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AC07" w14:textId="77777777" w:rsidR="00F541B6" w:rsidRPr="0084051D" w:rsidRDefault="00F541B6">
      <w:pPr>
        <w:rPr>
          <w:lang w:val="sr-Cyrl-RS"/>
        </w:rPr>
      </w:pPr>
      <w:bookmarkStart w:id="0" w:name="_Toc71885722"/>
      <w:bookmarkStart w:id="1" w:name="_Toc329146553"/>
      <w:bookmarkStart w:id="2" w:name="_Toc329328291"/>
      <w:bookmarkStart w:id="3" w:name="_Toc410988283"/>
      <w:bookmarkStart w:id="4" w:name="_Toc478456447"/>
      <w:bookmarkStart w:id="5" w:name="_Toc503785380"/>
      <w:bookmarkStart w:id="6" w:name="_Toc503785956"/>
      <w:bookmarkStart w:id="7" w:name="_Toc503786486"/>
      <w:bookmarkStart w:id="8" w:name="_Toc503787357"/>
      <w:bookmarkStart w:id="9" w:name="_Toc535232802"/>
    </w:p>
    <w:p w14:paraId="1C9C8FF6" w14:textId="77777777" w:rsidR="00FC41DD" w:rsidRPr="00967DC1" w:rsidRDefault="002022CE" w:rsidP="002022CE">
      <w:pPr>
        <w:pStyle w:val="Heading1"/>
        <w:jc w:val="center"/>
      </w:pPr>
      <w:bookmarkStart w:id="10" w:name="_Toc164319143"/>
      <w:r w:rsidRPr="00967DC1">
        <w:rPr>
          <w:lang w:val="sr-Cyrl-RS"/>
        </w:rPr>
        <w:t xml:space="preserve">С </w:t>
      </w:r>
      <w:r w:rsidR="00B61EF7" w:rsidRPr="00967DC1">
        <w:t>А</w:t>
      </w:r>
      <w:r w:rsidR="00FC41DD" w:rsidRPr="00967DC1">
        <w:t xml:space="preserve"> </w:t>
      </w:r>
      <w:r w:rsidR="00B61EF7" w:rsidRPr="00967DC1">
        <w:t>Д</w:t>
      </w:r>
      <w:r w:rsidR="00FC41DD" w:rsidRPr="00967DC1">
        <w:t xml:space="preserve"> </w:t>
      </w:r>
      <w:r w:rsidR="00B61EF7" w:rsidRPr="00967DC1">
        <w:t>Р</w:t>
      </w:r>
      <w:r w:rsidR="00FC41DD" w:rsidRPr="00967DC1">
        <w:t xml:space="preserve"> </w:t>
      </w:r>
      <w:r w:rsidR="00B61EF7" w:rsidRPr="00967DC1">
        <w:t>Ж</w:t>
      </w:r>
      <w:r w:rsidR="00FC41DD" w:rsidRPr="00967DC1">
        <w:t xml:space="preserve"> </w:t>
      </w:r>
      <w:r w:rsidR="00B61EF7" w:rsidRPr="00967DC1">
        <w:t>А</w:t>
      </w:r>
      <w:r w:rsidR="00FC41DD" w:rsidRPr="00967DC1">
        <w:t xml:space="preserve"> </w:t>
      </w:r>
      <w:r w:rsidR="00B61EF7" w:rsidRPr="00967DC1">
        <w:t>Ј</w:t>
      </w:r>
      <w:bookmarkEnd w:id="0"/>
      <w:bookmarkEnd w:id="10"/>
    </w:p>
    <w:sdt>
      <w:sdtPr>
        <w:rPr>
          <w:rFonts w:ascii="Times New Roman" w:hAnsi="Times New Roman"/>
          <w:b w:val="0"/>
          <w:bCs w:val="0"/>
          <w:color w:val="auto"/>
          <w:sz w:val="24"/>
          <w:szCs w:val="20"/>
        </w:rPr>
        <w:id w:val="-1328279952"/>
        <w:docPartObj>
          <w:docPartGallery w:val="Table of Contents"/>
          <w:docPartUnique/>
        </w:docPartObj>
      </w:sdtPr>
      <w:sdtEndPr>
        <w:rPr>
          <w:noProof/>
        </w:rPr>
      </w:sdtEndPr>
      <w:sdtContent>
        <w:p w14:paraId="3D4B8FFB" w14:textId="77777777" w:rsidR="00587CB2" w:rsidRPr="00967DC1" w:rsidRDefault="00587CB2">
          <w:pPr>
            <w:pStyle w:val="TOCHeading"/>
            <w:rPr>
              <w:rFonts w:ascii="Times New Roman" w:hAnsi="Times New Roman"/>
            </w:rPr>
          </w:pPr>
        </w:p>
        <w:p w14:paraId="6B9B5AF1" w14:textId="77777777" w:rsidR="00812A26" w:rsidRDefault="00587CB2">
          <w:pPr>
            <w:pStyle w:val="TOC1"/>
            <w:rPr>
              <w:rFonts w:asciiTheme="minorHAnsi" w:eastAsiaTheme="minorEastAsia" w:hAnsiTheme="minorHAnsi" w:cstheme="minorBidi"/>
              <w:b w:val="0"/>
              <w:bCs w:val="0"/>
              <w:caps w:val="0"/>
              <w:noProof/>
              <w:sz w:val="22"/>
              <w:szCs w:val="22"/>
              <w:lang w:val="sr-Latn-RS" w:eastAsia="sr-Latn-RS"/>
            </w:rPr>
          </w:pPr>
          <w:r w:rsidRPr="00967DC1">
            <w:fldChar w:fldCharType="begin"/>
          </w:r>
          <w:r w:rsidRPr="00967DC1">
            <w:instrText xml:space="preserve"> TOC \o "1-3" \h \z \u </w:instrText>
          </w:r>
          <w:r w:rsidRPr="00967DC1">
            <w:fldChar w:fldCharType="separate"/>
          </w:r>
          <w:hyperlink w:anchor="_Toc164319143" w:history="1">
            <w:r w:rsidR="00812A26" w:rsidRPr="003C4B9C">
              <w:rPr>
                <w:rStyle w:val="Hyperlink"/>
                <w:noProof/>
                <w:lang w:val="sr-Cyrl-RS"/>
              </w:rPr>
              <w:t xml:space="preserve">С </w:t>
            </w:r>
            <w:r w:rsidR="00812A26" w:rsidRPr="003C4B9C">
              <w:rPr>
                <w:rStyle w:val="Hyperlink"/>
                <w:noProof/>
              </w:rPr>
              <w:t>А Д Р Ж А Ј</w:t>
            </w:r>
            <w:r w:rsidR="00812A26">
              <w:rPr>
                <w:noProof/>
                <w:webHidden/>
              </w:rPr>
              <w:tab/>
            </w:r>
            <w:r w:rsidR="00812A26">
              <w:rPr>
                <w:noProof/>
                <w:webHidden/>
              </w:rPr>
              <w:fldChar w:fldCharType="begin"/>
            </w:r>
            <w:r w:rsidR="00812A26">
              <w:rPr>
                <w:noProof/>
                <w:webHidden/>
              </w:rPr>
              <w:instrText xml:space="preserve"> PAGEREF _Toc164319143 \h </w:instrText>
            </w:r>
            <w:r w:rsidR="00812A26">
              <w:rPr>
                <w:noProof/>
                <w:webHidden/>
              </w:rPr>
            </w:r>
            <w:r w:rsidR="00812A26">
              <w:rPr>
                <w:noProof/>
                <w:webHidden/>
              </w:rPr>
              <w:fldChar w:fldCharType="separate"/>
            </w:r>
            <w:r w:rsidR="00812A26">
              <w:rPr>
                <w:noProof/>
                <w:webHidden/>
              </w:rPr>
              <w:t>1</w:t>
            </w:r>
            <w:r w:rsidR="00812A26">
              <w:rPr>
                <w:noProof/>
                <w:webHidden/>
              </w:rPr>
              <w:fldChar w:fldCharType="end"/>
            </w:r>
          </w:hyperlink>
        </w:p>
        <w:p w14:paraId="41FCCE08"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44" w:history="1">
            <w:r w:rsidRPr="003C4B9C">
              <w:rPr>
                <w:rStyle w:val="Hyperlink"/>
                <w:noProof/>
                <w:lang w:val="ru-RU"/>
              </w:rPr>
              <w:t>О. УВОД</w:t>
            </w:r>
            <w:r>
              <w:rPr>
                <w:noProof/>
                <w:webHidden/>
              </w:rPr>
              <w:tab/>
            </w:r>
            <w:r>
              <w:rPr>
                <w:noProof/>
                <w:webHidden/>
              </w:rPr>
              <w:fldChar w:fldCharType="begin"/>
            </w:r>
            <w:r>
              <w:rPr>
                <w:noProof/>
                <w:webHidden/>
              </w:rPr>
              <w:instrText xml:space="preserve"> PAGEREF _Toc164319144 \h </w:instrText>
            </w:r>
            <w:r>
              <w:rPr>
                <w:noProof/>
                <w:webHidden/>
              </w:rPr>
            </w:r>
            <w:r>
              <w:rPr>
                <w:noProof/>
                <w:webHidden/>
              </w:rPr>
              <w:fldChar w:fldCharType="separate"/>
            </w:r>
            <w:r>
              <w:rPr>
                <w:noProof/>
                <w:webHidden/>
              </w:rPr>
              <w:t>5</w:t>
            </w:r>
            <w:r>
              <w:rPr>
                <w:noProof/>
                <w:webHidden/>
              </w:rPr>
              <w:fldChar w:fldCharType="end"/>
            </w:r>
          </w:hyperlink>
        </w:p>
        <w:p w14:paraId="1A78D3C3"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45" w:history="1">
            <w:r w:rsidRPr="003C4B9C">
              <w:rPr>
                <w:rStyle w:val="Hyperlink"/>
                <w:noProof/>
                <w:lang w:val="ru-RU"/>
              </w:rPr>
              <w:t>1. ОПШТИ ОПИС ГЕОГРАФСКИХ, ПОСЕДОВНИХ И ПРИВРЕДНИХ ПРИЛИКА</w:t>
            </w:r>
            <w:r>
              <w:rPr>
                <w:noProof/>
                <w:webHidden/>
              </w:rPr>
              <w:tab/>
            </w:r>
            <w:r>
              <w:rPr>
                <w:noProof/>
                <w:webHidden/>
              </w:rPr>
              <w:fldChar w:fldCharType="begin"/>
            </w:r>
            <w:r>
              <w:rPr>
                <w:noProof/>
                <w:webHidden/>
              </w:rPr>
              <w:instrText xml:space="preserve"> PAGEREF _Toc164319145 \h </w:instrText>
            </w:r>
            <w:r>
              <w:rPr>
                <w:noProof/>
                <w:webHidden/>
              </w:rPr>
            </w:r>
            <w:r>
              <w:rPr>
                <w:noProof/>
                <w:webHidden/>
              </w:rPr>
              <w:fldChar w:fldCharType="separate"/>
            </w:r>
            <w:r>
              <w:rPr>
                <w:noProof/>
                <w:webHidden/>
              </w:rPr>
              <w:t>7</w:t>
            </w:r>
            <w:r>
              <w:rPr>
                <w:noProof/>
                <w:webHidden/>
              </w:rPr>
              <w:fldChar w:fldCharType="end"/>
            </w:r>
          </w:hyperlink>
        </w:p>
        <w:p w14:paraId="2860A4ED"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46" w:history="1">
            <w:r w:rsidRPr="003C4B9C">
              <w:rPr>
                <w:rStyle w:val="Hyperlink"/>
                <w:noProof/>
                <w:lang w:val="ru-RU"/>
              </w:rPr>
              <w:t>1. 1. Топографске прилике</w:t>
            </w:r>
            <w:r>
              <w:rPr>
                <w:noProof/>
                <w:webHidden/>
              </w:rPr>
              <w:tab/>
            </w:r>
            <w:r>
              <w:rPr>
                <w:noProof/>
                <w:webHidden/>
              </w:rPr>
              <w:fldChar w:fldCharType="begin"/>
            </w:r>
            <w:r>
              <w:rPr>
                <w:noProof/>
                <w:webHidden/>
              </w:rPr>
              <w:instrText xml:space="preserve"> PAGEREF _Toc164319146 \h </w:instrText>
            </w:r>
            <w:r>
              <w:rPr>
                <w:noProof/>
                <w:webHidden/>
              </w:rPr>
            </w:r>
            <w:r>
              <w:rPr>
                <w:noProof/>
                <w:webHidden/>
              </w:rPr>
              <w:fldChar w:fldCharType="separate"/>
            </w:r>
            <w:r>
              <w:rPr>
                <w:noProof/>
                <w:webHidden/>
              </w:rPr>
              <w:t>7</w:t>
            </w:r>
            <w:r>
              <w:rPr>
                <w:noProof/>
                <w:webHidden/>
              </w:rPr>
              <w:fldChar w:fldCharType="end"/>
            </w:r>
          </w:hyperlink>
        </w:p>
        <w:p w14:paraId="1EA3DDB5"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47" w:history="1">
            <w:r w:rsidRPr="003C4B9C">
              <w:rPr>
                <w:rStyle w:val="Hyperlink"/>
                <w:noProof/>
                <w:lang w:val="ru-RU"/>
              </w:rPr>
              <w:t>1. 1. 1. Географски положај газдинске јединице</w:t>
            </w:r>
            <w:r>
              <w:rPr>
                <w:noProof/>
                <w:webHidden/>
              </w:rPr>
              <w:tab/>
            </w:r>
            <w:r>
              <w:rPr>
                <w:noProof/>
                <w:webHidden/>
              </w:rPr>
              <w:fldChar w:fldCharType="begin"/>
            </w:r>
            <w:r>
              <w:rPr>
                <w:noProof/>
                <w:webHidden/>
              </w:rPr>
              <w:instrText xml:space="preserve"> PAGEREF _Toc164319147 \h </w:instrText>
            </w:r>
            <w:r>
              <w:rPr>
                <w:noProof/>
                <w:webHidden/>
              </w:rPr>
            </w:r>
            <w:r>
              <w:rPr>
                <w:noProof/>
                <w:webHidden/>
              </w:rPr>
              <w:fldChar w:fldCharType="separate"/>
            </w:r>
            <w:r>
              <w:rPr>
                <w:noProof/>
                <w:webHidden/>
              </w:rPr>
              <w:t>7</w:t>
            </w:r>
            <w:r>
              <w:rPr>
                <w:noProof/>
                <w:webHidden/>
              </w:rPr>
              <w:fldChar w:fldCharType="end"/>
            </w:r>
          </w:hyperlink>
        </w:p>
        <w:p w14:paraId="0F7D38C8"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48" w:history="1">
            <w:r w:rsidRPr="003C4B9C">
              <w:rPr>
                <w:rStyle w:val="Hyperlink"/>
                <w:noProof/>
                <w:lang w:val="sr-Latn-CS"/>
              </w:rPr>
              <w:t xml:space="preserve">1. 1. 2. </w:t>
            </w:r>
            <w:r w:rsidRPr="003C4B9C">
              <w:rPr>
                <w:rStyle w:val="Hyperlink"/>
                <w:noProof/>
                <w:lang w:val="ru-RU"/>
              </w:rPr>
              <w:t>Границе</w:t>
            </w:r>
            <w:r>
              <w:rPr>
                <w:noProof/>
                <w:webHidden/>
              </w:rPr>
              <w:tab/>
            </w:r>
            <w:r>
              <w:rPr>
                <w:noProof/>
                <w:webHidden/>
              </w:rPr>
              <w:fldChar w:fldCharType="begin"/>
            </w:r>
            <w:r>
              <w:rPr>
                <w:noProof/>
                <w:webHidden/>
              </w:rPr>
              <w:instrText xml:space="preserve"> PAGEREF _Toc164319148 \h </w:instrText>
            </w:r>
            <w:r>
              <w:rPr>
                <w:noProof/>
                <w:webHidden/>
              </w:rPr>
            </w:r>
            <w:r>
              <w:rPr>
                <w:noProof/>
                <w:webHidden/>
              </w:rPr>
              <w:fldChar w:fldCharType="separate"/>
            </w:r>
            <w:r>
              <w:rPr>
                <w:noProof/>
                <w:webHidden/>
              </w:rPr>
              <w:t>7</w:t>
            </w:r>
            <w:r>
              <w:rPr>
                <w:noProof/>
                <w:webHidden/>
              </w:rPr>
              <w:fldChar w:fldCharType="end"/>
            </w:r>
          </w:hyperlink>
        </w:p>
        <w:p w14:paraId="51F803D5"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49" w:history="1">
            <w:r w:rsidRPr="003C4B9C">
              <w:rPr>
                <w:rStyle w:val="Hyperlink"/>
                <w:noProof/>
                <w:lang w:val="ru-RU"/>
              </w:rPr>
              <w:t>1. 1. 3. Површина</w:t>
            </w:r>
            <w:r>
              <w:rPr>
                <w:noProof/>
                <w:webHidden/>
              </w:rPr>
              <w:tab/>
            </w:r>
            <w:r>
              <w:rPr>
                <w:noProof/>
                <w:webHidden/>
              </w:rPr>
              <w:fldChar w:fldCharType="begin"/>
            </w:r>
            <w:r>
              <w:rPr>
                <w:noProof/>
                <w:webHidden/>
              </w:rPr>
              <w:instrText xml:space="preserve"> PAGEREF _Toc164319149 \h </w:instrText>
            </w:r>
            <w:r>
              <w:rPr>
                <w:noProof/>
                <w:webHidden/>
              </w:rPr>
            </w:r>
            <w:r>
              <w:rPr>
                <w:noProof/>
                <w:webHidden/>
              </w:rPr>
              <w:fldChar w:fldCharType="separate"/>
            </w:r>
            <w:r>
              <w:rPr>
                <w:noProof/>
                <w:webHidden/>
              </w:rPr>
              <w:t>7</w:t>
            </w:r>
            <w:r>
              <w:rPr>
                <w:noProof/>
                <w:webHidden/>
              </w:rPr>
              <w:fldChar w:fldCharType="end"/>
            </w:r>
          </w:hyperlink>
        </w:p>
        <w:p w14:paraId="32B7DE8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0" w:history="1">
            <w:r w:rsidRPr="003C4B9C">
              <w:rPr>
                <w:rStyle w:val="Hyperlink"/>
                <w:noProof/>
                <w:lang w:val="sr-Latn-CS"/>
              </w:rPr>
              <w:t xml:space="preserve">1. 2. </w:t>
            </w:r>
            <w:r w:rsidRPr="003C4B9C">
              <w:rPr>
                <w:rStyle w:val="Hyperlink"/>
                <w:noProof/>
                <w:lang w:val="ru-RU"/>
              </w:rPr>
              <w:t>Имовинско</w:t>
            </w:r>
            <w:r w:rsidRPr="003C4B9C">
              <w:rPr>
                <w:rStyle w:val="Hyperlink"/>
                <w:noProof/>
                <w:lang w:val="sr-Latn-CS"/>
              </w:rPr>
              <w:t xml:space="preserve"> – </w:t>
            </w:r>
            <w:r w:rsidRPr="003C4B9C">
              <w:rPr>
                <w:rStyle w:val="Hyperlink"/>
                <w:noProof/>
                <w:lang w:val="ru-RU"/>
              </w:rPr>
              <w:t>правно</w:t>
            </w:r>
            <w:r w:rsidRPr="003C4B9C">
              <w:rPr>
                <w:rStyle w:val="Hyperlink"/>
                <w:noProof/>
                <w:lang w:val="sr-Latn-CS"/>
              </w:rPr>
              <w:t xml:space="preserve"> </w:t>
            </w:r>
            <w:r w:rsidRPr="003C4B9C">
              <w:rPr>
                <w:rStyle w:val="Hyperlink"/>
                <w:noProof/>
                <w:lang w:val="ru-RU"/>
              </w:rPr>
              <w:t>стање</w:t>
            </w:r>
            <w:r>
              <w:rPr>
                <w:noProof/>
                <w:webHidden/>
              </w:rPr>
              <w:tab/>
            </w:r>
            <w:r>
              <w:rPr>
                <w:noProof/>
                <w:webHidden/>
              </w:rPr>
              <w:fldChar w:fldCharType="begin"/>
            </w:r>
            <w:r>
              <w:rPr>
                <w:noProof/>
                <w:webHidden/>
              </w:rPr>
              <w:instrText xml:space="preserve"> PAGEREF _Toc164319150 \h </w:instrText>
            </w:r>
            <w:r>
              <w:rPr>
                <w:noProof/>
                <w:webHidden/>
              </w:rPr>
            </w:r>
            <w:r>
              <w:rPr>
                <w:noProof/>
                <w:webHidden/>
              </w:rPr>
              <w:fldChar w:fldCharType="separate"/>
            </w:r>
            <w:r>
              <w:rPr>
                <w:noProof/>
                <w:webHidden/>
              </w:rPr>
              <w:t>8</w:t>
            </w:r>
            <w:r>
              <w:rPr>
                <w:noProof/>
                <w:webHidden/>
              </w:rPr>
              <w:fldChar w:fldCharType="end"/>
            </w:r>
          </w:hyperlink>
        </w:p>
        <w:p w14:paraId="52E13E0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51" w:history="1">
            <w:r w:rsidRPr="003C4B9C">
              <w:rPr>
                <w:rStyle w:val="Hyperlink"/>
                <w:noProof/>
                <w:lang w:val="sr-Latn-CS"/>
              </w:rPr>
              <w:t xml:space="preserve">1. 2. 2. </w:t>
            </w:r>
            <w:r w:rsidRPr="003C4B9C">
              <w:rPr>
                <w:rStyle w:val="Hyperlink"/>
                <w:noProof/>
                <w:lang w:val="ru-RU"/>
              </w:rPr>
              <w:t>Поседовно</w:t>
            </w:r>
            <w:r w:rsidRPr="003C4B9C">
              <w:rPr>
                <w:rStyle w:val="Hyperlink"/>
                <w:noProof/>
                <w:lang w:val="sr-Latn-CS"/>
              </w:rPr>
              <w:t xml:space="preserve"> </w:t>
            </w:r>
            <w:r w:rsidRPr="003C4B9C">
              <w:rPr>
                <w:rStyle w:val="Hyperlink"/>
                <w:noProof/>
                <w:lang w:val="ru-RU"/>
              </w:rPr>
              <w:t>стање</w:t>
            </w:r>
            <w:r>
              <w:rPr>
                <w:noProof/>
                <w:webHidden/>
              </w:rPr>
              <w:tab/>
            </w:r>
            <w:r>
              <w:rPr>
                <w:noProof/>
                <w:webHidden/>
              </w:rPr>
              <w:fldChar w:fldCharType="begin"/>
            </w:r>
            <w:r>
              <w:rPr>
                <w:noProof/>
                <w:webHidden/>
              </w:rPr>
              <w:instrText xml:space="preserve"> PAGEREF _Toc164319151 \h </w:instrText>
            </w:r>
            <w:r>
              <w:rPr>
                <w:noProof/>
                <w:webHidden/>
              </w:rPr>
            </w:r>
            <w:r>
              <w:rPr>
                <w:noProof/>
                <w:webHidden/>
              </w:rPr>
              <w:fldChar w:fldCharType="separate"/>
            </w:r>
            <w:r>
              <w:rPr>
                <w:noProof/>
                <w:webHidden/>
              </w:rPr>
              <w:t>8</w:t>
            </w:r>
            <w:r>
              <w:rPr>
                <w:noProof/>
                <w:webHidden/>
              </w:rPr>
              <w:fldChar w:fldCharType="end"/>
            </w:r>
          </w:hyperlink>
        </w:p>
        <w:p w14:paraId="26149F7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2" w:history="1">
            <w:r w:rsidRPr="003C4B9C">
              <w:rPr>
                <w:rStyle w:val="Hyperlink"/>
                <w:noProof/>
                <w:lang w:val="ru-RU"/>
              </w:rPr>
              <w:t>1.3. Поређење површина у основи са катастарским честицама</w:t>
            </w:r>
            <w:r>
              <w:rPr>
                <w:noProof/>
                <w:webHidden/>
              </w:rPr>
              <w:tab/>
            </w:r>
            <w:r>
              <w:rPr>
                <w:noProof/>
                <w:webHidden/>
              </w:rPr>
              <w:fldChar w:fldCharType="begin"/>
            </w:r>
            <w:r>
              <w:rPr>
                <w:noProof/>
                <w:webHidden/>
              </w:rPr>
              <w:instrText xml:space="preserve"> PAGEREF _Toc164319152 \h </w:instrText>
            </w:r>
            <w:r>
              <w:rPr>
                <w:noProof/>
                <w:webHidden/>
              </w:rPr>
            </w:r>
            <w:r>
              <w:rPr>
                <w:noProof/>
                <w:webHidden/>
              </w:rPr>
              <w:fldChar w:fldCharType="separate"/>
            </w:r>
            <w:r>
              <w:rPr>
                <w:noProof/>
                <w:webHidden/>
              </w:rPr>
              <w:t>11</w:t>
            </w:r>
            <w:r>
              <w:rPr>
                <w:noProof/>
                <w:webHidden/>
              </w:rPr>
              <w:fldChar w:fldCharType="end"/>
            </w:r>
          </w:hyperlink>
        </w:p>
        <w:p w14:paraId="0035FEFC"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3" w:history="1">
            <w:r w:rsidRPr="003C4B9C">
              <w:rPr>
                <w:rStyle w:val="Hyperlink"/>
                <w:noProof/>
                <w:lang w:val="ru-RU"/>
              </w:rPr>
              <w:t>1.4.Опште привредне прилике</w:t>
            </w:r>
            <w:r>
              <w:rPr>
                <w:noProof/>
                <w:webHidden/>
              </w:rPr>
              <w:tab/>
            </w:r>
            <w:r>
              <w:rPr>
                <w:noProof/>
                <w:webHidden/>
              </w:rPr>
              <w:fldChar w:fldCharType="begin"/>
            </w:r>
            <w:r>
              <w:rPr>
                <w:noProof/>
                <w:webHidden/>
              </w:rPr>
              <w:instrText xml:space="preserve"> PAGEREF _Toc164319153 \h </w:instrText>
            </w:r>
            <w:r>
              <w:rPr>
                <w:noProof/>
                <w:webHidden/>
              </w:rPr>
            </w:r>
            <w:r>
              <w:rPr>
                <w:noProof/>
                <w:webHidden/>
              </w:rPr>
              <w:fldChar w:fldCharType="separate"/>
            </w:r>
            <w:r>
              <w:rPr>
                <w:noProof/>
                <w:webHidden/>
              </w:rPr>
              <w:t>12</w:t>
            </w:r>
            <w:r>
              <w:rPr>
                <w:noProof/>
                <w:webHidden/>
              </w:rPr>
              <w:fldChar w:fldCharType="end"/>
            </w:r>
          </w:hyperlink>
        </w:p>
        <w:p w14:paraId="3283B4D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4" w:history="1">
            <w:r w:rsidRPr="003C4B9C">
              <w:rPr>
                <w:rStyle w:val="Hyperlink"/>
                <w:noProof/>
                <w:lang w:val="sr-Latn-CS"/>
              </w:rPr>
              <w:t xml:space="preserve">1.5. </w:t>
            </w:r>
            <w:r w:rsidRPr="003C4B9C">
              <w:rPr>
                <w:rStyle w:val="Hyperlink"/>
                <w:noProof/>
                <w:lang w:val="ru-RU"/>
              </w:rPr>
              <w:t>Економске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културне</w:t>
            </w:r>
            <w:r w:rsidRPr="003C4B9C">
              <w:rPr>
                <w:rStyle w:val="Hyperlink"/>
                <w:noProof/>
                <w:lang w:val="sr-Latn-CS"/>
              </w:rPr>
              <w:t xml:space="preserve"> </w:t>
            </w:r>
            <w:r w:rsidRPr="003C4B9C">
              <w:rPr>
                <w:rStyle w:val="Hyperlink"/>
                <w:noProof/>
                <w:lang w:val="ru-RU"/>
              </w:rPr>
              <w:t>прилике</w:t>
            </w:r>
            <w:r>
              <w:rPr>
                <w:noProof/>
                <w:webHidden/>
              </w:rPr>
              <w:tab/>
            </w:r>
            <w:r>
              <w:rPr>
                <w:noProof/>
                <w:webHidden/>
              </w:rPr>
              <w:fldChar w:fldCharType="begin"/>
            </w:r>
            <w:r>
              <w:rPr>
                <w:noProof/>
                <w:webHidden/>
              </w:rPr>
              <w:instrText xml:space="preserve"> PAGEREF _Toc164319154 \h </w:instrText>
            </w:r>
            <w:r>
              <w:rPr>
                <w:noProof/>
                <w:webHidden/>
              </w:rPr>
            </w:r>
            <w:r>
              <w:rPr>
                <w:noProof/>
                <w:webHidden/>
              </w:rPr>
              <w:fldChar w:fldCharType="separate"/>
            </w:r>
            <w:r>
              <w:rPr>
                <w:noProof/>
                <w:webHidden/>
              </w:rPr>
              <w:t>12</w:t>
            </w:r>
            <w:r>
              <w:rPr>
                <w:noProof/>
                <w:webHidden/>
              </w:rPr>
              <w:fldChar w:fldCharType="end"/>
            </w:r>
          </w:hyperlink>
        </w:p>
        <w:p w14:paraId="01BE0EF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5" w:history="1">
            <w:r w:rsidRPr="003C4B9C">
              <w:rPr>
                <w:rStyle w:val="Hyperlink"/>
                <w:noProof/>
                <w:lang w:val="sr-Latn-CS"/>
              </w:rPr>
              <w:t xml:space="preserve">1.6. </w:t>
            </w:r>
            <w:r w:rsidRPr="003C4B9C">
              <w:rPr>
                <w:rStyle w:val="Hyperlink"/>
                <w:noProof/>
                <w:lang w:val="ru-RU"/>
              </w:rPr>
              <w:t>Организација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материјална</w:t>
            </w:r>
            <w:r w:rsidRPr="003C4B9C">
              <w:rPr>
                <w:rStyle w:val="Hyperlink"/>
                <w:noProof/>
                <w:lang w:val="sr-Latn-CS"/>
              </w:rPr>
              <w:t xml:space="preserve"> </w:t>
            </w:r>
            <w:r w:rsidRPr="003C4B9C">
              <w:rPr>
                <w:rStyle w:val="Hyperlink"/>
                <w:noProof/>
                <w:lang w:val="ru-RU"/>
              </w:rPr>
              <w:t>опремљеност</w:t>
            </w:r>
            <w:r w:rsidRPr="003C4B9C">
              <w:rPr>
                <w:rStyle w:val="Hyperlink"/>
                <w:noProof/>
                <w:lang w:val="sr-Latn-CS"/>
              </w:rPr>
              <w:t xml:space="preserve"> ш</w:t>
            </w:r>
            <w:r w:rsidRPr="003C4B9C">
              <w:rPr>
                <w:rStyle w:val="Hyperlink"/>
                <w:noProof/>
                <w:lang w:val="ru-RU"/>
              </w:rPr>
              <w:t>умске</w:t>
            </w:r>
            <w:r w:rsidRPr="003C4B9C">
              <w:rPr>
                <w:rStyle w:val="Hyperlink"/>
                <w:noProof/>
                <w:lang w:val="sr-Latn-CS"/>
              </w:rPr>
              <w:t xml:space="preserve"> </w:t>
            </w:r>
            <w:r w:rsidRPr="003C4B9C">
              <w:rPr>
                <w:rStyle w:val="Hyperlink"/>
                <w:noProof/>
                <w:lang w:val="ru-RU"/>
              </w:rPr>
              <w:t>управе</w:t>
            </w:r>
            <w:r>
              <w:rPr>
                <w:noProof/>
                <w:webHidden/>
              </w:rPr>
              <w:tab/>
            </w:r>
            <w:r>
              <w:rPr>
                <w:noProof/>
                <w:webHidden/>
              </w:rPr>
              <w:fldChar w:fldCharType="begin"/>
            </w:r>
            <w:r>
              <w:rPr>
                <w:noProof/>
                <w:webHidden/>
              </w:rPr>
              <w:instrText xml:space="preserve"> PAGEREF _Toc164319155 \h </w:instrText>
            </w:r>
            <w:r>
              <w:rPr>
                <w:noProof/>
                <w:webHidden/>
              </w:rPr>
            </w:r>
            <w:r>
              <w:rPr>
                <w:noProof/>
                <w:webHidden/>
              </w:rPr>
              <w:fldChar w:fldCharType="separate"/>
            </w:r>
            <w:r>
              <w:rPr>
                <w:noProof/>
                <w:webHidden/>
              </w:rPr>
              <w:t>12</w:t>
            </w:r>
            <w:r>
              <w:rPr>
                <w:noProof/>
                <w:webHidden/>
              </w:rPr>
              <w:fldChar w:fldCharType="end"/>
            </w:r>
          </w:hyperlink>
        </w:p>
        <w:p w14:paraId="73505CE3"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6" w:history="1">
            <w:r w:rsidRPr="003C4B9C">
              <w:rPr>
                <w:rStyle w:val="Hyperlink"/>
                <w:noProof/>
                <w:lang w:val="ru-RU"/>
              </w:rPr>
              <w:t>1.7. Досадашњи захтеви према шумама газдинске јединице и начин коришћења шумских ресурса</w:t>
            </w:r>
            <w:r>
              <w:rPr>
                <w:noProof/>
                <w:webHidden/>
              </w:rPr>
              <w:tab/>
            </w:r>
            <w:r>
              <w:rPr>
                <w:noProof/>
                <w:webHidden/>
              </w:rPr>
              <w:fldChar w:fldCharType="begin"/>
            </w:r>
            <w:r>
              <w:rPr>
                <w:noProof/>
                <w:webHidden/>
              </w:rPr>
              <w:instrText xml:space="preserve"> PAGEREF _Toc164319156 \h </w:instrText>
            </w:r>
            <w:r>
              <w:rPr>
                <w:noProof/>
                <w:webHidden/>
              </w:rPr>
            </w:r>
            <w:r>
              <w:rPr>
                <w:noProof/>
                <w:webHidden/>
              </w:rPr>
              <w:fldChar w:fldCharType="separate"/>
            </w:r>
            <w:r>
              <w:rPr>
                <w:noProof/>
                <w:webHidden/>
              </w:rPr>
              <w:t>14</w:t>
            </w:r>
            <w:r>
              <w:rPr>
                <w:noProof/>
                <w:webHidden/>
              </w:rPr>
              <w:fldChar w:fldCharType="end"/>
            </w:r>
          </w:hyperlink>
        </w:p>
        <w:p w14:paraId="6D085DC9"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7" w:history="1">
            <w:r w:rsidRPr="003C4B9C">
              <w:rPr>
                <w:rStyle w:val="Hyperlink"/>
                <w:noProof/>
                <w:lang w:val="ru-RU"/>
              </w:rPr>
              <w:t>1.8.</w:t>
            </w:r>
            <w:r w:rsidRPr="003C4B9C">
              <w:rPr>
                <w:rStyle w:val="Hyperlink"/>
                <w:noProof/>
                <w:lang w:val="sr-Cyrl-RS"/>
              </w:rPr>
              <w:t xml:space="preserve"> </w:t>
            </w:r>
            <w:r w:rsidRPr="003C4B9C">
              <w:rPr>
                <w:rStyle w:val="Hyperlink"/>
                <w:noProof/>
                <w:lang w:val="ru-RU"/>
              </w:rPr>
              <w:t>Могућност пласмана шумских производа</w:t>
            </w:r>
            <w:r>
              <w:rPr>
                <w:noProof/>
                <w:webHidden/>
              </w:rPr>
              <w:tab/>
            </w:r>
            <w:r>
              <w:rPr>
                <w:noProof/>
                <w:webHidden/>
              </w:rPr>
              <w:fldChar w:fldCharType="begin"/>
            </w:r>
            <w:r>
              <w:rPr>
                <w:noProof/>
                <w:webHidden/>
              </w:rPr>
              <w:instrText xml:space="preserve"> PAGEREF _Toc164319157 \h </w:instrText>
            </w:r>
            <w:r>
              <w:rPr>
                <w:noProof/>
                <w:webHidden/>
              </w:rPr>
            </w:r>
            <w:r>
              <w:rPr>
                <w:noProof/>
                <w:webHidden/>
              </w:rPr>
              <w:fldChar w:fldCharType="separate"/>
            </w:r>
            <w:r>
              <w:rPr>
                <w:noProof/>
                <w:webHidden/>
              </w:rPr>
              <w:t>14</w:t>
            </w:r>
            <w:r>
              <w:rPr>
                <w:noProof/>
                <w:webHidden/>
              </w:rPr>
              <w:fldChar w:fldCharType="end"/>
            </w:r>
          </w:hyperlink>
        </w:p>
        <w:p w14:paraId="7502D962"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58" w:history="1">
            <w:r w:rsidRPr="003C4B9C">
              <w:rPr>
                <w:rStyle w:val="Hyperlink"/>
                <w:noProof/>
                <w:lang w:val="sr-Latn-CS"/>
              </w:rPr>
              <w:t xml:space="preserve">2. </w:t>
            </w:r>
            <w:r w:rsidRPr="003C4B9C">
              <w:rPr>
                <w:rStyle w:val="Hyperlink"/>
                <w:noProof/>
                <w:lang w:val="ru-RU"/>
              </w:rPr>
              <w:t>БИОЕКОЛО</w:t>
            </w:r>
            <w:r w:rsidRPr="003C4B9C">
              <w:rPr>
                <w:rStyle w:val="Hyperlink"/>
                <w:noProof/>
                <w:lang w:val="sr-Latn-CS"/>
              </w:rPr>
              <w:t>Ш</w:t>
            </w:r>
            <w:r w:rsidRPr="003C4B9C">
              <w:rPr>
                <w:rStyle w:val="Hyperlink"/>
                <w:noProof/>
                <w:lang w:val="ru-RU"/>
              </w:rPr>
              <w:t>КА</w:t>
            </w:r>
            <w:r w:rsidRPr="003C4B9C">
              <w:rPr>
                <w:rStyle w:val="Hyperlink"/>
                <w:noProof/>
                <w:lang w:val="sr-Latn-CS"/>
              </w:rPr>
              <w:t xml:space="preserve"> </w:t>
            </w:r>
            <w:r w:rsidRPr="003C4B9C">
              <w:rPr>
                <w:rStyle w:val="Hyperlink"/>
                <w:noProof/>
                <w:lang w:val="ru-RU"/>
              </w:rPr>
              <w:t>ОСНОВА</w:t>
            </w:r>
            <w:r w:rsidRPr="003C4B9C">
              <w:rPr>
                <w:rStyle w:val="Hyperlink"/>
                <w:noProof/>
                <w:lang w:val="sr-Latn-CS"/>
              </w:rPr>
              <w:t xml:space="preserve"> </w:t>
            </w:r>
            <w:r w:rsidRPr="003C4B9C">
              <w:rPr>
                <w:rStyle w:val="Hyperlink"/>
                <w:noProof/>
                <w:lang w:val="ru-RU"/>
              </w:rPr>
              <w:t>ГАЗДОВАЊА</w:t>
            </w:r>
            <w:r w:rsidRPr="003C4B9C">
              <w:rPr>
                <w:rStyle w:val="Hyperlink"/>
                <w:noProof/>
                <w:lang w:val="sr-Latn-CS"/>
              </w:rPr>
              <w:t xml:space="preserve"> Ш</w:t>
            </w:r>
            <w:r w:rsidRPr="003C4B9C">
              <w:rPr>
                <w:rStyle w:val="Hyperlink"/>
                <w:noProof/>
                <w:lang w:val="ru-RU"/>
              </w:rPr>
              <w:t>УМАМА</w:t>
            </w:r>
            <w:r>
              <w:rPr>
                <w:noProof/>
                <w:webHidden/>
              </w:rPr>
              <w:tab/>
            </w:r>
            <w:r>
              <w:rPr>
                <w:noProof/>
                <w:webHidden/>
              </w:rPr>
              <w:fldChar w:fldCharType="begin"/>
            </w:r>
            <w:r>
              <w:rPr>
                <w:noProof/>
                <w:webHidden/>
              </w:rPr>
              <w:instrText xml:space="preserve"> PAGEREF _Toc164319158 \h </w:instrText>
            </w:r>
            <w:r>
              <w:rPr>
                <w:noProof/>
                <w:webHidden/>
              </w:rPr>
            </w:r>
            <w:r>
              <w:rPr>
                <w:noProof/>
                <w:webHidden/>
              </w:rPr>
              <w:fldChar w:fldCharType="separate"/>
            </w:r>
            <w:r>
              <w:rPr>
                <w:noProof/>
                <w:webHidden/>
              </w:rPr>
              <w:t>15</w:t>
            </w:r>
            <w:r>
              <w:rPr>
                <w:noProof/>
                <w:webHidden/>
              </w:rPr>
              <w:fldChar w:fldCharType="end"/>
            </w:r>
          </w:hyperlink>
        </w:p>
        <w:p w14:paraId="095A7E10"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59" w:history="1">
            <w:r w:rsidRPr="003C4B9C">
              <w:rPr>
                <w:rStyle w:val="Hyperlink"/>
                <w:noProof/>
                <w:lang w:val="sr-Latn-CS"/>
              </w:rPr>
              <w:t xml:space="preserve">2.1. </w:t>
            </w:r>
            <w:r w:rsidRPr="003C4B9C">
              <w:rPr>
                <w:rStyle w:val="Hyperlink"/>
                <w:noProof/>
                <w:lang w:val="ru-RU"/>
              </w:rPr>
              <w:t>Рељеф</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геоморфоло</w:t>
            </w:r>
            <w:r w:rsidRPr="003C4B9C">
              <w:rPr>
                <w:rStyle w:val="Hyperlink"/>
                <w:noProof/>
                <w:lang w:val="sr-Latn-CS"/>
              </w:rPr>
              <w:t>ш</w:t>
            </w:r>
            <w:r w:rsidRPr="003C4B9C">
              <w:rPr>
                <w:rStyle w:val="Hyperlink"/>
                <w:noProof/>
                <w:lang w:val="ru-RU"/>
              </w:rPr>
              <w:t>ке</w:t>
            </w:r>
            <w:r w:rsidRPr="003C4B9C">
              <w:rPr>
                <w:rStyle w:val="Hyperlink"/>
                <w:noProof/>
                <w:lang w:val="sr-Latn-CS"/>
              </w:rPr>
              <w:t xml:space="preserve"> </w:t>
            </w:r>
            <w:r w:rsidRPr="003C4B9C">
              <w:rPr>
                <w:rStyle w:val="Hyperlink"/>
                <w:noProof/>
                <w:lang w:val="ru-RU"/>
              </w:rPr>
              <w:t>карактеристике</w:t>
            </w:r>
            <w:r>
              <w:rPr>
                <w:noProof/>
                <w:webHidden/>
              </w:rPr>
              <w:tab/>
            </w:r>
            <w:r>
              <w:rPr>
                <w:noProof/>
                <w:webHidden/>
              </w:rPr>
              <w:fldChar w:fldCharType="begin"/>
            </w:r>
            <w:r>
              <w:rPr>
                <w:noProof/>
                <w:webHidden/>
              </w:rPr>
              <w:instrText xml:space="preserve"> PAGEREF _Toc164319159 \h </w:instrText>
            </w:r>
            <w:r>
              <w:rPr>
                <w:noProof/>
                <w:webHidden/>
              </w:rPr>
            </w:r>
            <w:r>
              <w:rPr>
                <w:noProof/>
                <w:webHidden/>
              </w:rPr>
              <w:fldChar w:fldCharType="separate"/>
            </w:r>
            <w:r>
              <w:rPr>
                <w:noProof/>
                <w:webHidden/>
              </w:rPr>
              <w:t>15</w:t>
            </w:r>
            <w:r>
              <w:rPr>
                <w:noProof/>
                <w:webHidden/>
              </w:rPr>
              <w:fldChar w:fldCharType="end"/>
            </w:r>
          </w:hyperlink>
        </w:p>
        <w:p w14:paraId="6FA2F038"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60" w:history="1">
            <w:r w:rsidRPr="003C4B9C">
              <w:rPr>
                <w:rStyle w:val="Hyperlink"/>
                <w:noProof/>
                <w:lang w:val="sr-Latn-CS"/>
              </w:rPr>
              <w:t xml:space="preserve">2.2. </w:t>
            </w:r>
            <w:r w:rsidRPr="003C4B9C">
              <w:rPr>
                <w:rStyle w:val="Hyperlink"/>
                <w:noProof/>
                <w:lang w:val="ru-RU"/>
              </w:rPr>
              <w:t>Геоло</w:t>
            </w:r>
            <w:r w:rsidRPr="003C4B9C">
              <w:rPr>
                <w:rStyle w:val="Hyperlink"/>
                <w:noProof/>
                <w:lang w:val="sr-Latn-CS"/>
              </w:rPr>
              <w:t>ш</w:t>
            </w:r>
            <w:r w:rsidRPr="003C4B9C">
              <w:rPr>
                <w:rStyle w:val="Hyperlink"/>
                <w:noProof/>
                <w:lang w:val="ru-RU"/>
              </w:rPr>
              <w:t>ка</w:t>
            </w:r>
            <w:r w:rsidRPr="003C4B9C">
              <w:rPr>
                <w:rStyle w:val="Hyperlink"/>
                <w:noProof/>
                <w:lang w:val="sr-Latn-CS"/>
              </w:rPr>
              <w:t xml:space="preserve"> </w:t>
            </w:r>
            <w:r w:rsidRPr="003C4B9C">
              <w:rPr>
                <w:rStyle w:val="Hyperlink"/>
                <w:noProof/>
                <w:lang w:val="ru-RU"/>
              </w:rPr>
              <w:t>подлога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типови</w:t>
            </w:r>
            <w:r w:rsidRPr="003C4B9C">
              <w:rPr>
                <w:rStyle w:val="Hyperlink"/>
                <w:noProof/>
                <w:lang w:val="sr-Latn-CS"/>
              </w:rPr>
              <w:t xml:space="preserve"> </w:t>
            </w:r>
            <w:r w:rsidRPr="003C4B9C">
              <w:rPr>
                <w:rStyle w:val="Hyperlink"/>
                <w:noProof/>
                <w:lang w:val="ru-RU"/>
              </w:rPr>
              <w:t>земљи</w:t>
            </w:r>
            <w:r w:rsidRPr="003C4B9C">
              <w:rPr>
                <w:rStyle w:val="Hyperlink"/>
                <w:noProof/>
                <w:lang w:val="sr-Latn-CS"/>
              </w:rPr>
              <w:t>ш</w:t>
            </w:r>
            <w:r w:rsidRPr="003C4B9C">
              <w:rPr>
                <w:rStyle w:val="Hyperlink"/>
                <w:noProof/>
                <w:lang w:val="ru-RU"/>
              </w:rPr>
              <w:t>та</w:t>
            </w:r>
            <w:r>
              <w:rPr>
                <w:noProof/>
                <w:webHidden/>
              </w:rPr>
              <w:tab/>
            </w:r>
            <w:r>
              <w:rPr>
                <w:noProof/>
                <w:webHidden/>
              </w:rPr>
              <w:fldChar w:fldCharType="begin"/>
            </w:r>
            <w:r>
              <w:rPr>
                <w:noProof/>
                <w:webHidden/>
              </w:rPr>
              <w:instrText xml:space="preserve"> PAGEREF _Toc164319160 \h </w:instrText>
            </w:r>
            <w:r>
              <w:rPr>
                <w:noProof/>
                <w:webHidden/>
              </w:rPr>
            </w:r>
            <w:r>
              <w:rPr>
                <w:noProof/>
                <w:webHidden/>
              </w:rPr>
              <w:fldChar w:fldCharType="separate"/>
            </w:r>
            <w:r>
              <w:rPr>
                <w:noProof/>
                <w:webHidden/>
              </w:rPr>
              <w:t>15</w:t>
            </w:r>
            <w:r>
              <w:rPr>
                <w:noProof/>
                <w:webHidden/>
              </w:rPr>
              <w:fldChar w:fldCharType="end"/>
            </w:r>
          </w:hyperlink>
        </w:p>
        <w:p w14:paraId="58E68E53"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1" w:history="1">
            <w:r w:rsidRPr="003C4B9C">
              <w:rPr>
                <w:rStyle w:val="Hyperlink"/>
                <w:noProof/>
                <w:lang w:val="ru-RU"/>
              </w:rPr>
              <w:t>2.2.1. Геолошка подлога</w:t>
            </w:r>
            <w:r>
              <w:rPr>
                <w:noProof/>
                <w:webHidden/>
              </w:rPr>
              <w:tab/>
            </w:r>
            <w:r>
              <w:rPr>
                <w:noProof/>
                <w:webHidden/>
              </w:rPr>
              <w:fldChar w:fldCharType="begin"/>
            </w:r>
            <w:r>
              <w:rPr>
                <w:noProof/>
                <w:webHidden/>
              </w:rPr>
              <w:instrText xml:space="preserve"> PAGEREF _Toc164319161 \h </w:instrText>
            </w:r>
            <w:r>
              <w:rPr>
                <w:noProof/>
                <w:webHidden/>
              </w:rPr>
            </w:r>
            <w:r>
              <w:rPr>
                <w:noProof/>
                <w:webHidden/>
              </w:rPr>
              <w:fldChar w:fldCharType="separate"/>
            </w:r>
            <w:r>
              <w:rPr>
                <w:noProof/>
                <w:webHidden/>
              </w:rPr>
              <w:t>15</w:t>
            </w:r>
            <w:r>
              <w:rPr>
                <w:noProof/>
                <w:webHidden/>
              </w:rPr>
              <w:fldChar w:fldCharType="end"/>
            </w:r>
          </w:hyperlink>
        </w:p>
        <w:p w14:paraId="1FEEFB44"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2" w:history="1">
            <w:r w:rsidRPr="003C4B9C">
              <w:rPr>
                <w:rStyle w:val="Hyperlink"/>
                <w:noProof/>
                <w:lang w:val="ru-RU"/>
              </w:rPr>
              <w:t>2.2.2. Земљиште</w:t>
            </w:r>
            <w:r>
              <w:rPr>
                <w:noProof/>
                <w:webHidden/>
              </w:rPr>
              <w:tab/>
            </w:r>
            <w:r>
              <w:rPr>
                <w:noProof/>
                <w:webHidden/>
              </w:rPr>
              <w:fldChar w:fldCharType="begin"/>
            </w:r>
            <w:r>
              <w:rPr>
                <w:noProof/>
                <w:webHidden/>
              </w:rPr>
              <w:instrText xml:space="preserve"> PAGEREF _Toc164319162 \h </w:instrText>
            </w:r>
            <w:r>
              <w:rPr>
                <w:noProof/>
                <w:webHidden/>
              </w:rPr>
            </w:r>
            <w:r>
              <w:rPr>
                <w:noProof/>
                <w:webHidden/>
              </w:rPr>
              <w:fldChar w:fldCharType="separate"/>
            </w:r>
            <w:r>
              <w:rPr>
                <w:noProof/>
                <w:webHidden/>
              </w:rPr>
              <w:t>15</w:t>
            </w:r>
            <w:r>
              <w:rPr>
                <w:noProof/>
                <w:webHidden/>
              </w:rPr>
              <w:fldChar w:fldCharType="end"/>
            </w:r>
          </w:hyperlink>
        </w:p>
        <w:p w14:paraId="2E2A35DF"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63" w:history="1">
            <w:r w:rsidRPr="003C4B9C">
              <w:rPr>
                <w:rStyle w:val="Hyperlink"/>
                <w:noProof/>
                <w:lang w:val="ru-RU"/>
              </w:rPr>
              <w:t>2.3. Хидрографске карактеристике</w:t>
            </w:r>
            <w:r>
              <w:rPr>
                <w:noProof/>
                <w:webHidden/>
              </w:rPr>
              <w:tab/>
            </w:r>
            <w:r>
              <w:rPr>
                <w:noProof/>
                <w:webHidden/>
              </w:rPr>
              <w:fldChar w:fldCharType="begin"/>
            </w:r>
            <w:r>
              <w:rPr>
                <w:noProof/>
                <w:webHidden/>
              </w:rPr>
              <w:instrText xml:space="preserve"> PAGEREF _Toc164319163 \h </w:instrText>
            </w:r>
            <w:r>
              <w:rPr>
                <w:noProof/>
                <w:webHidden/>
              </w:rPr>
            </w:r>
            <w:r>
              <w:rPr>
                <w:noProof/>
                <w:webHidden/>
              </w:rPr>
              <w:fldChar w:fldCharType="separate"/>
            </w:r>
            <w:r>
              <w:rPr>
                <w:noProof/>
                <w:webHidden/>
              </w:rPr>
              <w:t>16</w:t>
            </w:r>
            <w:r>
              <w:rPr>
                <w:noProof/>
                <w:webHidden/>
              </w:rPr>
              <w:fldChar w:fldCharType="end"/>
            </w:r>
          </w:hyperlink>
        </w:p>
        <w:p w14:paraId="2461818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64" w:history="1">
            <w:r w:rsidRPr="003C4B9C">
              <w:rPr>
                <w:rStyle w:val="Hyperlink"/>
                <w:noProof/>
                <w:lang w:val="ru-RU"/>
              </w:rPr>
              <w:t>2.4. Климатски услови</w:t>
            </w:r>
            <w:r>
              <w:rPr>
                <w:noProof/>
                <w:webHidden/>
              </w:rPr>
              <w:tab/>
            </w:r>
            <w:r>
              <w:rPr>
                <w:noProof/>
                <w:webHidden/>
              </w:rPr>
              <w:fldChar w:fldCharType="begin"/>
            </w:r>
            <w:r>
              <w:rPr>
                <w:noProof/>
                <w:webHidden/>
              </w:rPr>
              <w:instrText xml:space="preserve"> PAGEREF _Toc164319164 \h </w:instrText>
            </w:r>
            <w:r>
              <w:rPr>
                <w:noProof/>
                <w:webHidden/>
              </w:rPr>
            </w:r>
            <w:r>
              <w:rPr>
                <w:noProof/>
                <w:webHidden/>
              </w:rPr>
              <w:fldChar w:fldCharType="separate"/>
            </w:r>
            <w:r>
              <w:rPr>
                <w:noProof/>
                <w:webHidden/>
              </w:rPr>
              <w:t>16</w:t>
            </w:r>
            <w:r>
              <w:rPr>
                <w:noProof/>
                <w:webHidden/>
              </w:rPr>
              <w:fldChar w:fldCharType="end"/>
            </w:r>
          </w:hyperlink>
        </w:p>
        <w:p w14:paraId="4BB2155E"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5" w:history="1">
            <w:r w:rsidRPr="003C4B9C">
              <w:rPr>
                <w:rStyle w:val="Hyperlink"/>
                <w:noProof/>
                <w:lang w:val="ru-RU"/>
              </w:rPr>
              <w:t>2.4.1. Температура ваздуха</w:t>
            </w:r>
            <w:r>
              <w:rPr>
                <w:noProof/>
                <w:webHidden/>
              </w:rPr>
              <w:tab/>
            </w:r>
            <w:r>
              <w:rPr>
                <w:noProof/>
                <w:webHidden/>
              </w:rPr>
              <w:fldChar w:fldCharType="begin"/>
            </w:r>
            <w:r>
              <w:rPr>
                <w:noProof/>
                <w:webHidden/>
              </w:rPr>
              <w:instrText xml:space="preserve"> PAGEREF _Toc164319165 \h </w:instrText>
            </w:r>
            <w:r>
              <w:rPr>
                <w:noProof/>
                <w:webHidden/>
              </w:rPr>
            </w:r>
            <w:r>
              <w:rPr>
                <w:noProof/>
                <w:webHidden/>
              </w:rPr>
              <w:fldChar w:fldCharType="separate"/>
            </w:r>
            <w:r>
              <w:rPr>
                <w:noProof/>
                <w:webHidden/>
              </w:rPr>
              <w:t>16</w:t>
            </w:r>
            <w:r>
              <w:rPr>
                <w:noProof/>
                <w:webHidden/>
              </w:rPr>
              <w:fldChar w:fldCharType="end"/>
            </w:r>
          </w:hyperlink>
        </w:p>
        <w:p w14:paraId="09EA9962"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6" w:history="1">
            <w:r w:rsidRPr="003C4B9C">
              <w:rPr>
                <w:rStyle w:val="Hyperlink"/>
                <w:noProof/>
                <w:lang w:val="ru-RU"/>
              </w:rPr>
              <w:t>2.4.2.</w:t>
            </w:r>
            <w:r w:rsidRPr="003C4B9C">
              <w:rPr>
                <w:rStyle w:val="Hyperlink"/>
                <w:noProof/>
                <w:lang w:val="sr-Cyrl-RS"/>
              </w:rPr>
              <w:t xml:space="preserve"> </w:t>
            </w:r>
            <w:r w:rsidRPr="003C4B9C">
              <w:rPr>
                <w:rStyle w:val="Hyperlink"/>
                <w:noProof/>
                <w:lang w:val="ru-RU"/>
              </w:rPr>
              <w:t>Падавине</w:t>
            </w:r>
            <w:r>
              <w:rPr>
                <w:noProof/>
                <w:webHidden/>
              </w:rPr>
              <w:tab/>
            </w:r>
            <w:r>
              <w:rPr>
                <w:noProof/>
                <w:webHidden/>
              </w:rPr>
              <w:fldChar w:fldCharType="begin"/>
            </w:r>
            <w:r>
              <w:rPr>
                <w:noProof/>
                <w:webHidden/>
              </w:rPr>
              <w:instrText xml:space="preserve"> PAGEREF _Toc164319166 \h </w:instrText>
            </w:r>
            <w:r>
              <w:rPr>
                <w:noProof/>
                <w:webHidden/>
              </w:rPr>
            </w:r>
            <w:r>
              <w:rPr>
                <w:noProof/>
                <w:webHidden/>
              </w:rPr>
              <w:fldChar w:fldCharType="separate"/>
            </w:r>
            <w:r>
              <w:rPr>
                <w:noProof/>
                <w:webHidden/>
              </w:rPr>
              <w:t>17</w:t>
            </w:r>
            <w:r>
              <w:rPr>
                <w:noProof/>
                <w:webHidden/>
              </w:rPr>
              <w:fldChar w:fldCharType="end"/>
            </w:r>
          </w:hyperlink>
        </w:p>
        <w:p w14:paraId="080AFD1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7" w:history="1">
            <w:r w:rsidRPr="003C4B9C">
              <w:rPr>
                <w:rStyle w:val="Hyperlink"/>
                <w:noProof/>
                <w:lang w:val="ru-RU"/>
              </w:rPr>
              <w:t>2.4.3. Индекс суше и кишни фактор</w:t>
            </w:r>
            <w:r>
              <w:rPr>
                <w:noProof/>
                <w:webHidden/>
              </w:rPr>
              <w:tab/>
            </w:r>
            <w:r>
              <w:rPr>
                <w:noProof/>
                <w:webHidden/>
              </w:rPr>
              <w:fldChar w:fldCharType="begin"/>
            </w:r>
            <w:r>
              <w:rPr>
                <w:noProof/>
                <w:webHidden/>
              </w:rPr>
              <w:instrText xml:space="preserve"> PAGEREF _Toc164319167 \h </w:instrText>
            </w:r>
            <w:r>
              <w:rPr>
                <w:noProof/>
                <w:webHidden/>
              </w:rPr>
            </w:r>
            <w:r>
              <w:rPr>
                <w:noProof/>
                <w:webHidden/>
              </w:rPr>
              <w:fldChar w:fldCharType="separate"/>
            </w:r>
            <w:r>
              <w:rPr>
                <w:noProof/>
                <w:webHidden/>
              </w:rPr>
              <w:t>17</w:t>
            </w:r>
            <w:r>
              <w:rPr>
                <w:noProof/>
                <w:webHidden/>
              </w:rPr>
              <w:fldChar w:fldCharType="end"/>
            </w:r>
          </w:hyperlink>
        </w:p>
        <w:p w14:paraId="289C8046"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8" w:history="1">
            <w:r w:rsidRPr="003C4B9C">
              <w:rPr>
                <w:rStyle w:val="Hyperlink"/>
                <w:noProof/>
                <w:lang w:val="ru-RU"/>
              </w:rPr>
              <w:t>2.4.4.</w:t>
            </w:r>
            <w:r w:rsidRPr="003C4B9C">
              <w:rPr>
                <w:rStyle w:val="Hyperlink"/>
                <w:noProof/>
                <w:lang w:val="sr-Cyrl-RS"/>
              </w:rPr>
              <w:t xml:space="preserve"> </w:t>
            </w:r>
            <w:r w:rsidRPr="003C4B9C">
              <w:rPr>
                <w:rStyle w:val="Hyperlink"/>
                <w:noProof/>
                <w:lang w:val="ru-RU"/>
              </w:rPr>
              <w:t>Влажност ваздуха</w:t>
            </w:r>
            <w:r>
              <w:rPr>
                <w:noProof/>
                <w:webHidden/>
              </w:rPr>
              <w:tab/>
            </w:r>
            <w:r>
              <w:rPr>
                <w:noProof/>
                <w:webHidden/>
              </w:rPr>
              <w:fldChar w:fldCharType="begin"/>
            </w:r>
            <w:r>
              <w:rPr>
                <w:noProof/>
                <w:webHidden/>
              </w:rPr>
              <w:instrText xml:space="preserve"> PAGEREF _Toc164319168 \h </w:instrText>
            </w:r>
            <w:r>
              <w:rPr>
                <w:noProof/>
                <w:webHidden/>
              </w:rPr>
            </w:r>
            <w:r>
              <w:rPr>
                <w:noProof/>
                <w:webHidden/>
              </w:rPr>
              <w:fldChar w:fldCharType="separate"/>
            </w:r>
            <w:r>
              <w:rPr>
                <w:noProof/>
                <w:webHidden/>
              </w:rPr>
              <w:t>17</w:t>
            </w:r>
            <w:r>
              <w:rPr>
                <w:noProof/>
                <w:webHidden/>
              </w:rPr>
              <w:fldChar w:fldCharType="end"/>
            </w:r>
          </w:hyperlink>
        </w:p>
        <w:p w14:paraId="16F1CF4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69" w:history="1">
            <w:r w:rsidRPr="003C4B9C">
              <w:rPr>
                <w:rStyle w:val="Hyperlink"/>
                <w:noProof/>
                <w:lang w:val="ru-RU"/>
              </w:rPr>
              <w:t>2.4.5.</w:t>
            </w:r>
            <w:r w:rsidRPr="003C4B9C">
              <w:rPr>
                <w:rStyle w:val="Hyperlink"/>
                <w:noProof/>
                <w:lang w:val="sr-Cyrl-RS"/>
              </w:rPr>
              <w:t xml:space="preserve"> </w:t>
            </w:r>
            <w:r w:rsidRPr="003C4B9C">
              <w:rPr>
                <w:rStyle w:val="Hyperlink"/>
                <w:noProof/>
                <w:lang w:val="ru-RU"/>
              </w:rPr>
              <w:t>Облачност и осунчавање</w:t>
            </w:r>
            <w:r>
              <w:rPr>
                <w:noProof/>
                <w:webHidden/>
              </w:rPr>
              <w:tab/>
            </w:r>
            <w:r>
              <w:rPr>
                <w:noProof/>
                <w:webHidden/>
              </w:rPr>
              <w:fldChar w:fldCharType="begin"/>
            </w:r>
            <w:r>
              <w:rPr>
                <w:noProof/>
                <w:webHidden/>
              </w:rPr>
              <w:instrText xml:space="preserve"> PAGEREF _Toc164319169 \h </w:instrText>
            </w:r>
            <w:r>
              <w:rPr>
                <w:noProof/>
                <w:webHidden/>
              </w:rPr>
            </w:r>
            <w:r>
              <w:rPr>
                <w:noProof/>
                <w:webHidden/>
              </w:rPr>
              <w:fldChar w:fldCharType="separate"/>
            </w:r>
            <w:r>
              <w:rPr>
                <w:noProof/>
                <w:webHidden/>
              </w:rPr>
              <w:t>18</w:t>
            </w:r>
            <w:r>
              <w:rPr>
                <w:noProof/>
                <w:webHidden/>
              </w:rPr>
              <w:fldChar w:fldCharType="end"/>
            </w:r>
          </w:hyperlink>
        </w:p>
        <w:p w14:paraId="55A8B193"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70" w:history="1">
            <w:r w:rsidRPr="003C4B9C">
              <w:rPr>
                <w:rStyle w:val="Hyperlink"/>
                <w:noProof/>
                <w:lang w:val="ru-RU"/>
              </w:rPr>
              <w:t>2.4.6.</w:t>
            </w:r>
            <w:r w:rsidRPr="003C4B9C">
              <w:rPr>
                <w:rStyle w:val="Hyperlink"/>
                <w:noProof/>
                <w:lang w:val="sr-Cyrl-RS"/>
              </w:rPr>
              <w:t xml:space="preserve"> В</w:t>
            </w:r>
            <w:r w:rsidRPr="003C4B9C">
              <w:rPr>
                <w:rStyle w:val="Hyperlink"/>
                <w:noProof/>
                <w:lang w:val="ru-RU"/>
              </w:rPr>
              <w:t>етар</w:t>
            </w:r>
            <w:r>
              <w:rPr>
                <w:noProof/>
                <w:webHidden/>
              </w:rPr>
              <w:tab/>
            </w:r>
            <w:r>
              <w:rPr>
                <w:noProof/>
                <w:webHidden/>
              </w:rPr>
              <w:fldChar w:fldCharType="begin"/>
            </w:r>
            <w:r>
              <w:rPr>
                <w:noProof/>
                <w:webHidden/>
              </w:rPr>
              <w:instrText xml:space="preserve"> PAGEREF _Toc164319170 \h </w:instrText>
            </w:r>
            <w:r>
              <w:rPr>
                <w:noProof/>
                <w:webHidden/>
              </w:rPr>
            </w:r>
            <w:r>
              <w:rPr>
                <w:noProof/>
                <w:webHidden/>
              </w:rPr>
              <w:fldChar w:fldCharType="separate"/>
            </w:r>
            <w:r>
              <w:rPr>
                <w:noProof/>
                <w:webHidden/>
              </w:rPr>
              <w:t>18</w:t>
            </w:r>
            <w:r>
              <w:rPr>
                <w:noProof/>
                <w:webHidden/>
              </w:rPr>
              <w:fldChar w:fldCharType="end"/>
            </w:r>
          </w:hyperlink>
        </w:p>
        <w:p w14:paraId="43B140C0"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71" w:history="1">
            <w:r w:rsidRPr="003C4B9C">
              <w:rPr>
                <w:rStyle w:val="Hyperlink"/>
                <w:noProof/>
                <w:lang w:val="de-DE"/>
              </w:rPr>
              <w:t>2.4.7. Оцена станишних и климатских услова за развој вегетације</w:t>
            </w:r>
            <w:r>
              <w:rPr>
                <w:noProof/>
                <w:webHidden/>
              </w:rPr>
              <w:tab/>
            </w:r>
            <w:r>
              <w:rPr>
                <w:noProof/>
                <w:webHidden/>
              </w:rPr>
              <w:fldChar w:fldCharType="begin"/>
            </w:r>
            <w:r>
              <w:rPr>
                <w:noProof/>
                <w:webHidden/>
              </w:rPr>
              <w:instrText xml:space="preserve"> PAGEREF _Toc164319171 \h </w:instrText>
            </w:r>
            <w:r>
              <w:rPr>
                <w:noProof/>
                <w:webHidden/>
              </w:rPr>
            </w:r>
            <w:r>
              <w:rPr>
                <w:noProof/>
                <w:webHidden/>
              </w:rPr>
              <w:fldChar w:fldCharType="separate"/>
            </w:r>
            <w:r>
              <w:rPr>
                <w:noProof/>
                <w:webHidden/>
              </w:rPr>
              <w:t>18</w:t>
            </w:r>
            <w:r>
              <w:rPr>
                <w:noProof/>
                <w:webHidden/>
              </w:rPr>
              <w:fldChar w:fldCharType="end"/>
            </w:r>
          </w:hyperlink>
        </w:p>
        <w:p w14:paraId="020DD24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2" w:history="1">
            <w:r w:rsidRPr="003C4B9C">
              <w:rPr>
                <w:rStyle w:val="Hyperlink"/>
                <w:noProof/>
                <w:lang w:val="sr-Latn-CS"/>
              </w:rPr>
              <w:t xml:space="preserve">2.5. </w:t>
            </w:r>
            <w:r w:rsidRPr="003C4B9C">
              <w:rPr>
                <w:rStyle w:val="Hyperlink"/>
                <w:noProof/>
                <w:lang w:val="ru-RU"/>
              </w:rPr>
              <w:t>О</w:t>
            </w:r>
            <w:r w:rsidRPr="003C4B9C">
              <w:rPr>
                <w:rStyle w:val="Hyperlink"/>
                <w:noProof/>
                <w:lang w:val="sr-Cyrl-RS"/>
              </w:rPr>
              <w:t>п</w:t>
            </w:r>
            <w:r w:rsidRPr="003C4B9C">
              <w:rPr>
                <w:rStyle w:val="Hyperlink"/>
                <w:noProof/>
                <w:lang w:val="sr-Latn-CS"/>
              </w:rPr>
              <w:t>ш</w:t>
            </w:r>
            <w:r w:rsidRPr="003C4B9C">
              <w:rPr>
                <w:rStyle w:val="Hyperlink"/>
                <w:noProof/>
                <w:lang w:val="sr-Cyrl-RS"/>
              </w:rPr>
              <w:t>т</w:t>
            </w:r>
            <w:r w:rsidRPr="003C4B9C">
              <w:rPr>
                <w:rStyle w:val="Hyperlink"/>
                <w:noProof/>
                <w:lang w:val="ru-RU"/>
              </w:rPr>
              <w:t>е</w:t>
            </w:r>
            <w:r w:rsidRPr="003C4B9C">
              <w:rPr>
                <w:rStyle w:val="Hyperlink"/>
                <w:noProof/>
                <w:lang w:val="sr-Latn-CS"/>
              </w:rPr>
              <w:t xml:space="preserve"> </w:t>
            </w:r>
            <w:r w:rsidRPr="003C4B9C">
              <w:rPr>
                <w:rStyle w:val="Hyperlink"/>
                <w:noProof/>
                <w:lang w:val="sr-Cyrl-RS"/>
              </w:rPr>
              <w:t>к</w:t>
            </w:r>
            <w:r w:rsidRPr="003C4B9C">
              <w:rPr>
                <w:rStyle w:val="Hyperlink"/>
                <w:noProof/>
                <w:lang w:val="ru-RU"/>
              </w:rPr>
              <w:t>а</w:t>
            </w:r>
            <w:r w:rsidRPr="003C4B9C">
              <w:rPr>
                <w:rStyle w:val="Hyperlink"/>
                <w:noProof/>
                <w:lang w:val="sr-Cyrl-RS"/>
              </w:rPr>
              <w:t>р</w:t>
            </w:r>
            <w:r w:rsidRPr="003C4B9C">
              <w:rPr>
                <w:rStyle w:val="Hyperlink"/>
                <w:noProof/>
                <w:lang w:val="ru-RU"/>
              </w:rPr>
              <w:t>а</w:t>
            </w:r>
            <w:r w:rsidRPr="003C4B9C">
              <w:rPr>
                <w:rStyle w:val="Hyperlink"/>
                <w:noProof/>
                <w:lang w:val="sr-Cyrl-RS"/>
              </w:rPr>
              <w:t>кт</w:t>
            </w:r>
            <w:r w:rsidRPr="003C4B9C">
              <w:rPr>
                <w:rStyle w:val="Hyperlink"/>
                <w:noProof/>
                <w:lang w:val="ru-RU"/>
              </w:rPr>
              <w:t>е</w:t>
            </w:r>
            <w:r w:rsidRPr="003C4B9C">
              <w:rPr>
                <w:rStyle w:val="Hyperlink"/>
                <w:noProof/>
                <w:lang w:val="sr-Cyrl-RS"/>
              </w:rPr>
              <w:t>ристик</w:t>
            </w:r>
            <w:r w:rsidRPr="003C4B9C">
              <w:rPr>
                <w:rStyle w:val="Hyperlink"/>
                <w:noProof/>
                <w:lang w:val="ru-RU"/>
              </w:rPr>
              <w:t>е</w:t>
            </w:r>
            <w:r w:rsidRPr="003C4B9C">
              <w:rPr>
                <w:rStyle w:val="Hyperlink"/>
                <w:noProof/>
                <w:lang w:val="sr-Latn-CS"/>
              </w:rPr>
              <w:t xml:space="preserve"> ш</w:t>
            </w:r>
            <w:r w:rsidRPr="003C4B9C">
              <w:rPr>
                <w:rStyle w:val="Hyperlink"/>
                <w:noProof/>
                <w:lang w:val="sr-Cyrl-RS"/>
              </w:rPr>
              <w:t>умских</w:t>
            </w:r>
            <w:r w:rsidRPr="003C4B9C">
              <w:rPr>
                <w:rStyle w:val="Hyperlink"/>
                <w:noProof/>
                <w:lang w:val="sr-Latn-CS"/>
              </w:rPr>
              <w:t xml:space="preserve"> </w:t>
            </w:r>
            <w:r w:rsidRPr="003C4B9C">
              <w:rPr>
                <w:rStyle w:val="Hyperlink"/>
                <w:noProof/>
                <w:lang w:val="ru-RU"/>
              </w:rPr>
              <w:t>е</w:t>
            </w:r>
            <w:r w:rsidRPr="003C4B9C">
              <w:rPr>
                <w:rStyle w:val="Hyperlink"/>
                <w:noProof/>
                <w:lang w:val="sr-Cyrl-RS"/>
              </w:rPr>
              <w:t>косист</w:t>
            </w:r>
            <w:r w:rsidRPr="003C4B9C">
              <w:rPr>
                <w:rStyle w:val="Hyperlink"/>
                <w:noProof/>
                <w:lang w:val="ru-RU"/>
              </w:rPr>
              <w:t>е</w:t>
            </w:r>
            <w:r w:rsidRPr="003C4B9C">
              <w:rPr>
                <w:rStyle w:val="Hyperlink"/>
                <w:noProof/>
                <w:lang w:val="sr-Cyrl-RS"/>
              </w:rPr>
              <w:t>м</w:t>
            </w:r>
            <w:r w:rsidRPr="003C4B9C">
              <w:rPr>
                <w:rStyle w:val="Hyperlink"/>
                <w:noProof/>
                <w:lang w:val="ru-RU"/>
              </w:rPr>
              <w:t>а</w:t>
            </w:r>
            <w:r>
              <w:rPr>
                <w:noProof/>
                <w:webHidden/>
              </w:rPr>
              <w:tab/>
            </w:r>
            <w:r>
              <w:rPr>
                <w:noProof/>
                <w:webHidden/>
              </w:rPr>
              <w:fldChar w:fldCharType="begin"/>
            </w:r>
            <w:r>
              <w:rPr>
                <w:noProof/>
                <w:webHidden/>
              </w:rPr>
              <w:instrText xml:space="preserve"> PAGEREF _Toc164319172 \h </w:instrText>
            </w:r>
            <w:r>
              <w:rPr>
                <w:noProof/>
                <w:webHidden/>
              </w:rPr>
            </w:r>
            <w:r>
              <w:rPr>
                <w:noProof/>
                <w:webHidden/>
              </w:rPr>
              <w:fldChar w:fldCharType="separate"/>
            </w:r>
            <w:r>
              <w:rPr>
                <w:noProof/>
                <w:webHidden/>
              </w:rPr>
              <w:t>19</w:t>
            </w:r>
            <w:r>
              <w:rPr>
                <w:noProof/>
                <w:webHidden/>
              </w:rPr>
              <w:fldChar w:fldCharType="end"/>
            </w:r>
          </w:hyperlink>
        </w:p>
        <w:p w14:paraId="6747CC8C"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73" w:history="1">
            <w:r w:rsidRPr="003C4B9C">
              <w:rPr>
                <w:rStyle w:val="Hyperlink"/>
                <w:noProof/>
                <w:lang w:val="sr-Latn-CS"/>
              </w:rPr>
              <w:t xml:space="preserve">3. </w:t>
            </w:r>
            <w:r w:rsidRPr="003C4B9C">
              <w:rPr>
                <w:rStyle w:val="Hyperlink"/>
                <w:noProof/>
                <w:lang w:val="ru-RU"/>
              </w:rPr>
              <w:t>УТВР</w:t>
            </w:r>
            <w:r w:rsidRPr="003C4B9C">
              <w:rPr>
                <w:rStyle w:val="Hyperlink"/>
                <w:noProof/>
                <w:lang w:val="sr-Latn-CS"/>
              </w:rPr>
              <w:t>Ђ</w:t>
            </w:r>
            <w:r w:rsidRPr="003C4B9C">
              <w:rPr>
                <w:rStyle w:val="Hyperlink"/>
                <w:noProof/>
                <w:lang w:val="ru-RU"/>
              </w:rPr>
              <w:t>ЕНЕ</w:t>
            </w:r>
            <w:r w:rsidRPr="003C4B9C">
              <w:rPr>
                <w:rStyle w:val="Hyperlink"/>
                <w:noProof/>
                <w:lang w:val="sr-Latn-CS"/>
              </w:rPr>
              <w:t xml:space="preserve"> </w:t>
            </w:r>
            <w:r w:rsidRPr="003C4B9C">
              <w:rPr>
                <w:rStyle w:val="Hyperlink"/>
                <w:noProof/>
                <w:lang w:val="ru-RU"/>
              </w:rPr>
              <w:t>ФУНКЦИЈЕ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 </w:t>
            </w:r>
            <w:r w:rsidRPr="003C4B9C">
              <w:rPr>
                <w:rStyle w:val="Hyperlink"/>
                <w:noProof/>
                <w:lang w:val="ru-RU"/>
              </w:rPr>
              <w:t>НАМЕНЕ</w:t>
            </w:r>
            <w:r>
              <w:rPr>
                <w:noProof/>
                <w:webHidden/>
              </w:rPr>
              <w:tab/>
            </w:r>
            <w:r>
              <w:rPr>
                <w:noProof/>
                <w:webHidden/>
              </w:rPr>
              <w:fldChar w:fldCharType="begin"/>
            </w:r>
            <w:r>
              <w:rPr>
                <w:noProof/>
                <w:webHidden/>
              </w:rPr>
              <w:instrText xml:space="preserve"> PAGEREF _Toc164319173 \h </w:instrText>
            </w:r>
            <w:r>
              <w:rPr>
                <w:noProof/>
                <w:webHidden/>
              </w:rPr>
            </w:r>
            <w:r>
              <w:rPr>
                <w:noProof/>
                <w:webHidden/>
              </w:rPr>
              <w:fldChar w:fldCharType="separate"/>
            </w:r>
            <w:r>
              <w:rPr>
                <w:noProof/>
                <w:webHidden/>
              </w:rPr>
              <w:t>19</w:t>
            </w:r>
            <w:r>
              <w:rPr>
                <w:noProof/>
                <w:webHidden/>
              </w:rPr>
              <w:fldChar w:fldCharType="end"/>
            </w:r>
          </w:hyperlink>
        </w:p>
        <w:p w14:paraId="487EF4E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4" w:history="1">
            <w:r w:rsidRPr="003C4B9C">
              <w:rPr>
                <w:rStyle w:val="Hyperlink"/>
                <w:noProof/>
                <w:lang w:val="sr-Latn-CS"/>
              </w:rPr>
              <w:t xml:space="preserve">3.1. </w:t>
            </w:r>
            <w:r w:rsidRPr="003C4B9C">
              <w:rPr>
                <w:rStyle w:val="Hyperlink"/>
                <w:noProof/>
                <w:lang w:val="ru-RU"/>
              </w:rPr>
              <w:t>Основне</w:t>
            </w:r>
            <w:r w:rsidRPr="003C4B9C">
              <w:rPr>
                <w:rStyle w:val="Hyperlink"/>
                <w:noProof/>
                <w:lang w:val="sr-Latn-CS"/>
              </w:rPr>
              <w:t xml:space="preserve"> </w:t>
            </w:r>
            <w:r w:rsidRPr="003C4B9C">
              <w:rPr>
                <w:rStyle w:val="Hyperlink"/>
                <w:noProof/>
                <w:lang w:val="ru-RU"/>
              </w:rPr>
              <w:t>поставке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критеријуми</w:t>
            </w:r>
            <w:r w:rsidRPr="003C4B9C">
              <w:rPr>
                <w:rStyle w:val="Hyperlink"/>
                <w:noProof/>
                <w:lang w:val="sr-Latn-CS"/>
              </w:rPr>
              <w:t xml:space="preserve"> </w:t>
            </w:r>
            <w:r w:rsidRPr="003C4B9C">
              <w:rPr>
                <w:rStyle w:val="Hyperlink"/>
                <w:noProof/>
                <w:lang w:val="ru-RU"/>
              </w:rPr>
              <w:t>при</w:t>
            </w:r>
            <w:r w:rsidRPr="003C4B9C">
              <w:rPr>
                <w:rStyle w:val="Hyperlink"/>
                <w:noProof/>
                <w:lang w:val="sr-Latn-CS"/>
              </w:rPr>
              <w:t xml:space="preserve"> </w:t>
            </w:r>
            <w:r w:rsidRPr="003C4B9C">
              <w:rPr>
                <w:rStyle w:val="Hyperlink"/>
                <w:noProof/>
                <w:lang w:val="ru-RU"/>
              </w:rPr>
              <w:t>просторно</w:t>
            </w:r>
            <w:r w:rsidRPr="003C4B9C">
              <w:rPr>
                <w:rStyle w:val="Hyperlink"/>
                <w:noProof/>
                <w:lang w:val="sr-Latn-CS"/>
              </w:rPr>
              <w:t>-</w:t>
            </w:r>
            <w:r w:rsidRPr="003C4B9C">
              <w:rPr>
                <w:rStyle w:val="Hyperlink"/>
                <w:noProof/>
                <w:lang w:val="ru-RU"/>
              </w:rPr>
              <w:t>функционалном</w:t>
            </w:r>
            <w:r w:rsidRPr="003C4B9C">
              <w:rPr>
                <w:rStyle w:val="Hyperlink"/>
                <w:noProof/>
                <w:lang w:val="sr-Latn-CS"/>
              </w:rPr>
              <w:t xml:space="preserve"> </w:t>
            </w:r>
            <w:r w:rsidRPr="003C4B9C">
              <w:rPr>
                <w:rStyle w:val="Hyperlink"/>
                <w:noProof/>
                <w:lang w:val="ru-RU"/>
              </w:rPr>
              <w:t>реонирању</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ш</w:t>
            </w:r>
            <w:r w:rsidRPr="003C4B9C">
              <w:rPr>
                <w:rStyle w:val="Hyperlink"/>
                <w:noProof/>
                <w:lang w:val="ru-RU"/>
              </w:rPr>
              <w:t>умских</w:t>
            </w:r>
            <w:r w:rsidRPr="003C4B9C">
              <w:rPr>
                <w:rStyle w:val="Hyperlink"/>
                <w:noProof/>
                <w:lang w:val="sr-Latn-CS"/>
              </w:rPr>
              <w:t xml:space="preserve"> </w:t>
            </w:r>
            <w:r w:rsidRPr="003C4B9C">
              <w:rPr>
                <w:rStyle w:val="Hyperlink"/>
                <w:noProof/>
                <w:lang w:val="ru-RU"/>
              </w:rPr>
              <w:t>стани</w:t>
            </w:r>
            <w:r w:rsidRPr="003C4B9C">
              <w:rPr>
                <w:rStyle w:val="Hyperlink"/>
                <w:noProof/>
                <w:lang w:val="sr-Latn-CS"/>
              </w:rPr>
              <w:t>ш</w:t>
            </w:r>
            <w:r w:rsidRPr="003C4B9C">
              <w:rPr>
                <w:rStyle w:val="Hyperlink"/>
                <w:noProof/>
                <w:lang w:val="ru-RU"/>
              </w:rPr>
              <w:t>та</w:t>
            </w:r>
            <w:r>
              <w:rPr>
                <w:noProof/>
                <w:webHidden/>
              </w:rPr>
              <w:tab/>
            </w:r>
            <w:r>
              <w:rPr>
                <w:noProof/>
                <w:webHidden/>
              </w:rPr>
              <w:fldChar w:fldCharType="begin"/>
            </w:r>
            <w:r>
              <w:rPr>
                <w:noProof/>
                <w:webHidden/>
              </w:rPr>
              <w:instrText xml:space="preserve"> PAGEREF _Toc164319174 \h </w:instrText>
            </w:r>
            <w:r>
              <w:rPr>
                <w:noProof/>
                <w:webHidden/>
              </w:rPr>
            </w:r>
            <w:r>
              <w:rPr>
                <w:noProof/>
                <w:webHidden/>
              </w:rPr>
              <w:fldChar w:fldCharType="separate"/>
            </w:r>
            <w:r>
              <w:rPr>
                <w:noProof/>
                <w:webHidden/>
              </w:rPr>
              <w:t>19</w:t>
            </w:r>
            <w:r>
              <w:rPr>
                <w:noProof/>
                <w:webHidden/>
              </w:rPr>
              <w:fldChar w:fldCharType="end"/>
            </w:r>
          </w:hyperlink>
        </w:p>
        <w:p w14:paraId="4985E47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5" w:history="1">
            <w:r w:rsidRPr="003C4B9C">
              <w:rPr>
                <w:rStyle w:val="Hyperlink"/>
                <w:noProof/>
                <w:lang w:val="sr-Latn-CS"/>
              </w:rPr>
              <w:t xml:space="preserve">3.2. </w:t>
            </w:r>
            <w:r w:rsidRPr="003C4B9C">
              <w:rPr>
                <w:rStyle w:val="Hyperlink"/>
                <w:noProof/>
                <w:lang w:val="ru-RU"/>
              </w:rPr>
              <w:t>Функције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намена</w:t>
            </w:r>
            <w:r w:rsidRPr="003C4B9C">
              <w:rPr>
                <w:rStyle w:val="Hyperlink"/>
                <w:noProof/>
                <w:lang w:val="sr-Latn-CS"/>
              </w:rPr>
              <w:t xml:space="preserve"> </w:t>
            </w:r>
            <w:r w:rsidRPr="003C4B9C">
              <w:rPr>
                <w:rStyle w:val="Hyperlink"/>
                <w:noProof/>
                <w:lang w:val="ru-RU"/>
              </w:rPr>
              <w:t>повр</w:t>
            </w:r>
            <w:r w:rsidRPr="003C4B9C">
              <w:rPr>
                <w:rStyle w:val="Hyperlink"/>
                <w:noProof/>
                <w:lang w:val="sr-Latn-CS"/>
              </w:rPr>
              <w:t>ш</w:t>
            </w:r>
            <w:r w:rsidRPr="003C4B9C">
              <w:rPr>
                <w:rStyle w:val="Hyperlink"/>
                <w:noProof/>
                <w:lang w:val="ru-RU"/>
              </w:rPr>
              <w:t>ина</w:t>
            </w:r>
            <w:r>
              <w:rPr>
                <w:noProof/>
                <w:webHidden/>
              </w:rPr>
              <w:tab/>
            </w:r>
            <w:r>
              <w:rPr>
                <w:noProof/>
                <w:webHidden/>
              </w:rPr>
              <w:fldChar w:fldCharType="begin"/>
            </w:r>
            <w:r>
              <w:rPr>
                <w:noProof/>
                <w:webHidden/>
              </w:rPr>
              <w:instrText xml:space="preserve"> PAGEREF _Toc164319175 \h </w:instrText>
            </w:r>
            <w:r>
              <w:rPr>
                <w:noProof/>
                <w:webHidden/>
              </w:rPr>
            </w:r>
            <w:r>
              <w:rPr>
                <w:noProof/>
                <w:webHidden/>
              </w:rPr>
              <w:fldChar w:fldCharType="separate"/>
            </w:r>
            <w:r>
              <w:rPr>
                <w:noProof/>
                <w:webHidden/>
              </w:rPr>
              <w:t>20</w:t>
            </w:r>
            <w:r>
              <w:rPr>
                <w:noProof/>
                <w:webHidden/>
              </w:rPr>
              <w:fldChar w:fldCharType="end"/>
            </w:r>
          </w:hyperlink>
        </w:p>
        <w:p w14:paraId="309A5298"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6" w:history="1">
            <w:r w:rsidRPr="003C4B9C">
              <w:rPr>
                <w:rStyle w:val="Hyperlink"/>
                <w:noProof/>
                <w:lang w:val="sr-Latn-CS"/>
              </w:rPr>
              <w:t xml:space="preserve">3.3. </w:t>
            </w:r>
            <w:r w:rsidRPr="003C4B9C">
              <w:rPr>
                <w:rStyle w:val="Hyperlink"/>
                <w:noProof/>
                <w:lang w:val="ru-RU"/>
              </w:rPr>
              <w:t>Газдинске</w:t>
            </w:r>
            <w:r w:rsidRPr="003C4B9C">
              <w:rPr>
                <w:rStyle w:val="Hyperlink"/>
                <w:noProof/>
                <w:lang w:val="sr-Latn-CS"/>
              </w:rPr>
              <w:t xml:space="preserve"> </w:t>
            </w:r>
            <w:r w:rsidRPr="003C4B9C">
              <w:rPr>
                <w:rStyle w:val="Hyperlink"/>
                <w:noProof/>
                <w:lang w:val="ru-RU"/>
              </w:rPr>
              <w:t>класе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њихово</w:t>
            </w:r>
            <w:r w:rsidRPr="003C4B9C">
              <w:rPr>
                <w:rStyle w:val="Hyperlink"/>
                <w:noProof/>
                <w:lang w:val="sr-Latn-CS"/>
              </w:rPr>
              <w:t xml:space="preserve"> </w:t>
            </w:r>
            <w:r w:rsidRPr="003C4B9C">
              <w:rPr>
                <w:rStyle w:val="Hyperlink"/>
                <w:noProof/>
                <w:lang w:val="ru-RU"/>
              </w:rPr>
              <w:t>формирање</w:t>
            </w:r>
            <w:r>
              <w:rPr>
                <w:noProof/>
                <w:webHidden/>
              </w:rPr>
              <w:tab/>
            </w:r>
            <w:r>
              <w:rPr>
                <w:noProof/>
                <w:webHidden/>
              </w:rPr>
              <w:fldChar w:fldCharType="begin"/>
            </w:r>
            <w:r>
              <w:rPr>
                <w:noProof/>
                <w:webHidden/>
              </w:rPr>
              <w:instrText xml:space="preserve"> PAGEREF _Toc164319176 \h </w:instrText>
            </w:r>
            <w:r>
              <w:rPr>
                <w:noProof/>
                <w:webHidden/>
              </w:rPr>
            </w:r>
            <w:r>
              <w:rPr>
                <w:noProof/>
                <w:webHidden/>
              </w:rPr>
              <w:fldChar w:fldCharType="separate"/>
            </w:r>
            <w:r>
              <w:rPr>
                <w:noProof/>
                <w:webHidden/>
              </w:rPr>
              <w:t>20</w:t>
            </w:r>
            <w:r>
              <w:rPr>
                <w:noProof/>
                <w:webHidden/>
              </w:rPr>
              <w:fldChar w:fldCharType="end"/>
            </w:r>
          </w:hyperlink>
        </w:p>
        <w:p w14:paraId="2B5F4EE3"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77" w:history="1">
            <w:r w:rsidRPr="003C4B9C">
              <w:rPr>
                <w:rStyle w:val="Hyperlink"/>
                <w:noProof/>
                <w:lang w:val="ru-RU"/>
              </w:rPr>
              <w:t>4. СТАЊЕ ШУМА И ШУМСКИХ СТАНИШТА</w:t>
            </w:r>
            <w:r>
              <w:rPr>
                <w:noProof/>
                <w:webHidden/>
              </w:rPr>
              <w:tab/>
            </w:r>
            <w:r>
              <w:rPr>
                <w:noProof/>
                <w:webHidden/>
              </w:rPr>
              <w:fldChar w:fldCharType="begin"/>
            </w:r>
            <w:r>
              <w:rPr>
                <w:noProof/>
                <w:webHidden/>
              </w:rPr>
              <w:instrText xml:space="preserve"> PAGEREF _Toc164319177 \h </w:instrText>
            </w:r>
            <w:r>
              <w:rPr>
                <w:noProof/>
                <w:webHidden/>
              </w:rPr>
            </w:r>
            <w:r>
              <w:rPr>
                <w:noProof/>
                <w:webHidden/>
              </w:rPr>
              <w:fldChar w:fldCharType="separate"/>
            </w:r>
            <w:r>
              <w:rPr>
                <w:noProof/>
                <w:webHidden/>
              </w:rPr>
              <w:t>21</w:t>
            </w:r>
            <w:r>
              <w:rPr>
                <w:noProof/>
                <w:webHidden/>
              </w:rPr>
              <w:fldChar w:fldCharType="end"/>
            </w:r>
          </w:hyperlink>
        </w:p>
        <w:p w14:paraId="026220C0"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8" w:history="1">
            <w:r w:rsidRPr="003C4B9C">
              <w:rPr>
                <w:rStyle w:val="Hyperlink"/>
                <w:noProof/>
                <w:lang w:val="ru-RU"/>
              </w:rPr>
              <w:t>4.1. Стање шума по општинама</w:t>
            </w:r>
            <w:r>
              <w:rPr>
                <w:noProof/>
                <w:webHidden/>
              </w:rPr>
              <w:tab/>
            </w:r>
            <w:r>
              <w:rPr>
                <w:noProof/>
                <w:webHidden/>
              </w:rPr>
              <w:fldChar w:fldCharType="begin"/>
            </w:r>
            <w:r>
              <w:rPr>
                <w:noProof/>
                <w:webHidden/>
              </w:rPr>
              <w:instrText xml:space="preserve"> PAGEREF _Toc164319178 \h </w:instrText>
            </w:r>
            <w:r>
              <w:rPr>
                <w:noProof/>
                <w:webHidden/>
              </w:rPr>
            </w:r>
            <w:r>
              <w:rPr>
                <w:noProof/>
                <w:webHidden/>
              </w:rPr>
              <w:fldChar w:fldCharType="separate"/>
            </w:r>
            <w:r>
              <w:rPr>
                <w:noProof/>
                <w:webHidden/>
              </w:rPr>
              <w:t>21</w:t>
            </w:r>
            <w:r>
              <w:rPr>
                <w:noProof/>
                <w:webHidden/>
              </w:rPr>
              <w:fldChar w:fldCharType="end"/>
            </w:r>
          </w:hyperlink>
        </w:p>
        <w:p w14:paraId="098F27C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79" w:history="1">
            <w:r w:rsidRPr="003C4B9C">
              <w:rPr>
                <w:rStyle w:val="Hyperlink"/>
                <w:noProof/>
                <w:lang w:val="sr-Latn-CS"/>
              </w:rPr>
              <w:t xml:space="preserve">4.2.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намени</w:t>
            </w:r>
            <w:r>
              <w:rPr>
                <w:noProof/>
                <w:webHidden/>
              </w:rPr>
              <w:tab/>
            </w:r>
            <w:r>
              <w:rPr>
                <w:noProof/>
                <w:webHidden/>
              </w:rPr>
              <w:fldChar w:fldCharType="begin"/>
            </w:r>
            <w:r>
              <w:rPr>
                <w:noProof/>
                <w:webHidden/>
              </w:rPr>
              <w:instrText xml:space="preserve"> PAGEREF _Toc164319179 \h </w:instrText>
            </w:r>
            <w:r>
              <w:rPr>
                <w:noProof/>
                <w:webHidden/>
              </w:rPr>
            </w:r>
            <w:r>
              <w:rPr>
                <w:noProof/>
                <w:webHidden/>
              </w:rPr>
              <w:fldChar w:fldCharType="separate"/>
            </w:r>
            <w:r>
              <w:rPr>
                <w:noProof/>
                <w:webHidden/>
              </w:rPr>
              <w:t>22</w:t>
            </w:r>
            <w:r>
              <w:rPr>
                <w:noProof/>
                <w:webHidden/>
              </w:rPr>
              <w:fldChar w:fldCharType="end"/>
            </w:r>
          </w:hyperlink>
        </w:p>
        <w:p w14:paraId="53F53EA8"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0" w:history="1">
            <w:r w:rsidRPr="003C4B9C">
              <w:rPr>
                <w:rStyle w:val="Hyperlink"/>
                <w:noProof/>
                <w:lang w:val="sr-Latn-CS"/>
              </w:rPr>
              <w:t xml:space="preserve">4.3.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газдинским</w:t>
            </w:r>
            <w:r w:rsidRPr="003C4B9C">
              <w:rPr>
                <w:rStyle w:val="Hyperlink"/>
                <w:noProof/>
                <w:lang w:val="sr-Latn-CS"/>
              </w:rPr>
              <w:t xml:space="preserve"> </w:t>
            </w:r>
            <w:r w:rsidRPr="003C4B9C">
              <w:rPr>
                <w:rStyle w:val="Hyperlink"/>
                <w:noProof/>
                <w:lang w:val="ru-RU"/>
              </w:rPr>
              <w:t>класама</w:t>
            </w:r>
            <w:r>
              <w:rPr>
                <w:noProof/>
                <w:webHidden/>
              </w:rPr>
              <w:tab/>
            </w:r>
            <w:r>
              <w:rPr>
                <w:noProof/>
                <w:webHidden/>
              </w:rPr>
              <w:fldChar w:fldCharType="begin"/>
            </w:r>
            <w:r>
              <w:rPr>
                <w:noProof/>
                <w:webHidden/>
              </w:rPr>
              <w:instrText xml:space="preserve"> PAGEREF _Toc164319180 \h </w:instrText>
            </w:r>
            <w:r>
              <w:rPr>
                <w:noProof/>
                <w:webHidden/>
              </w:rPr>
            </w:r>
            <w:r>
              <w:rPr>
                <w:noProof/>
                <w:webHidden/>
              </w:rPr>
              <w:fldChar w:fldCharType="separate"/>
            </w:r>
            <w:r>
              <w:rPr>
                <w:noProof/>
                <w:webHidden/>
              </w:rPr>
              <w:t>22</w:t>
            </w:r>
            <w:r>
              <w:rPr>
                <w:noProof/>
                <w:webHidden/>
              </w:rPr>
              <w:fldChar w:fldCharType="end"/>
            </w:r>
          </w:hyperlink>
        </w:p>
        <w:p w14:paraId="02718333"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1" w:history="1">
            <w:r w:rsidRPr="003C4B9C">
              <w:rPr>
                <w:rStyle w:val="Hyperlink"/>
                <w:noProof/>
                <w:lang w:val="sr-Latn-CS"/>
              </w:rPr>
              <w:t xml:space="preserve">4.4.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пореклу</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о</w:t>
            </w:r>
            <w:r w:rsidRPr="003C4B9C">
              <w:rPr>
                <w:rStyle w:val="Hyperlink"/>
                <w:noProof/>
                <w:lang w:val="sr-Latn-CS"/>
              </w:rPr>
              <w:t>ч</w:t>
            </w:r>
            <w:r w:rsidRPr="003C4B9C">
              <w:rPr>
                <w:rStyle w:val="Hyperlink"/>
                <w:noProof/>
                <w:lang w:val="ru-RU"/>
              </w:rPr>
              <w:t>уваности</w:t>
            </w:r>
            <w:r>
              <w:rPr>
                <w:noProof/>
                <w:webHidden/>
              </w:rPr>
              <w:tab/>
            </w:r>
            <w:r>
              <w:rPr>
                <w:noProof/>
                <w:webHidden/>
              </w:rPr>
              <w:fldChar w:fldCharType="begin"/>
            </w:r>
            <w:r>
              <w:rPr>
                <w:noProof/>
                <w:webHidden/>
              </w:rPr>
              <w:instrText xml:space="preserve"> PAGEREF _Toc164319181 \h </w:instrText>
            </w:r>
            <w:r>
              <w:rPr>
                <w:noProof/>
                <w:webHidden/>
              </w:rPr>
            </w:r>
            <w:r>
              <w:rPr>
                <w:noProof/>
                <w:webHidden/>
              </w:rPr>
              <w:fldChar w:fldCharType="separate"/>
            </w:r>
            <w:r>
              <w:rPr>
                <w:noProof/>
                <w:webHidden/>
              </w:rPr>
              <w:t>23</w:t>
            </w:r>
            <w:r>
              <w:rPr>
                <w:noProof/>
                <w:webHidden/>
              </w:rPr>
              <w:fldChar w:fldCharType="end"/>
            </w:r>
          </w:hyperlink>
        </w:p>
        <w:p w14:paraId="57C2ED5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2" w:history="1">
            <w:r w:rsidRPr="003C4B9C">
              <w:rPr>
                <w:rStyle w:val="Hyperlink"/>
                <w:noProof/>
                <w:lang w:val="sr-Latn-CS"/>
              </w:rPr>
              <w:t xml:space="preserve">4.5. </w:t>
            </w:r>
            <w:r w:rsidRPr="003C4B9C">
              <w:rPr>
                <w:rStyle w:val="Hyperlink"/>
                <w:noProof/>
                <w:lang w:val="sr-Cyrl-RS"/>
              </w:rPr>
              <w:t>С</w:t>
            </w:r>
            <w:r w:rsidRPr="003C4B9C">
              <w:rPr>
                <w:rStyle w:val="Hyperlink"/>
                <w:noProof/>
                <w:lang w:val="ru-RU"/>
              </w:rPr>
              <w:t>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смеси</w:t>
            </w:r>
            <w:r>
              <w:rPr>
                <w:noProof/>
                <w:webHidden/>
              </w:rPr>
              <w:tab/>
            </w:r>
            <w:r>
              <w:rPr>
                <w:noProof/>
                <w:webHidden/>
              </w:rPr>
              <w:fldChar w:fldCharType="begin"/>
            </w:r>
            <w:r>
              <w:rPr>
                <w:noProof/>
                <w:webHidden/>
              </w:rPr>
              <w:instrText xml:space="preserve"> PAGEREF _Toc164319182 \h </w:instrText>
            </w:r>
            <w:r>
              <w:rPr>
                <w:noProof/>
                <w:webHidden/>
              </w:rPr>
            </w:r>
            <w:r>
              <w:rPr>
                <w:noProof/>
                <w:webHidden/>
              </w:rPr>
              <w:fldChar w:fldCharType="separate"/>
            </w:r>
            <w:r>
              <w:rPr>
                <w:noProof/>
                <w:webHidden/>
              </w:rPr>
              <w:t>25</w:t>
            </w:r>
            <w:r>
              <w:rPr>
                <w:noProof/>
                <w:webHidden/>
              </w:rPr>
              <w:fldChar w:fldCharType="end"/>
            </w:r>
          </w:hyperlink>
        </w:p>
        <w:p w14:paraId="6C188DE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3" w:history="1">
            <w:r w:rsidRPr="003C4B9C">
              <w:rPr>
                <w:rStyle w:val="Hyperlink"/>
                <w:noProof/>
                <w:lang w:val="sr-Cyrl-RS"/>
              </w:rPr>
              <w:t>4</w:t>
            </w:r>
            <w:r w:rsidRPr="003C4B9C">
              <w:rPr>
                <w:rStyle w:val="Hyperlink"/>
                <w:noProof/>
                <w:lang w:val="sr-Latn-CS"/>
              </w:rPr>
              <w:t xml:space="preserve">.6.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врстама</w:t>
            </w:r>
            <w:r w:rsidRPr="003C4B9C">
              <w:rPr>
                <w:rStyle w:val="Hyperlink"/>
                <w:noProof/>
                <w:lang w:val="sr-Latn-CS"/>
              </w:rPr>
              <w:t xml:space="preserve"> </w:t>
            </w:r>
            <w:r w:rsidRPr="003C4B9C">
              <w:rPr>
                <w:rStyle w:val="Hyperlink"/>
                <w:noProof/>
                <w:lang w:val="ru-RU"/>
              </w:rPr>
              <w:t>дрве</w:t>
            </w:r>
            <w:r w:rsidRPr="003C4B9C">
              <w:rPr>
                <w:rStyle w:val="Hyperlink"/>
                <w:noProof/>
                <w:lang w:val="sr-Latn-CS"/>
              </w:rPr>
              <w:t>ћ</w:t>
            </w:r>
            <w:r w:rsidRPr="003C4B9C">
              <w:rPr>
                <w:rStyle w:val="Hyperlink"/>
                <w:noProof/>
                <w:lang w:val="ru-RU"/>
              </w:rPr>
              <w:t>а</w:t>
            </w:r>
            <w:r>
              <w:rPr>
                <w:noProof/>
                <w:webHidden/>
              </w:rPr>
              <w:tab/>
            </w:r>
            <w:r>
              <w:rPr>
                <w:noProof/>
                <w:webHidden/>
              </w:rPr>
              <w:fldChar w:fldCharType="begin"/>
            </w:r>
            <w:r>
              <w:rPr>
                <w:noProof/>
                <w:webHidden/>
              </w:rPr>
              <w:instrText xml:space="preserve"> PAGEREF _Toc164319183 \h </w:instrText>
            </w:r>
            <w:r>
              <w:rPr>
                <w:noProof/>
                <w:webHidden/>
              </w:rPr>
            </w:r>
            <w:r>
              <w:rPr>
                <w:noProof/>
                <w:webHidden/>
              </w:rPr>
              <w:fldChar w:fldCharType="separate"/>
            </w:r>
            <w:r>
              <w:rPr>
                <w:noProof/>
                <w:webHidden/>
              </w:rPr>
              <w:t>26</w:t>
            </w:r>
            <w:r>
              <w:rPr>
                <w:noProof/>
                <w:webHidden/>
              </w:rPr>
              <w:fldChar w:fldCharType="end"/>
            </w:r>
          </w:hyperlink>
        </w:p>
        <w:p w14:paraId="0507EF1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4" w:history="1">
            <w:r w:rsidRPr="003C4B9C">
              <w:rPr>
                <w:rStyle w:val="Hyperlink"/>
                <w:noProof/>
                <w:lang w:val="sr-Latn-CS"/>
              </w:rPr>
              <w:t>4.7.</w:t>
            </w:r>
            <w:r w:rsidRPr="003C4B9C">
              <w:rPr>
                <w:rStyle w:val="Hyperlink"/>
                <w:noProof/>
                <w:lang w:val="sr-Cyrl-RS"/>
              </w:rPr>
              <w:t xml:space="preserve">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дебљинској</w:t>
            </w:r>
            <w:r w:rsidRPr="003C4B9C">
              <w:rPr>
                <w:rStyle w:val="Hyperlink"/>
                <w:noProof/>
                <w:lang w:val="sr-Latn-CS"/>
              </w:rPr>
              <w:t xml:space="preserve"> </w:t>
            </w:r>
            <w:r w:rsidRPr="003C4B9C">
              <w:rPr>
                <w:rStyle w:val="Hyperlink"/>
                <w:noProof/>
                <w:lang w:val="ru-RU"/>
              </w:rPr>
              <w:t>структури</w:t>
            </w:r>
            <w:r>
              <w:rPr>
                <w:noProof/>
                <w:webHidden/>
              </w:rPr>
              <w:tab/>
            </w:r>
            <w:r>
              <w:rPr>
                <w:noProof/>
                <w:webHidden/>
              </w:rPr>
              <w:fldChar w:fldCharType="begin"/>
            </w:r>
            <w:r>
              <w:rPr>
                <w:noProof/>
                <w:webHidden/>
              </w:rPr>
              <w:instrText xml:space="preserve"> PAGEREF _Toc164319184 \h </w:instrText>
            </w:r>
            <w:r>
              <w:rPr>
                <w:noProof/>
                <w:webHidden/>
              </w:rPr>
            </w:r>
            <w:r>
              <w:rPr>
                <w:noProof/>
                <w:webHidden/>
              </w:rPr>
              <w:fldChar w:fldCharType="separate"/>
            </w:r>
            <w:r>
              <w:rPr>
                <w:noProof/>
                <w:webHidden/>
              </w:rPr>
              <w:t>27</w:t>
            </w:r>
            <w:r>
              <w:rPr>
                <w:noProof/>
                <w:webHidden/>
              </w:rPr>
              <w:fldChar w:fldCharType="end"/>
            </w:r>
          </w:hyperlink>
        </w:p>
        <w:p w14:paraId="1C6B429C"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5" w:history="1">
            <w:r w:rsidRPr="003C4B9C">
              <w:rPr>
                <w:rStyle w:val="Hyperlink"/>
                <w:noProof/>
                <w:lang w:val="sr-Latn-CS"/>
              </w:rPr>
              <w:t xml:space="preserve">4.8.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старости</w:t>
            </w:r>
            <w:r>
              <w:rPr>
                <w:noProof/>
                <w:webHidden/>
              </w:rPr>
              <w:tab/>
            </w:r>
            <w:r>
              <w:rPr>
                <w:noProof/>
                <w:webHidden/>
              </w:rPr>
              <w:fldChar w:fldCharType="begin"/>
            </w:r>
            <w:r>
              <w:rPr>
                <w:noProof/>
                <w:webHidden/>
              </w:rPr>
              <w:instrText xml:space="preserve"> PAGEREF _Toc164319185 \h </w:instrText>
            </w:r>
            <w:r>
              <w:rPr>
                <w:noProof/>
                <w:webHidden/>
              </w:rPr>
            </w:r>
            <w:r>
              <w:rPr>
                <w:noProof/>
                <w:webHidden/>
              </w:rPr>
              <w:fldChar w:fldCharType="separate"/>
            </w:r>
            <w:r>
              <w:rPr>
                <w:noProof/>
                <w:webHidden/>
              </w:rPr>
              <w:t>28</w:t>
            </w:r>
            <w:r>
              <w:rPr>
                <w:noProof/>
                <w:webHidden/>
              </w:rPr>
              <w:fldChar w:fldCharType="end"/>
            </w:r>
          </w:hyperlink>
        </w:p>
        <w:p w14:paraId="59E70F9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6" w:history="1">
            <w:r w:rsidRPr="003C4B9C">
              <w:rPr>
                <w:rStyle w:val="Hyperlink"/>
                <w:noProof/>
                <w:lang w:val="nb-NO"/>
              </w:rPr>
              <w:t>4.9.Стање култура и вештачки подигнутих састојина</w:t>
            </w:r>
            <w:r>
              <w:rPr>
                <w:noProof/>
                <w:webHidden/>
              </w:rPr>
              <w:tab/>
            </w:r>
            <w:r>
              <w:rPr>
                <w:noProof/>
                <w:webHidden/>
              </w:rPr>
              <w:fldChar w:fldCharType="begin"/>
            </w:r>
            <w:r>
              <w:rPr>
                <w:noProof/>
                <w:webHidden/>
              </w:rPr>
              <w:instrText xml:space="preserve"> PAGEREF _Toc164319186 \h </w:instrText>
            </w:r>
            <w:r>
              <w:rPr>
                <w:noProof/>
                <w:webHidden/>
              </w:rPr>
            </w:r>
            <w:r>
              <w:rPr>
                <w:noProof/>
                <w:webHidden/>
              </w:rPr>
              <w:fldChar w:fldCharType="separate"/>
            </w:r>
            <w:r>
              <w:rPr>
                <w:noProof/>
                <w:webHidden/>
              </w:rPr>
              <w:t>33</w:t>
            </w:r>
            <w:r>
              <w:rPr>
                <w:noProof/>
                <w:webHidden/>
              </w:rPr>
              <w:fldChar w:fldCharType="end"/>
            </w:r>
          </w:hyperlink>
        </w:p>
        <w:p w14:paraId="104D370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7" w:history="1">
            <w:r w:rsidRPr="003C4B9C">
              <w:rPr>
                <w:rStyle w:val="Hyperlink"/>
                <w:noProof/>
                <w:lang w:val="sr-Latn-CS"/>
              </w:rPr>
              <w:t xml:space="preserve">4.10. </w:t>
            </w:r>
            <w:r w:rsidRPr="003C4B9C">
              <w:rPr>
                <w:rStyle w:val="Hyperlink"/>
                <w:noProof/>
                <w:lang w:val="ru-RU"/>
              </w:rPr>
              <w:t>Здравствено</w:t>
            </w:r>
            <w:r w:rsidRPr="003C4B9C">
              <w:rPr>
                <w:rStyle w:val="Hyperlink"/>
                <w:noProof/>
                <w:lang w:val="sr-Latn-CS"/>
              </w:rPr>
              <w:t xml:space="preserve"> </w:t>
            </w:r>
            <w:r w:rsidRPr="003C4B9C">
              <w:rPr>
                <w:rStyle w:val="Hyperlink"/>
                <w:noProof/>
                <w:lang w:val="ru-RU"/>
              </w:rPr>
              <w:t>стање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угро</w:t>
            </w:r>
            <w:r w:rsidRPr="003C4B9C">
              <w:rPr>
                <w:rStyle w:val="Hyperlink"/>
                <w:noProof/>
                <w:lang w:val="sr-Latn-CS"/>
              </w:rPr>
              <w:t>ж</w:t>
            </w:r>
            <w:r w:rsidRPr="003C4B9C">
              <w:rPr>
                <w:rStyle w:val="Hyperlink"/>
                <w:noProof/>
                <w:lang w:val="ru-RU"/>
              </w:rPr>
              <w:t>еност</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ш</w:t>
            </w:r>
            <w:r w:rsidRPr="003C4B9C">
              <w:rPr>
                <w:rStyle w:val="Hyperlink"/>
                <w:noProof/>
                <w:lang w:val="ru-RU"/>
              </w:rPr>
              <w:t>тетних</w:t>
            </w:r>
            <w:r w:rsidRPr="003C4B9C">
              <w:rPr>
                <w:rStyle w:val="Hyperlink"/>
                <w:noProof/>
                <w:lang w:val="sr-Latn-CS"/>
              </w:rPr>
              <w:t xml:space="preserve"> </w:t>
            </w:r>
            <w:r w:rsidRPr="003C4B9C">
              <w:rPr>
                <w:rStyle w:val="Hyperlink"/>
                <w:noProof/>
                <w:lang w:val="ru-RU"/>
              </w:rPr>
              <w:t>утицаја</w:t>
            </w:r>
            <w:r>
              <w:rPr>
                <w:noProof/>
                <w:webHidden/>
              </w:rPr>
              <w:tab/>
            </w:r>
            <w:r>
              <w:rPr>
                <w:noProof/>
                <w:webHidden/>
              </w:rPr>
              <w:fldChar w:fldCharType="begin"/>
            </w:r>
            <w:r>
              <w:rPr>
                <w:noProof/>
                <w:webHidden/>
              </w:rPr>
              <w:instrText xml:space="preserve"> PAGEREF _Toc164319187 \h </w:instrText>
            </w:r>
            <w:r>
              <w:rPr>
                <w:noProof/>
                <w:webHidden/>
              </w:rPr>
            </w:r>
            <w:r>
              <w:rPr>
                <w:noProof/>
                <w:webHidden/>
              </w:rPr>
              <w:fldChar w:fldCharType="separate"/>
            </w:r>
            <w:r>
              <w:rPr>
                <w:noProof/>
                <w:webHidden/>
              </w:rPr>
              <w:t>34</w:t>
            </w:r>
            <w:r>
              <w:rPr>
                <w:noProof/>
                <w:webHidden/>
              </w:rPr>
              <w:fldChar w:fldCharType="end"/>
            </w:r>
          </w:hyperlink>
        </w:p>
        <w:p w14:paraId="7D4492A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8" w:history="1">
            <w:r w:rsidRPr="003C4B9C">
              <w:rPr>
                <w:rStyle w:val="Hyperlink"/>
                <w:noProof/>
                <w:lang w:val="sr-Latn-CS"/>
              </w:rPr>
              <w:t xml:space="preserve">4.11. </w:t>
            </w:r>
            <w:r w:rsidRPr="003C4B9C">
              <w:rPr>
                <w:rStyle w:val="Hyperlink"/>
                <w:noProof/>
                <w:lang w:val="ru-RU"/>
              </w:rPr>
              <w:t>Стање</w:t>
            </w:r>
            <w:r w:rsidRPr="003C4B9C">
              <w:rPr>
                <w:rStyle w:val="Hyperlink"/>
                <w:noProof/>
                <w:lang w:val="sr-Latn-CS"/>
              </w:rPr>
              <w:t xml:space="preserve"> </w:t>
            </w:r>
            <w:r w:rsidRPr="003C4B9C">
              <w:rPr>
                <w:rStyle w:val="Hyperlink"/>
                <w:noProof/>
                <w:lang w:val="ru-RU"/>
              </w:rPr>
              <w:t>необраслих</w:t>
            </w:r>
            <w:r w:rsidRPr="003C4B9C">
              <w:rPr>
                <w:rStyle w:val="Hyperlink"/>
                <w:noProof/>
                <w:lang w:val="sr-Latn-CS"/>
              </w:rPr>
              <w:t xml:space="preserve"> </w:t>
            </w:r>
            <w:r w:rsidRPr="003C4B9C">
              <w:rPr>
                <w:rStyle w:val="Hyperlink"/>
                <w:noProof/>
                <w:lang w:val="ru-RU"/>
              </w:rPr>
              <w:t>повр</w:t>
            </w:r>
            <w:r w:rsidRPr="003C4B9C">
              <w:rPr>
                <w:rStyle w:val="Hyperlink"/>
                <w:noProof/>
                <w:lang w:val="sr-Latn-CS"/>
              </w:rPr>
              <w:t>ш</w:t>
            </w:r>
            <w:r w:rsidRPr="003C4B9C">
              <w:rPr>
                <w:rStyle w:val="Hyperlink"/>
                <w:noProof/>
                <w:lang w:val="ru-RU"/>
              </w:rPr>
              <w:t>ина</w:t>
            </w:r>
            <w:r>
              <w:rPr>
                <w:noProof/>
                <w:webHidden/>
              </w:rPr>
              <w:tab/>
            </w:r>
            <w:r>
              <w:rPr>
                <w:noProof/>
                <w:webHidden/>
              </w:rPr>
              <w:fldChar w:fldCharType="begin"/>
            </w:r>
            <w:r>
              <w:rPr>
                <w:noProof/>
                <w:webHidden/>
              </w:rPr>
              <w:instrText xml:space="preserve"> PAGEREF _Toc164319188 \h </w:instrText>
            </w:r>
            <w:r>
              <w:rPr>
                <w:noProof/>
                <w:webHidden/>
              </w:rPr>
            </w:r>
            <w:r>
              <w:rPr>
                <w:noProof/>
                <w:webHidden/>
              </w:rPr>
              <w:fldChar w:fldCharType="separate"/>
            </w:r>
            <w:r>
              <w:rPr>
                <w:noProof/>
                <w:webHidden/>
              </w:rPr>
              <w:t>34</w:t>
            </w:r>
            <w:r>
              <w:rPr>
                <w:noProof/>
                <w:webHidden/>
              </w:rPr>
              <w:fldChar w:fldCharType="end"/>
            </w:r>
          </w:hyperlink>
        </w:p>
        <w:p w14:paraId="4ABA263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89" w:history="1">
            <w:r w:rsidRPr="003C4B9C">
              <w:rPr>
                <w:rStyle w:val="Hyperlink"/>
                <w:noProof/>
                <w:lang w:val="sr-Latn-CS"/>
              </w:rPr>
              <w:t xml:space="preserve">4.12. </w:t>
            </w:r>
            <w:r w:rsidRPr="003C4B9C">
              <w:rPr>
                <w:rStyle w:val="Hyperlink"/>
                <w:noProof/>
                <w:lang w:val="ru-RU"/>
              </w:rPr>
              <w:t>Стање</w:t>
            </w:r>
            <w:r w:rsidRPr="003C4B9C">
              <w:rPr>
                <w:rStyle w:val="Hyperlink"/>
                <w:noProof/>
                <w:lang w:val="sr-Latn-CS"/>
              </w:rPr>
              <w:t xml:space="preserve"> </w:t>
            </w:r>
            <w:r w:rsidRPr="003C4B9C">
              <w:rPr>
                <w:rStyle w:val="Hyperlink"/>
                <w:noProof/>
                <w:lang w:val="ru-RU"/>
              </w:rPr>
              <w:t>семенске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расадни</w:t>
            </w:r>
            <w:r w:rsidRPr="003C4B9C">
              <w:rPr>
                <w:rStyle w:val="Hyperlink"/>
                <w:noProof/>
                <w:lang w:val="sr-Latn-CS"/>
              </w:rPr>
              <w:t>ч</w:t>
            </w:r>
            <w:r w:rsidRPr="003C4B9C">
              <w:rPr>
                <w:rStyle w:val="Hyperlink"/>
                <w:noProof/>
                <w:lang w:val="ru-RU"/>
              </w:rPr>
              <w:t>ке</w:t>
            </w:r>
            <w:r w:rsidRPr="003C4B9C">
              <w:rPr>
                <w:rStyle w:val="Hyperlink"/>
                <w:noProof/>
                <w:lang w:val="sr-Latn-CS"/>
              </w:rPr>
              <w:t xml:space="preserve"> </w:t>
            </w:r>
            <w:r w:rsidRPr="003C4B9C">
              <w:rPr>
                <w:rStyle w:val="Hyperlink"/>
                <w:noProof/>
                <w:lang w:val="ru-RU"/>
              </w:rPr>
              <w:t>производње</w:t>
            </w:r>
            <w:r>
              <w:rPr>
                <w:noProof/>
                <w:webHidden/>
              </w:rPr>
              <w:tab/>
            </w:r>
            <w:r>
              <w:rPr>
                <w:noProof/>
                <w:webHidden/>
              </w:rPr>
              <w:fldChar w:fldCharType="begin"/>
            </w:r>
            <w:r>
              <w:rPr>
                <w:noProof/>
                <w:webHidden/>
              </w:rPr>
              <w:instrText xml:space="preserve"> PAGEREF _Toc164319189 \h </w:instrText>
            </w:r>
            <w:r>
              <w:rPr>
                <w:noProof/>
                <w:webHidden/>
              </w:rPr>
            </w:r>
            <w:r>
              <w:rPr>
                <w:noProof/>
                <w:webHidden/>
              </w:rPr>
              <w:fldChar w:fldCharType="separate"/>
            </w:r>
            <w:r>
              <w:rPr>
                <w:noProof/>
                <w:webHidden/>
              </w:rPr>
              <w:t>35</w:t>
            </w:r>
            <w:r>
              <w:rPr>
                <w:noProof/>
                <w:webHidden/>
              </w:rPr>
              <w:fldChar w:fldCharType="end"/>
            </w:r>
          </w:hyperlink>
        </w:p>
        <w:p w14:paraId="625821CE"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90" w:history="1">
            <w:r w:rsidRPr="003C4B9C">
              <w:rPr>
                <w:rStyle w:val="Hyperlink"/>
                <w:noProof/>
                <w:lang w:val="sr-Latn-CS"/>
              </w:rPr>
              <w:t xml:space="preserve">4.13. </w:t>
            </w:r>
            <w:r w:rsidRPr="003C4B9C">
              <w:rPr>
                <w:rStyle w:val="Hyperlink"/>
                <w:noProof/>
                <w:lang w:val="sr-Cyrl-CS"/>
              </w:rPr>
              <w:t>Стање</w:t>
            </w:r>
            <w:r w:rsidRPr="003C4B9C">
              <w:rPr>
                <w:rStyle w:val="Hyperlink"/>
                <w:noProof/>
                <w:lang w:val="sr-Latn-CS"/>
              </w:rPr>
              <w:t xml:space="preserve"> </w:t>
            </w:r>
            <w:r w:rsidRPr="003C4B9C">
              <w:rPr>
                <w:rStyle w:val="Hyperlink"/>
                <w:noProof/>
                <w:lang w:val="sr-Cyrl-CS"/>
              </w:rPr>
              <w:t>фонда</w:t>
            </w:r>
            <w:r w:rsidRPr="003C4B9C">
              <w:rPr>
                <w:rStyle w:val="Hyperlink"/>
                <w:noProof/>
                <w:lang w:val="sr-Latn-CS"/>
              </w:rPr>
              <w:t xml:space="preserve"> </w:t>
            </w:r>
            <w:r w:rsidRPr="003C4B9C">
              <w:rPr>
                <w:rStyle w:val="Hyperlink"/>
                <w:noProof/>
                <w:lang w:val="sr-Cyrl-CS"/>
              </w:rPr>
              <w:t>дивља</w:t>
            </w:r>
            <w:r w:rsidRPr="003C4B9C">
              <w:rPr>
                <w:rStyle w:val="Hyperlink"/>
                <w:noProof/>
                <w:lang w:val="sr-Latn-CS"/>
              </w:rPr>
              <w:t>ч</w:t>
            </w:r>
            <w:r w:rsidRPr="003C4B9C">
              <w:rPr>
                <w:rStyle w:val="Hyperlink"/>
                <w:noProof/>
                <w:lang w:val="sr-Cyrl-CS"/>
              </w:rPr>
              <w:t>и</w:t>
            </w:r>
            <w:r>
              <w:rPr>
                <w:noProof/>
                <w:webHidden/>
              </w:rPr>
              <w:tab/>
            </w:r>
            <w:r>
              <w:rPr>
                <w:noProof/>
                <w:webHidden/>
              </w:rPr>
              <w:fldChar w:fldCharType="begin"/>
            </w:r>
            <w:r>
              <w:rPr>
                <w:noProof/>
                <w:webHidden/>
              </w:rPr>
              <w:instrText xml:space="preserve"> PAGEREF _Toc164319190 \h </w:instrText>
            </w:r>
            <w:r>
              <w:rPr>
                <w:noProof/>
                <w:webHidden/>
              </w:rPr>
            </w:r>
            <w:r>
              <w:rPr>
                <w:noProof/>
                <w:webHidden/>
              </w:rPr>
              <w:fldChar w:fldCharType="separate"/>
            </w:r>
            <w:r>
              <w:rPr>
                <w:noProof/>
                <w:webHidden/>
              </w:rPr>
              <w:t>35</w:t>
            </w:r>
            <w:r>
              <w:rPr>
                <w:noProof/>
                <w:webHidden/>
              </w:rPr>
              <w:fldChar w:fldCharType="end"/>
            </w:r>
          </w:hyperlink>
        </w:p>
        <w:p w14:paraId="6A15CD46"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91" w:history="1">
            <w:r w:rsidRPr="003C4B9C">
              <w:rPr>
                <w:rStyle w:val="Hyperlink"/>
                <w:noProof/>
                <w:lang w:val="sr-Latn-CS"/>
              </w:rPr>
              <w:t xml:space="preserve">5. </w:t>
            </w:r>
            <w:r w:rsidRPr="003C4B9C">
              <w:rPr>
                <w:rStyle w:val="Hyperlink"/>
                <w:noProof/>
                <w:lang w:val="ru-RU"/>
              </w:rPr>
              <w:t>СТАЊЕ</w:t>
            </w:r>
            <w:r w:rsidRPr="003C4B9C">
              <w:rPr>
                <w:rStyle w:val="Hyperlink"/>
                <w:noProof/>
                <w:lang w:val="sr-Latn-CS"/>
              </w:rPr>
              <w:t xml:space="preserve"> Ш</w:t>
            </w:r>
            <w:r w:rsidRPr="003C4B9C">
              <w:rPr>
                <w:rStyle w:val="Hyperlink"/>
                <w:noProof/>
                <w:lang w:val="ru-RU"/>
              </w:rPr>
              <w:t>УМСКИХ</w:t>
            </w:r>
            <w:r w:rsidRPr="003C4B9C">
              <w:rPr>
                <w:rStyle w:val="Hyperlink"/>
                <w:noProof/>
                <w:lang w:val="sr-Latn-CS"/>
              </w:rPr>
              <w:t xml:space="preserve"> </w:t>
            </w:r>
            <w:r w:rsidRPr="003C4B9C">
              <w:rPr>
                <w:rStyle w:val="Hyperlink"/>
                <w:noProof/>
                <w:lang w:val="ru-RU"/>
              </w:rPr>
              <w:t>САОБРА</w:t>
            </w:r>
            <w:r w:rsidRPr="003C4B9C">
              <w:rPr>
                <w:rStyle w:val="Hyperlink"/>
                <w:noProof/>
                <w:lang w:val="sr-Latn-CS"/>
              </w:rPr>
              <w:t>Ћ</w:t>
            </w:r>
            <w:r w:rsidRPr="003C4B9C">
              <w:rPr>
                <w:rStyle w:val="Hyperlink"/>
                <w:noProof/>
                <w:lang w:val="ru-RU"/>
              </w:rPr>
              <w:t>АЈНИЦА</w:t>
            </w:r>
            <w:r>
              <w:rPr>
                <w:noProof/>
                <w:webHidden/>
              </w:rPr>
              <w:tab/>
            </w:r>
            <w:r>
              <w:rPr>
                <w:noProof/>
                <w:webHidden/>
              </w:rPr>
              <w:fldChar w:fldCharType="begin"/>
            </w:r>
            <w:r>
              <w:rPr>
                <w:noProof/>
                <w:webHidden/>
              </w:rPr>
              <w:instrText xml:space="preserve"> PAGEREF _Toc164319191 \h </w:instrText>
            </w:r>
            <w:r>
              <w:rPr>
                <w:noProof/>
                <w:webHidden/>
              </w:rPr>
            </w:r>
            <w:r>
              <w:rPr>
                <w:noProof/>
                <w:webHidden/>
              </w:rPr>
              <w:fldChar w:fldCharType="separate"/>
            </w:r>
            <w:r>
              <w:rPr>
                <w:noProof/>
                <w:webHidden/>
              </w:rPr>
              <w:t>36</w:t>
            </w:r>
            <w:r>
              <w:rPr>
                <w:noProof/>
                <w:webHidden/>
              </w:rPr>
              <w:fldChar w:fldCharType="end"/>
            </w:r>
          </w:hyperlink>
        </w:p>
        <w:p w14:paraId="6170F6C8"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192" w:history="1">
            <w:r w:rsidRPr="003C4B9C">
              <w:rPr>
                <w:rStyle w:val="Hyperlink"/>
                <w:noProof/>
                <w:lang w:val="ru-RU"/>
              </w:rPr>
              <w:t>6. АНАЛИЗА И ОЦЕНА ГАЗДОВАЊА У ПРЕТХОДНОМ ПЕРИОДУ</w:t>
            </w:r>
            <w:r>
              <w:rPr>
                <w:noProof/>
                <w:webHidden/>
              </w:rPr>
              <w:tab/>
            </w:r>
            <w:r>
              <w:rPr>
                <w:noProof/>
                <w:webHidden/>
              </w:rPr>
              <w:fldChar w:fldCharType="begin"/>
            </w:r>
            <w:r>
              <w:rPr>
                <w:noProof/>
                <w:webHidden/>
              </w:rPr>
              <w:instrText xml:space="preserve"> PAGEREF _Toc164319192 \h </w:instrText>
            </w:r>
            <w:r>
              <w:rPr>
                <w:noProof/>
                <w:webHidden/>
              </w:rPr>
            </w:r>
            <w:r>
              <w:rPr>
                <w:noProof/>
                <w:webHidden/>
              </w:rPr>
              <w:fldChar w:fldCharType="separate"/>
            </w:r>
            <w:r>
              <w:rPr>
                <w:noProof/>
                <w:webHidden/>
              </w:rPr>
              <w:t>36</w:t>
            </w:r>
            <w:r>
              <w:rPr>
                <w:noProof/>
                <w:webHidden/>
              </w:rPr>
              <w:fldChar w:fldCharType="end"/>
            </w:r>
          </w:hyperlink>
        </w:p>
        <w:p w14:paraId="45B8364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93" w:history="1">
            <w:r w:rsidRPr="003C4B9C">
              <w:rPr>
                <w:rStyle w:val="Hyperlink"/>
                <w:noProof/>
                <w:lang w:val="ru-RU"/>
              </w:rPr>
              <w:t>6.1. Досадашње газдовање шумама</w:t>
            </w:r>
            <w:r>
              <w:rPr>
                <w:noProof/>
                <w:webHidden/>
              </w:rPr>
              <w:tab/>
            </w:r>
            <w:r>
              <w:rPr>
                <w:noProof/>
                <w:webHidden/>
              </w:rPr>
              <w:fldChar w:fldCharType="begin"/>
            </w:r>
            <w:r>
              <w:rPr>
                <w:noProof/>
                <w:webHidden/>
              </w:rPr>
              <w:instrText xml:space="preserve"> PAGEREF _Toc164319193 \h </w:instrText>
            </w:r>
            <w:r>
              <w:rPr>
                <w:noProof/>
                <w:webHidden/>
              </w:rPr>
            </w:r>
            <w:r>
              <w:rPr>
                <w:noProof/>
                <w:webHidden/>
              </w:rPr>
              <w:fldChar w:fldCharType="separate"/>
            </w:r>
            <w:r>
              <w:rPr>
                <w:noProof/>
                <w:webHidden/>
              </w:rPr>
              <w:t>36</w:t>
            </w:r>
            <w:r>
              <w:rPr>
                <w:noProof/>
                <w:webHidden/>
              </w:rPr>
              <w:fldChar w:fldCharType="end"/>
            </w:r>
          </w:hyperlink>
        </w:p>
        <w:p w14:paraId="47069FD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94" w:history="1">
            <w:r w:rsidRPr="003C4B9C">
              <w:rPr>
                <w:rStyle w:val="Hyperlink"/>
                <w:noProof/>
                <w:lang w:val="ru-RU"/>
              </w:rPr>
              <w:t>6.1.1. Поређење површина по одељењима са претходном основом</w:t>
            </w:r>
            <w:r>
              <w:rPr>
                <w:noProof/>
                <w:webHidden/>
              </w:rPr>
              <w:tab/>
            </w:r>
            <w:r>
              <w:rPr>
                <w:noProof/>
                <w:webHidden/>
              </w:rPr>
              <w:fldChar w:fldCharType="begin"/>
            </w:r>
            <w:r>
              <w:rPr>
                <w:noProof/>
                <w:webHidden/>
              </w:rPr>
              <w:instrText xml:space="preserve"> PAGEREF _Toc164319194 \h </w:instrText>
            </w:r>
            <w:r>
              <w:rPr>
                <w:noProof/>
                <w:webHidden/>
              </w:rPr>
            </w:r>
            <w:r>
              <w:rPr>
                <w:noProof/>
                <w:webHidden/>
              </w:rPr>
              <w:fldChar w:fldCharType="separate"/>
            </w:r>
            <w:r>
              <w:rPr>
                <w:noProof/>
                <w:webHidden/>
              </w:rPr>
              <w:t>36</w:t>
            </w:r>
            <w:r>
              <w:rPr>
                <w:noProof/>
                <w:webHidden/>
              </w:rPr>
              <w:fldChar w:fldCharType="end"/>
            </w:r>
          </w:hyperlink>
        </w:p>
        <w:p w14:paraId="642F3D2B"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95" w:history="1">
            <w:r w:rsidRPr="003C4B9C">
              <w:rPr>
                <w:rStyle w:val="Hyperlink"/>
                <w:noProof/>
                <w:lang w:val="ru-RU"/>
              </w:rPr>
              <w:t>6.1.2. Промена шумског  фонда по површини</w:t>
            </w:r>
            <w:r>
              <w:rPr>
                <w:noProof/>
                <w:webHidden/>
              </w:rPr>
              <w:tab/>
            </w:r>
            <w:r>
              <w:rPr>
                <w:noProof/>
                <w:webHidden/>
              </w:rPr>
              <w:fldChar w:fldCharType="begin"/>
            </w:r>
            <w:r>
              <w:rPr>
                <w:noProof/>
                <w:webHidden/>
              </w:rPr>
              <w:instrText xml:space="preserve"> PAGEREF _Toc164319195 \h </w:instrText>
            </w:r>
            <w:r>
              <w:rPr>
                <w:noProof/>
                <w:webHidden/>
              </w:rPr>
            </w:r>
            <w:r>
              <w:rPr>
                <w:noProof/>
                <w:webHidden/>
              </w:rPr>
              <w:fldChar w:fldCharType="separate"/>
            </w:r>
            <w:r>
              <w:rPr>
                <w:noProof/>
                <w:webHidden/>
              </w:rPr>
              <w:t>37</w:t>
            </w:r>
            <w:r>
              <w:rPr>
                <w:noProof/>
                <w:webHidden/>
              </w:rPr>
              <w:fldChar w:fldCharType="end"/>
            </w:r>
          </w:hyperlink>
        </w:p>
        <w:p w14:paraId="034A85B3"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96" w:history="1">
            <w:r w:rsidRPr="003C4B9C">
              <w:rPr>
                <w:rStyle w:val="Hyperlink"/>
                <w:noProof/>
                <w:lang w:val="sr-Latn-CS"/>
              </w:rPr>
              <w:t xml:space="preserve">6.1.3. </w:t>
            </w:r>
            <w:r w:rsidRPr="003C4B9C">
              <w:rPr>
                <w:rStyle w:val="Hyperlink"/>
                <w:noProof/>
                <w:lang w:val="ru-RU"/>
              </w:rPr>
              <w:t>Промена</w:t>
            </w:r>
            <w:r w:rsidRPr="003C4B9C">
              <w:rPr>
                <w:rStyle w:val="Hyperlink"/>
                <w:noProof/>
                <w:lang w:val="sr-Latn-CS"/>
              </w:rPr>
              <w:t xml:space="preserve"> ш</w:t>
            </w:r>
            <w:r w:rsidRPr="003C4B9C">
              <w:rPr>
                <w:rStyle w:val="Hyperlink"/>
                <w:noProof/>
                <w:lang w:val="ru-RU"/>
              </w:rPr>
              <w:t>умског</w:t>
            </w:r>
            <w:r w:rsidRPr="003C4B9C">
              <w:rPr>
                <w:rStyle w:val="Hyperlink"/>
                <w:noProof/>
                <w:lang w:val="sr-Latn-CS"/>
              </w:rPr>
              <w:t xml:space="preserve"> </w:t>
            </w:r>
            <w:r w:rsidRPr="003C4B9C">
              <w:rPr>
                <w:rStyle w:val="Hyperlink"/>
                <w:noProof/>
                <w:lang w:val="ru-RU"/>
              </w:rPr>
              <w:t>фонда</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 xml:space="preserve"> </w:t>
            </w:r>
            <w:r w:rsidRPr="003C4B9C">
              <w:rPr>
                <w:rStyle w:val="Hyperlink"/>
                <w:noProof/>
                <w:lang w:val="ru-RU"/>
              </w:rPr>
              <w:t>запремини</w:t>
            </w:r>
            <w:r>
              <w:rPr>
                <w:noProof/>
                <w:webHidden/>
              </w:rPr>
              <w:tab/>
            </w:r>
            <w:r>
              <w:rPr>
                <w:noProof/>
                <w:webHidden/>
              </w:rPr>
              <w:fldChar w:fldCharType="begin"/>
            </w:r>
            <w:r>
              <w:rPr>
                <w:noProof/>
                <w:webHidden/>
              </w:rPr>
              <w:instrText xml:space="preserve"> PAGEREF _Toc164319196 \h </w:instrText>
            </w:r>
            <w:r>
              <w:rPr>
                <w:noProof/>
                <w:webHidden/>
              </w:rPr>
            </w:r>
            <w:r>
              <w:rPr>
                <w:noProof/>
                <w:webHidden/>
              </w:rPr>
              <w:fldChar w:fldCharType="separate"/>
            </w:r>
            <w:r>
              <w:rPr>
                <w:noProof/>
                <w:webHidden/>
              </w:rPr>
              <w:t>37</w:t>
            </w:r>
            <w:r>
              <w:rPr>
                <w:noProof/>
                <w:webHidden/>
              </w:rPr>
              <w:fldChar w:fldCharType="end"/>
            </w:r>
          </w:hyperlink>
        </w:p>
        <w:p w14:paraId="5CF7C6C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197" w:history="1">
            <w:r w:rsidRPr="003C4B9C">
              <w:rPr>
                <w:rStyle w:val="Hyperlink"/>
                <w:noProof/>
                <w:lang w:val="de-DE"/>
              </w:rPr>
              <w:t>6. 2. Однос планираних и остварених радова у досадашњем периоду</w:t>
            </w:r>
            <w:r>
              <w:rPr>
                <w:noProof/>
                <w:webHidden/>
              </w:rPr>
              <w:tab/>
            </w:r>
            <w:r>
              <w:rPr>
                <w:noProof/>
                <w:webHidden/>
              </w:rPr>
              <w:fldChar w:fldCharType="begin"/>
            </w:r>
            <w:r>
              <w:rPr>
                <w:noProof/>
                <w:webHidden/>
              </w:rPr>
              <w:instrText xml:space="preserve"> PAGEREF _Toc164319197 \h </w:instrText>
            </w:r>
            <w:r>
              <w:rPr>
                <w:noProof/>
                <w:webHidden/>
              </w:rPr>
            </w:r>
            <w:r>
              <w:rPr>
                <w:noProof/>
                <w:webHidden/>
              </w:rPr>
              <w:fldChar w:fldCharType="separate"/>
            </w:r>
            <w:r>
              <w:rPr>
                <w:noProof/>
                <w:webHidden/>
              </w:rPr>
              <w:t>38</w:t>
            </w:r>
            <w:r>
              <w:rPr>
                <w:noProof/>
                <w:webHidden/>
              </w:rPr>
              <w:fldChar w:fldCharType="end"/>
            </w:r>
          </w:hyperlink>
        </w:p>
        <w:p w14:paraId="28923E6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98" w:history="1">
            <w:r w:rsidRPr="003C4B9C">
              <w:rPr>
                <w:rStyle w:val="Hyperlink"/>
                <w:noProof/>
                <w:lang w:val="de-DE"/>
              </w:rPr>
              <w:t>6.2.1. Досадашњи радови на обнови и гајењу шума</w:t>
            </w:r>
            <w:r>
              <w:rPr>
                <w:noProof/>
                <w:webHidden/>
              </w:rPr>
              <w:tab/>
            </w:r>
            <w:r>
              <w:rPr>
                <w:noProof/>
                <w:webHidden/>
              </w:rPr>
              <w:fldChar w:fldCharType="begin"/>
            </w:r>
            <w:r>
              <w:rPr>
                <w:noProof/>
                <w:webHidden/>
              </w:rPr>
              <w:instrText xml:space="preserve"> PAGEREF _Toc164319198 \h </w:instrText>
            </w:r>
            <w:r>
              <w:rPr>
                <w:noProof/>
                <w:webHidden/>
              </w:rPr>
            </w:r>
            <w:r>
              <w:rPr>
                <w:noProof/>
                <w:webHidden/>
              </w:rPr>
              <w:fldChar w:fldCharType="separate"/>
            </w:r>
            <w:r>
              <w:rPr>
                <w:noProof/>
                <w:webHidden/>
              </w:rPr>
              <w:t>38</w:t>
            </w:r>
            <w:r>
              <w:rPr>
                <w:noProof/>
                <w:webHidden/>
              </w:rPr>
              <w:fldChar w:fldCharType="end"/>
            </w:r>
          </w:hyperlink>
        </w:p>
        <w:p w14:paraId="0D6FD78C"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199" w:history="1">
            <w:r w:rsidRPr="003C4B9C">
              <w:rPr>
                <w:rStyle w:val="Hyperlink"/>
                <w:noProof/>
                <w:lang w:val="sr-Latn-CS"/>
              </w:rPr>
              <w:t xml:space="preserve">6.2.2. </w:t>
            </w:r>
            <w:r w:rsidRPr="003C4B9C">
              <w:rPr>
                <w:rStyle w:val="Hyperlink"/>
                <w:noProof/>
                <w:lang w:val="ru-RU"/>
              </w:rPr>
              <w:t>Досада</w:t>
            </w:r>
            <w:r w:rsidRPr="003C4B9C">
              <w:rPr>
                <w:rStyle w:val="Hyperlink"/>
                <w:noProof/>
                <w:lang w:val="sr-Latn-CS"/>
              </w:rPr>
              <w:t>ш</w:t>
            </w:r>
            <w:r w:rsidRPr="003C4B9C">
              <w:rPr>
                <w:rStyle w:val="Hyperlink"/>
                <w:noProof/>
                <w:lang w:val="ru-RU"/>
              </w:rPr>
              <w:t>њи</w:t>
            </w:r>
            <w:r w:rsidRPr="003C4B9C">
              <w:rPr>
                <w:rStyle w:val="Hyperlink"/>
                <w:noProof/>
                <w:lang w:val="sr-Latn-CS"/>
              </w:rPr>
              <w:t xml:space="preserve"> </w:t>
            </w:r>
            <w:r w:rsidRPr="003C4B9C">
              <w:rPr>
                <w:rStyle w:val="Hyperlink"/>
                <w:noProof/>
                <w:lang w:val="ru-RU"/>
              </w:rPr>
              <w:t>радови</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тити</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_Toc164319199 \h </w:instrText>
            </w:r>
            <w:r>
              <w:rPr>
                <w:noProof/>
                <w:webHidden/>
              </w:rPr>
            </w:r>
            <w:r>
              <w:rPr>
                <w:noProof/>
                <w:webHidden/>
              </w:rPr>
              <w:fldChar w:fldCharType="separate"/>
            </w:r>
            <w:r>
              <w:rPr>
                <w:noProof/>
                <w:webHidden/>
              </w:rPr>
              <w:t>40</w:t>
            </w:r>
            <w:r>
              <w:rPr>
                <w:noProof/>
                <w:webHidden/>
              </w:rPr>
              <w:fldChar w:fldCharType="end"/>
            </w:r>
          </w:hyperlink>
        </w:p>
        <w:p w14:paraId="16ACD434"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00" w:history="1">
            <w:r w:rsidRPr="003C4B9C">
              <w:rPr>
                <w:rStyle w:val="Hyperlink"/>
                <w:noProof/>
                <w:lang w:val="ru-RU"/>
              </w:rPr>
              <w:t>6.2.3. Досадашњи радови на коришћењу шума</w:t>
            </w:r>
            <w:r>
              <w:rPr>
                <w:noProof/>
                <w:webHidden/>
              </w:rPr>
              <w:tab/>
            </w:r>
            <w:r>
              <w:rPr>
                <w:noProof/>
                <w:webHidden/>
              </w:rPr>
              <w:fldChar w:fldCharType="begin"/>
            </w:r>
            <w:r>
              <w:rPr>
                <w:noProof/>
                <w:webHidden/>
              </w:rPr>
              <w:instrText xml:space="preserve"> PAGEREF _Toc164319200 \h </w:instrText>
            </w:r>
            <w:r>
              <w:rPr>
                <w:noProof/>
                <w:webHidden/>
              </w:rPr>
            </w:r>
            <w:r>
              <w:rPr>
                <w:noProof/>
                <w:webHidden/>
              </w:rPr>
              <w:fldChar w:fldCharType="separate"/>
            </w:r>
            <w:r>
              <w:rPr>
                <w:noProof/>
                <w:webHidden/>
              </w:rPr>
              <w:t>40</w:t>
            </w:r>
            <w:r>
              <w:rPr>
                <w:noProof/>
                <w:webHidden/>
              </w:rPr>
              <w:fldChar w:fldCharType="end"/>
            </w:r>
          </w:hyperlink>
        </w:p>
        <w:p w14:paraId="7F558729"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01" w:history="1">
            <w:r w:rsidRPr="003C4B9C">
              <w:rPr>
                <w:rStyle w:val="Hyperlink"/>
                <w:noProof/>
                <w:lang w:val="sr-Latn-CS"/>
              </w:rPr>
              <w:t xml:space="preserve">6.2.4. </w:t>
            </w:r>
            <w:r w:rsidRPr="003C4B9C">
              <w:rPr>
                <w:rStyle w:val="Hyperlink"/>
                <w:noProof/>
                <w:lang w:val="ru-RU"/>
              </w:rPr>
              <w:t>Досада</w:t>
            </w:r>
            <w:r w:rsidRPr="003C4B9C">
              <w:rPr>
                <w:rStyle w:val="Hyperlink"/>
                <w:noProof/>
                <w:lang w:val="sr-Latn-CS"/>
              </w:rPr>
              <w:t>ш</w:t>
            </w:r>
            <w:r w:rsidRPr="003C4B9C">
              <w:rPr>
                <w:rStyle w:val="Hyperlink"/>
                <w:noProof/>
                <w:lang w:val="ru-RU"/>
              </w:rPr>
              <w:t>њи</w:t>
            </w:r>
            <w:r w:rsidRPr="003C4B9C">
              <w:rPr>
                <w:rStyle w:val="Hyperlink"/>
                <w:noProof/>
                <w:lang w:val="sr-Latn-CS"/>
              </w:rPr>
              <w:t xml:space="preserve"> </w:t>
            </w:r>
            <w:r w:rsidRPr="003C4B9C">
              <w:rPr>
                <w:rStyle w:val="Hyperlink"/>
                <w:noProof/>
                <w:lang w:val="ru-RU"/>
              </w:rPr>
              <w:t>радови</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изградњи</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одр</w:t>
            </w:r>
            <w:r w:rsidRPr="003C4B9C">
              <w:rPr>
                <w:rStyle w:val="Hyperlink"/>
                <w:noProof/>
                <w:lang w:val="sr-Latn-CS"/>
              </w:rPr>
              <w:t>ж</w:t>
            </w:r>
            <w:r w:rsidRPr="003C4B9C">
              <w:rPr>
                <w:rStyle w:val="Hyperlink"/>
                <w:noProof/>
                <w:lang w:val="ru-RU"/>
              </w:rPr>
              <w:t>авању</w:t>
            </w:r>
            <w:r w:rsidRPr="003C4B9C">
              <w:rPr>
                <w:rStyle w:val="Hyperlink"/>
                <w:noProof/>
                <w:lang w:val="sr-Latn-CS"/>
              </w:rPr>
              <w:t xml:space="preserve"> </w:t>
            </w:r>
            <w:r w:rsidRPr="003C4B9C">
              <w:rPr>
                <w:rStyle w:val="Hyperlink"/>
                <w:noProof/>
                <w:lang w:val="ru-RU"/>
              </w:rPr>
              <w:t>саобра</w:t>
            </w:r>
            <w:r w:rsidRPr="003C4B9C">
              <w:rPr>
                <w:rStyle w:val="Hyperlink"/>
                <w:noProof/>
                <w:lang w:val="sr-Latn-CS"/>
              </w:rPr>
              <w:t>ћ</w:t>
            </w:r>
            <w:r w:rsidRPr="003C4B9C">
              <w:rPr>
                <w:rStyle w:val="Hyperlink"/>
                <w:noProof/>
                <w:lang w:val="ru-RU"/>
              </w:rPr>
              <w:t>ајница</w:t>
            </w:r>
            <w:r>
              <w:rPr>
                <w:noProof/>
                <w:webHidden/>
              </w:rPr>
              <w:tab/>
            </w:r>
            <w:r>
              <w:rPr>
                <w:noProof/>
                <w:webHidden/>
              </w:rPr>
              <w:fldChar w:fldCharType="begin"/>
            </w:r>
            <w:r>
              <w:rPr>
                <w:noProof/>
                <w:webHidden/>
              </w:rPr>
              <w:instrText xml:space="preserve"> PAGEREF _Toc164319201 \h </w:instrText>
            </w:r>
            <w:r>
              <w:rPr>
                <w:noProof/>
                <w:webHidden/>
              </w:rPr>
            </w:r>
            <w:r>
              <w:rPr>
                <w:noProof/>
                <w:webHidden/>
              </w:rPr>
              <w:fldChar w:fldCharType="separate"/>
            </w:r>
            <w:r>
              <w:rPr>
                <w:noProof/>
                <w:webHidden/>
              </w:rPr>
              <w:t>41</w:t>
            </w:r>
            <w:r>
              <w:rPr>
                <w:noProof/>
                <w:webHidden/>
              </w:rPr>
              <w:fldChar w:fldCharType="end"/>
            </w:r>
          </w:hyperlink>
        </w:p>
        <w:p w14:paraId="0F2F198C"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02" w:history="1">
            <w:r w:rsidRPr="003C4B9C">
              <w:rPr>
                <w:rStyle w:val="Hyperlink"/>
                <w:noProof/>
                <w:lang w:val="ru-RU"/>
              </w:rPr>
              <w:t>6.2.5. Досадашњи радови на коришћењу других шумских потенцијала</w:t>
            </w:r>
            <w:r>
              <w:rPr>
                <w:noProof/>
                <w:webHidden/>
              </w:rPr>
              <w:tab/>
            </w:r>
            <w:r>
              <w:rPr>
                <w:noProof/>
                <w:webHidden/>
              </w:rPr>
              <w:fldChar w:fldCharType="begin"/>
            </w:r>
            <w:r>
              <w:rPr>
                <w:noProof/>
                <w:webHidden/>
              </w:rPr>
              <w:instrText xml:space="preserve"> PAGEREF _Toc164319202 \h </w:instrText>
            </w:r>
            <w:r>
              <w:rPr>
                <w:noProof/>
                <w:webHidden/>
              </w:rPr>
            </w:r>
            <w:r>
              <w:rPr>
                <w:noProof/>
                <w:webHidden/>
              </w:rPr>
              <w:fldChar w:fldCharType="separate"/>
            </w:r>
            <w:r>
              <w:rPr>
                <w:noProof/>
                <w:webHidden/>
              </w:rPr>
              <w:t>42</w:t>
            </w:r>
            <w:r>
              <w:rPr>
                <w:noProof/>
                <w:webHidden/>
              </w:rPr>
              <w:fldChar w:fldCharType="end"/>
            </w:r>
          </w:hyperlink>
        </w:p>
        <w:p w14:paraId="1CF3C7D5"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03" w:history="1">
            <w:r w:rsidRPr="003C4B9C">
              <w:rPr>
                <w:rStyle w:val="Hyperlink"/>
                <w:noProof/>
                <w:lang w:val="sr-Latn-CS"/>
              </w:rPr>
              <w:t xml:space="preserve">6.3. </w:t>
            </w:r>
            <w:r w:rsidRPr="003C4B9C">
              <w:rPr>
                <w:rStyle w:val="Hyperlink"/>
                <w:noProof/>
                <w:lang w:val="ru-RU"/>
              </w:rPr>
              <w:t>Оп</w:t>
            </w:r>
            <w:r w:rsidRPr="003C4B9C">
              <w:rPr>
                <w:rStyle w:val="Hyperlink"/>
                <w:noProof/>
                <w:lang w:val="sr-Latn-CS"/>
              </w:rPr>
              <w:t>ш</w:t>
            </w:r>
            <w:r w:rsidRPr="003C4B9C">
              <w:rPr>
                <w:rStyle w:val="Hyperlink"/>
                <w:noProof/>
                <w:lang w:val="ru-RU"/>
              </w:rPr>
              <w:t>ти</w:t>
            </w:r>
            <w:r w:rsidRPr="003C4B9C">
              <w:rPr>
                <w:rStyle w:val="Hyperlink"/>
                <w:noProof/>
                <w:lang w:val="sr-Latn-CS"/>
              </w:rPr>
              <w:t xml:space="preserve"> </w:t>
            </w:r>
            <w:r w:rsidRPr="003C4B9C">
              <w:rPr>
                <w:rStyle w:val="Hyperlink"/>
                <w:noProof/>
                <w:lang w:val="ru-RU"/>
              </w:rPr>
              <w:t>осврт</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досада</w:t>
            </w:r>
            <w:r w:rsidRPr="003C4B9C">
              <w:rPr>
                <w:rStyle w:val="Hyperlink"/>
                <w:noProof/>
                <w:lang w:val="sr-Latn-CS"/>
              </w:rPr>
              <w:t>ш</w:t>
            </w:r>
            <w:r w:rsidRPr="003C4B9C">
              <w:rPr>
                <w:rStyle w:val="Hyperlink"/>
                <w:noProof/>
                <w:lang w:val="ru-RU"/>
              </w:rPr>
              <w:t>ње</w:t>
            </w:r>
            <w:r w:rsidRPr="003C4B9C">
              <w:rPr>
                <w:rStyle w:val="Hyperlink"/>
                <w:noProof/>
                <w:lang w:val="sr-Latn-CS"/>
              </w:rPr>
              <w:t xml:space="preserve"> </w:t>
            </w:r>
            <w:r w:rsidRPr="003C4B9C">
              <w:rPr>
                <w:rStyle w:val="Hyperlink"/>
                <w:noProof/>
                <w:lang w:val="ru-RU"/>
              </w:rPr>
              <w:t>газдовање</w:t>
            </w:r>
            <w:r>
              <w:rPr>
                <w:noProof/>
                <w:webHidden/>
              </w:rPr>
              <w:tab/>
            </w:r>
            <w:r>
              <w:rPr>
                <w:noProof/>
                <w:webHidden/>
              </w:rPr>
              <w:fldChar w:fldCharType="begin"/>
            </w:r>
            <w:r>
              <w:rPr>
                <w:noProof/>
                <w:webHidden/>
              </w:rPr>
              <w:instrText xml:space="preserve"> PAGEREF _Toc164319203 \h </w:instrText>
            </w:r>
            <w:r>
              <w:rPr>
                <w:noProof/>
                <w:webHidden/>
              </w:rPr>
            </w:r>
            <w:r>
              <w:rPr>
                <w:noProof/>
                <w:webHidden/>
              </w:rPr>
              <w:fldChar w:fldCharType="separate"/>
            </w:r>
            <w:r>
              <w:rPr>
                <w:noProof/>
                <w:webHidden/>
              </w:rPr>
              <w:t>42</w:t>
            </w:r>
            <w:r>
              <w:rPr>
                <w:noProof/>
                <w:webHidden/>
              </w:rPr>
              <w:fldChar w:fldCharType="end"/>
            </w:r>
          </w:hyperlink>
        </w:p>
        <w:p w14:paraId="4F460427"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04" w:history="1">
            <w:r w:rsidRPr="003C4B9C">
              <w:rPr>
                <w:rStyle w:val="Hyperlink"/>
                <w:noProof/>
                <w:lang w:val="sr-Latn-CS"/>
              </w:rPr>
              <w:t>7. УТВРЂИВАЊЕ ОПШТИХ И ПОСЕБНИХ ЦИЉЕВА И МЕРА ЗА ЊИХОВО ОСТВАРИВАЊЕ</w:t>
            </w:r>
            <w:r>
              <w:rPr>
                <w:noProof/>
                <w:webHidden/>
              </w:rPr>
              <w:tab/>
            </w:r>
            <w:r>
              <w:rPr>
                <w:noProof/>
                <w:webHidden/>
              </w:rPr>
              <w:fldChar w:fldCharType="begin"/>
            </w:r>
            <w:r>
              <w:rPr>
                <w:noProof/>
                <w:webHidden/>
              </w:rPr>
              <w:instrText xml:space="preserve"> PAGEREF _Toc164319204 \h </w:instrText>
            </w:r>
            <w:r>
              <w:rPr>
                <w:noProof/>
                <w:webHidden/>
              </w:rPr>
            </w:r>
            <w:r>
              <w:rPr>
                <w:noProof/>
                <w:webHidden/>
              </w:rPr>
              <w:fldChar w:fldCharType="separate"/>
            </w:r>
            <w:r>
              <w:rPr>
                <w:noProof/>
                <w:webHidden/>
              </w:rPr>
              <w:t>42</w:t>
            </w:r>
            <w:r>
              <w:rPr>
                <w:noProof/>
                <w:webHidden/>
              </w:rPr>
              <w:fldChar w:fldCharType="end"/>
            </w:r>
          </w:hyperlink>
        </w:p>
        <w:p w14:paraId="4C1A3AD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05" w:history="1">
            <w:r w:rsidRPr="003C4B9C">
              <w:rPr>
                <w:rStyle w:val="Hyperlink"/>
                <w:noProof/>
                <w:lang w:val="sr-Latn-CS"/>
              </w:rPr>
              <w:t xml:space="preserve">7.1. </w:t>
            </w:r>
            <w:r w:rsidRPr="003C4B9C">
              <w:rPr>
                <w:rStyle w:val="Hyperlink"/>
                <w:noProof/>
                <w:lang w:val="ru-RU"/>
              </w:rPr>
              <w:t>Могу</w:t>
            </w:r>
            <w:r w:rsidRPr="003C4B9C">
              <w:rPr>
                <w:rStyle w:val="Hyperlink"/>
                <w:noProof/>
                <w:lang w:val="sr-Latn-CS"/>
              </w:rPr>
              <w:t>ћ</w:t>
            </w:r>
            <w:r w:rsidRPr="003C4B9C">
              <w:rPr>
                <w:rStyle w:val="Hyperlink"/>
                <w:noProof/>
                <w:lang w:val="ru-RU"/>
              </w:rPr>
              <w:t>ност</w:t>
            </w:r>
            <w:r w:rsidRPr="003C4B9C">
              <w:rPr>
                <w:rStyle w:val="Hyperlink"/>
                <w:noProof/>
                <w:lang w:val="sr-Latn-CS"/>
              </w:rPr>
              <w:t xml:space="preserve">. </w:t>
            </w:r>
            <w:r w:rsidRPr="003C4B9C">
              <w:rPr>
                <w:rStyle w:val="Hyperlink"/>
                <w:noProof/>
                <w:lang w:val="ru-RU"/>
              </w:rPr>
              <w:t>степен</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динамика</w:t>
            </w:r>
            <w:r w:rsidRPr="003C4B9C">
              <w:rPr>
                <w:rStyle w:val="Hyperlink"/>
                <w:noProof/>
                <w:lang w:val="sr-Latn-CS"/>
              </w:rPr>
              <w:t xml:space="preserve"> </w:t>
            </w:r>
            <w:r w:rsidRPr="003C4B9C">
              <w:rPr>
                <w:rStyle w:val="Hyperlink"/>
                <w:noProof/>
                <w:lang w:val="ru-RU"/>
              </w:rPr>
              <w:t>унапре</w:t>
            </w:r>
            <w:r w:rsidRPr="003C4B9C">
              <w:rPr>
                <w:rStyle w:val="Hyperlink"/>
                <w:noProof/>
                <w:lang w:val="sr-Latn-CS"/>
              </w:rPr>
              <w:t>ђ</w:t>
            </w:r>
            <w:r w:rsidRPr="003C4B9C">
              <w:rPr>
                <w:rStyle w:val="Hyperlink"/>
                <w:noProof/>
                <w:lang w:val="ru-RU"/>
              </w:rPr>
              <w:t>ења</w:t>
            </w:r>
            <w:r w:rsidRPr="003C4B9C">
              <w:rPr>
                <w:rStyle w:val="Hyperlink"/>
                <w:noProof/>
                <w:lang w:val="sr-Latn-CS"/>
              </w:rPr>
              <w:t xml:space="preserve"> </w:t>
            </w:r>
            <w:r w:rsidRPr="003C4B9C">
              <w:rPr>
                <w:rStyle w:val="Hyperlink"/>
                <w:noProof/>
                <w:lang w:val="ru-RU"/>
              </w:rPr>
              <w:t>стања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функција</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_Toc164319205 \h </w:instrText>
            </w:r>
            <w:r>
              <w:rPr>
                <w:noProof/>
                <w:webHidden/>
              </w:rPr>
            </w:r>
            <w:r>
              <w:rPr>
                <w:noProof/>
                <w:webHidden/>
              </w:rPr>
              <w:fldChar w:fldCharType="separate"/>
            </w:r>
            <w:r>
              <w:rPr>
                <w:noProof/>
                <w:webHidden/>
              </w:rPr>
              <w:t>42</w:t>
            </w:r>
            <w:r>
              <w:rPr>
                <w:noProof/>
                <w:webHidden/>
              </w:rPr>
              <w:fldChar w:fldCharType="end"/>
            </w:r>
          </w:hyperlink>
        </w:p>
        <w:p w14:paraId="25500873"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06" w:history="1">
            <w:r w:rsidRPr="003C4B9C">
              <w:rPr>
                <w:rStyle w:val="Hyperlink"/>
                <w:noProof/>
                <w:lang w:val="sr-Latn-CS"/>
              </w:rPr>
              <w:t xml:space="preserve">7.2. </w:t>
            </w:r>
            <w:r w:rsidRPr="003C4B9C">
              <w:rPr>
                <w:rStyle w:val="Hyperlink"/>
                <w:noProof/>
                <w:lang w:val="ru-RU"/>
              </w:rPr>
              <w:t>Оп</w:t>
            </w:r>
            <w:r w:rsidRPr="003C4B9C">
              <w:rPr>
                <w:rStyle w:val="Hyperlink"/>
                <w:noProof/>
                <w:lang w:val="sr-Latn-CS"/>
              </w:rPr>
              <w:t>ш</w:t>
            </w:r>
            <w:r w:rsidRPr="003C4B9C">
              <w:rPr>
                <w:rStyle w:val="Hyperlink"/>
                <w:noProof/>
                <w:lang w:val="ru-RU"/>
              </w:rPr>
              <w:t>ти</w:t>
            </w:r>
            <w:r w:rsidRPr="003C4B9C">
              <w:rPr>
                <w:rStyle w:val="Hyperlink"/>
                <w:noProof/>
                <w:lang w:val="sr-Latn-CS"/>
              </w:rPr>
              <w:t xml:space="preserve"> </w:t>
            </w:r>
            <w:r w:rsidRPr="003C4B9C">
              <w:rPr>
                <w:rStyle w:val="Hyperlink"/>
                <w:noProof/>
                <w:lang w:val="ru-RU"/>
              </w:rPr>
              <w:t>циљеви</w:t>
            </w:r>
            <w:r w:rsidRPr="003C4B9C">
              <w:rPr>
                <w:rStyle w:val="Hyperlink"/>
                <w:noProof/>
                <w:lang w:val="sr-Latn-CS"/>
              </w:rPr>
              <w:t xml:space="preserve"> </w:t>
            </w:r>
            <w:r w:rsidRPr="003C4B9C">
              <w:rPr>
                <w:rStyle w:val="Hyperlink"/>
                <w:noProof/>
                <w:lang w:val="ru-RU"/>
              </w:rPr>
              <w:t>газдовања</w:t>
            </w:r>
            <w:r>
              <w:rPr>
                <w:noProof/>
                <w:webHidden/>
              </w:rPr>
              <w:tab/>
            </w:r>
            <w:r>
              <w:rPr>
                <w:noProof/>
                <w:webHidden/>
              </w:rPr>
              <w:fldChar w:fldCharType="begin"/>
            </w:r>
            <w:r>
              <w:rPr>
                <w:noProof/>
                <w:webHidden/>
              </w:rPr>
              <w:instrText xml:space="preserve"> PAGEREF _Toc164319206 \h </w:instrText>
            </w:r>
            <w:r>
              <w:rPr>
                <w:noProof/>
                <w:webHidden/>
              </w:rPr>
            </w:r>
            <w:r>
              <w:rPr>
                <w:noProof/>
                <w:webHidden/>
              </w:rPr>
              <w:fldChar w:fldCharType="separate"/>
            </w:r>
            <w:r>
              <w:rPr>
                <w:noProof/>
                <w:webHidden/>
              </w:rPr>
              <w:t>43</w:t>
            </w:r>
            <w:r>
              <w:rPr>
                <w:noProof/>
                <w:webHidden/>
              </w:rPr>
              <w:fldChar w:fldCharType="end"/>
            </w:r>
          </w:hyperlink>
        </w:p>
        <w:p w14:paraId="0A60DC0D"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07" w:history="1">
            <w:r w:rsidRPr="003C4B9C">
              <w:rPr>
                <w:rStyle w:val="Hyperlink"/>
                <w:noProof/>
                <w:lang w:val="sr-Latn-CS"/>
              </w:rPr>
              <w:t xml:space="preserve">7.3. </w:t>
            </w:r>
            <w:r w:rsidRPr="003C4B9C">
              <w:rPr>
                <w:rStyle w:val="Hyperlink"/>
                <w:noProof/>
                <w:lang w:val="ru-RU"/>
              </w:rPr>
              <w:t>Посебни</w:t>
            </w:r>
            <w:r w:rsidRPr="003C4B9C">
              <w:rPr>
                <w:rStyle w:val="Hyperlink"/>
                <w:noProof/>
                <w:lang w:val="sr-Latn-CS"/>
              </w:rPr>
              <w:t xml:space="preserve"> </w:t>
            </w:r>
            <w:r w:rsidRPr="003C4B9C">
              <w:rPr>
                <w:rStyle w:val="Hyperlink"/>
                <w:noProof/>
                <w:lang w:val="ru-RU"/>
              </w:rPr>
              <w:t>циљеви</w:t>
            </w:r>
            <w:r w:rsidRPr="003C4B9C">
              <w:rPr>
                <w:rStyle w:val="Hyperlink"/>
                <w:noProof/>
                <w:lang w:val="sr-Latn-CS"/>
              </w:rPr>
              <w:t xml:space="preserve"> </w:t>
            </w:r>
            <w:r w:rsidRPr="003C4B9C">
              <w:rPr>
                <w:rStyle w:val="Hyperlink"/>
                <w:noProof/>
                <w:lang w:val="ru-RU"/>
              </w:rPr>
              <w:t>газдовања</w:t>
            </w:r>
            <w:r>
              <w:rPr>
                <w:noProof/>
                <w:webHidden/>
              </w:rPr>
              <w:tab/>
            </w:r>
            <w:r>
              <w:rPr>
                <w:noProof/>
                <w:webHidden/>
              </w:rPr>
              <w:fldChar w:fldCharType="begin"/>
            </w:r>
            <w:r>
              <w:rPr>
                <w:noProof/>
                <w:webHidden/>
              </w:rPr>
              <w:instrText xml:space="preserve"> PAGEREF _Toc164319207 \h </w:instrText>
            </w:r>
            <w:r>
              <w:rPr>
                <w:noProof/>
                <w:webHidden/>
              </w:rPr>
            </w:r>
            <w:r>
              <w:rPr>
                <w:noProof/>
                <w:webHidden/>
              </w:rPr>
              <w:fldChar w:fldCharType="separate"/>
            </w:r>
            <w:r>
              <w:rPr>
                <w:noProof/>
                <w:webHidden/>
              </w:rPr>
              <w:t>44</w:t>
            </w:r>
            <w:r>
              <w:rPr>
                <w:noProof/>
                <w:webHidden/>
              </w:rPr>
              <w:fldChar w:fldCharType="end"/>
            </w:r>
          </w:hyperlink>
        </w:p>
        <w:p w14:paraId="40E6A202"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08" w:history="1">
            <w:r w:rsidRPr="003C4B9C">
              <w:rPr>
                <w:rStyle w:val="Hyperlink"/>
                <w:noProof/>
                <w:lang w:val="sr-Latn-CS"/>
              </w:rPr>
              <w:t xml:space="preserve">7.3.1. </w:t>
            </w:r>
            <w:r w:rsidRPr="003C4B9C">
              <w:rPr>
                <w:rStyle w:val="Hyperlink"/>
                <w:noProof/>
                <w:lang w:val="ru-RU"/>
              </w:rPr>
              <w:t>Биоло</w:t>
            </w:r>
            <w:r w:rsidRPr="003C4B9C">
              <w:rPr>
                <w:rStyle w:val="Hyperlink"/>
                <w:noProof/>
                <w:lang w:val="sr-Latn-CS"/>
              </w:rPr>
              <w:t>ш</w:t>
            </w:r>
            <w:r w:rsidRPr="003C4B9C">
              <w:rPr>
                <w:rStyle w:val="Hyperlink"/>
                <w:noProof/>
                <w:lang w:val="ru-RU"/>
              </w:rPr>
              <w:t>ко</w:t>
            </w:r>
            <w:r w:rsidRPr="003C4B9C">
              <w:rPr>
                <w:rStyle w:val="Hyperlink"/>
                <w:noProof/>
                <w:lang w:val="sr-Latn-CS"/>
              </w:rPr>
              <w:t>-</w:t>
            </w:r>
            <w:r w:rsidRPr="003C4B9C">
              <w:rPr>
                <w:rStyle w:val="Hyperlink"/>
                <w:noProof/>
                <w:lang w:val="ru-RU"/>
              </w:rPr>
              <w:t>узгојни</w:t>
            </w:r>
            <w:r w:rsidRPr="003C4B9C">
              <w:rPr>
                <w:rStyle w:val="Hyperlink"/>
                <w:noProof/>
                <w:lang w:val="sr-Latn-CS"/>
              </w:rPr>
              <w:t xml:space="preserve"> </w:t>
            </w:r>
            <w:r w:rsidRPr="003C4B9C">
              <w:rPr>
                <w:rStyle w:val="Hyperlink"/>
                <w:noProof/>
                <w:lang w:val="ru-RU"/>
              </w:rPr>
              <w:t>циљеви</w:t>
            </w:r>
            <w:r>
              <w:rPr>
                <w:noProof/>
                <w:webHidden/>
              </w:rPr>
              <w:tab/>
            </w:r>
            <w:r>
              <w:rPr>
                <w:noProof/>
                <w:webHidden/>
              </w:rPr>
              <w:fldChar w:fldCharType="begin"/>
            </w:r>
            <w:r>
              <w:rPr>
                <w:noProof/>
                <w:webHidden/>
              </w:rPr>
              <w:instrText xml:space="preserve"> PAGEREF _Toc164319208 \h </w:instrText>
            </w:r>
            <w:r>
              <w:rPr>
                <w:noProof/>
                <w:webHidden/>
              </w:rPr>
            </w:r>
            <w:r>
              <w:rPr>
                <w:noProof/>
                <w:webHidden/>
              </w:rPr>
              <w:fldChar w:fldCharType="separate"/>
            </w:r>
            <w:r>
              <w:rPr>
                <w:noProof/>
                <w:webHidden/>
              </w:rPr>
              <w:t>44</w:t>
            </w:r>
            <w:r>
              <w:rPr>
                <w:noProof/>
                <w:webHidden/>
              </w:rPr>
              <w:fldChar w:fldCharType="end"/>
            </w:r>
          </w:hyperlink>
        </w:p>
        <w:p w14:paraId="6AE204E9"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09" w:history="1">
            <w:r w:rsidRPr="003C4B9C">
              <w:rPr>
                <w:rStyle w:val="Hyperlink"/>
                <w:noProof/>
              </w:rPr>
              <w:t>7.3.2. Производни циљеви</w:t>
            </w:r>
            <w:r>
              <w:rPr>
                <w:noProof/>
                <w:webHidden/>
              </w:rPr>
              <w:tab/>
            </w:r>
            <w:r>
              <w:rPr>
                <w:noProof/>
                <w:webHidden/>
              </w:rPr>
              <w:fldChar w:fldCharType="begin"/>
            </w:r>
            <w:r>
              <w:rPr>
                <w:noProof/>
                <w:webHidden/>
              </w:rPr>
              <w:instrText xml:space="preserve"> PAGEREF _Toc164319209 \h </w:instrText>
            </w:r>
            <w:r>
              <w:rPr>
                <w:noProof/>
                <w:webHidden/>
              </w:rPr>
            </w:r>
            <w:r>
              <w:rPr>
                <w:noProof/>
                <w:webHidden/>
              </w:rPr>
              <w:fldChar w:fldCharType="separate"/>
            </w:r>
            <w:r>
              <w:rPr>
                <w:noProof/>
                <w:webHidden/>
              </w:rPr>
              <w:t>44</w:t>
            </w:r>
            <w:r>
              <w:rPr>
                <w:noProof/>
                <w:webHidden/>
              </w:rPr>
              <w:fldChar w:fldCharType="end"/>
            </w:r>
          </w:hyperlink>
        </w:p>
        <w:p w14:paraId="7BE344D8"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0" w:history="1">
            <w:r w:rsidRPr="003C4B9C">
              <w:rPr>
                <w:rStyle w:val="Hyperlink"/>
                <w:noProof/>
                <w:lang w:val="sr-Latn-CS"/>
              </w:rPr>
              <w:t xml:space="preserve">7.3.3. </w:t>
            </w:r>
            <w:r w:rsidRPr="003C4B9C">
              <w:rPr>
                <w:rStyle w:val="Hyperlink"/>
                <w:noProof/>
                <w:lang w:val="ru-RU"/>
              </w:rPr>
              <w:t>Техни</w:t>
            </w:r>
            <w:r w:rsidRPr="003C4B9C">
              <w:rPr>
                <w:rStyle w:val="Hyperlink"/>
                <w:noProof/>
                <w:lang w:val="sr-Latn-CS"/>
              </w:rPr>
              <w:t>ч</w:t>
            </w:r>
            <w:r w:rsidRPr="003C4B9C">
              <w:rPr>
                <w:rStyle w:val="Hyperlink"/>
                <w:noProof/>
                <w:lang w:val="ru-RU"/>
              </w:rPr>
              <w:t>ко</w:t>
            </w:r>
            <w:r w:rsidRPr="003C4B9C">
              <w:rPr>
                <w:rStyle w:val="Hyperlink"/>
                <w:noProof/>
                <w:lang w:val="sr-Latn-CS"/>
              </w:rPr>
              <w:t>-</w:t>
            </w:r>
            <w:r w:rsidRPr="003C4B9C">
              <w:rPr>
                <w:rStyle w:val="Hyperlink"/>
                <w:noProof/>
                <w:lang w:val="ru-RU"/>
              </w:rPr>
              <w:t>организациони</w:t>
            </w:r>
            <w:r w:rsidRPr="003C4B9C">
              <w:rPr>
                <w:rStyle w:val="Hyperlink"/>
                <w:noProof/>
                <w:lang w:val="sr-Latn-CS"/>
              </w:rPr>
              <w:t xml:space="preserve"> </w:t>
            </w:r>
            <w:r w:rsidRPr="003C4B9C">
              <w:rPr>
                <w:rStyle w:val="Hyperlink"/>
                <w:noProof/>
                <w:lang w:val="ru-RU"/>
              </w:rPr>
              <w:t>циљеви</w:t>
            </w:r>
            <w:r>
              <w:rPr>
                <w:noProof/>
                <w:webHidden/>
              </w:rPr>
              <w:tab/>
            </w:r>
            <w:r>
              <w:rPr>
                <w:noProof/>
                <w:webHidden/>
              </w:rPr>
              <w:fldChar w:fldCharType="begin"/>
            </w:r>
            <w:r>
              <w:rPr>
                <w:noProof/>
                <w:webHidden/>
              </w:rPr>
              <w:instrText xml:space="preserve"> PAGEREF _Toc164319210 \h </w:instrText>
            </w:r>
            <w:r>
              <w:rPr>
                <w:noProof/>
                <w:webHidden/>
              </w:rPr>
            </w:r>
            <w:r>
              <w:rPr>
                <w:noProof/>
                <w:webHidden/>
              </w:rPr>
              <w:fldChar w:fldCharType="separate"/>
            </w:r>
            <w:r>
              <w:rPr>
                <w:noProof/>
                <w:webHidden/>
              </w:rPr>
              <w:t>45</w:t>
            </w:r>
            <w:r>
              <w:rPr>
                <w:noProof/>
                <w:webHidden/>
              </w:rPr>
              <w:fldChar w:fldCharType="end"/>
            </w:r>
          </w:hyperlink>
        </w:p>
        <w:p w14:paraId="58D5096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1" w:history="1">
            <w:r w:rsidRPr="003C4B9C">
              <w:rPr>
                <w:rStyle w:val="Hyperlink"/>
                <w:noProof/>
                <w:lang w:val="ru-RU"/>
              </w:rPr>
              <w:t>7.3.4. Опште корисни циљеви</w:t>
            </w:r>
            <w:r>
              <w:rPr>
                <w:noProof/>
                <w:webHidden/>
              </w:rPr>
              <w:tab/>
            </w:r>
            <w:r>
              <w:rPr>
                <w:noProof/>
                <w:webHidden/>
              </w:rPr>
              <w:fldChar w:fldCharType="begin"/>
            </w:r>
            <w:r>
              <w:rPr>
                <w:noProof/>
                <w:webHidden/>
              </w:rPr>
              <w:instrText xml:space="preserve"> PAGEREF _Toc164319211 \h </w:instrText>
            </w:r>
            <w:r>
              <w:rPr>
                <w:noProof/>
                <w:webHidden/>
              </w:rPr>
            </w:r>
            <w:r>
              <w:rPr>
                <w:noProof/>
                <w:webHidden/>
              </w:rPr>
              <w:fldChar w:fldCharType="separate"/>
            </w:r>
            <w:r>
              <w:rPr>
                <w:noProof/>
                <w:webHidden/>
              </w:rPr>
              <w:t>45</w:t>
            </w:r>
            <w:r>
              <w:rPr>
                <w:noProof/>
                <w:webHidden/>
              </w:rPr>
              <w:fldChar w:fldCharType="end"/>
            </w:r>
          </w:hyperlink>
        </w:p>
        <w:p w14:paraId="7FD5B24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12" w:history="1">
            <w:r w:rsidRPr="003C4B9C">
              <w:rPr>
                <w:rStyle w:val="Hyperlink"/>
                <w:noProof/>
                <w:lang w:val="sr-Latn-CS"/>
              </w:rPr>
              <w:t xml:space="preserve">7. 4. </w:t>
            </w:r>
            <w:r w:rsidRPr="003C4B9C">
              <w:rPr>
                <w:rStyle w:val="Hyperlink"/>
                <w:noProof/>
                <w:lang w:val="ru-RU"/>
              </w:rPr>
              <w:t>Мере</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 xml:space="preserve"> </w:t>
            </w:r>
            <w:r w:rsidRPr="003C4B9C">
              <w:rPr>
                <w:rStyle w:val="Hyperlink"/>
                <w:noProof/>
                <w:lang w:val="ru-RU"/>
              </w:rPr>
              <w:t>постизање</w:t>
            </w:r>
            <w:r w:rsidRPr="003C4B9C">
              <w:rPr>
                <w:rStyle w:val="Hyperlink"/>
                <w:noProof/>
                <w:lang w:val="sr-Latn-CS"/>
              </w:rPr>
              <w:t xml:space="preserve"> </w:t>
            </w:r>
            <w:r w:rsidRPr="003C4B9C">
              <w:rPr>
                <w:rStyle w:val="Hyperlink"/>
                <w:noProof/>
                <w:lang w:val="ru-RU"/>
              </w:rPr>
              <w:t>циљева</w:t>
            </w:r>
            <w:r w:rsidRPr="003C4B9C">
              <w:rPr>
                <w:rStyle w:val="Hyperlink"/>
                <w:noProof/>
                <w:lang w:val="sr-Latn-CS"/>
              </w:rPr>
              <w:t xml:space="preserve"> </w:t>
            </w:r>
            <w:r w:rsidRPr="003C4B9C">
              <w:rPr>
                <w:rStyle w:val="Hyperlink"/>
                <w:noProof/>
                <w:lang w:val="ru-RU"/>
              </w:rPr>
              <w:t>газдовања</w:t>
            </w:r>
            <w:r w:rsidRPr="003C4B9C">
              <w:rPr>
                <w:rStyle w:val="Hyperlink"/>
                <w:noProof/>
                <w:lang w:val="sr-Latn-CS"/>
              </w:rPr>
              <w:t xml:space="preserve"> ш</w:t>
            </w:r>
            <w:r w:rsidRPr="003C4B9C">
              <w:rPr>
                <w:rStyle w:val="Hyperlink"/>
                <w:noProof/>
                <w:lang w:val="ru-RU"/>
              </w:rPr>
              <w:t>умама</w:t>
            </w:r>
            <w:r>
              <w:rPr>
                <w:noProof/>
                <w:webHidden/>
              </w:rPr>
              <w:tab/>
            </w:r>
            <w:r>
              <w:rPr>
                <w:noProof/>
                <w:webHidden/>
              </w:rPr>
              <w:fldChar w:fldCharType="begin"/>
            </w:r>
            <w:r>
              <w:rPr>
                <w:noProof/>
                <w:webHidden/>
              </w:rPr>
              <w:instrText xml:space="preserve"> PAGEREF _Toc164319212 \h </w:instrText>
            </w:r>
            <w:r>
              <w:rPr>
                <w:noProof/>
                <w:webHidden/>
              </w:rPr>
            </w:r>
            <w:r>
              <w:rPr>
                <w:noProof/>
                <w:webHidden/>
              </w:rPr>
              <w:fldChar w:fldCharType="separate"/>
            </w:r>
            <w:r>
              <w:rPr>
                <w:noProof/>
                <w:webHidden/>
              </w:rPr>
              <w:t>45</w:t>
            </w:r>
            <w:r>
              <w:rPr>
                <w:noProof/>
                <w:webHidden/>
              </w:rPr>
              <w:fldChar w:fldCharType="end"/>
            </w:r>
          </w:hyperlink>
        </w:p>
        <w:p w14:paraId="4424C759"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3" w:history="1">
            <w:r w:rsidRPr="003C4B9C">
              <w:rPr>
                <w:rStyle w:val="Hyperlink"/>
                <w:noProof/>
                <w:lang w:val="sr-Latn-CS"/>
              </w:rPr>
              <w:t xml:space="preserve">7.4.1. </w:t>
            </w:r>
            <w:r w:rsidRPr="003C4B9C">
              <w:rPr>
                <w:rStyle w:val="Hyperlink"/>
                <w:noProof/>
                <w:lang w:val="ru-RU"/>
              </w:rPr>
              <w:t>Узгојне</w:t>
            </w:r>
            <w:r w:rsidRPr="003C4B9C">
              <w:rPr>
                <w:rStyle w:val="Hyperlink"/>
                <w:noProof/>
                <w:lang w:val="sr-Latn-CS"/>
              </w:rPr>
              <w:t xml:space="preserve"> </w:t>
            </w:r>
            <w:r w:rsidRPr="003C4B9C">
              <w:rPr>
                <w:rStyle w:val="Hyperlink"/>
                <w:noProof/>
                <w:lang w:val="ru-RU"/>
              </w:rPr>
              <w:t>мере</w:t>
            </w:r>
            <w:r>
              <w:rPr>
                <w:noProof/>
                <w:webHidden/>
              </w:rPr>
              <w:tab/>
            </w:r>
            <w:r>
              <w:rPr>
                <w:noProof/>
                <w:webHidden/>
              </w:rPr>
              <w:fldChar w:fldCharType="begin"/>
            </w:r>
            <w:r>
              <w:rPr>
                <w:noProof/>
                <w:webHidden/>
              </w:rPr>
              <w:instrText xml:space="preserve"> PAGEREF _Toc164319213 \h </w:instrText>
            </w:r>
            <w:r>
              <w:rPr>
                <w:noProof/>
                <w:webHidden/>
              </w:rPr>
            </w:r>
            <w:r>
              <w:rPr>
                <w:noProof/>
                <w:webHidden/>
              </w:rPr>
              <w:fldChar w:fldCharType="separate"/>
            </w:r>
            <w:r>
              <w:rPr>
                <w:noProof/>
                <w:webHidden/>
              </w:rPr>
              <w:t>45</w:t>
            </w:r>
            <w:r>
              <w:rPr>
                <w:noProof/>
                <w:webHidden/>
              </w:rPr>
              <w:fldChar w:fldCharType="end"/>
            </w:r>
          </w:hyperlink>
        </w:p>
        <w:p w14:paraId="520089DB"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4" w:history="1">
            <w:r w:rsidRPr="003C4B9C">
              <w:rPr>
                <w:rStyle w:val="Hyperlink"/>
                <w:noProof/>
                <w:lang w:val="sr-Latn-CS"/>
              </w:rPr>
              <w:t xml:space="preserve">7.4.2. </w:t>
            </w:r>
            <w:r w:rsidRPr="003C4B9C">
              <w:rPr>
                <w:rStyle w:val="Hyperlink"/>
                <w:noProof/>
                <w:lang w:val="ru-RU"/>
              </w:rPr>
              <w:t>Уре</w:t>
            </w:r>
            <w:r w:rsidRPr="003C4B9C">
              <w:rPr>
                <w:rStyle w:val="Hyperlink"/>
                <w:noProof/>
                <w:lang w:val="sr-Latn-CS"/>
              </w:rPr>
              <w:t>ђ</w:t>
            </w:r>
            <w:r w:rsidRPr="003C4B9C">
              <w:rPr>
                <w:rStyle w:val="Hyperlink"/>
                <w:noProof/>
                <w:lang w:val="ru-RU"/>
              </w:rPr>
              <w:t>ајне</w:t>
            </w:r>
            <w:r w:rsidRPr="003C4B9C">
              <w:rPr>
                <w:rStyle w:val="Hyperlink"/>
                <w:noProof/>
                <w:lang w:val="sr-Latn-CS"/>
              </w:rPr>
              <w:t xml:space="preserve"> </w:t>
            </w:r>
            <w:r w:rsidRPr="003C4B9C">
              <w:rPr>
                <w:rStyle w:val="Hyperlink"/>
                <w:noProof/>
                <w:lang w:val="ru-RU"/>
              </w:rPr>
              <w:t>мере</w:t>
            </w:r>
            <w:r>
              <w:rPr>
                <w:noProof/>
                <w:webHidden/>
              </w:rPr>
              <w:tab/>
            </w:r>
            <w:r>
              <w:rPr>
                <w:noProof/>
                <w:webHidden/>
              </w:rPr>
              <w:fldChar w:fldCharType="begin"/>
            </w:r>
            <w:r>
              <w:rPr>
                <w:noProof/>
                <w:webHidden/>
              </w:rPr>
              <w:instrText xml:space="preserve"> PAGEREF _Toc164319214 \h </w:instrText>
            </w:r>
            <w:r>
              <w:rPr>
                <w:noProof/>
                <w:webHidden/>
              </w:rPr>
            </w:r>
            <w:r>
              <w:rPr>
                <w:noProof/>
                <w:webHidden/>
              </w:rPr>
              <w:fldChar w:fldCharType="separate"/>
            </w:r>
            <w:r>
              <w:rPr>
                <w:noProof/>
                <w:webHidden/>
              </w:rPr>
              <w:t>47</w:t>
            </w:r>
            <w:r>
              <w:rPr>
                <w:noProof/>
                <w:webHidden/>
              </w:rPr>
              <w:fldChar w:fldCharType="end"/>
            </w:r>
          </w:hyperlink>
        </w:p>
        <w:p w14:paraId="79B57F4E"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15" w:history="1">
            <w:r w:rsidRPr="003C4B9C">
              <w:rPr>
                <w:rStyle w:val="Hyperlink"/>
                <w:noProof/>
                <w:lang w:val="sr-Latn-CS"/>
              </w:rPr>
              <w:t xml:space="preserve">8.  </w:t>
            </w:r>
            <w:r w:rsidRPr="003C4B9C">
              <w:rPr>
                <w:rStyle w:val="Hyperlink"/>
                <w:noProof/>
                <w:lang w:val="ru-RU"/>
              </w:rPr>
              <w:t>ПЛАНОВИ</w:t>
            </w:r>
            <w:r w:rsidRPr="003C4B9C">
              <w:rPr>
                <w:rStyle w:val="Hyperlink"/>
                <w:noProof/>
                <w:lang w:val="sr-Latn-CS"/>
              </w:rPr>
              <w:t xml:space="preserve"> </w:t>
            </w:r>
            <w:r w:rsidRPr="003C4B9C">
              <w:rPr>
                <w:rStyle w:val="Hyperlink"/>
                <w:noProof/>
                <w:lang w:val="ru-RU"/>
              </w:rPr>
              <w:t>ГАЗДОВАЊА</w:t>
            </w:r>
            <w:r w:rsidRPr="003C4B9C">
              <w:rPr>
                <w:rStyle w:val="Hyperlink"/>
                <w:noProof/>
                <w:lang w:val="sr-Latn-CS"/>
              </w:rPr>
              <w:t xml:space="preserve"> Ш</w:t>
            </w:r>
            <w:r w:rsidRPr="003C4B9C">
              <w:rPr>
                <w:rStyle w:val="Hyperlink"/>
                <w:noProof/>
                <w:lang w:val="ru-RU"/>
              </w:rPr>
              <w:t>УМАМА</w:t>
            </w:r>
            <w:r>
              <w:rPr>
                <w:noProof/>
                <w:webHidden/>
              </w:rPr>
              <w:tab/>
            </w:r>
            <w:r>
              <w:rPr>
                <w:noProof/>
                <w:webHidden/>
              </w:rPr>
              <w:fldChar w:fldCharType="begin"/>
            </w:r>
            <w:r>
              <w:rPr>
                <w:noProof/>
                <w:webHidden/>
              </w:rPr>
              <w:instrText xml:space="preserve"> PAGEREF _Toc164319215 \h </w:instrText>
            </w:r>
            <w:r>
              <w:rPr>
                <w:noProof/>
                <w:webHidden/>
              </w:rPr>
            </w:r>
            <w:r>
              <w:rPr>
                <w:noProof/>
                <w:webHidden/>
              </w:rPr>
              <w:fldChar w:fldCharType="separate"/>
            </w:r>
            <w:r>
              <w:rPr>
                <w:noProof/>
                <w:webHidden/>
              </w:rPr>
              <w:t>48</w:t>
            </w:r>
            <w:r>
              <w:rPr>
                <w:noProof/>
                <w:webHidden/>
              </w:rPr>
              <w:fldChar w:fldCharType="end"/>
            </w:r>
          </w:hyperlink>
        </w:p>
        <w:p w14:paraId="42E1D0FE"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16" w:history="1">
            <w:r w:rsidRPr="003C4B9C">
              <w:rPr>
                <w:rStyle w:val="Hyperlink"/>
                <w:noProof/>
                <w:lang w:val="sr-Latn-CS"/>
              </w:rPr>
              <w:t xml:space="preserve">8.1.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гајења</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_Toc164319216 \h </w:instrText>
            </w:r>
            <w:r>
              <w:rPr>
                <w:noProof/>
                <w:webHidden/>
              </w:rPr>
            </w:r>
            <w:r>
              <w:rPr>
                <w:noProof/>
                <w:webHidden/>
              </w:rPr>
              <w:fldChar w:fldCharType="separate"/>
            </w:r>
            <w:r>
              <w:rPr>
                <w:noProof/>
                <w:webHidden/>
              </w:rPr>
              <w:t>48</w:t>
            </w:r>
            <w:r>
              <w:rPr>
                <w:noProof/>
                <w:webHidden/>
              </w:rPr>
              <w:fldChar w:fldCharType="end"/>
            </w:r>
          </w:hyperlink>
        </w:p>
        <w:p w14:paraId="6C1B6B46"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7" w:history="1">
            <w:r w:rsidRPr="003C4B9C">
              <w:rPr>
                <w:rStyle w:val="Hyperlink"/>
                <w:noProof/>
                <w:lang w:val="sr-Latn-CS"/>
              </w:rPr>
              <w:t xml:space="preserve">8.1.1.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о</w:t>
            </w:r>
            <w:r w:rsidRPr="003C4B9C">
              <w:rPr>
                <w:rStyle w:val="Hyperlink"/>
                <w:noProof/>
                <w:lang w:val="ru-RU"/>
              </w:rPr>
              <w:t>б</w:t>
            </w:r>
            <w:r w:rsidRPr="003C4B9C">
              <w:rPr>
                <w:rStyle w:val="Hyperlink"/>
                <w:noProof/>
                <w:lang w:val="ru-RU"/>
              </w:rPr>
              <w:t>нављања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подизања</w:t>
            </w:r>
            <w:r w:rsidRPr="003C4B9C">
              <w:rPr>
                <w:rStyle w:val="Hyperlink"/>
                <w:noProof/>
                <w:lang w:val="sr-Latn-CS"/>
              </w:rPr>
              <w:t xml:space="preserve"> </w:t>
            </w:r>
            <w:r w:rsidRPr="003C4B9C">
              <w:rPr>
                <w:rStyle w:val="Hyperlink"/>
                <w:noProof/>
                <w:lang w:val="ru-RU"/>
              </w:rPr>
              <w:t>нових</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_Toc164319217 \h </w:instrText>
            </w:r>
            <w:r>
              <w:rPr>
                <w:noProof/>
                <w:webHidden/>
              </w:rPr>
            </w:r>
            <w:r>
              <w:rPr>
                <w:noProof/>
                <w:webHidden/>
              </w:rPr>
              <w:fldChar w:fldCharType="separate"/>
            </w:r>
            <w:r>
              <w:rPr>
                <w:noProof/>
                <w:webHidden/>
              </w:rPr>
              <w:t>48</w:t>
            </w:r>
            <w:r>
              <w:rPr>
                <w:noProof/>
                <w:webHidden/>
              </w:rPr>
              <w:fldChar w:fldCharType="end"/>
            </w:r>
          </w:hyperlink>
        </w:p>
        <w:p w14:paraId="72EF55D0"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8" w:history="1">
            <w:r w:rsidRPr="003C4B9C">
              <w:rPr>
                <w:rStyle w:val="Hyperlink"/>
                <w:noProof/>
                <w:lang w:val="sr-Latn-CS"/>
              </w:rPr>
              <w:t xml:space="preserve">8.1.2.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неге</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_Toc164319218 \h </w:instrText>
            </w:r>
            <w:r>
              <w:rPr>
                <w:noProof/>
                <w:webHidden/>
              </w:rPr>
            </w:r>
            <w:r>
              <w:rPr>
                <w:noProof/>
                <w:webHidden/>
              </w:rPr>
              <w:fldChar w:fldCharType="separate"/>
            </w:r>
            <w:r>
              <w:rPr>
                <w:noProof/>
                <w:webHidden/>
              </w:rPr>
              <w:t>51</w:t>
            </w:r>
            <w:r>
              <w:rPr>
                <w:noProof/>
                <w:webHidden/>
              </w:rPr>
              <w:fldChar w:fldCharType="end"/>
            </w:r>
          </w:hyperlink>
        </w:p>
        <w:p w14:paraId="62BBF04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19" w:history="1">
            <w:r w:rsidRPr="003C4B9C">
              <w:rPr>
                <w:rStyle w:val="Hyperlink"/>
                <w:noProof/>
                <w:lang w:val="sr-Latn-CS"/>
              </w:rPr>
              <w:t xml:space="preserve">8.1.3.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попуњавања</w:t>
            </w:r>
            <w:r>
              <w:rPr>
                <w:noProof/>
                <w:webHidden/>
              </w:rPr>
              <w:tab/>
            </w:r>
            <w:r>
              <w:rPr>
                <w:noProof/>
                <w:webHidden/>
              </w:rPr>
              <w:fldChar w:fldCharType="begin"/>
            </w:r>
            <w:r>
              <w:rPr>
                <w:noProof/>
                <w:webHidden/>
              </w:rPr>
              <w:instrText xml:space="preserve"> PAGEREF _Toc164319219 \h </w:instrText>
            </w:r>
            <w:r>
              <w:rPr>
                <w:noProof/>
                <w:webHidden/>
              </w:rPr>
            </w:r>
            <w:r>
              <w:rPr>
                <w:noProof/>
                <w:webHidden/>
              </w:rPr>
              <w:fldChar w:fldCharType="separate"/>
            </w:r>
            <w:r>
              <w:rPr>
                <w:noProof/>
                <w:webHidden/>
              </w:rPr>
              <w:t>53</w:t>
            </w:r>
            <w:r>
              <w:rPr>
                <w:noProof/>
                <w:webHidden/>
              </w:rPr>
              <w:fldChar w:fldCharType="end"/>
            </w:r>
          </w:hyperlink>
        </w:p>
        <w:p w14:paraId="5EFE3E18"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0" w:history="1">
            <w:r w:rsidRPr="003C4B9C">
              <w:rPr>
                <w:rStyle w:val="Hyperlink"/>
                <w:noProof/>
                <w:lang w:val="sr-Latn-CS"/>
              </w:rPr>
              <w:t xml:space="preserve">8.1.4.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семенске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расадни</w:t>
            </w:r>
            <w:r w:rsidRPr="003C4B9C">
              <w:rPr>
                <w:rStyle w:val="Hyperlink"/>
                <w:noProof/>
                <w:lang w:val="sr-Latn-CS"/>
              </w:rPr>
              <w:t>ч</w:t>
            </w:r>
            <w:r w:rsidRPr="003C4B9C">
              <w:rPr>
                <w:rStyle w:val="Hyperlink"/>
                <w:noProof/>
                <w:lang w:val="ru-RU"/>
              </w:rPr>
              <w:t>ке</w:t>
            </w:r>
            <w:r w:rsidRPr="003C4B9C">
              <w:rPr>
                <w:rStyle w:val="Hyperlink"/>
                <w:noProof/>
                <w:lang w:val="sr-Latn-CS"/>
              </w:rPr>
              <w:t xml:space="preserve"> </w:t>
            </w:r>
            <w:r w:rsidRPr="003C4B9C">
              <w:rPr>
                <w:rStyle w:val="Hyperlink"/>
                <w:noProof/>
                <w:lang w:val="ru-RU"/>
              </w:rPr>
              <w:t>производње</w:t>
            </w:r>
            <w:r>
              <w:rPr>
                <w:noProof/>
                <w:webHidden/>
              </w:rPr>
              <w:tab/>
            </w:r>
            <w:r>
              <w:rPr>
                <w:noProof/>
                <w:webHidden/>
              </w:rPr>
              <w:fldChar w:fldCharType="begin"/>
            </w:r>
            <w:r>
              <w:rPr>
                <w:noProof/>
                <w:webHidden/>
              </w:rPr>
              <w:instrText xml:space="preserve"> PAGEREF _Toc164319220 \h </w:instrText>
            </w:r>
            <w:r>
              <w:rPr>
                <w:noProof/>
                <w:webHidden/>
              </w:rPr>
            </w:r>
            <w:r>
              <w:rPr>
                <w:noProof/>
                <w:webHidden/>
              </w:rPr>
              <w:fldChar w:fldCharType="separate"/>
            </w:r>
            <w:r>
              <w:rPr>
                <w:noProof/>
                <w:webHidden/>
              </w:rPr>
              <w:t>54</w:t>
            </w:r>
            <w:r>
              <w:rPr>
                <w:noProof/>
                <w:webHidden/>
              </w:rPr>
              <w:fldChar w:fldCharType="end"/>
            </w:r>
          </w:hyperlink>
        </w:p>
        <w:p w14:paraId="5AA0F82F"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21" w:history="1">
            <w:r w:rsidRPr="003C4B9C">
              <w:rPr>
                <w:rStyle w:val="Hyperlink"/>
                <w:noProof/>
                <w:lang w:val="sr-Latn-CS"/>
              </w:rPr>
              <w:t xml:space="preserve">8.2.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ч</w:t>
            </w:r>
            <w:r w:rsidRPr="003C4B9C">
              <w:rPr>
                <w:rStyle w:val="Hyperlink"/>
                <w:noProof/>
                <w:lang w:val="ru-RU"/>
              </w:rPr>
              <w:t>увања</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_Toc164319221 \h </w:instrText>
            </w:r>
            <w:r>
              <w:rPr>
                <w:noProof/>
                <w:webHidden/>
              </w:rPr>
            </w:r>
            <w:r>
              <w:rPr>
                <w:noProof/>
                <w:webHidden/>
              </w:rPr>
              <w:fldChar w:fldCharType="separate"/>
            </w:r>
            <w:r>
              <w:rPr>
                <w:noProof/>
                <w:webHidden/>
              </w:rPr>
              <w:t>54</w:t>
            </w:r>
            <w:r>
              <w:rPr>
                <w:noProof/>
                <w:webHidden/>
              </w:rPr>
              <w:fldChar w:fldCharType="end"/>
            </w:r>
          </w:hyperlink>
        </w:p>
        <w:p w14:paraId="6C5DF844"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2" w:history="1">
            <w:r w:rsidRPr="003C4B9C">
              <w:rPr>
                <w:rStyle w:val="Hyperlink"/>
                <w:noProof/>
                <w:lang w:val="sr-Latn-CS"/>
              </w:rPr>
              <w:t xml:space="preserve">8.2.1.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ш</w:t>
            </w:r>
            <w:r w:rsidRPr="003C4B9C">
              <w:rPr>
                <w:rStyle w:val="Hyperlink"/>
                <w:noProof/>
                <w:lang w:val="ru-RU"/>
              </w:rPr>
              <w:t>тетних</w:t>
            </w:r>
            <w:r w:rsidRPr="003C4B9C">
              <w:rPr>
                <w:rStyle w:val="Hyperlink"/>
                <w:noProof/>
                <w:lang w:val="sr-Latn-CS"/>
              </w:rPr>
              <w:t xml:space="preserve"> </w:t>
            </w:r>
            <w:r w:rsidRPr="003C4B9C">
              <w:rPr>
                <w:rStyle w:val="Hyperlink"/>
                <w:noProof/>
                <w:lang w:val="ru-RU"/>
              </w:rPr>
              <w:t>инсеката</w:t>
            </w:r>
            <w:r w:rsidRPr="003C4B9C">
              <w:rPr>
                <w:rStyle w:val="Hyperlink"/>
                <w:noProof/>
                <w:lang w:val="sr-Latn-CS"/>
              </w:rPr>
              <w:t xml:space="preserve"> и </w:t>
            </w:r>
            <w:r w:rsidRPr="003C4B9C">
              <w:rPr>
                <w:rStyle w:val="Hyperlink"/>
                <w:noProof/>
                <w:lang w:val="ru-RU"/>
              </w:rPr>
              <w:t>биљних</w:t>
            </w:r>
            <w:r w:rsidRPr="003C4B9C">
              <w:rPr>
                <w:rStyle w:val="Hyperlink"/>
                <w:noProof/>
                <w:lang w:val="sr-Latn-CS"/>
              </w:rPr>
              <w:t xml:space="preserve"> </w:t>
            </w:r>
            <w:r w:rsidRPr="003C4B9C">
              <w:rPr>
                <w:rStyle w:val="Hyperlink"/>
                <w:noProof/>
                <w:lang w:val="ru-RU"/>
              </w:rPr>
              <w:t>болести</w:t>
            </w:r>
            <w:r>
              <w:rPr>
                <w:noProof/>
                <w:webHidden/>
              </w:rPr>
              <w:tab/>
            </w:r>
            <w:r>
              <w:rPr>
                <w:noProof/>
                <w:webHidden/>
              </w:rPr>
              <w:fldChar w:fldCharType="begin"/>
            </w:r>
            <w:r>
              <w:rPr>
                <w:noProof/>
                <w:webHidden/>
              </w:rPr>
              <w:instrText xml:space="preserve"> PAGEREF _Toc164319222 \h </w:instrText>
            </w:r>
            <w:r>
              <w:rPr>
                <w:noProof/>
                <w:webHidden/>
              </w:rPr>
            </w:r>
            <w:r>
              <w:rPr>
                <w:noProof/>
                <w:webHidden/>
              </w:rPr>
              <w:fldChar w:fldCharType="separate"/>
            </w:r>
            <w:r>
              <w:rPr>
                <w:noProof/>
                <w:webHidden/>
              </w:rPr>
              <w:t>54</w:t>
            </w:r>
            <w:r>
              <w:rPr>
                <w:noProof/>
                <w:webHidden/>
              </w:rPr>
              <w:fldChar w:fldCharType="end"/>
            </w:r>
          </w:hyperlink>
        </w:p>
        <w:p w14:paraId="6C0A36B2"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3" w:history="1">
            <w:r w:rsidRPr="003C4B9C">
              <w:rPr>
                <w:rStyle w:val="Hyperlink"/>
                <w:noProof/>
                <w:lang w:val="sr-Latn-CS"/>
              </w:rPr>
              <w:t xml:space="preserve">8.2.2.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w:t>
            </w:r>
            <w:r w:rsidRPr="003C4B9C">
              <w:rPr>
                <w:rStyle w:val="Hyperlink"/>
                <w:noProof/>
                <w:lang w:val="ru-RU"/>
              </w:rPr>
              <w:t>стоке</w:t>
            </w:r>
            <w:r>
              <w:rPr>
                <w:noProof/>
                <w:webHidden/>
              </w:rPr>
              <w:tab/>
            </w:r>
            <w:r>
              <w:rPr>
                <w:noProof/>
                <w:webHidden/>
              </w:rPr>
              <w:fldChar w:fldCharType="begin"/>
            </w:r>
            <w:r>
              <w:rPr>
                <w:noProof/>
                <w:webHidden/>
              </w:rPr>
              <w:instrText xml:space="preserve"> PAGEREF _Toc164319223 \h </w:instrText>
            </w:r>
            <w:r>
              <w:rPr>
                <w:noProof/>
                <w:webHidden/>
              </w:rPr>
            </w:r>
            <w:r>
              <w:rPr>
                <w:noProof/>
                <w:webHidden/>
              </w:rPr>
              <w:fldChar w:fldCharType="separate"/>
            </w:r>
            <w:r>
              <w:rPr>
                <w:noProof/>
                <w:webHidden/>
              </w:rPr>
              <w:t>56</w:t>
            </w:r>
            <w:r>
              <w:rPr>
                <w:noProof/>
                <w:webHidden/>
              </w:rPr>
              <w:fldChar w:fldCharType="end"/>
            </w:r>
          </w:hyperlink>
        </w:p>
        <w:p w14:paraId="5EE13D6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4" w:history="1">
            <w:r w:rsidRPr="003C4B9C">
              <w:rPr>
                <w:rStyle w:val="Hyperlink"/>
                <w:noProof/>
                <w:lang w:val="sr-Latn-CS"/>
              </w:rPr>
              <w:t xml:space="preserve">8.2.3.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w:t>
            </w:r>
            <w:r w:rsidRPr="003C4B9C">
              <w:rPr>
                <w:rStyle w:val="Hyperlink"/>
                <w:noProof/>
                <w:lang w:val="ru-RU"/>
              </w:rPr>
              <w:t>дивља</w:t>
            </w:r>
            <w:r w:rsidRPr="003C4B9C">
              <w:rPr>
                <w:rStyle w:val="Hyperlink"/>
                <w:noProof/>
                <w:lang w:val="sr-Latn-CS"/>
              </w:rPr>
              <w:t>ч</w:t>
            </w:r>
            <w:r w:rsidRPr="003C4B9C">
              <w:rPr>
                <w:rStyle w:val="Hyperlink"/>
                <w:noProof/>
                <w:lang w:val="ru-RU"/>
              </w:rPr>
              <w:t>и</w:t>
            </w:r>
            <w:r>
              <w:rPr>
                <w:noProof/>
                <w:webHidden/>
              </w:rPr>
              <w:tab/>
            </w:r>
            <w:r>
              <w:rPr>
                <w:noProof/>
                <w:webHidden/>
              </w:rPr>
              <w:fldChar w:fldCharType="begin"/>
            </w:r>
            <w:r>
              <w:rPr>
                <w:noProof/>
                <w:webHidden/>
              </w:rPr>
              <w:instrText xml:space="preserve"> PAGEREF _Toc164319224 \h </w:instrText>
            </w:r>
            <w:r>
              <w:rPr>
                <w:noProof/>
                <w:webHidden/>
              </w:rPr>
            </w:r>
            <w:r>
              <w:rPr>
                <w:noProof/>
                <w:webHidden/>
              </w:rPr>
              <w:fldChar w:fldCharType="separate"/>
            </w:r>
            <w:r>
              <w:rPr>
                <w:noProof/>
                <w:webHidden/>
              </w:rPr>
              <w:t>56</w:t>
            </w:r>
            <w:r>
              <w:rPr>
                <w:noProof/>
                <w:webHidden/>
              </w:rPr>
              <w:fldChar w:fldCharType="end"/>
            </w:r>
          </w:hyperlink>
        </w:p>
        <w:p w14:paraId="01FC8FAE"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5" w:history="1">
            <w:r w:rsidRPr="003C4B9C">
              <w:rPr>
                <w:rStyle w:val="Hyperlink"/>
                <w:noProof/>
                <w:lang w:val="sr-Latn-CS"/>
              </w:rPr>
              <w:t xml:space="preserve">8.2.4.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тита</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ч</w:t>
            </w:r>
            <w:r w:rsidRPr="003C4B9C">
              <w:rPr>
                <w:rStyle w:val="Hyperlink"/>
                <w:noProof/>
                <w:lang w:val="ru-RU"/>
              </w:rPr>
              <w:t>овека</w:t>
            </w:r>
            <w:r>
              <w:rPr>
                <w:noProof/>
                <w:webHidden/>
              </w:rPr>
              <w:tab/>
            </w:r>
            <w:r>
              <w:rPr>
                <w:noProof/>
                <w:webHidden/>
              </w:rPr>
              <w:fldChar w:fldCharType="begin"/>
            </w:r>
            <w:r>
              <w:rPr>
                <w:noProof/>
                <w:webHidden/>
              </w:rPr>
              <w:instrText xml:space="preserve"> PAGEREF _Toc164319225 \h </w:instrText>
            </w:r>
            <w:r>
              <w:rPr>
                <w:noProof/>
                <w:webHidden/>
              </w:rPr>
            </w:r>
            <w:r>
              <w:rPr>
                <w:noProof/>
                <w:webHidden/>
              </w:rPr>
              <w:fldChar w:fldCharType="separate"/>
            </w:r>
            <w:r>
              <w:rPr>
                <w:noProof/>
                <w:webHidden/>
              </w:rPr>
              <w:t>56</w:t>
            </w:r>
            <w:r>
              <w:rPr>
                <w:noProof/>
                <w:webHidden/>
              </w:rPr>
              <w:fldChar w:fldCharType="end"/>
            </w:r>
          </w:hyperlink>
        </w:p>
        <w:p w14:paraId="5120A6BB"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6" w:history="1">
            <w:r w:rsidRPr="003C4B9C">
              <w:rPr>
                <w:rStyle w:val="Hyperlink"/>
                <w:noProof/>
                <w:lang w:val="sr-Latn-CS"/>
              </w:rPr>
              <w:t xml:space="preserve">8.2.5.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ш</w:t>
            </w:r>
            <w:r w:rsidRPr="003C4B9C">
              <w:rPr>
                <w:rStyle w:val="Hyperlink"/>
                <w:noProof/>
                <w:lang w:val="ru-RU"/>
              </w:rPr>
              <w:t>тите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w:t>
            </w:r>
            <w:r w:rsidRPr="003C4B9C">
              <w:rPr>
                <w:rStyle w:val="Hyperlink"/>
                <w:noProof/>
                <w:lang w:val="ru-RU"/>
              </w:rPr>
              <w:t>по</w:t>
            </w:r>
            <w:r w:rsidRPr="003C4B9C">
              <w:rPr>
                <w:rStyle w:val="Hyperlink"/>
                <w:noProof/>
                <w:lang w:val="sr-Latn-CS"/>
              </w:rPr>
              <w:t>ж</w:t>
            </w:r>
            <w:r w:rsidRPr="003C4B9C">
              <w:rPr>
                <w:rStyle w:val="Hyperlink"/>
                <w:noProof/>
                <w:lang w:val="ru-RU"/>
              </w:rPr>
              <w:t>ара</w:t>
            </w:r>
            <w:r>
              <w:rPr>
                <w:noProof/>
                <w:webHidden/>
              </w:rPr>
              <w:tab/>
            </w:r>
            <w:r>
              <w:rPr>
                <w:noProof/>
                <w:webHidden/>
              </w:rPr>
              <w:fldChar w:fldCharType="begin"/>
            </w:r>
            <w:r>
              <w:rPr>
                <w:noProof/>
                <w:webHidden/>
              </w:rPr>
              <w:instrText xml:space="preserve"> PAGEREF _Toc164319226 \h </w:instrText>
            </w:r>
            <w:r>
              <w:rPr>
                <w:noProof/>
                <w:webHidden/>
              </w:rPr>
            </w:r>
            <w:r>
              <w:rPr>
                <w:noProof/>
                <w:webHidden/>
              </w:rPr>
              <w:fldChar w:fldCharType="separate"/>
            </w:r>
            <w:r>
              <w:rPr>
                <w:noProof/>
                <w:webHidden/>
              </w:rPr>
              <w:t>57</w:t>
            </w:r>
            <w:r>
              <w:rPr>
                <w:noProof/>
                <w:webHidden/>
              </w:rPr>
              <w:fldChar w:fldCharType="end"/>
            </w:r>
          </w:hyperlink>
        </w:p>
        <w:p w14:paraId="6CA9275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27" w:history="1">
            <w:r w:rsidRPr="003C4B9C">
              <w:rPr>
                <w:rStyle w:val="Hyperlink"/>
                <w:noProof/>
                <w:lang w:val="sr-Latn-CS"/>
              </w:rPr>
              <w:t xml:space="preserve">8.3.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кори</w:t>
            </w:r>
            <w:r w:rsidRPr="003C4B9C">
              <w:rPr>
                <w:rStyle w:val="Hyperlink"/>
                <w:noProof/>
                <w:lang w:val="sr-Latn-CS"/>
              </w:rPr>
              <w:t>шћ</w:t>
            </w:r>
            <w:r w:rsidRPr="003C4B9C">
              <w:rPr>
                <w:rStyle w:val="Hyperlink"/>
                <w:noProof/>
                <w:lang w:val="ru-RU"/>
              </w:rPr>
              <w:t>ења</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_Toc164319227 \h </w:instrText>
            </w:r>
            <w:r>
              <w:rPr>
                <w:noProof/>
                <w:webHidden/>
              </w:rPr>
            </w:r>
            <w:r>
              <w:rPr>
                <w:noProof/>
                <w:webHidden/>
              </w:rPr>
              <w:fldChar w:fldCharType="separate"/>
            </w:r>
            <w:r>
              <w:rPr>
                <w:noProof/>
                <w:webHidden/>
              </w:rPr>
              <w:t>57</w:t>
            </w:r>
            <w:r>
              <w:rPr>
                <w:noProof/>
                <w:webHidden/>
              </w:rPr>
              <w:fldChar w:fldCharType="end"/>
            </w:r>
          </w:hyperlink>
        </w:p>
        <w:p w14:paraId="3056B8B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8" w:history="1">
            <w:r w:rsidRPr="003C4B9C">
              <w:rPr>
                <w:rStyle w:val="Hyperlink"/>
                <w:noProof/>
                <w:lang w:val="sr-Latn-CS"/>
              </w:rPr>
              <w:t xml:space="preserve">8.3.1. </w:t>
            </w:r>
            <w:r w:rsidRPr="003C4B9C">
              <w:rPr>
                <w:rStyle w:val="Hyperlink"/>
                <w:noProof/>
                <w:lang w:val="ru-RU"/>
              </w:rPr>
              <w:t>Привремени</w:t>
            </w:r>
            <w:r w:rsidRPr="003C4B9C">
              <w:rPr>
                <w:rStyle w:val="Hyperlink"/>
                <w:noProof/>
                <w:lang w:val="sr-Latn-CS"/>
              </w:rPr>
              <w:t xml:space="preserve">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се</w:t>
            </w:r>
            <w:r w:rsidRPr="003C4B9C">
              <w:rPr>
                <w:rStyle w:val="Hyperlink"/>
                <w:noProof/>
                <w:lang w:val="sr-Latn-CS"/>
              </w:rPr>
              <w:t>ч</w:t>
            </w:r>
            <w:r w:rsidRPr="003C4B9C">
              <w:rPr>
                <w:rStyle w:val="Hyperlink"/>
                <w:noProof/>
                <w:lang w:val="ru-RU"/>
              </w:rPr>
              <w:t>а</w:t>
            </w:r>
            <w:r>
              <w:rPr>
                <w:noProof/>
                <w:webHidden/>
              </w:rPr>
              <w:tab/>
            </w:r>
            <w:r>
              <w:rPr>
                <w:noProof/>
                <w:webHidden/>
              </w:rPr>
              <w:fldChar w:fldCharType="begin"/>
            </w:r>
            <w:r>
              <w:rPr>
                <w:noProof/>
                <w:webHidden/>
              </w:rPr>
              <w:instrText xml:space="preserve"> PAGEREF _Toc164319228 \h </w:instrText>
            </w:r>
            <w:r>
              <w:rPr>
                <w:noProof/>
                <w:webHidden/>
              </w:rPr>
            </w:r>
            <w:r>
              <w:rPr>
                <w:noProof/>
                <w:webHidden/>
              </w:rPr>
              <w:fldChar w:fldCharType="separate"/>
            </w:r>
            <w:r>
              <w:rPr>
                <w:noProof/>
                <w:webHidden/>
              </w:rPr>
              <w:t>57</w:t>
            </w:r>
            <w:r>
              <w:rPr>
                <w:noProof/>
                <w:webHidden/>
              </w:rPr>
              <w:fldChar w:fldCharType="end"/>
            </w:r>
          </w:hyperlink>
        </w:p>
        <w:p w14:paraId="09F9911D"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29" w:history="1">
            <w:r w:rsidRPr="003C4B9C">
              <w:rPr>
                <w:rStyle w:val="Hyperlink"/>
                <w:noProof/>
                <w:lang w:val="sr-Latn-CS"/>
              </w:rPr>
              <w:t xml:space="preserve">8.3.2. </w:t>
            </w:r>
            <w:r w:rsidRPr="003C4B9C">
              <w:rPr>
                <w:rStyle w:val="Hyperlink"/>
                <w:noProof/>
                <w:lang w:val="ru-RU"/>
              </w:rPr>
              <w:t>Одре</w:t>
            </w:r>
            <w:r w:rsidRPr="003C4B9C">
              <w:rPr>
                <w:rStyle w:val="Hyperlink"/>
                <w:noProof/>
                <w:lang w:val="sr-Latn-CS"/>
              </w:rPr>
              <w:t>ђ</w:t>
            </w:r>
            <w:r w:rsidRPr="003C4B9C">
              <w:rPr>
                <w:rStyle w:val="Hyperlink"/>
                <w:noProof/>
                <w:lang w:val="ru-RU"/>
              </w:rPr>
              <w:t>ивање</w:t>
            </w:r>
            <w:r w:rsidRPr="003C4B9C">
              <w:rPr>
                <w:rStyle w:val="Hyperlink"/>
                <w:noProof/>
                <w:lang w:val="sr-Latn-CS"/>
              </w:rPr>
              <w:t xml:space="preserve"> </w:t>
            </w:r>
            <w:r w:rsidRPr="003C4B9C">
              <w:rPr>
                <w:rStyle w:val="Hyperlink"/>
                <w:noProof/>
                <w:lang w:val="ru-RU"/>
              </w:rPr>
              <w:t>главног</w:t>
            </w:r>
            <w:r w:rsidRPr="003C4B9C">
              <w:rPr>
                <w:rStyle w:val="Hyperlink"/>
                <w:noProof/>
                <w:lang w:val="sr-Latn-CS"/>
              </w:rPr>
              <w:t xml:space="preserve"> </w:t>
            </w:r>
            <w:r w:rsidRPr="003C4B9C">
              <w:rPr>
                <w:rStyle w:val="Hyperlink"/>
                <w:noProof/>
                <w:lang w:val="ru-RU"/>
              </w:rPr>
              <w:t>приноса</w:t>
            </w:r>
            <w:r>
              <w:rPr>
                <w:noProof/>
                <w:webHidden/>
              </w:rPr>
              <w:tab/>
            </w:r>
            <w:r>
              <w:rPr>
                <w:noProof/>
                <w:webHidden/>
              </w:rPr>
              <w:fldChar w:fldCharType="begin"/>
            </w:r>
            <w:r>
              <w:rPr>
                <w:noProof/>
                <w:webHidden/>
              </w:rPr>
              <w:instrText xml:space="preserve"> PAGEREF _Toc164319229 \h </w:instrText>
            </w:r>
            <w:r>
              <w:rPr>
                <w:noProof/>
                <w:webHidden/>
              </w:rPr>
            </w:r>
            <w:r>
              <w:rPr>
                <w:noProof/>
                <w:webHidden/>
              </w:rPr>
              <w:fldChar w:fldCharType="separate"/>
            </w:r>
            <w:r>
              <w:rPr>
                <w:noProof/>
                <w:webHidden/>
              </w:rPr>
              <w:t>59</w:t>
            </w:r>
            <w:r>
              <w:rPr>
                <w:noProof/>
                <w:webHidden/>
              </w:rPr>
              <w:fldChar w:fldCharType="end"/>
            </w:r>
          </w:hyperlink>
        </w:p>
        <w:p w14:paraId="4640BB55"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30" w:history="1">
            <w:r w:rsidRPr="003C4B9C">
              <w:rPr>
                <w:rStyle w:val="Hyperlink"/>
                <w:noProof/>
                <w:lang w:val="sr-Latn-CS"/>
              </w:rPr>
              <w:t xml:space="preserve">8.3.3. </w:t>
            </w:r>
            <w:r w:rsidRPr="003C4B9C">
              <w:rPr>
                <w:rStyle w:val="Hyperlink"/>
                <w:noProof/>
                <w:lang w:val="ru-RU"/>
              </w:rPr>
              <w:t>Одре</w:t>
            </w:r>
            <w:r w:rsidRPr="003C4B9C">
              <w:rPr>
                <w:rStyle w:val="Hyperlink"/>
                <w:noProof/>
                <w:lang w:val="sr-Latn-CS"/>
              </w:rPr>
              <w:t>ђ</w:t>
            </w:r>
            <w:r w:rsidRPr="003C4B9C">
              <w:rPr>
                <w:rStyle w:val="Hyperlink"/>
                <w:noProof/>
                <w:lang w:val="ru-RU"/>
              </w:rPr>
              <w:t>ивање</w:t>
            </w:r>
            <w:r w:rsidRPr="003C4B9C">
              <w:rPr>
                <w:rStyle w:val="Hyperlink"/>
                <w:noProof/>
                <w:lang w:val="sr-Latn-CS"/>
              </w:rPr>
              <w:t xml:space="preserve"> </w:t>
            </w:r>
            <w:r w:rsidRPr="003C4B9C">
              <w:rPr>
                <w:rStyle w:val="Hyperlink"/>
                <w:noProof/>
                <w:lang w:val="ru-RU"/>
              </w:rPr>
              <w:t>претходног</w:t>
            </w:r>
            <w:r w:rsidRPr="003C4B9C">
              <w:rPr>
                <w:rStyle w:val="Hyperlink"/>
                <w:noProof/>
                <w:lang w:val="sr-Latn-CS"/>
              </w:rPr>
              <w:t xml:space="preserve"> </w:t>
            </w:r>
            <w:r w:rsidRPr="003C4B9C">
              <w:rPr>
                <w:rStyle w:val="Hyperlink"/>
                <w:noProof/>
                <w:lang w:val="ru-RU"/>
              </w:rPr>
              <w:t>приноса</w:t>
            </w:r>
            <w:r>
              <w:rPr>
                <w:noProof/>
                <w:webHidden/>
              </w:rPr>
              <w:tab/>
            </w:r>
            <w:r>
              <w:rPr>
                <w:noProof/>
                <w:webHidden/>
              </w:rPr>
              <w:fldChar w:fldCharType="begin"/>
            </w:r>
            <w:r>
              <w:rPr>
                <w:noProof/>
                <w:webHidden/>
              </w:rPr>
              <w:instrText xml:space="preserve"> PAGEREF _Toc164319230 \h </w:instrText>
            </w:r>
            <w:r>
              <w:rPr>
                <w:noProof/>
                <w:webHidden/>
              </w:rPr>
            </w:r>
            <w:r>
              <w:rPr>
                <w:noProof/>
                <w:webHidden/>
              </w:rPr>
              <w:fldChar w:fldCharType="separate"/>
            </w:r>
            <w:r>
              <w:rPr>
                <w:noProof/>
                <w:webHidden/>
              </w:rPr>
              <w:t>62</w:t>
            </w:r>
            <w:r>
              <w:rPr>
                <w:noProof/>
                <w:webHidden/>
              </w:rPr>
              <w:fldChar w:fldCharType="end"/>
            </w:r>
          </w:hyperlink>
        </w:p>
        <w:p w14:paraId="3C5F95C1"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31" w:history="1">
            <w:r w:rsidRPr="003C4B9C">
              <w:rPr>
                <w:rStyle w:val="Hyperlink"/>
                <w:noProof/>
                <w:lang w:val="sr-Latn-CS"/>
              </w:rPr>
              <w:t xml:space="preserve">8.3.4. </w:t>
            </w:r>
            <w:r w:rsidRPr="003C4B9C">
              <w:rPr>
                <w:rStyle w:val="Hyperlink"/>
                <w:noProof/>
                <w:lang w:val="ru-RU"/>
              </w:rPr>
              <w:t>Укупан</w:t>
            </w:r>
            <w:r w:rsidRPr="003C4B9C">
              <w:rPr>
                <w:rStyle w:val="Hyperlink"/>
                <w:noProof/>
                <w:lang w:val="sr-Latn-CS"/>
              </w:rPr>
              <w:t xml:space="preserve"> </w:t>
            </w:r>
            <w:r w:rsidRPr="003C4B9C">
              <w:rPr>
                <w:rStyle w:val="Hyperlink"/>
                <w:noProof/>
                <w:lang w:val="ru-RU"/>
              </w:rPr>
              <w:t>принос</w:t>
            </w:r>
            <w:r w:rsidRPr="003C4B9C">
              <w:rPr>
                <w:rStyle w:val="Hyperlink"/>
                <w:noProof/>
                <w:lang w:val="sr-Latn-CS"/>
              </w:rPr>
              <w:t xml:space="preserve"> </w:t>
            </w:r>
            <w:r w:rsidRPr="003C4B9C">
              <w:rPr>
                <w:rStyle w:val="Hyperlink"/>
                <w:noProof/>
                <w:lang w:val="ru-RU"/>
              </w:rPr>
              <w:t>газдинске</w:t>
            </w:r>
            <w:r w:rsidRPr="003C4B9C">
              <w:rPr>
                <w:rStyle w:val="Hyperlink"/>
                <w:noProof/>
                <w:lang w:val="sr-Latn-CS"/>
              </w:rPr>
              <w:t xml:space="preserve"> </w:t>
            </w:r>
            <w:r w:rsidRPr="003C4B9C">
              <w:rPr>
                <w:rStyle w:val="Hyperlink"/>
                <w:noProof/>
                <w:lang w:val="ru-RU"/>
              </w:rPr>
              <w:t>јединице</w:t>
            </w:r>
            <w:r>
              <w:rPr>
                <w:noProof/>
                <w:webHidden/>
              </w:rPr>
              <w:tab/>
            </w:r>
            <w:r>
              <w:rPr>
                <w:noProof/>
                <w:webHidden/>
              </w:rPr>
              <w:fldChar w:fldCharType="begin"/>
            </w:r>
            <w:r>
              <w:rPr>
                <w:noProof/>
                <w:webHidden/>
              </w:rPr>
              <w:instrText xml:space="preserve"> PAGEREF _Toc164319231 \h </w:instrText>
            </w:r>
            <w:r>
              <w:rPr>
                <w:noProof/>
                <w:webHidden/>
              </w:rPr>
            </w:r>
            <w:r>
              <w:rPr>
                <w:noProof/>
                <w:webHidden/>
              </w:rPr>
              <w:fldChar w:fldCharType="separate"/>
            </w:r>
            <w:r>
              <w:rPr>
                <w:noProof/>
                <w:webHidden/>
              </w:rPr>
              <w:t>63</w:t>
            </w:r>
            <w:r>
              <w:rPr>
                <w:noProof/>
                <w:webHidden/>
              </w:rPr>
              <w:fldChar w:fldCharType="end"/>
            </w:r>
          </w:hyperlink>
        </w:p>
        <w:p w14:paraId="3A00D9D7"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2" w:history="1">
            <w:r w:rsidRPr="003C4B9C">
              <w:rPr>
                <w:rStyle w:val="Hyperlink"/>
                <w:noProof/>
                <w:lang w:val="sr-Latn-CS"/>
              </w:rPr>
              <w:t xml:space="preserve">8.4. </w:t>
            </w:r>
            <w:r w:rsidRPr="003C4B9C">
              <w:rPr>
                <w:rStyle w:val="Hyperlink"/>
                <w:noProof/>
                <w:lang w:val="ru-RU"/>
              </w:rPr>
              <w:t>Однос</w:t>
            </w:r>
            <w:r w:rsidRPr="003C4B9C">
              <w:rPr>
                <w:rStyle w:val="Hyperlink"/>
                <w:noProof/>
                <w:lang w:val="sr-Latn-CS"/>
              </w:rPr>
              <w:t xml:space="preserve"> </w:t>
            </w:r>
            <w:r w:rsidRPr="003C4B9C">
              <w:rPr>
                <w:rStyle w:val="Hyperlink"/>
                <w:noProof/>
                <w:lang w:val="ru-RU"/>
              </w:rPr>
              <w:t>обима</w:t>
            </w:r>
            <w:r w:rsidRPr="003C4B9C">
              <w:rPr>
                <w:rStyle w:val="Hyperlink"/>
                <w:noProof/>
                <w:lang w:val="sr-Latn-CS"/>
              </w:rPr>
              <w:t xml:space="preserve"> </w:t>
            </w:r>
            <w:r w:rsidRPr="003C4B9C">
              <w:rPr>
                <w:rStyle w:val="Hyperlink"/>
                <w:noProof/>
                <w:lang w:val="ru-RU"/>
              </w:rPr>
              <w:t>радова</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гајењу</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обима</w:t>
            </w:r>
            <w:r w:rsidRPr="003C4B9C">
              <w:rPr>
                <w:rStyle w:val="Hyperlink"/>
                <w:noProof/>
                <w:lang w:val="sr-Latn-CS"/>
              </w:rPr>
              <w:t xml:space="preserve"> </w:t>
            </w:r>
            <w:r w:rsidRPr="003C4B9C">
              <w:rPr>
                <w:rStyle w:val="Hyperlink"/>
                <w:noProof/>
                <w:lang w:val="ru-RU"/>
              </w:rPr>
              <w:t>се</w:t>
            </w:r>
            <w:r w:rsidRPr="003C4B9C">
              <w:rPr>
                <w:rStyle w:val="Hyperlink"/>
                <w:noProof/>
                <w:lang w:val="sr-Latn-CS"/>
              </w:rPr>
              <w:t>ч</w:t>
            </w:r>
            <w:r w:rsidRPr="003C4B9C">
              <w:rPr>
                <w:rStyle w:val="Hyperlink"/>
                <w:noProof/>
                <w:lang w:val="ru-RU"/>
              </w:rPr>
              <w:t>а</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_Toc164319232 \h </w:instrText>
            </w:r>
            <w:r>
              <w:rPr>
                <w:noProof/>
                <w:webHidden/>
              </w:rPr>
            </w:r>
            <w:r>
              <w:rPr>
                <w:noProof/>
                <w:webHidden/>
              </w:rPr>
              <w:fldChar w:fldCharType="separate"/>
            </w:r>
            <w:r>
              <w:rPr>
                <w:noProof/>
                <w:webHidden/>
              </w:rPr>
              <w:t>67</w:t>
            </w:r>
            <w:r>
              <w:rPr>
                <w:noProof/>
                <w:webHidden/>
              </w:rPr>
              <w:fldChar w:fldCharType="end"/>
            </w:r>
          </w:hyperlink>
        </w:p>
        <w:p w14:paraId="4DB1E6F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3" w:history="1">
            <w:r w:rsidRPr="003C4B9C">
              <w:rPr>
                <w:rStyle w:val="Hyperlink"/>
                <w:noProof/>
                <w:lang w:val="ru-RU"/>
              </w:rPr>
              <w:t>8.5. План изградње и одржавања шумских саобраћајница и објеката</w:t>
            </w:r>
            <w:r>
              <w:rPr>
                <w:noProof/>
                <w:webHidden/>
              </w:rPr>
              <w:tab/>
            </w:r>
            <w:r>
              <w:rPr>
                <w:noProof/>
                <w:webHidden/>
              </w:rPr>
              <w:fldChar w:fldCharType="begin"/>
            </w:r>
            <w:r>
              <w:rPr>
                <w:noProof/>
                <w:webHidden/>
              </w:rPr>
              <w:instrText xml:space="preserve"> PAGEREF _Toc164319233 \h </w:instrText>
            </w:r>
            <w:r>
              <w:rPr>
                <w:noProof/>
                <w:webHidden/>
              </w:rPr>
            </w:r>
            <w:r>
              <w:rPr>
                <w:noProof/>
                <w:webHidden/>
              </w:rPr>
              <w:fldChar w:fldCharType="separate"/>
            </w:r>
            <w:r>
              <w:rPr>
                <w:noProof/>
                <w:webHidden/>
              </w:rPr>
              <w:t>68</w:t>
            </w:r>
            <w:r>
              <w:rPr>
                <w:noProof/>
                <w:webHidden/>
              </w:rPr>
              <w:fldChar w:fldCharType="end"/>
            </w:r>
          </w:hyperlink>
        </w:p>
        <w:p w14:paraId="3CF5A39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4" w:history="1">
            <w:r w:rsidRPr="003C4B9C">
              <w:rPr>
                <w:rStyle w:val="Hyperlink"/>
                <w:noProof/>
                <w:lang w:val="hr-HR"/>
              </w:rPr>
              <w:t>8.6. План уређивања шума</w:t>
            </w:r>
            <w:r>
              <w:rPr>
                <w:noProof/>
                <w:webHidden/>
              </w:rPr>
              <w:tab/>
            </w:r>
            <w:r>
              <w:rPr>
                <w:noProof/>
                <w:webHidden/>
              </w:rPr>
              <w:fldChar w:fldCharType="begin"/>
            </w:r>
            <w:r>
              <w:rPr>
                <w:noProof/>
                <w:webHidden/>
              </w:rPr>
              <w:instrText xml:space="preserve"> PAGEREF _Toc164319234 \h </w:instrText>
            </w:r>
            <w:r>
              <w:rPr>
                <w:noProof/>
                <w:webHidden/>
              </w:rPr>
            </w:r>
            <w:r>
              <w:rPr>
                <w:noProof/>
                <w:webHidden/>
              </w:rPr>
              <w:fldChar w:fldCharType="separate"/>
            </w:r>
            <w:r>
              <w:rPr>
                <w:noProof/>
                <w:webHidden/>
              </w:rPr>
              <w:t>68</w:t>
            </w:r>
            <w:r>
              <w:rPr>
                <w:noProof/>
                <w:webHidden/>
              </w:rPr>
              <w:fldChar w:fldCharType="end"/>
            </w:r>
          </w:hyperlink>
        </w:p>
        <w:p w14:paraId="36918AE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5" w:history="1">
            <w:r w:rsidRPr="003C4B9C">
              <w:rPr>
                <w:rStyle w:val="Hyperlink"/>
                <w:noProof/>
                <w:lang w:val="hr-HR"/>
              </w:rPr>
              <w:t>8.7. План развоја ловства</w:t>
            </w:r>
            <w:r>
              <w:rPr>
                <w:noProof/>
                <w:webHidden/>
              </w:rPr>
              <w:tab/>
            </w:r>
            <w:r>
              <w:rPr>
                <w:noProof/>
                <w:webHidden/>
              </w:rPr>
              <w:fldChar w:fldCharType="begin"/>
            </w:r>
            <w:r>
              <w:rPr>
                <w:noProof/>
                <w:webHidden/>
              </w:rPr>
              <w:instrText xml:space="preserve"> PAGEREF _Toc164319235 \h </w:instrText>
            </w:r>
            <w:r>
              <w:rPr>
                <w:noProof/>
                <w:webHidden/>
              </w:rPr>
            </w:r>
            <w:r>
              <w:rPr>
                <w:noProof/>
                <w:webHidden/>
              </w:rPr>
              <w:fldChar w:fldCharType="separate"/>
            </w:r>
            <w:r>
              <w:rPr>
                <w:noProof/>
                <w:webHidden/>
              </w:rPr>
              <w:t>68</w:t>
            </w:r>
            <w:r>
              <w:rPr>
                <w:noProof/>
                <w:webHidden/>
              </w:rPr>
              <w:fldChar w:fldCharType="end"/>
            </w:r>
          </w:hyperlink>
        </w:p>
        <w:p w14:paraId="0889CE55"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6" w:history="1">
            <w:r w:rsidRPr="003C4B9C">
              <w:rPr>
                <w:rStyle w:val="Hyperlink"/>
                <w:noProof/>
                <w:lang w:val="ru-RU"/>
              </w:rPr>
              <w:t>8.8. План коришћења других шумских потенцијала</w:t>
            </w:r>
            <w:r>
              <w:rPr>
                <w:noProof/>
                <w:webHidden/>
              </w:rPr>
              <w:tab/>
            </w:r>
            <w:r>
              <w:rPr>
                <w:noProof/>
                <w:webHidden/>
              </w:rPr>
              <w:fldChar w:fldCharType="begin"/>
            </w:r>
            <w:r>
              <w:rPr>
                <w:noProof/>
                <w:webHidden/>
              </w:rPr>
              <w:instrText xml:space="preserve"> PAGEREF _Toc164319236 \h </w:instrText>
            </w:r>
            <w:r>
              <w:rPr>
                <w:noProof/>
                <w:webHidden/>
              </w:rPr>
            </w:r>
            <w:r>
              <w:rPr>
                <w:noProof/>
                <w:webHidden/>
              </w:rPr>
              <w:fldChar w:fldCharType="separate"/>
            </w:r>
            <w:r>
              <w:rPr>
                <w:noProof/>
                <w:webHidden/>
              </w:rPr>
              <w:t>68</w:t>
            </w:r>
            <w:r>
              <w:rPr>
                <w:noProof/>
                <w:webHidden/>
              </w:rPr>
              <w:fldChar w:fldCharType="end"/>
            </w:r>
          </w:hyperlink>
        </w:p>
        <w:p w14:paraId="29BD3845"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7" w:history="1">
            <w:r w:rsidRPr="003C4B9C">
              <w:rPr>
                <w:rStyle w:val="Hyperlink"/>
                <w:noProof/>
                <w:lang w:val="sr-Latn-CS"/>
              </w:rPr>
              <w:t xml:space="preserve">8.9.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кадрова</w:t>
            </w:r>
            <w:r>
              <w:rPr>
                <w:noProof/>
                <w:webHidden/>
              </w:rPr>
              <w:tab/>
            </w:r>
            <w:r>
              <w:rPr>
                <w:noProof/>
                <w:webHidden/>
              </w:rPr>
              <w:fldChar w:fldCharType="begin"/>
            </w:r>
            <w:r>
              <w:rPr>
                <w:noProof/>
                <w:webHidden/>
              </w:rPr>
              <w:instrText xml:space="preserve"> PAGEREF _Toc164319237 \h </w:instrText>
            </w:r>
            <w:r>
              <w:rPr>
                <w:noProof/>
                <w:webHidden/>
              </w:rPr>
            </w:r>
            <w:r>
              <w:rPr>
                <w:noProof/>
                <w:webHidden/>
              </w:rPr>
              <w:fldChar w:fldCharType="separate"/>
            </w:r>
            <w:r>
              <w:rPr>
                <w:noProof/>
                <w:webHidden/>
              </w:rPr>
              <w:t>68</w:t>
            </w:r>
            <w:r>
              <w:rPr>
                <w:noProof/>
                <w:webHidden/>
              </w:rPr>
              <w:fldChar w:fldCharType="end"/>
            </w:r>
          </w:hyperlink>
        </w:p>
        <w:p w14:paraId="5B247B0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38" w:history="1">
            <w:r w:rsidRPr="003C4B9C">
              <w:rPr>
                <w:rStyle w:val="Hyperlink"/>
                <w:noProof/>
                <w:lang w:val="sr-Latn-CS"/>
              </w:rPr>
              <w:t xml:space="preserve">8.10. </w:t>
            </w:r>
            <w:r w:rsidRPr="003C4B9C">
              <w:rPr>
                <w:rStyle w:val="Hyperlink"/>
                <w:noProof/>
                <w:lang w:val="ru-RU"/>
              </w:rPr>
              <w:t>План</w:t>
            </w:r>
            <w:r w:rsidRPr="003C4B9C">
              <w:rPr>
                <w:rStyle w:val="Hyperlink"/>
                <w:noProof/>
                <w:lang w:val="sr-Latn-CS"/>
              </w:rPr>
              <w:t xml:space="preserve">  </w:t>
            </w:r>
            <w:r w:rsidRPr="003C4B9C">
              <w:rPr>
                <w:rStyle w:val="Hyperlink"/>
                <w:noProof/>
                <w:lang w:val="ru-RU"/>
              </w:rPr>
              <w:t>техни</w:t>
            </w:r>
            <w:r w:rsidRPr="003C4B9C">
              <w:rPr>
                <w:rStyle w:val="Hyperlink"/>
                <w:noProof/>
                <w:lang w:val="sr-Latn-CS"/>
              </w:rPr>
              <w:t>ч</w:t>
            </w:r>
            <w:r w:rsidRPr="003C4B9C">
              <w:rPr>
                <w:rStyle w:val="Hyperlink"/>
                <w:noProof/>
                <w:lang w:val="ru-RU"/>
              </w:rPr>
              <w:t>ког</w:t>
            </w:r>
            <w:r w:rsidRPr="003C4B9C">
              <w:rPr>
                <w:rStyle w:val="Hyperlink"/>
                <w:noProof/>
                <w:lang w:val="sr-Latn-CS"/>
              </w:rPr>
              <w:t xml:space="preserve"> </w:t>
            </w:r>
            <w:r w:rsidRPr="003C4B9C">
              <w:rPr>
                <w:rStyle w:val="Hyperlink"/>
                <w:noProof/>
                <w:lang w:val="ru-RU"/>
              </w:rPr>
              <w:t>опремања</w:t>
            </w:r>
            <w:r>
              <w:rPr>
                <w:noProof/>
                <w:webHidden/>
              </w:rPr>
              <w:tab/>
            </w:r>
            <w:r>
              <w:rPr>
                <w:noProof/>
                <w:webHidden/>
              </w:rPr>
              <w:fldChar w:fldCharType="begin"/>
            </w:r>
            <w:r>
              <w:rPr>
                <w:noProof/>
                <w:webHidden/>
              </w:rPr>
              <w:instrText xml:space="preserve"> PAGEREF _Toc164319238 \h </w:instrText>
            </w:r>
            <w:r>
              <w:rPr>
                <w:noProof/>
                <w:webHidden/>
              </w:rPr>
            </w:r>
            <w:r>
              <w:rPr>
                <w:noProof/>
                <w:webHidden/>
              </w:rPr>
              <w:fldChar w:fldCharType="separate"/>
            </w:r>
            <w:r>
              <w:rPr>
                <w:noProof/>
                <w:webHidden/>
              </w:rPr>
              <w:t>69</w:t>
            </w:r>
            <w:r>
              <w:rPr>
                <w:noProof/>
                <w:webHidden/>
              </w:rPr>
              <w:fldChar w:fldCharType="end"/>
            </w:r>
          </w:hyperlink>
        </w:p>
        <w:p w14:paraId="219135E1"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39" w:history="1">
            <w:r w:rsidRPr="003C4B9C">
              <w:rPr>
                <w:rStyle w:val="Hyperlink"/>
                <w:noProof/>
                <w:lang w:val="ru-RU"/>
              </w:rPr>
              <w:t>9. УПУТСТВА И СМЕРНИЦЕ ЗА РЕАЛИЗАЦИЈУ ПЛАНОВА</w:t>
            </w:r>
            <w:r>
              <w:rPr>
                <w:noProof/>
                <w:webHidden/>
              </w:rPr>
              <w:tab/>
            </w:r>
            <w:r>
              <w:rPr>
                <w:noProof/>
                <w:webHidden/>
              </w:rPr>
              <w:fldChar w:fldCharType="begin"/>
            </w:r>
            <w:r>
              <w:rPr>
                <w:noProof/>
                <w:webHidden/>
              </w:rPr>
              <w:instrText xml:space="preserve"> PAGEREF _Toc164319239 \h </w:instrText>
            </w:r>
            <w:r>
              <w:rPr>
                <w:noProof/>
                <w:webHidden/>
              </w:rPr>
            </w:r>
            <w:r>
              <w:rPr>
                <w:noProof/>
                <w:webHidden/>
              </w:rPr>
              <w:fldChar w:fldCharType="separate"/>
            </w:r>
            <w:r>
              <w:rPr>
                <w:noProof/>
                <w:webHidden/>
              </w:rPr>
              <w:t>69</w:t>
            </w:r>
            <w:r>
              <w:rPr>
                <w:noProof/>
                <w:webHidden/>
              </w:rPr>
              <w:fldChar w:fldCharType="end"/>
            </w:r>
          </w:hyperlink>
        </w:p>
        <w:p w14:paraId="5ACCCD4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40" w:history="1">
            <w:r w:rsidRPr="003C4B9C">
              <w:rPr>
                <w:rStyle w:val="Hyperlink"/>
                <w:noProof/>
                <w:lang w:val="ru-RU"/>
              </w:rPr>
              <w:t>9.1. Смернице за реализацију плана гајења шума</w:t>
            </w:r>
            <w:r>
              <w:rPr>
                <w:noProof/>
                <w:webHidden/>
              </w:rPr>
              <w:tab/>
            </w:r>
            <w:r>
              <w:rPr>
                <w:noProof/>
                <w:webHidden/>
              </w:rPr>
              <w:fldChar w:fldCharType="begin"/>
            </w:r>
            <w:r>
              <w:rPr>
                <w:noProof/>
                <w:webHidden/>
              </w:rPr>
              <w:instrText xml:space="preserve"> PAGEREF _Toc164319240 \h </w:instrText>
            </w:r>
            <w:r>
              <w:rPr>
                <w:noProof/>
                <w:webHidden/>
              </w:rPr>
            </w:r>
            <w:r>
              <w:rPr>
                <w:noProof/>
                <w:webHidden/>
              </w:rPr>
              <w:fldChar w:fldCharType="separate"/>
            </w:r>
            <w:r>
              <w:rPr>
                <w:noProof/>
                <w:webHidden/>
              </w:rPr>
              <w:t>69</w:t>
            </w:r>
            <w:r>
              <w:rPr>
                <w:noProof/>
                <w:webHidden/>
              </w:rPr>
              <w:fldChar w:fldCharType="end"/>
            </w:r>
          </w:hyperlink>
        </w:p>
        <w:p w14:paraId="7DEB329E"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41" w:history="1">
            <w:r w:rsidRPr="003C4B9C">
              <w:rPr>
                <w:rStyle w:val="Hyperlink"/>
                <w:noProof/>
                <w:lang w:val="ru-RU"/>
              </w:rPr>
              <w:t>9.1.1. Смернице за припрему земљишта за пошумљавање</w:t>
            </w:r>
            <w:r>
              <w:rPr>
                <w:noProof/>
                <w:webHidden/>
              </w:rPr>
              <w:tab/>
            </w:r>
            <w:r>
              <w:rPr>
                <w:noProof/>
                <w:webHidden/>
              </w:rPr>
              <w:fldChar w:fldCharType="begin"/>
            </w:r>
            <w:r>
              <w:rPr>
                <w:noProof/>
                <w:webHidden/>
              </w:rPr>
              <w:instrText xml:space="preserve"> PAGEREF _Toc164319241 \h </w:instrText>
            </w:r>
            <w:r>
              <w:rPr>
                <w:noProof/>
                <w:webHidden/>
              </w:rPr>
            </w:r>
            <w:r>
              <w:rPr>
                <w:noProof/>
                <w:webHidden/>
              </w:rPr>
              <w:fldChar w:fldCharType="separate"/>
            </w:r>
            <w:r>
              <w:rPr>
                <w:noProof/>
                <w:webHidden/>
              </w:rPr>
              <w:t>72</w:t>
            </w:r>
            <w:r>
              <w:rPr>
                <w:noProof/>
                <w:webHidden/>
              </w:rPr>
              <w:fldChar w:fldCharType="end"/>
            </w:r>
          </w:hyperlink>
        </w:p>
        <w:p w14:paraId="4301C8D7"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42" w:history="1">
            <w:r w:rsidRPr="003C4B9C">
              <w:rPr>
                <w:rStyle w:val="Hyperlink"/>
                <w:noProof/>
              </w:rPr>
              <w:t>9.1.2.  Смернице за извођење пошумљавања</w:t>
            </w:r>
            <w:r>
              <w:rPr>
                <w:noProof/>
                <w:webHidden/>
              </w:rPr>
              <w:tab/>
            </w:r>
            <w:r>
              <w:rPr>
                <w:noProof/>
                <w:webHidden/>
              </w:rPr>
              <w:fldChar w:fldCharType="begin"/>
            </w:r>
            <w:r>
              <w:rPr>
                <w:noProof/>
                <w:webHidden/>
              </w:rPr>
              <w:instrText xml:space="preserve"> PAGEREF _Toc164319242 \h </w:instrText>
            </w:r>
            <w:r>
              <w:rPr>
                <w:noProof/>
                <w:webHidden/>
              </w:rPr>
            </w:r>
            <w:r>
              <w:rPr>
                <w:noProof/>
                <w:webHidden/>
              </w:rPr>
              <w:fldChar w:fldCharType="separate"/>
            </w:r>
            <w:r>
              <w:rPr>
                <w:noProof/>
                <w:webHidden/>
              </w:rPr>
              <w:t>73</w:t>
            </w:r>
            <w:r>
              <w:rPr>
                <w:noProof/>
                <w:webHidden/>
              </w:rPr>
              <w:fldChar w:fldCharType="end"/>
            </w:r>
          </w:hyperlink>
        </w:p>
        <w:p w14:paraId="3682BA3F"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43" w:history="1">
            <w:r w:rsidRPr="003C4B9C">
              <w:rPr>
                <w:rStyle w:val="Hyperlink"/>
                <w:noProof/>
                <w:lang w:val="ru-RU"/>
              </w:rPr>
              <w:t>9.1.3. Смернице за спровођење мера  неге шума</w:t>
            </w:r>
            <w:r>
              <w:rPr>
                <w:noProof/>
                <w:webHidden/>
              </w:rPr>
              <w:tab/>
            </w:r>
            <w:r>
              <w:rPr>
                <w:noProof/>
                <w:webHidden/>
              </w:rPr>
              <w:fldChar w:fldCharType="begin"/>
            </w:r>
            <w:r>
              <w:rPr>
                <w:noProof/>
                <w:webHidden/>
              </w:rPr>
              <w:instrText xml:space="preserve"> PAGEREF _Toc164319243 \h </w:instrText>
            </w:r>
            <w:r>
              <w:rPr>
                <w:noProof/>
                <w:webHidden/>
              </w:rPr>
            </w:r>
            <w:r>
              <w:rPr>
                <w:noProof/>
                <w:webHidden/>
              </w:rPr>
              <w:fldChar w:fldCharType="separate"/>
            </w:r>
            <w:r>
              <w:rPr>
                <w:noProof/>
                <w:webHidden/>
              </w:rPr>
              <w:t>73</w:t>
            </w:r>
            <w:r>
              <w:rPr>
                <w:noProof/>
                <w:webHidden/>
              </w:rPr>
              <w:fldChar w:fldCharType="end"/>
            </w:r>
          </w:hyperlink>
        </w:p>
        <w:p w14:paraId="502FCA1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44" w:history="1">
            <w:r w:rsidRPr="003C4B9C">
              <w:rPr>
                <w:rStyle w:val="Hyperlink"/>
                <w:noProof/>
                <w:lang w:val="ru-RU"/>
              </w:rPr>
              <w:t>9.2. Смернице за реализацију плана заштите шума</w:t>
            </w:r>
            <w:r>
              <w:rPr>
                <w:noProof/>
                <w:webHidden/>
              </w:rPr>
              <w:tab/>
            </w:r>
            <w:r>
              <w:rPr>
                <w:noProof/>
                <w:webHidden/>
              </w:rPr>
              <w:fldChar w:fldCharType="begin"/>
            </w:r>
            <w:r>
              <w:rPr>
                <w:noProof/>
                <w:webHidden/>
              </w:rPr>
              <w:instrText xml:space="preserve"> PAGEREF _Toc164319244 \h </w:instrText>
            </w:r>
            <w:r>
              <w:rPr>
                <w:noProof/>
                <w:webHidden/>
              </w:rPr>
            </w:r>
            <w:r>
              <w:rPr>
                <w:noProof/>
                <w:webHidden/>
              </w:rPr>
              <w:fldChar w:fldCharType="separate"/>
            </w:r>
            <w:r>
              <w:rPr>
                <w:noProof/>
                <w:webHidden/>
              </w:rPr>
              <w:t>74</w:t>
            </w:r>
            <w:r>
              <w:rPr>
                <w:noProof/>
                <w:webHidden/>
              </w:rPr>
              <w:fldChar w:fldCharType="end"/>
            </w:r>
          </w:hyperlink>
        </w:p>
        <w:p w14:paraId="5467DD72"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45" w:history="1">
            <w:r w:rsidRPr="003C4B9C">
              <w:rPr>
                <w:rStyle w:val="Hyperlink"/>
                <w:noProof/>
                <w:lang w:val="ru-RU"/>
              </w:rPr>
              <w:t>9.3. Смернице за реализацију плана  коришћења шума</w:t>
            </w:r>
            <w:r>
              <w:rPr>
                <w:noProof/>
                <w:webHidden/>
              </w:rPr>
              <w:tab/>
            </w:r>
            <w:r>
              <w:rPr>
                <w:noProof/>
                <w:webHidden/>
              </w:rPr>
              <w:fldChar w:fldCharType="begin"/>
            </w:r>
            <w:r>
              <w:rPr>
                <w:noProof/>
                <w:webHidden/>
              </w:rPr>
              <w:instrText xml:space="preserve"> PAGEREF _Toc164319245 \h </w:instrText>
            </w:r>
            <w:r>
              <w:rPr>
                <w:noProof/>
                <w:webHidden/>
              </w:rPr>
            </w:r>
            <w:r>
              <w:rPr>
                <w:noProof/>
                <w:webHidden/>
              </w:rPr>
              <w:fldChar w:fldCharType="separate"/>
            </w:r>
            <w:r>
              <w:rPr>
                <w:noProof/>
                <w:webHidden/>
              </w:rPr>
              <w:t>75</w:t>
            </w:r>
            <w:r>
              <w:rPr>
                <w:noProof/>
                <w:webHidden/>
              </w:rPr>
              <w:fldChar w:fldCharType="end"/>
            </w:r>
          </w:hyperlink>
        </w:p>
        <w:p w14:paraId="2FA72E24"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46" w:history="1">
            <w:r w:rsidRPr="003C4B9C">
              <w:rPr>
                <w:rStyle w:val="Hyperlink"/>
                <w:noProof/>
                <w:lang w:val="ru-RU"/>
              </w:rPr>
              <w:t>9.3.1. Сече обнављања -чисте сече</w:t>
            </w:r>
            <w:r>
              <w:rPr>
                <w:noProof/>
                <w:webHidden/>
              </w:rPr>
              <w:tab/>
            </w:r>
            <w:r>
              <w:rPr>
                <w:noProof/>
                <w:webHidden/>
              </w:rPr>
              <w:fldChar w:fldCharType="begin"/>
            </w:r>
            <w:r>
              <w:rPr>
                <w:noProof/>
                <w:webHidden/>
              </w:rPr>
              <w:instrText xml:space="preserve"> PAGEREF _Toc164319246 \h </w:instrText>
            </w:r>
            <w:r>
              <w:rPr>
                <w:noProof/>
                <w:webHidden/>
              </w:rPr>
            </w:r>
            <w:r>
              <w:rPr>
                <w:noProof/>
                <w:webHidden/>
              </w:rPr>
              <w:fldChar w:fldCharType="separate"/>
            </w:r>
            <w:r>
              <w:rPr>
                <w:noProof/>
                <w:webHidden/>
              </w:rPr>
              <w:t>75</w:t>
            </w:r>
            <w:r>
              <w:rPr>
                <w:noProof/>
                <w:webHidden/>
              </w:rPr>
              <w:fldChar w:fldCharType="end"/>
            </w:r>
          </w:hyperlink>
        </w:p>
        <w:p w14:paraId="3BA1D8BF"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47" w:history="1">
            <w:r w:rsidRPr="003C4B9C">
              <w:rPr>
                <w:rStyle w:val="Hyperlink"/>
                <w:noProof/>
                <w:lang w:val="ru-RU"/>
              </w:rPr>
              <w:t>9.3.2. Проредне сече</w:t>
            </w:r>
            <w:r>
              <w:rPr>
                <w:noProof/>
                <w:webHidden/>
              </w:rPr>
              <w:tab/>
            </w:r>
            <w:r>
              <w:rPr>
                <w:noProof/>
                <w:webHidden/>
              </w:rPr>
              <w:fldChar w:fldCharType="begin"/>
            </w:r>
            <w:r>
              <w:rPr>
                <w:noProof/>
                <w:webHidden/>
              </w:rPr>
              <w:instrText xml:space="preserve"> PAGEREF _Toc164319247 \h </w:instrText>
            </w:r>
            <w:r>
              <w:rPr>
                <w:noProof/>
                <w:webHidden/>
              </w:rPr>
            </w:r>
            <w:r>
              <w:rPr>
                <w:noProof/>
                <w:webHidden/>
              </w:rPr>
              <w:fldChar w:fldCharType="separate"/>
            </w:r>
            <w:r>
              <w:rPr>
                <w:noProof/>
                <w:webHidden/>
              </w:rPr>
              <w:t>76</w:t>
            </w:r>
            <w:r>
              <w:rPr>
                <w:noProof/>
                <w:webHidden/>
              </w:rPr>
              <w:fldChar w:fldCharType="end"/>
            </w:r>
          </w:hyperlink>
        </w:p>
        <w:p w14:paraId="4B04DDA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48" w:history="1">
            <w:r w:rsidRPr="003C4B9C">
              <w:rPr>
                <w:rStyle w:val="Hyperlink"/>
                <w:noProof/>
                <w:lang w:val="sr-Latn-CS"/>
              </w:rPr>
              <w:t>9.4. Смернице за максимално дозвољене штете приликом сече, израде и привлачења шумских сортимената</w:t>
            </w:r>
            <w:r>
              <w:rPr>
                <w:noProof/>
                <w:webHidden/>
              </w:rPr>
              <w:tab/>
            </w:r>
            <w:r>
              <w:rPr>
                <w:noProof/>
                <w:webHidden/>
              </w:rPr>
              <w:fldChar w:fldCharType="begin"/>
            </w:r>
            <w:r>
              <w:rPr>
                <w:noProof/>
                <w:webHidden/>
              </w:rPr>
              <w:instrText xml:space="preserve"> PAGEREF _Toc164319248 \h </w:instrText>
            </w:r>
            <w:r>
              <w:rPr>
                <w:noProof/>
                <w:webHidden/>
              </w:rPr>
            </w:r>
            <w:r>
              <w:rPr>
                <w:noProof/>
                <w:webHidden/>
              </w:rPr>
              <w:fldChar w:fldCharType="separate"/>
            </w:r>
            <w:r>
              <w:rPr>
                <w:noProof/>
                <w:webHidden/>
              </w:rPr>
              <w:t>76</w:t>
            </w:r>
            <w:r>
              <w:rPr>
                <w:noProof/>
                <w:webHidden/>
              </w:rPr>
              <w:fldChar w:fldCharType="end"/>
            </w:r>
          </w:hyperlink>
        </w:p>
        <w:p w14:paraId="14B8D180"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49" w:history="1">
            <w:r w:rsidRPr="003C4B9C">
              <w:rPr>
                <w:rStyle w:val="Hyperlink"/>
                <w:noProof/>
                <w:lang w:val="sr-Latn-CS"/>
              </w:rPr>
              <w:t xml:space="preserve">9.5. </w:t>
            </w:r>
            <w:r w:rsidRPr="003C4B9C">
              <w:rPr>
                <w:rStyle w:val="Hyperlink"/>
                <w:noProof/>
                <w:lang w:val="ru-RU"/>
              </w:rPr>
              <w:t>Упутство</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 xml:space="preserve"> </w:t>
            </w:r>
            <w:r w:rsidRPr="003C4B9C">
              <w:rPr>
                <w:rStyle w:val="Hyperlink"/>
                <w:noProof/>
                <w:lang w:val="ru-RU"/>
              </w:rPr>
              <w:t>израду</w:t>
            </w:r>
            <w:r w:rsidRPr="003C4B9C">
              <w:rPr>
                <w:rStyle w:val="Hyperlink"/>
                <w:noProof/>
                <w:lang w:val="sr-Latn-CS"/>
              </w:rPr>
              <w:t xml:space="preserve"> </w:t>
            </w:r>
            <w:r w:rsidRPr="003C4B9C">
              <w:rPr>
                <w:rStyle w:val="Hyperlink"/>
                <w:noProof/>
                <w:lang w:val="ru-RU"/>
              </w:rPr>
              <w:t>годи</w:t>
            </w:r>
            <w:r w:rsidRPr="003C4B9C">
              <w:rPr>
                <w:rStyle w:val="Hyperlink"/>
                <w:noProof/>
                <w:lang w:val="sr-Latn-CS"/>
              </w:rPr>
              <w:t>ш</w:t>
            </w:r>
            <w:r w:rsidRPr="003C4B9C">
              <w:rPr>
                <w:rStyle w:val="Hyperlink"/>
                <w:noProof/>
                <w:lang w:val="ru-RU"/>
              </w:rPr>
              <w:t>њег</w:t>
            </w:r>
            <w:r w:rsidRPr="003C4B9C">
              <w:rPr>
                <w:rStyle w:val="Hyperlink"/>
                <w:noProof/>
                <w:lang w:val="sr-Latn-CS"/>
              </w:rPr>
              <w:t xml:space="preserve"> </w:t>
            </w:r>
            <w:r w:rsidRPr="003C4B9C">
              <w:rPr>
                <w:rStyle w:val="Hyperlink"/>
                <w:noProof/>
                <w:lang w:val="ru-RU"/>
              </w:rPr>
              <w:t>плана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изво</w:t>
            </w:r>
            <w:r w:rsidRPr="003C4B9C">
              <w:rPr>
                <w:rStyle w:val="Hyperlink"/>
                <w:noProof/>
                <w:lang w:val="sr-Latn-CS"/>
              </w:rPr>
              <w:t>ђ</w:t>
            </w:r>
            <w:r w:rsidRPr="003C4B9C">
              <w:rPr>
                <w:rStyle w:val="Hyperlink"/>
                <w:noProof/>
                <w:lang w:val="ru-RU"/>
              </w:rPr>
              <w:t>а</w:t>
            </w:r>
            <w:r w:rsidRPr="003C4B9C">
              <w:rPr>
                <w:rStyle w:val="Hyperlink"/>
                <w:noProof/>
                <w:lang w:val="sr-Latn-CS"/>
              </w:rPr>
              <w:t>ч</w:t>
            </w:r>
            <w:r w:rsidRPr="003C4B9C">
              <w:rPr>
                <w:rStyle w:val="Hyperlink"/>
                <w:noProof/>
                <w:lang w:val="ru-RU"/>
              </w:rPr>
              <w:t>ког</w:t>
            </w:r>
            <w:r w:rsidRPr="003C4B9C">
              <w:rPr>
                <w:rStyle w:val="Hyperlink"/>
                <w:noProof/>
                <w:lang w:val="sr-Latn-CS"/>
              </w:rPr>
              <w:t xml:space="preserve"> </w:t>
            </w:r>
            <w:r w:rsidRPr="003C4B9C">
              <w:rPr>
                <w:rStyle w:val="Hyperlink"/>
                <w:noProof/>
                <w:lang w:val="ru-RU"/>
              </w:rPr>
              <w:t>пројекта</w:t>
            </w:r>
            <w:r w:rsidRPr="003C4B9C">
              <w:rPr>
                <w:rStyle w:val="Hyperlink"/>
                <w:noProof/>
                <w:lang w:val="sr-Latn-CS"/>
              </w:rPr>
              <w:t xml:space="preserve"> </w:t>
            </w:r>
            <w:r w:rsidRPr="003C4B9C">
              <w:rPr>
                <w:rStyle w:val="Hyperlink"/>
                <w:noProof/>
                <w:lang w:val="ru-RU"/>
              </w:rPr>
              <w:t>газдовања</w:t>
            </w:r>
            <w:r w:rsidRPr="003C4B9C">
              <w:rPr>
                <w:rStyle w:val="Hyperlink"/>
                <w:noProof/>
                <w:lang w:val="sr-Latn-CS"/>
              </w:rPr>
              <w:t xml:space="preserve"> ш</w:t>
            </w:r>
            <w:r w:rsidRPr="003C4B9C">
              <w:rPr>
                <w:rStyle w:val="Hyperlink"/>
                <w:noProof/>
                <w:lang w:val="ru-RU"/>
              </w:rPr>
              <w:t>умама</w:t>
            </w:r>
            <w:r>
              <w:rPr>
                <w:noProof/>
                <w:webHidden/>
              </w:rPr>
              <w:tab/>
            </w:r>
            <w:r>
              <w:rPr>
                <w:noProof/>
                <w:webHidden/>
              </w:rPr>
              <w:fldChar w:fldCharType="begin"/>
            </w:r>
            <w:r>
              <w:rPr>
                <w:noProof/>
                <w:webHidden/>
              </w:rPr>
              <w:instrText xml:space="preserve"> PAGEREF _Toc164319249 \h </w:instrText>
            </w:r>
            <w:r>
              <w:rPr>
                <w:noProof/>
                <w:webHidden/>
              </w:rPr>
            </w:r>
            <w:r>
              <w:rPr>
                <w:noProof/>
                <w:webHidden/>
              </w:rPr>
              <w:fldChar w:fldCharType="separate"/>
            </w:r>
            <w:r>
              <w:rPr>
                <w:noProof/>
                <w:webHidden/>
              </w:rPr>
              <w:t>77</w:t>
            </w:r>
            <w:r>
              <w:rPr>
                <w:noProof/>
                <w:webHidden/>
              </w:rPr>
              <w:fldChar w:fldCharType="end"/>
            </w:r>
          </w:hyperlink>
        </w:p>
        <w:p w14:paraId="1149CFF4"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50" w:history="1">
            <w:r w:rsidRPr="003C4B9C">
              <w:rPr>
                <w:rStyle w:val="Hyperlink"/>
                <w:noProof/>
                <w:lang w:val="sr-Latn-CS"/>
              </w:rPr>
              <w:t xml:space="preserve">9.6. </w:t>
            </w:r>
            <w:r w:rsidRPr="003C4B9C">
              <w:rPr>
                <w:rStyle w:val="Hyperlink"/>
                <w:noProof/>
                <w:lang w:val="ru-RU"/>
              </w:rPr>
              <w:t>Упутство</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 xml:space="preserve"> </w:t>
            </w:r>
            <w:r w:rsidRPr="003C4B9C">
              <w:rPr>
                <w:rStyle w:val="Hyperlink"/>
                <w:noProof/>
                <w:lang w:val="ru-RU"/>
              </w:rPr>
              <w:t>во</w:t>
            </w:r>
            <w:r w:rsidRPr="003C4B9C">
              <w:rPr>
                <w:rStyle w:val="Hyperlink"/>
                <w:noProof/>
                <w:lang w:val="sr-Latn-CS"/>
              </w:rPr>
              <w:t>ђ</w:t>
            </w:r>
            <w:r w:rsidRPr="003C4B9C">
              <w:rPr>
                <w:rStyle w:val="Hyperlink"/>
                <w:noProof/>
                <w:lang w:val="ru-RU"/>
              </w:rPr>
              <w:t>ење</w:t>
            </w:r>
            <w:r w:rsidRPr="003C4B9C">
              <w:rPr>
                <w:rStyle w:val="Hyperlink"/>
                <w:noProof/>
                <w:lang w:val="sr-Latn-CS"/>
              </w:rPr>
              <w:t xml:space="preserve"> </w:t>
            </w:r>
            <w:r w:rsidRPr="003C4B9C">
              <w:rPr>
                <w:rStyle w:val="Hyperlink"/>
                <w:noProof/>
                <w:lang w:val="ru-RU"/>
              </w:rPr>
              <w:t>евиденција</w:t>
            </w:r>
            <w:r w:rsidRPr="003C4B9C">
              <w:rPr>
                <w:rStyle w:val="Hyperlink"/>
                <w:noProof/>
                <w:lang w:val="sr-Latn-CS"/>
              </w:rPr>
              <w:t xml:space="preserve"> </w:t>
            </w:r>
            <w:r w:rsidRPr="003C4B9C">
              <w:rPr>
                <w:rStyle w:val="Hyperlink"/>
                <w:noProof/>
                <w:lang w:val="ru-RU"/>
              </w:rPr>
              <w:t>газдовања</w:t>
            </w:r>
            <w:r w:rsidRPr="003C4B9C">
              <w:rPr>
                <w:rStyle w:val="Hyperlink"/>
                <w:noProof/>
                <w:lang w:val="sr-Latn-CS"/>
              </w:rPr>
              <w:t xml:space="preserve"> ш</w:t>
            </w:r>
            <w:r w:rsidRPr="003C4B9C">
              <w:rPr>
                <w:rStyle w:val="Hyperlink"/>
                <w:noProof/>
                <w:lang w:val="ru-RU"/>
              </w:rPr>
              <w:t>умама</w:t>
            </w:r>
            <w:r>
              <w:rPr>
                <w:noProof/>
                <w:webHidden/>
              </w:rPr>
              <w:tab/>
            </w:r>
            <w:r>
              <w:rPr>
                <w:noProof/>
                <w:webHidden/>
              </w:rPr>
              <w:fldChar w:fldCharType="begin"/>
            </w:r>
            <w:r>
              <w:rPr>
                <w:noProof/>
                <w:webHidden/>
              </w:rPr>
              <w:instrText xml:space="preserve"> PAGEREF _Toc164319250 \h </w:instrText>
            </w:r>
            <w:r>
              <w:rPr>
                <w:noProof/>
                <w:webHidden/>
              </w:rPr>
            </w:r>
            <w:r>
              <w:rPr>
                <w:noProof/>
                <w:webHidden/>
              </w:rPr>
              <w:fldChar w:fldCharType="separate"/>
            </w:r>
            <w:r>
              <w:rPr>
                <w:noProof/>
                <w:webHidden/>
              </w:rPr>
              <w:t>78</w:t>
            </w:r>
            <w:r>
              <w:rPr>
                <w:noProof/>
                <w:webHidden/>
              </w:rPr>
              <w:fldChar w:fldCharType="end"/>
            </w:r>
          </w:hyperlink>
        </w:p>
        <w:p w14:paraId="57BB7CCF"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51" w:history="1">
            <w:r w:rsidRPr="003C4B9C">
              <w:rPr>
                <w:rStyle w:val="Hyperlink"/>
                <w:noProof/>
                <w:lang w:val="sr-Latn-CS"/>
              </w:rPr>
              <w:t>9.7. Услови заштите природе</w:t>
            </w:r>
            <w:r>
              <w:rPr>
                <w:noProof/>
                <w:webHidden/>
              </w:rPr>
              <w:tab/>
            </w:r>
            <w:r>
              <w:rPr>
                <w:noProof/>
                <w:webHidden/>
              </w:rPr>
              <w:fldChar w:fldCharType="begin"/>
            </w:r>
            <w:r>
              <w:rPr>
                <w:noProof/>
                <w:webHidden/>
              </w:rPr>
              <w:instrText xml:space="preserve"> PAGEREF _Toc164319251 \h </w:instrText>
            </w:r>
            <w:r>
              <w:rPr>
                <w:noProof/>
                <w:webHidden/>
              </w:rPr>
            </w:r>
            <w:r>
              <w:rPr>
                <w:noProof/>
                <w:webHidden/>
              </w:rPr>
              <w:fldChar w:fldCharType="separate"/>
            </w:r>
            <w:r>
              <w:rPr>
                <w:noProof/>
                <w:webHidden/>
              </w:rPr>
              <w:t>78</w:t>
            </w:r>
            <w:r>
              <w:rPr>
                <w:noProof/>
                <w:webHidden/>
              </w:rPr>
              <w:fldChar w:fldCharType="end"/>
            </w:r>
          </w:hyperlink>
        </w:p>
        <w:p w14:paraId="4EB001BE"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52" w:history="1">
            <w:r w:rsidRPr="003C4B9C">
              <w:rPr>
                <w:rStyle w:val="Hyperlink"/>
                <w:noProof/>
                <w:lang w:val="sr-Latn-CS"/>
              </w:rPr>
              <w:t xml:space="preserve">9.8. </w:t>
            </w:r>
            <w:r w:rsidRPr="003C4B9C">
              <w:rPr>
                <w:rStyle w:val="Hyperlink"/>
                <w:noProof/>
                <w:lang w:val="sr-Cyrl-RS"/>
              </w:rPr>
              <w:t>Мишљење о уграђености у</w:t>
            </w:r>
            <w:r w:rsidRPr="003C4B9C">
              <w:rPr>
                <w:rStyle w:val="Hyperlink"/>
                <w:noProof/>
                <w:lang w:val="sr-Latn-CS"/>
              </w:rPr>
              <w:t>слов</w:t>
            </w:r>
            <w:r w:rsidRPr="003C4B9C">
              <w:rPr>
                <w:rStyle w:val="Hyperlink"/>
                <w:noProof/>
                <w:lang w:val="sr-Cyrl-RS"/>
              </w:rPr>
              <w:t>а</w:t>
            </w:r>
            <w:r w:rsidRPr="003C4B9C">
              <w:rPr>
                <w:rStyle w:val="Hyperlink"/>
                <w:noProof/>
                <w:lang w:val="sr-Latn-CS"/>
              </w:rPr>
              <w:t xml:space="preserve"> заштите природе</w:t>
            </w:r>
            <w:r>
              <w:rPr>
                <w:noProof/>
                <w:webHidden/>
              </w:rPr>
              <w:tab/>
            </w:r>
            <w:r>
              <w:rPr>
                <w:noProof/>
                <w:webHidden/>
              </w:rPr>
              <w:fldChar w:fldCharType="begin"/>
            </w:r>
            <w:r>
              <w:rPr>
                <w:noProof/>
                <w:webHidden/>
              </w:rPr>
              <w:instrText xml:space="preserve"> PAGEREF _Toc164319252 \h </w:instrText>
            </w:r>
            <w:r>
              <w:rPr>
                <w:noProof/>
                <w:webHidden/>
              </w:rPr>
            </w:r>
            <w:r>
              <w:rPr>
                <w:noProof/>
                <w:webHidden/>
              </w:rPr>
              <w:fldChar w:fldCharType="separate"/>
            </w:r>
            <w:r>
              <w:rPr>
                <w:noProof/>
                <w:webHidden/>
              </w:rPr>
              <w:t>81</w:t>
            </w:r>
            <w:r>
              <w:rPr>
                <w:noProof/>
                <w:webHidden/>
              </w:rPr>
              <w:fldChar w:fldCharType="end"/>
            </w:r>
          </w:hyperlink>
        </w:p>
        <w:p w14:paraId="513FA91E"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53" w:history="1">
            <w:r w:rsidRPr="003C4B9C">
              <w:rPr>
                <w:rStyle w:val="Hyperlink"/>
                <w:noProof/>
                <w:lang w:val="sr-Latn-CS"/>
              </w:rPr>
              <w:t xml:space="preserve">10. </w:t>
            </w:r>
            <w:r w:rsidRPr="003C4B9C">
              <w:rPr>
                <w:rStyle w:val="Hyperlink"/>
                <w:noProof/>
                <w:lang w:val="ru-RU"/>
              </w:rPr>
              <w:t>ЕКОНОМСКО</w:t>
            </w:r>
            <w:r w:rsidRPr="003C4B9C">
              <w:rPr>
                <w:rStyle w:val="Hyperlink"/>
                <w:noProof/>
                <w:lang w:val="sr-Latn-CS"/>
              </w:rPr>
              <w:t xml:space="preserve"> </w:t>
            </w:r>
            <w:r w:rsidRPr="003C4B9C">
              <w:rPr>
                <w:rStyle w:val="Hyperlink"/>
                <w:noProof/>
                <w:lang w:val="ru-RU"/>
              </w:rPr>
              <w:t>ФИНАНСИЈСКА</w:t>
            </w:r>
            <w:r w:rsidRPr="003C4B9C">
              <w:rPr>
                <w:rStyle w:val="Hyperlink"/>
                <w:noProof/>
                <w:lang w:val="sr-Latn-CS"/>
              </w:rPr>
              <w:t xml:space="preserve"> </w:t>
            </w:r>
            <w:r w:rsidRPr="003C4B9C">
              <w:rPr>
                <w:rStyle w:val="Hyperlink"/>
                <w:noProof/>
                <w:lang w:val="ru-RU"/>
              </w:rPr>
              <w:t>АНАЛИЗА</w:t>
            </w:r>
            <w:r>
              <w:rPr>
                <w:noProof/>
                <w:webHidden/>
              </w:rPr>
              <w:tab/>
            </w:r>
            <w:r>
              <w:rPr>
                <w:noProof/>
                <w:webHidden/>
              </w:rPr>
              <w:fldChar w:fldCharType="begin"/>
            </w:r>
            <w:r>
              <w:rPr>
                <w:noProof/>
                <w:webHidden/>
              </w:rPr>
              <w:instrText xml:space="preserve"> PAGEREF _Toc164319253 \h </w:instrText>
            </w:r>
            <w:r>
              <w:rPr>
                <w:noProof/>
                <w:webHidden/>
              </w:rPr>
            </w:r>
            <w:r>
              <w:rPr>
                <w:noProof/>
                <w:webHidden/>
              </w:rPr>
              <w:fldChar w:fldCharType="separate"/>
            </w:r>
            <w:r>
              <w:rPr>
                <w:noProof/>
                <w:webHidden/>
              </w:rPr>
              <w:t>81</w:t>
            </w:r>
            <w:r>
              <w:rPr>
                <w:noProof/>
                <w:webHidden/>
              </w:rPr>
              <w:fldChar w:fldCharType="end"/>
            </w:r>
          </w:hyperlink>
        </w:p>
        <w:p w14:paraId="1247CE99"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54" w:history="1">
            <w:r w:rsidRPr="003C4B9C">
              <w:rPr>
                <w:rStyle w:val="Hyperlink"/>
                <w:noProof/>
                <w:lang w:val="sr-Latn-CS"/>
              </w:rPr>
              <w:t xml:space="preserve">10.1. </w:t>
            </w:r>
            <w:r w:rsidRPr="003C4B9C">
              <w:rPr>
                <w:rStyle w:val="Hyperlink"/>
                <w:noProof/>
                <w:lang w:val="ru-RU"/>
              </w:rPr>
              <w:t>Вредност</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ш</w:t>
            </w:r>
            <w:r w:rsidRPr="003C4B9C">
              <w:rPr>
                <w:rStyle w:val="Hyperlink"/>
                <w:noProof/>
                <w:lang w:val="ru-RU"/>
              </w:rPr>
              <w:t>умског</w:t>
            </w:r>
            <w:r w:rsidRPr="003C4B9C">
              <w:rPr>
                <w:rStyle w:val="Hyperlink"/>
                <w:noProof/>
                <w:lang w:val="sr-Latn-CS"/>
              </w:rPr>
              <w:t xml:space="preserve"> </w:t>
            </w:r>
            <w:r w:rsidRPr="003C4B9C">
              <w:rPr>
                <w:rStyle w:val="Hyperlink"/>
                <w:noProof/>
                <w:lang w:val="ru-RU"/>
              </w:rPr>
              <w:t>земљи</w:t>
            </w:r>
            <w:r w:rsidRPr="003C4B9C">
              <w:rPr>
                <w:rStyle w:val="Hyperlink"/>
                <w:noProof/>
                <w:lang w:val="sr-Latn-CS"/>
              </w:rPr>
              <w:t>ш</w:t>
            </w:r>
            <w:r w:rsidRPr="003C4B9C">
              <w:rPr>
                <w:rStyle w:val="Hyperlink"/>
                <w:noProof/>
                <w:lang w:val="ru-RU"/>
              </w:rPr>
              <w:t>та</w:t>
            </w:r>
            <w:r>
              <w:rPr>
                <w:noProof/>
                <w:webHidden/>
              </w:rPr>
              <w:tab/>
            </w:r>
            <w:r>
              <w:rPr>
                <w:noProof/>
                <w:webHidden/>
              </w:rPr>
              <w:fldChar w:fldCharType="begin"/>
            </w:r>
            <w:r>
              <w:rPr>
                <w:noProof/>
                <w:webHidden/>
              </w:rPr>
              <w:instrText xml:space="preserve"> PAGEREF _Toc164319254 \h </w:instrText>
            </w:r>
            <w:r>
              <w:rPr>
                <w:noProof/>
                <w:webHidden/>
              </w:rPr>
            </w:r>
            <w:r>
              <w:rPr>
                <w:noProof/>
                <w:webHidden/>
              </w:rPr>
              <w:fldChar w:fldCharType="separate"/>
            </w:r>
            <w:r>
              <w:rPr>
                <w:noProof/>
                <w:webHidden/>
              </w:rPr>
              <w:t>81</w:t>
            </w:r>
            <w:r>
              <w:rPr>
                <w:noProof/>
                <w:webHidden/>
              </w:rPr>
              <w:fldChar w:fldCharType="end"/>
            </w:r>
          </w:hyperlink>
        </w:p>
        <w:p w14:paraId="67CD903B"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55" w:history="1">
            <w:r w:rsidRPr="003C4B9C">
              <w:rPr>
                <w:rStyle w:val="Hyperlink"/>
                <w:noProof/>
                <w:lang w:val="ru-RU"/>
              </w:rPr>
              <w:t>10.2. Врста и обим планираних радова</w:t>
            </w:r>
            <w:r>
              <w:rPr>
                <w:noProof/>
                <w:webHidden/>
              </w:rPr>
              <w:tab/>
            </w:r>
            <w:r>
              <w:rPr>
                <w:noProof/>
                <w:webHidden/>
              </w:rPr>
              <w:fldChar w:fldCharType="begin"/>
            </w:r>
            <w:r>
              <w:rPr>
                <w:noProof/>
                <w:webHidden/>
              </w:rPr>
              <w:instrText xml:space="preserve"> PAGEREF _Toc164319255 \h </w:instrText>
            </w:r>
            <w:r>
              <w:rPr>
                <w:noProof/>
                <w:webHidden/>
              </w:rPr>
            </w:r>
            <w:r>
              <w:rPr>
                <w:noProof/>
                <w:webHidden/>
              </w:rPr>
              <w:fldChar w:fldCharType="separate"/>
            </w:r>
            <w:r>
              <w:rPr>
                <w:noProof/>
                <w:webHidden/>
              </w:rPr>
              <w:t>82</w:t>
            </w:r>
            <w:r>
              <w:rPr>
                <w:noProof/>
                <w:webHidden/>
              </w:rPr>
              <w:fldChar w:fldCharType="end"/>
            </w:r>
          </w:hyperlink>
        </w:p>
        <w:p w14:paraId="542320AB"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56" w:history="1">
            <w:r w:rsidRPr="003C4B9C">
              <w:rPr>
                <w:rStyle w:val="Hyperlink"/>
                <w:noProof/>
              </w:rPr>
              <w:t>10.2.1. Сортиментна структура сечиве запремине</w:t>
            </w:r>
            <w:r>
              <w:rPr>
                <w:noProof/>
                <w:webHidden/>
              </w:rPr>
              <w:tab/>
            </w:r>
            <w:r>
              <w:rPr>
                <w:noProof/>
                <w:webHidden/>
              </w:rPr>
              <w:fldChar w:fldCharType="begin"/>
            </w:r>
            <w:r>
              <w:rPr>
                <w:noProof/>
                <w:webHidden/>
              </w:rPr>
              <w:instrText xml:space="preserve"> PAGEREF _Toc164319256 \h </w:instrText>
            </w:r>
            <w:r>
              <w:rPr>
                <w:noProof/>
                <w:webHidden/>
              </w:rPr>
            </w:r>
            <w:r>
              <w:rPr>
                <w:noProof/>
                <w:webHidden/>
              </w:rPr>
              <w:fldChar w:fldCharType="separate"/>
            </w:r>
            <w:r>
              <w:rPr>
                <w:noProof/>
                <w:webHidden/>
              </w:rPr>
              <w:t>82</w:t>
            </w:r>
            <w:r>
              <w:rPr>
                <w:noProof/>
                <w:webHidden/>
              </w:rPr>
              <w:fldChar w:fldCharType="end"/>
            </w:r>
          </w:hyperlink>
        </w:p>
        <w:p w14:paraId="62A915E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57" w:history="1">
            <w:r w:rsidRPr="003C4B9C">
              <w:rPr>
                <w:rStyle w:val="Hyperlink"/>
                <w:noProof/>
                <w:lang w:val="ru-RU"/>
              </w:rPr>
              <w:t>10.2.2. Врста и обим планираних радова на гајењу и заштити шума</w:t>
            </w:r>
            <w:r>
              <w:rPr>
                <w:noProof/>
                <w:webHidden/>
              </w:rPr>
              <w:tab/>
            </w:r>
            <w:r>
              <w:rPr>
                <w:noProof/>
                <w:webHidden/>
              </w:rPr>
              <w:fldChar w:fldCharType="begin"/>
            </w:r>
            <w:r>
              <w:rPr>
                <w:noProof/>
                <w:webHidden/>
              </w:rPr>
              <w:instrText xml:space="preserve"> PAGEREF _Toc164319257 \h </w:instrText>
            </w:r>
            <w:r>
              <w:rPr>
                <w:noProof/>
                <w:webHidden/>
              </w:rPr>
            </w:r>
            <w:r>
              <w:rPr>
                <w:noProof/>
                <w:webHidden/>
              </w:rPr>
              <w:fldChar w:fldCharType="separate"/>
            </w:r>
            <w:r>
              <w:rPr>
                <w:noProof/>
                <w:webHidden/>
              </w:rPr>
              <w:t>84</w:t>
            </w:r>
            <w:r>
              <w:rPr>
                <w:noProof/>
                <w:webHidden/>
              </w:rPr>
              <w:fldChar w:fldCharType="end"/>
            </w:r>
          </w:hyperlink>
        </w:p>
        <w:p w14:paraId="0BBA8B07"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58" w:history="1">
            <w:r w:rsidRPr="003C4B9C">
              <w:rPr>
                <w:rStyle w:val="Hyperlink"/>
                <w:noProof/>
                <w:lang w:val="ru-RU"/>
              </w:rPr>
              <w:t>10.2.3. Врста и обим планираних радова на изградњи саобраћајница и техничког опремања</w:t>
            </w:r>
            <w:r>
              <w:rPr>
                <w:noProof/>
                <w:webHidden/>
              </w:rPr>
              <w:tab/>
            </w:r>
            <w:r>
              <w:rPr>
                <w:noProof/>
                <w:webHidden/>
              </w:rPr>
              <w:fldChar w:fldCharType="begin"/>
            </w:r>
            <w:r>
              <w:rPr>
                <w:noProof/>
                <w:webHidden/>
              </w:rPr>
              <w:instrText xml:space="preserve"> PAGEREF _Toc164319258 \h </w:instrText>
            </w:r>
            <w:r>
              <w:rPr>
                <w:noProof/>
                <w:webHidden/>
              </w:rPr>
            </w:r>
            <w:r>
              <w:rPr>
                <w:noProof/>
                <w:webHidden/>
              </w:rPr>
              <w:fldChar w:fldCharType="separate"/>
            </w:r>
            <w:r>
              <w:rPr>
                <w:noProof/>
                <w:webHidden/>
              </w:rPr>
              <w:t>84</w:t>
            </w:r>
            <w:r>
              <w:rPr>
                <w:noProof/>
                <w:webHidden/>
              </w:rPr>
              <w:fldChar w:fldCharType="end"/>
            </w:r>
          </w:hyperlink>
        </w:p>
        <w:p w14:paraId="0E7436EE"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59" w:history="1">
            <w:r w:rsidRPr="003C4B9C">
              <w:rPr>
                <w:rStyle w:val="Hyperlink"/>
                <w:noProof/>
                <w:lang w:val="sr-Latn-CS"/>
              </w:rPr>
              <w:t xml:space="preserve">10.2.4. </w:t>
            </w:r>
            <w:r w:rsidRPr="003C4B9C">
              <w:rPr>
                <w:rStyle w:val="Hyperlink"/>
                <w:noProof/>
                <w:lang w:val="ru-RU"/>
              </w:rPr>
              <w:t>Врста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обим</w:t>
            </w:r>
            <w:r w:rsidRPr="003C4B9C">
              <w:rPr>
                <w:rStyle w:val="Hyperlink"/>
                <w:noProof/>
                <w:lang w:val="sr-Latn-CS"/>
              </w:rPr>
              <w:t xml:space="preserve"> </w:t>
            </w:r>
            <w:r w:rsidRPr="003C4B9C">
              <w:rPr>
                <w:rStyle w:val="Hyperlink"/>
                <w:noProof/>
                <w:lang w:val="ru-RU"/>
              </w:rPr>
              <w:t>планираних</w:t>
            </w:r>
            <w:r w:rsidRPr="003C4B9C">
              <w:rPr>
                <w:rStyle w:val="Hyperlink"/>
                <w:noProof/>
                <w:lang w:val="sr-Latn-CS"/>
              </w:rPr>
              <w:t xml:space="preserve"> </w:t>
            </w:r>
            <w:r w:rsidRPr="003C4B9C">
              <w:rPr>
                <w:rStyle w:val="Hyperlink"/>
                <w:noProof/>
                <w:lang w:val="ru-RU"/>
              </w:rPr>
              <w:t>радова</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уре</w:t>
            </w:r>
            <w:r w:rsidRPr="003C4B9C">
              <w:rPr>
                <w:rStyle w:val="Hyperlink"/>
                <w:noProof/>
                <w:lang w:val="sr-Latn-CS"/>
              </w:rPr>
              <w:t>ђ</w:t>
            </w:r>
            <w:r w:rsidRPr="003C4B9C">
              <w:rPr>
                <w:rStyle w:val="Hyperlink"/>
                <w:noProof/>
                <w:lang w:val="ru-RU"/>
              </w:rPr>
              <w:t>ивању</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_Toc164319259 \h </w:instrText>
            </w:r>
            <w:r>
              <w:rPr>
                <w:noProof/>
                <w:webHidden/>
              </w:rPr>
            </w:r>
            <w:r>
              <w:rPr>
                <w:noProof/>
                <w:webHidden/>
              </w:rPr>
              <w:fldChar w:fldCharType="separate"/>
            </w:r>
            <w:r>
              <w:rPr>
                <w:noProof/>
                <w:webHidden/>
              </w:rPr>
              <w:t>85</w:t>
            </w:r>
            <w:r>
              <w:rPr>
                <w:noProof/>
                <w:webHidden/>
              </w:rPr>
              <w:fldChar w:fldCharType="end"/>
            </w:r>
          </w:hyperlink>
        </w:p>
        <w:p w14:paraId="1B6C0275"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60" w:history="1">
            <w:r w:rsidRPr="003C4B9C">
              <w:rPr>
                <w:rStyle w:val="Hyperlink"/>
                <w:noProof/>
                <w:lang w:val="sr-Latn-CS"/>
              </w:rPr>
              <w:t xml:space="preserve">10.3. </w:t>
            </w:r>
            <w:r w:rsidRPr="003C4B9C">
              <w:rPr>
                <w:rStyle w:val="Hyperlink"/>
                <w:noProof/>
                <w:lang w:val="ru-RU"/>
              </w:rPr>
              <w:t>Формирање</w:t>
            </w:r>
            <w:r w:rsidRPr="003C4B9C">
              <w:rPr>
                <w:rStyle w:val="Hyperlink"/>
                <w:noProof/>
                <w:lang w:val="sr-Latn-CS"/>
              </w:rPr>
              <w:t xml:space="preserve"> </w:t>
            </w:r>
            <w:r w:rsidRPr="003C4B9C">
              <w:rPr>
                <w:rStyle w:val="Hyperlink"/>
                <w:noProof/>
                <w:lang w:val="ru-RU"/>
              </w:rPr>
              <w:t>прихода</w:t>
            </w:r>
            <w:r>
              <w:rPr>
                <w:noProof/>
                <w:webHidden/>
              </w:rPr>
              <w:tab/>
            </w:r>
            <w:r>
              <w:rPr>
                <w:noProof/>
                <w:webHidden/>
              </w:rPr>
              <w:fldChar w:fldCharType="begin"/>
            </w:r>
            <w:r>
              <w:rPr>
                <w:noProof/>
                <w:webHidden/>
              </w:rPr>
              <w:instrText xml:space="preserve"> PAGEREF _Toc164319260 \h </w:instrText>
            </w:r>
            <w:r>
              <w:rPr>
                <w:noProof/>
                <w:webHidden/>
              </w:rPr>
            </w:r>
            <w:r>
              <w:rPr>
                <w:noProof/>
                <w:webHidden/>
              </w:rPr>
              <w:fldChar w:fldCharType="separate"/>
            </w:r>
            <w:r>
              <w:rPr>
                <w:noProof/>
                <w:webHidden/>
              </w:rPr>
              <w:t>85</w:t>
            </w:r>
            <w:r>
              <w:rPr>
                <w:noProof/>
                <w:webHidden/>
              </w:rPr>
              <w:fldChar w:fldCharType="end"/>
            </w:r>
          </w:hyperlink>
        </w:p>
        <w:p w14:paraId="19A70C9C"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1" w:history="1">
            <w:r w:rsidRPr="003C4B9C">
              <w:rPr>
                <w:rStyle w:val="Hyperlink"/>
                <w:noProof/>
                <w:lang w:val="sr-Latn-CS"/>
              </w:rPr>
              <w:t xml:space="preserve">10.3.1. </w:t>
            </w:r>
            <w:r w:rsidRPr="003C4B9C">
              <w:rPr>
                <w:rStyle w:val="Hyperlink"/>
                <w:noProof/>
                <w:lang w:val="ru-RU"/>
              </w:rPr>
              <w:t>Приход</w:t>
            </w:r>
            <w:r w:rsidRPr="003C4B9C">
              <w:rPr>
                <w:rStyle w:val="Hyperlink"/>
                <w:noProof/>
                <w:lang w:val="sr-Latn-CS"/>
              </w:rPr>
              <w:t xml:space="preserve"> </w:t>
            </w:r>
            <w:r w:rsidRPr="003C4B9C">
              <w:rPr>
                <w:rStyle w:val="Hyperlink"/>
                <w:noProof/>
                <w:lang w:val="ru-RU"/>
              </w:rPr>
              <w:t>од</w:t>
            </w:r>
            <w:r w:rsidRPr="003C4B9C">
              <w:rPr>
                <w:rStyle w:val="Hyperlink"/>
                <w:noProof/>
                <w:lang w:val="sr-Latn-CS"/>
              </w:rPr>
              <w:t xml:space="preserve"> </w:t>
            </w:r>
            <w:r w:rsidRPr="003C4B9C">
              <w:rPr>
                <w:rStyle w:val="Hyperlink"/>
                <w:noProof/>
                <w:lang w:val="ru-RU"/>
              </w:rPr>
              <w:t>продаје</w:t>
            </w:r>
            <w:r w:rsidRPr="003C4B9C">
              <w:rPr>
                <w:rStyle w:val="Hyperlink"/>
                <w:noProof/>
                <w:lang w:val="sr-Latn-CS"/>
              </w:rPr>
              <w:t xml:space="preserve"> </w:t>
            </w:r>
            <w:r w:rsidRPr="003C4B9C">
              <w:rPr>
                <w:rStyle w:val="Hyperlink"/>
                <w:noProof/>
                <w:lang w:val="ru-RU"/>
              </w:rPr>
              <w:t>дрвета</w:t>
            </w:r>
            <w:r>
              <w:rPr>
                <w:noProof/>
                <w:webHidden/>
              </w:rPr>
              <w:tab/>
            </w:r>
            <w:r>
              <w:rPr>
                <w:noProof/>
                <w:webHidden/>
              </w:rPr>
              <w:fldChar w:fldCharType="begin"/>
            </w:r>
            <w:r>
              <w:rPr>
                <w:noProof/>
                <w:webHidden/>
              </w:rPr>
              <w:instrText xml:space="preserve"> PAGEREF _Toc164319261 \h </w:instrText>
            </w:r>
            <w:r>
              <w:rPr>
                <w:noProof/>
                <w:webHidden/>
              </w:rPr>
            </w:r>
            <w:r>
              <w:rPr>
                <w:noProof/>
                <w:webHidden/>
              </w:rPr>
              <w:fldChar w:fldCharType="separate"/>
            </w:r>
            <w:r>
              <w:rPr>
                <w:noProof/>
                <w:webHidden/>
              </w:rPr>
              <w:t>85</w:t>
            </w:r>
            <w:r>
              <w:rPr>
                <w:noProof/>
                <w:webHidden/>
              </w:rPr>
              <w:fldChar w:fldCharType="end"/>
            </w:r>
          </w:hyperlink>
        </w:p>
        <w:p w14:paraId="389B88CD"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2" w:history="1">
            <w:r w:rsidRPr="003C4B9C">
              <w:rPr>
                <w:rStyle w:val="Hyperlink"/>
                <w:noProof/>
                <w:lang w:val="ru-RU"/>
              </w:rPr>
              <w:t>10.3.2. Средства за репродукцију шума</w:t>
            </w:r>
            <w:r>
              <w:rPr>
                <w:noProof/>
                <w:webHidden/>
              </w:rPr>
              <w:tab/>
            </w:r>
            <w:r>
              <w:rPr>
                <w:noProof/>
                <w:webHidden/>
              </w:rPr>
              <w:fldChar w:fldCharType="begin"/>
            </w:r>
            <w:r>
              <w:rPr>
                <w:noProof/>
                <w:webHidden/>
              </w:rPr>
              <w:instrText xml:space="preserve"> PAGEREF _Toc164319262 \h </w:instrText>
            </w:r>
            <w:r>
              <w:rPr>
                <w:noProof/>
                <w:webHidden/>
              </w:rPr>
            </w:r>
            <w:r>
              <w:rPr>
                <w:noProof/>
                <w:webHidden/>
              </w:rPr>
              <w:fldChar w:fldCharType="separate"/>
            </w:r>
            <w:r>
              <w:rPr>
                <w:noProof/>
                <w:webHidden/>
              </w:rPr>
              <w:t>87</w:t>
            </w:r>
            <w:r>
              <w:rPr>
                <w:noProof/>
                <w:webHidden/>
              </w:rPr>
              <w:fldChar w:fldCharType="end"/>
            </w:r>
          </w:hyperlink>
        </w:p>
        <w:p w14:paraId="41DBE8EE"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3" w:history="1">
            <w:r w:rsidRPr="003C4B9C">
              <w:rPr>
                <w:rStyle w:val="Hyperlink"/>
                <w:noProof/>
                <w:lang w:val="sr-Latn-CS"/>
              </w:rPr>
              <w:t xml:space="preserve">10.3.3. </w:t>
            </w:r>
            <w:r w:rsidRPr="003C4B9C">
              <w:rPr>
                <w:rStyle w:val="Hyperlink"/>
                <w:noProof/>
                <w:lang w:val="ru-RU"/>
              </w:rPr>
              <w:t>Укупан</w:t>
            </w:r>
            <w:r w:rsidRPr="003C4B9C">
              <w:rPr>
                <w:rStyle w:val="Hyperlink"/>
                <w:noProof/>
                <w:lang w:val="sr-Latn-CS"/>
              </w:rPr>
              <w:t xml:space="preserve"> </w:t>
            </w:r>
            <w:r w:rsidRPr="003C4B9C">
              <w:rPr>
                <w:rStyle w:val="Hyperlink"/>
                <w:noProof/>
                <w:lang w:val="ru-RU"/>
              </w:rPr>
              <w:t>приход</w:t>
            </w:r>
            <w:r>
              <w:rPr>
                <w:noProof/>
                <w:webHidden/>
              </w:rPr>
              <w:tab/>
            </w:r>
            <w:r>
              <w:rPr>
                <w:noProof/>
                <w:webHidden/>
              </w:rPr>
              <w:fldChar w:fldCharType="begin"/>
            </w:r>
            <w:r>
              <w:rPr>
                <w:noProof/>
                <w:webHidden/>
              </w:rPr>
              <w:instrText xml:space="preserve"> PAGEREF _Toc164319263 \h </w:instrText>
            </w:r>
            <w:r>
              <w:rPr>
                <w:noProof/>
                <w:webHidden/>
              </w:rPr>
            </w:r>
            <w:r>
              <w:rPr>
                <w:noProof/>
                <w:webHidden/>
              </w:rPr>
              <w:fldChar w:fldCharType="separate"/>
            </w:r>
            <w:r>
              <w:rPr>
                <w:noProof/>
                <w:webHidden/>
              </w:rPr>
              <w:t>87</w:t>
            </w:r>
            <w:r>
              <w:rPr>
                <w:noProof/>
                <w:webHidden/>
              </w:rPr>
              <w:fldChar w:fldCharType="end"/>
            </w:r>
          </w:hyperlink>
        </w:p>
        <w:p w14:paraId="2C83BEBD"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64" w:history="1">
            <w:r w:rsidRPr="003C4B9C">
              <w:rPr>
                <w:rStyle w:val="Hyperlink"/>
                <w:noProof/>
                <w:lang w:val="ru-RU"/>
              </w:rPr>
              <w:t>10.4. Трошкови производње</w:t>
            </w:r>
            <w:r>
              <w:rPr>
                <w:noProof/>
                <w:webHidden/>
              </w:rPr>
              <w:tab/>
            </w:r>
            <w:r>
              <w:rPr>
                <w:noProof/>
                <w:webHidden/>
              </w:rPr>
              <w:fldChar w:fldCharType="begin"/>
            </w:r>
            <w:r>
              <w:rPr>
                <w:noProof/>
                <w:webHidden/>
              </w:rPr>
              <w:instrText xml:space="preserve"> PAGEREF _Toc164319264 \h </w:instrText>
            </w:r>
            <w:r>
              <w:rPr>
                <w:noProof/>
                <w:webHidden/>
              </w:rPr>
            </w:r>
            <w:r>
              <w:rPr>
                <w:noProof/>
                <w:webHidden/>
              </w:rPr>
              <w:fldChar w:fldCharType="separate"/>
            </w:r>
            <w:r>
              <w:rPr>
                <w:noProof/>
                <w:webHidden/>
              </w:rPr>
              <w:t>88</w:t>
            </w:r>
            <w:r>
              <w:rPr>
                <w:noProof/>
                <w:webHidden/>
              </w:rPr>
              <w:fldChar w:fldCharType="end"/>
            </w:r>
          </w:hyperlink>
        </w:p>
        <w:p w14:paraId="55392F0D"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5" w:history="1">
            <w:r w:rsidRPr="003C4B9C">
              <w:rPr>
                <w:rStyle w:val="Hyperlink"/>
                <w:noProof/>
                <w:lang w:val="sr-Latn-CS"/>
              </w:rPr>
              <w:t xml:space="preserve">10.4.1. </w:t>
            </w:r>
            <w:r w:rsidRPr="003C4B9C">
              <w:rPr>
                <w:rStyle w:val="Hyperlink"/>
                <w:noProof/>
                <w:lang w:val="ru-RU"/>
              </w:rPr>
              <w:t>Тро</w:t>
            </w:r>
            <w:r w:rsidRPr="003C4B9C">
              <w:rPr>
                <w:rStyle w:val="Hyperlink"/>
                <w:noProof/>
                <w:lang w:val="sr-Latn-CS"/>
              </w:rPr>
              <w:t>ш</w:t>
            </w:r>
            <w:r w:rsidRPr="003C4B9C">
              <w:rPr>
                <w:rStyle w:val="Hyperlink"/>
                <w:noProof/>
                <w:lang w:val="ru-RU"/>
              </w:rPr>
              <w:t>кови</w:t>
            </w:r>
            <w:r w:rsidRPr="003C4B9C">
              <w:rPr>
                <w:rStyle w:val="Hyperlink"/>
                <w:noProof/>
                <w:lang w:val="sr-Latn-CS"/>
              </w:rPr>
              <w:t xml:space="preserve"> </w:t>
            </w:r>
            <w:r w:rsidRPr="003C4B9C">
              <w:rPr>
                <w:rStyle w:val="Hyperlink"/>
                <w:noProof/>
                <w:lang w:val="ru-RU"/>
              </w:rPr>
              <w:t>производње</w:t>
            </w:r>
            <w:r w:rsidRPr="003C4B9C">
              <w:rPr>
                <w:rStyle w:val="Hyperlink"/>
                <w:noProof/>
                <w:lang w:val="sr-Latn-CS"/>
              </w:rPr>
              <w:t xml:space="preserve"> </w:t>
            </w:r>
            <w:r w:rsidRPr="003C4B9C">
              <w:rPr>
                <w:rStyle w:val="Hyperlink"/>
                <w:noProof/>
                <w:lang w:val="ru-RU"/>
              </w:rPr>
              <w:t>дрвних</w:t>
            </w:r>
            <w:r w:rsidRPr="003C4B9C">
              <w:rPr>
                <w:rStyle w:val="Hyperlink"/>
                <w:noProof/>
                <w:lang w:val="sr-Latn-CS"/>
              </w:rPr>
              <w:t xml:space="preserve"> </w:t>
            </w:r>
            <w:r w:rsidRPr="003C4B9C">
              <w:rPr>
                <w:rStyle w:val="Hyperlink"/>
                <w:noProof/>
                <w:lang w:val="ru-RU"/>
              </w:rPr>
              <w:t>сортимената</w:t>
            </w:r>
            <w:r>
              <w:rPr>
                <w:noProof/>
                <w:webHidden/>
              </w:rPr>
              <w:tab/>
            </w:r>
            <w:r>
              <w:rPr>
                <w:noProof/>
                <w:webHidden/>
              </w:rPr>
              <w:fldChar w:fldCharType="begin"/>
            </w:r>
            <w:r>
              <w:rPr>
                <w:noProof/>
                <w:webHidden/>
              </w:rPr>
              <w:instrText xml:space="preserve"> PAGEREF _Toc164319265 \h </w:instrText>
            </w:r>
            <w:r>
              <w:rPr>
                <w:noProof/>
                <w:webHidden/>
              </w:rPr>
            </w:r>
            <w:r>
              <w:rPr>
                <w:noProof/>
                <w:webHidden/>
              </w:rPr>
              <w:fldChar w:fldCharType="separate"/>
            </w:r>
            <w:r>
              <w:rPr>
                <w:noProof/>
                <w:webHidden/>
              </w:rPr>
              <w:t>88</w:t>
            </w:r>
            <w:r>
              <w:rPr>
                <w:noProof/>
                <w:webHidden/>
              </w:rPr>
              <w:fldChar w:fldCharType="end"/>
            </w:r>
          </w:hyperlink>
        </w:p>
        <w:p w14:paraId="0DCEF020"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6" w:history="1">
            <w:r w:rsidRPr="003C4B9C">
              <w:rPr>
                <w:rStyle w:val="Hyperlink"/>
                <w:noProof/>
                <w:lang w:val="ru-RU"/>
              </w:rPr>
              <w:t>10.4.2 Трошкови радова на гајењу и заштити шума</w:t>
            </w:r>
            <w:r>
              <w:rPr>
                <w:noProof/>
                <w:webHidden/>
              </w:rPr>
              <w:tab/>
            </w:r>
            <w:r>
              <w:rPr>
                <w:noProof/>
                <w:webHidden/>
              </w:rPr>
              <w:fldChar w:fldCharType="begin"/>
            </w:r>
            <w:r>
              <w:rPr>
                <w:noProof/>
                <w:webHidden/>
              </w:rPr>
              <w:instrText xml:space="preserve"> PAGEREF _Toc164319266 \h </w:instrText>
            </w:r>
            <w:r>
              <w:rPr>
                <w:noProof/>
                <w:webHidden/>
              </w:rPr>
            </w:r>
            <w:r>
              <w:rPr>
                <w:noProof/>
                <w:webHidden/>
              </w:rPr>
              <w:fldChar w:fldCharType="separate"/>
            </w:r>
            <w:r>
              <w:rPr>
                <w:noProof/>
                <w:webHidden/>
              </w:rPr>
              <w:t>89</w:t>
            </w:r>
            <w:r>
              <w:rPr>
                <w:noProof/>
                <w:webHidden/>
              </w:rPr>
              <w:fldChar w:fldCharType="end"/>
            </w:r>
          </w:hyperlink>
        </w:p>
        <w:p w14:paraId="56DEAC67"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7" w:history="1">
            <w:r w:rsidRPr="003C4B9C">
              <w:rPr>
                <w:rStyle w:val="Hyperlink"/>
                <w:noProof/>
                <w:lang w:val="ru-RU"/>
              </w:rPr>
              <w:t>10.4.3. Трошкови изградње и одржавања саобраћајница и техничког опремања</w:t>
            </w:r>
            <w:r>
              <w:rPr>
                <w:noProof/>
                <w:webHidden/>
              </w:rPr>
              <w:tab/>
            </w:r>
            <w:r>
              <w:rPr>
                <w:noProof/>
                <w:webHidden/>
              </w:rPr>
              <w:fldChar w:fldCharType="begin"/>
            </w:r>
            <w:r>
              <w:rPr>
                <w:noProof/>
                <w:webHidden/>
              </w:rPr>
              <w:instrText xml:space="preserve"> PAGEREF _Toc164319267 \h </w:instrText>
            </w:r>
            <w:r>
              <w:rPr>
                <w:noProof/>
                <w:webHidden/>
              </w:rPr>
            </w:r>
            <w:r>
              <w:rPr>
                <w:noProof/>
                <w:webHidden/>
              </w:rPr>
              <w:fldChar w:fldCharType="separate"/>
            </w:r>
            <w:r>
              <w:rPr>
                <w:noProof/>
                <w:webHidden/>
              </w:rPr>
              <w:t>90</w:t>
            </w:r>
            <w:r>
              <w:rPr>
                <w:noProof/>
                <w:webHidden/>
              </w:rPr>
              <w:fldChar w:fldCharType="end"/>
            </w:r>
          </w:hyperlink>
        </w:p>
        <w:p w14:paraId="3788CEC6"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8" w:history="1">
            <w:r w:rsidRPr="003C4B9C">
              <w:rPr>
                <w:rStyle w:val="Hyperlink"/>
                <w:noProof/>
                <w:lang w:val="sr-Latn-CS"/>
              </w:rPr>
              <w:t>10.4.4. Трошкови уређивања шума</w:t>
            </w:r>
            <w:r>
              <w:rPr>
                <w:noProof/>
                <w:webHidden/>
              </w:rPr>
              <w:tab/>
            </w:r>
            <w:r>
              <w:rPr>
                <w:noProof/>
                <w:webHidden/>
              </w:rPr>
              <w:fldChar w:fldCharType="begin"/>
            </w:r>
            <w:r>
              <w:rPr>
                <w:noProof/>
                <w:webHidden/>
              </w:rPr>
              <w:instrText xml:space="preserve"> PAGEREF _Toc164319268 \h </w:instrText>
            </w:r>
            <w:r>
              <w:rPr>
                <w:noProof/>
                <w:webHidden/>
              </w:rPr>
            </w:r>
            <w:r>
              <w:rPr>
                <w:noProof/>
                <w:webHidden/>
              </w:rPr>
              <w:fldChar w:fldCharType="separate"/>
            </w:r>
            <w:r>
              <w:rPr>
                <w:noProof/>
                <w:webHidden/>
              </w:rPr>
              <w:t>90</w:t>
            </w:r>
            <w:r>
              <w:rPr>
                <w:noProof/>
                <w:webHidden/>
              </w:rPr>
              <w:fldChar w:fldCharType="end"/>
            </w:r>
          </w:hyperlink>
        </w:p>
        <w:p w14:paraId="1671563A"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69" w:history="1">
            <w:r w:rsidRPr="003C4B9C">
              <w:rPr>
                <w:rStyle w:val="Hyperlink"/>
                <w:noProof/>
                <w:lang w:val="sr-Latn-CS"/>
              </w:rPr>
              <w:t xml:space="preserve">10.4.5. </w:t>
            </w:r>
            <w:r w:rsidRPr="003C4B9C">
              <w:rPr>
                <w:rStyle w:val="Hyperlink"/>
                <w:noProof/>
                <w:lang w:val="ru-RU"/>
              </w:rPr>
              <w:t>Средства</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 xml:space="preserve"> </w:t>
            </w:r>
            <w:r w:rsidRPr="003C4B9C">
              <w:rPr>
                <w:rStyle w:val="Hyperlink"/>
                <w:noProof/>
                <w:lang w:val="ru-RU"/>
              </w:rPr>
              <w:t>репродукцију</w:t>
            </w:r>
            <w:r w:rsidRPr="003C4B9C">
              <w:rPr>
                <w:rStyle w:val="Hyperlink"/>
                <w:noProof/>
                <w:lang w:val="sr-Latn-CS"/>
              </w:rPr>
              <w:t xml:space="preserve"> ш</w:t>
            </w:r>
            <w:r w:rsidRPr="003C4B9C">
              <w:rPr>
                <w:rStyle w:val="Hyperlink"/>
                <w:noProof/>
                <w:lang w:val="ru-RU"/>
              </w:rPr>
              <w:t>ума</w:t>
            </w:r>
            <w:r>
              <w:rPr>
                <w:noProof/>
                <w:webHidden/>
              </w:rPr>
              <w:tab/>
            </w:r>
            <w:r>
              <w:rPr>
                <w:noProof/>
                <w:webHidden/>
              </w:rPr>
              <w:fldChar w:fldCharType="begin"/>
            </w:r>
            <w:r>
              <w:rPr>
                <w:noProof/>
                <w:webHidden/>
              </w:rPr>
              <w:instrText xml:space="preserve"> PAGEREF _Toc164319269 \h </w:instrText>
            </w:r>
            <w:r>
              <w:rPr>
                <w:noProof/>
                <w:webHidden/>
              </w:rPr>
            </w:r>
            <w:r>
              <w:rPr>
                <w:noProof/>
                <w:webHidden/>
              </w:rPr>
              <w:fldChar w:fldCharType="separate"/>
            </w:r>
            <w:r>
              <w:rPr>
                <w:noProof/>
                <w:webHidden/>
              </w:rPr>
              <w:t>90</w:t>
            </w:r>
            <w:r>
              <w:rPr>
                <w:noProof/>
                <w:webHidden/>
              </w:rPr>
              <w:fldChar w:fldCharType="end"/>
            </w:r>
          </w:hyperlink>
        </w:p>
        <w:p w14:paraId="1505AFD0"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70" w:history="1">
            <w:r w:rsidRPr="003C4B9C">
              <w:rPr>
                <w:rStyle w:val="Hyperlink"/>
                <w:noProof/>
                <w:lang w:val="sr-Latn-CS"/>
              </w:rPr>
              <w:t xml:space="preserve">10.4.6. </w:t>
            </w:r>
            <w:r w:rsidRPr="003C4B9C">
              <w:rPr>
                <w:rStyle w:val="Hyperlink"/>
                <w:noProof/>
                <w:lang w:val="ru-RU"/>
              </w:rPr>
              <w:t>Накнада</w:t>
            </w:r>
            <w:r w:rsidRPr="003C4B9C">
              <w:rPr>
                <w:rStyle w:val="Hyperlink"/>
                <w:noProof/>
                <w:lang w:val="sr-Latn-CS"/>
              </w:rPr>
              <w:t xml:space="preserve"> </w:t>
            </w:r>
            <w:r w:rsidRPr="003C4B9C">
              <w:rPr>
                <w:rStyle w:val="Hyperlink"/>
                <w:noProof/>
                <w:lang w:val="ru-RU"/>
              </w:rPr>
              <w:t>за</w:t>
            </w:r>
            <w:r w:rsidRPr="003C4B9C">
              <w:rPr>
                <w:rStyle w:val="Hyperlink"/>
                <w:noProof/>
                <w:lang w:val="sr-Latn-CS"/>
              </w:rPr>
              <w:t xml:space="preserve"> </w:t>
            </w:r>
            <w:r w:rsidRPr="003C4B9C">
              <w:rPr>
                <w:rStyle w:val="Hyperlink"/>
                <w:noProof/>
                <w:lang w:val="ru-RU"/>
              </w:rPr>
              <w:t>кори</w:t>
            </w:r>
            <w:r w:rsidRPr="003C4B9C">
              <w:rPr>
                <w:rStyle w:val="Hyperlink"/>
                <w:noProof/>
                <w:lang w:val="sr-Latn-CS"/>
              </w:rPr>
              <w:t>шћ</w:t>
            </w:r>
            <w:r w:rsidRPr="003C4B9C">
              <w:rPr>
                <w:rStyle w:val="Hyperlink"/>
                <w:noProof/>
                <w:lang w:val="ru-RU"/>
              </w:rPr>
              <w:t>ење</w:t>
            </w:r>
            <w:r w:rsidRPr="003C4B9C">
              <w:rPr>
                <w:rStyle w:val="Hyperlink"/>
                <w:noProof/>
                <w:lang w:val="sr-Latn-CS"/>
              </w:rPr>
              <w:t xml:space="preserve"> ш</w:t>
            </w:r>
            <w:r w:rsidRPr="003C4B9C">
              <w:rPr>
                <w:rStyle w:val="Hyperlink"/>
                <w:noProof/>
                <w:lang w:val="ru-RU"/>
              </w:rPr>
              <w:t>ума</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ш</w:t>
            </w:r>
            <w:r w:rsidRPr="003C4B9C">
              <w:rPr>
                <w:rStyle w:val="Hyperlink"/>
                <w:noProof/>
                <w:lang w:val="ru-RU"/>
              </w:rPr>
              <w:t>умског</w:t>
            </w:r>
            <w:r w:rsidRPr="003C4B9C">
              <w:rPr>
                <w:rStyle w:val="Hyperlink"/>
                <w:noProof/>
                <w:lang w:val="sr-Latn-CS"/>
              </w:rPr>
              <w:t xml:space="preserve"> </w:t>
            </w:r>
            <w:r w:rsidRPr="003C4B9C">
              <w:rPr>
                <w:rStyle w:val="Hyperlink"/>
                <w:noProof/>
                <w:lang w:val="ru-RU"/>
              </w:rPr>
              <w:t>земљи</w:t>
            </w:r>
            <w:r w:rsidRPr="003C4B9C">
              <w:rPr>
                <w:rStyle w:val="Hyperlink"/>
                <w:noProof/>
                <w:lang w:val="sr-Latn-CS"/>
              </w:rPr>
              <w:t>ш</w:t>
            </w:r>
            <w:r w:rsidRPr="003C4B9C">
              <w:rPr>
                <w:rStyle w:val="Hyperlink"/>
                <w:noProof/>
                <w:lang w:val="ru-RU"/>
              </w:rPr>
              <w:t>та</w:t>
            </w:r>
            <w:r>
              <w:rPr>
                <w:noProof/>
                <w:webHidden/>
              </w:rPr>
              <w:tab/>
            </w:r>
            <w:r>
              <w:rPr>
                <w:noProof/>
                <w:webHidden/>
              </w:rPr>
              <w:fldChar w:fldCharType="begin"/>
            </w:r>
            <w:r>
              <w:rPr>
                <w:noProof/>
                <w:webHidden/>
              </w:rPr>
              <w:instrText xml:space="preserve"> PAGEREF _Toc164319270 \h </w:instrText>
            </w:r>
            <w:r>
              <w:rPr>
                <w:noProof/>
                <w:webHidden/>
              </w:rPr>
            </w:r>
            <w:r>
              <w:rPr>
                <w:noProof/>
                <w:webHidden/>
              </w:rPr>
              <w:fldChar w:fldCharType="separate"/>
            </w:r>
            <w:r>
              <w:rPr>
                <w:noProof/>
                <w:webHidden/>
              </w:rPr>
              <w:t>90</w:t>
            </w:r>
            <w:r>
              <w:rPr>
                <w:noProof/>
                <w:webHidden/>
              </w:rPr>
              <w:fldChar w:fldCharType="end"/>
            </w:r>
          </w:hyperlink>
        </w:p>
        <w:p w14:paraId="16366FA5"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71" w:history="1">
            <w:r w:rsidRPr="003C4B9C">
              <w:rPr>
                <w:rStyle w:val="Hyperlink"/>
                <w:noProof/>
                <w:lang w:val="sr-Latn-CS"/>
              </w:rPr>
              <w:t xml:space="preserve">10.4.7. </w:t>
            </w:r>
            <w:r w:rsidRPr="003C4B9C">
              <w:rPr>
                <w:rStyle w:val="Hyperlink"/>
                <w:noProof/>
                <w:lang w:val="ru-RU"/>
              </w:rPr>
              <w:t>Укупни</w:t>
            </w:r>
            <w:r w:rsidRPr="003C4B9C">
              <w:rPr>
                <w:rStyle w:val="Hyperlink"/>
                <w:noProof/>
                <w:lang w:val="sr-Latn-CS"/>
              </w:rPr>
              <w:t xml:space="preserve"> </w:t>
            </w:r>
            <w:r w:rsidRPr="003C4B9C">
              <w:rPr>
                <w:rStyle w:val="Hyperlink"/>
                <w:noProof/>
                <w:lang w:val="ru-RU"/>
              </w:rPr>
              <w:t>тро</w:t>
            </w:r>
            <w:r w:rsidRPr="003C4B9C">
              <w:rPr>
                <w:rStyle w:val="Hyperlink"/>
                <w:noProof/>
                <w:lang w:val="sr-Latn-CS"/>
              </w:rPr>
              <w:t>ш</w:t>
            </w:r>
            <w:r w:rsidRPr="003C4B9C">
              <w:rPr>
                <w:rStyle w:val="Hyperlink"/>
                <w:noProof/>
                <w:lang w:val="ru-RU"/>
              </w:rPr>
              <w:t>кови</w:t>
            </w:r>
            <w:r>
              <w:rPr>
                <w:noProof/>
                <w:webHidden/>
              </w:rPr>
              <w:tab/>
            </w:r>
            <w:r>
              <w:rPr>
                <w:noProof/>
                <w:webHidden/>
              </w:rPr>
              <w:fldChar w:fldCharType="begin"/>
            </w:r>
            <w:r>
              <w:rPr>
                <w:noProof/>
                <w:webHidden/>
              </w:rPr>
              <w:instrText xml:space="preserve"> PAGEREF _Toc164319271 \h </w:instrText>
            </w:r>
            <w:r>
              <w:rPr>
                <w:noProof/>
                <w:webHidden/>
              </w:rPr>
            </w:r>
            <w:r>
              <w:rPr>
                <w:noProof/>
                <w:webHidden/>
              </w:rPr>
              <w:fldChar w:fldCharType="separate"/>
            </w:r>
            <w:r>
              <w:rPr>
                <w:noProof/>
                <w:webHidden/>
              </w:rPr>
              <w:t>91</w:t>
            </w:r>
            <w:r>
              <w:rPr>
                <w:noProof/>
                <w:webHidden/>
              </w:rPr>
              <w:fldChar w:fldCharType="end"/>
            </w:r>
          </w:hyperlink>
        </w:p>
        <w:p w14:paraId="4165BF7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72" w:history="1">
            <w:r w:rsidRPr="003C4B9C">
              <w:rPr>
                <w:rStyle w:val="Hyperlink"/>
                <w:noProof/>
                <w:lang w:val="ru-RU"/>
              </w:rPr>
              <w:t>10.5. Биланс средстава</w:t>
            </w:r>
            <w:r>
              <w:rPr>
                <w:noProof/>
                <w:webHidden/>
              </w:rPr>
              <w:tab/>
            </w:r>
            <w:r>
              <w:rPr>
                <w:noProof/>
                <w:webHidden/>
              </w:rPr>
              <w:fldChar w:fldCharType="begin"/>
            </w:r>
            <w:r>
              <w:rPr>
                <w:noProof/>
                <w:webHidden/>
              </w:rPr>
              <w:instrText xml:space="preserve"> PAGEREF _Toc164319272 \h </w:instrText>
            </w:r>
            <w:r>
              <w:rPr>
                <w:noProof/>
                <w:webHidden/>
              </w:rPr>
            </w:r>
            <w:r>
              <w:rPr>
                <w:noProof/>
                <w:webHidden/>
              </w:rPr>
              <w:fldChar w:fldCharType="separate"/>
            </w:r>
            <w:r>
              <w:rPr>
                <w:noProof/>
                <w:webHidden/>
              </w:rPr>
              <w:t>92</w:t>
            </w:r>
            <w:r>
              <w:rPr>
                <w:noProof/>
                <w:webHidden/>
              </w:rPr>
              <w:fldChar w:fldCharType="end"/>
            </w:r>
          </w:hyperlink>
        </w:p>
        <w:p w14:paraId="776E3C39"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73" w:history="1">
            <w:r w:rsidRPr="003C4B9C">
              <w:rPr>
                <w:rStyle w:val="Hyperlink"/>
                <w:noProof/>
                <w:lang w:val="sr-Latn-CS"/>
              </w:rPr>
              <w:t xml:space="preserve">10.6. </w:t>
            </w:r>
            <w:r w:rsidRPr="003C4B9C">
              <w:rPr>
                <w:rStyle w:val="Hyperlink"/>
                <w:noProof/>
                <w:lang w:val="ru-RU"/>
              </w:rPr>
              <w:t>Извори</w:t>
            </w:r>
            <w:r w:rsidRPr="003C4B9C">
              <w:rPr>
                <w:rStyle w:val="Hyperlink"/>
                <w:noProof/>
                <w:lang w:val="sr-Latn-CS"/>
              </w:rPr>
              <w:t xml:space="preserve"> </w:t>
            </w:r>
            <w:r w:rsidRPr="003C4B9C">
              <w:rPr>
                <w:rStyle w:val="Hyperlink"/>
                <w:noProof/>
                <w:lang w:val="ru-RU"/>
              </w:rPr>
              <w:t>средстава</w:t>
            </w:r>
            <w:r>
              <w:rPr>
                <w:noProof/>
                <w:webHidden/>
              </w:rPr>
              <w:tab/>
            </w:r>
            <w:r>
              <w:rPr>
                <w:noProof/>
                <w:webHidden/>
              </w:rPr>
              <w:fldChar w:fldCharType="begin"/>
            </w:r>
            <w:r>
              <w:rPr>
                <w:noProof/>
                <w:webHidden/>
              </w:rPr>
              <w:instrText xml:space="preserve"> PAGEREF _Toc164319273 \h </w:instrText>
            </w:r>
            <w:r>
              <w:rPr>
                <w:noProof/>
                <w:webHidden/>
              </w:rPr>
            </w:r>
            <w:r>
              <w:rPr>
                <w:noProof/>
                <w:webHidden/>
              </w:rPr>
              <w:fldChar w:fldCharType="separate"/>
            </w:r>
            <w:r>
              <w:rPr>
                <w:noProof/>
                <w:webHidden/>
              </w:rPr>
              <w:t>92</w:t>
            </w:r>
            <w:r>
              <w:rPr>
                <w:noProof/>
                <w:webHidden/>
              </w:rPr>
              <w:fldChar w:fldCharType="end"/>
            </w:r>
          </w:hyperlink>
        </w:p>
        <w:p w14:paraId="5B093F4E"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74" w:history="1">
            <w:r w:rsidRPr="003C4B9C">
              <w:rPr>
                <w:rStyle w:val="Hyperlink"/>
                <w:noProof/>
                <w:lang w:val="sr-Latn-CS"/>
              </w:rPr>
              <w:t xml:space="preserve">11. </w:t>
            </w:r>
            <w:r w:rsidRPr="003C4B9C">
              <w:rPr>
                <w:rStyle w:val="Hyperlink"/>
                <w:noProof/>
                <w:lang w:val="ru-RU"/>
              </w:rPr>
              <w:t>О</w:t>
            </w:r>
            <w:r w:rsidRPr="003C4B9C">
              <w:rPr>
                <w:rStyle w:val="Hyperlink"/>
                <w:noProof/>
                <w:lang w:val="sr-Latn-CS"/>
              </w:rPr>
              <w:t>Ч</w:t>
            </w:r>
            <w:r w:rsidRPr="003C4B9C">
              <w:rPr>
                <w:rStyle w:val="Hyperlink"/>
                <w:noProof/>
                <w:lang w:val="ru-RU"/>
              </w:rPr>
              <w:t>ЕКИВАНИ</w:t>
            </w:r>
            <w:r w:rsidRPr="003C4B9C">
              <w:rPr>
                <w:rStyle w:val="Hyperlink"/>
                <w:noProof/>
                <w:lang w:val="sr-Latn-CS"/>
              </w:rPr>
              <w:t xml:space="preserve"> </w:t>
            </w:r>
            <w:r w:rsidRPr="003C4B9C">
              <w:rPr>
                <w:rStyle w:val="Hyperlink"/>
                <w:noProof/>
                <w:lang w:val="ru-RU"/>
              </w:rPr>
              <w:t>РЕЗУЛТАТИ</w:t>
            </w:r>
            <w:r w:rsidRPr="003C4B9C">
              <w:rPr>
                <w:rStyle w:val="Hyperlink"/>
                <w:noProof/>
                <w:lang w:val="sr-Latn-CS"/>
              </w:rPr>
              <w:t xml:space="preserve"> </w:t>
            </w:r>
            <w:r w:rsidRPr="003C4B9C">
              <w:rPr>
                <w:rStyle w:val="Hyperlink"/>
                <w:noProof/>
                <w:lang w:val="ru-RU"/>
              </w:rPr>
              <w:t>У</w:t>
            </w:r>
            <w:r w:rsidRPr="003C4B9C">
              <w:rPr>
                <w:rStyle w:val="Hyperlink"/>
                <w:noProof/>
                <w:lang w:val="sr-Latn-CS"/>
              </w:rPr>
              <w:t xml:space="preserve"> </w:t>
            </w:r>
            <w:r w:rsidRPr="003C4B9C">
              <w:rPr>
                <w:rStyle w:val="Hyperlink"/>
                <w:noProof/>
                <w:lang w:val="ru-RU"/>
              </w:rPr>
              <w:t>ГАЗДОВАЊУ</w:t>
            </w:r>
            <w:r w:rsidRPr="003C4B9C">
              <w:rPr>
                <w:rStyle w:val="Hyperlink"/>
                <w:noProof/>
                <w:lang w:val="sr-Latn-CS"/>
              </w:rPr>
              <w:t xml:space="preserve"> Ш</w:t>
            </w:r>
            <w:r w:rsidRPr="003C4B9C">
              <w:rPr>
                <w:rStyle w:val="Hyperlink"/>
                <w:noProof/>
                <w:lang w:val="ru-RU"/>
              </w:rPr>
              <w:t>УМАМА</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 xml:space="preserve"> </w:t>
            </w:r>
            <w:r w:rsidRPr="003C4B9C">
              <w:rPr>
                <w:rStyle w:val="Hyperlink"/>
                <w:noProof/>
                <w:lang w:val="ru-RU"/>
              </w:rPr>
              <w:t>КРАЈУ</w:t>
            </w:r>
            <w:r w:rsidRPr="003C4B9C">
              <w:rPr>
                <w:rStyle w:val="Hyperlink"/>
                <w:noProof/>
                <w:lang w:val="sr-Latn-CS"/>
              </w:rPr>
              <w:t xml:space="preserve"> </w:t>
            </w:r>
            <w:r w:rsidRPr="003C4B9C">
              <w:rPr>
                <w:rStyle w:val="Hyperlink"/>
                <w:noProof/>
                <w:lang w:val="ru-RU"/>
              </w:rPr>
              <w:t>УРЕ</w:t>
            </w:r>
            <w:r w:rsidRPr="003C4B9C">
              <w:rPr>
                <w:rStyle w:val="Hyperlink"/>
                <w:noProof/>
                <w:lang w:val="sr-Latn-CS"/>
              </w:rPr>
              <w:t>Ђ</w:t>
            </w:r>
            <w:r w:rsidRPr="003C4B9C">
              <w:rPr>
                <w:rStyle w:val="Hyperlink"/>
                <w:noProof/>
                <w:lang w:val="ru-RU"/>
              </w:rPr>
              <w:t>АЈНОГ</w:t>
            </w:r>
            <w:r w:rsidRPr="003C4B9C">
              <w:rPr>
                <w:rStyle w:val="Hyperlink"/>
                <w:noProof/>
                <w:lang w:val="sr-Latn-CS"/>
              </w:rPr>
              <w:t xml:space="preserve"> </w:t>
            </w:r>
            <w:r w:rsidRPr="003C4B9C">
              <w:rPr>
                <w:rStyle w:val="Hyperlink"/>
                <w:noProof/>
                <w:lang w:val="ru-RU"/>
              </w:rPr>
              <w:t>ПЕРИОДА</w:t>
            </w:r>
            <w:r>
              <w:rPr>
                <w:noProof/>
                <w:webHidden/>
              </w:rPr>
              <w:tab/>
            </w:r>
            <w:r>
              <w:rPr>
                <w:noProof/>
                <w:webHidden/>
              </w:rPr>
              <w:fldChar w:fldCharType="begin"/>
            </w:r>
            <w:r>
              <w:rPr>
                <w:noProof/>
                <w:webHidden/>
              </w:rPr>
              <w:instrText xml:space="preserve"> PAGEREF _Toc164319274 \h </w:instrText>
            </w:r>
            <w:r>
              <w:rPr>
                <w:noProof/>
                <w:webHidden/>
              </w:rPr>
            </w:r>
            <w:r>
              <w:rPr>
                <w:noProof/>
                <w:webHidden/>
              </w:rPr>
              <w:fldChar w:fldCharType="separate"/>
            </w:r>
            <w:r>
              <w:rPr>
                <w:noProof/>
                <w:webHidden/>
              </w:rPr>
              <w:t>92</w:t>
            </w:r>
            <w:r>
              <w:rPr>
                <w:noProof/>
                <w:webHidden/>
              </w:rPr>
              <w:fldChar w:fldCharType="end"/>
            </w:r>
          </w:hyperlink>
        </w:p>
        <w:p w14:paraId="0CCE830F"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75" w:history="1">
            <w:r w:rsidRPr="003C4B9C">
              <w:rPr>
                <w:rStyle w:val="Hyperlink"/>
                <w:noProof/>
                <w:lang w:val="sr-Latn-CS"/>
              </w:rPr>
              <w:t xml:space="preserve">12. </w:t>
            </w:r>
            <w:r w:rsidRPr="003C4B9C">
              <w:rPr>
                <w:rStyle w:val="Hyperlink"/>
                <w:noProof/>
                <w:lang w:val="ru-RU"/>
              </w:rPr>
              <w:t>НА</w:t>
            </w:r>
            <w:r w:rsidRPr="003C4B9C">
              <w:rPr>
                <w:rStyle w:val="Hyperlink"/>
                <w:noProof/>
                <w:lang w:val="sr-Latn-CS"/>
              </w:rPr>
              <w:t>Ч</w:t>
            </w:r>
            <w:r w:rsidRPr="003C4B9C">
              <w:rPr>
                <w:rStyle w:val="Hyperlink"/>
                <w:noProof/>
                <w:lang w:val="ru-RU"/>
              </w:rPr>
              <w:t>ИН</w:t>
            </w:r>
            <w:r w:rsidRPr="003C4B9C">
              <w:rPr>
                <w:rStyle w:val="Hyperlink"/>
                <w:noProof/>
                <w:lang w:val="sr-Latn-CS"/>
              </w:rPr>
              <w:t xml:space="preserve"> </w:t>
            </w:r>
            <w:r w:rsidRPr="003C4B9C">
              <w:rPr>
                <w:rStyle w:val="Hyperlink"/>
                <w:noProof/>
                <w:lang w:val="ru-RU"/>
              </w:rPr>
              <w:t>ИЗРАДЕ</w:t>
            </w:r>
            <w:r w:rsidRPr="003C4B9C">
              <w:rPr>
                <w:rStyle w:val="Hyperlink"/>
                <w:noProof/>
                <w:lang w:val="sr-Latn-CS"/>
              </w:rPr>
              <w:t xml:space="preserve"> </w:t>
            </w:r>
            <w:r w:rsidRPr="003C4B9C">
              <w:rPr>
                <w:rStyle w:val="Hyperlink"/>
                <w:noProof/>
                <w:lang w:val="ru-RU"/>
              </w:rPr>
              <w:t>ОСНОВЕ</w:t>
            </w:r>
            <w:r>
              <w:rPr>
                <w:noProof/>
                <w:webHidden/>
              </w:rPr>
              <w:tab/>
            </w:r>
            <w:r>
              <w:rPr>
                <w:noProof/>
                <w:webHidden/>
              </w:rPr>
              <w:fldChar w:fldCharType="begin"/>
            </w:r>
            <w:r>
              <w:rPr>
                <w:noProof/>
                <w:webHidden/>
              </w:rPr>
              <w:instrText xml:space="preserve"> PAGEREF _Toc164319275 \h </w:instrText>
            </w:r>
            <w:r>
              <w:rPr>
                <w:noProof/>
                <w:webHidden/>
              </w:rPr>
            </w:r>
            <w:r>
              <w:rPr>
                <w:noProof/>
                <w:webHidden/>
              </w:rPr>
              <w:fldChar w:fldCharType="separate"/>
            </w:r>
            <w:r>
              <w:rPr>
                <w:noProof/>
                <w:webHidden/>
              </w:rPr>
              <w:t>93</w:t>
            </w:r>
            <w:r>
              <w:rPr>
                <w:noProof/>
                <w:webHidden/>
              </w:rPr>
              <w:fldChar w:fldCharType="end"/>
            </w:r>
          </w:hyperlink>
        </w:p>
        <w:p w14:paraId="6986834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76" w:history="1">
            <w:r w:rsidRPr="003C4B9C">
              <w:rPr>
                <w:rStyle w:val="Hyperlink"/>
                <w:noProof/>
                <w:lang w:val="sr-Latn-CS"/>
              </w:rPr>
              <w:t xml:space="preserve">12.1. </w:t>
            </w:r>
            <w:r w:rsidRPr="003C4B9C">
              <w:rPr>
                <w:rStyle w:val="Hyperlink"/>
                <w:noProof/>
                <w:lang w:val="ru-RU"/>
              </w:rPr>
              <w:t>Време</w:t>
            </w:r>
            <w:r w:rsidRPr="003C4B9C">
              <w:rPr>
                <w:rStyle w:val="Hyperlink"/>
                <w:noProof/>
                <w:lang w:val="sr-Latn-CS"/>
              </w:rPr>
              <w:t xml:space="preserve"> </w:t>
            </w:r>
            <w:r w:rsidRPr="003C4B9C">
              <w:rPr>
                <w:rStyle w:val="Hyperlink"/>
                <w:noProof/>
                <w:lang w:val="ru-RU"/>
              </w:rPr>
              <w:t>и</w:t>
            </w:r>
            <w:r w:rsidRPr="003C4B9C">
              <w:rPr>
                <w:rStyle w:val="Hyperlink"/>
                <w:noProof/>
                <w:lang w:val="sr-Latn-CS"/>
              </w:rPr>
              <w:t xml:space="preserve"> </w:t>
            </w:r>
            <w:r w:rsidRPr="003C4B9C">
              <w:rPr>
                <w:rStyle w:val="Hyperlink"/>
                <w:noProof/>
                <w:lang w:val="ru-RU"/>
              </w:rPr>
              <w:t>на</w:t>
            </w:r>
            <w:r w:rsidRPr="003C4B9C">
              <w:rPr>
                <w:rStyle w:val="Hyperlink"/>
                <w:noProof/>
                <w:lang w:val="sr-Latn-CS"/>
              </w:rPr>
              <w:t>ч</w:t>
            </w:r>
            <w:r w:rsidRPr="003C4B9C">
              <w:rPr>
                <w:rStyle w:val="Hyperlink"/>
                <w:noProof/>
                <w:lang w:val="ru-RU"/>
              </w:rPr>
              <w:t>ин</w:t>
            </w:r>
            <w:r w:rsidRPr="003C4B9C">
              <w:rPr>
                <w:rStyle w:val="Hyperlink"/>
                <w:noProof/>
                <w:lang w:val="sr-Latn-CS"/>
              </w:rPr>
              <w:t xml:space="preserve"> </w:t>
            </w:r>
            <w:r w:rsidRPr="003C4B9C">
              <w:rPr>
                <w:rStyle w:val="Hyperlink"/>
                <w:noProof/>
                <w:lang w:val="ru-RU"/>
              </w:rPr>
              <w:t>прикупљања</w:t>
            </w:r>
            <w:r w:rsidRPr="003C4B9C">
              <w:rPr>
                <w:rStyle w:val="Hyperlink"/>
                <w:noProof/>
                <w:lang w:val="sr-Latn-CS"/>
              </w:rPr>
              <w:t xml:space="preserve"> </w:t>
            </w:r>
            <w:r w:rsidRPr="003C4B9C">
              <w:rPr>
                <w:rStyle w:val="Hyperlink"/>
                <w:noProof/>
                <w:lang w:val="ru-RU"/>
              </w:rPr>
              <w:t>теренских</w:t>
            </w:r>
            <w:r w:rsidRPr="003C4B9C">
              <w:rPr>
                <w:rStyle w:val="Hyperlink"/>
                <w:noProof/>
                <w:lang w:val="sr-Latn-CS"/>
              </w:rPr>
              <w:t xml:space="preserve"> </w:t>
            </w:r>
            <w:r w:rsidRPr="003C4B9C">
              <w:rPr>
                <w:rStyle w:val="Hyperlink"/>
                <w:noProof/>
                <w:lang w:val="ru-RU"/>
              </w:rPr>
              <w:t>података</w:t>
            </w:r>
            <w:r>
              <w:rPr>
                <w:noProof/>
                <w:webHidden/>
              </w:rPr>
              <w:tab/>
            </w:r>
            <w:r>
              <w:rPr>
                <w:noProof/>
                <w:webHidden/>
              </w:rPr>
              <w:fldChar w:fldCharType="begin"/>
            </w:r>
            <w:r>
              <w:rPr>
                <w:noProof/>
                <w:webHidden/>
              </w:rPr>
              <w:instrText xml:space="preserve"> PAGEREF _Toc164319276 \h </w:instrText>
            </w:r>
            <w:r>
              <w:rPr>
                <w:noProof/>
                <w:webHidden/>
              </w:rPr>
            </w:r>
            <w:r>
              <w:rPr>
                <w:noProof/>
                <w:webHidden/>
              </w:rPr>
              <w:fldChar w:fldCharType="separate"/>
            </w:r>
            <w:r>
              <w:rPr>
                <w:noProof/>
                <w:webHidden/>
              </w:rPr>
              <w:t>93</w:t>
            </w:r>
            <w:r>
              <w:rPr>
                <w:noProof/>
                <w:webHidden/>
              </w:rPr>
              <w:fldChar w:fldCharType="end"/>
            </w:r>
          </w:hyperlink>
        </w:p>
        <w:p w14:paraId="68664647"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77" w:history="1">
            <w:r w:rsidRPr="003C4B9C">
              <w:rPr>
                <w:rStyle w:val="Hyperlink"/>
                <w:noProof/>
                <w:lang w:val="sr-Latn-CS"/>
              </w:rPr>
              <w:t xml:space="preserve">12.1.1. </w:t>
            </w:r>
            <w:r w:rsidRPr="003C4B9C">
              <w:rPr>
                <w:rStyle w:val="Hyperlink"/>
                <w:noProof/>
                <w:lang w:val="ru-RU"/>
              </w:rPr>
              <w:t>Геодетски</w:t>
            </w:r>
            <w:r w:rsidRPr="003C4B9C">
              <w:rPr>
                <w:rStyle w:val="Hyperlink"/>
                <w:noProof/>
                <w:lang w:val="sr-Latn-CS"/>
              </w:rPr>
              <w:t xml:space="preserve"> </w:t>
            </w:r>
            <w:r w:rsidRPr="003C4B9C">
              <w:rPr>
                <w:rStyle w:val="Hyperlink"/>
                <w:noProof/>
                <w:lang w:val="ru-RU"/>
              </w:rPr>
              <w:t>радови</w:t>
            </w:r>
            <w:r>
              <w:rPr>
                <w:noProof/>
                <w:webHidden/>
              </w:rPr>
              <w:tab/>
            </w:r>
            <w:r>
              <w:rPr>
                <w:noProof/>
                <w:webHidden/>
              </w:rPr>
              <w:fldChar w:fldCharType="begin"/>
            </w:r>
            <w:r>
              <w:rPr>
                <w:noProof/>
                <w:webHidden/>
              </w:rPr>
              <w:instrText xml:space="preserve"> PAGEREF _Toc164319277 \h </w:instrText>
            </w:r>
            <w:r>
              <w:rPr>
                <w:noProof/>
                <w:webHidden/>
              </w:rPr>
            </w:r>
            <w:r>
              <w:rPr>
                <w:noProof/>
                <w:webHidden/>
              </w:rPr>
              <w:fldChar w:fldCharType="separate"/>
            </w:r>
            <w:r>
              <w:rPr>
                <w:noProof/>
                <w:webHidden/>
              </w:rPr>
              <w:t>93</w:t>
            </w:r>
            <w:r>
              <w:rPr>
                <w:noProof/>
                <w:webHidden/>
              </w:rPr>
              <w:fldChar w:fldCharType="end"/>
            </w:r>
          </w:hyperlink>
        </w:p>
        <w:p w14:paraId="36A300B0" w14:textId="77777777" w:rsidR="00812A26" w:rsidRDefault="00812A26">
          <w:pPr>
            <w:pStyle w:val="TOC3"/>
            <w:tabs>
              <w:tab w:val="right" w:leader="dot" w:pos="16716"/>
            </w:tabs>
            <w:rPr>
              <w:rFonts w:asciiTheme="minorHAnsi" w:eastAsiaTheme="minorEastAsia" w:hAnsiTheme="minorHAnsi" w:cstheme="minorBidi"/>
              <w:iCs w:val="0"/>
              <w:noProof/>
              <w:szCs w:val="22"/>
              <w:lang w:val="sr-Latn-RS" w:eastAsia="sr-Latn-RS"/>
            </w:rPr>
          </w:pPr>
          <w:hyperlink w:anchor="_Toc164319278" w:history="1">
            <w:r w:rsidRPr="003C4B9C">
              <w:rPr>
                <w:rStyle w:val="Hyperlink"/>
                <w:noProof/>
                <w:lang w:val="sr-Latn-CS"/>
              </w:rPr>
              <w:t xml:space="preserve">12.1.2. </w:t>
            </w:r>
            <w:r w:rsidRPr="003C4B9C">
              <w:rPr>
                <w:rStyle w:val="Hyperlink"/>
                <w:noProof/>
                <w:lang w:val="ru-RU"/>
              </w:rPr>
              <w:t>Таксациони</w:t>
            </w:r>
            <w:r w:rsidRPr="003C4B9C">
              <w:rPr>
                <w:rStyle w:val="Hyperlink"/>
                <w:noProof/>
                <w:lang w:val="sr-Latn-CS"/>
              </w:rPr>
              <w:t xml:space="preserve"> </w:t>
            </w:r>
            <w:r w:rsidRPr="003C4B9C">
              <w:rPr>
                <w:rStyle w:val="Hyperlink"/>
                <w:noProof/>
                <w:lang w:val="ru-RU"/>
              </w:rPr>
              <w:t>радови</w:t>
            </w:r>
            <w:r>
              <w:rPr>
                <w:noProof/>
                <w:webHidden/>
              </w:rPr>
              <w:tab/>
            </w:r>
            <w:r>
              <w:rPr>
                <w:noProof/>
                <w:webHidden/>
              </w:rPr>
              <w:fldChar w:fldCharType="begin"/>
            </w:r>
            <w:r>
              <w:rPr>
                <w:noProof/>
                <w:webHidden/>
              </w:rPr>
              <w:instrText xml:space="preserve"> PAGEREF _Toc164319278 \h </w:instrText>
            </w:r>
            <w:r>
              <w:rPr>
                <w:noProof/>
                <w:webHidden/>
              </w:rPr>
            </w:r>
            <w:r>
              <w:rPr>
                <w:noProof/>
                <w:webHidden/>
              </w:rPr>
              <w:fldChar w:fldCharType="separate"/>
            </w:r>
            <w:r>
              <w:rPr>
                <w:noProof/>
                <w:webHidden/>
              </w:rPr>
              <w:t>93</w:t>
            </w:r>
            <w:r>
              <w:rPr>
                <w:noProof/>
                <w:webHidden/>
              </w:rPr>
              <w:fldChar w:fldCharType="end"/>
            </w:r>
          </w:hyperlink>
        </w:p>
        <w:p w14:paraId="265E332F"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79" w:history="1">
            <w:r w:rsidRPr="003C4B9C">
              <w:rPr>
                <w:rStyle w:val="Hyperlink"/>
                <w:noProof/>
                <w:lang w:val="sr-Latn-CS"/>
              </w:rPr>
              <w:t xml:space="preserve">12.2. </w:t>
            </w:r>
            <w:r w:rsidRPr="003C4B9C">
              <w:rPr>
                <w:rStyle w:val="Hyperlink"/>
                <w:noProof/>
                <w:lang w:val="ru-RU"/>
              </w:rPr>
              <w:t>Обрада</w:t>
            </w:r>
            <w:r w:rsidRPr="003C4B9C">
              <w:rPr>
                <w:rStyle w:val="Hyperlink"/>
                <w:noProof/>
                <w:lang w:val="sr-Latn-CS"/>
              </w:rPr>
              <w:t xml:space="preserve"> </w:t>
            </w:r>
            <w:r w:rsidRPr="003C4B9C">
              <w:rPr>
                <w:rStyle w:val="Hyperlink"/>
                <w:noProof/>
                <w:lang w:val="ru-RU"/>
              </w:rPr>
              <w:t>података</w:t>
            </w:r>
            <w:r>
              <w:rPr>
                <w:noProof/>
                <w:webHidden/>
              </w:rPr>
              <w:tab/>
            </w:r>
            <w:r>
              <w:rPr>
                <w:noProof/>
                <w:webHidden/>
              </w:rPr>
              <w:fldChar w:fldCharType="begin"/>
            </w:r>
            <w:r>
              <w:rPr>
                <w:noProof/>
                <w:webHidden/>
              </w:rPr>
              <w:instrText xml:space="preserve"> PAGEREF _Toc164319279 \h </w:instrText>
            </w:r>
            <w:r>
              <w:rPr>
                <w:noProof/>
                <w:webHidden/>
              </w:rPr>
            </w:r>
            <w:r>
              <w:rPr>
                <w:noProof/>
                <w:webHidden/>
              </w:rPr>
              <w:fldChar w:fldCharType="separate"/>
            </w:r>
            <w:r>
              <w:rPr>
                <w:noProof/>
                <w:webHidden/>
              </w:rPr>
              <w:t>93</w:t>
            </w:r>
            <w:r>
              <w:rPr>
                <w:noProof/>
                <w:webHidden/>
              </w:rPr>
              <w:fldChar w:fldCharType="end"/>
            </w:r>
          </w:hyperlink>
        </w:p>
        <w:p w14:paraId="06DE6459"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80" w:history="1">
            <w:r w:rsidRPr="003C4B9C">
              <w:rPr>
                <w:rStyle w:val="Hyperlink"/>
                <w:noProof/>
                <w:lang w:val="sr-Latn-CS"/>
              </w:rPr>
              <w:t xml:space="preserve">12.3. </w:t>
            </w:r>
            <w:r w:rsidRPr="003C4B9C">
              <w:rPr>
                <w:rStyle w:val="Hyperlink"/>
                <w:noProof/>
                <w:lang w:val="ru-RU"/>
              </w:rPr>
              <w:t>Израда</w:t>
            </w:r>
            <w:r w:rsidRPr="003C4B9C">
              <w:rPr>
                <w:rStyle w:val="Hyperlink"/>
                <w:noProof/>
                <w:lang w:val="sr-Latn-CS"/>
              </w:rPr>
              <w:t xml:space="preserve"> </w:t>
            </w:r>
            <w:r w:rsidRPr="003C4B9C">
              <w:rPr>
                <w:rStyle w:val="Hyperlink"/>
                <w:noProof/>
                <w:lang w:val="ru-RU"/>
              </w:rPr>
              <w:t>карата</w:t>
            </w:r>
            <w:r>
              <w:rPr>
                <w:noProof/>
                <w:webHidden/>
              </w:rPr>
              <w:tab/>
            </w:r>
            <w:r>
              <w:rPr>
                <w:noProof/>
                <w:webHidden/>
              </w:rPr>
              <w:fldChar w:fldCharType="begin"/>
            </w:r>
            <w:r>
              <w:rPr>
                <w:noProof/>
                <w:webHidden/>
              </w:rPr>
              <w:instrText xml:space="preserve"> PAGEREF _Toc164319280 \h </w:instrText>
            </w:r>
            <w:r>
              <w:rPr>
                <w:noProof/>
                <w:webHidden/>
              </w:rPr>
            </w:r>
            <w:r>
              <w:rPr>
                <w:noProof/>
                <w:webHidden/>
              </w:rPr>
              <w:fldChar w:fldCharType="separate"/>
            </w:r>
            <w:r>
              <w:rPr>
                <w:noProof/>
                <w:webHidden/>
              </w:rPr>
              <w:t>93</w:t>
            </w:r>
            <w:r>
              <w:rPr>
                <w:noProof/>
                <w:webHidden/>
              </w:rPr>
              <w:fldChar w:fldCharType="end"/>
            </w:r>
          </w:hyperlink>
        </w:p>
        <w:p w14:paraId="1CBC6EBE"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81" w:history="1">
            <w:r w:rsidRPr="003C4B9C">
              <w:rPr>
                <w:rStyle w:val="Hyperlink"/>
                <w:noProof/>
                <w:lang w:val="sr-Latn-CS"/>
              </w:rPr>
              <w:t xml:space="preserve">12.4. </w:t>
            </w:r>
            <w:r w:rsidRPr="003C4B9C">
              <w:rPr>
                <w:rStyle w:val="Hyperlink"/>
                <w:noProof/>
                <w:lang w:val="ru-RU"/>
              </w:rPr>
              <w:t>Израда</w:t>
            </w:r>
            <w:r w:rsidRPr="003C4B9C">
              <w:rPr>
                <w:rStyle w:val="Hyperlink"/>
                <w:noProof/>
                <w:lang w:val="sr-Latn-CS"/>
              </w:rPr>
              <w:t xml:space="preserve"> </w:t>
            </w:r>
            <w:r w:rsidRPr="003C4B9C">
              <w:rPr>
                <w:rStyle w:val="Hyperlink"/>
                <w:noProof/>
                <w:lang w:val="ru-RU"/>
              </w:rPr>
              <w:t>текстуалног</w:t>
            </w:r>
            <w:r w:rsidRPr="003C4B9C">
              <w:rPr>
                <w:rStyle w:val="Hyperlink"/>
                <w:noProof/>
                <w:lang w:val="sr-Latn-CS"/>
              </w:rPr>
              <w:t xml:space="preserve"> </w:t>
            </w:r>
            <w:r w:rsidRPr="003C4B9C">
              <w:rPr>
                <w:rStyle w:val="Hyperlink"/>
                <w:noProof/>
                <w:lang w:val="ru-RU"/>
              </w:rPr>
              <w:t>дела</w:t>
            </w:r>
            <w:r>
              <w:rPr>
                <w:noProof/>
                <w:webHidden/>
              </w:rPr>
              <w:tab/>
            </w:r>
            <w:r>
              <w:rPr>
                <w:noProof/>
                <w:webHidden/>
              </w:rPr>
              <w:fldChar w:fldCharType="begin"/>
            </w:r>
            <w:r>
              <w:rPr>
                <w:noProof/>
                <w:webHidden/>
              </w:rPr>
              <w:instrText xml:space="preserve"> PAGEREF _Toc164319281 \h </w:instrText>
            </w:r>
            <w:r>
              <w:rPr>
                <w:noProof/>
                <w:webHidden/>
              </w:rPr>
            </w:r>
            <w:r>
              <w:rPr>
                <w:noProof/>
                <w:webHidden/>
              </w:rPr>
              <w:fldChar w:fldCharType="separate"/>
            </w:r>
            <w:r>
              <w:rPr>
                <w:noProof/>
                <w:webHidden/>
              </w:rPr>
              <w:t>93</w:t>
            </w:r>
            <w:r>
              <w:rPr>
                <w:noProof/>
                <w:webHidden/>
              </w:rPr>
              <w:fldChar w:fldCharType="end"/>
            </w:r>
          </w:hyperlink>
        </w:p>
        <w:p w14:paraId="03F142A6"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82" w:history="1">
            <w:r w:rsidRPr="003C4B9C">
              <w:rPr>
                <w:rStyle w:val="Hyperlink"/>
                <w:noProof/>
                <w:lang w:val="ru-RU"/>
              </w:rPr>
              <w:t xml:space="preserve">12.5. </w:t>
            </w:r>
            <w:r w:rsidRPr="003C4B9C">
              <w:rPr>
                <w:rStyle w:val="Hyperlink"/>
                <w:noProof/>
                <w:lang w:val="sr-Cyrl-RS"/>
              </w:rPr>
              <w:t>П</w:t>
            </w:r>
            <w:r w:rsidRPr="003C4B9C">
              <w:rPr>
                <w:rStyle w:val="Hyperlink"/>
                <w:noProof/>
                <w:lang w:val="ru-RU"/>
              </w:rPr>
              <w:t>релиминарн</w:t>
            </w:r>
            <w:r w:rsidRPr="003C4B9C">
              <w:rPr>
                <w:rStyle w:val="Hyperlink"/>
                <w:noProof/>
                <w:lang w:val="sr-Cyrl-RS"/>
              </w:rPr>
              <w:t>и</w:t>
            </w:r>
            <w:r w:rsidRPr="003C4B9C">
              <w:rPr>
                <w:rStyle w:val="Hyperlink"/>
                <w:noProof/>
                <w:lang w:val="ru-RU"/>
              </w:rPr>
              <w:t xml:space="preserve"> састан</w:t>
            </w:r>
            <w:r w:rsidRPr="003C4B9C">
              <w:rPr>
                <w:rStyle w:val="Hyperlink"/>
                <w:noProof/>
                <w:lang w:val="sr-Cyrl-RS"/>
              </w:rPr>
              <w:t>а</w:t>
            </w:r>
            <w:r w:rsidRPr="003C4B9C">
              <w:rPr>
                <w:rStyle w:val="Hyperlink"/>
                <w:noProof/>
                <w:lang w:val="ru-RU"/>
              </w:rPr>
              <w:t>к ради верификације стања и предлога планова</w:t>
            </w:r>
            <w:r>
              <w:rPr>
                <w:noProof/>
                <w:webHidden/>
              </w:rPr>
              <w:tab/>
            </w:r>
            <w:r>
              <w:rPr>
                <w:noProof/>
                <w:webHidden/>
              </w:rPr>
              <w:fldChar w:fldCharType="begin"/>
            </w:r>
            <w:r>
              <w:rPr>
                <w:noProof/>
                <w:webHidden/>
              </w:rPr>
              <w:instrText xml:space="preserve"> PAGEREF _Toc164319282 \h </w:instrText>
            </w:r>
            <w:r>
              <w:rPr>
                <w:noProof/>
                <w:webHidden/>
              </w:rPr>
            </w:r>
            <w:r>
              <w:rPr>
                <w:noProof/>
                <w:webHidden/>
              </w:rPr>
              <w:fldChar w:fldCharType="separate"/>
            </w:r>
            <w:r>
              <w:rPr>
                <w:noProof/>
                <w:webHidden/>
              </w:rPr>
              <w:t>94</w:t>
            </w:r>
            <w:r>
              <w:rPr>
                <w:noProof/>
                <w:webHidden/>
              </w:rPr>
              <w:fldChar w:fldCharType="end"/>
            </w:r>
          </w:hyperlink>
        </w:p>
        <w:p w14:paraId="599682B1" w14:textId="77777777" w:rsidR="00812A26" w:rsidRDefault="00812A26">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64319283" w:history="1">
            <w:r w:rsidRPr="003C4B9C">
              <w:rPr>
                <w:rStyle w:val="Hyperlink"/>
                <w:noProof/>
                <w:lang w:val="sr-Latn-CS"/>
              </w:rPr>
              <w:t xml:space="preserve">12.6. </w:t>
            </w:r>
            <w:r w:rsidRPr="003C4B9C">
              <w:rPr>
                <w:rStyle w:val="Hyperlink"/>
                <w:noProof/>
                <w:lang w:val="ru-RU"/>
              </w:rPr>
              <w:t>У</w:t>
            </w:r>
            <w:r w:rsidRPr="003C4B9C">
              <w:rPr>
                <w:rStyle w:val="Hyperlink"/>
                <w:noProof/>
                <w:lang w:val="sr-Latn-CS"/>
              </w:rPr>
              <w:t>ч</w:t>
            </w:r>
            <w:r w:rsidRPr="003C4B9C">
              <w:rPr>
                <w:rStyle w:val="Hyperlink"/>
                <w:noProof/>
                <w:lang w:val="ru-RU"/>
              </w:rPr>
              <w:t>есници</w:t>
            </w:r>
            <w:r w:rsidRPr="003C4B9C">
              <w:rPr>
                <w:rStyle w:val="Hyperlink"/>
                <w:noProof/>
                <w:lang w:val="sr-Latn-CS"/>
              </w:rPr>
              <w:t xml:space="preserve"> </w:t>
            </w:r>
            <w:r w:rsidRPr="003C4B9C">
              <w:rPr>
                <w:rStyle w:val="Hyperlink"/>
                <w:noProof/>
                <w:lang w:val="ru-RU"/>
              </w:rPr>
              <w:t>израде</w:t>
            </w:r>
            <w:r w:rsidRPr="003C4B9C">
              <w:rPr>
                <w:rStyle w:val="Hyperlink"/>
                <w:noProof/>
                <w:lang w:val="sr-Latn-CS"/>
              </w:rPr>
              <w:t xml:space="preserve"> </w:t>
            </w:r>
            <w:r w:rsidRPr="003C4B9C">
              <w:rPr>
                <w:rStyle w:val="Hyperlink"/>
                <w:noProof/>
                <w:lang w:val="ru-RU"/>
              </w:rPr>
              <w:t>основе</w:t>
            </w:r>
            <w:r>
              <w:rPr>
                <w:noProof/>
                <w:webHidden/>
              </w:rPr>
              <w:tab/>
            </w:r>
            <w:r>
              <w:rPr>
                <w:noProof/>
                <w:webHidden/>
              </w:rPr>
              <w:fldChar w:fldCharType="begin"/>
            </w:r>
            <w:r>
              <w:rPr>
                <w:noProof/>
                <w:webHidden/>
              </w:rPr>
              <w:instrText xml:space="preserve"> PAGEREF _Toc164319283 \h </w:instrText>
            </w:r>
            <w:r>
              <w:rPr>
                <w:noProof/>
                <w:webHidden/>
              </w:rPr>
            </w:r>
            <w:r>
              <w:rPr>
                <w:noProof/>
                <w:webHidden/>
              </w:rPr>
              <w:fldChar w:fldCharType="separate"/>
            </w:r>
            <w:r>
              <w:rPr>
                <w:noProof/>
                <w:webHidden/>
              </w:rPr>
              <w:t>94</w:t>
            </w:r>
            <w:r>
              <w:rPr>
                <w:noProof/>
                <w:webHidden/>
              </w:rPr>
              <w:fldChar w:fldCharType="end"/>
            </w:r>
          </w:hyperlink>
        </w:p>
        <w:p w14:paraId="7E209677"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84" w:history="1">
            <w:r w:rsidRPr="003C4B9C">
              <w:rPr>
                <w:rStyle w:val="Hyperlink"/>
                <w:noProof/>
                <w:lang w:val="ru-RU"/>
              </w:rPr>
              <w:t>13. ЗАВРШНЕ ОДРЕДБЕ</w:t>
            </w:r>
            <w:r>
              <w:rPr>
                <w:noProof/>
                <w:webHidden/>
              </w:rPr>
              <w:tab/>
            </w:r>
            <w:r>
              <w:rPr>
                <w:noProof/>
                <w:webHidden/>
              </w:rPr>
              <w:fldChar w:fldCharType="begin"/>
            </w:r>
            <w:r>
              <w:rPr>
                <w:noProof/>
                <w:webHidden/>
              </w:rPr>
              <w:instrText xml:space="preserve"> PAGEREF _Toc164319284 \h </w:instrText>
            </w:r>
            <w:r>
              <w:rPr>
                <w:noProof/>
                <w:webHidden/>
              </w:rPr>
            </w:r>
            <w:r>
              <w:rPr>
                <w:noProof/>
                <w:webHidden/>
              </w:rPr>
              <w:fldChar w:fldCharType="separate"/>
            </w:r>
            <w:r>
              <w:rPr>
                <w:noProof/>
                <w:webHidden/>
              </w:rPr>
              <w:t>94</w:t>
            </w:r>
            <w:r>
              <w:rPr>
                <w:noProof/>
                <w:webHidden/>
              </w:rPr>
              <w:fldChar w:fldCharType="end"/>
            </w:r>
          </w:hyperlink>
        </w:p>
        <w:p w14:paraId="43394F16"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85" w:history="1">
            <w:r w:rsidRPr="003C4B9C">
              <w:rPr>
                <w:rStyle w:val="Hyperlink"/>
                <w:noProof/>
              </w:rPr>
              <w:t>14. ВРСТА ДРВЕЋА И ТАРИФЕ</w:t>
            </w:r>
            <w:r>
              <w:rPr>
                <w:noProof/>
                <w:webHidden/>
              </w:rPr>
              <w:tab/>
            </w:r>
            <w:r>
              <w:rPr>
                <w:noProof/>
                <w:webHidden/>
              </w:rPr>
              <w:fldChar w:fldCharType="begin"/>
            </w:r>
            <w:r>
              <w:rPr>
                <w:noProof/>
                <w:webHidden/>
              </w:rPr>
              <w:instrText xml:space="preserve"> PAGEREF _Toc164319285 \h </w:instrText>
            </w:r>
            <w:r>
              <w:rPr>
                <w:noProof/>
                <w:webHidden/>
              </w:rPr>
            </w:r>
            <w:r>
              <w:rPr>
                <w:noProof/>
                <w:webHidden/>
              </w:rPr>
              <w:fldChar w:fldCharType="separate"/>
            </w:r>
            <w:r>
              <w:rPr>
                <w:noProof/>
                <w:webHidden/>
              </w:rPr>
              <w:t>96</w:t>
            </w:r>
            <w:r>
              <w:rPr>
                <w:noProof/>
                <w:webHidden/>
              </w:rPr>
              <w:fldChar w:fldCharType="end"/>
            </w:r>
          </w:hyperlink>
        </w:p>
        <w:p w14:paraId="089BE293" w14:textId="77777777" w:rsidR="00812A26" w:rsidRDefault="00812A26">
          <w:pPr>
            <w:pStyle w:val="TOC1"/>
            <w:rPr>
              <w:rFonts w:asciiTheme="minorHAnsi" w:eastAsiaTheme="minorEastAsia" w:hAnsiTheme="minorHAnsi" w:cstheme="minorBidi"/>
              <w:b w:val="0"/>
              <w:bCs w:val="0"/>
              <w:caps w:val="0"/>
              <w:noProof/>
              <w:sz w:val="22"/>
              <w:szCs w:val="22"/>
              <w:lang w:val="sr-Latn-RS" w:eastAsia="sr-Latn-RS"/>
            </w:rPr>
          </w:pPr>
          <w:hyperlink w:anchor="_Toc164319286" w:history="1">
            <w:r w:rsidRPr="003C4B9C">
              <w:rPr>
                <w:rStyle w:val="Hyperlink"/>
                <w:noProof/>
              </w:rPr>
              <w:t>15. ШУМСКА ХРОНИКА</w:t>
            </w:r>
            <w:r>
              <w:rPr>
                <w:noProof/>
                <w:webHidden/>
              </w:rPr>
              <w:tab/>
            </w:r>
            <w:r>
              <w:rPr>
                <w:noProof/>
                <w:webHidden/>
              </w:rPr>
              <w:fldChar w:fldCharType="begin"/>
            </w:r>
            <w:r>
              <w:rPr>
                <w:noProof/>
                <w:webHidden/>
              </w:rPr>
              <w:instrText xml:space="preserve"> PAGEREF _Toc164319286 \h </w:instrText>
            </w:r>
            <w:r>
              <w:rPr>
                <w:noProof/>
                <w:webHidden/>
              </w:rPr>
            </w:r>
            <w:r>
              <w:rPr>
                <w:noProof/>
                <w:webHidden/>
              </w:rPr>
              <w:fldChar w:fldCharType="separate"/>
            </w:r>
            <w:r>
              <w:rPr>
                <w:noProof/>
                <w:webHidden/>
              </w:rPr>
              <w:t>97</w:t>
            </w:r>
            <w:r>
              <w:rPr>
                <w:noProof/>
                <w:webHidden/>
              </w:rPr>
              <w:fldChar w:fldCharType="end"/>
            </w:r>
          </w:hyperlink>
        </w:p>
        <w:p w14:paraId="46C7D9C4" w14:textId="77777777" w:rsidR="00587CB2" w:rsidRPr="00967DC1" w:rsidRDefault="00587CB2">
          <w:r w:rsidRPr="00967DC1">
            <w:rPr>
              <w:b/>
              <w:bCs/>
              <w:noProof/>
            </w:rPr>
            <w:fldChar w:fldCharType="end"/>
          </w:r>
        </w:p>
      </w:sdtContent>
    </w:sdt>
    <w:p w14:paraId="7BFA06C5" w14:textId="77777777" w:rsidR="00AE57AB" w:rsidRPr="00967DC1" w:rsidRDefault="00AE57AB" w:rsidP="00AE57AB"/>
    <w:p w14:paraId="41E2BA36" w14:textId="77777777" w:rsidR="00AE57AB" w:rsidRPr="00967DC1" w:rsidRDefault="00AE57AB" w:rsidP="00AE57AB"/>
    <w:p w14:paraId="320E9331" w14:textId="77777777" w:rsidR="00AE57AB" w:rsidRPr="00967DC1" w:rsidRDefault="00AE57AB" w:rsidP="00AE57AB"/>
    <w:p w14:paraId="74319604" w14:textId="77777777" w:rsidR="00AE57AB" w:rsidRPr="00967DC1" w:rsidRDefault="00AE57AB" w:rsidP="00AE57AB"/>
    <w:p w14:paraId="2D5501C7" w14:textId="77777777" w:rsidR="00AE57AB" w:rsidRPr="00967DC1" w:rsidRDefault="00AE57AB" w:rsidP="00AE57AB"/>
    <w:p w14:paraId="3131FF8B" w14:textId="77777777" w:rsidR="00AE57AB" w:rsidRPr="00967DC1" w:rsidRDefault="00AE57AB" w:rsidP="00AE57AB"/>
    <w:p w14:paraId="66253F93" w14:textId="77777777" w:rsidR="00AE57AB" w:rsidRPr="00967DC1" w:rsidRDefault="00AE57AB" w:rsidP="004F57FD"/>
    <w:p w14:paraId="3E04E091" w14:textId="77777777" w:rsidR="004F57FD" w:rsidRPr="00967DC1" w:rsidRDefault="004F57FD" w:rsidP="004F57FD"/>
    <w:p w14:paraId="5C27DF4F" w14:textId="77777777" w:rsidR="004F57FD" w:rsidRPr="00967DC1" w:rsidRDefault="004F57FD" w:rsidP="004F57FD"/>
    <w:p w14:paraId="00AEC23A" w14:textId="77777777" w:rsidR="004F57FD" w:rsidRPr="00967DC1" w:rsidRDefault="004F57FD" w:rsidP="004F57FD"/>
    <w:p w14:paraId="4B5DED75" w14:textId="77777777" w:rsidR="004F57FD" w:rsidRPr="00967DC1" w:rsidRDefault="004F57FD" w:rsidP="004F57FD"/>
    <w:p w14:paraId="6D6B78CB" w14:textId="77777777" w:rsidR="004F57FD" w:rsidRPr="00967DC1" w:rsidRDefault="004F57FD" w:rsidP="004F57FD"/>
    <w:p w14:paraId="4F060080" w14:textId="77777777" w:rsidR="004F57FD" w:rsidRPr="00967DC1" w:rsidRDefault="004F57FD" w:rsidP="004F57FD"/>
    <w:p w14:paraId="344E18F9" w14:textId="77777777" w:rsidR="00732569" w:rsidRPr="00967DC1" w:rsidRDefault="00B61EF7" w:rsidP="004F57FD">
      <w:pPr>
        <w:pStyle w:val="Heading1"/>
        <w:spacing w:before="0" w:after="0"/>
        <w:rPr>
          <w:sz w:val="24"/>
          <w:szCs w:val="24"/>
          <w:lang w:val="ru-RU"/>
        </w:rPr>
      </w:pPr>
      <w:bookmarkStart w:id="11" w:name="_Toc164319144"/>
      <w:r w:rsidRPr="00967DC1">
        <w:rPr>
          <w:sz w:val="24"/>
          <w:szCs w:val="24"/>
          <w:lang w:val="ru-RU"/>
        </w:rPr>
        <w:t>О</w:t>
      </w:r>
      <w:r w:rsidR="00732569" w:rsidRPr="00967DC1">
        <w:rPr>
          <w:sz w:val="24"/>
          <w:szCs w:val="24"/>
          <w:lang w:val="ru-RU"/>
        </w:rPr>
        <w:t xml:space="preserve">. </w:t>
      </w:r>
      <w:r w:rsidRPr="00967DC1">
        <w:rPr>
          <w:sz w:val="24"/>
          <w:szCs w:val="24"/>
          <w:lang w:val="ru-RU"/>
        </w:rPr>
        <w:t>УВОД</w:t>
      </w:r>
      <w:bookmarkEnd w:id="1"/>
      <w:bookmarkEnd w:id="2"/>
      <w:bookmarkEnd w:id="3"/>
      <w:bookmarkEnd w:id="4"/>
      <w:bookmarkEnd w:id="5"/>
      <w:bookmarkEnd w:id="6"/>
      <w:bookmarkEnd w:id="7"/>
      <w:bookmarkEnd w:id="8"/>
      <w:bookmarkEnd w:id="9"/>
      <w:bookmarkEnd w:id="11"/>
      <w:r w:rsidR="00732569" w:rsidRPr="00967DC1">
        <w:rPr>
          <w:sz w:val="24"/>
          <w:szCs w:val="24"/>
          <w:lang w:val="ru-RU"/>
        </w:rPr>
        <w:t xml:space="preserve"> </w:t>
      </w:r>
    </w:p>
    <w:p w14:paraId="3320E691" w14:textId="77777777" w:rsidR="00732569" w:rsidRPr="00967DC1" w:rsidRDefault="00732569" w:rsidP="00B5350C">
      <w:pPr>
        <w:rPr>
          <w:szCs w:val="24"/>
          <w:lang w:val="sr-Latn-CS"/>
        </w:rPr>
      </w:pPr>
    </w:p>
    <w:p w14:paraId="4F82530D" w14:textId="1035648F" w:rsidR="002C3804" w:rsidRPr="008D4D28" w:rsidRDefault="002C3804" w:rsidP="002C3804">
      <w:pPr>
        <w:ind w:firstLine="567"/>
        <w:rPr>
          <w:szCs w:val="24"/>
          <w:lang w:val="sr-Latn-CS"/>
        </w:rPr>
      </w:pPr>
      <w:r w:rsidRPr="008D4D28">
        <w:rPr>
          <w:szCs w:val="24"/>
          <w:lang w:val="sr-Latn-CS"/>
        </w:rPr>
        <w:t>Газдинска јединица „</w:t>
      </w:r>
      <w:r w:rsidRPr="008D4D28">
        <w:rPr>
          <w:szCs w:val="24"/>
          <w:lang w:val="sr-Cyrl-RS"/>
        </w:rPr>
        <w:t>Дорословачк</w:t>
      </w:r>
      <w:r w:rsidR="00214C7C">
        <w:rPr>
          <w:szCs w:val="24"/>
          <w:lang w:val="sr-Cyrl-RS"/>
        </w:rPr>
        <w:t>а</w:t>
      </w:r>
      <w:r w:rsidRPr="008D4D28">
        <w:rPr>
          <w:szCs w:val="24"/>
          <w:lang w:val="sr-Cyrl-RS"/>
        </w:rPr>
        <w:t xml:space="preserve"> шум</w:t>
      </w:r>
      <w:r w:rsidR="00214C7C">
        <w:rPr>
          <w:szCs w:val="24"/>
          <w:lang w:val="sr-Cyrl-RS"/>
        </w:rPr>
        <w:t>а</w:t>
      </w:r>
      <w:r w:rsidRPr="008D4D28">
        <w:rPr>
          <w:szCs w:val="24"/>
          <w:lang w:val="sr-Latn-CS"/>
        </w:rPr>
        <w:t xml:space="preserve">” регистрована је пописом шума и шумских земљишта шумских подручја у складу са Законом о шумама Републике Србије, а налази се у саставу </w:t>
      </w:r>
      <w:r w:rsidRPr="008D4D28">
        <w:rPr>
          <w:szCs w:val="24"/>
          <w:lang w:val="sr-Cyrl-RS"/>
        </w:rPr>
        <w:t xml:space="preserve">Северне шумске области - </w:t>
      </w:r>
      <w:r w:rsidRPr="008D4D28">
        <w:rPr>
          <w:szCs w:val="24"/>
          <w:lang w:val="sr-Latn-CS"/>
        </w:rPr>
        <w:t>Севернобачког шумског подручја, којим газдује Шумско газдинство „Сомбор” из Сомбора, као саставни део Јавног предузећа „Војводинашуме”, Петроварадин.</w:t>
      </w:r>
    </w:p>
    <w:p w14:paraId="55B9095D" w14:textId="77777777" w:rsidR="002C3804" w:rsidRPr="008D4D28" w:rsidRDefault="002C3804" w:rsidP="002C3804">
      <w:pPr>
        <w:ind w:firstLine="567"/>
        <w:rPr>
          <w:szCs w:val="24"/>
          <w:lang w:val="sr-Latn-CS"/>
        </w:rPr>
      </w:pPr>
      <w:r w:rsidRPr="008D4D28">
        <w:rPr>
          <w:szCs w:val="24"/>
          <w:lang w:val="sr-Latn-CS"/>
        </w:rPr>
        <w:t>Премер састојина за израду ове основе је урађен</w:t>
      </w:r>
      <w:r w:rsidRPr="008D4D28">
        <w:rPr>
          <w:szCs w:val="24"/>
          <w:lang w:val="sr-Cyrl-RS"/>
        </w:rPr>
        <w:t xml:space="preserve"> у пролеће</w:t>
      </w:r>
      <w:r w:rsidRPr="008D4D28">
        <w:rPr>
          <w:szCs w:val="24"/>
          <w:lang w:val="sr-Latn-CS"/>
        </w:rPr>
        <w:t xml:space="preserve"> 20</w:t>
      </w:r>
      <w:r w:rsidRPr="008D4D28">
        <w:rPr>
          <w:szCs w:val="24"/>
          <w:lang w:val="sr-Cyrl-RS"/>
        </w:rPr>
        <w:t>23</w:t>
      </w:r>
      <w:r w:rsidRPr="008D4D28">
        <w:rPr>
          <w:szCs w:val="24"/>
          <w:lang w:val="sr-Latn-CS"/>
        </w:rPr>
        <w:t>. године. Обрада прикупљених таксационих података и израда планова газдовања, урађена је у Шумском газдинству „Сомбор” у Сомбору, према јединственој методологији за све државне шуме на територији Републике Србије, према Кодном приручнику за информациони систем о шумама Србије.</w:t>
      </w:r>
    </w:p>
    <w:p w14:paraId="36A9275A" w14:textId="77777777" w:rsidR="002C3804" w:rsidRPr="008D4D28" w:rsidRDefault="002C3804" w:rsidP="002C3804">
      <w:pPr>
        <w:ind w:firstLine="567"/>
        <w:rPr>
          <w:szCs w:val="24"/>
          <w:lang w:val="sr-Latn-CS"/>
        </w:rPr>
      </w:pPr>
      <w:r w:rsidRPr="008D4D28">
        <w:rPr>
          <w:szCs w:val="24"/>
          <w:lang w:val="sr-Latn-CS"/>
        </w:rPr>
        <w:t xml:space="preserve">Ово је </w:t>
      </w:r>
      <w:r w:rsidRPr="008D4D28">
        <w:rPr>
          <w:szCs w:val="24"/>
          <w:lang w:val="sr-Cyrl-RS"/>
        </w:rPr>
        <w:t xml:space="preserve">девето </w:t>
      </w:r>
      <w:r w:rsidRPr="008D4D28">
        <w:rPr>
          <w:szCs w:val="24"/>
          <w:lang w:val="sr-Latn-CS"/>
        </w:rPr>
        <w:t>уређивање ове газдинске јединице.</w:t>
      </w:r>
    </w:p>
    <w:p w14:paraId="1257771F" w14:textId="75EAE66E" w:rsidR="002C3804" w:rsidRPr="008D4D28" w:rsidRDefault="002C3804" w:rsidP="002C3804">
      <w:pPr>
        <w:ind w:firstLine="567"/>
        <w:rPr>
          <w:szCs w:val="24"/>
          <w:lang w:val="sr-Latn-CS"/>
        </w:rPr>
      </w:pPr>
      <w:r w:rsidRPr="008D4D28">
        <w:rPr>
          <w:szCs w:val="24"/>
          <w:lang w:val="sr-Latn-CS"/>
        </w:rPr>
        <w:t>Основа газдовања шумама за газдинску јединицу „</w:t>
      </w:r>
      <w:r w:rsidRPr="008D4D28">
        <w:rPr>
          <w:szCs w:val="24"/>
          <w:lang w:val="sr-Cyrl-RS"/>
        </w:rPr>
        <w:t>Дорословачк</w:t>
      </w:r>
      <w:r w:rsidR="00214C7C">
        <w:rPr>
          <w:szCs w:val="24"/>
          <w:lang w:val="sr-Cyrl-RS"/>
        </w:rPr>
        <w:t>а</w:t>
      </w:r>
      <w:r w:rsidRPr="008D4D28">
        <w:rPr>
          <w:szCs w:val="24"/>
          <w:lang w:val="sr-Cyrl-RS"/>
        </w:rPr>
        <w:t xml:space="preserve"> шум</w:t>
      </w:r>
      <w:r w:rsidR="00214C7C">
        <w:rPr>
          <w:szCs w:val="24"/>
          <w:lang w:val="sr-Cyrl-RS"/>
        </w:rPr>
        <w:t>а</w:t>
      </w:r>
      <w:r w:rsidRPr="008D4D28">
        <w:rPr>
          <w:szCs w:val="24"/>
          <w:lang w:val="sr-Latn-CS"/>
        </w:rPr>
        <w:t>” урађена је у складу са следећим законима и подзаконским актима:</w:t>
      </w:r>
    </w:p>
    <w:p w14:paraId="4081A86B" w14:textId="77777777" w:rsidR="002C3804" w:rsidRPr="00154D40" w:rsidRDefault="002C3804" w:rsidP="002C3804">
      <w:pPr>
        <w:pStyle w:val="ListParagraph"/>
        <w:numPr>
          <w:ilvl w:val="0"/>
          <w:numId w:val="40"/>
        </w:numPr>
        <w:tabs>
          <w:tab w:val="left" w:pos="993"/>
        </w:tabs>
        <w:ind w:left="0" w:firstLine="709"/>
        <w:rPr>
          <w:b/>
          <w:lang w:val="sr-Cyrl-RS"/>
        </w:rPr>
      </w:pPr>
      <w:r w:rsidRPr="00154D40">
        <w:rPr>
          <w:b/>
          <w:lang w:val="sr-Cyrl-RS"/>
        </w:rPr>
        <w:t>Просторни план Републике Србије (</w:t>
      </w:r>
      <w:r w:rsidRPr="00154D40">
        <w:rPr>
          <w:b/>
          <w:lang w:val="sr-Latn-CS"/>
        </w:rPr>
        <w:t xml:space="preserve">„Сл. гл. РС“ бр. </w:t>
      </w:r>
      <w:r w:rsidRPr="00154D40">
        <w:rPr>
          <w:b/>
          <w:lang w:val="sr-Cyrl-RS"/>
        </w:rPr>
        <w:t>88</w:t>
      </w:r>
      <w:r w:rsidRPr="00154D40">
        <w:rPr>
          <w:b/>
          <w:lang w:val="sr-Latn-CS"/>
        </w:rPr>
        <w:t>/</w:t>
      </w:r>
      <w:r w:rsidRPr="00154D40">
        <w:rPr>
          <w:b/>
          <w:lang w:val="sr-Cyrl-RS"/>
        </w:rPr>
        <w:t>20</w:t>
      </w:r>
      <w:r w:rsidRPr="00154D40">
        <w:rPr>
          <w:b/>
          <w:lang w:val="sr-Latn-CS"/>
        </w:rPr>
        <w:t>10</w:t>
      </w:r>
      <w:r w:rsidRPr="00154D40">
        <w:rPr>
          <w:b/>
          <w:lang w:val="sr-Cyrl-RS"/>
        </w:rPr>
        <w:t>),</w:t>
      </w:r>
    </w:p>
    <w:p w14:paraId="4926E7A3" w14:textId="77777777" w:rsidR="002C3804" w:rsidRPr="00154D40" w:rsidRDefault="002C3804" w:rsidP="002C3804">
      <w:pPr>
        <w:pStyle w:val="ListParagraph"/>
        <w:numPr>
          <w:ilvl w:val="0"/>
          <w:numId w:val="40"/>
        </w:numPr>
        <w:tabs>
          <w:tab w:val="left" w:pos="993"/>
        </w:tabs>
        <w:ind w:left="0" w:firstLine="709"/>
        <w:rPr>
          <w:b/>
          <w:lang w:val="sr-Cyrl-RS"/>
        </w:rPr>
      </w:pPr>
      <w:r w:rsidRPr="00154D40">
        <w:rPr>
          <w:b/>
          <w:lang w:val="sr-Cyrl-RS"/>
        </w:rPr>
        <w:t>Регионални просторни план АП Војводине (</w:t>
      </w:r>
      <w:r w:rsidRPr="00154D40">
        <w:rPr>
          <w:b/>
          <w:lang w:val="sr-Latn-CS"/>
        </w:rPr>
        <w:t xml:space="preserve">„Сл. </w:t>
      </w:r>
      <w:r w:rsidRPr="00154D40">
        <w:rPr>
          <w:b/>
          <w:lang w:val="sr-Cyrl-RS"/>
        </w:rPr>
        <w:t>лист</w:t>
      </w:r>
      <w:r w:rsidRPr="00154D40">
        <w:rPr>
          <w:b/>
          <w:lang w:val="sr-Latn-CS"/>
        </w:rPr>
        <w:t xml:space="preserve"> </w:t>
      </w:r>
      <w:r w:rsidRPr="00154D40">
        <w:rPr>
          <w:b/>
          <w:lang w:val="sr-Cyrl-RS"/>
        </w:rPr>
        <w:t>АПВ</w:t>
      </w:r>
      <w:r w:rsidRPr="00154D40">
        <w:rPr>
          <w:b/>
          <w:lang w:val="sr-Latn-CS"/>
        </w:rPr>
        <w:t xml:space="preserve">“ бр. </w:t>
      </w:r>
      <w:r w:rsidRPr="00154D40">
        <w:rPr>
          <w:b/>
          <w:lang w:val="sr-Cyrl-RS"/>
        </w:rPr>
        <w:t>22</w:t>
      </w:r>
      <w:r w:rsidRPr="00154D40">
        <w:rPr>
          <w:b/>
          <w:lang w:val="sr-Latn-CS"/>
        </w:rPr>
        <w:t>/</w:t>
      </w:r>
      <w:r w:rsidRPr="00154D40">
        <w:rPr>
          <w:b/>
          <w:lang w:val="sr-Cyrl-RS"/>
        </w:rPr>
        <w:t>11)</w:t>
      </w:r>
    </w:p>
    <w:p w14:paraId="74913F17" w14:textId="77777777" w:rsidR="002C3804" w:rsidRPr="00154D40" w:rsidRDefault="002C3804" w:rsidP="002C3804">
      <w:pPr>
        <w:pStyle w:val="BodyText2"/>
        <w:numPr>
          <w:ilvl w:val="0"/>
          <w:numId w:val="37"/>
        </w:numPr>
        <w:tabs>
          <w:tab w:val="left" w:pos="993"/>
        </w:tabs>
        <w:ind w:left="0" w:firstLine="709"/>
        <w:rPr>
          <w:rFonts w:ascii="Times New Roman" w:hAnsi="Times New Roman"/>
          <w:b/>
          <w:szCs w:val="24"/>
          <w:lang w:val="sr-Latn-CS"/>
        </w:rPr>
      </w:pPr>
      <w:r w:rsidRPr="00154D40">
        <w:rPr>
          <w:rFonts w:ascii="Times New Roman" w:hAnsi="Times New Roman"/>
          <w:b/>
          <w:szCs w:val="24"/>
          <w:lang w:val="sr-Latn-CS"/>
        </w:rPr>
        <w:t>Закон о шумама („Сл. гл. РС“ бр. 30/10, 93/12, 89/15, 95/18-др.закон);</w:t>
      </w:r>
    </w:p>
    <w:p w14:paraId="032E3E42"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Правилник о садржини основа и програма газдовања шумама, годишњег извођачког плана и привременог годишњег плана газдовања приватним шумама („Сл. гл. РС“ бр. 122/03, 145/14-др.правилник);</w:t>
      </w:r>
    </w:p>
    <w:p w14:paraId="201728D8"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Правилник о начину и времену вршења дознаке, додељивању, облику и садржини дозначног жига и жига за шумску кривицу, обрасцу дозначне књиге, односно књиге шумске кривице, као и о условима и начину сече у шумама („Сл. гл. РС“ бр. 65/11, 47/12, 8/17);</w:t>
      </w:r>
    </w:p>
    <w:p w14:paraId="3386A929"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Правилник о шумском реду („Сл. гл. РС“ бр. 38/11, 75/16, 94/17);</w:t>
      </w:r>
    </w:p>
    <w:p w14:paraId="50144756"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Правилник о облику и садржини шумског жига, обрасцу пропратнице, односно отпремнице, условима и начину жигосања посеченог дрвета, начину вођења евиденције и начину жигосања, односно обележавања четинарских стабала намењених за новогодишње и друге празнике („Сл. гл. РС“ бр. 93/16);</w:t>
      </w:r>
    </w:p>
    <w:p w14:paraId="350185FC"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Правилник о садржини средњорочног плана заштите шума од биљних болести и штеточина („Сл. гл. РС“ бр. 36/11);</w:t>
      </w:r>
    </w:p>
    <w:p w14:paraId="167DE2ED" w14:textId="77777777" w:rsidR="002C3804" w:rsidRPr="00154D40" w:rsidRDefault="002C3804" w:rsidP="002C3804">
      <w:pPr>
        <w:pStyle w:val="BodyText2"/>
        <w:numPr>
          <w:ilvl w:val="0"/>
          <w:numId w:val="42"/>
        </w:numPr>
        <w:tabs>
          <w:tab w:val="left" w:pos="993"/>
        </w:tabs>
        <w:ind w:left="0" w:firstLine="567"/>
        <w:rPr>
          <w:rFonts w:ascii="Times New Roman" w:hAnsi="Times New Roman"/>
          <w:b/>
          <w:szCs w:val="24"/>
          <w:lang w:val="sr-Latn-CS"/>
        </w:rPr>
      </w:pPr>
      <w:r w:rsidRPr="00154D40">
        <w:rPr>
          <w:rFonts w:ascii="Times New Roman" w:hAnsi="Times New Roman"/>
          <w:b/>
          <w:szCs w:val="24"/>
          <w:lang w:val="sr-Latn-CS"/>
        </w:rPr>
        <w:t>Закон о репродуктивном материјалу шумског дрвећа („Сл. гл. РС“ бр. 135/04, 8/05-исправка, 41/09);</w:t>
      </w:r>
    </w:p>
    <w:p w14:paraId="7677516C"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 xml:space="preserve">Правилник о одређивању малих количина шумских садница и шумског семена („Сл. гл. РС“ бр. 76/09); </w:t>
      </w:r>
    </w:p>
    <w:p w14:paraId="5A7B8655"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 xml:space="preserve">Правилник о квалитету репродуктивног материјала топола и врба („Сл. гл. РС“ бр. 76/09); </w:t>
      </w:r>
    </w:p>
    <w:p w14:paraId="4FDD4C83" w14:textId="77777777" w:rsidR="002C3804" w:rsidRPr="00154D40" w:rsidRDefault="002C3804" w:rsidP="002C3804">
      <w:pPr>
        <w:pStyle w:val="BodyText2"/>
        <w:numPr>
          <w:ilvl w:val="0"/>
          <w:numId w:val="31"/>
        </w:numPr>
        <w:tabs>
          <w:tab w:val="left" w:pos="993"/>
        </w:tabs>
        <w:rPr>
          <w:rFonts w:ascii="Times New Roman" w:hAnsi="Times New Roman"/>
          <w:szCs w:val="24"/>
          <w:lang w:val="sr-Latn-CS"/>
        </w:rPr>
      </w:pPr>
      <w:r w:rsidRPr="00154D40">
        <w:rPr>
          <w:rFonts w:ascii="Times New Roman" w:hAnsi="Times New Roman"/>
          <w:szCs w:val="24"/>
          <w:lang w:val="sr-Latn-CS"/>
        </w:rPr>
        <w:t xml:space="preserve">Правилник о признавању полазног материјала и контроли производње репродуктивног материјала шумског дрвећа („Сл. гл. РС“ бр. 76/05, 105/05, 83/09); </w:t>
      </w:r>
    </w:p>
    <w:p w14:paraId="77CD0B10"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заштити природе („Сл. гл. РС“  бр. 36/09, 88/10, 91/10-исправка, 14/16, 95/18-др.закон);</w:t>
      </w:r>
    </w:p>
    <w:p w14:paraId="102E5DFA"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Latn-CS"/>
        </w:rPr>
        <w:t xml:space="preserve">Правилник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 гл. РС“ бр. 35/10); </w:t>
      </w:r>
    </w:p>
    <w:p w14:paraId="5DD7E85B"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Latn-CS"/>
        </w:rPr>
        <w:t>Правилник о проглашењу  и заштити строго заштићених и заштићених дивљих врста  биљака, животиња и гљива („Сл. гл. РС“ бр. 5/10, 47/11,32/16, 98/16);</w:t>
      </w:r>
    </w:p>
    <w:p w14:paraId="3EF9CF2A"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Latn-CS"/>
        </w:rPr>
        <w:t>Уредба о еколошкој мрежи („Сл. гл. РС“ бр. 102/10);</w:t>
      </w:r>
    </w:p>
    <w:p w14:paraId="108D4B83"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Latn-CS"/>
        </w:rPr>
        <w:t xml:space="preserve">Уредба о режимима заштите („Сл. гл. РС“ бр. 31/12); </w:t>
      </w:r>
    </w:p>
    <w:p w14:paraId="17969E7C"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Latn-CS"/>
        </w:rPr>
        <w:t>Одлука о стављању под заштиту биљних врста као природних реткости („Сл. гл. РС“ бр. 11/90, 49/91);</w:t>
      </w:r>
    </w:p>
    <w:p w14:paraId="084AAFE0" w14:textId="77777777" w:rsidR="002C3804" w:rsidRPr="00154D40" w:rsidRDefault="002C3804" w:rsidP="002C3804">
      <w:pPr>
        <w:pStyle w:val="BodyText2"/>
        <w:numPr>
          <w:ilvl w:val="0"/>
          <w:numId w:val="32"/>
        </w:numPr>
        <w:tabs>
          <w:tab w:val="left" w:pos="993"/>
        </w:tabs>
        <w:rPr>
          <w:rFonts w:ascii="Times New Roman" w:hAnsi="Times New Roman"/>
          <w:szCs w:val="24"/>
          <w:lang w:val="sr-Latn-CS"/>
        </w:rPr>
      </w:pPr>
      <w:r w:rsidRPr="00154D40">
        <w:rPr>
          <w:rFonts w:ascii="Times New Roman" w:hAnsi="Times New Roman"/>
          <w:szCs w:val="24"/>
          <w:lang w:val="sr-Cyrl-RS"/>
        </w:rPr>
        <w:t xml:space="preserve">Поступак покретања заштите природног подручја </w:t>
      </w:r>
      <w:r w:rsidRPr="00154D40">
        <w:rPr>
          <w:rFonts w:ascii="Times New Roman" w:hAnsi="Times New Roman"/>
          <w:szCs w:val="24"/>
          <w:lang w:val="sr-Latn-RS"/>
        </w:rPr>
        <w:t xml:space="preserve">II </w:t>
      </w:r>
      <w:r w:rsidRPr="00154D40">
        <w:rPr>
          <w:rFonts w:ascii="Times New Roman" w:hAnsi="Times New Roman"/>
          <w:szCs w:val="24"/>
          <w:lang w:val="sr-Cyrl-RS"/>
        </w:rPr>
        <w:t>(друге) категорије као Предео изузетних одлика „Средња Мостонга“</w:t>
      </w:r>
      <w:r w:rsidRPr="00154D40">
        <w:rPr>
          <w:rFonts w:ascii="Times New Roman" w:hAnsi="Times New Roman"/>
          <w:szCs w:val="24"/>
          <w:lang w:val="sr-Latn-RS"/>
        </w:rPr>
        <w:t>;</w:t>
      </w:r>
    </w:p>
    <w:p w14:paraId="3449DA06" w14:textId="77777777" w:rsidR="002C3804" w:rsidRPr="00154D40" w:rsidRDefault="002C3804" w:rsidP="002C3804">
      <w:pPr>
        <w:pStyle w:val="BodyText2"/>
        <w:numPr>
          <w:ilvl w:val="0"/>
          <w:numId w:val="43"/>
        </w:numPr>
        <w:tabs>
          <w:tab w:val="left" w:pos="993"/>
        </w:tabs>
        <w:ind w:left="0" w:firstLine="709"/>
        <w:rPr>
          <w:rFonts w:ascii="Times New Roman" w:hAnsi="Times New Roman"/>
          <w:b/>
          <w:szCs w:val="24"/>
          <w:lang w:val="sr-Latn-CS"/>
        </w:rPr>
      </w:pPr>
      <w:r w:rsidRPr="00154D40">
        <w:rPr>
          <w:rFonts w:ascii="Times New Roman" w:hAnsi="Times New Roman"/>
          <w:b/>
          <w:szCs w:val="24"/>
          <w:lang w:val="sr-Latn-CS"/>
        </w:rPr>
        <w:t>Закон о заштити животне средине („Сл. гл. РС“ бр. 135/04, 36/09, 36/09-др.закон, 72/09-др.закон, 43/11-Одлука УС, 14/16, 76/18, 95/18-др.закон);</w:t>
      </w:r>
    </w:p>
    <w:p w14:paraId="103DF41F" w14:textId="77777777" w:rsidR="002C3804" w:rsidRPr="00154D40" w:rsidRDefault="002C3804" w:rsidP="002C3804">
      <w:pPr>
        <w:pStyle w:val="BodyText2"/>
        <w:numPr>
          <w:ilvl w:val="0"/>
          <w:numId w:val="33"/>
        </w:numPr>
        <w:tabs>
          <w:tab w:val="left" w:pos="993"/>
        </w:tabs>
        <w:rPr>
          <w:rFonts w:ascii="Times New Roman" w:hAnsi="Times New Roman"/>
          <w:szCs w:val="24"/>
          <w:lang w:val="sr-Latn-CS"/>
        </w:rPr>
      </w:pPr>
      <w:r w:rsidRPr="00154D40">
        <w:rPr>
          <w:rFonts w:ascii="Times New Roman" w:hAnsi="Times New Roman"/>
          <w:szCs w:val="24"/>
          <w:lang w:val="sr-Latn-CS"/>
        </w:rPr>
        <w:t xml:space="preserve">Правилник о начину обележавања заштићених природних добара („Сл. гл. РС“ бр. 30/92, 24/94, 17/96); </w:t>
      </w:r>
    </w:p>
    <w:p w14:paraId="33CAF7DE" w14:textId="77777777" w:rsidR="002C3804" w:rsidRPr="00154D40" w:rsidRDefault="002C3804" w:rsidP="002C3804">
      <w:pPr>
        <w:pStyle w:val="BodyText2"/>
        <w:numPr>
          <w:ilvl w:val="0"/>
          <w:numId w:val="33"/>
        </w:numPr>
        <w:tabs>
          <w:tab w:val="left" w:pos="993"/>
        </w:tabs>
        <w:rPr>
          <w:rFonts w:ascii="Times New Roman" w:hAnsi="Times New Roman"/>
          <w:szCs w:val="24"/>
          <w:lang w:val="sr-Latn-CS"/>
        </w:rPr>
      </w:pPr>
      <w:r w:rsidRPr="00154D40">
        <w:rPr>
          <w:rFonts w:ascii="Times New Roman" w:hAnsi="Times New Roman"/>
          <w:szCs w:val="24"/>
          <w:lang w:val="sr-Latn-CS"/>
        </w:rPr>
        <w:t>Уредба о стављању под контролу коришћења и промета дивље флоре и фауне („Сл. гл. РС“ бр. 31/05, 45/05-исправка, 22/07, 38/08, 9/10, 69/11);</w:t>
      </w:r>
    </w:p>
    <w:p w14:paraId="0C93D8BE"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процени утицаја на животну средину („Сл. гл. РС“ бр. 135/04, 36/09);</w:t>
      </w:r>
    </w:p>
    <w:p w14:paraId="1EEEA361"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стратешкој процени утицаја на животну средину („Сл.гл. РС“ бр. 135/04, 88/10);</w:t>
      </w:r>
    </w:p>
    <w:p w14:paraId="43FE761D" w14:textId="77777777" w:rsidR="002C3804" w:rsidRPr="00154D40" w:rsidRDefault="002C3804" w:rsidP="002C3804">
      <w:pPr>
        <w:pStyle w:val="BodyText2"/>
        <w:numPr>
          <w:ilvl w:val="0"/>
          <w:numId w:val="34"/>
        </w:numPr>
        <w:tabs>
          <w:tab w:val="left" w:pos="993"/>
        </w:tabs>
        <w:rPr>
          <w:rFonts w:ascii="Times New Roman" w:hAnsi="Times New Roman"/>
          <w:szCs w:val="24"/>
          <w:lang w:val="sr-Latn-CS"/>
        </w:rPr>
      </w:pPr>
      <w:r w:rsidRPr="00154D40">
        <w:rPr>
          <w:rFonts w:ascii="Times New Roman" w:hAnsi="Times New Roman"/>
          <w:szCs w:val="24"/>
          <w:lang w:val="sr-Latn-CS"/>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 гл. РС“ бр. 114/08);</w:t>
      </w:r>
    </w:p>
    <w:p w14:paraId="14060104"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интегрисаном спречавању и контроли загађивања животне средине („Сл. гл. РС“ бр. 135/04, 25/15);</w:t>
      </w:r>
    </w:p>
    <w:p w14:paraId="4561BF0F"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потврђивању Конвенције о биолошкој разноврсности („Сл. лист СРЈ-Међународни уговори“ бр. 11/01);</w:t>
      </w:r>
    </w:p>
    <w:p w14:paraId="51EB7CAA"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потврђивању Конвенције о очувању европске дивље флоре и фауне и природних станишта („Сл. гл РС-Међународни уговори“ бр. 102/07);</w:t>
      </w:r>
    </w:p>
    <w:p w14:paraId="521A53E8"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накнадама за коришћење јавних добара („Сл. гл. РС“ бр. 95/18);</w:t>
      </w:r>
    </w:p>
    <w:p w14:paraId="5711D66D"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 xml:space="preserve">Закон </w:t>
      </w:r>
      <w:r w:rsidRPr="00154D40">
        <w:rPr>
          <w:rFonts w:ascii="Times New Roman" w:hAnsi="Times New Roman"/>
          <w:b/>
          <w:szCs w:val="24"/>
          <w:lang w:val="sr-Cyrl-RS"/>
        </w:rPr>
        <w:t xml:space="preserve">о </w:t>
      </w:r>
      <w:r w:rsidRPr="00154D40">
        <w:rPr>
          <w:rFonts w:ascii="Times New Roman" w:hAnsi="Times New Roman"/>
          <w:b/>
          <w:szCs w:val="24"/>
          <w:lang w:val="sr-Latn-CS"/>
        </w:rPr>
        <w:t>дивљачи и ловству („Сл. гл. РС“ бр. 18/10, 95/18-др.закон);</w:t>
      </w:r>
    </w:p>
    <w:p w14:paraId="625C0A0F" w14:textId="77777777" w:rsidR="002C3804" w:rsidRPr="00154D40" w:rsidRDefault="002C3804" w:rsidP="002C3804">
      <w:pPr>
        <w:pStyle w:val="BodyText2"/>
        <w:numPr>
          <w:ilvl w:val="1"/>
          <w:numId w:val="35"/>
        </w:numPr>
        <w:tabs>
          <w:tab w:val="left" w:pos="993"/>
        </w:tabs>
        <w:ind w:left="1276" w:hanging="283"/>
        <w:rPr>
          <w:rFonts w:ascii="Times New Roman" w:hAnsi="Times New Roman"/>
          <w:szCs w:val="24"/>
          <w:lang w:val="sr-Latn-CS"/>
        </w:rPr>
      </w:pPr>
      <w:r w:rsidRPr="00154D40">
        <w:rPr>
          <w:rFonts w:ascii="Times New Roman" w:hAnsi="Times New Roman"/>
          <w:szCs w:val="24"/>
          <w:lang w:val="sr-Latn-CS"/>
        </w:rPr>
        <w:t>Правилник о мерама за спречавање штете од дивљачи и штете на дивљачи и поступку и начину утврђивања штете („Сл. гл. РС“ бр. 2/12);</w:t>
      </w:r>
    </w:p>
    <w:p w14:paraId="7FFAC1F4" w14:textId="77777777" w:rsidR="002C3804" w:rsidRPr="00154D40" w:rsidRDefault="002C3804" w:rsidP="002C3804">
      <w:pPr>
        <w:pStyle w:val="BodyText2"/>
        <w:numPr>
          <w:ilvl w:val="1"/>
          <w:numId w:val="35"/>
        </w:numPr>
        <w:tabs>
          <w:tab w:val="left" w:pos="993"/>
        </w:tabs>
        <w:ind w:left="1276" w:hanging="283"/>
        <w:rPr>
          <w:rFonts w:ascii="Times New Roman" w:hAnsi="Times New Roman"/>
          <w:szCs w:val="24"/>
          <w:lang w:val="sr-Latn-CS"/>
        </w:rPr>
      </w:pPr>
      <w:r w:rsidRPr="00154D40">
        <w:rPr>
          <w:rFonts w:ascii="Times New Roman" w:hAnsi="Times New Roman"/>
          <w:szCs w:val="24"/>
          <w:lang w:val="sr-Latn-CS"/>
        </w:rPr>
        <w:t xml:space="preserve">Правилник о специјалним техничко-технолошким решењима која омогућавају несметану и сигурну комуникацију дивљих животиња („Сл. гл. РС“, бр. 72/10); </w:t>
      </w:r>
    </w:p>
    <w:p w14:paraId="51EFAC0B"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szCs w:val="24"/>
          <w:lang w:val="sr-Latn-CS"/>
        </w:rPr>
        <w:t>−</w:t>
      </w:r>
      <w:r w:rsidRPr="00154D40">
        <w:rPr>
          <w:rFonts w:ascii="Times New Roman" w:hAnsi="Times New Roman"/>
          <w:b/>
          <w:szCs w:val="24"/>
          <w:lang w:val="sr-Latn-CS"/>
        </w:rPr>
        <w:tab/>
        <w:t>Законом о пољопривредном земљишту („Сл. гл. РС“ бр. 62/06, 65/08-др.закон, 41/09, 112/15, 80/17, 95/18-др.закон);</w:t>
      </w:r>
    </w:p>
    <w:p w14:paraId="72A80C51" w14:textId="77777777" w:rsidR="002C3804" w:rsidRPr="00154D40" w:rsidRDefault="002C3804" w:rsidP="002C3804">
      <w:pPr>
        <w:pStyle w:val="BodyText2"/>
        <w:tabs>
          <w:tab w:val="left" w:pos="993"/>
        </w:tabs>
        <w:ind w:left="993" w:hanging="273"/>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 xml:space="preserve">Закон о планирању и изградњи („Сл.гл.РС“ бр.72/09, 81/09-испр., 64/10-Одлука УС, 24/11, 121/12, 42/13-Одлука УС, 50/13-Одлука УС, 98/13 - Одлука УС, 132/14, 145/14, 83/18); </w:t>
      </w:r>
    </w:p>
    <w:p w14:paraId="33ED75F7"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 xml:space="preserve">Закон о путевима („Сл.гл.РС“ бр. 41/18, 95/18-др.закон); </w:t>
      </w:r>
    </w:p>
    <w:p w14:paraId="37D345FE"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 xml:space="preserve">Закон о енергетици („Сл.гл.РС“ бр. 145/14, 95/18-др.закон); </w:t>
      </w:r>
    </w:p>
    <w:p w14:paraId="3F310321"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заштити од пожара („Сл. гл. РС“ бр. 111/09, 20/15, 87/18, 87/18-др.закон);</w:t>
      </w:r>
    </w:p>
    <w:p w14:paraId="5651EB5E" w14:textId="77777777" w:rsidR="002C3804" w:rsidRPr="00154D40"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Закон о просторном плану Републике Србије од 2010-2020 („Сл. гл. РС“ бр. 88/10);</w:t>
      </w:r>
    </w:p>
    <w:p w14:paraId="1FBF61F2" w14:textId="77777777" w:rsidR="002C3804" w:rsidRPr="008D4D28" w:rsidRDefault="002C3804" w:rsidP="002C3804">
      <w:pPr>
        <w:pStyle w:val="BodyText2"/>
        <w:tabs>
          <w:tab w:val="left" w:pos="993"/>
        </w:tabs>
        <w:ind w:firstLine="720"/>
        <w:rPr>
          <w:rFonts w:ascii="Times New Roman" w:hAnsi="Times New Roman"/>
          <w:b/>
          <w:szCs w:val="24"/>
          <w:lang w:val="sr-Latn-CS"/>
        </w:rPr>
      </w:pPr>
      <w:r w:rsidRPr="00154D40">
        <w:rPr>
          <w:rFonts w:ascii="Times New Roman" w:hAnsi="Times New Roman"/>
          <w:b/>
          <w:szCs w:val="24"/>
          <w:lang w:val="sr-Latn-CS"/>
        </w:rPr>
        <w:t>−</w:t>
      </w:r>
      <w:r w:rsidRPr="00154D40">
        <w:rPr>
          <w:rFonts w:ascii="Times New Roman" w:hAnsi="Times New Roman"/>
          <w:b/>
          <w:szCs w:val="24"/>
          <w:lang w:val="sr-Latn-CS"/>
        </w:rPr>
        <w:tab/>
        <w:t>Регионални просторни план АПВ („Сл. лист АПВ» бр. 22/11);</w:t>
      </w:r>
    </w:p>
    <w:p w14:paraId="0C1D50DE" w14:textId="77777777" w:rsidR="002C3804" w:rsidRPr="008D4D28" w:rsidRDefault="002C3804" w:rsidP="002C3804">
      <w:pPr>
        <w:pStyle w:val="BodyText2"/>
        <w:tabs>
          <w:tab w:val="left" w:pos="993"/>
        </w:tabs>
        <w:ind w:firstLine="720"/>
        <w:rPr>
          <w:rFonts w:ascii="Times New Roman" w:hAnsi="Times New Roman"/>
          <w:szCs w:val="24"/>
          <w:lang w:val="sr-Latn-CS"/>
        </w:rPr>
      </w:pPr>
    </w:p>
    <w:p w14:paraId="5BB400DB" w14:textId="77777777" w:rsidR="002C3804" w:rsidRPr="008D4D28" w:rsidRDefault="002C3804" w:rsidP="002C3804">
      <w:pPr>
        <w:ind w:firstLine="567"/>
        <w:rPr>
          <w:szCs w:val="24"/>
          <w:lang w:val="sr-Latn-CS"/>
        </w:rPr>
      </w:pPr>
      <w:r w:rsidRPr="008D4D28">
        <w:rPr>
          <w:szCs w:val="24"/>
          <w:lang w:val="sr-Latn-CS"/>
        </w:rPr>
        <w:t>За шуме</w:t>
      </w:r>
      <w:r w:rsidRPr="008D4D28">
        <w:rPr>
          <w:szCs w:val="24"/>
          <w:lang w:val="ru-RU"/>
        </w:rPr>
        <w:t xml:space="preserve"> Севернобачког шумског подручја, које укључује и шуме </w:t>
      </w:r>
      <w:r w:rsidRPr="008D4D28">
        <w:rPr>
          <w:szCs w:val="24"/>
          <w:lang w:val="sr-Latn-CS"/>
        </w:rPr>
        <w:t xml:space="preserve"> којима газдује ШГ “Сомбор”, израђен је План развоја Севернобачког шумског подручја, за период од 2016. до 2025. године.</w:t>
      </w:r>
    </w:p>
    <w:p w14:paraId="2391B1D8" w14:textId="77777777" w:rsidR="002C3804" w:rsidRPr="008D4D28" w:rsidRDefault="002C3804" w:rsidP="002C3804">
      <w:pPr>
        <w:ind w:firstLine="567"/>
        <w:rPr>
          <w:szCs w:val="24"/>
          <w:lang w:val="sr-Latn-CS"/>
        </w:rPr>
      </w:pPr>
      <w:r w:rsidRPr="008D4D28">
        <w:rPr>
          <w:szCs w:val="24"/>
          <w:lang w:val="sr-Latn-CS"/>
        </w:rPr>
        <w:t>Важност ове основе је од 01.01.202</w:t>
      </w:r>
      <w:r w:rsidRPr="008D4D28">
        <w:rPr>
          <w:szCs w:val="24"/>
          <w:lang w:val="ru-RU"/>
        </w:rPr>
        <w:t>4</w:t>
      </w:r>
      <w:r w:rsidRPr="008D4D28">
        <w:rPr>
          <w:szCs w:val="24"/>
          <w:lang w:val="sr-Latn-CS"/>
        </w:rPr>
        <w:t>. до 31.12.20</w:t>
      </w:r>
      <w:r w:rsidRPr="008D4D28">
        <w:rPr>
          <w:szCs w:val="24"/>
          <w:lang w:val="sr-Cyrl-RS"/>
        </w:rPr>
        <w:t>3</w:t>
      </w:r>
      <w:r w:rsidRPr="008D4D28">
        <w:rPr>
          <w:szCs w:val="24"/>
          <w:lang w:val="ru-RU"/>
        </w:rPr>
        <w:t>3</w:t>
      </w:r>
      <w:r w:rsidRPr="008D4D28">
        <w:rPr>
          <w:szCs w:val="24"/>
          <w:lang w:val="sr-Latn-CS"/>
        </w:rPr>
        <w:t>. године.</w:t>
      </w:r>
    </w:p>
    <w:p w14:paraId="3980008F" w14:textId="73F44DA1" w:rsidR="002C3804" w:rsidRPr="0039105B" w:rsidRDefault="002C3804" w:rsidP="0039105B">
      <w:pPr>
        <w:ind w:firstLine="567"/>
        <w:rPr>
          <w:lang w:val="sr-Cyrl-RS"/>
        </w:rPr>
      </w:pPr>
      <w:r w:rsidRPr="00C53213">
        <w:rPr>
          <w:szCs w:val="24"/>
          <w:shd w:val="clear" w:color="auto" w:fill="FFFFFF"/>
          <w:lang w:val="ru-RU"/>
        </w:rPr>
        <w:t>Основа газдовања шумама за га</w:t>
      </w:r>
      <w:r w:rsidRPr="00C53213">
        <w:rPr>
          <w:szCs w:val="24"/>
          <w:shd w:val="clear" w:color="auto" w:fill="FFFFFF"/>
          <w:lang w:val="sr-Cyrl-RS"/>
        </w:rPr>
        <w:t>з</w:t>
      </w:r>
      <w:r w:rsidRPr="00C53213">
        <w:rPr>
          <w:szCs w:val="24"/>
          <w:shd w:val="clear" w:color="auto" w:fill="FFFFFF"/>
          <w:lang w:val="ru-RU"/>
        </w:rPr>
        <w:t>динску јединицу „</w:t>
      </w:r>
      <w:r w:rsidRPr="00C53213">
        <w:rPr>
          <w:szCs w:val="24"/>
          <w:shd w:val="clear" w:color="auto" w:fill="FFFFFF"/>
          <w:lang w:val="sr-Cyrl-RS"/>
        </w:rPr>
        <w:t>Дорословачка шума</w:t>
      </w:r>
      <w:r w:rsidRPr="00C53213">
        <w:rPr>
          <w:szCs w:val="24"/>
          <w:shd w:val="clear" w:color="auto" w:fill="FFFFFF"/>
          <w:lang w:val="ru-RU"/>
        </w:rPr>
        <w:t xml:space="preserve">” усаглашена је са условима заштите природе за израду Основе који су утврђени </w:t>
      </w:r>
      <w:r w:rsidRPr="0039105B">
        <w:rPr>
          <w:szCs w:val="24"/>
          <w:shd w:val="clear" w:color="auto" w:fill="FFFFFF"/>
          <w:lang w:val="ru-RU"/>
        </w:rPr>
        <w:t>Решењем Покрајинског секретаријата за урбанизам и заштиту животне средине</w:t>
      </w:r>
      <w:r w:rsidRPr="0039105B">
        <w:rPr>
          <w:szCs w:val="24"/>
          <w:shd w:val="clear" w:color="auto" w:fill="FFFFFF"/>
          <w:lang w:val="sr-Cyrl-RS"/>
        </w:rPr>
        <w:t xml:space="preserve"> </w:t>
      </w:r>
      <w:r w:rsidRPr="0039105B">
        <w:rPr>
          <w:szCs w:val="24"/>
          <w:shd w:val="clear" w:color="auto" w:fill="FFFFFF"/>
          <w:lang w:val="ru-RU"/>
        </w:rPr>
        <w:t>бр. 140-501</w:t>
      </w:r>
      <w:r w:rsidRPr="0039105B">
        <w:rPr>
          <w:szCs w:val="24"/>
          <w:shd w:val="clear" w:color="auto" w:fill="FFFFFF"/>
          <w:lang w:val="sr-Cyrl-RS"/>
        </w:rPr>
        <w:t>-1393</w:t>
      </w:r>
      <w:r w:rsidRPr="0039105B">
        <w:rPr>
          <w:szCs w:val="24"/>
          <w:shd w:val="clear" w:color="auto" w:fill="FFFFFF"/>
          <w:lang w:val="ru-RU"/>
        </w:rPr>
        <w:t>/2</w:t>
      </w:r>
      <w:r w:rsidRPr="0039105B">
        <w:rPr>
          <w:szCs w:val="24"/>
          <w:shd w:val="clear" w:color="auto" w:fill="FFFFFF"/>
          <w:lang w:val="sr-Cyrl-RS"/>
        </w:rPr>
        <w:t>023-04</w:t>
      </w:r>
      <w:r w:rsidRPr="0039105B">
        <w:rPr>
          <w:rStyle w:val="apple-converted-space"/>
          <w:szCs w:val="24"/>
          <w:shd w:val="clear" w:color="auto" w:fill="FFFFFF"/>
          <w:lang w:val="ru-RU"/>
        </w:rPr>
        <w:t xml:space="preserve"> </w:t>
      </w:r>
      <w:r w:rsidRPr="0039105B">
        <w:rPr>
          <w:rStyle w:val="apple-converted-space"/>
          <w:szCs w:val="24"/>
          <w:shd w:val="clear" w:color="auto" w:fill="FFFFFF"/>
          <w:lang w:val="sr-Cyrl-RS"/>
        </w:rPr>
        <w:t>од 04</w:t>
      </w:r>
      <w:r w:rsidRPr="0039105B">
        <w:rPr>
          <w:rStyle w:val="apple-converted-space"/>
          <w:szCs w:val="24"/>
          <w:shd w:val="clear" w:color="auto" w:fill="FFFFFF"/>
          <w:lang w:val="ru-RU"/>
        </w:rPr>
        <w:t>.01.20</w:t>
      </w:r>
      <w:r w:rsidRPr="0039105B">
        <w:rPr>
          <w:rStyle w:val="apple-converted-space"/>
          <w:szCs w:val="24"/>
          <w:shd w:val="clear" w:color="auto" w:fill="FFFFFF"/>
          <w:lang w:val="sr-Cyrl-RS"/>
        </w:rPr>
        <w:t>24</w:t>
      </w:r>
      <w:r w:rsidRPr="0039105B">
        <w:rPr>
          <w:rStyle w:val="apple-converted-space"/>
          <w:szCs w:val="24"/>
          <w:shd w:val="clear" w:color="auto" w:fill="FFFFFF"/>
          <w:lang w:val="ru-RU"/>
        </w:rPr>
        <w:t>. године</w:t>
      </w:r>
      <w:r w:rsidRPr="0039105B">
        <w:rPr>
          <w:szCs w:val="24"/>
          <w:shd w:val="clear" w:color="auto" w:fill="FFFFFF"/>
          <w:lang w:val="sr-Latn-CS"/>
        </w:rPr>
        <w:t>.</w:t>
      </w:r>
      <w:r w:rsidRPr="0039105B">
        <w:rPr>
          <w:rStyle w:val="apple-converted-space"/>
          <w:szCs w:val="24"/>
          <w:shd w:val="clear" w:color="auto" w:fill="FFFFFF"/>
          <w:lang w:val="sr-Cyrl-CS"/>
        </w:rPr>
        <w:t> </w:t>
      </w:r>
      <w:r w:rsidRPr="0039105B">
        <w:rPr>
          <w:szCs w:val="24"/>
          <w:shd w:val="clear" w:color="auto" w:fill="FFFFFF"/>
          <w:lang w:val="sr-Latn-CS"/>
        </w:rPr>
        <w:t xml:space="preserve">На основу газдовања шумама је дато и мишљење о уграђености услова заштите природе </w:t>
      </w:r>
      <w:r w:rsidRPr="0039105B">
        <w:rPr>
          <w:szCs w:val="24"/>
          <w:shd w:val="clear" w:color="auto" w:fill="FFFFFF"/>
          <w:lang w:val="sr-Cyrl-RS"/>
        </w:rPr>
        <w:t xml:space="preserve">под </w:t>
      </w:r>
      <w:r w:rsidRPr="0039105B">
        <w:rPr>
          <w:szCs w:val="24"/>
          <w:shd w:val="clear" w:color="auto" w:fill="FFFFFF"/>
          <w:lang w:val="sr-Latn-CS"/>
        </w:rPr>
        <w:t>број</w:t>
      </w:r>
      <w:r w:rsidRPr="0039105B">
        <w:rPr>
          <w:szCs w:val="24"/>
          <w:shd w:val="clear" w:color="auto" w:fill="FFFFFF"/>
          <w:lang w:val="sr-Cyrl-RS"/>
        </w:rPr>
        <w:t>ем</w:t>
      </w:r>
      <w:r w:rsidRPr="0039105B">
        <w:rPr>
          <w:szCs w:val="24"/>
          <w:shd w:val="clear" w:color="auto" w:fill="FFFFFF"/>
          <w:lang w:val="sr-Latn-CS"/>
        </w:rPr>
        <w:t xml:space="preserve"> </w:t>
      </w:r>
      <w:r w:rsidR="0039105B" w:rsidRPr="0039105B">
        <w:rPr>
          <w:szCs w:val="24"/>
          <w:shd w:val="clear" w:color="auto" w:fill="FFFFFF"/>
          <w:lang w:val="sr-Latn-CS"/>
        </w:rPr>
        <w:t>140</w:t>
      </w:r>
      <w:r w:rsidRPr="0039105B">
        <w:rPr>
          <w:szCs w:val="24"/>
          <w:shd w:val="clear" w:color="auto" w:fill="FFFFFF"/>
          <w:lang w:val="sr-Latn-CS"/>
        </w:rPr>
        <w:t>-</w:t>
      </w:r>
      <w:r w:rsidR="0039105B" w:rsidRPr="0039105B">
        <w:rPr>
          <w:szCs w:val="24"/>
          <w:shd w:val="clear" w:color="auto" w:fill="FFFFFF"/>
          <w:lang w:val="sr-Latn-CS"/>
        </w:rPr>
        <w:t>501</w:t>
      </w:r>
      <w:r w:rsidRPr="0039105B">
        <w:rPr>
          <w:szCs w:val="24"/>
          <w:shd w:val="clear" w:color="auto" w:fill="FFFFFF"/>
          <w:lang w:val="sr-Latn-CS"/>
        </w:rPr>
        <w:t>-</w:t>
      </w:r>
      <w:r w:rsidR="0039105B" w:rsidRPr="0039105B">
        <w:rPr>
          <w:szCs w:val="24"/>
          <w:shd w:val="clear" w:color="auto" w:fill="FFFFFF"/>
          <w:lang w:val="sr-Latn-CS"/>
        </w:rPr>
        <w:t>1393</w:t>
      </w:r>
      <w:r w:rsidRPr="0039105B">
        <w:rPr>
          <w:szCs w:val="24"/>
          <w:shd w:val="clear" w:color="auto" w:fill="FFFFFF"/>
          <w:lang w:val="sr-Latn-CS"/>
        </w:rPr>
        <w:t xml:space="preserve">/2023-04 </w:t>
      </w:r>
      <w:r w:rsidRPr="0039105B">
        <w:rPr>
          <w:szCs w:val="24"/>
          <w:shd w:val="clear" w:color="auto" w:fill="FFFFFF"/>
          <w:lang w:val="sr-Cyrl-RS"/>
        </w:rPr>
        <w:t xml:space="preserve">од </w:t>
      </w:r>
      <w:r w:rsidR="0039105B" w:rsidRPr="0039105B">
        <w:rPr>
          <w:szCs w:val="24"/>
          <w:shd w:val="clear" w:color="auto" w:fill="FFFFFF"/>
          <w:lang w:val="sr-Latn-RS"/>
        </w:rPr>
        <w:t>28.02.2024.</w:t>
      </w:r>
      <w:r w:rsidR="0039105B" w:rsidRPr="0039105B">
        <w:rPr>
          <w:szCs w:val="24"/>
          <w:shd w:val="clear" w:color="auto" w:fill="FFFFFF"/>
          <w:lang w:val="sr-Cyrl-RS"/>
        </w:rPr>
        <w:t>године.</w:t>
      </w:r>
    </w:p>
    <w:p w14:paraId="4929B1CE" w14:textId="77777777" w:rsidR="00F30B61" w:rsidRPr="002C3804" w:rsidRDefault="00F30B61" w:rsidP="00B5350C">
      <w:pPr>
        <w:ind w:firstLine="567"/>
        <w:rPr>
          <w:rStyle w:val="apple-converted-space"/>
          <w:szCs w:val="24"/>
          <w:shd w:val="clear" w:color="auto" w:fill="FFFFFF"/>
          <w:lang w:val="ru-RU"/>
        </w:rPr>
      </w:pPr>
    </w:p>
    <w:p w14:paraId="5F96F6C3" w14:textId="77777777" w:rsidR="00F30B61" w:rsidRPr="008D4D28" w:rsidRDefault="00F30B61" w:rsidP="00B5350C">
      <w:pPr>
        <w:ind w:firstLine="567"/>
        <w:rPr>
          <w:rStyle w:val="apple-converted-space"/>
          <w:szCs w:val="24"/>
          <w:shd w:val="clear" w:color="auto" w:fill="FFFFFF"/>
          <w:lang w:val="sr-Cyrl-CS"/>
        </w:rPr>
      </w:pPr>
    </w:p>
    <w:p w14:paraId="3D858941" w14:textId="77777777" w:rsidR="00F30B61" w:rsidRDefault="00F30B61" w:rsidP="00B5350C">
      <w:pPr>
        <w:ind w:firstLine="567"/>
        <w:rPr>
          <w:rStyle w:val="apple-converted-space"/>
          <w:szCs w:val="24"/>
          <w:shd w:val="clear" w:color="auto" w:fill="FFFFFF"/>
          <w:lang w:val="sr-Cyrl-CS"/>
        </w:rPr>
      </w:pPr>
    </w:p>
    <w:p w14:paraId="7F9AE8B1" w14:textId="77777777" w:rsidR="00986EE7" w:rsidRPr="008D4D28" w:rsidRDefault="00986EE7" w:rsidP="00B5350C">
      <w:pPr>
        <w:ind w:firstLine="567"/>
        <w:rPr>
          <w:rStyle w:val="apple-converted-space"/>
          <w:szCs w:val="24"/>
          <w:shd w:val="clear" w:color="auto" w:fill="FFFFFF"/>
          <w:lang w:val="sr-Cyrl-CS"/>
        </w:rPr>
      </w:pPr>
    </w:p>
    <w:p w14:paraId="46EF6A77" w14:textId="77777777" w:rsidR="000653EA" w:rsidRPr="008D4D28" w:rsidRDefault="000653EA" w:rsidP="00B5350C">
      <w:pPr>
        <w:ind w:firstLine="567"/>
        <w:rPr>
          <w:rStyle w:val="apple-converted-space"/>
          <w:szCs w:val="24"/>
          <w:shd w:val="clear" w:color="auto" w:fill="FFFFFF"/>
          <w:lang w:val="sr-Cyrl-CS"/>
        </w:rPr>
      </w:pPr>
    </w:p>
    <w:p w14:paraId="69D427A0" w14:textId="77777777" w:rsidR="000653EA" w:rsidRPr="008D4D28" w:rsidRDefault="000653EA" w:rsidP="00B5350C">
      <w:pPr>
        <w:ind w:firstLine="567"/>
        <w:rPr>
          <w:rStyle w:val="apple-converted-space"/>
          <w:szCs w:val="24"/>
          <w:shd w:val="clear" w:color="auto" w:fill="FFFFFF"/>
          <w:lang w:val="sr-Cyrl-CS"/>
        </w:rPr>
      </w:pPr>
    </w:p>
    <w:p w14:paraId="0B012182" w14:textId="77777777" w:rsidR="00F40C37" w:rsidRPr="008D4D28" w:rsidRDefault="00F40C37" w:rsidP="00B5350C">
      <w:pPr>
        <w:ind w:firstLine="567"/>
        <w:rPr>
          <w:rStyle w:val="apple-converted-space"/>
          <w:szCs w:val="24"/>
          <w:shd w:val="clear" w:color="auto" w:fill="FFFFFF"/>
          <w:lang w:val="sr-Cyrl-CS"/>
        </w:rPr>
      </w:pPr>
    </w:p>
    <w:p w14:paraId="456F3FC8" w14:textId="77777777" w:rsidR="0093047D" w:rsidRDefault="0093047D" w:rsidP="00B5350C">
      <w:pPr>
        <w:ind w:firstLine="567"/>
        <w:rPr>
          <w:szCs w:val="24"/>
          <w:lang w:val="sr-Latn-CS"/>
        </w:rPr>
      </w:pPr>
    </w:p>
    <w:p w14:paraId="2A98380F" w14:textId="77777777" w:rsidR="0039105B" w:rsidRPr="008D4D28" w:rsidRDefault="0039105B" w:rsidP="00B5350C">
      <w:pPr>
        <w:ind w:firstLine="567"/>
        <w:rPr>
          <w:szCs w:val="24"/>
          <w:lang w:val="sr-Latn-CS"/>
        </w:rPr>
      </w:pPr>
    </w:p>
    <w:p w14:paraId="719B0753" w14:textId="77777777" w:rsidR="00214C7C" w:rsidRDefault="00214C7C" w:rsidP="00986EE7">
      <w:pPr>
        <w:rPr>
          <w:lang w:val="ru-RU"/>
        </w:rPr>
      </w:pPr>
      <w:bookmarkStart w:id="12" w:name="_Toc329146554"/>
      <w:bookmarkStart w:id="13" w:name="_Toc329328292"/>
      <w:bookmarkStart w:id="14" w:name="_Toc410988284"/>
      <w:bookmarkStart w:id="15" w:name="_Toc478456448"/>
      <w:bookmarkStart w:id="16" w:name="_Toc503785381"/>
      <w:bookmarkStart w:id="17" w:name="_Toc503785957"/>
      <w:bookmarkStart w:id="18" w:name="_Toc503786487"/>
      <w:bookmarkStart w:id="19" w:name="_Toc503787358"/>
      <w:bookmarkStart w:id="20" w:name="_Toc535232803"/>
    </w:p>
    <w:p w14:paraId="57EEC767" w14:textId="43AA26B0" w:rsidR="00732569" w:rsidRPr="008D4D28" w:rsidRDefault="00732569" w:rsidP="00B5350C">
      <w:pPr>
        <w:pStyle w:val="Heading1"/>
        <w:rPr>
          <w:sz w:val="24"/>
          <w:szCs w:val="24"/>
          <w:lang w:val="ru-RU"/>
        </w:rPr>
      </w:pPr>
      <w:bookmarkStart w:id="21" w:name="_Toc164319145"/>
      <w:r w:rsidRPr="008D4D28">
        <w:rPr>
          <w:sz w:val="24"/>
          <w:szCs w:val="24"/>
          <w:lang w:val="ru-RU"/>
        </w:rPr>
        <w:t xml:space="preserve">1. </w:t>
      </w:r>
      <w:bookmarkStart w:id="22" w:name="_Toc103389391"/>
      <w:bookmarkStart w:id="23" w:name="_Toc104384759"/>
      <w:bookmarkStart w:id="24" w:name="_Toc104385235"/>
      <w:bookmarkStart w:id="25" w:name="_Toc104385479"/>
      <w:bookmarkStart w:id="26" w:name="_Toc105552893"/>
      <w:r w:rsidR="00B61EF7" w:rsidRPr="008D4D28">
        <w:rPr>
          <w:sz w:val="24"/>
          <w:szCs w:val="24"/>
          <w:lang w:val="ru-RU"/>
        </w:rPr>
        <w:t>ОПШТИ</w:t>
      </w:r>
      <w:r w:rsidRPr="008D4D28">
        <w:rPr>
          <w:sz w:val="24"/>
          <w:szCs w:val="24"/>
          <w:lang w:val="ru-RU"/>
        </w:rPr>
        <w:t xml:space="preserve"> </w:t>
      </w:r>
      <w:r w:rsidR="00B61EF7" w:rsidRPr="008D4D28">
        <w:rPr>
          <w:sz w:val="24"/>
          <w:szCs w:val="24"/>
          <w:lang w:val="ru-RU"/>
        </w:rPr>
        <w:t>ОПИС</w:t>
      </w:r>
      <w:r w:rsidRPr="008D4D28">
        <w:rPr>
          <w:sz w:val="24"/>
          <w:szCs w:val="24"/>
          <w:lang w:val="ru-RU"/>
        </w:rPr>
        <w:t xml:space="preserve"> </w:t>
      </w:r>
      <w:r w:rsidR="00B61EF7" w:rsidRPr="008D4D28">
        <w:rPr>
          <w:sz w:val="24"/>
          <w:szCs w:val="24"/>
          <w:lang w:val="ru-RU"/>
        </w:rPr>
        <w:t>ГЕОГРАФСКИХ</w:t>
      </w:r>
      <w:r w:rsidRPr="008D4D28">
        <w:rPr>
          <w:sz w:val="24"/>
          <w:szCs w:val="24"/>
          <w:lang w:val="ru-RU"/>
        </w:rPr>
        <w:t xml:space="preserve">, </w:t>
      </w:r>
      <w:r w:rsidR="00B61EF7" w:rsidRPr="008D4D28">
        <w:rPr>
          <w:sz w:val="24"/>
          <w:szCs w:val="24"/>
          <w:lang w:val="ru-RU"/>
        </w:rPr>
        <w:t>ПОСЕДОВНИХ</w:t>
      </w:r>
      <w:r w:rsidRPr="008D4D28">
        <w:rPr>
          <w:sz w:val="24"/>
          <w:szCs w:val="24"/>
          <w:lang w:val="ru-RU"/>
        </w:rPr>
        <w:t xml:space="preserve"> </w:t>
      </w:r>
      <w:r w:rsidR="00B61EF7" w:rsidRPr="008D4D28">
        <w:rPr>
          <w:sz w:val="24"/>
          <w:szCs w:val="24"/>
          <w:lang w:val="ru-RU"/>
        </w:rPr>
        <w:t>И</w:t>
      </w:r>
      <w:r w:rsidRPr="008D4D28">
        <w:rPr>
          <w:sz w:val="24"/>
          <w:szCs w:val="24"/>
          <w:lang w:val="ru-RU"/>
        </w:rPr>
        <w:t xml:space="preserve"> </w:t>
      </w:r>
      <w:r w:rsidR="00B61EF7" w:rsidRPr="008D4D28">
        <w:rPr>
          <w:sz w:val="24"/>
          <w:szCs w:val="24"/>
          <w:lang w:val="ru-RU"/>
        </w:rPr>
        <w:t>ПРИВРЕДНИХ</w:t>
      </w:r>
      <w:r w:rsidRPr="008D4D28">
        <w:rPr>
          <w:sz w:val="24"/>
          <w:szCs w:val="24"/>
          <w:lang w:val="ru-RU"/>
        </w:rPr>
        <w:t xml:space="preserve"> </w:t>
      </w:r>
      <w:r w:rsidR="00B61EF7" w:rsidRPr="008D4D28">
        <w:rPr>
          <w:sz w:val="24"/>
          <w:szCs w:val="24"/>
          <w:lang w:val="ru-RU"/>
        </w:rPr>
        <w:t>ПРИЛИКА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E649BE5" w14:textId="77777777" w:rsidR="00732569" w:rsidRPr="008D4D28" w:rsidRDefault="00732569" w:rsidP="00B5350C">
      <w:pPr>
        <w:pStyle w:val="Heading2"/>
        <w:rPr>
          <w:szCs w:val="24"/>
          <w:lang w:val="ru-RU"/>
        </w:rPr>
      </w:pPr>
      <w:bookmarkStart w:id="27" w:name="_Toc329146555"/>
      <w:bookmarkStart w:id="28" w:name="_Toc329328293"/>
      <w:bookmarkStart w:id="29" w:name="_Toc410988285"/>
      <w:bookmarkStart w:id="30" w:name="_Toc478456449"/>
      <w:bookmarkStart w:id="31" w:name="_Toc503785382"/>
      <w:bookmarkStart w:id="32" w:name="_Toc503785958"/>
      <w:bookmarkStart w:id="33" w:name="_Toc503786488"/>
      <w:bookmarkStart w:id="34" w:name="_Toc503787359"/>
      <w:bookmarkStart w:id="35" w:name="_Toc535232804"/>
      <w:bookmarkStart w:id="36" w:name="_Toc164319146"/>
      <w:r w:rsidRPr="008D4D28">
        <w:rPr>
          <w:szCs w:val="24"/>
          <w:lang w:val="ru-RU"/>
        </w:rPr>
        <w:t xml:space="preserve">1. 1. </w:t>
      </w:r>
      <w:r w:rsidR="00B61EF7" w:rsidRPr="008D4D28">
        <w:rPr>
          <w:szCs w:val="24"/>
          <w:lang w:val="ru-RU"/>
        </w:rPr>
        <w:t>Топографске</w:t>
      </w:r>
      <w:r w:rsidRPr="008D4D28">
        <w:rPr>
          <w:szCs w:val="24"/>
          <w:lang w:val="ru-RU"/>
        </w:rPr>
        <w:t xml:space="preserve"> </w:t>
      </w:r>
      <w:r w:rsidR="00B61EF7" w:rsidRPr="008D4D28">
        <w:rPr>
          <w:szCs w:val="24"/>
          <w:lang w:val="ru-RU"/>
        </w:rPr>
        <w:t>прилике</w:t>
      </w:r>
      <w:bookmarkEnd w:id="27"/>
      <w:bookmarkEnd w:id="28"/>
      <w:bookmarkEnd w:id="29"/>
      <w:bookmarkEnd w:id="30"/>
      <w:bookmarkEnd w:id="31"/>
      <w:bookmarkEnd w:id="32"/>
      <w:bookmarkEnd w:id="33"/>
      <w:bookmarkEnd w:id="34"/>
      <w:bookmarkEnd w:id="35"/>
      <w:bookmarkEnd w:id="36"/>
    </w:p>
    <w:p w14:paraId="74BDAC74" w14:textId="7584CDE5" w:rsidR="00732569" w:rsidRPr="008D4D28" w:rsidRDefault="003A4A9F" w:rsidP="00B5350C">
      <w:pPr>
        <w:pStyle w:val="Heading3"/>
        <w:rPr>
          <w:szCs w:val="24"/>
          <w:lang w:val="ru-RU"/>
        </w:rPr>
      </w:pPr>
      <w:bookmarkStart w:id="37" w:name="_Toc329146556"/>
      <w:bookmarkStart w:id="38" w:name="_Toc329328294"/>
      <w:bookmarkStart w:id="39" w:name="_Toc410988286"/>
      <w:bookmarkStart w:id="40" w:name="_Toc478456450"/>
      <w:bookmarkStart w:id="41" w:name="_Toc503785383"/>
      <w:bookmarkStart w:id="42" w:name="_Toc503785959"/>
      <w:bookmarkStart w:id="43" w:name="_Toc503786489"/>
      <w:bookmarkStart w:id="44" w:name="_Toc503787360"/>
      <w:bookmarkStart w:id="45" w:name="_Toc535232805"/>
      <w:r w:rsidRPr="008D4D28">
        <w:rPr>
          <w:szCs w:val="24"/>
          <w:lang w:val="ru-RU"/>
        </w:rPr>
        <w:t xml:space="preserve"> </w:t>
      </w:r>
      <w:bookmarkStart w:id="46" w:name="_Toc164319147"/>
      <w:r w:rsidR="00732569" w:rsidRPr="008D4D28">
        <w:rPr>
          <w:szCs w:val="24"/>
          <w:lang w:val="ru-RU"/>
        </w:rPr>
        <w:t xml:space="preserve">1. 1. 1. </w:t>
      </w:r>
      <w:r w:rsidR="00B61EF7" w:rsidRPr="008D4D28">
        <w:rPr>
          <w:szCs w:val="24"/>
          <w:lang w:val="ru-RU"/>
        </w:rPr>
        <w:t>Географски</w:t>
      </w:r>
      <w:r w:rsidR="00732569" w:rsidRPr="008D4D28">
        <w:rPr>
          <w:szCs w:val="24"/>
          <w:lang w:val="ru-RU"/>
        </w:rPr>
        <w:t xml:space="preserve"> </w:t>
      </w:r>
      <w:r w:rsidR="00B61EF7" w:rsidRPr="008D4D28">
        <w:rPr>
          <w:szCs w:val="24"/>
          <w:lang w:val="ru-RU"/>
        </w:rPr>
        <w:t>положај</w:t>
      </w:r>
      <w:r w:rsidR="00732569" w:rsidRPr="008D4D28">
        <w:rPr>
          <w:szCs w:val="24"/>
          <w:lang w:val="ru-RU"/>
        </w:rPr>
        <w:t xml:space="preserve"> </w:t>
      </w:r>
      <w:r w:rsidR="00B61EF7" w:rsidRPr="008D4D28">
        <w:rPr>
          <w:szCs w:val="24"/>
          <w:lang w:val="ru-RU"/>
        </w:rPr>
        <w:t>газдинске</w:t>
      </w:r>
      <w:r w:rsidR="00732569" w:rsidRPr="008D4D28">
        <w:rPr>
          <w:szCs w:val="24"/>
          <w:lang w:val="ru-RU"/>
        </w:rPr>
        <w:t xml:space="preserve"> </w:t>
      </w:r>
      <w:r w:rsidR="00B61EF7" w:rsidRPr="008D4D28">
        <w:rPr>
          <w:szCs w:val="24"/>
          <w:lang w:val="ru-RU"/>
        </w:rPr>
        <w:t>јединице</w:t>
      </w:r>
      <w:bookmarkEnd w:id="37"/>
      <w:bookmarkEnd w:id="38"/>
      <w:bookmarkEnd w:id="39"/>
      <w:bookmarkEnd w:id="40"/>
      <w:bookmarkEnd w:id="41"/>
      <w:bookmarkEnd w:id="42"/>
      <w:bookmarkEnd w:id="43"/>
      <w:bookmarkEnd w:id="44"/>
      <w:bookmarkEnd w:id="45"/>
      <w:bookmarkEnd w:id="46"/>
    </w:p>
    <w:p w14:paraId="2B8DDF8B" w14:textId="77777777" w:rsidR="00732569" w:rsidRPr="008D4D28" w:rsidRDefault="00732569" w:rsidP="00B5350C">
      <w:pPr>
        <w:ind w:firstLine="720"/>
        <w:rPr>
          <w:szCs w:val="24"/>
          <w:lang w:val="ru-RU"/>
        </w:rPr>
      </w:pPr>
      <w:r w:rsidRPr="008D4D28">
        <w:rPr>
          <w:b/>
          <w:szCs w:val="24"/>
          <w:lang w:val="ru-RU"/>
        </w:rPr>
        <w:t xml:space="preserve">          </w:t>
      </w:r>
    </w:p>
    <w:p w14:paraId="698D58E7" w14:textId="357AD0D4" w:rsidR="00F541B6" w:rsidRPr="008D4D28" w:rsidRDefault="003A4A9F" w:rsidP="00564BC0">
      <w:pPr>
        <w:rPr>
          <w:szCs w:val="24"/>
          <w:lang w:val="ru-RU"/>
        </w:rPr>
      </w:pPr>
      <w:bookmarkStart w:id="47" w:name="_Toc329146557"/>
      <w:bookmarkStart w:id="48" w:name="_Toc329328295"/>
      <w:bookmarkStart w:id="49" w:name="_Toc410988287"/>
      <w:bookmarkStart w:id="50" w:name="_Toc478456451"/>
      <w:bookmarkStart w:id="51" w:name="_Toc503785384"/>
      <w:bookmarkStart w:id="52" w:name="_Toc503785960"/>
      <w:bookmarkStart w:id="53" w:name="_Toc503786490"/>
      <w:bookmarkStart w:id="54" w:name="_Toc503787361"/>
      <w:bookmarkStart w:id="55" w:name="_Toc535232806"/>
      <w:r w:rsidRPr="008D4D28">
        <w:rPr>
          <w:b/>
          <w:szCs w:val="24"/>
          <w:lang w:val="ru-RU"/>
        </w:rPr>
        <w:t xml:space="preserve">          </w:t>
      </w:r>
      <w:r w:rsidR="00F541B6" w:rsidRPr="008D4D28">
        <w:rPr>
          <w:szCs w:val="24"/>
          <w:lang w:val="ru-RU"/>
        </w:rPr>
        <w:t>Газдинска јединица "</w:t>
      </w:r>
      <w:r w:rsidR="00F541B6" w:rsidRPr="008D4D28">
        <w:rPr>
          <w:szCs w:val="24"/>
          <w:lang w:val="sr-Latn-CS"/>
        </w:rPr>
        <w:t xml:space="preserve"> Дорословачк</w:t>
      </w:r>
      <w:r w:rsidR="00214C7C">
        <w:rPr>
          <w:szCs w:val="24"/>
          <w:lang w:val="sr-Cyrl-RS"/>
        </w:rPr>
        <w:t>а</w:t>
      </w:r>
      <w:r w:rsidR="00F541B6" w:rsidRPr="008D4D28">
        <w:rPr>
          <w:szCs w:val="24"/>
          <w:lang w:val="sr-Latn-CS"/>
        </w:rPr>
        <w:t xml:space="preserve"> шум</w:t>
      </w:r>
      <w:r w:rsidR="00214C7C">
        <w:rPr>
          <w:szCs w:val="24"/>
          <w:lang w:val="sr-Cyrl-RS"/>
        </w:rPr>
        <w:t>а</w:t>
      </w:r>
      <w:r w:rsidR="00F541B6" w:rsidRPr="008D4D28">
        <w:rPr>
          <w:szCs w:val="24"/>
          <w:lang w:val="ru-RU"/>
        </w:rPr>
        <w:t xml:space="preserve"> " припада Севернобачком шумском подручју ("Службени гласник РС" бр. 30/10). Овим шумама газдује Јавнопредузеће "Војводинашуме" Петроварадин преко Шумског газдинства "Сомбор" Сомбор и Шумске управе "Оџаци”Оџаци.</w:t>
      </w:r>
    </w:p>
    <w:p w14:paraId="6E9875AC" w14:textId="12F65524" w:rsidR="00F541B6" w:rsidRPr="008D4D28" w:rsidRDefault="00D80124" w:rsidP="00564BC0">
      <w:pPr>
        <w:rPr>
          <w:szCs w:val="24"/>
          <w:lang w:val="ru-RU"/>
        </w:rPr>
      </w:pPr>
      <w:r w:rsidRPr="008D4D28">
        <w:rPr>
          <w:szCs w:val="24"/>
          <w:lang w:val="ru-RU"/>
        </w:rPr>
        <w:t xml:space="preserve">           </w:t>
      </w:r>
      <w:r w:rsidR="00F541B6" w:rsidRPr="008D4D28">
        <w:rPr>
          <w:szCs w:val="24"/>
          <w:lang w:val="ru-RU"/>
        </w:rPr>
        <w:t>По свом географском</w:t>
      </w:r>
      <w:r w:rsidR="00F541B6" w:rsidRPr="008D4D28">
        <w:rPr>
          <w:szCs w:val="24"/>
          <w:lang w:val="sr-Cyrl-RS"/>
        </w:rPr>
        <w:t xml:space="preserve"> </w:t>
      </w:r>
      <w:r w:rsidR="00F541B6" w:rsidRPr="008D4D28">
        <w:rPr>
          <w:szCs w:val="24"/>
          <w:lang w:val="ru-RU"/>
        </w:rPr>
        <w:t>положају газдинска једин</w:t>
      </w:r>
      <w:r w:rsidR="00564BC0" w:rsidRPr="008D4D28">
        <w:rPr>
          <w:szCs w:val="24"/>
          <w:lang w:val="ru-RU"/>
        </w:rPr>
        <w:t>ица се налази између 45°3</w:t>
      </w:r>
      <w:r w:rsidR="00564BC0" w:rsidRPr="008D4D28">
        <w:rPr>
          <w:szCs w:val="24"/>
          <w:lang w:val="sr-Cyrl-RS"/>
        </w:rPr>
        <w:t>9</w:t>
      </w:r>
      <w:r w:rsidR="00564BC0" w:rsidRPr="008D4D28">
        <w:rPr>
          <w:szCs w:val="24"/>
          <w:lang w:val="ru-RU"/>
        </w:rPr>
        <w:t>´4</w:t>
      </w:r>
      <w:r w:rsidR="00564BC0" w:rsidRPr="008D4D28">
        <w:rPr>
          <w:szCs w:val="24"/>
          <w:lang w:val="sr-Cyrl-RS"/>
        </w:rPr>
        <w:t>4</w:t>
      </w:r>
      <w:r w:rsidR="00F541B6" w:rsidRPr="008D4D28">
        <w:rPr>
          <w:szCs w:val="24"/>
          <w:lang w:val="ru-RU"/>
        </w:rPr>
        <w:t>"-</w:t>
      </w:r>
      <w:r w:rsidR="00564BC0" w:rsidRPr="008D4D28">
        <w:rPr>
          <w:szCs w:val="24"/>
          <w:lang w:val="sr-Cyrl-RS"/>
        </w:rPr>
        <w:t xml:space="preserve"> </w:t>
      </w:r>
      <w:r w:rsidR="00564BC0" w:rsidRPr="008D4D28">
        <w:rPr>
          <w:szCs w:val="24"/>
          <w:lang w:val="ru-RU"/>
        </w:rPr>
        <w:t>45°3</w:t>
      </w:r>
      <w:r w:rsidR="00564BC0" w:rsidRPr="008D4D28">
        <w:rPr>
          <w:szCs w:val="24"/>
          <w:lang w:val="sr-Cyrl-RS"/>
        </w:rPr>
        <w:t>4</w:t>
      </w:r>
      <w:r w:rsidR="00564BC0" w:rsidRPr="008D4D28">
        <w:rPr>
          <w:szCs w:val="24"/>
          <w:lang w:val="ru-RU"/>
        </w:rPr>
        <w:t>´</w:t>
      </w:r>
      <w:r w:rsidR="00564BC0" w:rsidRPr="008D4D28">
        <w:rPr>
          <w:szCs w:val="24"/>
          <w:lang w:val="sr-Cyrl-RS"/>
        </w:rPr>
        <w:t>30</w:t>
      </w:r>
      <w:r w:rsidR="00564BC0" w:rsidRPr="008D4D28">
        <w:rPr>
          <w:szCs w:val="24"/>
          <w:lang w:val="ru-RU"/>
        </w:rPr>
        <w:t>" северне географске ширине и 1</w:t>
      </w:r>
      <w:r w:rsidR="00564BC0" w:rsidRPr="008D4D28">
        <w:rPr>
          <w:szCs w:val="24"/>
          <w:lang w:val="sr-Cyrl-RS"/>
        </w:rPr>
        <w:t>9</w:t>
      </w:r>
      <w:r w:rsidR="00564BC0" w:rsidRPr="008D4D28">
        <w:rPr>
          <w:szCs w:val="24"/>
          <w:lang w:val="ru-RU"/>
        </w:rPr>
        <w:t>°</w:t>
      </w:r>
      <w:r w:rsidR="00564BC0" w:rsidRPr="008D4D28">
        <w:rPr>
          <w:szCs w:val="24"/>
          <w:lang w:val="sr-Cyrl-RS"/>
        </w:rPr>
        <w:t>08</w:t>
      </w:r>
      <w:r w:rsidR="00564BC0" w:rsidRPr="008D4D28">
        <w:rPr>
          <w:szCs w:val="24"/>
          <w:lang w:val="ru-RU"/>
        </w:rPr>
        <w:t>´</w:t>
      </w:r>
      <w:r w:rsidR="00564BC0" w:rsidRPr="008D4D28">
        <w:rPr>
          <w:szCs w:val="24"/>
          <w:lang w:val="sr-Cyrl-RS"/>
        </w:rPr>
        <w:t>24</w:t>
      </w:r>
      <w:r w:rsidR="00564BC0" w:rsidRPr="008D4D28">
        <w:rPr>
          <w:szCs w:val="24"/>
          <w:lang w:val="ru-RU"/>
        </w:rPr>
        <w:t>"-1</w:t>
      </w:r>
      <w:r w:rsidR="00564BC0" w:rsidRPr="008D4D28">
        <w:rPr>
          <w:szCs w:val="24"/>
          <w:lang w:val="sr-Cyrl-RS"/>
        </w:rPr>
        <w:t>9</w:t>
      </w:r>
      <w:r w:rsidR="00564BC0" w:rsidRPr="008D4D28">
        <w:rPr>
          <w:szCs w:val="24"/>
          <w:lang w:val="ru-RU"/>
        </w:rPr>
        <w:t>°</w:t>
      </w:r>
      <w:r w:rsidR="00564BC0" w:rsidRPr="008D4D28">
        <w:rPr>
          <w:szCs w:val="24"/>
          <w:lang w:val="sr-Cyrl-RS"/>
        </w:rPr>
        <w:t>1</w:t>
      </w:r>
      <w:r w:rsidR="00564BC0" w:rsidRPr="008D4D28">
        <w:rPr>
          <w:szCs w:val="24"/>
          <w:lang w:val="ru-RU"/>
        </w:rPr>
        <w:t>1´</w:t>
      </w:r>
      <w:r w:rsidR="00564BC0" w:rsidRPr="008D4D28">
        <w:rPr>
          <w:szCs w:val="24"/>
          <w:lang w:val="sr-Cyrl-RS"/>
        </w:rPr>
        <w:t>48</w:t>
      </w:r>
      <w:r w:rsidR="00F541B6" w:rsidRPr="008D4D28">
        <w:rPr>
          <w:szCs w:val="24"/>
          <w:lang w:val="ru-RU"/>
        </w:rPr>
        <w:t xml:space="preserve">" источнегеографске </w:t>
      </w:r>
      <w:r w:rsidR="00D93C98" w:rsidRPr="008D4D28">
        <w:rPr>
          <w:szCs w:val="24"/>
          <w:lang w:val="sr-Cyrl-RS"/>
        </w:rPr>
        <w:t>дужине</w:t>
      </w:r>
      <w:r w:rsidR="00F541B6" w:rsidRPr="008D4D28">
        <w:rPr>
          <w:szCs w:val="24"/>
          <w:lang w:val="ru-RU"/>
        </w:rPr>
        <w:t>.</w:t>
      </w:r>
    </w:p>
    <w:p w14:paraId="69E74CEE" w14:textId="0F2CFB6E" w:rsidR="00F541B6" w:rsidRPr="008D4D28" w:rsidRDefault="00D80124" w:rsidP="00564BC0">
      <w:pPr>
        <w:rPr>
          <w:szCs w:val="24"/>
          <w:lang w:val="ru-RU"/>
        </w:rPr>
      </w:pPr>
      <w:r w:rsidRPr="008D4D28">
        <w:rPr>
          <w:szCs w:val="24"/>
          <w:lang w:val="ru-RU"/>
        </w:rPr>
        <w:t xml:space="preserve">          </w:t>
      </w:r>
      <w:r w:rsidR="00F541B6" w:rsidRPr="008D4D28">
        <w:rPr>
          <w:szCs w:val="24"/>
          <w:lang w:val="ru-RU"/>
        </w:rPr>
        <w:t>Све површине ове газдинске јединице се налазе на надморској висини од 84-88</w:t>
      </w:r>
      <w:r w:rsidR="00532E4C" w:rsidRPr="008D4D28">
        <w:rPr>
          <w:szCs w:val="24"/>
          <w:lang w:val="sr-Latn-RS"/>
        </w:rPr>
        <w:t xml:space="preserve"> </w:t>
      </w:r>
      <w:r w:rsidR="00F541B6" w:rsidRPr="008D4D28">
        <w:rPr>
          <w:szCs w:val="24"/>
          <w:lang w:val="ru-RU"/>
        </w:rPr>
        <w:t>м.</w:t>
      </w:r>
    </w:p>
    <w:p w14:paraId="697F33A1" w14:textId="39662848" w:rsidR="00F541B6" w:rsidRPr="008D4D28" w:rsidRDefault="00D80124">
      <w:pPr>
        <w:rPr>
          <w:szCs w:val="24"/>
          <w:lang w:val="ru-RU"/>
        </w:rPr>
      </w:pPr>
      <w:r w:rsidRPr="008D4D28">
        <w:rPr>
          <w:szCs w:val="24"/>
          <w:lang w:val="ru-RU"/>
        </w:rPr>
        <w:t xml:space="preserve">          </w:t>
      </w:r>
      <w:r w:rsidR="00F541B6" w:rsidRPr="008D4D28">
        <w:rPr>
          <w:szCs w:val="24"/>
          <w:lang w:val="ru-RU"/>
        </w:rPr>
        <w:t>Газдинска јединица се већим делом налази на територији СО Сомбор</w:t>
      </w:r>
      <w:r w:rsidR="00532E4C" w:rsidRPr="008D4D28">
        <w:rPr>
          <w:szCs w:val="24"/>
          <w:lang w:val="sr-Latn-RS"/>
        </w:rPr>
        <w:t xml:space="preserve"> </w:t>
      </w:r>
      <w:r w:rsidR="00AD325A" w:rsidRPr="008D4D28">
        <w:rPr>
          <w:szCs w:val="24"/>
          <w:lang w:val="ru-RU"/>
        </w:rPr>
        <w:t>(</w:t>
      </w:r>
      <w:r w:rsidR="00AD325A" w:rsidRPr="008D4D28">
        <w:rPr>
          <w:szCs w:val="24"/>
          <w:lang w:val="sr-Cyrl-RS"/>
        </w:rPr>
        <w:t>39</w:t>
      </w:r>
      <w:r w:rsidR="00F71029" w:rsidRPr="008D4D28">
        <w:rPr>
          <w:szCs w:val="24"/>
          <w:lang w:val="ru-RU"/>
        </w:rPr>
        <w:t>5</w:t>
      </w:r>
      <w:r w:rsidR="00271F36" w:rsidRPr="008D4D28">
        <w:rPr>
          <w:szCs w:val="24"/>
          <w:lang w:val="ru-RU"/>
        </w:rPr>
        <w:t>,</w:t>
      </w:r>
      <w:r w:rsidR="00F71029" w:rsidRPr="008D4D28">
        <w:rPr>
          <w:szCs w:val="24"/>
          <w:lang w:val="ru-RU"/>
        </w:rPr>
        <w:t>13</w:t>
      </w:r>
      <w:r w:rsidR="00532E4C" w:rsidRPr="008D4D28">
        <w:rPr>
          <w:szCs w:val="24"/>
          <w:lang w:val="sr-Latn-RS"/>
        </w:rPr>
        <w:t xml:space="preserve"> </w:t>
      </w:r>
      <w:r w:rsidR="00F541B6" w:rsidRPr="008D4D28">
        <w:rPr>
          <w:szCs w:val="24"/>
          <w:lang w:val="ru-RU"/>
        </w:rPr>
        <w:t>ха), а мањим делом на територији СО Апатин</w:t>
      </w:r>
      <w:r w:rsidR="00532E4C" w:rsidRPr="008D4D28">
        <w:rPr>
          <w:szCs w:val="24"/>
          <w:lang w:val="sr-Latn-RS"/>
        </w:rPr>
        <w:t xml:space="preserve"> </w:t>
      </w:r>
      <w:r w:rsidR="00F541B6" w:rsidRPr="008D4D28">
        <w:rPr>
          <w:szCs w:val="24"/>
          <w:lang w:val="ru-RU"/>
        </w:rPr>
        <w:t>(</w:t>
      </w:r>
      <w:r w:rsidR="005C6FEA" w:rsidRPr="008D4D28">
        <w:rPr>
          <w:szCs w:val="24"/>
          <w:lang w:val="ru-RU"/>
        </w:rPr>
        <w:t>21</w:t>
      </w:r>
      <w:r w:rsidR="005C6FEA" w:rsidRPr="008D4D28">
        <w:rPr>
          <w:szCs w:val="24"/>
          <w:lang w:val="sr-Cyrl-RS"/>
        </w:rPr>
        <w:t>,</w:t>
      </w:r>
      <w:r w:rsidR="00F541B6" w:rsidRPr="008D4D28">
        <w:rPr>
          <w:szCs w:val="24"/>
          <w:lang w:val="ru-RU"/>
        </w:rPr>
        <w:t>06</w:t>
      </w:r>
      <w:r w:rsidR="00532E4C" w:rsidRPr="008D4D28">
        <w:rPr>
          <w:szCs w:val="24"/>
          <w:lang w:val="sr-Latn-RS"/>
        </w:rPr>
        <w:t xml:space="preserve"> </w:t>
      </w:r>
      <w:r w:rsidR="00F541B6" w:rsidRPr="008D4D28">
        <w:rPr>
          <w:szCs w:val="24"/>
          <w:lang w:val="ru-RU"/>
        </w:rPr>
        <w:t xml:space="preserve">ха). </w:t>
      </w:r>
    </w:p>
    <w:bookmarkEnd w:id="47"/>
    <w:bookmarkEnd w:id="48"/>
    <w:bookmarkEnd w:id="49"/>
    <w:bookmarkEnd w:id="50"/>
    <w:bookmarkEnd w:id="51"/>
    <w:bookmarkEnd w:id="52"/>
    <w:bookmarkEnd w:id="53"/>
    <w:bookmarkEnd w:id="54"/>
    <w:bookmarkEnd w:id="55"/>
    <w:p w14:paraId="27B11AF5" w14:textId="1B3FCD62" w:rsidR="00527161" w:rsidRPr="008D4D28" w:rsidRDefault="00732569" w:rsidP="00527161">
      <w:pPr>
        <w:pStyle w:val="Heading3"/>
        <w:rPr>
          <w:szCs w:val="24"/>
          <w:lang w:val="sr-Latn-CS"/>
        </w:rPr>
      </w:pPr>
      <w:r w:rsidRPr="008D4D28">
        <w:rPr>
          <w:szCs w:val="24"/>
          <w:lang w:val="sr-Latn-CS"/>
        </w:rPr>
        <w:t xml:space="preserve"> </w:t>
      </w:r>
      <w:bookmarkStart w:id="56" w:name="_Toc164319148"/>
      <w:r w:rsidR="00527161" w:rsidRPr="008D4D28">
        <w:rPr>
          <w:szCs w:val="24"/>
          <w:lang w:val="sr-Latn-CS"/>
        </w:rPr>
        <w:t xml:space="preserve">1. 1. 2. </w:t>
      </w:r>
      <w:r w:rsidR="00527161" w:rsidRPr="008D4D28">
        <w:rPr>
          <w:szCs w:val="24"/>
          <w:lang w:val="ru-RU"/>
        </w:rPr>
        <w:t>Границе</w:t>
      </w:r>
      <w:bookmarkEnd w:id="56"/>
    </w:p>
    <w:p w14:paraId="5063FF52" w14:textId="77777777" w:rsidR="00527161" w:rsidRPr="008D4D28" w:rsidRDefault="00527161" w:rsidP="00527161">
      <w:pPr>
        <w:ind w:firstLine="720"/>
        <w:rPr>
          <w:szCs w:val="24"/>
          <w:lang w:val="ru-RU"/>
        </w:rPr>
      </w:pPr>
    </w:p>
    <w:p w14:paraId="2746D039" w14:textId="77777777" w:rsidR="00527161" w:rsidRPr="008D4D28" w:rsidRDefault="00527161" w:rsidP="00527161">
      <w:pPr>
        <w:pStyle w:val="BodyText2"/>
        <w:ind w:firstLine="567"/>
        <w:rPr>
          <w:rFonts w:ascii="Times New Roman" w:hAnsi="Times New Roman"/>
          <w:szCs w:val="24"/>
          <w:lang w:val="sr-Cyrl-RS"/>
        </w:rPr>
      </w:pPr>
      <w:r w:rsidRPr="008D4D28">
        <w:rPr>
          <w:rFonts w:ascii="Times New Roman" w:hAnsi="Times New Roman"/>
          <w:szCs w:val="24"/>
          <w:lang w:val="sr-Cyrl-RS"/>
        </w:rPr>
        <w:t>Границе газдинске јединице су јасне и прегледне.</w:t>
      </w:r>
    </w:p>
    <w:p w14:paraId="62AECF9B" w14:textId="09C5BC35" w:rsidR="00527161" w:rsidRPr="008D4D28" w:rsidRDefault="00527161" w:rsidP="00527161">
      <w:pPr>
        <w:ind w:firstLine="567"/>
        <w:rPr>
          <w:noProof/>
          <w:szCs w:val="24"/>
          <w:lang w:val="ru-RU"/>
        </w:rPr>
      </w:pPr>
      <w:r w:rsidRPr="008D4D28">
        <w:rPr>
          <w:szCs w:val="24"/>
          <w:lang w:val="ru-RU"/>
        </w:rPr>
        <w:t xml:space="preserve">Спољне и унутрашње границе раздељене су и обележене. Дужина спољашњих граница износи </w:t>
      </w:r>
      <w:r w:rsidRPr="008D4D28">
        <w:rPr>
          <w:szCs w:val="24"/>
          <w:lang w:val="sr-Cyrl-RS"/>
        </w:rPr>
        <w:t>19</w:t>
      </w:r>
      <w:r w:rsidRPr="008D4D28">
        <w:rPr>
          <w:szCs w:val="24"/>
          <w:lang w:val="ru-RU"/>
        </w:rPr>
        <w:t xml:space="preserve"> </w:t>
      </w:r>
      <w:r w:rsidR="007F6BB9" w:rsidRPr="008D4D28">
        <w:rPr>
          <w:szCs w:val="24"/>
          <w:lang w:val="ru-RU"/>
        </w:rPr>
        <w:t>км</w:t>
      </w:r>
      <w:r w:rsidRPr="008D4D28">
        <w:rPr>
          <w:szCs w:val="24"/>
          <w:lang w:val="ru-RU"/>
        </w:rPr>
        <w:t xml:space="preserve">, а унутрашњих </w:t>
      </w:r>
      <w:r w:rsidRPr="008D4D28">
        <w:rPr>
          <w:szCs w:val="24"/>
          <w:lang w:val="sr-Cyrl-RS"/>
        </w:rPr>
        <w:t>10</w:t>
      </w:r>
      <w:r w:rsidRPr="008D4D28">
        <w:rPr>
          <w:szCs w:val="24"/>
          <w:lang w:val="ru-RU"/>
        </w:rPr>
        <w:t xml:space="preserve"> </w:t>
      </w:r>
      <w:r w:rsidR="007F6BB9" w:rsidRPr="008D4D28">
        <w:rPr>
          <w:szCs w:val="24"/>
          <w:lang w:val="ru-RU"/>
        </w:rPr>
        <w:t>км</w:t>
      </w:r>
      <w:r w:rsidRPr="008D4D28">
        <w:rPr>
          <w:szCs w:val="24"/>
          <w:lang w:val="ru-RU"/>
        </w:rPr>
        <w:t>.</w:t>
      </w:r>
    </w:p>
    <w:p w14:paraId="675F5049" w14:textId="77777777" w:rsidR="00527161" w:rsidRPr="008D4D28" w:rsidRDefault="00527161" w:rsidP="00527161">
      <w:pPr>
        <w:pStyle w:val="BodyText2"/>
        <w:ind w:firstLine="567"/>
        <w:rPr>
          <w:rFonts w:ascii="Times New Roman" w:hAnsi="Times New Roman"/>
          <w:szCs w:val="24"/>
          <w:lang w:val="nb-NO"/>
        </w:rPr>
      </w:pPr>
      <w:r w:rsidRPr="008D4D28">
        <w:rPr>
          <w:rFonts w:ascii="Times New Roman" w:hAnsi="Times New Roman"/>
          <w:szCs w:val="24"/>
          <w:lang w:val="nb-NO"/>
        </w:rPr>
        <w:t>Спољња граница газдинске јединице, као и границе њене унутрашње поделе (границе одељења и одсека) видљиве су и обележене у складу са Правилником о садржини основа и програма газдовања, годишњег извођачког плана и привременог плана газдовања приватним шумама (Сл. гл. РС бр.122/03 - члан 33 и 35).</w:t>
      </w:r>
    </w:p>
    <w:p w14:paraId="4E97FEB3" w14:textId="77777777" w:rsidR="00527161" w:rsidRPr="008D4D28" w:rsidRDefault="00527161" w:rsidP="00527161">
      <w:pPr>
        <w:pStyle w:val="Heading3"/>
        <w:rPr>
          <w:szCs w:val="24"/>
          <w:lang w:val="ru-RU"/>
        </w:rPr>
      </w:pPr>
      <w:bookmarkStart w:id="57" w:name="_Toc329146558"/>
      <w:bookmarkStart w:id="58" w:name="_Toc329328296"/>
      <w:bookmarkStart w:id="59" w:name="_Toc410988288"/>
      <w:bookmarkStart w:id="60" w:name="_Toc478456452"/>
      <w:bookmarkStart w:id="61" w:name="_Toc503785385"/>
      <w:bookmarkStart w:id="62" w:name="_Toc503785961"/>
      <w:bookmarkStart w:id="63" w:name="_Toc503786491"/>
      <w:bookmarkStart w:id="64" w:name="_Toc503787362"/>
      <w:bookmarkStart w:id="65" w:name="_Toc535232807"/>
      <w:bookmarkStart w:id="66" w:name="_Toc164319149"/>
      <w:r w:rsidRPr="008D4D28">
        <w:rPr>
          <w:szCs w:val="24"/>
          <w:lang w:val="ru-RU"/>
        </w:rPr>
        <w:t>1. 1. 3. Површина</w:t>
      </w:r>
      <w:bookmarkEnd w:id="57"/>
      <w:bookmarkEnd w:id="58"/>
      <w:bookmarkEnd w:id="59"/>
      <w:bookmarkEnd w:id="60"/>
      <w:bookmarkEnd w:id="61"/>
      <w:bookmarkEnd w:id="62"/>
      <w:bookmarkEnd w:id="63"/>
      <w:bookmarkEnd w:id="64"/>
      <w:bookmarkEnd w:id="65"/>
      <w:bookmarkEnd w:id="66"/>
    </w:p>
    <w:p w14:paraId="3812EE5F" w14:textId="77777777" w:rsidR="00527161" w:rsidRPr="008D4D28" w:rsidRDefault="00527161" w:rsidP="00527161">
      <w:pPr>
        <w:ind w:right="-426" w:firstLine="567"/>
        <w:rPr>
          <w:szCs w:val="24"/>
          <w:lang w:val="ru-RU"/>
        </w:rPr>
      </w:pPr>
    </w:p>
    <w:p w14:paraId="494F8814" w14:textId="6DEEA48D" w:rsidR="00527161" w:rsidRPr="008D4D28" w:rsidRDefault="00527161" w:rsidP="00527161">
      <w:pPr>
        <w:ind w:right="-29" w:firstLine="567"/>
        <w:rPr>
          <w:szCs w:val="24"/>
          <w:shd w:val="clear" w:color="auto" w:fill="FFFFFF" w:themeFill="background1"/>
          <w:lang w:val="sr-Latn-RS"/>
        </w:rPr>
      </w:pPr>
      <w:r w:rsidRPr="008D4D28">
        <w:rPr>
          <w:szCs w:val="24"/>
          <w:lang w:val="sr-Latn-CS"/>
        </w:rPr>
        <w:t xml:space="preserve">Површина </w:t>
      </w:r>
      <w:r w:rsidRPr="008D4D28">
        <w:rPr>
          <w:szCs w:val="24"/>
          <w:shd w:val="clear" w:color="auto" w:fill="FFFFFF" w:themeFill="background1"/>
          <w:lang w:val="sr-Latn-CS"/>
        </w:rPr>
        <w:t xml:space="preserve">газдинске јединице износи </w:t>
      </w:r>
      <w:r w:rsidRPr="008D4D28">
        <w:rPr>
          <w:szCs w:val="24"/>
          <w:shd w:val="clear" w:color="auto" w:fill="FFFFFF" w:themeFill="background1"/>
          <w:lang w:val="sr-Cyrl-RS"/>
        </w:rPr>
        <w:t>416,19</w:t>
      </w:r>
      <w:r w:rsidRPr="008D4D28">
        <w:rPr>
          <w:szCs w:val="24"/>
          <w:shd w:val="clear" w:color="auto" w:fill="FFFFFF" w:themeFill="background1"/>
          <w:lang w:val="sr-Latn-CS"/>
        </w:rPr>
        <w:t xml:space="preserve"> </w:t>
      </w:r>
      <w:r w:rsidR="00532E4C" w:rsidRPr="008D4D28">
        <w:rPr>
          <w:szCs w:val="24"/>
          <w:shd w:val="clear" w:color="auto" w:fill="FFFFFF" w:themeFill="background1"/>
          <w:lang w:val="sr-Cyrl-RS"/>
        </w:rPr>
        <w:t>х</w:t>
      </w:r>
      <w:r w:rsidR="007F6BB9" w:rsidRPr="008D4D28">
        <w:rPr>
          <w:szCs w:val="24"/>
          <w:shd w:val="clear" w:color="auto" w:fill="FFFFFF" w:themeFill="background1"/>
          <w:lang w:val="sr-Latn-CS"/>
        </w:rPr>
        <w:t>а</w:t>
      </w:r>
      <w:r w:rsidRPr="008D4D28">
        <w:rPr>
          <w:szCs w:val="24"/>
          <w:lang w:val="sr-Latn-CS"/>
        </w:rPr>
        <w:t>.</w:t>
      </w:r>
    </w:p>
    <w:p w14:paraId="1BA08251" w14:textId="5062589B" w:rsidR="00732569" w:rsidRPr="008D4D28" w:rsidRDefault="00DC6036" w:rsidP="00B5350C">
      <w:pPr>
        <w:ind w:right="-29" w:firstLine="567"/>
        <w:rPr>
          <w:szCs w:val="24"/>
          <w:lang w:val="sr-Latn-CS"/>
        </w:rPr>
      </w:pPr>
      <w:r w:rsidRPr="008D4D28">
        <w:rPr>
          <w:szCs w:val="24"/>
          <w:lang w:val="sr-Cyrl-RS"/>
        </w:rPr>
        <w:t xml:space="preserve">Целокупна структура површина по начину коришћења </w:t>
      </w:r>
      <w:r w:rsidR="00B61EF7" w:rsidRPr="008D4D28">
        <w:rPr>
          <w:szCs w:val="24"/>
          <w:lang w:val="sr-Latn-CS"/>
        </w:rPr>
        <w:t>земљишта</w:t>
      </w:r>
      <w:r w:rsidR="00732569" w:rsidRPr="008D4D28">
        <w:rPr>
          <w:szCs w:val="24"/>
          <w:lang w:val="sr-Latn-CS"/>
        </w:rPr>
        <w:t xml:space="preserve"> </w:t>
      </w:r>
      <w:r w:rsidR="00B61EF7" w:rsidRPr="008D4D28">
        <w:rPr>
          <w:szCs w:val="24"/>
          <w:lang w:val="sr-Latn-CS"/>
        </w:rPr>
        <w:t>је</w:t>
      </w:r>
      <w:r w:rsidR="00732569" w:rsidRPr="008D4D28">
        <w:rPr>
          <w:szCs w:val="24"/>
          <w:lang w:val="sr-Latn-CS"/>
        </w:rPr>
        <w:t xml:space="preserve"> </w:t>
      </w:r>
      <w:r w:rsidR="00B61EF7" w:rsidRPr="008D4D28">
        <w:rPr>
          <w:szCs w:val="24"/>
          <w:lang w:val="sr-Latn-CS"/>
        </w:rPr>
        <w:t>приказана</w:t>
      </w:r>
      <w:r w:rsidR="00732569" w:rsidRPr="008D4D28">
        <w:rPr>
          <w:szCs w:val="24"/>
          <w:lang w:val="sr-Latn-CS"/>
        </w:rPr>
        <w:t xml:space="preserve"> </w:t>
      </w:r>
      <w:r w:rsidR="00B61EF7" w:rsidRPr="008D4D28">
        <w:rPr>
          <w:szCs w:val="24"/>
          <w:lang w:val="sr-Latn-CS"/>
        </w:rPr>
        <w:t>у</w:t>
      </w:r>
      <w:r w:rsidR="00732569" w:rsidRPr="008D4D28">
        <w:rPr>
          <w:szCs w:val="24"/>
          <w:lang w:val="sr-Latn-CS"/>
        </w:rPr>
        <w:t xml:space="preserve"> </w:t>
      </w:r>
      <w:r w:rsidR="00B61EF7" w:rsidRPr="008D4D28">
        <w:rPr>
          <w:szCs w:val="24"/>
          <w:lang w:val="sr-Latn-CS"/>
        </w:rPr>
        <w:t>табели</w:t>
      </w:r>
      <w:r w:rsidR="00732569" w:rsidRPr="008D4D28">
        <w:rPr>
          <w:szCs w:val="24"/>
          <w:lang w:val="sr-Latn-CS"/>
        </w:rPr>
        <w:t xml:space="preserve"> 1.1.3.-1.</w:t>
      </w:r>
    </w:p>
    <w:p w14:paraId="33A2507A" w14:textId="77777777" w:rsidR="00DC6036" w:rsidRPr="008D4D28" w:rsidRDefault="00DC6036" w:rsidP="00B5350C">
      <w:pPr>
        <w:ind w:right="-29" w:firstLine="567"/>
        <w:rPr>
          <w:szCs w:val="24"/>
          <w:lang w:val="sr-Cyrl-RS"/>
        </w:rPr>
      </w:pPr>
    </w:p>
    <w:p w14:paraId="42C071F5" w14:textId="67EE14D6" w:rsidR="00761290" w:rsidRPr="00967DC1" w:rsidRDefault="00761290" w:rsidP="00B5350C">
      <w:pPr>
        <w:ind w:right="-29" w:firstLine="567"/>
        <w:rPr>
          <w:szCs w:val="24"/>
          <w:lang w:val="sr-Cyrl-RS"/>
        </w:rPr>
      </w:pPr>
      <w:r w:rsidRPr="00967DC1">
        <w:rPr>
          <w:szCs w:val="24"/>
          <w:lang w:val="sr-Cyrl-RS"/>
        </w:rPr>
        <w:t>Табела 1.1.3</w:t>
      </w:r>
      <w:r w:rsidRPr="00967DC1">
        <w:rPr>
          <w:szCs w:val="24"/>
        </w:rPr>
        <w:t xml:space="preserve">-1 – </w:t>
      </w:r>
      <w:r w:rsidRPr="00967DC1">
        <w:rPr>
          <w:szCs w:val="24"/>
          <w:lang w:val="sr-Cyrl-RS"/>
        </w:rPr>
        <w:t>Структура површина</w:t>
      </w:r>
    </w:p>
    <w:tbl>
      <w:tblPr>
        <w:tblW w:w="16860" w:type="dxa"/>
        <w:tblInd w:w="93" w:type="dxa"/>
        <w:tblLook w:val="04A0" w:firstRow="1" w:lastRow="0" w:firstColumn="1" w:lastColumn="0" w:noHBand="0" w:noVBand="1"/>
      </w:tblPr>
      <w:tblGrid>
        <w:gridCol w:w="2531"/>
        <w:gridCol w:w="594"/>
        <w:gridCol w:w="1360"/>
        <w:gridCol w:w="1240"/>
        <w:gridCol w:w="1600"/>
        <w:gridCol w:w="1680"/>
        <w:gridCol w:w="1720"/>
        <w:gridCol w:w="1180"/>
        <w:gridCol w:w="1460"/>
        <w:gridCol w:w="1660"/>
        <w:gridCol w:w="1181"/>
        <w:gridCol w:w="927"/>
      </w:tblGrid>
      <w:tr w:rsidR="00761290" w:rsidRPr="00967DC1" w14:paraId="2821193E" w14:textId="77777777" w:rsidTr="009C4702">
        <w:trPr>
          <w:trHeight w:val="330"/>
        </w:trPr>
        <w:tc>
          <w:tcPr>
            <w:tcW w:w="3125"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55702936" w14:textId="77777777" w:rsidR="00761290" w:rsidRPr="00967DC1" w:rsidRDefault="00761290" w:rsidP="00761290">
            <w:pPr>
              <w:jc w:val="center"/>
              <w:rPr>
                <w:color w:val="000000"/>
                <w:sz w:val="22"/>
                <w:szCs w:val="22"/>
              </w:rPr>
            </w:pPr>
            <w:r w:rsidRPr="00967DC1">
              <w:rPr>
                <w:color w:val="000000"/>
                <w:sz w:val="22"/>
                <w:szCs w:val="22"/>
              </w:rPr>
              <w:t>Врста зељишта</w:t>
            </w:r>
          </w:p>
        </w:tc>
        <w:tc>
          <w:tcPr>
            <w:tcW w:w="1360" w:type="dxa"/>
            <w:vMerge w:val="restart"/>
            <w:tcBorders>
              <w:top w:val="single" w:sz="8" w:space="0" w:color="auto"/>
              <w:left w:val="single" w:sz="8" w:space="0" w:color="000000"/>
              <w:bottom w:val="nil"/>
              <w:right w:val="single" w:sz="8" w:space="0" w:color="auto"/>
            </w:tcBorders>
            <w:shd w:val="clear" w:color="auto" w:fill="D9D9D9" w:themeFill="background1" w:themeFillShade="D9"/>
            <w:vAlign w:val="center"/>
            <w:hideMark/>
          </w:tcPr>
          <w:p w14:paraId="4AE9E824" w14:textId="77777777" w:rsidR="00761290" w:rsidRPr="00967DC1" w:rsidRDefault="00761290" w:rsidP="00761290">
            <w:pPr>
              <w:jc w:val="center"/>
              <w:rPr>
                <w:color w:val="000000"/>
                <w:sz w:val="22"/>
                <w:szCs w:val="22"/>
              </w:rPr>
            </w:pPr>
            <w:r w:rsidRPr="00967DC1">
              <w:rPr>
                <w:color w:val="000000"/>
                <w:sz w:val="22"/>
                <w:szCs w:val="22"/>
              </w:rPr>
              <w:t>Укупна површина</w:t>
            </w:r>
          </w:p>
        </w:tc>
        <w:tc>
          <w:tcPr>
            <w:tcW w:w="6240"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A7B79A9" w14:textId="77777777" w:rsidR="00761290" w:rsidRPr="00967DC1" w:rsidRDefault="00761290" w:rsidP="00761290">
            <w:pPr>
              <w:jc w:val="center"/>
              <w:rPr>
                <w:color w:val="000000"/>
                <w:sz w:val="22"/>
                <w:szCs w:val="22"/>
              </w:rPr>
            </w:pPr>
            <w:r w:rsidRPr="00967DC1">
              <w:rPr>
                <w:color w:val="000000"/>
                <w:sz w:val="22"/>
                <w:szCs w:val="22"/>
              </w:rPr>
              <w:t>Шуме и шумско земљиште</w:t>
            </w:r>
          </w:p>
        </w:tc>
        <w:tc>
          <w:tcPr>
            <w:tcW w:w="4300"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DF6EDEF" w14:textId="77777777" w:rsidR="00761290" w:rsidRPr="00967DC1" w:rsidRDefault="00761290" w:rsidP="00761290">
            <w:pPr>
              <w:jc w:val="center"/>
              <w:rPr>
                <w:color w:val="000000"/>
                <w:sz w:val="22"/>
                <w:szCs w:val="22"/>
              </w:rPr>
            </w:pPr>
            <w:r w:rsidRPr="00967DC1">
              <w:rPr>
                <w:color w:val="000000"/>
                <w:sz w:val="22"/>
                <w:szCs w:val="22"/>
              </w:rPr>
              <w:t>Остало земљиште</w:t>
            </w:r>
          </w:p>
        </w:tc>
        <w:tc>
          <w:tcPr>
            <w:tcW w:w="99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512C3BD" w14:textId="77777777" w:rsidR="00761290" w:rsidRPr="00967DC1" w:rsidRDefault="00761290" w:rsidP="00761290">
            <w:pPr>
              <w:jc w:val="center"/>
              <w:rPr>
                <w:color w:val="000000"/>
                <w:sz w:val="22"/>
                <w:szCs w:val="22"/>
              </w:rPr>
            </w:pPr>
            <w:r w:rsidRPr="00967DC1">
              <w:rPr>
                <w:color w:val="000000"/>
                <w:sz w:val="22"/>
                <w:szCs w:val="22"/>
              </w:rPr>
              <w:t>Туђе земљиште</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EC024C" w14:textId="77777777" w:rsidR="00761290" w:rsidRPr="00967DC1" w:rsidRDefault="00761290" w:rsidP="00761290">
            <w:pPr>
              <w:jc w:val="center"/>
              <w:rPr>
                <w:color w:val="000000"/>
                <w:sz w:val="22"/>
                <w:szCs w:val="22"/>
              </w:rPr>
            </w:pPr>
            <w:r w:rsidRPr="00967DC1">
              <w:rPr>
                <w:color w:val="000000"/>
                <w:sz w:val="22"/>
                <w:szCs w:val="22"/>
              </w:rPr>
              <w:t>Заузеће</w:t>
            </w:r>
          </w:p>
        </w:tc>
      </w:tr>
      <w:tr w:rsidR="00761290" w:rsidRPr="00967DC1" w14:paraId="13600F34" w14:textId="77777777" w:rsidTr="009C4702">
        <w:trPr>
          <w:trHeight w:val="615"/>
        </w:trPr>
        <w:tc>
          <w:tcPr>
            <w:tcW w:w="312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18D22E20" w14:textId="77777777" w:rsidR="00761290" w:rsidRPr="00967DC1" w:rsidRDefault="00761290" w:rsidP="00761290">
            <w:pPr>
              <w:jc w:val="left"/>
              <w:rPr>
                <w:color w:val="000000"/>
                <w:sz w:val="22"/>
                <w:szCs w:val="22"/>
              </w:rPr>
            </w:pPr>
          </w:p>
        </w:tc>
        <w:tc>
          <w:tcPr>
            <w:tcW w:w="1360" w:type="dxa"/>
            <w:vMerge/>
            <w:tcBorders>
              <w:top w:val="single" w:sz="8" w:space="0" w:color="auto"/>
              <w:left w:val="single" w:sz="8" w:space="0" w:color="000000"/>
              <w:bottom w:val="nil"/>
              <w:right w:val="single" w:sz="8" w:space="0" w:color="auto"/>
            </w:tcBorders>
            <w:shd w:val="clear" w:color="auto" w:fill="D9D9D9" w:themeFill="background1" w:themeFillShade="D9"/>
            <w:vAlign w:val="center"/>
            <w:hideMark/>
          </w:tcPr>
          <w:p w14:paraId="524049DB" w14:textId="77777777" w:rsidR="00761290" w:rsidRPr="00967DC1" w:rsidRDefault="00761290" w:rsidP="00761290">
            <w:pPr>
              <w:jc w:val="left"/>
              <w:rPr>
                <w:color w:val="000000"/>
                <w:sz w:val="22"/>
                <w:szCs w:val="22"/>
              </w:rPr>
            </w:pPr>
          </w:p>
        </w:tc>
        <w:tc>
          <w:tcPr>
            <w:tcW w:w="1240" w:type="dxa"/>
            <w:tcBorders>
              <w:top w:val="nil"/>
              <w:left w:val="nil"/>
              <w:bottom w:val="single" w:sz="8" w:space="0" w:color="auto"/>
              <w:right w:val="nil"/>
            </w:tcBorders>
            <w:shd w:val="clear" w:color="auto" w:fill="D9D9D9" w:themeFill="background1" w:themeFillShade="D9"/>
            <w:vAlign w:val="center"/>
            <w:hideMark/>
          </w:tcPr>
          <w:p w14:paraId="075E344C" w14:textId="77777777" w:rsidR="00761290" w:rsidRPr="00967DC1" w:rsidRDefault="00761290" w:rsidP="00761290">
            <w:pPr>
              <w:jc w:val="center"/>
              <w:rPr>
                <w:color w:val="000000"/>
                <w:sz w:val="22"/>
                <w:szCs w:val="22"/>
              </w:rPr>
            </w:pPr>
            <w:r w:rsidRPr="00967DC1">
              <w:rPr>
                <w:color w:val="000000"/>
                <w:sz w:val="22"/>
                <w:szCs w:val="22"/>
              </w:rPr>
              <w:t>Свега</w:t>
            </w:r>
          </w:p>
        </w:tc>
        <w:tc>
          <w:tcPr>
            <w:tcW w:w="160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4090400" w14:textId="77777777" w:rsidR="00761290" w:rsidRPr="00967DC1" w:rsidRDefault="00761290" w:rsidP="00761290">
            <w:pPr>
              <w:jc w:val="center"/>
              <w:rPr>
                <w:color w:val="000000"/>
                <w:sz w:val="22"/>
                <w:szCs w:val="22"/>
              </w:rPr>
            </w:pPr>
            <w:r w:rsidRPr="00967DC1">
              <w:rPr>
                <w:color w:val="000000"/>
                <w:sz w:val="22"/>
                <w:szCs w:val="22"/>
              </w:rPr>
              <w:t>Шуме</w:t>
            </w:r>
          </w:p>
        </w:tc>
        <w:tc>
          <w:tcPr>
            <w:tcW w:w="1680" w:type="dxa"/>
            <w:tcBorders>
              <w:top w:val="nil"/>
              <w:left w:val="nil"/>
              <w:bottom w:val="single" w:sz="8" w:space="0" w:color="auto"/>
              <w:right w:val="single" w:sz="8" w:space="0" w:color="auto"/>
            </w:tcBorders>
            <w:shd w:val="clear" w:color="auto" w:fill="D9D9D9" w:themeFill="background1" w:themeFillShade="D9"/>
            <w:vAlign w:val="center"/>
            <w:hideMark/>
          </w:tcPr>
          <w:p w14:paraId="28EB5D47" w14:textId="77777777" w:rsidR="00761290" w:rsidRPr="00967DC1" w:rsidRDefault="00761290" w:rsidP="00761290">
            <w:pPr>
              <w:jc w:val="center"/>
              <w:rPr>
                <w:color w:val="000000"/>
                <w:sz w:val="22"/>
                <w:szCs w:val="22"/>
              </w:rPr>
            </w:pPr>
            <w:r w:rsidRPr="00967DC1">
              <w:rPr>
                <w:color w:val="000000"/>
                <w:sz w:val="22"/>
                <w:szCs w:val="22"/>
              </w:rPr>
              <w:t>Шумске културе</w:t>
            </w:r>
          </w:p>
        </w:tc>
        <w:tc>
          <w:tcPr>
            <w:tcW w:w="1720" w:type="dxa"/>
            <w:tcBorders>
              <w:top w:val="nil"/>
              <w:left w:val="nil"/>
              <w:bottom w:val="single" w:sz="8" w:space="0" w:color="auto"/>
              <w:right w:val="single" w:sz="8" w:space="0" w:color="auto"/>
            </w:tcBorders>
            <w:shd w:val="clear" w:color="auto" w:fill="D9D9D9" w:themeFill="background1" w:themeFillShade="D9"/>
            <w:vAlign w:val="center"/>
            <w:hideMark/>
          </w:tcPr>
          <w:p w14:paraId="68662822" w14:textId="77777777" w:rsidR="00761290" w:rsidRPr="00967DC1" w:rsidRDefault="00761290" w:rsidP="00761290">
            <w:pPr>
              <w:jc w:val="center"/>
              <w:rPr>
                <w:color w:val="000000"/>
                <w:sz w:val="22"/>
                <w:szCs w:val="22"/>
              </w:rPr>
            </w:pPr>
            <w:r w:rsidRPr="00967DC1">
              <w:rPr>
                <w:color w:val="000000"/>
                <w:sz w:val="22"/>
                <w:szCs w:val="22"/>
              </w:rPr>
              <w:t>Шумско земљ.</w:t>
            </w:r>
          </w:p>
        </w:tc>
        <w:tc>
          <w:tcPr>
            <w:tcW w:w="1180" w:type="dxa"/>
            <w:tcBorders>
              <w:top w:val="nil"/>
              <w:left w:val="nil"/>
              <w:bottom w:val="single" w:sz="8" w:space="0" w:color="auto"/>
              <w:right w:val="nil"/>
            </w:tcBorders>
            <w:shd w:val="clear" w:color="auto" w:fill="D9D9D9" w:themeFill="background1" w:themeFillShade="D9"/>
            <w:vAlign w:val="center"/>
            <w:hideMark/>
          </w:tcPr>
          <w:p w14:paraId="321E9B29" w14:textId="77777777" w:rsidR="00761290" w:rsidRPr="00967DC1" w:rsidRDefault="00761290" w:rsidP="00761290">
            <w:pPr>
              <w:jc w:val="center"/>
              <w:rPr>
                <w:color w:val="000000"/>
                <w:sz w:val="22"/>
                <w:szCs w:val="22"/>
              </w:rPr>
            </w:pPr>
            <w:r w:rsidRPr="00967DC1">
              <w:rPr>
                <w:color w:val="000000"/>
                <w:sz w:val="22"/>
                <w:szCs w:val="22"/>
              </w:rPr>
              <w:t>Свега</w:t>
            </w:r>
          </w:p>
        </w:tc>
        <w:tc>
          <w:tcPr>
            <w:tcW w:w="146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B334291" w14:textId="77777777" w:rsidR="00761290" w:rsidRPr="00967DC1" w:rsidRDefault="00761290" w:rsidP="00761290">
            <w:pPr>
              <w:jc w:val="center"/>
              <w:rPr>
                <w:color w:val="000000"/>
                <w:sz w:val="22"/>
                <w:szCs w:val="22"/>
              </w:rPr>
            </w:pPr>
            <w:r w:rsidRPr="00967DC1">
              <w:rPr>
                <w:color w:val="000000"/>
                <w:sz w:val="22"/>
                <w:szCs w:val="22"/>
              </w:rPr>
              <w:t>Неплодно</w:t>
            </w:r>
          </w:p>
        </w:tc>
        <w:tc>
          <w:tcPr>
            <w:tcW w:w="1660" w:type="dxa"/>
            <w:tcBorders>
              <w:top w:val="nil"/>
              <w:left w:val="nil"/>
              <w:bottom w:val="single" w:sz="8" w:space="0" w:color="auto"/>
              <w:right w:val="single" w:sz="8" w:space="0" w:color="auto"/>
            </w:tcBorders>
            <w:shd w:val="clear" w:color="auto" w:fill="D9D9D9" w:themeFill="background1" w:themeFillShade="D9"/>
            <w:vAlign w:val="center"/>
            <w:hideMark/>
          </w:tcPr>
          <w:p w14:paraId="588DAA3D" w14:textId="77777777" w:rsidR="00761290" w:rsidRPr="00967DC1" w:rsidRDefault="00761290" w:rsidP="00761290">
            <w:pPr>
              <w:jc w:val="center"/>
              <w:rPr>
                <w:color w:val="000000"/>
                <w:sz w:val="22"/>
                <w:szCs w:val="22"/>
              </w:rPr>
            </w:pPr>
            <w:r w:rsidRPr="00967DC1">
              <w:rPr>
                <w:color w:val="000000"/>
                <w:sz w:val="22"/>
                <w:szCs w:val="22"/>
              </w:rPr>
              <w:t>Остале сврхе</w:t>
            </w:r>
          </w:p>
        </w:tc>
        <w:tc>
          <w:tcPr>
            <w:tcW w:w="99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DC8BFC6" w14:textId="77777777" w:rsidR="00761290" w:rsidRPr="00967DC1" w:rsidRDefault="00761290" w:rsidP="00761290">
            <w:pPr>
              <w:jc w:val="left"/>
              <w:rPr>
                <w:color w:val="000000"/>
                <w:sz w:val="22"/>
                <w:szCs w:val="22"/>
              </w:rPr>
            </w:pPr>
          </w:p>
        </w:tc>
        <w:tc>
          <w:tcPr>
            <w:tcW w:w="84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971F210" w14:textId="77777777" w:rsidR="00761290" w:rsidRPr="00967DC1" w:rsidRDefault="00761290" w:rsidP="00761290">
            <w:pPr>
              <w:jc w:val="left"/>
              <w:rPr>
                <w:color w:val="000000"/>
                <w:sz w:val="22"/>
                <w:szCs w:val="22"/>
              </w:rPr>
            </w:pPr>
          </w:p>
        </w:tc>
      </w:tr>
      <w:tr w:rsidR="00761290" w:rsidRPr="00967DC1" w14:paraId="2216F8D2" w14:textId="77777777" w:rsidTr="00967DC1">
        <w:trPr>
          <w:trHeight w:val="315"/>
        </w:trPr>
        <w:tc>
          <w:tcPr>
            <w:tcW w:w="25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340AFD" w14:textId="77777777" w:rsidR="00761290" w:rsidRPr="00967DC1" w:rsidRDefault="00761290" w:rsidP="00967DC1">
            <w:pPr>
              <w:jc w:val="center"/>
              <w:rPr>
                <w:color w:val="000000"/>
                <w:sz w:val="22"/>
                <w:szCs w:val="22"/>
              </w:rPr>
            </w:pPr>
            <w:r w:rsidRPr="00967DC1">
              <w:rPr>
                <w:color w:val="000000"/>
                <w:sz w:val="22"/>
                <w:szCs w:val="22"/>
              </w:rPr>
              <w:t>Површина</w:t>
            </w:r>
          </w:p>
        </w:tc>
        <w:tc>
          <w:tcPr>
            <w:tcW w:w="594" w:type="dxa"/>
            <w:tcBorders>
              <w:top w:val="nil"/>
              <w:left w:val="nil"/>
              <w:bottom w:val="single" w:sz="8" w:space="0" w:color="auto"/>
              <w:right w:val="single" w:sz="8" w:space="0" w:color="auto"/>
            </w:tcBorders>
            <w:shd w:val="clear" w:color="auto" w:fill="auto"/>
            <w:noWrap/>
            <w:vAlign w:val="center"/>
            <w:hideMark/>
          </w:tcPr>
          <w:p w14:paraId="52968897" w14:textId="612F9BB0" w:rsidR="00761290" w:rsidRPr="00967DC1" w:rsidRDefault="00532E4C" w:rsidP="00967DC1">
            <w:pPr>
              <w:jc w:val="center"/>
              <w:rPr>
                <w:color w:val="000000"/>
                <w:sz w:val="22"/>
                <w:szCs w:val="22"/>
              </w:rPr>
            </w:pPr>
            <w:r w:rsidRPr="00967DC1">
              <w:rPr>
                <w:color w:val="000000"/>
                <w:sz w:val="22"/>
                <w:szCs w:val="22"/>
                <w:lang w:val="sr-Cyrl-RS"/>
              </w:rPr>
              <w:t>х</w:t>
            </w:r>
            <w:r w:rsidR="00761290" w:rsidRPr="00967DC1">
              <w:rPr>
                <w:color w:val="000000"/>
                <w:sz w:val="22"/>
                <w:szCs w:val="22"/>
              </w:rPr>
              <w:t>а</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7402EC48" w14:textId="314C1699" w:rsidR="00761290" w:rsidRPr="00967DC1" w:rsidRDefault="00761290" w:rsidP="00F71029">
            <w:pPr>
              <w:jc w:val="right"/>
              <w:rPr>
                <w:color w:val="000000"/>
                <w:sz w:val="22"/>
                <w:szCs w:val="22"/>
              </w:rPr>
            </w:pPr>
            <w:r w:rsidRPr="00967DC1">
              <w:rPr>
                <w:color w:val="000000"/>
                <w:sz w:val="22"/>
                <w:szCs w:val="22"/>
              </w:rPr>
              <w:t>416</w:t>
            </w:r>
            <w:r w:rsidR="00CF3366" w:rsidRPr="00967DC1">
              <w:rPr>
                <w:color w:val="000000"/>
                <w:sz w:val="22"/>
                <w:szCs w:val="22"/>
                <w:lang w:val="sr-Cyrl-RS"/>
              </w:rPr>
              <w:t>,</w:t>
            </w:r>
            <w:r w:rsidRPr="00967DC1">
              <w:rPr>
                <w:color w:val="000000"/>
                <w:sz w:val="22"/>
                <w:szCs w:val="22"/>
              </w:rPr>
              <w:t>19</w:t>
            </w:r>
          </w:p>
        </w:tc>
        <w:tc>
          <w:tcPr>
            <w:tcW w:w="1240" w:type="dxa"/>
            <w:tcBorders>
              <w:top w:val="nil"/>
              <w:left w:val="nil"/>
              <w:bottom w:val="single" w:sz="8" w:space="0" w:color="auto"/>
              <w:right w:val="single" w:sz="8" w:space="0" w:color="auto"/>
            </w:tcBorders>
            <w:shd w:val="clear" w:color="auto" w:fill="auto"/>
            <w:noWrap/>
            <w:vAlign w:val="center"/>
            <w:hideMark/>
          </w:tcPr>
          <w:p w14:paraId="2F2F87C9" w14:textId="71E5F26C" w:rsidR="00761290" w:rsidRPr="00967DC1" w:rsidRDefault="00761290" w:rsidP="00F71029">
            <w:pPr>
              <w:jc w:val="right"/>
              <w:rPr>
                <w:color w:val="000000"/>
                <w:sz w:val="22"/>
                <w:szCs w:val="22"/>
              </w:rPr>
            </w:pPr>
            <w:r w:rsidRPr="00967DC1">
              <w:rPr>
                <w:color w:val="000000"/>
                <w:sz w:val="22"/>
                <w:szCs w:val="22"/>
              </w:rPr>
              <w:t>383</w:t>
            </w:r>
            <w:r w:rsidR="00CF3366" w:rsidRPr="00967DC1">
              <w:rPr>
                <w:color w:val="000000"/>
                <w:sz w:val="22"/>
                <w:szCs w:val="22"/>
                <w:lang w:val="sr-Cyrl-RS"/>
              </w:rPr>
              <w:t>,</w:t>
            </w:r>
            <w:r w:rsidRPr="00967DC1">
              <w:rPr>
                <w:color w:val="000000"/>
                <w:sz w:val="22"/>
                <w:szCs w:val="22"/>
              </w:rPr>
              <w:t>45</w:t>
            </w:r>
          </w:p>
        </w:tc>
        <w:tc>
          <w:tcPr>
            <w:tcW w:w="1600" w:type="dxa"/>
            <w:tcBorders>
              <w:top w:val="nil"/>
              <w:left w:val="nil"/>
              <w:bottom w:val="single" w:sz="8" w:space="0" w:color="auto"/>
              <w:right w:val="single" w:sz="8" w:space="0" w:color="auto"/>
            </w:tcBorders>
            <w:shd w:val="clear" w:color="auto" w:fill="auto"/>
            <w:noWrap/>
            <w:vAlign w:val="bottom"/>
            <w:hideMark/>
          </w:tcPr>
          <w:p w14:paraId="4D78E6A3" w14:textId="4DC18AFF" w:rsidR="00761290" w:rsidRPr="00967DC1" w:rsidRDefault="00761290" w:rsidP="00F71029">
            <w:pPr>
              <w:jc w:val="right"/>
              <w:rPr>
                <w:color w:val="000000"/>
                <w:sz w:val="22"/>
                <w:szCs w:val="22"/>
              </w:rPr>
            </w:pPr>
            <w:r w:rsidRPr="00967DC1">
              <w:rPr>
                <w:color w:val="000000"/>
                <w:sz w:val="22"/>
                <w:szCs w:val="22"/>
              </w:rPr>
              <w:t>347</w:t>
            </w:r>
            <w:r w:rsidR="00CF3366" w:rsidRPr="00967DC1">
              <w:rPr>
                <w:color w:val="000000"/>
                <w:sz w:val="22"/>
                <w:szCs w:val="22"/>
                <w:lang w:val="sr-Cyrl-RS"/>
              </w:rPr>
              <w:t>,</w:t>
            </w:r>
            <w:r w:rsidRPr="00967DC1">
              <w:rPr>
                <w:color w:val="000000"/>
                <w:sz w:val="22"/>
                <w:szCs w:val="22"/>
              </w:rPr>
              <w:t>85</w:t>
            </w:r>
          </w:p>
        </w:tc>
        <w:tc>
          <w:tcPr>
            <w:tcW w:w="1680" w:type="dxa"/>
            <w:tcBorders>
              <w:top w:val="nil"/>
              <w:left w:val="nil"/>
              <w:bottom w:val="single" w:sz="8" w:space="0" w:color="auto"/>
              <w:right w:val="single" w:sz="8" w:space="0" w:color="auto"/>
            </w:tcBorders>
            <w:shd w:val="clear" w:color="auto" w:fill="auto"/>
            <w:noWrap/>
            <w:vAlign w:val="bottom"/>
            <w:hideMark/>
          </w:tcPr>
          <w:p w14:paraId="3234D308" w14:textId="00AF136C" w:rsidR="00761290" w:rsidRPr="00967DC1" w:rsidRDefault="00761290" w:rsidP="00F71029">
            <w:pPr>
              <w:jc w:val="right"/>
              <w:rPr>
                <w:color w:val="000000"/>
                <w:sz w:val="22"/>
                <w:szCs w:val="22"/>
              </w:rPr>
            </w:pPr>
            <w:r w:rsidRPr="00967DC1">
              <w:rPr>
                <w:color w:val="000000"/>
                <w:sz w:val="22"/>
                <w:szCs w:val="22"/>
              </w:rPr>
              <w:t>26</w:t>
            </w:r>
            <w:r w:rsidR="00CF3366" w:rsidRPr="00967DC1">
              <w:rPr>
                <w:color w:val="000000"/>
                <w:sz w:val="22"/>
                <w:szCs w:val="22"/>
                <w:lang w:val="sr-Cyrl-RS"/>
              </w:rPr>
              <w:t>,</w:t>
            </w:r>
            <w:r w:rsidRPr="00967DC1">
              <w:rPr>
                <w:color w:val="000000"/>
                <w:sz w:val="22"/>
                <w:szCs w:val="22"/>
              </w:rPr>
              <w:t>12</w:t>
            </w:r>
          </w:p>
        </w:tc>
        <w:tc>
          <w:tcPr>
            <w:tcW w:w="1720" w:type="dxa"/>
            <w:tcBorders>
              <w:top w:val="nil"/>
              <w:left w:val="nil"/>
              <w:bottom w:val="single" w:sz="8" w:space="0" w:color="auto"/>
              <w:right w:val="single" w:sz="8" w:space="0" w:color="auto"/>
            </w:tcBorders>
            <w:shd w:val="clear" w:color="auto" w:fill="auto"/>
            <w:noWrap/>
            <w:vAlign w:val="bottom"/>
            <w:hideMark/>
          </w:tcPr>
          <w:p w14:paraId="2F90AF40" w14:textId="290777B5" w:rsidR="00761290" w:rsidRPr="00967DC1" w:rsidRDefault="00761290" w:rsidP="00F71029">
            <w:pPr>
              <w:jc w:val="right"/>
              <w:rPr>
                <w:color w:val="000000"/>
                <w:sz w:val="22"/>
                <w:szCs w:val="22"/>
              </w:rPr>
            </w:pPr>
            <w:r w:rsidRPr="00967DC1">
              <w:rPr>
                <w:color w:val="000000"/>
                <w:sz w:val="22"/>
                <w:szCs w:val="22"/>
              </w:rPr>
              <w:t>9</w:t>
            </w:r>
            <w:r w:rsidR="00CF3366" w:rsidRPr="00967DC1">
              <w:rPr>
                <w:color w:val="000000"/>
                <w:sz w:val="22"/>
                <w:szCs w:val="22"/>
                <w:lang w:val="sr-Cyrl-RS"/>
              </w:rPr>
              <w:t>,</w:t>
            </w:r>
            <w:r w:rsidRPr="00967DC1">
              <w:rPr>
                <w:color w:val="000000"/>
                <w:sz w:val="22"/>
                <w:szCs w:val="22"/>
              </w:rPr>
              <w:t>48</w:t>
            </w:r>
          </w:p>
        </w:tc>
        <w:tc>
          <w:tcPr>
            <w:tcW w:w="1180" w:type="dxa"/>
            <w:tcBorders>
              <w:top w:val="nil"/>
              <w:left w:val="nil"/>
              <w:bottom w:val="single" w:sz="8" w:space="0" w:color="auto"/>
              <w:right w:val="single" w:sz="8" w:space="0" w:color="auto"/>
            </w:tcBorders>
            <w:shd w:val="clear" w:color="auto" w:fill="auto"/>
            <w:noWrap/>
            <w:vAlign w:val="center"/>
            <w:hideMark/>
          </w:tcPr>
          <w:p w14:paraId="5C9FFFD1" w14:textId="1FCD4E81" w:rsidR="00761290" w:rsidRPr="00967DC1" w:rsidRDefault="00761290" w:rsidP="00F71029">
            <w:pPr>
              <w:jc w:val="right"/>
              <w:rPr>
                <w:color w:val="000000"/>
                <w:sz w:val="22"/>
                <w:szCs w:val="22"/>
              </w:rPr>
            </w:pPr>
            <w:r w:rsidRPr="00967DC1">
              <w:rPr>
                <w:color w:val="000000"/>
                <w:sz w:val="22"/>
                <w:szCs w:val="22"/>
              </w:rPr>
              <w:t>32</w:t>
            </w:r>
            <w:r w:rsidR="00CF3366" w:rsidRPr="00967DC1">
              <w:rPr>
                <w:color w:val="000000"/>
                <w:sz w:val="22"/>
                <w:szCs w:val="22"/>
                <w:lang w:val="sr-Cyrl-RS"/>
              </w:rPr>
              <w:t>,</w:t>
            </w:r>
            <w:r w:rsidRPr="00967DC1">
              <w:rPr>
                <w:color w:val="000000"/>
                <w:sz w:val="22"/>
                <w:szCs w:val="22"/>
              </w:rPr>
              <w:t>74</w:t>
            </w:r>
          </w:p>
        </w:tc>
        <w:tc>
          <w:tcPr>
            <w:tcW w:w="1460" w:type="dxa"/>
            <w:tcBorders>
              <w:top w:val="nil"/>
              <w:left w:val="nil"/>
              <w:bottom w:val="single" w:sz="8" w:space="0" w:color="auto"/>
              <w:right w:val="single" w:sz="8" w:space="0" w:color="auto"/>
            </w:tcBorders>
            <w:shd w:val="clear" w:color="auto" w:fill="auto"/>
            <w:noWrap/>
            <w:vAlign w:val="bottom"/>
            <w:hideMark/>
          </w:tcPr>
          <w:p w14:paraId="0125DF67" w14:textId="75B31916" w:rsidR="00761290" w:rsidRPr="00967DC1" w:rsidRDefault="00761290" w:rsidP="00F71029">
            <w:pPr>
              <w:jc w:val="right"/>
              <w:rPr>
                <w:color w:val="000000"/>
                <w:sz w:val="22"/>
                <w:szCs w:val="22"/>
              </w:rPr>
            </w:pPr>
            <w:r w:rsidRPr="00967DC1">
              <w:rPr>
                <w:color w:val="000000"/>
                <w:sz w:val="22"/>
                <w:szCs w:val="22"/>
              </w:rPr>
              <w:t>0</w:t>
            </w:r>
            <w:r w:rsidR="00CF3366" w:rsidRPr="00967DC1">
              <w:rPr>
                <w:color w:val="000000"/>
                <w:sz w:val="22"/>
                <w:szCs w:val="22"/>
                <w:lang w:val="sr-Cyrl-RS"/>
              </w:rPr>
              <w:t>,</w:t>
            </w:r>
            <w:r w:rsidRPr="00967DC1">
              <w:rPr>
                <w:color w:val="000000"/>
                <w:sz w:val="22"/>
                <w:szCs w:val="22"/>
              </w:rPr>
              <w:t>51</w:t>
            </w:r>
          </w:p>
        </w:tc>
        <w:tc>
          <w:tcPr>
            <w:tcW w:w="1660" w:type="dxa"/>
            <w:tcBorders>
              <w:top w:val="nil"/>
              <w:left w:val="nil"/>
              <w:bottom w:val="single" w:sz="8" w:space="0" w:color="auto"/>
              <w:right w:val="nil"/>
            </w:tcBorders>
            <w:shd w:val="clear" w:color="auto" w:fill="auto"/>
            <w:noWrap/>
            <w:vAlign w:val="bottom"/>
            <w:hideMark/>
          </w:tcPr>
          <w:p w14:paraId="24F82A2B" w14:textId="1DD84D9F" w:rsidR="00761290" w:rsidRPr="00967DC1" w:rsidRDefault="00761290" w:rsidP="00F71029">
            <w:pPr>
              <w:jc w:val="right"/>
              <w:rPr>
                <w:color w:val="000000"/>
                <w:sz w:val="22"/>
                <w:szCs w:val="22"/>
              </w:rPr>
            </w:pPr>
            <w:r w:rsidRPr="00967DC1">
              <w:rPr>
                <w:color w:val="000000"/>
                <w:sz w:val="22"/>
                <w:szCs w:val="22"/>
              </w:rPr>
              <w:t>32</w:t>
            </w:r>
            <w:r w:rsidR="00CF3366" w:rsidRPr="00967DC1">
              <w:rPr>
                <w:color w:val="000000"/>
                <w:sz w:val="22"/>
                <w:szCs w:val="22"/>
                <w:lang w:val="sr-Cyrl-RS"/>
              </w:rPr>
              <w:t>,</w:t>
            </w:r>
            <w:r w:rsidRPr="00967DC1">
              <w:rPr>
                <w:color w:val="000000"/>
                <w:sz w:val="22"/>
                <w:szCs w:val="22"/>
              </w:rPr>
              <w:t>23</w:t>
            </w:r>
          </w:p>
        </w:tc>
        <w:tc>
          <w:tcPr>
            <w:tcW w:w="995" w:type="dxa"/>
            <w:tcBorders>
              <w:top w:val="nil"/>
              <w:left w:val="single" w:sz="8" w:space="0" w:color="auto"/>
              <w:bottom w:val="single" w:sz="8" w:space="0" w:color="auto"/>
              <w:right w:val="single" w:sz="8" w:space="0" w:color="auto"/>
            </w:tcBorders>
            <w:shd w:val="clear" w:color="auto" w:fill="auto"/>
            <w:vAlign w:val="center"/>
            <w:hideMark/>
          </w:tcPr>
          <w:p w14:paraId="5F766C7E" w14:textId="38EBF372" w:rsidR="00761290" w:rsidRPr="00967DC1" w:rsidRDefault="00761290" w:rsidP="00967DC1">
            <w:pPr>
              <w:jc w:val="center"/>
              <w:rPr>
                <w:color w:val="000000"/>
                <w:sz w:val="22"/>
                <w:szCs w:val="22"/>
              </w:rPr>
            </w:pPr>
          </w:p>
        </w:tc>
        <w:tc>
          <w:tcPr>
            <w:tcW w:w="840" w:type="dxa"/>
            <w:tcBorders>
              <w:top w:val="nil"/>
              <w:left w:val="nil"/>
              <w:bottom w:val="nil"/>
              <w:right w:val="single" w:sz="8" w:space="0" w:color="auto"/>
            </w:tcBorders>
            <w:shd w:val="clear" w:color="auto" w:fill="auto"/>
            <w:vAlign w:val="center"/>
            <w:hideMark/>
          </w:tcPr>
          <w:p w14:paraId="5D2CFDF1" w14:textId="4EE72086" w:rsidR="00761290" w:rsidRPr="00967DC1" w:rsidRDefault="00761290" w:rsidP="00967DC1">
            <w:pPr>
              <w:jc w:val="center"/>
              <w:rPr>
                <w:color w:val="000000"/>
                <w:sz w:val="22"/>
                <w:szCs w:val="22"/>
              </w:rPr>
            </w:pPr>
          </w:p>
        </w:tc>
      </w:tr>
      <w:tr w:rsidR="00761290" w:rsidRPr="00967DC1" w14:paraId="52D14772" w14:textId="77777777" w:rsidTr="00967DC1">
        <w:trPr>
          <w:trHeight w:val="315"/>
        </w:trPr>
        <w:tc>
          <w:tcPr>
            <w:tcW w:w="2531" w:type="dxa"/>
            <w:vMerge/>
            <w:tcBorders>
              <w:top w:val="nil"/>
              <w:left w:val="single" w:sz="8" w:space="0" w:color="auto"/>
              <w:bottom w:val="single" w:sz="8" w:space="0" w:color="000000"/>
              <w:right w:val="single" w:sz="8" w:space="0" w:color="auto"/>
            </w:tcBorders>
            <w:vAlign w:val="center"/>
            <w:hideMark/>
          </w:tcPr>
          <w:p w14:paraId="665443D6" w14:textId="77777777" w:rsidR="00761290" w:rsidRPr="00967DC1" w:rsidRDefault="00761290" w:rsidP="00967DC1">
            <w:pPr>
              <w:jc w:val="center"/>
              <w:rPr>
                <w:color w:val="000000"/>
                <w:sz w:val="22"/>
                <w:szCs w:val="22"/>
              </w:rPr>
            </w:pPr>
          </w:p>
        </w:tc>
        <w:tc>
          <w:tcPr>
            <w:tcW w:w="5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BB67BF" w14:textId="77777777" w:rsidR="00761290" w:rsidRPr="00967DC1" w:rsidRDefault="00761290" w:rsidP="00967DC1">
            <w:pPr>
              <w:jc w:val="center"/>
              <w:rPr>
                <w:color w:val="000000"/>
                <w:sz w:val="22"/>
                <w:szCs w:val="22"/>
              </w:rPr>
            </w:pPr>
            <w:r w:rsidRPr="00967DC1">
              <w:rPr>
                <w:color w:val="000000"/>
                <w:sz w:val="22"/>
                <w:szCs w:val="22"/>
              </w:rPr>
              <w:t>%</w:t>
            </w:r>
          </w:p>
        </w:tc>
        <w:tc>
          <w:tcPr>
            <w:tcW w:w="1360" w:type="dxa"/>
            <w:tcBorders>
              <w:top w:val="nil"/>
              <w:left w:val="nil"/>
              <w:bottom w:val="single" w:sz="8" w:space="0" w:color="auto"/>
              <w:right w:val="single" w:sz="8" w:space="0" w:color="auto"/>
            </w:tcBorders>
            <w:shd w:val="clear" w:color="auto" w:fill="auto"/>
            <w:noWrap/>
            <w:vAlign w:val="center"/>
            <w:hideMark/>
          </w:tcPr>
          <w:p w14:paraId="3587DFA8" w14:textId="0D65E2AA" w:rsidR="00761290" w:rsidRPr="00967DC1" w:rsidRDefault="00761290" w:rsidP="00F71029">
            <w:pPr>
              <w:jc w:val="right"/>
              <w:rPr>
                <w:color w:val="000000"/>
                <w:sz w:val="22"/>
                <w:szCs w:val="22"/>
              </w:rPr>
            </w:pPr>
            <w:r w:rsidRPr="00967DC1">
              <w:rPr>
                <w:color w:val="000000"/>
                <w:sz w:val="22"/>
                <w:szCs w:val="22"/>
              </w:rPr>
              <w:t>100</w:t>
            </w:r>
            <w:r w:rsidR="00CF3366" w:rsidRPr="00967DC1">
              <w:rPr>
                <w:color w:val="000000"/>
                <w:sz w:val="22"/>
                <w:szCs w:val="22"/>
                <w:lang w:val="sr-Cyrl-RS"/>
              </w:rPr>
              <w:t>,</w:t>
            </w:r>
            <w:r w:rsidRPr="00967DC1">
              <w:rPr>
                <w:color w:val="000000"/>
                <w:sz w:val="22"/>
                <w:szCs w:val="22"/>
              </w:rPr>
              <w:t>0</w:t>
            </w:r>
          </w:p>
        </w:tc>
        <w:tc>
          <w:tcPr>
            <w:tcW w:w="1240" w:type="dxa"/>
            <w:tcBorders>
              <w:top w:val="nil"/>
              <w:left w:val="nil"/>
              <w:bottom w:val="single" w:sz="8" w:space="0" w:color="auto"/>
              <w:right w:val="nil"/>
            </w:tcBorders>
            <w:shd w:val="clear" w:color="auto" w:fill="auto"/>
            <w:noWrap/>
            <w:vAlign w:val="center"/>
            <w:hideMark/>
          </w:tcPr>
          <w:p w14:paraId="389BFEA2" w14:textId="0745E244" w:rsidR="00761290" w:rsidRPr="00967DC1" w:rsidRDefault="00761290" w:rsidP="00F71029">
            <w:pPr>
              <w:jc w:val="right"/>
              <w:rPr>
                <w:color w:val="000000"/>
                <w:sz w:val="22"/>
                <w:szCs w:val="22"/>
              </w:rPr>
            </w:pPr>
            <w:r w:rsidRPr="00967DC1">
              <w:rPr>
                <w:color w:val="000000"/>
                <w:sz w:val="22"/>
                <w:szCs w:val="22"/>
              </w:rPr>
              <w:t>92</w:t>
            </w:r>
            <w:r w:rsidR="00CF3366" w:rsidRPr="00967DC1">
              <w:rPr>
                <w:color w:val="000000"/>
                <w:sz w:val="22"/>
                <w:szCs w:val="22"/>
                <w:lang w:val="sr-Cyrl-RS"/>
              </w:rPr>
              <w:t>,</w:t>
            </w:r>
            <w:r w:rsidRPr="00967DC1">
              <w:rPr>
                <w:color w:val="000000"/>
                <w:sz w:val="22"/>
                <w:szCs w:val="22"/>
              </w:rPr>
              <w:t>1</w:t>
            </w:r>
          </w:p>
        </w:tc>
        <w:tc>
          <w:tcPr>
            <w:tcW w:w="50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845515" w14:textId="13D792CB" w:rsidR="00761290" w:rsidRPr="00967DC1" w:rsidRDefault="00761290" w:rsidP="00F71029">
            <w:pPr>
              <w:jc w:val="right"/>
              <w:rPr>
                <w:color w:val="000000"/>
                <w:sz w:val="22"/>
                <w:szCs w:val="22"/>
              </w:rPr>
            </w:pPr>
          </w:p>
        </w:tc>
        <w:tc>
          <w:tcPr>
            <w:tcW w:w="1180" w:type="dxa"/>
            <w:tcBorders>
              <w:top w:val="nil"/>
              <w:left w:val="nil"/>
              <w:bottom w:val="single" w:sz="8" w:space="0" w:color="auto"/>
              <w:right w:val="nil"/>
            </w:tcBorders>
            <w:shd w:val="clear" w:color="auto" w:fill="auto"/>
            <w:noWrap/>
            <w:vAlign w:val="center"/>
            <w:hideMark/>
          </w:tcPr>
          <w:p w14:paraId="16C0E45E" w14:textId="75307034" w:rsidR="00761290" w:rsidRPr="00967DC1" w:rsidRDefault="00761290" w:rsidP="00F71029">
            <w:pPr>
              <w:jc w:val="right"/>
              <w:rPr>
                <w:color w:val="000000"/>
                <w:sz w:val="22"/>
                <w:szCs w:val="22"/>
              </w:rPr>
            </w:pPr>
            <w:r w:rsidRPr="00967DC1">
              <w:rPr>
                <w:color w:val="000000"/>
                <w:sz w:val="22"/>
                <w:szCs w:val="22"/>
              </w:rPr>
              <w:t>7</w:t>
            </w:r>
            <w:r w:rsidR="00CF3366" w:rsidRPr="00967DC1">
              <w:rPr>
                <w:color w:val="000000"/>
                <w:sz w:val="22"/>
                <w:szCs w:val="22"/>
                <w:lang w:val="sr-Cyrl-RS"/>
              </w:rPr>
              <w:t>,</w:t>
            </w:r>
            <w:r w:rsidRPr="00967DC1">
              <w:rPr>
                <w:color w:val="000000"/>
                <w:sz w:val="22"/>
                <w:szCs w:val="22"/>
              </w:rPr>
              <w:t>9</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0105A68B" w14:textId="50272E9E" w:rsidR="00761290" w:rsidRPr="00967DC1" w:rsidRDefault="00761290" w:rsidP="00F71029">
            <w:pPr>
              <w:jc w:val="right"/>
              <w:rPr>
                <w:color w:val="000000"/>
                <w:sz w:val="22"/>
                <w:szCs w:val="22"/>
              </w:rPr>
            </w:pPr>
          </w:p>
        </w:tc>
        <w:tc>
          <w:tcPr>
            <w:tcW w:w="1660" w:type="dxa"/>
            <w:tcBorders>
              <w:top w:val="nil"/>
              <w:left w:val="nil"/>
              <w:bottom w:val="single" w:sz="8" w:space="0" w:color="auto"/>
              <w:right w:val="single" w:sz="8" w:space="0" w:color="auto"/>
            </w:tcBorders>
            <w:shd w:val="clear" w:color="auto" w:fill="auto"/>
            <w:vAlign w:val="center"/>
            <w:hideMark/>
          </w:tcPr>
          <w:p w14:paraId="50D2E568" w14:textId="0A343812" w:rsidR="00761290" w:rsidRPr="00967DC1" w:rsidRDefault="00761290" w:rsidP="00F71029">
            <w:pPr>
              <w:jc w:val="right"/>
              <w:rPr>
                <w:color w:val="000000"/>
                <w:sz w:val="22"/>
                <w:szCs w:val="22"/>
              </w:rPr>
            </w:pPr>
          </w:p>
        </w:tc>
        <w:tc>
          <w:tcPr>
            <w:tcW w:w="995" w:type="dxa"/>
            <w:tcBorders>
              <w:top w:val="nil"/>
              <w:left w:val="nil"/>
              <w:bottom w:val="single" w:sz="8" w:space="0" w:color="auto"/>
              <w:right w:val="single" w:sz="8" w:space="0" w:color="auto"/>
            </w:tcBorders>
            <w:shd w:val="clear" w:color="auto" w:fill="auto"/>
            <w:vAlign w:val="center"/>
            <w:hideMark/>
          </w:tcPr>
          <w:p w14:paraId="45B7A87D" w14:textId="1057C7C2" w:rsidR="00761290" w:rsidRPr="00967DC1" w:rsidRDefault="00761290" w:rsidP="00967DC1">
            <w:pPr>
              <w:jc w:val="center"/>
              <w:rPr>
                <w:color w:val="000000"/>
                <w:sz w:val="22"/>
                <w:szCs w:val="22"/>
              </w:rPr>
            </w:pP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1C7A352" w14:textId="12972051" w:rsidR="00761290" w:rsidRPr="00967DC1" w:rsidRDefault="00761290" w:rsidP="00967DC1">
            <w:pPr>
              <w:jc w:val="center"/>
              <w:rPr>
                <w:color w:val="000000"/>
                <w:sz w:val="22"/>
                <w:szCs w:val="22"/>
              </w:rPr>
            </w:pPr>
          </w:p>
        </w:tc>
      </w:tr>
      <w:tr w:rsidR="00761290" w:rsidRPr="00967DC1" w14:paraId="6F20BE8E" w14:textId="77777777" w:rsidTr="00967DC1">
        <w:trPr>
          <w:trHeight w:val="315"/>
        </w:trPr>
        <w:tc>
          <w:tcPr>
            <w:tcW w:w="2531" w:type="dxa"/>
            <w:vMerge/>
            <w:tcBorders>
              <w:top w:val="nil"/>
              <w:left w:val="single" w:sz="8" w:space="0" w:color="auto"/>
              <w:bottom w:val="single" w:sz="8" w:space="0" w:color="000000"/>
              <w:right w:val="single" w:sz="8" w:space="0" w:color="auto"/>
            </w:tcBorders>
            <w:vAlign w:val="center"/>
            <w:hideMark/>
          </w:tcPr>
          <w:p w14:paraId="41AEC545" w14:textId="77777777" w:rsidR="00761290" w:rsidRPr="00967DC1" w:rsidRDefault="00761290" w:rsidP="00967DC1">
            <w:pPr>
              <w:jc w:val="center"/>
              <w:rPr>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68D2AE46" w14:textId="77777777" w:rsidR="00761290" w:rsidRPr="00967DC1" w:rsidRDefault="00761290" w:rsidP="00967DC1">
            <w:pPr>
              <w:jc w:val="center"/>
              <w:rPr>
                <w:color w:val="000000"/>
                <w:sz w:val="22"/>
                <w:szCs w:val="22"/>
              </w:rPr>
            </w:pPr>
          </w:p>
        </w:tc>
        <w:tc>
          <w:tcPr>
            <w:tcW w:w="1360" w:type="dxa"/>
            <w:tcBorders>
              <w:top w:val="nil"/>
              <w:left w:val="nil"/>
              <w:bottom w:val="single" w:sz="8" w:space="0" w:color="auto"/>
              <w:right w:val="single" w:sz="8" w:space="0" w:color="auto"/>
            </w:tcBorders>
            <w:shd w:val="clear" w:color="auto" w:fill="auto"/>
            <w:noWrap/>
            <w:vAlign w:val="center"/>
            <w:hideMark/>
          </w:tcPr>
          <w:p w14:paraId="757494D5" w14:textId="4ABF77CD" w:rsidR="00761290" w:rsidRPr="00967DC1" w:rsidRDefault="00761290" w:rsidP="00F71029">
            <w:pPr>
              <w:jc w:val="right"/>
              <w:rPr>
                <w:color w:val="000000"/>
                <w:sz w:val="22"/>
                <w:szCs w:val="22"/>
              </w:rPr>
            </w:pPr>
          </w:p>
        </w:tc>
        <w:tc>
          <w:tcPr>
            <w:tcW w:w="1240" w:type="dxa"/>
            <w:tcBorders>
              <w:top w:val="nil"/>
              <w:left w:val="nil"/>
              <w:bottom w:val="single" w:sz="8" w:space="0" w:color="auto"/>
              <w:right w:val="single" w:sz="8" w:space="0" w:color="auto"/>
            </w:tcBorders>
            <w:shd w:val="clear" w:color="auto" w:fill="auto"/>
            <w:noWrap/>
            <w:vAlign w:val="center"/>
            <w:hideMark/>
          </w:tcPr>
          <w:p w14:paraId="147EB4AE" w14:textId="438AA12B" w:rsidR="00761290" w:rsidRPr="00967DC1" w:rsidRDefault="00761290" w:rsidP="00F71029">
            <w:pPr>
              <w:jc w:val="right"/>
              <w:rPr>
                <w:color w:val="000000"/>
                <w:sz w:val="22"/>
                <w:szCs w:val="22"/>
              </w:rPr>
            </w:pPr>
            <w:r w:rsidRPr="00967DC1">
              <w:rPr>
                <w:color w:val="000000"/>
                <w:sz w:val="22"/>
                <w:szCs w:val="22"/>
              </w:rPr>
              <w:t>100</w:t>
            </w:r>
            <w:r w:rsidR="00CF3366" w:rsidRPr="00967DC1">
              <w:rPr>
                <w:color w:val="000000"/>
                <w:sz w:val="22"/>
                <w:szCs w:val="22"/>
                <w:lang w:val="sr-Cyrl-RS"/>
              </w:rPr>
              <w:t>,</w:t>
            </w:r>
            <w:r w:rsidRPr="00967DC1">
              <w:rPr>
                <w:color w:val="000000"/>
                <w:sz w:val="22"/>
                <w:szCs w:val="22"/>
              </w:rPr>
              <w:t>0</w:t>
            </w:r>
          </w:p>
        </w:tc>
        <w:tc>
          <w:tcPr>
            <w:tcW w:w="1600" w:type="dxa"/>
            <w:tcBorders>
              <w:top w:val="nil"/>
              <w:left w:val="nil"/>
              <w:bottom w:val="single" w:sz="8" w:space="0" w:color="auto"/>
              <w:right w:val="single" w:sz="8" w:space="0" w:color="auto"/>
            </w:tcBorders>
            <w:shd w:val="clear" w:color="auto" w:fill="auto"/>
            <w:noWrap/>
            <w:vAlign w:val="center"/>
            <w:hideMark/>
          </w:tcPr>
          <w:p w14:paraId="5BE63015" w14:textId="770E620D" w:rsidR="00761290" w:rsidRPr="00967DC1" w:rsidRDefault="00761290" w:rsidP="00F71029">
            <w:pPr>
              <w:jc w:val="right"/>
              <w:rPr>
                <w:color w:val="000000"/>
                <w:sz w:val="22"/>
                <w:szCs w:val="22"/>
              </w:rPr>
            </w:pPr>
            <w:r w:rsidRPr="00967DC1">
              <w:rPr>
                <w:color w:val="000000"/>
                <w:sz w:val="22"/>
                <w:szCs w:val="22"/>
              </w:rPr>
              <w:t>90</w:t>
            </w:r>
            <w:r w:rsidR="00CF3366" w:rsidRPr="00967DC1">
              <w:rPr>
                <w:color w:val="000000"/>
                <w:sz w:val="22"/>
                <w:szCs w:val="22"/>
                <w:lang w:val="sr-Cyrl-RS"/>
              </w:rPr>
              <w:t>,</w:t>
            </w:r>
            <w:r w:rsidRPr="00967DC1">
              <w:rPr>
                <w:color w:val="000000"/>
                <w:sz w:val="22"/>
                <w:szCs w:val="22"/>
              </w:rPr>
              <w:t>7</w:t>
            </w:r>
          </w:p>
        </w:tc>
        <w:tc>
          <w:tcPr>
            <w:tcW w:w="1680" w:type="dxa"/>
            <w:tcBorders>
              <w:top w:val="nil"/>
              <w:left w:val="nil"/>
              <w:bottom w:val="single" w:sz="8" w:space="0" w:color="auto"/>
              <w:right w:val="single" w:sz="8" w:space="0" w:color="auto"/>
            </w:tcBorders>
            <w:shd w:val="clear" w:color="auto" w:fill="auto"/>
            <w:noWrap/>
            <w:vAlign w:val="center"/>
            <w:hideMark/>
          </w:tcPr>
          <w:p w14:paraId="28CF6A4D" w14:textId="34956977" w:rsidR="00761290" w:rsidRPr="00967DC1" w:rsidRDefault="00761290" w:rsidP="00F71029">
            <w:pPr>
              <w:jc w:val="right"/>
              <w:rPr>
                <w:color w:val="000000"/>
                <w:sz w:val="22"/>
                <w:szCs w:val="22"/>
              </w:rPr>
            </w:pPr>
            <w:r w:rsidRPr="00967DC1">
              <w:rPr>
                <w:color w:val="000000"/>
                <w:sz w:val="22"/>
                <w:szCs w:val="22"/>
              </w:rPr>
              <w:t>6</w:t>
            </w:r>
            <w:r w:rsidR="00CF3366" w:rsidRPr="00967DC1">
              <w:rPr>
                <w:color w:val="000000"/>
                <w:sz w:val="22"/>
                <w:szCs w:val="22"/>
                <w:lang w:val="sr-Cyrl-RS"/>
              </w:rPr>
              <w:t>,</w:t>
            </w:r>
            <w:r w:rsidRPr="00967DC1">
              <w:rPr>
                <w:color w:val="000000"/>
                <w:sz w:val="22"/>
                <w:szCs w:val="22"/>
              </w:rPr>
              <w:t>8</w:t>
            </w:r>
          </w:p>
        </w:tc>
        <w:tc>
          <w:tcPr>
            <w:tcW w:w="1720" w:type="dxa"/>
            <w:tcBorders>
              <w:top w:val="nil"/>
              <w:left w:val="nil"/>
              <w:bottom w:val="single" w:sz="8" w:space="0" w:color="auto"/>
              <w:right w:val="single" w:sz="8" w:space="0" w:color="auto"/>
            </w:tcBorders>
            <w:shd w:val="clear" w:color="auto" w:fill="auto"/>
            <w:noWrap/>
            <w:vAlign w:val="center"/>
            <w:hideMark/>
          </w:tcPr>
          <w:p w14:paraId="382DC931" w14:textId="6A1FDF58" w:rsidR="00761290" w:rsidRPr="00967DC1" w:rsidRDefault="00761290" w:rsidP="00F71029">
            <w:pPr>
              <w:jc w:val="right"/>
              <w:rPr>
                <w:color w:val="000000"/>
                <w:sz w:val="22"/>
                <w:szCs w:val="22"/>
              </w:rPr>
            </w:pPr>
            <w:r w:rsidRPr="00967DC1">
              <w:rPr>
                <w:color w:val="000000"/>
                <w:sz w:val="22"/>
                <w:szCs w:val="22"/>
              </w:rPr>
              <w:t>2</w:t>
            </w:r>
            <w:r w:rsidR="00CF3366" w:rsidRPr="00967DC1">
              <w:rPr>
                <w:color w:val="000000"/>
                <w:sz w:val="22"/>
                <w:szCs w:val="22"/>
                <w:lang w:val="sr-Cyrl-RS"/>
              </w:rPr>
              <w:t>,</w:t>
            </w:r>
            <w:r w:rsidRPr="00967DC1">
              <w:rPr>
                <w:color w:val="000000"/>
                <w:sz w:val="22"/>
                <w:szCs w:val="22"/>
              </w:rPr>
              <w:t>5</w:t>
            </w:r>
          </w:p>
        </w:tc>
        <w:tc>
          <w:tcPr>
            <w:tcW w:w="1180" w:type="dxa"/>
            <w:tcBorders>
              <w:top w:val="nil"/>
              <w:left w:val="nil"/>
              <w:bottom w:val="single" w:sz="8" w:space="0" w:color="auto"/>
              <w:right w:val="single" w:sz="8" w:space="0" w:color="auto"/>
            </w:tcBorders>
            <w:shd w:val="clear" w:color="auto" w:fill="auto"/>
            <w:noWrap/>
            <w:vAlign w:val="center"/>
            <w:hideMark/>
          </w:tcPr>
          <w:p w14:paraId="4F8C1FA3" w14:textId="5C5E6623" w:rsidR="00761290" w:rsidRPr="00967DC1" w:rsidRDefault="00761290" w:rsidP="00F71029">
            <w:pPr>
              <w:jc w:val="right"/>
              <w:rPr>
                <w:color w:val="000000"/>
                <w:sz w:val="22"/>
                <w:szCs w:val="22"/>
              </w:rPr>
            </w:pPr>
            <w:r w:rsidRPr="00967DC1">
              <w:rPr>
                <w:color w:val="000000"/>
                <w:sz w:val="22"/>
                <w:szCs w:val="22"/>
              </w:rPr>
              <w:t>100</w:t>
            </w:r>
            <w:r w:rsidR="00CF3366" w:rsidRPr="00967DC1">
              <w:rPr>
                <w:color w:val="000000"/>
                <w:sz w:val="22"/>
                <w:szCs w:val="22"/>
                <w:lang w:val="sr-Cyrl-RS"/>
              </w:rPr>
              <w:t>,</w:t>
            </w:r>
            <w:r w:rsidRPr="00967DC1">
              <w:rPr>
                <w:color w:val="000000"/>
                <w:sz w:val="22"/>
                <w:szCs w:val="22"/>
              </w:rPr>
              <w:t>0</w:t>
            </w:r>
          </w:p>
        </w:tc>
        <w:tc>
          <w:tcPr>
            <w:tcW w:w="1460" w:type="dxa"/>
            <w:tcBorders>
              <w:top w:val="nil"/>
              <w:left w:val="nil"/>
              <w:bottom w:val="single" w:sz="8" w:space="0" w:color="auto"/>
              <w:right w:val="single" w:sz="8" w:space="0" w:color="auto"/>
            </w:tcBorders>
            <w:shd w:val="clear" w:color="auto" w:fill="auto"/>
            <w:noWrap/>
            <w:vAlign w:val="center"/>
            <w:hideMark/>
          </w:tcPr>
          <w:p w14:paraId="4DA68AF4" w14:textId="2347C4EA" w:rsidR="00761290" w:rsidRPr="00967DC1" w:rsidRDefault="00761290" w:rsidP="00F71029">
            <w:pPr>
              <w:jc w:val="right"/>
              <w:rPr>
                <w:color w:val="000000"/>
                <w:sz w:val="22"/>
                <w:szCs w:val="22"/>
              </w:rPr>
            </w:pPr>
            <w:r w:rsidRPr="00967DC1">
              <w:rPr>
                <w:color w:val="000000"/>
                <w:sz w:val="22"/>
                <w:szCs w:val="22"/>
              </w:rPr>
              <w:t>1</w:t>
            </w:r>
            <w:r w:rsidR="00CF3366" w:rsidRPr="00967DC1">
              <w:rPr>
                <w:color w:val="000000"/>
                <w:sz w:val="22"/>
                <w:szCs w:val="22"/>
                <w:lang w:val="sr-Cyrl-RS"/>
              </w:rPr>
              <w:t>,</w:t>
            </w:r>
            <w:r w:rsidRPr="00967DC1">
              <w:rPr>
                <w:color w:val="000000"/>
                <w:sz w:val="22"/>
                <w:szCs w:val="22"/>
              </w:rPr>
              <w:t>6</w:t>
            </w:r>
          </w:p>
        </w:tc>
        <w:tc>
          <w:tcPr>
            <w:tcW w:w="1660" w:type="dxa"/>
            <w:tcBorders>
              <w:top w:val="nil"/>
              <w:left w:val="nil"/>
              <w:bottom w:val="single" w:sz="8" w:space="0" w:color="auto"/>
              <w:right w:val="single" w:sz="8" w:space="0" w:color="auto"/>
            </w:tcBorders>
            <w:shd w:val="clear" w:color="auto" w:fill="auto"/>
            <w:noWrap/>
            <w:vAlign w:val="center"/>
            <w:hideMark/>
          </w:tcPr>
          <w:p w14:paraId="092D8B36" w14:textId="7706CAD6" w:rsidR="00761290" w:rsidRPr="00967DC1" w:rsidRDefault="00761290" w:rsidP="00F71029">
            <w:pPr>
              <w:jc w:val="right"/>
              <w:rPr>
                <w:color w:val="000000"/>
                <w:sz w:val="22"/>
                <w:szCs w:val="22"/>
              </w:rPr>
            </w:pPr>
            <w:r w:rsidRPr="00967DC1">
              <w:rPr>
                <w:color w:val="000000"/>
                <w:sz w:val="22"/>
                <w:szCs w:val="22"/>
              </w:rPr>
              <w:t>98</w:t>
            </w:r>
            <w:r w:rsidR="00CF3366" w:rsidRPr="00967DC1">
              <w:rPr>
                <w:color w:val="000000"/>
                <w:sz w:val="22"/>
                <w:szCs w:val="22"/>
                <w:lang w:val="sr-Cyrl-RS"/>
              </w:rPr>
              <w:t>,</w:t>
            </w:r>
            <w:r w:rsidRPr="00967DC1">
              <w:rPr>
                <w:color w:val="000000"/>
                <w:sz w:val="22"/>
                <w:szCs w:val="22"/>
              </w:rPr>
              <w:t>4</w:t>
            </w:r>
          </w:p>
        </w:tc>
        <w:tc>
          <w:tcPr>
            <w:tcW w:w="995" w:type="dxa"/>
            <w:tcBorders>
              <w:top w:val="nil"/>
              <w:left w:val="nil"/>
              <w:bottom w:val="single" w:sz="8" w:space="0" w:color="auto"/>
              <w:right w:val="single" w:sz="8" w:space="0" w:color="auto"/>
            </w:tcBorders>
            <w:shd w:val="clear" w:color="auto" w:fill="auto"/>
            <w:vAlign w:val="center"/>
            <w:hideMark/>
          </w:tcPr>
          <w:p w14:paraId="33423E8E" w14:textId="2E63CC0A" w:rsidR="00761290" w:rsidRPr="00967DC1" w:rsidRDefault="00761290" w:rsidP="00967DC1">
            <w:pPr>
              <w:jc w:val="center"/>
              <w:rPr>
                <w:color w:val="000000"/>
                <w:sz w:val="22"/>
                <w:szCs w:val="22"/>
              </w:rPr>
            </w:pPr>
          </w:p>
        </w:tc>
        <w:tc>
          <w:tcPr>
            <w:tcW w:w="840" w:type="dxa"/>
            <w:tcBorders>
              <w:top w:val="nil"/>
              <w:left w:val="nil"/>
              <w:bottom w:val="single" w:sz="8" w:space="0" w:color="auto"/>
              <w:right w:val="single" w:sz="8" w:space="0" w:color="auto"/>
            </w:tcBorders>
            <w:shd w:val="clear" w:color="auto" w:fill="auto"/>
            <w:vAlign w:val="center"/>
            <w:hideMark/>
          </w:tcPr>
          <w:p w14:paraId="0F66A04F" w14:textId="459769EF" w:rsidR="00761290" w:rsidRPr="00967DC1" w:rsidRDefault="00761290" w:rsidP="00967DC1">
            <w:pPr>
              <w:jc w:val="center"/>
              <w:rPr>
                <w:color w:val="000000"/>
                <w:sz w:val="22"/>
                <w:szCs w:val="22"/>
              </w:rPr>
            </w:pPr>
          </w:p>
        </w:tc>
      </w:tr>
      <w:tr w:rsidR="00761290" w:rsidRPr="00967DC1" w14:paraId="66B53654" w14:textId="77777777" w:rsidTr="00967DC1">
        <w:trPr>
          <w:trHeight w:val="315"/>
        </w:trPr>
        <w:tc>
          <w:tcPr>
            <w:tcW w:w="2531" w:type="dxa"/>
            <w:vMerge/>
            <w:tcBorders>
              <w:top w:val="nil"/>
              <w:left w:val="single" w:sz="8" w:space="0" w:color="auto"/>
              <w:bottom w:val="single" w:sz="8" w:space="0" w:color="000000"/>
              <w:right w:val="single" w:sz="8" w:space="0" w:color="auto"/>
            </w:tcBorders>
            <w:vAlign w:val="center"/>
            <w:hideMark/>
          </w:tcPr>
          <w:p w14:paraId="563B2ED8" w14:textId="77777777" w:rsidR="00761290" w:rsidRPr="00967DC1" w:rsidRDefault="00761290" w:rsidP="00967DC1">
            <w:pPr>
              <w:jc w:val="center"/>
              <w:rPr>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3780E578" w14:textId="77777777" w:rsidR="00761290" w:rsidRPr="00967DC1" w:rsidRDefault="00761290" w:rsidP="00967DC1">
            <w:pPr>
              <w:jc w:val="center"/>
              <w:rPr>
                <w:color w:val="000000"/>
                <w:sz w:val="22"/>
                <w:szCs w:val="22"/>
              </w:rPr>
            </w:pPr>
          </w:p>
        </w:tc>
        <w:tc>
          <w:tcPr>
            <w:tcW w:w="1360" w:type="dxa"/>
            <w:tcBorders>
              <w:top w:val="nil"/>
              <w:left w:val="nil"/>
              <w:bottom w:val="single" w:sz="8" w:space="0" w:color="auto"/>
              <w:right w:val="single" w:sz="8" w:space="0" w:color="auto"/>
            </w:tcBorders>
            <w:shd w:val="clear" w:color="auto" w:fill="auto"/>
            <w:noWrap/>
            <w:vAlign w:val="center"/>
            <w:hideMark/>
          </w:tcPr>
          <w:p w14:paraId="66EFEDA1" w14:textId="00465A45" w:rsidR="00761290" w:rsidRPr="00967DC1" w:rsidRDefault="00761290" w:rsidP="00F71029">
            <w:pPr>
              <w:jc w:val="right"/>
              <w:rPr>
                <w:color w:val="000000"/>
                <w:sz w:val="22"/>
                <w:szCs w:val="22"/>
              </w:rPr>
            </w:pPr>
            <w:r w:rsidRPr="00967DC1">
              <w:rPr>
                <w:color w:val="000000"/>
                <w:sz w:val="22"/>
                <w:szCs w:val="22"/>
              </w:rPr>
              <w:t>100</w:t>
            </w:r>
            <w:r w:rsidR="00CF3366" w:rsidRPr="00967DC1">
              <w:rPr>
                <w:color w:val="000000"/>
                <w:sz w:val="22"/>
                <w:szCs w:val="22"/>
                <w:lang w:val="sr-Cyrl-RS"/>
              </w:rPr>
              <w:t>,</w:t>
            </w:r>
            <w:r w:rsidRPr="00967DC1">
              <w:rPr>
                <w:color w:val="000000"/>
                <w:sz w:val="22"/>
                <w:szCs w:val="22"/>
              </w:rPr>
              <w:t>0</w:t>
            </w:r>
          </w:p>
        </w:tc>
        <w:tc>
          <w:tcPr>
            <w:tcW w:w="1240" w:type="dxa"/>
            <w:tcBorders>
              <w:top w:val="nil"/>
              <w:left w:val="nil"/>
              <w:bottom w:val="single" w:sz="8" w:space="0" w:color="auto"/>
              <w:right w:val="single" w:sz="8" w:space="0" w:color="auto"/>
            </w:tcBorders>
            <w:shd w:val="clear" w:color="auto" w:fill="auto"/>
            <w:noWrap/>
            <w:vAlign w:val="center"/>
            <w:hideMark/>
          </w:tcPr>
          <w:p w14:paraId="1D7C2CCE" w14:textId="5CC7C88B" w:rsidR="00761290" w:rsidRPr="00967DC1" w:rsidRDefault="00761290" w:rsidP="00F71029">
            <w:pPr>
              <w:jc w:val="right"/>
              <w:rPr>
                <w:color w:val="000000"/>
                <w:sz w:val="22"/>
                <w:szCs w:val="22"/>
              </w:rPr>
            </w:pPr>
          </w:p>
        </w:tc>
        <w:tc>
          <w:tcPr>
            <w:tcW w:w="1600" w:type="dxa"/>
            <w:tcBorders>
              <w:top w:val="nil"/>
              <w:left w:val="nil"/>
              <w:bottom w:val="single" w:sz="8" w:space="0" w:color="auto"/>
              <w:right w:val="single" w:sz="8" w:space="0" w:color="auto"/>
            </w:tcBorders>
            <w:shd w:val="clear" w:color="auto" w:fill="auto"/>
            <w:noWrap/>
            <w:vAlign w:val="center"/>
            <w:hideMark/>
          </w:tcPr>
          <w:p w14:paraId="3FCFA338" w14:textId="5A9A3B06" w:rsidR="00761290" w:rsidRPr="00967DC1" w:rsidRDefault="00761290" w:rsidP="00F71029">
            <w:pPr>
              <w:jc w:val="right"/>
              <w:rPr>
                <w:color w:val="000000"/>
                <w:sz w:val="22"/>
                <w:szCs w:val="22"/>
              </w:rPr>
            </w:pPr>
            <w:r w:rsidRPr="00967DC1">
              <w:rPr>
                <w:color w:val="000000"/>
                <w:sz w:val="22"/>
                <w:szCs w:val="22"/>
              </w:rPr>
              <w:t>83</w:t>
            </w:r>
            <w:r w:rsidR="00CF3366" w:rsidRPr="00967DC1">
              <w:rPr>
                <w:color w:val="000000"/>
                <w:sz w:val="22"/>
                <w:szCs w:val="22"/>
                <w:lang w:val="sr-Cyrl-RS"/>
              </w:rPr>
              <w:t>,</w:t>
            </w:r>
            <w:r w:rsidRPr="00967DC1">
              <w:rPr>
                <w:color w:val="000000"/>
                <w:sz w:val="22"/>
                <w:szCs w:val="22"/>
              </w:rPr>
              <w:t>6</w:t>
            </w:r>
          </w:p>
        </w:tc>
        <w:tc>
          <w:tcPr>
            <w:tcW w:w="1680" w:type="dxa"/>
            <w:tcBorders>
              <w:top w:val="nil"/>
              <w:left w:val="nil"/>
              <w:bottom w:val="single" w:sz="8" w:space="0" w:color="auto"/>
              <w:right w:val="single" w:sz="8" w:space="0" w:color="auto"/>
            </w:tcBorders>
            <w:shd w:val="clear" w:color="auto" w:fill="auto"/>
            <w:noWrap/>
            <w:vAlign w:val="center"/>
            <w:hideMark/>
          </w:tcPr>
          <w:p w14:paraId="1BB560A8" w14:textId="70F2747F" w:rsidR="00761290" w:rsidRPr="00967DC1" w:rsidRDefault="00761290" w:rsidP="00F71029">
            <w:pPr>
              <w:jc w:val="right"/>
              <w:rPr>
                <w:color w:val="000000"/>
                <w:sz w:val="22"/>
                <w:szCs w:val="22"/>
              </w:rPr>
            </w:pPr>
            <w:r w:rsidRPr="00967DC1">
              <w:rPr>
                <w:color w:val="000000"/>
                <w:sz w:val="22"/>
                <w:szCs w:val="22"/>
              </w:rPr>
              <w:t>6</w:t>
            </w:r>
            <w:r w:rsidR="00CF3366" w:rsidRPr="00967DC1">
              <w:rPr>
                <w:color w:val="000000"/>
                <w:sz w:val="22"/>
                <w:szCs w:val="22"/>
                <w:lang w:val="sr-Cyrl-RS"/>
              </w:rPr>
              <w:t>,</w:t>
            </w:r>
            <w:r w:rsidRPr="00967DC1">
              <w:rPr>
                <w:color w:val="000000"/>
                <w:sz w:val="22"/>
                <w:szCs w:val="22"/>
              </w:rPr>
              <w:t>3</w:t>
            </w:r>
          </w:p>
        </w:tc>
        <w:tc>
          <w:tcPr>
            <w:tcW w:w="1720" w:type="dxa"/>
            <w:tcBorders>
              <w:top w:val="nil"/>
              <w:left w:val="nil"/>
              <w:bottom w:val="single" w:sz="8" w:space="0" w:color="auto"/>
              <w:right w:val="single" w:sz="8" w:space="0" w:color="auto"/>
            </w:tcBorders>
            <w:shd w:val="clear" w:color="auto" w:fill="auto"/>
            <w:noWrap/>
            <w:vAlign w:val="center"/>
            <w:hideMark/>
          </w:tcPr>
          <w:p w14:paraId="1849C12F" w14:textId="128B0EB8" w:rsidR="00761290" w:rsidRPr="00967DC1" w:rsidRDefault="00761290" w:rsidP="00F71029">
            <w:pPr>
              <w:jc w:val="right"/>
              <w:rPr>
                <w:color w:val="000000"/>
                <w:sz w:val="22"/>
                <w:szCs w:val="22"/>
              </w:rPr>
            </w:pPr>
            <w:r w:rsidRPr="00967DC1">
              <w:rPr>
                <w:color w:val="000000"/>
                <w:sz w:val="22"/>
                <w:szCs w:val="22"/>
              </w:rPr>
              <w:t>2</w:t>
            </w:r>
            <w:r w:rsidR="00CF3366" w:rsidRPr="00967DC1">
              <w:rPr>
                <w:color w:val="000000"/>
                <w:sz w:val="22"/>
                <w:szCs w:val="22"/>
                <w:lang w:val="sr-Cyrl-RS"/>
              </w:rPr>
              <w:t>,</w:t>
            </w:r>
            <w:r w:rsidRPr="00967DC1">
              <w:rPr>
                <w:color w:val="000000"/>
                <w:sz w:val="22"/>
                <w:szCs w:val="22"/>
              </w:rPr>
              <w:t>3</w:t>
            </w:r>
          </w:p>
        </w:tc>
        <w:tc>
          <w:tcPr>
            <w:tcW w:w="1180" w:type="dxa"/>
            <w:tcBorders>
              <w:top w:val="nil"/>
              <w:left w:val="nil"/>
              <w:bottom w:val="single" w:sz="8" w:space="0" w:color="auto"/>
              <w:right w:val="single" w:sz="8" w:space="0" w:color="auto"/>
            </w:tcBorders>
            <w:shd w:val="clear" w:color="auto" w:fill="auto"/>
            <w:noWrap/>
            <w:vAlign w:val="center"/>
            <w:hideMark/>
          </w:tcPr>
          <w:p w14:paraId="6084EBBC" w14:textId="77656AB6" w:rsidR="00761290" w:rsidRPr="00967DC1" w:rsidRDefault="00761290" w:rsidP="00F71029">
            <w:pPr>
              <w:jc w:val="right"/>
              <w:rPr>
                <w:color w:val="000000"/>
                <w:sz w:val="22"/>
                <w:szCs w:val="22"/>
              </w:rPr>
            </w:pPr>
          </w:p>
        </w:tc>
        <w:tc>
          <w:tcPr>
            <w:tcW w:w="1460" w:type="dxa"/>
            <w:tcBorders>
              <w:top w:val="nil"/>
              <w:left w:val="nil"/>
              <w:bottom w:val="single" w:sz="8" w:space="0" w:color="auto"/>
              <w:right w:val="single" w:sz="8" w:space="0" w:color="auto"/>
            </w:tcBorders>
            <w:shd w:val="clear" w:color="auto" w:fill="auto"/>
            <w:noWrap/>
            <w:vAlign w:val="center"/>
            <w:hideMark/>
          </w:tcPr>
          <w:p w14:paraId="665465F5" w14:textId="7EEBEFB7" w:rsidR="00761290" w:rsidRPr="00967DC1" w:rsidRDefault="00761290" w:rsidP="00F71029">
            <w:pPr>
              <w:jc w:val="right"/>
              <w:rPr>
                <w:color w:val="000000"/>
                <w:sz w:val="22"/>
                <w:szCs w:val="22"/>
              </w:rPr>
            </w:pPr>
            <w:r w:rsidRPr="00967DC1">
              <w:rPr>
                <w:color w:val="000000"/>
                <w:sz w:val="22"/>
                <w:szCs w:val="22"/>
              </w:rPr>
              <w:t>0</w:t>
            </w:r>
            <w:r w:rsidR="00CF3366" w:rsidRPr="00967DC1">
              <w:rPr>
                <w:color w:val="000000"/>
                <w:sz w:val="22"/>
                <w:szCs w:val="22"/>
                <w:lang w:val="sr-Cyrl-RS"/>
              </w:rPr>
              <w:t>,</w:t>
            </w:r>
            <w:r w:rsidRPr="00967DC1">
              <w:rPr>
                <w:color w:val="000000"/>
                <w:sz w:val="22"/>
                <w:szCs w:val="22"/>
              </w:rPr>
              <w:t>1</w:t>
            </w:r>
          </w:p>
        </w:tc>
        <w:tc>
          <w:tcPr>
            <w:tcW w:w="1660" w:type="dxa"/>
            <w:tcBorders>
              <w:top w:val="nil"/>
              <w:left w:val="nil"/>
              <w:bottom w:val="single" w:sz="8" w:space="0" w:color="auto"/>
              <w:right w:val="single" w:sz="8" w:space="0" w:color="auto"/>
            </w:tcBorders>
            <w:shd w:val="clear" w:color="auto" w:fill="auto"/>
            <w:noWrap/>
            <w:vAlign w:val="center"/>
            <w:hideMark/>
          </w:tcPr>
          <w:p w14:paraId="4ED85FF7" w14:textId="57BB062D" w:rsidR="00761290" w:rsidRPr="00967DC1" w:rsidRDefault="00761290" w:rsidP="00F71029">
            <w:pPr>
              <w:jc w:val="right"/>
              <w:rPr>
                <w:color w:val="000000"/>
                <w:sz w:val="22"/>
                <w:szCs w:val="22"/>
              </w:rPr>
            </w:pPr>
            <w:r w:rsidRPr="00967DC1">
              <w:rPr>
                <w:color w:val="000000"/>
                <w:sz w:val="22"/>
                <w:szCs w:val="22"/>
              </w:rPr>
              <w:t>7</w:t>
            </w:r>
            <w:r w:rsidR="00CF3366" w:rsidRPr="00967DC1">
              <w:rPr>
                <w:color w:val="000000"/>
                <w:sz w:val="22"/>
                <w:szCs w:val="22"/>
                <w:lang w:val="sr-Cyrl-RS"/>
              </w:rPr>
              <w:t>,</w:t>
            </w:r>
            <w:r w:rsidRPr="00967DC1">
              <w:rPr>
                <w:color w:val="000000"/>
                <w:sz w:val="22"/>
                <w:szCs w:val="22"/>
              </w:rPr>
              <w:t>7</w:t>
            </w:r>
          </w:p>
        </w:tc>
        <w:tc>
          <w:tcPr>
            <w:tcW w:w="995" w:type="dxa"/>
            <w:tcBorders>
              <w:top w:val="nil"/>
              <w:left w:val="nil"/>
              <w:bottom w:val="single" w:sz="8" w:space="0" w:color="auto"/>
              <w:right w:val="single" w:sz="8" w:space="0" w:color="auto"/>
            </w:tcBorders>
            <w:shd w:val="clear" w:color="auto" w:fill="auto"/>
            <w:vAlign w:val="center"/>
            <w:hideMark/>
          </w:tcPr>
          <w:p w14:paraId="5DE65926" w14:textId="08BBCFBE" w:rsidR="00761290" w:rsidRPr="00967DC1" w:rsidRDefault="00761290" w:rsidP="00967DC1">
            <w:pPr>
              <w:jc w:val="center"/>
              <w:rPr>
                <w:color w:val="000000"/>
                <w:sz w:val="22"/>
                <w:szCs w:val="22"/>
              </w:rPr>
            </w:pPr>
          </w:p>
        </w:tc>
        <w:tc>
          <w:tcPr>
            <w:tcW w:w="840" w:type="dxa"/>
            <w:tcBorders>
              <w:top w:val="nil"/>
              <w:left w:val="nil"/>
              <w:bottom w:val="single" w:sz="8" w:space="0" w:color="auto"/>
              <w:right w:val="single" w:sz="8" w:space="0" w:color="auto"/>
            </w:tcBorders>
            <w:shd w:val="clear" w:color="auto" w:fill="auto"/>
            <w:vAlign w:val="center"/>
            <w:hideMark/>
          </w:tcPr>
          <w:p w14:paraId="68F6FF83" w14:textId="281D56CF" w:rsidR="00761290" w:rsidRPr="00967DC1" w:rsidRDefault="00761290" w:rsidP="00967DC1">
            <w:pPr>
              <w:jc w:val="center"/>
              <w:rPr>
                <w:color w:val="000000"/>
                <w:sz w:val="22"/>
                <w:szCs w:val="22"/>
              </w:rPr>
            </w:pPr>
          </w:p>
        </w:tc>
      </w:tr>
      <w:tr w:rsidR="00761290" w:rsidRPr="00967DC1" w14:paraId="75238EF2" w14:textId="77777777" w:rsidTr="00967DC1">
        <w:trPr>
          <w:trHeight w:val="315"/>
        </w:trPr>
        <w:tc>
          <w:tcPr>
            <w:tcW w:w="2531" w:type="dxa"/>
            <w:vMerge/>
            <w:tcBorders>
              <w:top w:val="nil"/>
              <w:left w:val="single" w:sz="8" w:space="0" w:color="auto"/>
              <w:bottom w:val="single" w:sz="8" w:space="0" w:color="000000"/>
              <w:right w:val="single" w:sz="8" w:space="0" w:color="auto"/>
            </w:tcBorders>
            <w:vAlign w:val="center"/>
            <w:hideMark/>
          </w:tcPr>
          <w:p w14:paraId="50F22A61" w14:textId="77777777" w:rsidR="00761290" w:rsidRPr="00967DC1" w:rsidRDefault="00761290" w:rsidP="00967DC1">
            <w:pPr>
              <w:jc w:val="center"/>
              <w:rPr>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75509A5C" w14:textId="77777777" w:rsidR="00761290" w:rsidRPr="00967DC1" w:rsidRDefault="00761290" w:rsidP="00967DC1">
            <w:pPr>
              <w:jc w:val="center"/>
              <w:rPr>
                <w:color w:val="000000"/>
                <w:sz w:val="22"/>
                <w:szCs w:val="22"/>
              </w:rPr>
            </w:pPr>
          </w:p>
        </w:tc>
        <w:tc>
          <w:tcPr>
            <w:tcW w:w="1360" w:type="dxa"/>
            <w:tcBorders>
              <w:top w:val="nil"/>
              <w:left w:val="nil"/>
              <w:bottom w:val="single" w:sz="8" w:space="0" w:color="auto"/>
              <w:right w:val="single" w:sz="8" w:space="0" w:color="auto"/>
            </w:tcBorders>
            <w:shd w:val="clear" w:color="auto" w:fill="auto"/>
            <w:noWrap/>
            <w:vAlign w:val="center"/>
            <w:hideMark/>
          </w:tcPr>
          <w:p w14:paraId="303EB46F" w14:textId="0898122D" w:rsidR="00761290" w:rsidRPr="00967DC1" w:rsidRDefault="00761290" w:rsidP="00F71029">
            <w:pPr>
              <w:jc w:val="right"/>
              <w:rPr>
                <w:color w:val="000000"/>
                <w:sz w:val="22"/>
                <w:szCs w:val="22"/>
              </w:rPr>
            </w:pPr>
          </w:p>
        </w:tc>
        <w:tc>
          <w:tcPr>
            <w:tcW w:w="1240" w:type="dxa"/>
            <w:tcBorders>
              <w:top w:val="nil"/>
              <w:left w:val="nil"/>
              <w:bottom w:val="single" w:sz="8" w:space="0" w:color="auto"/>
              <w:right w:val="single" w:sz="8" w:space="0" w:color="auto"/>
            </w:tcBorders>
            <w:shd w:val="clear" w:color="auto" w:fill="auto"/>
            <w:noWrap/>
            <w:vAlign w:val="center"/>
            <w:hideMark/>
          </w:tcPr>
          <w:p w14:paraId="709CC749" w14:textId="4CFE0D0E" w:rsidR="00761290" w:rsidRPr="00967DC1" w:rsidRDefault="00761290" w:rsidP="00F71029">
            <w:pPr>
              <w:jc w:val="right"/>
              <w:rPr>
                <w:color w:val="000000"/>
                <w:sz w:val="22"/>
                <w:szCs w:val="22"/>
              </w:rPr>
            </w:pPr>
          </w:p>
        </w:tc>
        <w:tc>
          <w:tcPr>
            <w:tcW w:w="32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9627DE" w14:textId="6C4AACD6" w:rsidR="00761290" w:rsidRPr="00967DC1" w:rsidRDefault="00761290" w:rsidP="00F71029">
            <w:pPr>
              <w:jc w:val="right"/>
              <w:rPr>
                <w:color w:val="000000"/>
                <w:sz w:val="22"/>
                <w:szCs w:val="22"/>
              </w:rPr>
            </w:pPr>
            <w:r w:rsidRPr="00967DC1">
              <w:rPr>
                <w:color w:val="000000"/>
                <w:sz w:val="22"/>
                <w:szCs w:val="22"/>
              </w:rPr>
              <w:t>373</w:t>
            </w:r>
            <w:r w:rsidR="00CF3366" w:rsidRPr="00967DC1">
              <w:rPr>
                <w:color w:val="000000"/>
                <w:sz w:val="22"/>
                <w:szCs w:val="22"/>
                <w:lang w:val="sr-Cyrl-RS"/>
              </w:rPr>
              <w:t>,</w:t>
            </w:r>
            <w:r w:rsidRPr="00967DC1">
              <w:rPr>
                <w:color w:val="000000"/>
                <w:sz w:val="22"/>
                <w:szCs w:val="22"/>
              </w:rPr>
              <w:t>97</w:t>
            </w:r>
          </w:p>
        </w:tc>
        <w:tc>
          <w:tcPr>
            <w:tcW w:w="602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0843C27" w14:textId="4A24844E" w:rsidR="00761290" w:rsidRPr="00967DC1" w:rsidRDefault="00761290" w:rsidP="00F71029">
            <w:pPr>
              <w:jc w:val="right"/>
              <w:rPr>
                <w:color w:val="000000"/>
                <w:sz w:val="22"/>
                <w:szCs w:val="22"/>
              </w:rPr>
            </w:pPr>
            <w:r w:rsidRPr="00967DC1">
              <w:rPr>
                <w:color w:val="000000"/>
                <w:sz w:val="22"/>
                <w:szCs w:val="22"/>
              </w:rPr>
              <w:t>42</w:t>
            </w:r>
            <w:r w:rsidR="00CF3366" w:rsidRPr="00967DC1">
              <w:rPr>
                <w:color w:val="000000"/>
                <w:sz w:val="22"/>
                <w:szCs w:val="22"/>
                <w:lang w:val="sr-Cyrl-RS"/>
              </w:rPr>
              <w:t>,</w:t>
            </w:r>
            <w:r w:rsidRPr="00967DC1">
              <w:rPr>
                <w:color w:val="000000"/>
                <w:sz w:val="22"/>
                <w:szCs w:val="22"/>
              </w:rPr>
              <w:t>22</w:t>
            </w:r>
          </w:p>
        </w:tc>
        <w:tc>
          <w:tcPr>
            <w:tcW w:w="995" w:type="dxa"/>
            <w:tcBorders>
              <w:top w:val="nil"/>
              <w:left w:val="nil"/>
              <w:bottom w:val="single" w:sz="8" w:space="0" w:color="auto"/>
              <w:right w:val="single" w:sz="8" w:space="0" w:color="auto"/>
            </w:tcBorders>
            <w:shd w:val="clear" w:color="auto" w:fill="auto"/>
            <w:vAlign w:val="center"/>
            <w:hideMark/>
          </w:tcPr>
          <w:p w14:paraId="0C04691B" w14:textId="4947C194" w:rsidR="00761290" w:rsidRPr="00967DC1" w:rsidRDefault="00761290" w:rsidP="00967DC1">
            <w:pPr>
              <w:jc w:val="center"/>
              <w:rPr>
                <w:color w:val="000000"/>
                <w:sz w:val="22"/>
                <w:szCs w:val="22"/>
              </w:rPr>
            </w:pPr>
          </w:p>
        </w:tc>
        <w:tc>
          <w:tcPr>
            <w:tcW w:w="840" w:type="dxa"/>
            <w:tcBorders>
              <w:top w:val="nil"/>
              <w:left w:val="nil"/>
              <w:bottom w:val="single" w:sz="8" w:space="0" w:color="auto"/>
              <w:right w:val="single" w:sz="8" w:space="0" w:color="auto"/>
            </w:tcBorders>
            <w:shd w:val="clear" w:color="auto" w:fill="auto"/>
            <w:vAlign w:val="center"/>
            <w:hideMark/>
          </w:tcPr>
          <w:p w14:paraId="2040E87C" w14:textId="60DA2F65" w:rsidR="00761290" w:rsidRPr="00967DC1" w:rsidRDefault="00761290" w:rsidP="00967DC1">
            <w:pPr>
              <w:jc w:val="center"/>
              <w:rPr>
                <w:color w:val="000000"/>
                <w:sz w:val="22"/>
                <w:szCs w:val="22"/>
              </w:rPr>
            </w:pPr>
          </w:p>
        </w:tc>
      </w:tr>
      <w:tr w:rsidR="00761290" w:rsidRPr="00967DC1" w14:paraId="0C10601C" w14:textId="77777777" w:rsidTr="00967DC1">
        <w:trPr>
          <w:trHeight w:val="315"/>
        </w:trPr>
        <w:tc>
          <w:tcPr>
            <w:tcW w:w="2531" w:type="dxa"/>
            <w:vMerge/>
            <w:tcBorders>
              <w:top w:val="nil"/>
              <w:left w:val="single" w:sz="8" w:space="0" w:color="auto"/>
              <w:bottom w:val="single" w:sz="8" w:space="0" w:color="000000"/>
              <w:right w:val="single" w:sz="8" w:space="0" w:color="auto"/>
            </w:tcBorders>
            <w:vAlign w:val="center"/>
            <w:hideMark/>
          </w:tcPr>
          <w:p w14:paraId="702FD911" w14:textId="77777777" w:rsidR="00761290" w:rsidRPr="00967DC1" w:rsidRDefault="00761290" w:rsidP="00967DC1">
            <w:pPr>
              <w:jc w:val="center"/>
              <w:rPr>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76A74474" w14:textId="77777777" w:rsidR="00761290" w:rsidRPr="00967DC1" w:rsidRDefault="00761290" w:rsidP="00967DC1">
            <w:pPr>
              <w:jc w:val="center"/>
              <w:rPr>
                <w:color w:val="000000"/>
                <w:sz w:val="22"/>
                <w:szCs w:val="22"/>
              </w:rPr>
            </w:pPr>
          </w:p>
        </w:tc>
        <w:tc>
          <w:tcPr>
            <w:tcW w:w="1360" w:type="dxa"/>
            <w:tcBorders>
              <w:top w:val="nil"/>
              <w:left w:val="nil"/>
              <w:bottom w:val="single" w:sz="8" w:space="0" w:color="auto"/>
              <w:right w:val="single" w:sz="8" w:space="0" w:color="auto"/>
            </w:tcBorders>
            <w:shd w:val="clear" w:color="auto" w:fill="auto"/>
            <w:noWrap/>
            <w:vAlign w:val="center"/>
            <w:hideMark/>
          </w:tcPr>
          <w:p w14:paraId="09FA09E9" w14:textId="2D0C8244" w:rsidR="00761290" w:rsidRPr="00967DC1" w:rsidRDefault="00761290" w:rsidP="00F71029">
            <w:pPr>
              <w:jc w:val="right"/>
              <w:rPr>
                <w:color w:val="000000"/>
                <w:sz w:val="22"/>
                <w:szCs w:val="22"/>
              </w:rPr>
            </w:pPr>
            <w:r w:rsidRPr="00967DC1">
              <w:rPr>
                <w:color w:val="000000"/>
                <w:sz w:val="22"/>
                <w:szCs w:val="22"/>
              </w:rPr>
              <w:t>100</w:t>
            </w:r>
            <w:r w:rsidR="00CF3366" w:rsidRPr="00967DC1">
              <w:rPr>
                <w:color w:val="000000"/>
                <w:sz w:val="22"/>
                <w:szCs w:val="22"/>
                <w:lang w:val="sr-Cyrl-RS"/>
              </w:rPr>
              <w:t>,</w:t>
            </w:r>
            <w:r w:rsidRPr="00967DC1">
              <w:rPr>
                <w:color w:val="000000"/>
                <w:sz w:val="22"/>
                <w:szCs w:val="22"/>
              </w:rPr>
              <w:t>0</w:t>
            </w:r>
          </w:p>
        </w:tc>
        <w:tc>
          <w:tcPr>
            <w:tcW w:w="1240" w:type="dxa"/>
            <w:tcBorders>
              <w:top w:val="nil"/>
              <w:left w:val="nil"/>
              <w:bottom w:val="single" w:sz="8" w:space="0" w:color="auto"/>
              <w:right w:val="single" w:sz="8" w:space="0" w:color="auto"/>
            </w:tcBorders>
            <w:shd w:val="clear" w:color="auto" w:fill="auto"/>
            <w:noWrap/>
            <w:vAlign w:val="center"/>
            <w:hideMark/>
          </w:tcPr>
          <w:p w14:paraId="585AD52F" w14:textId="2D590D5C" w:rsidR="00761290" w:rsidRPr="00967DC1" w:rsidRDefault="00761290" w:rsidP="00F71029">
            <w:pPr>
              <w:jc w:val="right"/>
              <w:rPr>
                <w:color w:val="000000"/>
                <w:sz w:val="22"/>
                <w:szCs w:val="22"/>
              </w:rPr>
            </w:pPr>
          </w:p>
        </w:tc>
        <w:tc>
          <w:tcPr>
            <w:tcW w:w="32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FB145FD" w14:textId="2512817D" w:rsidR="00761290" w:rsidRPr="00967DC1" w:rsidRDefault="00761290" w:rsidP="00F71029">
            <w:pPr>
              <w:jc w:val="right"/>
              <w:rPr>
                <w:color w:val="000000"/>
                <w:sz w:val="22"/>
                <w:szCs w:val="22"/>
              </w:rPr>
            </w:pPr>
            <w:r w:rsidRPr="00967DC1">
              <w:rPr>
                <w:color w:val="000000"/>
                <w:sz w:val="22"/>
                <w:szCs w:val="22"/>
              </w:rPr>
              <w:t>89</w:t>
            </w:r>
            <w:r w:rsidR="00CF3366" w:rsidRPr="00967DC1">
              <w:rPr>
                <w:color w:val="000000"/>
                <w:sz w:val="22"/>
                <w:szCs w:val="22"/>
                <w:lang w:val="sr-Cyrl-RS"/>
              </w:rPr>
              <w:t>,</w:t>
            </w:r>
            <w:r w:rsidRPr="00967DC1">
              <w:rPr>
                <w:color w:val="000000"/>
                <w:sz w:val="22"/>
                <w:szCs w:val="22"/>
              </w:rPr>
              <w:t>9</w:t>
            </w:r>
          </w:p>
        </w:tc>
        <w:tc>
          <w:tcPr>
            <w:tcW w:w="602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D6D38D" w14:textId="41A19E9D" w:rsidR="00761290" w:rsidRPr="00967DC1" w:rsidRDefault="00761290" w:rsidP="00F71029">
            <w:pPr>
              <w:jc w:val="right"/>
              <w:rPr>
                <w:color w:val="000000"/>
                <w:sz w:val="22"/>
                <w:szCs w:val="22"/>
              </w:rPr>
            </w:pPr>
            <w:r w:rsidRPr="00967DC1">
              <w:rPr>
                <w:color w:val="000000"/>
                <w:sz w:val="22"/>
                <w:szCs w:val="22"/>
              </w:rPr>
              <w:t>10</w:t>
            </w:r>
            <w:r w:rsidR="00CF3366" w:rsidRPr="00967DC1">
              <w:rPr>
                <w:color w:val="000000"/>
                <w:sz w:val="22"/>
                <w:szCs w:val="22"/>
                <w:lang w:val="sr-Cyrl-RS"/>
              </w:rPr>
              <w:t>,</w:t>
            </w:r>
            <w:r w:rsidRPr="00967DC1">
              <w:rPr>
                <w:color w:val="000000"/>
                <w:sz w:val="22"/>
                <w:szCs w:val="22"/>
              </w:rPr>
              <w:t>1</w:t>
            </w:r>
          </w:p>
        </w:tc>
        <w:tc>
          <w:tcPr>
            <w:tcW w:w="995" w:type="dxa"/>
            <w:tcBorders>
              <w:top w:val="nil"/>
              <w:left w:val="nil"/>
              <w:bottom w:val="single" w:sz="8" w:space="0" w:color="auto"/>
              <w:right w:val="single" w:sz="8" w:space="0" w:color="auto"/>
            </w:tcBorders>
            <w:shd w:val="clear" w:color="auto" w:fill="auto"/>
            <w:vAlign w:val="center"/>
            <w:hideMark/>
          </w:tcPr>
          <w:p w14:paraId="527E9D7E" w14:textId="4C6249D4" w:rsidR="00761290" w:rsidRPr="00967DC1" w:rsidRDefault="00761290" w:rsidP="00967DC1">
            <w:pPr>
              <w:jc w:val="center"/>
              <w:rPr>
                <w:color w:val="000000"/>
                <w:sz w:val="22"/>
                <w:szCs w:val="22"/>
              </w:rPr>
            </w:pPr>
          </w:p>
        </w:tc>
        <w:tc>
          <w:tcPr>
            <w:tcW w:w="840" w:type="dxa"/>
            <w:tcBorders>
              <w:top w:val="nil"/>
              <w:left w:val="nil"/>
              <w:bottom w:val="single" w:sz="8" w:space="0" w:color="auto"/>
              <w:right w:val="single" w:sz="8" w:space="0" w:color="auto"/>
            </w:tcBorders>
            <w:shd w:val="clear" w:color="auto" w:fill="auto"/>
            <w:vAlign w:val="center"/>
            <w:hideMark/>
          </w:tcPr>
          <w:p w14:paraId="5E6CB95F" w14:textId="71B727D3" w:rsidR="00761290" w:rsidRPr="00967DC1" w:rsidRDefault="00761290" w:rsidP="00967DC1">
            <w:pPr>
              <w:jc w:val="center"/>
              <w:rPr>
                <w:color w:val="000000"/>
                <w:sz w:val="22"/>
                <w:szCs w:val="22"/>
              </w:rPr>
            </w:pPr>
          </w:p>
        </w:tc>
      </w:tr>
    </w:tbl>
    <w:p w14:paraId="288AFEA2" w14:textId="77777777" w:rsidR="00732569" w:rsidRPr="00967DC1" w:rsidRDefault="00732569" w:rsidP="00967DC1">
      <w:pPr>
        <w:ind w:right="-29"/>
        <w:jc w:val="center"/>
        <w:rPr>
          <w:b/>
          <w:szCs w:val="24"/>
          <w:lang w:val="sr-Latn-CS"/>
        </w:rPr>
      </w:pPr>
    </w:p>
    <w:p w14:paraId="775765A3" w14:textId="3433C48A" w:rsidR="00F6092A" w:rsidRPr="008D4D28" w:rsidRDefault="00B61EF7" w:rsidP="00B5350C">
      <w:pPr>
        <w:ind w:right="-29" w:firstLine="567"/>
        <w:rPr>
          <w:szCs w:val="24"/>
          <w:lang w:val="sr-Latn-CS"/>
        </w:rPr>
      </w:pPr>
      <w:r w:rsidRPr="008D4D28">
        <w:rPr>
          <w:szCs w:val="24"/>
          <w:lang w:val="sr-Latn-CS"/>
        </w:rPr>
        <w:t>Из</w:t>
      </w:r>
      <w:r w:rsidR="00732569" w:rsidRPr="008D4D28">
        <w:rPr>
          <w:szCs w:val="24"/>
          <w:lang w:val="sr-Latn-CS"/>
        </w:rPr>
        <w:t xml:space="preserve"> </w:t>
      </w:r>
      <w:r w:rsidRPr="008D4D28">
        <w:rPr>
          <w:szCs w:val="24"/>
          <w:lang w:val="sr-Latn-CS"/>
        </w:rPr>
        <w:t>табеле</w:t>
      </w:r>
      <w:r w:rsidR="00732569" w:rsidRPr="008D4D28">
        <w:rPr>
          <w:szCs w:val="24"/>
          <w:lang w:val="sr-Latn-CS"/>
        </w:rPr>
        <w:t xml:space="preserve"> </w:t>
      </w:r>
      <w:r w:rsidRPr="008D4D28">
        <w:rPr>
          <w:szCs w:val="24"/>
          <w:lang w:val="sr-Latn-CS"/>
        </w:rPr>
        <w:t>се</w:t>
      </w:r>
      <w:r w:rsidR="00732569" w:rsidRPr="008D4D28">
        <w:rPr>
          <w:szCs w:val="24"/>
          <w:lang w:val="sr-Latn-CS"/>
        </w:rPr>
        <w:t xml:space="preserve"> </w:t>
      </w:r>
      <w:r w:rsidRPr="008D4D28">
        <w:rPr>
          <w:szCs w:val="24"/>
          <w:lang w:val="sr-Latn-CS"/>
        </w:rPr>
        <w:t>види</w:t>
      </w:r>
      <w:r w:rsidR="00732569" w:rsidRPr="008D4D28">
        <w:rPr>
          <w:szCs w:val="24"/>
          <w:lang w:val="sr-Latn-CS"/>
        </w:rPr>
        <w:t xml:space="preserve"> </w:t>
      </w:r>
      <w:r w:rsidRPr="008D4D28">
        <w:rPr>
          <w:szCs w:val="24"/>
          <w:lang w:val="sr-Latn-CS"/>
        </w:rPr>
        <w:t>да</w:t>
      </w:r>
      <w:r w:rsidR="00732569" w:rsidRPr="008D4D28">
        <w:rPr>
          <w:szCs w:val="24"/>
          <w:lang w:val="sr-Latn-CS"/>
        </w:rPr>
        <w:t xml:space="preserve"> </w:t>
      </w:r>
      <w:r w:rsidRPr="008D4D28">
        <w:rPr>
          <w:szCs w:val="24"/>
          <w:lang w:val="sr-Latn-CS"/>
        </w:rPr>
        <w:t>у</w:t>
      </w:r>
      <w:r w:rsidR="00732569" w:rsidRPr="008D4D28">
        <w:rPr>
          <w:szCs w:val="24"/>
          <w:lang w:val="sr-Latn-CS"/>
        </w:rPr>
        <w:t xml:space="preserve"> </w:t>
      </w:r>
      <w:r w:rsidRPr="008D4D28">
        <w:rPr>
          <w:szCs w:val="24"/>
          <w:lang w:val="sr-Latn-CS"/>
        </w:rPr>
        <w:t>овој</w:t>
      </w:r>
      <w:r w:rsidR="00732569" w:rsidRPr="008D4D28">
        <w:rPr>
          <w:szCs w:val="24"/>
          <w:lang w:val="sr-Latn-CS"/>
        </w:rPr>
        <w:t xml:space="preserve"> </w:t>
      </w:r>
      <w:r w:rsidRPr="008D4D28">
        <w:rPr>
          <w:szCs w:val="24"/>
          <w:lang w:val="sr-Latn-CS"/>
        </w:rPr>
        <w:t>ГЈ</w:t>
      </w:r>
      <w:r w:rsidR="00732569" w:rsidRPr="008D4D28">
        <w:rPr>
          <w:szCs w:val="24"/>
          <w:lang w:val="sr-Latn-CS"/>
        </w:rPr>
        <w:t xml:space="preserve"> </w:t>
      </w:r>
      <w:r w:rsidRPr="008D4D28">
        <w:rPr>
          <w:szCs w:val="24"/>
          <w:lang w:val="sr-Latn-CS"/>
        </w:rPr>
        <w:t>шум</w:t>
      </w:r>
      <w:r w:rsidR="00FB31C3" w:rsidRPr="008D4D28">
        <w:rPr>
          <w:szCs w:val="24"/>
          <w:lang w:val="sr-Cyrl-RS"/>
        </w:rPr>
        <w:t>а</w:t>
      </w:r>
      <w:r w:rsidR="00732569" w:rsidRPr="008D4D28">
        <w:rPr>
          <w:szCs w:val="24"/>
          <w:lang w:val="sr-Latn-CS"/>
        </w:rPr>
        <w:t xml:space="preserve">, </w:t>
      </w:r>
      <w:r w:rsidR="00FB31C3" w:rsidRPr="008D4D28">
        <w:rPr>
          <w:szCs w:val="24"/>
          <w:lang w:val="sr-Latn-CS"/>
        </w:rPr>
        <w:t>шумских</w:t>
      </w:r>
      <w:r w:rsidR="00732569" w:rsidRPr="008D4D28">
        <w:rPr>
          <w:szCs w:val="24"/>
          <w:lang w:val="sr-Latn-CS"/>
        </w:rPr>
        <w:t xml:space="preserve"> </w:t>
      </w:r>
      <w:r w:rsidR="00FB31C3" w:rsidRPr="008D4D28">
        <w:rPr>
          <w:szCs w:val="24"/>
          <w:lang w:val="sr-Latn-CS"/>
        </w:rPr>
        <w:t>култура</w:t>
      </w:r>
      <w:r w:rsidR="00732569" w:rsidRPr="008D4D28">
        <w:rPr>
          <w:szCs w:val="24"/>
          <w:lang w:val="sr-Latn-CS"/>
        </w:rPr>
        <w:t xml:space="preserve"> </w:t>
      </w:r>
      <w:r w:rsidRPr="008D4D28">
        <w:rPr>
          <w:szCs w:val="24"/>
          <w:lang w:val="sr-Latn-CS"/>
        </w:rPr>
        <w:t>и</w:t>
      </w:r>
      <w:r w:rsidR="00732569" w:rsidRPr="008D4D28">
        <w:rPr>
          <w:szCs w:val="24"/>
          <w:lang w:val="sr-Latn-CS"/>
        </w:rPr>
        <w:t xml:space="preserve"> </w:t>
      </w:r>
      <w:r w:rsidRPr="008D4D28">
        <w:rPr>
          <w:szCs w:val="24"/>
          <w:lang w:val="sr-Latn-CS"/>
        </w:rPr>
        <w:t>шумског</w:t>
      </w:r>
      <w:r w:rsidR="00732569" w:rsidRPr="008D4D28">
        <w:rPr>
          <w:szCs w:val="24"/>
          <w:lang w:val="sr-Latn-CS"/>
        </w:rPr>
        <w:t xml:space="preserve"> </w:t>
      </w:r>
      <w:r w:rsidRPr="008D4D28">
        <w:rPr>
          <w:szCs w:val="24"/>
          <w:lang w:val="sr-Latn-CS"/>
        </w:rPr>
        <w:t>земљишта</w:t>
      </w:r>
      <w:r w:rsidR="00732569" w:rsidRPr="008D4D28">
        <w:rPr>
          <w:szCs w:val="24"/>
          <w:lang w:val="sr-Latn-CS"/>
        </w:rPr>
        <w:t xml:space="preserve"> </w:t>
      </w:r>
      <w:r w:rsidRPr="008D4D28">
        <w:rPr>
          <w:szCs w:val="24"/>
          <w:lang w:val="sr-Latn-CS"/>
        </w:rPr>
        <w:t>има</w:t>
      </w:r>
      <w:r w:rsidR="00732569" w:rsidRPr="008D4D28">
        <w:rPr>
          <w:szCs w:val="24"/>
          <w:lang w:val="sr-Latn-CS"/>
        </w:rPr>
        <w:t xml:space="preserve"> </w:t>
      </w:r>
      <w:r w:rsidR="00761290" w:rsidRPr="008D4D28">
        <w:rPr>
          <w:szCs w:val="24"/>
          <w:lang w:val="sr-Cyrl-RS"/>
        </w:rPr>
        <w:t>92,1</w:t>
      </w:r>
      <w:r w:rsidR="00732569" w:rsidRPr="008D4D28">
        <w:rPr>
          <w:szCs w:val="24"/>
          <w:lang w:val="sr-Latn-CS"/>
        </w:rPr>
        <w:t xml:space="preserve">%  </w:t>
      </w:r>
      <w:r w:rsidRPr="008D4D28">
        <w:rPr>
          <w:szCs w:val="24"/>
          <w:lang w:val="sr-Latn-CS"/>
        </w:rPr>
        <w:t>од</w:t>
      </w:r>
      <w:r w:rsidR="00732569" w:rsidRPr="008D4D28">
        <w:rPr>
          <w:szCs w:val="24"/>
          <w:lang w:val="sr-Latn-CS"/>
        </w:rPr>
        <w:t xml:space="preserve"> </w:t>
      </w:r>
      <w:r w:rsidRPr="008D4D28">
        <w:rPr>
          <w:szCs w:val="24"/>
          <w:lang w:val="sr-Latn-CS"/>
        </w:rPr>
        <w:t>укупне</w:t>
      </w:r>
      <w:r w:rsidR="00732569" w:rsidRPr="008D4D28">
        <w:rPr>
          <w:szCs w:val="24"/>
          <w:lang w:val="sr-Latn-CS"/>
        </w:rPr>
        <w:t xml:space="preserve"> </w:t>
      </w:r>
      <w:r w:rsidRPr="008D4D28">
        <w:rPr>
          <w:szCs w:val="24"/>
          <w:lang w:val="sr-Latn-CS"/>
        </w:rPr>
        <w:t>површине</w:t>
      </w:r>
      <w:r w:rsidR="00732569" w:rsidRPr="008D4D28">
        <w:rPr>
          <w:szCs w:val="24"/>
          <w:lang w:val="sr-Latn-CS"/>
        </w:rPr>
        <w:t xml:space="preserve">, </w:t>
      </w:r>
      <w:r w:rsidRPr="008D4D28">
        <w:rPr>
          <w:szCs w:val="24"/>
          <w:lang w:val="sr-Latn-CS"/>
        </w:rPr>
        <w:t>док</w:t>
      </w:r>
      <w:r w:rsidR="00732569" w:rsidRPr="008D4D28">
        <w:rPr>
          <w:szCs w:val="24"/>
          <w:lang w:val="sr-Latn-CS"/>
        </w:rPr>
        <w:t xml:space="preserve"> </w:t>
      </w:r>
      <w:r w:rsidRPr="008D4D28">
        <w:rPr>
          <w:szCs w:val="24"/>
          <w:lang w:val="sr-Latn-CS"/>
        </w:rPr>
        <w:t>обраслост</w:t>
      </w:r>
      <w:r w:rsidR="00732569" w:rsidRPr="008D4D28">
        <w:rPr>
          <w:szCs w:val="24"/>
          <w:lang w:val="sr-Latn-CS"/>
        </w:rPr>
        <w:t xml:space="preserve"> </w:t>
      </w:r>
      <w:r w:rsidRPr="008D4D28">
        <w:rPr>
          <w:szCs w:val="24"/>
          <w:lang w:val="sr-Latn-CS"/>
        </w:rPr>
        <w:t>газдинске</w:t>
      </w:r>
      <w:r w:rsidR="00732569" w:rsidRPr="008D4D28">
        <w:rPr>
          <w:szCs w:val="24"/>
          <w:lang w:val="sr-Latn-CS"/>
        </w:rPr>
        <w:t xml:space="preserve"> </w:t>
      </w:r>
      <w:r w:rsidRPr="008D4D28">
        <w:rPr>
          <w:szCs w:val="24"/>
          <w:lang w:val="sr-Latn-CS"/>
        </w:rPr>
        <w:t>јединице</w:t>
      </w:r>
      <w:r w:rsidR="00732569" w:rsidRPr="008D4D28">
        <w:rPr>
          <w:szCs w:val="24"/>
          <w:lang w:val="sr-Latn-CS"/>
        </w:rPr>
        <w:t xml:space="preserve"> </w:t>
      </w:r>
      <w:r w:rsidRPr="008D4D28">
        <w:rPr>
          <w:szCs w:val="24"/>
          <w:lang w:val="sr-Latn-CS"/>
        </w:rPr>
        <w:t>износи</w:t>
      </w:r>
      <w:r w:rsidR="00732569" w:rsidRPr="008D4D28">
        <w:rPr>
          <w:szCs w:val="24"/>
          <w:lang w:val="sr-Latn-CS"/>
        </w:rPr>
        <w:t xml:space="preserve"> </w:t>
      </w:r>
      <w:r w:rsidR="00761290" w:rsidRPr="008D4D28">
        <w:rPr>
          <w:szCs w:val="24"/>
          <w:lang w:val="sr-Cyrl-RS"/>
        </w:rPr>
        <w:t>89,9</w:t>
      </w:r>
      <w:r w:rsidR="00732569" w:rsidRPr="008D4D28">
        <w:rPr>
          <w:szCs w:val="24"/>
          <w:lang w:val="sr-Latn-CS"/>
        </w:rPr>
        <w:t xml:space="preserve"> %. </w:t>
      </w:r>
      <w:r w:rsidRPr="008D4D28">
        <w:rPr>
          <w:szCs w:val="24"/>
          <w:lang w:val="sr-Latn-CS"/>
        </w:rPr>
        <w:t>Шума</w:t>
      </w:r>
      <w:r w:rsidR="00732569" w:rsidRPr="008D4D28">
        <w:rPr>
          <w:szCs w:val="24"/>
          <w:lang w:val="sr-Latn-CS"/>
        </w:rPr>
        <w:t xml:space="preserve"> </w:t>
      </w:r>
      <w:r w:rsidRPr="008D4D28">
        <w:rPr>
          <w:szCs w:val="24"/>
          <w:lang w:val="sr-Latn-CS"/>
        </w:rPr>
        <w:t>у</w:t>
      </w:r>
      <w:r w:rsidR="00732569" w:rsidRPr="008D4D28">
        <w:rPr>
          <w:szCs w:val="24"/>
          <w:lang w:val="sr-Latn-CS"/>
        </w:rPr>
        <w:t xml:space="preserve"> </w:t>
      </w:r>
      <w:r w:rsidRPr="008D4D28">
        <w:rPr>
          <w:szCs w:val="24"/>
          <w:lang w:val="sr-Latn-CS"/>
        </w:rPr>
        <w:t>овој</w:t>
      </w:r>
      <w:r w:rsidR="00732569" w:rsidRPr="008D4D28">
        <w:rPr>
          <w:szCs w:val="24"/>
          <w:lang w:val="sr-Latn-CS"/>
        </w:rPr>
        <w:t xml:space="preserve"> </w:t>
      </w:r>
      <w:r w:rsidRPr="008D4D28">
        <w:rPr>
          <w:szCs w:val="24"/>
          <w:lang w:val="sr-Latn-CS"/>
        </w:rPr>
        <w:t>газдинској</w:t>
      </w:r>
      <w:r w:rsidR="00732569" w:rsidRPr="008D4D28">
        <w:rPr>
          <w:szCs w:val="24"/>
          <w:lang w:val="sr-Latn-CS"/>
        </w:rPr>
        <w:t xml:space="preserve"> </w:t>
      </w:r>
      <w:r w:rsidRPr="008D4D28">
        <w:rPr>
          <w:szCs w:val="24"/>
          <w:lang w:val="sr-Latn-CS"/>
        </w:rPr>
        <w:t>јединици</w:t>
      </w:r>
      <w:r w:rsidR="00732569" w:rsidRPr="008D4D28">
        <w:rPr>
          <w:szCs w:val="24"/>
          <w:lang w:val="sr-Latn-CS"/>
        </w:rPr>
        <w:t xml:space="preserve"> </w:t>
      </w:r>
      <w:r w:rsidRPr="008D4D28">
        <w:rPr>
          <w:szCs w:val="24"/>
          <w:lang w:val="sr-Latn-CS"/>
        </w:rPr>
        <w:t>има</w:t>
      </w:r>
      <w:r w:rsidR="00732569" w:rsidRPr="008D4D28">
        <w:rPr>
          <w:szCs w:val="24"/>
          <w:lang w:val="sr-Latn-CS"/>
        </w:rPr>
        <w:t xml:space="preserve"> </w:t>
      </w:r>
      <w:r w:rsidR="00761290" w:rsidRPr="008D4D28">
        <w:rPr>
          <w:szCs w:val="24"/>
          <w:lang w:val="sr-Cyrl-RS"/>
        </w:rPr>
        <w:t>83,6</w:t>
      </w:r>
      <w:r w:rsidR="00732569" w:rsidRPr="008D4D28">
        <w:rPr>
          <w:szCs w:val="24"/>
          <w:lang w:val="sr-Latn-CS"/>
        </w:rPr>
        <w:t>%</w:t>
      </w:r>
      <w:r w:rsidR="00732569" w:rsidRPr="008D4D28">
        <w:rPr>
          <w:b/>
          <w:szCs w:val="24"/>
          <w:lang w:val="sr-Latn-CS"/>
        </w:rPr>
        <w:t xml:space="preserve"> </w:t>
      </w:r>
      <w:r w:rsidRPr="008D4D28">
        <w:rPr>
          <w:szCs w:val="24"/>
          <w:lang w:val="sr-Latn-CS"/>
        </w:rPr>
        <w:t>од</w:t>
      </w:r>
      <w:r w:rsidR="00732569" w:rsidRPr="008D4D28">
        <w:rPr>
          <w:b/>
          <w:szCs w:val="24"/>
          <w:lang w:val="sr-Latn-CS"/>
        </w:rPr>
        <w:t xml:space="preserve"> </w:t>
      </w:r>
      <w:r w:rsidRPr="008D4D28">
        <w:rPr>
          <w:szCs w:val="24"/>
          <w:lang w:val="sr-Latn-CS"/>
        </w:rPr>
        <w:t>укупне</w:t>
      </w:r>
      <w:r w:rsidR="00732569" w:rsidRPr="008D4D28">
        <w:rPr>
          <w:szCs w:val="24"/>
          <w:lang w:val="sr-Latn-CS"/>
        </w:rPr>
        <w:t xml:space="preserve"> </w:t>
      </w:r>
      <w:r w:rsidRPr="008D4D28">
        <w:rPr>
          <w:szCs w:val="24"/>
          <w:lang w:val="sr-Latn-CS"/>
        </w:rPr>
        <w:t>површине</w:t>
      </w:r>
      <w:r w:rsidR="00732569" w:rsidRPr="008D4D28">
        <w:rPr>
          <w:szCs w:val="24"/>
          <w:lang w:val="sr-Latn-CS"/>
        </w:rPr>
        <w:t xml:space="preserve">, </w:t>
      </w:r>
      <w:r w:rsidRPr="008D4D28">
        <w:rPr>
          <w:szCs w:val="24"/>
          <w:lang w:val="sr-Latn-CS"/>
        </w:rPr>
        <w:t>док</w:t>
      </w:r>
      <w:r w:rsidR="00732569" w:rsidRPr="008D4D28">
        <w:rPr>
          <w:szCs w:val="24"/>
          <w:lang w:val="sr-Latn-CS"/>
        </w:rPr>
        <w:t xml:space="preserve"> </w:t>
      </w:r>
      <w:r w:rsidRPr="008D4D28">
        <w:rPr>
          <w:szCs w:val="24"/>
          <w:lang w:val="sr-Latn-CS"/>
        </w:rPr>
        <w:t>шумских</w:t>
      </w:r>
      <w:r w:rsidR="00732569" w:rsidRPr="008D4D28">
        <w:rPr>
          <w:szCs w:val="24"/>
          <w:lang w:val="sr-Latn-CS"/>
        </w:rPr>
        <w:t xml:space="preserve"> </w:t>
      </w:r>
      <w:r w:rsidRPr="008D4D28">
        <w:rPr>
          <w:szCs w:val="24"/>
          <w:lang w:val="sr-Latn-CS"/>
        </w:rPr>
        <w:t>култура</w:t>
      </w:r>
      <w:r w:rsidR="00732569" w:rsidRPr="008D4D28">
        <w:rPr>
          <w:szCs w:val="24"/>
          <w:lang w:val="sr-Latn-CS"/>
        </w:rPr>
        <w:t xml:space="preserve"> </w:t>
      </w:r>
      <w:r w:rsidRPr="008D4D28">
        <w:rPr>
          <w:szCs w:val="24"/>
          <w:lang w:val="sr-Latn-CS"/>
        </w:rPr>
        <w:t>има</w:t>
      </w:r>
      <w:r w:rsidR="00732569" w:rsidRPr="008D4D28">
        <w:rPr>
          <w:szCs w:val="24"/>
          <w:lang w:val="sr-Latn-CS"/>
        </w:rPr>
        <w:t xml:space="preserve"> </w:t>
      </w:r>
      <w:r w:rsidR="00761290" w:rsidRPr="008D4D28">
        <w:rPr>
          <w:szCs w:val="24"/>
          <w:lang w:val="sr-Cyrl-RS"/>
        </w:rPr>
        <w:t>6,3</w:t>
      </w:r>
      <w:r w:rsidR="00732569" w:rsidRPr="008D4D28">
        <w:rPr>
          <w:szCs w:val="24"/>
          <w:lang w:val="sr-Latn-CS"/>
        </w:rPr>
        <w:t xml:space="preserve">%. </w:t>
      </w:r>
      <w:r w:rsidRPr="008D4D28">
        <w:rPr>
          <w:szCs w:val="24"/>
          <w:lang w:val="sr-Latn-CS"/>
        </w:rPr>
        <w:t>Шумског</w:t>
      </w:r>
      <w:r w:rsidR="00732569" w:rsidRPr="008D4D28">
        <w:rPr>
          <w:szCs w:val="24"/>
          <w:lang w:val="sr-Latn-CS"/>
        </w:rPr>
        <w:t xml:space="preserve"> </w:t>
      </w:r>
      <w:r w:rsidRPr="008D4D28">
        <w:rPr>
          <w:szCs w:val="24"/>
          <w:lang w:val="sr-Latn-CS"/>
        </w:rPr>
        <w:t>земљишта</w:t>
      </w:r>
      <w:r w:rsidR="00732569" w:rsidRPr="008D4D28">
        <w:rPr>
          <w:szCs w:val="24"/>
          <w:lang w:val="sr-Latn-CS"/>
        </w:rPr>
        <w:t xml:space="preserve"> </w:t>
      </w:r>
      <w:r w:rsidRPr="008D4D28">
        <w:rPr>
          <w:szCs w:val="24"/>
          <w:lang w:val="sr-Latn-CS"/>
        </w:rPr>
        <w:t>у</w:t>
      </w:r>
      <w:r w:rsidR="00732569" w:rsidRPr="008D4D28">
        <w:rPr>
          <w:szCs w:val="24"/>
          <w:lang w:val="sr-Latn-CS"/>
        </w:rPr>
        <w:t xml:space="preserve"> </w:t>
      </w:r>
      <w:r w:rsidRPr="008D4D28">
        <w:rPr>
          <w:szCs w:val="24"/>
          <w:lang w:val="sr-Latn-CS"/>
        </w:rPr>
        <w:t>овој</w:t>
      </w:r>
      <w:r w:rsidR="00732569" w:rsidRPr="008D4D28">
        <w:rPr>
          <w:szCs w:val="24"/>
          <w:lang w:val="sr-Latn-CS"/>
        </w:rPr>
        <w:t xml:space="preserve"> </w:t>
      </w:r>
      <w:r w:rsidRPr="008D4D28">
        <w:rPr>
          <w:szCs w:val="24"/>
          <w:lang w:val="sr-Latn-CS"/>
        </w:rPr>
        <w:t>газдинској</w:t>
      </w:r>
      <w:r w:rsidR="00732569" w:rsidRPr="008D4D28">
        <w:rPr>
          <w:szCs w:val="24"/>
          <w:lang w:val="sr-Latn-CS"/>
        </w:rPr>
        <w:t xml:space="preserve"> </w:t>
      </w:r>
      <w:r w:rsidRPr="008D4D28">
        <w:rPr>
          <w:szCs w:val="24"/>
          <w:lang w:val="sr-Latn-CS"/>
        </w:rPr>
        <w:t>јединици</w:t>
      </w:r>
      <w:r w:rsidR="00732569" w:rsidRPr="008D4D28">
        <w:rPr>
          <w:szCs w:val="24"/>
          <w:lang w:val="sr-Latn-CS"/>
        </w:rPr>
        <w:t xml:space="preserve"> </w:t>
      </w:r>
      <w:r w:rsidRPr="008D4D28">
        <w:rPr>
          <w:szCs w:val="24"/>
          <w:lang w:val="sr-Latn-CS"/>
        </w:rPr>
        <w:t>има</w:t>
      </w:r>
      <w:r w:rsidR="00732569" w:rsidRPr="008D4D28">
        <w:rPr>
          <w:szCs w:val="24"/>
          <w:lang w:val="sr-Latn-CS"/>
        </w:rPr>
        <w:t xml:space="preserve"> </w:t>
      </w:r>
      <w:r w:rsidR="00761290" w:rsidRPr="008D4D28">
        <w:rPr>
          <w:szCs w:val="24"/>
          <w:lang w:val="sr-Cyrl-RS"/>
        </w:rPr>
        <w:t>9,48</w:t>
      </w:r>
      <w:r w:rsidR="00732569" w:rsidRPr="008D4D28">
        <w:rPr>
          <w:szCs w:val="24"/>
          <w:lang w:val="sr-Latn-CS"/>
        </w:rPr>
        <w:t xml:space="preserve"> </w:t>
      </w:r>
      <w:r w:rsidR="00532E4C" w:rsidRPr="008D4D28">
        <w:rPr>
          <w:szCs w:val="24"/>
          <w:lang w:val="sr-Cyrl-RS"/>
        </w:rPr>
        <w:t>х</w:t>
      </w:r>
      <w:r w:rsidR="007F6BB9" w:rsidRPr="008D4D28">
        <w:rPr>
          <w:szCs w:val="24"/>
          <w:lang w:val="sr-Latn-CS"/>
        </w:rPr>
        <w:t>а</w:t>
      </w:r>
      <w:r w:rsidR="00900629" w:rsidRPr="008D4D28">
        <w:rPr>
          <w:szCs w:val="24"/>
          <w:lang w:val="sr-Latn-CS"/>
        </w:rPr>
        <w:t xml:space="preserve"> </w:t>
      </w:r>
      <w:r w:rsidRPr="008D4D28">
        <w:rPr>
          <w:szCs w:val="24"/>
          <w:lang w:val="sr-Latn-CS"/>
        </w:rPr>
        <w:t>или</w:t>
      </w:r>
      <w:r w:rsidR="00732569" w:rsidRPr="008D4D28">
        <w:rPr>
          <w:szCs w:val="24"/>
          <w:lang w:val="sr-Latn-CS"/>
        </w:rPr>
        <w:t xml:space="preserve"> </w:t>
      </w:r>
      <w:r w:rsidR="002A4919" w:rsidRPr="008D4D28">
        <w:rPr>
          <w:szCs w:val="24"/>
          <w:lang w:val="sr-Latn-RS"/>
        </w:rPr>
        <w:t>2</w:t>
      </w:r>
      <w:r w:rsidR="00FB31C3" w:rsidRPr="008D4D28">
        <w:rPr>
          <w:szCs w:val="24"/>
          <w:lang w:val="sr-Cyrl-RS"/>
        </w:rPr>
        <w:t>,</w:t>
      </w:r>
      <w:r w:rsidR="00761290" w:rsidRPr="008D4D28">
        <w:rPr>
          <w:szCs w:val="24"/>
          <w:lang w:val="sr-Cyrl-RS"/>
        </w:rPr>
        <w:t>3</w:t>
      </w:r>
      <w:r w:rsidR="006C5D89" w:rsidRPr="008D4D28">
        <w:rPr>
          <w:szCs w:val="24"/>
          <w:lang w:val="sr-Latn-CS"/>
        </w:rPr>
        <w:t xml:space="preserve"> </w:t>
      </w:r>
      <w:r w:rsidR="00732569" w:rsidRPr="008D4D28">
        <w:rPr>
          <w:szCs w:val="24"/>
          <w:lang w:val="sr-Latn-CS"/>
        </w:rPr>
        <w:t xml:space="preserve">% </w:t>
      </w:r>
      <w:r w:rsidR="00FB31C3" w:rsidRPr="008D4D28">
        <w:rPr>
          <w:szCs w:val="24"/>
          <w:lang w:val="sr-Cyrl-RS"/>
        </w:rPr>
        <w:t>од укупне површине</w:t>
      </w:r>
      <w:r w:rsidR="006C5D89" w:rsidRPr="008D4D28">
        <w:rPr>
          <w:szCs w:val="24"/>
          <w:lang w:val="sr-Latn-CS"/>
        </w:rPr>
        <w:t>.</w:t>
      </w:r>
      <w:r w:rsidR="00FB31C3" w:rsidRPr="008D4D28">
        <w:rPr>
          <w:szCs w:val="24"/>
          <w:lang w:val="sr-Cyrl-RS"/>
        </w:rPr>
        <w:t xml:space="preserve"> </w:t>
      </w:r>
      <w:r w:rsidRPr="008D4D28">
        <w:rPr>
          <w:szCs w:val="24"/>
          <w:lang w:val="sr-Latn-CS"/>
        </w:rPr>
        <w:t>Неплодног</w:t>
      </w:r>
      <w:r w:rsidR="00900629" w:rsidRPr="008D4D28">
        <w:rPr>
          <w:szCs w:val="24"/>
          <w:lang w:val="sr-Latn-CS"/>
        </w:rPr>
        <w:t xml:space="preserve"> </w:t>
      </w:r>
      <w:r w:rsidRPr="008D4D28">
        <w:rPr>
          <w:szCs w:val="24"/>
          <w:lang w:val="sr-Latn-CS"/>
        </w:rPr>
        <w:t>земљишта</w:t>
      </w:r>
      <w:r w:rsidR="00900629" w:rsidRPr="008D4D28">
        <w:rPr>
          <w:szCs w:val="24"/>
          <w:lang w:val="sr-Latn-CS"/>
        </w:rPr>
        <w:t xml:space="preserve"> </w:t>
      </w:r>
      <w:r w:rsidRPr="008D4D28">
        <w:rPr>
          <w:szCs w:val="24"/>
          <w:lang w:val="sr-Latn-CS"/>
        </w:rPr>
        <w:t>и</w:t>
      </w:r>
      <w:r w:rsidR="00900629" w:rsidRPr="008D4D28">
        <w:rPr>
          <w:szCs w:val="24"/>
          <w:lang w:val="sr-Latn-CS"/>
        </w:rPr>
        <w:t xml:space="preserve"> </w:t>
      </w:r>
      <w:r w:rsidRPr="008D4D28">
        <w:rPr>
          <w:szCs w:val="24"/>
          <w:lang w:val="sr-Latn-CS"/>
        </w:rPr>
        <w:t>земљишта</w:t>
      </w:r>
      <w:r w:rsidR="00900629" w:rsidRPr="008D4D28">
        <w:rPr>
          <w:szCs w:val="24"/>
          <w:lang w:val="sr-Latn-CS"/>
        </w:rPr>
        <w:t xml:space="preserve"> </w:t>
      </w:r>
      <w:r w:rsidRPr="008D4D28">
        <w:rPr>
          <w:szCs w:val="24"/>
          <w:lang w:val="sr-Latn-CS"/>
        </w:rPr>
        <w:t>за</w:t>
      </w:r>
      <w:r w:rsidR="00900629" w:rsidRPr="008D4D28">
        <w:rPr>
          <w:szCs w:val="24"/>
          <w:lang w:val="sr-Latn-CS"/>
        </w:rPr>
        <w:t xml:space="preserve"> </w:t>
      </w:r>
      <w:r w:rsidRPr="008D4D28">
        <w:rPr>
          <w:szCs w:val="24"/>
          <w:lang w:val="sr-Latn-CS"/>
        </w:rPr>
        <w:t>остале</w:t>
      </w:r>
      <w:r w:rsidR="00900629" w:rsidRPr="008D4D28">
        <w:rPr>
          <w:szCs w:val="24"/>
          <w:lang w:val="sr-Latn-CS"/>
        </w:rPr>
        <w:t xml:space="preserve"> </w:t>
      </w:r>
      <w:r w:rsidRPr="008D4D28">
        <w:rPr>
          <w:szCs w:val="24"/>
          <w:lang w:val="sr-Latn-CS"/>
        </w:rPr>
        <w:t>сврхе</w:t>
      </w:r>
      <w:r w:rsidR="00900629" w:rsidRPr="008D4D28">
        <w:rPr>
          <w:szCs w:val="24"/>
          <w:lang w:val="sr-Latn-CS"/>
        </w:rPr>
        <w:t xml:space="preserve"> </w:t>
      </w:r>
      <w:r w:rsidRPr="008D4D28">
        <w:rPr>
          <w:szCs w:val="24"/>
          <w:lang w:val="sr-Latn-CS"/>
        </w:rPr>
        <w:t>има</w:t>
      </w:r>
      <w:r w:rsidR="00900629" w:rsidRPr="008D4D28">
        <w:rPr>
          <w:szCs w:val="24"/>
          <w:lang w:val="sr-Latn-CS"/>
        </w:rPr>
        <w:t xml:space="preserve"> </w:t>
      </w:r>
      <w:r w:rsidR="00761290" w:rsidRPr="008D4D28">
        <w:rPr>
          <w:szCs w:val="24"/>
          <w:lang w:val="sr-Cyrl-RS"/>
        </w:rPr>
        <w:t>32,74</w:t>
      </w:r>
      <w:r w:rsidR="00900629" w:rsidRPr="008D4D28">
        <w:rPr>
          <w:szCs w:val="24"/>
          <w:lang w:val="sr-Latn-CS"/>
        </w:rPr>
        <w:t xml:space="preserve"> </w:t>
      </w:r>
      <w:r w:rsidR="00532E4C" w:rsidRPr="008D4D28">
        <w:rPr>
          <w:szCs w:val="24"/>
          <w:lang w:val="sr-Cyrl-RS"/>
        </w:rPr>
        <w:t>х</w:t>
      </w:r>
      <w:r w:rsidR="007F6BB9" w:rsidRPr="008D4D28">
        <w:rPr>
          <w:szCs w:val="24"/>
          <w:lang w:val="sr-Latn-CS"/>
        </w:rPr>
        <w:t>а</w:t>
      </w:r>
      <w:r w:rsidR="00900629" w:rsidRPr="008D4D28">
        <w:rPr>
          <w:szCs w:val="24"/>
          <w:lang w:val="sr-Latn-CS"/>
        </w:rPr>
        <w:t xml:space="preserve"> </w:t>
      </w:r>
      <w:r w:rsidRPr="008D4D28">
        <w:rPr>
          <w:szCs w:val="24"/>
          <w:lang w:val="sr-Latn-CS"/>
        </w:rPr>
        <w:t>или</w:t>
      </w:r>
      <w:r w:rsidR="00900629" w:rsidRPr="008D4D28">
        <w:rPr>
          <w:szCs w:val="24"/>
          <w:lang w:val="sr-Latn-CS"/>
        </w:rPr>
        <w:t xml:space="preserve"> </w:t>
      </w:r>
      <w:r w:rsidR="00761290" w:rsidRPr="008D4D28">
        <w:rPr>
          <w:szCs w:val="24"/>
          <w:lang w:val="sr-Cyrl-RS"/>
        </w:rPr>
        <w:t>7,9</w:t>
      </w:r>
      <w:r w:rsidR="00900629" w:rsidRPr="008D4D28">
        <w:rPr>
          <w:szCs w:val="24"/>
          <w:lang w:val="sr-Latn-CS"/>
        </w:rPr>
        <w:t xml:space="preserve">% </w:t>
      </w:r>
      <w:r w:rsidRPr="008D4D28">
        <w:rPr>
          <w:szCs w:val="24"/>
          <w:lang w:val="sr-Latn-CS"/>
        </w:rPr>
        <w:t>од</w:t>
      </w:r>
      <w:r w:rsidR="00900629" w:rsidRPr="008D4D28">
        <w:rPr>
          <w:szCs w:val="24"/>
          <w:lang w:val="sr-Latn-CS"/>
        </w:rPr>
        <w:t xml:space="preserve"> </w:t>
      </w:r>
      <w:r w:rsidRPr="008D4D28">
        <w:rPr>
          <w:szCs w:val="24"/>
          <w:lang w:val="sr-Latn-CS"/>
        </w:rPr>
        <w:t>укупне</w:t>
      </w:r>
      <w:r w:rsidR="00900629" w:rsidRPr="008D4D28">
        <w:rPr>
          <w:szCs w:val="24"/>
          <w:lang w:val="sr-Latn-CS"/>
        </w:rPr>
        <w:t xml:space="preserve"> </w:t>
      </w:r>
      <w:r w:rsidRPr="008D4D28">
        <w:rPr>
          <w:szCs w:val="24"/>
          <w:lang w:val="sr-Latn-CS"/>
        </w:rPr>
        <w:t>површине</w:t>
      </w:r>
      <w:r w:rsidR="00900629" w:rsidRPr="008D4D28">
        <w:rPr>
          <w:szCs w:val="24"/>
          <w:lang w:val="sr-Latn-CS"/>
        </w:rPr>
        <w:t xml:space="preserve"> </w:t>
      </w:r>
      <w:r w:rsidRPr="008D4D28">
        <w:rPr>
          <w:szCs w:val="24"/>
          <w:lang w:val="sr-Latn-CS"/>
        </w:rPr>
        <w:t>газдинске</w:t>
      </w:r>
      <w:r w:rsidR="00900629" w:rsidRPr="008D4D28">
        <w:rPr>
          <w:szCs w:val="24"/>
          <w:lang w:val="sr-Latn-CS"/>
        </w:rPr>
        <w:t xml:space="preserve"> </w:t>
      </w:r>
      <w:r w:rsidRPr="008D4D28">
        <w:rPr>
          <w:szCs w:val="24"/>
          <w:lang w:val="sr-Latn-CS"/>
        </w:rPr>
        <w:t>јединице</w:t>
      </w:r>
      <w:r w:rsidR="00900629" w:rsidRPr="008D4D28">
        <w:rPr>
          <w:szCs w:val="24"/>
          <w:lang w:val="sr-Latn-CS"/>
        </w:rPr>
        <w:t xml:space="preserve">. </w:t>
      </w:r>
    </w:p>
    <w:p w14:paraId="6EE327C8" w14:textId="77777777" w:rsidR="00732569" w:rsidRPr="008D4D28" w:rsidRDefault="00732569" w:rsidP="00B5350C">
      <w:pPr>
        <w:pStyle w:val="Heading2"/>
        <w:rPr>
          <w:szCs w:val="24"/>
          <w:lang w:val="sr-Latn-CS"/>
        </w:rPr>
      </w:pPr>
      <w:bookmarkStart w:id="67" w:name="_Toc329146559"/>
      <w:bookmarkStart w:id="68" w:name="_Toc329328297"/>
      <w:bookmarkStart w:id="69" w:name="_Toc410988289"/>
      <w:bookmarkStart w:id="70" w:name="_Toc478456453"/>
      <w:bookmarkStart w:id="71" w:name="_Toc503785386"/>
      <w:bookmarkStart w:id="72" w:name="_Toc503785962"/>
      <w:bookmarkStart w:id="73" w:name="_Toc503786492"/>
      <w:bookmarkStart w:id="74" w:name="_Toc503787363"/>
      <w:bookmarkStart w:id="75" w:name="_Toc535232808"/>
      <w:bookmarkStart w:id="76" w:name="_Toc164319150"/>
      <w:r w:rsidRPr="008D4D28">
        <w:rPr>
          <w:szCs w:val="24"/>
          <w:lang w:val="sr-Latn-CS"/>
        </w:rPr>
        <w:t xml:space="preserve">1. 2. </w:t>
      </w:r>
      <w:r w:rsidR="00B61EF7" w:rsidRPr="008D4D28">
        <w:rPr>
          <w:szCs w:val="24"/>
          <w:lang w:val="ru-RU"/>
        </w:rPr>
        <w:t>Имовинско</w:t>
      </w:r>
      <w:r w:rsidRPr="008D4D28">
        <w:rPr>
          <w:szCs w:val="24"/>
          <w:lang w:val="sr-Latn-CS"/>
        </w:rPr>
        <w:t xml:space="preserve"> – </w:t>
      </w:r>
      <w:r w:rsidR="00B61EF7" w:rsidRPr="008D4D28">
        <w:rPr>
          <w:szCs w:val="24"/>
          <w:lang w:val="ru-RU"/>
        </w:rPr>
        <w:t>правно</w:t>
      </w:r>
      <w:r w:rsidRPr="008D4D28">
        <w:rPr>
          <w:szCs w:val="24"/>
          <w:lang w:val="sr-Latn-CS"/>
        </w:rPr>
        <w:t xml:space="preserve"> </w:t>
      </w:r>
      <w:r w:rsidR="00B61EF7" w:rsidRPr="008D4D28">
        <w:rPr>
          <w:szCs w:val="24"/>
          <w:lang w:val="ru-RU"/>
        </w:rPr>
        <w:t>стање</w:t>
      </w:r>
      <w:bookmarkEnd w:id="67"/>
      <w:bookmarkEnd w:id="68"/>
      <w:bookmarkEnd w:id="69"/>
      <w:bookmarkEnd w:id="70"/>
      <w:bookmarkEnd w:id="71"/>
      <w:bookmarkEnd w:id="72"/>
      <w:bookmarkEnd w:id="73"/>
      <w:bookmarkEnd w:id="74"/>
      <w:bookmarkEnd w:id="75"/>
      <w:bookmarkEnd w:id="76"/>
    </w:p>
    <w:p w14:paraId="7FD1CF7B" w14:textId="77777777" w:rsidR="00B11BF9" w:rsidRPr="008D4D28" w:rsidRDefault="00B11BF9" w:rsidP="00B11BF9">
      <w:pPr>
        <w:rPr>
          <w:szCs w:val="24"/>
          <w:lang w:val="sr-Latn-CS"/>
        </w:rPr>
      </w:pPr>
      <w:bookmarkStart w:id="77" w:name="_Toc329146560"/>
      <w:bookmarkStart w:id="78" w:name="_Toc329328298"/>
      <w:bookmarkStart w:id="79" w:name="_Toc410988290"/>
      <w:bookmarkStart w:id="80" w:name="_Toc478456454"/>
      <w:bookmarkStart w:id="81" w:name="_Toc503785387"/>
      <w:bookmarkStart w:id="82" w:name="_Toc503785963"/>
      <w:bookmarkStart w:id="83" w:name="_Toc503786493"/>
      <w:bookmarkStart w:id="84" w:name="_Toc503787364"/>
      <w:bookmarkStart w:id="85" w:name="_Toc535232809"/>
    </w:p>
    <w:p w14:paraId="6CCAACEB" w14:textId="4F885526" w:rsidR="00B11BF9" w:rsidRPr="008D4D28" w:rsidRDefault="00B11BF9" w:rsidP="00B11BF9">
      <w:pPr>
        <w:rPr>
          <w:b/>
          <w:i/>
          <w:szCs w:val="24"/>
          <w:lang w:val="ru-RU"/>
        </w:rPr>
      </w:pPr>
      <w:r w:rsidRPr="008D4D28">
        <w:rPr>
          <w:b/>
          <w:i/>
          <w:szCs w:val="24"/>
          <w:lang w:val="sr-Latn-CS"/>
        </w:rPr>
        <w:t xml:space="preserve">                                                </w:t>
      </w:r>
      <w:r w:rsidR="00732569" w:rsidRPr="008D4D28">
        <w:rPr>
          <w:b/>
          <w:i/>
          <w:szCs w:val="24"/>
          <w:lang w:val="sr-Latn-CS"/>
        </w:rPr>
        <w:t xml:space="preserve">1. 2. 1. </w:t>
      </w:r>
      <w:r w:rsidR="00B61EF7" w:rsidRPr="008D4D28">
        <w:rPr>
          <w:b/>
          <w:i/>
          <w:szCs w:val="24"/>
          <w:lang w:val="ru-RU"/>
        </w:rPr>
        <w:t>Биографски</w:t>
      </w:r>
      <w:r w:rsidR="00732569" w:rsidRPr="008D4D28">
        <w:rPr>
          <w:b/>
          <w:i/>
          <w:szCs w:val="24"/>
          <w:lang w:val="sr-Latn-CS"/>
        </w:rPr>
        <w:t xml:space="preserve"> </w:t>
      </w:r>
      <w:r w:rsidR="00B61EF7" w:rsidRPr="008D4D28">
        <w:rPr>
          <w:b/>
          <w:i/>
          <w:szCs w:val="24"/>
          <w:lang w:val="ru-RU"/>
        </w:rPr>
        <w:t>подаци</w:t>
      </w:r>
      <w:bookmarkEnd w:id="77"/>
      <w:bookmarkEnd w:id="78"/>
      <w:bookmarkEnd w:id="79"/>
      <w:bookmarkEnd w:id="80"/>
      <w:bookmarkEnd w:id="81"/>
      <w:bookmarkEnd w:id="82"/>
      <w:bookmarkEnd w:id="83"/>
      <w:bookmarkEnd w:id="84"/>
      <w:bookmarkEnd w:id="85"/>
      <w:r w:rsidRPr="008D4D28">
        <w:rPr>
          <w:b/>
          <w:i/>
          <w:szCs w:val="24"/>
          <w:lang w:val="ru-RU"/>
        </w:rPr>
        <w:t xml:space="preserve"> </w:t>
      </w:r>
    </w:p>
    <w:p w14:paraId="26483F8A" w14:textId="36589827" w:rsidR="00B11BF9" w:rsidRPr="008D4D28" w:rsidRDefault="00B11BF9" w:rsidP="00B11BF9">
      <w:pPr>
        <w:rPr>
          <w:szCs w:val="24"/>
          <w:lang w:val="ru-RU"/>
        </w:rPr>
      </w:pPr>
      <w:r w:rsidRPr="008D4D28">
        <w:rPr>
          <w:szCs w:val="24"/>
          <w:lang w:val="ru-RU"/>
        </w:rPr>
        <w:t xml:space="preserve"> </w:t>
      </w:r>
    </w:p>
    <w:p w14:paraId="2C143902" w14:textId="2DE7F035" w:rsidR="00B11BF9" w:rsidRPr="008D4D28" w:rsidRDefault="00D80124" w:rsidP="003011DB">
      <w:pPr>
        <w:widowControl w:val="0"/>
        <w:tabs>
          <w:tab w:val="left" w:pos="360"/>
          <w:tab w:val="left" w:pos="720"/>
          <w:tab w:val="left" w:pos="1080"/>
          <w:tab w:val="left" w:pos="1440"/>
          <w:tab w:val="left" w:pos="1800"/>
          <w:tab w:val="left" w:pos="2160"/>
          <w:tab w:val="left" w:pos="2520"/>
          <w:tab w:val="left" w:pos="2880"/>
          <w:tab w:val="left" w:pos="3240"/>
        </w:tabs>
        <w:rPr>
          <w:szCs w:val="24"/>
          <w:lang w:val="sr-Latn-CS"/>
        </w:rPr>
      </w:pPr>
      <w:bookmarkStart w:id="86" w:name="_Toc329146561"/>
      <w:bookmarkStart w:id="87" w:name="_Toc329328299"/>
      <w:bookmarkStart w:id="88" w:name="_Toc410988291"/>
      <w:bookmarkStart w:id="89" w:name="_Toc478456455"/>
      <w:bookmarkStart w:id="90" w:name="_Toc503785388"/>
      <w:bookmarkStart w:id="91" w:name="_Toc503785964"/>
      <w:bookmarkStart w:id="92" w:name="_Toc503786494"/>
      <w:bookmarkStart w:id="93" w:name="_Toc503787365"/>
      <w:bookmarkStart w:id="94" w:name="_Toc535232810"/>
      <w:r w:rsidRPr="008D4D28">
        <w:rPr>
          <w:szCs w:val="24"/>
          <w:lang w:val="ru-RU"/>
        </w:rPr>
        <w:t xml:space="preserve">         </w:t>
      </w:r>
      <w:r w:rsidR="00B11BF9" w:rsidRPr="008D4D28">
        <w:rPr>
          <w:szCs w:val="24"/>
          <w:lang w:val="ru-RU"/>
        </w:rPr>
        <w:t xml:space="preserve">Шуме ове газдинске јединице пре Другог светског рата припадале су државном ерару. У периоду од 1905-1936. године направљени су први планови газдовања, то су у ствари били привремени предлози сеча. Газдовање овим шумама од 1937-1962 вршено је такође по привредном плану, а тек 1963. године израђен је уређајни елаборат </w:t>
      </w:r>
      <w:r w:rsidR="007C4463" w:rsidRPr="008D4D28">
        <w:rPr>
          <w:szCs w:val="24"/>
          <w:lang w:val="sr-Latn-RS"/>
        </w:rPr>
        <w:t>I</w:t>
      </w:r>
      <w:r w:rsidR="00B11BF9" w:rsidRPr="008D4D28">
        <w:rPr>
          <w:szCs w:val="24"/>
          <w:lang w:val="ru-RU"/>
        </w:rPr>
        <w:t xml:space="preserve"> реда. </w:t>
      </w:r>
      <w:r w:rsidR="00B11BF9" w:rsidRPr="008D4D28">
        <w:rPr>
          <w:szCs w:val="24"/>
          <w:lang w:val="sr-Latn-CS"/>
        </w:rPr>
        <w:t>Од 01.11.1976.г. шуме су у  поседу ЛШГ "Јелен" Београд, ООУР Ловство и шумарство "Оџаци" Оџаци.</w:t>
      </w:r>
    </w:p>
    <w:p w14:paraId="661B0DC0" w14:textId="77777777" w:rsidR="00346200" w:rsidRPr="008D4D28" w:rsidRDefault="00B11BF9">
      <w:pPr>
        <w:rPr>
          <w:szCs w:val="24"/>
          <w:lang w:val="sr-Latn-CS"/>
        </w:rPr>
      </w:pPr>
      <w:r w:rsidRPr="008D4D28">
        <w:rPr>
          <w:szCs w:val="24"/>
          <w:lang w:val="sr-Latn-CS"/>
        </w:rPr>
        <w:t xml:space="preserve">Доношењем Закона о шумама Републике Србије (Сл.гл. РС бр. 46/91), ШГ “Сомбор“ улази у састав ЈП “Србијашуме” - Београд, као део новоформираног јавног предузећа. </w:t>
      </w:r>
    </w:p>
    <w:p w14:paraId="1EDBCE4E" w14:textId="036770AA" w:rsidR="00B11BF9" w:rsidRPr="008D4D28" w:rsidRDefault="00D80124" w:rsidP="00346200">
      <w:pPr>
        <w:rPr>
          <w:szCs w:val="24"/>
          <w:lang w:val="sr-Latn-CS"/>
        </w:rPr>
      </w:pPr>
      <w:r w:rsidRPr="008D4D28">
        <w:rPr>
          <w:szCs w:val="24"/>
          <w:lang w:val="sr-Cyrl-RS"/>
        </w:rPr>
        <w:t xml:space="preserve">          </w:t>
      </w:r>
      <w:r w:rsidR="00B11BF9" w:rsidRPr="008D4D28">
        <w:rPr>
          <w:szCs w:val="24"/>
          <w:lang w:val="sr-Latn-CS"/>
        </w:rPr>
        <w:t>Године 2002. донет је Закон о утврђивању одређених надлежности Аутономне покрајине Војводине, (Сл.гл. РС бр.  6/2002), где је чланом 46 став 1 тачка 3. дефинисано да АП Војводина преко својих органа, у складу са законом којим се уређује област шумарства, оснива Јавно предузеће “Војводинашуме” са седиштем у Петроварадину, у чији састав улази Шумско газдинство “Сомбор” – Сомбор.</w:t>
      </w:r>
    </w:p>
    <w:p w14:paraId="3A119B5F" w14:textId="77777777" w:rsidR="00732569" w:rsidRPr="00967DC1" w:rsidRDefault="00732569" w:rsidP="00B5350C">
      <w:pPr>
        <w:pStyle w:val="Heading3"/>
        <w:rPr>
          <w:szCs w:val="24"/>
          <w:lang w:val="sr-Latn-CS"/>
        </w:rPr>
      </w:pPr>
      <w:bookmarkStart w:id="95" w:name="_Toc164319151"/>
      <w:r w:rsidRPr="00967DC1">
        <w:rPr>
          <w:szCs w:val="24"/>
          <w:lang w:val="sr-Latn-CS"/>
        </w:rPr>
        <w:t xml:space="preserve">1. 2. 2. </w:t>
      </w:r>
      <w:r w:rsidR="00B61EF7" w:rsidRPr="00967DC1">
        <w:rPr>
          <w:szCs w:val="24"/>
          <w:lang w:val="ru-RU"/>
        </w:rPr>
        <w:t>Поседовно</w:t>
      </w:r>
      <w:r w:rsidRPr="00967DC1">
        <w:rPr>
          <w:szCs w:val="24"/>
          <w:lang w:val="sr-Latn-CS"/>
        </w:rPr>
        <w:t xml:space="preserve"> </w:t>
      </w:r>
      <w:r w:rsidR="00B61EF7" w:rsidRPr="00967DC1">
        <w:rPr>
          <w:szCs w:val="24"/>
          <w:lang w:val="ru-RU"/>
        </w:rPr>
        <w:t>стање</w:t>
      </w:r>
      <w:bookmarkEnd w:id="86"/>
      <w:bookmarkEnd w:id="87"/>
      <w:bookmarkEnd w:id="88"/>
      <w:bookmarkEnd w:id="89"/>
      <w:bookmarkEnd w:id="90"/>
      <w:bookmarkEnd w:id="91"/>
      <w:bookmarkEnd w:id="92"/>
      <w:bookmarkEnd w:id="93"/>
      <w:bookmarkEnd w:id="94"/>
      <w:bookmarkEnd w:id="95"/>
    </w:p>
    <w:p w14:paraId="5082637A" w14:textId="77777777" w:rsidR="00732569" w:rsidRPr="00967DC1" w:rsidRDefault="00732569" w:rsidP="00B5350C">
      <w:pPr>
        <w:rPr>
          <w:szCs w:val="24"/>
          <w:lang w:val="sr-Latn-CS"/>
        </w:rPr>
      </w:pPr>
    </w:p>
    <w:p w14:paraId="352F229A" w14:textId="55CF8A58" w:rsidR="008D13E1" w:rsidRPr="00967DC1" w:rsidRDefault="00B61EF7" w:rsidP="003050B2">
      <w:pPr>
        <w:ind w:firstLine="567"/>
        <w:rPr>
          <w:szCs w:val="24"/>
          <w:lang w:val="sr-Cyrl-RS"/>
        </w:rPr>
      </w:pPr>
      <w:bookmarkStart w:id="96" w:name="_Toc329146562"/>
      <w:bookmarkStart w:id="97" w:name="_Toc329328300"/>
      <w:r w:rsidRPr="00967DC1">
        <w:rPr>
          <w:szCs w:val="24"/>
          <w:lang w:val="sr-Latn-CS"/>
        </w:rPr>
        <w:t>Списак</w:t>
      </w:r>
      <w:r w:rsidR="00F6092A" w:rsidRPr="00967DC1">
        <w:rPr>
          <w:szCs w:val="24"/>
          <w:lang w:val="sr-Latn-CS"/>
        </w:rPr>
        <w:t xml:space="preserve"> </w:t>
      </w:r>
      <w:r w:rsidRPr="00967DC1">
        <w:rPr>
          <w:szCs w:val="24"/>
          <w:lang w:val="sr-Latn-CS"/>
        </w:rPr>
        <w:t>парцела</w:t>
      </w:r>
      <w:r w:rsidR="00732569" w:rsidRPr="00967DC1">
        <w:rPr>
          <w:szCs w:val="24"/>
          <w:lang w:val="sr-Latn-CS"/>
        </w:rPr>
        <w:t xml:space="preserve"> </w:t>
      </w:r>
      <w:r w:rsidRPr="00967DC1">
        <w:rPr>
          <w:szCs w:val="24"/>
          <w:lang w:val="sr-Latn-CS"/>
        </w:rPr>
        <w:t>које</w:t>
      </w:r>
      <w:r w:rsidR="00F6092A" w:rsidRPr="00967DC1">
        <w:rPr>
          <w:szCs w:val="24"/>
          <w:lang w:val="sr-Latn-CS"/>
        </w:rPr>
        <w:t xml:space="preserve"> </w:t>
      </w:r>
      <w:r w:rsidRPr="00967DC1">
        <w:rPr>
          <w:szCs w:val="24"/>
          <w:lang w:val="sr-Latn-CS"/>
        </w:rPr>
        <w:t>улазе</w:t>
      </w:r>
      <w:r w:rsidR="00F6092A" w:rsidRPr="00967DC1">
        <w:rPr>
          <w:szCs w:val="24"/>
          <w:lang w:val="sr-Latn-CS"/>
        </w:rPr>
        <w:t xml:space="preserve"> </w:t>
      </w:r>
      <w:r w:rsidRPr="00967DC1">
        <w:rPr>
          <w:szCs w:val="24"/>
          <w:lang w:val="sr-Latn-CS"/>
        </w:rPr>
        <w:t>у</w:t>
      </w:r>
      <w:r w:rsidR="00F6092A" w:rsidRPr="00967DC1">
        <w:rPr>
          <w:szCs w:val="24"/>
          <w:lang w:val="sr-Latn-CS"/>
        </w:rPr>
        <w:t xml:space="preserve"> </w:t>
      </w:r>
      <w:r w:rsidRPr="00967DC1">
        <w:rPr>
          <w:szCs w:val="24"/>
          <w:lang w:val="sr-Latn-CS"/>
        </w:rPr>
        <w:t>састав</w:t>
      </w:r>
      <w:r w:rsidR="00F6092A" w:rsidRPr="00967DC1">
        <w:rPr>
          <w:szCs w:val="24"/>
          <w:lang w:val="sr-Latn-CS"/>
        </w:rPr>
        <w:t xml:space="preserve"> </w:t>
      </w:r>
      <w:r w:rsidRPr="00967DC1">
        <w:rPr>
          <w:szCs w:val="24"/>
          <w:lang w:val="sr-Latn-CS"/>
        </w:rPr>
        <w:t>ГЈ</w:t>
      </w:r>
      <w:r w:rsidR="00732569" w:rsidRPr="00967DC1">
        <w:rPr>
          <w:szCs w:val="24"/>
          <w:lang w:val="sr-Latn-CS"/>
        </w:rPr>
        <w:t xml:space="preserve"> “</w:t>
      </w:r>
      <w:r w:rsidR="00701105" w:rsidRPr="00967DC1">
        <w:rPr>
          <w:szCs w:val="24"/>
          <w:lang w:val="sr-Cyrl-RS"/>
        </w:rPr>
        <w:t>Дорословачк</w:t>
      </w:r>
      <w:r w:rsidR="00C742BC">
        <w:rPr>
          <w:szCs w:val="24"/>
          <w:lang w:val="sr-Cyrl-RS"/>
        </w:rPr>
        <w:t>а</w:t>
      </w:r>
      <w:r w:rsidR="00701105" w:rsidRPr="00967DC1">
        <w:rPr>
          <w:szCs w:val="24"/>
          <w:lang w:val="sr-Cyrl-RS"/>
        </w:rPr>
        <w:t xml:space="preserve"> шум</w:t>
      </w:r>
      <w:r w:rsidR="00C742BC">
        <w:rPr>
          <w:szCs w:val="24"/>
          <w:lang w:val="sr-Cyrl-RS"/>
        </w:rPr>
        <w:t>а</w:t>
      </w:r>
      <w:r w:rsidR="00732569" w:rsidRPr="00967DC1">
        <w:rPr>
          <w:szCs w:val="24"/>
          <w:lang w:val="sr-Latn-CS"/>
        </w:rPr>
        <w:t xml:space="preserve">”, </w:t>
      </w:r>
      <w:r w:rsidRPr="00967DC1">
        <w:rPr>
          <w:szCs w:val="24"/>
          <w:lang w:val="sr-Latn-CS"/>
        </w:rPr>
        <w:t>је</w:t>
      </w:r>
      <w:r w:rsidR="00732569" w:rsidRPr="00967DC1">
        <w:rPr>
          <w:szCs w:val="24"/>
          <w:lang w:val="sr-Latn-CS"/>
        </w:rPr>
        <w:t xml:space="preserve"> </w:t>
      </w:r>
      <w:r w:rsidRPr="00967DC1">
        <w:rPr>
          <w:szCs w:val="24"/>
          <w:lang w:val="sr-Latn-CS"/>
        </w:rPr>
        <w:t>дат</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Pr="00967DC1">
        <w:rPr>
          <w:szCs w:val="24"/>
          <w:lang w:val="sr-Latn-CS"/>
        </w:rPr>
        <w:t>табели</w:t>
      </w:r>
      <w:r w:rsidR="00732569" w:rsidRPr="00967DC1">
        <w:rPr>
          <w:szCs w:val="24"/>
          <w:lang w:val="sr-Latn-CS"/>
        </w:rPr>
        <w:t xml:space="preserve"> 1.2.2.-1. </w:t>
      </w:r>
    </w:p>
    <w:tbl>
      <w:tblPr>
        <w:tblW w:w="17620" w:type="dxa"/>
        <w:tblInd w:w="93" w:type="dxa"/>
        <w:tblLook w:val="04A0" w:firstRow="1" w:lastRow="0" w:firstColumn="1" w:lastColumn="0" w:noHBand="0" w:noVBand="1"/>
      </w:tblPr>
      <w:tblGrid>
        <w:gridCol w:w="1660"/>
        <w:gridCol w:w="1740"/>
        <w:gridCol w:w="1000"/>
        <w:gridCol w:w="1150"/>
        <w:gridCol w:w="1420"/>
        <w:gridCol w:w="3880"/>
        <w:gridCol w:w="1220"/>
        <w:gridCol w:w="2020"/>
        <w:gridCol w:w="1368"/>
        <w:gridCol w:w="2162"/>
      </w:tblGrid>
      <w:tr w:rsidR="00701105" w:rsidRPr="00967DC1" w14:paraId="6DB27EFE" w14:textId="77777777" w:rsidTr="00AA4445">
        <w:trPr>
          <w:trHeight w:val="255"/>
          <w:tblHeader/>
        </w:trPr>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4630FC" w14:textId="0C7DDA96" w:rsidR="00701105" w:rsidRPr="00967DC1" w:rsidRDefault="00D551F9" w:rsidP="00AA4445">
            <w:pPr>
              <w:jc w:val="center"/>
              <w:rPr>
                <w:b/>
                <w:bCs/>
                <w:color w:val="000000"/>
                <w:sz w:val="22"/>
                <w:szCs w:val="22"/>
              </w:rPr>
            </w:pPr>
            <w:bookmarkStart w:id="98" w:name="_Toc478456456"/>
            <w:bookmarkEnd w:id="96"/>
            <w:bookmarkEnd w:id="97"/>
            <w:r w:rsidRPr="00967DC1">
              <w:rPr>
                <w:b/>
                <w:bCs/>
                <w:color w:val="000000"/>
                <w:sz w:val="22"/>
                <w:szCs w:val="22"/>
              </w:rPr>
              <w:t>Општина</w:t>
            </w:r>
          </w:p>
        </w:tc>
        <w:tc>
          <w:tcPr>
            <w:tcW w:w="17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D215A0" w14:textId="0E0EF2D8" w:rsidR="00701105" w:rsidRPr="00967DC1" w:rsidRDefault="00D551F9" w:rsidP="00AA4445">
            <w:pPr>
              <w:jc w:val="center"/>
              <w:rPr>
                <w:b/>
                <w:bCs/>
                <w:color w:val="000000"/>
                <w:sz w:val="22"/>
                <w:szCs w:val="22"/>
              </w:rPr>
            </w:pPr>
            <w:r w:rsidRPr="00967DC1">
              <w:rPr>
                <w:b/>
                <w:bCs/>
                <w:color w:val="000000"/>
                <w:sz w:val="22"/>
                <w:szCs w:val="22"/>
              </w:rPr>
              <w:t>Ко</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94926A" w14:textId="4AC16CFE" w:rsidR="00701105" w:rsidRPr="00967DC1" w:rsidRDefault="00D551F9" w:rsidP="00AA4445">
            <w:pPr>
              <w:jc w:val="center"/>
              <w:rPr>
                <w:b/>
                <w:bCs/>
                <w:color w:val="000000"/>
                <w:sz w:val="22"/>
                <w:szCs w:val="22"/>
              </w:rPr>
            </w:pPr>
            <w:r w:rsidRPr="00967DC1">
              <w:rPr>
                <w:b/>
                <w:bCs/>
                <w:color w:val="000000"/>
                <w:sz w:val="22"/>
                <w:szCs w:val="22"/>
              </w:rPr>
              <w:t>Кп</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C1A694" w14:textId="1DBDBA05" w:rsidR="00701105" w:rsidRPr="00967DC1" w:rsidRDefault="00D551F9" w:rsidP="00AA4445">
            <w:pPr>
              <w:jc w:val="center"/>
              <w:rPr>
                <w:b/>
                <w:bCs/>
                <w:color w:val="000000"/>
                <w:sz w:val="22"/>
                <w:szCs w:val="22"/>
              </w:rPr>
            </w:pPr>
            <w:r w:rsidRPr="00967DC1">
              <w:rPr>
                <w:b/>
                <w:bCs/>
                <w:color w:val="000000"/>
                <w:sz w:val="22"/>
                <w:szCs w:val="22"/>
              </w:rPr>
              <w:t>Подбр.кп</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204CD8" w14:textId="232A3F54" w:rsidR="00701105" w:rsidRPr="00967DC1" w:rsidRDefault="00D551F9" w:rsidP="00AA4445">
            <w:pPr>
              <w:jc w:val="center"/>
              <w:rPr>
                <w:b/>
                <w:bCs/>
                <w:color w:val="000000"/>
                <w:sz w:val="22"/>
                <w:szCs w:val="22"/>
              </w:rPr>
            </w:pPr>
            <w:r w:rsidRPr="00967DC1">
              <w:rPr>
                <w:b/>
                <w:bCs/>
                <w:color w:val="000000"/>
                <w:sz w:val="22"/>
                <w:szCs w:val="22"/>
              </w:rPr>
              <w:t>Бр.дела парц.</w:t>
            </w:r>
          </w:p>
        </w:tc>
        <w:tc>
          <w:tcPr>
            <w:tcW w:w="3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0A793" w14:textId="56656DB2" w:rsidR="009D0C13" w:rsidRPr="00967DC1" w:rsidRDefault="00D551F9" w:rsidP="00AA4445">
            <w:pPr>
              <w:jc w:val="center"/>
              <w:rPr>
                <w:b/>
                <w:bCs/>
                <w:color w:val="000000"/>
                <w:sz w:val="22"/>
                <w:szCs w:val="22"/>
                <w:lang w:val="sr-Cyrl-RS"/>
              </w:rPr>
            </w:pPr>
            <w:r w:rsidRPr="00967DC1">
              <w:rPr>
                <w:b/>
                <w:bCs/>
                <w:color w:val="000000"/>
                <w:sz w:val="22"/>
                <w:szCs w:val="22"/>
              </w:rPr>
              <w:t>Култура</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999995" w14:textId="26C5CBDD" w:rsidR="00701105" w:rsidRPr="00967DC1" w:rsidRDefault="00D551F9" w:rsidP="00AA4445">
            <w:pPr>
              <w:jc w:val="center"/>
              <w:rPr>
                <w:b/>
                <w:bCs/>
                <w:color w:val="000000"/>
                <w:sz w:val="22"/>
                <w:szCs w:val="22"/>
              </w:rPr>
            </w:pPr>
            <w:r w:rsidRPr="00967DC1">
              <w:rPr>
                <w:b/>
                <w:bCs/>
                <w:color w:val="000000"/>
                <w:sz w:val="22"/>
                <w:szCs w:val="22"/>
              </w:rPr>
              <w:t>П м²</w:t>
            </w:r>
          </w:p>
        </w:tc>
        <w:tc>
          <w:tcPr>
            <w:tcW w:w="20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A5A12D" w14:textId="37CEFA2E" w:rsidR="00701105" w:rsidRPr="00967DC1" w:rsidRDefault="00D551F9" w:rsidP="00AA4445">
            <w:pPr>
              <w:jc w:val="center"/>
              <w:rPr>
                <w:b/>
                <w:bCs/>
                <w:color w:val="000000"/>
                <w:sz w:val="22"/>
                <w:szCs w:val="22"/>
              </w:rPr>
            </w:pPr>
            <w:r w:rsidRPr="00967DC1">
              <w:rPr>
                <w:b/>
                <w:bCs/>
                <w:color w:val="000000"/>
                <w:sz w:val="22"/>
                <w:szCs w:val="22"/>
              </w:rPr>
              <w:t>Врста земљишта</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251017" w14:textId="0659BA1B" w:rsidR="00701105" w:rsidRPr="00967DC1" w:rsidRDefault="00D551F9" w:rsidP="00AA4445">
            <w:pPr>
              <w:jc w:val="center"/>
              <w:rPr>
                <w:b/>
                <w:bCs/>
                <w:color w:val="000000"/>
                <w:sz w:val="22"/>
                <w:szCs w:val="22"/>
              </w:rPr>
            </w:pPr>
            <w:r w:rsidRPr="00967DC1">
              <w:rPr>
                <w:b/>
                <w:bCs/>
                <w:color w:val="000000"/>
                <w:sz w:val="22"/>
                <w:szCs w:val="22"/>
              </w:rPr>
              <w:t>Напомена</w:t>
            </w:r>
          </w:p>
        </w:tc>
        <w:tc>
          <w:tcPr>
            <w:tcW w:w="21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E72CE8" w14:textId="6B7A8424" w:rsidR="00701105" w:rsidRPr="00967DC1" w:rsidRDefault="00D551F9" w:rsidP="00AA4445">
            <w:pPr>
              <w:jc w:val="center"/>
              <w:rPr>
                <w:b/>
                <w:bCs/>
                <w:color w:val="000000"/>
                <w:sz w:val="22"/>
                <w:szCs w:val="22"/>
              </w:rPr>
            </w:pPr>
            <w:r w:rsidRPr="00967DC1">
              <w:rPr>
                <w:b/>
                <w:bCs/>
                <w:color w:val="000000"/>
                <w:sz w:val="22"/>
                <w:szCs w:val="22"/>
              </w:rPr>
              <w:t>Корисник</w:t>
            </w:r>
          </w:p>
        </w:tc>
      </w:tr>
      <w:tr w:rsidR="00D551F9" w:rsidRPr="00967DC1" w14:paraId="07C48CC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BED7BF" w14:textId="527AE2FA" w:rsidR="00701105"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67B5CA" w14:textId="0A67E4A3" w:rsidR="00701105"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54B60CE1" w14:textId="3D3BF503" w:rsidR="00701105" w:rsidRPr="00967DC1" w:rsidRDefault="00D551F9" w:rsidP="00967DC1">
            <w:pPr>
              <w:jc w:val="center"/>
              <w:rPr>
                <w:color w:val="000000"/>
                <w:sz w:val="22"/>
                <w:szCs w:val="22"/>
              </w:rPr>
            </w:pPr>
            <w:r w:rsidRPr="00967DC1">
              <w:rPr>
                <w:color w:val="000000"/>
                <w:sz w:val="22"/>
                <w:szCs w:val="22"/>
              </w:rPr>
              <w:t>4</w:t>
            </w:r>
          </w:p>
        </w:tc>
        <w:tc>
          <w:tcPr>
            <w:tcW w:w="1150" w:type="dxa"/>
            <w:tcBorders>
              <w:top w:val="nil"/>
              <w:left w:val="nil"/>
              <w:bottom w:val="single" w:sz="4" w:space="0" w:color="auto"/>
              <w:right w:val="single" w:sz="4" w:space="0" w:color="auto"/>
            </w:tcBorders>
            <w:shd w:val="clear" w:color="auto" w:fill="auto"/>
            <w:vAlign w:val="center"/>
            <w:hideMark/>
          </w:tcPr>
          <w:p w14:paraId="6718EF60" w14:textId="0BE26DE5" w:rsidR="00701105"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42A41555" w14:textId="47EB3C9A" w:rsidR="00701105"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BD34774" w14:textId="1EFF60C3" w:rsidR="00701105"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369045B" w14:textId="739FD79F" w:rsidR="00701105" w:rsidRPr="00967DC1" w:rsidRDefault="00D551F9" w:rsidP="00F71029">
            <w:pPr>
              <w:jc w:val="right"/>
              <w:rPr>
                <w:color w:val="000000"/>
                <w:sz w:val="22"/>
                <w:szCs w:val="22"/>
              </w:rPr>
            </w:pPr>
            <w:r w:rsidRPr="00967DC1">
              <w:rPr>
                <w:color w:val="000000"/>
                <w:sz w:val="22"/>
                <w:szCs w:val="22"/>
              </w:rPr>
              <w:t>17931</w:t>
            </w:r>
          </w:p>
        </w:tc>
        <w:tc>
          <w:tcPr>
            <w:tcW w:w="2020" w:type="dxa"/>
            <w:tcBorders>
              <w:top w:val="nil"/>
              <w:left w:val="nil"/>
              <w:bottom w:val="single" w:sz="4" w:space="0" w:color="auto"/>
              <w:right w:val="single" w:sz="4" w:space="0" w:color="auto"/>
            </w:tcBorders>
            <w:shd w:val="clear" w:color="auto" w:fill="auto"/>
            <w:vAlign w:val="center"/>
            <w:hideMark/>
          </w:tcPr>
          <w:p w14:paraId="4ED90162" w14:textId="471AB875" w:rsidR="00701105"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616DCC6" w14:textId="4F5C5E4D" w:rsidR="00701105"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vAlign w:val="center"/>
            <w:hideMark/>
          </w:tcPr>
          <w:p w14:paraId="66207F67" w14:textId="349F07EF" w:rsidR="00701105"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6DA79AA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597986" w14:textId="53F272CE"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597CB3D" w14:textId="70B52C4A"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5B5CE0E3" w14:textId="2D4829C8" w:rsidR="00D551F9" w:rsidRPr="00967DC1" w:rsidRDefault="00D551F9" w:rsidP="00967DC1">
            <w:pPr>
              <w:jc w:val="center"/>
              <w:rPr>
                <w:color w:val="000000"/>
                <w:sz w:val="22"/>
                <w:szCs w:val="22"/>
              </w:rPr>
            </w:pPr>
            <w:r w:rsidRPr="00967DC1">
              <w:rPr>
                <w:color w:val="000000"/>
                <w:sz w:val="22"/>
                <w:szCs w:val="22"/>
              </w:rPr>
              <w:t>168</w:t>
            </w:r>
          </w:p>
        </w:tc>
        <w:tc>
          <w:tcPr>
            <w:tcW w:w="1150" w:type="dxa"/>
            <w:tcBorders>
              <w:top w:val="nil"/>
              <w:left w:val="nil"/>
              <w:bottom w:val="single" w:sz="4" w:space="0" w:color="auto"/>
              <w:right w:val="single" w:sz="4" w:space="0" w:color="auto"/>
            </w:tcBorders>
            <w:shd w:val="clear" w:color="auto" w:fill="auto"/>
            <w:vAlign w:val="center"/>
            <w:hideMark/>
          </w:tcPr>
          <w:p w14:paraId="152C5CBA" w14:textId="3F517A1C"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61EE1380" w14:textId="5E5330C4"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56EFDBB" w14:textId="344ABF40"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E089573" w14:textId="7A5FB9F9" w:rsidR="00D551F9" w:rsidRPr="00967DC1" w:rsidRDefault="00D551F9" w:rsidP="00F71029">
            <w:pPr>
              <w:jc w:val="right"/>
              <w:rPr>
                <w:color w:val="000000"/>
                <w:sz w:val="22"/>
                <w:szCs w:val="22"/>
              </w:rPr>
            </w:pPr>
            <w:r w:rsidRPr="00967DC1">
              <w:rPr>
                <w:color w:val="000000"/>
                <w:sz w:val="22"/>
                <w:szCs w:val="22"/>
              </w:rPr>
              <w:t>6707</w:t>
            </w:r>
          </w:p>
        </w:tc>
        <w:tc>
          <w:tcPr>
            <w:tcW w:w="2020" w:type="dxa"/>
            <w:tcBorders>
              <w:top w:val="nil"/>
              <w:left w:val="nil"/>
              <w:bottom w:val="single" w:sz="4" w:space="0" w:color="auto"/>
              <w:right w:val="single" w:sz="4" w:space="0" w:color="auto"/>
            </w:tcBorders>
            <w:shd w:val="clear" w:color="auto" w:fill="auto"/>
            <w:vAlign w:val="center"/>
            <w:hideMark/>
          </w:tcPr>
          <w:p w14:paraId="7A5A1E30" w14:textId="233EC6EE"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E45073A" w14:textId="6C8B93DE"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69333C92" w14:textId="5B2DD665"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D4A90C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E51544" w14:textId="461BFC79"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6DC3AB" w14:textId="46ADDA8D"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79F85B86" w14:textId="0BCA25B6" w:rsidR="00D551F9" w:rsidRPr="00967DC1" w:rsidRDefault="00D551F9" w:rsidP="00967DC1">
            <w:pPr>
              <w:jc w:val="center"/>
              <w:rPr>
                <w:color w:val="000000"/>
                <w:sz w:val="22"/>
                <w:szCs w:val="22"/>
              </w:rPr>
            </w:pPr>
            <w:r w:rsidRPr="00967DC1">
              <w:rPr>
                <w:color w:val="000000"/>
                <w:sz w:val="22"/>
                <w:szCs w:val="22"/>
              </w:rPr>
              <w:t>2334</w:t>
            </w:r>
          </w:p>
        </w:tc>
        <w:tc>
          <w:tcPr>
            <w:tcW w:w="1150" w:type="dxa"/>
            <w:tcBorders>
              <w:top w:val="nil"/>
              <w:left w:val="nil"/>
              <w:bottom w:val="single" w:sz="4" w:space="0" w:color="auto"/>
              <w:right w:val="single" w:sz="4" w:space="0" w:color="auto"/>
            </w:tcBorders>
            <w:shd w:val="clear" w:color="auto" w:fill="auto"/>
            <w:vAlign w:val="center"/>
            <w:hideMark/>
          </w:tcPr>
          <w:p w14:paraId="47DC0CCE" w14:textId="7FB2F164" w:rsidR="00D551F9" w:rsidRPr="00967DC1" w:rsidRDefault="00D551F9" w:rsidP="00967DC1">
            <w:pPr>
              <w:jc w:val="center"/>
              <w:rPr>
                <w:color w:val="000000"/>
                <w:sz w:val="22"/>
                <w:szCs w:val="22"/>
              </w:rPr>
            </w:pPr>
            <w:r w:rsidRPr="00967DC1">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14:paraId="5FE40EAE" w14:textId="48488D5D"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140CDD" w14:textId="06A1BD2B"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B3E6A74" w14:textId="6690229F" w:rsidR="00D551F9" w:rsidRPr="00967DC1" w:rsidRDefault="00D551F9" w:rsidP="00F71029">
            <w:pPr>
              <w:jc w:val="right"/>
              <w:rPr>
                <w:color w:val="000000"/>
                <w:sz w:val="22"/>
                <w:szCs w:val="22"/>
              </w:rPr>
            </w:pPr>
            <w:r w:rsidRPr="00967DC1">
              <w:rPr>
                <w:color w:val="000000"/>
                <w:sz w:val="22"/>
                <w:szCs w:val="22"/>
              </w:rPr>
              <w:t>88557</w:t>
            </w:r>
          </w:p>
        </w:tc>
        <w:tc>
          <w:tcPr>
            <w:tcW w:w="2020" w:type="dxa"/>
            <w:tcBorders>
              <w:top w:val="nil"/>
              <w:left w:val="nil"/>
              <w:bottom w:val="single" w:sz="4" w:space="0" w:color="auto"/>
              <w:right w:val="single" w:sz="4" w:space="0" w:color="auto"/>
            </w:tcBorders>
            <w:shd w:val="clear" w:color="auto" w:fill="auto"/>
            <w:vAlign w:val="center"/>
            <w:hideMark/>
          </w:tcPr>
          <w:p w14:paraId="0486BAC3" w14:textId="6FBEB460"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3FB77D6B" w14:textId="56D5CD23"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7D533CA5" w14:textId="0886BF54"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C827D3C"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A138D3" w14:textId="7F412C65"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40DCD58" w14:textId="7B4F1DA1"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108B88E1" w14:textId="5BAE95B5" w:rsidR="00D551F9" w:rsidRPr="00967DC1" w:rsidRDefault="00D551F9" w:rsidP="00967DC1">
            <w:pPr>
              <w:jc w:val="center"/>
              <w:rPr>
                <w:color w:val="000000"/>
                <w:sz w:val="22"/>
                <w:szCs w:val="22"/>
              </w:rPr>
            </w:pPr>
            <w:r w:rsidRPr="00967DC1">
              <w:rPr>
                <w:color w:val="000000"/>
                <w:sz w:val="22"/>
                <w:szCs w:val="22"/>
              </w:rPr>
              <w:t>2337</w:t>
            </w:r>
          </w:p>
        </w:tc>
        <w:tc>
          <w:tcPr>
            <w:tcW w:w="1150" w:type="dxa"/>
            <w:tcBorders>
              <w:top w:val="nil"/>
              <w:left w:val="nil"/>
              <w:bottom w:val="single" w:sz="4" w:space="0" w:color="auto"/>
              <w:right w:val="single" w:sz="4" w:space="0" w:color="auto"/>
            </w:tcBorders>
            <w:shd w:val="clear" w:color="auto" w:fill="auto"/>
            <w:vAlign w:val="center"/>
            <w:hideMark/>
          </w:tcPr>
          <w:p w14:paraId="540EE665" w14:textId="735CA342"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5AA9958B" w14:textId="6B4CFC8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DAE211" w14:textId="68D5A914" w:rsidR="00D551F9" w:rsidRPr="00967DC1" w:rsidRDefault="00D551F9" w:rsidP="00967DC1">
            <w:pPr>
              <w:jc w:val="center"/>
              <w:rPr>
                <w:color w:val="000000"/>
                <w:sz w:val="22"/>
                <w:szCs w:val="22"/>
              </w:rPr>
            </w:pPr>
            <w:r w:rsidRPr="00967DC1">
              <w:rPr>
                <w:color w:val="000000"/>
                <w:sz w:val="22"/>
                <w:szCs w:val="22"/>
              </w:rPr>
              <w:t xml:space="preserve">Шума 3.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61F8796" w14:textId="7E0FB0F1" w:rsidR="00D551F9" w:rsidRPr="00967DC1" w:rsidRDefault="00D551F9" w:rsidP="00F71029">
            <w:pPr>
              <w:jc w:val="right"/>
              <w:rPr>
                <w:color w:val="000000"/>
                <w:sz w:val="22"/>
                <w:szCs w:val="22"/>
              </w:rPr>
            </w:pPr>
            <w:r w:rsidRPr="00967DC1">
              <w:rPr>
                <w:color w:val="000000"/>
                <w:sz w:val="22"/>
                <w:szCs w:val="22"/>
              </w:rPr>
              <w:t>11910</w:t>
            </w:r>
          </w:p>
        </w:tc>
        <w:tc>
          <w:tcPr>
            <w:tcW w:w="2020" w:type="dxa"/>
            <w:tcBorders>
              <w:top w:val="nil"/>
              <w:left w:val="nil"/>
              <w:bottom w:val="single" w:sz="4" w:space="0" w:color="auto"/>
              <w:right w:val="single" w:sz="4" w:space="0" w:color="auto"/>
            </w:tcBorders>
            <w:shd w:val="clear" w:color="auto" w:fill="auto"/>
            <w:vAlign w:val="center"/>
            <w:hideMark/>
          </w:tcPr>
          <w:p w14:paraId="02A13E11" w14:textId="50AD53E4"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ED6CAF8" w14:textId="302A7C90"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1135802A" w14:textId="3466BCCD"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EAE7679"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0B468E" w14:textId="77330F6D"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9E94AB" w14:textId="4B307FE9"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4ABA5137" w14:textId="65B9D7D6" w:rsidR="00D551F9" w:rsidRPr="00967DC1" w:rsidRDefault="00D551F9" w:rsidP="00967DC1">
            <w:pPr>
              <w:jc w:val="center"/>
              <w:rPr>
                <w:color w:val="000000"/>
                <w:sz w:val="22"/>
                <w:szCs w:val="22"/>
              </w:rPr>
            </w:pPr>
            <w:r w:rsidRPr="00967DC1">
              <w:rPr>
                <w:color w:val="000000"/>
                <w:sz w:val="22"/>
                <w:szCs w:val="22"/>
              </w:rPr>
              <w:t>2689</w:t>
            </w:r>
          </w:p>
        </w:tc>
        <w:tc>
          <w:tcPr>
            <w:tcW w:w="1150" w:type="dxa"/>
            <w:tcBorders>
              <w:top w:val="nil"/>
              <w:left w:val="nil"/>
              <w:bottom w:val="single" w:sz="4" w:space="0" w:color="auto"/>
              <w:right w:val="single" w:sz="4" w:space="0" w:color="auto"/>
            </w:tcBorders>
            <w:shd w:val="clear" w:color="auto" w:fill="auto"/>
            <w:vAlign w:val="center"/>
            <w:hideMark/>
          </w:tcPr>
          <w:p w14:paraId="68CA96CD" w14:textId="2692D366"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3F081EEC" w14:textId="3A96C97D"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5972584" w14:textId="73DC2670" w:rsidR="00D551F9" w:rsidRPr="00967DC1" w:rsidRDefault="00D551F9" w:rsidP="00967DC1">
            <w:pPr>
              <w:jc w:val="center"/>
              <w:rPr>
                <w:color w:val="000000"/>
                <w:sz w:val="22"/>
                <w:szCs w:val="22"/>
              </w:rPr>
            </w:pPr>
            <w:r w:rsidRPr="00967DC1">
              <w:rPr>
                <w:color w:val="000000"/>
                <w:sz w:val="22"/>
                <w:szCs w:val="22"/>
              </w:rPr>
              <w:t xml:space="preserve">Шума 3.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287145F" w14:textId="23991669" w:rsidR="00D551F9" w:rsidRPr="00967DC1" w:rsidRDefault="00D551F9" w:rsidP="00F71029">
            <w:pPr>
              <w:jc w:val="right"/>
              <w:rPr>
                <w:color w:val="000000"/>
                <w:sz w:val="22"/>
                <w:szCs w:val="22"/>
              </w:rPr>
            </w:pPr>
            <w:r w:rsidRPr="00967DC1">
              <w:rPr>
                <w:color w:val="000000"/>
                <w:sz w:val="22"/>
                <w:szCs w:val="22"/>
              </w:rPr>
              <w:t>9172</w:t>
            </w:r>
          </w:p>
        </w:tc>
        <w:tc>
          <w:tcPr>
            <w:tcW w:w="2020" w:type="dxa"/>
            <w:tcBorders>
              <w:top w:val="nil"/>
              <w:left w:val="nil"/>
              <w:bottom w:val="single" w:sz="4" w:space="0" w:color="auto"/>
              <w:right w:val="single" w:sz="4" w:space="0" w:color="auto"/>
            </w:tcBorders>
            <w:shd w:val="clear" w:color="auto" w:fill="auto"/>
            <w:vAlign w:val="center"/>
            <w:hideMark/>
          </w:tcPr>
          <w:p w14:paraId="132524B5" w14:textId="2FA890CD"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2FDDCF8" w14:textId="3F1F6A49"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3012DCD4" w14:textId="6465E2A8"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D310FB4"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03E868" w14:textId="4E301630"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EF7BF90" w14:textId="3C7052E4"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417CD2BA" w14:textId="25D03C28" w:rsidR="00D551F9" w:rsidRPr="00967DC1" w:rsidRDefault="00D551F9" w:rsidP="00967DC1">
            <w:pPr>
              <w:jc w:val="center"/>
              <w:rPr>
                <w:color w:val="000000"/>
                <w:sz w:val="22"/>
                <w:szCs w:val="22"/>
              </w:rPr>
            </w:pPr>
            <w:r w:rsidRPr="00967DC1">
              <w:rPr>
                <w:color w:val="000000"/>
                <w:sz w:val="22"/>
                <w:szCs w:val="22"/>
              </w:rPr>
              <w:t>2771</w:t>
            </w:r>
          </w:p>
        </w:tc>
        <w:tc>
          <w:tcPr>
            <w:tcW w:w="1150" w:type="dxa"/>
            <w:tcBorders>
              <w:top w:val="nil"/>
              <w:left w:val="nil"/>
              <w:bottom w:val="single" w:sz="4" w:space="0" w:color="auto"/>
              <w:right w:val="single" w:sz="4" w:space="0" w:color="auto"/>
            </w:tcBorders>
            <w:shd w:val="clear" w:color="auto" w:fill="auto"/>
            <w:vAlign w:val="center"/>
            <w:hideMark/>
          </w:tcPr>
          <w:p w14:paraId="6CACF41F" w14:textId="6AC964F8"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421E3F33" w14:textId="10D762EA"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6B5D9F" w14:textId="367C69E9"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AF36B4A" w14:textId="40DE45E2" w:rsidR="00D551F9" w:rsidRPr="00967DC1" w:rsidRDefault="00D551F9" w:rsidP="00F71029">
            <w:pPr>
              <w:jc w:val="right"/>
              <w:rPr>
                <w:color w:val="000000"/>
                <w:sz w:val="22"/>
                <w:szCs w:val="22"/>
              </w:rPr>
            </w:pPr>
            <w:r w:rsidRPr="00967DC1">
              <w:rPr>
                <w:color w:val="000000"/>
                <w:sz w:val="22"/>
                <w:szCs w:val="22"/>
              </w:rPr>
              <w:t>3550139</w:t>
            </w:r>
          </w:p>
        </w:tc>
        <w:tc>
          <w:tcPr>
            <w:tcW w:w="2020" w:type="dxa"/>
            <w:tcBorders>
              <w:top w:val="nil"/>
              <w:left w:val="nil"/>
              <w:bottom w:val="single" w:sz="4" w:space="0" w:color="auto"/>
              <w:right w:val="single" w:sz="4" w:space="0" w:color="auto"/>
            </w:tcBorders>
            <w:shd w:val="clear" w:color="auto" w:fill="auto"/>
            <w:vAlign w:val="center"/>
            <w:hideMark/>
          </w:tcPr>
          <w:p w14:paraId="2767B726" w14:textId="0542A91C"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0E9E84C" w14:textId="63580C52"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8818DFE" w14:textId="33B52D3C"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290488E"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3462B4" w14:textId="313C6DD2"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BB65F5" w14:textId="24DDB2B3"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02436EA7" w14:textId="12E2AD5D" w:rsidR="00D551F9" w:rsidRPr="00967DC1" w:rsidRDefault="00D551F9" w:rsidP="00967DC1">
            <w:pPr>
              <w:jc w:val="center"/>
              <w:rPr>
                <w:color w:val="000000"/>
                <w:sz w:val="22"/>
                <w:szCs w:val="22"/>
              </w:rPr>
            </w:pPr>
            <w:r w:rsidRPr="00967DC1">
              <w:rPr>
                <w:color w:val="000000"/>
                <w:sz w:val="22"/>
                <w:szCs w:val="22"/>
              </w:rPr>
              <w:t>2773</w:t>
            </w:r>
          </w:p>
        </w:tc>
        <w:tc>
          <w:tcPr>
            <w:tcW w:w="1150" w:type="dxa"/>
            <w:tcBorders>
              <w:top w:val="nil"/>
              <w:left w:val="nil"/>
              <w:bottom w:val="single" w:sz="4" w:space="0" w:color="auto"/>
              <w:right w:val="single" w:sz="4" w:space="0" w:color="auto"/>
            </w:tcBorders>
            <w:shd w:val="clear" w:color="auto" w:fill="auto"/>
            <w:vAlign w:val="center"/>
            <w:hideMark/>
          </w:tcPr>
          <w:p w14:paraId="6FF8BFE0" w14:textId="288F092D"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34E5F1F5" w14:textId="02732F17"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801EE4" w14:textId="07D10DBC" w:rsidR="00D551F9" w:rsidRPr="00967DC1" w:rsidRDefault="00D551F9" w:rsidP="00967DC1">
            <w:pPr>
              <w:jc w:val="center"/>
              <w:rPr>
                <w:color w:val="000000"/>
                <w:sz w:val="22"/>
                <w:szCs w:val="22"/>
              </w:rPr>
            </w:pPr>
            <w:r w:rsidRPr="00967DC1">
              <w:rPr>
                <w:color w:val="000000"/>
                <w:sz w:val="22"/>
                <w:szCs w:val="22"/>
              </w:rPr>
              <w:t xml:space="preserve">Шума 3.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722DF754" w14:textId="6F2AC75C" w:rsidR="00D551F9" w:rsidRPr="00967DC1" w:rsidRDefault="00D551F9" w:rsidP="00F71029">
            <w:pPr>
              <w:jc w:val="right"/>
              <w:rPr>
                <w:color w:val="000000"/>
                <w:sz w:val="22"/>
                <w:szCs w:val="22"/>
              </w:rPr>
            </w:pPr>
            <w:r w:rsidRPr="00967DC1">
              <w:rPr>
                <w:color w:val="000000"/>
                <w:sz w:val="22"/>
                <w:szCs w:val="22"/>
              </w:rPr>
              <w:t>37380</w:t>
            </w:r>
          </w:p>
        </w:tc>
        <w:tc>
          <w:tcPr>
            <w:tcW w:w="2020" w:type="dxa"/>
            <w:tcBorders>
              <w:top w:val="nil"/>
              <w:left w:val="nil"/>
              <w:bottom w:val="single" w:sz="4" w:space="0" w:color="auto"/>
              <w:right w:val="single" w:sz="4" w:space="0" w:color="auto"/>
            </w:tcBorders>
            <w:shd w:val="clear" w:color="auto" w:fill="auto"/>
            <w:vAlign w:val="center"/>
            <w:hideMark/>
          </w:tcPr>
          <w:p w14:paraId="68763DEF" w14:textId="3C107628"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B32F3BC" w14:textId="17CBE3A7"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0CBD3B15" w14:textId="48952758"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2C39B850"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3C44B5" w14:textId="2A1ECEC8"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724946B" w14:textId="53B6091F"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715E9D57" w14:textId="2D05E675" w:rsidR="00D551F9" w:rsidRPr="00967DC1" w:rsidRDefault="00D551F9" w:rsidP="00967DC1">
            <w:pPr>
              <w:jc w:val="center"/>
              <w:rPr>
                <w:color w:val="000000"/>
                <w:sz w:val="22"/>
                <w:szCs w:val="22"/>
              </w:rPr>
            </w:pPr>
            <w:r w:rsidRPr="00967DC1">
              <w:rPr>
                <w:color w:val="000000"/>
                <w:sz w:val="22"/>
                <w:szCs w:val="22"/>
              </w:rPr>
              <w:t>2907</w:t>
            </w:r>
          </w:p>
        </w:tc>
        <w:tc>
          <w:tcPr>
            <w:tcW w:w="1150" w:type="dxa"/>
            <w:tcBorders>
              <w:top w:val="nil"/>
              <w:left w:val="nil"/>
              <w:bottom w:val="single" w:sz="4" w:space="0" w:color="auto"/>
              <w:right w:val="single" w:sz="4" w:space="0" w:color="auto"/>
            </w:tcBorders>
            <w:shd w:val="clear" w:color="auto" w:fill="auto"/>
            <w:vAlign w:val="center"/>
            <w:hideMark/>
          </w:tcPr>
          <w:p w14:paraId="55C715F4" w14:textId="4181C6CB" w:rsidR="00D551F9" w:rsidRPr="00967DC1" w:rsidRDefault="00D551F9" w:rsidP="00967DC1">
            <w:pPr>
              <w:jc w:val="center"/>
              <w:rPr>
                <w:color w:val="000000"/>
                <w:sz w:val="22"/>
                <w:szCs w:val="22"/>
              </w:rPr>
            </w:pPr>
            <w:r w:rsidRPr="00967DC1">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14:paraId="51A21B83" w14:textId="5EF7E9FB"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0663AE" w14:textId="383B45B2"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72AE40D" w14:textId="76626D3A" w:rsidR="00D551F9" w:rsidRPr="00967DC1" w:rsidRDefault="00D551F9" w:rsidP="00F71029">
            <w:pPr>
              <w:jc w:val="right"/>
              <w:rPr>
                <w:color w:val="000000"/>
                <w:sz w:val="22"/>
                <w:szCs w:val="22"/>
              </w:rPr>
            </w:pPr>
            <w:r w:rsidRPr="00967DC1">
              <w:rPr>
                <w:color w:val="000000"/>
                <w:sz w:val="22"/>
                <w:szCs w:val="22"/>
              </w:rPr>
              <w:t>25252</w:t>
            </w:r>
          </w:p>
        </w:tc>
        <w:tc>
          <w:tcPr>
            <w:tcW w:w="2020" w:type="dxa"/>
            <w:tcBorders>
              <w:top w:val="nil"/>
              <w:left w:val="nil"/>
              <w:bottom w:val="single" w:sz="4" w:space="0" w:color="auto"/>
              <w:right w:val="single" w:sz="4" w:space="0" w:color="auto"/>
            </w:tcBorders>
            <w:shd w:val="clear" w:color="auto" w:fill="auto"/>
            <w:vAlign w:val="center"/>
            <w:hideMark/>
          </w:tcPr>
          <w:p w14:paraId="037B9866" w14:textId="78DAC305"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37923415" w14:textId="43DD7F7A"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7EE4D7DA" w14:textId="1D133EED"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1C905374"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60A11D" w14:textId="3E2A7BED"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F11BD63" w14:textId="183641D5"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269B4F5D" w14:textId="66DCC5AD" w:rsidR="00D551F9" w:rsidRPr="00967DC1" w:rsidRDefault="00D551F9" w:rsidP="00967DC1">
            <w:pPr>
              <w:jc w:val="center"/>
              <w:rPr>
                <w:color w:val="000000"/>
                <w:sz w:val="22"/>
                <w:szCs w:val="22"/>
              </w:rPr>
            </w:pPr>
            <w:r w:rsidRPr="00967DC1">
              <w:rPr>
                <w:color w:val="000000"/>
                <w:sz w:val="22"/>
                <w:szCs w:val="22"/>
              </w:rPr>
              <w:t>2907</w:t>
            </w:r>
          </w:p>
        </w:tc>
        <w:tc>
          <w:tcPr>
            <w:tcW w:w="1150" w:type="dxa"/>
            <w:tcBorders>
              <w:top w:val="nil"/>
              <w:left w:val="nil"/>
              <w:bottom w:val="single" w:sz="4" w:space="0" w:color="auto"/>
              <w:right w:val="single" w:sz="4" w:space="0" w:color="auto"/>
            </w:tcBorders>
            <w:shd w:val="clear" w:color="auto" w:fill="auto"/>
            <w:vAlign w:val="center"/>
            <w:hideMark/>
          </w:tcPr>
          <w:p w14:paraId="2F4078CE" w14:textId="76F57AC2" w:rsidR="00D551F9" w:rsidRPr="00967DC1" w:rsidRDefault="00D551F9" w:rsidP="00967DC1">
            <w:pPr>
              <w:jc w:val="center"/>
              <w:rPr>
                <w:color w:val="000000"/>
                <w:sz w:val="22"/>
                <w:szCs w:val="22"/>
              </w:rPr>
            </w:pPr>
            <w:r w:rsidRPr="00967DC1">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14:paraId="57673E64" w14:textId="60DBAE1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D16E14" w14:textId="29B7CEDF" w:rsidR="00D551F9" w:rsidRPr="00967DC1" w:rsidRDefault="00D551F9" w:rsidP="00967DC1">
            <w:pPr>
              <w:jc w:val="center"/>
              <w:rPr>
                <w:color w:val="000000"/>
                <w:sz w:val="22"/>
                <w:szCs w:val="22"/>
                <w:lang w:val="ru-RU"/>
              </w:rPr>
            </w:pPr>
            <w:r w:rsidRPr="00967DC1">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378B063" w14:textId="0492BD9B" w:rsidR="00D551F9" w:rsidRPr="00967DC1" w:rsidRDefault="00D551F9" w:rsidP="00F71029">
            <w:pPr>
              <w:jc w:val="right"/>
              <w:rPr>
                <w:color w:val="000000"/>
                <w:sz w:val="22"/>
                <w:szCs w:val="22"/>
              </w:rPr>
            </w:pPr>
            <w:r w:rsidRPr="00967DC1">
              <w:rPr>
                <w:color w:val="000000"/>
                <w:sz w:val="22"/>
                <w:szCs w:val="22"/>
              </w:rPr>
              <w:t>1139</w:t>
            </w:r>
          </w:p>
        </w:tc>
        <w:tc>
          <w:tcPr>
            <w:tcW w:w="2020" w:type="dxa"/>
            <w:tcBorders>
              <w:top w:val="nil"/>
              <w:left w:val="nil"/>
              <w:bottom w:val="single" w:sz="4" w:space="0" w:color="auto"/>
              <w:right w:val="single" w:sz="4" w:space="0" w:color="auto"/>
            </w:tcBorders>
            <w:shd w:val="clear" w:color="auto" w:fill="auto"/>
            <w:vAlign w:val="center"/>
            <w:hideMark/>
          </w:tcPr>
          <w:p w14:paraId="38138581" w14:textId="7ADAA425"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FF580E6" w14:textId="2370556C"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85EEBFE" w14:textId="0661C96A"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4CB1153"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DE5D5C" w14:textId="01F3A544"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8B0728E" w14:textId="5CCA3257"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04278D27" w14:textId="3D006C66" w:rsidR="00D551F9" w:rsidRPr="00967DC1" w:rsidRDefault="00D551F9" w:rsidP="00967DC1">
            <w:pPr>
              <w:jc w:val="center"/>
              <w:rPr>
                <w:color w:val="000000"/>
                <w:sz w:val="22"/>
                <w:szCs w:val="22"/>
              </w:rPr>
            </w:pPr>
            <w:r w:rsidRPr="00967DC1">
              <w:rPr>
                <w:color w:val="000000"/>
                <w:sz w:val="22"/>
                <w:szCs w:val="22"/>
              </w:rPr>
              <w:t>2907</w:t>
            </w:r>
          </w:p>
        </w:tc>
        <w:tc>
          <w:tcPr>
            <w:tcW w:w="1150" w:type="dxa"/>
            <w:tcBorders>
              <w:top w:val="nil"/>
              <w:left w:val="nil"/>
              <w:bottom w:val="single" w:sz="4" w:space="0" w:color="auto"/>
              <w:right w:val="single" w:sz="4" w:space="0" w:color="auto"/>
            </w:tcBorders>
            <w:shd w:val="clear" w:color="auto" w:fill="auto"/>
            <w:vAlign w:val="center"/>
            <w:hideMark/>
          </w:tcPr>
          <w:p w14:paraId="7C5EC34B" w14:textId="6850E235" w:rsidR="00D551F9" w:rsidRPr="00967DC1" w:rsidRDefault="00D551F9" w:rsidP="00967DC1">
            <w:pPr>
              <w:jc w:val="center"/>
              <w:rPr>
                <w:color w:val="000000"/>
                <w:sz w:val="22"/>
                <w:szCs w:val="22"/>
              </w:rPr>
            </w:pPr>
            <w:r w:rsidRPr="00967DC1">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14:paraId="5A7701F1" w14:textId="4A1A9655" w:rsidR="00D551F9" w:rsidRPr="00967DC1" w:rsidRDefault="00D551F9" w:rsidP="00967DC1">
            <w:pPr>
              <w:jc w:val="center"/>
              <w:rPr>
                <w:color w:val="000000"/>
                <w:sz w:val="22"/>
                <w:szCs w:val="22"/>
              </w:rPr>
            </w:pPr>
            <w:r w:rsidRPr="00967DC1">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22925165" w14:textId="38925047" w:rsidR="00D551F9" w:rsidRPr="00967DC1" w:rsidRDefault="00D551F9" w:rsidP="00967DC1">
            <w:pPr>
              <w:jc w:val="center"/>
              <w:rPr>
                <w:color w:val="000000"/>
                <w:sz w:val="22"/>
                <w:szCs w:val="22"/>
              </w:rPr>
            </w:pPr>
            <w:r w:rsidRPr="00967DC1">
              <w:rPr>
                <w:color w:val="000000"/>
                <w:sz w:val="22"/>
                <w:szCs w:val="22"/>
              </w:rPr>
              <w:t xml:space="preserve">Њива 3.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249572C" w14:textId="440715B0" w:rsidR="00D551F9" w:rsidRPr="00967DC1" w:rsidRDefault="00D551F9" w:rsidP="00F71029">
            <w:pPr>
              <w:jc w:val="right"/>
              <w:rPr>
                <w:color w:val="000000"/>
                <w:sz w:val="22"/>
                <w:szCs w:val="22"/>
              </w:rPr>
            </w:pPr>
            <w:r w:rsidRPr="00967DC1">
              <w:rPr>
                <w:color w:val="000000"/>
                <w:sz w:val="22"/>
                <w:szCs w:val="22"/>
              </w:rPr>
              <w:t>751</w:t>
            </w:r>
          </w:p>
        </w:tc>
        <w:tc>
          <w:tcPr>
            <w:tcW w:w="2020" w:type="dxa"/>
            <w:tcBorders>
              <w:top w:val="nil"/>
              <w:left w:val="nil"/>
              <w:bottom w:val="single" w:sz="4" w:space="0" w:color="auto"/>
              <w:right w:val="single" w:sz="4" w:space="0" w:color="auto"/>
            </w:tcBorders>
            <w:shd w:val="clear" w:color="auto" w:fill="auto"/>
            <w:vAlign w:val="center"/>
            <w:hideMark/>
          </w:tcPr>
          <w:p w14:paraId="32A217C4" w14:textId="62567830"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0F767972" w14:textId="2789CB81"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F1DC994" w14:textId="7078ADA3"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24639BE"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647FD5" w14:textId="71883E80"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388F0AF" w14:textId="38A4AC8D" w:rsidR="00D551F9" w:rsidRPr="00967DC1" w:rsidRDefault="00D551F9" w:rsidP="00967DC1">
            <w:pPr>
              <w:jc w:val="center"/>
              <w:rPr>
                <w:color w:val="000000"/>
                <w:sz w:val="22"/>
                <w:szCs w:val="22"/>
              </w:rPr>
            </w:pPr>
            <w:r w:rsidRPr="00967DC1">
              <w:rPr>
                <w:color w:val="000000"/>
                <w:sz w:val="22"/>
                <w:szCs w:val="22"/>
              </w:rPr>
              <w:t>Дорослово</w:t>
            </w:r>
          </w:p>
        </w:tc>
        <w:tc>
          <w:tcPr>
            <w:tcW w:w="1000" w:type="dxa"/>
            <w:tcBorders>
              <w:top w:val="nil"/>
              <w:left w:val="nil"/>
              <w:bottom w:val="single" w:sz="4" w:space="0" w:color="auto"/>
              <w:right w:val="single" w:sz="4" w:space="0" w:color="auto"/>
            </w:tcBorders>
            <w:shd w:val="clear" w:color="auto" w:fill="auto"/>
            <w:vAlign w:val="center"/>
            <w:hideMark/>
          </w:tcPr>
          <w:p w14:paraId="47864F67" w14:textId="2BE81877" w:rsidR="00D551F9" w:rsidRPr="00967DC1" w:rsidRDefault="00D551F9" w:rsidP="00967DC1">
            <w:pPr>
              <w:jc w:val="center"/>
              <w:rPr>
                <w:color w:val="000000"/>
                <w:sz w:val="22"/>
                <w:szCs w:val="22"/>
              </w:rPr>
            </w:pPr>
            <w:r w:rsidRPr="00967DC1">
              <w:rPr>
                <w:color w:val="000000"/>
                <w:sz w:val="22"/>
                <w:szCs w:val="22"/>
              </w:rPr>
              <w:t>3642</w:t>
            </w:r>
          </w:p>
        </w:tc>
        <w:tc>
          <w:tcPr>
            <w:tcW w:w="1150" w:type="dxa"/>
            <w:tcBorders>
              <w:top w:val="nil"/>
              <w:left w:val="nil"/>
              <w:bottom w:val="single" w:sz="4" w:space="0" w:color="auto"/>
              <w:right w:val="single" w:sz="4" w:space="0" w:color="auto"/>
            </w:tcBorders>
            <w:shd w:val="clear" w:color="auto" w:fill="auto"/>
            <w:vAlign w:val="center"/>
            <w:hideMark/>
          </w:tcPr>
          <w:p w14:paraId="06A0F67E" w14:textId="39BB21E8"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681CEB9B" w14:textId="27AB9679"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8877D1D" w14:textId="10854202"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40D79947" w14:textId="42968C2E" w:rsidR="00D551F9" w:rsidRPr="00967DC1" w:rsidRDefault="00D551F9" w:rsidP="00F71029">
            <w:pPr>
              <w:jc w:val="right"/>
              <w:rPr>
                <w:color w:val="000000"/>
                <w:sz w:val="22"/>
                <w:szCs w:val="22"/>
              </w:rPr>
            </w:pPr>
            <w:r w:rsidRPr="00967DC1">
              <w:rPr>
                <w:color w:val="000000"/>
                <w:sz w:val="22"/>
                <w:szCs w:val="22"/>
              </w:rPr>
              <w:t>8400</w:t>
            </w:r>
          </w:p>
        </w:tc>
        <w:tc>
          <w:tcPr>
            <w:tcW w:w="2020" w:type="dxa"/>
            <w:tcBorders>
              <w:top w:val="nil"/>
              <w:left w:val="nil"/>
              <w:bottom w:val="single" w:sz="4" w:space="0" w:color="auto"/>
              <w:right w:val="single" w:sz="4" w:space="0" w:color="auto"/>
            </w:tcBorders>
            <w:shd w:val="clear" w:color="auto" w:fill="auto"/>
            <w:vAlign w:val="center"/>
            <w:hideMark/>
          </w:tcPr>
          <w:p w14:paraId="2A20072B" w14:textId="3C178125"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9BFD650" w14:textId="714ACEC9"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3F8D7ECC" w14:textId="60AA4704"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D2EED77"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21FB80" w14:textId="674A7ACF"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BA304B" w14:textId="1C89916E"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0EDBA270" w14:textId="6415C2D6" w:rsidR="00D551F9" w:rsidRPr="00967DC1" w:rsidRDefault="00D551F9" w:rsidP="00967DC1">
            <w:pPr>
              <w:jc w:val="center"/>
              <w:rPr>
                <w:color w:val="000000"/>
                <w:sz w:val="22"/>
                <w:szCs w:val="22"/>
              </w:rPr>
            </w:pPr>
            <w:r w:rsidRPr="00967DC1">
              <w:rPr>
                <w:color w:val="000000"/>
                <w:sz w:val="22"/>
                <w:szCs w:val="22"/>
              </w:rPr>
              <w:t>5223</w:t>
            </w:r>
          </w:p>
        </w:tc>
        <w:tc>
          <w:tcPr>
            <w:tcW w:w="1150" w:type="dxa"/>
            <w:tcBorders>
              <w:top w:val="nil"/>
              <w:left w:val="nil"/>
              <w:bottom w:val="single" w:sz="4" w:space="0" w:color="auto"/>
              <w:right w:val="single" w:sz="4" w:space="0" w:color="auto"/>
            </w:tcBorders>
            <w:shd w:val="clear" w:color="auto" w:fill="auto"/>
            <w:vAlign w:val="center"/>
            <w:hideMark/>
          </w:tcPr>
          <w:p w14:paraId="1AF35976" w14:textId="0AAE1F65"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04BBD53E" w14:textId="29AF5436"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F0690A" w14:textId="362CBA16" w:rsidR="00D551F9" w:rsidRPr="00967DC1" w:rsidRDefault="00D551F9" w:rsidP="00967DC1">
            <w:pPr>
              <w:jc w:val="center"/>
              <w:rPr>
                <w:color w:val="000000"/>
                <w:sz w:val="22"/>
                <w:szCs w:val="22"/>
              </w:rPr>
            </w:pPr>
            <w:r w:rsidRPr="00967DC1">
              <w:rPr>
                <w:color w:val="000000"/>
                <w:sz w:val="22"/>
                <w:szCs w:val="22"/>
              </w:rPr>
              <w:t xml:space="preserve">Њива 3. </w:t>
            </w:r>
            <w:r w:rsidR="00986EE7"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5FA8359" w14:textId="6A46C0B5" w:rsidR="00D551F9" w:rsidRPr="00967DC1" w:rsidRDefault="00D551F9" w:rsidP="00F71029">
            <w:pPr>
              <w:jc w:val="right"/>
              <w:rPr>
                <w:color w:val="000000"/>
                <w:sz w:val="22"/>
                <w:szCs w:val="22"/>
              </w:rPr>
            </w:pPr>
            <w:r w:rsidRPr="00967DC1">
              <w:rPr>
                <w:color w:val="000000"/>
                <w:sz w:val="22"/>
                <w:szCs w:val="22"/>
              </w:rPr>
              <w:t>36963</w:t>
            </w:r>
          </w:p>
        </w:tc>
        <w:tc>
          <w:tcPr>
            <w:tcW w:w="2020" w:type="dxa"/>
            <w:tcBorders>
              <w:top w:val="nil"/>
              <w:left w:val="nil"/>
              <w:bottom w:val="single" w:sz="4" w:space="0" w:color="auto"/>
              <w:right w:val="single" w:sz="4" w:space="0" w:color="auto"/>
            </w:tcBorders>
            <w:shd w:val="clear" w:color="auto" w:fill="auto"/>
            <w:vAlign w:val="center"/>
            <w:hideMark/>
          </w:tcPr>
          <w:p w14:paraId="768D9138" w14:textId="7D9363CB" w:rsidR="00D551F9" w:rsidRPr="00967DC1" w:rsidRDefault="00D551F9" w:rsidP="00967DC1">
            <w:pPr>
              <w:jc w:val="center"/>
              <w:rPr>
                <w:color w:val="000000"/>
                <w:sz w:val="22"/>
                <w:szCs w:val="22"/>
              </w:rPr>
            </w:pPr>
            <w:r w:rsidRPr="00967DC1">
              <w:rPr>
                <w:color w:val="000000"/>
                <w:sz w:val="22"/>
                <w:szCs w:val="22"/>
              </w:rPr>
              <w:t>Пољопривредно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300911C6" w14:textId="3263AD8B"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66FB9924" w14:textId="7F734794"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243C681"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58E3F1" w14:textId="4ECB00E3"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2D7C1A" w14:textId="2E871037"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50FECC55" w14:textId="000CDE5B" w:rsidR="00D551F9" w:rsidRPr="00967DC1" w:rsidRDefault="00D551F9" w:rsidP="00967DC1">
            <w:pPr>
              <w:jc w:val="center"/>
              <w:rPr>
                <w:color w:val="000000"/>
                <w:sz w:val="22"/>
                <w:szCs w:val="22"/>
              </w:rPr>
            </w:pPr>
            <w:r w:rsidRPr="00967DC1">
              <w:rPr>
                <w:color w:val="000000"/>
                <w:sz w:val="22"/>
                <w:szCs w:val="22"/>
              </w:rPr>
              <w:t>5223</w:t>
            </w:r>
          </w:p>
        </w:tc>
        <w:tc>
          <w:tcPr>
            <w:tcW w:w="1150" w:type="dxa"/>
            <w:tcBorders>
              <w:top w:val="nil"/>
              <w:left w:val="nil"/>
              <w:bottom w:val="single" w:sz="4" w:space="0" w:color="auto"/>
              <w:right w:val="single" w:sz="4" w:space="0" w:color="auto"/>
            </w:tcBorders>
            <w:shd w:val="clear" w:color="auto" w:fill="auto"/>
            <w:vAlign w:val="center"/>
            <w:hideMark/>
          </w:tcPr>
          <w:p w14:paraId="59F1BF61" w14:textId="0806CA7D"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2A47D8A9" w14:textId="2975DACD" w:rsidR="00D551F9" w:rsidRPr="00967DC1" w:rsidRDefault="00D551F9" w:rsidP="00967DC1">
            <w:pPr>
              <w:jc w:val="center"/>
              <w:rPr>
                <w:color w:val="000000"/>
                <w:sz w:val="22"/>
                <w:szCs w:val="22"/>
              </w:rPr>
            </w:pPr>
            <w:r w:rsidRPr="00967DC1">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214F9EDE" w14:textId="638258AB" w:rsidR="00D551F9" w:rsidRPr="00967DC1" w:rsidRDefault="00D551F9" w:rsidP="00967DC1">
            <w:pPr>
              <w:jc w:val="center"/>
              <w:rPr>
                <w:color w:val="000000"/>
                <w:sz w:val="22"/>
                <w:szCs w:val="22"/>
              </w:rPr>
            </w:pPr>
            <w:r w:rsidRPr="00967DC1">
              <w:rPr>
                <w:color w:val="000000"/>
                <w:sz w:val="22"/>
                <w:szCs w:val="22"/>
              </w:rPr>
              <w:t xml:space="preserve">Шума 1.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68E6B77" w14:textId="71B08FD0" w:rsidR="00D551F9" w:rsidRPr="00967DC1" w:rsidRDefault="00D551F9" w:rsidP="008B5071">
            <w:pPr>
              <w:jc w:val="right"/>
              <w:rPr>
                <w:color w:val="000000"/>
                <w:sz w:val="22"/>
                <w:szCs w:val="22"/>
              </w:rPr>
            </w:pPr>
            <w:r w:rsidRPr="00967DC1">
              <w:rPr>
                <w:color w:val="000000"/>
                <w:sz w:val="22"/>
                <w:szCs w:val="22"/>
              </w:rPr>
              <w:t>1980</w:t>
            </w:r>
          </w:p>
        </w:tc>
        <w:tc>
          <w:tcPr>
            <w:tcW w:w="2020" w:type="dxa"/>
            <w:tcBorders>
              <w:top w:val="nil"/>
              <w:left w:val="nil"/>
              <w:bottom w:val="single" w:sz="4" w:space="0" w:color="auto"/>
              <w:right w:val="single" w:sz="4" w:space="0" w:color="auto"/>
            </w:tcBorders>
            <w:shd w:val="clear" w:color="auto" w:fill="auto"/>
            <w:vAlign w:val="center"/>
            <w:hideMark/>
          </w:tcPr>
          <w:p w14:paraId="20BD6C47" w14:textId="05582201" w:rsidR="00D551F9" w:rsidRPr="00967DC1" w:rsidRDefault="00D551F9" w:rsidP="00967DC1">
            <w:pPr>
              <w:jc w:val="center"/>
              <w:rPr>
                <w:color w:val="000000"/>
                <w:sz w:val="22"/>
                <w:szCs w:val="22"/>
              </w:rPr>
            </w:pPr>
            <w:r w:rsidRPr="00967DC1">
              <w:rPr>
                <w:color w:val="000000"/>
                <w:sz w:val="22"/>
                <w:szCs w:val="22"/>
              </w:rPr>
              <w:t>Пољопривредно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DEFB48A" w14:textId="7951C5A7"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0FEDD652" w14:textId="048E04E3"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1744D26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D231DF9" w14:textId="0B39BAE5"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41D4DC" w14:textId="2CB9B5CD"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3390026B" w14:textId="67BDC02B" w:rsidR="00D551F9" w:rsidRPr="00967DC1" w:rsidRDefault="00D551F9" w:rsidP="00967DC1">
            <w:pPr>
              <w:jc w:val="center"/>
              <w:rPr>
                <w:color w:val="000000"/>
                <w:sz w:val="22"/>
                <w:szCs w:val="22"/>
              </w:rPr>
            </w:pPr>
            <w:r w:rsidRPr="00967DC1">
              <w:rPr>
                <w:color w:val="000000"/>
                <w:sz w:val="22"/>
                <w:szCs w:val="22"/>
              </w:rPr>
              <w:t>5263</w:t>
            </w:r>
          </w:p>
        </w:tc>
        <w:tc>
          <w:tcPr>
            <w:tcW w:w="1150" w:type="dxa"/>
            <w:tcBorders>
              <w:top w:val="nil"/>
              <w:left w:val="nil"/>
              <w:bottom w:val="single" w:sz="4" w:space="0" w:color="auto"/>
              <w:right w:val="single" w:sz="4" w:space="0" w:color="auto"/>
            </w:tcBorders>
            <w:shd w:val="clear" w:color="auto" w:fill="auto"/>
            <w:vAlign w:val="center"/>
            <w:hideMark/>
          </w:tcPr>
          <w:p w14:paraId="36B99E82" w14:textId="1BF55D66"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0A02C0B0" w14:textId="1BA05A70" w:rsidR="00D551F9" w:rsidRPr="00967DC1" w:rsidRDefault="00D551F9" w:rsidP="00967DC1">
            <w:pPr>
              <w:jc w:val="center"/>
              <w:rPr>
                <w:color w:val="000000"/>
                <w:sz w:val="22"/>
                <w:szCs w:val="22"/>
              </w:rPr>
            </w:pPr>
            <w:r w:rsidRPr="00967DC1">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26A6E326" w14:textId="37618323" w:rsidR="00D551F9" w:rsidRPr="00967DC1" w:rsidRDefault="00D551F9" w:rsidP="00967DC1">
            <w:pPr>
              <w:jc w:val="center"/>
              <w:rPr>
                <w:color w:val="000000"/>
                <w:sz w:val="22"/>
                <w:szCs w:val="22"/>
              </w:rPr>
            </w:pPr>
            <w:r w:rsidRPr="00967DC1">
              <w:rPr>
                <w:color w:val="000000"/>
                <w:sz w:val="22"/>
                <w:szCs w:val="22"/>
              </w:rPr>
              <w:t xml:space="preserve">Њива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B650005" w14:textId="284EDBC9" w:rsidR="00D551F9" w:rsidRPr="00967DC1" w:rsidRDefault="00D551F9" w:rsidP="008B5071">
            <w:pPr>
              <w:jc w:val="right"/>
              <w:rPr>
                <w:color w:val="000000"/>
                <w:sz w:val="22"/>
                <w:szCs w:val="22"/>
              </w:rPr>
            </w:pPr>
            <w:r w:rsidRPr="00967DC1">
              <w:rPr>
                <w:color w:val="000000"/>
                <w:sz w:val="22"/>
                <w:szCs w:val="22"/>
              </w:rPr>
              <w:t>15000</w:t>
            </w:r>
          </w:p>
        </w:tc>
        <w:tc>
          <w:tcPr>
            <w:tcW w:w="2020" w:type="dxa"/>
            <w:tcBorders>
              <w:top w:val="nil"/>
              <w:left w:val="nil"/>
              <w:bottom w:val="single" w:sz="4" w:space="0" w:color="auto"/>
              <w:right w:val="single" w:sz="4" w:space="0" w:color="auto"/>
            </w:tcBorders>
            <w:shd w:val="clear" w:color="auto" w:fill="auto"/>
            <w:vAlign w:val="center"/>
            <w:hideMark/>
          </w:tcPr>
          <w:p w14:paraId="1CBEAA24" w14:textId="209B6D61" w:rsidR="00D551F9" w:rsidRPr="00967DC1" w:rsidRDefault="00D551F9" w:rsidP="00967DC1">
            <w:pPr>
              <w:jc w:val="center"/>
              <w:rPr>
                <w:color w:val="000000"/>
                <w:sz w:val="22"/>
                <w:szCs w:val="22"/>
              </w:rPr>
            </w:pPr>
            <w:r w:rsidRPr="00967DC1">
              <w:rPr>
                <w:color w:val="000000"/>
                <w:sz w:val="22"/>
                <w:szCs w:val="22"/>
              </w:rPr>
              <w:t>Пољопривредно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991F753" w14:textId="3095642E"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4FCA1999" w14:textId="575E1F34"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A21E285"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47BE3C" w14:textId="407060D6"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959EC52" w14:textId="52529D3E"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19CBEE8B" w14:textId="6AB334CF" w:rsidR="00D551F9" w:rsidRPr="00967DC1" w:rsidRDefault="00D551F9" w:rsidP="00967DC1">
            <w:pPr>
              <w:jc w:val="center"/>
              <w:rPr>
                <w:color w:val="000000"/>
                <w:sz w:val="22"/>
                <w:szCs w:val="22"/>
              </w:rPr>
            </w:pPr>
            <w:r w:rsidRPr="00967DC1">
              <w:rPr>
                <w:color w:val="000000"/>
                <w:sz w:val="22"/>
                <w:szCs w:val="22"/>
              </w:rPr>
              <w:t>5263</w:t>
            </w:r>
          </w:p>
        </w:tc>
        <w:tc>
          <w:tcPr>
            <w:tcW w:w="1150" w:type="dxa"/>
            <w:tcBorders>
              <w:top w:val="nil"/>
              <w:left w:val="nil"/>
              <w:bottom w:val="single" w:sz="4" w:space="0" w:color="auto"/>
              <w:right w:val="single" w:sz="4" w:space="0" w:color="auto"/>
            </w:tcBorders>
            <w:shd w:val="clear" w:color="auto" w:fill="auto"/>
            <w:vAlign w:val="center"/>
            <w:hideMark/>
          </w:tcPr>
          <w:p w14:paraId="3F8AFB6D" w14:textId="5E49DBA1"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51DC4F86" w14:textId="6AF68EAA" w:rsidR="00D551F9" w:rsidRPr="00967DC1" w:rsidRDefault="00D551F9" w:rsidP="00967DC1">
            <w:pPr>
              <w:jc w:val="center"/>
              <w:rPr>
                <w:color w:val="000000"/>
                <w:sz w:val="22"/>
                <w:szCs w:val="22"/>
              </w:rPr>
            </w:pPr>
            <w:r w:rsidRPr="00967DC1">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0BE3BA19" w14:textId="30297B0D" w:rsidR="00D551F9" w:rsidRPr="00967DC1" w:rsidRDefault="00D551F9" w:rsidP="00967DC1">
            <w:pPr>
              <w:jc w:val="center"/>
              <w:rPr>
                <w:color w:val="000000"/>
                <w:sz w:val="22"/>
                <w:szCs w:val="22"/>
                <w:lang w:val="sr-Cyrl-RS"/>
              </w:rPr>
            </w:pPr>
            <w:r w:rsidRPr="00967DC1">
              <w:rPr>
                <w:color w:val="000000"/>
                <w:sz w:val="22"/>
                <w:szCs w:val="22"/>
              </w:rPr>
              <w:t xml:space="preserve">Шума 1.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A671292" w14:textId="4A37DF95" w:rsidR="00D551F9" w:rsidRPr="00967DC1" w:rsidRDefault="00D551F9" w:rsidP="008B5071">
            <w:pPr>
              <w:jc w:val="right"/>
              <w:rPr>
                <w:color w:val="000000"/>
                <w:sz w:val="22"/>
                <w:szCs w:val="22"/>
              </w:rPr>
            </w:pPr>
            <w:r w:rsidRPr="00967DC1">
              <w:rPr>
                <w:color w:val="000000"/>
                <w:sz w:val="22"/>
                <w:szCs w:val="22"/>
              </w:rPr>
              <w:t>12400</w:t>
            </w:r>
          </w:p>
        </w:tc>
        <w:tc>
          <w:tcPr>
            <w:tcW w:w="2020" w:type="dxa"/>
            <w:tcBorders>
              <w:top w:val="nil"/>
              <w:left w:val="nil"/>
              <w:bottom w:val="single" w:sz="4" w:space="0" w:color="auto"/>
              <w:right w:val="single" w:sz="4" w:space="0" w:color="auto"/>
            </w:tcBorders>
            <w:shd w:val="clear" w:color="auto" w:fill="auto"/>
            <w:vAlign w:val="center"/>
            <w:hideMark/>
          </w:tcPr>
          <w:p w14:paraId="1F403B70" w14:textId="7CB374A0" w:rsidR="00D551F9" w:rsidRPr="00967DC1" w:rsidRDefault="00D551F9" w:rsidP="00967DC1">
            <w:pPr>
              <w:jc w:val="center"/>
              <w:rPr>
                <w:color w:val="000000"/>
                <w:sz w:val="22"/>
                <w:szCs w:val="22"/>
              </w:rPr>
            </w:pPr>
            <w:r w:rsidRPr="00967DC1">
              <w:rPr>
                <w:color w:val="000000"/>
                <w:sz w:val="22"/>
                <w:szCs w:val="22"/>
              </w:rPr>
              <w:t>Пољопривредно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E350DB4" w14:textId="67A56D59"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545BA04F" w14:textId="50DFE435"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290919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FBF0C4" w14:textId="1C4D7CE5"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C5070FC" w14:textId="06FC9CD8"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750B4EF5" w14:textId="1C9C1101" w:rsidR="00D551F9" w:rsidRPr="00967DC1" w:rsidRDefault="00D551F9" w:rsidP="00967DC1">
            <w:pPr>
              <w:jc w:val="center"/>
              <w:rPr>
                <w:color w:val="000000"/>
                <w:sz w:val="22"/>
                <w:szCs w:val="22"/>
              </w:rPr>
            </w:pPr>
            <w:r w:rsidRPr="00967DC1">
              <w:rPr>
                <w:color w:val="000000"/>
                <w:sz w:val="22"/>
                <w:szCs w:val="22"/>
              </w:rPr>
              <w:t>5263</w:t>
            </w:r>
          </w:p>
        </w:tc>
        <w:tc>
          <w:tcPr>
            <w:tcW w:w="1150" w:type="dxa"/>
            <w:tcBorders>
              <w:top w:val="nil"/>
              <w:left w:val="nil"/>
              <w:bottom w:val="single" w:sz="4" w:space="0" w:color="auto"/>
              <w:right w:val="single" w:sz="4" w:space="0" w:color="auto"/>
            </w:tcBorders>
            <w:shd w:val="clear" w:color="auto" w:fill="auto"/>
            <w:vAlign w:val="center"/>
            <w:hideMark/>
          </w:tcPr>
          <w:p w14:paraId="4DE0FDEC" w14:textId="3879F15E"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4B7A1662" w14:textId="219C6206"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B98AAA" w14:textId="53D55B65" w:rsidR="00D551F9" w:rsidRPr="00967DC1" w:rsidRDefault="00D551F9" w:rsidP="00967DC1">
            <w:pPr>
              <w:jc w:val="center"/>
              <w:rPr>
                <w:color w:val="000000"/>
                <w:sz w:val="22"/>
                <w:szCs w:val="22"/>
              </w:rPr>
            </w:pPr>
            <w:r w:rsidRPr="00967DC1">
              <w:rPr>
                <w:color w:val="000000"/>
                <w:sz w:val="22"/>
                <w:szCs w:val="22"/>
              </w:rPr>
              <w:t xml:space="preserve">Њива 1.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A096629" w14:textId="0E65B435" w:rsidR="00D551F9" w:rsidRPr="00967DC1" w:rsidRDefault="00D551F9" w:rsidP="008B5071">
            <w:pPr>
              <w:jc w:val="right"/>
              <w:rPr>
                <w:color w:val="000000"/>
                <w:sz w:val="22"/>
                <w:szCs w:val="22"/>
              </w:rPr>
            </w:pPr>
            <w:r w:rsidRPr="00967DC1">
              <w:rPr>
                <w:color w:val="000000"/>
                <w:sz w:val="22"/>
                <w:szCs w:val="22"/>
              </w:rPr>
              <w:t>93964</w:t>
            </w:r>
          </w:p>
        </w:tc>
        <w:tc>
          <w:tcPr>
            <w:tcW w:w="2020" w:type="dxa"/>
            <w:tcBorders>
              <w:top w:val="nil"/>
              <w:left w:val="nil"/>
              <w:bottom w:val="single" w:sz="4" w:space="0" w:color="auto"/>
              <w:right w:val="single" w:sz="4" w:space="0" w:color="auto"/>
            </w:tcBorders>
            <w:shd w:val="clear" w:color="auto" w:fill="auto"/>
            <w:vAlign w:val="center"/>
            <w:hideMark/>
          </w:tcPr>
          <w:p w14:paraId="35A11AE5" w14:textId="0E5471E7" w:rsidR="00D551F9" w:rsidRPr="00967DC1" w:rsidRDefault="00D551F9" w:rsidP="00967DC1">
            <w:pPr>
              <w:jc w:val="center"/>
              <w:rPr>
                <w:color w:val="000000"/>
                <w:sz w:val="22"/>
                <w:szCs w:val="22"/>
              </w:rPr>
            </w:pPr>
            <w:r w:rsidRPr="00967DC1">
              <w:rPr>
                <w:color w:val="000000"/>
                <w:sz w:val="22"/>
                <w:szCs w:val="22"/>
              </w:rPr>
              <w:t>Пољопривредно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0091A188" w14:textId="6740038B"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6DEE85D1" w14:textId="3842A8AF"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D57B47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2E6463" w14:textId="6248F626"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CE00A9" w14:textId="45DFFE71"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76FC0CF0" w14:textId="076250D2" w:rsidR="00D551F9" w:rsidRPr="00967DC1" w:rsidRDefault="00D551F9" w:rsidP="00967DC1">
            <w:pPr>
              <w:jc w:val="center"/>
              <w:rPr>
                <w:color w:val="000000"/>
                <w:sz w:val="22"/>
                <w:szCs w:val="22"/>
              </w:rPr>
            </w:pPr>
            <w:r w:rsidRPr="00967DC1">
              <w:rPr>
                <w:color w:val="000000"/>
                <w:sz w:val="22"/>
                <w:szCs w:val="22"/>
              </w:rPr>
              <w:t>5421</w:t>
            </w:r>
          </w:p>
        </w:tc>
        <w:tc>
          <w:tcPr>
            <w:tcW w:w="1150" w:type="dxa"/>
            <w:tcBorders>
              <w:top w:val="nil"/>
              <w:left w:val="nil"/>
              <w:bottom w:val="single" w:sz="4" w:space="0" w:color="auto"/>
              <w:right w:val="single" w:sz="4" w:space="0" w:color="auto"/>
            </w:tcBorders>
            <w:shd w:val="clear" w:color="auto" w:fill="auto"/>
            <w:vAlign w:val="center"/>
            <w:hideMark/>
          </w:tcPr>
          <w:p w14:paraId="3E894035" w14:textId="1903E973"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3271162F" w14:textId="442B576C"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76CD640" w14:textId="56C91931" w:rsidR="00D551F9" w:rsidRPr="00967DC1" w:rsidRDefault="00D551F9" w:rsidP="00967DC1">
            <w:pPr>
              <w:jc w:val="center"/>
              <w:rPr>
                <w:color w:val="000000"/>
                <w:sz w:val="22"/>
                <w:szCs w:val="22"/>
              </w:rPr>
            </w:pPr>
            <w:r w:rsidRPr="00967DC1">
              <w:rPr>
                <w:color w:val="000000"/>
                <w:sz w:val="22"/>
                <w:szCs w:val="22"/>
              </w:rPr>
              <w:t xml:space="preserve">Шума 1.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5643289" w14:textId="31DD942D" w:rsidR="00D551F9" w:rsidRPr="00967DC1" w:rsidRDefault="00D551F9" w:rsidP="008B5071">
            <w:pPr>
              <w:jc w:val="right"/>
              <w:rPr>
                <w:color w:val="000000"/>
                <w:sz w:val="22"/>
                <w:szCs w:val="22"/>
              </w:rPr>
            </w:pPr>
            <w:r w:rsidRPr="00967DC1">
              <w:rPr>
                <w:color w:val="000000"/>
                <w:sz w:val="22"/>
                <w:szCs w:val="22"/>
              </w:rPr>
              <w:t>3844</w:t>
            </w:r>
          </w:p>
        </w:tc>
        <w:tc>
          <w:tcPr>
            <w:tcW w:w="2020" w:type="dxa"/>
            <w:tcBorders>
              <w:top w:val="nil"/>
              <w:left w:val="nil"/>
              <w:bottom w:val="single" w:sz="4" w:space="0" w:color="auto"/>
              <w:right w:val="single" w:sz="4" w:space="0" w:color="auto"/>
            </w:tcBorders>
            <w:shd w:val="clear" w:color="auto" w:fill="auto"/>
            <w:vAlign w:val="center"/>
            <w:hideMark/>
          </w:tcPr>
          <w:p w14:paraId="4FF39114" w14:textId="5708D6A4"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4E1187E7" w14:textId="0F525132"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11978861" w14:textId="704E1CD6"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1596551"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B276FF" w14:textId="1D7545E0" w:rsidR="00D551F9" w:rsidRPr="00967DC1" w:rsidRDefault="00D551F9" w:rsidP="00967DC1">
            <w:pPr>
              <w:jc w:val="center"/>
              <w:rPr>
                <w:color w:val="000000"/>
                <w:sz w:val="22"/>
                <w:szCs w:val="22"/>
              </w:rPr>
            </w:pPr>
            <w:r w:rsidRPr="00967DC1">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8BD898" w14:textId="0B7F8232" w:rsidR="00D551F9" w:rsidRPr="00967DC1" w:rsidRDefault="00D551F9" w:rsidP="00967DC1">
            <w:pPr>
              <w:jc w:val="center"/>
              <w:rPr>
                <w:color w:val="000000"/>
                <w:sz w:val="22"/>
                <w:szCs w:val="22"/>
              </w:rPr>
            </w:pPr>
            <w:r w:rsidRPr="00967DC1">
              <w:rPr>
                <w:color w:val="000000"/>
                <w:sz w:val="22"/>
                <w:szCs w:val="22"/>
              </w:rPr>
              <w:t>Стапар</w:t>
            </w:r>
          </w:p>
        </w:tc>
        <w:tc>
          <w:tcPr>
            <w:tcW w:w="1000" w:type="dxa"/>
            <w:tcBorders>
              <w:top w:val="nil"/>
              <w:left w:val="nil"/>
              <w:bottom w:val="single" w:sz="4" w:space="0" w:color="auto"/>
              <w:right w:val="single" w:sz="4" w:space="0" w:color="auto"/>
            </w:tcBorders>
            <w:shd w:val="clear" w:color="auto" w:fill="auto"/>
            <w:vAlign w:val="center"/>
            <w:hideMark/>
          </w:tcPr>
          <w:p w14:paraId="4D0135C1" w14:textId="5B36A4E0" w:rsidR="00D551F9" w:rsidRPr="00967DC1" w:rsidRDefault="00D551F9" w:rsidP="00967DC1">
            <w:pPr>
              <w:jc w:val="center"/>
              <w:rPr>
                <w:color w:val="000000"/>
                <w:sz w:val="22"/>
                <w:szCs w:val="22"/>
              </w:rPr>
            </w:pPr>
            <w:r w:rsidRPr="00967DC1">
              <w:rPr>
                <w:color w:val="000000"/>
                <w:sz w:val="22"/>
                <w:szCs w:val="22"/>
              </w:rPr>
              <w:t>5450</w:t>
            </w:r>
          </w:p>
        </w:tc>
        <w:tc>
          <w:tcPr>
            <w:tcW w:w="1150" w:type="dxa"/>
            <w:tcBorders>
              <w:top w:val="nil"/>
              <w:left w:val="nil"/>
              <w:bottom w:val="single" w:sz="4" w:space="0" w:color="auto"/>
              <w:right w:val="single" w:sz="4" w:space="0" w:color="auto"/>
            </w:tcBorders>
            <w:shd w:val="clear" w:color="auto" w:fill="auto"/>
            <w:vAlign w:val="center"/>
            <w:hideMark/>
          </w:tcPr>
          <w:p w14:paraId="42781497" w14:textId="33132D05"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13BAB8C7" w14:textId="47845AAE"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D4F6E8D" w14:textId="32827A1B" w:rsidR="00D551F9" w:rsidRPr="00967DC1" w:rsidRDefault="00D551F9" w:rsidP="00967DC1">
            <w:pPr>
              <w:jc w:val="center"/>
              <w:rPr>
                <w:color w:val="000000"/>
                <w:sz w:val="22"/>
                <w:szCs w:val="22"/>
              </w:rPr>
            </w:pPr>
            <w:r w:rsidRPr="00967DC1">
              <w:rPr>
                <w:color w:val="000000"/>
                <w:sz w:val="22"/>
                <w:szCs w:val="22"/>
              </w:rPr>
              <w:t xml:space="preserve">Шума 1.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B510344" w14:textId="5F54A2F9" w:rsidR="00D551F9" w:rsidRPr="00967DC1" w:rsidRDefault="00D551F9" w:rsidP="008B5071">
            <w:pPr>
              <w:jc w:val="right"/>
              <w:rPr>
                <w:color w:val="000000"/>
                <w:sz w:val="22"/>
                <w:szCs w:val="22"/>
              </w:rPr>
            </w:pPr>
            <w:r w:rsidRPr="00967DC1">
              <w:rPr>
                <w:color w:val="000000"/>
                <w:sz w:val="22"/>
                <w:szCs w:val="22"/>
              </w:rPr>
              <w:t>3363</w:t>
            </w:r>
          </w:p>
        </w:tc>
        <w:tc>
          <w:tcPr>
            <w:tcW w:w="2020" w:type="dxa"/>
            <w:tcBorders>
              <w:top w:val="nil"/>
              <w:left w:val="nil"/>
              <w:bottom w:val="single" w:sz="4" w:space="0" w:color="auto"/>
              <w:right w:val="single" w:sz="4" w:space="0" w:color="auto"/>
            </w:tcBorders>
            <w:shd w:val="clear" w:color="auto" w:fill="auto"/>
            <w:vAlign w:val="center"/>
            <w:hideMark/>
          </w:tcPr>
          <w:p w14:paraId="1DF74510" w14:textId="2EED75CE"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322125F2" w14:textId="680E0BD5" w:rsidR="00D551F9" w:rsidRPr="00967DC1" w:rsidRDefault="00D551F9" w:rsidP="00967DC1">
            <w:pPr>
              <w:jc w:val="center"/>
              <w:rPr>
                <w:color w:val="000000"/>
                <w:sz w:val="22"/>
                <w:szCs w:val="22"/>
              </w:rPr>
            </w:pPr>
            <w:r w:rsidRPr="00967DC1">
              <w:rPr>
                <w:color w:val="000000"/>
                <w:sz w:val="22"/>
                <w:szCs w:val="22"/>
              </w:rPr>
              <w:t>Нова парцела</w:t>
            </w:r>
          </w:p>
        </w:tc>
        <w:tc>
          <w:tcPr>
            <w:tcW w:w="2162" w:type="dxa"/>
            <w:tcBorders>
              <w:top w:val="nil"/>
              <w:left w:val="nil"/>
              <w:bottom w:val="single" w:sz="4" w:space="0" w:color="auto"/>
              <w:right w:val="single" w:sz="4" w:space="0" w:color="auto"/>
            </w:tcBorders>
            <w:shd w:val="clear" w:color="auto" w:fill="auto"/>
          </w:tcPr>
          <w:p w14:paraId="3CB9720E" w14:textId="7FB520B8"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9359C36"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90B349" w14:textId="353243C1"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433ACFB6" w14:textId="098F4E0F"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423F4AF0" w14:textId="22C6006D" w:rsidR="00D551F9" w:rsidRPr="00967DC1" w:rsidRDefault="00D551F9" w:rsidP="00967DC1">
            <w:pPr>
              <w:jc w:val="center"/>
              <w:rPr>
                <w:color w:val="000000"/>
                <w:sz w:val="22"/>
                <w:szCs w:val="22"/>
              </w:rPr>
            </w:pPr>
            <w:r w:rsidRPr="00967DC1">
              <w:rPr>
                <w:color w:val="000000"/>
                <w:sz w:val="22"/>
                <w:szCs w:val="22"/>
              </w:rPr>
              <w:t>2359</w:t>
            </w:r>
          </w:p>
        </w:tc>
        <w:tc>
          <w:tcPr>
            <w:tcW w:w="1150" w:type="dxa"/>
            <w:tcBorders>
              <w:top w:val="nil"/>
              <w:left w:val="nil"/>
              <w:bottom w:val="single" w:sz="4" w:space="0" w:color="auto"/>
              <w:right w:val="single" w:sz="4" w:space="0" w:color="auto"/>
            </w:tcBorders>
            <w:shd w:val="clear" w:color="auto" w:fill="auto"/>
            <w:vAlign w:val="center"/>
            <w:hideMark/>
          </w:tcPr>
          <w:p w14:paraId="112AC084" w14:textId="4173180A" w:rsidR="00D551F9" w:rsidRPr="00967DC1" w:rsidRDefault="00D551F9" w:rsidP="00967DC1">
            <w:pPr>
              <w:jc w:val="center"/>
              <w:rPr>
                <w:color w:val="000000"/>
                <w:sz w:val="22"/>
                <w:szCs w:val="22"/>
              </w:rPr>
            </w:pPr>
            <w:r w:rsidRPr="00967DC1">
              <w:rPr>
                <w:color w:val="000000"/>
                <w:sz w:val="22"/>
                <w:szCs w:val="22"/>
              </w:rPr>
              <w:t>11</w:t>
            </w:r>
          </w:p>
        </w:tc>
        <w:tc>
          <w:tcPr>
            <w:tcW w:w="1420" w:type="dxa"/>
            <w:tcBorders>
              <w:top w:val="nil"/>
              <w:left w:val="nil"/>
              <w:bottom w:val="single" w:sz="4" w:space="0" w:color="auto"/>
              <w:right w:val="single" w:sz="4" w:space="0" w:color="auto"/>
            </w:tcBorders>
            <w:shd w:val="clear" w:color="auto" w:fill="auto"/>
            <w:vAlign w:val="center"/>
            <w:hideMark/>
          </w:tcPr>
          <w:p w14:paraId="30284DF0" w14:textId="516545E0"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542BCB1" w14:textId="72F901ED"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C4D973C" w14:textId="6949B8F8" w:rsidR="00D551F9" w:rsidRPr="00967DC1" w:rsidRDefault="00D551F9" w:rsidP="008B5071">
            <w:pPr>
              <w:jc w:val="right"/>
              <w:rPr>
                <w:color w:val="000000"/>
                <w:sz w:val="22"/>
                <w:szCs w:val="22"/>
              </w:rPr>
            </w:pPr>
            <w:r w:rsidRPr="00967DC1">
              <w:rPr>
                <w:color w:val="000000"/>
                <w:sz w:val="22"/>
                <w:szCs w:val="22"/>
              </w:rPr>
              <w:t>683</w:t>
            </w:r>
          </w:p>
        </w:tc>
        <w:tc>
          <w:tcPr>
            <w:tcW w:w="2020" w:type="dxa"/>
            <w:tcBorders>
              <w:top w:val="nil"/>
              <w:left w:val="nil"/>
              <w:bottom w:val="single" w:sz="4" w:space="0" w:color="auto"/>
              <w:right w:val="single" w:sz="4" w:space="0" w:color="auto"/>
            </w:tcBorders>
            <w:shd w:val="clear" w:color="auto" w:fill="auto"/>
            <w:vAlign w:val="center"/>
            <w:hideMark/>
          </w:tcPr>
          <w:p w14:paraId="07AFB6D6" w14:textId="186478B6"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B05E1A4" w14:textId="6C50E156"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2BAE4FBC" w14:textId="62B53119"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407C7BE"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B6B74E" w14:textId="2276F0C5"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14A31690" w14:textId="2ECF0141"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4FA54317" w14:textId="0E3372F0" w:rsidR="00D551F9" w:rsidRPr="00967DC1" w:rsidRDefault="00D551F9" w:rsidP="00967DC1">
            <w:pPr>
              <w:jc w:val="center"/>
              <w:rPr>
                <w:color w:val="000000"/>
                <w:sz w:val="22"/>
                <w:szCs w:val="22"/>
              </w:rPr>
            </w:pPr>
            <w:r w:rsidRPr="00967DC1">
              <w:rPr>
                <w:color w:val="000000"/>
                <w:sz w:val="22"/>
                <w:szCs w:val="22"/>
              </w:rPr>
              <w:t>2360</w:t>
            </w:r>
          </w:p>
        </w:tc>
        <w:tc>
          <w:tcPr>
            <w:tcW w:w="1150" w:type="dxa"/>
            <w:tcBorders>
              <w:top w:val="nil"/>
              <w:left w:val="nil"/>
              <w:bottom w:val="single" w:sz="4" w:space="0" w:color="auto"/>
              <w:right w:val="single" w:sz="4" w:space="0" w:color="auto"/>
            </w:tcBorders>
            <w:shd w:val="clear" w:color="auto" w:fill="auto"/>
            <w:vAlign w:val="center"/>
            <w:hideMark/>
          </w:tcPr>
          <w:p w14:paraId="120BACB7" w14:textId="6428B4BB"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64ED9669" w14:textId="09389A9C"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9B02140" w14:textId="060E4113"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44F84554" w14:textId="1BA0A382" w:rsidR="00D551F9" w:rsidRPr="00967DC1" w:rsidRDefault="00D551F9" w:rsidP="008B5071">
            <w:pPr>
              <w:jc w:val="right"/>
              <w:rPr>
                <w:color w:val="000000"/>
                <w:sz w:val="22"/>
                <w:szCs w:val="22"/>
              </w:rPr>
            </w:pPr>
            <w:r w:rsidRPr="00967DC1">
              <w:rPr>
                <w:color w:val="000000"/>
                <w:sz w:val="22"/>
                <w:szCs w:val="22"/>
              </w:rPr>
              <w:t>1611</w:t>
            </w:r>
          </w:p>
        </w:tc>
        <w:tc>
          <w:tcPr>
            <w:tcW w:w="2020" w:type="dxa"/>
            <w:tcBorders>
              <w:top w:val="nil"/>
              <w:left w:val="nil"/>
              <w:bottom w:val="single" w:sz="4" w:space="0" w:color="auto"/>
              <w:right w:val="single" w:sz="4" w:space="0" w:color="auto"/>
            </w:tcBorders>
            <w:shd w:val="clear" w:color="auto" w:fill="auto"/>
            <w:vAlign w:val="center"/>
            <w:hideMark/>
          </w:tcPr>
          <w:p w14:paraId="03888062" w14:textId="04C96403"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6B1F36A" w14:textId="75E19966"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13D3EBBF" w14:textId="5C296878"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1EF1F3FC"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869731" w14:textId="38C27A47"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B632478" w14:textId="1886BC78"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657AD833" w14:textId="3DF69DAE" w:rsidR="00D551F9" w:rsidRPr="00967DC1" w:rsidRDefault="00D551F9" w:rsidP="00967DC1">
            <w:pPr>
              <w:jc w:val="center"/>
              <w:rPr>
                <w:color w:val="000000"/>
                <w:sz w:val="22"/>
                <w:szCs w:val="22"/>
              </w:rPr>
            </w:pPr>
            <w:r w:rsidRPr="00967DC1">
              <w:rPr>
                <w:color w:val="000000"/>
                <w:sz w:val="22"/>
                <w:szCs w:val="22"/>
              </w:rPr>
              <w:t>2361</w:t>
            </w:r>
          </w:p>
        </w:tc>
        <w:tc>
          <w:tcPr>
            <w:tcW w:w="1150" w:type="dxa"/>
            <w:tcBorders>
              <w:top w:val="nil"/>
              <w:left w:val="nil"/>
              <w:bottom w:val="single" w:sz="4" w:space="0" w:color="auto"/>
              <w:right w:val="single" w:sz="4" w:space="0" w:color="auto"/>
            </w:tcBorders>
            <w:shd w:val="clear" w:color="auto" w:fill="auto"/>
            <w:vAlign w:val="center"/>
            <w:hideMark/>
          </w:tcPr>
          <w:p w14:paraId="34C4F6BE" w14:textId="19C30FB8"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033AA52D" w14:textId="60A5ECF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DF7421" w14:textId="02E874BC"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46770C74" w14:textId="24571C99" w:rsidR="00D551F9" w:rsidRPr="00967DC1" w:rsidRDefault="00D551F9" w:rsidP="008B5071">
            <w:pPr>
              <w:jc w:val="right"/>
              <w:rPr>
                <w:color w:val="000000"/>
                <w:sz w:val="22"/>
                <w:szCs w:val="22"/>
              </w:rPr>
            </w:pPr>
            <w:r w:rsidRPr="00967DC1">
              <w:rPr>
                <w:color w:val="000000"/>
                <w:sz w:val="22"/>
                <w:szCs w:val="22"/>
              </w:rPr>
              <w:t>5039</w:t>
            </w:r>
          </w:p>
        </w:tc>
        <w:tc>
          <w:tcPr>
            <w:tcW w:w="2020" w:type="dxa"/>
            <w:tcBorders>
              <w:top w:val="nil"/>
              <w:left w:val="nil"/>
              <w:bottom w:val="single" w:sz="4" w:space="0" w:color="auto"/>
              <w:right w:val="single" w:sz="4" w:space="0" w:color="auto"/>
            </w:tcBorders>
            <w:shd w:val="clear" w:color="auto" w:fill="auto"/>
            <w:vAlign w:val="center"/>
            <w:hideMark/>
          </w:tcPr>
          <w:p w14:paraId="60258F49" w14:textId="1C43E93E"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BF6D8DC" w14:textId="6AC6D351"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7EA34A1" w14:textId="3B999C02"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296DE0E"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29C8D0" w14:textId="794172BF"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509AB3B" w14:textId="37499B8E"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4EFABDD7" w14:textId="753BBDF1" w:rsidR="00D551F9" w:rsidRPr="00967DC1" w:rsidRDefault="00D551F9" w:rsidP="00967DC1">
            <w:pPr>
              <w:jc w:val="center"/>
              <w:rPr>
                <w:color w:val="000000"/>
                <w:sz w:val="22"/>
                <w:szCs w:val="22"/>
              </w:rPr>
            </w:pPr>
            <w:r w:rsidRPr="00967DC1">
              <w:rPr>
                <w:color w:val="000000"/>
                <w:sz w:val="22"/>
                <w:szCs w:val="22"/>
              </w:rPr>
              <w:t>2362</w:t>
            </w:r>
          </w:p>
        </w:tc>
        <w:tc>
          <w:tcPr>
            <w:tcW w:w="1150" w:type="dxa"/>
            <w:tcBorders>
              <w:top w:val="nil"/>
              <w:left w:val="nil"/>
              <w:bottom w:val="single" w:sz="4" w:space="0" w:color="auto"/>
              <w:right w:val="single" w:sz="4" w:space="0" w:color="auto"/>
            </w:tcBorders>
            <w:shd w:val="clear" w:color="auto" w:fill="auto"/>
            <w:vAlign w:val="center"/>
            <w:hideMark/>
          </w:tcPr>
          <w:p w14:paraId="0451BEEB" w14:textId="6C1975D0" w:rsidR="00D551F9" w:rsidRPr="00967DC1" w:rsidRDefault="00D551F9" w:rsidP="00967DC1">
            <w:pPr>
              <w:jc w:val="center"/>
              <w:rPr>
                <w:color w:val="000000"/>
                <w:sz w:val="22"/>
                <w:szCs w:val="22"/>
              </w:rPr>
            </w:pPr>
            <w:r w:rsidRPr="00967DC1">
              <w:rPr>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14:paraId="4F1600BB" w14:textId="7E63137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A26EB17" w14:textId="7DE841B8"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2158D12" w14:textId="12C9823B" w:rsidR="00D551F9" w:rsidRPr="00967DC1" w:rsidRDefault="00D551F9" w:rsidP="008B5071">
            <w:pPr>
              <w:jc w:val="right"/>
              <w:rPr>
                <w:color w:val="000000"/>
                <w:sz w:val="22"/>
                <w:szCs w:val="22"/>
              </w:rPr>
            </w:pPr>
            <w:r w:rsidRPr="00967DC1">
              <w:rPr>
                <w:color w:val="000000"/>
                <w:sz w:val="22"/>
                <w:szCs w:val="22"/>
              </w:rPr>
              <w:t>159317</w:t>
            </w:r>
          </w:p>
        </w:tc>
        <w:tc>
          <w:tcPr>
            <w:tcW w:w="2020" w:type="dxa"/>
            <w:tcBorders>
              <w:top w:val="nil"/>
              <w:left w:val="nil"/>
              <w:bottom w:val="single" w:sz="4" w:space="0" w:color="auto"/>
              <w:right w:val="single" w:sz="4" w:space="0" w:color="auto"/>
            </w:tcBorders>
            <w:shd w:val="clear" w:color="auto" w:fill="auto"/>
            <w:vAlign w:val="center"/>
            <w:hideMark/>
          </w:tcPr>
          <w:p w14:paraId="6FD1E2D3" w14:textId="0951E92E"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1F79915" w14:textId="68A5AE9A"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72B8B223" w14:textId="0F02DF75"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EF30996"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D183CB" w14:textId="06AA850B"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60B9F23D" w14:textId="6CFA85FA"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588EF2CA" w14:textId="3917CA90" w:rsidR="00D551F9" w:rsidRPr="00967DC1" w:rsidRDefault="00D551F9" w:rsidP="00967DC1">
            <w:pPr>
              <w:jc w:val="center"/>
              <w:rPr>
                <w:color w:val="000000"/>
                <w:sz w:val="22"/>
                <w:szCs w:val="22"/>
              </w:rPr>
            </w:pPr>
            <w:r w:rsidRPr="00967DC1">
              <w:rPr>
                <w:color w:val="000000"/>
                <w:sz w:val="22"/>
                <w:szCs w:val="22"/>
              </w:rPr>
              <w:t>2363</w:t>
            </w:r>
          </w:p>
        </w:tc>
        <w:tc>
          <w:tcPr>
            <w:tcW w:w="1150" w:type="dxa"/>
            <w:tcBorders>
              <w:top w:val="nil"/>
              <w:left w:val="nil"/>
              <w:bottom w:val="single" w:sz="4" w:space="0" w:color="auto"/>
              <w:right w:val="single" w:sz="4" w:space="0" w:color="auto"/>
            </w:tcBorders>
            <w:shd w:val="clear" w:color="auto" w:fill="auto"/>
            <w:vAlign w:val="center"/>
            <w:hideMark/>
          </w:tcPr>
          <w:p w14:paraId="7F05070C" w14:textId="2DB52E76" w:rsidR="00D551F9" w:rsidRPr="00967DC1" w:rsidRDefault="00D551F9"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14:paraId="7EEC4520" w14:textId="72FA5634"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924E0E0" w14:textId="5069345E"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26D3BBC8" w14:textId="30F420DF" w:rsidR="00D551F9" w:rsidRPr="00967DC1" w:rsidRDefault="00D551F9" w:rsidP="008B5071">
            <w:pPr>
              <w:jc w:val="right"/>
              <w:rPr>
                <w:color w:val="000000"/>
                <w:sz w:val="22"/>
                <w:szCs w:val="22"/>
              </w:rPr>
            </w:pPr>
            <w:r w:rsidRPr="00967DC1">
              <w:rPr>
                <w:color w:val="000000"/>
                <w:sz w:val="22"/>
                <w:szCs w:val="22"/>
              </w:rPr>
              <w:t>13642</w:t>
            </w:r>
          </w:p>
        </w:tc>
        <w:tc>
          <w:tcPr>
            <w:tcW w:w="2020" w:type="dxa"/>
            <w:tcBorders>
              <w:top w:val="nil"/>
              <w:left w:val="nil"/>
              <w:bottom w:val="single" w:sz="4" w:space="0" w:color="auto"/>
              <w:right w:val="single" w:sz="4" w:space="0" w:color="auto"/>
            </w:tcBorders>
            <w:shd w:val="clear" w:color="auto" w:fill="auto"/>
            <w:vAlign w:val="center"/>
            <w:hideMark/>
          </w:tcPr>
          <w:p w14:paraId="23D7A94C" w14:textId="00A442B5"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3868095" w14:textId="3728449B"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79FFA1E7" w14:textId="7C43401A"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0C2C807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C3A446" w14:textId="51FDDB7F"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6881D0AB" w14:textId="60808040"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572F15A6" w14:textId="00F0AEEB"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445E5FDD" w14:textId="58EDC8ED" w:rsidR="00D551F9" w:rsidRPr="00967DC1" w:rsidRDefault="00D551F9" w:rsidP="00967DC1">
            <w:pPr>
              <w:jc w:val="center"/>
              <w:rPr>
                <w:color w:val="000000"/>
                <w:sz w:val="22"/>
                <w:szCs w:val="22"/>
              </w:rPr>
            </w:pPr>
            <w:r w:rsidRPr="00967DC1">
              <w:rPr>
                <w:color w:val="000000"/>
                <w:sz w:val="22"/>
                <w:szCs w:val="22"/>
              </w:rPr>
              <w:t>18</w:t>
            </w:r>
          </w:p>
        </w:tc>
        <w:tc>
          <w:tcPr>
            <w:tcW w:w="1420" w:type="dxa"/>
            <w:tcBorders>
              <w:top w:val="nil"/>
              <w:left w:val="nil"/>
              <w:bottom w:val="single" w:sz="4" w:space="0" w:color="auto"/>
              <w:right w:val="single" w:sz="4" w:space="0" w:color="auto"/>
            </w:tcBorders>
            <w:shd w:val="clear" w:color="auto" w:fill="auto"/>
            <w:vAlign w:val="center"/>
            <w:hideMark/>
          </w:tcPr>
          <w:p w14:paraId="739083F7" w14:textId="40F78951"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237D0A" w14:textId="0EE631E7"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E80A81A" w14:textId="6A172CD3" w:rsidR="00D551F9" w:rsidRPr="00967DC1" w:rsidRDefault="00D551F9" w:rsidP="008B5071">
            <w:pPr>
              <w:jc w:val="right"/>
              <w:rPr>
                <w:color w:val="000000"/>
                <w:sz w:val="22"/>
                <w:szCs w:val="22"/>
              </w:rPr>
            </w:pPr>
            <w:r w:rsidRPr="00967DC1">
              <w:rPr>
                <w:color w:val="000000"/>
                <w:sz w:val="22"/>
                <w:szCs w:val="22"/>
              </w:rPr>
              <w:t>820</w:t>
            </w:r>
          </w:p>
        </w:tc>
        <w:tc>
          <w:tcPr>
            <w:tcW w:w="2020" w:type="dxa"/>
            <w:tcBorders>
              <w:top w:val="nil"/>
              <w:left w:val="nil"/>
              <w:bottom w:val="single" w:sz="4" w:space="0" w:color="auto"/>
              <w:right w:val="single" w:sz="4" w:space="0" w:color="auto"/>
            </w:tcBorders>
            <w:shd w:val="clear" w:color="auto" w:fill="auto"/>
            <w:vAlign w:val="center"/>
            <w:hideMark/>
          </w:tcPr>
          <w:p w14:paraId="78BD9B26" w14:textId="08827624"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CF5F95E" w14:textId="1EDCAF0D"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236C48AB" w14:textId="3AFF12EB"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B5577E6"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24945DA" w14:textId="7536D996"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70096FE5" w14:textId="295DA68D"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35168AC5" w14:textId="3C503E98"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3CD674AB" w14:textId="1AAD67A2" w:rsidR="00D551F9" w:rsidRPr="00967DC1" w:rsidRDefault="00D551F9" w:rsidP="00967DC1">
            <w:pPr>
              <w:jc w:val="center"/>
              <w:rPr>
                <w:color w:val="000000"/>
                <w:sz w:val="22"/>
                <w:szCs w:val="22"/>
              </w:rPr>
            </w:pPr>
            <w:r w:rsidRPr="00967DC1">
              <w:rPr>
                <w:color w:val="000000"/>
                <w:sz w:val="22"/>
                <w:szCs w:val="22"/>
              </w:rPr>
              <w:t>19</w:t>
            </w:r>
          </w:p>
        </w:tc>
        <w:tc>
          <w:tcPr>
            <w:tcW w:w="1420" w:type="dxa"/>
            <w:tcBorders>
              <w:top w:val="nil"/>
              <w:left w:val="nil"/>
              <w:bottom w:val="single" w:sz="4" w:space="0" w:color="auto"/>
              <w:right w:val="single" w:sz="4" w:space="0" w:color="auto"/>
            </w:tcBorders>
            <w:shd w:val="clear" w:color="auto" w:fill="auto"/>
            <w:vAlign w:val="center"/>
            <w:hideMark/>
          </w:tcPr>
          <w:p w14:paraId="0A469A71" w14:textId="47FFB4B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19F9E1E" w14:textId="35FF5192"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7381C029" w14:textId="61CA2763" w:rsidR="00D551F9" w:rsidRPr="00967DC1" w:rsidRDefault="00D551F9" w:rsidP="008B5071">
            <w:pPr>
              <w:jc w:val="right"/>
              <w:rPr>
                <w:color w:val="000000"/>
                <w:sz w:val="22"/>
                <w:szCs w:val="22"/>
              </w:rPr>
            </w:pPr>
            <w:r w:rsidRPr="00967DC1">
              <w:rPr>
                <w:color w:val="000000"/>
                <w:sz w:val="22"/>
                <w:szCs w:val="22"/>
              </w:rPr>
              <w:t>5312</w:t>
            </w:r>
          </w:p>
        </w:tc>
        <w:tc>
          <w:tcPr>
            <w:tcW w:w="2020" w:type="dxa"/>
            <w:tcBorders>
              <w:top w:val="nil"/>
              <w:left w:val="nil"/>
              <w:bottom w:val="single" w:sz="4" w:space="0" w:color="auto"/>
              <w:right w:val="single" w:sz="4" w:space="0" w:color="auto"/>
            </w:tcBorders>
            <w:shd w:val="clear" w:color="auto" w:fill="auto"/>
            <w:vAlign w:val="center"/>
            <w:hideMark/>
          </w:tcPr>
          <w:p w14:paraId="53B5C7E0" w14:textId="2A25404E"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FC1B443" w14:textId="133436CE"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52D7104" w14:textId="66858362"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88DABA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E59D68" w14:textId="4469CC45"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BD45302" w14:textId="67D12FD3"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5B813E5B" w14:textId="1EEA3D96"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0841FF9B" w14:textId="6B62EE2E" w:rsidR="00D551F9" w:rsidRPr="00967DC1" w:rsidRDefault="00D551F9" w:rsidP="00967DC1">
            <w:pPr>
              <w:jc w:val="center"/>
              <w:rPr>
                <w:color w:val="000000"/>
                <w:sz w:val="22"/>
                <w:szCs w:val="22"/>
              </w:rPr>
            </w:pPr>
            <w:r w:rsidRPr="00967DC1">
              <w:rPr>
                <w:color w:val="000000"/>
                <w:sz w:val="22"/>
                <w:szCs w:val="22"/>
              </w:rPr>
              <w:t>20</w:t>
            </w:r>
          </w:p>
        </w:tc>
        <w:tc>
          <w:tcPr>
            <w:tcW w:w="1420" w:type="dxa"/>
            <w:tcBorders>
              <w:top w:val="nil"/>
              <w:left w:val="nil"/>
              <w:bottom w:val="single" w:sz="4" w:space="0" w:color="auto"/>
              <w:right w:val="single" w:sz="4" w:space="0" w:color="auto"/>
            </w:tcBorders>
            <w:shd w:val="clear" w:color="auto" w:fill="auto"/>
            <w:vAlign w:val="center"/>
            <w:hideMark/>
          </w:tcPr>
          <w:p w14:paraId="66F788EA" w14:textId="506B42C7"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14C6E45" w14:textId="6FDA095C"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2C2F312C" w14:textId="3C6D7AD6" w:rsidR="00D551F9" w:rsidRPr="00967DC1" w:rsidRDefault="00D551F9" w:rsidP="008B5071">
            <w:pPr>
              <w:jc w:val="right"/>
              <w:rPr>
                <w:color w:val="000000"/>
                <w:sz w:val="22"/>
                <w:szCs w:val="22"/>
              </w:rPr>
            </w:pPr>
            <w:r w:rsidRPr="00967DC1">
              <w:rPr>
                <w:color w:val="000000"/>
                <w:sz w:val="22"/>
                <w:szCs w:val="22"/>
              </w:rPr>
              <w:t>2111</w:t>
            </w:r>
          </w:p>
        </w:tc>
        <w:tc>
          <w:tcPr>
            <w:tcW w:w="2020" w:type="dxa"/>
            <w:tcBorders>
              <w:top w:val="nil"/>
              <w:left w:val="nil"/>
              <w:bottom w:val="single" w:sz="4" w:space="0" w:color="auto"/>
              <w:right w:val="single" w:sz="4" w:space="0" w:color="auto"/>
            </w:tcBorders>
            <w:shd w:val="clear" w:color="auto" w:fill="auto"/>
            <w:vAlign w:val="center"/>
            <w:hideMark/>
          </w:tcPr>
          <w:p w14:paraId="297E323D" w14:textId="6B3D2865"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95A0C0C" w14:textId="55272F56"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E8D29E9" w14:textId="2B0E216B"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6A423C79"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FF27F7" w14:textId="5E262023"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40AD2A10" w14:textId="12948899"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4E3380E7" w14:textId="61E04627"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28E4F6A3" w14:textId="62F9857E" w:rsidR="00D551F9" w:rsidRPr="00967DC1" w:rsidRDefault="00D551F9" w:rsidP="00967DC1">
            <w:pPr>
              <w:jc w:val="center"/>
              <w:rPr>
                <w:color w:val="000000"/>
                <w:sz w:val="22"/>
                <w:szCs w:val="22"/>
              </w:rPr>
            </w:pPr>
            <w:r w:rsidRPr="00967DC1">
              <w:rPr>
                <w:color w:val="000000"/>
                <w:sz w:val="22"/>
                <w:szCs w:val="22"/>
              </w:rPr>
              <w:t>21</w:t>
            </w:r>
          </w:p>
        </w:tc>
        <w:tc>
          <w:tcPr>
            <w:tcW w:w="1420" w:type="dxa"/>
            <w:tcBorders>
              <w:top w:val="nil"/>
              <w:left w:val="nil"/>
              <w:bottom w:val="single" w:sz="4" w:space="0" w:color="auto"/>
              <w:right w:val="single" w:sz="4" w:space="0" w:color="auto"/>
            </w:tcBorders>
            <w:shd w:val="clear" w:color="auto" w:fill="auto"/>
            <w:vAlign w:val="center"/>
            <w:hideMark/>
          </w:tcPr>
          <w:p w14:paraId="72D68116" w14:textId="57AF44DB"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2319D6" w14:textId="6C0B0A38"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1FA2EF5A" w14:textId="4C74A1BC" w:rsidR="00D551F9" w:rsidRPr="00967DC1" w:rsidRDefault="00D551F9" w:rsidP="008B5071">
            <w:pPr>
              <w:jc w:val="right"/>
              <w:rPr>
                <w:color w:val="000000"/>
                <w:sz w:val="22"/>
                <w:szCs w:val="22"/>
              </w:rPr>
            </w:pPr>
            <w:r w:rsidRPr="00967DC1">
              <w:rPr>
                <w:color w:val="000000"/>
                <w:sz w:val="22"/>
                <w:szCs w:val="22"/>
              </w:rPr>
              <w:t>1669</w:t>
            </w:r>
          </w:p>
        </w:tc>
        <w:tc>
          <w:tcPr>
            <w:tcW w:w="2020" w:type="dxa"/>
            <w:tcBorders>
              <w:top w:val="nil"/>
              <w:left w:val="nil"/>
              <w:bottom w:val="single" w:sz="4" w:space="0" w:color="auto"/>
              <w:right w:val="single" w:sz="4" w:space="0" w:color="auto"/>
            </w:tcBorders>
            <w:shd w:val="clear" w:color="auto" w:fill="auto"/>
            <w:vAlign w:val="center"/>
            <w:hideMark/>
          </w:tcPr>
          <w:p w14:paraId="48C5038C" w14:textId="3771EB7A"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4925E002" w14:textId="5B4FE06A"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D0F97E0" w14:textId="5824BF0A"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0B09336"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16CE78" w14:textId="221FBEC3"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27FB8346" w14:textId="333109B0"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76E7D850" w14:textId="7BF6D904"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376264A2" w14:textId="6DF47339" w:rsidR="00D551F9" w:rsidRPr="00967DC1" w:rsidRDefault="00D551F9" w:rsidP="00967DC1">
            <w:pPr>
              <w:jc w:val="center"/>
              <w:rPr>
                <w:color w:val="000000"/>
                <w:sz w:val="22"/>
                <w:szCs w:val="22"/>
              </w:rPr>
            </w:pPr>
            <w:r w:rsidRPr="00967DC1">
              <w:rPr>
                <w:color w:val="000000"/>
                <w:sz w:val="22"/>
                <w:szCs w:val="22"/>
              </w:rPr>
              <w:t>22</w:t>
            </w:r>
          </w:p>
        </w:tc>
        <w:tc>
          <w:tcPr>
            <w:tcW w:w="1420" w:type="dxa"/>
            <w:tcBorders>
              <w:top w:val="nil"/>
              <w:left w:val="nil"/>
              <w:bottom w:val="single" w:sz="4" w:space="0" w:color="auto"/>
              <w:right w:val="single" w:sz="4" w:space="0" w:color="auto"/>
            </w:tcBorders>
            <w:shd w:val="clear" w:color="auto" w:fill="auto"/>
            <w:vAlign w:val="center"/>
            <w:hideMark/>
          </w:tcPr>
          <w:p w14:paraId="54BB6029" w14:textId="3EA4D135"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64DF69" w14:textId="0DFD2F5B"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FDB82CE" w14:textId="2E9FF46C" w:rsidR="00D551F9" w:rsidRPr="00967DC1" w:rsidRDefault="00D551F9" w:rsidP="008B5071">
            <w:pPr>
              <w:jc w:val="right"/>
              <w:rPr>
                <w:color w:val="000000"/>
                <w:sz w:val="22"/>
                <w:szCs w:val="22"/>
              </w:rPr>
            </w:pPr>
            <w:r w:rsidRPr="00967DC1">
              <w:rPr>
                <w:color w:val="000000"/>
                <w:sz w:val="22"/>
                <w:szCs w:val="22"/>
              </w:rPr>
              <w:t>705</w:t>
            </w:r>
          </w:p>
        </w:tc>
        <w:tc>
          <w:tcPr>
            <w:tcW w:w="2020" w:type="dxa"/>
            <w:tcBorders>
              <w:top w:val="nil"/>
              <w:left w:val="nil"/>
              <w:bottom w:val="single" w:sz="4" w:space="0" w:color="auto"/>
              <w:right w:val="single" w:sz="4" w:space="0" w:color="auto"/>
            </w:tcBorders>
            <w:shd w:val="clear" w:color="auto" w:fill="auto"/>
            <w:vAlign w:val="center"/>
            <w:hideMark/>
          </w:tcPr>
          <w:p w14:paraId="6335F37F" w14:textId="1F3B963A"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7CB4719" w14:textId="22612B1C"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C735C81" w14:textId="14C1D32E"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9CAE0DF"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10C4A00" w14:textId="557FE17A"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4F7F8B23" w14:textId="7F62E902"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6B098CD7" w14:textId="28F97F16"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686CF237" w14:textId="71CEABFA" w:rsidR="00D551F9" w:rsidRPr="00967DC1" w:rsidRDefault="00D551F9" w:rsidP="00967DC1">
            <w:pPr>
              <w:jc w:val="center"/>
              <w:rPr>
                <w:color w:val="000000"/>
                <w:sz w:val="22"/>
                <w:szCs w:val="22"/>
              </w:rPr>
            </w:pPr>
            <w:r w:rsidRPr="00967DC1">
              <w:rPr>
                <w:color w:val="000000"/>
                <w:sz w:val="22"/>
                <w:szCs w:val="22"/>
              </w:rPr>
              <w:t>23</w:t>
            </w:r>
          </w:p>
        </w:tc>
        <w:tc>
          <w:tcPr>
            <w:tcW w:w="1420" w:type="dxa"/>
            <w:tcBorders>
              <w:top w:val="nil"/>
              <w:left w:val="nil"/>
              <w:bottom w:val="single" w:sz="4" w:space="0" w:color="auto"/>
              <w:right w:val="single" w:sz="4" w:space="0" w:color="auto"/>
            </w:tcBorders>
            <w:shd w:val="clear" w:color="auto" w:fill="auto"/>
            <w:vAlign w:val="center"/>
            <w:hideMark/>
          </w:tcPr>
          <w:p w14:paraId="36950737" w14:textId="7AAAC2B9"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E429DA7" w14:textId="56972B8F"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2CA6CCE3" w14:textId="43129006" w:rsidR="00D551F9" w:rsidRPr="00967DC1" w:rsidRDefault="00D551F9" w:rsidP="008B5071">
            <w:pPr>
              <w:jc w:val="right"/>
              <w:rPr>
                <w:color w:val="000000"/>
                <w:sz w:val="22"/>
                <w:szCs w:val="22"/>
              </w:rPr>
            </w:pPr>
            <w:r w:rsidRPr="00967DC1">
              <w:rPr>
                <w:color w:val="000000"/>
                <w:sz w:val="22"/>
                <w:szCs w:val="22"/>
              </w:rPr>
              <w:t>194</w:t>
            </w:r>
          </w:p>
        </w:tc>
        <w:tc>
          <w:tcPr>
            <w:tcW w:w="2020" w:type="dxa"/>
            <w:tcBorders>
              <w:top w:val="nil"/>
              <w:left w:val="nil"/>
              <w:bottom w:val="single" w:sz="4" w:space="0" w:color="auto"/>
              <w:right w:val="single" w:sz="4" w:space="0" w:color="auto"/>
            </w:tcBorders>
            <w:shd w:val="clear" w:color="auto" w:fill="auto"/>
            <w:vAlign w:val="center"/>
            <w:hideMark/>
          </w:tcPr>
          <w:p w14:paraId="160EE34E" w14:textId="3DD787E1"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432DBB6" w14:textId="04BF9A88"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E23ADAF" w14:textId="6ACF3871"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35BB79C"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721C418" w14:textId="151EA0B5"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656CBAF0" w14:textId="71DD1DAF"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74C6A86" w14:textId="183C6E0D"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699F4848" w14:textId="523787C2" w:rsidR="00D551F9" w:rsidRPr="00967DC1" w:rsidRDefault="00D551F9" w:rsidP="00967DC1">
            <w:pPr>
              <w:jc w:val="center"/>
              <w:rPr>
                <w:color w:val="000000"/>
                <w:sz w:val="22"/>
                <w:szCs w:val="22"/>
              </w:rPr>
            </w:pPr>
            <w:r w:rsidRPr="00967DC1">
              <w:rPr>
                <w:color w:val="000000"/>
                <w:sz w:val="22"/>
                <w:szCs w:val="22"/>
              </w:rPr>
              <w:t>24</w:t>
            </w:r>
          </w:p>
        </w:tc>
        <w:tc>
          <w:tcPr>
            <w:tcW w:w="1420" w:type="dxa"/>
            <w:tcBorders>
              <w:top w:val="nil"/>
              <w:left w:val="nil"/>
              <w:bottom w:val="single" w:sz="4" w:space="0" w:color="auto"/>
              <w:right w:val="single" w:sz="4" w:space="0" w:color="auto"/>
            </w:tcBorders>
            <w:shd w:val="clear" w:color="auto" w:fill="auto"/>
            <w:vAlign w:val="center"/>
            <w:hideMark/>
          </w:tcPr>
          <w:p w14:paraId="1EA4D570" w14:textId="7B1DA7E0"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9CF704" w14:textId="3B5910E1"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4BD1951" w14:textId="391CAEE6" w:rsidR="00D551F9" w:rsidRPr="00967DC1" w:rsidRDefault="00D551F9" w:rsidP="008B5071">
            <w:pPr>
              <w:jc w:val="right"/>
              <w:rPr>
                <w:color w:val="000000"/>
                <w:sz w:val="22"/>
                <w:szCs w:val="22"/>
              </w:rPr>
            </w:pPr>
            <w:r w:rsidRPr="00967DC1">
              <w:rPr>
                <w:color w:val="000000"/>
                <w:sz w:val="22"/>
                <w:szCs w:val="22"/>
              </w:rPr>
              <w:t>65</w:t>
            </w:r>
          </w:p>
        </w:tc>
        <w:tc>
          <w:tcPr>
            <w:tcW w:w="2020" w:type="dxa"/>
            <w:tcBorders>
              <w:top w:val="nil"/>
              <w:left w:val="nil"/>
              <w:bottom w:val="single" w:sz="4" w:space="0" w:color="auto"/>
              <w:right w:val="single" w:sz="4" w:space="0" w:color="auto"/>
            </w:tcBorders>
            <w:shd w:val="clear" w:color="auto" w:fill="auto"/>
            <w:vAlign w:val="center"/>
            <w:hideMark/>
          </w:tcPr>
          <w:p w14:paraId="6580E921" w14:textId="2D800573"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D7C7361" w14:textId="45980037"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A63024A" w14:textId="2AB531C0"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1C6A574"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9FB6A4" w14:textId="425992C5"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0A2E5253" w14:textId="6A065478"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2E18FC18" w14:textId="2EA01ECC"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0F8BDDB4" w14:textId="1B5B5B21" w:rsidR="00D551F9" w:rsidRPr="00967DC1" w:rsidRDefault="00D551F9" w:rsidP="00967DC1">
            <w:pPr>
              <w:jc w:val="center"/>
              <w:rPr>
                <w:color w:val="000000"/>
                <w:sz w:val="22"/>
                <w:szCs w:val="22"/>
              </w:rPr>
            </w:pPr>
            <w:r w:rsidRPr="00967DC1">
              <w:rPr>
                <w:color w:val="000000"/>
                <w:sz w:val="22"/>
                <w:szCs w:val="22"/>
              </w:rPr>
              <w:t>25</w:t>
            </w:r>
          </w:p>
        </w:tc>
        <w:tc>
          <w:tcPr>
            <w:tcW w:w="1420" w:type="dxa"/>
            <w:tcBorders>
              <w:top w:val="nil"/>
              <w:left w:val="nil"/>
              <w:bottom w:val="single" w:sz="4" w:space="0" w:color="auto"/>
              <w:right w:val="single" w:sz="4" w:space="0" w:color="auto"/>
            </w:tcBorders>
            <w:shd w:val="clear" w:color="auto" w:fill="auto"/>
            <w:vAlign w:val="center"/>
            <w:hideMark/>
          </w:tcPr>
          <w:p w14:paraId="03C50E56" w14:textId="64C61EAC"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9C39D19" w14:textId="2FA478A4"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206E8B7B" w14:textId="7590CD3F" w:rsidR="00D551F9" w:rsidRPr="00967DC1" w:rsidRDefault="00D551F9" w:rsidP="008B5071">
            <w:pPr>
              <w:jc w:val="right"/>
              <w:rPr>
                <w:color w:val="000000"/>
                <w:sz w:val="22"/>
                <w:szCs w:val="22"/>
              </w:rPr>
            </w:pPr>
            <w:r w:rsidRPr="00967DC1">
              <w:rPr>
                <w:color w:val="000000"/>
                <w:sz w:val="22"/>
                <w:szCs w:val="22"/>
              </w:rPr>
              <w:t>932</w:t>
            </w:r>
          </w:p>
        </w:tc>
        <w:tc>
          <w:tcPr>
            <w:tcW w:w="2020" w:type="dxa"/>
            <w:tcBorders>
              <w:top w:val="nil"/>
              <w:left w:val="nil"/>
              <w:bottom w:val="single" w:sz="4" w:space="0" w:color="auto"/>
              <w:right w:val="single" w:sz="4" w:space="0" w:color="auto"/>
            </w:tcBorders>
            <w:shd w:val="clear" w:color="auto" w:fill="auto"/>
            <w:vAlign w:val="center"/>
            <w:hideMark/>
          </w:tcPr>
          <w:p w14:paraId="4BE9C32D" w14:textId="5D06FF5B"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1F178DA" w14:textId="734D0948"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07B6256E" w14:textId="04425F68"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D270E11"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C651B1" w14:textId="366DBE7C"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0F38EB90" w14:textId="231EBCFC"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5B1BB52" w14:textId="7AA5030B"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E6C019E" w14:textId="74C79224" w:rsidR="00D551F9" w:rsidRPr="00967DC1" w:rsidRDefault="00D551F9" w:rsidP="00967DC1">
            <w:pPr>
              <w:jc w:val="center"/>
              <w:rPr>
                <w:color w:val="000000"/>
                <w:sz w:val="22"/>
                <w:szCs w:val="22"/>
              </w:rPr>
            </w:pPr>
            <w:r w:rsidRPr="00967DC1">
              <w:rPr>
                <w:color w:val="000000"/>
                <w:sz w:val="22"/>
                <w:szCs w:val="22"/>
              </w:rPr>
              <w:t>26</w:t>
            </w:r>
          </w:p>
        </w:tc>
        <w:tc>
          <w:tcPr>
            <w:tcW w:w="1420" w:type="dxa"/>
            <w:tcBorders>
              <w:top w:val="nil"/>
              <w:left w:val="nil"/>
              <w:bottom w:val="single" w:sz="4" w:space="0" w:color="auto"/>
              <w:right w:val="single" w:sz="4" w:space="0" w:color="auto"/>
            </w:tcBorders>
            <w:shd w:val="clear" w:color="auto" w:fill="auto"/>
            <w:vAlign w:val="center"/>
            <w:hideMark/>
          </w:tcPr>
          <w:p w14:paraId="7086F984" w14:textId="20FDD1CE"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51F251B" w14:textId="633604B0"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16DF42B8" w14:textId="75A1D7CF" w:rsidR="00D551F9" w:rsidRPr="00967DC1" w:rsidRDefault="00D551F9" w:rsidP="008B5071">
            <w:pPr>
              <w:jc w:val="right"/>
              <w:rPr>
                <w:color w:val="000000"/>
                <w:sz w:val="22"/>
                <w:szCs w:val="22"/>
              </w:rPr>
            </w:pPr>
            <w:r w:rsidRPr="00967DC1">
              <w:rPr>
                <w:color w:val="000000"/>
                <w:sz w:val="22"/>
                <w:szCs w:val="22"/>
              </w:rPr>
              <w:t>1111</w:t>
            </w:r>
          </w:p>
        </w:tc>
        <w:tc>
          <w:tcPr>
            <w:tcW w:w="2020" w:type="dxa"/>
            <w:tcBorders>
              <w:top w:val="nil"/>
              <w:left w:val="nil"/>
              <w:bottom w:val="single" w:sz="4" w:space="0" w:color="auto"/>
              <w:right w:val="single" w:sz="4" w:space="0" w:color="auto"/>
            </w:tcBorders>
            <w:shd w:val="clear" w:color="auto" w:fill="auto"/>
            <w:vAlign w:val="center"/>
            <w:hideMark/>
          </w:tcPr>
          <w:p w14:paraId="0E0F5261" w14:textId="087C1F38"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CD81C4A" w14:textId="6D69FE0C"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09C246E9" w14:textId="0152C54B"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152B315"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538F92" w14:textId="48C89D0F"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46B7B55F" w14:textId="1082B065"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0B5D57B" w14:textId="3599BEB0"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2ACB8C9A" w14:textId="24ED9AAE" w:rsidR="00D551F9" w:rsidRPr="00967DC1" w:rsidRDefault="00D551F9" w:rsidP="00967DC1">
            <w:pPr>
              <w:jc w:val="center"/>
              <w:rPr>
                <w:color w:val="000000"/>
                <w:sz w:val="22"/>
                <w:szCs w:val="22"/>
              </w:rPr>
            </w:pPr>
            <w:r w:rsidRPr="00967DC1">
              <w:rPr>
                <w:color w:val="000000"/>
                <w:sz w:val="22"/>
                <w:szCs w:val="22"/>
              </w:rPr>
              <w:t>27</w:t>
            </w:r>
          </w:p>
        </w:tc>
        <w:tc>
          <w:tcPr>
            <w:tcW w:w="1420" w:type="dxa"/>
            <w:tcBorders>
              <w:top w:val="nil"/>
              <w:left w:val="nil"/>
              <w:bottom w:val="single" w:sz="4" w:space="0" w:color="auto"/>
              <w:right w:val="single" w:sz="4" w:space="0" w:color="auto"/>
            </w:tcBorders>
            <w:shd w:val="clear" w:color="auto" w:fill="auto"/>
            <w:vAlign w:val="center"/>
            <w:hideMark/>
          </w:tcPr>
          <w:p w14:paraId="5DDDBD45" w14:textId="0D61B5C1"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EB2EB4B" w14:textId="0EEF8971"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0F94CF3" w14:textId="4850DD4C" w:rsidR="00D551F9" w:rsidRPr="00967DC1" w:rsidRDefault="00D551F9" w:rsidP="008B5071">
            <w:pPr>
              <w:jc w:val="right"/>
              <w:rPr>
                <w:color w:val="000000"/>
                <w:sz w:val="22"/>
                <w:szCs w:val="22"/>
              </w:rPr>
            </w:pPr>
            <w:r w:rsidRPr="00967DC1">
              <w:rPr>
                <w:color w:val="000000"/>
                <w:sz w:val="22"/>
                <w:szCs w:val="22"/>
              </w:rPr>
              <w:t>1075</w:t>
            </w:r>
          </w:p>
        </w:tc>
        <w:tc>
          <w:tcPr>
            <w:tcW w:w="2020" w:type="dxa"/>
            <w:tcBorders>
              <w:top w:val="nil"/>
              <w:left w:val="nil"/>
              <w:bottom w:val="single" w:sz="4" w:space="0" w:color="auto"/>
              <w:right w:val="single" w:sz="4" w:space="0" w:color="auto"/>
            </w:tcBorders>
            <w:shd w:val="clear" w:color="auto" w:fill="auto"/>
            <w:vAlign w:val="center"/>
            <w:hideMark/>
          </w:tcPr>
          <w:p w14:paraId="0709E2AB" w14:textId="649E1FFC"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1496C2D" w14:textId="16440BF9"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18C7BAB7" w14:textId="5F677DAD"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3D9EE85"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ACF3BD" w14:textId="5BC14365"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20F5B99" w14:textId="541BC0BB"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239D06E" w14:textId="57E1B322"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4EFDC940" w14:textId="487A2321" w:rsidR="00D551F9" w:rsidRPr="00967DC1" w:rsidRDefault="00D551F9" w:rsidP="00967DC1">
            <w:pPr>
              <w:jc w:val="center"/>
              <w:rPr>
                <w:color w:val="000000"/>
                <w:sz w:val="22"/>
                <w:szCs w:val="22"/>
              </w:rPr>
            </w:pPr>
            <w:r w:rsidRPr="00967DC1">
              <w:rPr>
                <w:color w:val="000000"/>
                <w:sz w:val="22"/>
                <w:szCs w:val="22"/>
              </w:rPr>
              <w:t>28</w:t>
            </w:r>
          </w:p>
        </w:tc>
        <w:tc>
          <w:tcPr>
            <w:tcW w:w="1420" w:type="dxa"/>
            <w:tcBorders>
              <w:top w:val="nil"/>
              <w:left w:val="nil"/>
              <w:bottom w:val="single" w:sz="4" w:space="0" w:color="auto"/>
              <w:right w:val="single" w:sz="4" w:space="0" w:color="auto"/>
            </w:tcBorders>
            <w:shd w:val="clear" w:color="auto" w:fill="auto"/>
            <w:vAlign w:val="center"/>
            <w:hideMark/>
          </w:tcPr>
          <w:p w14:paraId="791E8C6A" w14:textId="44AD1A42"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3FDBB7E" w14:textId="22D2671B"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80E8359" w14:textId="6E6B6C44" w:rsidR="00D551F9" w:rsidRPr="00967DC1" w:rsidRDefault="00D551F9" w:rsidP="008B5071">
            <w:pPr>
              <w:jc w:val="right"/>
              <w:rPr>
                <w:color w:val="000000"/>
                <w:sz w:val="22"/>
                <w:szCs w:val="22"/>
              </w:rPr>
            </w:pPr>
            <w:r w:rsidRPr="00967DC1">
              <w:rPr>
                <w:color w:val="000000"/>
                <w:sz w:val="22"/>
                <w:szCs w:val="22"/>
              </w:rPr>
              <w:t>932</w:t>
            </w:r>
          </w:p>
        </w:tc>
        <w:tc>
          <w:tcPr>
            <w:tcW w:w="2020" w:type="dxa"/>
            <w:tcBorders>
              <w:top w:val="nil"/>
              <w:left w:val="nil"/>
              <w:bottom w:val="single" w:sz="4" w:space="0" w:color="auto"/>
              <w:right w:val="single" w:sz="4" w:space="0" w:color="auto"/>
            </w:tcBorders>
            <w:shd w:val="clear" w:color="auto" w:fill="auto"/>
            <w:vAlign w:val="center"/>
            <w:hideMark/>
          </w:tcPr>
          <w:p w14:paraId="3FD1DE79" w14:textId="69C36392"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7150AC6F" w14:textId="4B8BFB71"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EF40E6B" w14:textId="204D2EDE"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8266C03"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A04161" w14:textId="61B76B43"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00F8F0A5" w14:textId="5163C031"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6934AB94" w14:textId="7E48BA46"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24A72B1A" w14:textId="0E038777" w:rsidR="00D551F9" w:rsidRPr="00967DC1" w:rsidRDefault="00D551F9" w:rsidP="00967DC1">
            <w:pPr>
              <w:jc w:val="center"/>
              <w:rPr>
                <w:color w:val="000000"/>
                <w:sz w:val="22"/>
                <w:szCs w:val="22"/>
              </w:rPr>
            </w:pPr>
            <w:r w:rsidRPr="00967DC1">
              <w:rPr>
                <w:color w:val="000000"/>
                <w:sz w:val="22"/>
                <w:szCs w:val="22"/>
              </w:rPr>
              <w:t>29</w:t>
            </w:r>
          </w:p>
        </w:tc>
        <w:tc>
          <w:tcPr>
            <w:tcW w:w="1420" w:type="dxa"/>
            <w:tcBorders>
              <w:top w:val="nil"/>
              <w:left w:val="nil"/>
              <w:bottom w:val="single" w:sz="4" w:space="0" w:color="auto"/>
              <w:right w:val="single" w:sz="4" w:space="0" w:color="auto"/>
            </w:tcBorders>
            <w:shd w:val="clear" w:color="auto" w:fill="auto"/>
            <w:vAlign w:val="center"/>
            <w:hideMark/>
          </w:tcPr>
          <w:p w14:paraId="3C2D5DAF" w14:textId="50558A25"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6FE93A" w14:textId="7734711B"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67532A10" w14:textId="655CB142" w:rsidR="00D551F9" w:rsidRPr="00967DC1" w:rsidRDefault="00D551F9" w:rsidP="008B5071">
            <w:pPr>
              <w:jc w:val="right"/>
              <w:rPr>
                <w:color w:val="000000"/>
                <w:sz w:val="22"/>
                <w:szCs w:val="22"/>
              </w:rPr>
            </w:pPr>
            <w:r w:rsidRPr="00967DC1">
              <w:rPr>
                <w:color w:val="000000"/>
                <w:sz w:val="22"/>
                <w:szCs w:val="22"/>
              </w:rPr>
              <w:t>651</w:t>
            </w:r>
          </w:p>
        </w:tc>
        <w:tc>
          <w:tcPr>
            <w:tcW w:w="2020" w:type="dxa"/>
            <w:tcBorders>
              <w:top w:val="nil"/>
              <w:left w:val="nil"/>
              <w:bottom w:val="single" w:sz="4" w:space="0" w:color="auto"/>
              <w:right w:val="single" w:sz="4" w:space="0" w:color="auto"/>
            </w:tcBorders>
            <w:shd w:val="clear" w:color="auto" w:fill="auto"/>
            <w:vAlign w:val="center"/>
            <w:hideMark/>
          </w:tcPr>
          <w:p w14:paraId="7C819967" w14:textId="07FB170D"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2E6EC59" w14:textId="5439E96E"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005C369" w14:textId="4C0BB17F"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51B7E401"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0A72E7" w14:textId="2EA06AA1"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6CE6CA27" w14:textId="1466795D"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6CE629E2" w14:textId="2A9A3B61"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4E1BCB6" w14:textId="5753FDDB" w:rsidR="00D551F9" w:rsidRPr="00967DC1" w:rsidRDefault="00D551F9" w:rsidP="00967DC1">
            <w:pPr>
              <w:jc w:val="center"/>
              <w:rPr>
                <w:color w:val="000000"/>
                <w:sz w:val="22"/>
                <w:szCs w:val="22"/>
              </w:rPr>
            </w:pPr>
            <w:r w:rsidRPr="00967DC1">
              <w:rPr>
                <w:color w:val="000000"/>
                <w:sz w:val="22"/>
                <w:szCs w:val="22"/>
              </w:rPr>
              <w:t>30</w:t>
            </w:r>
          </w:p>
        </w:tc>
        <w:tc>
          <w:tcPr>
            <w:tcW w:w="1420" w:type="dxa"/>
            <w:tcBorders>
              <w:top w:val="nil"/>
              <w:left w:val="nil"/>
              <w:bottom w:val="single" w:sz="4" w:space="0" w:color="auto"/>
              <w:right w:val="single" w:sz="4" w:space="0" w:color="auto"/>
            </w:tcBorders>
            <w:shd w:val="clear" w:color="auto" w:fill="auto"/>
            <w:vAlign w:val="center"/>
            <w:hideMark/>
          </w:tcPr>
          <w:p w14:paraId="73116476" w14:textId="17C45F3F"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D47F49B" w14:textId="1416B711"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4C7FD42C" w14:textId="0A0133D0" w:rsidR="00D551F9" w:rsidRPr="00967DC1" w:rsidRDefault="00D551F9" w:rsidP="008B5071">
            <w:pPr>
              <w:jc w:val="right"/>
              <w:rPr>
                <w:color w:val="000000"/>
                <w:sz w:val="22"/>
                <w:szCs w:val="22"/>
              </w:rPr>
            </w:pPr>
            <w:r w:rsidRPr="00967DC1">
              <w:rPr>
                <w:color w:val="000000"/>
                <w:sz w:val="22"/>
                <w:szCs w:val="22"/>
              </w:rPr>
              <w:t>1338</w:t>
            </w:r>
          </w:p>
        </w:tc>
        <w:tc>
          <w:tcPr>
            <w:tcW w:w="2020" w:type="dxa"/>
            <w:tcBorders>
              <w:top w:val="nil"/>
              <w:left w:val="nil"/>
              <w:bottom w:val="single" w:sz="4" w:space="0" w:color="auto"/>
              <w:right w:val="single" w:sz="4" w:space="0" w:color="auto"/>
            </w:tcBorders>
            <w:shd w:val="clear" w:color="auto" w:fill="auto"/>
            <w:vAlign w:val="center"/>
            <w:hideMark/>
          </w:tcPr>
          <w:p w14:paraId="5EFB6B2F" w14:textId="45554A83"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E4BC3B0" w14:textId="4CBCF076"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B9F1A11" w14:textId="77A52D79"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30B43B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B2CE83" w14:textId="527BF6AD"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64A92A64" w14:textId="0A6E12CE"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48CC1E03" w14:textId="46FF48E4"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9A83134" w14:textId="66FF900C" w:rsidR="00D551F9" w:rsidRPr="00967DC1" w:rsidRDefault="00D551F9" w:rsidP="00967DC1">
            <w:pPr>
              <w:jc w:val="center"/>
              <w:rPr>
                <w:color w:val="000000"/>
                <w:sz w:val="22"/>
                <w:szCs w:val="22"/>
              </w:rPr>
            </w:pPr>
            <w:r w:rsidRPr="00967DC1">
              <w:rPr>
                <w:color w:val="000000"/>
                <w:sz w:val="22"/>
                <w:szCs w:val="22"/>
              </w:rPr>
              <w:t>31</w:t>
            </w:r>
          </w:p>
        </w:tc>
        <w:tc>
          <w:tcPr>
            <w:tcW w:w="1420" w:type="dxa"/>
            <w:tcBorders>
              <w:top w:val="nil"/>
              <w:left w:val="nil"/>
              <w:bottom w:val="single" w:sz="4" w:space="0" w:color="auto"/>
              <w:right w:val="single" w:sz="4" w:space="0" w:color="auto"/>
            </w:tcBorders>
            <w:shd w:val="clear" w:color="auto" w:fill="auto"/>
            <w:vAlign w:val="center"/>
            <w:hideMark/>
          </w:tcPr>
          <w:p w14:paraId="2474891C" w14:textId="19A0C194"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BCBC42" w14:textId="498CACB9"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48EF596" w14:textId="531DF8D2" w:rsidR="00D551F9" w:rsidRPr="00967DC1" w:rsidRDefault="00D551F9" w:rsidP="008B5071">
            <w:pPr>
              <w:jc w:val="right"/>
              <w:rPr>
                <w:color w:val="000000"/>
                <w:sz w:val="22"/>
                <w:szCs w:val="22"/>
              </w:rPr>
            </w:pPr>
            <w:r w:rsidRPr="00967DC1">
              <w:rPr>
                <w:color w:val="000000"/>
                <w:sz w:val="22"/>
                <w:szCs w:val="22"/>
              </w:rPr>
              <w:t>1410</w:t>
            </w:r>
          </w:p>
        </w:tc>
        <w:tc>
          <w:tcPr>
            <w:tcW w:w="2020" w:type="dxa"/>
            <w:tcBorders>
              <w:top w:val="nil"/>
              <w:left w:val="nil"/>
              <w:bottom w:val="single" w:sz="4" w:space="0" w:color="auto"/>
              <w:right w:val="single" w:sz="4" w:space="0" w:color="auto"/>
            </w:tcBorders>
            <w:shd w:val="clear" w:color="auto" w:fill="auto"/>
            <w:vAlign w:val="center"/>
            <w:hideMark/>
          </w:tcPr>
          <w:p w14:paraId="0B704B85" w14:textId="7107837C"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6E0DE07D" w14:textId="0761ADFF"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256A1DF0" w14:textId="16CE8115"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0B1FC2D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30F6C2" w14:textId="67A2B003"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7B7723F3" w14:textId="338621CC"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24AB1951" w14:textId="70F418CD"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2F6EB73" w14:textId="42CBE4A2" w:rsidR="00D551F9" w:rsidRPr="00967DC1" w:rsidRDefault="00D551F9" w:rsidP="00967DC1">
            <w:pPr>
              <w:jc w:val="center"/>
              <w:rPr>
                <w:color w:val="000000"/>
                <w:sz w:val="22"/>
                <w:szCs w:val="22"/>
              </w:rPr>
            </w:pPr>
            <w:r w:rsidRPr="00967DC1">
              <w:rPr>
                <w:color w:val="000000"/>
                <w:sz w:val="22"/>
                <w:szCs w:val="22"/>
              </w:rPr>
              <w:t>32</w:t>
            </w:r>
          </w:p>
        </w:tc>
        <w:tc>
          <w:tcPr>
            <w:tcW w:w="1420" w:type="dxa"/>
            <w:tcBorders>
              <w:top w:val="nil"/>
              <w:left w:val="nil"/>
              <w:bottom w:val="single" w:sz="4" w:space="0" w:color="auto"/>
              <w:right w:val="single" w:sz="4" w:space="0" w:color="auto"/>
            </w:tcBorders>
            <w:shd w:val="clear" w:color="auto" w:fill="auto"/>
            <w:vAlign w:val="center"/>
            <w:hideMark/>
          </w:tcPr>
          <w:p w14:paraId="65B38F5D" w14:textId="11DC044F"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8FD4E7" w14:textId="6F49174B"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CE76DE6" w14:textId="31617BDB" w:rsidR="00D551F9" w:rsidRPr="00967DC1" w:rsidRDefault="00D551F9" w:rsidP="008B5071">
            <w:pPr>
              <w:jc w:val="right"/>
              <w:rPr>
                <w:color w:val="000000"/>
                <w:sz w:val="22"/>
                <w:szCs w:val="22"/>
              </w:rPr>
            </w:pPr>
            <w:r w:rsidRPr="00967DC1">
              <w:rPr>
                <w:color w:val="000000"/>
                <w:sz w:val="22"/>
                <w:szCs w:val="22"/>
              </w:rPr>
              <w:t>1316</w:t>
            </w:r>
          </w:p>
        </w:tc>
        <w:tc>
          <w:tcPr>
            <w:tcW w:w="2020" w:type="dxa"/>
            <w:tcBorders>
              <w:top w:val="nil"/>
              <w:left w:val="nil"/>
              <w:bottom w:val="single" w:sz="4" w:space="0" w:color="auto"/>
              <w:right w:val="single" w:sz="4" w:space="0" w:color="auto"/>
            </w:tcBorders>
            <w:shd w:val="clear" w:color="auto" w:fill="auto"/>
            <w:vAlign w:val="center"/>
            <w:hideMark/>
          </w:tcPr>
          <w:p w14:paraId="256FCB13" w14:textId="7E64F3C1"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4CCE6C6C" w14:textId="495CBBEB"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262240E1" w14:textId="0B3ABB5A"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FFFB329"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81A5EA" w14:textId="13E09F30"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74C6E19D" w14:textId="78D338BA"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0CCA3B8D" w14:textId="460B599B"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455B38E9" w14:textId="182E2F34" w:rsidR="00D551F9" w:rsidRPr="00967DC1" w:rsidRDefault="00D551F9" w:rsidP="00967DC1">
            <w:pPr>
              <w:jc w:val="center"/>
              <w:rPr>
                <w:color w:val="000000"/>
                <w:sz w:val="22"/>
                <w:szCs w:val="22"/>
              </w:rPr>
            </w:pPr>
            <w:r w:rsidRPr="00967DC1">
              <w:rPr>
                <w:color w:val="000000"/>
                <w:sz w:val="22"/>
                <w:szCs w:val="22"/>
              </w:rPr>
              <w:t>33</w:t>
            </w:r>
          </w:p>
        </w:tc>
        <w:tc>
          <w:tcPr>
            <w:tcW w:w="1420" w:type="dxa"/>
            <w:tcBorders>
              <w:top w:val="nil"/>
              <w:left w:val="nil"/>
              <w:bottom w:val="single" w:sz="4" w:space="0" w:color="auto"/>
              <w:right w:val="single" w:sz="4" w:space="0" w:color="auto"/>
            </w:tcBorders>
            <w:shd w:val="clear" w:color="auto" w:fill="auto"/>
            <w:vAlign w:val="center"/>
            <w:hideMark/>
          </w:tcPr>
          <w:p w14:paraId="57A30E52" w14:textId="2583AECD"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694B2A" w14:textId="091C3F30"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537548E6" w14:textId="31296799" w:rsidR="00D551F9" w:rsidRPr="00967DC1" w:rsidRDefault="00D551F9" w:rsidP="008B5071">
            <w:pPr>
              <w:jc w:val="right"/>
              <w:rPr>
                <w:color w:val="000000"/>
                <w:sz w:val="22"/>
                <w:szCs w:val="22"/>
              </w:rPr>
            </w:pPr>
            <w:r w:rsidRPr="00967DC1">
              <w:rPr>
                <w:color w:val="000000"/>
                <w:sz w:val="22"/>
                <w:szCs w:val="22"/>
              </w:rPr>
              <w:t>1590</w:t>
            </w:r>
          </w:p>
        </w:tc>
        <w:tc>
          <w:tcPr>
            <w:tcW w:w="2020" w:type="dxa"/>
            <w:tcBorders>
              <w:top w:val="nil"/>
              <w:left w:val="nil"/>
              <w:bottom w:val="single" w:sz="4" w:space="0" w:color="auto"/>
              <w:right w:val="single" w:sz="4" w:space="0" w:color="auto"/>
            </w:tcBorders>
            <w:shd w:val="clear" w:color="auto" w:fill="auto"/>
            <w:vAlign w:val="center"/>
            <w:hideMark/>
          </w:tcPr>
          <w:p w14:paraId="557A73B3" w14:textId="580B015F"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5B57331" w14:textId="05A20DA0"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2D10FE7C" w14:textId="6732326D"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02585F57"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891D1D" w14:textId="4888671B"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1A2EA6B2" w14:textId="7114B15D"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0ABDC73F" w14:textId="3CC53497"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2D91616D" w14:textId="5699F63D" w:rsidR="00D551F9" w:rsidRPr="00967DC1" w:rsidRDefault="00D551F9" w:rsidP="00967DC1">
            <w:pPr>
              <w:jc w:val="center"/>
              <w:rPr>
                <w:color w:val="000000"/>
                <w:sz w:val="22"/>
                <w:szCs w:val="22"/>
              </w:rPr>
            </w:pPr>
            <w:r w:rsidRPr="00967DC1">
              <w:rPr>
                <w:color w:val="000000"/>
                <w:sz w:val="22"/>
                <w:szCs w:val="22"/>
              </w:rPr>
              <w:t>34</w:t>
            </w:r>
          </w:p>
        </w:tc>
        <w:tc>
          <w:tcPr>
            <w:tcW w:w="1420" w:type="dxa"/>
            <w:tcBorders>
              <w:top w:val="nil"/>
              <w:left w:val="nil"/>
              <w:bottom w:val="single" w:sz="4" w:space="0" w:color="auto"/>
              <w:right w:val="single" w:sz="4" w:space="0" w:color="auto"/>
            </w:tcBorders>
            <w:shd w:val="clear" w:color="auto" w:fill="auto"/>
            <w:vAlign w:val="center"/>
            <w:hideMark/>
          </w:tcPr>
          <w:p w14:paraId="3D536C83" w14:textId="6ADC2B0C"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476B63B" w14:textId="6A0BB57E"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1939CAB4" w14:textId="3DF52D6C" w:rsidR="00D551F9" w:rsidRPr="00967DC1" w:rsidRDefault="00D551F9" w:rsidP="008B5071">
            <w:pPr>
              <w:jc w:val="right"/>
              <w:rPr>
                <w:color w:val="000000"/>
                <w:sz w:val="22"/>
                <w:szCs w:val="22"/>
              </w:rPr>
            </w:pPr>
            <w:r w:rsidRPr="00967DC1">
              <w:rPr>
                <w:color w:val="000000"/>
                <w:sz w:val="22"/>
                <w:szCs w:val="22"/>
              </w:rPr>
              <w:t>2338</w:t>
            </w:r>
          </w:p>
        </w:tc>
        <w:tc>
          <w:tcPr>
            <w:tcW w:w="2020" w:type="dxa"/>
            <w:tcBorders>
              <w:top w:val="nil"/>
              <w:left w:val="nil"/>
              <w:bottom w:val="single" w:sz="4" w:space="0" w:color="auto"/>
              <w:right w:val="single" w:sz="4" w:space="0" w:color="auto"/>
            </w:tcBorders>
            <w:shd w:val="clear" w:color="auto" w:fill="auto"/>
            <w:vAlign w:val="center"/>
            <w:hideMark/>
          </w:tcPr>
          <w:p w14:paraId="592229FD" w14:textId="55F36CD1"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0EB1BD82" w14:textId="34F17224"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53BFDB99" w14:textId="0BC56B6C"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67618D04"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4E4F85" w14:textId="34E91907"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E4D5CAA" w14:textId="48BA30CA"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38E8AAD8" w14:textId="0E34D168"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0EEE614" w14:textId="3AC4C17D" w:rsidR="00D551F9" w:rsidRPr="00967DC1" w:rsidRDefault="00D551F9" w:rsidP="00967DC1">
            <w:pPr>
              <w:jc w:val="center"/>
              <w:rPr>
                <w:color w:val="000000"/>
                <w:sz w:val="22"/>
                <w:szCs w:val="22"/>
              </w:rPr>
            </w:pPr>
            <w:r w:rsidRPr="00967DC1">
              <w:rPr>
                <w:color w:val="000000"/>
                <w:sz w:val="22"/>
                <w:szCs w:val="22"/>
              </w:rPr>
              <w:t>35</w:t>
            </w:r>
          </w:p>
        </w:tc>
        <w:tc>
          <w:tcPr>
            <w:tcW w:w="1420" w:type="dxa"/>
            <w:tcBorders>
              <w:top w:val="nil"/>
              <w:left w:val="nil"/>
              <w:bottom w:val="single" w:sz="4" w:space="0" w:color="auto"/>
              <w:right w:val="single" w:sz="4" w:space="0" w:color="auto"/>
            </w:tcBorders>
            <w:shd w:val="clear" w:color="auto" w:fill="auto"/>
            <w:vAlign w:val="center"/>
            <w:hideMark/>
          </w:tcPr>
          <w:p w14:paraId="77FD5D49" w14:textId="08AC5532"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F0B96C" w14:textId="236C8917"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27064079" w14:textId="49DFB80C" w:rsidR="00D551F9" w:rsidRPr="00967DC1" w:rsidRDefault="00D551F9" w:rsidP="008B5071">
            <w:pPr>
              <w:jc w:val="right"/>
              <w:rPr>
                <w:color w:val="000000"/>
                <w:sz w:val="22"/>
                <w:szCs w:val="22"/>
              </w:rPr>
            </w:pPr>
            <w:r w:rsidRPr="00967DC1">
              <w:rPr>
                <w:color w:val="000000"/>
                <w:sz w:val="22"/>
                <w:szCs w:val="22"/>
              </w:rPr>
              <w:t>3090</w:t>
            </w:r>
          </w:p>
        </w:tc>
        <w:tc>
          <w:tcPr>
            <w:tcW w:w="2020" w:type="dxa"/>
            <w:tcBorders>
              <w:top w:val="nil"/>
              <w:left w:val="nil"/>
              <w:bottom w:val="single" w:sz="4" w:space="0" w:color="auto"/>
              <w:right w:val="single" w:sz="4" w:space="0" w:color="auto"/>
            </w:tcBorders>
            <w:shd w:val="clear" w:color="auto" w:fill="auto"/>
            <w:vAlign w:val="center"/>
            <w:hideMark/>
          </w:tcPr>
          <w:p w14:paraId="35E42C70" w14:textId="01809B1C"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0D898D4C" w14:textId="2DB49FB4"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70FE5075" w14:textId="2FB6D053"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7168D005"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6BBDAD" w14:textId="6706DDD6"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54586CEA" w14:textId="022FF846"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5F572965" w14:textId="19A82C5E"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2DDBE01C" w14:textId="11C31FB4" w:rsidR="00D551F9" w:rsidRPr="00967DC1" w:rsidRDefault="00D551F9" w:rsidP="00967DC1">
            <w:pPr>
              <w:jc w:val="center"/>
              <w:rPr>
                <w:color w:val="000000"/>
                <w:sz w:val="22"/>
                <w:szCs w:val="22"/>
              </w:rPr>
            </w:pPr>
            <w:r w:rsidRPr="00967DC1">
              <w:rPr>
                <w:color w:val="000000"/>
                <w:sz w:val="22"/>
                <w:szCs w:val="22"/>
              </w:rPr>
              <w:t>36</w:t>
            </w:r>
          </w:p>
        </w:tc>
        <w:tc>
          <w:tcPr>
            <w:tcW w:w="1420" w:type="dxa"/>
            <w:tcBorders>
              <w:top w:val="nil"/>
              <w:left w:val="nil"/>
              <w:bottom w:val="single" w:sz="4" w:space="0" w:color="auto"/>
              <w:right w:val="single" w:sz="4" w:space="0" w:color="auto"/>
            </w:tcBorders>
            <w:shd w:val="clear" w:color="auto" w:fill="auto"/>
            <w:vAlign w:val="center"/>
            <w:hideMark/>
          </w:tcPr>
          <w:p w14:paraId="67315289" w14:textId="7C2A9558"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382CBB" w14:textId="0093C025"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0818EF68" w14:textId="1405BF3B" w:rsidR="00D551F9" w:rsidRPr="00967DC1" w:rsidRDefault="00D551F9" w:rsidP="008B5071">
            <w:pPr>
              <w:jc w:val="right"/>
              <w:rPr>
                <w:color w:val="000000"/>
                <w:sz w:val="22"/>
                <w:szCs w:val="22"/>
              </w:rPr>
            </w:pPr>
            <w:r w:rsidRPr="00967DC1">
              <w:rPr>
                <w:color w:val="000000"/>
                <w:sz w:val="22"/>
                <w:szCs w:val="22"/>
              </w:rPr>
              <w:t>2039</w:t>
            </w:r>
          </w:p>
        </w:tc>
        <w:tc>
          <w:tcPr>
            <w:tcW w:w="2020" w:type="dxa"/>
            <w:tcBorders>
              <w:top w:val="nil"/>
              <w:left w:val="nil"/>
              <w:bottom w:val="single" w:sz="4" w:space="0" w:color="auto"/>
              <w:right w:val="single" w:sz="4" w:space="0" w:color="auto"/>
            </w:tcBorders>
            <w:shd w:val="clear" w:color="auto" w:fill="auto"/>
            <w:vAlign w:val="center"/>
            <w:hideMark/>
          </w:tcPr>
          <w:p w14:paraId="3FA52AB8" w14:textId="3FE5726C"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3E64A8B0" w14:textId="055F80F4"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6A84B98" w14:textId="1362BB93"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4B67103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014CCC" w14:textId="7EEA4167"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15EC070D" w14:textId="42A0CFBC"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AD74881" w14:textId="48F56F4B"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50053AFA" w14:textId="53491B02" w:rsidR="00D551F9" w:rsidRPr="00967DC1" w:rsidRDefault="00D551F9" w:rsidP="00967DC1">
            <w:pPr>
              <w:jc w:val="center"/>
              <w:rPr>
                <w:color w:val="000000"/>
                <w:sz w:val="22"/>
                <w:szCs w:val="22"/>
              </w:rPr>
            </w:pPr>
            <w:r w:rsidRPr="00967DC1">
              <w:rPr>
                <w:color w:val="000000"/>
                <w:sz w:val="22"/>
                <w:szCs w:val="22"/>
              </w:rPr>
              <w:t>37</w:t>
            </w:r>
          </w:p>
        </w:tc>
        <w:tc>
          <w:tcPr>
            <w:tcW w:w="1420" w:type="dxa"/>
            <w:tcBorders>
              <w:top w:val="nil"/>
              <w:left w:val="nil"/>
              <w:bottom w:val="single" w:sz="4" w:space="0" w:color="auto"/>
              <w:right w:val="single" w:sz="4" w:space="0" w:color="auto"/>
            </w:tcBorders>
            <w:shd w:val="clear" w:color="auto" w:fill="auto"/>
            <w:vAlign w:val="center"/>
            <w:hideMark/>
          </w:tcPr>
          <w:p w14:paraId="73B478E9" w14:textId="6594C554"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D8F78A7" w14:textId="70951A38" w:rsidR="00D551F9" w:rsidRPr="00967DC1" w:rsidRDefault="00D551F9" w:rsidP="00967DC1">
            <w:pPr>
              <w:jc w:val="center"/>
              <w:rPr>
                <w:color w:val="000000"/>
                <w:sz w:val="22"/>
                <w:szCs w:val="22"/>
              </w:rPr>
            </w:pPr>
            <w:r w:rsidRPr="00967DC1">
              <w:rPr>
                <w:color w:val="000000"/>
                <w:sz w:val="22"/>
                <w:szCs w:val="22"/>
              </w:rPr>
              <w:t xml:space="preserve">Шума 2. </w:t>
            </w:r>
            <w:r w:rsidR="009D0C13"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414A22B" w14:textId="3040FC72" w:rsidR="00D551F9" w:rsidRPr="00967DC1" w:rsidRDefault="00D551F9" w:rsidP="008B5071">
            <w:pPr>
              <w:jc w:val="right"/>
              <w:rPr>
                <w:color w:val="000000"/>
                <w:sz w:val="22"/>
                <w:szCs w:val="22"/>
              </w:rPr>
            </w:pPr>
            <w:r w:rsidRPr="00967DC1">
              <w:rPr>
                <w:color w:val="000000"/>
                <w:sz w:val="22"/>
                <w:szCs w:val="22"/>
              </w:rPr>
              <w:t>471</w:t>
            </w:r>
          </w:p>
        </w:tc>
        <w:tc>
          <w:tcPr>
            <w:tcW w:w="2020" w:type="dxa"/>
            <w:tcBorders>
              <w:top w:val="nil"/>
              <w:left w:val="nil"/>
              <w:bottom w:val="single" w:sz="4" w:space="0" w:color="auto"/>
              <w:right w:val="single" w:sz="4" w:space="0" w:color="auto"/>
            </w:tcBorders>
            <w:shd w:val="clear" w:color="auto" w:fill="auto"/>
            <w:vAlign w:val="center"/>
            <w:hideMark/>
          </w:tcPr>
          <w:p w14:paraId="169E1D12" w14:textId="0266D012"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4ACE0006" w14:textId="3BE2CBD6"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5BE3C0C4" w14:textId="4DC2AB73"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3D5E59FA"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E524B5" w14:textId="37911509"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0BE05BA" w14:textId="735E4608"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04EE7F79" w14:textId="1ABD0F01" w:rsidR="00D551F9" w:rsidRPr="00967DC1" w:rsidRDefault="00D551F9" w:rsidP="00967DC1">
            <w:pPr>
              <w:jc w:val="center"/>
              <w:rPr>
                <w:color w:val="000000"/>
                <w:sz w:val="22"/>
                <w:szCs w:val="22"/>
              </w:rPr>
            </w:pPr>
            <w:r w:rsidRPr="00967DC1">
              <w:rPr>
                <w:color w:val="000000"/>
                <w:sz w:val="22"/>
                <w:szCs w:val="22"/>
              </w:rPr>
              <w:t>2364</w:t>
            </w:r>
          </w:p>
        </w:tc>
        <w:tc>
          <w:tcPr>
            <w:tcW w:w="1150" w:type="dxa"/>
            <w:tcBorders>
              <w:top w:val="nil"/>
              <w:left w:val="nil"/>
              <w:bottom w:val="single" w:sz="4" w:space="0" w:color="auto"/>
              <w:right w:val="single" w:sz="4" w:space="0" w:color="auto"/>
            </w:tcBorders>
            <w:shd w:val="clear" w:color="auto" w:fill="auto"/>
            <w:vAlign w:val="center"/>
            <w:hideMark/>
          </w:tcPr>
          <w:p w14:paraId="4C9D02B3" w14:textId="1E0F9D8F" w:rsidR="00D551F9" w:rsidRPr="00967DC1" w:rsidRDefault="00D551F9" w:rsidP="00967DC1">
            <w:pPr>
              <w:jc w:val="center"/>
              <w:rPr>
                <w:color w:val="000000"/>
                <w:sz w:val="22"/>
                <w:szCs w:val="22"/>
              </w:rPr>
            </w:pPr>
            <w:r w:rsidRPr="00967DC1">
              <w:rPr>
                <w:color w:val="000000"/>
                <w:sz w:val="22"/>
                <w:szCs w:val="22"/>
              </w:rPr>
              <w:t>38</w:t>
            </w:r>
          </w:p>
        </w:tc>
        <w:tc>
          <w:tcPr>
            <w:tcW w:w="1420" w:type="dxa"/>
            <w:tcBorders>
              <w:top w:val="nil"/>
              <w:left w:val="nil"/>
              <w:bottom w:val="single" w:sz="4" w:space="0" w:color="auto"/>
              <w:right w:val="single" w:sz="4" w:space="0" w:color="auto"/>
            </w:tcBorders>
            <w:shd w:val="clear" w:color="auto" w:fill="auto"/>
            <w:vAlign w:val="center"/>
            <w:hideMark/>
          </w:tcPr>
          <w:p w14:paraId="3E7D5A47" w14:textId="4EEA22DC"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9FD3A0B" w14:textId="2D776625"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2A8B98C" w14:textId="2050E721" w:rsidR="00D551F9" w:rsidRPr="00967DC1" w:rsidRDefault="00D551F9" w:rsidP="008B5071">
            <w:pPr>
              <w:jc w:val="right"/>
              <w:rPr>
                <w:color w:val="000000"/>
                <w:sz w:val="22"/>
                <w:szCs w:val="22"/>
              </w:rPr>
            </w:pPr>
            <w:r w:rsidRPr="00967DC1">
              <w:rPr>
                <w:color w:val="000000"/>
                <w:sz w:val="22"/>
                <w:szCs w:val="22"/>
              </w:rPr>
              <w:t>417</w:t>
            </w:r>
          </w:p>
        </w:tc>
        <w:tc>
          <w:tcPr>
            <w:tcW w:w="2020" w:type="dxa"/>
            <w:tcBorders>
              <w:top w:val="nil"/>
              <w:left w:val="nil"/>
              <w:bottom w:val="single" w:sz="4" w:space="0" w:color="auto"/>
              <w:right w:val="single" w:sz="4" w:space="0" w:color="auto"/>
            </w:tcBorders>
            <w:shd w:val="clear" w:color="auto" w:fill="auto"/>
            <w:vAlign w:val="center"/>
            <w:hideMark/>
          </w:tcPr>
          <w:p w14:paraId="0DE30BE0" w14:textId="4B2B0C6F"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5A4B45F3" w14:textId="06B29741"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14C75040" w14:textId="40384BB2"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D551F9" w:rsidRPr="00967DC1" w14:paraId="09DA7110"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AEA489" w14:textId="6C65E411" w:rsidR="00D551F9" w:rsidRPr="00967DC1" w:rsidRDefault="00D551F9" w:rsidP="00967DC1">
            <w:pPr>
              <w:jc w:val="center"/>
              <w:rPr>
                <w:color w:val="000000"/>
                <w:sz w:val="22"/>
                <w:szCs w:val="22"/>
              </w:rPr>
            </w:pPr>
            <w:r w:rsidRPr="00967DC1">
              <w:rPr>
                <w:color w:val="000000"/>
                <w:sz w:val="22"/>
                <w:szCs w:val="22"/>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31EAF802" w14:textId="303656E7" w:rsidR="00D551F9" w:rsidRPr="00967DC1" w:rsidRDefault="00D551F9"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1E392F35" w14:textId="0C6457EA" w:rsidR="00D551F9" w:rsidRPr="00967DC1" w:rsidRDefault="00D551F9" w:rsidP="00967DC1">
            <w:pPr>
              <w:jc w:val="center"/>
              <w:rPr>
                <w:color w:val="000000"/>
                <w:sz w:val="22"/>
                <w:szCs w:val="22"/>
              </w:rPr>
            </w:pPr>
            <w:r w:rsidRPr="00967DC1">
              <w:rPr>
                <w:color w:val="000000"/>
                <w:sz w:val="22"/>
                <w:szCs w:val="22"/>
              </w:rPr>
              <w:t>2365</w:t>
            </w:r>
          </w:p>
        </w:tc>
        <w:tc>
          <w:tcPr>
            <w:tcW w:w="1150" w:type="dxa"/>
            <w:tcBorders>
              <w:top w:val="nil"/>
              <w:left w:val="nil"/>
              <w:bottom w:val="single" w:sz="4" w:space="0" w:color="auto"/>
              <w:right w:val="single" w:sz="4" w:space="0" w:color="auto"/>
            </w:tcBorders>
            <w:shd w:val="clear" w:color="auto" w:fill="auto"/>
            <w:vAlign w:val="center"/>
            <w:hideMark/>
          </w:tcPr>
          <w:p w14:paraId="12D4CCDD" w14:textId="4BF690CE" w:rsidR="00D551F9" w:rsidRPr="00967DC1" w:rsidRDefault="00D551F9" w:rsidP="00967DC1">
            <w:pPr>
              <w:jc w:val="center"/>
              <w:rPr>
                <w:color w:val="000000"/>
                <w:sz w:val="22"/>
                <w:szCs w:val="22"/>
              </w:rPr>
            </w:pPr>
            <w:r w:rsidRPr="00967DC1">
              <w:rPr>
                <w:color w:val="000000"/>
                <w:sz w:val="22"/>
                <w:szCs w:val="22"/>
              </w:rPr>
              <w:t>4</w:t>
            </w:r>
          </w:p>
        </w:tc>
        <w:tc>
          <w:tcPr>
            <w:tcW w:w="1420" w:type="dxa"/>
            <w:tcBorders>
              <w:top w:val="nil"/>
              <w:left w:val="nil"/>
              <w:bottom w:val="single" w:sz="4" w:space="0" w:color="auto"/>
              <w:right w:val="single" w:sz="4" w:space="0" w:color="auto"/>
            </w:tcBorders>
            <w:shd w:val="clear" w:color="auto" w:fill="auto"/>
            <w:vAlign w:val="center"/>
            <w:hideMark/>
          </w:tcPr>
          <w:p w14:paraId="08C3EE24" w14:textId="150FBCA3" w:rsidR="00D551F9" w:rsidRPr="00967DC1" w:rsidRDefault="00D551F9"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F9382DD" w14:textId="6A1AC96D" w:rsidR="00D551F9" w:rsidRPr="00967DC1" w:rsidRDefault="00D551F9" w:rsidP="00967DC1">
            <w:pPr>
              <w:jc w:val="center"/>
              <w:rPr>
                <w:color w:val="000000"/>
                <w:sz w:val="22"/>
                <w:szCs w:val="22"/>
              </w:rPr>
            </w:pPr>
            <w:r w:rsidRPr="00967DC1">
              <w:rPr>
                <w:color w:val="000000"/>
                <w:sz w:val="22"/>
                <w:szCs w:val="22"/>
              </w:rPr>
              <w:t xml:space="preserve">Шума 2. </w:t>
            </w:r>
            <w:r w:rsidR="0095132A" w:rsidRPr="00967DC1">
              <w:rPr>
                <w:color w:val="000000"/>
                <w:sz w:val="22"/>
                <w:szCs w:val="22"/>
                <w:lang w:val="sr-Cyrl-RS"/>
              </w:rPr>
              <w:t>к</w:t>
            </w:r>
            <w:r w:rsidR="009D0C13" w:rsidRPr="00967DC1">
              <w:rPr>
                <w:color w:val="000000"/>
                <w:sz w:val="22"/>
                <w:szCs w:val="22"/>
              </w:rPr>
              <w:t>ласе</w:t>
            </w:r>
          </w:p>
        </w:tc>
        <w:tc>
          <w:tcPr>
            <w:tcW w:w="1220" w:type="dxa"/>
            <w:tcBorders>
              <w:top w:val="nil"/>
              <w:left w:val="nil"/>
              <w:bottom w:val="single" w:sz="4" w:space="0" w:color="auto"/>
              <w:right w:val="single" w:sz="4" w:space="0" w:color="auto"/>
            </w:tcBorders>
            <w:shd w:val="clear" w:color="auto" w:fill="auto"/>
            <w:vAlign w:val="center"/>
            <w:hideMark/>
          </w:tcPr>
          <w:p w14:paraId="3910436F" w14:textId="51FD05E5" w:rsidR="00D551F9" w:rsidRPr="00967DC1" w:rsidRDefault="00D551F9" w:rsidP="008B5071">
            <w:pPr>
              <w:jc w:val="right"/>
              <w:rPr>
                <w:color w:val="000000"/>
                <w:sz w:val="22"/>
                <w:szCs w:val="22"/>
              </w:rPr>
            </w:pPr>
            <w:r w:rsidRPr="00967DC1">
              <w:rPr>
                <w:color w:val="000000"/>
                <w:sz w:val="22"/>
                <w:szCs w:val="22"/>
              </w:rPr>
              <w:t>58</w:t>
            </w:r>
          </w:p>
        </w:tc>
        <w:tc>
          <w:tcPr>
            <w:tcW w:w="2020" w:type="dxa"/>
            <w:tcBorders>
              <w:top w:val="nil"/>
              <w:left w:val="nil"/>
              <w:bottom w:val="single" w:sz="4" w:space="0" w:color="auto"/>
              <w:right w:val="single" w:sz="4" w:space="0" w:color="auto"/>
            </w:tcBorders>
            <w:shd w:val="clear" w:color="auto" w:fill="auto"/>
            <w:vAlign w:val="center"/>
            <w:hideMark/>
          </w:tcPr>
          <w:p w14:paraId="3FF7C96C" w14:textId="785B84E7" w:rsidR="00D551F9" w:rsidRPr="00967DC1" w:rsidRDefault="00D551F9" w:rsidP="00967DC1">
            <w:pPr>
              <w:jc w:val="center"/>
              <w:rPr>
                <w:color w:val="000000"/>
                <w:sz w:val="22"/>
                <w:szCs w:val="22"/>
              </w:rPr>
            </w:pPr>
            <w:r w:rsidRPr="00967DC1">
              <w:rPr>
                <w:color w:val="000000"/>
                <w:sz w:val="22"/>
                <w:szCs w:val="22"/>
              </w:rPr>
              <w:t>Шумско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1FF714BF" w14:textId="0C61492C" w:rsidR="00D551F9" w:rsidRPr="00967DC1" w:rsidRDefault="00D551F9"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4E39510" w14:textId="4ABCBB3D" w:rsidR="00D551F9" w:rsidRPr="00967DC1" w:rsidRDefault="00D551F9"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892611" w:rsidRPr="00967DC1" w14:paraId="3551A8C2"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tcPr>
          <w:p w14:paraId="1C303C05" w14:textId="25523B54" w:rsidR="00892611" w:rsidRPr="00967DC1" w:rsidRDefault="00892611" w:rsidP="00967DC1">
            <w:pPr>
              <w:jc w:val="center"/>
              <w:rPr>
                <w:color w:val="000000"/>
                <w:sz w:val="22"/>
                <w:szCs w:val="22"/>
                <w:lang w:val="sr-Cyrl-RS"/>
              </w:rPr>
            </w:pPr>
            <w:r w:rsidRPr="00967DC1">
              <w:rPr>
                <w:color w:val="000000"/>
                <w:sz w:val="22"/>
                <w:szCs w:val="22"/>
                <w:lang w:val="sr-Cyrl-RS"/>
              </w:rPr>
              <w:t>Апатин</w:t>
            </w:r>
          </w:p>
        </w:tc>
        <w:tc>
          <w:tcPr>
            <w:tcW w:w="1740" w:type="dxa"/>
            <w:tcBorders>
              <w:top w:val="nil"/>
              <w:left w:val="nil"/>
              <w:bottom w:val="single" w:sz="4" w:space="0" w:color="auto"/>
              <w:right w:val="single" w:sz="4" w:space="0" w:color="auto"/>
            </w:tcBorders>
            <w:shd w:val="clear" w:color="auto" w:fill="auto"/>
            <w:vAlign w:val="center"/>
            <w:hideMark/>
          </w:tcPr>
          <w:p w14:paraId="017B510E" w14:textId="32E77D35" w:rsidR="00892611" w:rsidRPr="00967DC1" w:rsidRDefault="00892611" w:rsidP="00967DC1">
            <w:pPr>
              <w:jc w:val="center"/>
              <w:rPr>
                <w:color w:val="000000"/>
                <w:sz w:val="22"/>
                <w:szCs w:val="22"/>
              </w:rPr>
            </w:pPr>
            <w:r w:rsidRPr="00967DC1">
              <w:rPr>
                <w:color w:val="000000"/>
                <w:sz w:val="22"/>
                <w:szCs w:val="22"/>
              </w:rPr>
              <w:t>Сонта</w:t>
            </w:r>
          </w:p>
        </w:tc>
        <w:tc>
          <w:tcPr>
            <w:tcW w:w="1000" w:type="dxa"/>
            <w:tcBorders>
              <w:top w:val="nil"/>
              <w:left w:val="nil"/>
              <w:bottom w:val="single" w:sz="4" w:space="0" w:color="auto"/>
              <w:right w:val="single" w:sz="4" w:space="0" w:color="auto"/>
            </w:tcBorders>
            <w:shd w:val="clear" w:color="auto" w:fill="auto"/>
            <w:vAlign w:val="center"/>
            <w:hideMark/>
          </w:tcPr>
          <w:p w14:paraId="72E13344" w14:textId="14DE9B39" w:rsidR="00892611" w:rsidRPr="00967DC1" w:rsidRDefault="00892611" w:rsidP="00967DC1">
            <w:pPr>
              <w:jc w:val="center"/>
              <w:rPr>
                <w:color w:val="000000"/>
                <w:sz w:val="22"/>
                <w:szCs w:val="22"/>
              </w:rPr>
            </w:pPr>
            <w:r w:rsidRPr="00967DC1">
              <w:rPr>
                <w:color w:val="000000"/>
                <w:sz w:val="22"/>
                <w:szCs w:val="22"/>
              </w:rPr>
              <w:t>2366</w:t>
            </w:r>
          </w:p>
        </w:tc>
        <w:tc>
          <w:tcPr>
            <w:tcW w:w="1150" w:type="dxa"/>
            <w:tcBorders>
              <w:top w:val="nil"/>
              <w:left w:val="nil"/>
              <w:bottom w:val="single" w:sz="4" w:space="0" w:color="auto"/>
              <w:right w:val="single" w:sz="4" w:space="0" w:color="auto"/>
            </w:tcBorders>
            <w:shd w:val="clear" w:color="auto" w:fill="auto"/>
            <w:vAlign w:val="center"/>
            <w:hideMark/>
          </w:tcPr>
          <w:p w14:paraId="4478A5D9" w14:textId="7A80A6DF" w:rsidR="00892611" w:rsidRPr="00967DC1" w:rsidRDefault="00892611" w:rsidP="00967DC1">
            <w:pPr>
              <w:jc w:val="center"/>
              <w:rPr>
                <w:color w:val="000000"/>
                <w:sz w:val="22"/>
                <w:szCs w:val="22"/>
              </w:rPr>
            </w:pPr>
            <w:r w:rsidRPr="00967DC1">
              <w:rPr>
                <w:color w:val="000000"/>
                <w:sz w:val="22"/>
                <w:szCs w:val="22"/>
              </w:rPr>
              <w:t>9</w:t>
            </w:r>
          </w:p>
        </w:tc>
        <w:tc>
          <w:tcPr>
            <w:tcW w:w="1420" w:type="dxa"/>
            <w:tcBorders>
              <w:top w:val="nil"/>
              <w:left w:val="nil"/>
              <w:bottom w:val="single" w:sz="4" w:space="0" w:color="auto"/>
              <w:right w:val="single" w:sz="4" w:space="0" w:color="auto"/>
            </w:tcBorders>
            <w:shd w:val="clear" w:color="auto" w:fill="auto"/>
            <w:vAlign w:val="center"/>
            <w:hideMark/>
          </w:tcPr>
          <w:p w14:paraId="637F5BA8" w14:textId="604ABCD6" w:rsidR="00892611" w:rsidRPr="00967DC1" w:rsidRDefault="00892611"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7EC3677" w14:textId="699927FE" w:rsidR="00892611" w:rsidRPr="00967DC1" w:rsidRDefault="00892611" w:rsidP="00967DC1">
            <w:pPr>
              <w:jc w:val="center"/>
              <w:rPr>
                <w:color w:val="000000"/>
                <w:sz w:val="22"/>
                <w:szCs w:val="22"/>
                <w:lang w:val="ru-RU"/>
              </w:rPr>
            </w:pPr>
            <w:r w:rsidRPr="00967DC1">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BF2456E" w14:textId="4D30F16B" w:rsidR="00892611" w:rsidRPr="00967DC1" w:rsidRDefault="00892611" w:rsidP="008B5071">
            <w:pPr>
              <w:jc w:val="right"/>
              <w:rPr>
                <w:color w:val="000000"/>
                <w:sz w:val="22"/>
                <w:szCs w:val="22"/>
              </w:rPr>
            </w:pPr>
            <w:r w:rsidRPr="00967DC1">
              <w:rPr>
                <w:color w:val="000000"/>
                <w:sz w:val="22"/>
                <w:szCs w:val="22"/>
              </w:rPr>
              <w:t>619</w:t>
            </w:r>
          </w:p>
        </w:tc>
        <w:tc>
          <w:tcPr>
            <w:tcW w:w="2020" w:type="dxa"/>
            <w:tcBorders>
              <w:top w:val="nil"/>
              <w:left w:val="nil"/>
              <w:bottom w:val="single" w:sz="4" w:space="0" w:color="auto"/>
              <w:right w:val="single" w:sz="4" w:space="0" w:color="auto"/>
            </w:tcBorders>
            <w:shd w:val="clear" w:color="auto" w:fill="auto"/>
            <w:vAlign w:val="center"/>
            <w:hideMark/>
          </w:tcPr>
          <w:p w14:paraId="085E4A68" w14:textId="22D7A2DC" w:rsidR="00892611" w:rsidRPr="00967DC1" w:rsidRDefault="00892611" w:rsidP="00967DC1">
            <w:pPr>
              <w:jc w:val="center"/>
              <w:rPr>
                <w:color w:val="000000"/>
                <w:sz w:val="22"/>
                <w:szCs w:val="22"/>
              </w:rPr>
            </w:pPr>
            <w:r w:rsidRPr="00967DC1">
              <w:rPr>
                <w:color w:val="000000"/>
                <w:sz w:val="22"/>
                <w:szCs w:val="22"/>
              </w:rPr>
              <w:t>Остало земљиште</w:t>
            </w:r>
          </w:p>
        </w:tc>
        <w:tc>
          <w:tcPr>
            <w:tcW w:w="1368" w:type="dxa"/>
            <w:tcBorders>
              <w:top w:val="nil"/>
              <w:left w:val="nil"/>
              <w:bottom w:val="single" w:sz="4" w:space="0" w:color="auto"/>
              <w:right w:val="single" w:sz="4" w:space="0" w:color="auto"/>
            </w:tcBorders>
            <w:shd w:val="clear" w:color="auto" w:fill="auto"/>
            <w:vAlign w:val="center"/>
            <w:hideMark/>
          </w:tcPr>
          <w:p w14:paraId="24592929" w14:textId="0B40C513" w:rsidR="00892611" w:rsidRPr="00967DC1" w:rsidRDefault="00892611"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0B8CD846" w14:textId="4567E941" w:rsidR="00892611" w:rsidRPr="00967DC1" w:rsidRDefault="00892611" w:rsidP="00967DC1">
            <w:pPr>
              <w:jc w:val="center"/>
              <w:rPr>
                <w:color w:val="000000"/>
                <w:sz w:val="22"/>
                <w:szCs w:val="22"/>
              </w:rPr>
            </w:pPr>
            <w:r w:rsidRPr="00967DC1">
              <w:rPr>
                <w:color w:val="000000"/>
                <w:sz w:val="22"/>
                <w:szCs w:val="22"/>
              </w:rPr>
              <w:t>Ј</w:t>
            </w:r>
            <w:r w:rsidRPr="00967DC1">
              <w:rPr>
                <w:color w:val="000000"/>
                <w:sz w:val="22"/>
                <w:szCs w:val="22"/>
                <w:lang w:val="sr-Cyrl-RS"/>
              </w:rPr>
              <w:t>П</w:t>
            </w:r>
            <w:r w:rsidRPr="00967DC1">
              <w:rPr>
                <w:color w:val="000000"/>
                <w:sz w:val="22"/>
                <w:szCs w:val="22"/>
              </w:rPr>
              <w:t xml:space="preserve"> "</w:t>
            </w:r>
            <w:r w:rsidRPr="00967DC1">
              <w:rPr>
                <w:color w:val="000000"/>
                <w:sz w:val="22"/>
                <w:szCs w:val="22"/>
                <w:lang w:val="sr-Cyrl-RS"/>
              </w:rPr>
              <w:t>В</w:t>
            </w:r>
            <w:r w:rsidRPr="00967DC1">
              <w:rPr>
                <w:color w:val="000000"/>
                <w:sz w:val="22"/>
                <w:szCs w:val="22"/>
              </w:rPr>
              <w:t>ојводинашуме"</w:t>
            </w:r>
          </w:p>
        </w:tc>
      </w:tr>
      <w:tr w:rsidR="00892611" w:rsidRPr="00967DC1" w14:paraId="4302C7A5"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vAlign w:val="center"/>
          </w:tcPr>
          <w:p w14:paraId="5F8DEA2C" w14:textId="0259F15F" w:rsidR="00892611" w:rsidRPr="00967DC1" w:rsidRDefault="00892611" w:rsidP="00967DC1">
            <w:pPr>
              <w:jc w:val="center"/>
              <w:rPr>
                <w:color w:val="000000"/>
                <w:sz w:val="22"/>
                <w:szCs w:val="22"/>
                <w:lang w:val="sr-Cyrl-RS"/>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vAlign w:val="center"/>
          </w:tcPr>
          <w:p w14:paraId="625D814F" w14:textId="56323981" w:rsidR="00892611" w:rsidRPr="00967DC1" w:rsidRDefault="00892611" w:rsidP="00967DC1">
            <w:pPr>
              <w:jc w:val="center"/>
              <w:rPr>
                <w:color w:val="000000"/>
                <w:sz w:val="22"/>
                <w:szCs w:val="22"/>
                <w:lang w:val="sr-Cyrl-RS"/>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3836A00C" w14:textId="3927D4AA" w:rsidR="00892611" w:rsidRPr="00967DC1" w:rsidRDefault="00892611" w:rsidP="00967DC1">
            <w:pPr>
              <w:jc w:val="center"/>
              <w:rPr>
                <w:color w:val="000000"/>
                <w:sz w:val="22"/>
                <w:szCs w:val="22"/>
                <w:lang w:val="sr-Latn-RS"/>
              </w:rPr>
            </w:pPr>
            <w:r w:rsidRPr="00967DC1">
              <w:rPr>
                <w:color w:val="000000"/>
                <w:sz w:val="22"/>
                <w:szCs w:val="22"/>
                <w:lang w:val="sr-Cyrl-RS"/>
              </w:rPr>
              <w:t>1061</w:t>
            </w:r>
          </w:p>
        </w:tc>
        <w:tc>
          <w:tcPr>
            <w:tcW w:w="1150" w:type="dxa"/>
            <w:tcBorders>
              <w:top w:val="nil"/>
              <w:left w:val="nil"/>
              <w:bottom w:val="single" w:sz="4" w:space="0" w:color="auto"/>
              <w:right w:val="single" w:sz="4" w:space="0" w:color="auto"/>
            </w:tcBorders>
            <w:shd w:val="clear" w:color="auto" w:fill="auto"/>
            <w:vAlign w:val="center"/>
          </w:tcPr>
          <w:p w14:paraId="22A6B8DD" w14:textId="7BACB877" w:rsidR="00892611" w:rsidRPr="00967DC1" w:rsidRDefault="00762F1F"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tcPr>
          <w:p w14:paraId="710EBB37" w14:textId="51853E13" w:rsidR="00892611" w:rsidRPr="00967DC1" w:rsidRDefault="00762F1F" w:rsidP="00967DC1">
            <w:pPr>
              <w:jc w:val="center"/>
              <w:rPr>
                <w:color w:val="000000"/>
                <w:sz w:val="22"/>
                <w:szCs w:val="22"/>
              </w:rPr>
            </w:pPr>
            <w:r w:rsidRPr="00967DC1">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tcPr>
          <w:p w14:paraId="5D313161" w14:textId="2EE756A6" w:rsidR="00892611" w:rsidRPr="00967DC1" w:rsidRDefault="00762F1F" w:rsidP="00967DC1">
            <w:pPr>
              <w:jc w:val="center"/>
              <w:rPr>
                <w:color w:val="000000"/>
                <w:sz w:val="22"/>
                <w:szCs w:val="22"/>
                <w:lang w:val="ru-RU"/>
              </w:rPr>
            </w:pPr>
            <w:r w:rsidRPr="00967DC1">
              <w:rPr>
                <w:color w:val="000000"/>
                <w:sz w:val="22"/>
                <w:szCs w:val="22"/>
                <w:lang w:val="ru-RU"/>
              </w:rPr>
              <w:t>Земљиште под зградом и другим објектима</w:t>
            </w:r>
          </w:p>
        </w:tc>
        <w:tc>
          <w:tcPr>
            <w:tcW w:w="1220" w:type="dxa"/>
            <w:tcBorders>
              <w:top w:val="nil"/>
              <w:left w:val="nil"/>
              <w:bottom w:val="single" w:sz="4" w:space="0" w:color="auto"/>
              <w:right w:val="single" w:sz="4" w:space="0" w:color="auto"/>
            </w:tcBorders>
            <w:shd w:val="clear" w:color="auto" w:fill="auto"/>
            <w:vAlign w:val="center"/>
          </w:tcPr>
          <w:p w14:paraId="43402E94" w14:textId="52EDE1AC" w:rsidR="00892611" w:rsidRPr="00967DC1" w:rsidRDefault="00762F1F" w:rsidP="008B5071">
            <w:pPr>
              <w:jc w:val="right"/>
              <w:rPr>
                <w:color w:val="000000"/>
                <w:sz w:val="22"/>
                <w:szCs w:val="22"/>
                <w:lang w:val="ru-RU"/>
              </w:rPr>
            </w:pPr>
            <w:r w:rsidRPr="00967DC1">
              <w:rPr>
                <w:color w:val="000000"/>
                <w:sz w:val="22"/>
                <w:szCs w:val="22"/>
                <w:lang w:val="ru-RU"/>
              </w:rPr>
              <w:t>192</w:t>
            </w:r>
          </w:p>
        </w:tc>
        <w:tc>
          <w:tcPr>
            <w:tcW w:w="2020" w:type="dxa"/>
            <w:tcBorders>
              <w:top w:val="nil"/>
              <w:left w:val="nil"/>
              <w:bottom w:val="single" w:sz="4" w:space="0" w:color="auto"/>
              <w:right w:val="single" w:sz="4" w:space="0" w:color="auto"/>
            </w:tcBorders>
            <w:shd w:val="clear" w:color="auto" w:fill="auto"/>
            <w:vAlign w:val="center"/>
          </w:tcPr>
          <w:p w14:paraId="1047C387" w14:textId="43E79E98" w:rsidR="00892611" w:rsidRPr="00967DC1" w:rsidRDefault="00762F1F" w:rsidP="00967DC1">
            <w:pPr>
              <w:jc w:val="center"/>
              <w:rPr>
                <w:color w:val="000000"/>
                <w:sz w:val="22"/>
                <w:szCs w:val="22"/>
                <w:lang w:val="sr-Cyrl-RS"/>
              </w:rPr>
            </w:pPr>
            <w:r w:rsidRPr="00967DC1">
              <w:rPr>
                <w:color w:val="000000"/>
                <w:sz w:val="22"/>
                <w:szCs w:val="22"/>
                <w:lang w:val="sr-Cyrl-RS"/>
              </w:rPr>
              <w:t>Земљиште</w:t>
            </w:r>
            <w:r w:rsidR="001A3846" w:rsidRPr="00967DC1">
              <w:rPr>
                <w:color w:val="000000"/>
                <w:sz w:val="22"/>
                <w:szCs w:val="22"/>
                <w:lang w:val="sr-Cyrl-RS"/>
              </w:rPr>
              <w:t>у</w:t>
            </w:r>
            <w:r w:rsidRPr="00967DC1">
              <w:rPr>
                <w:color w:val="000000"/>
                <w:sz w:val="22"/>
                <w:szCs w:val="22"/>
                <w:lang w:val="sr-Cyrl-RS"/>
              </w:rPr>
              <w:t xml:space="preserve">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2C24CAC4" w14:textId="77777777" w:rsidR="00892611" w:rsidRPr="00967DC1" w:rsidRDefault="00892611"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73B60131" w14:textId="77777777" w:rsidR="00091521" w:rsidRPr="00967DC1" w:rsidRDefault="00091521" w:rsidP="00967DC1">
            <w:pPr>
              <w:jc w:val="center"/>
              <w:rPr>
                <w:color w:val="000000"/>
                <w:sz w:val="22"/>
                <w:szCs w:val="22"/>
                <w:lang w:val="sr-Cyrl-RS"/>
              </w:rPr>
            </w:pPr>
          </w:p>
          <w:p w14:paraId="1A8387F0" w14:textId="6398B072" w:rsidR="00892611" w:rsidRPr="00967DC1" w:rsidRDefault="00762F1F" w:rsidP="00967DC1">
            <w:pPr>
              <w:jc w:val="center"/>
              <w:rPr>
                <w:color w:val="000000"/>
                <w:sz w:val="22"/>
                <w:szCs w:val="22"/>
                <w:lang w:val="sr-Cyrl-RS"/>
              </w:rPr>
            </w:pPr>
            <w:r w:rsidRPr="00967DC1">
              <w:rPr>
                <w:color w:val="000000"/>
                <w:sz w:val="22"/>
                <w:szCs w:val="22"/>
                <w:lang w:val="sr-Cyrl-RS"/>
              </w:rPr>
              <w:t>АПВ</w:t>
            </w:r>
          </w:p>
        </w:tc>
      </w:tr>
      <w:tr w:rsidR="00762F1F" w:rsidRPr="00967DC1" w14:paraId="1E09F27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3CB9A398" w14:textId="77777777" w:rsidR="00091521" w:rsidRPr="00967DC1" w:rsidRDefault="00091521" w:rsidP="00967DC1">
            <w:pPr>
              <w:jc w:val="center"/>
              <w:rPr>
                <w:color w:val="000000"/>
                <w:sz w:val="22"/>
                <w:szCs w:val="22"/>
                <w:lang w:val="sr-Cyrl-RS"/>
              </w:rPr>
            </w:pPr>
          </w:p>
          <w:p w14:paraId="36F9E946" w14:textId="5F50E04C"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13462200" w14:textId="77777777" w:rsidR="00091521" w:rsidRPr="00967DC1" w:rsidRDefault="00091521" w:rsidP="00967DC1">
            <w:pPr>
              <w:jc w:val="center"/>
              <w:rPr>
                <w:color w:val="000000"/>
                <w:sz w:val="22"/>
                <w:szCs w:val="22"/>
                <w:lang w:val="sr-Cyrl-RS"/>
              </w:rPr>
            </w:pPr>
          </w:p>
          <w:p w14:paraId="19CCF482" w14:textId="18F893AD" w:rsidR="00762F1F" w:rsidRPr="00967DC1" w:rsidRDefault="00762F1F" w:rsidP="00967DC1">
            <w:pPr>
              <w:jc w:val="center"/>
              <w:rPr>
                <w:color w:val="000000"/>
                <w:sz w:val="22"/>
                <w:szCs w:val="22"/>
                <w:lang w:val="sr-Cyrl-RS"/>
              </w:rPr>
            </w:pPr>
            <w:r w:rsidRPr="00967DC1">
              <w:rPr>
                <w:color w:val="000000"/>
                <w:sz w:val="22"/>
                <w:szCs w:val="22"/>
                <w:lang w:val="sr-Cyrl-RS"/>
              </w:rPr>
              <w:t>Дорослово</w:t>
            </w:r>
          </w:p>
          <w:p w14:paraId="2C76E08C" w14:textId="7E157A0F" w:rsidR="00091521" w:rsidRPr="00967DC1" w:rsidRDefault="00091521" w:rsidP="00967DC1">
            <w:pPr>
              <w:jc w:val="center"/>
              <w:rPr>
                <w:color w:val="000000"/>
                <w:sz w:val="22"/>
                <w:szCs w:val="22"/>
                <w:lang w:val="sr-Cyrl-RS"/>
              </w:rPr>
            </w:pPr>
          </w:p>
        </w:tc>
        <w:tc>
          <w:tcPr>
            <w:tcW w:w="1000" w:type="dxa"/>
            <w:tcBorders>
              <w:top w:val="nil"/>
              <w:left w:val="nil"/>
              <w:bottom w:val="single" w:sz="4" w:space="0" w:color="auto"/>
              <w:right w:val="single" w:sz="4" w:space="0" w:color="auto"/>
            </w:tcBorders>
            <w:shd w:val="clear" w:color="auto" w:fill="auto"/>
            <w:vAlign w:val="center"/>
          </w:tcPr>
          <w:p w14:paraId="67912496" w14:textId="7299A807" w:rsidR="00762F1F" w:rsidRPr="00967DC1" w:rsidRDefault="00762F1F" w:rsidP="00967DC1">
            <w:pPr>
              <w:jc w:val="center"/>
              <w:rPr>
                <w:color w:val="000000"/>
                <w:sz w:val="22"/>
                <w:szCs w:val="22"/>
              </w:rPr>
            </w:pPr>
            <w:r w:rsidRPr="00967DC1">
              <w:rPr>
                <w:color w:val="000000"/>
                <w:sz w:val="22"/>
                <w:szCs w:val="22"/>
                <w:lang w:val="sr-Cyrl-RS"/>
              </w:rPr>
              <w:t>1061</w:t>
            </w:r>
          </w:p>
        </w:tc>
        <w:tc>
          <w:tcPr>
            <w:tcW w:w="1150" w:type="dxa"/>
            <w:tcBorders>
              <w:top w:val="nil"/>
              <w:left w:val="nil"/>
              <w:bottom w:val="single" w:sz="4" w:space="0" w:color="auto"/>
              <w:right w:val="single" w:sz="4" w:space="0" w:color="auto"/>
            </w:tcBorders>
            <w:shd w:val="clear" w:color="auto" w:fill="auto"/>
            <w:vAlign w:val="center"/>
          </w:tcPr>
          <w:p w14:paraId="46358481" w14:textId="6DBDDD49" w:rsidR="00762F1F" w:rsidRPr="00967DC1" w:rsidRDefault="00762F1F"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tcPr>
          <w:p w14:paraId="0E2925ED" w14:textId="7FAB3E35" w:rsidR="00762F1F" w:rsidRPr="00967DC1" w:rsidRDefault="00762F1F" w:rsidP="00967DC1">
            <w:pPr>
              <w:jc w:val="center"/>
              <w:rPr>
                <w:color w:val="000000"/>
                <w:sz w:val="22"/>
                <w:szCs w:val="22"/>
              </w:rPr>
            </w:pPr>
            <w:r w:rsidRPr="00967DC1">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tcPr>
          <w:p w14:paraId="5BA0BF80" w14:textId="33A7E435" w:rsidR="00762F1F" w:rsidRPr="00967DC1" w:rsidRDefault="00762F1F" w:rsidP="00967DC1">
            <w:pPr>
              <w:jc w:val="center"/>
              <w:rPr>
                <w:color w:val="000000"/>
                <w:sz w:val="22"/>
                <w:szCs w:val="22"/>
                <w:lang w:val="ru-RU"/>
              </w:rPr>
            </w:pPr>
            <w:r w:rsidRPr="00967DC1">
              <w:rPr>
                <w:color w:val="000000"/>
                <w:sz w:val="22"/>
                <w:szCs w:val="22"/>
                <w:lang w:val="ru-RU"/>
              </w:rPr>
              <w:t>Земљиште под зградом и другим објектима</w:t>
            </w:r>
          </w:p>
        </w:tc>
        <w:tc>
          <w:tcPr>
            <w:tcW w:w="1220" w:type="dxa"/>
            <w:tcBorders>
              <w:top w:val="nil"/>
              <w:left w:val="nil"/>
              <w:bottom w:val="single" w:sz="4" w:space="0" w:color="auto"/>
              <w:right w:val="single" w:sz="4" w:space="0" w:color="auto"/>
            </w:tcBorders>
            <w:shd w:val="clear" w:color="auto" w:fill="auto"/>
            <w:vAlign w:val="center"/>
          </w:tcPr>
          <w:p w14:paraId="40DF7980" w14:textId="7A082CE1" w:rsidR="00762F1F" w:rsidRPr="00967DC1" w:rsidRDefault="001A3846" w:rsidP="008B5071">
            <w:pPr>
              <w:jc w:val="right"/>
              <w:rPr>
                <w:color w:val="000000"/>
                <w:sz w:val="22"/>
                <w:szCs w:val="22"/>
                <w:lang w:val="ru-RU"/>
              </w:rPr>
            </w:pPr>
            <w:r w:rsidRPr="00967DC1">
              <w:rPr>
                <w:color w:val="000000"/>
                <w:sz w:val="22"/>
                <w:szCs w:val="22"/>
                <w:lang w:val="ru-RU"/>
              </w:rPr>
              <w:t>32</w:t>
            </w:r>
          </w:p>
        </w:tc>
        <w:tc>
          <w:tcPr>
            <w:tcW w:w="2020" w:type="dxa"/>
            <w:tcBorders>
              <w:top w:val="nil"/>
              <w:left w:val="nil"/>
              <w:bottom w:val="single" w:sz="4" w:space="0" w:color="auto"/>
              <w:right w:val="single" w:sz="4" w:space="0" w:color="auto"/>
            </w:tcBorders>
            <w:shd w:val="clear" w:color="auto" w:fill="auto"/>
            <w:vAlign w:val="center"/>
          </w:tcPr>
          <w:p w14:paraId="584501D5" w14:textId="1E5B513A"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6A643C84"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E8C3474" w14:textId="77777777" w:rsidR="00091521" w:rsidRPr="00967DC1" w:rsidRDefault="00091521" w:rsidP="00967DC1">
            <w:pPr>
              <w:jc w:val="center"/>
              <w:rPr>
                <w:color w:val="000000"/>
                <w:sz w:val="22"/>
                <w:szCs w:val="22"/>
                <w:lang w:val="sr-Cyrl-RS"/>
              </w:rPr>
            </w:pPr>
          </w:p>
          <w:p w14:paraId="227282A0" w14:textId="2858B7B4" w:rsidR="00762F1F" w:rsidRPr="00967DC1" w:rsidRDefault="00762F1F" w:rsidP="00967DC1">
            <w:pPr>
              <w:jc w:val="center"/>
              <w:rPr>
                <w:color w:val="000000"/>
                <w:sz w:val="22"/>
                <w:szCs w:val="22"/>
              </w:rPr>
            </w:pPr>
            <w:r w:rsidRPr="00967DC1">
              <w:rPr>
                <w:color w:val="000000"/>
                <w:sz w:val="22"/>
                <w:szCs w:val="22"/>
                <w:lang w:val="sr-Cyrl-RS"/>
              </w:rPr>
              <w:t>АПВ</w:t>
            </w:r>
          </w:p>
        </w:tc>
      </w:tr>
      <w:tr w:rsidR="00762F1F" w:rsidRPr="00967DC1" w14:paraId="539302DB"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1729FE34" w14:textId="77777777" w:rsidR="00091521" w:rsidRPr="00967DC1" w:rsidRDefault="00091521" w:rsidP="00967DC1">
            <w:pPr>
              <w:jc w:val="center"/>
              <w:rPr>
                <w:color w:val="000000"/>
                <w:sz w:val="22"/>
                <w:szCs w:val="22"/>
                <w:lang w:val="sr-Cyrl-RS"/>
              </w:rPr>
            </w:pPr>
          </w:p>
          <w:p w14:paraId="768CF272" w14:textId="38C5CBD8"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1B10D51F" w14:textId="77777777" w:rsidR="00091521" w:rsidRPr="00967DC1" w:rsidRDefault="00091521" w:rsidP="00967DC1">
            <w:pPr>
              <w:jc w:val="center"/>
              <w:rPr>
                <w:color w:val="000000"/>
                <w:sz w:val="22"/>
                <w:szCs w:val="22"/>
                <w:lang w:val="sr-Cyrl-RS"/>
              </w:rPr>
            </w:pPr>
          </w:p>
          <w:p w14:paraId="183DE731" w14:textId="04931ECA" w:rsidR="00762F1F" w:rsidRPr="00967DC1" w:rsidRDefault="00762F1F" w:rsidP="00967DC1">
            <w:pPr>
              <w:jc w:val="center"/>
              <w:rPr>
                <w:color w:val="000000"/>
                <w:sz w:val="22"/>
                <w:szCs w:val="22"/>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19DB0C4F" w14:textId="0BD01413" w:rsidR="00762F1F" w:rsidRPr="00967DC1" w:rsidRDefault="00762F1F" w:rsidP="00967DC1">
            <w:pPr>
              <w:jc w:val="center"/>
              <w:rPr>
                <w:color w:val="000000"/>
                <w:sz w:val="22"/>
                <w:szCs w:val="22"/>
              </w:rPr>
            </w:pPr>
            <w:r w:rsidRPr="00967DC1">
              <w:rPr>
                <w:color w:val="000000"/>
                <w:sz w:val="22"/>
                <w:szCs w:val="22"/>
                <w:lang w:val="sr-Cyrl-RS"/>
              </w:rPr>
              <w:t>1061</w:t>
            </w:r>
          </w:p>
        </w:tc>
        <w:tc>
          <w:tcPr>
            <w:tcW w:w="1150" w:type="dxa"/>
            <w:tcBorders>
              <w:top w:val="nil"/>
              <w:left w:val="nil"/>
              <w:bottom w:val="single" w:sz="4" w:space="0" w:color="auto"/>
              <w:right w:val="single" w:sz="4" w:space="0" w:color="auto"/>
            </w:tcBorders>
            <w:shd w:val="clear" w:color="auto" w:fill="auto"/>
            <w:vAlign w:val="center"/>
          </w:tcPr>
          <w:p w14:paraId="0373ED72" w14:textId="27DF25B8" w:rsidR="00762F1F" w:rsidRPr="00967DC1" w:rsidRDefault="00762F1F"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tcPr>
          <w:p w14:paraId="1168F17A" w14:textId="677E7941" w:rsidR="00762F1F" w:rsidRPr="00967DC1" w:rsidRDefault="00762F1F" w:rsidP="00967DC1">
            <w:pPr>
              <w:jc w:val="center"/>
              <w:rPr>
                <w:color w:val="000000"/>
                <w:sz w:val="22"/>
                <w:szCs w:val="22"/>
              </w:rPr>
            </w:pPr>
            <w:r w:rsidRPr="00967DC1">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tcPr>
          <w:p w14:paraId="02049E9B" w14:textId="4AEA9008" w:rsidR="00762F1F" w:rsidRPr="00967DC1" w:rsidRDefault="00762F1F" w:rsidP="00967DC1">
            <w:pPr>
              <w:jc w:val="center"/>
              <w:rPr>
                <w:color w:val="000000"/>
                <w:sz w:val="22"/>
                <w:szCs w:val="22"/>
                <w:lang w:val="ru-RU"/>
              </w:rPr>
            </w:pPr>
            <w:r w:rsidRPr="00967DC1">
              <w:rPr>
                <w:color w:val="000000"/>
                <w:sz w:val="22"/>
                <w:szCs w:val="22"/>
                <w:lang w:val="ru-RU"/>
              </w:rPr>
              <w:t>Земљиште под зградом и другим објектима</w:t>
            </w:r>
          </w:p>
        </w:tc>
        <w:tc>
          <w:tcPr>
            <w:tcW w:w="1220" w:type="dxa"/>
            <w:tcBorders>
              <w:top w:val="nil"/>
              <w:left w:val="nil"/>
              <w:bottom w:val="single" w:sz="4" w:space="0" w:color="auto"/>
              <w:right w:val="single" w:sz="4" w:space="0" w:color="auto"/>
            </w:tcBorders>
            <w:shd w:val="clear" w:color="auto" w:fill="auto"/>
            <w:vAlign w:val="center"/>
          </w:tcPr>
          <w:p w14:paraId="06454627" w14:textId="14825599" w:rsidR="00762F1F" w:rsidRPr="00967DC1" w:rsidRDefault="001A3846" w:rsidP="008B5071">
            <w:pPr>
              <w:jc w:val="right"/>
              <w:rPr>
                <w:color w:val="000000"/>
                <w:sz w:val="22"/>
                <w:szCs w:val="22"/>
                <w:lang w:val="ru-RU"/>
              </w:rPr>
            </w:pPr>
            <w:r w:rsidRPr="00967DC1">
              <w:rPr>
                <w:color w:val="000000"/>
                <w:sz w:val="22"/>
                <w:szCs w:val="22"/>
                <w:lang w:val="ru-RU"/>
              </w:rPr>
              <w:t>61</w:t>
            </w:r>
          </w:p>
        </w:tc>
        <w:tc>
          <w:tcPr>
            <w:tcW w:w="2020" w:type="dxa"/>
            <w:tcBorders>
              <w:top w:val="nil"/>
              <w:left w:val="nil"/>
              <w:bottom w:val="single" w:sz="4" w:space="0" w:color="auto"/>
              <w:right w:val="single" w:sz="4" w:space="0" w:color="auto"/>
            </w:tcBorders>
            <w:shd w:val="clear" w:color="auto" w:fill="auto"/>
            <w:vAlign w:val="center"/>
          </w:tcPr>
          <w:p w14:paraId="2AA0EF3C" w14:textId="3047E328"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7B068994"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0E263DF7" w14:textId="77777777" w:rsidR="00091521" w:rsidRPr="00967DC1" w:rsidRDefault="00091521" w:rsidP="00967DC1">
            <w:pPr>
              <w:jc w:val="center"/>
              <w:rPr>
                <w:color w:val="000000"/>
                <w:sz w:val="22"/>
                <w:szCs w:val="22"/>
                <w:lang w:val="sr-Cyrl-RS"/>
              </w:rPr>
            </w:pPr>
          </w:p>
          <w:p w14:paraId="44D8FDF2" w14:textId="13C52B99" w:rsidR="00762F1F" w:rsidRPr="00967DC1" w:rsidRDefault="00762F1F" w:rsidP="00967DC1">
            <w:pPr>
              <w:jc w:val="center"/>
              <w:rPr>
                <w:color w:val="000000"/>
                <w:sz w:val="22"/>
                <w:szCs w:val="22"/>
              </w:rPr>
            </w:pPr>
            <w:r w:rsidRPr="00967DC1">
              <w:rPr>
                <w:color w:val="000000"/>
                <w:sz w:val="22"/>
                <w:szCs w:val="22"/>
                <w:lang w:val="sr-Cyrl-RS"/>
              </w:rPr>
              <w:t>АПВ</w:t>
            </w:r>
          </w:p>
        </w:tc>
      </w:tr>
      <w:tr w:rsidR="00762F1F" w:rsidRPr="00967DC1" w14:paraId="6B0DD006"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319C1AD8" w14:textId="77777777" w:rsidR="00091521" w:rsidRPr="00967DC1" w:rsidRDefault="00091521" w:rsidP="00967DC1">
            <w:pPr>
              <w:jc w:val="center"/>
              <w:rPr>
                <w:color w:val="000000"/>
                <w:sz w:val="22"/>
                <w:szCs w:val="22"/>
                <w:lang w:val="sr-Cyrl-RS"/>
              </w:rPr>
            </w:pPr>
          </w:p>
          <w:p w14:paraId="61350D3B" w14:textId="4109D779"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1CFE2DD3" w14:textId="77777777" w:rsidR="00091521" w:rsidRPr="00967DC1" w:rsidRDefault="00091521" w:rsidP="00967DC1">
            <w:pPr>
              <w:jc w:val="center"/>
              <w:rPr>
                <w:color w:val="000000"/>
                <w:sz w:val="22"/>
                <w:szCs w:val="22"/>
                <w:lang w:val="sr-Cyrl-RS"/>
              </w:rPr>
            </w:pPr>
          </w:p>
          <w:p w14:paraId="4B497B22" w14:textId="6FCCC067" w:rsidR="00762F1F" w:rsidRPr="00967DC1" w:rsidRDefault="00762F1F" w:rsidP="00967DC1">
            <w:pPr>
              <w:jc w:val="center"/>
              <w:rPr>
                <w:color w:val="000000"/>
                <w:sz w:val="22"/>
                <w:szCs w:val="22"/>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5D059400" w14:textId="489ED65F" w:rsidR="00762F1F" w:rsidRPr="00967DC1" w:rsidRDefault="00762F1F" w:rsidP="00967DC1">
            <w:pPr>
              <w:jc w:val="center"/>
              <w:rPr>
                <w:color w:val="000000"/>
                <w:sz w:val="22"/>
                <w:szCs w:val="22"/>
              </w:rPr>
            </w:pPr>
            <w:r w:rsidRPr="00967DC1">
              <w:rPr>
                <w:color w:val="000000"/>
                <w:sz w:val="22"/>
                <w:szCs w:val="22"/>
                <w:lang w:val="sr-Cyrl-RS"/>
              </w:rPr>
              <w:t>1061</w:t>
            </w:r>
          </w:p>
        </w:tc>
        <w:tc>
          <w:tcPr>
            <w:tcW w:w="1150" w:type="dxa"/>
            <w:tcBorders>
              <w:top w:val="nil"/>
              <w:left w:val="nil"/>
              <w:bottom w:val="single" w:sz="4" w:space="0" w:color="auto"/>
              <w:right w:val="single" w:sz="4" w:space="0" w:color="auto"/>
            </w:tcBorders>
            <w:shd w:val="clear" w:color="auto" w:fill="auto"/>
            <w:vAlign w:val="center"/>
          </w:tcPr>
          <w:p w14:paraId="3A0BBD3C" w14:textId="36B6C269" w:rsidR="00762F1F" w:rsidRPr="00967DC1" w:rsidRDefault="00762F1F"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tcPr>
          <w:p w14:paraId="6F677C96" w14:textId="79FE9225" w:rsidR="00762F1F" w:rsidRPr="00967DC1" w:rsidRDefault="00762F1F" w:rsidP="00967DC1">
            <w:pPr>
              <w:jc w:val="center"/>
              <w:rPr>
                <w:color w:val="000000"/>
                <w:sz w:val="22"/>
                <w:szCs w:val="22"/>
              </w:rPr>
            </w:pPr>
            <w:r w:rsidRPr="00967DC1">
              <w:rPr>
                <w:color w:val="000000"/>
                <w:sz w:val="22"/>
                <w:szCs w:val="22"/>
              </w:rPr>
              <w:t>4</w:t>
            </w:r>
          </w:p>
        </w:tc>
        <w:tc>
          <w:tcPr>
            <w:tcW w:w="3880" w:type="dxa"/>
            <w:tcBorders>
              <w:top w:val="nil"/>
              <w:left w:val="nil"/>
              <w:bottom w:val="single" w:sz="4" w:space="0" w:color="auto"/>
              <w:right w:val="single" w:sz="4" w:space="0" w:color="auto"/>
            </w:tcBorders>
            <w:shd w:val="clear" w:color="auto" w:fill="auto"/>
            <w:vAlign w:val="center"/>
          </w:tcPr>
          <w:p w14:paraId="702385DE" w14:textId="23A46763" w:rsidR="00762F1F" w:rsidRPr="00967DC1" w:rsidRDefault="00762F1F" w:rsidP="00967DC1">
            <w:pPr>
              <w:jc w:val="center"/>
              <w:rPr>
                <w:color w:val="000000"/>
                <w:sz w:val="22"/>
                <w:szCs w:val="22"/>
                <w:lang w:val="ru-RU"/>
              </w:rPr>
            </w:pPr>
            <w:r w:rsidRPr="00967DC1">
              <w:rPr>
                <w:color w:val="000000"/>
                <w:sz w:val="22"/>
                <w:szCs w:val="22"/>
                <w:lang w:val="ru-RU"/>
              </w:rPr>
              <w:t>Земљиште под зградом и другим објектима</w:t>
            </w:r>
          </w:p>
        </w:tc>
        <w:tc>
          <w:tcPr>
            <w:tcW w:w="1220" w:type="dxa"/>
            <w:tcBorders>
              <w:top w:val="nil"/>
              <w:left w:val="nil"/>
              <w:bottom w:val="single" w:sz="4" w:space="0" w:color="auto"/>
              <w:right w:val="single" w:sz="4" w:space="0" w:color="auto"/>
            </w:tcBorders>
            <w:shd w:val="clear" w:color="auto" w:fill="auto"/>
            <w:vAlign w:val="center"/>
          </w:tcPr>
          <w:p w14:paraId="1DD38DC3" w14:textId="4D3BE65B" w:rsidR="00762F1F" w:rsidRPr="00967DC1" w:rsidRDefault="001A3846" w:rsidP="008B5071">
            <w:pPr>
              <w:jc w:val="right"/>
              <w:rPr>
                <w:color w:val="000000"/>
                <w:sz w:val="22"/>
                <w:szCs w:val="22"/>
                <w:lang w:val="ru-RU"/>
              </w:rPr>
            </w:pPr>
            <w:r w:rsidRPr="00967DC1">
              <w:rPr>
                <w:color w:val="000000"/>
                <w:sz w:val="22"/>
                <w:szCs w:val="22"/>
                <w:lang w:val="ru-RU"/>
              </w:rPr>
              <w:t>500</w:t>
            </w:r>
          </w:p>
        </w:tc>
        <w:tc>
          <w:tcPr>
            <w:tcW w:w="2020" w:type="dxa"/>
            <w:tcBorders>
              <w:top w:val="nil"/>
              <w:left w:val="nil"/>
              <w:bottom w:val="single" w:sz="4" w:space="0" w:color="auto"/>
              <w:right w:val="single" w:sz="4" w:space="0" w:color="auto"/>
            </w:tcBorders>
            <w:shd w:val="clear" w:color="auto" w:fill="auto"/>
            <w:vAlign w:val="center"/>
          </w:tcPr>
          <w:p w14:paraId="57F22BE8" w14:textId="50E23B24"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008B5AB9"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35A556B7" w14:textId="77777777" w:rsidR="00091521" w:rsidRPr="00967DC1" w:rsidRDefault="00091521" w:rsidP="00967DC1">
            <w:pPr>
              <w:jc w:val="center"/>
              <w:rPr>
                <w:color w:val="000000"/>
                <w:sz w:val="22"/>
                <w:szCs w:val="22"/>
                <w:lang w:val="sr-Cyrl-RS"/>
              </w:rPr>
            </w:pPr>
          </w:p>
          <w:p w14:paraId="7D240CD9" w14:textId="6C23D4BD" w:rsidR="00762F1F" w:rsidRPr="00967DC1" w:rsidRDefault="00762F1F" w:rsidP="00967DC1">
            <w:pPr>
              <w:jc w:val="center"/>
              <w:rPr>
                <w:color w:val="000000"/>
                <w:sz w:val="22"/>
                <w:szCs w:val="22"/>
              </w:rPr>
            </w:pPr>
            <w:r w:rsidRPr="00967DC1">
              <w:rPr>
                <w:color w:val="000000"/>
                <w:sz w:val="22"/>
                <w:szCs w:val="22"/>
                <w:lang w:val="sr-Cyrl-RS"/>
              </w:rPr>
              <w:t>АПВ</w:t>
            </w:r>
          </w:p>
        </w:tc>
      </w:tr>
      <w:tr w:rsidR="00762F1F" w:rsidRPr="00967DC1" w14:paraId="1FA08BF3"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47456524" w14:textId="77777777" w:rsidR="00091521" w:rsidRPr="00967DC1" w:rsidRDefault="00091521" w:rsidP="00967DC1">
            <w:pPr>
              <w:jc w:val="center"/>
              <w:rPr>
                <w:color w:val="000000"/>
                <w:sz w:val="22"/>
                <w:szCs w:val="22"/>
                <w:lang w:val="sr-Cyrl-RS"/>
              </w:rPr>
            </w:pPr>
          </w:p>
          <w:p w14:paraId="2CB9B3E5" w14:textId="4CBE9ACC"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0E9A4636" w14:textId="77777777" w:rsidR="00091521" w:rsidRPr="00967DC1" w:rsidRDefault="00091521" w:rsidP="00967DC1">
            <w:pPr>
              <w:jc w:val="center"/>
              <w:rPr>
                <w:color w:val="000000"/>
                <w:sz w:val="22"/>
                <w:szCs w:val="22"/>
                <w:lang w:val="sr-Cyrl-RS"/>
              </w:rPr>
            </w:pPr>
          </w:p>
          <w:p w14:paraId="6B3718ED" w14:textId="5E30BB9C" w:rsidR="00762F1F" w:rsidRPr="00967DC1" w:rsidRDefault="00762F1F" w:rsidP="00967DC1">
            <w:pPr>
              <w:jc w:val="center"/>
              <w:rPr>
                <w:color w:val="000000"/>
                <w:sz w:val="22"/>
                <w:szCs w:val="22"/>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3BC439E7" w14:textId="1092E091" w:rsidR="00762F1F" w:rsidRPr="00967DC1" w:rsidRDefault="00762F1F" w:rsidP="00967DC1">
            <w:pPr>
              <w:jc w:val="center"/>
              <w:rPr>
                <w:color w:val="000000"/>
                <w:sz w:val="22"/>
                <w:szCs w:val="22"/>
              </w:rPr>
            </w:pPr>
            <w:r w:rsidRPr="00967DC1">
              <w:rPr>
                <w:color w:val="000000"/>
                <w:sz w:val="22"/>
                <w:szCs w:val="22"/>
                <w:lang w:val="sr-Cyrl-RS"/>
              </w:rPr>
              <w:t>1061</w:t>
            </w:r>
          </w:p>
        </w:tc>
        <w:tc>
          <w:tcPr>
            <w:tcW w:w="1150" w:type="dxa"/>
            <w:tcBorders>
              <w:top w:val="nil"/>
              <w:left w:val="nil"/>
              <w:bottom w:val="single" w:sz="4" w:space="0" w:color="auto"/>
              <w:right w:val="single" w:sz="4" w:space="0" w:color="auto"/>
            </w:tcBorders>
            <w:shd w:val="clear" w:color="auto" w:fill="auto"/>
            <w:vAlign w:val="center"/>
          </w:tcPr>
          <w:p w14:paraId="71EE2BDB" w14:textId="1C4D0353" w:rsidR="00762F1F" w:rsidRPr="00967DC1" w:rsidRDefault="00762F1F" w:rsidP="00967DC1">
            <w:pPr>
              <w:jc w:val="center"/>
              <w:rPr>
                <w:color w:val="000000"/>
                <w:sz w:val="22"/>
                <w:szCs w:val="22"/>
              </w:rPr>
            </w:pPr>
            <w:r w:rsidRPr="00967DC1">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tcPr>
          <w:p w14:paraId="591561B3" w14:textId="363985FC" w:rsidR="00762F1F" w:rsidRPr="00967DC1" w:rsidRDefault="00762F1F" w:rsidP="00967DC1">
            <w:pPr>
              <w:jc w:val="center"/>
              <w:rPr>
                <w:color w:val="000000"/>
                <w:sz w:val="22"/>
                <w:szCs w:val="22"/>
              </w:rPr>
            </w:pPr>
            <w:r w:rsidRPr="00967DC1">
              <w:rPr>
                <w:color w:val="000000"/>
                <w:sz w:val="22"/>
                <w:szCs w:val="22"/>
              </w:rPr>
              <w:t>5</w:t>
            </w:r>
          </w:p>
        </w:tc>
        <w:tc>
          <w:tcPr>
            <w:tcW w:w="3880" w:type="dxa"/>
            <w:tcBorders>
              <w:top w:val="nil"/>
              <w:left w:val="nil"/>
              <w:bottom w:val="single" w:sz="4" w:space="0" w:color="auto"/>
              <w:right w:val="single" w:sz="4" w:space="0" w:color="auto"/>
            </w:tcBorders>
            <w:shd w:val="clear" w:color="auto" w:fill="auto"/>
            <w:vAlign w:val="center"/>
          </w:tcPr>
          <w:p w14:paraId="2451F4A8" w14:textId="0CCF7347" w:rsidR="00762F1F" w:rsidRPr="00967DC1" w:rsidRDefault="00762F1F" w:rsidP="00967DC1">
            <w:pPr>
              <w:jc w:val="center"/>
              <w:rPr>
                <w:color w:val="000000"/>
                <w:sz w:val="22"/>
                <w:szCs w:val="22"/>
                <w:lang w:val="ru-RU"/>
              </w:rPr>
            </w:pPr>
            <w:r w:rsidRPr="00967DC1">
              <w:rPr>
                <w:color w:val="000000"/>
                <w:sz w:val="22"/>
                <w:szCs w:val="22"/>
                <w:lang w:val="ru-RU"/>
              </w:rPr>
              <w:t>Њива 2. класе</w:t>
            </w:r>
          </w:p>
        </w:tc>
        <w:tc>
          <w:tcPr>
            <w:tcW w:w="1220" w:type="dxa"/>
            <w:tcBorders>
              <w:top w:val="nil"/>
              <w:left w:val="nil"/>
              <w:bottom w:val="single" w:sz="4" w:space="0" w:color="auto"/>
              <w:right w:val="single" w:sz="4" w:space="0" w:color="auto"/>
            </w:tcBorders>
            <w:shd w:val="clear" w:color="auto" w:fill="auto"/>
            <w:vAlign w:val="center"/>
          </w:tcPr>
          <w:p w14:paraId="7723A8B2" w14:textId="641C6BB8" w:rsidR="00762F1F" w:rsidRPr="00967DC1" w:rsidRDefault="001A3846" w:rsidP="008B5071">
            <w:pPr>
              <w:jc w:val="right"/>
              <w:rPr>
                <w:color w:val="000000"/>
                <w:sz w:val="22"/>
                <w:szCs w:val="22"/>
                <w:lang w:val="sr-Cyrl-RS"/>
              </w:rPr>
            </w:pPr>
            <w:r w:rsidRPr="00967DC1">
              <w:rPr>
                <w:color w:val="000000"/>
                <w:sz w:val="22"/>
                <w:szCs w:val="22"/>
                <w:lang w:val="sr-Cyrl-RS"/>
              </w:rPr>
              <w:t>445</w:t>
            </w:r>
          </w:p>
        </w:tc>
        <w:tc>
          <w:tcPr>
            <w:tcW w:w="2020" w:type="dxa"/>
            <w:tcBorders>
              <w:top w:val="nil"/>
              <w:left w:val="nil"/>
              <w:bottom w:val="single" w:sz="4" w:space="0" w:color="auto"/>
              <w:right w:val="single" w:sz="4" w:space="0" w:color="auto"/>
            </w:tcBorders>
            <w:shd w:val="clear" w:color="auto" w:fill="auto"/>
            <w:vAlign w:val="center"/>
          </w:tcPr>
          <w:p w14:paraId="2E0BA26F" w14:textId="1203A41B"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0F635A36"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91FF57C" w14:textId="77777777" w:rsidR="00091521" w:rsidRPr="00967DC1" w:rsidRDefault="00091521" w:rsidP="00967DC1">
            <w:pPr>
              <w:jc w:val="center"/>
              <w:rPr>
                <w:color w:val="000000"/>
                <w:sz w:val="22"/>
                <w:szCs w:val="22"/>
                <w:lang w:val="sr-Cyrl-RS"/>
              </w:rPr>
            </w:pPr>
          </w:p>
          <w:p w14:paraId="718893F1" w14:textId="22FC6E4B" w:rsidR="00762F1F" w:rsidRPr="00967DC1" w:rsidRDefault="00762F1F" w:rsidP="00967DC1">
            <w:pPr>
              <w:jc w:val="center"/>
              <w:rPr>
                <w:color w:val="000000"/>
                <w:sz w:val="22"/>
                <w:szCs w:val="22"/>
              </w:rPr>
            </w:pPr>
            <w:r w:rsidRPr="00967DC1">
              <w:rPr>
                <w:color w:val="000000"/>
                <w:sz w:val="22"/>
                <w:szCs w:val="22"/>
                <w:lang w:val="sr-Cyrl-RS"/>
              </w:rPr>
              <w:t>АПВ</w:t>
            </w:r>
          </w:p>
        </w:tc>
      </w:tr>
      <w:tr w:rsidR="00762F1F" w:rsidRPr="00967DC1" w14:paraId="1165BD8C"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335C6D2C" w14:textId="77777777" w:rsidR="00091521" w:rsidRPr="00967DC1" w:rsidRDefault="00091521" w:rsidP="00967DC1">
            <w:pPr>
              <w:jc w:val="center"/>
              <w:rPr>
                <w:color w:val="000000"/>
                <w:sz w:val="22"/>
                <w:szCs w:val="22"/>
                <w:lang w:val="sr-Cyrl-RS"/>
              </w:rPr>
            </w:pPr>
          </w:p>
          <w:p w14:paraId="69E194E0" w14:textId="4C45F889"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209A47DB" w14:textId="77777777" w:rsidR="00091521" w:rsidRPr="00967DC1" w:rsidRDefault="00091521" w:rsidP="00967DC1">
            <w:pPr>
              <w:jc w:val="center"/>
              <w:rPr>
                <w:color w:val="000000"/>
                <w:sz w:val="22"/>
                <w:szCs w:val="22"/>
                <w:lang w:val="sr-Cyrl-RS"/>
              </w:rPr>
            </w:pPr>
          </w:p>
          <w:p w14:paraId="0E1946F8" w14:textId="4F8446BB" w:rsidR="00762F1F" w:rsidRPr="00967DC1" w:rsidRDefault="00762F1F" w:rsidP="00967DC1">
            <w:pPr>
              <w:jc w:val="center"/>
              <w:rPr>
                <w:color w:val="000000"/>
                <w:sz w:val="22"/>
                <w:szCs w:val="22"/>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7AC459A7" w14:textId="676F35E6" w:rsidR="00762F1F" w:rsidRPr="00967DC1" w:rsidRDefault="00762F1F" w:rsidP="00967DC1">
            <w:pPr>
              <w:jc w:val="center"/>
              <w:rPr>
                <w:color w:val="000000"/>
                <w:sz w:val="22"/>
                <w:szCs w:val="22"/>
                <w:lang w:val="sr-Cyrl-RS"/>
              </w:rPr>
            </w:pPr>
            <w:r w:rsidRPr="00967DC1">
              <w:rPr>
                <w:color w:val="000000"/>
                <w:sz w:val="22"/>
                <w:szCs w:val="22"/>
                <w:lang w:val="sr-Cyrl-RS"/>
              </w:rPr>
              <w:t>1062</w:t>
            </w:r>
          </w:p>
        </w:tc>
        <w:tc>
          <w:tcPr>
            <w:tcW w:w="1150" w:type="dxa"/>
            <w:tcBorders>
              <w:top w:val="nil"/>
              <w:left w:val="nil"/>
              <w:bottom w:val="single" w:sz="4" w:space="0" w:color="auto"/>
              <w:right w:val="single" w:sz="4" w:space="0" w:color="auto"/>
            </w:tcBorders>
            <w:shd w:val="clear" w:color="auto" w:fill="auto"/>
            <w:vAlign w:val="center"/>
          </w:tcPr>
          <w:p w14:paraId="59B05965" w14:textId="4158C9D0" w:rsidR="00762F1F" w:rsidRPr="00967DC1" w:rsidRDefault="00762F1F" w:rsidP="00967DC1">
            <w:pPr>
              <w:jc w:val="center"/>
              <w:rPr>
                <w:color w:val="000000"/>
                <w:sz w:val="22"/>
                <w:szCs w:val="22"/>
                <w:lang w:val="sr-Cyrl-RS"/>
              </w:rPr>
            </w:pPr>
            <w:r w:rsidRPr="00967DC1">
              <w:rPr>
                <w:color w:val="000000"/>
                <w:sz w:val="22"/>
                <w:szCs w:val="22"/>
                <w:lang w:val="sr-Cyrl-RS"/>
              </w:rPr>
              <w:t>0</w:t>
            </w:r>
          </w:p>
        </w:tc>
        <w:tc>
          <w:tcPr>
            <w:tcW w:w="1420" w:type="dxa"/>
            <w:tcBorders>
              <w:top w:val="nil"/>
              <w:left w:val="nil"/>
              <w:bottom w:val="single" w:sz="4" w:space="0" w:color="auto"/>
              <w:right w:val="single" w:sz="4" w:space="0" w:color="auto"/>
            </w:tcBorders>
            <w:shd w:val="clear" w:color="auto" w:fill="auto"/>
            <w:vAlign w:val="center"/>
          </w:tcPr>
          <w:p w14:paraId="5D62701A" w14:textId="52A2BDBB" w:rsidR="00762F1F" w:rsidRPr="00967DC1" w:rsidRDefault="00762F1F" w:rsidP="00967DC1">
            <w:pPr>
              <w:jc w:val="center"/>
              <w:rPr>
                <w:color w:val="000000"/>
                <w:sz w:val="22"/>
                <w:szCs w:val="22"/>
                <w:lang w:val="sr-Cyrl-RS"/>
              </w:rPr>
            </w:pPr>
            <w:r w:rsidRPr="00967DC1">
              <w:rPr>
                <w:color w:val="000000"/>
                <w:sz w:val="22"/>
                <w:szCs w:val="22"/>
                <w:lang w:val="sr-Cyrl-RS"/>
              </w:rPr>
              <w:t>1</w:t>
            </w:r>
          </w:p>
        </w:tc>
        <w:tc>
          <w:tcPr>
            <w:tcW w:w="3880" w:type="dxa"/>
            <w:tcBorders>
              <w:top w:val="nil"/>
              <w:left w:val="nil"/>
              <w:bottom w:val="single" w:sz="4" w:space="0" w:color="auto"/>
              <w:right w:val="single" w:sz="4" w:space="0" w:color="auto"/>
            </w:tcBorders>
            <w:shd w:val="clear" w:color="auto" w:fill="auto"/>
            <w:vAlign w:val="center"/>
          </w:tcPr>
          <w:p w14:paraId="24736B51" w14:textId="7F1A3B75" w:rsidR="00762F1F" w:rsidRPr="00967DC1" w:rsidRDefault="00762F1F" w:rsidP="00967DC1">
            <w:pPr>
              <w:jc w:val="center"/>
              <w:rPr>
                <w:color w:val="000000"/>
                <w:sz w:val="22"/>
                <w:szCs w:val="22"/>
                <w:lang w:val="ru-RU"/>
              </w:rPr>
            </w:pPr>
            <w:r w:rsidRPr="00967DC1">
              <w:rPr>
                <w:color w:val="000000"/>
                <w:sz w:val="22"/>
                <w:szCs w:val="22"/>
                <w:lang w:val="ru-RU"/>
              </w:rPr>
              <w:t>Њива 2. класе</w:t>
            </w:r>
          </w:p>
        </w:tc>
        <w:tc>
          <w:tcPr>
            <w:tcW w:w="1220" w:type="dxa"/>
            <w:tcBorders>
              <w:top w:val="nil"/>
              <w:left w:val="nil"/>
              <w:bottom w:val="single" w:sz="4" w:space="0" w:color="auto"/>
              <w:right w:val="single" w:sz="4" w:space="0" w:color="auto"/>
            </w:tcBorders>
            <w:shd w:val="clear" w:color="auto" w:fill="auto"/>
            <w:vAlign w:val="center"/>
          </w:tcPr>
          <w:p w14:paraId="7AE8BC0B" w14:textId="1A5222B9" w:rsidR="00762F1F" w:rsidRPr="00967DC1" w:rsidRDefault="001A3846" w:rsidP="008B5071">
            <w:pPr>
              <w:jc w:val="right"/>
              <w:rPr>
                <w:color w:val="000000"/>
                <w:sz w:val="22"/>
                <w:szCs w:val="22"/>
                <w:lang w:val="sr-Cyrl-RS"/>
              </w:rPr>
            </w:pPr>
            <w:r w:rsidRPr="00967DC1">
              <w:rPr>
                <w:color w:val="000000"/>
                <w:sz w:val="22"/>
                <w:szCs w:val="22"/>
                <w:lang w:val="sr-Cyrl-RS"/>
              </w:rPr>
              <w:t>4582</w:t>
            </w:r>
          </w:p>
        </w:tc>
        <w:tc>
          <w:tcPr>
            <w:tcW w:w="2020" w:type="dxa"/>
            <w:tcBorders>
              <w:top w:val="nil"/>
              <w:left w:val="nil"/>
              <w:bottom w:val="single" w:sz="4" w:space="0" w:color="auto"/>
              <w:right w:val="single" w:sz="4" w:space="0" w:color="auto"/>
            </w:tcBorders>
            <w:shd w:val="clear" w:color="auto" w:fill="auto"/>
            <w:vAlign w:val="center"/>
          </w:tcPr>
          <w:p w14:paraId="4D82E5FC" w14:textId="1E38DEE2"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31BDD548"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6A6DC596" w14:textId="77777777" w:rsidR="00091521" w:rsidRPr="00967DC1" w:rsidRDefault="00091521" w:rsidP="00967DC1">
            <w:pPr>
              <w:jc w:val="center"/>
              <w:rPr>
                <w:color w:val="000000"/>
                <w:sz w:val="22"/>
                <w:szCs w:val="22"/>
                <w:lang w:val="sr-Cyrl-RS"/>
              </w:rPr>
            </w:pPr>
          </w:p>
          <w:p w14:paraId="5AABF1BD" w14:textId="6A195F66" w:rsidR="00762F1F" w:rsidRPr="00967DC1" w:rsidRDefault="00762F1F" w:rsidP="00967DC1">
            <w:pPr>
              <w:jc w:val="center"/>
              <w:rPr>
                <w:color w:val="000000"/>
                <w:sz w:val="22"/>
                <w:szCs w:val="22"/>
              </w:rPr>
            </w:pPr>
            <w:r w:rsidRPr="00967DC1">
              <w:rPr>
                <w:color w:val="000000"/>
                <w:sz w:val="22"/>
                <w:szCs w:val="22"/>
                <w:lang w:val="sr-Cyrl-RS"/>
              </w:rPr>
              <w:t>АПВ</w:t>
            </w:r>
          </w:p>
        </w:tc>
      </w:tr>
      <w:tr w:rsidR="00762F1F" w:rsidRPr="00967DC1" w14:paraId="3AFC2948" w14:textId="77777777" w:rsidTr="00271F36">
        <w:trPr>
          <w:trHeight w:val="510"/>
        </w:trPr>
        <w:tc>
          <w:tcPr>
            <w:tcW w:w="1660" w:type="dxa"/>
            <w:tcBorders>
              <w:top w:val="nil"/>
              <w:left w:val="single" w:sz="4" w:space="0" w:color="auto"/>
              <w:bottom w:val="single" w:sz="4" w:space="0" w:color="auto"/>
              <w:right w:val="single" w:sz="4" w:space="0" w:color="auto"/>
            </w:tcBorders>
            <w:shd w:val="clear" w:color="auto" w:fill="auto"/>
          </w:tcPr>
          <w:p w14:paraId="34F38A82" w14:textId="77777777" w:rsidR="00091521" w:rsidRPr="00967DC1" w:rsidRDefault="00091521" w:rsidP="00967DC1">
            <w:pPr>
              <w:jc w:val="center"/>
              <w:rPr>
                <w:color w:val="000000"/>
                <w:sz w:val="22"/>
                <w:szCs w:val="22"/>
                <w:lang w:val="sr-Cyrl-RS"/>
              </w:rPr>
            </w:pPr>
          </w:p>
          <w:p w14:paraId="2D64CCDA" w14:textId="7BD4FCCF" w:rsidR="00762F1F" w:rsidRPr="00967DC1" w:rsidRDefault="00762F1F" w:rsidP="00967DC1">
            <w:pPr>
              <w:jc w:val="center"/>
              <w:rPr>
                <w:color w:val="000000"/>
                <w:sz w:val="22"/>
                <w:szCs w:val="22"/>
              </w:rPr>
            </w:pPr>
            <w:r w:rsidRPr="00967DC1">
              <w:rPr>
                <w:color w:val="000000"/>
                <w:sz w:val="22"/>
                <w:szCs w:val="22"/>
                <w:lang w:val="sr-Cyrl-RS"/>
              </w:rPr>
              <w:t>Сомбор</w:t>
            </w:r>
          </w:p>
        </w:tc>
        <w:tc>
          <w:tcPr>
            <w:tcW w:w="1740" w:type="dxa"/>
            <w:tcBorders>
              <w:top w:val="nil"/>
              <w:left w:val="nil"/>
              <w:bottom w:val="single" w:sz="4" w:space="0" w:color="auto"/>
              <w:right w:val="single" w:sz="4" w:space="0" w:color="auto"/>
            </w:tcBorders>
            <w:shd w:val="clear" w:color="auto" w:fill="auto"/>
          </w:tcPr>
          <w:p w14:paraId="37661DF9" w14:textId="77777777" w:rsidR="00091521" w:rsidRPr="00967DC1" w:rsidRDefault="00091521" w:rsidP="00967DC1">
            <w:pPr>
              <w:jc w:val="center"/>
              <w:rPr>
                <w:color w:val="000000"/>
                <w:sz w:val="22"/>
                <w:szCs w:val="22"/>
                <w:lang w:val="sr-Cyrl-RS"/>
              </w:rPr>
            </w:pPr>
          </w:p>
          <w:p w14:paraId="0F13A17D" w14:textId="59C360D1" w:rsidR="00762F1F" w:rsidRPr="00967DC1" w:rsidRDefault="00762F1F" w:rsidP="00967DC1">
            <w:pPr>
              <w:jc w:val="center"/>
              <w:rPr>
                <w:color w:val="000000"/>
                <w:sz w:val="22"/>
                <w:szCs w:val="22"/>
              </w:rPr>
            </w:pPr>
            <w:r w:rsidRPr="00967DC1">
              <w:rPr>
                <w:color w:val="000000"/>
                <w:sz w:val="22"/>
                <w:szCs w:val="22"/>
                <w:lang w:val="sr-Cyrl-RS"/>
              </w:rPr>
              <w:t>Дорослово</w:t>
            </w:r>
          </w:p>
        </w:tc>
        <w:tc>
          <w:tcPr>
            <w:tcW w:w="1000" w:type="dxa"/>
            <w:tcBorders>
              <w:top w:val="nil"/>
              <w:left w:val="nil"/>
              <w:bottom w:val="single" w:sz="4" w:space="0" w:color="auto"/>
              <w:right w:val="single" w:sz="4" w:space="0" w:color="auto"/>
            </w:tcBorders>
            <w:shd w:val="clear" w:color="auto" w:fill="auto"/>
            <w:vAlign w:val="center"/>
          </w:tcPr>
          <w:p w14:paraId="7F26E729" w14:textId="31FEFABF" w:rsidR="00762F1F" w:rsidRPr="00967DC1" w:rsidRDefault="00762F1F" w:rsidP="00967DC1">
            <w:pPr>
              <w:jc w:val="center"/>
              <w:rPr>
                <w:color w:val="000000"/>
                <w:sz w:val="22"/>
                <w:szCs w:val="22"/>
                <w:lang w:val="sr-Cyrl-RS"/>
              </w:rPr>
            </w:pPr>
            <w:r w:rsidRPr="00967DC1">
              <w:rPr>
                <w:color w:val="000000"/>
                <w:sz w:val="22"/>
                <w:szCs w:val="22"/>
                <w:lang w:val="sr-Cyrl-RS"/>
              </w:rPr>
              <w:t>1063</w:t>
            </w:r>
          </w:p>
        </w:tc>
        <w:tc>
          <w:tcPr>
            <w:tcW w:w="1150" w:type="dxa"/>
            <w:tcBorders>
              <w:top w:val="nil"/>
              <w:left w:val="nil"/>
              <w:bottom w:val="single" w:sz="4" w:space="0" w:color="auto"/>
              <w:right w:val="single" w:sz="4" w:space="0" w:color="auto"/>
            </w:tcBorders>
            <w:shd w:val="clear" w:color="auto" w:fill="auto"/>
            <w:vAlign w:val="center"/>
          </w:tcPr>
          <w:p w14:paraId="127F1D4A" w14:textId="0642FAF8" w:rsidR="00762F1F" w:rsidRPr="00967DC1" w:rsidRDefault="00762F1F" w:rsidP="00967DC1">
            <w:pPr>
              <w:jc w:val="center"/>
              <w:rPr>
                <w:color w:val="000000"/>
                <w:sz w:val="22"/>
                <w:szCs w:val="22"/>
                <w:lang w:val="sr-Cyrl-RS"/>
              </w:rPr>
            </w:pPr>
            <w:r w:rsidRPr="00967DC1">
              <w:rPr>
                <w:color w:val="000000"/>
                <w:sz w:val="22"/>
                <w:szCs w:val="22"/>
                <w:lang w:val="sr-Cyrl-RS"/>
              </w:rPr>
              <w:t>0</w:t>
            </w:r>
          </w:p>
        </w:tc>
        <w:tc>
          <w:tcPr>
            <w:tcW w:w="1420" w:type="dxa"/>
            <w:tcBorders>
              <w:top w:val="nil"/>
              <w:left w:val="nil"/>
              <w:bottom w:val="single" w:sz="4" w:space="0" w:color="auto"/>
              <w:right w:val="single" w:sz="4" w:space="0" w:color="auto"/>
            </w:tcBorders>
            <w:shd w:val="clear" w:color="auto" w:fill="auto"/>
            <w:vAlign w:val="center"/>
          </w:tcPr>
          <w:p w14:paraId="31934A12" w14:textId="48558D45" w:rsidR="00762F1F" w:rsidRPr="00967DC1" w:rsidRDefault="00762F1F" w:rsidP="00967DC1">
            <w:pPr>
              <w:jc w:val="center"/>
              <w:rPr>
                <w:color w:val="000000"/>
                <w:sz w:val="22"/>
                <w:szCs w:val="22"/>
                <w:lang w:val="sr-Cyrl-RS"/>
              </w:rPr>
            </w:pPr>
            <w:r w:rsidRPr="00967DC1">
              <w:rPr>
                <w:color w:val="000000"/>
                <w:sz w:val="22"/>
                <w:szCs w:val="22"/>
                <w:lang w:val="sr-Cyrl-RS"/>
              </w:rPr>
              <w:t>1</w:t>
            </w:r>
          </w:p>
        </w:tc>
        <w:tc>
          <w:tcPr>
            <w:tcW w:w="3880" w:type="dxa"/>
            <w:tcBorders>
              <w:top w:val="nil"/>
              <w:left w:val="nil"/>
              <w:bottom w:val="single" w:sz="4" w:space="0" w:color="auto"/>
              <w:right w:val="single" w:sz="4" w:space="0" w:color="auto"/>
            </w:tcBorders>
            <w:shd w:val="clear" w:color="auto" w:fill="auto"/>
            <w:vAlign w:val="center"/>
          </w:tcPr>
          <w:p w14:paraId="7A8D5220" w14:textId="41C0A1F1" w:rsidR="00762F1F" w:rsidRPr="00967DC1" w:rsidRDefault="00762F1F" w:rsidP="00967DC1">
            <w:pPr>
              <w:jc w:val="center"/>
              <w:rPr>
                <w:color w:val="000000"/>
                <w:sz w:val="22"/>
                <w:szCs w:val="22"/>
                <w:lang w:val="ru-RU"/>
              </w:rPr>
            </w:pPr>
            <w:r w:rsidRPr="00967DC1">
              <w:rPr>
                <w:color w:val="000000"/>
                <w:sz w:val="22"/>
                <w:szCs w:val="22"/>
                <w:lang w:val="ru-RU"/>
              </w:rPr>
              <w:t>Шума 1. класе</w:t>
            </w:r>
          </w:p>
        </w:tc>
        <w:tc>
          <w:tcPr>
            <w:tcW w:w="1220" w:type="dxa"/>
            <w:tcBorders>
              <w:top w:val="nil"/>
              <w:left w:val="nil"/>
              <w:bottom w:val="single" w:sz="4" w:space="0" w:color="auto"/>
              <w:right w:val="single" w:sz="4" w:space="0" w:color="auto"/>
            </w:tcBorders>
            <w:shd w:val="clear" w:color="auto" w:fill="auto"/>
            <w:vAlign w:val="center"/>
          </w:tcPr>
          <w:p w14:paraId="1A94A1AB" w14:textId="6C187EE3" w:rsidR="00762F1F" w:rsidRPr="00967DC1" w:rsidRDefault="001A3846" w:rsidP="008B5071">
            <w:pPr>
              <w:jc w:val="right"/>
              <w:rPr>
                <w:color w:val="000000"/>
                <w:sz w:val="22"/>
                <w:szCs w:val="22"/>
                <w:lang w:val="sr-Cyrl-RS"/>
              </w:rPr>
            </w:pPr>
            <w:r w:rsidRPr="00967DC1">
              <w:rPr>
                <w:color w:val="000000"/>
                <w:sz w:val="22"/>
                <w:szCs w:val="22"/>
                <w:lang w:val="sr-Cyrl-RS"/>
              </w:rPr>
              <w:t>14162</w:t>
            </w:r>
          </w:p>
        </w:tc>
        <w:tc>
          <w:tcPr>
            <w:tcW w:w="2020" w:type="dxa"/>
            <w:tcBorders>
              <w:top w:val="nil"/>
              <w:left w:val="nil"/>
              <w:bottom w:val="single" w:sz="4" w:space="0" w:color="auto"/>
              <w:right w:val="single" w:sz="4" w:space="0" w:color="auto"/>
            </w:tcBorders>
            <w:shd w:val="clear" w:color="auto" w:fill="auto"/>
            <w:vAlign w:val="center"/>
          </w:tcPr>
          <w:p w14:paraId="530AE354" w14:textId="06CB53C1" w:rsidR="00762F1F" w:rsidRPr="00967DC1" w:rsidRDefault="00762F1F" w:rsidP="00967DC1">
            <w:pPr>
              <w:jc w:val="center"/>
              <w:rPr>
                <w:color w:val="000000"/>
                <w:sz w:val="22"/>
                <w:szCs w:val="22"/>
              </w:rPr>
            </w:pPr>
            <w:r w:rsidRPr="00967DC1">
              <w:rPr>
                <w:color w:val="000000"/>
                <w:sz w:val="22"/>
                <w:szCs w:val="22"/>
                <w:lang w:val="sr-Cyrl-RS"/>
              </w:rPr>
              <w:t>Земљиште у грађевинском подручју</w:t>
            </w:r>
          </w:p>
        </w:tc>
        <w:tc>
          <w:tcPr>
            <w:tcW w:w="1368" w:type="dxa"/>
            <w:tcBorders>
              <w:top w:val="nil"/>
              <w:left w:val="nil"/>
              <w:bottom w:val="single" w:sz="4" w:space="0" w:color="auto"/>
              <w:right w:val="single" w:sz="4" w:space="0" w:color="auto"/>
            </w:tcBorders>
            <w:shd w:val="clear" w:color="auto" w:fill="auto"/>
            <w:vAlign w:val="center"/>
          </w:tcPr>
          <w:p w14:paraId="63BFEEEC" w14:textId="77777777" w:rsidR="00762F1F" w:rsidRPr="00967DC1" w:rsidRDefault="00762F1F" w:rsidP="00967DC1">
            <w:pPr>
              <w:jc w:val="center"/>
              <w:rPr>
                <w:color w:val="000000"/>
                <w:sz w:val="22"/>
                <w:szCs w:val="22"/>
              </w:rPr>
            </w:pPr>
          </w:p>
        </w:tc>
        <w:tc>
          <w:tcPr>
            <w:tcW w:w="2162" w:type="dxa"/>
            <w:tcBorders>
              <w:top w:val="nil"/>
              <w:left w:val="nil"/>
              <w:bottom w:val="single" w:sz="4" w:space="0" w:color="auto"/>
              <w:right w:val="single" w:sz="4" w:space="0" w:color="auto"/>
            </w:tcBorders>
            <w:shd w:val="clear" w:color="auto" w:fill="auto"/>
          </w:tcPr>
          <w:p w14:paraId="4E99D66D" w14:textId="77777777" w:rsidR="00091521" w:rsidRPr="00967DC1" w:rsidRDefault="00091521" w:rsidP="00967DC1">
            <w:pPr>
              <w:jc w:val="center"/>
              <w:rPr>
                <w:color w:val="000000"/>
                <w:sz w:val="22"/>
                <w:szCs w:val="22"/>
                <w:lang w:val="sr-Cyrl-RS"/>
              </w:rPr>
            </w:pPr>
          </w:p>
          <w:p w14:paraId="553DB2AB" w14:textId="1041FD29" w:rsidR="00762F1F" w:rsidRPr="00967DC1" w:rsidRDefault="00762F1F" w:rsidP="00967DC1">
            <w:pPr>
              <w:jc w:val="center"/>
              <w:rPr>
                <w:color w:val="000000"/>
                <w:sz w:val="22"/>
                <w:szCs w:val="22"/>
              </w:rPr>
            </w:pPr>
            <w:r w:rsidRPr="00967DC1">
              <w:rPr>
                <w:color w:val="000000"/>
                <w:sz w:val="22"/>
                <w:szCs w:val="22"/>
                <w:lang w:val="sr-Cyrl-RS"/>
              </w:rPr>
              <w:t>АПВ</w:t>
            </w:r>
          </w:p>
        </w:tc>
      </w:tr>
    </w:tbl>
    <w:p w14:paraId="7A5E138D" w14:textId="77777777" w:rsidR="00484747" w:rsidRPr="00967DC1" w:rsidRDefault="00484747" w:rsidP="00967DC1">
      <w:pPr>
        <w:ind w:right="-29"/>
        <w:jc w:val="center"/>
        <w:rPr>
          <w:sz w:val="22"/>
          <w:szCs w:val="22"/>
          <w:lang w:val="sr-Latn-CS"/>
        </w:rPr>
      </w:pPr>
    </w:p>
    <w:tbl>
      <w:tblPr>
        <w:tblW w:w="16360" w:type="dxa"/>
        <w:tblInd w:w="108" w:type="dxa"/>
        <w:tblLook w:val="04A0" w:firstRow="1" w:lastRow="0" w:firstColumn="1" w:lastColumn="0" w:noHBand="0" w:noVBand="1"/>
      </w:tblPr>
      <w:tblGrid>
        <w:gridCol w:w="1483"/>
        <w:gridCol w:w="1526"/>
        <w:gridCol w:w="2812"/>
        <w:gridCol w:w="3050"/>
        <w:gridCol w:w="2579"/>
        <w:gridCol w:w="2611"/>
        <w:gridCol w:w="2299"/>
      </w:tblGrid>
      <w:tr w:rsidR="00E26E4C" w:rsidRPr="00214C7C" w14:paraId="3D19B7D2" w14:textId="77777777" w:rsidTr="00E26E4C">
        <w:trPr>
          <w:trHeight w:val="315"/>
        </w:trPr>
        <w:tc>
          <w:tcPr>
            <w:tcW w:w="14061" w:type="dxa"/>
            <w:gridSpan w:val="6"/>
            <w:tcBorders>
              <w:top w:val="nil"/>
              <w:left w:val="nil"/>
              <w:bottom w:val="single" w:sz="8" w:space="0" w:color="auto"/>
              <w:right w:val="nil"/>
            </w:tcBorders>
            <w:shd w:val="clear" w:color="auto" w:fill="auto"/>
            <w:noWrap/>
            <w:vAlign w:val="center"/>
            <w:hideMark/>
          </w:tcPr>
          <w:p w14:paraId="6C9DA98B" w14:textId="6CEBA459" w:rsidR="00E26E4C" w:rsidRPr="00967DC1" w:rsidRDefault="00E26E4C" w:rsidP="00E26E4C">
            <w:pPr>
              <w:rPr>
                <w:color w:val="000000"/>
                <w:sz w:val="22"/>
                <w:szCs w:val="22"/>
                <w:lang w:val="ru-RU"/>
              </w:rPr>
            </w:pPr>
            <w:r w:rsidRPr="00967DC1">
              <w:rPr>
                <w:color w:val="000000"/>
                <w:sz w:val="22"/>
                <w:szCs w:val="22"/>
                <w:lang w:val="ru-RU"/>
              </w:rPr>
              <w:t xml:space="preserve">Табела 1.2.2. -2. Укупна површина по катастарским општинама </w:t>
            </w:r>
            <w:r w:rsidR="00986EE7">
              <w:rPr>
                <w:color w:val="000000"/>
                <w:sz w:val="22"/>
                <w:szCs w:val="22"/>
                <w:lang w:val="sr-Cyrl-RS"/>
              </w:rPr>
              <w:t xml:space="preserve">и </w:t>
            </w:r>
            <w:r w:rsidRPr="00967DC1">
              <w:rPr>
                <w:color w:val="000000"/>
                <w:sz w:val="22"/>
                <w:szCs w:val="22"/>
                <w:lang w:val="ru-RU"/>
              </w:rPr>
              <w:t>корисницима (м²)</w:t>
            </w:r>
          </w:p>
          <w:p w14:paraId="13403648" w14:textId="2444470B" w:rsidR="00892611" w:rsidRPr="00967DC1" w:rsidRDefault="00892611" w:rsidP="00E26E4C">
            <w:pPr>
              <w:rPr>
                <w:color w:val="000000"/>
                <w:sz w:val="22"/>
                <w:szCs w:val="22"/>
                <w:lang w:val="sr-Cyrl-RS"/>
              </w:rPr>
            </w:pPr>
          </w:p>
        </w:tc>
        <w:tc>
          <w:tcPr>
            <w:tcW w:w="2299" w:type="dxa"/>
            <w:tcBorders>
              <w:top w:val="nil"/>
              <w:left w:val="nil"/>
              <w:bottom w:val="single" w:sz="8" w:space="0" w:color="auto"/>
              <w:right w:val="nil"/>
            </w:tcBorders>
            <w:shd w:val="clear" w:color="auto" w:fill="auto"/>
            <w:vAlign w:val="center"/>
            <w:hideMark/>
          </w:tcPr>
          <w:p w14:paraId="216F1231" w14:textId="77777777" w:rsidR="00E26E4C" w:rsidRPr="00967DC1" w:rsidRDefault="00E26E4C" w:rsidP="00E26E4C">
            <w:pPr>
              <w:rPr>
                <w:color w:val="000000"/>
                <w:sz w:val="22"/>
                <w:szCs w:val="22"/>
                <w:lang w:val="ru-RU"/>
              </w:rPr>
            </w:pPr>
            <w:r w:rsidRPr="00967DC1">
              <w:rPr>
                <w:color w:val="000000"/>
                <w:sz w:val="22"/>
                <w:szCs w:val="22"/>
              </w:rPr>
              <w:t> </w:t>
            </w:r>
          </w:p>
        </w:tc>
      </w:tr>
      <w:tr w:rsidR="00E26E4C" w:rsidRPr="00967DC1" w14:paraId="4F0E5EE0" w14:textId="77777777" w:rsidTr="00E26E4C">
        <w:trPr>
          <w:trHeight w:val="315"/>
        </w:trPr>
        <w:tc>
          <w:tcPr>
            <w:tcW w:w="1483" w:type="dxa"/>
            <w:tcBorders>
              <w:top w:val="nil"/>
              <w:left w:val="single" w:sz="8" w:space="0" w:color="auto"/>
              <w:bottom w:val="single" w:sz="8" w:space="0" w:color="auto"/>
              <w:right w:val="single" w:sz="8" w:space="0" w:color="auto"/>
            </w:tcBorders>
            <w:shd w:val="clear" w:color="000000" w:fill="D9D9D9"/>
            <w:noWrap/>
            <w:vAlign w:val="center"/>
            <w:hideMark/>
          </w:tcPr>
          <w:p w14:paraId="1EADBAD9" w14:textId="77777777" w:rsidR="00E26E4C" w:rsidRPr="00967DC1" w:rsidRDefault="00E26E4C" w:rsidP="00967DC1">
            <w:pPr>
              <w:jc w:val="center"/>
              <w:rPr>
                <w:color w:val="000000"/>
                <w:sz w:val="22"/>
                <w:szCs w:val="22"/>
              </w:rPr>
            </w:pPr>
            <w:r w:rsidRPr="00967DC1">
              <w:rPr>
                <w:color w:val="000000"/>
                <w:sz w:val="22"/>
                <w:szCs w:val="22"/>
              </w:rPr>
              <w:t>Општина</w:t>
            </w:r>
          </w:p>
        </w:tc>
        <w:tc>
          <w:tcPr>
            <w:tcW w:w="1526" w:type="dxa"/>
            <w:tcBorders>
              <w:top w:val="nil"/>
              <w:left w:val="nil"/>
              <w:bottom w:val="single" w:sz="8" w:space="0" w:color="auto"/>
              <w:right w:val="single" w:sz="8" w:space="0" w:color="auto"/>
            </w:tcBorders>
            <w:shd w:val="clear" w:color="000000" w:fill="D9D9D9"/>
            <w:noWrap/>
            <w:vAlign w:val="center"/>
            <w:hideMark/>
          </w:tcPr>
          <w:p w14:paraId="09E5DC38" w14:textId="77777777" w:rsidR="00E26E4C" w:rsidRPr="00967DC1" w:rsidRDefault="00E26E4C" w:rsidP="00967DC1">
            <w:pPr>
              <w:jc w:val="center"/>
              <w:rPr>
                <w:color w:val="000000"/>
                <w:sz w:val="22"/>
                <w:szCs w:val="22"/>
              </w:rPr>
            </w:pPr>
            <w:r w:rsidRPr="00967DC1">
              <w:rPr>
                <w:color w:val="000000"/>
                <w:sz w:val="22"/>
                <w:szCs w:val="22"/>
              </w:rPr>
              <w:t>КО</w:t>
            </w:r>
          </w:p>
        </w:tc>
        <w:tc>
          <w:tcPr>
            <w:tcW w:w="2812" w:type="dxa"/>
            <w:tcBorders>
              <w:top w:val="nil"/>
              <w:left w:val="nil"/>
              <w:bottom w:val="single" w:sz="8" w:space="0" w:color="auto"/>
              <w:right w:val="single" w:sz="8" w:space="0" w:color="auto"/>
            </w:tcBorders>
            <w:shd w:val="clear" w:color="000000" w:fill="D9D9D9"/>
            <w:noWrap/>
            <w:vAlign w:val="center"/>
            <w:hideMark/>
          </w:tcPr>
          <w:p w14:paraId="523E0B76" w14:textId="77777777" w:rsidR="00E26E4C" w:rsidRPr="00967DC1" w:rsidRDefault="00E26E4C" w:rsidP="00967DC1">
            <w:pPr>
              <w:jc w:val="center"/>
              <w:rPr>
                <w:color w:val="000000"/>
                <w:sz w:val="22"/>
                <w:szCs w:val="22"/>
              </w:rPr>
            </w:pPr>
            <w:r w:rsidRPr="00967DC1">
              <w:rPr>
                <w:color w:val="000000"/>
                <w:sz w:val="22"/>
                <w:szCs w:val="22"/>
              </w:rPr>
              <w:t>ЈП „Војводинашуме</w:t>
            </w:r>
          </w:p>
        </w:tc>
        <w:tc>
          <w:tcPr>
            <w:tcW w:w="3050" w:type="dxa"/>
            <w:tcBorders>
              <w:top w:val="nil"/>
              <w:left w:val="nil"/>
              <w:bottom w:val="single" w:sz="8" w:space="0" w:color="auto"/>
              <w:right w:val="single" w:sz="8" w:space="0" w:color="auto"/>
            </w:tcBorders>
            <w:shd w:val="clear" w:color="000000" w:fill="D9D9D9"/>
            <w:vAlign w:val="center"/>
            <w:hideMark/>
          </w:tcPr>
          <w:p w14:paraId="314A93C5" w14:textId="77777777" w:rsidR="00E26E4C" w:rsidRPr="00967DC1" w:rsidRDefault="00E26E4C" w:rsidP="00967DC1">
            <w:pPr>
              <w:jc w:val="center"/>
              <w:rPr>
                <w:color w:val="000000"/>
                <w:sz w:val="22"/>
                <w:szCs w:val="22"/>
              </w:rPr>
            </w:pPr>
            <w:r w:rsidRPr="00967DC1">
              <w:rPr>
                <w:color w:val="000000"/>
                <w:sz w:val="22"/>
                <w:szCs w:val="22"/>
              </w:rPr>
              <w:t>ЈВП „Водевојводине“</w:t>
            </w:r>
          </w:p>
        </w:tc>
        <w:tc>
          <w:tcPr>
            <w:tcW w:w="2579" w:type="dxa"/>
            <w:tcBorders>
              <w:top w:val="nil"/>
              <w:left w:val="nil"/>
              <w:bottom w:val="single" w:sz="8" w:space="0" w:color="auto"/>
              <w:right w:val="single" w:sz="8" w:space="0" w:color="auto"/>
            </w:tcBorders>
            <w:shd w:val="clear" w:color="000000" w:fill="D9D9D9"/>
            <w:vAlign w:val="center"/>
            <w:hideMark/>
          </w:tcPr>
          <w:p w14:paraId="1513C79B" w14:textId="77777777" w:rsidR="00E26E4C" w:rsidRPr="00967DC1" w:rsidRDefault="00E26E4C" w:rsidP="00967DC1">
            <w:pPr>
              <w:jc w:val="center"/>
              <w:rPr>
                <w:color w:val="000000"/>
                <w:sz w:val="22"/>
                <w:szCs w:val="22"/>
              </w:rPr>
            </w:pPr>
            <w:r w:rsidRPr="00967DC1">
              <w:rPr>
                <w:color w:val="000000"/>
                <w:sz w:val="22"/>
                <w:szCs w:val="22"/>
              </w:rPr>
              <w:t>Р. Србија</w:t>
            </w:r>
          </w:p>
        </w:tc>
        <w:tc>
          <w:tcPr>
            <w:tcW w:w="2611" w:type="dxa"/>
            <w:tcBorders>
              <w:top w:val="nil"/>
              <w:left w:val="nil"/>
              <w:bottom w:val="single" w:sz="8" w:space="0" w:color="auto"/>
              <w:right w:val="single" w:sz="8" w:space="0" w:color="auto"/>
            </w:tcBorders>
            <w:shd w:val="clear" w:color="000000" w:fill="D9D9D9"/>
            <w:vAlign w:val="center"/>
            <w:hideMark/>
          </w:tcPr>
          <w:p w14:paraId="32DD5363" w14:textId="77777777" w:rsidR="00E26E4C" w:rsidRPr="00967DC1" w:rsidRDefault="00E26E4C" w:rsidP="00967DC1">
            <w:pPr>
              <w:jc w:val="center"/>
              <w:rPr>
                <w:color w:val="000000"/>
                <w:sz w:val="22"/>
                <w:szCs w:val="22"/>
              </w:rPr>
            </w:pPr>
            <w:r w:rsidRPr="00967DC1">
              <w:rPr>
                <w:color w:val="000000"/>
                <w:sz w:val="22"/>
                <w:szCs w:val="22"/>
              </w:rPr>
              <w:t>АП Војводина</w:t>
            </w:r>
          </w:p>
        </w:tc>
        <w:tc>
          <w:tcPr>
            <w:tcW w:w="2299" w:type="dxa"/>
            <w:tcBorders>
              <w:top w:val="nil"/>
              <w:left w:val="nil"/>
              <w:bottom w:val="single" w:sz="8" w:space="0" w:color="auto"/>
              <w:right w:val="single" w:sz="8" w:space="0" w:color="auto"/>
            </w:tcBorders>
            <w:shd w:val="clear" w:color="000000" w:fill="D9D9D9"/>
            <w:vAlign w:val="center"/>
            <w:hideMark/>
          </w:tcPr>
          <w:p w14:paraId="6FD4BAC7" w14:textId="77777777" w:rsidR="00E26E4C" w:rsidRPr="00967DC1" w:rsidRDefault="00E26E4C" w:rsidP="00967DC1">
            <w:pPr>
              <w:jc w:val="center"/>
              <w:rPr>
                <w:color w:val="000000"/>
                <w:sz w:val="22"/>
                <w:szCs w:val="22"/>
              </w:rPr>
            </w:pPr>
            <w:r w:rsidRPr="00967DC1">
              <w:rPr>
                <w:color w:val="000000"/>
                <w:sz w:val="22"/>
                <w:szCs w:val="22"/>
              </w:rPr>
              <w:t>Укупно</w:t>
            </w:r>
          </w:p>
        </w:tc>
      </w:tr>
      <w:tr w:rsidR="00E26E4C" w:rsidRPr="00967DC1" w14:paraId="1037F3C1" w14:textId="77777777" w:rsidTr="001310B4">
        <w:trPr>
          <w:trHeight w:val="315"/>
        </w:trPr>
        <w:tc>
          <w:tcPr>
            <w:tcW w:w="1483" w:type="dxa"/>
            <w:vMerge w:val="restart"/>
            <w:tcBorders>
              <w:top w:val="nil"/>
              <w:left w:val="single" w:sz="8" w:space="0" w:color="auto"/>
              <w:bottom w:val="single" w:sz="8" w:space="0" w:color="000000"/>
              <w:right w:val="single" w:sz="8" w:space="0" w:color="auto"/>
            </w:tcBorders>
            <w:shd w:val="clear" w:color="auto" w:fill="auto"/>
            <w:vAlign w:val="center"/>
            <w:hideMark/>
          </w:tcPr>
          <w:p w14:paraId="755A9781" w14:textId="77777777" w:rsidR="00E26E4C" w:rsidRPr="00967DC1" w:rsidRDefault="00E26E4C" w:rsidP="00967DC1">
            <w:pPr>
              <w:jc w:val="center"/>
              <w:rPr>
                <w:color w:val="000000"/>
                <w:sz w:val="22"/>
                <w:szCs w:val="22"/>
              </w:rPr>
            </w:pPr>
            <w:r w:rsidRPr="00967DC1">
              <w:rPr>
                <w:color w:val="000000"/>
                <w:sz w:val="22"/>
                <w:szCs w:val="22"/>
              </w:rPr>
              <w:t>Сомбор</w:t>
            </w:r>
          </w:p>
        </w:tc>
        <w:tc>
          <w:tcPr>
            <w:tcW w:w="1526" w:type="dxa"/>
            <w:tcBorders>
              <w:top w:val="nil"/>
              <w:left w:val="nil"/>
              <w:bottom w:val="single" w:sz="8" w:space="0" w:color="auto"/>
              <w:right w:val="single" w:sz="8" w:space="0" w:color="auto"/>
            </w:tcBorders>
            <w:shd w:val="clear" w:color="auto" w:fill="auto"/>
            <w:noWrap/>
            <w:vAlign w:val="center"/>
            <w:hideMark/>
          </w:tcPr>
          <w:p w14:paraId="2F7331CA" w14:textId="77777777" w:rsidR="00E26E4C" w:rsidRPr="00967DC1" w:rsidRDefault="00E26E4C" w:rsidP="00967DC1">
            <w:pPr>
              <w:jc w:val="center"/>
              <w:rPr>
                <w:color w:val="000000"/>
                <w:sz w:val="22"/>
                <w:szCs w:val="22"/>
              </w:rPr>
            </w:pPr>
            <w:r w:rsidRPr="00967DC1">
              <w:rPr>
                <w:color w:val="000000"/>
                <w:sz w:val="22"/>
                <w:szCs w:val="22"/>
              </w:rPr>
              <w:t>Дорослово</w:t>
            </w:r>
          </w:p>
        </w:tc>
        <w:tc>
          <w:tcPr>
            <w:tcW w:w="2812" w:type="dxa"/>
            <w:tcBorders>
              <w:top w:val="nil"/>
              <w:left w:val="nil"/>
              <w:bottom w:val="single" w:sz="8" w:space="0" w:color="auto"/>
              <w:right w:val="single" w:sz="8" w:space="0" w:color="auto"/>
            </w:tcBorders>
            <w:shd w:val="clear" w:color="auto" w:fill="auto"/>
            <w:noWrap/>
            <w:vAlign w:val="center"/>
            <w:hideMark/>
          </w:tcPr>
          <w:p w14:paraId="7149EB05" w14:textId="77777777" w:rsidR="00E26E4C" w:rsidRPr="00967DC1" w:rsidRDefault="00E26E4C" w:rsidP="008B5071">
            <w:pPr>
              <w:jc w:val="right"/>
              <w:rPr>
                <w:color w:val="000000"/>
                <w:sz w:val="22"/>
                <w:szCs w:val="22"/>
              </w:rPr>
            </w:pPr>
            <w:r w:rsidRPr="00967DC1">
              <w:rPr>
                <w:color w:val="000000"/>
                <w:sz w:val="22"/>
                <w:szCs w:val="22"/>
              </w:rPr>
              <w:t>3757338</w:t>
            </w:r>
          </w:p>
        </w:tc>
        <w:tc>
          <w:tcPr>
            <w:tcW w:w="3050" w:type="dxa"/>
            <w:tcBorders>
              <w:top w:val="nil"/>
              <w:left w:val="nil"/>
              <w:bottom w:val="single" w:sz="8" w:space="0" w:color="auto"/>
              <w:right w:val="single" w:sz="8" w:space="0" w:color="auto"/>
            </w:tcBorders>
            <w:shd w:val="clear" w:color="auto" w:fill="auto"/>
            <w:vAlign w:val="center"/>
            <w:hideMark/>
          </w:tcPr>
          <w:p w14:paraId="3BCA1A73" w14:textId="44168ED1" w:rsidR="00E26E4C" w:rsidRPr="00967DC1" w:rsidRDefault="00E26E4C" w:rsidP="00967DC1">
            <w:pPr>
              <w:jc w:val="center"/>
              <w:rPr>
                <w:color w:val="000000"/>
                <w:sz w:val="22"/>
                <w:szCs w:val="22"/>
              </w:rPr>
            </w:pPr>
          </w:p>
        </w:tc>
        <w:tc>
          <w:tcPr>
            <w:tcW w:w="2579" w:type="dxa"/>
            <w:tcBorders>
              <w:top w:val="nil"/>
              <w:left w:val="nil"/>
              <w:bottom w:val="single" w:sz="8" w:space="0" w:color="auto"/>
              <w:right w:val="single" w:sz="8" w:space="0" w:color="auto"/>
            </w:tcBorders>
            <w:shd w:val="clear" w:color="auto" w:fill="auto"/>
            <w:vAlign w:val="center"/>
            <w:hideMark/>
          </w:tcPr>
          <w:p w14:paraId="53657C87" w14:textId="3071AEE2" w:rsidR="00E26E4C" w:rsidRPr="00967DC1" w:rsidRDefault="00E26E4C" w:rsidP="00967DC1">
            <w:pPr>
              <w:jc w:val="center"/>
              <w:rPr>
                <w:color w:val="000000"/>
                <w:sz w:val="22"/>
                <w:szCs w:val="22"/>
              </w:rPr>
            </w:pPr>
          </w:p>
        </w:tc>
        <w:tc>
          <w:tcPr>
            <w:tcW w:w="2611" w:type="dxa"/>
            <w:tcBorders>
              <w:top w:val="nil"/>
              <w:left w:val="nil"/>
              <w:bottom w:val="single" w:sz="8" w:space="0" w:color="auto"/>
              <w:right w:val="single" w:sz="8" w:space="0" w:color="auto"/>
            </w:tcBorders>
            <w:shd w:val="clear" w:color="auto" w:fill="auto"/>
            <w:vAlign w:val="center"/>
          </w:tcPr>
          <w:p w14:paraId="77671D35" w14:textId="17470C14" w:rsidR="00E26E4C" w:rsidRPr="00967DC1" w:rsidRDefault="001310B4" w:rsidP="008B5071">
            <w:pPr>
              <w:jc w:val="right"/>
              <w:rPr>
                <w:color w:val="000000"/>
                <w:sz w:val="22"/>
                <w:szCs w:val="22"/>
                <w:lang w:val="sr-Cyrl-RS"/>
              </w:rPr>
            </w:pPr>
            <w:r w:rsidRPr="00967DC1">
              <w:rPr>
                <w:color w:val="000000"/>
                <w:sz w:val="22"/>
                <w:szCs w:val="22"/>
                <w:lang w:val="sr-Cyrl-RS"/>
              </w:rPr>
              <w:t>19974</w:t>
            </w:r>
          </w:p>
        </w:tc>
        <w:tc>
          <w:tcPr>
            <w:tcW w:w="2299" w:type="dxa"/>
            <w:tcBorders>
              <w:top w:val="nil"/>
              <w:left w:val="nil"/>
              <w:bottom w:val="single" w:sz="8" w:space="0" w:color="auto"/>
              <w:right w:val="single" w:sz="8" w:space="0" w:color="auto"/>
            </w:tcBorders>
            <w:shd w:val="clear" w:color="auto" w:fill="auto"/>
            <w:vAlign w:val="center"/>
          </w:tcPr>
          <w:p w14:paraId="49D8761C" w14:textId="72171D55" w:rsidR="00E26E4C" w:rsidRPr="00967DC1" w:rsidRDefault="00893DE3" w:rsidP="008B5071">
            <w:pPr>
              <w:jc w:val="right"/>
              <w:rPr>
                <w:color w:val="000000"/>
                <w:sz w:val="22"/>
                <w:szCs w:val="22"/>
                <w:lang w:val="sr-Cyrl-RS"/>
              </w:rPr>
            </w:pPr>
            <w:r w:rsidRPr="00967DC1">
              <w:rPr>
                <w:color w:val="000000"/>
                <w:sz w:val="22"/>
                <w:szCs w:val="22"/>
                <w:lang w:val="sr-Cyrl-RS"/>
              </w:rPr>
              <w:t>3777312</w:t>
            </w:r>
          </w:p>
        </w:tc>
      </w:tr>
      <w:tr w:rsidR="00E26E4C" w:rsidRPr="00967DC1" w14:paraId="68FE0C35" w14:textId="77777777" w:rsidTr="001310B4">
        <w:trPr>
          <w:trHeight w:val="315"/>
        </w:trPr>
        <w:tc>
          <w:tcPr>
            <w:tcW w:w="1483" w:type="dxa"/>
            <w:vMerge/>
            <w:tcBorders>
              <w:top w:val="nil"/>
              <w:left w:val="single" w:sz="8" w:space="0" w:color="auto"/>
              <w:bottom w:val="single" w:sz="8" w:space="0" w:color="000000"/>
              <w:right w:val="single" w:sz="8" w:space="0" w:color="auto"/>
            </w:tcBorders>
            <w:vAlign w:val="center"/>
            <w:hideMark/>
          </w:tcPr>
          <w:p w14:paraId="4D8EF5F3" w14:textId="77777777" w:rsidR="00E26E4C" w:rsidRPr="00967DC1" w:rsidRDefault="00E26E4C" w:rsidP="00967DC1">
            <w:pPr>
              <w:jc w:val="center"/>
              <w:rPr>
                <w:color w:val="000000"/>
                <w:sz w:val="22"/>
                <w:szCs w:val="22"/>
              </w:rPr>
            </w:pPr>
          </w:p>
        </w:tc>
        <w:tc>
          <w:tcPr>
            <w:tcW w:w="1526" w:type="dxa"/>
            <w:tcBorders>
              <w:top w:val="nil"/>
              <w:left w:val="nil"/>
              <w:bottom w:val="single" w:sz="8" w:space="0" w:color="auto"/>
              <w:right w:val="single" w:sz="8" w:space="0" w:color="auto"/>
            </w:tcBorders>
            <w:shd w:val="clear" w:color="auto" w:fill="auto"/>
            <w:noWrap/>
            <w:vAlign w:val="center"/>
            <w:hideMark/>
          </w:tcPr>
          <w:p w14:paraId="007E4605" w14:textId="77777777" w:rsidR="00E26E4C" w:rsidRPr="00967DC1" w:rsidRDefault="00E26E4C" w:rsidP="00967DC1">
            <w:pPr>
              <w:jc w:val="center"/>
              <w:rPr>
                <w:color w:val="000000"/>
                <w:sz w:val="22"/>
                <w:szCs w:val="22"/>
              </w:rPr>
            </w:pPr>
            <w:r w:rsidRPr="00967DC1">
              <w:rPr>
                <w:color w:val="000000"/>
                <w:sz w:val="22"/>
                <w:szCs w:val="22"/>
              </w:rPr>
              <w:t>Стапар</w:t>
            </w:r>
          </w:p>
        </w:tc>
        <w:tc>
          <w:tcPr>
            <w:tcW w:w="2812" w:type="dxa"/>
            <w:tcBorders>
              <w:top w:val="nil"/>
              <w:left w:val="nil"/>
              <w:bottom w:val="single" w:sz="8" w:space="0" w:color="auto"/>
              <w:right w:val="single" w:sz="8" w:space="0" w:color="auto"/>
            </w:tcBorders>
            <w:shd w:val="clear" w:color="auto" w:fill="auto"/>
            <w:noWrap/>
            <w:vAlign w:val="center"/>
            <w:hideMark/>
          </w:tcPr>
          <w:p w14:paraId="0750E006" w14:textId="77777777" w:rsidR="00E26E4C" w:rsidRPr="00967DC1" w:rsidRDefault="00E26E4C" w:rsidP="008B5071">
            <w:pPr>
              <w:jc w:val="right"/>
              <w:rPr>
                <w:color w:val="000000"/>
                <w:sz w:val="22"/>
                <w:szCs w:val="22"/>
              </w:rPr>
            </w:pPr>
            <w:r w:rsidRPr="00967DC1">
              <w:rPr>
                <w:color w:val="000000"/>
                <w:sz w:val="22"/>
                <w:szCs w:val="22"/>
              </w:rPr>
              <w:t>167514</w:t>
            </w:r>
          </w:p>
        </w:tc>
        <w:tc>
          <w:tcPr>
            <w:tcW w:w="3050" w:type="dxa"/>
            <w:tcBorders>
              <w:top w:val="nil"/>
              <w:left w:val="nil"/>
              <w:bottom w:val="single" w:sz="8" w:space="0" w:color="auto"/>
              <w:right w:val="single" w:sz="8" w:space="0" w:color="auto"/>
            </w:tcBorders>
            <w:shd w:val="clear" w:color="auto" w:fill="auto"/>
            <w:vAlign w:val="center"/>
            <w:hideMark/>
          </w:tcPr>
          <w:p w14:paraId="44AEEE1E" w14:textId="144EEE78" w:rsidR="00E26E4C" w:rsidRPr="00967DC1" w:rsidRDefault="00E26E4C" w:rsidP="00967DC1">
            <w:pPr>
              <w:jc w:val="center"/>
              <w:rPr>
                <w:color w:val="000000"/>
                <w:sz w:val="22"/>
                <w:szCs w:val="22"/>
              </w:rPr>
            </w:pPr>
          </w:p>
        </w:tc>
        <w:tc>
          <w:tcPr>
            <w:tcW w:w="2579" w:type="dxa"/>
            <w:tcBorders>
              <w:top w:val="nil"/>
              <w:left w:val="nil"/>
              <w:bottom w:val="single" w:sz="8" w:space="0" w:color="auto"/>
              <w:right w:val="single" w:sz="8" w:space="0" w:color="auto"/>
            </w:tcBorders>
            <w:shd w:val="clear" w:color="auto" w:fill="auto"/>
            <w:vAlign w:val="center"/>
            <w:hideMark/>
          </w:tcPr>
          <w:p w14:paraId="05F1D320" w14:textId="331F2752" w:rsidR="00E26E4C" w:rsidRPr="00967DC1" w:rsidRDefault="00E26E4C" w:rsidP="00967DC1">
            <w:pPr>
              <w:jc w:val="center"/>
              <w:rPr>
                <w:color w:val="000000"/>
                <w:sz w:val="22"/>
                <w:szCs w:val="22"/>
              </w:rPr>
            </w:pPr>
          </w:p>
        </w:tc>
        <w:tc>
          <w:tcPr>
            <w:tcW w:w="2611" w:type="dxa"/>
            <w:tcBorders>
              <w:top w:val="nil"/>
              <w:left w:val="nil"/>
              <w:bottom w:val="single" w:sz="8" w:space="0" w:color="auto"/>
              <w:right w:val="single" w:sz="8" w:space="0" w:color="auto"/>
            </w:tcBorders>
            <w:shd w:val="clear" w:color="auto" w:fill="auto"/>
            <w:vAlign w:val="center"/>
          </w:tcPr>
          <w:p w14:paraId="293D22BB" w14:textId="6D8D01F8" w:rsidR="00E26E4C" w:rsidRPr="00967DC1" w:rsidRDefault="00E26E4C" w:rsidP="008B5071">
            <w:pPr>
              <w:jc w:val="right"/>
              <w:rPr>
                <w:color w:val="000000"/>
                <w:sz w:val="22"/>
                <w:szCs w:val="22"/>
              </w:rPr>
            </w:pPr>
          </w:p>
        </w:tc>
        <w:tc>
          <w:tcPr>
            <w:tcW w:w="2299" w:type="dxa"/>
            <w:tcBorders>
              <w:top w:val="nil"/>
              <w:left w:val="nil"/>
              <w:bottom w:val="single" w:sz="8" w:space="0" w:color="auto"/>
              <w:right w:val="single" w:sz="8" w:space="0" w:color="auto"/>
            </w:tcBorders>
            <w:shd w:val="clear" w:color="auto" w:fill="auto"/>
            <w:vAlign w:val="center"/>
          </w:tcPr>
          <w:p w14:paraId="296A2AF0" w14:textId="1C92F51F" w:rsidR="00E26E4C" w:rsidRPr="00967DC1" w:rsidRDefault="001310B4" w:rsidP="008B5071">
            <w:pPr>
              <w:jc w:val="right"/>
              <w:rPr>
                <w:color w:val="000000"/>
                <w:sz w:val="22"/>
                <w:szCs w:val="22"/>
                <w:lang w:val="sr-Cyrl-RS"/>
              </w:rPr>
            </w:pPr>
            <w:r w:rsidRPr="00967DC1">
              <w:rPr>
                <w:color w:val="000000"/>
                <w:sz w:val="22"/>
                <w:szCs w:val="22"/>
                <w:lang w:val="sr-Cyrl-RS"/>
              </w:rPr>
              <w:t>167514</w:t>
            </w:r>
          </w:p>
        </w:tc>
      </w:tr>
      <w:tr w:rsidR="00E26E4C" w:rsidRPr="00967DC1" w14:paraId="3ABC3147" w14:textId="77777777" w:rsidTr="001310B4">
        <w:trPr>
          <w:trHeight w:val="315"/>
        </w:trPr>
        <w:tc>
          <w:tcPr>
            <w:tcW w:w="1483" w:type="dxa"/>
            <w:tcBorders>
              <w:top w:val="nil"/>
              <w:left w:val="single" w:sz="8" w:space="0" w:color="auto"/>
              <w:bottom w:val="single" w:sz="8" w:space="0" w:color="auto"/>
              <w:right w:val="single" w:sz="8" w:space="0" w:color="auto"/>
            </w:tcBorders>
            <w:shd w:val="clear" w:color="auto" w:fill="auto"/>
            <w:vAlign w:val="center"/>
            <w:hideMark/>
          </w:tcPr>
          <w:p w14:paraId="752730FB" w14:textId="77777777" w:rsidR="00E26E4C" w:rsidRPr="00967DC1" w:rsidRDefault="00E26E4C" w:rsidP="00967DC1">
            <w:pPr>
              <w:jc w:val="center"/>
              <w:rPr>
                <w:color w:val="000000"/>
                <w:sz w:val="22"/>
                <w:szCs w:val="22"/>
              </w:rPr>
            </w:pPr>
            <w:r w:rsidRPr="00967DC1">
              <w:rPr>
                <w:color w:val="000000"/>
                <w:sz w:val="22"/>
                <w:szCs w:val="22"/>
              </w:rPr>
              <w:t>Апатин</w:t>
            </w:r>
          </w:p>
        </w:tc>
        <w:tc>
          <w:tcPr>
            <w:tcW w:w="1526" w:type="dxa"/>
            <w:tcBorders>
              <w:top w:val="nil"/>
              <w:left w:val="nil"/>
              <w:bottom w:val="single" w:sz="8" w:space="0" w:color="auto"/>
              <w:right w:val="single" w:sz="8" w:space="0" w:color="auto"/>
            </w:tcBorders>
            <w:shd w:val="clear" w:color="auto" w:fill="auto"/>
            <w:noWrap/>
            <w:vAlign w:val="center"/>
            <w:hideMark/>
          </w:tcPr>
          <w:p w14:paraId="7B8F0451" w14:textId="77777777" w:rsidR="00E26E4C" w:rsidRPr="00967DC1" w:rsidRDefault="00E26E4C" w:rsidP="00967DC1">
            <w:pPr>
              <w:jc w:val="center"/>
              <w:rPr>
                <w:color w:val="000000"/>
                <w:sz w:val="22"/>
                <w:szCs w:val="22"/>
              </w:rPr>
            </w:pPr>
            <w:r w:rsidRPr="00967DC1">
              <w:rPr>
                <w:color w:val="000000"/>
                <w:sz w:val="22"/>
                <w:szCs w:val="22"/>
              </w:rPr>
              <w:t>Сонта</w:t>
            </w:r>
          </w:p>
        </w:tc>
        <w:tc>
          <w:tcPr>
            <w:tcW w:w="2812" w:type="dxa"/>
            <w:tcBorders>
              <w:top w:val="nil"/>
              <w:left w:val="nil"/>
              <w:bottom w:val="single" w:sz="8" w:space="0" w:color="auto"/>
              <w:right w:val="single" w:sz="8" w:space="0" w:color="auto"/>
            </w:tcBorders>
            <w:shd w:val="clear" w:color="auto" w:fill="auto"/>
            <w:noWrap/>
            <w:vAlign w:val="center"/>
            <w:hideMark/>
          </w:tcPr>
          <w:p w14:paraId="38A59070" w14:textId="77777777" w:rsidR="00E26E4C" w:rsidRPr="00967DC1" w:rsidRDefault="00E26E4C" w:rsidP="008B5071">
            <w:pPr>
              <w:jc w:val="right"/>
              <w:rPr>
                <w:color w:val="000000"/>
                <w:sz w:val="22"/>
                <w:szCs w:val="22"/>
              </w:rPr>
            </w:pPr>
            <w:r w:rsidRPr="00967DC1">
              <w:rPr>
                <w:color w:val="000000"/>
                <w:sz w:val="22"/>
                <w:szCs w:val="22"/>
              </w:rPr>
              <w:t>210555</w:t>
            </w:r>
          </w:p>
        </w:tc>
        <w:tc>
          <w:tcPr>
            <w:tcW w:w="3050" w:type="dxa"/>
            <w:tcBorders>
              <w:top w:val="nil"/>
              <w:left w:val="nil"/>
              <w:bottom w:val="single" w:sz="8" w:space="0" w:color="auto"/>
              <w:right w:val="single" w:sz="8" w:space="0" w:color="auto"/>
            </w:tcBorders>
            <w:shd w:val="clear" w:color="auto" w:fill="auto"/>
            <w:vAlign w:val="center"/>
            <w:hideMark/>
          </w:tcPr>
          <w:p w14:paraId="42A2D9A7" w14:textId="4D343155" w:rsidR="00E26E4C" w:rsidRPr="00967DC1" w:rsidRDefault="00E26E4C" w:rsidP="00967DC1">
            <w:pPr>
              <w:jc w:val="center"/>
              <w:rPr>
                <w:color w:val="000000"/>
                <w:sz w:val="22"/>
                <w:szCs w:val="22"/>
              </w:rPr>
            </w:pPr>
          </w:p>
        </w:tc>
        <w:tc>
          <w:tcPr>
            <w:tcW w:w="2579" w:type="dxa"/>
            <w:tcBorders>
              <w:top w:val="nil"/>
              <w:left w:val="nil"/>
              <w:bottom w:val="single" w:sz="8" w:space="0" w:color="auto"/>
              <w:right w:val="single" w:sz="8" w:space="0" w:color="auto"/>
            </w:tcBorders>
            <w:shd w:val="clear" w:color="auto" w:fill="auto"/>
            <w:vAlign w:val="center"/>
            <w:hideMark/>
          </w:tcPr>
          <w:p w14:paraId="7C84A1A6" w14:textId="66555AB9" w:rsidR="00E26E4C" w:rsidRPr="00967DC1" w:rsidRDefault="00E26E4C" w:rsidP="00967DC1">
            <w:pPr>
              <w:jc w:val="center"/>
              <w:rPr>
                <w:color w:val="000000"/>
                <w:sz w:val="22"/>
                <w:szCs w:val="22"/>
              </w:rPr>
            </w:pPr>
          </w:p>
        </w:tc>
        <w:tc>
          <w:tcPr>
            <w:tcW w:w="2611" w:type="dxa"/>
            <w:tcBorders>
              <w:top w:val="nil"/>
              <w:left w:val="nil"/>
              <w:bottom w:val="single" w:sz="8" w:space="0" w:color="auto"/>
              <w:right w:val="single" w:sz="8" w:space="0" w:color="auto"/>
            </w:tcBorders>
            <w:shd w:val="clear" w:color="auto" w:fill="auto"/>
            <w:vAlign w:val="center"/>
          </w:tcPr>
          <w:p w14:paraId="073A502C" w14:textId="473A6BCF" w:rsidR="00E26E4C" w:rsidRPr="00967DC1" w:rsidRDefault="00E26E4C" w:rsidP="008B5071">
            <w:pPr>
              <w:jc w:val="right"/>
              <w:rPr>
                <w:color w:val="000000"/>
                <w:sz w:val="22"/>
                <w:szCs w:val="22"/>
              </w:rPr>
            </w:pPr>
          </w:p>
        </w:tc>
        <w:tc>
          <w:tcPr>
            <w:tcW w:w="2299" w:type="dxa"/>
            <w:tcBorders>
              <w:top w:val="nil"/>
              <w:left w:val="nil"/>
              <w:bottom w:val="single" w:sz="8" w:space="0" w:color="auto"/>
              <w:right w:val="single" w:sz="8" w:space="0" w:color="auto"/>
            </w:tcBorders>
            <w:shd w:val="clear" w:color="auto" w:fill="auto"/>
            <w:vAlign w:val="center"/>
          </w:tcPr>
          <w:p w14:paraId="63226CFE" w14:textId="3D3FC27D" w:rsidR="00E26E4C" w:rsidRPr="00967DC1" w:rsidRDefault="001310B4" w:rsidP="008B5071">
            <w:pPr>
              <w:jc w:val="right"/>
              <w:rPr>
                <w:color w:val="000000"/>
                <w:sz w:val="22"/>
                <w:szCs w:val="22"/>
                <w:lang w:val="sr-Cyrl-RS"/>
              </w:rPr>
            </w:pPr>
            <w:r w:rsidRPr="00967DC1">
              <w:rPr>
                <w:color w:val="000000"/>
                <w:sz w:val="22"/>
                <w:szCs w:val="22"/>
                <w:lang w:val="sr-Cyrl-RS"/>
              </w:rPr>
              <w:t>210555</w:t>
            </w:r>
          </w:p>
        </w:tc>
      </w:tr>
      <w:tr w:rsidR="009D3371" w:rsidRPr="00967DC1" w14:paraId="0FADF48B" w14:textId="77777777" w:rsidTr="009D3371">
        <w:trPr>
          <w:trHeight w:val="315"/>
        </w:trPr>
        <w:tc>
          <w:tcPr>
            <w:tcW w:w="3009"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8F9C5A3" w14:textId="73866B08" w:rsidR="009D3371" w:rsidRPr="00967DC1" w:rsidRDefault="009D3371" w:rsidP="00967DC1">
            <w:pPr>
              <w:jc w:val="center"/>
              <w:rPr>
                <w:b/>
                <w:bCs/>
                <w:color w:val="000000"/>
                <w:sz w:val="22"/>
                <w:szCs w:val="22"/>
              </w:rPr>
            </w:pPr>
            <w:r w:rsidRPr="00967DC1">
              <w:rPr>
                <w:b/>
                <w:bCs/>
                <w:color w:val="000000"/>
                <w:sz w:val="22"/>
                <w:szCs w:val="22"/>
                <w:lang w:val="sr-Cyrl-RS"/>
              </w:rPr>
              <w:t>Укупно</w:t>
            </w:r>
          </w:p>
          <w:p w14:paraId="0B50845B" w14:textId="4DB01F86" w:rsidR="009D3371" w:rsidRPr="00967DC1" w:rsidRDefault="009D3371" w:rsidP="00967DC1">
            <w:pPr>
              <w:jc w:val="center"/>
              <w:rPr>
                <w:b/>
                <w:bCs/>
                <w:color w:val="000000"/>
                <w:sz w:val="22"/>
                <w:szCs w:val="22"/>
              </w:rPr>
            </w:pPr>
          </w:p>
        </w:tc>
        <w:tc>
          <w:tcPr>
            <w:tcW w:w="2812" w:type="dxa"/>
            <w:tcBorders>
              <w:top w:val="nil"/>
              <w:left w:val="nil"/>
              <w:bottom w:val="single" w:sz="8" w:space="0" w:color="auto"/>
              <w:right w:val="single" w:sz="8" w:space="0" w:color="auto"/>
            </w:tcBorders>
            <w:shd w:val="clear" w:color="000000" w:fill="D9D9D9"/>
            <w:noWrap/>
            <w:vAlign w:val="center"/>
            <w:hideMark/>
          </w:tcPr>
          <w:p w14:paraId="2AF25061" w14:textId="77777777" w:rsidR="009D3371" w:rsidRPr="00967DC1" w:rsidRDefault="009D3371" w:rsidP="008B5071">
            <w:pPr>
              <w:jc w:val="right"/>
              <w:rPr>
                <w:b/>
                <w:bCs/>
                <w:color w:val="000000"/>
                <w:sz w:val="22"/>
                <w:szCs w:val="22"/>
              </w:rPr>
            </w:pPr>
            <w:r w:rsidRPr="00967DC1">
              <w:rPr>
                <w:b/>
                <w:bCs/>
                <w:color w:val="000000"/>
                <w:sz w:val="22"/>
                <w:szCs w:val="22"/>
              </w:rPr>
              <w:t>4135407</w:t>
            </w:r>
          </w:p>
        </w:tc>
        <w:tc>
          <w:tcPr>
            <w:tcW w:w="3050" w:type="dxa"/>
            <w:tcBorders>
              <w:top w:val="nil"/>
              <w:left w:val="nil"/>
              <w:bottom w:val="single" w:sz="8" w:space="0" w:color="auto"/>
              <w:right w:val="single" w:sz="8" w:space="0" w:color="auto"/>
            </w:tcBorders>
            <w:shd w:val="clear" w:color="000000" w:fill="D9D9D9"/>
            <w:vAlign w:val="center"/>
            <w:hideMark/>
          </w:tcPr>
          <w:p w14:paraId="2D02715B" w14:textId="06C50D78" w:rsidR="009D3371" w:rsidRPr="00967DC1" w:rsidRDefault="009D3371" w:rsidP="00967DC1">
            <w:pPr>
              <w:jc w:val="center"/>
              <w:rPr>
                <w:b/>
                <w:bCs/>
                <w:color w:val="000000"/>
                <w:sz w:val="22"/>
                <w:szCs w:val="22"/>
              </w:rPr>
            </w:pPr>
          </w:p>
        </w:tc>
        <w:tc>
          <w:tcPr>
            <w:tcW w:w="2579" w:type="dxa"/>
            <w:tcBorders>
              <w:top w:val="nil"/>
              <w:left w:val="nil"/>
              <w:bottom w:val="single" w:sz="8" w:space="0" w:color="auto"/>
              <w:right w:val="single" w:sz="8" w:space="0" w:color="auto"/>
            </w:tcBorders>
            <w:shd w:val="clear" w:color="000000" w:fill="D9D9D9"/>
            <w:vAlign w:val="center"/>
            <w:hideMark/>
          </w:tcPr>
          <w:p w14:paraId="51C37AE9" w14:textId="50A255F0" w:rsidR="009D3371" w:rsidRPr="00967DC1" w:rsidRDefault="009D3371" w:rsidP="00967DC1">
            <w:pPr>
              <w:jc w:val="center"/>
              <w:rPr>
                <w:b/>
                <w:bCs/>
                <w:color w:val="000000"/>
                <w:sz w:val="22"/>
                <w:szCs w:val="22"/>
              </w:rPr>
            </w:pPr>
          </w:p>
        </w:tc>
        <w:tc>
          <w:tcPr>
            <w:tcW w:w="2611" w:type="dxa"/>
            <w:tcBorders>
              <w:top w:val="nil"/>
              <w:left w:val="nil"/>
              <w:bottom w:val="single" w:sz="8" w:space="0" w:color="auto"/>
              <w:right w:val="single" w:sz="8" w:space="0" w:color="auto"/>
            </w:tcBorders>
            <w:shd w:val="clear" w:color="000000" w:fill="D9D9D9"/>
            <w:vAlign w:val="center"/>
          </w:tcPr>
          <w:p w14:paraId="534F2817" w14:textId="2E98495F" w:rsidR="009D3371" w:rsidRPr="00967DC1" w:rsidRDefault="009D3371" w:rsidP="008B5071">
            <w:pPr>
              <w:jc w:val="right"/>
              <w:rPr>
                <w:b/>
                <w:bCs/>
                <w:color w:val="000000"/>
                <w:sz w:val="22"/>
                <w:szCs w:val="22"/>
                <w:lang w:val="sr-Cyrl-RS"/>
              </w:rPr>
            </w:pPr>
            <w:r w:rsidRPr="00967DC1">
              <w:rPr>
                <w:b/>
                <w:bCs/>
                <w:color w:val="000000"/>
                <w:sz w:val="22"/>
                <w:szCs w:val="22"/>
                <w:lang w:val="sr-Cyrl-RS"/>
              </w:rPr>
              <w:t>19974</w:t>
            </w:r>
          </w:p>
        </w:tc>
        <w:tc>
          <w:tcPr>
            <w:tcW w:w="2299" w:type="dxa"/>
            <w:tcBorders>
              <w:top w:val="nil"/>
              <w:left w:val="nil"/>
              <w:bottom w:val="single" w:sz="8" w:space="0" w:color="auto"/>
              <w:right w:val="single" w:sz="8" w:space="0" w:color="auto"/>
            </w:tcBorders>
            <w:shd w:val="clear" w:color="000000" w:fill="D9D9D9"/>
            <w:vAlign w:val="center"/>
          </w:tcPr>
          <w:p w14:paraId="1EC1E654" w14:textId="1C339AEB" w:rsidR="009D3371" w:rsidRPr="00967DC1" w:rsidRDefault="009D3371" w:rsidP="008B5071">
            <w:pPr>
              <w:jc w:val="right"/>
              <w:rPr>
                <w:b/>
                <w:bCs/>
                <w:color w:val="000000"/>
                <w:sz w:val="22"/>
                <w:szCs w:val="22"/>
                <w:lang w:val="sr-Cyrl-RS"/>
              </w:rPr>
            </w:pPr>
            <w:r w:rsidRPr="00967DC1">
              <w:rPr>
                <w:b/>
                <w:bCs/>
                <w:color w:val="000000"/>
                <w:sz w:val="22"/>
                <w:szCs w:val="22"/>
                <w:lang w:val="sr-Cyrl-RS"/>
              </w:rPr>
              <w:t>4155381</w:t>
            </w:r>
          </w:p>
        </w:tc>
      </w:tr>
    </w:tbl>
    <w:p w14:paraId="08D88C98" w14:textId="77777777" w:rsidR="00484747" w:rsidRPr="00967DC1" w:rsidRDefault="00484747" w:rsidP="00196BAE">
      <w:pPr>
        <w:ind w:firstLine="567"/>
        <w:rPr>
          <w:szCs w:val="24"/>
          <w:lang w:val="sr-Latn-CS"/>
        </w:rPr>
      </w:pPr>
    </w:p>
    <w:p w14:paraId="5519DEA0" w14:textId="01DB98DA" w:rsidR="00893DE3" w:rsidRPr="00967DC1" w:rsidRDefault="00893DE3" w:rsidP="00893DE3">
      <w:pPr>
        <w:ind w:firstLine="567"/>
        <w:rPr>
          <w:szCs w:val="24"/>
          <w:lang w:val="sr-Latn-CS"/>
        </w:rPr>
      </w:pPr>
      <w:bookmarkStart w:id="99" w:name="_Toc329146563"/>
      <w:bookmarkStart w:id="100" w:name="_Toc329328301"/>
      <w:bookmarkStart w:id="101" w:name="_Toc503785389"/>
      <w:bookmarkStart w:id="102" w:name="_Toc503785965"/>
      <w:bookmarkStart w:id="103" w:name="_Toc503786495"/>
      <w:bookmarkStart w:id="104" w:name="_Toc503787366"/>
      <w:bookmarkStart w:id="105" w:name="_Toc535232811"/>
      <w:bookmarkStart w:id="106" w:name="_Toc329146564"/>
      <w:bookmarkStart w:id="107" w:name="_Toc329328302"/>
      <w:bookmarkStart w:id="108" w:name="_Toc410988294"/>
      <w:bookmarkStart w:id="109" w:name="_Toc478456457"/>
      <w:bookmarkEnd w:id="98"/>
      <w:r w:rsidRPr="00967DC1">
        <w:rPr>
          <w:szCs w:val="24"/>
          <w:lang w:val="sr-Latn-CS"/>
        </w:rPr>
        <w:t xml:space="preserve">Укупна површина </w:t>
      </w:r>
      <w:r w:rsidRPr="00967DC1">
        <w:rPr>
          <w:szCs w:val="24"/>
          <w:lang w:val="sr-Cyrl-RS"/>
        </w:rPr>
        <w:t xml:space="preserve">на </w:t>
      </w:r>
      <w:r w:rsidRPr="00967DC1">
        <w:rPr>
          <w:szCs w:val="24"/>
          <w:lang w:val="sr-Latn-CS"/>
        </w:rPr>
        <w:t>кој</w:t>
      </w:r>
      <w:r w:rsidRPr="00967DC1">
        <w:rPr>
          <w:szCs w:val="24"/>
          <w:lang w:val="sr-Cyrl-RS"/>
        </w:rPr>
        <w:t>ој</w:t>
      </w:r>
      <w:r w:rsidRPr="00967DC1">
        <w:rPr>
          <w:szCs w:val="24"/>
          <w:lang w:val="sr-Latn-CS"/>
        </w:rPr>
        <w:t xml:space="preserve"> се</w:t>
      </w:r>
      <w:r w:rsidRPr="00967DC1">
        <w:rPr>
          <w:szCs w:val="24"/>
          <w:lang w:val="sr-Cyrl-RS"/>
        </w:rPr>
        <w:t>,</w:t>
      </w:r>
      <w:r w:rsidRPr="00967DC1">
        <w:rPr>
          <w:szCs w:val="24"/>
          <w:lang w:val="sr-Latn-CS"/>
        </w:rPr>
        <w:t xml:space="preserve"> по катастру непокретности</w:t>
      </w:r>
      <w:r w:rsidRPr="00967DC1">
        <w:rPr>
          <w:szCs w:val="24"/>
          <w:lang w:val="sr-Cyrl-RS"/>
        </w:rPr>
        <w:t>, као корисник</w:t>
      </w:r>
      <w:r w:rsidRPr="00967DC1">
        <w:rPr>
          <w:szCs w:val="24"/>
          <w:lang w:val="sr-Latn-CS"/>
        </w:rPr>
        <w:t xml:space="preserve"> води ЈП „Војводинашуме“ износи </w:t>
      </w:r>
      <w:r w:rsidRPr="00967DC1">
        <w:rPr>
          <w:szCs w:val="24"/>
          <w:lang w:val="sr-Cyrl-RS"/>
        </w:rPr>
        <w:t>413,5407</w:t>
      </w:r>
      <w:r w:rsidRPr="00967DC1">
        <w:rPr>
          <w:szCs w:val="24"/>
          <w:lang w:val="ru-RU"/>
        </w:rPr>
        <w:t xml:space="preserve"> </w:t>
      </w:r>
      <w:r w:rsidR="00532E4C" w:rsidRPr="00967DC1">
        <w:rPr>
          <w:szCs w:val="24"/>
          <w:lang w:val="sr-Cyrl-RS"/>
        </w:rPr>
        <w:t>х</w:t>
      </w:r>
      <w:r w:rsidRPr="00967DC1">
        <w:rPr>
          <w:szCs w:val="24"/>
          <w:lang w:val="sr-Latn-CS"/>
        </w:rPr>
        <w:t xml:space="preserve">а. Површина газдинске јединице po </w:t>
      </w:r>
      <w:r w:rsidRPr="00967DC1">
        <w:rPr>
          <w:szCs w:val="24"/>
          <w:lang w:val="sr-Cyrl-RS"/>
        </w:rPr>
        <w:t xml:space="preserve">катастру </w:t>
      </w:r>
      <w:r w:rsidRPr="00967DC1">
        <w:rPr>
          <w:szCs w:val="24"/>
          <w:lang w:val="sr-Latn-CS"/>
        </w:rPr>
        <w:t xml:space="preserve">износи </w:t>
      </w:r>
      <w:r w:rsidRPr="00967DC1">
        <w:rPr>
          <w:szCs w:val="24"/>
          <w:lang w:val="sr-Cyrl-RS"/>
        </w:rPr>
        <w:t>415,5381</w:t>
      </w:r>
      <w:r w:rsidRPr="00967DC1">
        <w:rPr>
          <w:szCs w:val="24"/>
          <w:lang w:val="sr-Latn-CS"/>
        </w:rPr>
        <w:t xml:space="preserve"> </w:t>
      </w:r>
      <w:r w:rsidR="00532E4C" w:rsidRPr="00967DC1">
        <w:rPr>
          <w:szCs w:val="24"/>
          <w:lang w:val="sr-Cyrl-RS"/>
        </w:rPr>
        <w:t>х</w:t>
      </w:r>
      <w:r w:rsidRPr="00967DC1">
        <w:rPr>
          <w:szCs w:val="24"/>
          <w:lang w:val="sr-Latn-CS"/>
        </w:rPr>
        <w:t xml:space="preserve">а, што значи да је површина </w:t>
      </w:r>
      <w:r w:rsidRPr="00967DC1">
        <w:rPr>
          <w:szCs w:val="24"/>
          <w:lang w:val="sr-Cyrl-RS"/>
        </w:rPr>
        <w:t xml:space="preserve">газдинске јединице </w:t>
      </w:r>
      <w:r w:rsidRPr="00967DC1">
        <w:rPr>
          <w:szCs w:val="24"/>
          <w:lang w:val="sr-Latn-CS"/>
        </w:rPr>
        <w:t xml:space="preserve">већа за </w:t>
      </w:r>
      <w:r w:rsidR="0047140F" w:rsidRPr="00967DC1">
        <w:rPr>
          <w:szCs w:val="24"/>
          <w:lang w:val="sr-Cyrl-RS"/>
        </w:rPr>
        <w:t xml:space="preserve">1,99 </w:t>
      </w:r>
      <w:r w:rsidR="00532E4C" w:rsidRPr="00967DC1">
        <w:rPr>
          <w:szCs w:val="24"/>
          <w:lang w:val="sr-Cyrl-RS"/>
        </w:rPr>
        <w:t>х</w:t>
      </w:r>
      <w:r w:rsidRPr="00967DC1">
        <w:rPr>
          <w:szCs w:val="24"/>
          <w:lang w:val="sr-Latn-CS"/>
        </w:rPr>
        <w:t>а.</w:t>
      </w:r>
    </w:p>
    <w:p w14:paraId="5C7E7564" w14:textId="3B72F7BC" w:rsidR="00893DE3" w:rsidRPr="00967DC1" w:rsidRDefault="00893DE3" w:rsidP="00893DE3">
      <w:pPr>
        <w:ind w:firstLine="567"/>
        <w:rPr>
          <w:szCs w:val="24"/>
          <w:lang w:val="sr-Cyrl-RS"/>
        </w:rPr>
      </w:pPr>
      <w:r w:rsidRPr="00967DC1">
        <w:rPr>
          <w:szCs w:val="24"/>
          <w:lang w:val="sr-Cyrl-RS"/>
        </w:rPr>
        <w:t xml:space="preserve">Површина газдинске јединице је већа зато што газдинска јединица обухвата површине на којима се као корисник води </w:t>
      </w:r>
      <w:r w:rsidR="0047140F" w:rsidRPr="00967DC1">
        <w:rPr>
          <w:szCs w:val="24"/>
          <w:lang w:val="sr-Cyrl-RS"/>
        </w:rPr>
        <w:t>АП Војводина (површине се налазе у зони градског грађевинског земљишта).</w:t>
      </w:r>
    </w:p>
    <w:p w14:paraId="60AF6F7A" w14:textId="77777777" w:rsidR="00893DE3" w:rsidRPr="00967DC1" w:rsidRDefault="00893DE3" w:rsidP="00893DE3">
      <w:pPr>
        <w:ind w:firstLine="567"/>
        <w:rPr>
          <w:szCs w:val="24"/>
          <w:lang w:val="sr-Cyrl-RS"/>
        </w:rPr>
      </w:pPr>
      <w:r w:rsidRPr="00967DC1">
        <w:rPr>
          <w:szCs w:val="24"/>
          <w:lang w:val="sr-Cyrl-RS"/>
        </w:rPr>
        <w:t xml:space="preserve"> </w:t>
      </w:r>
    </w:p>
    <w:p w14:paraId="189CCFF9" w14:textId="270CD9AD" w:rsidR="00732569" w:rsidRPr="00967DC1" w:rsidRDefault="00732569" w:rsidP="00B5350C">
      <w:pPr>
        <w:pStyle w:val="Heading2"/>
        <w:rPr>
          <w:lang w:val="ru-RU"/>
        </w:rPr>
      </w:pPr>
      <w:bookmarkStart w:id="110" w:name="_Toc164319152"/>
      <w:r w:rsidRPr="00967DC1">
        <w:rPr>
          <w:lang w:val="ru-RU"/>
        </w:rPr>
        <w:t xml:space="preserve">1.3. </w:t>
      </w:r>
      <w:r w:rsidR="00B61EF7" w:rsidRPr="00967DC1">
        <w:rPr>
          <w:lang w:val="ru-RU"/>
        </w:rPr>
        <w:t>Поређење</w:t>
      </w:r>
      <w:r w:rsidRPr="00967DC1">
        <w:rPr>
          <w:lang w:val="ru-RU"/>
        </w:rPr>
        <w:t xml:space="preserve"> </w:t>
      </w:r>
      <w:r w:rsidR="00B61EF7" w:rsidRPr="00967DC1">
        <w:rPr>
          <w:lang w:val="ru-RU"/>
        </w:rPr>
        <w:t>површина</w:t>
      </w:r>
      <w:r w:rsidRPr="00967DC1">
        <w:rPr>
          <w:lang w:val="ru-RU"/>
        </w:rPr>
        <w:t xml:space="preserve"> </w:t>
      </w:r>
      <w:r w:rsidR="00B61EF7" w:rsidRPr="00967DC1">
        <w:rPr>
          <w:lang w:val="ru-RU"/>
        </w:rPr>
        <w:t>у</w:t>
      </w:r>
      <w:r w:rsidRPr="00967DC1">
        <w:rPr>
          <w:lang w:val="ru-RU"/>
        </w:rPr>
        <w:t xml:space="preserve"> </w:t>
      </w:r>
      <w:r w:rsidR="00B61EF7" w:rsidRPr="00967DC1">
        <w:rPr>
          <w:lang w:val="ru-RU"/>
        </w:rPr>
        <w:t>основи</w:t>
      </w:r>
      <w:r w:rsidRPr="00967DC1">
        <w:rPr>
          <w:lang w:val="ru-RU"/>
        </w:rPr>
        <w:t xml:space="preserve"> </w:t>
      </w:r>
      <w:r w:rsidR="00B61EF7" w:rsidRPr="00967DC1">
        <w:rPr>
          <w:lang w:val="ru-RU"/>
        </w:rPr>
        <w:t>са</w:t>
      </w:r>
      <w:r w:rsidRPr="00967DC1">
        <w:rPr>
          <w:lang w:val="ru-RU"/>
        </w:rPr>
        <w:t xml:space="preserve"> </w:t>
      </w:r>
      <w:r w:rsidR="00B61EF7" w:rsidRPr="00967DC1">
        <w:rPr>
          <w:lang w:val="ru-RU"/>
        </w:rPr>
        <w:t>катастарским</w:t>
      </w:r>
      <w:r w:rsidRPr="00967DC1">
        <w:rPr>
          <w:lang w:val="ru-RU"/>
        </w:rPr>
        <w:t xml:space="preserve"> </w:t>
      </w:r>
      <w:r w:rsidR="00B61EF7" w:rsidRPr="00967DC1">
        <w:rPr>
          <w:lang w:val="ru-RU"/>
        </w:rPr>
        <w:t>честицама</w:t>
      </w:r>
      <w:bookmarkEnd w:id="99"/>
      <w:bookmarkEnd w:id="100"/>
      <w:bookmarkEnd w:id="101"/>
      <w:bookmarkEnd w:id="102"/>
      <w:bookmarkEnd w:id="103"/>
      <w:bookmarkEnd w:id="104"/>
      <w:bookmarkEnd w:id="105"/>
      <w:bookmarkEnd w:id="110"/>
    </w:p>
    <w:p w14:paraId="52E33D43" w14:textId="77777777" w:rsidR="00732569" w:rsidRPr="00967DC1" w:rsidRDefault="00732569" w:rsidP="00B5350C">
      <w:pPr>
        <w:pStyle w:val="Title"/>
      </w:pPr>
    </w:p>
    <w:p w14:paraId="72B22591" w14:textId="3AF8F2CD" w:rsidR="00732569" w:rsidRPr="00967DC1" w:rsidRDefault="00B61EF7" w:rsidP="00B5350C">
      <w:pPr>
        <w:pStyle w:val="Title"/>
        <w:ind w:firstLine="567"/>
        <w:rPr>
          <w:b w:val="0"/>
          <w:szCs w:val="24"/>
        </w:rPr>
      </w:pPr>
      <w:r w:rsidRPr="00967DC1">
        <w:rPr>
          <w:b w:val="0"/>
          <w:szCs w:val="24"/>
        </w:rPr>
        <w:t>У</w:t>
      </w:r>
      <w:r w:rsidR="00732569" w:rsidRPr="00967DC1">
        <w:rPr>
          <w:b w:val="0"/>
          <w:szCs w:val="24"/>
        </w:rPr>
        <w:t xml:space="preserve"> </w:t>
      </w:r>
      <w:r w:rsidRPr="00967DC1">
        <w:rPr>
          <w:b w:val="0"/>
          <w:szCs w:val="24"/>
        </w:rPr>
        <w:t>овом</w:t>
      </w:r>
      <w:r w:rsidR="00732569" w:rsidRPr="00967DC1">
        <w:rPr>
          <w:b w:val="0"/>
          <w:szCs w:val="24"/>
        </w:rPr>
        <w:t xml:space="preserve"> </w:t>
      </w:r>
      <w:r w:rsidRPr="00967DC1">
        <w:rPr>
          <w:b w:val="0"/>
          <w:szCs w:val="24"/>
        </w:rPr>
        <w:t>поглављу</w:t>
      </w:r>
      <w:r w:rsidR="00732569" w:rsidRPr="00967DC1">
        <w:rPr>
          <w:b w:val="0"/>
          <w:szCs w:val="24"/>
        </w:rPr>
        <w:t xml:space="preserve"> </w:t>
      </w:r>
      <w:r w:rsidRPr="00967DC1">
        <w:rPr>
          <w:b w:val="0"/>
          <w:szCs w:val="24"/>
        </w:rPr>
        <w:t>дајемо</w:t>
      </w:r>
      <w:r w:rsidR="00732569" w:rsidRPr="00967DC1">
        <w:rPr>
          <w:b w:val="0"/>
          <w:szCs w:val="24"/>
        </w:rPr>
        <w:t xml:space="preserve"> </w:t>
      </w:r>
      <w:r w:rsidRPr="00967DC1">
        <w:rPr>
          <w:b w:val="0"/>
          <w:szCs w:val="24"/>
        </w:rPr>
        <w:t>приказ</w:t>
      </w:r>
      <w:r w:rsidR="00732569" w:rsidRPr="00967DC1">
        <w:rPr>
          <w:b w:val="0"/>
          <w:szCs w:val="24"/>
        </w:rPr>
        <w:t xml:space="preserve"> </w:t>
      </w:r>
      <w:r w:rsidRPr="00967DC1">
        <w:rPr>
          <w:b w:val="0"/>
          <w:szCs w:val="24"/>
        </w:rPr>
        <w:t>поређења</w:t>
      </w:r>
      <w:r w:rsidR="00732569" w:rsidRPr="00967DC1">
        <w:rPr>
          <w:b w:val="0"/>
          <w:szCs w:val="24"/>
        </w:rPr>
        <w:t xml:space="preserve"> </w:t>
      </w:r>
      <w:r w:rsidRPr="00967DC1">
        <w:rPr>
          <w:b w:val="0"/>
          <w:szCs w:val="24"/>
        </w:rPr>
        <w:t>површина</w:t>
      </w:r>
      <w:r w:rsidR="00732569" w:rsidRPr="00967DC1">
        <w:rPr>
          <w:b w:val="0"/>
          <w:szCs w:val="24"/>
        </w:rPr>
        <w:t xml:space="preserve"> </w:t>
      </w:r>
      <w:r w:rsidRPr="00967DC1">
        <w:rPr>
          <w:b w:val="0"/>
          <w:szCs w:val="24"/>
        </w:rPr>
        <w:t>по</w:t>
      </w:r>
      <w:r w:rsidR="00732569" w:rsidRPr="00967DC1">
        <w:rPr>
          <w:b w:val="0"/>
          <w:szCs w:val="24"/>
        </w:rPr>
        <w:t xml:space="preserve"> </w:t>
      </w:r>
      <w:r w:rsidRPr="00967DC1">
        <w:rPr>
          <w:b w:val="0"/>
          <w:szCs w:val="24"/>
        </w:rPr>
        <w:t>одељењима</w:t>
      </w:r>
      <w:r w:rsidR="00732569" w:rsidRPr="00967DC1">
        <w:rPr>
          <w:b w:val="0"/>
          <w:szCs w:val="24"/>
        </w:rPr>
        <w:t xml:space="preserve"> </w:t>
      </w:r>
      <w:r w:rsidRPr="00967DC1">
        <w:rPr>
          <w:b w:val="0"/>
          <w:szCs w:val="24"/>
        </w:rPr>
        <w:t>ове</w:t>
      </w:r>
      <w:r w:rsidR="00732569" w:rsidRPr="00967DC1">
        <w:rPr>
          <w:b w:val="0"/>
          <w:szCs w:val="24"/>
        </w:rPr>
        <w:t xml:space="preserve"> </w:t>
      </w:r>
      <w:r w:rsidRPr="00967DC1">
        <w:rPr>
          <w:b w:val="0"/>
          <w:szCs w:val="24"/>
        </w:rPr>
        <w:t>основе</w:t>
      </w:r>
      <w:r w:rsidR="00732569" w:rsidRPr="00967DC1">
        <w:rPr>
          <w:b w:val="0"/>
          <w:szCs w:val="24"/>
        </w:rPr>
        <w:t xml:space="preserve"> </w:t>
      </w:r>
      <w:r w:rsidRPr="00967DC1">
        <w:rPr>
          <w:b w:val="0"/>
          <w:szCs w:val="24"/>
        </w:rPr>
        <w:t>и</w:t>
      </w:r>
      <w:r w:rsidR="00732569" w:rsidRPr="00967DC1">
        <w:rPr>
          <w:b w:val="0"/>
          <w:szCs w:val="24"/>
        </w:rPr>
        <w:t xml:space="preserve"> </w:t>
      </w:r>
      <w:r w:rsidRPr="00967DC1">
        <w:rPr>
          <w:b w:val="0"/>
          <w:szCs w:val="24"/>
        </w:rPr>
        <w:t>катастарског</w:t>
      </w:r>
      <w:r w:rsidR="00732569" w:rsidRPr="00967DC1">
        <w:rPr>
          <w:b w:val="0"/>
          <w:szCs w:val="24"/>
        </w:rPr>
        <w:t xml:space="preserve"> </w:t>
      </w:r>
      <w:r w:rsidRPr="00967DC1">
        <w:rPr>
          <w:b w:val="0"/>
          <w:szCs w:val="24"/>
        </w:rPr>
        <w:t>стања</w:t>
      </w:r>
      <w:r w:rsidR="00732569" w:rsidRPr="00967DC1">
        <w:rPr>
          <w:b w:val="0"/>
          <w:szCs w:val="24"/>
        </w:rPr>
        <w:t xml:space="preserve">: </w:t>
      </w:r>
    </w:p>
    <w:p w14:paraId="5199C327" w14:textId="77777777" w:rsidR="000113D4" w:rsidRPr="00967DC1" w:rsidRDefault="000113D4" w:rsidP="00B5350C">
      <w:pPr>
        <w:pStyle w:val="Title"/>
        <w:ind w:firstLine="567"/>
        <w:rPr>
          <w:b w:val="0"/>
          <w:sz w:val="22"/>
          <w:szCs w:val="22"/>
        </w:rPr>
      </w:pPr>
    </w:p>
    <w:tbl>
      <w:tblPr>
        <w:tblW w:w="16840" w:type="dxa"/>
        <w:tblInd w:w="108" w:type="dxa"/>
        <w:tblLook w:val="04A0" w:firstRow="1" w:lastRow="0" w:firstColumn="1" w:lastColumn="0" w:noHBand="0" w:noVBand="1"/>
      </w:tblPr>
      <w:tblGrid>
        <w:gridCol w:w="6920"/>
        <w:gridCol w:w="1092"/>
        <w:gridCol w:w="1920"/>
        <w:gridCol w:w="1180"/>
        <w:gridCol w:w="3060"/>
        <w:gridCol w:w="2800"/>
      </w:tblGrid>
      <w:tr w:rsidR="00B22517" w:rsidRPr="00967DC1" w14:paraId="607C97BF" w14:textId="77777777" w:rsidTr="00B22517">
        <w:trPr>
          <w:trHeight w:val="300"/>
        </w:trPr>
        <w:tc>
          <w:tcPr>
            <w:tcW w:w="6920" w:type="dxa"/>
            <w:tcBorders>
              <w:top w:val="nil"/>
              <w:left w:val="nil"/>
              <w:bottom w:val="nil"/>
              <w:right w:val="nil"/>
            </w:tcBorders>
            <w:shd w:val="clear" w:color="auto" w:fill="auto"/>
            <w:noWrap/>
            <w:vAlign w:val="bottom"/>
            <w:hideMark/>
          </w:tcPr>
          <w:p w14:paraId="780AB952" w14:textId="77777777" w:rsidR="00B22517" w:rsidRPr="00967DC1" w:rsidRDefault="00B22517" w:rsidP="00B22517">
            <w:pPr>
              <w:jc w:val="left"/>
              <w:rPr>
                <w:color w:val="000000"/>
                <w:sz w:val="22"/>
                <w:szCs w:val="22"/>
              </w:rPr>
            </w:pPr>
            <w:r w:rsidRPr="00967DC1">
              <w:rPr>
                <w:color w:val="000000"/>
                <w:sz w:val="22"/>
                <w:szCs w:val="22"/>
              </w:rPr>
              <w:t>Табела 1.3.-1.-Површине по одељењима</w:t>
            </w:r>
          </w:p>
        </w:tc>
        <w:tc>
          <w:tcPr>
            <w:tcW w:w="960" w:type="dxa"/>
            <w:tcBorders>
              <w:top w:val="nil"/>
              <w:left w:val="nil"/>
              <w:bottom w:val="nil"/>
              <w:right w:val="nil"/>
            </w:tcBorders>
            <w:shd w:val="clear" w:color="auto" w:fill="auto"/>
            <w:noWrap/>
            <w:vAlign w:val="bottom"/>
            <w:hideMark/>
          </w:tcPr>
          <w:p w14:paraId="4E74667D" w14:textId="77777777" w:rsidR="00B22517" w:rsidRPr="00967DC1" w:rsidRDefault="00B22517" w:rsidP="00B22517">
            <w:pPr>
              <w:jc w:val="left"/>
              <w:rPr>
                <w:color w:val="000000"/>
                <w:sz w:val="22"/>
                <w:szCs w:val="22"/>
              </w:rPr>
            </w:pPr>
          </w:p>
        </w:tc>
        <w:tc>
          <w:tcPr>
            <w:tcW w:w="1920" w:type="dxa"/>
            <w:tcBorders>
              <w:top w:val="nil"/>
              <w:left w:val="nil"/>
              <w:bottom w:val="nil"/>
              <w:right w:val="nil"/>
            </w:tcBorders>
            <w:shd w:val="clear" w:color="auto" w:fill="auto"/>
            <w:noWrap/>
            <w:vAlign w:val="bottom"/>
            <w:hideMark/>
          </w:tcPr>
          <w:p w14:paraId="628CB23C" w14:textId="77777777" w:rsidR="00B22517" w:rsidRPr="00967DC1" w:rsidRDefault="00B22517" w:rsidP="00B22517">
            <w:pPr>
              <w:jc w:val="left"/>
              <w:rPr>
                <w:sz w:val="20"/>
              </w:rPr>
            </w:pPr>
          </w:p>
        </w:tc>
        <w:tc>
          <w:tcPr>
            <w:tcW w:w="1180" w:type="dxa"/>
            <w:tcBorders>
              <w:top w:val="nil"/>
              <w:left w:val="nil"/>
              <w:bottom w:val="nil"/>
              <w:right w:val="nil"/>
            </w:tcBorders>
            <w:shd w:val="clear" w:color="auto" w:fill="auto"/>
            <w:noWrap/>
            <w:vAlign w:val="bottom"/>
            <w:hideMark/>
          </w:tcPr>
          <w:p w14:paraId="4A9E860E" w14:textId="77777777" w:rsidR="00B22517" w:rsidRPr="00967DC1" w:rsidRDefault="00B22517" w:rsidP="00B22517">
            <w:pPr>
              <w:jc w:val="left"/>
              <w:rPr>
                <w:sz w:val="20"/>
              </w:rPr>
            </w:pPr>
          </w:p>
        </w:tc>
        <w:tc>
          <w:tcPr>
            <w:tcW w:w="3060" w:type="dxa"/>
            <w:tcBorders>
              <w:top w:val="nil"/>
              <w:left w:val="nil"/>
              <w:bottom w:val="nil"/>
              <w:right w:val="nil"/>
            </w:tcBorders>
            <w:shd w:val="clear" w:color="auto" w:fill="auto"/>
            <w:noWrap/>
            <w:vAlign w:val="bottom"/>
            <w:hideMark/>
          </w:tcPr>
          <w:p w14:paraId="3E89B442" w14:textId="77777777" w:rsidR="00B22517" w:rsidRPr="00967DC1" w:rsidRDefault="00B22517" w:rsidP="00B22517">
            <w:pPr>
              <w:jc w:val="left"/>
              <w:rPr>
                <w:sz w:val="20"/>
              </w:rPr>
            </w:pPr>
          </w:p>
        </w:tc>
        <w:tc>
          <w:tcPr>
            <w:tcW w:w="2800" w:type="dxa"/>
            <w:tcBorders>
              <w:top w:val="nil"/>
              <w:left w:val="nil"/>
              <w:bottom w:val="nil"/>
              <w:right w:val="nil"/>
            </w:tcBorders>
            <w:shd w:val="clear" w:color="auto" w:fill="auto"/>
            <w:noWrap/>
            <w:vAlign w:val="bottom"/>
            <w:hideMark/>
          </w:tcPr>
          <w:p w14:paraId="43D51467" w14:textId="77777777" w:rsidR="00B22517" w:rsidRPr="00967DC1" w:rsidRDefault="00B22517" w:rsidP="00B22517">
            <w:pPr>
              <w:jc w:val="left"/>
              <w:rPr>
                <w:sz w:val="20"/>
              </w:rPr>
            </w:pPr>
          </w:p>
        </w:tc>
      </w:tr>
      <w:tr w:rsidR="00B22517" w:rsidRPr="00967DC1" w14:paraId="052FCA03" w14:textId="77777777" w:rsidTr="00B22517">
        <w:trPr>
          <w:trHeight w:val="1200"/>
        </w:trPr>
        <w:tc>
          <w:tcPr>
            <w:tcW w:w="6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5C8B" w14:textId="77777777" w:rsidR="00B22517" w:rsidRPr="00967DC1" w:rsidRDefault="00B22517" w:rsidP="00967DC1">
            <w:pPr>
              <w:jc w:val="center"/>
              <w:rPr>
                <w:color w:val="000000"/>
                <w:sz w:val="22"/>
                <w:szCs w:val="22"/>
              </w:rPr>
            </w:pPr>
            <w:r w:rsidRPr="00967DC1">
              <w:rPr>
                <w:color w:val="000000"/>
                <w:sz w:val="22"/>
                <w:szCs w:val="22"/>
              </w:rPr>
              <w:t>Одељење</w:t>
            </w:r>
          </w:p>
        </w:tc>
        <w:tc>
          <w:tcPr>
            <w:tcW w:w="4060" w:type="dxa"/>
            <w:gridSpan w:val="3"/>
            <w:tcBorders>
              <w:top w:val="single" w:sz="4" w:space="0" w:color="auto"/>
              <w:left w:val="nil"/>
              <w:bottom w:val="single" w:sz="4" w:space="0" w:color="auto"/>
              <w:right w:val="single" w:sz="4" w:space="0" w:color="auto"/>
            </w:tcBorders>
            <w:shd w:val="clear" w:color="000000" w:fill="D9D9D9"/>
            <w:vAlign w:val="center"/>
            <w:hideMark/>
          </w:tcPr>
          <w:p w14:paraId="08A91864" w14:textId="00526709" w:rsidR="00B22517" w:rsidRPr="00967DC1" w:rsidRDefault="00B22517" w:rsidP="00967DC1">
            <w:pPr>
              <w:jc w:val="center"/>
              <w:rPr>
                <w:color w:val="000000"/>
                <w:sz w:val="22"/>
                <w:szCs w:val="22"/>
              </w:rPr>
            </w:pPr>
            <w:r w:rsidRPr="00967DC1">
              <w:rPr>
                <w:color w:val="000000"/>
                <w:sz w:val="22"/>
                <w:szCs w:val="22"/>
              </w:rPr>
              <w:t>Површина по катастру</w:t>
            </w:r>
          </w:p>
        </w:tc>
        <w:tc>
          <w:tcPr>
            <w:tcW w:w="3060" w:type="dxa"/>
            <w:tcBorders>
              <w:top w:val="single" w:sz="4" w:space="0" w:color="auto"/>
              <w:left w:val="nil"/>
              <w:bottom w:val="single" w:sz="4" w:space="0" w:color="auto"/>
              <w:right w:val="single" w:sz="4" w:space="0" w:color="auto"/>
            </w:tcBorders>
            <w:shd w:val="clear" w:color="000000" w:fill="D9D9D9"/>
            <w:noWrap/>
            <w:vAlign w:val="center"/>
            <w:hideMark/>
          </w:tcPr>
          <w:p w14:paraId="5A196A46" w14:textId="38D947BC" w:rsidR="00B22517" w:rsidRPr="00967DC1" w:rsidRDefault="00B22517" w:rsidP="00967DC1">
            <w:pPr>
              <w:jc w:val="center"/>
              <w:rPr>
                <w:color w:val="000000"/>
                <w:sz w:val="22"/>
                <w:szCs w:val="22"/>
                <w:lang w:val="sr-Cyrl-RS"/>
              </w:rPr>
            </w:pPr>
            <w:r w:rsidRPr="00967DC1">
              <w:rPr>
                <w:color w:val="000000"/>
                <w:sz w:val="22"/>
                <w:szCs w:val="22"/>
                <w:lang w:val="ru-RU"/>
              </w:rPr>
              <w:t>П</w:t>
            </w:r>
            <w:r w:rsidR="007F6BB9" w:rsidRPr="00967DC1">
              <w:rPr>
                <w:color w:val="000000"/>
                <w:sz w:val="22"/>
                <w:szCs w:val="22"/>
                <w:lang w:val="ru-RU"/>
              </w:rPr>
              <w:t>о</w:t>
            </w:r>
            <w:r w:rsidRPr="00967DC1">
              <w:rPr>
                <w:color w:val="000000"/>
                <w:sz w:val="22"/>
                <w:szCs w:val="22"/>
                <w:lang w:val="ru-RU"/>
              </w:rPr>
              <w:t xml:space="preserve">вршина по основи у </w:t>
            </w:r>
            <w:r w:rsidR="007F6BB9" w:rsidRPr="00967DC1">
              <w:rPr>
                <w:color w:val="000000"/>
                <w:sz w:val="22"/>
                <w:szCs w:val="22"/>
                <w:lang w:val="ru-RU"/>
              </w:rPr>
              <w:t>А</w:t>
            </w:r>
            <w:r w:rsidR="00150251" w:rsidRPr="00967DC1">
              <w:rPr>
                <w:color w:val="000000"/>
                <w:sz w:val="22"/>
                <w:szCs w:val="22"/>
                <w:lang w:val="sr-Latn-RS"/>
              </w:rPr>
              <w:t>rc</w:t>
            </w:r>
            <w:r w:rsidRPr="00967DC1">
              <w:rPr>
                <w:color w:val="000000"/>
                <w:sz w:val="22"/>
                <w:szCs w:val="22"/>
                <w:lang w:val="ru-RU"/>
              </w:rPr>
              <w:t>-</w:t>
            </w:r>
            <w:r w:rsidR="00150251" w:rsidRPr="00967DC1">
              <w:rPr>
                <w:color w:val="000000"/>
                <w:sz w:val="22"/>
                <w:szCs w:val="22"/>
                <w:lang w:val="sr-Latn-RS"/>
              </w:rPr>
              <w:t>gisu</w:t>
            </w:r>
          </w:p>
        </w:tc>
        <w:tc>
          <w:tcPr>
            <w:tcW w:w="2800" w:type="dxa"/>
            <w:tcBorders>
              <w:top w:val="single" w:sz="4" w:space="0" w:color="auto"/>
              <w:left w:val="nil"/>
              <w:bottom w:val="single" w:sz="4" w:space="0" w:color="auto"/>
              <w:right w:val="single" w:sz="4" w:space="0" w:color="auto"/>
            </w:tcBorders>
            <w:shd w:val="clear" w:color="000000" w:fill="D9D9D9"/>
            <w:noWrap/>
            <w:vAlign w:val="center"/>
            <w:hideMark/>
          </w:tcPr>
          <w:p w14:paraId="1C0EF73E" w14:textId="77777777" w:rsidR="00B22517" w:rsidRPr="00967DC1" w:rsidRDefault="00B22517" w:rsidP="00967DC1">
            <w:pPr>
              <w:jc w:val="center"/>
              <w:rPr>
                <w:color w:val="000000"/>
                <w:sz w:val="22"/>
                <w:szCs w:val="22"/>
              </w:rPr>
            </w:pPr>
            <w:r w:rsidRPr="00967DC1">
              <w:rPr>
                <w:color w:val="000000"/>
                <w:sz w:val="22"/>
                <w:szCs w:val="22"/>
              </w:rPr>
              <w:t>Разлика (Катастар-Основа)</w:t>
            </w:r>
          </w:p>
        </w:tc>
      </w:tr>
      <w:tr w:rsidR="00B22517" w:rsidRPr="00967DC1" w14:paraId="13240028" w14:textId="77777777" w:rsidTr="00B22517">
        <w:trPr>
          <w:trHeight w:val="300"/>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15658951" w14:textId="77777777" w:rsidR="00B22517" w:rsidRPr="00967DC1" w:rsidRDefault="00B22517" w:rsidP="00967DC1">
            <w:pPr>
              <w:jc w:val="center"/>
              <w:rPr>
                <w:color w:val="000000"/>
                <w:sz w:val="22"/>
                <w:szCs w:val="22"/>
              </w:rPr>
            </w:pPr>
          </w:p>
        </w:tc>
        <w:tc>
          <w:tcPr>
            <w:tcW w:w="960" w:type="dxa"/>
            <w:tcBorders>
              <w:top w:val="nil"/>
              <w:left w:val="nil"/>
              <w:bottom w:val="single" w:sz="4" w:space="0" w:color="auto"/>
              <w:right w:val="single" w:sz="4" w:space="0" w:color="auto"/>
            </w:tcBorders>
            <w:shd w:val="clear" w:color="000000" w:fill="D9D9D9"/>
            <w:vAlign w:val="center"/>
            <w:hideMark/>
          </w:tcPr>
          <w:p w14:paraId="7351B30D" w14:textId="77777777" w:rsidR="00B22517" w:rsidRPr="00967DC1" w:rsidRDefault="00B22517" w:rsidP="00967DC1">
            <w:pPr>
              <w:jc w:val="center"/>
              <w:rPr>
                <w:color w:val="000000"/>
                <w:sz w:val="22"/>
                <w:szCs w:val="22"/>
              </w:rPr>
            </w:pPr>
            <w:r w:rsidRPr="00967DC1">
              <w:rPr>
                <w:color w:val="000000"/>
                <w:sz w:val="22"/>
                <w:szCs w:val="22"/>
              </w:rPr>
              <w:t>Општина</w:t>
            </w:r>
          </w:p>
        </w:tc>
        <w:tc>
          <w:tcPr>
            <w:tcW w:w="1920" w:type="dxa"/>
            <w:tcBorders>
              <w:top w:val="nil"/>
              <w:left w:val="nil"/>
              <w:bottom w:val="single" w:sz="4" w:space="0" w:color="auto"/>
              <w:right w:val="single" w:sz="4" w:space="0" w:color="auto"/>
            </w:tcBorders>
            <w:shd w:val="clear" w:color="000000" w:fill="D9D9D9"/>
            <w:vAlign w:val="center"/>
            <w:hideMark/>
          </w:tcPr>
          <w:p w14:paraId="204EF6A1" w14:textId="77777777" w:rsidR="00B22517" w:rsidRPr="00967DC1" w:rsidRDefault="00B22517" w:rsidP="00967DC1">
            <w:pPr>
              <w:jc w:val="center"/>
              <w:rPr>
                <w:color w:val="000000"/>
                <w:sz w:val="22"/>
                <w:szCs w:val="22"/>
              </w:rPr>
            </w:pPr>
            <w:r w:rsidRPr="00967DC1">
              <w:rPr>
                <w:color w:val="000000"/>
                <w:sz w:val="22"/>
                <w:szCs w:val="22"/>
              </w:rPr>
              <w:t>КО</w:t>
            </w:r>
          </w:p>
        </w:tc>
        <w:tc>
          <w:tcPr>
            <w:tcW w:w="1180" w:type="dxa"/>
            <w:tcBorders>
              <w:top w:val="nil"/>
              <w:left w:val="nil"/>
              <w:bottom w:val="single" w:sz="4" w:space="0" w:color="auto"/>
              <w:right w:val="single" w:sz="4" w:space="0" w:color="auto"/>
            </w:tcBorders>
            <w:shd w:val="clear" w:color="000000" w:fill="D9D9D9"/>
            <w:vAlign w:val="center"/>
            <w:hideMark/>
          </w:tcPr>
          <w:p w14:paraId="1058508A" w14:textId="30F93006" w:rsidR="00B22517" w:rsidRPr="00967DC1" w:rsidRDefault="00532E4C" w:rsidP="00967DC1">
            <w:pPr>
              <w:jc w:val="center"/>
              <w:rPr>
                <w:color w:val="000000"/>
                <w:sz w:val="22"/>
                <w:szCs w:val="22"/>
              </w:rPr>
            </w:pPr>
            <w:r w:rsidRPr="00967DC1">
              <w:rPr>
                <w:color w:val="000000"/>
                <w:sz w:val="22"/>
                <w:szCs w:val="22"/>
                <w:lang w:val="sr-Cyrl-RS"/>
              </w:rPr>
              <w:t>х</w:t>
            </w:r>
            <w:r w:rsidR="00B22517" w:rsidRPr="00967DC1">
              <w:rPr>
                <w:color w:val="000000"/>
                <w:sz w:val="22"/>
                <w:szCs w:val="22"/>
              </w:rPr>
              <w:t>а</w:t>
            </w:r>
          </w:p>
        </w:tc>
        <w:tc>
          <w:tcPr>
            <w:tcW w:w="3060" w:type="dxa"/>
            <w:tcBorders>
              <w:top w:val="nil"/>
              <w:left w:val="nil"/>
              <w:bottom w:val="single" w:sz="4" w:space="0" w:color="auto"/>
              <w:right w:val="single" w:sz="4" w:space="0" w:color="auto"/>
            </w:tcBorders>
            <w:shd w:val="clear" w:color="000000" w:fill="D9D9D9"/>
            <w:noWrap/>
            <w:vAlign w:val="center"/>
            <w:hideMark/>
          </w:tcPr>
          <w:p w14:paraId="27166DA4" w14:textId="360D5CB4" w:rsidR="00B22517" w:rsidRPr="00967DC1" w:rsidRDefault="00532E4C" w:rsidP="00967DC1">
            <w:pPr>
              <w:jc w:val="center"/>
              <w:rPr>
                <w:color w:val="000000"/>
                <w:sz w:val="22"/>
                <w:szCs w:val="22"/>
              </w:rPr>
            </w:pPr>
            <w:r w:rsidRPr="00967DC1">
              <w:rPr>
                <w:color w:val="000000"/>
                <w:sz w:val="22"/>
                <w:szCs w:val="22"/>
                <w:lang w:val="sr-Cyrl-RS"/>
              </w:rPr>
              <w:t>х</w:t>
            </w:r>
            <w:r w:rsidR="00B22517" w:rsidRPr="00967DC1">
              <w:rPr>
                <w:color w:val="000000"/>
                <w:sz w:val="22"/>
                <w:szCs w:val="22"/>
              </w:rPr>
              <w:t>а</w:t>
            </w:r>
          </w:p>
        </w:tc>
        <w:tc>
          <w:tcPr>
            <w:tcW w:w="2800" w:type="dxa"/>
            <w:tcBorders>
              <w:top w:val="nil"/>
              <w:left w:val="nil"/>
              <w:bottom w:val="single" w:sz="4" w:space="0" w:color="auto"/>
              <w:right w:val="single" w:sz="4" w:space="0" w:color="auto"/>
            </w:tcBorders>
            <w:shd w:val="clear" w:color="000000" w:fill="D9D9D9"/>
            <w:noWrap/>
            <w:vAlign w:val="center"/>
            <w:hideMark/>
          </w:tcPr>
          <w:p w14:paraId="2278E633" w14:textId="74476B4E" w:rsidR="00B22517" w:rsidRPr="00967DC1" w:rsidRDefault="00B22517" w:rsidP="00967DC1">
            <w:pPr>
              <w:jc w:val="center"/>
              <w:rPr>
                <w:color w:val="000000"/>
                <w:sz w:val="22"/>
                <w:szCs w:val="22"/>
              </w:rPr>
            </w:pPr>
          </w:p>
        </w:tc>
      </w:tr>
      <w:tr w:rsidR="00B22517" w:rsidRPr="00967DC1" w14:paraId="7DBB18A6" w14:textId="77777777" w:rsidTr="00B22517">
        <w:trPr>
          <w:trHeight w:val="300"/>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14:paraId="6726B8E6" w14:textId="77777777" w:rsidR="00B22517" w:rsidRPr="00967DC1" w:rsidRDefault="00B22517" w:rsidP="00967DC1">
            <w:pPr>
              <w:jc w:val="center"/>
              <w:rPr>
                <w:color w:val="000000"/>
                <w:sz w:val="22"/>
                <w:szCs w:val="22"/>
              </w:rPr>
            </w:pPr>
            <w:r w:rsidRPr="00967DC1">
              <w:rPr>
                <w:color w:val="000000"/>
                <w:sz w:val="22"/>
                <w:szCs w:val="22"/>
              </w:rPr>
              <w:t>1 ,2, 3, 4, 5, 6, 7.</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03C80" w14:textId="77777777" w:rsidR="00B22517" w:rsidRPr="00967DC1" w:rsidRDefault="00B22517" w:rsidP="00967DC1">
            <w:pPr>
              <w:jc w:val="center"/>
              <w:rPr>
                <w:color w:val="000000"/>
                <w:sz w:val="22"/>
                <w:szCs w:val="22"/>
              </w:rPr>
            </w:pPr>
            <w:r w:rsidRPr="00967DC1">
              <w:rPr>
                <w:color w:val="000000"/>
                <w:sz w:val="22"/>
                <w:szCs w:val="22"/>
              </w:rPr>
              <w:t>Сомбор</w:t>
            </w:r>
          </w:p>
        </w:tc>
        <w:tc>
          <w:tcPr>
            <w:tcW w:w="1920" w:type="dxa"/>
            <w:tcBorders>
              <w:top w:val="nil"/>
              <w:left w:val="nil"/>
              <w:bottom w:val="single" w:sz="4" w:space="0" w:color="auto"/>
              <w:right w:val="single" w:sz="4" w:space="0" w:color="auto"/>
            </w:tcBorders>
            <w:shd w:val="clear" w:color="auto" w:fill="auto"/>
            <w:vAlign w:val="center"/>
            <w:hideMark/>
          </w:tcPr>
          <w:p w14:paraId="5F6DD862" w14:textId="77777777" w:rsidR="00B22517" w:rsidRPr="00967DC1" w:rsidRDefault="00B22517" w:rsidP="00967DC1">
            <w:pPr>
              <w:jc w:val="center"/>
              <w:rPr>
                <w:color w:val="000000"/>
                <w:sz w:val="22"/>
                <w:szCs w:val="22"/>
              </w:rPr>
            </w:pPr>
            <w:r w:rsidRPr="00967DC1">
              <w:rPr>
                <w:color w:val="000000"/>
                <w:sz w:val="22"/>
                <w:szCs w:val="22"/>
              </w:rPr>
              <w:t>Дорослово</w:t>
            </w:r>
          </w:p>
        </w:tc>
        <w:tc>
          <w:tcPr>
            <w:tcW w:w="1180" w:type="dxa"/>
            <w:tcBorders>
              <w:top w:val="nil"/>
              <w:left w:val="nil"/>
              <w:bottom w:val="single" w:sz="4" w:space="0" w:color="auto"/>
              <w:right w:val="single" w:sz="4" w:space="0" w:color="auto"/>
            </w:tcBorders>
            <w:shd w:val="clear" w:color="auto" w:fill="auto"/>
            <w:noWrap/>
            <w:vAlign w:val="center"/>
            <w:hideMark/>
          </w:tcPr>
          <w:p w14:paraId="1413184C" w14:textId="3E58C20B" w:rsidR="00B22517" w:rsidRPr="00967DC1" w:rsidRDefault="00B22517" w:rsidP="008B5071">
            <w:pPr>
              <w:jc w:val="right"/>
              <w:rPr>
                <w:color w:val="000000"/>
                <w:sz w:val="22"/>
                <w:szCs w:val="22"/>
              </w:rPr>
            </w:pPr>
            <w:r w:rsidRPr="00967DC1">
              <w:rPr>
                <w:color w:val="000000"/>
                <w:sz w:val="22"/>
                <w:szCs w:val="22"/>
              </w:rPr>
              <w:t>37</w:t>
            </w:r>
            <w:r w:rsidR="00893DE3" w:rsidRPr="00967DC1">
              <w:rPr>
                <w:color w:val="000000"/>
                <w:sz w:val="22"/>
                <w:szCs w:val="22"/>
                <w:lang w:val="sr-Cyrl-RS"/>
              </w:rPr>
              <w:t>7</w:t>
            </w:r>
            <w:r w:rsidRPr="00967DC1">
              <w:rPr>
                <w:color w:val="000000"/>
                <w:sz w:val="22"/>
                <w:szCs w:val="22"/>
              </w:rPr>
              <w:t>,73</w:t>
            </w:r>
          </w:p>
        </w:tc>
        <w:tc>
          <w:tcPr>
            <w:tcW w:w="3060" w:type="dxa"/>
            <w:tcBorders>
              <w:top w:val="nil"/>
              <w:left w:val="nil"/>
              <w:bottom w:val="single" w:sz="4" w:space="0" w:color="auto"/>
              <w:right w:val="single" w:sz="4" w:space="0" w:color="auto"/>
            </w:tcBorders>
            <w:shd w:val="clear" w:color="auto" w:fill="auto"/>
            <w:noWrap/>
            <w:vAlign w:val="bottom"/>
            <w:hideMark/>
          </w:tcPr>
          <w:p w14:paraId="3B97D647" w14:textId="77777777" w:rsidR="00B22517" w:rsidRPr="00967DC1" w:rsidRDefault="00B22517" w:rsidP="008B5071">
            <w:pPr>
              <w:jc w:val="right"/>
              <w:rPr>
                <w:color w:val="000000"/>
                <w:sz w:val="22"/>
                <w:szCs w:val="22"/>
              </w:rPr>
            </w:pPr>
            <w:r w:rsidRPr="00967DC1">
              <w:rPr>
                <w:color w:val="000000"/>
                <w:sz w:val="22"/>
                <w:szCs w:val="22"/>
              </w:rPr>
              <w:t>378,16</w:t>
            </w:r>
          </w:p>
        </w:tc>
        <w:tc>
          <w:tcPr>
            <w:tcW w:w="2800" w:type="dxa"/>
            <w:tcBorders>
              <w:top w:val="nil"/>
              <w:left w:val="nil"/>
              <w:bottom w:val="single" w:sz="4" w:space="0" w:color="auto"/>
              <w:right w:val="single" w:sz="4" w:space="0" w:color="auto"/>
            </w:tcBorders>
            <w:shd w:val="clear" w:color="auto" w:fill="auto"/>
            <w:noWrap/>
            <w:vAlign w:val="center"/>
            <w:hideMark/>
          </w:tcPr>
          <w:p w14:paraId="4B044440" w14:textId="36FCFF9C" w:rsidR="00B22517" w:rsidRPr="00967DC1" w:rsidRDefault="00893DE3" w:rsidP="008B5071">
            <w:pPr>
              <w:jc w:val="right"/>
              <w:rPr>
                <w:color w:val="000000"/>
                <w:sz w:val="22"/>
                <w:szCs w:val="22"/>
                <w:lang w:val="sr-Cyrl-RS"/>
              </w:rPr>
            </w:pPr>
            <w:r w:rsidRPr="00967DC1">
              <w:rPr>
                <w:color w:val="000000"/>
                <w:sz w:val="22"/>
                <w:szCs w:val="22"/>
                <w:lang w:val="sr-Cyrl-RS"/>
              </w:rPr>
              <w:t>-0,43</w:t>
            </w:r>
          </w:p>
        </w:tc>
      </w:tr>
      <w:tr w:rsidR="00B22517" w:rsidRPr="00967DC1" w14:paraId="7C84A85A" w14:textId="77777777" w:rsidTr="00B22517">
        <w:trPr>
          <w:trHeight w:val="300"/>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14:paraId="0DAD8A80" w14:textId="77777777" w:rsidR="00B22517" w:rsidRPr="00967DC1" w:rsidRDefault="00B22517" w:rsidP="00967DC1">
            <w:pPr>
              <w:jc w:val="center"/>
              <w:rPr>
                <w:color w:val="000000"/>
                <w:sz w:val="22"/>
                <w:szCs w:val="22"/>
              </w:rPr>
            </w:pPr>
            <w:r w:rsidRPr="00967DC1">
              <w:rPr>
                <w:color w:val="000000"/>
                <w:sz w:val="22"/>
                <w:szCs w:val="22"/>
              </w:rPr>
              <w:t>9</w:t>
            </w:r>
          </w:p>
        </w:tc>
        <w:tc>
          <w:tcPr>
            <w:tcW w:w="960" w:type="dxa"/>
            <w:vMerge/>
            <w:tcBorders>
              <w:top w:val="nil"/>
              <w:left w:val="single" w:sz="4" w:space="0" w:color="auto"/>
              <w:bottom w:val="single" w:sz="4" w:space="0" w:color="auto"/>
              <w:right w:val="single" w:sz="4" w:space="0" w:color="auto"/>
            </w:tcBorders>
            <w:vAlign w:val="center"/>
            <w:hideMark/>
          </w:tcPr>
          <w:p w14:paraId="55A6FD15" w14:textId="77777777" w:rsidR="00B22517" w:rsidRPr="00967DC1" w:rsidRDefault="00B22517" w:rsidP="00967DC1">
            <w:pPr>
              <w:jc w:val="center"/>
              <w:rPr>
                <w:color w:val="000000"/>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14:paraId="0247EB65" w14:textId="77777777" w:rsidR="00B22517" w:rsidRPr="00967DC1" w:rsidRDefault="00B22517" w:rsidP="00967DC1">
            <w:pPr>
              <w:jc w:val="center"/>
              <w:rPr>
                <w:color w:val="000000"/>
                <w:sz w:val="22"/>
                <w:szCs w:val="22"/>
              </w:rPr>
            </w:pPr>
            <w:r w:rsidRPr="00967DC1">
              <w:rPr>
                <w:color w:val="000000"/>
                <w:sz w:val="22"/>
                <w:szCs w:val="22"/>
              </w:rPr>
              <w:t>Стапар</w:t>
            </w:r>
          </w:p>
        </w:tc>
        <w:tc>
          <w:tcPr>
            <w:tcW w:w="1180" w:type="dxa"/>
            <w:tcBorders>
              <w:top w:val="nil"/>
              <w:left w:val="nil"/>
              <w:bottom w:val="single" w:sz="4" w:space="0" w:color="auto"/>
              <w:right w:val="single" w:sz="4" w:space="0" w:color="auto"/>
            </w:tcBorders>
            <w:shd w:val="clear" w:color="auto" w:fill="auto"/>
            <w:noWrap/>
            <w:vAlign w:val="center"/>
            <w:hideMark/>
          </w:tcPr>
          <w:p w14:paraId="1C1E3039" w14:textId="77777777" w:rsidR="00B22517" w:rsidRPr="00967DC1" w:rsidRDefault="00B22517" w:rsidP="008B5071">
            <w:pPr>
              <w:jc w:val="right"/>
              <w:rPr>
                <w:color w:val="000000"/>
                <w:sz w:val="22"/>
                <w:szCs w:val="22"/>
              </w:rPr>
            </w:pPr>
            <w:r w:rsidRPr="00967DC1">
              <w:rPr>
                <w:color w:val="000000"/>
                <w:sz w:val="22"/>
                <w:szCs w:val="22"/>
              </w:rPr>
              <w:t>16,75</w:t>
            </w:r>
          </w:p>
        </w:tc>
        <w:tc>
          <w:tcPr>
            <w:tcW w:w="3060" w:type="dxa"/>
            <w:tcBorders>
              <w:top w:val="nil"/>
              <w:left w:val="nil"/>
              <w:bottom w:val="single" w:sz="4" w:space="0" w:color="auto"/>
              <w:right w:val="single" w:sz="4" w:space="0" w:color="auto"/>
            </w:tcBorders>
            <w:shd w:val="clear" w:color="auto" w:fill="auto"/>
            <w:noWrap/>
            <w:vAlign w:val="bottom"/>
            <w:hideMark/>
          </w:tcPr>
          <w:p w14:paraId="4D2CCCD5" w14:textId="77777777" w:rsidR="00B22517" w:rsidRPr="00967DC1" w:rsidRDefault="00B22517" w:rsidP="008B5071">
            <w:pPr>
              <w:jc w:val="right"/>
              <w:rPr>
                <w:color w:val="000000"/>
                <w:sz w:val="22"/>
                <w:szCs w:val="22"/>
              </w:rPr>
            </w:pPr>
            <w:r w:rsidRPr="00967DC1">
              <w:rPr>
                <w:color w:val="000000"/>
                <w:sz w:val="22"/>
                <w:szCs w:val="22"/>
              </w:rPr>
              <w:t>16,90</w:t>
            </w:r>
          </w:p>
        </w:tc>
        <w:tc>
          <w:tcPr>
            <w:tcW w:w="2800" w:type="dxa"/>
            <w:tcBorders>
              <w:top w:val="nil"/>
              <w:left w:val="nil"/>
              <w:bottom w:val="single" w:sz="4" w:space="0" w:color="auto"/>
              <w:right w:val="single" w:sz="4" w:space="0" w:color="auto"/>
            </w:tcBorders>
            <w:shd w:val="clear" w:color="auto" w:fill="auto"/>
            <w:noWrap/>
            <w:vAlign w:val="center"/>
            <w:hideMark/>
          </w:tcPr>
          <w:p w14:paraId="4ABAD4DB" w14:textId="77777777" w:rsidR="00B22517" w:rsidRPr="00967DC1" w:rsidRDefault="00B22517" w:rsidP="008B5071">
            <w:pPr>
              <w:jc w:val="right"/>
              <w:rPr>
                <w:color w:val="000000"/>
                <w:sz w:val="22"/>
                <w:szCs w:val="22"/>
              </w:rPr>
            </w:pPr>
            <w:r w:rsidRPr="00967DC1">
              <w:rPr>
                <w:color w:val="000000"/>
                <w:sz w:val="22"/>
                <w:szCs w:val="22"/>
              </w:rPr>
              <w:t>-0,15</w:t>
            </w:r>
          </w:p>
        </w:tc>
      </w:tr>
      <w:tr w:rsidR="00B22517" w:rsidRPr="00967DC1" w14:paraId="02CFEC27" w14:textId="77777777" w:rsidTr="00B22517">
        <w:trPr>
          <w:trHeight w:val="300"/>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14:paraId="083B79E3" w14:textId="77777777" w:rsidR="00B22517" w:rsidRPr="00967DC1" w:rsidRDefault="00B22517" w:rsidP="00967DC1">
            <w:pPr>
              <w:jc w:val="center"/>
              <w:rPr>
                <w:color w:val="000000"/>
                <w:sz w:val="22"/>
                <w:szCs w:val="22"/>
              </w:rPr>
            </w:pPr>
            <w:r w:rsidRPr="00967DC1">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6CBFB03C" w14:textId="77777777" w:rsidR="00B22517" w:rsidRPr="00967DC1" w:rsidRDefault="00B22517" w:rsidP="00967DC1">
            <w:pPr>
              <w:jc w:val="center"/>
              <w:rPr>
                <w:color w:val="000000"/>
                <w:sz w:val="22"/>
                <w:szCs w:val="22"/>
              </w:rPr>
            </w:pPr>
            <w:r w:rsidRPr="00967DC1">
              <w:rPr>
                <w:color w:val="000000"/>
                <w:sz w:val="22"/>
                <w:szCs w:val="22"/>
              </w:rPr>
              <w:t>Апатин</w:t>
            </w:r>
          </w:p>
        </w:tc>
        <w:tc>
          <w:tcPr>
            <w:tcW w:w="1920" w:type="dxa"/>
            <w:tcBorders>
              <w:top w:val="nil"/>
              <w:left w:val="nil"/>
              <w:bottom w:val="single" w:sz="4" w:space="0" w:color="auto"/>
              <w:right w:val="single" w:sz="4" w:space="0" w:color="auto"/>
            </w:tcBorders>
            <w:shd w:val="clear" w:color="auto" w:fill="auto"/>
            <w:vAlign w:val="center"/>
            <w:hideMark/>
          </w:tcPr>
          <w:p w14:paraId="10D8E589" w14:textId="77777777" w:rsidR="00B22517" w:rsidRPr="00967DC1" w:rsidRDefault="00B22517" w:rsidP="00967DC1">
            <w:pPr>
              <w:jc w:val="center"/>
              <w:rPr>
                <w:color w:val="000000"/>
                <w:sz w:val="22"/>
                <w:szCs w:val="22"/>
              </w:rPr>
            </w:pPr>
            <w:r w:rsidRPr="00967DC1">
              <w:rPr>
                <w:color w:val="000000"/>
                <w:sz w:val="22"/>
                <w:szCs w:val="22"/>
              </w:rPr>
              <w:t>Сонта</w:t>
            </w:r>
          </w:p>
        </w:tc>
        <w:tc>
          <w:tcPr>
            <w:tcW w:w="1180" w:type="dxa"/>
            <w:tcBorders>
              <w:top w:val="nil"/>
              <w:left w:val="nil"/>
              <w:bottom w:val="single" w:sz="4" w:space="0" w:color="auto"/>
              <w:right w:val="single" w:sz="4" w:space="0" w:color="auto"/>
            </w:tcBorders>
            <w:shd w:val="clear" w:color="auto" w:fill="auto"/>
            <w:noWrap/>
            <w:vAlign w:val="center"/>
            <w:hideMark/>
          </w:tcPr>
          <w:p w14:paraId="6BEA766F" w14:textId="77777777" w:rsidR="00B22517" w:rsidRPr="00967DC1" w:rsidRDefault="00B22517" w:rsidP="008B5071">
            <w:pPr>
              <w:jc w:val="right"/>
              <w:rPr>
                <w:color w:val="000000"/>
                <w:sz w:val="22"/>
                <w:szCs w:val="22"/>
              </w:rPr>
            </w:pPr>
            <w:r w:rsidRPr="00967DC1">
              <w:rPr>
                <w:color w:val="000000"/>
                <w:sz w:val="22"/>
                <w:szCs w:val="22"/>
              </w:rPr>
              <w:t>21,06</w:t>
            </w:r>
          </w:p>
        </w:tc>
        <w:tc>
          <w:tcPr>
            <w:tcW w:w="3060" w:type="dxa"/>
            <w:tcBorders>
              <w:top w:val="nil"/>
              <w:left w:val="nil"/>
              <w:bottom w:val="single" w:sz="4" w:space="0" w:color="auto"/>
              <w:right w:val="single" w:sz="4" w:space="0" w:color="auto"/>
            </w:tcBorders>
            <w:shd w:val="clear" w:color="auto" w:fill="auto"/>
            <w:noWrap/>
            <w:vAlign w:val="bottom"/>
            <w:hideMark/>
          </w:tcPr>
          <w:p w14:paraId="1CCE6CF9" w14:textId="77777777" w:rsidR="00B22517" w:rsidRPr="00967DC1" w:rsidRDefault="00B22517" w:rsidP="008B5071">
            <w:pPr>
              <w:jc w:val="right"/>
              <w:rPr>
                <w:color w:val="000000"/>
                <w:sz w:val="22"/>
                <w:szCs w:val="22"/>
              </w:rPr>
            </w:pPr>
            <w:r w:rsidRPr="00967DC1">
              <w:rPr>
                <w:color w:val="000000"/>
                <w:sz w:val="22"/>
                <w:szCs w:val="22"/>
              </w:rPr>
              <w:t>21,13</w:t>
            </w:r>
          </w:p>
        </w:tc>
        <w:tc>
          <w:tcPr>
            <w:tcW w:w="2800" w:type="dxa"/>
            <w:tcBorders>
              <w:top w:val="nil"/>
              <w:left w:val="nil"/>
              <w:bottom w:val="single" w:sz="4" w:space="0" w:color="auto"/>
              <w:right w:val="single" w:sz="4" w:space="0" w:color="auto"/>
            </w:tcBorders>
            <w:shd w:val="clear" w:color="auto" w:fill="auto"/>
            <w:noWrap/>
            <w:vAlign w:val="center"/>
            <w:hideMark/>
          </w:tcPr>
          <w:p w14:paraId="36374E9F" w14:textId="77777777" w:rsidR="00B22517" w:rsidRPr="00967DC1" w:rsidRDefault="00B22517" w:rsidP="008B5071">
            <w:pPr>
              <w:jc w:val="right"/>
              <w:rPr>
                <w:color w:val="000000"/>
                <w:sz w:val="22"/>
                <w:szCs w:val="22"/>
              </w:rPr>
            </w:pPr>
            <w:r w:rsidRPr="00967DC1">
              <w:rPr>
                <w:color w:val="000000"/>
                <w:sz w:val="22"/>
                <w:szCs w:val="22"/>
              </w:rPr>
              <w:t>-0,07</w:t>
            </w:r>
          </w:p>
        </w:tc>
      </w:tr>
      <w:tr w:rsidR="00B22517" w:rsidRPr="00967DC1" w14:paraId="75CA7A48" w14:textId="77777777" w:rsidTr="009D3371">
        <w:trPr>
          <w:trHeight w:val="300"/>
        </w:trPr>
        <w:tc>
          <w:tcPr>
            <w:tcW w:w="69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A34518" w14:textId="77777777" w:rsidR="00B22517" w:rsidRPr="00967DC1" w:rsidRDefault="00B22517" w:rsidP="00967DC1">
            <w:pPr>
              <w:jc w:val="center"/>
              <w:rPr>
                <w:b/>
                <w:bCs/>
                <w:color w:val="000000"/>
                <w:sz w:val="22"/>
                <w:szCs w:val="22"/>
              </w:rPr>
            </w:pPr>
            <w:r w:rsidRPr="00967DC1">
              <w:rPr>
                <w:b/>
                <w:bCs/>
                <w:color w:val="000000"/>
                <w:sz w:val="22"/>
                <w:szCs w:val="22"/>
              </w:rPr>
              <w:t>Укупно</w:t>
            </w:r>
          </w:p>
        </w:tc>
        <w:tc>
          <w:tcPr>
            <w:tcW w:w="288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B9E9B02" w14:textId="72EC8186" w:rsidR="00B22517" w:rsidRPr="00967DC1" w:rsidRDefault="00B22517" w:rsidP="00967DC1">
            <w:pPr>
              <w:jc w:val="center"/>
              <w:rPr>
                <w:b/>
                <w:bCs/>
                <w:color w:val="000000"/>
                <w:sz w:val="22"/>
                <w:szCs w:val="22"/>
              </w:rPr>
            </w:pP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EADA539" w14:textId="4F5ACDBC" w:rsidR="00B22517" w:rsidRPr="00967DC1" w:rsidRDefault="00B22517" w:rsidP="008B5071">
            <w:pPr>
              <w:jc w:val="right"/>
              <w:rPr>
                <w:b/>
                <w:bCs/>
                <w:color w:val="000000"/>
                <w:sz w:val="22"/>
                <w:szCs w:val="22"/>
              </w:rPr>
            </w:pPr>
            <w:r w:rsidRPr="00967DC1">
              <w:rPr>
                <w:b/>
                <w:bCs/>
                <w:color w:val="000000"/>
                <w:sz w:val="22"/>
                <w:szCs w:val="22"/>
              </w:rPr>
              <w:t>41</w:t>
            </w:r>
            <w:r w:rsidR="00893DE3" w:rsidRPr="00967DC1">
              <w:rPr>
                <w:b/>
                <w:bCs/>
                <w:color w:val="000000"/>
                <w:sz w:val="22"/>
                <w:szCs w:val="22"/>
                <w:lang w:val="sr-Cyrl-RS"/>
              </w:rPr>
              <w:t>5</w:t>
            </w:r>
            <w:r w:rsidRPr="00967DC1">
              <w:rPr>
                <w:b/>
                <w:bCs/>
                <w:color w:val="000000"/>
                <w:sz w:val="22"/>
                <w:szCs w:val="22"/>
              </w:rPr>
              <w:t>,54</w:t>
            </w:r>
          </w:p>
        </w:tc>
        <w:tc>
          <w:tcPr>
            <w:tcW w:w="3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6A83B2C" w14:textId="77777777" w:rsidR="00B22517" w:rsidRPr="00967DC1" w:rsidRDefault="00B22517" w:rsidP="008B5071">
            <w:pPr>
              <w:jc w:val="right"/>
              <w:rPr>
                <w:b/>
                <w:bCs/>
                <w:color w:val="000000"/>
                <w:sz w:val="22"/>
                <w:szCs w:val="22"/>
              </w:rPr>
            </w:pPr>
            <w:r w:rsidRPr="00967DC1">
              <w:rPr>
                <w:b/>
                <w:bCs/>
                <w:color w:val="000000"/>
                <w:sz w:val="22"/>
                <w:szCs w:val="22"/>
              </w:rPr>
              <w:t>416,19</w:t>
            </w:r>
          </w:p>
        </w:tc>
        <w:tc>
          <w:tcPr>
            <w:tcW w:w="2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EF2DB0D" w14:textId="18F03959" w:rsidR="00B22517" w:rsidRPr="00967DC1" w:rsidRDefault="00893DE3" w:rsidP="008B5071">
            <w:pPr>
              <w:jc w:val="right"/>
              <w:rPr>
                <w:b/>
                <w:bCs/>
                <w:color w:val="000000"/>
                <w:sz w:val="22"/>
                <w:szCs w:val="22"/>
                <w:lang w:val="sr-Cyrl-RS"/>
              </w:rPr>
            </w:pPr>
            <w:r w:rsidRPr="00967DC1">
              <w:rPr>
                <w:b/>
                <w:bCs/>
                <w:color w:val="000000"/>
                <w:sz w:val="22"/>
                <w:szCs w:val="22"/>
                <w:lang w:val="sr-Cyrl-RS"/>
              </w:rPr>
              <w:t>-0,65</w:t>
            </w:r>
          </w:p>
        </w:tc>
      </w:tr>
    </w:tbl>
    <w:p w14:paraId="0CAFC959" w14:textId="535CAB33" w:rsidR="00572576" w:rsidRPr="00967DC1" w:rsidRDefault="00B61EF7" w:rsidP="00572576">
      <w:pPr>
        <w:ind w:firstLine="567"/>
        <w:rPr>
          <w:szCs w:val="24"/>
          <w:lang w:val="sr-Cyrl-RS"/>
        </w:rPr>
      </w:pPr>
      <w:r w:rsidRPr="00967DC1">
        <w:rPr>
          <w:szCs w:val="24"/>
          <w:lang w:val="ru-RU"/>
        </w:rPr>
        <w:t>Посматрајући</w:t>
      </w:r>
      <w:r w:rsidR="00732569" w:rsidRPr="00967DC1">
        <w:rPr>
          <w:szCs w:val="24"/>
          <w:lang w:val="ru-RU"/>
        </w:rPr>
        <w:t xml:space="preserve"> </w:t>
      </w:r>
      <w:r w:rsidRPr="00967DC1">
        <w:rPr>
          <w:szCs w:val="24"/>
          <w:lang w:val="ru-RU"/>
        </w:rPr>
        <w:t>укупно</w:t>
      </w:r>
      <w:r w:rsidR="00732569" w:rsidRPr="00967DC1">
        <w:rPr>
          <w:szCs w:val="24"/>
          <w:lang w:val="ru-RU"/>
        </w:rPr>
        <w:t xml:space="preserve"> </w:t>
      </w:r>
      <w:r w:rsidRPr="00967DC1">
        <w:rPr>
          <w:szCs w:val="24"/>
          <w:lang w:val="ru-RU"/>
        </w:rPr>
        <w:t>стање</w:t>
      </w:r>
      <w:r w:rsidR="00732569" w:rsidRPr="00967DC1">
        <w:rPr>
          <w:szCs w:val="24"/>
          <w:lang w:val="ru-RU"/>
        </w:rPr>
        <w:t xml:space="preserve"> </w:t>
      </w:r>
      <w:r w:rsidRPr="00967DC1">
        <w:rPr>
          <w:szCs w:val="24"/>
          <w:lang w:val="ru-RU"/>
        </w:rPr>
        <w:t>површина</w:t>
      </w:r>
      <w:r w:rsidR="00732569" w:rsidRPr="00967DC1">
        <w:rPr>
          <w:szCs w:val="24"/>
          <w:lang w:val="ru-RU"/>
        </w:rPr>
        <w:t xml:space="preserve"> </w:t>
      </w:r>
      <w:r w:rsidRPr="00967DC1">
        <w:rPr>
          <w:szCs w:val="24"/>
          <w:lang w:val="ru-RU"/>
        </w:rPr>
        <w:t>по</w:t>
      </w:r>
      <w:r w:rsidR="00732569" w:rsidRPr="00967DC1">
        <w:rPr>
          <w:szCs w:val="24"/>
          <w:lang w:val="ru-RU"/>
        </w:rPr>
        <w:t xml:space="preserve"> </w:t>
      </w:r>
      <w:r w:rsidRPr="00967DC1">
        <w:rPr>
          <w:szCs w:val="24"/>
          <w:lang w:val="ru-RU"/>
        </w:rPr>
        <w:t>основи</w:t>
      </w:r>
      <w:r w:rsidR="00732569" w:rsidRPr="00967DC1">
        <w:rPr>
          <w:szCs w:val="24"/>
          <w:lang w:val="ru-RU"/>
        </w:rPr>
        <w:t xml:space="preserve"> </w:t>
      </w:r>
      <w:r w:rsidRPr="00967DC1">
        <w:rPr>
          <w:szCs w:val="24"/>
          <w:lang w:val="ru-RU"/>
        </w:rPr>
        <w:t>у</w:t>
      </w:r>
      <w:r w:rsidR="00732569" w:rsidRPr="00967DC1">
        <w:rPr>
          <w:szCs w:val="24"/>
          <w:lang w:val="ru-RU"/>
        </w:rPr>
        <w:t xml:space="preserve"> </w:t>
      </w:r>
      <w:r w:rsidRPr="00967DC1">
        <w:rPr>
          <w:szCs w:val="24"/>
          <w:lang w:val="ru-RU"/>
        </w:rPr>
        <w:t>односу</w:t>
      </w:r>
      <w:r w:rsidR="00732569" w:rsidRPr="00967DC1">
        <w:rPr>
          <w:szCs w:val="24"/>
          <w:lang w:val="ru-RU"/>
        </w:rPr>
        <w:t xml:space="preserve"> </w:t>
      </w:r>
      <w:r w:rsidRPr="00967DC1">
        <w:rPr>
          <w:szCs w:val="24"/>
          <w:lang w:val="ru-RU"/>
        </w:rPr>
        <w:t>на</w:t>
      </w:r>
      <w:r w:rsidR="00732569" w:rsidRPr="00967DC1">
        <w:rPr>
          <w:szCs w:val="24"/>
          <w:lang w:val="ru-RU"/>
        </w:rPr>
        <w:t xml:space="preserve"> </w:t>
      </w:r>
      <w:r w:rsidRPr="00967DC1">
        <w:rPr>
          <w:szCs w:val="24"/>
          <w:lang w:val="ru-RU"/>
        </w:rPr>
        <w:t>катастарско</w:t>
      </w:r>
      <w:r w:rsidR="00732569" w:rsidRPr="00967DC1">
        <w:rPr>
          <w:szCs w:val="24"/>
          <w:lang w:val="ru-RU"/>
        </w:rPr>
        <w:t xml:space="preserve"> </w:t>
      </w:r>
      <w:r w:rsidRPr="00967DC1">
        <w:rPr>
          <w:szCs w:val="24"/>
          <w:lang w:val="ru-RU"/>
        </w:rPr>
        <w:t>стање</w:t>
      </w:r>
      <w:r w:rsidR="00732569" w:rsidRPr="00967DC1">
        <w:rPr>
          <w:szCs w:val="24"/>
          <w:lang w:val="ru-RU"/>
        </w:rPr>
        <w:t xml:space="preserve"> </w:t>
      </w:r>
      <w:r w:rsidRPr="00967DC1">
        <w:rPr>
          <w:szCs w:val="24"/>
          <w:lang w:val="ru-RU"/>
        </w:rPr>
        <w:t>види</w:t>
      </w:r>
      <w:r w:rsidR="00C53853" w:rsidRPr="00967DC1">
        <w:rPr>
          <w:szCs w:val="24"/>
          <w:lang w:val="ru-RU"/>
        </w:rPr>
        <w:t xml:space="preserve"> </w:t>
      </w:r>
      <w:r w:rsidRPr="00967DC1">
        <w:rPr>
          <w:szCs w:val="24"/>
          <w:lang w:val="ru-RU"/>
        </w:rPr>
        <w:t>се</w:t>
      </w:r>
      <w:r w:rsidR="00C53853" w:rsidRPr="00967DC1">
        <w:rPr>
          <w:szCs w:val="24"/>
          <w:lang w:val="ru-RU"/>
        </w:rPr>
        <w:t xml:space="preserve"> </w:t>
      </w:r>
      <w:r w:rsidRPr="00967DC1">
        <w:rPr>
          <w:szCs w:val="24"/>
          <w:lang w:val="ru-RU"/>
        </w:rPr>
        <w:t>да</w:t>
      </w:r>
      <w:r w:rsidR="00D900E6" w:rsidRPr="00967DC1">
        <w:rPr>
          <w:szCs w:val="24"/>
          <w:lang w:val="sr-Cyrl-RS"/>
        </w:rPr>
        <w:t xml:space="preserve"> је површина по катастру мања за </w:t>
      </w:r>
      <w:r w:rsidR="00893DE3" w:rsidRPr="00967DC1">
        <w:rPr>
          <w:szCs w:val="24"/>
          <w:lang w:val="sr-Cyrl-RS"/>
        </w:rPr>
        <w:t>0</w:t>
      </w:r>
      <w:r w:rsidR="00B22517" w:rsidRPr="00967DC1">
        <w:rPr>
          <w:szCs w:val="24"/>
          <w:lang w:val="sr-Cyrl-RS"/>
        </w:rPr>
        <w:t>,65</w:t>
      </w:r>
      <w:r w:rsidR="00D900E6" w:rsidRPr="00967DC1">
        <w:rPr>
          <w:szCs w:val="24"/>
          <w:lang w:val="sr-Cyrl-RS"/>
        </w:rPr>
        <w:t xml:space="preserve"> </w:t>
      </w:r>
      <w:r w:rsidR="00532E4C" w:rsidRPr="00967DC1">
        <w:rPr>
          <w:szCs w:val="24"/>
          <w:lang w:val="sr-Cyrl-RS"/>
        </w:rPr>
        <w:t>х</w:t>
      </w:r>
      <w:r w:rsidR="007F6BB9" w:rsidRPr="00967DC1">
        <w:rPr>
          <w:szCs w:val="24"/>
          <w:lang w:val="ru-RU"/>
        </w:rPr>
        <w:t>а</w:t>
      </w:r>
      <w:r w:rsidR="00D900E6" w:rsidRPr="00967DC1">
        <w:rPr>
          <w:szCs w:val="24"/>
          <w:lang w:val="ru-RU"/>
        </w:rPr>
        <w:t xml:space="preserve">. </w:t>
      </w:r>
      <w:r w:rsidR="00D900E6" w:rsidRPr="00967DC1">
        <w:rPr>
          <w:szCs w:val="24"/>
          <w:lang w:val="sr-Cyrl-RS"/>
        </w:rPr>
        <w:t xml:space="preserve">Ова разлика је последица </w:t>
      </w:r>
      <w:r w:rsidR="00572576" w:rsidRPr="00967DC1">
        <w:rPr>
          <w:szCs w:val="24"/>
          <w:lang w:val="sr-Cyrl-RS"/>
        </w:rPr>
        <w:t xml:space="preserve">неслагања површина РГЗ и Геосрбија. За површину газдинске јединице је узета површина из Геосрбије која се слаже са површином која је добијена </w:t>
      </w:r>
      <w:r w:rsidR="00572576" w:rsidRPr="00967DC1">
        <w:rPr>
          <w:szCs w:val="24"/>
          <w:lang w:val="sr-Latn-CS"/>
        </w:rPr>
        <w:t xml:space="preserve">помоћу </w:t>
      </w:r>
      <w:r w:rsidR="007F6BB9" w:rsidRPr="00967DC1">
        <w:rPr>
          <w:szCs w:val="24"/>
          <w:lang w:val="sr-Latn-CS"/>
        </w:rPr>
        <w:t>А</w:t>
      </w:r>
      <w:r w:rsidR="00E64181" w:rsidRPr="00967DC1">
        <w:rPr>
          <w:szCs w:val="24"/>
          <w:lang w:val="sr-Latn-RS"/>
        </w:rPr>
        <w:t>rc-gis</w:t>
      </w:r>
      <w:r w:rsidR="00572576" w:rsidRPr="00967DC1">
        <w:rPr>
          <w:szCs w:val="24"/>
          <w:lang w:val="sr-Latn-CS"/>
        </w:rPr>
        <w:t xml:space="preserve"> програма</w:t>
      </w:r>
      <w:r w:rsidR="00572576" w:rsidRPr="00967DC1">
        <w:rPr>
          <w:szCs w:val="24"/>
          <w:lang w:val="sr-Cyrl-RS"/>
        </w:rPr>
        <w:t>.</w:t>
      </w:r>
    </w:p>
    <w:p w14:paraId="5762905F" w14:textId="77777777" w:rsidR="00732569" w:rsidRPr="00967DC1" w:rsidRDefault="00732569" w:rsidP="00B5350C">
      <w:pPr>
        <w:pStyle w:val="Heading2"/>
        <w:rPr>
          <w:szCs w:val="24"/>
          <w:lang w:val="ru-RU"/>
        </w:rPr>
      </w:pPr>
      <w:bookmarkStart w:id="111" w:name="_Toc503785390"/>
      <w:bookmarkStart w:id="112" w:name="_Toc503785966"/>
      <w:bookmarkStart w:id="113" w:name="_Toc503786496"/>
      <w:bookmarkStart w:id="114" w:name="_Toc503787367"/>
      <w:bookmarkStart w:id="115" w:name="_Toc535232812"/>
      <w:bookmarkStart w:id="116" w:name="_Toc164319153"/>
      <w:r w:rsidRPr="00967DC1">
        <w:rPr>
          <w:szCs w:val="24"/>
          <w:lang w:val="ru-RU"/>
        </w:rPr>
        <w:t>1.4.</w:t>
      </w:r>
      <w:r w:rsidR="00B61EF7" w:rsidRPr="00967DC1">
        <w:rPr>
          <w:szCs w:val="24"/>
          <w:lang w:val="ru-RU"/>
        </w:rPr>
        <w:t>Опште</w:t>
      </w:r>
      <w:r w:rsidRPr="00967DC1">
        <w:rPr>
          <w:szCs w:val="24"/>
          <w:lang w:val="ru-RU"/>
        </w:rPr>
        <w:t xml:space="preserve"> </w:t>
      </w:r>
      <w:r w:rsidR="00B61EF7" w:rsidRPr="00967DC1">
        <w:rPr>
          <w:szCs w:val="24"/>
          <w:lang w:val="ru-RU"/>
        </w:rPr>
        <w:t>привредне</w:t>
      </w:r>
      <w:r w:rsidRPr="00967DC1">
        <w:rPr>
          <w:szCs w:val="24"/>
          <w:lang w:val="ru-RU"/>
        </w:rPr>
        <w:t xml:space="preserve"> </w:t>
      </w:r>
      <w:r w:rsidR="00B61EF7" w:rsidRPr="00967DC1">
        <w:rPr>
          <w:szCs w:val="24"/>
          <w:lang w:val="ru-RU"/>
        </w:rPr>
        <w:t>прилике</w:t>
      </w:r>
      <w:bookmarkEnd w:id="106"/>
      <w:bookmarkEnd w:id="107"/>
      <w:bookmarkEnd w:id="108"/>
      <w:bookmarkEnd w:id="109"/>
      <w:bookmarkEnd w:id="111"/>
      <w:bookmarkEnd w:id="112"/>
      <w:bookmarkEnd w:id="113"/>
      <w:bookmarkEnd w:id="114"/>
      <w:bookmarkEnd w:id="115"/>
      <w:bookmarkEnd w:id="116"/>
    </w:p>
    <w:p w14:paraId="7B4974BC" w14:textId="77777777" w:rsidR="002E2014" w:rsidRPr="008D4D28" w:rsidRDefault="002E2014" w:rsidP="00B5350C">
      <w:pPr>
        <w:rPr>
          <w:szCs w:val="24"/>
          <w:lang w:val="ru-RU"/>
        </w:rPr>
      </w:pPr>
    </w:p>
    <w:p w14:paraId="4C104389" w14:textId="77777777" w:rsidR="002E2014" w:rsidRPr="008D4D28" w:rsidRDefault="00B61EF7" w:rsidP="00960AB4">
      <w:pPr>
        <w:ind w:firstLine="567"/>
        <w:rPr>
          <w:szCs w:val="24"/>
          <w:lang w:val="sr-Latn-CS"/>
        </w:rPr>
      </w:pPr>
      <w:r w:rsidRPr="008D4D28">
        <w:rPr>
          <w:szCs w:val="24"/>
          <w:lang w:val="sr-Latn-CS"/>
        </w:rPr>
        <w:t>Подаци</w:t>
      </w:r>
      <w:r w:rsidR="002E2014" w:rsidRPr="008D4D28">
        <w:rPr>
          <w:szCs w:val="24"/>
          <w:lang w:val="sr-Latn-CS"/>
        </w:rPr>
        <w:t xml:space="preserve"> </w:t>
      </w:r>
      <w:r w:rsidRPr="008D4D28">
        <w:rPr>
          <w:szCs w:val="24"/>
          <w:lang w:val="sr-Latn-CS"/>
        </w:rPr>
        <w:t>у</w:t>
      </w:r>
      <w:r w:rsidR="002E2014" w:rsidRPr="008D4D28">
        <w:rPr>
          <w:szCs w:val="24"/>
          <w:lang w:val="sr-Latn-CS"/>
        </w:rPr>
        <w:t xml:space="preserve"> </w:t>
      </w:r>
      <w:r w:rsidRPr="008D4D28">
        <w:rPr>
          <w:szCs w:val="24"/>
          <w:lang w:val="sr-Latn-CS"/>
        </w:rPr>
        <w:t>овом</w:t>
      </w:r>
      <w:r w:rsidR="002E2014" w:rsidRPr="008D4D28">
        <w:rPr>
          <w:szCs w:val="24"/>
          <w:lang w:val="sr-Latn-CS"/>
        </w:rPr>
        <w:t xml:space="preserve"> </w:t>
      </w:r>
      <w:r w:rsidRPr="008D4D28">
        <w:rPr>
          <w:szCs w:val="24"/>
          <w:lang w:val="sr-Latn-CS"/>
        </w:rPr>
        <w:t>поглављу</w:t>
      </w:r>
      <w:r w:rsidR="002E2014" w:rsidRPr="008D4D28">
        <w:rPr>
          <w:szCs w:val="24"/>
          <w:lang w:val="sr-Latn-CS"/>
        </w:rPr>
        <w:t xml:space="preserve"> </w:t>
      </w:r>
      <w:r w:rsidRPr="008D4D28">
        <w:rPr>
          <w:szCs w:val="24"/>
          <w:lang w:val="sr-Latn-CS"/>
        </w:rPr>
        <w:t>су</w:t>
      </w:r>
      <w:r w:rsidR="002E2014" w:rsidRPr="008D4D28">
        <w:rPr>
          <w:szCs w:val="24"/>
          <w:lang w:val="sr-Latn-CS"/>
        </w:rPr>
        <w:t xml:space="preserve"> </w:t>
      </w:r>
      <w:r w:rsidRPr="008D4D28">
        <w:rPr>
          <w:szCs w:val="24"/>
          <w:lang w:val="sr-Latn-CS"/>
        </w:rPr>
        <w:t>преузети</w:t>
      </w:r>
      <w:r w:rsidR="002E2014" w:rsidRPr="008D4D28">
        <w:rPr>
          <w:szCs w:val="24"/>
          <w:lang w:val="sr-Latn-CS"/>
        </w:rPr>
        <w:t xml:space="preserve"> </w:t>
      </w:r>
      <w:r w:rsidRPr="008D4D28">
        <w:rPr>
          <w:szCs w:val="24"/>
          <w:lang w:val="sr-Latn-CS"/>
        </w:rPr>
        <w:t>од</w:t>
      </w:r>
      <w:r w:rsidR="002E2014" w:rsidRPr="008D4D28">
        <w:rPr>
          <w:szCs w:val="24"/>
          <w:lang w:val="sr-Latn-CS"/>
        </w:rPr>
        <w:t xml:space="preserve"> </w:t>
      </w:r>
      <w:r w:rsidRPr="008D4D28">
        <w:rPr>
          <w:szCs w:val="24"/>
          <w:lang w:val="sr-Latn-CS"/>
        </w:rPr>
        <w:t>Републичког</w:t>
      </w:r>
      <w:r w:rsidR="002E2014" w:rsidRPr="008D4D28">
        <w:rPr>
          <w:szCs w:val="24"/>
          <w:lang w:val="sr-Latn-CS"/>
        </w:rPr>
        <w:t xml:space="preserve"> </w:t>
      </w:r>
      <w:r w:rsidRPr="008D4D28">
        <w:rPr>
          <w:szCs w:val="24"/>
          <w:lang w:val="sr-Latn-CS"/>
        </w:rPr>
        <w:t>завода</w:t>
      </w:r>
      <w:r w:rsidR="002E2014" w:rsidRPr="008D4D28">
        <w:rPr>
          <w:szCs w:val="24"/>
          <w:lang w:val="sr-Latn-CS"/>
        </w:rPr>
        <w:t xml:space="preserve"> </w:t>
      </w:r>
      <w:r w:rsidRPr="008D4D28">
        <w:rPr>
          <w:szCs w:val="24"/>
          <w:lang w:val="sr-Latn-CS"/>
        </w:rPr>
        <w:t>за</w:t>
      </w:r>
      <w:r w:rsidR="002E2014" w:rsidRPr="008D4D28">
        <w:rPr>
          <w:szCs w:val="24"/>
          <w:lang w:val="sr-Latn-CS"/>
        </w:rPr>
        <w:t xml:space="preserve"> </w:t>
      </w:r>
      <w:r w:rsidRPr="008D4D28">
        <w:rPr>
          <w:szCs w:val="24"/>
          <w:lang w:val="sr-Latn-CS"/>
        </w:rPr>
        <w:t>статистику</w:t>
      </w:r>
      <w:r w:rsidR="002E2014" w:rsidRPr="008D4D28">
        <w:rPr>
          <w:szCs w:val="24"/>
          <w:lang w:val="sr-Latn-CS"/>
        </w:rPr>
        <w:t>.</w:t>
      </w:r>
    </w:p>
    <w:p w14:paraId="26FBC6B2" w14:textId="3C2DCDD0" w:rsidR="002E2014" w:rsidRPr="008D4D28" w:rsidRDefault="00B61EF7" w:rsidP="00960AB4">
      <w:pPr>
        <w:ind w:firstLine="567"/>
        <w:rPr>
          <w:szCs w:val="24"/>
          <w:lang w:val="sr-Cyrl-RS"/>
        </w:rPr>
      </w:pPr>
      <w:r w:rsidRPr="008D4D28">
        <w:rPr>
          <w:szCs w:val="24"/>
          <w:lang w:val="sr-Latn-CS"/>
        </w:rPr>
        <w:t>Газдинска</w:t>
      </w:r>
      <w:r w:rsidR="002E2014" w:rsidRPr="008D4D28">
        <w:rPr>
          <w:szCs w:val="24"/>
          <w:lang w:val="sr-Latn-CS"/>
        </w:rPr>
        <w:t xml:space="preserve"> </w:t>
      </w:r>
      <w:r w:rsidRPr="008D4D28">
        <w:rPr>
          <w:szCs w:val="24"/>
          <w:lang w:val="sr-Latn-CS"/>
        </w:rPr>
        <w:t>јединица</w:t>
      </w:r>
      <w:r w:rsidR="002E2014" w:rsidRPr="008D4D28">
        <w:rPr>
          <w:szCs w:val="24"/>
          <w:lang w:val="sr-Latn-CS"/>
        </w:rPr>
        <w:t xml:space="preserve"> ’’</w:t>
      </w:r>
      <w:r w:rsidR="005B4E50" w:rsidRPr="008D4D28">
        <w:rPr>
          <w:szCs w:val="24"/>
          <w:lang w:val="sr-Cyrl-RS"/>
        </w:rPr>
        <w:t>Дорословачк</w:t>
      </w:r>
      <w:r w:rsidR="00C742BC">
        <w:rPr>
          <w:szCs w:val="24"/>
          <w:lang w:val="sr-Cyrl-RS"/>
        </w:rPr>
        <w:t>а</w:t>
      </w:r>
      <w:r w:rsidR="005B4E50" w:rsidRPr="008D4D28">
        <w:rPr>
          <w:szCs w:val="24"/>
          <w:lang w:val="sr-Cyrl-RS"/>
        </w:rPr>
        <w:t xml:space="preserve"> шум</w:t>
      </w:r>
      <w:r w:rsidR="00C742BC">
        <w:rPr>
          <w:szCs w:val="24"/>
          <w:lang w:val="sr-Cyrl-RS"/>
        </w:rPr>
        <w:t>а</w:t>
      </w:r>
      <w:r w:rsidR="002E2014" w:rsidRPr="008D4D28">
        <w:rPr>
          <w:szCs w:val="24"/>
          <w:lang w:val="sr-Latn-CS"/>
        </w:rPr>
        <w:t>’’</w:t>
      </w:r>
      <w:r w:rsidRPr="008D4D28">
        <w:rPr>
          <w:szCs w:val="24"/>
          <w:lang w:val="sr-Latn-CS"/>
        </w:rPr>
        <w:t>налази</w:t>
      </w:r>
      <w:r w:rsidR="002E2014" w:rsidRPr="008D4D28">
        <w:rPr>
          <w:szCs w:val="24"/>
          <w:lang w:val="sr-Latn-CS"/>
        </w:rPr>
        <w:t xml:space="preserve"> </w:t>
      </w:r>
      <w:r w:rsidRPr="008D4D28">
        <w:rPr>
          <w:szCs w:val="24"/>
          <w:lang w:val="sr-Latn-CS"/>
        </w:rPr>
        <w:t>се</w:t>
      </w:r>
      <w:r w:rsidR="002E2014" w:rsidRPr="008D4D28">
        <w:rPr>
          <w:szCs w:val="24"/>
          <w:lang w:val="sr-Latn-CS"/>
        </w:rPr>
        <w:t xml:space="preserve"> </w:t>
      </w:r>
      <w:r w:rsidRPr="008D4D28">
        <w:rPr>
          <w:szCs w:val="24"/>
          <w:lang w:val="sr-Latn-CS"/>
        </w:rPr>
        <w:t>на</w:t>
      </w:r>
      <w:r w:rsidR="002E2014" w:rsidRPr="008D4D28">
        <w:rPr>
          <w:szCs w:val="24"/>
          <w:lang w:val="sr-Latn-CS"/>
        </w:rPr>
        <w:t xml:space="preserve"> </w:t>
      </w:r>
      <w:r w:rsidRPr="008D4D28">
        <w:rPr>
          <w:szCs w:val="24"/>
          <w:lang w:val="sr-Latn-CS"/>
        </w:rPr>
        <w:t>територији</w:t>
      </w:r>
      <w:r w:rsidR="002E2014" w:rsidRPr="008D4D28">
        <w:rPr>
          <w:szCs w:val="24"/>
          <w:lang w:val="sr-Latn-CS"/>
        </w:rPr>
        <w:t xml:space="preserve"> </w:t>
      </w:r>
      <w:r w:rsidRPr="008D4D28">
        <w:rPr>
          <w:szCs w:val="24"/>
          <w:lang w:val="sr-Latn-CS"/>
        </w:rPr>
        <w:t>општин</w:t>
      </w:r>
      <w:r w:rsidR="009343F7" w:rsidRPr="008D4D28">
        <w:rPr>
          <w:szCs w:val="24"/>
          <w:lang w:val="sr-Cyrl-RS"/>
        </w:rPr>
        <w:t>е</w:t>
      </w:r>
      <w:r w:rsidR="00E07907" w:rsidRPr="008D4D28">
        <w:rPr>
          <w:szCs w:val="24"/>
          <w:lang w:val="sr-Latn-CS"/>
        </w:rPr>
        <w:t xml:space="preserve"> </w:t>
      </w:r>
      <w:r w:rsidR="00FB0311" w:rsidRPr="008D4D28">
        <w:rPr>
          <w:szCs w:val="24"/>
          <w:lang w:val="sr-Cyrl-RS"/>
        </w:rPr>
        <w:t>Сомбор</w:t>
      </w:r>
      <w:r w:rsidR="00B22517" w:rsidRPr="008D4D28">
        <w:rPr>
          <w:szCs w:val="24"/>
          <w:lang w:val="sr-Cyrl-RS"/>
        </w:rPr>
        <w:t xml:space="preserve"> и Апатин.</w:t>
      </w:r>
    </w:p>
    <w:p w14:paraId="29338A5F" w14:textId="4C448A2C" w:rsidR="0094368D" w:rsidRPr="008D4D28" w:rsidRDefault="00B72B46" w:rsidP="0094368D">
      <w:pPr>
        <w:pStyle w:val="NormalWeb"/>
        <w:shd w:val="clear" w:color="auto" w:fill="FFFFFF"/>
        <w:spacing w:before="0" w:beforeAutospacing="0" w:after="0" w:afterAutospacing="0"/>
        <w:ind w:firstLine="567"/>
        <w:jc w:val="both"/>
        <w:rPr>
          <w:color w:val="000000"/>
        </w:rPr>
      </w:pPr>
      <w:r w:rsidRPr="008D4D28">
        <w:rPr>
          <w:color w:val="000000"/>
        </w:rPr>
        <w:t xml:space="preserve">Општина </w:t>
      </w:r>
      <w:r w:rsidR="00FB0311" w:rsidRPr="008D4D28">
        <w:rPr>
          <w:color w:val="000000"/>
          <w:lang w:val="sr-Cyrl-RS"/>
        </w:rPr>
        <w:t>Сомбор</w:t>
      </w:r>
      <w:r w:rsidRPr="008D4D28">
        <w:rPr>
          <w:color w:val="000000"/>
        </w:rPr>
        <w:t xml:space="preserve"> је лоцирана у оквиру простора Војводине,  односно, на подручју западне Бачке и налази се на 45° 4</w:t>
      </w:r>
      <w:r w:rsidR="00D43D0F" w:rsidRPr="008D4D28">
        <w:rPr>
          <w:color w:val="000000"/>
        </w:rPr>
        <w:t>6</w:t>
      </w:r>
      <w:r w:rsidRPr="008D4D28">
        <w:rPr>
          <w:color w:val="000000"/>
        </w:rPr>
        <w:t>' северне географске ширине и 1</w:t>
      </w:r>
      <w:r w:rsidR="00D43D0F" w:rsidRPr="008D4D28">
        <w:rPr>
          <w:color w:val="000000"/>
        </w:rPr>
        <w:t>9</w:t>
      </w:r>
      <w:r w:rsidRPr="008D4D28">
        <w:rPr>
          <w:color w:val="000000"/>
        </w:rPr>
        <w:t xml:space="preserve">° </w:t>
      </w:r>
      <w:r w:rsidR="00D43D0F" w:rsidRPr="008D4D28">
        <w:rPr>
          <w:color w:val="000000"/>
        </w:rPr>
        <w:t>06</w:t>
      </w:r>
      <w:r w:rsidRPr="008D4D28">
        <w:rPr>
          <w:color w:val="000000"/>
        </w:rPr>
        <w:t>' источне географске дужине.</w:t>
      </w:r>
    </w:p>
    <w:p w14:paraId="13C49EA3" w14:textId="5D4C5ECA" w:rsidR="00DC36CA" w:rsidRPr="008D4D28" w:rsidRDefault="0094368D" w:rsidP="00DC36CA">
      <w:pPr>
        <w:rPr>
          <w:szCs w:val="24"/>
          <w:lang w:val="sr-Latn-CS"/>
        </w:rPr>
      </w:pPr>
      <w:r w:rsidRPr="008D4D28">
        <w:rPr>
          <w:color w:val="000000"/>
          <w:szCs w:val="24"/>
          <w:lang w:val="ru-RU"/>
        </w:rPr>
        <w:t>Општина Сомбор простире се на 117</w:t>
      </w:r>
      <w:r w:rsidR="0035467A" w:rsidRPr="008D4D28">
        <w:rPr>
          <w:color w:val="000000"/>
          <w:szCs w:val="24"/>
          <w:lang w:val="ru-RU"/>
        </w:rPr>
        <w:t>.</w:t>
      </w:r>
      <w:r w:rsidRPr="008D4D28">
        <w:rPr>
          <w:color w:val="000000"/>
          <w:szCs w:val="24"/>
          <w:lang w:val="ru-RU"/>
        </w:rPr>
        <w:t xml:space="preserve">722 </w:t>
      </w:r>
      <w:r w:rsidR="00532E4C" w:rsidRPr="008D4D28">
        <w:rPr>
          <w:color w:val="000000"/>
          <w:szCs w:val="24"/>
          <w:lang w:val="sr-Cyrl-RS"/>
        </w:rPr>
        <w:t>х</w:t>
      </w:r>
      <w:r w:rsidR="007F6BB9" w:rsidRPr="008D4D28">
        <w:rPr>
          <w:color w:val="000000"/>
          <w:szCs w:val="24"/>
          <w:lang w:val="ru-RU"/>
        </w:rPr>
        <w:t>а</w:t>
      </w:r>
      <w:r w:rsidRPr="008D4D28">
        <w:rPr>
          <w:color w:val="000000"/>
          <w:szCs w:val="24"/>
          <w:lang w:val="ru-RU"/>
        </w:rPr>
        <w:t>. Од ове површине пољопривредно земљиште обухвата 85</w:t>
      </w:r>
      <w:r w:rsidR="00837EE0" w:rsidRPr="008D4D28">
        <w:rPr>
          <w:color w:val="000000"/>
          <w:szCs w:val="24"/>
          <w:lang w:val="sr-Latn-RS"/>
        </w:rPr>
        <w:t>,</w:t>
      </w:r>
      <w:r w:rsidRPr="008D4D28">
        <w:rPr>
          <w:color w:val="000000"/>
          <w:szCs w:val="24"/>
          <w:lang w:val="ru-RU"/>
        </w:rPr>
        <w:t>85% или 101</w:t>
      </w:r>
      <w:r w:rsidR="0035467A" w:rsidRPr="008D4D28">
        <w:rPr>
          <w:color w:val="000000"/>
          <w:szCs w:val="24"/>
          <w:lang w:val="ru-RU"/>
        </w:rPr>
        <w:t>.</w:t>
      </w:r>
      <w:r w:rsidRPr="008D4D28">
        <w:rPr>
          <w:color w:val="000000"/>
          <w:szCs w:val="24"/>
          <w:lang w:val="ru-RU"/>
        </w:rPr>
        <w:t xml:space="preserve">070 </w:t>
      </w:r>
      <w:r w:rsidR="00532E4C" w:rsidRPr="008D4D28">
        <w:rPr>
          <w:color w:val="000000"/>
          <w:szCs w:val="24"/>
          <w:lang w:val="sr-Cyrl-RS"/>
        </w:rPr>
        <w:t>х</w:t>
      </w:r>
      <w:r w:rsidR="007F6BB9" w:rsidRPr="008D4D28">
        <w:rPr>
          <w:color w:val="000000"/>
          <w:szCs w:val="24"/>
          <w:lang w:val="ru-RU"/>
        </w:rPr>
        <w:t>а</w:t>
      </w:r>
      <w:r w:rsidRPr="008D4D28">
        <w:rPr>
          <w:color w:val="000000"/>
          <w:szCs w:val="24"/>
          <w:lang w:val="ru-RU"/>
        </w:rPr>
        <w:t>, шуме и шумско земљиште обухватају 7</w:t>
      </w:r>
      <w:r w:rsidR="0035467A" w:rsidRPr="008D4D28">
        <w:rPr>
          <w:color w:val="000000"/>
          <w:szCs w:val="24"/>
          <w:lang w:val="ru-RU"/>
        </w:rPr>
        <w:t>.</w:t>
      </w:r>
      <w:r w:rsidRPr="008D4D28">
        <w:rPr>
          <w:color w:val="000000"/>
          <w:szCs w:val="24"/>
          <w:lang w:val="ru-RU"/>
        </w:rPr>
        <w:t xml:space="preserve">076 </w:t>
      </w:r>
      <w:r w:rsidR="008B5F1B" w:rsidRPr="008D4D28">
        <w:rPr>
          <w:color w:val="000000"/>
          <w:szCs w:val="24"/>
          <w:lang w:val="sr-Cyrl-RS"/>
        </w:rPr>
        <w:t>х</w:t>
      </w:r>
      <w:r w:rsidR="007F6BB9" w:rsidRPr="008D4D28">
        <w:rPr>
          <w:color w:val="000000"/>
          <w:szCs w:val="24"/>
          <w:lang w:val="ru-RU"/>
        </w:rPr>
        <w:t>а</w:t>
      </w:r>
      <w:r w:rsidRPr="008D4D28">
        <w:rPr>
          <w:color w:val="000000"/>
          <w:szCs w:val="24"/>
          <w:lang w:val="ru-RU"/>
        </w:rPr>
        <w:t xml:space="preserve"> или 6</w:t>
      </w:r>
      <w:r w:rsidR="00837EE0" w:rsidRPr="008D4D28">
        <w:rPr>
          <w:color w:val="000000"/>
          <w:szCs w:val="24"/>
          <w:lang w:val="sr-Latn-RS"/>
        </w:rPr>
        <w:t>,</w:t>
      </w:r>
      <w:r w:rsidRPr="008D4D28">
        <w:rPr>
          <w:color w:val="000000"/>
          <w:szCs w:val="24"/>
          <w:lang w:val="ru-RU"/>
        </w:rPr>
        <w:t>01%, а преосталих 9</w:t>
      </w:r>
      <w:r w:rsidR="0035467A" w:rsidRPr="008D4D28">
        <w:rPr>
          <w:color w:val="000000"/>
          <w:szCs w:val="24"/>
          <w:lang w:val="ru-RU"/>
        </w:rPr>
        <w:t>.</w:t>
      </w:r>
      <w:r w:rsidRPr="008D4D28">
        <w:rPr>
          <w:color w:val="000000"/>
          <w:szCs w:val="24"/>
          <w:lang w:val="ru-RU"/>
        </w:rPr>
        <w:t xml:space="preserve">576 </w:t>
      </w:r>
      <w:r w:rsidR="008B5F1B" w:rsidRPr="008D4D28">
        <w:rPr>
          <w:color w:val="000000"/>
          <w:szCs w:val="24"/>
          <w:lang w:val="ru-RU"/>
        </w:rPr>
        <w:t>х</w:t>
      </w:r>
      <w:r w:rsidR="007F6BB9" w:rsidRPr="008D4D28">
        <w:rPr>
          <w:color w:val="000000"/>
          <w:szCs w:val="24"/>
          <w:lang w:val="ru-RU"/>
        </w:rPr>
        <w:t>а</w:t>
      </w:r>
      <w:r w:rsidRPr="008D4D28">
        <w:rPr>
          <w:color w:val="000000"/>
          <w:szCs w:val="24"/>
          <w:lang w:val="ru-RU"/>
        </w:rPr>
        <w:t xml:space="preserve"> или 8</w:t>
      </w:r>
      <w:r w:rsidR="00837EE0" w:rsidRPr="008D4D28">
        <w:rPr>
          <w:color w:val="000000"/>
          <w:szCs w:val="24"/>
          <w:lang w:val="sr-Latn-RS"/>
        </w:rPr>
        <w:t>,</w:t>
      </w:r>
      <w:r w:rsidRPr="008D4D28">
        <w:rPr>
          <w:color w:val="000000"/>
          <w:szCs w:val="24"/>
          <w:lang w:val="ru-RU"/>
        </w:rPr>
        <w:t>14% припада осталом земљишту. На основу исказане укупне површине шума и шумског земљишта шумовитост општине Сомбор износи 6</w:t>
      </w:r>
      <w:r w:rsidR="00837EE0" w:rsidRPr="008D4D28">
        <w:rPr>
          <w:color w:val="000000"/>
          <w:szCs w:val="24"/>
          <w:lang w:val="sr-Latn-RS"/>
        </w:rPr>
        <w:t>,</w:t>
      </w:r>
      <w:r w:rsidRPr="008D4D28">
        <w:rPr>
          <w:color w:val="000000"/>
          <w:szCs w:val="24"/>
          <w:lang w:val="ru-RU"/>
        </w:rPr>
        <w:t>01%. На територији општине има 16 насељених места, у којима живи 71</w:t>
      </w:r>
      <w:r w:rsidR="0035467A" w:rsidRPr="008D4D28">
        <w:rPr>
          <w:color w:val="000000"/>
          <w:szCs w:val="24"/>
          <w:lang w:val="ru-RU"/>
        </w:rPr>
        <w:t>.</w:t>
      </w:r>
      <w:r w:rsidRPr="008D4D28">
        <w:rPr>
          <w:color w:val="000000"/>
          <w:szCs w:val="24"/>
          <w:lang w:val="ru-RU"/>
        </w:rPr>
        <w:t xml:space="preserve">521 становника, односно </w:t>
      </w:r>
      <w:r w:rsidR="00D54C67" w:rsidRPr="008D4D28">
        <w:rPr>
          <w:color w:val="000000"/>
          <w:szCs w:val="24"/>
          <w:lang w:val="ru-RU"/>
        </w:rPr>
        <w:t>61</w:t>
      </w:r>
      <w:r w:rsidRPr="008D4D28">
        <w:rPr>
          <w:color w:val="000000"/>
          <w:szCs w:val="24"/>
          <w:lang w:val="ru-RU"/>
        </w:rPr>
        <w:t xml:space="preserve"> становни</w:t>
      </w:r>
      <w:r w:rsidRPr="008D4D28">
        <w:rPr>
          <w:szCs w:val="24"/>
          <w:lang w:val="ru-RU"/>
        </w:rPr>
        <w:t xml:space="preserve">ка на </w:t>
      </w:r>
      <w:r w:rsidR="007F6BB9" w:rsidRPr="008D4D28">
        <w:rPr>
          <w:szCs w:val="24"/>
          <w:shd w:val="clear" w:color="auto" w:fill="FFFFFF"/>
          <w:lang w:val="ru-RU"/>
        </w:rPr>
        <w:t>км</w:t>
      </w:r>
      <w:r w:rsidR="00393498" w:rsidRPr="008D4D28">
        <w:rPr>
          <w:szCs w:val="24"/>
          <w:shd w:val="clear" w:color="auto" w:fill="FFFFFF"/>
          <w:lang w:val="ru-RU"/>
        </w:rPr>
        <w:t>²</w:t>
      </w:r>
      <w:r w:rsidRPr="008D4D28">
        <w:rPr>
          <w:szCs w:val="24"/>
          <w:lang w:val="ru-RU"/>
        </w:rPr>
        <w:t>.</w:t>
      </w:r>
      <w:r w:rsidR="00DC36CA" w:rsidRPr="008D4D28">
        <w:rPr>
          <w:szCs w:val="24"/>
          <w:lang w:val="sr-Latn-CS"/>
        </w:rPr>
        <w:t xml:space="preserve"> </w:t>
      </w:r>
    </w:p>
    <w:p w14:paraId="40F86D29" w14:textId="1C939797" w:rsidR="00DC36CA" w:rsidRPr="008D4D28" w:rsidRDefault="007F6BB9" w:rsidP="00DC36CA">
      <w:pPr>
        <w:rPr>
          <w:szCs w:val="24"/>
          <w:lang w:val="sr-Latn-CS"/>
        </w:rPr>
      </w:pPr>
      <w:r w:rsidRPr="008D4D28">
        <w:rPr>
          <w:szCs w:val="24"/>
          <w:lang w:val="sr-Latn-CS"/>
        </w:rPr>
        <w:t>Општина</w:t>
      </w:r>
      <w:r w:rsidR="00DC36CA" w:rsidRPr="008D4D28">
        <w:rPr>
          <w:szCs w:val="24"/>
          <w:lang w:val="sr-Latn-CS"/>
        </w:rPr>
        <w:t xml:space="preserve"> </w:t>
      </w:r>
      <w:r w:rsidRPr="008D4D28">
        <w:rPr>
          <w:szCs w:val="24"/>
          <w:lang w:val="sr-Latn-CS"/>
        </w:rPr>
        <w:t>Апатин</w:t>
      </w:r>
      <w:r w:rsidR="00DC36CA" w:rsidRPr="008D4D28">
        <w:rPr>
          <w:szCs w:val="24"/>
          <w:lang w:val="sr-Latn-CS"/>
        </w:rPr>
        <w:t xml:space="preserve"> </w:t>
      </w:r>
      <w:r w:rsidRPr="008D4D28">
        <w:rPr>
          <w:szCs w:val="24"/>
          <w:lang w:val="sr-Latn-CS"/>
        </w:rPr>
        <w:t>простире</w:t>
      </w:r>
      <w:r w:rsidR="00DC36CA" w:rsidRPr="008D4D28">
        <w:rPr>
          <w:szCs w:val="24"/>
          <w:lang w:val="sr-Latn-CS"/>
        </w:rPr>
        <w:t xml:space="preserve"> </w:t>
      </w:r>
      <w:r w:rsidRPr="008D4D28">
        <w:rPr>
          <w:szCs w:val="24"/>
          <w:lang w:val="sr-Latn-CS"/>
        </w:rPr>
        <w:t>се</w:t>
      </w:r>
      <w:r w:rsidR="00DC36CA" w:rsidRPr="008D4D28">
        <w:rPr>
          <w:szCs w:val="24"/>
          <w:lang w:val="sr-Latn-CS"/>
        </w:rPr>
        <w:t xml:space="preserve"> </w:t>
      </w:r>
      <w:r w:rsidRPr="008D4D28">
        <w:rPr>
          <w:szCs w:val="24"/>
          <w:lang w:val="sr-Latn-CS"/>
        </w:rPr>
        <w:t>на</w:t>
      </w:r>
      <w:r w:rsidR="00DC36CA" w:rsidRPr="008D4D28">
        <w:rPr>
          <w:szCs w:val="24"/>
          <w:lang w:val="sr-Latn-CS"/>
        </w:rPr>
        <w:t xml:space="preserve"> 35</w:t>
      </w:r>
      <w:r w:rsidR="008412FF" w:rsidRPr="008D4D28">
        <w:rPr>
          <w:szCs w:val="24"/>
          <w:lang w:val="sr-Cyrl-RS"/>
        </w:rPr>
        <w:t>.</w:t>
      </w:r>
      <w:r w:rsidR="00DC36CA" w:rsidRPr="008D4D28">
        <w:rPr>
          <w:szCs w:val="24"/>
          <w:lang w:val="sr-Latn-CS"/>
        </w:rPr>
        <w:t xml:space="preserve">000 </w:t>
      </w:r>
      <w:r w:rsidR="00532E4C" w:rsidRPr="008D4D28">
        <w:rPr>
          <w:szCs w:val="24"/>
          <w:lang w:val="sr-Cyrl-RS"/>
        </w:rPr>
        <w:t>х</w:t>
      </w:r>
      <w:r w:rsidRPr="008D4D28">
        <w:rPr>
          <w:szCs w:val="24"/>
          <w:lang w:val="sr-Latn-CS"/>
        </w:rPr>
        <w:t>а</w:t>
      </w:r>
      <w:r w:rsidR="00DC36CA" w:rsidRPr="008D4D28">
        <w:rPr>
          <w:szCs w:val="24"/>
          <w:lang w:val="sr-Latn-CS"/>
        </w:rPr>
        <w:t xml:space="preserve">. </w:t>
      </w:r>
      <w:r w:rsidRPr="008D4D28">
        <w:rPr>
          <w:szCs w:val="24"/>
          <w:lang w:val="sr-Latn-CS"/>
        </w:rPr>
        <w:t>Од</w:t>
      </w:r>
      <w:r w:rsidR="00DC36CA" w:rsidRPr="008D4D28">
        <w:rPr>
          <w:szCs w:val="24"/>
          <w:lang w:val="sr-Latn-CS"/>
        </w:rPr>
        <w:t xml:space="preserve"> </w:t>
      </w:r>
      <w:r w:rsidRPr="008D4D28">
        <w:rPr>
          <w:szCs w:val="24"/>
          <w:lang w:val="sr-Latn-CS"/>
        </w:rPr>
        <w:t>ове</w:t>
      </w:r>
      <w:r w:rsidR="00DC36CA" w:rsidRPr="008D4D28">
        <w:rPr>
          <w:szCs w:val="24"/>
          <w:lang w:val="sr-Latn-CS"/>
        </w:rPr>
        <w:t xml:space="preserve"> </w:t>
      </w:r>
      <w:r w:rsidRPr="008D4D28">
        <w:rPr>
          <w:szCs w:val="24"/>
          <w:lang w:val="sr-Latn-CS"/>
        </w:rPr>
        <w:t>површине</w:t>
      </w:r>
      <w:r w:rsidR="00DC36CA" w:rsidRPr="008D4D28">
        <w:rPr>
          <w:szCs w:val="24"/>
          <w:lang w:val="sr-Latn-CS"/>
        </w:rPr>
        <w:t xml:space="preserve"> </w:t>
      </w:r>
      <w:r w:rsidRPr="008D4D28">
        <w:rPr>
          <w:szCs w:val="24"/>
          <w:lang w:val="sr-Latn-CS"/>
        </w:rPr>
        <w:t>пољопривредно</w:t>
      </w:r>
      <w:r w:rsidR="00DC36CA" w:rsidRPr="008D4D28">
        <w:rPr>
          <w:szCs w:val="24"/>
          <w:lang w:val="sr-Latn-CS"/>
        </w:rPr>
        <w:t xml:space="preserve"> </w:t>
      </w:r>
      <w:r w:rsidRPr="008D4D28">
        <w:rPr>
          <w:szCs w:val="24"/>
          <w:lang w:val="sr-Latn-CS"/>
        </w:rPr>
        <w:t>земљиште</w:t>
      </w:r>
      <w:r w:rsidR="00DC36CA" w:rsidRPr="008D4D28">
        <w:rPr>
          <w:szCs w:val="24"/>
          <w:lang w:val="sr-Latn-CS"/>
        </w:rPr>
        <w:t xml:space="preserve"> </w:t>
      </w:r>
      <w:r w:rsidRPr="008D4D28">
        <w:rPr>
          <w:szCs w:val="24"/>
          <w:lang w:val="sr-Latn-CS"/>
        </w:rPr>
        <w:t>обухвата</w:t>
      </w:r>
      <w:r w:rsidR="00DC36CA" w:rsidRPr="008D4D28">
        <w:rPr>
          <w:szCs w:val="24"/>
          <w:lang w:val="sr-Latn-CS"/>
        </w:rPr>
        <w:t xml:space="preserve"> 21</w:t>
      </w:r>
      <w:r w:rsidR="008412FF" w:rsidRPr="008D4D28">
        <w:rPr>
          <w:szCs w:val="24"/>
          <w:lang w:val="sr-Cyrl-RS"/>
        </w:rPr>
        <w:t>.</w:t>
      </w:r>
      <w:r w:rsidR="00DC36CA" w:rsidRPr="008D4D28">
        <w:rPr>
          <w:szCs w:val="24"/>
          <w:lang w:val="sr-Latn-CS"/>
        </w:rPr>
        <w:t xml:space="preserve">500 </w:t>
      </w:r>
      <w:r w:rsidR="00532E4C" w:rsidRPr="008D4D28">
        <w:rPr>
          <w:szCs w:val="24"/>
          <w:lang w:val="sr-Cyrl-RS"/>
        </w:rPr>
        <w:t>х</w:t>
      </w:r>
      <w:r w:rsidRPr="008D4D28">
        <w:rPr>
          <w:szCs w:val="24"/>
          <w:lang w:val="sr-Latn-CS"/>
        </w:rPr>
        <w:t>а</w:t>
      </w:r>
      <w:r w:rsidR="008D4D28">
        <w:rPr>
          <w:szCs w:val="24"/>
          <w:lang w:val="sr-Latn-CS"/>
        </w:rPr>
        <w:t>,</w:t>
      </w:r>
      <w:r w:rsidR="00DC36CA" w:rsidRPr="008D4D28">
        <w:rPr>
          <w:szCs w:val="24"/>
          <w:lang w:val="sr-Latn-CS"/>
        </w:rPr>
        <w:t xml:space="preserve"> </w:t>
      </w:r>
      <w:r w:rsidRPr="008D4D28">
        <w:rPr>
          <w:szCs w:val="24"/>
          <w:lang w:val="sr-Latn-CS"/>
        </w:rPr>
        <w:t>или</w:t>
      </w:r>
      <w:r w:rsidR="00DC36CA" w:rsidRPr="008D4D28">
        <w:rPr>
          <w:szCs w:val="24"/>
          <w:lang w:val="sr-Latn-CS"/>
        </w:rPr>
        <w:t xml:space="preserve"> 61</w:t>
      </w:r>
      <w:r w:rsidR="00837EE0" w:rsidRPr="008D4D28">
        <w:rPr>
          <w:szCs w:val="24"/>
          <w:lang w:val="sr-Latn-CS"/>
        </w:rPr>
        <w:t>,</w:t>
      </w:r>
      <w:r w:rsidR="00DC36CA" w:rsidRPr="008D4D28">
        <w:rPr>
          <w:szCs w:val="24"/>
          <w:lang w:val="sr-Latn-CS"/>
        </w:rPr>
        <w:t xml:space="preserve">4%, </w:t>
      </w:r>
      <w:r w:rsidRPr="008D4D28">
        <w:rPr>
          <w:szCs w:val="24"/>
          <w:lang w:val="sr-Latn-CS"/>
        </w:rPr>
        <w:t>шуме</w:t>
      </w:r>
      <w:r w:rsidR="00DC36CA" w:rsidRPr="008D4D28">
        <w:rPr>
          <w:szCs w:val="24"/>
          <w:lang w:val="sr-Latn-CS"/>
        </w:rPr>
        <w:t xml:space="preserve"> </w:t>
      </w:r>
      <w:r w:rsidRPr="008D4D28">
        <w:rPr>
          <w:szCs w:val="24"/>
          <w:lang w:val="sr-Latn-CS"/>
        </w:rPr>
        <w:t>и</w:t>
      </w:r>
      <w:r w:rsidR="00DC36CA" w:rsidRPr="008D4D28">
        <w:rPr>
          <w:szCs w:val="24"/>
          <w:lang w:val="sr-Latn-CS"/>
        </w:rPr>
        <w:t xml:space="preserve"> </w:t>
      </w:r>
      <w:r w:rsidRPr="008D4D28">
        <w:rPr>
          <w:szCs w:val="24"/>
          <w:lang w:val="sr-Latn-CS"/>
        </w:rPr>
        <w:t>шумско</w:t>
      </w:r>
      <w:r w:rsidR="00DC36CA" w:rsidRPr="008D4D28">
        <w:rPr>
          <w:szCs w:val="24"/>
          <w:lang w:val="sr-Latn-CS"/>
        </w:rPr>
        <w:t xml:space="preserve"> </w:t>
      </w:r>
      <w:r w:rsidRPr="008D4D28">
        <w:rPr>
          <w:szCs w:val="24"/>
          <w:lang w:val="sr-Latn-CS"/>
        </w:rPr>
        <w:t>земљиште</w:t>
      </w:r>
      <w:r w:rsidR="00DC36CA" w:rsidRPr="008D4D28">
        <w:rPr>
          <w:szCs w:val="24"/>
          <w:lang w:val="sr-Latn-CS"/>
        </w:rPr>
        <w:t xml:space="preserve"> </w:t>
      </w:r>
      <w:r w:rsidRPr="008D4D28">
        <w:rPr>
          <w:szCs w:val="24"/>
          <w:lang w:val="sr-Latn-CS"/>
        </w:rPr>
        <w:t>обухватају</w:t>
      </w:r>
      <w:r w:rsidR="00DC36CA" w:rsidRPr="008D4D28">
        <w:rPr>
          <w:szCs w:val="24"/>
          <w:lang w:val="sr-Latn-CS"/>
        </w:rPr>
        <w:t xml:space="preserve"> 6</w:t>
      </w:r>
      <w:r w:rsidR="008412FF" w:rsidRPr="008D4D28">
        <w:rPr>
          <w:szCs w:val="24"/>
          <w:lang w:val="sr-Cyrl-RS"/>
        </w:rPr>
        <w:t>.</w:t>
      </w:r>
      <w:r w:rsidR="00DC36CA" w:rsidRPr="008D4D28">
        <w:rPr>
          <w:szCs w:val="24"/>
          <w:lang w:val="sr-Latn-CS"/>
        </w:rPr>
        <w:t xml:space="preserve">100 </w:t>
      </w:r>
      <w:r w:rsidR="00532E4C" w:rsidRPr="008D4D28">
        <w:rPr>
          <w:szCs w:val="24"/>
          <w:lang w:val="sr-Cyrl-RS"/>
        </w:rPr>
        <w:t>х</w:t>
      </w:r>
      <w:r w:rsidRPr="008D4D28">
        <w:rPr>
          <w:szCs w:val="24"/>
          <w:lang w:val="sr-Latn-CS"/>
        </w:rPr>
        <w:t>а</w:t>
      </w:r>
      <w:r w:rsidR="008D4D28">
        <w:rPr>
          <w:szCs w:val="24"/>
          <w:lang w:val="sr-Latn-CS"/>
        </w:rPr>
        <w:t>,</w:t>
      </w:r>
      <w:r w:rsidR="00DC36CA" w:rsidRPr="008D4D28">
        <w:rPr>
          <w:szCs w:val="24"/>
          <w:lang w:val="sr-Latn-CS"/>
        </w:rPr>
        <w:t xml:space="preserve"> </w:t>
      </w:r>
      <w:r w:rsidRPr="008D4D28">
        <w:rPr>
          <w:szCs w:val="24"/>
          <w:lang w:val="sr-Latn-CS"/>
        </w:rPr>
        <w:t>или</w:t>
      </w:r>
      <w:r w:rsidR="00DC36CA" w:rsidRPr="008D4D28">
        <w:rPr>
          <w:szCs w:val="24"/>
          <w:lang w:val="sr-Latn-CS"/>
        </w:rPr>
        <w:t xml:space="preserve"> 17</w:t>
      </w:r>
      <w:r w:rsidR="00837EE0" w:rsidRPr="008D4D28">
        <w:rPr>
          <w:szCs w:val="24"/>
          <w:lang w:val="sr-Latn-CS"/>
        </w:rPr>
        <w:t>,</w:t>
      </w:r>
      <w:r w:rsidR="00DC36CA" w:rsidRPr="008D4D28">
        <w:rPr>
          <w:szCs w:val="24"/>
          <w:lang w:val="sr-Latn-CS"/>
        </w:rPr>
        <w:t xml:space="preserve">4%, </w:t>
      </w:r>
      <w:r w:rsidRPr="008D4D28">
        <w:rPr>
          <w:szCs w:val="24"/>
          <w:lang w:val="sr-Latn-CS"/>
        </w:rPr>
        <w:t>а</w:t>
      </w:r>
      <w:r w:rsidR="00DC36CA" w:rsidRPr="008D4D28">
        <w:rPr>
          <w:szCs w:val="24"/>
          <w:lang w:val="sr-Latn-CS"/>
        </w:rPr>
        <w:t xml:space="preserve"> </w:t>
      </w:r>
      <w:r w:rsidRPr="008D4D28">
        <w:rPr>
          <w:szCs w:val="24"/>
          <w:lang w:val="sr-Latn-CS"/>
        </w:rPr>
        <w:t>преосталих</w:t>
      </w:r>
      <w:r w:rsidR="00DC36CA" w:rsidRPr="008D4D28">
        <w:rPr>
          <w:szCs w:val="24"/>
          <w:lang w:val="sr-Latn-CS"/>
        </w:rPr>
        <w:t xml:space="preserve"> 7</w:t>
      </w:r>
      <w:r w:rsidR="008412FF" w:rsidRPr="008D4D28">
        <w:rPr>
          <w:szCs w:val="24"/>
          <w:lang w:val="sr-Cyrl-RS"/>
        </w:rPr>
        <w:t>.</w:t>
      </w:r>
      <w:r w:rsidR="00DC36CA" w:rsidRPr="008D4D28">
        <w:rPr>
          <w:szCs w:val="24"/>
          <w:lang w:val="sr-Latn-CS"/>
        </w:rPr>
        <w:t xml:space="preserve">400 </w:t>
      </w:r>
      <w:r w:rsidR="00532E4C" w:rsidRPr="008D4D28">
        <w:rPr>
          <w:szCs w:val="24"/>
          <w:lang w:val="sr-Cyrl-RS"/>
        </w:rPr>
        <w:t>х</w:t>
      </w:r>
      <w:r w:rsidRPr="008D4D28">
        <w:rPr>
          <w:szCs w:val="24"/>
          <w:lang w:val="sr-Latn-CS"/>
        </w:rPr>
        <w:t>а</w:t>
      </w:r>
      <w:r w:rsidR="008D4D28">
        <w:rPr>
          <w:szCs w:val="24"/>
          <w:lang w:val="sr-Latn-CS"/>
        </w:rPr>
        <w:t>,</w:t>
      </w:r>
      <w:r w:rsidR="00DC36CA" w:rsidRPr="008D4D28">
        <w:rPr>
          <w:szCs w:val="24"/>
          <w:lang w:val="sr-Latn-CS"/>
        </w:rPr>
        <w:t xml:space="preserve"> </w:t>
      </w:r>
      <w:r w:rsidRPr="008D4D28">
        <w:rPr>
          <w:szCs w:val="24"/>
          <w:lang w:val="sr-Latn-CS"/>
        </w:rPr>
        <w:t>или</w:t>
      </w:r>
      <w:r w:rsidR="00DC36CA" w:rsidRPr="008D4D28">
        <w:rPr>
          <w:szCs w:val="24"/>
          <w:lang w:val="sr-Latn-CS"/>
        </w:rPr>
        <w:t xml:space="preserve"> 21</w:t>
      </w:r>
      <w:r w:rsidR="00837EE0" w:rsidRPr="008D4D28">
        <w:rPr>
          <w:szCs w:val="24"/>
          <w:lang w:val="sr-Latn-CS"/>
        </w:rPr>
        <w:t>,</w:t>
      </w:r>
      <w:r w:rsidR="00DC36CA" w:rsidRPr="008D4D28">
        <w:rPr>
          <w:szCs w:val="24"/>
          <w:lang w:val="sr-Latn-CS"/>
        </w:rPr>
        <w:t>2%,</w:t>
      </w:r>
      <w:r w:rsidRPr="008D4D28">
        <w:rPr>
          <w:szCs w:val="24"/>
          <w:lang w:val="sr-Latn-CS"/>
        </w:rPr>
        <w:t>припада</w:t>
      </w:r>
      <w:r w:rsidR="00DC36CA" w:rsidRPr="008D4D28">
        <w:rPr>
          <w:szCs w:val="24"/>
          <w:lang w:val="sr-Latn-CS"/>
        </w:rPr>
        <w:t xml:space="preserve"> </w:t>
      </w:r>
      <w:r w:rsidRPr="008D4D28">
        <w:rPr>
          <w:szCs w:val="24"/>
          <w:lang w:val="sr-Latn-CS"/>
        </w:rPr>
        <w:t>осталом</w:t>
      </w:r>
      <w:r w:rsidR="00DC36CA" w:rsidRPr="008D4D28">
        <w:rPr>
          <w:szCs w:val="24"/>
          <w:lang w:val="sr-Latn-CS"/>
        </w:rPr>
        <w:t xml:space="preserve"> </w:t>
      </w:r>
      <w:r w:rsidRPr="008D4D28">
        <w:rPr>
          <w:szCs w:val="24"/>
          <w:lang w:val="sr-Latn-CS"/>
        </w:rPr>
        <w:t>земљишту</w:t>
      </w:r>
      <w:r w:rsidR="00DC36CA" w:rsidRPr="008D4D28">
        <w:rPr>
          <w:szCs w:val="24"/>
          <w:lang w:val="sr-Latn-CS"/>
        </w:rPr>
        <w:t>.</w:t>
      </w:r>
    </w:p>
    <w:p w14:paraId="15809BC8" w14:textId="7EA269CD" w:rsidR="00DC36CA" w:rsidRPr="008D4D28" w:rsidRDefault="007F6BB9" w:rsidP="00DC36CA">
      <w:pPr>
        <w:rPr>
          <w:szCs w:val="24"/>
          <w:lang w:val="sr-Latn-CS"/>
        </w:rPr>
      </w:pPr>
      <w:r w:rsidRPr="008D4D28">
        <w:rPr>
          <w:szCs w:val="24"/>
          <w:lang w:val="sr-Latn-CS"/>
        </w:rPr>
        <w:t>На</w:t>
      </w:r>
      <w:r w:rsidR="00DC36CA" w:rsidRPr="008D4D28">
        <w:rPr>
          <w:szCs w:val="24"/>
          <w:lang w:val="sr-Latn-CS"/>
        </w:rPr>
        <w:t xml:space="preserve"> </w:t>
      </w:r>
      <w:r w:rsidRPr="008D4D28">
        <w:rPr>
          <w:szCs w:val="24"/>
          <w:lang w:val="sr-Latn-CS"/>
        </w:rPr>
        <w:t>основу</w:t>
      </w:r>
      <w:r w:rsidR="00DC36CA" w:rsidRPr="008D4D28">
        <w:rPr>
          <w:szCs w:val="24"/>
          <w:lang w:val="sr-Latn-CS"/>
        </w:rPr>
        <w:t xml:space="preserve"> </w:t>
      </w:r>
      <w:r w:rsidRPr="008D4D28">
        <w:rPr>
          <w:szCs w:val="24"/>
          <w:lang w:val="sr-Latn-CS"/>
        </w:rPr>
        <w:t>исказане</w:t>
      </w:r>
      <w:r w:rsidR="00DC36CA" w:rsidRPr="008D4D28">
        <w:rPr>
          <w:szCs w:val="24"/>
          <w:lang w:val="sr-Latn-CS"/>
        </w:rPr>
        <w:t xml:space="preserve"> </w:t>
      </w:r>
      <w:r w:rsidRPr="008D4D28">
        <w:rPr>
          <w:szCs w:val="24"/>
          <w:lang w:val="sr-Latn-CS"/>
        </w:rPr>
        <w:t>укупне</w:t>
      </w:r>
      <w:r w:rsidR="00DC36CA" w:rsidRPr="008D4D28">
        <w:rPr>
          <w:szCs w:val="24"/>
          <w:lang w:val="sr-Latn-CS"/>
        </w:rPr>
        <w:t xml:space="preserve"> </w:t>
      </w:r>
      <w:r w:rsidRPr="008D4D28">
        <w:rPr>
          <w:szCs w:val="24"/>
          <w:lang w:val="sr-Latn-CS"/>
        </w:rPr>
        <w:t>површине</w:t>
      </w:r>
      <w:r w:rsidR="00DC36CA" w:rsidRPr="008D4D28">
        <w:rPr>
          <w:szCs w:val="24"/>
          <w:lang w:val="sr-Latn-CS"/>
        </w:rPr>
        <w:t xml:space="preserve"> </w:t>
      </w:r>
      <w:r w:rsidRPr="008D4D28">
        <w:rPr>
          <w:szCs w:val="24"/>
          <w:lang w:val="sr-Latn-CS"/>
        </w:rPr>
        <w:t>шума</w:t>
      </w:r>
      <w:r w:rsidR="00DC36CA" w:rsidRPr="008D4D28">
        <w:rPr>
          <w:szCs w:val="24"/>
          <w:lang w:val="sr-Latn-CS"/>
        </w:rPr>
        <w:t xml:space="preserve"> </w:t>
      </w:r>
      <w:r w:rsidRPr="008D4D28">
        <w:rPr>
          <w:szCs w:val="24"/>
          <w:lang w:val="sr-Latn-CS"/>
        </w:rPr>
        <w:t>и</w:t>
      </w:r>
      <w:r w:rsidR="00DC36CA" w:rsidRPr="008D4D28">
        <w:rPr>
          <w:szCs w:val="24"/>
          <w:lang w:val="sr-Latn-CS"/>
        </w:rPr>
        <w:t xml:space="preserve"> </w:t>
      </w:r>
      <w:r w:rsidRPr="008D4D28">
        <w:rPr>
          <w:szCs w:val="24"/>
          <w:lang w:val="sr-Latn-CS"/>
        </w:rPr>
        <w:t>шумског</w:t>
      </w:r>
      <w:r w:rsidR="00DC36CA" w:rsidRPr="008D4D28">
        <w:rPr>
          <w:szCs w:val="24"/>
          <w:lang w:val="sr-Latn-CS"/>
        </w:rPr>
        <w:t xml:space="preserve"> </w:t>
      </w:r>
      <w:r w:rsidRPr="008D4D28">
        <w:rPr>
          <w:szCs w:val="24"/>
          <w:lang w:val="sr-Latn-CS"/>
        </w:rPr>
        <w:t>земљишта</w:t>
      </w:r>
      <w:r w:rsidR="00DC36CA" w:rsidRPr="008D4D28">
        <w:rPr>
          <w:szCs w:val="24"/>
          <w:lang w:val="sr-Latn-CS"/>
        </w:rPr>
        <w:t xml:space="preserve"> </w:t>
      </w:r>
      <w:r w:rsidRPr="008D4D28">
        <w:rPr>
          <w:szCs w:val="24"/>
          <w:lang w:val="sr-Latn-CS"/>
        </w:rPr>
        <w:t>шумовитост</w:t>
      </w:r>
      <w:r w:rsidR="00DC36CA" w:rsidRPr="008D4D28">
        <w:rPr>
          <w:szCs w:val="24"/>
          <w:lang w:val="sr-Latn-CS"/>
        </w:rPr>
        <w:t xml:space="preserve"> </w:t>
      </w:r>
      <w:r w:rsidRPr="008D4D28">
        <w:rPr>
          <w:szCs w:val="24"/>
          <w:lang w:val="sr-Latn-CS"/>
        </w:rPr>
        <w:t>општине</w:t>
      </w:r>
      <w:r w:rsidR="00DC36CA" w:rsidRPr="008D4D28">
        <w:rPr>
          <w:szCs w:val="24"/>
          <w:lang w:val="sr-Latn-CS"/>
        </w:rPr>
        <w:t xml:space="preserve"> </w:t>
      </w:r>
      <w:r w:rsidRPr="008D4D28">
        <w:rPr>
          <w:szCs w:val="24"/>
          <w:lang w:val="sr-Latn-CS"/>
        </w:rPr>
        <w:t>Апатин</w:t>
      </w:r>
      <w:r w:rsidR="00DC36CA" w:rsidRPr="008D4D28">
        <w:rPr>
          <w:szCs w:val="24"/>
          <w:lang w:val="sr-Latn-CS"/>
        </w:rPr>
        <w:t xml:space="preserve"> </w:t>
      </w:r>
      <w:r w:rsidRPr="008D4D28">
        <w:rPr>
          <w:szCs w:val="24"/>
          <w:lang w:val="sr-Latn-CS"/>
        </w:rPr>
        <w:t>износи</w:t>
      </w:r>
      <w:r w:rsidR="00DC36CA" w:rsidRPr="008D4D28">
        <w:rPr>
          <w:szCs w:val="24"/>
          <w:lang w:val="sr-Latn-CS"/>
        </w:rPr>
        <w:t xml:space="preserve"> 17</w:t>
      </w:r>
      <w:r w:rsidR="00837EE0" w:rsidRPr="008D4D28">
        <w:rPr>
          <w:szCs w:val="24"/>
          <w:lang w:val="sr-Latn-CS"/>
        </w:rPr>
        <w:t>,</w:t>
      </w:r>
      <w:r w:rsidR="00DC36CA" w:rsidRPr="008D4D28">
        <w:rPr>
          <w:szCs w:val="24"/>
          <w:lang w:val="sr-Latn-CS"/>
        </w:rPr>
        <w:t xml:space="preserve">43%. </w:t>
      </w:r>
    </w:p>
    <w:p w14:paraId="442873F0" w14:textId="6CEBABA4" w:rsidR="00173256" w:rsidRPr="008D4D28" w:rsidRDefault="007F6BB9" w:rsidP="00DC36CA">
      <w:pPr>
        <w:pStyle w:val="NormalWeb"/>
        <w:shd w:val="clear" w:color="auto" w:fill="FFFFFF"/>
        <w:spacing w:before="0" w:beforeAutospacing="0" w:after="0" w:afterAutospacing="0"/>
        <w:ind w:firstLine="567"/>
        <w:jc w:val="both"/>
      </w:pPr>
      <w:r w:rsidRPr="008D4D28">
        <w:t>На</w:t>
      </w:r>
      <w:r w:rsidR="00DC36CA" w:rsidRPr="008D4D28">
        <w:t xml:space="preserve"> </w:t>
      </w:r>
      <w:r w:rsidRPr="008D4D28">
        <w:t>територији</w:t>
      </w:r>
      <w:r w:rsidR="00DC36CA" w:rsidRPr="008D4D28">
        <w:t xml:space="preserve"> </w:t>
      </w:r>
      <w:r w:rsidRPr="008D4D28">
        <w:t>општине</w:t>
      </w:r>
      <w:r w:rsidR="00DC36CA" w:rsidRPr="008D4D28">
        <w:t xml:space="preserve"> </w:t>
      </w:r>
      <w:r w:rsidRPr="008D4D28">
        <w:t>има</w:t>
      </w:r>
      <w:r w:rsidR="00DC36CA" w:rsidRPr="008D4D28">
        <w:t xml:space="preserve"> 5 </w:t>
      </w:r>
      <w:r w:rsidRPr="008D4D28">
        <w:t>насељених</w:t>
      </w:r>
      <w:r w:rsidR="00DC36CA" w:rsidRPr="008D4D28">
        <w:t xml:space="preserve"> </w:t>
      </w:r>
      <w:r w:rsidRPr="008D4D28">
        <w:t>места</w:t>
      </w:r>
      <w:r w:rsidR="00DC36CA" w:rsidRPr="008D4D28">
        <w:t xml:space="preserve">, </w:t>
      </w:r>
      <w:r w:rsidRPr="008D4D28">
        <w:t>у</w:t>
      </w:r>
      <w:r w:rsidR="00DC36CA" w:rsidRPr="008D4D28">
        <w:t xml:space="preserve"> </w:t>
      </w:r>
      <w:r w:rsidRPr="008D4D28">
        <w:t>којима</w:t>
      </w:r>
      <w:r w:rsidR="00DC36CA" w:rsidRPr="008D4D28">
        <w:t xml:space="preserve"> </w:t>
      </w:r>
      <w:r w:rsidRPr="008D4D28">
        <w:t>живи</w:t>
      </w:r>
      <w:r w:rsidR="00DC36CA" w:rsidRPr="008D4D28">
        <w:t xml:space="preserve"> </w:t>
      </w:r>
      <w:r w:rsidR="00DC36CA" w:rsidRPr="008D4D28">
        <w:rPr>
          <w:lang w:val="sr-Cyrl-RS"/>
        </w:rPr>
        <w:t>23</w:t>
      </w:r>
      <w:r w:rsidR="008412FF" w:rsidRPr="008D4D28">
        <w:rPr>
          <w:lang w:val="sr-Cyrl-RS"/>
        </w:rPr>
        <w:t>.</w:t>
      </w:r>
      <w:r w:rsidR="00DC36CA" w:rsidRPr="008D4D28">
        <w:rPr>
          <w:lang w:val="sr-Cyrl-RS"/>
        </w:rPr>
        <w:t>155</w:t>
      </w:r>
      <w:r w:rsidR="00DC36CA" w:rsidRPr="008D4D28">
        <w:t xml:space="preserve"> </w:t>
      </w:r>
      <w:r w:rsidRPr="008D4D28">
        <w:t>становника</w:t>
      </w:r>
      <w:r w:rsidR="00DC36CA" w:rsidRPr="008D4D28">
        <w:t xml:space="preserve">, </w:t>
      </w:r>
      <w:r w:rsidRPr="008D4D28">
        <w:t>односно</w:t>
      </w:r>
      <w:r w:rsidR="00DC36CA" w:rsidRPr="008D4D28">
        <w:t xml:space="preserve"> </w:t>
      </w:r>
      <w:r w:rsidR="00DC36CA" w:rsidRPr="008D4D28">
        <w:rPr>
          <w:lang w:val="sr-Cyrl-RS"/>
        </w:rPr>
        <w:t>66</w:t>
      </w:r>
      <w:r w:rsidR="00DC36CA" w:rsidRPr="008D4D28">
        <w:t xml:space="preserve"> </w:t>
      </w:r>
      <w:r w:rsidRPr="008D4D28">
        <w:t>становника</w:t>
      </w:r>
      <w:r w:rsidR="00DC36CA" w:rsidRPr="008D4D28">
        <w:t xml:space="preserve"> </w:t>
      </w:r>
      <w:r w:rsidRPr="008D4D28">
        <w:t>на</w:t>
      </w:r>
      <w:r w:rsidR="00DC36CA" w:rsidRPr="008D4D28">
        <w:t xml:space="preserve"> </w:t>
      </w:r>
      <w:r w:rsidRPr="008D4D28">
        <w:t>км</w:t>
      </w:r>
      <w:r w:rsidR="00DC36CA" w:rsidRPr="008D4D28">
        <w:rPr>
          <w:vertAlign w:val="superscript"/>
        </w:rPr>
        <w:t>2</w:t>
      </w:r>
    </w:p>
    <w:p w14:paraId="684C99B8" w14:textId="77777777" w:rsidR="009F5925" w:rsidRPr="008D4D28" w:rsidRDefault="009F5925" w:rsidP="00986EE7">
      <w:pPr>
        <w:rPr>
          <w:lang w:val="sr-Latn-CS"/>
        </w:rPr>
      </w:pPr>
      <w:bookmarkStart w:id="117" w:name="_Toc103389401"/>
      <w:bookmarkStart w:id="118" w:name="_Toc104384769"/>
      <w:bookmarkStart w:id="119" w:name="_Toc104385245"/>
      <w:bookmarkStart w:id="120" w:name="_Toc104385489"/>
      <w:bookmarkStart w:id="121" w:name="_Toc105552903"/>
      <w:bookmarkStart w:id="122" w:name="_Toc329146565"/>
      <w:bookmarkStart w:id="123" w:name="_Toc329328303"/>
      <w:bookmarkStart w:id="124" w:name="_Toc410988295"/>
      <w:bookmarkStart w:id="125" w:name="_Toc478456458"/>
      <w:bookmarkStart w:id="126" w:name="_Toc503785391"/>
      <w:bookmarkStart w:id="127" w:name="_Toc503785967"/>
      <w:bookmarkStart w:id="128" w:name="_Toc503786497"/>
      <w:bookmarkStart w:id="129" w:name="_Toc503787368"/>
      <w:bookmarkStart w:id="130" w:name="_Toc535232813"/>
    </w:p>
    <w:p w14:paraId="0C93D02E" w14:textId="438F3763" w:rsidR="009F5925" w:rsidRPr="008D4D28" w:rsidRDefault="00732569" w:rsidP="009F5925">
      <w:pPr>
        <w:pStyle w:val="Heading2"/>
        <w:rPr>
          <w:szCs w:val="24"/>
          <w:lang w:val="sr-Latn-CS"/>
        </w:rPr>
      </w:pPr>
      <w:bookmarkStart w:id="131" w:name="_Toc164319154"/>
      <w:r w:rsidRPr="008D4D28">
        <w:rPr>
          <w:szCs w:val="24"/>
          <w:lang w:val="sr-Latn-CS"/>
        </w:rPr>
        <w:t xml:space="preserve">1.5. </w:t>
      </w:r>
      <w:r w:rsidR="00B61EF7" w:rsidRPr="008D4D28">
        <w:rPr>
          <w:szCs w:val="24"/>
          <w:lang w:val="ru-RU"/>
        </w:rPr>
        <w:t>Економске</w:t>
      </w:r>
      <w:r w:rsidRPr="008D4D28">
        <w:rPr>
          <w:szCs w:val="24"/>
          <w:lang w:val="sr-Latn-CS"/>
        </w:rPr>
        <w:t xml:space="preserve"> </w:t>
      </w:r>
      <w:r w:rsidR="00B61EF7" w:rsidRPr="008D4D28">
        <w:rPr>
          <w:szCs w:val="24"/>
          <w:lang w:val="ru-RU"/>
        </w:rPr>
        <w:t>и</w:t>
      </w:r>
      <w:r w:rsidRPr="008D4D28">
        <w:rPr>
          <w:szCs w:val="24"/>
          <w:lang w:val="sr-Latn-CS"/>
        </w:rPr>
        <w:t xml:space="preserve"> </w:t>
      </w:r>
      <w:r w:rsidR="00B61EF7" w:rsidRPr="008D4D28">
        <w:rPr>
          <w:szCs w:val="24"/>
          <w:lang w:val="ru-RU"/>
        </w:rPr>
        <w:t>културне</w:t>
      </w:r>
      <w:r w:rsidRPr="008D4D28">
        <w:rPr>
          <w:szCs w:val="24"/>
          <w:lang w:val="sr-Latn-CS"/>
        </w:rPr>
        <w:t xml:space="preserve"> </w:t>
      </w:r>
      <w:r w:rsidR="00B61EF7" w:rsidRPr="008D4D28">
        <w:rPr>
          <w:szCs w:val="24"/>
          <w:lang w:val="ru-RU"/>
        </w:rPr>
        <w:t>прилике</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3CB3EE6" w14:textId="77777777" w:rsidR="00D957D3" w:rsidRPr="008D4D28" w:rsidRDefault="00D957D3" w:rsidP="00D957D3">
      <w:pPr>
        <w:rPr>
          <w:szCs w:val="24"/>
          <w:lang w:val="ru-RU"/>
        </w:rPr>
      </w:pPr>
    </w:p>
    <w:p w14:paraId="7738AE7B" w14:textId="71E6452E" w:rsidR="00D957D3" w:rsidRPr="008D4D28" w:rsidRDefault="00D957D3" w:rsidP="00D957D3">
      <w:pPr>
        <w:rPr>
          <w:szCs w:val="24"/>
          <w:lang w:val="sr-Latn-CS"/>
        </w:rPr>
      </w:pPr>
      <w:r w:rsidRPr="008D4D28">
        <w:rPr>
          <w:szCs w:val="24"/>
          <w:lang w:val="sr-Latn-CS"/>
        </w:rPr>
        <w:t>Укупно гледано становништво општине Сомбор и општине Апатин се највише бави пољопривредом и радом у прерађивачкој индустрији и на основу  тога можемо констатовати да је просечно домаћинство средњег имовинског стања.</w:t>
      </w:r>
    </w:p>
    <w:p w14:paraId="548A95F9" w14:textId="234391B0" w:rsidR="00D957D3" w:rsidRPr="008D4D28" w:rsidRDefault="00D957D3" w:rsidP="00D957D3">
      <w:pPr>
        <w:ind w:firstLine="700"/>
        <w:rPr>
          <w:szCs w:val="24"/>
          <w:lang w:val="sr-Latn-CS"/>
        </w:rPr>
      </w:pPr>
      <w:r w:rsidRPr="008D4D28">
        <w:rPr>
          <w:szCs w:val="24"/>
          <w:lang w:val="sr-Latn-CS"/>
        </w:rPr>
        <w:t>Шумовитост општине Сомбор је 6</w:t>
      </w:r>
      <w:r w:rsidR="00837EE0" w:rsidRPr="008D4D28">
        <w:rPr>
          <w:szCs w:val="24"/>
          <w:lang w:val="sr-Latn-CS"/>
        </w:rPr>
        <w:t>,</w:t>
      </w:r>
      <w:r w:rsidRPr="008D4D28">
        <w:rPr>
          <w:szCs w:val="24"/>
          <w:lang w:val="sr-Latn-CS"/>
        </w:rPr>
        <w:t>01% , општине Апатин је 17</w:t>
      </w:r>
      <w:r w:rsidR="00837EE0" w:rsidRPr="008D4D28">
        <w:rPr>
          <w:szCs w:val="24"/>
          <w:lang w:val="sr-Latn-CS"/>
        </w:rPr>
        <w:t>,</w:t>
      </w:r>
      <w:r w:rsidRPr="008D4D28">
        <w:rPr>
          <w:szCs w:val="24"/>
          <w:lang w:val="sr-Latn-CS"/>
        </w:rPr>
        <w:t>43% ,па је мањи број људи запослен и у оквиру делатности шумарства, које је организовано преко Шумског газдинства „Сомбор“. У оквиру делатности Шумског газдинства „Сомбор“, поред гајења и коришћења шума, интезивно се бави и развојем ловства као и одређеним мерама заштите Специјалног резервата природе "Горње Подунавље".</w:t>
      </w:r>
    </w:p>
    <w:p w14:paraId="63A863DF" w14:textId="69599ECD" w:rsidR="00D957D3" w:rsidRPr="008D4D28" w:rsidRDefault="00D957D3" w:rsidP="00D957D3">
      <w:pPr>
        <w:ind w:firstLine="700"/>
        <w:rPr>
          <w:szCs w:val="24"/>
          <w:lang w:val="sr-Latn-CS"/>
        </w:rPr>
      </w:pPr>
      <w:r w:rsidRPr="008D4D28">
        <w:rPr>
          <w:szCs w:val="24"/>
          <w:lang w:val="sr-Latn-CS"/>
        </w:rPr>
        <w:t>Становништво ових општина своје потребе за огревом и техничким дрветом реализују преко Шумске управе „Оџаци“ и Шумске управе „Апатин“, и од добављача из других подручја.</w:t>
      </w:r>
    </w:p>
    <w:p w14:paraId="4E0C49DD" w14:textId="441ABB54" w:rsidR="00D957D3" w:rsidRPr="008D4D28" w:rsidRDefault="00D957D3" w:rsidP="00D957D3">
      <w:pPr>
        <w:ind w:firstLine="700"/>
        <w:rPr>
          <w:szCs w:val="24"/>
          <w:lang w:val="sr-Latn-CS"/>
        </w:rPr>
      </w:pPr>
      <w:r w:rsidRPr="008D4D28">
        <w:rPr>
          <w:szCs w:val="24"/>
          <w:lang w:val="sr-Latn-CS"/>
        </w:rPr>
        <w:t>На територији општине Сомбор и Апатин нема већих дрвно прерађивачких капацитета, техничку робу из ове газдинске јединице купују неколико мањих пилана. Од већих индустријских капацитета на територији ове општине су присутни</w:t>
      </w:r>
      <w:r w:rsidR="00721CFA" w:rsidRPr="008D4D28">
        <w:rPr>
          <w:szCs w:val="24"/>
          <w:lang w:val="sr-Cyrl-RS"/>
        </w:rPr>
        <w:t>:</w:t>
      </w:r>
      <w:r w:rsidR="00721CFA" w:rsidRPr="008D4D28">
        <w:rPr>
          <w:szCs w:val="24"/>
          <w:lang w:val="sr-Latn-CS"/>
        </w:rPr>
        <w:t xml:space="preserve"> </w:t>
      </w:r>
      <w:r w:rsidR="00721CFA" w:rsidRPr="008D4D28">
        <w:rPr>
          <w:szCs w:val="24"/>
        </w:rPr>
        <w:t>Fiorano</w:t>
      </w:r>
      <w:r w:rsidR="00721CFA" w:rsidRPr="008D4D28">
        <w:rPr>
          <w:szCs w:val="24"/>
          <w:lang w:val="sr-Latn-CS"/>
        </w:rPr>
        <w:t xml:space="preserve"> </w:t>
      </w:r>
      <w:r w:rsidR="00721CFA" w:rsidRPr="008D4D28">
        <w:rPr>
          <w:szCs w:val="24"/>
        </w:rPr>
        <w:t>d</w:t>
      </w:r>
      <w:r w:rsidR="00721CFA" w:rsidRPr="008D4D28">
        <w:rPr>
          <w:szCs w:val="24"/>
          <w:lang w:val="sr-Latn-CS"/>
        </w:rPr>
        <w:t>.</w:t>
      </w:r>
      <w:r w:rsidR="00721CFA" w:rsidRPr="008D4D28">
        <w:rPr>
          <w:szCs w:val="24"/>
        </w:rPr>
        <w:t>o</w:t>
      </w:r>
      <w:r w:rsidR="00721CFA" w:rsidRPr="008D4D28">
        <w:rPr>
          <w:szCs w:val="24"/>
          <w:lang w:val="sr-Latn-CS"/>
        </w:rPr>
        <w:t>.o,</w:t>
      </w:r>
      <w:r w:rsidRPr="008D4D28">
        <w:rPr>
          <w:szCs w:val="24"/>
          <w:lang w:val="sr-Latn-CS"/>
        </w:rPr>
        <w:t xml:space="preserve"> Сунце-фабрика уља и биљних масти, Борели-фабрика обуће, Александро-производња намештаја, Фабрика акумулатора, Сомболед-производња млека и млечних производа, Апатинска пивара, Елба д</w:t>
      </w:r>
      <w:r w:rsidR="00115CEF" w:rsidRPr="008D4D28">
        <w:rPr>
          <w:szCs w:val="24"/>
          <w:lang w:val="sr-Latn-CS"/>
        </w:rPr>
        <w:t>.</w:t>
      </w:r>
      <w:r w:rsidRPr="008D4D28">
        <w:rPr>
          <w:szCs w:val="24"/>
          <w:lang w:val="sr-Latn-CS"/>
        </w:rPr>
        <w:t>о</w:t>
      </w:r>
      <w:r w:rsidR="00115CEF" w:rsidRPr="008D4D28">
        <w:rPr>
          <w:szCs w:val="24"/>
          <w:lang w:val="sr-Latn-CS"/>
        </w:rPr>
        <w:t>.</w:t>
      </w:r>
      <w:r w:rsidRPr="008D4D28">
        <w:rPr>
          <w:szCs w:val="24"/>
          <w:lang w:val="sr-Latn-CS"/>
        </w:rPr>
        <w:t>о, Бродоградилиште Апатин, Рапид итд. Ове фабрике највећим делом и запошљавају становништво ове две општине.</w:t>
      </w:r>
    </w:p>
    <w:p w14:paraId="487A73AF" w14:textId="2E2D8676" w:rsidR="00D957D3" w:rsidRPr="008D4D28" w:rsidRDefault="00D957D3" w:rsidP="00D957D3">
      <w:pPr>
        <w:ind w:firstLine="700"/>
        <w:rPr>
          <w:szCs w:val="24"/>
          <w:lang w:val="sr-Latn-CS"/>
        </w:rPr>
      </w:pPr>
      <w:r w:rsidRPr="008D4D28">
        <w:rPr>
          <w:szCs w:val="24"/>
          <w:lang w:val="sr-Latn-CS"/>
        </w:rPr>
        <w:t xml:space="preserve"> </w:t>
      </w:r>
    </w:p>
    <w:p w14:paraId="65316603" w14:textId="02E7B6FD" w:rsidR="00732569" w:rsidRPr="008D4D28" w:rsidRDefault="008D4D28" w:rsidP="008D4D28">
      <w:pPr>
        <w:pStyle w:val="Heading2"/>
        <w:ind w:firstLine="0"/>
        <w:rPr>
          <w:szCs w:val="24"/>
          <w:lang w:val="sr-Latn-CS"/>
        </w:rPr>
      </w:pPr>
      <w:bookmarkStart w:id="132" w:name="_Toc103389402"/>
      <w:bookmarkStart w:id="133" w:name="_Toc104384770"/>
      <w:bookmarkStart w:id="134" w:name="_Toc104385246"/>
      <w:bookmarkStart w:id="135" w:name="_Toc104385490"/>
      <w:bookmarkStart w:id="136" w:name="_Toc105552904"/>
      <w:bookmarkStart w:id="137" w:name="_Toc329146566"/>
      <w:bookmarkStart w:id="138" w:name="_Toc329328304"/>
      <w:bookmarkStart w:id="139" w:name="_Toc410988296"/>
      <w:bookmarkStart w:id="140" w:name="_Toc478456459"/>
      <w:bookmarkStart w:id="141" w:name="_Toc503785392"/>
      <w:bookmarkStart w:id="142" w:name="_Toc503785968"/>
      <w:bookmarkStart w:id="143" w:name="_Toc503786498"/>
      <w:bookmarkStart w:id="144" w:name="_Toc503787369"/>
      <w:bookmarkStart w:id="145" w:name="_Toc535232814"/>
      <w:r w:rsidRPr="008D4D28">
        <w:rPr>
          <w:szCs w:val="24"/>
          <w:lang w:val="sr-Latn-CS"/>
        </w:rPr>
        <w:t xml:space="preserve">                         </w:t>
      </w:r>
      <w:bookmarkStart w:id="146" w:name="_Toc164319155"/>
      <w:r w:rsidR="00732569" w:rsidRPr="008D4D28">
        <w:rPr>
          <w:szCs w:val="24"/>
          <w:lang w:val="sr-Latn-CS"/>
        </w:rPr>
        <w:t xml:space="preserve">1.6. </w:t>
      </w:r>
      <w:r w:rsidR="00B61EF7" w:rsidRPr="008D4D28">
        <w:rPr>
          <w:szCs w:val="24"/>
          <w:lang w:val="ru-RU"/>
        </w:rPr>
        <w:t>Организација</w:t>
      </w:r>
      <w:r w:rsidR="00732569" w:rsidRPr="008D4D28">
        <w:rPr>
          <w:szCs w:val="24"/>
          <w:lang w:val="sr-Latn-CS"/>
        </w:rPr>
        <w:t xml:space="preserve"> </w:t>
      </w:r>
      <w:r w:rsidR="00B61EF7" w:rsidRPr="008D4D28">
        <w:rPr>
          <w:szCs w:val="24"/>
          <w:lang w:val="ru-RU"/>
        </w:rPr>
        <w:t>и</w:t>
      </w:r>
      <w:r w:rsidR="00732569" w:rsidRPr="008D4D28">
        <w:rPr>
          <w:szCs w:val="24"/>
          <w:lang w:val="sr-Latn-CS"/>
        </w:rPr>
        <w:t xml:space="preserve"> </w:t>
      </w:r>
      <w:r w:rsidR="00B61EF7" w:rsidRPr="008D4D28">
        <w:rPr>
          <w:szCs w:val="24"/>
          <w:lang w:val="ru-RU"/>
        </w:rPr>
        <w:t>материјална</w:t>
      </w:r>
      <w:r w:rsidR="00732569" w:rsidRPr="008D4D28">
        <w:rPr>
          <w:szCs w:val="24"/>
          <w:lang w:val="sr-Latn-CS"/>
        </w:rPr>
        <w:t xml:space="preserve"> </w:t>
      </w:r>
      <w:r w:rsidR="00B61EF7" w:rsidRPr="008D4D28">
        <w:rPr>
          <w:szCs w:val="24"/>
          <w:lang w:val="ru-RU"/>
        </w:rPr>
        <w:t>опремљеност</w:t>
      </w:r>
      <w:r w:rsidR="00732569" w:rsidRPr="008D4D28">
        <w:rPr>
          <w:szCs w:val="24"/>
          <w:lang w:val="sr-Latn-CS"/>
        </w:rPr>
        <w:t xml:space="preserve"> </w:t>
      </w:r>
      <w:r w:rsidR="00B61EF7" w:rsidRPr="008D4D28">
        <w:rPr>
          <w:szCs w:val="24"/>
          <w:lang w:val="sr-Latn-CS"/>
        </w:rPr>
        <w:t>ш</w:t>
      </w:r>
      <w:r w:rsidR="00B61EF7" w:rsidRPr="008D4D28">
        <w:rPr>
          <w:szCs w:val="24"/>
          <w:lang w:val="ru-RU"/>
        </w:rPr>
        <w:t>умске</w:t>
      </w:r>
      <w:r w:rsidR="00732569" w:rsidRPr="008D4D28">
        <w:rPr>
          <w:szCs w:val="24"/>
          <w:lang w:val="sr-Latn-CS"/>
        </w:rPr>
        <w:t xml:space="preserve"> </w:t>
      </w:r>
      <w:r w:rsidR="00B61EF7" w:rsidRPr="008D4D28">
        <w:rPr>
          <w:szCs w:val="24"/>
          <w:lang w:val="ru-RU"/>
        </w:rPr>
        <w:t>управе</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3237A66" w14:textId="77777777" w:rsidR="00732569" w:rsidRPr="008D4D28" w:rsidRDefault="00732569" w:rsidP="00B5350C">
      <w:pPr>
        <w:pStyle w:val="BodyText"/>
        <w:numPr>
          <w:ilvl w:val="0"/>
          <w:numId w:val="0"/>
        </w:numPr>
        <w:spacing w:line="240" w:lineRule="auto"/>
        <w:ind w:left="709"/>
        <w:rPr>
          <w:rFonts w:ascii="Times New Roman" w:hAnsi="Times New Roman"/>
          <w:b/>
          <w:bCs/>
          <w:sz w:val="24"/>
          <w:szCs w:val="24"/>
          <w:lang w:val="sr-Latn-CS"/>
        </w:rPr>
      </w:pPr>
      <w:r w:rsidRPr="008D4D28">
        <w:rPr>
          <w:rFonts w:ascii="Times New Roman" w:hAnsi="Times New Roman"/>
          <w:b/>
          <w:bCs/>
          <w:sz w:val="24"/>
          <w:szCs w:val="24"/>
          <w:lang w:val="sr-Latn-CS"/>
        </w:rPr>
        <w:tab/>
      </w:r>
    </w:p>
    <w:p w14:paraId="731B77D0" w14:textId="4D53CCA3" w:rsidR="00732569" w:rsidRPr="008D4D28" w:rsidRDefault="00B61EF7" w:rsidP="00B5350C">
      <w:pPr>
        <w:pStyle w:val="BodyText"/>
        <w:numPr>
          <w:ilvl w:val="0"/>
          <w:numId w:val="0"/>
        </w:numPr>
        <w:spacing w:line="240" w:lineRule="auto"/>
        <w:ind w:firstLine="567"/>
        <w:rPr>
          <w:rFonts w:ascii="Times New Roman" w:hAnsi="Times New Roman"/>
          <w:sz w:val="24"/>
          <w:szCs w:val="24"/>
          <w:lang w:val="sr-Latn-CS"/>
        </w:rPr>
      </w:pPr>
      <w:r w:rsidRPr="008D4D28">
        <w:rPr>
          <w:rFonts w:ascii="Times New Roman" w:hAnsi="Times New Roman"/>
          <w:sz w:val="24"/>
          <w:szCs w:val="24"/>
          <w:lang w:val="sr-Latn-CS"/>
        </w:rPr>
        <w:t>Све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државној</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својини</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које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простиру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Севернобачком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Западнобачком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и</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делом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Севрнобанатском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округу</w:t>
      </w:r>
      <w:r w:rsidR="008D4D28" w:rsidRPr="008D4D28">
        <w:rPr>
          <w:rFonts w:ascii="Times New Roman" w:hAnsi="Times New Roman"/>
          <w:sz w:val="24"/>
          <w:szCs w:val="24"/>
          <w:lang w:val="sr-Latn-CS"/>
        </w:rPr>
        <w:t>,</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обухваћене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Севернобачким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шумским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подручјем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и</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поверене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на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управљање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ЈП</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Војводинашуме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Шумском</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газдинству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Сомбор</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Шумско</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газдинство</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обухвата</w:t>
      </w:r>
      <w:r w:rsidR="00732569" w:rsidRPr="008D4D28">
        <w:rPr>
          <w:rFonts w:ascii="Times New Roman" w:hAnsi="Times New Roman"/>
          <w:sz w:val="24"/>
          <w:szCs w:val="24"/>
          <w:lang w:val="sr-Latn-CS"/>
        </w:rPr>
        <w:t xml:space="preserve"> </w:t>
      </w:r>
      <w:r w:rsidR="002D49A6" w:rsidRPr="008D4D28">
        <w:rPr>
          <w:rFonts w:ascii="Times New Roman" w:hAnsi="Times New Roman"/>
          <w:sz w:val="24"/>
          <w:szCs w:val="24"/>
          <w:lang w:val="sr-Cyrl-RS"/>
        </w:rPr>
        <w:t>четири</w:t>
      </w:r>
      <w:r w:rsidR="001E169B" w:rsidRPr="008D4D28">
        <w:rPr>
          <w:rFonts w:ascii="Times New Roman" w:hAnsi="Times New Roman"/>
          <w:sz w:val="24"/>
          <w:szCs w:val="24"/>
          <w:lang w:val="sr-Cyrl-RS"/>
        </w:rPr>
        <w:t xml:space="preserve"> </w:t>
      </w:r>
      <w:r w:rsidRPr="008D4D28">
        <w:rPr>
          <w:rFonts w:ascii="Times New Roman" w:hAnsi="Times New Roman"/>
          <w:sz w:val="24"/>
          <w:szCs w:val="24"/>
          <w:lang w:val="sr-Latn-CS"/>
        </w:rPr>
        <w:t>шумск</w:t>
      </w:r>
      <w:r w:rsidR="008D4D28" w:rsidRPr="008D4D28">
        <w:rPr>
          <w:rFonts w:ascii="Times New Roman" w:hAnsi="Times New Roman"/>
          <w:sz w:val="24"/>
          <w:szCs w:val="24"/>
          <w:lang w:val="sr-Cyrl-RS"/>
        </w:rPr>
        <w:t>е</w:t>
      </w:r>
      <w:r w:rsidR="00732569" w:rsidRPr="008D4D28">
        <w:rPr>
          <w:rFonts w:ascii="Times New Roman" w:hAnsi="Times New Roman"/>
          <w:sz w:val="24"/>
          <w:szCs w:val="24"/>
          <w:lang w:val="sr-Latn-CS"/>
        </w:rPr>
        <w:t xml:space="preserve"> </w:t>
      </w:r>
      <w:r w:rsidR="001E169B" w:rsidRPr="008D4D28">
        <w:rPr>
          <w:rFonts w:ascii="Times New Roman" w:hAnsi="Times New Roman"/>
          <w:sz w:val="24"/>
          <w:szCs w:val="24"/>
          <w:lang w:val="sr-Latn-CS"/>
        </w:rPr>
        <w:t>управ</w:t>
      </w:r>
      <w:r w:rsidR="008D4D28" w:rsidRPr="008D4D28">
        <w:rPr>
          <w:rFonts w:ascii="Times New Roman" w:hAnsi="Times New Roman"/>
          <w:sz w:val="24"/>
          <w:szCs w:val="24"/>
          <w:lang w:val="sr-Cyrl-RS"/>
        </w:rPr>
        <w:t>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међу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којима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и</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w:t>
      </w:r>
      <w:r w:rsidR="00732569" w:rsidRPr="008D4D28">
        <w:rPr>
          <w:rFonts w:ascii="Times New Roman" w:hAnsi="Times New Roman"/>
          <w:sz w:val="24"/>
          <w:szCs w:val="24"/>
          <w:lang w:val="sr-Latn-CS"/>
        </w:rPr>
        <w:t xml:space="preserve"> </w:t>
      </w:r>
      <w:r w:rsidR="002E2014" w:rsidRPr="008D4D28">
        <w:rPr>
          <w:rFonts w:ascii="Times New Roman" w:hAnsi="Times New Roman"/>
          <w:sz w:val="24"/>
          <w:szCs w:val="24"/>
          <w:lang w:val="sr-Latn-CS"/>
        </w:rPr>
        <w:t>„</w:t>
      </w:r>
      <w:r w:rsidR="002D49A6" w:rsidRPr="008D4D28">
        <w:rPr>
          <w:rFonts w:ascii="Times New Roman" w:hAnsi="Times New Roman"/>
          <w:sz w:val="24"/>
          <w:szCs w:val="24"/>
          <w:lang w:val="sr-Cyrl-RS"/>
        </w:rPr>
        <w:t>Оџаци</w:t>
      </w:r>
      <w:r w:rsidR="002E2014" w:rsidRPr="008D4D28">
        <w:rPr>
          <w:rFonts w:ascii="Times New Roman" w:hAnsi="Times New Roman"/>
          <w:sz w:val="24"/>
          <w:szCs w:val="24"/>
          <w:lang w:val="sr-Latn-CS"/>
        </w:rPr>
        <w:t>“</w:t>
      </w:r>
      <w:r w:rsidR="008D4D28" w:rsidRPr="008D4D28">
        <w:rPr>
          <w:rFonts w:ascii="Times New Roman" w:hAnsi="Times New Roman"/>
          <w:sz w:val="24"/>
          <w:szCs w:val="24"/>
          <w:lang w:val="sr-Cyrl-RS"/>
        </w:rPr>
        <w:t>,</w:t>
      </w:r>
      <w:r w:rsidR="002E2014" w:rsidRPr="008D4D28">
        <w:rPr>
          <w:rFonts w:ascii="Times New Roman" w:hAnsi="Times New Roman"/>
          <w:sz w:val="24"/>
          <w:szCs w:val="24"/>
          <w:lang w:val="sr-Latn-CS"/>
        </w:rPr>
        <w:t xml:space="preserve"> </w:t>
      </w:r>
      <w:r w:rsidRPr="008D4D28">
        <w:rPr>
          <w:rFonts w:ascii="Times New Roman" w:hAnsi="Times New Roman"/>
          <w:sz w:val="24"/>
          <w:szCs w:val="24"/>
          <w:lang w:val="sr-Latn-CS"/>
        </w:rPr>
        <w:t>која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газдује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и</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управља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шумама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ове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газдинске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јединице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Шумска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управа</w:t>
      </w:r>
      <w:r w:rsidR="00732569" w:rsidRPr="008D4D28">
        <w:rPr>
          <w:rFonts w:ascii="Times New Roman" w:hAnsi="Times New Roman"/>
          <w:sz w:val="24"/>
          <w:szCs w:val="24"/>
          <w:lang w:val="sr-Latn-CS"/>
        </w:rPr>
        <w:t xml:space="preserve"> </w:t>
      </w:r>
      <w:r w:rsidR="002E2014" w:rsidRPr="008D4D28">
        <w:rPr>
          <w:rFonts w:ascii="Times New Roman" w:hAnsi="Times New Roman"/>
          <w:sz w:val="24"/>
          <w:szCs w:val="24"/>
          <w:lang w:val="sr-Latn-CS"/>
        </w:rPr>
        <w:t>„</w:t>
      </w:r>
      <w:r w:rsidR="002D49A6" w:rsidRPr="008D4D28">
        <w:rPr>
          <w:rFonts w:ascii="Times New Roman" w:hAnsi="Times New Roman"/>
          <w:sz w:val="24"/>
          <w:szCs w:val="24"/>
          <w:lang w:val="sr-Cyrl-RS"/>
        </w:rPr>
        <w:t>Оџаци</w:t>
      </w:r>
      <w:r w:rsidR="002E2014" w:rsidRPr="008D4D28">
        <w:rPr>
          <w:rFonts w:ascii="Times New Roman" w:hAnsi="Times New Roman"/>
          <w:sz w:val="24"/>
          <w:szCs w:val="24"/>
          <w:lang w:val="sr-Latn-CS"/>
        </w:rPr>
        <w:t xml:space="preserve">“ </w:t>
      </w:r>
      <w:r w:rsidRPr="008D4D28">
        <w:rPr>
          <w:rFonts w:ascii="Times New Roman" w:hAnsi="Times New Roman"/>
          <w:sz w:val="24"/>
          <w:szCs w:val="24"/>
          <w:lang w:val="sr-Latn-CS"/>
        </w:rPr>
        <w:t>је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организована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као</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основна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оперативна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јединица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за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газдовање</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шумама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оквиру</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Шумског</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газдинства</w:t>
      </w:r>
      <w:r w:rsidR="00732569" w:rsidRPr="008D4D28">
        <w:rPr>
          <w:rFonts w:ascii="Times New Roman" w:hAnsi="Times New Roman"/>
          <w:sz w:val="24"/>
          <w:szCs w:val="24"/>
          <w:lang w:val="sr-Latn-CS"/>
        </w:rPr>
        <w:t xml:space="preserve"> ’’</w:t>
      </w:r>
      <w:r w:rsidRPr="008D4D28">
        <w:rPr>
          <w:rFonts w:ascii="Times New Roman" w:hAnsi="Times New Roman"/>
          <w:sz w:val="24"/>
          <w:szCs w:val="24"/>
          <w:lang w:val="sr-Latn-CS"/>
        </w:rPr>
        <w:t>Сомбор</w:t>
      </w:r>
      <w:r w:rsidR="00732569" w:rsidRPr="008D4D28">
        <w:rPr>
          <w:rFonts w:ascii="Times New Roman" w:hAnsi="Times New Roman"/>
          <w:sz w:val="24"/>
          <w:szCs w:val="24"/>
          <w:lang w:val="sr-Latn-CS"/>
        </w:rPr>
        <w:t>’’.</w:t>
      </w:r>
    </w:p>
    <w:p w14:paraId="7FD061D1" w14:textId="5B412115" w:rsidR="00732569" w:rsidRPr="00967DC1" w:rsidRDefault="00B61EF7" w:rsidP="00B5350C">
      <w:pPr>
        <w:ind w:firstLine="567"/>
        <w:rPr>
          <w:bCs/>
          <w:szCs w:val="24"/>
          <w:lang w:val="sr-Latn-CS"/>
        </w:rPr>
      </w:pPr>
      <w:r w:rsidRPr="00967DC1">
        <w:rPr>
          <w:szCs w:val="24"/>
          <w:lang w:val="sr-Latn-CS"/>
        </w:rPr>
        <w:t>Основне</w:t>
      </w:r>
      <w:r w:rsidR="00732569" w:rsidRPr="00967DC1">
        <w:rPr>
          <w:szCs w:val="24"/>
          <w:lang w:val="sr-Latn-CS"/>
        </w:rPr>
        <w:t xml:space="preserve"> </w:t>
      </w:r>
      <w:r w:rsidRPr="00967DC1">
        <w:rPr>
          <w:szCs w:val="24"/>
          <w:lang w:val="sr-Latn-CS"/>
        </w:rPr>
        <w:t>делатности</w:t>
      </w:r>
      <w:r w:rsidR="00732569" w:rsidRPr="00967DC1">
        <w:rPr>
          <w:szCs w:val="24"/>
          <w:lang w:val="sr-Latn-CS"/>
        </w:rPr>
        <w:t xml:space="preserve"> </w:t>
      </w:r>
      <w:r w:rsidRPr="00967DC1">
        <w:rPr>
          <w:szCs w:val="24"/>
          <w:lang w:val="sr-Latn-CS"/>
        </w:rPr>
        <w:t>шумске</w:t>
      </w:r>
      <w:r w:rsidR="00732569" w:rsidRPr="00967DC1">
        <w:rPr>
          <w:szCs w:val="24"/>
          <w:lang w:val="sr-Latn-CS"/>
        </w:rPr>
        <w:t xml:space="preserve"> </w:t>
      </w:r>
      <w:r w:rsidRPr="00967DC1">
        <w:rPr>
          <w:szCs w:val="24"/>
          <w:lang w:val="sr-Latn-CS"/>
        </w:rPr>
        <w:t>управе</w:t>
      </w:r>
      <w:r w:rsidR="00732569" w:rsidRPr="00967DC1">
        <w:rPr>
          <w:szCs w:val="24"/>
          <w:lang w:val="sr-Latn-CS"/>
        </w:rPr>
        <w:t xml:space="preserve"> </w:t>
      </w:r>
      <w:r w:rsidR="002E2014" w:rsidRPr="00967DC1">
        <w:rPr>
          <w:szCs w:val="24"/>
          <w:lang w:val="sr-Latn-CS"/>
        </w:rPr>
        <w:t>„</w:t>
      </w:r>
      <w:r w:rsidR="002D49A6" w:rsidRPr="00967DC1">
        <w:rPr>
          <w:szCs w:val="24"/>
          <w:lang w:val="sr-Cyrl-RS"/>
        </w:rPr>
        <w:t>Оџаци</w:t>
      </w:r>
      <w:r w:rsidR="002E2014"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узгој</w:t>
      </w:r>
      <w:r w:rsidR="00732569" w:rsidRPr="00967DC1">
        <w:rPr>
          <w:szCs w:val="24"/>
          <w:lang w:val="sr-Latn-CS"/>
        </w:rPr>
        <w:t xml:space="preserve">, </w:t>
      </w:r>
      <w:r w:rsidRPr="00967DC1">
        <w:rPr>
          <w:szCs w:val="24"/>
          <w:lang w:val="sr-Latn-CS"/>
        </w:rPr>
        <w:t>заштита</w:t>
      </w:r>
      <w:r w:rsidR="00732569" w:rsidRPr="00967DC1">
        <w:rPr>
          <w:szCs w:val="24"/>
          <w:lang w:val="sr-Latn-CS"/>
        </w:rPr>
        <w:t xml:space="preserve"> </w:t>
      </w:r>
      <w:r w:rsidR="002D49A6" w:rsidRPr="00967DC1">
        <w:rPr>
          <w:szCs w:val="24"/>
          <w:lang w:val="sr-Cyrl-RS"/>
        </w:rPr>
        <w:t>и</w:t>
      </w:r>
      <w:r w:rsidR="00732569" w:rsidRPr="00967DC1">
        <w:rPr>
          <w:szCs w:val="24"/>
          <w:lang w:val="sr-Latn-CS"/>
        </w:rPr>
        <w:t xml:space="preserve"> </w:t>
      </w:r>
      <w:r w:rsidRPr="00967DC1">
        <w:rPr>
          <w:szCs w:val="24"/>
          <w:lang w:val="sr-Latn-CS"/>
        </w:rPr>
        <w:t>коришћење</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За</w:t>
      </w:r>
      <w:r w:rsidR="00732569" w:rsidRPr="00967DC1">
        <w:rPr>
          <w:szCs w:val="24"/>
          <w:lang w:val="sr-Latn-CS"/>
        </w:rPr>
        <w:t xml:space="preserve"> </w:t>
      </w:r>
      <w:r w:rsidRPr="00967DC1">
        <w:rPr>
          <w:szCs w:val="24"/>
          <w:lang w:val="sr-Latn-CS"/>
        </w:rPr>
        <w:t>спровођење</w:t>
      </w:r>
      <w:r w:rsidR="00732569" w:rsidRPr="00967DC1">
        <w:rPr>
          <w:szCs w:val="24"/>
          <w:lang w:val="sr-Latn-CS"/>
        </w:rPr>
        <w:t xml:space="preserve"> </w:t>
      </w:r>
      <w:r w:rsidRPr="00967DC1">
        <w:rPr>
          <w:szCs w:val="24"/>
          <w:lang w:val="sr-Latn-CS"/>
        </w:rPr>
        <w:t>напред</w:t>
      </w:r>
      <w:r w:rsidR="00732569" w:rsidRPr="00967DC1">
        <w:rPr>
          <w:szCs w:val="24"/>
          <w:lang w:val="sr-Latn-CS"/>
        </w:rPr>
        <w:t xml:space="preserve"> </w:t>
      </w:r>
      <w:r w:rsidRPr="00967DC1">
        <w:rPr>
          <w:szCs w:val="24"/>
          <w:lang w:val="sr-Latn-CS"/>
        </w:rPr>
        <w:t>наведених</w:t>
      </w:r>
      <w:r w:rsidR="00732569" w:rsidRPr="00967DC1">
        <w:rPr>
          <w:szCs w:val="24"/>
          <w:lang w:val="sr-Latn-CS"/>
        </w:rPr>
        <w:t xml:space="preserve">  </w:t>
      </w:r>
      <w:r w:rsidRPr="00967DC1">
        <w:rPr>
          <w:szCs w:val="24"/>
          <w:lang w:val="sr-Latn-CS"/>
        </w:rPr>
        <w:t>делатности</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Pr="00967DC1">
        <w:rPr>
          <w:szCs w:val="24"/>
          <w:lang w:val="sr-Latn-CS"/>
        </w:rPr>
        <w:t>шумској</w:t>
      </w:r>
      <w:r w:rsidR="00732569" w:rsidRPr="00967DC1">
        <w:rPr>
          <w:szCs w:val="24"/>
          <w:lang w:val="sr-Latn-CS"/>
        </w:rPr>
        <w:t xml:space="preserve"> </w:t>
      </w:r>
      <w:r w:rsidRPr="00967DC1">
        <w:rPr>
          <w:szCs w:val="24"/>
          <w:lang w:val="sr-Latn-CS"/>
        </w:rPr>
        <w:t>управи</w:t>
      </w:r>
      <w:r w:rsidR="00732569" w:rsidRPr="00967DC1">
        <w:rPr>
          <w:szCs w:val="24"/>
          <w:lang w:val="sr-Latn-CS"/>
        </w:rPr>
        <w:t xml:space="preserve"> </w:t>
      </w:r>
      <w:r w:rsidRPr="00967DC1">
        <w:rPr>
          <w:szCs w:val="24"/>
          <w:lang w:val="sr-Latn-CS"/>
        </w:rPr>
        <w:t>задужени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дипломирани</w:t>
      </w:r>
      <w:r w:rsidR="00732569" w:rsidRPr="00967DC1">
        <w:rPr>
          <w:szCs w:val="24"/>
          <w:lang w:val="sr-Latn-CS"/>
        </w:rPr>
        <w:t xml:space="preserve"> </w:t>
      </w:r>
      <w:r w:rsidRPr="00967DC1">
        <w:rPr>
          <w:szCs w:val="24"/>
          <w:lang w:val="sr-Latn-CS"/>
        </w:rPr>
        <w:t>инжењери</w:t>
      </w:r>
      <w:r w:rsidR="00732569" w:rsidRPr="00967DC1">
        <w:rPr>
          <w:szCs w:val="24"/>
          <w:lang w:val="sr-Latn-CS"/>
        </w:rPr>
        <w:t xml:space="preserve"> </w:t>
      </w:r>
      <w:r w:rsidRPr="00967DC1">
        <w:rPr>
          <w:szCs w:val="24"/>
          <w:lang w:val="sr-Latn-CS"/>
        </w:rPr>
        <w:t>шумарства</w:t>
      </w:r>
      <w:r w:rsidR="00732569" w:rsidRPr="00967DC1">
        <w:rPr>
          <w:szCs w:val="24"/>
          <w:lang w:val="sr-Latn-CS"/>
        </w:rPr>
        <w:t xml:space="preserve">, </w:t>
      </w:r>
      <w:r w:rsidRPr="00967DC1">
        <w:rPr>
          <w:szCs w:val="24"/>
          <w:lang w:val="sr-Latn-CS"/>
        </w:rPr>
        <w:t>шумарски</w:t>
      </w:r>
      <w:r w:rsidR="00732569" w:rsidRPr="00967DC1">
        <w:rPr>
          <w:szCs w:val="24"/>
          <w:lang w:val="sr-Latn-CS"/>
        </w:rPr>
        <w:t xml:space="preserve"> </w:t>
      </w:r>
      <w:r w:rsidRPr="00967DC1">
        <w:rPr>
          <w:szCs w:val="24"/>
          <w:lang w:val="sr-Latn-CS"/>
        </w:rPr>
        <w:t>техничари</w:t>
      </w:r>
      <w:r w:rsidR="00732569" w:rsidRPr="00967DC1">
        <w:rPr>
          <w:szCs w:val="24"/>
          <w:lang w:val="sr-Latn-CS"/>
        </w:rPr>
        <w:t xml:space="preserve">, </w:t>
      </w:r>
      <w:r w:rsidRPr="00967DC1">
        <w:rPr>
          <w:szCs w:val="24"/>
          <w:lang w:val="sr-Latn-CS"/>
        </w:rPr>
        <w:t>чувари</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квалификовани</w:t>
      </w:r>
      <w:r w:rsidR="00732569" w:rsidRPr="00967DC1">
        <w:rPr>
          <w:szCs w:val="24"/>
          <w:lang w:val="sr-Latn-CS"/>
        </w:rPr>
        <w:t xml:space="preserve"> </w:t>
      </w:r>
      <w:r w:rsidRPr="00967DC1">
        <w:rPr>
          <w:szCs w:val="24"/>
          <w:lang w:val="sr-Latn-CS"/>
        </w:rPr>
        <w:t>моторни</w:t>
      </w:r>
      <w:r w:rsidR="00732569" w:rsidRPr="00967DC1">
        <w:rPr>
          <w:szCs w:val="24"/>
          <w:lang w:val="sr-Latn-CS"/>
        </w:rPr>
        <w:t xml:space="preserve"> </w:t>
      </w:r>
      <w:r w:rsidRPr="00967DC1">
        <w:rPr>
          <w:szCs w:val="24"/>
          <w:lang w:val="sr-Latn-CS"/>
        </w:rPr>
        <w:t>секачи</w:t>
      </w:r>
      <w:r w:rsidR="00732569" w:rsidRPr="00967DC1">
        <w:rPr>
          <w:szCs w:val="24"/>
          <w:lang w:val="sr-Latn-CS"/>
        </w:rPr>
        <w:t xml:space="preserve"> </w:t>
      </w:r>
      <w:r w:rsidRPr="00967DC1">
        <w:rPr>
          <w:szCs w:val="24"/>
          <w:lang w:val="sr-Latn-CS"/>
        </w:rPr>
        <w:t>као</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остало</w:t>
      </w:r>
      <w:r w:rsidR="00732569" w:rsidRPr="00967DC1">
        <w:rPr>
          <w:szCs w:val="24"/>
          <w:lang w:val="sr-Latn-CS"/>
        </w:rPr>
        <w:t xml:space="preserve"> </w:t>
      </w:r>
      <w:r w:rsidRPr="00967DC1">
        <w:rPr>
          <w:szCs w:val="24"/>
          <w:lang w:val="sr-Latn-CS"/>
        </w:rPr>
        <w:t>помоћно</w:t>
      </w:r>
      <w:r w:rsidR="00732569" w:rsidRPr="00967DC1">
        <w:rPr>
          <w:szCs w:val="24"/>
          <w:lang w:val="sr-Latn-CS"/>
        </w:rPr>
        <w:t xml:space="preserve"> </w:t>
      </w:r>
      <w:r w:rsidRPr="00967DC1">
        <w:rPr>
          <w:szCs w:val="24"/>
          <w:lang w:val="sr-Latn-CS"/>
        </w:rPr>
        <w:t>особље</w:t>
      </w:r>
      <w:r w:rsidR="00732569" w:rsidRPr="00967DC1">
        <w:rPr>
          <w:szCs w:val="24"/>
          <w:lang w:val="sr-Latn-CS"/>
        </w:rPr>
        <w:t xml:space="preserve">. </w:t>
      </w:r>
      <w:r w:rsidRPr="00967DC1">
        <w:rPr>
          <w:szCs w:val="24"/>
          <w:lang w:val="sr-Latn-CS"/>
        </w:rPr>
        <w:t>Свим</w:t>
      </w:r>
      <w:r w:rsidR="00732569" w:rsidRPr="00967DC1">
        <w:rPr>
          <w:szCs w:val="24"/>
          <w:lang w:val="sr-Latn-CS"/>
        </w:rPr>
        <w:t xml:space="preserve"> </w:t>
      </w:r>
      <w:r w:rsidRPr="00967DC1">
        <w:rPr>
          <w:szCs w:val="24"/>
          <w:lang w:val="sr-Latn-CS"/>
        </w:rPr>
        <w:t>пословима</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Pr="00967DC1">
        <w:rPr>
          <w:szCs w:val="24"/>
          <w:lang w:val="sr-Latn-CS"/>
        </w:rPr>
        <w:t>оквиру</w:t>
      </w:r>
      <w:r w:rsidR="00732569" w:rsidRPr="00967DC1">
        <w:rPr>
          <w:szCs w:val="24"/>
          <w:lang w:val="sr-Latn-CS"/>
        </w:rPr>
        <w:t xml:space="preserve"> </w:t>
      </w:r>
      <w:r w:rsidRPr="00967DC1">
        <w:rPr>
          <w:szCs w:val="24"/>
          <w:lang w:val="sr-Latn-CS"/>
        </w:rPr>
        <w:t>шумске</w:t>
      </w:r>
      <w:r w:rsidR="00732569" w:rsidRPr="00967DC1">
        <w:rPr>
          <w:szCs w:val="24"/>
          <w:lang w:val="sr-Latn-CS"/>
        </w:rPr>
        <w:t xml:space="preserve"> </w:t>
      </w:r>
      <w:r w:rsidRPr="00967DC1">
        <w:rPr>
          <w:szCs w:val="24"/>
          <w:lang w:val="sr-Latn-CS"/>
        </w:rPr>
        <w:t>управе</w:t>
      </w:r>
      <w:r w:rsidR="00732569" w:rsidRPr="00967DC1">
        <w:rPr>
          <w:szCs w:val="24"/>
          <w:lang w:val="sr-Latn-CS"/>
        </w:rPr>
        <w:t xml:space="preserve"> </w:t>
      </w:r>
      <w:r w:rsidRPr="00967DC1">
        <w:rPr>
          <w:szCs w:val="24"/>
          <w:lang w:val="sr-Latn-CS"/>
        </w:rPr>
        <w:t>руководи</w:t>
      </w:r>
      <w:r w:rsidR="00732569" w:rsidRPr="00967DC1">
        <w:rPr>
          <w:szCs w:val="24"/>
          <w:lang w:val="sr-Latn-CS"/>
        </w:rPr>
        <w:t xml:space="preserve"> </w:t>
      </w:r>
      <w:r w:rsidRPr="00967DC1">
        <w:rPr>
          <w:szCs w:val="24"/>
          <w:lang w:val="sr-Latn-CS"/>
        </w:rPr>
        <w:t>шеф</w:t>
      </w:r>
      <w:r w:rsidR="00732569" w:rsidRPr="00967DC1">
        <w:rPr>
          <w:szCs w:val="24"/>
          <w:lang w:val="sr-Latn-CS"/>
        </w:rPr>
        <w:t xml:space="preserve"> </w:t>
      </w:r>
      <w:r w:rsidRPr="00967DC1">
        <w:rPr>
          <w:szCs w:val="24"/>
          <w:lang w:val="sr-Latn-CS"/>
        </w:rPr>
        <w:t>шумске</w:t>
      </w:r>
      <w:r w:rsidR="00732569" w:rsidRPr="00967DC1">
        <w:rPr>
          <w:szCs w:val="24"/>
          <w:lang w:val="sr-Latn-CS"/>
        </w:rPr>
        <w:t xml:space="preserve"> </w:t>
      </w:r>
      <w:r w:rsidRPr="00967DC1">
        <w:rPr>
          <w:szCs w:val="24"/>
          <w:lang w:val="sr-Latn-CS"/>
        </w:rPr>
        <w:t>управе</w:t>
      </w:r>
      <w:r w:rsidR="00732569" w:rsidRPr="00967DC1">
        <w:rPr>
          <w:szCs w:val="24"/>
          <w:lang w:val="sr-Latn-CS"/>
        </w:rPr>
        <w:t xml:space="preserve"> </w:t>
      </w:r>
      <w:r w:rsidRPr="00967DC1">
        <w:rPr>
          <w:szCs w:val="24"/>
          <w:lang w:val="sr-Latn-CS"/>
        </w:rPr>
        <w:t>који</w:t>
      </w:r>
      <w:r w:rsidR="00732569" w:rsidRPr="00967DC1">
        <w:rPr>
          <w:szCs w:val="24"/>
          <w:lang w:val="sr-Latn-CS"/>
        </w:rPr>
        <w:t xml:space="preserve"> </w:t>
      </w:r>
      <w:r w:rsidRPr="00967DC1">
        <w:rPr>
          <w:szCs w:val="24"/>
          <w:lang w:val="sr-Latn-CS"/>
        </w:rPr>
        <w:t>је</w:t>
      </w:r>
      <w:r w:rsidR="00732569" w:rsidRPr="00967DC1">
        <w:rPr>
          <w:szCs w:val="24"/>
          <w:lang w:val="sr-Latn-CS"/>
        </w:rPr>
        <w:t xml:space="preserve"> </w:t>
      </w:r>
      <w:r w:rsidRPr="00967DC1">
        <w:rPr>
          <w:szCs w:val="24"/>
          <w:lang w:val="sr-Latn-CS"/>
        </w:rPr>
        <w:t>по</w:t>
      </w:r>
      <w:r w:rsidR="00732569" w:rsidRPr="00967DC1">
        <w:rPr>
          <w:szCs w:val="24"/>
          <w:lang w:val="sr-Latn-CS"/>
        </w:rPr>
        <w:t xml:space="preserve"> </w:t>
      </w:r>
      <w:r w:rsidRPr="00967DC1">
        <w:rPr>
          <w:szCs w:val="24"/>
          <w:lang w:val="sr-Latn-CS"/>
        </w:rPr>
        <w:t>струци</w:t>
      </w:r>
      <w:r w:rsidR="00732569" w:rsidRPr="00967DC1">
        <w:rPr>
          <w:szCs w:val="24"/>
          <w:lang w:val="sr-Latn-CS"/>
        </w:rPr>
        <w:t xml:space="preserve"> </w:t>
      </w:r>
      <w:r w:rsidRPr="00967DC1">
        <w:rPr>
          <w:szCs w:val="24"/>
          <w:lang w:val="sr-Latn-CS"/>
        </w:rPr>
        <w:t>дипломирани</w:t>
      </w:r>
      <w:r w:rsidR="00732569" w:rsidRPr="00967DC1">
        <w:rPr>
          <w:szCs w:val="24"/>
          <w:lang w:val="sr-Latn-CS"/>
        </w:rPr>
        <w:t xml:space="preserve"> </w:t>
      </w:r>
      <w:r w:rsidRPr="00967DC1">
        <w:rPr>
          <w:szCs w:val="24"/>
          <w:lang w:val="sr-Latn-CS"/>
        </w:rPr>
        <w:t>инжењер</w:t>
      </w:r>
      <w:r w:rsidR="00732569" w:rsidRPr="00967DC1">
        <w:rPr>
          <w:szCs w:val="24"/>
          <w:lang w:val="sr-Latn-CS"/>
        </w:rPr>
        <w:t xml:space="preserve"> </w:t>
      </w:r>
      <w:r w:rsidRPr="00967DC1">
        <w:rPr>
          <w:szCs w:val="24"/>
          <w:lang w:val="sr-Latn-CS"/>
        </w:rPr>
        <w:t>шумарства</w:t>
      </w:r>
      <w:r w:rsidR="00732569" w:rsidRPr="00967DC1">
        <w:rPr>
          <w:szCs w:val="24"/>
          <w:lang w:val="sr-Latn-CS"/>
        </w:rPr>
        <w:t xml:space="preserve">. </w:t>
      </w:r>
      <w:r w:rsidRPr="00967DC1">
        <w:rPr>
          <w:szCs w:val="24"/>
          <w:lang w:val="sr-Latn-CS"/>
        </w:rPr>
        <w:t>Стручним</w:t>
      </w:r>
      <w:r w:rsidR="00732569" w:rsidRPr="00967DC1">
        <w:rPr>
          <w:szCs w:val="24"/>
          <w:lang w:val="sr-Latn-CS"/>
        </w:rPr>
        <w:t xml:space="preserve"> </w:t>
      </w:r>
      <w:r w:rsidRPr="00967DC1">
        <w:rPr>
          <w:szCs w:val="24"/>
          <w:lang w:val="sr-Latn-CS"/>
        </w:rPr>
        <w:t>пословима</w:t>
      </w:r>
      <w:r w:rsidR="00732569" w:rsidRPr="00967DC1">
        <w:rPr>
          <w:szCs w:val="24"/>
          <w:lang w:val="sr-Latn-CS"/>
        </w:rPr>
        <w:t xml:space="preserve">, </w:t>
      </w:r>
      <w:r w:rsidRPr="00967DC1">
        <w:rPr>
          <w:szCs w:val="24"/>
          <w:lang w:val="sr-Latn-CS"/>
        </w:rPr>
        <w:t>узгоја</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заштите</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руководе</w:t>
      </w:r>
      <w:r w:rsidR="00732569" w:rsidRPr="00967DC1">
        <w:rPr>
          <w:szCs w:val="24"/>
          <w:lang w:val="sr-Latn-CS"/>
        </w:rPr>
        <w:t xml:space="preserve"> </w:t>
      </w:r>
      <w:r w:rsidRPr="00967DC1">
        <w:rPr>
          <w:szCs w:val="24"/>
          <w:lang w:val="sr-Latn-CS"/>
        </w:rPr>
        <w:t>референти</w:t>
      </w:r>
      <w:r w:rsidR="00732569" w:rsidRPr="00967DC1">
        <w:rPr>
          <w:szCs w:val="24"/>
          <w:lang w:val="sr-Latn-CS"/>
        </w:rPr>
        <w:t xml:space="preserve"> </w:t>
      </w:r>
      <w:r w:rsidRPr="00967DC1">
        <w:rPr>
          <w:szCs w:val="24"/>
          <w:lang w:val="sr-Latn-CS"/>
        </w:rPr>
        <w:t>који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такође</w:t>
      </w:r>
      <w:r w:rsidR="00732569" w:rsidRPr="00967DC1">
        <w:rPr>
          <w:szCs w:val="24"/>
          <w:lang w:val="sr-Latn-CS"/>
        </w:rPr>
        <w:t xml:space="preserve"> </w:t>
      </w:r>
      <w:r w:rsidRPr="00967DC1">
        <w:rPr>
          <w:szCs w:val="24"/>
          <w:lang w:val="sr-Latn-CS"/>
        </w:rPr>
        <w:t>по</w:t>
      </w:r>
      <w:r w:rsidR="00732569" w:rsidRPr="00967DC1">
        <w:rPr>
          <w:szCs w:val="24"/>
          <w:lang w:val="sr-Latn-CS"/>
        </w:rPr>
        <w:t xml:space="preserve"> </w:t>
      </w:r>
      <w:r w:rsidRPr="00967DC1">
        <w:rPr>
          <w:szCs w:val="24"/>
          <w:lang w:val="sr-Latn-CS"/>
        </w:rPr>
        <w:t>струци</w:t>
      </w:r>
      <w:r w:rsidR="00732569" w:rsidRPr="00967DC1">
        <w:rPr>
          <w:szCs w:val="24"/>
          <w:lang w:val="sr-Latn-CS"/>
        </w:rPr>
        <w:t xml:space="preserve"> </w:t>
      </w:r>
      <w:r w:rsidRPr="00967DC1">
        <w:rPr>
          <w:szCs w:val="24"/>
          <w:lang w:val="sr-Latn-CS"/>
        </w:rPr>
        <w:t>дипл</w:t>
      </w:r>
      <w:r w:rsidR="00732569" w:rsidRPr="00967DC1">
        <w:rPr>
          <w:szCs w:val="24"/>
          <w:lang w:val="sr-Latn-CS"/>
        </w:rPr>
        <w:t xml:space="preserve">. </w:t>
      </w:r>
      <w:r w:rsidR="00D6012B" w:rsidRPr="00967DC1">
        <w:rPr>
          <w:szCs w:val="24"/>
          <w:lang w:val="sr-Latn-CS"/>
        </w:rPr>
        <w:t>инж</w:t>
      </w:r>
      <w:r w:rsidR="00732569" w:rsidRPr="00967DC1">
        <w:rPr>
          <w:szCs w:val="24"/>
          <w:lang w:val="sr-Latn-CS"/>
        </w:rPr>
        <w:t xml:space="preserve">. </w:t>
      </w:r>
      <w:r w:rsidRPr="00967DC1">
        <w:rPr>
          <w:szCs w:val="24"/>
          <w:lang w:val="sr-Latn-CS"/>
        </w:rPr>
        <w:t>шумарства</w:t>
      </w:r>
      <w:r w:rsidR="00732569" w:rsidRPr="00967DC1">
        <w:rPr>
          <w:szCs w:val="24"/>
          <w:lang w:val="sr-Latn-CS"/>
        </w:rPr>
        <w:t xml:space="preserve">, </w:t>
      </w:r>
      <w:r w:rsidRPr="00967DC1">
        <w:rPr>
          <w:szCs w:val="24"/>
          <w:lang w:val="sr-Latn-CS"/>
        </w:rPr>
        <w:t>док</w:t>
      </w:r>
      <w:r w:rsidR="00732569" w:rsidRPr="00967DC1">
        <w:rPr>
          <w:szCs w:val="24"/>
          <w:lang w:val="sr-Latn-CS"/>
        </w:rPr>
        <w:t xml:space="preserve"> </w:t>
      </w:r>
      <w:r w:rsidRPr="00967DC1">
        <w:rPr>
          <w:szCs w:val="24"/>
          <w:lang w:val="sr-Latn-CS"/>
        </w:rPr>
        <w:t>исте</w:t>
      </w:r>
      <w:r w:rsidR="00732569" w:rsidRPr="00967DC1">
        <w:rPr>
          <w:szCs w:val="24"/>
          <w:lang w:val="sr-Latn-CS"/>
        </w:rPr>
        <w:t xml:space="preserve"> </w:t>
      </w:r>
      <w:r w:rsidRPr="00967DC1">
        <w:rPr>
          <w:szCs w:val="24"/>
          <w:lang w:val="sr-Latn-CS"/>
        </w:rPr>
        <w:t>послове</w:t>
      </w:r>
      <w:r w:rsidR="00732569" w:rsidRPr="00967DC1">
        <w:rPr>
          <w:szCs w:val="24"/>
          <w:lang w:val="sr-Latn-CS"/>
        </w:rPr>
        <w:t xml:space="preserve"> </w:t>
      </w:r>
      <w:r w:rsidRPr="00967DC1">
        <w:rPr>
          <w:szCs w:val="24"/>
          <w:lang w:val="sr-Latn-CS"/>
        </w:rPr>
        <w:t>на</w:t>
      </w:r>
      <w:r w:rsidR="00732569" w:rsidRPr="00967DC1">
        <w:rPr>
          <w:szCs w:val="24"/>
          <w:lang w:val="sr-Latn-CS"/>
        </w:rPr>
        <w:t xml:space="preserve"> </w:t>
      </w:r>
      <w:r w:rsidRPr="00967DC1">
        <w:rPr>
          <w:szCs w:val="24"/>
          <w:lang w:val="sr-Latn-CS"/>
        </w:rPr>
        <w:t>терену</w:t>
      </w:r>
      <w:r w:rsidR="00732569" w:rsidRPr="00967DC1">
        <w:rPr>
          <w:szCs w:val="24"/>
          <w:lang w:val="sr-Latn-CS"/>
        </w:rPr>
        <w:t xml:space="preserve"> </w:t>
      </w:r>
      <w:r w:rsidRPr="00967DC1">
        <w:rPr>
          <w:szCs w:val="24"/>
          <w:lang w:val="sr-Latn-CS"/>
        </w:rPr>
        <w:t>изводе</w:t>
      </w:r>
      <w:r w:rsidR="00732569" w:rsidRPr="00967DC1">
        <w:rPr>
          <w:szCs w:val="24"/>
          <w:lang w:val="sr-Latn-CS"/>
        </w:rPr>
        <w:t xml:space="preserve"> </w:t>
      </w:r>
      <w:r w:rsidRPr="00967DC1">
        <w:rPr>
          <w:szCs w:val="24"/>
          <w:lang w:val="sr-Latn-CS"/>
        </w:rPr>
        <w:t>шумарски</w:t>
      </w:r>
      <w:r w:rsidR="00732569" w:rsidRPr="00967DC1">
        <w:rPr>
          <w:szCs w:val="24"/>
          <w:lang w:val="sr-Latn-CS"/>
        </w:rPr>
        <w:t xml:space="preserve"> </w:t>
      </w:r>
      <w:r w:rsidRPr="00967DC1">
        <w:rPr>
          <w:szCs w:val="24"/>
          <w:lang w:val="sr-Latn-CS"/>
        </w:rPr>
        <w:t>техничари</w:t>
      </w:r>
      <w:r w:rsidR="00732569" w:rsidRPr="00967DC1">
        <w:rPr>
          <w:szCs w:val="24"/>
          <w:lang w:val="sr-Latn-CS"/>
        </w:rPr>
        <w:t xml:space="preserve">. </w:t>
      </w:r>
      <w:r w:rsidRPr="00967DC1">
        <w:rPr>
          <w:szCs w:val="24"/>
          <w:lang w:val="sr-Latn-CS"/>
        </w:rPr>
        <w:t>На</w:t>
      </w:r>
      <w:r w:rsidR="00732569" w:rsidRPr="00967DC1">
        <w:rPr>
          <w:szCs w:val="24"/>
          <w:lang w:val="sr-Latn-CS"/>
        </w:rPr>
        <w:t xml:space="preserve"> </w:t>
      </w:r>
      <w:r w:rsidRPr="00967DC1">
        <w:rPr>
          <w:szCs w:val="24"/>
          <w:lang w:val="sr-Latn-CS"/>
        </w:rPr>
        <w:t>пословима</w:t>
      </w:r>
      <w:r w:rsidR="00732569" w:rsidRPr="00967DC1">
        <w:rPr>
          <w:szCs w:val="24"/>
          <w:lang w:val="sr-Latn-CS"/>
        </w:rPr>
        <w:t xml:space="preserve"> </w:t>
      </w:r>
      <w:r w:rsidRPr="00967DC1">
        <w:rPr>
          <w:szCs w:val="24"/>
          <w:lang w:val="sr-Latn-CS"/>
        </w:rPr>
        <w:t>чувања</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ангажовани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сви</w:t>
      </w:r>
      <w:r w:rsidR="00732569" w:rsidRPr="00967DC1">
        <w:rPr>
          <w:szCs w:val="24"/>
          <w:lang w:val="sr-Latn-CS"/>
        </w:rPr>
        <w:t xml:space="preserve"> </w:t>
      </w:r>
      <w:r w:rsidRPr="00967DC1">
        <w:rPr>
          <w:szCs w:val="24"/>
          <w:lang w:val="sr-Latn-CS"/>
        </w:rPr>
        <w:t>запослени</w:t>
      </w:r>
      <w:r w:rsidR="001A239C">
        <w:rPr>
          <w:szCs w:val="24"/>
          <w:lang w:val="sr-Cyrl-RS"/>
        </w:rPr>
        <w:t>,</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Pr="00967DC1">
        <w:rPr>
          <w:szCs w:val="24"/>
          <w:lang w:val="sr-Latn-CS"/>
        </w:rPr>
        <w:t>пре</w:t>
      </w:r>
      <w:r w:rsidR="00732569" w:rsidRPr="00967DC1">
        <w:rPr>
          <w:szCs w:val="24"/>
          <w:lang w:val="sr-Latn-CS"/>
        </w:rPr>
        <w:t xml:space="preserve"> </w:t>
      </w:r>
      <w:r w:rsidRPr="00967DC1">
        <w:rPr>
          <w:szCs w:val="24"/>
          <w:lang w:val="sr-Latn-CS"/>
        </w:rPr>
        <w:t>свих</w:t>
      </w:r>
      <w:r w:rsidR="00732569" w:rsidRPr="00967DC1">
        <w:rPr>
          <w:szCs w:val="24"/>
          <w:lang w:val="sr-Latn-CS"/>
        </w:rPr>
        <w:t xml:space="preserve"> </w:t>
      </w:r>
      <w:r w:rsidRPr="00967DC1">
        <w:rPr>
          <w:szCs w:val="24"/>
          <w:lang w:val="sr-Latn-CS"/>
        </w:rPr>
        <w:t>шумарски</w:t>
      </w:r>
      <w:r w:rsidR="00732569" w:rsidRPr="00967DC1">
        <w:rPr>
          <w:szCs w:val="24"/>
          <w:lang w:val="sr-Latn-CS"/>
        </w:rPr>
        <w:t xml:space="preserve"> </w:t>
      </w:r>
      <w:r w:rsidRPr="00967DC1">
        <w:rPr>
          <w:szCs w:val="24"/>
          <w:lang w:val="sr-Latn-CS"/>
        </w:rPr>
        <w:t>техничари</w:t>
      </w:r>
      <w:r w:rsidR="00732569" w:rsidRPr="00967DC1">
        <w:rPr>
          <w:szCs w:val="24"/>
          <w:lang w:val="sr-Latn-CS"/>
        </w:rPr>
        <w:t xml:space="preserve"> </w:t>
      </w:r>
      <w:r w:rsidRPr="00967DC1">
        <w:rPr>
          <w:szCs w:val="24"/>
          <w:lang w:val="sr-Latn-CS"/>
        </w:rPr>
        <w:t>који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чувари</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Коришћење</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води</w:t>
      </w:r>
      <w:r w:rsidR="00732569" w:rsidRPr="00967DC1">
        <w:rPr>
          <w:szCs w:val="24"/>
          <w:lang w:val="sr-Latn-CS"/>
        </w:rPr>
        <w:t xml:space="preserve"> </w:t>
      </w:r>
      <w:r w:rsidRPr="00967DC1">
        <w:rPr>
          <w:szCs w:val="24"/>
          <w:lang w:val="sr-Latn-CS"/>
        </w:rPr>
        <w:t>референт</w:t>
      </w:r>
      <w:r w:rsidR="00732569" w:rsidRPr="00967DC1">
        <w:rPr>
          <w:szCs w:val="24"/>
          <w:lang w:val="sr-Latn-CS"/>
        </w:rPr>
        <w:t xml:space="preserve"> </w:t>
      </w:r>
      <w:r w:rsidRPr="00967DC1">
        <w:rPr>
          <w:szCs w:val="24"/>
          <w:lang w:val="sr-Latn-CS"/>
        </w:rPr>
        <w:t>коришћења</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дипл</w:t>
      </w:r>
      <w:r w:rsidR="00732569" w:rsidRPr="00967DC1">
        <w:rPr>
          <w:szCs w:val="24"/>
          <w:lang w:val="sr-Latn-CS"/>
        </w:rPr>
        <w:t>.</w:t>
      </w:r>
      <w:r w:rsidR="00D6012B" w:rsidRPr="00967DC1">
        <w:rPr>
          <w:szCs w:val="24"/>
          <w:lang w:val="sr-Latn-CS"/>
        </w:rPr>
        <w:t>инж</w:t>
      </w:r>
      <w:r w:rsidR="00732569" w:rsidRPr="00967DC1">
        <w:rPr>
          <w:szCs w:val="24"/>
          <w:lang w:val="sr-Latn-CS"/>
        </w:rPr>
        <w:t>.</w:t>
      </w:r>
      <w:r w:rsidRPr="00967DC1">
        <w:rPr>
          <w:szCs w:val="24"/>
          <w:lang w:val="sr-Latn-CS"/>
        </w:rPr>
        <w:t>шумарства</w:t>
      </w:r>
      <w:r w:rsidR="00732569" w:rsidRPr="00967DC1">
        <w:rPr>
          <w:szCs w:val="24"/>
          <w:lang w:val="sr-Latn-CS"/>
        </w:rPr>
        <w:t xml:space="preserve">), </w:t>
      </w:r>
      <w:r w:rsidRPr="00967DC1">
        <w:rPr>
          <w:szCs w:val="24"/>
          <w:lang w:val="sr-Latn-CS"/>
        </w:rPr>
        <w:t>преко</w:t>
      </w:r>
      <w:r w:rsidR="00732569" w:rsidRPr="00967DC1">
        <w:rPr>
          <w:szCs w:val="24"/>
          <w:lang w:val="sr-Latn-CS"/>
        </w:rPr>
        <w:t xml:space="preserve"> </w:t>
      </w:r>
      <w:r w:rsidRPr="00967DC1">
        <w:rPr>
          <w:szCs w:val="24"/>
          <w:lang w:val="sr-Latn-CS"/>
        </w:rPr>
        <w:t>својих</w:t>
      </w:r>
      <w:r w:rsidR="00732569" w:rsidRPr="00967DC1">
        <w:rPr>
          <w:szCs w:val="24"/>
          <w:lang w:val="sr-Latn-CS"/>
        </w:rPr>
        <w:t xml:space="preserve"> </w:t>
      </w:r>
      <w:r w:rsidRPr="00967DC1">
        <w:rPr>
          <w:szCs w:val="24"/>
          <w:lang w:val="sr-Latn-CS"/>
        </w:rPr>
        <w:t>сарадника</w:t>
      </w:r>
      <w:r w:rsidR="00732569" w:rsidRPr="00967DC1">
        <w:rPr>
          <w:szCs w:val="24"/>
          <w:lang w:val="sr-Latn-CS"/>
        </w:rPr>
        <w:t xml:space="preserve"> (</w:t>
      </w:r>
      <w:r w:rsidRPr="00967DC1">
        <w:rPr>
          <w:szCs w:val="24"/>
          <w:lang w:val="sr-Latn-CS"/>
        </w:rPr>
        <w:t>пословођа</w:t>
      </w:r>
      <w:r w:rsidR="00732569" w:rsidRPr="00967DC1">
        <w:rPr>
          <w:szCs w:val="24"/>
          <w:lang w:val="sr-Latn-CS"/>
        </w:rPr>
        <w:t xml:space="preserve">) </w:t>
      </w:r>
      <w:r w:rsidRPr="00967DC1">
        <w:rPr>
          <w:szCs w:val="24"/>
          <w:lang w:val="sr-Latn-CS"/>
        </w:rPr>
        <w:t>на</w:t>
      </w:r>
      <w:r w:rsidR="00732569" w:rsidRPr="00967DC1">
        <w:rPr>
          <w:szCs w:val="24"/>
          <w:lang w:val="sr-Latn-CS"/>
        </w:rPr>
        <w:t xml:space="preserve"> </w:t>
      </w:r>
      <w:r w:rsidRPr="00967DC1">
        <w:rPr>
          <w:szCs w:val="24"/>
          <w:lang w:val="sr-Latn-CS"/>
        </w:rPr>
        <w:t>терену</w:t>
      </w:r>
      <w:r w:rsidR="00732569" w:rsidRPr="00967DC1">
        <w:rPr>
          <w:szCs w:val="24"/>
          <w:lang w:val="sr-Latn-CS"/>
        </w:rPr>
        <w:t xml:space="preserve">  </w:t>
      </w:r>
      <w:r w:rsidRPr="00967DC1">
        <w:rPr>
          <w:szCs w:val="24"/>
          <w:lang w:val="sr-Latn-CS"/>
        </w:rPr>
        <w:t>који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по</w:t>
      </w:r>
      <w:r w:rsidR="00732569" w:rsidRPr="00967DC1">
        <w:rPr>
          <w:szCs w:val="24"/>
          <w:lang w:val="sr-Latn-CS"/>
        </w:rPr>
        <w:t xml:space="preserve"> </w:t>
      </w:r>
      <w:r w:rsidRPr="00967DC1">
        <w:rPr>
          <w:szCs w:val="24"/>
          <w:lang w:val="sr-Latn-CS"/>
        </w:rPr>
        <w:t>струци</w:t>
      </w:r>
      <w:r w:rsidR="00732569" w:rsidRPr="00967DC1">
        <w:rPr>
          <w:szCs w:val="24"/>
          <w:lang w:val="sr-Latn-CS"/>
        </w:rPr>
        <w:t xml:space="preserve"> </w:t>
      </w:r>
      <w:r w:rsidRPr="00967DC1">
        <w:rPr>
          <w:szCs w:val="24"/>
          <w:lang w:val="sr-Latn-CS"/>
        </w:rPr>
        <w:t>шумарски</w:t>
      </w:r>
      <w:r w:rsidR="00732569" w:rsidRPr="00967DC1">
        <w:rPr>
          <w:szCs w:val="24"/>
          <w:lang w:val="sr-Latn-CS"/>
        </w:rPr>
        <w:t xml:space="preserve"> </w:t>
      </w:r>
      <w:r w:rsidRPr="00967DC1">
        <w:rPr>
          <w:szCs w:val="24"/>
          <w:lang w:val="sr-Latn-CS"/>
        </w:rPr>
        <w:t>техничари</w:t>
      </w:r>
      <w:r w:rsidR="00732569" w:rsidRPr="00967DC1">
        <w:rPr>
          <w:szCs w:val="24"/>
          <w:lang w:val="sr-Latn-CS"/>
        </w:rPr>
        <w:t xml:space="preserve">. </w:t>
      </w:r>
      <w:r w:rsidRPr="00967DC1">
        <w:rPr>
          <w:szCs w:val="24"/>
          <w:lang w:val="sr-Latn-CS"/>
        </w:rPr>
        <w:t>Административне</w:t>
      </w:r>
      <w:r w:rsidR="00732569" w:rsidRPr="00967DC1">
        <w:rPr>
          <w:szCs w:val="24"/>
          <w:lang w:val="sr-Latn-CS"/>
        </w:rPr>
        <w:t xml:space="preserve"> </w:t>
      </w:r>
      <w:r w:rsidRPr="00967DC1">
        <w:rPr>
          <w:szCs w:val="24"/>
          <w:lang w:val="sr-Latn-CS"/>
        </w:rPr>
        <w:t>послове</w:t>
      </w:r>
      <w:r w:rsidR="00732569" w:rsidRPr="00967DC1">
        <w:rPr>
          <w:szCs w:val="24"/>
          <w:lang w:val="sr-Latn-CS"/>
        </w:rPr>
        <w:t xml:space="preserve"> </w:t>
      </w:r>
      <w:r w:rsidRPr="00967DC1">
        <w:rPr>
          <w:szCs w:val="24"/>
          <w:lang w:val="sr-Latn-CS"/>
        </w:rPr>
        <w:t>шумске</w:t>
      </w:r>
      <w:r w:rsidR="00732569" w:rsidRPr="00967DC1">
        <w:rPr>
          <w:szCs w:val="24"/>
          <w:lang w:val="sr-Latn-CS"/>
        </w:rPr>
        <w:t xml:space="preserve"> </w:t>
      </w:r>
      <w:r w:rsidRPr="00967DC1">
        <w:rPr>
          <w:szCs w:val="24"/>
          <w:lang w:val="sr-Latn-CS"/>
        </w:rPr>
        <w:t>управе</w:t>
      </w:r>
      <w:r w:rsidR="00732569" w:rsidRPr="00967DC1">
        <w:rPr>
          <w:szCs w:val="24"/>
          <w:lang w:val="sr-Latn-CS"/>
        </w:rPr>
        <w:t xml:space="preserve"> </w:t>
      </w:r>
      <w:r w:rsidRPr="00967DC1">
        <w:rPr>
          <w:szCs w:val="24"/>
          <w:lang w:val="sr-Latn-CS"/>
        </w:rPr>
        <w:t>извршавају</w:t>
      </w:r>
      <w:r w:rsidR="00732569" w:rsidRPr="00967DC1">
        <w:rPr>
          <w:szCs w:val="24"/>
          <w:lang w:val="sr-Latn-CS"/>
        </w:rPr>
        <w:t xml:space="preserve"> </w:t>
      </w:r>
      <w:r w:rsidRPr="00967DC1">
        <w:rPr>
          <w:szCs w:val="24"/>
          <w:lang w:val="sr-Latn-CS"/>
        </w:rPr>
        <w:t>административни</w:t>
      </w:r>
      <w:r w:rsidR="00732569" w:rsidRPr="00967DC1">
        <w:rPr>
          <w:szCs w:val="24"/>
          <w:lang w:val="sr-Latn-CS"/>
        </w:rPr>
        <w:t xml:space="preserve"> </w:t>
      </w:r>
      <w:r w:rsidRPr="00967DC1">
        <w:rPr>
          <w:szCs w:val="24"/>
          <w:lang w:val="sr-Latn-CS"/>
        </w:rPr>
        <w:t>радници</w:t>
      </w:r>
      <w:r w:rsidR="00732569" w:rsidRPr="00967DC1">
        <w:rPr>
          <w:szCs w:val="24"/>
          <w:lang w:val="sr-Latn-CS"/>
        </w:rPr>
        <w:t xml:space="preserve"> </w:t>
      </w:r>
      <w:r w:rsidRPr="00967DC1">
        <w:rPr>
          <w:szCs w:val="24"/>
          <w:lang w:val="sr-Latn-CS"/>
        </w:rPr>
        <w:t>који</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углавном</w:t>
      </w:r>
      <w:r w:rsidR="00732569" w:rsidRPr="00967DC1">
        <w:rPr>
          <w:szCs w:val="24"/>
          <w:lang w:val="sr-Latn-CS"/>
        </w:rPr>
        <w:t xml:space="preserve"> </w:t>
      </w:r>
      <w:r w:rsidRPr="00967DC1">
        <w:rPr>
          <w:szCs w:val="24"/>
          <w:lang w:val="sr-Latn-CS"/>
        </w:rPr>
        <w:t>економски</w:t>
      </w:r>
      <w:r w:rsidR="00732569" w:rsidRPr="00967DC1">
        <w:rPr>
          <w:szCs w:val="24"/>
          <w:lang w:val="sr-Latn-CS"/>
        </w:rPr>
        <w:t xml:space="preserve"> </w:t>
      </w:r>
      <w:r w:rsidRPr="00967DC1">
        <w:rPr>
          <w:szCs w:val="24"/>
          <w:lang w:val="sr-Latn-CS"/>
        </w:rPr>
        <w:t>техничари</w:t>
      </w:r>
      <w:r w:rsidR="00732569" w:rsidRPr="00967DC1">
        <w:rPr>
          <w:szCs w:val="24"/>
          <w:lang w:val="sr-Latn-CS"/>
        </w:rPr>
        <w:t xml:space="preserve">. </w:t>
      </w:r>
      <w:r w:rsidRPr="00967DC1">
        <w:rPr>
          <w:bCs/>
          <w:szCs w:val="24"/>
          <w:lang w:val="sr-Latn-CS"/>
        </w:rPr>
        <w:t>Остале</w:t>
      </w:r>
      <w:r w:rsidR="00732569" w:rsidRPr="00967DC1">
        <w:rPr>
          <w:bCs/>
          <w:szCs w:val="24"/>
          <w:lang w:val="sr-Latn-CS"/>
        </w:rPr>
        <w:t xml:space="preserve"> </w:t>
      </w:r>
      <w:r w:rsidRPr="00967DC1">
        <w:rPr>
          <w:bCs/>
          <w:szCs w:val="24"/>
          <w:lang w:val="sr-Latn-CS"/>
        </w:rPr>
        <w:t>послове</w:t>
      </w:r>
      <w:r w:rsidR="00732569" w:rsidRPr="00967DC1">
        <w:rPr>
          <w:bCs/>
          <w:szCs w:val="24"/>
          <w:lang w:val="sr-Latn-CS"/>
        </w:rPr>
        <w:t xml:space="preserve"> </w:t>
      </w:r>
      <w:r w:rsidRPr="00967DC1">
        <w:rPr>
          <w:bCs/>
          <w:szCs w:val="24"/>
          <w:lang w:val="sr-Latn-CS"/>
        </w:rPr>
        <w:t>из</w:t>
      </w:r>
      <w:r w:rsidR="00732569" w:rsidRPr="00967DC1">
        <w:rPr>
          <w:bCs/>
          <w:szCs w:val="24"/>
          <w:lang w:val="sr-Latn-CS"/>
        </w:rPr>
        <w:t xml:space="preserve"> </w:t>
      </w:r>
      <w:r w:rsidRPr="00967DC1">
        <w:rPr>
          <w:bCs/>
          <w:szCs w:val="24"/>
          <w:lang w:val="sr-Latn-CS"/>
        </w:rPr>
        <w:t>домена</w:t>
      </w:r>
      <w:r w:rsidR="00732569" w:rsidRPr="00967DC1">
        <w:rPr>
          <w:bCs/>
          <w:szCs w:val="24"/>
          <w:lang w:val="sr-Latn-CS"/>
        </w:rPr>
        <w:t xml:space="preserve"> </w:t>
      </w:r>
      <w:r w:rsidRPr="00967DC1">
        <w:rPr>
          <w:bCs/>
          <w:szCs w:val="24"/>
          <w:lang w:val="sr-Latn-CS"/>
        </w:rPr>
        <w:t>рада</w:t>
      </w:r>
      <w:r w:rsidR="00732569" w:rsidRPr="00967DC1">
        <w:rPr>
          <w:bCs/>
          <w:szCs w:val="24"/>
          <w:lang w:val="sr-Latn-CS"/>
        </w:rPr>
        <w:t xml:space="preserve"> </w:t>
      </w:r>
      <w:r w:rsidRPr="00967DC1">
        <w:rPr>
          <w:bCs/>
          <w:szCs w:val="24"/>
          <w:lang w:val="sr-Latn-CS"/>
        </w:rPr>
        <w:t>шумске</w:t>
      </w:r>
      <w:r w:rsidR="00732569" w:rsidRPr="00967DC1">
        <w:rPr>
          <w:bCs/>
          <w:szCs w:val="24"/>
          <w:lang w:val="sr-Latn-CS"/>
        </w:rPr>
        <w:t xml:space="preserve"> </w:t>
      </w:r>
      <w:r w:rsidRPr="00967DC1">
        <w:rPr>
          <w:bCs/>
          <w:szCs w:val="24"/>
          <w:lang w:val="sr-Latn-CS"/>
        </w:rPr>
        <w:t>управе</w:t>
      </w:r>
      <w:r w:rsidR="00732569" w:rsidRPr="00967DC1">
        <w:rPr>
          <w:bCs/>
          <w:szCs w:val="24"/>
          <w:lang w:val="sr-Latn-CS"/>
        </w:rPr>
        <w:t xml:space="preserve"> </w:t>
      </w:r>
      <w:r w:rsidRPr="00967DC1">
        <w:rPr>
          <w:bCs/>
          <w:szCs w:val="24"/>
          <w:lang w:val="sr-Latn-CS"/>
        </w:rPr>
        <w:t>обавља</w:t>
      </w:r>
      <w:r w:rsidR="00732569" w:rsidRPr="00967DC1">
        <w:rPr>
          <w:bCs/>
          <w:szCs w:val="24"/>
          <w:lang w:val="sr-Latn-CS"/>
        </w:rPr>
        <w:t xml:space="preserve"> </w:t>
      </w:r>
      <w:r w:rsidRPr="00967DC1">
        <w:rPr>
          <w:bCs/>
          <w:szCs w:val="24"/>
          <w:lang w:val="sr-Latn-CS"/>
        </w:rPr>
        <w:t>квалификовано</w:t>
      </w:r>
      <w:r w:rsidR="00732569" w:rsidRPr="00967DC1">
        <w:rPr>
          <w:bCs/>
          <w:szCs w:val="24"/>
          <w:lang w:val="sr-Latn-CS"/>
        </w:rPr>
        <w:t xml:space="preserve"> </w:t>
      </w:r>
      <w:r w:rsidRPr="00967DC1">
        <w:rPr>
          <w:bCs/>
          <w:szCs w:val="24"/>
          <w:lang w:val="sr-Latn-CS"/>
        </w:rPr>
        <w:t>и</w:t>
      </w:r>
      <w:r w:rsidR="00732569" w:rsidRPr="00967DC1">
        <w:rPr>
          <w:bCs/>
          <w:szCs w:val="24"/>
          <w:lang w:val="sr-Latn-CS"/>
        </w:rPr>
        <w:t xml:space="preserve"> </w:t>
      </w:r>
      <w:r w:rsidRPr="00967DC1">
        <w:rPr>
          <w:bCs/>
          <w:szCs w:val="24"/>
          <w:lang w:val="sr-Latn-CS"/>
        </w:rPr>
        <w:t>неквалификовано</w:t>
      </w:r>
      <w:r w:rsidR="00732569" w:rsidRPr="00967DC1">
        <w:rPr>
          <w:bCs/>
          <w:szCs w:val="24"/>
          <w:lang w:val="sr-Latn-CS"/>
        </w:rPr>
        <w:t xml:space="preserve"> </w:t>
      </w:r>
      <w:r w:rsidRPr="00967DC1">
        <w:rPr>
          <w:bCs/>
          <w:szCs w:val="24"/>
          <w:lang w:val="sr-Latn-CS"/>
        </w:rPr>
        <w:t>помоћно</w:t>
      </w:r>
      <w:r w:rsidR="00732569" w:rsidRPr="00967DC1">
        <w:rPr>
          <w:bCs/>
          <w:szCs w:val="24"/>
          <w:lang w:val="sr-Latn-CS"/>
        </w:rPr>
        <w:t xml:space="preserve"> </w:t>
      </w:r>
      <w:r w:rsidRPr="00967DC1">
        <w:rPr>
          <w:bCs/>
          <w:szCs w:val="24"/>
          <w:lang w:val="sr-Latn-CS"/>
        </w:rPr>
        <w:t>особље</w:t>
      </w:r>
      <w:r w:rsidR="00732569" w:rsidRPr="00967DC1">
        <w:rPr>
          <w:bCs/>
          <w:szCs w:val="24"/>
          <w:lang w:val="sr-Latn-CS"/>
        </w:rPr>
        <w:t>.</w:t>
      </w:r>
    </w:p>
    <w:p w14:paraId="7845877B" w14:textId="77777777" w:rsidR="00732569" w:rsidRPr="00967DC1" w:rsidRDefault="00B61EF7" w:rsidP="00B5350C">
      <w:pPr>
        <w:ind w:firstLine="567"/>
        <w:rPr>
          <w:szCs w:val="24"/>
          <w:lang w:val="sr-Latn-CS"/>
        </w:rPr>
      </w:pPr>
      <w:r w:rsidRPr="00967DC1">
        <w:rPr>
          <w:bCs/>
          <w:szCs w:val="24"/>
          <w:lang w:val="sr-Latn-CS"/>
        </w:rPr>
        <w:t>Што</w:t>
      </w:r>
      <w:r w:rsidR="00732569" w:rsidRPr="00967DC1">
        <w:rPr>
          <w:bCs/>
          <w:szCs w:val="24"/>
          <w:lang w:val="sr-Latn-CS"/>
        </w:rPr>
        <w:t xml:space="preserve"> </w:t>
      </w:r>
      <w:r w:rsidRPr="00967DC1">
        <w:rPr>
          <w:bCs/>
          <w:szCs w:val="24"/>
          <w:lang w:val="sr-Latn-CS"/>
        </w:rPr>
        <w:t>се</w:t>
      </w:r>
      <w:r w:rsidR="00732569" w:rsidRPr="00967DC1">
        <w:rPr>
          <w:bCs/>
          <w:szCs w:val="24"/>
          <w:lang w:val="sr-Latn-CS"/>
        </w:rPr>
        <w:t xml:space="preserve"> </w:t>
      </w:r>
      <w:r w:rsidRPr="00967DC1">
        <w:rPr>
          <w:bCs/>
          <w:szCs w:val="24"/>
          <w:lang w:val="sr-Latn-CS"/>
        </w:rPr>
        <w:t>тиче</w:t>
      </w:r>
      <w:r w:rsidR="00732569" w:rsidRPr="00967DC1">
        <w:rPr>
          <w:bCs/>
          <w:szCs w:val="24"/>
          <w:lang w:val="sr-Latn-CS"/>
        </w:rPr>
        <w:t xml:space="preserve"> </w:t>
      </w:r>
      <w:r w:rsidRPr="00967DC1">
        <w:rPr>
          <w:bCs/>
          <w:szCs w:val="24"/>
          <w:lang w:val="sr-Latn-CS"/>
        </w:rPr>
        <w:t>неопходне</w:t>
      </w:r>
      <w:r w:rsidR="00732569" w:rsidRPr="00967DC1">
        <w:rPr>
          <w:bCs/>
          <w:szCs w:val="24"/>
          <w:lang w:val="sr-Latn-CS"/>
        </w:rPr>
        <w:t xml:space="preserve"> </w:t>
      </w:r>
      <w:r w:rsidRPr="00967DC1">
        <w:rPr>
          <w:bCs/>
          <w:szCs w:val="24"/>
          <w:lang w:val="sr-Latn-CS"/>
        </w:rPr>
        <w:t>механизације</w:t>
      </w:r>
      <w:r w:rsidR="00732569" w:rsidRPr="00967DC1">
        <w:rPr>
          <w:bCs/>
          <w:szCs w:val="24"/>
          <w:lang w:val="sr-Latn-CS"/>
        </w:rPr>
        <w:t xml:space="preserve">, </w:t>
      </w:r>
      <w:r w:rsidRPr="00967DC1">
        <w:rPr>
          <w:bCs/>
          <w:szCs w:val="24"/>
          <w:lang w:val="sr-Latn-CS"/>
        </w:rPr>
        <w:t>која</w:t>
      </w:r>
      <w:r w:rsidR="00732569" w:rsidRPr="00967DC1">
        <w:rPr>
          <w:bCs/>
          <w:szCs w:val="24"/>
          <w:lang w:val="sr-Latn-CS"/>
        </w:rPr>
        <w:t xml:space="preserve"> </w:t>
      </w:r>
      <w:r w:rsidRPr="00967DC1">
        <w:rPr>
          <w:bCs/>
          <w:szCs w:val="24"/>
          <w:lang w:val="sr-Latn-CS"/>
        </w:rPr>
        <w:t>је</w:t>
      </w:r>
      <w:r w:rsidR="00732569" w:rsidRPr="00967DC1">
        <w:rPr>
          <w:bCs/>
          <w:szCs w:val="24"/>
          <w:lang w:val="sr-Latn-CS"/>
        </w:rPr>
        <w:t xml:space="preserve"> </w:t>
      </w:r>
      <w:r w:rsidRPr="00967DC1">
        <w:rPr>
          <w:bCs/>
          <w:szCs w:val="24"/>
          <w:lang w:val="sr-Latn-CS"/>
        </w:rPr>
        <w:t>потребна</w:t>
      </w:r>
      <w:r w:rsidR="00732569" w:rsidRPr="00967DC1">
        <w:rPr>
          <w:bCs/>
          <w:szCs w:val="24"/>
          <w:lang w:val="sr-Latn-CS"/>
        </w:rPr>
        <w:t xml:space="preserve"> </w:t>
      </w:r>
      <w:r w:rsidRPr="00967DC1">
        <w:rPr>
          <w:bCs/>
          <w:szCs w:val="24"/>
          <w:lang w:val="sr-Latn-CS"/>
        </w:rPr>
        <w:t>за</w:t>
      </w:r>
      <w:r w:rsidR="00732569" w:rsidRPr="00967DC1">
        <w:rPr>
          <w:bCs/>
          <w:szCs w:val="24"/>
          <w:lang w:val="sr-Latn-CS"/>
        </w:rPr>
        <w:t xml:space="preserve"> </w:t>
      </w:r>
      <w:r w:rsidRPr="00967DC1">
        <w:rPr>
          <w:bCs/>
          <w:szCs w:val="24"/>
          <w:lang w:val="sr-Latn-CS"/>
        </w:rPr>
        <w:t>извршење</w:t>
      </w:r>
      <w:r w:rsidR="00732569" w:rsidRPr="00967DC1">
        <w:rPr>
          <w:bCs/>
          <w:szCs w:val="24"/>
          <w:lang w:val="sr-Latn-CS"/>
        </w:rPr>
        <w:t xml:space="preserve"> </w:t>
      </w:r>
      <w:r w:rsidRPr="00967DC1">
        <w:rPr>
          <w:bCs/>
          <w:szCs w:val="24"/>
          <w:lang w:val="sr-Latn-CS"/>
        </w:rPr>
        <w:t>свих</w:t>
      </w:r>
      <w:r w:rsidR="00732569" w:rsidRPr="00967DC1">
        <w:rPr>
          <w:bCs/>
          <w:szCs w:val="24"/>
          <w:lang w:val="sr-Latn-CS"/>
        </w:rPr>
        <w:t xml:space="preserve"> </w:t>
      </w:r>
      <w:r w:rsidRPr="00967DC1">
        <w:rPr>
          <w:bCs/>
          <w:szCs w:val="24"/>
          <w:lang w:val="sr-Latn-CS"/>
        </w:rPr>
        <w:t>планираних</w:t>
      </w:r>
      <w:r w:rsidR="00732569" w:rsidRPr="00967DC1">
        <w:rPr>
          <w:bCs/>
          <w:szCs w:val="24"/>
          <w:lang w:val="sr-Latn-CS"/>
        </w:rPr>
        <w:t xml:space="preserve"> </w:t>
      </w:r>
      <w:r w:rsidRPr="00967DC1">
        <w:rPr>
          <w:bCs/>
          <w:szCs w:val="24"/>
          <w:lang w:val="sr-Latn-CS"/>
        </w:rPr>
        <w:t>радова</w:t>
      </w:r>
      <w:r w:rsidR="00732569" w:rsidRPr="00967DC1">
        <w:rPr>
          <w:bCs/>
          <w:szCs w:val="24"/>
          <w:lang w:val="sr-Latn-CS"/>
        </w:rPr>
        <w:t xml:space="preserve"> </w:t>
      </w:r>
      <w:r w:rsidRPr="00967DC1">
        <w:rPr>
          <w:bCs/>
          <w:szCs w:val="24"/>
          <w:lang w:val="sr-Latn-CS"/>
        </w:rPr>
        <w:t>овом</w:t>
      </w:r>
      <w:r w:rsidR="00732569" w:rsidRPr="00967DC1">
        <w:rPr>
          <w:bCs/>
          <w:szCs w:val="24"/>
          <w:lang w:val="sr-Latn-CS"/>
        </w:rPr>
        <w:t xml:space="preserve"> </w:t>
      </w:r>
      <w:r w:rsidRPr="00967DC1">
        <w:rPr>
          <w:bCs/>
          <w:szCs w:val="24"/>
          <w:lang w:val="sr-Latn-CS"/>
        </w:rPr>
        <w:t>основом</w:t>
      </w:r>
      <w:r w:rsidR="00732569" w:rsidRPr="00967DC1">
        <w:rPr>
          <w:bCs/>
          <w:szCs w:val="24"/>
          <w:lang w:val="sr-Latn-CS"/>
        </w:rPr>
        <w:t xml:space="preserve"> </w:t>
      </w:r>
      <w:r w:rsidRPr="00967DC1">
        <w:rPr>
          <w:bCs/>
          <w:szCs w:val="24"/>
          <w:lang w:val="sr-Latn-CS"/>
        </w:rPr>
        <w:t>газдовања</w:t>
      </w:r>
      <w:r w:rsidR="00732569" w:rsidRPr="00967DC1">
        <w:rPr>
          <w:bCs/>
          <w:szCs w:val="24"/>
          <w:lang w:val="sr-Latn-CS"/>
        </w:rPr>
        <w:t xml:space="preserve"> </w:t>
      </w:r>
      <w:r w:rsidRPr="00967DC1">
        <w:rPr>
          <w:bCs/>
          <w:szCs w:val="24"/>
          <w:lang w:val="sr-Latn-CS"/>
        </w:rPr>
        <w:t>шумама</w:t>
      </w:r>
      <w:r w:rsidR="00732569" w:rsidRPr="00967DC1">
        <w:rPr>
          <w:bCs/>
          <w:szCs w:val="24"/>
          <w:lang w:val="sr-Latn-CS"/>
        </w:rPr>
        <w:t xml:space="preserve">, </w:t>
      </w:r>
      <w:r w:rsidRPr="00967DC1">
        <w:rPr>
          <w:bCs/>
          <w:szCs w:val="24"/>
          <w:lang w:val="sr-Latn-CS"/>
        </w:rPr>
        <w:t>ШГ</w:t>
      </w:r>
      <w:r w:rsidR="00732569" w:rsidRPr="00967DC1">
        <w:rPr>
          <w:bCs/>
          <w:szCs w:val="24"/>
          <w:lang w:val="sr-Latn-CS"/>
        </w:rPr>
        <w:t xml:space="preserve"> „</w:t>
      </w:r>
      <w:r w:rsidRPr="00967DC1">
        <w:rPr>
          <w:bCs/>
          <w:szCs w:val="24"/>
          <w:lang w:val="sr-Latn-CS"/>
        </w:rPr>
        <w:t>Сомбор</w:t>
      </w:r>
      <w:r w:rsidR="00732569" w:rsidRPr="00967DC1">
        <w:rPr>
          <w:bCs/>
          <w:szCs w:val="24"/>
          <w:lang w:val="sr-Latn-CS"/>
        </w:rPr>
        <w:t xml:space="preserve">“ </w:t>
      </w:r>
      <w:r w:rsidRPr="00967DC1">
        <w:rPr>
          <w:bCs/>
          <w:szCs w:val="24"/>
          <w:lang w:val="sr-Latn-CS"/>
        </w:rPr>
        <w:t>је</w:t>
      </w:r>
      <w:r w:rsidR="00732569" w:rsidRPr="00967DC1">
        <w:rPr>
          <w:bCs/>
          <w:szCs w:val="24"/>
          <w:lang w:val="sr-Latn-CS"/>
        </w:rPr>
        <w:t xml:space="preserve"> </w:t>
      </w:r>
      <w:r w:rsidRPr="00967DC1">
        <w:rPr>
          <w:bCs/>
          <w:szCs w:val="24"/>
          <w:lang w:val="sr-Latn-CS"/>
        </w:rPr>
        <w:t>довољно</w:t>
      </w:r>
      <w:r w:rsidR="00732569" w:rsidRPr="00967DC1">
        <w:rPr>
          <w:bCs/>
          <w:szCs w:val="24"/>
          <w:lang w:val="sr-Latn-CS"/>
        </w:rPr>
        <w:t xml:space="preserve"> </w:t>
      </w:r>
      <w:r w:rsidRPr="00967DC1">
        <w:rPr>
          <w:bCs/>
          <w:szCs w:val="24"/>
          <w:lang w:val="sr-Latn-CS"/>
        </w:rPr>
        <w:t>технички</w:t>
      </w:r>
      <w:r w:rsidR="00732569" w:rsidRPr="00967DC1">
        <w:rPr>
          <w:bCs/>
          <w:szCs w:val="24"/>
          <w:lang w:val="sr-Latn-CS"/>
        </w:rPr>
        <w:t xml:space="preserve"> </w:t>
      </w:r>
      <w:r w:rsidRPr="00967DC1">
        <w:rPr>
          <w:bCs/>
          <w:szCs w:val="24"/>
          <w:lang w:val="sr-Latn-CS"/>
        </w:rPr>
        <w:t>опремљен</w:t>
      </w:r>
      <w:r w:rsidR="00732569" w:rsidRPr="00967DC1">
        <w:rPr>
          <w:bCs/>
          <w:szCs w:val="24"/>
          <w:lang w:val="sr-Latn-CS"/>
        </w:rPr>
        <w:t xml:space="preserve"> </w:t>
      </w:r>
      <w:r w:rsidRPr="00967DC1">
        <w:rPr>
          <w:bCs/>
          <w:szCs w:val="24"/>
          <w:lang w:val="sr-Latn-CS"/>
        </w:rPr>
        <w:t>преко</w:t>
      </w:r>
      <w:r w:rsidR="00732569" w:rsidRPr="00967DC1">
        <w:rPr>
          <w:bCs/>
          <w:szCs w:val="24"/>
          <w:lang w:val="sr-Latn-CS"/>
        </w:rPr>
        <w:t xml:space="preserve"> </w:t>
      </w:r>
      <w:r w:rsidRPr="00967DC1">
        <w:rPr>
          <w:bCs/>
          <w:szCs w:val="24"/>
          <w:lang w:val="sr-Latn-CS"/>
        </w:rPr>
        <w:t>своје</w:t>
      </w:r>
      <w:r w:rsidR="00732569" w:rsidRPr="00967DC1">
        <w:rPr>
          <w:bCs/>
          <w:szCs w:val="24"/>
          <w:lang w:val="sr-Latn-CS"/>
        </w:rPr>
        <w:t xml:space="preserve"> </w:t>
      </w:r>
      <w:r w:rsidRPr="00967DC1">
        <w:rPr>
          <w:bCs/>
          <w:szCs w:val="24"/>
          <w:lang w:val="sr-Latn-CS"/>
        </w:rPr>
        <w:t>управе</w:t>
      </w:r>
      <w:r w:rsidR="00732569" w:rsidRPr="00967DC1">
        <w:rPr>
          <w:bCs/>
          <w:szCs w:val="24"/>
          <w:lang w:val="sr-Latn-CS"/>
        </w:rPr>
        <w:t xml:space="preserve"> „</w:t>
      </w:r>
      <w:r w:rsidRPr="00967DC1">
        <w:rPr>
          <w:bCs/>
          <w:szCs w:val="24"/>
          <w:lang w:val="sr-Latn-CS"/>
        </w:rPr>
        <w:t>Механизација</w:t>
      </w:r>
      <w:r w:rsidR="00732569" w:rsidRPr="00967DC1">
        <w:rPr>
          <w:bCs/>
          <w:szCs w:val="24"/>
          <w:lang w:val="sr-Latn-CS"/>
        </w:rPr>
        <w:t xml:space="preserve">“ </w:t>
      </w:r>
      <w:r w:rsidRPr="00967DC1">
        <w:rPr>
          <w:bCs/>
          <w:szCs w:val="24"/>
          <w:lang w:val="sr-Latn-CS"/>
        </w:rPr>
        <w:t>чије</w:t>
      </w:r>
      <w:r w:rsidR="00732569" w:rsidRPr="00967DC1">
        <w:rPr>
          <w:bCs/>
          <w:szCs w:val="24"/>
          <w:lang w:val="sr-Latn-CS"/>
        </w:rPr>
        <w:t xml:space="preserve"> </w:t>
      </w:r>
      <w:r w:rsidRPr="00967DC1">
        <w:rPr>
          <w:bCs/>
          <w:szCs w:val="24"/>
          <w:lang w:val="sr-Latn-CS"/>
        </w:rPr>
        <w:t>је</w:t>
      </w:r>
      <w:r w:rsidR="00732569" w:rsidRPr="00967DC1">
        <w:rPr>
          <w:bCs/>
          <w:szCs w:val="24"/>
          <w:lang w:val="sr-Latn-CS"/>
        </w:rPr>
        <w:t xml:space="preserve"> </w:t>
      </w:r>
      <w:r w:rsidRPr="00967DC1">
        <w:rPr>
          <w:bCs/>
          <w:szCs w:val="24"/>
          <w:lang w:val="sr-Latn-CS"/>
        </w:rPr>
        <w:t>седиште</w:t>
      </w:r>
      <w:r w:rsidR="00732569" w:rsidRPr="00967DC1">
        <w:rPr>
          <w:bCs/>
          <w:szCs w:val="24"/>
          <w:lang w:val="sr-Latn-CS"/>
        </w:rPr>
        <w:t xml:space="preserve"> </w:t>
      </w:r>
      <w:r w:rsidRPr="00967DC1">
        <w:rPr>
          <w:bCs/>
          <w:szCs w:val="24"/>
          <w:lang w:val="sr-Latn-CS"/>
        </w:rPr>
        <w:t>у</w:t>
      </w:r>
      <w:r w:rsidR="00732569" w:rsidRPr="00967DC1">
        <w:rPr>
          <w:bCs/>
          <w:szCs w:val="24"/>
          <w:lang w:val="sr-Latn-CS"/>
        </w:rPr>
        <w:t xml:space="preserve"> </w:t>
      </w:r>
      <w:r w:rsidRPr="00967DC1">
        <w:rPr>
          <w:bCs/>
          <w:szCs w:val="24"/>
          <w:lang w:val="sr-Latn-CS"/>
        </w:rPr>
        <w:t>Апатину</w:t>
      </w:r>
      <w:r w:rsidR="00732569" w:rsidRPr="00967DC1">
        <w:rPr>
          <w:bCs/>
          <w:szCs w:val="24"/>
          <w:lang w:val="sr-Latn-CS"/>
        </w:rPr>
        <w:t xml:space="preserve">. </w:t>
      </w:r>
    </w:p>
    <w:p w14:paraId="1E6B83EE" w14:textId="7B52D5AE" w:rsidR="00732569" w:rsidRPr="00967DC1" w:rsidRDefault="00B61EF7" w:rsidP="00B5350C">
      <w:pPr>
        <w:ind w:firstLine="567"/>
        <w:rPr>
          <w:szCs w:val="24"/>
          <w:lang w:val="sr-Latn-CS"/>
        </w:rPr>
      </w:pPr>
      <w:r w:rsidRPr="00967DC1">
        <w:rPr>
          <w:szCs w:val="24"/>
          <w:lang w:val="sr-Latn-CS"/>
        </w:rPr>
        <w:t>Послови</w:t>
      </w:r>
      <w:r w:rsidR="00732569" w:rsidRPr="00967DC1">
        <w:rPr>
          <w:szCs w:val="24"/>
          <w:lang w:val="sr-Latn-CS"/>
        </w:rPr>
        <w:t xml:space="preserve"> </w:t>
      </w:r>
      <w:r w:rsidRPr="00967DC1">
        <w:rPr>
          <w:szCs w:val="24"/>
          <w:lang w:val="sr-Latn-CS"/>
        </w:rPr>
        <w:t>од</w:t>
      </w:r>
      <w:r w:rsidR="00732569" w:rsidRPr="00967DC1">
        <w:rPr>
          <w:szCs w:val="24"/>
          <w:lang w:val="sr-Latn-CS"/>
        </w:rPr>
        <w:t xml:space="preserve"> </w:t>
      </w:r>
      <w:r w:rsidRPr="00967DC1">
        <w:rPr>
          <w:szCs w:val="24"/>
          <w:lang w:val="sr-Latn-CS"/>
        </w:rPr>
        <w:t>општег</w:t>
      </w:r>
      <w:r w:rsidR="00732569" w:rsidRPr="00967DC1">
        <w:rPr>
          <w:szCs w:val="24"/>
          <w:lang w:val="sr-Latn-CS"/>
        </w:rPr>
        <w:t xml:space="preserve"> </w:t>
      </w:r>
      <w:r w:rsidRPr="00967DC1">
        <w:rPr>
          <w:szCs w:val="24"/>
          <w:lang w:val="sr-Latn-CS"/>
        </w:rPr>
        <w:t>значаја</w:t>
      </w:r>
      <w:r w:rsidR="00732569" w:rsidRPr="00967DC1">
        <w:rPr>
          <w:szCs w:val="24"/>
          <w:lang w:val="sr-Latn-CS"/>
        </w:rPr>
        <w:t xml:space="preserve">, </w:t>
      </w:r>
      <w:r w:rsidRPr="00967DC1">
        <w:rPr>
          <w:szCs w:val="24"/>
          <w:lang w:val="sr-Latn-CS"/>
        </w:rPr>
        <w:t>као</w:t>
      </w:r>
      <w:r w:rsidR="00732569" w:rsidRPr="00967DC1">
        <w:rPr>
          <w:szCs w:val="24"/>
          <w:lang w:val="sr-Latn-CS"/>
        </w:rPr>
        <w:t xml:space="preserve"> </w:t>
      </w:r>
      <w:r w:rsidRPr="00967DC1">
        <w:rPr>
          <w:szCs w:val="24"/>
          <w:lang w:val="sr-Latn-CS"/>
        </w:rPr>
        <w:t>што</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планирање</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газдовање</w:t>
      </w:r>
      <w:r w:rsidR="00732569" w:rsidRPr="00967DC1">
        <w:rPr>
          <w:szCs w:val="24"/>
          <w:lang w:val="sr-Latn-CS"/>
        </w:rPr>
        <w:t xml:space="preserve"> </w:t>
      </w:r>
      <w:r w:rsidRPr="00967DC1">
        <w:rPr>
          <w:szCs w:val="24"/>
          <w:lang w:val="sr-Latn-CS"/>
        </w:rPr>
        <w:t>шумама</w:t>
      </w:r>
      <w:r w:rsidR="00732569" w:rsidRPr="00967DC1">
        <w:rPr>
          <w:szCs w:val="24"/>
          <w:lang w:val="sr-Latn-CS"/>
        </w:rPr>
        <w:t xml:space="preserve">, </w:t>
      </w:r>
      <w:r w:rsidRPr="00967DC1">
        <w:rPr>
          <w:szCs w:val="24"/>
          <w:lang w:val="sr-Latn-CS"/>
        </w:rPr>
        <w:t>правни</w:t>
      </w:r>
      <w:r w:rsidR="00732569" w:rsidRPr="00967DC1">
        <w:rPr>
          <w:szCs w:val="24"/>
          <w:lang w:val="sr-Latn-CS"/>
        </w:rPr>
        <w:t xml:space="preserve"> </w:t>
      </w:r>
      <w:r w:rsidRPr="00967DC1">
        <w:rPr>
          <w:szCs w:val="24"/>
          <w:lang w:val="sr-Latn-CS"/>
        </w:rPr>
        <w:t>послови</w:t>
      </w:r>
      <w:r w:rsidR="00732569" w:rsidRPr="00967DC1">
        <w:rPr>
          <w:szCs w:val="24"/>
          <w:lang w:val="sr-Latn-CS"/>
        </w:rPr>
        <w:t xml:space="preserve">, </w:t>
      </w:r>
      <w:r w:rsidRPr="00967DC1">
        <w:rPr>
          <w:szCs w:val="24"/>
          <w:lang w:val="sr-Latn-CS"/>
        </w:rPr>
        <w:t>послови</w:t>
      </w:r>
      <w:r w:rsidR="00732569" w:rsidRPr="00967DC1">
        <w:rPr>
          <w:szCs w:val="24"/>
          <w:lang w:val="sr-Latn-CS"/>
        </w:rPr>
        <w:t xml:space="preserve"> </w:t>
      </w:r>
      <w:r w:rsidRPr="00967DC1">
        <w:rPr>
          <w:szCs w:val="24"/>
          <w:lang w:val="sr-Latn-CS"/>
        </w:rPr>
        <w:t>набавке</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продаје</w:t>
      </w:r>
      <w:r w:rsidR="00732569" w:rsidRPr="00967DC1">
        <w:rPr>
          <w:szCs w:val="24"/>
          <w:lang w:val="sr-Latn-CS"/>
        </w:rPr>
        <w:t xml:space="preserve"> </w:t>
      </w:r>
      <w:r w:rsidRPr="00967DC1">
        <w:rPr>
          <w:szCs w:val="24"/>
          <w:lang w:val="sr-Latn-CS"/>
        </w:rPr>
        <w:t>као</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рачуноводствено</w:t>
      </w:r>
      <w:r w:rsidR="00732569" w:rsidRPr="00967DC1">
        <w:rPr>
          <w:szCs w:val="24"/>
          <w:lang w:val="sr-Latn-CS"/>
        </w:rPr>
        <w:t xml:space="preserve"> </w:t>
      </w:r>
      <w:r w:rsidRPr="00967DC1">
        <w:rPr>
          <w:szCs w:val="24"/>
          <w:lang w:val="sr-Latn-CS"/>
        </w:rPr>
        <w:t>финансијски</w:t>
      </w:r>
      <w:r w:rsidR="00732569" w:rsidRPr="00967DC1">
        <w:rPr>
          <w:szCs w:val="24"/>
          <w:lang w:val="sr-Latn-CS"/>
        </w:rPr>
        <w:t xml:space="preserve"> </w:t>
      </w:r>
      <w:r w:rsidRPr="00967DC1">
        <w:rPr>
          <w:szCs w:val="24"/>
          <w:lang w:val="sr-Latn-CS"/>
        </w:rPr>
        <w:t>послови</w:t>
      </w:r>
      <w:r w:rsidR="00732569" w:rsidRPr="00967DC1">
        <w:rPr>
          <w:szCs w:val="24"/>
          <w:lang w:val="sr-Latn-CS"/>
        </w:rPr>
        <w:t xml:space="preserve"> </w:t>
      </w:r>
      <w:r w:rsidRPr="00967DC1">
        <w:rPr>
          <w:szCs w:val="24"/>
          <w:lang w:val="sr-Latn-CS"/>
        </w:rPr>
        <w:t>обављају</w:t>
      </w:r>
      <w:r w:rsidR="00732569" w:rsidRPr="00967DC1">
        <w:rPr>
          <w:szCs w:val="24"/>
          <w:lang w:val="sr-Latn-CS"/>
        </w:rPr>
        <w:t xml:space="preserve"> </w:t>
      </w:r>
      <w:r w:rsidRPr="00967DC1">
        <w:rPr>
          <w:szCs w:val="24"/>
          <w:lang w:val="sr-Latn-CS"/>
        </w:rPr>
        <w:t>се</w:t>
      </w:r>
      <w:r w:rsidR="00732569" w:rsidRPr="00967DC1">
        <w:rPr>
          <w:szCs w:val="24"/>
          <w:lang w:val="sr-Latn-CS"/>
        </w:rPr>
        <w:t xml:space="preserve"> </w:t>
      </w:r>
      <w:r w:rsidRPr="00967DC1">
        <w:rPr>
          <w:szCs w:val="24"/>
          <w:lang w:val="sr-Latn-CS"/>
        </w:rPr>
        <w:t>на</w:t>
      </w:r>
      <w:r w:rsidR="00732569" w:rsidRPr="00967DC1">
        <w:rPr>
          <w:szCs w:val="24"/>
          <w:lang w:val="sr-Latn-CS"/>
        </w:rPr>
        <w:t xml:space="preserve"> </w:t>
      </w:r>
      <w:r w:rsidRPr="00967DC1">
        <w:rPr>
          <w:szCs w:val="24"/>
          <w:lang w:val="sr-Latn-CS"/>
        </w:rPr>
        <w:t>нивоу</w:t>
      </w:r>
      <w:r w:rsidR="00732569" w:rsidRPr="00967DC1">
        <w:rPr>
          <w:szCs w:val="24"/>
          <w:lang w:val="sr-Latn-CS"/>
        </w:rPr>
        <w:t xml:space="preserve"> </w:t>
      </w:r>
      <w:r w:rsidRPr="00967DC1">
        <w:rPr>
          <w:szCs w:val="24"/>
          <w:lang w:val="sr-Latn-CS"/>
        </w:rPr>
        <w:t>заједничких</w:t>
      </w:r>
      <w:r w:rsidR="00732569" w:rsidRPr="00967DC1">
        <w:rPr>
          <w:szCs w:val="24"/>
          <w:lang w:val="sr-Latn-CS"/>
        </w:rPr>
        <w:t xml:space="preserve"> </w:t>
      </w:r>
      <w:r w:rsidRPr="00967DC1">
        <w:rPr>
          <w:szCs w:val="24"/>
          <w:lang w:val="sr-Latn-CS"/>
        </w:rPr>
        <w:t>служби</w:t>
      </w:r>
      <w:r w:rsidR="00732569" w:rsidRPr="00967DC1">
        <w:rPr>
          <w:szCs w:val="24"/>
          <w:lang w:val="sr-Latn-CS"/>
        </w:rPr>
        <w:t xml:space="preserve"> </w:t>
      </w:r>
      <w:r w:rsidRPr="00967DC1">
        <w:rPr>
          <w:szCs w:val="24"/>
          <w:lang w:val="sr-Latn-CS"/>
        </w:rPr>
        <w:t>ШГ</w:t>
      </w:r>
      <w:r w:rsidR="00732569" w:rsidRPr="00967DC1">
        <w:rPr>
          <w:szCs w:val="24"/>
          <w:lang w:val="sr-Latn-CS"/>
        </w:rPr>
        <w:t xml:space="preserve"> </w:t>
      </w:r>
      <w:r w:rsidR="001A239C">
        <w:rPr>
          <w:szCs w:val="24"/>
          <w:lang w:val="sr-Cyrl-RS"/>
        </w:rPr>
        <w:t>„</w:t>
      </w:r>
      <w:r w:rsidRPr="00967DC1">
        <w:rPr>
          <w:szCs w:val="24"/>
          <w:lang w:val="sr-Latn-CS"/>
        </w:rPr>
        <w:t>Сомбор</w:t>
      </w:r>
      <w:r w:rsidR="001A239C">
        <w:rPr>
          <w:szCs w:val="24"/>
          <w:lang w:val="sr-Cyrl-RS"/>
        </w:rPr>
        <w:t>“</w:t>
      </w:r>
      <w:r w:rsidR="00732569" w:rsidRPr="00967DC1">
        <w:rPr>
          <w:szCs w:val="24"/>
          <w:lang w:val="sr-Latn-CS"/>
        </w:rPr>
        <w:t xml:space="preserve">. </w:t>
      </w:r>
    </w:p>
    <w:p w14:paraId="128C9CDE" w14:textId="77777777" w:rsidR="008A4D7E" w:rsidRPr="00967DC1" w:rsidRDefault="008A4D7E" w:rsidP="008A4D7E">
      <w:pPr>
        <w:pStyle w:val="BodyText"/>
        <w:numPr>
          <w:ilvl w:val="0"/>
          <w:numId w:val="0"/>
        </w:numPr>
        <w:ind w:left="1701"/>
        <w:rPr>
          <w:rFonts w:ascii="Times New Roman" w:hAnsi="Times New Roman"/>
          <w:bCs/>
          <w:sz w:val="24"/>
          <w:szCs w:val="24"/>
          <w:u w:val="single"/>
          <w:lang w:val="sr-Latn-CS"/>
        </w:rPr>
      </w:pPr>
    </w:p>
    <w:p w14:paraId="1DB0F9E2" w14:textId="0CC23C36" w:rsidR="00732569" w:rsidRPr="00967DC1" w:rsidRDefault="00B61EF7" w:rsidP="00B5350C">
      <w:pPr>
        <w:pStyle w:val="BodyText"/>
        <w:ind w:left="1701"/>
        <w:rPr>
          <w:rFonts w:ascii="Times New Roman" w:hAnsi="Times New Roman"/>
          <w:bCs/>
          <w:sz w:val="24"/>
          <w:szCs w:val="24"/>
          <w:lang w:val="sr-Latn-CS"/>
        </w:rPr>
      </w:pPr>
      <w:r w:rsidRPr="00967DC1">
        <w:rPr>
          <w:rFonts w:ascii="Times New Roman" w:hAnsi="Times New Roman"/>
          <w:bCs/>
          <w:sz w:val="24"/>
          <w:szCs w:val="24"/>
          <w:lang w:val="sr-Latn-CS"/>
        </w:rPr>
        <w:t>Кадровска</w:t>
      </w:r>
      <w:r w:rsidR="00732569" w:rsidRPr="00967DC1">
        <w:rPr>
          <w:rFonts w:ascii="Times New Roman" w:hAnsi="Times New Roman"/>
          <w:bCs/>
          <w:sz w:val="24"/>
          <w:szCs w:val="24"/>
          <w:lang w:val="sr-Latn-CS"/>
        </w:rPr>
        <w:t xml:space="preserve"> </w:t>
      </w:r>
      <w:r w:rsidRPr="00967DC1">
        <w:rPr>
          <w:rFonts w:ascii="Times New Roman" w:hAnsi="Times New Roman"/>
          <w:bCs/>
          <w:sz w:val="24"/>
          <w:szCs w:val="24"/>
          <w:lang w:val="sr-Latn-CS"/>
        </w:rPr>
        <w:t>структура</w:t>
      </w:r>
      <w:r w:rsidR="00732569" w:rsidRPr="00967DC1">
        <w:rPr>
          <w:rFonts w:ascii="Times New Roman" w:hAnsi="Times New Roman"/>
          <w:bCs/>
          <w:sz w:val="24"/>
          <w:szCs w:val="24"/>
          <w:lang w:val="sr-Latn-CS"/>
        </w:rPr>
        <w:t xml:space="preserve"> </w:t>
      </w:r>
      <w:r w:rsidRPr="00967DC1">
        <w:rPr>
          <w:rFonts w:ascii="Times New Roman" w:hAnsi="Times New Roman"/>
          <w:bCs/>
          <w:sz w:val="24"/>
          <w:szCs w:val="24"/>
          <w:lang w:val="sr-Latn-CS"/>
        </w:rPr>
        <w:t>ШУ</w:t>
      </w:r>
      <w:r w:rsidR="00732569" w:rsidRPr="00967DC1">
        <w:rPr>
          <w:rFonts w:ascii="Times New Roman" w:hAnsi="Times New Roman"/>
          <w:bCs/>
          <w:sz w:val="24"/>
          <w:szCs w:val="24"/>
          <w:lang w:val="sr-Latn-CS"/>
        </w:rPr>
        <w:t xml:space="preserve"> „</w:t>
      </w:r>
      <w:r w:rsidR="002D49A6" w:rsidRPr="00967DC1">
        <w:rPr>
          <w:rFonts w:ascii="Times New Roman" w:hAnsi="Times New Roman"/>
          <w:bCs/>
          <w:sz w:val="24"/>
          <w:szCs w:val="24"/>
          <w:lang w:val="sr-Cyrl-RS"/>
        </w:rPr>
        <w:t>Оџаци</w:t>
      </w:r>
      <w:r w:rsidR="00732569" w:rsidRPr="00967DC1">
        <w:rPr>
          <w:rFonts w:ascii="Times New Roman" w:hAnsi="Times New Roman"/>
          <w:bCs/>
          <w:sz w:val="24"/>
          <w:szCs w:val="24"/>
          <w:lang w:val="sr-Latn-CS"/>
        </w:rPr>
        <w:t>“:</w:t>
      </w:r>
    </w:p>
    <w:tbl>
      <w:tblPr>
        <w:tblW w:w="0" w:type="auto"/>
        <w:tblInd w:w="817" w:type="dxa"/>
        <w:tblLayout w:type="fixed"/>
        <w:tblLook w:val="0000" w:firstRow="0" w:lastRow="0" w:firstColumn="0" w:lastColumn="0" w:noHBand="0" w:noVBand="0"/>
      </w:tblPr>
      <w:tblGrid>
        <w:gridCol w:w="2391"/>
        <w:gridCol w:w="3071"/>
      </w:tblGrid>
      <w:tr w:rsidR="00B108F4" w:rsidRPr="00967DC1" w14:paraId="257A31AC" w14:textId="77777777" w:rsidTr="00B5350C">
        <w:trPr>
          <w:trHeight w:val="320"/>
        </w:trPr>
        <w:tc>
          <w:tcPr>
            <w:tcW w:w="2391" w:type="dxa"/>
            <w:tcBorders>
              <w:bottom w:val="double" w:sz="4" w:space="0" w:color="auto"/>
            </w:tcBorders>
            <w:shd w:val="clear" w:color="auto" w:fill="auto"/>
            <w:vAlign w:val="center"/>
          </w:tcPr>
          <w:p w14:paraId="296F2453" w14:textId="77777777" w:rsidR="00732569" w:rsidRPr="00967DC1" w:rsidRDefault="00B61EF7" w:rsidP="00B5350C">
            <w:pPr>
              <w:rPr>
                <w:szCs w:val="24"/>
              </w:rPr>
            </w:pPr>
            <w:r w:rsidRPr="00967DC1">
              <w:rPr>
                <w:szCs w:val="24"/>
              </w:rPr>
              <w:t>Стручна</w:t>
            </w:r>
            <w:r w:rsidR="00732569" w:rsidRPr="00967DC1">
              <w:rPr>
                <w:szCs w:val="24"/>
              </w:rPr>
              <w:t xml:space="preserve"> </w:t>
            </w:r>
            <w:r w:rsidRPr="00967DC1">
              <w:rPr>
                <w:szCs w:val="24"/>
              </w:rPr>
              <w:t>спрема</w:t>
            </w:r>
          </w:p>
        </w:tc>
        <w:tc>
          <w:tcPr>
            <w:tcW w:w="3071" w:type="dxa"/>
            <w:tcBorders>
              <w:bottom w:val="double" w:sz="4" w:space="0" w:color="auto"/>
            </w:tcBorders>
            <w:shd w:val="clear" w:color="auto" w:fill="auto"/>
            <w:vAlign w:val="center"/>
          </w:tcPr>
          <w:p w14:paraId="27D15A19" w14:textId="77777777" w:rsidR="00732569" w:rsidRPr="00967DC1" w:rsidRDefault="00B61EF7" w:rsidP="00B5350C">
            <w:pPr>
              <w:ind w:left="684"/>
              <w:jc w:val="center"/>
              <w:rPr>
                <w:szCs w:val="24"/>
              </w:rPr>
            </w:pPr>
            <w:r w:rsidRPr="00967DC1">
              <w:rPr>
                <w:szCs w:val="24"/>
              </w:rPr>
              <w:t>Број</w:t>
            </w:r>
            <w:r w:rsidR="00732569" w:rsidRPr="00967DC1">
              <w:rPr>
                <w:szCs w:val="24"/>
              </w:rPr>
              <w:t xml:space="preserve"> </w:t>
            </w:r>
            <w:r w:rsidRPr="00967DC1">
              <w:rPr>
                <w:szCs w:val="24"/>
              </w:rPr>
              <w:t>запослених</w:t>
            </w:r>
          </w:p>
        </w:tc>
      </w:tr>
      <w:tr w:rsidR="00B108F4" w:rsidRPr="00967DC1" w14:paraId="15277DE1" w14:textId="77777777" w:rsidTr="00B5350C">
        <w:trPr>
          <w:trHeight w:val="320"/>
        </w:trPr>
        <w:tc>
          <w:tcPr>
            <w:tcW w:w="2391" w:type="dxa"/>
            <w:tcBorders>
              <w:top w:val="double" w:sz="4" w:space="0" w:color="auto"/>
            </w:tcBorders>
            <w:shd w:val="clear" w:color="auto" w:fill="auto"/>
            <w:vAlign w:val="center"/>
          </w:tcPr>
          <w:p w14:paraId="5BD05CFD" w14:textId="77777777" w:rsidR="00732569" w:rsidRPr="00967DC1" w:rsidRDefault="00B61EF7" w:rsidP="00B5350C">
            <w:pPr>
              <w:rPr>
                <w:szCs w:val="24"/>
              </w:rPr>
            </w:pPr>
            <w:r w:rsidRPr="00967DC1">
              <w:rPr>
                <w:szCs w:val="24"/>
              </w:rPr>
              <w:t>ВСС</w:t>
            </w:r>
            <w:r w:rsidR="00732569" w:rsidRPr="00967DC1">
              <w:rPr>
                <w:szCs w:val="24"/>
              </w:rPr>
              <w:t xml:space="preserve"> </w:t>
            </w:r>
          </w:p>
        </w:tc>
        <w:tc>
          <w:tcPr>
            <w:tcW w:w="3071" w:type="dxa"/>
            <w:tcBorders>
              <w:top w:val="double" w:sz="4" w:space="0" w:color="auto"/>
            </w:tcBorders>
            <w:shd w:val="clear" w:color="auto" w:fill="auto"/>
            <w:vAlign w:val="center"/>
          </w:tcPr>
          <w:p w14:paraId="638C3704" w14:textId="5602B944" w:rsidR="00732569" w:rsidRPr="00967DC1" w:rsidRDefault="00BD43D6" w:rsidP="00B5350C">
            <w:pPr>
              <w:jc w:val="right"/>
              <w:rPr>
                <w:szCs w:val="24"/>
              </w:rPr>
            </w:pPr>
            <w:r w:rsidRPr="00967DC1">
              <w:rPr>
                <w:szCs w:val="24"/>
              </w:rPr>
              <w:t>3</w:t>
            </w:r>
          </w:p>
        </w:tc>
      </w:tr>
      <w:tr w:rsidR="00B108F4" w:rsidRPr="00967DC1" w14:paraId="27EF253E" w14:textId="77777777" w:rsidTr="00B5350C">
        <w:trPr>
          <w:trHeight w:val="320"/>
        </w:trPr>
        <w:tc>
          <w:tcPr>
            <w:tcW w:w="2391" w:type="dxa"/>
            <w:shd w:val="clear" w:color="auto" w:fill="auto"/>
            <w:vAlign w:val="center"/>
          </w:tcPr>
          <w:p w14:paraId="2714EA05" w14:textId="77777777" w:rsidR="00732569" w:rsidRPr="00967DC1" w:rsidRDefault="00B61EF7" w:rsidP="00B5350C">
            <w:pPr>
              <w:rPr>
                <w:szCs w:val="24"/>
              </w:rPr>
            </w:pPr>
            <w:r w:rsidRPr="00967DC1">
              <w:rPr>
                <w:szCs w:val="24"/>
              </w:rPr>
              <w:t>ССС</w:t>
            </w:r>
            <w:r w:rsidR="00732569" w:rsidRPr="00967DC1">
              <w:rPr>
                <w:szCs w:val="24"/>
              </w:rPr>
              <w:t xml:space="preserve">         </w:t>
            </w:r>
          </w:p>
        </w:tc>
        <w:tc>
          <w:tcPr>
            <w:tcW w:w="3071" w:type="dxa"/>
            <w:shd w:val="clear" w:color="auto" w:fill="auto"/>
            <w:vAlign w:val="center"/>
          </w:tcPr>
          <w:p w14:paraId="68628E04" w14:textId="3503C3AD" w:rsidR="00732569" w:rsidRPr="00967DC1" w:rsidRDefault="00BD43D6" w:rsidP="00B5350C">
            <w:pPr>
              <w:jc w:val="right"/>
              <w:rPr>
                <w:szCs w:val="24"/>
              </w:rPr>
            </w:pPr>
            <w:r w:rsidRPr="00967DC1">
              <w:rPr>
                <w:szCs w:val="24"/>
              </w:rPr>
              <w:t>11</w:t>
            </w:r>
          </w:p>
        </w:tc>
      </w:tr>
      <w:tr w:rsidR="00B108F4" w:rsidRPr="00967DC1" w14:paraId="581CDDB2" w14:textId="77777777" w:rsidTr="00B5350C">
        <w:trPr>
          <w:trHeight w:val="320"/>
        </w:trPr>
        <w:tc>
          <w:tcPr>
            <w:tcW w:w="2391" w:type="dxa"/>
            <w:shd w:val="clear" w:color="auto" w:fill="auto"/>
            <w:vAlign w:val="center"/>
          </w:tcPr>
          <w:p w14:paraId="1C7483AF" w14:textId="77777777" w:rsidR="00732569" w:rsidRPr="00967DC1" w:rsidRDefault="00B61EF7" w:rsidP="00B5350C">
            <w:pPr>
              <w:rPr>
                <w:szCs w:val="24"/>
              </w:rPr>
            </w:pPr>
            <w:r w:rsidRPr="00967DC1">
              <w:rPr>
                <w:szCs w:val="24"/>
              </w:rPr>
              <w:t>КВ</w:t>
            </w:r>
            <w:r w:rsidR="00732569" w:rsidRPr="00967DC1">
              <w:rPr>
                <w:szCs w:val="24"/>
              </w:rPr>
              <w:tab/>
              <w:t xml:space="preserve">  </w:t>
            </w:r>
          </w:p>
        </w:tc>
        <w:tc>
          <w:tcPr>
            <w:tcW w:w="3071" w:type="dxa"/>
            <w:shd w:val="clear" w:color="auto" w:fill="auto"/>
            <w:vAlign w:val="center"/>
          </w:tcPr>
          <w:p w14:paraId="3CEC80FA" w14:textId="6C769F8F" w:rsidR="00732569" w:rsidRPr="00967DC1" w:rsidRDefault="00732569" w:rsidP="002D66FB">
            <w:pPr>
              <w:jc w:val="right"/>
              <w:rPr>
                <w:szCs w:val="24"/>
                <w:lang w:val="sr-Cyrl-RS"/>
              </w:rPr>
            </w:pPr>
          </w:p>
        </w:tc>
      </w:tr>
      <w:tr w:rsidR="00B108F4" w:rsidRPr="00967DC1" w14:paraId="36EADA2F" w14:textId="77777777" w:rsidTr="00B5350C">
        <w:trPr>
          <w:trHeight w:val="320"/>
        </w:trPr>
        <w:tc>
          <w:tcPr>
            <w:tcW w:w="2391" w:type="dxa"/>
            <w:shd w:val="clear" w:color="auto" w:fill="auto"/>
            <w:vAlign w:val="center"/>
          </w:tcPr>
          <w:p w14:paraId="6671DE90" w14:textId="77777777" w:rsidR="00732569" w:rsidRPr="00967DC1" w:rsidRDefault="00B61EF7" w:rsidP="00B5350C">
            <w:pPr>
              <w:rPr>
                <w:szCs w:val="24"/>
              </w:rPr>
            </w:pPr>
            <w:r w:rsidRPr="00967DC1">
              <w:rPr>
                <w:szCs w:val="24"/>
              </w:rPr>
              <w:t>ПК</w:t>
            </w:r>
            <w:r w:rsidR="00732569" w:rsidRPr="00967DC1">
              <w:rPr>
                <w:szCs w:val="24"/>
              </w:rPr>
              <w:tab/>
            </w:r>
          </w:p>
        </w:tc>
        <w:tc>
          <w:tcPr>
            <w:tcW w:w="3071" w:type="dxa"/>
            <w:shd w:val="clear" w:color="auto" w:fill="auto"/>
            <w:vAlign w:val="center"/>
          </w:tcPr>
          <w:p w14:paraId="39741F8B" w14:textId="1DD41761" w:rsidR="00732569" w:rsidRPr="00967DC1" w:rsidRDefault="00732569" w:rsidP="00B5350C">
            <w:pPr>
              <w:jc w:val="right"/>
              <w:rPr>
                <w:szCs w:val="24"/>
                <w:lang w:val="sr-Cyrl-RS"/>
              </w:rPr>
            </w:pPr>
          </w:p>
        </w:tc>
      </w:tr>
      <w:tr w:rsidR="00B108F4" w:rsidRPr="00967DC1" w14:paraId="6C14539F" w14:textId="77777777" w:rsidTr="00B5350C">
        <w:trPr>
          <w:trHeight w:val="320"/>
        </w:trPr>
        <w:tc>
          <w:tcPr>
            <w:tcW w:w="2391" w:type="dxa"/>
            <w:shd w:val="clear" w:color="auto" w:fill="auto"/>
            <w:vAlign w:val="center"/>
          </w:tcPr>
          <w:p w14:paraId="6AC109E0" w14:textId="77777777" w:rsidR="00732569" w:rsidRPr="00967DC1" w:rsidRDefault="00B61EF7" w:rsidP="00B5350C">
            <w:pPr>
              <w:rPr>
                <w:szCs w:val="24"/>
              </w:rPr>
            </w:pPr>
            <w:r w:rsidRPr="00967DC1">
              <w:rPr>
                <w:szCs w:val="24"/>
              </w:rPr>
              <w:t>НК</w:t>
            </w:r>
            <w:r w:rsidR="00732569" w:rsidRPr="00967DC1">
              <w:rPr>
                <w:szCs w:val="24"/>
              </w:rPr>
              <w:t xml:space="preserve"> </w:t>
            </w:r>
          </w:p>
        </w:tc>
        <w:tc>
          <w:tcPr>
            <w:tcW w:w="3071" w:type="dxa"/>
            <w:shd w:val="clear" w:color="auto" w:fill="auto"/>
            <w:vAlign w:val="center"/>
          </w:tcPr>
          <w:p w14:paraId="0AA4B730" w14:textId="2A3684FB" w:rsidR="00732569" w:rsidRPr="00967DC1" w:rsidRDefault="00BD43D6" w:rsidP="00B5350C">
            <w:pPr>
              <w:jc w:val="right"/>
              <w:rPr>
                <w:szCs w:val="24"/>
              </w:rPr>
            </w:pPr>
            <w:r w:rsidRPr="00967DC1">
              <w:rPr>
                <w:szCs w:val="24"/>
              </w:rPr>
              <w:t>4</w:t>
            </w:r>
          </w:p>
        </w:tc>
      </w:tr>
      <w:tr w:rsidR="00732569" w:rsidRPr="00967DC1" w14:paraId="468249A8" w14:textId="77777777" w:rsidTr="00B5350C">
        <w:trPr>
          <w:trHeight w:val="320"/>
        </w:trPr>
        <w:tc>
          <w:tcPr>
            <w:tcW w:w="2391" w:type="dxa"/>
            <w:tcBorders>
              <w:top w:val="double" w:sz="4" w:space="0" w:color="auto"/>
            </w:tcBorders>
            <w:shd w:val="clear" w:color="auto" w:fill="auto"/>
            <w:vAlign w:val="center"/>
          </w:tcPr>
          <w:p w14:paraId="62D8FAE3" w14:textId="77777777" w:rsidR="00732569" w:rsidRPr="00967DC1" w:rsidRDefault="00B61EF7" w:rsidP="00B5350C">
            <w:pPr>
              <w:rPr>
                <w:szCs w:val="24"/>
              </w:rPr>
            </w:pPr>
            <w:r w:rsidRPr="00967DC1">
              <w:rPr>
                <w:szCs w:val="24"/>
              </w:rPr>
              <w:t>Укупно</w:t>
            </w:r>
            <w:r w:rsidR="00732569" w:rsidRPr="00967DC1">
              <w:rPr>
                <w:szCs w:val="24"/>
              </w:rPr>
              <w:t>:</w:t>
            </w:r>
          </w:p>
        </w:tc>
        <w:tc>
          <w:tcPr>
            <w:tcW w:w="3071" w:type="dxa"/>
            <w:tcBorders>
              <w:top w:val="double" w:sz="4" w:space="0" w:color="auto"/>
            </w:tcBorders>
            <w:shd w:val="clear" w:color="auto" w:fill="auto"/>
            <w:vAlign w:val="center"/>
          </w:tcPr>
          <w:p w14:paraId="391DC7AF" w14:textId="05DB333D" w:rsidR="00732569" w:rsidRPr="00967DC1" w:rsidRDefault="00BD43D6" w:rsidP="00B5350C">
            <w:pPr>
              <w:jc w:val="right"/>
              <w:rPr>
                <w:szCs w:val="24"/>
              </w:rPr>
            </w:pPr>
            <w:r w:rsidRPr="00967DC1">
              <w:rPr>
                <w:szCs w:val="24"/>
              </w:rPr>
              <w:t>18</w:t>
            </w:r>
          </w:p>
        </w:tc>
      </w:tr>
    </w:tbl>
    <w:p w14:paraId="131C6F8C" w14:textId="77777777" w:rsidR="009F5925" w:rsidRPr="00967DC1" w:rsidRDefault="009F5925" w:rsidP="00B5350C">
      <w:pPr>
        <w:ind w:firstLine="567"/>
        <w:rPr>
          <w:szCs w:val="24"/>
          <w:lang w:val="sr-Latn-CS"/>
        </w:rPr>
      </w:pPr>
    </w:p>
    <w:p w14:paraId="0F509E02" w14:textId="35C80CC0" w:rsidR="00732569" w:rsidRPr="00967DC1" w:rsidRDefault="00B61EF7" w:rsidP="00B5350C">
      <w:pPr>
        <w:ind w:firstLine="567"/>
        <w:rPr>
          <w:szCs w:val="24"/>
          <w:lang w:val="sr-Latn-CS"/>
        </w:rPr>
      </w:pPr>
      <w:r w:rsidRPr="00967DC1">
        <w:rPr>
          <w:szCs w:val="24"/>
          <w:lang w:val="sr-Latn-CS"/>
        </w:rPr>
        <w:t>Сви</w:t>
      </w:r>
      <w:r w:rsidR="00732569" w:rsidRPr="00967DC1">
        <w:rPr>
          <w:szCs w:val="24"/>
          <w:lang w:val="sr-Latn-CS"/>
        </w:rPr>
        <w:t xml:space="preserve"> </w:t>
      </w:r>
      <w:r w:rsidRPr="00967DC1">
        <w:rPr>
          <w:szCs w:val="24"/>
          <w:lang w:val="sr-Latn-CS"/>
        </w:rPr>
        <w:t>напред</w:t>
      </w:r>
      <w:r w:rsidR="00732569" w:rsidRPr="00967DC1">
        <w:rPr>
          <w:szCs w:val="24"/>
          <w:lang w:val="sr-Latn-CS"/>
        </w:rPr>
        <w:t xml:space="preserve"> </w:t>
      </w:r>
      <w:r w:rsidRPr="00967DC1">
        <w:rPr>
          <w:szCs w:val="24"/>
          <w:lang w:val="sr-Latn-CS"/>
        </w:rPr>
        <w:t>наведени</w:t>
      </w:r>
      <w:r w:rsidR="00732569" w:rsidRPr="00967DC1">
        <w:rPr>
          <w:szCs w:val="24"/>
          <w:lang w:val="sr-Latn-CS"/>
        </w:rPr>
        <w:t xml:space="preserve"> </w:t>
      </w:r>
      <w:r w:rsidRPr="00967DC1">
        <w:rPr>
          <w:szCs w:val="24"/>
          <w:lang w:val="sr-Latn-CS"/>
        </w:rPr>
        <w:t>кадрови</w:t>
      </w:r>
      <w:r w:rsidR="00732569" w:rsidRPr="00967DC1">
        <w:rPr>
          <w:szCs w:val="24"/>
          <w:lang w:val="sr-Latn-CS"/>
        </w:rPr>
        <w:t xml:space="preserve">, </w:t>
      </w:r>
      <w:r w:rsidRPr="00967DC1">
        <w:rPr>
          <w:szCs w:val="24"/>
          <w:lang w:val="sr-Latn-CS"/>
        </w:rPr>
        <w:t>са</w:t>
      </w:r>
      <w:r w:rsidR="00732569" w:rsidRPr="00967DC1">
        <w:rPr>
          <w:szCs w:val="24"/>
          <w:lang w:val="sr-Latn-CS"/>
        </w:rPr>
        <w:t xml:space="preserve"> </w:t>
      </w:r>
      <w:r w:rsidRPr="00967DC1">
        <w:rPr>
          <w:szCs w:val="24"/>
          <w:lang w:val="sr-Latn-CS"/>
        </w:rPr>
        <w:t>којима</w:t>
      </w:r>
      <w:r w:rsidR="00732569" w:rsidRPr="00967DC1">
        <w:rPr>
          <w:szCs w:val="24"/>
          <w:lang w:val="sr-Latn-CS"/>
        </w:rPr>
        <w:t xml:space="preserve"> </w:t>
      </w:r>
      <w:r w:rsidRPr="00967DC1">
        <w:rPr>
          <w:szCs w:val="24"/>
          <w:lang w:val="sr-Latn-CS"/>
        </w:rPr>
        <w:t>располаже</w:t>
      </w:r>
      <w:r w:rsidR="00732569" w:rsidRPr="00967DC1">
        <w:rPr>
          <w:szCs w:val="24"/>
          <w:lang w:val="sr-Latn-CS"/>
        </w:rPr>
        <w:t xml:space="preserve"> </w:t>
      </w:r>
      <w:r w:rsidRPr="00967DC1">
        <w:rPr>
          <w:szCs w:val="24"/>
          <w:lang w:val="sr-Latn-CS"/>
        </w:rPr>
        <w:t>ШУ</w:t>
      </w:r>
      <w:r w:rsidR="00732569" w:rsidRPr="00967DC1">
        <w:rPr>
          <w:szCs w:val="24"/>
          <w:lang w:val="sr-Latn-CS"/>
        </w:rPr>
        <w:t xml:space="preserve"> </w:t>
      </w:r>
      <w:r w:rsidR="002E2014" w:rsidRPr="00967DC1">
        <w:rPr>
          <w:szCs w:val="24"/>
          <w:lang w:val="sr-Latn-CS"/>
        </w:rPr>
        <w:t>„</w:t>
      </w:r>
      <w:r w:rsidR="00BD43D6" w:rsidRPr="00967DC1">
        <w:rPr>
          <w:szCs w:val="24"/>
          <w:lang w:val="sr-Cyrl-RS"/>
        </w:rPr>
        <w:t>Оџаци</w:t>
      </w:r>
      <w:r w:rsidR="002E2014" w:rsidRPr="00967DC1">
        <w:rPr>
          <w:szCs w:val="24"/>
          <w:lang w:val="sr-Latn-CS"/>
        </w:rPr>
        <w:t xml:space="preserve">“ </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недовољни</w:t>
      </w:r>
      <w:r w:rsidR="00732569" w:rsidRPr="00967DC1">
        <w:rPr>
          <w:szCs w:val="24"/>
          <w:lang w:val="sr-Latn-CS"/>
        </w:rPr>
        <w:t xml:space="preserve"> </w:t>
      </w:r>
      <w:r w:rsidRPr="00967DC1">
        <w:rPr>
          <w:szCs w:val="24"/>
          <w:lang w:val="sr-Latn-CS"/>
        </w:rPr>
        <w:t>за</w:t>
      </w:r>
      <w:r w:rsidR="00732569" w:rsidRPr="00967DC1">
        <w:rPr>
          <w:szCs w:val="24"/>
          <w:lang w:val="sr-Latn-CS"/>
        </w:rPr>
        <w:t xml:space="preserve"> </w:t>
      </w:r>
      <w:r w:rsidRPr="00967DC1">
        <w:rPr>
          <w:szCs w:val="24"/>
          <w:lang w:val="sr-Latn-CS"/>
        </w:rPr>
        <w:t>извршавање</w:t>
      </w:r>
      <w:r w:rsidR="00732569" w:rsidRPr="00967DC1">
        <w:rPr>
          <w:szCs w:val="24"/>
          <w:lang w:val="sr-Latn-CS"/>
        </w:rPr>
        <w:t xml:space="preserve"> </w:t>
      </w:r>
      <w:r w:rsidRPr="00967DC1">
        <w:rPr>
          <w:szCs w:val="24"/>
          <w:lang w:val="sr-Latn-CS"/>
        </w:rPr>
        <w:t>свих</w:t>
      </w:r>
      <w:r w:rsidR="00732569" w:rsidRPr="00967DC1">
        <w:rPr>
          <w:szCs w:val="24"/>
          <w:lang w:val="sr-Latn-CS"/>
        </w:rPr>
        <w:t xml:space="preserve"> </w:t>
      </w:r>
      <w:r w:rsidRPr="00967DC1">
        <w:rPr>
          <w:szCs w:val="24"/>
          <w:lang w:val="sr-Latn-CS"/>
        </w:rPr>
        <w:t>предвиђених</w:t>
      </w:r>
      <w:r w:rsidR="00732569" w:rsidRPr="00967DC1">
        <w:rPr>
          <w:szCs w:val="24"/>
          <w:lang w:val="sr-Latn-CS"/>
        </w:rPr>
        <w:t xml:space="preserve"> </w:t>
      </w:r>
      <w:r w:rsidRPr="00967DC1">
        <w:rPr>
          <w:szCs w:val="24"/>
          <w:lang w:val="sr-Latn-CS"/>
        </w:rPr>
        <w:t>планова</w:t>
      </w:r>
      <w:r w:rsidR="00732569" w:rsidRPr="00967DC1">
        <w:rPr>
          <w:szCs w:val="24"/>
          <w:lang w:val="sr-Latn-CS"/>
        </w:rPr>
        <w:t xml:space="preserve"> </w:t>
      </w:r>
      <w:r w:rsidRPr="00967DC1">
        <w:rPr>
          <w:szCs w:val="24"/>
          <w:lang w:val="sr-Latn-CS"/>
        </w:rPr>
        <w:t>газдовања</w:t>
      </w:r>
      <w:r w:rsidR="00732569" w:rsidRPr="00967DC1">
        <w:rPr>
          <w:szCs w:val="24"/>
          <w:lang w:val="sr-Latn-CS"/>
        </w:rPr>
        <w:t xml:space="preserve"> </w:t>
      </w:r>
      <w:r w:rsidRPr="00967DC1">
        <w:rPr>
          <w:szCs w:val="24"/>
          <w:lang w:val="sr-Latn-CS"/>
        </w:rPr>
        <w:t>планираних</w:t>
      </w:r>
      <w:r w:rsidR="00732569" w:rsidRPr="00967DC1">
        <w:rPr>
          <w:szCs w:val="24"/>
          <w:lang w:val="sr-Latn-CS"/>
        </w:rPr>
        <w:t xml:space="preserve"> </w:t>
      </w:r>
      <w:r w:rsidRPr="00967DC1">
        <w:rPr>
          <w:szCs w:val="24"/>
          <w:lang w:val="sr-Latn-CS"/>
        </w:rPr>
        <w:t>основом</w:t>
      </w:r>
      <w:r w:rsidR="00732569" w:rsidRPr="00967DC1">
        <w:rPr>
          <w:szCs w:val="24"/>
          <w:lang w:val="sr-Latn-CS"/>
        </w:rPr>
        <w:t xml:space="preserve"> </w:t>
      </w:r>
      <w:r w:rsidRPr="00967DC1">
        <w:rPr>
          <w:szCs w:val="24"/>
          <w:lang w:val="sr-Latn-CS"/>
        </w:rPr>
        <w:t>газдовања</w:t>
      </w:r>
      <w:r w:rsidR="00732569" w:rsidRPr="00967DC1">
        <w:rPr>
          <w:szCs w:val="24"/>
          <w:lang w:val="sr-Latn-CS"/>
        </w:rPr>
        <w:t xml:space="preserve"> </w:t>
      </w:r>
      <w:r w:rsidRPr="00967DC1">
        <w:rPr>
          <w:szCs w:val="24"/>
          <w:lang w:val="sr-Latn-CS"/>
        </w:rPr>
        <w:t>шумама</w:t>
      </w:r>
      <w:r w:rsidR="00732569" w:rsidRPr="00967DC1">
        <w:rPr>
          <w:szCs w:val="24"/>
          <w:lang w:val="sr-Latn-CS"/>
        </w:rPr>
        <w:t xml:space="preserve"> </w:t>
      </w:r>
      <w:r w:rsidRPr="00967DC1">
        <w:rPr>
          <w:szCs w:val="24"/>
          <w:lang w:val="sr-Latn-CS"/>
        </w:rPr>
        <w:t>за</w:t>
      </w:r>
      <w:r w:rsidR="00732569" w:rsidRPr="00967DC1">
        <w:rPr>
          <w:szCs w:val="24"/>
          <w:lang w:val="sr-Latn-CS"/>
        </w:rPr>
        <w:t xml:space="preserve"> </w:t>
      </w:r>
      <w:r w:rsidRPr="00967DC1">
        <w:rPr>
          <w:szCs w:val="24"/>
          <w:lang w:val="sr-Latn-CS"/>
        </w:rPr>
        <w:t>газдинску</w:t>
      </w:r>
      <w:r w:rsidR="00732569" w:rsidRPr="00967DC1">
        <w:rPr>
          <w:szCs w:val="24"/>
          <w:lang w:val="sr-Latn-CS"/>
        </w:rPr>
        <w:t xml:space="preserve"> </w:t>
      </w:r>
      <w:r w:rsidRPr="00967DC1">
        <w:rPr>
          <w:szCs w:val="24"/>
          <w:lang w:val="sr-Latn-CS"/>
        </w:rPr>
        <w:t>јединицу</w:t>
      </w:r>
      <w:r w:rsidR="00732569" w:rsidRPr="00967DC1">
        <w:rPr>
          <w:szCs w:val="24"/>
          <w:lang w:val="sr-Latn-CS"/>
        </w:rPr>
        <w:t xml:space="preserve"> “</w:t>
      </w:r>
      <w:r w:rsidR="002D49A6" w:rsidRPr="00967DC1">
        <w:rPr>
          <w:szCs w:val="24"/>
          <w:lang w:val="sr-Cyrl-RS"/>
        </w:rPr>
        <w:t>Дорословачк</w:t>
      </w:r>
      <w:r w:rsidR="00C742BC">
        <w:rPr>
          <w:szCs w:val="24"/>
          <w:lang w:val="sr-Cyrl-RS"/>
        </w:rPr>
        <w:t>а</w:t>
      </w:r>
      <w:r w:rsidR="002D49A6" w:rsidRPr="00967DC1">
        <w:rPr>
          <w:szCs w:val="24"/>
          <w:lang w:val="sr-Cyrl-RS"/>
        </w:rPr>
        <w:t xml:space="preserve"> </w:t>
      </w:r>
      <w:r w:rsidR="00C742BC">
        <w:rPr>
          <w:szCs w:val="24"/>
          <w:lang w:val="sr-Cyrl-RS"/>
        </w:rPr>
        <w:t>ш</w:t>
      </w:r>
      <w:r w:rsidR="002D49A6" w:rsidRPr="00967DC1">
        <w:rPr>
          <w:szCs w:val="24"/>
          <w:lang w:val="sr-Cyrl-RS"/>
        </w:rPr>
        <w:t>ум</w:t>
      </w:r>
      <w:r w:rsidR="00C742BC">
        <w:rPr>
          <w:szCs w:val="24"/>
          <w:lang w:val="sr-Cyrl-RS"/>
        </w:rPr>
        <w:t>а</w:t>
      </w:r>
      <w:r w:rsidR="00732569" w:rsidRPr="00967DC1">
        <w:rPr>
          <w:szCs w:val="24"/>
          <w:lang w:val="sr-Latn-CS"/>
        </w:rPr>
        <w:t xml:space="preserve"> “,</w:t>
      </w:r>
      <w:r w:rsidR="002D66FB" w:rsidRPr="00967DC1">
        <w:rPr>
          <w:szCs w:val="24"/>
          <w:lang w:val="sr-Cyrl-RS"/>
        </w:rPr>
        <w:t xml:space="preserve"> </w:t>
      </w:r>
      <w:r w:rsidRPr="00967DC1">
        <w:rPr>
          <w:szCs w:val="24"/>
          <w:lang w:val="sr-Latn-CS"/>
        </w:rPr>
        <w:t>тако</w:t>
      </w:r>
      <w:r w:rsidR="00732569" w:rsidRPr="00967DC1">
        <w:rPr>
          <w:szCs w:val="24"/>
          <w:lang w:val="sr-Latn-CS"/>
        </w:rPr>
        <w:t xml:space="preserve"> </w:t>
      </w:r>
      <w:r w:rsidRPr="00967DC1">
        <w:rPr>
          <w:szCs w:val="24"/>
          <w:lang w:val="sr-Latn-CS"/>
        </w:rPr>
        <w:t>да</w:t>
      </w:r>
      <w:r w:rsidR="00732569" w:rsidRPr="00967DC1">
        <w:rPr>
          <w:szCs w:val="24"/>
          <w:lang w:val="sr-Latn-CS"/>
        </w:rPr>
        <w:t xml:space="preserve"> </w:t>
      </w:r>
      <w:r w:rsidRPr="00967DC1">
        <w:rPr>
          <w:szCs w:val="24"/>
          <w:lang w:val="sr-Latn-CS"/>
        </w:rPr>
        <w:t>сезонске</w:t>
      </w:r>
      <w:r w:rsidR="00732569" w:rsidRPr="00967DC1">
        <w:rPr>
          <w:szCs w:val="24"/>
          <w:lang w:val="sr-Latn-CS"/>
        </w:rPr>
        <w:t xml:space="preserve"> </w:t>
      </w:r>
      <w:r w:rsidRPr="00967DC1">
        <w:rPr>
          <w:szCs w:val="24"/>
          <w:lang w:val="sr-Latn-CS"/>
        </w:rPr>
        <w:t>послове</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Pr="00967DC1">
        <w:rPr>
          <w:szCs w:val="24"/>
          <w:lang w:val="sr-Latn-CS"/>
        </w:rPr>
        <w:t>шумарству</w:t>
      </w:r>
      <w:r w:rsidR="00732569" w:rsidRPr="00967DC1">
        <w:rPr>
          <w:szCs w:val="24"/>
          <w:lang w:val="sr-Latn-CS"/>
        </w:rPr>
        <w:t xml:space="preserve"> </w:t>
      </w:r>
      <w:r w:rsidRPr="00967DC1">
        <w:rPr>
          <w:szCs w:val="24"/>
          <w:lang w:val="sr-Latn-CS"/>
        </w:rPr>
        <w:t>делом</w:t>
      </w:r>
      <w:r w:rsidR="00732569" w:rsidRPr="00967DC1">
        <w:rPr>
          <w:szCs w:val="24"/>
          <w:lang w:val="sr-Latn-CS"/>
        </w:rPr>
        <w:t xml:space="preserve"> </w:t>
      </w:r>
      <w:r w:rsidRPr="00967DC1">
        <w:rPr>
          <w:szCs w:val="24"/>
          <w:lang w:val="sr-Latn-CS"/>
        </w:rPr>
        <w:t>извршава</w:t>
      </w:r>
      <w:r w:rsidR="00732569" w:rsidRPr="00967DC1">
        <w:rPr>
          <w:szCs w:val="24"/>
          <w:lang w:val="sr-Latn-CS"/>
        </w:rPr>
        <w:t xml:space="preserve"> </w:t>
      </w:r>
      <w:r w:rsidRPr="00967DC1">
        <w:rPr>
          <w:szCs w:val="24"/>
          <w:lang w:val="sr-Latn-CS"/>
        </w:rPr>
        <w:t>локална</w:t>
      </w:r>
      <w:r w:rsidR="00732569" w:rsidRPr="00967DC1">
        <w:rPr>
          <w:szCs w:val="24"/>
          <w:lang w:val="sr-Latn-CS"/>
        </w:rPr>
        <w:t xml:space="preserve"> </w:t>
      </w:r>
      <w:r w:rsidRPr="00967DC1">
        <w:rPr>
          <w:szCs w:val="24"/>
          <w:lang w:val="sr-Latn-CS"/>
        </w:rPr>
        <w:t>повремена</w:t>
      </w:r>
      <w:r w:rsidR="00732569" w:rsidRPr="00967DC1">
        <w:rPr>
          <w:szCs w:val="24"/>
          <w:lang w:val="sr-Latn-CS"/>
        </w:rPr>
        <w:t xml:space="preserve"> </w:t>
      </w:r>
      <w:r w:rsidRPr="00967DC1">
        <w:rPr>
          <w:szCs w:val="24"/>
          <w:lang w:val="sr-Latn-CS"/>
        </w:rPr>
        <w:t>радна</w:t>
      </w:r>
      <w:r w:rsidR="00732569" w:rsidRPr="00967DC1">
        <w:rPr>
          <w:szCs w:val="24"/>
          <w:lang w:val="sr-Latn-CS"/>
        </w:rPr>
        <w:t xml:space="preserve"> </w:t>
      </w:r>
      <w:r w:rsidRPr="00967DC1">
        <w:rPr>
          <w:szCs w:val="24"/>
          <w:lang w:val="sr-Latn-CS"/>
        </w:rPr>
        <w:t>снага</w:t>
      </w:r>
      <w:r w:rsidR="009F5925" w:rsidRPr="00967DC1">
        <w:rPr>
          <w:szCs w:val="24"/>
          <w:lang w:val="sr-Latn-CS"/>
        </w:rPr>
        <w:t>,</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Pr="00967DC1">
        <w:rPr>
          <w:szCs w:val="24"/>
          <w:lang w:val="sr-Latn-CS"/>
        </w:rPr>
        <w:t>послове</w:t>
      </w:r>
      <w:r w:rsidR="00732569" w:rsidRPr="00967DC1">
        <w:rPr>
          <w:szCs w:val="24"/>
          <w:lang w:val="sr-Latn-CS"/>
        </w:rPr>
        <w:t xml:space="preserve"> </w:t>
      </w:r>
      <w:r w:rsidRPr="00967DC1">
        <w:rPr>
          <w:szCs w:val="24"/>
          <w:lang w:val="sr-Latn-CS"/>
        </w:rPr>
        <w:t>сече</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израде</w:t>
      </w:r>
      <w:r w:rsidR="00732569" w:rsidRPr="00967DC1">
        <w:rPr>
          <w:szCs w:val="24"/>
          <w:lang w:val="sr-Latn-CS"/>
        </w:rPr>
        <w:t xml:space="preserve"> </w:t>
      </w:r>
      <w:r w:rsidRPr="00967DC1">
        <w:rPr>
          <w:szCs w:val="24"/>
          <w:lang w:val="sr-Latn-CS"/>
        </w:rPr>
        <w:t>дрвних</w:t>
      </w:r>
      <w:r w:rsidR="00732569" w:rsidRPr="00967DC1">
        <w:rPr>
          <w:szCs w:val="24"/>
          <w:lang w:val="sr-Latn-CS"/>
        </w:rPr>
        <w:t xml:space="preserve"> </w:t>
      </w:r>
      <w:r w:rsidRPr="00967DC1">
        <w:rPr>
          <w:szCs w:val="24"/>
          <w:lang w:val="sr-Latn-CS"/>
        </w:rPr>
        <w:t>сортимената</w:t>
      </w:r>
      <w:r w:rsidR="00732569" w:rsidRPr="00967DC1">
        <w:rPr>
          <w:szCs w:val="24"/>
          <w:lang w:val="sr-Latn-CS"/>
        </w:rPr>
        <w:t xml:space="preserve"> </w:t>
      </w:r>
      <w:r w:rsidRPr="00967DC1">
        <w:rPr>
          <w:szCs w:val="24"/>
          <w:lang w:val="sr-Latn-CS"/>
        </w:rPr>
        <w:t>друга</w:t>
      </w:r>
      <w:r w:rsidR="00732569" w:rsidRPr="00967DC1">
        <w:rPr>
          <w:szCs w:val="24"/>
          <w:lang w:val="sr-Latn-CS"/>
        </w:rPr>
        <w:t xml:space="preserve"> </w:t>
      </w:r>
      <w:r w:rsidRPr="00967DC1">
        <w:rPr>
          <w:szCs w:val="24"/>
          <w:lang w:val="sr-Latn-CS"/>
        </w:rPr>
        <w:t>правна</w:t>
      </w:r>
      <w:r w:rsidR="00732569" w:rsidRPr="00967DC1">
        <w:rPr>
          <w:szCs w:val="24"/>
          <w:lang w:val="sr-Latn-CS"/>
        </w:rPr>
        <w:t xml:space="preserve"> </w:t>
      </w:r>
      <w:r w:rsidRPr="00967DC1">
        <w:rPr>
          <w:szCs w:val="24"/>
          <w:lang w:val="sr-Latn-CS"/>
        </w:rPr>
        <w:t>лица</w:t>
      </w:r>
      <w:r w:rsidR="00732569" w:rsidRPr="00967DC1">
        <w:rPr>
          <w:szCs w:val="24"/>
          <w:lang w:val="sr-Latn-CS"/>
        </w:rPr>
        <w:t>.</w:t>
      </w:r>
    </w:p>
    <w:p w14:paraId="2579CA6D" w14:textId="77777777" w:rsidR="000113D4" w:rsidRPr="00967DC1" w:rsidRDefault="000113D4" w:rsidP="00B5350C">
      <w:pPr>
        <w:ind w:left="1701"/>
        <w:rPr>
          <w:b/>
          <w:bCs/>
          <w:szCs w:val="24"/>
          <w:lang w:val="sr-Latn-CS"/>
        </w:rPr>
      </w:pPr>
    </w:p>
    <w:p w14:paraId="48471B81" w14:textId="318EACDD" w:rsidR="00732569" w:rsidRPr="00967DC1" w:rsidRDefault="00B61EF7" w:rsidP="0050384B">
      <w:pPr>
        <w:pStyle w:val="ListParagraph"/>
        <w:numPr>
          <w:ilvl w:val="0"/>
          <w:numId w:val="44"/>
        </w:numPr>
        <w:ind w:left="1701" w:hanging="11"/>
        <w:jc w:val="both"/>
        <w:rPr>
          <w:bCs/>
          <w:lang w:val="sr-Latn-CS"/>
        </w:rPr>
      </w:pPr>
      <w:r w:rsidRPr="00967DC1">
        <w:rPr>
          <w:bCs/>
          <w:lang w:val="sr-Latn-CS"/>
        </w:rPr>
        <w:t>Попис</w:t>
      </w:r>
      <w:r w:rsidR="00732569" w:rsidRPr="00967DC1">
        <w:rPr>
          <w:bCs/>
          <w:lang w:val="sr-Latn-CS"/>
        </w:rPr>
        <w:t xml:space="preserve"> </w:t>
      </w:r>
      <w:r w:rsidRPr="00967DC1">
        <w:rPr>
          <w:bCs/>
          <w:lang w:val="sr-Latn-CS"/>
        </w:rPr>
        <w:t>објеката</w:t>
      </w:r>
      <w:r w:rsidR="00732569" w:rsidRPr="00967DC1">
        <w:rPr>
          <w:bCs/>
          <w:lang w:val="sr-Latn-CS"/>
        </w:rPr>
        <w:t xml:space="preserve"> </w:t>
      </w:r>
      <w:r w:rsidRPr="00967DC1">
        <w:rPr>
          <w:bCs/>
          <w:lang w:val="sr-Latn-CS"/>
        </w:rPr>
        <w:t>ШУ</w:t>
      </w:r>
      <w:r w:rsidR="00732569" w:rsidRPr="00967DC1">
        <w:rPr>
          <w:bCs/>
          <w:lang w:val="sr-Latn-CS"/>
        </w:rPr>
        <w:t xml:space="preserve"> </w:t>
      </w:r>
      <w:r w:rsidR="002E2014" w:rsidRPr="00967DC1">
        <w:rPr>
          <w:lang w:val="sr-Latn-CS"/>
        </w:rPr>
        <w:t>„</w:t>
      </w:r>
      <w:r w:rsidR="002D49A6" w:rsidRPr="00967DC1">
        <w:rPr>
          <w:lang w:val="sr-Cyrl-RS"/>
        </w:rPr>
        <w:t>Оџаци</w:t>
      </w:r>
      <w:r w:rsidR="002E2014" w:rsidRPr="00967DC1">
        <w:rPr>
          <w:lang w:val="sr-Latn-CS"/>
        </w:rPr>
        <w:t>“</w:t>
      </w:r>
    </w:p>
    <w:p w14:paraId="51F59AFE" w14:textId="43C49D4B" w:rsidR="00A609B0" w:rsidRPr="00967DC1" w:rsidRDefault="00A609B0" w:rsidP="00A609B0">
      <w:pPr>
        <w:rPr>
          <w:szCs w:val="24"/>
          <w:lang w:val="sr-Latn-CS"/>
        </w:rPr>
      </w:pPr>
      <w:r w:rsidRPr="00967DC1">
        <w:rPr>
          <w:bCs/>
          <w:lang w:val="sr-Cyrl-RS"/>
        </w:rPr>
        <w:t xml:space="preserve">             </w:t>
      </w:r>
      <w:r w:rsidRPr="00967DC1">
        <w:rPr>
          <w:szCs w:val="24"/>
          <w:lang w:val="sr-Latn-CS"/>
        </w:rPr>
        <w:t xml:space="preserve">- </w:t>
      </w:r>
      <w:r w:rsidR="006E5B47" w:rsidRPr="00967DC1">
        <w:rPr>
          <w:szCs w:val="24"/>
          <w:lang w:val="sr-Latn-CS"/>
        </w:rPr>
        <w:t>Стан</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управној</w:t>
      </w:r>
      <w:r w:rsidRPr="00967DC1">
        <w:rPr>
          <w:szCs w:val="24"/>
          <w:lang w:val="sr-Latn-CS"/>
        </w:rPr>
        <w:t xml:space="preserve"> </w:t>
      </w:r>
      <w:r w:rsidR="006E5B47" w:rsidRPr="00967DC1">
        <w:rPr>
          <w:szCs w:val="24"/>
          <w:lang w:val="sr-Latn-CS"/>
        </w:rPr>
        <w:t>згради</w:t>
      </w:r>
    </w:p>
    <w:p w14:paraId="5647E960" w14:textId="227A9553" w:rsidR="00A609B0" w:rsidRPr="00967DC1" w:rsidRDefault="00A609B0" w:rsidP="00A609B0">
      <w:pPr>
        <w:rPr>
          <w:szCs w:val="24"/>
          <w:lang w:val="sr-Latn-CS"/>
        </w:rPr>
      </w:pPr>
      <w:r w:rsidRPr="00967DC1">
        <w:rPr>
          <w:szCs w:val="24"/>
          <w:lang w:val="sr-Cyrl-RS"/>
        </w:rPr>
        <w:t xml:space="preserve">             </w:t>
      </w:r>
      <w:r w:rsidRPr="00967DC1">
        <w:rPr>
          <w:szCs w:val="24"/>
          <w:lang w:val="sr-Latn-CS"/>
        </w:rPr>
        <w:t xml:space="preserve">- </w:t>
      </w:r>
      <w:r w:rsidR="006E5B47" w:rsidRPr="00967DC1">
        <w:rPr>
          <w:szCs w:val="24"/>
          <w:lang w:val="sr-Latn-CS"/>
        </w:rPr>
        <w:t>Управна</w:t>
      </w:r>
      <w:r w:rsidRPr="00967DC1">
        <w:rPr>
          <w:szCs w:val="24"/>
          <w:lang w:val="sr-Latn-CS"/>
        </w:rPr>
        <w:t xml:space="preserve"> </w:t>
      </w:r>
      <w:r w:rsidR="006E5B47" w:rsidRPr="00967DC1">
        <w:rPr>
          <w:szCs w:val="24"/>
          <w:lang w:val="sr-Latn-CS"/>
        </w:rPr>
        <w:t>зграда</w:t>
      </w:r>
      <w:r w:rsidRPr="00967DC1">
        <w:rPr>
          <w:szCs w:val="24"/>
          <w:lang w:val="sr-Latn-CS"/>
        </w:rPr>
        <w:t xml:space="preserve"> </w:t>
      </w:r>
    </w:p>
    <w:p w14:paraId="1FD0DF52" w14:textId="596D1BFB" w:rsidR="00A609B0" w:rsidRPr="00967DC1" w:rsidRDefault="00A609B0" w:rsidP="00A609B0">
      <w:pPr>
        <w:rPr>
          <w:szCs w:val="24"/>
          <w:lang w:val="sr-Latn-CS"/>
        </w:rPr>
      </w:pPr>
      <w:r w:rsidRPr="00967DC1">
        <w:rPr>
          <w:szCs w:val="24"/>
          <w:lang w:val="sr-Cyrl-RS"/>
        </w:rPr>
        <w:t xml:space="preserve">             </w:t>
      </w:r>
      <w:r w:rsidRPr="00967DC1">
        <w:rPr>
          <w:szCs w:val="24"/>
          <w:lang w:val="sr-Latn-CS"/>
        </w:rPr>
        <w:t xml:space="preserve">- </w:t>
      </w:r>
      <w:r w:rsidR="006E5B47" w:rsidRPr="00967DC1">
        <w:rPr>
          <w:szCs w:val="24"/>
          <w:lang w:val="sr-Latn-CS"/>
        </w:rPr>
        <w:t>Лугарница</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Дорослову</w:t>
      </w:r>
    </w:p>
    <w:p w14:paraId="2B13FF4B" w14:textId="38979BD6" w:rsidR="00A609B0" w:rsidRPr="00967DC1" w:rsidRDefault="00A609B0" w:rsidP="00A609B0">
      <w:pPr>
        <w:rPr>
          <w:szCs w:val="24"/>
          <w:lang w:val="sr-Latn-CS"/>
        </w:rPr>
      </w:pPr>
      <w:r w:rsidRPr="00967DC1">
        <w:rPr>
          <w:szCs w:val="24"/>
          <w:lang w:val="sr-Cyrl-RS"/>
        </w:rPr>
        <w:t xml:space="preserve">             </w:t>
      </w:r>
      <w:r w:rsidRPr="00967DC1">
        <w:rPr>
          <w:szCs w:val="24"/>
          <w:lang w:val="sr-Latn-CS"/>
        </w:rPr>
        <w:t xml:space="preserve">- </w:t>
      </w:r>
      <w:r w:rsidR="006E5B47" w:rsidRPr="00967DC1">
        <w:rPr>
          <w:szCs w:val="24"/>
          <w:lang w:val="sr-Latn-CS"/>
        </w:rPr>
        <w:t>Ловачка</w:t>
      </w:r>
      <w:r w:rsidRPr="00967DC1">
        <w:rPr>
          <w:szCs w:val="24"/>
          <w:lang w:val="sr-Latn-CS"/>
        </w:rPr>
        <w:t xml:space="preserve"> </w:t>
      </w:r>
      <w:r w:rsidR="006E5B47" w:rsidRPr="00967DC1">
        <w:rPr>
          <w:szCs w:val="24"/>
          <w:lang w:val="sr-Latn-CS"/>
        </w:rPr>
        <w:t>кућа</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Камаришту</w:t>
      </w:r>
    </w:p>
    <w:p w14:paraId="3935A40F" w14:textId="3505CAD9" w:rsidR="00A609B0" w:rsidRPr="00967DC1" w:rsidRDefault="00A609B0" w:rsidP="00A609B0">
      <w:pPr>
        <w:rPr>
          <w:szCs w:val="24"/>
          <w:lang w:val="sr-Latn-CS"/>
        </w:rPr>
      </w:pPr>
      <w:r w:rsidRPr="00967DC1">
        <w:rPr>
          <w:szCs w:val="24"/>
          <w:lang w:val="sr-Cyrl-RS"/>
        </w:rPr>
        <w:t xml:space="preserve">           </w:t>
      </w:r>
      <w:r w:rsidR="00D80124" w:rsidRPr="00967DC1">
        <w:rPr>
          <w:szCs w:val="24"/>
          <w:lang w:val="sr-Cyrl-RS"/>
        </w:rPr>
        <w:t xml:space="preserve"> </w:t>
      </w:r>
      <w:r w:rsidRPr="00967DC1">
        <w:rPr>
          <w:szCs w:val="24"/>
          <w:lang w:val="sr-Cyrl-RS"/>
        </w:rPr>
        <w:t xml:space="preserve"> </w:t>
      </w:r>
      <w:r w:rsidRPr="00967DC1">
        <w:rPr>
          <w:szCs w:val="24"/>
          <w:lang w:val="sr-Latn-CS"/>
        </w:rPr>
        <w:t xml:space="preserve">- </w:t>
      </w:r>
      <w:r w:rsidR="006E5B47" w:rsidRPr="00967DC1">
        <w:rPr>
          <w:szCs w:val="24"/>
          <w:lang w:val="sr-Latn-CS"/>
        </w:rPr>
        <w:t>Домаров</w:t>
      </w:r>
      <w:r w:rsidRPr="00967DC1">
        <w:rPr>
          <w:szCs w:val="24"/>
          <w:lang w:val="sr-Latn-CS"/>
        </w:rPr>
        <w:t xml:space="preserve"> </w:t>
      </w:r>
      <w:r w:rsidR="006E5B47" w:rsidRPr="00967DC1">
        <w:rPr>
          <w:szCs w:val="24"/>
          <w:lang w:val="sr-Latn-CS"/>
        </w:rPr>
        <w:t>стан</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Камаришту</w:t>
      </w:r>
    </w:p>
    <w:p w14:paraId="59E395AF" w14:textId="3A43C1F2" w:rsidR="00A609B0" w:rsidRPr="00967DC1" w:rsidRDefault="00A609B0" w:rsidP="00A609B0">
      <w:pPr>
        <w:rPr>
          <w:szCs w:val="24"/>
          <w:lang w:val="sr-Latn-CS"/>
        </w:rPr>
      </w:pPr>
      <w:r w:rsidRPr="00967DC1">
        <w:rPr>
          <w:szCs w:val="24"/>
          <w:lang w:val="sr-Cyrl-RS"/>
        </w:rPr>
        <w:t xml:space="preserve">           </w:t>
      </w:r>
      <w:r w:rsidR="00D80124" w:rsidRPr="00967DC1">
        <w:rPr>
          <w:szCs w:val="24"/>
          <w:lang w:val="sr-Cyrl-RS"/>
        </w:rPr>
        <w:t xml:space="preserve"> </w:t>
      </w:r>
      <w:r w:rsidRPr="00967DC1">
        <w:rPr>
          <w:szCs w:val="24"/>
          <w:lang w:val="sr-Cyrl-RS"/>
        </w:rPr>
        <w:t xml:space="preserve"> </w:t>
      </w:r>
      <w:r w:rsidRPr="00967DC1">
        <w:rPr>
          <w:szCs w:val="24"/>
          <w:lang w:val="sr-Latn-CS"/>
        </w:rPr>
        <w:t xml:space="preserve">- </w:t>
      </w:r>
      <w:r w:rsidR="006E5B47" w:rsidRPr="00967DC1">
        <w:rPr>
          <w:szCs w:val="24"/>
          <w:lang w:val="sr-Latn-CS"/>
        </w:rPr>
        <w:t>Стан</w:t>
      </w:r>
      <w:r w:rsidRPr="00967DC1">
        <w:rPr>
          <w:szCs w:val="24"/>
          <w:lang w:val="sr-Latn-CS"/>
        </w:rPr>
        <w:t xml:space="preserve"> </w:t>
      </w:r>
      <w:r w:rsidR="006E5B47" w:rsidRPr="00967DC1">
        <w:rPr>
          <w:szCs w:val="24"/>
          <w:lang w:val="sr-Latn-CS"/>
        </w:rPr>
        <w:t>ловочувара</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Камаришту</w:t>
      </w:r>
    </w:p>
    <w:p w14:paraId="0AF24A4C" w14:textId="547435F5" w:rsidR="00A609B0" w:rsidRPr="00967DC1" w:rsidRDefault="00A609B0" w:rsidP="00A609B0">
      <w:pPr>
        <w:rPr>
          <w:szCs w:val="24"/>
          <w:lang w:val="sr-Latn-CS"/>
        </w:rPr>
      </w:pPr>
      <w:r w:rsidRPr="00967DC1">
        <w:rPr>
          <w:szCs w:val="24"/>
          <w:lang w:val="sr-Cyrl-RS"/>
        </w:rPr>
        <w:t xml:space="preserve">            </w:t>
      </w:r>
      <w:r w:rsidR="00D80124" w:rsidRPr="00967DC1">
        <w:rPr>
          <w:szCs w:val="24"/>
          <w:lang w:val="sr-Cyrl-RS"/>
        </w:rPr>
        <w:t xml:space="preserve"> </w:t>
      </w:r>
      <w:r w:rsidRPr="00967DC1">
        <w:rPr>
          <w:szCs w:val="24"/>
          <w:lang w:val="sr-Latn-CS"/>
        </w:rPr>
        <w:t xml:space="preserve">- </w:t>
      </w:r>
      <w:r w:rsidR="006E5B47" w:rsidRPr="00967DC1">
        <w:rPr>
          <w:szCs w:val="24"/>
          <w:lang w:val="sr-Latn-CS"/>
        </w:rPr>
        <w:t>Раднички</w:t>
      </w:r>
      <w:r w:rsidRPr="00967DC1">
        <w:rPr>
          <w:szCs w:val="24"/>
          <w:lang w:val="sr-Latn-CS"/>
        </w:rPr>
        <w:t xml:space="preserve"> </w:t>
      </w:r>
      <w:r w:rsidR="006E5B47" w:rsidRPr="00967DC1">
        <w:rPr>
          <w:szCs w:val="24"/>
          <w:lang w:val="sr-Latn-CS"/>
        </w:rPr>
        <w:t>стан</w:t>
      </w:r>
      <w:r w:rsidRPr="00967DC1">
        <w:rPr>
          <w:szCs w:val="24"/>
          <w:lang w:val="sr-Latn-CS"/>
        </w:rPr>
        <w:t xml:space="preserve"> </w:t>
      </w:r>
      <w:r w:rsidR="006E5B47" w:rsidRPr="00967DC1">
        <w:rPr>
          <w:szCs w:val="24"/>
          <w:lang w:val="sr-Latn-CS"/>
        </w:rPr>
        <w:t>у</w:t>
      </w:r>
      <w:r w:rsidRPr="00967DC1">
        <w:rPr>
          <w:szCs w:val="24"/>
          <w:lang w:val="sr-Latn-CS"/>
        </w:rPr>
        <w:t xml:space="preserve"> </w:t>
      </w:r>
      <w:r w:rsidR="006E5B47" w:rsidRPr="00967DC1">
        <w:rPr>
          <w:szCs w:val="24"/>
          <w:lang w:val="sr-Latn-CS"/>
        </w:rPr>
        <w:t>Камаришту</w:t>
      </w:r>
    </w:p>
    <w:p w14:paraId="6F3C9ECF" w14:textId="0946D811" w:rsidR="00A609B0" w:rsidRPr="00967DC1" w:rsidRDefault="00A609B0" w:rsidP="00A609B0">
      <w:pPr>
        <w:rPr>
          <w:szCs w:val="24"/>
          <w:lang w:val="sr-Cyrl-RS"/>
        </w:rPr>
      </w:pPr>
      <w:r w:rsidRPr="00967DC1">
        <w:rPr>
          <w:szCs w:val="24"/>
          <w:lang w:val="sr-Cyrl-RS"/>
        </w:rPr>
        <w:t xml:space="preserve">            </w:t>
      </w:r>
      <w:r w:rsidR="00D80124" w:rsidRPr="00967DC1">
        <w:rPr>
          <w:szCs w:val="24"/>
          <w:lang w:val="sr-Cyrl-RS"/>
        </w:rPr>
        <w:t xml:space="preserve"> </w:t>
      </w:r>
      <w:r w:rsidRPr="00967DC1">
        <w:rPr>
          <w:szCs w:val="24"/>
          <w:lang w:val="sr-Latn-CS"/>
        </w:rPr>
        <w:t xml:space="preserve">- </w:t>
      </w:r>
      <w:r w:rsidR="006E5B47" w:rsidRPr="00967DC1">
        <w:rPr>
          <w:szCs w:val="24"/>
          <w:lang w:val="sr-Latn-CS"/>
        </w:rPr>
        <w:t>Кланица</w:t>
      </w:r>
      <w:r w:rsidRPr="00967DC1">
        <w:rPr>
          <w:szCs w:val="24"/>
          <w:lang w:val="sr-Latn-CS"/>
        </w:rPr>
        <w:t xml:space="preserve"> </w:t>
      </w:r>
      <w:r w:rsidR="006E5B47" w:rsidRPr="00967DC1">
        <w:rPr>
          <w:szCs w:val="24"/>
          <w:lang w:val="sr-Latn-CS"/>
        </w:rPr>
        <w:t>и</w:t>
      </w:r>
      <w:r w:rsidRPr="00967DC1">
        <w:rPr>
          <w:szCs w:val="24"/>
          <w:lang w:val="sr-Latn-CS"/>
        </w:rPr>
        <w:t xml:space="preserve"> </w:t>
      </w:r>
      <w:r w:rsidR="006E5B47" w:rsidRPr="00967DC1">
        <w:rPr>
          <w:szCs w:val="24"/>
          <w:lang w:val="sr-Latn-CS"/>
        </w:rPr>
        <w:t>шупе</w:t>
      </w:r>
      <w:r w:rsidRPr="00967DC1">
        <w:rPr>
          <w:szCs w:val="24"/>
          <w:lang w:val="sr-Latn-CS"/>
        </w:rPr>
        <w:t xml:space="preserve"> </w:t>
      </w:r>
      <w:r w:rsidR="006E5B47" w:rsidRPr="00967DC1">
        <w:rPr>
          <w:szCs w:val="24"/>
          <w:lang w:val="sr-Latn-CS"/>
        </w:rPr>
        <w:t>за</w:t>
      </w:r>
      <w:r w:rsidRPr="00967DC1">
        <w:rPr>
          <w:szCs w:val="24"/>
          <w:lang w:val="sr-Latn-CS"/>
        </w:rPr>
        <w:t xml:space="preserve"> </w:t>
      </w:r>
      <w:r w:rsidR="006E5B47" w:rsidRPr="00967DC1">
        <w:rPr>
          <w:szCs w:val="24"/>
          <w:lang w:val="sr-Latn-CS"/>
        </w:rPr>
        <w:t>механизацију</w:t>
      </w:r>
    </w:p>
    <w:p w14:paraId="552EFAE3" w14:textId="77777777" w:rsidR="0025423C" w:rsidRDefault="0025423C" w:rsidP="0025423C">
      <w:pPr>
        <w:pStyle w:val="ListParagraph"/>
        <w:ind w:left="2421"/>
        <w:rPr>
          <w:lang w:val="sr-Cyrl-RS"/>
        </w:rPr>
      </w:pPr>
    </w:p>
    <w:p w14:paraId="48218B06" w14:textId="4C2C2908" w:rsidR="00A609B0" w:rsidRPr="00967DC1" w:rsidRDefault="006E5B47" w:rsidP="00D80124">
      <w:pPr>
        <w:pStyle w:val="ListParagraph"/>
        <w:numPr>
          <w:ilvl w:val="0"/>
          <w:numId w:val="44"/>
        </w:numPr>
        <w:rPr>
          <w:lang w:val="sr-Cyrl-RS"/>
        </w:rPr>
      </w:pPr>
      <w:r w:rsidRPr="00967DC1">
        <w:rPr>
          <w:lang w:val="sr-Cyrl-RS"/>
        </w:rPr>
        <w:t>Механизација и прикључне машине</w:t>
      </w:r>
    </w:p>
    <w:tbl>
      <w:tblPr>
        <w:tblW w:w="0" w:type="auto"/>
        <w:tblInd w:w="817" w:type="dxa"/>
        <w:tblLayout w:type="fixed"/>
        <w:tblLook w:val="0000" w:firstRow="0" w:lastRow="0" w:firstColumn="0" w:lastColumn="0" w:noHBand="0" w:noVBand="0"/>
      </w:tblPr>
      <w:tblGrid>
        <w:gridCol w:w="5812"/>
        <w:gridCol w:w="992"/>
      </w:tblGrid>
      <w:tr w:rsidR="00A609B0" w:rsidRPr="00967DC1" w14:paraId="21AD525F" w14:textId="77777777" w:rsidTr="0039105B">
        <w:trPr>
          <w:trHeight w:val="144"/>
        </w:trPr>
        <w:tc>
          <w:tcPr>
            <w:tcW w:w="5812" w:type="dxa"/>
          </w:tcPr>
          <w:p w14:paraId="49DF48E9" w14:textId="34C273C8" w:rsidR="00A609B0" w:rsidRPr="00967DC1" w:rsidRDefault="006E5B47" w:rsidP="0039105B">
            <w:pPr>
              <w:rPr>
                <w:szCs w:val="24"/>
              </w:rPr>
            </w:pPr>
            <w:r w:rsidRPr="00967DC1">
              <w:rPr>
                <w:szCs w:val="24"/>
                <w:lang w:val="sr-Cyrl-RS"/>
              </w:rPr>
              <w:t>-</w:t>
            </w:r>
            <w:r w:rsidRPr="00967DC1">
              <w:rPr>
                <w:szCs w:val="24"/>
              </w:rPr>
              <w:t>Средњи</w:t>
            </w:r>
            <w:r w:rsidR="00A609B0" w:rsidRPr="00967DC1">
              <w:rPr>
                <w:szCs w:val="24"/>
              </w:rPr>
              <w:t xml:space="preserve"> </w:t>
            </w:r>
            <w:r w:rsidRPr="00967DC1">
              <w:rPr>
                <w:szCs w:val="24"/>
              </w:rPr>
              <w:t>трактори</w:t>
            </w:r>
          </w:p>
        </w:tc>
        <w:tc>
          <w:tcPr>
            <w:tcW w:w="992" w:type="dxa"/>
            <w:vAlign w:val="center"/>
          </w:tcPr>
          <w:p w14:paraId="15FCE36C" w14:textId="559152E0" w:rsidR="00A609B0" w:rsidRPr="00967DC1" w:rsidRDefault="00A609B0" w:rsidP="0039105B">
            <w:pPr>
              <w:ind w:left="-44"/>
              <w:jc w:val="right"/>
              <w:rPr>
                <w:szCs w:val="24"/>
              </w:rPr>
            </w:pPr>
            <w:r w:rsidRPr="00967DC1">
              <w:rPr>
                <w:szCs w:val="24"/>
              </w:rPr>
              <w:t xml:space="preserve">  4 </w:t>
            </w:r>
            <w:r w:rsidR="006E5B47" w:rsidRPr="00967DC1">
              <w:rPr>
                <w:szCs w:val="24"/>
              </w:rPr>
              <w:t>ком</w:t>
            </w:r>
            <w:r w:rsidRPr="00967DC1">
              <w:rPr>
                <w:szCs w:val="24"/>
              </w:rPr>
              <w:t>.</w:t>
            </w:r>
          </w:p>
        </w:tc>
      </w:tr>
      <w:tr w:rsidR="00A609B0" w:rsidRPr="00967DC1" w14:paraId="22717849" w14:textId="77777777" w:rsidTr="0039105B">
        <w:trPr>
          <w:trHeight w:val="144"/>
        </w:trPr>
        <w:tc>
          <w:tcPr>
            <w:tcW w:w="5812" w:type="dxa"/>
          </w:tcPr>
          <w:p w14:paraId="113DB977" w14:textId="081206E6" w:rsidR="00A609B0" w:rsidRPr="00967DC1" w:rsidRDefault="006E5B47" w:rsidP="0039105B">
            <w:pPr>
              <w:rPr>
                <w:szCs w:val="24"/>
              </w:rPr>
            </w:pPr>
            <w:r w:rsidRPr="00967DC1">
              <w:rPr>
                <w:szCs w:val="24"/>
                <w:lang w:val="sr-Cyrl-RS"/>
              </w:rPr>
              <w:t>-</w:t>
            </w:r>
            <w:r w:rsidRPr="00967DC1">
              <w:rPr>
                <w:szCs w:val="24"/>
              </w:rPr>
              <w:t>Атомизер</w:t>
            </w:r>
            <w:r w:rsidR="00A609B0" w:rsidRPr="00967DC1">
              <w:rPr>
                <w:szCs w:val="24"/>
              </w:rPr>
              <w:t xml:space="preserve"> – 600 </w:t>
            </w:r>
            <w:r w:rsidRPr="00967DC1">
              <w:rPr>
                <w:szCs w:val="24"/>
              </w:rPr>
              <w:t>лит</w:t>
            </w:r>
            <w:r w:rsidR="00A609B0" w:rsidRPr="00967DC1">
              <w:rPr>
                <w:szCs w:val="24"/>
              </w:rPr>
              <w:t xml:space="preserve">. - </w:t>
            </w:r>
            <w:r w:rsidRPr="00967DC1">
              <w:rPr>
                <w:szCs w:val="24"/>
              </w:rPr>
              <w:t>топ</w:t>
            </w:r>
          </w:p>
        </w:tc>
        <w:tc>
          <w:tcPr>
            <w:tcW w:w="992" w:type="dxa"/>
            <w:vAlign w:val="center"/>
          </w:tcPr>
          <w:p w14:paraId="0800D17E" w14:textId="18DF3518" w:rsidR="00A609B0" w:rsidRPr="00967DC1" w:rsidRDefault="00A609B0" w:rsidP="0039105B">
            <w:pPr>
              <w:ind w:left="-44"/>
              <w:jc w:val="right"/>
              <w:rPr>
                <w:szCs w:val="24"/>
              </w:rPr>
            </w:pPr>
            <w:r w:rsidRPr="00967DC1">
              <w:rPr>
                <w:szCs w:val="24"/>
              </w:rPr>
              <w:t xml:space="preserve">1 </w:t>
            </w:r>
            <w:r w:rsidR="006E5B47" w:rsidRPr="00967DC1">
              <w:rPr>
                <w:szCs w:val="24"/>
              </w:rPr>
              <w:t>ком</w:t>
            </w:r>
            <w:r w:rsidRPr="00967DC1">
              <w:rPr>
                <w:szCs w:val="24"/>
              </w:rPr>
              <w:t>.</w:t>
            </w:r>
          </w:p>
        </w:tc>
      </w:tr>
      <w:tr w:rsidR="00A609B0" w:rsidRPr="00967DC1" w14:paraId="54411BE2" w14:textId="77777777" w:rsidTr="0039105B">
        <w:trPr>
          <w:trHeight w:val="144"/>
        </w:trPr>
        <w:tc>
          <w:tcPr>
            <w:tcW w:w="5812" w:type="dxa"/>
          </w:tcPr>
          <w:p w14:paraId="7620541F" w14:textId="367107CB" w:rsidR="00A609B0" w:rsidRPr="00967DC1" w:rsidRDefault="006E5B47" w:rsidP="0039105B">
            <w:pPr>
              <w:rPr>
                <w:szCs w:val="24"/>
              </w:rPr>
            </w:pPr>
            <w:r w:rsidRPr="00967DC1">
              <w:rPr>
                <w:szCs w:val="24"/>
                <w:lang w:val="sr-Cyrl-RS"/>
              </w:rPr>
              <w:t>-</w:t>
            </w:r>
            <w:r w:rsidRPr="00967DC1">
              <w:rPr>
                <w:szCs w:val="24"/>
              </w:rPr>
              <w:t>Таруп</w:t>
            </w:r>
          </w:p>
        </w:tc>
        <w:tc>
          <w:tcPr>
            <w:tcW w:w="992" w:type="dxa"/>
            <w:vAlign w:val="center"/>
          </w:tcPr>
          <w:p w14:paraId="51480DAA" w14:textId="3C42A3E1" w:rsidR="00A609B0" w:rsidRPr="00967DC1" w:rsidRDefault="00A609B0" w:rsidP="0039105B">
            <w:pPr>
              <w:ind w:left="-44"/>
              <w:jc w:val="right"/>
              <w:rPr>
                <w:szCs w:val="24"/>
              </w:rPr>
            </w:pPr>
            <w:r w:rsidRPr="00967DC1">
              <w:rPr>
                <w:szCs w:val="24"/>
              </w:rPr>
              <w:t xml:space="preserve">2 </w:t>
            </w:r>
            <w:r w:rsidR="006E5B47" w:rsidRPr="00967DC1">
              <w:rPr>
                <w:szCs w:val="24"/>
              </w:rPr>
              <w:t>ком</w:t>
            </w:r>
            <w:r w:rsidRPr="00967DC1">
              <w:rPr>
                <w:szCs w:val="24"/>
              </w:rPr>
              <w:t>.</w:t>
            </w:r>
          </w:p>
        </w:tc>
      </w:tr>
      <w:tr w:rsidR="00A609B0" w:rsidRPr="00967DC1" w14:paraId="7C34EBF3" w14:textId="77777777" w:rsidTr="0039105B">
        <w:trPr>
          <w:trHeight w:val="144"/>
        </w:trPr>
        <w:tc>
          <w:tcPr>
            <w:tcW w:w="5812" w:type="dxa"/>
          </w:tcPr>
          <w:p w14:paraId="60D780DF" w14:textId="5597768C" w:rsidR="00A609B0" w:rsidRPr="00967DC1" w:rsidRDefault="006E5B47" w:rsidP="0039105B">
            <w:pPr>
              <w:rPr>
                <w:szCs w:val="24"/>
              </w:rPr>
            </w:pPr>
            <w:r w:rsidRPr="00967DC1">
              <w:rPr>
                <w:szCs w:val="24"/>
                <w:lang w:val="sr-Cyrl-RS"/>
              </w:rPr>
              <w:t>-</w:t>
            </w:r>
            <w:r w:rsidRPr="00967DC1">
              <w:rPr>
                <w:szCs w:val="24"/>
              </w:rPr>
              <w:t>Средња</w:t>
            </w:r>
            <w:r w:rsidR="00A609B0" w:rsidRPr="00967DC1">
              <w:rPr>
                <w:szCs w:val="24"/>
              </w:rPr>
              <w:t xml:space="preserve"> </w:t>
            </w:r>
            <w:r w:rsidRPr="00967DC1">
              <w:rPr>
                <w:szCs w:val="24"/>
              </w:rPr>
              <w:t>тањирача</w:t>
            </w:r>
          </w:p>
        </w:tc>
        <w:tc>
          <w:tcPr>
            <w:tcW w:w="992" w:type="dxa"/>
            <w:vAlign w:val="center"/>
          </w:tcPr>
          <w:p w14:paraId="4677C7B3" w14:textId="0159E8AE" w:rsidR="00A609B0" w:rsidRPr="00967DC1" w:rsidRDefault="00A609B0" w:rsidP="0039105B">
            <w:pPr>
              <w:ind w:left="-44"/>
              <w:jc w:val="right"/>
              <w:rPr>
                <w:szCs w:val="24"/>
              </w:rPr>
            </w:pPr>
            <w:r w:rsidRPr="00967DC1">
              <w:rPr>
                <w:szCs w:val="24"/>
              </w:rPr>
              <w:t xml:space="preserve">1 </w:t>
            </w:r>
            <w:r w:rsidR="006E5B47" w:rsidRPr="00967DC1">
              <w:rPr>
                <w:szCs w:val="24"/>
              </w:rPr>
              <w:t>ком</w:t>
            </w:r>
            <w:r w:rsidRPr="00967DC1">
              <w:rPr>
                <w:szCs w:val="24"/>
              </w:rPr>
              <w:t>.</w:t>
            </w:r>
          </w:p>
        </w:tc>
      </w:tr>
      <w:tr w:rsidR="00A609B0" w:rsidRPr="00967DC1" w14:paraId="4C729291" w14:textId="77777777" w:rsidTr="0039105B">
        <w:trPr>
          <w:trHeight w:val="144"/>
        </w:trPr>
        <w:tc>
          <w:tcPr>
            <w:tcW w:w="5812" w:type="dxa"/>
          </w:tcPr>
          <w:p w14:paraId="154CC5E3" w14:textId="6F606113" w:rsidR="00A609B0" w:rsidRPr="00967DC1" w:rsidRDefault="006E5B47" w:rsidP="0039105B">
            <w:pPr>
              <w:rPr>
                <w:szCs w:val="24"/>
              </w:rPr>
            </w:pPr>
            <w:r w:rsidRPr="00967DC1">
              <w:rPr>
                <w:szCs w:val="24"/>
                <w:lang w:val="sr-Cyrl-RS"/>
              </w:rPr>
              <w:t>-</w:t>
            </w:r>
            <w:r w:rsidRPr="00967DC1">
              <w:rPr>
                <w:szCs w:val="24"/>
              </w:rPr>
              <w:t>Пољопривредна</w:t>
            </w:r>
            <w:r w:rsidR="00A609B0" w:rsidRPr="00967DC1">
              <w:rPr>
                <w:szCs w:val="24"/>
              </w:rPr>
              <w:t xml:space="preserve"> </w:t>
            </w:r>
            <w:r w:rsidRPr="00967DC1">
              <w:rPr>
                <w:szCs w:val="24"/>
              </w:rPr>
              <w:t>ношена</w:t>
            </w:r>
            <w:r w:rsidR="00A609B0" w:rsidRPr="00967DC1">
              <w:rPr>
                <w:szCs w:val="24"/>
              </w:rPr>
              <w:t xml:space="preserve"> </w:t>
            </w:r>
            <w:r w:rsidRPr="00967DC1">
              <w:rPr>
                <w:szCs w:val="24"/>
              </w:rPr>
              <w:t>прскалица</w:t>
            </w:r>
          </w:p>
        </w:tc>
        <w:tc>
          <w:tcPr>
            <w:tcW w:w="992" w:type="dxa"/>
            <w:vAlign w:val="center"/>
          </w:tcPr>
          <w:p w14:paraId="3D504BA3" w14:textId="14FD2101" w:rsidR="00A609B0" w:rsidRPr="00967DC1" w:rsidRDefault="00A609B0" w:rsidP="0039105B">
            <w:pPr>
              <w:ind w:left="-44"/>
              <w:jc w:val="right"/>
              <w:rPr>
                <w:szCs w:val="24"/>
              </w:rPr>
            </w:pPr>
            <w:r w:rsidRPr="00967DC1">
              <w:rPr>
                <w:szCs w:val="24"/>
              </w:rPr>
              <w:t xml:space="preserve">1 </w:t>
            </w:r>
            <w:r w:rsidR="006E5B47" w:rsidRPr="00967DC1">
              <w:rPr>
                <w:szCs w:val="24"/>
              </w:rPr>
              <w:t>ком</w:t>
            </w:r>
            <w:r w:rsidRPr="00967DC1">
              <w:rPr>
                <w:szCs w:val="24"/>
              </w:rPr>
              <w:t>.</w:t>
            </w:r>
          </w:p>
        </w:tc>
      </w:tr>
      <w:tr w:rsidR="00A609B0" w:rsidRPr="00967DC1" w14:paraId="19771BBD" w14:textId="77777777" w:rsidTr="0039105B">
        <w:trPr>
          <w:trHeight w:val="144"/>
        </w:trPr>
        <w:tc>
          <w:tcPr>
            <w:tcW w:w="5812" w:type="dxa"/>
          </w:tcPr>
          <w:p w14:paraId="626DA329" w14:textId="44321178" w:rsidR="00A609B0" w:rsidRPr="00967DC1" w:rsidRDefault="006E5B47" w:rsidP="0039105B">
            <w:pPr>
              <w:rPr>
                <w:szCs w:val="24"/>
              </w:rPr>
            </w:pPr>
            <w:r w:rsidRPr="00967DC1">
              <w:rPr>
                <w:szCs w:val="24"/>
                <w:lang w:val="sr-Cyrl-RS"/>
              </w:rPr>
              <w:t>-</w:t>
            </w:r>
            <w:r w:rsidRPr="00967DC1">
              <w:rPr>
                <w:szCs w:val="24"/>
              </w:rPr>
              <w:t>Атомизери</w:t>
            </w:r>
            <w:r w:rsidR="00A609B0" w:rsidRPr="00967DC1">
              <w:rPr>
                <w:szCs w:val="24"/>
              </w:rPr>
              <w:t xml:space="preserve"> </w:t>
            </w:r>
            <w:r w:rsidRPr="00967DC1">
              <w:rPr>
                <w:szCs w:val="24"/>
              </w:rPr>
              <w:t>ношени</w:t>
            </w:r>
            <w:r w:rsidR="00A609B0" w:rsidRPr="00967DC1">
              <w:rPr>
                <w:szCs w:val="24"/>
              </w:rPr>
              <w:t xml:space="preserve"> 450 </w:t>
            </w:r>
            <w:r w:rsidRPr="00967DC1">
              <w:rPr>
                <w:szCs w:val="24"/>
              </w:rPr>
              <w:t>лит</w:t>
            </w:r>
            <w:r w:rsidR="00A609B0" w:rsidRPr="00967DC1">
              <w:rPr>
                <w:szCs w:val="24"/>
              </w:rPr>
              <w:t>.</w:t>
            </w:r>
          </w:p>
        </w:tc>
        <w:tc>
          <w:tcPr>
            <w:tcW w:w="992" w:type="dxa"/>
            <w:vAlign w:val="center"/>
          </w:tcPr>
          <w:p w14:paraId="2319379C" w14:textId="6B0E20BF" w:rsidR="00A609B0" w:rsidRPr="00967DC1" w:rsidRDefault="00A609B0" w:rsidP="0039105B">
            <w:pPr>
              <w:ind w:left="-44"/>
              <w:jc w:val="right"/>
              <w:rPr>
                <w:szCs w:val="24"/>
              </w:rPr>
            </w:pPr>
            <w:r w:rsidRPr="00967DC1">
              <w:rPr>
                <w:szCs w:val="24"/>
              </w:rPr>
              <w:t xml:space="preserve">2 </w:t>
            </w:r>
            <w:r w:rsidR="006E5B47" w:rsidRPr="00967DC1">
              <w:rPr>
                <w:szCs w:val="24"/>
              </w:rPr>
              <w:t>ком</w:t>
            </w:r>
            <w:r w:rsidRPr="00967DC1">
              <w:rPr>
                <w:szCs w:val="24"/>
              </w:rPr>
              <w:t>.</w:t>
            </w:r>
          </w:p>
        </w:tc>
      </w:tr>
      <w:tr w:rsidR="00A609B0" w:rsidRPr="00967DC1" w14:paraId="47BCD968" w14:textId="77777777" w:rsidTr="0039105B">
        <w:trPr>
          <w:trHeight w:val="144"/>
        </w:trPr>
        <w:tc>
          <w:tcPr>
            <w:tcW w:w="5812" w:type="dxa"/>
          </w:tcPr>
          <w:p w14:paraId="096FE0C1" w14:textId="4D67FA2B" w:rsidR="00A609B0" w:rsidRPr="00967DC1" w:rsidRDefault="006E5B47" w:rsidP="0039105B">
            <w:pPr>
              <w:rPr>
                <w:szCs w:val="24"/>
              </w:rPr>
            </w:pPr>
            <w:r w:rsidRPr="00967DC1">
              <w:rPr>
                <w:szCs w:val="24"/>
                <w:lang w:val="sr-Cyrl-RS"/>
              </w:rPr>
              <w:t>-</w:t>
            </w:r>
            <w:r w:rsidRPr="00967DC1">
              <w:rPr>
                <w:szCs w:val="24"/>
              </w:rPr>
              <w:t>Дискосни</w:t>
            </w:r>
            <w:r w:rsidR="00A609B0" w:rsidRPr="00967DC1">
              <w:rPr>
                <w:szCs w:val="24"/>
              </w:rPr>
              <w:t xml:space="preserve"> </w:t>
            </w:r>
            <w:r w:rsidRPr="00967DC1">
              <w:rPr>
                <w:szCs w:val="24"/>
              </w:rPr>
              <w:t>плуг</w:t>
            </w:r>
          </w:p>
        </w:tc>
        <w:tc>
          <w:tcPr>
            <w:tcW w:w="992" w:type="dxa"/>
            <w:vAlign w:val="center"/>
          </w:tcPr>
          <w:p w14:paraId="240DFD58" w14:textId="769D9AA1" w:rsidR="00A609B0" w:rsidRPr="00967DC1" w:rsidRDefault="00A609B0" w:rsidP="0039105B">
            <w:pPr>
              <w:ind w:left="-44"/>
              <w:jc w:val="right"/>
              <w:rPr>
                <w:szCs w:val="24"/>
              </w:rPr>
            </w:pPr>
            <w:r w:rsidRPr="00967DC1">
              <w:rPr>
                <w:szCs w:val="24"/>
              </w:rPr>
              <w:t xml:space="preserve">2 </w:t>
            </w:r>
            <w:r w:rsidR="006E5B47" w:rsidRPr="00967DC1">
              <w:rPr>
                <w:szCs w:val="24"/>
              </w:rPr>
              <w:t>ком</w:t>
            </w:r>
            <w:r w:rsidRPr="00967DC1">
              <w:rPr>
                <w:szCs w:val="24"/>
              </w:rPr>
              <w:t>.</w:t>
            </w:r>
          </w:p>
        </w:tc>
      </w:tr>
      <w:tr w:rsidR="00A609B0" w:rsidRPr="00967DC1" w14:paraId="511E7CE8" w14:textId="77777777" w:rsidTr="0039105B">
        <w:trPr>
          <w:trHeight w:val="144"/>
        </w:trPr>
        <w:tc>
          <w:tcPr>
            <w:tcW w:w="5812" w:type="dxa"/>
          </w:tcPr>
          <w:p w14:paraId="32ED4CB7" w14:textId="5DF3CF7D" w:rsidR="00A609B0" w:rsidRPr="00967DC1" w:rsidRDefault="006E5B47" w:rsidP="0039105B">
            <w:pPr>
              <w:rPr>
                <w:szCs w:val="24"/>
              </w:rPr>
            </w:pPr>
            <w:r w:rsidRPr="00967DC1">
              <w:rPr>
                <w:szCs w:val="24"/>
                <w:lang w:val="sr-Cyrl-RS"/>
              </w:rPr>
              <w:t>-</w:t>
            </w:r>
            <w:r w:rsidRPr="00967DC1">
              <w:rPr>
                <w:szCs w:val="24"/>
              </w:rPr>
              <w:t>Бургија</w:t>
            </w:r>
            <w:r w:rsidR="00A609B0" w:rsidRPr="00967DC1">
              <w:rPr>
                <w:szCs w:val="24"/>
              </w:rPr>
              <w:t xml:space="preserve"> </w:t>
            </w:r>
            <w:r w:rsidRPr="00967DC1">
              <w:rPr>
                <w:szCs w:val="24"/>
              </w:rPr>
              <w:t>ИВА</w:t>
            </w:r>
            <w:r w:rsidR="00A609B0" w:rsidRPr="00967DC1">
              <w:rPr>
                <w:szCs w:val="24"/>
              </w:rPr>
              <w:t xml:space="preserve"> - 1</w:t>
            </w:r>
          </w:p>
        </w:tc>
        <w:tc>
          <w:tcPr>
            <w:tcW w:w="992" w:type="dxa"/>
            <w:vAlign w:val="center"/>
          </w:tcPr>
          <w:p w14:paraId="54A4CB77" w14:textId="5A94FBE9" w:rsidR="00A609B0" w:rsidRPr="00967DC1" w:rsidRDefault="00A609B0" w:rsidP="0039105B">
            <w:pPr>
              <w:ind w:left="-44"/>
              <w:jc w:val="right"/>
              <w:rPr>
                <w:szCs w:val="24"/>
              </w:rPr>
            </w:pPr>
            <w:r w:rsidRPr="00967DC1">
              <w:rPr>
                <w:szCs w:val="24"/>
              </w:rPr>
              <w:t xml:space="preserve">2 </w:t>
            </w:r>
            <w:r w:rsidR="006E5B47" w:rsidRPr="00967DC1">
              <w:rPr>
                <w:szCs w:val="24"/>
              </w:rPr>
              <w:t>ком</w:t>
            </w:r>
            <w:r w:rsidRPr="00967DC1">
              <w:rPr>
                <w:szCs w:val="24"/>
              </w:rPr>
              <w:t>.</w:t>
            </w:r>
          </w:p>
        </w:tc>
      </w:tr>
      <w:tr w:rsidR="00A609B0" w:rsidRPr="00967DC1" w14:paraId="4F9F7A19" w14:textId="77777777" w:rsidTr="0039105B">
        <w:trPr>
          <w:trHeight w:val="144"/>
        </w:trPr>
        <w:tc>
          <w:tcPr>
            <w:tcW w:w="5812" w:type="dxa"/>
          </w:tcPr>
          <w:p w14:paraId="19AAA09B" w14:textId="266096F4" w:rsidR="00A609B0" w:rsidRPr="00967DC1" w:rsidRDefault="006E5B47" w:rsidP="0039105B">
            <w:pPr>
              <w:rPr>
                <w:szCs w:val="24"/>
              </w:rPr>
            </w:pPr>
            <w:r w:rsidRPr="00967DC1">
              <w:rPr>
                <w:szCs w:val="24"/>
                <w:lang w:val="sr-Cyrl-RS"/>
              </w:rPr>
              <w:t>-</w:t>
            </w:r>
            <w:r w:rsidRPr="00967DC1">
              <w:rPr>
                <w:szCs w:val="24"/>
              </w:rPr>
              <w:t>Приколица</w:t>
            </w:r>
            <w:r w:rsidR="00A609B0" w:rsidRPr="00967DC1">
              <w:rPr>
                <w:szCs w:val="24"/>
              </w:rPr>
              <w:t xml:space="preserve"> </w:t>
            </w:r>
            <w:r w:rsidRPr="00967DC1">
              <w:rPr>
                <w:szCs w:val="24"/>
              </w:rPr>
              <w:t>метал</w:t>
            </w:r>
            <w:r w:rsidR="00A609B0" w:rsidRPr="00967DC1">
              <w:rPr>
                <w:szCs w:val="24"/>
              </w:rPr>
              <w:t xml:space="preserve"> </w:t>
            </w:r>
            <w:r w:rsidRPr="00967DC1">
              <w:rPr>
                <w:szCs w:val="24"/>
              </w:rPr>
              <w:t>Винковци</w:t>
            </w:r>
            <w:r w:rsidR="00A609B0" w:rsidRPr="00967DC1">
              <w:rPr>
                <w:szCs w:val="24"/>
              </w:rPr>
              <w:t xml:space="preserve"> 8</w:t>
            </w:r>
            <w:r w:rsidRPr="00967DC1">
              <w:rPr>
                <w:szCs w:val="24"/>
              </w:rPr>
              <w:t>т</w:t>
            </w:r>
          </w:p>
        </w:tc>
        <w:tc>
          <w:tcPr>
            <w:tcW w:w="992" w:type="dxa"/>
            <w:vAlign w:val="center"/>
          </w:tcPr>
          <w:p w14:paraId="41E0295C" w14:textId="2E75FC76" w:rsidR="00A609B0" w:rsidRPr="00967DC1" w:rsidRDefault="00A609B0" w:rsidP="0039105B">
            <w:pPr>
              <w:ind w:left="-44"/>
              <w:jc w:val="right"/>
              <w:rPr>
                <w:szCs w:val="24"/>
              </w:rPr>
            </w:pPr>
            <w:r w:rsidRPr="00967DC1">
              <w:rPr>
                <w:szCs w:val="24"/>
              </w:rPr>
              <w:t xml:space="preserve">2 </w:t>
            </w:r>
            <w:r w:rsidR="006E5B47" w:rsidRPr="00967DC1">
              <w:rPr>
                <w:szCs w:val="24"/>
              </w:rPr>
              <w:t>ком</w:t>
            </w:r>
            <w:r w:rsidRPr="00967DC1">
              <w:rPr>
                <w:szCs w:val="24"/>
              </w:rPr>
              <w:t>.</w:t>
            </w:r>
          </w:p>
        </w:tc>
      </w:tr>
      <w:tr w:rsidR="00A609B0" w:rsidRPr="00967DC1" w14:paraId="0AA10697" w14:textId="77777777" w:rsidTr="0039105B">
        <w:trPr>
          <w:trHeight w:val="144"/>
        </w:trPr>
        <w:tc>
          <w:tcPr>
            <w:tcW w:w="5812" w:type="dxa"/>
          </w:tcPr>
          <w:p w14:paraId="341BFC75" w14:textId="0775D907" w:rsidR="00A609B0" w:rsidRPr="00967DC1" w:rsidRDefault="006E5B47" w:rsidP="0039105B">
            <w:pPr>
              <w:rPr>
                <w:szCs w:val="24"/>
              </w:rPr>
            </w:pPr>
            <w:r w:rsidRPr="00967DC1">
              <w:rPr>
                <w:szCs w:val="24"/>
                <w:lang w:val="sr-Cyrl-RS"/>
              </w:rPr>
              <w:t>-</w:t>
            </w:r>
            <w:r w:rsidRPr="00967DC1">
              <w:rPr>
                <w:szCs w:val="24"/>
              </w:rPr>
              <w:t>Приколица</w:t>
            </w:r>
            <w:r w:rsidR="00A609B0" w:rsidRPr="00967DC1">
              <w:rPr>
                <w:szCs w:val="24"/>
              </w:rPr>
              <w:t xml:space="preserve"> </w:t>
            </w:r>
            <w:r w:rsidRPr="00967DC1">
              <w:rPr>
                <w:szCs w:val="24"/>
              </w:rPr>
              <w:t>метал</w:t>
            </w:r>
            <w:r w:rsidR="00A609B0" w:rsidRPr="00967DC1">
              <w:rPr>
                <w:szCs w:val="24"/>
              </w:rPr>
              <w:t xml:space="preserve"> </w:t>
            </w:r>
            <w:r w:rsidRPr="00967DC1">
              <w:rPr>
                <w:szCs w:val="24"/>
              </w:rPr>
              <w:t>Винковци</w:t>
            </w:r>
            <w:r w:rsidR="00A609B0" w:rsidRPr="00967DC1">
              <w:rPr>
                <w:szCs w:val="24"/>
              </w:rPr>
              <w:t xml:space="preserve"> 5</w:t>
            </w:r>
            <w:r w:rsidRPr="00967DC1">
              <w:rPr>
                <w:szCs w:val="24"/>
              </w:rPr>
              <w:t>т</w:t>
            </w:r>
          </w:p>
        </w:tc>
        <w:tc>
          <w:tcPr>
            <w:tcW w:w="992" w:type="dxa"/>
            <w:vAlign w:val="center"/>
          </w:tcPr>
          <w:p w14:paraId="30B0D325" w14:textId="1AEC8852" w:rsidR="00A609B0" w:rsidRPr="00967DC1" w:rsidRDefault="00A609B0" w:rsidP="0039105B">
            <w:pPr>
              <w:ind w:left="-44"/>
              <w:jc w:val="right"/>
              <w:rPr>
                <w:szCs w:val="24"/>
              </w:rPr>
            </w:pPr>
            <w:r w:rsidRPr="00967DC1">
              <w:rPr>
                <w:szCs w:val="24"/>
              </w:rPr>
              <w:t xml:space="preserve">1 </w:t>
            </w:r>
            <w:r w:rsidR="006E5B47" w:rsidRPr="00967DC1">
              <w:rPr>
                <w:szCs w:val="24"/>
              </w:rPr>
              <w:t>ком</w:t>
            </w:r>
            <w:r w:rsidRPr="00967DC1">
              <w:rPr>
                <w:szCs w:val="24"/>
              </w:rPr>
              <w:t>.</w:t>
            </w:r>
          </w:p>
        </w:tc>
      </w:tr>
      <w:tr w:rsidR="00A609B0" w:rsidRPr="00967DC1" w14:paraId="619AE998" w14:textId="77777777" w:rsidTr="0039105B">
        <w:trPr>
          <w:trHeight w:val="144"/>
        </w:trPr>
        <w:tc>
          <w:tcPr>
            <w:tcW w:w="5812" w:type="dxa"/>
          </w:tcPr>
          <w:p w14:paraId="5E8681A8" w14:textId="0829D0CB" w:rsidR="00A609B0" w:rsidRPr="00967DC1" w:rsidRDefault="006E5B47" w:rsidP="0039105B">
            <w:pPr>
              <w:rPr>
                <w:szCs w:val="24"/>
              </w:rPr>
            </w:pPr>
            <w:r w:rsidRPr="00967DC1">
              <w:rPr>
                <w:szCs w:val="24"/>
                <w:lang w:val="sr-Cyrl-RS"/>
              </w:rPr>
              <w:t>-</w:t>
            </w:r>
            <w:r w:rsidRPr="00967DC1">
              <w:rPr>
                <w:szCs w:val="24"/>
              </w:rPr>
              <w:t>Мајевица</w:t>
            </w:r>
            <w:r w:rsidR="00A609B0" w:rsidRPr="00967DC1">
              <w:rPr>
                <w:szCs w:val="24"/>
              </w:rPr>
              <w:t xml:space="preserve"> </w:t>
            </w:r>
            <w:r w:rsidRPr="00967DC1">
              <w:rPr>
                <w:szCs w:val="24"/>
              </w:rPr>
              <w:t>цистерна</w:t>
            </w:r>
            <w:r w:rsidR="00A609B0" w:rsidRPr="00967DC1">
              <w:rPr>
                <w:szCs w:val="24"/>
              </w:rPr>
              <w:t xml:space="preserve"> 3000</w:t>
            </w:r>
            <w:r w:rsidRPr="00967DC1">
              <w:rPr>
                <w:szCs w:val="24"/>
              </w:rPr>
              <w:t>лит</w:t>
            </w:r>
            <w:r w:rsidR="00A609B0" w:rsidRPr="00967DC1">
              <w:rPr>
                <w:szCs w:val="24"/>
              </w:rPr>
              <w:t>.</w:t>
            </w:r>
          </w:p>
        </w:tc>
        <w:tc>
          <w:tcPr>
            <w:tcW w:w="992" w:type="dxa"/>
            <w:vAlign w:val="center"/>
          </w:tcPr>
          <w:p w14:paraId="6928E9B6" w14:textId="69865D72" w:rsidR="00A609B0" w:rsidRPr="00967DC1" w:rsidRDefault="00A609B0" w:rsidP="0039105B">
            <w:pPr>
              <w:ind w:left="-44"/>
              <w:jc w:val="right"/>
              <w:rPr>
                <w:szCs w:val="24"/>
              </w:rPr>
            </w:pPr>
            <w:r w:rsidRPr="00967DC1">
              <w:rPr>
                <w:szCs w:val="24"/>
              </w:rPr>
              <w:t xml:space="preserve">1 </w:t>
            </w:r>
            <w:r w:rsidR="006E5B47" w:rsidRPr="00967DC1">
              <w:rPr>
                <w:szCs w:val="24"/>
              </w:rPr>
              <w:t>ком</w:t>
            </w:r>
            <w:r w:rsidRPr="00967DC1">
              <w:rPr>
                <w:szCs w:val="24"/>
              </w:rPr>
              <w:t>.</w:t>
            </w:r>
          </w:p>
        </w:tc>
      </w:tr>
    </w:tbl>
    <w:p w14:paraId="773F4EBF" w14:textId="70640505" w:rsidR="00A609B0" w:rsidRPr="00967DC1" w:rsidRDefault="00A609B0" w:rsidP="00A609B0">
      <w:pPr>
        <w:rPr>
          <w:szCs w:val="24"/>
          <w:lang w:val="sr-Cyrl-RS"/>
        </w:rPr>
      </w:pPr>
    </w:p>
    <w:p w14:paraId="23E7AAC8" w14:textId="51BF8EF0" w:rsidR="00732569" w:rsidRPr="00967DC1" w:rsidRDefault="00B61EF7" w:rsidP="00B5350C">
      <w:pPr>
        <w:ind w:firstLine="567"/>
        <w:rPr>
          <w:szCs w:val="24"/>
          <w:lang w:val="sr-Latn-CS"/>
        </w:rPr>
      </w:pPr>
      <w:r w:rsidRPr="00967DC1">
        <w:rPr>
          <w:szCs w:val="24"/>
          <w:lang w:val="sr-Latn-CS"/>
        </w:rPr>
        <w:t>Материјално</w:t>
      </w:r>
      <w:r w:rsidR="00732569" w:rsidRPr="00967DC1">
        <w:rPr>
          <w:szCs w:val="24"/>
          <w:lang w:val="sr-Latn-CS"/>
        </w:rPr>
        <w:t xml:space="preserve"> </w:t>
      </w:r>
      <w:r w:rsidRPr="00967DC1">
        <w:rPr>
          <w:szCs w:val="24"/>
          <w:lang w:val="sr-Latn-CS"/>
        </w:rPr>
        <w:t>технички</w:t>
      </w:r>
      <w:r w:rsidR="00732569" w:rsidRPr="00967DC1">
        <w:rPr>
          <w:szCs w:val="24"/>
          <w:lang w:val="sr-Latn-CS"/>
        </w:rPr>
        <w:t xml:space="preserve"> </w:t>
      </w:r>
      <w:r w:rsidRPr="00967DC1">
        <w:rPr>
          <w:szCs w:val="24"/>
          <w:lang w:val="sr-Latn-CS"/>
        </w:rPr>
        <w:t>услови</w:t>
      </w:r>
      <w:r w:rsidR="00732569" w:rsidRPr="00967DC1">
        <w:rPr>
          <w:szCs w:val="24"/>
          <w:lang w:val="sr-Latn-CS"/>
        </w:rPr>
        <w:t xml:space="preserve"> </w:t>
      </w:r>
      <w:r w:rsidRPr="00967DC1">
        <w:rPr>
          <w:szCs w:val="24"/>
          <w:lang w:val="sr-Latn-CS"/>
        </w:rPr>
        <w:t>за</w:t>
      </w:r>
      <w:r w:rsidR="00732569" w:rsidRPr="00967DC1">
        <w:rPr>
          <w:szCs w:val="24"/>
          <w:lang w:val="sr-Latn-CS"/>
        </w:rPr>
        <w:t xml:space="preserve"> </w:t>
      </w:r>
      <w:r w:rsidRPr="00967DC1">
        <w:rPr>
          <w:szCs w:val="24"/>
          <w:lang w:val="sr-Latn-CS"/>
        </w:rPr>
        <w:t>извршење</w:t>
      </w:r>
      <w:r w:rsidR="00732569" w:rsidRPr="00967DC1">
        <w:rPr>
          <w:szCs w:val="24"/>
          <w:lang w:val="sr-Latn-CS"/>
        </w:rPr>
        <w:t xml:space="preserve"> </w:t>
      </w:r>
      <w:r w:rsidRPr="00967DC1">
        <w:rPr>
          <w:szCs w:val="24"/>
          <w:lang w:val="sr-Latn-CS"/>
        </w:rPr>
        <w:t>планираних</w:t>
      </w:r>
      <w:r w:rsidR="00732569" w:rsidRPr="00967DC1">
        <w:rPr>
          <w:szCs w:val="24"/>
          <w:lang w:val="sr-Latn-CS"/>
        </w:rPr>
        <w:t xml:space="preserve"> </w:t>
      </w:r>
      <w:r w:rsidRPr="00967DC1">
        <w:rPr>
          <w:szCs w:val="24"/>
          <w:lang w:val="sr-Latn-CS"/>
        </w:rPr>
        <w:t>шумско</w:t>
      </w:r>
      <w:r w:rsidR="00732569" w:rsidRPr="00967DC1">
        <w:rPr>
          <w:szCs w:val="24"/>
          <w:lang w:val="sr-Latn-CS"/>
        </w:rPr>
        <w:t xml:space="preserve"> </w:t>
      </w:r>
      <w:r w:rsidRPr="00967DC1">
        <w:rPr>
          <w:szCs w:val="24"/>
          <w:lang w:val="sr-Latn-CS"/>
        </w:rPr>
        <w:t>узгојних</w:t>
      </w:r>
      <w:r w:rsidR="00732569" w:rsidRPr="00967DC1">
        <w:rPr>
          <w:szCs w:val="24"/>
          <w:lang w:val="sr-Latn-CS"/>
        </w:rPr>
        <w:t xml:space="preserve"> </w:t>
      </w:r>
      <w:r w:rsidRPr="00967DC1">
        <w:rPr>
          <w:szCs w:val="24"/>
          <w:lang w:val="sr-Latn-CS"/>
        </w:rPr>
        <w:t>радова</w:t>
      </w:r>
      <w:r w:rsidR="00732569" w:rsidRPr="00967DC1">
        <w:rPr>
          <w:szCs w:val="24"/>
          <w:lang w:val="sr-Latn-CS"/>
        </w:rPr>
        <w:t xml:space="preserve"> </w:t>
      </w:r>
      <w:r w:rsidRPr="00967DC1">
        <w:rPr>
          <w:szCs w:val="24"/>
          <w:lang w:val="sr-Latn-CS"/>
        </w:rPr>
        <w:t>и</w:t>
      </w:r>
      <w:r w:rsidR="00732569" w:rsidRPr="00967DC1">
        <w:rPr>
          <w:szCs w:val="24"/>
          <w:lang w:val="sr-Latn-CS"/>
        </w:rPr>
        <w:t xml:space="preserve"> </w:t>
      </w:r>
      <w:r w:rsidRPr="00967DC1">
        <w:rPr>
          <w:szCs w:val="24"/>
          <w:lang w:val="sr-Latn-CS"/>
        </w:rPr>
        <w:t>радова</w:t>
      </w:r>
      <w:r w:rsidR="00732569" w:rsidRPr="00967DC1">
        <w:rPr>
          <w:szCs w:val="24"/>
          <w:lang w:val="sr-Latn-CS"/>
        </w:rPr>
        <w:t xml:space="preserve"> </w:t>
      </w:r>
      <w:r w:rsidRPr="00967DC1">
        <w:rPr>
          <w:szCs w:val="24"/>
          <w:lang w:val="sr-Latn-CS"/>
        </w:rPr>
        <w:t>на</w:t>
      </w:r>
      <w:r w:rsidR="00732569" w:rsidRPr="00967DC1">
        <w:rPr>
          <w:szCs w:val="24"/>
          <w:lang w:val="sr-Latn-CS"/>
        </w:rPr>
        <w:t xml:space="preserve"> </w:t>
      </w:r>
      <w:r w:rsidRPr="00967DC1">
        <w:rPr>
          <w:szCs w:val="24"/>
          <w:lang w:val="sr-Latn-CS"/>
        </w:rPr>
        <w:t>коришћењу</w:t>
      </w:r>
      <w:r w:rsidR="00732569" w:rsidRPr="00967DC1">
        <w:rPr>
          <w:szCs w:val="24"/>
          <w:lang w:val="sr-Latn-CS"/>
        </w:rPr>
        <w:t xml:space="preserve"> </w:t>
      </w:r>
      <w:r w:rsidRPr="00967DC1">
        <w:rPr>
          <w:szCs w:val="24"/>
          <w:lang w:val="sr-Latn-CS"/>
        </w:rPr>
        <w:t>шума</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Pr="00967DC1">
        <w:rPr>
          <w:szCs w:val="24"/>
          <w:lang w:val="sr-Latn-CS"/>
        </w:rPr>
        <w:t>оквиру</w:t>
      </w:r>
      <w:r w:rsidR="00732569" w:rsidRPr="00967DC1">
        <w:rPr>
          <w:szCs w:val="24"/>
          <w:lang w:val="sr-Latn-CS"/>
        </w:rPr>
        <w:t xml:space="preserve"> </w:t>
      </w:r>
      <w:r w:rsidRPr="00967DC1">
        <w:rPr>
          <w:szCs w:val="24"/>
          <w:lang w:val="sr-Latn-CS"/>
        </w:rPr>
        <w:t>ове</w:t>
      </w:r>
      <w:r w:rsidR="00732569" w:rsidRPr="00967DC1">
        <w:rPr>
          <w:szCs w:val="24"/>
          <w:lang w:val="sr-Latn-CS"/>
        </w:rPr>
        <w:t xml:space="preserve"> </w:t>
      </w:r>
      <w:r w:rsidRPr="00967DC1">
        <w:rPr>
          <w:szCs w:val="24"/>
          <w:lang w:val="sr-Latn-CS"/>
        </w:rPr>
        <w:t>газдинске</w:t>
      </w:r>
      <w:r w:rsidR="00732569" w:rsidRPr="00967DC1">
        <w:rPr>
          <w:szCs w:val="24"/>
          <w:lang w:val="sr-Latn-CS"/>
        </w:rPr>
        <w:t xml:space="preserve"> </w:t>
      </w:r>
      <w:r w:rsidRPr="00967DC1">
        <w:rPr>
          <w:szCs w:val="24"/>
          <w:lang w:val="sr-Latn-CS"/>
        </w:rPr>
        <w:t>јединице</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Pr="00967DC1">
        <w:rPr>
          <w:szCs w:val="24"/>
          <w:lang w:val="sr-Latn-CS"/>
        </w:rPr>
        <w:t>којима</w:t>
      </w:r>
      <w:r w:rsidR="00732569" w:rsidRPr="00967DC1">
        <w:rPr>
          <w:szCs w:val="24"/>
          <w:lang w:val="sr-Latn-CS"/>
        </w:rPr>
        <w:t xml:space="preserve"> </w:t>
      </w:r>
      <w:r w:rsidRPr="00967DC1">
        <w:rPr>
          <w:szCs w:val="24"/>
          <w:lang w:val="sr-Latn-CS"/>
        </w:rPr>
        <w:t>располаже</w:t>
      </w:r>
      <w:r w:rsidR="00732569" w:rsidRPr="00967DC1">
        <w:rPr>
          <w:szCs w:val="24"/>
          <w:lang w:val="sr-Latn-CS"/>
        </w:rPr>
        <w:t xml:space="preserve"> </w:t>
      </w:r>
      <w:r w:rsidRPr="00967DC1">
        <w:rPr>
          <w:szCs w:val="24"/>
          <w:lang w:val="sr-Latn-CS"/>
        </w:rPr>
        <w:t>ШУ</w:t>
      </w:r>
      <w:r w:rsidR="00732569" w:rsidRPr="00967DC1">
        <w:rPr>
          <w:szCs w:val="24"/>
          <w:lang w:val="sr-Latn-CS"/>
        </w:rPr>
        <w:t xml:space="preserve"> ”</w:t>
      </w:r>
      <w:r w:rsidRPr="00967DC1">
        <w:rPr>
          <w:szCs w:val="24"/>
          <w:lang w:val="sr-Latn-CS"/>
        </w:rPr>
        <w:t>Механизација</w:t>
      </w:r>
      <w:r w:rsidR="00732569" w:rsidRPr="00967DC1">
        <w:rPr>
          <w:szCs w:val="24"/>
          <w:lang w:val="sr-Latn-CS"/>
        </w:rPr>
        <w:t xml:space="preserve">”, </w:t>
      </w:r>
      <w:r w:rsidRPr="00967DC1">
        <w:rPr>
          <w:szCs w:val="24"/>
          <w:lang w:val="sr-Latn-CS"/>
        </w:rPr>
        <w:t>су</w:t>
      </w:r>
      <w:r w:rsidR="00732569" w:rsidRPr="00967DC1">
        <w:rPr>
          <w:szCs w:val="24"/>
          <w:lang w:val="sr-Latn-CS"/>
        </w:rPr>
        <w:t xml:space="preserve"> </w:t>
      </w:r>
      <w:r w:rsidRPr="00967DC1">
        <w:rPr>
          <w:szCs w:val="24"/>
          <w:lang w:val="sr-Latn-CS"/>
        </w:rPr>
        <w:t>довољни</w:t>
      </w:r>
      <w:r w:rsidR="00732569" w:rsidRPr="00967DC1">
        <w:rPr>
          <w:szCs w:val="24"/>
          <w:lang w:val="sr-Latn-CS"/>
        </w:rPr>
        <w:t xml:space="preserve"> </w:t>
      </w:r>
      <w:r w:rsidRPr="00967DC1">
        <w:rPr>
          <w:szCs w:val="24"/>
          <w:lang w:val="sr-Latn-CS"/>
        </w:rPr>
        <w:t>за</w:t>
      </w:r>
      <w:r w:rsidR="00732569" w:rsidRPr="00967DC1">
        <w:rPr>
          <w:szCs w:val="24"/>
          <w:lang w:val="sr-Latn-CS"/>
        </w:rPr>
        <w:t xml:space="preserve"> </w:t>
      </w:r>
      <w:r w:rsidRPr="00967DC1">
        <w:rPr>
          <w:szCs w:val="24"/>
          <w:lang w:val="sr-Latn-CS"/>
        </w:rPr>
        <w:t>извршење</w:t>
      </w:r>
      <w:r w:rsidR="00732569" w:rsidRPr="00967DC1">
        <w:rPr>
          <w:szCs w:val="24"/>
          <w:lang w:val="sr-Latn-CS"/>
        </w:rPr>
        <w:t xml:space="preserve"> </w:t>
      </w:r>
      <w:r w:rsidRPr="00967DC1">
        <w:rPr>
          <w:szCs w:val="24"/>
          <w:lang w:val="sr-Latn-CS"/>
        </w:rPr>
        <w:t>планираних</w:t>
      </w:r>
      <w:r w:rsidR="00732569" w:rsidRPr="00967DC1">
        <w:rPr>
          <w:szCs w:val="24"/>
          <w:lang w:val="sr-Latn-CS"/>
        </w:rPr>
        <w:t xml:space="preserve"> </w:t>
      </w:r>
      <w:r w:rsidRPr="00967DC1">
        <w:rPr>
          <w:szCs w:val="24"/>
          <w:lang w:val="sr-Latn-CS"/>
        </w:rPr>
        <w:t>радова</w:t>
      </w:r>
      <w:r w:rsidR="00732569" w:rsidRPr="00967DC1">
        <w:rPr>
          <w:szCs w:val="24"/>
          <w:lang w:val="sr-Latn-CS"/>
        </w:rPr>
        <w:t xml:space="preserve"> </w:t>
      </w:r>
      <w:r w:rsidRPr="00967DC1">
        <w:rPr>
          <w:szCs w:val="24"/>
          <w:lang w:val="sr-Latn-CS"/>
        </w:rPr>
        <w:t>овом</w:t>
      </w:r>
      <w:r w:rsidR="00732569" w:rsidRPr="00967DC1">
        <w:rPr>
          <w:szCs w:val="24"/>
          <w:lang w:val="sr-Latn-CS"/>
        </w:rPr>
        <w:t xml:space="preserve"> </w:t>
      </w:r>
      <w:r w:rsidRPr="00967DC1">
        <w:rPr>
          <w:szCs w:val="24"/>
          <w:lang w:val="sr-Latn-CS"/>
        </w:rPr>
        <w:t>основом</w:t>
      </w:r>
      <w:r w:rsidR="00732569" w:rsidRPr="00967DC1">
        <w:rPr>
          <w:szCs w:val="24"/>
          <w:lang w:val="sr-Latn-CS"/>
        </w:rPr>
        <w:t xml:space="preserve">. </w:t>
      </w:r>
      <w:bookmarkStart w:id="147" w:name="_Toc103389403"/>
      <w:bookmarkStart w:id="148" w:name="_Toc104384771"/>
      <w:bookmarkStart w:id="149" w:name="_Toc104385247"/>
      <w:bookmarkStart w:id="150" w:name="_Toc104385491"/>
      <w:bookmarkStart w:id="151" w:name="_Toc105552905"/>
      <w:bookmarkStart w:id="152" w:name="_Toc329146567"/>
      <w:bookmarkStart w:id="153" w:name="_Toc329328305"/>
      <w:bookmarkStart w:id="154" w:name="_Toc410988297"/>
      <w:bookmarkStart w:id="155" w:name="_Toc478456460"/>
    </w:p>
    <w:p w14:paraId="44A5AF4E" w14:textId="5B8EEAE2" w:rsidR="00A609B0" w:rsidRPr="00967DC1" w:rsidRDefault="00A609B0" w:rsidP="00B5350C">
      <w:pPr>
        <w:ind w:firstLine="567"/>
        <w:rPr>
          <w:szCs w:val="24"/>
          <w:lang w:val="sr-Cyrl-RS"/>
        </w:rPr>
      </w:pPr>
      <w:r w:rsidRPr="00967DC1">
        <w:rPr>
          <w:szCs w:val="24"/>
          <w:lang w:val="sr-Cyrl-RS"/>
        </w:rPr>
        <w:t xml:space="preserve">                   </w:t>
      </w:r>
    </w:p>
    <w:p w14:paraId="098F70D5" w14:textId="45B0BFDB" w:rsidR="00732569" w:rsidRPr="00967DC1" w:rsidRDefault="00732569" w:rsidP="00B5350C">
      <w:pPr>
        <w:pStyle w:val="Heading2"/>
        <w:rPr>
          <w:lang w:val="ru-RU"/>
        </w:rPr>
      </w:pPr>
      <w:bookmarkStart w:id="156" w:name="_Toc503785393"/>
      <w:bookmarkStart w:id="157" w:name="_Toc503785969"/>
      <w:bookmarkStart w:id="158" w:name="_Toc503786499"/>
      <w:bookmarkStart w:id="159" w:name="_Toc503787370"/>
      <w:bookmarkStart w:id="160" w:name="_Toc535232815"/>
      <w:bookmarkStart w:id="161" w:name="_Toc164319156"/>
      <w:r w:rsidRPr="00967DC1">
        <w:rPr>
          <w:lang w:val="ru-RU"/>
        </w:rPr>
        <w:t xml:space="preserve">1.7. </w:t>
      </w:r>
      <w:r w:rsidR="00B61EF7" w:rsidRPr="00967DC1">
        <w:rPr>
          <w:lang w:val="ru-RU"/>
        </w:rPr>
        <w:t>Досадашњи</w:t>
      </w:r>
      <w:r w:rsidRPr="00967DC1">
        <w:rPr>
          <w:lang w:val="ru-RU"/>
        </w:rPr>
        <w:t xml:space="preserve"> </w:t>
      </w:r>
      <w:r w:rsidR="00B61EF7" w:rsidRPr="00967DC1">
        <w:rPr>
          <w:lang w:val="ru-RU"/>
        </w:rPr>
        <w:t>захтеви</w:t>
      </w:r>
      <w:r w:rsidRPr="00967DC1">
        <w:rPr>
          <w:lang w:val="ru-RU"/>
        </w:rPr>
        <w:t xml:space="preserve"> </w:t>
      </w:r>
      <w:r w:rsidR="00B61EF7" w:rsidRPr="00967DC1">
        <w:rPr>
          <w:lang w:val="ru-RU"/>
        </w:rPr>
        <w:t>према</w:t>
      </w:r>
      <w:r w:rsidRPr="00967DC1">
        <w:rPr>
          <w:lang w:val="ru-RU"/>
        </w:rPr>
        <w:t xml:space="preserve"> </w:t>
      </w:r>
      <w:r w:rsidR="00B61EF7" w:rsidRPr="00967DC1">
        <w:rPr>
          <w:lang w:val="ru-RU"/>
        </w:rPr>
        <w:t>шумама</w:t>
      </w:r>
      <w:r w:rsidRPr="00967DC1">
        <w:rPr>
          <w:lang w:val="ru-RU"/>
        </w:rPr>
        <w:t xml:space="preserve"> </w:t>
      </w:r>
      <w:r w:rsidR="00B61EF7" w:rsidRPr="00967DC1">
        <w:rPr>
          <w:lang w:val="ru-RU"/>
        </w:rPr>
        <w:t>газдинске</w:t>
      </w:r>
      <w:r w:rsidRPr="00967DC1">
        <w:rPr>
          <w:lang w:val="ru-RU"/>
        </w:rPr>
        <w:t xml:space="preserve"> </w:t>
      </w:r>
      <w:r w:rsidR="00B61EF7" w:rsidRPr="00967DC1">
        <w:rPr>
          <w:lang w:val="ru-RU"/>
        </w:rPr>
        <w:t>јединице</w:t>
      </w:r>
      <w:r w:rsidRPr="00967DC1">
        <w:rPr>
          <w:lang w:val="ru-RU"/>
        </w:rPr>
        <w:t xml:space="preserve"> </w:t>
      </w:r>
      <w:r w:rsidR="00B61EF7" w:rsidRPr="00967DC1">
        <w:rPr>
          <w:lang w:val="ru-RU"/>
        </w:rPr>
        <w:t>и</w:t>
      </w:r>
      <w:r w:rsidRPr="00967DC1">
        <w:rPr>
          <w:lang w:val="ru-RU"/>
        </w:rPr>
        <w:t xml:space="preserve"> </w:t>
      </w:r>
      <w:r w:rsidR="00B61EF7" w:rsidRPr="00967DC1">
        <w:rPr>
          <w:lang w:val="ru-RU"/>
        </w:rPr>
        <w:t>начин</w:t>
      </w:r>
      <w:r w:rsidRPr="00967DC1">
        <w:rPr>
          <w:lang w:val="ru-RU"/>
        </w:rPr>
        <w:t xml:space="preserve"> </w:t>
      </w:r>
      <w:r w:rsidR="00B61EF7" w:rsidRPr="00967DC1">
        <w:rPr>
          <w:lang w:val="ru-RU"/>
        </w:rPr>
        <w:t>коришћења</w:t>
      </w:r>
      <w:r w:rsidRPr="00967DC1">
        <w:rPr>
          <w:lang w:val="ru-RU"/>
        </w:rPr>
        <w:t xml:space="preserve"> </w:t>
      </w:r>
      <w:r w:rsidR="00B61EF7" w:rsidRPr="00967DC1">
        <w:rPr>
          <w:lang w:val="ru-RU"/>
        </w:rPr>
        <w:t>шумских</w:t>
      </w:r>
      <w:r w:rsidRPr="00967DC1">
        <w:rPr>
          <w:lang w:val="ru-RU"/>
        </w:rPr>
        <w:t xml:space="preserve"> </w:t>
      </w:r>
      <w:r w:rsidR="00B61EF7" w:rsidRPr="00967DC1">
        <w:rPr>
          <w:lang w:val="ru-RU"/>
        </w:rPr>
        <w:t>ресурса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EE85B5E" w14:textId="77777777" w:rsidR="00732569" w:rsidRPr="00967DC1" w:rsidRDefault="00732569" w:rsidP="00B5350C">
      <w:pPr>
        <w:rPr>
          <w:szCs w:val="24"/>
          <w:lang w:val="ru-RU"/>
        </w:rPr>
      </w:pPr>
    </w:p>
    <w:p w14:paraId="68C63990" w14:textId="33DC7C82" w:rsidR="00E5541A" w:rsidRPr="00967DC1" w:rsidRDefault="00E5541A" w:rsidP="00E5541A">
      <w:pPr>
        <w:ind w:firstLine="567"/>
        <w:rPr>
          <w:szCs w:val="24"/>
          <w:lang w:val="sr-Cyrl-RS"/>
        </w:rPr>
      </w:pPr>
      <w:bookmarkStart w:id="162" w:name="_Toc103389404"/>
      <w:bookmarkStart w:id="163" w:name="_Toc104384772"/>
      <w:bookmarkStart w:id="164" w:name="_Toc104385248"/>
      <w:bookmarkStart w:id="165" w:name="_Toc104385492"/>
      <w:bookmarkStart w:id="166" w:name="_Toc105552906"/>
      <w:bookmarkStart w:id="167" w:name="_Toc329146568"/>
      <w:bookmarkStart w:id="168" w:name="_Toc329328306"/>
      <w:bookmarkStart w:id="169" w:name="_Toc410988298"/>
      <w:bookmarkStart w:id="170" w:name="_Toc478456461"/>
      <w:bookmarkStart w:id="171" w:name="_Toc503785394"/>
      <w:bookmarkStart w:id="172" w:name="_Toc503785970"/>
      <w:bookmarkStart w:id="173" w:name="_Toc503786500"/>
      <w:bookmarkStart w:id="174" w:name="_Toc503787371"/>
      <w:bookmarkStart w:id="175" w:name="_Toc535232816"/>
      <w:r w:rsidRPr="00967DC1">
        <w:rPr>
          <w:szCs w:val="24"/>
          <w:lang w:val="sr-Cyrl-RS"/>
        </w:rPr>
        <w:t>Основни захтеви према шумама и шумским стаништима у ранијем периоду били су упућени на производњу техничког и огревног дрвета тврдих лишћара</w:t>
      </w:r>
      <w:r w:rsidR="001A239C">
        <w:rPr>
          <w:szCs w:val="24"/>
          <w:lang w:val="sr-Cyrl-RS"/>
        </w:rPr>
        <w:t>,</w:t>
      </w:r>
      <w:r w:rsidRPr="00967DC1">
        <w:rPr>
          <w:szCs w:val="24"/>
          <w:lang w:val="sr-Cyrl-RS"/>
        </w:rPr>
        <w:t xml:space="preserve"> као и на узгој, заштиту и коришћење дивљачи. С тим у вези основна делатност у планирању газдовања овим шумама била је усмерена на подизање, гајење и заштиту култура храста лужњака, цера</w:t>
      </w:r>
      <w:r w:rsidR="00AD0D67" w:rsidRPr="00967DC1">
        <w:rPr>
          <w:szCs w:val="24"/>
          <w:lang w:val="sr-Cyrl-RS"/>
        </w:rPr>
        <w:t>, пољског јасена</w:t>
      </w:r>
      <w:r w:rsidRPr="00967DC1">
        <w:rPr>
          <w:szCs w:val="24"/>
          <w:lang w:val="sr-Cyrl-RS"/>
        </w:rPr>
        <w:t xml:space="preserve"> и багрема. Развојем ових састојина створена је могућност коришћења дрвета из њих и то као главног (сече обнове) и претходног (проредне сече) приноса. Коришћење дрвне масе из главног приноса односило се на зреле састојине углавно</w:t>
      </w:r>
      <w:r w:rsidR="00AD0D67" w:rsidRPr="00967DC1">
        <w:rPr>
          <w:szCs w:val="24"/>
          <w:lang w:val="sr-Cyrl-RS"/>
        </w:rPr>
        <w:t>м</w:t>
      </w:r>
      <w:r w:rsidRPr="00967DC1">
        <w:rPr>
          <w:szCs w:val="24"/>
          <w:lang w:val="sr-Cyrl-RS"/>
        </w:rPr>
        <w:t xml:space="preserve"> багрема.</w:t>
      </w:r>
    </w:p>
    <w:p w14:paraId="50B6D36F" w14:textId="332196D9" w:rsidR="00E5541A" w:rsidRPr="00967DC1" w:rsidRDefault="00E5541A" w:rsidP="00E5541A">
      <w:pPr>
        <w:ind w:firstLine="567"/>
        <w:rPr>
          <w:szCs w:val="24"/>
          <w:lang w:val="sr-Cyrl-RS"/>
        </w:rPr>
      </w:pPr>
    </w:p>
    <w:p w14:paraId="10DA3992" w14:textId="77777777" w:rsidR="00732569" w:rsidRPr="00967DC1" w:rsidRDefault="00732569" w:rsidP="00B5350C">
      <w:pPr>
        <w:pStyle w:val="Heading2"/>
        <w:rPr>
          <w:lang w:val="ru-RU"/>
        </w:rPr>
      </w:pPr>
      <w:bookmarkStart w:id="176" w:name="_Toc164319157"/>
      <w:r w:rsidRPr="00967DC1">
        <w:rPr>
          <w:lang w:val="ru-RU"/>
        </w:rPr>
        <w:t>1.8.</w:t>
      </w:r>
      <w:r w:rsidR="000C4E63" w:rsidRPr="00967DC1">
        <w:rPr>
          <w:lang w:val="sr-Cyrl-RS"/>
        </w:rPr>
        <w:t xml:space="preserve"> </w:t>
      </w:r>
      <w:r w:rsidR="00B61EF7" w:rsidRPr="00967DC1">
        <w:rPr>
          <w:lang w:val="ru-RU"/>
        </w:rPr>
        <w:t>Могућност</w:t>
      </w:r>
      <w:r w:rsidRPr="00967DC1">
        <w:rPr>
          <w:lang w:val="ru-RU"/>
        </w:rPr>
        <w:t xml:space="preserve"> </w:t>
      </w:r>
      <w:r w:rsidR="00B61EF7" w:rsidRPr="00967DC1">
        <w:rPr>
          <w:lang w:val="ru-RU"/>
        </w:rPr>
        <w:t>пласмана</w:t>
      </w:r>
      <w:r w:rsidRPr="00967DC1">
        <w:rPr>
          <w:lang w:val="ru-RU"/>
        </w:rPr>
        <w:t xml:space="preserve"> </w:t>
      </w:r>
      <w:r w:rsidR="00B61EF7" w:rsidRPr="00967DC1">
        <w:rPr>
          <w:lang w:val="ru-RU"/>
        </w:rPr>
        <w:t>шумских</w:t>
      </w:r>
      <w:r w:rsidRPr="00967DC1">
        <w:rPr>
          <w:lang w:val="ru-RU"/>
        </w:rPr>
        <w:t xml:space="preserve"> </w:t>
      </w:r>
      <w:r w:rsidR="00B61EF7" w:rsidRPr="00967DC1">
        <w:rPr>
          <w:lang w:val="ru-RU"/>
        </w:rPr>
        <w:t>производа</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EDF4D43" w14:textId="77777777" w:rsidR="00732569" w:rsidRPr="00967DC1" w:rsidRDefault="00732569" w:rsidP="00B5350C">
      <w:pPr>
        <w:widowControl w:val="0"/>
        <w:rPr>
          <w:szCs w:val="24"/>
          <w:lang w:val="sr-Latn-CS"/>
        </w:rPr>
      </w:pPr>
    </w:p>
    <w:p w14:paraId="77A3D828" w14:textId="4F26955E" w:rsidR="0073160D" w:rsidRPr="00967DC1" w:rsidRDefault="0073160D" w:rsidP="0073160D">
      <w:pPr>
        <w:widowControl w:val="0"/>
        <w:ind w:firstLine="720"/>
        <w:rPr>
          <w:lang w:val="sr-Cyrl-RS"/>
        </w:rPr>
      </w:pPr>
      <w:r w:rsidRPr="00967DC1">
        <w:rPr>
          <w:lang w:val="sr-Cyrl-RS"/>
        </w:rPr>
        <w:t>У протеклом уређајном раздобљу етат остварен у газдинској јединици „</w:t>
      </w:r>
      <w:r w:rsidR="00B054B7" w:rsidRPr="00967DC1">
        <w:rPr>
          <w:lang w:val="sr-Cyrl-RS"/>
        </w:rPr>
        <w:t>Дорословачк</w:t>
      </w:r>
      <w:r w:rsidR="00C742BC">
        <w:rPr>
          <w:lang w:val="sr-Cyrl-RS"/>
        </w:rPr>
        <w:t>а</w:t>
      </w:r>
      <w:r w:rsidR="00B054B7" w:rsidRPr="00967DC1">
        <w:rPr>
          <w:lang w:val="sr-Cyrl-RS"/>
        </w:rPr>
        <w:t xml:space="preserve"> шум</w:t>
      </w:r>
      <w:r w:rsidR="00C742BC">
        <w:rPr>
          <w:lang w:val="sr-Cyrl-RS"/>
        </w:rPr>
        <w:t>а</w:t>
      </w:r>
      <w:r w:rsidRPr="00967DC1">
        <w:rPr>
          <w:lang w:val="sr-Cyrl-RS"/>
        </w:rPr>
        <w:t xml:space="preserve">“реализован је кроз главне и проредне сече планиране предходном Посебном основом. </w:t>
      </w:r>
      <w:r w:rsidR="009F5925" w:rsidRPr="00967DC1">
        <w:rPr>
          <w:lang w:val="sr-Cyrl-RS"/>
        </w:rPr>
        <w:t xml:space="preserve">С </w:t>
      </w:r>
      <w:r w:rsidR="009F5925" w:rsidRPr="00967DC1">
        <w:t>o</w:t>
      </w:r>
      <w:r w:rsidRPr="00967DC1">
        <w:rPr>
          <w:lang w:val="sr-Cyrl-RS"/>
        </w:rPr>
        <w:t xml:space="preserve">бзиром на положај шума, слабу шумовитост ширег подручја и све веће растуће потребе за дрветом, проблема у пласману дрвних сортимената није било. </w:t>
      </w:r>
    </w:p>
    <w:p w14:paraId="63A8680C" w14:textId="77777777" w:rsidR="0073160D" w:rsidRPr="00967DC1" w:rsidRDefault="0073160D" w:rsidP="0073160D">
      <w:pPr>
        <w:widowControl w:val="0"/>
        <w:ind w:firstLine="720"/>
        <w:rPr>
          <w:lang w:val="sr-Cyrl-RS"/>
        </w:rPr>
      </w:pPr>
      <w:r w:rsidRPr="00967DC1">
        <w:rPr>
          <w:lang w:val="sr-Cyrl-RS"/>
        </w:rPr>
        <w:t>Огревно дрво које се произведе, углавном се преко синдикалних организација и путем слободне продаје пласира локалном становништу. Укупна производња огревног дрвета је мања од потражње, тако да пласман огревног дрвета из ове газдинске јединице није проблематичан.</w:t>
      </w:r>
    </w:p>
    <w:p w14:paraId="4EAC7564" w14:textId="2CA14A4A" w:rsidR="0073160D" w:rsidRDefault="0073160D" w:rsidP="0073160D">
      <w:pPr>
        <w:widowControl w:val="0"/>
        <w:ind w:firstLine="720"/>
        <w:rPr>
          <w:lang w:val="sr-Cyrl-RS"/>
        </w:rPr>
      </w:pPr>
      <w:r w:rsidRPr="00967DC1">
        <w:rPr>
          <w:lang w:val="sr-Cyrl-RS"/>
        </w:rPr>
        <w:t>Техничко дрво произведено у овој газдинској јединици може се реализовати на подручју Бачке. Купци техничког дрвета су углавном предузећа за даљу прераду дрвета, а један део одлази и за приватну употребу (углавном за индивидуалну стамбену изградњу)</w:t>
      </w:r>
      <w:r w:rsidR="001A239C">
        <w:rPr>
          <w:lang w:val="sr-Cyrl-RS"/>
        </w:rPr>
        <w:t>,</w:t>
      </w:r>
      <w:r w:rsidRPr="00967DC1">
        <w:rPr>
          <w:lang w:val="sr-Cyrl-RS"/>
        </w:rPr>
        <w:t xml:space="preserve"> као и за сопствене потребе и то углавном багремови стубови који се користе за подизање и обнову ограда око ловишта и унутар ловишта. Најзначајнији корисници (прерађивачи) сировине из ове газдинске јединице у претходном периоду су "</w:t>
      </w:r>
      <w:r w:rsidR="00B054B7" w:rsidRPr="00967DC1">
        <w:rPr>
          <w:lang w:val="sr-Latn-RS"/>
        </w:rPr>
        <w:t>Bagrem commerce</w:t>
      </w:r>
      <w:r w:rsidRPr="00967DC1">
        <w:rPr>
          <w:lang w:val="sr-Cyrl-RS"/>
        </w:rPr>
        <w:t>" – Хоргош, "</w:t>
      </w:r>
      <w:r w:rsidR="00B054B7" w:rsidRPr="00967DC1">
        <w:rPr>
          <w:lang w:val="sr-Latn-RS"/>
        </w:rPr>
        <w:t>Filnes</w:t>
      </w:r>
      <w:r w:rsidRPr="00967DC1">
        <w:rPr>
          <w:lang w:val="sr-Cyrl-RS"/>
        </w:rPr>
        <w:t>"</w:t>
      </w:r>
      <w:r w:rsidR="00B054B7" w:rsidRPr="00967DC1">
        <w:rPr>
          <w:lang w:val="sr-Latn-RS"/>
        </w:rPr>
        <w:t>-</w:t>
      </w:r>
      <w:r w:rsidRPr="00967DC1">
        <w:rPr>
          <w:lang w:val="sr-Cyrl-RS"/>
        </w:rPr>
        <w:t xml:space="preserve"> Таванкут, </w:t>
      </w:r>
      <w:r w:rsidR="00597435" w:rsidRPr="00967DC1">
        <w:rPr>
          <w:lang w:val="sr-Cyrl-RS"/>
        </w:rPr>
        <w:t xml:space="preserve">КПЗ - </w:t>
      </w:r>
      <w:r w:rsidRPr="00967DC1">
        <w:rPr>
          <w:lang w:val="sr-Cyrl-RS"/>
        </w:rPr>
        <w:t>Сомбор и др.</w:t>
      </w:r>
    </w:p>
    <w:p w14:paraId="3D423641" w14:textId="77777777" w:rsidR="00986EE7" w:rsidRDefault="00986EE7" w:rsidP="0073160D">
      <w:pPr>
        <w:widowControl w:val="0"/>
        <w:ind w:firstLine="720"/>
        <w:rPr>
          <w:lang w:val="sr-Cyrl-RS"/>
        </w:rPr>
      </w:pPr>
    </w:p>
    <w:p w14:paraId="30283DEC" w14:textId="77777777" w:rsidR="00986EE7" w:rsidRDefault="00986EE7" w:rsidP="0073160D">
      <w:pPr>
        <w:widowControl w:val="0"/>
        <w:ind w:firstLine="720"/>
        <w:rPr>
          <w:lang w:val="sr-Cyrl-RS"/>
        </w:rPr>
      </w:pPr>
    </w:p>
    <w:p w14:paraId="12DC4634" w14:textId="77777777" w:rsidR="00986EE7" w:rsidRDefault="00986EE7" w:rsidP="0073160D">
      <w:pPr>
        <w:widowControl w:val="0"/>
        <w:ind w:firstLine="720"/>
        <w:rPr>
          <w:lang w:val="sr-Cyrl-RS"/>
        </w:rPr>
      </w:pPr>
    </w:p>
    <w:p w14:paraId="277DE699" w14:textId="77777777" w:rsidR="00986EE7" w:rsidRDefault="00986EE7" w:rsidP="0073160D">
      <w:pPr>
        <w:widowControl w:val="0"/>
        <w:ind w:firstLine="720"/>
        <w:rPr>
          <w:lang w:val="sr-Cyrl-RS"/>
        </w:rPr>
      </w:pPr>
    </w:p>
    <w:p w14:paraId="24044DC8" w14:textId="77777777" w:rsidR="00986EE7" w:rsidRDefault="00986EE7" w:rsidP="0073160D">
      <w:pPr>
        <w:widowControl w:val="0"/>
        <w:ind w:firstLine="720"/>
        <w:rPr>
          <w:lang w:val="sr-Cyrl-RS"/>
        </w:rPr>
      </w:pPr>
    </w:p>
    <w:p w14:paraId="5428AF19" w14:textId="77777777" w:rsidR="00986EE7" w:rsidRDefault="00986EE7" w:rsidP="0073160D">
      <w:pPr>
        <w:widowControl w:val="0"/>
        <w:ind w:firstLine="720"/>
        <w:rPr>
          <w:lang w:val="sr-Cyrl-RS"/>
        </w:rPr>
      </w:pPr>
    </w:p>
    <w:p w14:paraId="37D229D3" w14:textId="77777777" w:rsidR="00986EE7" w:rsidRDefault="00986EE7" w:rsidP="0073160D">
      <w:pPr>
        <w:widowControl w:val="0"/>
        <w:ind w:firstLine="720"/>
        <w:rPr>
          <w:lang w:val="sr-Cyrl-RS"/>
        </w:rPr>
      </w:pPr>
    </w:p>
    <w:p w14:paraId="149B5208" w14:textId="77777777" w:rsidR="00986EE7" w:rsidRDefault="00986EE7" w:rsidP="0073160D">
      <w:pPr>
        <w:widowControl w:val="0"/>
        <w:ind w:firstLine="720"/>
        <w:rPr>
          <w:lang w:val="sr-Cyrl-RS"/>
        </w:rPr>
      </w:pPr>
    </w:p>
    <w:p w14:paraId="25A6B03C" w14:textId="77777777" w:rsidR="00986EE7" w:rsidRDefault="00986EE7" w:rsidP="0073160D">
      <w:pPr>
        <w:widowControl w:val="0"/>
        <w:ind w:firstLine="720"/>
        <w:rPr>
          <w:lang w:val="sr-Cyrl-RS"/>
        </w:rPr>
      </w:pPr>
    </w:p>
    <w:p w14:paraId="06C3B189" w14:textId="77777777" w:rsidR="00986EE7" w:rsidRDefault="00986EE7" w:rsidP="0073160D">
      <w:pPr>
        <w:widowControl w:val="0"/>
        <w:ind w:firstLine="720"/>
        <w:rPr>
          <w:lang w:val="sr-Cyrl-RS"/>
        </w:rPr>
      </w:pPr>
    </w:p>
    <w:p w14:paraId="1C7E900A" w14:textId="77777777" w:rsidR="00986EE7" w:rsidRDefault="00986EE7" w:rsidP="0073160D">
      <w:pPr>
        <w:widowControl w:val="0"/>
        <w:ind w:firstLine="720"/>
        <w:rPr>
          <w:lang w:val="sr-Cyrl-RS"/>
        </w:rPr>
      </w:pPr>
    </w:p>
    <w:p w14:paraId="3E689D1C" w14:textId="77777777" w:rsidR="00986EE7" w:rsidRPr="00967DC1" w:rsidRDefault="00986EE7" w:rsidP="0073160D">
      <w:pPr>
        <w:widowControl w:val="0"/>
        <w:ind w:firstLine="720"/>
        <w:rPr>
          <w:lang w:val="sr-Cyrl-RS"/>
        </w:rPr>
      </w:pPr>
    </w:p>
    <w:p w14:paraId="49205FC9" w14:textId="77777777" w:rsidR="00732569" w:rsidRPr="001A239C" w:rsidRDefault="00732569" w:rsidP="00B5350C">
      <w:pPr>
        <w:pStyle w:val="Heading1"/>
        <w:rPr>
          <w:sz w:val="24"/>
          <w:szCs w:val="24"/>
          <w:lang w:val="sr-Latn-CS"/>
        </w:rPr>
      </w:pPr>
      <w:bookmarkStart w:id="177" w:name="_Toc329146569"/>
      <w:bookmarkStart w:id="178" w:name="_Toc329328307"/>
      <w:bookmarkStart w:id="179" w:name="_Toc410988299"/>
      <w:bookmarkStart w:id="180" w:name="_Toc478456462"/>
      <w:bookmarkStart w:id="181" w:name="_Toc503785395"/>
      <w:bookmarkStart w:id="182" w:name="_Toc503785971"/>
      <w:bookmarkStart w:id="183" w:name="_Toc503786501"/>
      <w:bookmarkStart w:id="184" w:name="_Toc503787372"/>
      <w:bookmarkStart w:id="185" w:name="_Toc535232817"/>
      <w:bookmarkStart w:id="186" w:name="_Toc164319158"/>
      <w:r w:rsidRPr="001A239C">
        <w:rPr>
          <w:sz w:val="24"/>
          <w:szCs w:val="24"/>
          <w:lang w:val="sr-Latn-CS"/>
        </w:rPr>
        <w:t xml:space="preserve">2. </w:t>
      </w:r>
      <w:r w:rsidR="00B61EF7" w:rsidRPr="001A239C">
        <w:rPr>
          <w:sz w:val="24"/>
          <w:szCs w:val="24"/>
          <w:lang w:val="ru-RU"/>
        </w:rPr>
        <w:t>БИОЕКОЛО</w:t>
      </w:r>
      <w:r w:rsidR="00B61EF7" w:rsidRPr="001A239C">
        <w:rPr>
          <w:sz w:val="24"/>
          <w:szCs w:val="24"/>
          <w:lang w:val="sr-Latn-CS"/>
        </w:rPr>
        <w:t>Ш</w:t>
      </w:r>
      <w:r w:rsidR="00B61EF7" w:rsidRPr="001A239C">
        <w:rPr>
          <w:sz w:val="24"/>
          <w:szCs w:val="24"/>
          <w:lang w:val="ru-RU"/>
        </w:rPr>
        <w:t>КА</w:t>
      </w:r>
      <w:r w:rsidRPr="001A239C">
        <w:rPr>
          <w:sz w:val="24"/>
          <w:szCs w:val="24"/>
          <w:lang w:val="sr-Latn-CS"/>
        </w:rPr>
        <w:t xml:space="preserve"> </w:t>
      </w:r>
      <w:r w:rsidR="00B61EF7" w:rsidRPr="001A239C">
        <w:rPr>
          <w:sz w:val="24"/>
          <w:szCs w:val="24"/>
          <w:lang w:val="ru-RU"/>
        </w:rPr>
        <w:t>ОСНОВА</w:t>
      </w:r>
      <w:r w:rsidRPr="001A239C">
        <w:rPr>
          <w:sz w:val="24"/>
          <w:szCs w:val="24"/>
          <w:lang w:val="sr-Latn-CS"/>
        </w:rPr>
        <w:t xml:space="preserve"> </w:t>
      </w:r>
      <w:r w:rsidR="00B61EF7" w:rsidRPr="001A239C">
        <w:rPr>
          <w:sz w:val="24"/>
          <w:szCs w:val="24"/>
          <w:lang w:val="ru-RU"/>
        </w:rPr>
        <w:t>ГАЗДОВАЊА</w:t>
      </w:r>
      <w:r w:rsidRPr="001A239C">
        <w:rPr>
          <w:sz w:val="24"/>
          <w:szCs w:val="24"/>
          <w:lang w:val="sr-Latn-CS"/>
        </w:rPr>
        <w:t xml:space="preserve"> </w:t>
      </w:r>
      <w:r w:rsidR="00B61EF7" w:rsidRPr="001A239C">
        <w:rPr>
          <w:sz w:val="24"/>
          <w:szCs w:val="24"/>
          <w:lang w:val="sr-Latn-CS"/>
        </w:rPr>
        <w:t>Ш</w:t>
      </w:r>
      <w:r w:rsidR="00B61EF7" w:rsidRPr="001A239C">
        <w:rPr>
          <w:sz w:val="24"/>
          <w:szCs w:val="24"/>
          <w:lang w:val="ru-RU"/>
        </w:rPr>
        <w:t>УМАМА</w:t>
      </w:r>
      <w:bookmarkEnd w:id="177"/>
      <w:bookmarkEnd w:id="178"/>
      <w:bookmarkEnd w:id="179"/>
      <w:bookmarkEnd w:id="180"/>
      <w:bookmarkEnd w:id="181"/>
      <w:bookmarkEnd w:id="182"/>
      <w:bookmarkEnd w:id="183"/>
      <w:bookmarkEnd w:id="184"/>
      <w:bookmarkEnd w:id="185"/>
      <w:bookmarkEnd w:id="186"/>
    </w:p>
    <w:p w14:paraId="2CE7E8E5" w14:textId="77777777" w:rsidR="00A53749" w:rsidRPr="001A239C" w:rsidRDefault="00732569" w:rsidP="00A53749">
      <w:pPr>
        <w:pStyle w:val="Heading2"/>
        <w:rPr>
          <w:szCs w:val="24"/>
          <w:lang w:val="ru-RU"/>
        </w:rPr>
      </w:pPr>
      <w:bookmarkStart w:id="187" w:name="_Toc329146570"/>
      <w:bookmarkStart w:id="188" w:name="_Toc329328308"/>
      <w:bookmarkStart w:id="189" w:name="_Toc410988300"/>
      <w:bookmarkStart w:id="190" w:name="_Toc478456463"/>
      <w:bookmarkStart w:id="191" w:name="_Toc503785396"/>
      <w:bookmarkStart w:id="192" w:name="_Toc503785972"/>
      <w:bookmarkStart w:id="193" w:name="_Toc503786502"/>
      <w:bookmarkStart w:id="194" w:name="_Toc503787373"/>
      <w:bookmarkStart w:id="195" w:name="_Toc535232818"/>
      <w:bookmarkStart w:id="196" w:name="_Toc164319159"/>
      <w:r w:rsidRPr="001A239C">
        <w:rPr>
          <w:szCs w:val="24"/>
          <w:lang w:val="sr-Latn-CS"/>
        </w:rPr>
        <w:t xml:space="preserve">2.1. </w:t>
      </w:r>
      <w:r w:rsidR="00B61EF7" w:rsidRPr="001A239C">
        <w:rPr>
          <w:szCs w:val="24"/>
          <w:lang w:val="ru-RU"/>
        </w:rPr>
        <w:t>Рељеф</w:t>
      </w:r>
      <w:r w:rsidRPr="001A239C">
        <w:rPr>
          <w:szCs w:val="24"/>
          <w:lang w:val="sr-Latn-CS"/>
        </w:rPr>
        <w:t xml:space="preserve"> </w:t>
      </w:r>
      <w:r w:rsidR="00B61EF7" w:rsidRPr="001A239C">
        <w:rPr>
          <w:szCs w:val="24"/>
          <w:lang w:val="ru-RU"/>
        </w:rPr>
        <w:t>и</w:t>
      </w:r>
      <w:r w:rsidRPr="001A239C">
        <w:rPr>
          <w:szCs w:val="24"/>
          <w:lang w:val="sr-Latn-CS"/>
        </w:rPr>
        <w:t xml:space="preserve"> </w:t>
      </w:r>
      <w:r w:rsidR="00B61EF7" w:rsidRPr="001A239C">
        <w:rPr>
          <w:szCs w:val="24"/>
          <w:lang w:val="ru-RU"/>
        </w:rPr>
        <w:t>геоморфоло</w:t>
      </w:r>
      <w:r w:rsidR="00B61EF7" w:rsidRPr="001A239C">
        <w:rPr>
          <w:szCs w:val="24"/>
          <w:lang w:val="sr-Latn-CS"/>
        </w:rPr>
        <w:t>ш</w:t>
      </w:r>
      <w:r w:rsidR="00B61EF7" w:rsidRPr="001A239C">
        <w:rPr>
          <w:szCs w:val="24"/>
          <w:lang w:val="ru-RU"/>
        </w:rPr>
        <w:t>ке</w:t>
      </w:r>
      <w:r w:rsidRPr="001A239C">
        <w:rPr>
          <w:szCs w:val="24"/>
          <w:lang w:val="sr-Latn-CS"/>
        </w:rPr>
        <w:t xml:space="preserve"> </w:t>
      </w:r>
      <w:r w:rsidR="00B61EF7" w:rsidRPr="001A239C">
        <w:rPr>
          <w:szCs w:val="24"/>
          <w:lang w:val="ru-RU"/>
        </w:rPr>
        <w:t>карактеристике</w:t>
      </w:r>
      <w:bookmarkStart w:id="197" w:name="_Toc329146571"/>
      <w:bookmarkStart w:id="198" w:name="_Toc329328309"/>
      <w:bookmarkStart w:id="199" w:name="_Toc410988301"/>
      <w:bookmarkStart w:id="200" w:name="_Toc478456464"/>
      <w:bookmarkStart w:id="201" w:name="_Toc503785397"/>
      <w:bookmarkStart w:id="202" w:name="_Toc503785973"/>
      <w:bookmarkStart w:id="203" w:name="_Toc503786503"/>
      <w:bookmarkStart w:id="204" w:name="_Toc503787374"/>
      <w:bookmarkStart w:id="205" w:name="_Toc535232819"/>
      <w:bookmarkEnd w:id="187"/>
      <w:bookmarkEnd w:id="188"/>
      <w:bookmarkEnd w:id="189"/>
      <w:bookmarkEnd w:id="190"/>
      <w:bookmarkEnd w:id="191"/>
      <w:bookmarkEnd w:id="192"/>
      <w:bookmarkEnd w:id="193"/>
      <w:bookmarkEnd w:id="194"/>
      <w:bookmarkEnd w:id="195"/>
      <w:bookmarkEnd w:id="196"/>
      <w:r w:rsidR="00A53749" w:rsidRPr="001A239C">
        <w:rPr>
          <w:szCs w:val="24"/>
          <w:lang w:val="ru-RU"/>
        </w:rPr>
        <w:t xml:space="preserve"> </w:t>
      </w:r>
    </w:p>
    <w:p w14:paraId="73B42EDB" w14:textId="77777777" w:rsidR="000113D4" w:rsidRPr="001A239C" w:rsidRDefault="000113D4" w:rsidP="000113D4">
      <w:pPr>
        <w:ind w:firstLine="709"/>
        <w:rPr>
          <w:szCs w:val="24"/>
          <w:lang w:val="ru-RU"/>
        </w:rPr>
      </w:pPr>
    </w:p>
    <w:p w14:paraId="0A4A4E11" w14:textId="747850A0" w:rsidR="0073160D" w:rsidRPr="001A239C" w:rsidRDefault="0073160D" w:rsidP="000113D4">
      <w:pPr>
        <w:ind w:firstLine="709"/>
        <w:rPr>
          <w:szCs w:val="24"/>
          <w:lang w:val="ru-RU"/>
        </w:rPr>
      </w:pPr>
      <w:r w:rsidRPr="001A239C">
        <w:rPr>
          <w:szCs w:val="24"/>
          <w:lang w:val="ru-RU"/>
        </w:rPr>
        <w:t>Подручје на коме се простире ова газдинска јединица представља низијску површину чија се надморска висина налази у распону 8</w:t>
      </w:r>
      <w:r w:rsidR="00C13668" w:rsidRPr="001A239C">
        <w:rPr>
          <w:szCs w:val="24"/>
          <w:lang w:val="ru-RU"/>
        </w:rPr>
        <w:t>4 - 88</w:t>
      </w:r>
      <w:r w:rsidRPr="001A239C">
        <w:rPr>
          <w:szCs w:val="24"/>
          <w:lang w:val="ru-RU"/>
        </w:rPr>
        <w:t xml:space="preserve"> метара.</w:t>
      </w:r>
    </w:p>
    <w:p w14:paraId="5FA18EC2" w14:textId="77777777" w:rsidR="00732569" w:rsidRPr="001A239C" w:rsidRDefault="00732569" w:rsidP="00B5350C">
      <w:pPr>
        <w:pStyle w:val="Heading2"/>
        <w:tabs>
          <w:tab w:val="left" w:pos="6165"/>
        </w:tabs>
        <w:rPr>
          <w:szCs w:val="24"/>
          <w:lang w:val="sr-Latn-CS"/>
        </w:rPr>
      </w:pPr>
      <w:bookmarkStart w:id="206" w:name="_Toc164319160"/>
      <w:r w:rsidRPr="001A239C">
        <w:rPr>
          <w:szCs w:val="24"/>
          <w:lang w:val="sr-Latn-CS"/>
        </w:rPr>
        <w:t xml:space="preserve">2.2. </w:t>
      </w:r>
      <w:r w:rsidR="00B61EF7" w:rsidRPr="001A239C">
        <w:rPr>
          <w:szCs w:val="24"/>
          <w:lang w:val="ru-RU"/>
        </w:rPr>
        <w:t>Геоло</w:t>
      </w:r>
      <w:r w:rsidR="00B61EF7" w:rsidRPr="001A239C">
        <w:rPr>
          <w:szCs w:val="24"/>
          <w:lang w:val="sr-Latn-CS"/>
        </w:rPr>
        <w:t>ш</w:t>
      </w:r>
      <w:r w:rsidR="00B61EF7" w:rsidRPr="001A239C">
        <w:rPr>
          <w:szCs w:val="24"/>
          <w:lang w:val="ru-RU"/>
        </w:rPr>
        <w:t>ка</w:t>
      </w:r>
      <w:r w:rsidRPr="001A239C">
        <w:rPr>
          <w:szCs w:val="24"/>
          <w:lang w:val="sr-Latn-CS"/>
        </w:rPr>
        <w:t xml:space="preserve"> </w:t>
      </w:r>
      <w:r w:rsidR="00B61EF7" w:rsidRPr="001A239C">
        <w:rPr>
          <w:szCs w:val="24"/>
          <w:lang w:val="ru-RU"/>
        </w:rPr>
        <w:t>подлога</w:t>
      </w:r>
      <w:r w:rsidRPr="001A239C">
        <w:rPr>
          <w:szCs w:val="24"/>
          <w:lang w:val="sr-Latn-CS"/>
        </w:rPr>
        <w:t xml:space="preserve"> </w:t>
      </w:r>
      <w:r w:rsidR="00B61EF7" w:rsidRPr="001A239C">
        <w:rPr>
          <w:szCs w:val="24"/>
          <w:lang w:val="ru-RU"/>
        </w:rPr>
        <w:t>и</w:t>
      </w:r>
      <w:r w:rsidRPr="001A239C">
        <w:rPr>
          <w:szCs w:val="24"/>
          <w:lang w:val="sr-Latn-CS"/>
        </w:rPr>
        <w:t xml:space="preserve"> </w:t>
      </w:r>
      <w:r w:rsidR="00B61EF7" w:rsidRPr="001A239C">
        <w:rPr>
          <w:szCs w:val="24"/>
          <w:lang w:val="ru-RU"/>
        </w:rPr>
        <w:t>типови</w:t>
      </w:r>
      <w:r w:rsidRPr="001A239C">
        <w:rPr>
          <w:szCs w:val="24"/>
          <w:lang w:val="sr-Latn-CS"/>
        </w:rPr>
        <w:t xml:space="preserve"> </w:t>
      </w:r>
      <w:r w:rsidR="00B61EF7" w:rsidRPr="001A239C">
        <w:rPr>
          <w:szCs w:val="24"/>
          <w:lang w:val="ru-RU"/>
        </w:rPr>
        <w:t>земљи</w:t>
      </w:r>
      <w:r w:rsidR="00B61EF7" w:rsidRPr="001A239C">
        <w:rPr>
          <w:szCs w:val="24"/>
          <w:lang w:val="sr-Latn-CS"/>
        </w:rPr>
        <w:t>ш</w:t>
      </w:r>
      <w:r w:rsidR="00B61EF7" w:rsidRPr="001A239C">
        <w:rPr>
          <w:szCs w:val="24"/>
          <w:lang w:val="ru-RU"/>
        </w:rPr>
        <w:t>та</w:t>
      </w:r>
      <w:bookmarkEnd w:id="197"/>
      <w:bookmarkEnd w:id="198"/>
      <w:bookmarkEnd w:id="199"/>
      <w:bookmarkEnd w:id="200"/>
      <w:bookmarkEnd w:id="201"/>
      <w:bookmarkEnd w:id="202"/>
      <w:bookmarkEnd w:id="203"/>
      <w:bookmarkEnd w:id="204"/>
      <w:bookmarkEnd w:id="205"/>
      <w:bookmarkEnd w:id="206"/>
      <w:r w:rsidR="00CD5C15" w:rsidRPr="001A239C">
        <w:rPr>
          <w:szCs w:val="24"/>
          <w:lang w:val="ru-RU"/>
        </w:rPr>
        <w:tab/>
      </w:r>
    </w:p>
    <w:p w14:paraId="53EE853D" w14:textId="77777777" w:rsidR="00CD5C15" w:rsidRPr="001A239C" w:rsidRDefault="00CD5C15" w:rsidP="00B5350C">
      <w:pPr>
        <w:pStyle w:val="Heading3"/>
        <w:rPr>
          <w:szCs w:val="24"/>
          <w:lang w:val="ru-RU"/>
        </w:rPr>
      </w:pPr>
      <w:bookmarkStart w:id="207" w:name="_Toc103389408"/>
      <w:bookmarkStart w:id="208" w:name="_Toc104384776"/>
      <w:bookmarkStart w:id="209" w:name="_Toc104385252"/>
      <w:bookmarkStart w:id="210" w:name="_Toc104385496"/>
      <w:bookmarkStart w:id="211" w:name="_Toc105552910"/>
      <w:bookmarkStart w:id="212" w:name="_Toc535232820"/>
      <w:bookmarkStart w:id="213" w:name="_Toc164319161"/>
      <w:r w:rsidRPr="001A239C">
        <w:rPr>
          <w:szCs w:val="24"/>
          <w:lang w:val="ru-RU"/>
        </w:rPr>
        <w:t xml:space="preserve">2.2.1. </w:t>
      </w:r>
      <w:r w:rsidR="00B61EF7" w:rsidRPr="001A239C">
        <w:rPr>
          <w:szCs w:val="24"/>
          <w:lang w:val="ru-RU"/>
        </w:rPr>
        <w:t>Геолошка</w:t>
      </w:r>
      <w:r w:rsidRPr="001A239C">
        <w:rPr>
          <w:szCs w:val="24"/>
          <w:lang w:val="ru-RU"/>
        </w:rPr>
        <w:t xml:space="preserve"> </w:t>
      </w:r>
      <w:r w:rsidR="00B61EF7" w:rsidRPr="001A239C">
        <w:rPr>
          <w:szCs w:val="24"/>
          <w:lang w:val="ru-RU"/>
        </w:rPr>
        <w:t>подлога</w:t>
      </w:r>
      <w:bookmarkEnd w:id="207"/>
      <w:bookmarkEnd w:id="208"/>
      <w:bookmarkEnd w:id="209"/>
      <w:bookmarkEnd w:id="210"/>
      <w:bookmarkEnd w:id="211"/>
      <w:bookmarkEnd w:id="212"/>
      <w:bookmarkEnd w:id="213"/>
    </w:p>
    <w:p w14:paraId="007A4A0F" w14:textId="77777777" w:rsidR="00A03664" w:rsidRPr="001A239C" w:rsidRDefault="00A03664" w:rsidP="00DF66A7">
      <w:pPr>
        <w:ind w:firstLine="567"/>
        <w:rPr>
          <w:szCs w:val="24"/>
          <w:lang w:val="ru-RU"/>
        </w:rPr>
      </w:pPr>
      <w:bookmarkStart w:id="214" w:name="_Toc103389409"/>
      <w:bookmarkStart w:id="215" w:name="_Toc104384777"/>
      <w:bookmarkStart w:id="216" w:name="_Toc104385253"/>
      <w:bookmarkStart w:id="217" w:name="_Toc104385497"/>
      <w:bookmarkStart w:id="218" w:name="_Toc105552911"/>
      <w:bookmarkStart w:id="219" w:name="_Toc535232821"/>
    </w:p>
    <w:p w14:paraId="6E77CD34" w14:textId="3EB95BBE" w:rsidR="00DF66A7" w:rsidRPr="001A239C" w:rsidRDefault="00D80124" w:rsidP="00DF66A7">
      <w:pPr>
        <w:ind w:firstLine="567"/>
        <w:rPr>
          <w:szCs w:val="24"/>
          <w:lang w:val="ru-RU"/>
        </w:rPr>
      </w:pPr>
      <w:r w:rsidRPr="001A239C">
        <w:rPr>
          <w:szCs w:val="24"/>
          <w:lang w:val="ru-RU"/>
        </w:rPr>
        <w:t xml:space="preserve">    </w:t>
      </w:r>
      <w:r w:rsidR="00DF66A7" w:rsidRPr="001A239C">
        <w:rPr>
          <w:szCs w:val="24"/>
          <w:lang w:val="ru-RU"/>
        </w:rPr>
        <w:t xml:space="preserve">Геолошку подлогу чини </w:t>
      </w:r>
      <w:r w:rsidR="00A03664" w:rsidRPr="001A239C">
        <w:rPr>
          <w:szCs w:val="24"/>
          <w:lang w:val="sr-Cyrl-RS"/>
        </w:rPr>
        <w:t>лес (терасни) који је настао распадањем стена и навејавањем са околних планинских венаца.</w:t>
      </w:r>
      <w:r w:rsidR="00DF66A7" w:rsidRPr="001A239C">
        <w:rPr>
          <w:szCs w:val="24"/>
          <w:lang w:val="ru-RU"/>
        </w:rPr>
        <w:t>.</w:t>
      </w:r>
    </w:p>
    <w:p w14:paraId="7279E761" w14:textId="0ABC5ECB" w:rsidR="001838EF" w:rsidRPr="001A239C" w:rsidRDefault="005963B2" w:rsidP="005963B2">
      <w:pPr>
        <w:pStyle w:val="Heading3"/>
        <w:ind w:left="0"/>
        <w:rPr>
          <w:szCs w:val="24"/>
          <w:lang w:val="ru-RU"/>
        </w:rPr>
      </w:pPr>
      <w:bookmarkStart w:id="220" w:name="_Toc535232822"/>
      <w:bookmarkStart w:id="221" w:name="_Toc329146572"/>
      <w:bookmarkStart w:id="222" w:name="_Toc329328310"/>
      <w:bookmarkStart w:id="223" w:name="_Toc410988302"/>
      <w:bookmarkStart w:id="224" w:name="_Toc478456465"/>
      <w:bookmarkStart w:id="225" w:name="_Toc503785398"/>
      <w:bookmarkStart w:id="226" w:name="_Toc503785974"/>
      <w:bookmarkStart w:id="227" w:name="_Toc503786504"/>
      <w:bookmarkStart w:id="228" w:name="_Toc503787375"/>
      <w:bookmarkEnd w:id="214"/>
      <w:bookmarkEnd w:id="215"/>
      <w:bookmarkEnd w:id="216"/>
      <w:bookmarkEnd w:id="217"/>
      <w:bookmarkEnd w:id="218"/>
      <w:bookmarkEnd w:id="219"/>
      <w:r w:rsidRPr="001A239C">
        <w:rPr>
          <w:szCs w:val="24"/>
          <w:lang w:val="ru-RU"/>
        </w:rPr>
        <w:t xml:space="preserve">                          </w:t>
      </w:r>
      <w:r w:rsidR="008836BE" w:rsidRPr="001A239C">
        <w:rPr>
          <w:szCs w:val="24"/>
          <w:lang w:val="ru-RU"/>
        </w:rPr>
        <w:t xml:space="preserve">                    </w:t>
      </w:r>
      <w:r w:rsidRPr="001A239C">
        <w:rPr>
          <w:szCs w:val="24"/>
          <w:lang w:val="ru-RU"/>
        </w:rPr>
        <w:t xml:space="preserve"> </w:t>
      </w:r>
      <w:bookmarkStart w:id="229" w:name="_Toc164319162"/>
      <w:r w:rsidR="001838EF" w:rsidRPr="001A239C">
        <w:rPr>
          <w:szCs w:val="24"/>
          <w:lang w:val="ru-RU"/>
        </w:rPr>
        <w:t>2.2.2. Земљишт</w:t>
      </w:r>
      <w:r w:rsidR="00510925" w:rsidRPr="001A239C">
        <w:rPr>
          <w:szCs w:val="24"/>
          <w:lang w:val="ru-RU"/>
        </w:rPr>
        <w:t>е</w:t>
      </w:r>
      <w:bookmarkEnd w:id="229"/>
    </w:p>
    <w:p w14:paraId="37A95E2F" w14:textId="77777777" w:rsidR="009F5925" w:rsidRPr="001A239C" w:rsidRDefault="00510925" w:rsidP="00510925">
      <w:pPr>
        <w:rPr>
          <w:szCs w:val="24"/>
          <w:lang w:val="sr-Cyrl-RS"/>
        </w:rPr>
      </w:pPr>
      <w:r w:rsidRPr="001A239C">
        <w:rPr>
          <w:szCs w:val="24"/>
          <w:lang w:val="sr-Cyrl-RS"/>
        </w:rPr>
        <w:t xml:space="preserve"> </w:t>
      </w:r>
      <w:r w:rsidR="00D80124" w:rsidRPr="001A239C">
        <w:rPr>
          <w:szCs w:val="24"/>
          <w:lang w:val="sr-Cyrl-RS"/>
        </w:rPr>
        <w:t xml:space="preserve">           </w:t>
      </w:r>
    </w:p>
    <w:p w14:paraId="5F19FA96" w14:textId="02FDEADE" w:rsidR="008836BE" w:rsidRPr="001A239C" w:rsidRDefault="00D80124" w:rsidP="00510925">
      <w:pPr>
        <w:rPr>
          <w:szCs w:val="24"/>
          <w:lang w:val="sr-Cyrl-RS"/>
        </w:rPr>
      </w:pPr>
      <w:r w:rsidRPr="001A239C">
        <w:rPr>
          <w:szCs w:val="24"/>
          <w:lang w:val="sr-Cyrl-RS"/>
        </w:rPr>
        <w:t xml:space="preserve"> </w:t>
      </w:r>
      <w:r w:rsidR="001A239C" w:rsidRPr="001A239C">
        <w:rPr>
          <w:szCs w:val="24"/>
          <w:lang w:val="sr-Cyrl-RS"/>
        </w:rPr>
        <w:t xml:space="preserve">             </w:t>
      </w:r>
      <w:r w:rsidR="008836BE" w:rsidRPr="001A239C">
        <w:rPr>
          <w:szCs w:val="24"/>
          <w:lang w:val="sr-Cyrl-RS"/>
        </w:rPr>
        <w:t>У оквиру Газдинске јединице заступљени су следећи типови земљишта:</w:t>
      </w:r>
    </w:p>
    <w:p w14:paraId="449170F7" w14:textId="77777777" w:rsidR="009F5925" w:rsidRPr="001A239C" w:rsidRDefault="009F5925" w:rsidP="009F5925">
      <w:pPr>
        <w:pStyle w:val="ListParagraph"/>
        <w:ind w:left="3135"/>
        <w:rPr>
          <w:i/>
          <w:iCs/>
          <w:lang w:val="sr-Cyrl-RS"/>
        </w:rPr>
      </w:pPr>
    </w:p>
    <w:p w14:paraId="514E5F78" w14:textId="778F03CB" w:rsidR="008836BE" w:rsidRPr="001A239C" w:rsidRDefault="001C33C9" w:rsidP="001C33C9">
      <w:pPr>
        <w:pStyle w:val="ListParagraph"/>
        <w:numPr>
          <w:ilvl w:val="0"/>
          <w:numId w:val="57"/>
        </w:numPr>
        <w:rPr>
          <w:i/>
          <w:iCs/>
          <w:lang w:val="sr-Cyrl-RS"/>
        </w:rPr>
      </w:pPr>
      <w:r w:rsidRPr="001A239C">
        <w:rPr>
          <w:lang w:val="sr-Cyrl-RS"/>
        </w:rPr>
        <w:t>Ред</w:t>
      </w:r>
      <w:r w:rsidR="008836BE" w:rsidRPr="001A239C">
        <w:rPr>
          <w:i/>
          <w:iCs/>
          <w:lang w:val="sr-Cyrl-RS"/>
        </w:rPr>
        <w:t xml:space="preserve"> </w:t>
      </w:r>
      <w:r w:rsidRPr="001A239C">
        <w:rPr>
          <w:i/>
          <w:iCs/>
          <w:lang w:val="sr-Cyrl-RS"/>
        </w:rPr>
        <w:t>а</w:t>
      </w:r>
      <w:r w:rsidR="008836BE" w:rsidRPr="001A239C">
        <w:rPr>
          <w:i/>
          <w:iCs/>
          <w:lang w:val="sr-Cyrl-RS"/>
        </w:rPr>
        <w:t>утоморфних земљишта</w:t>
      </w:r>
    </w:p>
    <w:p w14:paraId="7FED385C" w14:textId="04F2256F" w:rsidR="008836BE" w:rsidRPr="001A239C" w:rsidRDefault="001C33C9" w:rsidP="008836BE">
      <w:pPr>
        <w:pStyle w:val="ListParagraph"/>
        <w:ind w:left="2421"/>
        <w:rPr>
          <w:lang w:val="sr-Cyrl-RS"/>
        </w:rPr>
      </w:pPr>
      <w:r w:rsidRPr="001A239C">
        <w:rPr>
          <w:lang w:val="sr-Cyrl-RS"/>
        </w:rPr>
        <w:t>Класа: хумусно-акумулативна</w:t>
      </w:r>
    </w:p>
    <w:p w14:paraId="0843728B" w14:textId="640EF2D3" w:rsidR="001C33C9" w:rsidRPr="001A239C" w:rsidRDefault="001C33C9" w:rsidP="001C33C9">
      <w:pPr>
        <w:pStyle w:val="ListParagraph"/>
        <w:ind w:left="2421"/>
        <w:rPr>
          <w:lang w:val="sr-Cyrl-RS"/>
        </w:rPr>
      </w:pPr>
      <w:r w:rsidRPr="001A239C">
        <w:rPr>
          <w:lang w:val="sr-Cyrl-RS"/>
        </w:rPr>
        <w:t>Тип: Чернозем</w:t>
      </w:r>
    </w:p>
    <w:p w14:paraId="3D504416" w14:textId="77777777" w:rsidR="001C33C9" w:rsidRPr="001A239C" w:rsidRDefault="001C33C9" w:rsidP="001C33C9">
      <w:pPr>
        <w:pStyle w:val="ListParagraph"/>
        <w:ind w:left="2421"/>
        <w:rPr>
          <w:lang w:val="sr-Cyrl-RS"/>
        </w:rPr>
      </w:pPr>
    </w:p>
    <w:p w14:paraId="775A16B4" w14:textId="7C115186" w:rsidR="001C33C9" w:rsidRPr="001A239C" w:rsidRDefault="001C33C9" w:rsidP="001C33C9">
      <w:pPr>
        <w:pStyle w:val="ListParagraph"/>
        <w:numPr>
          <w:ilvl w:val="0"/>
          <w:numId w:val="57"/>
        </w:numPr>
        <w:rPr>
          <w:i/>
          <w:iCs/>
          <w:lang w:val="sr-Cyrl-RS"/>
        </w:rPr>
      </w:pPr>
      <w:r w:rsidRPr="001A239C">
        <w:rPr>
          <w:lang w:val="sr-Cyrl-RS"/>
        </w:rPr>
        <w:t xml:space="preserve">Ред </w:t>
      </w:r>
      <w:r w:rsidRPr="001A239C">
        <w:rPr>
          <w:i/>
          <w:iCs/>
          <w:lang w:val="sr-Cyrl-RS"/>
        </w:rPr>
        <w:t>хидроморфних земљишта</w:t>
      </w:r>
    </w:p>
    <w:p w14:paraId="6CDFF53B" w14:textId="2A49FDED" w:rsidR="00A03664" w:rsidRPr="001A239C" w:rsidRDefault="001C33C9" w:rsidP="00A03664">
      <w:pPr>
        <w:ind w:left="1080"/>
        <w:rPr>
          <w:szCs w:val="24"/>
          <w:lang w:val="sr-Cyrl-RS"/>
        </w:rPr>
      </w:pPr>
      <w:r w:rsidRPr="001A239C">
        <w:rPr>
          <w:szCs w:val="24"/>
          <w:lang w:val="sr-Cyrl-RS"/>
        </w:rPr>
        <w:t xml:space="preserve">                       Класа: глејна земљишта</w:t>
      </w:r>
    </w:p>
    <w:p w14:paraId="62A85681" w14:textId="14404C17" w:rsidR="001C33C9" w:rsidRPr="001A239C" w:rsidRDefault="001C33C9" w:rsidP="00A03664">
      <w:pPr>
        <w:ind w:left="1080"/>
        <w:rPr>
          <w:szCs w:val="24"/>
          <w:lang w:val="sr-Cyrl-RS"/>
        </w:rPr>
      </w:pPr>
      <w:r w:rsidRPr="001A239C">
        <w:rPr>
          <w:szCs w:val="24"/>
          <w:lang w:val="sr-Cyrl-RS"/>
        </w:rPr>
        <w:t xml:space="preserve">                       Тип: Мочварно глејно (</w:t>
      </w:r>
      <w:r w:rsidR="008140A0" w:rsidRPr="001A239C">
        <w:rPr>
          <w:szCs w:val="24"/>
          <w:lang w:val="sr-Cyrl-RS"/>
        </w:rPr>
        <w:t>е</w:t>
      </w:r>
      <w:r w:rsidRPr="001A239C">
        <w:rPr>
          <w:szCs w:val="24"/>
          <w:lang w:val="sr-Cyrl-RS"/>
        </w:rPr>
        <w:t xml:space="preserve">углеј) </w:t>
      </w:r>
    </w:p>
    <w:p w14:paraId="189EF440" w14:textId="77777777" w:rsidR="001C33C9" w:rsidRPr="001A239C" w:rsidRDefault="001C33C9" w:rsidP="00A03664">
      <w:pPr>
        <w:ind w:left="1080"/>
        <w:rPr>
          <w:szCs w:val="24"/>
          <w:lang w:val="sr-Cyrl-RS"/>
        </w:rPr>
      </w:pPr>
    </w:p>
    <w:p w14:paraId="7E3D2F92" w14:textId="2D066DB6" w:rsidR="001C33C9" w:rsidRPr="001A239C" w:rsidRDefault="001C33C9" w:rsidP="00A03664">
      <w:pPr>
        <w:ind w:left="1080"/>
        <w:rPr>
          <w:szCs w:val="24"/>
          <w:lang w:val="sr-Cyrl-RS"/>
        </w:rPr>
      </w:pPr>
      <w:r w:rsidRPr="001A239C">
        <w:rPr>
          <w:szCs w:val="24"/>
          <w:lang w:val="sr-Cyrl-RS"/>
        </w:rPr>
        <w:t xml:space="preserve">                       Класа: семиглејна земљишта</w:t>
      </w:r>
    </w:p>
    <w:p w14:paraId="545CF4CB" w14:textId="1893EFBA" w:rsidR="001C33C9" w:rsidRPr="001A239C" w:rsidRDefault="001C33C9" w:rsidP="00A03664">
      <w:pPr>
        <w:ind w:left="1080"/>
        <w:rPr>
          <w:szCs w:val="24"/>
          <w:lang w:val="sr-Cyrl-RS"/>
        </w:rPr>
      </w:pPr>
      <w:r w:rsidRPr="001A239C">
        <w:rPr>
          <w:szCs w:val="24"/>
          <w:lang w:val="sr-Cyrl-RS"/>
        </w:rPr>
        <w:t xml:space="preserve">                       Тип: Ливадска црница (хумофлувисол)</w:t>
      </w:r>
    </w:p>
    <w:p w14:paraId="63DED7A7" w14:textId="77777777" w:rsidR="001C33C9" w:rsidRPr="001A239C" w:rsidRDefault="001C33C9" w:rsidP="00A03664">
      <w:pPr>
        <w:ind w:left="1080"/>
        <w:rPr>
          <w:szCs w:val="24"/>
          <w:lang w:val="sr-Cyrl-RS"/>
        </w:rPr>
      </w:pPr>
    </w:p>
    <w:p w14:paraId="716C7E05" w14:textId="10594955" w:rsidR="001C33C9" w:rsidRPr="001A239C" w:rsidRDefault="001C33C9" w:rsidP="001C33C9">
      <w:pPr>
        <w:pStyle w:val="ListParagraph"/>
        <w:numPr>
          <w:ilvl w:val="0"/>
          <w:numId w:val="57"/>
        </w:numPr>
        <w:rPr>
          <w:lang w:val="sr-Cyrl-RS"/>
        </w:rPr>
      </w:pPr>
      <w:r w:rsidRPr="001A239C">
        <w:rPr>
          <w:lang w:val="sr-Cyrl-RS"/>
        </w:rPr>
        <w:t xml:space="preserve">Ред </w:t>
      </w:r>
      <w:r w:rsidRPr="001A239C">
        <w:rPr>
          <w:i/>
          <w:iCs/>
          <w:lang w:val="sr-Cyrl-RS"/>
        </w:rPr>
        <w:t>халоморфних земљишта</w:t>
      </w:r>
    </w:p>
    <w:p w14:paraId="0907A9D2" w14:textId="1CC66CF3" w:rsidR="00510925" w:rsidRPr="001A239C" w:rsidRDefault="00510925" w:rsidP="00510925">
      <w:pPr>
        <w:rPr>
          <w:szCs w:val="24"/>
          <w:lang w:val="sr-Cyrl-RS"/>
        </w:rPr>
      </w:pPr>
      <w:r w:rsidRPr="001A239C">
        <w:rPr>
          <w:szCs w:val="24"/>
          <w:lang w:val="sr-Cyrl-RS"/>
        </w:rPr>
        <w:t xml:space="preserve">                                         Класа: алкализована земљишта</w:t>
      </w:r>
    </w:p>
    <w:p w14:paraId="72515634" w14:textId="5DE9A4AF" w:rsidR="00510925" w:rsidRPr="001A239C" w:rsidRDefault="00510925" w:rsidP="00510925">
      <w:pPr>
        <w:rPr>
          <w:szCs w:val="24"/>
          <w:lang w:val="sr-Cyrl-RS"/>
        </w:rPr>
      </w:pPr>
      <w:r w:rsidRPr="001A239C">
        <w:rPr>
          <w:szCs w:val="24"/>
          <w:lang w:val="sr-Cyrl-RS"/>
        </w:rPr>
        <w:t xml:space="preserve">                                         Тип: Солоњец</w:t>
      </w:r>
    </w:p>
    <w:p w14:paraId="53F283A0" w14:textId="77777777" w:rsidR="001C33C9" w:rsidRPr="001A239C" w:rsidRDefault="001C33C9" w:rsidP="001C33C9">
      <w:pPr>
        <w:pStyle w:val="ListParagraph"/>
        <w:ind w:left="3135"/>
        <w:rPr>
          <w:lang w:val="sr-Cyrl-RS"/>
        </w:rPr>
      </w:pPr>
    </w:p>
    <w:p w14:paraId="6DA412FD" w14:textId="7AC5A12F" w:rsidR="004A7A22" w:rsidRPr="001A239C" w:rsidRDefault="004A7A22" w:rsidP="005F5604">
      <w:pPr>
        <w:ind w:firstLine="709"/>
        <w:rPr>
          <w:szCs w:val="24"/>
          <w:lang w:val="sr-Cyrl-RS"/>
        </w:rPr>
      </w:pPr>
      <w:r w:rsidRPr="001A239C">
        <w:rPr>
          <w:szCs w:val="24"/>
          <w:lang w:val="sr-Cyrl-RS"/>
        </w:rPr>
        <w:tab/>
      </w:r>
      <w:r w:rsidRPr="001A239C">
        <w:rPr>
          <w:b/>
          <w:bCs/>
          <w:szCs w:val="24"/>
          <w:lang w:val="sr-Cyrl-RS"/>
        </w:rPr>
        <w:t>Чернозем</w:t>
      </w:r>
      <w:r w:rsidR="008140A0" w:rsidRPr="001A239C">
        <w:rPr>
          <w:szCs w:val="24"/>
          <w:lang w:val="sr-Cyrl-RS"/>
        </w:rPr>
        <w:t xml:space="preserve"> - </w:t>
      </w:r>
      <w:r w:rsidRPr="001A239C">
        <w:rPr>
          <w:szCs w:val="24"/>
          <w:lang w:val="sr-Cyrl-RS"/>
        </w:rPr>
        <w:t>Ово је земљиште грађе профила</w:t>
      </w:r>
      <w:r w:rsidR="00510925" w:rsidRPr="001A239C">
        <w:rPr>
          <w:szCs w:val="24"/>
          <w:lang w:val="sr-Cyrl-RS"/>
        </w:rPr>
        <w:t xml:space="preserve"> </w:t>
      </w:r>
      <w:r w:rsidRPr="001A239C">
        <w:rPr>
          <w:szCs w:val="24"/>
          <w:lang w:val="sr-Cyrl-RS"/>
        </w:rPr>
        <w:t>А – А/Ц – Ц. Земљиште је образовано на лесу. Хумусно-акумулативни хоризонт је црно-смеђе боје, крупномрвичасте структуре, веома добрих водно-ваздушних особина. Земљиште текстурно припада иловачи. Однос укупне глине према укупном песку је веома повољан, с обзиром да је садржај укупне глине једнак садржају песка.Земљиште је неутралне реакције</w:t>
      </w:r>
      <w:r w:rsidR="0026106E" w:rsidRPr="001A239C">
        <w:rPr>
          <w:szCs w:val="24"/>
          <w:lang w:val="sr-Cyrl-RS"/>
        </w:rPr>
        <w:t xml:space="preserve">, </w:t>
      </w:r>
      <w:r w:rsidR="005348F4" w:rsidRPr="001A239C">
        <w:rPr>
          <w:szCs w:val="24"/>
          <w:lang w:val="sr-Latn-RS"/>
        </w:rPr>
        <w:t>pH</w:t>
      </w:r>
      <w:r w:rsidRPr="001A239C">
        <w:rPr>
          <w:szCs w:val="24"/>
          <w:lang w:val="sr-Cyrl-RS"/>
        </w:rPr>
        <w:t xml:space="preserve"> вредност хумусно-акумулативног хоризонта износи 6.97. Еколошка производна вредност ових земљишта је веома висока.</w:t>
      </w:r>
    </w:p>
    <w:p w14:paraId="4A7978AF" w14:textId="2EF9A8EC" w:rsidR="004A7A22" w:rsidRPr="001A239C" w:rsidRDefault="004A7A22" w:rsidP="004A7A22">
      <w:pPr>
        <w:ind w:firstLine="720"/>
        <w:rPr>
          <w:szCs w:val="24"/>
          <w:lang w:val="sr-Cyrl-RS"/>
        </w:rPr>
      </w:pPr>
      <w:r w:rsidRPr="001A239C">
        <w:rPr>
          <w:szCs w:val="24"/>
          <w:lang w:val="sr-Cyrl-RS"/>
        </w:rPr>
        <w:t xml:space="preserve">Овај тип земљишта је заступљен у </w:t>
      </w:r>
      <w:r w:rsidR="00C13668" w:rsidRPr="001A239C">
        <w:rPr>
          <w:szCs w:val="24"/>
          <w:lang w:val="sr-Cyrl-RS"/>
        </w:rPr>
        <w:t>одељењима 1,2,3,4,5,6,7 и 9.</w:t>
      </w:r>
    </w:p>
    <w:p w14:paraId="7F4F8846" w14:textId="1ACBC6C9" w:rsidR="00510925" w:rsidRPr="001A239C" w:rsidRDefault="00510925" w:rsidP="004A7A22">
      <w:pPr>
        <w:ind w:firstLine="720"/>
        <w:rPr>
          <w:szCs w:val="24"/>
          <w:lang w:val="sr-Cyrl-RS"/>
        </w:rPr>
      </w:pPr>
      <w:r w:rsidRPr="001A239C">
        <w:rPr>
          <w:b/>
          <w:bCs/>
          <w:szCs w:val="24"/>
          <w:lang w:val="sr-Cyrl-RS"/>
        </w:rPr>
        <w:t>Мочварно глејно земљиште</w:t>
      </w:r>
      <w:r w:rsidR="008140A0" w:rsidRPr="001A239C">
        <w:rPr>
          <w:b/>
          <w:bCs/>
          <w:szCs w:val="24"/>
          <w:lang w:val="sr-Cyrl-RS"/>
        </w:rPr>
        <w:t xml:space="preserve"> (еуглеј)</w:t>
      </w:r>
      <w:r w:rsidR="00DB3749" w:rsidRPr="001A239C">
        <w:rPr>
          <w:szCs w:val="24"/>
          <w:lang w:val="sr-Cyrl-RS"/>
        </w:rPr>
        <w:t xml:space="preserve"> – Земљиште је грађе профила А – Г.</w:t>
      </w:r>
      <w:r w:rsidR="005B60A7" w:rsidRPr="001A239C">
        <w:rPr>
          <w:szCs w:val="24"/>
          <w:lang w:val="sr-Cyrl-RS"/>
        </w:rPr>
        <w:t xml:space="preserve"> Карактеришу га процеси и морфолошки знаци који су резултат краћег или дужег задржаванја воде унутар профила до 1м дубине. Због вишка воде и мањка ваздуха наглашени су процеси редукције, па се као резултат тога јављају једињења </w:t>
      </w:r>
      <w:r w:rsidR="005B60A7" w:rsidRPr="001A239C">
        <w:rPr>
          <w:szCs w:val="24"/>
        </w:rPr>
        <w:t>Fe</w:t>
      </w:r>
      <w:r w:rsidR="005B60A7" w:rsidRPr="001A239C">
        <w:rPr>
          <w:szCs w:val="24"/>
          <w:lang w:val="sr-Cyrl-RS"/>
        </w:rPr>
        <w:t xml:space="preserve">, </w:t>
      </w:r>
      <w:r w:rsidR="005B60A7" w:rsidRPr="001A239C">
        <w:rPr>
          <w:szCs w:val="24"/>
        </w:rPr>
        <w:t>S</w:t>
      </w:r>
      <w:r w:rsidR="005B60A7" w:rsidRPr="001A239C">
        <w:rPr>
          <w:szCs w:val="24"/>
          <w:lang w:val="sr-Cyrl-RS"/>
        </w:rPr>
        <w:t xml:space="preserve">, </w:t>
      </w:r>
      <w:r w:rsidR="005B60A7" w:rsidRPr="001A239C">
        <w:rPr>
          <w:szCs w:val="24"/>
        </w:rPr>
        <w:t>N</w:t>
      </w:r>
      <w:r w:rsidR="005B60A7" w:rsidRPr="001A239C">
        <w:rPr>
          <w:szCs w:val="24"/>
          <w:lang w:val="sr-Cyrl-RS"/>
        </w:rPr>
        <w:t xml:space="preserve">..., </w:t>
      </w:r>
      <w:r w:rsidR="00654744" w:rsidRPr="001A239C">
        <w:rPr>
          <w:szCs w:val="24"/>
          <w:lang w:val="sr-Cyrl-RS"/>
        </w:rPr>
        <w:t xml:space="preserve"> </w:t>
      </w:r>
      <w:r w:rsidR="00654744" w:rsidRPr="001A239C">
        <w:rPr>
          <w:szCs w:val="24"/>
          <w:lang w:val="sr-Latn-RS"/>
        </w:rPr>
        <w:t>ko</w:t>
      </w:r>
      <w:r w:rsidR="00654744" w:rsidRPr="001A239C">
        <w:rPr>
          <w:szCs w:val="24"/>
          <w:lang w:val="sr-Cyrl-RS"/>
        </w:rPr>
        <w:t>ји му дају карактеристичан мирис. Разградња органске материје је веома спора. Има хумусни А хоризонт који је плићи од 50цм, затим следи глејни хоризонт са јасно дефинисаним Г хоризонтом и припадајућим подхоризонтима. Подтипови: хипоглејно (оглејавање под утицајем подземне воде), епиглејно (оглејавање површинском водом) и амфиглејно (Оглејавање површинском и подземном водом).</w:t>
      </w:r>
    </w:p>
    <w:p w14:paraId="091AE46B" w14:textId="55BA311E" w:rsidR="00654744" w:rsidRPr="001A239C" w:rsidRDefault="002E7619" w:rsidP="004A7A22">
      <w:pPr>
        <w:ind w:firstLine="720"/>
        <w:rPr>
          <w:szCs w:val="24"/>
          <w:lang w:val="sr-Cyrl-RS"/>
        </w:rPr>
      </w:pPr>
      <w:r w:rsidRPr="001A239C">
        <w:rPr>
          <w:szCs w:val="24"/>
          <w:lang w:val="sr-Cyrl-RS"/>
        </w:rPr>
        <w:t>Овај тип је заступљен у 8. одељењу.</w:t>
      </w:r>
    </w:p>
    <w:p w14:paraId="18CDDF0F" w14:textId="73D530E9" w:rsidR="00BE29D6" w:rsidRPr="001A239C" w:rsidRDefault="008140A0" w:rsidP="00BE29D6">
      <w:pPr>
        <w:pStyle w:val="BodyText"/>
        <w:numPr>
          <w:ilvl w:val="0"/>
          <w:numId w:val="0"/>
        </w:numPr>
        <w:spacing w:line="240" w:lineRule="auto"/>
        <w:ind w:right="-1" w:firstLine="567"/>
        <w:rPr>
          <w:rFonts w:ascii="Times New Roman" w:hAnsi="Times New Roman"/>
          <w:color w:val="231F20"/>
          <w:sz w:val="24"/>
          <w:szCs w:val="24"/>
          <w:lang w:val="sr-Cyrl-RS"/>
        </w:rPr>
      </w:pPr>
      <w:r w:rsidRPr="001A239C">
        <w:rPr>
          <w:rFonts w:asciiTheme="minorHAnsi" w:hAnsiTheme="minorHAnsi"/>
          <w:b/>
          <w:bCs/>
          <w:sz w:val="24"/>
          <w:szCs w:val="24"/>
          <w:lang w:val="sr-Cyrl-RS"/>
        </w:rPr>
        <w:t xml:space="preserve">   </w:t>
      </w:r>
      <w:r w:rsidR="00510925" w:rsidRPr="001A239C">
        <w:rPr>
          <w:b/>
          <w:bCs/>
          <w:sz w:val="24"/>
          <w:szCs w:val="24"/>
          <w:lang w:val="sr-Cyrl-RS"/>
        </w:rPr>
        <w:t>Ливадска црница</w:t>
      </w:r>
      <w:r w:rsidRPr="001A239C">
        <w:rPr>
          <w:b/>
          <w:bCs/>
          <w:sz w:val="24"/>
          <w:szCs w:val="24"/>
          <w:lang w:val="sr-Cyrl-RS"/>
        </w:rPr>
        <w:t xml:space="preserve"> (хумофлувисол)</w:t>
      </w:r>
      <w:r w:rsidRPr="001A239C">
        <w:rPr>
          <w:rFonts w:asciiTheme="minorHAnsi" w:hAnsiTheme="minorHAnsi"/>
          <w:sz w:val="24"/>
          <w:szCs w:val="24"/>
          <w:lang w:val="sr-Cyrl-RS"/>
        </w:rPr>
        <w:t xml:space="preserve"> - </w:t>
      </w:r>
      <w:r w:rsidRPr="001A239C">
        <w:rPr>
          <w:rFonts w:ascii="Times New Roman" w:hAnsi="Times New Roman"/>
          <w:color w:val="231F20"/>
          <w:sz w:val="24"/>
          <w:szCs w:val="24"/>
          <w:lang w:val="sr-Cyrl-RS"/>
        </w:rPr>
        <w:t xml:space="preserve"> Флувијативно ливадско земљиште (</w:t>
      </w:r>
      <w:r w:rsidRPr="001A239C">
        <w:rPr>
          <w:rFonts w:ascii="Times New Roman" w:hAnsi="Times New Roman"/>
          <w:color w:val="231F20"/>
          <w:sz w:val="24"/>
          <w:szCs w:val="24"/>
        </w:rPr>
        <w:t>humofluvisol</w:t>
      </w:r>
      <w:r w:rsidRPr="001A239C">
        <w:rPr>
          <w:rFonts w:ascii="Times New Roman" w:hAnsi="Times New Roman"/>
          <w:color w:val="231F20"/>
          <w:sz w:val="24"/>
          <w:szCs w:val="24"/>
          <w:lang w:val="sr-Cyrl-RS"/>
        </w:rPr>
        <w:t>) припада класи семиглејних земљишта. Флувијативно</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ливадско</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земљиште</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има</w:t>
      </w:r>
      <w:r w:rsidRPr="001A239C">
        <w:rPr>
          <w:rFonts w:ascii="Times New Roman" w:hAnsi="Times New Roman"/>
          <w:color w:val="231F20"/>
          <w:spacing w:val="-12"/>
          <w:sz w:val="24"/>
          <w:szCs w:val="24"/>
          <w:lang w:val="sr-Cyrl-RS"/>
        </w:rPr>
        <w:t xml:space="preserve"> </w:t>
      </w:r>
      <w:r w:rsidRPr="001A239C">
        <w:rPr>
          <w:rFonts w:ascii="Times New Roman" w:hAnsi="Times New Roman"/>
          <w:color w:val="231F20"/>
          <w:sz w:val="24"/>
          <w:szCs w:val="24"/>
          <w:lang w:val="sr-Cyrl-RS"/>
        </w:rPr>
        <w:t>добро</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развијен</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хумусни</w:t>
      </w:r>
      <w:r w:rsidRPr="001A239C">
        <w:rPr>
          <w:rFonts w:ascii="Times New Roman" w:hAnsi="Times New Roman"/>
          <w:color w:val="231F20"/>
          <w:spacing w:val="-12"/>
          <w:sz w:val="24"/>
          <w:szCs w:val="24"/>
          <w:lang w:val="sr-Cyrl-RS"/>
        </w:rPr>
        <w:t xml:space="preserve"> </w:t>
      </w:r>
      <w:r w:rsidRPr="001A239C">
        <w:rPr>
          <w:rFonts w:ascii="Times New Roman" w:hAnsi="Times New Roman"/>
          <w:color w:val="231F20"/>
          <w:sz w:val="24"/>
          <w:szCs w:val="24"/>
          <w:lang w:val="sr-Cyrl-RS"/>
        </w:rPr>
        <w:t>хоризонт.</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Моћност</w:t>
      </w:r>
      <w:r w:rsidRPr="001A239C">
        <w:rPr>
          <w:rFonts w:ascii="Times New Roman" w:hAnsi="Times New Roman"/>
          <w:color w:val="231F20"/>
          <w:spacing w:val="-13"/>
          <w:sz w:val="24"/>
          <w:szCs w:val="24"/>
          <w:lang w:val="sr-Cyrl-RS"/>
        </w:rPr>
        <w:t xml:space="preserve"> </w:t>
      </w:r>
      <w:r w:rsidRPr="001A239C">
        <w:rPr>
          <w:rFonts w:ascii="Times New Roman" w:hAnsi="Times New Roman"/>
          <w:color w:val="231F20"/>
          <w:sz w:val="24"/>
          <w:szCs w:val="24"/>
          <w:lang w:val="sr-Cyrl-RS"/>
        </w:rPr>
        <w:t xml:space="preserve">хумусног хоризонта се креће најчешће од 30 - 50 цм. </w:t>
      </w:r>
      <w:r w:rsidRPr="001A239C">
        <w:rPr>
          <w:rFonts w:ascii="Times New Roman" w:hAnsi="Times New Roman"/>
          <w:color w:val="231F20"/>
          <w:sz w:val="24"/>
          <w:szCs w:val="24"/>
          <w:lang w:val="ru-RU"/>
        </w:rPr>
        <w:t>Ниво подземне воде осцилује на дубини од 1 - 2 метра. Физичке и хемијске особине флувијативног ливадског земљишта су веома повољне. Флувијативна ливадска земљишта су високо продуктивна станишта плавних шума меких и тврдих лишћара. Представљају природна станишта шума беле врбе и црне тополе, шума црне тополе, шума беле тополе, шума</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пољског</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јасена</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са</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брестовима,</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шума</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беле</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тополе</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и</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лужњака,</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шуме</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лужњака</w:t>
      </w:r>
      <w:r w:rsidRPr="001A239C">
        <w:rPr>
          <w:rFonts w:ascii="Times New Roman" w:hAnsi="Times New Roman"/>
          <w:color w:val="231F20"/>
          <w:spacing w:val="-22"/>
          <w:sz w:val="24"/>
          <w:szCs w:val="24"/>
          <w:lang w:val="ru-RU"/>
        </w:rPr>
        <w:t xml:space="preserve"> </w:t>
      </w:r>
      <w:r w:rsidRPr="001A239C">
        <w:rPr>
          <w:rFonts w:ascii="Times New Roman" w:hAnsi="Times New Roman"/>
          <w:color w:val="231F20"/>
          <w:sz w:val="24"/>
          <w:szCs w:val="24"/>
          <w:lang w:val="ru-RU"/>
        </w:rPr>
        <w:t>и</w:t>
      </w:r>
      <w:r w:rsidRPr="001A239C">
        <w:rPr>
          <w:rFonts w:ascii="Times New Roman" w:hAnsi="Times New Roman"/>
          <w:color w:val="231F20"/>
          <w:spacing w:val="-21"/>
          <w:sz w:val="24"/>
          <w:szCs w:val="24"/>
          <w:lang w:val="ru-RU"/>
        </w:rPr>
        <w:t xml:space="preserve"> </w:t>
      </w:r>
      <w:r w:rsidRPr="001A239C">
        <w:rPr>
          <w:rFonts w:ascii="Times New Roman" w:hAnsi="Times New Roman"/>
          <w:color w:val="231F20"/>
          <w:sz w:val="24"/>
          <w:szCs w:val="24"/>
          <w:lang w:val="ru-RU"/>
        </w:rPr>
        <w:t>пољског јасена са</w:t>
      </w:r>
      <w:r w:rsidRPr="001A239C">
        <w:rPr>
          <w:rFonts w:ascii="Times New Roman" w:hAnsi="Times New Roman"/>
          <w:color w:val="231F20"/>
          <w:spacing w:val="-35"/>
          <w:sz w:val="24"/>
          <w:szCs w:val="24"/>
          <w:lang w:val="ru-RU"/>
        </w:rPr>
        <w:t xml:space="preserve"> </w:t>
      </w:r>
      <w:r w:rsidRPr="001A239C">
        <w:rPr>
          <w:rFonts w:ascii="Times New Roman" w:hAnsi="Times New Roman"/>
          <w:color w:val="231F20"/>
          <w:sz w:val="24"/>
          <w:szCs w:val="24"/>
          <w:lang w:val="ru-RU"/>
        </w:rPr>
        <w:t>брестовима.</w:t>
      </w:r>
    </w:p>
    <w:p w14:paraId="735F85D9" w14:textId="57D015CD" w:rsidR="008140A0" w:rsidRPr="001A239C" w:rsidRDefault="008140A0" w:rsidP="008140A0">
      <w:pPr>
        <w:pStyle w:val="BodyText"/>
        <w:numPr>
          <w:ilvl w:val="0"/>
          <w:numId w:val="0"/>
        </w:numPr>
        <w:spacing w:line="240" w:lineRule="auto"/>
        <w:ind w:right="-1" w:firstLine="567"/>
        <w:rPr>
          <w:rFonts w:ascii="Times New Roman" w:hAnsi="Times New Roman"/>
          <w:color w:val="231F20"/>
          <w:sz w:val="24"/>
          <w:szCs w:val="24"/>
          <w:lang w:val="ru-RU"/>
        </w:rPr>
      </w:pPr>
      <w:r w:rsidRPr="001A239C">
        <w:rPr>
          <w:rFonts w:ascii="Times New Roman" w:hAnsi="Times New Roman"/>
          <w:color w:val="231F20"/>
          <w:sz w:val="24"/>
          <w:szCs w:val="24"/>
          <w:lang w:val="ru-RU"/>
        </w:rPr>
        <w:t>Овај тип земљишта је заступљен у одељењима 1,6,7 и 8.</w:t>
      </w:r>
    </w:p>
    <w:p w14:paraId="3117A652" w14:textId="56702402" w:rsidR="004A7A22" w:rsidRPr="001A239C" w:rsidRDefault="00D80124" w:rsidP="008140A0">
      <w:pPr>
        <w:rPr>
          <w:szCs w:val="24"/>
          <w:lang w:val="sr-Cyrl-RS"/>
        </w:rPr>
      </w:pPr>
      <w:r w:rsidRPr="001A239C">
        <w:rPr>
          <w:szCs w:val="24"/>
          <w:lang w:val="sr-Cyrl-RS"/>
        </w:rPr>
        <w:t xml:space="preserve">          </w:t>
      </w:r>
      <w:r w:rsidRPr="001A239C">
        <w:rPr>
          <w:b/>
          <w:bCs/>
          <w:szCs w:val="24"/>
          <w:lang w:val="sr-Cyrl-RS"/>
        </w:rPr>
        <w:t xml:space="preserve"> </w:t>
      </w:r>
      <w:r w:rsidR="00D1605F">
        <w:rPr>
          <w:b/>
          <w:bCs/>
          <w:szCs w:val="24"/>
          <w:lang w:val="sr-Cyrl-RS"/>
        </w:rPr>
        <w:t xml:space="preserve"> </w:t>
      </w:r>
      <w:r w:rsidR="004A7A22" w:rsidRPr="001A239C">
        <w:rPr>
          <w:b/>
          <w:bCs/>
          <w:szCs w:val="24"/>
          <w:lang w:val="sr-Cyrl-RS"/>
        </w:rPr>
        <w:t>Солоњец</w:t>
      </w:r>
      <w:r w:rsidR="008140A0" w:rsidRPr="001A239C">
        <w:rPr>
          <w:szCs w:val="24"/>
          <w:lang w:val="sr-Cyrl-RS"/>
        </w:rPr>
        <w:t xml:space="preserve"> </w:t>
      </w:r>
      <w:r w:rsidR="004A7A22" w:rsidRPr="001A239C">
        <w:rPr>
          <w:szCs w:val="24"/>
          <w:lang w:val="sr-Cyrl-RS"/>
        </w:rPr>
        <w:t xml:space="preserve">- Ово земљиште карактерише грађа профила А – Б – Ц. Слатинаста земљишта настају у крајевима где испаравања земљишта надмашују падавине и где подземне воде не леже дубоко у профилу. Лети у време летњих жега вода из доњих делова испарава на површину земљишта. Заједно са водом крећу се и растворљиве соли </w:t>
      </w:r>
      <w:r w:rsidR="005348F4" w:rsidRPr="001A239C">
        <w:rPr>
          <w:szCs w:val="24"/>
          <w:lang w:val="sr-Latn-RS"/>
        </w:rPr>
        <w:t>C</w:t>
      </w:r>
      <w:r w:rsidR="007F6BB9" w:rsidRPr="001A239C">
        <w:rPr>
          <w:szCs w:val="24"/>
          <w:lang w:val="ru-RU"/>
        </w:rPr>
        <w:t>а</w:t>
      </w:r>
      <w:r w:rsidR="004A7A22" w:rsidRPr="001A239C">
        <w:rPr>
          <w:szCs w:val="24"/>
          <w:lang w:val="sr-Cyrl-RS"/>
        </w:rPr>
        <w:t xml:space="preserve">, </w:t>
      </w:r>
      <w:r w:rsidR="007F6BB9" w:rsidRPr="001A239C">
        <w:rPr>
          <w:szCs w:val="24"/>
          <w:lang w:val="ru-RU"/>
        </w:rPr>
        <w:t>К</w:t>
      </w:r>
      <w:r w:rsidR="004A7A22" w:rsidRPr="001A239C">
        <w:rPr>
          <w:szCs w:val="24"/>
          <w:lang w:val="sr-Cyrl-RS"/>
        </w:rPr>
        <w:t xml:space="preserve">, </w:t>
      </w:r>
      <w:r w:rsidR="007F6BB9" w:rsidRPr="001A239C">
        <w:rPr>
          <w:szCs w:val="24"/>
          <w:lang w:val="ru-RU"/>
        </w:rPr>
        <w:t>М</w:t>
      </w:r>
      <w:r w:rsidR="005348F4" w:rsidRPr="001A239C">
        <w:rPr>
          <w:szCs w:val="24"/>
          <w:lang w:val="sr-Latn-RS"/>
        </w:rPr>
        <w:t>g</w:t>
      </w:r>
      <w:r w:rsidR="004A7A22" w:rsidRPr="001A239C">
        <w:rPr>
          <w:szCs w:val="24"/>
          <w:lang w:val="sr-Cyrl-RS"/>
        </w:rPr>
        <w:t xml:space="preserve"> и др. Вода испарава а со остаје на већој или мањој дубини профила. Ако је адсорптивни комплекс засићен и солима (</w:t>
      </w:r>
      <w:r w:rsidR="005348F4" w:rsidRPr="001A239C">
        <w:rPr>
          <w:szCs w:val="24"/>
          <w:lang w:val="sr-Latn-RS"/>
        </w:rPr>
        <w:t>Na</w:t>
      </w:r>
      <w:r w:rsidR="004A7A22" w:rsidRPr="001A239C">
        <w:rPr>
          <w:szCs w:val="24"/>
          <w:lang w:val="sr-Cyrl-RS"/>
        </w:rPr>
        <w:t xml:space="preserve">) онда настају творевине типа солончака. С јесени и у пролеће соли се десцедентним токовима враћају у ниже делове профила и горњи слојеви остају расољени. Ако је подземна вода нижа, а соли </w:t>
      </w:r>
      <w:r w:rsidR="007F6BB9" w:rsidRPr="001A239C">
        <w:rPr>
          <w:szCs w:val="24"/>
          <w:lang w:val="ru-RU"/>
        </w:rPr>
        <w:t>На</w:t>
      </w:r>
      <w:r w:rsidR="004A7A22" w:rsidRPr="001A239C">
        <w:rPr>
          <w:szCs w:val="24"/>
          <w:lang w:val="sr-Cyrl-RS"/>
        </w:rPr>
        <w:t xml:space="preserve"> се таложе у доње делове профила у процесу лесивирања настају слатине типа солоњец.</w:t>
      </w:r>
    </w:p>
    <w:p w14:paraId="73545BF9" w14:textId="62840806" w:rsidR="004A7A22" w:rsidRPr="001A239C" w:rsidRDefault="00D1605F" w:rsidP="004A7A22">
      <w:pPr>
        <w:ind w:firstLine="567"/>
        <w:rPr>
          <w:szCs w:val="24"/>
          <w:lang w:val="ru-RU"/>
        </w:rPr>
      </w:pPr>
      <w:r>
        <w:rPr>
          <w:szCs w:val="24"/>
          <w:lang w:val="sr-Cyrl-RS"/>
        </w:rPr>
        <w:t xml:space="preserve">  </w:t>
      </w:r>
      <w:r w:rsidR="004A7A22" w:rsidRPr="001A239C">
        <w:rPr>
          <w:szCs w:val="24"/>
          <w:lang w:val="sr-Cyrl-RS"/>
        </w:rPr>
        <w:t>Овај тип земљишта је заступљен у ју</w:t>
      </w:r>
      <w:r w:rsidR="00C13668" w:rsidRPr="001A239C">
        <w:rPr>
          <w:szCs w:val="24"/>
          <w:lang w:val="sr-Cyrl-RS"/>
        </w:rPr>
        <w:t>жном делу газдинске јединице у одељењу 8.</w:t>
      </w:r>
    </w:p>
    <w:p w14:paraId="27E008E9" w14:textId="77777777" w:rsidR="008B5F1B" w:rsidRPr="001A239C" w:rsidRDefault="008B5F1B" w:rsidP="005F5604">
      <w:pPr>
        <w:rPr>
          <w:lang w:val="ru-RU"/>
        </w:rPr>
      </w:pPr>
    </w:p>
    <w:p w14:paraId="11D0C09B" w14:textId="25699859" w:rsidR="00D1605F" w:rsidRPr="001A239C" w:rsidRDefault="00CD5C15" w:rsidP="00D1605F">
      <w:pPr>
        <w:pStyle w:val="Heading2"/>
        <w:rPr>
          <w:szCs w:val="24"/>
          <w:lang w:val="ru-RU"/>
        </w:rPr>
      </w:pPr>
      <w:bookmarkStart w:id="230" w:name="_Toc164319163"/>
      <w:r w:rsidRPr="001A239C">
        <w:rPr>
          <w:szCs w:val="24"/>
          <w:lang w:val="ru-RU"/>
        </w:rPr>
        <w:t xml:space="preserve">2.3. </w:t>
      </w:r>
      <w:r w:rsidR="00B61EF7" w:rsidRPr="001A239C">
        <w:rPr>
          <w:szCs w:val="24"/>
          <w:lang w:val="ru-RU"/>
        </w:rPr>
        <w:t>Хидрографске</w:t>
      </w:r>
      <w:r w:rsidRPr="001A239C">
        <w:rPr>
          <w:szCs w:val="24"/>
          <w:lang w:val="ru-RU"/>
        </w:rPr>
        <w:t xml:space="preserve"> </w:t>
      </w:r>
      <w:r w:rsidR="00B61EF7" w:rsidRPr="001A239C">
        <w:rPr>
          <w:szCs w:val="24"/>
          <w:lang w:val="ru-RU"/>
        </w:rPr>
        <w:t>карактеристике</w:t>
      </w:r>
      <w:bookmarkEnd w:id="220"/>
      <w:bookmarkEnd w:id="230"/>
    </w:p>
    <w:p w14:paraId="29A716F5" w14:textId="77777777" w:rsidR="00CD5C15" w:rsidRPr="001A239C" w:rsidRDefault="00CD5C15" w:rsidP="00B5350C">
      <w:pPr>
        <w:ind w:firstLine="567"/>
        <w:rPr>
          <w:szCs w:val="24"/>
          <w:lang w:val="sr-Latn-CS"/>
        </w:rPr>
      </w:pPr>
    </w:p>
    <w:p w14:paraId="51502264" w14:textId="42C11F6B" w:rsidR="00DF66A7" w:rsidRPr="00D1605F" w:rsidRDefault="00DF66A7" w:rsidP="0095655C">
      <w:pPr>
        <w:ind w:firstLine="567"/>
        <w:rPr>
          <w:szCs w:val="24"/>
          <w:lang w:val="sr-Cyrl-RS"/>
        </w:rPr>
      </w:pPr>
      <w:bookmarkStart w:id="231" w:name="_Toc103389411"/>
      <w:bookmarkStart w:id="232" w:name="_Toc104384779"/>
      <w:bookmarkStart w:id="233" w:name="_Toc104385255"/>
      <w:bookmarkStart w:id="234" w:name="_Toc104385499"/>
      <w:bookmarkStart w:id="235" w:name="_Toc105552913"/>
      <w:bookmarkStart w:id="236" w:name="_Toc535232823"/>
      <w:r w:rsidRPr="001A239C">
        <w:rPr>
          <w:szCs w:val="24"/>
          <w:lang w:val="ru-RU"/>
        </w:rPr>
        <w:t xml:space="preserve">  </w:t>
      </w:r>
      <w:r w:rsidR="00D1605F">
        <w:rPr>
          <w:szCs w:val="24"/>
          <w:lang w:val="ru-RU"/>
        </w:rPr>
        <w:t xml:space="preserve">Газдинска јединица </w:t>
      </w:r>
      <w:r w:rsidR="00D1605F">
        <w:rPr>
          <w:szCs w:val="24"/>
          <w:lang w:val="sr-Latn-RS"/>
        </w:rPr>
        <w:t>„</w:t>
      </w:r>
      <w:r w:rsidR="00D1605F">
        <w:rPr>
          <w:szCs w:val="24"/>
          <w:lang w:val="sr-Cyrl-RS"/>
        </w:rPr>
        <w:t>Дорословачк</w:t>
      </w:r>
      <w:r w:rsidR="00C742BC">
        <w:rPr>
          <w:szCs w:val="24"/>
          <w:lang w:val="sr-Cyrl-RS"/>
        </w:rPr>
        <w:t>а</w:t>
      </w:r>
      <w:r w:rsidR="00D1605F">
        <w:rPr>
          <w:szCs w:val="24"/>
          <w:lang w:val="sr-Cyrl-RS"/>
        </w:rPr>
        <w:t xml:space="preserve"> шум</w:t>
      </w:r>
      <w:r w:rsidR="00C742BC">
        <w:rPr>
          <w:szCs w:val="24"/>
          <w:lang w:val="sr-Cyrl-RS"/>
        </w:rPr>
        <w:t>а</w:t>
      </w:r>
      <w:r w:rsidR="00D1605F">
        <w:rPr>
          <w:szCs w:val="24"/>
          <w:lang w:val="sr-Latn-RS"/>
        </w:rPr>
        <w:t>“</w:t>
      </w:r>
      <w:r w:rsidR="00D1605F">
        <w:rPr>
          <w:szCs w:val="24"/>
          <w:lang w:val="sr-Cyrl-RS"/>
        </w:rPr>
        <w:t xml:space="preserve"> се налази у заштићеном делу терена од директног плављења реке Дунав.</w:t>
      </w:r>
    </w:p>
    <w:p w14:paraId="0A442B4D" w14:textId="3EFD5E3F" w:rsidR="00CD5C15" w:rsidRPr="001A239C" w:rsidRDefault="00CD5C15" w:rsidP="00B5350C">
      <w:pPr>
        <w:pStyle w:val="Heading2"/>
        <w:rPr>
          <w:szCs w:val="24"/>
          <w:lang w:val="sr-Cyrl-RS"/>
        </w:rPr>
      </w:pPr>
      <w:bookmarkStart w:id="237" w:name="_Toc164319164"/>
      <w:r w:rsidRPr="001A239C">
        <w:rPr>
          <w:szCs w:val="24"/>
          <w:lang w:val="ru-RU"/>
        </w:rPr>
        <w:t xml:space="preserve">2.4. </w:t>
      </w:r>
      <w:r w:rsidR="00B61EF7" w:rsidRPr="001A239C">
        <w:rPr>
          <w:szCs w:val="24"/>
          <w:lang w:val="ru-RU"/>
        </w:rPr>
        <w:t>Климатски</w:t>
      </w:r>
      <w:r w:rsidRPr="001A239C">
        <w:rPr>
          <w:szCs w:val="24"/>
          <w:lang w:val="ru-RU"/>
        </w:rPr>
        <w:t xml:space="preserve"> </w:t>
      </w:r>
      <w:r w:rsidR="00B61EF7" w:rsidRPr="001A239C">
        <w:rPr>
          <w:szCs w:val="24"/>
          <w:lang w:val="ru-RU"/>
        </w:rPr>
        <w:t>услови</w:t>
      </w:r>
      <w:bookmarkEnd w:id="231"/>
      <w:bookmarkEnd w:id="232"/>
      <w:bookmarkEnd w:id="233"/>
      <w:bookmarkEnd w:id="234"/>
      <w:bookmarkEnd w:id="235"/>
      <w:bookmarkEnd w:id="236"/>
      <w:bookmarkEnd w:id="237"/>
    </w:p>
    <w:p w14:paraId="743DDBB2" w14:textId="77777777" w:rsidR="00CD5C15" w:rsidRPr="001A239C" w:rsidRDefault="00CD5C15" w:rsidP="00B5350C">
      <w:pPr>
        <w:ind w:firstLine="600"/>
        <w:rPr>
          <w:szCs w:val="24"/>
          <w:lang w:val="ru-RU"/>
        </w:rPr>
      </w:pPr>
    </w:p>
    <w:p w14:paraId="04223ABF" w14:textId="77777777" w:rsidR="00006B87" w:rsidRPr="001A239C" w:rsidRDefault="00006B87" w:rsidP="00006B87">
      <w:pPr>
        <w:ind w:firstLine="720"/>
        <w:rPr>
          <w:szCs w:val="24"/>
          <w:lang w:val="sr-Cyrl-RS"/>
        </w:rPr>
      </w:pPr>
      <w:r w:rsidRPr="001A239C">
        <w:rPr>
          <w:szCs w:val="24"/>
          <w:lang w:val="sr-Cyrl-RS"/>
        </w:rPr>
        <w:t>Плувиметријски режим овог подручја носи обележје средње-европског (подунавског) режима расподеле падавина са одговарајућим климатским карактеристикама, које се манифестују у неравномерном распореду падавина по месецима.</w:t>
      </w:r>
    </w:p>
    <w:p w14:paraId="30346743" w14:textId="55F80B44" w:rsidR="00006B87" w:rsidRPr="001A239C" w:rsidRDefault="00006B87" w:rsidP="00006B87">
      <w:pPr>
        <w:ind w:firstLine="720"/>
        <w:rPr>
          <w:szCs w:val="24"/>
          <w:lang w:val="sr-Cyrl-RS"/>
        </w:rPr>
      </w:pPr>
      <w:r w:rsidRPr="001A239C">
        <w:rPr>
          <w:szCs w:val="24"/>
          <w:lang w:val="sr-Cyrl-RS"/>
        </w:rPr>
        <w:t>Након обилних падавина на најнижим теренима</w:t>
      </w:r>
      <w:r w:rsidR="000113D4" w:rsidRPr="001A239C">
        <w:rPr>
          <w:szCs w:val="24"/>
          <w:lang w:val="ru-RU"/>
        </w:rPr>
        <w:t xml:space="preserve"> </w:t>
      </w:r>
      <w:r w:rsidRPr="001A239C">
        <w:rPr>
          <w:szCs w:val="24"/>
          <w:lang w:val="sr-Cyrl-RS"/>
        </w:rPr>
        <w:t xml:space="preserve">(ливадама) долази до задржавања површинске воде. </w:t>
      </w:r>
    </w:p>
    <w:p w14:paraId="656A3FD1" w14:textId="26825F79" w:rsidR="00006B87" w:rsidRPr="001A239C" w:rsidRDefault="00006B87" w:rsidP="00006B87">
      <w:pPr>
        <w:ind w:firstLine="720"/>
        <w:rPr>
          <w:szCs w:val="24"/>
          <w:lang w:val="sr-Cyrl-RS"/>
        </w:rPr>
      </w:pPr>
      <w:r w:rsidRPr="001A239C">
        <w:rPr>
          <w:szCs w:val="24"/>
          <w:lang w:val="sr-Cyrl-RS"/>
        </w:rPr>
        <w:t xml:space="preserve">За приказивање климатских прилика севернобачког шумског подручја, у коме се распростиру и ове шуме, послужили су подаци метеоролошких мерења, на сталној метеоролошкој станици у Сомбору, за период </w:t>
      </w:r>
      <w:r w:rsidR="00CE1269" w:rsidRPr="001A239C">
        <w:rPr>
          <w:szCs w:val="24"/>
          <w:lang w:val="sr-Latn-RS"/>
        </w:rPr>
        <w:t>2012</w:t>
      </w:r>
      <w:r w:rsidRPr="001A239C">
        <w:rPr>
          <w:szCs w:val="24"/>
          <w:lang w:val="sr-Cyrl-RS"/>
        </w:rPr>
        <w:t>-20</w:t>
      </w:r>
      <w:r w:rsidR="00CE1269" w:rsidRPr="001A239C">
        <w:rPr>
          <w:szCs w:val="24"/>
          <w:lang w:val="sr-Latn-RS"/>
        </w:rPr>
        <w:t>21</w:t>
      </w:r>
      <w:r w:rsidRPr="001A239C">
        <w:rPr>
          <w:szCs w:val="24"/>
          <w:lang w:val="sr-Cyrl-RS"/>
        </w:rPr>
        <w:t>. година.</w:t>
      </w:r>
    </w:p>
    <w:p w14:paraId="381F23E5" w14:textId="77777777" w:rsidR="00CD5C15" w:rsidRPr="001A239C" w:rsidRDefault="000C4E63" w:rsidP="00B5350C">
      <w:pPr>
        <w:pStyle w:val="Heading3"/>
        <w:rPr>
          <w:szCs w:val="24"/>
          <w:lang w:val="ru-RU"/>
        </w:rPr>
      </w:pPr>
      <w:bookmarkStart w:id="238" w:name="_Toc103389412"/>
      <w:bookmarkStart w:id="239" w:name="_Toc104384780"/>
      <w:bookmarkStart w:id="240" w:name="_Toc104385256"/>
      <w:bookmarkStart w:id="241" w:name="_Toc104385500"/>
      <w:bookmarkStart w:id="242" w:name="_Toc105552914"/>
      <w:bookmarkStart w:id="243" w:name="_Toc535232824"/>
      <w:bookmarkStart w:id="244" w:name="_Toc164319165"/>
      <w:r w:rsidRPr="001A239C">
        <w:rPr>
          <w:szCs w:val="24"/>
          <w:lang w:val="ru-RU"/>
        </w:rPr>
        <w:t xml:space="preserve">2.4.1. </w:t>
      </w:r>
      <w:r w:rsidR="00B61EF7" w:rsidRPr="001A239C">
        <w:rPr>
          <w:szCs w:val="24"/>
          <w:lang w:val="ru-RU"/>
        </w:rPr>
        <w:t>Температура</w:t>
      </w:r>
      <w:r w:rsidR="00CD5C15" w:rsidRPr="001A239C">
        <w:rPr>
          <w:szCs w:val="24"/>
          <w:lang w:val="ru-RU"/>
        </w:rPr>
        <w:t xml:space="preserve"> </w:t>
      </w:r>
      <w:r w:rsidR="00B61EF7" w:rsidRPr="001A239C">
        <w:rPr>
          <w:szCs w:val="24"/>
          <w:lang w:val="ru-RU"/>
        </w:rPr>
        <w:t>ваздуха</w:t>
      </w:r>
      <w:bookmarkEnd w:id="238"/>
      <w:bookmarkEnd w:id="239"/>
      <w:bookmarkEnd w:id="240"/>
      <w:bookmarkEnd w:id="241"/>
      <w:bookmarkEnd w:id="242"/>
      <w:bookmarkEnd w:id="243"/>
      <w:bookmarkEnd w:id="244"/>
    </w:p>
    <w:p w14:paraId="3B7E64B1" w14:textId="77777777" w:rsidR="0028299F" w:rsidRPr="001A239C" w:rsidRDefault="0028299F" w:rsidP="00B5350C">
      <w:pPr>
        <w:ind w:firstLine="720"/>
        <w:rPr>
          <w:szCs w:val="24"/>
          <w:lang w:val="ru-RU"/>
        </w:rPr>
      </w:pPr>
    </w:p>
    <w:p w14:paraId="1DB0E268" w14:textId="622B8AF3" w:rsidR="00CD5C15" w:rsidRPr="001A239C" w:rsidRDefault="00B61EF7" w:rsidP="00B5350C">
      <w:pPr>
        <w:ind w:firstLine="720"/>
        <w:rPr>
          <w:szCs w:val="24"/>
          <w:lang w:val="ru-RU"/>
        </w:rPr>
      </w:pPr>
      <w:r w:rsidRPr="001A239C">
        <w:rPr>
          <w:szCs w:val="24"/>
          <w:lang w:val="ru-RU"/>
        </w:rPr>
        <w:t>Температура</w:t>
      </w:r>
      <w:r w:rsidR="00CD5C15" w:rsidRPr="001A239C">
        <w:rPr>
          <w:szCs w:val="24"/>
          <w:lang w:val="ru-RU"/>
        </w:rPr>
        <w:t xml:space="preserve"> </w:t>
      </w:r>
      <w:r w:rsidRPr="001A239C">
        <w:rPr>
          <w:szCs w:val="24"/>
          <w:lang w:val="ru-RU"/>
        </w:rPr>
        <w:t>је</w:t>
      </w:r>
      <w:r w:rsidR="00CD5C15" w:rsidRPr="001A239C">
        <w:rPr>
          <w:szCs w:val="24"/>
          <w:lang w:val="ru-RU"/>
        </w:rPr>
        <w:t xml:space="preserve"> </w:t>
      </w:r>
      <w:r w:rsidRPr="001A239C">
        <w:rPr>
          <w:szCs w:val="24"/>
          <w:lang w:val="ru-RU"/>
        </w:rPr>
        <w:t>један</w:t>
      </w:r>
      <w:r w:rsidR="00CD5C15" w:rsidRPr="001A239C">
        <w:rPr>
          <w:szCs w:val="24"/>
          <w:lang w:val="ru-RU"/>
        </w:rPr>
        <w:t xml:space="preserve"> </w:t>
      </w:r>
      <w:r w:rsidRPr="001A239C">
        <w:rPr>
          <w:szCs w:val="24"/>
          <w:lang w:val="ru-RU"/>
        </w:rPr>
        <w:t>од</w:t>
      </w:r>
      <w:r w:rsidR="00CD5C15" w:rsidRPr="001A239C">
        <w:rPr>
          <w:szCs w:val="24"/>
          <w:lang w:val="ru-RU"/>
        </w:rPr>
        <w:t xml:space="preserve"> </w:t>
      </w:r>
      <w:r w:rsidRPr="001A239C">
        <w:rPr>
          <w:szCs w:val="24"/>
          <w:lang w:val="ru-RU"/>
        </w:rPr>
        <w:t>најглавнијих</w:t>
      </w:r>
      <w:r w:rsidR="00CD5C15" w:rsidRPr="001A239C">
        <w:rPr>
          <w:szCs w:val="24"/>
          <w:lang w:val="ru-RU"/>
        </w:rPr>
        <w:t xml:space="preserve"> </w:t>
      </w:r>
      <w:r w:rsidRPr="001A239C">
        <w:rPr>
          <w:szCs w:val="24"/>
          <w:lang w:val="ru-RU"/>
        </w:rPr>
        <w:t>климатских</w:t>
      </w:r>
      <w:r w:rsidR="00CD5C15" w:rsidRPr="001A239C">
        <w:rPr>
          <w:szCs w:val="24"/>
          <w:lang w:val="ru-RU"/>
        </w:rPr>
        <w:t xml:space="preserve"> </w:t>
      </w:r>
      <w:r w:rsidRPr="001A239C">
        <w:rPr>
          <w:szCs w:val="24"/>
          <w:lang w:val="ru-RU"/>
        </w:rPr>
        <w:t>елемената</w:t>
      </w:r>
      <w:r w:rsidR="00CD5C15" w:rsidRPr="001A239C">
        <w:rPr>
          <w:szCs w:val="24"/>
          <w:lang w:val="ru-RU"/>
        </w:rPr>
        <w:t xml:space="preserve">. </w:t>
      </w:r>
      <w:r w:rsidRPr="001A239C">
        <w:rPr>
          <w:szCs w:val="24"/>
          <w:lang w:val="ru-RU"/>
        </w:rPr>
        <w:t>Она</w:t>
      </w:r>
      <w:r w:rsidR="00CD5C15" w:rsidRPr="001A239C">
        <w:rPr>
          <w:szCs w:val="24"/>
          <w:lang w:val="ru-RU"/>
        </w:rPr>
        <w:t xml:space="preserve"> </w:t>
      </w:r>
      <w:r w:rsidRPr="001A239C">
        <w:rPr>
          <w:szCs w:val="24"/>
          <w:lang w:val="ru-RU"/>
        </w:rPr>
        <w:t>условљава</w:t>
      </w:r>
      <w:r w:rsidR="00CD5C15" w:rsidRPr="001A239C">
        <w:rPr>
          <w:szCs w:val="24"/>
          <w:lang w:val="ru-RU"/>
        </w:rPr>
        <w:t xml:space="preserve"> </w:t>
      </w:r>
      <w:r w:rsidRPr="001A239C">
        <w:rPr>
          <w:szCs w:val="24"/>
          <w:lang w:val="ru-RU"/>
        </w:rPr>
        <w:t>распоред</w:t>
      </w:r>
      <w:r w:rsidR="00CD5C15" w:rsidRPr="001A239C">
        <w:rPr>
          <w:szCs w:val="24"/>
          <w:lang w:val="ru-RU"/>
        </w:rPr>
        <w:t xml:space="preserve"> </w:t>
      </w:r>
      <w:r w:rsidRPr="001A239C">
        <w:rPr>
          <w:szCs w:val="24"/>
          <w:lang w:val="ru-RU"/>
        </w:rPr>
        <w:t>целокупне</w:t>
      </w:r>
      <w:r w:rsidR="00CD5C15" w:rsidRPr="001A239C">
        <w:rPr>
          <w:szCs w:val="24"/>
          <w:lang w:val="ru-RU"/>
        </w:rPr>
        <w:t xml:space="preserve"> </w:t>
      </w:r>
      <w:r w:rsidRPr="001A239C">
        <w:rPr>
          <w:szCs w:val="24"/>
          <w:lang w:val="ru-RU"/>
        </w:rPr>
        <w:t>флоре</w:t>
      </w:r>
      <w:r w:rsidR="00CD5C15" w:rsidRPr="001A239C">
        <w:rPr>
          <w:szCs w:val="24"/>
          <w:lang w:val="ru-RU"/>
        </w:rPr>
        <w:t xml:space="preserve"> </w:t>
      </w:r>
      <w:r w:rsidRPr="001A239C">
        <w:rPr>
          <w:szCs w:val="24"/>
          <w:lang w:val="ru-RU"/>
        </w:rPr>
        <w:t>и</w:t>
      </w:r>
      <w:r w:rsidR="00CD5C15" w:rsidRPr="001A239C">
        <w:rPr>
          <w:szCs w:val="24"/>
          <w:lang w:val="ru-RU"/>
        </w:rPr>
        <w:t xml:space="preserve"> </w:t>
      </w:r>
      <w:r w:rsidRPr="001A239C">
        <w:rPr>
          <w:szCs w:val="24"/>
          <w:lang w:val="ru-RU"/>
        </w:rPr>
        <w:t>фауне</w:t>
      </w:r>
      <w:r w:rsidR="00CD5C15" w:rsidRPr="001A239C">
        <w:rPr>
          <w:szCs w:val="24"/>
          <w:lang w:val="ru-RU"/>
        </w:rPr>
        <w:t xml:space="preserve"> </w:t>
      </w:r>
      <w:r w:rsidRPr="001A239C">
        <w:rPr>
          <w:szCs w:val="24"/>
          <w:lang w:val="ru-RU"/>
        </w:rPr>
        <w:t>на</w:t>
      </w:r>
      <w:r w:rsidR="00CD5C15" w:rsidRPr="001A239C">
        <w:rPr>
          <w:szCs w:val="24"/>
          <w:lang w:val="ru-RU"/>
        </w:rPr>
        <w:t xml:space="preserve"> </w:t>
      </w:r>
      <w:r w:rsidRPr="001A239C">
        <w:rPr>
          <w:szCs w:val="24"/>
          <w:lang w:val="ru-RU"/>
        </w:rPr>
        <w:t>земљиној</w:t>
      </w:r>
      <w:r w:rsidR="00CD5C15" w:rsidRPr="001A239C">
        <w:rPr>
          <w:szCs w:val="24"/>
          <w:lang w:val="ru-RU"/>
        </w:rPr>
        <w:t xml:space="preserve"> </w:t>
      </w:r>
      <w:r w:rsidRPr="001A239C">
        <w:rPr>
          <w:szCs w:val="24"/>
          <w:lang w:val="ru-RU"/>
        </w:rPr>
        <w:t>површини</w:t>
      </w:r>
      <w:r w:rsidR="00CD5C15" w:rsidRPr="001A239C">
        <w:rPr>
          <w:szCs w:val="24"/>
          <w:lang w:val="ru-RU"/>
        </w:rPr>
        <w:t>.</w:t>
      </w:r>
    </w:p>
    <w:p w14:paraId="25EA7DEF" w14:textId="6783D660" w:rsidR="00CD5C15" w:rsidRPr="001A239C" w:rsidRDefault="00B61EF7" w:rsidP="00B5350C">
      <w:pPr>
        <w:pStyle w:val="BodyTextIndent"/>
        <w:ind w:firstLine="720"/>
        <w:rPr>
          <w:sz w:val="24"/>
          <w:szCs w:val="24"/>
        </w:rPr>
      </w:pPr>
      <w:r w:rsidRPr="001A239C">
        <w:rPr>
          <w:sz w:val="24"/>
          <w:szCs w:val="24"/>
        </w:rPr>
        <w:t>Просечна</w:t>
      </w:r>
      <w:r w:rsidR="00CD5C15" w:rsidRPr="001A239C">
        <w:rPr>
          <w:sz w:val="24"/>
          <w:szCs w:val="24"/>
        </w:rPr>
        <w:t xml:space="preserve"> </w:t>
      </w:r>
      <w:r w:rsidRPr="001A239C">
        <w:rPr>
          <w:sz w:val="24"/>
          <w:szCs w:val="24"/>
        </w:rPr>
        <w:t>месечна</w:t>
      </w:r>
      <w:r w:rsidR="00CD5C15" w:rsidRPr="001A239C">
        <w:rPr>
          <w:sz w:val="24"/>
          <w:szCs w:val="24"/>
        </w:rPr>
        <w:t xml:space="preserve"> </w:t>
      </w:r>
      <w:r w:rsidRPr="001A239C">
        <w:rPr>
          <w:sz w:val="24"/>
          <w:szCs w:val="24"/>
        </w:rPr>
        <w:t>температура</w:t>
      </w:r>
      <w:r w:rsidR="00CD5C15" w:rsidRPr="001A239C">
        <w:rPr>
          <w:sz w:val="24"/>
          <w:szCs w:val="24"/>
        </w:rPr>
        <w:t xml:space="preserve"> </w:t>
      </w:r>
      <w:r w:rsidRPr="001A239C">
        <w:rPr>
          <w:sz w:val="24"/>
          <w:szCs w:val="24"/>
        </w:rPr>
        <w:t>ваздуха</w:t>
      </w:r>
      <w:r w:rsidR="00CD5C15" w:rsidRPr="001A239C">
        <w:rPr>
          <w:sz w:val="24"/>
          <w:szCs w:val="24"/>
        </w:rPr>
        <w:t xml:space="preserve">, </w:t>
      </w:r>
      <w:r w:rsidRPr="001A239C">
        <w:rPr>
          <w:sz w:val="24"/>
          <w:szCs w:val="24"/>
        </w:rPr>
        <w:t>просечна</w:t>
      </w:r>
      <w:r w:rsidR="00CD5C15" w:rsidRPr="001A239C">
        <w:rPr>
          <w:sz w:val="24"/>
          <w:szCs w:val="24"/>
        </w:rPr>
        <w:t xml:space="preserve"> </w:t>
      </w:r>
      <w:r w:rsidRPr="001A239C">
        <w:rPr>
          <w:sz w:val="24"/>
          <w:szCs w:val="24"/>
        </w:rPr>
        <w:t>годишња</w:t>
      </w:r>
      <w:r w:rsidR="00CD5C15" w:rsidRPr="001A239C">
        <w:rPr>
          <w:sz w:val="24"/>
          <w:szCs w:val="24"/>
        </w:rPr>
        <w:t xml:space="preserve"> </w:t>
      </w:r>
      <w:r w:rsidRPr="001A239C">
        <w:rPr>
          <w:sz w:val="24"/>
          <w:szCs w:val="24"/>
        </w:rPr>
        <w:t>температура</w:t>
      </w:r>
      <w:r w:rsidR="00CD5C15" w:rsidRPr="001A239C">
        <w:rPr>
          <w:sz w:val="24"/>
          <w:szCs w:val="24"/>
        </w:rPr>
        <w:t xml:space="preserve"> </w:t>
      </w:r>
      <w:r w:rsidRPr="001A239C">
        <w:rPr>
          <w:sz w:val="24"/>
          <w:szCs w:val="24"/>
        </w:rPr>
        <w:t>ваздуха</w:t>
      </w:r>
      <w:r w:rsidR="00CD5C15" w:rsidRPr="001A239C">
        <w:rPr>
          <w:sz w:val="24"/>
          <w:szCs w:val="24"/>
        </w:rPr>
        <w:t xml:space="preserve"> </w:t>
      </w:r>
      <w:r w:rsidRPr="001A239C">
        <w:rPr>
          <w:sz w:val="24"/>
          <w:szCs w:val="24"/>
        </w:rPr>
        <w:t>као</w:t>
      </w:r>
      <w:r w:rsidR="00CD5C15" w:rsidRPr="001A239C">
        <w:rPr>
          <w:sz w:val="24"/>
          <w:szCs w:val="24"/>
        </w:rPr>
        <w:t xml:space="preserve"> </w:t>
      </w:r>
      <w:r w:rsidRPr="001A239C">
        <w:rPr>
          <w:sz w:val="24"/>
          <w:szCs w:val="24"/>
        </w:rPr>
        <w:t>и</w:t>
      </w:r>
      <w:r w:rsidR="00CD5C15" w:rsidRPr="001A239C">
        <w:rPr>
          <w:sz w:val="24"/>
          <w:szCs w:val="24"/>
        </w:rPr>
        <w:t xml:space="preserve"> </w:t>
      </w:r>
      <w:r w:rsidRPr="001A239C">
        <w:rPr>
          <w:sz w:val="24"/>
          <w:szCs w:val="24"/>
        </w:rPr>
        <w:t>годишње</w:t>
      </w:r>
      <w:r w:rsidR="00CD5C15" w:rsidRPr="001A239C">
        <w:rPr>
          <w:sz w:val="24"/>
          <w:szCs w:val="24"/>
        </w:rPr>
        <w:t xml:space="preserve"> </w:t>
      </w:r>
      <w:r w:rsidRPr="001A239C">
        <w:rPr>
          <w:sz w:val="24"/>
          <w:szCs w:val="24"/>
        </w:rPr>
        <w:t>колебање</w:t>
      </w:r>
      <w:r w:rsidR="00CD5C15" w:rsidRPr="001A239C">
        <w:rPr>
          <w:sz w:val="24"/>
          <w:szCs w:val="24"/>
        </w:rPr>
        <w:t xml:space="preserve"> </w:t>
      </w:r>
      <w:r w:rsidRPr="001A239C">
        <w:rPr>
          <w:sz w:val="24"/>
          <w:szCs w:val="24"/>
        </w:rPr>
        <w:t>температуре</w:t>
      </w:r>
      <w:r w:rsidR="00CD5C15" w:rsidRPr="001A239C">
        <w:rPr>
          <w:sz w:val="24"/>
          <w:szCs w:val="24"/>
        </w:rPr>
        <w:t xml:space="preserve"> </w:t>
      </w:r>
      <w:r w:rsidRPr="001A239C">
        <w:rPr>
          <w:sz w:val="24"/>
          <w:szCs w:val="24"/>
        </w:rPr>
        <w:t>ваздуха</w:t>
      </w:r>
      <w:r w:rsidR="00CD5C15" w:rsidRPr="001A239C">
        <w:rPr>
          <w:sz w:val="24"/>
          <w:szCs w:val="24"/>
        </w:rPr>
        <w:t xml:space="preserve"> </w:t>
      </w:r>
      <w:r w:rsidRPr="001A239C">
        <w:rPr>
          <w:sz w:val="24"/>
          <w:szCs w:val="24"/>
        </w:rPr>
        <w:t>за</w:t>
      </w:r>
      <w:r w:rsidR="00CD5C15" w:rsidRPr="001A239C">
        <w:rPr>
          <w:sz w:val="24"/>
          <w:szCs w:val="24"/>
        </w:rPr>
        <w:t xml:space="preserve"> </w:t>
      </w:r>
      <w:r w:rsidR="006C5282" w:rsidRPr="001A239C">
        <w:rPr>
          <w:sz w:val="24"/>
          <w:szCs w:val="24"/>
          <w:lang w:val="sr-Cyrl-RS"/>
        </w:rPr>
        <w:t>Сомбор</w:t>
      </w:r>
      <w:r w:rsidR="00CD5C15" w:rsidRPr="001A239C">
        <w:rPr>
          <w:sz w:val="24"/>
          <w:szCs w:val="24"/>
        </w:rPr>
        <w:t xml:space="preserve"> </w:t>
      </w:r>
      <w:r w:rsidRPr="001A239C">
        <w:rPr>
          <w:sz w:val="24"/>
          <w:szCs w:val="24"/>
        </w:rPr>
        <w:t>у</w:t>
      </w:r>
      <w:r w:rsidR="00CD5C15" w:rsidRPr="001A239C">
        <w:rPr>
          <w:sz w:val="24"/>
          <w:szCs w:val="24"/>
        </w:rPr>
        <w:t xml:space="preserve"> 20</w:t>
      </w:r>
      <w:r w:rsidR="002815D8" w:rsidRPr="001A239C">
        <w:rPr>
          <w:sz w:val="24"/>
          <w:szCs w:val="24"/>
        </w:rPr>
        <w:t>2</w:t>
      </w:r>
      <w:r w:rsidR="00991122" w:rsidRPr="001A239C">
        <w:rPr>
          <w:sz w:val="24"/>
          <w:szCs w:val="24"/>
        </w:rPr>
        <w:t>2</w:t>
      </w:r>
      <w:r w:rsidR="000113D4" w:rsidRPr="001A239C">
        <w:rPr>
          <w:sz w:val="24"/>
          <w:szCs w:val="24"/>
          <w:lang w:val="sr-Cyrl-RS"/>
        </w:rPr>
        <w:t>.</w:t>
      </w:r>
      <w:r w:rsidR="009D15F7" w:rsidRPr="001A239C">
        <w:rPr>
          <w:sz w:val="24"/>
          <w:szCs w:val="24"/>
          <w:lang w:val="sr-Cyrl-RS"/>
        </w:rPr>
        <w:t xml:space="preserve"> </w:t>
      </w:r>
      <w:r w:rsidRPr="001A239C">
        <w:rPr>
          <w:sz w:val="24"/>
          <w:szCs w:val="24"/>
        </w:rPr>
        <w:t>г</w:t>
      </w:r>
      <w:r w:rsidR="00CD5C15" w:rsidRPr="001A239C">
        <w:rPr>
          <w:sz w:val="24"/>
          <w:szCs w:val="24"/>
        </w:rPr>
        <w:t xml:space="preserve">. </w:t>
      </w:r>
      <w:r w:rsidRPr="001A239C">
        <w:rPr>
          <w:sz w:val="24"/>
          <w:szCs w:val="24"/>
        </w:rPr>
        <w:t>у</w:t>
      </w:r>
      <w:r w:rsidR="00CD5C15" w:rsidRPr="001A239C">
        <w:rPr>
          <w:sz w:val="24"/>
          <w:szCs w:val="24"/>
        </w:rPr>
        <w:t xml:space="preserve"> º</w:t>
      </w:r>
      <w:r w:rsidR="00115CEF" w:rsidRPr="001A239C">
        <w:rPr>
          <w:sz w:val="24"/>
          <w:szCs w:val="24"/>
          <w:lang w:val="sr-Cyrl-RS"/>
        </w:rPr>
        <w:t>Ц</w:t>
      </w:r>
      <w:r w:rsidR="00CD5C15" w:rsidRPr="001A239C">
        <w:rPr>
          <w:sz w:val="24"/>
          <w:szCs w:val="24"/>
        </w:rPr>
        <w:t xml:space="preserve"> </w:t>
      </w:r>
      <w:r w:rsidRPr="001A239C">
        <w:rPr>
          <w:sz w:val="24"/>
          <w:szCs w:val="24"/>
        </w:rPr>
        <w:t>износе</w:t>
      </w:r>
      <w:r w:rsidR="00CD5C15" w:rsidRPr="001A239C">
        <w:rPr>
          <w:sz w:val="24"/>
          <w:szCs w:val="24"/>
        </w:rPr>
        <w:t xml:space="preserve">:  </w:t>
      </w:r>
    </w:p>
    <w:p w14:paraId="2FEDFE9C" w14:textId="1D167126" w:rsidR="00CD5C15" w:rsidRPr="00967DC1" w:rsidRDefault="00B61EF7" w:rsidP="00B5350C">
      <w:pPr>
        <w:pStyle w:val="BlockText"/>
        <w:ind w:left="0" w:right="-426" w:firstLine="720"/>
        <w:jc w:val="both"/>
        <w:rPr>
          <w:rFonts w:ascii="Times New Roman" w:hAnsi="Times New Roman"/>
          <w:szCs w:val="24"/>
        </w:rPr>
      </w:pPr>
      <w:r w:rsidRPr="00967DC1">
        <w:rPr>
          <w:rFonts w:ascii="Times New Roman" w:hAnsi="Times New Roman"/>
          <w:szCs w:val="24"/>
        </w:rPr>
        <w:t>Табела</w:t>
      </w:r>
      <w:r w:rsidR="00CD5C15" w:rsidRPr="00967DC1">
        <w:rPr>
          <w:rFonts w:ascii="Times New Roman" w:hAnsi="Times New Roman"/>
          <w:szCs w:val="24"/>
        </w:rPr>
        <w:t xml:space="preserve"> 2.4.1.1. </w:t>
      </w:r>
      <w:r w:rsidRPr="00967DC1">
        <w:rPr>
          <w:rFonts w:ascii="Times New Roman" w:hAnsi="Times New Roman"/>
          <w:szCs w:val="24"/>
        </w:rPr>
        <w:t>Просечна</w:t>
      </w:r>
      <w:r w:rsidR="00CD5C15" w:rsidRPr="00967DC1">
        <w:rPr>
          <w:rFonts w:ascii="Times New Roman" w:hAnsi="Times New Roman"/>
          <w:szCs w:val="24"/>
        </w:rPr>
        <w:t xml:space="preserve"> </w:t>
      </w:r>
      <w:r w:rsidRPr="00967DC1">
        <w:rPr>
          <w:rFonts w:ascii="Times New Roman" w:hAnsi="Times New Roman"/>
          <w:szCs w:val="24"/>
        </w:rPr>
        <w:t>месечна</w:t>
      </w:r>
      <w:r w:rsidR="00CD5C15" w:rsidRPr="00967DC1">
        <w:rPr>
          <w:rFonts w:ascii="Times New Roman" w:hAnsi="Times New Roman"/>
          <w:szCs w:val="24"/>
        </w:rPr>
        <w:t xml:space="preserve"> </w:t>
      </w:r>
      <w:r w:rsidRPr="00967DC1">
        <w:rPr>
          <w:rFonts w:ascii="Times New Roman" w:hAnsi="Times New Roman"/>
          <w:szCs w:val="24"/>
        </w:rPr>
        <w:t>температура</w:t>
      </w:r>
      <w:r w:rsidR="00CD5C15" w:rsidRPr="00967DC1">
        <w:rPr>
          <w:rFonts w:ascii="Times New Roman" w:hAnsi="Times New Roman"/>
          <w:szCs w:val="24"/>
        </w:rPr>
        <w:t xml:space="preserve"> </w:t>
      </w:r>
      <w:r w:rsidRPr="00967DC1">
        <w:rPr>
          <w:rFonts w:ascii="Times New Roman" w:hAnsi="Times New Roman"/>
          <w:szCs w:val="24"/>
        </w:rPr>
        <w:t>ваздуха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7"/>
        <w:gridCol w:w="688"/>
        <w:gridCol w:w="688"/>
        <w:gridCol w:w="688"/>
        <w:gridCol w:w="688"/>
        <w:gridCol w:w="688"/>
        <w:gridCol w:w="688"/>
        <w:gridCol w:w="687"/>
        <w:gridCol w:w="688"/>
        <w:gridCol w:w="688"/>
        <w:gridCol w:w="688"/>
        <w:gridCol w:w="688"/>
        <w:gridCol w:w="688"/>
      </w:tblGrid>
      <w:tr w:rsidR="00425127" w:rsidRPr="0025423C" w14:paraId="27D6C211" w14:textId="77777777" w:rsidTr="00CC1EFE">
        <w:trPr>
          <w:cantSplit/>
          <w:trHeight w:val="365"/>
        </w:trPr>
        <w:tc>
          <w:tcPr>
            <w:tcW w:w="2820" w:type="dxa"/>
            <w:shd w:val="clear" w:color="auto" w:fill="D9D9D9" w:themeFill="background1" w:themeFillShade="D9"/>
            <w:vAlign w:val="center"/>
          </w:tcPr>
          <w:p w14:paraId="584D76C5" w14:textId="77777777" w:rsidR="00425127" w:rsidRPr="0025423C" w:rsidRDefault="00B61EF7" w:rsidP="00B5350C">
            <w:pPr>
              <w:ind w:left="-608" w:firstLine="600"/>
              <w:jc w:val="center"/>
              <w:rPr>
                <w:sz w:val="22"/>
                <w:szCs w:val="22"/>
              </w:rPr>
            </w:pPr>
            <w:r w:rsidRPr="0025423C">
              <w:rPr>
                <w:sz w:val="22"/>
                <w:szCs w:val="22"/>
              </w:rPr>
              <w:t>Месец</w:t>
            </w:r>
          </w:p>
        </w:tc>
        <w:tc>
          <w:tcPr>
            <w:tcW w:w="687" w:type="dxa"/>
            <w:shd w:val="clear" w:color="auto" w:fill="D9D9D9" w:themeFill="background1" w:themeFillShade="D9"/>
            <w:vAlign w:val="center"/>
          </w:tcPr>
          <w:p w14:paraId="2ED24413" w14:textId="1EB3AA58" w:rsidR="00425127" w:rsidRPr="0025423C" w:rsidRDefault="00A56A08" w:rsidP="00B5350C">
            <w:pPr>
              <w:ind w:left="-608" w:firstLine="600"/>
              <w:jc w:val="center"/>
              <w:rPr>
                <w:sz w:val="22"/>
                <w:szCs w:val="22"/>
                <w:lang w:val="sr-Latn-RS"/>
              </w:rPr>
            </w:pPr>
            <w:r w:rsidRPr="0025423C">
              <w:rPr>
                <w:sz w:val="22"/>
                <w:szCs w:val="22"/>
              </w:rPr>
              <w:t>I</w:t>
            </w:r>
          </w:p>
        </w:tc>
        <w:tc>
          <w:tcPr>
            <w:tcW w:w="688" w:type="dxa"/>
            <w:shd w:val="clear" w:color="auto" w:fill="D9D9D9" w:themeFill="background1" w:themeFillShade="D9"/>
            <w:vAlign w:val="center"/>
          </w:tcPr>
          <w:p w14:paraId="538A64F1" w14:textId="6FEED5AE" w:rsidR="00425127" w:rsidRPr="0025423C" w:rsidRDefault="00A56A08" w:rsidP="00B5350C">
            <w:pPr>
              <w:ind w:left="-608" w:firstLine="600"/>
              <w:jc w:val="center"/>
              <w:rPr>
                <w:sz w:val="22"/>
                <w:szCs w:val="22"/>
              </w:rPr>
            </w:pPr>
            <w:r w:rsidRPr="0025423C">
              <w:rPr>
                <w:sz w:val="22"/>
                <w:szCs w:val="22"/>
              </w:rPr>
              <w:t>II</w:t>
            </w:r>
          </w:p>
        </w:tc>
        <w:tc>
          <w:tcPr>
            <w:tcW w:w="688" w:type="dxa"/>
            <w:shd w:val="clear" w:color="auto" w:fill="D9D9D9" w:themeFill="background1" w:themeFillShade="D9"/>
            <w:vAlign w:val="center"/>
          </w:tcPr>
          <w:p w14:paraId="7F4F5BCC" w14:textId="36AB3320" w:rsidR="00425127" w:rsidRPr="0025423C" w:rsidRDefault="00A56A08" w:rsidP="00B5350C">
            <w:pPr>
              <w:ind w:left="-608" w:firstLine="600"/>
              <w:jc w:val="center"/>
              <w:rPr>
                <w:sz w:val="22"/>
                <w:szCs w:val="22"/>
              </w:rPr>
            </w:pPr>
            <w:r w:rsidRPr="0025423C">
              <w:rPr>
                <w:sz w:val="22"/>
                <w:szCs w:val="22"/>
              </w:rPr>
              <w:t>III</w:t>
            </w:r>
          </w:p>
        </w:tc>
        <w:tc>
          <w:tcPr>
            <w:tcW w:w="688" w:type="dxa"/>
            <w:shd w:val="clear" w:color="auto" w:fill="D9D9D9" w:themeFill="background1" w:themeFillShade="D9"/>
            <w:vAlign w:val="center"/>
          </w:tcPr>
          <w:p w14:paraId="228190AE" w14:textId="79D0E168" w:rsidR="00425127" w:rsidRPr="0025423C" w:rsidRDefault="00A56A08" w:rsidP="00B5350C">
            <w:pPr>
              <w:ind w:left="-608" w:firstLine="600"/>
              <w:jc w:val="center"/>
              <w:rPr>
                <w:sz w:val="22"/>
                <w:szCs w:val="22"/>
              </w:rPr>
            </w:pPr>
            <w:r w:rsidRPr="0025423C">
              <w:rPr>
                <w:sz w:val="22"/>
                <w:szCs w:val="22"/>
              </w:rPr>
              <w:t>IV</w:t>
            </w:r>
          </w:p>
        </w:tc>
        <w:tc>
          <w:tcPr>
            <w:tcW w:w="688" w:type="dxa"/>
            <w:shd w:val="clear" w:color="auto" w:fill="D9D9D9" w:themeFill="background1" w:themeFillShade="D9"/>
            <w:vAlign w:val="center"/>
          </w:tcPr>
          <w:p w14:paraId="5F982885" w14:textId="6BE4A9E5" w:rsidR="00425127" w:rsidRPr="0025423C" w:rsidRDefault="00A56A08" w:rsidP="00B5350C">
            <w:pPr>
              <w:ind w:left="-608" w:firstLine="600"/>
              <w:jc w:val="center"/>
              <w:rPr>
                <w:sz w:val="22"/>
                <w:szCs w:val="22"/>
              </w:rPr>
            </w:pPr>
            <w:r w:rsidRPr="0025423C">
              <w:rPr>
                <w:sz w:val="22"/>
                <w:szCs w:val="22"/>
              </w:rPr>
              <w:t>V</w:t>
            </w:r>
          </w:p>
        </w:tc>
        <w:tc>
          <w:tcPr>
            <w:tcW w:w="688" w:type="dxa"/>
            <w:shd w:val="clear" w:color="auto" w:fill="D9D9D9" w:themeFill="background1" w:themeFillShade="D9"/>
            <w:vAlign w:val="center"/>
          </w:tcPr>
          <w:p w14:paraId="6B5750D4" w14:textId="39554158" w:rsidR="00425127" w:rsidRPr="0025423C" w:rsidRDefault="00A56A08" w:rsidP="00B5350C">
            <w:pPr>
              <w:ind w:left="-608" w:firstLine="600"/>
              <w:jc w:val="center"/>
              <w:rPr>
                <w:sz w:val="22"/>
                <w:szCs w:val="22"/>
              </w:rPr>
            </w:pPr>
            <w:r w:rsidRPr="0025423C">
              <w:rPr>
                <w:sz w:val="22"/>
                <w:szCs w:val="22"/>
              </w:rPr>
              <w:t>VI</w:t>
            </w:r>
          </w:p>
        </w:tc>
        <w:tc>
          <w:tcPr>
            <w:tcW w:w="688" w:type="dxa"/>
            <w:shd w:val="clear" w:color="auto" w:fill="D9D9D9" w:themeFill="background1" w:themeFillShade="D9"/>
            <w:vAlign w:val="center"/>
          </w:tcPr>
          <w:p w14:paraId="0FC4BF0B" w14:textId="2F6692C4" w:rsidR="00425127" w:rsidRPr="0025423C" w:rsidRDefault="00A56A08" w:rsidP="00B5350C">
            <w:pPr>
              <w:ind w:left="-608" w:firstLine="600"/>
              <w:jc w:val="center"/>
              <w:rPr>
                <w:sz w:val="22"/>
                <w:szCs w:val="22"/>
              </w:rPr>
            </w:pPr>
            <w:r w:rsidRPr="0025423C">
              <w:rPr>
                <w:sz w:val="22"/>
                <w:szCs w:val="22"/>
              </w:rPr>
              <w:t>VII</w:t>
            </w:r>
          </w:p>
        </w:tc>
        <w:tc>
          <w:tcPr>
            <w:tcW w:w="687" w:type="dxa"/>
            <w:shd w:val="clear" w:color="auto" w:fill="D9D9D9" w:themeFill="background1" w:themeFillShade="D9"/>
            <w:vAlign w:val="center"/>
          </w:tcPr>
          <w:p w14:paraId="09E1BD60" w14:textId="1EA2E2C9" w:rsidR="00425127" w:rsidRPr="0025423C" w:rsidRDefault="00A56A08" w:rsidP="00B5350C">
            <w:pPr>
              <w:ind w:left="-608" w:firstLine="600"/>
              <w:jc w:val="center"/>
              <w:rPr>
                <w:sz w:val="22"/>
                <w:szCs w:val="22"/>
              </w:rPr>
            </w:pPr>
            <w:r w:rsidRPr="0025423C">
              <w:rPr>
                <w:sz w:val="22"/>
                <w:szCs w:val="22"/>
              </w:rPr>
              <w:t>VIII</w:t>
            </w:r>
          </w:p>
        </w:tc>
        <w:tc>
          <w:tcPr>
            <w:tcW w:w="688" w:type="dxa"/>
            <w:shd w:val="clear" w:color="auto" w:fill="D9D9D9" w:themeFill="background1" w:themeFillShade="D9"/>
            <w:vAlign w:val="center"/>
          </w:tcPr>
          <w:p w14:paraId="342ABE14" w14:textId="4EBF5CB3" w:rsidR="00425127" w:rsidRPr="0025423C" w:rsidRDefault="00A56A08" w:rsidP="00B5350C">
            <w:pPr>
              <w:ind w:left="-608" w:firstLine="600"/>
              <w:jc w:val="center"/>
              <w:rPr>
                <w:sz w:val="22"/>
                <w:szCs w:val="22"/>
              </w:rPr>
            </w:pPr>
            <w:r w:rsidRPr="0025423C">
              <w:rPr>
                <w:sz w:val="22"/>
                <w:szCs w:val="22"/>
              </w:rPr>
              <w:t>IX</w:t>
            </w:r>
          </w:p>
        </w:tc>
        <w:tc>
          <w:tcPr>
            <w:tcW w:w="688" w:type="dxa"/>
            <w:shd w:val="clear" w:color="auto" w:fill="D9D9D9" w:themeFill="background1" w:themeFillShade="D9"/>
            <w:vAlign w:val="center"/>
          </w:tcPr>
          <w:p w14:paraId="66CAD390" w14:textId="77777777" w:rsidR="00425127" w:rsidRPr="0025423C" w:rsidRDefault="00425127" w:rsidP="00B5350C">
            <w:pPr>
              <w:ind w:left="-608" w:firstLine="600"/>
              <w:jc w:val="center"/>
              <w:rPr>
                <w:sz w:val="22"/>
                <w:szCs w:val="22"/>
              </w:rPr>
            </w:pPr>
            <w:r w:rsidRPr="0025423C">
              <w:rPr>
                <w:sz w:val="22"/>
                <w:szCs w:val="22"/>
              </w:rPr>
              <w:t>X</w:t>
            </w:r>
          </w:p>
        </w:tc>
        <w:tc>
          <w:tcPr>
            <w:tcW w:w="688" w:type="dxa"/>
            <w:shd w:val="clear" w:color="auto" w:fill="D9D9D9" w:themeFill="background1" w:themeFillShade="D9"/>
            <w:vAlign w:val="center"/>
          </w:tcPr>
          <w:p w14:paraId="0E233466" w14:textId="1A705827" w:rsidR="00425127" w:rsidRPr="0025423C" w:rsidRDefault="00425127" w:rsidP="00B5350C">
            <w:pPr>
              <w:ind w:left="-608" w:firstLine="600"/>
              <w:jc w:val="center"/>
              <w:rPr>
                <w:sz w:val="22"/>
                <w:szCs w:val="22"/>
              </w:rPr>
            </w:pPr>
            <w:r w:rsidRPr="0025423C">
              <w:rPr>
                <w:sz w:val="22"/>
                <w:szCs w:val="22"/>
              </w:rPr>
              <w:t>X</w:t>
            </w:r>
            <w:r w:rsidR="00A56A08" w:rsidRPr="0025423C">
              <w:rPr>
                <w:sz w:val="22"/>
                <w:szCs w:val="22"/>
              </w:rPr>
              <w:t>I</w:t>
            </w:r>
          </w:p>
        </w:tc>
        <w:tc>
          <w:tcPr>
            <w:tcW w:w="688" w:type="dxa"/>
            <w:shd w:val="clear" w:color="auto" w:fill="D9D9D9" w:themeFill="background1" w:themeFillShade="D9"/>
            <w:vAlign w:val="center"/>
          </w:tcPr>
          <w:p w14:paraId="779DF4E8" w14:textId="7A0225A3" w:rsidR="00425127" w:rsidRPr="0025423C" w:rsidRDefault="00425127" w:rsidP="00B5350C">
            <w:pPr>
              <w:ind w:left="-608" w:firstLine="600"/>
              <w:jc w:val="center"/>
              <w:rPr>
                <w:sz w:val="22"/>
                <w:szCs w:val="22"/>
              </w:rPr>
            </w:pPr>
            <w:r w:rsidRPr="0025423C">
              <w:rPr>
                <w:sz w:val="22"/>
                <w:szCs w:val="22"/>
              </w:rPr>
              <w:t>X</w:t>
            </w:r>
            <w:r w:rsidR="00A56A08" w:rsidRPr="0025423C">
              <w:rPr>
                <w:sz w:val="22"/>
                <w:szCs w:val="22"/>
              </w:rPr>
              <w:t>II</w:t>
            </w:r>
          </w:p>
        </w:tc>
        <w:tc>
          <w:tcPr>
            <w:tcW w:w="688" w:type="dxa"/>
            <w:shd w:val="clear" w:color="auto" w:fill="D9D9D9" w:themeFill="background1" w:themeFillShade="D9"/>
            <w:vAlign w:val="center"/>
          </w:tcPr>
          <w:p w14:paraId="01C96FE8" w14:textId="0D5088A7" w:rsidR="00425127" w:rsidRPr="0025423C" w:rsidRDefault="007F6BB9" w:rsidP="00B5350C">
            <w:pPr>
              <w:ind w:left="-608" w:firstLine="600"/>
              <w:jc w:val="center"/>
              <w:rPr>
                <w:sz w:val="22"/>
                <w:szCs w:val="22"/>
              </w:rPr>
            </w:pPr>
            <w:r w:rsidRPr="0025423C">
              <w:rPr>
                <w:sz w:val="22"/>
                <w:szCs w:val="22"/>
              </w:rPr>
              <w:t>год</w:t>
            </w:r>
            <w:r w:rsidR="00425127" w:rsidRPr="0025423C">
              <w:rPr>
                <w:sz w:val="22"/>
                <w:szCs w:val="22"/>
              </w:rPr>
              <w:t>.</w:t>
            </w:r>
          </w:p>
        </w:tc>
      </w:tr>
      <w:tr w:rsidR="00425127" w:rsidRPr="0025423C" w14:paraId="65160CEC" w14:textId="77777777" w:rsidTr="00B5350C">
        <w:trPr>
          <w:cantSplit/>
          <w:trHeight w:val="316"/>
        </w:trPr>
        <w:tc>
          <w:tcPr>
            <w:tcW w:w="2820" w:type="dxa"/>
            <w:shd w:val="clear" w:color="auto" w:fill="auto"/>
            <w:vAlign w:val="center"/>
          </w:tcPr>
          <w:p w14:paraId="74DFD526" w14:textId="4A021044" w:rsidR="00425127" w:rsidRPr="0025423C" w:rsidRDefault="00FC13D1" w:rsidP="00B1223C">
            <w:pPr>
              <w:ind w:left="-608" w:right="-108" w:firstLine="580"/>
              <w:jc w:val="center"/>
              <w:rPr>
                <w:sz w:val="22"/>
                <w:szCs w:val="22"/>
              </w:rPr>
            </w:pPr>
            <w:r w:rsidRPr="0025423C">
              <w:rPr>
                <w:sz w:val="22"/>
                <w:szCs w:val="22"/>
                <w:lang w:val="sr-Cyrl-RS"/>
              </w:rPr>
              <w:t xml:space="preserve">Просечна </w:t>
            </w:r>
            <w:r w:rsidR="00115CEF" w:rsidRPr="0025423C">
              <w:rPr>
                <w:sz w:val="22"/>
                <w:szCs w:val="22"/>
                <w:lang w:val="sr-Cyrl-RS"/>
              </w:rPr>
              <w:t>Т</w:t>
            </w:r>
            <w:r w:rsidR="00425127" w:rsidRPr="0025423C">
              <w:rPr>
                <w:sz w:val="22"/>
                <w:szCs w:val="22"/>
              </w:rPr>
              <w:t>º</w:t>
            </w:r>
          </w:p>
        </w:tc>
        <w:tc>
          <w:tcPr>
            <w:tcW w:w="687" w:type="dxa"/>
            <w:shd w:val="clear" w:color="auto" w:fill="auto"/>
            <w:vAlign w:val="center"/>
          </w:tcPr>
          <w:p w14:paraId="4A0114E1" w14:textId="30D89211" w:rsidR="004377CF" w:rsidRPr="0025423C" w:rsidRDefault="00991122" w:rsidP="004377CF">
            <w:pPr>
              <w:ind w:left="-720" w:firstLine="720"/>
              <w:jc w:val="right"/>
              <w:rPr>
                <w:sz w:val="22"/>
                <w:szCs w:val="22"/>
              </w:rPr>
            </w:pPr>
            <w:r w:rsidRPr="0025423C">
              <w:rPr>
                <w:sz w:val="22"/>
                <w:szCs w:val="22"/>
              </w:rPr>
              <w:t>1,7</w:t>
            </w:r>
          </w:p>
        </w:tc>
        <w:tc>
          <w:tcPr>
            <w:tcW w:w="688" w:type="dxa"/>
            <w:shd w:val="clear" w:color="auto" w:fill="auto"/>
            <w:vAlign w:val="center"/>
          </w:tcPr>
          <w:p w14:paraId="268AE22B" w14:textId="4C2E9735" w:rsidR="00425127" w:rsidRPr="0025423C" w:rsidRDefault="002815D8" w:rsidP="00B5350C">
            <w:pPr>
              <w:ind w:left="-720" w:firstLine="720"/>
              <w:jc w:val="right"/>
              <w:rPr>
                <w:sz w:val="22"/>
                <w:szCs w:val="22"/>
              </w:rPr>
            </w:pPr>
            <w:r w:rsidRPr="0025423C">
              <w:rPr>
                <w:sz w:val="22"/>
                <w:szCs w:val="22"/>
              </w:rPr>
              <w:t>5</w:t>
            </w:r>
            <w:r w:rsidR="004377CF" w:rsidRPr="0025423C">
              <w:rPr>
                <w:sz w:val="22"/>
                <w:szCs w:val="22"/>
              </w:rPr>
              <w:t>,</w:t>
            </w:r>
            <w:r w:rsidRPr="0025423C">
              <w:rPr>
                <w:sz w:val="22"/>
                <w:szCs w:val="22"/>
              </w:rPr>
              <w:t>2</w:t>
            </w:r>
          </w:p>
        </w:tc>
        <w:tc>
          <w:tcPr>
            <w:tcW w:w="688" w:type="dxa"/>
            <w:shd w:val="clear" w:color="auto" w:fill="auto"/>
            <w:vAlign w:val="center"/>
          </w:tcPr>
          <w:p w14:paraId="39134AB6" w14:textId="68AD1678" w:rsidR="00425127" w:rsidRPr="0025423C" w:rsidRDefault="00991122" w:rsidP="00B5350C">
            <w:pPr>
              <w:ind w:left="-720" w:firstLine="720"/>
              <w:jc w:val="right"/>
              <w:rPr>
                <w:sz w:val="22"/>
                <w:szCs w:val="22"/>
                <w:lang w:val="sr-Latn-RS"/>
              </w:rPr>
            </w:pPr>
            <w:r w:rsidRPr="0025423C">
              <w:rPr>
                <w:sz w:val="22"/>
                <w:szCs w:val="22"/>
                <w:lang w:val="sr-Latn-RS"/>
              </w:rPr>
              <w:t>5,4</w:t>
            </w:r>
          </w:p>
        </w:tc>
        <w:tc>
          <w:tcPr>
            <w:tcW w:w="688" w:type="dxa"/>
            <w:shd w:val="clear" w:color="auto" w:fill="auto"/>
            <w:vAlign w:val="center"/>
          </w:tcPr>
          <w:p w14:paraId="3425FFB6" w14:textId="6521EDE6" w:rsidR="00425127" w:rsidRPr="0025423C" w:rsidRDefault="00991122" w:rsidP="004377CF">
            <w:pPr>
              <w:ind w:left="-720" w:firstLine="720"/>
              <w:jc w:val="right"/>
              <w:rPr>
                <w:sz w:val="22"/>
                <w:szCs w:val="22"/>
              </w:rPr>
            </w:pPr>
            <w:r w:rsidRPr="0025423C">
              <w:rPr>
                <w:sz w:val="22"/>
                <w:szCs w:val="22"/>
              </w:rPr>
              <w:t>10,6</w:t>
            </w:r>
          </w:p>
        </w:tc>
        <w:tc>
          <w:tcPr>
            <w:tcW w:w="688" w:type="dxa"/>
            <w:shd w:val="clear" w:color="auto" w:fill="auto"/>
            <w:vAlign w:val="center"/>
          </w:tcPr>
          <w:p w14:paraId="30CFA98F" w14:textId="0ED88728" w:rsidR="00425127" w:rsidRPr="0025423C" w:rsidRDefault="00991122" w:rsidP="004377CF">
            <w:pPr>
              <w:ind w:left="-720" w:firstLine="720"/>
              <w:jc w:val="right"/>
              <w:rPr>
                <w:sz w:val="22"/>
                <w:szCs w:val="22"/>
              </w:rPr>
            </w:pPr>
            <w:r w:rsidRPr="0025423C">
              <w:rPr>
                <w:sz w:val="22"/>
                <w:szCs w:val="22"/>
              </w:rPr>
              <w:t>18,9</w:t>
            </w:r>
          </w:p>
        </w:tc>
        <w:tc>
          <w:tcPr>
            <w:tcW w:w="688" w:type="dxa"/>
            <w:shd w:val="clear" w:color="auto" w:fill="auto"/>
            <w:vAlign w:val="center"/>
          </w:tcPr>
          <w:p w14:paraId="29A88E85" w14:textId="72D5421C" w:rsidR="00425127" w:rsidRPr="0025423C" w:rsidRDefault="00991122" w:rsidP="00D21928">
            <w:pPr>
              <w:ind w:left="-720" w:firstLine="720"/>
              <w:jc w:val="right"/>
              <w:rPr>
                <w:sz w:val="22"/>
                <w:szCs w:val="22"/>
                <w:lang w:val="sr-Latn-RS"/>
              </w:rPr>
            </w:pPr>
            <w:r w:rsidRPr="0025423C">
              <w:rPr>
                <w:sz w:val="22"/>
                <w:szCs w:val="22"/>
                <w:lang w:val="sr-Latn-RS"/>
              </w:rPr>
              <w:t>23,3</w:t>
            </w:r>
          </w:p>
        </w:tc>
        <w:tc>
          <w:tcPr>
            <w:tcW w:w="688" w:type="dxa"/>
            <w:shd w:val="clear" w:color="auto" w:fill="auto"/>
            <w:vAlign w:val="center"/>
          </w:tcPr>
          <w:p w14:paraId="4270474D" w14:textId="5270848E" w:rsidR="00425127" w:rsidRPr="0025423C" w:rsidRDefault="006C5282" w:rsidP="00D21928">
            <w:pPr>
              <w:ind w:left="-720" w:firstLine="720"/>
              <w:jc w:val="right"/>
              <w:rPr>
                <w:sz w:val="22"/>
                <w:szCs w:val="22"/>
              </w:rPr>
            </w:pPr>
            <w:r w:rsidRPr="0025423C">
              <w:rPr>
                <w:sz w:val="22"/>
                <w:szCs w:val="22"/>
                <w:lang w:val="sr-Cyrl-RS"/>
              </w:rPr>
              <w:t>2</w:t>
            </w:r>
            <w:r w:rsidR="002815D8" w:rsidRPr="0025423C">
              <w:rPr>
                <w:sz w:val="22"/>
                <w:szCs w:val="22"/>
              </w:rPr>
              <w:t>4</w:t>
            </w:r>
            <w:r w:rsidRPr="0025423C">
              <w:rPr>
                <w:sz w:val="22"/>
                <w:szCs w:val="22"/>
                <w:lang w:val="sr-Cyrl-RS"/>
              </w:rPr>
              <w:t>,</w:t>
            </w:r>
            <w:r w:rsidR="00991122" w:rsidRPr="0025423C">
              <w:rPr>
                <w:sz w:val="22"/>
                <w:szCs w:val="22"/>
              </w:rPr>
              <w:t>4</w:t>
            </w:r>
          </w:p>
        </w:tc>
        <w:tc>
          <w:tcPr>
            <w:tcW w:w="687" w:type="dxa"/>
            <w:shd w:val="clear" w:color="auto" w:fill="auto"/>
            <w:vAlign w:val="center"/>
          </w:tcPr>
          <w:p w14:paraId="686C3DA5" w14:textId="752EED2B" w:rsidR="00425127" w:rsidRPr="0025423C" w:rsidRDefault="00991122" w:rsidP="00D21928">
            <w:pPr>
              <w:ind w:left="-720" w:firstLine="720"/>
              <w:jc w:val="right"/>
              <w:rPr>
                <w:sz w:val="22"/>
                <w:szCs w:val="22"/>
                <w:lang w:val="sr-Latn-RS"/>
              </w:rPr>
            </w:pPr>
            <w:r w:rsidRPr="0025423C">
              <w:rPr>
                <w:sz w:val="22"/>
                <w:szCs w:val="22"/>
                <w:lang w:val="sr-Latn-RS"/>
              </w:rPr>
              <w:t>24,0</w:t>
            </w:r>
          </w:p>
        </w:tc>
        <w:tc>
          <w:tcPr>
            <w:tcW w:w="688" w:type="dxa"/>
            <w:shd w:val="clear" w:color="auto" w:fill="auto"/>
            <w:vAlign w:val="center"/>
          </w:tcPr>
          <w:p w14:paraId="1B85D9A1" w14:textId="3F30718F" w:rsidR="00425127" w:rsidRPr="0025423C" w:rsidRDefault="00991122" w:rsidP="00D21928">
            <w:pPr>
              <w:ind w:left="-720" w:firstLine="720"/>
              <w:jc w:val="right"/>
              <w:rPr>
                <w:sz w:val="22"/>
                <w:szCs w:val="22"/>
                <w:lang w:val="sr-Latn-RS"/>
              </w:rPr>
            </w:pPr>
            <w:r w:rsidRPr="0025423C">
              <w:rPr>
                <w:sz w:val="22"/>
                <w:szCs w:val="22"/>
                <w:lang w:val="sr-Latn-RS"/>
              </w:rPr>
              <w:t>16,5</w:t>
            </w:r>
          </w:p>
        </w:tc>
        <w:tc>
          <w:tcPr>
            <w:tcW w:w="688" w:type="dxa"/>
            <w:shd w:val="clear" w:color="auto" w:fill="auto"/>
            <w:vAlign w:val="center"/>
          </w:tcPr>
          <w:p w14:paraId="78FAC489" w14:textId="2617D8E0" w:rsidR="00425127" w:rsidRPr="0025423C" w:rsidRDefault="00991122" w:rsidP="00D21928">
            <w:pPr>
              <w:ind w:left="-720" w:firstLine="720"/>
              <w:jc w:val="right"/>
              <w:rPr>
                <w:sz w:val="22"/>
                <w:szCs w:val="22"/>
                <w:lang w:val="sr-Latn-RS"/>
              </w:rPr>
            </w:pPr>
            <w:r w:rsidRPr="0025423C">
              <w:rPr>
                <w:sz w:val="22"/>
                <w:szCs w:val="22"/>
                <w:lang w:val="sr-Latn-RS"/>
              </w:rPr>
              <w:t>13,2</w:t>
            </w:r>
          </w:p>
        </w:tc>
        <w:tc>
          <w:tcPr>
            <w:tcW w:w="688" w:type="dxa"/>
            <w:shd w:val="clear" w:color="auto" w:fill="auto"/>
            <w:vAlign w:val="center"/>
          </w:tcPr>
          <w:p w14:paraId="4752ADCF" w14:textId="136EEA32" w:rsidR="00425127" w:rsidRPr="0025423C" w:rsidRDefault="00991122" w:rsidP="00D21928">
            <w:pPr>
              <w:ind w:left="-720" w:firstLine="720"/>
              <w:jc w:val="right"/>
              <w:rPr>
                <w:sz w:val="22"/>
                <w:szCs w:val="22"/>
              </w:rPr>
            </w:pPr>
            <w:r w:rsidRPr="0025423C">
              <w:rPr>
                <w:sz w:val="22"/>
                <w:szCs w:val="22"/>
              </w:rPr>
              <w:t>7,6</w:t>
            </w:r>
          </w:p>
        </w:tc>
        <w:tc>
          <w:tcPr>
            <w:tcW w:w="688" w:type="dxa"/>
            <w:shd w:val="clear" w:color="auto" w:fill="auto"/>
            <w:vAlign w:val="center"/>
          </w:tcPr>
          <w:p w14:paraId="49E2C9B9" w14:textId="4E1BBF57" w:rsidR="00425127" w:rsidRPr="0025423C" w:rsidRDefault="00991122" w:rsidP="00D21928">
            <w:pPr>
              <w:ind w:left="-720" w:firstLine="720"/>
              <w:jc w:val="right"/>
              <w:rPr>
                <w:sz w:val="22"/>
                <w:szCs w:val="22"/>
              </w:rPr>
            </w:pPr>
            <w:r w:rsidRPr="0025423C">
              <w:rPr>
                <w:sz w:val="22"/>
                <w:szCs w:val="22"/>
              </w:rPr>
              <w:t>4,4</w:t>
            </w:r>
          </w:p>
        </w:tc>
        <w:tc>
          <w:tcPr>
            <w:tcW w:w="688" w:type="dxa"/>
            <w:shd w:val="clear" w:color="auto" w:fill="auto"/>
            <w:vAlign w:val="center"/>
          </w:tcPr>
          <w:p w14:paraId="1C618AC9" w14:textId="401BFEB7" w:rsidR="00425127" w:rsidRPr="0025423C" w:rsidRDefault="00991122" w:rsidP="00D21928">
            <w:pPr>
              <w:ind w:left="-720" w:firstLine="720"/>
              <w:jc w:val="right"/>
              <w:rPr>
                <w:sz w:val="22"/>
                <w:szCs w:val="22"/>
                <w:lang w:val="sr-Cyrl-RS"/>
              </w:rPr>
            </w:pPr>
            <w:r w:rsidRPr="0025423C">
              <w:rPr>
                <w:sz w:val="22"/>
                <w:szCs w:val="22"/>
                <w:lang w:val="sr-Cyrl-RS"/>
              </w:rPr>
              <w:t>12,9</w:t>
            </w:r>
          </w:p>
        </w:tc>
      </w:tr>
    </w:tbl>
    <w:p w14:paraId="19FA93A7" w14:textId="77777777" w:rsidR="00CD5C15" w:rsidRPr="00967DC1" w:rsidRDefault="00CD5C15" w:rsidP="00B5350C">
      <w:pPr>
        <w:ind w:firstLine="600"/>
        <w:rPr>
          <w:u w:val="single"/>
        </w:rPr>
      </w:pPr>
    </w:p>
    <w:p w14:paraId="3CFF1FF2" w14:textId="22511F50" w:rsidR="00CD5C15" w:rsidRPr="00967DC1" w:rsidRDefault="00FF3880" w:rsidP="00B5350C">
      <w:pPr>
        <w:ind w:firstLine="720"/>
        <w:rPr>
          <w:lang w:val="ru-RU"/>
        </w:rPr>
      </w:pPr>
      <w:r w:rsidRPr="00967DC1">
        <w:rPr>
          <w:lang w:val="ru-RU"/>
        </w:rPr>
        <w:t>Најхладнији</w:t>
      </w:r>
      <w:r w:rsidR="00425127" w:rsidRPr="00967DC1">
        <w:rPr>
          <w:lang w:val="ru-RU"/>
        </w:rPr>
        <w:t xml:space="preserve"> </w:t>
      </w:r>
      <w:r w:rsidRPr="00967DC1">
        <w:rPr>
          <w:lang w:val="ru-RU"/>
        </w:rPr>
        <w:t>месец</w:t>
      </w:r>
      <w:r w:rsidR="00425127" w:rsidRPr="00967DC1">
        <w:rPr>
          <w:lang w:val="ru-RU"/>
        </w:rPr>
        <w:t xml:space="preserve"> </w:t>
      </w:r>
      <w:r w:rsidR="006C5282" w:rsidRPr="00967DC1">
        <w:rPr>
          <w:lang w:val="sr-Cyrl-RS"/>
        </w:rPr>
        <w:t>у 20</w:t>
      </w:r>
      <w:r w:rsidR="002815D8" w:rsidRPr="00967DC1">
        <w:rPr>
          <w:lang w:val="ru-RU"/>
        </w:rPr>
        <w:t>21</w:t>
      </w:r>
      <w:r w:rsidR="006C5282" w:rsidRPr="00967DC1">
        <w:rPr>
          <w:lang w:val="sr-Cyrl-RS"/>
        </w:rPr>
        <w:t>.години за ово подручје је јан</w:t>
      </w:r>
      <w:r w:rsidRPr="00967DC1">
        <w:rPr>
          <w:lang w:val="ru-RU"/>
        </w:rPr>
        <w:t>уар</w:t>
      </w:r>
      <w:r w:rsidR="00CD5C15" w:rsidRPr="00967DC1">
        <w:rPr>
          <w:lang w:val="ru-RU"/>
        </w:rPr>
        <w:t xml:space="preserve"> </w:t>
      </w:r>
      <w:r w:rsidRPr="00967DC1">
        <w:rPr>
          <w:lang w:val="ru-RU"/>
        </w:rPr>
        <w:t>а</w:t>
      </w:r>
      <w:r w:rsidR="00CD5C15" w:rsidRPr="00967DC1">
        <w:rPr>
          <w:lang w:val="ru-RU"/>
        </w:rPr>
        <w:t xml:space="preserve"> </w:t>
      </w:r>
      <w:r w:rsidRPr="00967DC1">
        <w:rPr>
          <w:lang w:val="ru-RU"/>
        </w:rPr>
        <w:t>најтоплији</w:t>
      </w:r>
      <w:r w:rsidR="00CD5C15" w:rsidRPr="00967DC1">
        <w:rPr>
          <w:lang w:val="ru-RU"/>
        </w:rPr>
        <w:t xml:space="preserve"> </w:t>
      </w:r>
      <w:r w:rsidR="006C5282" w:rsidRPr="00967DC1">
        <w:rPr>
          <w:lang w:val="ru-RU"/>
        </w:rPr>
        <w:t>ју</w:t>
      </w:r>
      <w:r w:rsidR="00991122" w:rsidRPr="00967DC1">
        <w:rPr>
          <w:lang w:val="sr-Cyrl-RS"/>
        </w:rPr>
        <w:t>л и август</w:t>
      </w:r>
      <w:r w:rsidR="00CD5C15" w:rsidRPr="00967DC1">
        <w:rPr>
          <w:lang w:val="ru-RU"/>
        </w:rPr>
        <w:t>.</w:t>
      </w:r>
    </w:p>
    <w:p w14:paraId="22795C2F" w14:textId="77777777" w:rsidR="00CD5C15" w:rsidRPr="00967DC1" w:rsidRDefault="00FF3880" w:rsidP="00B5350C">
      <w:pPr>
        <w:ind w:firstLine="720"/>
        <w:rPr>
          <w:lang w:val="ru-RU"/>
        </w:rPr>
      </w:pPr>
      <w:r w:rsidRPr="00967DC1">
        <w:rPr>
          <w:lang w:val="ru-RU"/>
        </w:rPr>
        <w:t>Општи</w:t>
      </w:r>
      <w:r w:rsidR="00CD5C15" w:rsidRPr="00967DC1">
        <w:rPr>
          <w:lang w:val="ru-RU"/>
        </w:rPr>
        <w:t xml:space="preserve"> </w:t>
      </w:r>
      <w:r w:rsidRPr="00967DC1">
        <w:rPr>
          <w:lang w:val="ru-RU"/>
        </w:rPr>
        <w:t>карактер</w:t>
      </w:r>
      <w:r w:rsidR="00CD5C15" w:rsidRPr="00967DC1">
        <w:rPr>
          <w:lang w:val="ru-RU"/>
        </w:rPr>
        <w:t xml:space="preserve"> </w:t>
      </w:r>
      <w:r w:rsidRPr="00967DC1">
        <w:rPr>
          <w:lang w:val="ru-RU"/>
        </w:rPr>
        <w:t>годиш</w:t>
      </w:r>
      <w:r w:rsidR="00B61EF7" w:rsidRPr="00967DC1">
        <w:rPr>
          <w:lang w:val="ru-RU"/>
        </w:rPr>
        <w:t>њ</w:t>
      </w:r>
      <w:r w:rsidRPr="00967DC1">
        <w:rPr>
          <w:lang w:val="ru-RU"/>
        </w:rPr>
        <w:t>ег</w:t>
      </w:r>
      <w:r w:rsidR="00CD5C15" w:rsidRPr="00967DC1">
        <w:rPr>
          <w:lang w:val="ru-RU"/>
        </w:rPr>
        <w:t xml:space="preserve"> </w:t>
      </w:r>
      <w:r w:rsidRPr="00967DC1">
        <w:rPr>
          <w:lang w:val="ru-RU"/>
        </w:rPr>
        <w:t>тока</w:t>
      </w:r>
      <w:r w:rsidR="00CD5C15" w:rsidRPr="00967DC1">
        <w:rPr>
          <w:lang w:val="ru-RU"/>
        </w:rPr>
        <w:t xml:space="preserve"> </w:t>
      </w:r>
      <w:r w:rsidRPr="00967DC1">
        <w:rPr>
          <w:lang w:val="ru-RU"/>
        </w:rPr>
        <w:t>температуре</w:t>
      </w:r>
      <w:r w:rsidR="00CD5C15" w:rsidRPr="00967DC1">
        <w:rPr>
          <w:lang w:val="ru-RU"/>
        </w:rPr>
        <w:t xml:space="preserve"> </w:t>
      </w:r>
      <w:r w:rsidRPr="00967DC1">
        <w:rPr>
          <w:lang w:val="ru-RU"/>
        </w:rPr>
        <w:t>ваздуха</w:t>
      </w:r>
      <w:r w:rsidR="00CD5C15" w:rsidRPr="00967DC1">
        <w:rPr>
          <w:lang w:val="ru-RU"/>
        </w:rPr>
        <w:t xml:space="preserve"> </w:t>
      </w:r>
      <w:r w:rsidRPr="00967DC1">
        <w:rPr>
          <w:lang w:val="ru-RU"/>
        </w:rPr>
        <w:t>показује</w:t>
      </w:r>
      <w:r w:rsidR="00CD5C15" w:rsidRPr="00967DC1">
        <w:rPr>
          <w:lang w:val="ru-RU"/>
        </w:rPr>
        <w:t xml:space="preserve"> </w:t>
      </w:r>
      <w:r w:rsidRPr="00967DC1">
        <w:rPr>
          <w:lang w:val="ru-RU"/>
        </w:rPr>
        <w:t>нагли</w:t>
      </w:r>
      <w:r w:rsidR="00CD5C15" w:rsidRPr="00967DC1">
        <w:rPr>
          <w:lang w:val="ru-RU"/>
        </w:rPr>
        <w:t xml:space="preserve"> </w:t>
      </w:r>
      <w:r w:rsidRPr="00967DC1">
        <w:rPr>
          <w:lang w:val="ru-RU"/>
        </w:rPr>
        <w:t>пораст</w:t>
      </w:r>
      <w:r w:rsidR="00CD5C15" w:rsidRPr="00967DC1">
        <w:rPr>
          <w:lang w:val="ru-RU"/>
        </w:rPr>
        <w:t xml:space="preserve"> </w:t>
      </w:r>
      <w:r w:rsidRPr="00967DC1">
        <w:rPr>
          <w:lang w:val="ru-RU"/>
        </w:rPr>
        <w:t>температуре</w:t>
      </w:r>
      <w:r w:rsidR="00CD5C15" w:rsidRPr="00967DC1">
        <w:rPr>
          <w:lang w:val="ru-RU"/>
        </w:rPr>
        <w:t xml:space="preserve"> </w:t>
      </w:r>
      <w:r w:rsidRPr="00967DC1">
        <w:rPr>
          <w:lang w:val="ru-RU"/>
        </w:rPr>
        <w:t>од</w:t>
      </w:r>
      <w:r w:rsidR="00CD5C15" w:rsidRPr="00967DC1">
        <w:rPr>
          <w:lang w:val="ru-RU"/>
        </w:rPr>
        <w:t xml:space="preserve"> </w:t>
      </w:r>
      <w:r w:rsidRPr="00967DC1">
        <w:rPr>
          <w:lang w:val="ru-RU"/>
        </w:rPr>
        <w:t>зимских</w:t>
      </w:r>
      <w:r w:rsidR="00CD5C15" w:rsidRPr="00967DC1">
        <w:rPr>
          <w:lang w:val="ru-RU"/>
        </w:rPr>
        <w:t xml:space="preserve"> </w:t>
      </w:r>
      <w:r w:rsidRPr="00967DC1">
        <w:rPr>
          <w:lang w:val="ru-RU"/>
        </w:rPr>
        <w:t>месеци</w:t>
      </w:r>
      <w:r w:rsidR="00CD5C15" w:rsidRPr="00967DC1">
        <w:rPr>
          <w:lang w:val="ru-RU"/>
        </w:rPr>
        <w:t xml:space="preserve"> </w:t>
      </w:r>
      <w:r w:rsidRPr="00967DC1">
        <w:rPr>
          <w:lang w:val="ru-RU"/>
        </w:rPr>
        <w:t>ка</w:t>
      </w:r>
      <w:r w:rsidR="00CD5C15" w:rsidRPr="00967DC1">
        <w:rPr>
          <w:lang w:val="ru-RU"/>
        </w:rPr>
        <w:t xml:space="preserve"> </w:t>
      </w:r>
      <w:r w:rsidRPr="00967DC1">
        <w:rPr>
          <w:lang w:val="ru-RU"/>
        </w:rPr>
        <w:t>лет</w:t>
      </w:r>
      <w:r w:rsidR="00B61EF7" w:rsidRPr="00967DC1">
        <w:rPr>
          <w:lang w:val="ru-RU"/>
        </w:rPr>
        <w:t>њ</w:t>
      </w:r>
      <w:r w:rsidRPr="00967DC1">
        <w:rPr>
          <w:lang w:val="ru-RU"/>
        </w:rPr>
        <w:t>им</w:t>
      </w:r>
      <w:r w:rsidR="00CD5C15" w:rsidRPr="00967DC1">
        <w:rPr>
          <w:lang w:val="ru-RU"/>
        </w:rPr>
        <w:t xml:space="preserve"> </w:t>
      </w:r>
      <w:r w:rsidRPr="00967DC1">
        <w:rPr>
          <w:lang w:val="ru-RU"/>
        </w:rPr>
        <w:t>и</w:t>
      </w:r>
      <w:r w:rsidR="00CD5C15" w:rsidRPr="00967DC1">
        <w:rPr>
          <w:lang w:val="ru-RU"/>
        </w:rPr>
        <w:t xml:space="preserve"> </w:t>
      </w:r>
      <w:r w:rsidRPr="00967DC1">
        <w:rPr>
          <w:lang w:val="ru-RU"/>
        </w:rPr>
        <w:t>нешто</w:t>
      </w:r>
      <w:r w:rsidR="00CD5C15" w:rsidRPr="00967DC1">
        <w:rPr>
          <w:lang w:val="ru-RU"/>
        </w:rPr>
        <w:t xml:space="preserve"> </w:t>
      </w:r>
      <w:r w:rsidRPr="00967DC1">
        <w:rPr>
          <w:lang w:val="ru-RU"/>
        </w:rPr>
        <w:t>спорији</w:t>
      </w:r>
      <w:r w:rsidR="00CD5C15" w:rsidRPr="00967DC1">
        <w:rPr>
          <w:lang w:val="ru-RU"/>
        </w:rPr>
        <w:t xml:space="preserve"> </w:t>
      </w:r>
      <w:r w:rsidRPr="00967DC1">
        <w:rPr>
          <w:lang w:val="ru-RU"/>
        </w:rPr>
        <w:t>пад</w:t>
      </w:r>
      <w:r w:rsidR="00CD5C15" w:rsidRPr="00967DC1">
        <w:rPr>
          <w:lang w:val="ru-RU"/>
        </w:rPr>
        <w:t xml:space="preserve"> </w:t>
      </w:r>
      <w:r w:rsidRPr="00967DC1">
        <w:rPr>
          <w:lang w:val="ru-RU"/>
        </w:rPr>
        <w:t>од</w:t>
      </w:r>
      <w:r w:rsidR="00CD5C15" w:rsidRPr="00967DC1">
        <w:rPr>
          <w:lang w:val="ru-RU"/>
        </w:rPr>
        <w:t xml:space="preserve"> </w:t>
      </w:r>
      <w:r w:rsidRPr="00967DC1">
        <w:rPr>
          <w:lang w:val="ru-RU"/>
        </w:rPr>
        <w:t>лет</w:t>
      </w:r>
      <w:r w:rsidR="00B61EF7" w:rsidRPr="00967DC1">
        <w:rPr>
          <w:lang w:val="ru-RU"/>
        </w:rPr>
        <w:t>њ</w:t>
      </w:r>
      <w:r w:rsidRPr="00967DC1">
        <w:rPr>
          <w:lang w:val="ru-RU"/>
        </w:rPr>
        <w:t>их</w:t>
      </w:r>
      <w:r w:rsidR="00CD5C15" w:rsidRPr="00967DC1">
        <w:rPr>
          <w:lang w:val="ru-RU"/>
        </w:rPr>
        <w:t xml:space="preserve"> </w:t>
      </w:r>
      <w:r w:rsidRPr="00967DC1">
        <w:rPr>
          <w:lang w:val="ru-RU"/>
        </w:rPr>
        <w:t>ка</w:t>
      </w:r>
      <w:r w:rsidR="00CD5C15" w:rsidRPr="00967DC1">
        <w:rPr>
          <w:lang w:val="ru-RU"/>
        </w:rPr>
        <w:t xml:space="preserve"> </w:t>
      </w:r>
      <w:r w:rsidRPr="00967DC1">
        <w:rPr>
          <w:lang w:val="ru-RU"/>
        </w:rPr>
        <w:t>зимским</w:t>
      </w:r>
      <w:r w:rsidR="00CD5C15" w:rsidRPr="00967DC1">
        <w:rPr>
          <w:lang w:val="ru-RU"/>
        </w:rPr>
        <w:t xml:space="preserve"> </w:t>
      </w:r>
      <w:r w:rsidRPr="00967DC1">
        <w:rPr>
          <w:lang w:val="ru-RU"/>
        </w:rPr>
        <w:t>месецима</w:t>
      </w:r>
      <w:r w:rsidR="00CD5C15" w:rsidRPr="00967DC1">
        <w:rPr>
          <w:lang w:val="ru-RU"/>
        </w:rPr>
        <w:t xml:space="preserve">. </w:t>
      </w:r>
    </w:p>
    <w:p w14:paraId="24D245AD" w14:textId="77777777" w:rsidR="004F57FD" w:rsidRDefault="004F57FD" w:rsidP="00B5350C">
      <w:pPr>
        <w:ind w:firstLine="720"/>
        <w:rPr>
          <w:lang w:val="ru-RU"/>
        </w:rPr>
      </w:pPr>
    </w:p>
    <w:p w14:paraId="74B304A2" w14:textId="77777777" w:rsidR="00CD77C4" w:rsidRDefault="00CD77C4" w:rsidP="00B5350C">
      <w:pPr>
        <w:ind w:firstLine="720"/>
        <w:rPr>
          <w:lang w:val="ru-RU"/>
        </w:rPr>
      </w:pPr>
    </w:p>
    <w:p w14:paraId="0AC5795F" w14:textId="77777777" w:rsidR="005F5604" w:rsidRPr="00967DC1" w:rsidRDefault="005F5604" w:rsidP="00B5350C">
      <w:pPr>
        <w:ind w:firstLine="720"/>
        <w:rPr>
          <w:lang w:val="ru-RU"/>
        </w:rPr>
      </w:pPr>
    </w:p>
    <w:p w14:paraId="31C7C614" w14:textId="3E48F441" w:rsidR="00CD5C15" w:rsidRPr="00967DC1" w:rsidRDefault="00FF3880" w:rsidP="00B5350C">
      <w:pPr>
        <w:ind w:firstLine="720"/>
        <w:rPr>
          <w:lang w:val="sr-Latn-RS"/>
        </w:rPr>
      </w:pPr>
      <w:r w:rsidRPr="00967DC1">
        <w:rPr>
          <w:lang w:val="ru-RU"/>
        </w:rPr>
        <w:t>Максималне</w:t>
      </w:r>
      <w:r w:rsidR="00CD5C15" w:rsidRPr="00967DC1">
        <w:rPr>
          <w:lang w:val="ru-RU"/>
        </w:rPr>
        <w:t xml:space="preserve"> </w:t>
      </w:r>
      <w:r w:rsidRPr="00967DC1">
        <w:rPr>
          <w:lang w:val="ru-RU"/>
        </w:rPr>
        <w:t>и</w:t>
      </w:r>
      <w:r w:rsidR="00CD5C15" w:rsidRPr="00967DC1">
        <w:rPr>
          <w:lang w:val="ru-RU"/>
        </w:rPr>
        <w:t xml:space="preserve"> </w:t>
      </w:r>
      <w:r w:rsidRPr="00967DC1">
        <w:rPr>
          <w:lang w:val="ru-RU"/>
        </w:rPr>
        <w:t>минималне</w:t>
      </w:r>
      <w:r w:rsidR="00CD5C15" w:rsidRPr="00967DC1">
        <w:rPr>
          <w:lang w:val="ru-RU"/>
        </w:rPr>
        <w:t xml:space="preserve"> </w:t>
      </w:r>
      <w:r w:rsidRPr="00967DC1">
        <w:rPr>
          <w:lang w:val="ru-RU"/>
        </w:rPr>
        <w:t>температуре</w:t>
      </w:r>
      <w:r w:rsidR="00CD5C15" w:rsidRPr="00967DC1">
        <w:rPr>
          <w:lang w:val="ru-RU"/>
        </w:rPr>
        <w:t xml:space="preserve"> </w:t>
      </w:r>
      <w:r w:rsidRPr="00967DC1">
        <w:rPr>
          <w:lang w:val="ru-RU"/>
        </w:rPr>
        <w:t>ваздуха</w:t>
      </w:r>
      <w:r w:rsidR="00CD5C15" w:rsidRPr="00967DC1">
        <w:rPr>
          <w:lang w:val="ru-RU"/>
        </w:rPr>
        <w:t xml:space="preserve"> </w:t>
      </w:r>
      <w:r w:rsidRPr="00967DC1">
        <w:rPr>
          <w:lang w:val="ru-RU"/>
        </w:rPr>
        <w:t>по</w:t>
      </w:r>
      <w:r w:rsidR="00CD5C15" w:rsidRPr="00967DC1">
        <w:rPr>
          <w:lang w:val="ru-RU"/>
        </w:rPr>
        <w:t xml:space="preserve"> </w:t>
      </w:r>
      <w:r w:rsidRPr="00967DC1">
        <w:rPr>
          <w:lang w:val="ru-RU"/>
        </w:rPr>
        <w:t>месецима</w:t>
      </w:r>
      <w:r w:rsidR="00CD5C15" w:rsidRPr="00967DC1">
        <w:rPr>
          <w:lang w:val="ru-RU"/>
        </w:rPr>
        <w:t xml:space="preserve"> </w:t>
      </w:r>
      <w:r w:rsidRPr="00967DC1">
        <w:rPr>
          <w:lang w:val="ru-RU"/>
        </w:rPr>
        <w:t>за</w:t>
      </w:r>
      <w:r w:rsidR="000B3445" w:rsidRPr="00967DC1">
        <w:rPr>
          <w:lang w:val="ru-RU"/>
        </w:rPr>
        <w:t xml:space="preserve"> </w:t>
      </w:r>
      <w:r w:rsidRPr="00967DC1">
        <w:rPr>
          <w:lang w:val="ru-RU"/>
        </w:rPr>
        <w:t>период</w:t>
      </w:r>
      <w:r w:rsidR="000B3445" w:rsidRPr="00967DC1">
        <w:rPr>
          <w:lang w:val="ru-RU"/>
        </w:rPr>
        <w:t xml:space="preserve"> 201</w:t>
      </w:r>
      <w:r w:rsidR="00EE53D2" w:rsidRPr="00967DC1">
        <w:rPr>
          <w:lang w:val="ru-RU"/>
        </w:rPr>
        <w:t>2</w:t>
      </w:r>
      <w:r w:rsidR="007F51D0" w:rsidRPr="00967DC1">
        <w:rPr>
          <w:lang w:val="sr-Cyrl-RS"/>
        </w:rPr>
        <w:t>-20</w:t>
      </w:r>
      <w:r w:rsidR="00EE53D2" w:rsidRPr="00967DC1">
        <w:rPr>
          <w:lang w:val="sr-Cyrl-RS"/>
        </w:rPr>
        <w:t>21</w:t>
      </w:r>
      <w:r w:rsidR="00CD5C15" w:rsidRPr="00967DC1">
        <w:rPr>
          <w:lang w:val="ru-RU"/>
        </w:rPr>
        <w:t xml:space="preserve"> </w:t>
      </w:r>
      <w:r w:rsidRPr="00967DC1">
        <w:rPr>
          <w:lang w:val="ru-RU"/>
        </w:rPr>
        <w:t>година</w:t>
      </w:r>
      <w:r w:rsidR="00CD5C15" w:rsidRPr="00967DC1">
        <w:rPr>
          <w:lang w:val="ru-RU"/>
        </w:rPr>
        <w:t xml:space="preserve"> </w:t>
      </w:r>
      <w:r w:rsidRPr="00967DC1">
        <w:rPr>
          <w:lang w:val="ru-RU"/>
        </w:rPr>
        <w:t>у</w:t>
      </w:r>
      <w:r w:rsidR="00CD5C15" w:rsidRPr="00967DC1">
        <w:rPr>
          <w:lang w:val="ru-RU"/>
        </w:rPr>
        <w:t xml:space="preserve"> </w:t>
      </w:r>
      <w:r w:rsidR="00B1223C" w:rsidRPr="00967DC1">
        <w:rPr>
          <w:lang w:val="ru-RU"/>
        </w:rPr>
        <w:t>º</w:t>
      </w:r>
      <w:r w:rsidR="007F6BB9" w:rsidRPr="00967DC1">
        <w:rPr>
          <w:lang w:val="ru-RU"/>
        </w:rPr>
        <w:t>Ц</w:t>
      </w:r>
      <w:r w:rsidR="00CD5C15" w:rsidRPr="00967DC1">
        <w:rPr>
          <w:lang w:val="ru-RU"/>
        </w:rPr>
        <w:t>:</w:t>
      </w:r>
    </w:p>
    <w:p w14:paraId="5806CB00" w14:textId="00CBE04B" w:rsidR="00CD5C15" w:rsidRPr="00967DC1" w:rsidRDefault="00FF3880" w:rsidP="00B5350C">
      <w:pPr>
        <w:pStyle w:val="BlockText"/>
        <w:ind w:left="0" w:right="-426" w:firstLine="720"/>
        <w:jc w:val="both"/>
        <w:rPr>
          <w:rFonts w:ascii="Times New Roman" w:hAnsi="Times New Roman"/>
          <w:szCs w:val="24"/>
        </w:rPr>
      </w:pPr>
      <w:r w:rsidRPr="00967DC1">
        <w:rPr>
          <w:rFonts w:ascii="Times New Roman" w:hAnsi="Times New Roman"/>
          <w:szCs w:val="24"/>
        </w:rPr>
        <w:t>Табела</w:t>
      </w:r>
      <w:r w:rsidR="00CD5C15" w:rsidRPr="00967DC1">
        <w:rPr>
          <w:rFonts w:ascii="Times New Roman" w:hAnsi="Times New Roman"/>
          <w:szCs w:val="24"/>
        </w:rPr>
        <w:t xml:space="preserve"> 2.4.1.2. </w:t>
      </w:r>
      <w:r w:rsidRPr="00967DC1">
        <w:rPr>
          <w:rFonts w:ascii="Times New Roman" w:hAnsi="Times New Roman"/>
          <w:szCs w:val="24"/>
        </w:rPr>
        <w:t>Максималне</w:t>
      </w:r>
      <w:r w:rsidR="00CD5C15" w:rsidRPr="00967DC1">
        <w:rPr>
          <w:rFonts w:ascii="Times New Roman" w:hAnsi="Times New Roman"/>
          <w:szCs w:val="24"/>
        </w:rPr>
        <w:t xml:space="preserve"> </w:t>
      </w:r>
      <w:r w:rsidRPr="00967DC1">
        <w:rPr>
          <w:rFonts w:ascii="Times New Roman" w:hAnsi="Times New Roman"/>
          <w:szCs w:val="24"/>
        </w:rPr>
        <w:t>и</w:t>
      </w:r>
      <w:r w:rsidR="00CD5C15" w:rsidRPr="00967DC1">
        <w:rPr>
          <w:rFonts w:ascii="Times New Roman" w:hAnsi="Times New Roman"/>
          <w:szCs w:val="24"/>
        </w:rPr>
        <w:t xml:space="preserve"> </w:t>
      </w:r>
      <w:r w:rsidRPr="00967DC1">
        <w:rPr>
          <w:rFonts w:ascii="Times New Roman" w:hAnsi="Times New Roman"/>
          <w:szCs w:val="24"/>
        </w:rPr>
        <w:t>минималне</w:t>
      </w:r>
      <w:r w:rsidR="00CD5C15" w:rsidRPr="00967DC1">
        <w:rPr>
          <w:rFonts w:ascii="Times New Roman" w:hAnsi="Times New Roman"/>
          <w:szCs w:val="24"/>
        </w:rPr>
        <w:t xml:space="preserve"> </w:t>
      </w:r>
      <w:r w:rsidRPr="00967DC1">
        <w:rPr>
          <w:rFonts w:ascii="Times New Roman" w:hAnsi="Times New Roman"/>
          <w:szCs w:val="24"/>
        </w:rPr>
        <w:t>температуре</w:t>
      </w:r>
      <w:r w:rsidR="00CD5C15" w:rsidRPr="00967DC1">
        <w:rPr>
          <w:rFonts w:ascii="Times New Roman" w:hAnsi="Times New Roman"/>
          <w:szCs w:val="24"/>
        </w:rPr>
        <w:t xml:space="preserve"> </w:t>
      </w:r>
      <w:r w:rsidRPr="00967DC1">
        <w:rPr>
          <w:rFonts w:ascii="Times New Roman" w:hAnsi="Times New Roman"/>
          <w:szCs w:val="24"/>
        </w:rPr>
        <w:t>ваздуха</w:t>
      </w:r>
      <w:r w:rsidR="00CD5C15" w:rsidRPr="00967DC1">
        <w:rPr>
          <w:rFonts w:ascii="Times New Roman" w:hAnsi="Times New Roman"/>
          <w:szCs w:val="24"/>
        </w:rPr>
        <w:t xml:space="preserve"> </w:t>
      </w:r>
      <w:r w:rsidRPr="00967DC1">
        <w:rPr>
          <w:rFonts w:ascii="Times New Roman" w:hAnsi="Times New Roman"/>
          <w:szCs w:val="24"/>
        </w:rPr>
        <w:t>по</w:t>
      </w:r>
      <w:r w:rsidR="00CD5C15" w:rsidRPr="00967DC1">
        <w:rPr>
          <w:rFonts w:ascii="Times New Roman" w:hAnsi="Times New Roman"/>
          <w:szCs w:val="24"/>
        </w:rPr>
        <w:t xml:space="preserve"> </w:t>
      </w:r>
      <w:r w:rsidRPr="00967DC1">
        <w:rPr>
          <w:rFonts w:ascii="Times New Roman" w:hAnsi="Times New Roman"/>
          <w:szCs w:val="24"/>
        </w:rPr>
        <w:t>месецима</w:t>
      </w:r>
      <w:r w:rsidR="00CD5C15" w:rsidRPr="00967DC1">
        <w:rPr>
          <w:rFonts w:ascii="Times New Roman" w:hAnsi="Times New Roman"/>
          <w:szCs w:val="24"/>
        </w:rPr>
        <w:t xml:space="preserve"> </w:t>
      </w:r>
      <w:r w:rsidRPr="00967DC1">
        <w:rPr>
          <w:rFonts w:ascii="Times New Roman" w:hAnsi="Times New Roman"/>
          <w:szCs w:val="24"/>
        </w:rPr>
        <w:t>за</w:t>
      </w:r>
      <w:r w:rsidR="004E4362" w:rsidRPr="00967DC1">
        <w:rPr>
          <w:rFonts w:ascii="Times New Roman" w:hAnsi="Times New Roman"/>
          <w:szCs w:val="24"/>
        </w:rPr>
        <w:t xml:space="preserve"> </w:t>
      </w:r>
      <w:r w:rsidRPr="00967DC1">
        <w:rPr>
          <w:rFonts w:ascii="Times New Roman" w:hAnsi="Times New Roman"/>
          <w:szCs w:val="24"/>
        </w:rPr>
        <w:t>период</w:t>
      </w:r>
      <w:r w:rsidR="007F51D0" w:rsidRPr="00967DC1">
        <w:rPr>
          <w:rFonts w:ascii="Times New Roman" w:hAnsi="Times New Roman"/>
          <w:szCs w:val="24"/>
        </w:rPr>
        <w:t xml:space="preserve"> </w:t>
      </w:r>
      <w:r w:rsidR="004E4362" w:rsidRPr="00967DC1">
        <w:rPr>
          <w:rFonts w:ascii="Times New Roman" w:hAnsi="Times New Roman"/>
          <w:szCs w:val="24"/>
        </w:rPr>
        <w:t>201</w:t>
      </w:r>
      <w:r w:rsidR="00EE53D2" w:rsidRPr="00967DC1">
        <w:rPr>
          <w:rFonts w:ascii="Times New Roman" w:hAnsi="Times New Roman"/>
          <w:szCs w:val="24"/>
          <w:lang w:val="sr-Cyrl-RS"/>
        </w:rPr>
        <w:t>2</w:t>
      </w:r>
      <w:r w:rsidR="00906063" w:rsidRPr="00967DC1">
        <w:rPr>
          <w:rFonts w:ascii="Times New Roman" w:hAnsi="Times New Roman"/>
          <w:szCs w:val="24"/>
          <w:lang w:val="sr-Latn-RS"/>
        </w:rPr>
        <w:t>.</w:t>
      </w:r>
      <w:r w:rsidR="007F51D0" w:rsidRPr="00967DC1">
        <w:rPr>
          <w:rFonts w:ascii="Times New Roman" w:hAnsi="Times New Roman"/>
          <w:szCs w:val="24"/>
          <w:lang w:val="sr-Cyrl-RS"/>
        </w:rPr>
        <w:t>-20</w:t>
      </w:r>
      <w:r w:rsidR="00EE53D2" w:rsidRPr="00967DC1">
        <w:rPr>
          <w:rFonts w:ascii="Times New Roman" w:hAnsi="Times New Roman"/>
          <w:szCs w:val="24"/>
          <w:lang w:val="sr-Cyrl-RS"/>
        </w:rPr>
        <w:t>2</w:t>
      </w:r>
      <w:r w:rsidR="00906063" w:rsidRPr="00967DC1">
        <w:rPr>
          <w:rFonts w:ascii="Times New Roman" w:hAnsi="Times New Roman"/>
          <w:szCs w:val="24"/>
          <w:lang w:val="sr-Latn-RS"/>
        </w:rPr>
        <w:t>2.</w:t>
      </w:r>
      <w:r w:rsidR="004E4362" w:rsidRPr="00967DC1">
        <w:rPr>
          <w:rFonts w:ascii="Times New Roman" w:hAnsi="Times New Roman"/>
          <w:szCs w:val="24"/>
        </w:rPr>
        <w:t xml:space="preserve"> </w:t>
      </w:r>
      <w:r w:rsidRPr="00967DC1">
        <w:rPr>
          <w:rFonts w:ascii="Times New Roman" w:hAnsi="Times New Roman"/>
          <w:szCs w:val="24"/>
        </w:rPr>
        <w:t>година</w:t>
      </w:r>
    </w:p>
    <w:tbl>
      <w:tblPr>
        <w:tblW w:w="117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740"/>
        <w:gridCol w:w="741"/>
        <w:gridCol w:w="741"/>
        <w:gridCol w:w="741"/>
        <w:gridCol w:w="740"/>
        <w:gridCol w:w="741"/>
        <w:gridCol w:w="741"/>
        <w:gridCol w:w="741"/>
        <w:gridCol w:w="740"/>
        <w:gridCol w:w="741"/>
        <w:gridCol w:w="741"/>
        <w:gridCol w:w="741"/>
      </w:tblGrid>
      <w:tr w:rsidR="004E4362" w:rsidRPr="0025423C" w14:paraId="4C09212D" w14:textId="77777777" w:rsidTr="004E4362">
        <w:tc>
          <w:tcPr>
            <w:tcW w:w="2817" w:type="dxa"/>
            <w:tcBorders>
              <w:bottom w:val="single" w:sz="4" w:space="0" w:color="auto"/>
            </w:tcBorders>
            <w:shd w:val="clear" w:color="auto" w:fill="D9D9D9" w:themeFill="background1" w:themeFillShade="D9"/>
            <w:vAlign w:val="center"/>
          </w:tcPr>
          <w:p w14:paraId="17A6A1C2" w14:textId="77777777" w:rsidR="004E4362" w:rsidRPr="0025423C" w:rsidRDefault="00FF3880" w:rsidP="00FF3880">
            <w:pPr>
              <w:ind w:hanging="18"/>
              <w:jc w:val="center"/>
              <w:rPr>
                <w:sz w:val="22"/>
                <w:szCs w:val="22"/>
              </w:rPr>
            </w:pPr>
            <w:r w:rsidRPr="0025423C">
              <w:rPr>
                <w:sz w:val="22"/>
                <w:szCs w:val="22"/>
                <w:lang w:val="sr-Cyrl-RS"/>
              </w:rPr>
              <w:t>Месец</w:t>
            </w:r>
            <w:r w:rsidR="004E4362" w:rsidRPr="0025423C">
              <w:rPr>
                <w:sz w:val="22"/>
                <w:szCs w:val="22"/>
              </w:rPr>
              <w:t>:</w:t>
            </w:r>
          </w:p>
        </w:tc>
        <w:tc>
          <w:tcPr>
            <w:tcW w:w="740" w:type="dxa"/>
            <w:tcBorders>
              <w:bottom w:val="single" w:sz="4" w:space="0" w:color="auto"/>
            </w:tcBorders>
            <w:shd w:val="clear" w:color="auto" w:fill="D9D9D9" w:themeFill="background1" w:themeFillShade="D9"/>
            <w:vAlign w:val="center"/>
          </w:tcPr>
          <w:p w14:paraId="6E985263" w14:textId="7590981B" w:rsidR="004E4362" w:rsidRPr="0025423C" w:rsidRDefault="00991122" w:rsidP="00B5350C">
            <w:pPr>
              <w:ind w:left="-720" w:firstLine="720"/>
              <w:jc w:val="center"/>
              <w:rPr>
                <w:sz w:val="22"/>
                <w:szCs w:val="22"/>
              </w:rPr>
            </w:pPr>
            <w:r w:rsidRPr="0025423C">
              <w:rPr>
                <w:sz w:val="22"/>
                <w:szCs w:val="22"/>
              </w:rPr>
              <w:t>I</w:t>
            </w:r>
          </w:p>
        </w:tc>
        <w:tc>
          <w:tcPr>
            <w:tcW w:w="741" w:type="dxa"/>
            <w:tcBorders>
              <w:bottom w:val="single" w:sz="4" w:space="0" w:color="auto"/>
            </w:tcBorders>
            <w:shd w:val="clear" w:color="auto" w:fill="D9D9D9" w:themeFill="background1" w:themeFillShade="D9"/>
            <w:vAlign w:val="center"/>
          </w:tcPr>
          <w:p w14:paraId="649D81AB" w14:textId="4021C689" w:rsidR="004E4362" w:rsidRPr="0025423C" w:rsidRDefault="00991122" w:rsidP="00B5350C">
            <w:pPr>
              <w:ind w:left="-720" w:firstLine="720"/>
              <w:jc w:val="center"/>
              <w:rPr>
                <w:sz w:val="22"/>
                <w:szCs w:val="22"/>
              </w:rPr>
            </w:pPr>
            <w:r w:rsidRPr="0025423C">
              <w:rPr>
                <w:sz w:val="22"/>
                <w:szCs w:val="22"/>
              </w:rPr>
              <w:t>II</w:t>
            </w:r>
          </w:p>
        </w:tc>
        <w:tc>
          <w:tcPr>
            <w:tcW w:w="741" w:type="dxa"/>
            <w:tcBorders>
              <w:bottom w:val="single" w:sz="4" w:space="0" w:color="auto"/>
            </w:tcBorders>
            <w:shd w:val="clear" w:color="auto" w:fill="D9D9D9" w:themeFill="background1" w:themeFillShade="D9"/>
            <w:vAlign w:val="center"/>
          </w:tcPr>
          <w:p w14:paraId="098477EF" w14:textId="4CA37505" w:rsidR="004E4362" w:rsidRPr="0025423C" w:rsidRDefault="00991122" w:rsidP="00B5350C">
            <w:pPr>
              <w:ind w:left="-720" w:firstLine="720"/>
              <w:jc w:val="center"/>
              <w:rPr>
                <w:sz w:val="22"/>
                <w:szCs w:val="22"/>
              </w:rPr>
            </w:pPr>
            <w:r w:rsidRPr="0025423C">
              <w:rPr>
                <w:sz w:val="22"/>
                <w:szCs w:val="22"/>
              </w:rPr>
              <w:t>III</w:t>
            </w:r>
          </w:p>
        </w:tc>
        <w:tc>
          <w:tcPr>
            <w:tcW w:w="741" w:type="dxa"/>
            <w:tcBorders>
              <w:bottom w:val="single" w:sz="4" w:space="0" w:color="auto"/>
            </w:tcBorders>
            <w:shd w:val="clear" w:color="auto" w:fill="D9D9D9" w:themeFill="background1" w:themeFillShade="D9"/>
            <w:vAlign w:val="center"/>
          </w:tcPr>
          <w:p w14:paraId="39F9B423" w14:textId="4B190E9D" w:rsidR="004E4362" w:rsidRPr="0025423C" w:rsidRDefault="00991122" w:rsidP="00B5350C">
            <w:pPr>
              <w:ind w:left="-720" w:firstLine="720"/>
              <w:jc w:val="center"/>
              <w:rPr>
                <w:sz w:val="22"/>
                <w:szCs w:val="22"/>
              </w:rPr>
            </w:pPr>
            <w:r w:rsidRPr="0025423C">
              <w:rPr>
                <w:sz w:val="22"/>
                <w:szCs w:val="22"/>
              </w:rPr>
              <w:t>IV</w:t>
            </w:r>
          </w:p>
        </w:tc>
        <w:tc>
          <w:tcPr>
            <w:tcW w:w="740" w:type="dxa"/>
            <w:tcBorders>
              <w:bottom w:val="single" w:sz="4" w:space="0" w:color="auto"/>
            </w:tcBorders>
            <w:shd w:val="clear" w:color="auto" w:fill="D9D9D9" w:themeFill="background1" w:themeFillShade="D9"/>
            <w:vAlign w:val="center"/>
          </w:tcPr>
          <w:p w14:paraId="3B8071EA" w14:textId="467ED759" w:rsidR="004E4362" w:rsidRPr="0025423C" w:rsidRDefault="00991122" w:rsidP="00B5350C">
            <w:pPr>
              <w:ind w:left="-720" w:firstLine="720"/>
              <w:jc w:val="center"/>
              <w:rPr>
                <w:sz w:val="22"/>
                <w:szCs w:val="22"/>
              </w:rPr>
            </w:pPr>
            <w:r w:rsidRPr="0025423C">
              <w:rPr>
                <w:sz w:val="22"/>
                <w:szCs w:val="22"/>
              </w:rPr>
              <w:t>V</w:t>
            </w:r>
          </w:p>
        </w:tc>
        <w:tc>
          <w:tcPr>
            <w:tcW w:w="741" w:type="dxa"/>
            <w:tcBorders>
              <w:bottom w:val="single" w:sz="4" w:space="0" w:color="auto"/>
            </w:tcBorders>
            <w:shd w:val="clear" w:color="auto" w:fill="D9D9D9" w:themeFill="background1" w:themeFillShade="D9"/>
            <w:vAlign w:val="center"/>
          </w:tcPr>
          <w:p w14:paraId="499EF79F" w14:textId="1A361C5E" w:rsidR="004E4362" w:rsidRPr="0025423C" w:rsidRDefault="00991122" w:rsidP="00B5350C">
            <w:pPr>
              <w:ind w:left="-720" w:firstLine="720"/>
              <w:jc w:val="center"/>
              <w:rPr>
                <w:sz w:val="22"/>
                <w:szCs w:val="22"/>
              </w:rPr>
            </w:pPr>
            <w:r w:rsidRPr="0025423C">
              <w:rPr>
                <w:sz w:val="22"/>
                <w:szCs w:val="22"/>
              </w:rPr>
              <w:t>VI</w:t>
            </w:r>
          </w:p>
        </w:tc>
        <w:tc>
          <w:tcPr>
            <w:tcW w:w="741" w:type="dxa"/>
            <w:tcBorders>
              <w:bottom w:val="single" w:sz="4" w:space="0" w:color="auto"/>
            </w:tcBorders>
            <w:shd w:val="clear" w:color="auto" w:fill="D9D9D9" w:themeFill="background1" w:themeFillShade="D9"/>
            <w:vAlign w:val="center"/>
          </w:tcPr>
          <w:p w14:paraId="728E71E4" w14:textId="06743486" w:rsidR="004E4362" w:rsidRPr="0025423C" w:rsidRDefault="00991122" w:rsidP="00B5350C">
            <w:pPr>
              <w:ind w:left="-720" w:firstLine="720"/>
              <w:jc w:val="center"/>
              <w:rPr>
                <w:sz w:val="22"/>
                <w:szCs w:val="22"/>
              </w:rPr>
            </w:pPr>
            <w:r w:rsidRPr="0025423C">
              <w:rPr>
                <w:sz w:val="22"/>
                <w:szCs w:val="22"/>
              </w:rPr>
              <w:t>VII</w:t>
            </w:r>
          </w:p>
        </w:tc>
        <w:tc>
          <w:tcPr>
            <w:tcW w:w="741" w:type="dxa"/>
            <w:tcBorders>
              <w:bottom w:val="single" w:sz="4" w:space="0" w:color="auto"/>
            </w:tcBorders>
            <w:shd w:val="clear" w:color="auto" w:fill="D9D9D9" w:themeFill="background1" w:themeFillShade="D9"/>
            <w:vAlign w:val="center"/>
          </w:tcPr>
          <w:p w14:paraId="5DB41D94" w14:textId="302046A1" w:rsidR="004E4362" w:rsidRPr="0025423C" w:rsidRDefault="00991122" w:rsidP="00B5350C">
            <w:pPr>
              <w:ind w:left="-720" w:firstLine="720"/>
              <w:jc w:val="center"/>
              <w:rPr>
                <w:sz w:val="22"/>
                <w:szCs w:val="22"/>
              </w:rPr>
            </w:pPr>
            <w:r w:rsidRPr="0025423C">
              <w:rPr>
                <w:sz w:val="22"/>
                <w:szCs w:val="22"/>
              </w:rPr>
              <w:t>VIII</w:t>
            </w:r>
          </w:p>
        </w:tc>
        <w:tc>
          <w:tcPr>
            <w:tcW w:w="740" w:type="dxa"/>
            <w:tcBorders>
              <w:bottom w:val="single" w:sz="4" w:space="0" w:color="auto"/>
            </w:tcBorders>
            <w:shd w:val="clear" w:color="auto" w:fill="D9D9D9" w:themeFill="background1" w:themeFillShade="D9"/>
            <w:vAlign w:val="center"/>
          </w:tcPr>
          <w:p w14:paraId="61DFAA61" w14:textId="485C1636" w:rsidR="004E4362" w:rsidRPr="0025423C" w:rsidRDefault="00991122" w:rsidP="00B5350C">
            <w:pPr>
              <w:ind w:left="-720" w:firstLine="720"/>
              <w:jc w:val="center"/>
              <w:rPr>
                <w:sz w:val="22"/>
                <w:szCs w:val="22"/>
              </w:rPr>
            </w:pPr>
            <w:r w:rsidRPr="0025423C">
              <w:rPr>
                <w:sz w:val="22"/>
                <w:szCs w:val="22"/>
              </w:rPr>
              <w:t>I</w:t>
            </w:r>
            <w:r w:rsidR="004E4362" w:rsidRPr="0025423C">
              <w:rPr>
                <w:sz w:val="22"/>
                <w:szCs w:val="22"/>
              </w:rPr>
              <w:t>X</w:t>
            </w:r>
          </w:p>
        </w:tc>
        <w:tc>
          <w:tcPr>
            <w:tcW w:w="741" w:type="dxa"/>
            <w:tcBorders>
              <w:bottom w:val="single" w:sz="4" w:space="0" w:color="auto"/>
            </w:tcBorders>
            <w:shd w:val="clear" w:color="auto" w:fill="D9D9D9" w:themeFill="background1" w:themeFillShade="D9"/>
            <w:vAlign w:val="center"/>
          </w:tcPr>
          <w:p w14:paraId="5C982F7E" w14:textId="77777777" w:rsidR="004E4362" w:rsidRPr="0025423C" w:rsidRDefault="004E4362" w:rsidP="00B5350C">
            <w:pPr>
              <w:ind w:left="-720" w:firstLine="720"/>
              <w:jc w:val="center"/>
              <w:rPr>
                <w:sz w:val="22"/>
                <w:szCs w:val="22"/>
              </w:rPr>
            </w:pPr>
            <w:r w:rsidRPr="0025423C">
              <w:rPr>
                <w:sz w:val="22"/>
                <w:szCs w:val="22"/>
              </w:rPr>
              <w:t>X</w:t>
            </w:r>
          </w:p>
        </w:tc>
        <w:tc>
          <w:tcPr>
            <w:tcW w:w="741" w:type="dxa"/>
            <w:tcBorders>
              <w:bottom w:val="single" w:sz="4" w:space="0" w:color="auto"/>
            </w:tcBorders>
            <w:shd w:val="clear" w:color="auto" w:fill="D9D9D9" w:themeFill="background1" w:themeFillShade="D9"/>
            <w:vAlign w:val="center"/>
          </w:tcPr>
          <w:p w14:paraId="5562CFF6" w14:textId="4192C9A1" w:rsidR="004E4362" w:rsidRPr="0025423C" w:rsidRDefault="004E4362" w:rsidP="00B5350C">
            <w:pPr>
              <w:ind w:left="-720" w:firstLine="720"/>
              <w:jc w:val="center"/>
              <w:rPr>
                <w:sz w:val="22"/>
                <w:szCs w:val="22"/>
              </w:rPr>
            </w:pPr>
            <w:r w:rsidRPr="0025423C">
              <w:rPr>
                <w:sz w:val="22"/>
                <w:szCs w:val="22"/>
              </w:rPr>
              <w:t>X</w:t>
            </w:r>
            <w:r w:rsidR="00991122" w:rsidRPr="0025423C">
              <w:rPr>
                <w:sz w:val="22"/>
                <w:szCs w:val="22"/>
              </w:rPr>
              <w:t>I</w:t>
            </w:r>
          </w:p>
        </w:tc>
        <w:tc>
          <w:tcPr>
            <w:tcW w:w="741" w:type="dxa"/>
            <w:tcBorders>
              <w:bottom w:val="single" w:sz="4" w:space="0" w:color="auto"/>
            </w:tcBorders>
            <w:shd w:val="clear" w:color="auto" w:fill="D9D9D9" w:themeFill="background1" w:themeFillShade="D9"/>
            <w:vAlign w:val="center"/>
          </w:tcPr>
          <w:p w14:paraId="4AD0EC61" w14:textId="3C9410E8" w:rsidR="004E4362" w:rsidRPr="0025423C" w:rsidRDefault="004E4362" w:rsidP="00B5350C">
            <w:pPr>
              <w:ind w:left="-720" w:firstLine="720"/>
              <w:jc w:val="center"/>
              <w:rPr>
                <w:sz w:val="22"/>
                <w:szCs w:val="22"/>
              </w:rPr>
            </w:pPr>
            <w:r w:rsidRPr="0025423C">
              <w:rPr>
                <w:sz w:val="22"/>
                <w:szCs w:val="22"/>
              </w:rPr>
              <w:t>X</w:t>
            </w:r>
            <w:r w:rsidR="00991122" w:rsidRPr="0025423C">
              <w:rPr>
                <w:sz w:val="22"/>
                <w:szCs w:val="22"/>
              </w:rPr>
              <w:t>II</w:t>
            </w:r>
          </w:p>
        </w:tc>
      </w:tr>
      <w:tr w:rsidR="004E4362" w:rsidRPr="0025423C" w14:paraId="2A9A9EEF" w14:textId="77777777" w:rsidTr="004E4362">
        <w:tc>
          <w:tcPr>
            <w:tcW w:w="2817" w:type="dxa"/>
            <w:tcBorders>
              <w:bottom w:val="single" w:sz="8" w:space="0" w:color="auto"/>
            </w:tcBorders>
          </w:tcPr>
          <w:p w14:paraId="154A9052" w14:textId="6C2477EB" w:rsidR="004E4362" w:rsidRPr="0025423C" w:rsidRDefault="00FF3880" w:rsidP="00B5350C">
            <w:pPr>
              <w:ind w:hanging="18"/>
              <w:rPr>
                <w:iCs/>
                <w:sz w:val="22"/>
                <w:szCs w:val="22"/>
                <w:lang w:val="sr-Cyrl-RS"/>
              </w:rPr>
            </w:pPr>
            <w:r w:rsidRPr="0025423C">
              <w:rPr>
                <w:iCs/>
                <w:sz w:val="22"/>
                <w:szCs w:val="22"/>
                <w:lang w:val="sr-Cyrl-RS"/>
              </w:rPr>
              <w:t>Просечна минимална</w:t>
            </w:r>
            <w:r w:rsidR="00710FD8" w:rsidRPr="0025423C">
              <w:rPr>
                <w:iCs/>
                <w:sz w:val="22"/>
                <w:szCs w:val="22"/>
                <w:lang w:val="sr-Cyrl-RS"/>
              </w:rPr>
              <w:t xml:space="preserve"> </w:t>
            </w:r>
            <w:r w:rsidR="007F6BB9" w:rsidRPr="0025423C">
              <w:rPr>
                <w:sz w:val="22"/>
                <w:szCs w:val="22"/>
              </w:rPr>
              <w:t>т</w:t>
            </w:r>
            <w:r w:rsidR="00710FD8" w:rsidRPr="0025423C">
              <w:rPr>
                <w:sz w:val="22"/>
                <w:szCs w:val="22"/>
              </w:rPr>
              <w:t>º</w:t>
            </w:r>
          </w:p>
        </w:tc>
        <w:tc>
          <w:tcPr>
            <w:tcW w:w="740" w:type="dxa"/>
            <w:tcBorders>
              <w:bottom w:val="single" w:sz="8" w:space="0" w:color="auto"/>
            </w:tcBorders>
            <w:vAlign w:val="center"/>
          </w:tcPr>
          <w:p w14:paraId="688F4C83" w14:textId="01A1A80C" w:rsidR="004E4362" w:rsidRPr="0025423C" w:rsidRDefault="00EE53D2" w:rsidP="00B5350C">
            <w:pPr>
              <w:ind w:left="-720" w:firstLine="720"/>
              <w:jc w:val="right"/>
              <w:rPr>
                <w:sz w:val="22"/>
                <w:szCs w:val="22"/>
                <w:lang w:val="sr-Cyrl-RS"/>
              </w:rPr>
            </w:pPr>
            <w:r w:rsidRPr="0025423C">
              <w:rPr>
                <w:sz w:val="22"/>
                <w:szCs w:val="22"/>
                <w:lang w:val="sr-Cyrl-RS"/>
              </w:rPr>
              <w:t>-0,6</w:t>
            </w:r>
          </w:p>
        </w:tc>
        <w:tc>
          <w:tcPr>
            <w:tcW w:w="741" w:type="dxa"/>
            <w:tcBorders>
              <w:bottom w:val="single" w:sz="8" w:space="0" w:color="auto"/>
            </w:tcBorders>
            <w:vAlign w:val="center"/>
          </w:tcPr>
          <w:p w14:paraId="5C773CAB" w14:textId="4D973B89" w:rsidR="004E4362" w:rsidRPr="0025423C" w:rsidRDefault="00EE53D2" w:rsidP="00B5350C">
            <w:pPr>
              <w:ind w:left="-720" w:firstLine="720"/>
              <w:jc w:val="right"/>
              <w:rPr>
                <w:sz w:val="22"/>
                <w:szCs w:val="22"/>
                <w:lang w:val="sr-Cyrl-RS"/>
              </w:rPr>
            </w:pPr>
            <w:r w:rsidRPr="0025423C">
              <w:rPr>
                <w:sz w:val="22"/>
                <w:szCs w:val="22"/>
                <w:lang w:val="sr-Cyrl-RS"/>
              </w:rPr>
              <w:t>-0,4</w:t>
            </w:r>
          </w:p>
        </w:tc>
        <w:tc>
          <w:tcPr>
            <w:tcW w:w="741" w:type="dxa"/>
            <w:tcBorders>
              <w:bottom w:val="single" w:sz="8" w:space="0" w:color="auto"/>
            </w:tcBorders>
            <w:vAlign w:val="center"/>
          </w:tcPr>
          <w:p w14:paraId="655F485B" w14:textId="3A21ED15" w:rsidR="004E4362" w:rsidRPr="0025423C" w:rsidRDefault="00EE53D2" w:rsidP="00B5350C">
            <w:pPr>
              <w:ind w:left="-720" w:firstLine="720"/>
              <w:jc w:val="right"/>
              <w:rPr>
                <w:sz w:val="22"/>
                <w:szCs w:val="22"/>
                <w:lang w:val="sr-Cyrl-RS"/>
              </w:rPr>
            </w:pPr>
            <w:r w:rsidRPr="0025423C">
              <w:rPr>
                <w:sz w:val="22"/>
                <w:szCs w:val="22"/>
                <w:lang w:val="sr-Cyrl-RS"/>
              </w:rPr>
              <w:t>-0,1</w:t>
            </w:r>
          </w:p>
        </w:tc>
        <w:tc>
          <w:tcPr>
            <w:tcW w:w="741" w:type="dxa"/>
            <w:tcBorders>
              <w:bottom w:val="single" w:sz="8" w:space="0" w:color="auto"/>
            </w:tcBorders>
            <w:vAlign w:val="center"/>
          </w:tcPr>
          <w:p w14:paraId="1367BBE7" w14:textId="199D0ADA" w:rsidR="004E4362" w:rsidRPr="0025423C" w:rsidRDefault="00EE53D2" w:rsidP="00B5350C">
            <w:pPr>
              <w:ind w:left="-720" w:firstLine="720"/>
              <w:jc w:val="right"/>
              <w:rPr>
                <w:sz w:val="22"/>
                <w:szCs w:val="22"/>
                <w:lang w:val="sr-Cyrl-RS"/>
              </w:rPr>
            </w:pPr>
            <w:r w:rsidRPr="0025423C">
              <w:rPr>
                <w:sz w:val="22"/>
                <w:szCs w:val="22"/>
                <w:lang w:val="sr-Cyrl-RS"/>
              </w:rPr>
              <w:t>4,0</w:t>
            </w:r>
          </w:p>
        </w:tc>
        <w:tc>
          <w:tcPr>
            <w:tcW w:w="740" w:type="dxa"/>
            <w:tcBorders>
              <w:bottom w:val="single" w:sz="8" w:space="0" w:color="auto"/>
            </w:tcBorders>
            <w:vAlign w:val="center"/>
          </w:tcPr>
          <w:p w14:paraId="0DA05587" w14:textId="5DB9B9B7" w:rsidR="004E4362" w:rsidRPr="0025423C" w:rsidRDefault="00EE53D2" w:rsidP="00B5350C">
            <w:pPr>
              <w:ind w:left="-720" w:firstLine="720"/>
              <w:jc w:val="right"/>
              <w:rPr>
                <w:sz w:val="22"/>
                <w:szCs w:val="22"/>
                <w:lang w:val="sr-Cyrl-RS"/>
              </w:rPr>
            </w:pPr>
            <w:r w:rsidRPr="0025423C">
              <w:rPr>
                <w:sz w:val="22"/>
                <w:szCs w:val="22"/>
                <w:lang w:val="sr-Cyrl-RS"/>
              </w:rPr>
              <w:t>9,5</w:t>
            </w:r>
          </w:p>
        </w:tc>
        <w:tc>
          <w:tcPr>
            <w:tcW w:w="741" w:type="dxa"/>
            <w:tcBorders>
              <w:bottom w:val="single" w:sz="8" w:space="0" w:color="auto"/>
            </w:tcBorders>
            <w:vAlign w:val="center"/>
          </w:tcPr>
          <w:p w14:paraId="5AFDCFE4" w14:textId="14CA94AA" w:rsidR="004E4362" w:rsidRPr="0025423C" w:rsidRDefault="00EE53D2" w:rsidP="00B5350C">
            <w:pPr>
              <w:ind w:left="-720" w:firstLine="720"/>
              <w:jc w:val="right"/>
              <w:rPr>
                <w:sz w:val="22"/>
                <w:szCs w:val="22"/>
                <w:lang w:val="sr-Cyrl-RS"/>
              </w:rPr>
            </w:pPr>
            <w:r w:rsidRPr="0025423C">
              <w:rPr>
                <w:sz w:val="22"/>
                <w:szCs w:val="22"/>
                <w:lang w:val="sr-Cyrl-RS"/>
              </w:rPr>
              <w:t>14,8</w:t>
            </w:r>
          </w:p>
        </w:tc>
        <w:tc>
          <w:tcPr>
            <w:tcW w:w="741" w:type="dxa"/>
            <w:tcBorders>
              <w:bottom w:val="single" w:sz="8" w:space="0" w:color="auto"/>
            </w:tcBorders>
            <w:vAlign w:val="center"/>
          </w:tcPr>
          <w:p w14:paraId="561D5257" w14:textId="577909C1" w:rsidR="004E4362" w:rsidRPr="0025423C" w:rsidRDefault="00EE53D2" w:rsidP="00B5350C">
            <w:pPr>
              <w:ind w:left="-720" w:firstLine="720"/>
              <w:jc w:val="right"/>
              <w:rPr>
                <w:sz w:val="22"/>
                <w:szCs w:val="22"/>
                <w:lang w:val="sr-Cyrl-RS"/>
              </w:rPr>
            </w:pPr>
            <w:r w:rsidRPr="0025423C">
              <w:rPr>
                <w:sz w:val="22"/>
                <w:szCs w:val="22"/>
                <w:lang w:val="sr-Cyrl-RS"/>
              </w:rPr>
              <w:t>17,5</w:t>
            </w:r>
          </w:p>
        </w:tc>
        <w:tc>
          <w:tcPr>
            <w:tcW w:w="741" w:type="dxa"/>
            <w:tcBorders>
              <w:bottom w:val="single" w:sz="8" w:space="0" w:color="auto"/>
            </w:tcBorders>
            <w:vAlign w:val="center"/>
          </w:tcPr>
          <w:p w14:paraId="3DECBEC1" w14:textId="210B4708" w:rsidR="004E4362" w:rsidRPr="0025423C" w:rsidRDefault="00EE53D2" w:rsidP="00B5350C">
            <w:pPr>
              <w:ind w:left="-720" w:firstLine="720"/>
              <w:jc w:val="right"/>
              <w:rPr>
                <w:sz w:val="22"/>
                <w:szCs w:val="22"/>
                <w:lang w:val="sr-Cyrl-RS"/>
              </w:rPr>
            </w:pPr>
            <w:r w:rsidRPr="0025423C">
              <w:rPr>
                <w:sz w:val="22"/>
                <w:szCs w:val="22"/>
                <w:lang w:val="sr-Cyrl-RS"/>
              </w:rPr>
              <w:t>14,7</w:t>
            </w:r>
          </w:p>
        </w:tc>
        <w:tc>
          <w:tcPr>
            <w:tcW w:w="740" w:type="dxa"/>
            <w:tcBorders>
              <w:bottom w:val="single" w:sz="8" w:space="0" w:color="auto"/>
            </w:tcBorders>
            <w:vAlign w:val="center"/>
          </w:tcPr>
          <w:p w14:paraId="3E5EC236" w14:textId="0892E8A8" w:rsidR="004E4362" w:rsidRPr="0025423C" w:rsidRDefault="00EE53D2" w:rsidP="00B5350C">
            <w:pPr>
              <w:ind w:left="-720" w:firstLine="720"/>
              <w:jc w:val="right"/>
              <w:rPr>
                <w:sz w:val="22"/>
                <w:szCs w:val="22"/>
                <w:lang w:val="sr-Cyrl-RS"/>
              </w:rPr>
            </w:pPr>
            <w:r w:rsidRPr="0025423C">
              <w:rPr>
                <w:sz w:val="22"/>
                <w:szCs w:val="22"/>
                <w:lang w:val="sr-Cyrl-RS"/>
              </w:rPr>
              <w:t>10,6</w:t>
            </w:r>
          </w:p>
        </w:tc>
        <w:tc>
          <w:tcPr>
            <w:tcW w:w="741" w:type="dxa"/>
            <w:tcBorders>
              <w:bottom w:val="single" w:sz="8" w:space="0" w:color="auto"/>
            </w:tcBorders>
            <w:vAlign w:val="center"/>
          </w:tcPr>
          <w:p w14:paraId="544D7220" w14:textId="73C2640E" w:rsidR="004E4362" w:rsidRPr="0025423C" w:rsidRDefault="00EE53D2" w:rsidP="00B5350C">
            <w:pPr>
              <w:ind w:left="-720" w:firstLine="720"/>
              <w:jc w:val="right"/>
              <w:rPr>
                <w:sz w:val="22"/>
                <w:szCs w:val="22"/>
                <w:lang w:val="sr-Cyrl-RS"/>
              </w:rPr>
            </w:pPr>
            <w:r w:rsidRPr="0025423C">
              <w:rPr>
                <w:sz w:val="22"/>
                <w:szCs w:val="22"/>
                <w:lang w:val="sr-Cyrl-RS"/>
              </w:rPr>
              <w:t>4,5</w:t>
            </w:r>
          </w:p>
        </w:tc>
        <w:tc>
          <w:tcPr>
            <w:tcW w:w="741" w:type="dxa"/>
            <w:tcBorders>
              <w:bottom w:val="single" w:sz="8" w:space="0" w:color="auto"/>
            </w:tcBorders>
            <w:vAlign w:val="center"/>
          </w:tcPr>
          <w:p w14:paraId="3A200DAB" w14:textId="76AE4454" w:rsidR="004E4362" w:rsidRPr="0025423C" w:rsidRDefault="00EE53D2" w:rsidP="00B5350C">
            <w:pPr>
              <w:ind w:left="-720" w:firstLine="720"/>
              <w:jc w:val="right"/>
              <w:rPr>
                <w:sz w:val="22"/>
                <w:szCs w:val="22"/>
                <w:lang w:val="sr-Cyrl-RS"/>
              </w:rPr>
            </w:pPr>
            <w:r w:rsidRPr="0025423C">
              <w:rPr>
                <w:sz w:val="22"/>
                <w:szCs w:val="22"/>
                <w:lang w:val="sr-Cyrl-RS"/>
              </w:rPr>
              <w:t>2,3</w:t>
            </w:r>
          </w:p>
        </w:tc>
        <w:tc>
          <w:tcPr>
            <w:tcW w:w="741" w:type="dxa"/>
            <w:tcBorders>
              <w:bottom w:val="single" w:sz="8" w:space="0" w:color="auto"/>
            </w:tcBorders>
            <w:vAlign w:val="center"/>
          </w:tcPr>
          <w:p w14:paraId="7AB91D01" w14:textId="263D4AE7" w:rsidR="004E4362" w:rsidRPr="0025423C" w:rsidRDefault="00EE53D2" w:rsidP="00B5350C">
            <w:pPr>
              <w:ind w:left="-720" w:firstLine="720"/>
              <w:jc w:val="right"/>
              <w:rPr>
                <w:sz w:val="22"/>
                <w:szCs w:val="22"/>
                <w:lang w:val="sr-Cyrl-RS"/>
              </w:rPr>
            </w:pPr>
            <w:r w:rsidRPr="0025423C">
              <w:rPr>
                <w:sz w:val="22"/>
                <w:szCs w:val="22"/>
                <w:lang w:val="sr-Cyrl-RS"/>
              </w:rPr>
              <w:t>-0,4</w:t>
            </w:r>
          </w:p>
        </w:tc>
      </w:tr>
      <w:tr w:rsidR="004E4362" w:rsidRPr="0025423C" w14:paraId="0FBEF741" w14:textId="77777777" w:rsidTr="004E4362">
        <w:tc>
          <w:tcPr>
            <w:tcW w:w="2817" w:type="dxa"/>
          </w:tcPr>
          <w:p w14:paraId="08CFFC23" w14:textId="3C2E7E1F" w:rsidR="004E4362" w:rsidRPr="0025423C" w:rsidRDefault="00FF3880" w:rsidP="004E4362">
            <w:pPr>
              <w:ind w:hanging="18"/>
              <w:rPr>
                <w:iCs/>
                <w:sz w:val="22"/>
                <w:szCs w:val="22"/>
              </w:rPr>
            </w:pPr>
            <w:r w:rsidRPr="0025423C">
              <w:rPr>
                <w:iCs/>
                <w:sz w:val="22"/>
                <w:szCs w:val="22"/>
                <w:lang w:val="sr-Cyrl-RS"/>
              </w:rPr>
              <w:t>Просечна максимална</w:t>
            </w:r>
            <w:r w:rsidR="00710FD8" w:rsidRPr="0025423C">
              <w:rPr>
                <w:sz w:val="22"/>
                <w:szCs w:val="22"/>
              </w:rPr>
              <w:t xml:space="preserve"> </w:t>
            </w:r>
            <w:r w:rsidR="007F6BB9" w:rsidRPr="0025423C">
              <w:rPr>
                <w:sz w:val="22"/>
                <w:szCs w:val="22"/>
              </w:rPr>
              <w:t>т</w:t>
            </w:r>
            <w:r w:rsidR="00710FD8" w:rsidRPr="0025423C">
              <w:rPr>
                <w:sz w:val="22"/>
                <w:szCs w:val="22"/>
              </w:rPr>
              <w:t>º</w:t>
            </w:r>
          </w:p>
        </w:tc>
        <w:tc>
          <w:tcPr>
            <w:tcW w:w="740" w:type="dxa"/>
            <w:vAlign w:val="center"/>
          </w:tcPr>
          <w:p w14:paraId="2E087EDE" w14:textId="5560A32B" w:rsidR="004E4362" w:rsidRPr="0025423C" w:rsidRDefault="00EE53D2" w:rsidP="004E4362">
            <w:pPr>
              <w:ind w:left="-1122"/>
              <w:jc w:val="right"/>
              <w:rPr>
                <w:sz w:val="22"/>
                <w:szCs w:val="22"/>
                <w:lang w:val="sr-Cyrl-RS"/>
              </w:rPr>
            </w:pPr>
            <w:r w:rsidRPr="0025423C">
              <w:rPr>
                <w:sz w:val="22"/>
                <w:szCs w:val="22"/>
                <w:lang w:val="sr-Cyrl-RS"/>
              </w:rPr>
              <w:t>6,2</w:t>
            </w:r>
          </w:p>
        </w:tc>
        <w:tc>
          <w:tcPr>
            <w:tcW w:w="741" w:type="dxa"/>
            <w:vAlign w:val="center"/>
          </w:tcPr>
          <w:p w14:paraId="16F7CE50" w14:textId="58F54300" w:rsidR="004E4362" w:rsidRPr="0025423C" w:rsidRDefault="00EE53D2" w:rsidP="004E4362">
            <w:pPr>
              <w:ind w:left="-1122"/>
              <w:jc w:val="right"/>
              <w:rPr>
                <w:sz w:val="22"/>
                <w:szCs w:val="22"/>
                <w:lang w:val="sr-Cyrl-RS"/>
              </w:rPr>
            </w:pPr>
            <w:r w:rsidRPr="0025423C">
              <w:rPr>
                <w:sz w:val="22"/>
                <w:szCs w:val="22"/>
                <w:lang w:val="sr-Cyrl-RS"/>
              </w:rPr>
              <w:t>10,8</w:t>
            </w:r>
          </w:p>
        </w:tc>
        <w:tc>
          <w:tcPr>
            <w:tcW w:w="741" w:type="dxa"/>
            <w:vAlign w:val="center"/>
          </w:tcPr>
          <w:p w14:paraId="3BB2875D" w14:textId="0A57A499" w:rsidR="004E4362" w:rsidRPr="0025423C" w:rsidRDefault="00EE53D2" w:rsidP="004E4362">
            <w:pPr>
              <w:ind w:left="-1122"/>
              <w:jc w:val="right"/>
              <w:rPr>
                <w:sz w:val="22"/>
                <w:szCs w:val="22"/>
                <w:lang w:val="sr-Cyrl-RS"/>
              </w:rPr>
            </w:pPr>
            <w:r w:rsidRPr="0025423C">
              <w:rPr>
                <w:sz w:val="22"/>
                <w:szCs w:val="22"/>
                <w:lang w:val="sr-Cyrl-RS"/>
              </w:rPr>
              <w:t>12,1</w:t>
            </w:r>
          </w:p>
        </w:tc>
        <w:tc>
          <w:tcPr>
            <w:tcW w:w="741" w:type="dxa"/>
            <w:vAlign w:val="center"/>
          </w:tcPr>
          <w:p w14:paraId="4AFFCC62" w14:textId="34307333" w:rsidR="004E4362" w:rsidRPr="0025423C" w:rsidRDefault="00EE53D2" w:rsidP="004E4362">
            <w:pPr>
              <w:ind w:left="-1122"/>
              <w:jc w:val="right"/>
              <w:rPr>
                <w:sz w:val="22"/>
                <w:szCs w:val="22"/>
                <w:lang w:val="sr-Cyrl-RS"/>
              </w:rPr>
            </w:pPr>
            <w:r w:rsidRPr="0025423C">
              <w:rPr>
                <w:sz w:val="22"/>
                <w:szCs w:val="22"/>
                <w:lang w:val="sr-Cyrl-RS"/>
              </w:rPr>
              <w:t>15,1</w:t>
            </w:r>
          </w:p>
        </w:tc>
        <w:tc>
          <w:tcPr>
            <w:tcW w:w="740" w:type="dxa"/>
            <w:vAlign w:val="center"/>
          </w:tcPr>
          <w:p w14:paraId="52509E06" w14:textId="5702D647" w:rsidR="004E4362" w:rsidRPr="0025423C" w:rsidRDefault="00EE53D2" w:rsidP="004E4362">
            <w:pPr>
              <w:ind w:left="-1122"/>
              <w:jc w:val="right"/>
              <w:rPr>
                <w:sz w:val="22"/>
                <w:szCs w:val="22"/>
                <w:lang w:val="sr-Cyrl-RS"/>
              </w:rPr>
            </w:pPr>
            <w:r w:rsidRPr="0025423C">
              <w:rPr>
                <w:sz w:val="22"/>
                <w:szCs w:val="22"/>
                <w:lang w:val="sr-Cyrl-RS"/>
              </w:rPr>
              <w:t>21,5</w:t>
            </w:r>
          </w:p>
        </w:tc>
        <w:tc>
          <w:tcPr>
            <w:tcW w:w="741" w:type="dxa"/>
            <w:vAlign w:val="center"/>
          </w:tcPr>
          <w:p w14:paraId="79CB1E86" w14:textId="135E1161" w:rsidR="004E4362" w:rsidRPr="0025423C" w:rsidRDefault="00EE53D2" w:rsidP="004E4362">
            <w:pPr>
              <w:ind w:left="-1122"/>
              <w:jc w:val="right"/>
              <w:rPr>
                <w:sz w:val="22"/>
                <w:szCs w:val="22"/>
                <w:lang w:val="sr-Cyrl-RS"/>
              </w:rPr>
            </w:pPr>
            <w:r w:rsidRPr="0025423C">
              <w:rPr>
                <w:sz w:val="22"/>
                <w:szCs w:val="22"/>
                <w:lang w:val="sr-Cyrl-RS"/>
              </w:rPr>
              <w:t>29,8</w:t>
            </w:r>
          </w:p>
        </w:tc>
        <w:tc>
          <w:tcPr>
            <w:tcW w:w="741" w:type="dxa"/>
            <w:vAlign w:val="center"/>
          </w:tcPr>
          <w:p w14:paraId="005EEC6D" w14:textId="4CFBA716" w:rsidR="004E4362" w:rsidRPr="0025423C" w:rsidRDefault="00EE53D2" w:rsidP="004E4362">
            <w:pPr>
              <w:ind w:left="-1122"/>
              <w:jc w:val="right"/>
              <w:rPr>
                <w:sz w:val="22"/>
                <w:szCs w:val="22"/>
                <w:lang w:val="sr-Cyrl-RS"/>
              </w:rPr>
            </w:pPr>
            <w:r w:rsidRPr="0025423C">
              <w:rPr>
                <w:sz w:val="22"/>
                <w:szCs w:val="22"/>
                <w:lang w:val="sr-Cyrl-RS"/>
              </w:rPr>
              <w:t>31,6</w:t>
            </w:r>
          </w:p>
        </w:tc>
        <w:tc>
          <w:tcPr>
            <w:tcW w:w="741" w:type="dxa"/>
            <w:vAlign w:val="center"/>
          </w:tcPr>
          <w:p w14:paraId="54A0BAE2" w14:textId="5D1E3B0A" w:rsidR="004E4362" w:rsidRPr="0025423C" w:rsidRDefault="00EE53D2" w:rsidP="004E4362">
            <w:pPr>
              <w:ind w:left="-1122"/>
              <w:jc w:val="right"/>
              <w:rPr>
                <w:sz w:val="22"/>
                <w:szCs w:val="22"/>
                <w:lang w:val="sr-Cyrl-RS"/>
              </w:rPr>
            </w:pPr>
            <w:r w:rsidRPr="0025423C">
              <w:rPr>
                <w:sz w:val="22"/>
                <w:szCs w:val="22"/>
                <w:lang w:val="sr-Cyrl-RS"/>
              </w:rPr>
              <w:t>28,5</w:t>
            </w:r>
          </w:p>
        </w:tc>
        <w:tc>
          <w:tcPr>
            <w:tcW w:w="740" w:type="dxa"/>
            <w:vAlign w:val="center"/>
          </w:tcPr>
          <w:p w14:paraId="352E4D2A" w14:textId="6843927F" w:rsidR="004E4362" w:rsidRPr="0025423C" w:rsidRDefault="00EE53D2" w:rsidP="004E4362">
            <w:pPr>
              <w:ind w:left="-1122"/>
              <w:jc w:val="right"/>
              <w:rPr>
                <w:sz w:val="22"/>
                <w:szCs w:val="22"/>
                <w:lang w:val="sr-Cyrl-RS"/>
              </w:rPr>
            </w:pPr>
            <w:r w:rsidRPr="0025423C">
              <w:rPr>
                <w:sz w:val="22"/>
                <w:szCs w:val="22"/>
                <w:lang w:val="sr-Cyrl-RS"/>
              </w:rPr>
              <w:t>25,4</w:t>
            </w:r>
          </w:p>
        </w:tc>
        <w:tc>
          <w:tcPr>
            <w:tcW w:w="741" w:type="dxa"/>
            <w:vAlign w:val="center"/>
          </w:tcPr>
          <w:p w14:paraId="4C531D0C" w14:textId="4BB2B42C" w:rsidR="004E4362" w:rsidRPr="0025423C" w:rsidRDefault="00EE53D2" w:rsidP="004E4362">
            <w:pPr>
              <w:ind w:left="-1122"/>
              <w:jc w:val="right"/>
              <w:rPr>
                <w:sz w:val="22"/>
                <w:szCs w:val="22"/>
                <w:lang w:val="sr-Cyrl-RS"/>
              </w:rPr>
            </w:pPr>
            <w:r w:rsidRPr="0025423C">
              <w:rPr>
                <w:sz w:val="22"/>
                <w:szCs w:val="22"/>
                <w:lang w:val="sr-Cyrl-RS"/>
              </w:rPr>
              <w:t>16,8</w:t>
            </w:r>
          </w:p>
        </w:tc>
        <w:tc>
          <w:tcPr>
            <w:tcW w:w="741" w:type="dxa"/>
            <w:vAlign w:val="center"/>
          </w:tcPr>
          <w:p w14:paraId="2B8E3891" w14:textId="44136EEC" w:rsidR="004E4362" w:rsidRPr="0025423C" w:rsidRDefault="00EE53D2" w:rsidP="004E4362">
            <w:pPr>
              <w:ind w:left="-1122"/>
              <w:jc w:val="right"/>
              <w:rPr>
                <w:sz w:val="22"/>
                <w:szCs w:val="22"/>
                <w:lang w:val="sr-Cyrl-RS"/>
              </w:rPr>
            </w:pPr>
            <w:r w:rsidRPr="0025423C">
              <w:rPr>
                <w:sz w:val="22"/>
                <w:szCs w:val="22"/>
                <w:lang w:val="sr-Cyrl-RS"/>
              </w:rPr>
              <w:t>11,2</w:t>
            </w:r>
          </w:p>
        </w:tc>
        <w:tc>
          <w:tcPr>
            <w:tcW w:w="741" w:type="dxa"/>
            <w:vAlign w:val="center"/>
          </w:tcPr>
          <w:p w14:paraId="0A1CD909" w14:textId="49B5DC4B" w:rsidR="004E4362" w:rsidRPr="0025423C" w:rsidRDefault="00EE53D2" w:rsidP="004E4362">
            <w:pPr>
              <w:ind w:left="-1122"/>
              <w:jc w:val="right"/>
              <w:rPr>
                <w:sz w:val="22"/>
                <w:szCs w:val="22"/>
                <w:lang w:val="sr-Cyrl-RS"/>
              </w:rPr>
            </w:pPr>
            <w:r w:rsidRPr="0025423C">
              <w:rPr>
                <w:sz w:val="22"/>
                <w:szCs w:val="22"/>
                <w:lang w:val="sr-Cyrl-RS"/>
              </w:rPr>
              <w:t>6,0</w:t>
            </w:r>
          </w:p>
        </w:tc>
      </w:tr>
    </w:tbl>
    <w:p w14:paraId="343E2074" w14:textId="77777777" w:rsidR="00906063" w:rsidRPr="00967DC1" w:rsidRDefault="00906063" w:rsidP="000B3445">
      <w:pPr>
        <w:ind w:firstLine="567"/>
        <w:rPr>
          <w:szCs w:val="24"/>
          <w:lang w:val="ru-RU"/>
        </w:rPr>
      </w:pPr>
      <w:bookmarkStart w:id="245" w:name="_Toc535232825"/>
    </w:p>
    <w:p w14:paraId="2C2028F2" w14:textId="0ED248C3" w:rsidR="000B3445" w:rsidRPr="00967DC1" w:rsidRDefault="00B61EF7" w:rsidP="000B3445">
      <w:pPr>
        <w:ind w:firstLine="567"/>
        <w:rPr>
          <w:szCs w:val="24"/>
          <w:lang w:val="ru-RU"/>
        </w:rPr>
      </w:pPr>
      <w:r w:rsidRPr="00967DC1">
        <w:rPr>
          <w:szCs w:val="24"/>
          <w:lang w:val="ru-RU"/>
        </w:rPr>
        <w:t>Изражена</w:t>
      </w:r>
      <w:r w:rsidR="000B3445" w:rsidRPr="00967DC1">
        <w:rPr>
          <w:szCs w:val="24"/>
          <w:lang w:val="ru-RU"/>
        </w:rPr>
        <w:t xml:space="preserve"> </w:t>
      </w:r>
      <w:r w:rsidRPr="00967DC1">
        <w:rPr>
          <w:szCs w:val="24"/>
          <w:lang w:val="ru-RU"/>
        </w:rPr>
        <w:t>су</w:t>
      </w:r>
      <w:r w:rsidR="000B3445" w:rsidRPr="00967DC1">
        <w:rPr>
          <w:szCs w:val="24"/>
          <w:lang w:val="ru-RU"/>
        </w:rPr>
        <w:t xml:space="preserve"> </w:t>
      </w:r>
      <w:r w:rsidRPr="00967DC1">
        <w:rPr>
          <w:szCs w:val="24"/>
          <w:lang w:val="ru-RU"/>
        </w:rPr>
        <w:t>сва</w:t>
      </w:r>
      <w:r w:rsidR="000B3445" w:rsidRPr="00967DC1">
        <w:rPr>
          <w:szCs w:val="24"/>
          <w:lang w:val="ru-RU"/>
        </w:rPr>
        <w:t xml:space="preserve"> </w:t>
      </w:r>
      <w:r w:rsidRPr="00967DC1">
        <w:rPr>
          <w:szCs w:val="24"/>
          <w:lang w:val="ru-RU"/>
        </w:rPr>
        <w:t>четири</w:t>
      </w:r>
      <w:r w:rsidR="000B3445" w:rsidRPr="00967DC1">
        <w:rPr>
          <w:szCs w:val="24"/>
          <w:lang w:val="ru-RU"/>
        </w:rPr>
        <w:t xml:space="preserve"> </w:t>
      </w:r>
      <w:r w:rsidRPr="00967DC1">
        <w:rPr>
          <w:szCs w:val="24"/>
          <w:lang w:val="ru-RU"/>
        </w:rPr>
        <w:t>годишња</w:t>
      </w:r>
      <w:r w:rsidR="000B3445" w:rsidRPr="00967DC1">
        <w:rPr>
          <w:szCs w:val="24"/>
          <w:lang w:val="ru-RU"/>
        </w:rPr>
        <w:t xml:space="preserve"> </w:t>
      </w:r>
      <w:r w:rsidRPr="00967DC1">
        <w:rPr>
          <w:szCs w:val="24"/>
          <w:lang w:val="ru-RU"/>
        </w:rPr>
        <w:t>доба</w:t>
      </w:r>
      <w:r w:rsidR="000B3445" w:rsidRPr="00967DC1">
        <w:rPr>
          <w:szCs w:val="24"/>
          <w:lang w:val="ru-RU"/>
        </w:rPr>
        <w:t xml:space="preserve">. </w:t>
      </w:r>
      <w:r w:rsidRPr="00967DC1">
        <w:rPr>
          <w:szCs w:val="24"/>
          <w:lang w:val="ru-RU"/>
        </w:rPr>
        <w:t>Најтоплије</w:t>
      </w:r>
      <w:r w:rsidR="000B3445" w:rsidRPr="00967DC1">
        <w:rPr>
          <w:szCs w:val="24"/>
          <w:lang w:val="ru-RU"/>
        </w:rPr>
        <w:t xml:space="preserve"> </w:t>
      </w:r>
      <w:r w:rsidRPr="00967DC1">
        <w:rPr>
          <w:szCs w:val="24"/>
          <w:lang w:val="ru-RU"/>
        </w:rPr>
        <w:t>је</w:t>
      </w:r>
      <w:r w:rsidR="000B3445" w:rsidRPr="00967DC1">
        <w:rPr>
          <w:szCs w:val="24"/>
          <w:lang w:val="ru-RU"/>
        </w:rPr>
        <w:t xml:space="preserve"> </w:t>
      </w:r>
      <w:r w:rsidRPr="00967DC1">
        <w:rPr>
          <w:szCs w:val="24"/>
          <w:lang w:val="ru-RU"/>
        </w:rPr>
        <w:t>лето</w:t>
      </w:r>
      <w:r w:rsidR="000B3445" w:rsidRPr="00967DC1">
        <w:rPr>
          <w:szCs w:val="24"/>
          <w:lang w:val="ru-RU"/>
        </w:rPr>
        <w:t xml:space="preserve"> </w:t>
      </w:r>
      <w:r w:rsidRPr="00967DC1">
        <w:rPr>
          <w:szCs w:val="24"/>
          <w:lang w:val="ru-RU"/>
        </w:rPr>
        <w:t>са</w:t>
      </w:r>
      <w:r w:rsidR="000B3445" w:rsidRPr="00967DC1">
        <w:rPr>
          <w:szCs w:val="24"/>
          <w:lang w:val="ru-RU"/>
        </w:rPr>
        <w:t xml:space="preserve"> </w:t>
      </w:r>
      <w:r w:rsidRPr="00967DC1">
        <w:rPr>
          <w:szCs w:val="24"/>
          <w:lang w:val="ru-RU"/>
        </w:rPr>
        <w:t>средњом</w:t>
      </w:r>
      <w:r w:rsidR="000B3445" w:rsidRPr="00967DC1">
        <w:rPr>
          <w:szCs w:val="24"/>
          <w:lang w:val="ru-RU"/>
        </w:rPr>
        <w:t xml:space="preserve"> </w:t>
      </w:r>
      <w:r w:rsidRPr="00967DC1">
        <w:rPr>
          <w:szCs w:val="24"/>
          <w:lang w:val="ru-RU"/>
        </w:rPr>
        <w:t>сезонском</w:t>
      </w:r>
      <w:r w:rsidR="000B3445" w:rsidRPr="00967DC1">
        <w:rPr>
          <w:szCs w:val="24"/>
          <w:lang w:val="ru-RU"/>
        </w:rPr>
        <w:t xml:space="preserve"> </w:t>
      </w:r>
      <w:r w:rsidRPr="00967DC1">
        <w:rPr>
          <w:szCs w:val="24"/>
          <w:lang w:val="ru-RU"/>
        </w:rPr>
        <w:t>температуром</w:t>
      </w:r>
      <w:r w:rsidR="000B3445" w:rsidRPr="00967DC1">
        <w:rPr>
          <w:szCs w:val="24"/>
          <w:lang w:val="ru-RU"/>
        </w:rPr>
        <w:t xml:space="preserve"> </w:t>
      </w:r>
      <w:r w:rsidRPr="00967DC1">
        <w:rPr>
          <w:szCs w:val="24"/>
          <w:lang w:val="ru-RU"/>
        </w:rPr>
        <w:t>од</w:t>
      </w:r>
      <w:r w:rsidR="000B3445" w:rsidRPr="00967DC1">
        <w:rPr>
          <w:szCs w:val="24"/>
          <w:lang w:val="ru-RU"/>
        </w:rPr>
        <w:t xml:space="preserve"> 2</w:t>
      </w:r>
      <w:r w:rsidR="00FF3880" w:rsidRPr="00967DC1">
        <w:rPr>
          <w:szCs w:val="24"/>
          <w:lang w:val="ru-RU"/>
        </w:rPr>
        <w:t>2</w:t>
      </w:r>
      <w:r w:rsidR="000B3445" w:rsidRPr="00967DC1">
        <w:rPr>
          <w:szCs w:val="24"/>
          <w:lang w:val="ru-RU"/>
        </w:rPr>
        <w:t>°</w:t>
      </w:r>
      <w:r w:rsidR="007F6BB9" w:rsidRPr="00967DC1">
        <w:rPr>
          <w:szCs w:val="24"/>
          <w:lang w:val="ru-RU"/>
        </w:rPr>
        <w:t>Ц</w:t>
      </w:r>
      <w:r w:rsidR="000B3445" w:rsidRPr="00967DC1">
        <w:rPr>
          <w:szCs w:val="24"/>
          <w:lang w:val="ru-RU"/>
        </w:rPr>
        <w:t xml:space="preserve"> </w:t>
      </w:r>
      <w:r w:rsidRPr="00967DC1">
        <w:rPr>
          <w:szCs w:val="24"/>
          <w:lang w:val="ru-RU"/>
        </w:rPr>
        <w:t>до</w:t>
      </w:r>
      <w:r w:rsidR="000B3445" w:rsidRPr="00967DC1">
        <w:rPr>
          <w:szCs w:val="24"/>
          <w:lang w:val="ru-RU"/>
        </w:rPr>
        <w:t xml:space="preserve"> 2</w:t>
      </w:r>
      <w:r w:rsidR="00EE53D2" w:rsidRPr="00967DC1">
        <w:rPr>
          <w:szCs w:val="24"/>
          <w:lang w:val="ru-RU"/>
        </w:rPr>
        <w:t>5</w:t>
      </w:r>
      <w:r w:rsidR="000B3445" w:rsidRPr="00967DC1">
        <w:rPr>
          <w:szCs w:val="24"/>
          <w:lang w:val="ru-RU"/>
        </w:rPr>
        <w:t>°</w:t>
      </w:r>
      <w:r w:rsidR="007F6BB9" w:rsidRPr="00967DC1">
        <w:rPr>
          <w:szCs w:val="24"/>
          <w:lang w:val="ru-RU"/>
        </w:rPr>
        <w:t>Ц</w:t>
      </w:r>
      <w:r w:rsidR="00FF3880" w:rsidRPr="00967DC1">
        <w:rPr>
          <w:szCs w:val="24"/>
          <w:lang w:val="ru-RU"/>
        </w:rPr>
        <w:t>.</w:t>
      </w:r>
      <w:r w:rsidR="000B3445" w:rsidRPr="00967DC1">
        <w:rPr>
          <w:szCs w:val="24"/>
          <w:lang w:val="ru-RU"/>
        </w:rPr>
        <w:t xml:space="preserve"> </w:t>
      </w:r>
      <w:r w:rsidRPr="00967DC1">
        <w:rPr>
          <w:szCs w:val="24"/>
          <w:lang w:val="ru-RU"/>
        </w:rPr>
        <w:t>Средња</w:t>
      </w:r>
      <w:r w:rsidR="000B3445" w:rsidRPr="00967DC1">
        <w:rPr>
          <w:szCs w:val="24"/>
          <w:lang w:val="ru-RU"/>
        </w:rPr>
        <w:t xml:space="preserve"> </w:t>
      </w:r>
      <w:r w:rsidRPr="00967DC1">
        <w:rPr>
          <w:szCs w:val="24"/>
          <w:lang w:val="ru-RU"/>
        </w:rPr>
        <w:t>зимска</w:t>
      </w:r>
      <w:r w:rsidR="000B3445" w:rsidRPr="00967DC1">
        <w:rPr>
          <w:szCs w:val="24"/>
          <w:lang w:val="ru-RU"/>
        </w:rPr>
        <w:t xml:space="preserve"> </w:t>
      </w:r>
      <w:r w:rsidRPr="00967DC1">
        <w:rPr>
          <w:szCs w:val="24"/>
          <w:lang w:val="ru-RU"/>
        </w:rPr>
        <w:t>температура</w:t>
      </w:r>
      <w:r w:rsidR="000B3445" w:rsidRPr="00967DC1">
        <w:rPr>
          <w:szCs w:val="24"/>
          <w:lang w:val="ru-RU"/>
        </w:rPr>
        <w:t xml:space="preserve"> </w:t>
      </w:r>
      <w:r w:rsidRPr="00967DC1">
        <w:rPr>
          <w:szCs w:val="24"/>
          <w:lang w:val="ru-RU"/>
        </w:rPr>
        <w:t>ваздуха</w:t>
      </w:r>
      <w:r w:rsidR="000B3445" w:rsidRPr="00967DC1">
        <w:rPr>
          <w:szCs w:val="24"/>
          <w:lang w:val="ru-RU"/>
        </w:rPr>
        <w:t xml:space="preserve"> </w:t>
      </w:r>
      <w:r w:rsidRPr="00967DC1">
        <w:rPr>
          <w:szCs w:val="24"/>
          <w:lang w:val="ru-RU"/>
        </w:rPr>
        <w:t>је</w:t>
      </w:r>
      <w:r w:rsidR="000B3445" w:rsidRPr="00967DC1">
        <w:rPr>
          <w:szCs w:val="24"/>
          <w:lang w:val="ru-RU"/>
        </w:rPr>
        <w:t xml:space="preserve"> </w:t>
      </w:r>
      <w:r w:rsidR="00EE53D2" w:rsidRPr="00967DC1">
        <w:rPr>
          <w:szCs w:val="24"/>
          <w:lang w:val="ru-RU"/>
        </w:rPr>
        <w:t>3,6</w:t>
      </w:r>
      <w:r w:rsidR="000B3445" w:rsidRPr="00967DC1">
        <w:rPr>
          <w:szCs w:val="24"/>
          <w:lang w:val="ru-RU"/>
        </w:rPr>
        <w:t>°</w:t>
      </w:r>
      <w:r w:rsidR="007F6BB9" w:rsidRPr="00967DC1">
        <w:rPr>
          <w:szCs w:val="24"/>
          <w:lang w:val="ru-RU"/>
        </w:rPr>
        <w:t>Ц</w:t>
      </w:r>
      <w:r w:rsidR="000B3445" w:rsidRPr="00967DC1">
        <w:rPr>
          <w:szCs w:val="24"/>
          <w:lang w:val="ru-RU"/>
        </w:rPr>
        <w:t xml:space="preserve">. </w:t>
      </w:r>
      <w:r w:rsidRPr="00967DC1">
        <w:rPr>
          <w:szCs w:val="24"/>
          <w:lang w:val="ru-RU"/>
        </w:rPr>
        <w:t>Током</w:t>
      </w:r>
      <w:r w:rsidR="000B3445" w:rsidRPr="00967DC1">
        <w:rPr>
          <w:szCs w:val="24"/>
          <w:lang w:val="ru-RU"/>
        </w:rPr>
        <w:t xml:space="preserve"> </w:t>
      </w:r>
      <w:r w:rsidRPr="00967DC1">
        <w:rPr>
          <w:szCs w:val="24"/>
          <w:lang w:val="ru-RU"/>
        </w:rPr>
        <w:t>пролећа</w:t>
      </w:r>
      <w:r w:rsidR="000B3445" w:rsidRPr="00967DC1">
        <w:rPr>
          <w:szCs w:val="24"/>
          <w:lang w:val="ru-RU"/>
        </w:rPr>
        <w:t xml:space="preserve"> </w:t>
      </w:r>
      <w:r w:rsidRPr="00967DC1">
        <w:rPr>
          <w:szCs w:val="24"/>
          <w:lang w:val="ru-RU"/>
        </w:rPr>
        <w:t>и</w:t>
      </w:r>
      <w:r w:rsidR="000B3445" w:rsidRPr="00967DC1">
        <w:rPr>
          <w:szCs w:val="24"/>
          <w:lang w:val="ru-RU"/>
        </w:rPr>
        <w:t xml:space="preserve"> </w:t>
      </w:r>
      <w:r w:rsidRPr="00967DC1">
        <w:rPr>
          <w:szCs w:val="24"/>
          <w:lang w:val="ru-RU"/>
        </w:rPr>
        <w:t>јесени</w:t>
      </w:r>
      <w:r w:rsidR="000B3445" w:rsidRPr="00967DC1">
        <w:rPr>
          <w:szCs w:val="24"/>
          <w:lang w:val="ru-RU"/>
        </w:rPr>
        <w:t xml:space="preserve"> </w:t>
      </w:r>
      <w:r w:rsidRPr="00967DC1">
        <w:rPr>
          <w:szCs w:val="24"/>
          <w:lang w:val="ru-RU"/>
        </w:rPr>
        <w:t>средња</w:t>
      </w:r>
      <w:r w:rsidR="000B3445" w:rsidRPr="00967DC1">
        <w:rPr>
          <w:szCs w:val="24"/>
          <w:lang w:val="ru-RU"/>
        </w:rPr>
        <w:t xml:space="preserve"> </w:t>
      </w:r>
      <w:r w:rsidRPr="00967DC1">
        <w:rPr>
          <w:szCs w:val="24"/>
          <w:lang w:val="ru-RU"/>
        </w:rPr>
        <w:t>сезонска</w:t>
      </w:r>
      <w:r w:rsidR="000B3445" w:rsidRPr="00967DC1">
        <w:rPr>
          <w:szCs w:val="24"/>
          <w:lang w:val="ru-RU"/>
        </w:rPr>
        <w:t xml:space="preserve"> </w:t>
      </w:r>
      <w:r w:rsidRPr="00967DC1">
        <w:rPr>
          <w:szCs w:val="24"/>
          <w:lang w:val="ru-RU"/>
        </w:rPr>
        <w:t>температура</w:t>
      </w:r>
      <w:r w:rsidR="000B3445" w:rsidRPr="00967DC1">
        <w:rPr>
          <w:szCs w:val="24"/>
          <w:lang w:val="ru-RU"/>
        </w:rPr>
        <w:t xml:space="preserve"> </w:t>
      </w:r>
      <w:r w:rsidRPr="00967DC1">
        <w:rPr>
          <w:szCs w:val="24"/>
          <w:lang w:val="ru-RU"/>
        </w:rPr>
        <w:t>је</w:t>
      </w:r>
      <w:r w:rsidR="000B3445" w:rsidRPr="00967DC1">
        <w:rPr>
          <w:szCs w:val="24"/>
          <w:lang w:val="ru-RU"/>
        </w:rPr>
        <w:t xml:space="preserve"> </w:t>
      </w:r>
      <w:r w:rsidRPr="00967DC1">
        <w:rPr>
          <w:szCs w:val="24"/>
          <w:lang w:val="ru-RU"/>
        </w:rPr>
        <w:t>између</w:t>
      </w:r>
      <w:r w:rsidR="000B3445" w:rsidRPr="00967DC1">
        <w:rPr>
          <w:szCs w:val="24"/>
          <w:lang w:val="ru-RU"/>
        </w:rPr>
        <w:t xml:space="preserve"> 1</w:t>
      </w:r>
      <w:r w:rsidR="00EE53D2" w:rsidRPr="00967DC1">
        <w:rPr>
          <w:szCs w:val="24"/>
          <w:lang w:val="ru-RU"/>
        </w:rPr>
        <w:t>0</w:t>
      </w:r>
      <w:r w:rsidR="000B3445" w:rsidRPr="00967DC1">
        <w:rPr>
          <w:szCs w:val="24"/>
          <w:lang w:val="ru-RU"/>
        </w:rPr>
        <w:t>°</w:t>
      </w:r>
      <w:r w:rsidR="007F6BB9" w:rsidRPr="00967DC1">
        <w:rPr>
          <w:szCs w:val="24"/>
          <w:lang w:val="ru-RU"/>
        </w:rPr>
        <w:t>Ц</w:t>
      </w:r>
      <w:r w:rsidR="000B3445" w:rsidRPr="00967DC1">
        <w:rPr>
          <w:szCs w:val="24"/>
          <w:lang w:val="ru-RU"/>
        </w:rPr>
        <w:t xml:space="preserve"> </w:t>
      </w:r>
      <w:r w:rsidRPr="00967DC1">
        <w:rPr>
          <w:szCs w:val="24"/>
          <w:lang w:val="ru-RU"/>
        </w:rPr>
        <w:t>и</w:t>
      </w:r>
      <w:r w:rsidR="000B3445" w:rsidRPr="00967DC1">
        <w:rPr>
          <w:szCs w:val="24"/>
          <w:lang w:val="ru-RU"/>
        </w:rPr>
        <w:t xml:space="preserve"> 1</w:t>
      </w:r>
      <w:r w:rsidR="00EE53D2" w:rsidRPr="00967DC1">
        <w:rPr>
          <w:szCs w:val="24"/>
          <w:lang w:val="ru-RU"/>
        </w:rPr>
        <w:t>4</w:t>
      </w:r>
      <w:r w:rsidR="000B3445" w:rsidRPr="00967DC1">
        <w:rPr>
          <w:szCs w:val="24"/>
          <w:lang w:val="ru-RU"/>
        </w:rPr>
        <w:t>°</w:t>
      </w:r>
      <w:r w:rsidR="007F6BB9" w:rsidRPr="00967DC1">
        <w:rPr>
          <w:szCs w:val="24"/>
          <w:lang w:val="ru-RU"/>
        </w:rPr>
        <w:t>Ц</w:t>
      </w:r>
      <w:r w:rsidR="000B3445" w:rsidRPr="00967DC1">
        <w:rPr>
          <w:szCs w:val="24"/>
          <w:lang w:val="ru-RU"/>
        </w:rPr>
        <w:t xml:space="preserve">. </w:t>
      </w:r>
      <w:r w:rsidRPr="00967DC1">
        <w:rPr>
          <w:szCs w:val="24"/>
          <w:lang w:val="ru-RU"/>
        </w:rPr>
        <w:t>Анализирајући</w:t>
      </w:r>
      <w:r w:rsidR="000B3445" w:rsidRPr="00967DC1">
        <w:rPr>
          <w:szCs w:val="24"/>
          <w:lang w:val="ru-RU"/>
        </w:rPr>
        <w:t xml:space="preserve"> </w:t>
      </w:r>
      <w:r w:rsidRPr="00967DC1">
        <w:rPr>
          <w:szCs w:val="24"/>
          <w:lang w:val="ru-RU"/>
        </w:rPr>
        <w:t>по</w:t>
      </w:r>
      <w:r w:rsidR="000B3445" w:rsidRPr="00967DC1">
        <w:rPr>
          <w:szCs w:val="24"/>
          <w:lang w:val="ru-RU"/>
        </w:rPr>
        <w:t xml:space="preserve"> </w:t>
      </w:r>
      <w:r w:rsidRPr="00967DC1">
        <w:rPr>
          <w:szCs w:val="24"/>
          <w:lang w:val="ru-RU"/>
        </w:rPr>
        <w:t>месецима</w:t>
      </w:r>
      <w:r w:rsidR="000B3445" w:rsidRPr="00967DC1">
        <w:rPr>
          <w:szCs w:val="24"/>
          <w:lang w:val="ru-RU"/>
        </w:rPr>
        <w:t xml:space="preserve">, </w:t>
      </w:r>
      <w:r w:rsidR="007F51D0" w:rsidRPr="00967DC1">
        <w:rPr>
          <w:szCs w:val="24"/>
          <w:lang w:val="sr-Cyrl-RS"/>
        </w:rPr>
        <w:t>јул</w:t>
      </w:r>
      <w:r w:rsidR="000B3445" w:rsidRPr="00967DC1">
        <w:rPr>
          <w:szCs w:val="24"/>
          <w:lang w:val="ru-RU"/>
        </w:rPr>
        <w:t xml:space="preserve"> </w:t>
      </w:r>
      <w:r w:rsidRPr="00967DC1">
        <w:rPr>
          <w:szCs w:val="24"/>
          <w:lang w:val="ru-RU"/>
        </w:rPr>
        <w:t>је</w:t>
      </w:r>
      <w:r w:rsidR="000B3445" w:rsidRPr="00967DC1">
        <w:rPr>
          <w:szCs w:val="24"/>
          <w:lang w:val="ru-RU"/>
        </w:rPr>
        <w:t xml:space="preserve"> </w:t>
      </w:r>
      <w:r w:rsidRPr="00967DC1">
        <w:rPr>
          <w:szCs w:val="24"/>
          <w:lang w:val="ru-RU"/>
        </w:rPr>
        <w:t>најтоплији</w:t>
      </w:r>
      <w:r w:rsidR="000B3445" w:rsidRPr="00967DC1">
        <w:rPr>
          <w:szCs w:val="24"/>
          <w:lang w:val="ru-RU"/>
        </w:rPr>
        <w:t xml:space="preserve"> </w:t>
      </w:r>
      <w:r w:rsidRPr="00967DC1">
        <w:rPr>
          <w:szCs w:val="24"/>
          <w:lang w:val="ru-RU"/>
        </w:rPr>
        <w:t>месец</w:t>
      </w:r>
      <w:r w:rsidR="000B3445" w:rsidRPr="00967DC1">
        <w:rPr>
          <w:szCs w:val="24"/>
          <w:lang w:val="ru-RU"/>
        </w:rPr>
        <w:t xml:space="preserve"> </w:t>
      </w:r>
      <w:r w:rsidRPr="00967DC1">
        <w:rPr>
          <w:szCs w:val="24"/>
          <w:lang w:val="ru-RU"/>
        </w:rPr>
        <w:t>са</w:t>
      </w:r>
      <w:r w:rsidR="000B3445" w:rsidRPr="00967DC1">
        <w:rPr>
          <w:szCs w:val="24"/>
          <w:lang w:val="ru-RU"/>
        </w:rPr>
        <w:t xml:space="preserve"> </w:t>
      </w:r>
      <w:r w:rsidRPr="00967DC1">
        <w:rPr>
          <w:szCs w:val="24"/>
          <w:lang w:val="ru-RU"/>
        </w:rPr>
        <w:t>средњом</w:t>
      </w:r>
      <w:r w:rsidR="000B3445" w:rsidRPr="00967DC1">
        <w:rPr>
          <w:szCs w:val="24"/>
          <w:lang w:val="ru-RU"/>
        </w:rPr>
        <w:t xml:space="preserve"> </w:t>
      </w:r>
      <w:r w:rsidRPr="00967DC1">
        <w:rPr>
          <w:szCs w:val="24"/>
          <w:lang w:val="ru-RU"/>
        </w:rPr>
        <w:t>месечном</w:t>
      </w:r>
      <w:r w:rsidR="000B3445" w:rsidRPr="00967DC1">
        <w:rPr>
          <w:szCs w:val="24"/>
          <w:lang w:val="ru-RU"/>
        </w:rPr>
        <w:t xml:space="preserve"> </w:t>
      </w:r>
      <w:r w:rsidRPr="00967DC1">
        <w:rPr>
          <w:szCs w:val="24"/>
          <w:lang w:val="ru-RU"/>
        </w:rPr>
        <w:t>температуром</w:t>
      </w:r>
      <w:r w:rsidR="000B3445" w:rsidRPr="00967DC1">
        <w:rPr>
          <w:szCs w:val="24"/>
          <w:lang w:val="ru-RU"/>
        </w:rPr>
        <w:t xml:space="preserve"> 2</w:t>
      </w:r>
      <w:r w:rsidR="00EE53D2" w:rsidRPr="00967DC1">
        <w:rPr>
          <w:szCs w:val="24"/>
          <w:lang w:val="ru-RU"/>
        </w:rPr>
        <w:t>4</w:t>
      </w:r>
      <w:r w:rsidR="007F51D0" w:rsidRPr="00967DC1">
        <w:rPr>
          <w:szCs w:val="24"/>
          <w:lang w:val="sr-Cyrl-RS"/>
        </w:rPr>
        <w:t>,6</w:t>
      </w:r>
      <w:r w:rsidR="000B3445" w:rsidRPr="00967DC1">
        <w:rPr>
          <w:szCs w:val="24"/>
          <w:lang w:val="ru-RU"/>
        </w:rPr>
        <w:t>°</w:t>
      </w:r>
      <w:r w:rsidR="007F6BB9" w:rsidRPr="00967DC1">
        <w:rPr>
          <w:szCs w:val="24"/>
          <w:lang w:val="ru-RU"/>
        </w:rPr>
        <w:t>Ц</w:t>
      </w:r>
      <w:r w:rsidR="000B3445" w:rsidRPr="00967DC1">
        <w:rPr>
          <w:szCs w:val="24"/>
          <w:lang w:val="ru-RU"/>
        </w:rPr>
        <w:t xml:space="preserve">. </w:t>
      </w:r>
      <w:r w:rsidRPr="00967DC1">
        <w:rPr>
          <w:szCs w:val="24"/>
          <w:lang w:val="ru-RU"/>
        </w:rPr>
        <w:t>Најхладнији</w:t>
      </w:r>
      <w:r w:rsidR="000B3445" w:rsidRPr="00967DC1">
        <w:rPr>
          <w:szCs w:val="24"/>
          <w:lang w:val="ru-RU"/>
        </w:rPr>
        <w:t xml:space="preserve"> </w:t>
      </w:r>
      <w:r w:rsidRPr="00967DC1">
        <w:rPr>
          <w:szCs w:val="24"/>
          <w:lang w:val="ru-RU"/>
        </w:rPr>
        <w:t>месец</w:t>
      </w:r>
      <w:r w:rsidR="000B3445" w:rsidRPr="00967DC1">
        <w:rPr>
          <w:szCs w:val="24"/>
          <w:lang w:val="ru-RU"/>
        </w:rPr>
        <w:t xml:space="preserve"> </w:t>
      </w:r>
      <w:r w:rsidRPr="00967DC1">
        <w:rPr>
          <w:szCs w:val="24"/>
          <w:lang w:val="ru-RU"/>
        </w:rPr>
        <w:t>је</w:t>
      </w:r>
      <w:r w:rsidR="000B3445" w:rsidRPr="00967DC1">
        <w:rPr>
          <w:szCs w:val="24"/>
          <w:lang w:val="ru-RU"/>
        </w:rPr>
        <w:t xml:space="preserve"> </w:t>
      </w:r>
      <w:r w:rsidRPr="00967DC1">
        <w:rPr>
          <w:szCs w:val="24"/>
          <w:lang w:val="ru-RU"/>
        </w:rPr>
        <w:t>јануар</w:t>
      </w:r>
      <w:r w:rsidR="000B3445" w:rsidRPr="00967DC1">
        <w:rPr>
          <w:szCs w:val="24"/>
          <w:lang w:val="ru-RU"/>
        </w:rPr>
        <w:t xml:space="preserve"> </w:t>
      </w:r>
      <w:r w:rsidRPr="00967DC1">
        <w:rPr>
          <w:szCs w:val="24"/>
          <w:lang w:val="ru-RU"/>
        </w:rPr>
        <w:t>са</w:t>
      </w:r>
      <w:r w:rsidR="000B3445" w:rsidRPr="00967DC1">
        <w:rPr>
          <w:szCs w:val="24"/>
          <w:lang w:val="ru-RU"/>
        </w:rPr>
        <w:t xml:space="preserve"> </w:t>
      </w:r>
      <w:r w:rsidRPr="00967DC1">
        <w:rPr>
          <w:szCs w:val="24"/>
          <w:lang w:val="ru-RU"/>
        </w:rPr>
        <w:t>средњом</w:t>
      </w:r>
      <w:r w:rsidR="000B3445" w:rsidRPr="00967DC1">
        <w:rPr>
          <w:szCs w:val="24"/>
          <w:lang w:val="ru-RU"/>
        </w:rPr>
        <w:t xml:space="preserve"> </w:t>
      </w:r>
      <w:r w:rsidRPr="00967DC1">
        <w:rPr>
          <w:szCs w:val="24"/>
          <w:lang w:val="ru-RU"/>
        </w:rPr>
        <w:t>температуром</w:t>
      </w:r>
      <w:r w:rsidR="000B3445" w:rsidRPr="00967DC1">
        <w:rPr>
          <w:szCs w:val="24"/>
          <w:lang w:val="ru-RU"/>
        </w:rPr>
        <w:t xml:space="preserve"> </w:t>
      </w:r>
      <w:r w:rsidRPr="00967DC1">
        <w:rPr>
          <w:szCs w:val="24"/>
          <w:lang w:val="ru-RU"/>
        </w:rPr>
        <w:t>ваздуха</w:t>
      </w:r>
      <w:r w:rsidR="000B3445" w:rsidRPr="00967DC1">
        <w:rPr>
          <w:szCs w:val="24"/>
          <w:lang w:val="ru-RU"/>
        </w:rPr>
        <w:t xml:space="preserve"> </w:t>
      </w:r>
      <w:r w:rsidR="00BE535F" w:rsidRPr="00967DC1">
        <w:rPr>
          <w:szCs w:val="24"/>
          <w:lang w:val="ru-RU"/>
        </w:rPr>
        <w:t xml:space="preserve"> </w:t>
      </w:r>
      <w:r w:rsidR="00BE535F" w:rsidRPr="00967DC1">
        <w:rPr>
          <w:szCs w:val="24"/>
          <w:lang w:val="sr-Cyrl-RS"/>
        </w:rPr>
        <w:t xml:space="preserve">од </w:t>
      </w:r>
      <w:r w:rsidR="00EE53D2" w:rsidRPr="00967DC1">
        <w:rPr>
          <w:szCs w:val="24"/>
          <w:lang w:val="sr-Cyrl-RS"/>
        </w:rPr>
        <w:t>2,8</w:t>
      </w:r>
      <w:r w:rsidR="000B3445" w:rsidRPr="00967DC1">
        <w:rPr>
          <w:szCs w:val="24"/>
          <w:lang w:val="ru-RU"/>
        </w:rPr>
        <w:t>°</w:t>
      </w:r>
      <w:r w:rsidR="007F6BB9" w:rsidRPr="00967DC1">
        <w:rPr>
          <w:szCs w:val="24"/>
          <w:lang w:val="ru-RU"/>
        </w:rPr>
        <w:t>Ц</w:t>
      </w:r>
      <w:r w:rsidR="000B3445" w:rsidRPr="00967DC1">
        <w:rPr>
          <w:szCs w:val="24"/>
          <w:lang w:val="ru-RU"/>
        </w:rPr>
        <w:t xml:space="preserve"> .</w:t>
      </w:r>
    </w:p>
    <w:p w14:paraId="68CF8575" w14:textId="77777777" w:rsidR="00CD5C15" w:rsidRPr="00967DC1" w:rsidRDefault="00CD5C15" w:rsidP="00B5350C">
      <w:pPr>
        <w:pStyle w:val="Heading3"/>
        <w:rPr>
          <w:szCs w:val="24"/>
          <w:lang w:val="ru-RU"/>
        </w:rPr>
      </w:pPr>
      <w:bookmarkStart w:id="246" w:name="_Toc164319166"/>
      <w:r w:rsidRPr="00967DC1">
        <w:rPr>
          <w:szCs w:val="24"/>
          <w:lang w:val="ru-RU"/>
        </w:rPr>
        <w:t>2.4.2.</w:t>
      </w:r>
      <w:r w:rsidR="000C4E63" w:rsidRPr="00967DC1">
        <w:rPr>
          <w:szCs w:val="24"/>
          <w:lang w:val="sr-Cyrl-RS"/>
        </w:rPr>
        <w:t xml:space="preserve"> </w:t>
      </w:r>
      <w:r w:rsidR="00B61EF7" w:rsidRPr="00967DC1">
        <w:rPr>
          <w:szCs w:val="24"/>
          <w:lang w:val="ru-RU"/>
        </w:rPr>
        <w:t>Падавине</w:t>
      </w:r>
      <w:bookmarkEnd w:id="245"/>
      <w:bookmarkEnd w:id="246"/>
    </w:p>
    <w:p w14:paraId="6EF7DD57" w14:textId="77777777" w:rsidR="00115CEF" w:rsidRPr="00967DC1" w:rsidRDefault="00115CEF" w:rsidP="00B5350C">
      <w:pPr>
        <w:ind w:firstLine="720"/>
        <w:rPr>
          <w:lang w:val="ru-RU"/>
        </w:rPr>
      </w:pPr>
    </w:p>
    <w:p w14:paraId="7C3FC685" w14:textId="4C36D78B" w:rsidR="00CD5C15" w:rsidRPr="00967DC1" w:rsidRDefault="00B61EF7" w:rsidP="00B5350C">
      <w:pPr>
        <w:ind w:firstLine="720"/>
        <w:rPr>
          <w:lang w:val="ru-RU"/>
        </w:rPr>
      </w:pPr>
      <w:r w:rsidRPr="00967DC1">
        <w:rPr>
          <w:lang w:val="ru-RU"/>
        </w:rPr>
        <w:t>Падавине</w:t>
      </w:r>
      <w:r w:rsidR="00CD5C15" w:rsidRPr="00967DC1">
        <w:rPr>
          <w:lang w:val="ru-RU"/>
        </w:rPr>
        <w:t xml:space="preserve"> </w:t>
      </w:r>
      <w:r w:rsidRPr="00967DC1">
        <w:rPr>
          <w:lang w:val="ru-RU"/>
        </w:rPr>
        <w:t>поред</w:t>
      </w:r>
      <w:r w:rsidR="00CD5C15" w:rsidRPr="00967DC1">
        <w:rPr>
          <w:lang w:val="ru-RU"/>
        </w:rPr>
        <w:t xml:space="preserve"> </w:t>
      </w:r>
      <w:r w:rsidRPr="00967DC1">
        <w:rPr>
          <w:lang w:val="ru-RU"/>
        </w:rPr>
        <w:t>температуре</w:t>
      </w:r>
      <w:r w:rsidR="00CD5C15" w:rsidRPr="00967DC1">
        <w:rPr>
          <w:lang w:val="ru-RU"/>
        </w:rPr>
        <w:t xml:space="preserve"> </w:t>
      </w:r>
      <w:r w:rsidRPr="00967DC1">
        <w:rPr>
          <w:lang w:val="ru-RU"/>
        </w:rPr>
        <w:t>ваздуха</w:t>
      </w:r>
      <w:r w:rsidR="00CD5C15" w:rsidRPr="00967DC1">
        <w:rPr>
          <w:lang w:val="ru-RU"/>
        </w:rPr>
        <w:t xml:space="preserve"> </w:t>
      </w:r>
      <w:r w:rsidRPr="00967DC1">
        <w:rPr>
          <w:lang w:val="ru-RU"/>
        </w:rPr>
        <w:t>спадају</w:t>
      </w:r>
      <w:r w:rsidR="00CD5C15" w:rsidRPr="00967DC1">
        <w:rPr>
          <w:lang w:val="ru-RU"/>
        </w:rPr>
        <w:t xml:space="preserve"> </w:t>
      </w:r>
      <w:r w:rsidRPr="00967DC1">
        <w:rPr>
          <w:lang w:val="ru-RU"/>
        </w:rPr>
        <w:t>у</w:t>
      </w:r>
      <w:r w:rsidR="00CD5C15" w:rsidRPr="00967DC1">
        <w:rPr>
          <w:lang w:val="ru-RU"/>
        </w:rPr>
        <w:t xml:space="preserve"> </w:t>
      </w:r>
      <w:r w:rsidRPr="00967DC1">
        <w:rPr>
          <w:lang w:val="ru-RU"/>
        </w:rPr>
        <w:t>главне</w:t>
      </w:r>
      <w:r w:rsidR="00CD5C15" w:rsidRPr="00967DC1">
        <w:rPr>
          <w:lang w:val="ru-RU"/>
        </w:rPr>
        <w:t xml:space="preserve"> </w:t>
      </w:r>
      <w:r w:rsidRPr="00967DC1">
        <w:rPr>
          <w:lang w:val="ru-RU"/>
        </w:rPr>
        <w:t>климатске</w:t>
      </w:r>
      <w:r w:rsidR="00CD5C15" w:rsidRPr="00967DC1">
        <w:rPr>
          <w:lang w:val="ru-RU"/>
        </w:rPr>
        <w:t xml:space="preserve"> </w:t>
      </w:r>
      <w:r w:rsidRPr="00967DC1">
        <w:rPr>
          <w:lang w:val="ru-RU"/>
        </w:rPr>
        <w:t>елементе</w:t>
      </w:r>
      <w:r w:rsidR="00CD5C15" w:rsidRPr="00967DC1">
        <w:rPr>
          <w:lang w:val="ru-RU"/>
        </w:rPr>
        <w:t xml:space="preserve">. </w:t>
      </w:r>
      <w:r w:rsidRPr="00967DC1">
        <w:rPr>
          <w:lang w:val="ru-RU"/>
        </w:rPr>
        <w:t>За</w:t>
      </w:r>
      <w:r w:rsidR="00CD5C15" w:rsidRPr="00967DC1">
        <w:rPr>
          <w:lang w:val="ru-RU"/>
        </w:rPr>
        <w:t xml:space="preserve"> </w:t>
      </w:r>
      <w:r w:rsidRPr="00967DC1">
        <w:rPr>
          <w:lang w:val="ru-RU"/>
        </w:rPr>
        <w:t>приказ</w:t>
      </w:r>
      <w:r w:rsidR="00CD5C15" w:rsidRPr="00967DC1">
        <w:rPr>
          <w:lang w:val="ru-RU"/>
        </w:rPr>
        <w:t xml:space="preserve"> </w:t>
      </w:r>
      <w:r w:rsidRPr="00967DC1">
        <w:rPr>
          <w:lang w:val="ru-RU"/>
        </w:rPr>
        <w:t>података</w:t>
      </w:r>
      <w:r w:rsidR="00CD5C15" w:rsidRPr="00967DC1">
        <w:rPr>
          <w:lang w:val="ru-RU"/>
        </w:rPr>
        <w:t xml:space="preserve"> </w:t>
      </w:r>
      <w:r w:rsidRPr="00967DC1">
        <w:rPr>
          <w:lang w:val="ru-RU"/>
        </w:rPr>
        <w:t>коришћена</w:t>
      </w:r>
      <w:r w:rsidR="00CD5C15" w:rsidRPr="00967DC1">
        <w:rPr>
          <w:lang w:val="ru-RU"/>
        </w:rPr>
        <w:t xml:space="preserve"> </w:t>
      </w:r>
      <w:r w:rsidRPr="00967DC1">
        <w:rPr>
          <w:lang w:val="ru-RU"/>
        </w:rPr>
        <w:t>су</w:t>
      </w:r>
      <w:r w:rsidR="00CD5C15" w:rsidRPr="00967DC1">
        <w:rPr>
          <w:lang w:val="ru-RU"/>
        </w:rPr>
        <w:t xml:space="preserve"> </w:t>
      </w:r>
      <w:r w:rsidRPr="00967DC1">
        <w:rPr>
          <w:lang w:val="ru-RU"/>
        </w:rPr>
        <w:t>мерења</w:t>
      </w:r>
      <w:r w:rsidR="00CD5C15" w:rsidRPr="00967DC1">
        <w:rPr>
          <w:lang w:val="ru-RU"/>
        </w:rPr>
        <w:t xml:space="preserve"> </w:t>
      </w:r>
      <w:r w:rsidRPr="00967DC1">
        <w:rPr>
          <w:lang w:val="ru-RU"/>
        </w:rPr>
        <w:t>на</w:t>
      </w:r>
      <w:r w:rsidR="00CD5C15" w:rsidRPr="00967DC1">
        <w:rPr>
          <w:lang w:val="ru-RU"/>
        </w:rPr>
        <w:t xml:space="preserve"> </w:t>
      </w:r>
      <w:r w:rsidRPr="00967DC1">
        <w:rPr>
          <w:lang w:val="ru-RU"/>
        </w:rPr>
        <w:t>метеоролошкој</w:t>
      </w:r>
      <w:r w:rsidR="00CD5C15" w:rsidRPr="00967DC1">
        <w:rPr>
          <w:lang w:val="ru-RU"/>
        </w:rPr>
        <w:t xml:space="preserve"> </w:t>
      </w:r>
      <w:r w:rsidRPr="00967DC1">
        <w:rPr>
          <w:lang w:val="ru-RU"/>
        </w:rPr>
        <w:t>станици</w:t>
      </w:r>
      <w:r w:rsidR="00CD5C15" w:rsidRPr="00967DC1">
        <w:rPr>
          <w:lang w:val="ru-RU"/>
        </w:rPr>
        <w:t xml:space="preserve"> </w:t>
      </w:r>
      <w:r w:rsidR="007F51D0" w:rsidRPr="00967DC1">
        <w:rPr>
          <w:lang w:val="sr-Cyrl-RS"/>
        </w:rPr>
        <w:t>Сомбор</w:t>
      </w:r>
      <w:r w:rsidR="00CD5C15" w:rsidRPr="00967DC1">
        <w:rPr>
          <w:lang w:val="ru-RU"/>
        </w:rPr>
        <w:t xml:space="preserve"> </w:t>
      </w:r>
      <w:r w:rsidRPr="00967DC1">
        <w:rPr>
          <w:lang w:val="ru-RU"/>
        </w:rPr>
        <w:t>за</w:t>
      </w:r>
      <w:r w:rsidR="00CD5C15" w:rsidRPr="00967DC1">
        <w:rPr>
          <w:lang w:val="ru-RU"/>
        </w:rPr>
        <w:t xml:space="preserve"> 20</w:t>
      </w:r>
      <w:r w:rsidR="000755B4" w:rsidRPr="00967DC1">
        <w:rPr>
          <w:lang w:val="ru-RU"/>
        </w:rPr>
        <w:t>2</w:t>
      </w:r>
      <w:r w:rsidR="00906063" w:rsidRPr="00967DC1">
        <w:rPr>
          <w:lang w:val="sr-Latn-RS"/>
        </w:rPr>
        <w:t>2</w:t>
      </w:r>
      <w:r w:rsidRPr="00967DC1">
        <w:rPr>
          <w:lang w:val="ru-RU"/>
        </w:rPr>
        <w:t>г</w:t>
      </w:r>
      <w:r w:rsidR="00CD5C15" w:rsidRPr="00967DC1">
        <w:rPr>
          <w:lang w:val="ru-RU"/>
        </w:rPr>
        <w:t>.</w:t>
      </w:r>
      <w:r w:rsidRPr="00967DC1">
        <w:rPr>
          <w:lang w:val="ru-RU"/>
        </w:rPr>
        <w:t>у</w:t>
      </w:r>
      <w:r w:rsidR="00CD5C15" w:rsidRPr="00967DC1">
        <w:rPr>
          <w:lang w:val="ru-RU"/>
        </w:rPr>
        <w:t xml:space="preserve"> </w:t>
      </w:r>
      <w:r w:rsidRPr="00967DC1">
        <w:rPr>
          <w:lang w:val="ru-RU"/>
        </w:rPr>
        <w:t>мм</w:t>
      </w:r>
      <w:r w:rsidR="00CD5C15" w:rsidRPr="00967DC1">
        <w:rPr>
          <w:lang w:val="ru-RU"/>
        </w:rPr>
        <w:t>/</w:t>
      </w:r>
      <w:r w:rsidRPr="00967DC1">
        <w:rPr>
          <w:lang w:val="ru-RU"/>
        </w:rPr>
        <w:t>м</w:t>
      </w:r>
      <w:r w:rsidR="00CD5C15" w:rsidRPr="00967DC1">
        <w:rPr>
          <w:lang w:val="ru-RU"/>
        </w:rPr>
        <w:t xml:space="preserve">². </w:t>
      </w:r>
    </w:p>
    <w:p w14:paraId="35AFE789" w14:textId="450499D8" w:rsidR="00CD5C15" w:rsidRPr="00967DC1" w:rsidRDefault="00B61EF7" w:rsidP="00B5350C">
      <w:pPr>
        <w:pStyle w:val="BlockText"/>
        <w:ind w:left="0" w:right="-426" w:firstLine="720"/>
        <w:jc w:val="both"/>
        <w:rPr>
          <w:rFonts w:ascii="Times New Roman" w:hAnsi="Times New Roman"/>
          <w:szCs w:val="24"/>
        </w:rPr>
      </w:pPr>
      <w:r w:rsidRPr="00967DC1">
        <w:rPr>
          <w:rFonts w:ascii="Times New Roman" w:hAnsi="Times New Roman"/>
          <w:szCs w:val="24"/>
        </w:rPr>
        <w:t>Табела</w:t>
      </w:r>
      <w:r w:rsidR="00CD5C15" w:rsidRPr="00967DC1">
        <w:rPr>
          <w:rFonts w:ascii="Times New Roman" w:hAnsi="Times New Roman"/>
          <w:szCs w:val="24"/>
        </w:rPr>
        <w:t xml:space="preserve"> 2.4.2. </w:t>
      </w:r>
      <w:r w:rsidRPr="00967DC1">
        <w:rPr>
          <w:rFonts w:ascii="Times New Roman" w:hAnsi="Times New Roman"/>
          <w:szCs w:val="24"/>
        </w:rPr>
        <w:t>Падавине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40"/>
        <w:gridCol w:w="741"/>
        <w:gridCol w:w="741"/>
        <w:gridCol w:w="741"/>
        <w:gridCol w:w="740"/>
        <w:gridCol w:w="741"/>
        <w:gridCol w:w="741"/>
        <w:gridCol w:w="741"/>
        <w:gridCol w:w="740"/>
        <w:gridCol w:w="741"/>
        <w:gridCol w:w="741"/>
        <w:gridCol w:w="741"/>
        <w:gridCol w:w="1101"/>
      </w:tblGrid>
      <w:tr w:rsidR="00B108F4" w:rsidRPr="0025423C" w14:paraId="57DBE2B7" w14:textId="77777777" w:rsidTr="00CC1EFE">
        <w:trPr>
          <w:cantSplit/>
          <w:trHeight w:val="288"/>
        </w:trPr>
        <w:tc>
          <w:tcPr>
            <w:tcW w:w="2820" w:type="dxa"/>
            <w:shd w:val="clear" w:color="auto" w:fill="D9D9D9" w:themeFill="background1" w:themeFillShade="D9"/>
            <w:vAlign w:val="center"/>
          </w:tcPr>
          <w:p w14:paraId="38523921" w14:textId="77777777" w:rsidR="00CD5C15" w:rsidRPr="0025423C" w:rsidRDefault="00B61EF7" w:rsidP="00B5350C">
            <w:pPr>
              <w:jc w:val="center"/>
              <w:rPr>
                <w:sz w:val="22"/>
                <w:szCs w:val="22"/>
              </w:rPr>
            </w:pPr>
            <w:r w:rsidRPr="0025423C">
              <w:rPr>
                <w:sz w:val="22"/>
                <w:szCs w:val="22"/>
              </w:rPr>
              <w:t>Месец</w:t>
            </w:r>
          </w:p>
        </w:tc>
        <w:tc>
          <w:tcPr>
            <w:tcW w:w="740" w:type="dxa"/>
            <w:shd w:val="clear" w:color="auto" w:fill="D9D9D9" w:themeFill="background1" w:themeFillShade="D9"/>
            <w:vAlign w:val="center"/>
          </w:tcPr>
          <w:p w14:paraId="45666FF8" w14:textId="59AC51EB" w:rsidR="00CD5C15" w:rsidRPr="0025423C" w:rsidRDefault="00991122" w:rsidP="00B5350C">
            <w:pPr>
              <w:jc w:val="center"/>
              <w:rPr>
                <w:sz w:val="22"/>
                <w:szCs w:val="22"/>
              </w:rPr>
            </w:pPr>
            <w:r w:rsidRPr="0025423C">
              <w:rPr>
                <w:sz w:val="22"/>
                <w:szCs w:val="22"/>
              </w:rPr>
              <w:t>I</w:t>
            </w:r>
          </w:p>
        </w:tc>
        <w:tc>
          <w:tcPr>
            <w:tcW w:w="741" w:type="dxa"/>
            <w:shd w:val="clear" w:color="auto" w:fill="D9D9D9" w:themeFill="background1" w:themeFillShade="D9"/>
            <w:vAlign w:val="center"/>
          </w:tcPr>
          <w:p w14:paraId="05E253CA" w14:textId="7DD8EC75" w:rsidR="00CD5C15" w:rsidRPr="0025423C" w:rsidRDefault="00991122" w:rsidP="00B5350C">
            <w:pPr>
              <w:jc w:val="center"/>
              <w:rPr>
                <w:sz w:val="22"/>
                <w:szCs w:val="22"/>
              </w:rPr>
            </w:pPr>
            <w:r w:rsidRPr="0025423C">
              <w:rPr>
                <w:sz w:val="22"/>
                <w:szCs w:val="22"/>
              </w:rPr>
              <w:t>II</w:t>
            </w:r>
          </w:p>
        </w:tc>
        <w:tc>
          <w:tcPr>
            <w:tcW w:w="741" w:type="dxa"/>
            <w:shd w:val="clear" w:color="auto" w:fill="D9D9D9" w:themeFill="background1" w:themeFillShade="D9"/>
            <w:vAlign w:val="center"/>
          </w:tcPr>
          <w:p w14:paraId="56B525ED" w14:textId="1E589977" w:rsidR="00CD5C15" w:rsidRPr="0025423C" w:rsidRDefault="00991122" w:rsidP="00B5350C">
            <w:pPr>
              <w:jc w:val="center"/>
              <w:rPr>
                <w:sz w:val="22"/>
                <w:szCs w:val="22"/>
              </w:rPr>
            </w:pPr>
            <w:r w:rsidRPr="0025423C">
              <w:rPr>
                <w:sz w:val="22"/>
                <w:szCs w:val="22"/>
              </w:rPr>
              <w:t>III</w:t>
            </w:r>
          </w:p>
        </w:tc>
        <w:tc>
          <w:tcPr>
            <w:tcW w:w="741" w:type="dxa"/>
            <w:shd w:val="clear" w:color="auto" w:fill="D9D9D9" w:themeFill="background1" w:themeFillShade="D9"/>
            <w:vAlign w:val="center"/>
          </w:tcPr>
          <w:p w14:paraId="7E7CE21D" w14:textId="303CB41A" w:rsidR="00CD5C15" w:rsidRPr="0025423C" w:rsidRDefault="00991122" w:rsidP="00B5350C">
            <w:pPr>
              <w:jc w:val="center"/>
              <w:rPr>
                <w:sz w:val="22"/>
                <w:szCs w:val="22"/>
              </w:rPr>
            </w:pPr>
            <w:r w:rsidRPr="0025423C">
              <w:rPr>
                <w:sz w:val="22"/>
                <w:szCs w:val="22"/>
              </w:rPr>
              <w:t>IV</w:t>
            </w:r>
          </w:p>
        </w:tc>
        <w:tc>
          <w:tcPr>
            <w:tcW w:w="740" w:type="dxa"/>
            <w:shd w:val="clear" w:color="auto" w:fill="D9D9D9" w:themeFill="background1" w:themeFillShade="D9"/>
            <w:vAlign w:val="center"/>
          </w:tcPr>
          <w:p w14:paraId="17FB7DC1" w14:textId="6493CD0D" w:rsidR="00CD5C15" w:rsidRPr="0025423C" w:rsidRDefault="00991122" w:rsidP="00B5350C">
            <w:pPr>
              <w:jc w:val="center"/>
              <w:rPr>
                <w:sz w:val="22"/>
                <w:szCs w:val="22"/>
              </w:rPr>
            </w:pPr>
            <w:r w:rsidRPr="0025423C">
              <w:rPr>
                <w:sz w:val="22"/>
                <w:szCs w:val="22"/>
              </w:rPr>
              <w:t>V</w:t>
            </w:r>
          </w:p>
        </w:tc>
        <w:tc>
          <w:tcPr>
            <w:tcW w:w="741" w:type="dxa"/>
            <w:shd w:val="clear" w:color="auto" w:fill="D9D9D9" w:themeFill="background1" w:themeFillShade="D9"/>
            <w:vAlign w:val="center"/>
          </w:tcPr>
          <w:p w14:paraId="26141B79" w14:textId="68F36E1A" w:rsidR="00CD5C15" w:rsidRPr="0025423C" w:rsidRDefault="00991122" w:rsidP="00B5350C">
            <w:pPr>
              <w:jc w:val="center"/>
              <w:rPr>
                <w:sz w:val="22"/>
                <w:szCs w:val="22"/>
              </w:rPr>
            </w:pPr>
            <w:r w:rsidRPr="0025423C">
              <w:rPr>
                <w:sz w:val="22"/>
                <w:szCs w:val="22"/>
              </w:rPr>
              <w:t>VI</w:t>
            </w:r>
          </w:p>
        </w:tc>
        <w:tc>
          <w:tcPr>
            <w:tcW w:w="741" w:type="dxa"/>
            <w:shd w:val="clear" w:color="auto" w:fill="D9D9D9" w:themeFill="background1" w:themeFillShade="D9"/>
            <w:vAlign w:val="center"/>
          </w:tcPr>
          <w:p w14:paraId="6C6EB9EF" w14:textId="578927AD" w:rsidR="00CD5C15" w:rsidRPr="0025423C" w:rsidRDefault="00991122" w:rsidP="00B5350C">
            <w:pPr>
              <w:jc w:val="center"/>
              <w:rPr>
                <w:sz w:val="22"/>
                <w:szCs w:val="22"/>
              </w:rPr>
            </w:pPr>
            <w:r w:rsidRPr="0025423C">
              <w:rPr>
                <w:sz w:val="22"/>
                <w:szCs w:val="22"/>
              </w:rPr>
              <w:t>VII</w:t>
            </w:r>
          </w:p>
        </w:tc>
        <w:tc>
          <w:tcPr>
            <w:tcW w:w="741" w:type="dxa"/>
            <w:shd w:val="clear" w:color="auto" w:fill="D9D9D9" w:themeFill="background1" w:themeFillShade="D9"/>
            <w:vAlign w:val="center"/>
          </w:tcPr>
          <w:p w14:paraId="6EE002E1" w14:textId="06AAE8CF" w:rsidR="00CD5C15" w:rsidRPr="0025423C" w:rsidRDefault="00991122" w:rsidP="00B5350C">
            <w:pPr>
              <w:jc w:val="center"/>
              <w:rPr>
                <w:sz w:val="22"/>
                <w:szCs w:val="22"/>
              </w:rPr>
            </w:pPr>
            <w:r w:rsidRPr="0025423C">
              <w:rPr>
                <w:sz w:val="22"/>
                <w:szCs w:val="22"/>
              </w:rPr>
              <w:t>VIII</w:t>
            </w:r>
          </w:p>
        </w:tc>
        <w:tc>
          <w:tcPr>
            <w:tcW w:w="740" w:type="dxa"/>
            <w:shd w:val="clear" w:color="auto" w:fill="D9D9D9" w:themeFill="background1" w:themeFillShade="D9"/>
            <w:vAlign w:val="center"/>
          </w:tcPr>
          <w:p w14:paraId="22DB51B9" w14:textId="7BC1DCA2" w:rsidR="00CD5C15" w:rsidRPr="0025423C" w:rsidRDefault="00991122" w:rsidP="00B5350C">
            <w:pPr>
              <w:jc w:val="center"/>
              <w:rPr>
                <w:sz w:val="22"/>
                <w:szCs w:val="22"/>
              </w:rPr>
            </w:pPr>
            <w:r w:rsidRPr="0025423C">
              <w:rPr>
                <w:sz w:val="22"/>
                <w:szCs w:val="22"/>
              </w:rPr>
              <w:t>I</w:t>
            </w:r>
            <w:r w:rsidR="00CD5C15" w:rsidRPr="0025423C">
              <w:rPr>
                <w:sz w:val="22"/>
                <w:szCs w:val="22"/>
              </w:rPr>
              <w:t>X</w:t>
            </w:r>
          </w:p>
        </w:tc>
        <w:tc>
          <w:tcPr>
            <w:tcW w:w="741" w:type="dxa"/>
            <w:shd w:val="clear" w:color="auto" w:fill="D9D9D9" w:themeFill="background1" w:themeFillShade="D9"/>
            <w:vAlign w:val="center"/>
          </w:tcPr>
          <w:p w14:paraId="52DAF3E8" w14:textId="77777777" w:rsidR="00CD5C15" w:rsidRPr="0025423C" w:rsidRDefault="00CD5C15" w:rsidP="00B5350C">
            <w:pPr>
              <w:jc w:val="center"/>
              <w:rPr>
                <w:sz w:val="22"/>
                <w:szCs w:val="22"/>
              </w:rPr>
            </w:pPr>
            <w:r w:rsidRPr="0025423C">
              <w:rPr>
                <w:sz w:val="22"/>
                <w:szCs w:val="22"/>
              </w:rPr>
              <w:t>X</w:t>
            </w:r>
          </w:p>
        </w:tc>
        <w:tc>
          <w:tcPr>
            <w:tcW w:w="741" w:type="dxa"/>
            <w:shd w:val="clear" w:color="auto" w:fill="D9D9D9" w:themeFill="background1" w:themeFillShade="D9"/>
            <w:vAlign w:val="center"/>
          </w:tcPr>
          <w:p w14:paraId="34CBF2FC" w14:textId="6DDF7C2D" w:rsidR="00CD5C15" w:rsidRPr="0025423C" w:rsidRDefault="00CD5C15" w:rsidP="00B5350C">
            <w:pPr>
              <w:jc w:val="center"/>
              <w:rPr>
                <w:sz w:val="22"/>
                <w:szCs w:val="22"/>
              </w:rPr>
            </w:pPr>
            <w:r w:rsidRPr="0025423C">
              <w:rPr>
                <w:sz w:val="22"/>
                <w:szCs w:val="22"/>
              </w:rPr>
              <w:t>X</w:t>
            </w:r>
            <w:r w:rsidR="00991122" w:rsidRPr="0025423C">
              <w:rPr>
                <w:sz w:val="22"/>
                <w:szCs w:val="22"/>
              </w:rPr>
              <w:t>I</w:t>
            </w:r>
          </w:p>
        </w:tc>
        <w:tc>
          <w:tcPr>
            <w:tcW w:w="741" w:type="dxa"/>
            <w:shd w:val="clear" w:color="auto" w:fill="D9D9D9" w:themeFill="background1" w:themeFillShade="D9"/>
            <w:vAlign w:val="center"/>
          </w:tcPr>
          <w:p w14:paraId="0F357003" w14:textId="60784399" w:rsidR="00CD5C15" w:rsidRPr="0025423C" w:rsidRDefault="00CD5C15" w:rsidP="00B5350C">
            <w:pPr>
              <w:jc w:val="center"/>
              <w:rPr>
                <w:sz w:val="22"/>
                <w:szCs w:val="22"/>
              </w:rPr>
            </w:pPr>
            <w:r w:rsidRPr="0025423C">
              <w:rPr>
                <w:sz w:val="22"/>
                <w:szCs w:val="22"/>
              </w:rPr>
              <w:t>X</w:t>
            </w:r>
            <w:r w:rsidR="00991122" w:rsidRPr="0025423C">
              <w:rPr>
                <w:sz w:val="22"/>
                <w:szCs w:val="22"/>
              </w:rPr>
              <w:t>II</w:t>
            </w:r>
          </w:p>
        </w:tc>
        <w:tc>
          <w:tcPr>
            <w:tcW w:w="1101" w:type="dxa"/>
            <w:shd w:val="clear" w:color="auto" w:fill="D9D9D9" w:themeFill="background1" w:themeFillShade="D9"/>
            <w:vAlign w:val="center"/>
          </w:tcPr>
          <w:p w14:paraId="1016DAFD" w14:textId="77777777" w:rsidR="00CD5C15" w:rsidRPr="0025423C" w:rsidRDefault="00B61EF7" w:rsidP="00B5350C">
            <w:pPr>
              <w:jc w:val="center"/>
              <w:rPr>
                <w:sz w:val="22"/>
                <w:szCs w:val="22"/>
              </w:rPr>
            </w:pPr>
            <w:r w:rsidRPr="0025423C">
              <w:rPr>
                <w:sz w:val="22"/>
                <w:szCs w:val="22"/>
              </w:rPr>
              <w:t>год</w:t>
            </w:r>
            <w:r w:rsidR="00CD5C15" w:rsidRPr="0025423C">
              <w:rPr>
                <w:sz w:val="22"/>
                <w:szCs w:val="22"/>
              </w:rPr>
              <w:t>.</w:t>
            </w:r>
            <w:r w:rsidRPr="0025423C">
              <w:rPr>
                <w:sz w:val="22"/>
                <w:szCs w:val="22"/>
              </w:rPr>
              <w:t>кол</w:t>
            </w:r>
            <w:r w:rsidR="00CD5C15" w:rsidRPr="0025423C">
              <w:rPr>
                <w:sz w:val="22"/>
                <w:szCs w:val="22"/>
              </w:rPr>
              <w:t>.</w:t>
            </w:r>
          </w:p>
        </w:tc>
      </w:tr>
      <w:tr w:rsidR="00CD5C15" w:rsidRPr="0025423C" w14:paraId="587210AA" w14:textId="77777777" w:rsidTr="00B5350C">
        <w:trPr>
          <w:cantSplit/>
          <w:trHeight w:val="288"/>
        </w:trPr>
        <w:tc>
          <w:tcPr>
            <w:tcW w:w="2820" w:type="dxa"/>
            <w:shd w:val="clear" w:color="auto" w:fill="auto"/>
            <w:vAlign w:val="center"/>
          </w:tcPr>
          <w:p w14:paraId="29957946" w14:textId="77777777" w:rsidR="00CD5C15" w:rsidRPr="0025423C" w:rsidRDefault="00B61EF7" w:rsidP="00B5350C">
            <w:pPr>
              <w:jc w:val="center"/>
              <w:rPr>
                <w:sz w:val="22"/>
                <w:szCs w:val="22"/>
              </w:rPr>
            </w:pPr>
            <w:r w:rsidRPr="0025423C">
              <w:rPr>
                <w:sz w:val="22"/>
                <w:szCs w:val="22"/>
              </w:rPr>
              <w:t>Падавине</w:t>
            </w:r>
          </w:p>
        </w:tc>
        <w:tc>
          <w:tcPr>
            <w:tcW w:w="740" w:type="dxa"/>
            <w:shd w:val="clear" w:color="auto" w:fill="auto"/>
            <w:vAlign w:val="center"/>
          </w:tcPr>
          <w:p w14:paraId="665A3065" w14:textId="5AFEAE7C" w:rsidR="00CD5C15" w:rsidRPr="0025423C" w:rsidRDefault="00906063" w:rsidP="00B5350C">
            <w:pPr>
              <w:ind w:left="-33"/>
              <w:jc w:val="right"/>
              <w:rPr>
                <w:sz w:val="22"/>
                <w:szCs w:val="22"/>
                <w:lang w:val="sr-Latn-RS"/>
              </w:rPr>
            </w:pPr>
            <w:r w:rsidRPr="0025423C">
              <w:rPr>
                <w:sz w:val="22"/>
                <w:szCs w:val="22"/>
                <w:lang w:val="sr-Latn-RS"/>
              </w:rPr>
              <w:t>8,5</w:t>
            </w:r>
          </w:p>
        </w:tc>
        <w:tc>
          <w:tcPr>
            <w:tcW w:w="741" w:type="dxa"/>
            <w:shd w:val="clear" w:color="auto" w:fill="auto"/>
            <w:vAlign w:val="center"/>
          </w:tcPr>
          <w:p w14:paraId="2CFF74D9" w14:textId="78AF4104" w:rsidR="00CD5C15" w:rsidRPr="0025423C" w:rsidRDefault="00906063" w:rsidP="00B5350C">
            <w:pPr>
              <w:ind w:left="-33"/>
              <w:jc w:val="right"/>
              <w:rPr>
                <w:sz w:val="22"/>
                <w:szCs w:val="22"/>
                <w:lang w:val="sr-Latn-RS"/>
              </w:rPr>
            </w:pPr>
            <w:r w:rsidRPr="0025423C">
              <w:rPr>
                <w:sz w:val="22"/>
                <w:szCs w:val="22"/>
                <w:lang w:val="sr-Latn-RS"/>
              </w:rPr>
              <w:t>19,1</w:t>
            </w:r>
          </w:p>
        </w:tc>
        <w:tc>
          <w:tcPr>
            <w:tcW w:w="741" w:type="dxa"/>
            <w:shd w:val="clear" w:color="auto" w:fill="auto"/>
            <w:vAlign w:val="center"/>
          </w:tcPr>
          <w:p w14:paraId="5F3280B9" w14:textId="359E21BE" w:rsidR="00CD5C15" w:rsidRPr="0025423C" w:rsidRDefault="00906063" w:rsidP="00B5350C">
            <w:pPr>
              <w:ind w:left="-33"/>
              <w:jc w:val="right"/>
              <w:rPr>
                <w:sz w:val="22"/>
                <w:szCs w:val="22"/>
                <w:lang w:val="sr-Latn-RS"/>
              </w:rPr>
            </w:pPr>
            <w:r w:rsidRPr="0025423C">
              <w:rPr>
                <w:sz w:val="22"/>
                <w:szCs w:val="22"/>
                <w:lang w:val="sr-Latn-RS"/>
              </w:rPr>
              <w:t>3,9</w:t>
            </w:r>
          </w:p>
        </w:tc>
        <w:tc>
          <w:tcPr>
            <w:tcW w:w="741" w:type="dxa"/>
            <w:shd w:val="clear" w:color="auto" w:fill="auto"/>
            <w:vAlign w:val="center"/>
          </w:tcPr>
          <w:p w14:paraId="2F811585" w14:textId="70D52DFA" w:rsidR="00CD5C15" w:rsidRPr="0025423C" w:rsidRDefault="00906063" w:rsidP="00B5350C">
            <w:pPr>
              <w:ind w:left="-33"/>
              <w:jc w:val="right"/>
              <w:rPr>
                <w:sz w:val="22"/>
                <w:szCs w:val="22"/>
                <w:lang w:val="sr-Latn-RS"/>
              </w:rPr>
            </w:pPr>
            <w:r w:rsidRPr="0025423C">
              <w:rPr>
                <w:sz w:val="22"/>
                <w:szCs w:val="22"/>
                <w:lang w:val="sr-Latn-RS"/>
              </w:rPr>
              <w:t>35,5</w:t>
            </w:r>
          </w:p>
        </w:tc>
        <w:tc>
          <w:tcPr>
            <w:tcW w:w="740" w:type="dxa"/>
            <w:shd w:val="clear" w:color="auto" w:fill="auto"/>
            <w:vAlign w:val="center"/>
          </w:tcPr>
          <w:p w14:paraId="062360C4" w14:textId="525613D4" w:rsidR="00CD5C15" w:rsidRPr="0025423C" w:rsidRDefault="00906063" w:rsidP="00B5350C">
            <w:pPr>
              <w:ind w:left="-33"/>
              <w:jc w:val="right"/>
              <w:rPr>
                <w:sz w:val="22"/>
                <w:szCs w:val="22"/>
                <w:lang w:val="sr-Latn-RS"/>
              </w:rPr>
            </w:pPr>
            <w:r w:rsidRPr="0025423C">
              <w:rPr>
                <w:sz w:val="22"/>
                <w:szCs w:val="22"/>
                <w:lang w:val="sr-Latn-RS"/>
              </w:rPr>
              <w:t>56,4</w:t>
            </w:r>
          </w:p>
        </w:tc>
        <w:tc>
          <w:tcPr>
            <w:tcW w:w="741" w:type="dxa"/>
            <w:shd w:val="clear" w:color="auto" w:fill="auto"/>
            <w:vAlign w:val="center"/>
          </w:tcPr>
          <w:p w14:paraId="164403B1" w14:textId="1360062E" w:rsidR="00CD5C15" w:rsidRPr="0025423C" w:rsidRDefault="00906063" w:rsidP="00B5350C">
            <w:pPr>
              <w:ind w:left="-33"/>
              <w:jc w:val="right"/>
              <w:rPr>
                <w:sz w:val="22"/>
                <w:szCs w:val="22"/>
                <w:lang w:val="sr-Latn-RS"/>
              </w:rPr>
            </w:pPr>
            <w:r w:rsidRPr="0025423C">
              <w:rPr>
                <w:sz w:val="22"/>
                <w:szCs w:val="22"/>
                <w:lang w:val="sr-Latn-RS"/>
              </w:rPr>
              <w:t>36,1</w:t>
            </w:r>
          </w:p>
        </w:tc>
        <w:tc>
          <w:tcPr>
            <w:tcW w:w="741" w:type="dxa"/>
            <w:shd w:val="clear" w:color="auto" w:fill="auto"/>
            <w:vAlign w:val="center"/>
          </w:tcPr>
          <w:p w14:paraId="4A4E5187" w14:textId="6A0A8090" w:rsidR="00CD5C15" w:rsidRPr="0025423C" w:rsidRDefault="00906063" w:rsidP="00B5350C">
            <w:pPr>
              <w:ind w:left="-33"/>
              <w:jc w:val="right"/>
              <w:rPr>
                <w:sz w:val="22"/>
                <w:szCs w:val="22"/>
                <w:lang w:val="sr-Latn-RS"/>
              </w:rPr>
            </w:pPr>
            <w:r w:rsidRPr="0025423C">
              <w:rPr>
                <w:sz w:val="22"/>
                <w:szCs w:val="22"/>
                <w:lang w:val="sr-Latn-RS"/>
              </w:rPr>
              <w:t>20,3</w:t>
            </w:r>
          </w:p>
        </w:tc>
        <w:tc>
          <w:tcPr>
            <w:tcW w:w="741" w:type="dxa"/>
            <w:shd w:val="clear" w:color="auto" w:fill="auto"/>
            <w:vAlign w:val="center"/>
          </w:tcPr>
          <w:p w14:paraId="399A72AC" w14:textId="4F90D641" w:rsidR="00CD5C15" w:rsidRPr="0025423C" w:rsidRDefault="00906063" w:rsidP="00B5350C">
            <w:pPr>
              <w:ind w:left="-33"/>
              <w:jc w:val="right"/>
              <w:rPr>
                <w:sz w:val="22"/>
                <w:szCs w:val="22"/>
                <w:lang w:val="sr-Latn-RS"/>
              </w:rPr>
            </w:pPr>
            <w:r w:rsidRPr="0025423C">
              <w:rPr>
                <w:sz w:val="22"/>
                <w:szCs w:val="22"/>
                <w:lang w:val="sr-Latn-RS"/>
              </w:rPr>
              <w:t>39,0</w:t>
            </w:r>
          </w:p>
        </w:tc>
        <w:tc>
          <w:tcPr>
            <w:tcW w:w="740" w:type="dxa"/>
            <w:shd w:val="clear" w:color="auto" w:fill="auto"/>
            <w:vAlign w:val="center"/>
          </w:tcPr>
          <w:p w14:paraId="752E0706" w14:textId="395E396E" w:rsidR="00CD5C15" w:rsidRPr="0025423C" w:rsidRDefault="00906063" w:rsidP="00B5350C">
            <w:pPr>
              <w:ind w:left="-33"/>
              <w:jc w:val="right"/>
              <w:rPr>
                <w:sz w:val="22"/>
                <w:szCs w:val="22"/>
                <w:lang w:val="sr-Latn-RS"/>
              </w:rPr>
            </w:pPr>
            <w:r w:rsidRPr="0025423C">
              <w:rPr>
                <w:sz w:val="22"/>
                <w:szCs w:val="22"/>
                <w:lang w:val="sr-Latn-RS"/>
              </w:rPr>
              <w:t>112,1</w:t>
            </w:r>
          </w:p>
        </w:tc>
        <w:tc>
          <w:tcPr>
            <w:tcW w:w="741" w:type="dxa"/>
            <w:shd w:val="clear" w:color="auto" w:fill="auto"/>
            <w:vAlign w:val="center"/>
          </w:tcPr>
          <w:p w14:paraId="01D06985" w14:textId="1C761E25" w:rsidR="00CD5C15" w:rsidRPr="0025423C" w:rsidRDefault="00906063" w:rsidP="00B5350C">
            <w:pPr>
              <w:ind w:left="-33"/>
              <w:jc w:val="right"/>
              <w:rPr>
                <w:sz w:val="22"/>
                <w:szCs w:val="22"/>
                <w:lang w:val="sr-Latn-RS"/>
              </w:rPr>
            </w:pPr>
            <w:r w:rsidRPr="0025423C">
              <w:rPr>
                <w:sz w:val="22"/>
                <w:szCs w:val="22"/>
                <w:lang w:val="sr-Latn-RS"/>
              </w:rPr>
              <w:t>20,1</w:t>
            </w:r>
          </w:p>
        </w:tc>
        <w:tc>
          <w:tcPr>
            <w:tcW w:w="741" w:type="dxa"/>
            <w:shd w:val="clear" w:color="auto" w:fill="auto"/>
            <w:vAlign w:val="center"/>
          </w:tcPr>
          <w:p w14:paraId="336CBC01" w14:textId="76A81E2D" w:rsidR="00CD5C15" w:rsidRPr="0025423C" w:rsidRDefault="00906063" w:rsidP="00B5350C">
            <w:pPr>
              <w:ind w:left="-33"/>
              <w:jc w:val="right"/>
              <w:rPr>
                <w:sz w:val="22"/>
                <w:szCs w:val="22"/>
                <w:lang w:val="sr-Latn-RS"/>
              </w:rPr>
            </w:pPr>
            <w:r w:rsidRPr="0025423C">
              <w:rPr>
                <w:sz w:val="22"/>
                <w:szCs w:val="22"/>
                <w:lang w:val="sr-Latn-RS"/>
              </w:rPr>
              <w:t>56,8</w:t>
            </w:r>
          </w:p>
        </w:tc>
        <w:tc>
          <w:tcPr>
            <w:tcW w:w="741" w:type="dxa"/>
            <w:shd w:val="clear" w:color="auto" w:fill="auto"/>
            <w:vAlign w:val="center"/>
          </w:tcPr>
          <w:p w14:paraId="6D753E0A" w14:textId="1A83EC70" w:rsidR="00CD5C15" w:rsidRPr="0025423C" w:rsidRDefault="00906063" w:rsidP="00B5350C">
            <w:pPr>
              <w:ind w:left="-33"/>
              <w:jc w:val="right"/>
              <w:rPr>
                <w:sz w:val="22"/>
                <w:szCs w:val="22"/>
                <w:lang w:val="sr-Latn-RS"/>
              </w:rPr>
            </w:pPr>
            <w:r w:rsidRPr="0025423C">
              <w:rPr>
                <w:sz w:val="22"/>
                <w:szCs w:val="22"/>
                <w:lang w:val="sr-Latn-RS"/>
              </w:rPr>
              <w:t>62,6</w:t>
            </w:r>
          </w:p>
        </w:tc>
        <w:tc>
          <w:tcPr>
            <w:tcW w:w="1101" w:type="dxa"/>
            <w:shd w:val="clear" w:color="auto" w:fill="auto"/>
            <w:vAlign w:val="center"/>
          </w:tcPr>
          <w:p w14:paraId="45DA0802" w14:textId="3EE66FDB" w:rsidR="00CD5C15" w:rsidRPr="0025423C" w:rsidRDefault="00906063" w:rsidP="00B5350C">
            <w:pPr>
              <w:ind w:left="-33"/>
              <w:jc w:val="right"/>
              <w:rPr>
                <w:sz w:val="22"/>
                <w:szCs w:val="22"/>
                <w:lang w:val="sr-Latn-RS"/>
              </w:rPr>
            </w:pPr>
            <w:r w:rsidRPr="0025423C">
              <w:rPr>
                <w:sz w:val="22"/>
                <w:szCs w:val="22"/>
                <w:lang w:val="sr-Latn-RS"/>
              </w:rPr>
              <w:t>470,4</w:t>
            </w:r>
          </w:p>
        </w:tc>
      </w:tr>
    </w:tbl>
    <w:p w14:paraId="2AF61EBA" w14:textId="77777777" w:rsidR="00CD5C15" w:rsidRPr="00967DC1" w:rsidRDefault="00CD5C15" w:rsidP="00B5350C">
      <w:pPr>
        <w:pStyle w:val="Header"/>
        <w:tabs>
          <w:tab w:val="clear" w:pos="4536"/>
          <w:tab w:val="clear" w:pos="9072"/>
        </w:tabs>
        <w:ind w:firstLine="600"/>
        <w:rPr>
          <w:sz w:val="24"/>
          <w:lang w:val="sr-Latn-RS"/>
        </w:rPr>
      </w:pPr>
    </w:p>
    <w:p w14:paraId="3F059EA9" w14:textId="57935EAB" w:rsidR="00CD5C15" w:rsidRPr="00D1605F" w:rsidRDefault="00B61EF7" w:rsidP="00B5350C">
      <w:pPr>
        <w:ind w:firstLine="720"/>
        <w:rPr>
          <w:szCs w:val="24"/>
          <w:lang w:val="ru-RU"/>
        </w:rPr>
      </w:pPr>
      <w:r w:rsidRPr="00D1605F">
        <w:rPr>
          <w:szCs w:val="24"/>
          <w:lang w:val="ru-RU"/>
        </w:rPr>
        <w:t>Највећа</w:t>
      </w:r>
      <w:r w:rsidR="00CD5C15" w:rsidRPr="00D1605F">
        <w:rPr>
          <w:szCs w:val="24"/>
          <w:lang w:val="ru-RU"/>
        </w:rPr>
        <w:t xml:space="preserve"> </w:t>
      </w:r>
      <w:r w:rsidRPr="00D1605F">
        <w:rPr>
          <w:szCs w:val="24"/>
          <w:lang w:val="ru-RU"/>
        </w:rPr>
        <w:t>количина</w:t>
      </w:r>
      <w:r w:rsidR="00CD5C15" w:rsidRPr="00D1605F">
        <w:rPr>
          <w:szCs w:val="24"/>
          <w:lang w:val="ru-RU"/>
        </w:rPr>
        <w:t xml:space="preserve"> </w:t>
      </w:r>
      <w:r w:rsidRPr="00D1605F">
        <w:rPr>
          <w:szCs w:val="24"/>
          <w:lang w:val="ru-RU"/>
        </w:rPr>
        <w:t>падавина</w:t>
      </w:r>
      <w:r w:rsidR="00CD5C15" w:rsidRPr="00D1605F">
        <w:rPr>
          <w:szCs w:val="24"/>
          <w:lang w:val="ru-RU"/>
        </w:rPr>
        <w:t xml:space="preserve"> </w:t>
      </w:r>
      <w:r w:rsidRPr="00D1605F">
        <w:rPr>
          <w:szCs w:val="24"/>
          <w:lang w:val="ru-RU"/>
        </w:rPr>
        <w:t>је</w:t>
      </w:r>
      <w:r w:rsidR="00CD5C15" w:rsidRPr="00D1605F">
        <w:rPr>
          <w:szCs w:val="24"/>
          <w:lang w:val="ru-RU"/>
        </w:rPr>
        <w:t xml:space="preserve"> </w:t>
      </w:r>
      <w:r w:rsidRPr="00D1605F">
        <w:rPr>
          <w:szCs w:val="24"/>
          <w:lang w:val="ru-RU"/>
        </w:rPr>
        <w:t>у</w:t>
      </w:r>
      <w:r w:rsidR="00CD5C15" w:rsidRPr="00D1605F">
        <w:rPr>
          <w:szCs w:val="24"/>
          <w:lang w:val="ru-RU"/>
        </w:rPr>
        <w:t xml:space="preserve"> </w:t>
      </w:r>
      <w:r w:rsidR="007531E1" w:rsidRPr="00D1605F">
        <w:rPr>
          <w:szCs w:val="24"/>
          <w:lang w:val="sr-Cyrl-RS"/>
        </w:rPr>
        <w:t>септембру</w:t>
      </w:r>
      <w:r w:rsidR="00CD5C15" w:rsidRPr="00D1605F">
        <w:rPr>
          <w:szCs w:val="24"/>
          <w:lang w:val="ru-RU"/>
        </w:rPr>
        <w:t xml:space="preserve">. </w:t>
      </w:r>
      <w:r w:rsidRPr="00D1605F">
        <w:rPr>
          <w:szCs w:val="24"/>
          <w:lang w:val="ru-RU"/>
        </w:rPr>
        <w:t>Минимум</w:t>
      </w:r>
      <w:r w:rsidR="00CD5C15" w:rsidRPr="00D1605F">
        <w:rPr>
          <w:szCs w:val="24"/>
          <w:lang w:val="ru-RU"/>
        </w:rPr>
        <w:t xml:space="preserve"> </w:t>
      </w:r>
      <w:r w:rsidRPr="00D1605F">
        <w:rPr>
          <w:szCs w:val="24"/>
          <w:lang w:val="ru-RU"/>
        </w:rPr>
        <w:t>падавина</w:t>
      </w:r>
      <w:r w:rsidR="00CD5C15" w:rsidRPr="00D1605F">
        <w:rPr>
          <w:szCs w:val="24"/>
          <w:lang w:val="ru-RU"/>
        </w:rPr>
        <w:t xml:space="preserve"> </w:t>
      </w:r>
      <w:r w:rsidRPr="00D1605F">
        <w:rPr>
          <w:szCs w:val="24"/>
          <w:lang w:val="ru-RU"/>
        </w:rPr>
        <w:t>је</w:t>
      </w:r>
      <w:r w:rsidR="00CD5C15" w:rsidRPr="00D1605F">
        <w:rPr>
          <w:szCs w:val="24"/>
          <w:lang w:val="ru-RU"/>
        </w:rPr>
        <w:t xml:space="preserve"> </w:t>
      </w:r>
      <w:r w:rsidRPr="00D1605F">
        <w:rPr>
          <w:szCs w:val="24"/>
          <w:lang w:val="ru-RU"/>
        </w:rPr>
        <w:t>у</w:t>
      </w:r>
      <w:r w:rsidR="00CD5C15" w:rsidRPr="00D1605F">
        <w:rPr>
          <w:szCs w:val="24"/>
          <w:lang w:val="ru-RU"/>
        </w:rPr>
        <w:t xml:space="preserve"> </w:t>
      </w:r>
      <w:r w:rsidR="007531E1" w:rsidRPr="00D1605F">
        <w:rPr>
          <w:szCs w:val="24"/>
          <w:lang w:val="sr-Cyrl-RS"/>
        </w:rPr>
        <w:t>марту</w:t>
      </w:r>
      <w:r w:rsidR="00CD5C15" w:rsidRPr="00D1605F">
        <w:rPr>
          <w:szCs w:val="24"/>
          <w:lang w:val="ru-RU"/>
        </w:rPr>
        <w:t xml:space="preserve">. </w:t>
      </w:r>
      <w:r w:rsidRPr="00D1605F">
        <w:rPr>
          <w:szCs w:val="24"/>
          <w:lang w:val="ru-RU"/>
        </w:rPr>
        <w:t>Годишња</w:t>
      </w:r>
      <w:r w:rsidR="00CD5C15" w:rsidRPr="00D1605F">
        <w:rPr>
          <w:szCs w:val="24"/>
          <w:lang w:val="ru-RU"/>
        </w:rPr>
        <w:t xml:space="preserve"> </w:t>
      </w:r>
      <w:r w:rsidRPr="00D1605F">
        <w:rPr>
          <w:szCs w:val="24"/>
          <w:lang w:val="ru-RU"/>
        </w:rPr>
        <w:t>сума</w:t>
      </w:r>
      <w:r w:rsidR="00CD5C15" w:rsidRPr="00D1605F">
        <w:rPr>
          <w:szCs w:val="24"/>
          <w:lang w:val="ru-RU"/>
        </w:rPr>
        <w:t xml:space="preserve"> </w:t>
      </w:r>
      <w:r w:rsidRPr="00D1605F">
        <w:rPr>
          <w:szCs w:val="24"/>
          <w:lang w:val="ru-RU"/>
        </w:rPr>
        <w:t>падавина</w:t>
      </w:r>
      <w:r w:rsidR="00CD5C15" w:rsidRPr="00D1605F">
        <w:rPr>
          <w:szCs w:val="24"/>
          <w:lang w:val="ru-RU"/>
        </w:rPr>
        <w:t xml:space="preserve"> </w:t>
      </w:r>
      <w:r w:rsidRPr="00D1605F">
        <w:rPr>
          <w:szCs w:val="24"/>
          <w:lang w:val="ru-RU"/>
        </w:rPr>
        <w:t>износи</w:t>
      </w:r>
      <w:r w:rsidR="00CD5C15" w:rsidRPr="00D1605F">
        <w:rPr>
          <w:szCs w:val="24"/>
          <w:lang w:val="ru-RU"/>
        </w:rPr>
        <w:t xml:space="preserve"> </w:t>
      </w:r>
      <w:r w:rsidR="007531E1" w:rsidRPr="00D1605F">
        <w:rPr>
          <w:szCs w:val="24"/>
          <w:lang w:val="sr-Cyrl-RS"/>
        </w:rPr>
        <w:t>470,4</w:t>
      </w:r>
      <w:r w:rsidR="00CD5C15" w:rsidRPr="00D1605F">
        <w:rPr>
          <w:szCs w:val="24"/>
          <w:lang w:val="ru-RU"/>
        </w:rPr>
        <w:t xml:space="preserve"> </w:t>
      </w:r>
      <w:r w:rsidR="007F6BB9" w:rsidRPr="00D1605F">
        <w:rPr>
          <w:szCs w:val="24"/>
          <w:lang w:val="ru-RU"/>
        </w:rPr>
        <w:t>мм</w:t>
      </w:r>
      <w:r w:rsidR="00CD5C15" w:rsidRPr="00D1605F">
        <w:rPr>
          <w:szCs w:val="24"/>
          <w:lang w:val="ru-RU"/>
        </w:rPr>
        <w:t xml:space="preserve">/ </w:t>
      </w:r>
      <w:r w:rsidR="007F6BB9" w:rsidRPr="00D1605F">
        <w:rPr>
          <w:szCs w:val="24"/>
          <w:lang w:val="ru-RU"/>
        </w:rPr>
        <w:t>м</w:t>
      </w:r>
      <w:r w:rsidR="00CD5C15" w:rsidRPr="00D1605F">
        <w:rPr>
          <w:szCs w:val="24"/>
          <w:vertAlign w:val="superscript"/>
          <w:lang w:val="ru-RU"/>
        </w:rPr>
        <w:t>2</w:t>
      </w:r>
      <w:r w:rsidR="00CD5C15" w:rsidRPr="00D1605F">
        <w:rPr>
          <w:szCs w:val="24"/>
          <w:lang w:val="ru-RU"/>
        </w:rPr>
        <w:t>.</w:t>
      </w:r>
    </w:p>
    <w:p w14:paraId="55A4921C" w14:textId="77777777" w:rsidR="00CD5C15" w:rsidRPr="00D1605F" w:rsidRDefault="00B61EF7" w:rsidP="00B5350C">
      <w:pPr>
        <w:ind w:firstLine="720"/>
        <w:rPr>
          <w:szCs w:val="24"/>
          <w:lang w:val="ru-RU"/>
        </w:rPr>
      </w:pPr>
      <w:r w:rsidRPr="00D1605F">
        <w:rPr>
          <w:szCs w:val="24"/>
          <w:lang w:val="ru-RU"/>
        </w:rPr>
        <w:t>Количина</w:t>
      </w:r>
      <w:r w:rsidR="00CD5C15" w:rsidRPr="00D1605F">
        <w:rPr>
          <w:szCs w:val="24"/>
          <w:lang w:val="ru-RU"/>
        </w:rPr>
        <w:t xml:space="preserve"> </w:t>
      </w:r>
      <w:r w:rsidRPr="00D1605F">
        <w:rPr>
          <w:szCs w:val="24"/>
          <w:lang w:val="ru-RU"/>
        </w:rPr>
        <w:t>падавина</w:t>
      </w:r>
      <w:r w:rsidR="00CD5C15" w:rsidRPr="00D1605F">
        <w:rPr>
          <w:szCs w:val="24"/>
          <w:lang w:val="ru-RU"/>
        </w:rPr>
        <w:t xml:space="preserve"> </w:t>
      </w:r>
      <w:r w:rsidRPr="00D1605F">
        <w:rPr>
          <w:szCs w:val="24"/>
          <w:lang w:val="ru-RU"/>
        </w:rPr>
        <w:t>током</w:t>
      </w:r>
      <w:r w:rsidR="00CD5C15" w:rsidRPr="00D1605F">
        <w:rPr>
          <w:szCs w:val="24"/>
          <w:lang w:val="ru-RU"/>
        </w:rPr>
        <w:t xml:space="preserve"> </w:t>
      </w:r>
      <w:r w:rsidRPr="00D1605F">
        <w:rPr>
          <w:szCs w:val="24"/>
          <w:lang w:val="ru-RU"/>
        </w:rPr>
        <w:t>године</w:t>
      </w:r>
      <w:r w:rsidR="00CD5C15" w:rsidRPr="00D1605F">
        <w:rPr>
          <w:szCs w:val="24"/>
          <w:lang w:val="ru-RU"/>
        </w:rPr>
        <w:t xml:space="preserve">, </w:t>
      </w:r>
      <w:r w:rsidRPr="00D1605F">
        <w:rPr>
          <w:szCs w:val="24"/>
          <w:lang w:val="ru-RU"/>
        </w:rPr>
        <w:t>поред</w:t>
      </w:r>
      <w:r w:rsidR="00CD5C15" w:rsidRPr="00D1605F">
        <w:rPr>
          <w:szCs w:val="24"/>
          <w:lang w:val="ru-RU"/>
        </w:rPr>
        <w:t xml:space="preserve"> </w:t>
      </w:r>
      <w:r w:rsidRPr="00D1605F">
        <w:rPr>
          <w:szCs w:val="24"/>
          <w:lang w:val="ru-RU"/>
        </w:rPr>
        <w:t>влажности</w:t>
      </w:r>
      <w:r w:rsidR="00CD5C15" w:rsidRPr="00D1605F">
        <w:rPr>
          <w:szCs w:val="24"/>
          <w:lang w:val="ru-RU"/>
        </w:rPr>
        <w:t xml:space="preserve"> </w:t>
      </w:r>
      <w:r w:rsidRPr="00D1605F">
        <w:rPr>
          <w:szCs w:val="24"/>
          <w:lang w:val="ru-RU"/>
        </w:rPr>
        <w:t>за</w:t>
      </w:r>
      <w:r w:rsidR="00CD5C15" w:rsidRPr="00D1605F">
        <w:rPr>
          <w:szCs w:val="24"/>
          <w:lang w:val="ru-RU"/>
        </w:rPr>
        <w:t xml:space="preserve"> </w:t>
      </w:r>
      <w:r w:rsidRPr="00D1605F">
        <w:rPr>
          <w:szCs w:val="24"/>
          <w:lang w:val="ru-RU"/>
        </w:rPr>
        <w:t>вегетацију</w:t>
      </w:r>
      <w:r w:rsidR="00CD5C15" w:rsidRPr="00D1605F">
        <w:rPr>
          <w:szCs w:val="24"/>
          <w:lang w:val="ru-RU"/>
        </w:rPr>
        <w:t xml:space="preserve">, </w:t>
      </w:r>
      <w:r w:rsidRPr="00D1605F">
        <w:rPr>
          <w:szCs w:val="24"/>
          <w:lang w:val="ru-RU"/>
        </w:rPr>
        <w:t>одражава</w:t>
      </w:r>
      <w:r w:rsidR="00CD5C15" w:rsidRPr="00D1605F">
        <w:rPr>
          <w:szCs w:val="24"/>
          <w:lang w:val="ru-RU"/>
        </w:rPr>
        <w:t xml:space="preserve"> </w:t>
      </w:r>
      <w:r w:rsidRPr="00D1605F">
        <w:rPr>
          <w:szCs w:val="24"/>
          <w:lang w:val="ru-RU"/>
        </w:rPr>
        <w:t>се</w:t>
      </w:r>
      <w:r w:rsidR="00CD5C15" w:rsidRPr="00D1605F">
        <w:rPr>
          <w:szCs w:val="24"/>
          <w:lang w:val="ru-RU"/>
        </w:rPr>
        <w:t xml:space="preserve"> </w:t>
      </w:r>
      <w:r w:rsidRPr="00D1605F">
        <w:rPr>
          <w:szCs w:val="24"/>
          <w:lang w:val="ru-RU"/>
        </w:rPr>
        <w:t>на</w:t>
      </w:r>
      <w:r w:rsidR="00CD5C15" w:rsidRPr="00D1605F">
        <w:rPr>
          <w:szCs w:val="24"/>
          <w:lang w:val="ru-RU"/>
        </w:rPr>
        <w:t xml:space="preserve"> </w:t>
      </w:r>
      <w:r w:rsidRPr="00D1605F">
        <w:rPr>
          <w:szCs w:val="24"/>
          <w:lang w:val="ru-RU"/>
        </w:rPr>
        <w:t>режим</w:t>
      </w:r>
      <w:r w:rsidR="00CD5C15" w:rsidRPr="00D1605F">
        <w:rPr>
          <w:szCs w:val="24"/>
          <w:lang w:val="ru-RU"/>
        </w:rPr>
        <w:t xml:space="preserve"> </w:t>
      </w:r>
      <w:r w:rsidRPr="00D1605F">
        <w:rPr>
          <w:szCs w:val="24"/>
          <w:lang w:val="ru-RU"/>
        </w:rPr>
        <w:t>подземних</w:t>
      </w:r>
      <w:r w:rsidR="00CD5C15" w:rsidRPr="00D1605F">
        <w:rPr>
          <w:szCs w:val="24"/>
          <w:lang w:val="ru-RU"/>
        </w:rPr>
        <w:t xml:space="preserve"> </w:t>
      </w:r>
      <w:r w:rsidRPr="00D1605F">
        <w:rPr>
          <w:szCs w:val="24"/>
          <w:lang w:val="ru-RU"/>
        </w:rPr>
        <w:t>вода</w:t>
      </w:r>
      <w:r w:rsidR="00CD5C15" w:rsidRPr="00D1605F">
        <w:rPr>
          <w:szCs w:val="24"/>
          <w:lang w:val="ru-RU"/>
        </w:rPr>
        <w:t xml:space="preserve"> </w:t>
      </w:r>
      <w:r w:rsidRPr="00D1605F">
        <w:rPr>
          <w:szCs w:val="24"/>
          <w:lang w:val="ru-RU"/>
        </w:rPr>
        <w:t>који</w:t>
      </w:r>
      <w:r w:rsidR="00CD5C15" w:rsidRPr="00D1605F">
        <w:rPr>
          <w:szCs w:val="24"/>
          <w:lang w:val="ru-RU"/>
        </w:rPr>
        <w:t xml:space="preserve"> </w:t>
      </w:r>
      <w:r w:rsidRPr="00D1605F">
        <w:rPr>
          <w:szCs w:val="24"/>
          <w:lang w:val="ru-RU"/>
        </w:rPr>
        <w:t>је</w:t>
      </w:r>
      <w:r w:rsidR="00CD5C15" w:rsidRPr="00D1605F">
        <w:rPr>
          <w:szCs w:val="24"/>
          <w:lang w:val="ru-RU"/>
        </w:rPr>
        <w:t xml:space="preserve"> </w:t>
      </w:r>
      <w:r w:rsidRPr="00D1605F">
        <w:rPr>
          <w:szCs w:val="24"/>
          <w:lang w:val="ru-RU"/>
        </w:rPr>
        <w:t>веома</w:t>
      </w:r>
      <w:r w:rsidR="00CD5C15" w:rsidRPr="00D1605F">
        <w:rPr>
          <w:szCs w:val="24"/>
          <w:lang w:val="ru-RU"/>
        </w:rPr>
        <w:t xml:space="preserve"> </w:t>
      </w:r>
      <w:r w:rsidRPr="00D1605F">
        <w:rPr>
          <w:szCs w:val="24"/>
          <w:lang w:val="ru-RU"/>
        </w:rPr>
        <w:t>значајан</w:t>
      </w:r>
      <w:r w:rsidR="00CD5C15" w:rsidRPr="00D1605F">
        <w:rPr>
          <w:szCs w:val="24"/>
          <w:lang w:val="ru-RU"/>
        </w:rPr>
        <w:t xml:space="preserve"> </w:t>
      </w:r>
      <w:r w:rsidRPr="00D1605F">
        <w:rPr>
          <w:szCs w:val="24"/>
          <w:lang w:val="ru-RU"/>
        </w:rPr>
        <w:t>у</w:t>
      </w:r>
      <w:r w:rsidR="00CD5C15" w:rsidRPr="00D1605F">
        <w:rPr>
          <w:szCs w:val="24"/>
          <w:lang w:val="ru-RU"/>
        </w:rPr>
        <w:t xml:space="preserve"> </w:t>
      </w:r>
      <w:r w:rsidRPr="00D1605F">
        <w:rPr>
          <w:szCs w:val="24"/>
          <w:lang w:val="ru-RU"/>
        </w:rPr>
        <w:t>условима</w:t>
      </w:r>
      <w:r w:rsidR="00CD5C15" w:rsidRPr="00D1605F">
        <w:rPr>
          <w:szCs w:val="24"/>
          <w:lang w:val="ru-RU"/>
        </w:rPr>
        <w:t xml:space="preserve"> </w:t>
      </w:r>
      <w:r w:rsidRPr="00D1605F">
        <w:rPr>
          <w:szCs w:val="24"/>
          <w:lang w:val="ru-RU"/>
        </w:rPr>
        <w:t>дефицита</w:t>
      </w:r>
      <w:r w:rsidR="00CD5C15" w:rsidRPr="00D1605F">
        <w:rPr>
          <w:szCs w:val="24"/>
          <w:lang w:val="ru-RU"/>
        </w:rPr>
        <w:t xml:space="preserve"> </w:t>
      </w:r>
      <w:r w:rsidRPr="00D1605F">
        <w:rPr>
          <w:szCs w:val="24"/>
          <w:lang w:val="ru-RU"/>
        </w:rPr>
        <w:t>у</w:t>
      </w:r>
      <w:r w:rsidR="00CD5C15" w:rsidRPr="00D1605F">
        <w:rPr>
          <w:szCs w:val="24"/>
          <w:lang w:val="ru-RU"/>
        </w:rPr>
        <w:t xml:space="preserve"> </w:t>
      </w:r>
      <w:r w:rsidRPr="00D1605F">
        <w:rPr>
          <w:szCs w:val="24"/>
          <w:lang w:val="ru-RU"/>
        </w:rPr>
        <w:t>води</w:t>
      </w:r>
      <w:r w:rsidR="00CD5C15" w:rsidRPr="00D1605F">
        <w:rPr>
          <w:szCs w:val="24"/>
          <w:lang w:val="ru-RU"/>
        </w:rPr>
        <w:t>.</w:t>
      </w:r>
    </w:p>
    <w:p w14:paraId="25861869" w14:textId="77777777" w:rsidR="00CD5C15" w:rsidRPr="00D1605F" w:rsidRDefault="00CD5C15" w:rsidP="00B5350C">
      <w:pPr>
        <w:pStyle w:val="Heading3"/>
        <w:rPr>
          <w:szCs w:val="24"/>
          <w:lang w:val="ru-RU"/>
        </w:rPr>
      </w:pPr>
      <w:bookmarkStart w:id="247" w:name="_Toc535232826"/>
      <w:bookmarkStart w:id="248" w:name="_Toc164319167"/>
      <w:r w:rsidRPr="00D1605F">
        <w:rPr>
          <w:szCs w:val="24"/>
          <w:lang w:val="ru-RU"/>
        </w:rPr>
        <w:t xml:space="preserve">2.4.3. </w:t>
      </w:r>
      <w:r w:rsidR="00B61EF7" w:rsidRPr="00D1605F">
        <w:rPr>
          <w:szCs w:val="24"/>
          <w:lang w:val="ru-RU"/>
        </w:rPr>
        <w:t>Индекс</w:t>
      </w:r>
      <w:r w:rsidRPr="00D1605F">
        <w:rPr>
          <w:szCs w:val="24"/>
          <w:lang w:val="ru-RU"/>
        </w:rPr>
        <w:t xml:space="preserve"> </w:t>
      </w:r>
      <w:r w:rsidR="00B61EF7" w:rsidRPr="00D1605F">
        <w:rPr>
          <w:szCs w:val="24"/>
          <w:lang w:val="ru-RU"/>
        </w:rPr>
        <w:t>суше</w:t>
      </w:r>
      <w:r w:rsidRPr="00D1605F">
        <w:rPr>
          <w:szCs w:val="24"/>
          <w:lang w:val="ru-RU"/>
        </w:rPr>
        <w:t xml:space="preserve"> </w:t>
      </w:r>
      <w:r w:rsidR="00B61EF7" w:rsidRPr="00D1605F">
        <w:rPr>
          <w:szCs w:val="24"/>
          <w:lang w:val="ru-RU"/>
        </w:rPr>
        <w:t>и</w:t>
      </w:r>
      <w:r w:rsidRPr="00D1605F">
        <w:rPr>
          <w:szCs w:val="24"/>
          <w:lang w:val="ru-RU"/>
        </w:rPr>
        <w:t xml:space="preserve"> </w:t>
      </w:r>
      <w:r w:rsidR="00B61EF7" w:rsidRPr="00D1605F">
        <w:rPr>
          <w:szCs w:val="24"/>
          <w:lang w:val="ru-RU"/>
        </w:rPr>
        <w:t>кишни</w:t>
      </w:r>
      <w:r w:rsidRPr="00D1605F">
        <w:rPr>
          <w:szCs w:val="24"/>
          <w:lang w:val="ru-RU"/>
        </w:rPr>
        <w:t xml:space="preserve"> </w:t>
      </w:r>
      <w:r w:rsidR="00B61EF7" w:rsidRPr="00D1605F">
        <w:rPr>
          <w:szCs w:val="24"/>
          <w:lang w:val="ru-RU"/>
        </w:rPr>
        <w:t>фактор</w:t>
      </w:r>
      <w:bookmarkEnd w:id="247"/>
      <w:bookmarkEnd w:id="248"/>
    </w:p>
    <w:p w14:paraId="24633EA0" w14:textId="77777777" w:rsidR="00A75D91" w:rsidRPr="00D1605F" w:rsidRDefault="00A75D91" w:rsidP="00A75D91">
      <w:pPr>
        <w:ind w:firstLine="720"/>
        <w:rPr>
          <w:szCs w:val="24"/>
          <w:lang w:val="ru-RU"/>
        </w:rPr>
      </w:pPr>
    </w:p>
    <w:p w14:paraId="0E6648BC" w14:textId="77777777" w:rsidR="00A75D91" w:rsidRPr="00D1605F" w:rsidRDefault="00A75D91" w:rsidP="00A75D91">
      <w:pPr>
        <w:ind w:firstLine="720"/>
        <w:rPr>
          <w:szCs w:val="24"/>
          <w:lang w:val="ru-RU"/>
        </w:rPr>
      </w:pPr>
      <w:r w:rsidRPr="00D1605F">
        <w:rPr>
          <w:szCs w:val="24"/>
          <w:lang w:val="ru-RU"/>
        </w:rPr>
        <w:t xml:space="preserve">Климатски индекси се заснивају на подацима више климатских елемената, ради чега су погодни за доношење закључака о карактеру климе неког краја. Овде ће се изнети само најједноставнији индекси, који се заснивају на температури ваздуха и суми падавина. То су Лангеов кишни фактор и Демартонов индекс суше. </w:t>
      </w:r>
    </w:p>
    <w:p w14:paraId="05010827" w14:textId="7039CBCE" w:rsidR="00A75D91" w:rsidRPr="00D1605F" w:rsidRDefault="00A75D91" w:rsidP="00A75D91">
      <w:pPr>
        <w:ind w:firstLine="720"/>
        <w:rPr>
          <w:szCs w:val="24"/>
          <w:lang w:val="ru-RU"/>
        </w:rPr>
      </w:pPr>
      <w:r w:rsidRPr="00D1605F">
        <w:rPr>
          <w:szCs w:val="24"/>
          <w:lang w:val="ru-RU"/>
        </w:rPr>
        <w:t xml:space="preserve">Према приказаним подацима Лангеов кишни фактор за ово подручје износи 54.0 (583.3 </w:t>
      </w:r>
      <w:r w:rsidR="007F6BB9" w:rsidRPr="00D1605F">
        <w:rPr>
          <w:szCs w:val="24"/>
          <w:lang w:val="sr-Latn-RS"/>
        </w:rPr>
        <w:t>мм</w:t>
      </w:r>
      <w:r w:rsidRPr="00D1605F">
        <w:rPr>
          <w:szCs w:val="24"/>
          <w:lang w:val="ru-RU"/>
        </w:rPr>
        <w:t xml:space="preserve"> / 10.8 </w:t>
      </w:r>
      <w:r w:rsidR="007F6BB9" w:rsidRPr="00D1605F">
        <w:rPr>
          <w:rFonts w:cs="Arial"/>
          <w:szCs w:val="24"/>
          <w:vertAlign w:val="superscript"/>
          <w:lang w:val="ru-RU"/>
        </w:rPr>
        <w:t>о</w:t>
      </w:r>
      <w:r w:rsidR="007F6BB9" w:rsidRPr="00D1605F">
        <w:rPr>
          <w:szCs w:val="24"/>
          <w:lang w:val="ru-RU"/>
        </w:rPr>
        <w:t>Ц</w:t>
      </w:r>
      <w:r w:rsidRPr="00D1605F">
        <w:rPr>
          <w:szCs w:val="24"/>
          <w:lang w:val="ru-RU"/>
        </w:rPr>
        <w:t>), што значи да је клима овог краја на граници аридне и хумидне климе  и то врло близу класификационог степена за хумидну климу (40-160). Практично то значи да у годинама са падавинама испод просека клима овог подручја има аридни, а у годинама са натпросечним падавинама умерено хумидни карактер.</w:t>
      </w:r>
    </w:p>
    <w:p w14:paraId="13A267F5" w14:textId="77777777" w:rsidR="00A75D91" w:rsidRPr="00D1605F" w:rsidRDefault="00A75D91" w:rsidP="00A75D91">
      <w:pPr>
        <w:ind w:firstLine="720"/>
        <w:rPr>
          <w:szCs w:val="24"/>
          <w:lang w:val="ru-RU"/>
        </w:rPr>
      </w:pPr>
      <w:r w:rsidRPr="00D1605F">
        <w:rPr>
          <w:szCs w:val="24"/>
          <w:lang w:val="ru-RU"/>
        </w:rPr>
        <w:t>Индекс суше по Демартону према средњој количини падавина и средњој годишњој температури ваздуха овог краја има вредност 28.0 (583.3/(10.8+10)) што значи да према класификацији овог аутора ово подручје је са сталним отицањем воде.</w:t>
      </w:r>
    </w:p>
    <w:p w14:paraId="587AE6C9" w14:textId="77777777" w:rsidR="00CD5C15" w:rsidRPr="00D1605F" w:rsidRDefault="00CD5C15" w:rsidP="00B5350C">
      <w:pPr>
        <w:pStyle w:val="Heading3"/>
        <w:rPr>
          <w:szCs w:val="24"/>
          <w:lang w:val="ru-RU"/>
        </w:rPr>
      </w:pPr>
      <w:bookmarkStart w:id="249" w:name="_Toc535232827"/>
      <w:bookmarkStart w:id="250" w:name="_Toc164319168"/>
      <w:r w:rsidRPr="00D1605F">
        <w:rPr>
          <w:szCs w:val="24"/>
          <w:lang w:val="ru-RU"/>
        </w:rPr>
        <w:t>2.4.4.</w:t>
      </w:r>
      <w:r w:rsidR="000C4E63" w:rsidRPr="00D1605F">
        <w:rPr>
          <w:szCs w:val="24"/>
          <w:lang w:val="sr-Cyrl-RS"/>
        </w:rPr>
        <w:t xml:space="preserve"> </w:t>
      </w:r>
      <w:r w:rsidR="00B61EF7" w:rsidRPr="00D1605F">
        <w:rPr>
          <w:szCs w:val="24"/>
          <w:lang w:val="ru-RU"/>
        </w:rPr>
        <w:t>Влажност</w:t>
      </w:r>
      <w:r w:rsidRPr="00D1605F">
        <w:rPr>
          <w:szCs w:val="24"/>
          <w:lang w:val="ru-RU"/>
        </w:rPr>
        <w:t xml:space="preserve"> </w:t>
      </w:r>
      <w:r w:rsidR="00B61EF7" w:rsidRPr="00D1605F">
        <w:rPr>
          <w:szCs w:val="24"/>
          <w:lang w:val="ru-RU"/>
        </w:rPr>
        <w:t>ваздуха</w:t>
      </w:r>
      <w:bookmarkEnd w:id="249"/>
      <w:bookmarkEnd w:id="250"/>
    </w:p>
    <w:p w14:paraId="4EA09047" w14:textId="77777777" w:rsidR="00115CEF" w:rsidRPr="00D1605F" w:rsidRDefault="00115CEF" w:rsidP="00B5350C">
      <w:pPr>
        <w:pStyle w:val="BodyTextIndent"/>
        <w:ind w:firstLine="720"/>
        <w:rPr>
          <w:sz w:val="24"/>
          <w:szCs w:val="24"/>
        </w:rPr>
      </w:pPr>
    </w:p>
    <w:p w14:paraId="7DF4A37A" w14:textId="35F33763" w:rsidR="00CD5C15" w:rsidRPr="00967DC1" w:rsidRDefault="00B61EF7" w:rsidP="00B5350C">
      <w:pPr>
        <w:pStyle w:val="BodyTextIndent"/>
        <w:ind w:firstLine="720"/>
        <w:rPr>
          <w:sz w:val="24"/>
        </w:rPr>
      </w:pPr>
      <w:r w:rsidRPr="00967DC1">
        <w:rPr>
          <w:sz w:val="24"/>
        </w:rPr>
        <w:t>За</w:t>
      </w:r>
      <w:r w:rsidR="00CD5C15" w:rsidRPr="00967DC1">
        <w:rPr>
          <w:sz w:val="24"/>
        </w:rPr>
        <w:t xml:space="preserve"> </w:t>
      </w:r>
      <w:r w:rsidRPr="00967DC1">
        <w:rPr>
          <w:sz w:val="24"/>
        </w:rPr>
        <w:t>вегетацију</w:t>
      </w:r>
      <w:r w:rsidR="00CD5C15" w:rsidRPr="00967DC1">
        <w:rPr>
          <w:sz w:val="24"/>
        </w:rPr>
        <w:t xml:space="preserve"> </w:t>
      </w:r>
      <w:r w:rsidRPr="00967DC1">
        <w:rPr>
          <w:sz w:val="24"/>
        </w:rPr>
        <w:t>је</w:t>
      </w:r>
      <w:r w:rsidR="00CD5C15" w:rsidRPr="00967DC1">
        <w:rPr>
          <w:sz w:val="24"/>
        </w:rPr>
        <w:t xml:space="preserve"> </w:t>
      </w:r>
      <w:r w:rsidRPr="00967DC1">
        <w:rPr>
          <w:sz w:val="24"/>
        </w:rPr>
        <w:t>веома</w:t>
      </w:r>
      <w:r w:rsidR="00CD5C15" w:rsidRPr="00967DC1">
        <w:rPr>
          <w:sz w:val="24"/>
        </w:rPr>
        <w:t xml:space="preserve"> </w:t>
      </w:r>
      <w:r w:rsidRPr="00967DC1">
        <w:rPr>
          <w:sz w:val="24"/>
        </w:rPr>
        <w:t>значајна</w:t>
      </w:r>
      <w:r w:rsidR="00CD5C15" w:rsidRPr="00967DC1">
        <w:rPr>
          <w:sz w:val="24"/>
        </w:rPr>
        <w:t xml:space="preserve"> </w:t>
      </w:r>
      <w:r w:rsidRPr="00967DC1">
        <w:rPr>
          <w:sz w:val="24"/>
        </w:rPr>
        <w:t>релативна</w:t>
      </w:r>
      <w:r w:rsidR="00CD5C15" w:rsidRPr="00967DC1">
        <w:rPr>
          <w:sz w:val="24"/>
        </w:rPr>
        <w:t xml:space="preserve"> </w:t>
      </w:r>
      <w:r w:rsidRPr="00967DC1">
        <w:rPr>
          <w:sz w:val="24"/>
        </w:rPr>
        <w:t>влажност</w:t>
      </w:r>
      <w:r w:rsidR="00CD5C15" w:rsidRPr="00967DC1">
        <w:rPr>
          <w:sz w:val="24"/>
        </w:rPr>
        <w:t xml:space="preserve"> </w:t>
      </w:r>
      <w:r w:rsidRPr="00967DC1">
        <w:rPr>
          <w:sz w:val="24"/>
        </w:rPr>
        <w:t>ваздуха</w:t>
      </w:r>
      <w:r w:rsidR="00CD5C15" w:rsidRPr="00967DC1">
        <w:rPr>
          <w:sz w:val="24"/>
        </w:rPr>
        <w:t xml:space="preserve">, </w:t>
      </w:r>
      <w:r w:rsidRPr="00967DC1">
        <w:rPr>
          <w:sz w:val="24"/>
        </w:rPr>
        <w:t>јер</w:t>
      </w:r>
      <w:r w:rsidR="00CD5C15" w:rsidRPr="00967DC1">
        <w:rPr>
          <w:sz w:val="24"/>
        </w:rPr>
        <w:t xml:space="preserve"> </w:t>
      </w:r>
      <w:r w:rsidRPr="00967DC1">
        <w:rPr>
          <w:sz w:val="24"/>
        </w:rPr>
        <w:t>она</w:t>
      </w:r>
      <w:r w:rsidR="00CD5C15" w:rsidRPr="00967DC1">
        <w:rPr>
          <w:sz w:val="24"/>
        </w:rPr>
        <w:t xml:space="preserve"> </w:t>
      </w:r>
      <w:r w:rsidRPr="00967DC1">
        <w:rPr>
          <w:sz w:val="24"/>
        </w:rPr>
        <w:t>представља</w:t>
      </w:r>
      <w:r w:rsidR="00CD5C15" w:rsidRPr="00967DC1">
        <w:rPr>
          <w:sz w:val="24"/>
        </w:rPr>
        <w:t xml:space="preserve"> </w:t>
      </w:r>
      <w:r w:rsidRPr="00967DC1">
        <w:rPr>
          <w:sz w:val="24"/>
        </w:rPr>
        <w:t>степен</w:t>
      </w:r>
      <w:r w:rsidR="00CD5C15" w:rsidRPr="00967DC1">
        <w:rPr>
          <w:sz w:val="24"/>
        </w:rPr>
        <w:t xml:space="preserve"> </w:t>
      </w:r>
      <w:r w:rsidRPr="00967DC1">
        <w:rPr>
          <w:sz w:val="24"/>
        </w:rPr>
        <w:t>засићености</w:t>
      </w:r>
      <w:r w:rsidR="00CD5C15" w:rsidRPr="00967DC1">
        <w:rPr>
          <w:sz w:val="24"/>
        </w:rPr>
        <w:t xml:space="preserve"> </w:t>
      </w:r>
      <w:r w:rsidRPr="00967DC1">
        <w:rPr>
          <w:sz w:val="24"/>
        </w:rPr>
        <w:t>ваздуха</w:t>
      </w:r>
      <w:r w:rsidR="00CD5C15" w:rsidRPr="00967DC1">
        <w:rPr>
          <w:sz w:val="24"/>
        </w:rPr>
        <w:t xml:space="preserve"> </w:t>
      </w:r>
      <w:r w:rsidRPr="00967DC1">
        <w:rPr>
          <w:sz w:val="24"/>
        </w:rPr>
        <w:t>воденом</w:t>
      </w:r>
      <w:r w:rsidR="00CD5C15" w:rsidRPr="00967DC1">
        <w:rPr>
          <w:sz w:val="24"/>
        </w:rPr>
        <w:t xml:space="preserve"> </w:t>
      </w:r>
      <w:r w:rsidRPr="00967DC1">
        <w:rPr>
          <w:sz w:val="24"/>
        </w:rPr>
        <w:t>паром</w:t>
      </w:r>
      <w:r w:rsidR="00CD5C15" w:rsidRPr="00967DC1">
        <w:rPr>
          <w:sz w:val="24"/>
        </w:rPr>
        <w:t xml:space="preserve"> </w:t>
      </w:r>
      <w:r w:rsidRPr="00967DC1">
        <w:rPr>
          <w:sz w:val="24"/>
        </w:rPr>
        <w:t>и</w:t>
      </w:r>
      <w:r w:rsidR="00CD5C15" w:rsidRPr="00967DC1">
        <w:rPr>
          <w:sz w:val="24"/>
        </w:rPr>
        <w:t xml:space="preserve"> </w:t>
      </w:r>
      <w:r w:rsidRPr="00967DC1">
        <w:rPr>
          <w:sz w:val="24"/>
        </w:rPr>
        <w:t>утиче</w:t>
      </w:r>
      <w:r w:rsidR="00CD5C15" w:rsidRPr="00967DC1">
        <w:rPr>
          <w:sz w:val="24"/>
        </w:rPr>
        <w:t xml:space="preserve"> </w:t>
      </w:r>
      <w:r w:rsidRPr="00967DC1">
        <w:rPr>
          <w:sz w:val="24"/>
        </w:rPr>
        <w:t>на</w:t>
      </w:r>
      <w:r w:rsidR="00CD5C15" w:rsidRPr="00967DC1">
        <w:rPr>
          <w:sz w:val="24"/>
        </w:rPr>
        <w:t xml:space="preserve"> </w:t>
      </w:r>
      <w:r w:rsidRPr="00967DC1">
        <w:rPr>
          <w:sz w:val="24"/>
        </w:rPr>
        <w:t>транспирацију</w:t>
      </w:r>
      <w:r w:rsidR="00CD5C15" w:rsidRPr="00967DC1">
        <w:rPr>
          <w:sz w:val="24"/>
        </w:rPr>
        <w:t xml:space="preserve"> </w:t>
      </w:r>
      <w:r w:rsidRPr="00967DC1">
        <w:rPr>
          <w:sz w:val="24"/>
        </w:rPr>
        <w:t>биљака</w:t>
      </w:r>
      <w:r w:rsidR="00CD5C15" w:rsidRPr="00967DC1">
        <w:rPr>
          <w:sz w:val="24"/>
        </w:rPr>
        <w:t xml:space="preserve">. </w:t>
      </w:r>
      <w:r w:rsidRPr="00967DC1">
        <w:rPr>
          <w:sz w:val="24"/>
        </w:rPr>
        <w:t>Уколико</w:t>
      </w:r>
      <w:r w:rsidR="00CD5C15" w:rsidRPr="00967DC1">
        <w:rPr>
          <w:sz w:val="24"/>
        </w:rPr>
        <w:t xml:space="preserve"> </w:t>
      </w:r>
      <w:r w:rsidRPr="00967DC1">
        <w:rPr>
          <w:sz w:val="24"/>
        </w:rPr>
        <w:t>је</w:t>
      </w:r>
      <w:r w:rsidR="00CD5C15" w:rsidRPr="00967DC1">
        <w:rPr>
          <w:sz w:val="24"/>
        </w:rPr>
        <w:t xml:space="preserve"> </w:t>
      </w:r>
      <w:r w:rsidRPr="00967DC1">
        <w:rPr>
          <w:sz w:val="24"/>
        </w:rPr>
        <w:t>релативна</w:t>
      </w:r>
      <w:r w:rsidR="00CD5C15" w:rsidRPr="00967DC1">
        <w:rPr>
          <w:sz w:val="24"/>
        </w:rPr>
        <w:t xml:space="preserve"> </w:t>
      </w:r>
      <w:r w:rsidRPr="00967DC1">
        <w:rPr>
          <w:sz w:val="24"/>
        </w:rPr>
        <w:t>влажност</w:t>
      </w:r>
      <w:r w:rsidR="00CD5C15" w:rsidRPr="00967DC1">
        <w:rPr>
          <w:sz w:val="24"/>
        </w:rPr>
        <w:t xml:space="preserve"> </w:t>
      </w:r>
      <w:r w:rsidRPr="00967DC1">
        <w:rPr>
          <w:sz w:val="24"/>
        </w:rPr>
        <w:t>ваздуха</w:t>
      </w:r>
      <w:r w:rsidR="00CD5C15" w:rsidRPr="00967DC1">
        <w:rPr>
          <w:sz w:val="24"/>
        </w:rPr>
        <w:t xml:space="preserve"> </w:t>
      </w:r>
      <w:r w:rsidRPr="00967DC1">
        <w:rPr>
          <w:sz w:val="24"/>
        </w:rPr>
        <w:t>већа</w:t>
      </w:r>
      <w:r w:rsidR="00CD5C15" w:rsidRPr="00967DC1">
        <w:rPr>
          <w:sz w:val="24"/>
        </w:rPr>
        <w:t xml:space="preserve"> </w:t>
      </w:r>
      <w:r w:rsidRPr="00967DC1">
        <w:rPr>
          <w:sz w:val="24"/>
        </w:rPr>
        <w:t>утолико</w:t>
      </w:r>
      <w:r w:rsidR="00CD5C15" w:rsidRPr="00967DC1">
        <w:rPr>
          <w:sz w:val="24"/>
        </w:rPr>
        <w:t xml:space="preserve"> </w:t>
      </w:r>
      <w:r w:rsidRPr="00967DC1">
        <w:rPr>
          <w:sz w:val="24"/>
        </w:rPr>
        <w:t>је</w:t>
      </w:r>
      <w:r w:rsidR="00CD5C15" w:rsidRPr="00967DC1">
        <w:rPr>
          <w:sz w:val="24"/>
        </w:rPr>
        <w:t xml:space="preserve"> </w:t>
      </w:r>
      <w:r w:rsidRPr="00967DC1">
        <w:rPr>
          <w:sz w:val="24"/>
        </w:rPr>
        <w:t>транспирација</w:t>
      </w:r>
      <w:r w:rsidR="00CD5C15" w:rsidRPr="00967DC1">
        <w:rPr>
          <w:sz w:val="24"/>
        </w:rPr>
        <w:t xml:space="preserve"> </w:t>
      </w:r>
      <w:r w:rsidRPr="00967DC1">
        <w:rPr>
          <w:sz w:val="24"/>
        </w:rPr>
        <w:t>мања</w:t>
      </w:r>
      <w:r w:rsidR="00CD5C15" w:rsidRPr="00967DC1">
        <w:rPr>
          <w:sz w:val="24"/>
        </w:rPr>
        <w:t xml:space="preserve"> </w:t>
      </w:r>
      <w:r w:rsidRPr="00967DC1">
        <w:rPr>
          <w:sz w:val="24"/>
        </w:rPr>
        <w:t>и</w:t>
      </w:r>
      <w:r w:rsidR="00CD5C15" w:rsidRPr="00967DC1">
        <w:rPr>
          <w:sz w:val="24"/>
        </w:rPr>
        <w:t xml:space="preserve"> </w:t>
      </w:r>
      <w:r w:rsidRPr="00967DC1">
        <w:rPr>
          <w:sz w:val="24"/>
        </w:rPr>
        <w:t>обрнуто</w:t>
      </w:r>
      <w:r w:rsidR="00CD5C15" w:rsidRPr="00967DC1">
        <w:rPr>
          <w:sz w:val="24"/>
        </w:rPr>
        <w:t xml:space="preserve">. </w:t>
      </w:r>
      <w:r w:rsidRPr="00967DC1">
        <w:rPr>
          <w:sz w:val="24"/>
        </w:rPr>
        <w:t>Релативна</w:t>
      </w:r>
      <w:r w:rsidR="00CD5C15" w:rsidRPr="00967DC1">
        <w:rPr>
          <w:sz w:val="24"/>
        </w:rPr>
        <w:t xml:space="preserve"> </w:t>
      </w:r>
      <w:r w:rsidRPr="00967DC1">
        <w:rPr>
          <w:sz w:val="24"/>
        </w:rPr>
        <w:t>влажност</w:t>
      </w:r>
      <w:r w:rsidR="00CD5C15" w:rsidRPr="00967DC1">
        <w:rPr>
          <w:sz w:val="24"/>
        </w:rPr>
        <w:t xml:space="preserve">  </w:t>
      </w:r>
      <w:r w:rsidRPr="00967DC1">
        <w:rPr>
          <w:sz w:val="24"/>
        </w:rPr>
        <w:t>ваздуха</w:t>
      </w:r>
      <w:r w:rsidR="00CD5C15" w:rsidRPr="00967DC1">
        <w:rPr>
          <w:sz w:val="24"/>
        </w:rPr>
        <w:t xml:space="preserve"> </w:t>
      </w:r>
      <w:r w:rsidRPr="00967DC1">
        <w:rPr>
          <w:sz w:val="24"/>
        </w:rPr>
        <w:t>је</w:t>
      </w:r>
      <w:r w:rsidR="00CD5C15" w:rsidRPr="00967DC1">
        <w:rPr>
          <w:sz w:val="24"/>
        </w:rPr>
        <w:t xml:space="preserve"> </w:t>
      </w:r>
      <w:r w:rsidRPr="00967DC1">
        <w:rPr>
          <w:sz w:val="24"/>
        </w:rPr>
        <w:t>у</w:t>
      </w:r>
      <w:r w:rsidR="00CD5C15" w:rsidRPr="00967DC1">
        <w:rPr>
          <w:sz w:val="24"/>
        </w:rPr>
        <w:t xml:space="preserve"> </w:t>
      </w:r>
      <w:r w:rsidRPr="00967DC1">
        <w:rPr>
          <w:sz w:val="24"/>
        </w:rPr>
        <w:t>обрнутом</w:t>
      </w:r>
      <w:r w:rsidR="00CD5C15" w:rsidRPr="00967DC1">
        <w:rPr>
          <w:sz w:val="24"/>
        </w:rPr>
        <w:t xml:space="preserve"> </w:t>
      </w:r>
      <w:r w:rsidRPr="00967DC1">
        <w:rPr>
          <w:sz w:val="24"/>
        </w:rPr>
        <w:t>односу</w:t>
      </w:r>
      <w:r w:rsidR="00CD5C15" w:rsidRPr="00967DC1">
        <w:rPr>
          <w:sz w:val="24"/>
        </w:rPr>
        <w:t xml:space="preserve"> </w:t>
      </w:r>
      <w:r w:rsidRPr="00967DC1">
        <w:rPr>
          <w:sz w:val="24"/>
        </w:rPr>
        <w:t>са</w:t>
      </w:r>
      <w:r w:rsidR="00CD5C15" w:rsidRPr="00967DC1">
        <w:rPr>
          <w:sz w:val="24"/>
        </w:rPr>
        <w:t xml:space="preserve"> </w:t>
      </w:r>
      <w:r w:rsidRPr="00967DC1">
        <w:rPr>
          <w:sz w:val="24"/>
        </w:rPr>
        <w:t>температуром</w:t>
      </w:r>
      <w:r w:rsidR="00CD5C15" w:rsidRPr="00967DC1">
        <w:rPr>
          <w:sz w:val="24"/>
        </w:rPr>
        <w:t xml:space="preserve">. </w:t>
      </w:r>
      <w:r w:rsidRPr="00967DC1">
        <w:rPr>
          <w:sz w:val="24"/>
        </w:rPr>
        <w:t>Релативна</w:t>
      </w:r>
      <w:r w:rsidR="00CD5C15" w:rsidRPr="00967DC1">
        <w:rPr>
          <w:sz w:val="24"/>
        </w:rPr>
        <w:t xml:space="preserve"> </w:t>
      </w:r>
      <w:r w:rsidRPr="00967DC1">
        <w:rPr>
          <w:sz w:val="24"/>
        </w:rPr>
        <w:t>влажност</w:t>
      </w:r>
      <w:r w:rsidR="00CD5C15" w:rsidRPr="00967DC1">
        <w:rPr>
          <w:sz w:val="24"/>
        </w:rPr>
        <w:t xml:space="preserve"> </w:t>
      </w:r>
      <w:r w:rsidRPr="00967DC1">
        <w:rPr>
          <w:sz w:val="24"/>
        </w:rPr>
        <w:t>од</w:t>
      </w:r>
      <w:r w:rsidR="00CD5C15" w:rsidRPr="00967DC1">
        <w:rPr>
          <w:sz w:val="24"/>
        </w:rPr>
        <w:t xml:space="preserve"> 70% </w:t>
      </w:r>
      <w:r w:rsidRPr="00967DC1">
        <w:rPr>
          <w:sz w:val="24"/>
        </w:rPr>
        <w:t>до</w:t>
      </w:r>
      <w:r w:rsidR="00CD5C15" w:rsidRPr="00967DC1">
        <w:rPr>
          <w:sz w:val="24"/>
        </w:rPr>
        <w:t xml:space="preserve"> 75% </w:t>
      </w:r>
      <w:r w:rsidRPr="00967DC1">
        <w:rPr>
          <w:sz w:val="24"/>
        </w:rPr>
        <w:t>представља</w:t>
      </w:r>
      <w:r w:rsidR="00CD5C15" w:rsidRPr="00967DC1">
        <w:rPr>
          <w:sz w:val="24"/>
        </w:rPr>
        <w:t xml:space="preserve"> </w:t>
      </w:r>
      <w:r w:rsidRPr="00967DC1">
        <w:rPr>
          <w:sz w:val="24"/>
        </w:rPr>
        <w:t>суво</w:t>
      </w:r>
      <w:r w:rsidR="00CD5C15" w:rsidRPr="00967DC1">
        <w:rPr>
          <w:sz w:val="24"/>
        </w:rPr>
        <w:t xml:space="preserve"> </w:t>
      </w:r>
      <w:r w:rsidRPr="00967DC1">
        <w:rPr>
          <w:sz w:val="24"/>
        </w:rPr>
        <w:t>време</w:t>
      </w:r>
      <w:r w:rsidR="00CD5C15" w:rsidRPr="00967DC1">
        <w:rPr>
          <w:sz w:val="24"/>
        </w:rPr>
        <w:t xml:space="preserve">. </w:t>
      </w:r>
    </w:p>
    <w:p w14:paraId="2D308631" w14:textId="6FDE1505" w:rsidR="00CD5C15" w:rsidRPr="00967DC1" w:rsidRDefault="00CD5C15" w:rsidP="00B5350C">
      <w:pPr>
        <w:widowControl w:val="0"/>
        <w:ind w:firstLine="700"/>
        <w:rPr>
          <w:szCs w:val="24"/>
        </w:rPr>
      </w:pPr>
      <w:r w:rsidRPr="00967DC1">
        <w:rPr>
          <w:szCs w:val="24"/>
          <w:lang w:val="ru-RU"/>
        </w:rPr>
        <w:tab/>
      </w:r>
      <w:r w:rsidR="00B61EF7" w:rsidRPr="00967DC1">
        <w:rPr>
          <w:szCs w:val="24"/>
          <w:lang w:val="sr-Latn-CS"/>
        </w:rPr>
        <w:t>Табела</w:t>
      </w:r>
      <w:r w:rsidRPr="00967DC1">
        <w:rPr>
          <w:szCs w:val="24"/>
          <w:lang w:val="sr-Latn-CS"/>
        </w:rPr>
        <w:t xml:space="preserve"> 2.4.4.</w:t>
      </w:r>
      <w:r w:rsidR="00B61EF7" w:rsidRPr="00967DC1">
        <w:rPr>
          <w:szCs w:val="24"/>
          <w:lang w:val="sr-Latn-CS"/>
        </w:rPr>
        <w:t>Влажност</w:t>
      </w:r>
      <w:r w:rsidRPr="00967DC1">
        <w:rPr>
          <w:szCs w:val="24"/>
          <w:lang w:val="sr-Latn-CS"/>
        </w:rPr>
        <w:t xml:space="preserve"> </w:t>
      </w:r>
      <w:r w:rsidR="00B61EF7" w:rsidRPr="00967DC1">
        <w:rPr>
          <w:szCs w:val="24"/>
          <w:lang w:val="sr-Latn-CS"/>
        </w:rPr>
        <w:t>ваздуха</w:t>
      </w:r>
      <w:r w:rsidRPr="00967DC1">
        <w:rPr>
          <w:szCs w:val="24"/>
        </w:rPr>
        <w:tab/>
      </w:r>
      <w:r w:rsidRPr="00967DC1">
        <w:rPr>
          <w:szCs w:val="24"/>
        </w:rPr>
        <w:tab/>
      </w:r>
      <w:r w:rsidRPr="00967DC1">
        <w:rPr>
          <w:szCs w:val="24"/>
        </w:rPr>
        <w:tab/>
      </w:r>
      <w:r w:rsidRPr="00967DC1">
        <w:rPr>
          <w:szCs w:val="24"/>
        </w:rPr>
        <w:tab/>
      </w:r>
      <w:r w:rsidRPr="00967DC1">
        <w:rPr>
          <w:szCs w:val="24"/>
        </w:rPr>
        <w:tab/>
      </w:r>
      <w:r w:rsidRPr="00967DC1">
        <w:rPr>
          <w:szCs w:val="24"/>
        </w:rPr>
        <w:tab/>
      </w:r>
      <w:r w:rsidRPr="00967DC1">
        <w:rPr>
          <w:szCs w:val="24"/>
        </w:rPr>
        <w:tab/>
        <w:t xml:space="preserve">      </w:t>
      </w:r>
      <w:r w:rsidRPr="00967DC1">
        <w:rPr>
          <w:szCs w:val="24"/>
        </w:rPr>
        <w:tab/>
        <w:t xml:space="preserve">                                           (</w:t>
      </w:r>
      <w:r w:rsidR="00B61EF7" w:rsidRPr="00967DC1">
        <w:rPr>
          <w:szCs w:val="24"/>
        </w:rPr>
        <w:t>у</w:t>
      </w:r>
      <w:r w:rsidRPr="00967DC1">
        <w:rPr>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967DC1" w14:paraId="1D117DB7" w14:textId="77777777" w:rsidTr="00CC1EFE">
        <w:trPr>
          <w:cantSplit/>
          <w:trHeight w:val="288"/>
        </w:trPr>
        <w:tc>
          <w:tcPr>
            <w:tcW w:w="2820" w:type="dxa"/>
            <w:shd w:val="clear" w:color="auto" w:fill="D9D9D9" w:themeFill="background1" w:themeFillShade="D9"/>
            <w:vAlign w:val="center"/>
          </w:tcPr>
          <w:p w14:paraId="3998DDD8" w14:textId="4B3722DC" w:rsidR="00CD5C15" w:rsidRPr="00967DC1" w:rsidRDefault="007F6BB9" w:rsidP="00B5350C">
            <w:pPr>
              <w:jc w:val="center"/>
              <w:rPr>
                <w:szCs w:val="24"/>
              </w:rPr>
            </w:pPr>
            <w:r w:rsidRPr="00967DC1">
              <w:rPr>
                <w:szCs w:val="24"/>
              </w:rPr>
              <w:t>М</w:t>
            </w:r>
            <w:r w:rsidR="00B61EF7" w:rsidRPr="00967DC1">
              <w:rPr>
                <w:szCs w:val="24"/>
              </w:rPr>
              <w:t>есец</w:t>
            </w:r>
          </w:p>
        </w:tc>
        <w:tc>
          <w:tcPr>
            <w:tcW w:w="707" w:type="dxa"/>
            <w:shd w:val="clear" w:color="auto" w:fill="D9D9D9" w:themeFill="background1" w:themeFillShade="D9"/>
            <w:vAlign w:val="center"/>
          </w:tcPr>
          <w:p w14:paraId="38836B5B" w14:textId="614A7A5F" w:rsidR="00CD5C15" w:rsidRPr="00967DC1" w:rsidRDefault="007531E1" w:rsidP="00B5350C">
            <w:pPr>
              <w:jc w:val="center"/>
              <w:rPr>
                <w:szCs w:val="24"/>
                <w:lang w:val="sr-Latn-RS"/>
              </w:rPr>
            </w:pPr>
            <w:r w:rsidRPr="00967DC1">
              <w:rPr>
                <w:szCs w:val="24"/>
              </w:rPr>
              <w:t>I</w:t>
            </w:r>
          </w:p>
        </w:tc>
        <w:tc>
          <w:tcPr>
            <w:tcW w:w="708" w:type="dxa"/>
            <w:shd w:val="clear" w:color="auto" w:fill="D9D9D9" w:themeFill="background1" w:themeFillShade="D9"/>
            <w:vAlign w:val="center"/>
          </w:tcPr>
          <w:p w14:paraId="24BA4B44" w14:textId="7D9D9316" w:rsidR="00CD5C15" w:rsidRPr="00967DC1" w:rsidRDefault="007531E1" w:rsidP="00B5350C">
            <w:pPr>
              <w:jc w:val="center"/>
              <w:rPr>
                <w:szCs w:val="24"/>
              </w:rPr>
            </w:pPr>
            <w:r w:rsidRPr="00967DC1">
              <w:rPr>
                <w:szCs w:val="24"/>
              </w:rPr>
              <w:t>II</w:t>
            </w:r>
          </w:p>
        </w:tc>
        <w:tc>
          <w:tcPr>
            <w:tcW w:w="707" w:type="dxa"/>
            <w:shd w:val="clear" w:color="auto" w:fill="D9D9D9" w:themeFill="background1" w:themeFillShade="D9"/>
            <w:vAlign w:val="center"/>
          </w:tcPr>
          <w:p w14:paraId="19E634F1" w14:textId="7BD0BDB5" w:rsidR="00CD5C15" w:rsidRPr="00967DC1" w:rsidRDefault="007531E1" w:rsidP="00B5350C">
            <w:pPr>
              <w:jc w:val="center"/>
              <w:rPr>
                <w:szCs w:val="24"/>
              </w:rPr>
            </w:pPr>
            <w:r w:rsidRPr="00967DC1">
              <w:rPr>
                <w:szCs w:val="24"/>
              </w:rPr>
              <w:t>III</w:t>
            </w:r>
          </w:p>
        </w:tc>
        <w:tc>
          <w:tcPr>
            <w:tcW w:w="708" w:type="dxa"/>
            <w:shd w:val="clear" w:color="auto" w:fill="D9D9D9" w:themeFill="background1" w:themeFillShade="D9"/>
            <w:vAlign w:val="center"/>
          </w:tcPr>
          <w:p w14:paraId="2F89AEBC" w14:textId="4EAF47CC" w:rsidR="00CD5C15" w:rsidRPr="00967DC1" w:rsidRDefault="007531E1" w:rsidP="00B5350C">
            <w:pPr>
              <w:jc w:val="center"/>
              <w:rPr>
                <w:szCs w:val="24"/>
              </w:rPr>
            </w:pPr>
            <w:r w:rsidRPr="00967DC1">
              <w:rPr>
                <w:szCs w:val="24"/>
              </w:rPr>
              <w:t>IV</w:t>
            </w:r>
          </w:p>
        </w:tc>
        <w:tc>
          <w:tcPr>
            <w:tcW w:w="708" w:type="dxa"/>
            <w:shd w:val="clear" w:color="auto" w:fill="D9D9D9" w:themeFill="background1" w:themeFillShade="D9"/>
            <w:vAlign w:val="center"/>
          </w:tcPr>
          <w:p w14:paraId="50012A14" w14:textId="1555A945" w:rsidR="00CD5C15" w:rsidRPr="00967DC1" w:rsidRDefault="007531E1" w:rsidP="00B5350C">
            <w:pPr>
              <w:jc w:val="center"/>
              <w:rPr>
                <w:szCs w:val="24"/>
              </w:rPr>
            </w:pPr>
            <w:r w:rsidRPr="00967DC1">
              <w:rPr>
                <w:szCs w:val="24"/>
              </w:rPr>
              <w:t>V</w:t>
            </w:r>
          </w:p>
        </w:tc>
        <w:tc>
          <w:tcPr>
            <w:tcW w:w="707" w:type="dxa"/>
            <w:shd w:val="clear" w:color="auto" w:fill="D9D9D9" w:themeFill="background1" w:themeFillShade="D9"/>
            <w:vAlign w:val="center"/>
          </w:tcPr>
          <w:p w14:paraId="57B81B8E" w14:textId="7154FEE6" w:rsidR="00CD5C15" w:rsidRPr="00967DC1" w:rsidRDefault="007531E1" w:rsidP="00B5350C">
            <w:pPr>
              <w:jc w:val="center"/>
              <w:rPr>
                <w:szCs w:val="24"/>
              </w:rPr>
            </w:pPr>
            <w:r w:rsidRPr="00967DC1">
              <w:rPr>
                <w:szCs w:val="24"/>
              </w:rPr>
              <w:t>VI</w:t>
            </w:r>
          </w:p>
        </w:tc>
        <w:tc>
          <w:tcPr>
            <w:tcW w:w="708" w:type="dxa"/>
            <w:shd w:val="clear" w:color="auto" w:fill="D9D9D9" w:themeFill="background1" w:themeFillShade="D9"/>
            <w:vAlign w:val="center"/>
          </w:tcPr>
          <w:p w14:paraId="4D05EBB4" w14:textId="3D2F8623" w:rsidR="00CD5C15" w:rsidRPr="00967DC1" w:rsidRDefault="007531E1" w:rsidP="00B5350C">
            <w:pPr>
              <w:jc w:val="center"/>
              <w:rPr>
                <w:szCs w:val="24"/>
              </w:rPr>
            </w:pPr>
            <w:r w:rsidRPr="00967DC1">
              <w:rPr>
                <w:szCs w:val="24"/>
              </w:rPr>
              <w:t>VII</w:t>
            </w:r>
          </w:p>
        </w:tc>
        <w:tc>
          <w:tcPr>
            <w:tcW w:w="707" w:type="dxa"/>
            <w:shd w:val="clear" w:color="auto" w:fill="D9D9D9" w:themeFill="background1" w:themeFillShade="D9"/>
            <w:vAlign w:val="center"/>
          </w:tcPr>
          <w:p w14:paraId="77303F6A" w14:textId="59470D5D" w:rsidR="00CD5C15" w:rsidRPr="00967DC1" w:rsidRDefault="007531E1" w:rsidP="00B5350C">
            <w:pPr>
              <w:jc w:val="center"/>
              <w:rPr>
                <w:szCs w:val="24"/>
              </w:rPr>
            </w:pPr>
            <w:r w:rsidRPr="00967DC1">
              <w:rPr>
                <w:szCs w:val="24"/>
              </w:rPr>
              <w:t>VIII</w:t>
            </w:r>
          </w:p>
        </w:tc>
        <w:tc>
          <w:tcPr>
            <w:tcW w:w="708" w:type="dxa"/>
            <w:shd w:val="clear" w:color="auto" w:fill="D9D9D9" w:themeFill="background1" w:themeFillShade="D9"/>
            <w:vAlign w:val="center"/>
          </w:tcPr>
          <w:p w14:paraId="10FDBC59" w14:textId="2F87F53F" w:rsidR="00CD5C15" w:rsidRPr="00967DC1" w:rsidRDefault="007531E1" w:rsidP="00B5350C">
            <w:pPr>
              <w:jc w:val="center"/>
              <w:rPr>
                <w:szCs w:val="24"/>
              </w:rPr>
            </w:pPr>
            <w:r w:rsidRPr="00967DC1">
              <w:rPr>
                <w:szCs w:val="24"/>
              </w:rPr>
              <w:t>I</w:t>
            </w:r>
            <w:r w:rsidR="00CD5C15" w:rsidRPr="00967DC1">
              <w:rPr>
                <w:szCs w:val="24"/>
              </w:rPr>
              <w:t>X</w:t>
            </w:r>
          </w:p>
        </w:tc>
        <w:tc>
          <w:tcPr>
            <w:tcW w:w="708" w:type="dxa"/>
            <w:shd w:val="clear" w:color="auto" w:fill="D9D9D9" w:themeFill="background1" w:themeFillShade="D9"/>
            <w:vAlign w:val="center"/>
          </w:tcPr>
          <w:p w14:paraId="712F591A" w14:textId="77777777" w:rsidR="00CD5C15" w:rsidRPr="00967DC1" w:rsidRDefault="00CD5C15" w:rsidP="00B5350C">
            <w:pPr>
              <w:jc w:val="center"/>
              <w:rPr>
                <w:szCs w:val="24"/>
              </w:rPr>
            </w:pPr>
            <w:r w:rsidRPr="00967DC1">
              <w:rPr>
                <w:szCs w:val="24"/>
              </w:rPr>
              <w:t>X</w:t>
            </w:r>
          </w:p>
        </w:tc>
        <w:tc>
          <w:tcPr>
            <w:tcW w:w="707" w:type="dxa"/>
            <w:shd w:val="clear" w:color="auto" w:fill="D9D9D9" w:themeFill="background1" w:themeFillShade="D9"/>
            <w:vAlign w:val="center"/>
          </w:tcPr>
          <w:p w14:paraId="407A322E" w14:textId="397CE2AE" w:rsidR="00CD5C15" w:rsidRPr="00967DC1" w:rsidRDefault="00CD5C15" w:rsidP="00B5350C">
            <w:pPr>
              <w:jc w:val="center"/>
              <w:rPr>
                <w:szCs w:val="24"/>
              </w:rPr>
            </w:pPr>
            <w:r w:rsidRPr="00967DC1">
              <w:rPr>
                <w:szCs w:val="24"/>
              </w:rPr>
              <w:t>X</w:t>
            </w:r>
            <w:r w:rsidR="007531E1" w:rsidRPr="00967DC1">
              <w:rPr>
                <w:szCs w:val="24"/>
              </w:rPr>
              <w:t>I</w:t>
            </w:r>
          </w:p>
        </w:tc>
        <w:tc>
          <w:tcPr>
            <w:tcW w:w="708" w:type="dxa"/>
            <w:shd w:val="clear" w:color="auto" w:fill="D9D9D9" w:themeFill="background1" w:themeFillShade="D9"/>
            <w:vAlign w:val="center"/>
          </w:tcPr>
          <w:p w14:paraId="2AE3F2BE" w14:textId="6CD8BAB0" w:rsidR="00CD5C15" w:rsidRPr="00967DC1" w:rsidRDefault="00CD5C15" w:rsidP="00B5350C">
            <w:pPr>
              <w:jc w:val="center"/>
              <w:rPr>
                <w:szCs w:val="24"/>
              </w:rPr>
            </w:pPr>
            <w:r w:rsidRPr="00967DC1">
              <w:rPr>
                <w:szCs w:val="24"/>
              </w:rPr>
              <w:t>X</w:t>
            </w:r>
            <w:r w:rsidR="007531E1" w:rsidRPr="00967DC1">
              <w:rPr>
                <w:szCs w:val="24"/>
              </w:rPr>
              <w:t>II</w:t>
            </w:r>
          </w:p>
        </w:tc>
        <w:tc>
          <w:tcPr>
            <w:tcW w:w="708" w:type="dxa"/>
            <w:shd w:val="clear" w:color="auto" w:fill="D9D9D9" w:themeFill="background1" w:themeFillShade="D9"/>
            <w:vAlign w:val="center"/>
          </w:tcPr>
          <w:p w14:paraId="05E4294F" w14:textId="77777777" w:rsidR="00CD5C15" w:rsidRPr="00967DC1" w:rsidRDefault="00B61EF7" w:rsidP="00B5350C">
            <w:pPr>
              <w:jc w:val="center"/>
              <w:rPr>
                <w:szCs w:val="24"/>
              </w:rPr>
            </w:pPr>
            <w:r w:rsidRPr="00967DC1">
              <w:rPr>
                <w:szCs w:val="24"/>
              </w:rPr>
              <w:t>год</w:t>
            </w:r>
            <w:r w:rsidR="00CD5C15" w:rsidRPr="00967DC1">
              <w:rPr>
                <w:szCs w:val="24"/>
              </w:rPr>
              <w:t>.</w:t>
            </w:r>
          </w:p>
        </w:tc>
      </w:tr>
      <w:tr w:rsidR="00B108F4" w:rsidRPr="0025423C" w14:paraId="2C98077B" w14:textId="77777777" w:rsidTr="00B5350C">
        <w:trPr>
          <w:cantSplit/>
          <w:trHeight w:val="288"/>
        </w:trPr>
        <w:tc>
          <w:tcPr>
            <w:tcW w:w="2820" w:type="dxa"/>
            <w:shd w:val="clear" w:color="auto" w:fill="auto"/>
            <w:vAlign w:val="center"/>
          </w:tcPr>
          <w:p w14:paraId="431089EE" w14:textId="77777777" w:rsidR="00CD5C15" w:rsidRPr="0025423C" w:rsidRDefault="00B61EF7" w:rsidP="00B5350C">
            <w:pPr>
              <w:jc w:val="center"/>
              <w:rPr>
                <w:sz w:val="22"/>
                <w:szCs w:val="22"/>
                <w:lang w:val="sr-Cyrl-RS"/>
              </w:rPr>
            </w:pPr>
            <w:r w:rsidRPr="0025423C">
              <w:rPr>
                <w:sz w:val="22"/>
                <w:szCs w:val="22"/>
                <w:lang w:val="sr-Cyrl-RS"/>
              </w:rPr>
              <w:t>Влажност</w:t>
            </w:r>
          </w:p>
        </w:tc>
        <w:tc>
          <w:tcPr>
            <w:tcW w:w="707" w:type="dxa"/>
            <w:shd w:val="clear" w:color="auto" w:fill="auto"/>
            <w:vAlign w:val="center"/>
          </w:tcPr>
          <w:p w14:paraId="6C884EFE" w14:textId="219CA6FB" w:rsidR="00CD5C15" w:rsidRPr="0025423C" w:rsidRDefault="007531E1" w:rsidP="00B5350C">
            <w:pPr>
              <w:ind w:left="-1139"/>
              <w:jc w:val="right"/>
              <w:rPr>
                <w:sz w:val="22"/>
                <w:szCs w:val="22"/>
                <w:lang w:val="sr-Latn-RS"/>
              </w:rPr>
            </w:pPr>
            <w:r w:rsidRPr="0025423C">
              <w:rPr>
                <w:sz w:val="22"/>
                <w:szCs w:val="22"/>
                <w:lang w:val="sr-Latn-RS"/>
              </w:rPr>
              <w:t>74</w:t>
            </w:r>
          </w:p>
        </w:tc>
        <w:tc>
          <w:tcPr>
            <w:tcW w:w="708" w:type="dxa"/>
            <w:shd w:val="clear" w:color="auto" w:fill="auto"/>
            <w:vAlign w:val="center"/>
          </w:tcPr>
          <w:p w14:paraId="444B56D1" w14:textId="0436B05A" w:rsidR="00CD5C15" w:rsidRPr="0025423C" w:rsidRDefault="007531E1" w:rsidP="00B5350C">
            <w:pPr>
              <w:ind w:left="-1139"/>
              <w:jc w:val="right"/>
              <w:rPr>
                <w:sz w:val="22"/>
                <w:szCs w:val="22"/>
                <w:lang w:val="sr-Latn-RS"/>
              </w:rPr>
            </w:pPr>
            <w:r w:rsidRPr="0025423C">
              <w:rPr>
                <w:sz w:val="22"/>
                <w:szCs w:val="22"/>
                <w:lang w:val="sr-Latn-RS"/>
              </w:rPr>
              <w:t>65</w:t>
            </w:r>
          </w:p>
        </w:tc>
        <w:tc>
          <w:tcPr>
            <w:tcW w:w="707" w:type="dxa"/>
            <w:shd w:val="clear" w:color="auto" w:fill="auto"/>
            <w:vAlign w:val="center"/>
          </w:tcPr>
          <w:p w14:paraId="194E632C" w14:textId="0660242B" w:rsidR="00CD5C15" w:rsidRPr="0025423C" w:rsidRDefault="007531E1" w:rsidP="00B5350C">
            <w:pPr>
              <w:ind w:left="-1139"/>
              <w:jc w:val="right"/>
              <w:rPr>
                <w:sz w:val="22"/>
                <w:szCs w:val="22"/>
                <w:lang w:val="sr-Latn-RS"/>
              </w:rPr>
            </w:pPr>
            <w:r w:rsidRPr="0025423C">
              <w:rPr>
                <w:sz w:val="22"/>
                <w:szCs w:val="22"/>
                <w:lang w:val="sr-Latn-RS"/>
              </w:rPr>
              <w:t>45</w:t>
            </w:r>
          </w:p>
        </w:tc>
        <w:tc>
          <w:tcPr>
            <w:tcW w:w="708" w:type="dxa"/>
            <w:shd w:val="clear" w:color="auto" w:fill="auto"/>
            <w:vAlign w:val="center"/>
          </w:tcPr>
          <w:p w14:paraId="6F3F6141" w14:textId="216DBBED" w:rsidR="00CD5C15" w:rsidRPr="0025423C" w:rsidRDefault="000755B4" w:rsidP="00B5350C">
            <w:pPr>
              <w:ind w:left="-1139"/>
              <w:jc w:val="right"/>
              <w:rPr>
                <w:sz w:val="22"/>
                <w:szCs w:val="22"/>
                <w:lang w:val="sr-Latn-RS"/>
              </w:rPr>
            </w:pPr>
            <w:r w:rsidRPr="0025423C">
              <w:rPr>
                <w:sz w:val="22"/>
                <w:szCs w:val="22"/>
                <w:lang w:val="sr-Cyrl-RS"/>
              </w:rPr>
              <w:t>6</w:t>
            </w:r>
            <w:r w:rsidR="007531E1" w:rsidRPr="0025423C">
              <w:rPr>
                <w:sz w:val="22"/>
                <w:szCs w:val="22"/>
                <w:lang w:val="sr-Latn-RS"/>
              </w:rPr>
              <w:t>2</w:t>
            </w:r>
          </w:p>
        </w:tc>
        <w:tc>
          <w:tcPr>
            <w:tcW w:w="708" w:type="dxa"/>
            <w:shd w:val="clear" w:color="auto" w:fill="auto"/>
            <w:vAlign w:val="center"/>
          </w:tcPr>
          <w:p w14:paraId="6D82E562" w14:textId="7C510A1C" w:rsidR="00CD5C15" w:rsidRPr="0025423C" w:rsidRDefault="007531E1" w:rsidP="00B5350C">
            <w:pPr>
              <w:ind w:left="-1139"/>
              <w:jc w:val="right"/>
              <w:rPr>
                <w:sz w:val="22"/>
                <w:szCs w:val="22"/>
                <w:lang w:val="sr-Latn-RS"/>
              </w:rPr>
            </w:pPr>
            <w:r w:rsidRPr="0025423C">
              <w:rPr>
                <w:sz w:val="22"/>
                <w:szCs w:val="22"/>
                <w:lang w:val="sr-Latn-RS"/>
              </w:rPr>
              <w:t>52</w:t>
            </w:r>
          </w:p>
        </w:tc>
        <w:tc>
          <w:tcPr>
            <w:tcW w:w="707" w:type="dxa"/>
            <w:shd w:val="clear" w:color="auto" w:fill="auto"/>
            <w:vAlign w:val="center"/>
          </w:tcPr>
          <w:p w14:paraId="51A6DAA9" w14:textId="643953A7" w:rsidR="00CD5C15" w:rsidRPr="0025423C" w:rsidRDefault="000755B4" w:rsidP="00B5350C">
            <w:pPr>
              <w:ind w:left="-1139"/>
              <w:jc w:val="right"/>
              <w:rPr>
                <w:sz w:val="22"/>
                <w:szCs w:val="22"/>
                <w:lang w:val="sr-Latn-RS"/>
              </w:rPr>
            </w:pPr>
            <w:r w:rsidRPr="0025423C">
              <w:rPr>
                <w:sz w:val="22"/>
                <w:szCs w:val="22"/>
                <w:lang w:val="sr-Cyrl-RS"/>
              </w:rPr>
              <w:t>5</w:t>
            </w:r>
            <w:r w:rsidR="007531E1" w:rsidRPr="0025423C">
              <w:rPr>
                <w:sz w:val="22"/>
                <w:szCs w:val="22"/>
                <w:lang w:val="sr-Latn-RS"/>
              </w:rPr>
              <w:t>6</w:t>
            </w:r>
          </w:p>
        </w:tc>
        <w:tc>
          <w:tcPr>
            <w:tcW w:w="708" w:type="dxa"/>
            <w:shd w:val="clear" w:color="auto" w:fill="auto"/>
            <w:vAlign w:val="center"/>
          </w:tcPr>
          <w:p w14:paraId="091F5B31" w14:textId="6D65F1F7" w:rsidR="00CD5C15" w:rsidRPr="0025423C" w:rsidRDefault="007531E1" w:rsidP="00B5350C">
            <w:pPr>
              <w:ind w:left="-1139"/>
              <w:jc w:val="right"/>
              <w:rPr>
                <w:sz w:val="22"/>
                <w:szCs w:val="22"/>
                <w:lang w:val="sr-Latn-RS"/>
              </w:rPr>
            </w:pPr>
            <w:r w:rsidRPr="0025423C">
              <w:rPr>
                <w:sz w:val="22"/>
                <w:szCs w:val="22"/>
                <w:lang w:val="sr-Latn-RS"/>
              </w:rPr>
              <w:t>43</w:t>
            </w:r>
          </w:p>
        </w:tc>
        <w:tc>
          <w:tcPr>
            <w:tcW w:w="707" w:type="dxa"/>
            <w:shd w:val="clear" w:color="auto" w:fill="auto"/>
            <w:vAlign w:val="center"/>
          </w:tcPr>
          <w:p w14:paraId="12FA1975" w14:textId="4B0DAD57" w:rsidR="00CD5C15" w:rsidRPr="0025423C" w:rsidRDefault="007531E1" w:rsidP="00B5350C">
            <w:pPr>
              <w:ind w:left="-1139"/>
              <w:jc w:val="right"/>
              <w:rPr>
                <w:sz w:val="22"/>
                <w:szCs w:val="22"/>
                <w:lang w:val="sr-Latn-RS"/>
              </w:rPr>
            </w:pPr>
            <w:r w:rsidRPr="0025423C">
              <w:rPr>
                <w:sz w:val="22"/>
                <w:szCs w:val="22"/>
                <w:lang w:val="sr-Latn-RS"/>
              </w:rPr>
              <w:t>58</w:t>
            </w:r>
          </w:p>
        </w:tc>
        <w:tc>
          <w:tcPr>
            <w:tcW w:w="708" w:type="dxa"/>
            <w:shd w:val="clear" w:color="auto" w:fill="auto"/>
            <w:vAlign w:val="center"/>
          </w:tcPr>
          <w:p w14:paraId="1FAF48E4" w14:textId="28334FB1" w:rsidR="00CD5C15" w:rsidRPr="0025423C" w:rsidRDefault="007531E1" w:rsidP="00B5350C">
            <w:pPr>
              <w:ind w:left="-1139"/>
              <w:jc w:val="right"/>
              <w:rPr>
                <w:sz w:val="22"/>
                <w:szCs w:val="22"/>
                <w:lang w:val="sr-Latn-RS"/>
              </w:rPr>
            </w:pPr>
            <w:r w:rsidRPr="0025423C">
              <w:rPr>
                <w:sz w:val="22"/>
                <w:szCs w:val="22"/>
                <w:lang w:val="sr-Latn-RS"/>
              </w:rPr>
              <w:t>76</w:t>
            </w:r>
          </w:p>
        </w:tc>
        <w:tc>
          <w:tcPr>
            <w:tcW w:w="708" w:type="dxa"/>
            <w:shd w:val="clear" w:color="auto" w:fill="auto"/>
            <w:vAlign w:val="center"/>
          </w:tcPr>
          <w:p w14:paraId="228C0CD3" w14:textId="44C20A9A" w:rsidR="00CD5C15" w:rsidRPr="0025423C" w:rsidRDefault="007531E1" w:rsidP="00B5350C">
            <w:pPr>
              <w:ind w:left="-1139"/>
              <w:jc w:val="right"/>
              <w:rPr>
                <w:sz w:val="22"/>
                <w:szCs w:val="22"/>
                <w:lang w:val="sr-Latn-RS"/>
              </w:rPr>
            </w:pPr>
            <w:r w:rsidRPr="0025423C">
              <w:rPr>
                <w:sz w:val="22"/>
                <w:szCs w:val="22"/>
                <w:lang w:val="sr-Latn-RS"/>
              </w:rPr>
              <w:t>80</w:t>
            </w:r>
          </w:p>
        </w:tc>
        <w:tc>
          <w:tcPr>
            <w:tcW w:w="707" w:type="dxa"/>
            <w:shd w:val="clear" w:color="auto" w:fill="auto"/>
            <w:vAlign w:val="center"/>
          </w:tcPr>
          <w:p w14:paraId="71D4C4C1" w14:textId="686403F6" w:rsidR="00CD5C15" w:rsidRPr="0025423C" w:rsidRDefault="007531E1" w:rsidP="00B5350C">
            <w:pPr>
              <w:ind w:left="-1139"/>
              <w:jc w:val="right"/>
              <w:rPr>
                <w:sz w:val="22"/>
                <w:szCs w:val="22"/>
                <w:lang w:val="sr-Latn-RS"/>
              </w:rPr>
            </w:pPr>
            <w:r w:rsidRPr="0025423C">
              <w:rPr>
                <w:sz w:val="22"/>
                <w:szCs w:val="22"/>
                <w:lang w:val="sr-Latn-RS"/>
              </w:rPr>
              <w:t>93</w:t>
            </w:r>
          </w:p>
        </w:tc>
        <w:tc>
          <w:tcPr>
            <w:tcW w:w="708" w:type="dxa"/>
            <w:shd w:val="clear" w:color="auto" w:fill="auto"/>
            <w:vAlign w:val="center"/>
          </w:tcPr>
          <w:p w14:paraId="0A8D129B" w14:textId="6D01F440" w:rsidR="00CD5C15" w:rsidRPr="0025423C" w:rsidRDefault="000755B4" w:rsidP="00B5350C">
            <w:pPr>
              <w:ind w:left="-1139"/>
              <w:jc w:val="right"/>
              <w:rPr>
                <w:sz w:val="22"/>
                <w:szCs w:val="22"/>
                <w:lang w:val="sr-Latn-RS"/>
              </w:rPr>
            </w:pPr>
            <w:r w:rsidRPr="0025423C">
              <w:rPr>
                <w:sz w:val="22"/>
                <w:szCs w:val="22"/>
                <w:lang w:val="sr-Cyrl-RS"/>
              </w:rPr>
              <w:t>8</w:t>
            </w:r>
            <w:r w:rsidR="007531E1" w:rsidRPr="0025423C">
              <w:rPr>
                <w:sz w:val="22"/>
                <w:szCs w:val="22"/>
                <w:lang w:val="sr-Latn-RS"/>
              </w:rPr>
              <w:t>8</w:t>
            </w:r>
          </w:p>
        </w:tc>
        <w:tc>
          <w:tcPr>
            <w:tcW w:w="708" w:type="dxa"/>
            <w:shd w:val="clear" w:color="auto" w:fill="auto"/>
            <w:vAlign w:val="center"/>
          </w:tcPr>
          <w:p w14:paraId="610F8CC3" w14:textId="37476F43" w:rsidR="00CD5C15" w:rsidRPr="0025423C" w:rsidRDefault="007531E1" w:rsidP="00B5350C">
            <w:pPr>
              <w:ind w:left="-1139"/>
              <w:jc w:val="right"/>
              <w:rPr>
                <w:sz w:val="22"/>
                <w:szCs w:val="22"/>
                <w:lang w:val="sr-Latn-RS"/>
              </w:rPr>
            </w:pPr>
            <w:r w:rsidRPr="0025423C">
              <w:rPr>
                <w:sz w:val="22"/>
                <w:szCs w:val="22"/>
                <w:lang w:val="sr-Latn-RS"/>
              </w:rPr>
              <w:t>66</w:t>
            </w:r>
          </w:p>
        </w:tc>
      </w:tr>
    </w:tbl>
    <w:p w14:paraId="5F63D013" w14:textId="77777777" w:rsidR="00CD5C15" w:rsidRPr="0025423C" w:rsidRDefault="00CD5C15" w:rsidP="00B5350C">
      <w:pPr>
        <w:ind w:firstLine="600"/>
        <w:rPr>
          <w:sz w:val="22"/>
          <w:szCs w:val="22"/>
        </w:rPr>
      </w:pPr>
    </w:p>
    <w:p w14:paraId="1332534E" w14:textId="7B70BD84" w:rsidR="00CD5C15" w:rsidRPr="00967DC1" w:rsidRDefault="00B61EF7" w:rsidP="00B5350C">
      <w:pPr>
        <w:ind w:firstLine="720"/>
        <w:rPr>
          <w:lang w:val="ru-RU"/>
        </w:rPr>
      </w:pPr>
      <w:r w:rsidRPr="00967DC1">
        <w:rPr>
          <w:lang w:val="ru-RU"/>
        </w:rPr>
        <w:t>Највећа</w:t>
      </w:r>
      <w:r w:rsidR="00CD5C15" w:rsidRPr="00967DC1">
        <w:rPr>
          <w:lang w:val="ru-RU"/>
        </w:rPr>
        <w:t xml:space="preserve"> </w:t>
      </w:r>
      <w:r w:rsidRPr="00967DC1">
        <w:rPr>
          <w:lang w:val="ru-RU"/>
        </w:rPr>
        <w:t>релативна</w:t>
      </w:r>
      <w:r w:rsidR="00CD5C15" w:rsidRPr="00967DC1">
        <w:rPr>
          <w:lang w:val="ru-RU"/>
        </w:rPr>
        <w:t xml:space="preserve"> </w:t>
      </w:r>
      <w:r w:rsidRPr="00967DC1">
        <w:rPr>
          <w:lang w:val="ru-RU"/>
        </w:rPr>
        <w:t>влажност</w:t>
      </w:r>
      <w:r w:rsidR="00CD5C15" w:rsidRPr="00967DC1">
        <w:rPr>
          <w:lang w:val="ru-RU"/>
        </w:rPr>
        <w:t xml:space="preserve"> </w:t>
      </w:r>
      <w:r w:rsidRPr="00967DC1">
        <w:rPr>
          <w:lang w:val="ru-RU"/>
        </w:rPr>
        <w:t>је</w:t>
      </w:r>
      <w:r w:rsidR="00CD5C15" w:rsidRPr="00967DC1">
        <w:rPr>
          <w:lang w:val="ru-RU"/>
        </w:rPr>
        <w:t xml:space="preserve"> </w:t>
      </w:r>
      <w:r w:rsidRPr="00967DC1">
        <w:rPr>
          <w:lang w:val="ru-RU"/>
        </w:rPr>
        <w:t>у</w:t>
      </w:r>
      <w:r w:rsidR="00CD5C15" w:rsidRPr="00967DC1">
        <w:rPr>
          <w:lang w:val="ru-RU"/>
        </w:rPr>
        <w:t xml:space="preserve"> </w:t>
      </w:r>
      <w:r w:rsidR="000755B4" w:rsidRPr="00967DC1">
        <w:rPr>
          <w:lang w:val="ru-RU"/>
        </w:rPr>
        <w:t>новемб</w:t>
      </w:r>
      <w:r w:rsidRPr="00967DC1">
        <w:rPr>
          <w:lang w:val="ru-RU"/>
        </w:rPr>
        <w:t>ру</w:t>
      </w:r>
      <w:r w:rsidR="00CD5C15" w:rsidRPr="00967DC1">
        <w:rPr>
          <w:lang w:val="ru-RU"/>
        </w:rPr>
        <w:t xml:space="preserve"> </w:t>
      </w:r>
      <w:r w:rsidRPr="00967DC1">
        <w:rPr>
          <w:lang w:val="ru-RU"/>
        </w:rPr>
        <w:t>и</w:t>
      </w:r>
      <w:r w:rsidR="00CD5C15" w:rsidRPr="00967DC1">
        <w:rPr>
          <w:lang w:val="ru-RU"/>
        </w:rPr>
        <w:t xml:space="preserve"> </w:t>
      </w:r>
      <w:r w:rsidRPr="00967DC1">
        <w:rPr>
          <w:lang w:val="ru-RU"/>
        </w:rPr>
        <w:t>децембру</w:t>
      </w:r>
      <w:r w:rsidR="00CD5C15" w:rsidRPr="00967DC1">
        <w:rPr>
          <w:lang w:val="ru-RU"/>
        </w:rPr>
        <w:t xml:space="preserve"> </w:t>
      </w:r>
      <w:r w:rsidRPr="00967DC1">
        <w:rPr>
          <w:lang w:val="ru-RU"/>
        </w:rPr>
        <w:t>а</w:t>
      </w:r>
      <w:r w:rsidR="00CD5C15" w:rsidRPr="00967DC1">
        <w:rPr>
          <w:lang w:val="ru-RU"/>
        </w:rPr>
        <w:t xml:space="preserve"> </w:t>
      </w:r>
      <w:r w:rsidRPr="00967DC1">
        <w:rPr>
          <w:lang w:val="ru-RU"/>
        </w:rPr>
        <w:t>најма</w:t>
      </w:r>
      <w:r w:rsidR="001019E7" w:rsidRPr="00967DC1">
        <w:rPr>
          <w:lang w:val="ru-RU"/>
        </w:rPr>
        <w:t>њ</w:t>
      </w:r>
      <w:r w:rsidRPr="00967DC1">
        <w:rPr>
          <w:lang w:val="ru-RU"/>
        </w:rPr>
        <w:t>а</w:t>
      </w:r>
      <w:r w:rsidR="00CD5C15" w:rsidRPr="00967DC1">
        <w:rPr>
          <w:lang w:val="ru-RU"/>
        </w:rPr>
        <w:t xml:space="preserve"> </w:t>
      </w:r>
      <w:r w:rsidRPr="00967DC1">
        <w:rPr>
          <w:lang w:val="ru-RU"/>
        </w:rPr>
        <w:t>у</w:t>
      </w:r>
      <w:r w:rsidR="00CD5C15" w:rsidRPr="00967DC1">
        <w:rPr>
          <w:lang w:val="ru-RU"/>
        </w:rPr>
        <w:t xml:space="preserve"> </w:t>
      </w:r>
      <w:r w:rsidR="008A3AE1" w:rsidRPr="00967DC1">
        <w:rPr>
          <w:lang w:val="sr-Cyrl-RS"/>
        </w:rPr>
        <w:t>летњим месецима</w:t>
      </w:r>
      <w:r w:rsidR="00CD5C15" w:rsidRPr="00967DC1">
        <w:rPr>
          <w:lang w:val="ru-RU"/>
        </w:rPr>
        <w:t>.</w:t>
      </w:r>
    </w:p>
    <w:p w14:paraId="3DC8361F" w14:textId="77777777" w:rsidR="00CD5C15" w:rsidRPr="00967DC1" w:rsidRDefault="00CD5C15" w:rsidP="00B5350C">
      <w:pPr>
        <w:pStyle w:val="Heading3"/>
        <w:rPr>
          <w:szCs w:val="24"/>
          <w:lang w:val="ru-RU"/>
        </w:rPr>
      </w:pPr>
      <w:bookmarkStart w:id="251" w:name="_Toc535232828"/>
      <w:bookmarkStart w:id="252" w:name="_Toc164319169"/>
      <w:r w:rsidRPr="00967DC1">
        <w:rPr>
          <w:szCs w:val="24"/>
          <w:lang w:val="ru-RU"/>
        </w:rPr>
        <w:t>2.4.5.</w:t>
      </w:r>
      <w:r w:rsidR="000C4E63" w:rsidRPr="00967DC1">
        <w:rPr>
          <w:szCs w:val="24"/>
          <w:lang w:val="sr-Cyrl-RS"/>
        </w:rPr>
        <w:t xml:space="preserve"> </w:t>
      </w:r>
      <w:r w:rsidR="00B61EF7" w:rsidRPr="00967DC1">
        <w:rPr>
          <w:szCs w:val="24"/>
          <w:lang w:val="ru-RU"/>
        </w:rPr>
        <w:t>Облачност</w:t>
      </w:r>
      <w:r w:rsidRPr="00967DC1">
        <w:rPr>
          <w:szCs w:val="24"/>
          <w:lang w:val="ru-RU"/>
        </w:rPr>
        <w:t xml:space="preserve"> </w:t>
      </w:r>
      <w:r w:rsidR="00B61EF7" w:rsidRPr="00967DC1">
        <w:rPr>
          <w:szCs w:val="24"/>
          <w:lang w:val="ru-RU"/>
        </w:rPr>
        <w:t>и</w:t>
      </w:r>
      <w:r w:rsidRPr="00967DC1">
        <w:rPr>
          <w:szCs w:val="24"/>
          <w:lang w:val="ru-RU"/>
        </w:rPr>
        <w:t xml:space="preserve"> </w:t>
      </w:r>
      <w:r w:rsidR="00B61EF7" w:rsidRPr="00967DC1">
        <w:rPr>
          <w:szCs w:val="24"/>
          <w:lang w:val="ru-RU"/>
        </w:rPr>
        <w:t>осунчава</w:t>
      </w:r>
      <w:r w:rsidR="001019E7" w:rsidRPr="00967DC1">
        <w:rPr>
          <w:szCs w:val="24"/>
          <w:lang w:val="ru-RU"/>
        </w:rPr>
        <w:t>њ</w:t>
      </w:r>
      <w:r w:rsidR="00B61EF7" w:rsidRPr="00967DC1">
        <w:rPr>
          <w:szCs w:val="24"/>
          <w:lang w:val="ru-RU"/>
        </w:rPr>
        <w:t>е</w:t>
      </w:r>
      <w:bookmarkEnd w:id="251"/>
      <w:bookmarkEnd w:id="252"/>
    </w:p>
    <w:p w14:paraId="4F7666A9" w14:textId="77777777" w:rsidR="00115CEF" w:rsidRPr="00967DC1" w:rsidRDefault="00115CEF" w:rsidP="00B5350C">
      <w:pPr>
        <w:widowControl w:val="0"/>
        <w:ind w:firstLine="700"/>
        <w:rPr>
          <w:lang w:val="sr-Latn-CS"/>
        </w:rPr>
      </w:pPr>
    </w:p>
    <w:p w14:paraId="44D12A5D" w14:textId="6C8BEFAB" w:rsidR="00CD5C15" w:rsidRPr="00967DC1" w:rsidRDefault="00CD5C15" w:rsidP="00B5350C">
      <w:pPr>
        <w:widowControl w:val="0"/>
        <w:ind w:firstLine="700"/>
        <w:rPr>
          <w:lang w:val="sr-Latn-CS"/>
        </w:rPr>
      </w:pPr>
      <w:r w:rsidRPr="00967DC1">
        <w:rPr>
          <w:lang w:val="sr-Latn-CS"/>
        </w:rPr>
        <w:tab/>
      </w:r>
      <w:r w:rsidR="00B61EF7" w:rsidRPr="00967DC1">
        <w:rPr>
          <w:lang w:val="sr-Latn-CS"/>
        </w:rPr>
        <w:t>Облачност</w:t>
      </w:r>
      <w:r w:rsidRPr="00967DC1">
        <w:rPr>
          <w:lang w:val="sr-Latn-CS"/>
        </w:rPr>
        <w:t xml:space="preserve"> </w:t>
      </w:r>
      <w:r w:rsidR="00B61EF7" w:rsidRPr="00967DC1">
        <w:rPr>
          <w:lang w:val="sr-Latn-CS"/>
        </w:rPr>
        <w:t>делује</w:t>
      </w:r>
      <w:r w:rsidRPr="00967DC1">
        <w:rPr>
          <w:lang w:val="sr-Latn-CS"/>
        </w:rPr>
        <w:t xml:space="preserve"> </w:t>
      </w:r>
      <w:r w:rsidR="00B61EF7" w:rsidRPr="00967DC1">
        <w:rPr>
          <w:lang w:val="sr-Latn-CS"/>
        </w:rPr>
        <w:t>као</w:t>
      </w:r>
      <w:r w:rsidRPr="00967DC1">
        <w:rPr>
          <w:lang w:val="sr-Latn-CS"/>
        </w:rPr>
        <w:t xml:space="preserve"> </w:t>
      </w:r>
      <w:r w:rsidR="00B61EF7" w:rsidRPr="00967DC1">
        <w:rPr>
          <w:lang w:val="sr-Latn-CS"/>
        </w:rPr>
        <w:t>климатски</w:t>
      </w:r>
      <w:r w:rsidRPr="00967DC1">
        <w:rPr>
          <w:lang w:val="sr-Latn-CS"/>
        </w:rPr>
        <w:t xml:space="preserve"> </w:t>
      </w:r>
      <w:r w:rsidR="00B61EF7" w:rsidRPr="00967DC1">
        <w:rPr>
          <w:lang w:val="sr-Latn-CS"/>
        </w:rPr>
        <w:t>модификатор</w:t>
      </w:r>
      <w:r w:rsidRPr="00967DC1">
        <w:rPr>
          <w:lang w:val="sr-Latn-CS"/>
        </w:rPr>
        <w:t xml:space="preserve"> </w:t>
      </w:r>
      <w:r w:rsidR="00B61EF7" w:rsidRPr="00967DC1">
        <w:rPr>
          <w:lang w:val="sr-Latn-CS"/>
        </w:rPr>
        <w:t>соларне</w:t>
      </w:r>
      <w:r w:rsidRPr="00967DC1">
        <w:rPr>
          <w:lang w:val="sr-Latn-CS"/>
        </w:rPr>
        <w:t xml:space="preserve"> </w:t>
      </w:r>
      <w:r w:rsidR="00B61EF7" w:rsidRPr="00967DC1">
        <w:rPr>
          <w:lang w:val="sr-Latn-CS"/>
        </w:rPr>
        <w:t>климе</w:t>
      </w:r>
      <w:r w:rsidRPr="00967DC1">
        <w:rPr>
          <w:lang w:val="sr-Latn-CS"/>
        </w:rPr>
        <w:t xml:space="preserve">. </w:t>
      </w:r>
      <w:r w:rsidR="00B61EF7" w:rsidRPr="00967DC1">
        <w:rPr>
          <w:lang w:val="sr-Latn-CS"/>
        </w:rPr>
        <w:t>Облаци</w:t>
      </w:r>
      <w:r w:rsidRPr="00967DC1">
        <w:rPr>
          <w:lang w:val="sr-Latn-CS"/>
        </w:rPr>
        <w:t xml:space="preserve"> </w:t>
      </w:r>
      <w:r w:rsidR="00B61EF7" w:rsidRPr="00967DC1">
        <w:rPr>
          <w:lang w:val="sr-Latn-CS"/>
        </w:rPr>
        <w:t>штите</w:t>
      </w:r>
      <w:r w:rsidRPr="00967DC1">
        <w:rPr>
          <w:lang w:val="sr-Latn-CS"/>
        </w:rPr>
        <w:t xml:space="preserve"> </w:t>
      </w:r>
      <w:r w:rsidR="00B61EF7" w:rsidRPr="00967DC1">
        <w:rPr>
          <w:lang w:val="sr-Latn-CS"/>
        </w:rPr>
        <w:t>зем</w:t>
      </w:r>
      <w:r w:rsidR="001019E7" w:rsidRPr="00967DC1">
        <w:rPr>
          <w:lang w:val="sr-Latn-CS"/>
        </w:rPr>
        <w:t>љ</w:t>
      </w:r>
      <w:r w:rsidR="00B61EF7" w:rsidRPr="00967DC1">
        <w:rPr>
          <w:lang w:val="sr-Latn-CS"/>
        </w:rPr>
        <w:t>у</w:t>
      </w:r>
      <w:r w:rsidRPr="00967DC1">
        <w:rPr>
          <w:lang w:val="sr-Latn-CS"/>
        </w:rPr>
        <w:t xml:space="preserve"> </w:t>
      </w:r>
      <w:r w:rsidR="00B61EF7" w:rsidRPr="00967DC1">
        <w:rPr>
          <w:lang w:val="sr-Latn-CS"/>
        </w:rPr>
        <w:t>од</w:t>
      </w:r>
      <w:r w:rsidRPr="00967DC1">
        <w:rPr>
          <w:lang w:val="sr-Latn-CS"/>
        </w:rPr>
        <w:t xml:space="preserve"> </w:t>
      </w:r>
      <w:r w:rsidR="00B61EF7" w:rsidRPr="00967DC1">
        <w:rPr>
          <w:lang w:val="sr-Latn-CS"/>
        </w:rPr>
        <w:t>сунчевог</w:t>
      </w:r>
      <w:r w:rsidRPr="00967DC1">
        <w:rPr>
          <w:lang w:val="sr-Latn-CS"/>
        </w:rPr>
        <w:t xml:space="preserve"> </w:t>
      </w:r>
      <w:r w:rsidR="00B61EF7" w:rsidRPr="00967DC1">
        <w:rPr>
          <w:lang w:val="sr-Latn-CS"/>
        </w:rPr>
        <w:t>зраче</w:t>
      </w:r>
      <w:r w:rsidR="001019E7" w:rsidRPr="00967DC1">
        <w:rPr>
          <w:lang w:val="sr-Latn-CS"/>
        </w:rPr>
        <w:t>њ</w:t>
      </w:r>
      <w:r w:rsidR="00B61EF7" w:rsidRPr="00967DC1">
        <w:rPr>
          <w:lang w:val="sr-Latn-CS"/>
        </w:rPr>
        <w:t>а</w:t>
      </w:r>
      <w:r w:rsidRPr="00967DC1">
        <w:rPr>
          <w:lang w:val="sr-Latn-CS"/>
        </w:rPr>
        <w:t xml:space="preserve"> </w:t>
      </w:r>
      <w:r w:rsidR="00B61EF7" w:rsidRPr="00967DC1">
        <w:rPr>
          <w:lang w:val="sr-Latn-CS"/>
        </w:rPr>
        <w:t>а</w:t>
      </w:r>
      <w:r w:rsidRPr="00967DC1">
        <w:rPr>
          <w:lang w:val="sr-Latn-CS"/>
        </w:rPr>
        <w:t xml:space="preserve"> </w:t>
      </w:r>
      <w:r w:rsidR="00B61EF7" w:rsidRPr="00967DC1">
        <w:rPr>
          <w:lang w:val="sr-Latn-CS"/>
        </w:rPr>
        <w:t>ноћу</w:t>
      </w:r>
      <w:r w:rsidRPr="00967DC1">
        <w:rPr>
          <w:lang w:val="sr-Latn-CS"/>
        </w:rPr>
        <w:t xml:space="preserve"> </w:t>
      </w:r>
      <w:r w:rsidR="00B61EF7" w:rsidRPr="00967DC1">
        <w:rPr>
          <w:lang w:val="sr-Latn-CS"/>
        </w:rPr>
        <w:t>од</w:t>
      </w:r>
      <w:r w:rsidRPr="00967DC1">
        <w:rPr>
          <w:lang w:val="sr-Latn-CS"/>
        </w:rPr>
        <w:t xml:space="preserve"> </w:t>
      </w:r>
      <w:r w:rsidR="00B61EF7" w:rsidRPr="00967DC1">
        <w:rPr>
          <w:lang w:val="sr-Latn-CS"/>
        </w:rPr>
        <w:t>израчива</w:t>
      </w:r>
      <w:r w:rsidR="001019E7" w:rsidRPr="00967DC1">
        <w:rPr>
          <w:lang w:val="sr-Latn-CS"/>
        </w:rPr>
        <w:t>њ</w:t>
      </w:r>
      <w:r w:rsidR="00B61EF7" w:rsidRPr="00967DC1">
        <w:rPr>
          <w:lang w:val="sr-Latn-CS"/>
        </w:rPr>
        <w:t>а</w:t>
      </w:r>
      <w:r w:rsidRPr="00967DC1">
        <w:rPr>
          <w:lang w:val="sr-Latn-CS"/>
        </w:rPr>
        <w:t>.</w:t>
      </w:r>
      <w:r w:rsidR="00B61EF7" w:rsidRPr="00967DC1">
        <w:rPr>
          <w:lang w:val="sr-Latn-CS"/>
        </w:rPr>
        <w:t>Утицај</w:t>
      </w:r>
      <w:r w:rsidRPr="00967DC1">
        <w:rPr>
          <w:lang w:val="sr-Latn-CS"/>
        </w:rPr>
        <w:t xml:space="preserve"> </w:t>
      </w:r>
      <w:r w:rsidR="00B61EF7" w:rsidRPr="00967DC1">
        <w:rPr>
          <w:lang w:val="sr-Latn-CS"/>
        </w:rPr>
        <w:t>облачности</w:t>
      </w:r>
      <w:r w:rsidRPr="00967DC1">
        <w:rPr>
          <w:lang w:val="sr-Latn-CS"/>
        </w:rPr>
        <w:t xml:space="preserve"> </w:t>
      </w:r>
      <w:r w:rsidR="00B61EF7" w:rsidRPr="00967DC1">
        <w:rPr>
          <w:lang w:val="sr-Latn-CS"/>
        </w:rPr>
        <w:t>се</w:t>
      </w:r>
      <w:r w:rsidRPr="00967DC1">
        <w:rPr>
          <w:lang w:val="sr-Latn-CS"/>
        </w:rPr>
        <w:t xml:space="preserve"> </w:t>
      </w:r>
      <w:r w:rsidR="00B61EF7" w:rsidRPr="00967DC1">
        <w:rPr>
          <w:lang w:val="sr-Latn-CS"/>
        </w:rPr>
        <w:t>нарочито</w:t>
      </w:r>
      <w:r w:rsidRPr="00967DC1">
        <w:rPr>
          <w:lang w:val="sr-Latn-CS"/>
        </w:rPr>
        <w:t xml:space="preserve"> </w:t>
      </w:r>
      <w:r w:rsidR="00B61EF7" w:rsidRPr="00967DC1">
        <w:rPr>
          <w:lang w:val="sr-Latn-CS"/>
        </w:rPr>
        <w:t>испо</w:t>
      </w:r>
      <w:r w:rsidR="001019E7" w:rsidRPr="00967DC1">
        <w:rPr>
          <w:lang w:val="sr-Latn-CS"/>
        </w:rPr>
        <w:t>љ</w:t>
      </w:r>
      <w:r w:rsidR="00B61EF7" w:rsidRPr="00967DC1">
        <w:rPr>
          <w:lang w:val="sr-Latn-CS"/>
        </w:rPr>
        <w:t>ава</w:t>
      </w:r>
      <w:r w:rsidRPr="00967DC1">
        <w:rPr>
          <w:lang w:val="sr-Latn-CS"/>
        </w:rPr>
        <w:t xml:space="preserve"> </w:t>
      </w:r>
      <w:r w:rsidR="00B61EF7" w:rsidRPr="00967DC1">
        <w:rPr>
          <w:lang w:val="sr-Latn-CS"/>
        </w:rPr>
        <w:t>у</w:t>
      </w:r>
      <w:r w:rsidRPr="00967DC1">
        <w:rPr>
          <w:lang w:val="sr-Latn-CS"/>
        </w:rPr>
        <w:t xml:space="preserve"> </w:t>
      </w:r>
      <w:r w:rsidR="00B61EF7" w:rsidRPr="00967DC1">
        <w:rPr>
          <w:lang w:val="sr-Latn-CS"/>
        </w:rPr>
        <w:t>пролет</w:t>
      </w:r>
      <w:r w:rsidR="001019E7" w:rsidRPr="00967DC1">
        <w:rPr>
          <w:lang w:val="sr-Latn-CS"/>
        </w:rPr>
        <w:t>њ</w:t>
      </w:r>
      <w:r w:rsidR="00B61EF7" w:rsidRPr="00967DC1">
        <w:rPr>
          <w:lang w:val="sr-Latn-CS"/>
        </w:rPr>
        <w:t>им</w:t>
      </w:r>
      <w:r w:rsidRPr="00967DC1">
        <w:rPr>
          <w:lang w:val="sr-Latn-CS"/>
        </w:rPr>
        <w:t xml:space="preserve"> </w:t>
      </w:r>
      <w:r w:rsidR="00B61EF7" w:rsidRPr="00967DC1">
        <w:rPr>
          <w:lang w:val="sr-Latn-CS"/>
        </w:rPr>
        <w:t>и</w:t>
      </w:r>
      <w:r w:rsidRPr="00967DC1">
        <w:rPr>
          <w:lang w:val="sr-Latn-CS"/>
        </w:rPr>
        <w:t xml:space="preserve"> </w:t>
      </w:r>
      <w:r w:rsidR="00B61EF7" w:rsidRPr="00967DC1">
        <w:rPr>
          <w:lang w:val="sr-Latn-CS"/>
        </w:rPr>
        <w:t>јесе</w:t>
      </w:r>
      <w:r w:rsidR="001019E7" w:rsidRPr="00967DC1">
        <w:rPr>
          <w:lang w:val="sr-Latn-CS"/>
        </w:rPr>
        <w:t>њ</w:t>
      </w:r>
      <w:r w:rsidR="00B61EF7" w:rsidRPr="00967DC1">
        <w:rPr>
          <w:lang w:val="sr-Latn-CS"/>
        </w:rPr>
        <w:t>им</w:t>
      </w:r>
      <w:r w:rsidRPr="00967DC1">
        <w:rPr>
          <w:lang w:val="sr-Latn-CS"/>
        </w:rPr>
        <w:t xml:space="preserve"> </w:t>
      </w:r>
      <w:r w:rsidR="00B61EF7" w:rsidRPr="00967DC1">
        <w:rPr>
          <w:lang w:val="sr-Latn-CS"/>
        </w:rPr>
        <w:t>ноћима</w:t>
      </w:r>
      <w:r w:rsidRPr="00967DC1">
        <w:rPr>
          <w:lang w:val="sr-Latn-CS"/>
        </w:rPr>
        <w:t xml:space="preserve"> </w:t>
      </w:r>
      <w:r w:rsidR="00B61EF7" w:rsidRPr="00967DC1">
        <w:rPr>
          <w:lang w:val="sr-Latn-CS"/>
        </w:rPr>
        <w:t>када</w:t>
      </w:r>
      <w:r w:rsidRPr="00967DC1">
        <w:rPr>
          <w:lang w:val="sr-Latn-CS"/>
        </w:rPr>
        <w:t xml:space="preserve"> </w:t>
      </w:r>
      <w:r w:rsidR="00B61EF7" w:rsidRPr="00967DC1">
        <w:rPr>
          <w:lang w:val="sr-Latn-CS"/>
        </w:rPr>
        <w:t>облаци</w:t>
      </w:r>
      <w:r w:rsidRPr="00967DC1">
        <w:rPr>
          <w:lang w:val="sr-Latn-CS"/>
        </w:rPr>
        <w:t xml:space="preserve"> </w:t>
      </w:r>
      <w:r w:rsidR="00B61EF7" w:rsidRPr="00967DC1">
        <w:rPr>
          <w:lang w:val="sr-Latn-CS"/>
        </w:rPr>
        <w:t>штите</w:t>
      </w:r>
      <w:r w:rsidRPr="00967DC1">
        <w:rPr>
          <w:lang w:val="sr-Latn-CS"/>
        </w:rPr>
        <w:t xml:space="preserve"> </w:t>
      </w:r>
      <w:r w:rsidR="00B61EF7" w:rsidRPr="00967DC1">
        <w:rPr>
          <w:lang w:val="sr-Latn-CS"/>
        </w:rPr>
        <w:t>зем</w:t>
      </w:r>
      <w:r w:rsidR="001019E7" w:rsidRPr="00967DC1">
        <w:rPr>
          <w:lang w:val="sr-Latn-CS"/>
        </w:rPr>
        <w:t>љ</w:t>
      </w:r>
      <w:r w:rsidR="00B61EF7" w:rsidRPr="00967DC1">
        <w:rPr>
          <w:lang w:val="sr-Latn-CS"/>
        </w:rPr>
        <w:t>у</w:t>
      </w:r>
      <w:r w:rsidRPr="00967DC1">
        <w:rPr>
          <w:lang w:val="sr-Latn-CS"/>
        </w:rPr>
        <w:t xml:space="preserve"> </w:t>
      </w:r>
      <w:r w:rsidR="00B61EF7" w:rsidRPr="00967DC1">
        <w:rPr>
          <w:lang w:val="sr-Latn-CS"/>
        </w:rPr>
        <w:t>од</w:t>
      </w:r>
      <w:r w:rsidRPr="00967DC1">
        <w:rPr>
          <w:lang w:val="sr-Latn-CS"/>
        </w:rPr>
        <w:t xml:space="preserve"> </w:t>
      </w:r>
      <w:r w:rsidR="00B61EF7" w:rsidRPr="00967DC1">
        <w:rPr>
          <w:lang w:val="sr-Latn-CS"/>
        </w:rPr>
        <w:t>јаке</w:t>
      </w:r>
      <w:r w:rsidRPr="00967DC1">
        <w:rPr>
          <w:lang w:val="sr-Latn-CS"/>
        </w:rPr>
        <w:t xml:space="preserve"> </w:t>
      </w:r>
      <w:r w:rsidR="00B61EF7" w:rsidRPr="00967DC1">
        <w:rPr>
          <w:lang w:val="sr-Latn-CS"/>
        </w:rPr>
        <w:t>радијације</w:t>
      </w:r>
      <w:r w:rsidRPr="00967DC1">
        <w:rPr>
          <w:lang w:val="sr-Latn-CS"/>
        </w:rPr>
        <w:t xml:space="preserve"> </w:t>
      </w:r>
      <w:r w:rsidR="00B61EF7" w:rsidRPr="00967DC1">
        <w:rPr>
          <w:lang w:val="sr-Latn-CS"/>
        </w:rPr>
        <w:t>и</w:t>
      </w:r>
      <w:r w:rsidRPr="00967DC1">
        <w:rPr>
          <w:lang w:val="sr-Latn-CS"/>
        </w:rPr>
        <w:t xml:space="preserve"> </w:t>
      </w:r>
      <w:r w:rsidR="00B61EF7" w:rsidRPr="00967DC1">
        <w:rPr>
          <w:lang w:val="sr-Latn-CS"/>
        </w:rPr>
        <w:t>на</w:t>
      </w:r>
      <w:r w:rsidRPr="00967DC1">
        <w:rPr>
          <w:lang w:val="sr-Latn-CS"/>
        </w:rPr>
        <w:t xml:space="preserve"> </w:t>
      </w:r>
      <w:r w:rsidR="00B61EF7" w:rsidRPr="00967DC1">
        <w:rPr>
          <w:lang w:val="sr-Latn-CS"/>
        </w:rPr>
        <w:t>тај</w:t>
      </w:r>
      <w:r w:rsidRPr="00967DC1">
        <w:rPr>
          <w:lang w:val="sr-Latn-CS"/>
        </w:rPr>
        <w:t xml:space="preserve"> </w:t>
      </w:r>
      <w:r w:rsidR="00B61EF7" w:rsidRPr="00967DC1">
        <w:rPr>
          <w:lang w:val="sr-Latn-CS"/>
        </w:rPr>
        <w:t>начин</w:t>
      </w:r>
      <w:r w:rsidRPr="00967DC1">
        <w:rPr>
          <w:lang w:val="sr-Latn-CS"/>
        </w:rPr>
        <w:t xml:space="preserve"> </w:t>
      </w:r>
      <w:r w:rsidR="00B61EF7" w:rsidRPr="00967DC1">
        <w:rPr>
          <w:lang w:val="sr-Latn-CS"/>
        </w:rPr>
        <w:t>спречава</w:t>
      </w:r>
      <w:r w:rsidRPr="00967DC1">
        <w:rPr>
          <w:lang w:val="sr-Latn-CS"/>
        </w:rPr>
        <w:t xml:space="preserve"> </w:t>
      </w:r>
      <w:r w:rsidR="00B61EF7" w:rsidRPr="00967DC1">
        <w:rPr>
          <w:lang w:val="sr-Latn-CS"/>
        </w:rPr>
        <w:t>ствара</w:t>
      </w:r>
      <w:r w:rsidR="001019E7" w:rsidRPr="00967DC1">
        <w:rPr>
          <w:lang w:val="sr-Latn-CS"/>
        </w:rPr>
        <w:t>њ</w:t>
      </w:r>
      <w:r w:rsidR="00B61EF7" w:rsidRPr="00967DC1">
        <w:rPr>
          <w:lang w:val="sr-Latn-CS"/>
        </w:rPr>
        <w:t>е</w:t>
      </w:r>
      <w:r w:rsidRPr="00967DC1">
        <w:rPr>
          <w:lang w:val="sr-Latn-CS"/>
        </w:rPr>
        <w:t xml:space="preserve"> </w:t>
      </w:r>
      <w:r w:rsidR="00B61EF7" w:rsidRPr="00967DC1">
        <w:rPr>
          <w:lang w:val="sr-Latn-CS"/>
        </w:rPr>
        <w:t>слане</w:t>
      </w:r>
      <w:r w:rsidRPr="00967DC1">
        <w:rPr>
          <w:lang w:val="sr-Latn-CS"/>
        </w:rPr>
        <w:t>.</w:t>
      </w:r>
    </w:p>
    <w:p w14:paraId="0A703844" w14:textId="77777777" w:rsidR="00115CEF" w:rsidRPr="00967DC1" w:rsidRDefault="00115CEF" w:rsidP="00B5350C">
      <w:pPr>
        <w:widowControl w:val="0"/>
        <w:ind w:firstLine="700"/>
        <w:rPr>
          <w:szCs w:val="24"/>
          <w:lang w:val="sr-Latn-CS"/>
        </w:rPr>
      </w:pPr>
    </w:p>
    <w:p w14:paraId="2753093A" w14:textId="0C4D3ED5" w:rsidR="00CD5C15" w:rsidRPr="00967DC1" w:rsidRDefault="00B61EF7" w:rsidP="00B5350C">
      <w:pPr>
        <w:widowControl w:val="0"/>
        <w:ind w:firstLine="700"/>
        <w:rPr>
          <w:szCs w:val="24"/>
          <w:lang w:val="sr-Latn-CS"/>
        </w:rPr>
      </w:pPr>
      <w:r w:rsidRPr="00967DC1">
        <w:rPr>
          <w:szCs w:val="24"/>
          <w:lang w:val="sr-Latn-CS"/>
        </w:rPr>
        <w:t>Табела</w:t>
      </w:r>
      <w:r w:rsidR="00CD5C15" w:rsidRPr="00967DC1">
        <w:rPr>
          <w:szCs w:val="24"/>
          <w:lang w:val="sr-Latn-CS"/>
        </w:rPr>
        <w:t xml:space="preserve"> 2.4.5.1. </w:t>
      </w:r>
      <w:r w:rsidRPr="00967DC1">
        <w:rPr>
          <w:szCs w:val="24"/>
          <w:lang w:val="sr-Latn-CS"/>
        </w:rPr>
        <w:t>Облачност</w:t>
      </w:r>
      <w:r w:rsidR="00CD5C15" w:rsidRPr="00967DC1">
        <w:rPr>
          <w:szCs w:val="24"/>
          <w:lang w:val="sr-Latn-CS"/>
        </w:rPr>
        <w:t xml:space="preserve">                                                                                                                                 (</w:t>
      </w:r>
      <w:r w:rsidRPr="00967DC1">
        <w:rPr>
          <w:szCs w:val="24"/>
          <w:lang w:val="sr-Latn-CS"/>
        </w:rPr>
        <w:t>у</w:t>
      </w:r>
      <w:r w:rsidR="00CD5C15" w:rsidRPr="00967DC1">
        <w:rPr>
          <w:szCs w:val="24"/>
          <w:lang w:val="sr-Latn-CS"/>
        </w:rPr>
        <w:t xml:space="preserve"> </w:t>
      </w:r>
      <w:r w:rsidRPr="00967DC1">
        <w:rPr>
          <w:szCs w:val="24"/>
          <w:lang w:val="sr-Latn-CS"/>
        </w:rPr>
        <w:t>десетинама</w:t>
      </w:r>
      <w:r w:rsidR="00CD5C15" w:rsidRPr="00967DC1">
        <w:rPr>
          <w:szCs w:val="24"/>
          <w:lang w:val="sr-Latn-C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25423C" w14:paraId="1AF5664C" w14:textId="77777777" w:rsidTr="00CC1EFE">
        <w:trPr>
          <w:cantSplit/>
          <w:trHeight w:val="288"/>
        </w:trPr>
        <w:tc>
          <w:tcPr>
            <w:tcW w:w="2820" w:type="dxa"/>
            <w:shd w:val="clear" w:color="auto" w:fill="D9D9D9" w:themeFill="background1" w:themeFillShade="D9"/>
            <w:vAlign w:val="center"/>
          </w:tcPr>
          <w:p w14:paraId="3795CEF0" w14:textId="6AF8E9D3" w:rsidR="00CD5C15" w:rsidRPr="0025423C" w:rsidRDefault="007F6BB9" w:rsidP="00B5350C">
            <w:pPr>
              <w:jc w:val="center"/>
              <w:rPr>
                <w:sz w:val="22"/>
                <w:szCs w:val="22"/>
              </w:rPr>
            </w:pPr>
            <w:r w:rsidRPr="0025423C">
              <w:rPr>
                <w:sz w:val="22"/>
                <w:szCs w:val="22"/>
              </w:rPr>
              <w:t>М</w:t>
            </w:r>
            <w:r w:rsidR="00B61EF7" w:rsidRPr="0025423C">
              <w:rPr>
                <w:sz w:val="22"/>
                <w:szCs w:val="22"/>
              </w:rPr>
              <w:t>есец</w:t>
            </w:r>
          </w:p>
        </w:tc>
        <w:tc>
          <w:tcPr>
            <w:tcW w:w="707" w:type="dxa"/>
            <w:shd w:val="clear" w:color="auto" w:fill="D9D9D9" w:themeFill="background1" w:themeFillShade="D9"/>
            <w:vAlign w:val="center"/>
          </w:tcPr>
          <w:p w14:paraId="09309100" w14:textId="4E201D7B" w:rsidR="00CD5C15" w:rsidRPr="0025423C" w:rsidRDefault="0017016E" w:rsidP="00B5350C">
            <w:pPr>
              <w:jc w:val="center"/>
              <w:rPr>
                <w:sz w:val="22"/>
                <w:szCs w:val="22"/>
              </w:rPr>
            </w:pPr>
            <w:r w:rsidRPr="0025423C">
              <w:rPr>
                <w:sz w:val="22"/>
                <w:szCs w:val="22"/>
              </w:rPr>
              <w:t>I</w:t>
            </w:r>
          </w:p>
        </w:tc>
        <w:tc>
          <w:tcPr>
            <w:tcW w:w="708" w:type="dxa"/>
            <w:shd w:val="clear" w:color="auto" w:fill="D9D9D9" w:themeFill="background1" w:themeFillShade="D9"/>
            <w:vAlign w:val="center"/>
          </w:tcPr>
          <w:p w14:paraId="27376F3D" w14:textId="69788E92" w:rsidR="00CD5C15" w:rsidRPr="0025423C" w:rsidRDefault="0017016E" w:rsidP="00B5350C">
            <w:pPr>
              <w:jc w:val="center"/>
              <w:rPr>
                <w:sz w:val="22"/>
                <w:szCs w:val="22"/>
              </w:rPr>
            </w:pPr>
            <w:r w:rsidRPr="0025423C">
              <w:rPr>
                <w:sz w:val="22"/>
                <w:szCs w:val="22"/>
              </w:rPr>
              <w:t>II</w:t>
            </w:r>
          </w:p>
        </w:tc>
        <w:tc>
          <w:tcPr>
            <w:tcW w:w="707" w:type="dxa"/>
            <w:shd w:val="clear" w:color="auto" w:fill="D9D9D9" w:themeFill="background1" w:themeFillShade="D9"/>
            <w:vAlign w:val="center"/>
          </w:tcPr>
          <w:p w14:paraId="14B34085" w14:textId="6E7DEDBA" w:rsidR="00CD5C15" w:rsidRPr="0025423C" w:rsidRDefault="0017016E" w:rsidP="00B5350C">
            <w:pPr>
              <w:jc w:val="center"/>
              <w:rPr>
                <w:sz w:val="22"/>
                <w:szCs w:val="22"/>
              </w:rPr>
            </w:pPr>
            <w:r w:rsidRPr="0025423C">
              <w:rPr>
                <w:sz w:val="22"/>
                <w:szCs w:val="22"/>
              </w:rPr>
              <w:t>III</w:t>
            </w:r>
          </w:p>
        </w:tc>
        <w:tc>
          <w:tcPr>
            <w:tcW w:w="708" w:type="dxa"/>
            <w:shd w:val="clear" w:color="auto" w:fill="D9D9D9" w:themeFill="background1" w:themeFillShade="D9"/>
            <w:vAlign w:val="center"/>
          </w:tcPr>
          <w:p w14:paraId="3BBEDB20" w14:textId="1256FC1B" w:rsidR="00CD5C15" w:rsidRPr="0025423C" w:rsidRDefault="0017016E" w:rsidP="00B5350C">
            <w:pPr>
              <w:jc w:val="center"/>
              <w:rPr>
                <w:sz w:val="22"/>
                <w:szCs w:val="22"/>
              </w:rPr>
            </w:pPr>
            <w:r w:rsidRPr="0025423C">
              <w:rPr>
                <w:sz w:val="22"/>
                <w:szCs w:val="22"/>
              </w:rPr>
              <w:t>IV</w:t>
            </w:r>
          </w:p>
        </w:tc>
        <w:tc>
          <w:tcPr>
            <w:tcW w:w="708" w:type="dxa"/>
            <w:shd w:val="clear" w:color="auto" w:fill="D9D9D9" w:themeFill="background1" w:themeFillShade="D9"/>
            <w:vAlign w:val="center"/>
          </w:tcPr>
          <w:p w14:paraId="23E925EE" w14:textId="123D5A66" w:rsidR="00CD5C15" w:rsidRPr="0025423C" w:rsidRDefault="0017016E" w:rsidP="00B5350C">
            <w:pPr>
              <w:jc w:val="center"/>
              <w:rPr>
                <w:sz w:val="22"/>
                <w:szCs w:val="22"/>
              </w:rPr>
            </w:pPr>
            <w:r w:rsidRPr="0025423C">
              <w:rPr>
                <w:sz w:val="22"/>
                <w:szCs w:val="22"/>
              </w:rPr>
              <w:t>V</w:t>
            </w:r>
          </w:p>
        </w:tc>
        <w:tc>
          <w:tcPr>
            <w:tcW w:w="707" w:type="dxa"/>
            <w:shd w:val="clear" w:color="auto" w:fill="D9D9D9" w:themeFill="background1" w:themeFillShade="D9"/>
            <w:vAlign w:val="center"/>
          </w:tcPr>
          <w:p w14:paraId="4260E3FE" w14:textId="0009AB86" w:rsidR="00CD5C15" w:rsidRPr="0025423C" w:rsidRDefault="0017016E" w:rsidP="00B5350C">
            <w:pPr>
              <w:jc w:val="center"/>
              <w:rPr>
                <w:sz w:val="22"/>
                <w:szCs w:val="22"/>
              </w:rPr>
            </w:pPr>
            <w:r w:rsidRPr="0025423C">
              <w:rPr>
                <w:sz w:val="22"/>
                <w:szCs w:val="22"/>
              </w:rPr>
              <w:t>VI</w:t>
            </w:r>
          </w:p>
        </w:tc>
        <w:tc>
          <w:tcPr>
            <w:tcW w:w="708" w:type="dxa"/>
            <w:shd w:val="clear" w:color="auto" w:fill="D9D9D9" w:themeFill="background1" w:themeFillShade="D9"/>
            <w:vAlign w:val="center"/>
          </w:tcPr>
          <w:p w14:paraId="1A175A85" w14:textId="1A7D3C12" w:rsidR="00CD5C15" w:rsidRPr="0025423C" w:rsidRDefault="0017016E" w:rsidP="00B5350C">
            <w:pPr>
              <w:jc w:val="center"/>
              <w:rPr>
                <w:sz w:val="22"/>
                <w:szCs w:val="22"/>
              </w:rPr>
            </w:pPr>
            <w:r w:rsidRPr="0025423C">
              <w:rPr>
                <w:sz w:val="22"/>
                <w:szCs w:val="22"/>
              </w:rPr>
              <w:t>VII</w:t>
            </w:r>
          </w:p>
        </w:tc>
        <w:tc>
          <w:tcPr>
            <w:tcW w:w="707" w:type="dxa"/>
            <w:shd w:val="clear" w:color="auto" w:fill="D9D9D9" w:themeFill="background1" w:themeFillShade="D9"/>
            <w:vAlign w:val="center"/>
          </w:tcPr>
          <w:p w14:paraId="0CF87297" w14:textId="68B93ED1" w:rsidR="00CD5C15" w:rsidRPr="0025423C" w:rsidRDefault="0017016E" w:rsidP="00B5350C">
            <w:pPr>
              <w:jc w:val="center"/>
              <w:rPr>
                <w:sz w:val="22"/>
                <w:szCs w:val="22"/>
              </w:rPr>
            </w:pPr>
            <w:r w:rsidRPr="0025423C">
              <w:rPr>
                <w:sz w:val="22"/>
                <w:szCs w:val="22"/>
              </w:rPr>
              <w:t>VIII</w:t>
            </w:r>
          </w:p>
        </w:tc>
        <w:tc>
          <w:tcPr>
            <w:tcW w:w="708" w:type="dxa"/>
            <w:shd w:val="clear" w:color="auto" w:fill="D9D9D9" w:themeFill="background1" w:themeFillShade="D9"/>
            <w:vAlign w:val="center"/>
          </w:tcPr>
          <w:p w14:paraId="3250CF44" w14:textId="493C61F1" w:rsidR="00CD5C15" w:rsidRPr="0025423C" w:rsidRDefault="0017016E" w:rsidP="00B5350C">
            <w:pPr>
              <w:jc w:val="center"/>
              <w:rPr>
                <w:sz w:val="22"/>
                <w:szCs w:val="22"/>
              </w:rPr>
            </w:pPr>
            <w:r w:rsidRPr="0025423C">
              <w:rPr>
                <w:sz w:val="22"/>
                <w:szCs w:val="22"/>
              </w:rPr>
              <w:t>I</w:t>
            </w:r>
            <w:r w:rsidR="00CD5C15" w:rsidRPr="0025423C">
              <w:rPr>
                <w:sz w:val="22"/>
                <w:szCs w:val="22"/>
              </w:rPr>
              <w:t>X</w:t>
            </w:r>
          </w:p>
        </w:tc>
        <w:tc>
          <w:tcPr>
            <w:tcW w:w="708" w:type="dxa"/>
            <w:shd w:val="clear" w:color="auto" w:fill="D9D9D9" w:themeFill="background1" w:themeFillShade="D9"/>
            <w:vAlign w:val="center"/>
          </w:tcPr>
          <w:p w14:paraId="612C3752" w14:textId="77777777" w:rsidR="00CD5C15" w:rsidRPr="0025423C" w:rsidRDefault="00CD5C15" w:rsidP="00B5350C">
            <w:pPr>
              <w:jc w:val="center"/>
              <w:rPr>
                <w:sz w:val="22"/>
                <w:szCs w:val="22"/>
              </w:rPr>
            </w:pPr>
            <w:r w:rsidRPr="0025423C">
              <w:rPr>
                <w:sz w:val="22"/>
                <w:szCs w:val="22"/>
              </w:rPr>
              <w:t>X</w:t>
            </w:r>
          </w:p>
        </w:tc>
        <w:tc>
          <w:tcPr>
            <w:tcW w:w="707" w:type="dxa"/>
            <w:shd w:val="clear" w:color="auto" w:fill="D9D9D9" w:themeFill="background1" w:themeFillShade="D9"/>
            <w:vAlign w:val="center"/>
          </w:tcPr>
          <w:p w14:paraId="785339E6" w14:textId="3258803A" w:rsidR="00CD5C15" w:rsidRPr="0025423C" w:rsidRDefault="00CD5C15" w:rsidP="00B5350C">
            <w:pPr>
              <w:jc w:val="center"/>
              <w:rPr>
                <w:sz w:val="22"/>
                <w:szCs w:val="22"/>
              </w:rPr>
            </w:pPr>
            <w:r w:rsidRPr="0025423C">
              <w:rPr>
                <w:sz w:val="22"/>
                <w:szCs w:val="22"/>
              </w:rPr>
              <w:t>X</w:t>
            </w:r>
            <w:r w:rsidR="0017016E" w:rsidRPr="0025423C">
              <w:rPr>
                <w:sz w:val="22"/>
                <w:szCs w:val="22"/>
              </w:rPr>
              <w:t>I</w:t>
            </w:r>
          </w:p>
        </w:tc>
        <w:tc>
          <w:tcPr>
            <w:tcW w:w="708" w:type="dxa"/>
            <w:shd w:val="clear" w:color="auto" w:fill="D9D9D9" w:themeFill="background1" w:themeFillShade="D9"/>
            <w:vAlign w:val="center"/>
          </w:tcPr>
          <w:p w14:paraId="2BE12916" w14:textId="081B25E1" w:rsidR="00CD5C15" w:rsidRPr="0025423C" w:rsidRDefault="00CD5C15" w:rsidP="00B5350C">
            <w:pPr>
              <w:jc w:val="center"/>
              <w:rPr>
                <w:sz w:val="22"/>
                <w:szCs w:val="22"/>
              </w:rPr>
            </w:pPr>
            <w:r w:rsidRPr="0025423C">
              <w:rPr>
                <w:sz w:val="22"/>
                <w:szCs w:val="22"/>
              </w:rPr>
              <w:t>X</w:t>
            </w:r>
            <w:r w:rsidR="0017016E" w:rsidRPr="0025423C">
              <w:rPr>
                <w:sz w:val="22"/>
                <w:szCs w:val="22"/>
              </w:rPr>
              <w:t>II</w:t>
            </w:r>
          </w:p>
        </w:tc>
        <w:tc>
          <w:tcPr>
            <w:tcW w:w="708" w:type="dxa"/>
            <w:shd w:val="clear" w:color="auto" w:fill="D9D9D9" w:themeFill="background1" w:themeFillShade="D9"/>
            <w:vAlign w:val="center"/>
          </w:tcPr>
          <w:p w14:paraId="77F206A2" w14:textId="77777777" w:rsidR="00CD5C15" w:rsidRPr="0025423C" w:rsidRDefault="00B61EF7" w:rsidP="00B5350C">
            <w:pPr>
              <w:jc w:val="center"/>
              <w:rPr>
                <w:sz w:val="22"/>
                <w:szCs w:val="22"/>
              </w:rPr>
            </w:pPr>
            <w:r w:rsidRPr="0025423C">
              <w:rPr>
                <w:sz w:val="22"/>
                <w:szCs w:val="22"/>
              </w:rPr>
              <w:t>год</w:t>
            </w:r>
            <w:r w:rsidR="00CD5C15" w:rsidRPr="0025423C">
              <w:rPr>
                <w:sz w:val="22"/>
                <w:szCs w:val="22"/>
              </w:rPr>
              <w:t>.</w:t>
            </w:r>
          </w:p>
        </w:tc>
      </w:tr>
      <w:tr w:rsidR="00B108F4" w:rsidRPr="0025423C" w14:paraId="5DCE2A17" w14:textId="77777777" w:rsidTr="00B5350C">
        <w:trPr>
          <w:cantSplit/>
          <w:trHeight w:val="288"/>
        </w:trPr>
        <w:tc>
          <w:tcPr>
            <w:tcW w:w="2820" w:type="dxa"/>
            <w:shd w:val="clear" w:color="auto" w:fill="auto"/>
            <w:vAlign w:val="center"/>
          </w:tcPr>
          <w:p w14:paraId="53622562" w14:textId="77777777" w:rsidR="00CD5C15" w:rsidRPr="0025423C" w:rsidRDefault="00B61EF7" w:rsidP="00B5350C">
            <w:pPr>
              <w:ind w:left="-92" w:right="-105"/>
              <w:jc w:val="center"/>
              <w:rPr>
                <w:sz w:val="22"/>
                <w:szCs w:val="22"/>
              </w:rPr>
            </w:pPr>
            <w:r w:rsidRPr="0025423C">
              <w:rPr>
                <w:sz w:val="22"/>
                <w:szCs w:val="22"/>
              </w:rPr>
              <w:t>Сред</w:t>
            </w:r>
            <w:r w:rsidR="001019E7" w:rsidRPr="0025423C">
              <w:rPr>
                <w:sz w:val="22"/>
                <w:szCs w:val="22"/>
              </w:rPr>
              <w:t>њ</w:t>
            </w:r>
            <w:r w:rsidRPr="0025423C">
              <w:rPr>
                <w:sz w:val="22"/>
                <w:szCs w:val="22"/>
              </w:rPr>
              <w:t>а</w:t>
            </w:r>
            <w:r w:rsidR="00CD5C15" w:rsidRPr="0025423C">
              <w:rPr>
                <w:sz w:val="22"/>
                <w:szCs w:val="22"/>
              </w:rPr>
              <w:t xml:space="preserve"> </w:t>
            </w:r>
            <w:r w:rsidRPr="0025423C">
              <w:rPr>
                <w:sz w:val="22"/>
                <w:szCs w:val="22"/>
              </w:rPr>
              <w:t>облачност</w:t>
            </w:r>
          </w:p>
        </w:tc>
        <w:tc>
          <w:tcPr>
            <w:tcW w:w="707" w:type="dxa"/>
            <w:shd w:val="clear" w:color="auto" w:fill="auto"/>
            <w:vAlign w:val="center"/>
          </w:tcPr>
          <w:p w14:paraId="77410E25" w14:textId="402ED95C" w:rsidR="00CD5C15" w:rsidRPr="0025423C" w:rsidRDefault="0017016E" w:rsidP="00B5350C">
            <w:pPr>
              <w:ind w:left="-1115"/>
              <w:jc w:val="right"/>
              <w:rPr>
                <w:sz w:val="22"/>
                <w:szCs w:val="22"/>
                <w:lang w:val="sr-Latn-RS"/>
              </w:rPr>
            </w:pPr>
            <w:r w:rsidRPr="0025423C">
              <w:rPr>
                <w:sz w:val="22"/>
                <w:szCs w:val="22"/>
                <w:lang w:val="sr-Latn-RS"/>
              </w:rPr>
              <w:t>4,9</w:t>
            </w:r>
          </w:p>
        </w:tc>
        <w:tc>
          <w:tcPr>
            <w:tcW w:w="708" w:type="dxa"/>
            <w:shd w:val="clear" w:color="auto" w:fill="auto"/>
            <w:vAlign w:val="center"/>
          </w:tcPr>
          <w:p w14:paraId="15C890B6" w14:textId="594E9404" w:rsidR="00CD5C15" w:rsidRPr="0025423C" w:rsidRDefault="000755B4" w:rsidP="00B5350C">
            <w:pPr>
              <w:ind w:left="-1115"/>
              <w:jc w:val="right"/>
              <w:rPr>
                <w:sz w:val="22"/>
                <w:szCs w:val="22"/>
                <w:lang w:val="sr-Cyrl-RS"/>
              </w:rPr>
            </w:pPr>
            <w:r w:rsidRPr="0025423C">
              <w:rPr>
                <w:sz w:val="22"/>
                <w:szCs w:val="22"/>
                <w:lang w:val="sr-Cyrl-RS"/>
              </w:rPr>
              <w:t>4,8</w:t>
            </w:r>
          </w:p>
        </w:tc>
        <w:tc>
          <w:tcPr>
            <w:tcW w:w="707" w:type="dxa"/>
            <w:shd w:val="clear" w:color="auto" w:fill="auto"/>
            <w:vAlign w:val="center"/>
          </w:tcPr>
          <w:p w14:paraId="4A6465EA" w14:textId="3638D0E1" w:rsidR="00CD5C15" w:rsidRPr="0025423C" w:rsidRDefault="0017016E" w:rsidP="00B5350C">
            <w:pPr>
              <w:ind w:left="-1115"/>
              <w:jc w:val="right"/>
              <w:rPr>
                <w:sz w:val="22"/>
                <w:szCs w:val="22"/>
                <w:lang w:val="sr-Latn-RS"/>
              </w:rPr>
            </w:pPr>
            <w:r w:rsidRPr="0025423C">
              <w:rPr>
                <w:sz w:val="22"/>
                <w:szCs w:val="22"/>
                <w:lang w:val="sr-Latn-RS"/>
              </w:rPr>
              <w:t>3,8</w:t>
            </w:r>
          </w:p>
        </w:tc>
        <w:tc>
          <w:tcPr>
            <w:tcW w:w="708" w:type="dxa"/>
            <w:shd w:val="clear" w:color="auto" w:fill="auto"/>
            <w:vAlign w:val="center"/>
          </w:tcPr>
          <w:p w14:paraId="08A6AD02" w14:textId="187FBF49" w:rsidR="00CD5C15" w:rsidRPr="0025423C" w:rsidRDefault="000755B4" w:rsidP="00B5350C">
            <w:pPr>
              <w:ind w:left="-1115"/>
              <w:jc w:val="right"/>
              <w:rPr>
                <w:sz w:val="22"/>
                <w:szCs w:val="22"/>
                <w:lang w:val="sr-Latn-RS"/>
              </w:rPr>
            </w:pPr>
            <w:r w:rsidRPr="0025423C">
              <w:rPr>
                <w:sz w:val="22"/>
                <w:szCs w:val="22"/>
                <w:lang w:val="sr-Cyrl-RS"/>
              </w:rPr>
              <w:t>5,</w:t>
            </w:r>
            <w:r w:rsidR="0017016E" w:rsidRPr="0025423C">
              <w:rPr>
                <w:sz w:val="22"/>
                <w:szCs w:val="22"/>
                <w:lang w:val="sr-Latn-RS"/>
              </w:rPr>
              <w:t>5</w:t>
            </w:r>
          </w:p>
        </w:tc>
        <w:tc>
          <w:tcPr>
            <w:tcW w:w="708" w:type="dxa"/>
            <w:shd w:val="clear" w:color="auto" w:fill="auto"/>
            <w:vAlign w:val="center"/>
          </w:tcPr>
          <w:p w14:paraId="7D47E7E3" w14:textId="5E295EA4" w:rsidR="00CD5C15" w:rsidRPr="0025423C" w:rsidRDefault="0017016E" w:rsidP="00B5350C">
            <w:pPr>
              <w:ind w:left="-1115"/>
              <w:jc w:val="right"/>
              <w:rPr>
                <w:sz w:val="22"/>
                <w:szCs w:val="22"/>
                <w:lang w:val="sr-Latn-RS"/>
              </w:rPr>
            </w:pPr>
            <w:r w:rsidRPr="0025423C">
              <w:rPr>
                <w:sz w:val="22"/>
                <w:szCs w:val="22"/>
                <w:lang w:val="sr-Latn-RS"/>
              </w:rPr>
              <w:t>4,7</w:t>
            </w:r>
          </w:p>
        </w:tc>
        <w:tc>
          <w:tcPr>
            <w:tcW w:w="707" w:type="dxa"/>
            <w:shd w:val="clear" w:color="auto" w:fill="auto"/>
            <w:vAlign w:val="center"/>
          </w:tcPr>
          <w:p w14:paraId="4A97D837" w14:textId="717B39AB" w:rsidR="00CD5C15" w:rsidRPr="0025423C" w:rsidRDefault="0017016E" w:rsidP="00B5350C">
            <w:pPr>
              <w:ind w:left="-1115"/>
              <w:jc w:val="right"/>
              <w:rPr>
                <w:sz w:val="22"/>
                <w:szCs w:val="22"/>
                <w:lang w:val="sr-Latn-RS"/>
              </w:rPr>
            </w:pPr>
            <w:r w:rsidRPr="0025423C">
              <w:rPr>
                <w:sz w:val="22"/>
                <w:szCs w:val="22"/>
                <w:lang w:val="sr-Latn-RS"/>
              </w:rPr>
              <w:t>3,7</w:t>
            </w:r>
          </w:p>
        </w:tc>
        <w:tc>
          <w:tcPr>
            <w:tcW w:w="708" w:type="dxa"/>
            <w:shd w:val="clear" w:color="auto" w:fill="auto"/>
            <w:vAlign w:val="center"/>
          </w:tcPr>
          <w:p w14:paraId="3E4E8D6C" w14:textId="28522750" w:rsidR="00CD5C15" w:rsidRPr="0025423C" w:rsidRDefault="0017016E" w:rsidP="00B5350C">
            <w:pPr>
              <w:ind w:left="-1115"/>
              <w:jc w:val="right"/>
              <w:rPr>
                <w:sz w:val="22"/>
                <w:szCs w:val="22"/>
                <w:lang w:val="sr-Latn-RS"/>
              </w:rPr>
            </w:pPr>
            <w:r w:rsidRPr="0025423C">
              <w:rPr>
                <w:sz w:val="22"/>
                <w:szCs w:val="22"/>
                <w:lang w:val="sr-Latn-RS"/>
              </w:rPr>
              <w:t>2,7</w:t>
            </w:r>
          </w:p>
        </w:tc>
        <w:tc>
          <w:tcPr>
            <w:tcW w:w="707" w:type="dxa"/>
            <w:shd w:val="clear" w:color="auto" w:fill="auto"/>
            <w:vAlign w:val="center"/>
          </w:tcPr>
          <w:p w14:paraId="66944119" w14:textId="3C23E53F" w:rsidR="00CD5C15" w:rsidRPr="0025423C" w:rsidRDefault="0017016E" w:rsidP="00B5350C">
            <w:pPr>
              <w:ind w:left="-1115"/>
              <w:jc w:val="right"/>
              <w:rPr>
                <w:sz w:val="22"/>
                <w:szCs w:val="22"/>
                <w:lang w:val="sr-Latn-RS"/>
              </w:rPr>
            </w:pPr>
            <w:r w:rsidRPr="0025423C">
              <w:rPr>
                <w:sz w:val="22"/>
                <w:szCs w:val="22"/>
                <w:lang w:val="sr-Latn-RS"/>
              </w:rPr>
              <w:t>4,0</w:t>
            </w:r>
          </w:p>
        </w:tc>
        <w:tc>
          <w:tcPr>
            <w:tcW w:w="708" w:type="dxa"/>
            <w:shd w:val="clear" w:color="auto" w:fill="auto"/>
            <w:vAlign w:val="center"/>
          </w:tcPr>
          <w:p w14:paraId="60924641" w14:textId="16C6E93C" w:rsidR="00CD5C15" w:rsidRPr="0025423C" w:rsidRDefault="0017016E" w:rsidP="00B5350C">
            <w:pPr>
              <w:ind w:left="-1115"/>
              <w:jc w:val="right"/>
              <w:rPr>
                <w:sz w:val="22"/>
                <w:szCs w:val="22"/>
                <w:lang w:val="sr-Latn-RS"/>
              </w:rPr>
            </w:pPr>
            <w:r w:rsidRPr="0025423C">
              <w:rPr>
                <w:sz w:val="22"/>
                <w:szCs w:val="22"/>
                <w:lang w:val="sr-Latn-RS"/>
              </w:rPr>
              <w:t>5,8</w:t>
            </w:r>
          </w:p>
        </w:tc>
        <w:tc>
          <w:tcPr>
            <w:tcW w:w="708" w:type="dxa"/>
            <w:shd w:val="clear" w:color="auto" w:fill="auto"/>
            <w:vAlign w:val="center"/>
          </w:tcPr>
          <w:p w14:paraId="669E1436" w14:textId="7524B612" w:rsidR="00CD5C15" w:rsidRPr="0025423C" w:rsidRDefault="0017016E" w:rsidP="00B5350C">
            <w:pPr>
              <w:ind w:left="-1115"/>
              <w:jc w:val="right"/>
              <w:rPr>
                <w:sz w:val="22"/>
                <w:szCs w:val="22"/>
                <w:lang w:val="sr-Latn-RS"/>
              </w:rPr>
            </w:pPr>
            <w:r w:rsidRPr="0025423C">
              <w:rPr>
                <w:sz w:val="22"/>
                <w:szCs w:val="22"/>
                <w:lang w:val="sr-Latn-RS"/>
              </w:rPr>
              <w:t>5,0</w:t>
            </w:r>
          </w:p>
        </w:tc>
        <w:tc>
          <w:tcPr>
            <w:tcW w:w="707" w:type="dxa"/>
            <w:shd w:val="clear" w:color="auto" w:fill="auto"/>
            <w:vAlign w:val="center"/>
          </w:tcPr>
          <w:p w14:paraId="597A4B56" w14:textId="71F5BAFC" w:rsidR="00CD5C15" w:rsidRPr="0025423C" w:rsidRDefault="0017016E" w:rsidP="00B5350C">
            <w:pPr>
              <w:ind w:left="-1115"/>
              <w:jc w:val="right"/>
              <w:rPr>
                <w:sz w:val="22"/>
                <w:szCs w:val="22"/>
                <w:lang w:val="sr-Latn-RS"/>
              </w:rPr>
            </w:pPr>
            <w:r w:rsidRPr="0025423C">
              <w:rPr>
                <w:sz w:val="22"/>
                <w:szCs w:val="22"/>
                <w:lang w:val="sr-Latn-RS"/>
              </w:rPr>
              <w:t>7,4</w:t>
            </w:r>
          </w:p>
        </w:tc>
        <w:tc>
          <w:tcPr>
            <w:tcW w:w="708" w:type="dxa"/>
            <w:shd w:val="clear" w:color="auto" w:fill="auto"/>
            <w:vAlign w:val="center"/>
          </w:tcPr>
          <w:p w14:paraId="43A8F56A" w14:textId="7A17C550" w:rsidR="00CD5C15" w:rsidRPr="0025423C" w:rsidRDefault="0017016E" w:rsidP="00B5350C">
            <w:pPr>
              <w:ind w:left="-1115"/>
              <w:jc w:val="right"/>
              <w:rPr>
                <w:sz w:val="22"/>
                <w:szCs w:val="22"/>
                <w:lang w:val="sr-Latn-RS"/>
              </w:rPr>
            </w:pPr>
            <w:r w:rsidRPr="0025423C">
              <w:rPr>
                <w:sz w:val="22"/>
                <w:szCs w:val="22"/>
                <w:lang w:val="sr-Latn-RS"/>
              </w:rPr>
              <w:t>7,2</w:t>
            </w:r>
          </w:p>
        </w:tc>
        <w:tc>
          <w:tcPr>
            <w:tcW w:w="708" w:type="dxa"/>
            <w:shd w:val="clear" w:color="auto" w:fill="auto"/>
            <w:vAlign w:val="center"/>
          </w:tcPr>
          <w:p w14:paraId="43DBAED0" w14:textId="098C3E37" w:rsidR="00CD5C15" w:rsidRPr="0025423C" w:rsidRDefault="000755B4" w:rsidP="00B5350C">
            <w:pPr>
              <w:ind w:left="-1115"/>
              <w:jc w:val="right"/>
              <w:rPr>
                <w:sz w:val="22"/>
                <w:szCs w:val="22"/>
                <w:lang w:val="sr-Latn-RS"/>
              </w:rPr>
            </w:pPr>
            <w:r w:rsidRPr="0025423C">
              <w:rPr>
                <w:sz w:val="22"/>
                <w:szCs w:val="22"/>
                <w:lang w:val="sr-Cyrl-RS"/>
              </w:rPr>
              <w:t>4,</w:t>
            </w:r>
            <w:r w:rsidR="0017016E" w:rsidRPr="0025423C">
              <w:rPr>
                <w:sz w:val="22"/>
                <w:szCs w:val="22"/>
                <w:lang w:val="sr-Latn-RS"/>
              </w:rPr>
              <w:t>9</w:t>
            </w:r>
          </w:p>
        </w:tc>
      </w:tr>
    </w:tbl>
    <w:p w14:paraId="4931ADF7" w14:textId="77777777" w:rsidR="00CF1317" w:rsidRPr="00967DC1" w:rsidRDefault="00CF1317" w:rsidP="00B5350C"/>
    <w:p w14:paraId="11EBAF01" w14:textId="511483C7" w:rsidR="00CD5C15" w:rsidRPr="00967DC1" w:rsidRDefault="00B61EF7" w:rsidP="00CF1317">
      <w:pPr>
        <w:ind w:firstLine="709"/>
        <w:rPr>
          <w:lang w:val="ru-RU"/>
        </w:rPr>
      </w:pPr>
      <w:r w:rsidRPr="00967DC1">
        <w:rPr>
          <w:lang w:val="ru-RU"/>
        </w:rPr>
        <w:t>Најоблачнији</w:t>
      </w:r>
      <w:r w:rsidR="00CD5C15" w:rsidRPr="00967DC1">
        <w:rPr>
          <w:lang w:val="ru-RU"/>
        </w:rPr>
        <w:t xml:space="preserve"> </w:t>
      </w:r>
      <w:r w:rsidRPr="00967DC1">
        <w:rPr>
          <w:lang w:val="ru-RU"/>
        </w:rPr>
        <w:t>су</w:t>
      </w:r>
      <w:r w:rsidR="00CD5C15" w:rsidRPr="00967DC1">
        <w:rPr>
          <w:lang w:val="ru-RU"/>
        </w:rPr>
        <w:t xml:space="preserve"> </w:t>
      </w:r>
      <w:r w:rsidRPr="00967DC1">
        <w:rPr>
          <w:lang w:val="ru-RU"/>
        </w:rPr>
        <w:t>дани</w:t>
      </w:r>
      <w:r w:rsidR="00CD5C15" w:rsidRPr="00967DC1">
        <w:rPr>
          <w:lang w:val="ru-RU"/>
        </w:rPr>
        <w:t xml:space="preserve"> </w:t>
      </w:r>
      <w:r w:rsidRPr="00967DC1">
        <w:rPr>
          <w:lang w:val="ru-RU"/>
        </w:rPr>
        <w:t>у</w:t>
      </w:r>
      <w:r w:rsidR="00CD5C15" w:rsidRPr="00967DC1">
        <w:rPr>
          <w:lang w:val="ru-RU"/>
        </w:rPr>
        <w:t xml:space="preserve"> </w:t>
      </w:r>
      <w:r w:rsidR="0017016E" w:rsidRPr="00967DC1">
        <w:rPr>
          <w:lang w:val="sr-Cyrl-RS"/>
        </w:rPr>
        <w:t>нов</w:t>
      </w:r>
      <w:r w:rsidR="000755B4" w:rsidRPr="00967DC1">
        <w:rPr>
          <w:lang w:val="sr-Cyrl-RS"/>
        </w:rPr>
        <w:t>ембру</w:t>
      </w:r>
      <w:r w:rsidR="00CD5C15" w:rsidRPr="00967DC1">
        <w:rPr>
          <w:lang w:val="ru-RU"/>
        </w:rPr>
        <w:t xml:space="preserve"> </w:t>
      </w:r>
      <w:r w:rsidRPr="00967DC1">
        <w:rPr>
          <w:lang w:val="ru-RU"/>
        </w:rPr>
        <w:t>а</w:t>
      </w:r>
      <w:r w:rsidR="00CD5C15" w:rsidRPr="00967DC1">
        <w:rPr>
          <w:lang w:val="ru-RU"/>
        </w:rPr>
        <w:t xml:space="preserve"> </w:t>
      </w:r>
      <w:r w:rsidRPr="00967DC1">
        <w:rPr>
          <w:lang w:val="ru-RU"/>
        </w:rPr>
        <w:t>најведрији</w:t>
      </w:r>
      <w:r w:rsidR="00CD5C15" w:rsidRPr="00967DC1">
        <w:rPr>
          <w:lang w:val="ru-RU"/>
        </w:rPr>
        <w:t xml:space="preserve"> </w:t>
      </w:r>
      <w:r w:rsidRPr="00967DC1">
        <w:rPr>
          <w:lang w:val="ru-RU"/>
        </w:rPr>
        <w:t>у</w:t>
      </w:r>
      <w:r w:rsidR="00CD5C15" w:rsidRPr="00967DC1">
        <w:rPr>
          <w:lang w:val="ru-RU"/>
        </w:rPr>
        <w:t xml:space="preserve"> </w:t>
      </w:r>
      <w:r w:rsidR="000755B4" w:rsidRPr="00967DC1">
        <w:rPr>
          <w:lang w:val="ru-RU"/>
        </w:rPr>
        <w:t>ју</w:t>
      </w:r>
      <w:r w:rsidR="0017016E" w:rsidRPr="00967DC1">
        <w:rPr>
          <w:lang w:val="ru-RU"/>
        </w:rPr>
        <w:t>л</w:t>
      </w:r>
      <w:r w:rsidR="000755B4" w:rsidRPr="00967DC1">
        <w:rPr>
          <w:lang w:val="ru-RU"/>
        </w:rPr>
        <w:t>у</w:t>
      </w:r>
      <w:r w:rsidR="00CD5C15" w:rsidRPr="00967DC1">
        <w:rPr>
          <w:lang w:val="ru-RU"/>
        </w:rPr>
        <w:t>.</w:t>
      </w:r>
    </w:p>
    <w:p w14:paraId="19A57DC7" w14:textId="77777777" w:rsidR="00F8379A" w:rsidRPr="00967DC1" w:rsidRDefault="00F8379A" w:rsidP="00B5350C">
      <w:pPr>
        <w:widowControl w:val="0"/>
        <w:ind w:firstLine="700"/>
        <w:rPr>
          <w:lang w:val="sr-Latn-CS"/>
        </w:rPr>
      </w:pPr>
    </w:p>
    <w:p w14:paraId="7CD6E88C" w14:textId="4BD1D5B7" w:rsidR="00CD5C15" w:rsidRPr="00967DC1" w:rsidRDefault="00B61EF7" w:rsidP="00B5350C">
      <w:pPr>
        <w:widowControl w:val="0"/>
        <w:ind w:firstLine="700"/>
        <w:rPr>
          <w:szCs w:val="24"/>
          <w:lang w:val="sr-Latn-CS"/>
        </w:rPr>
      </w:pPr>
      <w:r w:rsidRPr="00967DC1">
        <w:rPr>
          <w:szCs w:val="24"/>
          <w:lang w:val="sr-Latn-CS"/>
        </w:rPr>
        <w:t>Табела</w:t>
      </w:r>
      <w:r w:rsidR="00CD5C15" w:rsidRPr="00967DC1">
        <w:rPr>
          <w:szCs w:val="24"/>
          <w:lang w:val="sr-Latn-CS"/>
        </w:rPr>
        <w:t xml:space="preserve"> 2.4.5.2. </w:t>
      </w:r>
      <w:r w:rsidRPr="00967DC1">
        <w:rPr>
          <w:szCs w:val="24"/>
          <w:lang w:val="sr-Latn-CS"/>
        </w:rPr>
        <w:t>Осунчава</w:t>
      </w:r>
      <w:r w:rsidR="001019E7" w:rsidRPr="00967DC1">
        <w:rPr>
          <w:szCs w:val="24"/>
          <w:lang w:val="sr-Latn-CS"/>
        </w:rPr>
        <w:t>њ</w:t>
      </w:r>
      <w:r w:rsidRPr="00967DC1">
        <w:rPr>
          <w:szCs w:val="24"/>
          <w:lang w:val="sr-Latn-CS"/>
        </w:rPr>
        <w:t>е</w:t>
      </w:r>
      <w:r w:rsidR="00CD5C15" w:rsidRPr="00967DC1">
        <w:rPr>
          <w:szCs w:val="24"/>
          <w:lang w:val="sr-Latn-CS"/>
        </w:rPr>
        <w:t xml:space="preserve">                                                                                                                                             (</w:t>
      </w:r>
      <w:r w:rsidRPr="00967DC1">
        <w:rPr>
          <w:szCs w:val="24"/>
          <w:lang w:val="sr-Latn-CS"/>
        </w:rPr>
        <w:t>у</w:t>
      </w:r>
      <w:r w:rsidR="00CD5C15" w:rsidRPr="00967DC1">
        <w:rPr>
          <w:szCs w:val="24"/>
          <w:lang w:val="sr-Latn-CS"/>
        </w:rPr>
        <w:t xml:space="preserve"> </w:t>
      </w:r>
      <w:r w:rsidR="0017016E" w:rsidRPr="00967DC1">
        <w:rPr>
          <w:szCs w:val="24"/>
          <w:lang w:val="sr-Latn-CS"/>
        </w:rPr>
        <w:t>h</w:t>
      </w:r>
      <w:r w:rsidR="00CD5C15" w:rsidRPr="00967DC1">
        <w:rPr>
          <w:szCs w:val="24"/>
          <w:lang w:val="sr-Latn-C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25423C" w14:paraId="35F63D20" w14:textId="77777777" w:rsidTr="00CC1EFE">
        <w:trPr>
          <w:cantSplit/>
          <w:trHeight w:val="288"/>
        </w:trPr>
        <w:tc>
          <w:tcPr>
            <w:tcW w:w="2820" w:type="dxa"/>
            <w:shd w:val="clear" w:color="auto" w:fill="D9D9D9" w:themeFill="background1" w:themeFillShade="D9"/>
            <w:vAlign w:val="center"/>
          </w:tcPr>
          <w:p w14:paraId="5BA437F9" w14:textId="3065303D" w:rsidR="00CD5C15" w:rsidRPr="0025423C" w:rsidRDefault="007F6BB9" w:rsidP="00B5350C">
            <w:pPr>
              <w:jc w:val="center"/>
              <w:rPr>
                <w:sz w:val="22"/>
                <w:szCs w:val="22"/>
              </w:rPr>
            </w:pPr>
            <w:r w:rsidRPr="0025423C">
              <w:rPr>
                <w:sz w:val="22"/>
                <w:szCs w:val="22"/>
              </w:rPr>
              <w:t>М</w:t>
            </w:r>
            <w:r w:rsidR="00B61EF7" w:rsidRPr="0025423C">
              <w:rPr>
                <w:sz w:val="22"/>
                <w:szCs w:val="22"/>
              </w:rPr>
              <w:t>есец</w:t>
            </w:r>
          </w:p>
        </w:tc>
        <w:tc>
          <w:tcPr>
            <w:tcW w:w="707" w:type="dxa"/>
            <w:shd w:val="clear" w:color="auto" w:fill="D9D9D9" w:themeFill="background1" w:themeFillShade="D9"/>
            <w:vAlign w:val="center"/>
          </w:tcPr>
          <w:p w14:paraId="460421B3" w14:textId="6218D447" w:rsidR="00CD5C15" w:rsidRPr="0025423C" w:rsidRDefault="0017016E" w:rsidP="00B5350C">
            <w:pPr>
              <w:ind w:left="-81" w:right="-121"/>
              <w:jc w:val="center"/>
              <w:rPr>
                <w:sz w:val="22"/>
                <w:szCs w:val="22"/>
              </w:rPr>
            </w:pPr>
            <w:r w:rsidRPr="0025423C">
              <w:rPr>
                <w:sz w:val="22"/>
                <w:szCs w:val="22"/>
              </w:rPr>
              <w:t>I</w:t>
            </w:r>
          </w:p>
        </w:tc>
        <w:tc>
          <w:tcPr>
            <w:tcW w:w="708" w:type="dxa"/>
            <w:shd w:val="clear" w:color="auto" w:fill="D9D9D9" w:themeFill="background1" w:themeFillShade="D9"/>
            <w:vAlign w:val="center"/>
          </w:tcPr>
          <w:p w14:paraId="278DAC7E" w14:textId="24F1FD8A" w:rsidR="00CD5C15" w:rsidRPr="0025423C" w:rsidRDefault="0017016E" w:rsidP="00B5350C">
            <w:pPr>
              <w:ind w:left="-81" w:right="-121"/>
              <w:jc w:val="center"/>
              <w:rPr>
                <w:sz w:val="22"/>
                <w:szCs w:val="22"/>
              </w:rPr>
            </w:pPr>
            <w:r w:rsidRPr="0025423C">
              <w:rPr>
                <w:sz w:val="22"/>
                <w:szCs w:val="22"/>
              </w:rPr>
              <w:t>II</w:t>
            </w:r>
          </w:p>
        </w:tc>
        <w:tc>
          <w:tcPr>
            <w:tcW w:w="707" w:type="dxa"/>
            <w:shd w:val="clear" w:color="auto" w:fill="D9D9D9" w:themeFill="background1" w:themeFillShade="D9"/>
            <w:vAlign w:val="center"/>
          </w:tcPr>
          <w:p w14:paraId="011F16CC" w14:textId="10DB702B" w:rsidR="00CD5C15" w:rsidRPr="0025423C" w:rsidRDefault="0017016E" w:rsidP="00B5350C">
            <w:pPr>
              <w:ind w:left="-81" w:right="-121"/>
              <w:jc w:val="center"/>
              <w:rPr>
                <w:sz w:val="22"/>
                <w:szCs w:val="22"/>
              </w:rPr>
            </w:pPr>
            <w:r w:rsidRPr="0025423C">
              <w:rPr>
                <w:sz w:val="22"/>
                <w:szCs w:val="22"/>
              </w:rPr>
              <w:t>III</w:t>
            </w:r>
          </w:p>
        </w:tc>
        <w:tc>
          <w:tcPr>
            <w:tcW w:w="708" w:type="dxa"/>
            <w:shd w:val="clear" w:color="auto" w:fill="D9D9D9" w:themeFill="background1" w:themeFillShade="D9"/>
            <w:vAlign w:val="center"/>
          </w:tcPr>
          <w:p w14:paraId="20BA4C5B" w14:textId="2A0288F6" w:rsidR="00CD5C15" w:rsidRPr="0025423C" w:rsidRDefault="0017016E" w:rsidP="00B5350C">
            <w:pPr>
              <w:ind w:left="-81" w:right="-121"/>
              <w:jc w:val="center"/>
              <w:rPr>
                <w:sz w:val="22"/>
                <w:szCs w:val="22"/>
              </w:rPr>
            </w:pPr>
            <w:r w:rsidRPr="0025423C">
              <w:rPr>
                <w:sz w:val="22"/>
                <w:szCs w:val="22"/>
              </w:rPr>
              <w:t>IV</w:t>
            </w:r>
          </w:p>
        </w:tc>
        <w:tc>
          <w:tcPr>
            <w:tcW w:w="708" w:type="dxa"/>
            <w:shd w:val="clear" w:color="auto" w:fill="D9D9D9" w:themeFill="background1" w:themeFillShade="D9"/>
            <w:vAlign w:val="center"/>
          </w:tcPr>
          <w:p w14:paraId="260FF409" w14:textId="2E2937A5" w:rsidR="00CD5C15" w:rsidRPr="0025423C" w:rsidRDefault="0017016E" w:rsidP="00B5350C">
            <w:pPr>
              <w:ind w:left="-81" w:right="-121"/>
              <w:jc w:val="center"/>
              <w:rPr>
                <w:sz w:val="22"/>
                <w:szCs w:val="22"/>
              </w:rPr>
            </w:pPr>
            <w:r w:rsidRPr="0025423C">
              <w:rPr>
                <w:sz w:val="22"/>
                <w:szCs w:val="22"/>
              </w:rPr>
              <w:t>V</w:t>
            </w:r>
          </w:p>
        </w:tc>
        <w:tc>
          <w:tcPr>
            <w:tcW w:w="707" w:type="dxa"/>
            <w:shd w:val="clear" w:color="auto" w:fill="D9D9D9" w:themeFill="background1" w:themeFillShade="D9"/>
            <w:vAlign w:val="center"/>
          </w:tcPr>
          <w:p w14:paraId="4D11CC5B" w14:textId="19FBD6C3" w:rsidR="00CD5C15" w:rsidRPr="0025423C" w:rsidRDefault="0017016E" w:rsidP="00B5350C">
            <w:pPr>
              <w:ind w:left="-81" w:right="-121"/>
              <w:jc w:val="center"/>
              <w:rPr>
                <w:sz w:val="22"/>
                <w:szCs w:val="22"/>
              </w:rPr>
            </w:pPr>
            <w:r w:rsidRPr="0025423C">
              <w:rPr>
                <w:sz w:val="22"/>
                <w:szCs w:val="22"/>
              </w:rPr>
              <w:t>VI</w:t>
            </w:r>
          </w:p>
        </w:tc>
        <w:tc>
          <w:tcPr>
            <w:tcW w:w="708" w:type="dxa"/>
            <w:shd w:val="clear" w:color="auto" w:fill="D9D9D9" w:themeFill="background1" w:themeFillShade="D9"/>
            <w:vAlign w:val="center"/>
          </w:tcPr>
          <w:p w14:paraId="3ED9A167" w14:textId="68BA03AF" w:rsidR="00CD5C15" w:rsidRPr="0025423C" w:rsidRDefault="0017016E" w:rsidP="00B5350C">
            <w:pPr>
              <w:ind w:left="-81" w:right="-121"/>
              <w:jc w:val="center"/>
              <w:rPr>
                <w:sz w:val="22"/>
                <w:szCs w:val="22"/>
              </w:rPr>
            </w:pPr>
            <w:r w:rsidRPr="0025423C">
              <w:rPr>
                <w:sz w:val="22"/>
                <w:szCs w:val="22"/>
              </w:rPr>
              <w:t>VII</w:t>
            </w:r>
          </w:p>
        </w:tc>
        <w:tc>
          <w:tcPr>
            <w:tcW w:w="707" w:type="dxa"/>
            <w:shd w:val="clear" w:color="auto" w:fill="D9D9D9" w:themeFill="background1" w:themeFillShade="D9"/>
            <w:vAlign w:val="center"/>
          </w:tcPr>
          <w:p w14:paraId="3E11C296" w14:textId="1CA727F6" w:rsidR="00CD5C15" w:rsidRPr="0025423C" w:rsidRDefault="0017016E" w:rsidP="00B5350C">
            <w:pPr>
              <w:ind w:left="-81" w:right="-121"/>
              <w:jc w:val="center"/>
              <w:rPr>
                <w:sz w:val="22"/>
                <w:szCs w:val="22"/>
              </w:rPr>
            </w:pPr>
            <w:r w:rsidRPr="0025423C">
              <w:rPr>
                <w:sz w:val="22"/>
                <w:szCs w:val="22"/>
              </w:rPr>
              <w:t>VIII</w:t>
            </w:r>
          </w:p>
        </w:tc>
        <w:tc>
          <w:tcPr>
            <w:tcW w:w="708" w:type="dxa"/>
            <w:shd w:val="clear" w:color="auto" w:fill="D9D9D9" w:themeFill="background1" w:themeFillShade="D9"/>
            <w:vAlign w:val="center"/>
          </w:tcPr>
          <w:p w14:paraId="4A62C9FC" w14:textId="587D14CB" w:rsidR="00CD5C15" w:rsidRPr="0025423C" w:rsidRDefault="0017016E" w:rsidP="00B5350C">
            <w:pPr>
              <w:ind w:left="-81" w:right="-121"/>
              <w:jc w:val="center"/>
              <w:rPr>
                <w:sz w:val="22"/>
                <w:szCs w:val="22"/>
              </w:rPr>
            </w:pPr>
            <w:r w:rsidRPr="0025423C">
              <w:rPr>
                <w:sz w:val="22"/>
                <w:szCs w:val="22"/>
              </w:rPr>
              <w:t>I</w:t>
            </w:r>
            <w:r w:rsidR="00CD5C15" w:rsidRPr="0025423C">
              <w:rPr>
                <w:sz w:val="22"/>
                <w:szCs w:val="22"/>
              </w:rPr>
              <w:t>X</w:t>
            </w:r>
          </w:p>
        </w:tc>
        <w:tc>
          <w:tcPr>
            <w:tcW w:w="708" w:type="dxa"/>
            <w:shd w:val="clear" w:color="auto" w:fill="D9D9D9" w:themeFill="background1" w:themeFillShade="D9"/>
            <w:vAlign w:val="center"/>
          </w:tcPr>
          <w:p w14:paraId="4AEBAC0D" w14:textId="77777777" w:rsidR="00CD5C15" w:rsidRPr="0025423C" w:rsidRDefault="00CD5C15" w:rsidP="00B5350C">
            <w:pPr>
              <w:ind w:left="-81" w:right="-121"/>
              <w:jc w:val="center"/>
              <w:rPr>
                <w:sz w:val="22"/>
                <w:szCs w:val="22"/>
              </w:rPr>
            </w:pPr>
            <w:r w:rsidRPr="0025423C">
              <w:rPr>
                <w:sz w:val="22"/>
                <w:szCs w:val="22"/>
              </w:rPr>
              <w:t>X</w:t>
            </w:r>
          </w:p>
        </w:tc>
        <w:tc>
          <w:tcPr>
            <w:tcW w:w="707" w:type="dxa"/>
            <w:shd w:val="clear" w:color="auto" w:fill="D9D9D9" w:themeFill="background1" w:themeFillShade="D9"/>
            <w:vAlign w:val="center"/>
          </w:tcPr>
          <w:p w14:paraId="4E3450F4" w14:textId="2656B70B" w:rsidR="00CD5C15" w:rsidRPr="0025423C" w:rsidRDefault="00CD5C15" w:rsidP="00B5350C">
            <w:pPr>
              <w:ind w:left="-81" w:right="-121"/>
              <w:jc w:val="center"/>
              <w:rPr>
                <w:sz w:val="22"/>
                <w:szCs w:val="22"/>
              </w:rPr>
            </w:pPr>
            <w:r w:rsidRPr="0025423C">
              <w:rPr>
                <w:sz w:val="22"/>
                <w:szCs w:val="22"/>
              </w:rPr>
              <w:t>X</w:t>
            </w:r>
            <w:r w:rsidR="0017016E" w:rsidRPr="0025423C">
              <w:rPr>
                <w:sz w:val="22"/>
                <w:szCs w:val="22"/>
              </w:rPr>
              <w:t>I</w:t>
            </w:r>
          </w:p>
        </w:tc>
        <w:tc>
          <w:tcPr>
            <w:tcW w:w="708" w:type="dxa"/>
            <w:shd w:val="clear" w:color="auto" w:fill="D9D9D9" w:themeFill="background1" w:themeFillShade="D9"/>
            <w:vAlign w:val="center"/>
          </w:tcPr>
          <w:p w14:paraId="48127F80" w14:textId="76A147F8" w:rsidR="00CD5C15" w:rsidRPr="0025423C" w:rsidRDefault="00CD5C15" w:rsidP="00B5350C">
            <w:pPr>
              <w:ind w:left="-81" w:right="-121"/>
              <w:jc w:val="center"/>
              <w:rPr>
                <w:sz w:val="22"/>
                <w:szCs w:val="22"/>
              </w:rPr>
            </w:pPr>
            <w:r w:rsidRPr="0025423C">
              <w:rPr>
                <w:sz w:val="22"/>
                <w:szCs w:val="22"/>
              </w:rPr>
              <w:t>X</w:t>
            </w:r>
            <w:r w:rsidR="0017016E" w:rsidRPr="0025423C">
              <w:rPr>
                <w:sz w:val="22"/>
                <w:szCs w:val="22"/>
              </w:rPr>
              <w:t>II</w:t>
            </w:r>
          </w:p>
        </w:tc>
        <w:tc>
          <w:tcPr>
            <w:tcW w:w="708" w:type="dxa"/>
            <w:shd w:val="clear" w:color="auto" w:fill="D9D9D9" w:themeFill="background1" w:themeFillShade="D9"/>
            <w:vAlign w:val="center"/>
          </w:tcPr>
          <w:p w14:paraId="08B229B2" w14:textId="77777777" w:rsidR="00CD5C15" w:rsidRPr="0025423C" w:rsidRDefault="00B61EF7" w:rsidP="00B5350C">
            <w:pPr>
              <w:ind w:left="-81" w:right="-121"/>
              <w:jc w:val="center"/>
              <w:rPr>
                <w:sz w:val="22"/>
                <w:szCs w:val="22"/>
              </w:rPr>
            </w:pPr>
            <w:r w:rsidRPr="0025423C">
              <w:rPr>
                <w:sz w:val="22"/>
                <w:szCs w:val="22"/>
              </w:rPr>
              <w:t>год</w:t>
            </w:r>
            <w:r w:rsidR="00CD5C15" w:rsidRPr="0025423C">
              <w:rPr>
                <w:sz w:val="22"/>
                <w:szCs w:val="22"/>
              </w:rPr>
              <w:t>.</w:t>
            </w:r>
          </w:p>
        </w:tc>
      </w:tr>
      <w:tr w:rsidR="00B108F4" w:rsidRPr="0025423C" w14:paraId="6AAD30C4" w14:textId="77777777" w:rsidTr="00B5350C">
        <w:trPr>
          <w:cantSplit/>
          <w:trHeight w:val="288"/>
        </w:trPr>
        <w:tc>
          <w:tcPr>
            <w:tcW w:w="2820" w:type="dxa"/>
            <w:shd w:val="clear" w:color="auto" w:fill="auto"/>
            <w:vAlign w:val="center"/>
          </w:tcPr>
          <w:p w14:paraId="4293B597" w14:textId="77777777" w:rsidR="00CD5C15" w:rsidRPr="0025423C" w:rsidRDefault="00B61EF7" w:rsidP="00B5350C">
            <w:pPr>
              <w:jc w:val="center"/>
              <w:rPr>
                <w:sz w:val="22"/>
                <w:szCs w:val="22"/>
              </w:rPr>
            </w:pPr>
            <w:r w:rsidRPr="0025423C">
              <w:rPr>
                <w:sz w:val="22"/>
                <w:szCs w:val="22"/>
              </w:rPr>
              <w:t>Осунчава</w:t>
            </w:r>
            <w:r w:rsidR="001019E7" w:rsidRPr="0025423C">
              <w:rPr>
                <w:sz w:val="22"/>
                <w:szCs w:val="22"/>
              </w:rPr>
              <w:t>њ</w:t>
            </w:r>
            <w:r w:rsidRPr="0025423C">
              <w:rPr>
                <w:sz w:val="22"/>
                <w:szCs w:val="22"/>
              </w:rPr>
              <w:t>е</w:t>
            </w:r>
          </w:p>
        </w:tc>
        <w:tc>
          <w:tcPr>
            <w:tcW w:w="707" w:type="dxa"/>
            <w:shd w:val="clear" w:color="auto" w:fill="auto"/>
            <w:vAlign w:val="center"/>
          </w:tcPr>
          <w:p w14:paraId="37AA27D7" w14:textId="290C3232" w:rsidR="00CD5C15" w:rsidRPr="0025423C" w:rsidRDefault="0017016E" w:rsidP="00B5350C">
            <w:pPr>
              <w:ind w:left="-81" w:right="-121"/>
              <w:jc w:val="center"/>
              <w:rPr>
                <w:sz w:val="22"/>
                <w:szCs w:val="22"/>
                <w:lang w:val="sr-Cyrl-RS"/>
              </w:rPr>
            </w:pPr>
            <w:r w:rsidRPr="0025423C">
              <w:rPr>
                <w:sz w:val="22"/>
                <w:szCs w:val="22"/>
                <w:lang w:val="sr-Cyrl-RS"/>
              </w:rPr>
              <w:t>117,0</w:t>
            </w:r>
          </w:p>
        </w:tc>
        <w:tc>
          <w:tcPr>
            <w:tcW w:w="708" w:type="dxa"/>
            <w:shd w:val="clear" w:color="auto" w:fill="auto"/>
            <w:vAlign w:val="center"/>
          </w:tcPr>
          <w:p w14:paraId="15C72F9C" w14:textId="03933D42" w:rsidR="00CD5C15" w:rsidRPr="0025423C" w:rsidRDefault="0017016E" w:rsidP="00B5350C">
            <w:pPr>
              <w:ind w:left="-81" w:right="-121"/>
              <w:jc w:val="center"/>
              <w:rPr>
                <w:sz w:val="22"/>
                <w:szCs w:val="22"/>
                <w:lang w:val="sr-Cyrl-RS"/>
              </w:rPr>
            </w:pPr>
            <w:r w:rsidRPr="0025423C">
              <w:rPr>
                <w:sz w:val="22"/>
                <w:szCs w:val="22"/>
                <w:lang w:val="sr-Cyrl-RS"/>
              </w:rPr>
              <w:t>135</w:t>
            </w:r>
            <w:r w:rsidR="00F12485" w:rsidRPr="0025423C">
              <w:rPr>
                <w:sz w:val="22"/>
                <w:szCs w:val="22"/>
                <w:lang w:val="sr-Cyrl-RS"/>
              </w:rPr>
              <w:t>,8</w:t>
            </w:r>
          </w:p>
        </w:tc>
        <w:tc>
          <w:tcPr>
            <w:tcW w:w="707" w:type="dxa"/>
            <w:shd w:val="clear" w:color="auto" w:fill="auto"/>
            <w:vAlign w:val="center"/>
          </w:tcPr>
          <w:p w14:paraId="157A389C" w14:textId="0DC870F7" w:rsidR="00CD5C15" w:rsidRPr="0025423C" w:rsidRDefault="0017016E" w:rsidP="00B5350C">
            <w:pPr>
              <w:ind w:left="-81" w:right="-121"/>
              <w:jc w:val="center"/>
              <w:rPr>
                <w:sz w:val="22"/>
                <w:szCs w:val="22"/>
                <w:lang w:val="sr-Cyrl-RS"/>
              </w:rPr>
            </w:pPr>
            <w:r w:rsidRPr="0025423C">
              <w:rPr>
                <w:sz w:val="22"/>
                <w:szCs w:val="22"/>
                <w:lang w:val="sr-Cyrl-RS"/>
              </w:rPr>
              <w:t>211,2</w:t>
            </w:r>
          </w:p>
        </w:tc>
        <w:tc>
          <w:tcPr>
            <w:tcW w:w="708" w:type="dxa"/>
            <w:shd w:val="clear" w:color="auto" w:fill="auto"/>
            <w:vAlign w:val="center"/>
          </w:tcPr>
          <w:p w14:paraId="0CDA7059" w14:textId="3A1BBF04" w:rsidR="00CD5C15" w:rsidRPr="0025423C" w:rsidRDefault="0017016E" w:rsidP="00B5350C">
            <w:pPr>
              <w:ind w:left="-81" w:right="-121"/>
              <w:jc w:val="center"/>
              <w:rPr>
                <w:sz w:val="22"/>
                <w:szCs w:val="22"/>
                <w:lang w:val="sr-Cyrl-RS"/>
              </w:rPr>
            </w:pPr>
            <w:r w:rsidRPr="0025423C">
              <w:rPr>
                <w:sz w:val="22"/>
                <w:szCs w:val="22"/>
                <w:lang w:val="sr-Cyrl-RS"/>
              </w:rPr>
              <w:t>200,7</w:t>
            </w:r>
          </w:p>
        </w:tc>
        <w:tc>
          <w:tcPr>
            <w:tcW w:w="708" w:type="dxa"/>
            <w:shd w:val="clear" w:color="auto" w:fill="auto"/>
            <w:vAlign w:val="center"/>
          </w:tcPr>
          <w:p w14:paraId="3314B83C" w14:textId="03EAFBB8" w:rsidR="00CD5C15" w:rsidRPr="0025423C" w:rsidRDefault="0017016E" w:rsidP="00B5350C">
            <w:pPr>
              <w:ind w:left="-81" w:right="-121"/>
              <w:jc w:val="center"/>
              <w:rPr>
                <w:sz w:val="22"/>
                <w:szCs w:val="22"/>
                <w:lang w:val="sr-Cyrl-RS"/>
              </w:rPr>
            </w:pPr>
            <w:r w:rsidRPr="0025423C">
              <w:rPr>
                <w:sz w:val="22"/>
                <w:szCs w:val="22"/>
                <w:lang w:val="sr-Cyrl-RS"/>
              </w:rPr>
              <w:t>261,4</w:t>
            </w:r>
          </w:p>
        </w:tc>
        <w:tc>
          <w:tcPr>
            <w:tcW w:w="707" w:type="dxa"/>
            <w:shd w:val="clear" w:color="auto" w:fill="auto"/>
            <w:vAlign w:val="center"/>
          </w:tcPr>
          <w:p w14:paraId="3CECAE96" w14:textId="20565671" w:rsidR="00CD5C15" w:rsidRPr="0025423C" w:rsidRDefault="0017016E" w:rsidP="00B5350C">
            <w:pPr>
              <w:ind w:left="-81" w:right="-121"/>
              <w:jc w:val="center"/>
              <w:rPr>
                <w:sz w:val="22"/>
                <w:szCs w:val="22"/>
                <w:lang w:val="sr-Cyrl-RS"/>
              </w:rPr>
            </w:pPr>
            <w:r w:rsidRPr="0025423C">
              <w:rPr>
                <w:sz w:val="22"/>
                <w:szCs w:val="22"/>
                <w:lang w:val="sr-Cyrl-RS"/>
              </w:rPr>
              <w:t>329,4</w:t>
            </w:r>
          </w:p>
        </w:tc>
        <w:tc>
          <w:tcPr>
            <w:tcW w:w="708" w:type="dxa"/>
            <w:shd w:val="clear" w:color="auto" w:fill="auto"/>
            <w:vAlign w:val="center"/>
          </w:tcPr>
          <w:p w14:paraId="5EF293B2" w14:textId="6E2DEC28" w:rsidR="00CD5C15" w:rsidRPr="0025423C" w:rsidRDefault="0017016E" w:rsidP="00B5350C">
            <w:pPr>
              <w:ind w:left="-81" w:right="-121"/>
              <w:jc w:val="center"/>
              <w:rPr>
                <w:sz w:val="22"/>
                <w:szCs w:val="22"/>
                <w:lang w:val="sr-Cyrl-RS"/>
              </w:rPr>
            </w:pPr>
            <w:r w:rsidRPr="0025423C">
              <w:rPr>
                <w:sz w:val="22"/>
                <w:szCs w:val="22"/>
                <w:lang w:val="sr-Cyrl-RS"/>
              </w:rPr>
              <w:t>342,1</w:t>
            </w:r>
          </w:p>
        </w:tc>
        <w:tc>
          <w:tcPr>
            <w:tcW w:w="707" w:type="dxa"/>
            <w:shd w:val="clear" w:color="auto" w:fill="auto"/>
            <w:vAlign w:val="center"/>
          </w:tcPr>
          <w:p w14:paraId="1B190063" w14:textId="404A017A" w:rsidR="00CD5C15" w:rsidRPr="0025423C" w:rsidRDefault="0017016E" w:rsidP="00B5350C">
            <w:pPr>
              <w:ind w:left="-81" w:right="-121"/>
              <w:jc w:val="center"/>
              <w:rPr>
                <w:sz w:val="22"/>
                <w:szCs w:val="22"/>
                <w:lang w:val="sr-Cyrl-RS"/>
              </w:rPr>
            </w:pPr>
            <w:r w:rsidRPr="0025423C">
              <w:rPr>
                <w:sz w:val="22"/>
                <w:szCs w:val="22"/>
                <w:lang w:val="sr-Cyrl-RS"/>
              </w:rPr>
              <w:t>244,9</w:t>
            </w:r>
          </w:p>
        </w:tc>
        <w:tc>
          <w:tcPr>
            <w:tcW w:w="708" w:type="dxa"/>
            <w:shd w:val="clear" w:color="auto" w:fill="auto"/>
            <w:vAlign w:val="center"/>
          </w:tcPr>
          <w:p w14:paraId="29309EF2" w14:textId="32DC64A9" w:rsidR="00CD5C15" w:rsidRPr="0025423C" w:rsidRDefault="0017016E" w:rsidP="00B5350C">
            <w:pPr>
              <w:ind w:left="-81" w:right="-121"/>
              <w:jc w:val="center"/>
              <w:rPr>
                <w:sz w:val="22"/>
                <w:szCs w:val="22"/>
                <w:lang w:val="sr-Cyrl-RS"/>
              </w:rPr>
            </w:pPr>
            <w:r w:rsidRPr="0025423C">
              <w:rPr>
                <w:sz w:val="22"/>
                <w:szCs w:val="22"/>
                <w:lang w:val="sr-Cyrl-RS"/>
              </w:rPr>
              <w:t>159,8</w:t>
            </w:r>
          </w:p>
        </w:tc>
        <w:tc>
          <w:tcPr>
            <w:tcW w:w="708" w:type="dxa"/>
            <w:shd w:val="clear" w:color="auto" w:fill="auto"/>
            <w:vAlign w:val="center"/>
          </w:tcPr>
          <w:p w14:paraId="494E809B" w14:textId="0970D89E" w:rsidR="00CD5C15" w:rsidRPr="0025423C" w:rsidRDefault="0017016E" w:rsidP="00B5350C">
            <w:pPr>
              <w:ind w:left="-81" w:right="-121"/>
              <w:jc w:val="center"/>
              <w:rPr>
                <w:sz w:val="22"/>
                <w:szCs w:val="22"/>
                <w:lang w:val="sr-Cyrl-RS"/>
              </w:rPr>
            </w:pPr>
            <w:r w:rsidRPr="0025423C">
              <w:rPr>
                <w:sz w:val="22"/>
                <w:szCs w:val="22"/>
                <w:lang w:val="sr-Cyrl-RS"/>
              </w:rPr>
              <w:t>147,4</w:t>
            </w:r>
          </w:p>
        </w:tc>
        <w:tc>
          <w:tcPr>
            <w:tcW w:w="707" w:type="dxa"/>
            <w:shd w:val="clear" w:color="auto" w:fill="auto"/>
            <w:vAlign w:val="center"/>
          </w:tcPr>
          <w:p w14:paraId="63A89A37" w14:textId="1969455D" w:rsidR="00CD5C15" w:rsidRPr="0025423C" w:rsidRDefault="0017016E" w:rsidP="00B5350C">
            <w:pPr>
              <w:ind w:left="-81" w:right="-121"/>
              <w:jc w:val="center"/>
              <w:rPr>
                <w:sz w:val="22"/>
                <w:szCs w:val="22"/>
                <w:lang w:val="sr-Cyrl-RS"/>
              </w:rPr>
            </w:pPr>
            <w:r w:rsidRPr="0025423C">
              <w:rPr>
                <w:sz w:val="22"/>
                <w:szCs w:val="22"/>
                <w:lang w:val="sr-Cyrl-RS"/>
              </w:rPr>
              <w:t>48,8</w:t>
            </w:r>
          </w:p>
        </w:tc>
        <w:tc>
          <w:tcPr>
            <w:tcW w:w="708" w:type="dxa"/>
            <w:shd w:val="clear" w:color="auto" w:fill="auto"/>
            <w:vAlign w:val="center"/>
          </w:tcPr>
          <w:p w14:paraId="56311D00" w14:textId="6195A865" w:rsidR="00CD5C15" w:rsidRPr="0025423C" w:rsidRDefault="0017016E" w:rsidP="00B5350C">
            <w:pPr>
              <w:ind w:left="-81" w:right="-121"/>
              <w:jc w:val="center"/>
              <w:rPr>
                <w:sz w:val="22"/>
                <w:szCs w:val="22"/>
                <w:lang w:val="sr-Cyrl-RS"/>
              </w:rPr>
            </w:pPr>
            <w:r w:rsidRPr="0025423C">
              <w:rPr>
                <w:sz w:val="22"/>
                <w:szCs w:val="22"/>
                <w:lang w:val="sr-Cyrl-RS"/>
              </w:rPr>
              <w:t>60,0</w:t>
            </w:r>
          </w:p>
        </w:tc>
        <w:tc>
          <w:tcPr>
            <w:tcW w:w="708" w:type="dxa"/>
            <w:shd w:val="clear" w:color="auto" w:fill="auto"/>
            <w:vAlign w:val="center"/>
          </w:tcPr>
          <w:p w14:paraId="35326DDB" w14:textId="05F6523D" w:rsidR="00CD5C15" w:rsidRPr="0025423C" w:rsidRDefault="0017016E" w:rsidP="00B5350C">
            <w:pPr>
              <w:ind w:left="-81" w:right="-121"/>
              <w:jc w:val="center"/>
              <w:rPr>
                <w:sz w:val="22"/>
                <w:szCs w:val="22"/>
                <w:lang w:val="sr-Cyrl-RS"/>
              </w:rPr>
            </w:pPr>
            <w:r w:rsidRPr="0025423C">
              <w:rPr>
                <w:sz w:val="22"/>
                <w:szCs w:val="22"/>
                <w:lang w:val="sr-Cyrl-RS"/>
              </w:rPr>
              <w:t>2258,5</w:t>
            </w:r>
          </w:p>
        </w:tc>
      </w:tr>
    </w:tbl>
    <w:p w14:paraId="1134B09D" w14:textId="77777777" w:rsidR="00CF1317" w:rsidRPr="00967DC1" w:rsidRDefault="00CF1317" w:rsidP="00CF1317">
      <w:pPr>
        <w:ind w:firstLine="709"/>
      </w:pPr>
    </w:p>
    <w:p w14:paraId="2D682F9C" w14:textId="4CE8A547" w:rsidR="00CD5C15" w:rsidRPr="00967DC1" w:rsidRDefault="00B61EF7" w:rsidP="00CF1317">
      <w:pPr>
        <w:ind w:firstLine="709"/>
        <w:rPr>
          <w:lang w:val="ru-RU"/>
        </w:rPr>
      </w:pPr>
      <w:r w:rsidRPr="00967DC1">
        <w:rPr>
          <w:lang w:val="ru-RU"/>
        </w:rPr>
        <w:t>Највећа</w:t>
      </w:r>
      <w:r w:rsidR="00CD5C15" w:rsidRPr="00967DC1">
        <w:rPr>
          <w:lang w:val="ru-RU"/>
        </w:rPr>
        <w:t xml:space="preserve"> </w:t>
      </w:r>
      <w:r w:rsidRPr="00967DC1">
        <w:rPr>
          <w:lang w:val="ru-RU"/>
        </w:rPr>
        <w:t>дужина</w:t>
      </w:r>
      <w:r w:rsidR="00CD5C15" w:rsidRPr="00967DC1">
        <w:rPr>
          <w:lang w:val="ru-RU"/>
        </w:rPr>
        <w:t xml:space="preserve"> </w:t>
      </w:r>
      <w:r w:rsidRPr="00967DC1">
        <w:rPr>
          <w:lang w:val="ru-RU"/>
        </w:rPr>
        <w:t>осунчава</w:t>
      </w:r>
      <w:r w:rsidR="001019E7" w:rsidRPr="00967DC1">
        <w:rPr>
          <w:lang w:val="ru-RU"/>
        </w:rPr>
        <w:t>њ</w:t>
      </w:r>
      <w:r w:rsidRPr="00967DC1">
        <w:rPr>
          <w:lang w:val="ru-RU"/>
        </w:rPr>
        <w:t>а</w:t>
      </w:r>
      <w:r w:rsidR="00CD5C15" w:rsidRPr="00967DC1">
        <w:rPr>
          <w:lang w:val="ru-RU"/>
        </w:rPr>
        <w:t xml:space="preserve"> </w:t>
      </w:r>
      <w:r w:rsidRPr="00967DC1">
        <w:rPr>
          <w:lang w:val="ru-RU"/>
        </w:rPr>
        <w:t>је</w:t>
      </w:r>
      <w:r w:rsidR="00CD5C15" w:rsidRPr="00967DC1">
        <w:rPr>
          <w:lang w:val="ru-RU"/>
        </w:rPr>
        <w:t xml:space="preserve"> </w:t>
      </w:r>
      <w:r w:rsidRPr="00967DC1">
        <w:rPr>
          <w:lang w:val="ru-RU"/>
        </w:rPr>
        <w:t>у</w:t>
      </w:r>
      <w:r w:rsidR="00CD5C15" w:rsidRPr="00967DC1">
        <w:rPr>
          <w:lang w:val="ru-RU"/>
        </w:rPr>
        <w:t xml:space="preserve"> </w:t>
      </w:r>
      <w:r w:rsidR="00F12485" w:rsidRPr="00967DC1">
        <w:rPr>
          <w:lang w:val="ru-RU"/>
        </w:rPr>
        <w:t>ју</w:t>
      </w:r>
      <w:r w:rsidR="002B6B80" w:rsidRPr="00967DC1">
        <w:rPr>
          <w:lang w:val="ru-RU"/>
        </w:rPr>
        <w:t>л</w:t>
      </w:r>
      <w:r w:rsidR="00F12485" w:rsidRPr="00967DC1">
        <w:rPr>
          <w:lang w:val="ru-RU"/>
        </w:rPr>
        <w:t>у</w:t>
      </w:r>
      <w:r w:rsidR="00CD5C15" w:rsidRPr="00967DC1">
        <w:rPr>
          <w:lang w:val="ru-RU"/>
        </w:rPr>
        <w:t xml:space="preserve"> </w:t>
      </w:r>
      <w:r w:rsidRPr="00967DC1">
        <w:rPr>
          <w:lang w:val="ru-RU"/>
        </w:rPr>
        <w:t>просечно</w:t>
      </w:r>
      <w:r w:rsidR="00CD5C15" w:rsidRPr="00967DC1">
        <w:rPr>
          <w:lang w:val="ru-RU"/>
        </w:rPr>
        <w:t xml:space="preserve"> </w:t>
      </w:r>
      <w:r w:rsidR="008A3AE1" w:rsidRPr="00967DC1">
        <w:rPr>
          <w:lang w:val="sr-Cyrl-RS"/>
        </w:rPr>
        <w:t>1</w:t>
      </w:r>
      <w:r w:rsidR="00F12485" w:rsidRPr="00967DC1">
        <w:rPr>
          <w:lang w:val="sr-Cyrl-RS"/>
        </w:rPr>
        <w:t>1</w:t>
      </w:r>
      <w:r w:rsidR="008A3AE1" w:rsidRPr="00967DC1">
        <w:rPr>
          <w:lang w:val="ru-RU"/>
        </w:rPr>
        <w:t>,</w:t>
      </w:r>
      <w:r w:rsidR="002B6B80" w:rsidRPr="00967DC1">
        <w:rPr>
          <w:lang w:val="sr-Cyrl-RS"/>
        </w:rPr>
        <w:t>03</w:t>
      </w:r>
      <w:r w:rsidR="00CD5C15" w:rsidRPr="00967DC1">
        <w:rPr>
          <w:lang w:val="ru-RU"/>
        </w:rPr>
        <w:t xml:space="preserve"> </w:t>
      </w:r>
      <w:r w:rsidRPr="00967DC1">
        <w:rPr>
          <w:lang w:val="ru-RU"/>
        </w:rPr>
        <w:t>часова</w:t>
      </w:r>
      <w:r w:rsidR="00CD5C15" w:rsidRPr="00967DC1">
        <w:rPr>
          <w:lang w:val="ru-RU"/>
        </w:rPr>
        <w:t xml:space="preserve"> </w:t>
      </w:r>
      <w:r w:rsidRPr="00967DC1">
        <w:rPr>
          <w:lang w:val="ru-RU"/>
        </w:rPr>
        <w:t>на</w:t>
      </w:r>
      <w:r w:rsidR="00CD5C15" w:rsidRPr="00967DC1">
        <w:rPr>
          <w:lang w:val="ru-RU"/>
        </w:rPr>
        <w:t xml:space="preserve"> </w:t>
      </w:r>
      <w:r w:rsidRPr="00967DC1">
        <w:rPr>
          <w:lang w:val="ru-RU"/>
        </w:rPr>
        <w:t>дан</w:t>
      </w:r>
      <w:r w:rsidR="00CD5C15" w:rsidRPr="00967DC1">
        <w:rPr>
          <w:lang w:val="ru-RU"/>
        </w:rPr>
        <w:t>.</w:t>
      </w:r>
      <w:r w:rsidR="00B1223C" w:rsidRPr="00967DC1">
        <w:rPr>
          <w:lang w:val="ru-RU"/>
        </w:rPr>
        <w:t xml:space="preserve"> </w:t>
      </w:r>
      <w:r w:rsidRPr="00967DC1">
        <w:rPr>
          <w:lang w:val="ru-RU"/>
        </w:rPr>
        <w:t>Најкраће</w:t>
      </w:r>
      <w:r w:rsidR="00CD5C15" w:rsidRPr="00967DC1">
        <w:rPr>
          <w:lang w:val="ru-RU"/>
        </w:rPr>
        <w:t xml:space="preserve"> </w:t>
      </w:r>
      <w:r w:rsidRPr="00967DC1">
        <w:rPr>
          <w:lang w:val="ru-RU"/>
        </w:rPr>
        <w:t>сунце</w:t>
      </w:r>
      <w:r w:rsidR="00CD5C15" w:rsidRPr="00967DC1">
        <w:rPr>
          <w:lang w:val="ru-RU"/>
        </w:rPr>
        <w:t xml:space="preserve"> </w:t>
      </w:r>
      <w:r w:rsidRPr="00967DC1">
        <w:rPr>
          <w:lang w:val="ru-RU"/>
        </w:rPr>
        <w:t>сија</w:t>
      </w:r>
      <w:r w:rsidR="00CD5C15" w:rsidRPr="00967DC1">
        <w:rPr>
          <w:lang w:val="ru-RU"/>
        </w:rPr>
        <w:t xml:space="preserve"> </w:t>
      </w:r>
      <w:r w:rsidRPr="00967DC1">
        <w:rPr>
          <w:lang w:val="ru-RU"/>
        </w:rPr>
        <w:t>у</w:t>
      </w:r>
      <w:r w:rsidR="00CD5C15" w:rsidRPr="00967DC1">
        <w:rPr>
          <w:lang w:val="ru-RU"/>
        </w:rPr>
        <w:t xml:space="preserve"> </w:t>
      </w:r>
      <w:r w:rsidR="002B6B80" w:rsidRPr="00967DC1">
        <w:rPr>
          <w:lang w:val="sr-Cyrl-RS"/>
        </w:rPr>
        <w:t>нов</w:t>
      </w:r>
      <w:r w:rsidR="00F12485" w:rsidRPr="00967DC1">
        <w:rPr>
          <w:lang w:val="sr-Cyrl-RS"/>
        </w:rPr>
        <w:t>ембру</w:t>
      </w:r>
      <w:r w:rsidR="00CD5C15" w:rsidRPr="00967DC1">
        <w:rPr>
          <w:lang w:val="ru-RU"/>
        </w:rPr>
        <w:t xml:space="preserve"> </w:t>
      </w:r>
      <w:r w:rsidRPr="00967DC1">
        <w:rPr>
          <w:lang w:val="ru-RU"/>
        </w:rPr>
        <w:t>просечно</w:t>
      </w:r>
      <w:r w:rsidR="00CD5C15" w:rsidRPr="00967DC1">
        <w:rPr>
          <w:lang w:val="ru-RU"/>
        </w:rPr>
        <w:t xml:space="preserve"> </w:t>
      </w:r>
      <w:r w:rsidR="002B6B80" w:rsidRPr="00967DC1">
        <w:rPr>
          <w:lang w:val="ru-RU"/>
        </w:rPr>
        <w:t>1,6</w:t>
      </w:r>
      <w:r w:rsidR="00CD5C15" w:rsidRPr="00967DC1">
        <w:rPr>
          <w:lang w:val="ru-RU"/>
        </w:rPr>
        <w:t xml:space="preserve"> </w:t>
      </w:r>
      <w:r w:rsidR="00806397" w:rsidRPr="00967DC1">
        <w:rPr>
          <w:lang w:val="ru-RU"/>
        </w:rPr>
        <w:t>часова</w:t>
      </w:r>
      <w:r w:rsidR="00CD5C15" w:rsidRPr="00967DC1">
        <w:rPr>
          <w:lang w:val="ru-RU"/>
        </w:rPr>
        <w:t xml:space="preserve"> </w:t>
      </w:r>
      <w:r w:rsidRPr="00967DC1">
        <w:rPr>
          <w:lang w:val="ru-RU"/>
        </w:rPr>
        <w:t>на</w:t>
      </w:r>
      <w:r w:rsidR="00CD5C15" w:rsidRPr="00967DC1">
        <w:rPr>
          <w:lang w:val="ru-RU"/>
        </w:rPr>
        <w:t xml:space="preserve"> </w:t>
      </w:r>
      <w:r w:rsidRPr="00967DC1">
        <w:rPr>
          <w:lang w:val="ru-RU"/>
        </w:rPr>
        <w:t>дан</w:t>
      </w:r>
      <w:r w:rsidR="00CD5C15" w:rsidRPr="00967DC1">
        <w:rPr>
          <w:lang w:val="ru-RU"/>
        </w:rPr>
        <w:t>.</w:t>
      </w:r>
    </w:p>
    <w:p w14:paraId="10F72C79" w14:textId="77777777" w:rsidR="00CD5C15" w:rsidRPr="00967DC1" w:rsidRDefault="00CD5C15" w:rsidP="00B5350C">
      <w:pPr>
        <w:pStyle w:val="Heading3"/>
        <w:rPr>
          <w:szCs w:val="24"/>
          <w:lang w:val="ru-RU"/>
        </w:rPr>
      </w:pPr>
      <w:bookmarkStart w:id="253" w:name="_Toc535232829"/>
      <w:bookmarkStart w:id="254" w:name="_Toc164319170"/>
      <w:r w:rsidRPr="00967DC1">
        <w:rPr>
          <w:szCs w:val="24"/>
          <w:lang w:val="ru-RU"/>
        </w:rPr>
        <w:t>2.4.6.</w:t>
      </w:r>
      <w:r w:rsidR="000C4E63" w:rsidRPr="00967DC1">
        <w:rPr>
          <w:szCs w:val="24"/>
          <w:lang w:val="sr-Cyrl-RS"/>
        </w:rPr>
        <w:t xml:space="preserve"> </w:t>
      </w:r>
      <w:r w:rsidR="005C29D9" w:rsidRPr="00967DC1">
        <w:rPr>
          <w:szCs w:val="24"/>
          <w:lang w:val="sr-Cyrl-RS"/>
        </w:rPr>
        <w:t>В</w:t>
      </w:r>
      <w:r w:rsidR="00B61EF7" w:rsidRPr="00967DC1">
        <w:rPr>
          <w:szCs w:val="24"/>
          <w:lang w:val="ru-RU"/>
        </w:rPr>
        <w:t>етар</w:t>
      </w:r>
      <w:bookmarkEnd w:id="253"/>
      <w:bookmarkEnd w:id="254"/>
    </w:p>
    <w:p w14:paraId="2AB94D82" w14:textId="77777777" w:rsidR="00115CEF" w:rsidRPr="00967DC1" w:rsidRDefault="00115CEF" w:rsidP="00B5350C">
      <w:pPr>
        <w:pStyle w:val="BodyTextIndent"/>
        <w:ind w:firstLine="720"/>
        <w:rPr>
          <w:sz w:val="24"/>
          <w:lang w:val="sr-Cyrl-RS"/>
        </w:rPr>
      </w:pPr>
    </w:p>
    <w:p w14:paraId="7571C54B" w14:textId="0E2B35BD" w:rsidR="00CD5C15" w:rsidRPr="00967DC1" w:rsidRDefault="005C29D9" w:rsidP="00B5350C">
      <w:pPr>
        <w:pStyle w:val="BodyTextIndent"/>
        <w:ind w:firstLine="720"/>
        <w:rPr>
          <w:sz w:val="24"/>
        </w:rPr>
      </w:pPr>
      <w:r w:rsidRPr="00967DC1">
        <w:rPr>
          <w:sz w:val="24"/>
          <w:lang w:val="sr-Cyrl-RS"/>
        </w:rPr>
        <w:t>В</w:t>
      </w:r>
      <w:r w:rsidR="00B61EF7" w:rsidRPr="00967DC1">
        <w:rPr>
          <w:sz w:val="24"/>
        </w:rPr>
        <w:t>етар</w:t>
      </w:r>
      <w:r w:rsidR="00CD5C15" w:rsidRPr="00967DC1">
        <w:rPr>
          <w:sz w:val="24"/>
        </w:rPr>
        <w:t xml:space="preserve"> </w:t>
      </w:r>
      <w:r w:rsidR="00B61EF7" w:rsidRPr="00967DC1">
        <w:rPr>
          <w:sz w:val="24"/>
        </w:rPr>
        <w:t>је</w:t>
      </w:r>
      <w:r w:rsidR="00CD5C15" w:rsidRPr="00967DC1">
        <w:rPr>
          <w:sz w:val="24"/>
        </w:rPr>
        <w:t xml:space="preserve"> </w:t>
      </w:r>
      <w:r w:rsidR="00B61EF7" w:rsidRPr="00967DC1">
        <w:rPr>
          <w:sz w:val="24"/>
        </w:rPr>
        <w:t>такође</w:t>
      </w:r>
      <w:r w:rsidR="00CD5C15" w:rsidRPr="00967DC1">
        <w:rPr>
          <w:sz w:val="24"/>
        </w:rPr>
        <w:t xml:space="preserve"> </w:t>
      </w:r>
      <w:r w:rsidR="00B61EF7" w:rsidRPr="00967DC1">
        <w:rPr>
          <w:sz w:val="24"/>
        </w:rPr>
        <w:t>од</w:t>
      </w:r>
      <w:r w:rsidR="00CD5C15" w:rsidRPr="00967DC1">
        <w:rPr>
          <w:sz w:val="24"/>
        </w:rPr>
        <w:t xml:space="preserve"> </w:t>
      </w:r>
      <w:r w:rsidR="00B61EF7" w:rsidRPr="00967DC1">
        <w:rPr>
          <w:sz w:val="24"/>
        </w:rPr>
        <w:t>утицаја</w:t>
      </w:r>
      <w:r w:rsidR="00CD5C15" w:rsidRPr="00967DC1">
        <w:rPr>
          <w:sz w:val="24"/>
        </w:rPr>
        <w:t xml:space="preserve"> </w:t>
      </w:r>
      <w:r w:rsidR="00B61EF7" w:rsidRPr="00967DC1">
        <w:rPr>
          <w:sz w:val="24"/>
        </w:rPr>
        <w:t>на</w:t>
      </w:r>
      <w:r w:rsidR="00CD5C15" w:rsidRPr="00967DC1">
        <w:rPr>
          <w:sz w:val="24"/>
        </w:rPr>
        <w:t xml:space="preserve"> </w:t>
      </w:r>
      <w:r w:rsidR="00B61EF7" w:rsidRPr="00967DC1">
        <w:rPr>
          <w:sz w:val="24"/>
        </w:rPr>
        <w:t>формира</w:t>
      </w:r>
      <w:r w:rsidR="001019E7" w:rsidRPr="00967DC1">
        <w:rPr>
          <w:sz w:val="24"/>
        </w:rPr>
        <w:t>њ</w:t>
      </w:r>
      <w:r w:rsidR="00B61EF7" w:rsidRPr="00967DC1">
        <w:rPr>
          <w:sz w:val="24"/>
        </w:rPr>
        <w:t>е</w:t>
      </w:r>
      <w:r w:rsidR="00CD5C15" w:rsidRPr="00967DC1">
        <w:rPr>
          <w:sz w:val="24"/>
        </w:rPr>
        <w:t xml:space="preserve"> </w:t>
      </w:r>
      <w:r w:rsidR="00B61EF7" w:rsidRPr="00967DC1">
        <w:rPr>
          <w:sz w:val="24"/>
        </w:rPr>
        <w:t>климе</w:t>
      </w:r>
      <w:r w:rsidR="00CD5C15" w:rsidRPr="00967DC1">
        <w:rPr>
          <w:sz w:val="24"/>
        </w:rPr>
        <w:t xml:space="preserve"> </w:t>
      </w:r>
      <w:r w:rsidR="00B61EF7" w:rsidRPr="00967DC1">
        <w:rPr>
          <w:sz w:val="24"/>
        </w:rPr>
        <w:t>неког</w:t>
      </w:r>
      <w:r w:rsidR="00CD5C15" w:rsidRPr="00967DC1">
        <w:rPr>
          <w:sz w:val="24"/>
        </w:rPr>
        <w:t xml:space="preserve"> </w:t>
      </w:r>
      <w:r w:rsidR="00B61EF7" w:rsidRPr="00967DC1">
        <w:rPr>
          <w:sz w:val="24"/>
        </w:rPr>
        <w:t>предела</w:t>
      </w:r>
      <w:r w:rsidR="00CD5C15" w:rsidRPr="00967DC1">
        <w:rPr>
          <w:sz w:val="24"/>
        </w:rPr>
        <w:t xml:space="preserve">, </w:t>
      </w:r>
      <w:r w:rsidR="00B61EF7" w:rsidRPr="00967DC1">
        <w:rPr>
          <w:sz w:val="24"/>
        </w:rPr>
        <w:t>јер</w:t>
      </w:r>
      <w:r w:rsidR="00CD5C15" w:rsidRPr="00967DC1">
        <w:rPr>
          <w:sz w:val="24"/>
        </w:rPr>
        <w:t xml:space="preserve"> </w:t>
      </w:r>
      <w:r w:rsidR="00B61EF7" w:rsidRPr="00967DC1">
        <w:rPr>
          <w:sz w:val="24"/>
        </w:rPr>
        <w:t>он</w:t>
      </w:r>
      <w:r w:rsidR="00CD5C15" w:rsidRPr="00967DC1">
        <w:rPr>
          <w:sz w:val="24"/>
        </w:rPr>
        <w:t xml:space="preserve"> </w:t>
      </w:r>
      <w:r w:rsidR="00B61EF7" w:rsidRPr="00967DC1">
        <w:rPr>
          <w:sz w:val="24"/>
        </w:rPr>
        <w:t>доноси</w:t>
      </w:r>
      <w:r w:rsidR="00CD5C15" w:rsidRPr="00967DC1">
        <w:rPr>
          <w:sz w:val="24"/>
        </w:rPr>
        <w:t xml:space="preserve"> </w:t>
      </w:r>
      <w:r w:rsidR="00B61EF7" w:rsidRPr="00967DC1">
        <w:rPr>
          <w:sz w:val="24"/>
        </w:rPr>
        <w:t>климатске</w:t>
      </w:r>
      <w:r w:rsidR="00CD5C15" w:rsidRPr="00967DC1">
        <w:rPr>
          <w:sz w:val="24"/>
        </w:rPr>
        <w:t xml:space="preserve"> </w:t>
      </w:r>
      <w:r w:rsidR="00B61EF7" w:rsidRPr="00967DC1">
        <w:rPr>
          <w:sz w:val="24"/>
        </w:rPr>
        <w:t>особине</w:t>
      </w:r>
      <w:r w:rsidR="00CD5C15" w:rsidRPr="00967DC1">
        <w:rPr>
          <w:sz w:val="24"/>
        </w:rPr>
        <w:t xml:space="preserve"> </w:t>
      </w:r>
      <w:r w:rsidR="00B61EF7" w:rsidRPr="00967DC1">
        <w:rPr>
          <w:sz w:val="24"/>
        </w:rPr>
        <w:t>краја</w:t>
      </w:r>
      <w:r w:rsidR="00CD5C15" w:rsidRPr="00967DC1">
        <w:rPr>
          <w:sz w:val="24"/>
        </w:rPr>
        <w:t xml:space="preserve"> </w:t>
      </w:r>
      <w:r w:rsidR="00B61EF7" w:rsidRPr="00967DC1">
        <w:rPr>
          <w:sz w:val="24"/>
        </w:rPr>
        <w:t>из</w:t>
      </w:r>
      <w:r w:rsidR="00CD5C15" w:rsidRPr="00967DC1">
        <w:rPr>
          <w:sz w:val="24"/>
        </w:rPr>
        <w:t xml:space="preserve"> </w:t>
      </w:r>
      <w:r w:rsidR="00B61EF7" w:rsidRPr="00967DC1">
        <w:rPr>
          <w:sz w:val="24"/>
        </w:rPr>
        <w:t>кога</w:t>
      </w:r>
      <w:r w:rsidR="00CD5C15" w:rsidRPr="00967DC1">
        <w:rPr>
          <w:sz w:val="24"/>
        </w:rPr>
        <w:t xml:space="preserve"> </w:t>
      </w:r>
      <w:r w:rsidR="00B61EF7" w:rsidRPr="00967DC1">
        <w:rPr>
          <w:sz w:val="24"/>
        </w:rPr>
        <w:t>долази</w:t>
      </w:r>
      <w:r w:rsidR="00CD5C15" w:rsidRPr="00967DC1">
        <w:rPr>
          <w:sz w:val="24"/>
        </w:rPr>
        <w:t xml:space="preserve">. </w:t>
      </w:r>
      <w:r w:rsidR="00B61EF7" w:rsidRPr="00967DC1">
        <w:rPr>
          <w:sz w:val="24"/>
        </w:rPr>
        <w:t>У</w:t>
      </w:r>
      <w:r w:rsidR="00CD5C15" w:rsidRPr="00967DC1">
        <w:rPr>
          <w:sz w:val="24"/>
        </w:rPr>
        <w:t xml:space="preserve"> </w:t>
      </w:r>
      <w:r w:rsidR="00B61EF7" w:rsidRPr="00967DC1">
        <w:rPr>
          <w:sz w:val="24"/>
        </w:rPr>
        <w:t>овој</w:t>
      </w:r>
      <w:r w:rsidR="00CD5C15" w:rsidRPr="00967DC1">
        <w:rPr>
          <w:sz w:val="24"/>
        </w:rPr>
        <w:t xml:space="preserve"> </w:t>
      </w:r>
      <w:r w:rsidR="00B61EF7" w:rsidRPr="00967DC1">
        <w:rPr>
          <w:sz w:val="24"/>
        </w:rPr>
        <w:t>табели</w:t>
      </w:r>
      <w:r w:rsidR="00CD5C15" w:rsidRPr="00967DC1">
        <w:rPr>
          <w:sz w:val="24"/>
        </w:rPr>
        <w:t xml:space="preserve"> </w:t>
      </w:r>
      <w:r w:rsidR="00B61EF7" w:rsidRPr="00967DC1">
        <w:rPr>
          <w:sz w:val="24"/>
        </w:rPr>
        <w:t>су</w:t>
      </w:r>
      <w:r w:rsidR="00CD5C15" w:rsidRPr="00967DC1">
        <w:rPr>
          <w:sz w:val="24"/>
        </w:rPr>
        <w:t xml:space="preserve"> </w:t>
      </w:r>
      <w:r w:rsidR="00B61EF7" w:rsidRPr="00967DC1">
        <w:rPr>
          <w:sz w:val="24"/>
        </w:rPr>
        <w:t>приказане</w:t>
      </w:r>
      <w:r w:rsidR="00CD5C15" w:rsidRPr="00967DC1">
        <w:rPr>
          <w:sz w:val="24"/>
        </w:rPr>
        <w:t xml:space="preserve"> </w:t>
      </w:r>
      <w:r w:rsidR="00B61EF7" w:rsidRPr="00967DC1">
        <w:rPr>
          <w:sz w:val="24"/>
        </w:rPr>
        <w:t>учесталост</w:t>
      </w:r>
      <w:r w:rsidR="00CD5C15" w:rsidRPr="00967DC1">
        <w:rPr>
          <w:sz w:val="24"/>
        </w:rPr>
        <w:t xml:space="preserve"> </w:t>
      </w:r>
      <w:r w:rsidR="00B61EF7" w:rsidRPr="00967DC1">
        <w:rPr>
          <w:sz w:val="24"/>
        </w:rPr>
        <w:t>и</w:t>
      </w:r>
      <w:r w:rsidR="00CD5C15" w:rsidRPr="00967DC1">
        <w:rPr>
          <w:sz w:val="24"/>
        </w:rPr>
        <w:t xml:space="preserve"> </w:t>
      </w:r>
      <w:r w:rsidR="00B61EF7" w:rsidRPr="00967DC1">
        <w:rPr>
          <w:sz w:val="24"/>
        </w:rPr>
        <w:t>правац</w:t>
      </w:r>
      <w:r w:rsidR="00CD5C15" w:rsidRPr="00967DC1">
        <w:rPr>
          <w:sz w:val="24"/>
        </w:rPr>
        <w:t xml:space="preserve"> </w:t>
      </w:r>
      <w:r w:rsidR="00B61EF7" w:rsidRPr="00967DC1">
        <w:rPr>
          <w:sz w:val="24"/>
        </w:rPr>
        <w:t>дува</w:t>
      </w:r>
      <w:r w:rsidR="001019E7" w:rsidRPr="00967DC1">
        <w:rPr>
          <w:sz w:val="24"/>
        </w:rPr>
        <w:t>њ</w:t>
      </w:r>
      <w:r w:rsidR="00B61EF7" w:rsidRPr="00967DC1">
        <w:rPr>
          <w:sz w:val="24"/>
        </w:rPr>
        <w:t>а</w:t>
      </w:r>
      <w:r w:rsidR="00CD5C15" w:rsidRPr="00967DC1">
        <w:rPr>
          <w:sz w:val="24"/>
        </w:rPr>
        <w:t xml:space="preserve"> </w:t>
      </w:r>
      <w:r w:rsidR="00B61EF7" w:rsidRPr="00967DC1">
        <w:rPr>
          <w:sz w:val="24"/>
        </w:rPr>
        <w:t>ветра</w:t>
      </w:r>
      <w:r w:rsidR="00CD5C15" w:rsidRPr="00967DC1">
        <w:rPr>
          <w:sz w:val="24"/>
        </w:rPr>
        <w:t xml:space="preserve"> </w:t>
      </w:r>
      <w:r w:rsidR="00B61EF7" w:rsidRPr="00967DC1">
        <w:rPr>
          <w:sz w:val="24"/>
        </w:rPr>
        <w:t>за</w:t>
      </w:r>
      <w:r w:rsidR="00CD5C15" w:rsidRPr="00967DC1">
        <w:rPr>
          <w:sz w:val="24"/>
        </w:rPr>
        <w:t xml:space="preserve"> </w:t>
      </w:r>
      <w:r w:rsidR="00B61EF7" w:rsidRPr="00967DC1">
        <w:rPr>
          <w:sz w:val="24"/>
        </w:rPr>
        <w:t>станицу</w:t>
      </w:r>
      <w:r w:rsidR="00CD5C15" w:rsidRPr="00967DC1">
        <w:rPr>
          <w:sz w:val="24"/>
        </w:rPr>
        <w:t xml:space="preserve"> </w:t>
      </w:r>
      <w:r w:rsidR="0005792C" w:rsidRPr="00967DC1">
        <w:rPr>
          <w:sz w:val="24"/>
          <w:lang w:val="sr-Cyrl-RS"/>
        </w:rPr>
        <w:t>Сомбор</w:t>
      </w:r>
      <w:r w:rsidR="00CD5C15" w:rsidRPr="00967DC1">
        <w:rPr>
          <w:sz w:val="24"/>
        </w:rPr>
        <w:t>.</w:t>
      </w:r>
    </w:p>
    <w:p w14:paraId="0A506710" w14:textId="77777777" w:rsidR="00115CEF" w:rsidRPr="00967DC1" w:rsidRDefault="00115CEF" w:rsidP="00B5350C">
      <w:pPr>
        <w:widowControl w:val="0"/>
        <w:ind w:firstLine="700"/>
        <w:rPr>
          <w:szCs w:val="24"/>
          <w:lang w:val="sr-Latn-CS"/>
        </w:rPr>
      </w:pPr>
    </w:p>
    <w:p w14:paraId="28AAB5F3" w14:textId="6BAFE2E1" w:rsidR="00CD5C15" w:rsidRPr="00967DC1" w:rsidRDefault="00B61EF7" w:rsidP="00B5350C">
      <w:pPr>
        <w:widowControl w:val="0"/>
        <w:ind w:firstLine="700"/>
        <w:rPr>
          <w:szCs w:val="24"/>
          <w:lang w:val="sr-Latn-CS"/>
        </w:rPr>
      </w:pPr>
      <w:r w:rsidRPr="00967DC1">
        <w:rPr>
          <w:szCs w:val="24"/>
          <w:lang w:val="sr-Latn-CS"/>
        </w:rPr>
        <w:t>Табела</w:t>
      </w:r>
      <w:r w:rsidR="00CD5C15" w:rsidRPr="00967DC1">
        <w:rPr>
          <w:szCs w:val="24"/>
          <w:lang w:val="sr-Latn-CS"/>
        </w:rPr>
        <w:t xml:space="preserve"> 2.4.6. </w:t>
      </w:r>
      <w:r w:rsidRPr="00967DC1">
        <w:rPr>
          <w:szCs w:val="24"/>
          <w:lang w:val="sr-Latn-CS"/>
        </w:rPr>
        <w:t>Честина</w:t>
      </w:r>
      <w:r w:rsidR="00CD5C15" w:rsidRPr="00967DC1">
        <w:rPr>
          <w:szCs w:val="24"/>
          <w:lang w:val="sr-Latn-CS"/>
        </w:rPr>
        <w:t xml:space="preserve"> </w:t>
      </w:r>
      <w:r w:rsidRPr="00967DC1">
        <w:rPr>
          <w:szCs w:val="24"/>
          <w:lang w:val="sr-Latn-CS"/>
        </w:rPr>
        <w:t>ветрова</w:t>
      </w:r>
      <w:r w:rsidR="00CD5C15" w:rsidRPr="00967DC1">
        <w:rPr>
          <w:szCs w:val="24"/>
          <w:lang w:val="sr-Latn-CS"/>
        </w:rPr>
        <w:t xml:space="preserve"> (20</w:t>
      </w:r>
      <w:r w:rsidR="00F12485" w:rsidRPr="00967DC1">
        <w:rPr>
          <w:szCs w:val="24"/>
          <w:lang w:val="sr-Cyrl-RS"/>
        </w:rPr>
        <w:t>2</w:t>
      </w:r>
      <w:r w:rsidR="0005792C" w:rsidRPr="00967DC1">
        <w:rPr>
          <w:szCs w:val="24"/>
          <w:lang w:val="sr-Cyrl-RS"/>
        </w:rPr>
        <w:t>2</w:t>
      </w:r>
      <w:r w:rsidRPr="00967DC1">
        <w:rPr>
          <w:szCs w:val="24"/>
          <w:lang w:val="sr-Latn-CS"/>
        </w:rPr>
        <w:t>г</w:t>
      </w:r>
      <w:r w:rsidR="00CD5C15" w:rsidRPr="00967DC1">
        <w:rPr>
          <w:szCs w:val="24"/>
          <w:lang w:val="sr-Latn-CS"/>
        </w:rPr>
        <w:t>.)</w:t>
      </w:r>
    </w:p>
    <w:tbl>
      <w:tblPr>
        <w:tblW w:w="0" w:type="auto"/>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3"/>
        <w:gridCol w:w="717"/>
        <w:gridCol w:w="710"/>
        <w:gridCol w:w="710"/>
        <w:gridCol w:w="710"/>
        <w:gridCol w:w="710"/>
        <w:gridCol w:w="710"/>
        <w:gridCol w:w="710"/>
        <w:gridCol w:w="710"/>
        <w:gridCol w:w="1130"/>
      </w:tblGrid>
      <w:tr w:rsidR="00B108F4" w:rsidRPr="0025423C" w14:paraId="2CC912F7" w14:textId="77777777" w:rsidTr="005F33F4">
        <w:tc>
          <w:tcPr>
            <w:tcW w:w="2693" w:type="dxa"/>
            <w:shd w:val="clear" w:color="auto" w:fill="D9D9D9" w:themeFill="background1" w:themeFillShade="D9"/>
            <w:vAlign w:val="center"/>
          </w:tcPr>
          <w:p w14:paraId="3812EDBD" w14:textId="77777777" w:rsidR="00CD5C15" w:rsidRPr="0025423C" w:rsidRDefault="00B61EF7" w:rsidP="00B5350C">
            <w:pPr>
              <w:jc w:val="center"/>
              <w:rPr>
                <w:sz w:val="22"/>
                <w:szCs w:val="22"/>
              </w:rPr>
            </w:pPr>
            <w:r w:rsidRPr="0025423C">
              <w:rPr>
                <w:sz w:val="22"/>
                <w:szCs w:val="22"/>
              </w:rPr>
              <w:t>Правац</w:t>
            </w:r>
            <w:r w:rsidR="00CD5C15" w:rsidRPr="0025423C">
              <w:rPr>
                <w:sz w:val="22"/>
                <w:szCs w:val="22"/>
              </w:rPr>
              <w:t xml:space="preserve">  </w:t>
            </w:r>
            <w:r w:rsidRPr="0025423C">
              <w:rPr>
                <w:sz w:val="22"/>
                <w:szCs w:val="22"/>
              </w:rPr>
              <w:t>ветра</w:t>
            </w:r>
          </w:p>
        </w:tc>
        <w:tc>
          <w:tcPr>
            <w:tcW w:w="717" w:type="dxa"/>
            <w:shd w:val="clear" w:color="auto" w:fill="D9D9D9" w:themeFill="background1" w:themeFillShade="D9"/>
            <w:vAlign w:val="center"/>
          </w:tcPr>
          <w:p w14:paraId="493749EB" w14:textId="547842B2" w:rsidR="00CD5C15" w:rsidRPr="0025423C" w:rsidRDefault="0005792C" w:rsidP="00B5350C">
            <w:pPr>
              <w:jc w:val="center"/>
              <w:rPr>
                <w:sz w:val="22"/>
                <w:szCs w:val="22"/>
                <w:lang w:val="sr-Latn-RS"/>
              </w:rPr>
            </w:pPr>
            <w:r w:rsidRPr="0025423C">
              <w:rPr>
                <w:sz w:val="22"/>
                <w:szCs w:val="22"/>
                <w:lang w:val="sr-Latn-RS"/>
              </w:rPr>
              <w:t>N</w:t>
            </w:r>
          </w:p>
        </w:tc>
        <w:tc>
          <w:tcPr>
            <w:tcW w:w="710" w:type="dxa"/>
            <w:shd w:val="clear" w:color="auto" w:fill="D9D9D9" w:themeFill="background1" w:themeFillShade="D9"/>
            <w:vAlign w:val="center"/>
          </w:tcPr>
          <w:p w14:paraId="691BA98A" w14:textId="336559EB" w:rsidR="00CD5C15" w:rsidRPr="0025423C" w:rsidRDefault="0005792C" w:rsidP="00B5350C">
            <w:pPr>
              <w:jc w:val="center"/>
              <w:rPr>
                <w:sz w:val="22"/>
                <w:szCs w:val="22"/>
              </w:rPr>
            </w:pPr>
            <w:r w:rsidRPr="0025423C">
              <w:rPr>
                <w:sz w:val="22"/>
                <w:szCs w:val="22"/>
              </w:rPr>
              <w:t>N</w:t>
            </w:r>
            <w:r w:rsidR="007F6BB9" w:rsidRPr="0025423C">
              <w:rPr>
                <w:sz w:val="22"/>
                <w:szCs w:val="22"/>
              </w:rPr>
              <w:t>Е</w:t>
            </w:r>
          </w:p>
        </w:tc>
        <w:tc>
          <w:tcPr>
            <w:tcW w:w="710" w:type="dxa"/>
            <w:shd w:val="clear" w:color="auto" w:fill="D9D9D9" w:themeFill="background1" w:themeFillShade="D9"/>
            <w:vAlign w:val="center"/>
          </w:tcPr>
          <w:p w14:paraId="654405EC" w14:textId="14393C7D" w:rsidR="00CD5C15" w:rsidRPr="0025423C" w:rsidRDefault="007F6BB9" w:rsidP="00B5350C">
            <w:pPr>
              <w:jc w:val="center"/>
              <w:rPr>
                <w:sz w:val="22"/>
                <w:szCs w:val="22"/>
              </w:rPr>
            </w:pPr>
            <w:r w:rsidRPr="0025423C">
              <w:rPr>
                <w:sz w:val="22"/>
                <w:szCs w:val="22"/>
              </w:rPr>
              <w:t>Е</w:t>
            </w:r>
          </w:p>
        </w:tc>
        <w:tc>
          <w:tcPr>
            <w:tcW w:w="710" w:type="dxa"/>
            <w:shd w:val="clear" w:color="auto" w:fill="D9D9D9" w:themeFill="background1" w:themeFillShade="D9"/>
            <w:vAlign w:val="center"/>
          </w:tcPr>
          <w:p w14:paraId="7DA4130F" w14:textId="31EE9C13" w:rsidR="00CD5C15" w:rsidRPr="0025423C" w:rsidRDefault="0005792C" w:rsidP="00B5350C">
            <w:pPr>
              <w:jc w:val="center"/>
              <w:rPr>
                <w:sz w:val="22"/>
                <w:szCs w:val="22"/>
              </w:rPr>
            </w:pPr>
            <w:r w:rsidRPr="0025423C">
              <w:rPr>
                <w:sz w:val="22"/>
                <w:szCs w:val="22"/>
              </w:rPr>
              <w:t>S</w:t>
            </w:r>
            <w:r w:rsidR="007F6BB9" w:rsidRPr="0025423C">
              <w:rPr>
                <w:sz w:val="22"/>
                <w:szCs w:val="22"/>
              </w:rPr>
              <w:t>Е</w:t>
            </w:r>
          </w:p>
        </w:tc>
        <w:tc>
          <w:tcPr>
            <w:tcW w:w="710" w:type="dxa"/>
            <w:shd w:val="clear" w:color="auto" w:fill="D9D9D9" w:themeFill="background1" w:themeFillShade="D9"/>
            <w:vAlign w:val="center"/>
          </w:tcPr>
          <w:p w14:paraId="1A7C2EF9" w14:textId="0596D328" w:rsidR="00CD5C15" w:rsidRPr="0025423C" w:rsidRDefault="0005792C" w:rsidP="00B5350C">
            <w:pPr>
              <w:jc w:val="center"/>
              <w:rPr>
                <w:sz w:val="22"/>
                <w:szCs w:val="22"/>
              </w:rPr>
            </w:pPr>
            <w:r w:rsidRPr="0025423C">
              <w:rPr>
                <w:sz w:val="22"/>
                <w:szCs w:val="22"/>
              </w:rPr>
              <w:t>S</w:t>
            </w:r>
          </w:p>
        </w:tc>
        <w:tc>
          <w:tcPr>
            <w:tcW w:w="710" w:type="dxa"/>
            <w:shd w:val="clear" w:color="auto" w:fill="D9D9D9" w:themeFill="background1" w:themeFillShade="D9"/>
            <w:vAlign w:val="center"/>
          </w:tcPr>
          <w:p w14:paraId="2922B823" w14:textId="61A19175" w:rsidR="00CD5C15" w:rsidRPr="0025423C" w:rsidRDefault="0005792C" w:rsidP="00B5350C">
            <w:pPr>
              <w:jc w:val="center"/>
              <w:rPr>
                <w:sz w:val="22"/>
                <w:szCs w:val="22"/>
              </w:rPr>
            </w:pPr>
            <w:r w:rsidRPr="0025423C">
              <w:rPr>
                <w:sz w:val="22"/>
                <w:szCs w:val="22"/>
              </w:rPr>
              <w:t>S</w:t>
            </w:r>
            <w:r w:rsidR="00BE7904" w:rsidRPr="0025423C">
              <w:rPr>
                <w:sz w:val="22"/>
                <w:szCs w:val="22"/>
              </w:rPr>
              <w:t>W</w:t>
            </w:r>
          </w:p>
        </w:tc>
        <w:tc>
          <w:tcPr>
            <w:tcW w:w="710" w:type="dxa"/>
            <w:shd w:val="clear" w:color="auto" w:fill="D9D9D9" w:themeFill="background1" w:themeFillShade="D9"/>
            <w:vAlign w:val="center"/>
          </w:tcPr>
          <w:p w14:paraId="33FEDA9A" w14:textId="77777777" w:rsidR="00CD5C15" w:rsidRPr="0025423C" w:rsidRDefault="00BE7904" w:rsidP="00B5350C">
            <w:pPr>
              <w:jc w:val="center"/>
              <w:rPr>
                <w:sz w:val="22"/>
                <w:szCs w:val="22"/>
              </w:rPr>
            </w:pPr>
            <w:r w:rsidRPr="0025423C">
              <w:rPr>
                <w:sz w:val="22"/>
                <w:szCs w:val="22"/>
              </w:rPr>
              <w:t>W</w:t>
            </w:r>
          </w:p>
        </w:tc>
        <w:tc>
          <w:tcPr>
            <w:tcW w:w="710" w:type="dxa"/>
            <w:shd w:val="clear" w:color="auto" w:fill="D9D9D9" w:themeFill="background1" w:themeFillShade="D9"/>
            <w:vAlign w:val="center"/>
          </w:tcPr>
          <w:p w14:paraId="53150F26" w14:textId="18C23BAF" w:rsidR="00CD5C15" w:rsidRPr="0025423C" w:rsidRDefault="0005792C" w:rsidP="00B5350C">
            <w:pPr>
              <w:jc w:val="center"/>
              <w:rPr>
                <w:sz w:val="22"/>
                <w:szCs w:val="22"/>
              </w:rPr>
            </w:pPr>
            <w:r w:rsidRPr="0025423C">
              <w:rPr>
                <w:sz w:val="22"/>
                <w:szCs w:val="22"/>
              </w:rPr>
              <w:t>N</w:t>
            </w:r>
            <w:r w:rsidR="00BE7904" w:rsidRPr="0025423C">
              <w:rPr>
                <w:sz w:val="22"/>
                <w:szCs w:val="22"/>
              </w:rPr>
              <w:t>W</w:t>
            </w:r>
          </w:p>
        </w:tc>
        <w:tc>
          <w:tcPr>
            <w:tcW w:w="1130" w:type="dxa"/>
            <w:shd w:val="clear" w:color="auto" w:fill="D9D9D9" w:themeFill="background1" w:themeFillShade="D9"/>
            <w:vAlign w:val="center"/>
          </w:tcPr>
          <w:p w14:paraId="69F31066" w14:textId="28EB0CF3" w:rsidR="00CD5C15" w:rsidRPr="0025423C" w:rsidRDefault="007F6BB9" w:rsidP="00B5350C">
            <w:pPr>
              <w:jc w:val="center"/>
              <w:rPr>
                <w:sz w:val="22"/>
                <w:szCs w:val="22"/>
                <w:lang w:val="sr-Cyrl-RS"/>
              </w:rPr>
            </w:pPr>
            <w:r w:rsidRPr="0025423C">
              <w:rPr>
                <w:sz w:val="22"/>
                <w:szCs w:val="22"/>
              </w:rPr>
              <w:t>Т</w:t>
            </w:r>
            <w:r w:rsidR="00B61EF7" w:rsidRPr="0025423C">
              <w:rPr>
                <w:sz w:val="22"/>
                <w:szCs w:val="22"/>
              </w:rPr>
              <w:t>и</w:t>
            </w:r>
            <w:r w:rsidR="0005792C" w:rsidRPr="0025423C">
              <w:rPr>
                <w:sz w:val="22"/>
                <w:szCs w:val="22"/>
                <w:lang w:val="sr-Cyrl-RS"/>
              </w:rPr>
              <w:t>хо</w:t>
            </w:r>
          </w:p>
        </w:tc>
      </w:tr>
      <w:tr w:rsidR="00B108F4" w:rsidRPr="0025423C" w14:paraId="3707913D" w14:textId="77777777" w:rsidTr="00806397">
        <w:tc>
          <w:tcPr>
            <w:tcW w:w="2693" w:type="dxa"/>
            <w:shd w:val="clear" w:color="auto" w:fill="auto"/>
            <w:vAlign w:val="bottom"/>
          </w:tcPr>
          <w:p w14:paraId="38E95583" w14:textId="7B98E240" w:rsidR="00CD5C15" w:rsidRPr="0025423C" w:rsidRDefault="0005792C" w:rsidP="00967DC1">
            <w:pPr>
              <w:jc w:val="center"/>
              <w:rPr>
                <w:sz w:val="22"/>
                <w:szCs w:val="22"/>
              </w:rPr>
            </w:pPr>
            <w:r w:rsidRPr="0025423C">
              <w:rPr>
                <w:sz w:val="22"/>
                <w:szCs w:val="22"/>
                <w:lang w:val="sr-Cyrl-RS"/>
              </w:rPr>
              <w:t>Сомбор</w:t>
            </w:r>
          </w:p>
        </w:tc>
        <w:tc>
          <w:tcPr>
            <w:tcW w:w="717" w:type="dxa"/>
            <w:shd w:val="clear" w:color="auto" w:fill="auto"/>
            <w:vAlign w:val="bottom"/>
          </w:tcPr>
          <w:p w14:paraId="6A825CE0" w14:textId="1BE8BF75" w:rsidR="00CD5C15" w:rsidRPr="0025423C" w:rsidRDefault="00806397" w:rsidP="009C4702">
            <w:pPr>
              <w:jc w:val="center"/>
              <w:rPr>
                <w:sz w:val="22"/>
                <w:szCs w:val="22"/>
                <w:lang w:val="sr-Latn-RS"/>
              </w:rPr>
            </w:pPr>
            <w:r w:rsidRPr="0025423C">
              <w:rPr>
                <w:sz w:val="22"/>
                <w:szCs w:val="22"/>
                <w:lang w:val="sr-Cyrl-RS"/>
              </w:rPr>
              <w:t>12</w:t>
            </w:r>
            <w:r w:rsidR="0005792C" w:rsidRPr="0025423C">
              <w:rPr>
                <w:sz w:val="22"/>
                <w:szCs w:val="22"/>
                <w:lang w:val="sr-Latn-RS"/>
              </w:rPr>
              <w:t>0</w:t>
            </w:r>
          </w:p>
        </w:tc>
        <w:tc>
          <w:tcPr>
            <w:tcW w:w="710" w:type="dxa"/>
            <w:shd w:val="clear" w:color="auto" w:fill="auto"/>
            <w:vAlign w:val="bottom"/>
          </w:tcPr>
          <w:p w14:paraId="2631F8DC" w14:textId="31381A4A" w:rsidR="00CD5C15" w:rsidRPr="0025423C" w:rsidRDefault="00806397" w:rsidP="009C4702">
            <w:pPr>
              <w:jc w:val="center"/>
              <w:rPr>
                <w:sz w:val="22"/>
                <w:szCs w:val="22"/>
                <w:lang w:val="sr-Latn-RS"/>
              </w:rPr>
            </w:pPr>
            <w:r w:rsidRPr="0025423C">
              <w:rPr>
                <w:sz w:val="22"/>
                <w:szCs w:val="22"/>
                <w:lang w:val="sr-Cyrl-RS"/>
              </w:rPr>
              <w:t>6</w:t>
            </w:r>
            <w:r w:rsidR="0005792C" w:rsidRPr="0025423C">
              <w:rPr>
                <w:sz w:val="22"/>
                <w:szCs w:val="22"/>
                <w:lang w:val="sr-Latn-RS"/>
              </w:rPr>
              <w:t>6</w:t>
            </w:r>
          </w:p>
        </w:tc>
        <w:tc>
          <w:tcPr>
            <w:tcW w:w="710" w:type="dxa"/>
            <w:shd w:val="clear" w:color="auto" w:fill="auto"/>
            <w:vAlign w:val="bottom"/>
          </w:tcPr>
          <w:p w14:paraId="6624D095" w14:textId="5B237D61" w:rsidR="00CD5C15" w:rsidRPr="0025423C" w:rsidRDefault="00806397" w:rsidP="009C4702">
            <w:pPr>
              <w:jc w:val="center"/>
              <w:rPr>
                <w:sz w:val="22"/>
                <w:szCs w:val="22"/>
                <w:lang w:val="sr-Latn-RS"/>
              </w:rPr>
            </w:pPr>
            <w:r w:rsidRPr="0025423C">
              <w:rPr>
                <w:sz w:val="22"/>
                <w:szCs w:val="22"/>
                <w:lang w:val="sr-Cyrl-RS"/>
              </w:rPr>
              <w:t>1</w:t>
            </w:r>
            <w:r w:rsidR="0005792C" w:rsidRPr="0025423C">
              <w:rPr>
                <w:sz w:val="22"/>
                <w:szCs w:val="22"/>
                <w:lang w:val="sr-Latn-RS"/>
              </w:rPr>
              <w:t>23</w:t>
            </w:r>
          </w:p>
        </w:tc>
        <w:tc>
          <w:tcPr>
            <w:tcW w:w="710" w:type="dxa"/>
            <w:shd w:val="clear" w:color="auto" w:fill="auto"/>
            <w:vAlign w:val="bottom"/>
          </w:tcPr>
          <w:p w14:paraId="2D62DAF7" w14:textId="422898D7" w:rsidR="00CD5C15" w:rsidRPr="0025423C" w:rsidRDefault="00806397" w:rsidP="009C4702">
            <w:pPr>
              <w:jc w:val="center"/>
              <w:rPr>
                <w:sz w:val="22"/>
                <w:szCs w:val="22"/>
                <w:lang w:val="sr-Latn-RS"/>
              </w:rPr>
            </w:pPr>
            <w:r w:rsidRPr="0025423C">
              <w:rPr>
                <w:sz w:val="22"/>
                <w:szCs w:val="22"/>
                <w:lang w:val="sr-Cyrl-RS"/>
              </w:rPr>
              <w:t>1</w:t>
            </w:r>
            <w:r w:rsidR="0005792C" w:rsidRPr="0025423C">
              <w:rPr>
                <w:sz w:val="22"/>
                <w:szCs w:val="22"/>
                <w:lang w:val="sr-Latn-RS"/>
              </w:rPr>
              <w:t>05</w:t>
            </w:r>
          </w:p>
        </w:tc>
        <w:tc>
          <w:tcPr>
            <w:tcW w:w="710" w:type="dxa"/>
            <w:shd w:val="clear" w:color="auto" w:fill="auto"/>
            <w:vAlign w:val="bottom"/>
          </w:tcPr>
          <w:p w14:paraId="447712B7" w14:textId="1D6AF6DD" w:rsidR="00CD5C15" w:rsidRPr="0025423C" w:rsidRDefault="0005792C" w:rsidP="009C4702">
            <w:pPr>
              <w:jc w:val="center"/>
              <w:rPr>
                <w:sz w:val="22"/>
                <w:szCs w:val="22"/>
                <w:lang w:val="sr-Latn-RS"/>
              </w:rPr>
            </w:pPr>
            <w:r w:rsidRPr="0025423C">
              <w:rPr>
                <w:sz w:val="22"/>
                <w:szCs w:val="22"/>
                <w:lang w:val="sr-Latn-RS"/>
              </w:rPr>
              <w:t>99</w:t>
            </w:r>
          </w:p>
        </w:tc>
        <w:tc>
          <w:tcPr>
            <w:tcW w:w="710" w:type="dxa"/>
            <w:shd w:val="clear" w:color="auto" w:fill="auto"/>
            <w:vAlign w:val="bottom"/>
          </w:tcPr>
          <w:p w14:paraId="2715E048" w14:textId="075E8F91" w:rsidR="00CD5C15" w:rsidRPr="0025423C" w:rsidRDefault="0005792C" w:rsidP="009C4702">
            <w:pPr>
              <w:jc w:val="center"/>
              <w:rPr>
                <w:sz w:val="22"/>
                <w:szCs w:val="22"/>
                <w:lang w:val="sr-Latn-RS"/>
              </w:rPr>
            </w:pPr>
            <w:r w:rsidRPr="0025423C">
              <w:rPr>
                <w:sz w:val="22"/>
                <w:szCs w:val="22"/>
                <w:lang w:val="sr-Latn-RS"/>
              </w:rPr>
              <w:t>133</w:t>
            </w:r>
          </w:p>
        </w:tc>
        <w:tc>
          <w:tcPr>
            <w:tcW w:w="710" w:type="dxa"/>
            <w:shd w:val="clear" w:color="auto" w:fill="auto"/>
            <w:vAlign w:val="bottom"/>
          </w:tcPr>
          <w:p w14:paraId="0D49EFEB" w14:textId="75B215C0" w:rsidR="00CD5C15" w:rsidRPr="0025423C" w:rsidRDefault="0005792C" w:rsidP="009C4702">
            <w:pPr>
              <w:jc w:val="center"/>
              <w:rPr>
                <w:sz w:val="22"/>
                <w:szCs w:val="22"/>
                <w:lang w:val="sr-Latn-RS"/>
              </w:rPr>
            </w:pPr>
            <w:r w:rsidRPr="0025423C">
              <w:rPr>
                <w:sz w:val="22"/>
                <w:szCs w:val="22"/>
                <w:lang w:val="sr-Latn-RS"/>
              </w:rPr>
              <w:t>174</w:t>
            </w:r>
          </w:p>
        </w:tc>
        <w:tc>
          <w:tcPr>
            <w:tcW w:w="710" w:type="dxa"/>
            <w:shd w:val="clear" w:color="auto" w:fill="auto"/>
            <w:vAlign w:val="bottom"/>
          </w:tcPr>
          <w:p w14:paraId="6885C1F7" w14:textId="378E0BCE" w:rsidR="00CD5C15" w:rsidRPr="0025423C" w:rsidRDefault="00806397" w:rsidP="009C4702">
            <w:pPr>
              <w:jc w:val="center"/>
              <w:rPr>
                <w:sz w:val="22"/>
                <w:szCs w:val="22"/>
                <w:lang w:val="sr-Latn-RS"/>
              </w:rPr>
            </w:pPr>
            <w:r w:rsidRPr="0025423C">
              <w:rPr>
                <w:sz w:val="22"/>
                <w:szCs w:val="22"/>
                <w:lang w:val="sr-Cyrl-RS"/>
              </w:rPr>
              <w:t>23</w:t>
            </w:r>
            <w:r w:rsidR="0005792C" w:rsidRPr="0025423C">
              <w:rPr>
                <w:sz w:val="22"/>
                <w:szCs w:val="22"/>
                <w:lang w:val="sr-Latn-RS"/>
              </w:rPr>
              <w:t>2</w:t>
            </w:r>
          </w:p>
        </w:tc>
        <w:tc>
          <w:tcPr>
            <w:tcW w:w="1130" w:type="dxa"/>
            <w:shd w:val="clear" w:color="auto" w:fill="auto"/>
            <w:vAlign w:val="bottom"/>
          </w:tcPr>
          <w:p w14:paraId="6E6F1863" w14:textId="28AADD46" w:rsidR="00CD5C15" w:rsidRPr="0025423C" w:rsidRDefault="00806397" w:rsidP="009C4702">
            <w:pPr>
              <w:jc w:val="center"/>
              <w:rPr>
                <w:sz w:val="22"/>
                <w:szCs w:val="22"/>
                <w:lang w:val="sr-Latn-RS"/>
              </w:rPr>
            </w:pPr>
            <w:r w:rsidRPr="0025423C">
              <w:rPr>
                <w:sz w:val="22"/>
                <w:szCs w:val="22"/>
                <w:lang w:val="sr-Cyrl-RS"/>
              </w:rPr>
              <w:t>4</w:t>
            </w:r>
            <w:r w:rsidR="0005792C" w:rsidRPr="0025423C">
              <w:rPr>
                <w:sz w:val="22"/>
                <w:szCs w:val="22"/>
                <w:lang w:val="sr-Latn-RS"/>
              </w:rPr>
              <w:t>3</w:t>
            </w:r>
          </w:p>
        </w:tc>
      </w:tr>
    </w:tbl>
    <w:p w14:paraId="385BB3FE" w14:textId="77777777" w:rsidR="00CF1317" w:rsidRPr="00967DC1" w:rsidRDefault="00CF1317" w:rsidP="00B5350C">
      <w:pPr>
        <w:ind w:firstLine="720"/>
      </w:pPr>
    </w:p>
    <w:p w14:paraId="3114E127" w14:textId="5BC4813B" w:rsidR="00CD5C15" w:rsidRPr="00967DC1" w:rsidRDefault="00B61EF7" w:rsidP="00B5350C">
      <w:pPr>
        <w:ind w:firstLine="720"/>
        <w:rPr>
          <w:lang w:val="ru-RU"/>
        </w:rPr>
      </w:pPr>
      <w:r w:rsidRPr="00967DC1">
        <w:rPr>
          <w:lang w:val="ru-RU"/>
        </w:rPr>
        <w:t>Н</w:t>
      </w:r>
      <w:r w:rsidR="007F6BB9" w:rsidRPr="00967DC1">
        <w:rPr>
          <w:lang w:val="ru-RU"/>
        </w:rPr>
        <w:t>а</w:t>
      </w:r>
      <w:r w:rsidRPr="00967DC1">
        <w:rPr>
          <w:lang w:val="ru-RU"/>
        </w:rPr>
        <w:t>јч</w:t>
      </w:r>
      <w:r w:rsidR="007F6BB9" w:rsidRPr="00967DC1">
        <w:rPr>
          <w:lang w:val="ru-RU"/>
        </w:rPr>
        <w:t>е</w:t>
      </w:r>
      <w:r w:rsidRPr="00967DC1">
        <w:rPr>
          <w:lang w:val="ru-RU"/>
        </w:rPr>
        <w:t>шћи</w:t>
      </w:r>
      <w:r w:rsidR="00CD5C15" w:rsidRPr="00967DC1">
        <w:rPr>
          <w:lang w:val="ru-RU"/>
        </w:rPr>
        <w:t xml:space="preserve"> </w:t>
      </w:r>
      <w:r w:rsidRPr="00967DC1">
        <w:rPr>
          <w:lang w:val="ru-RU"/>
        </w:rPr>
        <w:t>пр</w:t>
      </w:r>
      <w:r w:rsidR="007F6BB9" w:rsidRPr="00967DC1">
        <w:rPr>
          <w:lang w:val="ru-RU"/>
        </w:rPr>
        <w:t>а</w:t>
      </w:r>
      <w:r w:rsidR="005C29D9" w:rsidRPr="00967DC1">
        <w:rPr>
          <w:lang w:val="ru-RU"/>
        </w:rPr>
        <w:t>в</w:t>
      </w:r>
      <w:r w:rsidR="007F6BB9" w:rsidRPr="00967DC1">
        <w:rPr>
          <w:lang w:val="ru-RU"/>
        </w:rPr>
        <w:t>а</w:t>
      </w:r>
      <w:r w:rsidRPr="00967DC1">
        <w:rPr>
          <w:lang w:val="ru-RU"/>
        </w:rPr>
        <w:t>ц</w:t>
      </w:r>
      <w:r w:rsidR="00CD5C15" w:rsidRPr="00967DC1">
        <w:rPr>
          <w:lang w:val="ru-RU"/>
        </w:rPr>
        <w:t xml:space="preserve"> </w:t>
      </w:r>
      <w:r w:rsidR="00AB5EAB" w:rsidRPr="00967DC1">
        <w:rPr>
          <w:lang w:val="sr-Cyrl-RS"/>
        </w:rPr>
        <w:t>д</w:t>
      </w:r>
      <w:r w:rsidRPr="00967DC1">
        <w:rPr>
          <w:lang w:val="ru-RU"/>
        </w:rPr>
        <w:t>у</w:t>
      </w:r>
      <w:r w:rsidR="005C29D9" w:rsidRPr="00967DC1">
        <w:rPr>
          <w:lang w:val="ru-RU"/>
        </w:rPr>
        <w:t>в</w:t>
      </w:r>
      <w:r w:rsidR="007F6BB9" w:rsidRPr="00967DC1">
        <w:rPr>
          <w:lang w:val="ru-RU"/>
        </w:rPr>
        <w:t>а</w:t>
      </w:r>
      <w:r w:rsidR="001019E7" w:rsidRPr="00967DC1">
        <w:rPr>
          <w:lang w:val="ru-RU"/>
        </w:rPr>
        <w:t>њ</w:t>
      </w:r>
      <w:r w:rsidR="007F6BB9" w:rsidRPr="00967DC1">
        <w:rPr>
          <w:lang w:val="ru-RU"/>
        </w:rPr>
        <w:t>а</w:t>
      </w:r>
      <w:r w:rsidR="00CD5C15" w:rsidRPr="00967DC1">
        <w:rPr>
          <w:lang w:val="ru-RU"/>
        </w:rPr>
        <w:t xml:space="preserve"> </w:t>
      </w:r>
      <w:r w:rsidR="005C29D9" w:rsidRPr="00967DC1">
        <w:rPr>
          <w:lang w:val="ru-RU"/>
        </w:rPr>
        <w:t>в</w:t>
      </w:r>
      <w:r w:rsidR="007F6BB9" w:rsidRPr="00967DC1">
        <w:rPr>
          <w:lang w:val="ru-RU"/>
        </w:rPr>
        <w:t>е</w:t>
      </w:r>
      <w:r w:rsidRPr="00967DC1">
        <w:rPr>
          <w:lang w:val="ru-RU"/>
        </w:rPr>
        <w:t>тро</w:t>
      </w:r>
      <w:r w:rsidR="005C29D9" w:rsidRPr="00967DC1">
        <w:rPr>
          <w:lang w:val="ru-RU"/>
        </w:rPr>
        <w:t>в</w:t>
      </w:r>
      <w:r w:rsidR="007F6BB9" w:rsidRPr="00967DC1">
        <w:rPr>
          <w:lang w:val="ru-RU"/>
        </w:rPr>
        <w:t>а</w:t>
      </w:r>
      <w:r w:rsidR="00CD5C15" w:rsidRPr="00967DC1">
        <w:rPr>
          <w:lang w:val="ru-RU"/>
        </w:rPr>
        <w:t xml:space="preserve"> </w:t>
      </w:r>
      <w:r w:rsidRPr="00967DC1">
        <w:rPr>
          <w:lang w:val="ru-RU"/>
        </w:rPr>
        <w:t>ј</w:t>
      </w:r>
      <w:r w:rsidR="007F6BB9" w:rsidRPr="00967DC1">
        <w:rPr>
          <w:lang w:val="ru-RU"/>
        </w:rPr>
        <w:t>е</w:t>
      </w:r>
      <w:r w:rsidR="00CD5C15" w:rsidRPr="00967DC1">
        <w:rPr>
          <w:lang w:val="ru-RU"/>
        </w:rPr>
        <w:t xml:space="preserve"> </w:t>
      </w:r>
      <w:r w:rsidRPr="00967DC1">
        <w:rPr>
          <w:lang w:val="ru-RU"/>
        </w:rPr>
        <w:t>с</w:t>
      </w:r>
      <w:r w:rsidR="007F6BB9" w:rsidRPr="00967DC1">
        <w:rPr>
          <w:lang w:val="ru-RU"/>
        </w:rPr>
        <w:t>а</w:t>
      </w:r>
      <w:r w:rsidR="00CD5C15" w:rsidRPr="00967DC1">
        <w:rPr>
          <w:lang w:val="ru-RU"/>
        </w:rPr>
        <w:t xml:space="preserve"> </w:t>
      </w:r>
      <w:r w:rsidRPr="00967DC1">
        <w:rPr>
          <w:lang w:val="ru-RU"/>
        </w:rPr>
        <w:t>с</w:t>
      </w:r>
      <w:r w:rsidR="007F6BB9" w:rsidRPr="00967DC1">
        <w:rPr>
          <w:lang w:val="ru-RU"/>
        </w:rPr>
        <w:t>е</w:t>
      </w:r>
      <w:r w:rsidR="005C29D9" w:rsidRPr="00967DC1">
        <w:rPr>
          <w:lang w:val="ru-RU"/>
        </w:rPr>
        <w:t>в</w:t>
      </w:r>
      <w:r w:rsidR="007F6BB9" w:rsidRPr="00967DC1">
        <w:rPr>
          <w:lang w:val="ru-RU"/>
        </w:rPr>
        <w:t>е</w:t>
      </w:r>
      <w:r w:rsidRPr="00967DC1">
        <w:rPr>
          <w:lang w:val="ru-RU"/>
        </w:rPr>
        <w:t>р</w:t>
      </w:r>
      <w:r w:rsidR="005F33F4" w:rsidRPr="00967DC1">
        <w:rPr>
          <w:lang w:val="sr-Cyrl-RS"/>
        </w:rPr>
        <w:t>озапада</w:t>
      </w:r>
      <w:r w:rsidR="00CD5C15" w:rsidRPr="00967DC1">
        <w:rPr>
          <w:lang w:val="ru-RU"/>
        </w:rPr>
        <w:t xml:space="preserve"> </w:t>
      </w:r>
      <w:r w:rsidRPr="00967DC1">
        <w:rPr>
          <w:lang w:val="ru-RU"/>
        </w:rPr>
        <w:t>с</w:t>
      </w:r>
      <w:r w:rsidR="007F6BB9" w:rsidRPr="00967DC1">
        <w:rPr>
          <w:lang w:val="ru-RU"/>
        </w:rPr>
        <w:t>а</w:t>
      </w:r>
      <w:r w:rsidR="00CD5C15" w:rsidRPr="00967DC1">
        <w:rPr>
          <w:lang w:val="ru-RU"/>
        </w:rPr>
        <w:t xml:space="preserve"> </w:t>
      </w:r>
      <w:r w:rsidR="00BE7904" w:rsidRPr="00967DC1">
        <w:rPr>
          <w:lang w:val="ru-RU"/>
        </w:rPr>
        <w:t>23</w:t>
      </w:r>
      <w:r w:rsidR="0005792C" w:rsidRPr="00967DC1">
        <w:rPr>
          <w:lang w:val="sr-Cyrl-RS"/>
        </w:rPr>
        <w:t>2</w:t>
      </w:r>
      <w:r w:rsidR="00CD5C15" w:rsidRPr="00967DC1">
        <w:rPr>
          <w:lang w:val="ru-RU"/>
        </w:rPr>
        <w:t xml:space="preserve"> </w:t>
      </w:r>
      <w:r w:rsidRPr="00967DC1">
        <w:rPr>
          <w:lang w:val="ru-RU"/>
        </w:rPr>
        <w:t>ч</w:t>
      </w:r>
      <w:r w:rsidR="007F6BB9" w:rsidRPr="00967DC1">
        <w:rPr>
          <w:lang w:val="ru-RU"/>
        </w:rPr>
        <w:t>а</w:t>
      </w:r>
      <w:r w:rsidRPr="00967DC1">
        <w:rPr>
          <w:lang w:val="ru-RU"/>
        </w:rPr>
        <w:t>со</w:t>
      </w:r>
      <w:r w:rsidR="005C29D9" w:rsidRPr="00967DC1">
        <w:rPr>
          <w:lang w:val="ru-RU"/>
        </w:rPr>
        <w:t>в</w:t>
      </w:r>
      <w:r w:rsidR="007F6BB9" w:rsidRPr="00967DC1">
        <w:rPr>
          <w:lang w:val="ru-RU"/>
        </w:rPr>
        <w:t>а</w:t>
      </w:r>
      <w:r w:rsidR="00CD5C15" w:rsidRPr="00967DC1">
        <w:rPr>
          <w:lang w:val="ru-RU"/>
        </w:rPr>
        <w:t xml:space="preserve">. </w:t>
      </w:r>
      <w:r w:rsidR="00AB5EAB" w:rsidRPr="00967DC1">
        <w:rPr>
          <w:lang w:val="sr-Cyrl-RS"/>
        </w:rPr>
        <w:t>П</w:t>
      </w:r>
      <w:r w:rsidRPr="00967DC1">
        <w:rPr>
          <w:lang w:val="ru-RU"/>
        </w:rPr>
        <w:t>осл</w:t>
      </w:r>
      <w:r w:rsidR="007F6BB9" w:rsidRPr="00967DC1">
        <w:rPr>
          <w:lang w:val="ru-RU"/>
        </w:rPr>
        <w:t>е</w:t>
      </w:r>
      <w:r w:rsidR="00CD5C15" w:rsidRPr="00967DC1">
        <w:rPr>
          <w:lang w:val="ru-RU"/>
        </w:rPr>
        <w:t xml:space="preserve"> </w:t>
      </w:r>
      <w:r w:rsidR="005F33F4" w:rsidRPr="00967DC1">
        <w:rPr>
          <w:lang w:val="sr-Cyrl-RS"/>
        </w:rPr>
        <w:t xml:space="preserve">северозападних </w:t>
      </w:r>
      <w:r w:rsidR="005C29D9" w:rsidRPr="00967DC1">
        <w:rPr>
          <w:lang w:val="ru-RU"/>
        </w:rPr>
        <w:t>в</w:t>
      </w:r>
      <w:r w:rsidR="007F6BB9" w:rsidRPr="00967DC1">
        <w:rPr>
          <w:lang w:val="ru-RU"/>
        </w:rPr>
        <w:t>е</w:t>
      </w:r>
      <w:r w:rsidRPr="00967DC1">
        <w:rPr>
          <w:lang w:val="ru-RU"/>
        </w:rPr>
        <w:t>тро</w:t>
      </w:r>
      <w:r w:rsidR="005C29D9" w:rsidRPr="00967DC1">
        <w:rPr>
          <w:lang w:val="ru-RU"/>
        </w:rPr>
        <w:t>в</w:t>
      </w:r>
      <w:r w:rsidR="007F6BB9" w:rsidRPr="00967DC1">
        <w:rPr>
          <w:lang w:val="ru-RU"/>
        </w:rPr>
        <w:t>а</w:t>
      </w:r>
      <w:r w:rsidR="00CD5C15" w:rsidRPr="00967DC1">
        <w:rPr>
          <w:lang w:val="ru-RU"/>
        </w:rPr>
        <w:t xml:space="preserve"> </w:t>
      </w:r>
      <w:r w:rsidR="002F6495" w:rsidRPr="00967DC1">
        <w:rPr>
          <w:lang w:val="sr-Cyrl-RS"/>
        </w:rPr>
        <w:t>нај</w:t>
      </w:r>
      <w:r w:rsidR="005F33F4" w:rsidRPr="00967DC1">
        <w:rPr>
          <w:lang w:val="sr-Cyrl-RS"/>
        </w:rPr>
        <w:t xml:space="preserve">заступљенији су </w:t>
      </w:r>
      <w:r w:rsidR="0005792C" w:rsidRPr="00967DC1">
        <w:rPr>
          <w:lang w:val="sr-Cyrl-RS"/>
        </w:rPr>
        <w:t>западни</w:t>
      </w:r>
      <w:r w:rsidR="005F33F4" w:rsidRPr="00967DC1">
        <w:rPr>
          <w:lang w:val="sr-Cyrl-RS"/>
        </w:rPr>
        <w:t xml:space="preserve"> </w:t>
      </w:r>
      <w:r w:rsidR="005C29D9" w:rsidRPr="00967DC1">
        <w:rPr>
          <w:lang w:val="ru-RU"/>
        </w:rPr>
        <w:t>в</w:t>
      </w:r>
      <w:r w:rsidR="007F6BB9" w:rsidRPr="00967DC1">
        <w:rPr>
          <w:lang w:val="ru-RU"/>
        </w:rPr>
        <w:t>е</w:t>
      </w:r>
      <w:r w:rsidRPr="00967DC1">
        <w:rPr>
          <w:lang w:val="ru-RU"/>
        </w:rPr>
        <w:t>тро</w:t>
      </w:r>
      <w:r w:rsidR="005C29D9" w:rsidRPr="00967DC1">
        <w:rPr>
          <w:lang w:val="ru-RU"/>
        </w:rPr>
        <w:t>в</w:t>
      </w:r>
      <w:r w:rsidRPr="00967DC1">
        <w:rPr>
          <w:lang w:val="ru-RU"/>
        </w:rPr>
        <w:t>и</w:t>
      </w:r>
      <w:r w:rsidR="00CD5C15" w:rsidRPr="00967DC1">
        <w:rPr>
          <w:lang w:val="ru-RU"/>
        </w:rPr>
        <w:t xml:space="preserve"> </w:t>
      </w:r>
      <w:r w:rsidRPr="00967DC1">
        <w:rPr>
          <w:lang w:val="ru-RU"/>
        </w:rPr>
        <w:t>с</w:t>
      </w:r>
      <w:r w:rsidR="007F6BB9" w:rsidRPr="00967DC1">
        <w:rPr>
          <w:lang w:val="ru-RU"/>
        </w:rPr>
        <w:t>а</w:t>
      </w:r>
      <w:r w:rsidR="00CD5C15" w:rsidRPr="00967DC1">
        <w:rPr>
          <w:lang w:val="ru-RU"/>
        </w:rPr>
        <w:t xml:space="preserve"> 1</w:t>
      </w:r>
      <w:r w:rsidR="0005792C" w:rsidRPr="00967DC1">
        <w:rPr>
          <w:lang w:val="ru-RU"/>
        </w:rPr>
        <w:t>74</w:t>
      </w:r>
      <w:r w:rsidR="00CD5C15" w:rsidRPr="00967DC1">
        <w:rPr>
          <w:lang w:val="ru-RU"/>
        </w:rPr>
        <w:t xml:space="preserve"> </w:t>
      </w:r>
      <w:r w:rsidRPr="00967DC1">
        <w:rPr>
          <w:lang w:val="ru-RU"/>
        </w:rPr>
        <w:t>ч</w:t>
      </w:r>
      <w:r w:rsidR="007F6BB9" w:rsidRPr="00967DC1">
        <w:rPr>
          <w:lang w:val="ru-RU"/>
        </w:rPr>
        <w:t>а</w:t>
      </w:r>
      <w:r w:rsidRPr="00967DC1">
        <w:rPr>
          <w:lang w:val="ru-RU"/>
        </w:rPr>
        <w:t>со</w:t>
      </w:r>
      <w:r w:rsidR="005C29D9" w:rsidRPr="00967DC1">
        <w:rPr>
          <w:lang w:val="ru-RU"/>
        </w:rPr>
        <w:t>в</w:t>
      </w:r>
      <w:r w:rsidR="007F6BB9" w:rsidRPr="00967DC1">
        <w:rPr>
          <w:lang w:val="ru-RU"/>
        </w:rPr>
        <w:t>а</w:t>
      </w:r>
      <w:r w:rsidR="00CD5C15" w:rsidRPr="00967DC1">
        <w:rPr>
          <w:lang w:val="ru-RU"/>
        </w:rPr>
        <w:t xml:space="preserve">. </w:t>
      </w:r>
      <w:r w:rsidR="00AB5EAB" w:rsidRPr="00967DC1">
        <w:rPr>
          <w:lang w:val="sr-Cyrl-RS"/>
        </w:rPr>
        <w:t>В</w:t>
      </w:r>
      <w:r w:rsidRPr="00967DC1">
        <w:rPr>
          <w:lang w:val="ru-RU"/>
        </w:rPr>
        <w:t>р</w:t>
      </w:r>
      <w:r w:rsidR="007F6BB9" w:rsidRPr="00967DC1">
        <w:rPr>
          <w:lang w:val="ru-RU"/>
        </w:rPr>
        <w:t>е</w:t>
      </w:r>
      <w:r w:rsidR="00AB5EAB" w:rsidRPr="00967DC1">
        <w:rPr>
          <w:lang w:val="sr-Cyrl-RS"/>
        </w:rPr>
        <w:t>д</w:t>
      </w:r>
      <w:r w:rsidRPr="00967DC1">
        <w:rPr>
          <w:lang w:val="ru-RU"/>
        </w:rPr>
        <w:t>ност</w:t>
      </w:r>
      <w:r w:rsidR="00CD5C15" w:rsidRPr="00967DC1">
        <w:rPr>
          <w:lang w:val="ru-RU"/>
        </w:rPr>
        <w:t xml:space="preserve"> </w:t>
      </w:r>
      <w:r w:rsidRPr="00967DC1">
        <w:rPr>
          <w:lang w:val="ru-RU"/>
        </w:rPr>
        <w:t>тишин</w:t>
      </w:r>
      <w:r w:rsidR="007F6BB9" w:rsidRPr="00967DC1">
        <w:rPr>
          <w:lang w:val="ru-RU"/>
        </w:rPr>
        <w:t>е</w:t>
      </w:r>
      <w:r w:rsidR="00CD5C15" w:rsidRPr="00967DC1">
        <w:rPr>
          <w:lang w:val="ru-RU"/>
        </w:rPr>
        <w:t xml:space="preserve"> </w:t>
      </w:r>
      <w:r w:rsidRPr="00967DC1">
        <w:rPr>
          <w:lang w:val="ru-RU"/>
        </w:rPr>
        <w:t>з</w:t>
      </w:r>
      <w:r w:rsidR="007F6BB9" w:rsidRPr="00967DC1">
        <w:rPr>
          <w:lang w:val="ru-RU"/>
        </w:rPr>
        <w:t>а</w:t>
      </w:r>
      <w:r w:rsidR="00CD5C15" w:rsidRPr="00967DC1">
        <w:rPr>
          <w:lang w:val="ru-RU"/>
        </w:rPr>
        <w:t xml:space="preserve"> </w:t>
      </w:r>
      <w:r w:rsidRPr="00967DC1">
        <w:rPr>
          <w:lang w:val="ru-RU"/>
        </w:rPr>
        <w:t>посм</w:t>
      </w:r>
      <w:r w:rsidR="007F6BB9" w:rsidRPr="00967DC1">
        <w:rPr>
          <w:lang w:val="ru-RU"/>
        </w:rPr>
        <w:t>а</w:t>
      </w:r>
      <w:r w:rsidRPr="00967DC1">
        <w:rPr>
          <w:lang w:val="ru-RU"/>
        </w:rPr>
        <w:t>тр</w:t>
      </w:r>
      <w:r w:rsidR="007F6BB9" w:rsidRPr="00967DC1">
        <w:rPr>
          <w:lang w:val="ru-RU"/>
        </w:rPr>
        <w:t>а</w:t>
      </w:r>
      <w:r w:rsidRPr="00967DC1">
        <w:rPr>
          <w:lang w:val="ru-RU"/>
        </w:rPr>
        <w:t>ни</w:t>
      </w:r>
      <w:r w:rsidR="00CD5C15" w:rsidRPr="00967DC1">
        <w:rPr>
          <w:lang w:val="ru-RU"/>
        </w:rPr>
        <w:t xml:space="preserve"> </w:t>
      </w:r>
      <w:r w:rsidRPr="00967DC1">
        <w:rPr>
          <w:lang w:val="ru-RU"/>
        </w:rPr>
        <w:t>п</w:t>
      </w:r>
      <w:r w:rsidR="007F6BB9" w:rsidRPr="00967DC1">
        <w:rPr>
          <w:lang w:val="ru-RU"/>
        </w:rPr>
        <w:t>е</w:t>
      </w:r>
      <w:r w:rsidRPr="00967DC1">
        <w:rPr>
          <w:lang w:val="ru-RU"/>
        </w:rPr>
        <w:t>рио</w:t>
      </w:r>
      <w:r w:rsidR="00AB5EAB" w:rsidRPr="00967DC1">
        <w:rPr>
          <w:lang w:val="sr-Cyrl-RS"/>
        </w:rPr>
        <w:t>д</w:t>
      </w:r>
      <w:r w:rsidR="00CD5C15" w:rsidRPr="00967DC1">
        <w:rPr>
          <w:lang w:val="ru-RU"/>
        </w:rPr>
        <w:t xml:space="preserve"> </w:t>
      </w:r>
      <w:r w:rsidRPr="00967DC1">
        <w:rPr>
          <w:lang w:val="ru-RU"/>
        </w:rPr>
        <w:t>износи</w:t>
      </w:r>
      <w:r w:rsidR="00CD5C15" w:rsidRPr="00967DC1">
        <w:rPr>
          <w:lang w:val="ru-RU"/>
        </w:rPr>
        <w:t xml:space="preserve"> </w:t>
      </w:r>
      <w:r w:rsidR="005F33F4" w:rsidRPr="00967DC1">
        <w:rPr>
          <w:lang w:val="sr-Cyrl-RS"/>
        </w:rPr>
        <w:t>4</w:t>
      </w:r>
      <w:r w:rsidR="00387EE7" w:rsidRPr="00967DC1">
        <w:rPr>
          <w:lang w:val="sr-Cyrl-RS"/>
        </w:rPr>
        <w:t>3</w:t>
      </w:r>
      <w:r w:rsidR="00125776" w:rsidRPr="00967DC1">
        <w:rPr>
          <w:lang w:val="ru-RU"/>
        </w:rPr>
        <w:t xml:space="preserve"> </w:t>
      </w:r>
      <w:r w:rsidR="00387EE7" w:rsidRPr="00967DC1">
        <w:rPr>
          <w:lang w:val="sr-Latn-RS"/>
        </w:rPr>
        <w:t>h</w:t>
      </w:r>
      <w:r w:rsidR="00CD5C15" w:rsidRPr="00967DC1">
        <w:rPr>
          <w:lang w:val="ru-RU"/>
        </w:rPr>
        <w:t xml:space="preserve">. </w:t>
      </w:r>
    </w:p>
    <w:p w14:paraId="090E72C2" w14:textId="313D4838" w:rsidR="00732569" w:rsidRPr="00967DC1" w:rsidRDefault="00732569" w:rsidP="00B5350C">
      <w:pPr>
        <w:pStyle w:val="Heading3"/>
        <w:rPr>
          <w:szCs w:val="24"/>
          <w:lang w:val="de-DE"/>
        </w:rPr>
      </w:pPr>
      <w:bookmarkStart w:id="255" w:name="_Toc329146580"/>
      <w:bookmarkStart w:id="256" w:name="_Toc329328318"/>
      <w:bookmarkStart w:id="257" w:name="_Toc410988310"/>
      <w:bookmarkStart w:id="258" w:name="_Toc478456473"/>
      <w:bookmarkStart w:id="259" w:name="_Toc503785406"/>
      <w:bookmarkStart w:id="260" w:name="_Toc503785982"/>
      <w:bookmarkStart w:id="261" w:name="_Toc503786512"/>
      <w:bookmarkStart w:id="262" w:name="_Toc503787383"/>
      <w:bookmarkStart w:id="263" w:name="_Toc535232830"/>
      <w:bookmarkStart w:id="264" w:name="_Toc164319171"/>
      <w:bookmarkEnd w:id="221"/>
      <w:bookmarkEnd w:id="222"/>
      <w:bookmarkEnd w:id="223"/>
      <w:bookmarkEnd w:id="224"/>
      <w:bookmarkEnd w:id="225"/>
      <w:bookmarkEnd w:id="226"/>
      <w:bookmarkEnd w:id="227"/>
      <w:bookmarkEnd w:id="228"/>
      <w:r w:rsidRPr="00967DC1">
        <w:rPr>
          <w:szCs w:val="24"/>
          <w:lang w:val="de-DE"/>
        </w:rPr>
        <w:t xml:space="preserve">2.4.7. </w:t>
      </w:r>
      <w:r w:rsidR="007F6BB9" w:rsidRPr="00967DC1">
        <w:rPr>
          <w:szCs w:val="24"/>
          <w:lang w:val="de-DE"/>
        </w:rPr>
        <w:t>О</w:t>
      </w:r>
      <w:r w:rsidR="00B61EF7" w:rsidRPr="00967DC1">
        <w:rPr>
          <w:szCs w:val="24"/>
          <w:lang w:val="de-DE"/>
        </w:rPr>
        <w:t>ц</w:t>
      </w:r>
      <w:r w:rsidR="007F6BB9" w:rsidRPr="00967DC1">
        <w:rPr>
          <w:szCs w:val="24"/>
          <w:lang w:val="de-DE"/>
        </w:rPr>
        <w:t>е</w:t>
      </w:r>
      <w:r w:rsidR="00B61EF7" w:rsidRPr="00967DC1">
        <w:rPr>
          <w:szCs w:val="24"/>
          <w:lang w:val="de-DE"/>
        </w:rPr>
        <w:t>н</w:t>
      </w:r>
      <w:r w:rsidR="007F6BB9" w:rsidRPr="00967DC1">
        <w:rPr>
          <w:szCs w:val="24"/>
          <w:lang w:val="de-DE"/>
        </w:rPr>
        <w:t>а</w:t>
      </w:r>
      <w:r w:rsidRPr="00967DC1">
        <w:rPr>
          <w:szCs w:val="24"/>
          <w:lang w:val="de-DE"/>
        </w:rPr>
        <w:t xml:space="preserve"> </w:t>
      </w:r>
      <w:r w:rsidR="00B61EF7" w:rsidRPr="00967DC1">
        <w:rPr>
          <w:szCs w:val="24"/>
          <w:lang w:val="de-DE"/>
        </w:rPr>
        <w:t>ст</w:t>
      </w:r>
      <w:r w:rsidR="007F6BB9" w:rsidRPr="00967DC1">
        <w:rPr>
          <w:szCs w:val="24"/>
          <w:lang w:val="de-DE"/>
        </w:rPr>
        <w:t>а</w:t>
      </w:r>
      <w:r w:rsidR="00B61EF7" w:rsidRPr="00967DC1">
        <w:rPr>
          <w:szCs w:val="24"/>
          <w:lang w:val="de-DE"/>
        </w:rPr>
        <w:t>нишних</w:t>
      </w:r>
      <w:r w:rsidRPr="00967DC1">
        <w:rPr>
          <w:szCs w:val="24"/>
          <w:lang w:val="de-DE"/>
        </w:rPr>
        <w:t xml:space="preserve"> </w:t>
      </w:r>
      <w:r w:rsidR="00B61EF7" w:rsidRPr="00967DC1">
        <w:rPr>
          <w:szCs w:val="24"/>
          <w:lang w:val="de-DE"/>
        </w:rPr>
        <w:t>и</w:t>
      </w:r>
      <w:r w:rsidRPr="00967DC1">
        <w:rPr>
          <w:szCs w:val="24"/>
          <w:lang w:val="de-DE"/>
        </w:rPr>
        <w:t xml:space="preserve"> </w:t>
      </w:r>
      <w:r w:rsidR="00B61EF7" w:rsidRPr="00967DC1">
        <w:rPr>
          <w:szCs w:val="24"/>
          <w:lang w:val="de-DE"/>
        </w:rPr>
        <w:t>клим</w:t>
      </w:r>
      <w:r w:rsidR="007F6BB9" w:rsidRPr="00967DC1">
        <w:rPr>
          <w:szCs w:val="24"/>
          <w:lang w:val="de-DE"/>
        </w:rPr>
        <w:t>а</w:t>
      </w:r>
      <w:r w:rsidR="00B61EF7" w:rsidRPr="00967DC1">
        <w:rPr>
          <w:szCs w:val="24"/>
          <w:lang w:val="de-DE"/>
        </w:rPr>
        <w:t>тских</w:t>
      </w:r>
      <w:r w:rsidRPr="00967DC1">
        <w:rPr>
          <w:szCs w:val="24"/>
          <w:lang w:val="de-DE"/>
        </w:rPr>
        <w:t xml:space="preserve"> </w:t>
      </w:r>
      <w:r w:rsidR="00B61EF7" w:rsidRPr="00967DC1">
        <w:rPr>
          <w:szCs w:val="24"/>
          <w:lang w:val="de-DE"/>
        </w:rPr>
        <w:t>усло</w:t>
      </w:r>
      <w:r w:rsidR="005C29D9" w:rsidRPr="00967DC1">
        <w:rPr>
          <w:szCs w:val="24"/>
          <w:lang w:val="de-DE"/>
        </w:rPr>
        <w:t>в</w:t>
      </w:r>
      <w:r w:rsidR="007F6BB9" w:rsidRPr="00967DC1">
        <w:rPr>
          <w:szCs w:val="24"/>
          <w:lang w:val="de-DE"/>
        </w:rPr>
        <w:t>а</w:t>
      </w:r>
      <w:r w:rsidRPr="00967DC1">
        <w:rPr>
          <w:szCs w:val="24"/>
          <w:lang w:val="de-DE"/>
        </w:rPr>
        <w:t xml:space="preserve"> </w:t>
      </w:r>
      <w:r w:rsidR="00B61EF7" w:rsidRPr="00967DC1">
        <w:rPr>
          <w:szCs w:val="24"/>
          <w:lang w:val="de-DE"/>
        </w:rPr>
        <w:t>з</w:t>
      </w:r>
      <w:r w:rsidR="007F6BB9" w:rsidRPr="00967DC1">
        <w:rPr>
          <w:szCs w:val="24"/>
          <w:lang w:val="de-DE"/>
        </w:rPr>
        <w:t>а</w:t>
      </w:r>
      <w:r w:rsidRPr="00967DC1">
        <w:rPr>
          <w:szCs w:val="24"/>
          <w:lang w:val="de-DE"/>
        </w:rPr>
        <w:t xml:space="preserve"> </w:t>
      </w:r>
      <w:r w:rsidR="00B61EF7" w:rsidRPr="00967DC1">
        <w:rPr>
          <w:szCs w:val="24"/>
          <w:lang w:val="de-DE"/>
        </w:rPr>
        <w:t>р</w:t>
      </w:r>
      <w:r w:rsidR="007F6BB9" w:rsidRPr="00967DC1">
        <w:rPr>
          <w:szCs w:val="24"/>
          <w:lang w:val="de-DE"/>
        </w:rPr>
        <w:t>а</w:t>
      </w:r>
      <w:r w:rsidR="00B61EF7" w:rsidRPr="00967DC1">
        <w:rPr>
          <w:szCs w:val="24"/>
          <w:lang w:val="de-DE"/>
        </w:rPr>
        <w:t>з</w:t>
      </w:r>
      <w:r w:rsidR="005C29D9" w:rsidRPr="00967DC1">
        <w:rPr>
          <w:szCs w:val="24"/>
          <w:lang w:val="de-DE"/>
        </w:rPr>
        <w:t>в</w:t>
      </w:r>
      <w:r w:rsidR="00B61EF7" w:rsidRPr="00967DC1">
        <w:rPr>
          <w:szCs w:val="24"/>
          <w:lang w:val="de-DE"/>
        </w:rPr>
        <w:t>ој</w:t>
      </w:r>
      <w:r w:rsidRPr="00967DC1">
        <w:rPr>
          <w:szCs w:val="24"/>
          <w:lang w:val="de-DE"/>
        </w:rPr>
        <w:t xml:space="preserve"> </w:t>
      </w:r>
      <w:r w:rsidR="005C29D9" w:rsidRPr="00967DC1">
        <w:rPr>
          <w:szCs w:val="24"/>
          <w:lang w:val="de-DE"/>
        </w:rPr>
        <w:t>в</w:t>
      </w:r>
      <w:r w:rsidR="007F6BB9" w:rsidRPr="00967DC1">
        <w:rPr>
          <w:szCs w:val="24"/>
          <w:lang w:val="de-DE"/>
        </w:rPr>
        <w:t>еге</w:t>
      </w:r>
      <w:r w:rsidR="00B61EF7" w:rsidRPr="00967DC1">
        <w:rPr>
          <w:szCs w:val="24"/>
          <w:lang w:val="de-DE"/>
        </w:rPr>
        <w:t>т</w:t>
      </w:r>
      <w:r w:rsidR="007F6BB9" w:rsidRPr="00967DC1">
        <w:rPr>
          <w:szCs w:val="24"/>
          <w:lang w:val="de-DE"/>
        </w:rPr>
        <w:t>а</w:t>
      </w:r>
      <w:r w:rsidR="00B61EF7" w:rsidRPr="00967DC1">
        <w:rPr>
          <w:szCs w:val="24"/>
          <w:lang w:val="de-DE"/>
        </w:rPr>
        <w:t>циј</w:t>
      </w:r>
      <w:r w:rsidR="007F6BB9" w:rsidRPr="00967DC1">
        <w:rPr>
          <w:szCs w:val="24"/>
          <w:lang w:val="de-DE"/>
        </w:rPr>
        <w:t>е</w:t>
      </w:r>
      <w:bookmarkEnd w:id="255"/>
      <w:bookmarkEnd w:id="256"/>
      <w:bookmarkEnd w:id="257"/>
      <w:bookmarkEnd w:id="258"/>
      <w:bookmarkEnd w:id="259"/>
      <w:bookmarkEnd w:id="260"/>
      <w:bookmarkEnd w:id="261"/>
      <w:bookmarkEnd w:id="262"/>
      <w:bookmarkEnd w:id="263"/>
      <w:bookmarkEnd w:id="264"/>
    </w:p>
    <w:p w14:paraId="0A552AF0" w14:textId="77777777" w:rsidR="00006B87" w:rsidRPr="00D1605F" w:rsidRDefault="00006B87" w:rsidP="00006B87">
      <w:pPr>
        <w:ind w:firstLine="567"/>
        <w:rPr>
          <w:szCs w:val="24"/>
          <w:lang w:val="sr-Cyrl-RS"/>
        </w:rPr>
      </w:pPr>
      <w:bookmarkStart w:id="265" w:name="_Toc329146581"/>
      <w:bookmarkStart w:id="266" w:name="_Toc329328319"/>
      <w:bookmarkStart w:id="267" w:name="_Toc410988311"/>
      <w:bookmarkStart w:id="268" w:name="_Toc478456474"/>
      <w:bookmarkStart w:id="269" w:name="_Toc503785407"/>
      <w:bookmarkStart w:id="270" w:name="_Toc503785983"/>
      <w:bookmarkStart w:id="271" w:name="_Toc503786513"/>
      <w:bookmarkStart w:id="272" w:name="_Toc503787384"/>
      <w:bookmarkStart w:id="273" w:name="_Toc535232831"/>
    </w:p>
    <w:p w14:paraId="005CDDFB" w14:textId="77777777" w:rsidR="00006B87" w:rsidRPr="00D1605F" w:rsidRDefault="00006B87" w:rsidP="00006B87">
      <w:pPr>
        <w:ind w:firstLine="567"/>
        <w:rPr>
          <w:szCs w:val="24"/>
          <w:lang w:val="sr-Cyrl-RS"/>
        </w:rPr>
      </w:pPr>
      <w:r w:rsidRPr="00D1605F">
        <w:rPr>
          <w:szCs w:val="24"/>
          <w:lang w:val="sr-Cyrl-RS"/>
        </w:rPr>
        <w:t>Обзиром на доминантан утицај умерено континенталне климе падавине су на подручју простирања газдинске јединице доста правилно распоређене (највећи део падавина је лети, затим у јесен и  пролеће, а најмање падавина је зими)  што повољно утиче на развој шумских заједница.</w:t>
      </w:r>
    </w:p>
    <w:p w14:paraId="05BCA0C8" w14:textId="77777777" w:rsidR="00006B87" w:rsidRPr="00D1605F" w:rsidRDefault="00006B87" w:rsidP="00006B87">
      <w:pPr>
        <w:ind w:firstLine="567"/>
        <w:rPr>
          <w:szCs w:val="24"/>
          <w:lang w:val="sr-Cyrl-RS"/>
        </w:rPr>
      </w:pPr>
      <w:r w:rsidRPr="00D1605F">
        <w:rPr>
          <w:szCs w:val="24"/>
          <w:lang w:val="sr-Cyrl-RS"/>
        </w:rPr>
        <w:t>Производна вредност земљишта у овој газдинској јединици је неуједначена. У ревирима у којима је заступљен чернозем производна вредност земљишта је доста велика док је у делу газдинске јединице производна вредност земљишта веома мала јер се ради о заслањеним земљиштима типа солоњец. Отежавајући фактор у овом подручју су свакако ветрови (северац) који знају да причине штете већих размера (ветроизвале, ветроломи).</w:t>
      </w:r>
    </w:p>
    <w:p w14:paraId="3070CDC8" w14:textId="2FA07CC9" w:rsidR="00006B87" w:rsidRPr="00D1605F" w:rsidRDefault="00006B87" w:rsidP="00387EE7">
      <w:pPr>
        <w:rPr>
          <w:szCs w:val="24"/>
          <w:lang w:val="sr-Cyrl-RS"/>
        </w:rPr>
      </w:pPr>
    </w:p>
    <w:p w14:paraId="7293518C" w14:textId="6455576B" w:rsidR="00006B87" w:rsidRPr="00D1605F" w:rsidRDefault="00387EE7" w:rsidP="00387EE7">
      <w:pPr>
        <w:rPr>
          <w:szCs w:val="24"/>
          <w:lang w:val="sr-Cyrl-RS"/>
        </w:rPr>
      </w:pPr>
      <w:r w:rsidRPr="00D1605F">
        <w:rPr>
          <w:szCs w:val="24"/>
          <w:lang w:val="sr-Latn-RS"/>
        </w:rPr>
        <w:t xml:space="preserve">          </w:t>
      </w:r>
      <w:r w:rsidR="00006B87" w:rsidRPr="00D1605F">
        <w:rPr>
          <w:szCs w:val="24"/>
          <w:lang w:val="sr-Cyrl-RS"/>
        </w:rPr>
        <w:t>Посматрајући горе наведено може се закључити да су врсте које се јављају у овој газдинској јединици условљене, а самим тим и прилагођене еколошким условима подручја што се поштује и приликом вештачког обнављања шума.</w:t>
      </w:r>
    </w:p>
    <w:p w14:paraId="18AC645B" w14:textId="77777777" w:rsidR="00006B87" w:rsidRPr="00D1605F" w:rsidRDefault="00006B87" w:rsidP="00006B87">
      <w:pPr>
        <w:ind w:firstLine="567"/>
        <w:rPr>
          <w:szCs w:val="24"/>
          <w:lang w:val="sr-Cyrl-RS"/>
        </w:rPr>
      </w:pPr>
      <w:r w:rsidRPr="00D1605F">
        <w:rPr>
          <w:szCs w:val="24"/>
          <w:lang w:val="sr-Cyrl-RS"/>
        </w:rPr>
        <w:t>Целокупни утицај станишних услова на развој вегетације је добар.</w:t>
      </w:r>
    </w:p>
    <w:p w14:paraId="2892B5ED" w14:textId="77777777" w:rsidR="00006B87" w:rsidRPr="00D1605F" w:rsidRDefault="00006B87" w:rsidP="005F33F4">
      <w:pPr>
        <w:ind w:firstLine="567"/>
        <w:rPr>
          <w:szCs w:val="24"/>
          <w:lang w:val="sr-Cyrl-RS"/>
        </w:rPr>
      </w:pPr>
    </w:p>
    <w:p w14:paraId="1F5A07C9" w14:textId="37B109F0" w:rsidR="00732569" w:rsidRPr="00967DC1" w:rsidRDefault="00732569" w:rsidP="00B5350C">
      <w:pPr>
        <w:pStyle w:val="Heading2"/>
        <w:rPr>
          <w:szCs w:val="24"/>
          <w:lang w:val="sr-Latn-CS"/>
        </w:rPr>
      </w:pPr>
      <w:bookmarkStart w:id="274" w:name="_Toc164319172"/>
      <w:r w:rsidRPr="00967DC1">
        <w:rPr>
          <w:szCs w:val="24"/>
          <w:lang w:val="sr-Latn-CS"/>
        </w:rPr>
        <w:t xml:space="preserve">2.5. </w:t>
      </w:r>
      <w:r w:rsidR="007F6BB9" w:rsidRPr="00967DC1">
        <w:rPr>
          <w:szCs w:val="24"/>
          <w:lang w:val="ru-RU"/>
        </w:rPr>
        <w:t>О</w:t>
      </w:r>
      <w:r w:rsidR="00B61EF7" w:rsidRPr="00967DC1">
        <w:rPr>
          <w:szCs w:val="24"/>
          <w:lang w:val="sr-Cyrl-RS"/>
        </w:rPr>
        <w:t>п</w:t>
      </w:r>
      <w:r w:rsidR="00B61EF7" w:rsidRPr="00967DC1">
        <w:rPr>
          <w:szCs w:val="24"/>
          <w:lang w:val="sr-Latn-CS"/>
        </w:rPr>
        <w:t>ш</w:t>
      </w:r>
      <w:r w:rsidR="00B61EF7" w:rsidRPr="00967DC1">
        <w:rPr>
          <w:szCs w:val="24"/>
          <w:lang w:val="sr-Cyrl-RS"/>
        </w:rPr>
        <w:t>т</w:t>
      </w:r>
      <w:r w:rsidR="007F6BB9" w:rsidRPr="00967DC1">
        <w:rPr>
          <w:szCs w:val="24"/>
          <w:lang w:val="ru-RU"/>
        </w:rPr>
        <w:t>е</w:t>
      </w:r>
      <w:r w:rsidRPr="00967DC1">
        <w:rPr>
          <w:szCs w:val="24"/>
          <w:lang w:val="sr-Latn-CS"/>
        </w:rPr>
        <w:t xml:space="preserve"> </w:t>
      </w:r>
      <w:r w:rsidR="00B61EF7" w:rsidRPr="00967DC1">
        <w:rPr>
          <w:szCs w:val="24"/>
          <w:lang w:val="sr-Cyrl-RS"/>
        </w:rPr>
        <w:t>к</w:t>
      </w:r>
      <w:r w:rsidR="007F6BB9" w:rsidRPr="00967DC1">
        <w:rPr>
          <w:szCs w:val="24"/>
          <w:lang w:val="ru-RU"/>
        </w:rPr>
        <w:t>а</w:t>
      </w:r>
      <w:r w:rsidR="00B61EF7" w:rsidRPr="00967DC1">
        <w:rPr>
          <w:szCs w:val="24"/>
          <w:lang w:val="sr-Cyrl-RS"/>
        </w:rPr>
        <w:t>р</w:t>
      </w:r>
      <w:r w:rsidR="007F6BB9" w:rsidRPr="00967DC1">
        <w:rPr>
          <w:szCs w:val="24"/>
          <w:lang w:val="ru-RU"/>
        </w:rPr>
        <w:t>а</w:t>
      </w:r>
      <w:r w:rsidR="00B61EF7" w:rsidRPr="00967DC1">
        <w:rPr>
          <w:szCs w:val="24"/>
          <w:lang w:val="sr-Cyrl-RS"/>
        </w:rPr>
        <w:t>кт</w:t>
      </w:r>
      <w:r w:rsidR="007F6BB9" w:rsidRPr="00967DC1">
        <w:rPr>
          <w:szCs w:val="24"/>
          <w:lang w:val="ru-RU"/>
        </w:rPr>
        <w:t>е</w:t>
      </w:r>
      <w:r w:rsidR="00B61EF7" w:rsidRPr="00967DC1">
        <w:rPr>
          <w:szCs w:val="24"/>
          <w:lang w:val="sr-Cyrl-RS"/>
        </w:rPr>
        <w:t>ристик</w:t>
      </w:r>
      <w:r w:rsidR="007F6BB9" w:rsidRPr="00967DC1">
        <w:rPr>
          <w:szCs w:val="24"/>
          <w:lang w:val="ru-RU"/>
        </w:rPr>
        <w:t>е</w:t>
      </w:r>
      <w:r w:rsidRPr="00967DC1">
        <w:rPr>
          <w:szCs w:val="24"/>
          <w:lang w:val="sr-Latn-CS"/>
        </w:rPr>
        <w:t xml:space="preserve"> </w:t>
      </w:r>
      <w:r w:rsidR="00B61EF7" w:rsidRPr="00967DC1">
        <w:rPr>
          <w:szCs w:val="24"/>
          <w:lang w:val="sr-Latn-CS"/>
        </w:rPr>
        <w:t>ш</w:t>
      </w:r>
      <w:r w:rsidR="00B61EF7" w:rsidRPr="00967DC1">
        <w:rPr>
          <w:szCs w:val="24"/>
          <w:lang w:val="sr-Cyrl-RS"/>
        </w:rPr>
        <w:t>умских</w:t>
      </w:r>
      <w:r w:rsidRPr="00967DC1">
        <w:rPr>
          <w:szCs w:val="24"/>
          <w:lang w:val="sr-Latn-CS"/>
        </w:rPr>
        <w:t xml:space="preserve"> </w:t>
      </w:r>
      <w:r w:rsidR="007F6BB9" w:rsidRPr="00967DC1">
        <w:rPr>
          <w:szCs w:val="24"/>
          <w:lang w:val="ru-RU"/>
        </w:rPr>
        <w:t>е</w:t>
      </w:r>
      <w:r w:rsidR="00B61EF7" w:rsidRPr="00967DC1">
        <w:rPr>
          <w:szCs w:val="24"/>
          <w:lang w:val="sr-Cyrl-RS"/>
        </w:rPr>
        <w:t>косист</w:t>
      </w:r>
      <w:r w:rsidR="007F6BB9" w:rsidRPr="00967DC1">
        <w:rPr>
          <w:szCs w:val="24"/>
          <w:lang w:val="ru-RU"/>
        </w:rPr>
        <w:t>е</w:t>
      </w:r>
      <w:r w:rsidR="00B61EF7" w:rsidRPr="00967DC1">
        <w:rPr>
          <w:szCs w:val="24"/>
          <w:lang w:val="sr-Cyrl-RS"/>
        </w:rPr>
        <w:t>м</w:t>
      </w:r>
      <w:r w:rsidR="007F6BB9" w:rsidRPr="00967DC1">
        <w:rPr>
          <w:szCs w:val="24"/>
          <w:lang w:val="ru-RU"/>
        </w:rPr>
        <w:t>а</w:t>
      </w:r>
      <w:bookmarkEnd w:id="265"/>
      <w:bookmarkEnd w:id="266"/>
      <w:bookmarkEnd w:id="267"/>
      <w:bookmarkEnd w:id="268"/>
      <w:bookmarkEnd w:id="269"/>
      <w:bookmarkEnd w:id="270"/>
      <w:bookmarkEnd w:id="271"/>
      <w:bookmarkEnd w:id="272"/>
      <w:bookmarkEnd w:id="273"/>
      <w:bookmarkEnd w:id="274"/>
    </w:p>
    <w:p w14:paraId="5BE976D2" w14:textId="77777777" w:rsidR="00CC1EFE" w:rsidRPr="00967DC1" w:rsidRDefault="00CC1EFE" w:rsidP="00B5350C">
      <w:pPr>
        <w:ind w:firstLine="567"/>
        <w:rPr>
          <w:szCs w:val="24"/>
          <w:lang w:val="sr-Cyrl-RS"/>
        </w:rPr>
      </w:pPr>
    </w:p>
    <w:p w14:paraId="26803719" w14:textId="274EA09C" w:rsidR="00670AD5" w:rsidRPr="00D1605F" w:rsidRDefault="00670AD5" w:rsidP="00670AD5">
      <w:pPr>
        <w:ind w:firstLine="567"/>
        <w:rPr>
          <w:szCs w:val="24"/>
          <w:lang w:val="sr-Cyrl-RS"/>
        </w:rPr>
      </w:pPr>
      <w:r w:rsidRPr="00D1605F">
        <w:rPr>
          <w:szCs w:val="24"/>
          <w:lang w:val="sr-Cyrl-RS"/>
        </w:rPr>
        <w:t xml:space="preserve">Вегетацију ове газдинске јединице чине шумске и ливадске заједнице на лесним терасама које су се одржале захваљујући позитивном деловању биоеколошких фактора. Овде су еколошко-флористички услови лужњакових шума различити од шума ритског храста лужњака.За разлику од тврдих шума алувијалних равни ове шуме су термофилније, флористички богатије и припадају свези </w:t>
      </w:r>
      <w:r w:rsidR="00387EE7" w:rsidRPr="00D1605F">
        <w:rPr>
          <w:rFonts w:cs="Arial"/>
          <w:szCs w:val="24"/>
          <w:lang w:val="sr-Cyrl-RS"/>
        </w:rPr>
        <w:t>Carpinion</w:t>
      </w:r>
      <w:r w:rsidRPr="00D1605F">
        <w:rPr>
          <w:rFonts w:cs="Arial"/>
          <w:szCs w:val="24"/>
          <w:lang w:val="sr-Cyrl-RS"/>
        </w:rPr>
        <w:t xml:space="preserve"> </w:t>
      </w:r>
      <w:r w:rsidR="00387EE7" w:rsidRPr="00D1605F">
        <w:rPr>
          <w:rFonts w:cs="Arial"/>
          <w:szCs w:val="24"/>
          <w:lang w:val="sr-Cyrl-RS"/>
        </w:rPr>
        <w:t>ober</w:t>
      </w:r>
      <w:r w:rsidRPr="00D1605F">
        <w:rPr>
          <w:szCs w:val="24"/>
          <w:lang w:val="sr-Cyrl-RS"/>
        </w:rPr>
        <w:t xml:space="preserve">. </w:t>
      </w:r>
    </w:p>
    <w:p w14:paraId="4AFBF59B" w14:textId="77777777" w:rsidR="00D1605F" w:rsidRDefault="00D1605F" w:rsidP="00670AD5">
      <w:pPr>
        <w:ind w:firstLine="567"/>
        <w:rPr>
          <w:szCs w:val="24"/>
          <w:lang w:val="sr-Cyrl-RS"/>
        </w:rPr>
      </w:pPr>
    </w:p>
    <w:p w14:paraId="1FCE87A3" w14:textId="24D99A2A" w:rsidR="00670AD5" w:rsidRPr="00D1605F" w:rsidRDefault="00670AD5" w:rsidP="00670AD5">
      <w:pPr>
        <w:ind w:firstLine="567"/>
        <w:rPr>
          <w:szCs w:val="24"/>
          <w:lang w:val="sr-Cyrl-RS"/>
        </w:rPr>
      </w:pPr>
      <w:r w:rsidRPr="00D1605F">
        <w:rPr>
          <w:szCs w:val="24"/>
          <w:lang w:val="sr-Cyrl-RS"/>
        </w:rPr>
        <w:t>У оквиру комплекса издвојени су следећи типови биљних заједница:</w:t>
      </w:r>
    </w:p>
    <w:p w14:paraId="51362B9D" w14:textId="5BE6C001" w:rsidR="00670AD5" w:rsidRPr="00D1605F" w:rsidRDefault="00670AD5" w:rsidP="00670AD5">
      <w:pPr>
        <w:pStyle w:val="ListParagraph"/>
        <w:numPr>
          <w:ilvl w:val="0"/>
          <w:numId w:val="47"/>
        </w:numPr>
        <w:ind w:left="927"/>
        <w:rPr>
          <w:lang w:val="sr-Cyrl-RS"/>
        </w:rPr>
      </w:pPr>
      <w:r w:rsidRPr="00D1605F">
        <w:rPr>
          <w:lang w:val="sr-Latn-RS"/>
        </w:rPr>
        <w:t>Q</w:t>
      </w:r>
      <w:r w:rsidR="00387EE7" w:rsidRPr="00D1605F">
        <w:rPr>
          <w:lang w:val="sr-Latn-RS"/>
        </w:rPr>
        <w:t>uercetum</w:t>
      </w:r>
      <w:r w:rsidRPr="00D1605F">
        <w:rPr>
          <w:lang w:val="sr-Latn-RS"/>
        </w:rPr>
        <w:t xml:space="preserve"> </w:t>
      </w:r>
      <w:r w:rsidR="00387EE7" w:rsidRPr="00D1605F">
        <w:rPr>
          <w:lang w:val="sr-Latn-RS"/>
        </w:rPr>
        <w:t>roboris</w:t>
      </w:r>
      <w:r w:rsidRPr="00D1605F">
        <w:rPr>
          <w:lang w:val="sr-Cyrl-RS"/>
        </w:rPr>
        <w:t xml:space="preserve"> (шуме храста лужњака)</w:t>
      </w:r>
    </w:p>
    <w:p w14:paraId="2634171B" w14:textId="1F5CA6A3" w:rsidR="00670AD5" w:rsidRPr="00D1605F" w:rsidRDefault="00670AD5" w:rsidP="00670AD5">
      <w:pPr>
        <w:pStyle w:val="ListParagraph"/>
        <w:numPr>
          <w:ilvl w:val="0"/>
          <w:numId w:val="47"/>
        </w:numPr>
        <w:ind w:left="927"/>
        <w:rPr>
          <w:lang w:val="sr-Cyrl-RS"/>
        </w:rPr>
      </w:pPr>
      <w:r w:rsidRPr="00D1605F">
        <w:rPr>
          <w:lang w:val="sr-Latn-RS"/>
        </w:rPr>
        <w:t>Q</w:t>
      </w:r>
      <w:r w:rsidR="00387EE7" w:rsidRPr="00D1605F">
        <w:rPr>
          <w:lang w:val="sr-Latn-RS"/>
        </w:rPr>
        <w:t>uercetum</w:t>
      </w:r>
      <w:r w:rsidRPr="00D1605F">
        <w:rPr>
          <w:lang w:val="sr-Latn-RS"/>
        </w:rPr>
        <w:t xml:space="preserve"> </w:t>
      </w:r>
      <w:r w:rsidR="00387EE7" w:rsidRPr="00D1605F">
        <w:rPr>
          <w:lang w:val="sr-Latn-RS"/>
        </w:rPr>
        <w:t>cerris</w:t>
      </w:r>
      <w:r w:rsidRPr="00D1605F">
        <w:rPr>
          <w:lang w:val="sr-Cyrl-RS"/>
        </w:rPr>
        <w:t xml:space="preserve"> (шуме цера)</w:t>
      </w:r>
    </w:p>
    <w:p w14:paraId="37671DF5" w14:textId="77777777" w:rsidR="00670AD5" w:rsidRPr="00D1605F" w:rsidRDefault="00670AD5" w:rsidP="00670AD5">
      <w:pPr>
        <w:pStyle w:val="ListParagraph"/>
        <w:numPr>
          <w:ilvl w:val="0"/>
          <w:numId w:val="47"/>
        </w:numPr>
        <w:ind w:left="927"/>
        <w:rPr>
          <w:lang w:val="sr-Cyrl-RS"/>
        </w:rPr>
      </w:pPr>
      <w:r w:rsidRPr="00D1605F">
        <w:rPr>
          <w:lang w:val="sr-Cyrl-RS"/>
        </w:rPr>
        <w:t>Мешовите састојине цера и храста лужњака</w:t>
      </w:r>
    </w:p>
    <w:p w14:paraId="09F50DDC" w14:textId="77777777" w:rsidR="00670AD5" w:rsidRPr="00D1605F" w:rsidRDefault="00670AD5" w:rsidP="00670AD5">
      <w:pPr>
        <w:pStyle w:val="ListParagraph"/>
        <w:numPr>
          <w:ilvl w:val="0"/>
          <w:numId w:val="47"/>
        </w:numPr>
        <w:ind w:left="927"/>
        <w:rPr>
          <w:lang w:val="sr-Cyrl-RS"/>
        </w:rPr>
      </w:pPr>
      <w:r w:rsidRPr="00D1605F">
        <w:rPr>
          <w:lang w:val="sr-Cyrl-RS"/>
        </w:rPr>
        <w:t>Састојине багрема</w:t>
      </w:r>
    </w:p>
    <w:p w14:paraId="192159D6" w14:textId="77777777" w:rsidR="00670AD5" w:rsidRPr="00D1605F" w:rsidRDefault="00670AD5" w:rsidP="00670AD5">
      <w:pPr>
        <w:pStyle w:val="ListParagraph"/>
        <w:numPr>
          <w:ilvl w:val="0"/>
          <w:numId w:val="47"/>
        </w:numPr>
        <w:ind w:left="927"/>
        <w:rPr>
          <w:lang w:val="sr-Cyrl-RS"/>
        </w:rPr>
      </w:pPr>
      <w:r w:rsidRPr="00D1605F">
        <w:rPr>
          <w:lang w:val="sr-Cyrl-RS"/>
        </w:rPr>
        <w:t>Састојине америчког-црног ораха</w:t>
      </w:r>
    </w:p>
    <w:p w14:paraId="2F8020F6" w14:textId="5604F6FD" w:rsidR="00670AD5" w:rsidRPr="00D1605F" w:rsidRDefault="00670AD5" w:rsidP="00670AD5">
      <w:pPr>
        <w:pStyle w:val="ListParagraph"/>
        <w:numPr>
          <w:ilvl w:val="0"/>
          <w:numId w:val="47"/>
        </w:numPr>
        <w:ind w:left="927"/>
        <w:rPr>
          <w:lang w:val="sr-Cyrl-RS"/>
        </w:rPr>
      </w:pPr>
      <w:r w:rsidRPr="00D1605F">
        <w:rPr>
          <w:lang w:val="sr-Cyrl-RS"/>
        </w:rPr>
        <w:t>Састојин</w:t>
      </w:r>
      <w:r w:rsidR="000D55E7" w:rsidRPr="00D1605F">
        <w:rPr>
          <w:lang w:val="sr-Cyrl-RS"/>
        </w:rPr>
        <w:t>а</w:t>
      </w:r>
      <w:r w:rsidRPr="00D1605F">
        <w:rPr>
          <w:lang w:val="sr-Cyrl-RS"/>
        </w:rPr>
        <w:t xml:space="preserve"> америчког јасена</w:t>
      </w:r>
    </w:p>
    <w:p w14:paraId="22F382F5" w14:textId="02CAFE3D" w:rsidR="00387EE7" w:rsidRPr="00D1605F" w:rsidRDefault="000D55E7" w:rsidP="00670AD5">
      <w:pPr>
        <w:pStyle w:val="ListParagraph"/>
        <w:numPr>
          <w:ilvl w:val="0"/>
          <w:numId w:val="47"/>
        </w:numPr>
        <w:ind w:left="927"/>
        <w:rPr>
          <w:lang w:val="sr-Cyrl-RS"/>
        </w:rPr>
      </w:pPr>
      <w:r w:rsidRPr="00D1605F">
        <w:rPr>
          <w:lang w:val="sr-Cyrl-RS"/>
        </w:rPr>
        <w:t>Састојине пољског јасена</w:t>
      </w:r>
    </w:p>
    <w:p w14:paraId="3F33BB6B" w14:textId="0EA5647D" w:rsidR="000D55E7" w:rsidRPr="00D1605F" w:rsidRDefault="000D55E7" w:rsidP="00670AD5">
      <w:pPr>
        <w:pStyle w:val="ListParagraph"/>
        <w:numPr>
          <w:ilvl w:val="0"/>
          <w:numId w:val="47"/>
        </w:numPr>
        <w:ind w:left="927"/>
        <w:rPr>
          <w:lang w:val="sr-Cyrl-RS"/>
        </w:rPr>
      </w:pPr>
      <w:r w:rsidRPr="00D1605F">
        <w:rPr>
          <w:lang w:val="sr-Cyrl-RS"/>
        </w:rPr>
        <w:t>Састојина гледичије</w:t>
      </w:r>
    </w:p>
    <w:p w14:paraId="617D5C60" w14:textId="4F778EBF" w:rsidR="00670AD5" w:rsidRPr="00D1605F" w:rsidRDefault="00670AD5" w:rsidP="0095655C">
      <w:pPr>
        <w:pStyle w:val="ListParagraph"/>
        <w:ind w:left="927"/>
        <w:rPr>
          <w:lang w:val="sr-Cyrl-RS"/>
        </w:rPr>
      </w:pPr>
    </w:p>
    <w:p w14:paraId="214DB501" w14:textId="1F767D2E" w:rsidR="00670AD5" w:rsidRPr="00D1605F" w:rsidRDefault="00670AD5" w:rsidP="00670AD5">
      <w:pPr>
        <w:ind w:firstLine="567"/>
        <w:rPr>
          <w:szCs w:val="24"/>
          <w:lang w:val="sr-Cyrl-RS"/>
        </w:rPr>
      </w:pPr>
      <w:r w:rsidRPr="00D1605F">
        <w:rPr>
          <w:szCs w:val="24"/>
          <w:lang w:val="sr-Cyrl-RS"/>
        </w:rPr>
        <w:t xml:space="preserve">Главне врсте дрвећа шумске вегетације ове газдинске јединице сачињавају: </w:t>
      </w:r>
      <w:r w:rsidR="00115CEF" w:rsidRPr="00D1605F">
        <w:rPr>
          <w:szCs w:val="24"/>
          <w:lang w:val="sr-Cyrl-RS"/>
        </w:rPr>
        <w:t xml:space="preserve">багрем, </w:t>
      </w:r>
      <w:r w:rsidRPr="00D1605F">
        <w:rPr>
          <w:szCs w:val="24"/>
          <w:lang w:val="sr-Cyrl-RS"/>
        </w:rPr>
        <w:t xml:space="preserve">храст лужњак, цер, црни орах, амерички јасен и </w:t>
      </w:r>
      <w:r w:rsidR="000D55E7" w:rsidRPr="00D1605F">
        <w:rPr>
          <w:szCs w:val="24"/>
          <w:lang w:val="sr-Cyrl-RS"/>
        </w:rPr>
        <w:t>пољски јасен</w:t>
      </w:r>
      <w:r w:rsidRPr="00D1605F">
        <w:rPr>
          <w:szCs w:val="24"/>
          <w:lang w:val="sr-Cyrl-RS"/>
        </w:rPr>
        <w:t>.</w:t>
      </w:r>
    </w:p>
    <w:p w14:paraId="3D25B0F2" w14:textId="57BA655A" w:rsidR="00670AD5" w:rsidRPr="00D1605F" w:rsidRDefault="00670AD5" w:rsidP="00670AD5">
      <w:pPr>
        <w:ind w:firstLine="567"/>
        <w:rPr>
          <w:szCs w:val="24"/>
          <w:lang w:val="sr-Cyrl-RS"/>
        </w:rPr>
      </w:pPr>
      <w:r w:rsidRPr="00D1605F">
        <w:rPr>
          <w:szCs w:val="24"/>
          <w:lang w:val="sr-Cyrl-RS"/>
        </w:rPr>
        <w:t xml:space="preserve">У спрату ниског дрвећа и жбуња јављају се следеће врсте: клен, граб, </w:t>
      </w:r>
      <w:r w:rsidR="000D55E7" w:rsidRPr="00D1605F">
        <w:rPr>
          <w:szCs w:val="24"/>
          <w:lang w:val="sr-Cyrl-RS"/>
        </w:rPr>
        <w:t xml:space="preserve">брест, зова, </w:t>
      </w:r>
      <w:r w:rsidRPr="00D1605F">
        <w:rPr>
          <w:szCs w:val="24"/>
          <w:lang w:val="sr-Cyrl-RS"/>
        </w:rPr>
        <w:t>жешља, крушка, глог, црни трн, дрен, свиб, клокочика и калина.</w:t>
      </w:r>
    </w:p>
    <w:p w14:paraId="6A01F5A0" w14:textId="7E48F744" w:rsidR="00670AD5" w:rsidRPr="00D1605F" w:rsidRDefault="00670AD5" w:rsidP="00670AD5">
      <w:pPr>
        <w:ind w:firstLine="567"/>
        <w:rPr>
          <w:szCs w:val="24"/>
          <w:lang w:val="sr-Cyrl-RS"/>
        </w:rPr>
      </w:pPr>
      <w:r w:rsidRPr="00D1605F">
        <w:rPr>
          <w:szCs w:val="24"/>
          <w:lang w:val="sr-Cyrl-RS"/>
        </w:rPr>
        <w:t xml:space="preserve">У слоју зељастих врста јављају се: </w:t>
      </w:r>
      <w:r w:rsidR="000D55E7" w:rsidRPr="00D1605F">
        <w:rPr>
          <w:szCs w:val="24"/>
          <w:lang w:val="sr-Cyrl-RS"/>
        </w:rPr>
        <w:t>Dact</w:t>
      </w:r>
      <w:r w:rsidR="00DA091A" w:rsidRPr="00D1605F">
        <w:rPr>
          <w:szCs w:val="24"/>
        </w:rPr>
        <w:t>y</w:t>
      </w:r>
      <w:r w:rsidR="000D55E7" w:rsidRPr="00D1605F">
        <w:rPr>
          <w:szCs w:val="24"/>
          <w:lang w:val="sr-Cyrl-RS"/>
        </w:rPr>
        <w:t>lis</w:t>
      </w:r>
      <w:r w:rsidR="00DA091A" w:rsidRPr="00D1605F">
        <w:rPr>
          <w:szCs w:val="24"/>
          <w:lang w:val="sr-Cyrl-RS"/>
        </w:rPr>
        <w:t xml:space="preserve"> </w:t>
      </w:r>
      <w:r w:rsidR="000D55E7" w:rsidRPr="00D1605F">
        <w:rPr>
          <w:szCs w:val="24"/>
          <w:lang w:val="sr-Cyrl-RS"/>
        </w:rPr>
        <w:t>glomerata</w:t>
      </w:r>
      <w:r w:rsidRPr="00D1605F">
        <w:rPr>
          <w:szCs w:val="24"/>
          <w:lang w:val="sr-Cyrl-RS"/>
        </w:rPr>
        <w:t xml:space="preserve">, </w:t>
      </w:r>
      <w:r w:rsidR="000D55E7" w:rsidRPr="00D1605F">
        <w:rPr>
          <w:szCs w:val="24"/>
          <w:lang w:val="sr-Cyrl-RS"/>
        </w:rPr>
        <w:t>Fagaria</w:t>
      </w:r>
      <w:r w:rsidR="00DA091A" w:rsidRPr="00D1605F">
        <w:rPr>
          <w:szCs w:val="24"/>
          <w:lang w:val="sr-Cyrl-RS"/>
        </w:rPr>
        <w:t xml:space="preserve"> </w:t>
      </w:r>
      <w:r w:rsidR="000D55E7" w:rsidRPr="00D1605F">
        <w:rPr>
          <w:szCs w:val="24"/>
          <w:lang w:val="sr-Cyrl-RS"/>
        </w:rPr>
        <w:t>vesca</w:t>
      </w:r>
      <w:r w:rsidRPr="00D1605F">
        <w:rPr>
          <w:szCs w:val="24"/>
          <w:lang w:val="sr-Cyrl-RS"/>
        </w:rPr>
        <w:t xml:space="preserve">, </w:t>
      </w:r>
      <w:r w:rsidR="000D55E7" w:rsidRPr="00D1605F">
        <w:rPr>
          <w:szCs w:val="24"/>
          <w:lang w:val="sr-Cyrl-RS"/>
        </w:rPr>
        <w:t>Viola</w:t>
      </w:r>
      <w:r w:rsidR="00DA091A" w:rsidRPr="00D1605F">
        <w:rPr>
          <w:szCs w:val="24"/>
          <w:lang w:val="sr-Cyrl-RS"/>
        </w:rPr>
        <w:t xml:space="preserve"> </w:t>
      </w:r>
      <w:r w:rsidR="000D55E7" w:rsidRPr="00D1605F">
        <w:rPr>
          <w:szCs w:val="24"/>
          <w:lang w:val="sr-Cyrl-RS"/>
        </w:rPr>
        <w:t>silvestris</w:t>
      </w:r>
      <w:r w:rsidRPr="00D1605F">
        <w:rPr>
          <w:szCs w:val="24"/>
          <w:lang w:val="sr-Cyrl-RS"/>
        </w:rPr>
        <w:t xml:space="preserve">, </w:t>
      </w:r>
      <w:r w:rsidR="000D55E7" w:rsidRPr="00D1605F">
        <w:rPr>
          <w:szCs w:val="24"/>
          <w:lang w:val="sr-Cyrl-RS"/>
        </w:rPr>
        <w:t>Galium</w:t>
      </w:r>
      <w:r w:rsidR="00DA091A" w:rsidRPr="00D1605F">
        <w:rPr>
          <w:szCs w:val="24"/>
          <w:lang w:val="sr-Cyrl-RS"/>
        </w:rPr>
        <w:t xml:space="preserve"> </w:t>
      </w:r>
      <w:r w:rsidR="000D55E7" w:rsidRPr="00D1605F">
        <w:rPr>
          <w:szCs w:val="24"/>
          <w:lang w:val="sr-Cyrl-RS"/>
        </w:rPr>
        <w:t>aparinea</w:t>
      </w:r>
      <w:r w:rsidRPr="00D1605F">
        <w:rPr>
          <w:szCs w:val="24"/>
          <w:lang w:val="sr-Cyrl-RS"/>
        </w:rPr>
        <w:t xml:space="preserve">, </w:t>
      </w:r>
      <w:r w:rsidR="000D55E7" w:rsidRPr="00D1605F">
        <w:rPr>
          <w:szCs w:val="24"/>
          <w:lang w:val="sr-Cyrl-RS"/>
        </w:rPr>
        <w:t>Urtica</w:t>
      </w:r>
      <w:r w:rsidR="00DA091A" w:rsidRPr="00D1605F">
        <w:rPr>
          <w:szCs w:val="24"/>
          <w:lang w:val="sr-Cyrl-RS"/>
        </w:rPr>
        <w:t xml:space="preserve"> </w:t>
      </w:r>
      <w:r w:rsidR="000D55E7" w:rsidRPr="00D1605F">
        <w:rPr>
          <w:szCs w:val="24"/>
          <w:lang w:val="sr-Cyrl-RS"/>
        </w:rPr>
        <w:t>dioica</w:t>
      </w:r>
      <w:r w:rsidR="00DA091A" w:rsidRPr="00D1605F">
        <w:rPr>
          <w:szCs w:val="24"/>
          <w:lang w:val="sr-Cyrl-RS"/>
        </w:rPr>
        <w:t xml:space="preserve"> </w:t>
      </w:r>
      <w:r w:rsidRPr="00D1605F">
        <w:rPr>
          <w:szCs w:val="24"/>
          <w:lang w:val="sr-Cyrl-RS"/>
        </w:rPr>
        <w:t>итд.</w:t>
      </w:r>
    </w:p>
    <w:p w14:paraId="6838E06D" w14:textId="77777777" w:rsidR="0020090D" w:rsidRPr="00967DC1" w:rsidRDefault="0020090D" w:rsidP="0020090D">
      <w:pPr>
        <w:pStyle w:val="NoSpacing"/>
        <w:rPr>
          <w:rFonts w:ascii="Times New Roman" w:hAnsi="Times New Roman"/>
          <w:noProof/>
          <w:lang w:val="sr-Cyrl-RS"/>
        </w:rPr>
      </w:pPr>
      <w:bookmarkStart w:id="275" w:name="_Toc329146582"/>
      <w:bookmarkStart w:id="276" w:name="_Toc329328320"/>
      <w:bookmarkStart w:id="277" w:name="_Toc410988312"/>
      <w:bookmarkStart w:id="278" w:name="_Toc478456475"/>
      <w:bookmarkStart w:id="279" w:name="_Toc503785408"/>
      <w:bookmarkStart w:id="280" w:name="_Toc503785984"/>
      <w:bookmarkStart w:id="281" w:name="_Toc503786514"/>
      <w:bookmarkStart w:id="282" w:name="_Toc503787385"/>
      <w:bookmarkStart w:id="283" w:name="_Toc535232832"/>
    </w:p>
    <w:p w14:paraId="6906A59D" w14:textId="77777777" w:rsidR="00732569" w:rsidRPr="00967DC1" w:rsidRDefault="00732569" w:rsidP="00B5350C">
      <w:pPr>
        <w:pStyle w:val="Heading1"/>
        <w:rPr>
          <w:sz w:val="24"/>
          <w:szCs w:val="24"/>
          <w:lang w:val="sr-Latn-CS"/>
        </w:rPr>
      </w:pPr>
      <w:bookmarkStart w:id="284" w:name="_Toc164319173"/>
      <w:r w:rsidRPr="00967DC1">
        <w:rPr>
          <w:sz w:val="24"/>
          <w:szCs w:val="24"/>
          <w:lang w:val="sr-Latn-CS"/>
        </w:rPr>
        <w:t xml:space="preserve">3. </w:t>
      </w:r>
      <w:r w:rsidR="00AB5EAB" w:rsidRPr="00967DC1">
        <w:rPr>
          <w:sz w:val="24"/>
          <w:szCs w:val="24"/>
          <w:lang w:val="ru-RU"/>
        </w:rPr>
        <w:t>УТВР</w:t>
      </w:r>
      <w:r w:rsidR="00AB5EAB" w:rsidRPr="00967DC1">
        <w:rPr>
          <w:sz w:val="24"/>
          <w:szCs w:val="24"/>
          <w:lang w:val="sr-Latn-CS"/>
        </w:rPr>
        <w:t>Ђ</w:t>
      </w:r>
      <w:r w:rsidR="00AB5EAB" w:rsidRPr="00967DC1">
        <w:rPr>
          <w:sz w:val="24"/>
          <w:szCs w:val="24"/>
          <w:lang w:val="ru-RU"/>
        </w:rPr>
        <w:t>Е</w:t>
      </w:r>
      <w:r w:rsidR="00B61EF7" w:rsidRPr="00967DC1">
        <w:rPr>
          <w:sz w:val="24"/>
          <w:szCs w:val="24"/>
          <w:lang w:val="ru-RU"/>
        </w:rPr>
        <w:t>Н</w:t>
      </w:r>
      <w:r w:rsidR="00AB5EAB" w:rsidRPr="00967DC1">
        <w:rPr>
          <w:sz w:val="24"/>
          <w:szCs w:val="24"/>
          <w:lang w:val="ru-RU"/>
        </w:rPr>
        <w:t>Е</w:t>
      </w:r>
      <w:r w:rsidRPr="00967DC1">
        <w:rPr>
          <w:sz w:val="24"/>
          <w:szCs w:val="24"/>
          <w:lang w:val="sr-Latn-CS"/>
        </w:rPr>
        <w:t xml:space="preserve"> </w:t>
      </w:r>
      <w:r w:rsidR="00AB5EAB" w:rsidRPr="00967DC1">
        <w:rPr>
          <w:sz w:val="24"/>
          <w:szCs w:val="24"/>
          <w:lang w:val="ru-RU"/>
        </w:rPr>
        <w:t>ФУ</w:t>
      </w:r>
      <w:r w:rsidR="00B61EF7" w:rsidRPr="00967DC1">
        <w:rPr>
          <w:sz w:val="24"/>
          <w:szCs w:val="24"/>
          <w:lang w:val="ru-RU"/>
        </w:rPr>
        <w:t>Н</w:t>
      </w:r>
      <w:r w:rsidR="00AB5EAB" w:rsidRPr="00967DC1">
        <w:rPr>
          <w:sz w:val="24"/>
          <w:szCs w:val="24"/>
          <w:lang w:val="ru-RU"/>
        </w:rPr>
        <w:t>КЦИЈЕ</w:t>
      </w:r>
      <w:r w:rsidRPr="00967DC1">
        <w:rPr>
          <w:sz w:val="24"/>
          <w:szCs w:val="24"/>
          <w:lang w:val="sr-Latn-CS"/>
        </w:rPr>
        <w:t xml:space="preserve"> </w:t>
      </w:r>
      <w:r w:rsidR="00AB5EAB" w:rsidRPr="00967DC1">
        <w:rPr>
          <w:sz w:val="24"/>
          <w:szCs w:val="24"/>
          <w:lang w:val="sr-Latn-CS"/>
        </w:rPr>
        <w:t>Ш</w:t>
      </w:r>
      <w:r w:rsidR="00AB5EAB" w:rsidRPr="00967DC1">
        <w:rPr>
          <w:sz w:val="24"/>
          <w:szCs w:val="24"/>
          <w:lang w:val="ru-RU"/>
        </w:rPr>
        <w:t>УМА</w:t>
      </w:r>
      <w:r w:rsidRPr="00967DC1">
        <w:rPr>
          <w:sz w:val="24"/>
          <w:szCs w:val="24"/>
          <w:lang w:val="sr-Latn-CS"/>
        </w:rPr>
        <w:t xml:space="preserve"> - </w:t>
      </w:r>
      <w:r w:rsidR="00B61EF7" w:rsidRPr="00967DC1">
        <w:rPr>
          <w:sz w:val="24"/>
          <w:szCs w:val="24"/>
          <w:lang w:val="ru-RU"/>
        </w:rPr>
        <w:t>Н</w:t>
      </w:r>
      <w:r w:rsidR="00AB5EAB" w:rsidRPr="00967DC1">
        <w:rPr>
          <w:sz w:val="24"/>
          <w:szCs w:val="24"/>
          <w:lang w:val="ru-RU"/>
        </w:rPr>
        <w:t>АМЕ</w:t>
      </w:r>
      <w:r w:rsidR="00B61EF7" w:rsidRPr="00967DC1">
        <w:rPr>
          <w:sz w:val="24"/>
          <w:szCs w:val="24"/>
          <w:lang w:val="ru-RU"/>
        </w:rPr>
        <w:t>Н</w:t>
      </w:r>
      <w:r w:rsidR="00AB5EAB" w:rsidRPr="00967DC1">
        <w:rPr>
          <w:sz w:val="24"/>
          <w:szCs w:val="24"/>
          <w:lang w:val="ru-RU"/>
        </w:rPr>
        <w:t>Е</w:t>
      </w:r>
      <w:bookmarkEnd w:id="275"/>
      <w:bookmarkEnd w:id="276"/>
      <w:bookmarkEnd w:id="277"/>
      <w:bookmarkEnd w:id="278"/>
      <w:bookmarkEnd w:id="279"/>
      <w:bookmarkEnd w:id="280"/>
      <w:bookmarkEnd w:id="281"/>
      <w:bookmarkEnd w:id="282"/>
      <w:bookmarkEnd w:id="283"/>
      <w:bookmarkEnd w:id="284"/>
    </w:p>
    <w:p w14:paraId="3F0C6714" w14:textId="77777777" w:rsidR="00732569" w:rsidRPr="00967DC1" w:rsidRDefault="000C4E63" w:rsidP="00B5350C">
      <w:pPr>
        <w:pStyle w:val="Heading2"/>
        <w:rPr>
          <w:noProof/>
          <w:szCs w:val="24"/>
          <w:lang w:val="sr-Latn-CS"/>
        </w:rPr>
      </w:pPr>
      <w:bookmarkStart w:id="285" w:name="_Toc329146583"/>
      <w:bookmarkStart w:id="286" w:name="_Toc329328321"/>
      <w:bookmarkStart w:id="287" w:name="_Toc410988313"/>
      <w:bookmarkStart w:id="288" w:name="_Toc478456476"/>
      <w:bookmarkStart w:id="289" w:name="_Toc503785409"/>
      <w:bookmarkStart w:id="290" w:name="_Toc503785985"/>
      <w:bookmarkStart w:id="291" w:name="_Toc503786515"/>
      <w:bookmarkStart w:id="292" w:name="_Toc503787386"/>
      <w:bookmarkStart w:id="293" w:name="_Toc535232833"/>
      <w:bookmarkStart w:id="294" w:name="_Toc164319174"/>
      <w:r w:rsidRPr="00967DC1">
        <w:rPr>
          <w:noProof/>
          <w:szCs w:val="24"/>
          <w:lang w:val="sr-Latn-CS"/>
        </w:rPr>
        <w:t>3.</w:t>
      </w:r>
      <w:r w:rsidR="00732569" w:rsidRPr="00967DC1">
        <w:rPr>
          <w:noProof/>
          <w:szCs w:val="24"/>
          <w:lang w:val="sr-Latn-CS"/>
        </w:rPr>
        <w:t xml:space="preserve">1. </w:t>
      </w:r>
      <w:r w:rsidR="00AB5EAB" w:rsidRPr="00967DC1">
        <w:rPr>
          <w:noProof/>
          <w:szCs w:val="24"/>
          <w:lang w:val="ru-RU"/>
        </w:rPr>
        <w:t>О</w:t>
      </w:r>
      <w:r w:rsidR="00B61EF7" w:rsidRPr="00967DC1">
        <w:rPr>
          <w:noProof/>
          <w:szCs w:val="24"/>
          <w:lang w:val="ru-RU"/>
        </w:rPr>
        <w:t>сно</w:t>
      </w:r>
      <w:r w:rsidR="00AB5EAB" w:rsidRPr="00967DC1">
        <w:rPr>
          <w:noProof/>
          <w:szCs w:val="24"/>
          <w:lang w:val="ru-RU"/>
        </w:rPr>
        <w:t>в</w:t>
      </w:r>
      <w:r w:rsidR="00B61EF7" w:rsidRPr="00967DC1">
        <w:rPr>
          <w:noProof/>
          <w:szCs w:val="24"/>
          <w:lang w:val="ru-RU"/>
        </w:rPr>
        <w:t>н</w:t>
      </w:r>
      <w:r w:rsidR="00AB5EAB" w:rsidRPr="00967DC1">
        <w:rPr>
          <w:noProof/>
          <w:szCs w:val="24"/>
          <w:lang w:val="ru-RU"/>
        </w:rPr>
        <w:t>е</w:t>
      </w:r>
      <w:r w:rsidR="00732569" w:rsidRPr="00967DC1">
        <w:rPr>
          <w:noProof/>
          <w:szCs w:val="24"/>
          <w:lang w:val="sr-Latn-CS"/>
        </w:rPr>
        <w:t xml:space="preserve"> </w:t>
      </w:r>
      <w:r w:rsidR="00B61EF7" w:rsidRPr="00967DC1">
        <w:rPr>
          <w:noProof/>
          <w:szCs w:val="24"/>
          <w:lang w:val="ru-RU"/>
        </w:rPr>
        <w:t>пост</w:t>
      </w:r>
      <w:r w:rsidR="00AB5EAB" w:rsidRPr="00967DC1">
        <w:rPr>
          <w:noProof/>
          <w:szCs w:val="24"/>
          <w:lang w:val="ru-RU"/>
        </w:rPr>
        <w:t>ав</w:t>
      </w:r>
      <w:r w:rsidR="00B61EF7" w:rsidRPr="00967DC1">
        <w:rPr>
          <w:noProof/>
          <w:szCs w:val="24"/>
          <w:lang w:val="ru-RU"/>
        </w:rPr>
        <w:t>к</w:t>
      </w:r>
      <w:r w:rsidR="00AB5EAB" w:rsidRPr="00967DC1">
        <w:rPr>
          <w:noProof/>
          <w:szCs w:val="24"/>
          <w:lang w:val="ru-RU"/>
        </w:rPr>
        <w:t>е</w:t>
      </w:r>
      <w:r w:rsidR="00732569" w:rsidRPr="00967DC1">
        <w:rPr>
          <w:noProof/>
          <w:szCs w:val="24"/>
          <w:lang w:val="sr-Latn-CS"/>
        </w:rPr>
        <w:t xml:space="preserve"> </w:t>
      </w:r>
      <w:r w:rsidR="00B61EF7" w:rsidRPr="00967DC1">
        <w:rPr>
          <w:noProof/>
          <w:szCs w:val="24"/>
          <w:lang w:val="ru-RU"/>
        </w:rPr>
        <w:t>и</w:t>
      </w:r>
      <w:r w:rsidR="00732569" w:rsidRPr="00967DC1">
        <w:rPr>
          <w:noProof/>
          <w:szCs w:val="24"/>
          <w:lang w:val="sr-Latn-CS"/>
        </w:rPr>
        <w:t xml:space="preserve"> </w:t>
      </w:r>
      <w:r w:rsidR="00B61EF7" w:rsidRPr="00967DC1">
        <w:rPr>
          <w:noProof/>
          <w:szCs w:val="24"/>
          <w:lang w:val="ru-RU"/>
        </w:rPr>
        <w:t>крит</w:t>
      </w:r>
      <w:r w:rsidR="00AB5EAB" w:rsidRPr="00967DC1">
        <w:rPr>
          <w:noProof/>
          <w:szCs w:val="24"/>
          <w:lang w:val="ru-RU"/>
        </w:rPr>
        <w:t>е</w:t>
      </w:r>
      <w:r w:rsidR="00B61EF7" w:rsidRPr="00967DC1">
        <w:rPr>
          <w:noProof/>
          <w:szCs w:val="24"/>
          <w:lang w:val="ru-RU"/>
        </w:rPr>
        <w:t>ријуми</w:t>
      </w:r>
      <w:r w:rsidR="00732569" w:rsidRPr="00967DC1">
        <w:rPr>
          <w:noProof/>
          <w:szCs w:val="24"/>
          <w:lang w:val="sr-Latn-CS"/>
        </w:rPr>
        <w:t xml:space="preserve"> </w:t>
      </w:r>
      <w:r w:rsidR="00B61EF7" w:rsidRPr="00967DC1">
        <w:rPr>
          <w:noProof/>
          <w:szCs w:val="24"/>
          <w:lang w:val="ru-RU"/>
        </w:rPr>
        <w:t>при</w:t>
      </w:r>
      <w:r w:rsidR="00732569" w:rsidRPr="00967DC1">
        <w:rPr>
          <w:noProof/>
          <w:szCs w:val="24"/>
          <w:lang w:val="sr-Latn-CS"/>
        </w:rPr>
        <w:t xml:space="preserve"> </w:t>
      </w:r>
      <w:r w:rsidR="00B61EF7" w:rsidRPr="00967DC1">
        <w:rPr>
          <w:noProof/>
          <w:szCs w:val="24"/>
          <w:lang w:val="ru-RU"/>
        </w:rPr>
        <w:t>просторно</w:t>
      </w:r>
      <w:r w:rsidR="00732569" w:rsidRPr="00967DC1">
        <w:rPr>
          <w:noProof/>
          <w:szCs w:val="24"/>
          <w:lang w:val="sr-Latn-CS"/>
        </w:rPr>
        <w:t>-</w:t>
      </w:r>
      <w:r w:rsidR="00B61EF7" w:rsidRPr="00967DC1">
        <w:rPr>
          <w:noProof/>
          <w:szCs w:val="24"/>
          <w:lang w:val="ru-RU"/>
        </w:rPr>
        <w:t>функцион</w:t>
      </w:r>
      <w:r w:rsidR="00AB5EAB" w:rsidRPr="00967DC1">
        <w:rPr>
          <w:noProof/>
          <w:szCs w:val="24"/>
          <w:lang w:val="ru-RU"/>
        </w:rPr>
        <w:t>а</w:t>
      </w:r>
      <w:r w:rsidR="00B61EF7" w:rsidRPr="00967DC1">
        <w:rPr>
          <w:noProof/>
          <w:szCs w:val="24"/>
          <w:lang w:val="ru-RU"/>
        </w:rPr>
        <w:t>лном</w:t>
      </w:r>
      <w:r w:rsidR="00732569" w:rsidRPr="00967DC1">
        <w:rPr>
          <w:noProof/>
          <w:szCs w:val="24"/>
          <w:lang w:val="sr-Latn-CS"/>
        </w:rPr>
        <w:t xml:space="preserve"> </w:t>
      </w:r>
      <w:r w:rsidR="00B61EF7" w:rsidRPr="00967DC1">
        <w:rPr>
          <w:noProof/>
          <w:szCs w:val="24"/>
          <w:lang w:val="ru-RU"/>
        </w:rPr>
        <w:t>р</w:t>
      </w:r>
      <w:r w:rsidR="00AB5EAB" w:rsidRPr="00967DC1">
        <w:rPr>
          <w:noProof/>
          <w:szCs w:val="24"/>
          <w:lang w:val="ru-RU"/>
        </w:rPr>
        <w:t>е</w:t>
      </w:r>
      <w:r w:rsidR="00B61EF7" w:rsidRPr="00967DC1">
        <w:rPr>
          <w:noProof/>
          <w:szCs w:val="24"/>
          <w:lang w:val="ru-RU"/>
        </w:rPr>
        <w:t>онир</w:t>
      </w:r>
      <w:r w:rsidR="00AB5EAB" w:rsidRPr="00967DC1">
        <w:rPr>
          <w:noProof/>
          <w:szCs w:val="24"/>
          <w:lang w:val="ru-RU"/>
        </w:rPr>
        <w:t>а</w:t>
      </w:r>
      <w:r w:rsidR="001019E7" w:rsidRPr="00967DC1">
        <w:rPr>
          <w:noProof/>
          <w:szCs w:val="24"/>
          <w:lang w:val="ru-RU"/>
        </w:rPr>
        <w:t>њ</w:t>
      </w:r>
      <w:r w:rsidR="00B61EF7" w:rsidRPr="00967DC1">
        <w:rPr>
          <w:noProof/>
          <w:szCs w:val="24"/>
          <w:lang w:val="ru-RU"/>
        </w:rPr>
        <w:t>у</w:t>
      </w:r>
      <w:r w:rsidR="00732569"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AB5EAB" w:rsidRPr="00967DC1">
        <w:rPr>
          <w:noProof/>
          <w:szCs w:val="24"/>
          <w:lang w:val="ru-RU"/>
        </w:rPr>
        <w:t>а</w:t>
      </w:r>
      <w:r w:rsidR="00732569" w:rsidRPr="00967DC1">
        <w:rPr>
          <w:noProof/>
          <w:szCs w:val="24"/>
          <w:lang w:val="sr-Latn-CS"/>
        </w:rPr>
        <w:t xml:space="preserve"> </w:t>
      </w:r>
      <w:r w:rsidR="00B61EF7" w:rsidRPr="00967DC1">
        <w:rPr>
          <w:noProof/>
          <w:szCs w:val="24"/>
          <w:lang w:val="ru-RU"/>
        </w:rPr>
        <w:t>и</w:t>
      </w:r>
      <w:r w:rsidR="00732569" w:rsidRPr="00967DC1">
        <w:rPr>
          <w:noProof/>
          <w:szCs w:val="24"/>
          <w:lang w:val="sr-Latn-CS"/>
        </w:rPr>
        <w:t xml:space="preserve"> </w:t>
      </w:r>
      <w:r w:rsidR="00B61EF7" w:rsidRPr="00967DC1">
        <w:rPr>
          <w:noProof/>
          <w:szCs w:val="24"/>
          <w:lang w:val="sr-Latn-CS"/>
        </w:rPr>
        <w:t>ш</w:t>
      </w:r>
      <w:r w:rsidR="00B61EF7" w:rsidRPr="00967DC1">
        <w:rPr>
          <w:noProof/>
          <w:szCs w:val="24"/>
          <w:lang w:val="ru-RU"/>
        </w:rPr>
        <w:t>умских</w:t>
      </w:r>
      <w:r w:rsidR="00732569" w:rsidRPr="00967DC1">
        <w:rPr>
          <w:noProof/>
          <w:szCs w:val="24"/>
          <w:lang w:val="sr-Latn-CS"/>
        </w:rPr>
        <w:t xml:space="preserve"> </w:t>
      </w:r>
      <w:r w:rsidR="00B61EF7" w:rsidRPr="00967DC1">
        <w:rPr>
          <w:noProof/>
          <w:szCs w:val="24"/>
          <w:lang w:val="ru-RU"/>
        </w:rPr>
        <w:t>ст</w:t>
      </w:r>
      <w:r w:rsidR="00AB5EAB" w:rsidRPr="00967DC1">
        <w:rPr>
          <w:noProof/>
          <w:szCs w:val="24"/>
          <w:lang w:val="ru-RU"/>
        </w:rPr>
        <w:t>а</w:t>
      </w:r>
      <w:r w:rsidR="00B61EF7" w:rsidRPr="00967DC1">
        <w:rPr>
          <w:noProof/>
          <w:szCs w:val="24"/>
          <w:lang w:val="ru-RU"/>
        </w:rPr>
        <w:t>ни</w:t>
      </w:r>
      <w:r w:rsidR="00B61EF7" w:rsidRPr="00967DC1">
        <w:rPr>
          <w:noProof/>
          <w:szCs w:val="24"/>
          <w:lang w:val="sr-Latn-CS"/>
        </w:rPr>
        <w:t>ш</w:t>
      </w:r>
      <w:r w:rsidR="00B61EF7" w:rsidRPr="00967DC1">
        <w:rPr>
          <w:noProof/>
          <w:szCs w:val="24"/>
          <w:lang w:val="ru-RU"/>
        </w:rPr>
        <w:t>т</w:t>
      </w:r>
      <w:r w:rsidR="00AB5EAB" w:rsidRPr="00967DC1">
        <w:rPr>
          <w:noProof/>
          <w:szCs w:val="24"/>
          <w:lang w:val="ru-RU"/>
        </w:rPr>
        <w:t>а</w:t>
      </w:r>
      <w:bookmarkEnd w:id="285"/>
      <w:bookmarkEnd w:id="286"/>
      <w:bookmarkEnd w:id="287"/>
      <w:bookmarkEnd w:id="288"/>
      <w:bookmarkEnd w:id="289"/>
      <w:bookmarkEnd w:id="290"/>
      <w:bookmarkEnd w:id="291"/>
      <w:bookmarkEnd w:id="292"/>
      <w:bookmarkEnd w:id="293"/>
      <w:bookmarkEnd w:id="294"/>
    </w:p>
    <w:p w14:paraId="59DB4B72" w14:textId="77777777" w:rsidR="00732569" w:rsidRPr="00967DC1" w:rsidRDefault="00732569" w:rsidP="00B5350C">
      <w:pPr>
        <w:rPr>
          <w:szCs w:val="24"/>
          <w:lang w:val="sr-Latn-CS"/>
        </w:rPr>
      </w:pPr>
    </w:p>
    <w:p w14:paraId="4CEA44CE" w14:textId="77777777" w:rsidR="00732569" w:rsidRPr="00967DC1" w:rsidRDefault="00AB5EAB" w:rsidP="00B5350C">
      <w:pPr>
        <w:pStyle w:val="BodyText2"/>
        <w:ind w:firstLine="567"/>
        <w:rPr>
          <w:rFonts w:ascii="Times New Roman" w:hAnsi="Times New Roman"/>
          <w:szCs w:val="24"/>
          <w:lang w:val="sr-Latn-CS"/>
        </w:rPr>
      </w:pPr>
      <w:r w:rsidRPr="00967DC1">
        <w:rPr>
          <w:rFonts w:ascii="Times New Roman" w:hAnsi="Times New Roman"/>
          <w:szCs w:val="24"/>
          <w:lang w:val="sr-Latn-CS"/>
        </w:rPr>
        <w:t>Ка</w:t>
      </w:r>
      <w:r w:rsidR="00B61EF7" w:rsidRPr="00967DC1">
        <w:rPr>
          <w:rFonts w:ascii="Times New Roman" w:hAnsi="Times New Roman"/>
          <w:szCs w:val="24"/>
          <w:lang w:val="sr-Latn-CS"/>
        </w:rPr>
        <w:t>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слож</w:t>
      </w:r>
      <w:r w:rsidRPr="00967DC1">
        <w:rPr>
          <w:rFonts w:ascii="Times New Roman" w:hAnsi="Times New Roman"/>
          <w:szCs w:val="24"/>
          <w:lang w:val="sr-Latn-CS"/>
        </w:rPr>
        <w:t>е</w:t>
      </w:r>
      <w:r w:rsidR="00B61EF7" w:rsidRPr="00967DC1">
        <w:rPr>
          <w:rFonts w:ascii="Times New Roman" w:hAnsi="Times New Roman"/>
          <w:szCs w:val="24"/>
          <w:lang w:val="sr-Latn-CS"/>
        </w:rPr>
        <w:t>ни</w:t>
      </w:r>
      <w:r w:rsidR="00732569" w:rsidRPr="00967DC1">
        <w:rPr>
          <w:rFonts w:ascii="Times New Roman" w:hAnsi="Times New Roman"/>
          <w:szCs w:val="24"/>
          <w:lang w:val="sr-Latn-CS"/>
        </w:rPr>
        <w:t xml:space="preserve"> </w:t>
      </w:r>
      <w:r w:rsidRPr="00967DC1">
        <w:rPr>
          <w:rFonts w:ascii="Times New Roman" w:hAnsi="Times New Roman"/>
          <w:szCs w:val="24"/>
          <w:lang w:val="sr-Latn-CS"/>
        </w:rPr>
        <w:t>е</w:t>
      </w:r>
      <w:r w:rsidR="00B61EF7" w:rsidRPr="00967DC1">
        <w:rPr>
          <w:rFonts w:ascii="Times New Roman" w:hAnsi="Times New Roman"/>
          <w:szCs w:val="24"/>
          <w:lang w:val="sr-Latn-CS"/>
        </w:rPr>
        <w:t>косист</w:t>
      </w:r>
      <w:r w:rsidRPr="00967DC1">
        <w:rPr>
          <w:rFonts w:ascii="Times New Roman" w:hAnsi="Times New Roman"/>
          <w:szCs w:val="24"/>
          <w:lang w:val="sr-Latn-CS"/>
        </w:rPr>
        <w:t>е</w:t>
      </w:r>
      <w:r w:rsidR="00B61EF7" w:rsidRPr="00967DC1">
        <w:rPr>
          <w:rFonts w:ascii="Times New Roman" w:hAnsi="Times New Roman"/>
          <w:szCs w:val="24"/>
          <w:lang w:val="sr-Latn-CS"/>
        </w:rPr>
        <w:t>ми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шум</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им</w:t>
      </w:r>
      <w:r w:rsidRPr="00967DC1">
        <w:rPr>
          <w:rFonts w:ascii="Times New Roman" w:hAnsi="Times New Roman"/>
          <w:szCs w:val="24"/>
          <w:lang w:val="sr-Latn-CS"/>
        </w:rPr>
        <w:t>а</w:t>
      </w:r>
      <w:r w:rsidR="00B61EF7" w:rsidRPr="00967DC1">
        <w:rPr>
          <w:rFonts w:ascii="Times New Roman" w:hAnsi="Times New Roman"/>
          <w:szCs w:val="24"/>
          <w:lang w:val="sr-Latn-CS"/>
        </w:rPr>
        <w:t>ју</w:t>
      </w:r>
      <w:r w:rsidR="00732569" w:rsidRPr="00967DC1">
        <w:rPr>
          <w:rFonts w:ascii="Times New Roman" w:hAnsi="Times New Roman"/>
          <w:szCs w:val="24"/>
          <w:lang w:val="sr-Latn-CS"/>
        </w:rPr>
        <w:t xml:space="preserve"> </w:t>
      </w:r>
      <w:r w:rsidRPr="00967DC1">
        <w:rPr>
          <w:rFonts w:ascii="Times New Roman" w:hAnsi="Times New Roman"/>
          <w:szCs w:val="24"/>
          <w:lang w:val="sr-Latn-CS"/>
        </w:rPr>
        <w:t>б</w:t>
      </w:r>
      <w:r w:rsidR="00B61EF7" w:rsidRPr="00967DC1">
        <w:rPr>
          <w:rFonts w:ascii="Times New Roman" w:hAnsi="Times New Roman"/>
          <w:szCs w:val="24"/>
          <w:lang w:val="sr-Latn-CS"/>
        </w:rPr>
        <w:t>ројн</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Pr="00967DC1">
        <w:rPr>
          <w:rFonts w:ascii="Times New Roman" w:hAnsi="Times New Roman"/>
          <w:szCs w:val="24"/>
          <w:lang w:val="sr-Latn-CS"/>
        </w:rPr>
        <w:t>ве</w:t>
      </w:r>
      <w:r w:rsidR="00B61EF7" w:rsidRPr="00967DC1">
        <w:rPr>
          <w:rFonts w:ascii="Times New Roman" w:hAnsi="Times New Roman"/>
          <w:szCs w:val="24"/>
          <w:lang w:val="sr-Latn-CS"/>
        </w:rPr>
        <w:t>ом</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р</w:t>
      </w:r>
      <w:r w:rsidRPr="00967DC1">
        <w:rPr>
          <w:rFonts w:ascii="Times New Roman" w:hAnsi="Times New Roman"/>
          <w:szCs w:val="24"/>
          <w:lang w:val="sr-Latn-CS"/>
        </w:rPr>
        <w:t>а</w:t>
      </w:r>
      <w:r w:rsidR="00B61EF7" w:rsidRPr="00967DC1">
        <w:rPr>
          <w:rFonts w:ascii="Times New Roman" w:hAnsi="Times New Roman"/>
          <w:szCs w:val="24"/>
          <w:lang w:val="sr-Latn-CS"/>
        </w:rPr>
        <w:t>зличит</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функциј</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кој</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д</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изуз</w:t>
      </w:r>
      <w:r w:rsidRPr="00967DC1">
        <w:rPr>
          <w:rFonts w:ascii="Times New Roman" w:hAnsi="Times New Roman"/>
          <w:szCs w:val="24"/>
          <w:lang w:val="sr-Latn-CS"/>
        </w:rPr>
        <w:t>е</w:t>
      </w:r>
      <w:r w:rsidR="00B61EF7" w:rsidRPr="00967DC1">
        <w:rPr>
          <w:rFonts w:ascii="Times New Roman" w:hAnsi="Times New Roman"/>
          <w:szCs w:val="24"/>
          <w:lang w:val="sr-Latn-CS"/>
        </w:rPr>
        <w:t>тно</w:t>
      </w:r>
      <w:r w:rsidRPr="00967DC1">
        <w:rPr>
          <w:rFonts w:ascii="Times New Roman" w:hAnsi="Times New Roman"/>
          <w:szCs w:val="24"/>
          <w:lang w:val="sr-Latn-CS"/>
        </w:rPr>
        <w:t>г</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зн</w:t>
      </w:r>
      <w:r w:rsidRPr="00967DC1">
        <w:rPr>
          <w:rFonts w:ascii="Times New Roman" w:hAnsi="Times New Roman"/>
          <w:szCs w:val="24"/>
          <w:lang w:val="sr-Latn-CS"/>
        </w:rPr>
        <w:t>а</w:t>
      </w:r>
      <w:r w:rsidR="00B61EF7" w:rsidRPr="00967DC1">
        <w:rPr>
          <w:rFonts w:ascii="Times New Roman" w:hAnsi="Times New Roman"/>
          <w:szCs w:val="24"/>
          <w:lang w:val="sr-Latn-CS"/>
        </w:rPr>
        <w:t>ч</w:t>
      </w:r>
      <w:r w:rsidRPr="00967DC1">
        <w:rPr>
          <w:rFonts w:ascii="Times New Roman" w:hAnsi="Times New Roman"/>
          <w:szCs w:val="24"/>
          <w:lang w:val="sr-Latn-CS"/>
        </w:rPr>
        <w:t>а</w:t>
      </w:r>
      <w:r w:rsidR="00B61EF7" w:rsidRPr="00967DC1">
        <w:rPr>
          <w:rFonts w:ascii="Times New Roman" w:hAnsi="Times New Roman"/>
          <w:szCs w:val="24"/>
          <w:lang w:val="sr-Latn-CS"/>
        </w:rPr>
        <w:t>ј</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з</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бе</w:t>
      </w:r>
      <w:r w:rsidR="00B61EF7" w:rsidRPr="00967DC1">
        <w:rPr>
          <w:rFonts w:ascii="Times New Roman" w:hAnsi="Times New Roman"/>
          <w:szCs w:val="24"/>
          <w:lang w:val="sr-Latn-CS"/>
        </w:rPr>
        <w:t>з</w:t>
      </w:r>
      <w:r w:rsidRPr="00967DC1">
        <w:rPr>
          <w:rFonts w:ascii="Times New Roman" w:hAnsi="Times New Roman"/>
          <w:szCs w:val="24"/>
          <w:lang w:val="sr-Latn-CS"/>
        </w:rPr>
        <w:t>беђе</w:t>
      </w:r>
      <w:r w:rsidR="001019E7" w:rsidRPr="00967DC1">
        <w:rPr>
          <w:rFonts w:ascii="Times New Roman" w:hAnsi="Times New Roman"/>
          <w:szCs w:val="24"/>
          <w:lang w:val="sr-Latn-CS"/>
        </w:rPr>
        <w:t>њ</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тр</w:t>
      </w:r>
      <w:r w:rsidRPr="00967DC1">
        <w:rPr>
          <w:rFonts w:ascii="Times New Roman" w:hAnsi="Times New Roman"/>
          <w:szCs w:val="24"/>
          <w:lang w:val="sr-Latn-CS"/>
        </w:rPr>
        <w:t>а</w:t>
      </w:r>
      <w:r w:rsidR="00B61EF7" w:rsidRPr="00967DC1">
        <w:rPr>
          <w:rFonts w:ascii="Times New Roman" w:hAnsi="Times New Roman"/>
          <w:szCs w:val="24"/>
          <w:lang w:val="sr-Latn-CS"/>
        </w:rPr>
        <w:t>јних</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Pr="00967DC1">
        <w:rPr>
          <w:rFonts w:ascii="Times New Roman" w:hAnsi="Times New Roman"/>
          <w:szCs w:val="24"/>
          <w:lang w:val="sr-Latn-CS"/>
        </w:rPr>
        <w:t>а</w:t>
      </w:r>
      <w:r w:rsidR="00B61EF7" w:rsidRPr="00967DC1">
        <w:rPr>
          <w:rFonts w:ascii="Times New Roman" w:hAnsi="Times New Roman"/>
          <w:szCs w:val="24"/>
          <w:lang w:val="sr-Latn-CS"/>
        </w:rPr>
        <w:t>кту</w:t>
      </w:r>
      <w:r w:rsidRPr="00967DC1">
        <w:rPr>
          <w:rFonts w:ascii="Times New Roman" w:hAnsi="Times New Roman"/>
          <w:szCs w:val="24"/>
          <w:lang w:val="sr-Latn-CS"/>
        </w:rPr>
        <w:t>е</w:t>
      </w:r>
      <w:r w:rsidR="00B61EF7" w:rsidRPr="00967DC1">
        <w:rPr>
          <w:rFonts w:ascii="Times New Roman" w:hAnsi="Times New Roman"/>
          <w:szCs w:val="24"/>
          <w:lang w:val="sr-Latn-CS"/>
        </w:rPr>
        <w:t>лних</w:t>
      </w:r>
      <w:r w:rsidR="00732569" w:rsidRPr="00967DC1">
        <w:rPr>
          <w:rFonts w:ascii="Times New Roman" w:hAnsi="Times New Roman"/>
          <w:szCs w:val="24"/>
          <w:lang w:val="sr-Latn-CS"/>
        </w:rPr>
        <w:t xml:space="preserve"> </w:t>
      </w:r>
      <w:r w:rsidRPr="00967DC1">
        <w:rPr>
          <w:rFonts w:ascii="Times New Roman" w:hAnsi="Times New Roman"/>
          <w:szCs w:val="24"/>
          <w:lang w:val="sr-Latn-CS"/>
        </w:rPr>
        <w:t>д</w:t>
      </w:r>
      <w:r w:rsidR="00B61EF7" w:rsidRPr="00967DC1">
        <w:rPr>
          <w:rFonts w:ascii="Times New Roman" w:hAnsi="Times New Roman"/>
          <w:szCs w:val="24"/>
          <w:lang w:val="sr-Latn-CS"/>
        </w:rPr>
        <w:t>рушт</w:t>
      </w:r>
      <w:r w:rsidRPr="00967DC1">
        <w:rPr>
          <w:rFonts w:ascii="Times New Roman" w:hAnsi="Times New Roman"/>
          <w:szCs w:val="24"/>
          <w:lang w:val="sr-Latn-CS"/>
        </w:rPr>
        <w:t>ве</w:t>
      </w:r>
      <w:r w:rsidR="00B61EF7" w:rsidRPr="00967DC1">
        <w:rPr>
          <w:rFonts w:ascii="Times New Roman" w:hAnsi="Times New Roman"/>
          <w:szCs w:val="24"/>
          <w:lang w:val="sr-Latn-CS"/>
        </w:rPr>
        <w:t>них</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потр</w:t>
      </w:r>
      <w:r w:rsidRPr="00967DC1">
        <w:rPr>
          <w:rFonts w:ascii="Times New Roman" w:hAnsi="Times New Roman"/>
          <w:szCs w:val="24"/>
          <w:lang w:val="sr-Latn-CS"/>
        </w:rPr>
        <w:t>еба</w:t>
      </w:r>
      <w:r w:rsidR="00732569" w:rsidRPr="00967DC1">
        <w:rPr>
          <w:rFonts w:ascii="Times New Roman" w:hAnsi="Times New Roman"/>
          <w:szCs w:val="24"/>
          <w:lang w:val="sr-Latn-CS"/>
        </w:rPr>
        <w:t>.</w:t>
      </w:r>
    </w:p>
    <w:p w14:paraId="525E7E5B" w14:textId="5C3C3101" w:rsidR="00732569" w:rsidRPr="00967DC1" w:rsidRDefault="00AB5EAB" w:rsidP="00B5350C">
      <w:pPr>
        <w:pStyle w:val="BodyText2"/>
        <w:ind w:firstLine="567"/>
        <w:rPr>
          <w:rFonts w:ascii="Times New Roman" w:hAnsi="Times New Roman"/>
          <w:szCs w:val="24"/>
          <w:lang w:val="sr-Latn-CS"/>
        </w:rPr>
      </w:pPr>
      <w:r w:rsidRPr="00967DC1">
        <w:rPr>
          <w:rFonts w:ascii="Times New Roman" w:hAnsi="Times New Roman"/>
          <w:szCs w:val="24"/>
          <w:lang w:val="sr-Latn-CS"/>
        </w:rPr>
        <w:t>Ш</w:t>
      </w:r>
      <w:r w:rsidR="00B61EF7" w:rsidRPr="00967DC1">
        <w:rPr>
          <w:rFonts w:ascii="Times New Roman" w:hAnsi="Times New Roman"/>
          <w:szCs w:val="24"/>
          <w:lang w:val="sr-Latn-CS"/>
        </w:rPr>
        <w:t>ум</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а</w:t>
      </w:r>
      <w:r w:rsidR="00B61EF7" w:rsidRPr="00967DC1">
        <w:rPr>
          <w:rFonts w:ascii="Times New Roman" w:hAnsi="Times New Roman"/>
          <w:szCs w:val="24"/>
          <w:lang w:val="sr-Latn-CS"/>
        </w:rPr>
        <w:t>јч</w:t>
      </w:r>
      <w:r w:rsidRPr="00967DC1">
        <w:rPr>
          <w:rFonts w:ascii="Times New Roman" w:hAnsi="Times New Roman"/>
          <w:szCs w:val="24"/>
          <w:lang w:val="sr-Latn-CS"/>
        </w:rPr>
        <w:t>е</w:t>
      </w:r>
      <w:r w:rsidR="00B61EF7" w:rsidRPr="00967DC1">
        <w:rPr>
          <w:rFonts w:ascii="Times New Roman" w:hAnsi="Times New Roman"/>
          <w:szCs w:val="24"/>
          <w:lang w:val="sr-Latn-CS"/>
        </w:rPr>
        <w:t>шћ</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исто</w:t>
      </w:r>
      <w:r w:rsidRPr="00967DC1">
        <w:rPr>
          <w:rFonts w:ascii="Times New Roman" w:hAnsi="Times New Roman"/>
          <w:szCs w:val="24"/>
          <w:lang w:val="sr-Latn-CS"/>
        </w:rPr>
        <w:t>в</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B61EF7" w:rsidRPr="00967DC1">
        <w:rPr>
          <w:rFonts w:ascii="Times New Roman" w:hAnsi="Times New Roman"/>
          <w:szCs w:val="24"/>
          <w:lang w:val="sr-Latn-CS"/>
        </w:rPr>
        <w:t>м</w:t>
      </w:r>
      <w:r w:rsidRPr="00967DC1">
        <w:rPr>
          <w:rFonts w:ascii="Times New Roman" w:hAnsi="Times New Roman"/>
          <w:szCs w:val="24"/>
          <w:lang w:val="sr-Latn-CS"/>
        </w:rPr>
        <w:t>е</w:t>
      </w:r>
      <w:r w:rsidR="00B61EF7" w:rsidRPr="00967DC1">
        <w:rPr>
          <w:rFonts w:ascii="Times New Roman" w:hAnsi="Times New Roman"/>
          <w:szCs w:val="24"/>
          <w:lang w:val="sr-Latn-CS"/>
        </w:rPr>
        <w:t>но</w:t>
      </w:r>
      <w:r w:rsidR="00732569" w:rsidRPr="00967DC1">
        <w:rPr>
          <w:rFonts w:ascii="Times New Roman" w:hAnsi="Times New Roman"/>
          <w:szCs w:val="24"/>
          <w:lang w:val="sr-Latn-CS"/>
        </w:rPr>
        <w:t xml:space="preserve"> </w:t>
      </w:r>
      <w:r w:rsidRPr="00967DC1">
        <w:rPr>
          <w:rFonts w:ascii="Times New Roman" w:hAnsi="Times New Roman"/>
          <w:szCs w:val="24"/>
          <w:lang w:val="sr-Latn-CS"/>
        </w:rPr>
        <w:t>в</w:t>
      </w:r>
      <w:r w:rsidR="00B61EF7" w:rsidRPr="00967DC1">
        <w:rPr>
          <w:rFonts w:ascii="Times New Roman" w:hAnsi="Times New Roman"/>
          <w:szCs w:val="24"/>
          <w:lang w:val="sr-Latn-CS"/>
        </w:rPr>
        <w:t>рш</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или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тр</w:t>
      </w:r>
      <w:r w:rsidRPr="00967DC1">
        <w:rPr>
          <w:rFonts w:ascii="Times New Roman" w:hAnsi="Times New Roman"/>
          <w:szCs w:val="24"/>
          <w:lang w:val="sr-Latn-CS"/>
        </w:rPr>
        <w:t>еба</w:t>
      </w:r>
      <w:r w:rsidR="00732569" w:rsidRPr="00967DC1">
        <w:rPr>
          <w:rFonts w:ascii="Times New Roman" w:hAnsi="Times New Roman"/>
          <w:szCs w:val="24"/>
          <w:lang w:val="sr-Latn-CS"/>
        </w:rPr>
        <w:t xml:space="preserve"> </w:t>
      </w:r>
      <w:r w:rsidRPr="00967DC1">
        <w:rPr>
          <w:rFonts w:ascii="Times New Roman" w:hAnsi="Times New Roman"/>
          <w:szCs w:val="24"/>
          <w:lang w:val="sr-Latn-CS"/>
        </w:rPr>
        <w:t>да</w:t>
      </w:r>
      <w:r w:rsidR="00732569" w:rsidRPr="00967DC1">
        <w:rPr>
          <w:rFonts w:ascii="Times New Roman" w:hAnsi="Times New Roman"/>
          <w:szCs w:val="24"/>
          <w:lang w:val="sr-Latn-CS"/>
        </w:rPr>
        <w:t xml:space="preserve"> </w:t>
      </w:r>
      <w:r w:rsidRPr="00967DC1">
        <w:rPr>
          <w:rFonts w:ascii="Times New Roman" w:hAnsi="Times New Roman"/>
          <w:szCs w:val="24"/>
          <w:lang w:val="sr-Latn-CS"/>
        </w:rPr>
        <w:t>в</w:t>
      </w:r>
      <w:r w:rsidR="00B61EF7" w:rsidRPr="00967DC1">
        <w:rPr>
          <w:rFonts w:ascii="Times New Roman" w:hAnsi="Times New Roman"/>
          <w:szCs w:val="24"/>
          <w:lang w:val="sr-Latn-CS"/>
        </w:rPr>
        <w:t>рш</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Pr="00967DC1">
        <w:rPr>
          <w:rFonts w:ascii="Times New Roman" w:hAnsi="Times New Roman"/>
          <w:szCs w:val="24"/>
          <w:lang w:val="sr-Latn-CS"/>
        </w:rPr>
        <w:t>ве</w:t>
      </w:r>
      <w:r w:rsidR="00B61EF7" w:rsidRPr="00967DC1">
        <w:rPr>
          <w:rFonts w:ascii="Times New Roman" w:hAnsi="Times New Roman"/>
          <w:szCs w:val="24"/>
          <w:lang w:val="sr-Latn-CS"/>
        </w:rPr>
        <w:t>ћи</w:t>
      </w:r>
      <w:r w:rsidR="00732569" w:rsidRPr="00967DC1">
        <w:rPr>
          <w:rFonts w:ascii="Times New Roman" w:hAnsi="Times New Roman"/>
          <w:szCs w:val="24"/>
          <w:lang w:val="sr-Latn-CS"/>
        </w:rPr>
        <w:t xml:space="preserve"> </w:t>
      </w:r>
      <w:r w:rsidRPr="00967DC1">
        <w:rPr>
          <w:rFonts w:ascii="Times New Roman" w:hAnsi="Times New Roman"/>
          <w:szCs w:val="24"/>
          <w:lang w:val="sr-Latn-CS"/>
        </w:rPr>
        <w:t>б</w:t>
      </w:r>
      <w:r w:rsidR="00B61EF7" w:rsidRPr="00967DC1">
        <w:rPr>
          <w:rFonts w:ascii="Times New Roman" w:hAnsi="Times New Roman"/>
          <w:szCs w:val="24"/>
          <w:lang w:val="sr-Latn-CS"/>
        </w:rPr>
        <w:t>рој</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р</w:t>
      </w:r>
      <w:r w:rsidRPr="00967DC1">
        <w:rPr>
          <w:rFonts w:ascii="Times New Roman" w:hAnsi="Times New Roman"/>
          <w:szCs w:val="24"/>
          <w:lang w:val="sr-Latn-CS"/>
        </w:rPr>
        <w:t>а</w:t>
      </w:r>
      <w:r w:rsidR="00B61EF7" w:rsidRPr="00967DC1">
        <w:rPr>
          <w:rFonts w:ascii="Times New Roman" w:hAnsi="Times New Roman"/>
          <w:szCs w:val="24"/>
          <w:lang w:val="sr-Latn-CS"/>
        </w:rPr>
        <w:t>зличитих</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функциј</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е</w:t>
      </w:r>
      <w:r w:rsidR="00B61EF7" w:rsidRPr="00967DC1">
        <w:rPr>
          <w:rFonts w:ascii="Times New Roman" w:hAnsi="Times New Roman"/>
          <w:szCs w:val="24"/>
          <w:lang w:val="sr-Latn-CS"/>
        </w:rPr>
        <w:t>к</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д</w:t>
      </w:r>
      <w:r w:rsidR="00732569" w:rsidRPr="00967DC1">
        <w:rPr>
          <w:rFonts w:ascii="Times New Roman" w:hAnsi="Times New Roman"/>
          <w:szCs w:val="24"/>
          <w:lang w:val="sr-Latn-CS"/>
        </w:rPr>
        <w:t xml:space="preserve"> </w:t>
      </w:r>
      <w:r w:rsidR="001019E7" w:rsidRPr="00967DC1">
        <w:rPr>
          <w:rFonts w:ascii="Times New Roman" w:hAnsi="Times New Roman"/>
          <w:szCs w:val="24"/>
          <w:lang w:val="sr-Latn-CS"/>
        </w:rPr>
        <w:t>њ</w:t>
      </w:r>
      <w:r w:rsidR="00B61EF7" w:rsidRPr="00967DC1">
        <w:rPr>
          <w:rFonts w:ascii="Times New Roman" w:hAnsi="Times New Roman"/>
          <w:szCs w:val="24"/>
          <w:lang w:val="sr-Latn-CS"/>
        </w:rPr>
        <w:t>их</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ј</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т</w:t>
      </w:r>
      <w:r w:rsidRPr="00967DC1">
        <w:rPr>
          <w:rFonts w:ascii="Times New Roman" w:hAnsi="Times New Roman"/>
          <w:szCs w:val="24"/>
          <w:lang w:val="sr-Latn-CS"/>
        </w:rPr>
        <w:t>е</w:t>
      </w:r>
      <w:r w:rsidR="00B61EF7" w:rsidRPr="00967DC1">
        <w:rPr>
          <w:rFonts w:ascii="Times New Roman" w:hAnsi="Times New Roman"/>
          <w:szCs w:val="24"/>
          <w:lang w:val="sr-Latn-CS"/>
        </w:rPr>
        <w:t>шко</w:t>
      </w:r>
      <w:r w:rsidR="00732569" w:rsidRPr="00967DC1">
        <w:rPr>
          <w:rFonts w:ascii="Times New Roman" w:hAnsi="Times New Roman"/>
          <w:szCs w:val="24"/>
          <w:lang w:val="sr-Latn-CS"/>
        </w:rPr>
        <w:t xml:space="preserve">, </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е</w:t>
      </w:r>
      <w:r w:rsidR="00B61EF7" w:rsidRPr="00967DC1">
        <w:rPr>
          <w:rFonts w:ascii="Times New Roman" w:hAnsi="Times New Roman"/>
          <w:szCs w:val="24"/>
          <w:lang w:val="sr-Latn-CS"/>
        </w:rPr>
        <w:t>к</w:t>
      </w:r>
      <w:r w:rsidRPr="00967DC1">
        <w:rPr>
          <w:rFonts w:ascii="Times New Roman" w:hAnsi="Times New Roman"/>
          <w:szCs w:val="24"/>
          <w:lang w:val="sr-Latn-CS"/>
        </w:rPr>
        <w:t>ада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е</w:t>
      </w:r>
      <w:r w:rsidR="00B61EF7" w:rsidRPr="00967DC1">
        <w:rPr>
          <w:rFonts w:ascii="Times New Roman" w:hAnsi="Times New Roman"/>
          <w:szCs w:val="24"/>
          <w:lang w:val="sr-Latn-CS"/>
        </w:rPr>
        <w:t>мо</w:t>
      </w:r>
      <w:r w:rsidRPr="00967DC1">
        <w:rPr>
          <w:rFonts w:ascii="Times New Roman" w:hAnsi="Times New Roman"/>
          <w:szCs w:val="24"/>
          <w:lang w:val="sr-Latn-CS"/>
        </w:rPr>
        <w:t>г</w:t>
      </w:r>
      <w:r w:rsidR="00B61EF7" w:rsidRPr="00967DC1">
        <w:rPr>
          <w:rFonts w:ascii="Times New Roman" w:hAnsi="Times New Roman"/>
          <w:szCs w:val="24"/>
          <w:lang w:val="sr-Latn-CS"/>
        </w:rPr>
        <w:t>ућ</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м</w:t>
      </w:r>
      <w:r w:rsidRPr="00967DC1">
        <w:rPr>
          <w:rFonts w:ascii="Times New Roman" w:hAnsi="Times New Roman"/>
          <w:szCs w:val="24"/>
          <w:lang w:val="sr-Latn-CS"/>
        </w:rPr>
        <w:t>еђ</w:t>
      </w:r>
      <w:r w:rsidR="00B61EF7" w:rsidRPr="00967DC1">
        <w:rPr>
          <w:rFonts w:ascii="Times New Roman" w:hAnsi="Times New Roman"/>
          <w:szCs w:val="24"/>
          <w:lang w:val="sr-Latn-CS"/>
        </w:rPr>
        <w:t>усо</w:t>
      </w:r>
      <w:r w:rsidRPr="00967DC1">
        <w:rPr>
          <w:rFonts w:ascii="Times New Roman" w:hAnsi="Times New Roman"/>
          <w:szCs w:val="24"/>
          <w:lang w:val="sr-Latn-CS"/>
        </w:rPr>
        <w:t>б</w:t>
      </w:r>
      <w:r w:rsidR="00B61EF7" w:rsidRPr="00967DC1">
        <w:rPr>
          <w:rFonts w:ascii="Times New Roman" w:hAnsi="Times New Roman"/>
          <w:szCs w:val="24"/>
          <w:lang w:val="sr-Latn-CS"/>
        </w:rPr>
        <w:t>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ускл</w:t>
      </w:r>
      <w:r w:rsidRPr="00967DC1">
        <w:rPr>
          <w:rFonts w:ascii="Times New Roman" w:hAnsi="Times New Roman"/>
          <w:szCs w:val="24"/>
          <w:lang w:val="sr-Latn-CS"/>
        </w:rPr>
        <w:t>ад</w:t>
      </w:r>
      <w:r w:rsidR="00B61EF7" w:rsidRPr="00967DC1">
        <w:rPr>
          <w:rFonts w:ascii="Times New Roman" w:hAnsi="Times New Roman"/>
          <w:szCs w:val="24"/>
          <w:lang w:val="sr-Latn-CS"/>
        </w:rPr>
        <w:t>ити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т</w:t>
      </w:r>
      <w:r w:rsidRPr="00967DC1">
        <w:rPr>
          <w:rFonts w:ascii="Times New Roman" w:hAnsi="Times New Roman"/>
          <w:szCs w:val="24"/>
          <w:lang w:val="sr-Latn-CS"/>
        </w:rPr>
        <w:t>а</w:t>
      </w:r>
      <w:r w:rsidR="00B61EF7" w:rsidRPr="00967DC1">
        <w:rPr>
          <w:rFonts w:ascii="Times New Roman" w:hAnsi="Times New Roman"/>
          <w:szCs w:val="24"/>
          <w:lang w:val="sr-Latn-CS"/>
        </w:rPr>
        <w:t>ко</w:t>
      </w:r>
      <w:r w:rsidR="00732569" w:rsidRPr="00967DC1">
        <w:rPr>
          <w:rFonts w:ascii="Times New Roman" w:hAnsi="Times New Roman"/>
          <w:szCs w:val="24"/>
          <w:lang w:val="sr-Latn-CS"/>
        </w:rPr>
        <w:t xml:space="preserve"> </w:t>
      </w:r>
      <w:r w:rsidRPr="00967DC1">
        <w:rPr>
          <w:rFonts w:ascii="Times New Roman" w:hAnsi="Times New Roman"/>
          <w:szCs w:val="24"/>
          <w:lang w:val="sr-Latn-CS"/>
        </w:rPr>
        <w:t>да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исто</w:t>
      </w:r>
      <w:r w:rsidR="00732569" w:rsidRPr="00967DC1">
        <w:rPr>
          <w:rFonts w:ascii="Times New Roman" w:hAnsi="Times New Roman"/>
          <w:szCs w:val="24"/>
          <w:lang w:val="sr-Latn-CS"/>
        </w:rPr>
        <w:t xml:space="preserve"> </w:t>
      </w:r>
      <w:r w:rsidRPr="00967DC1">
        <w:rPr>
          <w:rFonts w:ascii="Times New Roman" w:hAnsi="Times New Roman"/>
          <w:szCs w:val="24"/>
          <w:lang w:val="sr-Latn-CS"/>
        </w:rPr>
        <w:t>в</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B61EF7" w:rsidRPr="00967DC1">
        <w:rPr>
          <w:rFonts w:ascii="Times New Roman" w:hAnsi="Times New Roman"/>
          <w:szCs w:val="24"/>
          <w:lang w:val="sr-Latn-CS"/>
        </w:rPr>
        <w:t>м</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истом</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простору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им</w:t>
      </w:r>
      <w:r w:rsidRPr="00967DC1">
        <w:rPr>
          <w:rFonts w:ascii="Times New Roman" w:hAnsi="Times New Roman"/>
          <w:szCs w:val="24"/>
          <w:lang w:val="sr-Latn-CS"/>
        </w:rPr>
        <w:t>а</w:t>
      </w:r>
      <w:r w:rsidR="00B61EF7" w:rsidRPr="00967DC1">
        <w:rPr>
          <w:rFonts w:ascii="Times New Roman" w:hAnsi="Times New Roman"/>
          <w:szCs w:val="24"/>
          <w:lang w:val="sr-Latn-CS"/>
        </w:rPr>
        <w:t>ју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исти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зн</w:t>
      </w:r>
      <w:r w:rsidRPr="00967DC1">
        <w:rPr>
          <w:rFonts w:ascii="Times New Roman" w:hAnsi="Times New Roman"/>
          <w:szCs w:val="24"/>
          <w:lang w:val="sr-Latn-CS"/>
        </w:rPr>
        <w:t>а</w:t>
      </w:r>
      <w:r w:rsidR="00B61EF7" w:rsidRPr="00967DC1">
        <w:rPr>
          <w:rFonts w:ascii="Times New Roman" w:hAnsi="Times New Roman"/>
          <w:szCs w:val="24"/>
          <w:lang w:val="sr-Latn-CS"/>
        </w:rPr>
        <w:t>ч</w:t>
      </w:r>
      <w:r w:rsidRPr="00967DC1">
        <w:rPr>
          <w:rFonts w:ascii="Times New Roman" w:hAnsi="Times New Roman"/>
          <w:szCs w:val="24"/>
          <w:lang w:val="sr-Latn-CS"/>
        </w:rPr>
        <w:t>а</w:t>
      </w:r>
      <w:r w:rsidR="00B61EF7" w:rsidRPr="00967DC1">
        <w:rPr>
          <w:rFonts w:ascii="Times New Roman" w:hAnsi="Times New Roman"/>
          <w:szCs w:val="24"/>
          <w:lang w:val="sr-Latn-CS"/>
        </w:rPr>
        <w:t>ј</w:t>
      </w:r>
      <w:r w:rsidR="00732569" w:rsidRPr="00967DC1">
        <w:rPr>
          <w:rFonts w:ascii="Times New Roman" w:hAnsi="Times New Roman"/>
          <w:szCs w:val="24"/>
          <w:lang w:val="sr-Latn-CS"/>
        </w:rPr>
        <w:t xml:space="preserve">. </w:t>
      </w:r>
      <w:r w:rsidRPr="00967DC1">
        <w:rPr>
          <w:rFonts w:ascii="Times New Roman" w:hAnsi="Times New Roman"/>
          <w:szCs w:val="24"/>
          <w:lang w:val="sr-Latn-CS"/>
        </w:rPr>
        <w:t>Т</w:t>
      </w:r>
      <w:r w:rsidR="00B61EF7" w:rsidRPr="00967DC1">
        <w:rPr>
          <w:rFonts w:ascii="Times New Roman" w:hAnsi="Times New Roman"/>
          <w:szCs w:val="24"/>
          <w:lang w:val="sr-Latn-CS"/>
        </w:rPr>
        <w:t>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а</w:t>
      </w:r>
      <w:r w:rsidR="00B61EF7" w:rsidRPr="00967DC1">
        <w:rPr>
          <w:rFonts w:ascii="Times New Roman" w:hAnsi="Times New Roman"/>
          <w:szCs w:val="24"/>
          <w:lang w:val="sr-Latn-CS"/>
        </w:rPr>
        <w:t>м</w:t>
      </w:r>
      <w:r w:rsidRPr="00967DC1">
        <w:rPr>
          <w:rFonts w:ascii="Times New Roman" w:hAnsi="Times New Roman"/>
          <w:szCs w:val="24"/>
          <w:lang w:val="sr-Latn-CS"/>
        </w:rPr>
        <w:t>е</w:t>
      </w:r>
      <w:r w:rsidR="00B61EF7" w:rsidRPr="00967DC1">
        <w:rPr>
          <w:rFonts w:ascii="Times New Roman" w:hAnsi="Times New Roman"/>
          <w:szCs w:val="24"/>
          <w:lang w:val="sr-Latn-CS"/>
        </w:rPr>
        <w:t>ћ</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потр</w:t>
      </w:r>
      <w:r w:rsidRPr="00967DC1">
        <w:rPr>
          <w:rFonts w:ascii="Times New Roman" w:hAnsi="Times New Roman"/>
          <w:szCs w:val="24"/>
          <w:lang w:val="sr-Latn-CS"/>
        </w:rPr>
        <w:t>еб</w:t>
      </w:r>
      <w:r w:rsidR="00B61EF7" w:rsidRPr="00967DC1">
        <w:rPr>
          <w:rFonts w:ascii="Times New Roman" w:hAnsi="Times New Roman"/>
          <w:szCs w:val="24"/>
          <w:lang w:val="sr-Latn-CS"/>
        </w:rPr>
        <w:t>у</w:t>
      </w:r>
      <w:r w:rsidR="00732569" w:rsidRPr="00967DC1">
        <w:rPr>
          <w:rFonts w:ascii="Times New Roman" w:hAnsi="Times New Roman"/>
          <w:szCs w:val="24"/>
          <w:lang w:val="sr-Latn-CS"/>
        </w:rPr>
        <w:t xml:space="preserve"> </w:t>
      </w:r>
      <w:r w:rsidRPr="00967DC1">
        <w:rPr>
          <w:rFonts w:ascii="Times New Roman" w:hAnsi="Times New Roman"/>
          <w:szCs w:val="24"/>
          <w:lang w:val="sr-Latn-CS"/>
        </w:rPr>
        <w:t>да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при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пл</w:t>
      </w:r>
      <w:r w:rsidRPr="00967DC1">
        <w:rPr>
          <w:rFonts w:ascii="Times New Roman" w:hAnsi="Times New Roman"/>
          <w:szCs w:val="24"/>
          <w:lang w:val="sr-Latn-CS"/>
        </w:rPr>
        <w:t>а</w:t>
      </w:r>
      <w:r w:rsidR="00B61EF7" w:rsidRPr="00967DC1">
        <w:rPr>
          <w:rFonts w:ascii="Times New Roman" w:hAnsi="Times New Roman"/>
          <w:szCs w:val="24"/>
          <w:lang w:val="sr-Latn-CS"/>
        </w:rPr>
        <w:t>нир</w:t>
      </w:r>
      <w:r w:rsidRPr="00967DC1">
        <w:rPr>
          <w:rFonts w:ascii="Times New Roman" w:hAnsi="Times New Roman"/>
          <w:szCs w:val="24"/>
          <w:lang w:val="sr-Latn-CS"/>
        </w:rPr>
        <w:t>а</w:t>
      </w:r>
      <w:r w:rsidR="001019E7" w:rsidRPr="00967DC1">
        <w:rPr>
          <w:rFonts w:ascii="Times New Roman" w:hAnsi="Times New Roman"/>
          <w:szCs w:val="24"/>
          <w:lang w:val="sr-Latn-CS"/>
        </w:rPr>
        <w:t>њ</w:t>
      </w:r>
      <w:r w:rsidR="00B61EF7" w:rsidRPr="00967DC1">
        <w:rPr>
          <w:rFonts w:ascii="Times New Roman" w:hAnsi="Times New Roman"/>
          <w:szCs w:val="24"/>
          <w:lang w:val="sr-Latn-CS"/>
        </w:rPr>
        <w:t>у</w:t>
      </w:r>
      <w:r w:rsidR="00732569" w:rsidRPr="00967DC1">
        <w:rPr>
          <w:rFonts w:ascii="Times New Roman" w:hAnsi="Times New Roman"/>
          <w:szCs w:val="24"/>
          <w:lang w:val="sr-Latn-CS"/>
        </w:rPr>
        <w:t xml:space="preserve"> </w:t>
      </w:r>
      <w:r w:rsidRPr="00967DC1">
        <w:rPr>
          <w:rFonts w:ascii="Times New Roman" w:hAnsi="Times New Roman"/>
          <w:szCs w:val="24"/>
          <w:lang w:val="sr-Latn-CS"/>
        </w:rPr>
        <w:t>га</w:t>
      </w:r>
      <w:r w:rsidR="00B61EF7" w:rsidRPr="00967DC1">
        <w:rPr>
          <w:rFonts w:ascii="Times New Roman" w:hAnsi="Times New Roman"/>
          <w:szCs w:val="24"/>
          <w:lang w:val="sr-Latn-CS"/>
        </w:rPr>
        <w:t>з</w:t>
      </w:r>
      <w:r w:rsidRPr="00967DC1">
        <w:rPr>
          <w:rFonts w:ascii="Times New Roman" w:hAnsi="Times New Roman"/>
          <w:szCs w:val="24"/>
          <w:lang w:val="sr-Latn-CS"/>
        </w:rPr>
        <w:t>д</w:t>
      </w:r>
      <w:r w:rsidR="00B61EF7" w:rsidRPr="00967DC1">
        <w:rPr>
          <w:rFonts w:ascii="Times New Roman" w:hAnsi="Times New Roman"/>
          <w:szCs w:val="24"/>
          <w:lang w:val="sr-Latn-CS"/>
        </w:rPr>
        <w:t>о</w:t>
      </w:r>
      <w:r w:rsidRPr="00967DC1">
        <w:rPr>
          <w:rFonts w:ascii="Times New Roman" w:hAnsi="Times New Roman"/>
          <w:szCs w:val="24"/>
          <w:lang w:val="sr-Latn-CS"/>
        </w:rPr>
        <w:t>ва</w:t>
      </w:r>
      <w:r w:rsidR="001019E7" w:rsidRPr="00967DC1">
        <w:rPr>
          <w:rFonts w:ascii="Times New Roman" w:hAnsi="Times New Roman"/>
          <w:szCs w:val="24"/>
          <w:lang w:val="sr-Latn-CS"/>
        </w:rPr>
        <w:t>њ</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ут</w:t>
      </w:r>
      <w:r w:rsidRPr="00967DC1">
        <w:rPr>
          <w:rFonts w:ascii="Times New Roman" w:hAnsi="Times New Roman"/>
          <w:szCs w:val="24"/>
          <w:lang w:val="sr-Latn-CS"/>
        </w:rPr>
        <w:t>в</w:t>
      </w:r>
      <w:r w:rsidR="00B61EF7" w:rsidRPr="00967DC1">
        <w:rPr>
          <w:rFonts w:ascii="Times New Roman" w:hAnsi="Times New Roman"/>
          <w:szCs w:val="24"/>
          <w:lang w:val="sr-Latn-CS"/>
        </w:rPr>
        <w:t>р</w:t>
      </w:r>
      <w:r w:rsidRPr="00967DC1">
        <w:rPr>
          <w:rFonts w:ascii="Times New Roman" w:hAnsi="Times New Roman"/>
          <w:szCs w:val="24"/>
          <w:lang w:val="sr-Latn-CS"/>
        </w:rPr>
        <w:t>де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приорит</w:t>
      </w:r>
      <w:r w:rsidRPr="00967DC1">
        <w:rPr>
          <w:rFonts w:ascii="Times New Roman" w:hAnsi="Times New Roman"/>
          <w:szCs w:val="24"/>
          <w:lang w:val="sr-Latn-CS"/>
        </w:rPr>
        <w:t>е</w:t>
      </w:r>
      <w:r w:rsidR="00B61EF7" w:rsidRPr="00967DC1">
        <w:rPr>
          <w:rFonts w:ascii="Times New Roman" w:hAnsi="Times New Roman"/>
          <w:szCs w:val="24"/>
          <w:lang w:val="sr-Latn-CS"/>
        </w:rPr>
        <w:t>тн</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функциј</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пој</w:t>
      </w:r>
      <w:r w:rsidRPr="00967DC1">
        <w:rPr>
          <w:rFonts w:ascii="Times New Roman" w:hAnsi="Times New Roman"/>
          <w:szCs w:val="24"/>
          <w:lang w:val="sr-Latn-CS"/>
        </w:rPr>
        <w:t>ед</w:t>
      </w:r>
      <w:r w:rsidR="00B61EF7" w:rsidRPr="00967DC1">
        <w:rPr>
          <w:rFonts w:ascii="Times New Roman" w:hAnsi="Times New Roman"/>
          <w:szCs w:val="24"/>
          <w:lang w:val="sr-Latn-CS"/>
        </w:rPr>
        <w:t>иних</w:t>
      </w:r>
      <w:r w:rsidR="00732569" w:rsidRPr="00967DC1">
        <w:rPr>
          <w:rFonts w:ascii="Times New Roman" w:hAnsi="Times New Roman"/>
          <w:szCs w:val="24"/>
          <w:lang w:val="sr-Latn-CS"/>
        </w:rPr>
        <w:t xml:space="preserve"> </w:t>
      </w:r>
      <w:r w:rsidRPr="00967DC1">
        <w:rPr>
          <w:rFonts w:ascii="Times New Roman" w:hAnsi="Times New Roman"/>
          <w:szCs w:val="24"/>
          <w:lang w:val="sr-Latn-CS"/>
        </w:rPr>
        <w:t>де</w:t>
      </w:r>
      <w:r w:rsidR="00B61EF7" w:rsidRPr="00967DC1">
        <w:rPr>
          <w:rFonts w:ascii="Times New Roman" w:hAnsi="Times New Roman"/>
          <w:szCs w:val="24"/>
          <w:lang w:val="sr-Latn-CS"/>
        </w:rPr>
        <w:t>ло</w:t>
      </w:r>
      <w:r w:rsidRPr="00967DC1">
        <w:rPr>
          <w:rFonts w:ascii="Times New Roman" w:hAnsi="Times New Roman"/>
          <w:szCs w:val="24"/>
          <w:lang w:val="sr-Latn-CS"/>
        </w:rPr>
        <w:t>ва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шумско</w:t>
      </w:r>
      <w:r w:rsidRPr="00967DC1">
        <w:rPr>
          <w:rFonts w:ascii="Times New Roman" w:hAnsi="Times New Roman"/>
          <w:szCs w:val="24"/>
          <w:lang w:val="sr-Latn-CS"/>
        </w:rPr>
        <w:t>г</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w:t>
      </w:r>
      <w:r w:rsidRPr="00967DC1">
        <w:rPr>
          <w:rFonts w:ascii="Times New Roman" w:hAnsi="Times New Roman"/>
          <w:szCs w:val="24"/>
          <w:lang w:val="sr-Latn-CS"/>
        </w:rPr>
        <w:t>д</w:t>
      </w:r>
      <w:r w:rsidR="00B61EF7" w:rsidRPr="00967DC1">
        <w:rPr>
          <w:rFonts w:ascii="Times New Roman" w:hAnsi="Times New Roman"/>
          <w:szCs w:val="24"/>
          <w:lang w:val="sr-Latn-CS"/>
        </w:rPr>
        <w:t>ручј</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д</w:t>
      </w:r>
      <w:r w:rsidR="00B61EF7" w:rsidRPr="00967DC1">
        <w:rPr>
          <w:rFonts w:ascii="Times New Roman" w:hAnsi="Times New Roman"/>
          <w:szCs w:val="24"/>
          <w:lang w:val="sr-Latn-CS"/>
        </w:rPr>
        <w:t>носно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шум</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шумских</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з</w:t>
      </w:r>
      <w:r w:rsidRPr="00967DC1">
        <w:rPr>
          <w:rFonts w:ascii="Times New Roman" w:hAnsi="Times New Roman"/>
          <w:szCs w:val="24"/>
          <w:lang w:val="sr-Latn-CS"/>
        </w:rPr>
        <w:t>е</w:t>
      </w:r>
      <w:r w:rsidR="00B61EF7" w:rsidRPr="00967DC1">
        <w:rPr>
          <w:rFonts w:ascii="Times New Roman" w:hAnsi="Times New Roman"/>
          <w:szCs w:val="24"/>
          <w:lang w:val="sr-Latn-CS"/>
        </w:rPr>
        <w:t>м</w:t>
      </w:r>
      <w:r w:rsidR="001019E7" w:rsidRPr="00967DC1">
        <w:rPr>
          <w:rFonts w:ascii="Times New Roman" w:hAnsi="Times New Roman"/>
          <w:szCs w:val="24"/>
          <w:lang w:val="sr-Latn-CS"/>
        </w:rPr>
        <w:t>љ</w:t>
      </w:r>
      <w:r w:rsidR="00B61EF7" w:rsidRPr="00967DC1">
        <w:rPr>
          <w:rFonts w:ascii="Times New Roman" w:hAnsi="Times New Roman"/>
          <w:szCs w:val="24"/>
          <w:lang w:val="sr-Latn-CS"/>
        </w:rPr>
        <w:t>ишт</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к</w:t>
      </w:r>
      <w:r w:rsidRPr="00967DC1">
        <w:rPr>
          <w:rFonts w:ascii="Times New Roman" w:hAnsi="Times New Roman"/>
          <w:szCs w:val="24"/>
          <w:lang w:val="sr-Latn-CS"/>
        </w:rPr>
        <w:t>а</w:t>
      </w:r>
      <w:r w:rsidR="00B61EF7" w:rsidRPr="00967DC1">
        <w:rPr>
          <w:rFonts w:ascii="Times New Roman" w:hAnsi="Times New Roman"/>
          <w:szCs w:val="24"/>
          <w:lang w:val="sr-Latn-CS"/>
        </w:rPr>
        <w:t>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Pr="00967DC1">
        <w:rPr>
          <w:rFonts w:ascii="Times New Roman" w:hAnsi="Times New Roman"/>
          <w:szCs w:val="24"/>
          <w:lang w:val="sr-Latn-CS"/>
        </w:rPr>
        <w:t>да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скл</w:t>
      </w:r>
      <w:r w:rsidRPr="00967DC1">
        <w:rPr>
          <w:rFonts w:ascii="Times New Roman" w:hAnsi="Times New Roman"/>
          <w:szCs w:val="24"/>
          <w:lang w:val="sr-Latn-CS"/>
        </w:rPr>
        <w:t>ад</w:t>
      </w:r>
      <w:r w:rsidR="00B61EF7" w:rsidRPr="00967DC1">
        <w:rPr>
          <w:rFonts w:ascii="Times New Roman" w:hAnsi="Times New Roman"/>
          <w:szCs w:val="24"/>
          <w:lang w:val="sr-Latn-CS"/>
        </w:rPr>
        <w:t>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с</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приорит</w:t>
      </w:r>
      <w:r w:rsidRPr="00967DC1">
        <w:rPr>
          <w:rFonts w:ascii="Times New Roman" w:hAnsi="Times New Roman"/>
          <w:szCs w:val="24"/>
          <w:lang w:val="sr-Latn-CS"/>
        </w:rPr>
        <w:t>е</w:t>
      </w:r>
      <w:r w:rsidR="00B61EF7" w:rsidRPr="00967DC1">
        <w:rPr>
          <w:rFonts w:ascii="Times New Roman" w:hAnsi="Times New Roman"/>
          <w:szCs w:val="24"/>
          <w:lang w:val="sr-Latn-CS"/>
        </w:rPr>
        <w:t>тним</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ост</w:t>
      </w:r>
      <w:r w:rsidRPr="00967DC1">
        <w:rPr>
          <w:rFonts w:ascii="Times New Roman" w:hAnsi="Times New Roman"/>
          <w:szCs w:val="24"/>
          <w:lang w:val="sr-Latn-CS"/>
        </w:rPr>
        <w:t>а</w:t>
      </w:r>
      <w:r w:rsidR="00B61EF7" w:rsidRPr="00967DC1">
        <w:rPr>
          <w:rFonts w:ascii="Times New Roman" w:hAnsi="Times New Roman"/>
          <w:szCs w:val="24"/>
          <w:lang w:val="sr-Latn-CS"/>
        </w:rPr>
        <w:t>лим</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мо</w:t>
      </w:r>
      <w:r w:rsidRPr="00967DC1">
        <w:rPr>
          <w:rFonts w:ascii="Times New Roman" w:hAnsi="Times New Roman"/>
          <w:szCs w:val="24"/>
          <w:lang w:val="sr-Latn-CS"/>
        </w:rPr>
        <w:t>г</w:t>
      </w:r>
      <w:r w:rsidR="00B61EF7" w:rsidRPr="00967DC1">
        <w:rPr>
          <w:rFonts w:ascii="Times New Roman" w:hAnsi="Times New Roman"/>
          <w:szCs w:val="24"/>
          <w:lang w:val="sr-Latn-CS"/>
        </w:rPr>
        <w:t>ућим</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функциј</w:t>
      </w:r>
      <w:r w:rsidRPr="00967DC1">
        <w:rPr>
          <w:rFonts w:ascii="Times New Roman" w:hAnsi="Times New Roman"/>
          <w:szCs w:val="24"/>
          <w:lang w:val="sr-Latn-CS"/>
        </w:rPr>
        <w:t>а</w:t>
      </w:r>
      <w:r w:rsidR="00B61EF7" w:rsidRPr="00967DC1">
        <w:rPr>
          <w:rFonts w:ascii="Times New Roman" w:hAnsi="Times New Roman"/>
          <w:szCs w:val="24"/>
          <w:lang w:val="sr-Latn-CS"/>
        </w:rPr>
        <w:t>м</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пл</w:t>
      </w:r>
      <w:r w:rsidRPr="00967DC1">
        <w:rPr>
          <w:rFonts w:ascii="Times New Roman" w:hAnsi="Times New Roman"/>
          <w:szCs w:val="24"/>
          <w:lang w:val="sr-Latn-CS"/>
        </w:rPr>
        <w:t>а</w:t>
      </w:r>
      <w:r w:rsidR="00B61EF7" w:rsidRPr="00967DC1">
        <w:rPr>
          <w:rFonts w:ascii="Times New Roman" w:hAnsi="Times New Roman"/>
          <w:szCs w:val="24"/>
          <w:lang w:val="sr-Latn-CS"/>
        </w:rPr>
        <w:t>нир</w:t>
      </w:r>
      <w:r w:rsidRPr="00967DC1">
        <w:rPr>
          <w:rFonts w:ascii="Times New Roman" w:hAnsi="Times New Roman"/>
          <w:szCs w:val="24"/>
          <w:lang w:val="sr-Latn-CS"/>
        </w:rPr>
        <w:t>а</w:t>
      </w:r>
      <w:r w:rsidR="00B61EF7" w:rsidRPr="00967DC1">
        <w:rPr>
          <w:rFonts w:ascii="Times New Roman" w:hAnsi="Times New Roman"/>
          <w:szCs w:val="24"/>
          <w:lang w:val="sr-Latn-CS"/>
        </w:rPr>
        <w:t>ју</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дг</w:t>
      </w:r>
      <w:r w:rsidR="00B61EF7" w:rsidRPr="00967DC1">
        <w:rPr>
          <w:rFonts w:ascii="Times New Roman" w:hAnsi="Times New Roman"/>
          <w:szCs w:val="24"/>
          <w:lang w:val="sr-Latn-CS"/>
        </w:rPr>
        <w:t>о</w:t>
      </w:r>
      <w:r w:rsidRPr="00967DC1">
        <w:rPr>
          <w:rFonts w:ascii="Times New Roman" w:hAnsi="Times New Roman"/>
          <w:szCs w:val="24"/>
          <w:lang w:val="sr-Latn-CS"/>
        </w:rPr>
        <w:t>ва</w:t>
      </w:r>
      <w:r w:rsidR="00B61EF7" w:rsidRPr="00967DC1">
        <w:rPr>
          <w:rFonts w:ascii="Times New Roman" w:hAnsi="Times New Roman"/>
          <w:szCs w:val="24"/>
          <w:lang w:val="sr-Latn-CS"/>
        </w:rPr>
        <w:t>р</w:t>
      </w:r>
      <w:r w:rsidRPr="00967DC1">
        <w:rPr>
          <w:rFonts w:ascii="Times New Roman" w:hAnsi="Times New Roman"/>
          <w:szCs w:val="24"/>
          <w:lang w:val="sr-Latn-CS"/>
        </w:rPr>
        <w:t>а</w:t>
      </w:r>
      <w:r w:rsidR="00B61EF7" w:rsidRPr="00967DC1">
        <w:rPr>
          <w:rFonts w:ascii="Times New Roman" w:hAnsi="Times New Roman"/>
          <w:szCs w:val="24"/>
          <w:lang w:val="sr-Latn-CS"/>
        </w:rPr>
        <w:t>јући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ци</w:t>
      </w:r>
      <w:r w:rsidR="001019E7" w:rsidRPr="00967DC1">
        <w:rPr>
          <w:rFonts w:ascii="Times New Roman" w:hAnsi="Times New Roman"/>
          <w:szCs w:val="24"/>
          <w:lang w:val="sr-Latn-CS"/>
        </w:rPr>
        <w:t>љ</w:t>
      </w:r>
      <w:r w:rsidRPr="00967DC1">
        <w:rPr>
          <w:rFonts w:ascii="Times New Roman" w:hAnsi="Times New Roman"/>
          <w:szCs w:val="24"/>
          <w:lang w:val="sr-Latn-CS"/>
        </w:rPr>
        <w:t>ев</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м</w:t>
      </w:r>
      <w:r w:rsidRPr="00967DC1">
        <w:rPr>
          <w:rFonts w:ascii="Times New Roman" w:hAnsi="Times New Roman"/>
          <w:szCs w:val="24"/>
          <w:lang w:val="sr-Latn-CS"/>
        </w:rPr>
        <w:t>е</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Pr="00967DC1">
        <w:rPr>
          <w:rFonts w:ascii="Times New Roman" w:hAnsi="Times New Roman"/>
          <w:szCs w:val="24"/>
          <w:lang w:val="sr-Latn-CS"/>
        </w:rPr>
        <w:t>б</w:t>
      </w:r>
      <w:r w:rsidR="00B61EF7" w:rsidRPr="00967DC1">
        <w:rPr>
          <w:rFonts w:ascii="Times New Roman" w:hAnsi="Times New Roman"/>
          <w:szCs w:val="24"/>
          <w:lang w:val="sr-Latn-CS"/>
        </w:rPr>
        <w:t>у</w:t>
      </w:r>
      <w:r w:rsidRPr="00967DC1">
        <w:rPr>
          <w:rFonts w:ascii="Times New Roman" w:hAnsi="Times New Roman"/>
          <w:szCs w:val="24"/>
          <w:lang w:val="sr-Latn-CS"/>
        </w:rPr>
        <w:t>д</w:t>
      </w:r>
      <w:r w:rsidR="00B61EF7" w:rsidRPr="00967DC1">
        <w:rPr>
          <w:rFonts w:ascii="Times New Roman" w:hAnsi="Times New Roman"/>
          <w:szCs w:val="24"/>
          <w:lang w:val="sr-Latn-CS"/>
        </w:rPr>
        <w:t>ућ</w:t>
      </w:r>
      <w:r w:rsidRPr="00967DC1">
        <w:rPr>
          <w:rFonts w:ascii="Times New Roman" w:hAnsi="Times New Roman"/>
          <w:szCs w:val="24"/>
          <w:lang w:val="sr-Latn-CS"/>
        </w:rPr>
        <w:t>ег</w:t>
      </w:r>
      <w:r w:rsidR="00732569" w:rsidRPr="00967DC1">
        <w:rPr>
          <w:rFonts w:ascii="Times New Roman" w:hAnsi="Times New Roman"/>
          <w:szCs w:val="24"/>
          <w:lang w:val="sr-Latn-CS"/>
        </w:rPr>
        <w:t xml:space="preserve"> </w:t>
      </w:r>
      <w:r w:rsidRPr="00967DC1">
        <w:rPr>
          <w:rFonts w:ascii="Times New Roman" w:hAnsi="Times New Roman"/>
          <w:szCs w:val="24"/>
          <w:lang w:val="sr-Latn-CS"/>
        </w:rPr>
        <w:t>га</w:t>
      </w:r>
      <w:r w:rsidR="00B61EF7" w:rsidRPr="00967DC1">
        <w:rPr>
          <w:rFonts w:ascii="Times New Roman" w:hAnsi="Times New Roman"/>
          <w:szCs w:val="24"/>
          <w:lang w:val="sr-Latn-CS"/>
        </w:rPr>
        <w:t>з</w:t>
      </w:r>
      <w:r w:rsidRPr="00967DC1">
        <w:rPr>
          <w:rFonts w:ascii="Times New Roman" w:hAnsi="Times New Roman"/>
          <w:szCs w:val="24"/>
          <w:lang w:val="sr-Latn-CS"/>
        </w:rPr>
        <w:t>д</w:t>
      </w:r>
      <w:r w:rsidR="00B61EF7" w:rsidRPr="00967DC1">
        <w:rPr>
          <w:rFonts w:ascii="Times New Roman" w:hAnsi="Times New Roman"/>
          <w:szCs w:val="24"/>
          <w:lang w:val="sr-Latn-CS"/>
        </w:rPr>
        <w:t>о</w:t>
      </w:r>
      <w:r w:rsidRPr="00967DC1">
        <w:rPr>
          <w:rFonts w:ascii="Times New Roman" w:hAnsi="Times New Roman"/>
          <w:szCs w:val="24"/>
          <w:lang w:val="sr-Latn-CS"/>
        </w:rPr>
        <w:t>ва</w:t>
      </w:r>
      <w:r w:rsidR="001019E7" w:rsidRPr="00967DC1">
        <w:rPr>
          <w:rFonts w:ascii="Times New Roman" w:hAnsi="Times New Roman"/>
          <w:szCs w:val="24"/>
          <w:lang w:val="sr-Latn-CS"/>
        </w:rPr>
        <w:t>њ</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Pr="00967DC1">
        <w:rPr>
          <w:rFonts w:ascii="Times New Roman" w:hAnsi="Times New Roman"/>
          <w:szCs w:val="24"/>
          <w:lang w:val="sr-Latn-CS"/>
        </w:rPr>
        <w:t>Д</w:t>
      </w:r>
      <w:r w:rsidR="00B61EF7" w:rsidRPr="00967DC1">
        <w:rPr>
          <w:rFonts w:ascii="Times New Roman" w:hAnsi="Times New Roman"/>
          <w:szCs w:val="24"/>
          <w:lang w:val="sr-Latn-CS"/>
        </w:rPr>
        <w:t>ру</w:t>
      </w:r>
      <w:r w:rsidRPr="00967DC1">
        <w:rPr>
          <w:rFonts w:ascii="Times New Roman" w:hAnsi="Times New Roman"/>
          <w:szCs w:val="24"/>
          <w:lang w:val="sr-Latn-CS"/>
        </w:rPr>
        <w:t>г</w:t>
      </w:r>
      <w:r w:rsidR="00B61EF7" w:rsidRPr="00967DC1">
        <w:rPr>
          <w:rFonts w:ascii="Times New Roman" w:hAnsi="Times New Roman"/>
          <w:szCs w:val="24"/>
          <w:lang w:val="sr-Latn-CS"/>
        </w:rPr>
        <w:t>им</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B61EF7" w:rsidRPr="00967DC1">
        <w:rPr>
          <w:rFonts w:ascii="Times New Roman" w:hAnsi="Times New Roman"/>
          <w:szCs w:val="24"/>
          <w:lang w:val="sr-Latn-CS"/>
        </w:rPr>
        <w:t>чим</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пор</w:t>
      </w:r>
      <w:r w:rsidRPr="00967DC1">
        <w:rPr>
          <w:rFonts w:ascii="Times New Roman" w:hAnsi="Times New Roman"/>
          <w:szCs w:val="24"/>
          <w:lang w:val="sr-Latn-CS"/>
        </w:rPr>
        <w:t>ед</w:t>
      </w:r>
      <w:r w:rsidR="00732569" w:rsidRPr="00967DC1">
        <w:rPr>
          <w:rFonts w:ascii="Times New Roman" w:hAnsi="Times New Roman"/>
          <w:szCs w:val="24"/>
          <w:lang w:val="sr-Latn-CS"/>
        </w:rPr>
        <w:t xml:space="preserve"> </w:t>
      </w:r>
      <w:r w:rsidRPr="00967DC1">
        <w:rPr>
          <w:rFonts w:ascii="Times New Roman" w:hAnsi="Times New Roman"/>
          <w:szCs w:val="24"/>
          <w:lang w:val="sr-Latn-CS"/>
        </w:rPr>
        <w:t>е</w:t>
      </w:r>
      <w:r w:rsidR="00B61EF7" w:rsidRPr="00967DC1">
        <w:rPr>
          <w:rFonts w:ascii="Times New Roman" w:hAnsi="Times New Roman"/>
          <w:szCs w:val="24"/>
          <w:lang w:val="sr-Latn-CS"/>
        </w:rPr>
        <w:t>колошко</w:t>
      </w:r>
      <w:r w:rsidR="00732569" w:rsidRPr="00967DC1">
        <w:rPr>
          <w:rFonts w:ascii="Times New Roman" w:hAnsi="Times New Roman"/>
          <w:szCs w:val="24"/>
          <w:lang w:val="sr-Latn-CS"/>
        </w:rPr>
        <w:t>-</w:t>
      </w:r>
      <w:r w:rsidR="00B61EF7" w:rsidRPr="00967DC1">
        <w:rPr>
          <w:rFonts w:ascii="Times New Roman" w:hAnsi="Times New Roman"/>
          <w:szCs w:val="24"/>
          <w:lang w:val="sr-Latn-CS"/>
        </w:rPr>
        <w:t>произ</w:t>
      </w:r>
      <w:r w:rsidRPr="00967DC1">
        <w:rPr>
          <w:rFonts w:ascii="Times New Roman" w:hAnsi="Times New Roman"/>
          <w:szCs w:val="24"/>
          <w:lang w:val="sr-Latn-CS"/>
        </w:rPr>
        <w:t>в</w:t>
      </w:r>
      <w:r w:rsidR="00B61EF7" w:rsidRPr="00967DC1">
        <w:rPr>
          <w:rFonts w:ascii="Times New Roman" w:hAnsi="Times New Roman"/>
          <w:szCs w:val="24"/>
          <w:lang w:val="sr-Latn-CS"/>
        </w:rPr>
        <w:t>о</w:t>
      </w:r>
      <w:r w:rsidRPr="00967DC1">
        <w:rPr>
          <w:rFonts w:ascii="Times New Roman" w:hAnsi="Times New Roman"/>
          <w:szCs w:val="24"/>
          <w:lang w:val="sr-Latn-CS"/>
        </w:rPr>
        <w:t>д</w:t>
      </w:r>
      <w:r w:rsidR="00B61EF7" w:rsidRPr="00967DC1">
        <w:rPr>
          <w:rFonts w:ascii="Times New Roman" w:hAnsi="Times New Roman"/>
          <w:szCs w:val="24"/>
          <w:lang w:val="sr-Latn-CS"/>
        </w:rPr>
        <w:t>но</w:t>
      </w:r>
      <w:r w:rsidRPr="00967DC1">
        <w:rPr>
          <w:rFonts w:ascii="Times New Roman" w:hAnsi="Times New Roman"/>
          <w:szCs w:val="24"/>
          <w:lang w:val="sr-Latn-CS"/>
        </w:rPr>
        <w:t>г</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типолошко</w:t>
      </w:r>
      <w:r w:rsidRPr="00967DC1">
        <w:rPr>
          <w:rFonts w:ascii="Times New Roman" w:hAnsi="Times New Roman"/>
          <w:szCs w:val="24"/>
          <w:lang w:val="sr-Latn-CS"/>
        </w:rPr>
        <w:t>г</w:t>
      </w:r>
      <w:r w:rsidR="00732569" w:rsidRPr="00967DC1">
        <w:rPr>
          <w:rFonts w:ascii="Times New Roman" w:hAnsi="Times New Roman"/>
          <w:szCs w:val="24"/>
          <w:lang w:val="sr-Latn-CS"/>
        </w:rPr>
        <w:t>)</w:t>
      </w:r>
      <w:r w:rsidR="0025423C">
        <w:rPr>
          <w:rFonts w:ascii="Times New Roman" w:hAnsi="Times New Roman"/>
          <w:szCs w:val="24"/>
          <w:lang w:val="sr-Cyrl-RS"/>
        </w:rPr>
        <w:t>,</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потр</w:t>
      </w:r>
      <w:r w:rsidRPr="00967DC1">
        <w:rPr>
          <w:rFonts w:ascii="Times New Roman" w:hAnsi="Times New Roman"/>
          <w:szCs w:val="24"/>
          <w:lang w:val="sr-Latn-CS"/>
        </w:rPr>
        <w:t>еб</w:t>
      </w:r>
      <w:r w:rsidR="00B61EF7" w:rsidRPr="00967DC1">
        <w:rPr>
          <w:rFonts w:ascii="Times New Roman" w:hAnsi="Times New Roman"/>
          <w:szCs w:val="24"/>
          <w:lang w:val="sr-Latn-CS"/>
        </w:rPr>
        <w:t>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ј</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из</w:t>
      </w:r>
      <w:r w:rsidRPr="00967DC1">
        <w:rPr>
          <w:rFonts w:ascii="Times New Roman" w:hAnsi="Times New Roman"/>
          <w:szCs w:val="24"/>
          <w:lang w:val="sr-Latn-CS"/>
        </w:rPr>
        <w:t>в</w:t>
      </w:r>
      <w:r w:rsidR="00B61EF7" w:rsidRPr="00967DC1">
        <w:rPr>
          <w:rFonts w:ascii="Times New Roman" w:hAnsi="Times New Roman"/>
          <w:szCs w:val="24"/>
          <w:lang w:val="sr-Latn-CS"/>
        </w:rPr>
        <w:t>ршити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и</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просторно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функцион</w:t>
      </w:r>
      <w:r w:rsidRPr="00967DC1">
        <w:rPr>
          <w:rFonts w:ascii="Times New Roman" w:hAnsi="Times New Roman"/>
          <w:szCs w:val="24"/>
          <w:lang w:val="sr-Latn-CS"/>
        </w:rPr>
        <w:t>а</w:t>
      </w:r>
      <w:r w:rsidR="00B61EF7" w:rsidRPr="00967DC1">
        <w:rPr>
          <w:rFonts w:ascii="Times New Roman" w:hAnsi="Times New Roman"/>
          <w:szCs w:val="24"/>
          <w:lang w:val="sr-Latn-CS"/>
        </w:rPr>
        <w:t>лно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B61EF7" w:rsidRPr="00967DC1">
        <w:rPr>
          <w:rFonts w:ascii="Times New Roman" w:hAnsi="Times New Roman"/>
          <w:szCs w:val="24"/>
          <w:lang w:val="sr-Latn-CS"/>
        </w:rPr>
        <w:t>онир</w:t>
      </w:r>
      <w:r w:rsidRPr="00967DC1">
        <w:rPr>
          <w:rFonts w:ascii="Times New Roman" w:hAnsi="Times New Roman"/>
          <w:szCs w:val="24"/>
          <w:lang w:val="sr-Latn-CS"/>
        </w:rPr>
        <w:t>а</w:t>
      </w:r>
      <w:r w:rsidR="001019E7" w:rsidRPr="00967DC1">
        <w:rPr>
          <w:rFonts w:ascii="Times New Roman" w:hAnsi="Times New Roman"/>
          <w:szCs w:val="24"/>
          <w:lang w:val="sr-Latn-CS"/>
        </w:rPr>
        <w:t>њ</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о</w:t>
      </w:r>
      <w:r w:rsidRPr="00967DC1">
        <w:rPr>
          <w:rFonts w:ascii="Times New Roman" w:hAnsi="Times New Roman"/>
          <w:szCs w:val="24"/>
          <w:lang w:val="sr-Latn-CS"/>
        </w:rPr>
        <w:t>д</w:t>
      </w:r>
      <w:r w:rsidR="00B61EF7" w:rsidRPr="00967DC1">
        <w:rPr>
          <w:rFonts w:ascii="Times New Roman" w:hAnsi="Times New Roman"/>
          <w:szCs w:val="24"/>
          <w:lang w:val="sr-Latn-CS"/>
        </w:rPr>
        <w:t>носно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р</w:t>
      </w:r>
      <w:r w:rsidRPr="00967DC1">
        <w:rPr>
          <w:rFonts w:ascii="Times New Roman" w:hAnsi="Times New Roman"/>
          <w:szCs w:val="24"/>
          <w:lang w:val="sr-Latn-CS"/>
        </w:rPr>
        <w:t>е</w:t>
      </w:r>
      <w:r w:rsidR="00B61EF7" w:rsidRPr="00967DC1">
        <w:rPr>
          <w:rFonts w:ascii="Times New Roman" w:hAnsi="Times New Roman"/>
          <w:szCs w:val="24"/>
          <w:lang w:val="sr-Latn-CS"/>
        </w:rPr>
        <w:t>онир</w:t>
      </w:r>
      <w:r w:rsidRPr="00967DC1">
        <w:rPr>
          <w:rFonts w:ascii="Times New Roman" w:hAnsi="Times New Roman"/>
          <w:szCs w:val="24"/>
          <w:lang w:val="sr-Latn-CS"/>
        </w:rPr>
        <w:t>а</w:t>
      </w:r>
      <w:r w:rsidR="001019E7" w:rsidRPr="00967DC1">
        <w:rPr>
          <w:rFonts w:ascii="Times New Roman" w:hAnsi="Times New Roman"/>
          <w:szCs w:val="24"/>
          <w:lang w:val="sr-Latn-CS"/>
        </w:rPr>
        <w:t>њ</w:t>
      </w:r>
      <w:r w:rsidRPr="00967DC1">
        <w:rPr>
          <w:rFonts w:ascii="Times New Roman" w:hAnsi="Times New Roman"/>
          <w:szCs w:val="24"/>
          <w:lang w:val="sr-Latn-CS"/>
        </w:rPr>
        <w:t>е</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w:t>
      </w:r>
      <w:r w:rsidRPr="00967DC1">
        <w:rPr>
          <w:rFonts w:ascii="Times New Roman" w:hAnsi="Times New Roman"/>
          <w:szCs w:val="24"/>
          <w:lang w:val="sr-Latn-CS"/>
        </w:rPr>
        <w:t>в</w:t>
      </w:r>
      <w:r w:rsidR="00B61EF7" w:rsidRPr="00967DC1">
        <w:rPr>
          <w:rFonts w:ascii="Times New Roman" w:hAnsi="Times New Roman"/>
          <w:szCs w:val="24"/>
          <w:lang w:val="sr-Latn-CS"/>
        </w:rPr>
        <w:t>ршин</w:t>
      </w:r>
      <w:r w:rsidRPr="00967DC1">
        <w:rPr>
          <w:rFonts w:ascii="Times New Roman" w:hAnsi="Times New Roman"/>
          <w:szCs w:val="24"/>
          <w:lang w:val="sr-Latn-CS"/>
        </w:rPr>
        <w:t>а</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по</w:t>
      </w:r>
      <w:r w:rsidR="00732569" w:rsidRPr="00967DC1">
        <w:rPr>
          <w:rFonts w:ascii="Times New Roman" w:hAnsi="Times New Roman"/>
          <w:szCs w:val="24"/>
          <w:lang w:val="sr-Latn-CS"/>
        </w:rPr>
        <w:t xml:space="preserve"> </w:t>
      </w:r>
      <w:r w:rsidR="00B61EF7" w:rsidRPr="00967DC1">
        <w:rPr>
          <w:rFonts w:ascii="Times New Roman" w:hAnsi="Times New Roman"/>
          <w:szCs w:val="24"/>
          <w:lang w:val="sr-Latn-CS"/>
        </w:rPr>
        <w:t>н</w:t>
      </w:r>
      <w:r w:rsidRPr="00967DC1">
        <w:rPr>
          <w:rFonts w:ascii="Times New Roman" w:hAnsi="Times New Roman"/>
          <w:szCs w:val="24"/>
          <w:lang w:val="sr-Latn-CS"/>
        </w:rPr>
        <w:t>а</w:t>
      </w:r>
      <w:r w:rsidR="00B61EF7" w:rsidRPr="00967DC1">
        <w:rPr>
          <w:rFonts w:ascii="Times New Roman" w:hAnsi="Times New Roman"/>
          <w:szCs w:val="24"/>
          <w:lang w:val="sr-Latn-CS"/>
        </w:rPr>
        <w:t>м</w:t>
      </w:r>
      <w:r w:rsidRPr="00967DC1">
        <w:rPr>
          <w:rFonts w:ascii="Times New Roman" w:hAnsi="Times New Roman"/>
          <w:szCs w:val="24"/>
          <w:lang w:val="sr-Latn-CS"/>
        </w:rPr>
        <w:t>е</w:t>
      </w:r>
      <w:r w:rsidR="00B61EF7" w:rsidRPr="00967DC1">
        <w:rPr>
          <w:rFonts w:ascii="Times New Roman" w:hAnsi="Times New Roman"/>
          <w:szCs w:val="24"/>
          <w:lang w:val="sr-Latn-CS"/>
        </w:rPr>
        <w:t>ни</w:t>
      </w:r>
      <w:r w:rsidR="00732569" w:rsidRPr="00967DC1">
        <w:rPr>
          <w:rFonts w:ascii="Times New Roman" w:hAnsi="Times New Roman"/>
          <w:szCs w:val="24"/>
          <w:lang w:val="sr-Latn-CS"/>
        </w:rPr>
        <w:t>.</w:t>
      </w:r>
    </w:p>
    <w:p w14:paraId="0E225C01" w14:textId="77777777" w:rsidR="00732569" w:rsidRPr="00967DC1" w:rsidRDefault="00AB5EAB" w:rsidP="00B5350C">
      <w:pPr>
        <w:ind w:firstLine="567"/>
        <w:rPr>
          <w:szCs w:val="24"/>
          <w:lang w:val="sr-Latn-CS"/>
        </w:rPr>
      </w:pPr>
      <w:r w:rsidRPr="00967DC1">
        <w:rPr>
          <w:szCs w:val="24"/>
          <w:lang w:val="sr-Latn-CS"/>
        </w:rPr>
        <w:t>Иа</w:t>
      </w:r>
      <w:r w:rsidR="00B61EF7" w:rsidRPr="00967DC1">
        <w:rPr>
          <w:szCs w:val="24"/>
          <w:lang w:val="sr-Latn-CS"/>
        </w:rPr>
        <w:t>ко</w:t>
      </w:r>
      <w:r w:rsidR="00732569" w:rsidRPr="00967DC1">
        <w:rPr>
          <w:szCs w:val="24"/>
          <w:lang w:val="sr-Latn-CS"/>
        </w:rPr>
        <w:t xml:space="preserve"> </w:t>
      </w:r>
      <w:r w:rsidR="00B61EF7" w:rsidRPr="00967DC1">
        <w:rPr>
          <w:szCs w:val="24"/>
          <w:lang w:val="sr-Latn-CS"/>
        </w:rPr>
        <w:t>су</w:t>
      </w:r>
      <w:r w:rsidR="00732569" w:rsidRPr="00967DC1">
        <w:rPr>
          <w:szCs w:val="24"/>
          <w:lang w:val="sr-Latn-CS"/>
        </w:rPr>
        <w:t xml:space="preserve"> </w:t>
      </w:r>
      <w:r w:rsidRPr="00967DC1">
        <w:rPr>
          <w:szCs w:val="24"/>
          <w:lang w:val="sr-Latn-CS"/>
        </w:rPr>
        <w:t>б</w:t>
      </w:r>
      <w:r w:rsidR="00B61EF7" w:rsidRPr="00967DC1">
        <w:rPr>
          <w:szCs w:val="24"/>
          <w:lang w:val="sr-Latn-CS"/>
        </w:rPr>
        <w:t>ројн</w:t>
      </w:r>
      <w:r w:rsidRPr="00967DC1">
        <w:rPr>
          <w:szCs w:val="24"/>
          <w:lang w:val="sr-Latn-CS"/>
        </w:rPr>
        <w:t>е</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Pr="00967DC1">
        <w:rPr>
          <w:szCs w:val="24"/>
          <w:lang w:val="sr-Latn-CS"/>
        </w:rPr>
        <w:t>в</w:t>
      </w:r>
      <w:r w:rsidR="00B61EF7" w:rsidRPr="00967DC1">
        <w:rPr>
          <w:szCs w:val="24"/>
          <w:lang w:val="sr-Latn-CS"/>
        </w:rPr>
        <w:t>рло</w:t>
      </w:r>
      <w:r w:rsidR="00732569"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зличит</w:t>
      </w:r>
      <w:r w:rsidRPr="00967DC1">
        <w:rPr>
          <w:szCs w:val="24"/>
          <w:lang w:val="sr-Latn-CS"/>
        </w:rPr>
        <w:t>е</w:t>
      </w:r>
      <w:r w:rsidR="00732569"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н</w:t>
      </w:r>
      <w:r w:rsidRPr="00967DC1">
        <w:rPr>
          <w:szCs w:val="24"/>
          <w:lang w:val="sr-Latn-CS"/>
        </w:rPr>
        <w:t>е</w:t>
      </w:r>
      <w:r w:rsidR="00732569" w:rsidRPr="00967DC1">
        <w:rPr>
          <w:szCs w:val="24"/>
          <w:lang w:val="sr-Latn-CS"/>
        </w:rPr>
        <w:t xml:space="preserve"> </w:t>
      </w:r>
      <w:r w:rsidR="00B61EF7" w:rsidRPr="00967DC1">
        <w:rPr>
          <w:szCs w:val="24"/>
          <w:lang w:val="sr-Latn-CS"/>
        </w:rPr>
        <w:t>функциј</w:t>
      </w:r>
      <w:r w:rsidRPr="00967DC1">
        <w:rPr>
          <w:szCs w:val="24"/>
          <w:lang w:val="sr-Latn-CS"/>
        </w:rPr>
        <w:t>е</w:t>
      </w:r>
      <w:r w:rsidR="00732569" w:rsidRPr="00967DC1">
        <w:rPr>
          <w:szCs w:val="24"/>
          <w:lang w:val="sr-Latn-CS"/>
        </w:rPr>
        <w:t xml:space="preserve"> </w:t>
      </w:r>
      <w:r w:rsidR="00B61EF7" w:rsidRPr="00967DC1">
        <w:rPr>
          <w:szCs w:val="24"/>
          <w:lang w:val="sr-Latn-CS"/>
        </w:rPr>
        <w:t>шум</w:t>
      </w:r>
      <w:r w:rsidRPr="00967DC1">
        <w:rPr>
          <w:szCs w:val="24"/>
          <w:lang w:val="sr-Latn-CS"/>
        </w:rPr>
        <w:t>а</w:t>
      </w:r>
      <w:r w:rsidR="00732569" w:rsidRPr="00967DC1">
        <w:rPr>
          <w:szCs w:val="24"/>
          <w:lang w:val="sr-Latn-CS"/>
        </w:rPr>
        <w:t xml:space="preserve"> </w:t>
      </w:r>
      <w:r w:rsidR="00B61EF7" w:rsidRPr="00967DC1">
        <w:rPr>
          <w:szCs w:val="24"/>
          <w:lang w:val="sr-Latn-CS"/>
        </w:rPr>
        <w:t>с</w:t>
      </w:r>
      <w:r w:rsidRPr="00967DC1">
        <w:rPr>
          <w:szCs w:val="24"/>
          <w:lang w:val="sr-Latn-CS"/>
        </w:rPr>
        <w:t>е</w:t>
      </w:r>
      <w:r w:rsidR="00732569" w:rsidRPr="00967DC1">
        <w:rPr>
          <w:szCs w:val="24"/>
          <w:lang w:val="sr-Latn-CS"/>
        </w:rPr>
        <w:t xml:space="preserve"> </w:t>
      </w:r>
      <w:r w:rsidR="00B61EF7" w:rsidRPr="00967DC1">
        <w:rPr>
          <w:szCs w:val="24"/>
          <w:lang w:val="sr-Latn-CS"/>
        </w:rPr>
        <w:t>ип</w:t>
      </w:r>
      <w:r w:rsidRPr="00967DC1">
        <w:rPr>
          <w:szCs w:val="24"/>
          <w:lang w:val="sr-Latn-CS"/>
        </w:rPr>
        <w:t>а</w:t>
      </w:r>
      <w:r w:rsidR="00B61EF7" w:rsidRPr="00967DC1">
        <w:rPr>
          <w:szCs w:val="24"/>
          <w:lang w:val="sr-Latn-CS"/>
        </w:rPr>
        <w:t>к</w:t>
      </w:r>
      <w:r w:rsidR="00732569" w:rsidRPr="00967DC1">
        <w:rPr>
          <w:szCs w:val="24"/>
          <w:lang w:val="sr-Latn-CS"/>
        </w:rPr>
        <w:t xml:space="preserve"> </w:t>
      </w:r>
      <w:r w:rsidR="00B61EF7" w:rsidRPr="00967DC1">
        <w:rPr>
          <w:szCs w:val="24"/>
          <w:lang w:val="sr-Latn-CS"/>
        </w:rPr>
        <w:t>мо</w:t>
      </w:r>
      <w:r w:rsidRPr="00967DC1">
        <w:rPr>
          <w:szCs w:val="24"/>
          <w:lang w:val="sr-Latn-CS"/>
        </w:rPr>
        <w:t>г</w:t>
      </w:r>
      <w:r w:rsidR="00B61EF7" w:rsidRPr="00967DC1">
        <w:rPr>
          <w:szCs w:val="24"/>
          <w:lang w:val="sr-Latn-CS"/>
        </w:rPr>
        <w:t>у</w:t>
      </w:r>
      <w:r w:rsidR="00732569"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ти</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три</w:t>
      </w:r>
      <w:r w:rsidR="00732569" w:rsidRPr="00967DC1">
        <w:rPr>
          <w:szCs w:val="24"/>
          <w:lang w:val="sr-Latn-CS"/>
        </w:rPr>
        <w:t xml:space="preserve"> </w:t>
      </w:r>
      <w:r w:rsidRPr="00967DC1">
        <w:rPr>
          <w:szCs w:val="24"/>
          <w:lang w:val="sr-Latn-CS"/>
        </w:rPr>
        <w:t>г</w:t>
      </w:r>
      <w:r w:rsidR="00B61EF7" w:rsidRPr="00967DC1">
        <w:rPr>
          <w:szCs w:val="24"/>
          <w:lang w:val="sr-Latn-CS"/>
        </w:rPr>
        <w:t>руп</w:t>
      </w:r>
      <w:r w:rsidRPr="00967DC1">
        <w:rPr>
          <w:szCs w:val="24"/>
          <w:lang w:val="sr-Latn-CS"/>
        </w:rPr>
        <w:t>е</w:t>
      </w:r>
      <w:r w:rsidR="00732569" w:rsidRPr="00967DC1">
        <w:rPr>
          <w:szCs w:val="24"/>
          <w:lang w:val="sr-Latn-CS"/>
        </w:rPr>
        <w:t xml:space="preserve"> (</w:t>
      </w:r>
      <w:r w:rsidR="00B61EF7" w:rsidRPr="00967DC1">
        <w:rPr>
          <w:szCs w:val="24"/>
          <w:lang w:val="sr-Latn-CS"/>
        </w:rPr>
        <w:t>компл</w:t>
      </w:r>
      <w:r w:rsidRPr="00967DC1">
        <w:rPr>
          <w:szCs w:val="24"/>
          <w:lang w:val="sr-Latn-CS"/>
        </w:rPr>
        <w:t>е</w:t>
      </w:r>
      <w:r w:rsidR="00B61EF7" w:rsidRPr="00967DC1">
        <w:rPr>
          <w:szCs w:val="24"/>
          <w:lang w:val="sr-Latn-CS"/>
        </w:rPr>
        <w:t>кс</w:t>
      </w:r>
      <w:r w:rsidRPr="00967DC1">
        <w:rPr>
          <w:szCs w:val="24"/>
          <w:lang w:val="sr-Latn-CS"/>
        </w:rPr>
        <w:t>а</w:t>
      </w:r>
      <w:r w:rsidR="00732569" w:rsidRPr="00967DC1">
        <w:rPr>
          <w:szCs w:val="24"/>
          <w:lang w:val="sr-Latn-CS"/>
        </w:rPr>
        <w:t>):</w:t>
      </w:r>
    </w:p>
    <w:p w14:paraId="573037E7" w14:textId="77777777" w:rsidR="00732569" w:rsidRPr="00967DC1" w:rsidRDefault="00AB5EAB" w:rsidP="0050384B">
      <w:pPr>
        <w:numPr>
          <w:ilvl w:val="0"/>
          <w:numId w:val="18"/>
        </w:numPr>
        <w:ind w:firstLine="567"/>
        <w:rPr>
          <w:szCs w:val="24"/>
          <w:lang w:val="sr-Latn-CS"/>
        </w:rPr>
      </w:pPr>
      <w:r w:rsidRPr="00967DC1">
        <w:rPr>
          <w:szCs w:val="24"/>
          <w:lang w:val="sr-Latn-CS"/>
        </w:rPr>
        <w:t>г</w:t>
      </w:r>
      <w:r w:rsidR="00B61EF7" w:rsidRPr="00967DC1">
        <w:rPr>
          <w:szCs w:val="24"/>
          <w:lang w:val="sr-Latn-CS"/>
        </w:rPr>
        <w:t>руп</w:t>
      </w:r>
      <w:r w:rsidRPr="00967DC1">
        <w:rPr>
          <w:szCs w:val="24"/>
          <w:lang w:val="sr-Latn-CS"/>
        </w:rPr>
        <w:t>а</w:t>
      </w:r>
      <w:r w:rsidR="00732569" w:rsidRPr="00967DC1">
        <w:rPr>
          <w:szCs w:val="24"/>
          <w:lang w:val="sr-Latn-CS"/>
        </w:rPr>
        <w:t xml:space="preserve"> (</w:t>
      </w:r>
      <w:r w:rsidR="00B61EF7" w:rsidRPr="00967DC1">
        <w:rPr>
          <w:szCs w:val="24"/>
          <w:lang w:val="sr-Latn-CS"/>
        </w:rPr>
        <w:t>компл</w:t>
      </w:r>
      <w:r w:rsidRPr="00967DC1">
        <w:rPr>
          <w:szCs w:val="24"/>
          <w:lang w:val="sr-Latn-CS"/>
        </w:rPr>
        <w:t>е</w:t>
      </w:r>
      <w:r w:rsidR="00B61EF7" w:rsidRPr="00967DC1">
        <w:rPr>
          <w:szCs w:val="24"/>
          <w:lang w:val="sr-Latn-CS"/>
        </w:rPr>
        <w:t>кс</w:t>
      </w:r>
      <w:r w:rsidR="00732569"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штитних</w:t>
      </w:r>
      <w:r w:rsidR="00732569" w:rsidRPr="00967DC1">
        <w:rPr>
          <w:szCs w:val="24"/>
          <w:lang w:val="sr-Latn-CS"/>
        </w:rPr>
        <w:t xml:space="preserve"> </w:t>
      </w:r>
      <w:r w:rsidR="00B61EF7" w:rsidRPr="00967DC1">
        <w:rPr>
          <w:szCs w:val="24"/>
          <w:lang w:val="sr-Latn-CS"/>
        </w:rPr>
        <w:t>функциј</w:t>
      </w:r>
      <w:r w:rsidRPr="00967DC1">
        <w:rPr>
          <w:szCs w:val="24"/>
          <w:lang w:val="sr-Latn-CS"/>
        </w:rPr>
        <w:t>а</w:t>
      </w:r>
      <w:r w:rsidR="00732569" w:rsidRPr="00967DC1">
        <w:rPr>
          <w:szCs w:val="24"/>
          <w:lang w:val="sr-Latn-CS"/>
        </w:rPr>
        <w:t>;</w:t>
      </w:r>
    </w:p>
    <w:p w14:paraId="6FDD72D4" w14:textId="77777777" w:rsidR="00732569" w:rsidRPr="00967DC1" w:rsidRDefault="00AB5EAB" w:rsidP="0050384B">
      <w:pPr>
        <w:numPr>
          <w:ilvl w:val="0"/>
          <w:numId w:val="18"/>
        </w:numPr>
        <w:ind w:firstLine="567"/>
        <w:rPr>
          <w:szCs w:val="24"/>
          <w:lang w:val="sr-Latn-CS"/>
        </w:rPr>
      </w:pPr>
      <w:r w:rsidRPr="00967DC1">
        <w:rPr>
          <w:szCs w:val="24"/>
          <w:lang w:val="sr-Latn-CS"/>
        </w:rPr>
        <w:t>г</w:t>
      </w:r>
      <w:r w:rsidR="00B61EF7" w:rsidRPr="00967DC1">
        <w:rPr>
          <w:szCs w:val="24"/>
          <w:lang w:val="sr-Latn-CS"/>
        </w:rPr>
        <w:t>руп</w:t>
      </w:r>
      <w:r w:rsidRPr="00967DC1">
        <w:rPr>
          <w:szCs w:val="24"/>
          <w:lang w:val="sr-Latn-CS"/>
        </w:rPr>
        <w:t>а</w:t>
      </w:r>
      <w:r w:rsidR="00732569" w:rsidRPr="00967DC1">
        <w:rPr>
          <w:szCs w:val="24"/>
          <w:lang w:val="sr-Latn-CS"/>
        </w:rPr>
        <w:t xml:space="preserve"> (</w:t>
      </w:r>
      <w:r w:rsidR="00B61EF7" w:rsidRPr="00967DC1">
        <w:rPr>
          <w:szCs w:val="24"/>
          <w:lang w:val="sr-Latn-CS"/>
        </w:rPr>
        <w:t>компл</w:t>
      </w:r>
      <w:r w:rsidRPr="00967DC1">
        <w:rPr>
          <w:szCs w:val="24"/>
          <w:lang w:val="sr-Latn-CS"/>
        </w:rPr>
        <w:t>е</w:t>
      </w:r>
      <w:r w:rsidR="00B61EF7" w:rsidRPr="00967DC1">
        <w:rPr>
          <w:szCs w:val="24"/>
          <w:lang w:val="sr-Latn-CS"/>
        </w:rPr>
        <w:t>кс</w:t>
      </w:r>
      <w:r w:rsidR="00732569" w:rsidRPr="00967DC1">
        <w:rPr>
          <w:szCs w:val="24"/>
          <w:lang w:val="sr-Latn-CS"/>
        </w:rPr>
        <w:t xml:space="preserve">) </w:t>
      </w:r>
      <w:r w:rsidR="00B61EF7" w:rsidRPr="00967DC1">
        <w:rPr>
          <w:szCs w:val="24"/>
          <w:lang w:val="sr-Latn-CS"/>
        </w:rPr>
        <w:t>социј</w:t>
      </w:r>
      <w:r w:rsidRPr="00967DC1">
        <w:rPr>
          <w:szCs w:val="24"/>
          <w:lang w:val="sr-Latn-CS"/>
        </w:rPr>
        <w:t>а</w:t>
      </w:r>
      <w:r w:rsidR="00B61EF7" w:rsidRPr="00967DC1">
        <w:rPr>
          <w:szCs w:val="24"/>
          <w:lang w:val="sr-Latn-CS"/>
        </w:rPr>
        <w:t>лних</w:t>
      </w:r>
      <w:r w:rsidR="00732569" w:rsidRPr="00967DC1">
        <w:rPr>
          <w:szCs w:val="24"/>
          <w:lang w:val="sr-Latn-CS"/>
        </w:rPr>
        <w:t xml:space="preserve"> </w:t>
      </w:r>
      <w:r w:rsidR="00B61EF7" w:rsidRPr="00967DC1">
        <w:rPr>
          <w:szCs w:val="24"/>
          <w:lang w:val="sr-Latn-CS"/>
        </w:rPr>
        <w:t>функциј</w:t>
      </w:r>
      <w:r w:rsidRPr="00967DC1">
        <w:rPr>
          <w:szCs w:val="24"/>
          <w:lang w:val="sr-Latn-CS"/>
        </w:rPr>
        <w:t>а</w:t>
      </w:r>
      <w:r w:rsidR="00732569" w:rsidRPr="00967DC1">
        <w:rPr>
          <w:szCs w:val="24"/>
          <w:lang w:val="sr-Latn-CS"/>
        </w:rPr>
        <w:t>;</w:t>
      </w:r>
    </w:p>
    <w:p w14:paraId="1D8B2E06" w14:textId="77777777" w:rsidR="00732569" w:rsidRPr="00967DC1" w:rsidRDefault="00AB5EAB" w:rsidP="0050384B">
      <w:pPr>
        <w:numPr>
          <w:ilvl w:val="0"/>
          <w:numId w:val="18"/>
        </w:numPr>
        <w:ind w:firstLine="567"/>
        <w:rPr>
          <w:szCs w:val="24"/>
          <w:lang w:val="sr-Latn-CS"/>
        </w:rPr>
      </w:pPr>
      <w:r w:rsidRPr="00967DC1">
        <w:rPr>
          <w:szCs w:val="24"/>
          <w:lang w:val="sr-Latn-CS"/>
        </w:rPr>
        <w:t>г</w:t>
      </w:r>
      <w:r w:rsidR="00B61EF7" w:rsidRPr="00967DC1">
        <w:rPr>
          <w:szCs w:val="24"/>
          <w:lang w:val="sr-Latn-CS"/>
        </w:rPr>
        <w:t>руп</w:t>
      </w:r>
      <w:r w:rsidRPr="00967DC1">
        <w:rPr>
          <w:szCs w:val="24"/>
          <w:lang w:val="sr-Latn-CS"/>
        </w:rPr>
        <w:t>а</w:t>
      </w:r>
      <w:r w:rsidR="00732569" w:rsidRPr="00967DC1">
        <w:rPr>
          <w:szCs w:val="24"/>
          <w:lang w:val="sr-Latn-CS"/>
        </w:rPr>
        <w:t xml:space="preserve"> (</w:t>
      </w:r>
      <w:r w:rsidR="00B61EF7" w:rsidRPr="00967DC1">
        <w:rPr>
          <w:szCs w:val="24"/>
          <w:lang w:val="sr-Latn-CS"/>
        </w:rPr>
        <w:t>компл</w:t>
      </w:r>
      <w:r w:rsidRPr="00967DC1">
        <w:rPr>
          <w:szCs w:val="24"/>
          <w:lang w:val="sr-Latn-CS"/>
        </w:rPr>
        <w:t>е</w:t>
      </w:r>
      <w:r w:rsidR="00B61EF7" w:rsidRPr="00967DC1">
        <w:rPr>
          <w:szCs w:val="24"/>
          <w:lang w:val="sr-Latn-CS"/>
        </w:rPr>
        <w:t>кс</w:t>
      </w:r>
      <w:r w:rsidR="00732569"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них</w:t>
      </w:r>
      <w:r w:rsidR="00732569" w:rsidRPr="00967DC1">
        <w:rPr>
          <w:szCs w:val="24"/>
          <w:lang w:val="sr-Latn-CS"/>
        </w:rPr>
        <w:t xml:space="preserve"> </w:t>
      </w:r>
      <w:r w:rsidR="00B61EF7" w:rsidRPr="00967DC1">
        <w:rPr>
          <w:szCs w:val="24"/>
          <w:lang w:val="sr-Latn-CS"/>
        </w:rPr>
        <w:t>функциј</w:t>
      </w:r>
      <w:r w:rsidRPr="00967DC1">
        <w:rPr>
          <w:szCs w:val="24"/>
          <w:lang w:val="sr-Latn-CS"/>
        </w:rPr>
        <w:t>а</w:t>
      </w:r>
      <w:r w:rsidR="00732569" w:rsidRPr="00967DC1">
        <w:rPr>
          <w:szCs w:val="24"/>
          <w:lang w:val="sr-Latn-CS"/>
        </w:rPr>
        <w:t>.</w:t>
      </w:r>
    </w:p>
    <w:p w14:paraId="7F714B28" w14:textId="77777777" w:rsidR="00732569" w:rsidRPr="00967DC1" w:rsidRDefault="00AB5EAB" w:rsidP="00B5350C">
      <w:pPr>
        <w:ind w:firstLine="567"/>
        <w:rPr>
          <w:szCs w:val="24"/>
          <w:lang w:val="sr-Latn-CS"/>
        </w:rPr>
      </w:pPr>
      <w:r w:rsidRPr="00967DC1">
        <w:rPr>
          <w:szCs w:val="24"/>
          <w:lang w:val="sr-Latn-CS"/>
        </w:rPr>
        <w:t>За</w:t>
      </w:r>
      <w:r w:rsidR="00732569" w:rsidRPr="00967DC1">
        <w:rPr>
          <w:szCs w:val="24"/>
          <w:lang w:val="sr-Latn-CS"/>
        </w:rPr>
        <w:t xml:space="preserve"> </w:t>
      </w:r>
      <w:r w:rsidR="00B61EF7" w:rsidRPr="00967DC1">
        <w:rPr>
          <w:szCs w:val="24"/>
          <w:lang w:val="sr-Latn-CS"/>
        </w:rPr>
        <w:t>с</w:t>
      </w:r>
      <w:r w:rsidRPr="00967DC1">
        <w:rPr>
          <w:szCs w:val="24"/>
          <w:lang w:val="sr-Latn-CS"/>
        </w:rPr>
        <w:t>ва</w:t>
      </w:r>
      <w:r w:rsidR="00B61EF7" w:rsidRPr="00967DC1">
        <w:rPr>
          <w:szCs w:val="24"/>
          <w:lang w:val="sr-Latn-CS"/>
        </w:rPr>
        <w:t>ку</w:t>
      </w:r>
      <w:r w:rsidR="00732569"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нску</w:t>
      </w:r>
      <w:r w:rsidR="00732569"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лину</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ок</w:t>
      </w:r>
      <w:r w:rsidRPr="00967DC1">
        <w:rPr>
          <w:szCs w:val="24"/>
          <w:lang w:val="sr-Latn-CS"/>
        </w:rPr>
        <w:t>в</w:t>
      </w:r>
      <w:r w:rsidR="00B61EF7" w:rsidRPr="00967DC1">
        <w:rPr>
          <w:szCs w:val="24"/>
          <w:lang w:val="sr-Latn-CS"/>
        </w:rPr>
        <w:t>иру</w:t>
      </w:r>
      <w:r w:rsidR="00732569" w:rsidRPr="00967DC1">
        <w:rPr>
          <w:szCs w:val="24"/>
          <w:lang w:val="sr-Latn-CS"/>
        </w:rPr>
        <w:t xml:space="preserve"> </w:t>
      </w:r>
      <w:r w:rsidR="00B61EF7" w:rsidRPr="00967DC1">
        <w:rPr>
          <w:szCs w:val="24"/>
          <w:lang w:val="sr-Latn-CS"/>
        </w:rPr>
        <w:t>шумско</w:t>
      </w:r>
      <w:r w:rsidRPr="00967DC1">
        <w:rPr>
          <w:szCs w:val="24"/>
          <w:lang w:val="sr-Latn-CS"/>
        </w:rPr>
        <w:t>г</w:t>
      </w:r>
      <w:r w:rsidR="00732569"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ручј</w:t>
      </w:r>
      <w:r w:rsidRPr="00967DC1">
        <w:rPr>
          <w:szCs w:val="24"/>
          <w:lang w:val="sr-Latn-CS"/>
        </w:rPr>
        <w:t>а</w:t>
      </w:r>
      <w:r w:rsidR="00732569"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ју</w:t>
      </w:r>
      <w:r w:rsidR="00732569" w:rsidRPr="00967DC1">
        <w:rPr>
          <w:szCs w:val="24"/>
          <w:lang w:val="sr-Latn-CS"/>
        </w:rPr>
        <w:t xml:space="preserve"> </w:t>
      </w:r>
      <w:r w:rsidR="00B61EF7" w:rsidRPr="00967DC1">
        <w:rPr>
          <w:szCs w:val="24"/>
          <w:lang w:val="sr-Latn-CS"/>
        </w:rPr>
        <w:t>с</w:t>
      </w:r>
      <w:r w:rsidRPr="00967DC1">
        <w:rPr>
          <w:szCs w:val="24"/>
          <w:lang w:val="sr-Latn-CS"/>
        </w:rPr>
        <w:t>е</w:t>
      </w:r>
      <w:r w:rsidR="00732569" w:rsidRPr="00967DC1">
        <w:rPr>
          <w:szCs w:val="24"/>
          <w:lang w:val="sr-Latn-CS"/>
        </w:rPr>
        <w:t xml:space="preserve">, </w:t>
      </w:r>
      <w:r w:rsidR="00B61EF7" w:rsidRPr="00967DC1">
        <w:rPr>
          <w:szCs w:val="24"/>
          <w:lang w:val="sr-Latn-CS"/>
        </w:rPr>
        <w:t>з</w:t>
      </w:r>
      <w:r w:rsidRPr="00967DC1">
        <w:rPr>
          <w:szCs w:val="24"/>
          <w:lang w:val="sr-Latn-CS"/>
        </w:rPr>
        <w:t>ав</w:t>
      </w:r>
      <w:r w:rsidR="00B61EF7" w:rsidRPr="00967DC1">
        <w:rPr>
          <w:szCs w:val="24"/>
          <w:lang w:val="sr-Latn-CS"/>
        </w:rPr>
        <w:t>исно</w:t>
      </w:r>
      <w:r w:rsidR="00732569" w:rsidRPr="00967DC1">
        <w:rPr>
          <w:szCs w:val="24"/>
          <w:lang w:val="sr-Latn-CS"/>
        </w:rPr>
        <w:t xml:space="preserve"> </w:t>
      </w:r>
      <w:r w:rsidR="00B61EF7" w:rsidRPr="00967DC1">
        <w:rPr>
          <w:szCs w:val="24"/>
          <w:lang w:val="sr-Latn-CS"/>
        </w:rPr>
        <w:t>о</w:t>
      </w:r>
      <w:r w:rsidRPr="00967DC1">
        <w:rPr>
          <w:szCs w:val="24"/>
          <w:lang w:val="sr-Latn-CS"/>
        </w:rPr>
        <w:t>д</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нишних</w:t>
      </w:r>
      <w:r w:rsidR="00732569" w:rsidRPr="00967DC1">
        <w:rPr>
          <w:szCs w:val="24"/>
          <w:lang w:val="sr-Latn-CS"/>
        </w:rPr>
        <w:t xml:space="preserve"> </w:t>
      </w:r>
      <w:r w:rsidR="00B61EF7" w:rsidRPr="00967DC1">
        <w:rPr>
          <w:szCs w:val="24"/>
          <w:lang w:val="sr-Latn-CS"/>
        </w:rPr>
        <w:t>усло</w:t>
      </w:r>
      <w:r w:rsidRPr="00967DC1">
        <w:rPr>
          <w:szCs w:val="24"/>
          <w:lang w:val="sr-Latn-CS"/>
        </w:rPr>
        <w:t>ва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732569" w:rsidRPr="00967DC1">
        <w:rPr>
          <w:szCs w:val="24"/>
          <w:lang w:val="sr-Latn-CS"/>
        </w:rPr>
        <w:t xml:space="preserve">, </w:t>
      </w:r>
      <w:r w:rsidR="00B61EF7" w:rsidRPr="00967DC1">
        <w:rPr>
          <w:szCs w:val="24"/>
          <w:lang w:val="sr-Latn-CS"/>
        </w:rPr>
        <w:t>о</w:t>
      </w:r>
      <w:r w:rsidRPr="00967DC1">
        <w:rPr>
          <w:szCs w:val="24"/>
          <w:lang w:val="sr-Latn-CS"/>
        </w:rPr>
        <w:t>дг</w:t>
      </w:r>
      <w:r w:rsidR="00B61EF7" w:rsidRPr="00967DC1">
        <w:rPr>
          <w:szCs w:val="24"/>
          <w:lang w:val="sr-Latn-CS"/>
        </w:rPr>
        <w:t>о</w:t>
      </w:r>
      <w:r w:rsidRPr="00967DC1">
        <w:rPr>
          <w:szCs w:val="24"/>
          <w:lang w:val="sr-Latn-CS"/>
        </w:rPr>
        <w:t>ва</w:t>
      </w:r>
      <w:r w:rsidR="00B61EF7" w:rsidRPr="00967DC1">
        <w:rPr>
          <w:szCs w:val="24"/>
          <w:lang w:val="sr-Latn-CS"/>
        </w:rPr>
        <w:t>р</w:t>
      </w:r>
      <w:r w:rsidRPr="00967DC1">
        <w:rPr>
          <w:szCs w:val="24"/>
          <w:lang w:val="sr-Latn-CS"/>
        </w:rPr>
        <w:t>а</w:t>
      </w:r>
      <w:r w:rsidR="00B61EF7" w:rsidRPr="00967DC1">
        <w:rPr>
          <w:szCs w:val="24"/>
          <w:lang w:val="sr-Latn-CS"/>
        </w:rPr>
        <w:t>јући</w:t>
      </w:r>
      <w:r w:rsidR="00732569"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р</w:t>
      </w:r>
      <w:r w:rsidRPr="00967DC1">
        <w:rPr>
          <w:szCs w:val="24"/>
          <w:lang w:val="sr-Latn-CS"/>
        </w:rPr>
        <w:t>е</w:t>
      </w:r>
      <w:r w:rsidR="00732569" w:rsidRPr="00967DC1">
        <w:rPr>
          <w:szCs w:val="24"/>
          <w:lang w:val="sr-Latn-CS"/>
        </w:rPr>
        <w:t xml:space="preserve"> </w:t>
      </w:r>
      <w:r w:rsidRPr="00967DC1">
        <w:rPr>
          <w:szCs w:val="24"/>
          <w:lang w:val="sr-Latn-CS"/>
        </w:rPr>
        <w:t>б</w:t>
      </w:r>
      <w:r w:rsidR="00B61EF7" w:rsidRPr="00967DC1">
        <w:rPr>
          <w:szCs w:val="24"/>
          <w:lang w:val="sr-Latn-CS"/>
        </w:rPr>
        <w:t>у</w:t>
      </w:r>
      <w:r w:rsidRPr="00967DC1">
        <w:rPr>
          <w:szCs w:val="24"/>
          <w:lang w:val="sr-Latn-CS"/>
        </w:rPr>
        <w:t>д</w:t>
      </w:r>
      <w:r w:rsidR="00B61EF7" w:rsidRPr="00967DC1">
        <w:rPr>
          <w:szCs w:val="24"/>
          <w:lang w:val="sr-Latn-CS"/>
        </w:rPr>
        <w:t>ућ</w:t>
      </w:r>
      <w:r w:rsidRPr="00967DC1">
        <w:rPr>
          <w:szCs w:val="24"/>
          <w:lang w:val="sr-Latn-CS"/>
        </w:rPr>
        <w:t>ег</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који</w:t>
      </w:r>
      <w:r w:rsidR="00732569" w:rsidRPr="00967DC1">
        <w:rPr>
          <w:szCs w:val="24"/>
          <w:lang w:val="sr-Latn-CS"/>
        </w:rPr>
        <w:t xml:space="preserve"> </w:t>
      </w:r>
      <w:r w:rsidR="00B61EF7" w:rsidRPr="00967DC1">
        <w:rPr>
          <w:szCs w:val="24"/>
          <w:lang w:val="sr-Latn-CS"/>
        </w:rPr>
        <w:t>тр</w:t>
      </w:r>
      <w:r w:rsidRPr="00967DC1">
        <w:rPr>
          <w:szCs w:val="24"/>
          <w:lang w:val="sr-Latn-CS"/>
        </w:rPr>
        <w:t>еба</w:t>
      </w:r>
      <w:r w:rsidR="00732569" w:rsidRPr="00967DC1">
        <w:rPr>
          <w:szCs w:val="24"/>
          <w:lang w:val="sr-Latn-CS"/>
        </w:rPr>
        <w:t xml:space="preserve"> </w:t>
      </w:r>
      <w:r w:rsidRPr="00967DC1">
        <w:rPr>
          <w:szCs w:val="24"/>
          <w:lang w:val="sr-Latn-CS"/>
        </w:rPr>
        <w:t>да</w:t>
      </w:r>
      <w:r w:rsidR="00732569" w:rsidRPr="00967DC1">
        <w:rPr>
          <w:szCs w:val="24"/>
          <w:lang w:val="sr-Latn-CS"/>
        </w:rPr>
        <w:t xml:space="preserve"> </w:t>
      </w:r>
      <w:r w:rsidR="00B61EF7" w:rsidRPr="00967DC1">
        <w:rPr>
          <w:szCs w:val="24"/>
          <w:lang w:val="sr-Latn-CS"/>
        </w:rPr>
        <w:t>о</w:t>
      </w:r>
      <w:r w:rsidRPr="00967DC1">
        <w:rPr>
          <w:szCs w:val="24"/>
          <w:lang w:val="sr-Latn-CS"/>
        </w:rPr>
        <w:t>бе</w:t>
      </w:r>
      <w:r w:rsidR="00B61EF7" w:rsidRPr="00967DC1">
        <w:rPr>
          <w:szCs w:val="24"/>
          <w:lang w:val="sr-Latn-CS"/>
        </w:rPr>
        <w:t>з</w:t>
      </w:r>
      <w:r w:rsidRPr="00967DC1">
        <w:rPr>
          <w:szCs w:val="24"/>
          <w:lang w:val="sr-Latn-CS"/>
        </w:rPr>
        <w:t>беде</w:t>
      </w:r>
      <w:r w:rsidR="00732569" w:rsidRPr="00967DC1">
        <w:rPr>
          <w:szCs w:val="24"/>
          <w:lang w:val="sr-Latn-CS"/>
        </w:rPr>
        <w:t xml:space="preserve"> </w:t>
      </w:r>
      <w:r w:rsidR="00B61EF7" w:rsidRPr="00967DC1">
        <w:rPr>
          <w:szCs w:val="24"/>
          <w:lang w:val="sr-Latn-CS"/>
        </w:rPr>
        <w:t>пр</w:t>
      </w:r>
      <w:r w:rsidRPr="00967DC1">
        <w:rPr>
          <w:szCs w:val="24"/>
          <w:lang w:val="sr-Latn-CS"/>
        </w:rPr>
        <w:t>ев</w:t>
      </w:r>
      <w:r w:rsidR="00B61EF7" w:rsidRPr="00967DC1">
        <w:rPr>
          <w:szCs w:val="24"/>
          <w:lang w:val="sr-Latn-CS"/>
        </w:rPr>
        <w:t>о</w:t>
      </w:r>
      <w:r w:rsidRPr="00967DC1">
        <w:rPr>
          <w:szCs w:val="24"/>
          <w:lang w:val="sr-Latn-CS"/>
        </w:rPr>
        <w:t>ђе</w:t>
      </w:r>
      <w:r w:rsidR="001019E7" w:rsidRPr="00967DC1">
        <w:rPr>
          <w:szCs w:val="24"/>
          <w:lang w:val="sr-Latn-CS"/>
        </w:rPr>
        <w:t>њ</w:t>
      </w:r>
      <w:r w:rsidRPr="00967DC1">
        <w:rPr>
          <w:szCs w:val="24"/>
          <w:lang w:val="sr-Latn-CS"/>
        </w:rPr>
        <w:t>е</w:t>
      </w:r>
      <w:r w:rsidR="00732569"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к</w:t>
      </w:r>
      <w:r w:rsidRPr="00967DC1">
        <w:rPr>
          <w:szCs w:val="24"/>
          <w:lang w:val="sr-Latn-CS"/>
        </w:rPr>
        <w:t>а</w:t>
      </w:r>
      <w:r w:rsidR="00732569" w:rsidRPr="00967DC1">
        <w:rPr>
          <w:szCs w:val="24"/>
          <w:lang w:val="sr-Latn-CS"/>
        </w:rPr>
        <w:t xml:space="preserve"> </w:t>
      </w:r>
      <w:r w:rsidR="00B61EF7" w:rsidRPr="00967DC1">
        <w:rPr>
          <w:szCs w:val="24"/>
          <w:lang w:val="sr-Latn-CS"/>
        </w:rPr>
        <w:t>оптим</w:t>
      </w:r>
      <w:r w:rsidRPr="00967DC1">
        <w:rPr>
          <w:szCs w:val="24"/>
          <w:lang w:val="sr-Latn-CS"/>
        </w:rPr>
        <w:t>а</w:t>
      </w:r>
      <w:r w:rsidR="00B61EF7" w:rsidRPr="00967DC1">
        <w:rPr>
          <w:szCs w:val="24"/>
          <w:lang w:val="sr-Latn-CS"/>
        </w:rPr>
        <w:t>лном</w:t>
      </w:r>
      <w:r w:rsidR="00732569" w:rsidRPr="00967DC1">
        <w:rPr>
          <w:szCs w:val="24"/>
          <w:lang w:val="sr-Latn-CS"/>
        </w:rPr>
        <w:t xml:space="preserve"> (</w:t>
      </w:r>
      <w:r w:rsidR="00B61EF7" w:rsidRPr="00967DC1">
        <w:rPr>
          <w:szCs w:val="24"/>
          <w:lang w:val="sr-Latn-CS"/>
        </w:rPr>
        <w:t>функцион</w:t>
      </w:r>
      <w:r w:rsidRPr="00967DC1">
        <w:rPr>
          <w:szCs w:val="24"/>
          <w:lang w:val="sr-Latn-CS"/>
        </w:rPr>
        <w:t>а</w:t>
      </w:r>
      <w:r w:rsidR="00B61EF7" w:rsidRPr="00967DC1">
        <w:rPr>
          <w:szCs w:val="24"/>
          <w:lang w:val="sr-Latn-CS"/>
        </w:rPr>
        <w:t>лном</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00B61EF7" w:rsidRPr="00967DC1">
        <w:rPr>
          <w:szCs w:val="24"/>
          <w:lang w:val="sr-Latn-CS"/>
        </w:rPr>
        <w:t>у</w:t>
      </w:r>
      <w:r w:rsidR="00732569" w:rsidRPr="00967DC1">
        <w:rPr>
          <w:szCs w:val="24"/>
          <w:lang w:val="sr-Latn-CS"/>
        </w:rPr>
        <w:t xml:space="preserve"> </w:t>
      </w:r>
      <w:r w:rsidR="00B61EF7" w:rsidRPr="00967DC1">
        <w:rPr>
          <w:szCs w:val="24"/>
          <w:lang w:val="sr-Latn-CS"/>
        </w:rPr>
        <w:t>шум</w:t>
      </w:r>
      <w:r w:rsidRPr="00967DC1">
        <w:rPr>
          <w:szCs w:val="24"/>
          <w:lang w:val="sr-Latn-CS"/>
        </w:rPr>
        <w:t>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шумских</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ништ</w:t>
      </w:r>
      <w:r w:rsidRPr="00967DC1">
        <w:rPr>
          <w:szCs w:val="24"/>
          <w:lang w:val="sr-Latn-CS"/>
        </w:rPr>
        <w:t>а</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по</w:t>
      </w:r>
      <w:r w:rsidRPr="00967DC1">
        <w:rPr>
          <w:szCs w:val="24"/>
          <w:lang w:val="sr-Latn-CS"/>
        </w:rPr>
        <w:t>г</w:t>
      </w:r>
      <w:r w:rsidR="00B61EF7" w:rsidRPr="00967DC1">
        <w:rPr>
          <w:szCs w:val="24"/>
          <w:lang w:val="sr-Latn-CS"/>
        </w:rPr>
        <w:t>л</w:t>
      </w:r>
      <w:r w:rsidRPr="00967DC1">
        <w:rPr>
          <w:szCs w:val="24"/>
          <w:lang w:val="sr-Latn-CS"/>
        </w:rPr>
        <w:t>ед</w:t>
      </w:r>
      <w:r w:rsidR="00B61EF7" w:rsidRPr="00967DC1">
        <w:rPr>
          <w:szCs w:val="24"/>
          <w:lang w:val="sr-Latn-CS"/>
        </w:rPr>
        <w:t>у</w:t>
      </w:r>
      <w:r w:rsidR="00732569" w:rsidRPr="00967DC1">
        <w:rPr>
          <w:szCs w:val="24"/>
          <w:lang w:val="sr-Latn-CS"/>
        </w:rPr>
        <w:t xml:space="preserve"> </w:t>
      </w:r>
      <w:r w:rsidR="00B61EF7" w:rsidRPr="00967DC1">
        <w:rPr>
          <w:szCs w:val="24"/>
          <w:lang w:val="sr-Latn-CS"/>
        </w:rPr>
        <w:t>уч</w:t>
      </w:r>
      <w:r w:rsidRPr="00967DC1">
        <w:rPr>
          <w:szCs w:val="24"/>
          <w:lang w:val="sr-Latn-CS"/>
        </w:rPr>
        <w:t>е</w:t>
      </w:r>
      <w:r w:rsidR="00B61EF7" w:rsidRPr="00967DC1">
        <w:rPr>
          <w:szCs w:val="24"/>
          <w:lang w:val="sr-Latn-CS"/>
        </w:rPr>
        <w:t>шћ</w:t>
      </w:r>
      <w:r w:rsidRPr="00967DC1">
        <w:rPr>
          <w:szCs w:val="24"/>
          <w:lang w:val="sr-Latn-CS"/>
        </w:rPr>
        <w:t>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просторно</w:t>
      </w:r>
      <w:r w:rsidRPr="00967DC1">
        <w:rPr>
          <w:szCs w:val="24"/>
          <w:lang w:val="sr-Latn-CS"/>
        </w:rPr>
        <w:t>г</w:t>
      </w:r>
      <w:r w:rsidR="00732569"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спор</w:t>
      </w:r>
      <w:r w:rsidRPr="00967DC1">
        <w:rPr>
          <w:szCs w:val="24"/>
          <w:lang w:val="sr-Latn-CS"/>
        </w:rPr>
        <w:t>еда</w:t>
      </w:r>
      <w:r w:rsidR="00732569"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слих</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слих</w:t>
      </w:r>
      <w:r w:rsidR="00732569"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732569"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732569"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унутр</w:t>
      </w:r>
      <w:r w:rsidRPr="00967DC1">
        <w:rPr>
          <w:szCs w:val="24"/>
          <w:lang w:val="sr-Latn-CS"/>
        </w:rPr>
        <w:t>а</w:t>
      </w:r>
      <w:r w:rsidR="00B61EF7" w:rsidRPr="00967DC1">
        <w:rPr>
          <w:szCs w:val="24"/>
          <w:lang w:val="sr-Latn-CS"/>
        </w:rPr>
        <w:t>ш</w:t>
      </w:r>
      <w:r w:rsidR="001019E7" w:rsidRPr="00967DC1">
        <w:rPr>
          <w:szCs w:val="24"/>
          <w:lang w:val="sr-Latn-CS"/>
        </w:rPr>
        <w:t>њ</w:t>
      </w:r>
      <w:r w:rsidRPr="00967DC1">
        <w:rPr>
          <w:szCs w:val="24"/>
          <w:lang w:val="sr-Latn-CS"/>
        </w:rPr>
        <w:t>е</w:t>
      </w:r>
      <w:r w:rsidR="00732569" w:rsidRPr="00967DC1">
        <w:rPr>
          <w:szCs w:val="24"/>
          <w:lang w:val="sr-Latn-CS"/>
        </w:rPr>
        <w:t xml:space="preserve"> </w:t>
      </w:r>
      <w:r w:rsidR="00B61EF7" w:rsidRPr="00967DC1">
        <w:rPr>
          <w:szCs w:val="24"/>
          <w:lang w:val="sr-Latn-CS"/>
        </w:rPr>
        <w:t>из</w:t>
      </w:r>
      <w:r w:rsidRPr="00967DC1">
        <w:rPr>
          <w:szCs w:val="24"/>
          <w:lang w:val="sr-Latn-CS"/>
        </w:rPr>
        <w:t>г</w:t>
      </w:r>
      <w:r w:rsidR="00B61EF7" w:rsidRPr="00967DC1">
        <w:rPr>
          <w:szCs w:val="24"/>
          <w:lang w:val="sr-Latn-CS"/>
        </w:rPr>
        <w:t>р</w:t>
      </w:r>
      <w:r w:rsidRPr="00967DC1">
        <w:rPr>
          <w:szCs w:val="24"/>
          <w:lang w:val="sr-Latn-CS"/>
        </w:rPr>
        <w:t>ађе</w:t>
      </w:r>
      <w:r w:rsidR="00B61EF7" w:rsidRPr="00967DC1">
        <w:rPr>
          <w:szCs w:val="24"/>
          <w:lang w:val="sr-Latn-CS"/>
        </w:rPr>
        <w:t>ности</w:t>
      </w:r>
      <w:r w:rsidR="00732569"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732569" w:rsidRPr="00967DC1">
        <w:rPr>
          <w:szCs w:val="24"/>
          <w:lang w:val="sr-Latn-CS"/>
        </w:rPr>
        <w:t xml:space="preserve">, </w:t>
      </w:r>
      <w:r w:rsidRPr="00967DC1">
        <w:rPr>
          <w:szCs w:val="24"/>
          <w:lang w:val="sr-Latn-CS"/>
        </w:rPr>
        <w:t>д</w:t>
      </w:r>
      <w:r w:rsidR="00B61EF7" w:rsidRPr="00967DC1">
        <w:rPr>
          <w:szCs w:val="24"/>
          <w:lang w:val="sr-Latn-CS"/>
        </w:rPr>
        <w:t>ужин</w:t>
      </w:r>
      <w:r w:rsidRPr="00967DC1">
        <w:rPr>
          <w:szCs w:val="24"/>
          <w:lang w:val="sr-Latn-CS"/>
        </w:rPr>
        <w:t>е</w:t>
      </w:r>
      <w:r w:rsidR="00732569"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w:t>
      </w:r>
      <w:r w:rsidRPr="00967DC1">
        <w:rPr>
          <w:szCs w:val="24"/>
          <w:lang w:val="sr-Latn-CS"/>
        </w:rPr>
        <w:t>а</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но</w:t>
      </w:r>
      <w:r w:rsidRPr="00967DC1">
        <w:rPr>
          <w:szCs w:val="24"/>
          <w:lang w:val="sr-Latn-CS"/>
        </w:rPr>
        <w:t>г</w:t>
      </w:r>
      <w:r w:rsidR="00732569" w:rsidRPr="00967DC1">
        <w:rPr>
          <w:szCs w:val="24"/>
          <w:lang w:val="sr-Latn-CS"/>
        </w:rPr>
        <w:t xml:space="preserve"> </w:t>
      </w:r>
      <w:r w:rsidR="00B61EF7" w:rsidRPr="00967DC1">
        <w:rPr>
          <w:szCs w:val="24"/>
          <w:lang w:val="sr-Latn-CS"/>
        </w:rPr>
        <w:t>проц</w:t>
      </w:r>
      <w:r w:rsidRPr="00967DC1">
        <w:rPr>
          <w:szCs w:val="24"/>
          <w:lang w:val="sr-Latn-CS"/>
        </w:rPr>
        <w:t>е</w:t>
      </w:r>
      <w:r w:rsidR="00B61EF7" w:rsidRPr="00967DC1">
        <w:rPr>
          <w:szCs w:val="24"/>
          <w:lang w:val="sr-Latn-CS"/>
        </w:rPr>
        <w:t>с</w:t>
      </w:r>
      <w:r w:rsidRPr="00967DC1">
        <w:rPr>
          <w:szCs w:val="24"/>
          <w:lang w:val="sr-Latn-CS"/>
        </w:rPr>
        <w:t>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Pr="00967DC1">
        <w:rPr>
          <w:szCs w:val="24"/>
          <w:lang w:val="sr-Latn-CS"/>
        </w:rPr>
        <w:t>д</w:t>
      </w:r>
      <w:r w:rsidR="00B61EF7" w:rsidRPr="00967DC1">
        <w:rPr>
          <w:szCs w:val="24"/>
          <w:lang w:val="sr-Latn-CS"/>
        </w:rPr>
        <w:t>р</w:t>
      </w:r>
      <w:r w:rsidR="00732569" w:rsidRPr="00967DC1">
        <w:rPr>
          <w:szCs w:val="24"/>
          <w:lang w:val="sr-Latn-CS"/>
        </w:rPr>
        <w:t>.</w:t>
      </w:r>
    </w:p>
    <w:p w14:paraId="385D3977" w14:textId="77777777" w:rsidR="00732569" w:rsidRPr="00967DC1" w:rsidRDefault="00AB5EAB" w:rsidP="00B5350C">
      <w:pPr>
        <w:ind w:firstLine="567"/>
        <w:rPr>
          <w:szCs w:val="24"/>
          <w:lang w:val="sr-Latn-CS"/>
        </w:rPr>
      </w:pPr>
      <w:r w:rsidRPr="00967DC1">
        <w:rPr>
          <w:szCs w:val="24"/>
          <w:lang w:val="sr-Latn-CS"/>
        </w:rPr>
        <w:t>С</w:t>
      </w:r>
      <w:r w:rsidR="00732569"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зиром</w:t>
      </w:r>
      <w:r w:rsidR="00732569" w:rsidRPr="00967DC1">
        <w:rPr>
          <w:szCs w:val="24"/>
          <w:lang w:val="sr-Latn-CS"/>
        </w:rPr>
        <w:t xml:space="preserve"> </w:t>
      </w:r>
      <w:r w:rsidR="00B61EF7" w:rsidRPr="00967DC1">
        <w:rPr>
          <w:szCs w:val="24"/>
          <w:lang w:val="sr-Latn-CS"/>
        </w:rPr>
        <w:t>н</w:t>
      </w:r>
      <w:r w:rsidRPr="00967DC1">
        <w:rPr>
          <w:szCs w:val="24"/>
          <w:lang w:val="sr-Latn-CS"/>
        </w:rPr>
        <w:t>а</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е</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функциј</w:t>
      </w:r>
      <w:r w:rsidRPr="00967DC1">
        <w:rPr>
          <w:szCs w:val="24"/>
          <w:lang w:val="sr-Latn-CS"/>
        </w:rPr>
        <w:t>е</w:t>
      </w:r>
      <w:r w:rsidR="00732569" w:rsidRPr="00967DC1">
        <w:rPr>
          <w:szCs w:val="24"/>
          <w:lang w:val="sr-Latn-CS"/>
        </w:rPr>
        <w:t xml:space="preserve"> </w:t>
      </w:r>
      <w:r w:rsidR="00B61EF7" w:rsidRPr="00967DC1">
        <w:rPr>
          <w:szCs w:val="24"/>
          <w:lang w:val="sr-Latn-CS"/>
        </w:rPr>
        <w:t>шум</w:t>
      </w:r>
      <w:r w:rsidRPr="00967DC1">
        <w:rPr>
          <w:szCs w:val="24"/>
          <w:lang w:val="sr-Latn-CS"/>
        </w:rPr>
        <w:t>а</w:t>
      </w:r>
      <w:r w:rsidR="00732569" w:rsidRPr="00967DC1">
        <w:rPr>
          <w:szCs w:val="24"/>
          <w:lang w:val="sr-Latn-CS"/>
        </w:rPr>
        <w:t xml:space="preserve"> </w:t>
      </w:r>
      <w:r w:rsidRPr="00967DC1">
        <w:rPr>
          <w:szCs w:val="24"/>
          <w:lang w:val="sr-Latn-CS"/>
        </w:rPr>
        <w:t>Севе</w:t>
      </w:r>
      <w:r w:rsidR="00B61EF7" w:rsidRPr="00967DC1">
        <w:rPr>
          <w:szCs w:val="24"/>
          <w:lang w:val="sr-Latn-CS"/>
        </w:rPr>
        <w:t>рно</w:t>
      </w:r>
      <w:r w:rsidRPr="00967DC1">
        <w:rPr>
          <w:szCs w:val="24"/>
          <w:lang w:val="sr-Latn-CS"/>
        </w:rPr>
        <w:t>ба</w:t>
      </w:r>
      <w:r w:rsidR="00B61EF7" w:rsidRPr="00967DC1">
        <w:rPr>
          <w:szCs w:val="24"/>
          <w:lang w:val="sr-Latn-CS"/>
        </w:rPr>
        <w:t>чко</w:t>
      </w:r>
      <w:r w:rsidRPr="00967DC1">
        <w:rPr>
          <w:szCs w:val="24"/>
          <w:lang w:val="sr-Latn-CS"/>
        </w:rPr>
        <w:t>г</w:t>
      </w:r>
      <w:r w:rsidR="00732569" w:rsidRPr="00967DC1">
        <w:rPr>
          <w:szCs w:val="24"/>
          <w:lang w:val="sr-Latn-CS"/>
        </w:rPr>
        <w:t xml:space="preserve"> </w:t>
      </w:r>
      <w:r w:rsidR="00B61EF7" w:rsidRPr="00967DC1">
        <w:rPr>
          <w:szCs w:val="24"/>
          <w:lang w:val="sr-Latn-CS"/>
        </w:rPr>
        <w:t>шумско</w:t>
      </w:r>
      <w:r w:rsidRPr="00967DC1">
        <w:rPr>
          <w:szCs w:val="24"/>
          <w:lang w:val="sr-Latn-CS"/>
        </w:rPr>
        <w:t>г</w:t>
      </w:r>
      <w:r w:rsidR="00732569"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ручј</w:t>
      </w:r>
      <w:r w:rsidRPr="00967DC1">
        <w:rPr>
          <w:szCs w:val="24"/>
          <w:lang w:val="sr-Latn-CS"/>
        </w:rPr>
        <w:t>а</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нишн</w:t>
      </w:r>
      <w:r w:rsidRPr="00967DC1">
        <w:rPr>
          <w:szCs w:val="24"/>
          <w:lang w:val="sr-Latn-CS"/>
        </w:rPr>
        <w:t>е</w:t>
      </w:r>
      <w:r w:rsidR="00732569" w:rsidRPr="00967DC1">
        <w:rPr>
          <w:szCs w:val="24"/>
          <w:lang w:val="sr-Latn-CS"/>
        </w:rPr>
        <w:t xml:space="preserve"> </w:t>
      </w:r>
      <w:r w:rsidR="00B61EF7" w:rsidRPr="00967DC1">
        <w:rPr>
          <w:szCs w:val="24"/>
          <w:lang w:val="sr-Latn-CS"/>
        </w:rPr>
        <w:t>усло</w:t>
      </w:r>
      <w:r w:rsidRPr="00967DC1">
        <w:rPr>
          <w:szCs w:val="24"/>
          <w:lang w:val="sr-Latn-CS"/>
        </w:rPr>
        <w:t>ве</w:t>
      </w:r>
      <w:r w:rsidR="00732569"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о</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конц</w:t>
      </w:r>
      <w:r w:rsidRPr="00967DC1">
        <w:rPr>
          <w:szCs w:val="24"/>
          <w:lang w:val="sr-Latn-CS"/>
        </w:rPr>
        <w:t>е</w:t>
      </w:r>
      <w:r w:rsidR="00B61EF7" w:rsidRPr="00967DC1">
        <w:rPr>
          <w:szCs w:val="24"/>
          <w:lang w:val="sr-Latn-CS"/>
        </w:rPr>
        <w:t>пциј</w:t>
      </w:r>
      <w:r w:rsidRPr="00967DC1">
        <w:rPr>
          <w:szCs w:val="24"/>
          <w:lang w:val="sr-Latn-CS"/>
        </w:rPr>
        <w:t>е</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опр</w:t>
      </w:r>
      <w:r w:rsidRPr="00967DC1">
        <w:rPr>
          <w:szCs w:val="24"/>
          <w:lang w:val="sr-Latn-CS"/>
        </w:rPr>
        <w:t>еде</w:t>
      </w:r>
      <w:r w:rsidR="001019E7" w:rsidRPr="00967DC1">
        <w:rPr>
          <w:szCs w:val="24"/>
          <w:lang w:val="sr-Latn-CS"/>
        </w:rPr>
        <w:t>љ</w:t>
      </w:r>
      <w:r w:rsidRPr="00967DC1">
        <w:rPr>
          <w:szCs w:val="24"/>
          <w:lang w:val="sr-Latn-CS"/>
        </w:rPr>
        <w:t>е</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по</w:t>
      </w:r>
      <w:r w:rsidRPr="00967DC1">
        <w:rPr>
          <w:szCs w:val="24"/>
          <w:lang w:val="sr-Latn-CS"/>
        </w:rPr>
        <w:t>г</w:t>
      </w:r>
      <w:r w:rsidR="00B61EF7" w:rsidRPr="00967DC1">
        <w:rPr>
          <w:szCs w:val="24"/>
          <w:lang w:val="sr-Latn-CS"/>
        </w:rPr>
        <w:t>л</w:t>
      </w:r>
      <w:r w:rsidRPr="00967DC1">
        <w:rPr>
          <w:szCs w:val="24"/>
          <w:lang w:val="sr-Latn-CS"/>
        </w:rPr>
        <w:t>ед</w:t>
      </w:r>
      <w:r w:rsidR="00B61EF7" w:rsidRPr="00967DC1">
        <w:rPr>
          <w:szCs w:val="24"/>
          <w:lang w:val="sr-Latn-CS"/>
        </w:rPr>
        <w:t>у</w:t>
      </w:r>
      <w:r w:rsidR="00732569" w:rsidRPr="00967DC1">
        <w:rPr>
          <w:szCs w:val="24"/>
          <w:lang w:val="sr-Latn-CS"/>
        </w:rPr>
        <w:t xml:space="preserve"> </w:t>
      </w:r>
      <w:r w:rsidRPr="00967DC1">
        <w:rPr>
          <w:szCs w:val="24"/>
          <w:lang w:val="sr-Latn-CS"/>
        </w:rPr>
        <w:t>б</w:t>
      </w:r>
      <w:r w:rsidR="00B61EF7" w:rsidRPr="00967DC1">
        <w:rPr>
          <w:szCs w:val="24"/>
          <w:lang w:val="sr-Latn-CS"/>
        </w:rPr>
        <w:t>у</w:t>
      </w:r>
      <w:r w:rsidRPr="00967DC1">
        <w:rPr>
          <w:szCs w:val="24"/>
          <w:lang w:val="sr-Latn-CS"/>
        </w:rPr>
        <w:t>д</w:t>
      </w:r>
      <w:r w:rsidR="00B61EF7" w:rsidRPr="00967DC1">
        <w:rPr>
          <w:szCs w:val="24"/>
          <w:lang w:val="sr-Latn-CS"/>
        </w:rPr>
        <w:t>ућ</w:t>
      </w:r>
      <w:r w:rsidRPr="00967DC1">
        <w:rPr>
          <w:szCs w:val="24"/>
          <w:lang w:val="sr-Latn-CS"/>
        </w:rPr>
        <w:t>ег</w:t>
      </w:r>
      <w:r w:rsidR="00732569"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w:t>
      </w:r>
      <w:r w:rsidRPr="00967DC1">
        <w:rPr>
          <w:szCs w:val="24"/>
          <w:lang w:val="sr-Latn-CS"/>
        </w:rPr>
        <w:t>в</w:t>
      </w:r>
      <w:r w:rsidR="00B61EF7" w:rsidRPr="00967DC1">
        <w:rPr>
          <w:szCs w:val="24"/>
          <w:lang w:val="sr-Latn-CS"/>
        </w:rPr>
        <w:t>ој</w:t>
      </w:r>
      <w:r w:rsidRPr="00967DC1">
        <w:rPr>
          <w:szCs w:val="24"/>
          <w:lang w:val="sr-Latn-CS"/>
        </w:rPr>
        <w:t>а</w:t>
      </w:r>
      <w:r w:rsidR="00732569" w:rsidRPr="00967DC1">
        <w:rPr>
          <w:szCs w:val="24"/>
          <w:lang w:val="sr-Latn-CS"/>
        </w:rPr>
        <w:t xml:space="preserve"> </w:t>
      </w:r>
      <w:r w:rsidRPr="00967DC1">
        <w:rPr>
          <w:szCs w:val="24"/>
          <w:lang w:val="sr-Latn-CS"/>
        </w:rPr>
        <w:t>Ш</w:t>
      </w:r>
      <w:r w:rsidR="00B61EF7" w:rsidRPr="00967DC1">
        <w:rPr>
          <w:szCs w:val="24"/>
          <w:lang w:val="sr-Latn-CS"/>
        </w:rPr>
        <w:t>умско</w:t>
      </w:r>
      <w:r w:rsidRPr="00967DC1">
        <w:rPr>
          <w:szCs w:val="24"/>
          <w:lang w:val="sr-Latn-CS"/>
        </w:rPr>
        <w:t>г</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инст</w:t>
      </w:r>
      <w:r w:rsidRPr="00967DC1">
        <w:rPr>
          <w:szCs w:val="24"/>
          <w:lang w:val="sr-Latn-CS"/>
        </w:rPr>
        <w:t>ва</w:t>
      </w:r>
      <w:r w:rsidR="00732569"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рш</w:t>
      </w:r>
      <w:r w:rsidRPr="00967DC1">
        <w:rPr>
          <w:szCs w:val="24"/>
          <w:lang w:val="sr-Latn-CS"/>
        </w:rPr>
        <w:t>е</w:t>
      </w:r>
      <w:r w:rsidR="00B61EF7" w:rsidRPr="00967DC1">
        <w:rPr>
          <w:szCs w:val="24"/>
          <w:lang w:val="sr-Latn-CS"/>
        </w:rPr>
        <w:t>но</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Pr="00967DC1">
        <w:rPr>
          <w:szCs w:val="24"/>
          <w:lang w:val="sr-Latn-CS"/>
        </w:rPr>
        <w:t>г</w:t>
      </w:r>
      <w:r w:rsidR="00B61EF7" w:rsidRPr="00967DC1">
        <w:rPr>
          <w:szCs w:val="24"/>
          <w:lang w:val="sr-Latn-CS"/>
        </w:rPr>
        <w:t>ло</w:t>
      </w:r>
      <w:r w:rsidRPr="00967DC1">
        <w:rPr>
          <w:szCs w:val="24"/>
          <w:lang w:val="sr-Latn-CS"/>
        </w:rPr>
        <w:t>ба</w:t>
      </w:r>
      <w:r w:rsidR="00B61EF7" w:rsidRPr="00967DC1">
        <w:rPr>
          <w:szCs w:val="24"/>
          <w:lang w:val="sr-Latn-CS"/>
        </w:rPr>
        <w:t>лно</w:t>
      </w:r>
      <w:r w:rsidR="00732569" w:rsidRPr="00967DC1">
        <w:rPr>
          <w:szCs w:val="24"/>
          <w:lang w:val="sr-Latn-CS"/>
        </w:rPr>
        <w:t xml:space="preserve"> </w:t>
      </w:r>
      <w:r w:rsidR="00B61EF7" w:rsidRPr="00967DC1">
        <w:rPr>
          <w:szCs w:val="24"/>
          <w:lang w:val="sr-Latn-CS"/>
        </w:rPr>
        <w:t>р</w:t>
      </w:r>
      <w:r w:rsidRPr="00967DC1">
        <w:rPr>
          <w:szCs w:val="24"/>
          <w:lang w:val="sr-Latn-CS"/>
        </w:rPr>
        <w:t>е</w:t>
      </w:r>
      <w:r w:rsidR="00B61EF7" w:rsidRPr="00967DC1">
        <w:rPr>
          <w:szCs w:val="24"/>
          <w:lang w:val="sr-Latn-CS"/>
        </w:rPr>
        <w:t>онир</w:t>
      </w:r>
      <w:r w:rsidRPr="00967DC1">
        <w:rPr>
          <w:szCs w:val="24"/>
          <w:lang w:val="sr-Latn-CS"/>
        </w:rPr>
        <w:t>а</w:t>
      </w:r>
      <w:r w:rsidR="001019E7" w:rsidRPr="00967DC1">
        <w:rPr>
          <w:szCs w:val="24"/>
          <w:lang w:val="sr-Latn-CS"/>
        </w:rPr>
        <w:t>њ</w:t>
      </w:r>
      <w:r w:rsidRPr="00967DC1">
        <w:rPr>
          <w:szCs w:val="24"/>
          <w:lang w:val="sr-Latn-CS"/>
        </w:rPr>
        <w:t>е</w:t>
      </w:r>
      <w:r w:rsidR="00732569"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732569" w:rsidRPr="00967DC1">
        <w:rPr>
          <w:szCs w:val="24"/>
          <w:lang w:val="sr-Latn-CS"/>
        </w:rPr>
        <w:t xml:space="preserve"> </w:t>
      </w:r>
      <w:r w:rsidR="00B61EF7" w:rsidRPr="00967DC1">
        <w:rPr>
          <w:szCs w:val="24"/>
          <w:lang w:val="sr-Latn-CS"/>
        </w:rPr>
        <w:t>по</w:t>
      </w:r>
      <w:r w:rsidR="00732569"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ни</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формир</w:t>
      </w:r>
      <w:r w:rsidRPr="00967DC1">
        <w:rPr>
          <w:szCs w:val="24"/>
          <w:lang w:val="sr-Latn-CS"/>
        </w:rPr>
        <w:t>а</w:t>
      </w:r>
      <w:r w:rsidR="00B61EF7" w:rsidRPr="00967DC1">
        <w:rPr>
          <w:szCs w:val="24"/>
          <w:lang w:val="sr-Latn-CS"/>
        </w:rPr>
        <w:t>но</w:t>
      </w:r>
      <w:r w:rsidR="00732569" w:rsidRPr="00967DC1">
        <w:rPr>
          <w:szCs w:val="24"/>
          <w:lang w:val="sr-Latn-CS"/>
        </w:rPr>
        <w:t xml:space="preserve"> </w:t>
      </w:r>
      <w:r w:rsidRPr="00967DC1">
        <w:rPr>
          <w:szCs w:val="24"/>
          <w:lang w:val="sr-Latn-CS"/>
        </w:rPr>
        <w:t>де</w:t>
      </w:r>
      <w:r w:rsidR="00B61EF7" w:rsidRPr="00967DC1">
        <w:rPr>
          <w:szCs w:val="24"/>
          <w:lang w:val="sr-Latn-CS"/>
        </w:rPr>
        <w:t>с</w:t>
      </w:r>
      <w:r w:rsidRPr="00967DC1">
        <w:rPr>
          <w:szCs w:val="24"/>
          <w:lang w:val="sr-Latn-CS"/>
        </w:rPr>
        <w:t>е</w:t>
      </w:r>
      <w:r w:rsidR="00B61EF7" w:rsidRPr="00967DC1">
        <w:rPr>
          <w:szCs w:val="24"/>
          <w:lang w:val="sr-Latn-CS"/>
        </w:rPr>
        <w:t>т</w:t>
      </w:r>
      <w:r w:rsidRPr="00967DC1">
        <w:rPr>
          <w:szCs w:val="24"/>
          <w:lang w:val="sr-Latn-CS"/>
        </w:rPr>
        <w:t>а</w:t>
      </w:r>
      <w:r w:rsidR="00B61EF7" w:rsidRPr="00967DC1">
        <w:rPr>
          <w:szCs w:val="24"/>
          <w:lang w:val="sr-Latn-CS"/>
        </w:rPr>
        <w:t>к</w:t>
      </w:r>
      <w:r w:rsidR="00732569"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зличитих</w:t>
      </w:r>
      <w:r w:rsidR="00732569"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нских</w:t>
      </w:r>
      <w:r w:rsidR="00732569"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лин</w:t>
      </w:r>
      <w:r w:rsidRPr="00967DC1">
        <w:rPr>
          <w:szCs w:val="24"/>
          <w:lang w:val="sr-Latn-CS"/>
        </w:rPr>
        <w:t>а</w:t>
      </w:r>
      <w:r w:rsidR="00732569" w:rsidRPr="00967DC1">
        <w:rPr>
          <w:szCs w:val="24"/>
          <w:lang w:val="sr-Latn-CS"/>
        </w:rPr>
        <w:t>.</w:t>
      </w:r>
    </w:p>
    <w:p w14:paraId="6B724E7D" w14:textId="4DD27424" w:rsidR="00D56E96" w:rsidRPr="0025423C" w:rsidRDefault="00D56E96" w:rsidP="00B5350C">
      <w:pPr>
        <w:ind w:firstLine="567"/>
        <w:rPr>
          <w:b/>
          <w:bCs/>
          <w:szCs w:val="24"/>
          <w:lang w:val="sr-Latn-CS"/>
        </w:rPr>
      </w:pPr>
      <w:r w:rsidRPr="00967DC1">
        <w:rPr>
          <w:szCs w:val="24"/>
          <w:lang w:val="sr-Latn-CS"/>
        </w:rPr>
        <w:t>У оквиру ове газдинске јединице, имајући у виду станишне услове и главне врсте дрвећа као и околност да остале функције шума не ограничавају њихове производне функције, као примарна и приоритетна намена у овом уређајном раздобљу утврђен</w:t>
      </w:r>
      <w:r w:rsidR="0084051D" w:rsidRPr="00967DC1">
        <w:rPr>
          <w:szCs w:val="24"/>
          <w:lang w:val="sr-Cyrl-RS"/>
        </w:rPr>
        <w:t>е</w:t>
      </w:r>
      <w:r w:rsidRPr="00967DC1">
        <w:rPr>
          <w:szCs w:val="24"/>
          <w:lang w:val="sr-Latn-CS"/>
        </w:rPr>
        <w:t xml:space="preserve"> </w:t>
      </w:r>
      <w:r w:rsidR="0084051D" w:rsidRPr="00967DC1">
        <w:rPr>
          <w:szCs w:val="24"/>
          <w:lang w:val="sr-Cyrl-RS"/>
        </w:rPr>
        <w:t>су</w:t>
      </w:r>
      <w:r w:rsidRPr="00967DC1">
        <w:rPr>
          <w:szCs w:val="24"/>
          <w:lang w:val="sr-Latn-CS"/>
        </w:rPr>
        <w:t xml:space="preserve"> следећ</w:t>
      </w:r>
      <w:r w:rsidR="00445F7F" w:rsidRPr="00967DC1">
        <w:rPr>
          <w:szCs w:val="24"/>
          <w:lang w:val="sr-Cyrl-RS"/>
        </w:rPr>
        <w:t>е</w:t>
      </w:r>
      <w:r w:rsidRPr="00967DC1">
        <w:rPr>
          <w:szCs w:val="24"/>
          <w:lang w:val="sr-Latn-CS"/>
        </w:rPr>
        <w:t xml:space="preserve"> основн</w:t>
      </w:r>
      <w:r w:rsidR="0084051D" w:rsidRPr="00967DC1">
        <w:rPr>
          <w:szCs w:val="24"/>
          <w:lang w:val="sr-Cyrl-RS"/>
        </w:rPr>
        <w:t>е</w:t>
      </w:r>
      <w:r w:rsidRPr="00967DC1">
        <w:rPr>
          <w:szCs w:val="24"/>
          <w:lang w:val="sr-Latn-CS"/>
        </w:rPr>
        <w:t xml:space="preserve"> намен</w:t>
      </w:r>
      <w:r w:rsidR="0084051D" w:rsidRPr="00967DC1">
        <w:rPr>
          <w:szCs w:val="24"/>
          <w:lang w:val="sr-Cyrl-RS"/>
        </w:rPr>
        <w:t>е</w:t>
      </w:r>
      <w:r w:rsidR="00445F7F" w:rsidRPr="00967DC1">
        <w:rPr>
          <w:szCs w:val="24"/>
          <w:lang w:val="sr-Cyrl-RS"/>
        </w:rPr>
        <w:t xml:space="preserve">: </w:t>
      </w:r>
      <w:r w:rsidR="0084051D" w:rsidRPr="0025423C">
        <w:rPr>
          <w:b/>
          <w:bCs/>
          <w:szCs w:val="24"/>
          <w:lang w:val="sr-Cyrl-RS"/>
        </w:rPr>
        <w:t xml:space="preserve">Предео изузетних одлика – </w:t>
      </w:r>
      <w:r w:rsidR="0084051D" w:rsidRPr="0025423C">
        <w:rPr>
          <w:b/>
          <w:bCs/>
          <w:szCs w:val="24"/>
          <w:lang w:val="sr-Latn-RS"/>
        </w:rPr>
        <w:t xml:space="preserve">I </w:t>
      </w:r>
      <w:r w:rsidR="0084051D" w:rsidRPr="0025423C">
        <w:rPr>
          <w:b/>
          <w:bCs/>
          <w:szCs w:val="24"/>
          <w:lang w:val="sr-Cyrl-RS"/>
        </w:rPr>
        <w:t xml:space="preserve">и </w:t>
      </w:r>
      <w:r w:rsidR="0084051D" w:rsidRPr="0025423C">
        <w:rPr>
          <w:b/>
          <w:bCs/>
          <w:szCs w:val="24"/>
          <w:lang w:val="sr-Latn-RS"/>
        </w:rPr>
        <w:t xml:space="preserve">II </w:t>
      </w:r>
      <w:r w:rsidR="0084051D" w:rsidRPr="0025423C">
        <w:rPr>
          <w:b/>
          <w:bCs/>
          <w:szCs w:val="24"/>
          <w:lang w:val="sr-Cyrl-RS"/>
        </w:rPr>
        <w:t>степена заштите</w:t>
      </w:r>
      <w:r w:rsidR="0084051D" w:rsidRPr="0025423C">
        <w:rPr>
          <w:szCs w:val="24"/>
          <w:lang w:val="sr-Cyrl-RS"/>
        </w:rPr>
        <w:t xml:space="preserve"> и</w:t>
      </w:r>
      <w:r w:rsidR="0084051D" w:rsidRPr="0025423C">
        <w:rPr>
          <w:b/>
          <w:bCs/>
          <w:szCs w:val="24"/>
          <w:lang w:val="sr-Cyrl-RS"/>
        </w:rPr>
        <w:t xml:space="preserve"> </w:t>
      </w:r>
      <w:r w:rsidRPr="0025423C">
        <w:rPr>
          <w:b/>
          <w:bCs/>
          <w:szCs w:val="24"/>
          <w:lang w:val="sr-Latn-CS"/>
        </w:rPr>
        <w:t>производно заштитна функција.</w:t>
      </w:r>
    </w:p>
    <w:p w14:paraId="1B39FD76" w14:textId="77777777" w:rsidR="00732569" w:rsidRPr="00967DC1" w:rsidRDefault="000C4E63" w:rsidP="00B5350C">
      <w:pPr>
        <w:pStyle w:val="Heading2"/>
        <w:rPr>
          <w:noProof/>
          <w:szCs w:val="24"/>
          <w:lang w:val="sr-Latn-CS"/>
        </w:rPr>
      </w:pPr>
      <w:bookmarkStart w:id="295" w:name="_Toc329146584"/>
      <w:bookmarkStart w:id="296" w:name="_Toc329328322"/>
      <w:bookmarkStart w:id="297" w:name="_Toc410988314"/>
      <w:bookmarkStart w:id="298" w:name="_Toc478456477"/>
      <w:bookmarkStart w:id="299" w:name="_Toc503785410"/>
      <w:bookmarkStart w:id="300" w:name="_Toc503785986"/>
      <w:bookmarkStart w:id="301" w:name="_Toc503786516"/>
      <w:bookmarkStart w:id="302" w:name="_Toc503787387"/>
      <w:bookmarkStart w:id="303" w:name="_Toc535232834"/>
      <w:bookmarkStart w:id="304" w:name="_Toc164319175"/>
      <w:r w:rsidRPr="00967DC1">
        <w:rPr>
          <w:noProof/>
          <w:szCs w:val="24"/>
          <w:lang w:val="sr-Latn-CS"/>
        </w:rPr>
        <w:t>3.</w:t>
      </w:r>
      <w:r w:rsidR="00732569" w:rsidRPr="00967DC1">
        <w:rPr>
          <w:noProof/>
          <w:szCs w:val="24"/>
          <w:lang w:val="sr-Latn-CS"/>
        </w:rPr>
        <w:t xml:space="preserve">2. </w:t>
      </w:r>
      <w:r w:rsidR="00AB5EAB" w:rsidRPr="00967DC1">
        <w:rPr>
          <w:noProof/>
          <w:szCs w:val="24"/>
          <w:lang w:val="ru-RU"/>
        </w:rPr>
        <w:t>Ф</w:t>
      </w:r>
      <w:r w:rsidR="00B61EF7" w:rsidRPr="00967DC1">
        <w:rPr>
          <w:noProof/>
          <w:szCs w:val="24"/>
          <w:lang w:val="ru-RU"/>
        </w:rPr>
        <w:t>ункциј</w:t>
      </w:r>
      <w:r w:rsidR="00AB5EAB" w:rsidRPr="00967DC1">
        <w:rPr>
          <w:noProof/>
          <w:szCs w:val="24"/>
          <w:lang w:val="ru-RU"/>
        </w:rPr>
        <w:t>е</w:t>
      </w:r>
      <w:r w:rsidR="00732569"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AB5EAB" w:rsidRPr="00967DC1">
        <w:rPr>
          <w:noProof/>
          <w:szCs w:val="24"/>
          <w:lang w:val="ru-RU"/>
        </w:rPr>
        <w:t>а</w:t>
      </w:r>
      <w:r w:rsidR="00732569" w:rsidRPr="00967DC1">
        <w:rPr>
          <w:noProof/>
          <w:szCs w:val="24"/>
          <w:lang w:val="sr-Latn-CS"/>
        </w:rPr>
        <w:t xml:space="preserve"> </w:t>
      </w:r>
      <w:r w:rsidR="00B61EF7" w:rsidRPr="00967DC1">
        <w:rPr>
          <w:noProof/>
          <w:szCs w:val="24"/>
          <w:lang w:val="ru-RU"/>
        </w:rPr>
        <w:t>и</w:t>
      </w:r>
      <w:r w:rsidR="00732569" w:rsidRPr="00967DC1">
        <w:rPr>
          <w:noProof/>
          <w:szCs w:val="24"/>
          <w:lang w:val="sr-Latn-CS"/>
        </w:rPr>
        <w:t xml:space="preserve"> </w:t>
      </w:r>
      <w:r w:rsidR="00B61EF7" w:rsidRPr="00967DC1">
        <w:rPr>
          <w:noProof/>
          <w:szCs w:val="24"/>
          <w:lang w:val="ru-RU"/>
        </w:rPr>
        <w:t>н</w:t>
      </w:r>
      <w:r w:rsidR="00AB5EAB" w:rsidRPr="00967DC1">
        <w:rPr>
          <w:noProof/>
          <w:szCs w:val="24"/>
          <w:lang w:val="ru-RU"/>
        </w:rPr>
        <w:t>а</w:t>
      </w:r>
      <w:r w:rsidR="00B61EF7" w:rsidRPr="00967DC1">
        <w:rPr>
          <w:noProof/>
          <w:szCs w:val="24"/>
          <w:lang w:val="ru-RU"/>
        </w:rPr>
        <w:t>м</w:t>
      </w:r>
      <w:r w:rsidR="00AB5EAB" w:rsidRPr="00967DC1">
        <w:rPr>
          <w:noProof/>
          <w:szCs w:val="24"/>
          <w:lang w:val="ru-RU"/>
        </w:rPr>
        <w:t>е</w:t>
      </w:r>
      <w:r w:rsidR="00B61EF7" w:rsidRPr="00967DC1">
        <w:rPr>
          <w:noProof/>
          <w:szCs w:val="24"/>
          <w:lang w:val="ru-RU"/>
        </w:rPr>
        <w:t>н</w:t>
      </w:r>
      <w:r w:rsidR="00AB5EAB" w:rsidRPr="00967DC1">
        <w:rPr>
          <w:noProof/>
          <w:szCs w:val="24"/>
          <w:lang w:val="ru-RU"/>
        </w:rPr>
        <w:t>а</w:t>
      </w:r>
      <w:r w:rsidR="00732569" w:rsidRPr="00967DC1">
        <w:rPr>
          <w:noProof/>
          <w:szCs w:val="24"/>
          <w:lang w:val="sr-Latn-CS"/>
        </w:rPr>
        <w:t xml:space="preserve"> </w:t>
      </w:r>
      <w:r w:rsidR="00B61EF7" w:rsidRPr="00967DC1">
        <w:rPr>
          <w:noProof/>
          <w:szCs w:val="24"/>
          <w:lang w:val="ru-RU"/>
        </w:rPr>
        <w:t>по</w:t>
      </w:r>
      <w:r w:rsidR="00AB5EAB" w:rsidRPr="00967DC1">
        <w:rPr>
          <w:noProof/>
          <w:szCs w:val="24"/>
          <w:lang w:val="ru-RU"/>
        </w:rPr>
        <w:t>в</w:t>
      </w:r>
      <w:r w:rsidR="00B61EF7" w:rsidRPr="00967DC1">
        <w:rPr>
          <w:noProof/>
          <w:szCs w:val="24"/>
          <w:lang w:val="ru-RU"/>
        </w:rPr>
        <w:t>р</w:t>
      </w:r>
      <w:r w:rsidR="00B61EF7" w:rsidRPr="00967DC1">
        <w:rPr>
          <w:noProof/>
          <w:szCs w:val="24"/>
          <w:lang w:val="sr-Latn-CS"/>
        </w:rPr>
        <w:t>ш</w:t>
      </w:r>
      <w:r w:rsidR="00B61EF7" w:rsidRPr="00967DC1">
        <w:rPr>
          <w:noProof/>
          <w:szCs w:val="24"/>
          <w:lang w:val="ru-RU"/>
        </w:rPr>
        <w:t>ин</w:t>
      </w:r>
      <w:r w:rsidR="00AB5EAB" w:rsidRPr="00967DC1">
        <w:rPr>
          <w:noProof/>
          <w:szCs w:val="24"/>
          <w:lang w:val="ru-RU"/>
        </w:rPr>
        <w:t>а</w:t>
      </w:r>
      <w:bookmarkEnd w:id="295"/>
      <w:bookmarkEnd w:id="296"/>
      <w:bookmarkEnd w:id="297"/>
      <w:bookmarkEnd w:id="298"/>
      <w:bookmarkEnd w:id="299"/>
      <w:bookmarkEnd w:id="300"/>
      <w:bookmarkEnd w:id="301"/>
      <w:bookmarkEnd w:id="302"/>
      <w:bookmarkEnd w:id="303"/>
      <w:bookmarkEnd w:id="304"/>
    </w:p>
    <w:p w14:paraId="1ABD48A6" w14:textId="77777777" w:rsidR="00732569" w:rsidRPr="00967DC1" w:rsidRDefault="00732569" w:rsidP="00B5350C">
      <w:pPr>
        <w:ind w:left="1440"/>
        <w:rPr>
          <w:noProof/>
          <w:szCs w:val="24"/>
          <w:lang w:val="sr-Latn-CS"/>
        </w:rPr>
      </w:pPr>
    </w:p>
    <w:p w14:paraId="10175784" w14:textId="7BD695B2" w:rsidR="00435364" w:rsidRPr="00967DC1" w:rsidRDefault="00DF1868" w:rsidP="00DF1868">
      <w:pPr>
        <w:ind w:firstLine="567"/>
        <w:rPr>
          <w:szCs w:val="24"/>
          <w:lang w:val="sr-Cyrl-RS"/>
        </w:rPr>
      </w:pPr>
      <w:r w:rsidRPr="00967DC1">
        <w:rPr>
          <w:szCs w:val="24"/>
          <w:lang w:val="sr-Cyrl-RS"/>
        </w:rPr>
        <w:t>Брзи, савремени друштвени развој, као и технолошки прогрес, све више истичу захтеве да шуме, поред производних, истовремено остварују и еколошке и друштвене функције.</w:t>
      </w:r>
      <w:r w:rsidR="001838EF" w:rsidRPr="00967DC1">
        <w:rPr>
          <w:szCs w:val="24"/>
          <w:lang w:val="ru-RU"/>
        </w:rPr>
        <w:t xml:space="preserve"> </w:t>
      </w:r>
      <w:r w:rsidR="001838EF" w:rsidRPr="00967DC1">
        <w:rPr>
          <w:szCs w:val="24"/>
        </w:rPr>
        <w:t>C</w:t>
      </w:r>
      <w:r w:rsidR="001838EF" w:rsidRPr="00967DC1">
        <w:rPr>
          <w:szCs w:val="24"/>
          <w:lang w:val="ru-RU"/>
        </w:rPr>
        <w:t xml:space="preserve"> </w:t>
      </w:r>
      <w:r w:rsidR="001838EF" w:rsidRPr="00967DC1">
        <w:rPr>
          <w:szCs w:val="24"/>
          <w:lang w:val="sr-Cyrl-RS"/>
        </w:rPr>
        <w:t>обзиром на све сложеније функције шума, због којих је неопходно планирати различите ци</w:t>
      </w:r>
      <w:r w:rsidR="0025423C">
        <w:rPr>
          <w:szCs w:val="24"/>
          <w:lang w:val="sr-Cyrl-RS"/>
        </w:rPr>
        <w:t>љ</w:t>
      </w:r>
      <w:r w:rsidR="001838EF" w:rsidRPr="00967DC1">
        <w:rPr>
          <w:szCs w:val="24"/>
          <w:lang w:val="sr-Cyrl-RS"/>
        </w:rPr>
        <w:t xml:space="preserve">еве газдовања у појединим деловима шумског комплекса, </w:t>
      </w:r>
      <w:r w:rsidR="00435364" w:rsidRPr="00967DC1">
        <w:rPr>
          <w:szCs w:val="24"/>
          <w:lang w:val="sr-Cyrl-RS"/>
        </w:rPr>
        <w:t>намеће се потреба да се изврши просторна подела комплекса, у зависности од приоритета намене његових појединих делова.</w:t>
      </w:r>
    </w:p>
    <w:p w14:paraId="6A98C54B" w14:textId="5B1BC41F" w:rsidR="00DF1868" w:rsidRPr="00967DC1" w:rsidRDefault="00435364" w:rsidP="00DF1868">
      <w:pPr>
        <w:ind w:firstLine="567"/>
        <w:rPr>
          <w:szCs w:val="24"/>
          <w:lang w:val="sr-Cyrl-RS"/>
        </w:rPr>
      </w:pPr>
      <w:r w:rsidRPr="00967DC1">
        <w:rPr>
          <w:szCs w:val="24"/>
          <w:lang w:val="sr-Cyrl-RS"/>
        </w:rPr>
        <w:t>Одељења 1 (осим 1/а,б,14,15,16</w:t>
      </w:r>
      <w:r w:rsidR="00DF1868" w:rsidRPr="00967DC1">
        <w:rPr>
          <w:szCs w:val="24"/>
          <w:lang w:val="sr-Cyrl-RS"/>
        </w:rPr>
        <w:t xml:space="preserve"> </w:t>
      </w:r>
      <w:r w:rsidRPr="00967DC1">
        <w:rPr>
          <w:szCs w:val="24"/>
          <w:lang w:val="sr-Cyrl-RS"/>
        </w:rPr>
        <w:t>) и 9 налазе се у основној намени</w:t>
      </w:r>
      <w:r w:rsidR="00DF1868" w:rsidRPr="00967DC1">
        <w:rPr>
          <w:szCs w:val="24"/>
          <w:lang w:val="sr-Cyrl-RS"/>
        </w:rPr>
        <w:t xml:space="preserve"> </w:t>
      </w:r>
      <w:r w:rsidR="002E0746" w:rsidRPr="00967DC1">
        <w:rPr>
          <w:szCs w:val="24"/>
          <w:lang w:val="sr-Cyrl-RS"/>
        </w:rPr>
        <w:t>производно – заштитна шума.</w:t>
      </w:r>
    </w:p>
    <w:p w14:paraId="524A4A21" w14:textId="55DB9734" w:rsidR="002E0746" w:rsidRPr="00967DC1" w:rsidRDefault="002E0746" w:rsidP="00DF1868">
      <w:pPr>
        <w:ind w:firstLine="567"/>
        <w:rPr>
          <w:szCs w:val="24"/>
          <w:lang w:val="sr-Cyrl-RS"/>
        </w:rPr>
      </w:pPr>
      <w:r w:rsidRPr="00967DC1">
        <w:rPr>
          <w:szCs w:val="24"/>
          <w:lang w:val="sr-Cyrl-RS"/>
        </w:rPr>
        <w:t xml:space="preserve">Остала одељења се налазе у Пределу изузетних одлика „Средња Мостонга“ и то </w:t>
      </w:r>
      <w:r w:rsidRPr="00967DC1">
        <w:rPr>
          <w:szCs w:val="24"/>
          <w:lang w:val="sr-Latn-RS"/>
        </w:rPr>
        <w:t xml:space="preserve">II </w:t>
      </w:r>
      <w:r w:rsidRPr="00967DC1">
        <w:rPr>
          <w:szCs w:val="24"/>
          <w:lang w:val="sr-Cyrl-RS"/>
        </w:rPr>
        <w:t>и</w:t>
      </w:r>
      <w:r w:rsidRPr="00967DC1">
        <w:rPr>
          <w:szCs w:val="24"/>
          <w:lang w:val="sr-Latn-RS"/>
        </w:rPr>
        <w:t xml:space="preserve"> III</w:t>
      </w:r>
      <w:r w:rsidRPr="00967DC1">
        <w:rPr>
          <w:szCs w:val="24"/>
          <w:lang w:val="sr-Cyrl-RS"/>
        </w:rPr>
        <w:t xml:space="preserve"> степен заштите.</w:t>
      </w:r>
    </w:p>
    <w:p w14:paraId="015E03D8" w14:textId="56EF3F9E" w:rsidR="00DF1868" w:rsidRPr="00967DC1" w:rsidRDefault="00DF1868" w:rsidP="00DF1868">
      <w:pPr>
        <w:ind w:firstLine="567"/>
        <w:rPr>
          <w:szCs w:val="24"/>
          <w:lang w:val="sr-Cyrl-RS"/>
        </w:rPr>
      </w:pPr>
      <w:r w:rsidRPr="00967DC1">
        <w:rPr>
          <w:szCs w:val="24"/>
          <w:lang w:val="sr-Cyrl-RS"/>
        </w:rPr>
        <w:t>У оквиру газдинске јединице „</w:t>
      </w:r>
      <w:r w:rsidR="00C843BB" w:rsidRPr="00967DC1">
        <w:rPr>
          <w:szCs w:val="24"/>
          <w:lang w:val="sr-Cyrl-RS"/>
        </w:rPr>
        <w:t>Дорословачк</w:t>
      </w:r>
      <w:r w:rsidR="00C742BC">
        <w:rPr>
          <w:szCs w:val="24"/>
          <w:lang w:val="sr-Cyrl-RS"/>
        </w:rPr>
        <w:t>а</w:t>
      </w:r>
      <w:r w:rsidR="00C843BB" w:rsidRPr="00967DC1">
        <w:rPr>
          <w:szCs w:val="24"/>
          <w:lang w:val="sr-Cyrl-RS"/>
        </w:rPr>
        <w:t xml:space="preserve"> шум</w:t>
      </w:r>
      <w:r w:rsidR="00C742BC">
        <w:rPr>
          <w:szCs w:val="24"/>
          <w:lang w:val="sr-Cyrl-RS"/>
        </w:rPr>
        <w:t>а</w:t>
      </w:r>
      <w:r w:rsidRPr="00967DC1">
        <w:rPr>
          <w:szCs w:val="24"/>
          <w:lang w:val="sr-Cyrl-RS"/>
        </w:rPr>
        <w:t>“, а на основу њене укупне еколошко производне вредности, утврђеног њеног природног производног карактера, дефинисане су следеће приоритетне функције шума а на основу њих и основне намене:</w:t>
      </w:r>
    </w:p>
    <w:p w14:paraId="0EC61D17" w14:textId="77777777" w:rsidR="00F40C37" w:rsidRPr="00967DC1" w:rsidRDefault="00F40C37" w:rsidP="00C44CBE">
      <w:pPr>
        <w:rPr>
          <w:szCs w:val="24"/>
          <w:lang w:val="sr-Latn-CS"/>
        </w:rPr>
      </w:pPr>
    </w:p>
    <w:p w14:paraId="6156BA0D" w14:textId="77777777" w:rsidR="00732569" w:rsidRPr="00967DC1" w:rsidRDefault="00AB5EAB" w:rsidP="00B5350C">
      <w:pPr>
        <w:ind w:right="-29"/>
        <w:rPr>
          <w:szCs w:val="24"/>
          <w:lang w:val="sr-Latn-CS"/>
        </w:rPr>
      </w:pPr>
      <w:r w:rsidRPr="00967DC1">
        <w:rPr>
          <w:szCs w:val="24"/>
          <w:lang w:val="sr-Latn-CS"/>
        </w:rPr>
        <w:t>Табе</w:t>
      </w:r>
      <w:r w:rsidR="00B61EF7" w:rsidRPr="00967DC1">
        <w:rPr>
          <w:szCs w:val="24"/>
          <w:lang w:val="sr-Latn-CS"/>
        </w:rPr>
        <w:t>л</w:t>
      </w:r>
      <w:r w:rsidRPr="00967DC1">
        <w:rPr>
          <w:szCs w:val="24"/>
          <w:lang w:val="sr-Latn-CS"/>
        </w:rPr>
        <w:t>а</w:t>
      </w:r>
      <w:r w:rsidR="00732569" w:rsidRPr="00967DC1">
        <w:rPr>
          <w:szCs w:val="24"/>
          <w:lang w:val="sr-Latn-CS"/>
        </w:rPr>
        <w:t xml:space="preserve"> 3.2.-1. – </w:t>
      </w:r>
      <w:r w:rsidRPr="00967DC1">
        <w:rPr>
          <w:szCs w:val="24"/>
          <w:lang w:val="sr-Latn-CS"/>
        </w:rPr>
        <w:t>О</w:t>
      </w:r>
      <w:r w:rsidR="00B61EF7" w:rsidRPr="00967DC1">
        <w:rPr>
          <w:szCs w:val="24"/>
          <w:lang w:val="sr-Latn-CS"/>
        </w:rPr>
        <w:t>сно</w:t>
      </w:r>
      <w:r w:rsidRPr="00967DC1">
        <w:rPr>
          <w:szCs w:val="24"/>
          <w:lang w:val="sr-Latn-CS"/>
        </w:rPr>
        <w:t>в</w:t>
      </w:r>
      <w:r w:rsidR="00B61EF7" w:rsidRPr="00967DC1">
        <w:rPr>
          <w:szCs w:val="24"/>
          <w:lang w:val="sr-Latn-CS"/>
        </w:rPr>
        <w:t>н</w:t>
      </w:r>
      <w:r w:rsidRPr="00967DC1">
        <w:rPr>
          <w:szCs w:val="24"/>
          <w:lang w:val="sr-Latn-CS"/>
        </w:rPr>
        <w:t>е</w:t>
      </w:r>
      <w:r w:rsidR="00732569"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w:t>
      </w:r>
      <w:r w:rsidRPr="00967DC1">
        <w:rPr>
          <w:szCs w:val="24"/>
          <w:lang w:val="sr-Latn-CS"/>
        </w:rPr>
        <w:t>е</w:t>
      </w:r>
    </w:p>
    <w:tbl>
      <w:tblPr>
        <w:tblW w:w="14260" w:type="dxa"/>
        <w:tblInd w:w="113" w:type="dxa"/>
        <w:tblLook w:val="04A0" w:firstRow="1" w:lastRow="0" w:firstColumn="1" w:lastColumn="0" w:noHBand="0" w:noVBand="1"/>
      </w:tblPr>
      <w:tblGrid>
        <w:gridCol w:w="2720"/>
        <w:gridCol w:w="440"/>
        <w:gridCol w:w="4580"/>
        <w:gridCol w:w="1800"/>
        <w:gridCol w:w="2320"/>
        <w:gridCol w:w="2400"/>
      </w:tblGrid>
      <w:tr w:rsidR="00813B58" w:rsidRPr="00967DC1" w14:paraId="6E5CBB7A" w14:textId="77777777" w:rsidTr="009C4702">
        <w:trPr>
          <w:trHeight w:val="330"/>
        </w:trPr>
        <w:tc>
          <w:tcPr>
            <w:tcW w:w="774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3D33D8" w14:textId="77777777" w:rsidR="00813B58" w:rsidRPr="00967DC1" w:rsidRDefault="00813B58" w:rsidP="00813B58">
            <w:pPr>
              <w:jc w:val="center"/>
              <w:rPr>
                <w:color w:val="000000"/>
                <w:sz w:val="22"/>
                <w:szCs w:val="22"/>
              </w:rPr>
            </w:pPr>
            <w:bookmarkStart w:id="305" w:name="_Toc410988316"/>
            <w:bookmarkStart w:id="306" w:name="_Toc478456479"/>
            <w:bookmarkStart w:id="307" w:name="_Toc503785411"/>
            <w:bookmarkStart w:id="308" w:name="_Toc503785987"/>
            <w:bookmarkStart w:id="309" w:name="_Toc503786517"/>
            <w:bookmarkStart w:id="310" w:name="_Toc503787388"/>
            <w:bookmarkStart w:id="311" w:name="_Toc535232835"/>
            <w:r w:rsidRPr="00967DC1">
              <w:rPr>
                <w:color w:val="000000"/>
                <w:sz w:val="22"/>
                <w:szCs w:val="22"/>
              </w:rPr>
              <w:t>Основна намена</w:t>
            </w:r>
          </w:p>
        </w:tc>
        <w:tc>
          <w:tcPr>
            <w:tcW w:w="6520" w:type="dxa"/>
            <w:gridSpan w:val="3"/>
            <w:tcBorders>
              <w:top w:val="single" w:sz="4" w:space="0" w:color="auto"/>
              <w:left w:val="nil"/>
              <w:bottom w:val="single" w:sz="4" w:space="0" w:color="auto"/>
              <w:right w:val="single" w:sz="4" w:space="0" w:color="auto"/>
            </w:tcBorders>
            <w:shd w:val="clear" w:color="000000" w:fill="D9D9D9"/>
            <w:vAlign w:val="center"/>
            <w:hideMark/>
          </w:tcPr>
          <w:p w14:paraId="14FAA370" w14:textId="77777777" w:rsidR="00813B58" w:rsidRPr="00967DC1" w:rsidRDefault="00813B58" w:rsidP="00813B58">
            <w:pPr>
              <w:jc w:val="center"/>
              <w:rPr>
                <w:color w:val="000000"/>
                <w:sz w:val="22"/>
                <w:szCs w:val="22"/>
              </w:rPr>
            </w:pPr>
            <w:r w:rsidRPr="00967DC1">
              <w:rPr>
                <w:color w:val="000000"/>
                <w:sz w:val="22"/>
                <w:szCs w:val="22"/>
              </w:rPr>
              <w:t>Површина (ха)</w:t>
            </w:r>
          </w:p>
        </w:tc>
      </w:tr>
      <w:tr w:rsidR="00813B58" w:rsidRPr="00967DC1" w14:paraId="63366798" w14:textId="77777777" w:rsidTr="009C4702">
        <w:trPr>
          <w:trHeight w:val="300"/>
        </w:trPr>
        <w:tc>
          <w:tcPr>
            <w:tcW w:w="7740" w:type="dxa"/>
            <w:gridSpan w:val="3"/>
            <w:vMerge/>
            <w:tcBorders>
              <w:top w:val="single" w:sz="4" w:space="0" w:color="auto"/>
              <w:left w:val="single" w:sz="4" w:space="0" w:color="auto"/>
              <w:bottom w:val="single" w:sz="4" w:space="0" w:color="auto"/>
              <w:right w:val="single" w:sz="4" w:space="0" w:color="auto"/>
            </w:tcBorders>
            <w:vAlign w:val="center"/>
            <w:hideMark/>
          </w:tcPr>
          <w:p w14:paraId="76913592" w14:textId="77777777" w:rsidR="00813B58" w:rsidRPr="00967DC1" w:rsidRDefault="00813B58" w:rsidP="00813B58">
            <w:pPr>
              <w:jc w:val="left"/>
              <w:rPr>
                <w:color w:val="000000"/>
                <w:sz w:val="22"/>
                <w:szCs w:val="22"/>
              </w:rPr>
            </w:pPr>
          </w:p>
        </w:tc>
        <w:tc>
          <w:tcPr>
            <w:tcW w:w="1800" w:type="dxa"/>
            <w:tcBorders>
              <w:top w:val="nil"/>
              <w:left w:val="nil"/>
              <w:bottom w:val="single" w:sz="4" w:space="0" w:color="auto"/>
              <w:right w:val="single" w:sz="4" w:space="0" w:color="auto"/>
            </w:tcBorders>
            <w:shd w:val="clear" w:color="000000" w:fill="D9D9D9"/>
            <w:vAlign w:val="center"/>
            <w:hideMark/>
          </w:tcPr>
          <w:p w14:paraId="3BC124CA" w14:textId="77777777" w:rsidR="00813B58" w:rsidRPr="00967DC1" w:rsidRDefault="00813B58" w:rsidP="00813B58">
            <w:pPr>
              <w:jc w:val="center"/>
              <w:rPr>
                <w:color w:val="000000"/>
                <w:sz w:val="22"/>
                <w:szCs w:val="22"/>
              </w:rPr>
            </w:pPr>
            <w:r w:rsidRPr="00967DC1">
              <w:rPr>
                <w:color w:val="000000"/>
                <w:sz w:val="22"/>
                <w:szCs w:val="22"/>
              </w:rPr>
              <w:t>Обрасло</w:t>
            </w:r>
          </w:p>
        </w:tc>
        <w:tc>
          <w:tcPr>
            <w:tcW w:w="2320" w:type="dxa"/>
            <w:tcBorders>
              <w:top w:val="nil"/>
              <w:left w:val="nil"/>
              <w:bottom w:val="single" w:sz="4" w:space="0" w:color="auto"/>
              <w:right w:val="single" w:sz="4" w:space="0" w:color="auto"/>
            </w:tcBorders>
            <w:shd w:val="clear" w:color="000000" w:fill="D9D9D9"/>
            <w:vAlign w:val="center"/>
            <w:hideMark/>
          </w:tcPr>
          <w:p w14:paraId="7BAD31DF" w14:textId="77777777" w:rsidR="00813B58" w:rsidRPr="00967DC1" w:rsidRDefault="00813B58" w:rsidP="00813B58">
            <w:pPr>
              <w:jc w:val="center"/>
              <w:rPr>
                <w:color w:val="000000"/>
                <w:sz w:val="22"/>
                <w:szCs w:val="22"/>
              </w:rPr>
            </w:pPr>
            <w:r w:rsidRPr="00967DC1">
              <w:rPr>
                <w:color w:val="000000"/>
                <w:sz w:val="22"/>
                <w:szCs w:val="22"/>
              </w:rPr>
              <w:t>Необрасло</w:t>
            </w:r>
          </w:p>
        </w:tc>
        <w:tc>
          <w:tcPr>
            <w:tcW w:w="2400" w:type="dxa"/>
            <w:tcBorders>
              <w:top w:val="nil"/>
              <w:left w:val="nil"/>
              <w:bottom w:val="single" w:sz="4" w:space="0" w:color="auto"/>
              <w:right w:val="single" w:sz="4" w:space="0" w:color="auto"/>
            </w:tcBorders>
            <w:shd w:val="clear" w:color="000000" w:fill="D9D9D9"/>
            <w:vAlign w:val="center"/>
            <w:hideMark/>
          </w:tcPr>
          <w:p w14:paraId="3E5F25B5" w14:textId="77777777" w:rsidR="00813B58" w:rsidRPr="00967DC1" w:rsidRDefault="00813B58" w:rsidP="00813B58">
            <w:pPr>
              <w:jc w:val="center"/>
              <w:rPr>
                <w:color w:val="000000"/>
                <w:sz w:val="22"/>
                <w:szCs w:val="22"/>
              </w:rPr>
            </w:pPr>
            <w:r w:rsidRPr="00967DC1">
              <w:rPr>
                <w:color w:val="000000"/>
                <w:sz w:val="22"/>
                <w:szCs w:val="22"/>
              </w:rPr>
              <w:t>Укупно</w:t>
            </w:r>
          </w:p>
        </w:tc>
      </w:tr>
      <w:tr w:rsidR="00813B58" w:rsidRPr="00967DC1" w14:paraId="31D8CEF4" w14:textId="77777777" w:rsidTr="009C4702">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9312010" w14:textId="77777777" w:rsidR="00813B58" w:rsidRPr="00967DC1" w:rsidRDefault="00813B58" w:rsidP="0025423C">
            <w:pPr>
              <w:jc w:val="left"/>
              <w:rPr>
                <w:color w:val="000000"/>
                <w:sz w:val="22"/>
                <w:szCs w:val="22"/>
              </w:rPr>
            </w:pPr>
            <w:r w:rsidRPr="00967DC1">
              <w:rPr>
                <w:color w:val="000000"/>
                <w:sz w:val="22"/>
                <w:szCs w:val="22"/>
              </w:rPr>
              <w:t>Наменска целина 12</w:t>
            </w:r>
          </w:p>
        </w:tc>
        <w:tc>
          <w:tcPr>
            <w:tcW w:w="440" w:type="dxa"/>
            <w:tcBorders>
              <w:top w:val="nil"/>
              <w:left w:val="nil"/>
              <w:bottom w:val="single" w:sz="4" w:space="0" w:color="auto"/>
              <w:right w:val="single" w:sz="4" w:space="0" w:color="auto"/>
            </w:tcBorders>
            <w:shd w:val="clear" w:color="auto" w:fill="auto"/>
            <w:vAlign w:val="center"/>
            <w:hideMark/>
          </w:tcPr>
          <w:p w14:paraId="2CA7EA98" w14:textId="77777777" w:rsidR="00813B58" w:rsidRPr="00967DC1" w:rsidRDefault="00813B58" w:rsidP="0025423C">
            <w:pPr>
              <w:jc w:val="left"/>
              <w:rPr>
                <w:color w:val="000000"/>
                <w:sz w:val="22"/>
                <w:szCs w:val="22"/>
              </w:rPr>
            </w:pPr>
            <w:r w:rsidRPr="00967DC1">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40DF8875" w14:textId="77777777" w:rsidR="00813B58" w:rsidRPr="00967DC1" w:rsidRDefault="00813B58" w:rsidP="0025423C">
            <w:pPr>
              <w:jc w:val="left"/>
              <w:rPr>
                <w:color w:val="000000"/>
                <w:sz w:val="22"/>
                <w:szCs w:val="22"/>
              </w:rPr>
            </w:pPr>
            <w:r w:rsidRPr="00967DC1">
              <w:rPr>
                <w:color w:val="000000"/>
                <w:sz w:val="22"/>
                <w:szCs w:val="22"/>
              </w:rPr>
              <w:t>Производно заштитна шума</w:t>
            </w:r>
          </w:p>
        </w:tc>
        <w:tc>
          <w:tcPr>
            <w:tcW w:w="1800" w:type="dxa"/>
            <w:tcBorders>
              <w:top w:val="nil"/>
              <w:left w:val="nil"/>
              <w:bottom w:val="single" w:sz="4" w:space="0" w:color="auto"/>
              <w:right w:val="single" w:sz="4" w:space="0" w:color="auto"/>
            </w:tcBorders>
            <w:shd w:val="clear" w:color="auto" w:fill="auto"/>
            <w:noWrap/>
            <w:vAlign w:val="bottom"/>
            <w:hideMark/>
          </w:tcPr>
          <w:p w14:paraId="5A82D608" w14:textId="77777777" w:rsidR="00813B58" w:rsidRPr="00967DC1" w:rsidRDefault="00813B58" w:rsidP="009F5505">
            <w:pPr>
              <w:jc w:val="right"/>
              <w:rPr>
                <w:color w:val="000000"/>
                <w:sz w:val="22"/>
                <w:szCs w:val="22"/>
              </w:rPr>
            </w:pPr>
            <w:r w:rsidRPr="00967DC1">
              <w:rPr>
                <w:color w:val="000000"/>
                <w:sz w:val="22"/>
                <w:szCs w:val="22"/>
              </w:rPr>
              <w:t>11,92</w:t>
            </w:r>
          </w:p>
        </w:tc>
        <w:tc>
          <w:tcPr>
            <w:tcW w:w="2320" w:type="dxa"/>
            <w:tcBorders>
              <w:top w:val="nil"/>
              <w:left w:val="nil"/>
              <w:bottom w:val="single" w:sz="4" w:space="0" w:color="auto"/>
              <w:right w:val="single" w:sz="4" w:space="0" w:color="auto"/>
            </w:tcBorders>
            <w:shd w:val="clear" w:color="auto" w:fill="auto"/>
            <w:vAlign w:val="center"/>
            <w:hideMark/>
          </w:tcPr>
          <w:p w14:paraId="6859CF77" w14:textId="77777777" w:rsidR="00813B58" w:rsidRPr="00967DC1" w:rsidRDefault="00813B58" w:rsidP="009F5505">
            <w:pPr>
              <w:jc w:val="right"/>
              <w:rPr>
                <w:color w:val="000000"/>
                <w:sz w:val="22"/>
                <w:szCs w:val="22"/>
              </w:rPr>
            </w:pPr>
            <w:r w:rsidRPr="00967DC1">
              <w:rPr>
                <w:color w:val="000000"/>
                <w:sz w:val="22"/>
                <w:szCs w:val="22"/>
              </w:rPr>
              <w:t>26,87</w:t>
            </w:r>
          </w:p>
        </w:tc>
        <w:tc>
          <w:tcPr>
            <w:tcW w:w="2400" w:type="dxa"/>
            <w:tcBorders>
              <w:top w:val="nil"/>
              <w:left w:val="nil"/>
              <w:bottom w:val="single" w:sz="4" w:space="0" w:color="auto"/>
              <w:right w:val="single" w:sz="4" w:space="0" w:color="auto"/>
            </w:tcBorders>
            <w:shd w:val="clear" w:color="auto" w:fill="auto"/>
            <w:noWrap/>
            <w:vAlign w:val="bottom"/>
            <w:hideMark/>
          </w:tcPr>
          <w:p w14:paraId="5878EAE9" w14:textId="77777777" w:rsidR="00813B58" w:rsidRPr="00967DC1" w:rsidRDefault="00813B58" w:rsidP="009F5505">
            <w:pPr>
              <w:jc w:val="right"/>
              <w:rPr>
                <w:color w:val="000000"/>
                <w:sz w:val="22"/>
                <w:szCs w:val="22"/>
              </w:rPr>
            </w:pPr>
            <w:r w:rsidRPr="00967DC1">
              <w:rPr>
                <w:color w:val="000000"/>
                <w:sz w:val="22"/>
                <w:szCs w:val="22"/>
              </w:rPr>
              <w:t>38,79</w:t>
            </w:r>
          </w:p>
        </w:tc>
      </w:tr>
      <w:tr w:rsidR="00813B58" w:rsidRPr="00967DC1" w14:paraId="11E40DE4" w14:textId="77777777" w:rsidTr="009C4702">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588261A" w14:textId="77777777" w:rsidR="00813B58" w:rsidRPr="00967DC1" w:rsidRDefault="00813B58" w:rsidP="0025423C">
            <w:pPr>
              <w:jc w:val="left"/>
              <w:rPr>
                <w:color w:val="000000"/>
                <w:sz w:val="22"/>
                <w:szCs w:val="22"/>
              </w:rPr>
            </w:pPr>
            <w:r w:rsidRPr="00967DC1">
              <w:rPr>
                <w:color w:val="000000"/>
                <w:sz w:val="22"/>
                <w:szCs w:val="22"/>
              </w:rPr>
              <w:t>Наменска целина 82</w:t>
            </w:r>
          </w:p>
        </w:tc>
        <w:tc>
          <w:tcPr>
            <w:tcW w:w="440" w:type="dxa"/>
            <w:tcBorders>
              <w:top w:val="nil"/>
              <w:left w:val="nil"/>
              <w:bottom w:val="single" w:sz="4" w:space="0" w:color="auto"/>
              <w:right w:val="single" w:sz="4" w:space="0" w:color="auto"/>
            </w:tcBorders>
            <w:shd w:val="clear" w:color="auto" w:fill="auto"/>
            <w:vAlign w:val="center"/>
            <w:hideMark/>
          </w:tcPr>
          <w:p w14:paraId="332AADE1" w14:textId="77777777" w:rsidR="00813B58" w:rsidRPr="00967DC1" w:rsidRDefault="00813B58" w:rsidP="0025423C">
            <w:pPr>
              <w:jc w:val="left"/>
              <w:rPr>
                <w:color w:val="000000"/>
                <w:sz w:val="22"/>
                <w:szCs w:val="22"/>
              </w:rPr>
            </w:pPr>
            <w:r w:rsidRPr="00967DC1">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075D62F0" w14:textId="77777777" w:rsidR="00813B58" w:rsidRPr="00967DC1" w:rsidRDefault="00813B58" w:rsidP="0025423C">
            <w:pPr>
              <w:jc w:val="left"/>
              <w:rPr>
                <w:color w:val="000000"/>
                <w:sz w:val="22"/>
                <w:szCs w:val="22"/>
              </w:rPr>
            </w:pPr>
            <w:r w:rsidRPr="00967DC1">
              <w:rPr>
                <w:color w:val="000000"/>
                <w:sz w:val="22"/>
                <w:szCs w:val="22"/>
              </w:rPr>
              <w:t>ПИО III степена заштите</w:t>
            </w:r>
          </w:p>
        </w:tc>
        <w:tc>
          <w:tcPr>
            <w:tcW w:w="1800" w:type="dxa"/>
            <w:tcBorders>
              <w:top w:val="nil"/>
              <w:left w:val="nil"/>
              <w:bottom w:val="single" w:sz="4" w:space="0" w:color="auto"/>
              <w:right w:val="single" w:sz="4" w:space="0" w:color="auto"/>
            </w:tcBorders>
            <w:shd w:val="clear" w:color="auto" w:fill="auto"/>
            <w:noWrap/>
            <w:vAlign w:val="bottom"/>
            <w:hideMark/>
          </w:tcPr>
          <w:p w14:paraId="24A94EA1" w14:textId="77777777" w:rsidR="00813B58" w:rsidRPr="00967DC1" w:rsidRDefault="00813B58" w:rsidP="009F5505">
            <w:pPr>
              <w:jc w:val="right"/>
              <w:rPr>
                <w:color w:val="000000"/>
                <w:sz w:val="22"/>
                <w:szCs w:val="22"/>
              </w:rPr>
            </w:pPr>
            <w:r w:rsidRPr="00967DC1">
              <w:rPr>
                <w:color w:val="000000"/>
                <w:sz w:val="22"/>
                <w:szCs w:val="22"/>
              </w:rPr>
              <w:t>96,99</w:t>
            </w:r>
          </w:p>
        </w:tc>
        <w:tc>
          <w:tcPr>
            <w:tcW w:w="2320" w:type="dxa"/>
            <w:tcBorders>
              <w:top w:val="nil"/>
              <w:left w:val="nil"/>
              <w:bottom w:val="single" w:sz="4" w:space="0" w:color="auto"/>
              <w:right w:val="single" w:sz="4" w:space="0" w:color="auto"/>
            </w:tcBorders>
            <w:shd w:val="clear" w:color="auto" w:fill="auto"/>
            <w:vAlign w:val="center"/>
            <w:hideMark/>
          </w:tcPr>
          <w:p w14:paraId="0E3A4E3C" w14:textId="77777777" w:rsidR="00813B58" w:rsidRPr="00967DC1" w:rsidRDefault="00813B58" w:rsidP="009F5505">
            <w:pPr>
              <w:jc w:val="right"/>
              <w:rPr>
                <w:color w:val="000000"/>
                <w:sz w:val="22"/>
                <w:szCs w:val="22"/>
              </w:rPr>
            </w:pPr>
            <w:r w:rsidRPr="00967DC1">
              <w:rPr>
                <w:color w:val="000000"/>
                <w:sz w:val="22"/>
                <w:szCs w:val="22"/>
              </w:rPr>
              <w:t>0,61</w:t>
            </w:r>
          </w:p>
        </w:tc>
        <w:tc>
          <w:tcPr>
            <w:tcW w:w="2400" w:type="dxa"/>
            <w:tcBorders>
              <w:top w:val="nil"/>
              <w:left w:val="nil"/>
              <w:bottom w:val="single" w:sz="4" w:space="0" w:color="auto"/>
              <w:right w:val="single" w:sz="4" w:space="0" w:color="auto"/>
            </w:tcBorders>
            <w:shd w:val="clear" w:color="auto" w:fill="auto"/>
            <w:noWrap/>
            <w:vAlign w:val="bottom"/>
            <w:hideMark/>
          </w:tcPr>
          <w:p w14:paraId="6DD7FBCE" w14:textId="77777777" w:rsidR="00813B58" w:rsidRPr="00967DC1" w:rsidRDefault="00813B58" w:rsidP="009F5505">
            <w:pPr>
              <w:jc w:val="right"/>
              <w:rPr>
                <w:color w:val="000000"/>
                <w:sz w:val="22"/>
                <w:szCs w:val="22"/>
              </w:rPr>
            </w:pPr>
            <w:r w:rsidRPr="00967DC1">
              <w:rPr>
                <w:color w:val="000000"/>
                <w:sz w:val="22"/>
                <w:szCs w:val="22"/>
              </w:rPr>
              <w:t>97,60</w:t>
            </w:r>
          </w:p>
        </w:tc>
      </w:tr>
      <w:tr w:rsidR="00813B58" w:rsidRPr="00967DC1" w14:paraId="35EFD089" w14:textId="77777777" w:rsidTr="009C4702">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4F5A7A3" w14:textId="77777777" w:rsidR="00813B58" w:rsidRPr="00967DC1" w:rsidRDefault="00813B58" w:rsidP="0025423C">
            <w:pPr>
              <w:jc w:val="left"/>
              <w:rPr>
                <w:color w:val="000000"/>
                <w:sz w:val="22"/>
                <w:szCs w:val="22"/>
              </w:rPr>
            </w:pPr>
            <w:r w:rsidRPr="00967DC1">
              <w:rPr>
                <w:color w:val="000000"/>
                <w:sz w:val="22"/>
                <w:szCs w:val="22"/>
              </w:rPr>
              <w:t>Наменска целина 83</w:t>
            </w:r>
          </w:p>
        </w:tc>
        <w:tc>
          <w:tcPr>
            <w:tcW w:w="440" w:type="dxa"/>
            <w:tcBorders>
              <w:top w:val="nil"/>
              <w:left w:val="nil"/>
              <w:bottom w:val="single" w:sz="4" w:space="0" w:color="auto"/>
              <w:right w:val="single" w:sz="4" w:space="0" w:color="auto"/>
            </w:tcBorders>
            <w:shd w:val="clear" w:color="auto" w:fill="auto"/>
            <w:vAlign w:val="center"/>
            <w:hideMark/>
          </w:tcPr>
          <w:p w14:paraId="0F2D00D1" w14:textId="77777777" w:rsidR="00813B58" w:rsidRPr="00967DC1" w:rsidRDefault="00813B58" w:rsidP="0025423C">
            <w:pPr>
              <w:jc w:val="left"/>
              <w:rPr>
                <w:color w:val="000000"/>
                <w:sz w:val="22"/>
                <w:szCs w:val="22"/>
              </w:rPr>
            </w:pPr>
            <w:r w:rsidRPr="00967DC1">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4C851B48" w14:textId="77777777" w:rsidR="00813B58" w:rsidRPr="00967DC1" w:rsidRDefault="00813B58" w:rsidP="0025423C">
            <w:pPr>
              <w:jc w:val="left"/>
              <w:rPr>
                <w:color w:val="000000"/>
                <w:sz w:val="22"/>
                <w:szCs w:val="22"/>
              </w:rPr>
            </w:pPr>
            <w:r w:rsidRPr="00967DC1">
              <w:rPr>
                <w:color w:val="000000"/>
                <w:sz w:val="22"/>
                <w:szCs w:val="22"/>
              </w:rPr>
              <w:t>ПИО II степена заштите</w:t>
            </w:r>
          </w:p>
        </w:tc>
        <w:tc>
          <w:tcPr>
            <w:tcW w:w="1800" w:type="dxa"/>
            <w:tcBorders>
              <w:top w:val="nil"/>
              <w:left w:val="nil"/>
              <w:bottom w:val="nil"/>
              <w:right w:val="nil"/>
            </w:tcBorders>
            <w:shd w:val="clear" w:color="auto" w:fill="auto"/>
            <w:noWrap/>
            <w:vAlign w:val="bottom"/>
            <w:hideMark/>
          </w:tcPr>
          <w:p w14:paraId="29746C54" w14:textId="77777777" w:rsidR="00813B58" w:rsidRPr="00967DC1" w:rsidRDefault="00813B58" w:rsidP="009F5505">
            <w:pPr>
              <w:jc w:val="right"/>
              <w:rPr>
                <w:color w:val="000000"/>
                <w:sz w:val="22"/>
                <w:szCs w:val="22"/>
              </w:rPr>
            </w:pPr>
            <w:r w:rsidRPr="00967DC1">
              <w:rPr>
                <w:color w:val="000000"/>
                <w:sz w:val="22"/>
                <w:szCs w:val="22"/>
              </w:rPr>
              <w:t>265,06</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26C9DD1" w14:textId="77777777" w:rsidR="00813B58" w:rsidRPr="00967DC1" w:rsidRDefault="00813B58" w:rsidP="009F5505">
            <w:pPr>
              <w:jc w:val="right"/>
              <w:rPr>
                <w:color w:val="000000"/>
                <w:sz w:val="22"/>
                <w:szCs w:val="22"/>
              </w:rPr>
            </w:pPr>
            <w:r w:rsidRPr="00967DC1">
              <w:rPr>
                <w:color w:val="000000"/>
                <w:sz w:val="22"/>
                <w:szCs w:val="22"/>
              </w:rPr>
              <w:t>14,74</w:t>
            </w:r>
          </w:p>
        </w:tc>
        <w:tc>
          <w:tcPr>
            <w:tcW w:w="2400" w:type="dxa"/>
            <w:tcBorders>
              <w:top w:val="nil"/>
              <w:left w:val="nil"/>
              <w:bottom w:val="single" w:sz="4" w:space="0" w:color="auto"/>
              <w:right w:val="single" w:sz="4" w:space="0" w:color="auto"/>
            </w:tcBorders>
            <w:shd w:val="clear" w:color="auto" w:fill="auto"/>
            <w:noWrap/>
            <w:vAlign w:val="bottom"/>
            <w:hideMark/>
          </w:tcPr>
          <w:p w14:paraId="4BEF49D2" w14:textId="77777777" w:rsidR="00813B58" w:rsidRPr="00967DC1" w:rsidRDefault="00813B58" w:rsidP="009F5505">
            <w:pPr>
              <w:jc w:val="right"/>
              <w:rPr>
                <w:color w:val="000000"/>
                <w:sz w:val="22"/>
                <w:szCs w:val="22"/>
              </w:rPr>
            </w:pPr>
            <w:r w:rsidRPr="00967DC1">
              <w:rPr>
                <w:color w:val="000000"/>
                <w:sz w:val="22"/>
                <w:szCs w:val="22"/>
              </w:rPr>
              <w:t>279,80</w:t>
            </w:r>
          </w:p>
        </w:tc>
      </w:tr>
      <w:tr w:rsidR="00813B58" w:rsidRPr="00967DC1" w14:paraId="4465DAA4" w14:textId="77777777" w:rsidTr="009C4702">
        <w:trPr>
          <w:trHeight w:val="300"/>
        </w:trPr>
        <w:tc>
          <w:tcPr>
            <w:tcW w:w="2720" w:type="dxa"/>
            <w:tcBorders>
              <w:top w:val="nil"/>
              <w:left w:val="single" w:sz="4" w:space="0" w:color="auto"/>
              <w:bottom w:val="single" w:sz="4" w:space="0" w:color="auto"/>
              <w:right w:val="single" w:sz="4" w:space="0" w:color="auto"/>
            </w:tcBorders>
            <w:shd w:val="clear" w:color="000000" w:fill="D9D9D9"/>
            <w:vAlign w:val="center"/>
            <w:hideMark/>
          </w:tcPr>
          <w:p w14:paraId="4C1FEA0A" w14:textId="64B7F348" w:rsidR="00813B58" w:rsidRPr="00967DC1" w:rsidRDefault="00813B58" w:rsidP="009C4702">
            <w:pPr>
              <w:jc w:val="center"/>
              <w:rPr>
                <w:color w:val="000000"/>
                <w:sz w:val="22"/>
                <w:szCs w:val="22"/>
              </w:rPr>
            </w:pPr>
          </w:p>
        </w:tc>
        <w:tc>
          <w:tcPr>
            <w:tcW w:w="440" w:type="dxa"/>
            <w:tcBorders>
              <w:top w:val="nil"/>
              <w:left w:val="nil"/>
              <w:bottom w:val="single" w:sz="4" w:space="0" w:color="auto"/>
              <w:right w:val="single" w:sz="4" w:space="0" w:color="auto"/>
            </w:tcBorders>
            <w:shd w:val="clear" w:color="000000" w:fill="D9D9D9"/>
            <w:vAlign w:val="center"/>
            <w:hideMark/>
          </w:tcPr>
          <w:p w14:paraId="7F626C67" w14:textId="7FFCF93A" w:rsidR="00813B58" w:rsidRPr="00967DC1" w:rsidRDefault="00813B58" w:rsidP="009C4702">
            <w:pPr>
              <w:jc w:val="center"/>
              <w:rPr>
                <w:color w:val="000000"/>
                <w:sz w:val="22"/>
                <w:szCs w:val="22"/>
              </w:rPr>
            </w:pPr>
          </w:p>
        </w:tc>
        <w:tc>
          <w:tcPr>
            <w:tcW w:w="4580" w:type="dxa"/>
            <w:tcBorders>
              <w:top w:val="nil"/>
              <w:left w:val="nil"/>
              <w:bottom w:val="single" w:sz="4" w:space="0" w:color="auto"/>
              <w:right w:val="single" w:sz="4" w:space="0" w:color="auto"/>
            </w:tcBorders>
            <w:shd w:val="clear" w:color="000000" w:fill="D9D9D9"/>
            <w:vAlign w:val="center"/>
            <w:hideMark/>
          </w:tcPr>
          <w:p w14:paraId="7DE5A566" w14:textId="26F231BD" w:rsidR="00813B58" w:rsidRPr="00967DC1" w:rsidRDefault="00813B58" w:rsidP="009C4702">
            <w:pPr>
              <w:jc w:val="center"/>
              <w:rPr>
                <w:color w:val="000000"/>
                <w:sz w:val="22"/>
                <w:szCs w:val="22"/>
              </w:rPr>
            </w:pPr>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14:paraId="6E072F2A" w14:textId="77777777" w:rsidR="00813B58" w:rsidRPr="00967DC1" w:rsidRDefault="00813B58" w:rsidP="009F5505">
            <w:pPr>
              <w:jc w:val="right"/>
              <w:rPr>
                <w:b/>
                <w:bCs/>
                <w:color w:val="000000"/>
                <w:sz w:val="22"/>
                <w:szCs w:val="22"/>
              </w:rPr>
            </w:pPr>
            <w:r w:rsidRPr="00967DC1">
              <w:rPr>
                <w:b/>
                <w:bCs/>
                <w:color w:val="000000"/>
                <w:sz w:val="22"/>
                <w:szCs w:val="22"/>
              </w:rPr>
              <w:t>373,97</w:t>
            </w:r>
          </w:p>
        </w:tc>
        <w:tc>
          <w:tcPr>
            <w:tcW w:w="2320" w:type="dxa"/>
            <w:tcBorders>
              <w:top w:val="nil"/>
              <w:left w:val="nil"/>
              <w:bottom w:val="single" w:sz="4" w:space="0" w:color="auto"/>
              <w:right w:val="single" w:sz="4" w:space="0" w:color="auto"/>
            </w:tcBorders>
            <w:shd w:val="clear" w:color="000000" w:fill="D9D9D9"/>
            <w:vAlign w:val="center"/>
            <w:hideMark/>
          </w:tcPr>
          <w:p w14:paraId="24A95ADE" w14:textId="77777777" w:rsidR="00813B58" w:rsidRPr="00967DC1" w:rsidRDefault="00813B58" w:rsidP="009F5505">
            <w:pPr>
              <w:jc w:val="right"/>
              <w:rPr>
                <w:b/>
                <w:bCs/>
                <w:color w:val="000000"/>
                <w:sz w:val="22"/>
                <w:szCs w:val="22"/>
              </w:rPr>
            </w:pPr>
            <w:r w:rsidRPr="00967DC1">
              <w:rPr>
                <w:b/>
                <w:bCs/>
                <w:color w:val="000000"/>
                <w:sz w:val="22"/>
                <w:szCs w:val="22"/>
              </w:rPr>
              <w:t>42,22</w:t>
            </w:r>
          </w:p>
        </w:tc>
        <w:tc>
          <w:tcPr>
            <w:tcW w:w="2400" w:type="dxa"/>
            <w:tcBorders>
              <w:top w:val="nil"/>
              <w:left w:val="nil"/>
              <w:bottom w:val="single" w:sz="4" w:space="0" w:color="auto"/>
              <w:right w:val="single" w:sz="4" w:space="0" w:color="auto"/>
            </w:tcBorders>
            <w:shd w:val="clear" w:color="000000" w:fill="D9D9D9"/>
            <w:noWrap/>
            <w:vAlign w:val="bottom"/>
            <w:hideMark/>
          </w:tcPr>
          <w:p w14:paraId="100FACD3" w14:textId="77777777" w:rsidR="00813B58" w:rsidRPr="00967DC1" w:rsidRDefault="00813B58" w:rsidP="009F5505">
            <w:pPr>
              <w:jc w:val="right"/>
              <w:rPr>
                <w:b/>
                <w:bCs/>
                <w:color w:val="000000"/>
                <w:sz w:val="22"/>
                <w:szCs w:val="22"/>
              </w:rPr>
            </w:pPr>
            <w:r w:rsidRPr="00967DC1">
              <w:rPr>
                <w:b/>
                <w:bCs/>
                <w:color w:val="000000"/>
                <w:sz w:val="22"/>
                <w:szCs w:val="22"/>
              </w:rPr>
              <w:t>416,19</w:t>
            </w:r>
          </w:p>
        </w:tc>
      </w:tr>
    </w:tbl>
    <w:p w14:paraId="445501D4" w14:textId="30DADD7A" w:rsidR="00732569" w:rsidRPr="00967DC1" w:rsidRDefault="000C4E63" w:rsidP="00B5350C">
      <w:pPr>
        <w:pStyle w:val="Heading2"/>
        <w:rPr>
          <w:noProof/>
          <w:szCs w:val="24"/>
          <w:lang w:val="sr-Latn-CS"/>
        </w:rPr>
      </w:pPr>
      <w:bookmarkStart w:id="312" w:name="_Toc164319176"/>
      <w:r w:rsidRPr="00967DC1">
        <w:rPr>
          <w:noProof/>
          <w:szCs w:val="24"/>
          <w:lang w:val="sr-Latn-CS"/>
        </w:rPr>
        <w:t>3.</w:t>
      </w:r>
      <w:r w:rsidR="00732569" w:rsidRPr="00967DC1">
        <w:rPr>
          <w:noProof/>
          <w:szCs w:val="24"/>
          <w:lang w:val="sr-Latn-CS"/>
        </w:rPr>
        <w:t xml:space="preserve">3. </w:t>
      </w:r>
      <w:r w:rsidR="00AB5EAB" w:rsidRPr="00967DC1">
        <w:rPr>
          <w:noProof/>
          <w:szCs w:val="24"/>
          <w:lang w:val="ru-RU"/>
        </w:rPr>
        <w:t>Га</w:t>
      </w:r>
      <w:r w:rsidR="00B61EF7" w:rsidRPr="00967DC1">
        <w:rPr>
          <w:noProof/>
          <w:szCs w:val="24"/>
          <w:lang w:val="ru-RU"/>
        </w:rPr>
        <w:t>з</w:t>
      </w:r>
      <w:r w:rsidR="00AB5EAB" w:rsidRPr="00967DC1">
        <w:rPr>
          <w:noProof/>
          <w:szCs w:val="24"/>
          <w:lang w:val="ru-RU"/>
        </w:rPr>
        <w:t>д</w:t>
      </w:r>
      <w:r w:rsidR="00B61EF7" w:rsidRPr="00967DC1">
        <w:rPr>
          <w:noProof/>
          <w:szCs w:val="24"/>
          <w:lang w:val="ru-RU"/>
        </w:rPr>
        <w:t>инск</w:t>
      </w:r>
      <w:r w:rsidR="00AB5EAB" w:rsidRPr="00967DC1">
        <w:rPr>
          <w:noProof/>
          <w:szCs w:val="24"/>
          <w:lang w:val="ru-RU"/>
        </w:rPr>
        <w:t>е</w:t>
      </w:r>
      <w:r w:rsidR="00732569" w:rsidRPr="00967DC1">
        <w:rPr>
          <w:noProof/>
          <w:szCs w:val="24"/>
          <w:lang w:val="sr-Latn-CS"/>
        </w:rPr>
        <w:t xml:space="preserve"> </w:t>
      </w:r>
      <w:r w:rsidR="00B61EF7" w:rsidRPr="00967DC1">
        <w:rPr>
          <w:noProof/>
          <w:szCs w:val="24"/>
          <w:lang w:val="ru-RU"/>
        </w:rPr>
        <w:t>кл</w:t>
      </w:r>
      <w:r w:rsidR="00AB5EAB" w:rsidRPr="00967DC1">
        <w:rPr>
          <w:noProof/>
          <w:szCs w:val="24"/>
          <w:lang w:val="ru-RU"/>
        </w:rPr>
        <w:t>а</w:t>
      </w:r>
      <w:r w:rsidR="00B61EF7" w:rsidRPr="00967DC1">
        <w:rPr>
          <w:noProof/>
          <w:szCs w:val="24"/>
          <w:lang w:val="ru-RU"/>
        </w:rPr>
        <w:t>с</w:t>
      </w:r>
      <w:r w:rsidR="00AB5EAB" w:rsidRPr="00967DC1">
        <w:rPr>
          <w:noProof/>
          <w:szCs w:val="24"/>
          <w:lang w:val="ru-RU"/>
        </w:rPr>
        <w:t>е</w:t>
      </w:r>
      <w:r w:rsidR="00732569" w:rsidRPr="00967DC1">
        <w:rPr>
          <w:noProof/>
          <w:szCs w:val="24"/>
          <w:lang w:val="sr-Latn-CS"/>
        </w:rPr>
        <w:t xml:space="preserve"> </w:t>
      </w:r>
      <w:r w:rsidR="00B61EF7" w:rsidRPr="00967DC1">
        <w:rPr>
          <w:noProof/>
          <w:szCs w:val="24"/>
          <w:lang w:val="ru-RU"/>
        </w:rPr>
        <w:t>и</w:t>
      </w:r>
      <w:r w:rsidR="00732569" w:rsidRPr="00967DC1">
        <w:rPr>
          <w:noProof/>
          <w:szCs w:val="24"/>
          <w:lang w:val="sr-Latn-CS"/>
        </w:rPr>
        <w:t xml:space="preserve"> </w:t>
      </w:r>
      <w:r w:rsidR="001019E7" w:rsidRPr="00967DC1">
        <w:rPr>
          <w:noProof/>
          <w:szCs w:val="24"/>
          <w:lang w:val="ru-RU"/>
        </w:rPr>
        <w:t>њ</w:t>
      </w:r>
      <w:r w:rsidR="00B61EF7" w:rsidRPr="00967DC1">
        <w:rPr>
          <w:noProof/>
          <w:szCs w:val="24"/>
          <w:lang w:val="ru-RU"/>
        </w:rPr>
        <w:t>ихо</w:t>
      </w:r>
      <w:r w:rsidR="00AB5EAB" w:rsidRPr="00967DC1">
        <w:rPr>
          <w:noProof/>
          <w:szCs w:val="24"/>
          <w:lang w:val="ru-RU"/>
        </w:rPr>
        <w:t>в</w:t>
      </w:r>
      <w:r w:rsidR="00B61EF7" w:rsidRPr="00967DC1">
        <w:rPr>
          <w:noProof/>
          <w:szCs w:val="24"/>
          <w:lang w:val="ru-RU"/>
        </w:rPr>
        <w:t>о</w:t>
      </w:r>
      <w:r w:rsidR="00732569" w:rsidRPr="00967DC1">
        <w:rPr>
          <w:noProof/>
          <w:szCs w:val="24"/>
          <w:lang w:val="sr-Latn-CS"/>
        </w:rPr>
        <w:t xml:space="preserve"> </w:t>
      </w:r>
      <w:r w:rsidR="00B61EF7" w:rsidRPr="00967DC1">
        <w:rPr>
          <w:noProof/>
          <w:szCs w:val="24"/>
          <w:lang w:val="ru-RU"/>
        </w:rPr>
        <w:t>формир</w:t>
      </w:r>
      <w:r w:rsidR="00AB5EAB" w:rsidRPr="00967DC1">
        <w:rPr>
          <w:noProof/>
          <w:szCs w:val="24"/>
          <w:lang w:val="ru-RU"/>
        </w:rPr>
        <w:t>а</w:t>
      </w:r>
      <w:r w:rsidR="001019E7" w:rsidRPr="00967DC1">
        <w:rPr>
          <w:noProof/>
          <w:szCs w:val="24"/>
          <w:lang w:val="ru-RU"/>
        </w:rPr>
        <w:t>њ</w:t>
      </w:r>
      <w:r w:rsidR="00AB5EAB" w:rsidRPr="00967DC1">
        <w:rPr>
          <w:noProof/>
          <w:szCs w:val="24"/>
          <w:lang w:val="ru-RU"/>
        </w:rPr>
        <w:t>е</w:t>
      </w:r>
      <w:bookmarkEnd w:id="305"/>
      <w:bookmarkEnd w:id="306"/>
      <w:bookmarkEnd w:id="307"/>
      <w:bookmarkEnd w:id="308"/>
      <w:bookmarkEnd w:id="309"/>
      <w:bookmarkEnd w:id="310"/>
      <w:bookmarkEnd w:id="311"/>
      <w:bookmarkEnd w:id="312"/>
    </w:p>
    <w:p w14:paraId="0C33FC15" w14:textId="77777777" w:rsidR="00732569" w:rsidRPr="00967DC1" w:rsidRDefault="00732569" w:rsidP="00B5350C">
      <w:pPr>
        <w:rPr>
          <w:noProof/>
          <w:szCs w:val="24"/>
          <w:lang w:val="sr-Latn-CS"/>
        </w:rPr>
      </w:pPr>
    </w:p>
    <w:p w14:paraId="415A71D8" w14:textId="77777777" w:rsidR="00732569" w:rsidRPr="00967DC1" w:rsidRDefault="00AB5EAB" w:rsidP="00B5350C">
      <w:pPr>
        <w:ind w:firstLine="567"/>
        <w:rPr>
          <w:szCs w:val="24"/>
          <w:lang w:val="sr-Latn-CS"/>
        </w:rPr>
      </w:pP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инск</w:t>
      </w:r>
      <w:r w:rsidRPr="00967DC1">
        <w:rPr>
          <w:szCs w:val="24"/>
          <w:lang w:val="de-DE"/>
        </w:rPr>
        <w:t>а</w:t>
      </w:r>
      <w:r w:rsidR="00732569" w:rsidRPr="00967DC1">
        <w:rPr>
          <w:szCs w:val="24"/>
          <w:lang w:val="sr-Latn-CS"/>
        </w:rPr>
        <w:t xml:space="preserve"> </w:t>
      </w:r>
      <w:r w:rsidR="00B61EF7" w:rsidRPr="00967DC1">
        <w:rPr>
          <w:szCs w:val="24"/>
          <w:lang w:val="de-DE"/>
        </w:rPr>
        <w:t>кл</w:t>
      </w:r>
      <w:r w:rsidRPr="00967DC1">
        <w:rPr>
          <w:szCs w:val="24"/>
          <w:lang w:val="de-DE"/>
        </w:rPr>
        <w:t>а</w:t>
      </w:r>
      <w:r w:rsidR="00B61EF7" w:rsidRPr="00967DC1">
        <w:rPr>
          <w:szCs w:val="24"/>
          <w:lang w:val="de-DE"/>
        </w:rPr>
        <w:t>с</w:t>
      </w:r>
      <w:r w:rsidRPr="00967DC1">
        <w:rPr>
          <w:szCs w:val="24"/>
          <w:lang w:val="de-DE"/>
        </w:rPr>
        <w:t>а</w:t>
      </w:r>
      <w:r w:rsidR="00732569" w:rsidRPr="00967DC1">
        <w:rPr>
          <w:szCs w:val="24"/>
          <w:lang w:val="sr-Latn-CS"/>
        </w:rPr>
        <w:t xml:space="preserve"> </w:t>
      </w:r>
      <w:r w:rsidR="00B61EF7" w:rsidRPr="00967DC1">
        <w:rPr>
          <w:szCs w:val="24"/>
          <w:lang w:val="de-DE"/>
        </w:rPr>
        <w:t>ј</w:t>
      </w:r>
      <w:r w:rsidRPr="00967DC1">
        <w:rPr>
          <w:szCs w:val="24"/>
          <w:lang w:val="de-DE"/>
        </w:rPr>
        <w:t>е</w:t>
      </w:r>
      <w:r w:rsidR="00732569" w:rsidRPr="00967DC1">
        <w:rPr>
          <w:szCs w:val="24"/>
          <w:lang w:val="sr-Latn-CS"/>
        </w:rPr>
        <w:t xml:space="preserve"> </w:t>
      </w:r>
      <w:r w:rsidR="00B61EF7" w:rsidRPr="00967DC1">
        <w:rPr>
          <w:szCs w:val="24"/>
          <w:lang w:val="de-DE"/>
        </w:rPr>
        <w:t>осно</w:t>
      </w:r>
      <w:r w:rsidRPr="00967DC1">
        <w:rPr>
          <w:szCs w:val="24"/>
          <w:lang w:val="de-DE"/>
        </w:rPr>
        <w:t>в</w:t>
      </w:r>
      <w:r w:rsidR="00B61EF7" w:rsidRPr="00967DC1">
        <w:rPr>
          <w:szCs w:val="24"/>
          <w:lang w:val="de-DE"/>
        </w:rPr>
        <w:t>н</w:t>
      </w:r>
      <w:r w:rsidRPr="00967DC1">
        <w:rPr>
          <w:szCs w:val="24"/>
          <w:lang w:val="de-DE"/>
        </w:rPr>
        <w:t>а</w:t>
      </w:r>
      <w:r w:rsidR="00732569" w:rsidRPr="00967DC1">
        <w:rPr>
          <w:szCs w:val="24"/>
          <w:lang w:val="sr-Latn-CS"/>
        </w:rPr>
        <w:t xml:space="preserve"> </w:t>
      </w:r>
      <w:r w:rsidR="00B61EF7" w:rsidRPr="00967DC1">
        <w:rPr>
          <w:szCs w:val="24"/>
          <w:lang w:val="de-DE"/>
        </w:rPr>
        <w:t>ј</w:t>
      </w:r>
      <w:r w:rsidRPr="00967DC1">
        <w:rPr>
          <w:szCs w:val="24"/>
          <w:lang w:val="de-DE"/>
        </w:rPr>
        <w:t>ед</w:t>
      </w:r>
      <w:r w:rsidR="00B61EF7" w:rsidRPr="00967DC1">
        <w:rPr>
          <w:szCs w:val="24"/>
          <w:lang w:val="de-DE"/>
        </w:rPr>
        <w:t>иниц</w:t>
      </w:r>
      <w:r w:rsidRPr="00967DC1">
        <w:rPr>
          <w:szCs w:val="24"/>
          <w:lang w:val="de-DE"/>
        </w:rPr>
        <w:t>а</w:t>
      </w:r>
      <w:r w:rsidR="00732569" w:rsidRPr="00967DC1">
        <w:rPr>
          <w:szCs w:val="24"/>
          <w:lang w:val="sr-Latn-CS"/>
        </w:rPr>
        <w:t xml:space="preserve"> </w:t>
      </w:r>
      <w:r w:rsidR="00B61EF7" w:rsidRPr="00967DC1">
        <w:rPr>
          <w:szCs w:val="24"/>
          <w:lang w:val="de-DE"/>
        </w:rPr>
        <w:t>з</w:t>
      </w:r>
      <w:r w:rsidRPr="00967DC1">
        <w:rPr>
          <w:szCs w:val="24"/>
          <w:lang w:val="de-DE"/>
        </w:rPr>
        <w:t>а</w:t>
      </w:r>
      <w:r w:rsidR="00732569" w:rsidRPr="00967DC1">
        <w:rPr>
          <w:szCs w:val="24"/>
          <w:lang w:val="sr-Latn-CS"/>
        </w:rPr>
        <w:t xml:space="preserve"> </w:t>
      </w:r>
      <w:r w:rsidR="00B61EF7" w:rsidRPr="00967DC1">
        <w:rPr>
          <w:szCs w:val="24"/>
          <w:lang w:val="de-DE"/>
        </w:rPr>
        <w:t>пл</w:t>
      </w:r>
      <w:r w:rsidRPr="00967DC1">
        <w:rPr>
          <w:szCs w:val="24"/>
          <w:lang w:val="de-DE"/>
        </w:rPr>
        <w:t>а</w:t>
      </w:r>
      <w:r w:rsidR="00B61EF7" w:rsidRPr="00967DC1">
        <w:rPr>
          <w:szCs w:val="24"/>
          <w:lang w:val="de-DE"/>
        </w:rPr>
        <w:t>нир</w:t>
      </w:r>
      <w:r w:rsidRPr="00967DC1">
        <w:rPr>
          <w:szCs w:val="24"/>
          <w:lang w:val="de-DE"/>
        </w:rPr>
        <w:t>а</w:t>
      </w:r>
      <w:r w:rsidR="001019E7" w:rsidRPr="00967DC1">
        <w:rPr>
          <w:szCs w:val="24"/>
          <w:lang w:val="de-DE"/>
        </w:rPr>
        <w:t>њ</w:t>
      </w:r>
      <w:r w:rsidRPr="00967DC1">
        <w:rPr>
          <w:szCs w:val="24"/>
          <w:lang w:val="de-DE"/>
        </w:rPr>
        <w:t>е</w:t>
      </w:r>
      <w:r w:rsidR="00732569"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о</w:t>
      </w:r>
      <w:r w:rsidRPr="00967DC1">
        <w:rPr>
          <w:szCs w:val="24"/>
          <w:lang w:val="de-DE"/>
        </w:rPr>
        <w:t>ва</w:t>
      </w:r>
      <w:r w:rsidR="001019E7" w:rsidRPr="00967DC1">
        <w:rPr>
          <w:szCs w:val="24"/>
          <w:lang w:val="de-DE"/>
        </w:rPr>
        <w:t>њ</w:t>
      </w:r>
      <w:r w:rsidRPr="00967DC1">
        <w:rPr>
          <w:szCs w:val="24"/>
          <w:lang w:val="de-DE"/>
        </w:rPr>
        <w:t>а</w:t>
      </w:r>
      <w:r w:rsidR="00732569" w:rsidRPr="00967DC1">
        <w:rPr>
          <w:szCs w:val="24"/>
          <w:lang w:val="sr-Latn-CS"/>
        </w:rPr>
        <w:t xml:space="preserve"> </w:t>
      </w:r>
      <w:r w:rsidR="00B61EF7" w:rsidRPr="00967DC1">
        <w:rPr>
          <w:szCs w:val="24"/>
          <w:lang w:val="sr-Latn-CS"/>
        </w:rPr>
        <w:t>ш</w:t>
      </w:r>
      <w:r w:rsidR="00B61EF7" w:rsidRPr="00967DC1">
        <w:rPr>
          <w:szCs w:val="24"/>
          <w:lang w:val="de-DE"/>
        </w:rPr>
        <w:t>ум</w:t>
      </w:r>
      <w:r w:rsidRPr="00967DC1">
        <w:rPr>
          <w:szCs w:val="24"/>
          <w:lang w:val="de-DE"/>
        </w:rPr>
        <w:t>а</w:t>
      </w:r>
      <w:r w:rsidR="00B61EF7" w:rsidRPr="00967DC1">
        <w:rPr>
          <w:szCs w:val="24"/>
          <w:lang w:val="de-DE"/>
        </w:rPr>
        <w:t>м</w:t>
      </w:r>
      <w:r w:rsidRPr="00967DC1">
        <w:rPr>
          <w:szCs w:val="24"/>
          <w:lang w:val="de-DE"/>
        </w:rPr>
        <w:t>а</w:t>
      </w:r>
      <w:r w:rsidR="00732569" w:rsidRPr="00967DC1">
        <w:rPr>
          <w:szCs w:val="24"/>
          <w:lang w:val="sr-Latn-CS"/>
        </w:rPr>
        <w:t xml:space="preserve">. </w:t>
      </w:r>
      <w:r w:rsidRPr="00967DC1">
        <w:rPr>
          <w:szCs w:val="24"/>
          <w:lang w:val="ru-RU"/>
        </w:rPr>
        <w:t>О</w:t>
      </w:r>
      <w:r w:rsidR="00B61EF7" w:rsidRPr="00967DC1">
        <w:rPr>
          <w:szCs w:val="24"/>
          <w:lang w:val="ru-RU"/>
        </w:rPr>
        <w:t>н</w:t>
      </w:r>
      <w:r w:rsidRPr="00967DC1">
        <w:rPr>
          <w:szCs w:val="24"/>
          <w:lang w:val="ru-RU"/>
        </w:rPr>
        <w:t>а</w:t>
      </w:r>
      <w:r w:rsidR="00732569" w:rsidRPr="00967DC1">
        <w:rPr>
          <w:szCs w:val="24"/>
          <w:lang w:val="sr-Latn-CS"/>
        </w:rPr>
        <w:t xml:space="preserve"> </w:t>
      </w:r>
      <w:r w:rsidR="00B61EF7" w:rsidRPr="00967DC1">
        <w:rPr>
          <w:szCs w:val="24"/>
          <w:lang w:val="ru-RU"/>
        </w:rPr>
        <w:t>с</w:t>
      </w:r>
      <w:r w:rsidRPr="00967DC1">
        <w:rPr>
          <w:szCs w:val="24"/>
          <w:lang w:val="ru-RU"/>
        </w:rPr>
        <w:t>е</w:t>
      </w:r>
      <w:r w:rsidR="00732569" w:rsidRPr="00967DC1">
        <w:rPr>
          <w:szCs w:val="24"/>
          <w:lang w:val="sr-Latn-CS"/>
        </w:rPr>
        <w:t xml:space="preserve"> </w:t>
      </w:r>
      <w:r w:rsidR="00B61EF7" w:rsidRPr="00967DC1">
        <w:rPr>
          <w:szCs w:val="24"/>
          <w:lang w:val="ru-RU"/>
        </w:rPr>
        <w:t>формир</w:t>
      </w:r>
      <w:r w:rsidRPr="00967DC1">
        <w:rPr>
          <w:szCs w:val="24"/>
          <w:lang w:val="ru-RU"/>
        </w:rPr>
        <w:t>а</w:t>
      </w:r>
      <w:r w:rsidR="00732569" w:rsidRPr="00967DC1">
        <w:rPr>
          <w:szCs w:val="24"/>
          <w:lang w:val="sr-Latn-CS"/>
        </w:rPr>
        <w:t xml:space="preserve"> </w:t>
      </w:r>
      <w:r w:rsidR="00B61EF7" w:rsidRPr="00967DC1">
        <w:rPr>
          <w:szCs w:val="24"/>
          <w:lang w:val="ru-RU"/>
        </w:rPr>
        <w:t>у</w:t>
      </w:r>
      <w:r w:rsidR="00732569" w:rsidRPr="00967DC1">
        <w:rPr>
          <w:szCs w:val="24"/>
          <w:lang w:val="sr-Latn-CS"/>
        </w:rPr>
        <w:t xml:space="preserve"> </w:t>
      </w:r>
      <w:r w:rsidR="00B61EF7" w:rsidRPr="00967DC1">
        <w:rPr>
          <w:szCs w:val="24"/>
          <w:lang w:val="ru-RU"/>
        </w:rPr>
        <w:t>ок</w:t>
      </w:r>
      <w:r w:rsidRPr="00967DC1">
        <w:rPr>
          <w:szCs w:val="24"/>
          <w:lang w:val="ru-RU"/>
        </w:rPr>
        <w:t>в</w:t>
      </w:r>
      <w:r w:rsidR="00B61EF7" w:rsidRPr="00967DC1">
        <w:rPr>
          <w:szCs w:val="24"/>
          <w:lang w:val="ru-RU"/>
        </w:rPr>
        <w:t>иру</w:t>
      </w:r>
      <w:r w:rsidR="00732569" w:rsidRPr="00967DC1">
        <w:rPr>
          <w:szCs w:val="24"/>
          <w:lang w:val="sr-Latn-CS"/>
        </w:rPr>
        <w:t xml:space="preserve">  </w:t>
      </w:r>
      <w:r w:rsidR="00B61EF7" w:rsidRPr="00967DC1">
        <w:rPr>
          <w:szCs w:val="24"/>
          <w:lang w:val="sr-Latn-CS"/>
        </w:rPr>
        <w:t>ш</w:t>
      </w:r>
      <w:r w:rsidR="00B61EF7" w:rsidRPr="00967DC1">
        <w:rPr>
          <w:szCs w:val="24"/>
          <w:lang w:val="ru-RU"/>
        </w:rPr>
        <w:t>умск</w:t>
      </w:r>
      <w:r w:rsidRPr="00967DC1">
        <w:rPr>
          <w:szCs w:val="24"/>
          <w:lang w:val="ru-RU"/>
        </w:rPr>
        <w:t>е</w:t>
      </w:r>
      <w:r w:rsidR="00732569" w:rsidRPr="00967DC1">
        <w:rPr>
          <w:szCs w:val="24"/>
          <w:lang w:val="sr-Latn-CS"/>
        </w:rPr>
        <w:t xml:space="preserve"> </w:t>
      </w:r>
      <w:r w:rsidR="00B61EF7" w:rsidRPr="00967DC1">
        <w:rPr>
          <w:szCs w:val="24"/>
          <w:lang w:val="ru-RU"/>
        </w:rPr>
        <w:t>о</w:t>
      </w:r>
      <w:r w:rsidRPr="00967DC1">
        <w:rPr>
          <w:szCs w:val="24"/>
          <w:lang w:val="ru-RU"/>
        </w:rPr>
        <w:t>б</w:t>
      </w:r>
      <w:r w:rsidR="00B61EF7" w:rsidRPr="00967DC1">
        <w:rPr>
          <w:szCs w:val="24"/>
          <w:lang w:val="ru-RU"/>
        </w:rPr>
        <w:t>л</w:t>
      </w:r>
      <w:r w:rsidRPr="00967DC1">
        <w:rPr>
          <w:szCs w:val="24"/>
          <w:lang w:val="ru-RU"/>
        </w:rPr>
        <w:t>а</w:t>
      </w:r>
      <w:r w:rsidR="00B61EF7" w:rsidRPr="00967DC1">
        <w:rPr>
          <w:szCs w:val="24"/>
          <w:lang w:val="ru-RU"/>
        </w:rPr>
        <w:t>сти</w:t>
      </w:r>
      <w:r w:rsidR="00732569" w:rsidRPr="00967DC1">
        <w:rPr>
          <w:szCs w:val="24"/>
          <w:lang w:val="sr-Latn-CS"/>
        </w:rPr>
        <w:t xml:space="preserve"> </w:t>
      </w:r>
      <w:r w:rsidR="00B61EF7" w:rsidRPr="00967DC1">
        <w:rPr>
          <w:szCs w:val="24"/>
          <w:lang w:val="ru-RU"/>
        </w:rPr>
        <w:t>при</w:t>
      </w:r>
      <w:r w:rsidR="00732569" w:rsidRPr="00967DC1">
        <w:rPr>
          <w:szCs w:val="24"/>
          <w:lang w:val="sr-Latn-CS"/>
        </w:rPr>
        <w:t xml:space="preserve"> </w:t>
      </w:r>
      <w:r w:rsidR="00B61EF7" w:rsidRPr="00967DC1">
        <w:rPr>
          <w:szCs w:val="24"/>
          <w:lang w:val="ru-RU"/>
        </w:rPr>
        <w:t>изр</w:t>
      </w:r>
      <w:r w:rsidRPr="00967DC1">
        <w:rPr>
          <w:szCs w:val="24"/>
          <w:lang w:val="ru-RU"/>
        </w:rPr>
        <w:t>ад</w:t>
      </w:r>
      <w:r w:rsidR="00B61EF7" w:rsidRPr="00967DC1">
        <w:rPr>
          <w:szCs w:val="24"/>
          <w:lang w:val="ru-RU"/>
        </w:rPr>
        <w:t>и</w:t>
      </w:r>
      <w:r w:rsidR="00732569" w:rsidRPr="00967DC1">
        <w:rPr>
          <w:szCs w:val="24"/>
          <w:lang w:val="sr-Latn-CS"/>
        </w:rPr>
        <w:t xml:space="preserve"> </w:t>
      </w:r>
      <w:r w:rsidRPr="00967DC1">
        <w:rPr>
          <w:szCs w:val="24"/>
          <w:lang w:val="ru-RU"/>
        </w:rPr>
        <w:t>П</w:t>
      </w:r>
      <w:r w:rsidR="00B61EF7" w:rsidRPr="00967DC1">
        <w:rPr>
          <w:szCs w:val="24"/>
          <w:lang w:val="ru-RU"/>
        </w:rPr>
        <w:t>л</w:t>
      </w:r>
      <w:r w:rsidRPr="00967DC1">
        <w:rPr>
          <w:szCs w:val="24"/>
          <w:lang w:val="ru-RU"/>
        </w:rPr>
        <w:t>а</w:t>
      </w:r>
      <w:r w:rsidR="00B61EF7" w:rsidRPr="00967DC1">
        <w:rPr>
          <w:szCs w:val="24"/>
          <w:lang w:val="ru-RU"/>
        </w:rPr>
        <w:t>н</w:t>
      </w:r>
      <w:r w:rsidRPr="00967DC1">
        <w:rPr>
          <w:szCs w:val="24"/>
          <w:lang w:val="ru-RU"/>
        </w:rPr>
        <w:t>а</w:t>
      </w:r>
      <w:r w:rsidR="00732569" w:rsidRPr="00967DC1">
        <w:rPr>
          <w:szCs w:val="24"/>
          <w:lang w:val="ru-RU"/>
        </w:rPr>
        <w:t xml:space="preserve"> </w:t>
      </w:r>
      <w:r w:rsidR="00B61EF7" w:rsidRPr="00967DC1">
        <w:rPr>
          <w:szCs w:val="24"/>
          <w:lang w:val="ru-RU"/>
        </w:rPr>
        <w:t>р</w:t>
      </w:r>
      <w:r w:rsidRPr="00967DC1">
        <w:rPr>
          <w:szCs w:val="24"/>
          <w:lang w:val="ru-RU"/>
        </w:rPr>
        <w:t>а</w:t>
      </w:r>
      <w:r w:rsidR="00B61EF7" w:rsidRPr="00967DC1">
        <w:rPr>
          <w:szCs w:val="24"/>
          <w:lang w:val="ru-RU"/>
        </w:rPr>
        <w:t>з</w:t>
      </w:r>
      <w:r w:rsidRPr="00967DC1">
        <w:rPr>
          <w:szCs w:val="24"/>
          <w:lang w:val="ru-RU"/>
        </w:rPr>
        <w:t>в</w:t>
      </w:r>
      <w:r w:rsidR="00B61EF7" w:rsidRPr="00967DC1">
        <w:rPr>
          <w:szCs w:val="24"/>
          <w:lang w:val="ru-RU"/>
        </w:rPr>
        <w:t>ој</w:t>
      </w:r>
      <w:r w:rsidRPr="00967DC1">
        <w:rPr>
          <w:szCs w:val="24"/>
          <w:lang w:val="ru-RU"/>
        </w:rPr>
        <w:t>а</w:t>
      </w:r>
      <w:r w:rsidR="00732569" w:rsidRPr="00967DC1">
        <w:rPr>
          <w:szCs w:val="24"/>
          <w:lang w:val="ru-RU"/>
        </w:rPr>
        <w:t xml:space="preserve"> </w:t>
      </w:r>
      <w:r w:rsidR="00B61EF7" w:rsidRPr="00967DC1">
        <w:rPr>
          <w:szCs w:val="24"/>
          <w:lang w:val="ru-RU"/>
        </w:rPr>
        <w:t>шумск</w:t>
      </w:r>
      <w:r w:rsidRPr="00967DC1">
        <w:rPr>
          <w:szCs w:val="24"/>
          <w:lang w:val="ru-RU"/>
        </w:rPr>
        <w:t>е</w:t>
      </w:r>
      <w:r w:rsidR="00732569" w:rsidRPr="00967DC1">
        <w:rPr>
          <w:szCs w:val="24"/>
          <w:lang w:val="ru-RU"/>
        </w:rPr>
        <w:t xml:space="preserve"> </w:t>
      </w:r>
      <w:r w:rsidR="00B61EF7" w:rsidRPr="00967DC1">
        <w:rPr>
          <w:szCs w:val="24"/>
          <w:lang w:val="ru-RU"/>
        </w:rPr>
        <w:t>о</w:t>
      </w:r>
      <w:r w:rsidRPr="00967DC1">
        <w:rPr>
          <w:szCs w:val="24"/>
          <w:lang w:val="ru-RU"/>
        </w:rPr>
        <w:t>б</w:t>
      </w:r>
      <w:r w:rsidR="00B61EF7" w:rsidRPr="00967DC1">
        <w:rPr>
          <w:szCs w:val="24"/>
          <w:lang w:val="ru-RU"/>
        </w:rPr>
        <w:t>л</w:t>
      </w:r>
      <w:r w:rsidRPr="00967DC1">
        <w:rPr>
          <w:szCs w:val="24"/>
          <w:lang w:val="ru-RU"/>
        </w:rPr>
        <w:t>а</w:t>
      </w:r>
      <w:r w:rsidR="00B61EF7" w:rsidRPr="00967DC1">
        <w:rPr>
          <w:szCs w:val="24"/>
          <w:lang w:val="ru-RU"/>
        </w:rPr>
        <w:t>сти</w:t>
      </w:r>
      <w:r w:rsidR="00732569" w:rsidRPr="00967DC1">
        <w:rPr>
          <w:szCs w:val="24"/>
          <w:lang w:val="sr-Latn-CS"/>
        </w:rPr>
        <w:t xml:space="preserve">. </w:t>
      </w:r>
      <w:r w:rsidRPr="00967DC1">
        <w:rPr>
          <w:szCs w:val="24"/>
          <w:lang w:val="de-DE"/>
        </w:rPr>
        <w:t>И</w:t>
      </w:r>
      <w:r w:rsidR="00B61EF7" w:rsidRPr="00967DC1">
        <w:rPr>
          <w:szCs w:val="24"/>
          <w:lang w:val="de-DE"/>
        </w:rPr>
        <w:t>сто</w:t>
      </w:r>
      <w:r w:rsidRPr="00967DC1">
        <w:rPr>
          <w:szCs w:val="24"/>
          <w:lang w:val="de-DE"/>
        </w:rPr>
        <w:t>в</w:t>
      </w:r>
      <w:r w:rsidR="00B61EF7" w:rsidRPr="00967DC1">
        <w:rPr>
          <w:szCs w:val="24"/>
          <w:lang w:val="de-DE"/>
        </w:rPr>
        <w:t>р</w:t>
      </w:r>
      <w:r w:rsidRPr="00967DC1">
        <w:rPr>
          <w:szCs w:val="24"/>
          <w:lang w:val="de-DE"/>
        </w:rPr>
        <w:t>е</w:t>
      </w:r>
      <w:r w:rsidR="00B61EF7" w:rsidRPr="00967DC1">
        <w:rPr>
          <w:szCs w:val="24"/>
          <w:lang w:val="de-DE"/>
        </w:rPr>
        <w:t>м</w:t>
      </w:r>
      <w:r w:rsidRPr="00967DC1">
        <w:rPr>
          <w:szCs w:val="24"/>
          <w:lang w:val="de-DE"/>
        </w:rPr>
        <w:t>е</w:t>
      </w:r>
      <w:r w:rsidR="00B61EF7" w:rsidRPr="00967DC1">
        <w:rPr>
          <w:szCs w:val="24"/>
          <w:lang w:val="de-DE"/>
        </w:rPr>
        <w:t>но</w:t>
      </w:r>
      <w:r w:rsidR="00732569"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инск</w:t>
      </w:r>
      <w:r w:rsidRPr="00967DC1">
        <w:rPr>
          <w:szCs w:val="24"/>
          <w:lang w:val="de-DE"/>
        </w:rPr>
        <w:t>а</w:t>
      </w:r>
      <w:r w:rsidR="00732569" w:rsidRPr="00967DC1">
        <w:rPr>
          <w:szCs w:val="24"/>
          <w:lang w:val="sr-Latn-CS"/>
        </w:rPr>
        <w:t xml:space="preserve"> </w:t>
      </w:r>
      <w:r w:rsidR="00B61EF7" w:rsidRPr="00967DC1">
        <w:rPr>
          <w:szCs w:val="24"/>
          <w:lang w:val="de-DE"/>
        </w:rPr>
        <w:t>кл</w:t>
      </w:r>
      <w:r w:rsidRPr="00967DC1">
        <w:rPr>
          <w:szCs w:val="24"/>
          <w:lang w:val="de-DE"/>
        </w:rPr>
        <w:t>а</w:t>
      </w:r>
      <w:r w:rsidR="00B61EF7" w:rsidRPr="00967DC1">
        <w:rPr>
          <w:szCs w:val="24"/>
          <w:lang w:val="de-DE"/>
        </w:rPr>
        <w:t>с</w:t>
      </w:r>
      <w:r w:rsidRPr="00967DC1">
        <w:rPr>
          <w:szCs w:val="24"/>
          <w:lang w:val="de-DE"/>
        </w:rPr>
        <w:t>а</w:t>
      </w:r>
      <w:r w:rsidR="00732569" w:rsidRPr="00967DC1">
        <w:rPr>
          <w:szCs w:val="24"/>
          <w:lang w:val="sr-Latn-CS"/>
        </w:rPr>
        <w:t xml:space="preserve"> </w:t>
      </w:r>
      <w:r w:rsidR="00B61EF7" w:rsidRPr="00967DC1">
        <w:rPr>
          <w:szCs w:val="24"/>
          <w:lang w:val="de-DE"/>
        </w:rPr>
        <w:t>ј</w:t>
      </w:r>
      <w:r w:rsidRPr="00967DC1">
        <w:rPr>
          <w:szCs w:val="24"/>
          <w:lang w:val="de-DE"/>
        </w:rPr>
        <w:t>е</w:t>
      </w:r>
      <w:r w:rsidR="00732569" w:rsidRPr="00967DC1">
        <w:rPr>
          <w:szCs w:val="24"/>
          <w:lang w:val="sr-Latn-CS"/>
        </w:rPr>
        <w:t xml:space="preserve"> </w:t>
      </w:r>
      <w:r w:rsidR="00B61EF7" w:rsidRPr="00967DC1">
        <w:rPr>
          <w:szCs w:val="24"/>
          <w:lang w:val="de-DE"/>
        </w:rPr>
        <w:t>осно</w:t>
      </w:r>
      <w:r w:rsidRPr="00967DC1">
        <w:rPr>
          <w:szCs w:val="24"/>
          <w:lang w:val="de-DE"/>
        </w:rPr>
        <w:t>в</w:t>
      </w:r>
      <w:r w:rsidR="00B61EF7" w:rsidRPr="00967DC1">
        <w:rPr>
          <w:szCs w:val="24"/>
          <w:lang w:val="de-DE"/>
        </w:rPr>
        <w:t>н</w:t>
      </w:r>
      <w:r w:rsidRPr="00967DC1">
        <w:rPr>
          <w:szCs w:val="24"/>
          <w:lang w:val="de-DE"/>
        </w:rPr>
        <w:t>а</w:t>
      </w:r>
      <w:r w:rsidR="00732569" w:rsidRPr="00967DC1">
        <w:rPr>
          <w:szCs w:val="24"/>
          <w:lang w:val="sr-Latn-CS"/>
        </w:rPr>
        <w:t xml:space="preserve"> </w:t>
      </w:r>
      <w:r w:rsidR="00B61EF7" w:rsidRPr="00967DC1">
        <w:rPr>
          <w:szCs w:val="24"/>
          <w:lang w:val="de-DE"/>
        </w:rPr>
        <w:t>ј</w:t>
      </w:r>
      <w:r w:rsidRPr="00967DC1">
        <w:rPr>
          <w:szCs w:val="24"/>
          <w:lang w:val="de-DE"/>
        </w:rPr>
        <w:t>ед</w:t>
      </w:r>
      <w:r w:rsidR="00B61EF7" w:rsidRPr="00967DC1">
        <w:rPr>
          <w:szCs w:val="24"/>
          <w:lang w:val="de-DE"/>
        </w:rPr>
        <w:t>иниц</w:t>
      </w:r>
      <w:r w:rsidRPr="00967DC1">
        <w:rPr>
          <w:szCs w:val="24"/>
          <w:lang w:val="de-DE"/>
        </w:rPr>
        <w:t>а</w:t>
      </w:r>
      <w:r w:rsidR="00732569" w:rsidRPr="00967DC1">
        <w:rPr>
          <w:szCs w:val="24"/>
          <w:lang w:val="sr-Latn-CS"/>
        </w:rPr>
        <w:t xml:space="preserve"> </w:t>
      </w:r>
      <w:r w:rsidR="00B61EF7" w:rsidRPr="00967DC1">
        <w:rPr>
          <w:szCs w:val="24"/>
          <w:lang w:val="de-DE"/>
        </w:rPr>
        <w:t>з</w:t>
      </w:r>
      <w:r w:rsidRPr="00967DC1">
        <w:rPr>
          <w:szCs w:val="24"/>
          <w:lang w:val="de-DE"/>
        </w:rPr>
        <w:t>а</w:t>
      </w:r>
      <w:r w:rsidR="00732569" w:rsidRPr="00967DC1">
        <w:rPr>
          <w:szCs w:val="24"/>
          <w:lang w:val="sr-Latn-CS"/>
        </w:rPr>
        <w:t xml:space="preserve"> </w:t>
      </w:r>
      <w:r w:rsidR="00B61EF7" w:rsidRPr="00967DC1">
        <w:rPr>
          <w:szCs w:val="24"/>
          <w:lang w:val="de-DE"/>
        </w:rPr>
        <w:t>коју</w:t>
      </w:r>
      <w:r w:rsidR="00732569" w:rsidRPr="00967DC1">
        <w:rPr>
          <w:szCs w:val="24"/>
          <w:lang w:val="sr-Latn-CS"/>
        </w:rPr>
        <w:t xml:space="preserve"> </w:t>
      </w:r>
      <w:r w:rsidR="00B61EF7" w:rsidRPr="00967DC1">
        <w:rPr>
          <w:szCs w:val="24"/>
          <w:lang w:val="de-DE"/>
        </w:rPr>
        <w:t>с</w:t>
      </w:r>
      <w:r w:rsidRPr="00967DC1">
        <w:rPr>
          <w:szCs w:val="24"/>
          <w:lang w:val="de-DE"/>
        </w:rPr>
        <w:t>е</w:t>
      </w:r>
      <w:r w:rsidR="00732569" w:rsidRPr="00967DC1">
        <w:rPr>
          <w:szCs w:val="24"/>
          <w:lang w:val="sr-Latn-CS"/>
        </w:rPr>
        <w:t xml:space="preserve"> </w:t>
      </w:r>
      <w:r w:rsidR="00B61EF7" w:rsidRPr="00967DC1">
        <w:rPr>
          <w:szCs w:val="24"/>
          <w:lang w:val="de-DE"/>
        </w:rPr>
        <w:t>прик</w:t>
      </w:r>
      <w:r w:rsidRPr="00967DC1">
        <w:rPr>
          <w:szCs w:val="24"/>
          <w:lang w:val="de-DE"/>
        </w:rPr>
        <w:t>а</w:t>
      </w:r>
      <w:r w:rsidR="00B61EF7" w:rsidRPr="00967DC1">
        <w:rPr>
          <w:szCs w:val="24"/>
          <w:lang w:val="de-DE"/>
        </w:rPr>
        <w:t>зуј</w:t>
      </w:r>
      <w:r w:rsidRPr="00967DC1">
        <w:rPr>
          <w:szCs w:val="24"/>
          <w:lang w:val="de-DE"/>
        </w:rPr>
        <w:t>е</w:t>
      </w:r>
      <w:r w:rsidR="00732569" w:rsidRPr="00967DC1">
        <w:rPr>
          <w:szCs w:val="24"/>
          <w:lang w:val="sr-Latn-CS"/>
        </w:rPr>
        <w:t xml:space="preserve"> </w:t>
      </w:r>
      <w:r w:rsidR="00B61EF7" w:rsidRPr="00967DC1">
        <w:rPr>
          <w:szCs w:val="24"/>
          <w:lang w:val="de-DE"/>
        </w:rPr>
        <w:t>з</w:t>
      </w:r>
      <w:r w:rsidRPr="00967DC1">
        <w:rPr>
          <w:szCs w:val="24"/>
          <w:lang w:val="de-DE"/>
        </w:rPr>
        <w:t>а</w:t>
      </w:r>
      <w:r w:rsidR="00B61EF7" w:rsidRPr="00967DC1">
        <w:rPr>
          <w:szCs w:val="24"/>
          <w:lang w:val="de-DE"/>
        </w:rPr>
        <w:t>т</w:t>
      </w:r>
      <w:r w:rsidRPr="00967DC1">
        <w:rPr>
          <w:szCs w:val="24"/>
          <w:lang w:val="de-DE"/>
        </w:rPr>
        <w:t>е</w:t>
      </w:r>
      <w:r w:rsidR="00B61EF7" w:rsidRPr="00967DC1">
        <w:rPr>
          <w:szCs w:val="24"/>
          <w:lang w:val="sr-Latn-CS"/>
        </w:rPr>
        <w:t>ч</w:t>
      </w:r>
      <w:r w:rsidRPr="00967DC1">
        <w:rPr>
          <w:szCs w:val="24"/>
          <w:lang w:val="de-DE"/>
        </w:rPr>
        <w:t>е</w:t>
      </w:r>
      <w:r w:rsidR="00B61EF7" w:rsidRPr="00967DC1">
        <w:rPr>
          <w:szCs w:val="24"/>
          <w:lang w:val="de-DE"/>
        </w:rPr>
        <w:t>но</w:t>
      </w:r>
      <w:r w:rsidR="00732569" w:rsidRPr="00967DC1">
        <w:rPr>
          <w:szCs w:val="24"/>
          <w:lang w:val="sr-Latn-CS"/>
        </w:rPr>
        <w:t xml:space="preserve"> </w:t>
      </w:r>
      <w:r w:rsidR="00B61EF7" w:rsidRPr="00967DC1">
        <w:rPr>
          <w:szCs w:val="24"/>
          <w:lang w:val="de-DE"/>
        </w:rPr>
        <w:t>ст</w:t>
      </w:r>
      <w:r w:rsidRPr="00967DC1">
        <w:rPr>
          <w:szCs w:val="24"/>
          <w:lang w:val="de-DE"/>
        </w:rPr>
        <w:t>а</w:t>
      </w:r>
      <w:r w:rsidR="001019E7" w:rsidRPr="00967DC1">
        <w:rPr>
          <w:szCs w:val="24"/>
          <w:lang w:val="de-DE"/>
        </w:rPr>
        <w:t>њ</w:t>
      </w:r>
      <w:r w:rsidRPr="00967DC1">
        <w:rPr>
          <w:szCs w:val="24"/>
          <w:lang w:val="de-DE"/>
        </w:rPr>
        <w:t>е</w:t>
      </w:r>
      <w:r w:rsidR="00732569" w:rsidRPr="00967DC1">
        <w:rPr>
          <w:szCs w:val="24"/>
          <w:lang w:val="sr-Latn-CS"/>
        </w:rPr>
        <w:t xml:space="preserve">, </w:t>
      </w:r>
      <w:r w:rsidR="00B61EF7" w:rsidRPr="00967DC1">
        <w:rPr>
          <w:szCs w:val="24"/>
          <w:lang w:val="de-DE"/>
        </w:rPr>
        <w:t>ут</w:t>
      </w:r>
      <w:r w:rsidRPr="00967DC1">
        <w:rPr>
          <w:szCs w:val="24"/>
          <w:lang w:val="de-DE"/>
        </w:rPr>
        <w:t>в</w:t>
      </w:r>
      <w:r w:rsidR="00B61EF7" w:rsidRPr="00967DC1">
        <w:rPr>
          <w:szCs w:val="24"/>
          <w:lang w:val="de-DE"/>
        </w:rPr>
        <w:t>р</w:t>
      </w:r>
      <w:r w:rsidRPr="00967DC1">
        <w:rPr>
          <w:szCs w:val="24"/>
          <w:lang w:val="sr-Latn-CS"/>
        </w:rPr>
        <w:t>ђ</w:t>
      </w:r>
      <w:r w:rsidR="00B61EF7" w:rsidRPr="00967DC1">
        <w:rPr>
          <w:szCs w:val="24"/>
          <w:lang w:val="de-DE"/>
        </w:rPr>
        <w:t>уј</w:t>
      </w:r>
      <w:r w:rsidRPr="00967DC1">
        <w:rPr>
          <w:szCs w:val="24"/>
          <w:lang w:val="de-DE"/>
        </w:rPr>
        <w:t>е</w:t>
      </w:r>
      <w:r w:rsidR="00732569" w:rsidRPr="00967DC1">
        <w:rPr>
          <w:szCs w:val="24"/>
          <w:lang w:val="sr-Latn-CS"/>
        </w:rPr>
        <w:t xml:space="preserve"> </w:t>
      </w:r>
      <w:r w:rsidR="00B61EF7" w:rsidRPr="00967DC1">
        <w:rPr>
          <w:szCs w:val="24"/>
          <w:lang w:val="de-DE"/>
        </w:rPr>
        <w:t>оптим</w:t>
      </w:r>
      <w:r w:rsidRPr="00967DC1">
        <w:rPr>
          <w:szCs w:val="24"/>
          <w:lang w:val="de-DE"/>
        </w:rPr>
        <w:t>а</w:t>
      </w:r>
      <w:r w:rsidR="00B61EF7" w:rsidRPr="00967DC1">
        <w:rPr>
          <w:szCs w:val="24"/>
          <w:lang w:val="de-DE"/>
        </w:rPr>
        <w:t>лно</w:t>
      </w:r>
      <w:r w:rsidR="00732569" w:rsidRPr="00967DC1">
        <w:rPr>
          <w:szCs w:val="24"/>
          <w:lang w:val="sr-Latn-CS"/>
        </w:rPr>
        <w:t xml:space="preserve"> </w:t>
      </w:r>
      <w:r w:rsidR="00B61EF7" w:rsidRPr="00967DC1">
        <w:rPr>
          <w:szCs w:val="24"/>
          <w:lang w:val="de-DE"/>
        </w:rPr>
        <w:t>ст</w:t>
      </w:r>
      <w:r w:rsidRPr="00967DC1">
        <w:rPr>
          <w:szCs w:val="24"/>
          <w:lang w:val="de-DE"/>
        </w:rPr>
        <w:t>а</w:t>
      </w:r>
      <w:r w:rsidR="001019E7" w:rsidRPr="00967DC1">
        <w:rPr>
          <w:szCs w:val="24"/>
          <w:lang w:val="de-DE"/>
        </w:rPr>
        <w:t>њ</w:t>
      </w:r>
      <w:r w:rsidRPr="00967DC1">
        <w:rPr>
          <w:szCs w:val="24"/>
          <w:lang w:val="de-DE"/>
        </w:rPr>
        <w:t>е</w:t>
      </w:r>
      <w:r w:rsidR="00732569" w:rsidRPr="00967DC1">
        <w:rPr>
          <w:szCs w:val="24"/>
          <w:lang w:val="sr-Latn-CS"/>
        </w:rPr>
        <w:t xml:space="preserve"> </w:t>
      </w:r>
      <w:r w:rsidR="00B61EF7" w:rsidRPr="00967DC1">
        <w:rPr>
          <w:szCs w:val="24"/>
          <w:lang w:val="de-DE"/>
        </w:rPr>
        <w:t>и</w:t>
      </w:r>
      <w:r w:rsidR="00732569" w:rsidRPr="00967DC1">
        <w:rPr>
          <w:szCs w:val="24"/>
          <w:lang w:val="sr-Latn-CS"/>
        </w:rPr>
        <w:t xml:space="preserve"> </w:t>
      </w:r>
      <w:r w:rsidR="00B61EF7" w:rsidRPr="00967DC1">
        <w:rPr>
          <w:szCs w:val="24"/>
          <w:lang w:val="de-DE"/>
        </w:rPr>
        <w:t>о</w:t>
      </w:r>
      <w:r w:rsidRPr="00967DC1">
        <w:rPr>
          <w:szCs w:val="24"/>
          <w:lang w:val="de-DE"/>
        </w:rPr>
        <w:t>д</w:t>
      </w:r>
      <w:r w:rsidR="00B61EF7" w:rsidRPr="00967DC1">
        <w:rPr>
          <w:szCs w:val="24"/>
          <w:lang w:val="de-DE"/>
        </w:rPr>
        <w:t>р</w:t>
      </w:r>
      <w:r w:rsidRPr="00967DC1">
        <w:rPr>
          <w:szCs w:val="24"/>
          <w:lang w:val="de-DE"/>
        </w:rPr>
        <w:t>е</w:t>
      </w:r>
      <w:r w:rsidRPr="00967DC1">
        <w:rPr>
          <w:szCs w:val="24"/>
          <w:lang w:val="sr-Latn-CS"/>
        </w:rPr>
        <w:t>ђ</w:t>
      </w:r>
      <w:r w:rsidR="00B61EF7" w:rsidRPr="00967DC1">
        <w:rPr>
          <w:szCs w:val="24"/>
          <w:lang w:val="de-DE"/>
        </w:rPr>
        <w:t>уј</w:t>
      </w:r>
      <w:r w:rsidRPr="00967DC1">
        <w:rPr>
          <w:szCs w:val="24"/>
          <w:lang w:val="de-DE"/>
        </w:rPr>
        <w:t>е</w:t>
      </w:r>
      <w:r w:rsidR="00732569" w:rsidRPr="00967DC1">
        <w:rPr>
          <w:szCs w:val="24"/>
          <w:lang w:val="sr-Latn-CS"/>
        </w:rPr>
        <w:t xml:space="preserve"> </w:t>
      </w:r>
      <w:r w:rsidRPr="00967DC1">
        <w:rPr>
          <w:szCs w:val="24"/>
          <w:lang w:val="de-DE"/>
        </w:rPr>
        <w:t>е</w:t>
      </w:r>
      <w:r w:rsidR="00B61EF7" w:rsidRPr="00967DC1">
        <w:rPr>
          <w:szCs w:val="24"/>
          <w:lang w:val="de-DE"/>
        </w:rPr>
        <w:t>т</w:t>
      </w:r>
      <w:r w:rsidRPr="00967DC1">
        <w:rPr>
          <w:szCs w:val="24"/>
          <w:lang w:val="de-DE"/>
        </w:rPr>
        <w:t>а</w:t>
      </w:r>
      <w:r w:rsidR="00B61EF7" w:rsidRPr="00967DC1">
        <w:rPr>
          <w:szCs w:val="24"/>
          <w:lang w:val="de-DE"/>
        </w:rPr>
        <w:t>т</w:t>
      </w:r>
      <w:r w:rsidR="00732569"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инску</w:t>
      </w:r>
      <w:r w:rsidR="00732569" w:rsidRPr="00967DC1">
        <w:rPr>
          <w:szCs w:val="24"/>
          <w:lang w:val="sr-Latn-CS"/>
        </w:rPr>
        <w:t xml:space="preserve"> </w:t>
      </w:r>
      <w:r w:rsidR="00B61EF7" w:rsidRPr="00967DC1">
        <w:rPr>
          <w:szCs w:val="24"/>
          <w:lang w:val="de-DE"/>
        </w:rPr>
        <w:t>кл</w:t>
      </w:r>
      <w:r w:rsidRPr="00967DC1">
        <w:rPr>
          <w:szCs w:val="24"/>
          <w:lang w:val="de-DE"/>
        </w:rPr>
        <w:t>а</w:t>
      </w:r>
      <w:r w:rsidR="00B61EF7" w:rsidRPr="00967DC1">
        <w:rPr>
          <w:szCs w:val="24"/>
          <w:lang w:val="de-DE"/>
        </w:rPr>
        <w:t>су</w:t>
      </w:r>
      <w:r w:rsidR="00732569" w:rsidRPr="00967DC1">
        <w:rPr>
          <w:szCs w:val="24"/>
          <w:lang w:val="sr-Latn-CS"/>
        </w:rPr>
        <w:t xml:space="preserve"> </w:t>
      </w:r>
      <w:r w:rsidR="00B61EF7" w:rsidRPr="00967DC1">
        <w:rPr>
          <w:szCs w:val="24"/>
          <w:lang w:val="sr-Latn-CS"/>
        </w:rPr>
        <w:t>ч</w:t>
      </w:r>
      <w:r w:rsidR="00B61EF7" w:rsidRPr="00967DC1">
        <w:rPr>
          <w:szCs w:val="24"/>
          <w:lang w:val="de-DE"/>
        </w:rPr>
        <w:t>ини</w:t>
      </w:r>
      <w:r w:rsidR="00732569" w:rsidRPr="00967DC1">
        <w:rPr>
          <w:szCs w:val="24"/>
          <w:lang w:val="sr-Latn-CS"/>
        </w:rPr>
        <w:t xml:space="preserve"> </w:t>
      </w:r>
      <w:r w:rsidR="00B61EF7" w:rsidRPr="00967DC1">
        <w:rPr>
          <w:szCs w:val="24"/>
          <w:lang w:val="de-DE"/>
        </w:rPr>
        <w:t>скуп</w:t>
      </w:r>
      <w:r w:rsidR="00732569" w:rsidRPr="00967DC1">
        <w:rPr>
          <w:szCs w:val="24"/>
          <w:lang w:val="sr-Latn-CS"/>
        </w:rPr>
        <w:t xml:space="preserve"> </w:t>
      </w:r>
      <w:r w:rsidR="00B61EF7" w:rsidRPr="00967DC1">
        <w:rPr>
          <w:szCs w:val="24"/>
          <w:lang w:val="de-DE"/>
        </w:rPr>
        <w:t>с</w:t>
      </w:r>
      <w:r w:rsidRPr="00967DC1">
        <w:rPr>
          <w:szCs w:val="24"/>
          <w:lang w:val="de-DE"/>
        </w:rPr>
        <w:t>в</w:t>
      </w:r>
      <w:r w:rsidR="00B61EF7" w:rsidRPr="00967DC1">
        <w:rPr>
          <w:szCs w:val="24"/>
          <w:lang w:val="de-DE"/>
        </w:rPr>
        <w:t>их</w:t>
      </w:r>
      <w:r w:rsidR="00732569" w:rsidRPr="00967DC1">
        <w:rPr>
          <w:szCs w:val="24"/>
          <w:lang w:val="sr-Latn-CS"/>
        </w:rPr>
        <w:t xml:space="preserve"> </w:t>
      </w:r>
      <w:r w:rsidR="00B61EF7" w:rsidRPr="00967DC1">
        <w:rPr>
          <w:szCs w:val="24"/>
          <w:lang w:val="de-DE"/>
        </w:rPr>
        <w:t>с</w:t>
      </w:r>
      <w:r w:rsidRPr="00967DC1">
        <w:rPr>
          <w:szCs w:val="24"/>
          <w:lang w:val="de-DE"/>
        </w:rPr>
        <w:t>а</w:t>
      </w:r>
      <w:r w:rsidR="00B61EF7" w:rsidRPr="00967DC1">
        <w:rPr>
          <w:szCs w:val="24"/>
          <w:lang w:val="de-DE"/>
        </w:rPr>
        <w:t>стојин</w:t>
      </w:r>
      <w:r w:rsidRPr="00967DC1">
        <w:rPr>
          <w:szCs w:val="24"/>
          <w:lang w:val="de-DE"/>
        </w:rPr>
        <w:t>а</w:t>
      </w:r>
      <w:r w:rsidR="00732569" w:rsidRPr="00967DC1">
        <w:rPr>
          <w:szCs w:val="24"/>
          <w:lang w:val="sr-Latn-CS"/>
        </w:rPr>
        <w:t xml:space="preserve"> </w:t>
      </w:r>
      <w:r w:rsidR="00B61EF7" w:rsidRPr="00967DC1">
        <w:rPr>
          <w:szCs w:val="24"/>
          <w:lang w:val="de-DE"/>
        </w:rPr>
        <w:t>ист</w:t>
      </w:r>
      <w:r w:rsidRPr="00967DC1">
        <w:rPr>
          <w:szCs w:val="24"/>
          <w:lang w:val="de-DE"/>
        </w:rPr>
        <w:t>е</w:t>
      </w:r>
      <w:r w:rsidR="00732569" w:rsidRPr="00967DC1">
        <w:rPr>
          <w:szCs w:val="24"/>
          <w:lang w:val="sr-Latn-CS"/>
        </w:rPr>
        <w:t xml:space="preserve"> </w:t>
      </w:r>
      <w:r w:rsidR="00B61EF7" w:rsidRPr="00967DC1">
        <w:rPr>
          <w:szCs w:val="24"/>
          <w:lang w:val="de-DE"/>
        </w:rPr>
        <w:t>н</w:t>
      </w:r>
      <w:r w:rsidRPr="00967DC1">
        <w:rPr>
          <w:szCs w:val="24"/>
          <w:lang w:val="de-DE"/>
        </w:rPr>
        <w:t>а</w:t>
      </w:r>
      <w:r w:rsidR="00B61EF7" w:rsidRPr="00967DC1">
        <w:rPr>
          <w:szCs w:val="24"/>
          <w:lang w:val="de-DE"/>
        </w:rPr>
        <w:t>м</w:t>
      </w:r>
      <w:r w:rsidRPr="00967DC1">
        <w:rPr>
          <w:szCs w:val="24"/>
          <w:lang w:val="de-DE"/>
        </w:rPr>
        <w:t>е</w:t>
      </w:r>
      <w:r w:rsidR="00B61EF7" w:rsidRPr="00967DC1">
        <w:rPr>
          <w:szCs w:val="24"/>
          <w:lang w:val="de-DE"/>
        </w:rPr>
        <w:t>н</w:t>
      </w:r>
      <w:r w:rsidRPr="00967DC1">
        <w:rPr>
          <w:szCs w:val="24"/>
          <w:lang w:val="de-DE"/>
        </w:rPr>
        <w:t>е</w:t>
      </w:r>
      <w:r w:rsidR="00732569" w:rsidRPr="00967DC1">
        <w:rPr>
          <w:szCs w:val="24"/>
          <w:lang w:val="sr-Latn-CS"/>
        </w:rPr>
        <w:t xml:space="preserve">, </w:t>
      </w:r>
      <w:r w:rsidR="00B61EF7" w:rsidRPr="00967DC1">
        <w:rPr>
          <w:szCs w:val="24"/>
          <w:lang w:val="de-DE"/>
        </w:rPr>
        <w:t>по</w:t>
      </w:r>
      <w:r w:rsidRPr="00967DC1">
        <w:rPr>
          <w:szCs w:val="24"/>
          <w:lang w:val="de-DE"/>
        </w:rPr>
        <w:t>д</w:t>
      </w:r>
      <w:r w:rsidR="00B61EF7" w:rsidRPr="00967DC1">
        <w:rPr>
          <w:szCs w:val="24"/>
          <w:lang w:val="de-DE"/>
        </w:rPr>
        <w:t>ј</w:t>
      </w:r>
      <w:r w:rsidRPr="00967DC1">
        <w:rPr>
          <w:szCs w:val="24"/>
          <w:lang w:val="de-DE"/>
        </w:rPr>
        <w:t>ед</w:t>
      </w:r>
      <w:r w:rsidR="00B61EF7" w:rsidRPr="00967DC1">
        <w:rPr>
          <w:szCs w:val="24"/>
          <w:lang w:val="de-DE"/>
        </w:rPr>
        <w:t>н</w:t>
      </w:r>
      <w:r w:rsidRPr="00967DC1">
        <w:rPr>
          <w:szCs w:val="24"/>
          <w:lang w:val="de-DE"/>
        </w:rPr>
        <w:t>а</w:t>
      </w:r>
      <w:r w:rsidR="00B61EF7" w:rsidRPr="00967DC1">
        <w:rPr>
          <w:szCs w:val="24"/>
          <w:lang w:val="de-DE"/>
        </w:rPr>
        <w:t>ких</w:t>
      </w:r>
      <w:r w:rsidR="00732569" w:rsidRPr="00967DC1">
        <w:rPr>
          <w:szCs w:val="24"/>
          <w:lang w:val="sr-Latn-CS"/>
        </w:rPr>
        <w:t xml:space="preserve"> </w:t>
      </w:r>
      <w:r w:rsidR="00B61EF7" w:rsidRPr="00967DC1">
        <w:rPr>
          <w:szCs w:val="24"/>
          <w:lang w:val="de-DE"/>
        </w:rPr>
        <w:t>ст</w:t>
      </w:r>
      <w:r w:rsidRPr="00967DC1">
        <w:rPr>
          <w:szCs w:val="24"/>
          <w:lang w:val="de-DE"/>
        </w:rPr>
        <w:t>а</w:t>
      </w:r>
      <w:r w:rsidR="00B61EF7" w:rsidRPr="00967DC1">
        <w:rPr>
          <w:szCs w:val="24"/>
          <w:lang w:val="de-DE"/>
        </w:rPr>
        <w:t>ни</w:t>
      </w:r>
      <w:r w:rsidR="00B61EF7" w:rsidRPr="00967DC1">
        <w:rPr>
          <w:szCs w:val="24"/>
          <w:lang w:val="sr-Latn-CS"/>
        </w:rPr>
        <w:t>ш</w:t>
      </w:r>
      <w:r w:rsidR="00B61EF7" w:rsidRPr="00967DC1">
        <w:rPr>
          <w:szCs w:val="24"/>
          <w:lang w:val="de-DE"/>
        </w:rPr>
        <w:t>них</w:t>
      </w:r>
      <w:r w:rsidR="00732569" w:rsidRPr="00967DC1">
        <w:rPr>
          <w:szCs w:val="24"/>
          <w:lang w:val="sr-Latn-CS"/>
        </w:rPr>
        <w:t xml:space="preserve"> </w:t>
      </w:r>
      <w:r w:rsidR="00B61EF7" w:rsidRPr="00967DC1">
        <w:rPr>
          <w:szCs w:val="24"/>
          <w:lang w:val="de-DE"/>
        </w:rPr>
        <w:t>усло</w:t>
      </w:r>
      <w:r w:rsidRPr="00967DC1">
        <w:rPr>
          <w:szCs w:val="24"/>
          <w:lang w:val="de-DE"/>
        </w:rPr>
        <w:t>ва</w:t>
      </w:r>
      <w:r w:rsidR="00732569" w:rsidRPr="00967DC1">
        <w:rPr>
          <w:szCs w:val="24"/>
          <w:lang w:val="sr-Latn-CS"/>
        </w:rPr>
        <w:t xml:space="preserve"> </w:t>
      </w:r>
      <w:r w:rsidR="00B61EF7" w:rsidRPr="00967DC1">
        <w:rPr>
          <w:szCs w:val="24"/>
          <w:lang w:val="de-DE"/>
        </w:rPr>
        <w:t>и</w:t>
      </w:r>
      <w:r w:rsidR="00732569" w:rsidRPr="00967DC1">
        <w:rPr>
          <w:szCs w:val="24"/>
          <w:lang w:val="sr-Latn-CS"/>
        </w:rPr>
        <w:t xml:space="preserve"> </w:t>
      </w:r>
      <w:r w:rsidR="00B61EF7" w:rsidRPr="00967DC1">
        <w:rPr>
          <w:szCs w:val="24"/>
          <w:lang w:val="de-DE"/>
        </w:rPr>
        <w:t>сли</w:t>
      </w:r>
      <w:r w:rsidR="00B61EF7" w:rsidRPr="00967DC1">
        <w:rPr>
          <w:szCs w:val="24"/>
          <w:lang w:val="sr-Latn-CS"/>
        </w:rPr>
        <w:t>ч</w:t>
      </w:r>
      <w:r w:rsidR="00B61EF7" w:rsidRPr="00967DC1">
        <w:rPr>
          <w:szCs w:val="24"/>
          <w:lang w:val="de-DE"/>
        </w:rPr>
        <w:t>них</w:t>
      </w:r>
      <w:r w:rsidR="00732569" w:rsidRPr="00967DC1">
        <w:rPr>
          <w:szCs w:val="24"/>
          <w:lang w:val="sr-Latn-CS"/>
        </w:rPr>
        <w:t xml:space="preserve"> </w:t>
      </w:r>
      <w:r w:rsidR="00B61EF7" w:rsidRPr="00967DC1">
        <w:rPr>
          <w:szCs w:val="24"/>
          <w:lang w:val="de-DE"/>
        </w:rPr>
        <w:t>с</w:t>
      </w:r>
      <w:r w:rsidRPr="00967DC1">
        <w:rPr>
          <w:szCs w:val="24"/>
          <w:lang w:val="de-DE"/>
        </w:rPr>
        <w:t>а</w:t>
      </w:r>
      <w:r w:rsidR="00B61EF7" w:rsidRPr="00967DC1">
        <w:rPr>
          <w:szCs w:val="24"/>
          <w:lang w:val="de-DE"/>
        </w:rPr>
        <w:t>стојинских</w:t>
      </w:r>
      <w:r w:rsidR="00732569" w:rsidRPr="00967DC1">
        <w:rPr>
          <w:szCs w:val="24"/>
          <w:lang w:val="sr-Latn-CS"/>
        </w:rPr>
        <w:t xml:space="preserve"> </w:t>
      </w:r>
      <w:r w:rsidR="00B61EF7" w:rsidRPr="00967DC1">
        <w:rPr>
          <w:szCs w:val="24"/>
          <w:lang w:val="de-DE"/>
        </w:rPr>
        <w:t>прилик</w:t>
      </w:r>
      <w:r w:rsidRPr="00967DC1">
        <w:rPr>
          <w:szCs w:val="24"/>
          <w:lang w:val="de-DE"/>
        </w:rPr>
        <w:t>а</w:t>
      </w:r>
      <w:r w:rsidR="00732569" w:rsidRPr="00967DC1">
        <w:rPr>
          <w:szCs w:val="24"/>
          <w:lang w:val="sr-Latn-CS"/>
        </w:rPr>
        <w:t xml:space="preserve"> </w:t>
      </w:r>
      <w:r w:rsidR="00B61EF7" w:rsidRPr="00967DC1">
        <w:rPr>
          <w:szCs w:val="24"/>
          <w:lang w:val="de-DE"/>
        </w:rPr>
        <w:t>з</w:t>
      </w:r>
      <w:r w:rsidRPr="00967DC1">
        <w:rPr>
          <w:szCs w:val="24"/>
          <w:lang w:val="de-DE"/>
        </w:rPr>
        <w:t>а</w:t>
      </w:r>
      <w:r w:rsidR="00732569" w:rsidRPr="00967DC1">
        <w:rPr>
          <w:szCs w:val="24"/>
          <w:lang w:val="sr-Latn-CS"/>
        </w:rPr>
        <w:t xml:space="preserve"> </w:t>
      </w:r>
      <w:r w:rsidR="00B61EF7" w:rsidRPr="00967DC1">
        <w:rPr>
          <w:szCs w:val="24"/>
          <w:lang w:val="de-DE"/>
        </w:rPr>
        <w:t>кој</w:t>
      </w:r>
      <w:r w:rsidRPr="00967DC1">
        <w:rPr>
          <w:szCs w:val="24"/>
          <w:lang w:val="de-DE"/>
        </w:rPr>
        <w:t>е</w:t>
      </w:r>
      <w:r w:rsidR="00732569" w:rsidRPr="00967DC1">
        <w:rPr>
          <w:szCs w:val="24"/>
          <w:lang w:val="sr-Latn-CS"/>
        </w:rPr>
        <w:t xml:space="preserve"> </w:t>
      </w:r>
      <w:r w:rsidR="00B61EF7" w:rsidRPr="00967DC1">
        <w:rPr>
          <w:szCs w:val="24"/>
          <w:lang w:val="de-DE"/>
        </w:rPr>
        <w:t>с</w:t>
      </w:r>
      <w:r w:rsidRPr="00967DC1">
        <w:rPr>
          <w:szCs w:val="24"/>
          <w:lang w:val="de-DE"/>
        </w:rPr>
        <w:t>е</w:t>
      </w:r>
      <w:r w:rsidR="00732569" w:rsidRPr="00967DC1">
        <w:rPr>
          <w:szCs w:val="24"/>
          <w:lang w:val="sr-Latn-CS"/>
        </w:rPr>
        <w:t xml:space="preserve"> </w:t>
      </w:r>
      <w:r w:rsidR="00B61EF7" w:rsidRPr="00967DC1">
        <w:rPr>
          <w:szCs w:val="24"/>
          <w:lang w:val="de-DE"/>
        </w:rPr>
        <w:t>пл</w:t>
      </w:r>
      <w:r w:rsidRPr="00967DC1">
        <w:rPr>
          <w:szCs w:val="24"/>
          <w:lang w:val="de-DE"/>
        </w:rPr>
        <w:t>а</w:t>
      </w:r>
      <w:r w:rsidR="00B61EF7" w:rsidRPr="00967DC1">
        <w:rPr>
          <w:szCs w:val="24"/>
          <w:lang w:val="de-DE"/>
        </w:rPr>
        <w:t>нир</w:t>
      </w:r>
      <w:r w:rsidRPr="00967DC1">
        <w:rPr>
          <w:szCs w:val="24"/>
          <w:lang w:val="de-DE"/>
        </w:rPr>
        <w:t>а</w:t>
      </w:r>
      <w:r w:rsidR="00B61EF7" w:rsidRPr="00967DC1">
        <w:rPr>
          <w:szCs w:val="24"/>
          <w:lang w:val="de-DE"/>
        </w:rPr>
        <w:t>ју</w:t>
      </w:r>
      <w:r w:rsidR="00732569" w:rsidRPr="00967DC1">
        <w:rPr>
          <w:szCs w:val="24"/>
          <w:lang w:val="sr-Latn-CS"/>
        </w:rPr>
        <w:t xml:space="preserve"> </w:t>
      </w:r>
      <w:r w:rsidR="00B61EF7" w:rsidRPr="00967DC1">
        <w:rPr>
          <w:szCs w:val="24"/>
          <w:lang w:val="de-DE"/>
        </w:rPr>
        <w:t>исти</w:t>
      </w:r>
      <w:r w:rsidR="00732569" w:rsidRPr="00967DC1">
        <w:rPr>
          <w:szCs w:val="24"/>
          <w:lang w:val="sr-Latn-CS"/>
        </w:rPr>
        <w:t xml:space="preserve"> </w:t>
      </w:r>
      <w:r w:rsidR="00B61EF7" w:rsidRPr="00967DC1">
        <w:rPr>
          <w:szCs w:val="24"/>
          <w:lang w:val="de-DE"/>
        </w:rPr>
        <w:t>ци</w:t>
      </w:r>
      <w:r w:rsidR="001019E7" w:rsidRPr="00967DC1">
        <w:rPr>
          <w:szCs w:val="24"/>
          <w:lang w:val="de-DE"/>
        </w:rPr>
        <w:t>љ</w:t>
      </w:r>
      <w:r w:rsidRPr="00967DC1">
        <w:rPr>
          <w:szCs w:val="24"/>
          <w:lang w:val="de-DE"/>
        </w:rPr>
        <w:t>ев</w:t>
      </w:r>
      <w:r w:rsidR="00B61EF7" w:rsidRPr="00967DC1">
        <w:rPr>
          <w:szCs w:val="24"/>
          <w:lang w:val="de-DE"/>
        </w:rPr>
        <w:t>и</w:t>
      </w:r>
      <w:r w:rsidR="00732569" w:rsidRPr="00967DC1">
        <w:rPr>
          <w:szCs w:val="24"/>
          <w:lang w:val="sr-Latn-CS"/>
        </w:rPr>
        <w:t xml:space="preserve"> </w:t>
      </w:r>
      <w:r w:rsidR="00B61EF7" w:rsidRPr="00967DC1">
        <w:rPr>
          <w:szCs w:val="24"/>
          <w:lang w:val="de-DE"/>
        </w:rPr>
        <w:t>и</w:t>
      </w:r>
      <w:r w:rsidR="00732569" w:rsidRPr="00967DC1">
        <w:rPr>
          <w:szCs w:val="24"/>
          <w:lang w:val="sr-Latn-CS"/>
        </w:rPr>
        <w:t xml:space="preserve"> </w:t>
      </w:r>
      <w:r w:rsidR="00B61EF7" w:rsidRPr="00967DC1">
        <w:rPr>
          <w:szCs w:val="24"/>
          <w:lang w:val="de-DE"/>
        </w:rPr>
        <w:t>м</w:t>
      </w:r>
      <w:r w:rsidRPr="00967DC1">
        <w:rPr>
          <w:szCs w:val="24"/>
          <w:lang w:val="de-DE"/>
        </w:rPr>
        <w:t>е</w:t>
      </w:r>
      <w:r w:rsidR="00B61EF7" w:rsidRPr="00967DC1">
        <w:rPr>
          <w:szCs w:val="24"/>
          <w:lang w:val="de-DE"/>
        </w:rPr>
        <w:t>р</w:t>
      </w:r>
      <w:r w:rsidRPr="00967DC1">
        <w:rPr>
          <w:szCs w:val="24"/>
          <w:lang w:val="de-DE"/>
        </w:rPr>
        <w:t>е</w:t>
      </w:r>
      <w:r w:rsidR="00732569" w:rsidRPr="00967DC1">
        <w:rPr>
          <w:szCs w:val="24"/>
          <w:lang w:val="sr-Latn-CS"/>
        </w:rPr>
        <w:t xml:space="preserve"> </w:t>
      </w:r>
      <w:r w:rsidRPr="00967DC1">
        <w:rPr>
          <w:szCs w:val="24"/>
          <w:lang w:val="de-DE"/>
        </w:rPr>
        <w:t>б</w:t>
      </w:r>
      <w:r w:rsidR="00B61EF7" w:rsidRPr="00967DC1">
        <w:rPr>
          <w:szCs w:val="24"/>
          <w:lang w:val="de-DE"/>
        </w:rPr>
        <w:t>у</w:t>
      </w:r>
      <w:r w:rsidRPr="00967DC1">
        <w:rPr>
          <w:szCs w:val="24"/>
          <w:lang w:val="de-DE"/>
        </w:rPr>
        <w:t>д</w:t>
      </w:r>
      <w:r w:rsidR="00B61EF7" w:rsidRPr="00967DC1">
        <w:rPr>
          <w:szCs w:val="24"/>
          <w:lang w:val="de-DE"/>
        </w:rPr>
        <w:t>у</w:t>
      </w:r>
      <w:r w:rsidR="00B61EF7" w:rsidRPr="00967DC1">
        <w:rPr>
          <w:szCs w:val="24"/>
          <w:lang w:val="sr-Latn-CS"/>
        </w:rPr>
        <w:t>ћ</w:t>
      </w:r>
      <w:r w:rsidRPr="00967DC1">
        <w:rPr>
          <w:szCs w:val="24"/>
          <w:lang w:val="de-DE"/>
        </w:rPr>
        <w:t>ег</w:t>
      </w:r>
      <w:r w:rsidR="00732569"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о</w:t>
      </w:r>
      <w:r w:rsidRPr="00967DC1">
        <w:rPr>
          <w:szCs w:val="24"/>
          <w:lang w:val="de-DE"/>
        </w:rPr>
        <w:t>ва</w:t>
      </w:r>
      <w:r w:rsidR="001019E7" w:rsidRPr="00967DC1">
        <w:rPr>
          <w:szCs w:val="24"/>
          <w:lang w:val="de-DE"/>
        </w:rPr>
        <w:t>њ</w:t>
      </w:r>
      <w:r w:rsidRPr="00967DC1">
        <w:rPr>
          <w:szCs w:val="24"/>
          <w:lang w:val="de-DE"/>
        </w:rPr>
        <w:t>а</w:t>
      </w:r>
      <w:r w:rsidR="00732569" w:rsidRPr="00967DC1">
        <w:rPr>
          <w:szCs w:val="24"/>
          <w:lang w:val="sr-Latn-CS"/>
        </w:rPr>
        <w:t xml:space="preserve">. </w:t>
      </w:r>
      <w:r w:rsidRPr="00967DC1">
        <w:rPr>
          <w:szCs w:val="24"/>
          <w:lang w:val="de-DE"/>
        </w:rPr>
        <w:t>Ка</w:t>
      </w:r>
      <w:r w:rsidR="00B61EF7" w:rsidRPr="00967DC1">
        <w:rPr>
          <w:szCs w:val="24"/>
          <w:lang w:val="de-DE"/>
        </w:rPr>
        <w:t>о</w:t>
      </w:r>
      <w:r w:rsidR="00732569" w:rsidRPr="00967DC1">
        <w:rPr>
          <w:szCs w:val="24"/>
          <w:lang w:val="sr-Latn-CS"/>
        </w:rPr>
        <w:t xml:space="preserve"> </w:t>
      </w:r>
      <w:r w:rsidRPr="00967DC1">
        <w:rPr>
          <w:szCs w:val="24"/>
          <w:lang w:val="sr-Latn-CS"/>
        </w:rPr>
        <w:t>г</w:t>
      </w:r>
      <w:r w:rsidR="00B61EF7" w:rsidRPr="00967DC1">
        <w:rPr>
          <w:szCs w:val="24"/>
          <w:lang w:val="sr-Latn-CS"/>
        </w:rPr>
        <w:t>л</w:t>
      </w:r>
      <w:r w:rsidRPr="00967DC1">
        <w:rPr>
          <w:szCs w:val="24"/>
          <w:lang w:val="sr-Latn-CS"/>
        </w:rPr>
        <w:t>ав</w:t>
      </w:r>
      <w:r w:rsidR="00B61EF7" w:rsidRPr="00967DC1">
        <w:rPr>
          <w:szCs w:val="24"/>
          <w:lang w:val="sr-Latn-CS"/>
        </w:rPr>
        <w:t>ни</w:t>
      </w:r>
      <w:r w:rsidR="001B174D" w:rsidRPr="00967DC1">
        <w:rPr>
          <w:szCs w:val="24"/>
          <w:lang w:val="sr-Latn-CS"/>
        </w:rPr>
        <w:t xml:space="preserve"> </w:t>
      </w:r>
      <w:r w:rsidR="00B61EF7" w:rsidRPr="00967DC1">
        <w:rPr>
          <w:szCs w:val="24"/>
          <w:lang w:val="de-DE"/>
        </w:rPr>
        <w:t>крит</w:t>
      </w:r>
      <w:r w:rsidRPr="00967DC1">
        <w:rPr>
          <w:szCs w:val="24"/>
          <w:lang w:val="de-DE"/>
        </w:rPr>
        <w:t>е</w:t>
      </w:r>
      <w:r w:rsidR="00B61EF7" w:rsidRPr="00967DC1">
        <w:rPr>
          <w:szCs w:val="24"/>
          <w:lang w:val="de-DE"/>
        </w:rPr>
        <w:t>ријуми</w:t>
      </w:r>
      <w:r w:rsidR="00732569" w:rsidRPr="00967DC1">
        <w:rPr>
          <w:szCs w:val="24"/>
          <w:lang w:val="sr-Latn-CS"/>
        </w:rPr>
        <w:t xml:space="preserve"> </w:t>
      </w:r>
      <w:r w:rsidR="00B61EF7" w:rsidRPr="00967DC1">
        <w:rPr>
          <w:szCs w:val="24"/>
          <w:lang w:val="de-DE"/>
        </w:rPr>
        <w:t>з</w:t>
      </w:r>
      <w:r w:rsidRPr="00967DC1">
        <w:rPr>
          <w:szCs w:val="24"/>
          <w:lang w:val="de-DE"/>
        </w:rPr>
        <w:t>а</w:t>
      </w:r>
      <w:r w:rsidR="00732569" w:rsidRPr="00967DC1">
        <w:rPr>
          <w:szCs w:val="24"/>
          <w:lang w:val="sr-Latn-CS"/>
        </w:rPr>
        <w:t xml:space="preserve"> </w:t>
      </w:r>
      <w:r w:rsidR="00B61EF7" w:rsidRPr="00967DC1">
        <w:rPr>
          <w:szCs w:val="24"/>
          <w:lang w:val="de-DE"/>
        </w:rPr>
        <w:t>из</w:t>
      </w:r>
      <w:r w:rsidRPr="00967DC1">
        <w:rPr>
          <w:szCs w:val="24"/>
          <w:lang w:val="de-DE"/>
        </w:rPr>
        <w:t>два</w:t>
      </w:r>
      <w:r w:rsidR="00B61EF7" w:rsidRPr="00967DC1">
        <w:rPr>
          <w:szCs w:val="24"/>
          <w:lang w:val="de-DE"/>
        </w:rPr>
        <w:t>ј</w:t>
      </w:r>
      <w:r w:rsidRPr="00967DC1">
        <w:rPr>
          <w:szCs w:val="24"/>
          <w:lang w:val="de-DE"/>
        </w:rPr>
        <w:t>а</w:t>
      </w:r>
      <w:r w:rsidR="001019E7" w:rsidRPr="00967DC1">
        <w:rPr>
          <w:szCs w:val="24"/>
          <w:lang w:val="de-DE"/>
        </w:rPr>
        <w:t>њ</w:t>
      </w:r>
      <w:r w:rsidRPr="00967DC1">
        <w:rPr>
          <w:szCs w:val="24"/>
          <w:lang w:val="de-DE"/>
        </w:rPr>
        <w:t>е</w:t>
      </w:r>
      <w:r w:rsidR="00732569"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инских</w:t>
      </w:r>
      <w:r w:rsidR="00732569" w:rsidRPr="00967DC1">
        <w:rPr>
          <w:szCs w:val="24"/>
          <w:lang w:val="sr-Latn-CS"/>
        </w:rPr>
        <w:t xml:space="preserve"> </w:t>
      </w:r>
      <w:r w:rsidR="00B61EF7" w:rsidRPr="00967DC1">
        <w:rPr>
          <w:szCs w:val="24"/>
          <w:lang w:val="de-DE"/>
        </w:rPr>
        <w:t>кл</w:t>
      </w:r>
      <w:r w:rsidRPr="00967DC1">
        <w:rPr>
          <w:szCs w:val="24"/>
          <w:lang w:val="de-DE"/>
        </w:rPr>
        <w:t>а</w:t>
      </w:r>
      <w:r w:rsidR="00B61EF7" w:rsidRPr="00967DC1">
        <w:rPr>
          <w:szCs w:val="24"/>
          <w:lang w:val="de-DE"/>
        </w:rPr>
        <w:t>с</w:t>
      </w:r>
      <w:r w:rsidRPr="00967DC1">
        <w:rPr>
          <w:szCs w:val="24"/>
          <w:lang w:val="de-DE"/>
        </w:rPr>
        <w:t>а</w:t>
      </w:r>
      <w:r w:rsidR="00732569" w:rsidRPr="00967DC1">
        <w:rPr>
          <w:szCs w:val="24"/>
          <w:lang w:val="sr-Latn-CS"/>
        </w:rPr>
        <w:t xml:space="preserve"> </w:t>
      </w:r>
      <w:r w:rsidR="00B61EF7" w:rsidRPr="00967DC1">
        <w:rPr>
          <w:szCs w:val="24"/>
          <w:lang w:val="de-DE"/>
        </w:rPr>
        <w:t>уз</w:t>
      </w:r>
      <w:r w:rsidRPr="00967DC1">
        <w:rPr>
          <w:szCs w:val="24"/>
          <w:lang w:val="de-DE"/>
        </w:rPr>
        <w:t>е</w:t>
      </w:r>
      <w:r w:rsidR="00B61EF7" w:rsidRPr="00967DC1">
        <w:rPr>
          <w:szCs w:val="24"/>
          <w:lang w:val="de-DE"/>
        </w:rPr>
        <w:t>ти</w:t>
      </w:r>
      <w:r w:rsidR="00732569" w:rsidRPr="00967DC1">
        <w:rPr>
          <w:szCs w:val="24"/>
          <w:lang w:val="sr-Latn-CS"/>
        </w:rPr>
        <w:t xml:space="preserve"> </w:t>
      </w:r>
      <w:r w:rsidR="00B61EF7" w:rsidRPr="00967DC1">
        <w:rPr>
          <w:szCs w:val="24"/>
          <w:lang w:val="de-DE"/>
        </w:rPr>
        <w:t>су</w:t>
      </w:r>
      <w:r w:rsidR="00732569" w:rsidRPr="00967DC1">
        <w:rPr>
          <w:szCs w:val="24"/>
          <w:lang w:val="sr-Latn-CS"/>
        </w:rPr>
        <w:t xml:space="preserve"> </w:t>
      </w:r>
      <w:r w:rsidR="00B61EF7" w:rsidRPr="00967DC1">
        <w:rPr>
          <w:szCs w:val="24"/>
          <w:lang w:val="de-DE"/>
        </w:rPr>
        <w:t>осно</w:t>
      </w:r>
      <w:r w:rsidRPr="00967DC1">
        <w:rPr>
          <w:szCs w:val="24"/>
          <w:lang w:val="de-DE"/>
        </w:rPr>
        <w:t>в</w:t>
      </w:r>
      <w:r w:rsidR="00B61EF7" w:rsidRPr="00967DC1">
        <w:rPr>
          <w:szCs w:val="24"/>
          <w:lang w:val="de-DE"/>
        </w:rPr>
        <w:t>н</w:t>
      </w:r>
      <w:r w:rsidRPr="00967DC1">
        <w:rPr>
          <w:szCs w:val="24"/>
          <w:lang w:val="de-DE"/>
        </w:rPr>
        <w:t>а</w:t>
      </w:r>
      <w:r w:rsidR="00732569" w:rsidRPr="00967DC1">
        <w:rPr>
          <w:szCs w:val="24"/>
          <w:lang w:val="sr-Latn-CS"/>
        </w:rPr>
        <w:t xml:space="preserve"> </w:t>
      </w:r>
      <w:r w:rsidR="00B61EF7" w:rsidRPr="00967DC1">
        <w:rPr>
          <w:szCs w:val="24"/>
          <w:lang w:val="de-DE"/>
        </w:rPr>
        <w:t>н</w:t>
      </w:r>
      <w:r w:rsidRPr="00967DC1">
        <w:rPr>
          <w:szCs w:val="24"/>
          <w:lang w:val="de-DE"/>
        </w:rPr>
        <w:t>а</w:t>
      </w:r>
      <w:r w:rsidR="00B61EF7" w:rsidRPr="00967DC1">
        <w:rPr>
          <w:szCs w:val="24"/>
          <w:lang w:val="de-DE"/>
        </w:rPr>
        <w:t>м</w:t>
      </w:r>
      <w:r w:rsidRPr="00967DC1">
        <w:rPr>
          <w:szCs w:val="24"/>
          <w:lang w:val="de-DE"/>
        </w:rPr>
        <w:t>е</w:t>
      </w:r>
      <w:r w:rsidR="00B61EF7" w:rsidRPr="00967DC1">
        <w:rPr>
          <w:szCs w:val="24"/>
          <w:lang w:val="de-DE"/>
        </w:rPr>
        <w:t>н</w:t>
      </w:r>
      <w:r w:rsidRPr="00967DC1">
        <w:rPr>
          <w:szCs w:val="24"/>
          <w:lang w:val="de-DE"/>
        </w:rPr>
        <w:t>а</w:t>
      </w:r>
      <w:r w:rsidR="00732569" w:rsidRPr="00967DC1">
        <w:rPr>
          <w:szCs w:val="24"/>
          <w:lang w:val="sr-Latn-CS"/>
        </w:rPr>
        <w:t xml:space="preserve"> </w:t>
      </w:r>
      <w:r w:rsidR="00B61EF7" w:rsidRPr="00967DC1">
        <w:rPr>
          <w:szCs w:val="24"/>
          <w:lang w:val="de-DE"/>
        </w:rPr>
        <w:t>и</w:t>
      </w:r>
      <w:r w:rsidR="00732569" w:rsidRPr="00967DC1">
        <w:rPr>
          <w:szCs w:val="24"/>
          <w:lang w:val="sr-Latn-CS"/>
        </w:rPr>
        <w:t xml:space="preserve"> </w:t>
      </w:r>
      <w:r w:rsidR="00B61EF7" w:rsidRPr="00967DC1">
        <w:rPr>
          <w:szCs w:val="24"/>
          <w:lang w:val="de-DE"/>
        </w:rPr>
        <w:t>с</w:t>
      </w:r>
      <w:r w:rsidRPr="00967DC1">
        <w:rPr>
          <w:szCs w:val="24"/>
          <w:lang w:val="de-DE"/>
        </w:rPr>
        <w:t>а</w:t>
      </w:r>
      <w:r w:rsidR="00B61EF7" w:rsidRPr="00967DC1">
        <w:rPr>
          <w:szCs w:val="24"/>
          <w:lang w:val="de-DE"/>
        </w:rPr>
        <w:t>стојинск</w:t>
      </w:r>
      <w:r w:rsidRPr="00967DC1">
        <w:rPr>
          <w:szCs w:val="24"/>
          <w:lang w:val="de-DE"/>
        </w:rPr>
        <w:t>а</w:t>
      </w:r>
      <w:r w:rsidR="00732569" w:rsidRPr="00967DC1">
        <w:rPr>
          <w:szCs w:val="24"/>
          <w:lang w:val="sr-Latn-CS"/>
        </w:rPr>
        <w:t xml:space="preserve"> </w:t>
      </w:r>
      <w:r w:rsidR="00B61EF7" w:rsidRPr="00967DC1">
        <w:rPr>
          <w:szCs w:val="24"/>
          <w:lang w:val="de-DE"/>
        </w:rPr>
        <w:t>ц</w:t>
      </w:r>
      <w:r w:rsidRPr="00967DC1">
        <w:rPr>
          <w:szCs w:val="24"/>
          <w:lang w:val="de-DE"/>
        </w:rPr>
        <w:t>е</w:t>
      </w:r>
      <w:r w:rsidR="00B61EF7" w:rsidRPr="00967DC1">
        <w:rPr>
          <w:szCs w:val="24"/>
          <w:lang w:val="de-DE"/>
        </w:rPr>
        <w:t>лин</w:t>
      </w:r>
      <w:r w:rsidRPr="00967DC1">
        <w:rPr>
          <w:szCs w:val="24"/>
          <w:lang w:val="de-DE"/>
        </w:rPr>
        <w:t>а</w:t>
      </w:r>
      <w:r w:rsidR="00732569" w:rsidRPr="00967DC1">
        <w:rPr>
          <w:szCs w:val="24"/>
          <w:lang w:val="sr-Latn-CS"/>
        </w:rPr>
        <w:t>.</w:t>
      </w:r>
    </w:p>
    <w:p w14:paraId="45CE387F" w14:textId="3878B3A4" w:rsidR="00732569" w:rsidRPr="00967DC1" w:rsidRDefault="00AB5EAB" w:rsidP="00B5350C">
      <w:pPr>
        <w:ind w:firstLine="567"/>
        <w:rPr>
          <w:szCs w:val="24"/>
          <w:lang w:val="sr-Latn-CS"/>
        </w:rPr>
      </w:pPr>
      <w:r w:rsidRPr="00967DC1">
        <w:rPr>
          <w:szCs w:val="24"/>
          <w:lang w:val="sr-Latn-CS"/>
        </w:rPr>
        <w:t>С</w:t>
      </w:r>
      <w:r w:rsidR="00732569"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зиром</w:t>
      </w:r>
      <w:r w:rsidR="00732569" w:rsidRPr="00967DC1">
        <w:rPr>
          <w:szCs w:val="24"/>
          <w:lang w:val="sr-Latn-CS"/>
        </w:rPr>
        <w:t xml:space="preserve"> </w:t>
      </w:r>
      <w:r w:rsidR="00B61EF7" w:rsidRPr="00967DC1">
        <w:rPr>
          <w:szCs w:val="24"/>
          <w:lang w:val="sr-Latn-CS"/>
        </w:rPr>
        <w:t>н</w:t>
      </w:r>
      <w:r w:rsidRPr="00967DC1">
        <w:rPr>
          <w:szCs w:val="24"/>
          <w:lang w:val="sr-Latn-CS"/>
        </w:rPr>
        <w:t>а</w:t>
      </w:r>
      <w:r w:rsidR="00732569"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зличит</w:t>
      </w:r>
      <w:r w:rsidRPr="00967DC1">
        <w:rPr>
          <w:szCs w:val="24"/>
          <w:lang w:val="sr-Latn-CS"/>
        </w:rPr>
        <w:t>е</w:t>
      </w:r>
      <w:r w:rsidR="009D02A7" w:rsidRPr="00967DC1">
        <w:rPr>
          <w:szCs w:val="24"/>
          <w:lang w:val="sr-Cyrl-RS"/>
        </w:rPr>
        <w:t xml:space="preserve"> основне намене као и</w:t>
      </w:r>
      <w:r w:rsidR="00732569"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стојинск</w:t>
      </w:r>
      <w:r w:rsidRPr="00967DC1">
        <w:rPr>
          <w:szCs w:val="24"/>
          <w:lang w:val="sr-Latn-CS"/>
        </w:rPr>
        <w:t>е</w:t>
      </w:r>
      <w:r w:rsidR="00732569" w:rsidRPr="00967DC1">
        <w:rPr>
          <w:szCs w:val="24"/>
          <w:lang w:val="sr-Latn-CS"/>
        </w:rPr>
        <w:t xml:space="preserve"> </w:t>
      </w:r>
      <w:r w:rsidR="00B61EF7" w:rsidRPr="00967DC1">
        <w:rPr>
          <w:szCs w:val="24"/>
          <w:lang w:val="sr-Latn-CS"/>
        </w:rPr>
        <w:t>прилик</w:t>
      </w:r>
      <w:r w:rsidRPr="00967DC1">
        <w:rPr>
          <w:szCs w:val="24"/>
          <w:lang w:val="sr-Latn-CS"/>
        </w:rPr>
        <w:t>е</w:t>
      </w:r>
      <w:r w:rsidR="00732569" w:rsidRPr="00967DC1">
        <w:rPr>
          <w:szCs w:val="24"/>
          <w:lang w:val="sr-Latn-CS"/>
        </w:rPr>
        <w:t xml:space="preserve">, </w:t>
      </w:r>
      <w:r w:rsidRPr="00967DC1">
        <w:rPr>
          <w:szCs w:val="24"/>
          <w:lang w:val="sr-Latn-CS"/>
        </w:rPr>
        <w:t>б</w:t>
      </w:r>
      <w:r w:rsidR="00B61EF7" w:rsidRPr="00967DC1">
        <w:rPr>
          <w:szCs w:val="24"/>
          <w:lang w:val="sr-Latn-CS"/>
        </w:rPr>
        <w:t>ило</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опхо</w:t>
      </w:r>
      <w:r w:rsidRPr="00967DC1">
        <w:rPr>
          <w:szCs w:val="24"/>
          <w:lang w:val="sr-Latn-CS"/>
        </w:rPr>
        <w:t>д</w:t>
      </w:r>
      <w:r w:rsidR="00B61EF7" w:rsidRPr="00967DC1">
        <w:rPr>
          <w:szCs w:val="24"/>
          <w:lang w:val="sr-Latn-CS"/>
        </w:rPr>
        <w:t>но</w:t>
      </w:r>
      <w:r w:rsidR="00732569" w:rsidRPr="00967DC1">
        <w:rPr>
          <w:szCs w:val="24"/>
          <w:lang w:val="sr-Latn-CS"/>
        </w:rPr>
        <w:t xml:space="preserve"> </w:t>
      </w:r>
      <w:r w:rsidRPr="00967DC1">
        <w:rPr>
          <w:szCs w:val="24"/>
          <w:lang w:val="sr-Latn-CS"/>
        </w:rPr>
        <w:t>да</w:t>
      </w:r>
      <w:r w:rsidR="00732569" w:rsidRPr="00967DC1">
        <w:rPr>
          <w:szCs w:val="24"/>
          <w:lang w:val="sr-Latn-CS"/>
        </w:rPr>
        <w:t xml:space="preserve"> </w:t>
      </w:r>
      <w:r w:rsidR="00B61EF7" w:rsidRPr="00967DC1">
        <w:rPr>
          <w:szCs w:val="24"/>
          <w:lang w:val="sr-Latn-CS"/>
        </w:rPr>
        <w:t>с</w:t>
      </w:r>
      <w:r w:rsidRPr="00967DC1">
        <w:rPr>
          <w:szCs w:val="24"/>
          <w:lang w:val="sr-Latn-CS"/>
        </w:rPr>
        <w:t>е</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ок</w:t>
      </w:r>
      <w:r w:rsidRPr="00967DC1">
        <w:rPr>
          <w:szCs w:val="24"/>
          <w:lang w:val="sr-Latn-CS"/>
        </w:rPr>
        <w:t>в</w:t>
      </w:r>
      <w:r w:rsidR="00B61EF7" w:rsidRPr="00967DC1">
        <w:rPr>
          <w:szCs w:val="24"/>
          <w:lang w:val="sr-Latn-CS"/>
        </w:rPr>
        <w:t>иру</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732569"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732569" w:rsidRPr="00967DC1">
        <w:rPr>
          <w:szCs w:val="24"/>
          <w:lang w:val="sr-Latn-CS"/>
        </w:rPr>
        <w:t xml:space="preserve"> „</w:t>
      </w:r>
      <w:r w:rsidR="00FD140B" w:rsidRPr="00967DC1">
        <w:rPr>
          <w:szCs w:val="24"/>
          <w:lang w:val="sr-Cyrl-RS"/>
        </w:rPr>
        <w:t>Дорословачк</w:t>
      </w:r>
      <w:r w:rsidR="00C742BC">
        <w:rPr>
          <w:szCs w:val="24"/>
          <w:lang w:val="sr-Cyrl-RS"/>
        </w:rPr>
        <w:t>а</w:t>
      </w:r>
      <w:r w:rsidR="00FD140B" w:rsidRPr="00967DC1">
        <w:rPr>
          <w:szCs w:val="24"/>
          <w:lang w:val="sr-Cyrl-RS"/>
        </w:rPr>
        <w:t xml:space="preserve"> шум</w:t>
      </w:r>
      <w:r w:rsidR="00C742BC">
        <w:rPr>
          <w:szCs w:val="24"/>
          <w:lang w:val="sr-Cyrl-RS"/>
        </w:rPr>
        <w:t>а</w:t>
      </w:r>
      <w:r w:rsidR="00732569" w:rsidRPr="00967DC1">
        <w:rPr>
          <w:szCs w:val="24"/>
          <w:lang w:val="sr-Latn-CS"/>
        </w:rPr>
        <w:t xml:space="preserve">'' </w:t>
      </w:r>
      <w:r w:rsidR="00B61EF7" w:rsidRPr="00967DC1">
        <w:rPr>
          <w:szCs w:val="24"/>
          <w:lang w:val="sr-Latn-CS"/>
        </w:rPr>
        <w:t>формир</w:t>
      </w:r>
      <w:r w:rsidRPr="00967DC1">
        <w:rPr>
          <w:szCs w:val="24"/>
          <w:lang w:val="sr-Latn-CS"/>
        </w:rPr>
        <w:t>а</w:t>
      </w:r>
      <w:r w:rsidR="00732569" w:rsidRPr="00967DC1">
        <w:rPr>
          <w:szCs w:val="24"/>
          <w:lang w:val="sr-Latn-CS"/>
        </w:rPr>
        <w:t xml:space="preserve"> </w:t>
      </w:r>
      <w:r w:rsidR="00FD140B" w:rsidRPr="00967DC1">
        <w:rPr>
          <w:szCs w:val="24"/>
          <w:lang w:val="sr-Cyrl-RS"/>
        </w:rPr>
        <w:t>9</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7F26AE" w:rsidRPr="00967DC1">
        <w:rPr>
          <w:szCs w:val="24"/>
          <w:lang w:val="sr-Latn-CS"/>
        </w:rPr>
        <w:t>инск</w:t>
      </w:r>
      <w:r w:rsidR="007F4343" w:rsidRPr="00967DC1">
        <w:rPr>
          <w:szCs w:val="24"/>
          <w:lang w:val="sr-Cyrl-RS"/>
        </w:rPr>
        <w:t>их</w:t>
      </w:r>
      <w:r w:rsidR="00732569"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007F4343" w:rsidRPr="00967DC1">
        <w:rPr>
          <w:szCs w:val="24"/>
          <w:lang w:val="sr-Latn-CS"/>
        </w:rPr>
        <w:t>а</w:t>
      </w:r>
      <w:r w:rsidR="00732569" w:rsidRPr="00967DC1">
        <w:rPr>
          <w:szCs w:val="24"/>
          <w:lang w:val="sr-Latn-CS"/>
        </w:rPr>
        <w:t>.</w:t>
      </w:r>
    </w:p>
    <w:p w14:paraId="135A2F7D" w14:textId="77777777" w:rsidR="00732569" w:rsidRPr="00967DC1" w:rsidRDefault="00AB5EAB" w:rsidP="00B5350C">
      <w:pPr>
        <w:ind w:firstLine="567"/>
        <w:rPr>
          <w:szCs w:val="24"/>
          <w:lang w:val="sr-Latn-CS"/>
        </w:rPr>
      </w:pPr>
      <w:r w:rsidRPr="00967DC1">
        <w:rPr>
          <w:szCs w:val="24"/>
          <w:lang w:val="sr-Latn-CS"/>
        </w:rPr>
        <w:t>П</w:t>
      </w:r>
      <w:r w:rsidR="00B61EF7" w:rsidRPr="00967DC1">
        <w:rPr>
          <w:szCs w:val="24"/>
          <w:lang w:val="sr-Latn-CS"/>
        </w:rPr>
        <w:t>р</w:t>
      </w:r>
      <w:r w:rsidRPr="00967DC1">
        <w:rPr>
          <w:szCs w:val="24"/>
          <w:lang w:val="sr-Latn-CS"/>
        </w:rPr>
        <w:t>ег</w:t>
      </w:r>
      <w:r w:rsidR="00B61EF7" w:rsidRPr="00967DC1">
        <w:rPr>
          <w:szCs w:val="24"/>
          <w:lang w:val="sr-Latn-CS"/>
        </w:rPr>
        <w:t>л</w:t>
      </w:r>
      <w:r w:rsidRPr="00967DC1">
        <w:rPr>
          <w:szCs w:val="24"/>
          <w:lang w:val="sr-Latn-CS"/>
        </w:rPr>
        <w:t>ед</w:t>
      </w:r>
      <w:r w:rsidR="00732569"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их</w:t>
      </w:r>
      <w:r w:rsidR="00732569"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шум</w:t>
      </w:r>
      <w:r w:rsidRPr="00967DC1">
        <w:rPr>
          <w:szCs w:val="24"/>
          <w:lang w:val="sr-Latn-CS"/>
        </w:rPr>
        <w:t>а</w:t>
      </w:r>
      <w:r w:rsidR="00732569" w:rsidRPr="00967DC1">
        <w:rPr>
          <w:szCs w:val="24"/>
          <w:lang w:val="sr-Latn-CS"/>
        </w:rPr>
        <w:t xml:space="preserve"> </w:t>
      </w:r>
      <w:r w:rsidR="00B61EF7" w:rsidRPr="00967DC1">
        <w:rPr>
          <w:szCs w:val="24"/>
          <w:lang w:val="sr-Latn-CS"/>
        </w:rPr>
        <w:t>по</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инским</w:t>
      </w:r>
      <w:r w:rsidR="00732569"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732569" w:rsidRPr="00967DC1">
        <w:rPr>
          <w:szCs w:val="24"/>
          <w:lang w:val="sr-Latn-CS"/>
        </w:rPr>
        <w:t xml:space="preserve"> </w:t>
      </w:r>
      <w:r w:rsidRPr="00967DC1">
        <w:rPr>
          <w:szCs w:val="24"/>
          <w:lang w:val="sr-Latn-CS"/>
        </w:rPr>
        <w:t>да</w:t>
      </w:r>
      <w:r w:rsidR="00B61EF7" w:rsidRPr="00967DC1">
        <w:rPr>
          <w:szCs w:val="24"/>
          <w:lang w:val="sr-Latn-CS"/>
        </w:rPr>
        <w:t>т</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по</w:t>
      </w:r>
      <w:r w:rsidRPr="00967DC1">
        <w:rPr>
          <w:szCs w:val="24"/>
          <w:lang w:val="sr-Latn-CS"/>
        </w:rPr>
        <w:t>г</w:t>
      </w:r>
      <w:r w:rsidR="00B61EF7" w:rsidRPr="00967DC1">
        <w:rPr>
          <w:szCs w:val="24"/>
          <w:lang w:val="sr-Latn-CS"/>
        </w:rPr>
        <w:t>л</w:t>
      </w:r>
      <w:r w:rsidRPr="00967DC1">
        <w:rPr>
          <w:szCs w:val="24"/>
          <w:lang w:val="sr-Latn-CS"/>
        </w:rPr>
        <w:t>ав</w:t>
      </w:r>
      <w:r w:rsidR="001019E7" w:rsidRPr="00967DC1">
        <w:rPr>
          <w:szCs w:val="24"/>
          <w:lang w:val="sr-Latn-CS"/>
        </w:rPr>
        <w:t>љ</w:t>
      </w:r>
      <w:r w:rsidR="00B61EF7" w:rsidRPr="00967DC1">
        <w:rPr>
          <w:szCs w:val="24"/>
          <w:lang w:val="sr-Latn-CS"/>
        </w:rPr>
        <w:t>у</w:t>
      </w:r>
      <w:r w:rsidR="00732569" w:rsidRPr="00967DC1">
        <w:rPr>
          <w:szCs w:val="24"/>
          <w:lang w:val="sr-Latn-CS"/>
        </w:rPr>
        <w:t xml:space="preserve"> </w:t>
      </w:r>
      <w:r w:rsidR="00732569" w:rsidRPr="00967DC1">
        <w:rPr>
          <w:b/>
          <w:szCs w:val="24"/>
          <w:lang w:val="sr-Latn-CS"/>
        </w:rPr>
        <w:t>4.3.</w:t>
      </w:r>
      <w:r w:rsidR="00732569" w:rsidRPr="00967DC1">
        <w:rPr>
          <w:szCs w:val="24"/>
          <w:lang w:val="sr-Latn-CS"/>
        </w:rPr>
        <w:t xml:space="preserve"> </w:t>
      </w:r>
      <w:r w:rsidRPr="00967DC1">
        <w:rPr>
          <w:b/>
          <w:szCs w:val="24"/>
          <w:lang w:val="sr-Latn-CS"/>
        </w:rPr>
        <w:t>С</w:t>
      </w:r>
      <w:r w:rsidR="00B61EF7" w:rsidRPr="00967DC1">
        <w:rPr>
          <w:b/>
          <w:szCs w:val="24"/>
          <w:lang w:val="sr-Latn-CS"/>
        </w:rPr>
        <w:t>т</w:t>
      </w:r>
      <w:r w:rsidRPr="00967DC1">
        <w:rPr>
          <w:b/>
          <w:szCs w:val="24"/>
          <w:lang w:val="sr-Latn-CS"/>
        </w:rPr>
        <w:t>а</w:t>
      </w:r>
      <w:r w:rsidR="001019E7" w:rsidRPr="00967DC1">
        <w:rPr>
          <w:b/>
          <w:szCs w:val="24"/>
          <w:lang w:val="sr-Latn-CS"/>
        </w:rPr>
        <w:t>њ</w:t>
      </w:r>
      <w:r w:rsidRPr="00967DC1">
        <w:rPr>
          <w:b/>
          <w:szCs w:val="24"/>
          <w:lang w:val="sr-Latn-CS"/>
        </w:rPr>
        <w:t>е</w:t>
      </w:r>
      <w:r w:rsidR="00732569" w:rsidRPr="00967DC1">
        <w:rPr>
          <w:b/>
          <w:szCs w:val="24"/>
          <w:lang w:val="sr-Latn-CS"/>
        </w:rPr>
        <w:t xml:space="preserve"> </w:t>
      </w:r>
      <w:r w:rsidR="00B61EF7" w:rsidRPr="00967DC1">
        <w:rPr>
          <w:b/>
          <w:szCs w:val="24"/>
          <w:lang w:val="sr-Latn-CS"/>
        </w:rPr>
        <w:t>шум</w:t>
      </w:r>
      <w:r w:rsidRPr="00967DC1">
        <w:rPr>
          <w:b/>
          <w:szCs w:val="24"/>
          <w:lang w:val="sr-Latn-CS"/>
        </w:rPr>
        <w:t>а</w:t>
      </w:r>
      <w:r w:rsidR="00732569" w:rsidRPr="00967DC1">
        <w:rPr>
          <w:b/>
          <w:szCs w:val="24"/>
          <w:lang w:val="sr-Latn-CS"/>
        </w:rPr>
        <w:t xml:space="preserve"> </w:t>
      </w:r>
      <w:r w:rsidR="00B61EF7" w:rsidRPr="00967DC1">
        <w:rPr>
          <w:b/>
          <w:szCs w:val="24"/>
          <w:lang w:val="sr-Latn-CS"/>
        </w:rPr>
        <w:t>по</w:t>
      </w:r>
      <w:r w:rsidR="00732569" w:rsidRPr="00967DC1">
        <w:rPr>
          <w:b/>
          <w:szCs w:val="24"/>
          <w:lang w:val="sr-Latn-CS"/>
        </w:rPr>
        <w:t xml:space="preserve"> </w:t>
      </w:r>
      <w:r w:rsidRPr="00967DC1">
        <w:rPr>
          <w:b/>
          <w:szCs w:val="24"/>
          <w:lang w:val="sr-Latn-CS"/>
        </w:rPr>
        <w:t>га</w:t>
      </w:r>
      <w:r w:rsidR="00B61EF7" w:rsidRPr="00967DC1">
        <w:rPr>
          <w:b/>
          <w:szCs w:val="24"/>
          <w:lang w:val="sr-Latn-CS"/>
        </w:rPr>
        <w:t>з</w:t>
      </w:r>
      <w:r w:rsidRPr="00967DC1">
        <w:rPr>
          <w:b/>
          <w:szCs w:val="24"/>
          <w:lang w:val="sr-Latn-CS"/>
        </w:rPr>
        <w:t>д</w:t>
      </w:r>
      <w:r w:rsidR="00B61EF7" w:rsidRPr="00967DC1">
        <w:rPr>
          <w:b/>
          <w:szCs w:val="24"/>
          <w:lang w:val="sr-Latn-CS"/>
        </w:rPr>
        <w:t>инским</w:t>
      </w:r>
      <w:r w:rsidR="00732569" w:rsidRPr="00967DC1">
        <w:rPr>
          <w:b/>
          <w:szCs w:val="24"/>
          <w:lang w:val="sr-Latn-CS"/>
        </w:rPr>
        <w:t xml:space="preserve"> </w:t>
      </w:r>
      <w:r w:rsidR="00B61EF7" w:rsidRPr="00967DC1">
        <w:rPr>
          <w:b/>
          <w:szCs w:val="24"/>
          <w:lang w:val="sr-Latn-CS"/>
        </w:rPr>
        <w:t>кл</w:t>
      </w:r>
      <w:r w:rsidRPr="00967DC1">
        <w:rPr>
          <w:b/>
          <w:szCs w:val="24"/>
          <w:lang w:val="sr-Latn-CS"/>
        </w:rPr>
        <w:t>а</w:t>
      </w:r>
      <w:r w:rsidR="00B61EF7" w:rsidRPr="00967DC1">
        <w:rPr>
          <w:b/>
          <w:szCs w:val="24"/>
          <w:lang w:val="sr-Latn-CS"/>
        </w:rPr>
        <w:t>с</w:t>
      </w:r>
      <w:r w:rsidRPr="00967DC1">
        <w:rPr>
          <w:b/>
          <w:szCs w:val="24"/>
          <w:lang w:val="sr-Latn-CS"/>
        </w:rPr>
        <w:t>а</w:t>
      </w:r>
      <w:r w:rsidR="00B61EF7" w:rsidRPr="00967DC1">
        <w:rPr>
          <w:b/>
          <w:szCs w:val="24"/>
          <w:lang w:val="sr-Latn-CS"/>
        </w:rPr>
        <w:t>м</w:t>
      </w:r>
      <w:r w:rsidRPr="00967DC1">
        <w:rPr>
          <w:b/>
          <w:szCs w:val="24"/>
          <w:lang w:val="sr-Latn-CS"/>
        </w:rPr>
        <w:t>а</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00B61EF7" w:rsidRPr="00967DC1">
        <w:rPr>
          <w:szCs w:val="24"/>
          <w:lang w:val="sr-Latn-CS"/>
        </w:rPr>
        <w:t>о</w:t>
      </w:r>
      <w:r w:rsidRPr="00967DC1">
        <w:rPr>
          <w:szCs w:val="24"/>
          <w:lang w:val="sr-Latn-CS"/>
        </w:rPr>
        <w:t>вде</w:t>
      </w:r>
      <w:r w:rsidR="00732569" w:rsidRPr="00967DC1">
        <w:rPr>
          <w:szCs w:val="24"/>
          <w:lang w:val="sr-Latn-CS"/>
        </w:rPr>
        <w:t xml:space="preserve"> </w:t>
      </w:r>
      <w:r w:rsidR="00B61EF7" w:rsidRPr="00967DC1">
        <w:rPr>
          <w:szCs w:val="24"/>
          <w:lang w:val="sr-Latn-CS"/>
        </w:rPr>
        <w:t>с</w:t>
      </w:r>
      <w:r w:rsidRPr="00967DC1">
        <w:rPr>
          <w:szCs w:val="24"/>
          <w:lang w:val="sr-Latn-CS"/>
        </w:rPr>
        <w:t>е</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732569" w:rsidRPr="00967DC1">
        <w:rPr>
          <w:szCs w:val="24"/>
          <w:lang w:val="sr-Latn-CS"/>
        </w:rPr>
        <w:t xml:space="preserve"> 3.3.-1. </w:t>
      </w:r>
      <w:r w:rsidR="00B61EF7" w:rsidRPr="00967DC1">
        <w:rPr>
          <w:szCs w:val="24"/>
          <w:lang w:val="sr-Latn-CS"/>
        </w:rPr>
        <w:t>н</w:t>
      </w:r>
      <w:r w:rsidRPr="00967DC1">
        <w:rPr>
          <w:szCs w:val="24"/>
          <w:lang w:val="sr-Latn-CS"/>
        </w:rPr>
        <w:t>ав</w:t>
      </w:r>
      <w:r w:rsidR="00B61EF7" w:rsidRPr="00967DC1">
        <w:rPr>
          <w:szCs w:val="24"/>
          <w:lang w:val="sr-Latn-CS"/>
        </w:rPr>
        <w:t>о</w:t>
      </w:r>
      <w:r w:rsidRPr="00967DC1">
        <w:rPr>
          <w:szCs w:val="24"/>
          <w:lang w:val="sr-Latn-CS"/>
        </w:rPr>
        <w:t>де</w:t>
      </w:r>
      <w:r w:rsidR="00732569"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мо</w:t>
      </w:r>
      <w:r w:rsidR="00732569" w:rsidRPr="00967DC1">
        <w:rPr>
          <w:szCs w:val="24"/>
          <w:lang w:val="sr-Latn-CS"/>
        </w:rPr>
        <w:t xml:space="preserve"> </w:t>
      </w:r>
      <w:r w:rsidR="00B61EF7" w:rsidRPr="00967DC1">
        <w:rPr>
          <w:szCs w:val="24"/>
          <w:lang w:val="sr-Latn-CS"/>
        </w:rPr>
        <w:t>шифр</w:t>
      </w:r>
      <w:r w:rsidRPr="00967DC1">
        <w:rPr>
          <w:szCs w:val="24"/>
          <w:lang w:val="sr-Latn-CS"/>
        </w:rPr>
        <w:t>е</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пуни</w:t>
      </w:r>
      <w:r w:rsidR="00732569"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зи</w:t>
      </w:r>
      <w:r w:rsidRPr="00967DC1">
        <w:rPr>
          <w:szCs w:val="24"/>
          <w:lang w:val="sr-Latn-CS"/>
        </w:rPr>
        <w:t>в</w:t>
      </w:r>
      <w:r w:rsidR="00B61EF7" w:rsidRPr="00967DC1">
        <w:rPr>
          <w:szCs w:val="24"/>
          <w:lang w:val="sr-Latn-CS"/>
        </w:rPr>
        <w:t>и</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инских</w:t>
      </w:r>
      <w:r w:rsidR="00732569"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732569"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ступ</w:t>
      </w:r>
      <w:r w:rsidR="001019E7" w:rsidRPr="00967DC1">
        <w:rPr>
          <w:szCs w:val="24"/>
          <w:lang w:val="sr-Latn-CS"/>
        </w:rPr>
        <w:t>љ</w:t>
      </w:r>
      <w:r w:rsidRPr="00967DC1">
        <w:rPr>
          <w:szCs w:val="24"/>
          <w:lang w:val="sr-Latn-CS"/>
        </w:rPr>
        <w:t>е</w:t>
      </w:r>
      <w:r w:rsidR="00B61EF7" w:rsidRPr="00967DC1">
        <w:rPr>
          <w:szCs w:val="24"/>
          <w:lang w:val="sr-Latn-CS"/>
        </w:rPr>
        <w:t>них</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732569"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732569" w:rsidRPr="00967DC1">
        <w:rPr>
          <w:szCs w:val="24"/>
          <w:lang w:val="sr-Latn-CS"/>
        </w:rPr>
        <w:t>.</w:t>
      </w:r>
    </w:p>
    <w:p w14:paraId="05DC8F9A" w14:textId="77777777" w:rsidR="00515302" w:rsidRPr="00967DC1" w:rsidRDefault="00515302" w:rsidP="001E71BC">
      <w:pPr>
        <w:rPr>
          <w:lang w:val="ru-RU"/>
        </w:rPr>
      </w:pPr>
      <w:bookmarkStart w:id="313" w:name="_Toc478456480"/>
      <w:bookmarkStart w:id="314" w:name="_Toc503785412"/>
      <w:bookmarkStart w:id="315" w:name="_Toc503785988"/>
      <w:bookmarkStart w:id="316" w:name="_Toc503786518"/>
      <w:bookmarkStart w:id="317" w:name="_Toc503787389"/>
      <w:bookmarkStart w:id="318" w:name="_Toc535232836"/>
      <w:bookmarkStart w:id="319" w:name="_Toc103389435"/>
      <w:bookmarkStart w:id="320" w:name="_Toc104384906"/>
      <w:bookmarkStart w:id="321" w:name="_Toc104385382"/>
      <w:bookmarkStart w:id="322" w:name="_Toc104385626"/>
      <w:bookmarkStart w:id="323" w:name="_Toc105552938"/>
      <w:bookmarkStart w:id="324" w:name="_Toc329146630"/>
      <w:bookmarkStart w:id="325" w:name="_Toc329328368"/>
      <w:bookmarkStart w:id="326" w:name="_Toc410988327"/>
      <w:bookmarkStart w:id="327" w:name="_Toc478456522"/>
      <w:bookmarkStart w:id="328" w:name="_Toc503785464"/>
      <w:bookmarkStart w:id="329" w:name="_Toc503786039"/>
      <w:bookmarkStart w:id="330" w:name="_Toc503786528"/>
      <w:bookmarkStart w:id="331" w:name="_Toc503787399"/>
    </w:p>
    <w:p w14:paraId="797DBB78" w14:textId="77777777" w:rsidR="00515302" w:rsidRPr="00967DC1" w:rsidRDefault="00BC1AD0" w:rsidP="001E71BC">
      <w:pPr>
        <w:rPr>
          <w:lang w:val="ru-RU"/>
        </w:rPr>
      </w:pPr>
      <w:r w:rsidRPr="00967DC1">
        <w:rPr>
          <w:szCs w:val="24"/>
          <w:lang w:val="sr-Latn-CS"/>
        </w:rPr>
        <w:t>Табела 3.3.-1. - Списак газдинских класа и њихови називи</w:t>
      </w:r>
    </w:p>
    <w:tbl>
      <w:tblPr>
        <w:tblW w:w="12640" w:type="dxa"/>
        <w:tblInd w:w="113" w:type="dxa"/>
        <w:tblLook w:val="04A0" w:firstRow="1" w:lastRow="0" w:firstColumn="1" w:lastColumn="0" w:noHBand="0" w:noVBand="1"/>
      </w:tblPr>
      <w:tblGrid>
        <w:gridCol w:w="2540"/>
        <w:gridCol w:w="840"/>
        <w:gridCol w:w="9260"/>
      </w:tblGrid>
      <w:tr w:rsidR="00813B58" w:rsidRPr="00967DC1" w14:paraId="3C94CE56" w14:textId="77777777" w:rsidTr="006C7C73">
        <w:trPr>
          <w:trHeight w:val="300"/>
          <w:tblHead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BD6702" w14:textId="77777777" w:rsidR="00813B58" w:rsidRPr="00967DC1" w:rsidRDefault="00813B58" w:rsidP="00813B58">
            <w:pPr>
              <w:jc w:val="left"/>
              <w:rPr>
                <w:color w:val="000000"/>
                <w:sz w:val="22"/>
                <w:szCs w:val="22"/>
              </w:rPr>
            </w:pPr>
            <w:r w:rsidRPr="00967DC1">
              <w:rPr>
                <w:color w:val="000000"/>
                <w:sz w:val="22"/>
                <w:szCs w:val="22"/>
              </w:rPr>
              <w:t>Шифра ГК</w:t>
            </w:r>
          </w:p>
        </w:tc>
        <w:tc>
          <w:tcPr>
            <w:tcW w:w="840" w:type="dxa"/>
            <w:tcBorders>
              <w:top w:val="single" w:sz="4" w:space="0" w:color="auto"/>
              <w:left w:val="nil"/>
              <w:bottom w:val="single" w:sz="4" w:space="0" w:color="auto"/>
              <w:right w:val="single" w:sz="4" w:space="0" w:color="auto"/>
            </w:tcBorders>
            <w:shd w:val="clear" w:color="000000" w:fill="D9D9D9"/>
            <w:noWrap/>
            <w:vAlign w:val="bottom"/>
            <w:hideMark/>
          </w:tcPr>
          <w:p w14:paraId="7325AAAB" w14:textId="77777777" w:rsidR="00813B58" w:rsidRPr="00967DC1" w:rsidRDefault="00813B58" w:rsidP="00813B58">
            <w:pPr>
              <w:jc w:val="left"/>
              <w:rPr>
                <w:color w:val="000000"/>
                <w:sz w:val="22"/>
                <w:szCs w:val="22"/>
              </w:rPr>
            </w:pPr>
            <w:r w:rsidRPr="00967DC1">
              <w:rPr>
                <w:color w:val="000000"/>
                <w:sz w:val="22"/>
                <w:szCs w:val="22"/>
              </w:rPr>
              <w:t> </w:t>
            </w:r>
          </w:p>
        </w:tc>
        <w:tc>
          <w:tcPr>
            <w:tcW w:w="9260" w:type="dxa"/>
            <w:tcBorders>
              <w:top w:val="single" w:sz="4" w:space="0" w:color="auto"/>
              <w:left w:val="nil"/>
              <w:bottom w:val="single" w:sz="4" w:space="0" w:color="auto"/>
              <w:right w:val="single" w:sz="4" w:space="0" w:color="auto"/>
            </w:tcBorders>
            <w:shd w:val="clear" w:color="000000" w:fill="D9D9D9"/>
            <w:noWrap/>
            <w:vAlign w:val="bottom"/>
            <w:hideMark/>
          </w:tcPr>
          <w:p w14:paraId="0711451B" w14:textId="77777777" w:rsidR="00813B58" w:rsidRPr="00967DC1" w:rsidRDefault="00813B58" w:rsidP="00813B58">
            <w:pPr>
              <w:jc w:val="center"/>
              <w:rPr>
                <w:color w:val="000000"/>
                <w:sz w:val="22"/>
                <w:szCs w:val="22"/>
              </w:rPr>
            </w:pPr>
            <w:r w:rsidRPr="00967DC1">
              <w:rPr>
                <w:color w:val="000000"/>
                <w:sz w:val="22"/>
                <w:szCs w:val="22"/>
              </w:rPr>
              <w:t>Назив ГК</w:t>
            </w:r>
          </w:p>
        </w:tc>
      </w:tr>
      <w:tr w:rsidR="00813B58" w:rsidRPr="00214C7C" w14:paraId="4EE9D9B3"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3BC958E" w14:textId="77777777" w:rsidR="00813B58" w:rsidRPr="009F5505" w:rsidRDefault="00813B58" w:rsidP="009F5505">
            <w:pPr>
              <w:jc w:val="left"/>
              <w:rPr>
                <w:color w:val="000000"/>
                <w:sz w:val="22"/>
                <w:szCs w:val="22"/>
              </w:rPr>
            </w:pPr>
            <w:r w:rsidRPr="009F5505">
              <w:rPr>
                <w:color w:val="000000"/>
                <w:sz w:val="22"/>
                <w:szCs w:val="22"/>
              </w:rPr>
              <w:t>12 325 162</w:t>
            </w:r>
          </w:p>
        </w:tc>
        <w:tc>
          <w:tcPr>
            <w:tcW w:w="840" w:type="dxa"/>
            <w:tcBorders>
              <w:top w:val="nil"/>
              <w:left w:val="nil"/>
              <w:bottom w:val="single" w:sz="4" w:space="0" w:color="auto"/>
              <w:right w:val="single" w:sz="4" w:space="0" w:color="auto"/>
            </w:tcBorders>
            <w:shd w:val="clear" w:color="auto" w:fill="auto"/>
            <w:noWrap/>
            <w:vAlign w:val="bottom"/>
            <w:hideMark/>
          </w:tcPr>
          <w:p w14:paraId="64C23A08"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0A392FC2" w14:textId="77777777" w:rsidR="00813B58" w:rsidRPr="009F5505" w:rsidRDefault="00813B58" w:rsidP="00813B58">
            <w:pPr>
              <w:jc w:val="left"/>
              <w:rPr>
                <w:color w:val="000000"/>
                <w:sz w:val="22"/>
                <w:szCs w:val="22"/>
                <w:lang w:val="ru-RU"/>
              </w:rPr>
            </w:pPr>
            <w:r w:rsidRPr="009F5505">
              <w:rPr>
                <w:color w:val="000000"/>
                <w:sz w:val="22"/>
                <w:szCs w:val="22"/>
                <w:lang w:val="ru-RU"/>
              </w:rPr>
              <w:t>Изданачка шума багрема са основном наменом производно заштитна шума</w:t>
            </w:r>
          </w:p>
        </w:tc>
      </w:tr>
      <w:tr w:rsidR="00813B58" w:rsidRPr="00214C7C" w14:paraId="5E53E376"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C519904" w14:textId="77777777" w:rsidR="00813B58" w:rsidRPr="009F5505" w:rsidRDefault="00813B58" w:rsidP="009F5505">
            <w:pPr>
              <w:jc w:val="left"/>
              <w:rPr>
                <w:color w:val="000000"/>
                <w:sz w:val="22"/>
                <w:szCs w:val="22"/>
              </w:rPr>
            </w:pPr>
            <w:r w:rsidRPr="009F5505">
              <w:rPr>
                <w:color w:val="000000"/>
                <w:sz w:val="22"/>
                <w:szCs w:val="22"/>
              </w:rPr>
              <w:t>12 457 162</w:t>
            </w:r>
          </w:p>
        </w:tc>
        <w:tc>
          <w:tcPr>
            <w:tcW w:w="840" w:type="dxa"/>
            <w:tcBorders>
              <w:top w:val="nil"/>
              <w:left w:val="nil"/>
              <w:bottom w:val="single" w:sz="4" w:space="0" w:color="auto"/>
              <w:right w:val="single" w:sz="4" w:space="0" w:color="auto"/>
            </w:tcBorders>
            <w:shd w:val="clear" w:color="auto" w:fill="auto"/>
            <w:noWrap/>
            <w:vAlign w:val="bottom"/>
            <w:hideMark/>
          </w:tcPr>
          <w:p w14:paraId="61682B5B"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74543A77" w14:textId="77777777" w:rsidR="00813B58" w:rsidRPr="009F5505" w:rsidRDefault="00813B58" w:rsidP="00813B58">
            <w:pPr>
              <w:jc w:val="left"/>
              <w:rPr>
                <w:color w:val="000000"/>
                <w:sz w:val="22"/>
                <w:szCs w:val="22"/>
                <w:lang w:val="ru-RU"/>
              </w:rPr>
            </w:pPr>
            <w:r w:rsidRPr="009F5505">
              <w:rPr>
                <w:color w:val="000000"/>
                <w:sz w:val="22"/>
                <w:szCs w:val="22"/>
                <w:lang w:val="ru-RU"/>
              </w:rPr>
              <w:t>Вештачки подигнута састојина лужњака са основном наменом производно заштитна шума</w:t>
            </w:r>
          </w:p>
        </w:tc>
      </w:tr>
      <w:tr w:rsidR="009F5505" w:rsidRPr="00CD77C4" w14:paraId="4561A903" w14:textId="77777777" w:rsidTr="006C7C73">
        <w:trPr>
          <w:trHeight w:val="122"/>
        </w:trPr>
        <w:tc>
          <w:tcPr>
            <w:tcW w:w="25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1C5A028" w14:textId="77777777" w:rsidR="009F5505" w:rsidRPr="00CD77C4" w:rsidRDefault="009F5505" w:rsidP="009F5505">
            <w:pPr>
              <w:jc w:val="left"/>
              <w:rPr>
                <w:color w:val="000000"/>
                <w:sz w:val="10"/>
                <w:szCs w:val="10"/>
                <w:lang w:val="ru-RU"/>
              </w:rPr>
            </w:pPr>
          </w:p>
        </w:tc>
        <w:tc>
          <w:tcPr>
            <w:tcW w:w="840" w:type="dxa"/>
            <w:tcBorders>
              <w:top w:val="nil"/>
              <w:left w:val="nil"/>
              <w:bottom w:val="single" w:sz="4" w:space="0" w:color="auto"/>
              <w:right w:val="single" w:sz="4" w:space="0" w:color="auto"/>
            </w:tcBorders>
            <w:shd w:val="clear" w:color="auto" w:fill="BFBFBF" w:themeFill="background1" w:themeFillShade="BF"/>
            <w:noWrap/>
            <w:vAlign w:val="bottom"/>
          </w:tcPr>
          <w:p w14:paraId="159DD24F" w14:textId="77777777" w:rsidR="009F5505" w:rsidRPr="00CD77C4" w:rsidRDefault="009F5505" w:rsidP="00813B58">
            <w:pPr>
              <w:jc w:val="center"/>
              <w:rPr>
                <w:color w:val="000000"/>
                <w:sz w:val="10"/>
                <w:szCs w:val="10"/>
                <w:lang w:val="ru-RU"/>
              </w:rPr>
            </w:pPr>
          </w:p>
        </w:tc>
        <w:tc>
          <w:tcPr>
            <w:tcW w:w="9260" w:type="dxa"/>
            <w:tcBorders>
              <w:top w:val="nil"/>
              <w:left w:val="nil"/>
              <w:bottom w:val="single" w:sz="4" w:space="0" w:color="auto"/>
              <w:right w:val="single" w:sz="4" w:space="0" w:color="auto"/>
            </w:tcBorders>
            <w:shd w:val="clear" w:color="auto" w:fill="BFBFBF" w:themeFill="background1" w:themeFillShade="BF"/>
            <w:noWrap/>
            <w:vAlign w:val="bottom"/>
          </w:tcPr>
          <w:p w14:paraId="6299E7E2" w14:textId="77777777" w:rsidR="009F5505" w:rsidRPr="00CD77C4" w:rsidRDefault="009F5505" w:rsidP="00813B58">
            <w:pPr>
              <w:jc w:val="left"/>
              <w:rPr>
                <w:color w:val="000000"/>
                <w:sz w:val="10"/>
                <w:szCs w:val="10"/>
                <w:lang w:val="ru-RU"/>
              </w:rPr>
            </w:pPr>
          </w:p>
        </w:tc>
      </w:tr>
      <w:tr w:rsidR="00813B58" w:rsidRPr="00214C7C" w14:paraId="199DF32C"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34A0600" w14:textId="77777777" w:rsidR="00813B58" w:rsidRPr="009F5505" w:rsidRDefault="00813B58" w:rsidP="009F5505">
            <w:pPr>
              <w:jc w:val="left"/>
              <w:rPr>
                <w:color w:val="000000"/>
                <w:sz w:val="22"/>
                <w:szCs w:val="22"/>
              </w:rPr>
            </w:pPr>
            <w:r w:rsidRPr="009F5505">
              <w:rPr>
                <w:color w:val="000000"/>
                <w:sz w:val="22"/>
                <w:szCs w:val="22"/>
              </w:rPr>
              <w:t>82 134 162</w:t>
            </w:r>
          </w:p>
        </w:tc>
        <w:tc>
          <w:tcPr>
            <w:tcW w:w="840" w:type="dxa"/>
            <w:tcBorders>
              <w:top w:val="nil"/>
              <w:left w:val="nil"/>
              <w:bottom w:val="single" w:sz="4" w:space="0" w:color="auto"/>
              <w:right w:val="single" w:sz="4" w:space="0" w:color="auto"/>
            </w:tcBorders>
            <w:shd w:val="clear" w:color="auto" w:fill="auto"/>
            <w:noWrap/>
            <w:vAlign w:val="bottom"/>
            <w:hideMark/>
          </w:tcPr>
          <w:p w14:paraId="59D50990"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5CDCB1CD"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Изданачка шума пољског јасена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7D8FBFCA"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B868F76" w14:textId="77777777" w:rsidR="00813B58" w:rsidRPr="009F5505" w:rsidRDefault="00813B58" w:rsidP="009F5505">
            <w:pPr>
              <w:jc w:val="left"/>
              <w:rPr>
                <w:color w:val="000000"/>
                <w:sz w:val="22"/>
                <w:szCs w:val="22"/>
              </w:rPr>
            </w:pPr>
            <w:r w:rsidRPr="009F5505">
              <w:rPr>
                <w:color w:val="000000"/>
                <w:sz w:val="22"/>
                <w:szCs w:val="22"/>
              </w:rPr>
              <w:t>82 325 162</w:t>
            </w:r>
          </w:p>
        </w:tc>
        <w:tc>
          <w:tcPr>
            <w:tcW w:w="840" w:type="dxa"/>
            <w:tcBorders>
              <w:top w:val="nil"/>
              <w:left w:val="nil"/>
              <w:bottom w:val="single" w:sz="4" w:space="0" w:color="auto"/>
              <w:right w:val="single" w:sz="4" w:space="0" w:color="auto"/>
            </w:tcBorders>
            <w:shd w:val="clear" w:color="auto" w:fill="auto"/>
            <w:noWrap/>
            <w:vAlign w:val="bottom"/>
            <w:hideMark/>
          </w:tcPr>
          <w:p w14:paraId="543A8FB6"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65A81DE5"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Изданачка шума багрема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3800000E"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EBDB447" w14:textId="77777777" w:rsidR="00813B58" w:rsidRPr="009F5505" w:rsidRDefault="00813B58" w:rsidP="009F5505">
            <w:pPr>
              <w:jc w:val="left"/>
              <w:rPr>
                <w:color w:val="000000"/>
                <w:sz w:val="22"/>
                <w:szCs w:val="22"/>
              </w:rPr>
            </w:pPr>
            <w:r w:rsidRPr="009F5505">
              <w:rPr>
                <w:color w:val="000000"/>
                <w:sz w:val="22"/>
                <w:szCs w:val="22"/>
              </w:rPr>
              <w:t>82 340 162</w:t>
            </w:r>
          </w:p>
        </w:tc>
        <w:tc>
          <w:tcPr>
            <w:tcW w:w="840" w:type="dxa"/>
            <w:tcBorders>
              <w:top w:val="nil"/>
              <w:left w:val="nil"/>
              <w:bottom w:val="single" w:sz="4" w:space="0" w:color="auto"/>
              <w:right w:val="single" w:sz="4" w:space="0" w:color="auto"/>
            </w:tcBorders>
            <w:shd w:val="clear" w:color="auto" w:fill="auto"/>
            <w:noWrap/>
            <w:vAlign w:val="bottom"/>
            <w:hideMark/>
          </w:tcPr>
          <w:p w14:paraId="1EB9C011"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570A0F76"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Изданачка шума америчког јасена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202A4BBE"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30ED8EC" w14:textId="77777777" w:rsidR="00813B58" w:rsidRPr="009F5505" w:rsidRDefault="00813B58" w:rsidP="009F5505">
            <w:pPr>
              <w:jc w:val="left"/>
              <w:rPr>
                <w:color w:val="000000"/>
                <w:sz w:val="22"/>
                <w:szCs w:val="22"/>
              </w:rPr>
            </w:pPr>
            <w:r w:rsidRPr="009F5505">
              <w:rPr>
                <w:color w:val="000000"/>
                <w:sz w:val="22"/>
                <w:szCs w:val="22"/>
              </w:rPr>
              <w:t>82 455 162</w:t>
            </w:r>
          </w:p>
        </w:tc>
        <w:tc>
          <w:tcPr>
            <w:tcW w:w="840" w:type="dxa"/>
            <w:tcBorders>
              <w:top w:val="nil"/>
              <w:left w:val="nil"/>
              <w:bottom w:val="single" w:sz="4" w:space="0" w:color="auto"/>
              <w:right w:val="single" w:sz="4" w:space="0" w:color="auto"/>
            </w:tcBorders>
            <w:shd w:val="clear" w:color="auto" w:fill="auto"/>
            <w:noWrap/>
            <w:vAlign w:val="bottom"/>
            <w:hideMark/>
          </w:tcPr>
          <w:p w14:paraId="1BA4CCA6"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1C4BB9F9"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пољског јасена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5CC81C6F"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A87A0A" w14:textId="77777777" w:rsidR="00813B58" w:rsidRPr="009F5505" w:rsidRDefault="00813B58" w:rsidP="009F5505">
            <w:pPr>
              <w:jc w:val="left"/>
              <w:rPr>
                <w:color w:val="000000"/>
                <w:sz w:val="22"/>
                <w:szCs w:val="22"/>
              </w:rPr>
            </w:pPr>
            <w:r w:rsidRPr="009F5505">
              <w:rPr>
                <w:color w:val="000000"/>
                <w:sz w:val="22"/>
                <w:szCs w:val="22"/>
              </w:rPr>
              <w:t>82 457 162</w:t>
            </w:r>
          </w:p>
        </w:tc>
        <w:tc>
          <w:tcPr>
            <w:tcW w:w="840" w:type="dxa"/>
            <w:tcBorders>
              <w:top w:val="nil"/>
              <w:left w:val="nil"/>
              <w:bottom w:val="single" w:sz="4" w:space="0" w:color="auto"/>
              <w:right w:val="single" w:sz="4" w:space="0" w:color="auto"/>
            </w:tcBorders>
            <w:shd w:val="clear" w:color="auto" w:fill="auto"/>
            <w:noWrap/>
            <w:vAlign w:val="bottom"/>
            <w:hideMark/>
          </w:tcPr>
          <w:p w14:paraId="075E8616"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504AB329"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лужњака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67CE89FC"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F7C7C9" w14:textId="77777777" w:rsidR="00813B58" w:rsidRPr="009F5505" w:rsidRDefault="00813B58" w:rsidP="009F5505">
            <w:pPr>
              <w:jc w:val="left"/>
              <w:rPr>
                <w:color w:val="000000"/>
                <w:sz w:val="22"/>
                <w:szCs w:val="22"/>
              </w:rPr>
            </w:pPr>
            <w:r w:rsidRPr="009F5505">
              <w:rPr>
                <w:color w:val="000000"/>
                <w:sz w:val="22"/>
                <w:szCs w:val="22"/>
              </w:rPr>
              <w:t>82 459 162</w:t>
            </w:r>
          </w:p>
        </w:tc>
        <w:tc>
          <w:tcPr>
            <w:tcW w:w="840" w:type="dxa"/>
            <w:tcBorders>
              <w:top w:val="nil"/>
              <w:left w:val="nil"/>
              <w:bottom w:val="single" w:sz="4" w:space="0" w:color="auto"/>
              <w:right w:val="single" w:sz="4" w:space="0" w:color="auto"/>
            </w:tcBorders>
            <w:shd w:val="clear" w:color="auto" w:fill="auto"/>
            <w:noWrap/>
            <w:vAlign w:val="bottom"/>
            <w:hideMark/>
          </w:tcPr>
          <w:p w14:paraId="53B82E5A"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5BD725B5"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цера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813B58" w:rsidRPr="00214C7C" w14:paraId="24FCFC67"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99084B3" w14:textId="77777777" w:rsidR="00813B58" w:rsidRPr="009F5505" w:rsidRDefault="00813B58" w:rsidP="009F5505">
            <w:pPr>
              <w:jc w:val="left"/>
              <w:rPr>
                <w:color w:val="000000"/>
                <w:sz w:val="22"/>
                <w:szCs w:val="22"/>
              </w:rPr>
            </w:pPr>
            <w:r w:rsidRPr="009F5505">
              <w:rPr>
                <w:color w:val="000000"/>
                <w:sz w:val="22"/>
                <w:szCs w:val="22"/>
              </w:rPr>
              <w:t>82 483 162</w:t>
            </w:r>
          </w:p>
        </w:tc>
        <w:tc>
          <w:tcPr>
            <w:tcW w:w="840" w:type="dxa"/>
            <w:tcBorders>
              <w:top w:val="nil"/>
              <w:left w:val="nil"/>
              <w:bottom w:val="single" w:sz="4" w:space="0" w:color="auto"/>
              <w:right w:val="single" w:sz="4" w:space="0" w:color="auto"/>
            </w:tcBorders>
            <w:shd w:val="clear" w:color="auto" w:fill="auto"/>
            <w:noWrap/>
            <w:vAlign w:val="bottom"/>
            <w:hideMark/>
          </w:tcPr>
          <w:p w14:paraId="383FC668"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01AB5588"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багрема са основном наменом ПИО </w:t>
            </w:r>
            <w:r w:rsidRPr="009F5505">
              <w:rPr>
                <w:color w:val="000000"/>
                <w:sz w:val="22"/>
                <w:szCs w:val="22"/>
              </w:rPr>
              <w:t>II</w:t>
            </w:r>
            <w:r w:rsidRPr="009F5505">
              <w:rPr>
                <w:color w:val="000000"/>
                <w:sz w:val="22"/>
                <w:szCs w:val="22"/>
                <w:lang w:val="ru-RU"/>
              </w:rPr>
              <w:t xml:space="preserve"> степена заштите</w:t>
            </w:r>
          </w:p>
        </w:tc>
      </w:tr>
      <w:tr w:rsidR="009F5505" w:rsidRPr="00CD77C4" w14:paraId="7DB0A0F1" w14:textId="77777777" w:rsidTr="006C7C73">
        <w:trPr>
          <w:trHeight w:val="133"/>
        </w:trPr>
        <w:tc>
          <w:tcPr>
            <w:tcW w:w="25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51D7158" w14:textId="77777777" w:rsidR="009F5505" w:rsidRPr="00CD77C4" w:rsidRDefault="009F5505" w:rsidP="009F5505">
            <w:pPr>
              <w:jc w:val="left"/>
              <w:rPr>
                <w:color w:val="000000"/>
                <w:sz w:val="10"/>
                <w:szCs w:val="10"/>
                <w:lang w:val="ru-RU"/>
              </w:rPr>
            </w:pPr>
          </w:p>
        </w:tc>
        <w:tc>
          <w:tcPr>
            <w:tcW w:w="840" w:type="dxa"/>
            <w:tcBorders>
              <w:top w:val="nil"/>
              <w:left w:val="nil"/>
              <w:bottom w:val="single" w:sz="4" w:space="0" w:color="auto"/>
              <w:right w:val="single" w:sz="4" w:space="0" w:color="auto"/>
            </w:tcBorders>
            <w:shd w:val="clear" w:color="auto" w:fill="BFBFBF" w:themeFill="background1" w:themeFillShade="BF"/>
            <w:noWrap/>
            <w:vAlign w:val="bottom"/>
          </w:tcPr>
          <w:p w14:paraId="2591F58B" w14:textId="77777777" w:rsidR="009F5505" w:rsidRPr="00CD77C4" w:rsidRDefault="009F5505" w:rsidP="00813B58">
            <w:pPr>
              <w:jc w:val="center"/>
              <w:rPr>
                <w:color w:val="000000"/>
                <w:sz w:val="10"/>
                <w:szCs w:val="10"/>
                <w:lang w:val="ru-RU"/>
              </w:rPr>
            </w:pPr>
          </w:p>
        </w:tc>
        <w:tc>
          <w:tcPr>
            <w:tcW w:w="9260" w:type="dxa"/>
            <w:tcBorders>
              <w:top w:val="nil"/>
              <w:left w:val="nil"/>
              <w:bottom w:val="single" w:sz="4" w:space="0" w:color="auto"/>
              <w:right w:val="single" w:sz="4" w:space="0" w:color="auto"/>
            </w:tcBorders>
            <w:shd w:val="clear" w:color="auto" w:fill="BFBFBF" w:themeFill="background1" w:themeFillShade="BF"/>
            <w:noWrap/>
            <w:vAlign w:val="bottom"/>
          </w:tcPr>
          <w:p w14:paraId="6B858E4A" w14:textId="77777777" w:rsidR="009F5505" w:rsidRPr="00CD77C4" w:rsidRDefault="009F5505" w:rsidP="00813B58">
            <w:pPr>
              <w:jc w:val="left"/>
              <w:rPr>
                <w:color w:val="000000"/>
                <w:sz w:val="10"/>
                <w:szCs w:val="10"/>
                <w:lang w:val="ru-RU"/>
              </w:rPr>
            </w:pPr>
          </w:p>
        </w:tc>
      </w:tr>
      <w:tr w:rsidR="00813B58" w:rsidRPr="00214C7C" w14:paraId="762127E4"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86BC587" w14:textId="77777777" w:rsidR="00813B58" w:rsidRPr="009F5505" w:rsidRDefault="00813B58" w:rsidP="009F5505">
            <w:pPr>
              <w:jc w:val="left"/>
              <w:rPr>
                <w:color w:val="000000"/>
                <w:sz w:val="22"/>
                <w:szCs w:val="22"/>
              </w:rPr>
            </w:pPr>
            <w:r w:rsidRPr="009F5505">
              <w:rPr>
                <w:color w:val="000000"/>
                <w:sz w:val="22"/>
                <w:szCs w:val="22"/>
              </w:rPr>
              <w:t>83 325 162</w:t>
            </w:r>
          </w:p>
        </w:tc>
        <w:tc>
          <w:tcPr>
            <w:tcW w:w="840" w:type="dxa"/>
            <w:tcBorders>
              <w:top w:val="nil"/>
              <w:left w:val="nil"/>
              <w:bottom w:val="single" w:sz="4" w:space="0" w:color="auto"/>
              <w:right w:val="single" w:sz="4" w:space="0" w:color="auto"/>
            </w:tcBorders>
            <w:shd w:val="clear" w:color="auto" w:fill="auto"/>
            <w:noWrap/>
            <w:vAlign w:val="bottom"/>
            <w:hideMark/>
          </w:tcPr>
          <w:p w14:paraId="798588CE"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12DE52F4"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Изданачка шума багрема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r w:rsidR="00813B58" w:rsidRPr="00214C7C" w14:paraId="457001C7"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1043A14" w14:textId="77777777" w:rsidR="00813B58" w:rsidRPr="009F5505" w:rsidRDefault="00813B58" w:rsidP="009F5505">
            <w:pPr>
              <w:jc w:val="left"/>
              <w:rPr>
                <w:color w:val="000000"/>
                <w:sz w:val="22"/>
                <w:szCs w:val="22"/>
              </w:rPr>
            </w:pPr>
            <w:r w:rsidRPr="009F5505">
              <w:rPr>
                <w:color w:val="000000"/>
                <w:sz w:val="22"/>
                <w:szCs w:val="22"/>
              </w:rPr>
              <w:t>83 457 162</w:t>
            </w:r>
          </w:p>
        </w:tc>
        <w:tc>
          <w:tcPr>
            <w:tcW w:w="840" w:type="dxa"/>
            <w:tcBorders>
              <w:top w:val="nil"/>
              <w:left w:val="nil"/>
              <w:bottom w:val="single" w:sz="4" w:space="0" w:color="auto"/>
              <w:right w:val="single" w:sz="4" w:space="0" w:color="auto"/>
            </w:tcBorders>
            <w:shd w:val="clear" w:color="auto" w:fill="auto"/>
            <w:noWrap/>
            <w:vAlign w:val="bottom"/>
            <w:hideMark/>
          </w:tcPr>
          <w:p w14:paraId="4A3512F7"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712577C0"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лужњака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r w:rsidR="00813B58" w:rsidRPr="00214C7C" w14:paraId="292EE31C"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5010109" w14:textId="77777777" w:rsidR="00813B58" w:rsidRPr="009F5505" w:rsidRDefault="00813B58" w:rsidP="009F5505">
            <w:pPr>
              <w:jc w:val="left"/>
              <w:rPr>
                <w:color w:val="000000"/>
                <w:sz w:val="22"/>
                <w:szCs w:val="22"/>
              </w:rPr>
            </w:pPr>
            <w:r w:rsidRPr="009F5505">
              <w:rPr>
                <w:color w:val="000000"/>
                <w:sz w:val="22"/>
                <w:szCs w:val="22"/>
              </w:rPr>
              <w:t>83 459 162</w:t>
            </w:r>
          </w:p>
        </w:tc>
        <w:tc>
          <w:tcPr>
            <w:tcW w:w="840" w:type="dxa"/>
            <w:tcBorders>
              <w:top w:val="nil"/>
              <w:left w:val="nil"/>
              <w:bottom w:val="single" w:sz="4" w:space="0" w:color="auto"/>
              <w:right w:val="single" w:sz="4" w:space="0" w:color="auto"/>
            </w:tcBorders>
            <w:shd w:val="clear" w:color="auto" w:fill="auto"/>
            <w:noWrap/>
            <w:vAlign w:val="bottom"/>
            <w:hideMark/>
          </w:tcPr>
          <w:p w14:paraId="4291BCFE"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6C0C2686"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цера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r w:rsidR="00813B58" w:rsidRPr="00214C7C" w14:paraId="349F9DB8"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6CB698A" w14:textId="77777777" w:rsidR="00813B58" w:rsidRPr="009F5505" w:rsidRDefault="00813B58" w:rsidP="009F5505">
            <w:pPr>
              <w:jc w:val="left"/>
              <w:rPr>
                <w:color w:val="000000"/>
                <w:sz w:val="22"/>
                <w:szCs w:val="22"/>
              </w:rPr>
            </w:pPr>
            <w:r w:rsidRPr="009F5505">
              <w:rPr>
                <w:color w:val="000000"/>
                <w:sz w:val="22"/>
                <w:szCs w:val="22"/>
              </w:rPr>
              <w:t>83 469 162</w:t>
            </w:r>
          </w:p>
        </w:tc>
        <w:tc>
          <w:tcPr>
            <w:tcW w:w="840" w:type="dxa"/>
            <w:tcBorders>
              <w:top w:val="nil"/>
              <w:left w:val="nil"/>
              <w:bottom w:val="single" w:sz="4" w:space="0" w:color="auto"/>
              <w:right w:val="single" w:sz="4" w:space="0" w:color="auto"/>
            </w:tcBorders>
            <w:shd w:val="clear" w:color="auto" w:fill="auto"/>
            <w:noWrap/>
            <w:vAlign w:val="bottom"/>
            <w:hideMark/>
          </w:tcPr>
          <w:p w14:paraId="449C87BC"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440FFE67"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ОТЛ 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r w:rsidR="00813B58" w:rsidRPr="00214C7C" w14:paraId="01BE2FCD"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A726FB0" w14:textId="77777777" w:rsidR="00813B58" w:rsidRPr="009F5505" w:rsidRDefault="00813B58" w:rsidP="009F5505">
            <w:pPr>
              <w:jc w:val="left"/>
              <w:rPr>
                <w:color w:val="000000"/>
                <w:sz w:val="22"/>
                <w:szCs w:val="22"/>
              </w:rPr>
            </w:pPr>
            <w:r w:rsidRPr="009F5505">
              <w:rPr>
                <w:color w:val="000000"/>
                <w:sz w:val="22"/>
                <w:szCs w:val="22"/>
              </w:rPr>
              <w:t>83 483 162</w:t>
            </w:r>
          </w:p>
        </w:tc>
        <w:tc>
          <w:tcPr>
            <w:tcW w:w="840" w:type="dxa"/>
            <w:tcBorders>
              <w:top w:val="nil"/>
              <w:left w:val="nil"/>
              <w:bottom w:val="single" w:sz="4" w:space="0" w:color="auto"/>
              <w:right w:val="single" w:sz="4" w:space="0" w:color="auto"/>
            </w:tcBorders>
            <w:shd w:val="clear" w:color="auto" w:fill="auto"/>
            <w:noWrap/>
            <w:vAlign w:val="bottom"/>
            <w:hideMark/>
          </w:tcPr>
          <w:p w14:paraId="43339698"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2D250F06"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багрема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r w:rsidR="00813B58" w:rsidRPr="00214C7C" w14:paraId="54B42414" w14:textId="77777777" w:rsidTr="00813B58">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83C7E0C" w14:textId="77777777" w:rsidR="00813B58" w:rsidRPr="009F5505" w:rsidRDefault="00813B58" w:rsidP="009F5505">
            <w:pPr>
              <w:jc w:val="left"/>
              <w:rPr>
                <w:color w:val="000000"/>
                <w:sz w:val="22"/>
                <w:szCs w:val="22"/>
              </w:rPr>
            </w:pPr>
            <w:r w:rsidRPr="009F5505">
              <w:rPr>
                <w:color w:val="000000"/>
                <w:sz w:val="22"/>
                <w:szCs w:val="22"/>
              </w:rPr>
              <w:t>83 487 162</w:t>
            </w:r>
          </w:p>
        </w:tc>
        <w:tc>
          <w:tcPr>
            <w:tcW w:w="840" w:type="dxa"/>
            <w:tcBorders>
              <w:top w:val="nil"/>
              <w:left w:val="nil"/>
              <w:bottom w:val="single" w:sz="4" w:space="0" w:color="auto"/>
              <w:right w:val="single" w:sz="4" w:space="0" w:color="auto"/>
            </w:tcBorders>
            <w:shd w:val="clear" w:color="auto" w:fill="auto"/>
            <w:noWrap/>
            <w:vAlign w:val="bottom"/>
            <w:hideMark/>
          </w:tcPr>
          <w:p w14:paraId="43BC8381" w14:textId="77777777" w:rsidR="00813B58" w:rsidRPr="009F5505" w:rsidRDefault="00813B58" w:rsidP="00813B58">
            <w:pPr>
              <w:jc w:val="center"/>
              <w:rPr>
                <w:color w:val="000000"/>
                <w:sz w:val="22"/>
                <w:szCs w:val="22"/>
              </w:rPr>
            </w:pPr>
            <w:r w:rsidRPr="009F5505">
              <w:rPr>
                <w:color w:val="000000"/>
                <w:sz w:val="22"/>
                <w:szCs w:val="22"/>
              </w:rPr>
              <w:t>-</w:t>
            </w:r>
          </w:p>
        </w:tc>
        <w:tc>
          <w:tcPr>
            <w:tcW w:w="9260" w:type="dxa"/>
            <w:tcBorders>
              <w:top w:val="nil"/>
              <w:left w:val="nil"/>
              <w:bottom w:val="single" w:sz="4" w:space="0" w:color="auto"/>
              <w:right w:val="single" w:sz="4" w:space="0" w:color="auto"/>
            </w:tcBorders>
            <w:shd w:val="clear" w:color="auto" w:fill="auto"/>
            <w:noWrap/>
            <w:vAlign w:val="bottom"/>
            <w:hideMark/>
          </w:tcPr>
          <w:p w14:paraId="320DC10F" w14:textId="77777777" w:rsidR="00813B58" w:rsidRPr="009F5505" w:rsidRDefault="00813B58" w:rsidP="00813B58">
            <w:pPr>
              <w:jc w:val="left"/>
              <w:rPr>
                <w:color w:val="000000"/>
                <w:sz w:val="22"/>
                <w:szCs w:val="22"/>
                <w:lang w:val="ru-RU"/>
              </w:rPr>
            </w:pPr>
            <w:r w:rsidRPr="009F5505">
              <w:rPr>
                <w:color w:val="000000"/>
                <w:sz w:val="22"/>
                <w:szCs w:val="22"/>
                <w:lang w:val="ru-RU"/>
              </w:rPr>
              <w:t xml:space="preserve">Вештачки подигнута састојина црног ораха са основном наменом ПИО </w:t>
            </w:r>
            <w:r w:rsidRPr="009F5505">
              <w:rPr>
                <w:color w:val="000000"/>
                <w:sz w:val="22"/>
                <w:szCs w:val="22"/>
              </w:rPr>
              <w:t>III</w:t>
            </w:r>
            <w:r w:rsidRPr="009F5505">
              <w:rPr>
                <w:color w:val="000000"/>
                <w:sz w:val="22"/>
                <w:szCs w:val="22"/>
                <w:lang w:val="ru-RU"/>
              </w:rPr>
              <w:t xml:space="preserve"> степена заштите</w:t>
            </w:r>
          </w:p>
        </w:tc>
      </w:tr>
    </w:tbl>
    <w:p w14:paraId="3EB46932" w14:textId="77777777" w:rsidR="00515302" w:rsidRPr="00967DC1" w:rsidRDefault="00515302" w:rsidP="001E71BC">
      <w:pPr>
        <w:rPr>
          <w:lang w:val="ru-RU"/>
        </w:rPr>
      </w:pPr>
    </w:p>
    <w:p w14:paraId="47ABF4E2" w14:textId="77777777" w:rsidR="009F5505" w:rsidRDefault="009F5505" w:rsidP="00CF1317">
      <w:pPr>
        <w:pStyle w:val="Heading1"/>
        <w:spacing w:before="0" w:after="0"/>
        <w:rPr>
          <w:sz w:val="24"/>
          <w:szCs w:val="24"/>
          <w:lang w:val="ru-RU"/>
        </w:rPr>
      </w:pPr>
    </w:p>
    <w:p w14:paraId="2A34718A" w14:textId="69FA701D" w:rsidR="00C808E8" w:rsidRPr="00967DC1" w:rsidRDefault="00C808E8" w:rsidP="00CF1317">
      <w:pPr>
        <w:pStyle w:val="Heading1"/>
        <w:spacing w:before="0" w:after="0"/>
        <w:rPr>
          <w:sz w:val="24"/>
          <w:szCs w:val="24"/>
          <w:lang w:val="ru-RU"/>
        </w:rPr>
      </w:pPr>
      <w:bookmarkStart w:id="332" w:name="_Toc164319177"/>
      <w:r w:rsidRPr="00967DC1">
        <w:rPr>
          <w:sz w:val="24"/>
          <w:szCs w:val="24"/>
          <w:lang w:val="ru-RU"/>
        </w:rPr>
        <w:t xml:space="preserve">4. </w:t>
      </w:r>
      <w:r w:rsidR="00AB5EAB" w:rsidRPr="00967DC1">
        <w:rPr>
          <w:sz w:val="24"/>
          <w:szCs w:val="24"/>
          <w:lang w:val="ru-RU"/>
        </w:rPr>
        <w:t>СТА</w:t>
      </w:r>
      <w:r w:rsidR="001019E7" w:rsidRPr="00967DC1">
        <w:rPr>
          <w:sz w:val="24"/>
          <w:szCs w:val="24"/>
          <w:lang w:val="ru-RU"/>
        </w:rPr>
        <w:t>Њ</w:t>
      </w:r>
      <w:r w:rsidR="00AB5EAB" w:rsidRPr="00967DC1">
        <w:rPr>
          <w:sz w:val="24"/>
          <w:szCs w:val="24"/>
          <w:lang w:val="ru-RU"/>
        </w:rPr>
        <w:t>Е</w:t>
      </w:r>
      <w:r w:rsidRPr="00967DC1">
        <w:rPr>
          <w:sz w:val="24"/>
          <w:szCs w:val="24"/>
          <w:lang w:val="ru-RU"/>
        </w:rPr>
        <w:t xml:space="preserve"> </w:t>
      </w:r>
      <w:r w:rsidR="00AB5EAB" w:rsidRPr="00967DC1">
        <w:rPr>
          <w:sz w:val="24"/>
          <w:szCs w:val="24"/>
          <w:lang w:val="ru-RU"/>
        </w:rPr>
        <w:t>ШУМА</w:t>
      </w:r>
      <w:r w:rsidRPr="00967DC1">
        <w:rPr>
          <w:sz w:val="24"/>
          <w:szCs w:val="24"/>
          <w:lang w:val="ru-RU"/>
        </w:rPr>
        <w:t xml:space="preserve"> </w:t>
      </w:r>
      <w:r w:rsidR="00AB5EAB" w:rsidRPr="00967DC1">
        <w:rPr>
          <w:sz w:val="24"/>
          <w:szCs w:val="24"/>
          <w:lang w:val="ru-RU"/>
        </w:rPr>
        <w:t>И</w:t>
      </w:r>
      <w:r w:rsidRPr="00967DC1">
        <w:rPr>
          <w:sz w:val="24"/>
          <w:szCs w:val="24"/>
          <w:lang w:val="ru-RU"/>
        </w:rPr>
        <w:t xml:space="preserve"> </w:t>
      </w:r>
      <w:r w:rsidR="00AB5EAB" w:rsidRPr="00967DC1">
        <w:rPr>
          <w:sz w:val="24"/>
          <w:szCs w:val="24"/>
          <w:lang w:val="ru-RU"/>
        </w:rPr>
        <w:t>ШУМСКИХ</w:t>
      </w:r>
      <w:r w:rsidRPr="00967DC1">
        <w:rPr>
          <w:sz w:val="24"/>
          <w:szCs w:val="24"/>
          <w:lang w:val="ru-RU"/>
        </w:rPr>
        <w:t xml:space="preserve"> </w:t>
      </w:r>
      <w:r w:rsidR="00AB5EAB" w:rsidRPr="00967DC1">
        <w:rPr>
          <w:sz w:val="24"/>
          <w:szCs w:val="24"/>
          <w:lang w:val="ru-RU"/>
        </w:rPr>
        <w:t>СТА</w:t>
      </w:r>
      <w:r w:rsidR="00B61EF7" w:rsidRPr="00967DC1">
        <w:rPr>
          <w:sz w:val="24"/>
          <w:szCs w:val="24"/>
          <w:lang w:val="ru-RU"/>
        </w:rPr>
        <w:t>Н</w:t>
      </w:r>
      <w:r w:rsidR="00AB5EAB" w:rsidRPr="00967DC1">
        <w:rPr>
          <w:sz w:val="24"/>
          <w:szCs w:val="24"/>
          <w:lang w:val="ru-RU"/>
        </w:rPr>
        <w:t>ИШТА</w:t>
      </w:r>
      <w:bookmarkEnd w:id="313"/>
      <w:bookmarkEnd w:id="314"/>
      <w:bookmarkEnd w:id="315"/>
      <w:bookmarkEnd w:id="316"/>
      <w:bookmarkEnd w:id="317"/>
      <w:bookmarkEnd w:id="318"/>
      <w:bookmarkEnd w:id="332"/>
      <w:r w:rsidRPr="00967DC1">
        <w:rPr>
          <w:sz w:val="24"/>
          <w:szCs w:val="24"/>
          <w:lang w:val="ru-RU"/>
        </w:rPr>
        <w:t xml:space="preserve"> </w:t>
      </w:r>
    </w:p>
    <w:p w14:paraId="38F494D3" w14:textId="77777777" w:rsidR="00C808E8" w:rsidRPr="00967DC1" w:rsidRDefault="00C808E8" w:rsidP="00B5350C">
      <w:pPr>
        <w:pStyle w:val="Heading2"/>
        <w:rPr>
          <w:noProof/>
          <w:szCs w:val="24"/>
          <w:lang w:val="ru-RU"/>
        </w:rPr>
      </w:pPr>
      <w:bookmarkStart w:id="333" w:name="_Toc329146588"/>
      <w:bookmarkStart w:id="334" w:name="_Toc329328326"/>
      <w:bookmarkStart w:id="335" w:name="_Toc410988318"/>
      <w:bookmarkStart w:id="336" w:name="_Toc478456481"/>
      <w:bookmarkStart w:id="337" w:name="_Toc503785413"/>
      <w:bookmarkStart w:id="338" w:name="_Toc503785989"/>
      <w:bookmarkStart w:id="339" w:name="_Toc503786519"/>
      <w:bookmarkStart w:id="340" w:name="_Toc503787390"/>
      <w:bookmarkStart w:id="341" w:name="_Toc535232837"/>
      <w:bookmarkStart w:id="342" w:name="_Toc164319178"/>
      <w:r w:rsidRPr="00967DC1">
        <w:rPr>
          <w:noProof/>
          <w:szCs w:val="24"/>
          <w:lang w:val="ru-RU"/>
        </w:rPr>
        <w:t xml:space="preserve">4.1. </w:t>
      </w:r>
      <w:r w:rsidR="00AB5EAB" w:rsidRPr="00967DC1">
        <w:rPr>
          <w:noProof/>
          <w:szCs w:val="24"/>
          <w:lang w:val="ru-RU"/>
        </w:rPr>
        <w:t>С</w:t>
      </w:r>
      <w:r w:rsidR="00B61EF7" w:rsidRPr="00967DC1">
        <w:rPr>
          <w:noProof/>
          <w:szCs w:val="24"/>
          <w:lang w:val="ru-RU"/>
        </w:rPr>
        <w:t>т</w:t>
      </w:r>
      <w:r w:rsidR="00AB5EAB" w:rsidRPr="00967DC1">
        <w:rPr>
          <w:noProof/>
          <w:szCs w:val="24"/>
          <w:lang w:val="ru-RU"/>
        </w:rPr>
        <w:t>а</w:t>
      </w:r>
      <w:r w:rsidR="001019E7" w:rsidRPr="00967DC1">
        <w:rPr>
          <w:noProof/>
          <w:szCs w:val="24"/>
          <w:lang w:val="ru-RU"/>
        </w:rPr>
        <w:t>њ</w:t>
      </w:r>
      <w:r w:rsidR="00AB5EAB" w:rsidRPr="00967DC1">
        <w:rPr>
          <w:noProof/>
          <w:szCs w:val="24"/>
          <w:lang w:val="ru-RU"/>
        </w:rPr>
        <w:t>е</w:t>
      </w:r>
      <w:r w:rsidRPr="00967DC1">
        <w:rPr>
          <w:noProof/>
          <w:szCs w:val="24"/>
          <w:lang w:val="ru-RU"/>
        </w:rPr>
        <w:t xml:space="preserve"> </w:t>
      </w:r>
      <w:r w:rsidR="00B61EF7" w:rsidRPr="00967DC1">
        <w:rPr>
          <w:noProof/>
          <w:szCs w:val="24"/>
          <w:lang w:val="ru-RU"/>
        </w:rPr>
        <w:t>шум</w:t>
      </w:r>
      <w:r w:rsidR="00AB5EAB" w:rsidRPr="00967DC1">
        <w:rPr>
          <w:noProof/>
          <w:szCs w:val="24"/>
          <w:lang w:val="ru-RU"/>
        </w:rPr>
        <w:t>а</w:t>
      </w:r>
      <w:r w:rsidRPr="00967DC1">
        <w:rPr>
          <w:noProof/>
          <w:szCs w:val="24"/>
          <w:lang w:val="ru-RU"/>
        </w:rPr>
        <w:t xml:space="preserve"> </w:t>
      </w:r>
      <w:r w:rsidR="00B61EF7" w:rsidRPr="00967DC1">
        <w:rPr>
          <w:noProof/>
          <w:szCs w:val="24"/>
          <w:lang w:val="ru-RU"/>
        </w:rPr>
        <w:t>по</w:t>
      </w:r>
      <w:r w:rsidRPr="00967DC1">
        <w:rPr>
          <w:noProof/>
          <w:szCs w:val="24"/>
          <w:lang w:val="ru-RU"/>
        </w:rPr>
        <w:t xml:space="preserve"> </w:t>
      </w:r>
      <w:r w:rsidR="00B61EF7" w:rsidRPr="00967DC1">
        <w:rPr>
          <w:noProof/>
          <w:szCs w:val="24"/>
          <w:lang w:val="ru-RU"/>
        </w:rPr>
        <w:t>општин</w:t>
      </w:r>
      <w:r w:rsidR="00AB5EAB" w:rsidRPr="00967DC1">
        <w:rPr>
          <w:noProof/>
          <w:szCs w:val="24"/>
          <w:lang w:val="ru-RU"/>
        </w:rPr>
        <w:t>а</w:t>
      </w:r>
      <w:r w:rsidR="00B61EF7" w:rsidRPr="00967DC1">
        <w:rPr>
          <w:noProof/>
          <w:szCs w:val="24"/>
          <w:lang w:val="ru-RU"/>
        </w:rPr>
        <w:t>м</w:t>
      </w:r>
      <w:r w:rsidR="00AB5EAB" w:rsidRPr="00967DC1">
        <w:rPr>
          <w:noProof/>
          <w:szCs w:val="24"/>
          <w:lang w:val="ru-RU"/>
        </w:rPr>
        <w:t>а</w:t>
      </w:r>
      <w:bookmarkEnd w:id="333"/>
      <w:bookmarkEnd w:id="334"/>
      <w:bookmarkEnd w:id="335"/>
      <w:bookmarkEnd w:id="336"/>
      <w:bookmarkEnd w:id="337"/>
      <w:bookmarkEnd w:id="338"/>
      <w:bookmarkEnd w:id="339"/>
      <w:bookmarkEnd w:id="340"/>
      <w:bookmarkEnd w:id="341"/>
      <w:bookmarkEnd w:id="342"/>
      <w:r w:rsidRPr="00967DC1">
        <w:rPr>
          <w:noProof/>
          <w:szCs w:val="24"/>
          <w:lang w:val="ru-RU"/>
        </w:rPr>
        <w:t xml:space="preserve"> </w:t>
      </w:r>
    </w:p>
    <w:p w14:paraId="19FE2664" w14:textId="77777777" w:rsidR="001E71BC" w:rsidRPr="00967DC1" w:rsidRDefault="001E71BC" w:rsidP="00B5350C">
      <w:pPr>
        <w:ind w:firstLine="600"/>
        <w:rPr>
          <w:szCs w:val="24"/>
          <w:lang w:val="sr-Latn-CS"/>
        </w:rPr>
      </w:pPr>
    </w:p>
    <w:p w14:paraId="46138599" w14:textId="77777777" w:rsidR="00C808E8" w:rsidRPr="00967DC1" w:rsidRDefault="00AB5EAB" w:rsidP="00B5350C">
      <w:pPr>
        <w:ind w:firstLine="600"/>
        <w:rPr>
          <w:szCs w:val="24"/>
          <w:lang w:val="sr-Latn-CS"/>
        </w:rPr>
      </w:pPr>
      <w:r w:rsidRPr="00967DC1">
        <w:rPr>
          <w:szCs w:val="24"/>
          <w:lang w:val="sr-Latn-CS"/>
        </w:rPr>
        <w:t>П</w:t>
      </w:r>
      <w:r w:rsidR="00B61EF7" w:rsidRPr="00967DC1">
        <w:rPr>
          <w:szCs w:val="24"/>
          <w:lang w:val="sr-Latn-CS"/>
        </w:rPr>
        <w:t>р</w:t>
      </w:r>
      <w:r w:rsidRPr="00967DC1">
        <w:rPr>
          <w:szCs w:val="24"/>
          <w:lang w:val="sr-Latn-CS"/>
        </w:rPr>
        <w:t>ег</w:t>
      </w:r>
      <w:r w:rsidR="00B61EF7" w:rsidRPr="00967DC1">
        <w:rPr>
          <w:szCs w:val="24"/>
          <w:lang w:val="sr-Latn-CS"/>
        </w:rPr>
        <w:t>л</w:t>
      </w:r>
      <w:r w:rsidRPr="00967DC1">
        <w:rPr>
          <w:szCs w:val="24"/>
          <w:lang w:val="sr-Latn-CS"/>
        </w:rPr>
        <w:t>ед</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општин</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Pr="00967DC1">
        <w:rPr>
          <w:szCs w:val="24"/>
          <w:lang w:val="sr-Latn-CS"/>
        </w:rPr>
        <w:t>да</w:t>
      </w:r>
      <w:r w:rsidR="00B61EF7" w:rsidRPr="00967DC1">
        <w:rPr>
          <w:szCs w:val="24"/>
          <w:lang w:val="sr-Latn-CS"/>
        </w:rPr>
        <w:t>т</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4.1.-1. </w:t>
      </w:r>
      <w:r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ни</w:t>
      </w:r>
      <w:r w:rsidR="00C808E8" w:rsidRPr="00967DC1">
        <w:rPr>
          <w:szCs w:val="24"/>
          <w:lang w:val="sr-Latn-CS"/>
        </w:rPr>
        <w:t xml:space="preserve"> </w:t>
      </w:r>
      <w:r w:rsidR="00B61EF7" w:rsidRPr="00967DC1">
        <w:rPr>
          <w:szCs w:val="24"/>
          <w:lang w:val="sr-Latn-CS"/>
        </w:rPr>
        <w:t>по</w:t>
      </w:r>
      <w:r w:rsidRPr="00967DC1">
        <w:rPr>
          <w:szCs w:val="24"/>
          <w:lang w:val="sr-Latn-CS"/>
        </w:rPr>
        <w:t>да</w:t>
      </w:r>
      <w:r w:rsidR="00B61EF7" w:rsidRPr="00967DC1">
        <w:rPr>
          <w:szCs w:val="24"/>
          <w:lang w:val="sr-Latn-CS"/>
        </w:rPr>
        <w:t>ци</w:t>
      </w:r>
      <w:r w:rsidR="00C808E8" w:rsidRPr="00967DC1">
        <w:rPr>
          <w:szCs w:val="24"/>
          <w:lang w:val="sr-Latn-CS"/>
        </w:rPr>
        <w:t xml:space="preserve"> </w:t>
      </w:r>
      <w:r w:rsidR="00B61EF7" w:rsidRPr="00967DC1">
        <w:rPr>
          <w:szCs w:val="24"/>
          <w:lang w:val="sr-Latn-CS"/>
        </w:rPr>
        <w:t>о</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слој</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w:t>
      </w:r>
    </w:p>
    <w:p w14:paraId="206E9A65" w14:textId="77777777" w:rsidR="008B5F1B" w:rsidRPr="00967DC1" w:rsidRDefault="008B5F1B" w:rsidP="00B5350C">
      <w:pPr>
        <w:pStyle w:val="Title"/>
        <w:rPr>
          <w:b w:val="0"/>
          <w:szCs w:val="24"/>
        </w:rPr>
      </w:pPr>
    </w:p>
    <w:p w14:paraId="75F90C0E" w14:textId="2481D5F3" w:rsidR="00C808E8" w:rsidRPr="00967DC1" w:rsidRDefault="00AB5EAB" w:rsidP="00B5350C">
      <w:pPr>
        <w:pStyle w:val="Title"/>
        <w:rPr>
          <w:b w:val="0"/>
          <w:szCs w:val="24"/>
        </w:rPr>
      </w:pPr>
      <w:r w:rsidRPr="00967DC1">
        <w:rPr>
          <w:b w:val="0"/>
          <w:szCs w:val="24"/>
        </w:rPr>
        <w:t>Табе</w:t>
      </w:r>
      <w:r w:rsidR="00B61EF7" w:rsidRPr="00967DC1">
        <w:rPr>
          <w:b w:val="0"/>
          <w:szCs w:val="24"/>
        </w:rPr>
        <w:t>л</w:t>
      </w:r>
      <w:r w:rsidRPr="00967DC1">
        <w:rPr>
          <w:b w:val="0"/>
          <w:szCs w:val="24"/>
        </w:rPr>
        <w:t>а</w:t>
      </w:r>
      <w:r w:rsidR="00C808E8" w:rsidRPr="00967DC1">
        <w:rPr>
          <w:b w:val="0"/>
          <w:szCs w:val="24"/>
        </w:rPr>
        <w:t xml:space="preserve"> 4.1.-1 - </w:t>
      </w:r>
      <w:r w:rsidRPr="00967DC1">
        <w:rPr>
          <w:b w:val="0"/>
          <w:szCs w:val="24"/>
        </w:rPr>
        <w:t>С</w:t>
      </w:r>
      <w:r w:rsidR="00B61EF7" w:rsidRPr="00967DC1">
        <w:rPr>
          <w:b w:val="0"/>
          <w:szCs w:val="24"/>
        </w:rPr>
        <w:t>т</w:t>
      </w:r>
      <w:r w:rsidRPr="00967DC1">
        <w:rPr>
          <w:b w:val="0"/>
          <w:szCs w:val="24"/>
        </w:rPr>
        <w:t>а</w:t>
      </w:r>
      <w:r w:rsidR="001019E7" w:rsidRPr="00967DC1">
        <w:rPr>
          <w:b w:val="0"/>
          <w:szCs w:val="24"/>
        </w:rPr>
        <w:t>њ</w:t>
      </w:r>
      <w:r w:rsidRPr="00967DC1">
        <w:rPr>
          <w:b w:val="0"/>
          <w:szCs w:val="24"/>
        </w:rPr>
        <w:t>е</w:t>
      </w:r>
      <w:r w:rsidR="00C808E8" w:rsidRPr="00967DC1">
        <w:rPr>
          <w:b w:val="0"/>
          <w:szCs w:val="24"/>
        </w:rPr>
        <w:t xml:space="preserve"> </w:t>
      </w:r>
      <w:r w:rsidR="00B61EF7" w:rsidRPr="00967DC1">
        <w:rPr>
          <w:b w:val="0"/>
          <w:szCs w:val="24"/>
        </w:rPr>
        <w:t>шум</w:t>
      </w:r>
      <w:r w:rsidRPr="00967DC1">
        <w:rPr>
          <w:b w:val="0"/>
          <w:szCs w:val="24"/>
        </w:rPr>
        <w:t>а</w:t>
      </w:r>
      <w:r w:rsidR="00C808E8" w:rsidRPr="00967DC1">
        <w:rPr>
          <w:b w:val="0"/>
          <w:szCs w:val="24"/>
        </w:rPr>
        <w:t xml:space="preserve"> </w:t>
      </w:r>
      <w:r w:rsidR="00B61EF7" w:rsidRPr="00967DC1">
        <w:rPr>
          <w:b w:val="0"/>
          <w:szCs w:val="24"/>
        </w:rPr>
        <w:t>по</w:t>
      </w:r>
      <w:r w:rsidR="00C808E8" w:rsidRPr="00967DC1">
        <w:rPr>
          <w:b w:val="0"/>
          <w:szCs w:val="24"/>
        </w:rPr>
        <w:t xml:space="preserve"> </w:t>
      </w:r>
      <w:r w:rsidR="00B61EF7" w:rsidRPr="00967DC1">
        <w:rPr>
          <w:b w:val="0"/>
          <w:szCs w:val="24"/>
        </w:rPr>
        <w:t>општин</w:t>
      </w:r>
      <w:r w:rsidRPr="00967DC1">
        <w:rPr>
          <w:b w:val="0"/>
          <w:szCs w:val="24"/>
        </w:rPr>
        <w:t>а</w:t>
      </w:r>
      <w:r w:rsidR="00B61EF7" w:rsidRPr="00967DC1">
        <w:rPr>
          <w:b w:val="0"/>
          <w:szCs w:val="24"/>
        </w:rPr>
        <w:t>м</w:t>
      </w:r>
      <w:r w:rsidRPr="00967DC1">
        <w:rPr>
          <w:b w:val="0"/>
          <w:szCs w:val="24"/>
        </w:rPr>
        <w:t>а</w:t>
      </w:r>
    </w:p>
    <w:tbl>
      <w:tblPr>
        <w:tblW w:w="0" w:type="auto"/>
        <w:tblLayout w:type="fixed"/>
        <w:tblCellMar>
          <w:left w:w="30" w:type="dxa"/>
          <w:right w:w="30" w:type="dxa"/>
        </w:tblCellMar>
        <w:tblLook w:val="0000" w:firstRow="0" w:lastRow="0" w:firstColumn="0" w:lastColumn="0" w:noHBand="0" w:noVBand="0"/>
      </w:tblPr>
      <w:tblGrid>
        <w:gridCol w:w="2066"/>
        <w:gridCol w:w="1143"/>
        <w:gridCol w:w="941"/>
        <w:gridCol w:w="1528"/>
        <w:gridCol w:w="941"/>
        <w:gridCol w:w="1411"/>
        <w:gridCol w:w="1462"/>
        <w:gridCol w:w="1546"/>
        <w:gridCol w:w="1243"/>
        <w:gridCol w:w="1781"/>
      </w:tblGrid>
      <w:tr w:rsidR="00D058DB" w:rsidRPr="00967DC1" w14:paraId="17C745E7" w14:textId="77777777" w:rsidTr="009C4702">
        <w:trPr>
          <w:trHeight w:val="569"/>
        </w:trPr>
        <w:tc>
          <w:tcPr>
            <w:tcW w:w="20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98B7EB"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Општина</w:t>
            </w:r>
          </w:p>
        </w:tc>
        <w:tc>
          <w:tcPr>
            <w:tcW w:w="20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49A25"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Површина ( P )</w:t>
            </w:r>
          </w:p>
        </w:tc>
        <w:tc>
          <w:tcPr>
            <w:tcW w:w="246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AD70EF"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Запремина ( V )</w:t>
            </w:r>
          </w:p>
        </w:tc>
        <w:tc>
          <w:tcPr>
            <w:tcW w:w="14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3DB5C" w14:textId="77777777" w:rsidR="00D058DB" w:rsidRPr="00967DC1" w:rsidRDefault="00D058DB">
            <w:pPr>
              <w:autoSpaceDE w:val="0"/>
              <w:autoSpaceDN w:val="0"/>
              <w:adjustRightInd w:val="0"/>
              <w:jc w:val="center"/>
              <w:rPr>
                <w:rFonts w:eastAsiaTheme="minorHAnsi"/>
                <w:color w:val="000000"/>
                <w:sz w:val="22"/>
                <w:szCs w:val="22"/>
              </w:rPr>
            </w:pPr>
          </w:p>
        </w:tc>
        <w:tc>
          <w:tcPr>
            <w:tcW w:w="425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63516E"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Текући запремински прираст ( Iv)</w:t>
            </w:r>
          </w:p>
        </w:tc>
        <w:tc>
          <w:tcPr>
            <w:tcW w:w="17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CE342" w14:textId="77777777" w:rsidR="00D058DB" w:rsidRPr="00967DC1" w:rsidRDefault="00D058DB">
            <w:pPr>
              <w:autoSpaceDE w:val="0"/>
              <w:autoSpaceDN w:val="0"/>
              <w:adjustRightInd w:val="0"/>
              <w:jc w:val="center"/>
              <w:rPr>
                <w:rFonts w:eastAsiaTheme="minorHAnsi"/>
                <w:color w:val="000000"/>
                <w:sz w:val="22"/>
                <w:szCs w:val="22"/>
              </w:rPr>
            </w:pPr>
          </w:p>
        </w:tc>
      </w:tr>
      <w:tr w:rsidR="00D058DB" w:rsidRPr="00967DC1" w14:paraId="7CFDCD30" w14:textId="77777777" w:rsidTr="009C4702">
        <w:trPr>
          <w:trHeight w:val="358"/>
        </w:trPr>
        <w:tc>
          <w:tcPr>
            <w:tcW w:w="20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D16A1C" w14:textId="77777777" w:rsidR="00D058DB" w:rsidRPr="00967DC1" w:rsidRDefault="00D058DB">
            <w:pPr>
              <w:autoSpaceDE w:val="0"/>
              <w:autoSpaceDN w:val="0"/>
              <w:adjustRightInd w:val="0"/>
              <w:jc w:val="center"/>
              <w:rPr>
                <w:rFonts w:eastAsiaTheme="minorHAnsi"/>
                <w:color w:val="000000"/>
                <w:sz w:val="22"/>
                <w:szCs w:val="22"/>
              </w:rPr>
            </w:pPr>
          </w:p>
        </w:tc>
        <w:tc>
          <w:tcPr>
            <w:tcW w:w="11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0A10B"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ха</w:t>
            </w:r>
          </w:p>
        </w:tc>
        <w:tc>
          <w:tcPr>
            <w:tcW w:w="9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8EF9EA"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c>
          <w:tcPr>
            <w:tcW w:w="1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165475" w14:textId="77777777" w:rsidR="00D058DB" w:rsidRPr="00967DC1" w:rsidRDefault="00D058DB">
            <w:pPr>
              <w:autoSpaceDE w:val="0"/>
              <w:autoSpaceDN w:val="0"/>
              <w:adjustRightInd w:val="0"/>
              <w:jc w:val="center"/>
              <w:rPr>
                <w:rFonts w:eastAsiaTheme="minorHAnsi"/>
                <w:color w:val="000000"/>
                <w:sz w:val="22"/>
                <w:szCs w:val="22"/>
                <w:vertAlign w:val="superscript"/>
              </w:rPr>
            </w:pPr>
            <w:r w:rsidRPr="00967DC1">
              <w:rPr>
                <w:rFonts w:eastAsiaTheme="minorHAnsi"/>
                <w:color w:val="000000"/>
                <w:sz w:val="22"/>
                <w:szCs w:val="22"/>
              </w:rPr>
              <w:t>м</w:t>
            </w:r>
            <w:r w:rsidRPr="00967DC1">
              <w:rPr>
                <w:rFonts w:eastAsiaTheme="minorHAnsi"/>
                <w:color w:val="000000"/>
                <w:sz w:val="22"/>
                <w:szCs w:val="22"/>
                <w:vertAlign w:val="superscript"/>
              </w:rPr>
              <w:t>3</w:t>
            </w:r>
          </w:p>
        </w:tc>
        <w:tc>
          <w:tcPr>
            <w:tcW w:w="9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2ED2A"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c>
          <w:tcPr>
            <w:tcW w:w="14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4123DE"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м</w:t>
            </w:r>
            <w:r w:rsidRPr="00967DC1">
              <w:rPr>
                <w:rFonts w:eastAsiaTheme="minorHAnsi"/>
                <w:color w:val="000000"/>
                <w:sz w:val="22"/>
                <w:szCs w:val="22"/>
                <w:vertAlign w:val="superscript"/>
              </w:rPr>
              <w:t>3</w:t>
            </w:r>
            <w:r w:rsidRPr="00967DC1">
              <w:rPr>
                <w:rFonts w:eastAsiaTheme="minorHAnsi"/>
                <w:color w:val="000000"/>
                <w:sz w:val="22"/>
                <w:szCs w:val="22"/>
              </w:rPr>
              <w:t>/ха</w:t>
            </w:r>
          </w:p>
        </w:tc>
        <w:tc>
          <w:tcPr>
            <w:tcW w:w="14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0A0406" w14:textId="77777777" w:rsidR="00D058DB" w:rsidRPr="00967DC1" w:rsidRDefault="00D058DB">
            <w:pPr>
              <w:autoSpaceDE w:val="0"/>
              <w:autoSpaceDN w:val="0"/>
              <w:adjustRightInd w:val="0"/>
              <w:jc w:val="center"/>
              <w:rPr>
                <w:rFonts w:eastAsiaTheme="minorHAnsi"/>
                <w:color w:val="000000"/>
                <w:sz w:val="22"/>
                <w:szCs w:val="22"/>
                <w:vertAlign w:val="superscript"/>
              </w:rPr>
            </w:pPr>
            <w:r w:rsidRPr="00967DC1">
              <w:rPr>
                <w:rFonts w:eastAsiaTheme="minorHAnsi"/>
                <w:color w:val="000000"/>
                <w:sz w:val="22"/>
                <w:szCs w:val="22"/>
              </w:rPr>
              <w:t>м</w:t>
            </w:r>
            <w:r w:rsidRPr="00967DC1">
              <w:rPr>
                <w:rFonts w:eastAsiaTheme="minorHAnsi"/>
                <w:color w:val="000000"/>
                <w:sz w:val="22"/>
                <w:szCs w:val="22"/>
                <w:vertAlign w:val="superscript"/>
              </w:rPr>
              <w:t>3</w:t>
            </w:r>
          </w:p>
        </w:tc>
        <w:tc>
          <w:tcPr>
            <w:tcW w:w="15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48FDC5"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c>
          <w:tcPr>
            <w:tcW w:w="1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3C531F"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м</w:t>
            </w:r>
            <w:r w:rsidRPr="00967DC1">
              <w:rPr>
                <w:rFonts w:eastAsiaTheme="minorHAnsi"/>
                <w:color w:val="000000"/>
                <w:sz w:val="22"/>
                <w:szCs w:val="22"/>
                <w:vertAlign w:val="superscript"/>
              </w:rPr>
              <w:t>3</w:t>
            </w:r>
            <w:r w:rsidRPr="00967DC1">
              <w:rPr>
                <w:rFonts w:eastAsiaTheme="minorHAnsi"/>
                <w:color w:val="000000"/>
                <w:sz w:val="22"/>
                <w:szCs w:val="22"/>
              </w:rPr>
              <w:t>/ха</w:t>
            </w:r>
          </w:p>
        </w:tc>
        <w:tc>
          <w:tcPr>
            <w:tcW w:w="17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4DB3F6" w14:textId="77777777" w:rsidR="00D058DB" w:rsidRPr="00967DC1" w:rsidRDefault="00D058DB">
            <w:pPr>
              <w:autoSpaceDE w:val="0"/>
              <w:autoSpaceDN w:val="0"/>
              <w:adjustRightInd w:val="0"/>
              <w:jc w:val="center"/>
              <w:rPr>
                <w:rFonts w:eastAsiaTheme="minorHAnsi"/>
                <w:color w:val="000000"/>
                <w:sz w:val="22"/>
                <w:szCs w:val="22"/>
              </w:rPr>
            </w:pPr>
            <w:r w:rsidRPr="00967DC1">
              <w:rPr>
                <w:rFonts w:eastAsiaTheme="minorHAnsi"/>
                <w:color w:val="000000"/>
                <w:sz w:val="22"/>
                <w:szCs w:val="22"/>
              </w:rPr>
              <w:t>Iv / V *100</w:t>
            </w:r>
          </w:p>
        </w:tc>
      </w:tr>
      <w:tr w:rsidR="00D058DB" w:rsidRPr="00967DC1" w14:paraId="3D0D106A" w14:textId="77777777">
        <w:trPr>
          <w:trHeight w:val="298"/>
        </w:trPr>
        <w:tc>
          <w:tcPr>
            <w:tcW w:w="2066" w:type="dxa"/>
            <w:tcBorders>
              <w:top w:val="single" w:sz="6" w:space="0" w:color="auto"/>
              <w:left w:val="single" w:sz="6" w:space="0" w:color="auto"/>
              <w:bottom w:val="single" w:sz="6" w:space="0" w:color="auto"/>
              <w:right w:val="single" w:sz="6" w:space="0" w:color="auto"/>
            </w:tcBorders>
          </w:tcPr>
          <w:p w14:paraId="2FB5AF10" w14:textId="77777777" w:rsidR="00D058DB" w:rsidRPr="00967DC1" w:rsidRDefault="00D058DB" w:rsidP="009F5505">
            <w:pPr>
              <w:autoSpaceDE w:val="0"/>
              <w:autoSpaceDN w:val="0"/>
              <w:adjustRightInd w:val="0"/>
              <w:jc w:val="left"/>
              <w:rPr>
                <w:rFonts w:eastAsiaTheme="minorHAnsi"/>
                <w:color w:val="000000"/>
                <w:sz w:val="22"/>
                <w:szCs w:val="22"/>
              </w:rPr>
            </w:pPr>
            <w:r w:rsidRPr="00967DC1">
              <w:rPr>
                <w:rFonts w:eastAsiaTheme="minorHAnsi"/>
                <w:color w:val="000000"/>
                <w:sz w:val="22"/>
                <w:szCs w:val="22"/>
              </w:rPr>
              <w:t>80047, Aпатин</w:t>
            </w:r>
          </w:p>
        </w:tc>
        <w:tc>
          <w:tcPr>
            <w:tcW w:w="1143" w:type="dxa"/>
            <w:tcBorders>
              <w:top w:val="single" w:sz="6" w:space="0" w:color="auto"/>
              <w:left w:val="single" w:sz="6" w:space="0" w:color="auto"/>
              <w:bottom w:val="single" w:sz="6" w:space="0" w:color="auto"/>
              <w:right w:val="single" w:sz="6" w:space="0" w:color="auto"/>
            </w:tcBorders>
          </w:tcPr>
          <w:p w14:paraId="6809BFC4"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20,52</w:t>
            </w:r>
          </w:p>
        </w:tc>
        <w:tc>
          <w:tcPr>
            <w:tcW w:w="941" w:type="dxa"/>
            <w:tcBorders>
              <w:top w:val="single" w:sz="6" w:space="0" w:color="auto"/>
              <w:left w:val="single" w:sz="6" w:space="0" w:color="auto"/>
              <w:bottom w:val="single" w:sz="6" w:space="0" w:color="auto"/>
              <w:right w:val="single" w:sz="6" w:space="0" w:color="auto"/>
            </w:tcBorders>
          </w:tcPr>
          <w:p w14:paraId="590EC2EE"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5,5</w:t>
            </w:r>
          </w:p>
        </w:tc>
        <w:tc>
          <w:tcPr>
            <w:tcW w:w="1528" w:type="dxa"/>
            <w:tcBorders>
              <w:top w:val="single" w:sz="6" w:space="0" w:color="auto"/>
              <w:left w:val="single" w:sz="6" w:space="0" w:color="auto"/>
              <w:bottom w:val="single" w:sz="6" w:space="0" w:color="auto"/>
              <w:right w:val="single" w:sz="6" w:space="0" w:color="auto"/>
            </w:tcBorders>
          </w:tcPr>
          <w:p w14:paraId="2659008D" w14:textId="70960BDD"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1</w:t>
            </w:r>
            <w:r w:rsidR="00C17400" w:rsidRPr="00967DC1">
              <w:rPr>
                <w:rFonts w:eastAsiaTheme="minorHAnsi"/>
                <w:color w:val="000000"/>
                <w:sz w:val="22"/>
                <w:szCs w:val="22"/>
              </w:rPr>
              <w:t>.</w:t>
            </w:r>
            <w:r w:rsidRPr="00967DC1">
              <w:rPr>
                <w:rFonts w:eastAsiaTheme="minorHAnsi"/>
                <w:color w:val="000000"/>
                <w:sz w:val="22"/>
                <w:szCs w:val="22"/>
              </w:rPr>
              <w:t>880,9</w:t>
            </w:r>
          </w:p>
        </w:tc>
        <w:tc>
          <w:tcPr>
            <w:tcW w:w="941" w:type="dxa"/>
            <w:tcBorders>
              <w:top w:val="single" w:sz="6" w:space="0" w:color="auto"/>
              <w:left w:val="single" w:sz="6" w:space="0" w:color="auto"/>
              <w:bottom w:val="single" w:sz="6" w:space="0" w:color="auto"/>
              <w:right w:val="single" w:sz="6" w:space="0" w:color="auto"/>
            </w:tcBorders>
          </w:tcPr>
          <w:p w14:paraId="3F76DDC4"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3,6</w:t>
            </w:r>
          </w:p>
        </w:tc>
        <w:tc>
          <w:tcPr>
            <w:tcW w:w="1411" w:type="dxa"/>
            <w:tcBorders>
              <w:top w:val="single" w:sz="6" w:space="0" w:color="auto"/>
              <w:left w:val="single" w:sz="6" w:space="0" w:color="auto"/>
              <w:bottom w:val="single" w:sz="6" w:space="0" w:color="auto"/>
              <w:right w:val="single" w:sz="6" w:space="0" w:color="auto"/>
            </w:tcBorders>
          </w:tcPr>
          <w:p w14:paraId="4E26790D"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91,7</w:t>
            </w:r>
          </w:p>
        </w:tc>
        <w:tc>
          <w:tcPr>
            <w:tcW w:w="1462" w:type="dxa"/>
            <w:tcBorders>
              <w:top w:val="single" w:sz="6" w:space="0" w:color="auto"/>
              <w:left w:val="single" w:sz="6" w:space="0" w:color="auto"/>
              <w:bottom w:val="single" w:sz="6" w:space="0" w:color="auto"/>
              <w:right w:val="single" w:sz="6" w:space="0" w:color="auto"/>
            </w:tcBorders>
          </w:tcPr>
          <w:p w14:paraId="34FEC130"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81,9</w:t>
            </w:r>
          </w:p>
        </w:tc>
        <w:tc>
          <w:tcPr>
            <w:tcW w:w="1546" w:type="dxa"/>
            <w:tcBorders>
              <w:top w:val="single" w:sz="6" w:space="0" w:color="auto"/>
              <w:left w:val="single" w:sz="6" w:space="0" w:color="auto"/>
              <w:bottom w:val="single" w:sz="6" w:space="0" w:color="auto"/>
              <w:right w:val="single" w:sz="6" w:space="0" w:color="auto"/>
            </w:tcBorders>
          </w:tcPr>
          <w:p w14:paraId="2C4623A2"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4,9</w:t>
            </w:r>
          </w:p>
        </w:tc>
        <w:tc>
          <w:tcPr>
            <w:tcW w:w="1243" w:type="dxa"/>
            <w:tcBorders>
              <w:top w:val="single" w:sz="6" w:space="0" w:color="auto"/>
              <w:left w:val="single" w:sz="6" w:space="0" w:color="auto"/>
              <w:bottom w:val="single" w:sz="6" w:space="0" w:color="auto"/>
              <w:right w:val="single" w:sz="6" w:space="0" w:color="auto"/>
            </w:tcBorders>
          </w:tcPr>
          <w:p w14:paraId="19D1C57C"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4,0</w:t>
            </w:r>
          </w:p>
        </w:tc>
        <w:tc>
          <w:tcPr>
            <w:tcW w:w="1781" w:type="dxa"/>
            <w:tcBorders>
              <w:top w:val="single" w:sz="6" w:space="0" w:color="auto"/>
              <w:left w:val="single" w:sz="6" w:space="0" w:color="auto"/>
              <w:bottom w:val="single" w:sz="6" w:space="0" w:color="auto"/>
              <w:right w:val="single" w:sz="6" w:space="0" w:color="auto"/>
            </w:tcBorders>
          </w:tcPr>
          <w:p w14:paraId="1F91F267"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4,4</w:t>
            </w:r>
          </w:p>
        </w:tc>
      </w:tr>
      <w:tr w:rsidR="00D058DB" w:rsidRPr="00967DC1" w14:paraId="03D81003" w14:textId="77777777">
        <w:trPr>
          <w:trHeight w:val="298"/>
        </w:trPr>
        <w:tc>
          <w:tcPr>
            <w:tcW w:w="2066" w:type="dxa"/>
            <w:tcBorders>
              <w:top w:val="single" w:sz="6" w:space="0" w:color="auto"/>
              <w:left w:val="single" w:sz="6" w:space="0" w:color="auto"/>
              <w:bottom w:val="single" w:sz="6" w:space="0" w:color="auto"/>
              <w:right w:val="single" w:sz="6" w:space="0" w:color="auto"/>
            </w:tcBorders>
          </w:tcPr>
          <w:p w14:paraId="393B98C9" w14:textId="77777777" w:rsidR="00D058DB" w:rsidRPr="00967DC1" w:rsidRDefault="00D058DB" w:rsidP="009F5505">
            <w:pPr>
              <w:autoSpaceDE w:val="0"/>
              <w:autoSpaceDN w:val="0"/>
              <w:adjustRightInd w:val="0"/>
              <w:jc w:val="left"/>
              <w:rPr>
                <w:rFonts w:eastAsiaTheme="minorHAnsi"/>
                <w:color w:val="000000"/>
                <w:sz w:val="22"/>
                <w:szCs w:val="22"/>
              </w:rPr>
            </w:pPr>
            <w:r w:rsidRPr="00967DC1">
              <w:rPr>
                <w:rFonts w:eastAsiaTheme="minorHAnsi"/>
                <w:color w:val="000000"/>
                <w:sz w:val="22"/>
                <w:szCs w:val="22"/>
              </w:rPr>
              <w:t>80381, Сомбор</w:t>
            </w:r>
          </w:p>
        </w:tc>
        <w:tc>
          <w:tcPr>
            <w:tcW w:w="1143" w:type="dxa"/>
            <w:tcBorders>
              <w:top w:val="single" w:sz="6" w:space="0" w:color="auto"/>
              <w:left w:val="single" w:sz="6" w:space="0" w:color="auto"/>
              <w:bottom w:val="single" w:sz="6" w:space="0" w:color="auto"/>
              <w:right w:val="single" w:sz="6" w:space="0" w:color="auto"/>
            </w:tcBorders>
          </w:tcPr>
          <w:p w14:paraId="3E612E89"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353,45</w:t>
            </w:r>
          </w:p>
        </w:tc>
        <w:tc>
          <w:tcPr>
            <w:tcW w:w="941" w:type="dxa"/>
            <w:tcBorders>
              <w:top w:val="single" w:sz="6" w:space="0" w:color="auto"/>
              <w:left w:val="single" w:sz="6" w:space="0" w:color="auto"/>
              <w:bottom w:val="single" w:sz="6" w:space="0" w:color="auto"/>
              <w:right w:val="single" w:sz="6" w:space="0" w:color="auto"/>
            </w:tcBorders>
          </w:tcPr>
          <w:p w14:paraId="31431D9B"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94,5</w:t>
            </w:r>
          </w:p>
        </w:tc>
        <w:tc>
          <w:tcPr>
            <w:tcW w:w="1528" w:type="dxa"/>
            <w:tcBorders>
              <w:top w:val="single" w:sz="6" w:space="0" w:color="auto"/>
              <w:left w:val="single" w:sz="6" w:space="0" w:color="auto"/>
              <w:bottom w:val="single" w:sz="6" w:space="0" w:color="auto"/>
              <w:right w:val="single" w:sz="6" w:space="0" w:color="auto"/>
            </w:tcBorders>
          </w:tcPr>
          <w:p w14:paraId="76D382FF" w14:textId="55A9DD2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50</w:t>
            </w:r>
            <w:r w:rsidR="00C17400" w:rsidRPr="00967DC1">
              <w:rPr>
                <w:rFonts w:eastAsiaTheme="minorHAnsi"/>
                <w:color w:val="000000"/>
                <w:sz w:val="22"/>
                <w:szCs w:val="22"/>
              </w:rPr>
              <w:t>.</w:t>
            </w:r>
            <w:r w:rsidRPr="00967DC1">
              <w:rPr>
                <w:rFonts w:eastAsiaTheme="minorHAnsi"/>
                <w:color w:val="000000"/>
                <w:sz w:val="22"/>
                <w:szCs w:val="22"/>
              </w:rPr>
              <w:t>832,8</w:t>
            </w:r>
          </w:p>
        </w:tc>
        <w:tc>
          <w:tcPr>
            <w:tcW w:w="941" w:type="dxa"/>
            <w:tcBorders>
              <w:top w:val="single" w:sz="6" w:space="0" w:color="auto"/>
              <w:left w:val="single" w:sz="6" w:space="0" w:color="auto"/>
              <w:bottom w:val="single" w:sz="6" w:space="0" w:color="auto"/>
              <w:right w:val="single" w:sz="6" w:space="0" w:color="auto"/>
            </w:tcBorders>
          </w:tcPr>
          <w:p w14:paraId="2B55599D"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96,4</w:t>
            </w:r>
          </w:p>
        </w:tc>
        <w:tc>
          <w:tcPr>
            <w:tcW w:w="1411" w:type="dxa"/>
            <w:tcBorders>
              <w:top w:val="single" w:sz="6" w:space="0" w:color="auto"/>
              <w:left w:val="single" w:sz="6" w:space="0" w:color="auto"/>
              <w:bottom w:val="single" w:sz="6" w:space="0" w:color="auto"/>
              <w:right w:val="single" w:sz="6" w:space="0" w:color="auto"/>
            </w:tcBorders>
          </w:tcPr>
          <w:p w14:paraId="045BA1F2"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143,8</w:t>
            </w:r>
          </w:p>
        </w:tc>
        <w:tc>
          <w:tcPr>
            <w:tcW w:w="1462" w:type="dxa"/>
            <w:tcBorders>
              <w:top w:val="single" w:sz="6" w:space="0" w:color="auto"/>
              <w:left w:val="single" w:sz="6" w:space="0" w:color="auto"/>
              <w:bottom w:val="single" w:sz="6" w:space="0" w:color="auto"/>
              <w:right w:val="single" w:sz="6" w:space="0" w:color="auto"/>
            </w:tcBorders>
          </w:tcPr>
          <w:p w14:paraId="4A608672" w14:textId="4752104D"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1</w:t>
            </w:r>
            <w:r w:rsidR="00C17400" w:rsidRPr="00967DC1">
              <w:rPr>
                <w:rFonts w:eastAsiaTheme="minorHAnsi"/>
                <w:color w:val="000000"/>
                <w:sz w:val="22"/>
                <w:szCs w:val="22"/>
              </w:rPr>
              <w:t>.</w:t>
            </w:r>
            <w:r w:rsidRPr="00967DC1">
              <w:rPr>
                <w:rFonts w:eastAsiaTheme="minorHAnsi"/>
                <w:color w:val="000000"/>
                <w:sz w:val="22"/>
                <w:szCs w:val="22"/>
              </w:rPr>
              <w:t>587,5</w:t>
            </w:r>
          </w:p>
        </w:tc>
        <w:tc>
          <w:tcPr>
            <w:tcW w:w="1546" w:type="dxa"/>
            <w:tcBorders>
              <w:top w:val="single" w:sz="6" w:space="0" w:color="auto"/>
              <w:left w:val="single" w:sz="6" w:space="0" w:color="auto"/>
              <w:bottom w:val="single" w:sz="6" w:space="0" w:color="auto"/>
              <w:right w:val="single" w:sz="6" w:space="0" w:color="auto"/>
            </w:tcBorders>
          </w:tcPr>
          <w:p w14:paraId="7412B2D4"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95,1</w:t>
            </w:r>
          </w:p>
        </w:tc>
        <w:tc>
          <w:tcPr>
            <w:tcW w:w="1243" w:type="dxa"/>
            <w:tcBorders>
              <w:top w:val="single" w:sz="6" w:space="0" w:color="auto"/>
              <w:left w:val="single" w:sz="6" w:space="0" w:color="auto"/>
              <w:bottom w:val="single" w:sz="6" w:space="0" w:color="auto"/>
              <w:right w:val="single" w:sz="6" w:space="0" w:color="auto"/>
            </w:tcBorders>
          </w:tcPr>
          <w:p w14:paraId="0C63730B"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4,5</w:t>
            </w:r>
          </w:p>
        </w:tc>
        <w:tc>
          <w:tcPr>
            <w:tcW w:w="1781" w:type="dxa"/>
            <w:tcBorders>
              <w:top w:val="single" w:sz="6" w:space="0" w:color="auto"/>
              <w:left w:val="single" w:sz="6" w:space="0" w:color="auto"/>
              <w:bottom w:val="single" w:sz="6" w:space="0" w:color="auto"/>
              <w:right w:val="single" w:sz="6" w:space="0" w:color="auto"/>
            </w:tcBorders>
          </w:tcPr>
          <w:p w14:paraId="5E412291" w14:textId="77777777" w:rsidR="00D058DB" w:rsidRPr="00967DC1" w:rsidRDefault="00D058DB"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3,1</w:t>
            </w:r>
          </w:p>
        </w:tc>
      </w:tr>
      <w:tr w:rsidR="00D058DB" w:rsidRPr="00967DC1" w14:paraId="143F9E43" w14:textId="77777777" w:rsidTr="009C4702">
        <w:trPr>
          <w:trHeight w:val="298"/>
        </w:trPr>
        <w:tc>
          <w:tcPr>
            <w:tcW w:w="20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EAF5D2" w14:textId="77777777" w:rsidR="00D058DB" w:rsidRPr="00967DC1" w:rsidRDefault="00D058DB" w:rsidP="009F5505">
            <w:pPr>
              <w:autoSpaceDE w:val="0"/>
              <w:autoSpaceDN w:val="0"/>
              <w:adjustRightInd w:val="0"/>
              <w:jc w:val="left"/>
              <w:rPr>
                <w:rFonts w:eastAsiaTheme="minorHAnsi"/>
                <w:b/>
                <w:bCs/>
                <w:color w:val="000000"/>
                <w:sz w:val="22"/>
                <w:szCs w:val="22"/>
              </w:rPr>
            </w:pPr>
            <w:r w:rsidRPr="00967DC1">
              <w:rPr>
                <w:rFonts w:eastAsiaTheme="minorHAnsi"/>
                <w:b/>
                <w:bCs/>
                <w:color w:val="000000"/>
                <w:sz w:val="22"/>
                <w:szCs w:val="22"/>
              </w:rPr>
              <w:t>Укупно</w:t>
            </w:r>
          </w:p>
        </w:tc>
        <w:tc>
          <w:tcPr>
            <w:tcW w:w="11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E52BA4"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373,97</w:t>
            </w:r>
          </w:p>
        </w:tc>
        <w:tc>
          <w:tcPr>
            <w:tcW w:w="9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C80ED1"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100,0</w:t>
            </w:r>
          </w:p>
        </w:tc>
        <w:tc>
          <w:tcPr>
            <w:tcW w:w="1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ED3268"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52.713,7</w:t>
            </w:r>
          </w:p>
        </w:tc>
        <w:tc>
          <w:tcPr>
            <w:tcW w:w="9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B38864"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100,0</w:t>
            </w:r>
          </w:p>
        </w:tc>
        <w:tc>
          <w:tcPr>
            <w:tcW w:w="14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84182F"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141,0</w:t>
            </w:r>
          </w:p>
        </w:tc>
        <w:tc>
          <w:tcPr>
            <w:tcW w:w="14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A06ADC"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1.669,4</w:t>
            </w:r>
          </w:p>
        </w:tc>
        <w:tc>
          <w:tcPr>
            <w:tcW w:w="15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306511"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100,0</w:t>
            </w:r>
          </w:p>
        </w:tc>
        <w:tc>
          <w:tcPr>
            <w:tcW w:w="1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A23F19"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4,5</w:t>
            </w:r>
          </w:p>
        </w:tc>
        <w:tc>
          <w:tcPr>
            <w:tcW w:w="17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5BA116" w14:textId="77777777" w:rsidR="00D058DB" w:rsidRPr="00967DC1" w:rsidRDefault="00D058DB"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3,2</w:t>
            </w:r>
          </w:p>
        </w:tc>
      </w:tr>
    </w:tbl>
    <w:p w14:paraId="60F8FFF9" w14:textId="77777777" w:rsidR="00BC4740" w:rsidRPr="00967DC1" w:rsidRDefault="00BC4740" w:rsidP="00B802FC">
      <w:pPr>
        <w:ind w:firstLine="567"/>
        <w:rPr>
          <w:szCs w:val="24"/>
          <w:lang w:val="sr-Latn-CS"/>
        </w:rPr>
      </w:pPr>
    </w:p>
    <w:p w14:paraId="1E031759" w14:textId="77777777" w:rsidR="006D76D0" w:rsidRPr="00967DC1" w:rsidRDefault="006D76D0" w:rsidP="006D76D0">
      <w:pPr>
        <w:rPr>
          <w:szCs w:val="24"/>
          <w:lang w:val="sr-Cyrl-RS"/>
        </w:rPr>
      </w:pPr>
      <w:r w:rsidRPr="00967DC1">
        <w:rPr>
          <w:szCs w:val="24"/>
          <w:lang w:val="sr-Cyrl-RS"/>
        </w:rPr>
        <w:t>Табела 4.1.-2 – Структура површина по општинама</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169"/>
        <w:gridCol w:w="1306"/>
        <w:gridCol w:w="1279"/>
        <w:gridCol w:w="1198"/>
        <w:gridCol w:w="1197"/>
        <w:gridCol w:w="1239"/>
      </w:tblGrid>
      <w:tr w:rsidR="006D76D0" w:rsidRPr="00967DC1" w14:paraId="2F61FE20" w14:textId="77777777" w:rsidTr="009C4702">
        <w:trPr>
          <w:trHeight w:val="290"/>
        </w:trPr>
        <w:tc>
          <w:tcPr>
            <w:tcW w:w="2258" w:type="dxa"/>
            <w:shd w:val="clear" w:color="auto" w:fill="D9D9D9" w:themeFill="background1" w:themeFillShade="D9"/>
          </w:tcPr>
          <w:p w14:paraId="77A36BB3"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Општина</w:t>
            </w:r>
          </w:p>
        </w:tc>
        <w:tc>
          <w:tcPr>
            <w:tcW w:w="1169" w:type="dxa"/>
            <w:shd w:val="clear" w:color="auto" w:fill="D9D9D9" w:themeFill="background1" w:themeFillShade="D9"/>
          </w:tcPr>
          <w:p w14:paraId="53679EF9"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Обрасло</w:t>
            </w:r>
          </w:p>
        </w:tc>
        <w:tc>
          <w:tcPr>
            <w:tcW w:w="1306" w:type="dxa"/>
            <w:shd w:val="clear" w:color="auto" w:fill="D9D9D9" w:themeFill="background1" w:themeFillShade="D9"/>
          </w:tcPr>
          <w:p w14:paraId="494A947E" w14:textId="77777777" w:rsidR="006D76D0" w:rsidRPr="00967DC1" w:rsidRDefault="006D76D0">
            <w:pPr>
              <w:autoSpaceDE w:val="0"/>
              <w:autoSpaceDN w:val="0"/>
              <w:adjustRightInd w:val="0"/>
              <w:jc w:val="center"/>
              <w:rPr>
                <w:rFonts w:eastAsiaTheme="minorHAnsi"/>
                <w:color w:val="000000"/>
                <w:sz w:val="22"/>
                <w:szCs w:val="22"/>
              </w:rPr>
            </w:pPr>
          </w:p>
        </w:tc>
        <w:tc>
          <w:tcPr>
            <w:tcW w:w="1279" w:type="dxa"/>
            <w:shd w:val="clear" w:color="auto" w:fill="D9D9D9" w:themeFill="background1" w:themeFillShade="D9"/>
          </w:tcPr>
          <w:p w14:paraId="4D2F7E0A"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Необрасло</w:t>
            </w:r>
          </w:p>
        </w:tc>
        <w:tc>
          <w:tcPr>
            <w:tcW w:w="1198" w:type="dxa"/>
            <w:shd w:val="clear" w:color="auto" w:fill="D9D9D9" w:themeFill="background1" w:themeFillShade="D9"/>
          </w:tcPr>
          <w:p w14:paraId="32031E6D" w14:textId="77777777" w:rsidR="006D76D0" w:rsidRPr="00967DC1" w:rsidRDefault="006D76D0">
            <w:pPr>
              <w:autoSpaceDE w:val="0"/>
              <w:autoSpaceDN w:val="0"/>
              <w:adjustRightInd w:val="0"/>
              <w:jc w:val="center"/>
              <w:rPr>
                <w:rFonts w:eastAsiaTheme="minorHAnsi"/>
                <w:color w:val="000000"/>
                <w:sz w:val="22"/>
                <w:szCs w:val="22"/>
              </w:rPr>
            </w:pPr>
          </w:p>
        </w:tc>
        <w:tc>
          <w:tcPr>
            <w:tcW w:w="1197" w:type="dxa"/>
            <w:shd w:val="clear" w:color="auto" w:fill="D9D9D9" w:themeFill="background1" w:themeFillShade="D9"/>
          </w:tcPr>
          <w:p w14:paraId="3CB2F871"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Укупно</w:t>
            </w:r>
          </w:p>
        </w:tc>
        <w:tc>
          <w:tcPr>
            <w:tcW w:w="1239" w:type="dxa"/>
            <w:shd w:val="clear" w:color="auto" w:fill="D9D9D9" w:themeFill="background1" w:themeFillShade="D9"/>
          </w:tcPr>
          <w:p w14:paraId="38F1CD69" w14:textId="77777777" w:rsidR="006D76D0" w:rsidRPr="00967DC1" w:rsidRDefault="006D76D0">
            <w:pPr>
              <w:autoSpaceDE w:val="0"/>
              <w:autoSpaceDN w:val="0"/>
              <w:adjustRightInd w:val="0"/>
              <w:jc w:val="center"/>
              <w:rPr>
                <w:rFonts w:eastAsiaTheme="minorHAnsi"/>
                <w:color w:val="000000"/>
                <w:sz w:val="22"/>
                <w:szCs w:val="22"/>
              </w:rPr>
            </w:pPr>
          </w:p>
        </w:tc>
      </w:tr>
      <w:tr w:rsidR="006D76D0" w:rsidRPr="00967DC1" w14:paraId="3597424A" w14:textId="77777777" w:rsidTr="009C4702">
        <w:trPr>
          <w:trHeight w:val="290"/>
        </w:trPr>
        <w:tc>
          <w:tcPr>
            <w:tcW w:w="2258" w:type="dxa"/>
            <w:shd w:val="clear" w:color="auto" w:fill="D9D9D9" w:themeFill="background1" w:themeFillShade="D9"/>
          </w:tcPr>
          <w:p w14:paraId="5D5EE851" w14:textId="77777777" w:rsidR="006D76D0" w:rsidRPr="00967DC1" w:rsidRDefault="006D76D0">
            <w:pPr>
              <w:autoSpaceDE w:val="0"/>
              <w:autoSpaceDN w:val="0"/>
              <w:adjustRightInd w:val="0"/>
              <w:jc w:val="center"/>
              <w:rPr>
                <w:rFonts w:eastAsiaTheme="minorHAnsi"/>
                <w:color w:val="000000"/>
                <w:sz w:val="22"/>
                <w:szCs w:val="22"/>
              </w:rPr>
            </w:pPr>
          </w:p>
        </w:tc>
        <w:tc>
          <w:tcPr>
            <w:tcW w:w="1169" w:type="dxa"/>
            <w:shd w:val="clear" w:color="auto" w:fill="D9D9D9" w:themeFill="background1" w:themeFillShade="D9"/>
          </w:tcPr>
          <w:p w14:paraId="1D034B56"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ха</w:t>
            </w:r>
          </w:p>
        </w:tc>
        <w:tc>
          <w:tcPr>
            <w:tcW w:w="1306" w:type="dxa"/>
            <w:shd w:val="clear" w:color="auto" w:fill="D9D9D9" w:themeFill="background1" w:themeFillShade="D9"/>
          </w:tcPr>
          <w:p w14:paraId="226DE8E7"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c>
          <w:tcPr>
            <w:tcW w:w="1279" w:type="dxa"/>
            <w:shd w:val="clear" w:color="auto" w:fill="D9D9D9" w:themeFill="background1" w:themeFillShade="D9"/>
          </w:tcPr>
          <w:p w14:paraId="6D8CA468"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ха</w:t>
            </w:r>
          </w:p>
        </w:tc>
        <w:tc>
          <w:tcPr>
            <w:tcW w:w="1198" w:type="dxa"/>
            <w:shd w:val="clear" w:color="auto" w:fill="D9D9D9" w:themeFill="background1" w:themeFillShade="D9"/>
          </w:tcPr>
          <w:p w14:paraId="478C165A"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c>
          <w:tcPr>
            <w:tcW w:w="1197" w:type="dxa"/>
            <w:shd w:val="clear" w:color="auto" w:fill="D9D9D9" w:themeFill="background1" w:themeFillShade="D9"/>
          </w:tcPr>
          <w:p w14:paraId="64425C2D"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ха</w:t>
            </w:r>
          </w:p>
        </w:tc>
        <w:tc>
          <w:tcPr>
            <w:tcW w:w="1239" w:type="dxa"/>
            <w:shd w:val="clear" w:color="auto" w:fill="D9D9D9" w:themeFill="background1" w:themeFillShade="D9"/>
          </w:tcPr>
          <w:p w14:paraId="60D71040" w14:textId="77777777" w:rsidR="006D76D0" w:rsidRPr="00967DC1" w:rsidRDefault="006D76D0">
            <w:pPr>
              <w:autoSpaceDE w:val="0"/>
              <w:autoSpaceDN w:val="0"/>
              <w:adjustRightInd w:val="0"/>
              <w:jc w:val="center"/>
              <w:rPr>
                <w:rFonts w:eastAsiaTheme="minorHAnsi"/>
                <w:color w:val="000000"/>
                <w:sz w:val="22"/>
                <w:szCs w:val="22"/>
              </w:rPr>
            </w:pPr>
            <w:r w:rsidRPr="00967DC1">
              <w:rPr>
                <w:rFonts w:eastAsiaTheme="minorHAnsi"/>
                <w:color w:val="000000"/>
                <w:sz w:val="22"/>
                <w:szCs w:val="22"/>
              </w:rPr>
              <w:t>%</w:t>
            </w:r>
          </w:p>
        </w:tc>
      </w:tr>
      <w:tr w:rsidR="006D76D0" w:rsidRPr="00967DC1" w14:paraId="227632C0" w14:textId="77777777" w:rsidTr="006D624A">
        <w:trPr>
          <w:trHeight w:val="290"/>
        </w:trPr>
        <w:tc>
          <w:tcPr>
            <w:tcW w:w="2258" w:type="dxa"/>
          </w:tcPr>
          <w:p w14:paraId="06D6DEF6" w14:textId="77777777" w:rsidR="006D76D0" w:rsidRPr="00967DC1" w:rsidRDefault="006D76D0" w:rsidP="009F5505">
            <w:pPr>
              <w:autoSpaceDE w:val="0"/>
              <w:autoSpaceDN w:val="0"/>
              <w:adjustRightInd w:val="0"/>
              <w:jc w:val="left"/>
              <w:rPr>
                <w:rFonts w:eastAsiaTheme="minorHAnsi"/>
                <w:color w:val="000000"/>
                <w:sz w:val="22"/>
                <w:szCs w:val="22"/>
              </w:rPr>
            </w:pPr>
            <w:r w:rsidRPr="00967DC1">
              <w:rPr>
                <w:rFonts w:eastAsiaTheme="minorHAnsi"/>
                <w:color w:val="000000"/>
                <w:sz w:val="22"/>
                <w:szCs w:val="22"/>
              </w:rPr>
              <w:t>Сомбор</w:t>
            </w:r>
          </w:p>
        </w:tc>
        <w:tc>
          <w:tcPr>
            <w:tcW w:w="1169" w:type="dxa"/>
          </w:tcPr>
          <w:p w14:paraId="7C34412E"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353,45</w:t>
            </w:r>
          </w:p>
        </w:tc>
        <w:tc>
          <w:tcPr>
            <w:tcW w:w="1306" w:type="dxa"/>
          </w:tcPr>
          <w:p w14:paraId="7BB57C4A"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94,5</w:t>
            </w:r>
          </w:p>
        </w:tc>
        <w:tc>
          <w:tcPr>
            <w:tcW w:w="1279" w:type="dxa"/>
          </w:tcPr>
          <w:p w14:paraId="7C6E2960"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41,61</w:t>
            </w:r>
          </w:p>
        </w:tc>
        <w:tc>
          <w:tcPr>
            <w:tcW w:w="1198" w:type="dxa"/>
          </w:tcPr>
          <w:p w14:paraId="293649E1"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98,5</w:t>
            </w:r>
          </w:p>
        </w:tc>
        <w:tc>
          <w:tcPr>
            <w:tcW w:w="1197" w:type="dxa"/>
          </w:tcPr>
          <w:p w14:paraId="22BCF5E9"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395,06</w:t>
            </w:r>
          </w:p>
        </w:tc>
        <w:tc>
          <w:tcPr>
            <w:tcW w:w="1239" w:type="dxa"/>
          </w:tcPr>
          <w:p w14:paraId="4632B5D3"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94,9</w:t>
            </w:r>
          </w:p>
        </w:tc>
      </w:tr>
      <w:tr w:rsidR="006D76D0" w:rsidRPr="00967DC1" w14:paraId="7121BC21" w14:textId="77777777" w:rsidTr="006D624A">
        <w:trPr>
          <w:trHeight w:val="290"/>
        </w:trPr>
        <w:tc>
          <w:tcPr>
            <w:tcW w:w="2258" w:type="dxa"/>
          </w:tcPr>
          <w:p w14:paraId="2B85B416" w14:textId="77777777" w:rsidR="006D76D0" w:rsidRPr="00967DC1" w:rsidRDefault="006D76D0" w:rsidP="009F5505">
            <w:pPr>
              <w:autoSpaceDE w:val="0"/>
              <w:autoSpaceDN w:val="0"/>
              <w:adjustRightInd w:val="0"/>
              <w:jc w:val="left"/>
              <w:rPr>
                <w:rFonts w:eastAsiaTheme="minorHAnsi"/>
                <w:color w:val="000000"/>
                <w:sz w:val="22"/>
                <w:szCs w:val="22"/>
              </w:rPr>
            </w:pPr>
            <w:r w:rsidRPr="00967DC1">
              <w:rPr>
                <w:rFonts w:eastAsiaTheme="minorHAnsi"/>
                <w:color w:val="000000"/>
                <w:sz w:val="22"/>
                <w:szCs w:val="22"/>
              </w:rPr>
              <w:t>Апатин</w:t>
            </w:r>
          </w:p>
        </w:tc>
        <w:tc>
          <w:tcPr>
            <w:tcW w:w="1169" w:type="dxa"/>
          </w:tcPr>
          <w:p w14:paraId="435A7CA5"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20,52</w:t>
            </w:r>
          </w:p>
        </w:tc>
        <w:tc>
          <w:tcPr>
            <w:tcW w:w="1306" w:type="dxa"/>
          </w:tcPr>
          <w:p w14:paraId="016C98D1"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5,5</w:t>
            </w:r>
          </w:p>
        </w:tc>
        <w:tc>
          <w:tcPr>
            <w:tcW w:w="1279" w:type="dxa"/>
          </w:tcPr>
          <w:p w14:paraId="3E2F395B"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0,61</w:t>
            </w:r>
          </w:p>
        </w:tc>
        <w:tc>
          <w:tcPr>
            <w:tcW w:w="1198" w:type="dxa"/>
          </w:tcPr>
          <w:p w14:paraId="34B83113"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1,5</w:t>
            </w:r>
          </w:p>
        </w:tc>
        <w:tc>
          <w:tcPr>
            <w:tcW w:w="1197" w:type="dxa"/>
          </w:tcPr>
          <w:p w14:paraId="193F831E"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21.13</w:t>
            </w:r>
          </w:p>
        </w:tc>
        <w:tc>
          <w:tcPr>
            <w:tcW w:w="1239" w:type="dxa"/>
          </w:tcPr>
          <w:p w14:paraId="3495C7E0" w14:textId="77777777" w:rsidR="006D76D0" w:rsidRPr="00967DC1" w:rsidRDefault="006D76D0" w:rsidP="009F5505">
            <w:pPr>
              <w:autoSpaceDE w:val="0"/>
              <w:autoSpaceDN w:val="0"/>
              <w:adjustRightInd w:val="0"/>
              <w:jc w:val="right"/>
              <w:rPr>
                <w:rFonts w:eastAsiaTheme="minorHAnsi"/>
                <w:color w:val="000000"/>
                <w:sz w:val="22"/>
                <w:szCs w:val="22"/>
              </w:rPr>
            </w:pPr>
            <w:r w:rsidRPr="00967DC1">
              <w:rPr>
                <w:rFonts w:eastAsiaTheme="minorHAnsi"/>
                <w:color w:val="000000"/>
                <w:sz w:val="22"/>
                <w:szCs w:val="22"/>
              </w:rPr>
              <w:t>5,1</w:t>
            </w:r>
          </w:p>
        </w:tc>
      </w:tr>
      <w:tr w:rsidR="006D76D0" w:rsidRPr="00967DC1" w14:paraId="07DB6F33" w14:textId="77777777" w:rsidTr="009C4702">
        <w:trPr>
          <w:trHeight w:val="290"/>
        </w:trPr>
        <w:tc>
          <w:tcPr>
            <w:tcW w:w="2258" w:type="dxa"/>
            <w:shd w:val="clear" w:color="auto" w:fill="D9D9D9" w:themeFill="background1" w:themeFillShade="D9"/>
          </w:tcPr>
          <w:p w14:paraId="363B4370" w14:textId="77777777" w:rsidR="006D76D0" w:rsidRPr="00967DC1" w:rsidRDefault="006D76D0" w:rsidP="009F5505">
            <w:pPr>
              <w:autoSpaceDE w:val="0"/>
              <w:autoSpaceDN w:val="0"/>
              <w:adjustRightInd w:val="0"/>
              <w:jc w:val="left"/>
              <w:rPr>
                <w:rFonts w:eastAsiaTheme="minorHAnsi"/>
                <w:b/>
                <w:bCs/>
                <w:color w:val="000000"/>
                <w:sz w:val="22"/>
                <w:szCs w:val="22"/>
              </w:rPr>
            </w:pPr>
            <w:r w:rsidRPr="00967DC1">
              <w:rPr>
                <w:rFonts w:eastAsiaTheme="minorHAnsi"/>
                <w:b/>
                <w:bCs/>
                <w:color w:val="000000"/>
                <w:sz w:val="22"/>
                <w:szCs w:val="22"/>
              </w:rPr>
              <w:t>Свега</w:t>
            </w:r>
          </w:p>
        </w:tc>
        <w:tc>
          <w:tcPr>
            <w:tcW w:w="1169" w:type="dxa"/>
            <w:shd w:val="clear" w:color="auto" w:fill="D9D9D9" w:themeFill="background1" w:themeFillShade="D9"/>
          </w:tcPr>
          <w:p w14:paraId="1A96E67F"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373,97</w:t>
            </w:r>
          </w:p>
        </w:tc>
        <w:tc>
          <w:tcPr>
            <w:tcW w:w="1306" w:type="dxa"/>
            <w:shd w:val="clear" w:color="auto" w:fill="D9D9D9" w:themeFill="background1" w:themeFillShade="D9"/>
          </w:tcPr>
          <w:p w14:paraId="2A156291"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w:t>
            </w:r>
          </w:p>
        </w:tc>
        <w:tc>
          <w:tcPr>
            <w:tcW w:w="1279" w:type="dxa"/>
            <w:shd w:val="clear" w:color="auto" w:fill="D9D9D9" w:themeFill="background1" w:themeFillShade="D9"/>
          </w:tcPr>
          <w:p w14:paraId="117312A5"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42,22</w:t>
            </w:r>
          </w:p>
        </w:tc>
        <w:tc>
          <w:tcPr>
            <w:tcW w:w="1198" w:type="dxa"/>
            <w:shd w:val="clear" w:color="auto" w:fill="D9D9D9" w:themeFill="background1" w:themeFillShade="D9"/>
          </w:tcPr>
          <w:p w14:paraId="069EFFBD"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w:t>
            </w:r>
          </w:p>
        </w:tc>
        <w:tc>
          <w:tcPr>
            <w:tcW w:w="1197" w:type="dxa"/>
            <w:shd w:val="clear" w:color="auto" w:fill="D9D9D9" w:themeFill="background1" w:themeFillShade="D9"/>
          </w:tcPr>
          <w:p w14:paraId="1CC5A731"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416,19</w:t>
            </w:r>
          </w:p>
        </w:tc>
        <w:tc>
          <w:tcPr>
            <w:tcW w:w="1239" w:type="dxa"/>
            <w:shd w:val="clear" w:color="auto" w:fill="D9D9D9" w:themeFill="background1" w:themeFillShade="D9"/>
          </w:tcPr>
          <w:p w14:paraId="65ABB8BF" w14:textId="77777777" w:rsidR="006D76D0" w:rsidRPr="00967DC1" w:rsidRDefault="006D76D0" w:rsidP="009F5505">
            <w:pPr>
              <w:autoSpaceDE w:val="0"/>
              <w:autoSpaceDN w:val="0"/>
              <w:adjustRightInd w:val="0"/>
              <w:jc w:val="right"/>
              <w:rPr>
                <w:rFonts w:eastAsiaTheme="minorHAnsi"/>
                <w:b/>
                <w:bCs/>
                <w:color w:val="000000"/>
                <w:sz w:val="22"/>
                <w:szCs w:val="22"/>
              </w:rPr>
            </w:pPr>
            <w:r w:rsidRPr="00967DC1">
              <w:rPr>
                <w:rFonts w:eastAsiaTheme="minorHAnsi"/>
                <w:b/>
                <w:bCs/>
                <w:color w:val="000000"/>
                <w:sz w:val="22"/>
                <w:szCs w:val="22"/>
              </w:rPr>
              <w:t>100</w:t>
            </w:r>
          </w:p>
        </w:tc>
      </w:tr>
    </w:tbl>
    <w:p w14:paraId="289E1F48" w14:textId="66106517" w:rsidR="00BC4740" w:rsidRPr="00967DC1" w:rsidRDefault="00BC4740" w:rsidP="006D76D0">
      <w:pPr>
        <w:rPr>
          <w:szCs w:val="24"/>
          <w:lang w:val="sr-Cyrl-RS"/>
        </w:rPr>
      </w:pPr>
    </w:p>
    <w:p w14:paraId="0A2D3B18" w14:textId="3543AFC8" w:rsidR="006D76D0" w:rsidRPr="00967DC1" w:rsidRDefault="006D76D0" w:rsidP="006D76D0">
      <w:pPr>
        <w:ind w:firstLine="567"/>
        <w:rPr>
          <w:szCs w:val="24"/>
          <w:lang w:val="sr-Latn-CS"/>
        </w:rPr>
      </w:pPr>
      <w:r w:rsidRPr="00967DC1">
        <w:rPr>
          <w:szCs w:val="24"/>
          <w:lang w:val="sr-Latn-CS"/>
        </w:rPr>
        <w:t>Газдинска јединица ’’</w:t>
      </w:r>
      <w:r w:rsidRPr="00967DC1">
        <w:rPr>
          <w:szCs w:val="24"/>
          <w:lang w:val="sr-Cyrl-RS"/>
        </w:rPr>
        <w:t>Дорословачк</w:t>
      </w:r>
      <w:r w:rsidR="003D1B84">
        <w:rPr>
          <w:szCs w:val="24"/>
          <w:lang w:val="sr-Cyrl-RS"/>
        </w:rPr>
        <w:t>а</w:t>
      </w:r>
      <w:r w:rsidRPr="00967DC1">
        <w:rPr>
          <w:szCs w:val="24"/>
          <w:lang w:val="sr-Cyrl-RS"/>
        </w:rPr>
        <w:t xml:space="preserve"> шум</w:t>
      </w:r>
      <w:r w:rsidR="003D1B84">
        <w:rPr>
          <w:szCs w:val="24"/>
          <w:lang w:val="sr-Cyrl-RS"/>
        </w:rPr>
        <w:t>а</w:t>
      </w:r>
      <w:r w:rsidRPr="00967DC1">
        <w:rPr>
          <w:szCs w:val="24"/>
          <w:lang w:val="sr-Latn-CS"/>
        </w:rPr>
        <w:t>“ се налази на териториј</w:t>
      </w:r>
      <w:r w:rsidRPr="00967DC1">
        <w:rPr>
          <w:szCs w:val="24"/>
          <w:lang w:val="sr-Cyrl-RS"/>
        </w:rPr>
        <w:t>и о</w:t>
      </w:r>
      <w:r w:rsidRPr="00967DC1">
        <w:rPr>
          <w:szCs w:val="24"/>
          <w:lang w:val="sr-Latn-CS"/>
        </w:rPr>
        <w:t>пштин</w:t>
      </w:r>
      <w:r w:rsidRPr="00967DC1">
        <w:rPr>
          <w:szCs w:val="24"/>
          <w:lang w:val="sr-Cyrl-RS"/>
        </w:rPr>
        <w:t>а Сомбор и Апатин.</w:t>
      </w:r>
      <w:r w:rsidRPr="00967DC1">
        <w:rPr>
          <w:szCs w:val="24"/>
          <w:lang w:val="sr-Latn-CS"/>
        </w:rPr>
        <w:t xml:space="preserve"> </w:t>
      </w:r>
    </w:p>
    <w:p w14:paraId="0440AE89" w14:textId="77777777" w:rsidR="006D76D0" w:rsidRPr="00967DC1" w:rsidRDefault="006D76D0" w:rsidP="006D76D0">
      <w:pPr>
        <w:ind w:firstLine="567"/>
        <w:rPr>
          <w:szCs w:val="24"/>
          <w:lang w:val="sr-Latn-CS"/>
        </w:rPr>
      </w:pPr>
    </w:p>
    <w:p w14:paraId="5522D4DD" w14:textId="77777777" w:rsidR="00BC4740" w:rsidRPr="00967DC1" w:rsidRDefault="00BC4740" w:rsidP="00B802FC">
      <w:pPr>
        <w:ind w:firstLine="567"/>
        <w:rPr>
          <w:szCs w:val="24"/>
          <w:lang w:val="sr-Latn-CS"/>
        </w:rPr>
      </w:pPr>
    </w:p>
    <w:p w14:paraId="7A09AB82" w14:textId="0CAC9BDF" w:rsidR="00C808E8" w:rsidRPr="00967DC1" w:rsidRDefault="009F5505" w:rsidP="009F5505">
      <w:pPr>
        <w:pStyle w:val="Heading2"/>
        <w:ind w:firstLine="0"/>
        <w:rPr>
          <w:noProof/>
          <w:szCs w:val="24"/>
          <w:lang w:val="sr-Latn-RS"/>
        </w:rPr>
      </w:pPr>
      <w:bookmarkStart w:id="343" w:name="_Toc329146589"/>
      <w:bookmarkStart w:id="344" w:name="_Toc329328327"/>
      <w:bookmarkStart w:id="345" w:name="_Toc410988319"/>
      <w:bookmarkStart w:id="346" w:name="_Toc478456482"/>
      <w:bookmarkStart w:id="347" w:name="_Toc503785414"/>
      <w:bookmarkStart w:id="348" w:name="_Toc503785990"/>
      <w:bookmarkStart w:id="349" w:name="_Toc503786520"/>
      <w:bookmarkStart w:id="350" w:name="_Toc503787391"/>
      <w:bookmarkStart w:id="351" w:name="_Toc535232838"/>
      <w:r>
        <w:rPr>
          <w:noProof/>
          <w:szCs w:val="24"/>
          <w:lang w:val="sr-Cyrl-RS"/>
        </w:rPr>
        <w:t xml:space="preserve">                             </w:t>
      </w:r>
      <w:bookmarkStart w:id="352" w:name="_Toc164319179"/>
      <w:r w:rsidR="00C808E8" w:rsidRPr="00967DC1">
        <w:rPr>
          <w:noProof/>
          <w:szCs w:val="24"/>
          <w:lang w:val="sr-Latn-CS"/>
        </w:rPr>
        <w:t xml:space="preserve">4.2. </w:t>
      </w:r>
      <w:r w:rsidR="00AB5EAB" w:rsidRPr="00967DC1">
        <w:rPr>
          <w:noProof/>
          <w:szCs w:val="24"/>
          <w:lang w:val="ru-RU"/>
        </w:rPr>
        <w:t>С</w:t>
      </w:r>
      <w:r w:rsidR="00B61EF7" w:rsidRPr="00967DC1">
        <w:rPr>
          <w:noProof/>
          <w:szCs w:val="24"/>
          <w:lang w:val="ru-RU"/>
        </w:rPr>
        <w:t>т</w:t>
      </w:r>
      <w:r w:rsidR="00AB5EAB" w:rsidRPr="00967DC1">
        <w:rPr>
          <w:noProof/>
          <w:szCs w:val="24"/>
          <w:lang w:val="ru-RU"/>
        </w:rPr>
        <w:t>а</w:t>
      </w:r>
      <w:r w:rsidR="001019E7" w:rsidRPr="00967DC1">
        <w:rPr>
          <w:noProof/>
          <w:szCs w:val="24"/>
          <w:lang w:val="ru-RU"/>
        </w:rPr>
        <w:t>њ</w:t>
      </w:r>
      <w:r w:rsidR="00AB5EAB" w:rsidRPr="00967DC1">
        <w:rPr>
          <w:noProof/>
          <w:szCs w:val="24"/>
          <w:lang w:val="ru-RU"/>
        </w:rPr>
        <w:t>е</w:t>
      </w:r>
      <w:r w:rsidR="00C808E8"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AB5EAB" w:rsidRPr="00967DC1">
        <w:rPr>
          <w:noProof/>
          <w:szCs w:val="24"/>
          <w:lang w:val="ru-RU"/>
        </w:rPr>
        <w:t>а</w:t>
      </w:r>
      <w:r w:rsidR="00C808E8" w:rsidRPr="00967DC1">
        <w:rPr>
          <w:noProof/>
          <w:szCs w:val="24"/>
          <w:lang w:val="sr-Latn-CS"/>
        </w:rPr>
        <w:t xml:space="preserve"> </w:t>
      </w:r>
      <w:r w:rsidR="00B61EF7" w:rsidRPr="00967DC1">
        <w:rPr>
          <w:noProof/>
          <w:szCs w:val="24"/>
          <w:lang w:val="ru-RU"/>
        </w:rPr>
        <w:t>по</w:t>
      </w:r>
      <w:r w:rsidR="00C808E8" w:rsidRPr="00967DC1">
        <w:rPr>
          <w:noProof/>
          <w:szCs w:val="24"/>
          <w:lang w:val="sr-Latn-CS"/>
        </w:rPr>
        <w:t xml:space="preserve"> </w:t>
      </w:r>
      <w:r w:rsidR="00B61EF7" w:rsidRPr="00967DC1">
        <w:rPr>
          <w:noProof/>
          <w:szCs w:val="24"/>
          <w:lang w:val="ru-RU"/>
        </w:rPr>
        <w:t>н</w:t>
      </w:r>
      <w:r w:rsidR="00AB5EAB" w:rsidRPr="00967DC1">
        <w:rPr>
          <w:noProof/>
          <w:szCs w:val="24"/>
          <w:lang w:val="ru-RU"/>
        </w:rPr>
        <w:t>а</w:t>
      </w:r>
      <w:r w:rsidR="00B61EF7" w:rsidRPr="00967DC1">
        <w:rPr>
          <w:noProof/>
          <w:szCs w:val="24"/>
          <w:lang w:val="ru-RU"/>
        </w:rPr>
        <w:t>м</w:t>
      </w:r>
      <w:r w:rsidR="00AB5EAB" w:rsidRPr="00967DC1">
        <w:rPr>
          <w:noProof/>
          <w:szCs w:val="24"/>
          <w:lang w:val="ru-RU"/>
        </w:rPr>
        <w:t>е</w:t>
      </w:r>
      <w:r w:rsidR="00B61EF7" w:rsidRPr="00967DC1">
        <w:rPr>
          <w:noProof/>
          <w:szCs w:val="24"/>
          <w:lang w:val="ru-RU"/>
        </w:rPr>
        <w:t>ни</w:t>
      </w:r>
      <w:bookmarkEnd w:id="343"/>
      <w:bookmarkEnd w:id="344"/>
      <w:bookmarkEnd w:id="345"/>
      <w:bookmarkEnd w:id="346"/>
      <w:bookmarkEnd w:id="347"/>
      <w:bookmarkEnd w:id="348"/>
      <w:bookmarkEnd w:id="349"/>
      <w:bookmarkEnd w:id="350"/>
      <w:bookmarkEnd w:id="351"/>
      <w:bookmarkEnd w:id="352"/>
      <w:r w:rsidR="00C808E8" w:rsidRPr="00967DC1">
        <w:rPr>
          <w:noProof/>
          <w:szCs w:val="24"/>
          <w:lang w:val="sr-Latn-CS"/>
        </w:rPr>
        <w:t xml:space="preserve"> </w:t>
      </w:r>
    </w:p>
    <w:p w14:paraId="5B0C9D49" w14:textId="77777777" w:rsidR="009F5505" w:rsidRDefault="008B5F1B" w:rsidP="008B5F1B">
      <w:pPr>
        <w:rPr>
          <w:noProof/>
          <w:szCs w:val="24"/>
          <w:lang w:val="sr-Cyrl-RS"/>
        </w:rPr>
      </w:pPr>
      <w:r w:rsidRPr="00967DC1">
        <w:rPr>
          <w:noProof/>
          <w:szCs w:val="24"/>
          <w:lang w:val="sr-Cyrl-RS"/>
        </w:rPr>
        <w:t xml:space="preserve">          </w:t>
      </w:r>
    </w:p>
    <w:p w14:paraId="4EEEA324" w14:textId="0DFAED96" w:rsidR="00C808E8" w:rsidRPr="00967DC1" w:rsidRDefault="00AB5EAB" w:rsidP="008B5F1B">
      <w:pPr>
        <w:rPr>
          <w:noProof/>
          <w:szCs w:val="24"/>
          <w:lang w:val="sr-Latn-CS"/>
        </w:rPr>
      </w:pPr>
      <w:r w:rsidRPr="00967DC1">
        <w:rPr>
          <w:noProof/>
          <w:szCs w:val="24"/>
          <w:lang w:val="de-DE"/>
        </w:rPr>
        <w:t>У</w:t>
      </w:r>
      <w:r w:rsidR="00C808E8" w:rsidRPr="00967DC1">
        <w:rPr>
          <w:noProof/>
          <w:szCs w:val="24"/>
          <w:lang w:val="sr-Latn-CS"/>
        </w:rPr>
        <w:t xml:space="preserve"> </w:t>
      </w:r>
      <w:r w:rsidR="00B61EF7" w:rsidRPr="00967DC1">
        <w:rPr>
          <w:noProof/>
          <w:szCs w:val="24"/>
          <w:lang w:val="de-DE"/>
        </w:rPr>
        <w:t>сл</w:t>
      </w:r>
      <w:r w:rsidRPr="00967DC1">
        <w:rPr>
          <w:noProof/>
          <w:szCs w:val="24"/>
          <w:lang w:val="de-DE"/>
        </w:rPr>
        <w:t>еде</w:t>
      </w:r>
      <w:r w:rsidR="00B61EF7" w:rsidRPr="00967DC1">
        <w:rPr>
          <w:noProof/>
          <w:szCs w:val="24"/>
          <w:lang w:val="sr-Latn-CS"/>
        </w:rPr>
        <w:t>ћ</w:t>
      </w:r>
      <w:r w:rsidR="00B61EF7" w:rsidRPr="00967DC1">
        <w:rPr>
          <w:noProof/>
          <w:szCs w:val="24"/>
          <w:lang w:val="de-DE"/>
        </w:rPr>
        <w:t>ој</w:t>
      </w:r>
      <w:r w:rsidR="00C808E8" w:rsidRPr="00967DC1">
        <w:rPr>
          <w:noProof/>
          <w:szCs w:val="24"/>
          <w:lang w:val="sr-Latn-CS"/>
        </w:rPr>
        <w:t xml:space="preserve"> </w:t>
      </w:r>
      <w:r w:rsidR="00B61EF7" w:rsidRPr="00967DC1">
        <w:rPr>
          <w:noProof/>
          <w:szCs w:val="24"/>
          <w:lang w:val="de-DE"/>
        </w:rPr>
        <w:t>т</w:t>
      </w:r>
      <w:r w:rsidRPr="00967DC1">
        <w:rPr>
          <w:noProof/>
          <w:szCs w:val="24"/>
          <w:lang w:val="de-DE"/>
        </w:rPr>
        <w:t>абе</w:t>
      </w:r>
      <w:r w:rsidR="00B61EF7" w:rsidRPr="00967DC1">
        <w:rPr>
          <w:noProof/>
          <w:szCs w:val="24"/>
          <w:lang w:val="de-DE"/>
        </w:rPr>
        <w:t>ли</w:t>
      </w:r>
      <w:r w:rsidR="00C808E8" w:rsidRPr="00967DC1">
        <w:rPr>
          <w:noProof/>
          <w:szCs w:val="24"/>
          <w:lang w:val="sr-Latn-CS"/>
        </w:rPr>
        <w:t xml:space="preserve"> </w:t>
      </w:r>
      <w:r w:rsidRPr="00967DC1">
        <w:rPr>
          <w:noProof/>
          <w:szCs w:val="24"/>
          <w:lang w:val="de-DE"/>
        </w:rPr>
        <w:t>да</w:t>
      </w:r>
      <w:r w:rsidR="00B61EF7" w:rsidRPr="00967DC1">
        <w:rPr>
          <w:noProof/>
          <w:szCs w:val="24"/>
          <w:lang w:val="de-DE"/>
        </w:rPr>
        <w:t>т</w:t>
      </w:r>
      <w:r w:rsidR="00C808E8" w:rsidRPr="00967DC1">
        <w:rPr>
          <w:noProof/>
          <w:szCs w:val="24"/>
          <w:lang w:val="sr-Latn-CS"/>
        </w:rPr>
        <w:t xml:space="preserve"> </w:t>
      </w:r>
      <w:r w:rsidR="00B61EF7" w:rsidRPr="00967DC1">
        <w:rPr>
          <w:noProof/>
          <w:szCs w:val="24"/>
          <w:lang w:val="de-DE"/>
        </w:rPr>
        <w:t>ј</w:t>
      </w:r>
      <w:r w:rsidRPr="00967DC1">
        <w:rPr>
          <w:noProof/>
          <w:szCs w:val="24"/>
          <w:lang w:val="de-DE"/>
        </w:rPr>
        <w:t>е</w:t>
      </w:r>
      <w:r w:rsidR="00C808E8" w:rsidRPr="00967DC1">
        <w:rPr>
          <w:noProof/>
          <w:szCs w:val="24"/>
          <w:lang w:val="sr-Latn-CS"/>
        </w:rPr>
        <w:t xml:space="preserve"> </w:t>
      </w:r>
      <w:r w:rsidR="00B61EF7" w:rsidRPr="00967DC1">
        <w:rPr>
          <w:noProof/>
          <w:szCs w:val="24"/>
          <w:lang w:val="de-DE"/>
        </w:rPr>
        <w:t>прик</w:t>
      </w:r>
      <w:r w:rsidRPr="00967DC1">
        <w:rPr>
          <w:noProof/>
          <w:szCs w:val="24"/>
          <w:lang w:val="de-DE"/>
        </w:rPr>
        <w:t>а</w:t>
      </w:r>
      <w:r w:rsidR="00B61EF7" w:rsidRPr="00967DC1">
        <w:rPr>
          <w:noProof/>
          <w:szCs w:val="24"/>
          <w:lang w:val="de-DE"/>
        </w:rPr>
        <w:t>з</w:t>
      </w:r>
      <w:r w:rsidR="00C808E8" w:rsidRPr="00967DC1">
        <w:rPr>
          <w:noProof/>
          <w:szCs w:val="24"/>
          <w:lang w:val="sr-Latn-CS"/>
        </w:rPr>
        <w:t xml:space="preserve"> </w:t>
      </w:r>
      <w:r w:rsidR="00B61EF7" w:rsidRPr="00967DC1">
        <w:rPr>
          <w:noProof/>
          <w:szCs w:val="24"/>
          <w:lang w:val="de-DE"/>
        </w:rPr>
        <w:t>ст</w:t>
      </w:r>
      <w:r w:rsidRPr="00967DC1">
        <w:rPr>
          <w:noProof/>
          <w:szCs w:val="24"/>
          <w:lang w:val="de-DE"/>
        </w:rPr>
        <w:t>а</w:t>
      </w:r>
      <w:r w:rsidR="001019E7" w:rsidRPr="00967DC1">
        <w:rPr>
          <w:noProof/>
          <w:szCs w:val="24"/>
          <w:lang w:val="de-DE"/>
        </w:rPr>
        <w:t>њ</w:t>
      </w:r>
      <w:r w:rsidRPr="00967DC1">
        <w:rPr>
          <w:noProof/>
          <w:szCs w:val="24"/>
          <w:lang w:val="de-DE"/>
        </w:rPr>
        <w:t>а</w:t>
      </w:r>
      <w:r w:rsidR="00C808E8" w:rsidRPr="00967DC1">
        <w:rPr>
          <w:noProof/>
          <w:szCs w:val="24"/>
          <w:lang w:val="sr-Latn-CS"/>
        </w:rPr>
        <w:t xml:space="preserve"> </w:t>
      </w:r>
      <w:r w:rsidR="00B61EF7" w:rsidRPr="00967DC1">
        <w:rPr>
          <w:noProof/>
          <w:szCs w:val="24"/>
          <w:lang w:val="sr-Latn-CS"/>
        </w:rPr>
        <w:t>ш</w:t>
      </w:r>
      <w:r w:rsidR="00B61EF7" w:rsidRPr="00967DC1">
        <w:rPr>
          <w:noProof/>
          <w:szCs w:val="24"/>
          <w:lang w:val="de-DE"/>
        </w:rPr>
        <w:t>ум</w:t>
      </w:r>
      <w:r w:rsidRPr="00967DC1">
        <w:rPr>
          <w:noProof/>
          <w:szCs w:val="24"/>
          <w:lang w:val="de-DE"/>
        </w:rPr>
        <w:t>а</w:t>
      </w:r>
      <w:r w:rsidR="00C808E8" w:rsidRPr="00967DC1">
        <w:rPr>
          <w:noProof/>
          <w:szCs w:val="24"/>
          <w:lang w:val="sr-Latn-CS"/>
        </w:rPr>
        <w:t xml:space="preserve"> </w:t>
      </w:r>
      <w:r w:rsidR="00B61EF7" w:rsidRPr="00967DC1">
        <w:rPr>
          <w:noProof/>
          <w:szCs w:val="24"/>
          <w:lang w:val="de-DE"/>
        </w:rPr>
        <w:t>по</w:t>
      </w:r>
      <w:r w:rsidR="00C808E8" w:rsidRPr="00967DC1">
        <w:rPr>
          <w:noProof/>
          <w:szCs w:val="24"/>
          <w:lang w:val="sr-Latn-CS"/>
        </w:rPr>
        <w:t xml:space="preserve"> </w:t>
      </w:r>
      <w:r w:rsidR="00B61EF7" w:rsidRPr="00967DC1">
        <w:rPr>
          <w:noProof/>
          <w:szCs w:val="24"/>
          <w:lang w:val="de-DE"/>
        </w:rPr>
        <w:t>н</w:t>
      </w:r>
      <w:r w:rsidRPr="00967DC1">
        <w:rPr>
          <w:noProof/>
          <w:szCs w:val="24"/>
          <w:lang w:val="de-DE"/>
        </w:rPr>
        <w:t>а</w:t>
      </w:r>
      <w:r w:rsidR="00B61EF7" w:rsidRPr="00967DC1">
        <w:rPr>
          <w:noProof/>
          <w:szCs w:val="24"/>
          <w:lang w:val="de-DE"/>
        </w:rPr>
        <w:t>м</w:t>
      </w:r>
      <w:r w:rsidRPr="00967DC1">
        <w:rPr>
          <w:noProof/>
          <w:szCs w:val="24"/>
          <w:lang w:val="de-DE"/>
        </w:rPr>
        <w:t>е</w:t>
      </w:r>
      <w:r w:rsidR="00B61EF7" w:rsidRPr="00967DC1">
        <w:rPr>
          <w:noProof/>
          <w:szCs w:val="24"/>
          <w:lang w:val="de-DE"/>
        </w:rPr>
        <w:t>нским</w:t>
      </w:r>
      <w:r w:rsidR="00C808E8" w:rsidRPr="00967DC1">
        <w:rPr>
          <w:noProof/>
          <w:szCs w:val="24"/>
          <w:lang w:val="sr-Latn-CS"/>
        </w:rPr>
        <w:t xml:space="preserve"> </w:t>
      </w:r>
      <w:r w:rsidR="00B61EF7" w:rsidRPr="00967DC1">
        <w:rPr>
          <w:noProof/>
          <w:szCs w:val="24"/>
          <w:lang w:val="de-DE"/>
        </w:rPr>
        <w:t>ц</w:t>
      </w:r>
      <w:r w:rsidRPr="00967DC1">
        <w:rPr>
          <w:noProof/>
          <w:szCs w:val="24"/>
          <w:lang w:val="de-DE"/>
        </w:rPr>
        <w:t>е</w:t>
      </w:r>
      <w:r w:rsidR="00B61EF7" w:rsidRPr="00967DC1">
        <w:rPr>
          <w:noProof/>
          <w:szCs w:val="24"/>
          <w:lang w:val="de-DE"/>
        </w:rPr>
        <w:t>лин</w:t>
      </w:r>
      <w:r w:rsidRPr="00967DC1">
        <w:rPr>
          <w:noProof/>
          <w:szCs w:val="24"/>
          <w:lang w:val="de-DE"/>
        </w:rPr>
        <w:t>а</w:t>
      </w:r>
      <w:r w:rsidR="00B61EF7" w:rsidRPr="00967DC1">
        <w:rPr>
          <w:noProof/>
          <w:szCs w:val="24"/>
          <w:lang w:val="de-DE"/>
        </w:rPr>
        <w:t>м</w:t>
      </w:r>
      <w:r w:rsidRPr="00967DC1">
        <w:rPr>
          <w:noProof/>
          <w:szCs w:val="24"/>
          <w:lang w:val="de-DE"/>
        </w:rPr>
        <w:t>а</w:t>
      </w:r>
      <w:r w:rsidR="00C808E8" w:rsidRPr="00967DC1">
        <w:rPr>
          <w:noProof/>
          <w:szCs w:val="24"/>
          <w:lang w:val="sr-Latn-CS"/>
        </w:rPr>
        <w:t>:</w:t>
      </w:r>
    </w:p>
    <w:p w14:paraId="33F58D12" w14:textId="3FB831D7" w:rsidR="00C808E8" w:rsidRPr="00967DC1" w:rsidRDefault="00AB5EAB" w:rsidP="00B5350C">
      <w:pPr>
        <w:pStyle w:val="Title"/>
        <w:rPr>
          <w:b w:val="0"/>
          <w:sz w:val="22"/>
          <w:szCs w:val="22"/>
        </w:rPr>
      </w:pPr>
      <w:r w:rsidRPr="00967DC1">
        <w:rPr>
          <w:b w:val="0"/>
          <w:sz w:val="22"/>
          <w:szCs w:val="22"/>
        </w:rPr>
        <w:t>Табе</w:t>
      </w:r>
      <w:r w:rsidR="00B61EF7" w:rsidRPr="00967DC1">
        <w:rPr>
          <w:b w:val="0"/>
          <w:sz w:val="22"/>
          <w:szCs w:val="22"/>
        </w:rPr>
        <w:t>л</w:t>
      </w:r>
      <w:r w:rsidRPr="00967DC1">
        <w:rPr>
          <w:b w:val="0"/>
          <w:sz w:val="22"/>
          <w:szCs w:val="22"/>
        </w:rPr>
        <w:t>а</w:t>
      </w:r>
      <w:r w:rsidR="00C808E8" w:rsidRPr="00967DC1">
        <w:rPr>
          <w:b w:val="0"/>
          <w:sz w:val="22"/>
          <w:szCs w:val="22"/>
        </w:rPr>
        <w:t xml:space="preserve"> 4.2.-1. - </w:t>
      </w:r>
      <w:r w:rsidRPr="00967DC1">
        <w:rPr>
          <w:b w:val="0"/>
          <w:sz w:val="22"/>
          <w:szCs w:val="22"/>
        </w:rPr>
        <w:t>С</w:t>
      </w:r>
      <w:r w:rsidR="00B61EF7" w:rsidRPr="00967DC1">
        <w:rPr>
          <w:b w:val="0"/>
          <w:sz w:val="22"/>
          <w:szCs w:val="22"/>
        </w:rPr>
        <w:t>т</w:t>
      </w:r>
      <w:r w:rsidRPr="00967DC1">
        <w:rPr>
          <w:b w:val="0"/>
          <w:sz w:val="22"/>
          <w:szCs w:val="22"/>
        </w:rPr>
        <w:t>а</w:t>
      </w:r>
      <w:r w:rsidR="001019E7" w:rsidRPr="00967DC1">
        <w:rPr>
          <w:b w:val="0"/>
          <w:sz w:val="22"/>
          <w:szCs w:val="22"/>
        </w:rPr>
        <w:t>њ</w:t>
      </w:r>
      <w:r w:rsidRPr="00967DC1">
        <w:rPr>
          <w:b w:val="0"/>
          <w:sz w:val="22"/>
          <w:szCs w:val="22"/>
        </w:rPr>
        <w:t>е</w:t>
      </w:r>
      <w:r w:rsidR="00C808E8" w:rsidRPr="00967DC1">
        <w:rPr>
          <w:b w:val="0"/>
          <w:sz w:val="22"/>
          <w:szCs w:val="22"/>
        </w:rPr>
        <w:t xml:space="preserve"> </w:t>
      </w:r>
      <w:r w:rsidR="00B61EF7" w:rsidRPr="00967DC1">
        <w:rPr>
          <w:b w:val="0"/>
          <w:sz w:val="22"/>
          <w:szCs w:val="22"/>
        </w:rPr>
        <w:t>шум</w:t>
      </w:r>
      <w:r w:rsidRPr="00967DC1">
        <w:rPr>
          <w:b w:val="0"/>
          <w:sz w:val="22"/>
          <w:szCs w:val="22"/>
        </w:rPr>
        <w:t>а</w:t>
      </w:r>
      <w:r w:rsidR="00C808E8" w:rsidRPr="00967DC1">
        <w:rPr>
          <w:b w:val="0"/>
          <w:sz w:val="22"/>
          <w:szCs w:val="22"/>
        </w:rPr>
        <w:t xml:space="preserve"> </w:t>
      </w:r>
      <w:r w:rsidR="00B61EF7" w:rsidRPr="00967DC1">
        <w:rPr>
          <w:b w:val="0"/>
          <w:sz w:val="22"/>
          <w:szCs w:val="22"/>
        </w:rPr>
        <w:t>по</w:t>
      </w:r>
      <w:r w:rsidR="00C808E8" w:rsidRPr="00967DC1">
        <w:rPr>
          <w:b w:val="0"/>
          <w:sz w:val="22"/>
          <w:szCs w:val="22"/>
        </w:rPr>
        <w:t xml:space="preserve"> </w:t>
      </w:r>
      <w:r w:rsidR="00B61EF7" w:rsidRPr="00967DC1">
        <w:rPr>
          <w:b w:val="0"/>
          <w:sz w:val="22"/>
          <w:szCs w:val="22"/>
        </w:rPr>
        <w:t>н</w:t>
      </w:r>
      <w:r w:rsidRPr="00967DC1">
        <w:rPr>
          <w:b w:val="0"/>
          <w:sz w:val="22"/>
          <w:szCs w:val="22"/>
        </w:rPr>
        <w:t>а</w:t>
      </w:r>
      <w:r w:rsidR="00B61EF7" w:rsidRPr="00967DC1">
        <w:rPr>
          <w:b w:val="0"/>
          <w:sz w:val="22"/>
          <w:szCs w:val="22"/>
        </w:rPr>
        <w:t>м</w:t>
      </w:r>
      <w:r w:rsidRPr="00967DC1">
        <w:rPr>
          <w:b w:val="0"/>
          <w:sz w:val="22"/>
          <w:szCs w:val="22"/>
        </w:rPr>
        <w:t>е</w:t>
      </w:r>
      <w:r w:rsidR="00B61EF7" w:rsidRPr="00967DC1">
        <w:rPr>
          <w:b w:val="0"/>
          <w:sz w:val="22"/>
          <w:szCs w:val="22"/>
        </w:rPr>
        <w:t>нским</w:t>
      </w:r>
      <w:r w:rsidR="00C808E8" w:rsidRPr="00967DC1">
        <w:rPr>
          <w:b w:val="0"/>
          <w:sz w:val="22"/>
          <w:szCs w:val="22"/>
        </w:rPr>
        <w:t xml:space="preserve"> </w:t>
      </w:r>
      <w:r w:rsidR="00B61EF7" w:rsidRPr="00967DC1">
        <w:rPr>
          <w:b w:val="0"/>
          <w:sz w:val="22"/>
          <w:szCs w:val="22"/>
        </w:rPr>
        <w:t>ц</w:t>
      </w:r>
      <w:r w:rsidRPr="00967DC1">
        <w:rPr>
          <w:b w:val="0"/>
          <w:sz w:val="22"/>
          <w:szCs w:val="22"/>
        </w:rPr>
        <w:t>е</w:t>
      </w:r>
      <w:r w:rsidR="00B61EF7" w:rsidRPr="00967DC1">
        <w:rPr>
          <w:b w:val="0"/>
          <w:sz w:val="22"/>
          <w:szCs w:val="22"/>
        </w:rPr>
        <w:t>лин</w:t>
      </w:r>
      <w:r w:rsidRPr="00967DC1">
        <w:rPr>
          <w:b w:val="0"/>
          <w:sz w:val="22"/>
          <w:szCs w:val="22"/>
        </w:rPr>
        <w:t>а</w:t>
      </w:r>
      <w:r w:rsidR="00B61EF7" w:rsidRPr="00967DC1">
        <w:rPr>
          <w:b w:val="0"/>
          <w:sz w:val="22"/>
          <w:szCs w:val="22"/>
        </w:rPr>
        <w:t>м</w:t>
      </w:r>
      <w:r w:rsidRPr="00967DC1">
        <w:rPr>
          <w:b w:val="0"/>
          <w:sz w:val="22"/>
          <w:szCs w:val="22"/>
        </w:rPr>
        <w:t>а</w:t>
      </w:r>
    </w:p>
    <w:tbl>
      <w:tblPr>
        <w:tblW w:w="17440" w:type="dxa"/>
        <w:tblInd w:w="113" w:type="dxa"/>
        <w:tblLook w:val="04A0" w:firstRow="1" w:lastRow="0" w:firstColumn="1" w:lastColumn="0" w:noHBand="0" w:noVBand="1"/>
      </w:tblPr>
      <w:tblGrid>
        <w:gridCol w:w="7620"/>
        <w:gridCol w:w="1240"/>
        <w:gridCol w:w="1100"/>
        <w:gridCol w:w="1060"/>
        <w:gridCol w:w="1080"/>
        <w:gridCol w:w="1040"/>
        <w:gridCol w:w="1060"/>
        <w:gridCol w:w="1040"/>
        <w:gridCol w:w="1020"/>
        <w:gridCol w:w="1180"/>
      </w:tblGrid>
      <w:tr w:rsidR="00813B58" w:rsidRPr="00967DC1" w14:paraId="639D5C68" w14:textId="77777777" w:rsidTr="00813B58">
        <w:trPr>
          <w:trHeight w:val="315"/>
        </w:trPr>
        <w:tc>
          <w:tcPr>
            <w:tcW w:w="76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2DF47D" w14:textId="77777777" w:rsidR="00813B58" w:rsidRPr="00967DC1" w:rsidRDefault="00813B58" w:rsidP="009C4702">
            <w:pPr>
              <w:jc w:val="center"/>
              <w:rPr>
                <w:color w:val="000000"/>
                <w:sz w:val="22"/>
                <w:szCs w:val="22"/>
                <w:lang w:val="ru-RU"/>
              </w:rPr>
            </w:pPr>
          </w:p>
          <w:p w14:paraId="59D57BFA" w14:textId="672A042E" w:rsidR="008B5F1B" w:rsidRPr="00967DC1" w:rsidRDefault="008B5F1B" w:rsidP="009C4702">
            <w:pPr>
              <w:jc w:val="center"/>
              <w:rPr>
                <w:color w:val="000000"/>
                <w:sz w:val="22"/>
                <w:szCs w:val="22"/>
                <w:lang w:val="ru-RU"/>
              </w:rPr>
            </w:pPr>
          </w:p>
        </w:tc>
        <w:tc>
          <w:tcPr>
            <w:tcW w:w="2340" w:type="dxa"/>
            <w:gridSpan w:val="2"/>
            <w:tcBorders>
              <w:top w:val="single" w:sz="4" w:space="0" w:color="auto"/>
              <w:left w:val="nil"/>
              <w:bottom w:val="single" w:sz="4" w:space="0" w:color="auto"/>
              <w:right w:val="single" w:sz="4" w:space="0" w:color="auto"/>
            </w:tcBorders>
            <w:shd w:val="clear" w:color="000000" w:fill="D9D9D9"/>
            <w:vAlign w:val="center"/>
            <w:hideMark/>
          </w:tcPr>
          <w:p w14:paraId="6E02098C" w14:textId="77777777" w:rsidR="00813B58" w:rsidRPr="00967DC1" w:rsidRDefault="00813B58" w:rsidP="009C4702">
            <w:pPr>
              <w:jc w:val="center"/>
              <w:rPr>
                <w:color w:val="000000"/>
                <w:sz w:val="22"/>
                <w:szCs w:val="22"/>
              </w:rPr>
            </w:pPr>
            <w:r w:rsidRPr="00967DC1">
              <w:rPr>
                <w:color w:val="000000"/>
                <w:sz w:val="22"/>
                <w:szCs w:val="22"/>
              </w:rPr>
              <w:t>Површина ( P )</w:t>
            </w:r>
          </w:p>
        </w:tc>
        <w:tc>
          <w:tcPr>
            <w:tcW w:w="3180" w:type="dxa"/>
            <w:gridSpan w:val="3"/>
            <w:tcBorders>
              <w:top w:val="single" w:sz="4" w:space="0" w:color="auto"/>
              <w:left w:val="nil"/>
              <w:bottom w:val="single" w:sz="4" w:space="0" w:color="auto"/>
              <w:right w:val="single" w:sz="4" w:space="0" w:color="auto"/>
            </w:tcBorders>
            <w:shd w:val="clear" w:color="000000" w:fill="D9D9D9"/>
            <w:vAlign w:val="center"/>
            <w:hideMark/>
          </w:tcPr>
          <w:p w14:paraId="5F3536FE" w14:textId="77777777" w:rsidR="00813B58" w:rsidRPr="00967DC1" w:rsidRDefault="00813B58" w:rsidP="009C4702">
            <w:pPr>
              <w:jc w:val="center"/>
              <w:rPr>
                <w:color w:val="000000"/>
                <w:sz w:val="22"/>
                <w:szCs w:val="22"/>
              </w:rPr>
            </w:pPr>
            <w:r w:rsidRPr="00967DC1">
              <w:rPr>
                <w:color w:val="000000"/>
                <w:sz w:val="22"/>
                <w:szCs w:val="22"/>
              </w:rPr>
              <w:t>Запремина ( V )</w:t>
            </w:r>
          </w:p>
        </w:tc>
        <w:tc>
          <w:tcPr>
            <w:tcW w:w="4300" w:type="dxa"/>
            <w:gridSpan w:val="4"/>
            <w:tcBorders>
              <w:top w:val="single" w:sz="4" w:space="0" w:color="auto"/>
              <w:left w:val="nil"/>
              <w:bottom w:val="single" w:sz="4" w:space="0" w:color="auto"/>
              <w:right w:val="single" w:sz="4" w:space="0" w:color="auto"/>
            </w:tcBorders>
            <w:shd w:val="clear" w:color="000000" w:fill="D9D9D9"/>
            <w:vAlign w:val="center"/>
            <w:hideMark/>
          </w:tcPr>
          <w:p w14:paraId="178BA749" w14:textId="77777777" w:rsidR="00813B58" w:rsidRPr="00967DC1" w:rsidRDefault="00813B58" w:rsidP="009C4702">
            <w:pPr>
              <w:jc w:val="center"/>
              <w:rPr>
                <w:color w:val="000000"/>
                <w:sz w:val="22"/>
                <w:szCs w:val="22"/>
              </w:rPr>
            </w:pPr>
            <w:r w:rsidRPr="00967DC1">
              <w:rPr>
                <w:color w:val="000000"/>
                <w:sz w:val="22"/>
                <w:szCs w:val="22"/>
              </w:rPr>
              <w:t>Текући запремински прираст (Iv)</w:t>
            </w:r>
          </w:p>
        </w:tc>
      </w:tr>
      <w:tr w:rsidR="00813B58" w:rsidRPr="00967DC1" w14:paraId="335ED700" w14:textId="77777777" w:rsidTr="00813B58">
        <w:trPr>
          <w:trHeight w:val="360"/>
        </w:trPr>
        <w:tc>
          <w:tcPr>
            <w:tcW w:w="7620" w:type="dxa"/>
            <w:vMerge/>
            <w:tcBorders>
              <w:top w:val="single" w:sz="4" w:space="0" w:color="auto"/>
              <w:left w:val="single" w:sz="4" w:space="0" w:color="auto"/>
              <w:bottom w:val="single" w:sz="4" w:space="0" w:color="auto"/>
              <w:right w:val="single" w:sz="4" w:space="0" w:color="auto"/>
            </w:tcBorders>
            <w:vAlign w:val="center"/>
            <w:hideMark/>
          </w:tcPr>
          <w:p w14:paraId="26EEE729" w14:textId="77777777" w:rsidR="00813B58" w:rsidRPr="00967DC1" w:rsidRDefault="00813B58" w:rsidP="009C4702">
            <w:pPr>
              <w:jc w:val="center"/>
              <w:rPr>
                <w:color w:val="000000"/>
                <w:sz w:val="22"/>
                <w:szCs w:val="22"/>
              </w:rPr>
            </w:pPr>
          </w:p>
        </w:tc>
        <w:tc>
          <w:tcPr>
            <w:tcW w:w="1240" w:type="dxa"/>
            <w:tcBorders>
              <w:top w:val="nil"/>
              <w:left w:val="nil"/>
              <w:bottom w:val="single" w:sz="4" w:space="0" w:color="auto"/>
              <w:right w:val="single" w:sz="4" w:space="0" w:color="auto"/>
            </w:tcBorders>
            <w:shd w:val="clear" w:color="000000" w:fill="D9D9D9"/>
            <w:vAlign w:val="center"/>
            <w:hideMark/>
          </w:tcPr>
          <w:p w14:paraId="3626E085" w14:textId="77777777" w:rsidR="00813B58" w:rsidRPr="00967DC1" w:rsidRDefault="00813B58" w:rsidP="009C4702">
            <w:pPr>
              <w:jc w:val="center"/>
              <w:rPr>
                <w:color w:val="000000"/>
                <w:sz w:val="22"/>
                <w:szCs w:val="22"/>
              </w:rPr>
            </w:pPr>
            <w:r w:rsidRPr="00967DC1">
              <w:rPr>
                <w:color w:val="000000"/>
                <w:sz w:val="22"/>
                <w:szCs w:val="22"/>
              </w:rPr>
              <w:t>ха</w:t>
            </w:r>
          </w:p>
        </w:tc>
        <w:tc>
          <w:tcPr>
            <w:tcW w:w="1100" w:type="dxa"/>
            <w:tcBorders>
              <w:top w:val="nil"/>
              <w:left w:val="nil"/>
              <w:bottom w:val="single" w:sz="4" w:space="0" w:color="auto"/>
              <w:right w:val="single" w:sz="4" w:space="0" w:color="auto"/>
            </w:tcBorders>
            <w:shd w:val="clear" w:color="000000" w:fill="D9D9D9"/>
            <w:vAlign w:val="center"/>
            <w:hideMark/>
          </w:tcPr>
          <w:p w14:paraId="0C8012E1" w14:textId="77777777" w:rsidR="00813B58" w:rsidRPr="00967DC1" w:rsidRDefault="00813B58" w:rsidP="009C4702">
            <w:pPr>
              <w:jc w:val="center"/>
              <w:rPr>
                <w:color w:val="000000"/>
                <w:sz w:val="22"/>
                <w:szCs w:val="22"/>
              </w:rPr>
            </w:pPr>
            <w:r w:rsidRPr="00967DC1">
              <w:rPr>
                <w:color w:val="000000"/>
                <w:sz w:val="22"/>
                <w:szCs w:val="22"/>
              </w:rPr>
              <w:t>%</w:t>
            </w:r>
          </w:p>
        </w:tc>
        <w:tc>
          <w:tcPr>
            <w:tcW w:w="1060" w:type="dxa"/>
            <w:tcBorders>
              <w:top w:val="nil"/>
              <w:left w:val="nil"/>
              <w:bottom w:val="single" w:sz="4" w:space="0" w:color="auto"/>
              <w:right w:val="single" w:sz="4" w:space="0" w:color="auto"/>
            </w:tcBorders>
            <w:shd w:val="clear" w:color="000000" w:fill="D9D9D9"/>
            <w:vAlign w:val="center"/>
            <w:hideMark/>
          </w:tcPr>
          <w:p w14:paraId="2860FCEF" w14:textId="77777777" w:rsidR="00813B58" w:rsidRPr="00967DC1" w:rsidRDefault="00813B58" w:rsidP="009C4702">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80" w:type="dxa"/>
            <w:tcBorders>
              <w:top w:val="nil"/>
              <w:left w:val="nil"/>
              <w:bottom w:val="single" w:sz="4" w:space="0" w:color="auto"/>
              <w:right w:val="single" w:sz="4" w:space="0" w:color="auto"/>
            </w:tcBorders>
            <w:shd w:val="clear" w:color="000000" w:fill="D9D9D9"/>
            <w:vAlign w:val="center"/>
            <w:hideMark/>
          </w:tcPr>
          <w:p w14:paraId="2BD42355" w14:textId="77777777" w:rsidR="00813B58" w:rsidRPr="00967DC1" w:rsidRDefault="00813B58" w:rsidP="009C4702">
            <w:pPr>
              <w:jc w:val="center"/>
              <w:rPr>
                <w:color w:val="000000"/>
                <w:sz w:val="22"/>
                <w:szCs w:val="22"/>
              </w:rPr>
            </w:pPr>
            <w:r w:rsidRPr="00967DC1">
              <w:rPr>
                <w:color w:val="000000"/>
                <w:sz w:val="22"/>
                <w:szCs w:val="22"/>
              </w:rPr>
              <w:t>%</w:t>
            </w:r>
          </w:p>
        </w:tc>
        <w:tc>
          <w:tcPr>
            <w:tcW w:w="1040" w:type="dxa"/>
            <w:tcBorders>
              <w:top w:val="nil"/>
              <w:left w:val="nil"/>
              <w:bottom w:val="single" w:sz="4" w:space="0" w:color="auto"/>
              <w:right w:val="single" w:sz="4" w:space="0" w:color="auto"/>
            </w:tcBorders>
            <w:shd w:val="clear" w:color="000000" w:fill="D9D9D9"/>
            <w:vAlign w:val="center"/>
            <w:hideMark/>
          </w:tcPr>
          <w:p w14:paraId="045C4ACD" w14:textId="77777777" w:rsidR="00813B58" w:rsidRPr="00967DC1" w:rsidRDefault="00813B58" w:rsidP="009C4702">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060" w:type="dxa"/>
            <w:tcBorders>
              <w:top w:val="nil"/>
              <w:left w:val="nil"/>
              <w:bottom w:val="single" w:sz="4" w:space="0" w:color="auto"/>
              <w:right w:val="single" w:sz="4" w:space="0" w:color="auto"/>
            </w:tcBorders>
            <w:shd w:val="clear" w:color="000000" w:fill="D9D9D9"/>
            <w:vAlign w:val="center"/>
            <w:hideMark/>
          </w:tcPr>
          <w:p w14:paraId="63AE428F" w14:textId="77777777" w:rsidR="00813B58" w:rsidRPr="00967DC1" w:rsidRDefault="00813B58" w:rsidP="009C4702">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40" w:type="dxa"/>
            <w:tcBorders>
              <w:top w:val="nil"/>
              <w:left w:val="nil"/>
              <w:bottom w:val="single" w:sz="4" w:space="0" w:color="auto"/>
              <w:right w:val="single" w:sz="4" w:space="0" w:color="auto"/>
            </w:tcBorders>
            <w:shd w:val="clear" w:color="000000" w:fill="D9D9D9"/>
            <w:vAlign w:val="center"/>
            <w:hideMark/>
          </w:tcPr>
          <w:p w14:paraId="2F3C489C" w14:textId="77777777" w:rsidR="00813B58" w:rsidRPr="00967DC1" w:rsidRDefault="00813B58" w:rsidP="009C4702">
            <w:pPr>
              <w:jc w:val="center"/>
              <w:rPr>
                <w:color w:val="000000"/>
                <w:sz w:val="22"/>
                <w:szCs w:val="22"/>
              </w:rPr>
            </w:pPr>
            <w:r w:rsidRPr="00967DC1">
              <w:rPr>
                <w:color w:val="000000"/>
                <w:sz w:val="22"/>
                <w:szCs w:val="22"/>
              </w:rPr>
              <w:t>%</w:t>
            </w:r>
          </w:p>
        </w:tc>
        <w:tc>
          <w:tcPr>
            <w:tcW w:w="1020" w:type="dxa"/>
            <w:tcBorders>
              <w:top w:val="nil"/>
              <w:left w:val="nil"/>
              <w:bottom w:val="single" w:sz="4" w:space="0" w:color="auto"/>
              <w:right w:val="single" w:sz="4" w:space="0" w:color="auto"/>
            </w:tcBorders>
            <w:shd w:val="clear" w:color="000000" w:fill="D9D9D9"/>
            <w:vAlign w:val="center"/>
            <w:hideMark/>
          </w:tcPr>
          <w:p w14:paraId="36BA4849" w14:textId="77777777" w:rsidR="00813B58" w:rsidRPr="00967DC1" w:rsidRDefault="00813B58" w:rsidP="009C4702">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180" w:type="dxa"/>
            <w:tcBorders>
              <w:top w:val="nil"/>
              <w:left w:val="nil"/>
              <w:bottom w:val="single" w:sz="4" w:space="0" w:color="auto"/>
              <w:right w:val="single" w:sz="4" w:space="0" w:color="auto"/>
            </w:tcBorders>
            <w:shd w:val="clear" w:color="000000" w:fill="D9D9D9"/>
            <w:vAlign w:val="center"/>
            <w:hideMark/>
          </w:tcPr>
          <w:p w14:paraId="2373FA87" w14:textId="77777777" w:rsidR="00813B58" w:rsidRPr="00967DC1" w:rsidRDefault="00813B58" w:rsidP="009C4702">
            <w:pPr>
              <w:jc w:val="center"/>
              <w:rPr>
                <w:color w:val="000000"/>
                <w:sz w:val="22"/>
                <w:szCs w:val="22"/>
              </w:rPr>
            </w:pPr>
            <w:r w:rsidRPr="00967DC1">
              <w:rPr>
                <w:color w:val="000000"/>
                <w:sz w:val="22"/>
                <w:szCs w:val="22"/>
              </w:rPr>
              <w:t>Iv / V *100</w:t>
            </w:r>
          </w:p>
        </w:tc>
      </w:tr>
      <w:tr w:rsidR="00813B58" w:rsidRPr="00967DC1" w14:paraId="3D2F5820" w14:textId="77777777" w:rsidTr="00813B58">
        <w:trPr>
          <w:trHeight w:val="300"/>
        </w:trPr>
        <w:tc>
          <w:tcPr>
            <w:tcW w:w="7620" w:type="dxa"/>
            <w:tcBorders>
              <w:top w:val="nil"/>
              <w:left w:val="single" w:sz="4" w:space="0" w:color="auto"/>
              <w:bottom w:val="single" w:sz="4" w:space="0" w:color="auto"/>
              <w:right w:val="single" w:sz="4" w:space="0" w:color="auto"/>
            </w:tcBorders>
            <w:shd w:val="clear" w:color="auto" w:fill="auto"/>
            <w:noWrap/>
            <w:vAlign w:val="center"/>
            <w:hideMark/>
          </w:tcPr>
          <w:p w14:paraId="586AD930" w14:textId="77777777" w:rsidR="00813B58" w:rsidRPr="00967DC1" w:rsidRDefault="00813B58" w:rsidP="009F5505">
            <w:pPr>
              <w:jc w:val="left"/>
              <w:rPr>
                <w:color w:val="000000"/>
                <w:sz w:val="22"/>
                <w:szCs w:val="22"/>
                <w:lang w:val="ru-RU"/>
              </w:rPr>
            </w:pPr>
            <w:r w:rsidRPr="00967DC1">
              <w:rPr>
                <w:color w:val="000000"/>
                <w:sz w:val="22"/>
                <w:szCs w:val="22"/>
                <w:lang w:val="ru-RU"/>
              </w:rPr>
              <w:t>Наменска целина 12 - Производно заштитна шума</w:t>
            </w:r>
          </w:p>
        </w:tc>
        <w:tc>
          <w:tcPr>
            <w:tcW w:w="1240" w:type="dxa"/>
            <w:tcBorders>
              <w:top w:val="nil"/>
              <w:left w:val="nil"/>
              <w:bottom w:val="single" w:sz="4" w:space="0" w:color="auto"/>
              <w:right w:val="single" w:sz="4" w:space="0" w:color="auto"/>
            </w:tcBorders>
            <w:shd w:val="clear" w:color="auto" w:fill="auto"/>
            <w:noWrap/>
            <w:vAlign w:val="bottom"/>
            <w:hideMark/>
          </w:tcPr>
          <w:p w14:paraId="161AFD80" w14:textId="77777777" w:rsidR="00813B58" w:rsidRPr="00967DC1" w:rsidRDefault="00813B58" w:rsidP="009F5505">
            <w:pPr>
              <w:jc w:val="right"/>
              <w:rPr>
                <w:color w:val="000000"/>
                <w:sz w:val="22"/>
                <w:szCs w:val="22"/>
              </w:rPr>
            </w:pPr>
            <w:r w:rsidRPr="00967DC1">
              <w:rPr>
                <w:color w:val="000000"/>
                <w:sz w:val="22"/>
                <w:szCs w:val="22"/>
              </w:rPr>
              <w:t>11,92</w:t>
            </w:r>
          </w:p>
        </w:tc>
        <w:tc>
          <w:tcPr>
            <w:tcW w:w="1100" w:type="dxa"/>
            <w:tcBorders>
              <w:top w:val="nil"/>
              <w:left w:val="nil"/>
              <w:bottom w:val="single" w:sz="4" w:space="0" w:color="auto"/>
              <w:right w:val="single" w:sz="4" w:space="0" w:color="auto"/>
            </w:tcBorders>
            <w:shd w:val="clear" w:color="auto" w:fill="auto"/>
            <w:noWrap/>
            <w:vAlign w:val="bottom"/>
            <w:hideMark/>
          </w:tcPr>
          <w:p w14:paraId="247BE308" w14:textId="77777777" w:rsidR="00813B58" w:rsidRPr="00967DC1" w:rsidRDefault="00813B58" w:rsidP="009F5505">
            <w:pPr>
              <w:jc w:val="right"/>
              <w:rPr>
                <w:color w:val="000000"/>
                <w:sz w:val="22"/>
                <w:szCs w:val="22"/>
              </w:rPr>
            </w:pPr>
            <w:r w:rsidRPr="00967DC1">
              <w:rPr>
                <w:color w:val="000000"/>
                <w:sz w:val="22"/>
                <w:szCs w:val="22"/>
              </w:rPr>
              <w:t>3,2</w:t>
            </w:r>
          </w:p>
        </w:tc>
        <w:tc>
          <w:tcPr>
            <w:tcW w:w="1060" w:type="dxa"/>
            <w:tcBorders>
              <w:top w:val="nil"/>
              <w:left w:val="nil"/>
              <w:bottom w:val="single" w:sz="4" w:space="0" w:color="auto"/>
              <w:right w:val="single" w:sz="4" w:space="0" w:color="auto"/>
            </w:tcBorders>
            <w:shd w:val="clear" w:color="auto" w:fill="auto"/>
            <w:noWrap/>
            <w:vAlign w:val="bottom"/>
            <w:hideMark/>
          </w:tcPr>
          <w:p w14:paraId="3FC160FB" w14:textId="77777777" w:rsidR="00813B58" w:rsidRPr="00967DC1" w:rsidRDefault="00813B58" w:rsidP="009F5505">
            <w:pPr>
              <w:jc w:val="right"/>
              <w:rPr>
                <w:color w:val="000000"/>
                <w:sz w:val="22"/>
                <w:szCs w:val="22"/>
              </w:rPr>
            </w:pPr>
            <w:r w:rsidRPr="00967DC1">
              <w:rPr>
                <w:color w:val="000000"/>
                <w:sz w:val="22"/>
                <w:szCs w:val="22"/>
              </w:rPr>
              <w:t>643,9</w:t>
            </w:r>
          </w:p>
        </w:tc>
        <w:tc>
          <w:tcPr>
            <w:tcW w:w="1080" w:type="dxa"/>
            <w:tcBorders>
              <w:top w:val="nil"/>
              <w:left w:val="nil"/>
              <w:bottom w:val="single" w:sz="4" w:space="0" w:color="auto"/>
              <w:right w:val="single" w:sz="4" w:space="0" w:color="auto"/>
            </w:tcBorders>
            <w:shd w:val="clear" w:color="auto" w:fill="auto"/>
            <w:noWrap/>
            <w:vAlign w:val="bottom"/>
            <w:hideMark/>
          </w:tcPr>
          <w:p w14:paraId="78B24410" w14:textId="77777777" w:rsidR="00813B58" w:rsidRPr="00967DC1" w:rsidRDefault="00813B58" w:rsidP="009F5505">
            <w:pPr>
              <w:jc w:val="right"/>
              <w:rPr>
                <w:color w:val="000000"/>
                <w:sz w:val="22"/>
                <w:szCs w:val="22"/>
              </w:rPr>
            </w:pPr>
            <w:r w:rsidRPr="00967DC1">
              <w:rPr>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bottom"/>
            <w:hideMark/>
          </w:tcPr>
          <w:p w14:paraId="69EA1392" w14:textId="77777777" w:rsidR="00813B58" w:rsidRPr="00967DC1" w:rsidRDefault="00813B58" w:rsidP="009F5505">
            <w:pPr>
              <w:jc w:val="right"/>
              <w:rPr>
                <w:color w:val="000000"/>
                <w:sz w:val="22"/>
                <w:szCs w:val="22"/>
              </w:rPr>
            </w:pPr>
            <w:r w:rsidRPr="00967DC1">
              <w:rPr>
                <w:color w:val="000000"/>
                <w:sz w:val="22"/>
                <w:szCs w:val="22"/>
              </w:rPr>
              <w:t>54,0</w:t>
            </w:r>
          </w:p>
        </w:tc>
        <w:tc>
          <w:tcPr>
            <w:tcW w:w="1060" w:type="dxa"/>
            <w:tcBorders>
              <w:top w:val="nil"/>
              <w:left w:val="nil"/>
              <w:bottom w:val="single" w:sz="4" w:space="0" w:color="auto"/>
              <w:right w:val="single" w:sz="4" w:space="0" w:color="auto"/>
            </w:tcBorders>
            <w:shd w:val="clear" w:color="auto" w:fill="auto"/>
            <w:noWrap/>
            <w:vAlign w:val="bottom"/>
            <w:hideMark/>
          </w:tcPr>
          <w:p w14:paraId="53FDA852" w14:textId="77777777" w:rsidR="00813B58" w:rsidRPr="00967DC1" w:rsidRDefault="00813B58" w:rsidP="009F5505">
            <w:pPr>
              <w:jc w:val="right"/>
              <w:rPr>
                <w:color w:val="000000"/>
                <w:sz w:val="22"/>
                <w:szCs w:val="22"/>
              </w:rPr>
            </w:pPr>
            <w:r w:rsidRPr="00967DC1">
              <w:rPr>
                <w:color w:val="000000"/>
                <w:sz w:val="22"/>
                <w:szCs w:val="22"/>
              </w:rPr>
              <w:t>35,1</w:t>
            </w:r>
          </w:p>
        </w:tc>
        <w:tc>
          <w:tcPr>
            <w:tcW w:w="1040" w:type="dxa"/>
            <w:tcBorders>
              <w:top w:val="nil"/>
              <w:left w:val="nil"/>
              <w:bottom w:val="single" w:sz="4" w:space="0" w:color="auto"/>
              <w:right w:val="single" w:sz="4" w:space="0" w:color="auto"/>
            </w:tcBorders>
            <w:shd w:val="clear" w:color="auto" w:fill="auto"/>
            <w:noWrap/>
            <w:vAlign w:val="bottom"/>
            <w:hideMark/>
          </w:tcPr>
          <w:p w14:paraId="452F3B4A" w14:textId="77777777" w:rsidR="00813B58" w:rsidRPr="00967DC1" w:rsidRDefault="00813B58" w:rsidP="009F5505">
            <w:pPr>
              <w:jc w:val="right"/>
              <w:rPr>
                <w:color w:val="000000"/>
                <w:sz w:val="22"/>
                <w:szCs w:val="22"/>
              </w:rPr>
            </w:pPr>
            <w:r w:rsidRPr="00967DC1">
              <w:rPr>
                <w:color w:val="000000"/>
                <w:sz w:val="22"/>
                <w:szCs w:val="22"/>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0025622" w14:textId="77777777" w:rsidR="00813B58" w:rsidRPr="00967DC1" w:rsidRDefault="00813B58" w:rsidP="009F5505">
            <w:pPr>
              <w:jc w:val="right"/>
              <w:rPr>
                <w:color w:val="000000"/>
                <w:sz w:val="22"/>
                <w:szCs w:val="22"/>
              </w:rPr>
            </w:pPr>
            <w:r w:rsidRPr="00967DC1">
              <w:rPr>
                <w:color w:val="000000"/>
                <w:sz w:val="22"/>
                <w:szCs w:val="22"/>
              </w:rPr>
              <w:t>2,9</w:t>
            </w:r>
          </w:p>
        </w:tc>
        <w:tc>
          <w:tcPr>
            <w:tcW w:w="1180" w:type="dxa"/>
            <w:tcBorders>
              <w:top w:val="nil"/>
              <w:left w:val="nil"/>
              <w:bottom w:val="single" w:sz="4" w:space="0" w:color="auto"/>
              <w:right w:val="single" w:sz="4" w:space="0" w:color="auto"/>
            </w:tcBorders>
            <w:shd w:val="clear" w:color="auto" w:fill="auto"/>
            <w:noWrap/>
            <w:vAlign w:val="bottom"/>
            <w:hideMark/>
          </w:tcPr>
          <w:p w14:paraId="34AF1E6F" w14:textId="77777777" w:rsidR="00813B58" w:rsidRPr="00967DC1" w:rsidRDefault="00813B58" w:rsidP="009F5505">
            <w:pPr>
              <w:jc w:val="right"/>
              <w:rPr>
                <w:color w:val="000000"/>
                <w:sz w:val="22"/>
                <w:szCs w:val="22"/>
              </w:rPr>
            </w:pPr>
            <w:r w:rsidRPr="00967DC1">
              <w:rPr>
                <w:color w:val="000000"/>
                <w:sz w:val="22"/>
                <w:szCs w:val="22"/>
              </w:rPr>
              <w:t>5,5</w:t>
            </w:r>
          </w:p>
        </w:tc>
      </w:tr>
      <w:tr w:rsidR="00813B58" w:rsidRPr="00967DC1" w14:paraId="4A26E934" w14:textId="77777777" w:rsidTr="00813B58">
        <w:trPr>
          <w:trHeight w:val="300"/>
        </w:trPr>
        <w:tc>
          <w:tcPr>
            <w:tcW w:w="7620" w:type="dxa"/>
            <w:tcBorders>
              <w:top w:val="nil"/>
              <w:left w:val="single" w:sz="4" w:space="0" w:color="auto"/>
              <w:bottom w:val="single" w:sz="4" w:space="0" w:color="auto"/>
              <w:right w:val="single" w:sz="4" w:space="0" w:color="auto"/>
            </w:tcBorders>
            <w:shd w:val="clear" w:color="auto" w:fill="auto"/>
            <w:noWrap/>
            <w:vAlign w:val="center"/>
            <w:hideMark/>
          </w:tcPr>
          <w:p w14:paraId="5C548842" w14:textId="77777777" w:rsidR="00813B58" w:rsidRPr="00967DC1" w:rsidRDefault="00813B58" w:rsidP="009F5505">
            <w:pPr>
              <w:jc w:val="left"/>
              <w:rPr>
                <w:color w:val="000000"/>
                <w:sz w:val="22"/>
                <w:szCs w:val="22"/>
                <w:lang w:val="ru-RU"/>
              </w:rPr>
            </w:pPr>
            <w:r w:rsidRPr="00967DC1">
              <w:rPr>
                <w:color w:val="000000"/>
                <w:sz w:val="22"/>
                <w:szCs w:val="22"/>
                <w:lang w:val="ru-RU"/>
              </w:rPr>
              <w:t xml:space="preserve">Наменска целина 82 - ПИО </w:t>
            </w:r>
            <w:r w:rsidRPr="00967DC1">
              <w:rPr>
                <w:color w:val="000000"/>
                <w:sz w:val="22"/>
                <w:szCs w:val="22"/>
              </w:rPr>
              <w:t>II</w:t>
            </w:r>
            <w:r w:rsidRPr="00967DC1">
              <w:rPr>
                <w:color w:val="000000"/>
                <w:sz w:val="22"/>
                <w:szCs w:val="22"/>
                <w:lang w:val="ru-RU"/>
              </w:rPr>
              <w:t xml:space="preserve"> степена заштите</w:t>
            </w:r>
          </w:p>
        </w:tc>
        <w:tc>
          <w:tcPr>
            <w:tcW w:w="1240" w:type="dxa"/>
            <w:tcBorders>
              <w:top w:val="nil"/>
              <w:left w:val="nil"/>
              <w:bottom w:val="single" w:sz="4" w:space="0" w:color="auto"/>
              <w:right w:val="single" w:sz="4" w:space="0" w:color="auto"/>
            </w:tcBorders>
            <w:shd w:val="clear" w:color="auto" w:fill="auto"/>
            <w:noWrap/>
            <w:vAlign w:val="bottom"/>
            <w:hideMark/>
          </w:tcPr>
          <w:p w14:paraId="31FC3481" w14:textId="77777777" w:rsidR="00813B58" w:rsidRPr="00967DC1" w:rsidRDefault="00813B58" w:rsidP="009F5505">
            <w:pPr>
              <w:jc w:val="right"/>
              <w:rPr>
                <w:color w:val="000000"/>
                <w:sz w:val="22"/>
                <w:szCs w:val="22"/>
              </w:rPr>
            </w:pPr>
            <w:r w:rsidRPr="00967DC1">
              <w:rPr>
                <w:color w:val="000000"/>
                <w:sz w:val="22"/>
                <w:szCs w:val="22"/>
              </w:rPr>
              <w:t>96,99</w:t>
            </w:r>
          </w:p>
        </w:tc>
        <w:tc>
          <w:tcPr>
            <w:tcW w:w="1100" w:type="dxa"/>
            <w:tcBorders>
              <w:top w:val="nil"/>
              <w:left w:val="nil"/>
              <w:bottom w:val="single" w:sz="4" w:space="0" w:color="auto"/>
              <w:right w:val="single" w:sz="4" w:space="0" w:color="auto"/>
            </w:tcBorders>
            <w:shd w:val="clear" w:color="auto" w:fill="auto"/>
            <w:noWrap/>
            <w:vAlign w:val="bottom"/>
            <w:hideMark/>
          </w:tcPr>
          <w:p w14:paraId="3376FB40" w14:textId="77777777" w:rsidR="00813B58" w:rsidRPr="00967DC1" w:rsidRDefault="00813B58" w:rsidP="009F5505">
            <w:pPr>
              <w:jc w:val="right"/>
              <w:rPr>
                <w:color w:val="000000"/>
                <w:sz w:val="22"/>
                <w:szCs w:val="22"/>
              </w:rPr>
            </w:pPr>
            <w:r w:rsidRPr="00967DC1">
              <w:rPr>
                <w:color w:val="000000"/>
                <w:sz w:val="22"/>
                <w:szCs w:val="22"/>
              </w:rPr>
              <w:t>25,9</w:t>
            </w:r>
          </w:p>
        </w:tc>
        <w:tc>
          <w:tcPr>
            <w:tcW w:w="1060" w:type="dxa"/>
            <w:tcBorders>
              <w:top w:val="nil"/>
              <w:left w:val="nil"/>
              <w:bottom w:val="single" w:sz="4" w:space="0" w:color="auto"/>
              <w:right w:val="single" w:sz="4" w:space="0" w:color="auto"/>
            </w:tcBorders>
            <w:shd w:val="clear" w:color="auto" w:fill="auto"/>
            <w:noWrap/>
            <w:vAlign w:val="bottom"/>
            <w:hideMark/>
          </w:tcPr>
          <w:p w14:paraId="76919D8A" w14:textId="77777777" w:rsidR="00813B58" w:rsidRPr="00967DC1" w:rsidRDefault="00813B58" w:rsidP="009F5505">
            <w:pPr>
              <w:jc w:val="right"/>
              <w:rPr>
                <w:color w:val="000000"/>
                <w:sz w:val="22"/>
                <w:szCs w:val="22"/>
              </w:rPr>
            </w:pPr>
            <w:r w:rsidRPr="00967DC1">
              <w:rPr>
                <w:color w:val="000000"/>
                <w:sz w:val="22"/>
                <w:szCs w:val="22"/>
              </w:rPr>
              <w:t>29.888,7</w:t>
            </w:r>
          </w:p>
        </w:tc>
        <w:tc>
          <w:tcPr>
            <w:tcW w:w="1080" w:type="dxa"/>
            <w:tcBorders>
              <w:top w:val="nil"/>
              <w:left w:val="nil"/>
              <w:bottom w:val="single" w:sz="4" w:space="0" w:color="auto"/>
              <w:right w:val="single" w:sz="4" w:space="0" w:color="auto"/>
            </w:tcBorders>
            <w:shd w:val="clear" w:color="auto" w:fill="auto"/>
            <w:noWrap/>
            <w:vAlign w:val="bottom"/>
            <w:hideMark/>
          </w:tcPr>
          <w:p w14:paraId="4B55A86D" w14:textId="77777777" w:rsidR="00813B58" w:rsidRPr="00967DC1" w:rsidRDefault="00813B58" w:rsidP="009F5505">
            <w:pPr>
              <w:jc w:val="right"/>
              <w:rPr>
                <w:color w:val="000000"/>
                <w:sz w:val="22"/>
                <w:szCs w:val="22"/>
              </w:rPr>
            </w:pPr>
            <w:r w:rsidRPr="00967DC1">
              <w:rPr>
                <w:color w:val="000000"/>
                <w:sz w:val="22"/>
                <w:szCs w:val="22"/>
              </w:rPr>
              <w:t>56,7</w:t>
            </w:r>
          </w:p>
        </w:tc>
        <w:tc>
          <w:tcPr>
            <w:tcW w:w="1040" w:type="dxa"/>
            <w:tcBorders>
              <w:top w:val="nil"/>
              <w:left w:val="nil"/>
              <w:bottom w:val="single" w:sz="4" w:space="0" w:color="auto"/>
              <w:right w:val="single" w:sz="4" w:space="0" w:color="auto"/>
            </w:tcBorders>
            <w:shd w:val="clear" w:color="auto" w:fill="auto"/>
            <w:noWrap/>
            <w:vAlign w:val="bottom"/>
            <w:hideMark/>
          </w:tcPr>
          <w:p w14:paraId="302B29A7" w14:textId="77777777" w:rsidR="00813B58" w:rsidRPr="00967DC1" w:rsidRDefault="00813B58" w:rsidP="009F5505">
            <w:pPr>
              <w:jc w:val="right"/>
              <w:rPr>
                <w:color w:val="000000"/>
                <w:sz w:val="22"/>
                <w:szCs w:val="22"/>
              </w:rPr>
            </w:pPr>
            <w:r w:rsidRPr="00967DC1">
              <w:rPr>
                <w:color w:val="000000"/>
                <w:sz w:val="22"/>
                <w:szCs w:val="22"/>
              </w:rPr>
              <w:t>308,2</w:t>
            </w:r>
          </w:p>
        </w:tc>
        <w:tc>
          <w:tcPr>
            <w:tcW w:w="1060" w:type="dxa"/>
            <w:tcBorders>
              <w:top w:val="nil"/>
              <w:left w:val="nil"/>
              <w:bottom w:val="single" w:sz="4" w:space="0" w:color="auto"/>
              <w:right w:val="single" w:sz="4" w:space="0" w:color="auto"/>
            </w:tcBorders>
            <w:shd w:val="clear" w:color="auto" w:fill="auto"/>
            <w:noWrap/>
            <w:vAlign w:val="bottom"/>
            <w:hideMark/>
          </w:tcPr>
          <w:p w14:paraId="02E9AD29" w14:textId="77777777" w:rsidR="00813B58" w:rsidRPr="00967DC1" w:rsidRDefault="00813B58" w:rsidP="009F5505">
            <w:pPr>
              <w:jc w:val="right"/>
              <w:rPr>
                <w:color w:val="000000"/>
                <w:sz w:val="22"/>
                <w:szCs w:val="22"/>
              </w:rPr>
            </w:pPr>
            <w:r w:rsidRPr="00967DC1">
              <w:rPr>
                <w:color w:val="000000"/>
                <w:sz w:val="22"/>
                <w:szCs w:val="22"/>
              </w:rPr>
              <w:t>595,1</w:t>
            </w:r>
          </w:p>
        </w:tc>
        <w:tc>
          <w:tcPr>
            <w:tcW w:w="1040" w:type="dxa"/>
            <w:tcBorders>
              <w:top w:val="nil"/>
              <w:left w:val="nil"/>
              <w:bottom w:val="single" w:sz="4" w:space="0" w:color="auto"/>
              <w:right w:val="single" w:sz="4" w:space="0" w:color="auto"/>
            </w:tcBorders>
            <w:shd w:val="clear" w:color="auto" w:fill="auto"/>
            <w:noWrap/>
            <w:vAlign w:val="bottom"/>
            <w:hideMark/>
          </w:tcPr>
          <w:p w14:paraId="59A4A7EE" w14:textId="77777777" w:rsidR="00813B58" w:rsidRPr="00967DC1" w:rsidRDefault="00813B58" w:rsidP="009F5505">
            <w:pPr>
              <w:jc w:val="right"/>
              <w:rPr>
                <w:color w:val="000000"/>
                <w:sz w:val="22"/>
                <w:szCs w:val="22"/>
              </w:rPr>
            </w:pPr>
            <w:r w:rsidRPr="00967DC1">
              <w:rPr>
                <w:color w:val="000000"/>
                <w:sz w:val="22"/>
                <w:szCs w:val="22"/>
              </w:rPr>
              <w:t>35,6</w:t>
            </w:r>
          </w:p>
        </w:tc>
        <w:tc>
          <w:tcPr>
            <w:tcW w:w="1020" w:type="dxa"/>
            <w:tcBorders>
              <w:top w:val="nil"/>
              <w:left w:val="nil"/>
              <w:bottom w:val="single" w:sz="4" w:space="0" w:color="auto"/>
              <w:right w:val="single" w:sz="4" w:space="0" w:color="auto"/>
            </w:tcBorders>
            <w:shd w:val="clear" w:color="auto" w:fill="auto"/>
            <w:noWrap/>
            <w:vAlign w:val="bottom"/>
            <w:hideMark/>
          </w:tcPr>
          <w:p w14:paraId="1CCB2B7C" w14:textId="77777777" w:rsidR="00813B58" w:rsidRPr="00967DC1" w:rsidRDefault="00813B58" w:rsidP="009F5505">
            <w:pPr>
              <w:jc w:val="right"/>
              <w:rPr>
                <w:color w:val="000000"/>
                <w:sz w:val="22"/>
                <w:szCs w:val="22"/>
              </w:rPr>
            </w:pPr>
            <w:r w:rsidRPr="00967DC1">
              <w:rPr>
                <w:color w:val="000000"/>
                <w:sz w:val="22"/>
                <w:szCs w:val="22"/>
              </w:rPr>
              <w:t>6,1</w:t>
            </w:r>
          </w:p>
        </w:tc>
        <w:tc>
          <w:tcPr>
            <w:tcW w:w="1180" w:type="dxa"/>
            <w:tcBorders>
              <w:top w:val="nil"/>
              <w:left w:val="nil"/>
              <w:bottom w:val="single" w:sz="4" w:space="0" w:color="auto"/>
              <w:right w:val="single" w:sz="4" w:space="0" w:color="auto"/>
            </w:tcBorders>
            <w:shd w:val="clear" w:color="auto" w:fill="auto"/>
            <w:noWrap/>
            <w:vAlign w:val="bottom"/>
            <w:hideMark/>
          </w:tcPr>
          <w:p w14:paraId="394FEC3E" w14:textId="77777777" w:rsidR="00813B58" w:rsidRPr="00967DC1" w:rsidRDefault="00813B58" w:rsidP="009F5505">
            <w:pPr>
              <w:jc w:val="right"/>
              <w:rPr>
                <w:color w:val="000000"/>
                <w:sz w:val="22"/>
                <w:szCs w:val="22"/>
              </w:rPr>
            </w:pPr>
            <w:r w:rsidRPr="00967DC1">
              <w:rPr>
                <w:color w:val="000000"/>
                <w:sz w:val="22"/>
                <w:szCs w:val="22"/>
              </w:rPr>
              <w:t>2,0</w:t>
            </w:r>
          </w:p>
        </w:tc>
      </w:tr>
      <w:tr w:rsidR="00813B58" w:rsidRPr="00967DC1" w14:paraId="039A1363" w14:textId="77777777" w:rsidTr="00813B58">
        <w:trPr>
          <w:trHeight w:val="300"/>
        </w:trPr>
        <w:tc>
          <w:tcPr>
            <w:tcW w:w="7620" w:type="dxa"/>
            <w:tcBorders>
              <w:top w:val="nil"/>
              <w:left w:val="single" w:sz="4" w:space="0" w:color="auto"/>
              <w:bottom w:val="single" w:sz="4" w:space="0" w:color="auto"/>
              <w:right w:val="single" w:sz="4" w:space="0" w:color="auto"/>
            </w:tcBorders>
            <w:shd w:val="clear" w:color="auto" w:fill="auto"/>
            <w:noWrap/>
            <w:vAlign w:val="center"/>
            <w:hideMark/>
          </w:tcPr>
          <w:p w14:paraId="51CD5232" w14:textId="77777777" w:rsidR="00813B58" w:rsidRPr="00967DC1" w:rsidRDefault="00813B58" w:rsidP="009F5505">
            <w:pPr>
              <w:jc w:val="left"/>
              <w:rPr>
                <w:color w:val="000000"/>
                <w:sz w:val="22"/>
                <w:szCs w:val="22"/>
                <w:lang w:val="ru-RU"/>
              </w:rPr>
            </w:pPr>
            <w:r w:rsidRPr="00967DC1">
              <w:rPr>
                <w:color w:val="000000"/>
                <w:sz w:val="22"/>
                <w:szCs w:val="22"/>
                <w:lang w:val="ru-RU"/>
              </w:rPr>
              <w:t xml:space="preserve">Наменска целина 83 - ПИО </w:t>
            </w:r>
            <w:r w:rsidRPr="00967DC1">
              <w:rPr>
                <w:color w:val="000000"/>
                <w:sz w:val="22"/>
                <w:szCs w:val="22"/>
              </w:rPr>
              <w:t>III</w:t>
            </w:r>
            <w:r w:rsidRPr="00967DC1">
              <w:rPr>
                <w:color w:val="000000"/>
                <w:sz w:val="22"/>
                <w:szCs w:val="22"/>
                <w:lang w:val="ru-RU"/>
              </w:rPr>
              <w:t xml:space="preserve"> степена заштите</w:t>
            </w:r>
          </w:p>
        </w:tc>
        <w:tc>
          <w:tcPr>
            <w:tcW w:w="1240" w:type="dxa"/>
            <w:tcBorders>
              <w:top w:val="nil"/>
              <w:left w:val="nil"/>
              <w:bottom w:val="nil"/>
              <w:right w:val="nil"/>
            </w:tcBorders>
            <w:shd w:val="clear" w:color="auto" w:fill="auto"/>
            <w:noWrap/>
            <w:vAlign w:val="bottom"/>
            <w:hideMark/>
          </w:tcPr>
          <w:p w14:paraId="4CD72DFE" w14:textId="77777777" w:rsidR="00813B58" w:rsidRPr="00967DC1" w:rsidRDefault="00813B58" w:rsidP="009F5505">
            <w:pPr>
              <w:jc w:val="right"/>
              <w:rPr>
                <w:color w:val="000000"/>
                <w:sz w:val="22"/>
                <w:szCs w:val="22"/>
              </w:rPr>
            </w:pPr>
            <w:r w:rsidRPr="00967DC1">
              <w:rPr>
                <w:color w:val="000000"/>
                <w:sz w:val="22"/>
                <w:szCs w:val="22"/>
              </w:rPr>
              <w:t>265,06</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60C3D57" w14:textId="77777777" w:rsidR="00813B58" w:rsidRPr="00967DC1" w:rsidRDefault="00813B58" w:rsidP="009F5505">
            <w:pPr>
              <w:jc w:val="right"/>
              <w:rPr>
                <w:color w:val="000000"/>
                <w:sz w:val="22"/>
                <w:szCs w:val="22"/>
              </w:rPr>
            </w:pPr>
            <w:r w:rsidRPr="00967DC1">
              <w:rPr>
                <w:color w:val="000000"/>
                <w:sz w:val="22"/>
                <w:szCs w:val="22"/>
              </w:rPr>
              <w:t>70,9</w:t>
            </w:r>
          </w:p>
        </w:tc>
        <w:tc>
          <w:tcPr>
            <w:tcW w:w="1060" w:type="dxa"/>
            <w:tcBorders>
              <w:top w:val="nil"/>
              <w:left w:val="nil"/>
              <w:bottom w:val="single" w:sz="4" w:space="0" w:color="auto"/>
              <w:right w:val="single" w:sz="4" w:space="0" w:color="auto"/>
            </w:tcBorders>
            <w:shd w:val="clear" w:color="auto" w:fill="auto"/>
            <w:noWrap/>
            <w:vAlign w:val="bottom"/>
            <w:hideMark/>
          </w:tcPr>
          <w:p w14:paraId="4E9A2B2A" w14:textId="77777777" w:rsidR="00813B58" w:rsidRPr="00967DC1" w:rsidRDefault="00813B58" w:rsidP="009F5505">
            <w:pPr>
              <w:jc w:val="right"/>
              <w:rPr>
                <w:color w:val="000000"/>
                <w:sz w:val="22"/>
                <w:szCs w:val="22"/>
              </w:rPr>
            </w:pPr>
            <w:r w:rsidRPr="00967DC1">
              <w:rPr>
                <w:color w:val="000000"/>
                <w:sz w:val="22"/>
                <w:szCs w:val="22"/>
              </w:rPr>
              <w:t>22.181,1</w:t>
            </w:r>
          </w:p>
        </w:tc>
        <w:tc>
          <w:tcPr>
            <w:tcW w:w="1080" w:type="dxa"/>
            <w:tcBorders>
              <w:top w:val="nil"/>
              <w:left w:val="nil"/>
              <w:bottom w:val="single" w:sz="4" w:space="0" w:color="auto"/>
              <w:right w:val="single" w:sz="4" w:space="0" w:color="auto"/>
            </w:tcBorders>
            <w:shd w:val="clear" w:color="auto" w:fill="auto"/>
            <w:noWrap/>
            <w:vAlign w:val="bottom"/>
            <w:hideMark/>
          </w:tcPr>
          <w:p w14:paraId="0B76CE24" w14:textId="77777777" w:rsidR="00813B58" w:rsidRPr="00967DC1" w:rsidRDefault="00813B58" w:rsidP="009F5505">
            <w:pPr>
              <w:jc w:val="right"/>
              <w:rPr>
                <w:color w:val="000000"/>
                <w:sz w:val="22"/>
                <w:szCs w:val="22"/>
              </w:rPr>
            </w:pPr>
            <w:r w:rsidRPr="00967DC1">
              <w:rPr>
                <w:color w:val="000000"/>
                <w:sz w:val="22"/>
                <w:szCs w:val="22"/>
              </w:rPr>
              <w:t>42,1</w:t>
            </w:r>
          </w:p>
        </w:tc>
        <w:tc>
          <w:tcPr>
            <w:tcW w:w="1040" w:type="dxa"/>
            <w:tcBorders>
              <w:top w:val="nil"/>
              <w:left w:val="nil"/>
              <w:bottom w:val="single" w:sz="4" w:space="0" w:color="auto"/>
              <w:right w:val="single" w:sz="4" w:space="0" w:color="auto"/>
            </w:tcBorders>
            <w:shd w:val="clear" w:color="auto" w:fill="auto"/>
            <w:noWrap/>
            <w:vAlign w:val="bottom"/>
            <w:hideMark/>
          </w:tcPr>
          <w:p w14:paraId="67CEF36C" w14:textId="77777777" w:rsidR="00813B58" w:rsidRPr="00967DC1" w:rsidRDefault="00813B58" w:rsidP="009F5505">
            <w:pPr>
              <w:jc w:val="right"/>
              <w:rPr>
                <w:color w:val="000000"/>
                <w:sz w:val="22"/>
                <w:szCs w:val="22"/>
              </w:rPr>
            </w:pPr>
            <w:r w:rsidRPr="00967DC1">
              <w:rPr>
                <w:color w:val="000000"/>
                <w:sz w:val="22"/>
                <w:szCs w:val="22"/>
              </w:rPr>
              <w:t>83,7</w:t>
            </w:r>
          </w:p>
        </w:tc>
        <w:tc>
          <w:tcPr>
            <w:tcW w:w="1060" w:type="dxa"/>
            <w:tcBorders>
              <w:top w:val="nil"/>
              <w:left w:val="nil"/>
              <w:bottom w:val="single" w:sz="4" w:space="0" w:color="auto"/>
              <w:right w:val="single" w:sz="4" w:space="0" w:color="auto"/>
            </w:tcBorders>
            <w:shd w:val="clear" w:color="auto" w:fill="auto"/>
            <w:noWrap/>
            <w:vAlign w:val="bottom"/>
            <w:hideMark/>
          </w:tcPr>
          <w:p w14:paraId="095D66DB" w14:textId="77777777" w:rsidR="00813B58" w:rsidRPr="00967DC1" w:rsidRDefault="00813B58" w:rsidP="009F5505">
            <w:pPr>
              <w:jc w:val="right"/>
              <w:rPr>
                <w:color w:val="000000"/>
                <w:sz w:val="22"/>
                <w:szCs w:val="22"/>
              </w:rPr>
            </w:pPr>
            <w:r w:rsidRPr="00967DC1">
              <w:rPr>
                <w:color w:val="000000"/>
                <w:sz w:val="22"/>
                <w:szCs w:val="22"/>
              </w:rPr>
              <w:t>1.039,2</w:t>
            </w:r>
          </w:p>
        </w:tc>
        <w:tc>
          <w:tcPr>
            <w:tcW w:w="1040" w:type="dxa"/>
            <w:tcBorders>
              <w:top w:val="nil"/>
              <w:left w:val="nil"/>
              <w:bottom w:val="single" w:sz="4" w:space="0" w:color="auto"/>
              <w:right w:val="single" w:sz="4" w:space="0" w:color="auto"/>
            </w:tcBorders>
            <w:shd w:val="clear" w:color="auto" w:fill="auto"/>
            <w:noWrap/>
            <w:vAlign w:val="bottom"/>
            <w:hideMark/>
          </w:tcPr>
          <w:p w14:paraId="5F3F9342" w14:textId="77777777" w:rsidR="00813B58" w:rsidRPr="00967DC1" w:rsidRDefault="00813B58" w:rsidP="009F5505">
            <w:pPr>
              <w:jc w:val="right"/>
              <w:rPr>
                <w:color w:val="000000"/>
                <w:sz w:val="22"/>
                <w:szCs w:val="22"/>
              </w:rPr>
            </w:pPr>
            <w:r w:rsidRPr="00967DC1">
              <w:rPr>
                <w:color w:val="000000"/>
                <w:sz w:val="22"/>
                <w:szCs w:val="22"/>
              </w:rPr>
              <w:t>62,2</w:t>
            </w:r>
          </w:p>
        </w:tc>
        <w:tc>
          <w:tcPr>
            <w:tcW w:w="1020" w:type="dxa"/>
            <w:tcBorders>
              <w:top w:val="nil"/>
              <w:left w:val="nil"/>
              <w:bottom w:val="single" w:sz="4" w:space="0" w:color="auto"/>
              <w:right w:val="single" w:sz="4" w:space="0" w:color="auto"/>
            </w:tcBorders>
            <w:shd w:val="clear" w:color="auto" w:fill="auto"/>
            <w:noWrap/>
            <w:vAlign w:val="bottom"/>
            <w:hideMark/>
          </w:tcPr>
          <w:p w14:paraId="2501318E" w14:textId="77777777" w:rsidR="00813B58" w:rsidRPr="00967DC1" w:rsidRDefault="00813B58" w:rsidP="009F5505">
            <w:pPr>
              <w:jc w:val="right"/>
              <w:rPr>
                <w:color w:val="000000"/>
                <w:sz w:val="22"/>
                <w:szCs w:val="22"/>
              </w:rPr>
            </w:pPr>
            <w:r w:rsidRPr="00967DC1">
              <w:rPr>
                <w:color w:val="000000"/>
                <w:sz w:val="22"/>
                <w:szCs w:val="22"/>
              </w:rPr>
              <w:t>3,9</w:t>
            </w:r>
          </w:p>
        </w:tc>
        <w:tc>
          <w:tcPr>
            <w:tcW w:w="1180" w:type="dxa"/>
            <w:tcBorders>
              <w:top w:val="nil"/>
              <w:left w:val="nil"/>
              <w:bottom w:val="single" w:sz="4" w:space="0" w:color="auto"/>
              <w:right w:val="single" w:sz="4" w:space="0" w:color="auto"/>
            </w:tcBorders>
            <w:shd w:val="clear" w:color="auto" w:fill="auto"/>
            <w:noWrap/>
            <w:vAlign w:val="bottom"/>
            <w:hideMark/>
          </w:tcPr>
          <w:p w14:paraId="39D6E19D" w14:textId="77777777" w:rsidR="00813B58" w:rsidRPr="00967DC1" w:rsidRDefault="00813B58" w:rsidP="009F5505">
            <w:pPr>
              <w:jc w:val="right"/>
              <w:rPr>
                <w:color w:val="000000"/>
                <w:sz w:val="22"/>
                <w:szCs w:val="22"/>
              </w:rPr>
            </w:pPr>
            <w:r w:rsidRPr="00967DC1">
              <w:rPr>
                <w:color w:val="000000"/>
                <w:sz w:val="22"/>
                <w:szCs w:val="22"/>
              </w:rPr>
              <w:t>4,7</w:t>
            </w:r>
          </w:p>
        </w:tc>
      </w:tr>
      <w:tr w:rsidR="00813B58" w:rsidRPr="00967DC1" w14:paraId="07E5BDA5" w14:textId="77777777" w:rsidTr="00813B58">
        <w:trPr>
          <w:trHeight w:val="300"/>
        </w:trPr>
        <w:tc>
          <w:tcPr>
            <w:tcW w:w="7620" w:type="dxa"/>
            <w:tcBorders>
              <w:top w:val="nil"/>
              <w:left w:val="single" w:sz="4" w:space="0" w:color="auto"/>
              <w:bottom w:val="single" w:sz="4" w:space="0" w:color="auto"/>
              <w:right w:val="single" w:sz="4" w:space="0" w:color="auto"/>
            </w:tcBorders>
            <w:shd w:val="clear" w:color="000000" w:fill="D9D9D9"/>
            <w:noWrap/>
            <w:vAlign w:val="center"/>
            <w:hideMark/>
          </w:tcPr>
          <w:p w14:paraId="48E67E27" w14:textId="77777777" w:rsidR="00813B58" w:rsidRPr="00967DC1" w:rsidRDefault="00813B58" w:rsidP="009F5505">
            <w:pPr>
              <w:jc w:val="left"/>
              <w:rPr>
                <w:b/>
                <w:bCs/>
                <w:color w:val="000000"/>
                <w:sz w:val="22"/>
                <w:szCs w:val="22"/>
              </w:rPr>
            </w:pPr>
            <w:r w:rsidRPr="00967DC1">
              <w:rPr>
                <w:b/>
                <w:bCs/>
                <w:color w:val="000000"/>
                <w:sz w:val="22"/>
                <w:szCs w:val="22"/>
              </w:rPr>
              <w:t>Свега ГЈ</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14:paraId="4D82790E" w14:textId="77777777" w:rsidR="00813B58" w:rsidRPr="00967DC1" w:rsidRDefault="00813B58" w:rsidP="009F5505">
            <w:pPr>
              <w:jc w:val="right"/>
              <w:rPr>
                <w:b/>
                <w:bCs/>
                <w:color w:val="000000"/>
                <w:sz w:val="22"/>
                <w:szCs w:val="22"/>
              </w:rPr>
            </w:pPr>
            <w:r w:rsidRPr="00967DC1">
              <w:rPr>
                <w:b/>
                <w:bCs/>
                <w:color w:val="000000"/>
                <w:sz w:val="22"/>
                <w:szCs w:val="22"/>
              </w:rPr>
              <w:t>373,97</w:t>
            </w:r>
          </w:p>
        </w:tc>
        <w:tc>
          <w:tcPr>
            <w:tcW w:w="1100" w:type="dxa"/>
            <w:tcBorders>
              <w:top w:val="nil"/>
              <w:left w:val="nil"/>
              <w:bottom w:val="single" w:sz="4" w:space="0" w:color="auto"/>
              <w:right w:val="single" w:sz="4" w:space="0" w:color="auto"/>
            </w:tcBorders>
            <w:shd w:val="clear" w:color="000000" w:fill="D9D9D9"/>
            <w:noWrap/>
            <w:vAlign w:val="bottom"/>
            <w:hideMark/>
          </w:tcPr>
          <w:p w14:paraId="216AF497" w14:textId="77777777" w:rsidR="00813B58" w:rsidRPr="00967DC1" w:rsidRDefault="00813B58" w:rsidP="009F5505">
            <w:pPr>
              <w:jc w:val="right"/>
              <w:rPr>
                <w:b/>
                <w:bCs/>
                <w:color w:val="000000"/>
                <w:sz w:val="22"/>
                <w:szCs w:val="22"/>
              </w:rPr>
            </w:pPr>
            <w:r w:rsidRPr="00967DC1">
              <w:rPr>
                <w:b/>
                <w:bCs/>
                <w:color w:val="000000"/>
                <w:sz w:val="22"/>
                <w:szCs w:val="22"/>
              </w:rPr>
              <w:t>100,0</w:t>
            </w:r>
          </w:p>
        </w:tc>
        <w:tc>
          <w:tcPr>
            <w:tcW w:w="1060" w:type="dxa"/>
            <w:tcBorders>
              <w:top w:val="nil"/>
              <w:left w:val="nil"/>
              <w:bottom w:val="single" w:sz="4" w:space="0" w:color="auto"/>
              <w:right w:val="single" w:sz="4" w:space="0" w:color="auto"/>
            </w:tcBorders>
            <w:shd w:val="clear" w:color="000000" w:fill="D9D9D9"/>
            <w:noWrap/>
            <w:vAlign w:val="bottom"/>
            <w:hideMark/>
          </w:tcPr>
          <w:p w14:paraId="1F360AEA" w14:textId="77777777" w:rsidR="00813B58" w:rsidRPr="00967DC1" w:rsidRDefault="00813B58" w:rsidP="009F5505">
            <w:pPr>
              <w:jc w:val="right"/>
              <w:rPr>
                <w:b/>
                <w:bCs/>
                <w:color w:val="000000"/>
                <w:sz w:val="22"/>
                <w:szCs w:val="22"/>
              </w:rPr>
            </w:pPr>
            <w:r w:rsidRPr="00967DC1">
              <w:rPr>
                <w:b/>
                <w:bCs/>
                <w:color w:val="000000"/>
                <w:sz w:val="22"/>
                <w:szCs w:val="22"/>
              </w:rPr>
              <w:t>52.713,7</w:t>
            </w:r>
          </w:p>
        </w:tc>
        <w:tc>
          <w:tcPr>
            <w:tcW w:w="1080" w:type="dxa"/>
            <w:tcBorders>
              <w:top w:val="nil"/>
              <w:left w:val="nil"/>
              <w:bottom w:val="single" w:sz="4" w:space="0" w:color="auto"/>
              <w:right w:val="single" w:sz="4" w:space="0" w:color="auto"/>
            </w:tcBorders>
            <w:shd w:val="clear" w:color="000000" w:fill="D9D9D9"/>
            <w:noWrap/>
            <w:vAlign w:val="bottom"/>
            <w:hideMark/>
          </w:tcPr>
          <w:p w14:paraId="774D867A" w14:textId="77777777" w:rsidR="00813B58" w:rsidRPr="00967DC1" w:rsidRDefault="00813B58" w:rsidP="009F5505">
            <w:pPr>
              <w:jc w:val="right"/>
              <w:rPr>
                <w:b/>
                <w:bCs/>
                <w:color w:val="000000"/>
                <w:sz w:val="22"/>
                <w:szCs w:val="22"/>
              </w:rPr>
            </w:pPr>
            <w:r w:rsidRPr="00967DC1">
              <w:rPr>
                <w:b/>
                <w:bCs/>
                <w:color w:val="000000"/>
                <w:sz w:val="22"/>
                <w:szCs w:val="22"/>
              </w:rPr>
              <w:t>100,0</w:t>
            </w:r>
          </w:p>
        </w:tc>
        <w:tc>
          <w:tcPr>
            <w:tcW w:w="1040" w:type="dxa"/>
            <w:tcBorders>
              <w:top w:val="nil"/>
              <w:left w:val="nil"/>
              <w:bottom w:val="single" w:sz="4" w:space="0" w:color="auto"/>
              <w:right w:val="single" w:sz="4" w:space="0" w:color="auto"/>
            </w:tcBorders>
            <w:shd w:val="clear" w:color="000000" w:fill="D9D9D9"/>
            <w:noWrap/>
            <w:vAlign w:val="bottom"/>
            <w:hideMark/>
          </w:tcPr>
          <w:p w14:paraId="742CDD7E" w14:textId="77777777" w:rsidR="00813B58" w:rsidRPr="00967DC1" w:rsidRDefault="00813B58" w:rsidP="009F5505">
            <w:pPr>
              <w:jc w:val="right"/>
              <w:rPr>
                <w:b/>
                <w:bCs/>
                <w:color w:val="000000"/>
                <w:sz w:val="22"/>
                <w:szCs w:val="22"/>
              </w:rPr>
            </w:pPr>
            <w:r w:rsidRPr="00967DC1">
              <w:rPr>
                <w:b/>
                <w:bCs/>
                <w:color w:val="000000"/>
                <w:sz w:val="22"/>
                <w:szCs w:val="22"/>
              </w:rPr>
              <w:t>141,0</w:t>
            </w:r>
          </w:p>
        </w:tc>
        <w:tc>
          <w:tcPr>
            <w:tcW w:w="1060" w:type="dxa"/>
            <w:tcBorders>
              <w:top w:val="nil"/>
              <w:left w:val="nil"/>
              <w:bottom w:val="single" w:sz="4" w:space="0" w:color="auto"/>
              <w:right w:val="single" w:sz="4" w:space="0" w:color="auto"/>
            </w:tcBorders>
            <w:shd w:val="clear" w:color="000000" w:fill="D9D9D9"/>
            <w:noWrap/>
            <w:vAlign w:val="bottom"/>
            <w:hideMark/>
          </w:tcPr>
          <w:p w14:paraId="783A2F9E" w14:textId="77777777" w:rsidR="00813B58" w:rsidRPr="00967DC1" w:rsidRDefault="00813B58" w:rsidP="009F5505">
            <w:pPr>
              <w:jc w:val="right"/>
              <w:rPr>
                <w:b/>
                <w:bCs/>
                <w:color w:val="000000"/>
                <w:sz w:val="22"/>
                <w:szCs w:val="22"/>
              </w:rPr>
            </w:pPr>
            <w:r w:rsidRPr="00967DC1">
              <w:rPr>
                <w:b/>
                <w:bCs/>
                <w:color w:val="000000"/>
                <w:sz w:val="22"/>
                <w:szCs w:val="22"/>
              </w:rPr>
              <w:t>1.669,4</w:t>
            </w:r>
          </w:p>
        </w:tc>
        <w:tc>
          <w:tcPr>
            <w:tcW w:w="1040" w:type="dxa"/>
            <w:tcBorders>
              <w:top w:val="nil"/>
              <w:left w:val="nil"/>
              <w:bottom w:val="single" w:sz="4" w:space="0" w:color="auto"/>
              <w:right w:val="single" w:sz="4" w:space="0" w:color="auto"/>
            </w:tcBorders>
            <w:shd w:val="clear" w:color="000000" w:fill="D9D9D9"/>
            <w:noWrap/>
            <w:vAlign w:val="bottom"/>
            <w:hideMark/>
          </w:tcPr>
          <w:p w14:paraId="6B41C28C" w14:textId="77777777" w:rsidR="00813B58" w:rsidRPr="00967DC1" w:rsidRDefault="00813B58" w:rsidP="009F5505">
            <w:pPr>
              <w:jc w:val="right"/>
              <w:rPr>
                <w:b/>
                <w:bCs/>
                <w:color w:val="000000"/>
                <w:sz w:val="22"/>
                <w:szCs w:val="22"/>
              </w:rPr>
            </w:pPr>
            <w:r w:rsidRPr="00967DC1">
              <w:rPr>
                <w:b/>
                <w:bCs/>
                <w:color w:val="000000"/>
                <w:sz w:val="22"/>
                <w:szCs w:val="22"/>
              </w:rPr>
              <w:t>100,0</w:t>
            </w:r>
          </w:p>
        </w:tc>
        <w:tc>
          <w:tcPr>
            <w:tcW w:w="1020" w:type="dxa"/>
            <w:tcBorders>
              <w:top w:val="nil"/>
              <w:left w:val="nil"/>
              <w:bottom w:val="single" w:sz="4" w:space="0" w:color="auto"/>
              <w:right w:val="single" w:sz="4" w:space="0" w:color="auto"/>
            </w:tcBorders>
            <w:shd w:val="clear" w:color="000000" w:fill="D9D9D9"/>
            <w:noWrap/>
            <w:vAlign w:val="bottom"/>
            <w:hideMark/>
          </w:tcPr>
          <w:p w14:paraId="54D16254" w14:textId="77777777" w:rsidR="00813B58" w:rsidRPr="00967DC1" w:rsidRDefault="00813B58" w:rsidP="009F5505">
            <w:pPr>
              <w:jc w:val="right"/>
              <w:rPr>
                <w:b/>
                <w:bCs/>
                <w:color w:val="000000"/>
                <w:sz w:val="22"/>
                <w:szCs w:val="22"/>
              </w:rPr>
            </w:pPr>
            <w:r w:rsidRPr="00967DC1">
              <w:rPr>
                <w:b/>
                <w:bCs/>
                <w:color w:val="000000"/>
                <w:sz w:val="22"/>
                <w:szCs w:val="22"/>
              </w:rPr>
              <w:t>4,5</w:t>
            </w:r>
          </w:p>
        </w:tc>
        <w:tc>
          <w:tcPr>
            <w:tcW w:w="1180" w:type="dxa"/>
            <w:tcBorders>
              <w:top w:val="nil"/>
              <w:left w:val="nil"/>
              <w:bottom w:val="single" w:sz="4" w:space="0" w:color="auto"/>
              <w:right w:val="single" w:sz="4" w:space="0" w:color="auto"/>
            </w:tcBorders>
            <w:shd w:val="clear" w:color="000000" w:fill="D9D9D9"/>
            <w:noWrap/>
            <w:vAlign w:val="bottom"/>
            <w:hideMark/>
          </w:tcPr>
          <w:p w14:paraId="7FB618E3" w14:textId="77777777" w:rsidR="00813B58" w:rsidRPr="00967DC1" w:rsidRDefault="00813B58" w:rsidP="009F5505">
            <w:pPr>
              <w:jc w:val="right"/>
              <w:rPr>
                <w:b/>
                <w:bCs/>
                <w:color w:val="000000"/>
                <w:sz w:val="22"/>
                <w:szCs w:val="22"/>
              </w:rPr>
            </w:pPr>
            <w:r w:rsidRPr="00967DC1">
              <w:rPr>
                <w:b/>
                <w:bCs/>
                <w:color w:val="000000"/>
                <w:sz w:val="22"/>
                <w:szCs w:val="22"/>
              </w:rPr>
              <w:t>3,2</w:t>
            </w:r>
          </w:p>
        </w:tc>
      </w:tr>
    </w:tbl>
    <w:p w14:paraId="17C27BB1" w14:textId="1FAD0469" w:rsidR="00EA3B1B" w:rsidRPr="00967DC1" w:rsidRDefault="00EA3B1B" w:rsidP="00EA3B1B">
      <w:pPr>
        <w:ind w:firstLine="567"/>
        <w:jc w:val="left"/>
        <w:rPr>
          <w:sz w:val="22"/>
          <w:szCs w:val="22"/>
          <w:lang w:val="sr-Cyrl-RS"/>
        </w:rPr>
      </w:pPr>
      <w:r w:rsidRPr="00967DC1">
        <w:rPr>
          <w:szCs w:val="24"/>
          <w:lang w:val="ru-RU"/>
        </w:rPr>
        <w:t>Из</w:t>
      </w:r>
      <w:r w:rsidRPr="00967DC1">
        <w:rPr>
          <w:szCs w:val="24"/>
          <w:lang w:val="sr-Latn-CS"/>
        </w:rPr>
        <w:t xml:space="preserve"> </w:t>
      </w:r>
      <w:r w:rsidRPr="00967DC1">
        <w:rPr>
          <w:szCs w:val="24"/>
          <w:lang w:val="ru-RU"/>
        </w:rPr>
        <w:t>наведене</w:t>
      </w:r>
      <w:r w:rsidRPr="00967DC1">
        <w:rPr>
          <w:szCs w:val="24"/>
          <w:lang w:val="sr-Latn-CS"/>
        </w:rPr>
        <w:t xml:space="preserve"> </w:t>
      </w:r>
      <w:r w:rsidRPr="00967DC1">
        <w:rPr>
          <w:szCs w:val="24"/>
          <w:lang w:val="ru-RU"/>
        </w:rPr>
        <w:t>табеле</w:t>
      </w:r>
      <w:r w:rsidRPr="00967DC1">
        <w:rPr>
          <w:szCs w:val="24"/>
          <w:lang w:val="sr-Latn-CS"/>
        </w:rPr>
        <w:t xml:space="preserve"> </w:t>
      </w:r>
      <w:r w:rsidRPr="00967DC1">
        <w:rPr>
          <w:szCs w:val="24"/>
          <w:lang w:val="ru-RU"/>
        </w:rPr>
        <w:t>се</w:t>
      </w:r>
      <w:r w:rsidRPr="00967DC1">
        <w:rPr>
          <w:szCs w:val="24"/>
          <w:lang w:val="sr-Latn-CS"/>
        </w:rPr>
        <w:t xml:space="preserve"> </w:t>
      </w:r>
      <w:r w:rsidRPr="00967DC1">
        <w:rPr>
          <w:szCs w:val="24"/>
          <w:lang w:val="ru-RU"/>
        </w:rPr>
        <w:t>види</w:t>
      </w:r>
      <w:r w:rsidRPr="00967DC1">
        <w:rPr>
          <w:szCs w:val="24"/>
          <w:lang w:val="sr-Latn-CS"/>
        </w:rPr>
        <w:t xml:space="preserve"> </w:t>
      </w:r>
      <w:r w:rsidRPr="00967DC1">
        <w:rPr>
          <w:szCs w:val="24"/>
          <w:lang w:val="ru-RU"/>
        </w:rPr>
        <w:t>да</w:t>
      </w:r>
      <w:r w:rsidRPr="00967DC1">
        <w:rPr>
          <w:szCs w:val="24"/>
          <w:lang w:val="sr-Latn-CS"/>
        </w:rPr>
        <w:t xml:space="preserve"> </w:t>
      </w:r>
      <w:r w:rsidRPr="00967DC1">
        <w:rPr>
          <w:szCs w:val="24"/>
          <w:lang w:val="sr-Cyrl-RS"/>
        </w:rPr>
        <w:t xml:space="preserve">у оквиру </w:t>
      </w:r>
      <w:r w:rsidR="00BC4740" w:rsidRPr="00967DC1">
        <w:rPr>
          <w:szCs w:val="24"/>
          <w:lang w:val="sr-Cyrl-RS"/>
        </w:rPr>
        <w:t xml:space="preserve">обраслог дела </w:t>
      </w:r>
      <w:r w:rsidRPr="00967DC1">
        <w:rPr>
          <w:szCs w:val="24"/>
          <w:lang w:val="sr-Cyrl-RS"/>
        </w:rPr>
        <w:t xml:space="preserve">газдинске јединице </w:t>
      </w:r>
      <w:r w:rsidRPr="00967DC1">
        <w:rPr>
          <w:szCs w:val="24"/>
          <w:lang w:val="ru-RU"/>
        </w:rPr>
        <w:t xml:space="preserve">има </w:t>
      </w:r>
      <w:r w:rsidR="009D02A7" w:rsidRPr="00967DC1">
        <w:rPr>
          <w:szCs w:val="24"/>
          <w:lang w:val="sr-Cyrl-RS"/>
        </w:rPr>
        <w:t>три</w:t>
      </w:r>
      <w:r w:rsidRPr="00967DC1">
        <w:rPr>
          <w:szCs w:val="24"/>
          <w:lang w:val="sr-Cyrl-RS"/>
        </w:rPr>
        <w:t xml:space="preserve"> </w:t>
      </w:r>
      <w:r w:rsidRPr="00967DC1">
        <w:rPr>
          <w:szCs w:val="24"/>
          <w:lang w:val="ru-RU"/>
        </w:rPr>
        <w:t>наменск</w:t>
      </w:r>
      <w:r w:rsidR="009D02A7" w:rsidRPr="00967DC1">
        <w:rPr>
          <w:szCs w:val="24"/>
          <w:lang w:val="ru-RU"/>
        </w:rPr>
        <w:t>е</w:t>
      </w:r>
      <w:r w:rsidRPr="00967DC1">
        <w:rPr>
          <w:szCs w:val="24"/>
          <w:lang w:val="sr-Latn-CS"/>
        </w:rPr>
        <w:t xml:space="preserve"> </w:t>
      </w:r>
      <w:r w:rsidRPr="00967DC1">
        <w:rPr>
          <w:szCs w:val="24"/>
          <w:lang w:val="ru-RU"/>
        </w:rPr>
        <w:t>целин</w:t>
      </w:r>
      <w:r w:rsidR="009D02A7" w:rsidRPr="00967DC1">
        <w:rPr>
          <w:szCs w:val="24"/>
          <w:lang w:val="sr-Cyrl-RS"/>
        </w:rPr>
        <w:t>е</w:t>
      </w:r>
      <w:r w:rsidRPr="00967DC1">
        <w:rPr>
          <w:szCs w:val="24"/>
          <w:lang w:val="sr-Latn-CS"/>
        </w:rPr>
        <w:t>:</w:t>
      </w:r>
      <w:r w:rsidR="00B36C97" w:rsidRPr="00967DC1">
        <w:rPr>
          <w:szCs w:val="24"/>
          <w:lang w:val="sr-Latn-CS"/>
        </w:rPr>
        <w:t xml:space="preserve"> </w:t>
      </w:r>
      <w:r w:rsidRPr="00967DC1">
        <w:rPr>
          <w:szCs w:val="24"/>
          <w:lang w:val="sr-Latn-CS"/>
        </w:rPr>
        <w:t xml:space="preserve">12 – </w:t>
      </w:r>
      <w:r w:rsidRPr="00967DC1">
        <w:rPr>
          <w:szCs w:val="24"/>
          <w:lang w:val="ru-RU"/>
        </w:rPr>
        <w:t>производно заштитна шума</w:t>
      </w:r>
      <w:r w:rsidR="009D02A7" w:rsidRPr="00967DC1">
        <w:rPr>
          <w:szCs w:val="24"/>
          <w:lang w:val="ru-RU"/>
        </w:rPr>
        <w:t xml:space="preserve">, ПИО </w:t>
      </w:r>
      <w:r w:rsidR="009D02A7" w:rsidRPr="00967DC1">
        <w:rPr>
          <w:szCs w:val="24"/>
          <w:lang w:val="sr-Latn-RS"/>
        </w:rPr>
        <w:t xml:space="preserve">II </w:t>
      </w:r>
      <w:r w:rsidR="009D02A7" w:rsidRPr="00967DC1">
        <w:rPr>
          <w:szCs w:val="24"/>
          <w:lang w:val="sr-Cyrl-RS"/>
        </w:rPr>
        <w:t xml:space="preserve">степена заштите и ПИО </w:t>
      </w:r>
      <w:r w:rsidR="009D02A7" w:rsidRPr="00967DC1">
        <w:rPr>
          <w:szCs w:val="24"/>
        </w:rPr>
        <w:t>III</w:t>
      </w:r>
      <w:r w:rsidR="009D02A7" w:rsidRPr="00967DC1">
        <w:rPr>
          <w:szCs w:val="24"/>
          <w:lang w:val="sr-Latn-RS"/>
        </w:rPr>
        <w:t xml:space="preserve"> </w:t>
      </w:r>
      <w:r w:rsidR="009D02A7" w:rsidRPr="00967DC1">
        <w:rPr>
          <w:szCs w:val="24"/>
          <w:lang w:val="sr-Cyrl-RS"/>
        </w:rPr>
        <w:t>степена заштите.</w:t>
      </w:r>
    </w:p>
    <w:p w14:paraId="2FE3E96E" w14:textId="77777777" w:rsidR="00C808E8" w:rsidRPr="00967DC1" w:rsidRDefault="00C808E8" w:rsidP="00B5350C">
      <w:pPr>
        <w:pStyle w:val="Heading2"/>
        <w:rPr>
          <w:noProof/>
          <w:szCs w:val="24"/>
          <w:lang w:val="sr-Latn-CS"/>
        </w:rPr>
      </w:pPr>
      <w:bookmarkStart w:id="353" w:name="_Toc329146590"/>
      <w:bookmarkStart w:id="354" w:name="_Toc329328328"/>
      <w:bookmarkStart w:id="355" w:name="_Toc410988320"/>
      <w:bookmarkStart w:id="356" w:name="_Toc478456483"/>
      <w:bookmarkStart w:id="357" w:name="_Toc503785415"/>
      <w:bookmarkStart w:id="358" w:name="_Toc503785991"/>
      <w:bookmarkStart w:id="359" w:name="_Toc503786521"/>
      <w:bookmarkStart w:id="360" w:name="_Toc503787392"/>
      <w:bookmarkStart w:id="361" w:name="_Toc535232839"/>
      <w:bookmarkStart w:id="362" w:name="_Toc164319180"/>
      <w:r w:rsidRPr="00967DC1">
        <w:rPr>
          <w:noProof/>
          <w:szCs w:val="24"/>
          <w:lang w:val="sr-Latn-CS"/>
        </w:rPr>
        <w:t xml:space="preserve">4.3. </w:t>
      </w:r>
      <w:r w:rsidR="00AB5EAB" w:rsidRPr="00967DC1">
        <w:rPr>
          <w:noProof/>
          <w:szCs w:val="24"/>
          <w:lang w:val="ru-RU"/>
        </w:rPr>
        <w:t>С</w:t>
      </w:r>
      <w:r w:rsidR="00B61EF7" w:rsidRPr="00967DC1">
        <w:rPr>
          <w:noProof/>
          <w:szCs w:val="24"/>
          <w:lang w:val="ru-RU"/>
        </w:rPr>
        <w:t>т</w:t>
      </w:r>
      <w:r w:rsidR="00AB5EAB" w:rsidRPr="00967DC1">
        <w:rPr>
          <w:noProof/>
          <w:szCs w:val="24"/>
          <w:lang w:val="ru-RU"/>
        </w:rPr>
        <w:t>а</w:t>
      </w:r>
      <w:r w:rsidR="001019E7" w:rsidRPr="00967DC1">
        <w:rPr>
          <w:noProof/>
          <w:szCs w:val="24"/>
          <w:lang w:val="ru-RU"/>
        </w:rPr>
        <w:t>њ</w:t>
      </w:r>
      <w:r w:rsidR="00AB5EAB" w:rsidRPr="00967DC1">
        <w:rPr>
          <w:noProof/>
          <w:szCs w:val="24"/>
          <w:lang w:val="ru-RU"/>
        </w:rPr>
        <w:t>е</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AB5EAB" w:rsidRPr="00967DC1">
        <w:rPr>
          <w:noProof/>
          <w:szCs w:val="24"/>
          <w:lang w:val="ru-RU"/>
        </w:rPr>
        <w:t>а</w:t>
      </w:r>
      <w:r w:rsidRPr="00967DC1">
        <w:rPr>
          <w:noProof/>
          <w:szCs w:val="24"/>
          <w:lang w:val="sr-Latn-CS"/>
        </w:rPr>
        <w:t xml:space="preserve"> </w:t>
      </w:r>
      <w:r w:rsidR="00B61EF7" w:rsidRPr="00967DC1">
        <w:rPr>
          <w:noProof/>
          <w:szCs w:val="24"/>
          <w:lang w:val="ru-RU"/>
        </w:rPr>
        <w:t>по</w:t>
      </w:r>
      <w:r w:rsidRPr="00967DC1">
        <w:rPr>
          <w:noProof/>
          <w:szCs w:val="24"/>
          <w:lang w:val="sr-Latn-CS"/>
        </w:rPr>
        <w:t xml:space="preserve"> </w:t>
      </w:r>
      <w:r w:rsidR="00AB5EAB" w:rsidRPr="00967DC1">
        <w:rPr>
          <w:noProof/>
          <w:szCs w:val="24"/>
          <w:lang w:val="ru-RU"/>
        </w:rPr>
        <w:t>га</w:t>
      </w:r>
      <w:r w:rsidR="00B61EF7" w:rsidRPr="00967DC1">
        <w:rPr>
          <w:noProof/>
          <w:szCs w:val="24"/>
          <w:lang w:val="ru-RU"/>
        </w:rPr>
        <w:t>з</w:t>
      </w:r>
      <w:r w:rsidR="00AB5EAB" w:rsidRPr="00967DC1">
        <w:rPr>
          <w:noProof/>
          <w:szCs w:val="24"/>
          <w:lang w:val="ru-RU"/>
        </w:rPr>
        <w:t>д</w:t>
      </w:r>
      <w:r w:rsidR="00B61EF7" w:rsidRPr="00967DC1">
        <w:rPr>
          <w:noProof/>
          <w:szCs w:val="24"/>
          <w:lang w:val="ru-RU"/>
        </w:rPr>
        <w:t>инским</w:t>
      </w:r>
      <w:r w:rsidRPr="00967DC1">
        <w:rPr>
          <w:noProof/>
          <w:szCs w:val="24"/>
          <w:lang w:val="sr-Latn-CS"/>
        </w:rPr>
        <w:t xml:space="preserve"> </w:t>
      </w:r>
      <w:r w:rsidR="00B61EF7" w:rsidRPr="00967DC1">
        <w:rPr>
          <w:noProof/>
          <w:szCs w:val="24"/>
          <w:lang w:val="ru-RU"/>
        </w:rPr>
        <w:t>кл</w:t>
      </w:r>
      <w:r w:rsidR="00AB5EAB" w:rsidRPr="00967DC1">
        <w:rPr>
          <w:noProof/>
          <w:szCs w:val="24"/>
          <w:lang w:val="ru-RU"/>
        </w:rPr>
        <w:t>а</w:t>
      </w:r>
      <w:r w:rsidR="00B61EF7" w:rsidRPr="00967DC1">
        <w:rPr>
          <w:noProof/>
          <w:szCs w:val="24"/>
          <w:lang w:val="ru-RU"/>
        </w:rPr>
        <w:t>с</w:t>
      </w:r>
      <w:r w:rsidR="00AB5EAB" w:rsidRPr="00967DC1">
        <w:rPr>
          <w:noProof/>
          <w:szCs w:val="24"/>
          <w:lang w:val="ru-RU"/>
        </w:rPr>
        <w:t>а</w:t>
      </w:r>
      <w:r w:rsidR="00B61EF7" w:rsidRPr="00967DC1">
        <w:rPr>
          <w:noProof/>
          <w:szCs w:val="24"/>
          <w:lang w:val="ru-RU"/>
        </w:rPr>
        <w:t>м</w:t>
      </w:r>
      <w:r w:rsidR="00AB5EAB" w:rsidRPr="00967DC1">
        <w:rPr>
          <w:noProof/>
          <w:szCs w:val="24"/>
          <w:lang w:val="ru-RU"/>
        </w:rPr>
        <w:t>а</w:t>
      </w:r>
      <w:bookmarkEnd w:id="353"/>
      <w:bookmarkEnd w:id="354"/>
      <w:bookmarkEnd w:id="355"/>
      <w:bookmarkEnd w:id="356"/>
      <w:bookmarkEnd w:id="357"/>
      <w:bookmarkEnd w:id="358"/>
      <w:bookmarkEnd w:id="359"/>
      <w:bookmarkEnd w:id="360"/>
      <w:bookmarkEnd w:id="361"/>
      <w:bookmarkEnd w:id="362"/>
    </w:p>
    <w:p w14:paraId="557EEC1D" w14:textId="77777777" w:rsidR="001E71BC" w:rsidRPr="00967DC1" w:rsidRDefault="001E71BC" w:rsidP="00B5350C">
      <w:pPr>
        <w:ind w:firstLine="567"/>
        <w:rPr>
          <w:szCs w:val="24"/>
          <w:lang w:val="sr-Latn-CS"/>
        </w:rPr>
      </w:pPr>
    </w:p>
    <w:p w14:paraId="0134F57F" w14:textId="77777777" w:rsidR="00C808E8" w:rsidRPr="00967DC1" w:rsidRDefault="00AB5EAB" w:rsidP="00B5350C">
      <w:pPr>
        <w:ind w:firstLine="567"/>
        <w:rPr>
          <w:szCs w:val="24"/>
          <w:lang w:val="sr-Cyrl-RS"/>
        </w:rPr>
      </w:pP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00B61EF7" w:rsidRPr="00967DC1">
        <w:rPr>
          <w:szCs w:val="24"/>
          <w:lang w:val="sr-Latn-CS"/>
        </w:rPr>
        <w:t>формир</w:t>
      </w:r>
      <w:r w:rsidRPr="00967DC1">
        <w:rPr>
          <w:szCs w:val="24"/>
          <w:lang w:val="sr-Latn-CS"/>
        </w:rPr>
        <w:t>а</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у</w:t>
      </w:r>
      <w:r w:rsidR="00C808E8" w:rsidRPr="00967DC1">
        <w:rPr>
          <w:szCs w:val="24"/>
          <w:lang w:val="sr-Latn-CS"/>
        </w:rPr>
        <w:t xml:space="preserve"> </w:t>
      </w:r>
      <w:r w:rsidR="00B61EF7" w:rsidRPr="00967DC1">
        <w:rPr>
          <w:szCs w:val="24"/>
          <w:lang w:val="sr-Latn-CS"/>
        </w:rPr>
        <w:t>приорит</w:t>
      </w:r>
      <w:r w:rsidRPr="00967DC1">
        <w:rPr>
          <w:szCs w:val="24"/>
          <w:lang w:val="sr-Latn-CS"/>
        </w:rPr>
        <w:t>е</w:t>
      </w:r>
      <w:r w:rsidR="00B61EF7" w:rsidRPr="00967DC1">
        <w:rPr>
          <w:szCs w:val="24"/>
          <w:lang w:val="sr-Latn-CS"/>
        </w:rPr>
        <w:t>тн</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стојинских</w:t>
      </w:r>
      <w:r w:rsidR="00C808E8"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лин</w:t>
      </w:r>
      <w:r w:rsidRPr="00967DC1">
        <w:rPr>
          <w:szCs w:val="24"/>
          <w:lang w:val="sr-Latn-CS"/>
        </w:rPr>
        <w:t>а</w:t>
      </w:r>
      <w:r w:rsidR="001D0684" w:rsidRPr="00967DC1">
        <w:rPr>
          <w:szCs w:val="24"/>
          <w:lang w:val="sr-Cyrl-RS"/>
        </w:rPr>
        <w:t>.</w:t>
      </w:r>
    </w:p>
    <w:p w14:paraId="67BABE42" w14:textId="2C96375C" w:rsidR="00C808E8" w:rsidRPr="00967DC1" w:rsidRDefault="00AB5EAB" w:rsidP="00B5350C">
      <w:pPr>
        <w:ind w:firstLine="567"/>
        <w:rPr>
          <w:szCs w:val="24"/>
          <w:lang w:val="sr-Latn-CS"/>
        </w:rPr>
      </w:pPr>
      <w:r w:rsidRPr="00967DC1">
        <w:rPr>
          <w:szCs w:val="24"/>
          <w:lang w:val="sr-Latn-CS"/>
        </w:rPr>
        <w:t>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9D02A7" w:rsidRPr="00967DC1">
        <w:rPr>
          <w:szCs w:val="24"/>
          <w:lang w:val="sr-Cyrl-RS"/>
        </w:rPr>
        <w:t>Дорословачк</w:t>
      </w:r>
      <w:r w:rsidR="003D1B84">
        <w:rPr>
          <w:szCs w:val="24"/>
          <w:lang w:val="sr-Cyrl-RS"/>
        </w:rPr>
        <w:t>а</w:t>
      </w:r>
      <w:r w:rsidR="009D02A7" w:rsidRPr="00967DC1">
        <w:rPr>
          <w:szCs w:val="24"/>
          <w:lang w:val="sr-Cyrl-RS"/>
        </w:rPr>
        <w:t xml:space="preserve"> шум</w:t>
      </w:r>
      <w:r w:rsidR="003D1B84">
        <w:rPr>
          <w:szCs w:val="24"/>
          <w:lang w:val="sr-Cyrl-R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из</w:t>
      </w:r>
      <w:r w:rsidRPr="00967DC1">
        <w:rPr>
          <w:szCs w:val="24"/>
          <w:lang w:val="sr-Latn-CS"/>
        </w:rPr>
        <w:t>дв</w:t>
      </w:r>
      <w:r w:rsidR="00B61EF7" w:rsidRPr="00967DC1">
        <w:rPr>
          <w:szCs w:val="24"/>
          <w:lang w:val="sr-Latn-CS"/>
        </w:rPr>
        <w:t>ој</w:t>
      </w:r>
      <w:r w:rsidRPr="00967DC1">
        <w:rPr>
          <w:szCs w:val="24"/>
          <w:lang w:val="sr-Latn-CS"/>
        </w:rPr>
        <w:t>е</w:t>
      </w:r>
      <w:r w:rsidR="00B61EF7" w:rsidRPr="00967DC1">
        <w:rPr>
          <w:szCs w:val="24"/>
          <w:lang w:val="sr-Latn-CS"/>
        </w:rPr>
        <w:t>но</w:t>
      </w:r>
      <w:r w:rsidR="00C808E8" w:rsidRPr="00967DC1">
        <w:rPr>
          <w:szCs w:val="24"/>
          <w:lang w:val="sr-Latn-CS"/>
        </w:rPr>
        <w:t xml:space="preserve"> </w:t>
      </w:r>
      <w:r w:rsidR="001D0684" w:rsidRPr="00967DC1">
        <w:rPr>
          <w:szCs w:val="24"/>
          <w:lang w:val="sr-Cyrl-RS"/>
        </w:rPr>
        <w:t>1</w:t>
      </w:r>
      <w:r w:rsidR="00827169" w:rsidRPr="00967DC1">
        <w:rPr>
          <w:szCs w:val="24"/>
          <w:lang w:val="sr-Cyrl-RS"/>
        </w:rPr>
        <w:t>5</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C66F16" w:rsidRPr="00967DC1">
        <w:rPr>
          <w:szCs w:val="24"/>
          <w:lang w:val="sr-Latn-CS"/>
        </w:rPr>
        <w:t>инск</w:t>
      </w:r>
      <w:r w:rsidR="0012079F" w:rsidRPr="00967DC1">
        <w:rPr>
          <w:szCs w:val="24"/>
          <w:lang w:val="sr-Cyrl-RS"/>
        </w:rPr>
        <w:t>их</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0012079F" w:rsidRPr="00967DC1">
        <w:rPr>
          <w:szCs w:val="24"/>
          <w:lang w:val="sr-Latn-CS"/>
        </w:rPr>
        <w:t>а</w:t>
      </w:r>
      <w:r w:rsidR="00C808E8" w:rsidRPr="00967DC1">
        <w:rPr>
          <w:szCs w:val="24"/>
          <w:lang w:val="sr-Latn-CS"/>
        </w:rPr>
        <w:t xml:space="preserve">. </w:t>
      </w:r>
      <w:r w:rsidRPr="00967DC1">
        <w:rPr>
          <w:szCs w:val="24"/>
          <w:lang w:val="sr-Latn-CS"/>
        </w:rPr>
        <w:t>С</w:t>
      </w:r>
      <w:r w:rsidR="00B61EF7" w:rsidRPr="00967DC1">
        <w:rPr>
          <w:szCs w:val="24"/>
          <w:lang w:val="sr-Latn-CS"/>
        </w:rPr>
        <w:t>т</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мински</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w:t>
      </w:r>
      <w:r w:rsidR="00C808E8" w:rsidRPr="00967DC1">
        <w:rPr>
          <w:szCs w:val="24"/>
          <w:lang w:val="sr-Latn-CS"/>
        </w:rPr>
        <w:t xml:space="preserve">, </w:t>
      </w:r>
      <w:r w:rsidRPr="00967DC1">
        <w:rPr>
          <w:szCs w:val="24"/>
          <w:lang w:val="sr-Latn-CS"/>
        </w:rPr>
        <w:t>да</w:t>
      </w:r>
      <w:r w:rsidR="00B61EF7" w:rsidRPr="00967DC1">
        <w:rPr>
          <w:szCs w:val="24"/>
          <w:lang w:val="sr-Latn-CS"/>
        </w:rPr>
        <w:t>то</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4.3.-1.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Pr="00967DC1">
        <w:rPr>
          <w:szCs w:val="24"/>
          <w:lang w:val="sr-Latn-CS"/>
        </w:rPr>
        <w:t>да</w:t>
      </w:r>
      <w:r w:rsidR="00B61EF7" w:rsidRPr="00967DC1">
        <w:rPr>
          <w:szCs w:val="24"/>
          <w:lang w:val="sr-Latn-CS"/>
        </w:rPr>
        <w:t>т</w:t>
      </w:r>
      <w:r w:rsidRPr="00967DC1">
        <w:rPr>
          <w:szCs w:val="24"/>
          <w:lang w:val="sr-Latn-CS"/>
        </w:rPr>
        <w:t>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шифр</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Pr="00967DC1">
        <w:rPr>
          <w:szCs w:val="24"/>
          <w:lang w:val="sr-Latn-CS"/>
        </w:rPr>
        <w:t>а</w:t>
      </w:r>
      <w:r w:rsidR="00C808E8" w:rsidRPr="00967DC1">
        <w:rPr>
          <w:szCs w:val="24"/>
          <w:lang w:val="sr-Latn-CS"/>
        </w:rPr>
        <w:t xml:space="preserve"> </w:t>
      </w:r>
      <w:r w:rsidR="001019E7" w:rsidRPr="00967DC1">
        <w:rPr>
          <w:szCs w:val="24"/>
          <w:lang w:val="sr-Latn-CS"/>
        </w:rPr>
        <w:t>њ</w:t>
      </w:r>
      <w:r w:rsidR="00B61EF7" w:rsidRPr="00967DC1">
        <w:rPr>
          <w:szCs w:val="24"/>
          <w:lang w:val="sr-Latn-CS"/>
        </w:rPr>
        <w:t>ихо</w:t>
      </w:r>
      <w:r w:rsidRPr="00967DC1">
        <w:rPr>
          <w:szCs w:val="24"/>
          <w:lang w:val="sr-Latn-CS"/>
        </w:rPr>
        <w:t>в</w:t>
      </w:r>
      <w:r w:rsidR="00B61EF7" w:rsidRPr="00967DC1">
        <w:rPr>
          <w:szCs w:val="24"/>
          <w:lang w:val="sr-Latn-CS"/>
        </w:rPr>
        <w:t>и</w:t>
      </w:r>
      <w:r w:rsidR="00C808E8" w:rsidRPr="00967DC1">
        <w:rPr>
          <w:szCs w:val="24"/>
          <w:lang w:val="sr-Latn-CS"/>
        </w:rPr>
        <w:t xml:space="preserve"> </w:t>
      </w:r>
      <w:r w:rsidR="00B61EF7" w:rsidRPr="00967DC1">
        <w:rPr>
          <w:szCs w:val="24"/>
          <w:lang w:val="sr-Latn-CS"/>
        </w:rPr>
        <w:t>пуни</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зи</w:t>
      </w:r>
      <w:r w:rsidRPr="00967DC1">
        <w:rPr>
          <w:szCs w:val="24"/>
          <w:lang w:val="sr-Latn-CS"/>
        </w:rPr>
        <w:t>в</w:t>
      </w:r>
      <w:r w:rsidR="00B61EF7" w:rsidRPr="00967DC1">
        <w:rPr>
          <w:szCs w:val="24"/>
          <w:lang w:val="sr-Latn-CS"/>
        </w:rPr>
        <w:t>и</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Pr="00967DC1">
        <w:rPr>
          <w:szCs w:val="24"/>
          <w:lang w:val="sr-Latn-CS"/>
        </w:rPr>
        <w:t>да</w:t>
      </w:r>
      <w:r w:rsidR="00B61EF7" w:rsidRPr="00967DC1">
        <w:rPr>
          <w:szCs w:val="24"/>
          <w:lang w:val="sr-Latn-CS"/>
        </w:rPr>
        <w:t>ти</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3.3.-1. </w:t>
      </w:r>
      <w:r w:rsidR="00B61EF7" w:rsidRPr="00967DC1">
        <w:rPr>
          <w:szCs w:val="24"/>
          <w:lang w:val="sr-Latn-CS"/>
        </w:rPr>
        <w:t>у</w:t>
      </w:r>
      <w:r w:rsidR="00C808E8" w:rsidRPr="00967DC1">
        <w:rPr>
          <w:szCs w:val="24"/>
          <w:lang w:val="sr-Latn-CS"/>
        </w:rPr>
        <w:t xml:space="preserve"> </w:t>
      </w:r>
      <w:r w:rsidR="00B61EF7" w:rsidRPr="00967DC1">
        <w:rPr>
          <w:szCs w:val="24"/>
          <w:lang w:val="sr-Latn-CS"/>
        </w:rPr>
        <w:t>пр</w:t>
      </w:r>
      <w:r w:rsidRPr="00967DC1">
        <w:rPr>
          <w:szCs w:val="24"/>
          <w:lang w:val="sr-Latn-CS"/>
        </w:rPr>
        <w:t>е</w:t>
      </w:r>
      <w:r w:rsidR="00B61EF7" w:rsidRPr="00967DC1">
        <w:rPr>
          <w:szCs w:val="24"/>
          <w:lang w:val="sr-Latn-CS"/>
        </w:rPr>
        <w:t>тхо</w:t>
      </w:r>
      <w:r w:rsidRPr="00967DC1">
        <w:rPr>
          <w:szCs w:val="24"/>
          <w:lang w:val="sr-Latn-CS"/>
        </w:rPr>
        <w:t>д</w:t>
      </w:r>
      <w:r w:rsidR="00B61EF7" w:rsidRPr="00967DC1">
        <w:rPr>
          <w:szCs w:val="24"/>
          <w:lang w:val="sr-Latn-CS"/>
        </w:rPr>
        <w:t>ном</w:t>
      </w:r>
      <w:r w:rsidR="00C808E8" w:rsidRPr="00967DC1">
        <w:rPr>
          <w:szCs w:val="24"/>
          <w:lang w:val="sr-Latn-CS"/>
        </w:rPr>
        <w:t xml:space="preserve"> </w:t>
      </w:r>
      <w:r w:rsidR="00B61EF7" w:rsidRPr="00967DC1">
        <w:rPr>
          <w:szCs w:val="24"/>
          <w:lang w:val="sr-Latn-CS"/>
        </w:rPr>
        <w:t>по</w:t>
      </w:r>
      <w:r w:rsidRPr="00967DC1">
        <w:rPr>
          <w:szCs w:val="24"/>
          <w:lang w:val="sr-Latn-CS"/>
        </w:rPr>
        <w:t>г</w:t>
      </w:r>
      <w:r w:rsidR="00B61EF7" w:rsidRPr="00967DC1">
        <w:rPr>
          <w:szCs w:val="24"/>
          <w:lang w:val="sr-Latn-CS"/>
        </w:rPr>
        <w:t>л</w:t>
      </w:r>
      <w:r w:rsidRPr="00967DC1">
        <w:rPr>
          <w:szCs w:val="24"/>
          <w:lang w:val="sr-Latn-CS"/>
        </w:rPr>
        <w:t>ав</w:t>
      </w:r>
      <w:r w:rsidR="001019E7" w:rsidRPr="00967DC1">
        <w:rPr>
          <w:szCs w:val="24"/>
          <w:lang w:val="sr-Latn-CS"/>
        </w:rPr>
        <w:t>љ</w:t>
      </w:r>
      <w:r w:rsidR="00B61EF7" w:rsidRPr="00967DC1">
        <w:rPr>
          <w:szCs w:val="24"/>
          <w:lang w:val="sr-Latn-CS"/>
        </w:rPr>
        <w:t>у</w:t>
      </w:r>
      <w:r w:rsidR="00C808E8" w:rsidRPr="00967DC1">
        <w:rPr>
          <w:szCs w:val="24"/>
          <w:lang w:val="sr-Latn-CS"/>
        </w:rPr>
        <w:t>.</w:t>
      </w:r>
    </w:p>
    <w:tbl>
      <w:tblPr>
        <w:tblW w:w="12780" w:type="dxa"/>
        <w:tblInd w:w="108" w:type="dxa"/>
        <w:tblLook w:val="04A0" w:firstRow="1" w:lastRow="0" w:firstColumn="1" w:lastColumn="0" w:noHBand="0" w:noVBand="1"/>
      </w:tblPr>
      <w:tblGrid>
        <w:gridCol w:w="2060"/>
        <w:gridCol w:w="1160"/>
        <w:gridCol w:w="1180"/>
        <w:gridCol w:w="1120"/>
        <w:gridCol w:w="1060"/>
        <w:gridCol w:w="1220"/>
        <w:gridCol w:w="1180"/>
        <w:gridCol w:w="1120"/>
        <w:gridCol w:w="1360"/>
        <w:gridCol w:w="1320"/>
      </w:tblGrid>
      <w:tr w:rsidR="00813B58" w:rsidRPr="00214C7C" w14:paraId="387D7F6B" w14:textId="77777777" w:rsidTr="008B5F1B">
        <w:trPr>
          <w:trHeight w:val="300"/>
          <w:tblHeader/>
        </w:trPr>
        <w:tc>
          <w:tcPr>
            <w:tcW w:w="12780" w:type="dxa"/>
            <w:gridSpan w:val="10"/>
            <w:tcBorders>
              <w:top w:val="nil"/>
              <w:left w:val="nil"/>
              <w:bottom w:val="nil"/>
              <w:right w:val="nil"/>
            </w:tcBorders>
            <w:shd w:val="clear" w:color="auto" w:fill="auto"/>
            <w:vAlign w:val="center"/>
            <w:hideMark/>
          </w:tcPr>
          <w:p w14:paraId="21A0FFAE" w14:textId="472EB4DC" w:rsidR="00813B58" w:rsidRPr="009C4702" w:rsidRDefault="00813B58" w:rsidP="00813B58">
            <w:pPr>
              <w:jc w:val="left"/>
              <w:rPr>
                <w:color w:val="000000"/>
                <w:sz w:val="22"/>
                <w:szCs w:val="22"/>
                <w:lang w:val="ru-RU"/>
              </w:rPr>
            </w:pPr>
            <w:r w:rsidRPr="009C4702">
              <w:rPr>
                <w:color w:val="000000"/>
                <w:sz w:val="22"/>
                <w:szCs w:val="22"/>
                <w:lang w:val="ru-RU"/>
              </w:rPr>
              <w:t>Табела 4.3.-1 – Стање шума по газдинским класама</w:t>
            </w:r>
          </w:p>
        </w:tc>
      </w:tr>
      <w:tr w:rsidR="00813B58" w:rsidRPr="009C4702" w14:paraId="4C91978D" w14:textId="77777777" w:rsidTr="008B5F1B">
        <w:trPr>
          <w:trHeight w:val="300"/>
          <w:tblHeader/>
        </w:trPr>
        <w:tc>
          <w:tcPr>
            <w:tcW w:w="2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8DF11B" w14:textId="77777777" w:rsidR="00813B58" w:rsidRPr="009C4702" w:rsidRDefault="00813B58" w:rsidP="00813B58">
            <w:pPr>
              <w:jc w:val="center"/>
              <w:rPr>
                <w:color w:val="000000"/>
                <w:sz w:val="22"/>
                <w:szCs w:val="22"/>
              </w:rPr>
            </w:pPr>
            <w:bookmarkStart w:id="363" w:name="RANGE!A2"/>
            <w:r w:rsidRPr="009C4702">
              <w:rPr>
                <w:color w:val="000000"/>
                <w:sz w:val="22"/>
                <w:szCs w:val="22"/>
              </w:rPr>
              <w:t>Газдинска класа</w:t>
            </w:r>
            <w:bookmarkEnd w:id="363"/>
          </w:p>
        </w:tc>
        <w:tc>
          <w:tcPr>
            <w:tcW w:w="2340" w:type="dxa"/>
            <w:gridSpan w:val="2"/>
            <w:tcBorders>
              <w:top w:val="single" w:sz="4" w:space="0" w:color="auto"/>
              <w:left w:val="nil"/>
              <w:bottom w:val="single" w:sz="4" w:space="0" w:color="auto"/>
              <w:right w:val="single" w:sz="4" w:space="0" w:color="auto"/>
            </w:tcBorders>
            <w:shd w:val="clear" w:color="000000" w:fill="D9D9D9"/>
            <w:vAlign w:val="center"/>
            <w:hideMark/>
          </w:tcPr>
          <w:p w14:paraId="7D676C5A" w14:textId="77777777" w:rsidR="00813B58" w:rsidRPr="009C4702" w:rsidRDefault="00813B58" w:rsidP="00813B58">
            <w:pPr>
              <w:jc w:val="center"/>
              <w:rPr>
                <w:color w:val="000000"/>
                <w:sz w:val="22"/>
                <w:szCs w:val="22"/>
              </w:rPr>
            </w:pPr>
            <w:r w:rsidRPr="009C4702">
              <w:rPr>
                <w:color w:val="000000"/>
                <w:sz w:val="22"/>
                <w:szCs w:val="22"/>
              </w:rPr>
              <w:t>Површина ( P )</w:t>
            </w:r>
          </w:p>
        </w:tc>
        <w:tc>
          <w:tcPr>
            <w:tcW w:w="3400" w:type="dxa"/>
            <w:gridSpan w:val="3"/>
            <w:tcBorders>
              <w:top w:val="single" w:sz="4" w:space="0" w:color="auto"/>
              <w:left w:val="nil"/>
              <w:bottom w:val="single" w:sz="4" w:space="0" w:color="auto"/>
              <w:right w:val="single" w:sz="4" w:space="0" w:color="auto"/>
            </w:tcBorders>
            <w:shd w:val="clear" w:color="000000" w:fill="D9D9D9"/>
            <w:vAlign w:val="center"/>
            <w:hideMark/>
          </w:tcPr>
          <w:p w14:paraId="03B4A6D8" w14:textId="77777777" w:rsidR="00813B58" w:rsidRPr="009C4702" w:rsidRDefault="00813B58" w:rsidP="00813B58">
            <w:pPr>
              <w:jc w:val="center"/>
              <w:rPr>
                <w:color w:val="000000"/>
                <w:sz w:val="22"/>
                <w:szCs w:val="22"/>
              </w:rPr>
            </w:pPr>
            <w:r w:rsidRPr="009C4702">
              <w:rPr>
                <w:color w:val="000000"/>
                <w:sz w:val="22"/>
                <w:szCs w:val="22"/>
              </w:rPr>
              <w:t>Запремина ( V )</w:t>
            </w:r>
          </w:p>
        </w:tc>
        <w:tc>
          <w:tcPr>
            <w:tcW w:w="4980" w:type="dxa"/>
            <w:gridSpan w:val="4"/>
            <w:tcBorders>
              <w:top w:val="single" w:sz="4" w:space="0" w:color="auto"/>
              <w:left w:val="nil"/>
              <w:bottom w:val="single" w:sz="4" w:space="0" w:color="auto"/>
              <w:right w:val="single" w:sz="4" w:space="0" w:color="auto"/>
            </w:tcBorders>
            <w:shd w:val="clear" w:color="000000" w:fill="D9D9D9"/>
            <w:vAlign w:val="center"/>
            <w:hideMark/>
          </w:tcPr>
          <w:p w14:paraId="4471608B" w14:textId="77777777" w:rsidR="00813B58" w:rsidRPr="009C4702" w:rsidRDefault="00813B58" w:rsidP="00813B58">
            <w:pPr>
              <w:jc w:val="center"/>
              <w:rPr>
                <w:color w:val="000000"/>
                <w:sz w:val="22"/>
                <w:szCs w:val="22"/>
              </w:rPr>
            </w:pPr>
            <w:r w:rsidRPr="009C4702">
              <w:rPr>
                <w:color w:val="000000"/>
                <w:sz w:val="22"/>
                <w:szCs w:val="22"/>
              </w:rPr>
              <w:t>Текући запремински прираст ( Iv)</w:t>
            </w:r>
          </w:p>
        </w:tc>
      </w:tr>
      <w:tr w:rsidR="00813B58" w:rsidRPr="009C4702" w14:paraId="7EA06084" w14:textId="77777777" w:rsidTr="008B5F1B">
        <w:trPr>
          <w:trHeight w:val="360"/>
          <w:tblHeader/>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86FDB03" w14:textId="77777777" w:rsidR="00813B58" w:rsidRPr="009C4702" w:rsidRDefault="00813B58" w:rsidP="00813B58">
            <w:pPr>
              <w:jc w:val="left"/>
              <w:rPr>
                <w:color w:val="000000"/>
                <w:sz w:val="22"/>
                <w:szCs w:val="22"/>
              </w:rPr>
            </w:pPr>
          </w:p>
        </w:tc>
        <w:tc>
          <w:tcPr>
            <w:tcW w:w="1160" w:type="dxa"/>
            <w:tcBorders>
              <w:top w:val="nil"/>
              <w:left w:val="nil"/>
              <w:bottom w:val="single" w:sz="4" w:space="0" w:color="auto"/>
              <w:right w:val="single" w:sz="4" w:space="0" w:color="auto"/>
            </w:tcBorders>
            <w:shd w:val="clear" w:color="000000" w:fill="D9D9D9"/>
            <w:vAlign w:val="center"/>
            <w:hideMark/>
          </w:tcPr>
          <w:p w14:paraId="4631ACF3" w14:textId="77777777" w:rsidR="00813B58" w:rsidRPr="009C4702" w:rsidRDefault="00813B58" w:rsidP="00813B58">
            <w:pPr>
              <w:jc w:val="center"/>
              <w:rPr>
                <w:color w:val="000000"/>
                <w:sz w:val="22"/>
                <w:szCs w:val="22"/>
              </w:rPr>
            </w:pPr>
            <w:r w:rsidRPr="009C4702">
              <w:rPr>
                <w:color w:val="000000"/>
                <w:sz w:val="22"/>
                <w:szCs w:val="22"/>
              </w:rPr>
              <w:t>ха</w:t>
            </w:r>
          </w:p>
        </w:tc>
        <w:tc>
          <w:tcPr>
            <w:tcW w:w="1180" w:type="dxa"/>
            <w:tcBorders>
              <w:top w:val="nil"/>
              <w:left w:val="nil"/>
              <w:bottom w:val="single" w:sz="4" w:space="0" w:color="auto"/>
              <w:right w:val="single" w:sz="4" w:space="0" w:color="auto"/>
            </w:tcBorders>
            <w:shd w:val="clear" w:color="000000" w:fill="D9D9D9"/>
            <w:vAlign w:val="center"/>
            <w:hideMark/>
          </w:tcPr>
          <w:p w14:paraId="7AC4BC38" w14:textId="77777777" w:rsidR="00813B58" w:rsidRPr="009C4702" w:rsidRDefault="00813B58" w:rsidP="00813B58">
            <w:pPr>
              <w:jc w:val="center"/>
              <w:rPr>
                <w:color w:val="000000"/>
                <w:sz w:val="22"/>
                <w:szCs w:val="22"/>
              </w:rPr>
            </w:pPr>
            <w:r w:rsidRPr="009C4702">
              <w:rPr>
                <w:color w:val="000000"/>
                <w:sz w:val="22"/>
                <w:szCs w:val="22"/>
              </w:rPr>
              <w:t>%</w:t>
            </w:r>
          </w:p>
        </w:tc>
        <w:tc>
          <w:tcPr>
            <w:tcW w:w="1120" w:type="dxa"/>
            <w:tcBorders>
              <w:top w:val="nil"/>
              <w:left w:val="nil"/>
              <w:bottom w:val="single" w:sz="4" w:space="0" w:color="auto"/>
              <w:right w:val="single" w:sz="4" w:space="0" w:color="auto"/>
            </w:tcBorders>
            <w:shd w:val="clear" w:color="000000" w:fill="D9D9D9"/>
            <w:vAlign w:val="center"/>
            <w:hideMark/>
          </w:tcPr>
          <w:p w14:paraId="6875974B" w14:textId="77777777" w:rsidR="00813B58" w:rsidRPr="009C4702" w:rsidRDefault="00813B58" w:rsidP="00813B58">
            <w:pPr>
              <w:jc w:val="center"/>
              <w:rPr>
                <w:color w:val="000000"/>
                <w:sz w:val="22"/>
                <w:szCs w:val="22"/>
              </w:rPr>
            </w:pPr>
            <w:r w:rsidRPr="009C4702">
              <w:rPr>
                <w:color w:val="000000"/>
                <w:sz w:val="22"/>
                <w:szCs w:val="22"/>
              </w:rPr>
              <w:t>м</w:t>
            </w:r>
            <w:r w:rsidRPr="009C4702">
              <w:rPr>
                <w:color w:val="000000"/>
                <w:sz w:val="22"/>
                <w:szCs w:val="22"/>
                <w:vertAlign w:val="superscript"/>
              </w:rPr>
              <w:t>3</w:t>
            </w:r>
          </w:p>
        </w:tc>
        <w:tc>
          <w:tcPr>
            <w:tcW w:w="1060" w:type="dxa"/>
            <w:tcBorders>
              <w:top w:val="nil"/>
              <w:left w:val="nil"/>
              <w:bottom w:val="single" w:sz="4" w:space="0" w:color="auto"/>
              <w:right w:val="single" w:sz="4" w:space="0" w:color="auto"/>
            </w:tcBorders>
            <w:shd w:val="clear" w:color="000000" w:fill="D9D9D9"/>
            <w:vAlign w:val="center"/>
            <w:hideMark/>
          </w:tcPr>
          <w:p w14:paraId="023A0845" w14:textId="77777777" w:rsidR="00813B58" w:rsidRPr="009C4702" w:rsidRDefault="00813B58" w:rsidP="00813B58">
            <w:pPr>
              <w:jc w:val="center"/>
              <w:rPr>
                <w:color w:val="000000"/>
                <w:sz w:val="22"/>
                <w:szCs w:val="22"/>
              </w:rPr>
            </w:pPr>
            <w:r w:rsidRPr="009C4702">
              <w:rPr>
                <w:color w:val="000000"/>
                <w:sz w:val="22"/>
                <w:szCs w:val="22"/>
              </w:rPr>
              <w:t>%</w:t>
            </w:r>
          </w:p>
        </w:tc>
        <w:tc>
          <w:tcPr>
            <w:tcW w:w="1220" w:type="dxa"/>
            <w:tcBorders>
              <w:top w:val="nil"/>
              <w:left w:val="nil"/>
              <w:bottom w:val="single" w:sz="4" w:space="0" w:color="auto"/>
              <w:right w:val="single" w:sz="4" w:space="0" w:color="auto"/>
            </w:tcBorders>
            <w:shd w:val="clear" w:color="000000" w:fill="D9D9D9"/>
            <w:vAlign w:val="center"/>
            <w:hideMark/>
          </w:tcPr>
          <w:p w14:paraId="075BE163" w14:textId="77777777" w:rsidR="00813B58" w:rsidRPr="009C4702" w:rsidRDefault="00813B58" w:rsidP="00813B58">
            <w:pPr>
              <w:jc w:val="center"/>
              <w:rPr>
                <w:color w:val="000000"/>
                <w:sz w:val="22"/>
                <w:szCs w:val="22"/>
              </w:rPr>
            </w:pPr>
            <w:r w:rsidRPr="009C4702">
              <w:rPr>
                <w:color w:val="000000"/>
                <w:sz w:val="22"/>
                <w:szCs w:val="22"/>
              </w:rPr>
              <w:t>м</w:t>
            </w:r>
            <w:r w:rsidRPr="009C4702">
              <w:rPr>
                <w:color w:val="000000"/>
                <w:sz w:val="22"/>
                <w:szCs w:val="22"/>
                <w:vertAlign w:val="superscript"/>
              </w:rPr>
              <w:t>3</w:t>
            </w:r>
            <w:r w:rsidRPr="009C4702">
              <w:rPr>
                <w:color w:val="000000"/>
                <w:sz w:val="22"/>
                <w:szCs w:val="22"/>
              </w:rPr>
              <w:t>/ха</w:t>
            </w:r>
          </w:p>
        </w:tc>
        <w:tc>
          <w:tcPr>
            <w:tcW w:w="1180" w:type="dxa"/>
            <w:tcBorders>
              <w:top w:val="nil"/>
              <w:left w:val="nil"/>
              <w:bottom w:val="single" w:sz="4" w:space="0" w:color="auto"/>
              <w:right w:val="single" w:sz="4" w:space="0" w:color="auto"/>
            </w:tcBorders>
            <w:shd w:val="clear" w:color="000000" w:fill="D9D9D9"/>
            <w:vAlign w:val="center"/>
            <w:hideMark/>
          </w:tcPr>
          <w:p w14:paraId="6AE24DC9" w14:textId="77777777" w:rsidR="00813B58" w:rsidRPr="009C4702" w:rsidRDefault="00813B58" w:rsidP="00813B58">
            <w:pPr>
              <w:jc w:val="center"/>
              <w:rPr>
                <w:color w:val="000000"/>
                <w:sz w:val="22"/>
                <w:szCs w:val="22"/>
              </w:rPr>
            </w:pPr>
            <w:r w:rsidRPr="009C4702">
              <w:rPr>
                <w:color w:val="000000"/>
                <w:sz w:val="22"/>
                <w:szCs w:val="22"/>
              </w:rPr>
              <w:t>м</w:t>
            </w:r>
            <w:r w:rsidRPr="009C4702">
              <w:rPr>
                <w:color w:val="000000"/>
                <w:sz w:val="22"/>
                <w:szCs w:val="22"/>
                <w:vertAlign w:val="superscript"/>
              </w:rPr>
              <w:t>3</w:t>
            </w:r>
          </w:p>
        </w:tc>
        <w:tc>
          <w:tcPr>
            <w:tcW w:w="1120" w:type="dxa"/>
            <w:tcBorders>
              <w:top w:val="nil"/>
              <w:left w:val="nil"/>
              <w:bottom w:val="single" w:sz="4" w:space="0" w:color="auto"/>
              <w:right w:val="single" w:sz="4" w:space="0" w:color="auto"/>
            </w:tcBorders>
            <w:shd w:val="clear" w:color="000000" w:fill="D9D9D9"/>
            <w:vAlign w:val="center"/>
            <w:hideMark/>
          </w:tcPr>
          <w:p w14:paraId="06CEF90C" w14:textId="77777777" w:rsidR="00813B58" w:rsidRPr="009C4702" w:rsidRDefault="00813B58" w:rsidP="00813B58">
            <w:pPr>
              <w:jc w:val="center"/>
              <w:rPr>
                <w:color w:val="000000"/>
                <w:sz w:val="22"/>
                <w:szCs w:val="22"/>
              </w:rPr>
            </w:pPr>
            <w:r w:rsidRPr="009C4702">
              <w:rPr>
                <w:color w:val="000000"/>
                <w:sz w:val="22"/>
                <w:szCs w:val="22"/>
              </w:rPr>
              <w:t>%</w:t>
            </w:r>
          </w:p>
        </w:tc>
        <w:tc>
          <w:tcPr>
            <w:tcW w:w="1360" w:type="dxa"/>
            <w:tcBorders>
              <w:top w:val="nil"/>
              <w:left w:val="nil"/>
              <w:bottom w:val="single" w:sz="4" w:space="0" w:color="auto"/>
              <w:right w:val="single" w:sz="4" w:space="0" w:color="auto"/>
            </w:tcBorders>
            <w:shd w:val="clear" w:color="000000" w:fill="D9D9D9"/>
            <w:vAlign w:val="center"/>
            <w:hideMark/>
          </w:tcPr>
          <w:p w14:paraId="4D34EE3E" w14:textId="77777777" w:rsidR="00813B58" w:rsidRPr="009C4702" w:rsidRDefault="00813B58" w:rsidP="00813B58">
            <w:pPr>
              <w:jc w:val="center"/>
              <w:rPr>
                <w:color w:val="000000"/>
                <w:sz w:val="22"/>
                <w:szCs w:val="22"/>
              </w:rPr>
            </w:pPr>
            <w:r w:rsidRPr="009C4702">
              <w:rPr>
                <w:color w:val="000000"/>
                <w:sz w:val="22"/>
                <w:szCs w:val="22"/>
              </w:rPr>
              <w:t>м</w:t>
            </w:r>
            <w:r w:rsidRPr="009C4702">
              <w:rPr>
                <w:color w:val="000000"/>
                <w:sz w:val="22"/>
                <w:szCs w:val="22"/>
                <w:vertAlign w:val="superscript"/>
              </w:rPr>
              <w:t>3</w:t>
            </w:r>
            <w:r w:rsidRPr="009C4702">
              <w:rPr>
                <w:color w:val="000000"/>
                <w:sz w:val="22"/>
                <w:szCs w:val="22"/>
              </w:rPr>
              <w:t>/ха</w:t>
            </w:r>
          </w:p>
        </w:tc>
        <w:tc>
          <w:tcPr>
            <w:tcW w:w="1320" w:type="dxa"/>
            <w:tcBorders>
              <w:top w:val="nil"/>
              <w:left w:val="nil"/>
              <w:bottom w:val="single" w:sz="4" w:space="0" w:color="auto"/>
              <w:right w:val="single" w:sz="4" w:space="0" w:color="auto"/>
            </w:tcBorders>
            <w:shd w:val="clear" w:color="000000" w:fill="D9D9D9"/>
            <w:vAlign w:val="center"/>
            <w:hideMark/>
          </w:tcPr>
          <w:p w14:paraId="02A492CC" w14:textId="77777777" w:rsidR="00813B58" w:rsidRPr="009C4702" w:rsidRDefault="00813B58" w:rsidP="00813B58">
            <w:pPr>
              <w:jc w:val="center"/>
              <w:rPr>
                <w:color w:val="000000"/>
                <w:sz w:val="22"/>
                <w:szCs w:val="22"/>
              </w:rPr>
            </w:pPr>
            <w:r w:rsidRPr="009C4702">
              <w:rPr>
                <w:color w:val="000000"/>
                <w:sz w:val="22"/>
                <w:szCs w:val="22"/>
              </w:rPr>
              <w:t>Iv / V *100</w:t>
            </w:r>
          </w:p>
        </w:tc>
      </w:tr>
      <w:tr w:rsidR="00813B58" w:rsidRPr="009C4702" w14:paraId="67ED6228"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9A3A1F0" w14:textId="77777777" w:rsidR="00813B58" w:rsidRPr="009C4702" w:rsidRDefault="00813B58" w:rsidP="008306A0">
            <w:pPr>
              <w:jc w:val="left"/>
              <w:rPr>
                <w:color w:val="000000"/>
                <w:sz w:val="22"/>
                <w:szCs w:val="22"/>
              </w:rPr>
            </w:pPr>
            <w:r w:rsidRPr="009C4702">
              <w:rPr>
                <w:color w:val="000000"/>
                <w:sz w:val="22"/>
                <w:szCs w:val="22"/>
              </w:rPr>
              <w:t>12 325 162</w:t>
            </w:r>
          </w:p>
        </w:tc>
        <w:tc>
          <w:tcPr>
            <w:tcW w:w="1160" w:type="dxa"/>
            <w:tcBorders>
              <w:top w:val="nil"/>
              <w:left w:val="nil"/>
              <w:bottom w:val="single" w:sz="4" w:space="0" w:color="auto"/>
              <w:right w:val="single" w:sz="4" w:space="0" w:color="auto"/>
            </w:tcBorders>
            <w:shd w:val="clear" w:color="auto" w:fill="auto"/>
            <w:noWrap/>
            <w:vAlign w:val="bottom"/>
            <w:hideMark/>
          </w:tcPr>
          <w:p w14:paraId="45885A04" w14:textId="77777777" w:rsidR="00813B58" w:rsidRPr="009C4702" w:rsidRDefault="00813B58" w:rsidP="008306A0">
            <w:pPr>
              <w:jc w:val="right"/>
              <w:rPr>
                <w:color w:val="000000"/>
                <w:sz w:val="22"/>
                <w:szCs w:val="22"/>
              </w:rPr>
            </w:pPr>
            <w:r w:rsidRPr="009C4702">
              <w:rPr>
                <w:color w:val="000000"/>
                <w:sz w:val="22"/>
                <w:szCs w:val="22"/>
              </w:rPr>
              <w:t>10,45</w:t>
            </w:r>
          </w:p>
        </w:tc>
        <w:tc>
          <w:tcPr>
            <w:tcW w:w="1180" w:type="dxa"/>
            <w:tcBorders>
              <w:top w:val="nil"/>
              <w:left w:val="nil"/>
              <w:bottom w:val="single" w:sz="4" w:space="0" w:color="auto"/>
              <w:right w:val="single" w:sz="4" w:space="0" w:color="auto"/>
            </w:tcBorders>
            <w:shd w:val="clear" w:color="auto" w:fill="auto"/>
            <w:noWrap/>
            <w:vAlign w:val="bottom"/>
            <w:hideMark/>
          </w:tcPr>
          <w:p w14:paraId="1AF21F86" w14:textId="77777777" w:rsidR="00813B58" w:rsidRPr="009C4702" w:rsidRDefault="00813B58" w:rsidP="008306A0">
            <w:pPr>
              <w:jc w:val="right"/>
              <w:rPr>
                <w:color w:val="000000"/>
                <w:sz w:val="22"/>
                <w:szCs w:val="22"/>
              </w:rPr>
            </w:pPr>
            <w:r w:rsidRPr="009C4702">
              <w:rPr>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14:paraId="55B029E0" w14:textId="77777777" w:rsidR="00813B58" w:rsidRPr="009C4702" w:rsidRDefault="00813B58" w:rsidP="008306A0">
            <w:pPr>
              <w:jc w:val="right"/>
              <w:rPr>
                <w:color w:val="000000"/>
                <w:sz w:val="22"/>
                <w:szCs w:val="22"/>
              </w:rPr>
            </w:pPr>
            <w:r w:rsidRPr="009C4702">
              <w:rPr>
                <w:color w:val="000000"/>
                <w:sz w:val="22"/>
                <w:szCs w:val="22"/>
              </w:rPr>
              <w:t>643,9</w:t>
            </w:r>
          </w:p>
        </w:tc>
        <w:tc>
          <w:tcPr>
            <w:tcW w:w="1060" w:type="dxa"/>
            <w:tcBorders>
              <w:top w:val="nil"/>
              <w:left w:val="nil"/>
              <w:bottom w:val="single" w:sz="4" w:space="0" w:color="auto"/>
              <w:right w:val="single" w:sz="4" w:space="0" w:color="auto"/>
            </w:tcBorders>
            <w:shd w:val="clear" w:color="auto" w:fill="auto"/>
            <w:noWrap/>
            <w:vAlign w:val="bottom"/>
            <w:hideMark/>
          </w:tcPr>
          <w:p w14:paraId="62435A2D" w14:textId="77777777" w:rsidR="00813B58" w:rsidRPr="009C4702" w:rsidRDefault="00813B58" w:rsidP="008306A0">
            <w:pPr>
              <w:jc w:val="right"/>
              <w:rPr>
                <w:color w:val="000000"/>
                <w:sz w:val="22"/>
                <w:szCs w:val="22"/>
              </w:rPr>
            </w:pPr>
            <w:r w:rsidRPr="009C4702">
              <w:rPr>
                <w:color w:val="000000"/>
                <w:sz w:val="22"/>
                <w:szCs w:val="22"/>
              </w:rPr>
              <w:t>1,2</w:t>
            </w:r>
          </w:p>
        </w:tc>
        <w:tc>
          <w:tcPr>
            <w:tcW w:w="1220" w:type="dxa"/>
            <w:tcBorders>
              <w:top w:val="nil"/>
              <w:left w:val="nil"/>
              <w:bottom w:val="single" w:sz="4" w:space="0" w:color="auto"/>
              <w:right w:val="single" w:sz="4" w:space="0" w:color="auto"/>
            </w:tcBorders>
            <w:shd w:val="clear" w:color="auto" w:fill="auto"/>
            <w:noWrap/>
            <w:vAlign w:val="bottom"/>
            <w:hideMark/>
          </w:tcPr>
          <w:p w14:paraId="4CE76E74" w14:textId="77777777" w:rsidR="00813B58" w:rsidRPr="009C4702" w:rsidRDefault="00813B58" w:rsidP="008306A0">
            <w:pPr>
              <w:jc w:val="right"/>
              <w:rPr>
                <w:color w:val="000000"/>
                <w:sz w:val="22"/>
                <w:szCs w:val="22"/>
              </w:rPr>
            </w:pPr>
            <w:r w:rsidRPr="009C4702">
              <w:rPr>
                <w:color w:val="000000"/>
                <w:sz w:val="22"/>
                <w:szCs w:val="22"/>
              </w:rPr>
              <w:t>61,6</w:t>
            </w:r>
          </w:p>
        </w:tc>
        <w:tc>
          <w:tcPr>
            <w:tcW w:w="1180" w:type="dxa"/>
            <w:tcBorders>
              <w:top w:val="nil"/>
              <w:left w:val="nil"/>
              <w:bottom w:val="single" w:sz="4" w:space="0" w:color="auto"/>
              <w:right w:val="single" w:sz="4" w:space="0" w:color="auto"/>
            </w:tcBorders>
            <w:shd w:val="clear" w:color="auto" w:fill="auto"/>
            <w:noWrap/>
            <w:vAlign w:val="bottom"/>
            <w:hideMark/>
          </w:tcPr>
          <w:p w14:paraId="65852683" w14:textId="77777777" w:rsidR="00813B58" w:rsidRPr="009C4702" w:rsidRDefault="00813B58" w:rsidP="008306A0">
            <w:pPr>
              <w:jc w:val="right"/>
              <w:rPr>
                <w:color w:val="000000"/>
                <w:sz w:val="22"/>
                <w:szCs w:val="22"/>
              </w:rPr>
            </w:pPr>
            <w:r w:rsidRPr="009C4702">
              <w:rPr>
                <w:color w:val="000000"/>
                <w:sz w:val="22"/>
                <w:szCs w:val="22"/>
              </w:rPr>
              <w:t>35,1</w:t>
            </w:r>
          </w:p>
        </w:tc>
        <w:tc>
          <w:tcPr>
            <w:tcW w:w="1120" w:type="dxa"/>
            <w:tcBorders>
              <w:top w:val="nil"/>
              <w:left w:val="nil"/>
              <w:bottom w:val="single" w:sz="4" w:space="0" w:color="auto"/>
              <w:right w:val="single" w:sz="4" w:space="0" w:color="auto"/>
            </w:tcBorders>
            <w:shd w:val="clear" w:color="auto" w:fill="auto"/>
            <w:noWrap/>
            <w:vAlign w:val="bottom"/>
            <w:hideMark/>
          </w:tcPr>
          <w:p w14:paraId="40236FA5" w14:textId="77777777" w:rsidR="00813B58" w:rsidRPr="009C4702" w:rsidRDefault="00813B58" w:rsidP="008306A0">
            <w:pPr>
              <w:jc w:val="right"/>
              <w:rPr>
                <w:color w:val="000000"/>
                <w:sz w:val="22"/>
                <w:szCs w:val="22"/>
              </w:rPr>
            </w:pPr>
            <w:r w:rsidRPr="009C4702">
              <w:rPr>
                <w:color w:val="000000"/>
                <w:sz w:val="22"/>
                <w:szCs w:val="22"/>
              </w:rPr>
              <w:t>2,1</w:t>
            </w:r>
          </w:p>
        </w:tc>
        <w:tc>
          <w:tcPr>
            <w:tcW w:w="1360" w:type="dxa"/>
            <w:tcBorders>
              <w:top w:val="nil"/>
              <w:left w:val="nil"/>
              <w:bottom w:val="single" w:sz="4" w:space="0" w:color="auto"/>
              <w:right w:val="single" w:sz="4" w:space="0" w:color="auto"/>
            </w:tcBorders>
            <w:shd w:val="clear" w:color="auto" w:fill="auto"/>
            <w:noWrap/>
            <w:vAlign w:val="bottom"/>
            <w:hideMark/>
          </w:tcPr>
          <w:p w14:paraId="2A7ED0AE" w14:textId="77777777" w:rsidR="00813B58" w:rsidRPr="009C4702" w:rsidRDefault="00813B58" w:rsidP="008306A0">
            <w:pPr>
              <w:jc w:val="right"/>
              <w:rPr>
                <w:color w:val="000000"/>
                <w:sz w:val="22"/>
                <w:szCs w:val="22"/>
              </w:rPr>
            </w:pPr>
            <w:r w:rsidRPr="009C4702">
              <w:rPr>
                <w:color w:val="000000"/>
                <w:sz w:val="22"/>
                <w:szCs w:val="22"/>
              </w:rPr>
              <w:t>3,4</w:t>
            </w:r>
          </w:p>
        </w:tc>
        <w:tc>
          <w:tcPr>
            <w:tcW w:w="1320" w:type="dxa"/>
            <w:tcBorders>
              <w:top w:val="nil"/>
              <w:left w:val="nil"/>
              <w:bottom w:val="single" w:sz="4" w:space="0" w:color="auto"/>
              <w:right w:val="single" w:sz="4" w:space="0" w:color="auto"/>
            </w:tcBorders>
            <w:shd w:val="clear" w:color="auto" w:fill="auto"/>
            <w:noWrap/>
            <w:vAlign w:val="center"/>
            <w:hideMark/>
          </w:tcPr>
          <w:p w14:paraId="5E185E7A" w14:textId="77777777" w:rsidR="00813B58" w:rsidRPr="009C4702" w:rsidRDefault="00813B58" w:rsidP="008306A0">
            <w:pPr>
              <w:jc w:val="right"/>
              <w:rPr>
                <w:color w:val="000000"/>
                <w:sz w:val="22"/>
                <w:szCs w:val="22"/>
              </w:rPr>
            </w:pPr>
            <w:r w:rsidRPr="009C4702">
              <w:rPr>
                <w:color w:val="000000"/>
                <w:sz w:val="22"/>
                <w:szCs w:val="22"/>
              </w:rPr>
              <w:t>5,5</w:t>
            </w:r>
          </w:p>
        </w:tc>
      </w:tr>
      <w:tr w:rsidR="00813B58" w:rsidRPr="009C4702" w14:paraId="0C018927" w14:textId="77777777" w:rsidTr="00817A0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8DB91B1" w14:textId="77777777" w:rsidR="00813B58" w:rsidRPr="009C4702" w:rsidRDefault="00813B58" w:rsidP="008306A0">
            <w:pPr>
              <w:jc w:val="left"/>
              <w:rPr>
                <w:color w:val="000000"/>
                <w:sz w:val="22"/>
                <w:szCs w:val="22"/>
              </w:rPr>
            </w:pPr>
            <w:r w:rsidRPr="009C4702">
              <w:rPr>
                <w:color w:val="000000"/>
                <w:sz w:val="22"/>
                <w:szCs w:val="22"/>
              </w:rPr>
              <w:t>12 457 162</w:t>
            </w:r>
          </w:p>
        </w:tc>
        <w:tc>
          <w:tcPr>
            <w:tcW w:w="1160" w:type="dxa"/>
            <w:tcBorders>
              <w:top w:val="nil"/>
              <w:left w:val="nil"/>
              <w:bottom w:val="single" w:sz="4" w:space="0" w:color="auto"/>
              <w:right w:val="single" w:sz="4" w:space="0" w:color="auto"/>
            </w:tcBorders>
            <w:shd w:val="clear" w:color="auto" w:fill="auto"/>
            <w:noWrap/>
            <w:vAlign w:val="bottom"/>
            <w:hideMark/>
          </w:tcPr>
          <w:p w14:paraId="3A710220" w14:textId="77777777" w:rsidR="00813B58" w:rsidRPr="009C4702" w:rsidRDefault="00813B58" w:rsidP="008306A0">
            <w:pPr>
              <w:jc w:val="right"/>
              <w:rPr>
                <w:color w:val="000000"/>
                <w:sz w:val="22"/>
                <w:szCs w:val="22"/>
              </w:rPr>
            </w:pPr>
            <w:r w:rsidRPr="009C4702">
              <w:rPr>
                <w:color w:val="000000"/>
                <w:sz w:val="22"/>
                <w:szCs w:val="22"/>
              </w:rPr>
              <w:t>1,47</w:t>
            </w:r>
          </w:p>
        </w:tc>
        <w:tc>
          <w:tcPr>
            <w:tcW w:w="1180" w:type="dxa"/>
            <w:tcBorders>
              <w:top w:val="nil"/>
              <w:left w:val="nil"/>
              <w:bottom w:val="single" w:sz="4" w:space="0" w:color="auto"/>
              <w:right w:val="single" w:sz="4" w:space="0" w:color="auto"/>
            </w:tcBorders>
            <w:shd w:val="clear" w:color="auto" w:fill="auto"/>
            <w:noWrap/>
            <w:vAlign w:val="bottom"/>
            <w:hideMark/>
          </w:tcPr>
          <w:p w14:paraId="1C6B62C3" w14:textId="77777777" w:rsidR="00813B58" w:rsidRPr="009C4702" w:rsidRDefault="00813B58" w:rsidP="008306A0">
            <w:pPr>
              <w:jc w:val="right"/>
              <w:rPr>
                <w:color w:val="000000"/>
                <w:sz w:val="22"/>
                <w:szCs w:val="22"/>
              </w:rPr>
            </w:pPr>
            <w:r w:rsidRPr="009C4702">
              <w:rPr>
                <w:color w:val="000000"/>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14:paraId="5EB8A436" w14:textId="6398F7BC" w:rsidR="00813B58" w:rsidRPr="009C4702" w:rsidRDefault="00813B58" w:rsidP="008306A0">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14:paraId="6C808F7F" w14:textId="6D3D4BFC" w:rsidR="00813B58" w:rsidRPr="009C4702" w:rsidRDefault="00813B58" w:rsidP="008306A0">
            <w:pPr>
              <w:jc w:val="right"/>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tcPr>
          <w:p w14:paraId="1B0DD9D9" w14:textId="681448E4" w:rsidR="00813B58" w:rsidRPr="009C4702" w:rsidRDefault="00813B58" w:rsidP="008306A0">
            <w:pPr>
              <w:jc w:val="right"/>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14:paraId="7D6B2415" w14:textId="57BF7C66" w:rsidR="00813B58" w:rsidRPr="009C4702" w:rsidRDefault="00813B58" w:rsidP="008306A0">
            <w:pPr>
              <w:jc w:val="right"/>
              <w:rPr>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14:paraId="12543A0F" w14:textId="2CAF2F8A" w:rsidR="00813B58" w:rsidRPr="009C4702" w:rsidRDefault="00813B58" w:rsidP="008306A0">
            <w:pPr>
              <w:jc w:val="right"/>
              <w:rPr>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bottom"/>
          </w:tcPr>
          <w:p w14:paraId="444411D0" w14:textId="4DAE2430" w:rsidR="00813B58" w:rsidRPr="009C4702" w:rsidRDefault="00813B58" w:rsidP="008306A0">
            <w:pPr>
              <w:jc w:val="right"/>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14:paraId="026C3388" w14:textId="2C2CCC80" w:rsidR="00813B58" w:rsidRPr="009C4702" w:rsidRDefault="00813B58" w:rsidP="008306A0">
            <w:pPr>
              <w:jc w:val="right"/>
              <w:rPr>
                <w:color w:val="000000"/>
                <w:sz w:val="22"/>
                <w:szCs w:val="22"/>
              </w:rPr>
            </w:pPr>
          </w:p>
        </w:tc>
      </w:tr>
      <w:tr w:rsidR="00813B58" w:rsidRPr="009C4702" w14:paraId="1A9D1EA6"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1F75F1C" w14:textId="77777777" w:rsidR="00813B58" w:rsidRPr="009C4702" w:rsidRDefault="00813B58" w:rsidP="008306A0">
            <w:pPr>
              <w:jc w:val="left"/>
              <w:rPr>
                <w:color w:val="000000"/>
                <w:sz w:val="22"/>
                <w:szCs w:val="22"/>
              </w:rPr>
            </w:pPr>
            <w:r w:rsidRPr="009C4702">
              <w:rPr>
                <w:color w:val="000000"/>
                <w:sz w:val="22"/>
                <w:szCs w:val="22"/>
              </w:rPr>
              <w:t>82 134 162</w:t>
            </w:r>
          </w:p>
        </w:tc>
        <w:tc>
          <w:tcPr>
            <w:tcW w:w="1160" w:type="dxa"/>
            <w:tcBorders>
              <w:top w:val="nil"/>
              <w:left w:val="nil"/>
              <w:bottom w:val="single" w:sz="4" w:space="0" w:color="auto"/>
              <w:right w:val="single" w:sz="4" w:space="0" w:color="auto"/>
            </w:tcBorders>
            <w:shd w:val="clear" w:color="auto" w:fill="auto"/>
            <w:noWrap/>
            <w:vAlign w:val="bottom"/>
            <w:hideMark/>
          </w:tcPr>
          <w:p w14:paraId="7A0879A5" w14:textId="77777777" w:rsidR="00813B58" w:rsidRPr="009C4702" w:rsidRDefault="00813B58" w:rsidP="008306A0">
            <w:pPr>
              <w:jc w:val="right"/>
              <w:rPr>
                <w:color w:val="000000"/>
                <w:sz w:val="22"/>
                <w:szCs w:val="22"/>
              </w:rPr>
            </w:pPr>
            <w:r w:rsidRPr="009C4702">
              <w:rPr>
                <w:color w:val="000000"/>
                <w:sz w:val="22"/>
                <w:szCs w:val="22"/>
              </w:rPr>
              <w:t>9,30</w:t>
            </w:r>
          </w:p>
        </w:tc>
        <w:tc>
          <w:tcPr>
            <w:tcW w:w="1180" w:type="dxa"/>
            <w:tcBorders>
              <w:top w:val="nil"/>
              <w:left w:val="nil"/>
              <w:bottom w:val="single" w:sz="4" w:space="0" w:color="auto"/>
              <w:right w:val="single" w:sz="4" w:space="0" w:color="auto"/>
            </w:tcBorders>
            <w:shd w:val="clear" w:color="auto" w:fill="auto"/>
            <w:noWrap/>
            <w:vAlign w:val="bottom"/>
            <w:hideMark/>
          </w:tcPr>
          <w:p w14:paraId="322FA0A5" w14:textId="77777777" w:rsidR="00813B58" w:rsidRPr="009C4702" w:rsidRDefault="00813B58" w:rsidP="008306A0">
            <w:pPr>
              <w:jc w:val="right"/>
              <w:rPr>
                <w:color w:val="000000"/>
                <w:sz w:val="22"/>
                <w:szCs w:val="22"/>
              </w:rPr>
            </w:pPr>
            <w:r w:rsidRPr="009C4702">
              <w:rPr>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6832B92C" w14:textId="141D1E4B" w:rsidR="00813B58" w:rsidRPr="009C4702" w:rsidRDefault="00813B58" w:rsidP="008306A0">
            <w:pPr>
              <w:jc w:val="right"/>
              <w:rPr>
                <w:color w:val="000000"/>
                <w:sz w:val="22"/>
                <w:szCs w:val="22"/>
              </w:rPr>
            </w:pPr>
            <w:r w:rsidRPr="009C4702">
              <w:rPr>
                <w:color w:val="000000"/>
                <w:sz w:val="22"/>
                <w:szCs w:val="22"/>
              </w:rPr>
              <w:t>2</w:t>
            </w:r>
            <w:r w:rsidR="00817A00">
              <w:rPr>
                <w:color w:val="000000"/>
                <w:sz w:val="22"/>
                <w:szCs w:val="22"/>
                <w:lang w:val="sr-Cyrl-RS"/>
              </w:rPr>
              <w:t>.</w:t>
            </w:r>
            <w:r w:rsidRPr="009C4702">
              <w:rPr>
                <w:color w:val="000000"/>
                <w:sz w:val="22"/>
                <w:szCs w:val="22"/>
              </w:rPr>
              <w:t>706,9</w:t>
            </w:r>
          </w:p>
        </w:tc>
        <w:tc>
          <w:tcPr>
            <w:tcW w:w="1060" w:type="dxa"/>
            <w:tcBorders>
              <w:top w:val="nil"/>
              <w:left w:val="nil"/>
              <w:bottom w:val="single" w:sz="4" w:space="0" w:color="auto"/>
              <w:right w:val="single" w:sz="4" w:space="0" w:color="auto"/>
            </w:tcBorders>
            <w:shd w:val="clear" w:color="auto" w:fill="auto"/>
            <w:noWrap/>
            <w:vAlign w:val="bottom"/>
            <w:hideMark/>
          </w:tcPr>
          <w:p w14:paraId="7CF6C803" w14:textId="77777777" w:rsidR="00813B58" w:rsidRPr="009C4702" w:rsidRDefault="00813B58" w:rsidP="008306A0">
            <w:pPr>
              <w:jc w:val="right"/>
              <w:rPr>
                <w:color w:val="000000"/>
                <w:sz w:val="22"/>
                <w:szCs w:val="22"/>
              </w:rPr>
            </w:pPr>
            <w:r w:rsidRPr="009C4702">
              <w:rPr>
                <w:color w:val="000000"/>
                <w:sz w:val="22"/>
                <w:szCs w:val="22"/>
              </w:rPr>
              <w:t>5,1</w:t>
            </w:r>
          </w:p>
        </w:tc>
        <w:tc>
          <w:tcPr>
            <w:tcW w:w="1220" w:type="dxa"/>
            <w:tcBorders>
              <w:top w:val="nil"/>
              <w:left w:val="nil"/>
              <w:bottom w:val="single" w:sz="4" w:space="0" w:color="auto"/>
              <w:right w:val="single" w:sz="4" w:space="0" w:color="auto"/>
            </w:tcBorders>
            <w:shd w:val="clear" w:color="auto" w:fill="auto"/>
            <w:noWrap/>
            <w:vAlign w:val="bottom"/>
            <w:hideMark/>
          </w:tcPr>
          <w:p w14:paraId="22642509" w14:textId="77777777" w:rsidR="00813B58" w:rsidRPr="009C4702" w:rsidRDefault="00813B58" w:rsidP="008306A0">
            <w:pPr>
              <w:jc w:val="right"/>
              <w:rPr>
                <w:color w:val="000000"/>
                <w:sz w:val="22"/>
                <w:szCs w:val="22"/>
              </w:rPr>
            </w:pPr>
            <w:r w:rsidRPr="009C4702">
              <w:rPr>
                <w:color w:val="000000"/>
                <w:sz w:val="22"/>
                <w:szCs w:val="22"/>
              </w:rPr>
              <w:t>291,1</w:t>
            </w:r>
          </w:p>
        </w:tc>
        <w:tc>
          <w:tcPr>
            <w:tcW w:w="1180" w:type="dxa"/>
            <w:tcBorders>
              <w:top w:val="nil"/>
              <w:left w:val="nil"/>
              <w:bottom w:val="single" w:sz="4" w:space="0" w:color="auto"/>
              <w:right w:val="single" w:sz="4" w:space="0" w:color="auto"/>
            </w:tcBorders>
            <w:shd w:val="clear" w:color="auto" w:fill="auto"/>
            <w:noWrap/>
            <w:vAlign w:val="bottom"/>
            <w:hideMark/>
          </w:tcPr>
          <w:p w14:paraId="76ED8D2D" w14:textId="77777777" w:rsidR="00813B58" w:rsidRPr="009C4702" w:rsidRDefault="00813B58" w:rsidP="008306A0">
            <w:pPr>
              <w:jc w:val="right"/>
              <w:rPr>
                <w:color w:val="000000"/>
                <w:sz w:val="22"/>
                <w:szCs w:val="22"/>
              </w:rPr>
            </w:pPr>
            <w:r w:rsidRPr="009C4702">
              <w:rPr>
                <w:color w:val="000000"/>
                <w:sz w:val="22"/>
                <w:szCs w:val="22"/>
              </w:rPr>
              <w:t>65,4</w:t>
            </w:r>
          </w:p>
        </w:tc>
        <w:tc>
          <w:tcPr>
            <w:tcW w:w="1120" w:type="dxa"/>
            <w:tcBorders>
              <w:top w:val="nil"/>
              <w:left w:val="nil"/>
              <w:bottom w:val="single" w:sz="4" w:space="0" w:color="auto"/>
              <w:right w:val="single" w:sz="4" w:space="0" w:color="auto"/>
            </w:tcBorders>
            <w:shd w:val="clear" w:color="auto" w:fill="auto"/>
            <w:noWrap/>
            <w:vAlign w:val="bottom"/>
            <w:hideMark/>
          </w:tcPr>
          <w:p w14:paraId="124DFF6C" w14:textId="77777777" w:rsidR="00813B58" w:rsidRPr="009C4702" w:rsidRDefault="00813B58" w:rsidP="008306A0">
            <w:pPr>
              <w:jc w:val="right"/>
              <w:rPr>
                <w:color w:val="000000"/>
                <w:sz w:val="22"/>
                <w:szCs w:val="22"/>
              </w:rPr>
            </w:pPr>
            <w:r w:rsidRPr="009C4702">
              <w:rPr>
                <w:color w:val="000000"/>
                <w:sz w:val="22"/>
                <w:szCs w:val="22"/>
              </w:rPr>
              <w:t>3,9</w:t>
            </w:r>
          </w:p>
        </w:tc>
        <w:tc>
          <w:tcPr>
            <w:tcW w:w="1360" w:type="dxa"/>
            <w:tcBorders>
              <w:top w:val="nil"/>
              <w:left w:val="nil"/>
              <w:bottom w:val="single" w:sz="4" w:space="0" w:color="auto"/>
              <w:right w:val="single" w:sz="4" w:space="0" w:color="auto"/>
            </w:tcBorders>
            <w:shd w:val="clear" w:color="auto" w:fill="auto"/>
            <w:noWrap/>
            <w:vAlign w:val="bottom"/>
            <w:hideMark/>
          </w:tcPr>
          <w:p w14:paraId="554C8050" w14:textId="77777777" w:rsidR="00813B58" w:rsidRPr="009C4702" w:rsidRDefault="00813B58" w:rsidP="008306A0">
            <w:pPr>
              <w:jc w:val="right"/>
              <w:rPr>
                <w:color w:val="000000"/>
                <w:sz w:val="22"/>
                <w:szCs w:val="22"/>
              </w:rPr>
            </w:pPr>
            <w:r w:rsidRPr="009C4702">
              <w:rPr>
                <w:color w:val="000000"/>
                <w:sz w:val="22"/>
                <w:szCs w:val="22"/>
              </w:rPr>
              <w:t>7,0</w:t>
            </w:r>
          </w:p>
        </w:tc>
        <w:tc>
          <w:tcPr>
            <w:tcW w:w="1320" w:type="dxa"/>
            <w:tcBorders>
              <w:top w:val="nil"/>
              <w:left w:val="nil"/>
              <w:bottom w:val="single" w:sz="4" w:space="0" w:color="auto"/>
              <w:right w:val="single" w:sz="4" w:space="0" w:color="auto"/>
            </w:tcBorders>
            <w:shd w:val="clear" w:color="auto" w:fill="auto"/>
            <w:noWrap/>
            <w:vAlign w:val="center"/>
            <w:hideMark/>
          </w:tcPr>
          <w:p w14:paraId="72E37219" w14:textId="77777777" w:rsidR="00813B58" w:rsidRPr="009C4702" w:rsidRDefault="00813B58" w:rsidP="008306A0">
            <w:pPr>
              <w:jc w:val="right"/>
              <w:rPr>
                <w:color w:val="000000"/>
                <w:sz w:val="22"/>
                <w:szCs w:val="22"/>
              </w:rPr>
            </w:pPr>
            <w:r w:rsidRPr="009C4702">
              <w:rPr>
                <w:color w:val="000000"/>
                <w:sz w:val="22"/>
                <w:szCs w:val="22"/>
              </w:rPr>
              <w:t>2,4</w:t>
            </w:r>
          </w:p>
        </w:tc>
      </w:tr>
      <w:tr w:rsidR="00813B58" w:rsidRPr="009C4702" w14:paraId="1EBC63DC"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8AD79A2" w14:textId="77777777" w:rsidR="00813B58" w:rsidRPr="009C4702" w:rsidRDefault="00813B58" w:rsidP="008306A0">
            <w:pPr>
              <w:jc w:val="left"/>
              <w:rPr>
                <w:color w:val="000000"/>
                <w:sz w:val="22"/>
                <w:szCs w:val="22"/>
              </w:rPr>
            </w:pPr>
            <w:r w:rsidRPr="009C4702">
              <w:rPr>
                <w:color w:val="000000"/>
                <w:sz w:val="22"/>
                <w:szCs w:val="22"/>
              </w:rPr>
              <w:t>82 325 162</w:t>
            </w:r>
          </w:p>
        </w:tc>
        <w:tc>
          <w:tcPr>
            <w:tcW w:w="1160" w:type="dxa"/>
            <w:tcBorders>
              <w:top w:val="nil"/>
              <w:left w:val="nil"/>
              <w:bottom w:val="single" w:sz="4" w:space="0" w:color="auto"/>
              <w:right w:val="single" w:sz="4" w:space="0" w:color="auto"/>
            </w:tcBorders>
            <w:shd w:val="clear" w:color="auto" w:fill="auto"/>
            <w:noWrap/>
            <w:vAlign w:val="bottom"/>
            <w:hideMark/>
          </w:tcPr>
          <w:p w14:paraId="521FFF96" w14:textId="77777777" w:rsidR="00813B58" w:rsidRPr="009C4702" w:rsidRDefault="00813B58" w:rsidP="008306A0">
            <w:pPr>
              <w:jc w:val="right"/>
              <w:rPr>
                <w:color w:val="000000"/>
                <w:sz w:val="22"/>
                <w:szCs w:val="22"/>
              </w:rPr>
            </w:pPr>
            <w:r w:rsidRPr="009C4702">
              <w:rPr>
                <w:color w:val="000000"/>
                <w:sz w:val="22"/>
                <w:szCs w:val="22"/>
              </w:rPr>
              <w:t>10,76</w:t>
            </w:r>
          </w:p>
        </w:tc>
        <w:tc>
          <w:tcPr>
            <w:tcW w:w="1180" w:type="dxa"/>
            <w:tcBorders>
              <w:top w:val="nil"/>
              <w:left w:val="nil"/>
              <w:bottom w:val="single" w:sz="4" w:space="0" w:color="auto"/>
              <w:right w:val="single" w:sz="4" w:space="0" w:color="auto"/>
            </w:tcBorders>
            <w:shd w:val="clear" w:color="auto" w:fill="auto"/>
            <w:noWrap/>
            <w:vAlign w:val="bottom"/>
            <w:hideMark/>
          </w:tcPr>
          <w:p w14:paraId="309CFF20" w14:textId="77777777" w:rsidR="00813B58" w:rsidRPr="009C4702" w:rsidRDefault="00813B58" w:rsidP="008306A0">
            <w:pPr>
              <w:jc w:val="right"/>
              <w:rPr>
                <w:color w:val="000000"/>
                <w:sz w:val="22"/>
                <w:szCs w:val="22"/>
              </w:rPr>
            </w:pPr>
            <w:r w:rsidRPr="009C4702">
              <w:rPr>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14:paraId="11F43C1B" w14:textId="3C1FD4A0" w:rsidR="00813B58" w:rsidRPr="009C4702" w:rsidRDefault="00813B58" w:rsidP="008306A0">
            <w:pPr>
              <w:jc w:val="right"/>
              <w:rPr>
                <w:color w:val="000000"/>
                <w:sz w:val="22"/>
                <w:szCs w:val="22"/>
              </w:rPr>
            </w:pPr>
            <w:r w:rsidRPr="009C4702">
              <w:rPr>
                <w:color w:val="000000"/>
                <w:sz w:val="22"/>
                <w:szCs w:val="22"/>
              </w:rPr>
              <w:t>1</w:t>
            </w:r>
            <w:r w:rsidR="00817A00">
              <w:rPr>
                <w:color w:val="000000"/>
                <w:sz w:val="22"/>
                <w:szCs w:val="22"/>
                <w:lang w:val="sr-Cyrl-RS"/>
              </w:rPr>
              <w:t>.</w:t>
            </w:r>
            <w:r w:rsidRPr="009C4702">
              <w:rPr>
                <w:color w:val="000000"/>
                <w:sz w:val="22"/>
                <w:szCs w:val="22"/>
              </w:rPr>
              <w:t>556,7</w:t>
            </w:r>
          </w:p>
        </w:tc>
        <w:tc>
          <w:tcPr>
            <w:tcW w:w="1060" w:type="dxa"/>
            <w:tcBorders>
              <w:top w:val="nil"/>
              <w:left w:val="nil"/>
              <w:bottom w:val="single" w:sz="4" w:space="0" w:color="auto"/>
              <w:right w:val="single" w:sz="4" w:space="0" w:color="auto"/>
            </w:tcBorders>
            <w:shd w:val="clear" w:color="auto" w:fill="auto"/>
            <w:noWrap/>
            <w:vAlign w:val="bottom"/>
            <w:hideMark/>
          </w:tcPr>
          <w:p w14:paraId="61B2843D" w14:textId="77777777" w:rsidR="00813B58" w:rsidRPr="009C4702" w:rsidRDefault="00813B58" w:rsidP="008306A0">
            <w:pPr>
              <w:jc w:val="right"/>
              <w:rPr>
                <w:color w:val="000000"/>
                <w:sz w:val="22"/>
                <w:szCs w:val="22"/>
              </w:rPr>
            </w:pPr>
            <w:r w:rsidRPr="009C4702">
              <w:rPr>
                <w:color w:val="000000"/>
                <w:sz w:val="22"/>
                <w:szCs w:val="22"/>
              </w:rPr>
              <w:t>3,0</w:t>
            </w:r>
          </w:p>
        </w:tc>
        <w:tc>
          <w:tcPr>
            <w:tcW w:w="1220" w:type="dxa"/>
            <w:tcBorders>
              <w:top w:val="nil"/>
              <w:left w:val="nil"/>
              <w:bottom w:val="single" w:sz="4" w:space="0" w:color="auto"/>
              <w:right w:val="single" w:sz="4" w:space="0" w:color="auto"/>
            </w:tcBorders>
            <w:shd w:val="clear" w:color="auto" w:fill="auto"/>
            <w:noWrap/>
            <w:vAlign w:val="bottom"/>
            <w:hideMark/>
          </w:tcPr>
          <w:p w14:paraId="18880D5A" w14:textId="77777777" w:rsidR="00813B58" w:rsidRPr="009C4702" w:rsidRDefault="00813B58" w:rsidP="008306A0">
            <w:pPr>
              <w:jc w:val="right"/>
              <w:rPr>
                <w:color w:val="000000"/>
                <w:sz w:val="22"/>
                <w:szCs w:val="22"/>
              </w:rPr>
            </w:pPr>
            <w:r w:rsidRPr="009C4702">
              <w:rPr>
                <w:color w:val="000000"/>
                <w:sz w:val="22"/>
                <w:szCs w:val="22"/>
              </w:rPr>
              <w:t>144,7</w:t>
            </w:r>
          </w:p>
        </w:tc>
        <w:tc>
          <w:tcPr>
            <w:tcW w:w="1180" w:type="dxa"/>
            <w:tcBorders>
              <w:top w:val="nil"/>
              <w:left w:val="nil"/>
              <w:bottom w:val="single" w:sz="4" w:space="0" w:color="auto"/>
              <w:right w:val="single" w:sz="4" w:space="0" w:color="auto"/>
            </w:tcBorders>
            <w:shd w:val="clear" w:color="auto" w:fill="auto"/>
            <w:noWrap/>
            <w:vAlign w:val="bottom"/>
            <w:hideMark/>
          </w:tcPr>
          <w:p w14:paraId="3674EC78" w14:textId="77777777" w:rsidR="00813B58" w:rsidRPr="009C4702" w:rsidRDefault="00813B58" w:rsidP="008306A0">
            <w:pPr>
              <w:jc w:val="right"/>
              <w:rPr>
                <w:color w:val="000000"/>
                <w:sz w:val="22"/>
                <w:szCs w:val="22"/>
              </w:rPr>
            </w:pPr>
            <w:r w:rsidRPr="009C4702">
              <w:rPr>
                <w:color w:val="000000"/>
                <w:sz w:val="22"/>
                <w:szCs w:val="22"/>
              </w:rPr>
              <w:t>64,8</w:t>
            </w:r>
          </w:p>
        </w:tc>
        <w:tc>
          <w:tcPr>
            <w:tcW w:w="1120" w:type="dxa"/>
            <w:tcBorders>
              <w:top w:val="nil"/>
              <w:left w:val="nil"/>
              <w:bottom w:val="single" w:sz="4" w:space="0" w:color="auto"/>
              <w:right w:val="single" w:sz="4" w:space="0" w:color="auto"/>
            </w:tcBorders>
            <w:shd w:val="clear" w:color="auto" w:fill="auto"/>
            <w:noWrap/>
            <w:vAlign w:val="bottom"/>
            <w:hideMark/>
          </w:tcPr>
          <w:p w14:paraId="3EA088F7" w14:textId="77777777" w:rsidR="00813B58" w:rsidRPr="009C4702" w:rsidRDefault="00813B58" w:rsidP="008306A0">
            <w:pPr>
              <w:jc w:val="right"/>
              <w:rPr>
                <w:color w:val="000000"/>
                <w:sz w:val="22"/>
                <w:szCs w:val="22"/>
              </w:rPr>
            </w:pPr>
            <w:r w:rsidRPr="009C4702">
              <w:rPr>
                <w:color w:val="000000"/>
                <w:sz w:val="22"/>
                <w:szCs w:val="22"/>
              </w:rPr>
              <w:t>3,9</w:t>
            </w:r>
          </w:p>
        </w:tc>
        <w:tc>
          <w:tcPr>
            <w:tcW w:w="1360" w:type="dxa"/>
            <w:tcBorders>
              <w:top w:val="nil"/>
              <w:left w:val="nil"/>
              <w:bottom w:val="single" w:sz="4" w:space="0" w:color="auto"/>
              <w:right w:val="single" w:sz="4" w:space="0" w:color="auto"/>
            </w:tcBorders>
            <w:shd w:val="clear" w:color="auto" w:fill="auto"/>
            <w:noWrap/>
            <w:vAlign w:val="bottom"/>
            <w:hideMark/>
          </w:tcPr>
          <w:p w14:paraId="2FB34F9C" w14:textId="77777777" w:rsidR="00813B58" w:rsidRPr="009C4702" w:rsidRDefault="00813B58" w:rsidP="008306A0">
            <w:pPr>
              <w:jc w:val="right"/>
              <w:rPr>
                <w:color w:val="000000"/>
                <w:sz w:val="22"/>
                <w:szCs w:val="22"/>
              </w:rPr>
            </w:pPr>
            <w:r w:rsidRPr="009C4702">
              <w:rPr>
                <w:color w:val="000000"/>
                <w:sz w:val="22"/>
                <w:szCs w:val="22"/>
              </w:rPr>
              <w:t>6,0</w:t>
            </w:r>
          </w:p>
        </w:tc>
        <w:tc>
          <w:tcPr>
            <w:tcW w:w="1320" w:type="dxa"/>
            <w:tcBorders>
              <w:top w:val="nil"/>
              <w:left w:val="nil"/>
              <w:bottom w:val="single" w:sz="4" w:space="0" w:color="auto"/>
              <w:right w:val="single" w:sz="4" w:space="0" w:color="auto"/>
            </w:tcBorders>
            <w:shd w:val="clear" w:color="auto" w:fill="auto"/>
            <w:noWrap/>
            <w:vAlign w:val="center"/>
            <w:hideMark/>
          </w:tcPr>
          <w:p w14:paraId="0D01F262" w14:textId="77777777" w:rsidR="00813B58" w:rsidRPr="009C4702" w:rsidRDefault="00813B58" w:rsidP="008306A0">
            <w:pPr>
              <w:jc w:val="right"/>
              <w:rPr>
                <w:color w:val="000000"/>
                <w:sz w:val="22"/>
                <w:szCs w:val="22"/>
              </w:rPr>
            </w:pPr>
            <w:r w:rsidRPr="009C4702">
              <w:rPr>
                <w:color w:val="000000"/>
                <w:sz w:val="22"/>
                <w:szCs w:val="22"/>
              </w:rPr>
              <w:t>4,2</w:t>
            </w:r>
          </w:p>
        </w:tc>
      </w:tr>
      <w:tr w:rsidR="00813B58" w:rsidRPr="009C4702" w14:paraId="77B283D8"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C4FA29F" w14:textId="77777777" w:rsidR="00813B58" w:rsidRPr="009C4702" w:rsidRDefault="00813B58" w:rsidP="008306A0">
            <w:pPr>
              <w:jc w:val="left"/>
              <w:rPr>
                <w:color w:val="000000"/>
                <w:sz w:val="22"/>
                <w:szCs w:val="22"/>
              </w:rPr>
            </w:pPr>
            <w:r w:rsidRPr="009C4702">
              <w:rPr>
                <w:color w:val="000000"/>
                <w:sz w:val="22"/>
                <w:szCs w:val="22"/>
              </w:rPr>
              <w:t>82 340 162</w:t>
            </w:r>
          </w:p>
        </w:tc>
        <w:tc>
          <w:tcPr>
            <w:tcW w:w="1160" w:type="dxa"/>
            <w:tcBorders>
              <w:top w:val="nil"/>
              <w:left w:val="nil"/>
              <w:bottom w:val="single" w:sz="4" w:space="0" w:color="auto"/>
              <w:right w:val="single" w:sz="4" w:space="0" w:color="auto"/>
            </w:tcBorders>
            <w:shd w:val="clear" w:color="auto" w:fill="auto"/>
            <w:noWrap/>
            <w:vAlign w:val="bottom"/>
            <w:hideMark/>
          </w:tcPr>
          <w:p w14:paraId="561E9456" w14:textId="77777777" w:rsidR="00813B58" w:rsidRPr="009C4702" w:rsidRDefault="00813B58" w:rsidP="008306A0">
            <w:pPr>
              <w:jc w:val="right"/>
              <w:rPr>
                <w:color w:val="000000"/>
                <w:sz w:val="22"/>
                <w:szCs w:val="22"/>
              </w:rPr>
            </w:pPr>
            <w:r w:rsidRPr="009C4702">
              <w:rPr>
                <w:color w:val="000000"/>
                <w:sz w:val="22"/>
                <w:szCs w:val="22"/>
              </w:rPr>
              <w:t>0,29</w:t>
            </w:r>
          </w:p>
        </w:tc>
        <w:tc>
          <w:tcPr>
            <w:tcW w:w="1180" w:type="dxa"/>
            <w:tcBorders>
              <w:top w:val="nil"/>
              <w:left w:val="nil"/>
              <w:bottom w:val="single" w:sz="4" w:space="0" w:color="auto"/>
              <w:right w:val="single" w:sz="4" w:space="0" w:color="auto"/>
            </w:tcBorders>
            <w:shd w:val="clear" w:color="auto" w:fill="auto"/>
            <w:noWrap/>
            <w:vAlign w:val="bottom"/>
            <w:hideMark/>
          </w:tcPr>
          <w:p w14:paraId="6E2D9AA1" w14:textId="77777777" w:rsidR="00813B58" w:rsidRPr="009C4702" w:rsidRDefault="00813B58" w:rsidP="008306A0">
            <w:pPr>
              <w:jc w:val="right"/>
              <w:rPr>
                <w:color w:val="000000"/>
                <w:sz w:val="22"/>
                <w:szCs w:val="22"/>
              </w:rPr>
            </w:pPr>
            <w:r w:rsidRPr="009C4702">
              <w:rPr>
                <w:color w:val="000000"/>
                <w:sz w:val="22"/>
                <w:szCs w:val="22"/>
              </w:rPr>
              <w:t>0,1</w:t>
            </w:r>
          </w:p>
        </w:tc>
        <w:tc>
          <w:tcPr>
            <w:tcW w:w="1120" w:type="dxa"/>
            <w:tcBorders>
              <w:top w:val="nil"/>
              <w:left w:val="nil"/>
              <w:bottom w:val="single" w:sz="4" w:space="0" w:color="auto"/>
              <w:right w:val="single" w:sz="4" w:space="0" w:color="auto"/>
            </w:tcBorders>
            <w:shd w:val="clear" w:color="auto" w:fill="auto"/>
            <w:noWrap/>
            <w:vAlign w:val="bottom"/>
            <w:hideMark/>
          </w:tcPr>
          <w:p w14:paraId="66920833" w14:textId="77777777" w:rsidR="00813B58" w:rsidRPr="009C4702" w:rsidRDefault="00813B58" w:rsidP="008306A0">
            <w:pPr>
              <w:jc w:val="right"/>
              <w:rPr>
                <w:color w:val="000000"/>
                <w:sz w:val="22"/>
                <w:szCs w:val="22"/>
              </w:rPr>
            </w:pPr>
            <w:r w:rsidRPr="009C4702">
              <w:rPr>
                <w:color w:val="000000"/>
                <w:sz w:val="22"/>
                <w:szCs w:val="22"/>
              </w:rPr>
              <w:t>65,1</w:t>
            </w:r>
          </w:p>
        </w:tc>
        <w:tc>
          <w:tcPr>
            <w:tcW w:w="1060" w:type="dxa"/>
            <w:tcBorders>
              <w:top w:val="nil"/>
              <w:left w:val="nil"/>
              <w:bottom w:val="single" w:sz="4" w:space="0" w:color="auto"/>
              <w:right w:val="single" w:sz="4" w:space="0" w:color="auto"/>
            </w:tcBorders>
            <w:shd w:val="clear" w:color="auto" w:fill="auto"/>
            <w:noWrap/>
            <w:vAlign w:val="bottom"/>
            <w:hideMark/>
          </w:tcPr>
          <w:p w14:paraId="0B517428" w14:textId="77777777" w:rsidR="00813B58" w:rsidRPr="009C4702" w:rsidRDefault="00813B58" w:rsidP="008306A0">
            <w:pPr>
              <w:jc w:val="right"/>
              <w:rPr>
                <w:color w:val="000000"/>
                <w:sz w:val="22"/>
                <w:szCs w:val="22"/>
              </w:rPr>
            </w:pPr>
            <w:r w:rsidRPr="009C4702">
              <w:rPr>
                <w:color w:val="000000"/>
                <w:sz w:val="22"/>
                <w:szCs w:val="22"/>
              </w:rPr>
              <w:t>0,1</w:t>
            </w:r>
          </w:p>
        </w:tc>
        <w:tc>
          <w:tcPr>
            <w:tcW w:w="1220" w:type="dxa"/>
            <w:tcBorders>
              <w:top w:val="nil"/>
              <w:left w:val="nil"/>
              <w:bottom w:val="single" w:sz="4" w:space="0" w:color="auto"/>
              <w:right w:val="single" w:sz="4" w:space="0" w:color="auto"/>
            </w:tcBorders>
            <w:shd w:val="clear" w:color="auto" w:fill="auto"/>
            <w:noWrap/>
            <w:vAlign w:val="bottom"/>
            <w:hideMark/>
          </w:tcPr>
          <w:p w14:paraId="4EE1DE06" w14:textId="77777777" w:rsidR="00813B58" w:rsidRPr="009C4702" w:rsidRDefault="00813B58" w:rsidP="008306A0">
            <w:pPr>
              <w:jc w:val="right"/>
              <w:rPr>
                <w:color w:val="000000"/>
                <w:sz w:val="22"/>
                <w:szCs w:val="22"/>
              </w:rPr>
            </w:pPr>
            <w:r w:rsidRPr="009C4702">
              <w:rPr>
                <w:color w:val="000000"/>
                <w:sz w:val="22"/>
                <w:szCs w:val="22"/>
              </w:rPr>
              <w:t>224,6</w:t>
            </w:r>
          </w:p>
        </w:tc>
        <w:tc>
          <w:tcPr>
            <w:tcW w:w="1180" w:type="dxa"/>
            <w:tcBorders>
              <w:top w:val="nil"/>
              <w:left w:val="nil"/>
              <w:bottom w:val="single" w:sz="4" w:space="0" w:color="auto"/>
              <w:right w:val="single" w:sz="4" w:space="0" w:color="auto"/>
            </w:tcBorders>
            <w:shd w:val="clear" w:color="auto" w:fill="auto"/>
            <w:noWrap/>
            <w:vAlign w:val="bottom"/>
            <w:hideMark/>
          </w:tcPr>
          <w:p w14:paraId="4A0F6E8F" w14:textId="77777777" w:rsidR="00813B58" w:rsidRPr="009C4702" w:rsidRDefault="00813B58" w:rsidP="008306A0">
            <w:pPr>
              <w:jc w:val="right"/>
              <w:rPr>
                <w:color w:val="000000"/>
                <w:sz w:val="22"/>
                <w:szCs w:val="22"/>
              </w:rPr>
            </w:pPr>
            <w:r w:rsidRPr="009C4702">
              <w:rPr>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14:paraId="4D1150BF" w14:textId="77777777" w:rsidR="00813B58" w:rsidRPr="009C4702" w:rsidRDefault="00813B58" w:rsidP="008306A0">
            <w:pPr>
              <w:jc w:val="right"/>
              <w:rPr>
                <w:color w:val="000000"/>
                <w:sz w:val="22"/>
                <w:szCs w:val="22"/>
              </w:rPr>
            </w:pPr>
            <w:r w:rsidRPr="009C4702">
              <w:rPr>
                <w:color w:val="000000"/>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14:paraId="2C537F56" w14:textId="77777777" w:rsidR="00813B58" w:rsidRPr="009C4702" w:rsidRDefault="00813B58" w:rsidP="008306A0">
            <w:pPr>
              <w:jc w:val="right"/>
              <w:rPr>
                <w:color w:val="000000"/>
                <w:sz w:val="22"/>
                <w:szCs w:val="22"/>
              </w:rPr>
            </w:pPr>
            <w:r w:rsidRPr="009C4702">
              <w:rPr>
                <w:color w:val="000000"/>
                <w:sz w:val="22"/>
                <w:szCs w:val="22"/>
              </w:rPr>
              <w:t>7,5</w:t>
            </w:r>
          </w:p>
        </w:tc>
        <w:tc>
          <w:tcPr>
            <w:tcW w:w="1320" w:type="dxa"/>
            <w:tcBorders>
              <w:top w:val="nil"/>
              <w:left w:val="nil"/>
              <w:bottom w:val="single" w:sz="4" w:space="0" w:color="auto"/>
              <w:right w:val="single" w:sz="4" w:space="0" w:color="auto"/>
            </w:tcBorders>
            <w:shd w:val="clear" w:color="auto" w:fill="auto"/>
            <w:noWrap/>
            <w:vAlign w:val="center"/>
            <w:hideMark/>
          </w:tcPr>
          <w:p w14:paraId="1A48D8D1" w14:textId="77777777" w:rsidR="00813B58" w:rsidRPr="009C4702" w:rsidRDefault="00813B58" w:rsidP="008306A0">
            <w:pPr>
              <w:jc w:val="right"/>
              <w:rPr>
                <w:color w:val="000000"/>
                <w:sz w:val="22"/>
                <w:szCs w:val="22"/>
              </w:rPr>
            </w:pPr>
            <w:r w:rsidRPr="009C4702">
              <w:rPr>
                <w:color w:val="000000"/>
                <w:sz w:val="22"/>
                <w:szCs w:val="22"/>
              </w:rPr>
              <w:t>3,3</w:t>
            </w:r>
          </w:p>
        </w:tc>
      </w:tr>
      <w:tr w:rsidR="00813B58" w:rsidRPr="009C4702" w14:paraId="5BB9212B"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678DEF8" w14:textId="77777777" w:rsidR="00813B58" w:rsidRPr="009C4702" w:rsidRDefault="00813B58" w:rsidP="008306A0">
            <w:pPr>
              <w:jc w:val="left"/>
              <w:rPr>
                <w:color w:val="000000"/>
                <w:sz w:val="22"/>
                <w:szCs w:val="22"/>
              </w:rPr>
            </w:pPr>
            <w:r w:rsidRPr="009C4702">
              <w:rPr>
                <w:color w:val="000000"/>
                <w:sz w:val="22"/>
                <w:szCs w:val="22"/>
              </w:rPr>
              <w:t>82 455 162</w:t>
            </w:r>
          </w:p>
        </w:tc>
        <w:tc>
          <w:tcPr>
            <w:tcW w:w="1160" w:type="dxa"/>
            <w:tcBorders>
              <w:top w:val="nil"/>
              <w:left w:val="nil"/>
              <w:bottom w:val="single" w:sz="4" w:space="0" w:color="auto"/>
              <w:right w:val="single" w:sz="4" w:space="0" w:color="auto"/>
            </w:tcBorders>
            <w:shd w:val="clear" w:color="auto" w:fill="auto"/>
            <w:noWrap/>
            <w:vAlign w:val="bottom"/>
            <w:hideMark/>
          </w:tcPr>
          <w:p w14:paraId="360EA058" w14:textId="77777777" w:rsidR="00813B58" w:rsidRPr="009C4702" w:rsidRDefault="00813B58" w:rsidP="008306A0">
            <w:pPr>
              <w:jc w:val="right"/>
              <w:rPr>
                <w:color w:val="000000"/>
                <w:sz w:val="22"/>
                <w:szCs w:val="22"/>
              </w:rPr>
            </w:pPr>
            <w:r w:rsidRPr="009C4702">
              <w:rPr>
                <w:color w:val="000000"/>
                <w:sz w:val="22"/>
                <w:szCs w:val="22"/>
              </w:rPr>
              <w:t>2,58</w:t>
            </w:r>
          </w:p>
        </w:tc>
        <w:tc>
          <w:tcPr>
            <w:tcW w:w="1180" w:type="dxa"/>
            <w:tcBorders>
              <w:top w:val="nil"/>
              <w:left w:val="nil"/>
              <w:bottom w:val="single" w:sz="4" w:space="0" w:color="auto"/>
              <w:right w:val="single" w:sz="4" w:space="0" w:color="auto"/>
            </w:tcBorders>
            <w:shd w:val="clear" w:color="auto" w:fill="auto"/>
            <w:noWrap/>
            <w:vAlign w:val="bottom"/>
            <w:hideMark/>
          </w:tcPr>
          <w:p w14:paraId="6A2A180C" w14:textId="77777777" w:rsidR="00813B58" w:rsidRPr="009C4702" w:rsidRDefault="00813B58" w:rsidP="008306A0">
            <w:pPr>
              <w:jc w:val="right"/>
              <w:rPr>
                <w:color w:val="000000"/>
                <w:sz w:val="22"/>
                <w:szCs w:val="22"/>
              </w:rPr>
            </w:pPr>
            <w:r w:rsidRPr="009C4702">
              <w:rPr>
                <w:color w:val="000000"/>
                <w:sz w:val="22"/>
                <w:szCs w:val="22"/>
              </w:rPr>
              <w:t>0,7</w:t>
            </w:r>
          </w:p>
        </w:tc>
        <w:tc>
          <w:tcPr>
            <w:tcW w:w="1120" w:type="dxa"/>
            <w:tcBorders>
              <w:top w:val="nil"/>
              <w:left w:val="nil"/>
              <w:bottom w:val="single" w:sz="4" w:space="0" w:color="auto"/>
              <w:right w:val="single" w:sz="4" w:space="0" w:color="auto"/>
            </w:tcBorders>
            <w:shd w:val="clear" w:color="auto" w:fill="auto"/>
            <w:noWrap/>
            <w:vAlign w:val="bottom"/>
            <w:hideMark/>
          </w:tcPr>
          <w:p w14:paraId="6BE97A85" w14:textId="77777777" w:rsidR="00813B58" w:rsidRPr="009C4702" w:rsidRDefault="00813B58" w:rsidP="008306A0">
            <w:pPr>
              <w:jc w:val="right"/>
              <w:rPr>
                <w:color w:val="000000"/>
                <w:sz w:val="22"/>
                <w:szCs w:val="22"/>
              </w:rPr>
            </w:pPr>
            <w:r w:rsidRPr="009C4702">
              <w:rPr>
                <w:color w:val="000000"/>
                <w:sz w:val="22"/>
                <w:szCs w:val="22"/>
              </w:rPr>
              <w:t>52,8</w:t>
            </w:r>
          </w:p>
        </w:tc>
        <w:tc>
          <w:tcPr>
            <w:tcW w:w="1060" w:type="dxa"/>
            <w:tcBorders>
              <w:top w:val="nil"/>
              <w:left w:val="nil"/>
              <w:bottom w:val="single" w:sz="4" w:space="0" w:color="auto"/>
              <w:right w:val="single" w:sz="4" w:space="0" w:color="auto"/>
            </w:tcBorders>
            <w:shd w:val="clear" w:color="auto" w:fill="auto"/>
            <w:noWrap/>
            <w:vAlign w:val="bottom"/>
            <w:hideMark/>
          </w:tcPr>
          <w:p w14:paraId="770E2B50" w14:textId="77777777" w:rsidR="00813B58" w:rsidRPr="009C4702" w:rsidRDefault="00813B58" w:rsidP="008306A0">
            <w:pPr>
              <w:jc w:val="right"/>
              <w:rPr>
                <w:color w:val="000000"/>
                <w:sz w:val="22"/>
                <w:szCs w:val="22"/>
              </w:rPr>
            </w:pPr>
            <w:r w:rsidRPr="009C4702">
              <w:rPr>
                <w:color w:val="000000"/>
                <w:sz w:val="22"/>
                <w:szCs w:val="22"/>
              </w:rPr>
              <w:t>0,1</w:t>
            </w:r>
          </w:p>
        </w:tc>
        <w:tc>
          <w:tcPr>
            <w:tcW w:w="1220" w:type="dxa"/>
            <w:tcBorders>
              <w:top w:val="nil"/>
              <w:left w:val="nil"/>
              <w:bottom w:val="single" w:sz="4" w:space="0" w:color="auto"/>
              <w:right w:val="single" w:sz="4" w:space="0" w:color="auto"/>
            </w:tcBorders>
            <w:shd w:val="clear" w:color="auto" w:fill="auto"/>
            <w:noWrap/>
            <w:vAlign w:val="bottom"/>
            <w:hideMark/>
          </w:tcPr>
          <w:p w14:paraId="75A08496" w14:textId="77777777" w:rsidR="00813B58" w:rsidRPr="009C4702" w:rsidRDefault="00813B58" w:rsidP="008306A0">
            <w:pPr>
              <w:jc w:val="right"/>
              <w:rPr>
                <w:color w:val="000000"/>
                <w:sz w:val="22"/>
                <w:szCs w:val="22"/>
              </w:rPr>
            </w:pPr>
            <w:r w:rsidRPr="009C4702">
              <w:rPr>
                <w:color w:val="000000"/>
                <w:sz w:val="22"/>
                <w:szCs w:val="22"/>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2A0B5752" w14:textId="77777777" w:rsidR="00813B58" w:rsidRPr="009C4702" w:rsidRDefault="00813B58" w:rsidP="008306A0">
            <w:pPr>
              <w:jc w:val="right"/>
              <w:rPr>
                <w:color w:val="000000"/>
                <w:sz w:val="22"/>
                <w:szCs w:val="22"/>
              </w:rPr>
            </w:pPr>
            <w:r w:rsidRPr="009C4702">
              <w:rPr>
                <w:color w:val="000000"/>
                <w:sz w:val="22"/>
                <w:szCs w:val="22"/>
              </w:rPr>
              <w:t>4,8</w:t>
            </w:r>
          </w:p>
        </w:tc>
        <w:tc>
          <w:tcPr>
            <w:tcW w:w="1120" w:type="dxa"/>
            <w:tcBorders>
              <w:top w:val="nil"/>
              <w:left w:val="nil"/>
              <w:bottom w:val="single" w:sz="4" w:space="0" w:color="auto"/>
              <w:right w:val="single" w:sz="4" w:space="0" w:color="auto"/>
            </w:tcBorders>
            <w:shd w:val="clear" w:color="auto" w:fill="auto"/>
            <w:noWrap/>
            <w:vAlign w:val="bottom"/>
            <w:hideMark/>
          </w:tcPr>
          <w:p w14:paraId="10219CC4" w14:textId="77777777" w:rsidR="00813B58" w:rsidRPr="009C4702" w:rsidRDefault="00813B58" w:rsidP="008306A0">
            <w:pPr>
              <w:jc w:val="right"/>
              <w:rPr>
                <w:color w:val="000000"/>
                <w:sz w:val="22"/>
                <w:szCs w:val="22"/>
              </w:rPr>
            </w:pPr>
            <w:r w:rsidRPr="009C4702">
              <w:rPr>
                <w:color w:val="000000"/>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14:paraId="7487B29D" w14:textId="77777777" w:rsidR="00813B58" w:rsidRPr="009C4702" w:rsidRDefault="00813B58" w:rsidP="008306A0">
            <w:pPr>
              <w:jc w:val="right"/>
              <w:rPr>
                <w:color w:val="000000"/>
                <w:sz w:val="22"/>
                <w:szCs w:val="22"/>
              </w:rPr>
            </w:pPr>
            <w:r w:rsidRPr="009C4702">
              <w:rPr>
                <w:color w:val="000000"/>
                <w:sz w:val="22"/>
                <w:szCs w:val="22"/>
              </w:rPr>
              <w:t>1,8</w:t>
            </w:r>
          </w:p>
        </w:tc>
        <w:tc>
          <w:tcPr>
            <w:tcW w:w="1320" w:type="dxa"/>
            <w:tcBorders>
              <w:top w:val="nil"/>
              <w:left w:val="nil"/>
              <w:bottom w:val="single" w:sz="4" w:space="0" w:color="auto"/>
              <w:right w:val="single" w:sz="4" w:space="0" w:color="auto"/>
            </w:tcBorders>
            <w:shd w:val="clear" w:color="auto" w:fill="auto"/>
            <w:noWrap/>
            <w:vAlign w:val="center"/>
            <w:hideMark/>
          </w:tcPr>
          <w:p w14:paraId="14DC1FB5" w14:textId="77777777" w:rsidR="00813B58" w:rsidRPr="009C4702" w:rsidRDefault="00813B58" w:rsidP="008306A0">
            <w:pPr>
              <w:jc w:val="right"/>
              <w:rPr>
                <w:color w:val="000000"/>
                <w:sz w:val="22"/>
                <w:szCs w:val="22"/>
              </w:rPr>
            </w:pPr>
            <w:r w:rsidRPr="009C4702">
              <w:rPr>
                <w:color w:val="000000"/>
                <w:sz w:val="22"/>
                <w:szCs w:val="22"/>
              </w:rPr>
              <w:t>9,0</w:t>
            </w:r>
          </w:p>
        </w:tc>
      </w:tr>
      <w:tr w:rsidR="00813B58" w:rsidRPr="009C4702" w14:paraId="59E09B33"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3A5439" w14:textId="77777777" w:rsidR="00813B58" w:rsidRPr="009C4702" w:rsidRDefault="00813B58" w:rsidP="008306A0">
            <w:pPr>
              <w:jc w:val="left"/>
              <w:rPr>
                <w:color w:val="000000"/>
                <w:sz w:val="22"/>
                <w:szCs w:val="22"/>
              </w:rPr>
            </w:pPr>
            <w:r w:rsidRPr="009C4702">
              <w:rPr>
                <w:color w:val="000000"/>
                <w:sz w:val="22"/>
                <w:szCs w:val="22"/>
              </w:rPr>
              <w:t>82 457 162</w:t>
            </w:r>
          </w:p>
        </w:tc>
        <w:tc>
          <w:tcPr>
            <w:tcW w:w="1160" w:type="dxa"/>
            <w:tcBorders>
              <w:top w:val="nil"/>
              <w:left w:val="nil"/>
              <w:bottom w:val="single" w:sz="4" w:space="0" w:color="auto"/>
              <w:right w:val="single" w:sz="4" w:space="0" w:color="auto"/>
            </w:tcBorders>
            <w:shd w:val="clear" w:color="auto" w:fill="auto"/>
            <w:noWrap/>
            <w:vAlign w:val="bottom"/>
            <w:hideMark/>
          </w:tcPr>
          <w:p w14:paraId="20BDF43D" w14:textId="77777777" w:rsidR="00813B58" w:rsidRPr="009C4702" w:rsidRDefault="00813B58" w:rsidP="008306A0">
            <w:pPr>
              <w:jc w:val="right"/>
              <w:rPr>
                <w:color w:val="000000"/>
                <w:sz w:val="22"/>
                <w:szCs w:val="22"/>
              </w:rPr>
            </w:pPr>
            <w:r w:rsidRPr="009C4702">
              <w:rPr>
                <w:color w:val="000000"/>
                <w:sz w:val="22"/>
                <w:szCs w:val="22"/>
              </w:rPr>
              <w:t>33,37</w:t>
            </w:r>
          </w:p>
        </w:tc>
        <w:tc>
          <w:tcPr>
            <w:tcW w:w="1180" w:type="dxa"/>
            <w:tcBorders>
              <w:top w:val="nil"/>
              <w:left w:val="nil"/>
              <w:bottom w:val="single" w:sz="4" w:space="0" w:color="auto"/>
              <w:right w:val="single" w:sz="4" w:space="0" w:color="auto"/>
            </w:tcBorders>
            <w:shd w:val="clear" w:color="auto" w:fill="auto"/>
            <w:noWrap/>
            <w:vAlign w:val="bottom"/>
            <w:hideMark/>
          </w:tcPr>
          <w:p w14:paraId="324F805C" w14:textId="77777777" w:rsidR="00813B58" w:rsidRPr="009C4702" w:rsidRDefault="00813B58" w:rsidP="008306A0">
            <w:pPr>
              <w:jc w:val="right"/>
              <w:rPr>
                <w:color w:val="000000"/>
                <w:sz w:val="22"/>
                <w:szCs w:val="22"/>
              </w:rPr>
            </w:pPr>
            <w:r w:rsidRPr="009C4702">
              <w:rPr>
                <w:color w:val="000000"/>
                <w:sz w:val="22"/>
                <w:szCs w:val="22"/>
              </w:rPr>
              <w:t>8,9</w:t>
            </w:r>
          </w:p>
        </w:tc>
        <w:tc>
          <w:tcPr>
            <w:tcW w:w="1120" w:type="dxa"/>
            <w:tcBorders>
              <w:top w:val="nil"/>
              <w:left w:val="nil"/>
              <w:bottom w:val="single" w:sz="4" w:space="0" w:color="auto"/>
              <w:right w:val="single" w:sz="4" w:space="0" w:color="auto"/>
            </w:tcBorders>
            <w:shd w:val="clear" w:color="auto" w:fill="auto"/>
            <w:noWrap/>
            <w:vAlign w:val="bottom"/>
            <w:hideMark/>
          </w:tcPr>
          <w:p w14:paraId="2EFC05BE" w14:textId="41B53FB9" w:rsidR="00813B58" w:rsidRPr="009C4702" w:rsidRDefault="00813B58" w:rsidP="008306A0">
            <w:pPr>
              <w:jc w:val="right"/>
              <w:rPr>
                <w:color w:val="000000"/>
                <w:sz w:val="22"/>
                <w:szCs w:val="22"/>
              </w:rPr>
            </w:pPr>
            <w:r w:rsidRPr="009C4702">
              <w:rPr>
                <w:color w:val="000000"/>
                <w:sz w:val="22"/>
                <w:szCs w:val="22"/>
              </w:rPr>
              <w:t>10</w:t>
            </w:r>
            <w:r w:rsidR="00817A00">
              <w:rPr>
                <w:color w:val="000000"/>
                <w:sz w:val="22"/>
                <w:szCs w:val="22"/>
                <w:lang w:val="sr-Cyrl-RS"/>
              </w:rPr>
              <w:t>.</w:t>
            </w:r>
            <w:r w:rsidRPr="009C4702">
              <w:rPr>
                <w:color w:val="000000"/>
                <w:sz w:val="22"/>
                <w:szCs w:val="22"/>
              </w:rPr>
              <w:t>488,8</w:t>
            </w:r>
          </w:p>
        </w:tc>
        <w:tc>
          <w:tcPr>
            <w:tcW w:w="1060" w:type="dxa"/>
            <w:tcBorders>
              <w:top w:val="nil"/>
              <w:left w:val="nil"/>
              <w:bottom w:val="single" w:sz="4" w:space="0" w:color="auto"/>
              <w:right w:val="single" w:sz="4" w:space="0" w:color="auto"/>
            </w:tcBorders>
            <w:shd w:val="clear" w:color="auto" w:fill="auto"/>
            <w:noWrap/>
            <w:vAlign w:val="bottom"/>
            <w:hideMark/>
          </w:tcPr>
          <w:p w14:paraId="157505F8" w14:textId="77777777" w:rsidR="00813B58" w:rsidRPr="009C4702" w:rsidRDefault="00813B58" w:rsidP="008306A0">
            <w:pPr>
              <w:jc w:val="right"/>
              <w:rPr>
                <w:color w:val="000000"/>
                <w:sz w:val="22"/>
                <w:szCs w:val="22"/>
              </w:rPr>
            </w:pPr>
            <w:r w:rsidRPr="009C4702">
              <w:rPr>
                <w:color w:val="000000"/>
                <w:sz w:val="22"/>
                <w:szCs w:val="22"/>
              </w:rPr>
              <w:t>19,9</w:t>
            </w:r>
          </w:p>
        </w:tc>
        <w:tc>
          <w:tcPr>
            <w:tcW w:w="1220" w:type="dxa"/>
            <w:tcBorders>
              <w:top w:val="nil"/>
              <w:left w:val="nil"/>
              <w:bottom w:val="single" w:sz="4" w:space="0" w:color="auto"/>
              <w:right w:val="single" w:sz="4" w:space="0" w:color="auto"/>
            </w:tcBorders>
            <w:shd w:val="clear" w:color="auto" w:fill="auto"/>
            <w:noWrap/>
            <w:vAlign w:val="bottom"/>
            <w:hideMark/>
          </w:tcPr>
          <w:p w14:paraId="4572BA8F" w14:textId="77777777" w:rsidR="00813B58" w:rsidRPr="009C4702" w:rsidRDefault="00813B58" w:rsidP="008306A0">
            <w:pPr>
              <w:jc w:val="right"/>
              <w:rPr>
                <w:color w:val="000000"/>
                <w:sz w:val="22"/>
                <w:szCs w:val="22"/>
              </w:rPr>
            </w:pPr>
            <w:r w:rsidRPr="009C4702">
              <w:rPr>
                <w:color w:val="000000"/>
                <w:sz w:val="22"/>
                <w:szCs w:val="22"/>
              </w:rPr>
              <w:t>314,3</w:t>
            </w:r>
          </w:p>
        </w:tc>
        <w:tc>
          <w:tcPr>
            <w:tcW w:w="1180" w:type="dxa"/>
            <w:tcBorders>
              <w:top w:val="nil"/>
              <w:left w:val="nil"/>
              <w:bottom w:val="single" w:sz="4" w:space="0" w:color="auto"/>
              <w:right w:val="single" w:sz="4" w:space="0" w:color="auto"/>
            </w:tcBorders>
            <w:shd w:val="clear" w:color="auto" w:fill="auto"/>
            <w:noWrap/>
            <w:vAlign w:val="bottom"/>
            <w:hideMark/>
          </w:tcPr>
          <w:p w14:paraId="5D6BD404" w14:textId="77777777" w:rsidR="00813B58" w:rsidRPr="009C4702" w:rsidRDefault="00813B58" w:rsidP="008306A0">
            <w:pPr>
              <w:jc w:val="right"/>
              <w:rPr>
                <w:color w:val="000000"/>
                <w:sz w:val="22"/>
                <w:szCs w:val="22"/>
              </w:rPr>
            </w:pPr>
            <w:r w:rsidRPr="009C4702">
              <w:rPr>
                <w:color w:val="000000"/>
                <w:sz w:val="22"/>
                <w:szCs w:val="22"/>
              </w:rPr>
              <w:t>195,3</w:t>
            </w:r>
          </w:p>
        </w:tc>
        <w:tc>
          <w:tcPr>
            <w:tcW w:w="1120" w:type="dxa"/>
            <w:tcBorders>
              <w:top w:val="nil"/>
              <w:left w:val="nil"/>
              <w:bottom w:val="single" w:sz="4" w:space="0" w:color="auto"/>
              <w:right w:val="single" w:sz="4" w:space="0" w:color="auto"/>
            </w:tcBorders>
            <w:shd w:val="clear" w:color="auto" w:fill="auto"/>
            <w:noWrap/>
            <w:vAlign w:val="bottom"/>
            <w:hideMark/>
          </w:tcPr>
          <w:p w14:paraId="0CB19604" w14:textId="77777777" w:rsidR="00813B58" w:rsidRPr="009C4702" w:rsidRDefault="00813B58" w:rsidP="008306A0">
            <w:pPr>
              <w:jc w:val="right"/>
              <w:rPr>
                <w:color w:val="000000"/>
                <w:sz w:val="22"/>
                <w:szCs w:val="22"/>
              </w:rPr>
            </w:pPr>
            <w:r w:rsidRPr="009C4702">
              <w:rPr>
                <w:color w:val="000000"/>
                <w:sz w:val="22"/>
                <w:szCs w:val="22"/>
              </w:rPr>
              <w:t>11,7</w:t>
            </w:r>
          </w:p>
        </w:tc>
        <w:tc>
          <w:tcPr>
            <w:tcW w:w="1360" w:type="dxa"/>
            <w:tcBorders>
              <w:top w:val="nil"/>
              <w:left w:val="nil"/>
              <w:bottom w:val="single" w:sz="4" w:space="0" w:color="auto"/>
              <w:right w:val="single" w:sz="4" w:space="0" w:color="auto"/>
            </w:tcBorders>
            <w:shd w:val="clear" w:color="auto" w:fill="auto"/>
            <w:noWrap/>
            <w:vAlign w:val="bottom"/>
            <w:hideMark/>
          </w:tcPr>
          <w:p w14:paraId="13D4D4E6" w14:textId="77777777" w:rsidR="00813B58" w:rsidRPr="009C4702" w:rsidRDefault="00813B58" w:rsidP="008306A0">
            <w:pPr>
              <w:jc w:val="right"/>
              <w:rPr>
                <w:color w:val="000000"/>
                <w:sz w:val="22"/>
                <w:szCs w:val="22"/>
              </w:rPr>
            </w:pPr>
            <w:r w:rsidRPr="009C4702">
              <w:rPr>
                <w:color w:val="000000"/>
                <w:sz w:val="22"/>
                <w:szCs w:val="22"/>
              </w:rPr>
              <w:t>5,9</w:t>
            </w:r>
          </w:p>
        </w:tc>
        <w:tc>
          <w:tcPr>
            <w:tcW w:w="1320" w:type="dxa"/>
            <w:tcBorders>
              <w:top w:val="nil"/>
              <w:left w:val="nil"/>
              <w:bottom w:val="single" w:sz="4" w:space="0" w:color="auto"/>
              <w:right w:val="single" w:sz="4" w:space="0" w:color="auto"/>
            </w:tcBorders>
            <w:shd w:val="clear" w:color="auto" w:fill="auto"/>
            <w:noWrap/>
            <w:vAlign w:val="center"/>
            <w:hideMark/>
          </w:tcPr>
          <w:p w14:paraId="66F82CEE" w14:textId="77777777" w:rsidR="00813B58" w:rsidRPr="009C4702" w:rsidRDefault="00813B58" w:rsidP="008306A0">
            <w:pPr>
              <w:jc w:val="right"/>
              <w:rPr>
                <w:color w:val="000000"/>
                <w:sz w:val="22"/>
                <w:szCs w:val="22"/>
              </w:rPr>
            </w:pPr>
            <w:r w:rsidRPr="009C4702">
              <w:rPr>
                <w:color w:val="000000"/>
                <w:sz w:val="22"/>
                <w:szCs w:val="22"/>
              </w:rPr>
              <w:t>1,9</w:t>
            </w:r>
          </w:p>
        </w:tc>
      </w:tr>
      <w:tr w:rsidR="00813B58" w:rsidRPr="009C4702" w14:paraId="3624DEE4"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8AECD38" w14:textId="77777777" w:rsidR="00813B58" w:rsidRPr="009C4702" w:rsidRDefault="00813B58" w:rsidP="008306A0">
            <w:pPr>
              <w:jc w:val="left"/>
              <w:rPr>
                <w:color w:val="000000"/>
                <w:sz w:val="22"/>
                <w:szCs w:val="22"/>
              </w:rPr>
            </w:pPr>
            <w:r w:rsidRPr="009C4702">
              <w:rPr>
                <w:color w:val="000000"/>
                <w:sz w:val="22"/>
                <w:szCs w:val="22"/>
              </w:rPr>
              <w:t>82 459 162</w:t>
            </w:r>
          </w:p>
        </w:tc>
        <w:tc>
          <w:tcPr>
            <w:tcW w:w="1160" w:type="dxa"/>
            <w:tcBorders>
              <w:top w:val="nil"/>
              <w:left w:val="nil"/>
              <w:bottom w:val="single" w:sz="4" w:space="0" w:color="auto"/>
              <w:right w:val="single" w:sz="4" w:space="0" w:color="auto"/>
            </w:tcBorders>
            <w:shd w:val="clear" w:color="auto" w:fill="auto"/>
            <w:noWrap/>
            <w:vAlign w:val="bottom"/>
            <w:hideMark/>
          </w:tcPr>
          <w:p w14:paraId="0503A115" w14:textId="77777777" w:rsidR="00813B58" w:rsidRPr="009C4702" w:rsidRDefault="00813B58" w:rsidP="008306A0">
            <w:pPr>
              <w:jc w:val="right"/>
              <w:rPr>
                <w:color w:val="000000"/>
                <w:sz w:val="22"/>
                <w:szCs w:val="22"/>
              </w:rPr>
            </w:pPr>
            <w:r w:rsidRPr="009C4702">
              <w:rPr>
                <w:color w:val="000000"/>
                <w:sz w:val="22"/>
                <w:szCs w:val="22"/>
              </w:rPr>
              <w:t>40,19</w:t>
            </w:r>
          </w:p>
        </w:tc>
        <w:tc>
          <w:tcPr>
            <w:tcW w:w="1180" w:type="dxa"/>
            <w:tcBorders>
              <w:top w:val="nil"/>
              <w:left w:val="nil"/>
              <w:bottom w:val="single" w:sz="4" w:space="0" w:color="auto"/>
              <w:right w:val="single" w:sz="4" w:space="0" w:color="auto"/>
            </w:tcBorders>
            <w:shd w:val="clear" w:color="auto" w:fill="auto"/>
            <w:noWrap/>
            <w:vAlign w:val="bottom"/>
            <w:hideMark/>
          </w:tcPr>
          <w:p w14:paraId="77475DE5" w14:textId="77777777" w:rsidR="00813B58" w:rsidRPr="009C4702" w:rsidRDefault="00813B58" w:rsidP="008306A0">
            <w:pPr>
              <w:jc w:val="right"/>
              <w:rPr>
                <w:color w:val="000000"/>
                <w:sz w:val="22"/>
                <w:szCs w:val="22"/>
              </w:rPr>
            </w:pPr>
            <w:r w:rsidRPr="009C4702">
              <w:rPr>
                <w:color w:val="000000"/>
                <w:sz w:val="22"/>
                <w:szCs w:val="22"/>
              </w:rPr>
              <w:t>10,7</w:t>
            </w:r>
          </w:p>
        </w:tc>
        <w:tc>
          <w:tcPr>
            <w:tcW w:w="1120" w:type="dxa"/>
            <w:tcBorders>
              <w:top w:val="nil"/>
              <w:left w:val="nil"/>
              <w:bottom w:val="single" w:sz="4" w:space="0" w:color="auto"/>
              <w:right w:val="single" w:sz="4" w:space="0" w:color="auto"/>
            </w:tcBorders>
            <w:shd w:val="clear" w:color="auto" w:fill="auto"/>
            <w:noWrap/>
            <w:vAlign w:val="bottom"/>
            <w:hideMark/>
          </w:tcPr>
          <w:p w14:paraId="07EA0E09" w14:textId="615A72E6" w:rsidR="00813B58" w:rsidRPr="009C4702" w:rsidRDefault="00813B58" w:rsidP="008306A0">
            <w:pPr>
              <w:jc w:val="right"/>
              <w:rPr>
                <w:color w:val="000000"/>
                <w:sz w:val="22"/>
                <w:szCs w:val="22"/>
              </w:rPr>
            </w:pPr>
            <w:r w:rsidRPr="009C4702">
              <w:rPr>
                <w:color w:val="000000"/>
                <w:sz w:val="22"/>
                <w:szCs w:val="22"/>
              </w:rPr>
              <w:t>15</w:t>
            </w:r>
            <w:r w:rsidR="00817A00">
              <w:rPr>
                <w:color w:val="000000"/>
                <w:sz w:val="22"/>
                <w:szCs w:val="22"/>
                <w:lang w:val="sr-Cyrl-RS"/>
              </w:rPr>
              <w:t>.</w:t>
            </w:r>
            <w:r w:rsidRPr="009C4702">
              <w:rPr>
                <w:color w:val="000000"/>
                <w:sz w:val="22"/>
                <w:szCs w:val="22"/>
              </w:rPr>
              <w:t>018,4</w:t>
            </w:r>
          </w:p>
        </w:tc>
        <w:tc>
          <w:tcPr>
            <w:tcW w:w="1060" w:type="dxa"/>
            <w:tcBorders>
              <w:top w:val="nil"/>
              <w:left w:val="nil"/>
              <w:bottom w:val="single" w:sz="4" w:space="0" w:color="auto"/>
              <w:right w:val="single" w:sz="4" w:space="0" w:color="auto"/>
            </w:tcBorders>
            <w:shd w:val="clear" w:color="auto" w:fill="auto"/>
            <w:noWrap/>
            <w:vAlign w:val="bottom"/>
            <w:hideMark/>
          </w:tcPr>
          <w:p w14:paraId="39291BDA" w14:textId="77777777" w:rsidR="00813B58" w:rsidRPr="009C4702" w:rsidRDefault="00813B58" w:rsidP="008306A0">
            <w:pPr>
              <w:jc w:val="right"/>
              <w:rPr>
                <w:color w:val="000000"/>
                <w:sz w:val="22"/>
                <w:szCs w:val="22"/>
              </w:rPr>
            </w:pPr>
            <w:r w:rsidRPr="009C4702">
              <w:rPr>
                <w:color w:val="000000"/>
                <w:sz w:val="22"/>
                <w:szCs w:val="22"/>
              </w:rPr>
              <w:t>28,5</w:t>
            </w:r>
          </w:p>
        </w:tc>
        <w:tc>
          <w:tcPr>
            <w:tcW w:w="1220" w:type="dxa"/>
            <w:tcBorders>
              <w:top w:val="nil"/>
              <w:left w:val="nil"/>
              <w:bottom w:val="single" w:sz="4" w:space="0" w:color="auto"/>
              <w:right w:val="single" w:sz="4" w:space="0" w:color="auto"/>
            </w:tcBorders>
            <w:shd w:val="clear" w:color="auto" w:fill="auto"/>
            <w:noWrap/>
            <w:vAlign w:val="bottom"/>
            <w:hideMark/>
          </w:tcPr>
          <w:p w14:paraId="791E56F4" w14:textId="77777777" w:rsidR="00813B58" w:rsidRPr="009C4702" w:rsidRDefault="00813B58" w:rsidP="008306A0">
            <w:pPr>
              <w:jc w:val="right"/>
              <w:rPr>
                <w:color w:val="000000"/>
                <w:sz w:val="22"/>
                <w:szCs w:val="22"/>
              </w:rPr>
            </w:pPr>
            <w:r w:rsidRPr="009C4702">
              <w:rPr>
                <w:color w:val="000000"/>
                <w:sz w:val="22"/>
                <w:szCs w:val="22"/>
              </w:rPr>
              <w:t>373,7</w:t>
            </w:r>
          </w:p>
        </w:tc>
        <w:tc>
          <w:tcPr>
            <w:tcW w:w="1180" w:type="dxa"/>
            <w:tcBorders>
              <w:top w:val="nil"/>
              <w:left w:val="nil"/>
              <w:bottom w:val="single" w:sz="4" w:space="0" w:color="auto"/>
              <w:right w:val="single" w:sz="4" w:space="0" w:color="auto"/>
            </w:tcBorders>
            <w:shd w:val="clear" w:color="auto" w:fill="auto"/>
            <w:noWrap/>
            <w:vAlign w:val="bottom"/>
            <w:hideMark/>
          </w:tcPr>
          <w:p w14:paraId="1BFAC9E6" w14:textId="77777777" w:rsidR="00813B58" w:rsidRPr="009C4702" w:rsidRDefault="00813B58" w:rsidP="008306A0">
            <w:pPr>
              <w:jc w:val="right"/>
              <w:rPr>
                <w:color w:val="000000"/>
                <w:sz w:val="22"/>
                <w:szCs w:val="22"/>
              </w:rPr>
            </w:pPr>
            <w:r w:rsidRPr="009C4702">
              <w:rPr>
                <w:color w:val="000000"/>
                <w:sz w:val="22"/>
                <w:szCs w:val="22"/>
              </w:rPr>
              <w:t>262,7</w:t>
            </w:r>
          </w:p>
        </w:tc>
        <w:tc>
          <w:tcPr>
            <w:tcW w:w="1120" w:type="dxa"/>
            <w:tcBorders>
              <w:top w:val="nil"/>
              <w:left w:val="nil"/>
              <w:bottom w:val="single" w:sz="4" w:space="0" w:color="auto"/>
              <w:right w:val="single" w:sz="4" w:space="0" w:color="auto"/>
            </w:tcBorders>
            <w:shd w:val="clear" w:color="auto" w:fill="auto"/>
            <w:noWrap/>
            <w:vAlign w:val="bottom"/>
            <w:hideMark/>
          </w:tcPr>
          <w:p w14:paraId="7F204EBF" w14:textId="77777777" w:rsidR="00813B58" w:rsidRPr="009C4702" w:rsidRDefault="00813B58" w:rsidP="008306A0">
            <w:pPr>
              <w:jc w:val="right"/>
              <w:rPr>
                <w:color w:val="000000"/>
                <w:sz w:val="22"/>
                <w:szCs w:val="22"/>
              </w:rPr>
            </w:pPr>
            <w:r w:rsidRPr="009C4702">
              <w:rPr>
                <w:color w:val="000000"/>
                <w:sz w:val="22"/>
                <w:szCs w:val="22"/>
              </w:rPr>
              <w:t>15,7</w:t>
            </w:r>
          </w:p>
        </w:tc>
        <w:tc>
          <w:tcPr>
            <w:tcW w:w="1360" w:type="dxa"/>
            <w:tcBorders>
              <w:top w:val="nil"/>
              <w:left w:val="nil"/>
              <w:bottom w:val="single" w:sz="4" w:space="0" w:color="auto"/>
              <w:right w:val="single" w:sz="4" w:space="0" w:color="auto"/>
            </w:tcBorders>
            <w:shd w:val="clear" w:color="auto" w:fill="auto"/>
            <w:noWrap/>
            <w:vAlign w:val="bottom"/>
            <w:hideMark/>
          </w:tcPr>
          <w:p w14:paraId="1579FF8F" w14:textId="77777777" w:rsidR="00813B58" w:rsidRPr="009C4702" w:rsidRDefault="00813B58" w:rsidP="008306A0">
            <w:pPr>
              <w:jc w:val="right"/>
              <w:rPr>
                <w:color w:val="000000"/>
                <w:sz w:val="22"/>
                <w:szCs w:val="22"/>
              </w:rPr>
            </w:pPr>
            <w:r w:rsidRPr="009C4702">
              <w:rPr>
                <w:color w:val="000000"/>
                <w:sz w:val="22"/>
                <w:szCs w:val="22"/>
              </w:rPr>
              <w:t>6,5</w:t>
            </w:r>
          </w:p>
        </w:tc>
        <w:tc>
          <w:tcPr>
            <w:tcW w:w="1320" w:type="dxa"/>
            <w:tcBorders>
              <w:top w:val="nil"/>
              <w:left w:val="nil"/>
              <w:bottom w:val="single" w:sz="4" w:space="0" w:color="auto"/>
              <w:right w:val="single" w:sz="4" w:space="0" w:color="auto"/>
            </w:tcBorders>
            <w:shd w:val="clear" w:color="auto" w:fill="auto"/>
            <w:noWrap/>
            <w:vAlign w:val="center"/>
            <w:hideMark/>
          </w:tcPr>
          <w:p w14:paraId="044DC255" w14:textId="77777777" w:rsidR="00813B58" w:rsidRPr="009C4702" w:rsidRDefault="00813B58" w:rsidP="008306A0">
            <w:pPr>
              <w:jc w:val="right"/>
              <w:rPr>
                <w:color w:val="000000"/>
                <w:sz w:val="22"/>
                <w:szCs w:val="22"/>
              </w:rPr>
            </w:pPr>
            <w:r w:rsidRPr="009C4702">
              <w:rPr>
                <w:color w:val="000000"/>
                <w:sz w:val="22"/>
                <w:szCs w:val="22"/>
              </w:rPr>
              <w:t>1,7</w:t>
            </w:r>
          </w:p>
        </w:tc>
      </w:tr>
      <w:tr w:rsidR="00813B58" w:rsidRPr="009C4702" w14:paraId="7669E9F5" w14:textId="77777777" w:rsidTr="00817A0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87AA85" w14:textId="77777777" w:rsidR="00813B58" w:rsidRPr="009C4702" w:rsidRDefault="00813B58" w:rsidP="008306A0">
            <w:pPr>
              <w:jc w:val="left"/>
              <w:rPr>
                <w:color w:val="000000"/>
                <w:sz w:val="22"/>
                <w:szCs w:val="22"/>
              </w:rPr>
            </w:pPr>
            <w:r w:rsidRPr="009C4702">
              <w:rPr>
                <w:color w:val="000000"/>
                <w:sz w:val="22"/>
                <w:szCs w:val="22"/>
              </w:rPr>
              <w:t>82 483 162</w:t>
            </w:r>
          </w:p>
        </w:tc>
        <w:tc>
          <w:tcPr>
            <w:tcW w:w="1160" w:type="dxa"/>
            <w:tcBorders>
              <w:top w:val="nil"/>
              <w:left w:val="nil"/>
              <w:bottom w:val="single" w:sz="4" w:space="0" w:color="auto"/>
              <w:right w:val="single" w:sz="4" w:space="0" w:color="auto"/>
            </w:tcBorders>
            <w:shd w:val="clear" w:color="auto" w:fill="auto"/>
            <w:noWrap/>
            <w:vAlign w:val="bottom"/>
            <w:hideMark/>
          </w:tcPr>
          <w:p w14:paraId="52A5740D" w14:textId="77777777" w:rsidR="00813B58" w:rsidRPr="009C4702" w:rsidRDefault="00813B58" w:rsidP="008306A0">
            <w:pPr>
              <w:jc w:val="right"/>
              <w:rPr>
                <w:color w:val="000000"/>
                <w:sz w:val="22"/>
                <w:szCs w:val="22"/>
              </w:rPr>
            </w:pPr>
            <w:r w:rsidRPr="009C4702">
              <w:rPr>
                <w:color w:val="000000"/>
                <w:sz w:val="22"/>
                <w:szCs w:val="22"/>
              </w:rPr>
              <w:t>0,50</w:t>
            </w:r>
          </w:p>
        </w:tc>
        <w:tc>
          <w:tcPr>
            <w:tcW w:w="1180" w:type="dxa"/>
            <w:tcBorders>
              <w:top w:val="nil"/>
              <w:left w:val="nil"/>
              <w:bottom w:val="single" w:sz="4" w:space="0" w:color="auto"/>
              <w:right w:val="single" w:sz="4" w:space="0" w:color="auto"/>
            </w:tcBorders>
            <w:shd w:val="clear" w:color="auto" w:fill="auto"/>
            <w:noWrap/>
            <w:vAlign w:val="bottom"/>
            <w:hideMark/>
          </w:tcPr>
          <w:p w14:paraId="3061F85B" w14:textId="77777777" w:rsidR="00813B58" w:rsidRPr="009C4702" w:rsidRDefault="00813B58" w:rsidP="008306A0">
            <w:pPr>
              <w:jc w:val="right"/>
              <w:rPr>
                <w:color w:val="000000"/>
                <w:sz w:val="22"/>
                <w:szCs w:val="22"/>
              </w:rPr>
            </w:pPr>
            <w:r w:rsidRPr="009C4702">
              <w:rPr>
                <w:color w:val="000000"/>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14:paraId="39818889" w14:textId="53E45A66" w:rsidR="00813B58" w:rsidRPr="009C4702" w:rsidRDefault="00813B58" w:rsidP="008306A0">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14:paraId="395FC291" w14:textId="6DB50096" w:rsidR="00813B58" w:rsidRPr="009C4702" w:rsidRDefault="00813B58" w:rsidP="008306A0">
            <w:pPr>
              <w:jc w:val="right"/>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tcPr>
          <w:p w14:paraId="29B80381" w14:textId="585FC929" w:rsidR="00813B58" w:rsidRPr="009C4702" w:rsidRDefault="00813B58" w:rsidP="008306A0">
            <w:pPr>
              <w:jc w:val="right"/>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14:paraId="136B22A4" w14:textId="6A04E205" w:rsidR="00813B58" w:rsidRPr="009C4702" w:rsidRDefault="00813B58" w:rsidP="008306A0">
            <w:pPr>
              <w:jc w:val="right"/>
              <w:rPr>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14:paraId="101C9897" w14:textId="31BE3BB2" w:rsidR="00813B58" w:rsidRPr="009C4702" w:rsidRDefault="00813B58" w:rsidP="008306A0">
            <w:pPr>
              <w:jc w:val="right"/>
              <w:rPr>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bottom"/>
          </w:tcPr>
          <w:p w14:paraId="3416965F" w14:textId="7AD0A7B1" w:rsidR="00813B58" w:rsidRPr="009C4702" w:rsidRDefault="00813B58" w:rsidP="008306A0">
            <w:pPr>
              <w:jc w:val="right"/>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14:paraId="61939938" w14:textId="7E64C46E" w:rsidR="00813B58" w:rsidRPr="009C4702" w:rsidRDefault="00813B58" w:rsidP="008306A0">
            <w:pPr>
              <w:jc w:val="right"/>
              <w:rPr>
                <w:color w:val="000000"/>
                <w:sz w:val="22"/>
                <w:szCs w:val="22"/>
              </w:rPr>
            </w:pPr>
          </w:p>
        </w:tc>
      </w:tr>
      <w:tr w:rsidR="00813B58" w:rsidRPr="009C4702" w14:paraId="70325755"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8415C6E" w14:textId="77777777" w:rsidR="00813B58" w:rsidRPr="009C4702" w:rsidRDefault="00813B58" w:rsidP="008306A0">
            <w:pPr>
              <w:jc w:val="left"/>
              <w:rPr>
                <w:color w:val="000000"/>
                <w:sz w:val="22"/>
                <w:szCs w:val="22"/>
              </w:rPr>
            </w:pPr>
            <w:r w:rsidRPr="009C4702">
              <w:rPr>
                <w:color w:val="000000"/>
                <w:sz w:val="22"/>
                <w:szCs w:val="22"/>
              </w:rPr>
              <w:t>83 325 162</w:t>
            </w:r>
          </w:p>
        </w:tc>
        <w:tc>
          <w:tcPr>
            <w:tcW w:w="1160" w:type="dxa"/>
            <w:tcBorders>
              <w:top w:val="nil"/>
              <w:left w:val="nil"/>
              <w:bottom w:val="single" w:sz="4" w:space="0" w:color="auto"/>
              <w:right w:val="single" w:sz="4" w:space="0" w:color="auto"/>
            </w:tcBorders>
            <w:shd w:val="clear" w:color="auto" w:fill="auto"/>
            <w:noWrap/>
            <w:vAlign w:val="bottom"/>
            <w:hideMark/>
          </w:tcPr>
          <w:p w14:paraId="5E83CEB0" w14:textId="77777777" w:rsidR="00813B58" w:rsidRPr="009C4702" w:rsidRDefault="00813B58" w:rsidP="008306A0">
            <w:pPr>
              <w:jc w:val="right"/>
              <w:rPr>
                <w:color w:val="000000"/>
                <w:sz w:val="22"/>
                <w:szCs w:val="22"/>
              </w:rPr>
            </w:pPr>
            <w:r w:rsidRPr="009C4702">
              <w:rPr>
                <w:color w:val="000000"/>
                <w:sz w:val="22"/>
                <w:szCs w:val="22"/>
              </w:rPr>
              <w:t>222,12</w:t>
            </w:r>
          </w:p>
        </w:tc>
        <w:tc>
          <w:tcPr>
            <w:tcW w:w="1180" w:type="dxa"/>
            <w:tcBorders>
              <w:top w:val="nil"/>
              <w:left w:val="nil"/>
              <w:bottom w:val="single" w:sz="4" w:space="0" w:color="auto"/>
              <w:right w:val="single" w:sz="4" w:space="0" w:color="auto"/>
            </w:tcBorders>
            <w:shd w:val="clear" w:color="auto" w:fill="auto"/>
            <w:noWrap/>
            <w:vAlign w:val="bottom"/>
            <w:hideMark/>
          </w:tcPr>
          <w:p w14:paraId="019D10E8" w14:textId="77777777" w:rsidR="00813B58" w:rsidRPr="009C4702" w:rsidRDefault="00813B58" w:rsidP="008306A0">
            <w:pPr>
              <w:jc w:val="right"/>
              <w:rPr>
                <w:color w:val="000000"/>
                <w:sz w:val="22"/>
                <w:szCs w:val="22"/>
              </w:rPr>
            </w:pPr>
            <w:r w:rsidRPr="009C4702">
              <w:rPr>
                <w:color w:val="000000"/>
                <w:sz w:val="22"/>
                <w:szCs w:val="22"/>
              </w:rPr>
              <w:t>59,4</w:t>
            </w:r>
          </w:p>
        </w:tc>
        <w:tc>
          <w:tcPr>
            <w:tcW w:w="1120" w:type="dxa"/>
            <w:tcBorders>
              <w:top w:val="nil"/>
              <w:left w:val="nil"/>
              <w:bottom w:val="single" w:sz="4" w:space="0" w:color="auto"/>
              <w:right w:val="single" w:sz="4" w:space="0" w:color="auto"/>
            </w:tcBorders>
            <w:shd w:val="clear" w:color="auto" w:fill="auto"/>
            <w:noWrap/>
            <w:vAlign w:val="bottom"/>
            <w:hideMark/>
          </w:tcPr>
          <w:p w14:paraId="019E3507" w14:textId="65F6C176" w:rsidR="00813B58" w:rsidRPr="009C4702" w:rsidRDefault="00813B58" w:rsidP="008306A0">
            <w:pPr>
              <w:jc w:val="right"/>
              <w:rPr>
                <w:color w:val="000000"/>
                <w:sz w:val="22"/>
                <w:szCs w:val="22"/>
              </w:rPr>
            </w:pPr>
            <w:r w:rsidRPr="009C4702">
              <w:rPr>
                <w:color w:val="000000"/>
                <w:sz w:val="22"/>
                <w:szCs w:val="22"/>
              </w:rPr>
              <w:t>16</w:t>
            </w:r>
            <w:r w:rsidR="00817A00">
              <w:rPr>
                <w:color w:val="000000"/>
                <w:sz w:val="22"/>
                <w:szCs w:val="22"/>
                <w:lang w:val="sr-Cyrl-RS"/>
              </w:rPr>
              <w:t>.</w:t>
            </w:r>
            <w:r w:rsidRPr="009C4702">
              <w:rPr>
                <w:color w:val="000000"/>
                <w:sz w:val="22"/>
                <w:szCs w:val="22"/>
              </w:rPr>
              <w:t>282,6</w:t>
            </w:r>
          </w:p>
        </w:tc>
        <w:tc>
          <w:tcPr>
            <w:tcW w:w="1060" w:type="dxa"/>
            <w:tcBorders>
              <w:top w:val="nil"/>
              <w:left w:val="nil"/>
              <w:bottom w:val="single" w:sz="4" w:space="0" w:color="auto"/>
              <w:right w:val="single" w:sz="4" w:space="0" w:color="auto"/>
            </w:tcBorders>
            <w:shd w:val="clear" w:color="auto" w:fill="auto"/>
            <w:noWrap/>
            <w:vAlign w:val="bottom"/>
            <w:hideMark/>
          </w:tcPr>
          <w:p w14:paraId="2D650F7C" w14:textId="77777777" w:rsidR="00813B58" w:rsidRPr="009C4702" w:rsidRDefault="00813B58" w:rsidP="008306A0">
            <w:pPr>
              <w:jc w:val="right"/>
              <w:rPr>
                <w:color w:val="000000"/>
                <w:sz w:val="22"/>
                <w:szCs w:val="22"/>
              </w:rPr>
            </w:pPr>
            <w:r w:rsidRPr="009C4702">
              <w:rPr>
                <w:color w:val="000000"/>
                <w:sz w:val="22"/>
                <w:szCs w:val="22"/>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190FC108" w14:textId="77777777" w:rsidR="00813B58" w:rsidRPr="009C4702" w:rsidRDefault="00813B58" w:rsidP="008306A0">
            <w:pPr>
              <w:jc w:val="right"/>
              <w:rPr>
                <w:color w:val="000000"/>
                <w:sz w:val="22"/>
                <w:szCs w:val="22"/>
              </w:rPr>
            </w:pPr>
            <w:r w:rsidRPr="009C4702">
              <w:rPr>
                <w:color w:val="000000"/>
                <w:sz w:val="22"/>
                <w:szCs w:val="22"/>
              </w:rPr>
              <w:t>73,3</w:t>
            </w:r>
          </w:p>
        </w:tc>
        <w:tc>
          <w:tcPr>
            <w:tcW w:w="1180" w:type="dxa"/>
            <w:tcBorders>
              <w:top w:val="nil"/>
              <w:left w:val="nil"/>
              <w:bottom w:val="single" w:sz="4" w:space="0" w:color="auto"/>
              <w:right w:val="single" w:sz="4" w:space="0" w:color="auto"/>
            </w:tcBorders>
            <w:shd w:val="clear" w:color="auto" w:fill="auto"/>
            <w:noWrap/>
            <w:vAlign w:val="bottom"/>
            <w:hideMark/>
          </w:tcPr>
          <w:p w14:paraId="0C6D04D9" w14:textId="77777777" w:rsidR="00813B58" w:rsidRPr="009C4702" w:rsidRDefault="00813B58" w:rsidP="008306A0">
            <w:pPr>
              <w:jc w:val="right"/>
              <w:rPr>
                <w:color w:val="000000"/>
                <w:sz w:val="22"/>
                <w:szCs w:val="22"/>
              </w:rPr>
            </w:pPr>
            <w:r w:rsidRPr="009C4702">
              <w:rPr>
                <w:color w:val="000000"/>
                <w:sz w:val="22"/>
                <w:szCs w:val="22"/>
              </w:rPr>
              <w:t>908,5</w:t>
            </w:r>
          </w:p>
        </w:tc>
        <w:tc>
          <w:tcPr>
            <w:tcW w:w="1120" w:type="dxa"/>
            <w:tcBorders>
              <w:top w:val="nil"/>
              <w:left w:val="nil"/>
              <w:bottom w:val="single" w:sz="4" w:space="0" w:color="auto"/>
              <w:right w:val="single" w:sz="4" w:space="0" w:color="auto"/>
            </w:tcBorders>
            <w:shd w:val="clear" w:color="auto" w:fill="auto"/>
            <w:noWrap/>
            <w:vAlign w:val="bottom"/>
            <w:hideMark/>
          </w:tcPr>
          <w:p w14:paraId="4D5FA5C0" w14:textId="77777777" w:rsidR="00813B58" w:rsidRPr="009C4702" w:rsidRDefault="00813B58" w:rsidP="008306A0">
            <w:pPr>
              <w:jc w:val="right"/>
              <w:rPr>
                <w:color w:val="000000"/>
                <w:sz w:val="22"/>
                <w:szCs w:val="22"/>
              </w:rPr>
            </w:pPr>
            <w:r w:rsidRPr="009C4702">
              <w:rPr>
                <w:color w:val="000000"/>
                <w:sz w:val="22"/>
                <w:szCs w:val="22"/>
              </w:rPr>
              <w:t>54,4</w:t>
            </w:r>
          </w:p>
        </w:tc>
        <w:tc>
          <w:tcPr>
            <w:tcW w:w="1360" w:type="dxa"/>
            <w:tcBorders>
              <w:top w:val="nil"/>
              <w:left w:val="nil"/>
              <w:bottom w:val="single" w:sz="4" w:space="0" w:color="auto"/>
              <w:right w:val="single" w:sz="4" w:space="0" w:color="auto"/>
            </w:tcBorders>
            <w:shd w:val="clear" w:color="auto" w:fill="auto"/>
            <w:noWrap/>
            <w:vAlign w:val="bottom"/>
            <w:hideMark/>
          </w:tcPr>
          <w:p w14:paraId="69669FAF" w14:textId="77777777" w:rsidR="00813B58" w:rsidRPr="009C4702" w:rsidRDefault="00813B58" w:rsidP="008306A0">
            <w:pPr>
              <w:jc w:val="right"/>
              <w:rPr>
                <w:color w:val="000000"/>
                <w:sz w:val="22"/>
                <w:szCs w:val="22"/>
              </w:rPr>
            </w:pPr>
            <w:r w:rsidRPr="009C4702">
              <w:rPr>
                <w:color w:val="000000"/>
                <w:sz w:val="22"/>
                <w:szCs w:val="22"/>
              </w:rPr>
              <w:t>4,1</w:t>
            </w:r>
          </w:p>
        </w:tc>
        <w:tc>
          <w:tcPr>
            <w:tcW w:w="1320" w:type="dxa"/>
            <w:tcBorders>
              <w:top w:val="nil"/>
              <w:left w:val="nil"/>
              <w:bottom w:val="single" w:sz="4" w:space="0" w:color="auto"/>
              <w:right w:val="single" w:sz="4" w:space="0" w:color="auto"/>
            </w:tcBorders>
            <w:shd w:val="clear" w:color="auto" w:fill="auto"/>
            <w:noWrap/>
            <w:vAlign w:val="center"/>
            <w:hideMark/>
          </w:tcPr>
          <w:p w14:paraId="2108F882" w14:textId="77777777" w:rsidR="00813B58" w:rsidRPr="009C4702" w:rsidRDefault="00813B58" w:rsidP="008306A0">
            <w:pPr>
              <w:jc w:val="right"/>
              <w:rPr>
                <w:color w:val="000000"/>
                <w:sz w:val="22"/>
                <w:szCs w:val="22"/>
              </w:rPr>
            </w:pPr>
            <w:r w:rsidRPr="009C4702">
              <w:rPr>
                <w:color w:val="000000"/>
                <w:sz w:val="22"/>
                <w:szCs w:val="22"/>
              </w:rPr>
              <w:t>5,6</w:t>
            </w:r>
          </w:p>
        </w:tc>
      </w:tr>
      <w:tr w:rsidR="00813B58" w:rsidRPr="009C4702" w14:paraId="4D044563"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64D5C5A" w14:textId="77777777" w:rsidR="00813B58" w:rsidRPr="009C4702" w:rsidRDefault="00813B58" w:rsidP="008306A0">
            <w:pPr>
              <w:jc w:val="left"/>
              <w:rPr>
                <w:color w:val="000000"/>
                <w:sz w:val="22"/>
                <w:szCs w:val="22"/>
              </w:rPr>
            </w:pPr>
            <w:r w:rsidRPr="009C4702">
              <w:rPr>
                <w:color w:val="000000"/>
                <w:sz w:val="22"/>
                <w:szCs w:val="22"/>
              </w:rPr>
              <w:t>83 457 162</w:t>
            </w:r>
          </w:p>
        </w:tc>
        <w:tc>
          <w:tcPr>
            <w:tcW w:w="1160" w:type="dxa"/>
            <w:tcBorders>
              <w:top w:val="nil"/>
              <w:left w:val="nil"/>
              <w:bottom w:val="single" w:sz="4" w:space="0" w:color="auto"/>
              <w:right w:val="single" w:sz="4" w:space="0" w:color="auto"/>
            </w:tcBorders>
            <w:shd w:val="clear" w:color="auto" w:fill="auto"/>
            <w:noWrap/>
            <w:vAlign w:val="bottom"/>
            <w:hideMark/>
          </w:tcPr>
          <w:p w14:paraId="70DCC7ED" w14:textId="77777777" w:rsidR="00813B58" w:rsidRPr="009C4702" w:rsidRDefault="00813B58" w:rsidP="008306A0">
            <w:pPr>
              <w:jc w:val="right"/>
              <w:rPr>
                <w:color w:val="000000"/>
                <w:sz w:val="22"/>
                <w:szCs w:val="22"/>
              </w:rPr>
            </w:pPr>
            <w:r w:rsidRPr="009C4702">
              <w:rPr>
                <w:color w:val="000000"/>
                <w:sz w:val="22"/>
                <w:szCs w:val="22"/>
              </w:rPr>
              <w:t>4,98</w:t>
            </w:r>
          </w:p>
        </w:tc>
        <w:tc>
          <w:tcPr>
            <w:tcW w:w="1180" w:type="dxa"/>
            <w:tcBorders>
              <w:top w:val="nil"/>
              <w:left w:val="nil"/>
              <w:bottom w:val="single" w:sz="4" w:space="0" w:color="auto"/>
              <w:right w:val="single" w:sz="4" w:space="0" w:color="auto"/>
            </w:tcBorders>
            <w:shd w:val="clear" w:color="auto" w:fill="auto"/>
            <w:noWrap/>
            <w:vAlign w:val="bottom"/>
            <w:hideMark/>
          </w:tcPr>
          <w:p w14:paraId="60EECA21" w14:textId="77777777" w:rsidR="00813B58" w:rsidRPr="009C4702" w:rsidRDefault="00813B58" w:rsidP="008306A0">
            <w:pPr>
              <w:jc w:val="right"/>
              <w:rPr>
                <w:color w:val="000000"/>
                <w:sz w:val="22"/>
                <w:szCs w:val="22"/>
              </w:rPr>
            </w:pPr>
            <w:r w:rsidRPr="009C4702">
              <w:rPr>
                <w:color w:val="000000"/>
                <w:sz w:val="22"/>
                <w:szCs w:val="22"/>
              </w:rPr>
              <w:t>1,3</w:t>
            </w:r>
          </w:p>
        </w:tc>
        <w:tc>
          <w:tcPr>
            <w:tcW w:w="1120" w:type="dxa"/>
            <w:tcBorders>
              <w:top w:val="nil"/>
              <w:left w:val="nil"/>
              <w:bottom w:val="single" w:sz="4" w:space="0" w:color="auto"/>
              <w:right w:val="single" w:sz="4" w:space="0" w:color="auto"/>
            </w:tcBorders>
            <w:shd w:val="clear" w:color="auto" w:fill="auto"/>
            <w:noWrap/>
            <w:vAlign w:val="bottom"/>
            <w:hideMark/>
          </w:tcPr>
          <w:p w14:paraId="43CD37B8" w14:textId="4668B8E3" w:rsidR="00813B58" w:rsidRPr="009C4702" w:rsidRDefault="00813B58" w:rsidP="008306A0">
            <w:pPr>
              <w:jc w:val="right"/>
              <w:rPr>
                <w:color w:val="000000"/>
                <w:sz w:val="22"/>
                <w:szCs w:val="22"/>
              </w:rPr>
            </w:pPr>
            <w:r w:rsidRPr="009C4702">
              <w:rPr>
                <w:color w:val="000000"/>
                <w:sz w:val="22"/>
                <w:szCs w:val="22"/>
              </w:rPr>
              <w:t>1</w:t>
            </w:r>
            <w:r w:rsidR="00817A00">
              <w:rPr>
                <w:color w:val="000000"/>
                <w:sz w:val="22"/>
                <w:szCs w:val="22"/>
                <w:lang w:val="sr-Cyrl-RS"/>
              </w:rPr>
              <w:t>.</w:t>
            </w:r>
            <w:r w:rsidRPr="009C4702">
              <w:rPr>
                <w:color w:val="000000"/>
                <w:sz w:val="22"/>
                <w:szCs w:val="22"/>
              </w:rPr>
              <w:t>582,0</w:t>
            </w:r>
          </w:p>
        </w:tc>
        <w:tc>
          <w:tcPr>
            <w:tcW w:w="1060" w:type="dxa"/>
            <w:tcBorders>
              <w:top w:val="nil"/>
              <w:left w:val="nil"/>
              <w:bottom w:val="single" w:sz="4" w:space="0" w:color="auto"/>
              <w:right w:val="single" w:sz="4" w:space="0" w:color="auto"/>
            </w:tcBorders>
            <w:shd w:val="clear" w:color="auto" w:fill="auto"/>
            <w:noWrap/>
            <w:vAlign w:val="bottom"/>
            <w:hideMark/>
          </w:tcPr>
          <w:p w14:paraId="32DF5E9E" w14:textId="77777777" w:rsidR="00813B58" w:rsidRPr="009C4702" w:rsidRDefault="00813B58" w:rsidP="008306A0">
            <w:pPr>
              <w:jc w:val="right"/>
              <w:rPr>
                <w:color w:val="000000"/>
                <w:sz w:val="22"/>
                <w:szCs w:val="22"/>
              </w:rPr>
            </w:pPr>
            <w:r w:rsidRPr="009C4702">
              <w:rPr>
                <w:color w:val="000000"/>
                <w:sz w:val="22"/>
                <w:szCs w:val="22"/>
              </w:rPr>
              <w:t>3,0</w:t>
            </w:r>
          </w:p>
        </w:tc>
        <w:tc>
          <w:tcPr>
            <w:tcW w:w="1220" w:type="dxa"/>
            <w:tcBorders>
              <w:top w:val="nil"/>
              <w:left w:val="nil"/>
              <w:bottom w:val="single" w:sz="4" w:space="0" w:color="auto"/>
              <w:right w:val="single" w:sz="4" w:space="0" w:color="auto"/>
            </w:tcBorders>
            <w:shd w:val="clear" w:color="auto" w:fill="auto"/>
            <w:noWrap/>
            <w:vAlign w:val="bottom"/>
            <w:hideMark/>
          </w:tcPr>
          <w:p w14:paraId="3E3DA5E5" w14:textId="77777777" w:rsidR="00813B58" w:rsidRPr="009C4702" w:rsidRDefault="00813B58" w:rsidP="008306A0">
            <w:pPr>
              <w:jc w:val="right"/>
              <w:rPr>
                <w:color w:val="000000"/>
                <w:sz w:val="22"/>
                <w:szCs w:val="22"/>
              </w:rPr>
            </w:pPr>
            <w:r w:rsidRPr="009C4702">
              <w:rPr>
                <w:color w:val="000000"/>
                <w:sz w:val="22"/>
                <w:szCs w:val="22"/>
              </w:rPr>
              <w:t>317,7</w:t>
            </w:r>
          </w:p>
        </w:tc>
        <w:tc>
          <w:tcPr>
            <w:tcW w:w="1180" w:type="dxa"/>
            <w:tcBorders>
              <w:top w:val="nil"/>
              <w:left w:val="nil"/>
              <w:bottom w:val="single" w:sz="4" w:space="0" w:color="auto"/>
              <w:right w:val="single" w:sz="4" w:space="0" w:color="auto"/>
            </w:tcBorders>
            <w:shd w:val="clear" w:color="auto" w:fill="auto"/>
            <w:noWrap/>
            <w:vAlign w:val="bottom"/>
            <w:hideMark/>
          </w:tcPr>
          <w:p w14:paraId="5E121B81" w14:textId="77777777" w:rsidR="00813B58" w:rsidRPr="009C4702" w:rsidRDefault="00813B58" w:rsidP="008306A0">
            <w:pPr>
              <w:jc w:val="right"/>
              <w:rPr>
                <w:color w:val="000000"/>
                <w:sz w:val="22"/>
                <w:szCs w:val="22"/>
              </w:rPr>
            </w:pPr>
            <w:r w:rsidRPr="009C4702">
              <w:rPr>
                <w:color w:val="000000"/>
                <w:sz w:val="22"/>
                <w:szCs w:val="22"/>
              </w:rPr>
              <w:t>27,8</w:t>
            </w:r>
          </w:p>
        </w:tc>
        <w:tc>
          <w:tcPr>
            <w:tcW w:w="1120" w:type="dxa"/>
            <w:tcBorders>
              <w:top w:val="nil"/>
              <w:left w:val="nil"/>
              <w:bottom w:val="single" w:sz="4" w:space="0" w:color="auto"/>
              <w:right w:val="single" w:sz="4" w:space="0" w:color="auto"/>
            </w:tcBorders>
            <w:shd w:val="clear" w:color="auto" w:fill="auto"/>
            <w:noWrap/>
            <w:vAlign w:val="bottom"/>
            <w:hideMark/>
          </w:tcPr>
          <w:p w14:paraId="77B6117B" w14:textId="77777777" w:rsidR="00813B58" w:rsidRPr="009C4702" w:rsidRDefault="00813B58" w:rsidP="008306A0">
            <w:pPr>
              <w:jc w:val="right"/>
              <w:rPr>
                <w:color w:val="000000"/>
                <w:sz w:val="22"/>
                <w:szCs w:val="22"/>
              </w:rPr>
            </w:pPr>
            <w:r w:rsidRPr="009C4702">
              <w:rPr>
                <w:color w:val="000000"/>
                <w:sz w:val="22"/>
                <w:szCs w:val="22"/>
              </w:rPr>
              <w:t>1,7</w:t>
            </w:r>
          </w:p>
        </w:tc>
        <w:tc>
          <w:tcPr>
            <w:tcW w:w="1360" w:type="dxa"/>
            <w:tcBorders>
              <w:top w:val="nil"/>
              <w:left w:val="nil"/>
              <w:bottom w:val="single" w:sz="4" w:space="0" w:color="auto"/>
              <w:right w:val="single" w:sz="4" w:space="0" w:color="auto"/>
            </w:tcBorders>
            <w:shd w:val="clear" w:color="auto" w:fill="auto"/>
            <w:noWrap/>
            <w:vAlign w:val="bottom"/>
            <w:hideMark/>
          </w:tcPr>
          <w:p w14:paraId="1EC991EC" w14:textId="77777777" w:rsidR="00813B58" w:rsidRPr="009C4702" w:rsidRDefault="00813B58" w:rsidP="008306A0">
            <w:pPr>
              <w:jc w:val="right"/>
              <w:rPr>
                <w:color w:val="000000"/>
                <w:sz w:val="22"/>
                <w:szCs w:val="22"/>
              </w:rPr>
            </w:pPr>
            <w:r w:rsidRPr="009C4702">
              <w:rPr>
                <w:color w:val="000000"/>
                <w:sz w:val="22"/>
                <w:szCs w:val="22"/>
              </w:rPr>
              <w:t>5,6</w:t>
            </w:r>
          </w:p>
        </w:tc>
        <w:tc>
          <w:tcPr>
            <w:tcW w:w="1320" w:type="dxa"/>
            <w:tcBorders>
              <w:top w:val="nil"/>
              <w:left w:val="nil"/>
              <w:bottom w:val="single" w:sz="4" w:space="0" w:color="auto"/>
              <w:right w:val="single" w:sz="4" w:space="0" w:color="auto"/>
            </w:tcBorders>
            <w:shd w:val="clear" w:color="auto" w:fill="auto"/>
            <w:noWrap/>
            <w:vAlign w:val="center"/>
            <w:hideMark/>
          </w:tcPr>
          <w:p w14:paraId="35EFD67D" w14:textId="77777777" w:rsidR="00813B58" w:rsidRPr="009C4702" w:rsidRDefault="00813B58" w:rsidP="008306A0">
            <w:pPr>
              <w:jc w:val="right"/>
              <w:rPr>
                <w:color w:val="000000"/>
                <w:sz w:val="22"/>
                <w:szCs w:val="22"/>
              </w:rPr>
            </w:pPr>
            <w:r w:rsidRPr="009C4702">
              <w:rPr>
                <w:color w:val="000000"/>
                <w:sz w:val="22"/>
                <w:szCs w:val="22"/>
              </w:rPr>
              <w:t>1,8</w:t>
            </w:r>
          </w:p>
        </w:tc>
      </w:tr>
      <w:tr w:rsidR="00813B58" w:rsidRPr="009C4702" w14:paraId="7177578D"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E6C7D9" w14:textId="77777777" w:rsidR="00813B58" w:rsidRPr="009C4702" w:rsidRDefault="00813B58" w:rsidP="008306A0">
            <w:pPr>
              <w:jc w:val="left"/>
              <w:rPr>
                <w:color w:val="000000"/>
                <w:sz w:val="22"/>
                <w:szCs w:val="22"/>
              </w:rPr>
            </w:pPr>
            <w:r w:rsidRPr="009C4702">
              <w:rPr>
                <w:color w:val="000000"/>
                <w:sz w:val="22"/>
                <w:szCs w:val="22"/>
              </w:rPr>
              <w:t>83 459 162</w:t>
            </w:r>
          </w:p>
        </w:tc>
        <w:tc>
          <w:tcPr>
            <w:tcW w:w="1160" w:type="dxa"/>
            <w:tcBorders>
              <w:top w:val="nil"/>
              <w:left w:val="nil"/>
              <w:bottom w:val="single" w:sz="4" w:space="0" w:color="auto"/>
              <w:right w:val="single" w:sz="4" w:space="0" w:color="auto"/>
            </w:tcBorders>
            <w:shd w:val="clear" w:color="auto" w:fill="auto"/>
            <w:noWrap/>
            <w:vAlign w:val="bottom"/>
            <w:hideMark/>
          </w:tcPr>
          <w:p w14:paraId="2B8DA45A" w14:textId="77777777" w:rsidR="00813B58" w:rsidRPr="009C4702" w:rsidRDefault="00813B58" w:rsidP="008306A0">
            <w:pPr>
              <w:jc w:val="right"/>
              <w:rPr>
                <w:color w:val="000000"/>
                <w:sz w:val="22"/>
                <w:szCs w:val="22"/>
              </w:rPr>
            </w:pPr>
            <w:r w:rsidRPr="009C4702">
              <w:rPr>
                <w:color w:val="000000"/>
                <w:sz w:val="22"/>
                <w:szCs w:val="22"/>
              </w:rPr>
              <w:t>0,41</w:t>
            </w:r>
          </w:p>
        </w:tc>
        <w:tc>
          <w:tcPr>
            <w:tcW w:w="1180" w:type="dxa"/>
            <w:tcBorders>
              <w:top w:val="nil"/>
              <w:left w:val="nil"/>
              <w:bottom w:val="single" w:sz="4" w:space="0" w:color="auto"/>
              <w:right w:val="single" w:sz="4" w:space="0" w:color="auto"/>
            </w:tcBorders>
            <w:shd w:val="clear" w:color="auto" w:fill="auto"/>
            <w:noWrap/>
            <w:vAlign w:val="bottom"/>
            <w:hideMark/>
          </w:tcPr>
          <w:p w14:paraId="73E6E656" w14:textId="77777777" w:rsidR="00813B58" w:rsidRPr="009C4702" w:rsidRDefault="00813B58" w:rsidP="008306A0">
            <w:pPr>
              <w:jc w:val="right"/>
              <w:rPr>
                <w:color w:val="000000"/>
                <w:sz w:val="22"/>
                <w:szCs w:val="22"/>
              </w:rPr>
            </w:pPr>
            <w:r w:rsidRPr="009C4702">
              <w:rPr>
                <w:color w:val="000000"/>
                <w:sz w:val="22"/>
                <w:szCs w:val="22"/>
              </w:rPr>
              <w:t>0,1</w:t>
            </w:r>
          </w:p>
        </w:tc>
        <w:tc>
          <w:tcPr>
            <w:tcW w:w="1120" w:type="dxa"/>
            <w:tcBorders>
              <w:top w:val="nil"/>
              <w:left w:val="nil"/>
              <w:bottom w:val="single" w:sz="4" w:space="0" w:color="auto"/>
              <w:right w:val="single" w:sz="4" w:space="0" w:color="auto"/>
            </w:tcBorders>
            <w:shd w:val="clear" w:color="auto" w:fill="auto"/>
            <w:noWrap/>
            <w:vAlign w:val="bottom"/>
            <w:hideMark/>
          </w:tcPr>
          <w:p w14:paraId="7C1F62AE" w14:textId="77777777" w:rsidR="00813B58" w:rsidRPr="009C4702" w:rsidRDefault="00813B58" w:rsidP="008306A0">
            <w:pPr>
              <w:jc w:val="right"/>
              <w:rPr>
                <w:color w:val="000000"/>
                <w:sz w:val="22"/>
                <w:szCs w:val="22"/>
              </w:rPr>
            </w:pPr>
            <w:r w:rsidRPr="009C4702">
              <w:rPr>
                <w:color w:val="000000"/>
                <w:sz w:val="22"/>
                <w:szCs w:val="22"/>
              </w:rPr>
              <w:t>41,6</w:t>
            </w:r>
          </w:p>
        </w:tc>
        <w:tc>
          <w:tcPr>
            <w:tcW w:w="1060" w:type="dxa"/>
            <w:tcBorders>
              <w:top w:val="nil"/>
              <w:left w:val="nil"/>
              <w:bottom w:val="single" w:sz="4" w:space="0" w:color="auto"/>
              <w:right w:val="single" w:sz="4" w:space="0" w:color="auto"/>
            </w:tcBorders>
            <w:shd w:val="clear" w:color="auto" w:fill="auto"/>
            <w:noWrap/>
            <w:vAlign w:val="bottom"/>
            <w:hideMark/>
          </w:tcPr>
          <w:p w14:paraId="5B19ADB6" w14:textId="77777777" w:rsidR="00813B58" w:rsidRPr="009C4702" w:rsidRDefault="00813B58" w:rsidP="008306A0">
            <w:pPr>
              <w:jc w:val="right"/>
              <w:rPr>
                <w:color w:val="000000"/>
                <w:sz w:val="22"/>
                <w:szCs w:val="22"/>
              </w:rPr>
            </w:pPr>
            <w:r w:rsidRPr="009C4702">
              <w:rPr>
                <w:color w:val="000000"/>
                <w:sz w:val="22"/>
                <w:szCs w:val="22"/>
              </w:rPr>
              <w:t>0,1</w:t>
            </w:r>
          </w:p>
        </w:tc>
        <w:tc>
          <w:tcPr>
            <w:tcW w:w="1220" w:type="dxa"/>
            <w:tcBorders>
              <w:top w:val="nil"/>
              <w:left w:val="nil"/>
              <w:bottom w:val="single" w:sz="4" w:space="0" w:color="auto"/>
              <w:right w:val="single" w:sz="4" w:space="0" w:color="auto"/>
            </w:tcBorders>
            <w:shd w:val="clear" w:color="auto" w:fill="auto"/>
            <w:noWrap/>
            <w:vAlign w:val="bottom"/>
            <w:hideMark/>
          </w:tcPr>
          <w:p w14:paraId="032A0CBE" w14:textId="77777777" w:rsidR="00813B58" w:rsidRPr="009C4702" w:rsidRDefault="00813B58" w:rsidP="008306A0">
            <w:pPr>
              <w:jc w:val="right"/>
              <w:rPr>
                <w:color w:val="000000"/>
                <w:sz w:val="22"/>
                <w:szCs w:val="22"/>
              </w:rPr>
            </w:pPr>
            <w:r w:rsidRPr="009C4702">
              <w:rPr>
                <w:color w:val="000000"/>
                <w:sz w:val="22"/>
                <w:szCs w:val="22"/>
              </w:rPr>
              <w:t>101,4</w:t>
            </w:r>
          </w:p>
        </w:tc>
        <w:tc>
          <w:tcPr>
            <w:tcW w:w="1180" w:type="dxa"/>
            <w:tcBorders>
              <w:top w:val="nil"/>
              <w:left w:val="nil"/>
              <w:bottom w:val="single" w:sz="4" w:space="0" w:color="auto"/>
              <w:right w:val="single" w:sz="4" w:space="0" w:color="auto"/>
            </w:tcBorders>
            <w:shd w:val="clear" w:color="auto" w:fill="auto"/>
            <w:noWrap/>
            <w:vAlign w:val="bottom"/>
            <w:hideMark/>
          </w:tcPr>
          <w:p w14:paraId="7F377E88" w14:textId="77777777" w:rsidR="00813B58" w:rsidRPr="009C4702" w:rsidRDefault="00813B58" w:rsidP="008306A0">
            <w:pPr>
              <w:jc w:val="right"/>
              <w:rPr>
                <w:color w:val="000000"/>
                <w:sz w:val="22"/>
                <w:szCs w:val="22"/>
              </w:rPr>
            </w:pPr>
            <w:r w:rsidRPr="009C4702">
              <w:rPr>
                <w:color w:val="000000"/>
                <w:sz w:val="22"/>
                <w:szCs w:val="22"/>
              </w:rPr>
              <w:t>0,8</w:t>
            </w:r>
          </w:p>
        </w:tc>
        <w:tc>
          <w:tcPr>
            <w:tcW w:w="1120" w:type="dxa"/>
            <w:tcBorders>
              <w:top w:val="nil"/>
              <w:left w:val="nil"/>
              <w:bottom w:val="single" w:sz="4" w:space="0" w:color="auto"/>
              <w:right w:val="single" w:sz="4" w:space="0" w:color="auto"/>
            </w:tcBorders>
            <w:shd w:val="clear" w:color="auto" w:fill="auto"/>
            <w:noWrap/>
            <w:vAlign w:val="bottom"/>
            <w:hideMark/>
          </w:tcPr>
          <w:p w14:paraId="0EFE1961" w14:textId="77777777" w:rsidR="00813B58" w:rsidRPr="009C4702" w:rsidRDefault="00813B58" w:rsidP="008306A0">
            <w:pPr>
              <w:jc w:val="right"/>
              <w:rPr>
                <w:color w:val="000000"/>
                <w:sz w:val="22"/>
                <w:szCs w:val="22"/>
              </w:rPr>
            </w:pPr>
            <w:r w:rsidRPr="009C4702">
              <w:rPr>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14:paraId="45204CEB" w14:textId="77777777" w:rsidR="00813B58" w:rsidRPr="009C4702" w:rsidRDefault="00813B58" w:rsidP="008306A0">
            <w:pPr>
              <w:jc w:val="right"/>
              <w:rPr>
                <w:color w:val="000000"/>
                <w:sz w:val="22"/>
                <w:szCs w:val="22"/>
              </w:rPr>
            </w:pPr>
            <w:r w:rsidRPr="009C4702">
              <w:rPr>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center"/>
            <w:hideMark/>
          </w:tcPr>
          <w:p w14:paraId="0333B36F" w14:textId="77777777" w:rsidR="00813B58" w:rsidRPr="009C4702" w:rsidRDefault="00813B58" w:rsidP="008306A0">
            <w:pPr>
              <w:jc w:val="right"/>
              <w:rPr>
                <w:color w:val="000000"/>
                <w:sz w:val="22"/>
                <w:szCs w:val="22"/>
              </w:rPr>
            </w:pPr>
            <w:r w:rsidRPr="009C4702">
              <w:rPr>
                <w:color w:val="000000"/>
                <w:sz w:val="22"/>
                <w:szCs w:val="22"/>
              </w:rPr>
              <w:t>1,9</w:t>
            </w:r>
          </w:p>
        </w:tc>
      </w:tr>
      <w:tr w:rsidR="00813B58" w:rsidRPr="009C4702" w14:paraId="40380133"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A66BF34" w14:textId="77777777" w:rsidR="00813B58" w:rsidRPr="009C4702" w:rsidRDefault="00813B58" w:rsidP="008306A0">
            <w:pPr>
              <w:jc w:val="left"/>
              <w:rPr>
                <w:color w:val="000000"/>
                <w:sz w:val="22"/>
                <w:szCs w:val="22"/>
              </w:rPr>
            </w:pPr>
            <w:r w:rsidRPr="009C4702">
              <w:rPr>
                <w:color w:val="000000"/>
                <w:sz w:val="22"/>
                <w:szCs w:val="22"/>
              </w:rPr>
              <w:t>83 469 162</w:t>
            </w:r>
          </w:p>
        </w:tc>
        <w:tc>
          <w:tcPr>
            <w:tcW w:w="1160" w:type="dxa"/>
            <w:tcBorders>
              <w:top w:val="nil"/>
              <w:left w:val="nil"/>
              <w:bottom w:val="single" w:sz="4" w:space="0" w:color="auto"/>
              <w:right w:val="single" w:sz="4" w:space="0" w:color="auto"/>
            </w:tcBorders>
            <w:shd w:val="clear" w:color="auto" w:fill="auto"/>
            <w:noWrap/>
            <w:vAlign w:val="bottom"/>
            <w:hideMark/>
          </w:tcPr>
          <w:p w14:paraId="22C1E591" w14:textId="77777777" w:rsidR="00813B58" w:rsidRPr="009C4702" w:rsidRDefault="00813B58" w:rsidP="008306A0">
            <w:pPr>
              <w:jc w:val="right"/>
              <w:rPr>
                <w:color w:val="000000"/>
                <w:sz w:val="22"/>
                <w:szCs w:val="22"/>
              </w:rPr>
            </w:pPr>
            <w:r w:rsidRPr="009C4702">
              <w:rPr>
                <w:color w:val="000000"/>
                <w:sz w:val="22"/>
                <w:szCs w:val="22"/>
              </w:rPr>
              <w:t>0,65</w:t>
            </w:r>
          </w:p>
        </w:tc>
        <w:tc>
          <w:tcPr>
            <w:tcW w:w="1180" w:type="dxa"/>
            <w:tcBorders>
              <w:top w:val="nil"/>
              <w:left w:val="nil"/>
              <w:bottom w:val="single" w:sz="4" w:space="0" w:color="auto"/>
              <w:right w:val="single" w:sz="4" w:space="0" w:color="auto"/>
            </w:tcBorders>
            <w:shd w:val="clear" w:color="auto" w:fill="auto"/>
            <w:noWrap/>
            <w:vAlign w:val="bottom"/>
            <w:hideMark/>
          </w:tcPr>
          <w:p w14:paraId="03909D95" w14:textId="77777777" w:rsidR="00813B58" w:rsidRPr="009C4702" w:rsidRDefault="00813B58" w:rsidP="008306A0">
            <w:pPr>
              <w:jc w:val="right"/>
              <w:rPr>
                <w:color w:val="000000"/>
                <w:sz w:val="22"/>
                <w:szCs w:val="22"/>
              </w:rPr>
            </w:pPr>
            <w:r w:rsidRPr="009C4702">
              <w:rPr>
                <w:color w:val="000000"/>
                <w:sz w:val="22"/>
                <w:szCs w:val="22"/>
              </w:rPr>
              <w:t>0,2</w:t>
            </w:r>
          </w:p>
        </w:tc>
        <w:tc>
          <w:tcPr>
            <w:tcW w:w="1120" w:type="dxa"/>
            <w:tcBorders>
              <w:top w:val="nil"/>
              <w:left w:val="nil"/>
              <w:bottom w:val="single" w:sz="4" w:space="0" w:color="auto"/>
              <w:right w:val="single" w:sz="4" w:space="0" w:color="auto"/>
            </w:tcBorders>
            <w:shd w:val="clear" w:color="auto" w:fill="auto"/>
            <w:noWrap/>
            <w:vAlign w:val="bottom"/>
            <w:hideMark/>
          </w:tcPr>
          <w:p w14:paraId="5DFA0F8E" w14:textId="77777777" w:rsidR="00813B58" w:rsidRPr="009C4702" w:rsidRDefault="00813B58" w:rsidP="008306A0">
            <w:pPr>
              <w:jc w:val="right"/>
              <w:rPr>
                <w:color w:val="000000"/>
                <w:sz w:val="22"/>
                <w:szCs w:val="22"/>
              </w:rPr>
            </w:pPr>
            <w:r w:rsidRPr="009C4702">
              <w:rPr>
                <w:color w:val="000000"/>
                <w:sz w:val="22"/>
                <w:szCs w:val="22"/>
              </w:rPr>
              <w:t>175,2</w:t>
            </w:r>
          </w:p>
        </w:tc>
        <w:tc>
          <w:tcPr>
            <w:tcW w:w="1060" w:type="dxa"/>
            <w:tcBorders>
              <w:top w:val="nil"/>
              <w:left w:val="nil"/>
              <w:bottom w:val="single" w:sz="4" w:space="0" w:color="auto"/>
              <w:right w:val="single" w:sz="4" w:space="0" w:color="auto"/>
            </w:tcBorders>
            <w:shd w:val="clear" w:color="auto" w:fill="auto"/>
            <w:noWrap/>
            <w:vAlign w:val="bottom"/>
            <w:hideMark/>
          </w:tcPr>
          <w:p w14:paraId="5D339DCA" w14:textId="77777777" w:rsidR="00813B58" w:rsidRPr="009C4702" w:rsidRDefault="00813B58" w:rsidP="008306A0">
            <w:pPr>
              <w:jc w:val="right"/>
              <w:rPr>
                <w:color w:val="000000"/>
                <w:sz w:val="22"/>
                <w:szCs w:val="22"/>
              </w:rPr>
            </w:pPr>
            <w:r w:rsidRPr="009C4702">
              <w:rPr>
                <w:color w:val="000000"/>
                <w:sz w:val="22"/>
                <w:szCs w:val="22"/>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0393B1B" w14:textId="77777777" w:rsidR="00813B58" w:rsidRPr="009C4702" w:rsidRDefault="00813B58" w:rsidP="008306A0">
            <w:pPr>
              <w:jc w:val="right"/>
              <w:rPr>
                <w:color w:val="000000"/>
                <w:sz w:val="22"/>
                <w:szCs w:val="22"/>
              </w:rPr>
            </w:pPr>
            <w:r w:rsidRPr="009C4702">
              <w:rPr>
                <w:color w:val="000000"/>
                <w:sz w:val="22"/>
                <w:szCs w:val="22"/>
              </w:rPr>
              <w:t>269,6</w:t>
            </w:r>
          </w:p>
        </w:tc>
        <w:tc>
          <w:tcPr>
            <w:tcW w:w="1180" w:type="dxa"/>
            <w:tcBorders>
              <w:top w:val="nil"/>
              <w:left w:val="nil"/>
              <w:bottom w:val="single" w:sz="4" w:space="0" w:color="auto"/>
              <w:right w:val="single" w:sz="4" w:space="0" w:color="auto"/>
            </w:tcBorders>
            <w:shd w:val="clear" w:color="auto" w:fill="auto"/>
            <w:noWrap/>
            <w:vAlign w:val="bottom"/>
            <w:hideMark/>
          </w:tcPr>
          <w:p w14:paraId="4E9D43CA" w14:textId="77777777" w:rsidR="00813B58" w:rsidRPr="009C4702" w:rsidRDefault="00813B58" w:rsidP="008306A0">
            <w:pPr>
              <w:jc w:val="right"/>
              <w:rPr>
                <w:color w:val="000000"/>
                <w:sz w:val="22"/>
                <w:szCs w:val="22"/>
              </w:rPr>
            </w:pPr>
            <w:r w:rsidRPr="009C4702">
              <w:rPr>
                <w:color w:val="000000"/>
                <w:sz w:val="22"/>
                <w:szCs w:val="22"/>
              </w:rPr>
              <w:t>4,6</w:t>
            </w:r>
          </w:p>
        </w:tc>
        <w:tc>
          <w:tcPr>
            <w:tcW w:w="1120" w:type="dxa"/>
            <w:tcBorders>
              <w:top w:val="nil"/>
              <w:left w:val="nil"/>
              <w:bottom w:val="single" w:sz="4" w:space="0" w:color="auto"/>
              <w:right w:val="single" w:sz="4" w:space="0" w:color="auto"/>
            </w:tcBorders>
            <w:shd w:val="clear" w:color="auto" w:fill="auto"/>
            <w:noWrap/>
            <w:vAlign w:val="bottom"/>
            <w:hideMark/>
          </w:tcPr>
          <w:p w14:paraId="023E7314" w14:textId="77777777" w:rsidR="00813B58" w:rsidRPr="009C4702" w:rsidRDefault="00813B58" w:rsidP="008306A0">
            <w:pPr>
              <w:jc w:val="right"/>
              <w:rPr>
                <w:color w:val="000000"/>
                <w:sz w:val="22"/>
                <w:szCs w:val="22"/>
              </w:rPr>
            </w:pPr>
            <w:r w:rsidRPr="009C4702">
              <w:rPr>
                <w:color w:val="000000"/>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14:paraId="30D17FD0" w14:textId="77777777" w:rsidR="00813B58" w:rsidRPr="009C4702" w:rsidRDefault="00813B58" w:rsidP="008306A0">
            <w:pPr>
              <w:jc w:val="right"/>
              <w:rPr>
                <w:color w:val="000000"/>
                <w:sz w:val="22"/>
                <w:szCs w:val="22"/>
              </w:rPr>
            </w:pPr>
            <w:r w:rsidRPr="009C4702">
              <w:rPr>
                <w:color w:val="000000"/>
                <w:sz w:val="22"/>
                <w:szCs w:val="22"/>
              </w:rPr>
              <w:t>7,0</w:t>
            </w:r>
          </w:p>
        </w:tc>
        <w:tc>
          <w:tcPr>
            <w:tcW w:w="1320" w:type="dxa"/>
            <w:tcBorders>
              <w:top w:val="nil"/>
              <w:left w:val="nil"/>
              <w:bottom w:val="single" w:sz="4" w:space="0" w:color="auto"/>
              <w:right w:val="single" w:sz="4" w:space="0" w:color="auto"/>
            </w:tcBorders>
            <w:shd w:val="clear" w:color="auto" w:fill="auto"/>
            <w:noWrap/>
            <w:vAlign w:val="center"/>
            <w:hideMark/>
          </w:tcPr>
          <w:p w14:paraId="70211538" w14:textId="77777777" w:rsidR="00813B58" w:rsidRPr="009C4702" w:rsidRDefault="00813B58" w:rsidP="008306A0">
            <w:pPr>
              <w:jc w:val="right"/>
              <w:rPr>
                <w:color w:val="000000"/>
                <w:sz w:val="22"/>
                <w:szCs w:val="22"/>
              </w:rPr>
            </w:pPr>
            <w:r w:rsidRPr="009C4702">
              <w:rPr>
                <w:color w:val="000000"/>
                <w:sz w:val="22"/>
                <w:szCs w:val="22"/>
              </w:rPr>
              <w:t>2,6</w:t>
            </w:r>
          </w:p>
        </w:tc>
      </w:tr>
      <w:tr w:rsidR="00813B58" w:rsidRPr="009C4702" w14:paraId="79A33CF4"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92E51B" w14:textId="77777777" w:rsidR="00813B58" w:rsidRPr="009C4702" w:rsidRDefault="00813B58" w:rsidP="008306A0">
            <w:pPr>
              <w:jc w:val="left"/>
              <w:rPr>
                <w:color w:val="000000"/>
                <w:sz w:val="22"/>
                <w:szCs w:val="22"/>
              </w:rPr>
            </w:pPr>
            <w:r w:rsidRPr="009C4702">
              <w:rPr>
                <w:color w:val="000000"/>
                <w:sz w:val="22"/>
                <w:szCs w:val="22"/>
              </w:rPr>
              <w:t>83 483 162</w:t>
            </w:r>
          </w:p>
        </w:tc>
        <w:tc>
          <w:tcPr>
            <w:tcW w:w="1160" w:type="dxa"/>
            <w:tcBorders>
              <w:top w:val="nil"/>
              <w:left w:val="nil"/>
              <w:bottom w:val="single" w:sz="4" w:space="0" w:color="auto"/>
              <w:right w:val="single" w:sz="4" w:space="0" w:color="auto"/>
            </w:tcBorders>
            <w:shd w:val="clear" w:color="auto" w:fill="auto"/>
            <w:noWrap/>
            <w:vAlign w:val="bottom"/>
            <w:hideMark/>
          </w:tcPr>
          <w:p w14:paraId="016C2603" w14:textId="77777777" w:rsidR="00813B58" w:rsidRPr="009C4702" w:rsidRDefault="00813B58" w:rsidP="008306A0">
            <w:pPr>
              <w:jc w:val="right"/>
              <w:rPr>
                <w:color w:val="000000"/>
                <w:sz w:val="22"/>
                <w:szCs w:val="22"/>
              </w:rPr>
            </w:pPr>
            <w:r w:rsidRPr="009C4702">
              <w:rPr>
                <w:color w:val="000000"/>
                <w:sz w:val="22"/>
                <w:szCs w:val="22"/>
              </w:rPr>
              <w:t>15,03</w:t>
            </w:r>
          </w:p>
        </w:tc>
        <w:tc>
          <w:tcPr>
            <w:tcW w:w="1180" w:type="dxa"/>
            <w:tcBorders>
              <w:top w:val="nil"/>
              <w:left w:val="nil"/>
              <w:bottom w:val="single" w:sz="4" w:space="0" w:color="auto"/>
              <w:right w:val="single" w:sz="4" w:space="0" w:color="auto"/>
            </w:tcBorders>
            <w:shd w:val="clear" w:color="auto" w:fill="auto"/>
            <w:noWrap/>
            <w:vAlign w:val="bottom"/>
            <w:hideMark/>
          </w:tcPr>
          <w:p w14:paraId="2CFAF577" w14:textId="77777777" w:rsidR="00813B58" w:rsidRPr="009C4702" w:rsidRDefault="00813B58" w:rsidP="008306A0">
            <w:pPr>
              <w:jc w:val="right"/>
              <w:rPr>
                <w:color w:val="000000"/>
                <w:sz w:val="22"/>
                <w:szCs w:val="22"/>
              </w:rPr>
            </w:pPr>
            <w:r w:rsidRPr="009C4702">
              <w:rPr>
                <w:color w:val="000000"/>
                <w:sz w:val="22"/>
                <w:szCs w:val="22"/>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2A7AECC" w14:textId="77777777" w:rsidR="00813B58" w:rsidRPr="009C4702" w:rsidRDefault="00813B58" w:rsidP="008306A0">
            <w:pPr>
              <w:jc w:val="right"/>
              <w:rPr>
                <w:color w:val="000000"/>
                <w:sz w:val="22"/>
                <w:szCs w:val="22"/>
              </w:rPr>
            </w:pPr>
            <w:r w:rsidRPr="009C4702">
              <w:rPr>
                <w:color w:val="000000"/>
                <w:sz w:val="22"/>
                <w:szCs w:val="22"/>
              </w:rPr>
              <w:t>19,3</w:t>
            </w:r>
          </w:p>
        </w:tc>
        <w:tc>
          <w:tcPr>
            <w:tcW w:w="1060" w:type="dxa"/>
            <w:tcBorders>
              <w:top w:val="nil"/>
              <w:left w:val="nil"/>
              <w:bottom w:val="single" w:sz="4" w:space="0" w:color="auto"/>
              <w:right w:val="single" w:sz="4" w:space="0" w:color="auto"/>
            </w:tcBorders>
            <w:shd w:val="clear" w:color="auto" w:fill="auto"/>
            <w:noWrap/>
            <w:vAlign w:val="bottom"/>
            <w:hideMark/>
          </w:tcPr>
          <w:p w14:paraId="65E9A1E9" w14:textId="3908A16B" w:rsidR="00813B58" w:rsidRPr="00B32462" w:rsidRDefault="00B32462" w:rsidP="008306A0">
            <w:pPr>
              <w:jc w:val="right"/>
              <w:rPr>
                <w:color w:val="000000"/>
                <w:sz w:val="22"/>
                <w:szCs w:val="22"/>
                <w:lang w:val="sr-Cyrl-RS"/>
              </w:rPr>
            </w:pPr>
            <w:r>
              <w:rPr>
                <w:color w:val="000000"/>
                <w:sz w:val="22"/>
                <w:szCs w:val="22"/>
                <w:lang w:val="sr-Cyrl-RS"/>
              </w:rPr>
              <w:t>0,0</w:t>
            </w:r>
          </w:p>
        </w:tc>
        <w:tc>
          <w:tcPr>
            <w:tcW w:w="1220" w:type="dxa"/>
            <w:tcBorders>
              <w:top w:val="nil"/>
              <w:left w:val="nil"/>
              <w:bottom w:val="single" w:sz="4" w:space="0" w:color="auto"/>
              <w:right w:val="single" w:sz="4" w:space="0" w:color="auto"/>
            </w:tcBorders>
            <w:shd w:val="clear" w:color="auto" w:fill="auto"/>
            <w:noWrap/>
            <w:vAlign w:val="bottom"/>
            <w:hideMark/>
          </w:tcPr>
          <w:p w14:paraId="4EF54903" w14:textId="77777777" w:rsidR="00813B58" w:rsidRPr="009C4702" w:rsidRDefault="00813B58" w:rsidP="008306A0">
            <w:pPr>
              <w:jc w:val="right"/>
              <w:rPr>
                <w:color w:val="000000"/>
                <w:sz w:val="22"/>
                <w:szCs w:val="22"/>
              </w:rPr>
            </w:pPr>
            <w:r w:rsidRPr="009C4702">
              <w:rPr>
                <w:color w:val="000000"/>
                <w:sz w:val="22"/>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14:paraId="32FEE6AF" w14:textId="77777777" w:rsidR="00813B58" w:rsidRPr="009C4702" w:rsidRDefault="00813B58" w:rsidP="008306A0">
            <w:pPr>
              <w:jc w:val="right"/>
              <w:rPr>
                <w:color w:val="000000"/>
                <w:sz w:val="22"/>
                <w:szCs w:val="22"/>
              </w:rPr>
            </w:pPr>
            <w:r w:rsidRPr="009C4702">
              <w:rPr>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77E4A54E" w14:textId="77777777" w:rsidR="00813B58" w:rsidRPr="009C4702" w:rsidRDefault="00813B58" w:rsidP="008306A0">
            <w:pPr>
              <w:jc w:val="right"/>
              <w:rPr>
                <w:color w:val="000000"/>
                <w:sz w:val="22"/>
                <w:szCs w:val="22"/>
              </w:rPr>
            </w:pPr>
            <w:r w:rsidRPr="009C4702">
              <w:rPr>
                <w:color w:val="000000"/>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14:paraId="19A6AA75" w14:textId="77777777" w:rsidR="00813B58" w:rsidRPr="009C4702" w:rsidRDefault="00813B58" w:rsidP="008306A0">
            <w:pPr>
              <w:jc w:val="right"/>
              <w:rPr>
                <w:color w:val="000000"/>
                <w:sz w:val="22"/>
                <w:szCs w:val="22"/>
              </w:rPr>
            </w:pPr>
            <w:r w:rsidRPr="009C4702">
              <w:rPr>
                <w:color w:val="000000"/>
                <w:sz w:val="22"/>
                <w:szCs w:val="22"/>
              </w:rPr>
              <w:t>0,2</w:t>
            </w:r>
          </w:p>
        </w:tc>
        <w:tc>
          <w:tcPr>
            <w:tcW w:w="1320" w:type="dxa"/>
            <w:tcBorders>
              <w:top w:val="nil"/>
              <w:left w:val="nil"/>
              <w:bottom w:val="single" w:sz="4" w:space="0" w:color="auto"/>
              <w:right w:val="single" w:sz="4" w:space="0" w:color="auto"/>
            </w:tcBorders>
            <w:shd w:val="clear" w:color="auto" w:fill="auto"/>
            <w:noWrap/>
            <w:vAlign w:val="center"/>
            <w:hideMark/>
          </w:tcPr>
          <w:p w14:paraId="29E60D91" w14:textId="77777777" w:rsidR="00813B58" w:rsidRPr="009C4702" w:rsidRDefault="00813B58" w:rsidP="008306A0">
            <w:pPr>
              <w:jc w:val="right"/>
              <w:rPr>
                <w:color w:val="000000"/>
                <w:sz w:val="22"/>
                <w:szCs w:val="22"/>
              </w:rPr>
            </w:pPr>
            <w:r w:rsidRPr="009C4702">
              <w:rPr>
                <w:color w:val="000000"/>
                <w:sz w:val="22"/>
                <w:szCs w:val="22"/>
              </w:rPr>
              <w:t>13,0</w:t>
            </w:r>
          </w:p>
        </w:tc>
      </w:tr>
      <w:tr w:rsidR="00813B58" w:rsidRPr="009C4702" w14:paraId="745AECC9" w14:textId="77777777" w:rsidTr="00813B5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6664F36" w14:textId="77777777" w:rsidR="00813B58" w:rsidRPr="009C4702" w:rsidRDefault="00813B58" w:rsidP="008306A0">
            <w:pPr>
              <w:jc w:val="left"/>
              <w:rPr>
                <w:color w:val="000000"/>
                <w:sz w:val="22"/>
                <w:szCs w:val="22"/>
              </w:rPr>
            </w:pPr>
            <w:r w:rsidRPr="009C4702">
              <w:rPr>
                <w:color w:val="000000"/>
                <w:sz w:val="22"/>
                <w:szCs w:val="22"/>
              </w:rPr>
              <w:t>83 487 162</w:t>
            </w:r>
          </w:p>
        </w:tc>
        <w:tc>
          <w:tcPr>
            <w:tcW w:w="1160" w:type="dxa"/>
            <w:tcBorders>
              <w:top w:val="nil"/>
              <w:left w:val="nil"/>
              <w:bottom w:val="single" w:sz="4" w:space="0" w:color="auto"/>
              <w:right w:val="single" w:sz="4" w:space="0" w:color="auto"/>
            </w:tcBorders>
            <w:shd w:val="clear" w:color="auto" w:fill="auto"/>
            <w:noWrap/>
            <w:vAlign w:val="bottom"/>
            <w:hideMark/>
          </w:tcPr>
          <w:p w14:paraId="1DF973C1" w14:textId="77777777" w:rsidR="00813B58" w:rsidRPr="009C4702" w:rsidRDefault="00813B58" w:rsidP="008306A0">
            <w:pPr>
              <w:jc w:val="right"/>
              <w:rPr>
                <w:color w:val="000000"/>
                <w:sz w:val="22"/>
                <w:szCs w:val="22"/>
              </w:rPr>
            </w:pPr>
            <w:r w:rsidRPr="009C4702">
              <w:rPr>
                <w:color w:val="000000"/>
                <w:sz w:val="22"/>
                <w:szCs w:val="22"/>
              </w:rPr>
              <w:t>21,87</w:t>
            </w:r>
          </w:p>
        </w:tc>
        <w:tc>
          <w:tcPr>
            <w:tcW w:w="1180" w:type="dxa"/>
            <w:tcBorders>
              <w:top w:val="nil"/>
              <w:left w:val="nil"/>
              <w:bottom w:val="single" w:sz="4" w:space="0" w:color="auto"/>
              <w:right w:val="single" w:sz="4" w:space="0" w:color="auto"/>
            </w:tcBorders>
            <w:shd w:val="clear" w:color="auto" w:fill="auto"/>
            <w:noWrap/>
            <w:vAlign w:val="bottom"/>
            <w:hideMark/>
          </w:tcPr>
          <w:p w14:paraId="05DA823E" w14:textId="77777777" w:rsidR="00813B58" w:rsidRPr="009C4702" w:rsidRDefault="00813B58" w:rsidP="008306A0">
            <w:pPr>
              <w:jc w:val="right"/>
              <w:rPr>
                <w:color w:val="000000"/>
                <w:sz w:val="22"/>
                <w:szCs w:val="22"/>
              </w:rPr>
            </w:pPr>
            <w:r w:rsidRPr="009C4702">
              <w:rPr>
                <w:color w:val="000000"/>
                <w:sz w:val="22"/>
                <w:szCs w:val="22"/>
              </w:rPr>
              <w:t>5,8</w:t>
            </w:r>
          </w:p>
        </w:tc>
        <w:tc>
          <w:tcPr>
            <w:tcW w:w="1120" w:type="dxa"/>
            <w:tcBorders>
              <w:top w:val="nil"/>
              <w:left w:val="nil"/>
              <w:bottom w:val="single" w:sz="4" w:space="0" w:color="auto"/>
              <w:right w:val="single" w:sz="4" w:space="0" w:color="auto"/>
            </w:tcBorders>
            <w:shd w:val="clear" w:color="auto" w:fill="auto"/>
            <w:noWrap/>
            <w:vAlign w:val="bottom"/>
            <w:hideMark/>
          </w:tcPr>
          <w:p w14:paraId="2AC330CF" w14:textId="3A89C152" w:rsidR="00813B58" w:rsidRPr="009C4702" w:rsidRDefault="00813B58" w:rsidP="008306A0">
            <w:pPr>
              <w:jc w:val="right"/>
              <w:rPr>
                <w:color w:val="000000"/>
                <w:sz w:val="22"/>
                <w:szCs w:val="22"/>
              </w:rPr>
            </w:pPr>
            <w:r w:rsidRPr="009C4702">
              <w:rPr>
                <w:color w:val="000000"/>
                <w:sz w:val="22"/>
                <w:szCs w:val="22"/>
              </w:rPr>
              <w:t>4</w:t>
            </w:r>
            <w:r w:rsidR="00817A00">
              <w:rPr>
                <w:color w:val="000000"/>
                <w:sz w:val="22"/>
                <w:szCs w:val="22"/>
                <w:lang w:val="sr-Cyrl-RS"/>
              </w:rPr>
              <w:t>.</w:t>
            </w:r>
            <w:r w:rsidRPr="009C4702">
              <w:rPr>
                <w:color w:val="000000"/>
                <w:sz w:val="22"/>
                <w:szCs w:val="22"/>
              </w:rPr>
              <w:t>080,4</w:t>
            </w:r>
          </w:p>
        </w:tc>
        <w:tc>
          <w:tcPr>
            <w:tcW w:w="1060" w:type="dxa"/>
            <w:tcBorders>
              <w:top w:val="nil"/>
              <w:left w:val="nil"/>
              <w:bottom w:val="single" w:sz="4" w:space="0" w:color="auto"/>
              <w:right w:val="single" w:sz="4" w:space="0" w:color="auto"/>
            </w:tcBorders>
            <w:shd w:val="clear" w:color="auto" w:fill="auto"/>
            <w:noWrap/>
            <w:vAlign w:val="bottom"/>
            <w:hideMark/>
          </w:tcPr>
          <w:p w14:paraId="1D343617" w14:textId="77777777" w:rsidR="00813B58" w:rsidRPr="009C4702" w:rsidRDefault="00813B58" w:rsidP="008306A0">
            <w:pPr>
              <w:jc w:val="right"/>
              <w:rPr>
                <w:color w:val="000000"/>
                <w:sz w:val="22"/>
                <w:szCs w:val="22"/>
              </w:rPr>
            </w:pPr>
            <w:r w:rsidRPr="009C4702">
              <w:rPr>
                <w:color w:val="000000"/>
                <w:sz w:val="22"/>
                <w:szCs w:val="22"/>
              </w:rPr>
              <w:t>7,7</w:t>
            </w:r>
          </w:p>
        </w:tc>
        <w:tc>
          <w:tcPr>
            <w:tcW w:w="1220" w:type="dxa"/>
            <w:tcBorders>
              <w:top w:val="nil"/>
              <w:left w:val="nil"/>
              <w:bottom w:val="single" w:sz="4" w:space="0" w:color="auto"/>
              <w:right w:val="single" w:sz="4" w:space="0" w:color="auto"/>
            </w:tcBorders>
            <w:shd w:val="clear" w:color="auto" w:fill="auto"/>
            <w:noWrap/>
            <w:vAlign w:val="bottom"/>
            <w:hideMark/>
          </w:tcPr>
          <w:p w14:paraId="770BCF5E" w14:textId="77777777" w:rsidR="00813B58" w:rsidRPr="009C4702" w:rsidRDefault="00813B58" w:rsidP="008306A0">
            <w:pPr>
              <w:jc w:val="right"/>
              <w:rPr>
                <w:color w:val="000000"/>
                <w:sz w:val="22"/>
                <w:szCs w:val="22"/>
              </w:rPr>
            </w:pPr>
            <w:r w:rsidRPr="009C4702">
              <w:rPr>
                <w:color w:val="000000"/>
                <w:sz w:val="22"/>
                <w:szCs w:val="22"/>
              </w:rPr>
              <w:t>186,6</w:t>
            </w:r>
          </w:p>
        </w:tc>
        <w:tc>
          <w:tcPr>
            <w:tcW w:w="1180" w:type="dxa"/>
            <w:tcBorders>
              <w:top w:val="nil"/>
              <w:left w:val="nil"/>
              <w:bottom w:val="single" w:sz="4" w:space="0" w:color="auto"/>
              <w:right w:val="single" w:sz="4" w:space="0" w:color="auto"/>
            </w:tcBorders>
            <w:shd w:val="clear" w:color="auto" w:fill="auto"/>
            <w:noWrap/>
            <w:vAlign w:val="bottom"/>
            <w:hideMark/>
          </w:tcPr>
          <w:p w14:paraId="1B1F4023" w14:textId="77777777" w:rsidR="00813B58" w:rsidRPr="009C4702" w:rsidRDefault="00813B58" w:rsidP="008306A0">
            <w:pPr>
              <w:jc w:val="right"/>
              <w:rPr>
                <w:color w:val="000000"/>
                <w:sz w:val="22"/>
                <w:szCs w:val="22"/>
              </w:rPr>
            </w:pPr>
            <w:r w:rsidRPr="009C4702">
              <w:rPr>
                <w:color w:val="000000"/>
                <w:sz w:val="22"/>
                <w:szCs w:val="22"/>
              </w:rPr>
              <w:t>95,0</w:t>
            </w:r>
          </w:p>
        </w:tc>
        <w:tc>
          <w:tcPr>
            <w:tcW w:w="1120" w:type="dxa"/>
            <w:tcBorders>
              <w:top w:val="nil"/>
              <w:left w:val="nil"/>
              <w:bottom w:val="single" w:sz="4" w:space="0" w:color="auto"/>
              <w:right w:val="single" w:sz="4" w:space="0" w:color="auto"/>
            </w:tcBorders>
            <w:shd w:val="clear" w:color="auto" w:fill="auto"/>
            <w:noWrap/>
            <w:vAlign w:val="bottom"/>
            <w:hideMark/>
          </w:tcPr>
          <w:p w14:paraId="18EC4347" w14:textId="77777777" w:rsidR="00813B58" w:rsidRPr="009C4702" w:rsidRDefault="00813B58" w:rsidP="008306A0">
            <w:pPr>
              <w:jc w:val="right"/>
              <w:rPr>
                <w:color w:val="000000"/>
                <w:sz w:val="22"/>
                <w:szCs w:val="22"/>
              </w:rPr>
            </w:pPr>
            <w:r w:rsidRPr="009C4702">
              <w:rPr>
                <w:color w:val="000000"/>
                <w:sz w:val="22"/>
                <w:szCs w:val="22"/>
              </w:rPr>
              <w:t>5,7</w:t>
            </w:r>
          </w:p>
        </w:tc>
        <w:tc>
          <w:tcPr>
            <w:tcW w:w="1360" w:type="dxa"/>
            <w:tcBorders>
              <w:top w:val="nil"/>
              <w:left w:val="nil"/>
              <w:bottom w:val="single" w:sz="4" w:space="0" w:color="auto"/>
              <w:right w:val="single" w:sz="4" w:space="0" w:color="auto"/>
            </w:tcBorders>
            <w:shd w:val="clear" w:color="auto" w:fill="auto"/>
            <w:noWrap/>
            <w:vAlign w:val="bottom"/>
            <w:hideMark/>
          </w:tcPr>
          <w:p w14:paraId="3ADDB5FD" w14:textId="77777777" w:rsidR="00813B58" w:rsidRPr="009C4702" w:rsidRDefault="00813B58" w:rsidP="008306A0">
            <w:pPr>
              <w:jc w:val="right"/>
              <w:rPr>
                <w:color w:val="000000"/>
                <w:sz w:val="22"/>
                <w:szCs w:val="22"/>
              </w:rPr>
            </w:pPr>
            <w:r w:rsidRPr="009C4702">
              <w:rPr>
                <w:color w:val="000000"/>
                <w:sz w:val="22"/>
                <w:szCs w:val="22"/>
              </w:rPr>
              <w:t>4,3</w:t>
            </w:r>
          </w:p>
        </w:tc>
        <w:tc>
          <w:tcPr>
            <w:tcW w:w="1320" w:type="dxa"/>
            <w:tcBorders>
              <w:top w:val="nil"/>
              <w:left w:val="nil"/>
              <w:bottom w:val="single" w:sz="4" w:space="0" w:color="auto"/>
              <w:right w:val="single" w:sz="4" w:space="0" w:color="auto"/>
            </w:tcBorders>
            <w:shd w:val="clear" w:color="auto" w:fill="auto"/>
            <w:noWrap/>
            <w:vAlign w:val="center"/>
            <w:hideMark/>
          </w:tcPr>
          <w:p w14:paraId="669B716A" w14:textId="77777777" w:rsidR="00813B58" w:rsidRPr="009C4702" w:rsidRDefault="00813B58" w:rsidP="008306A0">
            <w:pPr>
              <w:jc w:val="right"/>
              <w:rPr>
                <w:color w:val="000000"/>
                <w:sz w:val="22"/>
                <w:szCs w:val="22"/>
              </w:rPr>
            </w:pPr>
            <w:r w:rsidRPr="009C4702">
              <w:rPr>
                <w:color w:val="000000"/>
                <w:sz w:val="22"/>
                <w:szCs w:val="22"/>
              </w:rPr>
              <w:t>2,3</w:t>
            </w:r>
          </w:p>
        </w:tc>
      </w:tr>
      <w:tr w:rsidR="00813B58" w:rsidRPr="009C4702" w14:paraId="1916E3E3" w14:textId="77777777" w:rsidTr="00813B58">
        <w:trPr>
          <w:trHeight w:val="300"/>
        </w:trPr>
        <w:tc>
          <w:tcPr>
            <w:tcW w:w="2060" w:type="dxa"/>
            <w:tcBorders>
              <w:top w:val="nil"/>
              <w:left w:val="single" w:sz="4" w:space="0" w:color="auto"/>
              <w:bottom w:val="single" w:sz="4" w:space="0" w:color="auto"/>
              <w:right w:val="single" w:sz="4" w:space="0" w:color="auto"/>
            </w:tcBorders>
            <w:shd w:val="clear" w:color="000000" w:fill="BFBFBF"/>
            <w:noWrap/>
            <w:vAlign w:val="bottom"/>
            <w:hideMark/>
          </w:tcPr>
          <w:p w14:paraId="5F3ACFD5" w14:textId="7CA75FF5" w:rsidR="00813B58" w:rsidRPr="009C4702" w:rsidRDefault="002E0698" w:rsidP="00D27D8F">
            <w:pPr>
              <w:spacing w:before="100" w:beforeAutospacing="1" w:after="100" w:afterAutospacing="1"/>
              <w:jc w:val="left"/>
              <w:rPr>
                <w:b/>
                <w:bCs/>
                <w:color w:val="000000"/>
                <w:sz w:val="22"/>
                <w:szCs w:val="22"/>
                <w:lang w:val="sr-Cyrl-RS"/>
              </w:rPr>
            </w:pPr>
            <w:r w:rsidRPr="009C4702">
              <w:rPr>
                <w:b/>
                <w:bCs/>
                <w:color w:val="000000"/>
                <w:sz w:val="22"/>
                <w:szCs w:val="22"/>
                <w:lang w:val="sr-Cyrl-RS"/>
              </w:rPr>
              <w:t>Укупно</w:t>
            </w:r>
          </w:p>
        </w:tc>
        <w:tc>
          <w:tcPr>
            <w:tcW w:w="1160" w:type="dxa"/>
            <w:tcBorders>
              <w:top w:val="nil"/>
              <w:left w:val="nil"/>
              <w:bottom w:val="single" w:sz="4" w:space="0" w:color="auto"/>
              <w:right w:val="single" w:sz="4" w:space="0" w:color="auto"/>
            </w:tcBorders>
            <w:shd w:val="clear" w:color="000000" w:fill="BFBFBF"/>
            <w:noWrap/>
            <w:vAlign w:val="bottom"/>
            <w:hideMark/>
          </w:tcPr>
          <w:p w14:paraId="6E43FF1C"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373,97</w:t>
            </w:r>
          </w:p>
        </w:tc>
        <w:tc>
          <w:tcPr>
            <w:tcW w:w="1180" w:type="dxa"/>
            <w:tcBorders>
              <w:top w:val="nil"/>
              <w:left w:val="nil"/>
              <w:bottom w:val="single" w:sz="4" w:space="0" w:color="auto"/>
              <w:right w:val="single" w:sz="4" w:space="0" w:color="auto"/>
            </w:tcBorders>
            <w:shd w:val="clear" w:color="000000" w:fill="BFBFBF"/>
            <w:noWrap/>
            <w:vAlign w:val="bottom"/>
            <w:hideMark/>
          </w:tcPr>
          <w:p w14:paraId="419EC21E"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100,0</w:t>
            </w:r>
          </w:p>
        </w:tc>
        <w:tc>
          <w:tcPr>
            <w:tcW w:w="1120" w:type="dxa"/>
            <w:tcBorders>
              <w:top w:val="nil"/>
              <w:left w:val="nil"/>
              <w:bottom w:val="single" w:sz="4" w:space="0" w:color="auto"/>
              <w:right w:val="single" w:sz="4" w:space="0" w:color="auto"/>
            </w:tcBorders>
            <w:shd w:val="clear" w:color="000000" w:fill="BFBFBF"/>
            <w:noWrap/>
            <w:vAlign w:val="bottom"/>
            <w:hideMark/>
          </w:tcPr>
          <w:p w14:paraId="0289D6F0"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52.713,7</w:t>
            </w:r>
          </w:p>
        </w:tc>
        <w:tc>
          <w:tcPr>
            <w:tcW w:w="1060" w:type="dxa"/>
            <w:tcBorders>
              <w:top w:val="nil"/>
              <w:left w:val="nil"/>
              <w:bottom w:val="single" w:sz="4" w:space="0" w:color="auto"/>
              <w:right w:val="single" w:sz="4" w:space="0" w:color="auto"/>
            </w:tcBorders>
            <w:shd w:val="clear" w:color="000000" w:fill="BFBFBF"/>
            <w:noWrap/>
            <w:vAlign w:val="bottom"/>
            <w:hideMark/>
          </w:tcPr>
          <w:p w14:paraId="7D076716"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100,0</w:t>
            </w:r>
          </w:p>
        </w:tc>
        <w:tc>
          <w:tcPr>
            <w:tcW w:w="1220" w:type="dxa"/>
            <w:tcBorders>
              <w:top w:val="nil"/>
              <w:left w:val="nil"/>
              <w:bottom w:val="single" w:sz="4" w:space="0" w:color="auto"/>
              <w:right w:val="single" w:sz="4" w:space="0" w:color="auto"/>
            </w:tcBorders>
            <w:shd w:val="clear" w:color="000000" w:fill="BFBFBF"/>
            <w:noWrap/>
            <w:vAlign w:val="bottom"/>
            <w:hideMark/>
          </w:tcPr>
          <w:p w14:paraId="200AB626"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141,0</w:t>
            </w:r>
          </w:p>
        </w:tc>
        <w:tc>
          <w:tcPr>
            <w:tcW w:w="1180" w:type="dxa"/>
            <w:tcBorders>
              <w:top w:val="nil"/>
              <w:left w:val="nil"/>
              <w:bottom w:val="single" w:sz="4" w:space="0" w:color="auto"/>
              <w:right w:val="single" w:sz="4" w:space="0" w:color="auto"/>
            </w:tcBorders>
            <w:shd w:val="clear" w:color="000000" w:fill="BFBFBF"/>
            <w:noWrap/>
            <w:vAlign w:val="bottom"/>
            <w:hideMark/>
          </w:tcPr>
          <w:p w14:paraId="55FAA3A6"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1.669,4</w:t>
            </w:r>
          </w:p>
        </w:tc>
        <w:tc>
          <w:tcPr>
            <w:tcW w:w="1120" w:type="dxa"/>
            <w:tcBorders>
              <w:top w:val="nil"/>
              <w:left w:val="nil"/>
              <w:bottom w:val="single" w:sz="4" w:space="0" w:color="auto"/>
              <w:right w:val="single" w:sz="4" w:space="0" w:color="auto"/>
            </w:tcBorders>
            <w:shd w:val="clear" w:color="000000" w:fill="BFBFBF"/>
            <w:noWrap/>
            <w:vAlign w:val="bottom"/>
            <w:hideMark/>
          </w:tcPr>
          <w:p w14:paraId="0B64FAF6"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100,0</w:t>
            </w:r>
          </w:p>
        </w:tc>
        <w:tc>
          <w:tcPr>
            <w:tcW w:w="1360" w:type="dxa"/>
            <w:tcBorders>
              <w:top w:val="nil"/>
              <w:left w:val="nil"/>
              <w:bottom w:val="single" w:sz="4" w:space="0" w:color="auto"/>
              <w:right w:val="single" w:sz="4" w:space="0" w:color="auto"/>
            </w:tcBorders>
            <w:shd w:val="clear" w:color="000000" w:fill="BFBFBF"/>
            <w:noWrap/>
            <w:vAlign w:val="bottom"/>
            <w:hideMark/>
          </w:tcPr>
          <w:p w14:paraId="3BFC792C"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4,5</w:t>
            </w:r>
          </w:p>
        </w:tc>
        <w:tc>
          <w:tcPr>
            <w:tcW w:w="1320" w:type="dxa"/>
            <w:tcBorders>
              <w:top w:val="nil"/>
              <w:left w:val="nil"/>
              <w:bottom w:val="single" w:sz="4" w:space="0" w:color="auto"/>
              <w:right w:val="single" w:sz="4" w:space="0" w:color="auto"/>
            </w:tcBorders>
            <w:shd w:val="clear" w:color="000000" w:fill="BFBFBF"/>
            <w:noWrap/>
            <w:vAlign w:val="center"/>
            <w:hideMark/>
          </w:tcPr>
          <w:p w14:paraId="5FC1639A" w14:textId="77777777" w:rsidR="00813B58" w:rsidRPr="009C4702" w:rsidRDefault="00813B58" w:rsidP="00D27D8F">
            <w:pPr>
              <w:spacing w:before="100" w:beforeAutospacing="1" w:after="100" w:afterAutospacing="1"/>
              <w:jc w:val="right"/>
              <w:rPr>
                <w:b/>
                <w:bCs/>
                <w:color w:val="000000"/>
                <w:sz w:val="22"/>
                <w:szCs w:val="22"/>
              </w:rPr>
            </w:pPr>
            <w:r w:rsidRPr="009C4702">
              <w:rPr>
                <w:b/>
                <w:bCs/>
                <w:color w:val="000000"/>
                <w:sz w:val="22"/>
                <w:szCs w:val="22"/>
              </w:rPr>
              <w:t>3,2</w:t>
            </w:r>
          </w:p>
        </w:tc>
      </w:tr>
    </w:tbl>
    <w:p w14:paraId="76AA91B2" w14:textId="02E42224" w:rsidR="001D0684" w:rsidRPr="00967DC1" w:rsidRDefault="001D0684" w:rsidP="00D27D8F">
      <w:pPr>
        <w:ind w:firstLine="709"/>
        <w:rPr>
          <w:szCs w:val="24"/>
          <w:lang w:val="sr-Cyrl-RS"/>
        </w:rPr>
      </w:pPr>
      <w:r w:rsidRPr="006C7C73">
        <w:t>На основу података у табели може се закључити да је овакав број газдинских класа произашао управо из разноликости фитоценолошког састава ове газдинске</w:t>
      </w:r>
      <w:r w:rsidRPr="00967DC1">
        <w:rPr>
          <w:szCs w:val="24"/>
          <w:lang w:val="sr-Cyrl-RS"/>
        </w:rPr>
        <w:t xml:space="preserve"> јединице, 9 различитих састојинских целина које се распростиру у 3 наменске целине. Газдинска класа </w:t>
      </w:r>
      <w:r w:rsidR="00827169" w:rsidRPr="00967DC1">
        <w:rPr>
          <w:szCs w:val="24"/>
          <w:lang w:val="sr-Cyrl-RS"/>
        </w:rPr>
        <w:t>83 325 162</w:t>
      </w:r>
      <w:r w:rsidRPr="00967DC1">
        <w:rPr>
          <w:szCs w:val="24"/>
          <w:lang w:val="sr-Cyrl-RS"/>
        </w:rPr>
        <w:t xml:space="preserve">  је најзаступљенија у газдинској јединици са </w:t>
      </w:r>
      <w:r w:rsidR="00827169" w:rsidRPr="00967DC1">
        <w:rPr>
          <w:szCs w:val="24"/>
          <w:lang w:val="sr-Cyrl-RS"/>
        </w:rPr>
        <w:t>59,4</w:t>
      </w:r>
      <w:r w:rsidRPr="00967DC1">
        <w:rPr>
          <w:szCs w:val="24"/>
          <w:lang w:val="sr-Cyrl-RS"/>
        </w:rPr>
        <w:t xml:space="preserve">% по површини, </w:t>
      </w:r>
      <w:r w:rsidR="00827169" w:rsidRPr="00967DC1">
        <w:rPr>
          <w:szCs w:val="24"/>
          <w:lang w:val="sr-Cyrl-RS"/>
        </w:rPr>
        <w:t>30,9</w:t>
      </w:r>
      <w:r w:rsidRPr="00967DC1">
        <w:rPr>
          <w:szCs w:val="24"/>
          <w:lang w:val="sr-Cyrl-RS"/>
        </w:rPr>
        <w:t xml:space="preserve">% по запремини и </w:t>
      </w:r>
      <w:r w:rsidR="00827169" w:rsidRPr="00967DC1">
        <w:rPr>
          <w:szCs w:val="24"/>
          <w:lang w:val="sr-Cyrl-RS"/>
        </w:rPr>
        <w:t>54,4</w:t>
      </w:r>
      <w:r w:rsidRPr="00967DC1">
        <w:rPr>
          <w:szCs w:val="24"/>
          <w:lang w:val="sr-Cyrl-RS"/>
        </w:rPr>
        <w:t xml:space="preserve">% по запреминском прирасту. </w:t>
      </w:r>
    </w:p>
    <w:p w14:paraId="08A44DCE" w14:textId="2B925AB6" w:rsidR="001D0684" w:rsidRPr="00967DC1" w:rsidRDefault="001D0684" w:rsidP="00D27D8F">
      <w:pPr>
        <w:ind w:firstLine="567"/>
        <w:rPr>
          <w:szCs w:val="24"/>
          <w:lang w:val="sr-Cyrl-RS"/>
        </w:rPr>
      </w:pPr>
      <w:r w:rsidRPr="00967DC1">
        <w:rPr>
          <w:szCs w:val="24"/>
          <w:lang w:val="sr-Cyrl-RS"/>
        </w:rPr>
        <w:t>Укупно посматрано се може рећи да шуме ове газдинске јединице имају просеч</w:t>
      </w:r>
      <w:r w:rsidR="00BF7597" w:rsidRPr="00967DC1">
        <w:rPr>
          <w:szCs w:val="24"/>
          <w:lang w:val="sr-Cyrl-RS"/>
        </w:rPr>
        <w:t xml:space="preserve">ну запремину по хектару </w:t>
      </w:r>
      <w:r w:rsidR="00827169" w:rsidRPr="00967DC1">
        <w:rPr>
          <w:szCs w:val="24"/>
          <w:lang w:val="sr-Cyrl-RS"/>
        </w:rPr>
        <w:t>141,0</w:t>
      </w:r>
      <w:r w:rsidR="00BF7597" w:rsidRPr="00967DC1">
        <w:rPr>
          <w:szCs w:val="24"/>
          <w:lang w:val="sr-Cyrl-RS"/>
        </w:rPr>
        <w:t xml:space="preserve"> </w:t>
      </w:r>
      <w:r w:rsidR="007F6BB9" w:rsidRPr="00967DC1">
        <w:rPr>
          <w:szCs w:val="24"/>
          <w:lang w:val="ru-RU"/>
        </w:rPr>
        <w:t>м</w:t>
      </w:r>
      <w:r w:rsidR="00BF7597" w:rsidRPr="00967DC1">
        <w:rPr>
          <w:szCs w:val="24"/>
          <w:lang w:val="sr-Cyrl-RS"/>
        </w:rPr>
        <w:t>3</w:t>
      </w:r>
      <w:r w:rsidRPr="00967DC1">
        <w:rPr>
          <w:szCs w:val="24"/>
          <w:lang w:val="sr-Cyrl-RS"/>
        </w:rPr>
        <w:t>, док им је п</w:t>
      </w:r>
      <w:r w:rsidR="008011D4" w:rsidRPr="00967DC1">
        <w:rPr>
          <w:szCs w:val="24"/>
          <w:lang w:val="sr-Cyrl-RS"/>
        </w:rPr>
        <w:t>росечни прираст по хектару 4</w:t>
      </w:r>
      <w:r w:rsidR="00104CC6" w:rsidRPr="00967DC1">
        <w:rPr>
          <w:szCs w:val="24"/>
          <w:lang w:val="ru-RU"/>
        </w:rPr>
        <w:t>,</w:t>
      </w:r>
      <w:r w:rsidR="00827169" w:rsidRPr="00967DC1">
        <w:rPr>
          <w:szCs w:val="24"/>
          <w:lang w:val="sr-Cyrl-RS"/>
        </w:rPr>
        <w:t>5</w:t>
      </w:r>
      <w:r w:rsidR="00BF7597" w:rsidRPr="00967DC1">
        <w:rPr>
          <w:szCs w:val="24"/>
          <w:lang w:val="sr-Cyrl-RS"/>
        </w:rPr>
        <w:t xml:space="preserve"> </w:t>
      </w:r>
      <w:r w:rsidR="007F6BB9" w:rsidRPr="00967DC1">
        <w:rPr>
          <w:szCs w:val="24"/>
          <w:lang w:val="ru-RU"/>
        </w:rPr>
        <w:t>м</w:t>
      </w:r>
      <w:r w:rsidRPr="00967DC1">
        <w:rPr>
          <w:szCs w:val="24"/>
          <w:lang w:val="sr-Cyrl-RS"/>
        </w:rPr>
        <w:t>3/.</w:t>
      </w:r>
    </w:p>
    <w:p w14:paraId="2249A04B" w14:textId="77777777" w:rsidR="00C808E8" w:rsidRPr="00817A00" w:rsidRDefault="00C808E8" w:rsidP="00B5350C">
      <w:pPr>
        <w:pStyle w:val="Heading2"/>
        <w:rPr>
          <w:noProof/>
          <w:szCs w:val="24"/>
          <w:lang w:val="sr-Latn-CS"/>
        </w:rPr>
      </w:pPr>
      <w:bookmarkStart w:id="364" w:name="_Toc329146591"/>
      <w:bookmarkStart w:id="365" w:name="_Toc329328329"/>
      <w:bookmarkStart w:id="366" w:name="_Toc410988321"/>
      <w:bookmarkStart w:id="367" w:name="_Toc478456484"/>
      <w:bookmarkStart w:id="368" w:name="_Toc503785416"/>
      <w:bookmarkStart w:id="369" w:name="_Toc503785992"/>
      <w:bookmarkStart w:id="370" w:name="_Toc503786522"/>
      <w:bookmarkStart w:id="371" w:name="_Toc503787393"/>
      <w:bookmarkStart w:id="372" w:name="_Toc535232840"/>
      <w:bookmarkStart w:id="373" w:name="_Toc164319181"/>
      <w:r w:rsidRPr="00817A00">
        <w:rPr>
          <w:noProof/>
          <w:szCs w:val="24"/>
          <w:lang w:val="sr-Latn-CS"/>
        </w:rPr>
        <w:t xml:space="preserve">4.4. </w:t>
      </w:r>
      <w:r w:rsidR="00AB5EAB" w:rsidRPr="00817A00">
        <w:rPr>
          <w:noProof/>
          <w:szCs w:val="24"/>
          <w:lang w:val="ru-RU"/>
        </w:rPr>
        <w:t>С</w:t>
      </w:r>
      <w:r w:rsidR="00B61EF7" w:rsidRPr="00817A00">
        <w:rPr>
          <w:noProof/>
          <w:szCs w:val="24"/>
          <w:lang w:val="ru-RU"/>
        </w:rPr>
        <w:t>т</w:t>
      </w:r>
      <w:r w:rsidR="00AB5EAB" w:rsidRPr="00817A00">
        <w:rPr>
          <w:noProof/>
          <w:szCs w:val="24"/>
          <w:lang w:val="ru-RU"/>
        </w:rPr>
        <w:t>а</w:t>
      </w:r>
      <w:r w:rsidR="001019E7" w:rsidRPr="00817A00">
        <w:rPr>
          <w:noProof/>
          <w:szCs w:val="24"/>
          <w:lang w:val="ru-RU"/>
        </w:rPr>
        <w:t>њ</w:t>
      </w:r>
      <w:r w:rsidR="00AB5EAB" w:rsidRPr="00817A00">
        <w:rPr>
          <w:noProof/>
          <w:szCs w:val="24"/>
          <w:lang w:val="ru-RU"/>
        </w:rPr>
        <w:t>е</w:t>
      </w:r>
      <w:r w:rsidRPr="00817A00">
        <w:rPr>
          <w:noProof/>
          <w:szCs w:val="24"/>
          <w:lang w:val="sr-Latn-CS"/>
        </w:rPr>
        <w:t xml:space="preserve"> </w:t>
      </w:r>
      <w:r w:rsidR="00B61EF7" w:rsidRPr="00817A00">
        <w:rPr>
          <w:noProof/>
          <w:szCs w:val="24"/>
          <w:lang w:val="sr-Latn-CS"/>
        </w:rPr>
        <w:t>ш</w:t>
      </w:r>
      <w:r w:rsidR="00B61EF7" w:rsidRPr="00817A00">
        <w:rPr>
          <w:noProof/>
          <w:szCs w:val="24"/>
          <w:lang w:val="ru-RU"/>
        </w:rPr>
        <w:t>ум</w:t>
      </w:r>
      <w:r w:rsidR="00AB5EAB" w:rsidRPr="00817A00">
        <w:rPr>
          <w:noProof/>
          <w:szCs w:val="24"/>
          <w:lang w:val="ru-RU"/>
        </w:rPr>
        <w:t>а</w:t>
      </w:r>
      <w:r w:rsidRPr="00817A00">
        <w:rPr>
          <w:noProof/>
          <w:szCs w:val="24"/>
          <w:lang w:val="sr-Latn-CS"/>
        </w:rPr>
        <w:t xml:space="preserve"> </w:t>
      </w:r>
      <w:r w:rsidR="00B61EF7" w:rsidRPr="00817A00">
        <w:rPr>
          <w:noProof/>
          <w:szCs w:val="24"/>
          <w:lang w:val="ru-RU"/>
        </w:rPr>
        <w:t>по</w:t>
      </w:r>
      <w:r w:rsidRPr="00817A00">
        <w:rPr>
          <w:noProof/>
          <w:szCs w:val="24"/>
          <w:lang w:val="sr-Latn-CS"/>
        </w:rPr>
        <w:t xml:space="preserve"> </w:t>
      </w:r>
      <w:r w:rsidR="00B61EF7" w:rsidRPr="00817A00">
        <w:rPr>
          <w:noProof/>
          <w:szCs w:val="24"/>
          <w:lang w:val="ru-RU"/>
        </w:rPr>
        <w:t>пор</w:t>
      </w:r>
      <w:r w:rsidR="00AB5EAB" w:rsidRPr="00817A00">
        <w:rPr>
          <w:noProof/>
          <w:szCs w:val="24"/>
          <w:lang w:val="ru-RU"/>
        </w:rPr>
        <w:t>е</w:t>
      </w:r>
      <w:r w:rsidR="00B61EF7" w:rsidRPr="00817A00">
        <w:rPr>
          <w:noProof/>
          <w:szCs w:val="24"/>
          <w:lang w:val="ru-RU"/>
        </w:rPr>
        <w:t>клу</w:t>
      </w:r>
      <w:r w:rsidRPr="00817A00">
        <w:rPr>
          <w:noProof/>
          <w:szCs w:val="24"/>
          <w:lang w:val="sr-Latn-CS"/>
        </w:rPr>
        <w:t xml:space="preserve"> </w:t>
      </w:r>
      <w:r w:rsidR="00B61EF7" w:rsidRPr="00817A00">
        <w:rPr>
          <w:noProof/>
          <w:szCs w:val="24"/>
          <w:lang w:val="ru-RU"/>
        </w:rPr>
        <w:t>и</w:t>
      </w:r>
      <w:r w:rsidRPr="00817A00">
        <w:rPr>
          <w:noProof/>
          <w:szCs w:val="24"/>
          <w:lang w:val="sr-Latn-CS"/>
        </w:rPr>
        <w:t xml:space="preserve"> </w:t>
      </w:r>
      <w:r w:rsidR="00B61EF7" w:rsidRPr="00817A00">
        <w:rPr>
          <w:noProof/>
          <w:szCs w:val="24"/>
          <w:lang w:val="ru-RU"/>
        </w:rPr>
        <w:t>о</w:t>
      </w:r>
      <w:r w:rsidR="00B61EF7" w:rsidRPr="00817A00">
        <w:rPr>
          <w:noProof/>
          <w:szCs w:val="24"/>
          <w:lang w:val="sr-Latn-CS"/>
        </w:rPr>
        <w:t>ч</w:t>
      </w:r>
      <w:r w:rsidR="00B61EF7" w:rsidRPr="00817A00">
        <w:rPr>
          <w:noProof/>
          <w:szCs w:val="24"/>
          <w:lang w:val="ru-RU"/>
        </w:rPr>
        <w:t>у</w:t>
      </w:r>
      <w:r w:rsidR="00AB5EAB" w:rsidRPr="00817A00">
        <w:rPr>
          <w:noProof/>
          <w:szCs w:val="24"/>
          <w:lang w:val="ru-RU"/>
        </w:rPr>
        <w:t>ва</w:t>
      </w:r>
      <w:r w:rsidR="00B61EF7" w:rsidRPr="00817A00">
        <w:rPr>
          <w:noProof/>
          <w:szCs w:val="24"/>
          <w:lang w:val="ru-RU"/>
        </w:rPr>
        <w:t>ности</w:t>
      </w:r>
      <w:bookmarkEnd w:id="364"/>
      <w:bookmarkEnd w:id="365"/>
      <w:bookmarkEnd w:id="366"/>
      <w:bookmarkEnd w:id="367"/>
      <w:bookmarkEnd w:id="368"/>
      <w:bookmarkEnd w:id="369"/>
      <w:bookmarkEnd w:id="370"/>
      <w:bookmarkEnd w:id="371"/>
      <w:bookmarkEnd w:id="372"/>
      <w:bookmarkEnd w:id="373"/>
    </w:p>
    <w:p w14:paraId="7D972985" w14:textId="77777777" w:rsidR="001E71BC" w:rsidRPr="00817A00" w:rsidRDefault="001E71BC" w:rsidP="00B5350C">
      <w:pPr>
        <w:ind w:firstLine="567"/>
        <w:rPr>
          <w:szCs w:val="24"/>
          <w:lang w:val="sr-Latn-CS"/>
        </w:rPr>
      </w:pPr>
    </w:p>
    <w:p w14:paraId="2B20D013" w14:textId="10405FC8" w:rsidR="00C808E8" w:rsidRPr="00817A00" w:rsidRDefault="00AB5EAB" w:rsidP="00B5350C">
      <w:pPr>
        <w:ind w:firstLine="567"/>
        <w:rPr>
          <w:szCs w:val="24"/>
          <w:lang w:val="sr-Cyrl-RS"/>
        </w:rPr>
      </w:pPr>
      <w:r w:rsidRPr="00817A00">
        <w:rPr>
          <w:szCs w:val="24"/>
          <w:lang w:val="sr-Latn-CS"/>
        </w:rPr>
        <w:t>Све</w:t>
      </w:r>
      <w:r w:rsidR="00C808E8" w:rsidRPr="00817A00">
        <w:rPr>
          <w:szCs w:val="24"/>
          <w:lang w:val="sr-Latn-CS"/>
        </w:rPr>
        <w:t xml:space="preserve"> </w:t>
      </w:r>
      <w:r w:rsidR="00B61EF7" w:rsidRPr="00817A00">
        <w:rPr>
          <w:szCs w:val="24"/>
          <w:lang w:val="sr-Latn-CS"/>
        </w:rPr>
        <w:t>с</w:t>
      </w:r>
      <w:r w:rsidRPr="00817A00">
        <w:rPr>
          <w:szCs w:val="24"/>
          <w:lang w:val="sr-Latn-CS"/>
        </w:rPr>
        <w:t>а</w:t>
      </w:r>
      <w:r w:rsidR="00B61EF7" w:rsidRPr="00817A00">
        <w:rPr>
          <w:szCs w:val="24"/>
          <w:lang w:val="sr-Latn-CS"/>
        </w:rPr>
        <w:t>стојин</w:t>
      </w:r>
      <w:r w:rsidRPr="00817A00">
        <w:rPr>
          <w:szCs w:val="24"/>
          <w:lang w:val="sr-Latn-CS"/>
        </w:rPr>
        <w:t>е</w:t>
      </w:r>
      <w:r w:rsidR="00C808E8" w:rsidRPr="00817A00">
        <w:rPr>
          <w:szCs w:val="24"/>
          <w:lang w:val="sr-Latn-CS"/>
        </w:rPr>
        <w:t xml:space="preserve"> </w:t>
      </w:r>
      <w:r w:rsidR="00B61EF7" w:rsidRPr="00817A00">
        <w:rPr>
          <w:szCs w:val="24"/>
          <w:lang w:val="sr-Latn-CS"/>
        </w:rPr>
        <w:t>о</w:t>
      </w:r>
      <w:r w:rsidRPr="00817A00">
        <w:rPr>
          <w:szCs w:val="24"/>
          <w:lang w:val="sr-Latn-CS"/>
        </w:rPr>
        <w:t>ве</w:t>
      </w:r>
      <w:r w:rsidR="00C808E8" w:rsidRPr="00817A00">
        <w:rPr>
          <w:szCs w:val="24"/>
          <w:lang w:val="sr-Latn-CS"/>
        </w:rPr>
        <w:t xml:space="preserve"> </w:t>
      </w:r>
      <w:r w:rsidRPr="00817A00">
        <w:rPr>
          <w:szCs w:val="24"/>
          <w:lang w:val="sr-Latn-CS"/>
        </w:rPr>
        <w:t>га</w:t>
      </w:r>
      <w:r w:rsidR="00B61EF7" w:rsidRPr="00817A00">
        <w:rPr>
          <w:szCs w:val="24"/>
          <w:lang w:val="sr-Latn-CS"/>
        </w:rPr>
        <w:t>з</w:t>
      </w:r>
      <w:r w:rsidRPr="00817A00">
        <w:rPr>
          <w:szCs w:val="24"/>
          <w:lang w:val="sr-Latn-CS"/>
        </w:rPr>
        <w:t>д</w:t>
      </w:r>
      <w:r w:rsidR="00B61EF7" w:rsidRPr="00817A00">
        <w:rPr>
          <w:szCs w:val="24"/>
          <w:lang w:val="sr-Latn-CS"/>
        </w:rPr>
        <w:t>инск</w:t>
      </w:r>
      <w:r w:rsidRPr="00817A00">
        <w:rPr>
          <w:szCs w:val="24"/>
          <w:lang w:val="sr-Latn-CS"/>
        </w:rPr>
        <w:t>е</w:t>
      </w:r>
      <w:r w:rsidR="00C808E8" w:rsidRPr="00817A00">
        <w:rPr>
          <w:szCs w:val="24"/>
          <w:lang w:val="sr-Latn-CS"/>
        </w:rPr>
        <w:t xml:space="preserve"> </w:t>
      </w:r>
      <w:r w:rsidR="00B61EF7" w:rsidRPr="00817A00">
        <w:rPr>
          <w:szCs w:val="24"/>
          <w:lang w:val="sr-Latn-CS"/>
        </w:rPr>
        <w:t>ј</w:t>
      </w:r>
      <w:r w:rsidRPr="00817A00">
        <w:rPr>
          <w:szCs w:val="24"/>
          <w:lang w:val="sr-Latn-CS"/>
        </w:rPr>
        <w:t>ед</w:t>
      </w:r>
      <w:r w:rsidR="00B61EF7" w:rsidRPr="00817A00">
        <w:rPr>
          <w:szCs w:val="24"/>
          <w:lang w:val="sr-Latn-CS"/>
        </w:rPr>
        <w:t>иниц</w:t>
      </w:r>
      <w:r w:rsidRPr="00817A00">
        <w:rPr>
          <w:szCs w:val="24"/>
          <w:lang w:val="sr-Latn-CS"/>
        </w:rPr>
        <w:t>е</w:t>
      </w:r>
      <w:r w:rsidR="00C808E8" w:rsidRPr="00817A00">
        <w:rPr>
          <w:szCs w:val="24"/>
          <w:lang w:val="sr-Latn-CS"/>
        </w:rPr>
        <w:t xml:space="preserve"> </w:t>
      </w:r>
      <w:r w:rsidR="00B61EF7" w:rsidRPr="00817A00">
        <w:rPr>
          <w:szCs w:val="24"/>
          <w:lang w:val="sr-Latn-CS"/>
        </w:rPr>
        <w:t>по</w:t>
      </w:r>
      <w:r w:rsidR="00C808E8" w:rsidRPr="00817A00">
        <w:rPr>
          <w:szCs w:val="24"/>
          <w:lang w:val="sr-Latn-CS"/>
        </w:rPr>
        <w:t xml:space="preserve"> </w:t>
      </w:r>
      <w:r w:rsidR="00B61EF7" w:rsidRPr="00817A00">
        <w:rPr>
          <w:szCs w:val="24"/>
          <w:lang w:val="sr-Latn-CS"/>
        </w:rPr>
        <w:t>пор</w:t>
      </w:r>
      <w:r w:rsidRPr="00817A00">
        <w:rPr>
          <w:szCs w:val="24"/>
          <w:lang w:val="sr-Latn-CS"/>
        </w:rPr>
        <w:t>е</w:t>
      </w:r>
      <w:r w:rsidR="00B61EF7" w:rsidRPr="00817A00">
        <w:rPr>
          <w:szCs w:val="24"/>
          <w:lang w:val="sr-Latn-CS"/>
        </w:rPr>
        <w:t>клу</w:t>
      </w:r>
      <w:r w:rsidR="00C808E8" w:rsidRPr="00817A00">
        <w:rPr>
          <w:szCs w:val="24"/>
          <w:lang w:val="sr-Latn-CS"/>
        </w:rPr>
        <w:t xml:space="preserve"> </w:t>
      </w:r>
      <w:r w:rsidR="00B61EF7" w:rsidRPr="00817A00">
        <w:rPr>
          <w:szCs w:val="24"/>
          <w:lang w:val="sr-Latn-CS"/>
        </w:rPr>
        <w:t>су</w:t>
      </w:r>
      <w:r w:rsidR="00C808E8" w:rsidRPr="00817A00">
        <w:rPr>
          <w:szCs w:val="24"/>
          <w:lang w:val="sr-Latn-CS"/>
        </w:rPr>
        <w:t xml:space="preserve"> </w:t>
      </w:r>
      <w:r w:rsidR="00B61EF7" w:rsidRPr="00817A00">
        <w:rPr>
          <w:szCs w:val="24"/>
          <w:lang w:val="sr-Latn-CS"/>
        </w:rPr>
        <w:t>с</w:t>
      </w:r>
      <w:r w:rsidRPr="00817A00">
        <w:rPr>
          <w:szCs w:val="24"/>
          <w:lang w:val="sr-Latn-CS"/>
        </w:rPr>
        <w:t>в</w:t>
      </w:r>
      <w:r w:rsidR="00B61EF7" w:rsidRPr="00817A00">
        <w:rPr>
          <w:szCs w:val="24"/>
          <w:lang w:val="sr-Latn-CS"/>
        </w:rPr>
        <w:t>рст</w:t>
      </w:r>
      <w:r w:rsidRPr="00817A00">
        <w:rPr>
          <w:szCs w:val="24"/>
          <w:lang w:val="sr-Latn-CS"/>
        </w:rPr>
        <w:t>а</w:t>
      </w:r>
      <w:r w:rsidR="00B61EF7" w:rsidRPr="00817A00">
        <w:rPr>
          <w:szCs w:val="24"/>
          <w:lang w:val="sr-Latn-CS"/>
        </w:rPr>
        <w:t>н</w:t>
      </w:r>
      <w:r w:rsidRPr="00817A00">
        <w:rPr>
          <w:szCs w:val="24"/>
          <w:lang w:val="sr-Latn-CS"/>
        </w:rPr>
        <w:t>е</w:t>
      </w:r>
      <w:r w:rsidR="00C808E8" w:rsidRPr="00817A00">
        <w:rPr>
          <w:szCs w:val="24"/>
          <w:lang w:val="sr-Latn-CS"/>
        </w:rPr>
        <w:t xml:space="preserve"> </w:t>
      </w:r>
      <w:r w:rsidR="00B61EF7" w:rsidRPr="00817A00">
        <w:rPr>
          <w:szCs w:val="24"/>
          <w:lang w:val="sr-Latn-CS"/>
        </w:rPr>
        <w:t>у</w:t>
      </w:r>
      <w:r w:rsidR="00C808E8" w:rsidRPr="00817A00">
        <w:rPr>
          <w:szCs w:val="24"/>
          <w:lang w:val="sr-Latn-CS"/>
        </w:rPr>
        <w:t xml:space="preserve"> </w:t>
      </w:r>
      <w:r w:rsidR="00F92B8A" w:rsidRPr="00817A00">
        <w:rPr>
          <w:szCs w:val="24"/>
          <w:lang w:val="sr-Cyrl-RS"/>
        </w:rPr>
        <w:t>две</w:t>
      </w:r>
      <w:r w:rsidR="00C808E8" w:rsidRPr="00817A00">
        <w:rPr>
          <w:szCs w:val="24"/>
          <w:lang w:val="sr-Latn-CS"/>
        </w:rPr>
        <w:t xml:space="preserve"> </w:t>
      </w:r>
      <w:r w:rsidR="00B61EF7" w:rsidRPr="00817A00">
        <w:rPr>
          <w:szCs w:val="24"/>
          <w:lang w:val="sr-Latn-CS"/>
        </w:rPr>
        <w:t>осно</w:t>
      </w:r>
      <w:r w:rsidRPr="00817A00">
        <w:rPr>
          <w:szCs w:val="24"/>
          <w:lang w:val="sr-Latn-CS"/>
        </w:rPr>
        <w:t>в</w:t>
      </w:r>
      <w:r w:rsidR="00B61EF7" w:rsidRPr="00817A00">
        <w:rPr>
          <w:szCs w:val="24"/>
          <w:lang w:val="sr-Latn-CS"/>
        </w:rPr>
        <w:t>н</w:t>
      </w:r>
      <w:r w:rsidRPr="00817A00">
        <w:rPr>
          <w:szCs w:val="24"/>
          <w:lang w:val="sr-Latn-CS"/>
        </w:rPr>
        <w:t>е</w:t>
      </w:r>
      <w:r w:rsidR="00C808E8" w:rsidRPr="00817A00">
        <w:rPr>
          <w:szCs w:val="24"/>
          <w:lang w:val="sr-Latn-CS"/>
        </w:rPr>
        <w:t xml:space="preserve"> </w:t>
      </w:r>
      <w:r w:rsidR="00B61EF7" w:rsidRPr="00817A00">
        <w:rPr>
          <w:szCs w:val="24"/>
          <w:lang w:val="sr-Latn-CS"/>
        </w:rPr>
        <w:t>к</w:t>
      </w:r>
      <w:r w:rsidRPr="00817A00">
        <w:rPr>
          <w:szCs w:val="24"/>
          <w:lang w:val="sr-Latn-CS"/>
        </w:rPr>
        <w:t>а</w:t>
      </w:r>
      <w:r w:rsidR="00B61EF7" w:rsidRPr="00817A00">
        <w:rPr>
          <w:szCs w:val="24"/>
          <w:lang w:val="sr-Latn-CS"/>
        </w:rPr>
        <w:t>т</w:t>
      </w:r>
      <w:r w:rsidRPr="00817A00">
        <w:rPr>
          <w:szCs w:val="24"/>
          <w:lang w:val="sr-Latn-CS"/>
        </w:rPr>
        <w:t>ег</w:t>
      </w:r>
      <w:r w:rsidR="00B61EF7" w:rsidRPr="00817A00">
        <w:rPr>
          <w:szCs w:val="24"/>
          <w:lang w:val="sr-Latn-CS"/>
        </w:rPr>
        <w:t>ориј</w:t>
      </w:r>
      <w:r w:rsidRPr="00817A00">
        <w:rPr>
          <w:szCs w:val="24"/>
          <w:lang w:val="sr-Latn-CS"/>
        </w:rPr>
        <w:t>е</w:t>
      </w:r>
      <w:r w:rsidR="00F92B8A" w:rsidRPr="00817A00">
        <w:rPr>
          <w:szCs w:val="24"/>
          <w:lang w:val="sr-Cyrl-RS"/>
        </w:rPr>
        <w:t>:</w:t>
      </w:r>
      <w:r w:rsidR="00C808E8" w:rsidRPr="00817A00">
        <w:rPr>
          <w:szCs w:val="24"/>
          <w:lang w:val="sr-Latn-CS"/>
        </w:rPr>
        <w:t xml:space="preserve"> </w:t>
      </w:r>
      <w:r w:rsidR="00B61EF7" w:rsidRPr="00817A00">
        <w:rPr>
          <w:szCs w:val="24"/>
          <w:lang w:val="sr-Latn-CS"/>
        </w:rPr>
        <w:t>из</w:t>
      </w:r>
      <w:r w:rsidRPr="00817A00">
        <w:rPr>
          <w:szCs w:val="24"/>
          <w:lang w:val="sr-Latn-CS"/>
        </w:rPr>
        <w:t>да</w:t>
      </w:r>
      <w:r w:rsidR="00B61EF7" w:rsidRPr="00817A00">
        <w:rPr>
          <w:szCs w:val="24"/>
          <w:lang w:val="sr-Latn-CS"/>
        </w:rPr>
        <w:t>н</w:t>
      </w:r>
      <w:r w:rsidRPr="00817A00">
        <w:rPr>
          <w:szCs w:val="24"/>
          <w:lang w:val="sr-Latn-CS"/>
        </w:rPr>
        <w:t>а</w:t>
      </w:r>
      <w:r w:rsidR="00B61EF7" w:rsidRPr="00817A00">
        <w:rPr>
          <w:szCs w:val="24"/>
          <w:lang w:val="sr-Latn-CS"/>
        </w:rPr>
        <w:t>чк</w:t>
      </w:r>
      <w:r w:rsidRPr="00817A00">
        <w:rPr>
          <w:szCs w:val="24"/>
          <w:lang w:val="sr-Latn-CS"/>
        </w:rPr>
        <w:t>е</w:t>
      </w:r>
      <w:r w:rsidR="00C808E8" w:rsidRPr="00817A00">
        <w:rPr>
          <w:szCs w:val="24"/>
          <w:lang w:val="sr-Latn-CS"/>
        </w:rPr>
        <w:t xml:space="preserve"> </w:t>
      </w:r>
      <w:r w:rsidR="00B61EF7" w:rsidRPr="00817A00">
        <w:rPr>
          <w:szCs w:val="24"/>
          <w:lang w:val="sr-Latn-CS"/>
        </w:rPr>
        <w:t>и</w:t>
      </w:r>
      <w:r w:rsidR="00C808E8" w:rsidRPr="00817A00">
        <w:rPr>
          <w:szCs w:val="24"/>
          <w:lang w:val="sr-Latn-CS"/>
        </w:rPr>
        <w:t xml:space="preserve"> </w:t>
      </w:r>
      <w:r w:rsidRPr="00817A00">
        <w:rPr>
          <w:szCs w:val="24"/>
          <w:lang w:val="sr-Latn-CS"/>
        </w:rPr>
        <w:t>ве</w:t>
      </w:r>
      <w:r w:rsidR="00B61EF7" w:rsidRPr="00817A00">
        <w:rPr>
          <w:szCs w:val="24"/>
          <w:lang w:val="sr-Latn-CS"/>
        </w:rPr>
        <w:t>шт</w:t>
      </w:r>
      <w:r w:rsidRPr="00817A00">
        <w:rPr>
          <w:szCs w:val="24"/>
          <w:lang w:val="sr-Latn-CS"/>
        </w:rPr>
        <w:t>а</w:t>
      </w:r>
      <w:r w:rsidR="00B61EF7" w:rsidRPr="00817A00">
        <w:rPr>
          <w:szCs w:val="24"/>
          <w:lang w:val="sr-Latn-CS"/>
        </w:rPr>
        <w:t>чки</w:t>
      </w:r>
      <w:r w:rsidR="00C808E8" w:rsidRPr="00817A00">
        <w:rPr>
          <w:szCs w:val="24"/>
          <w:lang w:val="sr-Latn-CS"/>
        </w:rPr>
        <w:t xml:space="preserve"> </w:t>
      </w:r>
      <w:r w:rsidR="00B61EF7" w:rsidRPr="00817A00">
        <w:rPr>
          <w:szCs w:val="24"/>
          <w:lang w:val="sr-Latn-CS"/>
        </w:rPr>
        <w:t>о</w:t>
      </w:r>
      <w:r w:rsidRPr="00817A00">
        <w:rPr>
          <w:szCs w:val="24"/>
          <w:lang w:val="sr-Latn-CS"/>
        </w:rPr>
        <w:t>б</w:t>
      </w:r>
      <w:r w:rsidR="00B61EF7" w:rsidRPr="00817A00">
        <w:rPr>
          <w:szCs w:val="24"/>
          <w:lang w:val="sr-Latn-CS"/>
        </w:rPr>
        <w:t>но</w:t>
      </w:r>
      <w:r w:rsidRPr="00817A00">
        <w:rPr>
          <w:szCs w:val="24"/>
          <w:lang w:val="sr-Latn-CS"/>
        </w:rPr>
        <w:t>в</w:t>
      </w:r>
      <w:r w:rsidR="001019E7" w:rsidRPr="00817A00">
        <w:rPr>
          <w:szCs w:val="24"/>
          <w:lang w:val="sr-Latn-CS"/>
        </w:rPr>
        <w:t>љ</w:t>
      </w:r>
      <w:r w:rsidRPr="00817A00">
        <w:rPr>
          <w:szCs w:val="24"/>
          <w:lang w:val="sr-Latn-CS"/>
        </w:rPr>
        <w:t>е</w:t>
      </w:r>
      <w:r w:rsidR="00B61EF7" w:rsidRPr="00817A00">
        <w:rPr>
          <w:szCs w:val="24"/>
          <w:lang w:val="sr-Latn-CS"/>
        </w:rPr>
        <w:t>н</w:t>
      </w:r>
      <w:r w:rsidRPr="00817A00">
        <w:rPr>
          <w:szCs w:val="24"/>
          <w:lang w:val="sr-Latn-CS"/>
        </w:rPr>
        <w:t>е</w:t>
      </w:r>
      <w:r w:rsidR="00C808E8" w:rsidRPr="00817A00">
        <w:rPr>
          <w:szCs w:val="24"/>
          <w:lang w:val="sr-Latn-CS"/>
        </w:rPr>
        <w:t xml:space="preserve">. </w:t>
      </w:r>
      <w:r w:rsidRPr="00817A00">
        <w:rPr>
          <w:szCs w:val="24"/>
          <w:lang w:val="sr-Latn-CS"/>
        </w:rPr>
        <w:t>П</w:t>
      </w:r>
      <w:r w:rsidR="00B61EF7" w:rsidRPr="00817A00">
        <w:rPr>
          <w:szCs w:val="24"/>
          <w:lang w:val="sr-Latn-CS"/>
        </w:rPr>
        <w:t>р</w:t>
      </w:r>
      <w:r w:rsidRPr="00817A00">
        <w:rPr>
          <w:szCs w:val="24"/>
          <w:lang w:val="sr-Latn-CS"/>
        </w:rPr>
        <w:t>е</w:t>
      </w:r>
      <w:r w:rsidR="00B61EF7" w:rsidRPr="00817A00">
        <w:rPr>
          <w:szCs w:val="24"/>
          <w:lang w:val="sr-Latn-CS"/>
        </w:rPr>
        <w:t>м</w:t>
      </w:r>
      <w:r w:rsidRPr="00817A00">
        <w:rPr>
          <w:szCs w:val="24"/>
          <w:lang w:val="sr-Latn-CS"/>
        </w:rPr>
        <w:t>а</w:t>
      </w:r>
      <w:r w:rsidR="00C808E8" w:rsidRPr="00817A00">
        <w:rPr>
          <w:szCs w:val="24"/>
          <w:lang w:val="sr-Latn-CS"/>
        </w:rPr>
        <w:t xml:space="preserve"> </w:t>
      </w:r>
      <w:r w:rsidR="00B61EF7" w:rsidRPr="00817A00">
        <w:rPr>
          <w:szCs w:val="24"/>
          <w:lang w:val="sr-Latn-CS"/>
        </w:rPr>
        <w:t>очу</w:t>
      </w:r>
      <w:r w:rsidRPr="00817A00">
        <w:rPr>
          <w:szCs w:val="24"/>
          <w:lang w:val="sr-Latn-CS"/>
        </w:rPr>
        <w:t>ва</w:t>
      </w:r>
      <w:r w:rsidR="00B61EF7" w:rsidRPr="00817A00">
        <w:rPr>
          <w:szCs w:val="24"/>
          <w:lang w:val="sr-Latn-CS"/>
        </w:rPr>
        <w:t>ности</w:t>
      </w:r>
      <w:r w:rsidR="00C808E8" w:rsidRPr="00817A00">
        <w:rPr>
          <w:szCs w:val="24"/>
          <w:lang w:val="sr-Latn-CS"/>
        </w:rPr>
        <w:t xml:space="preserve"> </w:t>
      </w:r>
      <w:r w:rsidR="00B61EF7" w:rsidRPr="00817A00">
        <w:rPr>
          <w:szCs w:val="24"/>
          <w:lang w:val="sr-Latn-CS"/>
        </w:rPr>
        <w:t>с</w:t>
      </w:r>
      <w:r w:rsidRPr="00817A00">
        <w:rPr>
          <w:szCs w:val="24"/>
          <w:lang w:val="sr-Latn-CS"/>
        </w:rPr>
        <w:t>а</w:t>
      </w:r>
      <w:r w:rsidR="00B61EF7" w:rsidRPr="00817A00">
        <w:rPr>
          <w:szCs w:val="24"/>
          <w:lang w:val="sr-Latn-CS"/>
        </w:rPr>
        <w:t>стојин</w:t>
      </w:r>
      <w:r w:rsidRPr="00817A00">
        <w:rPr>
          <w:szCs w:val="24"/>
          <w:lang w:val="sr-Latn-CS"/>
        </w:rPr>
        <w:t>е</w:t>
      </w:r>
      <w:r w:rsidR="00C808E8" w:rsidRPr="00817A00">
        <w:rPr>
          <w:szCs w:val="24"/>
          <w:lang w:val="sr-Latn-CS"/>
        </w:rPr>
        <w:t xml:space="preserve"> </w:t>
      </w:r>
      <w:r w:rsidR="00B61EF7" w:rsidRPr="00817A00">
        <w:rPr>
          <w:szCs w:val="24"/>
          <w:lang w:val="sr-Latn-CS"/>
        </w:rPr>
        <w:t>су</w:t>
      </w:r>
      <w:r w:rsidR="00C808E8" w:rsidRPr="00817A00">
        <w:rPr>
          <w:szCs w:val="24"/>
          <w:lang w:val="sr-Latn-CS"/>
        </w:rPr>
        <w:t xml:space="preserve"> </w:t>
      </w:r>
      <w:r w:rsidR="00B61EF7" w:rsidRPr="00817A00">
        <w:rPr>
          <w:szCs w:val="24"/>
          <w:lang w:val="sr-Latn-CS"/>
        </w:rPr>
        <w:t>с</w:t>
      </w:r>
      <w:r w:rsidRPr="00817A00">
        <w:rPr>
          <w:szCs w:val="24"/>
          <w:lang w:val="sr-Latn-CS"/>
        </w:rPr>
        <w:t>в</w:t>
      </w:r>
      <w:r w:rsidR="00B61EF7" w:rsidRPr="00817A00">
        <w:rPr>
          <w:szCs w:val="24"/>
          <w:lang w:val="sr-Latn-CS"/>
        </w:rPr>
        <w:t>рст</w:t>
      </w:r>
      <w:r w:rsidRPr="00817A00">
        <w:rPr>
          <w:szCs w:val="24"/>
          <w:lang w:val="sr-Latn-CS"/>
        </w:rPr>
        <w:t>а</w:t>
      </w:r>
      <w:r w:rsidR="00B61EF7" w:rsidRPr="00817A00">
        <w:rPr>
          <w:szCs w:val="24"/>
          <w:lang w:val="sr-Latn-CS"/>
        </w:rPr>
        <w:t>н</w:t>
      </w:r>
      <w:r w:rsidRPr="00817A00">
        <w:rPr>
          <w:szCs w:val="24"/>
          <w:lang w:val="sr-Latn-CS"/>
        </w:rPr>
        <w:t>е</w:t>
      </w:r>
      <w:r w:rsidR="00F92B8A" w:rsidRPr="00817A00">
        <w:rPr>
          <w:szCs w:val="24"/>
          <w:lang w:val="sr-Cyrl-RS"/>
        </w:rPr>
        <w:t xml:space="preserve"> такође</w:t>
      </w:r>
      <w:r w:rsidR="00C808E8" w:rsidRPr="00817A00">
        <w:rPr>
          <w:szCs w:val="24"/>
          <w:lang w:val="sr-Latn-CS"/>
        </w:rPr>
        <w:t xml:space="preserve"> </w:t>
      </w:r>
      <w:r w:rsidR="00B61EF7" w:rsidRPr="00817A00">
        <w:rPr>
          <w:szCs w:val="24"/>
          <w:lang w:val="sr-Latn-CS"/>
        </w:rPr>
        <w:t>у</w:t>
      </w:r>
      <w:r w:rsidR="00C808E8" w:rsidRPr="00817A00">
        <w:rPr>
          <w:szCs w:val="24"/>
          <w:lang w:val="sr-Latn-CS"/>
        </w:rPr>
        <w:t xml:space="preserve"> </w:t>
      </w:r>
      <w:r w:rsidR="00F92B8A" w:rsidRPr="00817A00">
        <w:rPr>
          <w:szCs w:val="24"/>
          <w:lang w:val="sr-Cyrl-RS"/>
        </w:rPr>
        <w:t>две</w:t>
      </w:r>
      <w:r w:rsidR="00C808E8" w:rsidRPr="00817A00">
        <w:rPr>
          <w:szCs w:val="24"/>
          <w:lang w:val="sr-Latn-CS"/>
        </w:rPr>
        <w:t xml:space="preserve"> </w:t>
      </w:r>
      <w:r w:rsidR="00B61EF7" w:rsidRPr="00817A00">
        <w:rPr>
          <w:szCs w:val="24"/>
          <w:lang w:val="sr-Latn-CS"/>
        </w:rPr>
        <w:t>к</w:t>
      </w:r>
      <w:r w:rsidRPr="00817A00">
        <w:rPr>
          <w:szCs w:val="24"/>
          <w:lang w:val="sr-Latn-CS"/>
        </w:rPr>
        <w:t>а</w:t>
      </w:r>
      <w:r w:rsidR="00B61EF7" w:rsidRPr="00817A00">
        <w:rPr>
          <w:szCs w:val="24"/>
          <w:lang w:val="sr-Latn-CS"/>
        </w:rPr>
        <w:t>т</w:t>
      </w:r>
      <w:r w:rsidRPr="00817A00">
        <w:rPr>
          <w:szCs w:val="24"/>
          <w:lang w:val="sr-Latn-CS"/>
        </w:rPr>
        <w:t>ег</w:t>
      </w:r>
      <w:r w:rsidR="00B61EF7" w:rsidRPr="00817A00">
        <w:rPr>
          <w:szCs w:val="24"/>
          <w:lang w:val="sr-Latn-CS"/>
        </w:rPr>
        <w:t>ориј</w:t>
      </w:r>
      <w:r w:rsidRPr="00817A00">
        <w:rPr>
          <w:szCs w:val="24"/>
          <w:lang w:val="sr-Latn-CS"/>
        </w:rPr>
        <w:t>е</w:t>
      </w:r>
      <w:r w:rsidR="00C808E8" w:rsidRPr="00817A00">
        <w:rPr>
          <w:szCs w:val="24"/>
          <w:lang w:val="sr-Latn-CS"/>
        </w:rPr>
        <w:t xml:space="preserve">: </w:t>
      </w:r>
      <w:r w:rsidR="00B61EF7" w:rsidRPr="00817A00">
        <w:rPr>
          <w:szCs w:val="24"/>
          <w:lang w:val="sr-Latn-CS"/>
        </w:rPr>
        <w:t>очу</w:t>
      </w:r>
      <w:r w:rsidRPr="00817A00">
        <w:rPr>
          <w:szCs w:val="24"/>
          <w:lang w:val="sr-Latn-CS"/>
        </w:rPr>
        <w:t>ва</w:t>
      </w:r>
      <w:r w:rsidR="00B61EF7" w:rsidRPr="00817A00">
        <w:rPr>
          <w:szCs w:val="24"/>
          <w:lang w:val="sr-Latn-CS"/>
        </w:rPr>
        <w:t>н</w:t>
      </w:r>
      <w:r w:rsidRPr="00817A00">
        <w:rPr>
          <w:szCs w:val="24"/>
          <w:lang w:val="sr-Latn-CS"/>
        </w:rPr>
        <w:t>е</w:t>
      </w:r>
      <w:r w:rsidR="00F92B8A" w:rsidRPr="00817A00">
        <w:rPr>
          <w:szCs w:val="24"/>
          <w:lang w:val="sr-Cyrl-RS"/>
        </w:rPr>
        <w:t xml:space="preserve"> и</w:t>
      </w:r>
      <w:r w:rsidR="00C808E8" w:rsidRPr="00817A00">
        <w:rPr>
          <w:szCs w:val="24"/>
          <w:lang w:val="sr-Latn-CS"/>
        </w:rPr>
        <w:t xml:space="preserve"> </w:t>
      </w:r>
      <w:r w:rsidR="00B61EF7" w:rsidRPr="00817A00">
        <w:rPr>
          <w:szCs w:val="24"/>
          <w:lang w:val="sr-Latn-CS"/>
        </w:rPr>
        <w:t>р</w:t>
      </w:r>
      <w:r w:rsidRPr="00817A00">
        <w:rPr>
          <w:szCs w:val="24"/>
          <w:lang w:val="sr-Latn-CS"/>
        </w:rPr>
        <w:t>а</w:t>
      </w:r>
      <w:r w:rsidR="00B61EF7" w:rsidRPr="00817A00">
        <w:rPr>
          <w:szCs w:val="24"/>
          <w:lang w:val="sr-Latn-CS"/>
        </w:rPr>
        <w:t>зр</w:t>
      </w:r>
      <w:r w:rsidRPr="00817A00">
        <w:rPr>
          <w:szCs w:val="24"/>
          <w:lang w:val="sr-Latn-CS"/>
        </w:rPr>
        <w:t>еђе</w:t>
      </w:r>
      <w:r w:rsidR="00B61EF7" w:rsidRPr="00817A00">
        <w:rPr>
          <w:szCs w:val="24"/>
          <w:lang w:val="sr-Latn-CS"/>
        </w:rPr>
        <w:t>н</w:t>
      </w:r>
      <w:r w:rsidRPr="00817A00">
        <w:rPr>
          <w:szCs w:val="24"/>
          <w:lang w:val="sr-Latn-CS"/>
        </w:rPr>
        <w:t>е</w:t>
      </w:r>
      <w:r w:rsidR="00F92B8A" w:rsidRPr="00817A00">
        <w:rPr>
          <w:szCs w:val="24"/>
          <w:lang w:val="sr-Cyrl-RS"/>
        </w:rPr>
        <w:t>.</w:t>
      </w:r>
    </w:p>
    <w:p w14:paraId="24DB2D04" w14:textId="77777777" w:rsidR="00C808E8" w:rsidRPr="00817A00" w:rsidRDefault="00AB5EAB" w:rsidP="00B5350C">
      <w:pPr>
        <w:ind w:firstLine="567"/>
        <w:rPr>
          <w:bCs/>
          <w:szCs w:val="24"/>
          <w:lang w:val="sr-Latn-CS"/>
        </w:rPr>
      </w:pPr>
      <w:r w:rsidRPr="00817A00">
        <w:rPr>
          <w:bCs/>
          <w:szCs w:val="24"/>
          <w:lang w:val="sr-Latn-CS"/>
        </w:rPr>
        <w:t>П</w:t>
      </w:r>
      <w:r w:rsidR="00B61EF7" w:rsidRPr="00817A00">
        <w:rPr>
          <w:bCs/>
          <w:szCs w:val="24"/>
          <w:lang w:val="sr-Latn-CS"/>
        </w:rPr>
        <w:t>ор</w:t>
      </w:r>
      <w:r w:rsidRPr="00817A00">
        <w:rPr>
          <w:bCs/>
          <w:szCs w:val="24"/>
          <w:lang w:val="sr-Latn-CS"/>
        </w:rPr>
        <w:t>е</w:t>
      </w:r>
      <w:r w:rsidR="00B61EF7" w:rsidRPr="00817A00">
        <w:rPr>
          <w:bCs/>
          <w:szCs w:val="24"/>
          <w:lang w:val="sr-Latn-CS"/>
        </w:rPr>
        <w:t>кло</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е</w:t>
      </w:r>
      <w:r w:rsidR="00C808E8" w:rsidRPr="00817A00">
        <w:rPr>
          <w:bCs/>
          <w:szCs w:val="24"/>
          <w:lang w:val="sr-Latn-CS"/>
        </w:rPr>
        <w:t xml:space="preserve"> </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с</w:t>
      </w:r>
      <w:r w:rsidRPr="00817A00">
        <w:rPr>
          <w:bCs/>
          <w:szCs w:val="24"/>
          <w:lang w:val="sr-Latn-CS"/>
        </w:rPr>
        <w:t>е</w:t>
      </w:r>
      <w:r w:rsidR="00B61EF7" w:rsidRPr="00817A00">
        <w:rPr>
          <w:bCs/>
          <w:szCs w:val="24"/>
          <w:lang w:val="sr-Latn-CS"/>
        </w:rPr>
        <w:t>ку</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р</w:t>
      </w:r>
      <w:r w:rsidRPr="00817A00">
        <w:rPr>
          <w:bCs/>
          <w:szCs w:val="24"/>
          <w:lang w:val="sr-Latn-CS"/>
        </w:rPr>
        <w:t>еђ</w:t>
      </w:r>
      <w:r w:rsidR="00B61EF7" w:rsidRPr="00817A00">
        <w:rPr>
          <w:bCs/>
          <w:szCs w:val="24"/>
          <w:lang w:val="sr-Latn-CS"/>
        </w:rPr>
        <w:t>уј</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е</w:t>
      </w:r>
      <w:r w:rsidR="00C808E8" w:rsidRPr="00817A00">
        <w:rPr>
          <w:bCs/>
          <w:szCs w:val="24"/>
          <w:lang w:val="sr-Latn-CS"/>
        </w:rPr>
        <w:t xml:space="preserve"> </w:t>
      </w:r>
      <w:r w:rsidRPr="00817A00">
        <w:rPr>
          <w:bCs/>
          <w:szCs w:val="24"/>
          <w:lang w:val="sr-Latn-CS"/>
        </w:rPr>
        <w:t>д</w:t>
      </w:r>
      <w:r w:rsidR="00B61EF7" w:rsidRPr="00817A00">
        <w:rPr>
          <w:bCs/>
          <w:szCs w:val="24"/>
          <w:lang w:val="sr-Latn-CS"/>
        </w:rPr>
        <w:t>ир</w:t>
      </w:r>
      <w:r w:rsidRPr="00817A00">
        <w:rPr>
          <w:bCs/>
          <w:szCs w:val="24"/>
          <w:lang w:val="sr-Latn-CS"/>
        </w:rPr>
        <w:t>е</w:t>
      </w:r>
      <w:r w:rsidR="00B61EF7" w:rsidRPr="00817A00">
        <w:rPr>
          <w:bCs/>
          <w:szCs w:val="24"/>
          <w:lang w:val="sr-Latn-CS"/>
        </w:rPr>
        <w:t>ктним</w:t>
      </w:r>
      <w:r w:rsidR="00C808E8" w:rsidRPr="00817A00">
        <w:rPr>
          <w:bCs/>
          <w:szCs w:val="24"/>
          <w:lang w:val="sr-Latn-CS"/>
        </w:rPr>
        <w:t xml:space="preserve"> </w:t>
      </w:r>
      <w:r w:rsidR="00B61EF7" w:rsidRPr="00817A00">
        <w:rPr>
          <w:bCs/>
          <w:szCs w:val="24"/>
          <w:lang w:val="sr-Latn-CS"/>
        </w:rPr>
        <w:t>ут</w:t>
      </w:r>
      <w:r w:rsidRPr="00817A00">
        <w:rPr>
          <w:bCs/>
          <w:szCs w:val="24"/>
          <w:lang w:val="sr-Latn-CS"/>
        </w:rPr>
        <w:t>в</w:t>
      </w:r>
      <w:r w:rsidR="00B61EF7" w:rsidRPr="00817A00">
        <w:rPr>
          <w:bCs/>
          <w:szCs w:val="24"/>
          <w:lang w:val="sr-Latn-CS"/>
        </w:rPr>
        <w:t>р</w:t>
      </w:r>
      <w:r w:rsidRPr="00817A00">
        <w:rPr>
          <w:bCs/>
          <w:szCs w:val="24"/>
          <w:lang w:val="sr-Latn-CS"/>
        </w:rPr>
        <w:t>ђ</w:t>
      </w:r>
      <w:r w:rsidR="00B61EF7" w:rsidRPr="00817A00">
        <w:rPr>
          <w:bCs/>
          <w:szCs w:val="24"/>
          <w:lang w:val="sr-Latn-CS"/>
        </w:rPr>
        <w:t>и</w:t>
      </w:r>
      <w:r w:rsidRPr="00817A00">
        <w:rPr>
          <w:bCs/>
          <w:szCs w:val="24"/>
          <w:lang w:val="sr-Latn-CS"/>
        </w:rPr>
        <w:t>ва</w:t>
      </w:r>
      <w:r w:rsidR="001019E7" w:rsidRPr="00817A00">
        <w:rPr>
          <w:bCs/>
          <w:szCs w:val="24"/>
          <w:lang w:val="sr-Latn-CS"/>
        </w:rPr>
        <w:t>њ</w:t>
      </w:r>
      <w:r w:rsidRPr="00817A00">
        <w:rPr>
          <w:bCs/>
          <w:szCs w:val="24"/>
          <w:lang w:val="sr-Latn-CS"/>
        </w:rPr>
        <w:t>е</w:t>
      </w:r>
      <w:r w:rsidR="00B61EF7" w:rsidRPr="00817A00">
        <w:rPr>
          <w:bCs/>
          <w:szCs w:val="24"/>
          <w:lang w:val="sr-Latn-CS"/>
        </w:rPr>
        <w:t>м</w:t>
      </w:r>
      <w:r w:rsidR="00C808E8" w:rsidRPr="00817A00">
        <w:rPr>
          <w:bCs/>
          <w:szCs w:val="24"/>
          <w:lang w:val="sr-Latn-CS"/>
        </w:rPr>
        <w:t xml:space="preserve"> </w:t>
      </w:r>
      <w:r w:rsidR="00B61EF7" w:rsidRPr="00817A00">
        <w:rPr>
          <w:bCs/>
          <w:szCs w:val="24"/>
          <w:lang w:val="sr-Latn-CS"/>
        </w:rPr>
        <w:t>н</w:t>
      </w:r>
      <w:r w:rsidRPr="00817A00">
        <w:rPr>
          <w:bCs/>
          <w:szCs w:val="24"/>
          <w:lang w:val="sr-Latn-CS"/>
        </w:rPr>
        <w:t>а</w:t>
      </w:r>
      <w:r w:rsidR="00C808E8" w:rsidRPr="00817A00">
        <w:rPr>
          <w:bCs/>
          <w:szCs w:val="24"/>
          <w:lang w:val="sr-Latn-CS"/>
        </w:rPr>
        <w:t xml:space="preserve"> </w:t>
      </w:r>
      <w:r w:rsidR="00B61EF7" w:rsidRPr="00817A00">
        <w:rPr>
          <w:bCs/>
          <w:szCs w:val="24"/>
          <w:lang w:val="sr-Latn-CS"/>
        </w:rPr>
        <w:t>т</w:t>
      </w:r>
      <w:r w:rsidRPr="00817A00">
        <w:rPr>
          <w:bCs/>
          <w:szCs w:val="24"/>
          <w:lang w:val="sr-Latn-CS"/>
        </w:rPr>
        <w:t>е</w:t>
      </w:r>
      <w:r w:rsidR="00B61EF7" w:rsidRPr="00817A00">
        <w:rPr>
          <w:bCs/>
          <w:szCs w:val="24"/>
          <w:lang w:val="sr-Latn-CS"/>
        </w:rPr>
        <w:t>р</w:t>
      </w:r>
      <w:r w:rsidRPr="00817A00">
        <w:rPr>
          <w:bCs/>
          <w:szCs w:val="24"/>
          <w:lang w:val="sr-Latn-CS"/>
        </w:rPr>
        <w:t>е</w:t>
      </w:r>
      <w:r w:rsidR="00B61EF7" w:rsidRPr="00817A00">
        <w:rPr>
          <w:bCs/>
          <w:szCs w:val="24"/>
          <w:lang w:val="sr-Latn-CS"/>
        </w:rPr>
        <w:t>ну</w:t>
      </w:r>
      <w:r w:rsidR="00C808E8" w:rsidRPr="00817A00">
        <w:rPr>
          <w:bCs/>
          <w:szCs w:val="24"/>
          <w:lang w:val="sr-Latn-CS"/>
        </w:rPr>
        <w:t xml:space="preserve"> </w:t>
      </w:r>
      <w:r w:rsidR="00B61EF7" w:rsidRPr="00817A00">
        <w:rPr>
          <w:bCs/>
          <w:szCs w:val="24"/>
          <w:lang w:val="sr-Latn-CS"/>
        </w:rPr>
        <w:t>или</w:t>
      </w:r>
      <w:r w:rsidR="00C808E8" w:rsidRPr="00817A00">
        <w:rPr>
          <w:bCs/>
          <w:szCs w:val="24"/>
          <w:lang w:val="sr-Latn-CS"/>
        </w:rPr>
        <w:t xml:space="preserve"> </w:t>
      </w:r>
      <w:r w:rsidR="00B61EF7" w:rsidRPr="00817A00">
        <w:rPr>
          <w:bCs/>
          <w:szCs w:val="24"/>
          <w:lang w:val="sr-Latn-CS"/>
        </w:rPr>
        <w:t>н</w:t>
      </w:r>
      <w:r w:rsidRPr="00817A00">
        <w:rPr>
          <w:bCs/>
          <w:szCs w:val="24"/>
          <w:lang w:val="sr-Latn-CS"/>
        </w:rPr>
        <w:t>а</w:t>
      </w:r>
      <w:r w:rsidR="00C808E8" w:rsidRPr="00817A00">
        <w:rPr>
          <w:bCs/>
          <w:szCs w:val="24"/>
          <w:lang w:val="sr-Latn-CS"/>
        </w:rPr>
        <w:t xml:space="preserve"> </w:t>
      </w:r>
      <w:r w:rsidR="00B61EF7" w:rsidRPr="00817A00">
        <w:rPr>
          <w:bCs/>
          <w:szCs w:val="24"/>
          <w:lang w:val="sr-Latn-CS"/>
        </w:rPr>
        <w:t>осно</w:t>
      </w:r>
      <w:r w:rsidRPr="00817A00">
        <w:rPr>
          <w:bCs/>
          <w:szCs w:val="24"/>
          <w:lang w:val="sr-Latn-CS"/>
        </w:rPr>
        <w:t>в</w:t>
      </w:r>
      <w:r w:rsidR="00B61EF7" w:rsidRPr="00817A00">
        <w:rPr>
          <w:bCs/>
          <w:szCs w:val="24"/>
          <w:lang w:val="sr-Latn-CS"/>
        </w:rPr>
        <w:t>у</w:t>
      </w:r>
      <w:r w:rsidR="00C808E8" w:rsidRPr="00817A00">
        <w:rPr>
          <w:bCs/>
          <w:szCs w:val="24"/>
          <w:lang w:val="sr-Latn-CS"/>
        </w:rPr>
        <w:t xml:space="preserve"> </w:t>
      </w:r>
      <w:r w:rsidRPr="00817A00">
        <w:rPr>
          <w:bCs/>
          <w:szCs w:val="24"/>
          <w:lang w:val="sr-Latn-CS"/>
        </w:rPr>
        <w:t>д</w:t>
      </w:r>
      <w:r w:rsidR="00B61EF7" w:rsidRPr="00817A00">
        <w:rPr>
          <w:bCs/>
          <w:szCs w:val="24"/>
          <w:lang w:val="sr-Latn-CS"/>
        </w:rPr>
        <w:t>ос</w:t>
      </w:r>
      <w:r w:rsidRPr="00817A00">
        <w:rPr>
          <w:bCs/>
          <w:szCs w:val="24"/>
          <w:lang w:val="sr-Latn-CS"/>
        </w:rPr>
        <w:t>ада</w:t>
      </w:r>
      <w:r w:rsidR="00B61EF7" w:rsidRPr="00817A00">
        <w:rPr>
          <w:bCs/>
          <w:szCs w:val="24"/>
          <w:lang w:val="sr-Latn-CS"/>
        </w:rPr>
        <w:t>ш</w:t>
      </w:r>
      <w:r w:rsidR="001019E7" w:rsidRPr="00817A00">
        <w:rPr>
          <w:bCs/>
          <w:szCs w:val="24"/>
          <w:lang w:val="sr-Latn-CS"/>
        </w:rPr>
        <w:t>њ</w:t>
      </w:r>
      <w:r w:rsidR="00B61EF7" w:rsidRPr="00817A00">
        <w:rPr>
          <w:bCs/>
          <w:szCs w:val="24"/>
          <w:lang w:val="sr-Latn-CS"/>
        </w:rPr>
        <w:t>их</w:t>
      </w:r>
      <w:r w:rsidR="00C808E8" w:rsidRPr="00817A00">
        <w:rPr>
          <w:bCs/>
          <w:szCs w:val="24"/>
          <w:lang w:val="sr-Latn-CS"/>
        </w:rPr>
        <w:t xml:space="preserve"> </w:t>
      </w:r>
      <w:r w:rsidR="00B61EF7" w:rsidRPr="00817A00">
        <w:rPr>
          <w:bCs/>
          <w:szCs w:val="24"/>
          <w:lang w:val="sr-Latn-CS"/>
        </w:rPr>
        <w:t>опис</w:t>
      </w:r>
      <w:r w:rsidRPr="00817A00">
        <w:rPr>
          <w:bCs/>
          <w:szCs w:val="24"/>
          <w:lang w:val="sr-Latn-CS"/>
        </w:rPr>
        <w:t>а</w:t>
      </w:r>
      <w:r w:rsidR="00C808E8" w:rsidRPr="00817A00">
        <w:rPr>
          <w:bCs/>
          <w:szCs w:val="24"/>
          <w:lang w:val="sr-Latn-CS"/>
        </w:rPr>
        <w:t xml:space="preserve">.  </w:t>
      </w:r>
    </w:p>
    <w:p w14:paraId="075AAA34" w14:textId="77777777" w:rsidR="00C808E8" w:rsidRPr="00817A00" w:rsidRDefault="00AB5EAB" w:rsidP="00B5350C">
      <w:pPr>
        <w:ind w:firstLine="567"/>
        <w:rPr>
          <w:bCs/>
          <w:szCs w:val="24"/>
          <w:lang w:val="sr-Latn-CS"/>
        </w:rPr>
      </w:pPr>
      <w:r w:rsidRPr="00817A00">
        <w:rPr>
          <w:bCs/>
          <w:szCs w:val="24"/>
          <w:lang w:val="sr-Latn-CS"/>
        </w:rPr>
        <w:t>О</w:t>
      </w:r>
      <w:r w:rsidR="00B61EF7" w:rsidRPr="00817A00">
        <w:rPr>
          <w:bCs/>
          <w:szCs w:val="24"/>
          <w:lang w:val="sr-Latn-CS"/>
        </w:rPr>
        <w:t>чу</w:t>
      </w:r>
      <w:r w:rsidRPr="00817A00">
        <w:rPr>
          <w:bCs/>
          <w:szCs w:val="24"/>
          <w:lang w:val="sr-Latn-CS"/>
        </w:rPr>
        <w:t>ва</w:t>
      </w:r>
      <w:r w:rsidR="00B61EF7" w:rsidRPr="00817A00">
        <w:rPr>
          <w:bCs/>
          <w:szCs w:val="24"/>
          <w:lang w:val="sr-Latn-CS"/>
        </w:rPr>
        <w:t>ност</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е</w:t>
      </w:r>
      <w:r w:rsidR="00C808E8" w:rsidRPr="00817A00">
        <w:rPr>
          <w:bCs/>
          <w:szCs w:val="24"/>
          <w:lang w:val="sr-Latn-CS"/>
        </w:rPr>
        <w:t xml:space="preserve"> </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с</w:t>
      </w:r>
      <w:r w:rsidRPr="00817A00">
        <w:rPr>
          <w:bCs/>
          <w:szCs w:val="24"/>
          <w:lang w:val="sr-Latn-CS"/>
        </w:rPr>
        <w:t>е</w:t>
      </w:r>
      <w:r w:rsidR="00B61EF7" w:rsidRPr="00817A00">
        <w:rPr>
          <w:bCs/>
          <w:szCs w:val="24"/>
          <w:lang w:val="sr-Latn-CS"/>
        </w:rPr>
        <w:t>ку</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р</w:t>
      </w:r>
      <w:r w:rsidRPr="00817A00">
        <w:rPr>
          <w:bCs/>
          <w:szCs w:val="24"/>
          <w:lang w:val="sr-Latn-CS"/>
        </w:rPr>
        <w:t>еђ</w:t>
      </w:r>
      <w:r w:rsidR="00B61EF7" w:rsidRPr="00817A00">
        <w:rPr>
          <w:bCs/>
          <w:szCs w:val="24"/>
          <w:lang w:val="sr-Latn-CS"/>
        </w:rPr>
        <w:t>уј</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е</w:t>
      </w:r>
      <w:r w:rsidR="00C808E8" w:rsidRPr="00817A00">
        <w:rPr>
          <w:bCs/>
          <w:szCs w:val="24"/>
          <w:lang w:val="sr-Latn-CS"/>
        </w:rPr>
        <w:t xml:space="preserve"> </w:t>
      </w:r>
      <w:r w:rsidR="00B61EF7" w:rsidRPr="00817A00">
        <w:rPr>
          <w:bCs/>
          <w:szCs w:val="24"/>
          <w:lang w:val="sr-Latn-CS"/>
        </w:rPr>
        <w:t>н</w:t>
      </w:r>
      <w:r w:rsidRPr="00817A00">
        <w:rPr>
          <w:bCs/>
          <w:szCs w:val="24"/>
          <w:lang w:val="sr-Latn-CS"/>
        </w:rPr>
        <w:t>а</w:t>
      </w:r>
      <w:r w:rsidR="00C808E8" w:rsidRPr="00817A00">
        <w:rPr>
          <w:bCs/>
          <w:szCs w:val="24"/>
          <w:lang w:val="sr-Latn-CS"/>
        </w:rPr>
        <w:t xml:space="preserve"> </w:t>
      </w:r>
      <w:r w:rsidR="00B61EF7" w:rsidRPr="00817A00">
        <w:rPr>
          <w:bCs/>
          <w:szCs w:val="24"/>
          <w:lang w:val="sr-Latn-CS"/>
        </w:rPr>
        <w:t>осно</w:t>
      </w:r>
      <w:r w:rsidRPr="00817A00">
        <w:rPr>
          <w:bCs/>
          <w:szCs w:val="24"/>
          <w:lang w:val="sr-Latn-CS"/>
        </w:rPr>
        <w:t>в</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ст</w:t>
      </w:r>
      <w:r w:rsidRPr="00817A00">
        <w:rPr>
          <w:bCs/>
          <w:szCs w:val="24"/>
          <w:lang w:val="sr-Latn-CS"/>
        </w:rPr>
        <w:t>е</w:t>
      </w:r>
      <w:r w:rsidR="00B61EF7" w:rsidRPr="00817A00">
        <w:rPr>
          <w:bCs/>
          <w:szCs w:val="24"/>
          <w:lang w:val="sr-Latn-CS"/>
        </w:rPr>
        <w:t>п</w:t>
      </w:r>
      <w:r w:rsidRPr="00817A00">
        <w:rPr>
          <w:bCs/>
          <w:szCs w:val="24"/>
          <w:lang w:val="sr-Latn-CS"/>
        </w:rPr>
        <w:t>е</w:t>
      </w:r>
      <w:r w:rsidR="00B61EF7" w:rsidRPr="00817A00">
        <w:rPr>
          <w:bCs/>
          <w:szCs w:val="24"/>
          <w:lang w:val="sr-Latn-CS"/>
        </w:rPr>
        <w:t>н</w:t>
      </w:r>
      <w:r w:rsidRPr="00817A00">
        <w:rPr>
          <w:bCs/>
          <w:szCs w:val="24"/>
          <w:lang w:val="sr-Latn-CS"/>
        </w:rPr>
        <w:t>а</w:t>
      </w:r>
      <w:r w:rsidR="00C808E8" w:rsidRPr="00817A00">
        <w:rPr>
          <w:bCs/>
          <w:szCs w:val="24"/>
          <w:lang w:val="sr-Latn-CS"/>
        </w:rPr>
        <w:t xml:space="preserve">  </w:t>
      </w:r>
      <w:r w:rsidR="00B61EF7" w:rsidRPr="00817A00">
        <w:rPr>
          <w:bCs/>
          <w:szCs w:val="24"/>
          <w:lang w:val="sr-Latn-CS"/>
        </w:rPr>
        <w:t>о</w:t>
      </w:r>
      <w:r w:rsidRPr="00817A00">
        <w:rPr>
          <w:bCs/>
          <w:szCs w:val="24"/>
          <w:lang w:val="sr-Latn-CS"/>
        </w:rPr>
        <w:t>б</w:t>
      </w:r>
      <w:r w:rsidR="00B61EF7" w:rsidRPr="00817A00">
        <w:rPr>
          <w:bCs/>
          <w:szCs w:val="24"/>
          <w:lang w:val="sr-Latn-CS"/>
        </w:rPr>
        <w:t>р</w:t>
      </w:r>
      <w:r w:rsidRPr="00817A00">
        <w:rPr>
          <w:bCs/>
          <w:szCs w:val="24"/>
          <w:lang w:val="sr-Latn-CS"/>
        </w:rPr>
        <w:t>а</w:t>
      </w:r>
      <w:r w:rsidR="00B61EF7" w:rsidRPr="00817A00">
        <w:rPr>
          <w:bCs/>
          <w:szCs w:val="24"/>
          <w:lang w:val="sr-Latn-CS"/>
        </w:rPr>
        <w:t>слости</w:t>
      </w:r>
      <w:r w:rsidR="00C808E8" w:rsidRPr="00817A00">
        <w:rPr>
          <w:bCs/>
          <w:szCs w:val="24"/>
          <w:lang w:val="sr-Latn-CS"/>
        </w:rPr>
        <w:t xml:space="preserve"> (</w:t>
      </w:r>
      <w:r w:rsidR="00B61EF7" w:rsidRPr="00817A00">
        <w:rPr>
          <w:bCs/>
          <w:szCs w:val="24"/>
          <w:lang w:val="sr-Latn-CS"/>
        </w:rPr>
        <w:t>склоп</w:t>
      </w:r>
      <w:r w:rsidRPr="00817A00">
        <w:rPr>
          <w:bCs/>
          <w:szCs w:val="24"/>
          <w:lang w:val="sr-Latn-CS"/>
        </w:rPr>
        <w:t>а</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нос</w:t>
      </w:r>
      <w:r w:rsidRPr="00817A00">
        <w:rPr>
          <w:bCs/>
          <w:szCs w:val="24"/>
          <w:lang w:val="sr-Latn-CS"/>
        </w:rPr>
        <w:t>а</w:t>
      </w:r>
      <w:r w:rsidR="00C808E8" w:rsidRPr="00817A00">
        <w:rPr>
          <w:bCs/>
          <w:szCs w:val="24"/>
          <w:lang w:val="sr-Latn-CS"/>
        </w:rPr>
        <w:t xml:space="preserve"> </w:t>
      </w:r>
      <w:r w:rsidRPr="00817A00">
        <w:rPr>
          <w:bCs/>
          <w:szCs w:val="24"/>
          <w:lang w:val="sr-Latn-CS"/>
        </w:rPr>
        <w:t>г</w:t>
      </w:r>
      <w:r w:rsidR="00B61EF7" w:rsidRPr="00817A00">
        <w:rPr>
          <w:bCs/>
          <w:szCs w:val="24"/>
          <w:lang w:val="sr-Latn-CS"/>
        </w:rPr>
        <w:t>л</w:t>
      </w:r>
      <w:r w:rsidRPr="00817A00">
        <w:rPr>
          <w:bCs/>
          <w:szCs w:val="24"/>
          <w:lang w:val="sr-Latn-CS"/>
        </w:rPr>
        <w:t>ав</w:t>
      </w:r>
      <w:r w:rsidR="00B61EF7" w:rsidRPr="00817A00">
        <w:rPr>
          <w:bCs/>
          <w:szCs w:val="24"/>
          <w:lang w:val="sr-Latn-CS"/>
        </w:rPr>
        <w:t>н</w:t>
      </w:r>
      <w:r w:rsidRPr="00817A00">
        <w:rPr>
          <w:bCs/>
          <w:szCs w:val="24"/>
          <w:lang w:val="sr-Latn-CS"/>
        </w:rPr>
        <w:t>е</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пр</w:t>
      </w:r>
      <w:r w:rsidRPr="00817A00">
        <w:rPr>
          <w:bCs/>
          <w:szCs w:val="24"/>
          <w:lang w:val="sr-Latn-CS"/>
        </w:rPr>
        <w:t>а</w:t>
      </w:r>
      <w:r w:rsidR="00B61EF7" w:rsidRPr="00817A00">
        <w:rPr>
          <w:bCs/>
          <w:szCs w:val="24"/>
          <w:lang w:val="sr-Latn-CS"/>
        </w:rPr>
        <w:t>т</w:t>
      </w:r>
      <w:r w:rsidRPr="00817A00">
        <w:rPr>
          <w:bCs/>
          <w:szCs w:val="24"/>
          <w:lang w:val="sr-Latn-CS"/>
        </w:rPr>
        <w:t>е</w:t>
      </w:r>
      <w:r w:rsidR="00B61EF7" w:rsidRPr="00817A00">
        <w:rPr>
          <w:bCs/>
          <w:szCs w:val="24"/>
          <w:lang w:val="sr-Latn-CS"/>
        </w:rPr>
        <w:t>ћих</w:t>
      </w:r>
      <w:r w:rsidR="00C808E8" w:rsidRPr="00817A00">
        <w:rPr>
          <w:bCs/>
          <w:szCs w:val="24"/>
          <w:lang w:val="sr-Latn-CS"/>
        </w:rPr>
        <w:t xml:space="preserve">  </w:t>
      </w:r>
      <w:r w:rsidRPr="00817A00">
        <w:rPr>
          <w:bCs/>
          <w:szCs w:val="24"/>
          <w:lang w:val="sr-Latn-CS"/>
        </w:rPr>
        <w:t>в</w:t>
      </w:r>
      <w:r w:rsidR="00B61EF7" w:rsidRPr="00817A00">
        <w:rPr>
          <w:bCs/>
          <w:szCs w:val="24"/>
          <w:lang w:val="sr-Latn-CS"/>
        </w:rPr>
        <w:t>рст</w:t>
      </w:r>
      <w:r w:rsidRPr="00817A00">
        <w:rPr>
          <w:bCs/>
          <w:szCs w:val="24"/>
          <w:lang w:val="sr-Latn-CS"/>
        </w:rPr>
        <w:t>а</w:t>
      </w:r>
      <w:r w:rsidR="00C808E8" w:rsidRPr="00817A00">
        <w:rPr>
          <w:bCs/>
          <w:szCs w:val="24"/>
          <w:lang w:val="sr-Latn-CS"/>
        </w:rPr>
        <w:t xml:space="preserve"> </w:t>
      </w:r>
      <w:r w:rsidRPr="00817A00">
        <w:rPr>
          <w:bCs/>
          <w:szCs w:val="24"/>
          <w:lang w:val="sr-Latn-CS"/>
        </w:rPr>
        <w:t>д</w:t>
      </w:r>
      <w:r w:rsidR="00B61EF7" w:rsidRPr="00817A00">
        <w:rPr>
          <w:bCs/>
          <w:szCs w:val="24"/>
          <w:lang w:val="sr-Latn-CS"/>
        </w:rPr>
        <w:t>р</w:t>
      </w:r>
      <w:r w:rsidRPr="00817A00">
        <w:rPr>
          <w:bCs/>
          <w:szCs w:val="24"/>
          <w:lang w:val="sr-Latn-CS"/>
        </w:rPr>
        <w:t>ве</w:t>
      </w:r>
      <w:r w:rsidR="00B61EF7" w:rsidRPr="00817A00">
        <w:rPr>
          <w:bCs/>
          <w:szCs w:val="24"/>
          <w:lang w:val="sr-Latn-CS"/>
        </w:rPr>
        <w:t>ћ</w:t>
      </w:r>
      <w:r w:rsidRPr="00817A00">
        <w:rPr>
          <w:bCs/>
          <w:szCs w:val="24"/>
          <w:lang w:val="sr-Latn-CS"/>
        </w:rPr>
        <w:t>а</w:t>
      </w:r>
      <w:r w:rsidR="00C808E8" w:rsidRPr="00817A00">
        <w:rPr>
          <w:bCs/>
          <w:szCs w:val="24"/>
          <w:lang w:val="sr-Latn-CS"/>
        </w:rPr>
        <w:t xml:space="preserve">,  </w:t>
      </w:r>
      <w:r w:rsidR="00B61EF7" w:rsidRPr="00817A00">
        <w:rPr>
          <w:bCs/>
          <w:szCs w:val="24"/>
          <w:lang w:val="sr-Latn-CS"/>
        </w:rPr>
        <w:t>з</w:t>
      </w:r>
      <w:r w:rsidRPr="00817A00">
        <w:rPr>
          <w:bCs/>
          <w:szCs w:val="24"/>
          <w:lang w:val="sr-Latn-CS"/>
        </w:rPr>
        <w:t>д</w:t>
      </w:r>
      <w:r w:rsidR="00B61EF7" w:rsidRPr="00817A00">
        <w:rPr>
          <w:bCs/>
          <w:szCs w:val="24"/>
          <w:lang w:val="sr-Latn-CS"/>
        </w:rPr>
        <w:t>р</w:t>
      </w:r>
      <w:r w:rsidRPr="00817A00">
        <w:rPr>
          <w:bCs/>
          <w:szCs w:val="24"/>
          <w:lang w:val="sr-Latn-CS"/>
        </w:rPr>
        <w:t>ав</w:t>
      </w:r>
      <w:r w:rsidR="00B61EF7" w:rsidRPr="00817A00">
        <w:rPr>
          <w:bCs/>
          <w:szCs w:val="24"/>
          <w:lang w:val="sr-Latn-CS"/>
        </w:rPr>
        <w:t>ст</w:t>
      </w:r>
      <w:r w:rsidRPr="00817A00">
        <w:rPr>
          <w:bCs/>
          <w:szCs w:val="24"/>
          <w:lang w:val="sr-Latn-CS"/>
        </w:rPr>
        <w:t>ве</w:t>
      </w:r>
      <w:r w:rsidR="00B61EF7" w:rsidRPr="00817A00">
        <w:rPr>
          <w:bCs/>
          <w:szCs w:val="24"/>
          <w:lang w:val="sr-Latn-CS"/>
        </w:rPr>
        <w:t>но</w:t>
      </w:r>
      <w:r w:rsidRPr="00817A00">
        <w:rPr>
          <w:bCs/>
          <w:szCs w:val="24"/>
          <w:lang w:val="sr-Latn-CS"/>
        </w:rPr>
        <w:t>г</w:t>
      </w:r>
      <w:r w:rsidR="00C808E8" w:rsidRPr="00817A00">
        <w:rPr>
          <w:bCs/>
          <w:szCs w:val="24"/>
          <w:lang w:val="sr-Latn-CS"/>
        </w:rPr>
        <w:t xml:space="preserve">  </w:t>
      </w:r>
      <w:r w:rsidR="00B61EF7" w:rsidRPr="00817A00">
        <w:rPr>
          <w:bCs/>
          <w:szCs w:val="24"/>
          <w:lang w:val="sr-Latn-CS"/>
        </w:rPr>
        <w:t>ст</w:t>
      </w:r>
      <w:r w:rsidRPr="00817A00">
        <w:rPr>
          <w:bCs/>
          <w:szCs w:val="24"/>
          <w:lang w:val="sr-Latn-CS"/>
        </w:rPr>
        <w:t>а</w:t>
      </w:r>
      <w:r w:rsidR="001019E7" w:rsidRPr="00817A00">
        <w:rPr>
          <w:bCs/>
          <w:szCs w:val="24"/>
          <w:lang w:val="sr-Latn-CS"/>
        </w:rPr>
        <w:t>њ</w:t>
      </w:r>
      <w:r w:rsidRPr="00817A00">
        <w:rPr>
          <w:bCs/>
          <w:szCs w:val="24"/>
          <w:lang w:val="sr-Latn-CS"/>
        </w:rPr>
        <w:t>а</w:t>
      </w:r>
      <w:r w:rsidR="00C808E8" w:rsidRPr="00817A00">
        <w:rPr>
          <w:bCs/>
          <w:szCs w:val="24"/>
          <w:lang w:val="sr-Latn-CS"/>
        </w:rPr>
        <w:t xml:space="preserve">, </w:t>
      </w:r>
      <w:r w:rsidR="00B61EF7" w:rsidRPr="00817A00">
        <w:rPr>
          <w:bCs/>
          <w:szCs w:val="24"/>
          <w:lang w:val="sr-Latn-CS"/>
        </w:rPr>
        <w:t>у</w:t>
      </w:r>
      <w:r w:rsidRPr="00817A00">
        <w:rPr>
          <w:bCs/>
          <w:szCs w:val="24"/>
          <w:lang w:val="sr-Latn-CS"/>
        </w:rPr>
        <w:t>г</w:t>
      </w:r>
      <w:r w:rsidR="00B61EF7" w:rsidRPr="00817A00">
        <w:rPr>
          <w:bCs/>
          <w:szCs w:val="24"/>
          <w:lang w:val="sr-Latn-CS"/>
        </w:rPr>
        <w:t>рож</w:t>
      </w:r>
      <w:r w:rsidRPr="00817A00">
        <w:rPr>
          <w:bCs/>
          <w:szCs w:val="24"/>
          <w:lang w:val="sr-Latn-CS"/>
        </w:rPr>
        <w:t>е</w:t>
      </w:r>
      <w:r w:rsidR="00B61EF7" w:rsidRPr="00817A00">
        <w:rPr>
          <w:bCs/>
          <w:szCs w:val="24"/>
          <w:lang w:val="sr-Latn-CS"/>
        </w:rPr>
        <w:t>ности</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к</w:t>
      </w:r>
      <w:r w:rsidRPr="00817A00">
        <w:rPr>
          <w:bCs/>
          <w:szCs w:val="24"/>
          <w:lang w:val="sr-Latn-CS"/>
        </w:rPr>
        <w:t>ва</w:t>
      </w:r>
      <w:r w:rsidR="00B61EF7" w:rsidRPr="00817A00">
        <w:rPr>
          <w:bCs/>
          <w:szCs w:val="24"/>
          <w:lang w:val="sr-Latn-CS"/>
        </w:rPr>
        <w:t>лит</w:t>
      </w:r>
      <w:r w:rsidRPr="00817A00">
        <w:rPr>
          <w:bCs/>
          <w:szCs w:val="24"/>
          <w:lang w:val="sr-Latn-CS"/>
        </w:rPr>
        <w:t>е</w:t>
      </w:r>
      <w:r w:rsidR="00B61EF7" w:rsidRPr="00817A00">
        <w:rPr>
          <w:bCs/>
          <w:szCs w:val="24"/>
          <w:lang w:val="sr-Latn-CS"/>
        </w:rPr>
        <w:t>т</w:t>
      </w:r>
      <w:r w:rsidRPr="00817A00">
        <w:rPr>
          <w:bCs/>
          <w:szCs w:val="24"/>
          <w:lang w:val="sr-Latn-CS"/>
        </w:rPr>
        <w:t>а</w:t>
      </w:r>
      <w:r w:rsidR="00C808E8" w:rsidRPr="00817A00">
        <w:rPr>
          <w:bCs/>
          <w:szCs w:val="24"/>
          <w:lang w:val="sr-Latn-CS"/>
        </w:rPr>
        <w:t xml:space="preserve">.  </w:t>
      </w:r>
      <w:r w:rsidR="00B61EF7" w:rsidRPr="00817A00">
        <w:rPr>
          <w:bCs/>
          <w:szCs w:val="24"/>
          <w:lang w:val="sr-Latn-CS"/>
        </w:rPr>
        <w:t>Н</w:t>
      </w:r>
      <w:r w:rsidRPr="00817A00">
        <w:rPr>
          <w:bCs/>
          <w:szCs w:val="24"/>
          <w:lang w:val="sr-Latn-CS"/>
        </w:rPr>
        <w:t>а</w:t>
      </w:r>
      <w:r w:rsidR="00C808E8" w:rsidRPr="00817A00">
        <w:rPr>
          <w:bCs/>
          <w:szCs w:val="24"/>
          <w:lang w:val="sr-Latn-CS"/>
        </w:rPr>
        <w:t xml:space="preserve"> </w:t>
      </w:r>
      <w:r w:rsidR="00B61EF7" w:rsidRPr="00817A00">
        <w:rPr>
          <w:bCs/>
          <w:szCs w:val="24"/>
          <w:lang w:val="sr-Latn-CS"/>
        </w:rPr>
        <w:t>осно</w:t>
      </w:r>
      <w:r w:rsidRPr="00817A00">
        <w:rPr>
          <w:bCs/>
          <w:szCs w:val="24"/>
          <w:lang w:val="sr-Latn-CS"/>
        </w:rPr>
        <w:t>в</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о</w:t>
      </w:r>
      <w:r w:rsidRPr="00817A00">
        <w:rPr>
          <w:bCs/>
          <w:szCs w:val="24"/>
          <w:lang w:val="sr-Latn-CS"/>
        </w:rPr>
        <w:t>в</w:t>
      </w:r>
      <w:r w:rsidR="00B61EF7" w:rsidRPr="00817A00">
        <w:rPr>
          <w:bCs/>
          <w:szCs w:val="24"/>
          <w:lang w:val="sr-Latn-CS"/>
        </w:rPr>
        <w:t>их</w:t>
      </w:r>
      <w:r w:rsidR="00C808E8" w:rsidRPr="00817A00">
        <w:rPr>
          <w:bCs/>
          <w:szCs w:val="24"/>
          <w:lang w:val="sr-Latn-CS"/>
        </w:rPr>
        <w:t xml:space="preserve"> </w:t>
      </w:r>
      <w:r w:rsidRPr="00817A00">
        <w:rPr>
          <w:bCs/>
          <w:szCs w:val="24"/>
          <w:lang w:val="sr-Latn-CS"/>
        </w:rPr>
        <w:t>е</w:t>
      </w:r>
      <w:r w:rsidR="00B61EF7" w:rsidRPr="00817A00">
        <w:rPr>
          <w:bCs/>
          <w:szCs w:val="24"/>
          <w:lang w:val="sr-Latn-CS"/>
        </w:rPr>
        <w:t>л</w:t>
      </w:r>
      <w:r w:rsidRPr="00817A00">
        <w:rPr>
          <w:bCs/>
          <w:szCs w:val="24"/>
          <w:lang w:val="sr-Latn-CS"/>
        </w:rPr>
        <w:t>е</w:t>
      </w:r>
      <w:r w:rsidR="00B61EF7" w:rsidRPr="00817A00">
        <w:rPr>
          <w:bCs/>
          <w:szCs w:val="24"/>
          <w:lang w:val="sr-Latn-CS"/>
        </w:rPr>
        <w:t>м</w:t>
      </w:r>
      <w:r w:rsidRPr="00817A00">
        <w:rPr>
          <w:bCs/>
          <w:szCs w:val="24"/>
          <w:lang w:val="sr-Latn-CS"/>
        </w:rPr>
        <w:t>е</w:t>
      </w:r>
      <w:r w:rsidR="00B61EF7" w:rsidRPr="00817A00">
        <w:rPr>
          <w:bCs/>
          <w:szCs w:val="24"/>
          <w:lang w:val="sr-Latn-CS"/>
        </w:rPr>
        <w:t>н</w:t>
      </w:r>
      <w:r w:rsidRPr="00817A00">
        <w:rPr>
          <w:bCs/>
          <w:szCs w:val="24"/>
          <w:lang w:val="sr-Latn-CS"/>
        </w:rPr>
        <w:t>а</w:t>
      </w:r>
      <w:r w:rsidR="00B61EF7" w:rsidRPr="00817A00">
        <w:rPr>
          <w:bCs/>
          <w:szCs w:val="24"/>
          <w:lang w:val="sr-Latn-CS"/>
        </w:rPr>
        <w:t>т</w:t>
      </w:r>
      <w:r w:rsidRPr="00817A00">
        <w:rPr>
          <w:bCs/>
          <w:szCs w:val="24"/>
          <w:lang w:val="sr-Latn-CS"/>
        </w:rPr>
        <w:t>а</w:t>
      </w:r>
      <w:r w:rsidR="00C808E8" w:rsidRPr="00817A00">
        <w:rPr>
          <w:bCs/>
          <w:szCs w:val="24"/>
          <w:lang w:val="sr-Latn-CS"/>
        </w:rPr>
        <w:t xml:space="preserve"> </w:t>
      </w:r>
      <w:r w:rsidR="00B61EF7" w:rsidRPr="00817A00">
        <w:rPr>
          <w:bCs/>
          <w:szCs w:val="24"/>
          <w:lang w:val="sr-Latn-CS"/>
        </w:rPr>
        <w:t>р</w:t>
      </w:r>
      <w:r w:rsidRPr="00817A00">
        <w:rPr>
          <w:bCs/>
          <w:szCs w:val="24"/>
          <w:lang w:val="sr-Latn-CS"/>
        </w:rPr>
        <w:t>а</w:t>
      </w:r>
      <w:r w:rsidR="00B61EF7" w:rsidRPr="00817A00">
        <w:rPr>
          <w:bCs/>
          <w:szCs w:val="24"/>
          <w:lang w:val="sr-Latn-CS"/>
        </w:rPr>
        <w:t>зликују</w:t>
      </w:r>
      <w:r w:rsidR="00C808E8" w:rsidRPr="00817A00">
        <w:rPr>
          <w:bCs/>
          <w:szCs w:val="24"/>
          <w:lang w:val="sr-Latn-CS"/>
        </w:rPr>
        <w:t xml:space="preserve"> </w:t>
      </w:r>
      <w:r w:rsidR="00B61EF7" w:rsidRPr="00817A00">
        <w:rPr>
          <w:bCs/>
          <w:szCs w:val="24"/>
          <w:lang w:val="sr-Latn-CS"/>
        </w:rPr>
        <w:t>с</w:t>
      </w:r>
      <w:r w:rsidRPr="00817A00">
        <w:rPr>
          <w:bCs/>
          <w:szCs w:val="24"/>
          <w:lang w:val="sr-Latn-CS"/>
        </w:rPr>
        <w:t>е</w:t>
      </w:r>
      <w:r w:rsidR="00C808E8" w:rsidRPr="00817A00">
        <w:rPr>
          <w:bCs/>
          <w:szCs w:val="24"/>
          <w:lang w:val="sr-Latn-CS"/>
        </w:rPr>
        <w:t>:</w:t>
      </w:r>
    </w:p>
    <w:p w14:paraId="3C4045C3" w14:textId="77777777" w:rsidR="00C808E8" w:rsidRPr="00817A00" w:rsidRDefault="00AB5EAB" w:rsidP="0050384B">
      <w:pPr>
        <w:numPr>
          <w:ilvl w:val="0"/>
          <w:numId w:val="17"/>
        </w:numPr>
        <w:tabs>
          <w:tab w:val="clear" w:pos="4341"/>
        </w:tabs>
        <w:ind w:left="374" w:firstLine="567"/>
        <w:rPr>
          <w:bCs/>
          <w:szCs w:val="24"/>
          <w:lang w:val="sr-Latn-CS"/>
        </w:rPr>
      </w:pPr>
      <w:r w:rsidRPr="00817A00">
        <w:rPr>
          <w:bCs/>
          <w:szCs w:val="24"/>
          <w:lang w:val="sr-Latn-CS"/>
        </w:rPr>
        <w:t>О</w:t>
      </w:r>
      <w:r w:rsidR="00B61EF7" w:rsidRPr="00817A00">
        <w:rPr>
          <w:bCs/>
          <w:szCs w:val="24"/>
          <w:lang w:val="sr-Latn-CS"/>
        </w:rPr>
        <w:t>чу</w:t>
      </w:r>
      <w:r w:rsidRPr="00817A00">
        <w:rPr>
          <w:bCs/>
          <w:szCs w:val="24"/>
          <w:lang w:val="sr-Latn-CS"/>
        </w:rPr>
        <w:t>ва</w:t>
      </w:r>
      <w:r w:rsidR="00B61EF7" w:rsidRPr="00817A00">
        <w:rPr>
          <w:bCs/>
          <w:szCs w:val="24"/>
          <w:lang w:val="sr-Latn-CS"/>
        </w:rPr>
        <w:t>н</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е</w:t>
      </w:r>
      <w:r w:rsidR="00C808E8" w:rsidRPr="00817A00">
        <w:rPr>
          <w:bCs/>
          <w:szCs w:val="24"/>
          <w:lang w:val="sr-Latn-CS"/>
        </w:rPr>
        <w:t xml:space="preserve"> (1) – </w:t>
      </w:r>
      <w:r w:rsidR="00B61EF7" w:rsidRPr="00817A00">
        <w:rPr>
          <w:bCs/>
          <w:szCs w:val="24"/>
          <w:lang w:val="sr-Latn-CS"/>
        </w:rPr>
        <w:t>к</w:t>
      </w:r>
      <w:r w:rsidRPr="00817A00">
        <w:rPr>
          <w:bCs/>
          <w:szCs w:val="24"/>
          <w:lang w:val="sr-Latn-CS"/>
        </w:rPr>
        <w:t>ада</w:t>
      </w:r>
      <w:r w:rsidR="00C808E8" w:rsidRPr="00817A00">
        <w:rPr>
          <w:bCs/>
          <w:szCs w:val="24"/>
          <w:lang w:val="sr-Latn-CS"/>
        </w:rPr>
        <w:t xml:space="preserve"> </w:t>
      </w:r>
      <w:r w:rsidR="00B61EF7" w:rsidRPr="00817A00">
        <w:rPr>
          <w:bCs/>
          <w:szCs w:val="24"/>
          <w:lang w:val="sr-Latn-CS"/>
        </w:rPr>
        <w:t>ј</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а</w:t>
      </w:r>
      <w:r w:rsidR="00C808E8" w:rsidRPr="00817A00">
        <w:rPr>
          <w:bCs/>
          <w:szCs w:val="24"/>
          <w:lang w:val="sr-Latn-CS"/>
        </w:rPr>
        <w:t xml:space="preserve"> </w:t>
      </w:r>
      <w:r w:rsidRPr="00817A00">
        <w:rPr>
          <w:bCs/>
          <w:szCs w:val="24"/>
          <w:lang w:val="sr-Latn-CS"/>
        </w:rPr>
        <w:t>в</w:t>
      </w:r>
      <w:r w:rsidR="00B61EF7" w:rsidRPr="00817A00">
        <w:rPr>
          <w:bCs/>
          <w:szCs w:val="24"/>
          <w:lang w:val="sr-Latn-CS"/>
        </w:rPr>
        <w:t>рло</w:t>
      </w:r>
      <w:r w:rsidR="00C808E8" w:rsidRPr="00817A00">
        <w:rPr>
          <w:bCs/>
          <w:szCs w:val="24"/>
          <w:lang w:val="sr-Latn-CS"/>
        </w:rPr>
        <w:t xml:space="preserve"> </w:t>
      </w:r>
      <w:r w:rsidRPr="00817A00">
        <w:rPr>
          <w:bCs/>
          <w:szCs w:val="24"/>
          <w:lang w:val="sr-Latn-CS"/>
        </w:rPr>
        <w:t>г</w:t>
      </w:r>
      <w:r w:rsidR="00B61EF7" w:rsidRPr="00817A00">
        <w:rPr>
          <w:bCs/>
          <w:szCs w:val="24"/>
          <w:lang w:val="sr-Latn-CS"/>
        </w:rPr>
        <w:t>усто</w:t>
      </w:r>
      <w:r w:rsidRPr="00817A00">
        <w:rPr>
          <w:bCs/>
          <w:szCs w:val="24"/>
          <w:lang w:val="sr-Latn-CS"/>
        </w:rPr>
        <w:t>г</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Pr="00817A00">
        <w:rPr>
          <w:bCs/>
          <w:szCs w:val="24"/>
          <w:lang w:val="sr-Latn-CS"/>
        </w:rPr>
        <w:t>г</w:t>
      </w:r>
      <w:r w:rsidR="00B61EF7" w:rsidRPr="00817A00">
        <w:rPr>
          <w:bCs/>
          <w:szCs w:val="24"/>
          <w:lang w:val="sr-Latn-CS"/>
        </w:rPr>
        <w:t>усто</w:t>
      </w:r>
      <w:r w:rsidRPr="00817A00">
        <w:rPr>
          <w:bCs/>
          <w:szCs w:val="24"/>
          <w:lang w:val="sr-Latn-CS"/>
        </w:rPr>
        <w:t>г</w:t>
      </w:r>
      <w:r w:rsidR="00C808E8" w:rsidRPr="00817A00">
        <w:rPr>
          <w:bCs/>
          <w:szCs w:val="24"/>
          <w:lang w:val="sr-Latn-CS"/>
        </w:rPr>
        <w:t xml:space="preserve"> </w:t>
      </w:r>
      <w:r w:rsidR="00B61EF7" w:rsidRPr="00817A00">
        <w:rPr>
          <w:bCs/>
          <w:szCs w:val="24"/>
          <w:lang w:val="sr-Latn-CS"/>
        </w:rPr>
        <w:t>склоп</w:t>
      </w:r>
      <w:r w:rsidRPr="00817A00">
        <w:rPr>
          <w:bCs/>
          <w:szCs w:val="24"/>
          <w:lang w:val="sr-Latn-CS"/>
        </w:rPr>
        <w:t>а</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C808E8" w:rsidRPr="00817A00">
        <w:rPr>
          <w:bCs/>
          <w:szCs w:val="24"/>
          <w:lang w:val="sr-Latn-CS"/>
        </w:rPr>
        <w:t xml:space="preserve">  1,0-0,8), </w:t>
      </w:r>
      <w:r w:rsidRPr="00817A00">
        <w:rPr>
          <w:bCs/>
          <w:szCs w:val="24"/>
          <w:lang w:val="sr-Latn-CS"/>
        </w:rPr>
        <w:t>д</w:t>
      </w:r>
      <w:r w:rsidR="00B61EF7" w:rsidRPr="00817A00">
        <w:rPr>
          <w:bCs/>
          <w:szCs w:val="24"/>
          <w:lang w:val="sr-Latn-CS"/>
        </w:rPr>
        <w:t>о</w:t>
      </w:r>
      <w:r w:rsidRPr="00817A00">
        <w:rPr>
          <w:bCs/>
          <w:szCs w:val="24"/>
          <w:lang w:val="sr-Latn-CS"/>
        </w:rPr>
        <w:t>б</w:t>
      </w:r>
      <w:r w:rsidR="00B61EF7" w:rsidRPr="00817A00">
        <w:rPr>
          <w:bCs/>
          <w:szCs w:val="24"/>
          <w:lang w:val="sr-Latn-CS"/>
        </w:rPr>
        <w:t>ро</w:t>
      </w:r>
      <w:r w:rsidRPr="00817A00">
        <w:rPr>
          <w:bCs/>
          <w:szCs w:val="24"/>
          <w:lang w:val="sr-Latn-CS"/>
        </w:rPr>
        <w:t>г</w:t>
      </w:r>
      <w:r w:rsidR="00C808E8" w:rsidRPr="00817A00">
        <w:rPr>
          <w:bCs/>
          <w:szCs w:val="24"/>
          <w:lang w:val="sr-Latn-CS"/>
        </w:rPr>
        <w:t xml:space="preserve"> </w:t>
      </w:r>
      <w:r w:rsidR="00B61EF7" w:rsidRPr="00817A00">
        <w:rPr>
          <w:bCs/>
          <w:szCs w:val="24"/>
          <w:lang w:val="sr-Latn-CS"/>
        </w:rPr>
        <w:t>з</w:t>
      </w:r>
      <w:r w:rsidRPr="00817A00">
        <w:rPr>
          <w:bCs/>
          <w:szCs w:val="24"/>
          <w:lang w:val="sr-Latn-CS"/>
        </w:rPr>
        <w:t>д</w:t>
      </w:r>
      <w:r w:rsidR="00B61EF7" w:rsidRPr="00817A00">
        <w:rPr>
          <w:bCs/>
          <w:szCs w:val="24"/>
          <w:lang w:val="sr-Latn-CS"/>
        </w:rPr>
        <w:t>р</w:t>
      </w:r>
      <w:r w:rsidRPr="00817A00">
        <w:rPr>
          <w:bCs/>
          <w:szCs w:val="24"/>
          <w:lang w:val="sr-Latn-CS"/>
        </w:rPr>
        <w:t>ав</w:t>
      </w:r>
      <w:r w:rsidR="00B61EF7" w:rsidRPr="00817A00">
        <w:rPr>
          <w:bCs/>
          <w:szCs w:val="24"/>
          <w:lang w:val="sr-Latn-CS"/>
        </w:rPr>
        <w:t>ст</w:t>
      </w:r>
      <w:r w:rsidRPr="00817A00">
        <w:rPr>
          <w:bCs/>
          <w:szCs w:val="24"/>
          <w:lang w:val="sr-Latn-CS"/>
        </w:rPr>
        <w:t>ве</w:t>
      </w:r>
      <w:r w:rsidR="00B61EF7" w:rsidRPr="00817A00">
        <w:rPr>
          <w:bCs/>
          <w:szCs w:val="24"/>
          <w:lang w:val="sr-Latn-CS"/>
        </w:rPr>
        <w:t>но</w:t>
      </w:r>
      <w:r w:rsidRPr="00817A00">
        <w:rPr>
          <w:bCs/>
          <w:szCs w:val="24"/>
          <w:lang w:val="sr-Latn-CS"/>
        </w:rPr>
        <w:t>г</w:t>
      </w:r>
      <w:r w:rsidR="00C808E8" w:rsidRPr="00817A00">
        <w:rPr>
          <w:bCs/>
          <w:szCs w:val="24"/>
          <w:lang w:val="sr-Latn-CS"/>
        </w:rPr>
        <w:t xml:space="preserve">  </w:t>
      </w:r>
      <w:r w:rsidR="00B61EF7" w:rsidRPr="00817A00">
        <w:rPr>
          <w:bCs/>
          <w:szCs w:val="24"/>
          <w:lang w:val="sr-Latn-CS"/>
        </w:rPr>
        <w:t>ст</w:t>
      </w:r>
      <w:r w:rsidRPr="00817A00">
        <w:rPr>
          <w:bCs/>
          <w:szCs w:val="24"/>
          <w:lang w:val="sr-Latn-CS"/>
        </w:rPr>
        <w:t>а</w:t>
      </w:r>
      <w:r w:rsidR="001019E7" w:rsidRPr="00817A00">
        <w:rPr>
          <w:bCs/>
          <w:szCs w:val="24"/>
          <w:lang w:val="sr-Latn-CS"/>
        </w:rPr>
        <w:t>њ</w:t>
      </w:r>
      <w:r w:rsidRPr="00817A00">
        <w:rPr>
          <w:bCs/>
          <w:szCs w:val="24"/>
          <w:lang w:val="sr-Latn-CS"/>
        </w:rPr>
        <w:t>а</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к</w:t>
      </w:r>
      <w:r w:rsidRPr="00817A00">
        <w:rPr>
          <w:bCs/>
          <w:szCs w:val="24"/>
          <w:lang w:val="sr-Latn-CS"/>
        </w:rPr>
        <w:t>ва</w:t>
      </w:r>
      <w:r w:rsidR="00B61EF7" w:rsidRPr="00817A00">
        <w:rPr>
          <w:bCs/>
          <w:szCs w:val="24"/>
          <w:lang w:val="sr-Latn-CS"/>
        </w:rPr>
        <w:t>лит</w:t>
      </w:r>
      <w:r w:rsidRPr="00817A00">
        <w:rPr>
          <w:bCs/>
          <w:szCs w:val="24"/>
          <w:lang w:val="sr-Latn-CS"/>
        </w:rPr>
        <w:t>е</w:t>
      </w:r>
      <w:r w:rsidR="00B61EF7" w:rsidRPr="00817A00">
        <w:rPr>
          <w:bCs/>
          <w:szCs w:val="24"/>
          <w:lang w:val="sr-Latn-CS"/>
        </w:rPr>
        <w:t>т</w:t>
      </w:r>
      <w:r w:rsidRPr="00817A00">
        <w:rPr>
          <w:bCs/>
          <w:szCs w:val="24"/>
          <w:lang w:val="sr-Latn-CS"/>
        </w:rPr>
        <w:t>а</w:t>
      </w:r>
      <w:r w:rsidR="00C808E8" w:rsidRPr="00817A00">
        <w:rPr>
          <w:bCs/>
          <w:szCs w:val="24"/>
          <w:lang w:val="sr-Latn-CS"/>
        </w:rPr>
        <w:t xml:space="preserve"> </w:t>
      </w:r>
      <w:r w:rsidR="00B61EF7" w:rsidRPr="00817A00">
        <w:rPr>
          <w:bCs/>
          <w:szCs w:val="24"/>
          <w:lang w:val="sr-Latn-CS"/>
        </w:rPr>
        <w:t>ст</w:t>
      </w:r>
      <w:r w:rsidRPr="00817A00">
        <w:rPr>
          <w:bCs/>
          <w:szCs w:val="24"/>
          <w:lang w:val="sr-Latn-CS"/>
        </w:rPr>
        <w:t>аба</w:t>
      </w:r>
      <w:r w:rsidR="00B61EF7" w:rsidRPr="00817A00">
        <w:rPr>
          <w:bCs/>
          <w:szCs w:val="24"/>
          <w:lang w:val="sr-Latn-CS"/>
        </w:rPr>
        <w:t>л</w:t>
      </w:r>
      <w:r w:rsidRPr="00817A00">
        <w:rPr>
          <w:bCs/>
          <w:szCs w:val="24"/>
          <w:lang w:val="sr-Latn-CS"/>
        </w:rPr>
        <w:t>а</w:t>
      </w:r>
      <w:r w:rsidR="00C808E8" w:rsidRPr="00817A00">
        <w:rPr>
          <w:bCs/>
          <w:szCs w:val="24"/>
          <w:lang w:val="sr-Latn-CS"/>
        </w:rPr>
        <w:t xml:space="preserve"> </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стојини</w:t>
      </w:r>
      <w:r w:rsidR="00C808E8" w:rsidRPr="00817A00">
        <w:rPr>
          <w:bCs/>
          <w:szCs w:val="24"/>
          <w:lang w:val="sr-Latn-CS"/>
        </w:rPr>
        <w:t xml:space="preserve">, </w:t>
      </w:r>
      <w:r w:rsidR="00B61EF7" w:rsidRPr="00817A00">
        <w:rPr>
          <w:bCs/>
          <w:szCs w:val="24"/>
          <w:lang w:val="sr-Latn-CS"/>
        </w:rPr>
        <w:t>по</w:t>
      </w:r>
      <w:r w:rsidRPr="00817A00">
        <w:rPr>
          <w:bCs/>
          <w:szCs w:val="24"/>
          <w:lang w:val="sr-Latn-CS"/>
        </w:rPr>
        <w:t>в</w:t>
      </w:r>
      <w:r w:rsidR="00B61EF7" w:rsidRPr="00817A00">
        <w:rPr>
          <w:bCs/>
          <w:szCs w:val="24"/>
          <w:lang w:val="sr-Latn-CS"/>
        </w:rPr>
        <w:t>о</w:t>
      </w:r>
      <w:r w:rsidR="001019E7" w:rsidRPr="00817A00">
        <w:rPr>
          <w:bCs/>
          <w:szCs w:val="24"/>
          <w:lang w:val="sr-Latn-CS"/>
        </w:rPr>
        <w:t>љ</w:t>
      </w:r>
      <w:r w:rsidR="00B61EF7" w:rsidRPr="00817A00">
        <w:rPr>
          <w:bCs/>
          <w:szCs w:val="24"/>
          <w:lang w:val="sr-Latn-CS"/>
        </w:rPr>
        <w:t>но</w:t>
      </w:r>
      <w:r w:rsidRPr="00817A00">
        <w:rPr>
          <w:bCs/>
          <w:szCs w:val="24"/>
          <w:lang w:val="sr-Latn-CS"/>
        </w:rPr>
        <w:t>г</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нос</w:t>
      </w:r>
      <w:r w:rsidRPr="00817A00">
        <w:rPr>
          <w:bCs/>
          <w:szCs w:val="24"/>
          <w:lang w:val="sr-Latn-CS"/>
        </w:rPr>
        <w:t>а</w:t>
      </w:r>
      <w:r w:rsidR="00C808E8" w:rsidRPr="00817A00">
        <w:rPr>
          <w:bCs/>
          <w:szCs w:val="24"/>
          <w:lang w:val="sr-Latn-CS"/>
        </w:rPr>
        <w:t xml:space="preserve">  </w:t>
      </w:r>
      <w:r w:rsidRPr="00817A00">
        <w:rPr>
          <w:bCs/>
          <w:szCs w:val="24"/>
          <w:lang w:val="sr-Latn-CS"/>
        </w:rPr>
        <w:t>г</w:t>
      </w:r>
      <w:r w:rsidR="00B61EF7" w:rsidRPr="00817A00">
        <w:rPr>
          <w:bCs/>
          <w:szCs w:val="24"/>
          <w:lang w:val="sr-Latn-CS"/>
        </w:rPr>
        <w:t>л</w:t>
      </w:r>
      <w:r w:rsidRPr="00817A00">
        <w:rPr>
          <w:bCs/>
          <w:szCs w:val="24"/>
          <w:lang w:val="sr-Latn-CS"/>
        </w:rPr>
        <w:t>ав</w:t>
      </w:r>
      <w:r w:rsidR="00B61EF7" w:rsidRPr="00817A00">
        <w:rPr>
          <w:bCs/>
          <w:szCs w:val="24"/>
          <w:lang w:val="sr-Latn-CS"/>
        </w:rPr>
        <w:t>н</w:t>
      </w:r>
      <w:r w:rsidRPr="00817A00">
        <w:rPr>
          <w:bCs/>
          <w:szCs w:val="24"/>
          <w:lang w:val="sr-Latn-CS"/>
        </w:rPr>
        <w:t>е</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пр</w:t>
      </w:r>
      <w:r w:rsidRPr="00817A00">
        <w:rPr>
          <w:bCs/>
          <w:szCs w:val="24"/>
          <w:lang w:val="sr-Latn-CS"/>
        </w:rPr>
        <w:t>а</w:t>
      </w:r>
      <w:r w:rsidR="00B61EF7" w:rsidRPr="00817A00">
        <w:rPr>
          <w:bCs/>
          <w:szCs w:val="24"/>
          <w:lang w:val="sr-Latn-CS"/>
        </w:rPr>
        <w:t>т</w:t>
      </w:r>
      <w:r w:rsidRPr="00817A00">
        <w:rPr>
          <w:bCs/>
          <w:szCs w:val="24"/>
          <w:lang w:val="sr-Latn-CS"/>
        </w:rPr>
        <w:t>е</w:t>
      </w:r>
      <w:r w:rsidR="00B61EF7" w:rsidRPr="00817A00">
        <w:rPr>
          <w:bCs/>
          <w:szCs w:val="24"/>
          <w:lang w:val="sr-Latn-CS"/>
        </w:rPr>
        <w:t>ћих</w:t>
      </w:r>
      <w:r w:rsidR="00C808E8" w:rsidRPr="00817A00">
        <w:rPr>
          <w:bCs/>
          <w:szCs w:val="24"/>
          <w:lang w:val="sr-Latn-CS"/>
        </w:rPr>
        <w:t xml:space="preserve">  </w:t>
      </w:r>
      <w:r w:rsidRPr="00817A00">
        <w:rPr>
          <w:bCs/>
          <w:szCs w:val="24"/>
          <w:lang w:val="sr-Latn-CS"/>
        </w:rPr>
        <w:t>в</w:t>
      </w:r>
      <w:r w:rsidR="00B61EF7" w:rsidRPr="00817A00">
        <w:rPr>
          <w:bCs/>
          <w:szCs w:val="24"/>
          <w:lang w:val="sr-Latn-CS"/>
        </w:rPr>
        <w:t>рст</w:t>
      </w:r>
      <w:r w:rsidRPr="00817A00">
        <w:rPr>
          <w:bCs/>
          <w:szCs w:val="24"/>
          <w:lang w:val="sr-Latn-CS"/>
        </w:rPr>
        <w:t>а</w:t>
      </w:r>
      <w:r w:rsidR="00C808E8" w:rsidRPr="00817A00">
        <w:rPr>
          <w:bCs/>
          <w:szCs w:val="24"/>
          <w:lang w:val="sr-Latn-CS"/>
        </w:rPr>
        <w:t xml:space="preserve">  </w:t>
      </w:r>
      <w:r w:rsidRPr="00817A00">
        <w:rPr>
          <w:bCs/>
          <w:szCs w:val="24"/>
          <w:lang w:val="sr-Latn-CS"/>
        </w:rPr>
        <w:t>д</w:t>
      </w:r>
      <w:r w:rsidR="00B61EF7" w:rsidRPr="00817A00">
        <w:rPr>
          <w:bCs/>
          <w:szCs w:val="24"/>
          <w:lang w:val="sr-Latn-CS"/>
        </w:rPr>
        <w:t>р</w:t>
      </w:r>
      <w:r w:rsidRPr="00817A00">
        <w:rPr>
          <w:bCs/>
          <w:szCs w:val="24"/>
          <w:lang w:val="sr-Latn-CS"/>
        </w:rPr>
        <w:t>ве</w:t>
      </w:r>
      <w:r w:rsidR="00B61EF7" w:rsidRPr="00817A00">
        <w:rPr>
          <w:bCs/>
          <w:szCs w:val="24"/>
          <w:lang w:val="sr-Latn-CS"/>
        </w:rPr>
        <w:t>ћ</w:t>
      </w:r>
      <w:r w:rsidRPr="00817A00">
        <w:rPr>
          <w:bCs/>
          <w:szCs w:val="24"/>
          <w:lang w:val="sr-Latn-CS"/>
        </w:rPr>
        <w:t>а</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ст</w:t>
      </w:r>
      <w:r w:rsidRPr="00817A00">
        <w:rPr>
          <w:bCs/>
          <w:szCs w:val="24"/>
          <w:lang w:val="sr-Latn-CS"/>
        </w:rPr>
        <w:t>а</w:t>
      </w:r>
      <w:r w:rsidR="001019E7" w:rsidRPr="00817A00">
        <w:rPr>
          <w:bCs/>
          <w:szCs w:val="24"/>
          <w:lang w:val="sr-Latn-CS"/>
        </w:rPr>
        <w:t>њ</w:t>
      </w:r>
      <w:r w:rsidR="00B61EF7" w:rsidRPr="00817A00">
        <w:rPr>
          <w:bCs/>
          <w:szCs w:val="24"/>
          <w:lang w:val="sr-Latn-CS"/>
        </w:rPr>
        <w:t>у</w:t>
      </w:r>
      <w:r w:rsidR="00C808E8" w:rsidRPr="00817A00">
        <w:rPr>
          <w:bCs/>
          <w:szCs w:val="24"/>
          <w:lang w:val="sr-Latn-CS"/>
        </w:rPr>
        <w:t xml:space="preserve"> </w:t>
      </w:r>
      <w:r w:rsidR="00B61EF7" w:rsidRPr="00817A00">
        <w:rPr>
          <w:bCs/>
          <w:szCs w:val="24"/>
          <w:lang w:val="sr-Latn-CS"/>
        </w:rPr>
        <w:t>ј</w:t>
      </w:r>
      <w:r w:rsidRPr="00817A00">
        <w:rPr>
          <w:bCs/>
          <w:szCs w:val="24"/>
          <w:lang w:val="sr-Latn-CS"/>
        </w:rPr>
        <w:t>е</w:t>
      </w:r>
      <w:r w:rsidR="00C808E8" w:rsidRPr="00817A00">
        <w:rPr>
          <w:bCs/>
          <w:szCs w:val="24"/>
          <w:lang w:val="sr-Latn-CS"/>
        </w:rPr>
        <w:t xml:space="preserve"> </w:t>
      </w:r>
      <w:r w:rsidRPr="00817A00">
        <w:rPr>
          <w:bCs/>
          <w:szCs w:val="24"/>
          <w:lang w:val="sr-Latn-CS"/>
        </w:rPr>
        <w:t>да</w:t>
      </w:r>
      <w:r w:rsidR="00C808E8" w:rsidRPr="00817A00">
        <w:rPr>
          <w:bCs/>
          <w:szCs w:val="24"/>
          <w:lang w:val="sr-Latn-CS"/>
        </w:rPr>
        <w:t xml:space="preserve"> </w:t>
      </w:r>
      <w:r w:rsidR="00B61EF7" w:rsidRPr="00817A00">
        <w:rPr>
          <w:bCs/>
          <w:szCs w:val="24"/>
          <w:lang w:val="sr-Latn-CS"/>
        </w:rPr>
        <w:t>к</w:t>
      </w:r>
      <w:r w:rsidRPr="00817A00">
        <w:rPr>
          <w:bCs/>
          <w:szCs w:val="24"/>
          <w:lang w:val="sr-Latn-CS"/>
        </w:rPr>
        <w:t>а</w:t>
      </w:r>
      <w:r w:rsidR="00B61EF7" w:rsidRPr="00817A00">
        <w:rPr>
          <w:bCs/>
          <w:szCs w:val="24"/>
          <w:lang w:val="sr-Latn-CS"/>
        </w:rPr>
        <w:t>о</w:t>
      </w:r>
      <w:r w:rsidR="00C808E8" w:rsidRPr="00817A00">
        <w:rPr>
          <w:bCs/>
          <w:szCs w:val="24"/>
          <w:lang w:val="sr-Latn-CS"/>
        </w:rPr>
        <w:t xml:space="preserve"> </w:t>
      </w:r>
      <w:r w:rsidR="00B61EF7" w:rsidRPr="00817A00">
        <w:rPr>
          <w:bCs/>
          <w:szCs w:val="24"/>
          <w:lang w:val="sr-Latn-CS"/>
        </w:rPr>
        <w:t>т</w:t>
      </w:r>
      <w:r w:rsidRPr="00817A00">
        <w:rPr>
          <w:bCs/>
          <w:szCs w:val="24"/>
          <w:lang w:val="sr-Latn-CS"/>
        </w:rPr>
        <w:t>а</w:t>
      </w:r>
      <w:r w:rsidR="00B61EF7" w:rsidRPr="00817A00">
        <w:rPr>
          <w:bCs/>
          <w:szCs w:val="24"/>
          <w:lang w:val="sr-Latn-CS"/>
        </w:rPr>
        <w:t>к</w:t>
      </w:r>
      <w:r w:rsidRPr="00817A00">
        <w:rPr>
          <w:bCs/>
          <w:szCs w:val="24"/>
          <w:lang w:val="sr-Latn-CS"/>
        </w:rPr>
        <w:t>ва</w:t>
      </w:r>
      <w:r w:rsidR="00C808E8" w:rsidRPr="00817A00">
        <w:rPr>
          <w:bCs/>
          <w:szCs w:val="24"/>
          <w:lang w:val="sr-Latn-CS"/>
        </w:rPr>
        <w:t xml:space="preserve"> </w:t>
      </w:r>
      <w:r w:rsidR="00B61EF7" w:rsidRPr="00817A00">
        <w:rPr>
          <w:bCs/>
          <w:szCs w:val="24"/>
          <w:lang w:val="sr-Latn-CS"/>
        </w:rPr>
        <w:t>мож</w:t>
      </w:r>
      <w:r w:rsidRPr="00817A00">
        <w:rPr>
          <w:bCs/>
          <w:szCs w:val="24"/>
          <w:lang w:val="sr-Latn-CS"/>
        </w:rPr>
        <w:t>е</w:t>
      </w:r>
      <w:r w:rsidR="00C808E8" w:rsidRPr="00817A00">
        <w:rPr>
          <w:bCs/>
          <w:szCs w:val="24"/>
          <w:lang w:val="sr-Latn-CS"/>
        </w:rPr>
        <w:t xml:space="preserve">  </w:t>
      </w:r>
      <w:r w:rsidRPr="00817A00">
        <w:rPr>
          <w:bCs/>
          <w:szCs w:val="24"/>
          <w:lang w:val="sr-Latn-CS"/>
        </w:rPr>
        <w:t>д</w:t>
      </w:r>
      <w:r w:rsidR="00B61EF7" w:rsidRPr="00817A00">
        <w:rPr>
          <w:bCs/>
          <w:szCs w:val="24"/>
          <w:lang w:val="sr-Latn-CS"/>
        </w:rPr>
        <w:t>оч</w:t>
      </w:r>
      <w:r w:rsidRPr="00817A00">
        <w:rPr>
          <w:bCs/>
          <w:szCs w:val="24"/>
          <w:lang w:val="sr-Latn-CS"/>
        </w:rPr>
        <w:t>е</w:t>
      </w:r>
      <w:r w:rsidR="00B61EF7" w:rsidRPr="00817A00">
        <w:rPr>
          <w:bCs/>
          <w:szCs w:val="24"/>
          <w:lang w:val="sr-Latn-CS"/>
        </w:rPr>
        <w:t>к</w:t>
      </w:r>
      <w:r w:rsidRPr="00817A00">
        <w:rPr>
          <w:bCs/>
          <w:szCs w:val="24"/>
          <w:lang w:val="sr-Latn-CS"/>
        </w:rPr>
        <w:t>а</w:t>
      </w:r>
      <w:r w:rsidR="00B61EF7" w:rsidRPr="00817A00">
        <w:rPr>
          <w:bCs/>
          <w:szCs w:val="24"/>
          <w:lang w:val="sr-Latn-CS"/>
        </w:rPr>
        <w:t>ти</w:t>
      </w:r>
      <w:r w:rsidR="00C808E8" w:rsidRPr="00817A00">
        <w:rPr>
          <w:bCs/>
          <w:szCs w:val="24"/>
          <w:lang w:val="sr-Latn-CS"/>
        </w:rPr>
        <w:t xml:space="preserve">  </w:t>
      </w:r>
      <w:r w:rsidR="00B61EF7" w:rsidRPr="00817A00">
        <w:rPr>
          <w:bCs/>
          <w:szCs w:val="24"/>
          <w:lang w:val="sr-Latn-CS"/>
        </w:rPr>
        <w:t>пл</w:t>
      </w:r>
      <w:r w:rsidRPr="00817A00">
        <w:rPr>
          <w:bCs/>
          <w:szCs w:val="24"/>
          <w:lang w:val="sr-Latn-CS"/>
        </w:rPr>
        <w:t>а</w:t>
      </w:r>
      <w:r w:rsidR="00B61EF7" w:rsidRPr="00817A00">
        <w:rPr>
          <w:bCs/>
          <w:szCs w:val="24"/>
          <w:lang w:val="sr-Latn-CS"/>
        </w:rPr>
        <w:t>нир</w:t>
      </w:r>
      <w:r w:rsidRPr="00817A00">
        <w:rPr>
          <w:bCs/>
          <w:szCs w:val="24"/>
          <w:lang w:val="sr-Latn-CS"/>
        </w:rPr>
        <w:t>а</w:t>
      </w:r>
      <w:r w:rsidR="00B61EF7" w:rsidRPr="00817A00">
        <w:rPr>
          <w:bCs/>
          <w:szCs w:val="24"/>
          <w:lang w:val="sr-Latn-CS"/>
        </w:rPr>
        <w:t>ну</w:t>
      </w:r>
      <w:r w:rsidR="00C808E8" w:rsidRPr="00817A00">
        <w:rPr>
          <w:bCs/>
          <w:szCs w:val="24"/>
          <w:lang w:val="sr-Latn-CS"/>
        </w:rPr>
        <w:t xml:space="preserve"> </w:t>
      </w:r>
      <w:r w:rsidR="00B61EF7" w:rsidRPr="00817A00">
        <w:rPr>
          <w:bCs/>
          <w:szCs w:val="24"/>
          <w:lang w:val="sr-Latn-CS"/>
        </w:rPr>
        <w:t>зр</w:t>
      </w:r>
      <w:r w:rsidRPr="00817A00">
        <w:rPr>
          <w:bCs/>
          <w:szCs w:val="24"/>
          <w:lang w:val="sr-Latn-CS"/>
        </w:rPr>
        <w:t>е</w:t>
      </w:r>
      <w:r w:rsidR="00B61EF7" w:rsidRPr="00817A00">
        <w:rPr>
          <w:bCs/>
          <w:szCs w:val="24"/>
          <w:lang w:val="sr-Latn-CS"/>
        </w:rPr>
        <w:t>лост</w:t>
      </w:r>
      <w:r w:rsidR="00C808E8" w:rsidRPr="00817A00">
        <w:rPr>
          <w:bCs/>
          <w:szCs w:val="24"/>
          <w:lang w:val="sr-Latn-CS"/>
        </w:rPr>
        <w:t xml:space="preserve"> </w:t>
      </w:r>
      <w:r w:rsidR="00B61EF7" w:rsidRPr="00817A00">
        <w:rPr>
          <w:bCs/>
          <w:szCs w:val="24"/>
          <w:lang w:val="sr-Latn-CS"/>
        </w:rPr>
        <w:t>з</w:t>
      </w:r>
      <w:r w:rsidRPr="00817A00">
        <w:rPr>
          <w:bCs/>
          <w:szCs w:val="24"/>
          <w:lang w:val="sr-Latn-CS"/>
        </w:rPr>
        <w:t>а</w:t>
      </w:r>
      <w:r w:rsidR="00C808E8" w:rsidRPr="00817A00">
        <w:rPr>
          <w:bCs/>
          <w:szCs w:val="24"/>
          <w:lang w:val="sr-Latn-CS"/>
        </w:rPr>
        <w:t xml:space="preserve"> </w:t>
      </w:r>
      <w:r w:rsidR="00B61EF7" w:rsidRPr="00817A00">
        <w:rPr>
          <w:bCs/>
          <w:szCs w:val="24"/>
          <w:lang w:val="sr-Latn-CS"/>
        </w:rPr>
        <w:t>с</w:t>
      </w:r>
      <w:r w:rsidRPr="00817A00">
        <w:rPr>
          <w:bCs/>
          <w:szCs w:val="24"/>
          <w:lang w:val="sr-Latn-CS"/>
        </w:rPr>
        <w:t>е</w:t>
      </w:r>
      <w:r w:rsidR="00B61EF7" w:rsidRPr="00817A00">
        <w:rPr>
          <w:bCs/>
          <w:szCs w:val="24"/>
          <w:lang w:val="sr-Latn-CS"/>
        </w:rPr>
        <w:t>чу</w:t>
      </w:r>
      <w:r w:rsidR="00C808E8" w:rsidRPr="00817A00">
        <w:rPr>
          <w:bCs/>
          <w:szCs w:val="24"/>
          <w:lang w:val="sr-Latn-CS"/>
        </w:rPr>
        <w:t>.</w:t>
      </w:r>
    </w:p>
    <w:p w14:paraId="08C11E83" w14:textId="77777777" w:rsidR="00C808E8" w:rsidRPr="00817A00" w:rsidRDefault="00AB5EAB" w:rsidP="0050384B">
      <w:pPr>
        <w:numPr>
          <w:ilvl w:val="0"/>
          <w:numId w:val="17"/>
        </w:numPr>
        <w:tabs>
          <w:tab w:val="clear" w:pos="4341"/>
        </w:tabs>
        <w:ind w:left="374" w:firstLine="567"/>
        <w:rPr>
          <w:bCs/>
          <w:szCs w:val="24"/>
          <w:lang w:val="sr-Latn-CS"/>
        </w:rPr>
      </w:pPr>
      <w:r w:rsidRPr="00817A00">
        <w:rPr>
          <w:bCs/>
          <w:szCs w:val="24"/>
          <w:lang w:val="sr-Latn-CS"/>
        </w:rPr>
        <w:t>Ра</w:t>
      </w:r>
      <w:r w:rsidR="00B61EF7" w:rsidRPr="00817A00">
        <w:rPr>
          <w:bCs/>
          <w:szCs w:val="24"/>
          <w:lang w:val="sr-Latn-CS"/>
        </w:rPr>
        <w:t>зр</w:t>
      </w:r>
      <w:r w:rsidRPr="00817A00">
        <w:rPr>
          <w:bCs/>
          <w:szCs w:val="24"/>
          <w:lang w:val="sr-Latn-CS"/>
        </w:rPr>
        <w:t>еђе</w:t>
      </w:r>
      <w:r w:rsidR="00B61EF7" w:rsidRPr="00817A00">
        <w:rPr>
          <w:bCs/>
          <w:szCs w:val="24"/>
          <w:lang w:val="sr-Latn-CS"/>
        </w:rPr>
        <w:t>н</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е</w:t>
      </w:r>
      <w:r w:rsidR="00C808E8" w:rsidRPr="00817A00">
        <w:rPr>
          <w:bCs/>
          <w:szCs w:val="24"/>
          <w:lang w:val="sr-Latn-CS"/>
        </w:rPr>
        <w:t xml:space="preserve"> (2) – </w:t>
      </w:r>
      <w:r w:rsidR="00B61EF7" w:rsidRPr="00817A00">
        <w:rPr>
          <w:bCs/>
          <w:szCs w:val="24"/>
          <w:lang w:val="sr-Latn-CS"/>
        </w:rPr>
        <w:t>к</w:t>
      </w:r>
      <w:r w:rsidRPr="00817A00">
        <w:rPr>
          <w:bCs/>
          <w:szCs w:val="24"/>
          <w:lang w:val="sr-Latn-CS"/>
        </w:rPr>
        <w:t>ада</w:t>
      </w:r>
      <w:r w:rsidR="00C808E8" w:rsidRPr="00817A00">
        <w:rPr>
          <w:bCs/>
          <w:szCs w:val="24"/>
          <w:lang w:val="sr-Latn-CS"/>
        </w:rPr>
        <w:t xml:space="preserve"> </w:t>
      </w:r>
      <w:r w:rsidR="00B61EF7" w:rsidRPr="00817A00">
        <w:rPr>
          <w:bCs/>
          <w:szCs w:val="24"/>
          <w:lang w:val="sr-Latn-CS"/>
        </w:rPr>
        <w:t>ј</w:t>
      </w:r>
      <w:r w:rsidRPr="00817A00">
        <w:rPr>
          <w:bCs/>
          <w:szCs w:val="24"/>
          <w:lang w:val="sr-Latn-CS"/>
        </w:rPr>
        <w:t>е</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B61EF7" w:rsidRPr="00817A00">
        <w:rPr>
          <w:bCs/>
          <w:szCs w:val="24"/>
          <w:lang w:val="sr-Latn-CS"/>
        </w:rPr>
        <w:t>стојин</w:t>
      </w:r>
      <w:r w:rsidRPr="00817A00">
        <w:rPr>
          <w:bCs/>
          <w:szCs w:val="24"/>
          <w:lang w:val="sr-Latn-CS"/>
        </w:rPr>
        <w:t>а</w:t>
      </w:r>
      <w:r w:rsidR="00C808E8" w:rsidRPr="00817A00">
        <w:rPr>
          <w:bCs/>
          <w:szCs w:val="24"/>
          <w:lang w:val="sr-Latn-CS"/>
        </w:rPr>
        <w:t xml:space="preserve"> </w:t>
      </w:r>
      <w:r w:rsidR="00B61EF7" w:rsidRPr="00817A00">
        <w:rPr>
          <w:bCs/>
          <w:szCs w:val="24"/>
          <w:lang w:val="sr-Latn-CS"/>
        </w:rPr>
        <w:t>с</w:t>
      </w:r>
      <w:r w:rsidRPr="00817A00">
        <w:rPr>
          <w:bCs/>
          <w:szCs w:val="24"/>
          <w:lang w:val="sr-Latn-CS"/>
        </w:rPr>
        <w:t>а</w:t>
      </w:r>
      <w:r w:rsidR="00C808E8" w:rsidRPr="00817A00">
        <w:rPr>
          <w:bCs/>
          <w:szCs w:val="24"/>
          <w:lang w:val="sr-Latn-CS"/>
        </w:rPr>
        <w:t xml:space="preserve"> </w:t>
      </w:r>
      <w:r w:rsidR="00B61EF7" w:rsidRPr="00817A00">
        <w:rPr>
          <w:bCs/>
          <w:szCs w:val="24"/>
          <w:lang w:val="sr-Latn-CS"/>
        </w:rPr>
        <w:t>потпуним</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н</w:t>
      </w:r>
      <w:r w:rsidRPr="00817A00">
        <w:rPr>
          <w:bCs/>
          <w:szCs w:val="24"/>
          <w:lang w:val="sr-Latn-CS"/>
        </w:rPr>
        <w:t>е</w:t>
      </w:r>
      <w:r w:rsidR="00B61EF7" w:rsidRPr="00817A00">
        <w:rPr>
          <w:bCs/>
          <w:szCs w:val="24"/>
          <w:lang w:val="sr-Latn-CS"/>
        </w:rPr>
        <w:t>потпуним</w:t>
      </w:r>
      <w:r w:rsidR="00C808E8" w:rsidRPr="00817A00">
        <w:rPr>
          <w:bCs/>
          <w:szCs w:val="24"/>
          <w:lang w:val="sr-Latn-CS"/>
        </w:rPr>
        <w:t xml:space="preserve"> </w:t>
      </w:r>
      <w:r w:rsidR="00B61EF7" w:rsidRPr="00817A00">
        <w:rPr>
          <w:bCs/>
          <w:szCs w:val="24"/>
          <w:lang w:val="sr-Latn-CS"/>
        </w:rPr>
        <w:t>склопом</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C808E8" w:rsidRPr="00817A00">
        <w:rPr>
          <w:bCs/>
          <w:szCs w:val="24"/>
          <w:lang w:val="sr-Latn-CS"/>
        </w:rPr>
        <w:t xml:space="preserve"> 0,7-0,6), </w:t>
      </w:r>
      <w:r w:rsidRPr="00817A00">
        <w:rPr>
          <w:bCs/>
          <w:szCs w:val="24"/>
          <w:lang w:val="sr-Latn-CS"/>
        </w:rPr>
        <w:t>д</w:t>
      </w:r>
      <w:r w:rsidR="00B61EF7" w:rsidRPr="00817A00">
        <w:rPr>
          <w:bCs/>
          <w:szCs w:val="24"/>
          <w:lang w:val="sr-Latn-CS"/>
        </w:rPr>
        <w:t>о</w:t>
      </w:r>
      <w:r w:rsidRPr="00817A00">
        <w:rPr>
          <w:bCs/>
          <w:szCs w:val="24"/>
          <w:lang w:val="sr-Latn-CS"/>
        </w:rPr>
        <w:t>б</w:t>
      </w:r>
      <w:r w:rsidR="00B61EF7" w:rsidRPr="00817A00">
        <w:rPr>
          <w:bCs/>
          <w:szCs w:val="24"/>
          <w:lang w:val="sr-Latn-CS"/>
        </w:rPr>
        <w:t>ро</w:t>
      </w:r>
      <w:r w:rsidRPr="00817A00">
        <w:rPr>
          <w:bCs/>
          <w:szCs w:val="24"/>
          <w:lang w:val="sr-Latn-CS"/>
        </w:rPr>
        <w:t>г</w:t>
      </w:r>
      <w:r w:rsidR="00C808E8" w:rsidRPr="00817A00">
        <w:rPr>
          <w:bCs/>
          <w:szCs w:val="24"/>
          <w:lang w:val="sr-Latn-CS"/>
        </w:rPr>
        <w:t xml:space="preserve"> </w:t>
      </w:r>
      <w:r w:rsidR="00B61EF7" w:rsidRPr="00817A00">
        <w:rPr>
          <w:bCs/>
          <w:szCs w:val="24"/>
          <w:lang w:val="sr-Latn-CS"/>
        </w:rPr>
        <w:t>з</w:t>
      </w:r>
      <w:r w:rsidRPr="00817A00">
        <w:rPr>
          <w:bCs/>
          <w:szCs w:val="24"/>
          <w:lang w:val="sr-Latn-CS"/>
        </w:rPr>
        <w:t>д</w:t>
      </w:r>
      <w:r w:rsidR="00B61EF7" w:rsidRPr="00817A00">
        <w:rPr>
          <w:bCs/>
          <w:szCs w:val="24"/>
          <w:lang w:val="sr-Latn-CS"/>
        </w:rPr>
        <w:t>р</w:t>
      </w:r>
      <w:r w:rsidRPr="00817A00">
        <w:rPr>
          <w:bCs/>
          <w:szCs w:val="24"/>
          <w:lang w:val="sr-Latn-CS"/>
        </w:rPr>
        <w:t>ав</w:t>
      </w:r>
      <w:r w:rsidR="00B61EF7" w:rsidRPr="00817A00">
        <w:rPr>
          <w:bCs/>
          <w:szCs w:val="24"/>
          <w:lang w:val="sr-Latn-CS"/>
        </w:rPr>
        <w:t>ст</w:t>
      </w:r>
      <w:r w:rsidRPr="00817A00">
        <w:rPr>
          <w:bCs/>
          <w:szCs w:val="24"/>
          <w:lang w:val="sr-Latn-CS"/>
        </w:rPr>
        <w:t>ве</w:t>
      </w:r>
      <w:r w:rsidR="00B61EF7" w:rsidRPr="00817A00">
        <w:rPr>
          <w:bCs/>
          <w:szCs w:val="24"/>
          <w:lang w:val="sr-Latn-CS"/>
        </w:rPr>
        <w:t>но</w:t>
      </w:r>
      <w:r w:rsidRPr="00817A00">
        <w:rPr>
          <w:bCs/>
          <w:szCs w:val="24"/>
          <w:lang w:val="sr-Latn-CS"/>
        </w:rPr>
        <w:t>г</w:t>
      </w:r>
      <w:r w:rsidR="00C808E8" w:rsidRPr="00817A00">
        <w:rPr>
          <w:bCs/>
          <w:szCs w:val="24"/>
          <w:lang w:val="sr-Latn-CS"/>
        </w:rPr>
        <w:t xml:space="preserve"> </w:t>
      </w:r>
      <w:r w:rsidR="00B61EF7" w:rsidRPr="00817A00">
        <w:rPr>
          <w:bCs/>
          <w:szCs w:val="24"/>
          <w:lang w:val="sr-Latn-CS"/>
        </w:rPr>
        <w:t>ст</w:t>
      </w:r>
      <w:r w:rsidRPr="00817A00">
        <w:rPr>
          <w:bCs/>
          <w:szCs w:val="24"/>
          <w:lang w:val="sr-Latn-CS"/>
        </w:rPr>
        <w:t>а</w:t>
      </w:r>
      <w:r w:rsidR="001019E7" w:rsidRPr="00817A00">
        <w:rPr>
          <w:bCs/>
          <w:szCs w:val="24"/>
          <w:lang w:val="sr-Latn-CS"/>
        </w:rPr>
        <w:t>њ</w:t>
      </w:r>
      <w:r w:rsidRPr="00817A00">
        <w:rPr>
          <w:bCs/>
          <w:szCs w:val="24"/>
          <w:lang w:val="sr-Latn-CS"/>
        </w:rPr>
        <w:t>а</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к</w:t>
      </w:r>
      <w:r w:rsidRPr="00817A00">
        <w:rPr>
          <w:bCs/>
          <w:szCs w:val="24"/>
          <w:lang w:val="sr-Latn-CS"/>
        </w:rPr>
        <w:t>ва</w:t>
      </w:r>
      <w:r w:rsidR="00B61EF7" w:rsidRPr="00817A00">
        <w:rPr>
          <w:bCs/>
          <w:szCs w:val="24"/>
          <w:lang w:val="sr-Latn-CS"/>
        </w:rPr>
        <w:t>лит</w:t>
      </w:r>
      <w:r w:rsidRPr="00817A00">
        <w:rPr>
          <w:bCs/>
          <w:szCs w:val="24"/>
          <w:lang w:val="sr-Latn-CS"/>
        </w:rPr>
        <w:t>е</w:t>
      </w:r>
      <w:r w:rsidR="00B61EF7" w:rsidRPr="00817A00">
        <w:rPr>
          <w:bCs/>
          <w:szCs w:val="24"/>
          <w:lang w:val="sr-Latn-CS"/>
        </w:rPr>
        <w:t>т</w:t>
      </w:r>
      <w:r w:rsidRPr="00817A00">
        <w:rPr>
          <w:bCs/>
          <w:szCs w:val="24"/>
          <w:lang w:val="sr-Latn-CS"/>
        </w:rPr>
        <w:t>а</w:t>
      </w:r>
      <w:r w:rsidR="00C808E8" w:rsidRPr="00817A00">
        <w:rPr>
          <w:bCs/>
          <w:szCs w:val="24"/>
          <w:lang w:val="sr-Latn-CS"/>
        </w:rPr>
        <w:t xml:space="preserve">,  </w:t>
      </w:r>
      <w:r w:rsidR="00B61EF7" w:rsidRPr="00817A00">
        <w:rPr>
          <w:bCs/>
          <w:szCs w:val="24"/>
          <w:lang w:val="sr-Latn-CS"/>
        </w:rPr>
        <w:t>н</w:t>
      </w:r>
      <w:r w:rsidRPr="00817A00">
        <w:rPr>
          <w:bCs/>
          <w:szCs w:val="24"/>
          <w:lang w:val="sr-Latn-CS"/>
        </w:rPr>
        <w:t>е</w:t>
      </w:r>
      <w:r w:rsidR="00B61EF7" w:rsidRPr="00817A00">
        <w:rPr>
          <w:bCs/>
          <w:szCs w:val="24"/>
          <w:lang w:val="sr-Latn-CS"/>
        </w:rPr>
        <w:t>по</w:t>
      </w:r>
      <w:r w:rsidRPr="00817A00">
        <w:rPr>
          <w:bCs/>
          <w:szCs w:val="24"/>
          <w:lang w:val="sr-Latn-CS"/>
        </w:rPr>
        <w:t>в</w:t>
      </w:r>
      <w:r w:rsidR="00B61EF7" w:rsidRPr="00817A00">
        <w:rPr>
          <w:bCs/>
          <w:szCs w:val="24"/>
          <w:lang w:val="sr-Latn-CS"/>
        </w:rPr>
        <w:t>о</w:t>
      </w:r>
      <w:r w:rsidR="001019E7" w:rsidRPr="00817A00">
        <w:rPr>
          <w:bCs/>
          <w:szCs w:val="24"/>
          <w:lang w:val="sr-Latn-CS"/>
        </w:rPr>
        <w:t>љ</w:t>
      </w:r>
      <w:r w:rsidR="00B61EF7" w:rsidRPr="00817A00">
        <w:rPr>
          <w:bCs/>
          <w:szCs w:val="24"/>
          <w:lang w:val="sr-Latn-CS"/>
        </w:rPr>
        <w:t>ниј</w:t>
      </w:r>
      <w:r w:rsidRPr="00817A00">
        <w:rPr>
          <w:bCs/>
          <w:szCs w:val="24"/>
          <w:lang w:val="sr-Latn-CS"/>
        </w:rPr>
        <w:t>ег</w:t>
      </w:r>
      <w:r w:rsidR="00C808E8" w:rsidRPr="00817A00">
        <w:rPr>
          <w:bCs/>
          <w:szCs w:val="24"/>
          <w:lang w:val="sr-Latn-CS"/>
        </w:rPr>
        <w:t xml:space="preserve">  </w:t>
      </w:r>
      <w:r w:rsidR="00B61EF7" w:rsidRPr="00817A00">
        <w:rPr>
          <w:bCs/>
          <w:szCs w:val="24"/>
          <w:lang w:val="sr-Latn-CS"/>
        </w:rPr>
        <w:t>о</w:t>
      </w:r>
      <w:r w:rsidRPr="00817A00">
        <w:rPr>
          <w:bCs/>
          <w:szCs w:val="24"/>
          <w:lang w:val="sr-Latn-CS"/>
        </w:rPr>
        <w:t>д</w:t>
      </w:r>
      <w:r w:rsidR="00B61EF7" w:rsidRPr="00817A00">
        <w:rPr>
          <w:bCs/>
          <w:szCs w:val="24"/>
          <w:lang w:val="sr-Latn-CS"/>
        </w:rPr>
        <w:t>нос</w:t>
      </w:r>
      <w:r w:rsidRPr="00817A00">
        <w:rPr>
          <w:bCs/>
          <w:szCs w:val="24"/>
          <w:lang w:val="sr-Latn-CS"/>
        </w:rPr>
        <w:t>а</w:t>
      </w:r>
      <w:r w:rsidR="00C808E8" w:rsidRPr="00817A00">
        <w:rPr>
          <w:bCs/>
          <w:szCs w:val="24"/>
          <w:lang w:val="sr-Latn-CS"/>
        </w:rPr>
        <w:t xml:space="preserve">  </w:t>
      </w:r>
      <w:r w:rsidRPr="00817A00">
        <w:rPr>
          <w:bCs/>
          <w:szCs w:val="24"/>
          <w:lang w:val="sr-Latn-CS"/>
        </w:rPr>
        <w:t>г</w:t>
      </w:r>
      <w:r w:rsidR="00B61EF7" w:rsidRPr="00817A00">
        <w:rPr>
          <w:bCs/>
          <w:szCs w:val="24"/>
          <w:lang w:val="sr-Latn-CS"/>
        </w:rPr>
        <w:t>л</w:t>
      </w:r>
      <w:r w:rsidRPr="00817A00">
        <w:rPr>
          <w:bCs/>
          <w:szCs w:val="24"/>
          <w:lang w:val="sr-Latn-CS"/>
        </w:rPr>
        <w:t>ав</w:t>
      </w:r>
      <w:r w:rsidR="00B61EF7" w:rsidRPr="00817A00">
        <w:rPr>
          <w:bCs/>
          <w:szCs w:val="24"/>
          <w:lang w:val="sr-Latn-CS"/>
        </w:rPr>
        <w:t>н</w:t>
      </w:r>
      <w:r w:rsidRPr="00817A00">
        <w:rPr>
          <w:bCs/>
          <w:szCs w:val="24"/>
          <w:lang w:val="sr-Latn-CS"/>
        </w:rPr>
        <w:t>е</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пр</w:t>
      </w:r>
      <w:r w:rsidRPr="00817A00">
        <w:rPr>
          <w:bCs/>
          <w:szCs w:val="24"/>
          <w:lang w:val="sr-Latn-CS"/>
        </w:rPr>
        <w:t>а</w:t>
      </w:r>
      <w:r w:rsidR="00B61EF7" w:rsidRPr="00817A00">
        <w:rPr>
          <w:bCs/>
          <w:szCs w:val="24"/>
          <w:lang w:val="sr-Latn-CS"/>
        </w:rPr>
        <w:t>т</w:t>
      </w:r>
      <w:r w:rsidRPr="00817A00">
        <w:rPr>
          <w:bCs/>
          <w:szCs w:val="24"/>
          <w:lang w:val="sr-Latn-CS"/>
        </w:rPr>
        <w:t>е</w:t>
      </w:r>
      <w:r w:rsidR="00B61EF7" w:rsidRPr="00817A00">
        <w:rPr>
          <w:bCs/>
          <w:szCs w:val="24"/>
          <w:lang w:val="sr-Latn-CS"/>
        </w:rPr>
        <w:t>ћих</w:t>
      </w:r>
      <w:r w:rsidR="00C808E8" w:rsidRPr="00817A00">
        <w:rPr>
          <w:bCs/>
          <w:szCs w:val="24"/>
          <w:lang w:val="sr-Latn-CS"/>
        </w:rPr>
        <w:t xml:space="preserve"> </w:t>
      </w:r>
      <w:r w:rsidRPr="00817A00">
        <w:rPr>
          <w:bCs/>
          <w:szCs w:val="24"/>
          <w:lang w:val="sr-Latn-CS"/>
        </w:rPr>
        <w:t>в</w:t>
      </w:r>
      <w:r w:rsidR="00B61EF7" w:rsidRPr="00817A00">
        <w:rPr>
          <w:bCs/>
          <w:szCs w:val="24"/>
          <w:lang w:val="sr-Latn-CS"/>
        </w:rPr>
        <w:t>рст</w:t>
      </w:r>
      <w:r w:rsidRPr="00817A00">
        <w:rPr>
          <w:bCs/>
          <w:szCs w:val="24"/>
          <w:lang w:val="sr-Latn-CS"/>
        </w:rPr>
        <w:t>а</w:t>
      </w:r>
      <w:r w:rsidR="00C808E8" w:rsidRPr="00817A00">
        <w:rPr>
          <w:bCs/>
          <w:szCs w:val="24"/>
          <w:lang w:val="sr-Latn-CS"/>
        </w:rPr>
        <w:t xml:space="preserve"> </w:t>
      </w:r>
      <w:r w:rsidRPr="00817A00">
        <w:rPr>
          <w:bCs/>
          <w:szCs w:val="24"/>
          <w:lang w:val="sr-Latn-CS"/>
        </w:rPr>
        <w:t>д</w:t>
      </w:r>
      <w:r w:rsidR="00B61EF7" w:rsidRPr="00817A00">
        <w:rPr>
          <w:bCs/>
          <w:szCs w:val="24"/>
          <w:lang w:val="sr-Latn-CS"/>
        </w:rPr>
        <w:t>р</w:t>
      </w:r>
      <w:r w:rsidRPr="00817A00">
        <w:rPr>
          <w:bCs/>
          <w:szCs w:val="24"/>
          <w:lang w:val="sr-Latn-CS"/>
        </w:rPr>
        <w:t>ве</w:t>
      </w:r>
      <w:r w:rsidR="00B61EF7" w:rsidRPr="00817A00">
        <w:rPr>
          <w:bCs/>
          <w:szCs w:val="24"/>
          <w:lang w:val="sr-Latn-CS"/>
        </w:rPr>
        <w:t>ћ</w:t>
      </w:r>
      <w:r w:rsidRPr="00817A00">
        <w:rPr>
          <w:bCs/>
          <w:szCs w:val="24"/>
          <w:lang w:val="sr-Latn-CS"/>
        </w:rPr>
        <w:t>а</w:t>
      </w:r>
      <w:r w:rsidR="00C808E8" w:rsidRPr="00817A00">
        <w:rPr>
          <w:bCs/>
          <w:szCs w:val="24"/>
          <w:lang w:val="sr-Latn-CS"/>
        </w:rPr>
        <w:t xml:space="preserve">, </w:t>
      </w:r>
      <w:r w:rsidRPr="00817A00">
        <w:rPr>
          <w:bCs/>
          <w:szCs w:val="24"/>
          <w:lang w:val="sr-Latn-CS"/>
        </w:rPr>
        <w:t>а</w:t>
      </w:r>
      <w:r w:rsidR="00B61EF7" w:rsidRPr="00817A00">
        <w:rPr>
          <w:bCs/>
          <w:szCs w:val="24"/>
          <w:lang w:val="sr-Latn-CS"/>
        </w:rPr>
        <w:t>ли</w:t>
      </w:r>
      <w:r w:rsidR="00C808E8" w:rsidRPr="00817A00">
        <w:rPr>
          <w:bCs/>
          <w:szCs w:val="24"/>
          <w:lang w:val="sr-Latn-CS"/>
        </w:rPr>
        <w:t xml:space="preserve"> </w:t>
      </w:r>
      <w:r w:rsidR="00B61EF7" w:rsidRPr="00817A00">
        <w:rPr>
          <w:bCs/>
          <w:szCs w:val="24"/>
          <w:lang w:val="sr-Latn-CS"/>
        </w:rPr>
        <w:t>и</w:t>
      </w:r>
      <w:r w:rsidR="00C808E8" w:rsidRPr="00817A00">
        <w:rPr>
          <w:bCs/>
          <w:szCs w:val="24"/>
          <w:lang w:val="sr-Latn-CS"/>
        </w:rPr>
        <w:t xml:space="preserve"> </w:t>
      </w:r>
      <w:r w:rsidR="00B61EF7" w:rsidRPr="00817A00">
        <w:rPr>
          <w:bCs/>
          <w:szCs w:val="24"/>
          <w:lang w:val="sr-Latn-CS"/>
        </w:rPr>
        <w:t>к</w:t>
      </w:r>
      <w:r w:rsidRPr="00817A00">
        <w:rPr>
          <w:bCs/>
          <w:szCs w:val="24"/>
          <w:lang w:val="sr-Latn-CS"/>
        </w:rPr>
        <w:t>а</w:t>
      </w:r>
      <w:r w:rsidR="00B61EF7" w:rsidRPr="00817A00">
        <w:rPr>
          <w:bCs/>
          <w:szCs w:val="24"/>
          <w:lang w:val="sr-Latn-CS"/>
        </w:rPr>
        <w:t>о</w:t>
      </w:r>
      <w:r w:rsidR="00C808E8" w:rsidRPr="00817A00">
        <w:rPr>
          <w:bCs/>
          <w:szCs w:val="24"/>
          <w:lang w:val="sr-Latn-CS"/>
        </w:rPr>
        <w:t xml:space="preserve"> </w:t>
      </w:r>
      <w:r w:rsidR="00B61EF7" w:rsidRPr="00817A00">
        <w:rPr>
          <w:bCs/>
          <w:szCs w:val="24"/>
          <w:lang w:val="sr-Latn-CS"/>
        </w:rPr>
        <w:t>т</w:t>
      </w:r>
      <w:r w:rsidRPr="00817A00">
        <w:rPr>
          <w:bCs/>
          <w:szCs w:val="24"/>
          <w:lang w:val="sr-Latn-CS"/>
        </w:rPr>
        <w:t>а</w:t>
      </w:r>
      <w:r w:rsidR="00B61EF7" w:rsidRPr="00817A00">
        <w:rPr>
          <w:bCs/>
          <w:szCs w:val="24"/>
          <w:lang w:val="sr-Latn-CS"/>
        </w:rPr>
        <w:t>к</w:t>
      </w:r>
      <w:r w:rsidRPr="00817A00">
        <w:rPr>
          <w:bCs/>
          <w:szCs w:val="24"/>
          <w:lang w:val="sr-Latn-CS"/>
        </w:rPr>
        <w:t>ва</w:t>
      </w:r>
      <w:r w:rsidR="00C808E8" w:rsidRPr="00817A00">
        <w:rPr>
          <w:bCs/>
          <w:szCs w:val="24"/>
          <w:lang w:val="sr-Latn-CS"/>
        </w:rPr>
        <w:t xml:space="preserve"> </w:t>
      </w:r>
      <w:r w:rsidR="00B61EF7" w:rsidRPr="00817A00">
        <w:rPr>
          <w:bCs/>
          <w:szCs w:val="24"/>
          <w:lang w:val="sr-Latn-CS"/>
        </w:rPr>
        <w:t>мож</w:t>
      </w:r>
      <w:r w:rsidRPr="00817A00">
        <w:rPr>
          <w:bCs/>
          <w:szCs w:val="24"/>
          <w:lang w:val="sr-Latn-CS"/>
        </w:rPr>
        <w:t>е</w:t>
      </w:r>
      <w:r w:rsidR="00C808E8" w:rsidRPr="00817A00">
        <w:rPr>
          <w:bCs/>
          <w:szCs w:val="24"/>
          <w:lang w:val="sr-Latn-CS"/>
        </w:rPr>
        <w:t xml:space="preserve"> </w:t>
      </w:r>
      <w:r w:rsidRPr="00817A00">
        <w:rPr>
          <w:bCs/>
          <w:szCs w:val="24"/>
          <w:lang w:val="sr-Latn-CS"/>
        </w:rPr>
        <w:t>д</w:t>
      </w:r>
      <w:r w:rsidR="00B61EF7" w:rsidRPr="00817A00">
        <w:rPr>
          <w:bCs/>
          <w:szCs w:val="24"/>
          <w:lang w:val="sr-Latn-CS"/>
        </w:rPr>
        <w:t>оч</w:t>
      </w:r>
      <w:r w:rsidRPr="00817A00">
        <w:rPr>
          <w:bCs/>
          <w:szCs w:val="24"/>
          <w:lang w:val="sr-Latn-CS"/>
        </w:rPr>
        <w:t>е</w:t>
      </w:r>
      <w:r w:rsidR="00B61EF7" w:rsidRPr="00817A00">
        <w:rPr>
          <w:bCs/>
          <w:szCs w:val="24"/>
          <w:lang w:val="sr-Latn-CS"/>
        </w:rPr>
        <w:t>к</w:t>
      </w:r>
      <w:r w:rsidRPr="00817A00">
        <w:rPr>
          <w:bCs/>
          <w:szCs w:val="24"/>
          <w:lang w:val="sr-Latn-CS"/>
        </w:rPr>
        <w:t>а</w:t>
      </w:r>
      <w:r w:rsidR="00B61EF7" w:rsidRPr="00817A00">
        <w:rPr>
          <w:bCs/>
          <w:szCs w:val="24"/>
          <w:lang w:val="sr-Latn-CS"/>
        </w:rPr>
        <w:t>ти</w:t>
      </w:r>
      <w:r w:rsidR="00C808E8" w:rsidRPr="00817A00">
        <w:rPr>
          <w:bCs/>
          <w:szCs w:val="24"/>
          <w:lang w:val="sr-Latn-CS"/>
        </w:rPr>
        <w:t xml:space="preserve"> </w:t>
      </w:r>
      <w:r w:rsidR="00B61EF7" w:rsidRPr="00817A00">
        <w:rPr>
          <w:bCs/>
          <w:szCs w:val="24"/>
          <w:lang w:val="sr-Latn-CS"/>
        </w:rPr>
        <w:t>зр</w:t>
      </w:r>
      <w:r w:rsidRPr="00817A00">
        <w:rPr>
          <w:bCs/>
          <w:szCs w:val="24"/>
          <w:lang w:val="sr-Latn-CS"/>
        </w:rPr>
        <w:t>е</w:t>
      </w:r>
      <w:r w:rsidR="00B61EF7" w:rsidRPr="00817A00">
        <w:rPr>
          <w:bCs/>
          <w:szCs w:val="24"/>
          <w:lang w:val="sr-Latn-CS"/>
        </w:rPr>
        <w:t>лост</w:t>
      </w:r>
      <w:r w:rsidR="00C808E8" w:rsidRPr="00817A00">
        <w:rPr>
          <w:bCs/>
          <w:szCs w:val="24"/>
          <w:lang w:val="sr-Latn-CS"/>
        </w:rPr>
        <w:t xml:space="preserve"> </w:t>
      </w:r>
      <w:r w:rsidR="00B61EF7" w:rsidRPr="00817A00">
        <w:rPr>
          <w:bCs/>
          <w:szCs w:val="24"/>
          <w:lang w:val="sr-Latn-CS"/>
        </w:rPr>
        <w:t>з</w:t>
      </w:r>
      <w:r w:rsidRPr="00817A00">
        <w:rPr>
          <w:bCs/>
          <w:szCs w:val="24"/>
          <w:lang w:val="sr-Latn-CS"/>
        </w:rPr>
        <w:t>а</w:t>
      </w:r>
      <w:r w:rsidR="00C808E8" w:rsidRPr="00817A00">
        <w:rPr>
          <w:bCs/>
          <w:szCs w:val="24"/>
          <w:lang w:val="sr-Latn-CS"/>
        </w:rPr>
        <w:t xml:space="preserve">  </w:t>
      </w:r>
      <w:r w:rsidR="00B61EF7" w:rsidRPr="00817A00">
        <w:rPr>
          <w:bCs/>
          <w:szCs w:val="24"/>
          <w:lang w:val="sr-Latn-CS"/>
        </w:rPr>
        <w:t>с</w:t>
      </w:r>
      <w:r w:rsidRPr="00817A00">
        <w:rPr>
          <w:bCs/>
          <w:szCs w:val="24"/>
          <w:lang w:val="sr-Latn-CS"/>
        </w:rPr>
        <w:t>е</w:t>
      </w:r>
      <w:r w:rsidR="00B61EF7" w:rsidRPr="00817A00">
        <w:rPr>
          <w:bCs/>
          <w:szCs w:val="24"/>
          <w:lang w:val="sr-Latn-CS"/>
        </w:rPr>
        <w:t>чу</w:t>
      </w:r>
      <w:r w:rsidR="00C808E8" w:rsidRPr="00817A00">
        <w:rPr>
          <w:bCs/>
          <w:szCs w:val="24"/>
          <w:lang w:val="sr-Latn-CS"/>
        </w:rPr>
        <w:t xml:space="preserve">,  </w:t>
      </w:r>
      <w:r w:rsidR="00B61EF7" w:rsidRPr="00817A00">
        <w:rPr>
          <w:bCs/>
          <w:szCs w:val="24"/>
          <w:lang w:val="sr-Latn-CS"/>
        </w:rPr>
        <w:t>уз</w:t>
      </w:r>
      <w:r w:rsidR="00C808E8" w:rsidRPr="00817A00">
        <w:rPr>
          <w:bCs/>
          <w:szCs w:val="24"/>
          <w:lang w:val="sr-Latn-CS"/>
        </w:rPr>
        <w:t xml:space="preserve"> </w:t>
      </w:r>
      <w:r w:rsidR="00B61EF7" w:rsidRPr="00817A00">
        <w:rPr>
          <w:bCs/>
          <w:szCs w:val="24"/>
          <w:lang w:val="sr-Latn-CS"/>
        </w:rPr>
        <w:t>н</w:t>
      </w:r>
      <w:r w:rsidRPr="00817A00">
        <w:rPr>
          <w:bCs/>
          <w:szCs w:val="24"/>
          <w:lang w:val="sr-Latn-CS"/>
        </w:rPr>
        <w:t>е</w:t>
      </w:r>
      <w:r w:rsidR="00B61EF7" w:rsidRPr="00817A00">
        <w:rPr>
          <w:bCs/>
          <w:szCs w:val="24"/>
          <w:lang w:val="sr-Latn-CS"/>
        </w:rPr>
        <w:t>што</w:t>
      </w:r>
      <w:r w:rsidR="00C808E8" w:rsidRPr="00817A00">
        <w:rPr>
          <w:bCs/>
          <w:szCs w:val="24"/>
          <w:lang w:val="sr-Latn-CS"/>
        </w:rPr>
        <w:t xml:space="preserve">   </w:t>
      </w:r>
      <w:r w:rsidR="00B61EF7" w:rsidRPr="00817A00">
        <w:rPr>
          <w:bCs/>
          <w:szCs w:val="24"/>
          <w:lang w:val="sr-Latn-CS"/>
        </w:rPr>
        <w:t>изм</w:t>
      </w:r>
      <w:r w:rsidRPr="00817A00">
        <w:rPr>
          <w:bCs/>
          <w:szCs w:val="24"/>
          <w:lang w:val="sr-Latn-CS"/>
        </w:rPr>
        <w:t>е</w:t>
      </w:r>
      <w:r w:rsidR="001019E7" w:rsidRPr="00817A00">
        <w:rPr>
          <w:bCs/>
          <w:szCs w:val="24"/>
          <w:lang w:val="sr-Latn-CS"/>
        </w:rPr>
        <w:t>њ</w:t>
      </w:r>
      <w:r w:rsidRPr="00817A00">
        <w:rPr>
          <w:bCs/>
          <w:szCs w:val="24"/>
          <w:lang w:val="sr-Latn-CS"/>
        </w:rPr>
        <w:t>е</w:t>
      </w:r>
      <w:r w:rsidR="00B61EF7" w:rsidRPr="00817A00">
        <w:rPr>
          <w:bCs/>
          <w:szCs w:val="24"/>
          <w:lang w:val="sr-Latn-CS"/>
        </w:rPr>
        <w:t>н</w:t>
      </w:r>
      <w:r w:rsidR="00C808E8" w:rsidRPr="00817A00">
        <w:rPr>
          <w:bCs/>
          <w:szCs w:val="24"/>
          <w:lang w:val="sr-Latn-CS"/>
        </w:rPr>
        <w:t xml:space="preserve">  </w:t>
      </w:r>
      <w:r w:rsidR="00B61EF7" w:rsidRPr="00817A00">
        <w:rPr>
          <w:bCs/>
          <w:szCs w:val="24"/>
          <w:lang w:val="sr-Latn-CS"/>
        </w:rPr>
        <w:t>р</w:t>
      </w:r>
      <w:r w:rsidRPr="00817A00">
        <w:rPr>
          <w:bCs/>
          <w:szCs w:val="24"/>
          <w:lang w:val="sr-Latn-CS"/>
        </w:rPr>
        <w:t>е</w:t>
      </w:r>
      <w:r w:rsidR="00B61EF7" w:rsidRPr="00817A00">
        <w:rPr>
          <w:bCs/>
          <w:szCs w:val="24"/>
          <w:lang w:val="sr-Latn-CS"/>
        </w:rPr>
        <w:t>жим</w:t>
      </w:r>
      <w:r w:rsidR="00C808E8" w:rsidRPr="00817A00">
        <w:rPr>
          <w:bCs/>
          <w:szCs w:val="24"/>
          <w:lang w:val="sr-Latn-CS"/>
        </w:rPr>
        <w:t xml:space="preserve">  </w:t>
      </w:r>
      <w:r w:rsidRPr="00817A00">
        <w:rPr>
          <w:bCs/>
          <w:szCs w:val="24"/>
          <w:lang w:val="sr-Latn-CS"/>
        </w:rPr>
        <w:t>га</w:t>
      </w:r>
      <w:r w:rsidR="00B61EF7" w:rsidRPr="00817A00">
        <w:rPr>
          <w:bCs/>
          <w:szCs w:val="24"/>
          <w:lang w:val="sr-Latn-CS"/>
        </w:rPr>
        <w:t>з</w:t>
      </w:r>
      <w:r w:rsidRPr="00817A00">
        <w:rPr>
          <w:bCs/>
          <w:szCs w:val="24"/>
          <w:lang w:val="sr-Latn-CS"/>
        </w:rPr>
        <w:t>д</w:t>
      </w:r>
      <w:r w:rsidR="00B61EF7" w:rsidRPr="00817A00">
        <w:rPr>
          <w:bCs/>
          <w:szCs w:val="24"/>
          <w:lang w:val="sr-Latn-CS"/>
        </w:rPr>
        <w:t>о</w:t>
      </w:r>
      <w:r w:rsidRPr="00817A00">
        <w:rPr>
          <w:bCs/>
          <w:szCs w:val="24"/>
          <w:lang w:val="sr-Latn-CS"/>
        </w:rPr>
        <w:t>ва</w:t>
      </w:r>
      <w:r w:rsidR="001019E7" w:rsidRPr="00817A00">
        <w:rPr>
          <w:bCs/>
          <w:szCs w:val="24"/>
          <w:lang w:val="sr-Latn-CS"/>
        </w:rPr>
        <w:t>њ</w:t>
      </w:r>
      <w:r w:rsidRPr="00817A00">
        <w:rPr>
          <w:bCs/>
          <w:szCs w:val="24"/>
          <w:lang w:val="sr-Latn-CS"/>
        </w:rPr>
        <w:t>а</w:t>
      </w:r>
      <w:r w:rsidR="00C808E8" w:rsidRPr="00817A00">
        <w:rPr>
          <w:bCs/>
          <w:szCs w:val="24"/>
          <w:lang w:val="sr-Latn-CS"/>
        </w:rPr>
        <w:t>.</w:t>
      </w:r>
    </w:p>
    <w:p w14:paraId="18A87C0A" w14:textId="388B80BD" w:rsidR="00C808E8" w:rsidRDefault="00AB5EAB" w:rsidP="00B5350C">
      <w:pPr>
        <w:ind w:firstLine="567"/>
        <w:rPr>
          <w:szCs w:val="24"/>
          <w:lang w:val="sr-Latn-CS"/>
        </w:rPr>
      </w:pPr>
      <w:r w:rsidRPr="00817A00">
        <w:rPr>
          <w:szCs w:val="24"/>
          <w:lang w:val="sr-Latn-CS"/>
        </w:rPr>
        <w:t>С</w:t>
      </w:r>
      <w:r w:rsidR="00B61EF7" w:rsidRPr="00817A00">
        <w:rPr>
          <w:szCs w:val="24"/>
          <w:lang w:val="sr-Latn-CS"/>
        </w:rPr>
        <w:t>т</w:t>
      </w:r>
      <w:r w:rsidRPr="00817A00">
        <w:rPr>
          <w:szCs w:val="24"/>
          <w:lang w:val="sr-Latn-CS"/>
        </w:rPr>
        <w:t>а</w:t>
      </w:r>
      <w:r w:rsidR="001019E7" w:rsidRPr="00817A00">
        <w:rPr>
          <w:szCs w:val="24"/>
          <w:lang w:val="sr-Latn-CS"/>
        </w:rPr>
        <w:t>њ</w:t>
      </w:r>
      <w:r w:rsidRPr="00817A00">
        <w:rPr>
          <w:szCs w:val="24"/>
          <w:lang w:val="sr-Latn-CS"/>
        </w:rPr>
        <w:t>е</w:t>
      </w:r>
      <w:r w:rsidR="00C808E8" w:rsidRPr="00817A00">
        <w:rPr>
          <w:szCs w:val="24"/>
          <w:lang w:val="sr-Latn-CS"/>
        </w:rPr>
        <w:t xml:space="preserve"> </w:t>
      </w:r>
      <w:r w:rsidR="00B61EF7" w:rsidRPr="00817A00">
        <w:rPr>
          <w:szCs w:val="24"/>
          <w:lang w:val="sr-Latn-CS"/>
        </w:rPr>
        <w:t>с</w:t>
      </w:r>
      <w:r w:rsidRPr="00817A00">
        <w:rPr>
          <w:szCs w:val="24"/>
          <w:lang w:val="sr-Latn-CS"/>
        </w:rPr>
        <w:t>а</w:t>
      </w:r>
      <w:r w:rsidR="00B61EF7" w:rsidRPr="00817A00">
        <w:rPr>
          <w:szCs w:val="24"/>
          <w:lang w:val="sr-Latn-CS"/>
        </w:rPr>
        <w:t>стојин</w:t>
      </w:r>
      <w:r w:rsidRPr="00817A00">
        <w:rPr>
          <w:szCs w:val="24"/>
          <w:lang w:val="sr-Latn-CS"/>
        </w:rPr>
        <w:t>а</w:t>
      </w:r>
      <w:r w:rsidR="00C808E8" w:rsidRPr="00817A00">
        <w:rPr>
          <w:szCs w:val="24"/>
          <w:lang w:val="sr-Latn-CS"/>
        </w:rPr>
        <w:t xml:space="preserve"> </w:t>
      </w:r>
      <w:r w:rsidR="00B61EF7" w:rsidRPr="00817A00">
        <w:rPr>
          <w:szCs w:val="24"/>
          <w:lang w:val="sr-Latn-CS"/>
        </w:rPr>
        <w:t>по</w:t>
      </w:r>
      <w:r w:rsidR="00C808E8" w:rsidRPr="00817A00">
        <w:rPr>
          <w:szCs w:val="24"/>
          <w:lang w:val="sr-Latn-CS"/>
        </w:rPr>
        <w:t xml:space="preserve"> </w:t>
      </w:r>
      <w:r w:rsidR="00B61EF7" w:rsidRPr="00817A00">
        <w:rPr>
          <w:szCs w:val="24"/>
          <w:lang w:val="sr-Latn-CS"/>
        </w:rPr>
        <w:t>пор</w:t>
      </w:r>
      <w:r w:rsidRPr="00817A00">
        <w:rPr>
          <w:szCs w:val="24"/>
          <w:lang w:val="sr-Latn-CS"/>
        </w:rPr>
        <w:t>е</w:t>
      </w:r>
      <w:r w:rsidR="00B61EF7" w:rsidRPr="00817A00">
        <w:rPr>
          <w:szCs w:val="24"/>
          <w:lang w:val="sr-Latn-CS"/>
        </w:rPr>
        <w:t>клу</w:t>
      </w:r>
      <w:r w:rsidR="00C808E8" w:rsidRPr="00817A00">
        <w:rPr>
          <w:szCs w:val="24"/>
          <w:lang w:val="sr-Latn-CS"/>
        </w:rPr>
        <w:t xml:space="preserve"> </w:t>
      </w:r>
      <w:r w:rsidR="00B61EF7" w:rsidRPr="00817A00">
        <w:rPr>
          <w:szCs w:val="24"/>
          <w:lang w:val="sr-Latn-CS"/>
        </w:rPr>
        <w:t>и</w:t>
      </w:r>
      <w:r w:rsidR="00C808E8" w:rsidRPr="00817A00">
        <w:rPr>
          <w:szCs w:val="24"/>
          <w:lang w:val="sr-Latn-CS"/>
        </w:rPr>
        <w:t xml:space="preserve"> </w:t>
      </w:r>
      <w:r w:rsidR="00B61EF7" w:rsidRPr="00817A00">
        <w:rPr>
          <w:szCs w:val="24"/>
          <w:lang w:val="sr-Latn-CS"/>
        </w:rPr>
        <w:t>очу</w:t>
      </w:r>
      <w:r w:rsidRPr="00817A00">
        <w:rPr>
          <w:szCs w:val="24"/>
          <w:lang w:val="sr-Latn-CS"/>
        </w:rPr>
        <w:t>ва</w:t>
      </w:r>
      <w:r w:rsidR="00B61EF7" w:rsidRPr="00817A00">
        <w:rPr>
          <w:szCs w:val="24"/>
          <w:lang w:val="sr-Latn-CS"/>
        </w:rPr>
        <w:t>ности</w:t>
      </w:r>
      <w:r w:rsidR="00C808E8" w:rsidRPr="00817A00">
        <w:rPr>
          <w:szCs w:val="24"/>
          <w:lang w:val="sr-Latn-CS"/>
        </w:rPr>
        <w:t xml:space="preserve">, </w:t>
      </w:r>
      <w:r w:rsidRPr="00817A00">
        <w:rPr>
          <w:szCs w:val="24"/>
          <w:lang w:val="sr-Latn-CS"/>
        </w:rPr>
        <w:t>а</w:t>
      </w:r>
      <w:r w:rsidR="00C808E8" w:rsidRPr="00817A00">
        <w:rPr>
          <w:szCs w:val="24"/>
          <w:lang w:val="sr-Latn-CS"/>
        </w:rPr>
        <w:t xml:space="preserve"> </w:t>
      </w:r>
      <w:r w:rsidR="00B61EF7" w:rsidRPr="00817A00">
        <w:rPr>
          <w:szCs w:val="24"/>
          <w:lang w:val="sr-Latn-CS"/>
        </w:rPr>
        <w:t>р</w:t>
      </w:r>
      <w:r w:rsidRPr="00817A00">
        <w:rPr>
          <w:szCs w:val="24"/>
          <w:lang w:val="sr-Latn-CS"/>
        </w:rPr>
        <w:t>а</w:t>
      </w:r>
      <w:r w:rsidR="00B61EF7" w:rsidRPr="00817A00">
        <w:rPr>
          <w:szCs w:val="24"/>
          <w:lang w:val="sr-Latn-CS"/>
        </w:rPr>
        <w:t>з</w:t>
      </w:r>
      <w:r w:rsidRPr="00817A00">
        <w:rPr>
          <w:szCs w:val="24"/>
          <w:lang w:val="sr-Latn-CS"/>
        </w:rPr>
        <w:t>в</w:t>
      </w:r>
      <w:r w:rsidR="00B61EF7" w:rsidRPr="00817A00">
        <w:rPr>
          <w:szCs w:val="24"/>
          <w:lang w:val="sr-Latn-CS"/>
        </w:rPr>
        <w:t>рст</w:t>
      </w:r>
      <w:r w:rsidRPr="00817A00">
        <w:rPr>
          <w:szCs w:val="24"/>
          <w:lang w:val="sr-Latn-CS"/>
        </w:rPr>
        <w:t>а</w:t>
      </w:r>
      <w:r w:rsidR="00B61EF7" w:rsidRPr="00817A00">
        <w:rPr>
          <w:szCs w:val="24"/>
          <w:lang w:val="sr-Latn-CS"/>
        </w:rPr>
        <w:t>но</w:t>
      </w:r>
      <w:r w:rsidR="00C808E8" w:rsidRPr="00817A00">
        <w:rPr>
          <w:szCs w:val="24"/>
          <w:lang w:val="sr-Latn-CS"/>
        </w:rPr>
        <w:t xml:space="preserve"> </w:t>
      </w:r>
      <w:r w:rsidR="00B61EF7" w:rsidRPr="00817A00">
        <w:rPr>
          <w:szCs w:val="24"/>
          <w:lang w:val="sr-Latn-CS"/>
        </w:rPr>
        <w:t>по</w:t>
      </w:r>
      <w:r w:rsidR="00C808E8" w:rsidRPr="00817A00">
        <w:rPr>
          <w:szCs w:val="24"/>
          <w:lang w:val="sr-Latn-CS"/>
        </w:rPr>
        <w:t xml:space="preserve"> </w:t>
      </w:r>
      <w:r w:rsidR="00B61EF7" w:rsidRPr="00817A00">
        <w:rPr>
          <w:szCs w:val="24"/>
          <w:lang w:val="sr-Latn-CS"/>
        </w:rPr>
        <w:t>н</w:t>
      </w:r>
      <w:r w:rsidRPr="00817A00">
        <w:rPr>
          <w:szCs w:val="24"/>
          <w:lang w:val="sr-Latn-CS"/>
        </w:rPr>
        <w:t>а</w:t>
      </w:r>
      <w:r w:rsidR="00B61EF7" w:rsidRPr="00817A00">
        <w:rPr>
          <w:szCs w:val="24"/>
          <w:lang w:val="sr-Latn-CS"/>
        </w:rPr>
        <w:t>м</w:t>
      </w:r>
      <w:r w:rsidRPr="00817A00">
        <w:rPr>
          <w:szCs w:val="24"/>
          <w:lang w:val="sr-Latn-CS"/>
        </w:rPr>
        <w:t>е</w:t>
      </w:r>
      <w:r w:rsidR="00B61EF7" w:rsidRPr="00817A00">
        <w:rPr>
          <w:szCs w:val="24"/>
          <w:lang w:val="sr-Latn-CS"/>
        </w:rPr>
        <w:t>нским</w:t>
      </w:r>
      <w:r w:rsidR="00C808E8" w:rsidRPr="00817A00">
        <w:rPr>
          <w:szCs w:val="24"/>
          <w:lang w:val="sr-Latn-CS"/>
        </w:rPr>
        <w:t xml:space="preserve"> </w:t>
      </w:r>
      <w:r w:rsidR="00B61EF7" w:rsidRPr="00817A00">
        <w:rPr>
          <w:szCs w:val="24"/>
          <w:lang w:val="sr-Latn-CS"/>
        </w:rPr>
        <w:t>ц</w:t>
      </w:r>
      <w:r w:rsidRPr="00817A00">
        <w:rPr>
          <w:szCs w:val="24"/>
          <w:lang w:val="sr-Latn-CS"/>
        </w:rPr>
        <w:t>е</w:t>
      </w:r>
      <w:r w:rsidR="00B61EF7" w:rsidRPr="00817A00">
        <w:rPr>
          <w:szCs w:val="24"/>
          <w:lang w:val="sr-Latn-CS"/>
        </w:rPr>
        <w:t>лин</w:t>
      </w:r>
      <w:r w:rsidRPr="00817A00">
        <w:rPr>
          <w:szCs w:val="24"/>
          <w:lang w:val="sr-Latn-CS"/>
        </w:rPr>
        <w:t>а</w:t>
      </w:r>
      <w:r w:rsidR="00B61EF7" w:rsidRPr="00817A00">
        <w:rPr>
          <w:szCs w:val="24"/>
          <w:lang w:val="sr-Latn-CS"/>
        </w:rPr>
        <w:t>м</w:t>
      </w:r>
      <w:r w:rsidRPr="00817A00">
        <w:rPr>
          <w:szCs w:val="24"/>
          <w:lang w:val="sr-Latn-CS"/>
        </w:rPr>
        <w:t>а</w:t>
      </w:r>
      <w:r w:rsidR="00C808E8" w:rsidRPr="00817A00">
        <w:rPr>
          <w:szCs w:val="24"/>
          <w:lang w:val="sr-Latn-CS"/>
        </w:rPr>
        <w:t xml:space="preserve"> </w:t>
      </w:r>
      <w:r w:rsidR="00B61EF7" w:rsidRPr="00817A00">
        <w:rPr>
          <w:szCs w:val="24"/>
          <w:lang w:val="sr-Latn-CS"/>
        </w:rPr>
        <w:t>и</w:t>
      </w:r>
      <w:r w:rsidR="00C808E8" w:rsidRPr="00817A00">
        <w:rPr>
          <w:szCs w:val="24"/>
          <w:lang w:val="sr-Latn-CS"/>
        </w:rPr>
        <w:t xml:space="preserve"> </w:t>
      </w:r>
      <w:r w:rsidRPr="00817A00">
        <w:rPr>
          <w:szCs w:val="24"/>
          <w:lang w:val="sr-Latn-CS"/>
        </w:rPr>
        <w:t>га</w:t>
      </w:r>
      <w:r w:rsidR="00B61EF7" w:rsidRPr="00817A00">
        <w:rPr>
          <w:szCs w:val="24"/>
          <w:lang w:val="sr-Latn-CS"/>
        </w:rPr>
        <w:t>з</w:t>
      </w:r>
      <w:r w:rsidRPr="00817A00">
        <w:rPr>
          <w:szCs w:val="24"/>
          <w:lang w:val="sr-Latn-CS"/>
        </w:rPr>
        <w:t>д</w:t>
      </w:r>
      <w:r w:rsidR="00B61EF7" w:rsidRPr="00817A00">
        <w:rPr>
          <w:szCs w:val="24"/>
          <w:lang w:val="sr-Latn-CS"/>
        </w:rPr>
        <w:t>инским</w:t>
      </w:r>
      <w:r w:rsidR="00C808E8" w:rsidRPr="00817A00">
        <w:rPr>
          <w:szCs w:val="24"/>
          <w:lang w:val="sr-Latn-CS"/>
        </w:rPr>
        <w:t xml:space="preserve"> </w:t>
      </w:r>
      <w:r w:rsidR="00B61EF7" w:rsidRPr="00817A00">
        <w:rPr>
          <w:szCs w:val="24"/>
          <w:lang w:val="sr-Latn-CS"/>
        </w:rPr>
        <w:t>кл</w:t>
      </w:r>
      <w:r w:rsidRPr="00817A00">
        <w:rPr>
          <w:szCs w:val="24"/>
          <w:lang w:val="sr-Latn-CS"/>
        </w:rPr>
        <w:t>а</w:t>
      </w:r>
      <w:r w:rsidR="00B61EF7" w:rsidRPr="00817A00">
        <w:rPr>
          <w:szCs w:val="24"/>
          <w:lang w:val="sr-Latn-CS"/>
        </w:rPr>
        <w:t>с</w:t>
      </w:r>
      <w:r w:rsidRPr="00817A00">
        <w:rPr>
          <w:szCs w:val="24"/>
          <w:lang w:val="sr-Latn-CS"/>
        </w:rPr>
        <w:t>а</w:t>
      </w:r>
      <w:r w:rsidR="00B61EF7" w:rsidRPr="00817A00">
        <w:rPr>
          <w:szCs w:val="24"/>
          <w:lang w:val="sr-Latn-CS"/>
        </w:rPr>
        <w:t>м</w:t>
      </w:r>
      <w:r w:rsidRPr="00817A00">
        <w:rPr>
          <w:szCs w:val="24"/>
          <w:lang w:val="sr-Latn-CS"/>
        </w:rPr>
        <w:t>а</w:t>
      </w:r>
      <w:r w:rsidR="00C808E8" w:rsidRPr="00817A00">
        <w:rPr>
          <w:szCs w:val="24"/>
          <w:lang w:val="sr-Latn-CS"/>
        </w:rPr>
        <w:t xml:space="preserve"> </w:t>
      </w:r>
      <w:r w:rsidRPr="00817A00">
        <w:rPr>
          <w:szCs w:val="24"/>
          <w:lang w:val="sr-Latn-CS"/>
        </w:rPr>
        <w:t>да</w:t>
      </w:r>
      <w:r w:rsidR="00B61EF7" w:rsidRPr="00817A00">
        <w:rPr>
          <w:szCs w:val="24"/>
          <w:lang w:val="sr-Latn-CS"/>
        </w:rPr>
        <w:t>то</w:t>
      </w:r>
      <w:r w:rsidR="00C808E8" w:rsidRPr="00817A00">
        <w:rPr>
          <w:szCs w:val="24"/>
          <w:lang w:val="sr-Latn-CS"/>
        </w:rPr>
        <w:t xml:space="preserve"> </w:t>
      </w:r>
      <w:r w:rsidR="00B61EF7" w:rsidRPr="00817A00">
        <w:rPr>
          <w:szCs w:val="24"/>
          <w:lang w:val="sr-Latn-CS"/>
        </w:rPr>
        <w:t>ј</w:t>
      </w:r>
      <w:r w:rsidRPr="00817A00">
        <w:rPr>
          <w:szCs w:val="24"/>
          <w:lang w:val="sr-Latn-CS"/>
        </w:rPr>
        <w:t>е</w:t>
      </w:r>
      <w:r w:rsidR="00C808E8" w:rsidRPr="00817A00">
        <w:rPr>
          <w:szCs w:val="24"/>
          <w:lang w:val="sr-Latn-CS"/>
        </w:rPr>
        <w:t xml:space="preserve"> </w:t>
      </w:r>
      <w:r w:rsidR="00B61EF7" w:rsidRPr="00817A00">
        <w:rPr>
          <w:szCs w:val="24"/>
          <w:lang w:val="sr-Latn-CS"/>
        </w:rPr>
        <w:t>у</w:t>
      </w:r>
      <w:r w:rsidR="00C808E8" w:rsidRPr="00817A00">
        <w:rPr>
          <w:szCs w:val="24"/>
          <w:lang w:val="sr-Latn-CS"/>
        </w:rPr>
        <w:t xml:space="preserve"> </w:t>
      </w:r>
      <w:r w:rsidR="00B61EF7" w:rsidRPr="00817A00">
        <w:rPr>
          <w:szCs w:val="24"/>
          <w:lang w:val="sr-Latn-CS"/>
        </w:rPr>
        <w:t>т</w:t>
      </w:r>
      <w:r w:rsidRPr="00817A00">
        <w:rPr>
          <w:szCs w:val="24"/>
          <w:lang w:val="sr-Latn-CS"/>
        </w:rPr>
        <w:t>абе</w:t>
      </w:r>
      <w:r w:rsidR="00B61EF7" w:rsidRPr="00817A00">
        <w:rPr>
          <w:szCs w:val="24"/>
          <w:lang w:val="sr-Latn-CS"/>
        </w:rPr>
        <w:t>ли</w:t>
      </w:r>
      <w:r w:rsidR="00C808E8" w:rsidRPr="00817A00">
        <w:rPr>
          <w:szCs w:val="24"/>
          <w:lang w:val="sr-Latn-CS"/>
        </w:rPr>
        <w:t xml:space="preserve"> 4.4.-1.</w:t>
      </w:r>
    </w:p>
    <w:p w14:paraId="19C088C4" w14:textId="0A4B83F9" w:rsidR="008C4AD9" w:rsidRPr="00817A00" w:rsidRDefault="008C4AD9" w:rsidP="00B5350C">
      <w:pPr>
        <w:ind w:firstLine="567"/>
        <w:rPr>
          <w:szCs w:val="24"/>
          <w:lang w:val="sr-Latn-CS"/>
        </w:rPr>
      </w:pPr>
      <w:r w:rsidRPr="00817A00">
        <w:rPr>
          <w:color w:val="000000"/>
          <w:szCs w:val="24"/>
          <w:lang w:val="ru-RU"/>
        </w:rPr>
        <w:t>Табела 4.4.-1. - Стање шума по пореклу и очуваности:</w:t>
      </w:r>
    </w:p>
    <w:tbl>
      <w:tblPr>
        <w:tblW w:w="10900" w:type="dxa"/>
        <w:tblInd w:w="108" w:type="dxa"/>
        <w:tblLook w:val="04A0" w:firstRow="1" w:lastRow="0" w:firstColumn="1" w:lastColumn="0" w:noHBand="0" w:noVBand="1"/>
      </w:tblPr>
      <w:tblGrid>
        <w:gridCol w:w="3205"/>
        <w:gridCol w:w="906"/>
        <w:gridCol w:w="749"/>
        <w:gridCol w:w="1141"/>
        <w:gridCol w:w="749"/>
        <w:gridCol w:w="749"/>
        <w:gridCol w:w="984"/>
        <w:gridCol w:w="749"/>
        <w:gridCol w:w="719"/>
        <w:gridCol w:w="949"/>
      </w:tblGrid>
      <w:tr w:rsidR="00813B58" w:rsidRPr="00967DC1" w14:paraId="67EAF70B" w14:textId="77777777" w:rsidTr="008C4AD9">
        <w:trPr>
          <w:trHeight w:val="533"/>
          <w:tblHeader/>
        </w:trPr>
        <w:tc>
          <w:tcPr>
            <w:tcW w:w="32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E1FC7" w14:textId="77777777" w:rsidR="00813B58" w:rsidRPr="00967DC1" w:rsidRDefault="00813B58" w:rsidP="00813B58">
            <w:pPr>
              <w:jc w:val="center"/>
              <w:rPr>
                <w:color w:val="000000"/>
                <w:sz w:val="22"/>
                <w:szCs w:val="22"/>
              </w:rPr>
            </w:pPr>
            <w:r w:rsidRPr="00967DC1">
              <w:rPr>
                <w:color w:val="000000"/>
                <w:sz w:val="22"/>
                <w:szCs w:val="22"/>
              </w:rPr>
              <w:t>ГК, порекло, очуваност</w:t>
            </w:r>
          </w:p>
        </w:tc>
        <w:tc>
          <w:tcPr>
            <w:tcW w:w="165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7A5F187" w14:textId="77777777" w:rsidR="00813B58" w:rsidRPr="00967DC1" w:rsidRDefault="00813B58" w:rsidP="00813B58">
            <w:pPr>
              <w:jc w:val="center"/>
              <w:rPr>
                <w:color w:val="000000"/>
                <w:sz w:val="22"/>
                <w:szCs w:val="22"/>
              </w:rPr>
            </w:pPr>
            <w:r w:rsidRPr="00967DC1">
              <w:rPr>
                <w:color w:val="000000"/>
                <w:sz w:val="22"/>
                <w:szCs w:val="22"/>
              </w:rPr>
              <w:t>Површина</w:t>
            </w:r>
          </w:p>
        </w:tc>
        <w:tc>
          <w:tcPr>
            <w:tcW w:w="263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42FB8E3" w14:textId="77777777" w:rsidR="00813B58" w:rsidRPr="00967DC1" w:rsidRDefault="00813B58" w:rsidP="00813B58">
            <w:pPr>
              <w:jc w:val="center"/>
              <w:rPr>
                <w:color w:val="000000"/>
                <w:sz w:val="22"/>
                <w:szCs w:val="22"/>
              </w:rPr>
            </w:pPr>
            <w:r w:rsidRPr="00967DC1">
              <w:rPr>
                <w:color w:val="000000"/>
                <w:sz w:val="22"/>
                <w:szCs w:val="22"/>
              </w:rPr>
              <w:t>Запремина</w:t>
            </w:r>
          </w:p>
        </w:tc>
        <w:tc>
          <w:tcPr>
            <w:tcW w:w="245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5D4A539" w14:textId="77777777" w:rsidR="00813B58" w:rsidRPr="00967DC1" w:rsidRDefault="00813B58" w:rsidP="00813B58">
            <w:pPr>
              <w:jc w:val="center"/>
              <w:rPr>
                <w:color w:val="000000"/>
                <w:sz w:val="22"/>
                <w:szCs w:val="22"/>
              </w:rPr>
            </w:pPr>
            <w:r w:rsidRPr="00967DC1">
              <w:rPr>
                <w:color w:val="000000"/>
                <w:sz w:val="22"/>
                <w:szCs w:val="22"/>
              </w:rPr>
              <w:t>Запремински прираст</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D33D7E" w14:textId="77777777" w:rsidR="00813B58" w:rsidRPr="00967DC1" w:rsidRDefault="00813B58" w:rsidP="00813B58">
            <w:pPr>
              <w:jc w:val="center"/>
              <w:rPr>
                <w:color w:val="000000"/>
                <w:sz w:val="22"/>
                <w:szCs w:val="22"/>
              </w:rPr>
            </w:pPr>
            <w:r w:rsidRPr="00967DC1">
              <w:rPr>
                <w:color w:val="000000"/>
                <w:sz w:val="22"/>
                <w:szCs w:val="22"/>
              </w:rPr>
              <w:t>Iv / V *100</w:t>
            </w:r>
          </w:p>
        </w:tc>
      </w:tr>
      <w:tr w:rsidR="00813B58" w:rsidRPr="00967DC1" w14:paraId="1A61A2A4" w14:textId="77777777" w:rsidTr="008C4AD9">
        <w:trPr>
          <w:trHeight w:val="315"/>
          <w:tblHeader/>
        </w:trPr>
        <w:tc>
          <w:tcPr>
            <w:tcW w:w="3205" w:type="dxa"/>
            <w:vMerge/>
            <w:tcBorders>
              <w:top w:val="single" w:sz="4" w:space="0" w:color="auto"/>
              <w:left w:val="single" w:sz="4" w:space="0" w:color="auto"/>
              <w:bottom w:val="single" w:sz="4" w:space="0" w:color="auto"/>
              <w:right w:val="single" w:sz="4" w:space="0" w:color="auto"/>
            </w:tcBorders>
            <w:vAlign w:val="center"/>
            <w:hideMark/>
          </w:tcPr>
          <w:p w14:paraId="3C144CE5" w14:textId="77777777" w:rsidR="00813B58" w:rsidRPr="00967DC1" w:rsidRDefault="00813B58" w:rsidP="00813B58">
            <w:pPr>
              <w:jc w:val="left"/>
              <w:rPr>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hideMark/>
          </w:tcPr>
          <w:p w14:paraId="71D6B63E" w14:textId="77777777" w:rsidR="00813B58" w:rsidRPr="00967DC1" w:rsidRDefault="00813B58" w:rsidP="00813B58">
            <w:pPr>
              <w:jc w:val="center"/>
              <w:rPr>
                <w:color w:val="000000"/>
                <w:sz w:val="22"/>
                <w:szCs w:val="22"/>
              </w:rPr>
            </w:pPr>
            <w:r w:rsidRPr="00967DC1">
              <w:rPr>
                <w:color w:val="000000"/>
                <w:sz w:val="22"/>
                <w:szCs w:val="22"/>
              </w:rPr>
              <w:t>ха</w:t>
            </w:r>
          </w:p>
        </w:tc>
        <w:tc>
          <w:tcPr>
            <w:tcW w:w="749" w:type="dxa"/>
            <w:tcBorders>
              <w:top w:val="nil"/>
              <w:left w:val="nil"/>
              <w:bottom w:val="single" w:sz="4" w:space="0" w:color="auto"/>
              <w:right w:val="single" w:sz="4" w:space="0" w:color="auto"/>
            </w:tcBorders>
            <w:shd w:val="clear" w:color="000000" w:fill="D9D9D9"/>
            <w:noWrap/>
            <w:vAlign w:val="center"/>
            <w:hideMark/>
          </w:tcPr>
          <w:p w14:paraId="551A6C8C" w14:textId="77777777" w:rsidR="00813B58" w:rsidRPr="00967DC1" w:rsidRDefault="00813B58" w:rsidP="00813B58">
            <w:pPr>
              <w:jc w:val="center"/>
              <w:rPr>
                <w:color w:val="000000"/>
                <w:sz w:val="22"/>
                <w:szCs w:val="22"/>
              </w:rPr>
            </w:pPr>
            <w:r w:rsidRPr="00967DC1">
              <w:rPr>
                <w:color w:val="000000"/>
                <w:sz w:val="22"/>
                <w:szCs w:val="22"/>
              </w:rPr>
              <w:t>%</w:t>
            </w:r>
          </w:p>
        </w:tc>
        <w:tc>
          <w:tcPr>
            <w:tcW w:w="1141" w:type="dxa"/>
            <w:tcBorders>
              <w:top w:val="nil"/>
              <w:left w:val="nil"/>
              <w:bottom w:val="single" w:sz="4" w:space="0" w:color="auto"/>
              <w:right w:val="single" w:sz="4" w:space="0" w:color="auto"/>
            </w:tcBorders>
            <w:shd w:val="clear" w:color="000000" w:fill="D9D9D9"/>
            <w:noWrap/>
            <w:vAlign w:val="center"/>
            <w:hideMark/>
          </w:tcPr>
          <w:p w14:paraId="71C312CB" w14:textId="77777777" w:rsidR="00813B58" w:rsidRPr="00967DC1" w:rsidRDefault="00813B58" w:rsidP="00813B58">
            <w:pPr>
              <w:jc w:val="center"/>
              <w:rPr>
                <w:color w:val="000000"/>
                <w:sz w:val="22"/>
                <w:szCs w:val="22"/>
              </w:rPr>
            </w:pPr>
            <w:r w:rsidRPr="00967DC1">
              <w:rPr>
                <w:color w:val="000000"/>
                <w:sz w:val="22"/>
                <w:szCs w:val="22"/>
              </w:rPr>
              <w:t>м³</w:t>
            </w:r>
          </w:p>
        </w:tc>
        <w:tc>
          <w:tcPr>
            <w:tcW w:w="749" w:type="dxa"/>
            <w:tcBorders>
              <w:top w:val="nil"/>
              <w:left w:val="nil"/>
              <w:bottom w:val="single" w:sz="4" w:space="0" w:color="auto"/>
              <w:right w:val="single" w:sz="4" w:space="0" w:color="auto"/>
            </w:tcBorders>
            <w:shd w:val="clear" w:color="000000" w:fill="D9D9D9"/>
            <w:noWrap/>
            <w:vAlign w:val="center"/>
            <w:hideMark/>
          </w:tcPr>
          <w:p w14:paraId="63B4F114" w14:textId="77777777" w:rsidR="00813B58" w:rsidRPr="00967DC1" w:rsidRDefault="00813B58" w:rsidP="00813B58">
            <w:pPr>
              <w:jc w:val="center"/>
              <w:rPr>
                <w:color w:val="000000"/>
                <w:sz w:val="22"/>
                <w:szCs w:val="22"/>
              </w:rPr>
            </w:pPr>
            <w:r w:rsidRPr="00967DC1">
              <w:rPr>
                <w:color w:val="000000"/>
                <w:sz w:val="22"/>
                <w:szCs w:val="22"/>
              </w:rPr>
              <w:t>%</w:t>
            </w:r>
          </w:p>
        </w:tc>
        <w:tc>
          <w:tcPr>
            <w:tcW w:w="749" w:type="dxa"/>
            <w:tcBorders>
              <w:top w:val="nil"/>
              <w:left w:val="nil"/>
              <w:bottom w:val="single" w:sz="4" w:space="0" w:color="auto"/>
              <w:right w:val="single" w:sz="4" w:space="0" w:color="auto"/>
            </w:tcBorders>
            <w:shd w:val="clear" w:color="000000" w:fill="D9D9D9"/>
            <w:noWrap/>
            <w:vAlign w:val="center"/>
            <w:hideMark/>
          </w:tcPr>
          <w:p w14:paraId="2F916582" w14:textId="77777777" w:rsidR="00813B58" w:rsidRPr="00967DC1" w:rsidRDefault="00813B58" w:rsidP="00813B58">
            <w:pPr>
              <w:jc w:val="center"/>
              <w:rPr>
                <w:color w:val="000000"/>
                <w:sz w:val="22"/>
                <w:szCs w:val="22"/>
              </w:rPr>
            </w:pPr>
            <w:r w:rsidRPr="00967DC1">
              <w:rPr>
                <w:color w:val="000000"/>
                <w:sz w:val="22"/>
                <w:szCs w:val="22"/>
              </w:rPr>
              <w:t>м³/ха</w:t>
            </w:r>
          </w:p>
        </w:tc>
        <w:tc>
          <w:tcPr>
            <w:tcW w:w="984" w:type="dxa"/>
            <w:tcBorders>
              <w:top w:val="nil"/>
              <w:left w:val="nil"/>
              <w:bottom w:val="single" w:sz="4" w:space="0" w:color="auto"/>
              <w:right w:val="single" w:sz="4" w:space="0" w:color="auto"/>
            </w:tcBorders>
            <w:shd w:val="clear" w:color="000000" w:fill="D9D9D9"/>
            <w:noWrap/>
            <w:vAlign w:val="center"/>
            <w:hideMark/>
          </w:tcPr>
          <w:p w14:paraId="77EFEC83" w14:textId="77777777" w:rsidR="00813B58" w:rsidRPr="00967DC1" w:rsidRDefault="00813B58" w:rsidP="00813B58">
            <w:pPr>
              <w:jc w:val="center"/>
              <w:rPr>
                <w:color w:val="000000"/>
                <w:sz w:val="22"/>
                <w:szCs w:val="22"/>
              </w:rPr>
            </w:pPr>
            <w:r w:rsidRPr="00967DC1">
              <w:rPr>
                <w:color w:val="000000"/>
                <w:sz w:val="22"/>
                <w:szCs w:val="22"/>
              </w:rPr>
              <w:t>м³</w:t>
            </w:r>
          </w:p>
        </w:tc>
        <w:tc>
          <w:tcPr>
            <w:tcW w:w="749" w:type="dxa"/>
            <w:tcBorders>
              <w:top w:val="nil"/>
              <w:left w:val="nil"/>
              <w:bottom w:val="single" w:sz="4" w:space="0" w:color="auto"/>
              <w:right w:val="single" w:sz="4" w:space="0" w:color="auto"/>
            </w:tcBorders>
            <w:shd w:val="clear" w:color="000000" w:fill="D9D9D9"/>
            <w:noWrap/>
            <w:vAlign w:val="center"/>
            <w:hideMark/>
          </w:tcPr>
          <w:p w14:paraId="4A5157F3" w14:textId="77777777" w:rsidR="00813B58" w:rsidRPr="00967DC1" w:rsidRDefault="00813B58" w:rsidP="00813B58">
            <w:pPr>
              <w:jc w:val="center"/>
              <w:rPr>
                <w:color w:val="000000"/>
                <w:sz w:val="22"/>
                <w:szCs w:val="22"/>
              </w:rPr>
            </w:pPr>
            <w:r w:rsidRPr="00967DC1">
              <w:rPr>
                <w:color w:val="000000"/>
                <w:sz w:val="22"/>
                <w:szCs w:val="22"/>
              </w:rPr>
              <w:t>%</w:t>
            </w:r>
          </w:p>
        </w:tc>
        <w:tc>
          <w:tcPr>
            <w:tcW w:w="719" w:type="dxa"/>
            <w:tcBorders>
              <w:top w:val="nil"/>
              <w:left w:val="nil"/>
              <w:bottom w:val="single" w:sz="4" w:space="0" w:color="auto"/>
              <w:right w:val="single" w:sz="4" w:space="0" w:color="auto"/>
            </w:tcBorders>
            <w:shd w:val="clear" w:color="000000" w:fill="D9D9D9"/>
            <w:noWrap/>
            <w:vAlign w:val="center"/>
            <w:hideMark/>
          </w:tcPr>
          <w:p w14:paraId="2DA7D095" w14:textId="77777777" w:rsidR="00813B58" w:rsidRPr="00967DC1" w:rsidRDefault="00813B58" w:rsidP="00813B58">
            <w:pPr>
              <w:jc w:val="center"/>
              <w:rPr>
                <w:color w:val="000000"/>
                <w:sz w:val="22"/>
                <w:szCs w:val="22"/>
              </w:rPr>
            </w:pPr>
            <w:r w:rsidRPr="00967DC1">
              <w:rPr>
                <w:color w:val="000000"/>
                <w:sz w:val="22"/>
                <w:szCs w:val="22"/>
              </w:rPr>
              <w:t>м³/ха</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19F9ACAA" w14:textId="77777777" w:rsidR="00813B58" w:rsidRPr="00967DC1" w:rsidRDefault="00813B58" w:rsidP="00813B58">
            <w:pPr>
              <w:jc w:val="left"/>
              <w:rPr>
                <w:color w:val="000000"/>
                <w:sz w:val="22"/>
                <w:szCs w:val="22"/>
              </w:rPr>
            </w:pPr>
          </w:p>
        </w:tc>
      </w:tr>
      <w:tr w:rsidR="00813B58" w:rsidRPr="00967DC1" w14:paraId="1C22091B" w14:textId="77777777" w:rsidTr="00813B58">
        <w:trPr>
          <w:trHeight w:val="31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EA93FDA" w14:textId="77777777" w:rsidR="00813B58" w:rsidRPr="00967DC1" w:rsidRDefault="00813B58" w:rsidP="008306A0">
            <w:pPr>
              <w:jc w:val="left"/>
              <w:rPr>
                <w:color w:val="000000"/>
                <w:sz w:val="22"/>
                <w:szCs w:val="22"/>
              </w:rPr>
            </w:pPr>
            <w:r w:rsidRPr="00967DC1">
              <w:rPr>
                <w:color w:val="000000"/>
                <w:sz w:val="22"/>
                <w:szCs w:val="22"/>
              </w:rPr>
              <w:t>12 325 162</w:t>
            </w:r>
          </w:p>
        </w:tc>
        <w:tc>
          <w:tcPr>
            <w:tcW w:w="906" w:type="dxa"/>
            <w:tcBorders>
              <w:top w:val="nil"/>
              <w:left w:val="nil"/>
              <w:bottom w:val="single" w:sz="4" w:space="0" w:color="auto"/>
              <w:right w:val="single" w:sz="4" w:space="0" w:color="auto"/>
            </w:tcBorders>
            <w:shd w:val="clear" w:color="auto" w:fill="auto"/>
            <w:noWrap/>
            <w:vAlign w:val="bottom"/>
            <w:hideMark/>
          </w:tcPr>
          <w:p w14:paraId="2E03529B" w14:textId="77777777" w:rsidR="00813B58" w:rsidRPr="00967DC1" w:rsidRDefault="00813B58" w:rsidP="008306A0">
            <w:pPr>
              <w:jc w:val="right"/>
              <w:rPr>
                <w:color w:val="000000"/>
                <w:sz w:val="22"/>
                <w:szCs w:val="22"/>
              </w:rPr>
            </w:pPr>
            <w:r w:rsidRPr="00967DC1">
              <w:rPr>
                <w:color w:val="000000"/>
                <w:sz w:val="22"/>
                <w:szCs w:val="22"/>
              </w:rPr>
              <w:t>8,29</w:t>
            </w:r>
          </w:p>
        </w:tc>
        <w:tc>
          <w:tcPr>
            <w:tcW w:w="749" w:type="dxa"/>
            <w:tcBorders>
              <w:top w:val="nil"/>
              <w:left w:val="nil"/>
              <w:bottom w:val="single" w:sz="4" w:space="0" w:color="auto"/>
              <w:right w:val="single" w:sz="4" w:space="0" w:color="auto"/>
            </w:tcBorders>
            <w:shd w:val="clear" w:color="auto" w:fill="auto"/>
            <w:noWrap/>
            <w:vAlign w:val="bottom"/>
            <w:hideMark/>
          </w:tcPr>
          <w:p w14:paraId="5084D7EE" w14:textId="77777777" w:rsidR="00813B58" w:rsidRPr="00967DC1" w:rsidRDefault="00813B58" w:rsidP="008306A0">
            <w:pPr>
              <w:jc w:val="right"/>
              <w:rPr>
                <w:color w:val="000000"/>
                <w:sz w:val="22"/>
                <w:szCs w:val="22"/>
              </w:rPr>
            </w:pPr>
            <w:r w:rsidRPr="00967DC1">
              <w:rPr>
                <w:color w:val="000000"/>
                <w:sz w:val="22"/>
                <w:szCs w:val="22"/>
              </w:rPr>
              <w:t>3,3</w:t>
            </w:r>
          </w:p>
        </w:tc>
        <w:tc>
          <w:tcPr>
            <w:tcW w:w="1141" w:type="dxa"/>
            <w:tcBorders>
              <w:top w:val="nil"/>
              <w:left w:val="nil"/>
              <w:bottom w:val="single" w:sz="4" w:space="0" w:color="auto"/>
              <w:right w:val="single" w:sz="4" w:space="0" w:color="auto"/>
            </w:tcBorders>
            <w:shd w:val="clear" w:color="auto" w:fill="auto"/>
            <w:noWrap/>
            <w:vAlign w:val="bottom"/>
            <w:hideMark/>
          </w:tcPr>
          <w:p w14:paraId="135C9437" w14:textId="77777777" w:rsidR="00813B58" w:rsidRPr="00967DC1" w:rsidRDefault="00813B58" w:rsidP="008306A0">
            <w:pPr>
              <w:jc w:val="right"/>
              <w:rPr>
                <w:color w:val="000000"/>
                <w:sz w:val="22"/>
                <w:szCs w:val="22"/>
              </w:rPr>
            </w:pPr>
            <w:r w:rsidRPr="00967DC1">
              <w:rPr>
                <w:color w:val="000000"/>
                <w:sz w:val="22"/>
                <w:szCs w:val="22"/>
              </w:rPr>
              <w:t>616,6</w:t>
            </w:r>
          </w:p>
        </w:tc>
        <w:tc>
          <w:tcPr>
            <w:tcW w:w="749" w:type="dxa"/>
            <w:tcBorders>
              <w:top w:val="nil"/>
              <w:left w:val="nil"/>
              <w:bottom w:val="single" w:sz="4" w:space="0" w:color="auto"/>
              <w:right w:val="single" w:sz="4" w:space="0" w:color="auto"/>
            </w:tcBorders>
            <w:shd w:val="clear" w:color="auto" w:fill="auto"/>
            <w:noWrap/>
            <w:vAlign w:val="bottom"/>
            <w:hideMark/>
          </w:tcPr>
          <w:p w14:paraId="61AEB1C8" w14:textId="77777777" w:rsidR="00813B58" w:rsidRPr="00967DC1" w:rsidRDefault="00813B58" w:rsidP="008306A0">
            <w:pPr>
              <w:jc w:val="right"/>
              <w:rPr>
                <w:color w:val="000000"/>
                <w:sz w:val="22"/>
                <w:szCs w:val="22"/>
              </w:rPr>
            </w:pPr>
            <w:r w:rsidRPr="00967DC1">
              <w:rPr>
                <w:color w:val="000000"/>
                <w:sz w:val="22"/>
                <w:szCs w:val="22"/>
              </w:rPr>
              <w:t>3,0</w:t>
            </w:r>
          </w:p>
        </w:tc>
        <w:tc>
          <w:tcPr>
            <w:tcW w:w="749" w:type="dxa"/>
            <w:tcBorders>
              <w:top w:val="nil"/>
              <w:left w:val="nil"/>
              <w:bottom w:val="single" w:sz="4" w:space="0" w:color="auto"/>
              <w:right w:val="single" w:sz="4" w:space="0" w:color="auto"/>
            </w:tcBorders>
            <w:shd w:val="clear" w:color="auto" w:fill="auto"/>
            <w:noWrap/>
            <w:vAlign w:val="bottom"/>
            <w:hideMark/>
          </w:tcPr>
          <w:p w14:paraId="05E74184" w14:textId="77777777" w:rsidR="00813B58" w:rsidRPr="00967DC1" w:rsidRDefault="00813B58" w:rsidP="008306A0">
            <w:pPr>
              <w:jc w:val="right"/>
              <w:rPr>
                <w:color w:val="000000"/>
                <w:sz w:val="22"/>
                <w:szCs w:val="22"/>
              </w:rPr>
            </w:pPr>
            <w:r w:rsidRPr="00967DC1">
              <w:rPr>
                <w:color w:val="000000"/>
                <w:sz w:val="22"/>
                <w:szCs w:val="22"/>
              </w:rPr>
              <w:t>74,4</w:t>
            </w:r>
          </w:p>
        </w:tc>
        <w:tc>
          <w:tcPr>
            <w:tcW w:w="984" w:type="dxa"/>
            <w:tcBorders>
              <w:top w:val="nil"/>
              <w:left w:val="nil"/>
              <w:bottom w:val="single" w:sz="4" w:space="0" w:color="auto"/>
              <w:right w:val="single" w:sz="4" w:space="0" w:color="auto"/>
            </w:tcBorders>
            <w:shd w:val="clear" w:color="auto" w:fill="auto"/>
            <w:noWrap/>
            <w:vAlign w:val="bottom"/>
            <w:hideMark/>
          </w:tcPr>
          <w:p w14:paraId="13C92219" w14:textId="77777777" w:rsidR="00813B58" w:rsidRPr="00967DC1" w:rsidRDefault="00813B58" w:rsidP="008306A0">
            <w:pPr>
              <w:jc w:val="right"/>
              <w:rPr>
                <w:color w:val="000000"/>
                <w:sz w:val="22"/>
                <w:szCs w:val="22"/>
              </w:rPr>
            </w:pPr>
            <w:r w:rsidRPr="00967DC1">
              <w:rPr>
                <w:color w:val="000000"/>
                <w:sz w:val="22"/>
                <w:szCs w:val="22"/>
              </w:rPr>
              <w:t>33,3</w:t>
            </w:r>
          </w:p>
        </w:tc>
        <w:tc>
          <w:tcPr>
            <w:tcW w:w="749" w:type="dxa"/>
            <w:tcBorders>
              <w:top w:val="nil"/>
              <w:left w:val="nil"/>
              <w:bottom w:val="single" w:sz="4" w:space="0" w:color="auto"/>
              <w:right w:val="single" w:sz="4" w:space="0" w:color="auto"/>
            </w:tcBorders>
            <w:shd w:val="clear" w:color="auto" w:fill="auto"/>
            <w:noWrap/>
            <w:vAlign w:val="bottom"/>
            <w:hideMark/>
          </w:tcPr>
          <w:p w14:paraId="262DD4F4" w14:textId="77777777" w:rsidR="00813B58" w:rsidRPr="00967DC1" w:rsidRDefault="00813B58" w:rsidP="008306A0">
            <w:pPr>
              <w:jc w:val="right"/>
              <w:rPr>
                <w:color w:val="000000"/>
                <w:sz w:val="22"/>
                <w:szCs w:val="22"/>
              </w:rPr>
            </w:pPr>
            <w:r w:rsidRPr="00967DC1">
              <w:rPr>
                <w:color w:val="000000"/>
                <w:sz w:val="22"/>
                <w:szCs w:val="22"/>
              </w:rPr>
              <w:t>3,2</w:t>
            </w:r>
          </w:p>
        </w:tc>
        <w:tc>
          <w:tcPr>
            <w:tcW w:w="719" w:type="dxa"/>
            <w:tcBorders>
              <w:top w:val="nil"/>
              <w:left w:val="nil"/>
              <w:bottom w:val="single" w:sz="4" w:space="0" w:color="auto"/>
              <w:right w:val="single" w:sz="4" w:space="0" w:color="auto"/>
            </w:tcBorders>
            <w:shd w:val="clear" w:color="auto" w:fill="auto"/>
            <w:noWrap/>
            <w:vAlign w:val="bottom"/>
            <w:hideMark/>
          </w:tcPr>
          <w:p w14:paraId="474F4D23" w14:textId="77777777" w:rsidR="00813B58" w:rsidRPr="00967DC1" w:rsidRDefault="00813B58" w:rsidP="008306A0">
            <w:pPr>
              <w:jc w:val="right"/>
              <w:rPr>
                <w:color w:val="000000"/>
                <w:sz w:val="22"/>
                <w:szCs w:val="22"/>
              </w:rPr>
            </w:pPr>
            <w:r w:rsidRPr="00967DC1">
              <w:rPr>
                <w:color w:val="000000"/>
                <w:sz w:val="22"/>
                <w:szCs w:val="22"/>
              </w:rPr>
              <w:t>4,0</w:t>
            </w:r>
          </w:p>
        </w:tc>
        <w:tc>
          <w:tcPr>
            <w:tcW w:w="949" w:type="dxa"/>
            <w:tcBorders>
              <w:top w:val="nil"/>
              <w:left w:val="nil"/>
              <w:bottom w:val="single" w:sz="4" w:space="0" w:color="auto"/>
              <w:right w:val="single" w:sz="4" w:space="0" w:color="auto"/>
            </w:tcBorders>
            <w:shd w:val="clear" w:color="auto" w:fill="auto"/>
            <w:noWrap/>
            <w:vAlign w:val="center"/>
            <w:hideMark/>
          </w:tcPr>
          <w:p w14:paraId="484F0FE8" w14:textId="77777777" w:rsidR="00813B58" w:rsidRPr="00967DC1" w:rsidRDefault="00813B58" w:rsidP="008306A0">
            <w:pPr>
              <w:jc w:val="right"/>
              <w:rPr>
                <w:color w:val="000000"/>
                <w:sz w:val="22"/>
                <w:szCs w:val="22"/>
              </w:rPr>
            </w:pPr>
            <w:r w:rsidRPr="00967DC1">
              <w:rPr>
                <w:color w:val="000000"/>
                <w:sz w:val="22"/>
                <w:szCs w:val="22"/>
              </w:rPr>
              <w:t>5,4</w:t>
            </w:r>
          </w:p>
        </w:tc>
      </w:tr>
      <w:tr w:rsidR="00813B58" w:rsidRPr="00967DC1" w14:paraId="678CECE2"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0C411C5" w14:textId="77777777" w:rsidR="00813B58" w:rsidRPr="00967DC1" w:rsidRDefault="00813B58" w:rsidP="008306A0">
            <w:pPr>
              <w:jc w:val="left"/>
              <w:rPr>
                <w:color w:val="000000"/>
                <w:sz w:val="22"/>
                <w:szCs w:val="22"/>
              </w:rPr>
            </w:pPr>
            <w:r w:rsidRPr="00967DC1">
              <w:rPr>
                <w:color w:val="000000"/>
                <w:sz w:val="22"/>
                <w:szCs w:val="22"/>
              </w:rPr>
              <w:t>82 134 162</w:t>
            </w:r>
          </w:p>
        </w:tc>
        <w:tc>
          <w:tcPr>
            <w:tcW w:w="906" w:type="dxa"/>
            <w:tcBorders>
              <w:top w:val="nil"/>
              <w:left w:val="nil"/>
              <w:bottom w:val="single" w:sz="4" w:space="0" w:color="auto"/>
              <w:right w:val="single" w:sz="4" w:space="0" w:color="auto"/>
            </w:tcBorders>
            <w:shd w:val="clear" w:color="auto" w:fill="auto"/>
            <w:noWrap/>
            <w:vAlign w:val="bottom"/>
            <w:hideMark/>
          </w:tcPr>
          <w:p w14:paraId="5CEA9EE9" w14:textId="77777777" w:rsidR="00813B58" w:rsidRPr="00967DC1" w:rsidRDefault="00813B58" w:rsidP="008306A0">
            <w:pPr>
              <w:jc w:val="right"/>
              <w:rPr>
                <w:color w:val="000000"/>
                <w:sz w:val="22"/>
                <w:szCs w:val="22"/>
              </w:rPr>
            </w:pPr>
            <w:r w:rsidRPr="00967DC1">
              <w:rPr>
                <w:color w:val="000000"/>
                <w:sz w:val="22"/>
                <w:szCs w:val="22"/>
              </w:rPr>
              <w:t>7,32</w:t>
            </w:r>
          </w:p>
        </w:tc>
        <w:tc>
          <w:tcPr>
            <w:tcW w:w="749" w:type="dxa"/>
            <w:tcBorders>
              <w:top w:val="nil"/>
              <w:left w:val="nil"/>
              <w:bottom w:val="single" w:sz="4" w:space="0" w:color="auto"/>
              <w:right w:val="single" w:sz="4" w:space="0" w:color="auto"/>
            </w:tcBorders>
            <w:shd w:val="clear" w:color="auto" w:fill="auto"/>
            <w:noWrap/>
            <w:vAlign w:val="bottom"/>
            <w:hideMark/>
          </w:tcPr>
          <w:p w14:paraId="2FDF4383" w14:textId="77777777" w:rsidR="00813B58" w:rsidRPr="00967DC1" w:rsidRDefault="00813B58" w:rsidP="008306A0">
            <w:pPr>
              <w:jc w:val="right"/>
              <w:rPr>
                <w:color w:val="000000"/>
                <w:sz w:val="22"/>
                <w:szCs w:val="22"/>
              </w:rPr>
            </w:pPr>
            <w:r w:rsidRPr="00967DC1">
              <w:rPr>
                <w:color w:val="000000"/>
                <w:sz w:val="22"/>
                <w:szCs w:val="22"/>
              </w:rPr>
              <w:t>3,0</w:t>
            </w:r>
          </w:p>
        </w:tc>
        <w:tc>
          <w:tcPr>
            <w:tcW w:w="1141" w:type="dxa"/>
            <w:tcBorders>
              <w:top w:val="nil"/>
              <w:left w:val="nil"/>
              <w:bottom w:val="single" w:sz="4" w:space="0" w:color="auto"/>
              <w:right w:val="single" w:sz="4" w:space="0" w:color="auto"/>
            </w:tcBorders>
            <w:shd w:val="clear" w:color="auto" w:fill="auto"/>
            <w:noWrap/>
            <w:vAlign w:val="bottom"/>
            <w:hideMark/>
          </w:tcPr>
          <w:p w14:paraId="232DBD87" w14:textId="4F225DED" w:rsidR="00813B58" w:rsidRPr="00967DC1" w:rsidRDefault="00813B58" w:rsidP="008306A0">
            <w:pPr>
              <w:jc w:val="right"/>
              <w:rPr>
                <w:color w:val="000000"/>
                <w:sz w:val="22"/>
                <w:szCs w:val="22"/>
              </w:rPr>
            </w:pPr>
            <w:r w:rsidRPr="00967DC1">
              <w:rPr>
                <w:color w:val="000000"/>
                <w:sz w:val="22"/>
                <w:szCs w:val="22"/>
              </w:rPr>
              <w:t>1</w:t>
            </w:r>
            <w:r w:rsidR="00817A00">
              <w:rPr>
                <w:color w:val="000000"/>
                <w:sz w:val="22"/>
                <w:szCs w:val="22"/>
                <w:lang w:val="sr-Cyrl-RS"/>
              </w:rPr>
              <w:t>.</w:t>
            </w:r>
            <w:r w:rsidRPr="00967DC1">
              <w:rPr>
                <w:color w:val="000000"/>
                <w:sz w:val="22"/>
                <w:szCs w:val="22"/>
              </w:rPr>
              <w:t>997,1</w:t>
            </w:r>
          </w:p>
        </w:tc>
        <w:tc>
          <w:tcPr>
            <w:tcW w:w="749" w:type="dxa"/>
            <w:tcBorders>
              <w:top w:val="nil"/>
              <w:left w:val="nil"/>
              <w:bottom w:val="single" w:sz="4" w:space="0" w:color="auto"/>
              <w:right w:val="single" w:sz="4" w:space="0" w:color="auto"/>
            </w:tcBorders>
            <w:shd w:val="clear" w:color="auto" w:fill="auto"/>
            <w:noWrap/>
            <w:vAlign w:val="bottom"/>
            <w:hideMark/>
          </w:tcPr>
          <w:p w14:paraId="2CCC9BB7" w14:textId="77777777" w:rsidR="00813B58" w:rsidRPr="00967DC1" w:rsidRDefault="00813B58" w:rsidP="008306A0">
            <w:pPr>
              <w:jc w:val="right"/>
              <w:rPr>
                <w:color w:val="000000"/>
                <w:sz w:val="22"/>
                <w:szCs w:val="22"/>
              </w:rPr>
            </w:pPr>
            <w:r w:rsidRPr="00967DC1">
              <w:rPr>
                <w:color w:val="000000"/>
                <w:sz w:val="22"/>
                <w:szCs w:val="22"/>
              </w:rPr>
              <w:t>9,7</w:t>
            </w:r>
          </w:p>
        </w:tc>
        <w:tc>
          <w:tcPr>
            <w:tcW w:w="749" w:type="dxa"/>
            <w:tcBorders>
              <w:top w:val="nil"/>
              <w:left w:val="nil"/>
              <w:bottom w:val="single" w:sz="4" w:space="0" w:color="auto"/>
              <w:right w:val="single" w:sz="4" w:space="0" w:color="auto"/>
            </w:tcBorders>
            <w:shd w:val="clear" w:color="auto" w:fill="auto"/>
            <w:noWrap/>
            <w:vAlign w:val="bottom"/>
            <w:hideMark/>
          </w:tcPr>
          <w:p w14:paraId="407E93BF" w14:textId="77777777" w:rsidR="00813B58" w:rsidRPr="00967DC1" w:rsidRDefault="00813B58" w:rsidP="008306A0">
            <w:pPr>
              <w:jc w:val="right"/>
              <w:rPr>
                <w:color w:val="000000"/>
                <w:sz w:val="22"/>
                <w:szCs w:val="22"/>
              </w:rPr>
            </w:pPr>
            <w:r w:rsidRPr="00967DC1">
              <w:rPr>
                <w:color w:val="000000"/>
                <w:sz w:val="22"/>
                <w:szCs w:val="22"/>
              </w:rPr>
              <w:t>272,8</w:t>
            </w:r>
          </w:p>
        </w:tc>
        <w:tc>
          <w:tcPr>
            <w:tcW w:w="984" w:type="dxa"/>
            <w:tcBorders>
              <w:top w:val="nil"/>
              <w:left w:val="nil"/>
              <w:bottom w:val="single" w:sz="4" w:space="0" w:color="auto"/>
              <w:right w:val="single" w:sz="4" w:space="0" w:color="auto"/>
            </w:tcBorders>
            <w:shd w:val="clear" w:color="auto" w:fill="auto"/>
            <w:noWrap/>
            <w:vAlign w:val="bottom"/>
            <w:hideMark/>
          </w:tcPr>
          <w:p w14:paraId="52F6DF2D" w14:textId="77777777" w:rsidR="00813B58" w:rsidRPr="00967DC1" w:rsidRDefault="00813B58" w:rsidP="008306A0">
            <w:pPr>
              <w:jc w:val="right"/>
              <w:rPr>
                <w:color w:val="000000"/>
                <w:sz w:val="22"/>
                <w:szCs w:val="22"/>
              </w:rPr>
            </w:pPr>
            <w:r w:rsidRPr="00967DC1">
              <w:rPr>
                <w:color w:val="000000"/>
                <w:sz w:val="22"/>
                <w:szCs w:val="22"/>
              </w:rPr>
              <w:t>49,0</w:t>
            </w:r>
          </w:p>
        </w:tc>
        <w:tc>
          <w:tcPr>
            <w:tcW w:w="749" w:type="dxa"/>
            <w:tcBorders>
              <w:top w:val="nil"/>
              <w:left w:val="nil"/>
              <w:bottom w:val="single" w:sz="4" w:space="0" w:color="auto"/>
              <w:right w:val="single" w:sz="4" w:space="0" w:color="auto"/>
            </w:tcBorders>
            <w:shd w:val="clear" w:color="auto" w:fill="auto"/>
            <w:noWrap/>
            <w:vAlign w:val="bottom"/>
            <w:hideMark/>
          </w:tcPr>
          <w:p w14:paraId="63DCA48D" w14:textId="77777777" w:rsidR="00813B58" w:rsidRPr="00967DC1" w:rsidRDefault="00813B58" w:rsidP="008306A0">
            <w:pPr>
              <w:jc w:val="right"/>
              <w:rPr>
                <w:color w:val="000000"/>
                <w:sz w:val="22"/>
                <w:szCs w:val="22"/>
              </w:rPr>
            </w:pPr>
            <w:r w:rsidRPr="00967DC1">
              <w:rPr>
                <w:color w:val="000000"/>
                <w:sz w:val="22"/>
                <w:szCs w:val="22"/>
              </w:rPr>
              <w:t>4,6</w:t>
            </w:r>
          </w:p>
        </w:tc>
        <w:tc>
          <w:tcPr>
            <w:tcW w:w="719" w:type="dxa"/>
            <w:tcBorders>
              <w:top w:val="nil"/>
              <w:left w:val="nil"/>
              <w:bottom w:val="single" w:sz="4" w:space="0" w:color="auto"/>
              <w:right w:val="single" w:sz="4" w:space="0" w:color="auto"/>
            </w:tcBorders>
            <w:shd w:val="clear" w:color="auto" w:fill="auto"/>
            <w:noWrap/>
            <w:vAlign w:val="bottom"/>
            <w:hideMark/>
          </w:tcPr>
          <w:p w14:paraId="22A1A1F2" w14:textId="77777777" w:rsidR="00813B58" w:rsidRPr="00967DC1" w:rsidRDefault="00813B58" w:rsidP="008306A0">
            <w:pPr>
              <w:jc w:val="right"/>
              <w:rPr>
                <w:color w:val="000000"/>
                <w:sz w:val="22"/>
                <w:szCs w:val="22"/>
              </w:rPr>
            </w:pPr>
            <w:r w:rsidRPr="00967DC1">
              <w:rPr>
                <w:color w:val="000000"/>
                <w:sz w:val="22"/>
                <w:szCs w:val="22"/>
              </w:rPr>
              <w:t>6,7</w:t>
            </w:r>
          </w:p>
        </w:tc>
        <w:tc>
          <w:tcPr>
            <w:tcW w:w="949" w:type="dxa"/>
            <w:tcBorders>
              <w:top w:val="nil"/>
              <w:left w:val="nil"/>
              <w:bottom w:val="single" w:sz="4" w:space="0" w:color="auto"/>
              <w:right w:val="single" w:sz="4" w:space="0" w:color="auto"/>
            </w:tcBorders>
            <w:shd w:val="clear" w:color="auto" w:fill="auto"/>
            <w:noWrap/>
            <w:vAlign w:val="center"/>
            <w:hideMark/>
          </w:tcPr>
          <w:p w14:paraId="2DCE89E5" w14:textId="77777777" w:rsidR="00813B58" w:rsidRPr="00967DC1" w:rsidRDefault="00813B58" w:rsidP="008306A0">
            <w:pPr>
              <w:jc w:val="right"/>
              <w:rPr>
                <w:color w:val="000000"/>
                <w:sz w:val="22"/>
                <w:szCs w:val="22"/>
              </w:rPr>
            </w:pPr>
            <w:r w:rsidRPr="00967DC1">
              <w:rPr>
                <w:color w:val="000000"/>
                <w:sz w:val="22"/>
                <w:szCs w:val="22"/>
              </w:rPr>
              <w:t>2,5</w:t>
            </w:r>
          </w:p>
        </w:tc>
      </w:tr>
      <w:tr w:rsidR="00813B58" w:rsidRPr="00967DC1" w14:paraId="76DFC52E"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4687A03" w14:textId="77777777" w:rsidR="00813B58" w:rsidRPr="00967DC1" w:rsidRDefault="00813B58" w:rsidP="008306A0">
            <w:pPr>
              <w:jc w:val="left"/>
              <w:rPr>
                <w:color w:val="000000"/>
                <w:sz w:val="22"/>
                <w:szCs w:val="22"/>
              </w:rPr>
            </w:pPr>
            <w:r w:rsidRPr="00967DC1">
              <w:rPr>
                <w:color w:val="000000"/>
                <w:sz w:val="22"/>
                <w:szCs w:val="22"/>
              </w:rPr>
              <w:t>82 325 162</w:t>
            </w:r>
          </w:p>
        </w:tc>
        <w:tc>
          <w:tcPr>
            <w:tcW w:w="906" w:type="dxa"/>
            <w:tcBorders>
              <w:top w:val="nil"/>
              <w:left w:val="nil"/>
              <w:bottom w:val="single" w:sz="4" w:space="0" w:color="auto"/>
              <w:right w:val="single" w:sz="4" w:space="0" w:color="auto"/>
            </w:tcBorders>
            <w:shd w:val="clear" w:color="auto" w:fill="auto"/>
            <w:noWrap/>
            <w:vAlign w:val="bottom"/>
            <w:hideMark/>
          </w:tcPr>
          <w:p w14:paraId="571D8BBF" w14:textId="77777777" w:rsidR="00813B58" w:rsidRPr="00967DC1" w:rsidRDefault="00813B58" w:rsidP="008306A0">
            <w:pPr>
              <w:jc w:val="right"/>
              <w:rPr>
                <w:color w:val="000000"/>
                <w:sz w:val="22"/>
                <w:szCs w:val="22"/>
              </w:rPr>
            </w:pPr>
            <w:r w:rsidRPr="00967DC1">
              <w:rPr>
                <w:color w:val="000000"/>
                <w:sz w:val="22"/>
                <w:szCs w:val="22"/>
              </w:rPr>
              <w:t>10,76</w:t>
            </w:r>
          </w:p>
        </w:tc>
        <w:tc>
          <w:tcPr>
            <w:tcW w:w="749" w:type="dxa"/>
            <w:tcBorders>
              <w:top w:val="nil"/>
              <w:left w:val="nil"/>
              <w:bottom w:val="single" w:sz="4" w:space="0" w:color="auto"/>
              <w:right w:val="single" w:sz="4" w:space="0" w:color="auto"/>
            </w:tcBorders>
            <w:shd w:val="clear" w:color="auto" w:fill="auto"/>
            <w:noWrap/>
            <w:vAlign w:val="bottom"/>
            <w:hideMark/>
          </w:tcPr>
          <w:p w14:paraId="2387033E" w14:textId="77777777" w:rsidR="00813B58" w:rsidRPr="00967DC1" w:rsidRDefault="00813B58" w:rsidP="008306A0">
            <w:pPr>
              <w:jc w:val="right"/>
              <w:rPr>
                <w:color w:val="000000"/>
                <w:sz w:val="22"/>
                <w:szCs w:val="22"/>
              </w:rPr>
            </w:pPr>
            <w:r w:rsidRPr="00967DC1">
              <w:rPr>
                <w:color w:val="000000"/>
                <w:sz w:val="22"/>
                <w:szCs w:val="22"/>
              </w:rPr>
              <w:t>4,3</w:t>
            </w:r>
          </w:p>
        </w:tc>
        <w:tc>
          <w:tcPr>
            <w:tcW w:w="1141" w:type="dxa"/>
            <w:tcBorders>
              <w:top w:val="nil"/>
              <w:left w:val="nil"/>
              <w:bottom w:val="single" w:sz="4" w:space="0" w:color="auto"/>
              <w:right w:val="single" w:sz="4" w:space="0" w:color="auto"/>
            </w:tcBorders>
            <w:shd w:val="clear" w:color="auto" w:fill="auto"/>
            <w:noWrap/>
            <w:vAlign w:val="bottom"/>
            <w:hideMark/>
          </w:tcPr>
          <w:p w14:paraId="0D9427BC" w14:textId="747A3326" w:rsidR="00813B58" w:rsidRPr="00967DC1" w:rsidRDefault="00813B58" w:rsidP="008306A0">
            <w:pPr>
              <w:jc w:val="right"/>
              <w:rPr>
                <w:color w:val="000000"/>
                <w:sz w:val="22"/>
                <w:szCs w:val="22"/>
              </w:rPr>
            </w:pPr>
            <w:r w:rsidRPr="00967DC1">
              <w:rPr>
                <w:color w:val="000000"/>
                <w:sz w:val="22"/>
                <w:szCs w:val="22"/>
              </w:rPr>
              <w:t>1</w:t>
            </w:r>
            <w:r w:rsidR="00817A00">
              <w:rPr>
                <w:color w:val="000000"/>
                <w:sz w:val="22"/>
                <w:szCs w:val="22"/>
                <w:lang w:val="sr-Cyrl-RS"/>
              </w:rPr>
              <w:t>.</w:t>
            </w:r>
            <w:r w:rsidRPr="00967DC1">
              <w:rPr>
                <w:color w:val="000000"/>
                <w:sz w:val="22"/>
                <w:szCs w:val="22"/>
              </w:rPr>
              <w:t>556,7</w:t>
            </w:r>
          </w:p>
        </w:tc>
        <w:tc>
          <w:tcPr>
            <w:tcW w:w="749" w:type="dxa"/>
            <w:tcBorders>
              <w:top w:val="nil"/>
              <w:left w:val="nil"/>
              <w:bottom w:val="single" w:sz="4" w:space="0" w:color="auto"/>
              <w:right w:val="single" w:sz="4" w:space="0" w:color="auto"/>
            </w:tcBorders>
            <w:shd w:val="clear" w:color="auto" w:fill="auto"/>
            <w:noWrap/>
            <w:vAlign w:val="bottom"/>
            <w:hideMark/>
          </w:tcPr>
          <w:p w14:paraId="07C51258" w14:textId="77777777" w:rsidR="00813B58" w:rsidRPr="00967DC1" w:rsidRDefault="00813B58" w:rsidP="008306A0">
            <w:pPr>
              <w:jc w:val="right"/>
              <w:rPr>
                <w:color w:val="000000"/>
                <w:sz w:val="22"/>
                <w:szCs w:val="22"/>
              </w:rPr>
            </w:pPr>
            <w:r w:rsidRPr="00967DC1">
              <w:rPr>
                <w:color w:val="000000"/>
                <w:sz w:val="22"/>
                <w:szCs w:val="22"/>
              </w:rPr>
              <w:t>7,6</w:t>
            </w:r>
          </w:p>
        </w:tc>
        <w:tc>
          <w:tcPr>
            <w:tcW w:w="749" w:type="dxa"/>
            <w:tcBorders>
              <w:top w:val="nil"/>
              <w:left w:val="nil"/>
              <w:bottom w:val="single" w:sz="4" w:space="0" w:color="auto"/>
              <w:right w:val="single" w:sz="4" w:space="0" w:color="auto"/>
            </w:tcBorders>
            <w:shd w:val="clear" w:color="auto" w:fill="auto"/>
            <w:noWrap/>
            <w:vAlign w:val="bottom"/>
            <w:hideMark/>
          </w:tcPr>
          <w:p w14:paraId="2E5D728B" w14:textId="77777777" w:rsidR="00813B58" w:rsidRPr="00967DC1" w:rsidRDefault="00813B58" w:rsidP="008306A0">
            <w:pPr>
              <w:jc w:val="right"/>
              <w:rPr>
                <w:color w:val="000000"/>
                <w:sz w:val="22"/>
                <w:szCs w:val="22"/>
              </w:rPr>
            </w:pPr>
            <w:r w:rsidRPr="00967DC1">
              <w:rPr>
                <w:color w:val="000000"/>
                <w:sz w:val="22"/>
                <w:szCs w:val="22"/>
              </w:rPr>
              <w:t>144,7</w:t>
            </w:r>
          </w:p>
        </w:tc>
        <w:tc>
          <w:tcPr>
            <w:tcW w:w="984" w:type="dxa"/>
            <w:tcBorders>
              <w:top w:val="nil"/>
              <w:left w:val="nil"/>
              <w:bottom w:val="single" w:sz="4" w:space="0" w:color="auto"/>
              <w:right w:val="single" w:sz="4" w:space="0" w:color="auto"/>
            </w:tcBorders>
            <w:shd w:val="clear" w:color="auto" w:fill="auto"/>
            <w:noWrap/>
            <w:vAlign w:val="bottom"/>
            <w:hideMark/>
          </w:tcPr>
          <w:p w14:paraId="51FFF74A" w14:textId="77777777" w:rsidR="00813B58" w:rsidRPr="00967DC1" w:rsidRDefault="00813B58" w:rsidP="008306A0">
            <w:pPr>
              <w:jc w:val="right"/>
              <w:rPr>
                <w:color w:val="000000"/>
                <w:sz w:val="22"/>
                <w:szCs w:val="22"/>
              </w:rPr>
            </w:pPr>
            <w:r w:rsidRPr="00967DC1">
              <w:rPr>
                <w:color w:val="000000"/>
                <w:sz w:val="22"/>
                <w:szCs w:val="22"/>
              </w:rPr>
              <w:t>64,8</w:t>
            </w:r>
          </w:p>
        </w:tc>
        <w:tc>
          <w:tcPr>
            <w:tcW w:w="749" w:type="dxa"/>
            <w:tcBorders>
              <w:top w:val="nil"/>
              <w:left w:val="nil"/>
              <w:bottom w:val="single" w:sz="4" w:space="0" w:color="auto"/>
              <w:right w:val="single" w:sz="4" w:space="0" w:color="auto"/>
            </w:tcBorders>
            <w:shd w:val="clear" w:color="auto" w:fill="auto"/>
            <w:noWrap/>
            <w:vAlign w:val="bottom"/>
            <w:hideMark/>
          </w:tcPr>
          <w:p w14:paraId="63BEC5F2" w14:textId="77777777" w:rsidR="00813B58" w:rsidRPr="00967DC1" w:rsidRDefault="00813B58" w:rsidP="008306A0">
            <w:pPr>
              <w:jc w:val="right"/>
              <w:rPr>
                <w:color w:val="000000"/>
                <w:sz w:val="22"/>
                <w:szCs w:val="22"/>
              </w:rPr>
            </w:pPr>
            <w:r w:rsidRPr="00967DC1">
              <w:rPr>
                <w:color w:val="000000"/>
                <w:sz w:val="22"/>
                <w:szCs w:val="22"/>
              </w:rPr>
              <w:t>6,1</w:t>
            </w:r>
          </w:p>
        </w:tc>
        <w:tc>
          <w:tcPr>
            <w:tcW w:w="719" w:type="dxa"/>
            <w:tcBorders>
              <w:top w:val="nil"/>
              <w:left w:val="nil"/>
              <w:bottom w:val="single" w:sz="4" w:space="0" w:color="auto"/>
              <w:right w:val="single" w:sz="4" w:space="0" w:color="auto"/>
            </w:tcBorders>
            <w:shd w:val="clear" w:color="auto" w:fill="auto"/>
            <w:noWrap/>
            <w:vAlign w:val="bottom"/>
            <w:hideMark/>
          </w:tcPr>
          <w:p w14:paraId="28BCBC9E" w14:textId="77777777" w:rsidR="00813B58" w:rsidRPr="00967DC1" w:rsidRDefault="00813B58" w:rsidP="008306A0">
            <w:pPr>
              <w:jc w:val="right"/>
              <w:rPr>
                <w:color w:val="000000"/>
                <w:sz w:val="22"/>
                <w:szCs w:val="22"/>
              </w:rPr>
            </w:pPr>
            <w:r w:rsidRPr="00967DC1">
              <w:rPr>
                <w:color w:val="000000"/>
                <w:sz w:val="22"/>
                <w:szCs w:val="22"/>
              </w:rPr>
              <w:t>6,0</w:t>
            </w:r>
          </w:p>
        </w:tc>
        <w:tc>
          <w:tcPr>
            <w:tcW w:w="949" w:type="dxa"/>
            <w:tcBorders>
              <w:top w:val="nil"/>
              <w:left w:val="nil"/>
              <w:bottom w:val="single" w:sz="4" w:space="0" w:color="auto"/>
              <w:right w:val="single" w:sz="4" w:space="0" w:color="auto"/>
            </w:tcBorders>
            <w:shd w:val="clear" w:color="auto" w:fill="auto"/>
            <w:noWrap/>
            <w:vAlign w:val="center"/>
            <w:hideMark/>
          </w:tcPr>
          <w:p w14:paraId="6B9CBBDC" w14:textId="77777777" w:rsidR="00813B58" w:rsidRPr="00967DC1" w:rsidRDefault="00813B58" w:rsidP="008306A0">
            <w:pPr>
              <w:jc w:val="right"/>
              <w:rPr>
                <w:color w:val="000000"/>
                <w:sz w:val="22"/>
                <w:szCs w:val="22"/>
              </w:rPr>
            </w:pPr>
            <w:r w:rsidRPr="00967DC1">
              <w:rPr>
                <w:color w:val="000000"/>
                <w:sz w:val="22"/>
                <w:szCs w:val="22"/>
              </w:rPr>
              <w:t>4,2</w:t>
            </w:r>
          </w:p>
        </w:tc>
      </w:tr>
      <w:tr w:rsidR="00813B58" w:rsidRPr="00967DC1" w14:paraId="04C190E3"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19C6309" w14:textId="77777777" w:rsidR="00813B58" w:rsidRPr="00967DC1" w:rsidRDefault="00813B58" w:rsidP="008306A0">
            <w:pPr>
              <w:jc w:val="left"/>
              <w:rPr>
                <w:color w:val="000000"/>
                <w:sz w:val="22"/>
                <w:szCs w:val="22"/>
              </w:rPr>
            </w:pPr>
            <w:r w:rsidRPr="00967DC1">
              <w:rPr>
                <w:color w:val="000000"/>
                <w:sz w:val="22"/>
                <w:szCs w:val="22"/>
              </w:rPr>
              <w:t>82 340 162</w:t>
            </w:r>
          </w:p>
        </w:tc>
        <w:tc>
          <w:tcPr>
            <w:tcW w:w="906" w:type="dxa"/>
            <w:tcBorders>
              <w:top w:val="nil"/>
              <w:left w:val="nil"/>
              <w:bottom w:val="single" w:sz="4" w:space="0" w:color="auto"/>
              <w:right w:val="single" w:sz="4" w:space="0" w:color="auto"/>
            </w:tcBorders>
            <w:shd w:val="clear" w:color="auto" w:fill="auto"/>
            <w:noWrap/>
            <w:vAlign w:val="bottom"/>
            <w:hideMark/>
          </w:tcPr>
          <w:p w14:paraId="67900458" w14:textId="77777777" w:rsidR="00813B58" w:rsidRPr="00967DC1" w:rsidRDefault="00813B58" w:rsidP="008306A0">
            <w:pPr>
              <w:jc w:val="right"/>
              <w:rPr>
                <w:color w:val="000000"/>
                <w:sz w:val="22"/>
                <w:szCs w:val="22"/>
              </w:rPr>
            </w:pPr>
            <w:r w:rsidRPr="00967DC1">
              <w:rPr>
                <w:color w:val="000000"/>
                <w:sz w:val="22"/>
                <w:szCs w:val="22"/>
              </w:rPr>
              <w:t>0,29</w:t>
            </w:r>
          </w:p>
        </w:tc>
        <w:tc>
          <w:tcPr>
            <w:tcW w:w="749" w:type="dxa"/>
            <w:tcBorders>
              <w:top w:val="nil"/>
              <w:left w:val="nil"/>
              <w:bottom w:val="single" w:sz="4" w:space="0" w:color="auto"/>
              <w:right w:val="single" w:sz="4" w:space="0" w:color="auto"/>
            </w:tcBorders>
            <w:shd w:val="clear" w:color="auto" w:fill="auto"/>
            <w:noWrap/>
            <w:vAlign w:val="bottom"/>
            <w:hideMark/>
          </w:tcPr>
          <w:p w14:paraId="1B038707" w14:textId="77777777" w:rsidR="00813B58" w:rsidRPr="00967DC1" w:rsidRDefault="00813B58" w:rsidP="008306A0">
            <w:pPr>
              <w:jc w:val="right"/>
              <w:rPr>
                <w:color w:val="000000"/>
                <w:sz w:val="22"/>
                <w:szCs w:val="22"/>
              </w:rPr>
            </w:pPr>
            <w:r w:rsidRPr="00967DC1">
              <w:rPr>
                <w:color w:val="000000"/>
                <w:sz w:val="22"/>
                <w:szCs w:val="22"/>
              </w:rPr>
              <w:t>0,1</w:t>
            </w:r>
          </w:p>
        </w:tc>
        <w:tc>
          <w:tcPr>
            <w:tcW w:w="1141" w:type="dxa"/>
            <w:tcBorders>
              <w:top w:val="nil"/>
              <w:left w:val="nil"/>
              <w:bottom w:val="single" w:sz="4" w:space="0" w:color="auto"/>
              <w:right w:val="single" w:sz="4" w:space="0" w:color="auto"/>
            </w:tcBorders>
            <w:shd w:val="clear" w:color="auto" w:fill="auto"/>
            <w:noWrap/>
            <w:vAlign w:val="bottom"/>
            <w:hideMark/>
          </w:tcPr>
          <w:p w14:paraId="715FDB6D" w14:textId="77777777" w:rsidR="00813B58" w:rsidRPr="00967DC1" w:rsidRDefault="00813B58" w:rsidP="008306A0">
            <w:pPr>
              <w:jc w:val="right"/>
              <w:rPr>
                <w:color w:val="000000"/>
                <w:sz w:val="22"/>
                <w:szCs w:val="22"/>
              </w:rPr>
            </w:pPr>
            <w:r w:rsidRPr="00967DC1">
              <w:rPr>
                <w:color w:val="000000"/>
                <w:sz w:val="22"/>
                <w:szCs w:val="22"/>
              </w:rPr>
              <w:t>65,1</w:t>
            </w:r>
          </w:p>
        </w:tc>
        <w:tc>
          <w:tcPr>
            <w:tcW w:w="749" w:type="dxa"/>
            <w:tcBorders>
              <w:top w:val="nil"/>
              <w:left w:val="nil"/>
              <w:bottom w:val="single" w:sz="4" w:space="0" w:color="auto"/>
              <w:right w:val="single" w:sz="4" w:space="0" w:color="auto"/>
            </w:tcBorders>
            <w:shd w:val="clear" w:color="auto" w:fill="auto"/>
            <w:noWrap/>
            <w:vAlign w:val="bottom"/>
            <w:hideMark/>
          </w:tcPr>
          <w:p w14:paraId="0571D42B" w14:textId="77777777" w:rsidR="00813B58" w:rsidRPr="00967DC1" w:rsidRDefault="00813B58" w:rsidP="008306A0">
            <w:pPr>
              <w:jc w:val="right"/>
              <w:rPr>
                <w:color w:val="000000"/>
                <w:sz w:val="22"/>
                <w:szCs w:val="22"/>
              </w:rPr>
            </w:pPr>
            <w:r w:rsidRPr="00967DC1">
              <w:rPr>
                <w:color w:val="000000"/>
                <w:sz w:val="22"/>
                <w:szCs w:val="22"/>
              </w:rPr>
              <w:t>0,3</w:t>
            </w:r>
          </w:p>
        </w:tc>
        <w:tc>
          <w:tcPr>
            <w:tcW w:w="749" w:type="dxa"/>
            <w:tcBorders>
              <w:top w:val="nil"/>
              <w:left w:val="nil"/>
              <w:bottom w:val="single" w:sz="4" w:space="0" w:color="auto"/>
              <w:right w:val="single" w:sz="4" w:space="0" w:color="auto"/>
            </w:tcBorders>
            <w:shd w:val="clear" w:color="auto" w:fill="auto"/>
            <w:noWrap/>
            <w:vAlign w:val="bottom"/>
            <w:hideMark/>
          </w:tcPr>
          <w:p w14:paraId="7AE53AED" w14:textId="77777777" w:rsidR="00813B58" w:rsidRPr="00967DC1" w:rsidRDefault="00813B58" w:rsidP="008306A0">
            <w:pPr>
              <w:jc w:val="right"/>
              <w:rPr>
                <w:color w:val="000000"/>
                <w:sz w:val="22"/>
                <w:szCs w:val="22"/>
              </w:rPr>
            </w:pPr>
            <w:r w:rsidRPr="00967DC1">
              <w:rPr>
                <w:color w:val="000000"/>
                <w:sz w:val="22"/>
                <w:szCs w:val="22"/>
              </w:rPr>
              <w:t>224,6</w:t>
            </w:r>
          </w:p>
        </w:tc>
        <w:tc>
          <w:tcPr>
            <w:tcW w:w="984" w:type="dxa"/>
            <w:tcBorders>
              <w:top w:val="nil"/>
              <w:left w:val="nil"/>
              <w:bottom w:val="single" w:sz="4" w:space="0" w:color="auto"/>
              <w:right w:val="single" w:sz="4" w:space="0" w:color="auto"/>
            </w:tcBorders>
            <w:shd w:val="clear" w:color="auto" w:fill="auto"/>
            <w:noWrap/>
            <w:vAlign w:val="bottom"/>
            <w:hideMark/>
          </w:tcPr>
          <w:p w14:paraId="471296F9" w14:textId="77777777" w:rsidR="00813B58" w:rsidRPr="00967DC1" w:rsidRDefault="00813B58" w:rsidP="008306A0">
            <w:pPr>
              <w:jc w:val="right"/>
              <w:rPr>
                <w:color w:val="000000"/>
                <w:sz w:val="22"/>
                <w:szCs w:val="22"/>
              </w:rPr>
            </w:pPr>
            <w:r w:rsidRPr="00967DC1">
              <w:rPr>
                <w:color w:val="000000"/>
                <w:sz w:val="22"/>
                <w:szCs w:val="22"/>
              </w:rPr>
              <w:t>2,2</w:t>
            </w:r>
          </w:p>
        </w:tc>
        <w:tc>
          <w:tcPr>
            <w:tcW w:w="749" w:type="dxa"/>
            <w:tcBorders>
              <w:top w:val="nil"/>
              <w:left w:val="nil"/>
              <w:bottom w:val="single" w:sz="4" w:space="0" w:color="auto"/>
              <w:right w:val="single" w:sz="4" w:space="0" w:color="auto"/>
            </w:tcBorders>
            <w:shd w:val="clear" w:color="auto" w:fill="auto"/>
            <w:noWrap/>
            <w:vAlign w:val="bottom"/>
            <w:hideMark/>
          </w:tcPr>
          <w:p w14:paraId="2F36B87B" w14:textId="77777777" w:rsidR="00813B58" w:rsidRPr="00967DC1" w:rsidRDefault="00813B58" w:rsidP="008306A0">
            <w:pPr>
              <w:jc w:val="right"/>
              <w:rPr>
                <w:color w:val="000000"/>
                <w:sz w:val="22"/>
                <w:szCs w:val="22"/>
              </w:rPr>
            </w:pPr>
            <w:r w:rsidRPr="00967DC1">
              <w:rPr>
                <w:color w:val="000000"/>
                <w:sz w:val="22"/>
                <w:szCs w:val="22"/>
              </w:rPr>
              <w:t>0,2</w:t>
            </w:r>
          </w:p>
        </w:tc>
        <w:tc>
          <w:tcPr>
            <w:tcW w:w="719" w:type="dxa"/>
            <w:tcBorders>
              <w:top w:val="nil"/>
              <w:left w:val="nil"/>
              <w:bottom w:val="single" w:sz="4" w:space="0" w:color="auto"/>
              <w:right w:val="single" w:sz="4" w:space="0" w:color="auto"/>
            </w:tcBorders>
            <w:shd w:val="clear" w:color="auto" w:fill="auto"/>
            <w:noWrap/>
            <w:vAlign w:val="bottom"/>
            <w:hideMark/>
          </w:tcPr>
          <w:p w14:paraId="61502158" w14:textId="77777777" w:rsidR="00813B58" w:rsidRPr="00967DC1" w:rsidRDefault="00813B58" w:rsidP="008306A0">
            <w:pPr>
              <w:jc w:val="right"/>
              <w:rPr>
                <w:color w:val="000000"/>
                <w:sz w:val="22"/>
                <w:szCs w:val="22"/>
              </w:rPr>
            </w:pPr>
            <w:r w:rsidRPr="00967DC1">
              <w:rPr>
                <w:color w:val="000000"/>
                <w:sz w:val="22"/>
                <w:szCs w:val="22"/>
              </w:rPr>
              <w:t>7,5</w:t>
            </w:r>
          </w:p>
        </w:tc>
        <w:tc>
          <w:tcPr>
            <w:tcW w:w="949" w:type="dxa"/>
            <w:tcBorders>
              <w:top w:val="nil"/>
              <w:left w:val="nil"/>
              <w:bottom w:val="single" w:sz="4" w:space="0" w:color="auto"/>
              <w:right w:val="single" w:sz="4" w:space="0" w:color="auto"/>
            </w:tcBorders>
            <w:shd w:val="clear" w:color="auto" w:fill="auto"/>
            <w:noWrap/>
            <w:vAlign w:val="center"/>
            <w:hideMark/>
          </w:tcPr>
          <w:p w14:paraId="5A1C24ED" w14:textId="77777777" w:rsidR="00813B58" w:rsidRPr="00967DC1" w:rsidRDefault="00813B58" w:rsidP="008306A0">
            <w:pPr>
              <w:jc w:val="right"/>
              <w:rPr>
                <w:color w:val="000000"/>
                <w:sz w:val="22"/>
                <w:szCs w:val="22"/>
              </w:rPr>
            </w:pPr>
            <w:r w:rsidRPr="00967DC1">
              <w:rPr>
                <w:color w:val="000000"/>
                <w:sz w:val="22"/>
                <w:szCs w:val="22"/>
              </w:rPr>
              <w:t>3,3</w:t>
            </w:r>
          </w:p>
        </w:tc>
      </w:tr>
      <w:tr w:rsidR="00813B58" w:rsidRPr="00967DC1" w14:paraId="5DAD663E"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0E00073" w14:textId="77777777" w:rsidR="00813B58" w:rsidRPr="00967DC1" w:rsidRDefault="00813B58" w:rsidP="008306A0">
            <w:pPr>
              <w:jc w:val="left"/>
              <w:rPr>
                <w:color w:val="000000"/>
                <w:sz w:val="22"/>
                <w:szCs w:val="22"/>
              </w:rPr>
            </w:pPr>
            <w:r w:rsidRPr="00967DC1">
              <w:rPr>
                <w:color w:val="000000"/>
                <w:sz w:val="22"/>
                <w:szCs w:val="22"/>
              </w:rPr>
              <w:t>83 325 162</w:t>
            </w:r>
          </w:p>
        </w:tc>
        <w:tc>
          <w:tcPr>
            <w:tcW w:w="906" w:type="dxa"/>
            <w:tcBorders>
              <w:top w:val="nil"/>
              <w:left w:val="nil"/>
              <w:bottom w:val="single" w:sz="4" w:space="0" w:color="auto"/>
              <w:right w:val="single" w:sz="4" w:space="0" w:color="auto"/>
            </w:tcBorders>
            <w:shd w:val="clear" w:color="auto" w:fill="auto"/>
            <w:noWrap/>
            <w:vAlign w:val="bottom"/>
            <w:hideMark/>
          </w:tcPr>
          <w:p w14:paraId="7C7E0727" w14:textId="77777777" w:rsidR="00813B58" w:rsidRPr="00967DC1" w:rsidRDefault="00813B58" w:rsidP="008306A0">
            <w:pPr>
              <w:jc w:val="right"/>
              <w:rPr>
                <w:color w:val="000000"/>
                <w:sz w:val="22"/>
                <w:szCs w:val="22"/>
              </w:rPr>
            </w:pPr>
            <w:r w:rsidRPr="00967DC1">
              <w:rPr>
                <w:color w:val="000000"/>
                <w:sz w:val="22"/>
                <w:szCs w:val="22"/>
              </w:rPr>
              <w:t>221,28</w:t>
            </w:r>
          </w:p>
        </w:tc>
        <w:tc>
          <w:tcPr>
            <w:tcW w:w="749" w:type="dxa"/>
            <w:tcBorders>
              <w:top w:val="nil"/>
              <w:left w:val="nil"/>
              <w:bottom w:val="single" w:sz="4" w:space="0" w:color="auto"/>
              <w:right w:val="single" w:sz="4" w:space="0" w:color="auto"/>
            </w:tcBorders>
            <w:shd w:val="clear" w:color="auto" w:fill="auto"/>
            <w:noWrap/>
            <w:vAlign w:val="bottom"/>
            <w:hideMark/>
          </w:tcPr>
          <w:p w14:paraId="09E55909" w14:textId="77777777" w:rsidR="00813B58" w:rsidRPr="00967DC1" w:rsidRDefault="00813B58" w:rsidP="008306A0">
            <w:pPr>
              <w:jc w:val="right"/>
              <w:rPr>
                <w:color w:val="000000"/>
                <w:sz w:val="22"/>
                <w:szCs w:val="22"/>
              </w:rPr>
            </w:pPr>
            <w:r w:rsidRPr="00967DC1">
              <w:rPr>
                <w:color w:val="000000"/>
                <w:sz w:val="22"/>
                <w:szCs w:val="22"/>
              </w:rPr>
              <w:t>89,2</w:t>
            </w:r>
          </w:p>
        </w:tc>
        <w:tc>
          <w:tcPr>
            <w:tcW w:w="1141" w:type="dxa"/>
            <w:tcBorders>
              <w:top w:val="nil"/>
              <w:left w:val="nil"/>
              <w:bottom w:val="single" w:sz="4" w:space="0" w:color="auto"/>
              <w:right w:val="single" w:sz="4" w:space="0" w:color="auto"/>
            </w:tcBorders>
            <w:shd w:val="clear" w:color="auto" w:fill="auto"/>
            <w:noWrap/>
            <w:vAlign w:val="bottom"/>
            <w:hideMark/>
          </w:tcPr>
          <w:p w14:paraId="3E95571B" w14:textId="018464F9" w:rsidR="00813B58" w:rsidRPr="00967DC1" w:rsidRDefault="00813B58" w:rsidP="008306A0">
            <w:pPr>
              <w:jc w:val="right"/>
              <w:rPr>
                <w:color w:val="000000"/>
                <w:sz w:val="22"/>
                <w:szCs w:val="22"/>
              </w:rPr>
            </w:pPr>
            <w:r w:rsidRPr="00967DC1">
              <w:rPr>
                <w:color w:val="000000"/>
                <w:sz w:val="22"/>
                <w:szCs w:val="22"/>
              </w:rPr>
              <w:t>16</w:t>
            </w:r>
            <w:r w:rsidR="00817A00">
              <w:rPr>
                <w:color w:val="000000"/>
                <w:sz w:val="22"/>
                <w:szCs w:val="22"/>
                <w:lang w:val="sr-Cyrl-RS"/>
              </w:rPr>
              <w:t>.</w:t>
            </w:r>
            <w:r w:rsidRPr="00967DC1">
              <w:rPr>
                <w:color w:val="000000"/>
                <w:sz w:val="22"/>
                <w:szCs w:val="22"/>
              </w:rPr>
              <w:t>249,8</w:t>
            </w:r>
          </w:p>
        </w:tc>
        <w:tc>
          <w:tcPr>
            <w:tcW w:w="749" w:type="dxa"/>
            <w:tcBorders>
              <w:top w:val="nil"/>
              <w:left w:val="nil"/>
              <w:bottom w:val="single" w:sz="4" w:space="0" w:color="auto"/>
              <w:right w:val="single" w:sz="4" w:space="0" w:color="auto"/>
            </w:tcBorders>
            <w:shd w:val="clear" w:color="auto" w:fill="auto"/>
            <w:noWrap/>
            <w:vAlign w:val="bottom"/>
            <w:hideMark/>
          </w:tcPr>
          <w:p w14:paraId="023B806D" w14:textId="77777777" w:rsidR="00813B58" w:rsidRPr="00967DC1" w:rsidRDefault="00813B58" w:rsidP="008306A0">
            <w:pPr>
              <w:jc w:val="right"/>
              <w:rPr>
                <w:color w:val="000000"/>
                <w:sz w:val="22"/>
                <w:szCs w:val="22"/>
              </w:rPr>
            </w:pPr>
            <w:r w:rsidRPr="00967DC1">
              <w:rPr>
                <w:color w:val="000000"/>
                <w:sz w:val="22"/>
                <w:szCs w:val="22"/>
              </w:rPr>
              <w:t>79,3</w:t>
            </w:r>
          </w:p>
        </w:tc>
        <w:tc>
          <w:tcPr>
            <w:tcW w:w="749" w:type="dxa"/>
            <w:tcBorders>
              <w:top w:val="nil"/>
              <w:left w:val="nil"/>
              <w:bottom w:val="single" w:sz="4" w:space="0" w:color="auto"/>
              <w:right w:val="single" w:sz="4" w:space="0" w:color="auto"/>
            </w:tcBorders>
            <w:shd w:val="clear" w:color="auto" w:fill="auto"/>
            <w:noWrap/>
            <w:vAlign w:val="bottom"/>
            <w:hideMark/>
          </w:tcPr>
          <w:p w14:paraId="3FBA925D" w14:textId="77777777" w:rsidR="00813B58" w:rsidRPr="00967DC1" w:rsidRDefault="00813B58" w:rsidP="008306A0">
            <w:pPr>
              <w:jc w:val="right"/>
              <w:rPr>
                <w:color w:val="000000"/>
                <w:sz w:val="22"/>
                <w:szCs w:val="22"/>
              </w:rPr>
            </w:pPr>
            <w:r w:rsidRPr="00967DC1">
              <w:rPr>
                <w:color w:val="000000"/>
                <w:sz w:val="22"/>
                <w:szCs w:val="22"/>
              </w:rPr>
              <w:t>73,4</w:t>
            </w:r>
          </w:p>
        </w:tc>
        <w:tc>
          <w:tcPr>
            <w:tcW w:w="984" w:type="dxa"/>
            <w:tcBorders>
              <w:top w:val="nil"/>
              <w:left w:val="nil"/>
              <w:bottom w:val="single" w:sz="4" w:space="0" w:color="auto"/>
              <w:right w:val="single" w:sz="4" w:space="0" w:color="auto"/>
            </w:tcBorders>
            <w:shd w:val="clear" w:color="auto" w:fill="auto"/>
            <w:noWrap/>
            <w:vAlign w:val="bottom"/>
            <w:hideMark/>
          </w:tcPr>
          <w:p w14:paraId="738DDF8A" w14:textId="77777777" w:rsidR="00813B58" w:rsidRPr="00967DC1" w:rsidRDefault="00813B58" w:rsidP="008306A0">
            <w:pPr>
              <w:jc w:val="right"/>
              <w:rPr>
                <w:color w:val="000000"/>
                <w:sz w:val="22"/>
                <w:szCs w:val="22"/>
              </w:rPr>
            </w:pPr>
            <w:r w:rsidRPr="00967DC1">
              <w:rPr>
                <w:color w:val="000000"/>
                <w:sz w:val="22"/>
                <w:szCs w:val="22"/>
              </w:rPr>
              <w:t>906,5</w:t>
            </w:r>
          </w:p>
        </w:tc>
        <w:tc>
          <w:tcPr>
            <w:tcW w:w="749" w:type="dxa"/>
            <w:tcBorders>
              <w:top w:val="nil"/>
              <w:left w:val="nil"/>
              <w:bottom w:val="single" w:sz="4" w:space="0" w:color="auto"/>
              <w:right w:val="single" w:sz="4" w:space="0" w:color="auto"/>
            </w:tcBorders>
            <w:shd w:val="clear" w:color="auto" w:fill="auto"/>
            <w:noWrap/>
            <w:vAlign w:val="bottom"/>
            <w:hideMark/>
          </w:tcPr>
          <w:p w14:paraId="24C5953D" w14:textId="77777777" w:rsidR="00813B58" w:rsidRPr="00967DC1" w:rsidRDefault="00813B58" w:rsidP="008306A0">
            <w:pPr>
              <w:jc w:val="right"/>
              <w:rPr>
                <w:color w:val="000000"/>
                <w:sz w:val="22"/>
                <w:szCs w:val="22"/>
              </w:rPr>
            </w:pPr>
            <w:r w:rsidRPr="00967DC1">
              <w:rPr>
                <w:color w:val="000000"/>
                <w:sz w:val="22"/>
                <w:szCs w:val="22"/>
              </w:rPr>
              <w:t>85,9</w:t>
            </w:r>
          </w:p>
        </w:tc>
        <w:tc>
          <w:tcPr>
            <w:tcW w:w="719" w:type="dxa"/>
            <w:tcBorders>
              <w:top w:val="nil"/>
              <w:left w:val="nil"/>
              <w:bottom w:val="single" w:sz="4" w:space="0" w:color="auto"/>
              <w:right w:val="single" w:sz="4" w:space="0" w:color="auto"/>
            </w:tcBorders>
            <w:shd w:val="clear" w:color="auto" w:fill="auto"/>
            <w:noWrap/>
            <w:vAlign w:val="bottom"/>
            <w:hideMark/>
          </w:tcPr>
          <w:p w14:paraId="4AFB1269" w14:textId="77777777" w:rsidR="00813B58" w:rsidRPr="00967DC1" w:rsidRDefault="00813B58" w:rsidP="008306A0">
            <w:pPr>
              <w:jc w:val="right"/>
              <w:rPr>
                <w:color w:val="000000"/>
                <w:sz w:val="22"/>
                <w:szCs w:val="22"/>
              </w:rPr>
            </w:pPr>
            <w:r w:rsidRPr="00967DC1">
              <w:rPr>
                <w:color w:val="000000"/>
                <w:sz w:val="22"/>
                <w:szCs w:val="22"/>
              </w:rPr>
              <w:t>4,1</w:t>
            </w:r>
          </w:p>
        </w:tc>
        <w:tc>
          <w:tcPr>
            <w:tcW w:w="949" w:type="dxa"/>
            <w:tcBorders>
              <w:top w:val="nil"/>
              <w:left w:val="nil"/>
              <w:bottom w:val="single" w:sz="4" w:space="0" w:color="auto"/>
              <w:right w:val="single" w:sz="4" w:space="0" w:color="auto"/>
            </w:tcBorders>
            <w:shd w:val="clear" w:color="auto" w:fill="auto"/>
            <w:noWrap/>
            <w:vAlign w:val="center"/>
            <w:hideMark/>
          </w:tcPr>
          <w:p w14:paraId="1CFE2A67" w14:textId="77777777" w:rsidR="00813B58" w:rsidRPr="00967DC1" w:rsidRDefault="00813B58" w:rsidP="008306A0">
            <w:pPr>
              <w:jc w:val="right"/>
              <w:rPr>
                <w:color w:val="000000"/>
                <w:sz w:val="22"/>
                <w:szCs w:val="22"/>
              </w:rPr>
            </w:pPr>
            <w:r w:rsidRPr="00967DC1">
              <w:rPr>
                <w:color w:val="000000"/>
                <w:sz w:val="22"/>
                <w:szCs w:val="22"/>
              </w:rPr>
              <w:t>5,6</w:t>
            </w:r>
          </w:p>
        </w:tc>
      </w:tr>
      <w:tr w:rsidR="00813B58" w:rsidRPr="00967DC1" w14:paraId="6CCDB90C" w14:textId="77777777" w:rsidTr="00813B58">
        <w:trPr>
          <w:trHeight w:val="300"/>
        </w:trPr>
        <w:tc>
          <w:tcPr>
            <w:tcW w:w="320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0383489" w14:textId="77777777" w:rsidR="00813B58" w:rsidRPr="00967DC1" w:rsidRDefault="00813B58" w:rsidP="009C4702">
            <w:pPr>
              <w:jc w:val="center"/>
              <w:rPr>
                <w:color w:val="000000"/>
                <w:sz w:val="22"/>
                <w:szCs w:val="22"/>
              </w:rPr>
            </w:pPr>
            <w:bookmarkStart w:id="374" w:name="RANGE!A9"/>
            <w:r w:rsidRPr="00967DC1">
              <w:rPr>
                <w:color w:val="000000"/>
                <w:sz w:val="22"/>
                <w:szCs w:val="22"/>
              </w:rPr>
              <w:t>Изданачке очуване</w:t>
            </w:r>
            <w:bookmarkEnd w:id="374"/>
          </w:p>
        </w:tc>
        <w:tc>
          <w:tcPr>
            <w:tcW w:w="906" w:type="dxa"/>
            <w:tcBorders>
              <w:top w:val="nil"/>
              <w:left w:val="nil"/>
              <w:bottom w:val="single" w:sz="4" w:space="0" w:color="auto"/>
              <w:right w:val="single" w:sz="4" w:space="0" w:color="auto"/>
            </w:tcBorders>
            <w:shd w:val="clear" w:color="000000" w:fill="D9D9D9"/>
            <w:noWrap/>
            <w:vAlign w:val="center"/>
            <w:hideMark/>
          </w:tcPr>
          <w:p w14:paraId="674447B4" w14:textId="5DE03D93"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417FBFB9" w14:textId="77777777" w:rsidR="00813B58" w:rsidRPr="00967DC1" w:rsidRDefault="00813B58" w:rsidP="008306A0">
            <w:pPr>
              <w:jc w:val="right"/>
              <w:rPr>
                <w:color w:val="000000"/>
                <w:sz w:val="22"/>
                <w:szCs w:val="22"/>
              </w:rPr>
            </w:pPr>
            <w:r w:rsidRPr="00967DC1">
              <w:rPr>
                <w:color w:val="000000"/>
                <w:sz w:val="22"/>
                <w:szCs w:val="22"/>
              </w:rPr>
              <w:t>100,0</w:t>
            </w:r>
          </w:p>
        </w:tc>
        <w:tc>
          <w:tcPr>
            <w:tcW w:w="1141" w:type="dxa"/>
            <w:tcBorders>
              <w:top w:val="nil"/>
              <w:left w:val="nil"/>
              <w:bottom w:val="single" w:sz="4" w:space="0" w:color="auto"/>
              <w:right w:val="single" w:sz="4" w:space="0" w:color="auto"/>
            </w:tcBorders>
            <w:shd w:val="clear" w:color="000000" w:fill="D9D9D9"/>
            <w:noWrap/>
            <w:vAlign w:val="center"/>
            <w:hideMark/>
          </w:tcPr>
          <w:p w14:paraId="5CEAF54C" w14:textId="7EA71C72"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3CD13D53" w14:textId="77777777" w:rsidR="00813B58" w:rsidRPr="00967DC1" w:rsidRDefault="00813B58" w:rsidP="008306A0">
            <w:pPr>
              <w:jc w:val="right"/>
              <w:rPr>
                <w:color w:val="000000"/>
                <w:sz w:val="22"/>
                <w:szCs w:val="22"/>
              </w:rPr>
            </w:pPr>
            <w:r w:rsidRPr="00967DC1">
              <w:rPr>
                <w:color w:val="000000"/>
                <w:sz w:val="22"/>
                <w:szCs w:val="22"/>
              </w:rPr>
              <w:t>100,0</w:t>
            </w:r>
          </w:p>
        </w:tc>
        <w:tc>
          <w:tcPr>
            <w:tcW w:w="749" w:type="dxa"/>
            <w:tcBorders>
              <w:top w:val="nil"/>
              <w:left w:val="nil"/>
              <w:bottom w:val="single" w:sz="4" w:space="0" w:color="auto"/>
              <w:right w:val="single" w:sz="4" w:space="0" w:color="auto"/>
            </w:tcBorders>
            <w:shd w:val="clear" w:color="000000" w:fill="D9D9D9"/>
            <w:noWrap/>
            <w:vAlign w:val="bottom"/>
            <w:hideMark/>
          </w:tcPr>
          <w:p w14:paraId="422A7564" w14:textId="6BFB3EC4"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000000" w:fill="D9D9D9"/>
            <w:noWrap/>
            <w:vAlign w:val="center"/>
            <w:hideMark/>
          </w:tcPr>
          <w:p w14:paraId="71E647CE" w14:textId="20A3E110"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2A5D98CE" w14:textId="77777777" w:rsidR="00813B58" w:rsidRPr="00967DC1" w:rsidRDefault="00813B58" w:rsidP="008306A0">
            <w:pPr>
              <w:jc w:val="right"/>
              <w:rPr>
                <w:color w:val="000000"/>
                <w:sz w:val="22"/>
                <w:szCs w:val="22"/>
              </w:rPr>
            </w:pPr>
            <w:r w:rsidRPr="00967DC1">
              <w:rPr>
                <w:color w:val="000000"/>
                <w:sz w:val="22"/>
                <w:szCs w:val="22"/>
              </w:rPr>
              <w:t>100,0</w:t>
            </w:r>
          </w:p>
        </w:tc>
        <w:tc>
          <w:tcPr>
            <w:tcW w:w="719" w:type="dxa"/>
            <w:tcBorders>
              <w:top w:val="nil"/>
              <w:left w:val="nil"/>
              <w:bottom w:val="single" w:sz="4" w:space="0" w:color="auto"/>
              <w:right w:val="single" w:sz="4" w:space="0" w:color="auto"/>
            </w:tcBorders>
            <w:shd w:val="clear" w:color="000000" w:fill="D9D9D9"/>
            <w:noWrap/>
            <w:vAlign w:val="bottom"/>
            <w:hideMark/>
          </w:tcPr>
          <w:p w14:paraId="63BBF11F" w14:textId="49FDE007"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000000" w:fill="D9D9D9"/>
            <w:noWrap/>
            <w:vAlign w:val="center"/>
            <w:hideMark/>
          </w:tcPr>
          <w:p w14:paraId="3C1E2DBE" w14:textId="2B8855BE" w:rsidR="00813B58" w:rsidRPr="00967DC1" w:rsidRDefault="00813B58" w:rsidP="008306A0">
            <w:pPr>
              <w:jc w:val="right"/>
              <w:rPr>
                <w:color w:val="000000"/>
                <w:sz w:val="22"/>
                <w:szCs w:val="22"/>
              </w:rPr>
            </w:pPr>
          </w:p>
        </w:tc>
      </w:tr>
      <w:tr w:rsidR="00813B58" w:rsidRPr="00967DC1" w14:paraId="6121DC15" w14:textId="77777777" w:rsidTr="00813B58">
        <w:trPr>
          <w:trHeight w:val="315"/>
        </w:trPr>
        <w:tc>
          <w:tcPr>
            <w:tcW w:w="3205" w:type="dxa"/>
            <w:vMerge/>
            <w:tcBorders>
              <w:top w:val="nil"/>
              <w:left w:val="single" w:sz="4" w:space="0" w:color="auto"/>
              <w:bottom w:val="single" w:sz="4" w:space="0" w:color="auto"/>
              <w:right w:val="single" w:sz="4" w:space="0" w:color="auto"/>
            </w:tcBorders>
            <w:vAlign w:val="center"/>
            <w:hideMark/>
          </w:tcPr>
          <w:p w14:paraId="2B40F832" w14:textId="77777777" w:rsidR="00813B58" w:rsidRPr="00967DC1" w:rsidRDefault="00813B58" w:rsidP="009C4702">
            <w:pPr>
              <w:jc w:val="center"/>
              <w:rPr>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hideMark/>
          </w:tcPr>
          <w:p w14:paraId="767E734C" w14:textId="77777777" w:rsidR="00813B58" w:rsidRPr="00967DC1" w:rsidRDefault="00813B58" w:rsidP="008306A0">
            <w:pPr>
              <w:jc w:val="right"/>
              <w:rPr>
                <w:color w:val="000000"/>
                <w:sz w:val="22"/>
                <w:szCs w:val="22"/>
              </w:rPr>
            </w:pPr>
            <w:r w:rsidRPr="00967DC1">
              <w:rPr>
                <w:color w:val="000000"/>
                <w:sz w:val="22"/>
                <w:szCs w:val="22"/>
              </w:rPr>
              <w:t>247,94</w:t>
            </w:r>
          </w:p>
        </w:tc>
        <w:tc>
          <w:tcPr>
            <w:tcW w:w="749" w:type="dxa"/>
            <w:tcBorders>
              <w:top w:val="nil"/>
              <w:left w:val="nil"/>
              <w:bottom w:val="single" w:sz="4" w:space="0" w:color="auto"/>
              <w:right w:val="single" w:sz="4" w:space="0" w:color="auto"/>
            </w:tcBorders>
            <w:shd w:val="clear" w:color="000000" w:fill="D9D9D9"/>
            <w:noWrap/>
            <w:vAlign w:val="bottom"/>
            <w:hideMark/>
          </w:tcPr>
          <w:p w14:paraId="6C1A2258" w14:textId="77777777" w:rsidR="00813B58" w:rsidRPr="00967DC1" w:rsidRDefault="00813B58" w:rsidP="008306A0">
            <w:pPr>
              <w:jc w:val="right"/>
              <w:rPr>
                <w:color w:val="000000"/>
                <w:sz w:val="22"/>
                <w:szCs w:val="22"/>
              </w:rPr>
            </w:pPr>
            <w:r w:rsidRPr="00967DC1">
              <w:rPr>
                <w:color w:val="000000"/>
                <w:sz w:val="22"/>
                <w:szCs w:val="22"/>
              </w:rPr>
              <w:t>66,3</w:t>
            </w:r>
          </w:p>
        </w:tc>
        <w:tc>
          <w:tcPr>
            <w:tcW w:w="1141" w:type="dxa"/>
            <w:tcBorders>
              <w:top w:val="nil"/>
              <w:left w:val="nil"/>
              <w:bottom w:val="single" w:sz="4" w:space="0" w:color="auto"/>
              <w:right w:val="single" w:sz="4" w:space="0" w:color="auto"/>
            </w:tcBorders>
            <w:shd w:val="clear" w:color="000000" w:fill="D9D9D9"/>
            <w:noWrap/>
            <w:vAlign w:val="center"/>
            <w:hideMark/>
          </w:tcPr>
          <w:p w14:paraId="41A46E00" w14:textId="77777777" w:rsidR="00813B58" w:rsidRPr="00967DC1" w:rsidRDefault="00813B58" w:rsidP="008306A0">
            <w:pPr>
              <w:jc w:val="right"/>
              <w:rPr>
                <w:color w:val="000000"/>
                <w:sz w:val="22"/>
                <w:szCs w:val="22"/>
              </w:rPr>
            </w:pPr>
            <w:r w:rsidRPr="00967DC1">
              <w:rPr>
                <w:color w:val="000000"/>
                <w:sz w:val="22"/>
                <w:szCs w:val="22"/>
              </w:rPr>
              <w:t>20.485,3</w:t>
            </w:r>
          </w:p>
        </w:tc>
        <w:tc>
          <w:tcPr>
            <w:tcW w:w="749" w:type="dxa"/>
            <w:tcBorders>
              <w:top w:val="nil"/>
              <w:left w:val="nil"/>
              <w:bottom w:val="single" w:sz="4" w:space="0" w:color="auto"/>
              <w:right w:val="single" w:sz="4" w:space="0" w:color="auto"/>
            </w:tcBorders>
            <w:shd w:val="clear" w:color="000000" w:fill="D9D9D9"/>
            <w:noWrap/>
            <w:vAlign w:val="center"/>
            <w:hideMark/>
          </w:tcPr>
          <w:p w14:paraId="5C1CBC5B" w14:textId="77777777" w:rsidR="00813B58" w:rsidRPr="00967DC1" w:rsidRDefault="00813B58" w:rsidP="008306A0">
            <w:pPr>
              <w:jc w:val="right"/>
              <w:rPr>
                <w:color w:val="000000"/>
                <w:sz w:val="22"/>
                <w:szCs w:val="22"/>
              </w:rPr>
            </w:pPr>
            <w:r w:rsidRPr="00967DC1">
              <w:rPr>
                <w:color w:val="000000"/>
                <w:sz w:val="22"/>
                <w:szCs w:val="22"/>
              </w:rPr>
              <w:t>38,9</w:t>
            </w:r>
          </w:p>
        </w:tc>
        <w:tc>
          <w:tcPr>
            <w:tcW w:w="749" w:type="dxa"/>
            <w:tcBorders>
              <w:top w:val="nil"/>
              <w:left w:val="nil"/>
              <w:bottom w:val="single" w:sz="4" w:space="0" w:color="auto"/>
              <w:right w:val="single" w:sz="4" w:space="0" w:color="auto"/>
            </w:tcBorders>
            <w:shd w:val="clear" w:color="000000" w:fill="D9D9D9"/>
            <w:noWrap/>
            <w:vAlign w:val="bottom"/>
            <w:hideMark/>
          </w:tcPr>
          <w:p w14:paraId="5572DE67" w14:textId="77777777" w:rsidR="00813B58" w:rsidRPr="00967DC1" w:rsidRDefault="00813B58" w:rsidP="008306A0">
            <w:pPr>
              <w:jc w:val="right"/>
              <w:rPr>
                <w:color w:val="000000"/>
                <w:sz w:val="22"/>
                <w:szCs w:val="22"/>
              </w:rPr>
            </w:pPr>
            <w:r w:rsidRPr="00967DC1">
              <w:rPr>
                <w:color w:val="000000"/>
                <w:sz w:val="22"/>
                <w:szCs w:val="22"/>
              </w:rPr>
              <w:t>82,6</w:t>
            </w:r>
          </w:p>
        </w:tc>
        <w:tc>
          <w:tcPr>
            <w:tcW w:w="984" w:type="dxa"/>
            <w:tcBorders>
              <w:top w:val="nil"/>
              <w:left w:val="nil"/>
              <w:bottom w:val="single" w:sz="4" w:space="0" w:color="auto"/>
              <w:right w:val="single" w:sz="4" w:space="0" w:color="auto"/>
            </w:tcBorders>
            <w:shd w:val="clear" w:color="000000" w:fill="D9D9D9"/>
            <w:noWrap/>
            <w:vAlign w:val="center"/>
            <w:hideMark/>
          </w:tcPr>
          <w:p w14:paraId="32CAEC1C" w14:textId="77777777" w:rsidR="00813B58" w:rsidRPr="00967DC1" w:rsidRDefault="00813B58" w:rsidP="008306A0">
            <w:pPr>
              <w:jc w:val="right"/>
              <w:rPr>
                <w:color w:val="000000"/>
                <w:sz w:val="22"/>
                <w:szCs w:val="22"/>
              </w:rPr>
            </w:pPr>
            <w:r w:rsidRPr="00967DC1">
              <w:rPr>
                <w:color w:val="000000"/>
                <w:sz w:val="22"/>
                <w:szCs w:val="22"/>
              </w:rPr>
              <w:t>1.055,8</w:t>
            </w:r>
          </w:p>
        </w:tc>
        <w:tc>
          <w:tcPr>
            <w:tcW w:w="749" w:type="dxa"/>
            <w:tcBorders>
              <w:top w:val="nil"/>
              <w:left w:val="nil"/>
              <w:bottom w:val="single" w:sz="4" w:space="0" w:color="auto"/>
              <w:right w:val="single" w:sz="4" w:space="0" w:color="auto"/>
            </w:tcBorders>
            <w:shd w:val="clear" w:color="000000" w:fill="D9D9D9"/>
            <w:noWrap/>
            <w:vAlign w:val="center"/>
            <w:hideMark/>
          </w:tcPr>
          <w:p w14:paraId="2DD0CE15" w14:textId="77777777" w:rsidR="00813B58" w:rsidRPr="00967DC1" w:rsidRDefault="00813B58" w:rsidP="008306A0">
            <w:pPr>
              <w:jc w:val="right"/>
              <w:rPr>
                <w:color w:val="000000"/>
                <w:sz w:val="22"/>
                <w:szCs w:val="22"/>
              </w:rPr>
            </w:pPr>
            <w:r w:rsidRPr="00967DC1">
              <w:rPr>
                <w:color w:val="000000"/>
                <w:sz w:val="22"/>
                <w:szCs w:val="22"/>
              </w:rPr>
              <w:t>63,2</w:t>
            </w:r>
          </w:p>
        </w:tc>
        <w:tc>
          <w:tcPr>
            <w:tcW w:w="719" w:type="dxa"/>
            <w:tcBorders>
              <w:top w:val="nil"/>
              <w:left w:val="nil"/>
              <w:bottom w:val="single" w:sz="4" w:space="0" w:color="auto"/>
              <w:right w:val="single" w:sz="4" w:space="0" w:color="auto"/>
            </w:tcBorders>
            <w:shd w:val="clear" w:color="000000" w:fill="D9D9D9"/>
            <w:noWrap/>
            <w:vAlign w:val="bottom"/>
            <w:hideMark/>
          </w:tcPr>
          <w:p w14:paraId="3E7EC249" w14:textId="77777777" w:rsidR="00813B58" w:rsidRPr="00967DC1" w:rsidRDefault="00813B58" w:rsidP="008306A0">
            <w:pPr>
              <w:jc w:val="right"/>
              <w:rPr>
                <w:color w:val="000000"/>
                <w:sz w:val="22"/>
                <w:szCs w:val="22"/>
              </w:rPr>
            </w:pPr>
            <w:r w:rsidRPr="00967DC1">
              <w:rPr>
                <w:color w:val="000000"/>
                <w:sz w:val="22"/>
                <w:szCs w:val="22"/>
              </w:rPr>
              <w:t>4,3</w:t>
            </w:r>
          </w:p>
        </w:tc>
        <w:tc>
          <w:tcPr>
            <w:tcW w:w="949" w:type="dxa"/>
            <w:tcBorders>
              <w:top w:val="nil"/>
              <w:left w:val="nil"/>
              <w:bottom w:val="single" w:sz="4" w:space="0" w:color="auto"/>
              <w:right w:val="single" w:sz="4" w:space="0" w:color="auto"/>
            </w:tcBorders>
            <w:shd w:val="clear" w:color="000000" w:fill="D9D9D9"/>
            <w:noWrap/>
            <w:vAlign w:val="center"/>
            <w:hideMark/>
          </w:tcPr>
          <w:p w14:paraId="1FF04F60" w14:textId="77777777" w:rsidR="00813B58" w:rsidRPr="00967DC1" w:rsidRDefault="00813B58" w:rsidP="008306A0">
            <w:pPr>
              <w:jc w:val="right"/>
              <w:rPr>
                <w:color w:val="000000"/>
                <w:sz w:val="22"/>
                <w:szCs w:val="22"/>
              </w:rPr>
            </w:pPr>
            <w:r w:rsidRPr="00967DC1">
              <w:rPr>
                <w:color w:val="000000"/>
                <w:sz w:val="22"/>
                <w:szCs w:val="22"/>
              </w:rPr>
              <w:t>5,2</w:t>
            </w:r>
          </w:p>
        </w:tc>
      </w:tr>
      <w:tr w:rsidR="00813B58" w:rsidRPr="00967DC1" w14:paraId="140CAA59" w14:textId="77777777" w:rsidTr="00813B58">
        <w:trPr>
          <w:trHeight w:val="31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B04F309" w14:textId="77777777" w:rsidR="00813B58" w:rsidRPr="00967DC1" w:rsidRDefault="00813B58" w:rsidP="008306A0">
            <w:pPr>
              <w:jc w:val="left"/>
              <w:rPr>
                <w:color w:val="000000"/>
                <w:sz w:val="22"/>
                <w:szCs w:val="22"/>
              </w:rPr>
            </w:pPr>
            <w:r w:rsidRPr="00967DC1">
              <w:rPr>
                <w:color w:val="000000"/>
                <w:sz w:val="22"/>
                <w:szCs w:val="22"/>
              </w:rPr>
              <w:t>12 325 162</w:t>
            </w:r>
          </w:p>
        </w:tc>
        <w:tc>
          <w:tcPr>
            <w:tcW w:w="906" w:type="dxa"/>
            <w:tcBorders>
              <w:top w:val="nil"/>
              <w:left w:val="nil"/>
              <w:bottom w:val="single" w:sz="4" w:space="0" w:color="auto"/>
              <w:right w:val="single" w:sz="4" w:space="0" w:color="auto"/>
            </w:tcBorders>
            <w:shd w:val="clear" w:color="auto" w:fill="auto"/>
            <w:noWrap/>
            <w:vAlign w:val="bottom"/>
            <w:hideMark/>
          </w:tcPr>
          <w:p w14:paraId="37EC7F34" w14:textId="77777777" w:rsidR="00813B58" w:rsidRPr="00967DC1" w:rsidRDefault="00813B58" w:rsidP="008306A0">
            <w:pPr>
              <w:jc w:val="right"/>
              <w:rPr>
                <w:color w:val="000000"/>
                <w:sz w:val="22"/>
                <w:szCs w:val="22"/>
              </w:rPr>
            </w:pPr>
            <w:r w:rsidRPr="00967DC1">
              <w:rPr>
                <w:color w:val="000000"/>
                <w:sz w:val="22"/>
                <w:szCs w:val="22"/>
              </w:rPr>
              <w:t>2,16</w:t>
            </w:r>
          </w:p>
        </w:tc>
        <w:tc>
          <w:tcPr>
            <w:tcW w:w="749" w:type="dxa"/>
            <w:tcBorders>
              <w:top w:val="nil"/>
              <w:left w:val="nil"/>
              <w:bottom w:val="single" w:sz="4" w:space="0" w:color="auto"/>
              <w:right w:val="single" w:sz="4" w:space="0" w:color="auto"/>
            </w:tcBorders>
            <w:shd w:val="clear" w:color="auto" w:fill="auto"/>
            <w:noWrap/>
            <w:vAlign w:val="bottom"/>
            <w:hideMark/>
          </w:tcPr>
          <w:p w14:paraId="06D8CD21" w14:textId="77777777" w:rsidR="00813B58" w:rsidRPr="00967DC1" w:rsidRDefault="00813B58" w:rsidP="008306A0">
            <w:pPr>
              <w:jc w:val="right"/>
              <w:rPr>
                <w:color w:val="000000"/>
                <w:sz w:val="22"/>
                <w:szCs w:val="22"/>
              </w:rPr>
            </w:pPr>
            <w:r w:rsidRPr="00967DC1">
              <w:rPr>
                <w:color w:val="000000"/>
                <w:sz w:val="22"/>
                <w:szCs w:val="22"/>
              </w:rPr>
              <w:t>43,4</w:t>
            </w:r>
          </w:p>
        </w:tc>
        <w:tc>
          <w:tcPr>
            <w:tcW w:w="1141" w:type="dxa"/>
            <w:tcBorders>
              <w:top w:val="nil"/>
              <w:left w:val="nil"/>
              <w:bottom w:val="single" w:sz="4" w:space="0" w:color="auto"/>
              <w:right w:val="single" w:sz="4" w:space="0" w:color="auto"/>
            </w:tcBorders>
            <w:shd w:val="clear" w:color="auto" w:fill="auto"/>
            <w:noWrap/>
            <w:vAlign w:val="bottom"/>
            <w:hideMark/>
          </w:tcPr>
          <w:p w14:paraId="4642194B" w14:textId="77777777" w:rsidR="00813B58" w:rsidRPr="00967DC1" w:rsidRDefault="00813B58" w:rsidP="008306A0">
            <w:pPr>
              <w:jc w:val="right"/>
              <w:rPr>
                <w:color w:val="000000"/>
                <w:sz w:val="22"/>
                <w:szCs w:val="22"/>
              </w:rPr>
            </w:pPr>
            <w:r w:rsidRPr="00967DC1">
              <w:rPr>
                <w:color w:val="000000"/>
                <w:sz w:val="22"/>
                <w:szCs w:val="22"/>
              </w:rPr>
              <w:t>27,3</w:t>
            </w:r>
          </w:p>
        </w:tc>
        <w:tc>
          <w:tcPr>
            <w:tcW w:w="749" w:type="dxa"/>
            <w:tcBorders>
              <w:top w:val="nil"/>
              <w:left w:val="nil"/>
              <w:bottom w:val="single" w:sz="4" w:space="0" w:color="auto"/>
              <w:right w:val="single" w:sz="4" w:space="0" w:color="auto"/>
            </w:tcBorders>
            <w:shd w:val="clear" w:color="auto" w:fill="auto"/>
            <w:noWrap/>
            <w:vAlign w:val="bottom"/>
            <w:hideMark/>
          </w:tcPr>
          <w:p w14:paraId="70D135D3" w14:textId="77777777" w:rsidR="00813B58" w:rsidRPr="00967DC1" w:rsidRDefault="00813B58" w:rsidP="008306A0">
            <w:pPr>
              <w:jc w:val="right"/>
              <w:rPr>
                <w:color w:val="000000"/>
                <w:sz w:val="22"/>
                <w:szCs w:val="22"/>
              </w:rPr>
            </w:pPr>
            <w:r w:rsidRPr="00967DC1">
              <w:rPr>
                <w:color w:val="000000"/>
                <w:sz w:val="22"/>
                <w:szCs w:val="22"/>
              </w:rPr>
              <w:t>3,5</w:t>
            </w:r>
          </w:p>
        </w:tc>
        <w:tc>
          <w:tcPr>
            <w:tcW w:w="749" w:type="dxa"/>
            <w:tcBorders>
              <w:top w:val="nil"/>
              <w:left w:val="nil"/>
              <w:bottom w:val="single" w:sz="4" w:space="0" w:color="auto"/>
              <w:right w:val="single" w:sz="4" w:space="0" w:color="auto"/>
            </w:tcBorders>
            <w:shd w:val="clear" w:color="auto" w:fill="auto"/>
            <w:noWrap/>
            <w:vAlign w:val="bottom"/>
            <w:hideMark/>
          </w:tcPr>
          <w:p w14:paraId="250AC8DB" w14:textId="77777777" w:rsidR="00813B58" w:rsidRPr="00967DC1" w:rsidRDefault="00813B58" w:rsidP="008306A0">
            <w:pPr>
              <w:jc w:val="right"/>
              <w:rPr>
                <w:color w:val="000000"/>
                <w:sz w:val="22"/>
                <w:szCs w:val="22"/>
              </w:rPr>
            </w:pPr>
            <w:r w:rsidRPr="00967DC1">
              <w:rPr>
                <w:color w:val="000000"/>
                <w:sz w:val="22"/>
                <w:szCs w:val="22"/>
              </w:rPr>
              <w:t>12,6</w:t>
            </w:r>
          </w:p>
        </w:tc>
        <w:tc>
          <w:tcPr>
            <w:tcW w:w="984" w:type="dxa"/>
            <w:tcBorders>
              <w:top w:val="nil"/>
              <w:left w:val="nil"/>
              <w:bottom w:val="single" w:sz="4" w:space="0" w:color="auto"/>
              <w:right w:val="single" w:sz="4" w:space="0" w:color="auto"/>
            </w:tcBorders>
            <w:shd w:val="clear" w:color="auto" w:fill="auto"/>
            <w:noWrap/>
            <w:vAlign w:val="bottom"/>
            <w:hideMark/>
          </w:tcPr>
          <w:p w14:paraId="29C82DEF" w14:textId="77777777" w:rsidR="00813B58" w:rsidRPr="00967DC1" w:rsidRDefault="00813B58" w:rsidP="008306A0">
            <w:pPr>
              <w:jc w:val="right"/>
              <w:rPr>
                <w:color w:val="000000"/>
                <w:sz w:val="22"/>
                <w:szCs w:val="22"/>
              </w:rPr>
            </w:pPr>
            <w:r w:rsidRPr="00967DC1">
              <w:rPr>
                <w:color w:val="000000"/>
                <w:sz w:val="22"/>
                <w:szCs w:val="22"/>
              </w:rPr>
              <w:t>1,8</w:t>
            </w:r>
          </w:p>
        </w:tc>
        <w:tc>
          <w:tcPr>
            <w:tcW w:w="749" w:type="dxa"/>
            <w:tcBorders>
              <w:top w:val="nil"/>
              <w:left w:val="nil"/>
              <w:bottom w:val="single" w:sz="4" w:space="0" w:color="auto"/>
              <w:right w:val="single" w:sz="4" w:space="0" w:color="auto"/>
            </w:tcBorders>
            <w:shd w:val="clear" w:color="auto" w:fill="auto"/>
            <w:noWrap/>
            <w:vAlign w:val="bottom"/>
            <w:hideMark/>
          </w:tcPr>
          <w:p w14:paraId="7F970263" w14:textId="77777777" w:rsidR="00813B58" w:rsidRPr="00967DC1" w:rsidRDefault="00813B58" w:rsidP="008306A0">
            <w:pPr>
              <w:jc w:val="right"/>
              <w:rPr>
                <w:color w:val="000000"/>
                <w:sz w:val="22"/>
                <w:szCs w:val="22"/>
              </w:rPr>
            </w:pPr>
            <w:r w:rsidRPr="00967DC1">
              <w:rPr>
                <w:color w:val="000000"/>
                <w:sz w:val="22"/>
                <w:szCs w:val="22"/>
              </w:rPr>
              <w:t>9,0</w:t>
            </w:r>
          </w:p>
        </w:tc>
        <w:tc>
          <w:tcPr>
            <w:tcW w:w="719" w:type="dxa"/>
            <w:tcBorders>
              <w:top w:val="nil"/>
              <w:left w:val="nil"/>
              <w:bottom w:val="single" w:sz="4" w:space="0" w:color="auto"/>
              <w:right w:val="single" w:sz="4" w:space="0" w:color="auto"/>
            </w:tcBorders>
            <w:shd w:val="clear" w:color="auto" w:fill="auto"/>
            <w:noWrap/>
            <w:vAlign w:val="bottom"/>
            <w:hideMark/>
          </w:tcPr>
          <w:p w14:paraId="5F4384A0" w14:textId="77777777" w:rsidR="00813B58" w:rsidRPr="00967DC1" w:rsidRDefault="00813B58" w:rsidP="008306A0">
            <w:pPr>
              <w:jc w:val="right"/>
              <w:rPr>
                <w:color w:val="000000"/>
                <w:sz w:val="22"/>
                <w:szCs w:val="22"/>
              </w:rPr>
            </w:pPr>
            <w:r w:rsidRPr="00967DC1">
              <w:rPr>
                <w:color w:val="000000"/>
                <w:sz w:val="22"/>
                <w:szCs w:val="22"/>
              </w:rPr>
              <w:t>0,8</w:t>
            </w:r>
          </w:p>
        </w:tc>
        <w:tc>
          <w:tcPr>
            <w:tcW w:w="949" w:type="dxa"/>
            <w:tcBorders>
              <w:top w:val="nil"/>
              <w:left w:val="nil"/>
              <w:bottom w:val="single" w:sz="4" w:space="0" w:color="auto"/>
              <w:right w:val="single" w:sz="4" w:space="0" w:color="auto"/>
            </w:tcBorders>
            <w:shd w:val="clear" w:color="auto" w:fill="auto"/>
            <w:noWrap/>
            <w:vAlign w:val="center"/>
            <w:hideMark/>
          </w:tcPr>
          <w:p w14:paraId="3C43E749" w14:textId="77777777" w:rsidR="00813B58" w:rsidRPr="00967DC1" w:rsidRDefault="00813B58" w:rsidP="008306A0">
            <w:pPr>
              <w:jc w:val="right"/>
              <w:rPr>
                <w:color w:val="000000"/>
                <w:sz w:val="22"/>
                <w:szCs w:val="22"/>
              </w:rPr>
            </w:pPr>
            <w:r w:rsidRPr="00967DC1">
              <w:rPr>
                <w:color w:val="000000"/>
                <w:sz w:val="22"/>
                <w:szCs w:val="22"/>
              </w:rPr>
              <w:t>6,7</w:t>
            </w:r>
          </w:p>
        </w:tc>
      </w:tr>
      <w:tr w:rsidR="00813B58" w:rsidRPr="00967DC1" w14:paraId="7A318BE0"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4EFCF1B" w14:textId="77777777" w:rsidR="00813B58" w:rsidRPr="00967DC1" w:rsidRDefault="00813B58" w:rsidP="008306A0">
            <w:pPr>
              <w:jc w:val="left"/>
              <w:rPr>
                <w:color w:val="000000"/>
                <w:sz w:val="22"/>
                <w:szCs w:val="22"/>
              </w:rPr>
            </w:pPr>
            <w:r w:rsidRPr="00967DC1">
              <w:rPr>
                <w:color w:val="000000"/>
                <w:sz w:val="22"/>
                <w:szCs w:val="22"/>
              </w:rPr>
              <w:t>82 134 162</w:t>
            </w:r>
          </w:p>
        </w:tc>
        <w:tc>
          <w:tcPr>
            <w:tcW w:w="906" w:type="dxa"/>
            <w:tcBorders>
              <w:top w:val="nil"/>
              <w:left w:val="nil"/>
              <w:bottom w:val="single" w:sz="4" w:space="0" w:color="auto"/>
              <w:right w:val="single" w:sz="4" w:space="0" w:color="auto"/>
            </w:tcBorders>
            <w:shd w:val="clear" w:color="auto" w:fill="auto"/>
            <w:noWrap/>
            <w:vAlign w:val="bottom"/>
            <w:hideMark/>
          </w:tcPr>
          <w:p w14:paraId="3EE9102E" w14:textId="77777777" w:rsidR="00813B58" w:rsidRPr="00967DC1" w:rsidRDefault="00813B58" w:rsidP="008306A0">
            <w:pPr>
              <w:jc w:val="right"/>
              <w:rPr>
                <w:color w:val="000000"/>
                <w:sz w:val="22"/>
                <w:szCs w:val="22"/>
              </w:rPr>
            </w:pPr>
            <w:r w:rsidRPr="00967DC1">
              <w:rPr>
                <w:color w:val="000000"/>
                <w:sz w:val="22"/>
                <w:szCs w:val="22"/>
              </w:rPr>
              <w:t>1,98</w:t>
            </w:r>
          </w:p>
        </w:tc>
        <w:tc>
          <w:tcPr>
            <w:tcW w:w="749" w:type="dxa"/>
            <w:tcBorders>
              <w:top w:val="nil"/>
              <w:left w:val="nil"/>
              <w:bottom w:val="single" w:sz="4" w:space="0" w:color="auto"/>
              <w:right w:val="single" w:sz="4" w:space="0" w:color="auto"/>
            </w:tcBorders>
            <w:shd w:val="clear" w:color="auto" w:fill="auto"/>
            <w:noWrap/>
            <w:vAlign w:val="bottom"/>
            <w:hideMark/>
          </w:tcPr>
          <w:p w14:paraId="0E1E9898" w14:textId="77777777" w:rsidR="00813B58" w:rsidRPr="00967DC1" w:rsidRDefault="00813B58" w:rsidP="008306A0">
            <w:pPr>
              <w:jc w:val="right"/>
              <w:rPr>
                <w:color w:val="000000"/>
                <w:sz w:val="22"/>
                <w:szCs w:val="22"/>
              </w:rPr>
            </w:pPr>
            <w:r w:rsidRPr="00967DC1">
              <w:rPr>
                <w:color w:val="000000"/>
                <w:sz w:val="22"/>
                <w:szCs w:val="22"/>
              </w:rPr>
              <w:t>39,8</w:t>
            </w:r>
          </w:p>
        </w:tc>
        <w:tc>
          <w:tcPr>
            <w:tcW w:w="1141" w:type="dxa"/>
            <w:tcBorders>
              <w:top w:val="nil"/>
              <w:left w:val="nil"/>
              <w:bottom w:val="single" w:sz="4" w:space="0" w:color="auto"/>
              <w:right w:val="single" w:sz="4" w:space="0" w:color="auto"/>
            </w:tcBorders>
            <w:shd w:val="clear" w:color="auto" w:fill="auto"/>
            <w:noWrap/>
            <w:vAlign w:val="bottom"/>
            <w:hideMark/>
          </w:tcPr>
          <w:p w14:paraId="46D0B791" w14:textId="77777777" w:rsidR="00813B58" w:rsidRPr="00967DC1" w:rsidRDefault="00813B58" w:rsidP="008306A0">
            <w:pPr>
              <w:jc w:val="right"/>
              <w:rPr>
                <w:color w:val="000000"/>
                <w:sz w:val="22"/>
                <w:szCs w:val="22"/>
              </w:rPr>
            </w:pPr>
            <w:r w:rsidRPr="00967DC1">
              <w:rPr>
                <w:color w:val="000000"/>
                <w:sz w:val="22"/>
                <w:szCs w:val="22"/>
              </w:rPr>
              <w:t>709,8</w:t>
            </w:r>
          </w:p>
        </w:tc>
        <w:tc>
          <w:tcPr>
            <w:tcW w:w="749" w:type="dxa"/>
            <w:tcBorders>
              <w:top w:val="nil"/>
              <w:left w:val="nil"/>
              <w:bottom w:val="single" w:sz="4" w:space="0" w:color="auto"/>
              <w:right w:val="single" w:sz="4" w:space="0" w:color="auto"/>
            </w:tcBorders>
            <w:shd w:val="clear" w:color="auto" w:fill="auto"/>
            <w:noWrap/>
            <w:vAlign w:val="bottom"/>
            <w:hideMark/>
          </w:tcPr>
          <w:p w14:paraId="501EFFEE" w14:textId="77777777" w:rsidR="00813B58" w:rsidRPr="00967DC1" w:rsidRDefault="00813B58" w:rsidP="008306A0">
            <w:pPr>
              <w:jc w:val="right"/>
              <w:rPr>
                <w:color w:val="000000"/>
                <w:sz w:val="22"/>
                <w:szCs w:val="22"/>
              </w:rPr>
            </w:pPr>
            <w:r w:rsidRPr="00967DC1">
              <w:rPr>
                <w:color w:val="000000"/>
                <w:sz w:val="22"/>
                <w:szCs w:val="22"/>
              </w:rPr>
              <w:t>92,2</w:t>
            </w:r>
          </w:p>
        </w:tc>
        <w:tc>
          <w:tcPr>
            <w:tcW w:w="749" w:type="dxa"/>
            <w:tcBorders>
              <w:top w:val="nil"/>
              <w:left w:val="nil"/>
              <w:bottom w:val="single" w:sz="4" w:space="0" w:color="auto"/>
              <w:right w:val="single" w:sz="4" w:space="0" w:color="auto"/>
            </w:tcBorders>
            <w:shd w:val="clear" w:color="auto" w:fill="auto"/>
            <w:noWrap/>
            <w:vAlign w:val="bottom"/>
            <w:hideMark/>
          </w:tcPr>
          <w:p w14:paraId="504D2786" w14:textId="77777777" w:rsidR="00813B58" w:rsidRPr="00967DC1" w:rsidRDefault="00813B58" w:rsidP="008306A0">
            <w:pPr>
              <w:jc w:val="right"/>
              <w:rPr>
                <w:color w:val="000000"/>
                <w:sz w:val="22"/>
                <w:szCs w:val="22"/>
              </w:rPr>
            </w:pPr>
            <w:r w:rsidRPr="00967DC1">
              <w:rPr>
                <w:color w:val="000000"/>
                <w:sz w:val="22"/>
                <w:szCs w:val="22"/>
              </w:rPr>
              <w:t>358,5</w:t>
            </w:r>
          </w:p>
        </w:tc>
        <w:tc>
          <w:tcPr>
            <w:tcW w:w="984" w:type="dxa"/>
            <w:tcBorders>
              <w:top w:val="nil"/>
              <w:left w:val="nil"/>
              <w:bottom w:val="single" w:sz="4" w:space="0" w:color="auto"/>
              <w:right w:val="single" w:sz="4" w:space="0" w:color="auto"/>
            </w:tcBorders>
            <w:shd w:val="clear" w:color="auto" w:fill="auto"/>
            <w:noWrap/>
            <w:vAlign w:val="bottom"/>
            <w:hideMark/>
          </w:tcPr>
          <w:p w14:paraId="3AF22642" w14:textId="77777777" w:rsidR="00813B58" w:rsidRPr="00967DC1" w:rsidRDefault="00813B58" w:rsidP="008306A0">
            <w:pPr>
              <w:jc w:val="right"/>
              <w:rPr>
                <w:color w:val="000000"/>
                <w:sz w:val="22"/>
                <w:szCs w:val="22"/>
              </w:rPr>
            </w:pPr>
            <w:r w:rsidRPr="00967DC1">
              <w:rPr>
                <w:color w:val="000000"/>
                <w:sz w:val="22"/>
                <w:szCs w:val="22"/>
              </w:rPr>
              <w:t>16,3</w:t>
            </w:r>
          </w:p>
        </w:tc>
        <w:tc>
          <w:tcPr>
            <w:tcW w:w="749" w:type="dxa"/>
            <w:tcBorders>
              <w:top w:val="nil"/>
              <w:left w:val="nil"/>
              <w:bottom w:val="single" w:sz="4" w:space="0" w:color="auto"/>
              <w:right w:val="single" w:sz="4" w:space="0" w:color="auto"/>
            </w:tcBorders>
            <w:shd w:val="clear" w:color="auto" w:fill="auto"/>
            <w:noWrap/>
            <w:vAlign w:val="bottom"/>
            <w:hideMark/>
          </w:tcPr>
          <w:p w14:paraId="76B27F00" w14:textId="77777777" w:rsidR="00813B58" w:rsidRPr="00967DC1" w:rsidRDefault="00813B58" w:rsidP="008306A0">
            <w:pPr>
              <w:jc w:val="right"/>
              <w:rPr>
                <w:color w:val="000000"/>
                <w:sz w:val="22"/>
                <w:szCs w:val="22"/>
              </w:rPr>
            </w:pPr>
            <w:r w:rsidRPr="00967DC1">
              <w:rPr>
                <w:color w:val="000000"/>
                <w:sz w:val="22"/>
                <w:szCs w:val="22"/>
              </w:rPr>
              <w:t>80,9</w:t>
            </w:r>
          </w:p>
        </w:tc>
        <w:tc>
          <w:tcPr>
            <w:tcW w:w="719" w:type="dxa"/>
            <w:tcBorders>
              <w:top w:val="nil"/>
              <w:left w:val="nil"/>
              <w:bottom w:val="single" w:sz="4" w:space="0" w:color="auto"/>
              <w:right w:val="single" w:sz="4" w:space="0" w:color="auto"/>
            </w:tcBorders>
            <w:shd w:val="clear" w:color="auto" w:fill="auto"/>
            <w:noWrap/>
            <w:vAlign w:val="bottom"/>
            <w:hideMark/>
          </w:tcPr>
          <w:p w14:paraId="38BF18B7" w14:textId="77777777" w:rsidR="00813B58" w:rsidRPr="00967DC1" w:rsidRDefault="00813B58" w:rsidP="008306A0">
            <w:pPr>
              <w:jc w:val="right"/>
              <w:rPr>
                <w:color w:val="000000"/>
                <w:sz w:val="22"/>
                <w:szCs w:val="22"/>
              </w:rPr>
            </w:pPr>
            <w:r w:rsidRPr="00967DC1">
              <w:rPr>
                <w:color w:val="000000"/>
                <w:sz w:val="22"/>
                <w:szCs w:val="22"/>
              </w:rPr>
              <w:t>8,2</w:t>
            </w:r>
          </w:p>
        </w:tc>
        <w:tc>
          <w:tcPr>
            <w:tcW w:w="949" w:type="dxa"/>
            <w:tcBorders>
              <w:top w:val="nil"/>
              <w:left w:val="nil"/>
              <w:bottom w:val="single" w:sz="4" w:space="0" w:color="auto"/>
              <w:right w:val="single" w:sz="4" w:space="0" w:color="auto"/>
            </w:tcBorders>
            <w:shd w:val="clear" w:color="auto" w:fill="auto"/>
            <w:noWrap/>
            <w:vAlign w:val="center"/>
            <w:hideMark/>
          </w:tcPr>
          <w:p w14:paraId="1623E5BF" w14:textId="77777777" w:rsidR="00813B58" w:rsidRPr="00967DC1" w:rsidRDefault="00813B58" w:rsidP="008306A0">
            <w:pPr>
              <w:jc w:val="right"/>
              <w:rPr>
                <w:color w:val="000000"/>
                <w:sz w:val="22"/>
                <w:szCs w:val="22"/>
              </w:rPr>
            </w:pPr>
            <w:r w:rsidRPr="00967DC1">
              <w:rPr>
                <w:color w:val="000000"/>
                <w:sz w:val="22"/>
                <w:szCs w:val="22"/>
              </w:rPr>
              <w:t>2,3</w:t>
            </w:r>
          </w:p>
        </w:tc>
      </w:tr>
      <w:tr w:rsidR="00813B58" w:rsidRPr="00967DC1" w14:paraId="6F5002B6"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9D0191E" w14:textId="77777777" w:rsidR="00813B58" w:rsidRPr="00967DC1" w:rsidRDefault="00813B58" w:rsidP="008306A0">
            <w:pPr>
              <w:jc w:val="left"/>
              <w:rPr>
                <w:color w:val="000000"/>
                <w:sz w:val="22"/>
                <w:szCs w:val="22"/>
              </w:rPr>
            </w:pPr>
            <w:r w:rsidRPr="00967DC1">
              <w:rPr>
                <w:color w:val="000000"/>
                <w:sz w:val="22"/>
                <w:szCs w:val="22"/>
              </w:rPr>
              <w:t>83 325 162</w:t>
            </w:r>
          </w:p>
        </w:tc>
        <w:tc>
          <w:tcPr>
            <w:tcW w:w="906" w:type="dxa"/>
            <w:tcBorders>
              <w:top w:val="nil"/>
              <w:left w:val="nil"/>
              <w:bottom w:val="single" w:sz="4" w:space="0" w:color="auto"/>
              <w:right w:val="single" w:sz="4" w:space="0" w:color="auto"/>
            </w:tcBorders>
            <w:shd w:val="clear" w:color="auto" w:fill="auto"/>
            <w:noWrap/>
            <w:vAlign w:val="bottom"/>
            <w:hideMark/>
          </w:tcPr>
          <w:p w14:paraId="1F6080C6" w14:textId="77777777" w:rsidR="00813B58" w:rsidRPr="00967DC1" w:rsidRDefault="00813B58" w:rsidP="008306A0">
            <w:pPr>
              <w:jc w:val="right"/>
              <w:rPr>
                <w:color w:val="000000"/>
                <w:sz w:val="22"/>
                <w:szCs w:val="22"/>
              </w:rPr>
            </w:pPr>
            <w:r w:rsidRPr="00967DC1">
              <w:rPr>
                <w:color w:val="000000"/>
                <w:sz w:val="22"/>
                <w:szCs w:val="22"/>
              </w:rPr>
              <w:t>0,84</w:t>
            </w:r>
          </w:p>
        </w:tc>
        <w:tc>
          <w:tcPr>
            <w:tcW w:w="749" w:type="dxa"/>
            <w:tcBorders>
              <w:top w:val="nil"/>
              <w:left w:val="nil"/>
              <w:bottom w:val="single" w:sz="4" w:space="0" w:color="auto"/>
              <w:right w:val="single" w:sz="4" w:space="0" w:color="auto"/>
            </w:tcBorders>
            <w:shd w:val="clear" w:color="auto" w:fill="auto"/>
            <w:noWrap/>
            <w:vAlign w:val="bottom"/>
            <w:hideMark/>
          </w:tcPr>
          <w:p w14:paraId="5438DC7B" w14:textId="77777777" w:rsidR="00813B58" w:rsidRPr="00967DC1" w:rsidRDefault="00813B58" w:rsidP="008306A0">
            <w:pPr>
              <w:jc w:val="right"/>
              <w:rPr>
                <w:color w:val="000000"/>
                <w:sz w:val="22"/>
                <w:szCs w:val="22"/>
              </w:rPr>
            </w:pPr>
            <w:r w:rsidRPr="00967DC1">
              <w:rPr>
                <w:color w:val="000000"/>
                <w:sz w:val="22"/>
                <w:szCs w:val="22"/>
              </w:rPr>
              <w:t>16,9</w:t>
            </w:r>
          </w:p>
        </w:tc>
        <w:tc>
          <w:tcPr>
            <w:tcW w:w="1141" w:type="dxa"/>
            <w:tcBorders>
              <w:top w:val="nil"/>
              <w:left w:val="nil"/>
              <w:bottom w:val="single" w:sz="4" w:space="0" w:color="auto"/>
              <w:right w:val="single" w:sz="4" w:space="0" w:color="auto"/>
            </w:tcBorders>
            <w:shd w:val="clear" w:color="auto" w:fill="auto"/>
            <w:noWrap/>
            <w:vAlign w:val="bottom"/>
            <w:hideMark/>
          </w:tcPr>
          <w:p w14:paraId="246F4F80" w14:textId="77777777" w:rsidR="00813B58" w:rsidRPr="00967DC1" w:rsidRDefault="00813B58" w:rsidP="008306A0">
            <w:pPr>
              <w:jc w:val="right"/>
              <w:rPr>
                <w:color w:val="000000"/>
                <w:sz w:val="22"/>
                <w:szCs w:val="22"/>
              </w:rPr>
            </w:pPr>
            <w:r w:rsidRPr="00967DC1">
              <w:rPr>
                <w:color w:val="000000"/>
                <w:sz w:val="22"/>
                <w:szCs w:val="22"/>
              </w:rPr>
              <w:t>32,8</w:t>
            </w:r>
          </w:p>
        </w:tc>
        <w:tc>
          <w:tcPr>
            <w:tcW w:w="749" w:type="dxa"/>
            <w:tcBorders>
              <w:top w:val="nil"/>
              <w:left w:val="nil"/>
              <w:bottom w:val="single" w:sz="4" w:space="0" w:color="auto"/>
              <w:right w:val="single" w:sz="4" w:space="0" w:color="auto"/>
            </w:tcBorders>
            <w:shd w:val="clear" w:color="auto" w:fill="auto"/>
            <w:noWrap/>
            <w:vAlign w:val="bottom"/>
            <w:hideMark/>
          </w:tcPr>
          <w:p w14:paraId="5D499BCB" w14:textId="77777777" w:rsidR="00813B58" w:rsidRPr="00967DC1" w:rsidRDefault="00813B58" w:rsidP="008306A0">
            <w:pPr>
              <w:jc w:val="right"/>
              <w:rPr>
                <w:color w:val="000000"/>
                <w:sz w:val="22"/>
                <w:szCs w:val="22"/>
              </w:rPr>
            </w:pPr>
            <w:r w:rsidRPr="00967DC1">
              <w:rPr>
                <w:color w:val="000000"/>
                <w:sz w:val="22"/>
                <w:szCs w:val="22"/>
              </w:rPr>
              <w:t>4,3</w:t>
            </w:r>
          </w:p>
        </w:tc>
        <w:tc>
          <w:tcPr>
            <w:tcW w:w="749" w:type="dxa"/>
            <w:tcBorders>
              <w:top w:val="nil"/>
              <w:left w:val="nil"/>
              <w:bottom w:val="single" w:sz="4" w:space="0" w:color="auto"/>
              <w:right w:val="single" w:sz="4" w:space="0" w:color="auto"/>
            </w:tcBorders>
            <w:shd w:val="clear" w:color="auto" w:fill="auto"/>
            <w:noWrap/>
            <w:vAlign w:val="bottom"/>
            <w:hideMark/>
          </w:tcPr>
          <w:p w14:paraId="6BEAA0B9" w14:textId="77777777" w:rsidR="00813B58" w:rsidRPr="00967DC1" w:rsidRDefault="00813B58" w:rsidP="008306A0">
            <w:pPr>
              <w:jc w:val="right"/>
              <w:rPr>
                <w:color w:val="000000"/>
                <w:sz w:val="22"/>
                <w:szCs w:val="22"/>
              </w:rPr>
            </w:pPr>
            <w:r w:rsidRPr="00967DC1">
              <w:rPr>
                <w:color w:val="000000"/>
                <w:sz w:val="22"/>
                <w:szCs w:val="22"/>
              </w:rPr>
              <w:t>39,0</w:t>
            </w:r>
          </w:p>
        </w:tc>
        <w:tc>
          <w:tcPr>
            <w:tcW w:w="984" w:type="dxa"/>
            <w:tcBorders>
              <w:top w:val="nil"/>
              <w:left w:val="nil"/>
              <w:bottom w:val="single" w:sz="4" w:space="0" w:color="auto"/>
              <w:right w:val="single" w:sz="4" w:space="0" w:color="auto"/>
            </w:tcBorders>
            <w:shd w:val="clear" w:color="auto" w:fill="auto"/>
            <w:noWrap/>
            <w:vAlign w:val="bottom"/>
            <w:hideMark/>
          </w:tcPr>
          <w:p w14:paraId="2324BB37" w14:textId="77777777" w:rsidR="00813B58" w:rsidRPr="00967DC1" w:rsidRDefault="00813B58" w:rsidP="008306A0">
            <w:pPr>
              <w:jc w:val="right"/>
              <w:rPr>
                <w:color w:val="000000"/>
                <w:sz w:val="22"/>
                <w:szCs w:val="22"/>
              </w:rPr>
            </w:pPr>
            <w:r w:rsidRPr="00967DC1">
              <w:rPr>
                <w:color w:val="000000"/>
                <w:sz w:val="22"/>
                <w:szCs w:val="22"/>
              </w:rPr>
              <w:t>2,0</w:t>
            </w:r>
          </w:p>
        </w:tc>
        <w:tc>
          <w:tcPr>
            <w:tcW w:w="749" w:type="dxa"/>
            <w:tcBorders>
              <w:top w:val="nil"/>
              <w:left w:val="nil"/>
              <w:bottom w:val="single" w:sz="4" w:space="0" w:color="auto"/>
              <w:right w:val="single" w:sz="4" w:space="0" w:color="auto"/>
            </w:tcBorders>
            <w:shd w:val="clear" w:color="auto" w:fill="auto"/>
            <w:noWrap/>
            <w:vAlign w:val="bottom"/>
            <w:hideMark/>
          </w:tcPr>
          <w:p w14:paraId="532EF6EF" w14:textId="77777777" w:rsidR="00813B58" w:rsidRPr="00967DC1" w:rsidRDefault="00813B58" w:rsidP="008306A0">
            <w:pPr>
              <w:jc w:val="right"/>
              <w:rPr>
                <w:color w:val="000000"/>
                <w:sz w:val="22"/>
                <w:szCs w:val="22"/>
              </w:rPr>
            </w:pPr>
            <w:r w:rsidRPr="00967DC1">
              <w:rPr>
                <w:color w:val="000000"/>
                <w:sz w:val="22"/>
                <w:szCs w:val="22"/>
              </w:rPr>
              <w:t>10,1</w:t>
            </w:r>
          </w:p>
        </w:tc>
        <w:tc>
          <w:tcPr>
            <w:tcW w:w="719" w:type="dxa"/>
            <w:tcBorders>
              <w:top w:val="nil"/>
              <w:left w:val="nil"/>
              <w:bottom w:val="single" w:sz="4" w:space="0" w:color="auto"/>
              <w:right w:val="single" w:sz="4" w:space="0" w:color="auto"/>
            </w:tcBorders>
            <w:shd w:val="clear" w:color="auto" w:fill="auto"/>
            <w:noWrap/>
            <w:vAlign w:val="bottom"/>
            <w:hideMark/>
          </w:tcPr>
          <w:p w14:paraId="4BC41361" w14:textId="77777777" w:rsidR="00813B58" w:rsidRPr="00967DC1" w:rsidRDefault="00813B58" w:rsidP="008306A0">
            <w:pPr>
              <w:jc w:val="right"/>
              <w:rPr>
                <w:color w:val="000000"/>
                <w:sz w:val="22"/>
                <w:szCs w:val="22"/>
              </w:rPr>
            </w:pPr>
            <w:r w:rsidRPr="00967DC1">
              <w:rPr>
                <w:color w:val="000000"/>
                <w:sz w:val="22"/>
                <w:szCs w:val="22"/>
              </w:rPr>
              <w:t>2,4</w:t>
            </w:r>
          </w:p>
        </w:tc>
        <w:tc>
          <w:tcPr>
            <w:tcW w:w="949" w:type="dxa"/>
            <w:tcBorders>
              <w:top w:val="nil"/>
              <w:left w:val="nil"/>
              <w:bottom w:val="single" w:sz="4" w:space="0" w:color="auto"/>
              <w:right w:val="single" w:sz="4" w:space="0" w:color="auto"/>
            </w:tcBorders>
            <w:shd w:val="clear" w:color="auto" w:fill="auto"/>
            <w:noWrap/>
            <w:vAlign w:val="center"/>
            <w:hideMark/>
          </w:tcPr>
          <w:p w14:paraId="3C2840F0" w14:textId="77777777" w:rsidR="00813B58" w:rsidRPr="00967DC1" w:rsidRDefault="00813B58" w:rsidP="008306A0">
            <w:pPr>
              <w:jc w:val="right"/>
              <w:rPr>
                <w:color w:val="000000"/>
                <w:sz w:val="22"/>
                <w:szCs w:val="22"/>
              </w:rPr>
            </w:pPr>
            <w:r w:rsidRPr="00967DC1">
              <w:rPr>
                <w:color w:val="000000"/>
                <w:sz w:val="22"/>
                <w:szCs w:val="22"/>
              </w:rPr>
              <w:t>6,2</w:t>
            </w:r>
          </w:p>
        </w:tc>
      </w:tr>
      <w:tr w:rsidR="00813B58" w:rsidRPr="00967DC1" w14:paraId="08D2AC32" w14:textId="77777777" w:rsidTr="00813B58">
        <w:trPr>
          <w:trHeight w:val="300"/>
        </w:trPr>
        <w:tc>
          <w:tcPr>
            <w:tcW w:w="320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B8503EA" w14:textId="77777777" w:rsidR="00813B58" w:rsidRPr="00967DC1" w:rsidRDefault="00813B58" w:rsidP="009C4702">
            <w:pPr>
              <w:jc w:val="center"/>
              <w:rPr>
                <w:color w:val="000000"/>
                <w:sz w:val="22"/>
                <w:szCs w:val="22"/>
              </w:rPr>
            </w:pPr>
            <w:bookmarkStart w:id="375" w:name="RANGE!A14"/>
            <w:r w:rsidRPr="00967DC1">
              <w:rPr>
                <w:color w:val="000000"/>
                <w:sz w:val="22"/>
                <w:szCs w:val="22"/>
              </w:rPr>
              <w:t>Изданачке разређене</w:t>
            </w:r>
            <w:bookmarkEnd w:id="375"/>
          </w:p>
        </w:tc>
        <w:tc>
          <w:tcPr>
            <w:tcW w:w="906" w:type="dxa"/>
            <w:tcBorders>
              <w:top w:val="nil"/>
              <w:left w:val="nil"/>
              <w:bottom w:val="single" w:sz="4" w:space="0" w:color="auto"/>
              <w:right w:val="single" w:sz="4" w:space="0" w:color="auto"/>
            </w:tcBorders>
            <w:shd w:val="clear" w:color="000000" w:fill="D9D9D9"/>
            <w:noWrap/>
            <w:vAlign w:val="center"/>
            <w:hideMark/>
          </w:tcPr>
          <w:p w14:paraId="68F41553" w14:textId="284E34C3"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76E311F3" w14:textId="77777777" w:rsidR="00813B58" w:rsidRPr="00967DC1" w:rsidRDefault="00813B58" w:rsidP="008306A0">
            <w:pPr>
              <w:jc w:val="right"/>
              <w:rPr>
                <w:color w:val="000000"/>
                <w:sz w:val="22"/>
                <w:szCs w:val="22"/>
              </w:rPr>
            </w:pPr>
            <w:r w:rsidRPr="00967DC1">
              <w:rPr>
                <w:color w:val="000000"/>
                <w:sz w:val="22"/>
                <w:szCs w:val="22"/>
              </w:rPr>
              <w:t>100,0</w:t>
            </w:r>
          </w:p>
        </w:tc>
        <w:tc>
          <w:tcPr>
            <w:tcW w:w="1141" w:type="dxa"/>
            <w:tcBorders>
              <w:top w:val="nil"/>
              <w:left w:val="nil"/>
              <w:bottom w:val="single" w:sz="4" w:space="0" w:color="auto"/>
              <w:right w:val="single" w:sz="4" w:space="0" w:color="auto"/>
            </w:tcBorders>
            <w:shd w:val="clear" w:color="000000" w:fill="D9D9D9"/>
            <w:noWrap/>
            <w:vAlign w:val="center"/>
            <w:hideMark/>
          </w:tcPr>
          <w:p w14:paraId="0034A0B3" w14:textId="5B4AF567"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bottom"/>
            <w:hideMark/>
          </w:tcPr>
          <w:p w14:paraId="7E05AB98" w14:textId="77777777" w:rsidR="00813B58" w:rsidRPr="00967DC1" w:rsidRDefault="00813B58" w:rsidP="008306A0">
            <w:pPr>
              <w:jc w:val="right"/>
              <w:rPr>
                <w:color w:val="000000"/>
                <w:sz w:val="22"/>
                <w:szCs w:val="22"/>
              </w:rPr>
            </w:pPr>
            <w:r w:rsidRPr="00967DC1">
              <w:rPr>
                <w:color w:val="000000"/>
                <w:sz w:val="22"/>
                <w:szCs w:val="22"/>
              </w:rPr>
              <w:t>100,0</w:t>
            </w:r>
          </w:p>
        </w:tc>
        <w:tc>
          <w:tcPr>
            <w:tcW w:w="749" w:type="dxa"/>
            <w:tcBorders>
              <w:top w:val="nil"/>
              <w:left w:val="nil"/>
              <w:bottom w:val="single" w:sz="4" w:space="0" w:color="auto"/>
              <w:right w:val="single" w:sz="4" w:space="0" w:color="auto"/>
            </w:tcBorders>
            <w:shd w:val="clear" w:color="000000" w:fill="D9D9D9"/>
            <w:noWrap/>
            <w:vAlign w:val="bottom"/>
            <w:hideMark/>
          </w:tcPr>
          <w:p w14:paraId="3A94EBBE" w14:textId="65B56514"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000000" w:fill="D9D9D9"/>
            <w:noWrap/>
            <w:vAlign w:val="center"/>
            <w:hideMark/>
          </w:tcPr>
          <w:p w14:paraId="7E24B41B" w14:textId="7AF3A959"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611E7913" w14:textId="77777777" w:rsidR="00813B58" w:rsidRPr="00967DC1" w:rsidRDefault="00813B58" w:rsidP="008306A0">
            <w:pPr>
              <w:jc w:val="right"/>
              <w:rPr>
                <w:color w:val="000000"/>
                <w:sz w:val="22"/>
                <w:szCs w:val="22"/>
              </w:rPr>
            </w:pPr>
            <w:r w:rsidRPr="00967DC1">
              <w:rPr>
                <w:color w:val="000000"/>
                <w:sz w:val="22"/>
                <w:szCs w:val="22"/>
              </w:rPr>
              <w:t>100,0</w:t>
            </w:r>
          </w:p>
        </w:tc>
        <w:tc>
          <w:tcPr>
            <w:tcW w:w="719" w:type="dxa"/>
            <w:tcBorders>
              <w:top w:val="nil"/>
              <w:left w:val="nil"/>
              <w:bottom w:val="single" w:sz="4" w:space="0" w:color="auto"/>
              <w:right w:val="single" w:sz="4" w:space="0" w:color="auto"/>
            </w:tcBorders>
            <w:shd w:val="clear" w:color="000000" w:fill="D9D9D9"/>
            <w:noWrap/>
            <w:vAlign w:val="bottom"/>
            <w:hideMark/>
          </w:tcPr>
          <w:p w14:paraId="6917C51C" w14:textId="70B4A98D"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000000" w:fill="D9D9D9"/>
            <w:noWrap/>
            <w:vAlign w:val="center"/>
            <w:hideMark/>
          </w:tcPr>
          <w:p w14:paraId="4FF1C300" w14:textId="5DD9678E" w:rsidR="00813B58" w:rsidRPr="00967DC1" w:rsidRDefault="00813B58" w:rsidP="008306A0">
            <w:pPr>
              <w:jc w:val="right"/>
              <w:rPr>
                <w:color w:val="000000"/>
                <w:sz w:val="22"/>
                <w:szCs w:val="22"/>
              </w:rPr>
            </w:pPr>
          </w:p>
        </w:tc>
      </w:tr>
      <w:tr w:rsidR="00813B58" w:rsidRPr="00967DC1" w14:paraId="5459E401" w14:textId="77777777" w:rsidTr="00813B58">
        <w:trPr>
          <w:trHeight w:val="300"/>
        </w:trPr>
        <w:tc>
          <w:tcPr>
            <w:tcW w:w="3205" w:type="dxa"/>
            <w:vMerge/>
            <w:tcBorders>
              <w:top w:val="nil"/>
              <w:left w:val="single" w:sz="4" w:space="0" w:color="auto"/>
              <w:bottom w:val="single" w:sz="4" w:space="0" w:color="auto"/>
              <w:right w:val="single" w:sz="4" w:space="0" w:color="auto"/>
            </w:tcBorders>
            <w:vAlign w:val="center"/>
            <w:hideMark/>
          </w:tcPr>
          <w:p w14:paraId="1524C1CC" w14:textId="77777777" w:rsidR="00813B58" w:rsidRPr="00967DC1" w:rsidRDefault="00813B58" w:rsidP="009C4702">
            <w:pPr>
              <w:jc w:val="center"/>
              <w:rPr>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hideMark/>
          </w:tcPr>
          <w:p w14:paraId="3E2B7B76" w14:textId="77777777" w:rsidR="00813B58" w:rsidRPr="00967DC1" w:rsidRDefault="00813B58" w:rsidP="008306A0">
            <w:pPr>
              <w:jc w:val="right"/>
              <w:rPr>
                <w:color w:val="000000"/>
                <w:sz w:val="22"/>
                <w:szCs w:val="22"/>
              </w:rPr>
            </w:pPr>
            <w:r w:rsidRPr="00967DC1">
              <w:rPr>
                <w:color w:val="000000"/>
                <w:sz w:val="22"/>
                <w:szCs w:val="22"/>
              </w:rPr>
              <w:t>4,98</w:t>
            </w:r>
          </w:p>
        </w:tc>
        <w:tc>
          <w:tcPr>
            <w:tcW w:w="749" w:type="dxa"/>
            <w:tcBorders>
              <w:top w:val="nil"/>
              <w:left w:val="nil"/>
              <w:bottom w:val="single" w:sz="4" w:space="0" w:color="auto"/>
              <w:right w:val="single" w:sz="4" w:space="0" w:color="auto"/>
            </w:tcBorders>
            <w:shd w:val="clear" w:color="000000" w:fill="D9D9D9"/>
            <w:noWrap/>
            <w:vAlign w:val="bottom"/>
            <w:hideMark/>
          </w:tcPr>
          <w:p w14:paraId="252C3B3B" w14:textId="77777777" w:rsidR="00813B58" w:rsidRPr="00967DC1" w:rsidRDefault="00813B58" w:rsidP="008306A0">
            <w:pPr>
              <w:jc w:val="right"/>
              <w:rPr>
                <w:color w:val="000000"/>
                <w:sz w:val="22"/>
                <w:szCs w:val="22"/>
              </w:rPr>
            </w:pPr>
            <w:r w:rsidRPr="00967DC1">
              <w:rPr>
                <w:color w:val="000000"/>
                <w:sz w:val="22"/>
                <w:szCs w:val="22"/>
              </w:rPr>
              <w:t>1,3</w:t>
            </w:r>
          </w:p>
        </w:tc>
        <w:tc>
          <w:tcPr>
            <w:tcW w:w="1141" w:type="dxa"/>
            <w:tcBorders>
              <w:top w:val="nil"/>
              <w:left w:val="nil"/>
              <w:bottom w:val="single" w:sz="4" w:space="0" w:color="auto"/>
              <w:right w:val="single" w:sz="4" w:space="0" w:color="auto"/>
            </w:tcBorders>
            <w:shd w:val="clear" w:color="000000" w:fill="D9D9D9"/>
            <w:noWrap/>
            <w:vAlign w:val="center"/>
            <w:hideMark/>
          </w:tcPr>
          <w:p w14:paraId="2CE90659" w14:textId="77777777" w:rsidR="00813B58" w:rsidRPr="00967DC1" w:rsidRDefault="00813B58" w:rsidP="008306A0">
            <w:pPr>
              <w:jc w:val="right"/>
              <w:rPr>
                <w:color w:val="000000"/>
                <w:sz w:val="22"/>
                <w:szCs w:val="22"/>
              </w:rPr>
            </w:pPr>
            <w:r w:rsidRPr="00967DC1">
              <w:rPr>
                <w:color w:val="000000"/>
                <w:sz w:val="22"/>
                <w:szCs w:val="22"/>
              </w:rPr>
              <w:t>769,9</w:t>
            </w:r>
          </w:p>
        </w:tc>
        <w:tc>
          <w:tcPr>
            <w:tcW w:w="749" w:type="dxa"/>
            <w:tcBorders>
              <w:top w:val="nil"/>
              <w:left w:val="nil"/>
              <w:bottom w:val="single" w:sz="4" w:space="0" w:color="auto"/>
              <w:right w:val="single" w:sz="4" w:space="0" w:color="auto"/>
            </w:tcBorders>
            <w:shd w:val="clear" w:color="000000" w:fill="D9D9D9"/>
            <w:noWrap/>
            <w:vAlign w:val="center"/>
            <w:hideMark/>
          </w:tcPr>
          <w:p w14:paraId="02A55BDA" w14:textId="77777777" w:rsidR="00813B58" w:rsidRPr="00967DC1" w:rsidRDefault="00813B58" w:rsidP="008306A0">
            <w:pPr>
              <w:jc w:val="right"/>
              <w:rPr>
                <w:color w:val="000000"/>
                <w:sz w:val="22"/>
                <w:szCs w:val="22"/>
              </w:rPr>
            </w:pPr>
            <w:r w:rsidRPr="00967DC1">
              <w:rPr>
                <w:color w:val="000000"/>
                <w:sz w:val="22"/>
                <w:szCs w:val="22"/>
              </w:rPr>
              <w:t>1,5</w:t>
            </w:r>
          </w:p>
        </w:tc>
        <w:tc>
          <w:tcPr>
            <w:tcW w:w="749" w:type="dxa"/>
            <w:tcBorders>
              <w:top w:val="nil"/>
              <w:left w:val="nil"/>
              <w:bottom w:val="single" w:sz="4" w:space="0" w:color="auto"/>
              <w:right w:val="single" w:sz="4" w:space="0" w:color="auto"/>
            </w:tcBorders>
            <w:shd w:val="clear" w:color="000000" w:fill="D9D9D9"/>
            <w:noWrap/>
            <w:vAlign w:val="bottom"/>
            <w:hideMark/>
          </w:tcPr>
          <w:p w14:paraId="1CC173AB" w14:textId="77777777" w:rsidR="00813B58" w:rsidRPr="00967DC1" w:rsidRDefault="00813B58" w:rsidP="008306A0">
            <w:pPr>
              <w:jc w:val="right"/>
              <w:rPr>
                <w:color w:val="000000"/>
                <w:sz w:val="22"/>
                <w:szCs w:val="22"/>
              </w:rPr>
            </w:pPr>
            <w:r w:rsidRPr="00967DC1">
              <w:rPr>
                <w:color w:val="000000"/>
                <w:sz w:val="22"/>
                <w:szCs w:val="22"/>
              </w:rPr>
              <w:t>154,6</w:t>
            </w:r>
          </w:p>
        </w:tc>
        <w:tc>
          <w:tcPr>
            <w:tcW w:w="984" w:type="dxa"/>
            <w:tcBorders>
              <w:top w:val="nil"/>
              <w:left w:val="nil"/>
              <w:bottom w:val="single" w:sz="4" w:space="0" w:color="auto"/>
              <w:right w:val="single" w:sz="4" w:space="0" w:color="auto"/>
            </w:tcBorders>
            <w:shd w:val="clear" w:color="000000" w:fill="D9D9D9"/>
            <w:noWrap/>
            <w:vAlign w:val="center"/>
            <w:hideMark/>
          </w:tcPr>
          <w:p w14:paraId="447F26D0" w14:textId="77777777" w:rsidR="00813B58" w:rsidRPr="00967DC1" w:rsidRDefault="00813B58" w:rsidP="008306A0">
            <w:pPr>
              <w:jc w:val="right"/>
              <w:rPr>
                <w:color w:val="000000"/>
                <w:sz w:val="22"/>
                <w:szCs w:val="22"/>
              </w:rPr>
            </w:pPr>
            <w:r w:rsidRPr="00967DC1">
              <w:rPr>
                <w:color w:val="000000"/>
                <w:sz w:val="22"/>
                <w:szCs w:val="22"/>
              </w:rPr>
              <w:t>20,2</w:t>
            </w:r>
          </w:p>
        </w:tc>
        <w:tc>
          <w:tcPr>
            <w:tcW w:w="749" w:type="dxa"/>
            <w:tcBorders>
              <w:top w:val="nil"/>
              <w:left w:val="nil"/>
              <w:bottom w:val="single" w:sz="4" w:space="0" w:color="auto"/>
              <w:right w:val="single" w:sz="4" w:space="0" w:color="auto"/>
            </w:tcBorders>
            <w:shd w:val="clear" w:color="000000" w:fill="D9D9D9"/>
            <w:noWrap/>
            <w:vAlign w:val="center"/>
            <w:hideMark/>
          </w:tcPr>
          <w:p w14:paraId="5D00D32D" w14:textId="77777777" w:rsidR="00813B58" w:rsidRPr="00967DC1" w:rsidRDefault="00813B58" w:rsidP="008306A0">
            <w:pPr>
              <w:jc w:val="right"/>
              <w:rPr>
                <w:color w:val="000000"/>
                <w:sz w:val="22"/>
                <w:szCs w:val="22"/>
              </w:rPr>
            </w:pPr>
            <w:r w:rsidRPr="00967DC1">
              <w:rPr>
                <w:color w:val="000000"/>
                <w:sz w:val="22"/>
                <w:szCs w:val="22"/>
              </w:rPr>
              <w:t>1,2</w:t>
            </w:r>
          </w:p>
        </w:tc>
        <w:tc>
          <w:tcPr>
            <w:tcW w:w="719" w:type="dxa"/>
            <w:tcBorders>
              <w:top w:val="nil"/>
              <w:left w:val="nil"/>
              <w:bottom w:val="single" w:sz="4" w:space="0" w:color="auto"/>
              <w:right w:val="single" w:sz="4" w:space="0" w:color="auto"/>
            </w:tcBorders>
            <w:shd w:val="clear" w:color="000000" w:fill="D9D9D9"/>
            <w:noWrap/>
            <w:vAlign w:val="bottom"/>
            <w:hideMark/>
          </w:tcPr>
          <w:p w14:paraId="03B2487B" w14:textId="77777777" w:rsidR="00813B58" w:rsidRPr="00967DC1" w:rsidRDefault="00813B58" w:rsidP="008306A0">
            <w:pPr>
              <w:jc w:val="right"/>
              <w:rPr>
                <w:color w:val="000000"/>
                <w:sz w:val="22"/>
                <w:szCs w:val="22"/>
              </w:rPr>
            </w:pPr>
            <w:r w:rsidRPr="00967DC1">
              <w:rPr>
                <w:color w:val="000000"/>
                <w:sz w:val="22"/>
                <w:szCs w:val="22"/>
              </w:rPr>
              <w:t>4,1</w:t>
            </w:r>
          </w:p>
        </w:tc>
        <w:tc>
          <w:tcPr>
            <w:tcW w:w="949" w:type="dxa"/>
            <w:tcBorders>
              <w:top w:val="nil"/>
              <w:left w:val="nil"/>
              <w:bottom w:val="single" w:sz="4" w:space="0" w:color="auto"/>
              <w:right w:val="single" w:sz="4" w:space="0" w:color="auto"/>
            </w:tcBorders>
            <w:shd w:val="clear" w:color="000000" w:fill="D9D9D9"/>
            <w:noWrap/>
            <w:vAlign w:val="center"/>
            <w:hideMark/>
          </w:tcPr>
          <w:p w14:paraId="69935612" w14:textId="77777777" w:rsidR="00813B58" w:rsidRPr="00967DC1" w:rsidRDefault="00813B58" w:rsidP="008306A0">
            <w:pPr>
              <w:jc w:val="right"/>
              <w:rPr>
                <w:color w:val="000000"/>
                <w:sz w:val="22"/>
                <w:szCs w:val="22"/>
              </w:rPr>
            </w:pPr>
            <w:r w:rsidRPr="00967DC1">
              <w:rPr>
                <w:color w:val="000000"/>
                <w:sz w:val="22"/>
                <w:szCs w:val="22"/>
              </w:rPr>
              <w:t>2,6</w:t>
            </w:r>
          </w:p>
        </w:tc>
      </w:tr>
      <w:tr w:rsidR="00813B58" w:rsidRPr="00967DC1" w14:paraId="198CC2C5" w14:textId="77777777" w:rsidTr="00813B58">
        <w:trPr>
          <w:trHeight w:val="300"/>
        </w:trPr>
        <w:tc>
          <w:tcPr>
            <w:tcW w:w="3205" w:type="dxa"/>
            <w:tcBorders>
              <w:top w:val="nil"/>
              <w:left w:val="single" w:sz="4" w:space="0" w:color="auto"/>
              <w:bottom w:val="single" w:sz="4" w:space="0" w:color="auto"/>
              <w:right w:val="single" w:sz="4" w:space="0" w:color="auto"/>
            </w:tcBorders>
            <w:shd w:val="clear" w:color="000000" w:fill="D9D9D9"/>
            <w:noWrap/>
            <w:vAlign w:val="center"/>
            <w:hideMark/>
          </w:tcPr>
          <w:p w14:paraId="178CD0AF" w14:textId="77777777" w:rsidR="00813B58" w:rsidRPr="00967DC1" w:rsidRDefault="00813B58" w:rsidP="008306A0">
            <w:pPr>
              <w:jc w:val="left"/>
              <w:rPr>
                <w:color w:val="000000"/>
                <w:sz w:val="22"/>
                <w:szCs w:val="22"/>
              </w:rPr>
            </w:pPr>
            <w:r w:rsidRPr="00967DC1">
              <w:rPr>
                <w:color w:val="000000"/>
                <w:sz w:val="22"/>
                <w:szCs w:val="22"/>
              </w:rPr>
              <w:t>Свега изданачке</w:t>
            </w:r>
          </w:p>
        </w:tc>
        <w:tc>
          <w:tcPr>
            <w:tcW w:w="906" w:type="dxa"/>
            <w:tcBorders>
              <w:top w:val="nil"/>
              <w:left w:val="nil"/>
              <w:bottom w:val="single" w:sz="4" w:space="0" w:color="auto"/>
              <w:right w:val="single" w:sz="4" w:space="0" w:color="auto"/>
            </w:tcBorders>
            <w:shd w:val="clear" w:color="000000" w:fill="D9D9D9"/>
            <w:noWrap/>
            <w:vAlign w:val="center"/>
            <w:hideMark/>
          </w:tcPr>
          <w:p w14:paraId="102E86A5" w14:textId="77777777" w:rsidR="00813B58" w:rsidRPr="00967DC1" w:rsidRDefault="00813B58" w:rsidP="008306A0">
            <w:pPr>
              <w:jc w:val="right"/>
              <w:rPr>
                <w:color w:val="000000"/>
                <w:sz w:val="22"/>
                <w:szCs w:val="22"/>
              </w:rPr>
            </w:pPr>
            <w:r w:rsidRPr="00967DC1">
              <w:rPr>
                <w:color w:val="000000"/>
                <w:sz w:val="22"/>
                <w:szCs w:val="22"/>
              </w:rPr>
              <w:t>252,92</w:t>
            </w:r>
          </w:p>
        </w:tc>
        <w:tc>
          <w:tcPr>
            <w:tcW w:w="749" w:type="dxa"/>
            <w:tcBorders>
              <w:top w:val="nil"/>
              <w:left w:val="nil"/>
              <w:bottom w:val="single" w:sz="4" w:space="0" w:color="auto"/>
              <w:right w:val="single" w:sz="4" w:space="0" w:color="auto"/>
            </w:tcBorders>
            <w:shd w:val="clear" w:color="000000" w:fill="D9D9D9"/>
            <w:noWrap/>
            <w:vAlign w:val="center"/>
            <w:hideMark/>
          </w:tcPr>
          <w:p w14:paraId="63F01CD7" w14:textId="77777777" w:rsidR="00813B58" w:rsidRPr="00967DC1" w:rsidRDefault="00813B58" w:rsidP="008306A0">
            <w:pPr>
              <w:jc w:val="right"/>
              <w:rPr>
                <w:color w:val="000000"/>
                <w:sz w:val="22"/>
                <w:szCs w:val="22"/>
              </w:rPr>
            </w:pPr>
            <w:r w:rsidRPr="00967DC1">
              <w:rPr>
                <w:color w:val="000000"/>
                <w:sz w:val="22"/>
                <w:szCs w:val="22"/>
              </w:rPr>
              <w:t>67,6</w:t>
            </w:r>
          </w:p>
        </w:tc>
        <w:tc>
          <w:tcPr>
            <w:tcW w:w="1141" w:type="dxa"/>
            <w:tcBorders>
              <w:top w:val="nil"/>
              <w:left w:val="nil"/>
              <w:bottom w:val="single" w:sz="4" w:space="0" w:color="auto"/>
              <w:right w:val="single" w:sz="4" w:space="0" w:color="auto"/>
            </w:tcBorders>
            <w:shd w:val="clear" w:color="000000" w:fill="D9D9D9"/>
            <w:noWrap/>
            <w:vAlign w:val="center"/>
            <w:hideMark/>
          </w:tcPr>
          <w:p w14:paraId="0D8F4717" w14:textId="77777777" w:rsidR="00813B58" w:rsidRPr="00967DC1" w:rsidRDefault="00813B58" w:rsidP="008306A0">
            <w:pPr>
              <w:jc w:val="right"/>
              <w:rPr>
                <w:color w:val="000000"/>
                <w:sz w:val="22"/>
                <w:szCs w:val="22"/>
              </w:rPr>
            </w:pPr>
            <w:r w:rsidRPr="00967DC1">
              <w:rPr>
                <w:color w:val="000000"/>
                <w:sz w:val="22"/>
                <w:szCs w:val="22"/>
              </w:rPr>
              <w:t>21.255,2</w:t>
            </w:r>
          </w:p>
        </w:tc>
        <w:tc>
          <w:tcPr>
            <w:tcW w:w="749" w:type="dxa"/>
            <w:tcBorders>
              <w:top w:val="nil"/>
              <w:left w:val="nil"/>
              <w:bottom w:val="single" w:sz="4" w:space="0" w:color="auto"/>
              <w:right w:val="single" w:sz="4" w:space="0" w:color="auto"/>
            </w:tcBorders>
            <w:shd w:val="clear" w:color="000000" w:fill="D9D9D9"/>
            <w:noWrap/>
            <w:vAlign w:val="center"/>
            <w:hideMark/>
          </w:tcPr>
          <w:p w14:paraId="4CA6EECF" w14:textId="77777777" w:rsidR="00813B58" w:rsidRPr="00967DC1" w:rsidRDefault="00813B58" w:rsidP="008306A0">
            <w:pPr>
              <w:jc w:val="right"/>
              <w:rPr>
                <w:color w:val="000000"/>
                <w:sz w:val="22"/>
                <w:szCs w:val="22"/>
              </w:rPr>
            </w:pPr>
            <w:r w:rsidRPr="00967DC1">
              <w:rPr>
                <w:color w:val="000000"/>
                <w:sz w:val="22"/>
                <w:szCs w:val="22"/>
              </w:rPr>
              <w:t>40,3</w:t>
            </w:r>
          </w:p>
        </w:tc>
        <w:tc>
          <w:tcPr>
            <w:tcW w:w="749" w:type="dxa"/>
            <w:tcBorders>
              <w:top w:val="nil"/>
              <w:left w:val="nil"/>
              <w:bottom w:val="single" w:sz="4" w:space="0" w:color="auto"/>
              <w:right w:val="single" w:sz="4" w:space="0" w:color="auto"/>
            </w:tcBorders>
            <w:shd w:val="clear" w:color="000000" w:fill="D9D9D9"/>
            <w:noWrap/>
            <w:vAlign w:val="center"/>
            <w:hideMark/>
          </w:tcPr>
          <w:p w14:paraId="3B24508B" w14:textId="77777777" w:rsidR="00813B58" w:rsidRPr="00967DC1" w:rsidRDefault="00813B58" w:rsidP="008306A0">
            <w:pPr>
              <w:jc w:val="right"/>
              <w:rPr>
                <w:color w:val="000000"/>
                <w:sz w:val="22"/>
                <w:szCs w:val="22"/>
              </w:rPr>
            </w:pPr>
            <w:r w:rsidRPr="00967DC1">
              <w:rPr>
                <w:color w:val="000000"/>
                <w:sz w:val="22"/>
                <w:szCs w:val="22"/>
              </w:rPr>
              <w:t>84,0</w:t>
            </w:r>
          </w:p>
        </w:tc>
        <w:tc>
          <w:tcPr>
            <w:tcW w:w="984" w:type="dxa"/>
            <w:tcBorders>
              <w:top w:val="nil"/>
              <w:left w:val="nil"/>
              <w:bottom w:val="single" w:sz="4" w:space="0" w:color="auto"/>
              <w:right w:val="single" w:sz="4" w:space="0" w:color="auto"/>
            </w:tcBorders>
            <w:shd w:val="clear" w:color="000000" w:fill="D9D9D9"/>
            <w:noWrap/>
            <w:vAlign w:val="center"/>
            <w:hideMark/>
          </w:tcPr>
          <w:p w14:paraId="7B32BA10" w14:textId="77777777" w:rsidR="00813B58" w:rsidRPr="00967DC1" w:rsidRDefault="00813B58" w:rsidP="008306A0">
            <w:pPr>
              <w:jc w:val="right"/>
              <w:rPr>
                <w:color w:val="000000"/>
                <w:sz w:val="22"/>
                <w:szCs w:val="22"/>
              </w:rPr>
            </w:pPr>
            <w:r w:rsidRPr="00967DC1">
              <w:rPr>
                <w:color w:val="000000"/>
                <w:sz w:val="22"/>
                <w:szCs w:val="22"/>
              </w:rPr>
              <w:t>1.075,9</w:t>
            </w:r>
          </w:p>
        </w:tc>
        <w:tc>
          <w:tcPr>
            <w:tcW w:w="749" w:type="dxa"/>
            <w:tcBorders>
              <w:top w:val="nil"/>
              <w:left w:val="nil"/>
              <w:bottom w:val="single" w:sz="4" w:space="0" w:color="auto"/>
              <w:right w:val="single" w:sz="4" w:space="0" w:color="auto"/>
            </w:tcBorders>
            <w:shd w:val="clear" w:color="000000" w:fill="D9D9D9"/>
            <w:noWrap/>
            <w:vAlign w:val="center"/>
            <w:hideMark/>
          </w:tcPr>
          <w:p w14:paraId="6418E249" w14:textId="77777777" w:rsidR="00813B58" w:rsidRPr="00967DC1" w:rsidRDefault="00813B58" w:rsidP="008306A0">
            <w:pPr>
              <w:jc w:val="right"/>
              <w:rPr>
                <w:color w:val="000000"/>
                <w:sz w:val="22"/>
                <w:szCs w:val="22"/>
              </w:rPr>
            </w:pPr>
            <w:r w:rsidRPr="00967DC1">
              <w:rPr>
                <w:color w:val="000000"/>
                <w:sz w:val="22"/>
                <w:szCs w:val="22"/>
              </w:rPr>
              <w:t>64,5</w:t>
            </w:r>
          </w:p>
        </w:tc>
        <w:tc>
          <w:tcPr>
            <w:tcW w:w="719" w:type="dxa"/>
            <w:tcBorders>
              <w:top w:val="nil"/>
              <w:left w:val="nil"/>
              <w:bottom w:val="single" w:sz="4" w:space="0" w:color="auto"/>
              <w:right w:val="single" w:sz="4" w:space="0" w:color="auto"/>
            </w:tcBorders>
            <w:shd w:val="clear" w:color="000000" w:fill="D9D9D9"/>
            <w:noWrap/>
            <w:vAlign w:val="bottom"/>
            <w:hideMark/>
          </w:tcPr>
          <w:p w14:paraId="29ADE8B5" w14:textId="77777777" w:rsidR="00813B58" w:rsidRPr="00967DC1" w:rsidRDefault="00813B58" w:rsidP="008306A0">
            <w:pPr>
              <w:jc w:val="right"/>
              <w:rPr>
                <w:color w:val="000000"/>
                <w:sz w:val="22"/>
                <w:szCs w:val="22"/>
              </w:rPr>
            </w:pPr>
            <w:r w:rsidRPr="00967DC1">
              <w:rPr>
                <w:color w:val="000000"/>
                <w:sz w:val="22"/>
                <w:szCs w:val="22"/>
              </w:rPr>
              <w:t>4,3</w:t>
            </w:r>
          </w:p>
        </w:tc>
        <w:tc>
          <w:tcPr>
            <w:tcW w:w="949" w:type="dxa"/>
            <w:tcBorders>
              <w:top w:val="nil"/>
              <w:left w:val="nil"/>
              <w:bottom w:val="single" w:sz="4" w:space="0" w:color="auto"/>
              <w:right w:val="single" w:sz="4" w:space="0" w:color="auto"/>
            </w:tcBorders>
            <w:shd w:val="clear" w:color="000000" w:fill="D9D9D9"/>
            <w:noWrap/>
            <w:vAlign w:val="center"/>
            <w:hideMark/>
          </w:tcPr>
          <w:p w14:paraId="0FC52799" w14:textId="77777777" w:rsidR="00813B58" w:rsidRPr="00967DC1" w:rsidRDefault="00813B58" w:rsidP="008306A0">
            <w:pPr>
              <w:jc w:val="right"/>
              <w:rPr>
                <w:color w:val="000000"/>
                <w:sz w:val="22"/>
                <w:szCs w:val="22"/>
              </w:rPr>
            </w:pPr>
            <w:r w:rsidRPr="00967DC1">
              <w:rPr>
                <w:color w:val="000000"/>
                <w:sz w:val="22"/>
                <w:szCs w:val="22"/>
              </w:rPr>
              <w:t>5,1</w:t>
            </w:r>
          </w:p>
        </w:tc>
      </w:tr>
      <w:tr w:rsidR="00813B58" w:rsidRPr="00967DC1" w14:paraId="269A8512" w14:textId="77777777" w:rsidTr="00B32462">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818BD28" w14:textId="77777777" w:rsidR="00813B58" w:rsidRPr="00967DC1" w:rsidRDefault="00813B58" w:rsidP="008306A0">
            <w:pPr>
              <w:jc w:val="left"/>
              <w:rPr>
                <w:color w:val="000000"/>
                <w:sz w:val="22"/>
                <w:szCs w:val="22"/>
              </w:rPr>
            </w:pPr>
            <w:r w:rsidRPr="00967DC1">
              <w:rPr>
                <w:color w:val="000000"/>
                <w:sz w:val="22"/>
                <w:szCs w:val="22"/>
              </w:rPr>
              <w:t>12 457 162</w:t>
            </w:r>
          </w:p>
        </w:tc>
        <w:tc>
          <w:tcPr>
            <w:tcW w:w="906" w:type="dxa"/>
            <w:tcBorders>
              <w:top w:val="nil"/>
              <w:left w:val="nil"/>
              <w:bottom w:val="single" w:sz="4" w:space="0" w:color="auto"/>
              <w:right w:val="single" w:sz="4" w:space="0" w:color="auto"/>
            </w:tcBorders>
            <w:shd w:val="clear" w:color="auto" w:fill="auto"/>
            <w:noWrap/>
            <w:vAlign w:val="bottom"/>
            <w:hideMark/>
          </w:tcPr>
          <w:p w14:paraId="781D8D35" w14:textId="77777777" w:rsidR="00813B58" w:rsidRPr="00967DC1" w:rsidRDefault="00813B58" w:rsidP="008306A0">
            <w:pPr>
              <w:jc w:val="right"/>
              <w:rPr>
                <w:color w:val="000000"/>
                <w:sz w:val="22"/>
                <w:szCs w:val="22"/>
              </w:rPr>
            </w:pPr>
            <w:r w:rsidRPr="00967DC1">
              <w:rPr>
                <w:color w:val="000000"/>
                <w:sz w:val="22"/>
                <w:szCs w:val="22"/>
              </w:rPr>
              <w:t>1,47</w:t>
            </w:r>
          </w:p>
        </w:tc>
        <w:tc>
          <w:tcPr>
            <w:tcW w:w="749" w:type="dxa"/>
            <w:tcBorders>
              <w:top w:val="nil"/>
              <w:left w:val="nil"/>
              <w:bottom w:val="single" w:sz="4" w:space="0" w:color="auto"/>
              <w:right w:val="single" w:sz="4" w:space="0" w:color="auto"/>
            </w:tcBorders>
            <w:shd w:val="clear" w:color="auto" w:fill="auto"/>
            <w:noWrap/>
            <w:vAlign w:val="bottom"/>
            <w:hideMark/>
          </w:tcPr>
          <w:p w14:paraId="20BF16C1" w14:textId="77777777" w:rsidR="00813B58" w:rsidRPr="00967DC1" w:rsidRDefault="00813B58" w:rsidP="008306A0">
            <w:pPr>
              <w:jc w:val="right"/>
              <w:rPr>
                <w:color w:val="000000"/>
                <w:sz w:val="22"/>
                <w:szCs w:val="22"/>
              </w:rPr>
            </w:pPr>
            <w:r w:rsidRPr="00967DC1">
              <w:rPr>
                <w:color w:val="000000"/>
                <w:sz w:val="22"/>
                <w:szCs w:val="22"/>
              </w:rPr>
              <w:t>1,3</w:t>
            </w:r>
          </w:p>
        </w:tc>
        <w:tc>
          <w:tcPr>
            <w:tcW w:w="1141" w:type="dxa"/>
            <w:tcBorders>
              <w:top w:val="nil"/>
              <w:left w:val="nil"/>
              <w:bottom w:val="single" w:sz="4" w:space="0" w:color="auto"/>
              <w:right w:val="single" w:sz="4" w:space="0" w:color="auto"/>
            </w:tcBorders>
            <w:shd w:val="clear" w:color="auto" w:fill="auto"/>
            <w:noWrap/>
            <w:vAlign w:val="bottom"/>
          </w:tcPr>
          <w:p w14:paraId="5DD89E30" w14:textId="7202490C"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5A397A7E" w14:textId="69B8CFA1"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6A1D128E" w14:textId="0DC56B7A"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785DC92B" w14:textId="273094B3"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40FB72ED" w14:textId="1AED9317" w:rsidR="00813B58" w:rsidRPr="00967DC1" w:rsidRDefault="00813B58" w:rsidP="008306A0">
            <w:pPr>
              <w:jc w:val="right"/>
              <w:rPr>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tcPr>
          <w:p w14:paraId="0974D521" w14:textId="046B1411"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14:paraId="6220FD19" w14:textId="1B25639C" w:rsidR="00813B58" w:rsidRPr="00967DC1" w:rsidRDefault="00813B58" w:rsidP="008306A0">
            <w:pPr>
              <w:jc w:val="right"/>
              <w:rPr>
                <w:color w:val="000000"/>
                <w:sz w:val="22"/>
                <w:szCs w:val="22"/>
              </w:rPr>
            </w:pPr>
          </w:p>
        </w:tc>
      </w:tr>
      <w:tr w:rsidR="00813B58" w:rsidRPr="00967DC1" w14:paraId="78DBF5F0"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0EFC6FA" w14:textId="77777777" w:rsidR="00813B58" w:rsidRPr="00967DC1" w:rsidRDefault="00813B58" w:rsidP="008306A0">
            <w:pPr>
              <w:jc w:val="left"/>
              <w:rPr>
                <w:color w:val="000000"/>
                <w:sz w:val="22"/>
                <w:szCs w:val="22"/>
              </w:rPr>
            </w:pPr>
            <w:r w:rsidRPr="00967DC1">
              <w:rPr>
                <w:color w:val="000000"/>
                <w:sz w:val="22"/>
                <w:szCs w:val="22"/>
              </w:rPr>
              <w:t>82 455 162</w:t>
            </w:r>
          </w:p>
        </w:tc>
        <w:tc>
          <w:tcPr>
            <w:tcW w:w="906" w:type="dxa"/>
            <w:tcBorders>
              <w:top w:val="nil"/>
              <w:left w:val="nil"/>
              <w:bottom w:val="single" w:sz="4" w:space="0" w:color="auto"/>
              <w:right w:val="single" w:sz="4" w:space="0" w:color="auto"/>
            </w:tcBorders>
            <w:shd w:val="clear" w:color="auto" w:fill="auto"/>
            <w:noWrap/>
            <w:vAlign w:val="bottom"/>
            <w:hideMark/>
          </w:tcPr>
          <w:p w14:paraId="59B12A94" w14:textId="77777777" w:rsidR="00813B58" w:rsidRPr="00967DC1" w:rsidRDefault="00813B58" w:rsidP="008306A0">
            <w:pPr>
              <w:jc w:val="right"/>
              <w:rPr>
                <w:color w:val="000000"/>
                <w:sz w:val="22"/>
                <w:szCs w:val="22"/>
              </w:rPr>
            </w:pPr>
            <w:r w:rsidRPr="00967DC1">
              <w:rPr>
                <w:color w:val="000000"/>
                <w:sz w:val="22"/>
                <w:szCs w:val="22"/>
              </w:rPr>
              <w:t>2,58</w:t>
            </w:r>
          </w:p>
        </w:tc>
        <w:tc>
          <w:tcPr>
            <w:tcW w:w="749" w:type="dxa"/>
            <w:tcBorders>
              <w:top w:val="nil"/>
              <w:left w:val="nil"/>
              <w:bottom w:val="single" w:sz="4" w:space="0" w:color="auto"/>
              <w:right w:val="single" w:sz="4" w:space="0" w:color="auto"/>
            </w:tcBorders>
            <w:shd w:val="clear" w:color="auto" w:fill="auto"/>
            <w:noWrap/>
            <w:vAlign w:val="bottom"/>
            <w:hideMark/>
          </w:tcPr>
          <w:p w14:paraId="7CBB4DB9" w14:textId="77777777" w:rsidR="00813B58" w:rsidRPr="00967DC1" w:rsidRDefault="00813B58" w:rsidP="008306A0">
            <w:pPr>
              <w:jc w:val="right"/>
              <w:rPr>
                <w:color w:val="000000"/>
                <w:sz w:val="22"/>
                <w:szCs w:val="22"/>
              </w:rPr>
            </w:pPr>
            <w:r w:rsidRPr="00967DC1">
              <w:rPr>
                <w:color w:val="000000"/>
                <w:sz w:val="22"/>
                <w:szCs w:val="22"/>
              </w:rPr>
              <w:t>2,3</w:t>
            </w:r>
          </w:p>
        </w:tc>
        <w:tc>
          <w:tcPr>
            <w:tcW w:w="1141" w:type="dxa"/>
            <w:tcBorders>
              <w:top w:val="nil"/>
              <w:left w:val="nil"/>
              <w:bottom w:val="single" w:sz="4" w:space="0" w:color="auto"/>
              <w:right w:val="single" w:sz="4" w:space="0" w:color="auto"/>
            </w:tcBorders>
            <w:shd w:val="clear" w:color="auto" w:fill="auto"/>
            <w:noWrap/>
            <w:vAlign w:val="bottom"/>
            <w:hideMark/>
          </w:tcPr>
          <w:p w14:paraId="38A1A9DE" w14:textId="77777777" w:rsidR="00813B58" w:rsidRPr="00967DC1" w:rsidRDefault="00813B58" w:rsidP="008306A0">
            <w:pPr>
              <w:jc w:val="right"/>
              <w:rPr>
                <w:color w:val="000000"/>
                <w:sz w:val="22"/>
                <w:szCs w:val="22"/>
              </w:rPr>
            </w:pPr>
            <w:r w:rsidRPr="00967DC1">
              <w:rPr>
                <w:color w:val="000000"/>
                <w:sz w:val="22"/>
                <w:szCs w:val="22"/>
              </w:rPr>
              <w:t>52,8</w:t>
            </w:r>
          </w:p>
        </w:tc>
        <w:tc>
          <w:tcPr>
            <w:tcW w:w="749" w:type="dxa"/>
            <w:tcBorders>
              <w:top w:val="nil"/>
              <w:left w:val="nil"/>
              <w:bottom w:val="single" w:sz="4" w:space="0" w:color="auto"/>
              <w:right w:val="single" w:sz="4" w:space="0" w:color="auto"/>
            </w:tcBorders>
            <w:shd w:val="clear" w:color="auto" w:fill="auto"/>
            <w:noWrap/>
            <w:vAlign w:val="bottom"/>
            <w:hideMark/>
          </w:tcPr>
          <w:p w14:paraId="2CFE86A3" w14:textId="77777777" w:rsidR="00813B58" w:rsidRPr="00967DC1" w:rsidRDefault="00813B58" w:rsidP="008306A0">
            <w:pPr>
              <w:jc w:val="right"/>
              <w:rPr>
                <w:color w:val="000000"/>
                <w:sz w:val="22"/>
                <w:szCs w:val="22"/>
              </w:rPr>
            </w:pPr>
            <w:r w:rsidRPr="00967DC1">
              <w:rPr>
                <w:color w:val="000000"/>
                <w:sz w:val="22"/>
                <w:szCs w:val="22"/>
              </w:rPr>
              <w:t>0,2</w:t>
            </w:r>
          </w:p>
        </w:tc>
        <w:tc>
          <w:tcPr>
            <w:tcW w:w="749" w:type="dxa"/>
            <w:tcBorders>
              <w:top w:val="nil"/>
              <w:left w:val="nil"/>
              <w:bottom w:val="single" w:sz="4" w:space="0" w:color="auto"/>
              <w:right w:val="single" w:sz="4" w:space="0" w:color="auto"/>
            </w:tcBorders>
            <w:shd w:val="clear" w:color="auto" w:fill="auto"/>
            <w:noWrap/>
            <w:vAlign w:val="bottom"/>
            <w:hideMark/>
          </w:tcPr>
          <w:p w14:paraId="3B7FDEA7" w14:textId="77777777" w:rsidR="00813B58" w:rsidRPr="00967DC1" w:rsidRDefault="00813B58" w:rsidP="008306A0">
            <w:pPr>
              <w:jc w:val="right"/>
              <w:rPr>
                <w:color w:val="000000"/>
                <w:sz w:val="22"/>
                <w:szCs w:val="22"/>
              </w:rPr>
            </w:pPr>
            <w:r w:rsidRPr="00967DC1">
              <w:rPr>
                <w:color w:val="000000"/>
                <w:sz w:val="22"/>
                <w:szCs w:val="22"/>
              </w:rPr>
              <w:t>20,5</w:t>
            </w:r>
          </w:p>
        </w:tc>
        <w:tc>
          <w:tcPr>
            <w:tcW w:w="984" w:type="dxa"/>
            <w:tcBorders>
              <w:top w:val="nil"/>
              <w:left w:val="nil"/>
              <w:bottom w:val="single" w:sz="4" w:space="0" w:color="auto"/>
              <w:right w:val="single" w:sz="4" w:space="0" w:color="auto"/>
            </w:tcBorders>
            <w:shd w:val="clear" w:color="auto" w:fill="auto"/>
            <w:noWrap/>
            <w:vAlign w:val="bottom"/>
            <w:hideMark/>
          </w:tcPr>
          <w:p w14:paraId="338D726D" w14:textId="77777777" w:rsidR="00813B58" w:rsidRPr="00967DC1" w:rsidRDefault="00813B58" w:rsidP="008306A0">
            <w:pPr>
              <w:jc w:val="right"/>
              <w:rPr>
                <w:color w:val="000000"/>
                <w:sz w:val="22"/>
                <w:szCs w:val="22"/>
              </w:rPr>
            </w:pPr>
            <w:r w:rsidRPr="00967DC1">
              <w:rPr>
                <w:color w:val="000000"/>
                <w:sz w:val="22"/>
                <w:szCs w:val="22"/>
              </w:rPr>
              <w:t>4,8</w:t>
            </w:r>
          </w:p>
        </w:tc>
        <w:tc>
          <w:tcPr>
            <w:tcW w:w="749" w:type="dxa"/>
            <w:tcBorders>
              <w:top w:val="nil"/>
              <w:left w:val="nil"/>
              <w:bottom w:val="single" w:sz="4" w:space="0" w:color="auto"/>
              <w:right w:val="single" w:sz="4" w:space="0" w:color="auto"/>
            </w:tcBorders>
            <w:shd w:val="clear" w:color="auto" w:fill="auto"/>
            <w:noWrap/>
            <w:vAlign w:val="bottom"/>
            <w:hideMark/>
          </w:tcPr>
          <w:p w14:paraId="546B9D8F" w14:textId="77777777" w:rsidR="00813B58" w:rsidRPr="00967DC1" w:rsidRDefault="00813B58" w:rsidP="008306A0">
            <w:pPr>
              <w:jc w:val="right"/>
              <w:rPr>
                <w:color w:val="000000"/>
                <w:sz w:val="22"/>
                <w:szCs w:val="22"/>
              </w:rPr>
            </w:pPr>
            <w:r w:rsidRPr="00967DC1">
              <w:rPr>
                <w:color w:val="000000"/>
                <w:sz w:val="22"/>
                <w:szCs w:val="22"/>
              </w:rPr>
              <w:t>0,8</w:t>
            </w:r>
          </w:p>
        </w:tc>
        <w:tc>
          <w:tcPr>
            <w:tcW w:w="719" w:type="dxa"/>
            <w:tcBorders>
              <w:top w:val="nil"/>
              <w:left w:val="nil"/>
              <w:bottom w:val="single" w:sz="4" w:space="0" w:color="auto"/>
              <w:right w:val="single" w:sz="4" w:space="0" w:color="auto"/>
            </w:tcBorders>
            <w:shd w:val="clear" w:color="auto" w:fill="auto"/>
            <w:noWrap/>
            <w:vAlign w:val="bottom"/>
            <w:hideMark/>
          </w:tcPr>
          <w:p w14:paraId="3F88483F" w14:textId="77777777" w:rsidR="00813B58" w:rsidRPr="00967DC1" w:rsidRDefault="00813B58" w:rsidP="008306A0">
            <w:pPr>
              <w:jc w:val="right"/>
              <w:rPr>
                <w:color w:val="000000"/>
                <w:sz w:val="22"/>
                <w:szCs w:val="22"/>
              </w:rPr>
            </w:pPr>
            <w:r w:rsidRPr="00967DC1">
              <w:rPr>
                <w:color w:val="000000"/>
                <w:sz w:val="22"/>
                <w:szCs w:val="22"/>
              </w:rPr>
              <w:t>1,8</w:t>
            </w:r>
          </w:p>
        </w:tc>
        <w:tc>
          <w:tcPr>
            <w:tcW w:w="949" w:type="dxa"/>
            <w:tcBorders>
              <w:top w:val="nil"/>
              <w:left w:val="nil"/>
              <w:bottom w:val="single" w:sz="4" w:space="0" w:color="auto"/>
              <w:right w:val="single" w:sz="4" w:space="0" w:color="auto"/>
            </w:tcBorders>
            <w:shd w:val="clear" w:color="auto" w:fill="auto"/>
            <w:noWrap/>
            <w:vAlign w:val="center"/>
            <w:hideMark/>
          </w:tcPr>
          <w:p w14:paraId="6A4875CC" w14:textId="77777777" w:rsidR="00813B58" w:rsidRPr="00967DC1" w:rsidRDefault="00813B58" w:rsidP="008306A0">
            <w:pPr>
              <w:jc w:val="right"/>
              <w:rPr>
                <w:color w:val="000000"/>
                <w:sz w:val="22"/>
                <w:szCs w:val="22"/>
              </w:rPr>
            </w:pPr>
            <w:r w:rsidRPr="00967DC1">
              <w:rPr>
                <w:color w:val="000000"/>
                <w:sz w:val="22"/>
                <w:szCs w:val="22"/>
              </w:rPr>
              <w:t>9,0</w:t>
            </w:r>
          </w:p>
        </w:tc>
      </w:tr>
      <w:tr w:rsidR="00813B58" w:rsidRPr="00967DC1" w14:paraId="743579DC"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976E86F" w14:textId="77777777" w:rsidR="00813B58" w:rsidRPr="00967DC1" w:rsidRDefault="00813B58" w:rsidP="008306A0">
            <w:pPr>
              <w:jc w:val="left"/>
              <w:rPr>
                <w:color w:val="000000"/>
                <w:sz w:val="22"/>
                <w:szCs w:val="22"/>
              </w:rPr>
            </w:pPr>
            <w:r w:rsidRPr="00967DC1">
              <w:rPr>
                <w:color w:val="000000"/>
                <w:sz w:val="22"/>
                <w:szCs w:val="22"/>
              </w:rPr>
              <w:t>82 457 162</w:t>
            </w:r>
          </w:p>
        </w:tc>
        <w:tc>
          <w:tcPr>
            <w:tcW w:w="906" w:type="dxa"/>
            <w:tcBorders>
              <w:top w:val="nil"/>
              <w:left w:val="nil"/>
              <w:bottom w:val="single" w:sz="4" w:space="0" w:color="auto"/>
              <w:right w:val="single" w:sz="4" w:space="0" w:color="auto"/>
            </w:tcBorders>
            <w:shd w:val="clear" w:color="auto" w:fill="auto"/>
            <w:noWrap/>
            <w:vAlign w:val="bottom"/>
            <w:hideMark/>
          </w:tcPr>
          <w:p w14:paraId="51BFA1B2" w14:textId="77777777" w:rsidR="00813B58" w:rsidRPr="00967DC1" w:rsidRDefault="00813B58" w:rsidP="008306A0">
            <w:pPr>
              <w:jc w:val="right"/>
              <w:rPr>
                <w:color w:val="000000"/>
                <w:sz w:val="22"/>
                <w:szCs w:val="22"/>
              </w:rPr>
            </w:pPr>
            <w:r w:rsidRPr="00967DC1">
              <w:rPr>
                <w:color w:val="000000"/>
                <w:sz w:val="22"/>
                <w:szCs w:val="22"/>
              </w:rPr>
              <w:t>31,71</w:t>
            </w:r>
          </w:p>
        </w:tc>
        <w:tc>
          <w:tcPr>
            <w:tcW w:w="749" w:type="dxa"/>
            <w:tcBorders>
              <w:top w:val="nil"/>
              <w:left w:val="nil"/>
              <w:bottom w:val="single" w:sz="4" w:space="0" w:color="auto"/>
              <w:right w:val="single" w:sz="4" w:space="0" w:color="auto"/>
            </w:tcBorders>
            <w:shd w:val="clear" w:color="auto" w:fill="auto"/>
            <w:noWrap/>
            <w:vAlign w:val="bottom"/>
            <w:hideMark/>
          </w:tcPr>
          <w:p w14:paraId="3FAB0C6B" w14:textId="77777777" w:rsidR="00813B58" w:rsidRPr="00967DC1" w:rsidRDefault="00813B58" w:rsidP="008306A0">
            <w:pPr>
              <w:jc w:val="right"/>
              <w:rPr>
                <w:color w:val="000000"/>
                <w:sz w:val="22"/>
                <w:szCs w:val="22"/>
              </w:rPr>
            </w:pPr>
            <w:r w:rsidRPr="00967DC1">
              <w:rPr>
                <w:color w:val="000000"/>
                <w:sz w:val="22"/>
                <w:szCs w:val="22"/>
              </w:rPr>
              <w:t>28,4</w:t>
            </w:r>
          </w:p>
        </w:tc>
        <w:tc>
          <w:tcPr>
            <w:tcW w:w="1141" w:type="dxa"/>
            <w:tcBorders>
              <w:top w:val="nil"/>
              <w:left w:val="nil"/>
              <w:bottom w:val="single" w:sz="4" w:space="0" w:color="auto"/>
              <w:right w:val="single" w:sz="4" w:space="0" w:color="auto"/>
            </w:tcBorders>
            <w:shd w:val="clear" w:color="auto" w:fill="auto"/>
            <w:noWrap/>
            <w:vAlign w:val="bottom"/>
            <w:hideMark/>
          </w:tcPr>
          <w:p w14:paraId="20084E26" w14:textId="0F092D3F" w:rsidR="00813B58" w:rsidRPr="00967DC1" w:rsidRDefault="00813B58" w:rsidP="008306A0">
            <w:pPr>
              <w:jc w:val="right"/>
              <w:rPr>
                <w:color w:val="000000"/>
                <w:sz w:val="22"/>
                <w:szCs w:val="22"/>
              </w:rPr>
            </w:pPr>
            <w:r w:rsidRPr="00967DC1">
              <w:rPr>
                <w:color w:val="000000"/>
                <w:sz w:val="22"/>
                <w:szCs w:val="22"/>
              </w:rPr>
              <w:t>10</w:t>
            </w:r>
            <w:r w:rsidR="00817A00">
              <w:rPr>
                <w:color w:val="000000"/>
                <w:sz w:val="22"/>
                <w:szCs w:val="22"/>
                <w:lang w:val="sr-Cyrl-RS"/>
              </w:rPr>
              <w:t>.</w:t>
            </w:r>
            <w:r w:rsidRPr="00967DC1">
              <w:rPr>
                <w:color w:val="000000"/>
                <w:sz w:val="22"/>
                <w:szCs w:val="22"/>
              </w:rPr>
              <w:t>228,1</w:t>
            </w:r>
          </w:p>
        </w:tc>
        <w:tc>
          <w:tcPr>
            <w:tcW w:w="749" w:type="dxa"/>
            <w:tcBorders>
              <w:top w:val="nil"/>
              <w:left w:val="nil"/>
              <w:bottom w:val="single" w:sz="4" w:space="0" w:color="auto"/>
              <w:right w:val="single" w:sz="4" w:space="0" w:color="auto"/>
            </w:tcBorders>
            <w:shd w:val="clear" w:color="auto" w:fill="auto"/>
            <w:noWrap/>
            <w:vAlign w:val="bottom"/>
            <w:hideMark/>
          </w:tcPr>
          <w:p w14:paraId="79AAC325" w14:textId="77777777" w:rsidR="00813B58" w:rsidRPr="00967DC1" w:rsidRDefault="00813B58" w:rsidP="008306A0">
            <w:pPr>
              <w:jc w:val="right"/>
              <w:rPr>
                <w:color w:val="000000"/>
                <w:sz w:val="22"/>
                <w:szCs w:val="22"/>
              </w:rPr>
            </w:pPr>
            <w:r w:rsidRPr="00967DC1">
              <w:rPr>
                <w:color w:val="000000"/>
                <w:sz w:val="22"/>
                <w:szCs w:val="22"/>
              </w:rPr>
              <w:t>35,0</w:t>
            </w:r>
          </w:p>
        </w:tc>
        <w:tc>
          <w:tcPr>
            <w:tcW w:w="749" w:type="dxa"/>
            <w:tcBorders>
              <w:top w:val="nil"/>
              <w:left w:val="nil"/>
              <w:bottom w:val="single" w:sz="4" w:space="0" w:color="auto"/>
              <w:right w:val="single" w:sz="4" w:space="0" w:color="auto"/>
            </w:tcBorders>
            <w:shd w:val="clear" w:color="auto" w:fill="auto"/>
            <w:noWrap/>
            <w:vAlign w:val="bottom"/>
            <w:hideMark/>
          </w:tcPr>
          <w:p w14:paraId="270D5D40" w14:textId="77777777" w:rsidR="00813B58" w:rsidRPr="00967DC1" w:rsidRDefault="00813B58" w:rsidP="008306A0">
            <w:pPr>
              <w:jc w:val="right"/>
              <w:rPr>
                <w:color w:val="000000"/>
                <w:sz w:val="22"/>
                <w:szCs w:val="22"/>
              </w:rPr>
            </w:pPr>
            <w:r w:rsidRPr="00967DC1">
              <w:rPr>
                <w:color w:val="000000"/>
                <w:sz w:val="22"/>
                <w:szCs w:val="22"/>
              </w:rPr>
              <w:t>322,6</w:t>
            </w:r>
          </w:p>
        </w:tc>
        <w:tc>
          <w:tcPr>
            <w:tcW w:w="984" w:type="dxa"/>
            <w:tcBorders>
              <w:top w:val="nil"/>
              <w:left w:val="nil"/>
              <w:bottom w:val="single" w:sz="4" w:space="0" w:color="auto"/>
              <w:right w:val="single" w:sz="4" w:space="0" w:color="auto"/>
            </w:tcBorders>
            <w:shd w:val="clear" w:color="auto" w:fill="auto"/>
            <w:noWrap/>
            <w:vAlign w:val="bottom"/>
            <w:hideMark/>
          </w:tcPr>
          <w:p w14:paraId="46BF2F00" w14:textId="77777777" w:rsidR="00813B58" w:rsidRPr="00967DC1" w:rsidRDefault="00813B58" w:rsidP="008306A0">
            <w:pPr>
              <w:jc w:val="right"/>
              <w:rPr>
                <w:color w:val="000000"/>
                <w:sz w:val="22"/>
                <w:szCs w:val="22"/>
              </w:rPr>
            </w:pPr>
            <w:r w:rsidRPr="00967DC1">
              <w:rPr>
                <w:color w:val="000000"/>
                <w:sz w:val="22"/>
                <w:szCs w:val="22"/>
              </w:rPr>
              <w:t>191,4</w:t>
            </w:r>
          </w:p>
        </w:tc>
        <w:tc>
          <w:tcPr>
            <w:tcW w:w="749" w:type="dxa"/>
            <w:tcBorders>
              <w:top w:val="nil"/>
              <w:left w:val="nil"/>
              <w:bottom w:val="single" w:sz="4" w:space="0" w:color="auto"/>
              <w:right w:val="single" w:sz="4" w:space="0" w:color="auto"/>
            </w:tcBorders>
            <w:shd w:val="clear" w:color="auto" w:fill="auto"/>
            <w:noWrap/>
            <w:vAlign w:val="bottom"/>
            <w:hideMark/>
          </w:tcPr>
          <w:p w14:paraId="2F7AE92B" w14:textId="77777777" w:rsidR="00813B58" w:rsidRPr="00967DC1" w:rsidRDefault="00813B58" w:rsidP="008306A0">
            <w:pPr>
              <w:jc w:val="right"/>
              <w:rPr>
                <w:color w:val="000000"/>
                <w:sz w:val="22"/>
                <w:szCs w:val="22"/>
              </w:rPr>
            </w:pPr>
            <w:r w:rsidRPr="00967DC1">
              <w:rPr>
                <w:color w:val="000000"/>
                <w:sz w:val="22"/>
                <w:szCs w:val="22"/>
              </w:rPr>
              <w:t>34,0</w:t>
            </w:r>
          </w:p>
        </w:tc>
        <w:tc>
          <w:tcPr>
            <w:tcW w:w="719" w:type="dxa"/>
            <w:tcBorders>
              <w:top w:val="nil"/>
              <w:left w:val="nil"/>
              <w:bottom w:val="single" w:sz="4" w:space="0" w:color="auto"/>
              <w:right w:val="single" w:sz="4" w:space="0" w:color="auto"/>
            </w:tcBorders>
            <w:shd w:val="clear" w:color="auto" w:fill="auto"/>
            <w:noWrap/>
            <w:vAlign w:val="bottom"/>
            <w:hideMark/>
          </w:tcPr>
          <w:p w14:paraId="194FEC1E" w14:textId="77777777" w:rsidR="00813B58" w:rsidRPr="00967DC1" w:rsidRDefault="00813B58" w:rsidP="008306A0">
            <w:pPr>
              <w:jc w:val="right"/>
              <w:rPr>
                <w:color w:val="000000"/>
                <w:sz w:val="22"/>
                <w:szCs w:val="22"/>
              </w:rPr>
            </w:pPr>
            <w:r w:rsidRPr="00967DC1">
              <w:rPr>
                <w:color w:val="000000"/>
                <w:sz w:val="22"/>
                <w:szCs w:val="22"/>
              </w:rPr>
              <w:t>6,0</w:t>
            </w:r>
          </w:p>
        </w:tc>
        <w:tc>
          <w:tcPr>
            <w:tcW w:w="949" w:type="dxa"/>
            <w:tcBorders>
              <w:top w:val="nil"/>
              <w:left w:val="nil"/>
              <w:bottom w:val="single" w:sz="4" w:space="0" w:color="auto"/>
              <w:right w:val="single" w:sz="4" w:space="0" w:color="auto"/>
            </w:tcBorders>
            <w:shd w:val="clear" w:color="auto" w:fill="auto"/>
            <w:noWrap/>
            <w:vAlign w:val="center"/>
            <w:hideMark/>
          </w:tcPr>
          <w:p w14:paraId="2A21F80B" w14:textId="77777777" w:rsidR="00813B58" w:rsidRPr="00967DC1" w:rsidRDefault="00813B58" w:rsidP="008306A0">
            <w:pPr>
              <w:jc w:val="right"/>
              <w:rPr>
                <w:color w:val="000000"/>
                <w:sz w:val="22"/>
                <w:szCs w:val="22"/>
              </w:rPr>
            </w:pPr>
            <w:r w:rsidRPr="00967DC1">
              <w:rPr>
                <w:color w:val="000000"/>
                <w:sz w:val="22"/>
                <w:szCs w:val="22"/>
              </w:rPr>
              <w:t>1,9</w:t>
            </w:r>
          </w:p>
        </w:tc>
      </w:tr>
      <w:tr w:rsidR="00813B58" w:rsidRPr="00967DC1" w14:paraId="663DB701"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290F225" w14:textId="77777777" w:rsidR="00813B58" w:rsidRPr="00967DC1" w:rsidRDefault="00813B58" w:rsidP="008306A0">
            <w:pPr>
              <w:jc w:val="left"/>
              <w:rPr>
                <w:color w:val="000000"/>
                <w:sz w:val="22"/>
                <w:szCs w:val="22"/>
              </w:rPr>
            </w:pPr>
            <w:r w:rsidRPr="00967DC1">
              <w:rPr>
                <w:color w:val="000000"/>
                <w:sz w:val="22"/>
                <w:szCs w:val="22"/>
              </w:rPr>
              <w:t>82 459 162</w:t>
            </w:r>
          </w:p>
        </w:tc>
        <w:tc>
          <w:tcPr>
            <w:tcW w:w="906" w:type="dxa"/>
            <w:tcBorders>
              <w:top w:val="nil"/>
              <w:left w:val="nil"/>
              <w:bottom w:val="single" w:sz="4" w:space="0" w:color="auto"/>
              <w:right w:val="single" w:sz="4" w:space="0" w:color="auto"/>
            </w:tcBorders>
            <w:shd w:val="clear" w:color="auto" w:fill="auto"/>
            <w:noWrap/>
            <w:vAlign w:val="bottom"/>
            <w:hideMark/>
          </w:tcPr>
          <w:p w14:paraId="4DA64DC8" w14:textId="77777777" w:rsidR="00813B58" w:rsidRPr="00967DC1" w:rsidRDefault="00813B58" w:rsidP="008306A0">
            <w:pPr>
              <w:jc w:val="right"/>
              <w:rPr>
                <w:color w:val="000000"/>
                <w:sz w:val="22"/>
                <w:szCs w:val="22"/>
              </w:rPr>
            </w:pPr>
            <w:r w:rsidRPr="00967DC1">
              <w:rPr>
                <w:color w:val="000000"/>
                <w:sz w:val="22"/>
                <w:szCs w:val="22"/>
              </w:rPr>
              <w:t>33,42</w:t>
            </w:r>
          </w:p>
        </w:tc>
        <w:tc>
          <w:tcPr>
            <w:tcW w:w="749" w:type="dxa"/>
            <w:tcBorders>
              <w:top w:val="nil"/>
              <w:left w:val="nil"/>
              <w:bottom w:val="single" w:sz="4" w:space="0" w:color="auto"/>
              <w:right w:val="single" w:sz="4" w:space="0" w:color="auto"/>
            </w:tcBorders>
            <w:shd w:val="clear" w:color="auto" w:fill="auto"/>
            <w:noWrap/>
            <w:vAlign w:val="bottom"/>
            <w:hideMark/>
          </w:tcPr>
          <w:p w14:paraId="0002D16B" w14:textId="77777777" w:rsidR="00813B58" w:rsidRPr="00967DC1" w:rsidRDefault="00813B58" w:rsidP="008306A0">
            <w:pPr>
              <w:jc w:val="right"/>
              <w:rPr>
                <w:color w:val="000000"/>
                <w:sz w:val="22"/>
                <w:szCs w:val="22"/>
              </w:rPr>
            </w:pPr>
            <w:r w:rsidRPr="00967DC1">
              <w:rPr>
                <w:color w:val="000000"/>
                <w:sz w:val="22"/>
                <w:szCs w:val="22"/>
              </w:rPr>
              <w:t>30,0</w:t>
            </w:r>
          </w:p>
        </w:tc>
        <w:tc>
          <w:tcPr>
            <w:tcW w:w="1141" w:type="dxa"/>
            <w:tcBorders>
              <w:top w:val="nil"/>
              <w:left w:val="nil"/>
              <w:bottom w:val="single" w:sz="4" w:space="0" w:color="auto"/>
              <w:right w:val="single" w:sz="4" w:space="0" w:color="auto"/>
            </w:tcBorders>
            <w:shd w:val="clear" w:color="auto" w:fill="auto"/>
            <w:noWrap/>
            <w:vAlign w:val="bottom"/>
            <w:hideMark/>
          </w:tcPr>
          <w:p w14:paraId="0728AE98" w14:textId="6E1987DA" w:rsidR="00813B58" w:rsidRPr="00967DC1" w:rsidRDefault="00813B58" w:rsidP="008306A0">
            <w:pPr>
              <w:jc w:val="right"/>
              <w:rPr>
                <w:color w:val="000000"/>
                <w:sz w:val="22"/>
                <w:szCs w:val="22"/>
              </w:rPr>
            </w:pPr>
            <w:r w:rsidRPr="00967DC1">
              <w:rPr>
                <w:color w:val="000000"/>
                <w:sz w:val="22"/>
                <w:szCs w:val="22"/>
              </w:rPr>
              <w:t>13</w:t>
            </w:r>
            <w:r w:rsidR="00817A00">
              <w:rPr>
                <w:color w:val="000000"/>
                <w:sz w:val="22"/>
                <w:szCs w:val="22"/>
                <w:lang w:val="sr-Cyrl-RS"/>
              </w:rPr>
              <w:t>.</w:t>
            </w:r>
            <w:r w:rsidRPr="00967DC1">
              <w:rPr>
                <w:color w:val="000000"/>
                <w:sz w:val="22"/>
                <w:szCs w:val="22"/>
              </w:rPr>
              <w:t>277,0</w:t>
            </w:r>
          </w:p>
        </w:tc>
        <w:tc>
          <w:tcPr>
            <w:tcW w:w="749" w:type="dxa"/>
            <w:tcBorders>
              <w:top w:val="nil"/>
              <w:left w:val="nil"/>
              <w:bottom w:val="single" w:sz="4" w:space="0" w:color="auto"/>
              <w:right w:val="single" w:sz="4" w:space="0" w:color="auto"/>
            </w:tcBorders>
            <w:shd w:val="clear" w:color="auto" w:fill="auto"/>
            <w:noWrap/>
            <w:vAlign w:val="bottom"/>
            <w:hideMark/>
          </w:tcPr>
          <w:p w14:paraId="3EBEC3F4" w14:textId="77777777" w:rsidR="00813B58" w:rsidRPr="00967DC1" w:rsidRDefault="00813B58" w:rsidP="008306A0">
            <w:pPr>
              <w:jc w:val="right"/>
              <w:rPr>
                <w:color w:val="000000"/>
                <w:sz w:val="22"/>
                <w:szCs w:val="22"/>
              </w:rPr>
            </w:pPr>
            <w:r w:rsidRPr="00967DC1">
              <w:rPr>
                <w:color w:val="000000"/>
                <w:sz w:val="22"/>
                <w:szCs w:val="22"/>
              </w:rPr>
              <w:t>45,4</w:t>
            </w:r>
          </w:p>
        </w:tc>
        <w:tc>
          <w:tcPr>
            <w:tcW w:w="749" w:type="dxa"/>
            <w:tcBorders>
              <w:top w:val="nil"/>
              <w:left w:val="nil"/>
              <w:bottom w:val="single" w:sz="4" w:space="0" w:color="auto"/>
              <w:right w:val="single" w:sz="4" w:space="0" w:color="auto"/>
            </w:tcBorders>
            <w:shd w:val="clear" w:color="auto" w:fill="auto"/>
            <w:noWrap/>
            <w:vAlign w:val="bottom"/>
            <w:hideMark/>
          </w:tcPr>
          <w:p w14:paraId="37703AEF" w14:textId="77777777" w:rsidR="00813B58" w:rsidRPr="00967DC1" w:rsidRDefault="00813B58" w:rsidP="008306A0">
            <w:pPr>
              <w:jc w:val="right"/>
              <w:rPr>
                <w:color w:val="000000"/>
                <w:sz w:val="22"/>
                <w:szCs w:val="22"/>
              </w:rPr>
            </w:pPr>
            <w:r w:rsidRPr="00967DC1">
              <w:rPr>
                <w:color w:val="000000"/>
                <w:sz w:val="22"/>
                <w:szCs w:val="22"/>
              </w:rPr>
              <w:t>397,3</w:t>
            </w:r>
          </w:p>
        </w:tc>
        <w:tc>
          <w:tcPr>
            <w:tcW w:w="984" w:type="dxa"/>
            <w:tcBorders>
              <w:top w:val="nil"/>
              <w:left w:val="nil"/>
              <w:bottom w:val="single" w:sz="4" w:space="0" w:color="auto"/>
              <w:right w:val="single" w:sz="4" w:space="0" w:color="auto"/>
            </w:tcBorders>
            <w:shd w:val="clear" w:color="auto" w:fill="auto"/>
            <w:noWrap/>
            <w:vAlign w:val="bottom"/>
            <w:hideMark/>
          </w:tcPr>
          <w:p w14:paraId="6791B4A5" w14:textId="77777777" w:rsidR="00813B58" w:rsidRPr="00967DC1" w:rsidRDefault="00813B58" w:rsidP="008306A0">
            <w:pPr>
              <w:jc w:val="right"/>
              <w:rPr>
                <w:color w:val="000000"/>
                <w:sz w:val="22"/>
                <w:szCs w:val="22"/>
              </w:rPr>
            </w:pPr>
            <w:r w:rsidRPr="00967DC1">
              <w:rPr>
                <w:color w:val="000000"/>
                <w:sz w:val="22"/>
                <w:szCs w:val="22"/>
              </w:rPr>
              <w:t>241,6</w:t>
            </w:r>
          </w:p>
        </w:tc>
        <w:tc>
          <w:tcPr>
            <w:tcW w:w="749" w:type="dxa"/>
            <w:tcBorders>
              <w:top w:val="nil"/>
              <w:left w:val="nil"/>
              <w:bottom w:val="single" w:sz="4" w:space="0" w:color="auto"/>
              <w:right w:val="single" w:sz="4" w:space="0" w:color="auto"/>
            </w:tcBorders>
            <w:shd w:val="clear" w:color="auto" w:fill="auto"/>
            <w:noWrap/>
            <w:vAlign w:val="bottom"/>
            <w:hideMark/>
          </w:tcPr>
          <w:p w14:paraId="5BCC0544" w14:textId="77777777" w:rsidR="00813B58" w:rsidRPr="00967DC1" w:rsidRDefault="00813B58" w:rsidP="008306A0">
            <w:pPr>
              <w:jc w:val="right"/>
              <w:rPr>
                <w:color w:val="000000"/>
                <w:sz w:val="22"/>
                <w:szCs w:val="22"/>
              </w:rPr>
            </w:pPr>
            <w:r w:rsidRPr="00967DC1">
              <w:rPr>
                <w:color w:val="000000"/>
                <w:sz w:val="22"/>
                <w:szCs w:val="22"/>
              </w:rPr>
              <w:t>42,9</w:t>
            </w:r>
          </w:p>
        </w:tc>
        <w:tc>
          <w:tcPr>
            <w:tcW w:w="719" w:type="dxa"/>
            <w:tcBorders>
              <w:top w:val="nil"/>
              <w:left w:val="nil"/>
              <w:bottom w:val="single" w:sz="4" w:space="0" w:color="auto"/>
              <w:right w:val="single" w:sz="4" w:space="0" w:color="auto"/>
            </w:tcBorders>
            <w:shd w:val="clear" w:color="auto" w:fill="auto"/>
            <w:noWrap/>
            <w:vAlign w:val="bottom"/>
            <w:hideMark/>
          </w:tcPr>
          <w:p w14:paraId="3CF2EE0D" w14:textId="77777777" w:rsidR="00813B58" w:rsidRPr="00967DC1" w:rsidRDefault="00813B58" w:rsidP="008306A0">
            <w:pPr>
              <w:jc w:val="right"/>
              <w:rPr>
                <w:color w:val="000000"/>
                <w:sz w:val="22"/>
                <w:szCs w:val="22"/>
              </w:rPr>
            </w:pPr>
            <w:r w:rsidRPr="00967DC1">
              <w:rPr>
                <w:color w:val="000000"/>
                <w:sz w:val="22"/>
                <w:szCs w:val="22"/>
              </w:rPr>
              <w:t>7,2</w:t>
            </w:r>
          </w:p>
        </w:tc>
        <w:tc>
          <w:tcPr>
            <w:tcW w:w="949" w:type="dxa"/>
            <w:tcBorders>
              <w:top w:val="nil"/>
              <w:left w:val="nil"/>
              <w:bottom w:val="single" w:sz="4" w:space="0" w:color="auto"/>
              <w:right w:val="single" w:sz="4" w:space="0" w:color="auto"/>
            </w:tcBorders>
            <w:shd w:val="clear" w:color="auto" w:fill="auto"/>
            <w:noWrap/>
            <w:vAlign w:val="center"/>
            <w:hideMark/>
          </w:tcPr>
          <w:p w14:paraId="4EA33539" w14:textId="77777777" w:rsidR="00813B58" w:rsidRPr="00967DC1" w:rsidRDefault="00813B58" w:rsidP="008306A0">
            <w:pPr>
              <w:jc w:val="right"/>
              <w:rPr>
                <w:color w:val="000000"/>
                <w:sz w:val="22"/>
                <w:szCs w:val="22"/>
              </w:rPr>
            </w:pPr>
            <w:r w:rsidRPr="00967DC1">
              <w:rPr>
                <w:color w:val="000000"/>
                <w:sz w:val="22"/>
                <w:szCs w:val="22"/>
              </w:rPr>
              <w:t>1,8</w:t>
            </w:r>
          </w:p>
        </w:tc>
      </w:tr>
      <w:tr w:rsidR="00813B58" w:rsidRPr="00967DC1" w14:paraId="6F32A4C4" w14:textId="77777777" w:rsidTr="00B32462">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8A27F65" w14:textId="77777777" w:rsidR="00813B58" w:rsidRPr="00967DC1" w:rsidRDefault="00813B58" w:rsidP="008306A0">
            <w:pPr>
              <w:jc w:val="left"/>
              <w:rPr>
                <w:color w:val="000000"/>
                <w:sz w:val="22"/>
                <w:szCs w:val="22"/>
              </w:rPr>
            </w:pPr>
            <w:r w:rsidRPr="00967DC1">
              <w:rPr>
                <w:color w:val="000000"/>
                <w:sz w:val="22"/>
                <w:szCs w:val="22"/>
              </w:rPr>
              <w:t>82 483 162</w:t>
            </w:r>
          </w:p>
        </w:tc>
        <w:tc>
          <w:tcPr>
            <w:tcW w:w="906" w:type="dxa"/>
            <w:tcBorders>
              <w:top w:val="nil"/>
              <w:left w:val="nil"/>
              <w:bottom w:val="single" w:sz="4" w:space="0" w:color="auto"/>
              <w:right w:val="single" w:sz="4" w:space="0" w:color="auto"/>
            </w:tcBorders>
            <w:shd w:val="clear" w:color="auto" w:fill="auto"/>
            <w:noWrap/>
            <w:vAlign w:val="bottom"/>
            <w:hideMark/>
          </w:tcPr>
          <w:p w14:paraId="3CFE4452" w14:textId="77777777" w:rsidR="00813B58" w:rsidRPr="00967DC1" w:rsidRDefault="00813B58" w:rsidP="008306A0">
            <w:pPr>
              <w:jc w:val="right"/>
              <w:rPr>
                <w:color w:val="000000"/>
                <w:sz w:val="22"/>
                <w:szCs w:val="22"/>
              </w:rPr>
            </w:pPr>
            <w:r w:rsidRPr="00967DC1">
              <w:rPr>
                <w:color w:val="000000"/>
                <w:sz w:val="22"/>
                <w:szCs w:val="22"/>
              </w:rPr>
              <w:t>0,50</w:t>
            </w:r>
          </w:p>
        </w:tc>
        <w:tc>
          <w:tcPr>
            <w:tcW w:w="749" w:type="dxa"/>
            <w:tcBorders>
              <w:top w:val="nil"/>
              <w:left w:val="nil"/>
              <w:bottom w:val="single" w:sz="4" w:space="0" w:color="auto"/>
              <w:right w:val="single" w:sz="4" w:space="0" w:color="auto"/>
            </w:tcBorders>
            <w:shd w:val="clear" w:color="auto" w:fill="auto"/>
            <w:noWrap/>
            <w:vAlign w:val="bottom"/>
            <w:hideMark/>
          </w:tcPr>
          <w:p w14:paraId="018FD695" w14:textId="77777777" w:rsidR="00813B58" w:rsidRPr="00967DC1" w:rsidRDefault="00813B58" w:rsidP="008306A0">
            <w:pPr>
              <w:jc w:val="right"/>
              <w:rPr>
                <w:color w:val="000000"/>
                <w:sz w:val="22"/>
                <w:szCs w:val="22"/>
              </w:rPr>
            </w:pPr>
            <w:r w:rsidRPr="00967DC1">
              <w:rPr>
                <w:color w:val="000000"/>
                <w:sz w:val="22"/>
                <w:szCs w:val="22"/>
              </w:rPr>
              <w:t>0,4</w:t>
            </w:r>
          </w:p>
        </w:tc>
        <w:tc>
          <w:tcPr>
            <w:tcW w:w="1141" w:type="dxa"/>
            <w:tcBorders>
              <w:top w:val="nil"/>
              <w:left w:val="nil"/>
              <w:bottom w:val="single" w:sz="4" w:space="0" w:color="auto"/>
              <w:right w:val="single" w:sz="4" w:space="0" w:color="auto"/>
            </w:tcBorders>
            <w:shd w:val="clear" w:color="auto" w:fill="auto"/>
            <w:noWrap/>
            <w:vAlign w:val="bottom"/>
          </w:tcPr>
          <w:p w14:paraId="0627CEF9" w14:textId="7AC2BED7"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403BECD1" w14:textId="737F6E98"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55F8E267" w14:textId="498E4F27"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48126727" w14:textId="5D4F62CE"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auto" w:fill="auto"/>
            <w:noWrap/>
            <w:vAlign w:val="bottom"/>
          </w:tcPr>
          <w:p w14:paraId="050C25ED" w14:textId="5429A943" w:rsidR="00813B58" w:rsidRPr="00967DC1" w:rsidRDefault="00813B58" w:rsidP="008306A0">
            <w:pPr>
              <w:jc w:val="right"/>
              <w:rPr>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tcPr>
          <w:p w14:paraId="3E17B802" w14:textId="4C72335F"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14:paraId="2EFB066F" w14:textId="5CB95156" w:rsidR="00813B58" w:rsidRPr="00967DC1" w:rsidRDefault="00813B58" w:rsidP="008306A0">
            <w:pPr>
              <w:jc w:val="right"/>
              <w:rPr>
                <w:color w:val="000000"/>
                <w:sz w:val="22"/>
                <w:szCs w:val="22"/>
              </w:rPr>
            </w:pPr>
          </w:p>
        </w:tc>
      </w:tr>
      <w:tr w:rsidR="00813B58" w:rsidRPr="00967DC1" w14:paraId="135DD30A"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4E7E83F" w14:textId="78668AA0" w:rsidR="00813B58" w:rsidRPr="00967DC1" w:rsidRDefault="00813B58" w:rsidP="008306A0">
            <w:pPr>
              <w:jc w:val="left"/>
              <w:rPr>
                <w:color w:val="000000"/>
                <w:sz w:val="22"/>
                <w:szCs w:val="22"/>
              </w:rPr>
            </w:pPr>
            <w:r w:rsidRPr="00967DC1">
              <w:rPr>
                <w:color w:val="000000"/>
                <w:sz w:val="22"/>
                <w:szCs w:val="22"/>
              </w:rPr>
              <w:t>83 457 162,</w:t>
            </w:r>
          </w:p>
        </w:tc>
        <w:tc>
          <w:tcPr>
            <w:tcW w:w="906" w:type="dxa"/>
            <w:tcBorders>
              <w:top w:val="nil"/>
              <w:left w:val="nil"/>
              <w:bottom w:val="single" w:sz="4" w:space="0" w:color="auto"/>
              <w:right w:val="single" w:sz="4" w:space="0" w:color="auto"/>
            </w:tcBorders>
            <w:shd w:val="clear" w:color="auto" w:fill="auto"/>
            <w:noWrap/>
            <w:vAlign w:val="bottom"/>
            <w:hideMark/>
          </w:tcPr>
          <w:p w14:paraId="4FC561DF" w14:textId="77777777" w:rsidR="00813B58" w:rsidRPr="00967DC1" w:rsidRDefault="00813B58" w:rsidP="008306A0">
            <w:pPr>
              <w:jc w:val="right"/>
              <w:rPr>
                <w:color w:val="000000"/>
                <w:sz w:val="22"/>
                <w:szCs w:val="22"/>
              </w:rPr>
            </w:pPr>
            <w:r w:rsidRPr="00967DC1">
              <w:rPr>
                <w:color w:val="000000"/>
                <w:sz w:val="22"/>
                <w:szCs w:val="22"/>
              </w:rPr>
              <w:t>4,98</w:t>
            </w:r>
          </w:p>
        </w:tc>
        <w:tc>
          <w:tcPr>
            <w:tcW w:w="749" w:type="dxa"/>
            <w:tcBorders>
              <w:top w:val="nil"/>
              <w:left w:val="nil"/>
              <w:bottom w:val="single" w:sz="4" w:space="0" w:color="auto"/>
              <w:right w:val="single" w:sz="4" w:space="0" w:color="auto"/>
            </w:tcBorders>
            <w:shd w:val="clear" w:color="auto" w:fill="auto"/>
            <w:noWrap/>
            <w:vAlign w:val="bottom"/>
            <w:hideMark/>
          </w:tcPr>
          <w:p w14:paraId="62488F90" w14:textId="77777777" w:rsidR="00813B58" w:rsidRPr="00967DC1" w:rsidRDefault="00813B58" w:rsidP="008306A0">
            <w:pPr>
              <w:jc w:val="right"/>
              <w:rPr>
                <w:color w:val="000000"/>
                <w:sz w:val="22"/>
                <w:szCs w:val="22"/>
              </w:rPr>
            </w:pPr>
            <w:r w:rsidRPr="00967DC1">
              <w:rPr>
                <w:color w:val="000000"/>
                <w:sz w:val="22"/>
                <w:szCs w:val="22"/>
              </w:rPr>
              <w:t>4,5</w:t>
            </w:r>
          </w:p>
        </w:tc>
        <w:tc>
          <w:tcPr>
            <w:tcW w:w="1141" w:type="dxa"/>
            <w:tcBorders>
              <w:top w:val="nil"/>
              <w:left w:val="nil"/>
              <w:bottom w:val="single" w:sz="4" w:space="0" w:color="auto"/>
              <w:right w:val="single" w:sz="4" w:space="0" w:color="auto"/>
            </w:tcBorders>
            <w:shd w:val="clear" w:color="auto" w:fill="auto"/>
            <w:noWrap/>
            <w:vAlign w:val="bottom"/>
            <w:hideMark/>
          </w:tcPr>
          <w:p w14:paraId="14B86234" w14:textId="647D9859" w:rsidR="00813B58" w:rsidRPr="00967DC1" w:rsidRDefault="00813B58" w:rsidP="008306A0">
            <w:pPr>
              <w:jc w:val="right"/>
              <w:rPr>
                <w:color w:val="000000"/>
                <w:sz w:val="22"/>
                <w:szCs w:val="22"/>
              </w:rPr>
            </w:pPr>
            <w:r w:rsidRPr="00967DC1">
              <w:rPr>
                <w:color w:val="000000"/>
                <w:sz w:val="22"/>
                <w:szCs w:val="22"/>
              </w:rPr>
              <w:t>1</w:t>
            </w:r>
            <w:r w:rsidR="00817A00">
              <w:rPr>
                <w:color w:val="000000"/>
                <w:sz w:val="22"/>
                <w:szCs w:val="22"/>
                <w:lang w:val="sr-Cyrl-RS"/>
              </w:rPr>
              <w:t>.</w:t>
            </w:r>
            <w:r w:rsidRPr="00967DC1">
              <w:rPr>
                <w:color w:val="000000"/>
                <w:sz w:val="22"/>
                <w:szCs w:val="22"/>
              </w:rPr>
              <w:t>582,0</w:t>
            </w:r>
          </w:p>
        </w:tc>
        <w:tc>
          <w:tcPr>
            <w:tcW w:w="749" w:type="dxa"/>
            <w:tcBorders>
              <w:top w:val="nil"/>
              <w:left w:val="nil"/>
              <w:bottom w:val="single" w:sz="4" w:space="0" w:color="auto"/>
              <w:right w:val="single" w:sz="4" w:space="0" w:color="auto"/>
            </w:tcBorders>
            <w:shd w:val="clear" w:color="auto" w:fill="auto"/>
            <w:noWrap/>
            <w:vAlign w:val="bottom"/>
            <w:hideMark/>
          </w:tcPr>
          <w:p w14:paraId="009C2509" w14:textId="77777777" w:rsidR="00813B58" w:rsidRPr="00967DC1" w:rsidRDefault="00813B58" w:rsidP="008306A0">
            <w:pPr>
              <w:jc w:val="right"/>
              <w:rPr>
                <w:color w:val="000000"/>
                <w:sz w:val="22"/>
                <w:szCs w:val="22"/>
              </w:rPr>
            </w:pPr>
            <w:r w:rsidRPr="00967DC1">
              <w:rPr>
                <w:color w:val="000000"/>
                <w:sz w:val="22"/>
                <w:szCs w:val="22"/>
              </w:rPr>
              <w:t>5,4</w:t>
            </w:r>
          </w:p>
        </w:tc>
        <w:tc>
          <w:tcPr>
            <w:tcW w:w="749" w:type="dxa"/>
            <w:tcBorders>
              <w:top w:val="nil"/>
              <w:left w:val="nil"/>
              <w:bottom w:val="single" w:sz="4" w:space="0" w:color="auto"/>
              <w:right w:val="single" w:sz="4" w:space="0" w:color="auto"/>
            </w:tcBorders>
            <w:shd w:val="clear" w:color="auto" w:fill="auto"/>
            <w:noWrap/>
            <w:vAlign w:val="bottom"/>
            <w:hideMark/>
          </w:tcPr>
          <w:p w14:paraId="014569F8" w14:textId="77777777" w:rsidR="00813B58" w:rsidRPr="00967DC1" w:rsidRDefault="00813B58" w:rsidP="008306A0">
            <w:pPr>
              <w:jc w:val="right"/>
              <w:rPr>
                <w:color w:val="000000"/>
                <w:sz w:val="22"/>
                <w:szCs w:val="22"/>
              </w:rPr>
            </w:pPr>
            <w:r w:rsidRPr="00967DC1">
              <w:rPr>
                <w:color w:val="000000"/>
                <w:sz w:val="22"/>
                <w:szCs w:val="22"/>
              </w:rPr>
              <w:t>317,7</w:t>
            </w:r>
          </w:p>
        </w:tc>
        <w:tc>
          <w:tcPr>
            <w:tcW w:w="984" w:type="dxa"/>
            <w:tcBorders>
              <w:top w:val="nil"/>
              <w:left w:val="nil"/>
              <w:bottom w:val="single" w:sz="4" w:space="0" w:color="auto"/>
              <w:right w:val="single" w:sz="4" w:space="0" w:color="auto"/>
            </w:tcBorders>
            <w:shd w:val="clear" w:color="auto" w:fill="auto"/>
            <w:noWrap/>
            <w:vAlign w:val="bottom"/>
            <w:hideMark/>
          </w:tcPr>
          <w:p w14:paraId="5EFEFC33" w14:textId="77777777" w:rsidR="00813B58" w:rsidRPr="00967DC1" w:rsidRDefault="00813B58" w:rsidP="008306A0">
            <w:pPr>
              <w:jc w:val="right"/>
              <w:rPr>
                <w:color w:val="000000"/>
                <w:sz w:val="22"/>
                <w:szCs w:val="22"/>
              </w:rPr>
            </w:pPr>
            <w:r w:rsidRPr="00967DC1">
              <w:rPr>
                <w:color w:val="000000"/>
                <w:sz w:val="22"/>
                <w:szCs w:val="22"/>
              </w:rPr>
              <w:t>27,8</w:t>
            </w:r>
          </w:p>
        </w:tc>
        <w:tc>
          <w:tcPr>
            <w:tcW w:w="749" w:type="dxa"/>
            <w:tcBorders>
              <w:top w:val="nil"/>
              <w:left w:val="nil"/>
              <w:bottom w:val="single" w:sz="4" w:space="0" w:color="auto"/>
              <w:right w:val="single" w:sz="4" w:space="0" w:color="auto"/>
            </w:tcBorders>
            <w:shd w:val="clear" w:color="auto" w:fill="auto"/>
            <w:noWrap/>
            <w:vAlign w:val="bottom"/>
            <w:hideMark/>
          </w:tcPr>
          <w:p w14:paraId="771E2333" w14:textId="77777777" w:rsidR="00813B58" w:rsidRPr="00967DC1" w:rsidRDefault="00813B58" w:rsidP="008306A0">
            <w:pPr>
              <w:jc w:val="right"/>
              <w:rPr>
                <w:color w:val="000000"/>
                <w:sz w:val="22"/>
                <w:szCs w:val="22"/>
              </w:rPr>
            </w:pPr>
            <w:r w:rsidRPr="00967DC1">
              <w:rPr>
                <w:color w:val="000000"/>
                <w:sz w:val="22"/>
                <w:szCs w:val="22"/>
              </w:rPr>
              <w:t>4,9</w:t>
            </w:r>
          </w:p>
        </w:tc>
        <w:tc>
          <w:tcPr>
            <w:tcW w:w="719" w:type="dxa"/>
            <w:tcBorders>
              <w:top w:val="nil"/>
              <w:left w:val="nil"/>
              <w:bottom w:val="single" w:sz="4" w:space="0" w:color="auto"/>
              <w:right w:val="single" w:sz="4" w:space="0" w:color="auto"/>
            </w:tcBorders>
            <w:shd w:val="clear" w:color="auto" w:fill="auto"/>
            <w:noWrap/>
            <w:vAlign w:val="bottom"/>
            <w:hideMark/>
          </w:tcPr>
          <w:p w14:paraId="5A3957FB" w14:textId="77777777" w:rsidR="00813B58" w:rsidRPr="00967DC1" w:rsidRDefault="00813B58" w:rsidP="008306A0">
            <w:pPr>
              <w:jc w:val="right"/>
              <w:rPr>
                <w:color w:val="000000"/>
                <w:sz w:val="22"/>
                <w:szCs w:val="22"/>
              </w:rPr>
            </w:pPr>
            <w:r w:rsidRPr="00967DC1">
              <w:rPr>
                <w:color w:val="000000"/>
                <w:sz w:val="22"/>
                <w:szCs w:val="22"/>
              </w:rPr>
              <w:t>5,6</w:t>
            </w:r>
          </w:p>
        </w:tc>
        <w:tc>
          <w:tcPr>
            <w:tcW w:w="949" w:type="dxa"/>
            <w:tcBorders>
              <w:top w:val="nil"/>
              <w:left w:val="nil"/>
              <w:bottom w:val="single" w:sz="4" w:space="0" w:color="auto"/>
              <w:right w:val="single" w:sz="4" w:space="0" w:color="auto"/>
            </w:tcBorders>
            <w:shd w:val="clear" w:color="auto" w:fill="auto"/>
            <w:noWrap/>
            <w:vAlign w:val="center"/>
            <w:hideMark/>
          </w:tcPr>
          <w:p w14:paraId="64F12D25" w14:textId="77777777" w:rsidR="00813B58" w:rsidRPr="00967DC1" w:rsidRDefault="00813B58" w:rsidP="008306A0">
            <w:pPr>
              <w:jc w:val="right"/>
              <w:rPr>
                <w:color w:val="000000"/>
                <w:sz w:val="22"/>
                <w:szCs w:val="22"/>
              </w:rPr>
            </w:pPr>
            <w:r w:rsidRPr="00967DC1">
              <w:rPr>
                <w:color w:val="000000"/>
                <w:sz w:val="22"/>
                <w:szCs w:val="22"/>
              </w:rPr>
              <w:t>1,8</w:t>
            </w:r>
          </w:p>
        </w:tc>
      </w:tr>
      <w:tr w:rsidR="00813B58" w:rsidRPr="00967DC1" w14:paraId="5ABA2D77"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175DE02" w14:textId="77777777" w:rsidR="00813B58" w:rsidRPr="00967DC1" w:rsidRDefault="00813B58" w:rsidP="008306A0">
            <w:pPr>
              <w:jc w:val="left"/>
              <w:rPr>
                <w:color w:val="000000"/>
                <w:sz w:val="22"/>
                <w:szCs w:val="22"/>
              </w:rPr>
            </w:pPr>
            <w:r w:rsidRPr="00967DC1">
              <w:rPr>
                <w:color w:val="000000"/>
                <w:sz w:val="22"/>
                <w:szCs w:val="22"/>
              </w:rPr>
              <w:t>83 483 162</w:t>
            </w:r>
          </w:p>
        </w:tc>
        <w:tc>
          <w:tcPr>
            <w:tcW w:w="906" w:type="dxa"/>
            <w:tcBorders>
              <w:top w:val="nil"/>
              <w:left w:val="nil"/>
              <w:bottom w:val="single" w:sz="4" w:space="0" w:color="auto"/>
              <w:right w:val="single" w:sz="4" w:space="0" w:color="auto"/>
            </w:tcBorders>
            <w:shd w:val="clear" w:color="auto" w:fill="auto"/>
            <w:noWrap/>
            <w:vAlign w:val="bottom"/>
            <w:hideMark/>
          </w:tcPr>
          <w:p w14:paraId="71D2AF1E" w14:textId="77777777" w:rsidR="00813B58" w:rsidRPr="00967DC1" w:rsidRDefault="00813B58" w:rsidP="008306A0">
            <w:pPr>
              <w:jc w:val="right"/>
              <w:rPr>
                <w:color w:val="000000"/>
                <w:sz w:val="22"/>
                <w:szCs w:val="22"/>
              </w:rPr>
            </w:pPr>
            <w:r w:rsidRPr="00967DC1">
              <w:rPr>
                <w:color w:val="000000"/>
                <w:sz w:val="22"/>
                <w:szCs w:val="22"/>
              </w:rPr>
              <w:t>15,03</w:t>
            </w:r>
          </w:p>
        </w:tc>
        <w:tc>
          <w:tcPr>
            <w:tcW w:w="749" w:type="dxa"/>
            <w:tcBorders>
              <w:top w:val="nil"/>
              <w:left w:val="nil"/>
              <w:bottom w:val="single" w:sz="4" w:space="0" w:color="auto"/>
              <w:right w:val="single" w:sz="4" w:space="0" w:color="auto"/>
            </w:tcBorders>
            <w:shd w:val="clear" w:color="auto" w:fill="auto"/>
            <w:noWrap/>
            <w:vAlign w:val="bottom"/>
            <w:hideMark/>
          </w:tcPr>
          <w:p w14:paraId="3A94FB2C" w14:textId="77777777" w:rsidR="00813B58" w:rsidRPr="00967DC1" w:rsidRDefault="00813B58" w:rsidP="008306A0">
            <w:pPr>
              <w:jc w:val="right"/>
              <w:rPr>
                <w:color w:val="000000"/>
                <w:sz w:val="22"/>
                <w:szCs w:val="22"/>
              </w:rPr>
            </w:pPr>
            <w:r w:rsidRPr="00967DC1">
              <w:rPr>
                <w:color w:val="000000"/>
                <w:sz w:val="22"/>
                <w:szCs w:val="22"/>
              </w:rPr>
              <w:t>13,5</w:t>
            </w:r>
          </w:p>
        </w:tc>
        <w:tc>
          <w:tcPr>
            <w:tcW w:w="1141" w:type="dxa"/>
            <w:tcBorders>
              <w:top w:val="nil"/>
              <w:left w:val="nil"/>
              <w:bottom w:val="single" w:sz="4" w:space="0" w:color="auto"/>
              <w:right w:val="single" w:sz="4" w:space="0" w:color="auto"/>
            </w:tcBorders>
            <w:shd w:val="clear" w:color="auto" w:fill="auto"/>
            <w:noWrap/>
            <w:vAlign w:val="bottom"/>
            <w:hideMark/>
          </w:tcPr>
          <w:p w14:paraId="0074A8C5" w14:textId="77777777" w:rsidR="00813B58" w:rsidRPr="00967DC1" w:rsidRDefault="00813B58" w:rsidP="008306A0">
            <w:pPr>
              <w:jc w:val="right"/>
              <w:rPr>
                <w:color w:val="000000"/>
                <w:sz w:val="22"/>
                <w:szCs w:val="22"/>
              </w:rPr>
            </w:pPr>
            <w:r w:rsidRPr="00967DC1">
              <w:rPr>
                <w:color w:val="000000"/>
                <w:sz w:val="22"/>
                <w:szCs w:val="22"/>
              </w:rPr>
              <w:t>19,3</w:t>
            </w:r>
          </w:p>
        </w:tc>
        <w:tc>
          <w:tcPr>
            <w:tcW w:w="749" w:type="dxa"/>
            <w:tcBorders>
              <w:top w:val="nil"/>
              <w:left w:val="nil"/>
              <w:bottom w:val="single" w:sz="4" w:space="0" w:color="auto"/>
              <w:right w:val="single" w:sz="4" w:space="0" w:color="auto"/>
            </w:tcBorders>
            <w:shd w:val="clear" w:color="auto" w:fill="auto"/>
            <w:noWrap/>
            <w:vAlign w:val="bottom"/>
            <w:hideMark/>
          </w:tcPr>
          <w:p w14:paraId="167B429E" w14:textId="77777777" w:rsidR="00813B58" w:rsidRPr="00967DC1" w:rsidRDefault="00813B58" w:rsidP="008306A0">
            <w:pPr>
              <w:jc w:val="right"/>
              <w:rPr>
                <w:color w:val="000000"/>
                <w:sz w:val="22"/>
                <w:szCs w:val="22"/>
              </w:rPr>
            </w:pPr>
            <w:r w:rsidRPr="00967DC1">
              <w:rPr>
                <w:color w:val="000000"/>
                <w:sz w:val="22"/>
                <w:szCs w:val="22"/>
              </w:rPr>
              <w:t>0,1</w:t>
            </w:r>
          </w:p>
        </w:tc>
        <w:tc>
          <w:tcPr>
            <w:tcW w:w="749" w:type="dxa"/>
            <w:tcBorders>
              <w:top w:val="nil"/>
              <w:left w:val="nil"/>
              <w:bottom w:val="single" w:sz="4" w:space="0" w:color="auto"/>
              <w:right w:val="single" w:sz="4" w:space="0" w:color="auto"/>
            </w:tcBorders>
            <w:shd w:val="clear" w:color="auto" w:fill="auto"/>
            <w:noWrap/>
            <w:vAlign w:val="bottom"/>
            <w:hideMark/>
          </w:tcPr>
          <w:p w14:paraId="11B771F5" w14:textId="77777777" w:rsidR="00813B58" w:rsidRPr="00967DC1" w:rsidRDefault="00813B58" w:rsidP="008306A0">
            <w:pPr>
              <w:jc w:val="right"/>
              <w:rPr>
                <w:color w:val="000000"/>
                <w:sz w:val="22"/>
                <w:szCs w:val="22"/>
              </w:rPr>
            </w:pPr>
            <w:r w:rsidRPr="00967DC1">
              <w:rPr>
                <w:color w:val="000000"/>
                <w:sz w:val="22"/>
                <w:szCs w:val="22"/>
              </w:rPr>
              <w:t>1,3</w:t>
            </w:r>
          </w:p>
        </w:tc>
        <w:tc>
          <w:tcPr>
            <w:tcW w:w="984" w:type="dxa"/>
            <w:tcBorders>
              <w:top w:val="nil"/>
              <w:left w:val="nil"/>
              <w:bottom w:val="single" w:sz="4" w:space="0" w:color="auto"/>
              <w:right w:val="single" w:sz="4" w:space="0" w:color="auto"/>
            </w:tcBorders>
            <w:shd w:val="clear" w:color="auto" w:fill="auto"/>
            <w:noWrap/>
            <w:vAlign w:val="bottom"/>
            <w:hideMark/>
          </w:tcPr>
          <w:p w14:paraId="459B78B7" w14:textId="77777777" w:rsidR="00813B58" w:rsidRPr="00967DC1" w:rsidRDefault="00813B58" w:rsidP="008306A0">
            <w:pPr>
              <w:jc w:val="right"/>
              <w:rPr>
                <w:color w:val="000000"/>
                <w:sz w:val="22"/>
                <w:szCs w:val="22"/>
              </w:rPr>
            </w:pPr>
            <w:r w:rsidRPr="00967DC1">
              <w:rPr>
                <w:color w:val="000000"/>
                <w:sz w:val="22"/>
                <w:szCs w:val="22"/>
              </w:rPr>
              <w:t>2,5</w:t>
            </w:r>
          </w:p>
        </w:tc>
        <w:tc>
          <w:tcPr>
            <w:tcW w:w="749" w:type="dxa"/>
            <w:tcBorders>
              <w:top w:val="nil"/>
              <w:left w:val="nil"/>
              <w:bottom w:val="single" w:sz="4" w:space="0" w:color="auto"/>
              <w:right w:val="single" w:sz="4" w:space="0" w:color="auto"/>
            </w:tcBorders>
            <w:shd w:val="clear" w:color="auto" w:fill="auto"/>
            <w:noWrap/>
            <w:vAlign w:val="bottom"/>
            <w:hideMark/>
          </w:tcPr>
          <w:p w14:paraId="7872E938" w14:textId="77777777" w:rsidR="00813B58" w:rsidRPr="00967DC1" w:rsidRDefault="00813B58" w:rsidP="008306A0">
            <w:pPr>
              <w:jc w:val="right"/>
              <w:rPr>
                <w:color w:val="000000"/>
                <w:sz w:val="22"/>
                <w:szCs w:val="22"/>
              </w:rPr>
            </w:pPr>
            <w:r w:rsidRPr="00967DC1">
              <w:rPr>
                <w:color w:val="000000"/>
                <w:sz w:val="22"/>
                <w:szCs w:val="22"/>
              </w:rPr>
              <w:t>0,4</w:t>
            </w:r>
          </w:p>
        </w:tc>
        <w:tc>
          <w:tcPr>
            <w:tcW w:w="719" w:type="dxa"/>
            <w:tcBorders>
              <w:top w:val="nil"/>
              <w:left w:val="nil"/>
              <w:bottom w:val="single" w:sz="4" w:space="0" w:color="auto"/>
              <w:right w:val="single" w:sz="4" w:space="0" w:color="auto"/>
            </w:tcBorders>
            <w:shd w:val="clear" w:color="auto" w:fill="auto"/>
            <w:noWrap/>
            <w:vAlign w:val="bottom"/>
            <w:hideMark/>
          </w:tcPr>
          <w:p w14:paraId="6B69FEAE" w14:textId="77777777" w:rsidR="00813B58" w:rsidRPr="00967DC1" w:rsidRDefault="00813B58" w:rsidP="008306A0">
            <w:pPr>
              <w:jc w:val="right"/>
              <w:rPr>
                <w:color w:val="000000"/>
                <w:sz w:val="22"/>
                <w:szCs w:val="22"/>
              </w:rPr>
            </w:pPr>
            <w:r w:rsidRPr="00967DC1">
              <w:rPr>
                <w:color w:val="000000"/>
                <w:sz w:val="22"/>
                <w:szCs w:val="22"/>
              </w:rPr>
              <w:t>0,2</w:t>
            </w:r>
          </w:p>
        </w:tc>
        <w:tc>
          <w:tcPr>
            <w:tcW w:w="949" w:type="dxa"/>
            <w:tcBorders>
              <w:top w:val="nil"/>
              <w:left w:val="nil"/>
              <w:bottom w:val="single" w:sz="4" w:space="0" w:color="auto"/>
              <w:right w:val="single" w:sz="4" w:space="0" w:color="auto"/>
            </w:tcBorders>
            <w:shd w:val="clear" w:color="auto" w:fill="auto"/>
            <w:noWrap/>
            <w:vAlign w:val="center"/>
            <w:hideMark/>
          </w:tcPr>
          <w:p w14:paraId="5C5C446F" w14:textId="77777777" w:rsidR="00813B58" w:rsidRPr="00967DC1" w:rsidRDefault="00813B58" w:rsidP="008306A0">
            <w:pPr>
              <w:jc w:val="right"/>
              <w:rPr>
                <w:color w:val="000000"/>
                <w:sz w:val="22"/>
                <w:szCs w:val="22"/>
              </w:rPr>
            </w:pPr>
            <w:r w:rsidRPr="00967DC1">
              <w:rPr>
                <w:color w:val="000000"/>
                <w:sz w:val="22"/>
                <w:szCs w:val="22"/>
              </w:rPr>
              <w:t>13,0</w:t>
            </w:r>
          </w:p>
        </w:tc>
      </w:tr>
      <w:tr w:rsidR="00813B58" w:rsidRPr="00967DC1" w14:paraId="76BA8415"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36F1196" w14:textId="77777777" w:rsidR="00813B58" w:rsidRPr="00967DC1" w:rsidRDefault="00813B58" w:rsidP="008306A0">
            <w:pPr>
              <w:jc w:val="left"/>
              <w:rPr>
                <w:color w:val="000000"/>
                <w:sz w:val="22"/>
                <w:szCs w:val="22"/>
              </w:rPr>
            </w:pPr>
            <w:r w:rsidRPr="00967DC1">
              <w:rPr>
                <w:color w:val="000000"/>
                <w:sz w:val="22"/>
                <w:szCs w:val="22"/>
              </w:rPr>
              <w:t>83 487 162</w:t>
            </w:r>
          </w:p>
        </w:tc>
        <w:tc>
          <w:tcPr>
            <w:tcW w:w="906" w:type="dxa"/>
            <w:tcBorders>
              <w:top w:val="nil"/>
              <w:left w:val="nil"/>
              <w:bottom w:val="single" w:sz="4" w:space="0" w:color="auto"/>
              <w:right w:val="single" w:sz="4" w:space="0" w:color="auto"/>
            </w:tcBorders>
            <w:shd w:val="clear" w:color="auto" w:fill="auto"/>
            <w:noWrap/>
            <w:vAlign w:val="bottom"/>
            <w:hideMark/>
          </w:tcPr>
          <w:p w14:paraId="47027BC9" w14:textId="77777777" w:rsidR="00813B58" w:rsidRPr="00967DC1" w:rsidRDefault="00813B58" w:rsidP="008306A0">
            <w:pPr>
              <w:jc w:val="right"/>
              <w:rPr>
                <w:color w:val="000000"/>
                <w:sz w:val="22"/>
                <w:szCs w:val="22"/>
              </w:rPr>
            </w:pPr>
            <w:r w:rsidRPr="00967DC1">
              <w:rPr>
                <w:color w:val="000000"/>
                <w:sz w:val="22"/>
                <w:szCs w:val="22"/>
              </w:rPr>
              <w:t>21,87</w:t>
            </w:r>
          </w:p>
        </w:tc>
        <w:tc>
          <w:tcPr>
            <w:tcW w:w="749" w:type="dxa"/>
            <w:tcBorders>
              <w:top w:val="nil"/>
              <w:left w:val="nil"/>
              <w:bottom w:val="single" w:sz="4" w:space="0" w:color="auto"/>
              <w:right w:val="single" w:sz="4" w:space="0" w:color="auto"/>
            </w:tcBorders>
            <w:shd w:val="clear" w:color="auto" w:fill="auto"/>
            <w:noWrap/>
            <w:vAlign w:val="bottom"/>
            <w:hideMark/>
          </w:tcPr>
          <w:p w14:paraId="4553B51F" w14:textId="77777777" w:rsidR="00813B58" w:rsidRPr="00967DC1" w:rsidRDefault="00813B58" w:rsidP="008306A0">
            <w:pPr>
              <w:jc w:val="right"/>
              <w:rPr>
                <w:color w:val="000000"/>
                <w:sz w:val="22"/>
                <w:szCs w:val="22"/>
              </w:rPr>
            </w:pPr>
            <w:r w:rsidRPr="00967DC1">
              <w:rPr>
                <w:color w:val="000000"/>
                <w:sz w:val="22"/>
                <w:szCs w:val="22"/>
              </w:rPr>
              <w:t>19,6</w:t>
            </w:r>
          </w:p>
        </w:tc>
        <w:tc>
          <w:tcPr>
            <w:tcW w:w="1141" w:type="dxa"/>
            <w:tcBorders>
              <w:top w:val="nil"/>
              <w:left w:val="nil"/>
              <w:bottom w:val="single" w:sz="4" w:space="0" w:color="auto"/>
              <w:right w:val="single" w:sz="4" w:space="0" w:color="auto"/>
            </w:tcBorders>
            <w:shd w:val="clear" w:color="auto" w:fill="auto"/>
            <w:noWrap/>
            <w:vAlign w:val="bottom"/>
            <w:hideMark/>
          </w:tcPr>
          <w:p w14:paraId="37583DB4" w14:textId="414A8CBC" w:rsidR="00813B58" w:rsidRPr="00967DC1" w:rsidRDefault="00813B58" w:rsidP="008306A0">
            <w:pPr>
              <w:jc w:val="right"/>
              <w:rPr>
                <w:color w:val="000000"/>
                <w:sz w:val="22"/>
                <w:szCs w:val="22"/>
              </w:rPr>
            </w:pPr>
            <w:r w:rsidRPr="00967DC1">
              <w:rPr>
                <w:color w:val="000000"/>
                <w:sz w:val="22"/>
                <w:szCs w:val="22"/>
              </w:rPr>
              <w:t>4</w:t>
            </w:r>
            <w:r w:rsidR="00817A00">
              <w:rPr>
                <w:color w:val="000000"/>
                <w:sz w:val="22"/>
                <w:szCs w:val="22"/>
                <w:lang w:val="sr-Cyrl-RS"/>
              </w:rPr>
              <w:t>.</w:t>
            </w:r>
            <w:r w:rsidRPr="00967DC1">
              <w:rPr>
                <w:color w:val="000000"/>
                <w:sz w:val="22"/>
                <w:szCs w:val="22"/>
              </w:rPr>
              <w:t>080,4</w:t>
            </w:r>
          </w:p>
        </w:tc>
        <w:tc>
          <w:tcPr>
            <w:tcW w:w="749" w:type="dxa"/>
            <w:tcBorders>
              <w:top w:val="nil"/>
              <w:left w:val="nil"/>
              <w:bottom w:val="single" w:sz="4" w:space="0" w:color="auto"/>
              <w:right w:val="single" w:sz="4" w:space="0" w:color="auto"/>
            </w:tcBorders>
            <w:shd w:val="clear" w:color="auto" w:fill="auto"/>
            <w:noWrap/>
            <w:vAlign w:val="bottom"/>
            <w:hideMark/>
          </w:tcPr>
          <w:p w14:paraId="4F43FB41" w14:textId="77777777" w:rsidR="00813B58" w:rsidRPr="00967DC1" w:rsidRDefault="00813B58" w:rsidP="008306A0">
            <w:pPr>
              <w:jc w:val="right"/>
              <w:rPr>
                <w:color w:val="000000"/>
                <w:sz w:val="22"/>
                <w:szCs w:val="22"/>
              </w:rPr>
            </w:pPr>
            <w:r w:rsidRPr="00967DC1">
              <w:rPr>
                <w:color w:val="000000"/>
                <w:sz w:val="22"/>
                <w:szCs w:val="22"/>
              </w:rPr>
              <w:t>14,0</w:t>
            </w:r>
          </w:p>
        </w:tc>
        <w:tc>
          <w:tcPr>
            <w:tcW w:w="749" w:type="dxa"/>
            <w:tcBorders>
              <w:top w:val="nil"/>
              <w:left w:val="nil"/>
              <w:bottom w:val="single" w:sz="4" w:space="0" w:color="auto"/>
              <w:right w:val="single" w:sz="4" w:space="0" w:color="auto"/>
            </w:tcBorders>
            <w:shd w:val="clear" w:color="auto" w:fill="auto"/>
            <w:noWrap/>
            <w:vAlign w:val="bottom"/>
            <w:hideMark/>
          </w:tcPr>
          <w:p w14:paraId="7E0AD6C9" w14:textId="77777777" w:rsidR="00813B58" w:rsidRPr="00967DC1" w:rsidRDefault="00813B58" w:rsidP="008306A0">
            <w:pPr>
              <w:jc w:val="right"/>
              <w:rPr>
                <w:color w:val="000000"/>
                <w:sz w:val="22"/>
                <w:szCs w:val="22"/>
              </w:rPr>
            </w:pPr>
            <w:r w:rsidRPr="00967DC1">
              <w:rPr>
                <w:color w:val="000000"/>
                <w:sz w:val="22"/>
                <w:szCs w:val="22"/>
              </w:rPr>
              <w:t>186,6</w:t>
            </w:r>
          </w:p>
        </w:tc>
        <w:tc>
          <w:tcPr>
            <w:tcW w:w="984" w:type="dxa"/>
            <w:tcBorders>
              <w:top w:val="nil"/>
              <w:left w:val="nil"/>
              <w:bottom w:val="single" w:sz="4" w:space="0" w:color="auto"/>
              <w:right w:val="single" w:sz="4" w:space="0" w:color="auto"/>
            </w:tcBorders>
            <w:shd w:val="clear" w:color="auto" w:fill="auto"/>
            <w:noWrap/>
            <w:vAlign w:val="bottom"/>
            <w:hideMark/>
          </w:tcPr>
          <w:p w14:paraId="00DEC5A0" w14:textId="77777777" w:rsidR="00813B58" w:rsidRPr="00967DC1" w:rsidRDefault="00813B58" w:rsidP="008306A0">
            <w:pPr>
              <w:jc w:val="right"/>
              <w:rPr>
                <w:color w:val="000000"/>
                <w:sz w:val="22"/>
                <w:szCs w:val="22"/>
              </w:rPr>
            </w:pPr>
            <w:r w:rsidRPr="00967DC1">
              <w:rPr>
                <w:color w:val="000000"/>
                <w:sz w:val="22"/>
                <w:szCs w:val="22"/>
              </w:rPr>
              <w:t>95,0</w:t>
            </w:r>
          </w:p>
        </w:tc>
        <w:tc>
          <w:tcPr>
            <w:tcW w:w="749" w:type="dxa"/>
            <w:tcBorders>
              <w:top w:val="nil"/>
              <w:left w:val="nil"/>
              <w:bottom w:val="single" w:sz="4" w:space="0" w:color="auto"/>
              <w:right w:val="single" w:sz="4" w:space="0" w:color="auto"/>
            </w:tcBorders>
            <w:shd w:val="clear" w:color="auto" w:fill="auto"/>
            <w:noWrap/>
            <w:vAlign w:val="bottom"/>
            <w:hideMark/>
          </w:tcPr>
          <w:p w14:paraId="7D502E1D" w14:textId="77777777" w:rsidR="00813B58" w:rsidRPr="00967DC1" w:rsidRDefault="00813B58" w:rsidP="008306A0">
            <w:pPr>
              <w:jc w:val="right"/>
              <w:rPr>
                <w:color w:val="000000"/>
                <w:sz w:val="22"/>
                <w:szCs w:val="22"/>
              </w:rPr>
            </w:pPr>
            <w:r w:rsidRPr="00967DC1">
              <w:rPr>
                <w:color w:val="000000"/>
                <w:sz w:val="22"/>
                <w:szCs w:val="22"/>
              </w:rPr>
              <w:t>16,9</w:t>
            </w:r>
          </w:p>
        </w:tc>
        <w:tc>
          <w:tcPr>
            <w:tcW w:w="719" w:type="dxa"/>
            <w:tcBorders>
              <w:top w:val="nil"/>
              <w:left w:val="nil"/>
              <w:bottom w:val="single" w:sz="4" w:space="0" w:color="auto"/>
              <w:right w:val="single" w:sz="4" w:space="0" w:color="auto"/>
            </w:tcBorders>
            <w:shd w:val="clear" w:color="auto" w:fill="auto"/>
            <w:noWrap/>
            <w:vAlign w:val="bottom"/>
            <w:hideMark/>
          </w:tcPr>
          <w:p w14:paraId="08060813" w14:textId="77777777" w:rsidR="00813B58" w:rsidRPr="00967DC1" w:rsidRDefault="00813B58" w:rsidP="008306A0">
            <w:pPr>
              <w:jc w:val="right"/>
              <w:rPr>
                <w:color w:val="000000"/>
                <w:sz w:val="22"/>
                <w:szCs w:val="22"/>
              </w:rPr>
            </w:pPr>
            <w:r w:rsidRPr="00967DC1">
              <w:rPr>
                <w:color w:val="000000"/>
                <w:sz w:val="22"/>
                <w:szCs w:val="22"/>
              </w:rPr>
              <w:t>4,3</w:t>
            </w:r>
          </w:p>
        </w:tc>
        <w:tc>
          <w:tcPr>
            <w:tcW w:w="949" w:type="dxa"/>
            <w:tcBorders>
              <w:top w:val="nil"/>
              <w:left w:val="nil"/>
              <w:bottom w:val="single" w:sz="4" w:space="0" w:color="auto"/>
              <w:right w:val="single" w:sz="4" w:space="0" w:color="auto"/>
            </w:tcBorders>
            <w:shd w:val="clear" w:color="auto" w:fill="auto"/>
            <w:noWrap/>
            <w:vAlign w:val="center"/>
            <w:hideMark/>
          </w:tcPr>
          <w:p w14:paraId="6A707161" w14:textId="77777777" w:rsidR="00813B58" w:rsidRPr="00967DC1" w:rsidRDefault="00813B58" w:rsidP="008306A0">
            <w:pPr>
              <w:jc w:val="right"/>
              <w:rPr>
                <w:color w:val="000000"/>
                <w:sz w:val="22"/>
                <w:szCs w:val="22"/>
              </w:rPr>
            </w:pPr>
            <w:r w:rsidRPr="00967DC1">
              <w:rPr>
                <w:color w:val="000000"/>
                <w:sz w:val="22"/>
                <w:szCs w:val="22"/>
              </w:rPr>
              <w:t>2,3</w:t>
            </w:r>
          </w:p>
        </w:tc>
      </w:tr>
      <w:tr w:rsidR="00813B58" w:rsidRPr="00967DC1" w14:paraId="54F76418" w14:textId="77777777" w:rsidTr="00813B58">
        <w:trPr>
          <w:trHeight w:val="300"/>
        </w:trPr>
        <w:tc>
          <w:tcPr>
            <w:tcW w:w="320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C69FE68" w14:textId="77777777" w:rsidR="00813B58" w:rsidRPr="00967DC1" w:rsidRDefault="00813B58" w:rsidP="009C4702">
            <w:pPr>
              <w:jc w:val="center"/>
              <w:rPr>
                <w:color w:val="000000"/>
                <w:sz w:val="22"/>
                <w:szCs w:val="22"/>
              </w:rPr>
            </w:pPr>
            <w:bookmarkStart w:id="376" w:name="RANGE!A25"/>
            <w:r w:rsidRPr="00967DC1">
              <w:rPr>
                <w:color w:val="000000"/>
                <w:sz w:val="22"/>
                <w:szCs w:val="22"/>
              </w:rPr>
              <w:t>Вештачке очуване</w:t>
            </w:r>
            <w:bookmarkEnd w:id="376"/>
          </w:p>
        </w:tc>
        <w:tc>
          <w:tcPr>
            <w:tcW w:w="906" w:type="dxa"/>
            <w:tcBorders>
              <w:top w:val="nil"/>
              <w:left w:val="nil"/>
              <w:bottom w:val="single" w:sz="4" w:space="0" w:color="auto"/>
              <w:right w:val="single" w:sz="4" w:space="0" w:color="auto"/>
            </w:tcBorders>
            <w:shd w:val="clear" w:color="000000" w:fill="D9D9D9"/>
            <w:noWrap/>
            <w:vAlign w:val="center"/>
            <w:hideMark/>
          </w:tcPr>
          <w:p w14:paraId="3951C176" w14:textId="10E10660"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10779214" w14:textId="77777777" w:rsidR="00813B58" w:rsidRPr="00967DC1" w:rsidRDefault="00813B58" w:rsidP="008306A0">
            <w:pPr>
              <w:jc w:val="right"/>
              <w:rPr>
                <w:color w:val="000000"/>
                <w:sz w:val="22"/>
                <w:szCs w:val="22"/>
              </w:rPr>
            </w:pPr>
            <w:r w:rsidRPr="00967DC1">
              <w:rPr>
                <w:color w:val="000000"/>
                <w:sz w:val="22"/>
                <w:szCs w:val="22"/>
              </w:rPr>
              <w:t>100,0</w:t>
            </w:r>
          </w:p>
        </w:tc>
        <w:tc>
          <w:tcPr>
            <w:tcW w:w="1141" w:type="dxa"/>
            <w:tcBorders>
              <w:top w:val="nil"/>
              <w:left w:val="nil"/>
              <w:bottom w:val="single" w:sz="4" w:space="0" w:color="auto"/>
              <w:right w:val="single" w:sz="4" w:space="0" w:color="auto"/>
            </w:tcBorders>
            <w:shd w:val="clear" w:color="000000" w:fill="D9D9D9"/>
            <w:noWrap/>
            <w:vAlign w:val="center"/>
            <w:hideMark/>
          </w:tcPr>
          <w:p w14:paraId="562BC44F" w14:textId="23BE5A3B"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6816E9A2" w14:textId="77777777" w:rsidR="00813B58" w:rsidRPr="00967DC1" w:rsidRDefault="00813B58" w:rsidP="008306A0">
            <w:pPr>
              <w:jc w:val="right"/>
              <w:rPr>
                <w:color w:val="000000"/>
                <w:sz w:val="22"/>
                <w:szCs w:val="22"/>
              </w:rPr>
            </w:pPr>
            <w:r w:rsidRPr="00967DC1">
              <w:rPr>
                <w:color w:val="000000"/>
                <w:sz w:val="22"/>
                <w:szCs w:val="22"/>
              </w:rPr>
              <w:t>100,0</w:t>
            </w:r>
          </w:p>
        </w:tc>
        <w:tc>
          <w:tcPr>
            <w:tcW w:w="749" w:type="dxa"/>
            <w:tcBorders>
              <w:top w:val="nil"/>
              <w:left w:val="nil"/>
              <w:bottom w:val="single" w:sz="4" w:space="0" w:color="auto"/>
              <w:right w:val="single" w:sz="4" w:space="0" w:color="auto"/>
            </w:tcBorders>
            <w:shd w:val="clear" w:color="000000" w:fill="D9D9D9"/>
            <w:noWrap/>
            <w:vAlign w:val="bottom"/>
            <w:hideMark/>
          </w:tcPr>
          <w:p w14:paraId="520DCB02" w14:textId="58985C9A"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000000" w:fill="D9D9D9"/>
            <w:noWrap/>
            <w:vAlign w:val="center"/>
            <w:hideMark/>
          </w:tcPr>
          <w:p w14:paraId="7631FFCA" w14:textId="6825719C"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772ED015" w14:textId="77777777" w:rsidR="00813B58" w:rsidRPr="00967DC1" w:rsidRDefault="00813B58" w:rsidP="008306A0">
            <w:pPr>
              <w:jc w:val="right"/>
              <w:rPr>
                <w:color w:val="000000"/>
                <w:sz w:val="22"/>
                <w:szCs w:val="22"/>
              </w:rPr>
            </w:pPr>
            <w:r w:rsidRPr="00967DC1">
              <w:rPr>
                <w:color w:val="000000"/>
                <w:sz w:val="22"/>
                <w:szCs w:val="22"/>
              </w:rPr>
              <w:t>100,0</w:t>
            </w:r>
          </w:p>
        </w:tc>
        <w:tc>
          <w:tcPr>
            <w:tcW w:w="719" w:type="dxa"/>
            <w:tcBorders>
              <w:top w:val="nil"/>
              <w:left w:val="nil"/>
              <w:bottom w:val="single" w:sz="4" w:space="0" w:color="auto"/>
              <w:right w:val="single" w:sz="4" w:space="0" w:color="auto"/>
            </w:tcBorders>
            <w:shd w:val="clear" w:color="000000" w:fill="D9D9D9"/>
            <w:noWrap/>
            <w:vAlign w:val="bottom"/>
            <w:hideMark/>
          </w:tcPr>
          <w:p w14:paraId="59F19E74" w14:textId="7F845C90"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000000" w:fill="D9D9D9"/>
            <w:noWrap/>
            <w:vAlign w:val="center"/>
            <w:hideMark/>
          </w:tcPr>
          <w:p w14:paraId="2558A67A" w14:textId="13DFF9ED" w:rsidR="00813B58" w:rsidRPr="00967DC1" w:rsidRDefault="00813B58" w:rsidP="008306A0">
            <w:pPr>
              <w:jc w:val="right"/>
              <w:rPr>
                <w:color w:val="000000"/>
                <w:sz w:val="22"/>
                <w:szCs w:val="22"/>
              </w:rPr>
            </w:pPr>
          </w:p>
        </w:tc>
      </w:tr>
      <w:tr w:rsidR="00813B58" w:rsidRPr="00967DC1" w14:paraId="18B82033" w14:textId="77777777" w:rsidTr="00813B58">
        <w:trPr>
          <w:trHeight w:val="300"/>
        </w:trPr>
        <w:tc>
          <w:tcPr>
            <w:tcW w:w="3205" w:type="dxa"/>
            <w:vMerge/>
            <w:tcBorders>
              <w:top w:val="nil"/>
              <w:left w:val="single" w:sz="4" w:space="0" w:color="auto"/>
              <w:bottom w:val="single" w:sz="4" w:space="0" w:color="auto"/>
              <w:right w:val="single" w:sz="4" w:space="0" w:color="auto"/>
            </w:tcBorders>
            <w:vAlign w:val="center"/>
            <w:hideMark/>
          </w:tcPr>
          <w:p w14:paraId="31C7DB64" w14:textId="77777777" w:rsidR="00813B58" w:rsidRPr="00967DC1" w:rsidRDefault="00813B58" w:rsidP="009C4702">
            <w:pPr>
              <w:jc w:val="center"/>
              <w:rPr>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hideMark/>
          </w:tcPr>
          <w:p w14:paraId="5B3849AB" w14:textId="77777777" w:rsidR="00813B58" w:rsidRPr="00967DC1" w:rsidRDefault="00813B58" w:rsidP="008306A0">
            <w:pPr>
              <w:jc w:val="right"/>
              <w:rPr>
                <w:color w:val="000000"/>
                <w:sz w:val="22"/>
                <w:szCs w:val="22"/>
              </w:rPr>
            </w:pPr>
            <w:r w:rsidRPr="00967DC1">
              <w:rPr>
                <w:color w:val="000000"/>
                <w:sz w:val="22"/>
                <w:szCs w:val="22"/>
              </w:rPr>
              <w:t>111,56</w:t>
            </w:r>
          </w:p>
        </w:tc>
        <w:tc>
          <w:tcPr>
            <w:tcW w:w="749" w:type="dxa"/>
            <w:tcBorders>
              <w:top w:val="nil"/>
              <w:left w:val="nil"/>
              <w:bottom w:val="single" w:sz="4" w:space="0" w:color="auto"/>
              <w:right w:val="single" w:sz="4" w:space="0" w:color="auto"/>
            </w:tcBorders>
            <w:shd w:val="clear" w:color="000000" w:fill="D9D9D9"/>
            <w:noWrap/>
            <w:vAlign w:val="bottom"/>
            <w:hideMark/>
          </w:tcPr>
          <w:p w14:paraId="196F03C2" w14:textId="77777777" w:rsidR="00813B58" w:rsidRPr="00967DC1" w:rsidRDefault="00813B58" w:rsidP="008306A0">
            <w:pPr>
              <w:jc w:val="right"/>
              <w:rPr>
                <w:color w:val="000000"/>
                <w:sz w:val="22"/>
                <w:szCs w:val="22"/>
              </w:rPr>
            </w:pPr>
            <w:r w:rsidRPr="00967DC1">
              <w:rPr>
                <w:color w:val="000000"/>
                <w:sz w:val="22"/>
                <w:szCs w:val="22"/>
              </w:rPr>
              <w:t>29,8</w:t>
            </w:r>
          </w:p>
        </w:tc>
        <w:tc>
          <w:tcPr>
            <w:tcW w:w="1141" w:type="dxa"/>
            <w:tcBorders>
              <w:top w:val="nil"/>
              <w:left w:val="nil"/>
              <w:bottom w:val="single" w:sz="4" w:space="0" w:color="auto"/>
              <w:right w:val="single" w:sz="4" w:space="0" w:color="auto"/>
            </w:tcBorders>
            <w:shd w:val="clear" w:color="000000" w:fill="D9D9D9"/>
            <w:noWrap/>
            <w:vAlign w:val="center"/>
            <w:hideMark/>
          </w:tcPr>
          <w:p w14:paraId="52EFECC3" w14:textId="77777777" w:rsidR="00813B58" w:rsidRPr="00967DC1" w:rsidRDefault="00813B58" w:rsidP="008306A0">
            <w:pPr>
              <w:jc w:val="right"/>
              <w:rPr>
                <w:color w:val="000000"/>
                <w:sz w:val="22"/>
                <w:szCs w:val="22"/>
              </w:rPr>
            </w:pPr>
            <w:r w:rsidRPr="00967DC1">
              <w:rPr>
                <w:color w:val="000000"/>
                <w:sz w:val="22"/>
                <w:szCs w:val="22"/>
              </w:rPr>
              <w:t>29.239,7</w:t>
            </w:r>
          </w:p>
        </w:tc>
        <w:tc>
          <w:tcPr>
            <w:tcW w:w="749" w:type="dxa"/>
            <w:tcBorders>
              <w:top w:val="nil"/>
              <w:left w:val="nil"/>
              <w:bottom w:val="single" w:sz="4" w:space="0" w:color="auto"/>
              <w:right w:val="single" w:sz="4" w:space="0" w:color="auto"/>
            </w:tcBorders>
            <w:shd w:val="clear" w:color="000000" w:fill="D9D9D9"/>
            <w:noWrap/>
            <w:vAlign w:val="center"/>
            <w:hideMark/>
          </w:tcPr>
          <w:p w14:paraId="595AD306" w14:textId="77777777" w:rsidR="00813B58" w:rsidRPr="00967DC1" w:rsidRDefault="00813B58" w:rsidP="008306A0">
            <w:pPr>
              <w:jc w:val="right"/>
              <w:rPr>
                <w:color w:val="000000"/>
                <w:sz w:val="22"/>
                <w:szCs w:val="22"/>
              </w:rPr>
            </w:pPr>
            <w:r w:rsidRPr="00967DC1">
              <w:rPr>
                <w:color w:val="000000"/>
                <w:sz w:val="22"/>
                <w:szCs w:val="22"/>
              </w:rPr>
              <w:t>55,5</w:t>
            </w:r>
          </w:p>
        </w:tc>
        <w:tc>
          <w:tcPr>
            <w:tcW w:w="749" w:type="dxa"/>
            <w:tcBorders>
              <w:top w:val="nil"/>
              <w:left w:val="nil"/>
              <w:bottom w:val="single" w:sz="4" w:space="0" w:color="auto"/>
              <w:right w:val="single" w:sz="4" w:space="0" w:color="auto"/>
            </w:tcBorders>
            <w:shd w:val="clear" w:color="000000" w:fill="D9D9D9"/>
            <w:noWrap/>
            <w:vAlign w:val="bottom"/>
            <w:hideMark/>
          </w:tcPr>
          <w:p w14:paraId="0C5E7363" w14:textId="77777777" w:rsidR="00813B58" w:rsidRPr="00967DC1" w:rsidRDefault="00813B58" w:rsidP="008306A0">
            <w:pPr>
              <w:jc w:val="right"/>
              <w:rPr>
                <w:color w:val="000000"/>
                <w:sz w:val="22"/>
                <w:szCs w:val="22"/>
              </w:rPr>
            </w:pPr>
            <w:r w:rsidRPr="00967DC1">
              <w:rPr>
                <w:color w:val="000000"/>
                <w:sz w:val="22"/>
                <w:szCs w:val="22"/>
              </w:rPr>
              <w:t>262,1</w:t>
            </w:r>
          </w:p>
        </w:tc>
        <w:tc>
          <w:tcPr>
            <w:tcW w:w="984" w:type="dxa"/>
            <w:tcBorders>
              <w:top w:val="nil"/>
              <w:left w:val="nil"/>
              <w:bottom w:val="single" w:sz="4" w:space="0" w:color="auto"/>
              <w:right w:val="single" w:sz="4" w:space="0" w:color="auto"/>
            </w:tcBorders>
            <w:shd w:val="clear" w:color="000000" w:fill="D9D9D9"/>
            <w:noWrap/>
            <w:vAlign w:val="center"/>
            <w:hideMark/>
          </w:tcPr>
          <w:p w14:paraId="1E7D4727" w14:textId="77777777" w:rsidR="00813B58" w:rsidRPr="00967DC1" w:rsidRDefault="00813B58" w:rsidP="008306A0">
            <w:pPr>
              <w:jc w:val="right"/>
              <w:rPr>
                <w:color w:val="000000"/>
                <w:sz w:val="22"/>
                <w:szCs w:val="22"/>
              </w:rPr>
            </w:pPr>
            <w:r w:rsidRPr="00967DC1">
              <w:rPr>
                <w:color w:val="000000"/>
                <w:sz w:val="22"/>
                <w:szCs w:val="22"/>
              </w:rPr>
              <w:t>563,0</w:t>
            </w:r>
          </w:p>
        </w:tc>
        <w:tc>
          <w:tcPr>
            <w:tcW w:w="749" w:type="dxa"/>
            <w:tcBorders>
              <w:top w:val="nil"/>
              <w:left w:val="nil"/>
              <w:bottom w:val="single" w:sz="4" w:space="0" w:color="auto"/>
              <w:right w:val="single" w:sz="4" w:space="0" w:color="auto"/>
            </w:tcBorders>
            <w:shd w:val="clear" w:color="000000" w:fill="D9D9D9"/>
            <w:noWrap/>
            <w:vAlign w:val="center"/>
            <w:hideMark/>
          </w:tcPr>
          <w:p w14:paraId="471F60C2" w14:textId="77777777" w:rsidR="00813B58" w:rsidRPr="00967DC1" w:rsidRDefault="00813B58" w:rsidP="008306A0">
            <w:pPr>
              <w:jc w:val="right"/>
              <w:rPr>
                <w:color w:val="000000"/>
                <w:sz w:val="22"/>
                <w:szCs w:val="22"/>
              </w:rPr>
            </w:pPr>
            <w:r w:rsidRPr="00967DC1">
              <w:rPr>
                <w:color w:val="000000"/>
                <w:sz w:val="22"/>
                <w:szCs w:val="22"/>
              </w:rPr>
              <w:t>33,7</w:t>
            </w:r>
          </w:p>
        </w:tc>
        <w:tc>
          <w:tcPr>
            <w:tcW w:w="719" w:type="dxa"/>
            <w:tcBorders>
              <w:top w:val="nil"/>
              <w:left w:val="nil"/>
              <w:bottom w:val="single" w:sz="4" w:space="0" w:color="auto"/>
              <w:right w:val="single" w:sz="4" w:space="0" w:color="auto"/>
            </w:tcBorders>
            <w:shd w:val="clear" w:color="000000" w:fill="D9D9D9"/>
            <w:noWrap/>
            <w:vAlign w:val="bottom"/>
            <w:hideMark/>
          </w:tcPr>
          <w:p w14:paraId="19CFD828" w14:textId="77777777" w:rsidR="00813B58" w:rsidRPr="00967DC1" w:rsidRDefault="00813B58" w:rsidP="008306A0">
            <w:pPr>
              <w:jc w:val="right"/>
              <w:rPr>
                <w:color w:val="000000"/>
                <w:sz w:val="22"/>
                <w:szCs w:val="22"/>
              </w:rPr>
            </w:pPr>
            <w:r w:rsidRPr="00967DC1">
              <w:rPr>
                <w:color w:val="000000"/>
                <w:sz w:val="22"/>
                <w:szCs w:val="22"/>
              </w:rPr>
              <w:t>5,0</w:t>
            </w:r>
          </w:p>
        </w:tc>
        <w:tc>
          <w:tcPr>
            <w:tcW w:w="949" w:type="dxa"/>
            <w:tcBorders>
              <w:top w:val="nil"/>
              <w:left w:val="nil"/>
              <w:bottom w:val="single" w:sz="4" w:space="0" w:color="auto"/>
              <w:right w:val="single" w:sz="4" w:space="0" w:color="auto"/>
            </w:tcBorders>
            <w:shd w:val="clear" w:color="000000" w:fill="D9D9D9"/>
            <w:noWrap/>
            <w:vAlign w:val="center"/>
            <w:hideMark/>
          </w:tcPr>
          <w:p w14:paraId="55A43CAA" w14:textId="77777777" w:rsidR="00813B58" w:rsidRPr="00967DC1" w:rsidRDefault="00813B58" w:rsidP="008306A0">
            <w:pPr>
              <w:jc w:val="right"/>
              <w:rPr>
                <w:color w:val="000000"/>
                <w:sz w:val="22"/>
                <w:szCs w:val="22"/>
              </w:rPr>
            </w:pPr>
            <w:r w:rsidRPr="00967DC1">
              <w:rPr>
                <w:color w:val="000000"/>
                <w:sz w:val="22"/>
                <w:szCs w:val="22"/>
              </w:rPr>
              <w:t>1,9</w:t>
            </w:r>
          </w:p>
        </w:tc>
      </w:tr>
      <w:tr w:rsidR="00813B58" w:rsidRPr="00967DC1" w14:paraId="0AD97A29"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AB80138" w14:textId="77777777" w:rsidR="00813B58" w:rsidRPr="00967DC1" w:rsidRDefault="00813B58" w:rsidP="008306A0">
            <w:pPr>
              <w:jc w:val="left"/>
              <w:rPr>
                <w:color w:val="000000"/>
                <w:sz w:val="22"/>
                <w:szCs w:val="22"/>
              </w:rPr>
            </w:pPr>
            <w:r w:rsidRPr="00967DC1">
              <w:rPr>
                <w:color w:val="000000"/>
                <w:sz w:val="22"/>
                <w:szCs w:val="22"/>
              </w:rPr>
              <w:t>82 457 162</w:t>
            </w:r>
          </w:p>
        </w:tc>
        <w:tc>
          <w:tcPr>
            <w:tcW w:w="906" w:type="dxa"/>
            <w:tcBorders>
              <w:top w:val="nil"/>
              <w:left w:val="nil"/>
              <w:bottom w:val="single" w:sz="4" w:space="0" w:color="auto"/>
              <w:right w:val="single" w:sz="4" w:space="0" w:color="auto"/>
            </w:tcBorders>
            <w:shd w:val="clear" w:color="auto" w:fill="auto"/>
            <w:noWrap/>
            <w:vAlign w:val="bottom"/>
            <w:hideMark/>
          </w:tcPr>
          <w:p w14:paraId="3013A021" w14:textId="77777777" w:rsidR="00813B58" w:rsidRPr="00967DC1" w:rsidRDefault="00813B58" w:rsidP="008306A0">
            <w:pPr>
              <w:jc w:val="right"/>
              <w:rPr>
                <w:color w:val="000000"/>
                <w:sz w:val="22"/>
                <w:szCs w:val="22"/>
              </w:rPr>
            </w:pPr>
            <w:r w:rsidRPr="00967DC1">
              <w:rPr>
                <w:color w:val="000000"/>
                <w:sz w:val="22"/>
                <w:szCs w:val="22"/>
              </w:rPr>
              <w:t>1,66</w:t>
            </w:r>
          </w:p>
        </w:tc>
        <w:tc>
          <w:tcPr>
            <w:tcW w:w="749" w:type="dxa"/>
            <w:tcBorders>
              <w:top w:val="nil"/>
              <w:left w:val="nil"/>
              <w:bottom w:val="single" w:sz="4" w:space="0" w:color="auto"/>
              <w:right w:val="single" w:sz="4" w:space="0" w:color="auto"/>
            </w:tcBorders>
            <w:shd w:val="clear" w:color="auto" w:fill="auto"/>
            <w:noWrap/>
            <w:vAlign w:val="bottom"/>
            <w:hideMark/>
          </w:tcPr>
          <w:p w14:paraId="7BF2E335" w14:textId="77777777" w:rsidR="00813B58" w:rsidRPr="00967DC1" w:rsidRDefault="00813B58" w:rsidP="008306A0">
            <w:pPr>
              <w:jc w:val="right"/>
              <w:rPr>
                <w:color w:val="000000"/>
                <w:sz w:val="22"/>
                <w:szCs w:val="22"/>
              </w:rPr>
            </w:pPr>
            <w:r w:rsidRPr="00967DC1">
              <w:rPr>
                <w:color w:val="000000"/>
                <w:sz w:val="22"/>
                <w:szCs w:val="22"/>
              </w:rPr>
              <w:t>17,5</w:t>
            </w:r>
          </w:p>
        </w:tc>
        <w:tc>
          <w:tcPr>
            <w:tcW w:w="1141" w:type="dxa"/>
            <w:tcBorders>
              <w:top w:val="nil"/>
              <w:left w:val="nil"/>
              <w:bottom w:val="single" w:sz="4" w:space="0" w:color="auto"/>
              <w:right w:val="single" w:sz="4" w:space="0" w:color="auto"/>
            </w:tcBorders>
            <w:shd w:val="clear" w:color="auto" w:fill="auto"/>
            <w:noWrap/>
            <w:vAlign w:val="bottom"/>
            <w:hideMark/>
          </w:tcPr>
          <w:p w14:paraId="30036490" w14:textId="77777777" w:rsidR="00813B58" w:rsidRPr="00967DC1" w:rsidRDefault="00813B58" w:rsidP="008306A0">
            <w:pPr>
              <w:jc w:val="right"/>
              <w:rPr>
                <w:color w:val="000000"/>
                <w:sz w:val="22"/>
                <w:szCs w:val="22"/>
              </w:rPr>
            </w:pPr>
            <w:r w:rsidRPr="00967DC1">
              <w:rPr>
                <w:color w:val="000000"/>
                <w:sz w:val="22"/>
                <w:szCs w:val="22"/>
              </w:rPr>
              <w:t>260,7</w:t>
            </w:r>
          </w:p>
        </w:tc>
        <w:tc>
          <w:tcPr>
            <w:tcW w:w="749" w:type="dxa"/>
            <w:tcBorders>
              <w:top w:val="nil"/>
              <w:left w:val="nil"/>
              <w:bottom w:val="single" w:sz="4" w:space="0" w:color="auto"/>
              <w:right w:val="single" w:sz="4" w:space="0" w:color="auto"/>
            </w:tcBorders>
            <w:shd w:val="clear" w:color="auto" w:fill="auto"/>
            <w:noWrap/>
            <w:vAlign w:val="bottom"/>
            <w:hideMark/>
          </w:tcPr>
          <w:p w14:paraId="0D35A8FB" w14:textId="77777777" w:rsidR="00813B58" w:rsidRPr="00967DC1" w:rsidRDefault="00813B58" w:rsidP="008306A0">
            <w:pPr>
              <w:jc w:val="right"/>
              <w:rPr>
                <w:color w:val="000000"/>
                <w:sz w:val="22"/>
                <w:szCs w:val="22"/>
              </w:rPr>
            </w:pPr>
            <w:r w:rsidRPr="00967DC1">
              <w:rPr>
                <w:color w:val="000000"/>
                <w:sz w:val="22"/>
                <w:szCs w:val="22"/>
              </w:rPr>
              <w:t>11,7</w:t>
            </w:r>
          </w:p>
        </w:tc>
        <w:tc>
          <w:tcPr>
            <w:tcW w:w="749" w:type="dxa"/>
            <w:tcBorders>
              <w:top w:val="nil"/>
              <w:left w:val="nil"/>
              <w:bottom w:val="single" w:sz="4" w:space="0" w:color="auto"/>
              <w:right w:val="single" w:sz="4" w:space="0" w:color="auto"/>
            </w:tcBorders>
            <w:shd w:val="clear" w:color="auto" w:fill="auto"/>
            <w:noWrap/>
            <w:vAlign w:val="bottom"/>
            <w:hideMark/>
          </w:tcPr>
          <w:p w14:paraId="5EA04F4B" w14:textId="77777777" w:rsidR="00813B58" w:rsidRPr="00967DC1" w:rsidRDefault="00813B58" w:rsidP="008306A0">
            <w:pPr>
              <w:jc w:val="right"/>
              <w:rPr>
                <w:color w:val="000000"/>
                <w:sz w:val="22"/>
                <w:szCs w:val="22"/>
              </w:rPr>
            </w:pPr>
            <w:r w:rsidRPr="00967DC1">
              <w:rPr>
                <w:color w:val="000000"/>
                <w:sz w:val="22"/>
                <w:szCs w:val="22"/>
              </w:rPr>
              <w:t>157,1</w:t>
            </w:r>
          </w:p>
        </w:tc>
        <w:tc>
          <w:tcPr>
            <w:tcW w:w="984" w:type="dxa"/>
            <w:tcBorders>
              <w:top w:val="nil"/>
              <w:left w:val="nil"/>
              <w:bottom w:val="single" w:sz="4" w:space="0" w:color="auto"/>
              <w:right w:val="single" w:sz="4" w:space="0" w:color="auto"/>
            </w:tcBorders>
            <w:shd w:val="clear" w:color="auto" w:fill="auto"/>
            <w:noWrap/>
            <w:vAlign w:val="bottom"/>
            <w:hideMark/>
          </w:tcPr>
          <w:p w14:paraId="470ECD3B" w14:textId="77777777" w:rsidR="00813B58" w:rsidRPr="00967DC1" w:rsidRDefault="00813B58" w:rsidP="008306A0">
            <w:pPr>
              <w:jc w:val="right"/>
              <w:rPr>
                <w:color w:val="000000"/>
                <w:sz w:val="22"/>
                <w:szCs w:val="22"/>
              </w:rPr>
            </w:pPr>
            <w:r w:rsidRPr="00967DC1">
              <w:rPr>
                <w:color w:val="000000"/>
                <w:sz w:val="22"/>
                <w:szCs w:val="22"/>
              </w:rPr>
              <w:t>4,0</w:t>
            </w:r>
          </w:p>
        </w:tc>
        <w:tc>
          <w:tcPr>
            <w:tcW w:w="749" w:type="dxa"/>
            <w:tcBorders>
              <w:top w:val="nil"/>
              <w:left w:val="nil"/>
              <w:bottom w:val="single" w:sz="4" w:space="0" w:color="auto"/>
              <w:right w:val="single" w:sz="4" w:space="0" w:color="auto"/>
            </w:tcBorders>
            <w:shd w:val="clear" w:color="auto" w:fill="auto"/>
            <w:noWrap/>
            <w:vAlign w:val="bottom"/>
            <w:hideMark/>
          </w:tcPr>
          <w:p w14:paraId="1DE43A3C" w14:textId="77777777" w:rsidR="00813B58" w:rsidRPr="00967DC1" w:rsidRDefault="00813B58" w:rsidP="008306A0">
            <w:pPr>
              <w:jc w:val="right"/>
              <w:rPr>
                <w:color w:val="000000"/>
                <w:sz w:val="22"/>
                <w:szCs w:val="22"/>
              </w:rPr>
            </w:pPr>
            <w:r w:rsidRPr="00967DC1">
              <w:rPr>
                <w:color w:val="000000"/>
                <w:sz w:val="22"/>
                <w:szCs w:val="22"/>
              </w:rPr>
              <w:t>13,0</w:t>
            </w:r>
          </w:p>
        </w:tc>
        <w:tc>
          <w:tcPr>
            <w:tcW w:w="719" w:type="dxa"/>
            <w:tcBorders>
              <w:top w:val="nil"/>
              <w:left w:val="nil"/>
              <w:bottom w:val="single" w:sz="4" w:space="0" w:color="auto"/>
              <w:right w:val="single" w:sz="4" w:space="0" w:color="auto"/>
            </w:tcBorders>
            <w:shd w:val="clear" w:color="auto" w:fill="auto"/>
            <w:noWrap/>
            <w:vAlign w:val="bottom"/>
            <w:hideMark/>
          </w:tcPr>
          <w:p w14:paraId="579AD58E" w14:textId="77777777" w:rsidR="00813B58" w:rsidRPr="00967DC1" w:rsidRDefault="00813B58" w:rsidP="008306A0">
            <w:pPr>
              <w:jc w:val="right"/>
              <w:rPr>
                <w:color w:val="000000"/>
                <w:sz w:val="22"/>
                <w:szCs w:val="22"/>
              </w:rPr>
            </w:pPr>
            <w:r w:rsidRPr="00967DC1">
              <w:rPr>
                <w:color w:val="000000"/>
                <w:sz w:val="22"/>
                <w:szCs w:val="22"/>
              </w:rPr>
              <w:t>2,4</w:t>
            </w:r>
          </w:p>
        </w:tc>
        <w:tc>
          <w:tcPr>
            <w:tcW w:w="949" w:type="dxa"/>
            <w:tcBorders>
              <w:top w:val="nil"/>
              <w:left w:val="nil"/>
              <w:bottom w:val="single" w:sz="4" w:space="0" w:color="auto"/>
              <w:right w:val="single" w:sz="4" w:space="0" w:color="auto"/>
            </w:tcBorders>
            <w:shd w:val="clear" w:color="auto" w:fill="auto"/>
            <w:noWrap/>
            <w:vAlign w:val="center"/>
            <w:hideMark/>
          </w:tcPr>
          <w:p w14:paraId="69FF868B" w14:textId="77777777" w:rsidR="00813B58" w:rsidRPr="00967DC1" w:rsidRDefault="00813B58" w:rsidP="008306A0">
            <w:pPr>
              <w:jc w:val="right"/>
              <w:rPr>
                <w:color w:val="000000"/>
                <w:sz w:val="22"/>
                <w:szCs w:val="22"/>
              </w:rPr>
            </w:pPr>
            <w:r w:rsidRPr="00967DC1">
              <w:rPr>
                <w:color w:val="000000"/>
                <w:sz w:val="22"/>
                <w:szCs w:val="22"/>
              </w:rPr>
              <w:t>1,5</w:t>
            </w:r>
          </w:p>
        </w:tc>
      </w:tr>
      <w:tr w:rsidR="00813B58" w:rsidRPr="00967DC1" w14:paraId="638483F1"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4302D71" w14:textId="77777777" w:rsidR="00813B58" w:rsidRPr="00967DC1" w:rsidRDefault="00813B58" w:rsidP="008306A0">
            <w:pPr>
              <w:jc w:val="left"/>
              <w:rPr>
                <w:color w:val="000000"/>
                <w:sz w:val="22"/>
                <w:szCs w:val="22"/>
              </w:rPr>
            </w:pPr>
            <w:r w:rsidRPr="00967DC1">
              <w:rPr>
                <w:color w:val="000000"/>
                <w:sz w:val="22"/>
                <w:szCs w:val="22"/>
              </w:rPr>
              <w:t>82 459 162</w:t>
            </w:r>
          </w:p>
        </w:tc>
        <w:tc>
          <w:tcPr>
            <w:tcW w:w="906" w:type="dxa"/>
            <w:tcBorders>
              <w:top w:val="nil"/>
              <w:left w:val="nil"/>
              <w:bottom w:val="single" w:sz="4" w:space="0" w:color="auto"/>
              <w:right w:val="single" w:sz="4" w:space="0" w:color="auto"/>
            </w:tcBorders>
            <w:shd w:val="clear" w:color="auto" w:fill="auto"/>
            <w:noWrap/>
            <w:vAlign w:val="bottom"/>
            <w:hideMark/>
          </w:tcPr>
          <w:p w14:paraId="574C2AE1" w14:textId="77777777" w:rsidR="00813B58" w:rsidRPr="00967DC1" w:rsidRDefault="00813B58" w:rsidP="008306A0">
            <w:pPr>
              <w:jc w:val="right"/>
              <w:rPr>
                <w:color w:val="000000"/>
                <w:sz w:val="22"/>
                <w:szCs w:val="22"/>
              </w:rPr>
            </w:pPr>
            <w:r w:rsidRPr="00967DC1">
              <w:rPr>
                <w:color w:val="000000"/>
                <w:sz w:val="22"/>
                <w:szCs w:val="22"/>
              </w:rPr>
              <w:t>6,77</w:t>
            </w:r>
          </w:p>
        </w:tc>
        <w:tc>
          <w:tcPr>
            <w:tcW w:w="749" w:type="dxa"/>
            <w:tcBorders>
              <w:top w:val="nil"/>
              <w:left w:val="nil"/>
              <w:bottom w:val="single" w:sz="4" w:space="0" w:color="auto"/>
              <w:right w:val="single" w:sz="4" w:space="0" w:color="auto"/>
            </w:tcBorders>
            <w:shd w:val="clear" w:color="auto" w:fill="auto"/>
            <w:noWrap/>
            <w:vAlign w:val="bottom"/>
            <w:hideMark/>
          </w:tcPr>
          <w:p w14:paraId="2015E9FC" w14:textId="77777777" w:rsidR="00813B58" w:rsidRPr="00967DC1" w:rsidRDefault="00813B58" w:rsidP="008306A0">
            <w:pPr>
              <w:jc w:val="right"/>
              <w:rPr>
                <w:color w:val="000000"/>
                <w:sz w:val="22"/>
                <w:szCs w:val="22"/>
              </w:rPr>
            </w:pPr>
            <w:r w:rsidRPr="00967DC1">
              <w:rPr>
                <w:color w:val="000000"/>
                <w:sz w:val="22"/>
                <w:szCs w:val="22"/>
              </w:rPr>
              <w:t>71,3</w:t>
            </w:r>
          </w:p>
        </w:tc>
        <w:tc>
          <w:tcPr>
            <w:tcW w:w="1141" w:type="dxa"/>
            <w:tcBorders>
              <w:top w:val="nil"/>
              <w:left w:val="nil"/>
              <w:bottom w:val="single" w:sz="4" w:space="0" w:color="auto"/>
              <w:right w:val="single" w:sz="4" w:space="0" w:color="auto"/>
            </w:tcBorders>
            <w:shd w:val="clear" w:color="auto" w:fill="auto"/>
            <w:noWrap/>
            <w:vAlign w:val="bottom"/>
            <w:hideMark/>
          </w:tcPr>
          <w:p w14:paraId="03BE1FC6" w14:textId="6405F28B" w:rsidR="00813B58" w:rsidRPr="00967DC1" w:rsidRDefault="00813B58" w:rsidP="008306A0">
            <w:pPr>
              <w:jc w:val="right"/>
              <w:rPr>
                <w:color w:val="000000"/>
                <w:sz w:val="22"/>
                <w:szCs w:val="22"/>
              </w:rPr>
            </w:pPr>
            <w:r w:rsidRPr="00967DC1">
              <w:rPr>
                <w:color w:val="000000"/>
                <w:sz w:val="22"/>
                <w:szCs w:val="22"/>
              </w:rPr>
              <w:t>1</w:t>
            </w:r>
            <w:r w:rsidR="00817A00">
              <w:rPr>
                <w:color w:val="000000"/>
                <w:sz w:val="22"/>
                <w:szCs w:val="22"/>
                <w:lang w:val="sr-Cyrl-RS"/>
              </w:rPr>
              <w:t>.</w:t>
            </w:r>
            <w:r w:rsidRPr="00967DC1">
              <w:rPr>
                <w:color w:val="000000"/>
                <w:sz w:val="22"/>
                <w:szCs w:val="22"/>
              </w:rPr>
              <w:t>741,3</w:t>
            </w:r>
          </w:p>
        </w:tc>
        <w:tc>
          <w:tcPr>
            <w:tcW w:w="749" w:type="dxa"/>
            <w:tcBorders>
              <w:top w:val="nil"/>
              <w:left w:val="nil"/>
              <w:bottom w:val="single" w:sz="4" w:space="0" w:color="auto"/>
              <w:right w:val="single" w:sz="4" w:space="0" w:color="auto"/>
            </w:tcBorders>
            <w:shd w:val="clear" w:color="auto" w:fill="auto"/>
            <w:noWrap/>
            <w:vAlign w:val="bottom"/>
            <w:hideMark/>
          </w:tcPr>
          <w:p w14:paraId="2FD59D63" w14:textId="77777777" w:rsidR="00813B58" w:rsidRPr="00967DC1" w:rsidRDefault="00813B58" w:rsidP="008306A0">
            <w:pPr>
              <w:jc w:val="right"/>
              <w:rPr>
                <w:color w:val="000000"/>
                <w:sz w:val="22"/>
                <w:szCs w:val="22"/>
              </w:rPr>
            </w:pPr>
            <w:r w:rsidRPr="00967DC1">
              <w:rPr>
                <w:color w:val="000000"/>
                <w:sz w:val="22"/>
                <w:szCs w:val="22"/>
              </w:rPr>
              <w:t>78,5</w:t>
            </w:r>
          </w:p>
        </w:tc>
        <w:tc>
          <w:tcPr>
            <w:tcW w:w="749" w:type="dxa"/>
            <w:tcBorders>
              <w:top w:val="nil"/>
              <w:left w:val="nil"/>
              <w:bottom w:val="single" w:sz="4" w:space="0" w:color="auto"/>
              <w:right w:val="single" w:sz="4" w:space="0" w:color="auto"/>
            </w:tcBorders>
            <w:shd w:val="clear" w:color="auto" w:fill="auto"/>
            <w:noWrap/>
            <w:vAlign w:val="bottom"/>
            <w:hideMark/>
          </w:tcPr>
          <w:p w14:paraId="3103AA1F" w14:textId="77777777" w:rsidR="00813B58" w:rsidRPr="00967DC1" w:rsidRDefault="00813B58" w:rsidP="008306A0">
            <w:pPr>
              <w:jc w:val="right"/>
              <w:rPr>
                <w:color w:val="000000"/>
                <w:sz w:val="22"/>
                <w:szCs w:val="22"/>
              </w:rPr>
            </w:pPr>
            <w:r w:rsidRPr="00967DC1">
              <w:rPr>
                <w:color w:val="000000"/>
                <w:sz w:val="22"/>
                <w:szCs w:val="22"/>
              </w:rPr>
              <w:t>257,2</w:t>
            </w:r>
          </w:p>
        </w:tc>
        <w:tc>
          <w:tcPr>
            <w:tcW w:w="984" w:type="dxa"/>
            <w:tcBorders>
              <w:top w:val="nil"/>
              <w:left w:val="nil"/>
              <w:bottom w:val="single" w:sz="4" w:space="0" w:color="auto"/>
              <w:right w:val="single" w:sz="4" w:space="0" w:color="auto"/>
            </w:tcBorders>
            <w:shd w:val="clear" w:color="auto" w:fill="auto"/>
            <w:noWrap/>
            <w:vAlign w:val="bottom"/>
            <w:hideMark/>
          </w:tcPr>
          <w:p w14:paraId="74A221DA" w14:textId="77777777" w:rsidR="00813B58" w:rsidRPr="00967DC1" w:rsidRDefault="00813B58" w:rsidP="008306A0">
            <w:pPr>
              <w:jc w:val="right"/>
              <w:rPr>
                <w:color w:val="000000"/>
                <w:sz w:val="22"/>
                <w:szCs w:val="22"/>
              </w:rPr>
            </w:pPr>
            <w:r w:rsidRPr="00967DC1">
              <w:rPr>
                <w:color w:val="000000"/>
                <w:sz w:val="22"/>
                <w:szCs w:val="22"/>
              </w:rPr>
              <w:t>21,1</w:t>
            </w:r>
          </w:p>
        </w:tc>
        <w:tc>
          <w:tcPr>
            <w:tcW w:w="749" w:type="dxa"/>
            <w:tcBorders>
              <w:top w:val="nil"/>
              <w:left w:val="nil"/>
              <w:bottom w:val="single" w:sz="4" w:space="0" w:color="auto"/>
              <w:right w:val="single" w:sz="4" w:space="0" w:color="auto"/>
            </w:tcBorders>
            <w:shd w:val="clear" w:color="auto" w:fill="auto"/>
            <w:noWrap/>
            <w:vAlign w:val="bottom"/>
            <w:hideMark/>
          </w:tcPr>
          <w:p w14:paraId="0AF9AA0D" w14:textId="77777777" w:rsidR="00813B58" w:rsidRPr="00967DC1" w:rsidRDefault="00813B58" w:rsidP="008306A0">
            <w:pPr>
              <w:jc w:val="right"/>
              <w:rPr>
                <w:color w:val="000000"/>
                <w:sz w:val="22"/>
                <w:szCs w:val="22"/>
              </w:rPr>
            </w:pPr>
            <w:r w:rsidRPr="00967DC1">
              <w:rPr>
                <w:color w:val="000000"/>
                <w:sz w:val="22"/>
                <w:szCs w:val="22"/>
              </w:rPr>
              <w:t>69,4</w:t>
            </w:r>
          </w:p>
        </w:tc>
        <w:tc>
          <w:tcPr>
            <w:tcW w:w="719" w:type="dxa"/>
            <w:tcBorders>
              <w:top w:val="nil"/>
              <w:left w:val="nil"/>
              <w:bottom w:val="single" w:sz="4" w:space="0" w:color="auto"/>
              <w:right w:val="single" w:sz="4" w:space="0" w:color="auto"/>
            </w:tcBorders>
            <w:shd w:val="clear" w:color="auto" w:fill="auto"/>
            <w:noWrap/>
            <w:vAlign w:val="bottom"/>
            <w:hideMark/>
          </w:tcPr>
          <w:p w14:paraId="26FD5FF5" w14:textId="77777777" w:rsidR="00813B58" w:rsidRPr="00967DC1" w:rsidRDefault="00813B58" w:rsidP="008306A0">
            <w:pPr>
              <w:jc w:val="right"/>
              <w:rPr>
                <w:color w:val="000000"/>
                <w:sz w:val="22"/>
                <w:szCs w:val="22"/>
              </w:rPr>
            </w:pPr>
            <w:r w:rsidRPr="00967DC1">
              <w:rPr>
                <w:color w:val="000000"/>
                <w:sz w:val="22"/>
                <w:szCs w:val="22"/>
              </w:rPr>
              <w:t>3,1</w:t>
            </w:r>
          </w:p>
        </w:tc>
        <w:tc>
          <w:tcPr>
            <w:tcW w:w="949" w:type="dxa"/>
            <w:tcBorders>
              <w:top w:val="nil"/>
              <w:left w:val="nil"/>
              <w:bottom w:val="single" w:sz="4" w:space="0" w:color="auto"/>
              <w:right w:val="single" w:sz="4" w:space="0" w:color="auto"/>
            </w:tcBorders>
            <w:shd w:val="clear" w:color="auto" w:fill="auto"/>
            <w:noWrap/>
            <w:vAlign w:val="center"/>
            <w:hideMark/>
          </w:tcPr>
          <w:p w14:paraId="61570C6C" w14:textId="77777777" w:rsidR="00813B58" w:rsidRPr="00967DC1" w:rsidRDefault="00813B58" w:rsidP="008306A0">
            <w:pPr>
              <w:jc w:val="right"/>
              <w:rPr>
                <w:color w:val="000000"/>
                <w:sz w:val="22"/>
                <w:szCs w:val="22"/>
              </w:rPr>
            </w:pPr>
            <w:r w:rsidRPr="00967DC1">
              <w:rPr>
                <w:color w:val="000000"/>
                <w:sz w:val="22"/>
                <w:szCs w:val="22"/>
              </w:rPr>
              <w:t>1,2</w:t>
            </w:r>
          </w:p>
        </w:tc>
      </w:tr>
      <w:tr w:rsidR="00813B58" w:rsidRPr="00967DC1" w14:paraId="20051989"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DC6A64A" w14:textId="77777777" w:rsidR="00813B58" w:rsidRPr="00967DC1" w:rsidRDefault="00813B58" w:rsidP="008306A0">
            <w:pPr>
              <w:jc w:val="left"/>
              <w:rPr>
                <w:color w:val="000000"/>
                <w:sz w:val="22"/>
                <w:szCs w:val="22"/>
              </w:rPr>
            </w:pPr>
            <w:r w:rsidRPr="00967DC1">
              <w:rPr>
                <w:color w:val="000000"/>
                <w:sz w:val="22"/>
                <w:szCs w:val="22"/>
              </w:rPr>
              <w:t>83 459 162</w:t>
            </w:r>
          </w:p>
        </w:tc>
        <w:tc>
          <w:tcPr>
            <w:tcW w:w="906" w:type="dxa"/>
            <w:tcBorders>
              <w:top w:val="nil"/>
              <w:left w:val="nil"/>
              <w:bottom w:val="single" w:sz="4" w:space="0" w:color="auto"/>
              <w:right w:val="single" w:sz="4" w:space="0" w:color="auto"/>
            </w:tcBorders>
            <w:shd w:val="clear" w:color="auto" w:fill="auto"/>
            <w:noWrap/>
            <w:vAlign w:val="bottom"/>
            <w:hideMark/>
          </w:tcPr>
          <w:p w14:paraId="78E65ABE" w14:textId="77777777" w:rsidR="00813B58" w:rsidRPr="00967DC1" w:rsidRDefault="00813B58" w:rsidP="008306A0">
            <w:pPr>
              <w:jc w:val="right"/>
              <w:rPr>
                <w:color w:val="000000"/>
                <w:sz w:val="22"/>
                <w:szCs w:val="22"/>
              </w:rPr>
            </w:pPr>
            <w:r w:rsidRPr="00967DC1">
              <w:rPr>
                <w:color w:val="000000"/>
                <w:sz w:val="22"/>
                <w:szCs w:val="22"/>
              </w:rPr>
              <w:t>0,41</w:t>
            </w:r>
          </w:p>
        </w:tc>
        <w:tc>
          <w:tcPr>
            <w:tcW w:w="749" w:type="dxa"/>
            <w:tcBorders>
              <w:top w:val="nil"/>
              <w:left w:val="nil"/>
              <w:bottom w:val="single" w:sz="4" w:space="0" w:color="auto"/>
              <w:right w:val="single" w:sz="4" w:space="0" w:color="auto"/>
            </w:tcBorders>
            <w:shd w:val="clear" w:color="auto" w:fill="auto"/>
            <w:noWrap/>
            <w:vAlign w:val="bottom"/>
            <w:hideMark/>
          </w:tcPr>
          <w:p w14:paraId="38342096" w14:textId="77777777" w:rsidR="00813B58" w:rsidRPr="00967DC1" w:rsidRDefault="00813B58" w:rsidP="008306A0">
            <w:pPr>
              <w:jc w:val="right"/>
              <w:rPr>
                <w:color w:val="000000"/>
                <w:sz w:val="22"/>
                <w:szCs w:val="22"/>
              </w:rPr>
            </w:pPr>
            <w:r w:rsidRPr="00967DC1">
              <w:rPr>
                <w:color w:val="000000"/>
                <w:sz w:val="22"/>
                <w:szCs w:val="22"/>
              </w:rPr>
              <w:t>4,3</w:t>
            </w:r>
          </w:p>
        </w:tc>
        <w:tc>
          <w:tcPr>
            <w:tcW w:w="1141" w:type="dxa"/>
            <w:tcBorders>
              <w:top w:val="nil"/>
              <w:left w:val="nil"/>
              <w:bottom w:val="single" w:sz="4" w:space="0" w:color="auto"/>
              <w:right w:val="single" w:sz="4" w:space="0" w:color="auto"/>
            </w:tcBorders>
            <w:shd w:val="clear" w:color="auto" w:fill="auto"/>
            <w:noWrap/>
            <w:vAlign w:val="bottom"/>
            <w:hideMark/>
          </w:tcPr>
          <w:p w14:paraId="42D2F42E" w14:textId="77777777" w:rsidR="00813B58" w:rsidRPr="00967DC1" w:rsidRDefault="00813B58" w:rsidP="008306A0">
            <w:pPr>
              <w:jc w:val="right"/>
              <w:rPr>
                <w:color w:val="000000"/>
                <w:sz w:val="22"/>
                <w:szCs w:val="22"/>
              </w:rPr>
            </w:pPr>
            <w:r w:rsidRPr="00967DC1">
              <w:rPr>
                <w:color w:val="000000"/>
                <w:sz w:val="22"/>
                <w:szCs w:val="22"/>
              </w:rPr>
              <w:t>41,6</w:t>
            </w:r>
          </w:p>
        </w:tc>
        <w:tc>
          <w:tcPr>
            <w:tcW w:w="749" w:type="dxa"/>
            <w:tcBorders>
              <w:top w:val="nil"/>
              <w:left w:val="nil"/>
              <w:bottom w:val="single" w:sz="4" w:space="0" w:color="auto"/>
              <w:right w:val="single" w:sz="4" w:space="0" w:color="auto"/>
            </w:tcBorders>
            <w:shd w:val="clear" w:color="auto" w:fill="auto"/>
            <w:noWrap/>
            <w:vAlign w:val="bottom"/>
            <w:hideMark/>
          </w:tcPr>
          <w:p w14:paraId="31EE72D0" w14:textId="77777777" w:rsidR="00813B58" w:rsidRPr="00967DC1" w:rsidRDefault="00813B58" w:rsidP="008306A0">
            <w:pPr>
              <w:jc w:val="right"/>
              <w:rPr>
                <w:color w:val="000000"/>
                <w:sz w:val="22"/>
                <w:szCs w:val="22"/>
              </w:rPr>
            </w:pPr>
            <w:r w:rsidRPr="00967DC1">
              <w:rPr>
                <w:color w:val="000000"/>
                <w:sz w:val="22"/>
                <w:szCs w:val="22"/>
              </w:rPr>
              <w:t>1,9</w:t>
            </w:r>
          </w:p>
        </w:tc>
        <w:tc>
          <w:tcPr>
            <w:tcW w:w="749" w:type="dxa"/>
            <w:tcBorders>
              <w:top w:val="nil"/>
              <w:left w:val="nil"/>
              <w:bottom w:val="single" w:sz="4" w:space="0" w:color="auto"/>
              <w:right w:val="single" w:sz="4" w:space="0" w:color="auto"/>
            </w:tcBorders>
            <w:shd w:val="clear" w:color="auto" w:fill="auto"/>
            <w:noWrap/>
            <w:vAlign w:val="bottom"/>
            <w:hideMark/>
          </w:tcPr>
          <w:p w14:paraId="23B750D5" w14:textId="77777777" w:rsidR="00813B58" w:rsidRPr="00967DC1" w:rsidRDefault="00813B58" w:rsidP="008306A0">
            <w:pPr>
              <w:jc w:val="right"/>
              <w:rPr>
                <w:color w:val="000000"/>
                <w:sz w:val="22"/>
                <w:szCs w:val="22"/>
              </w:rPr>
            </w:pPr>
            <w:r w:rsidRPr="00967DC1">
              <w:rPr>
                <w:color w:val="000000"/>
                <w:sz w:val="22"/>
                <w:szCs w:val="22"/>
              </w:rPr>
              <w:t>101,4</w:t>
            </w:r>
          </w:p>
        </w:tc>
        <w:tc>
          <w:tcPr>
            <w:tcW w:w="984" w:type="dxa"/>
            <w:tcBorders>
              <w:top w:val="nil"/>
              <w:left w:val="nil"/>
              <w:bottom w:val="single" w:sz="4" w:space="0" w:color="auto"/>
              <w:right w:val="single" w:sz="4" w:space="0" w:color="auto"/>
            </w:tcBorders>
            <w:shd w:val="clear" w:color="auto" w:fill="auto"/>
            <w:noWrap/>
            <w:vAlign w:val="bottom"/>
            <w:hideMark/>
          </w:tcPr>
          <w:p w14:paraId="4AA4C8DB" w14:textId="77777777" w:rsidR="00813B58" w:rsidRPr="00967DC1" w:rsidRDefault="00813B58" w:rsidP="008306A0">
            <w:pPr>
              <w:jc w:val="right"/>
              <w:rPr>
                <w:color w:val="000000"/>
                <w:sz w:val="22"/>
                <w:szCs w:val="22"/>
              </w:rPr>
            </w:pPr>
            <w:r w:rsidRPr="00967DC1">
              <w:rPr>
                <w:color w:val="000000"/>
                <w:sz w:val="22"/>
                <w:szCs w:val="22"/>
              </w:rPr>
              <w:t>0,8</w:t>
            </w:r>
          </w:p>
        </w:tc>
        <w:tc>
          <w:tcPr>
            <w:tcW w:w="749" w:type="dxa"/>
            <w:tcBorders>
              <w:top w:val="nil"/>
              <w:left w:val="nil"/>
              <w:bottom w:val="single" w:sz="4" w:space="0" w:color="auto"/>
              <w:right w:val="single" w:sz="4" w:space="0" w:color="auto"/>
            </w:tcBorders>
            <w:shd w:val="clear" w:color="auto" w:fill="auto"/>
            <w:noWrap/>
            <w:vAlign w:val="bottom"/>
            <w:hideMark/>
          </w:tcPr>
          <w:p w14:paraId="2EBA4C5B" w14:textId="77777777" w:rsidR="00813B58" w:rsidRPr="00967DC1" w:rsidRDefault="00813B58" w:rsidP="008306A0">
            <w:pPr>
              <w:jc w:val="right"/>
              <w:rPr>
                <w:color w:val="000000"/>
                <w:sz w:val="22"/>
                <w:szCs w:val="22"/>
              </w:rPr>
            </w:pPr>
            <w:r w:rsidRPr="00967DC1">
              <w:rPr>
                <w:color w:val="000000"/>
                <w:sz w:val="22"/>
                <w:szCs w:val="22"/>
              </w:rPr>
              <w:t>2,7</w:t>
            </w:r>
          </w:p>
        </w:tc>
        <w:tc>
          <w:tcPr>
            <w:tcW w:w="719" w:type="dxa"/>
            <w:tcBorders>
              <w:top w:val="nil"/>
              <w:left w:val="nil"/>
              <w:bottom w:val="single" w:sz="4" w:space="0" w:color="auto"/>
              <w:right w:val="single" w:sz="4" w:space="0" w:color="auto"/>
            </w:tcBorders>
            <w:shd w:val="clear" w:color="auto" w:fill="auto"/>
            <w:noWrap/>
            <w:vAlign w:val="bottom"/>
            <w:hideMark/>
          </w:tcPr>
          <w:p w14:paraId="3C100DE2" w14:textId="77777777" w:rsidR="00813B58" w:rsidRPr="00967DC1" w:rsidRDefault="00813B58" w:rsidP="008306A0">
            <w:pPr>
              <w:jc w:val="right"/>
              <w:rPr>
                <w:color w:val="000000"/>
                <w:sz w:val="22"/>
                <w:szCs w:val="22"/>
              </w:rPr>
            </w:pPr>
            <w:r w:rsidRPr="00967DC1">
              <w:rPr>
                <w:color w:val="000000"/>
                <w:sz w:val="22"/>
                <w:szCs w:val="22"/>
              </w:rPr>
              <w:t>2,0</w:t>
            </w:r>
          </w:p>
        </w:tc>
        <w:tc>
          <w:tcPr>
            <w:tcW w:w="949" w:type="dxa"/>
            <w:tcBorders>
              <w:top w:val="nil"/>
              <w:left w:val="nil"/>
              <w:bottom w:val="single" w:sz="4" w:space="0" w:color="auto"/>
              <w:right w:val="single" w:sz="4" w:space="0" w:color="auto"/>
            </w:tcBorders>
            <w:shd w:val="clear" w:color="auto" w:fill="auto"/>
            <w:noWrap/>
            <w:vAlign w:val="center"/>
            <w:hideMark/>
          </w:tcPr>
          <w:p w14:paraId="4EF1743D" w14:textId="77777777" w:rsidR="00813B58" w:rsidRPr="00967DC1" w:rsidRDefault="00813B58" w:rsidP="008306A0">
            <w:pPr>
              <w:jc w:val="right"/>
              <w:rPr>
                <w:color w:val="000000"/>
                <w:sz w:val="22"/>
                <w:szCs w:val="22"/>
              </w:rPr>
            </w:pPr>
            <w:r w:rsidRPr="00967DC1">
              <w:rPr>
                <w:color w:val="000000"/>
                <w:sz w:val="22"/>
                <w:szCs w:val="22"/>
              </w:rPr>
              <w:t>1,9</w:t>
            </w:r>
          </w:p>
        </w:tc>
      </w:tr>
      <w:tr w:rsidR="00813B58" w:rsidRPr="00967DC1" w14:paraId="2784FCAA" w14:textId="77777777" w:rsidTr="00813B58">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EB15A48" w14:textId="77777777" w:rsidR="00813B58" w:rsidRPr="00967DC1" w:rsidRDefault="00813B58" w:rsidP="008306A0">
            <w:pPr>
              <w:jc w:val="left"/>
              <w:rPr>
                <w:color w:val="000000"/>
                <w:sz w:val="22"/>
                <w:szCs w:val="22"/>
              </w:rPr>
            </w:pPr>
            <w:r w:rsidRPr="00967DC1">
              <w:rPr>
                <w:color w:val="000000"/>
                <w:sz w:val="22"/>
                <w:szCs w:val="22"/>
              </w:rPr>
              <w:t>83 469 162</w:t>
            </w:r>
          </w:p>
        </w:tc>
        <w:tc>
          <w:tcPr>
            <w:tcW w:w="906" w:type="dxa"/>
            <w:tcBorders>
              <w:top w:val="nil"/>
              <w:left w:val="nil"/>
              <w:bottom w:val="single" w:sz="4" w:space="0" w:color="auto"/>
              <w:right w:val="single" w:sz="4" w:space="0" w:color="auto"/>
            </w:tcBorders>
            <w:shd w:val="clear" w:color="auto" w:fill="auto"/>
            <w:noWrap/>
            <w:vAlign w:val="bottom"/>
            <w:hideMark/>
          </w:tcPr>
          <w:p w14:paraId="74E1813A" w14:textId="77777777" w:rsidR="00813B58" w:rsidRPr="00967DC1" w:rsidRDefault="00813B58" w:rsidP="008306A0">
            <w:pPr>
              <w:jc w:val="right"/>
              <w:rPr>
                <w:color w:val="000000"/>
                <w:sz w:val="22"/>
                <w:szCs w:val="22"/>
              </w:rPr>
            </w:pPr>
            <w:r w:rsidRPr="00967DC1">
              <w:rPr>
                <w:color w:val="000000"/>
                <w:sz w:val="22"/>
                <w:szCs w:val="22"/>
              </w:rPr>
              <w:t>0,65</w:t>
            </w:r>
          </w:p>
        </w:tc>
        <w:tc>
          <w:tcPr>
            <w:tcW w:w="749" w:type="dxa"/>
            <w:tcBorders>
              <w:top w:val="nil"/>
              <w:left w:val="nil"/>
              <w:bottom w:val="single" w:sz="4" w:space="0" w:color="auto"/>
              <w:right w:val="single" w:sz="4" w:space="0" w:color="auto"/>
            </w:tcBorders>
            <w:shd w:val="clear" w:color="auto" w:fill="auto"/>
            <w:noWrap/>
            <w:vAlign w:val="bottom"/>
            <w:hideMark/>
          </w:tcPr>
          <w:p w14:paraId="0A277EB1" w14:textId="77777777" w:rsidR="00813B58" w:rsidRPr="00967DC1" w:rsidRDefault="00813B58" w:rsidP="008306A0">
            <w:pPr>
              <w:jc w:val="right"/>
              <w:rPr>
                <w:color w:val="000000"/>
                <w:sz w:val="22"/>
                <w:szCs w:val="22"/>
              </w:rPr>
            </w:pPr>
            <w:r w:rsidRPr="00967DC1">
              <w:rPr>
                <w:color w:val="000000"/>
                <w:sz w:val="22"/>
                <w:szCs w:val="22"/>
              </w:rPr>
              <w:t>6,8</w:t>
            </w:r>
          </w:p>
        </w:tc>
        <w:tc>
          <w:tcPr>
            <w:tcW w:w="1141" w:type="dxa"/>
            <w:tcBorders>
              <w:top w:val="nil"/>
              <w:left w:val="nil"/>
              <w:bottom w:val="single" w:sz="4" w:space="0" w:color="auto"/>
              <w:right w:val="single" w:sz="4" w:space="0" w:color="auto"/>
            </w:tcBorders>
            <w:shd w:val="clear" w:color="auto" w:fill="auto"/>
            <w:noWrap/>
            <w:vAlign w:val="bottom"/>
            <w:hideMark/>
          </w:tcPr>
          <w:p w14:paraId="28340014" w14:textId="77777777" w:rsidR="00813B58" w:rsidRPr="00967DC1" w:rsidRDefault="00813B58" w:rsidP="008306A0">
            <w:pPr>
              <w:jc w:val="right"/>
              <w:rPr>
                <w:color w:val="000000"/>
                <w:sz w:val="22"/>
                <w:szCs w:val="22"/>
              </w:rPr>
            </w:pPr>
            <w:r w:rsidRPr="00967DC1">
              <w:rPr>
                <w:color w:val="000000"/>
                <w:sz w:val="22"/>
                <w:szCs w:val="22"/>
              </w:rPr>
              <w:t>175,2</w:t>
            </w:r>
          </w:p>
        </w:tc>
        <w:tc>
          <w:tcPr>
            <w:tcW w:w="749" w:type="dxa"/>
            <w:tcBorders>
              <w:top w:val="nil"/>
              <w:left w:val="nil"/>
              <w:bottom w:val="single" w:sz="4" w:space="0" w:color="auto"/>
              <w:right w:val="single" w:sz="4" w:space="0" w:color="auto"/>
            </w:tcBorders>
            <w:shd w:val="clear" w:color="auto" w:fill="auto"/>
            <w:noWrap/>
            <w:vAlign w:val="bottom"/>
            <w:hideMark/>
          </w:tcPr>
          <w:p w14:paraId="6DF3C672" w14:textId="77777777" w:rsidR="00813B58" w:rsidRPr="00967DC1" w:rsidRDefault="00813B58" w:rsidP="008306A0">
            <w:pPr>
              <w:jc w:val="right"/>
              <w:rPr>
                <w:color w:val="000000"/>
                <w:sz w:val="22"/>
                <w:szCs w:val="22"/>
              </w:rPr>
            </w:pPr>
            <w:r w:rsidRPr="00967DC1">
              <w:rPr>
                <w:color w:val="000000"/>
                <w:sz w:val="22"/>
                <w:szCs w:val="22"/>
              </w:rPr>
              <w:t>7,9</w:t>
            </w:r>
          </w:p>
        </w:tc>
        <w:tc>
          <w:tcPr>
            <w:tcW w:w="749" w:type="dxa"/>
            <w:tcBorders>
              <w:top w:val="nil"/>
              <w:left w:val="nil"/>
              <w:bottom w:val="single" w:sz="4" w:space="0" w:color="auto"/>
              <w:right w:val="single" w:sz="4" w:space="0" w:color="auto"/>
            </w:tcBorders>
            <w:shd w:val="clear" w:color="auto" w:fill="auto"/>
            <w:noWrap/>
            <w:vAlign w:val="bottom"/>
            <w:hideMark/>
          </w:tcPr>
          <w:p w14:paraId="3C10F2AF" w14:textId="77777777" w:rsidR="00813B58" w:rsidRPr="00967DC1" w:rsidRDefault="00813B58" w:rsidP="008306A0">
            <w:pPr>
              <w:jc w:val="right"/>
              <w:rPr>
                <w:color w:val="000000"/>
                <w:sz w:val="22"/>
                <w:szCs w:val="22"/>
              </w:rPr>
            </w:pPr>
            <w:r w:rsidRPr="00967DC1">
              <w:rPr>
                <w:color w:val="000000"/>
                <w:sz w:val="22"/>
                <w:szCs w:val="22"/>
              </w:rPr>
              <w:t>269,6</w:t>
            </w:r>
          </w:p>
        </w:tc>
        <w:tc>
          <w:tcPr>
            <w:tcW w:w="984" w:type="dxa"/>
            <w:tcBorders>
              <w:top w:val="nil"/>
              <w:left w:val="nil"/>
              <w:bottom w:val="single" w:sz="4" w:space="0" w:color="auto"/>
              <w:right w:val="single" w:sz="4" w:space="0" w:color="auto"/>
            </w:tcBorders>
            <w:shd w:val="clear" w:color="auto" w:fill="auto"/>
            <w:noWrap/>
            <w:vAlign w:val="bottom"/>
            <w:hideMark/>
          </w:tcPr>
          <w:p w14:paraId="713AF35F" w14:textId="77777777" w:rsidR="00813B58" w:rsidRPr="00967DC1" w:rsidRDefault="00813B58" w:rsidP="008306A0">
            <w:pPr>
              <w:jc w:val="right"/>
              <w:rPr>
                <w:color w:val="000000"/>
                <w:sz w:val="22"/>
                <w:szCs w:val="22"/>
              </w:rPr>
            </w:pPr>
            <w:r w:rsidRPr="00967DC1">
              <w:rPr>
                <w:color w:val="000000"/>
                <w:sz w:val="22"/>
                <w:szCs w:val="22"/>
              </w:rPr>
              <w:t>4,6</w:t>
            </w:r>
          </w:p>
        </w:tc>
        <w:tc>
          <w:tcPr>
            <w:tcW w:w="749" w:type="dxa"/>
            <w:tcBorders>
              <w:top w:val="nil"/>
              <w:left w:val="nil"/>
              <w:bottom w:val="single" w:sz="4" w:space="0" w:color="auto"/>
              <w:right w:val="single" w:sz="4" w:space="0" w:color="auto"/>
            </w:tcBorders>
            <w:shd w:val="clear" w:color="auto" w:fill="auto"/>
            <w:noWrap/>
            <w:vAlign w:val="bottom"/>
            <w:hideMark/>
          </w:tcPr>
          <w:p w14:paraId="7D976E82" w14:textId="77777777" w:rsidR="00813B58" w:rsidRPr="00967DC1" w:rsidRDefault="00813B58" w:rsidP="008306A0">
            <w:pPr>
              <w:jc w:val="right"/>
              <w:rPr>
                <w:color w:val="000000"/>
                <w:sz w:val="22"/>
                <w:szCs w:val="22"/>
              </w:rPr>
            </w:pPr>
            <w:r w:rsidRPr="00967DC1">
              <w:rPr>
                <w:color w:val="000000"/>
                <w:sz w:val="22"/>
                <w:szCs w:val="22"/>
              </w:rPr>
              <w:t>15,0</w:t>
            </w:r>
          </w:p>
        </w:tc>
        <w:tc>
          <w:tcPr>
            <w:tcW w:w="719" w:type="dxa"/>
            <w:tcBorders>
              <w:top w:val="nil"/>
              <w:left w:val="nil"/>
              <w:bottom w:val="single" w:sz="4" w:space="0" w:color="auto"/>
              <w:right w:val="single" w:sz="4" w:space="0" w:color="auto"/>
            </w:tcBorders>
            <w:shd w:val="clear" w:color="auto" w:fill="auto"/>
            <w:noWrap/>
            <w:vAlign w:val="bottom"/>
            <w:hideMark/>
          </w:tcPr>
          <w:p w14:paraId="357759C1" w14:textId="77777777" w:rsidR="00813B58" w:rsidRPr="00967DC1" w:rsidRDefault="00813B58" w:rsidP="008306A0">
            <w:pPr>
              <w:jc w:val="right"/>
              <w:rPr>
                <w:color w:val="000000"/>
                <w:sz w:val="22"/>
                <w:szCs w:val="22"/>
              </w:rPr>
            </w:pPr>
            <w:r w:rsidRPr="00967DC1">
              <w:rPr>
                <w:color w:val="000000"/>
                <w:sz w:val="22"/>
                <w:szCs w:val="22"/>
              </w:rPr>
              <w:t>7,0</w:t>
            </w:r>
          </w:p>
        </w:tc>
        <w:tc>
          <w:tcPr>
            <w:tcW w:w="949" w:type="dxa"/>
            <w:tcBorders>
              <w:top w:val="nil"/>
              <w:left w:val="nil"/>
              <w:bottom w:val="single" w:sz="4" w:space="0" w:color="auto"/>
              <w:right w:val="single" w:sz="4" w:space="0" w:color="auto"/>
            </w:tcBorders>
            <w:shd w:val="clear" w:color="auto" w:fill="auto"/>
            <w:noWrap/>
            <w:vAlign w:val="center"/>
            <w:hideMark/>
          </w:tcPr>
          <w:p w14:paraId="3EBB0393" w14:textId="77777777" w:rsidR="00813B58" w:rsidRPr="00967DC1" w:rsidRDefault="00813B58" w:rsidP="008306A0">
            <w:pPr>
              <w:jc w:val="right"/>
              <w:rPr>
                <w:color w:val="000000"/>
                <w:sz w:val="22"/>
                <w:szCs w:val="22"/>
              </w:rPr>
            </w:pPr>
            <w:r w:rsidRPr="00967DC1">
              <w:rPr>
                <w:color w:val="000000"/>
                <w:sz w:val="22"/>
                <w:szCs w:val="22"/>
              </w:rPr>
              <w:t>2,6</w:t>
            </w:r>
          </w:p>
        </w:tc>
      </w:tr>
      <w:tr w:rsidR="00813B58" w:rsidRPr="00967DC1" w14:paraId="5754BFD0" w14:textId="77777777" w:rsidTr="00813B58">
        <w:trPr>
          <w:trHeight w:val="300"/>
        </w:trPr>
        <w:tc>
          <w:tcPr>
            <w:tcW w:w="320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3DDCC91" w14:textId="77777777" w:rsidR="00813B58" w:rsidRPr="00967DC1" w:rsidRDefault="00813B58" w:rsidP="009C4702">
            <w:pPr>
              <w:jc w:val="center"/>
              <w:rPr>
                <w:color w:val="000000"/>
                <w:sz w:val="22"/>
                <w:szCs w:val="22"/>
              </w:rPr>
            </w:pPr>
            <w:bookmarkStart w:id="377" w:name="RANGE!A31"/>
            <w:r w:rsidRPr="00967DC1">
              <w:rPr>
                <w:color w:val="000000"/>
                <w:sz w:val="22"/>
                <w:szCs w:val="22"/>
              </w:rPr>
              <w:t>Вештачке разређене</w:t>
            </w:r>
            <w:bookmarkEnd w:id="377"/>
          </w:p>
        </w:tc>
        <w:tc>
          <w:tcPr>
            <w:tcW w:w="906" w:type="dxa"/>
            <w:tcBorders>
              <w:top w:val="nil"/>
              <w:left w:val="nil"/>
              <w:bottom w:val="single" w:sz="4" w:space="0" w:color="auto"/>
              <w:right w:val="single" w:sz="4" w:space="0" w:color="auto"/>
            </w:tcBorders>
            <w:shd w:val="clear" w:color="000000" w:fill="D9D9D9"/>
            <w:noWrap/>
            <w:vAlign w:val="center"/>
            <w:hideMark/>
          </w:tcPr>
          <w:p w14:paraId="5EFDA31A" w14:textId="1283A515"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bottom"/>
            <w:hideMark/>
          </w:tcPr>
          <w:p w14:paraId="436700C6" w14:textId="77777777" w:rsidR="00813B58" w:rsidRPr="00967DC1" w:rsidRDefault="00813B58" w:rsidP="008306A0">
            <w:pPr>
              <w:jc w:val="right"/>
              <w:rPr>
                <w:color w:val="000000"/>
                <w:sz w:val="22"/>
                <w:szCs w:val="22"/>
              </w:rPr>
            </w:pPr>
            <w:r w:rsidRPr="00967DC1">
              <w:rPr>
                <w:color w:val="000000"/>
                <w:sz w:val="22"/>
                <w:szCs w:val="22"/>
              </w:rPr>
              <w:t>100,0</w:t>
            </w:r>
          </w:p>
        </w:tc>
        <w:tc>
          <w:tcPr>
            <w:tcW w:w="1141" w:type="dxa"/>
            <w:tcBorders>
              <w:top w:val="nil"/>
              <w:left w:val="nil"/>
              <w:bottom w:val="single" w:sz="4" w:space="0" w:color="auto"/>
              <w:right w:val="single" w:sz="4" w:space="0" w:color="auto"/>
            </w:tcBorders>
            <w:shd w:val="clear" w:color="000000" w:fill="D9D9D9"/>
            <w:noWrap/>
            <w:vAlign w:val="center"/>
            <w:hideMark/>
          </w:tcPr>
          <w:p w14:paraId="61958E16" w14:textId="5F60E201"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4178B9E2" w14:textId="77777777" w:rsidR="00813B58" w:rsidRPr="00967DC1" w:rsidRDefault="00813B58" w:rsidP="008306A0">
            <w:pPr>
              <w:jc w:val="right"/>
              <w:rPr>
                <w:color w:val="000000"/>
                <w:sz w:val="22"/>
                <w:szCs w:val="22"/>
              </w:rPr>
            </w:pPr>
            <w:r w:rsidRPr="00967DC1">
              <w:rPr>
                <w:color w:val="000000"/>
                <w:sz w:val="22"/>
                <w:szCs w:val="22"/>
              </w:rPr>
              <w:t>100,0</w:t>
            </w:r>
          </w:p>
        </w:tc>
        <w:tc>
          <w:tcPr>
            <w:tcW w:w="749" w:type="dxa"/>
            <w:tcBorders>
              <w:top w:val="nil"/>
              <w:left w:val="nil"/>
              <w:bottom w:val="single" w:sz="4" w:space="0" w:color="auto"/>
              <w:right w:val="single" w:sz="4" w:space="0" w:color="auto"/>
            </w:tcBorders>
            <w:shd w:val="clear" w:color="000000" w:fill="D9D9D9"/>
            <w:noWrap/>
            <w:vAlign w:val="bottom"/>
            <w:hideMark/>
          </w:tcPr>
          <w:p w14:paraId="4F7FEF6A" w14:textId="22CB363A" w:rsidR="00813B58" w:rsidRPr="00967DC1" w:rsidRDefault="00813B58" w:rsidP="008306A0">
            <w:pPr>
              <w:jc w:val="right"/>
              <w:rPr>
                <w:color w:val="000000"/>
                <w:sz w:val="22"/>
                <w:szCs w:val="22"/>
              </w:rPr>
            </w:pPr>
          </w:p>
        </w:tc>
        <w:tc>
          <w:tcPr>
            <w:tcW w:w="984" w:type="dxa"/>
            <w:tcBorders>
              <w:top w:val="nil"/>
              <w:left w:val="nil"/>
              <w:bottom w:val="single" w:sz="4" w:space="0" w:color="auto"/>
              <w:right w:val="single" w:sz="4" w:space="0" w:color="auto"/>
            </w:tcBorders>
            <w:shd w:val="clear" w:color="000000" w:fill="D9D9D9"/>
            <w:noWrap/>
            <w:vAlign w:val="center"/>
            <w:hideMark/>
          </w:tcPr>
          <w:p w14:paraId="7A1086F4" w14:textId="68EC1E31" w:rsidR="00813B58" w:rsidRPr="00967DC1" w:rsidRDefault="00813B58" w:rsidP="008306A0">
            <w:pPr>
              <w:jc w:val="right"/>
              <w:rPr>
                <w:color w:val="000000"/>
                <w:sz w:val="22"/>
                <w:szCs w:val="22"/>
              </w:rPr>
            </w:pPr>
          </w:p>
        </w:tc>
        <w:tc>
          <w:tcPr>
            <w:tcW w:w="749" w:type="dxa"/>
            <w:tcBorders>
              <w:top w:val="nil"/>
              <w:left w:val="nil"/>
              <w:bottom w:val="single" w:sz="4" w:space="0" w:color="auto"/>
              <w:right w:val="single" w:sz="4" w:space="0" w:color="auto"/>
            </w:tcBorders>
            <w:shd w:val="clear" w:color="000000" w:fill="D9D9D9"/>
            <w:noWrap/>
            <w:vAlign w:val="center"/>
            <w:hideMark/>
          </w:tcPr>
          <w:p w14:paraId="6716297C" w14:textId="77777777" w:rsidR="00813B58" w:rsidRPr="00967DC1" w:rsidRDefault="00813B58" w:rsidP="008306A0">
            <w:pPr>
              <w:jc w:val="right"/>
              <w:rPr>
                <w:color w:val="000000"/>
                <w:sz w:val="22"/>
                <w:szCs w:val="22"/>
              </w:rPr>
            </w:pPr>
            <w:r w:rsidRPr="00967DC1">
              <w:rPr>
                <w:color w:val="000000"/>
                <w:sz w:val="22"/>
                <w:szCs w:val="22"/>
              </w:rPr>
              <w:t>100,0</w:t>
            </w:r>
          </w:p>
        </w:tc>
        <w:tc>
          <w:tcPr>
            <w:tcW w:w="719" w:type="dxa"/>
            <w:tcBorders>
              <w:top w:val="nil"/>
              <w:left w:val="nil"/>
              <w:bottom w:val="single" w:sz="4" w:space="0" w:color="auto"/>
              <w:right w:val="single" w:sz="4" w:space="0" w:color="auto"/>
            </w:tcBorders>
            <w:shd w:val="clear" w:color="000000" w:fill="D9D9D9"/>
            <w:noWrap/>
            <w:vAlign w:val="bottom"/>
            <w:hideMark/>
          </w:tcPr>
          <w:p w14:paraId="58427B26" w14:textId="454F36CF" w:rsidR="00813B58" w:rsidRPr="00967DC1" w:rsidRDefault="00813B58" w:rsidP="008306A0">
            <w:pPr>
              <w:jc w:val="right"/>
              <w:rPr>
                <w:color w:val="000000"/>
                <w:sz w:val="22"/>
                <w:szCs w:val="22"/>
              </w:rPr>
            </w:pPr>
          </w:p>
        </w:tc>
        <w:tc>
          <w:tcPr>
            <w:tcW w:w="949" w:type="dxa"/>
            <w:tcBorders>
              <w:top w:val="nil"/>
              <w:left w:val="nil"/>
              <w:bottom w:val="single" w:sz="4" w:space="0" w:color="auto"/>
              <w:right w:val="single" w:sz="4" w:space="0" w:color="auto"/>
            </w:tcBorders>
            <w:shd w:val="clear" w:color="000000" w:fill="D9D9D9"/>
            <w:noWrap/>
            <w:vAlign w:val="center"/>
            <w:hideMark/>
          </w:tcPr>
          <w:p w14:paraId="097B3960" w14:textId="0AF68A74" w:rsidR="00813B58" w:rsidRPr="00967DC1" w:rsidRDefault="00813B58" w:rsidP="008306A0">
            <w:pPr>
              <w:jc w:val="right"/>
              <w:rPr>
                <w:color w:val="000000"/>
                <w:sz w:val="22"/>
                <w:szCs w:val="22"/>
              </w:rPr>
            </w:pPr>
          </w:p>
        </w:tc>
      </w:tr>
      <w:tr w:rsidR="00813B58" w:rsidRPr="00967DC1" w14:paraId="0A560213" w14:textId="77777777" w:rsidTr="00813B58">
        <w:trPr>
          <w:trHeight w:val="300"/>
        </w:trPr>
        <w:tc>
          <w:tcPr>
            <w:tcW w:w="3205" w:type="dxa"/>
            <w:vMerge/>
            <w:tcBorders>
              <w:top w:val="nil"/>
              <w:left w:val="single" w:sz="4" w:space="0" w:color="auto"/>
              <w:bottom w:val="single" w:sz="4" w:space="0" w:color="auto"/>
              <w:right w:val="single" w:sz="4" w:space="0" w:color="auto"/>
            </w:tcBorders>
            <w:vAlign w:val="center"/>
            <w:hideMark/>
          </w:tcPr>
          <w:p w14:paraId="694F6148" w14:textId="77777777" w:rsidR="00813B58" w:rsidRPr="00967DC1" w:rsidRDefault="00813B58" w:rsidP="009C4702">
            <w:pPr>
              <w:jc w:val="center"/>
              <w:rPr>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hideMark/>
          </w:tcPr>
          <w:p w14:paraId="2553F561" w14:textId="77777777" w:rsidR="00813B58" w:rsidRPr="00967DC1" w:rsidRDefault="00813B58" w:rsidP="008306A0">
            <w:pPr>
              <w:jc w:val="right"/>
              <w:rPr>
                <w:color w:val="000000"/>
                <w:sz w:val="22"/>
                <w:szCs w:val="22"/>
              </w:rPr>
            </w:pPr>
            <w:r w:rsidRPr="00967DC1">
              <w:rPr>
                <w:color w:val="000000"/>
                <w:sz w:val="22"/>
                <w:szCs w:val="22"/>
              </w:rPr>
              <w:t>9,49</w:t>
            </w:r>
          </w:p>
        </w:tc>
        <w:tc>
          <w:tcPr>
            <w:tcW w:w="749" w:type="dxa"/>
            <w:tcBorders>
              <w:top w:val="nil"/>
              <w:left w:val="nil"/>
              <w:bottom w:val="single" w:sz="4" w:space="0" w:color="auto"/>
              <w:right w:val="single" w:sz="4" w:space="0" w:color="auto"/>
            </w:tcBorders>
            <w:shd w:val="clear" w:color="000000" w:fill="D9D9D9"/>
            <w:noWrap/>
            <w:vAlign w:val="bottom"/>
            <w:hideMark/>
          </w:tcPr>
          <w:p w14:paraId="20F94522" w14:textId="77777777" w:rsidR="00813B58" w:rsidRPr="00967DC1" w:rsidRDefault="00813B58" w:rsidP="008306A0">
            <w:pPr>
              <w:jc w:val="right"/>
              <w:rPr>
                <w:color w:val="000000"/>
                <w:sz w:val="22"/>
                <w:szCs w:val="22"/>
              </w:rPr>
            </w:pPr>
            <w:r w:rsidRPr="00967DC1">
              <w:rPr>
                <w:color w:val="000000"/>
                <w:sz w:val="22"/>
                <w:szCs w:val="22"/>
              </w:rPr>
              <w:t>2,5</w:t>
            </w:r>
          </w:p>
        </w:tc>
        <w:tc>
          <w:tcPr>
            <w:tcW w:w="1141" w:type="dxa"/>
            <w:tcBorders>
              <w:top w:val="nil"/>
              <w:left w:val="nil"/>
              <w:bottom w:val="single" w:sz="4" w:space="0" w:color="auto"/>
              <w:right w:val="single" w:sz="4" w:space="0" w:color="auto"/>
            </w:tcBorders>
            <w:shd w:val="clear" w:color="000000" w:fill="D9D9D9"/>
            <w:noWrap/>
            <w:vAlign w:val="center"/>
            <w:hideMark/>
          </w:tcPr>
          <w:p w14:paraId="15DDFA5A" w14:textId="77777777" w:rsidR="00813B58" w:rsidRPr="00967DC1" w:rsidRDefault="00813B58" w:rsidP="008306A0">
            <w:pPr>
              <w:jc w:val="right"/>
              <w:rPr>
                <w:color w:val="000000"/>
                <w:sz w:val="22"/>
                <w:szCs w:val="22"/>
              </w:rPr>
            </w:pPr>
            <w:r w:rsidRPr="00967DC1">
              <w:rPr>
                <w:color w:val="000000"/>
                <w:sz w:val="22"/>
                <w:szCs w:val="22"/>
              </w:rPr>
              <w:t>2.218,8</w:t>
            </w:r>
          </w:p>
        </w:tc>
        <w:tc>
          <w:tcPr>
            <w:tcW w:w="749" w:type="dxa"/>
            <w:tcBorders>
              <w:top w:val="nil"/>
              <w:left w:val="nil"/>
              <w:bottom w:val="single" w:sz="4" w:space="0" w:color="auto"/>
              <w:right w:val="single" w:sz="4" w:space="0" w:color="auto"/>
            </w:tcBorders>
            <w:shd w:val="clear" w:color="000000" w:fill="D9D9D9"/>
            <w:noWrap/>
            <w:vAlign w:val="center"/>
            <w:hideMark/>
          </w:tcPr>
          <w:p w14:paraId="7FDA0FBB" w14:textId="77777777" w:rsidR="00813B58" w:rsidRPr="00967DC1" w:rsidRDefault="00813B58" w:rsidP="008306A0">
            <w:pPr>
              <w:jc w:val="right"/>
              <w:rPr>
                <w:color w:val="000000"/>
                <w:sz w:val="22"/>
                <w:szCs w:val="22"/>
              </w:rPr>
            </w:pPr>
            <w:r w:rsidRPr="00967DC1">
              <w:rPr>
                <w:color w:val="000000"/>
                <w:sz w:val="22"/>
                <w:szCs w:val="22"/>
              </w:rPr>
              <w:t>4,2</w:t>
            </w:r>
          </w:p>
        </w:tc>
        <w:tc>
          <w:tcPr>
            <w:tcW w:w="749" w:type="dxa"/>
            <w:tcBorders>
              <w:top w:val="nil"/>
              <w:left w:val="nil"/>
              <w:bottom w:val="single" w:sz="4" w:space="0" w:color="auto"/>
              <w:right w:val="single" w:sz="4" w:space="0" w:color="auto"/>
            </w:tcBorders>
            <w:shd w:val="clear" w:color="000000" w:fill="D9D9D9"/>
            <w:noWrap/>
            <w:vAlign w:val="bottom"/>
            <w:hideMark/>
          </w:tcPr>
          <w:p w14:paraId="6B9A6C3F" w14:textId="77777777" w:rsidR="00813B58" w:rsidRPr="00967DC1" w:rsidRDefault="00813B58" w:rsidP="008306A0">
            <w:pPr>
              <w:jc w:val="right"/>
              <w:rPr>
                <w:color w:val="000000"/>
                <w:sz w:val="22"/>
                <w:szCs w:val="22"/>
              </w:rPr>
            </w:pPr>
            <w:r w:rsidRPr="00967DC1">
              <w:rPr>
                <w:color w:val="000000"/>
                <w:sz w:val="22"/>
                <w:szCs w:val="22"/>
              </w:rPr>
              <w:t>233,8</w:t>
            </w:r>
          </w:p>
        </w:tc>
        <w:tc>
          <w:tcPr>
            <w:tcW w:w="984" w:type="dxa"/>
            <w:tcBorders>
              <w:top w:val="nil"/>
              <w:left w:val="nil"/>
              <w:bottom w:val="single" w:sz="4" w:space="0" w:color="auto"/>
              <w:right w:val="single" w:sz="4" w:space="0" w:color="auto"/>
            </w:tcBorders>
            <w:shd w:val="clear" w:color="000000" w:fill="D9D9D9"/>
            <w:noWrap/>
            <w:vAlign w:val="center"/>
            <w:hideMark/>
          </w:tcPr>
          <w:p w14:paraId="1E379BB5" w14:textId="77777777" w:rsidR="00813B58" w:rsidRPr="00967DC1" w:rsidRDefault="00813B58" w:rsidP="008306A0">
            <w:pPr>
              <w:jc w:val="right"/>
              <w:rPr>
                <w:color w:val="000000"/>
                <w:sz w:val="22"/>
                <w:szCs w:val="22"/>
              </w:rPr>
            </w:pPr>
            <w:r w:rsidRPr="00967DC1">
              <w:rPr>
                <w:color w:val="000000"/>
                <w:sz w:val="22"/>
                <w:szCs w:val="22"/>
              </w:rPr>
              <w:t>30,4</w:t>
            </w:r>
          </w:p>
        </w:tc>
        <w:tc>
          <w:tcPr>
            <w:tcW w:w="749" w:type="dxa"/>
            <w:tcBorders>
              <w:top w:val="nil"/>
              <w:left w:val="nil"/>
              <w:bottom w:val="single" w:sz="4" w:space="0" w:color="auto"/>
              <w:right w:val="single" w:sz="4" w:space="0" w:color="auto"/>
            </w:tcBorders>
            <w:shd w:val="clear" w:color="000000" w:fill="D9D9D9"/>
            <w:noWrap/>
            <w:vAlign w:val="center"/>
            <w:hideMark/>
          </w:tcPr>
          <w:p w14:paraId="565D3B1B" w14:textId="77777777" w:rsidR="00813B58" w:rsidRPr="00967DC1" w:rsidRDefault="00813B58" w:rsidP="008306A0">
            <w:pPr>
              <w:jc w:val="right"/>
              <w:rPr>
                <w:color w:val="000000"/>
                <w:sz w:val="22"/>
                <w:szCs w:val="22"/>
              </w:rPr>
            </w:pPr>
            <w:r w:rsidRPr="00967DC1">
              <w:rPr>
                <w:color w:val="000000"/>
                <w:sz w:val="22"/>
                <w:szCs w:val="22"/>
              </w:rPr>
              <w:t>1,8</w:t>
            </w:r>
          </w:p>
        </w:tc>
        <w:tc>
          <w:tcPr>
            <w:tcW w:w="719" w:type="dxa"/>
            <w:tcBorders>
              <w:top w:val="nil"/>
              <w:left w:val="nil"/>
              <w:bottom w:val="single" w:sz="4" w:space="0" w:color="auto"/>
              <w:right w:val="single" w:sz="4" w:space="0" w:color="auto"/>
            </w:tcBorders>
            <w:shd w:val="clear" w:color="000000" w:fill="D9D9D9"/>
            <w:noWrap/>
            <w:vAlign w:val="bottom"/>
            <w:hideMark/>
          </w:tcPr>
          <w:p w14:paraId="51B1582B" w14:textId="77777777" w:rsidR="00813B58" w:rsidRPr="00967DC1" w:rsidRDefault="00813B58" w:rsidP="008306A0">
            <w:pPr>
              <w:jc w:val="right"/>
              <w:rPr>
                <w:color w:val="000000"/>
                <w:sz w:val="22"/>
                <w:szCs w:val="22"/>
              </w:rPr>
            </w:pPr>
            <w:r w:rsidRPr="00967DC1">
              <w:rPr>
                <w:color w:val="000000"/>
                <w:sz w:val="22"/>
                <w:szCs w:val="22"/>
              </w:rPr>
              <w:t>3,2</w:t>
            </w:r>
          </w:p>
        </w:tc>
        <w:tc>
          <w:tcPr>
            <w:tcW w:w="949" w:type="dxa"/>
            <w:tcBorders>
              <w:top w:val="nil"/>
              <w:left w:val="nil"/>
              <w:bottom w:val="single" w:sz="4" w:space="0" w:color="auto"/>
              <w:right w:val="single" w:sz="4" w:space="0" w:color="auto"/>
            </w:tcBorders>
            <w:shd w:val="clear" w:color="000000" w:fill="D9D9D9"/>
            <w:noWrap/>
            <w:vAlign w:val="center"/>
            <w:hideMark/>
          </w:tcPr>
          <w:p w14:paraId="1B904FE7" w14:textId="77777777" w:rsidR="00813B58" w:rsidRPr="00967DC1" w:rsidRDefault="00813B58" w:rsidP="008306A0">
            <w:pPr>
              <w:jc w:val="right"/>
              <w:rPr>
                <w:color w:val="000000"/>
                <w:sz w:val="22"/>
                <w:szCs w:val="22"/>
              </w:rPr>
            </w:pPr>
            <w:r w:rsidRPr="00967DC1">
              <w:rPr>
                <w:color w:val="000000"/>
                <w:sz w:val="22"/>
                <w:szCs w:val="22"/>
              </w:rPr>
              <w:t>1,4</w:t>
            </w:r>
          </w:p>
        </w:tc>
      </w:tr>
      <w:tr w:rsidR="00813B58" w:rsidRPr="00967DC1" w14:paraId="1DEA0B0E" w14:textId="77777777" w:rsidTr="00813B58">
        <w:trPr>
          <w:trHeight w:val="300"/>
        </w:trPr>
        <w:tc>
          <w:tcPr>
            <w:tcW w:w="3205" w:type="dxa"/>
            <w:tcBorders>
              <w:top w:val="nil"/>
              <w:left w:val="single" w:sz="4" w:space="0" w:color="auto"/>
              <w:bottom w:val="single" w:sz="4" w:space="0" w:color="auto"/>
              <w:right w:val="single" w:sz="4" w:space="0" w:color="auto"/>
            </w:tcBorders>
            <w:shd w:val="clear" w:color="000000" w:fill="D9D9D9"/>
            <w:noWrap/>
            <w:vAlign w:val="center"/>
            <w:hideMark/>
          </w:tcPr>
          <w:p w14:paraId="209A4C60" w14:textId="77777777" w:rsidR="00813B58" w:rsidRPr="00967DC1" w:rsidRDefault="00813B58" w:rsidP="008306A0">
            <w:pPr>
              <w:jc w:val="left"/>
              <w:rPr>
                <w:color w:val="000000"/>
                <w:sz w:val="22"/>
                <w:szCs w:val="22"/>
              </w:rPr>
            </w:pPr>
            <w:r w:rsidRPr="00967DC1">
              <w:rPr>
                <w:color w:val="000000"/>
                <w:sz w:val="22"/>
                <w:szCs w:val="22"/>
              </w:rPr>
              <w:t>Свега вештачке</w:t>
            </w:r>
          </w:p>
        </w:tc>
        <w:tc>
          <w:tcPr>
            <w:tcW w:w="906" w:type="dxa"/>
            <w:tcBorders>
              <w:top w:val="nil"/>
              <w:left w:val="nil"/>
              <w:bottom w:val="single" w:sz="4" w:space="0" w:color="auto"/>
              <w:right w:val="single" w:sz="4" w:space="0" w:color="auto"/>
            </w:tcBorders>
            <w:shd w:val="clear" w:color="000000" w:fill="D9D9D9"/>
            <w:noWrap/>
            <w:vAlign w:val="center"/>
            <w:hideMark/>
          </w:tcPr>
          <w:p w14:paraId="5A70BE90" w14:textId="77777777" w:rsidR="00813B58" w:rsidRPr="00967DC1" w:rsidRDefault="00813B58" w:rsidP="00EB479F">
            <w:pPr>
              <w:jc w:val="right"/>
              <w:rPr>
                <w:color w:val="000000"/>
                <w:sz w:val="22"/>
                <w:szCs w:val="22"/>
              </w:rPr>
            </w:pPr>
            <w:r w:rsidRPr="00967DC1">
              <w:rPr>
                <w:color w:val="000000"/>
                <w:sz w:val="22"/>
                <w:szCs w:val="22"/>
              </w:rPr>
              <w:t>121,05</w:t>
            </w:r>
          </w:p>
        </w:tc>
        <w:tc>
          <w:tcPr>
            <w:tcW w:w="749" w:type="dxa"/>
            <w:tcBorders>
              <w:top w:val="nil"/>
              <w:left w:val="nil"/>
              <w:bottom w:val="single" w:sz="4" w:space="0" w:color="auto"/>
              <w:right w:val="single" w:sz="4" w:space="0" w:color="auto"/>
            </w:tcBorders>
            <w:shd w:val="clear" w:color="000000" w:fill="D9D9D9"/>
            <w:noWrap/>
            <w:vAlign w:val="center"/>
            <w:hideMark/>
          </w:tcPr>
          <w:p w14:paraId="324B834A" w14:textId="77777777" w:rsidR="00813B58" w:rsidRPr="00967DC1" w:rsidRDefault="00813B58" w:rsidP="00EB479F">
            <w:pPr>
              <w:jc w:val="right"/>
              <w:rPr>
                <w:color w:val="000000"/>
                <w:sz w:val="22"/>
                <w:szCs w:val="22"/>
              </w:rPr>
            </w:pPr>
            <w:r w:rsidRPr="00967DC1">
              <w:rPr>
                <w:color w:val="000000"/>
                <w:sz w:val="22"/>
                <w:szCs w:val="22"/>
              </w:rPr>
              <w:t>32,4</w:t>
            </w:r>
          </w:p>
        </w:tc>
        <w:tc>
          <w:tcPr>
            <w:tcW w:w="1141" w:type="dxa"/>
            <w:tcBorders>
              <w:top w:val="nil"/>
              <w:left w:val="nil"/>
              <w:bottom w:val="single" w:sz="4" w:space="0" w:color="auto"/>
              <w:right w:val="single" w:sz="4" w:space="0" w:color="auto"/>
            </w:tcBorders>
            <w:shd w:val="clear" w:color="000000" w:fill="D9D9D9"/>
            <w:noWrap/>
            <w:vAlign w:val="center"/>
            <w:hideMark/>
          </w:tcPr>
          <w:p w14:paraId="15F873B8" w14:textId="77777777" w:rsidR="00813B58" w:rsidRPr="00967DC1" w:rsidRDefault="00813B58" w:rsidP="00EB479F">
            <w:pPr>
              <w:jc w:val="right"/>
              <w:rPr>
                <w:color w:val="000000"/>
                <w:sz w:val="22"/>
                <w:szCs w:val="22"/>
              </w:rPr>
            </w:pPr>
            <w:r w:rsidRPr="00967DC1">
              <w:rPr>
                <w:color w:val="000000"/>
                <w:sz w:val="22"/>
                <w:szCs w:val="22"/>
              </w:rPr>
              <w:t>31.458,5</w:t>
            </w:r>
          </w:p>
        </w:tc>
        <w:tc>
          <w:tcPr>
            <w:tcW w:w="749" w:type="dxa"/>
            <w:tcBorders>
              <w:top w:val="nil"/>
              <w:left w:val="nil"/>
              <w:bottom w:val="single" w:sz="4" w:space="0" w:color="auto"/>
              <w:right w:val="single" w:sz="4" w:space="0" w:color="auto"/>
            </w:tcBorders>
            <w:shd w:val="clear" w:color="000000" w:fill="D9D9D9"/>
            <w:noWrap/>
            <w:vAlign w:val="center"/>
            <w:hideMark/>
          </w:tcPr>
          <w:p w14:paraId="777C1868" w14:textId="77777777" w:rsidR="00813B58" w:rsidRPr="00967DC1" w:rsidRDefault="00813B58" w:rsidP="00EB479F">
            <w:pPr>
              <w:jc w:val="right"/>
              <w:rPr>
                <w:color w:val="000000"/>
                <w:sz w:val="22"/>
                <w:szCs w:val="22"/>
              </w:rPr>
            </w:pPr>
            <w:r w:rsidRPr="00967DC1">
              <w:rPr>
                <w:color w:val="000000"/>
                <w:sz w:val="22"/>
                <w:szCs w:val="22"/>
              </w:rPr>
              <w:t>59,7</w:t>
            </w:r>
          </w:p>
        </w:tc>
        <w:tc>
          <w:tcPr>
            <w:tcW w:w="749" w:type="dxa"/>
            <w:tcBorders>
              <w:top w:val="nil"/>
              <w:left w:val="nil"/>
              <w:bottom w:val="single" w:sz="4" w:space="0" w:color="auto"/>
              <w:right w:val="single" w:sz="4" w:space="0" w:color="auto"/>
            </w:tcBorders>
            <w:shd w:val="clear" w:color="000000" w:fill="D9D9D9"/>
            <w:noWrap/>
            <w:vAlign w:val="center"/>
            <w:hideMark/>
          </w:tcPr>
          <w:p w14:paraId="6EC14151" w14:textId="77777777" w:rsidR="00813B58" w:rsidRPr="00967DC1" w:rsidRDefault="00813B58" w:rsidP="00EB479F">
            <w:pPr>
              <w:jc w:val="right"/>
              <w:rPr>
                <w:color w:val="000000"/>
                <w:sz w:val="22"/>
                <w:szCs w:val="22"/>
              </w:rPr>
            </w:pPr>
            <w:r w:rsidRPr="00967DC1">
              <w:rPr>
                <w:color w:val="000000"/>
                <w:sz w:val="22"/>
                <w:szCs w:val="22"/>
              </w:rPr>
              <w:t>259,9</w:t>
            </w:r>
          </w:p>
        </w:tc>
        <w:tc>
          <w:tcPr>
            <w:tcW w:w="984" w:type="dxa"/>
            <w:tcBorders>
              <w:top w:val="nil"/>
              <w:left w:val="nil"/>
              <w:bottom w:val="single" w:sz="4" w:space="0" w:color="auto"/>
              <w:right w:val="single" w:sz="4" w:space="0" w:color="auto"/>
            </w:tcBorders>
            <w:shd w:val="clear" w:color="000000" w:fill="D9D9D9"/>
            <w:noWrap/>
            <w:vAlign w:val="center"/>
            <w:hideMark/>
          </w:tcPr>
          <w:p w14:paraId="06F3C43A" w14:textId="77777777" w:rsidR="00813B58" w:rsidRPr="00967DC1" w:rsidRDefault="00813B58" w:rsidP="00EB479F">
            <w:pPr>
              <w:jc w:val="right"/>
              <w:rPr>
                <w:color w:val="000000"/>
                <w:sz w:val="22"/>
                <w:szCs w:val="22"/>
              </w:rPr>
            </w:pPr>
            <w:r w:rsidRPr="00967DC1">
              <w:rPr>
                <w:color w:val="000000"/>
                <w:sz w:val="22"/>
                <w:szCs w:val="22"/>
              </w:rPr>
              <w:t>593,5</w:t>
            </w:r>
          </w:p>
        </w:tc>
        <w:tc>
          <w:tcPr>
            <w:tcW w:w="749" w:type="dxa"/>
            <w:tcBorders>
              <w:top w:val="nil"/>
              <w:left w:val="nil"/>
              <w:bottom w:val="single" w:sz="4" w:space="0" w:color="auto"/>
              <w:right w:val="single" w:sz="4" w:space="0" w:color="auto"/>
            </w:tcBorders>
            <w:shd w:val="clear" w:color="000000" w:fill="D9D9D9"/>
            <w:noWrap/>
            <w:vAlign w:val="center"/>
            <w:hideMark/>
          </w:tcPr>
          <w:p w14:paraId="50BBAC07" w14:textId="77777777" w:rsidR="00813B58" w:rsidRPr="00967DC1" w:rsidRDefault="00813B58" w:rsidP="00EB479F">
            <w:pPr>
              <w:jc w:val="right"/>
              <w:rPr>
                <w:color w:val="000000"/>
                <w:sz w:val="22"/>
                <w:szCs w:val="22"/>
              </w:rPr>
            </w:pPr>
            <w:r w:rsidRPr="00967DC1">
              <w:rPr>
                <w:color w:val="000000"/>
                <w:sz w:val="22"/>
                <w:szCs w:val="22"/>
              </w:rPr>
              <w:t>35,5</w:t>
            </w:r>
          </w:p>
        </w:tc>
        <w:tc>
          <w:tcPr>
            <w:tcW w:w="719" w:type="dxa"/>
            <w:tcBorders>
              <w:top w:val="nil"/>
              <w:left w:val="nil"/>
              <w:bottom w:val="single" w:sz="4" w:space="0" w:color="auto"/>
              <w:right w:val="single" w:sz="4" w:space="0" w:color="auto"/>
            </w:tcBorders>
            <w:shd w:val="clear" w:color="000000" w:fill="D9D9D9"/>
            <w:noWrap/>
            <w:vAlign w:val="bottom"/>
            <w:hideMark/>
          </w:tcPr>
          <w:p w14:paraId="4AC362E8" w14:textId="77777777" w:rsidR="00813B58" w:rsidRPr="00967DC1" w:rsidRDefault="00813B58" w:rsidP="00EB479F">
            <w:pPr>
              <w:jc w:val="right"/>
              <w:rPr>
                <w:color w:val="000000"/>
                <w:sz w:val="22"/>
                <w:szCs w:val="22"/>
              </w:rPr>
            </w:pPr>
            <w:r w:rsidRPr="00967DC1">
              <w:rPr>
                <w:color w:val="000000"/>
                <w:sz w:val="22"/>
                <w:szCs w:val="22"/>
              </w:rPr>
              <w:t>4,9</w:t>
            </w:r>
          </w:p>
        </w:tc>
        <w:tc>
          <w:tcPr>
            <w:tcW w:w="949" w:type="dxa"/>
            <w:tcBorders>
              <w:top w:val="nil"/>
              <w:left w:val="nil"/>
              <w:bottom w:val="single" w:sz="4" w:space="0" w:color="auto"/>
              <w:right w:val="single" w:sz="4" w:space="0" w:color="auto"/>
            </w:tcBorders>
            <w:shd w:val="clear" w:color="000000" w:fill="D9D9D9"/>
            <w:noWrap/>
            <w:vAlign w:val="center"/>
            <w:hideMark/>
          </w:tcPr>
          <w:p w14:paraId="44B63A5E" w14:textId="77777777" w:rsidR="00813B58" w:rsidRPr="00967DC1" w:rsidRDefault="00813B58" w:rsidP="00EB479F">
            <w:pPr>
              <w:jc w:val="right"/>
              <w:rPr>
                <w:color w:val="000000"/>
                <w:sz w:val="22"/>
                <w:szCs w:val="22"/>
              </w:rPr>
            </w:pPr>
            <w:r w:rsidRPr="00967DC1">
              <w:rPr>
                <w:color w:val="000000"/>
                <w:sz w:val="22"/>
                <w:szCs w:val="22"/>
              </w:rPr>
              <w:t>1,9</w:t>
            </w:r>
          </w:p>
        </w:tc>
      </w:tr>
      <w:tr w:rsidR="00813B58" w:rsidRPr="00967DC1" w14:paraId="2868DFA1" w14:textId="77777777" w:rsidTr="00813B58">
        <w:trPr>
          <w:trHeight w:val="300"/>
        </w:trPr>
        <w:tc>
          <w:tcPr>
            <w:tcW w:w="3205" w:type="dxa"/>
            <w:tcBorders>
              <w:top w:val="nil"/>
              <w:left w:val="single" w:sz="4" w:space="0" w:color="auto"/>
              <w:bottom w:val="single" w:sz="4" w:space="0" w:color="auto"/>
              <w:right w:val="single" w:sz="4" w:space="0" w:color="auto"/>
            </w:tcBorders>
            <w:shd w:val="clear" w:color="000000" w:fill="D9D9D9"/>
            <w:noWrap/>
            <w:vAlign w:val="center"/>
            <w:hideMark/>
          </w:tcPr>
          <w:p w14:paraId="36B6E8EF" w14:textId="77777777" w:rsidR="00813B58" w:rsidRPr="00967DC1" w:rsidRDefault="00813B58" w:rsidP="008306A0">
            <w:pPr>
              <w:jc w:val="left"/>
              <w:rPr>
                <w:b/>
                <w:bCs/>
                <w:color w:val="000000"/>
                <w:sz w:val="22"/>
                <w:szCs w:val="22"/>
              </w:rPr>
            </w:pPr>
            <w:r w:rsidRPr="00967DC1">
              <w:rPr>
                <w:b/>
                <w:bCs/>
                <w:color w:val="000000"/>
                <w:sz w:val="22"/>
                <w:szCs w:val="22"/>
              </w:rPr>
              <w:t>Свега ГЈ</w:t>
            </w:r>
          </w:p>
        </w:tc>
        <w:tc>
          <w:tcPr>
            <w:tcW w:w="906" w:type="dxa"/>
            <w:tcBorders>
              <w:top w:val="nil"/>
              <w:left w:val="nil"/>
              <w:bottom w:val="single" w:sz="4" w:space="0" w:color="auto"/>
              <w:right w:val="single" w:sz="4" w:space="0" w:color="auto"/>
            </w:tcBorders>
            <w:shd w:val="clear" w:color="000000" w:fill="D9D9D9"/>
            <w:noWrap/>
            <w:vAlign w:val="center"/>
            <w:hideMark/>
          </w:tcPr>
          <w:p w14:paraId="2212F24A" w14:textId="77777777" w:rsidR="00813B58" w:rsidRPr="00967DC1" w:rsidRDefault="00813B58" w:rsidP="00EB479F">
            <w:pPr>
              <w:jc w:val="right"/>
              <w:rPr>
                <w:b/>
                <w:bCs/>
                <w:color w:val="000000"/>
                <w:sz w:val="22"/>
                <w:szCs w:val="22"/>
              </w:rPr>
            </w:pPr>
            <w:r w:rsidRPr="00967DC1">
              <w:rPr>
                <w:b/>
                <w:bCs/>
                <w:color w:val="000000"/>
                <w:sz w:val="22"/>
                <w:szCs w:val="22"/>
              </w:rPr>
              <w:t>373,97</w:t>
            </w:r>
          </w:p>
        </w:tc>
        <w:tc>
          <w:tcPr>
            <w:tcW w:w="749" w:type="dxa"/>
            <w:tcBorders>
              <w:top w:val="nil"/>
              <w:left w:val="nil"/>
              <w:bottom w:val="single" w:sz="4" w:space="0" w:color="auto"/>
              <w:right w:val="single" w:sz="4" w:space="0" w:color="auto"/>
            </w:tcBorders>
            <w:shd w:val="clear" w:color="000000" w:fill="D9D9D9"/>
            <w:noWrap/>
            <w:vAlign w:val="center"/>
            <w:hideMark/>
          </w:tcPr>
          <w:p w14:paraId="4BE5D613" w14:textId="77777777" w:rsidR="00813B58" w:rsidRPr="00967DC1" w:rsidRDefault="00813B58" w:rsidP="00EB479F">
            <w:pPr>
              <w:jc w:val="right"/>
              <w:rPr>
                <w:b/>
                <w:bCs/>
                <w:color w:val="000000"/>
                <w:sz w:val="22"/>
                <w:szCs w:val="22"/>
              </w:rPr>
            </w:pPr>
            <w:r w:rsidRPr="00967DC1">
              <w:rPr>
                <w:b/>
                <w:bCs/>
                <w:color w:val="000000"/>
                <w:sz w:val="22"/>
                <w:szCs w:val="22"/>
              </w:rPr>
              <w:t>100,0</w:t>
            </w:r>
          </w:p>
        </w:tc>
        <w:tc>
          <w:tcPr>
            <w:tcW w:w="1141" w:type="dxa"/>
            <w:tcBorders>
              <w:top w:val="nil"/>
              <w:left w:val="nil"/>
              <w:bottom w:val="single" w:sz="4" w:space="0" w:color="auto"/>
              <w:right w:val="single" w:sz="4" w:space="0" w:color="auto"/>
            </w:tcBorders>
            <w:shd w:val="clear" w:color="000000" w:fill="D9D9D9"/>
            <w:noWrap/>
            <w:vAlign w:val="center"/>
            <w:hideMark/>
          </w:tcPr>
          <w:p w14:paraId="4B5284E6" w14:textId="77777777" w:rsidR="00813B58" w:rsidRPr="00967DC1" w:rsidRDefault="00813B58" w:rsidP="00EB479F">
            <w:pPr>
              <w:jc w:val="right"/>
              <w:rPr>
                <w:b/>
                <w:bCs/>
                <w:color w:val="000000"/>
                <w:sz w:val="22"/>
                <w:szCs w:val="22"/>
              </w:rPr>
            </w:pPr>
            <w:r w:rsidRPr="00967DC1">
              <w:rPr>
                <w:b/>
                <w:bCs/>
                <w:color w:val="000000"/>
                <w:sz w:val="22"/>
                <w:szCs w:val="22"/>
              </w:rPr>
              <w:t>52.713,7</w:t>
            </w:r>
          </w:p>
        </w:tc>
        <w:tc>
          <w:tcPr>
            <w:tcW w:w="749" w:type="dxa"/>
            <w:tcBorders>
              <w:top w:val="nil"/>
              <w:left w:val="nil"/>
              <w:bottom w:val="single" w:sz="4" w:space="0" w:color="auto"/>
              <w:right w:val="single" w:sz="4" w:space="0" w:color="auto"/>
            </w:tcBorders>
            <w:shd w:val="clear" w:color="000000" w:fill="D9D9D9"/>
            <w:noWrap/>
            <w:vAlign w:val="center"/>
            <w:hideMark/>
          </w:tcPr>
          <w:p w14:paraId="37C137E8" w14:textId="77777777" w:rsidR="00813B58" w:rsidRPr="00967DC1" w:rsidRDefault="00813B58" w:rsidP="00EB479F">
            <w:pPr>
              <w:jc w:val="right"/>
              <w:rPr>
                <w:b/>
                <w:bCs/>
                <w:color w:val="000000"/>
                <w:sz w:val="22"/>
                <w:szCs w:val="22"/>
              </w:rPr>
            </w:pPr>
            <w:r w:rsidRPr="00967DC1">
              <w:rPr>
                <w:b/>
                <w:bCs/>
                <w:color w:val="000000"/>
                <w:sz w:val="22"/>
                <w:szCs w:val="22"/>
              </w:rPr>
              <w:t>100,0</w:t>
            </w:r>
          </w:p>
        </w:tc>
        <w:tc>
          <w:tcPr>
            <w:tcW w:w="749" w:type="dxa"/>
            <w:tcBorders>
              <w:top w:val="nil"/>
              <w:left w:val="nil"/>
              <w:bottom w:val="single" w:sz="4" w:space="0" w:color="auto"/>
              <w:right w:val="single" w:sz="4" w:space="0" w:color="auto"/>
            </w:tcBorders>
            <w:shd w:val="clear" w:color="000000" w:fill="D9D9D9"/>
            <w:noWrap/>
            <w:vAlign w:val="center"/>
            <w:hideMark/>
          </w:tcPr>
          <w:p w14:paraId="0A8A9CA5" w14:textId="77777777" w:rsidR="00813B58" w:rsidRPr="00967DC1" w:rsidRDefault="00813B58" w:rsidP="00EB479F">
            <w:pPr>
              <w:jc w:val="right"/>
              <w:rPr>
                <w:b/>
                <w:bCs/>
                <w:color w:val="000000"/>
                <w:sz w:val="22"/>
                <w:szCs w:val="22"/>
              </w:rPr>
            </w:pPr>
            <w:r w:rsidRPr="00967DC1">
              <w:rPr>
                <w:b/>
                <w:bCs/>
                <w:color w:val="000000"/>
                <w:sz w:val="22"/>
                <w:szCs w:val="22"/>
              </w:rPr>
              <w:t>141,0</w:t>
            </w:r>
          </w:p>
        </w:tc>
        <w:tc>
          <w:tcPr>
            <w:tcW w:w="984" w:type="dxa"/>
            <w:tcBorders>
              <w:top w:val="nil"/>
              <w:left w:val="nil"/>
              <w:bottom w:val="single" w:sz="4" w:space="0" w:color="auto"/>
              <w:right w:val="single" w:sz="4" w:space="0" w:color="auto"/>
            </w:tcBorders>
            <w:shd w:val="clear" w:color="000000" w:fill="D9D9D9"/>
            <w:noWrap/>
            <w:vAlign w:val="center"/>
            <w:hideMark/>
          </w:tcPr>
          <w:p w14:paraId="02A825DC" w14:textId="77777777" w:rsidR="00813B58" w:rsidRPr="00967DC1" w:rsidRDefault="00813B58" w:rsidP="00EB479F">
            <w:pPr>
              <w:jc w:val="right"/>
              <w:rPr>
                <w:b/>
                <w:bCs/>
                <w:color w:val="000000"/>
                <w:sz w:val="22"/>
                <w:szCs w:val="22"/>
              </w:rPr>
            </w:pPr>
            <w:r w:rsidRPr="00967DC1">
              <w:rPr>
                <w:b/>
                <w:bCs/>
                <w:color w:val="000000"/>
                <w:sz w:val="22"/>
                <w:szCs w:val="22"/>
              </w:rPr>
              <w:t>1.669,4</w:t>
            </w:r>
          </w:p>
        </w:tc>
        <w:tc>
          <w:tcPr>
            <w:tcW w:w="749" w:type="dxa"/>
            <w:tcBorders>
              <w:top w:val="nil"/>
              <w:left w:val="nil"/>
              <w:bottom w:val="single" w:sz="4" w:space="0" w:color="auto"/>
              <w:right w:val="single" w:sz="4" w:space="0" w:color="auto"/>
            </w:tcBorders>
            <w:shd w:val="clear" w:color="000000" w:fill="D9D9D9"/>
            <w:noWrap/>
            <w:vAlign w:val="center"/>
            <w:hideMark/>
          </w:tcPr>
          <w:p w14:paraId="07C11A14" w14:textId="77777777" w:rsidR="00813B58" w:rsidRPr="00967DC1" w:rsidRDefault="00813B58" w:rsidP="00EB479F">
            <w:pPr>
              <w:jc w:val="right"/>
              <w:rPr>
                <w:b/>
                <w:bCs/>
                <w:color w:val="000000"/>
                <w:sz w:val="22"/>
                <w:szCs w:val="22"/>
              </w:rPr>
            </w:pPr>
            <w:r w:rsidRPr="00967DC1">
              <w:rPr>
                <w:b/>
                <w:bCs/>
                <w:color w:val="000000"/>
                <w:sz w:val="22"/>
                <w:szCs w:val="22"/>
              </w:rPr>
              <w:t>100,0</w:t>
            </w:r>
          </w:p>
        </w:tc>
        <w:tc>
          <w:tcPr>
            <w:tcW w:w="719" w:type="dxa"/>
            <w:tcBorders>
              <w:top w:val="nil"/>
              <w:left w:val="nil"/>
              <w:bottom w:val="single" w:sz="4" w:space="0" w:color="auto"/>
              <w:right w:val="single" w:sz="4" w:space="0" w:color="auto"/>
            </w:tcBorders>
            <w:shd w:val="clear" w:color="000000" w:fill="D9D9D9"/>
            <w:noWrap/>
            <w:vAlign w:val="bottom"/>
            <w:hideMark/>
          </w:tcPr>
          <w:p w14:paraId="16122ABE" w14:textId="77777777" w:rsidR="00813B58" w:rsidRPr="00967DC1" w:rsidRDefault="00813B58" w:rsidP="00EB479F">
            <w:pPr>
              <w:jc w:val="right"/>
              <w:rPr>
                <w:b/>
                <w:bCs/>
                <w:color w:val="000000"/>
                <w:sz w:val="22"/>
                <w:szCs w:val="22"/>
              </w:rPr>
            </w:pPr>
            <w:r w:rsidRPr="00967DC1">
              <w:rPr>
                <w:b/>
                <w:bCs/>
                <w:color w:val="000000"/>
                <w:sz w:val="22"/>
                <w:szCs w:val="22"/>
              </w:rPr>
              <w:t>4,5</w:t>
            </w:r>
          </w:p>
        </w:tc>
        <w:tc>
          <w:tcPr>
            <w:tcW w:w="949" w:type="dxa"/>
            <w:tcBorders>
              <w:top w:val="nil"/>
              <w:left w:val="nil"/>
              <w:bottom w:val="single" w:sz="4" w:space="0" w:color="auto"/>
              <w:right w:val="single" w:sz="4" w:space="0" w:color="auto"/>
            </w:tcBorders>
            <w:shd w:val="clear" w:color="000000" w:fill="D9D9D9"/>
            <w:noWrap/>
            <w:vAlign w:val="center"/>
            <w:hideMark/>
          </w:tcPr>
          <w:p w14:paraId="51FE6B58" w14:textId="77777777" w:rsidR="00813B58" w:rsidRPr="00967DC1" w:rsidRDefault="00813B58" w:rsidP="00EB479F">
            <w:pPr>
              <w:jc w:val="right"/>
              <w:rPr>
                <w:b/>
                <w:bCs/>
                <w:color w:val="000000"/>
                <w:sz w:val="22"/>
                <w:szCs w:val="22"/>
              </w:rPr>
            </w:pPr>
            <w:r w:rsidRPr="00967DC1">
              <w:rPr>
                <w:b/>
                <w:bCs/>
                <w:color w:val="000000"/>
                <w:sz w:val="22"/>
                <w:szCs w:val="22"/>
              </w:rPr>
              <w:t>3,2</w:t>
            </w:r>
          </w:p>
        </w:tc>
      </w:tr>
    </w:tbl>
    <w:p w14:paraId="72D95D9F" w14:textId="77777777" w:rsidR="00EB479F" w:rsidRPr="00967DC1" w:rsidRDefault="00EB479F" w:rsidP="00B5350C">
      <w:pPr>
        <w:rPr>
          <w:sz w:val="10"/>
          <w:szCs w:val="10"/>
        </w:rPr>
      </w:pPr>
    </w:p>
    <w:tbl>
      <w:tblPr>
        <w:tblW w:w="10910" w:type="dxa"/>
        <w:tblInd w:w="113" w:type="dxa"/>
        <w:tblLook w:val="04A0" w:firstRow="1" w:lastRow="0" w:firstColumn="1" w:lastColumn="0" w:noHBand="0" w:noVBand="1"/>
      </w:tblPr>
      <w:tblGrid>
        <w:gridCol w:w="3256"/>
        <w:gridCol w:w="821"/>
        <w:gridCol w:w="738"/>
        <w:gridCol w:w="1134"/>
        <w:gridCol w:w="850"/>
        <w:gridCol w:w="711"/>
        <w:gridCol w:w="990"/>
        <w:gridCol w:w="711"/>
        <w:gridCol w:w="707"/>
        <w:gridCol w:w="992"/>
      </w:tblGrid>
      <w:tr w:rsidR="00813B58" w:rsidRPr="00967DC1" w14:paraId="77AB0CFF" w14:textId="77777777" w:rsidTr="00845C4F">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797FB" w14:textId="77939760" w:rsidR="00EB479F" w:rsidRPr="00967DC1" w:rsidRDefault="00845C4F" w:rsidP="00845C4F">
            <w:pPr>
              <w:jc w:val="center"/>
              <w:rPr>
                <w:color w:val="000000"/>
                <w:sz w:val="22"/>
                <w:szCs w:val="22"/>
              </w:rPr>
            </w:pPr>
            <w:r>
              <w:rPr>
                <w:color w:val="000000"/>
                <w:sz w:val="22"/>
                <w:szCs w:val="22"/>
                <w:lang w:val="sr-Cyrl-RS"/>
              </w:rPr>
              <w:t>О</w:t>
            </w:r>
            <w:r w:rsidRPr="00967DC1">
              <w:rPr>
                <w:color w:val="000000"/>
                <w:sz w:val="22"/>
                <w:szCs w:val="22"/>
              </w:rPr>
              <w:t>чуваност</w:t>
            </w:r>
          </w:p>
        </w:tc>
        <w:tc>
          <w:tcPr>
            <w:tcW w:w="155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B8E655B" w14:textId="77777777" w:rsidR="00813B58" w:rsidRPr="00967DC1" w:rsidRDefault="00813B58" w:rsidP="009C4702">
            <w:pPr>
              <w:jc w:val="center"/>
              <w:rPr>
                <w:color w:val="000000"/>
                <w:sz w:val="22"/>
                <w:szCs w:val="22"/>
              </w:rPr>
            </w:pPr>
            <w:r w:rsidRPr="00967DC1">
              <w:rPr>
                <w:color w:val="000000"/>
                <w:sz w:val="22"/>
                <w:szCs w:val="22"/>
              </w:rPr>
              <w:t>Површина</w:t>
            </w:r>
          </w:p>
        </w:tc>
        <w:tc>
          <w:tcPr>
            <w:tcW w:w="269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0D32090" w14:textId="77777777" w:rsidR="00813B58" w:rsidRPr="00967DC1" w:rsidRDefault="00813B58" w:rsidP="009C4702">
            <w:pPr>
              <w:jc w:val="center"/>
              <w:rPr>
                <w:color w:val="000000"/>
                <w:sz w:val="22"/>
                <w:szCs w:val="22"/>
              </w:rPr>
            </w:pPr>
            <w:r w:rsidRPr="00967DC1">
              <w:rPr>
                <w:color w:val="000000"/>
                <w:sz w:val="22"/>
                <w:szCs w:val="22"/>
              </w:rPr>
              <w:t>Запремина</w:t>
            </w:r>
          </w:p>
        </w:tc>
        <w:tc>
          <w:tcPr>
            <w:tcW w:w="2408"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E94F940" w14:textId="77777777" w:rsidR="00813B58" w:rsidRPr="00967DC1" w:rsidRDefault="00813B58" w:rsidP="009C4702">
            <w:pPr>
              <w:jc w:val="center"/>
              <w:rPr>
                <w:color w:val="000000"/>
                <w:sz w:val="22"/>
                <w:szCs w:val="22"/>
              </w:rPr>
            </w:pPr>
            <w:r w:rsidRPr="00967DC1">
              <w:rPr>
                <w:color w:val="000000"/>
                <w:sz w:val="22"/>
                <w:szCs w:val="22"/>
              </w:rPr>
              <w:t>Запремински прираст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2AC3ED" w14:textId="77777777" w:rsidR="00813B58" w:rsidRPr="00967DC1" w:rsidRDefault="00813B58" w:rsidP="009C4702">
            <w:pPr>
              <w:jc w:val="center"/>
              <w:rPr>
                <w:color w:val="000000"/>
                <w:sz w:val="22"/>
                <w:szCs w:val="22"/>
              </w:rPr>
            </w:pPr>
            <w:r w:rsidRPr="00967DC1">
              <w:rPr>
                <w:color w:val="000000"/>
                <w:sz w:val="22"/>
                <w:szCs w:val="22"/>
              </w:rPr>
              <w:t>Iv / V *100</w:t>
            </w:r>
          </w:p>
        </w:tc>
      </w:tr>
      <w:tr w:rsidR="00813B58" w:rsidRPr="00967DC1" w14:paraId="51365A3B" w14:textId="77777777" w:rsidTr="00817A00">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81E91C9" w14:textId="77777777" w:rsidR="00813B58" w:rsidRPr="00967DC1" w:rsidRDefault="00813B58" w:rsidP="009C4702">
            <w:pPr>
              <w:jc w:val="center"/>
              <w:rPr>
                <w:color w:val="000000"/>
                <w:sz w:val="22"/>
                <w:szCs w:val="22"/>
              </w:rPr>
            </w:pPr>
          </w:p>
        </w:tc>
        <w:tc>
          <w:tcPr>
            <w:tcW w:w="821" w:type="dxa"/>
            <w:tcBorders>
              <w:top w:val="nil"/>
              <w:left w:val="nil"/>
              <w:bottom w:val="single" w:sz="4" w:space="0" w:color="auto"/>
              <w:right w:val="single" w:sz="4" w:space="0" w:color="auto"/>
            </w:tcBorders>
            <w:shd w:val="clear" w:color="000000" w:fill="D9D9D9"/>
            <w:noWrap/>
            <w:vAlign w:val="center"/>
            <w:hideMark/>
          </w:tcPr>
          <w:p w14:paraId="47CBD5AA" w14:textId="77777777" w:rsidR="00813B58" w:rsidRPr="00967DC1" w:rsidRDefault="00813B58" w:rsidP="009C4702">
            <w:pPr>
              <w:jc w:val="center"/>
              <w:rPr>
                <w:color w:val="000000"/>
                <w:sz w:val="22"/>
                <w:szCs w:val="22"/>
              </w:rPr>
            </w:pPr>
            <w:r w:rsidRPr="00967DC1">
              <w:rPr>
                <w:color w:val="000000"/>
                <w:sz w:val="22"/>
                <w:szCs w:val="22"/>
              </w:rPr>
              <w:t>ха</w:t>
            </w:r>
          </w:p>
        </w:tc>
        <w:tc>
          <w:tcPr>
            <w:tcW w:w="738" w:type="dxa"/>
            <w:tcBorders>
              <w:top w:val="nil"/>
              <w:left w:val="nil"/>
              <w:bottom w:val="single" w:sz="4" w:space="0" w:color="auto"/>
              <w:right w:val="single" w:sz="4" w:space="0" w:color="auto"/>
            </w:tcBorders>
            <w:shd w:val="clear" w:color="000000" w:fill="D9D9D9"/>
            <w:noWrap/>
            <w:vAlign w:val="center"/>
            <w:hideMark/>
          </w:tcPr>
          <w:p w14:paraId="71D0A828" w14:textId="77777777" w:rsidR="00813B58" w:rsidRPr="00967DC1" w:rsidRDefault="00813B58" w:rsidP="009C4702">
            <w:pPr>
              <w:jc w:val="center"/>
              <w:rPr>
                <w:color w:val="000000"/>
                <w:sz w:val="22"/>
                <w:szCs w:val="22"/>
              </w:rPr>
            </w:pPr>
            <w:r w:rsidRPr="00967DC1">
              <w:rPr>
                <w:color w:val="000000"/>
                <w:sz w:val="22"/>
                <w:szCs w:val="22"/>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6CCFF8B8" w14:textId="77777777" w:rsidR="00813B58" w:rsidRPr="00967DC1" w:rsidRDefault="00813B58" w:rsidP="009C4702">
            <w:pPr>
              <w:jc w:val="center"/>
              <w:rPr>
                <w:color w:val="000000"/>
                <w:sz w:val="22"/>
                <w:szCs w:val="22"/>
              </w:rPr>
            </w:pPr>
            <w:r w:rsidRPr="00967DC1">
              <w:rPr>
                <w:color w:val="000000"/>
                <w:sz w:val="22"/>
                <w:szCs w:val="22"/>
              </w:rPr>
              <w:t>мᶟ</w:t>
            </w:r>
          </w:p>
        </w:tc>
        <w:tc>
          <w:tcPr>
            <w:tcW w:w="850" w:type="dxa"/>
            <w:tcBorders>
              <w:top w:val="nil"/>
              <w:left w:val="nil"/>
              <w:bottom w:val="single" w:sz="4" w:space="0" w:color="auto"/>
              <w:right w:val="single" w:sz="4" w:space="0" w:color="auto"/>
            </w:tcBorders>
            <w:shd w:val="clear" w:color="000000" w:fill="D9D9D9"/>
            <w:noWrap/>
            <w:vAlign w:val="center"/>
            <w:hideMark/>
          </w:tcPr>
          <w:p w14:paraId="0185A428" w14:textId="77777777" w:rsidR="00813B58" w:rsidRPr="00967DC1" w:rsidRDefault="00813B58" w:rsidP="009C4702">
            <w:pPr>
              <w:jc w:val="center"/>
              <w:rPr>
                <w:color w:val="000000"/>
                <w:sz w:val="22"/>
                <w:szCs w:val="22"/>
              </w:rPr>
            </w:pPr>
            <w:r w:rsidRPr="00967DC1">
              <w:rPr>
                <w:color w:val="000000"/>
                <w:sz w:val="22"/>
                <w:szCs w:val="22"/>
              </w:rPr>
              <w:t>%</w:t>
            </w:r>
          </w:p>
        </w:tc>
        <w:tc>
          <w:tcPr>
            <w:tcW w:w="711" w:type="dxa"/>
            <w:tcBorders>
              <w:top w:val="nil"/>
              <w:left w:val="nil"/>
              <w:bottom w:val="single" w:sz="4" w:space="0" w:color="auto"/>
              <w:right w:val="single" w:sz="4" w:space="0" w:color="auto"/>
            </w:tcBorders>
            <w:shd w:val="clear" w:color="000000" w:fill="D9D9D9"/>
            <w:noWrap/>
            <w:vAlign w:val="center"/>
            <w:hideMark/>
          </w:tcPr>
          <w:p w14:paraId="7EF74900" w14:textId="77777777" w:rsidR="00813B58" w:rsidRPr="00967DC1" w:rsidRDefault="00813B58" w:rsidP="009C4702">
            <w:pPr>
              <w:jc w:val="center"/>
              <w:rPr>
                <w:color w:val="000000"/>
                <w:sz w:val="22"/>
                <w:szCs w:val="22"/>
              </w:rPr>
            </w:pPr>
            <w:r w:rsidRPr="00967DC1">
              <w:rPr>
                <w:color w:val="000000"/>
                <w:sz w:val="22"/>
                <w:szCs w:val="22"/>
              </w:rPr>
              <w:t>мᶟ/ха</w:t>
            </w:r>
          </w:p>
        </w:tc>
        <w:tc>
          <w:tcPr>
            <w:tcW w:w="990" w:type="dxa"/>
            <w:tcBorders>
              <w:top w:val="nil"/>
              <w:left w:val="nil"/>
              <w:bottom w:val="single" w:sz="4" w:space="0" w:color="auto"/>
              <w:right w:val="single" w:sz="4" w:space="0" w:color="auto"/>
            </w:tcBorders>
            <w:shd w:val="clear" w:color="000000" w:fill="D9D9D9"/>
            <w:noWrap/>
            <w:vAlign w:val="center"/>
            <w:hideMark/>
          </w:tcPr>
          <w:p w14:paraId="6FB88739" w14:textId="77777777" w:rsidR="00813B58" w:rsidRPr="00967DC1" w:rsidRDefault="00813B58" w:rsidP="009C4702">
            <w:pPr>
              <w:jc w:val="center"/>
              <w:rPr>
                <w:color w:val="000000"/>
                <w:sz w:val="22"/>
                <w:szCs w:val="22"/>
              </w:rPr>
            </w:pPr>
            <w:r w:rsidRPr="00967DC1">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1528959D" w14:textId="77777777" w:rsidR="00813B58" w:rsidRPr="00967DC1" w:rsidRDefault="00813B58" w:rsidP="009C4702">
            <w:pPr>
              <w:jc w:val="center"/>
              <w:rPr>
                <w:color w:val="000000"/>
                <w:sz w:val="22"/>
                <w:szCs w:val="22"/>
              </w:rPr>
            </w:pPr>
            <w:r w:rsidRPr="00967DC1">
              <w:rPr>
                <w:color w:val="000000"/>
                <w:sz w:val="22"/>
                <w:szCs w:val="22"/>
              </w:rPr>
              <w:t>%</w:t>
            </w:r>
          </w:p>
        </w:tc>
        <w:tc>
          <w:tcPr>
            <w:tcW w:w="707" w:type="dxa"/>
            <w:tcBorders>
              <w:top w:val="nil"/>
              <w:left w:val="nil"/>
              <w:bottom w:val="single" w:sz="4" w:space="0" w:color="auto"/>
              <w:right w:val="single" w:sz="4" w:space="0" w:color="auto"/>
            </w:tcBorders>
            <w:shd w:val="clear" w:color="000000" w:fill="D9D9D9"/>
            <w:noWrap/>
            <w:vAlign w:val="center"/>
            <w:hideMark/>
          </w:tcPr>
          <w:p w14:paraId="51005DE8" w14:textId="77777777" w:rsidR="00813B58" w:rsidRPr="00967DC1" w:rsidRDefault="00813B58" w:rsidP="009C4702">
            <w:pPr>
              <w:jc w:val="center"/>
              <w:rPr>
                <w:color w:val="000000"/>
                <w:sz w:val="22"/>
                <w:szCs w:val="22"/>
              </w:rPr>
            </w:pPr>
            <w:r w:rsidRPr="00967DC1">
              <w:rPr>
                <w:color w:val="000000"/>
                <w:sz w:val="22"/>
                <w:szCs w:val="22"/>
              </w:rPr>
              <w:t>мᶟ/ха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1F7E20" w14:textId="77777777" w:rsidR="00813B58" w:rsidRPr="00967DC1" w:rsidRDefault="00813B58" w:rsidP="009C4702">
            <w:pPr>
              <w:jc w:val="center"/>
              <w:rPr>
                <w:color w:val="000000"/>
                <w:sz w:val="22"/>
                <w:szCs w:val="22"/>
              </w:rPr>
            </w:pPr>
          </w:p>
        </w:tc>
      </w:tr>
      <w:tr w:rsidR="00813B58" w:rsidRPr="00967DC1" w14:paraId="13483195" w14:textId="77777777" w:rsidTr="00817A0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D3063A6" w14:textId="77777777" w:rsidR="00813B58" w:rsidRPr="00967DC1" w:rsidRDefault="00813B58" w:rsidP="00817A00">
            <w:pPr>
              <w:jc w:val="left"/>
              <w:rPr>
                <w:color w:val="000000"/>
                <w:sz w:val="22"/>
                <w:szCs w:val="22"/>
              </w:rPr>
            </w:pPr>
            <w:r w:rsidRPr="00967DC1">
              <w:rPr>
                <w:color w:val="000000"/>
                <w:sz w:val="22"/>
                <w:szCs w:val="22"/>
              </w:rPr>
              <w:t>- очуване</w:t>
            </w:r>
          </w:p>
        </w:tc>
        <w:tc>
          <w:tcPr>
            <w:tcW w:w="821" w:type="dxa"/>
            <w:tcBorders>
              <w:top w:val="nil"/>
              <w:left w:val="nil"/>
              <w:bottom w:val="single" w:sz="4" w:space="0" w:color="auto"/>
              <w:right w:val="single" w:sz="4" w:space="0" w:color="auto"/>
            </w:tcBorders>
            <w:shd w:val="clear" w:color="auto" w:fill="auto"/>
            <w:noWrap/>
            <w:vAlign w:val="bottom"/>
            <w:hideMark/>
          </w:tcPr>
          <w:p w14:paraId="346BA575" w14:textId="77777777" w:rsidR="00813B58" w:rsidRPr="00967DC1" w:rsidRDefault="00813B58" w:rsidP="00817A00">
            <w:pPr>
              <w:jc w:val="right"/>
              <w:rPr>
                <w:color w:val="000000"/>
                <w:sz w:val="22"/>
                <w:szCs w:val="22"/>
              </w:rPr>
            </w:pPr>
            <w:r w:rsidRPr="00967DC1">
              <w:rPr>
                <w:color w:val="000000"/>
                <w:sz w:val="22"/>
                <w:szCs w:val="22"/>
              </w:rPr>
              <w:t>359,50</w:t>
            </w:r>
          </w:p>
        </w:tc>
        <w:tc>
          <w:tcPr>
            <w:tcW w:w="738" w:type="dxa"/>
            <w:tcBorders>
              <w:top w:val="nil"/>
              <w:left w:val="nil"/>
              <w:bottom w:val="single" w:sz="4" w:space="0" w:color="auto"/>
              <w:right w:val="single" w:sz="4" w:space="0" w:color="auto"/>
            </w:tcBorders>
            <w:shd w:val="clear" w:color="auto" w:fill="auto"/>
            <w:noWrap/>
            <w:vAlign w:val="bottom"/>
            <w:hideMark/>
          </w:tcPr>
          <w:p w14:paraId="20B73E4A" w14:textId="77777777" w:rsidR="00813B58" w:rsidRPr="00967DC1" w:rsidRDefault="00813B58" w:rsidP="00817A00">
            <w:pPr>
              <w:jc w:val="right"/>
              <w:rPr>
                <w:color w:val="000000"/>
                <w:sz w:val="22"/>
                <w:szCs w:val="22"/>
              </w:rPr>
            </w:pPr>
            <w:r w:rsidRPr="00967DC1">
              <w:rPr>
                <w:color w:val="000000"/>
                <w:sz w:val="22"/>
                <w:szCs w:val="22"/>
              </w:rPr>
              <w:t>96,1</w:t>
            </w:r>
          </w:p>
        </w:tc>
        <w:tc>
          <w:tcPr>
            <w:tcW w:w="1134" w:type="dxa"/>
            <w:tcBorders>
              <w:top w:val="nil"/>
              <w:left w:val="nil"/>
              <w:bottom w:val="single" w:sz="4" w:space="0" w:color="auto"/>
              <w:right w:val="single" w:sz="4" w:space="0" w:color="auto"/>
            </w:tcBorders>
            <w:shd w:val="clear" w:color="auto" w:fill="auto"/>
            <w:noWrap/>
            <w:vAlign w:val="bottom"/>
            <w:hideMark/>
          </w:tcPr>
          <w:p w14:paraId="30DD6CFB" w14:textId="184C46FC" w:rsidR="00813B58" w:rsidRPr="00967DC1" w:rsidRDefault="00813B58" w:rsidP="00817A00">
            <w:pPr>
              <w:jc w:val="right"/>
              <w:rPr>
                <w:color w:val="000000"/>
                <w:sz w:val="22"/>
                <w:szCs w:val="22"/>
              </w:rPr>
            </w:pPr>
            <w:r w:rsidRPr="00967DC1">
              <w:rPr>
                <w:color w:val="000000"/>
                <w:sz w:val="22"/>
                <w:szCs w:val="22"/>
              </w:rPr>
              <w:t>49</w:t>
            </w:r>
            <w:r w:rsidR="00EB479F">
              <w:rPr>
                <w:color w:val="000000"/>
                <w:sz w:val="22"/>
                <w:szCs w:val="22"/>
                <w:lang w:val="sr-Cyrl-RS"/>
              </w:rPr>
              <w:t>.</w:t>
            </w:r>
            <w:r w:rsidRPr="00967DC1">
              <w:rPr>
                <w:color w:val="000000"/>
                <w:sz w:val="22"/>
                <w:szCs w:val="22"/>
              </w:rPr>
              <w:t>725,0</w:t>
            </w:r>
          </w:p>
        </w:tc>
        <w:tc>
          <w:tcPr>
            <w:tcW w:w="850" w:type="dxa"/>
            <w:tcBorders>
              <w:top w:val="nil"/>
              <w:left w:val="nil"/>
              <w:bottom w:val="single" w:sz="4" w:space="0" w:color="auto"/>
              <w:right w:val="single" w:sz="4" w:space="0" w:color="auto"/>
            </w:tcBorders>
            <w:shd w:val="clear" w:color="auto" w:fill="auto"/>
            <w:noWrap/>
            <w:vAlign w:val="bottom"/>
            <w:hideMark/>
          </w:tcPr>
          <w:p w14:paraId="39AAB9B1" w14:textId="77777777" w:rsidR="00813B58" w:rsidRPr="00967DC1" w:rsidRDefault="00813B58" w:rsidP="00817A00">
            <w:pPr>
              <w:jc w:val="right"/>
              <w:rPr>
                <w:color w:val="000000"/>
                <w:sz w:val="22"/>
                <w:szCs w:val="22"/>
              </w:rPr>
            </w:pPr>
            <w:r w:rsidRPr="00967DC1">
              <w:rPr>
                <w:color w:val="000000"/>
                <w:sz w:val="22"/>
                <w:szCs w:val="22"/>
              </w:rPr>
              <w:t>94,3</w:t>
            </w:r>
          </w:p>
        </w:tc>
        <w:tc>
          <w:tcPr>
            <w:tcW w:w="711" w:type="dxa"/>
            <w:tcBorders>
              <w:top w:val="nil"/>
              <w:left w:val="nil"/>
              <w:bottom w:val="single" w:sz="4" w:space="0" w:color="auto"/>
              <w:right w:val="single" w:sz="4" w:space="0" w:color="auto"/>
            </w:tcBorders>
            <w:shd w:val="clear" w:color="auto" w:fill="auto"/>
            <w:noWrap/>
            <w:vAlign w:val="bottom"/>
            <w:hideMark/>
          </w:tcPr>
          <w:p w14:paraId="65A29357" w14:textId="77777777" w:rsidR="00813B58" w:rsidRPr="00967DC1" w:rsidRDefault="00813B58" w:rsidP="00817A00">
            <w:pPr>
              <w:jc w:val="right"/>
              <w:rPr>
                <w:color w:val="000000"/>
                <w:sz w:val="22"/>
                <w:szCs w:val="22"/>
              </w:rPr>
            </w:pPr>
            <w:r w:rsidRPr="00967DC1">
              <w:rPr>
                <w:color w:val="000000"/>
                <w:sz w:val="22"/>
                <w:szCs w:val="22"/>
              </w:rPr>
              <w:t>138,3</w:t>
            </w:r>
          </w:p>
        </w:tc>
        <w:tc>
          <w:tcPr>
            <w:tcW w:w="990" w:type="dxa"/>
            <w:tcBorders>
              <w:top w:val="nil"/>
              <w:left w:val="nil"/>
              <w:bottom w:val="single" w:sz="4" w:space="0" w:color="auto"/>
              <w:right w:val="single" w:sz="4" w:space="0" w:color="auto"/>
            </w:tcBorders>
            <w:shd w:val="clear" w:color="auto" w:fill="auto"/>
            <w:noWrap/>
            <w:vAlign w:val="bottom"/>
            <w:hideMark/>
          </w:tcPr>
          <w:p w14:paraId="28FB5ADB" w14:textId="17E5C59F" w:rsidR="00813B58" w:rsidRPr="00967DC1" w:rsidRDefault="00813B58" w:rsidP="00817A00">
            <w:pPr>
              <w:jc w:val="right"/>
              <w:rPr>
                <w:color w:val="000000"/>
                <w:sz w:val="22"/>
                <w:szCs w:val="22"/>
              </w:rPr>
            </w:pPr>
            <w:r w:rsidRPr="00967DC1">
              <w:rPr>
                <w:color w:val="000000"/>
                <w:sz w:val="22"/>
                <w:szCs w:val="22"/>
              </w:rPr>
              <w:t>1</w:t>
            </w:r>
            <w:r w:rsidR="00EB479F">
              <w:rPr>
                <w:color w:val="000000"/>
                <w:sz w:val="22"/>
                <w:szCs w:val="22"/>
                <w:lang w:val="sr-Cyrl-RS"/>
              </w:rPr>
              <w:t>.</w:t>
            </w:r>
            <w:r w:rsidRPr="00967DC1">
              <w:rPr>
                <w:color w:val="000000"/>
                <w:sz w:val="22"/>
                <w:szCs w:val="22"/>
              </w:rPr>
              <w:t>618,8</w:t>
            </w:r>
          </w:p>
        </w:tc>
        <w:tc>
          <w:tcPr>
            <w:tcW w:w="711" w:type="dxa"/>
            <w:tcBorders>
              <w:top w:val="nil"/>
              <w:left w:val="nil"/>
              <w:bottom w:val="single" w:sz="4" w:space="0" w:color="auto"/>
              <w:right w:val="single" w:sz="4" w:space="0" w:color="auto"/>
            </w:tcBorders>
            <w:shd w:val="clear" w:color="auto" w:fill="auto"/>
            <w:noWrap/>
            <w:vAlign w:val="bottom"/>
            <w:hideMark/>
          </w:tcPr>
          <w:p w14:paraId="4DD94CC3" w14:textId="77777777" w:rsidR="00813B58" w:rsidRPr="00967DC1" w:rsidRDefault="00813B58" w:rsidP="00817A00">
            <w:pPr>
              <w:jc w:val="right"/>
              <w:rPr>
                <w:color w:val="000000"/>
                <w:sz w:val="22"/>
                <w:szCs w:val="22"/>
              </w:rPr>
            </w:pPr>
            <w:r w:rsidRPr="00967DC1">
              <w:rPr>
                <w:color w:val="000000"/>
                <w:sz w:val="22"/>
                <w:szCs w:val="22"/>
              </w:rPr>
              <w:t>97,0</w:t>
            </w:r>
          </w:p>
        </w:tc>
        <w:tc>
          <w:tcPr>
            <w:tcW w:w="707" w:type="dxa"/>
            <w:tcBorders>
              <w:top w:val="nil"/>
              <w:left w:val="nil"/>
              <w:bottom w:val="single" w:sz="4" w:space="0" w:color="auto"/>
              <w:right w:val="single" w:sz="4" w:space="0" w:color="auto"/>
            </w:tcBorders>
            <w:shd w:val="clear" w:color="auto" w:fill="auto"/>
            <w:noWrap/>
            <w:vAlign w:val="bottom"/>
            <w:hideMark/>
          </w:tcPr>
          <w:p w14:paraId="2462C070" w14:textId="77777777" w:rsidR="00813B58" w:rsidRPr="00967DC1" w:rsidRDefault="00813B58" w:rsidP="00817A00">
            <w:pPr>
              <w:jc w:val="right"/>
              <w:rPr>
                <w:color w:val="000000"/>
                <w:sz w:val="22"/>
                <w:szCs w:val="22"/>
              </w:rPr>
            </w:pPr>
            <w:r w:rsidRPr="00967DC1">
              <w:rPr>
                <w:color w:val="000000"/>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7B7D5C3B" w14:textId="77777777" w:rsidR="00813B58" w:rsidRPr="00967DC1" w:rsidRDefault="00813B58" w:rsidP="00817A00">
            <w:pPr>
              <w:jc w:val="right"/>
              <w:rPr>
                <w:color w:val="000000"/>
                <w:sz w:val="22"/>
                <w:szCs w:val="22"/>
              </w:rPr>
            </w:pPr>
            <w:r w:rsidRPr="00967DC1">
              <w:rPr>
                <w:color w:val="000000"/>
                <w:sz w:val="22"/>
                <w:szCs w:val="22"/>
              </w:rPr>
              <w:t>3,3</w:t>
            </w:r>
          </w:p>
        </w:tc>
      </w:tr>
      <w:tr w:rsidR="00813B58" w:rsidRPr="00967DC1" w14:paraId="6E74016C" w14:textId="77777777" w:rsidTr="00817A0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3A2D534" w14:textId="77777777" w:rsidR="00813B58" w:rsidRPr="00967DC1" w:rsidRDefault="00813B58" w:rsidP="00817A00">
            <w:pPr>
              <w:jc w:val="left"/>
              <w:rPr>
                <w:color w:val="000000"/>
                <w:sz w:val="22"/>
                <w:szCs w:val="22"/>
              </w:rPr>
            </w:pPr>
            <w:r w:rsidRPr="00967DC1">
              <w:rPr>
                <w:color w:val="000000"/>
                <w:sz w:val="22"/>
                <w:szCs w:val="22"/>
              </w:rPr>
              <w:t>- разређене</w:t>
            </w:r>
          </w:p>
        </w:tc>
        <w:tc>
          <w:tcPr>
            <w:tcW w:w="821" w:type="dxa"/>
            <w:tcBorders>
              <w:top w:val="nil"/>
              <w:left w:val="nil"/>
              <w:bottom w:val="single" w:sz="4" w:space="0" w:color="auto"/>
              <w:right w:val="single" w:sz="4" w:space="0" w:color="auto"/>
            </w:tcBorders>
            <w:shd w:val="clear" w:color="auto" w:fill="auto"/>
            <w:noWrap/>
            <w:vAlign w:val="bottom"/>
            <w:hideMark/>
          </w:tcPr>
          <w:p w14:paraId="28DA0EF3" w14:textId="77777777" w:rsidR="00813B58" w:rsidRPr="00967DC1" w:rsidRDefault="00813B58" w:rsidP="00817A00">
            <w:pPr>
              <w:jc w:val="right"/>
              <w:rPr>
                <w:color w:val="000000"/>
                <w:sz w:val="22"/>
                <w:szCs w:val="22"/>
              </w:rPr>
            </w:pPr>
            <w:r w:rsidRPr="00967DC1">
              <w:rPr>
                <w:color w:val="000000"/>
                <w:sz w:val="22"/>
                <w:szCs w:val="22"/>
              </w:rPr>
              <w:t>14,47</w:t>
            </w:r>
          </w:p>
        </w:tc>
        <w:tc>
          <w:tcPr>
            <w:tcW w:w="738" w:type="dxa"/>
            <w:tcBorders>
              <w:top w:val="nil"/>
              <w:left w:val="nil"/>
              <w:bottom w:val="single" w:sz="4" w:space="0" w:color="auto"/>
              <w:right w:val="single" w:sz="4" w:space="0" w:color="auto"/>
            </w:tcBorders>
            <w:shd w:val="clear" w:color="auto" w:fill="auto"/>
            <w:noWrap/>
            <w:vAlign w:val="bottom"/>
            <w:hideMark/>
          </w:tcPr>
          <w:p w14:paraId="507C38B3" w14:textId="77777777" w:rsidR="00813B58" w:rsidRPr="00967DC1" w:rsidRDefault="00813B58" w:rsidP="00817A00">
            <w:pPr>
              <w:jc w:val="right"/>
              <w:rPr>
                <w:color w:val="000000"/>
                <w:sz w:val="22"/>
                <w:szCs w:val="22"/>
              </w:rPr>
            </w:pPr>
            <w:r w:rsidRPr="00967DC1">
              <w:rPr>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bottom"/>
            <w:hideMark/>
          </w:tcPr>
          <w:p w14:paraId="4897FC40" w14:textId="414BE6E5" w:rsidR="00813B58" w:rsidRPr="00967DC1" w:rsidRDefault="00813B58" w:rsidP="00817A00">
            <w:pPr>
              <w:jc w:val="right"/>
              <w:rPr>
                <w:color w:val="000000"/>
                <w:sz w:val="22"/>
                <w:szCs w:val="22"/>
              </w:rPr>
            </w:pPr>
            <w:r w:rsidRPr="00967DC1">
              <w:rPr>
                <w:color w:val="000000"/>
                <w:sz w:val="22"/>
                <w:szCs w:val="22"/>
              </w:rPr>
              <w:t>2</w:t>
            </w:r>
            <w:r w:rsidR="00EB479F">
              <w:rPr>
                <w:color w:val="000000"/>
                <w:sz w:val="22"/>
                <w:szCs w:val="22"/>
                <w:lang w:val="sr-Cyrl-RS"/>
              </w:rPr>
              <w:t>.</w:t>
            </w:r>
            <w:r w:rsidRPr="00967DC1">
              <w:rPr>
                <w:color w:val="000000"/>
                <w:sz w:val="22"/>
                <w:szCs w:val="22"/>
              </w:rPr>
              <w:t>988,7</w:t>
            </w:r>
          </w:p>
        </w:tc>
        <w:tc>
          <w:tcPr>
            <w:tcW w:w="850" w:type="dxa"/>
            <w:tcBorders>
              <w:top w:val="nil"/>
              <w:left w:val="nil"/>
              <w:bottom w:val="single" w:sz="4" w:space="0" w:color="auto"/>
              <w:right w:val="single" w:sz="4" w:space="0" w:color="auto"/>
            </w:tcBorders>
            <w:shd w:val="clear" w:color="auto" w:fill="auto"/>
            <w:noWrap/>
            <w:vAlign w:val="bottom"/>
            <w:hideMark/>
          </w:tcPr>
          <w:p w14:paraId="09B4F932" w14:textId="77777777" w:rsidR="00813B58" w:rsidRPr="00967DC1" w:rsidRDefault="00813B58" w:rsidP="00817A00">
            <w:pPr>
              <w:jc w:val="right"/>
              <w:rPr>
                <w:color w:val="000000"/>
                <w:sz w:val="22"/>
                <w:szCs w:val="22"/>
              </w:rPr>
            </w:pPr>
            <w:r w:rsidRPr="00967DC1">
              <w:rPr>
                <w:color w:val="000000"/>
                <w:sz w:val="22"/>
                <w:szCs w:val="22"/>
              </w:rPr>
              <w:t>5,7</w:t>
            </w:r>
          </w:p>
        </w:tc>
        <w:tc>
          <w:tcPr>
            <w:tcW w:w="711" w:type="dxa"/>
            <w:tcBorders>
              <w:top w:val="nil"/>
              <w:left w:val="nil"/>
              <w:bottom w:val="single" w:sz="4" w:space="0" w:color="auto"/>
              <w:right w:val="single" w:sz="4" w:space="0" w:color="auto"/>
            </w:tcBorders>
            <w:shd w:val="clear" w:color="auto" w:fill="auto"/>
            <w:noWrap/>
            <w:vAlign w:val="bottom"/>
            <w:hideMark/>
          </w:tcPr>
          <w:p w14:paraId="7EC8B3C0" w14:textId="77777777" w:rsidR="00813B58" w:rsidRPr="00967DC1" w:rsidRDefault="00813B58" w:rsidP="00817A00">
            <w:pPr>
              <w:jc w:val="right"/>
              <w:rPr>
                <w:color w:val="000000"/>
                <w:sz w:val="22"/>
                <w:szCs w:val="22"/>
              </w:rPr>
            </w:pPr>
            <w:r w:rsidRPr="00967DC1">
              <w:rPr>
                <w:color w:val="000000"/>
                <w:sz w:val="22"/>
                <w:szCs w:val="22"/>
              </w:rPr>
              <w:t>206,5</w:t>
            </w:r>
          </w:p>
        </w:tc>
        <w:tc>
          <w:tcPr>
            <w:tcW w:w="990" w:type="dxa"/>
            <w:tcBorders>
              <w:top w:val="nil"/>
              <w:left w:val="nil"/>
              <w:bottom w:val="single" w:sz="4" w:space="0" w:color="auto"/>
              <w:right w:val="single" w:sz="4" w:space="0" w:color="auto"/>
            </w:tcBorders>
            <w:shd w:val="clear" w:color="auto" w:fill="auto"/>
            <w:noWrap/>
            <w:vAlign w:val="bottom"/>
            <w:hideMark/>
          </w:tcPr>
          <w:p w14:paraId="74A4BC9D" w14:textId="77777777" w:rsidR="00813B58" w:rsidRPr="00967DC1" w:rsidRDefault="00813B58" w:rsidP="00817A00">
            <w:pPr>
              <w:jc w:val="right"/>
              <w:rPr>
                <w:color w:val="000000"/>
                <w:sz w:val="22"/>
                <w:szCs w:val="22"/>
              </w:rPr>
            </w:pPr>
            <w:r w:rsidRPr="00967DC1">
              <w:rPr>
                <w:color w:val="000000"/>
                <w:sz w:val="22"/>
                <w:szCs w:val="22"/>
              </w:rPr>
              <w:t>50,6</w:t>
            </w:r>
          </w:p>
        </w:tc>
        <w:tc>
          <w:tcPr>
            <w:tcW w:w="711" w:type="dxa"/>
            <w:tcBorders>
              <w:top w:val="nil"/>
              <w:left w:val="nil"/>
              <w:bottom w:val="single" w:sz="4" w:space="0" w:color="auto"/>
              <w:right w:val="single" w:sz="4" w:space="0" w:color="auto"/>
            </w:tcBorders>
            <w:shd w:val="clear" w:color="auto" w:fill="auto"/>
            <w:noWrap/>
            <w:vAlign w:val="bottom"/>
            <w:hideMark/>
          </w:tcPr>
          <w:p w14:paraId="6EE4DA94" w14:textId="77777777" w:rsidR="00813B58" w:rsidRPr="00967DC1" w:rsidRDefault="00813B58" w:rsidP="00817A00">
            <w:pPr>
              <w:jc w:val="right"/>
              <w:rPr>
                <w:color w:val="000000"/>
                <w:sz w:val="22"/>
                <w:szCs w:val="22"/>
              </w:rPr>
            </w:pPr>
            <w:r w:rsidRPr="00967DC1">
              <w:rPr>
                <w:color w:val="000000"/>
                <w:sz w:val="22"/>
                <w:szCs w:val="22"/>
              </w:rPr>
              <w:t>3,0</w:t>
            </w:r>
          </w:p>
        </w:tc>
        <w:tc>
          <w:tcPr>
            <w:tcW w:w="707" w:type="dxa"/>
            <w:tcBorders>
              <w:top w:val="nil"/>
              <w:left w:val="nil"/>
              <w:bottom w:val="single" w:sz="4" w:space="0" w:color="auto"/>
              <w:right w:val="single" w:sz="4" w:space="0" w:color="auto"/>
            </w:tcBorders>
            <w:shd w:val="clear" w:color="auto" w:fill="auto"/>
            <w:noWrap/>
            <w:vAlign w:val="bottom"/>
            <w:hideMark/>
          </w:tcPr>
          <w:p w14:paraId="5CA2503B" w14:textId="77777777" w:rsidR="00813B58" w:rsidRPr="00967DC1" w:rsidRDefault="00813B58" w:rsidP="00817A00">
            <w:pPr>
              <w:jc w:val="right"/>
              <w:rPr>
                <w:color w:val="000000"/>
                <w:sz w:val="22"/>
                <w:szCs w:val="22"/>
              </w:rPr>
            </w:pPr>
            <w:r w:rsidRPr="00967DC1">
              <w:rPr>
                <w:color w:val="000000"/>
                <w:sz w:val="22"/>
                <w:szCs w:val="22"/>
              </w:rPr>
              <w:t>3,5</w:t>
            </w:r>
          </w:p>
        </w:tc>
        <w:tc>
          <w:tcPr>
            <w:tcW w:w="992" w:type="dxa"/>
            <w:tcBorders>
              <w:top w:val="nil"/>
              <w:left w:val="nil"/>
              <w:bottom w:val="single" w:sz="4" w:space="0" w:color="auto"/>
              <w:right w:val="single" w:sz="4" w:space="0" w:color="auto"/>
            </w:tcBorders>
            <w:shd w:val="clear" w:color="auto" w:fill="auto"/>
            <w:noWrap/>
            <w:vAlign w:val="center"/>
            <w:hideMark/>
          </w:tcPr>
          <w:p w14:paraId="59ECD9FF" w14:textId="77777777" w:rsidR="00813B58" w:rsidRPr="00967DC1" w:rsidRDefault="00813B58" w:rsidP="00817A00">
            <w:pPr>
              <w:jc w:val="right"/>
              <w:rPr>
                <w:color w:val="000000"/>
                <w:sz w:val="22"/>
                <w:szCs w:val="22"/>
              </w:rPr>
            </w:pPr>
            <w:r w:rsidRPr="00967DC1">
              <w:rPr>
                <w:color w:val="000000"/>
                <w:sz w:val="22"/>
                <w:szCs w:val="22"/>
              </w:rPr>
              <w:t>1,7</w:t>
            </w:r>
          </w:p>
        </w:tc>
      </w:tr>
      <w:tr w:rsidR="00813B58" w:rsidRPr="00967DC1" w14:paraId="0B1EE98C" w14:textId="77777777" w:rsidTr="00817A00">
        <w:trPr>
          <w:trHeight w:val="300"/>
        </w:trPr>
        <w:tc>
          <w:tcPr>
            <w:tcW w:w="3256" w:type="dxa"/>
            <w:tcBorders>
              <w:top w:val="nil"/>
              <w:left w:val="single" w:sz="4" w:space="0" w:color="auto"/>
              <w:bottom w:val="single" w:sz="4" w:space="0" w:color="auto"/>
              <w:right w:val="single" w:sz="4" w:space="0" w:color="auto"/>
            </w:tcBorders>
            <w:shd w:val="clear" w:color="000000" w:fill="D9D9D9"/>
            <w:noWrap/>
            <w:vAlign w:val="center"/>
            <w:hideMark/>
          </w:tcPr>
          <w:p w14:paraId="73677AC0" w14:textId="77777777" w:rsidR="00813B58" w:rsidRPr="00967DC1" w:rsidRDefault="00813B58" w:rsidP="00817A00">
            <w:pPr>
              <w:jc w:val="left"/>
              <w:rPr>
                <w:b/>
                <w:bCs/>
                <w:color w:val="000000"/>
                <w:sz w:val="22"/>
                <w:szCs w:val="22"/>
              </w:rPr>
            </w:pPr>
            <w:r w:rsidRPr="00967DC1">
              <w:rPr>
                <w:b/>
                <w:bCs/>
                <w:color w:val="000000"/>
                <w:sz w:val="22"/>
                <w:szCs w:val="22"/>
              </w:rPr>
              <w:t>Свега ГЈ</w:t>
            </w:r>
          </w:p>
        </w:tc>
        <w:tc>
          <w:tcPr>
            <w:tcW w:w="821" w:type="dxa"/>
            <w:tcBorders>
              <w:top w:val="nil"/>
              <w:left w:val="nil"/>
              <w:bottom w:val="single" w:sz="4" w:space="0" w:color="auto"/>
              <w:right w:val="single" w:sz="4" w:space="0" w:color="auto"/>
            </w:tcBorders>
            <w:shd w:val="clear" w:color="000000" w:fill="D9D9D9"/>
            <w:noWrap/>
            <w:vAlign w:val="bottom"/>
            <w:hideMark/>
          </w:tcPr>
          <w:p w14:paraId="63DD14F4" w14:textId="77777777" w:rsidR="00813B58" w:rsidRPr="00967DC1" w:rsidRDefault="00813B58" w:rsidP="00817A00">
            <w:pPr>
              <w:jc w:val="right"/>
              <w:rPr>
                <w:b/>
                <w:bCs/>
                <w:color w:val="000000"/>
                <w:sz w:val="22"/>
                <w:szCs w:val="22"/>
              </w:rPr>
            </w:pPr>
            <w:r w:rsidRPr="00967DC1">
              <w:rPr>
                <w:b/>
                <w:bCs/>
                <w:color w:val="000000"/>
                <w:sz w:val="22"/>
                <w:szCs w:val="22"/>
              </w:rPr>
              <w:t>373,97</w:t>
            </w:r>
          </w:p>
        </w:tc>
        <w:tc>
          <w:tcPr>
            <w:tcW w:w="738" w:type="dxa"/>
            <w:tcBorders>
              <w:top w:val="nil"/>
              <w:left w:val="nil"/>
              <w:bottom w:val="single" w:sz="4" w:space="0" w:color="auto"/>
              <w:right w:val="single" w:sz="4" w:space="0" w:color="auto"/>
            </w:tcBorders>
            <w:shd w:val="clear" w:color="000000" w:fill="D9D9D9"/>
            <w:noWrap/>
            <w:vAlign w:val="bottom"/>
            <w:hideMark/>
          </w:tcPr>
          <w:p w14:paraId="3379C290" w14:textId="77777777" w:rsidR="00813B58" w:rsidRPr="00967DC1" w:rsidRDefault="00813B58" w:rsidP="00817A00">
            <w:pPr>
              <w:jc w:val="right"/>
              <w:rPr>
                <w:b/>
                <w:bCs/>
                <w:color w:val="000000"/>
                <w:sz w:val="22"/>
                <w:szCs w:val="22"/>
              </w:rPr>
            </w:pPr>
            <w:r w:rsidRPr="00967DC1">
              <w:rPr>
                <w:b/>
                <w:bCs/>
                <w:color w:val="000000"/>
                <w:sz w:val="22"/>
                <w:szCs w:val="22"/>
              </w:rPr>
              <w:t>100,0</w:t>
            </w:r>
          </w:p>
        </w:tc>
        <w:tc>
          <w:tcPr>
            <w:tcW w:w="1134" w:type="dxa"/>
            <w:tcBorders>
              <w:top w:val="nil"/>
              <w:left w:val="nil"/>
              <w:bottom w:val="single" w:sz="4" w:space="0" w:color="auto"/>
              <w:right w:val="single" w:sz="4" w:space="0" w:color="auto"/>
            </w:tcBorders>
            <w:shd w:val="clear" w:color="000000" w:fill="D9D9D9"/>
            <w:noWrap/>
            <w:vAlign w:val="bottom"/>
            <w:hideMark/>
          </w:tcPr>
          <w:p w14:paraId="6129D3B2" w14:textId="77777777" w:rsidR="00813B58" w:rsidRPr="00967DC1" w:rsidRDefault="00813B58" w:rsidP="00817A00">
            <w:pPr>
              <w:jc w:val="right"/>
              <w:rPr>
                <w:b/>
                <w:bCs/>
                <w:color w:val="000000"/>
                <w:sz w:val="22"/>
                <w:szCs w:val="22"/>
              </w:rPr>
            </w:pPr>
            <w:r w:rsidRPr="00967DC1">
              <w:rPr>
                <w:b/>
                <w:bCs/>
                <w:color w:val="000000"/>
                <w:sz w:val="22"/>
                <w:szCs w:val="22"/>
              </w:rPr>
              <w:t>52.713,7</w:t>
            </w:r>
          </w:p>
        </w:tc>
        <w:tc>
          <w:tcPr>
            <w:tcW w:w="850" w:type="dxa"/>
            <w:tcBorders>
              <w:top w:val="nil"/>
              <w:left w:val="nil"/>
              <w:bottom w:val="single" w:sz="4" w:space="0" w:color="auto"/>
              <w:right w:val="single" w:sz="4" w:space="0" w:color="auto"/>
            </w:tcBorders>
            <w:shd w:val="clear" w:color="000000" w:fill="D9D9D9"/>
            <w:noWrap/>
            <w:vAlign w:val="bottom"/>
            <w:hideMark/>
          </w:tcPr>
          <w:p w14:paraId="1CAB3526" w14:textId="77777777" w:rsidR="00813B58" w:rsidRPr="00967DC1" w:rsidRDefault="00813B58" w:rsidP="00817A00">
            <w:pPr>
              <w:jc w:val="right"/>
              <w:rPr>
                <w:b/>
                <w:bCs/>
                <w:color w:val="000000"/>
                <w:sz w:val="22"/>
                <w:szCs w:val="22"/>
              </w:rPr>
            </w:pPr>
            <w:r w:rsidRPr="00967DC1">
              <w:rPr>
                <w:b/>
                <w:bCs/>
                <w:color w:val="000000"/>
                <w:sz w:val="22"/>
                <w:szCs w:val="22"/>
              </w:rPr>
              <w:t>100,0</w:t>
            </w:r>
          </w:p>
        </w:tc>
        <w:tc>
          <w:tcPr>
            <w:tcW w:w="711" w:type="dxa"/>
            <w:tcBorders>
              <w:top w:val="nil"/>
              <w:left w:val="nil"/>
              <w:bottom w:val="single" w:sz="4" w:space="0" w:color="auto"/>
              <w:right w:val="single" w:sz="4" w:space="0" w:color="auto"/>
            </w:tcBorders>
            <w:shd w:val="clear" w:color="000000" w:fill="D9D9D9"/>
            <w:noWrap/>
            <w:vAlign w:val="bottom"/>
            <w:hideMark/>
          </w:tcPr>
          <w:p w14:paraId="6F22B257" w14:textId="77777777" w:rsidR="00813B58" w:rsidRPr="00967DC1" w:rsidRDefault="00813B58" w:rsidP="00817A00">
            <w:pPr>
              <w:jc w:val="right"/>
              <w:rPr>
                <w:b/>
                <w:bCs/>
                <w:color w:val="000000"/>
                <w:sz w:val="22"/>
                <w:szCs w:val="22"/>
              </w:rPr>
            </w:pPr>
            <w:r w:rsidRPr="00967DC1">
              <w:rPr>
                <w:b/>
                <w:bCs/>
                <w:color w:val="000000"/>
                <w:sz w:val="22"/>
                <w:szCs w:val="22"/>
              </w:rPr>
              <w:t>141,0</w:t>
            </w:r>
          </w:p>
        </w:tc>
        <w:tc>
          <w:tcPr>
            <w:tcW w:w="990" w:type="dxa"/>
            <w:tcBorders>
              <w:top w:val="nil"/>
              <w:left w:val="nil"/>
              <w:bottom w:val="single" w:sz="4" w:space="0" w:color="auto"/>
              <w:right w:val="single" w:sz="4" w:space="0" w:color="auto"/>
            </w:tcBorders>
            <w:shd w:val="clear" w:color="000000" w:fill="D9D9D9"/>
            <w:noWrap/>
            <w:vAlign w:val="bottom"/>
            <w:hideMark/>
          </w:tcPr>
          <w:p w14:paraId="2120B502" w14:textId="77777777" w:rsidR="00813B58" w:rsidRPr="00967DC1" w:rsidRDefault="00813B58" w:rsidP="00817A00">
            <w:pPr>
              <w:jc w:val="right"/>
              <w:rPr>
                <w:b/>
                <w:bCs/>
                <w:color w:val="000000"/>
                <w:sz w:val="22"/>
                <w:szCs w:val="22"/>
              </w:rPr>
            </w:pPr>
            <w:r w:rsidRPr="00967DC1">
              <w:rPr>
                <w:b/>
                <w:bCs/>
                <w:color w:val="000000"/>
                <w:sz w:val="22"/>
                <w:szCs w:val="22"/>
              </w:rPr>
              <w:t>1.669,4</w:t>
            </w:r>
          </w:p>
        </w:tc>
        <w:tc>
          <w:tcPr>
            <w:tcW w:w="711" w:type="dxa"/>
            <w:tcBorders>
              <w:top w:val="nil"/>
              <w:left w:val="nil"/>
              <w:bottom w:val="single" w:sz="4" w:space="0" w:color="auto"/>
              <w:right w:val="single" w:sz="4" w:space="0" w:color="auto"/>
            </w:tcBorders>
            <w:shd w:val="clear" w:color="000000" w:fill="D9D9D9"/>
            <w:noWrap/>
            <w:vAlign w:val="bottom"/>
            <w:hideMark/>
          </w:tcPr>
          <w:p w14:paraId="7ECCDBE0" w14:textId="77777777" w:rsidR="00813B58" w:rsidRPr="00967DC1" w:rsidRDefault="00813B58" w:rsidP="00817A00">
            <w:pPr>
              <w:jc w:val="right"/>
              <w:rPr>
                <w:b/>
                <w:bCs/>
                <w:color w:val="000000"/>
                <w:sz w:val="22"/>
                <w:szCs w:val="22"/>
              </w:rPr>
            </w:pPr>
            <w:r w:rsidRPr="00967DC1">
              <w:rPr>
                <w:b/>
                <w:bCs/>
                <w:color w:val="000000"/>
                <w:sz w:val="22"/>
                <w:szCs w:val="22"/>
              </w:rPr>
              <w:t>100,0</w:t>
            </w:r>
          </w:p>
        </w:tc>
        <w:tc>
          <w:tcPr>
            <w:tcW w:w="707" w:type="dxa"/>
            <w:tcBorders>
              <w:top w:val="nil"/>
              <w:left w:val="nil"/>
              <w:bottom w:val="single" w:sz="4" w:space="0" w:color="auto"/>
              <w:right w:val="single" w:sz="4" w:space="0" w:color="auto"/>
            </w:tcBorders>
            <w:shd w:val="clear" w:color="000000" w:fill="D9D9D9"/>
            <w:noWrap/>
            <w:vAlign w:val="bottom"/>
            <w:hideMark/>
          </w:tcPr>
          <w:p w14:paraId="141C0B87" w14:textId="77777777" w:rsidR="00813B58" w:rsidRPr="00967DC1" w:rsidRDefault="00813B58" w:rsidP="00817A00">
            <w:pPr>
              <w:jc w:val="right"/>
              <w:rPr>
                <w:b/>
                <w:bCs/>
                <w:color w:val="000000"/>
                <w:sz w:val="22"/>
                <w:szCs w:val="22"/>
              </w:rPr>
            </w:pPr>
            <w:r w:rsidRPr="00967DC1">
              <w:rPr>
                <w:b/>
                <w:bCs/>
                <w:color w:val="000000"/>
                <w:sz w:val="22"/>
                <w:szCs w:val="22"/>
              </w:rPr>
              <w:t>4,5</w:t>
            </w:r>
          </w:p>
        </w:tc>
        <w:tc>
          <w:tcPr>
            <w:tcW w:w="992" w:type="dxa"/>
            <w:tcBorders>
              <w:top w:val="nil"/>
              <w:left w:val="nil"/>
              <w:bottom w:val="single" w:sz="4" w:space="0" w:color="auto"/>
              <w:right w:val="single" w:sz="4" w:space="0" w:color="auto"/>
            </w:tcBorders>
            <w:shd w:val="clear" w:color="000000" w:fill="D9D9D9"/>
            <w:noWrap/>
            <w:vAlign w:val="center"/>
            <w:hideMark/>
          </w:tcPr>
          <w:p w14:paraId="12F2E3EE" w14:textId="77777777" w:rsidR="00813B58" w:rsidRPr="00967DC1" w:rsidRDefault="00813B58" w:rsidP="00817A00">
            <w:pPr>
              <w:jc w:val="right"/>
              <w:rPr>
                <w:b/>
                <w:bCs/>
                <w:color w:val="000000"/>
                <w:sz w:val="22"/>
                <w:szCs w:val="22"/>
              </w:rPr>
            </w:pPr>
            <w:r w:rsidRPr="00967DC1">
              <w:rPr>
                <w:b/>
                <w:bCs/>
                <w:color w:val="000000"/>
                <w:sz w:val="22"/>
                <w:szCs w:val="22"/>
              </w:rPr>
              <w:t>3,2</w:t>
            </w:r>
          </w:p>
        </w:tc>
      </w:tr>
    </w:tbl>
    <w:p w14:paraId="70A04FD9" w14:textId="77777777" w:rsidR="00C808E8" w:rsidRPr="00967DC1" w:rsidRDefault="00C808E8" w:rsidP="009C4702">
      <w:pPr>
        <w:jc w:val="center"/>
        <w:rPr>
          <w:sz w:val="10"/>
          <w:szCs w:val="10"/>
        </w:rPr>
      </w:pPr>
    </w:p>
    <w:tbl>
      <w:tblPr>
        <w:tblW w:w="10910" w:type="dxa"/>
        <w:tblInd w:w="113" w:type="dxa"/>
        <w:tblLook w:val="04A0" w:firstRow="1" w:lastRow="0" w:firstColumn="1" w:lastColumn="0" w:noHBand="0" w:noVBand="1"/>
      </w:tblPr>
      <w:tblGrid>
        <w:gridCol w:w="3256"/>
        <w:gridCol w:w="821"/>
        <w:gridCol w:w="738"/>
        <w:gridCol w:w="1134"/>
        <w:gridCol w:w="850"/>
        <w:gridCol w:w="711"/>
        <w:gridCol w:w="990"/>
        <w:gridCol w:w="711"/>
        <w:gridCol w:w="707"/>
        <w:gridCol w:w="992"/>
      </w:tblGrid>
      <w:tr w:rsidR="00DE624F" w:rsidRPr="00967DC1" w14:paraId="5EB83169" w14:textId="77777777" w:rsidTr="00817A00">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B92AA1" w14:textId="760E3B4F" w:rsidR="00DE624F" w:rsidRPr="00967DC1" w:rsidRDefault="00DE624F" w:rsidP="00845C4F">
            <w:pPr>
              <w:jc w:val="center"/>
              <w:rPr>
                <w:color w:val="000000"/>
                <w:sz w:val="22"/>
                <w:szCs w:val="22"/>
              </w:rPr>
            </w:pPr>
            <w:r w:rsidRPr="00967DC1">
              <w:rPr>
                <w:color w:val="000000"/>
                <w:sz w:val="22"/>
                <w:szCs w:val="22"/>
              </w:rPr>
              <w:t xml:space="preserve">Порекло </w:t>
            </w:r>
          </w:p>
        </w:tc>
        <w:tc>
          <w:tcPr>
            <w:tcW w:w="155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A524CC" w14:textId="77777777" w:rsidR="00DE624F" w:rsidRPr="00967DC1" w:rsidRDefault="00DE624F" w:rsidP="009C4702">
            <w:pPr>
              <w:jc w:val="center"/>
              <w:rPr>
                <w:color w:val="000000"/>
                <w:sz w:val="22"/>
                <w:szCs w:val="22"/>
              </w:rPr>
            </w:pPr>
            <w:r w:rsidRPr="00967DC1">
              <w:rPr>
                <w:color w:val="000000"/>
                <w:sz w:val="22"/>
                <w:szCs w:val="22"/>
              </w:rPr>
              <w:t>Површина</w:t>
            </w:r>
          </w:p>
        </w:tc>
        <w:tc>
          <w:tcPr>
            <w:tcW w:w="269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F819CCC" w14:textId="77777777" w:rsidR="00DE624F" w:rsidRPr="00967DC1" w:rsidRDefault="00DE624F" w:rsidP="009C4702">
            <w:pPr>
              <w:jc w:val="center"/>
              <w:rPr>
                <w:color w:val="000000"/>
                <w:sz w:val="22"/>
                <w:szCs w:val="22"/>
              </w:rPr>
            </w:pPr>
            <w:r w:rsidRPr="00967DC1">
              <w:rPr>
                <w:color w:val="000000"/>
                <w:sz w:val="22"/>
                <w:szCs w:val="22"/>
              </w:rPr>
              <w:t>Запремина</w:t>
            </w:r>
          </w:p>
        </w:tc>
        <w:tc>
          <w:tcPr>
            <w:tcW w:w="2408"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A690D29" w14:textId="77777777" w:rsidR="00DE624F" w:rsidRPr="00967DC1" w:rsidRDefault="00DE624F" w:rsidP="009C4702">
            <w:pPr>
              <w:jc w:val="center"/>
              <w:rPr>
                <w:color w:val="000000"/>
                <w:sz w:val="22"/>
                <w:szCs w:val="22"/>
              </w:rPr>
            </w:pPr>
            <w:r w:rsidRPr="00967DC1">
              <w:rPr>
                <w:color w:val="000000"/>
                <w:sz w:val="22"/>
                <w:szCs w:val="22"/>
              </w:rPr>
              <w:t>Запремински прираст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AA992" w14:textId="77777777" w:rsidR="00DE624F" w:rsidRPr="00967DC1" w:rsidRDefault="00DE624F" w:rsidP="009C4702">
            <w:pPr>
              <w:jc w:val="center"/>
              <w:rPr>
                <w:color w:val="000000"/>
                <w:sz w:val="22"/>
                <w:szCs w:val="22"/>
              </w:rPr>
            </w:pPr>
            <w:r w:rsidRPr="00967DC1">
              <w:rPr>
                <w:color w:val="000000"/>
                <w:sz w:val="22"/>
                <w:szCs w:val="22"/>
              </w:rPr>
              <w:t>Iv / V *100</w:t>
            </w:r>
          </w:p>
        </w:tc>
      </w:tr>
      <w:tr w:rsidR="00DE624F" w:rsidRPr="00967DC1" w14:paraId="3615B76B" w14:textId="77777777" w:rsidTr="00817A00">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5B4C6E39" w14:textId="77777777" w:rsidR="00DE624F" w:rsidRPr="00967DC1" w:rsidRDefault="00DE624F" w:rsidP="009C4702">
            <w:pPr>
              <w:jc w:val="center"/>
              <w:rPr>
                <w:color w:val="000000"/>
                <w:sz w:val="22"/>
                <w:szCs w:val="22"/>
              </w:rPr>
            </w:pPr>
          </w:p>
        </w:tc>
        <w:tc>
          <w:tcPr>
            <w:tcW w:w="821" w:type="dxa"/>
            <w:tcBorders>
              <w:top w:val="nil"/>
              <w:left w:val="nil"/>
              <w:bottom w:val="single" w:sz="4" w:space="0" w:color="auto"/>
              <w:right w:val="single" w:sz="4" w:space="0" w:color="auto"/>
            </w:tcBorders>
            <w:shd w:val="clear" w:color="000000" w:fill="D9D9D9"/>
            <w:noWrap/>
            <w:vAlign w:val="center"/>
            <w:hideMark/>
          </w:tcPr>
          <w:p w14:paraId="1E2D5BD2" w14:textId="77777777" w:rsidR="00DE624F" w:rsidRPr="00967DC1" w:rsidRDefault="00DE624F" w:rsidP="009C4702">
            <w:pPr>
              <w:jc w:val="center"/>
              <w:rPr>
                <w:color w:val="000000"/>
                <w:sz w:val="22"/>
                <w:szCs w:val="22"/>
              </w:rPr>
            </w:pPr>
            <w:r w:rsidRPr="00967DC1">
              <w:rPr>
                <w:color w:val="000000"/>
                <w:sz w:val="22"/>
                <w:szCs w:val="22"/>
              </w:rPr>
              <w:t>ха</w:t>
            </w:r>
          </w:p>
        </w:tc>
        <w:tc>
          <w:tcPr>
            <w:tcW w:w="738" w:type="dxa"/>
            <w:tcBorders>
              <w:top w:val="nil"/>
              <w:left w:val="nil"/>
              <w:bottom w:val="single" w:sz="4" w:space="0" w:color="auto"/>
              <w:right w:val="single" w:sz="4" w:space="0" w:color="auto"/>
            </w:tcBorders>
            <w:shd w:val="clear" w:color="000000" w:fill="D9D9D9"/>
            <w:noWrap/>
            <w:vAlign w:val="center"/>
            <w:hideMark/>
          </w:tcPr>
          <w:p w14:paraId="4D285C55" w14:textId="77777777" w:rsidR="00DE624F" w:rsidRPr="00967DC1" w:rsidRDefault="00DE624F" w:rsidP="009C4702">
            <w:pPr>
              <w:jc w:val="center"/>
              <w:rPr>
                <w:color w:val="000000"/>
                <w:sz w:val="22"/>
                <w:szCs w:val="22"/>
              </w:rPr>
            </w:pPr>
            <w:r w:rsidRPr="00967DC1">
              <w:rPr>
                <w:color w:val="000000"/>
                <w:sz w:val="22"/>
                <w:szCs w:val="22"/>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206B08F0" w14:textId="77777777" w:rsidR="00DE624F" w:rsidRPr="00967DC1" w:rsidRDefault="00DE624F" w:rsidP="009C4702">
            <w:pPr>
              <w:jc w:val="center"/>
              <w:rPr>
                <w:color w:val="000000"/>
                <w:sz w:val="22"/>
                <w:szCs w:val="22"/>
              </w:rPr>
            </w:pPr>
            <w:r w:rsidRPr="00967DC1">
              <w:rPr>
                <w:color w:val="000000"/>
                <w:sz w:val="22"/>
                <w:szCs w:val="22"/>
              </w:rPr>
              <w:t>мᶟ</w:t>
            </w:r>
          </w:p>
        </w:tc>
        <w:tc>
          <w:tcPr>
            <w:tcW w:w="850" w:type="dxa"/>
            <w:tcBorders>
              <w:top w:val="nil"/>
              <w:left w:val="nil"/>
              <w:bottom w:val="single" w:sz="4" w:space="0" w:color="auto"/>
              <w:right w:val="single" w:sz="4" w:space="0" w:color="auto"/>
            </w:tcBorders>
            <w:shd w:val="clear" w:color="000000" w:fill="D9D9D9"/>
            <w:noWrap/>
            <w:vAlign w:val="center"/>
            <w:hideMark/>
          </w:tcPr>
          <w:p w14:paraId="4542B3C8" w14:textId="77777777" w:rsidR="00DE624F" w:rsidRPr="00967DC1" w:rsidRDefault="00DE624F" w:rsidP="009C4702">
            <w:pPr>
              <w:jc w:val="center"/>
              <w:rPr>
                <w:color w:val="000000"/>
                <w:sz w:val="22"/>
                <w:szCs w:val="22"/>
              </w:rPr>
            </w:pPr>
            <w:r w:rsidRPr="00967DC1">
              <w:rPr>
                <w:color w:val="000000"/>
                <w:sz w:val="22"/>
                <w:szCs w:val="22"/>
              </w:rPr>
              <w:t>%</w:t>
            </w:r>
          </w:p>
        </w:tc>
        <w:tc>
          <w:tcPr>
            <w:tcW w:w="711" w:type="dxa"/>
            <w:tcBorders>
              <w:top w:val="nil"/>
              <w:left w:val="nil"/>
              <w:bottom w:val="single" w:sz="4" w:space="0" w:color="auto"/>
              <w:right w:val="single" w:sz="4" w:space="0" w:color="auto"/>
            </w:tcBorders>
            <w:shd w:val="clear" w:color="000000" w:fill="D9D9D9"/>
            <w:noWrap/>
            <w:vAlign w:val="center"/>
            <w:hideMark/>
          </w:tcPr>
          <w:p w14:paraId="2AF7DC45" w14:textId="77777777" w:rsidR="00DE624F" w:rsidRPr="00967DC1" w:rsidRDefault="00DE624F" w:rsidP="009C4702">
            <w:pPr>
              <w:jc w:val="center"/>
              <w:rPr>
                <w:color w:val="000000"/>
                <w:sz w:val="22"/>
                <w:szCs w:val="22"/>
              </w:rPr>
            </w:pPr>
            <w:r w:rsidRPr="00967DC1">
              <w:rPr>
                <w:color w:val="000000"/>
                <w:sz w:val="22"/>
                <w:szCs w:val="22"/>
              </w:rPr>
              <w:t>мᶟ/ха</w:t>
            </w:r>
          </w:p>
        </w:tc>
        <w:tc>
          <w:tcPr>
            <w:tcW w:w="990" w:type="dxa"/>
            <w:tcBorders>
              <w:top w:val="nil"/>
              <w:left w:val="nil"/>
              <w:bottom w:val="single" w:sz="4" w:space="0" w:color="auto"/>
              <w:right w:val="single" w:sz="4" w:space="0" w:color="auto"/>
            </w:tcBorders>
            <w:shd w:val="clear" w:color="000000" w:fill="D9D9D9"/>
            <w:noWrap/>
            <w:vAlign w:val="center"/>
            <w:hideMark/>
          </w:tcPr>
          <w:p w14:paraId="01CA0A07" w14:textId="77777777" w:rsidR="00DE624F" w:rsidRPr="00967DC1" w:rsidRDefault="00DE624F" w:rsidP="009C4702">
            <w:pPr>
              <w:jc w:val="center"/>
              <w:rPr>
                <w:color w:val="000000"/>
                <w:sz w:val="22"/>
                <w:szCs w:val="22"/>
              </w:rPr>
            </w:pPr>
            <w:r w:rsidRPr="00967DC1">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3EEF628B" w14:textId="77777777" w:rsidR="00DE624F" w:rsidRPr="00967DC1" w:rsidRDefault="00DE624F" w:rsidP="009C4702">
            <w:pPr>
              <w:jc w:val="center"/>
              <w:rPr>
                <w:color w:val="000000"/>
                <w:sz w:val="22"/>
                <w:szCs w:val="22"/>
              </w:rPr>
            </w:pPr>
            <w:r w:rsidRPr="00967DC1">
              <w:rPr>
                <w:color w:val="000000"/>
                <w:sz w:val="22"/>
                <w:szCs w:val="22"/>
              </w:rPr>
              <w:t>%</w:t>
            </w:r>
          </w:p>
        </w:tc>
        <w:tc>
          <w:tcPr>
            <w:tcW w:w="707" w:type="dxa"/>
            <w:tcBorders>
              <w:top w:val="nil"/>
              <w:left w:val="nil"/>
              <w:bottom w:val="single" w:sz="4" w:space="0" w:color="auto"/>
              <w:right w:val="single" w:sz="4" w:space="0" w:color="auto"/>
            </w:tcBorders>
            <w:shd w:val="clear" w:color="000000" w:fill="D9D9D9"/>
            <w:noWrap/>
            <w:vAlign w:val="center"/>
            <w:hideMark/>
          </w:tcPr>
          <w:p w14:paraId="00A44A97" w14:textId="77777777" w:rsidR="00DE624F" w:rsidRPr="00967DC1" w:rsidRDefault="00DE624F" w:rsidP="009C4702">
            <w:pPr>
              <w:jc w:val="center"/>
              <w:rPr>
                <w:color w:val="000000"/>
                <w:sz w:val="22"/>
                <w:szCs w:val="22"/>
              </w:rPr>
            </w:pPr>
            <w:r w:rsidRPr="00967DC1">
              <w:rPr>
                <w:color w:val="000000"/>
                <w:sz w:val="22"/>
                <w:szCs w:val="22"/>
              </w:rPr>
              <w:t>мᶟ/ха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CE300A" w14:textId="77777777" w:rsidR="00DE624F" w:rsidRPr="00967DC1" w:rsidRDefault="00DE624F" w:rsidP="009C4702">
            <w:pPr>
              <w:jc w:val="center"/>
              <w:rPr>
                <w:color w:val="000000"/>
                <w:sz w:val="22"/>
                <w:szCs w:val="22"/>
              </w:rPr>
            </w:pPr>
          </w:p>
        </w:tc>
      </w:tr>
      <w:tr w:rsidR="00DE624F" w:rsidRPr="00967DC1" w14:paraId="7796A71D" w14:textId="77777777" w:rsidTr="00817A0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A2A4342" w14:textId="77777777" w:rsidR="00DE624F" w:rsidRPr="00967DC1" w:rsidRDefault="00DE624F" w:rsidP="00817A00">
            <w:pPr>
              <w:jc w:val="left"/>
              <w:rPr>
                <w:color w:val="000000"/>
                <w:sz w:val="22"/>
                <w:szCs w:val="22"/>
              </w:rPr>
            </w:pPr>
            <w:r w:rsidRPr="00967DC1">
              <w:rPr>
                <w:color w:val="000000"/>
                <w:sz w:val="22"/>
                <w:szCs w:val="22"/>
              </w:rPr>
              <w:t>- изданачке</w:t>
            </w:r>
          </w:p>
        </w:tc>
        <w:tc>
          <w:tcPr>
            <w:tcW w:w="821" w:type="dxa"/>
            <w:tcBorders>
              <w:top w:val="nil"/>
              <w:left w:val="nil"/>
              <w:bottom w:val="single" w:sz="4" w:space="0" w:color="auto"/>
              <w:right w:val="single" w:sz="4" w:space="0" w:color="auto"/>
            </w:tcBorders>
            <w:shd w:val="clear" w:color="auto" w:fill="auto"/>
            <w:noWrap/>
            <w:vAlign w:val="bottom"/>
            <w:hideMark/>
          </w:tcPr>
          <w:p w14:paraId="42632E71" w14:textId="77777777" w:rsidR="00DE624F" w:rsidRPr="00967DC1" w:rsidRDefault="00DE624F" w:rsidP="00817A00">
            <w:pPr>
              <w:jc w:val="right"/>
              <w:rPr>
                <w:color w:val="000000"/>
                <w:sz w:val="22"/>
                <w:szCs w:val="22"/>
              </w:rPr>
            </w:pPr>
            <w:r w:rsidRPr="00967DC1">
              <w:rPr>
                <w:color w:val="000000"/>
                <w:sz w:val="22"/>
                <w:szCs w:val="22"/>
              </w:rPr>
              <w:t>252,92</w:t>
            </w:r>
          </w:p>
        </w:tc>
        <w:tc>
          <w:tcPr>
            <w:tcW w:w="738" w:type="dxa"/>
            <w:tcBorders>
              <w:top w:val="nil"/>
              <w:left w:val="nil"/>
              <w:bottom w:val="single" w:sz="4" w:space="0" w:color="auto"/>
              <w:right w:val="single" w:sz="4" w:space="0" w:color="auto"/>
            </w:tcBorders>
            <w:shd w:val="clear" w:color="auto" w:fill="auto"/>
            <w:noWrap/>
            <w:vAlign w:val="bottom"/>
            <w:hideMark/>
          </w:tcPr>
          <w:p w14:paraId="71F97B71" w14:textId="77777777" w:rsidR="00DE624F" w:rsidRPr="00967DC1" w:rsidRDefault="00DE624F" w:rsidP="00817A00">
            <w:pPr>
              <w:jc w:val="right"/>
              <w:rPr>
                <w:color w:val="000000"/>
                <w:sz w:val="22"/>
                <w:szCs w:val="22"/>
              </w:rPr>
            </w:pPr>
            <w:r w:rsidRPr="00967DC1">
              <w:rPr>
                <w:color w:val="000000"/>
                <w:sz w:val="22"/>
                <w:szCs w:val="22"/>
              </w:rPr>
              <w:t>67,6</w:t>
            </w:r>
          </w:p>
        </w:tc>
        <w:tc>
          <w:tcPr>
            <w:tcW w:w="1134" w:type="dxa"/>
            <w:tcBorders>
              <w:top w:val="nil"/>
              <w:left w:val="nil"/>
              <w:bottom w:val="single" w:sz="4" w:space="0" w:color="auto"/>
              <w:right w:val="single" w:sz="4" w:space="0" w:color="auto"/>
            </w:tcBorders>
            <w:shd w:val="clear" w:color="auto" w:fill="auto"/>
            <w:noWrap/>
            <w:vAlign w:val="bottom"/>
            <w:hideMark/>
          </w:tcPr>
          <w:p w14:paraId="0B018874" w14:textId="45FB39C9" w:rsidR="00DE624F" w:rsidRPr="00967DC1" w:rsidRDefault="00DE624F" w:rsidP="00817A00">
            <w:pPr>
              <w:jc w:val="right"/>
              <w:rPr>
                <w:color w:val="000000"/>
                <w:sz w:val="22"/>
                <w:szCs w:val="22"/>
              </w:rPr>
            </w:pPr>
            <w:r w:rsidRPr="00967DC1">
              <w:rPr>
                <w:color w:val="000000"/>
                <w:sz w:val="22"/>
                <w:szCs w:val="22"/>
              </w:rPr>
              <w:t>21</w:t>
            </w:r>
            <w:r w:rsidR="00EB479F">
              <w:rPr>
                <w:color w:val="000000"/>
                <w:sz w:val="22"/>
                <w:szCs w:val="22"/>
                <w:lang w:val="sr-Cyrl-RS"/>
              </w:rPr>
              <w:t>.</w:t>
            </w:r>
            <w:r w:rsidRPr="00967DC1">
              <w:rPr>
                <w:color w:val="000000"/>
                <w:sz w:val="22"/>
                <w:szCs w:val="22"/>
              </w:rPr>
              <w:t>255,2</w:t>
            </w:r>
          </w:p>
        </w:tc>
        <w:tc>
          <w:tcPr>
            <w:tcW w:w="850" w:type="dxa"/>
            <w:tcBorders>
              <w:top w:val="nil"/>
              <w:left w:val="nil"/>
              <w:bottom w:val="single" w:sz="4" w:space="0" w:color="auto"/>
              <w:right w:val="single" w:sz="4" w:space="0" w:color="auto"/>
            </w:tcBorders>
            <w:shd w:val="clear" w:color="auto" w:fill="auto"/>
            <w:noWrap/>
            <w:vAlign w:val="bottom"/>
            <w:hideMark/>
          </w:tcPr>
          <w:p w14:paraId="54DC7AEB" w14:textId="77777777" w:rsidR="00DE624F" w:rsidRPr="00967DC1" w:rsidRDefault="00DE624F" w:rsidP="00817A00">
            <w:pPr>
              <w:jc w:val="right"/>
              <w:rPr>
                <w:color w:val="000000"/>
                <w:sz w:val="22"/>
                <w:szCs w:val="22"/>
              </w:rPr>
            </w:pPr>
            <w:r w:rsidRPr="00967DC1">
              <w:rPr>
                <w:color w:val="000000"/>
                <w:sz w:val="22"/>
                <w:szCs w:val="22"/>
              </w:rPr>
              <w:t>40,3</w:t>
            </w:r>
          </w:p>
        </w:tc>
        <w:tc>
          <w:tcPr>
            <w:tcW w:w="711" w:type="dxa"/>
            <w:tcBorders>
              <w:top w:val="nil"/>
              <w:left w:val="nil"/>
              <w:bottom w:val="single" w:sz="4" w:space="0" w:color="auto"/>
              <w:right w:val="single" w:sz="4" w:space="0" w:color="auto"/>
            </w:tcBorders>
            <w:shd w:val="clear" w:color="auto" w:fill="auto"/>
            <w:noWrap/>
            <w:vAlign w:val="bottom"/>
            <w:hideMark/>
          </w:tcPr>
          <w:p w14:paraId="29646CBA" w14:textId="77777777" w:rsidR="00DE624F" w:rsidRPr="00967DC1" w:rsidRDefault="00DE624F" w:rsidP="00817A00">
            <w:pPr>
              <w:jc w:val="right"/>
              <w:rPr>
                <w:color w:val="000000"/>
                <w:sz w:val="22"/>
                <w:szCs w:val="22"/>
              </w:rPr>
            </w:pPr>
            <w:r w:rsidRPr="00967DC1">
              <w:rPr>
                <w:color w:val="000000"/>
                <w:sz w:val="22"/>
                <w:szCs w:val="22"/>
              </w:rPr>
              <w:t>84,0</w:t>
            </w:r>
          </w:p>
        </w:tc>
        <w:tc>
          <w:tcPr>
            <w:tcW w:w="990" w:type="dxa"/>
            <w:tcBorders>
              <w:top w:val="nil"/>
              <w:left w:val="nil"/>
              <w:bottom w:val="single" w:sz="4" w:space="0" w:color="auto"/>
              <w:right w:val="single" w:sz="4" w:space="0" w:color="auto"/>
            </w:tcBorders>
            <w:shd w:val="clear" w:color="auto" w:fill="auto"/>
            <w:noWrap/>
            <w:vAlign w:val="bottom"/>
            <w:hideMark/>
          </w:tcPr>
          <w:p w14:paraId="0CABEFDE" w14:textId="64DB23D9" w:rsidR="00DE624F" w:rsidRPr="00967DC1" w:rsidRDefault="00DE624F" w:rsidP="00817A00">
            <w:pPr>
              <w:jc w:val="right"/>
              <w:rPr>
                <w:color w:val="000000"/>
                <w:sz w:val="22"/>
                <w:szCs w:val="22"/>
              </w:rPr>
            </w:pPr>
            <w:r w:rsidRPr="00967DC1">
              <w:rPr>
                <w:color w:val="000000"/>
                <w:sz w:val="22"/>
                <w:szCs w:val="22"/>
              </w:rPr>
              <w:t>1</w:t>
            </w:r>
            <w:r w:rsidR="00EB479F">
              <w:rPr>
                <w:color w:val="000000"/>
                <w:sz w:val="22"/>
                <w:szCs w:val="22"/>
                <w:lang w:val="sr-Cyrl-RS"/>
              </w:rPr>
              <w:t>.</w:t>
            </w:r>
            <w:r w:rsidRPr="00967DC1">
              <w:rPr>
                <w:color w:val="000000"/>
                <w:sz w:val="22"/>
                <w:szCs w:val="22"/>
              </w:rPr>
              <w:t>075,9</w:t>
            </w:r>
          </w:p>
        </w:tc>
        <w:tc>
          <w:tcPr>
            <w:tcW w:w="711" w:type="dxa"/>
            <w:tcBorders>
              <w:top w:val="nil"/>
              <w:left w:val="nil"/>
              <w:bottom w:val="single" w:sz="4" w:space="0" w:color="auto"/>
              <w:right w:val="single" w:sz="4" w:space="0" w:color="auto"/>
            </w:tcBorders>
            <w:shd w:val="clear" w:color="auto" w:fill="auto"/>
            <w:noWrap/>
            <w:vAlign w:val="bottom"/>
            <w:hideMark/>
          </w:tcPr>
          <w:p w14:paraId="3B1DD863" w14:textId="77777777" w:rsidR="00DE624F" w:rsidRPr="00967DC1" w:rsidRDefault="00DE624F" w:rsidP="00817A00">
            <w:pPr>
              <w:jc w:val="right"/>
              <w:rPr>
                <w:color w:val="000000"/>
                <w:sz w:val="22"/>
                <w:szCs w:val="22"/>
              </w:rPr>
            </w:pPr>
            <w:r w:rsidRPr="00967DC1">
              <w:rPr>
                <w:color w:val="000000"/>
                <w:sz w:val="22"/>
                <w:szCs w:val="22"/>
              </w:rPr>
              <w:t>64,5</w:t>
            </w:r>
          </w:p>
        </w:tc>
        <w:tc>
          <w:tcPr>
            <w:tcW w:w="707" w:type="dxa"/>
            <w:tcBorders>
              <w:top w:val="nil"/>
              <w:left w:val="nil"/>
              <w:bottom w:val="single" w:sz="4" w:space="0" w:color="auto"/>
              <w:right w:val="single" w:sz="4" w:space="0" w:color="auto"/>
            </w:tcBorders>
            <w:shd w:val="clear" w:color="auto" w:fill="auto"/>
            <w:noWrap/>
            <w:vAlign w:val="bottom"/>
            <w:hideMark/>
          </w:tcPr>
          <w:p w14:paraId="03032569" w14:textId="77777777" w:rsidR="00DE624F" w:rsidRPr="00967DC1" w:rsidRDefault="00DE624F" w:rsidP="00817A00">
            <w:pPr>
              <w:jc w:val="right"/>
              <w:rPr>
                <w:color w:val="000000"/>
                <w:sz w:val="22"/>
                <w:szCs w:val="22"/>
              </w:rPr>
            </w:pPr>
            <w:r w:rsidRPr="00967DC1">
              <w:rPr>
                <w:color w:val="000000"/>
                <w:sz w:val="22"/>
                <w:szCs w:val="22"/>
              </w:rPr>
              <w:t>4,3</w:t>
            </w:r>
          </w:p>
        </w:tc>
        <w:tc>
          <w:tcPr>
            <w:tcW w:w="992" w:type="dxa"/>
            <w:tcBorders>
              <w:top w:val="nil"/>
              <w:left w:val="nil"/>
              <w:bottom w:val="single" w:sz="4" w:space="0" w:color="auto"/>
              <w:right w:val="single" w:sz="4" w:space="0" w:color="auto"/>
            </w:tcBorders>
            <w:shd w:val="clear" w:color="auto" w:fill="auto"/>
            <w:noWrap/>
            <w:vAlign w:val="center"/>
            <w:hideMark/>
          </w:tcPr>
          <w:p w14:paraId="2ABEDFA6" w14:textId="77777777" w:rsidR="00DE624F" w:rsidRPr="00967DC1" w:rsidRDefault="00DE624F" w:rsidP="00817A00">
            <w:pPr>
              <w:jc w:val="right"/>
              <w:rPr>
                <w:color w:val="000000"/>
                <w:sz w:val="22"/>
                <w:szCs w:val="22"/>
              </w:rPr>
            </w:pPr>
            <w:r w:rsidRPr="00967DC1">
              <w:rPr>
                <w:color w:val="000000"/>
                <w:sz w:val="22"/>
                <w:szCs w:val="22"/>
              </w:rPr>
              <w:t>5,1</w:t>
            </w:r>
          </w:p>
        </w:tc>
      </w:tr>
      <w:tr w:rsidR="00DE624F" w:rsidRPr="00967DC1" w14:paraId="4E303EC8" w14:textId="77777777" w:rsidTr="00817A0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9960323" w14:textId="77777777" w:rsidR="00DE624F" w:rsidRPr="00967DC1" w:rsidRDefault="00DE624F" w:rsidP="00817A00">
            <w:pPr>
              <w:jc w:val="left"/>
              <w:rPr>
                <w:color w:val="000000"/>
                <w:sz w:val="22"/>
                <w:szCs w:val="22"/>
              </w:rPr>
            </w:pPr>
            <w:r w:rsidRPr="00967DC1">
              <w:rPr>
                <w:color w:val="000000"/>
                <w:sz w:val="22"/>
                <w:szCs w:val="22"/>
              </w:rPr>
              <w:t>- вештачке</w:t>
            </w:r>
          </w:p>
        </w:tc>
        <w:tc>
          <w:tcPr>
            <w:tcW w:w="821" w:type="dxa"/>
            <w:tcBorders>
              <w:top w:val="nil"/>
              <w:left w:val="nil"/>
              <w:bottom w:val="single" w:sz="4" w:space="0" w:color="auto"/>
              <w:right w:val="single" w:sz="4" w:space="0" w:color="auto"/>
            </w:tcBorders>
            <w:shd w:val="clear" w:color="auto" w:fill="auto"/>
            <w:noWrap/>
            <w:vAlign w:val="bottom"/>
            <w:hideMark/>
          </w:tcPr>
          <w:p w14:paraId="3B033C71" w14:textId="77777777" w:rsidR="00DE624F" w:rsidRPr="00967DC1" w:rsidRDefault="00DE624F" w:rsidP="00817A00">
            <w:pPr>
              <w:jc w:val="right"/>
              <w:rPr>
                <w:color w:val="000000"/>
                <w:sz w:val="22"/>
                <w:szCs w:val="22"/>
              </w:rPr>
            </w:pPr>
            <w:r w:rsidRPr="00967DC1">
              <w:rPr>
                <w:color w:val="000000"/>
                <w:sz w:val="22"/>
                <w:szCs w:val="22"/>
              </w:rPr>
              <w:t>121,05</w:t>
            </w:r>
          </w:p>
        </w:tc>
        <w:tc>
          <w:tcPr>
            <w:tcW w:w="738" w:type="dxa"/>
            <w:tcBorders>
              <w:top w:val="nil"/>
              <w:left w:val="nil"/>
              <w:bottom w:val="single" w:sz="4" w:space="0" w:color="auto"/>
              <w:right w:val="single" w:sz="4" w:space="0" w:color="auto"/>
            </w:tcBorders>
            <w:shd w:val="clear" w:color="auto" w:fill="auto"/>
            <w:noWrap/>
            <w:vAlign w:val="bottom"/>
            <w:hideMark/>
          </w:tcPr>
          <w:p w14:paraId="06329605" w14:textId="77777777" w:rsidR="00DE624F" w:rsidRPr="00967DC1" w:rsidRDefault="00DE624F" w:rsidP="00817A00">
            <w:pPr>
              <w:jc w:val="right"/>
              <w:rPr>
                <w:color w:val="000000"/>
                <w:sz w:val="22"/>
                <w:szCs w:val="22"/>
              </w:rPr>
            </w:pPr>
            <w:r w:rsidRPr="00967DC1">
              <w:rPr>
                <w:color w:val="000000"/>
                <w:sz w:val="22"/>
                <w:szCs w:val="22"/>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5DB1DE8F" w14:textId="51E4BAD2" w:rsidR="00DE624F" w:rsidRPr="00967DC1" w:rsidRDefault="00DE624F" w:rsidP="00817A00">
            <w:pPr>
              <w:jc w:val="right"/>
              <w:rPr>
                <w:color w:val="000000"/>
                <w:sz w:val="22"/>
                <w:szCs w:val="22"/>
              </w:rPr>
            </w:pPr>
            <w:r w:rsidRPr="00967DC1">
              <w:rPr>
                <w:color w:val="000000"/>
                <w:sz w:val="22"/>
                <w:szCs w:val="22"/>
              </w:rPr>
              <w:t>31</w:t>
            </w:r>
            <w:r w:rsidR="00EB479F">
              <w:rPr>
                <w:color w:val="000000"/>
                <w:sz w:val="22"/>
                <w:szCs w:val="22"/>
                <w:lang w:val="sr-Cyrl-RS"/>
              </w:rPr>
              <w:t>.</w:t>
            </w:r>
            <w:r w:rsidRPr="00967DC1">
              <w:rPr>
                <w:color w:val="000000"/>
                <w:sz w:val="22"/>
                <w:szCs w:val="22"/>
              </w:rPr>
              <w:t>458,5</w:t>
            </w:r>
          </w:p>
        </w:tc>
        <w:tc>
          <w:tcPr>
            <w:tcW w:w="850" w:type="dxa"/>
            <w:tcBorders>
              <w:top w:val="nil"/>
              <w:left w:val="nil"/>
              <w:bottom w:val="single" w:sz="4" w:space="0" w:color="auto"/>
              <w:right w:val="single" w:sz="4" w:space="0" w:color="auto"/>
            </w:tcBorders>
            <w:shd w:val="clear" w:color="auto" w:fill="auto"/>
            <w:noWrap/>
            <w:vAlign w:val="bottom"/>
            <w:hideMark/>
          </w:tcPr>
          <w:p w14:paraId="0BB3FC41" w14:textId="77777777" w:rsidR="00DE624F" w:rsidRPr="00967DC1" w:rsidRDefault="00DE624F" w:rsidP="00817A00">
            <w:pPr>
              <w:jc w:val="right"/>
              <w:rPr>
                <w:color w:val="000000"/>
                <w:sz w:val="22"/>
                <w:szCs w:val="22"/>
              </w:rPr>
            </w:pPr>
            <w:r w:rsidRPr="00967DC1">
              <w:rPr>
                <w:color w:val="000000"/>
                <w:sz w:val="22"/>
                <w:szCs w:val="22"/>
              </w:rPr>
              <w:t>59,7</w:t>
            </w:r>
          </w:p>
        </w:tc>
        <w:tc>
          <w:tcPr>
            <w:tcW w:w="711" w:type="dxa"/>
            <w:tcBorders>
              <w:top w:val="nil"/>
              <w:left w:val="nil"/>
              <w:bottom w:val="single" w:sz="4" w:space="0" w:color="auto"/>
              <w:right w:val="single" w:sz="4" w:space="0" w:color="auto"/>
            </w:tcBorders>
            <w:shd w:val="clear" w:color="auto" w:fill="auto"/>
            <w:noWrap/>
            <w:vAlign w:val="bottom"/>
            <w:hideMark/>
          </w:tcPr>
          <w:p w14:paraId="12E0F719" w14:textId="77777777" w:rsidR="00DE624F" w:rsidRPr="00967DC1" w:rsidRDefault="00DE624F" w:rsidP="00817A00">
            <w:pPr>
              <w:jc w:val="right"/>
              <w:rPr>
                <w:color w:val="000000"/>
                <w:sz w:val="22"/>
                <w:szCs w:val="22"/>
              </w:rPr>
            </w:pPr>
            <w:r w:rsidRPr="00967DC1">
              <w:rPr>
                <w:color w:val="000000"/>
                <w:sz w:val="22"/>
                <w:szCs w:val="22"/>
              </w:rPr>
              <w:t>259,9</w:t>
            </w:r>
          </w:p>
        </w:tc>
        <w:tc>
          <w:tcPr>
            <w:tcW w:w="990" w:type="dxa"/>
            <w:tcBorders>
              <w:top w:val="nil"/>
              <w:left w:val="nil"/>
              <w:bottom w:val="single" w:sz="4" w:space="0" w:color="auto"/>
              <w:right w:val="single" w:sz="4" w:space="0" w:color="auto"/>
            </w:tcBorders>
            <w:shd w:val="clear" w:color="auto" w:fill="auto"/>
            <w:noWrap/>
            <w:vAlign w:val="bottom"/>
            <w:hideMark/>
          </w:tcPr>
          <w:p w14:paraId="5B74375F" w14:textId="77777777" w:rsidR="00DE624F" w:rsidRPr="00967DC1" w:rsidRDefault="00DE624F" w:rsidP="00817A00">
            <w:pPr>
              <w:jc w:val="right"/>
              <w:rPr>
                <w:color w:val="000000"/>
                <w:sz w:val="22"/>
                <w:szCs w:val="22"/>
              </w:rPr>
            </w:pPr>
            <w:r w:rsidRPr="00967DC1">
              <w:rPr>
                <w:color w:val="000000"/>
                <w:sz w:val="22"/>
                <w:szCs w:val="22"/>
              </w:rPr>
              <w:t>593,5</w:t>
            </w:r>
          </w:p>
        </w:tc>
        <w:tc>
          <w:tcPr>
            <w:tcW w:w="711" w:type="dxa"/>
            <w:tcBorders>
              <w:top w:val="nil"/>
              <w:left w:val="nil"/>
              <w:bottom w:val="single" w:sz="4" w:space="0" w:color="auto"/>
              <w:right w:val="single" w:sz="4" w:space="0" w:color="auto"/>
            </w:tcBorders>
            <w:shd w:val="clear" w:color="auto" w:fill="auto"/>
            <w:noWrap/>
            <w:vAlign w:val="bottom"/>
            <w:hideMark/>
          </w:tcPr>
          <w:p w14:paraId="147D27AF" w14:textId="77777777" w:rsidR="00DE624F" w:rsidRPr="00967DC1" w:rsidRDefault="00DE624F" w:rsidP="00817A00">
            <w:pPr>
              <w:jc w:val="right"/>
              <w:rPr>
                <w:color w:val="000000"/>
                <w:sz w:val="22"/>
                <w:szCs w:val="22"/>
              </w:rPr>
            </w:pPr>
            <w:r w:rsidRPr="00967DC1">
              <w:rPr>
                <w:color w:val="000000"/>
                <w:sz w:val="22"/>
                <w:szCs w:val="22"/>
              </w:rPr>
              <w:t>35,5</w:t>
            </w:r>
          </w:p>
        </w:tc>
        <w:tc>
          <w:tcPr>
            <w:tcW w:w="707" w:type="dxa"/>
            <w:tcBorders>
              <w:top w:val="nil"/>
              <w:left w:val="nil"/>
              <w:bottom w:val="single" w:sz="4" w:space="0" w:color="auto"/>
              <w:right w:val="single" w:sz="4" w:space="0" w:color="auto"/>
            </w:tcBorders>
            <w:shd w:val="clear" w:color="auto" w:fill="auto"/>
            <w:noWrap/>
            <w:vAlign w:val="bottom"/>
            <w:hideMark/>
          </w:tcPr>
          <w:p w14:paraId="206814D5" w14:textId="77777777" w:rsidR="00DE624F" w:rsidRPr="00967DC1" w:rsidRDefault="00DE624F" w:rsidP="00817A00">
            <w:pPr>
              <w:jc w:val="right"/>
              <w:rPr>
                <w:color w:val="000000"/>
                <w:sz w:val="22"/>
                <w:szCs w:val="22"/>
              </w:rPr>
            </w:pPr>
            <w:r w:rsidRPr="00967DC1">
              <w:rPr>
                <w:color w:val="000000"/>
                <w:sz w:val="22"/>
                <w:szCs w:val="22"/>
              </w:rPr>
              <w:t>4,9</w:t>
            </w:r>
          </w:p>
        </w:tc>
        <w:tc>
          <w:tcPr>
            <w:tcW w:w="992" w:type="dxa"/>
            <w:tcBorders>
              <w:top w:val="nil"/>
              <w:left w:val="nil"/>
              <w:bottom w:val="single" w:sz="4" w:space="0" w:color="auto"/>
              <w:right w:val="single" w:sz="4" w:space="0" w:color="auto"/>
            </w:tcBorders>
            <w:shd w:val="clear" w:color="auto" w:fill="auto"/>
            <w:noWrap/>
            <w:vAlign w:val="center"/>
            <w:hideMark/>
          </w:tcPr>
          <w:p w14:paraId="53F3E1F4" w14:textId="77777777" w:rsidR="00DE624F" w:rsidRPr="00967DC1" w:rsidRDefault="00DE624F" w:rsidP="00817A00">
            <w:pPr>
              <w:jc w:val="right"/>
              <w:rPr>
                <w:color w:val="000000"/>
                <w:sz w:val="22"/>
                <w:szCs w:val="22"/>
              </w:rPr>
            </w:pPr>
            <w:r w:rsidRPr="00967DC1">
              <w:rPr>
                <w:color w:val="000000"/>
                <w:sz w:val="22"/>
                <w:szCs w:val="22"/>
              </w:rPr>
              <w:t>1,9</w:t>
            </w:r>
          </w:p>
        </w:tc>
      </w:tr>
      <w:tr w:rsidR="00DE624F" w:rsidRPr="00967DC1" w14:paraId="26EA92BF" w14:textId="77777777" w:rsidTr="00817A00">
        <w:trPr>
          <w:trHeight w:val="300"/>
        </w:trPr>
        <w:tc>
          <w:tcPr>
            <w:tcW w:w="3256" w:type="dxa"/>
            <w:tcBorders>
              <w:top w:val="nil"/>
              <w:left w:val="single" w:sz="4" w:space="0" w:color="auto"/>
              <w:bottom w:val="single" w:sz="4" w:space="0" w:color="auto"/>
              <w:right w:val="single" w:sz="4" w:space="0" w:color="auto"/>
            </w:tcBorders>
            <w:shd w:val="clear" w:color="000000" w:fill="D9D9D9"/>
            <w:noWrap/>
            <w:vAlign w:val="center"/>
            <w:hideMark/>
          </w:tcPr>
          <w:p w14:paraId="2BE56323" w14:textId="77777777" w:rsidR="00DE624F" w:rsidRPr="00967DC1" w:rsidRDefault="00DE624F" w:rsidP="00817A00">
            <w:pPr>
              <w:jc w:val="left"/>
              <w:rPr>
                <w:b/>
                <w:bCs/>
                <w:color w:val="000000"/>
                <w:sz w:val="22"/>
                <w:szCs w:val="22"/>
              </w:rPr>
            </w:pPr>
            <w:r w:rsidRPr="00967DC1">
              <w:rPr>
                <w:b/>
                <w:bCs/>
                <w:color w:val="000000"/>
                <w:sz w:val="22"/>
                <w:szCs w:val="22"/>
              </w:rPr>
              <w:t>Свега ГЈ</w:t>
            </w:r>
          </w:p>
        </w:tc>
        <w:tc>
          <w:tcPr>
            <w:tcW w:w="821" w:type="dxa"/>
            <w:tcBorders>
              <w:top w:val="nil"/>
              <w:left w:val="nil"/>
              <w:bottom w:val="single" w:sz="4" w:space="0" w:color="auto"/>
              <w:right w:val="single" w:sz="4" w:space="0" w:color="auto"/>
            </w:tcBorders>
            <w:shd w:val="clear" w:color="000000" w:fill="D9D9D9"/>
            <w:noWrap/>
            <w:vAlign w:val="center"/>
            <w:hideMark/>
          </w:tcPr>
          <w:p w14:paraId="1A18FF72" w14:textId="77777777" w:rsidR="00DE624F" w:rsidRPr="00967DC1" w:rsidRDefault="00DE624F" w:rsidP="00817A00">
            <w:pPr>
              <w:jc w:val="right"/>
              <w:rPr>
                <w:b/>
                <w:bCs/>
                <w:color w:val="000000"/>
                <w:sz w:val="22"/>
                <w:szCs w:val="22"/>
              </w:rPr>
            </w:pPr>
            <w:r w:rsidRPr="00967DC1">
              <w:rPr>
                <w:b/>
                <w:bCs/>
                <w:color w:val="000000"/>
                <w:sz w:val="22"/>
                <w:szCs w:val="22"/>
              </w:rPr>
              <w:t>373,97</w:t>
            </w:r>
          </w:p>
        </w:tc>
        <w:tc>
          <w:tcPr>
            <w:tcW w:w="738" w:type="dxa"/>
            <w:tcBorders>
              <w:top w:val="nil"/>
              <w:left w:val="nil"/>
              <w:bottom w:val="single" w:sz="4" w:space="0" w:color="auto"/>
              <w:right w:val="single" w:sz="4" w:space="0" w:color="auto"/>
            </w:tcBorders>
            <w:shd w:val="clear" w:color="000000" w:fill="D9D9D9"/>
            <w:noWrap/>
            <w:vAlign w:val="bottom"/>
            <w:hideMark/>
          </w:tcPr>
          <w:p w14:paraId="4C0C8810" w14:textId="77777777" w:rsidR="00DE624F" w:rsidRPr="00967DC1" w:rsidRDefault="00DE624F" w:rsidP="00817A00">
            <w:pPr>
              <w:jc w:val="right"/>
              <w:rPr>
                <w:b/>
                <w:bCs/>
                <w:color w:val="000000"/>
                <w:sz w:val="22"/>
                <w:szCs w:val="22"/>
              </w:rPr>
            </w:pPr>
            <w:r w:rsidRPr="00967DC1">
              <w:rPr>
                <w:b/>
                <w:bCs/>
                <w:color w:val="000000"/>
                <w:sz w:val="22"/>
                <w:szCs w:val="22"/>
              </w:rPr>
              <w:t>100,0</w:t>
            </w:r>
          </w:p>
        </w:tc>
        <w:tc>
          <w:tcPr>
            <w:tcW w:w="1134" w:type="dxa"/>
            <w:tcBorders>
              <w:top w:val="nil"/>
              <w:left w:val="nil"/>
              <w:bottom w:val="single" w:sz="4" w:space="0" w:color="auto"/>
              <w:right w:val="single" w:sz="4" w:space="0" w:color="auto"/>
            </w:tcBorders>
            <w:shd w:val="clear" w:color="000000" w:fill="D9D9D9"/>
            <w:noWrap/>
            <w:vAlign w:val="center"/>
            <w:hideMark/>
          </w:tcPr>
          <w:p w14:paraId="17CCAAE0" w14:textId="77777777" w:rsidR="00DE624F" w:rsidRPr="00967DC1" w:rsidRDefault="00DE624F" w:rsidP="00817A00">
            <w:pPr>
              <w:jc w:val="right"/>
              <w:rPr>
                <w:b/>
                <w:bCs/>
                <w:color w:val="000000"/>
                <w:sz w:val="22"/>
                <w:szCs w:val="22"/>
              </w:rPr>
            </w:pPr>
            <w:r w:rsidRPr="00967DC1">
              <w:rPr>
                <w:b/>
                <w:bCs/>
                <w:color w:val="000000"/>
                <w:sz w:val="22"/>
                <w:szCs w:val="22"/>
              </w:rPr>
              <w:t>52.713,7</w:t>
            </w:r>
          </w:p>
        </w:tc>
        <w:tc>
          <w:tcPr>
            <w:tcW w:w="850" w:type="dxa"/>
            <w:tcBorders>
              <w:top w:val="nil"/>
              <w:left w:val="nil"/>
              <w:bottom w:val="single" w:sz="4" w:space="0" w:color="auto"/>
              <w:right w:val="single" w:sz="4" w:space="0" w:color="auto"/>
            </w:tcBorders>
            <w:shd w:val="clear" w:color="000000" w:fill="D9D9D9"/>
            <w:noWrap/>
            <w:vAlign w:val="bottom"/>
            <w:hideMark/>
          </w:tcPr>
          <w:p w14:paraId="21C41DC8" w14:textId="77777777" w:rsidR="00DE624F" w:rsidRPr="00967DC1" w:rsidRDefault="00DE624F" w:rsidP="00817A00">
            <w:pPr>
              <w:jc w:val="right"/>
              <w:rPr>
                <w:b/>
                <w:bCs/>
                <w:color w:val="000000"/>
                <w:sz w:val="22"/>
                <w:szCs w:val="22"/>
              </w:rPr>
            </w:pPr>
            <w:r w:rsidRPr="00967DC1">
              <w:rPr>
                <w:b/>
                <w:bCs/>
                <w:color w:val="000000"/>
                <w:sz w:val="22"/>
                <w:szCs w:val="22"/>
              </w:rPr>
              <w:t>100,0</w:t>
            </w:r>
          </w:p>
        </w:tc>
        <w:tc>
          <w:tcPr>
            <w:tcW w:w="711" w:type="dxa"/>
            <w:tcBorders>
              <w:top w:val="nil"/>
              <w:left w:val="nil"/>
              <w:bottom w:val="single" w:sz="4" w:space="0" w:color="auto"/>
              <w:right w:val="single" w:sz="4" w:space="0" w:color="auto"/>
            </w:tcBorders>
            <w:shd w:val="clear" w:color="000000" w:fill="D9D9D9"/>
            <w:noWrap/>
            <w:vAlign w:val="center"/>
            <w:hideMark/>
          </w:tcPr>
          <w:p w14:paraId="7BB7434A" w14:textId="77777777" w:rsidR="00DE624F" w:rsidRPr="00967DC1" w:rsidRDefault="00DE624F" w:rsidP="00817A00">
            <w:pPr>
              <w:jc w:val="right"/>
              <w:rPr>
                <w:b/>
                <w:bCs/>
                <w:color w:val="000000"/>
                <w:sz w:val="22"/>
                <w:szCs w:val="22"/>
              </w:rPr>
            </w:pPr>
            <w:r w:rsidRPr="00967DC1">
              <w:rPr>
                <w:b/>
                <w:bCs/>
                <w:color w:val="000000"/>
                <w:sz w:val="22"/>
                <w:szCs w:val="22"/>
              </w:rPr>
              <w:t>141,0</w:t>
            </w:r>
          </w:p>
        </w:tc>
        <w:tc>
          <w:tcPr>
            <w:tcW w:w="990" w:type="dxa"/>
            <w:tcBorders>
              <w:top w:val="nil"/>
              <w:left w:val="nil"/>
              <w:bottom w:val="single" w:sz="4" w:space="0" w:color="auto"/>
              <w:right w:val="single" w:sz="4" w:space="0" w:color="auto"/>
            </w:tcBorders>
            <w:shd w:val="clear" w:color="000000" w:fill="D9D9D9"/>
            <w:noWrap/>
            <w:vAlign w:val="center"/>
            <w:hideMark/>
          </w:tcPr>
          <w:p w14:paraId="409D7295" w14:textId="77777777" w:rsidR="00DE624F" w:rsidRPr="00967DC1" w:rsidRDefault="00DE624F" w:rsidP="00817A00">
            <w:pPr>
              <w:jc w:val="right"/>
              <w:rPr>
                <w:b/>
                <w:bCs/>
                <w:color w:val="000000"/>
                <w:sz w:val="22"/>
                <w:szCs w:val="22"/>
              </w:rPr>
            </w:pPr>
            <w:r w:rsidRPr="00967DC1">
              <w:rPr>
                <w:b/>
                <w:bCs/>
                <w:color w:val="000000"/>
                <w:sz w:val="22"/>
                <w:szCs w:val="22"/>
              </w:rPr>
              <w:t>1.669,4</w:t>
            </w:r>
          </w:p>
        </w:tc>
        <w:tc>
          <w:tcPr>
            <w:tcW w:w="711" w:type="dxa"/>
            <w:tcBorders>
              <w:top w:val="nil"/>
              <w:left w:val="nil"/>
              <w:bottom w:val="single" w:sz="4" w:space="0" w:color="auto"/>
              <w:right w:val="single" w:sz="4" w:space="0" w:color="auto"/>
            </w:tcBorders>
            <w:shd w:val="clear" w:color="000000" w:fill="D9D9D9"/>
            <w:noWrap/>
            <w:vAlign w:val="bottom"/>
            <w:hideMark/>
          </w:tcPr>
          <w:p w14:paraId="73418BFA" w14:textId="77777777" w:rsidR="00DE624F" w:rsidRPr="00967DC1" w:rsidRDefault="00DE624F" w:rsidP="00817A00">
            <w:pPr>
              <w:jc w:val="right"/>
              <w:rPr>
                <w:b/>
                <w:bCs/>
                <w:color w:val="000000"/>
                <w:sz w:val="22"/>
                <w:szCs w:val="22"/>
              </w:rPr>
            </w:pPr>
            <w:r w:rsidRPr="00967DC1">
              <w:rPr>
                <w:b/>
                <w:bCs/>
                <w:color w:val="000000"/>
                <w:sz w:val="22"/>
                <w:szCs w:val="22"/>
              </w:rPr>
              <w:t>100,0</w:t>
            </w:r>
          </w:p>
        </w:tc>
        <w:tc>
          <w:tcPr>
            <w:tcW w:w="707" w:type="dxa"/>
            <w:tcBorders>
              <w:top w:val="nil"/>
              <w:left w:val="nil"/>
              <w:bottom w:val="single" w:sz="4" w:space="0" w:color="auto"/>
              <w:right w:val="single" w:sz="4" w:space="0" w:color="auto"/>
            </w:tcBorders>
            <w:shd w:val="clear" w:color="000000" w:fill="D9D9D9"/>
            <w:noWrap/>
            <w:vAlign w:val="bottom"/>
            <w:hideMark/>
          </w:tcPr>
          <w:p w14:paraId="34A3EB75" w14:textId="77777777" w:rsidR="00DE624F" w:rsidRPr="00967DC1" w:rsidRDefault="00DE624F" w:rsidP="00817A00">
            <w:pPr>
              <w:jc w:val="right"/>
              <w:rPr>
                <w:b/>
                <w:bCs/>
                <w:color w:val="000000"/>
                <w:sz w:val="22"/>
                <w:szCs w:val="22"/>
              </w:rPr>
            </w:pPr>
            <w:r w:rsidRPr="00967DC1">
              <w:rPr>
                <w:b/>
                <w:bCs/>
                <w:color w:val="000000"/>
                <w:sz w:val="22"/>
                <w:szCs w:val="22"/>
              </w:rPr>
              <w:t>4,5</w:t>
            </w:r>
          </w:p>
        </w:tc>
        <w:tc>
          <w:tcPr>
            <w:tcW w:w="992" w:type="dxa"/>
            <w:tcBorders>
              <w:top w:val="nil"/>
              <w:left w:val="nil"/>
              <w:bottom w:val="single" w:sz="4" w:space="0" w:color="auto"/>
              <w:right w:val="single" w:sz="4" w:space="0" w:color="auto"/>
            </w:tcBorders>
            <w:shd w:val="clear" w:color="000000" w:fill="D9D9D9"/>
            <w:noWrap/>
            <w:vAlign w:val="center"/>
            <w:hideMark/>
          </w:tcPr>
          <w:p w14:paraId="0F8CC83D" w14:textId="77777777" w:rsidR="00DE624F" w:rsidRPr="00967DC1" w:rsidRDefault="00DE624F" w:rsidP="00817A00">
            <w:pPr>
              <w:jc w:val="right"/>
              <w:rPr>
                <w:b/>
                <w:bCs/>
                <w:color w:val="000000"/>
                <w:sz w:val="22"/>
                <w:szCs w:val="22"/>
              </w:rPr>
            </w:pPr>
            <w:r w:rsidRPr="00967DC1">
              <w:rPr>
                <w:b/>
                <w:bCs/>
                <w:color w:val="000000"/>
                <w:sz w:val="22"/>
                <w:szCs w:val="22"/>
              </w:rPr>
              <w:t>3,2</w:t>
            </w:r>
          </w:p>
        </w:tc>
      </w:tr>
    </w:tbl>
    <w:p w14:paraId="545505B6" w14:textId="77777777" w:rsidR="00690894" w:rsidRPr="00967DC1" w:rsidRDefault="00690894" w:rsidP="00B5350C">
      <w:pPr>
        <w:ind w:firstLine="567"/>
        <w:rPr>
          <w:szCs w:val="24"/>
          <w:lang w:val="sr-Latn-CS"/>
        </w:rPr>
      </w:pPr>
    </w:p>
    <w:p w14:paraId="20334423" w14:textId="28AEC8AB" w:rsidR="00C808E8" w:rsidRPr="00967DC1" w:rsidRDefault="00AB5EAB" w:rsidP="00B5350C">
      <w:pPr>
        <w:ind w:firstLine="567"/>
        <w:rPr>
          <w:szCs w:val="24"/>
          <w:lang w:val="sr-Latn-CS"/>
        </w:rPr>
      </w:pPr>
      <w:r w:rsidRPr="00967DC1">
        <w:rPr>
          <w:szCs w:val="24"/>
          <w:lang w:val="sr-Latn-CS"/>
        </w:rPr>
        <w:t>И</w:t>
      </w:r>
      <w:r w:rsidR="00B61EF7" w:rsidRPr="00967DC1">
        <w:rPr>
          <w:szCs w:val="24"/>
          <w:lang w:val="sr-Latn-CS"/>
        </w:rPr>
        <w:t>з</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Pr="00967DC1">
        <w:rPr>
          <w:szCs w:val="24"/>
          <w:lang w:val="sr-Latn-CS"/>
        </w:rPr>
        <w:t>в</w:t>
      </w:r>
      <w:r w:rsidR="00B61EF7" w:rsidRPr="00967DC1">
        <w:rPr>
          <w:szCs w:val="24"/>
          <w:lang w:val="sr-Latn-CS"/>
        </w:rPr>
        <w:t>и</w:t>
      </w:r>
      <w:r w:rsidRPr="00967DC1">
        <w:rPr>
          <w:szCs w:val="24"/>
          <w:lang w:val="sr-Latn-CS"/>
        </w:rPr>
        <w:t>д</w:t>
      </w:r>
      <w:r w:rsidR="00B61EF7" w:rsidRPr="00967DC1">
        <w:rPr>
          <w:szCs w:val="24"/>
          <w:lang w:val="sr-Latn-CS"/>
        </w:rPr>
        <w:t>и</w:t>
      </w:r>
      <w:r w:rsidR="00C808E8" w:rsidRPr="00967DC1">
        <w:rPr>
          <w:szCs w:val="24"/>
          <w:lang w:val="sr-Latn-CS"/>
        </w:rPr>
        <w:t xml:space="preserve"> </w:t>
      </w:r>
      <w:r w:rsidRPr="00967DC1">
        <w:rPr>
          <w:szCs w:val="24"/>
          <w:lang w:val="sr-Latn-CS"/>
        </w:rPr>
        <w:t>да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B61EF7" w:rsidRPr="00967DC1">
        <w:rPr>
          <w:szCs w:val="24"/>
          <w:lang w:val="sr-Latn-CS"/>
        </w:rPr>
        <w:t>пр</w:t>
      </w:r>
      <w:r w:rsidRPr="00967DC1">
        <w:rPr>
          <w:szCs w:val="24"/>
          <w:lang w:val="sr-Latn-CS"/>
        </w:rPr>
        <w:t>е</w:t>
      </w:r>
      <w:r w:rsidR="00B61EF7" w:rsidRPr="00967DC1">
        <w:rPr>
          <w:szCs w:val="24"/>
          <w:lang w:val="sr-Latn-CS"/>
        </w:rPr>
        <w:t>о</w:t>
      </w:r>
      <w:r w:rsidRPr="00967DC1">
        <w:rPr>
          <w:szCs w:val="24"/>
          <w:lang w:val="sr-Latn-CS"/>
        </w:rPr>
        <w:t>в</w:t>
      </w:r>
      <w:r w:rsidR="00B61EF7" w:rsidRPr="00967DC1">
        <w:rPr>
          <w:szCs w:val="24"/>
          <w:lang w:val="sr-Latn-CS"/>
        </w:rPr>
        <w:t>л</w:t>
      </w:r>
      <w:r w:rsidRPr="00967DC1">
        <w:rPr>
          <w:szCs w:val="24"/>
          <w:lang w:val="sr-Latn-CS"/>
        </w:rPr>
        <w:t>адава</w:t>
      </w:r>
      <w:r w:rsidR="00B61EF7" w:rsidRPr="00967DC1">
        <w:rPr>
          <w:szCs w:val="24"/>
          <w:lang w:val="sr-Latn-CS"/>
        </w:rPr>
        <w:t>ју</w:t>
      </w:r>
      <w:r w:rsidR="00C808E8" w:rsidRPr="00967DC1">
        <w:rPr>
          <w:szCs w:val="24"/>
          <w:lang w:val="sr-Latn-CS"/>
        </w:rPr>
        <w:t xml:space="preserve"> </w:t>
      </w:r>
      <w:r w:rsidR="00B61EF7" w:rsidRPr="00967DC1">
        <w:rPr>
          <w:szCs w:val="24"/>
          <w:lang w:val="sr-Latn-CS"/>
        </w:rPr>
        <w:t>очу</w:t>
      </w:r>
      <w:r w:rsidRPr="00967DC1">
        <w:rPr>
          <w:szCs w:val="24"/>
          <w:lang w:val="sr-Latn-CS"/>
        </w:rPr>
        <w:t>ва</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314366" w:rsidRPr="00967DC1">
        <w:rPr>
          <w:szCs w:val="24"/>
          <w:lang w:val="sr-Latn-CS"/>
        </w:rPr>
        <w:t>9</w:t>
      </w:r>
      <w:r w:rsidR="00AA116A" w:rsidRPr="00967DC1">
        <w:rPr>
          <w:szCs w:val="24"/>
          <w:lang w:val="sr-Cyrl-RS"/>
        </w:rPr>
        <w:t>6,1</w:t>
      </w:r>
      <w:r w:rsidR="00C808E8" w:rsidRPr="00967DC1">
        <w:rPr>
          <w:szCs w:val="24"/>
          <w:lang w:val="sr-Latn-CS"/>
        </w:rPr>
        <w:t xml:space="preserve">% </w:t>
      </w:r>
      <w:r w:rsidR="00B61EF7" w:rsidRPr="00967DC1">
        <w:rPr>
          <w:szCs w:val="24"/>
          <w:lang w:val="sr-Latn-CS"/>
        </w:rPr>
        <w:t>уч</w:t>
      </w:r>
      <w:r w:rsidRPr="00967DC1">
        <w:rPr>
          <w:szCs w:val="24"/>
          <w:lang w:val="sr-Latn-CS"/>
        </w:rPr>
        <w:t>е</w:t>
      </w:r>
      <w:r w:rsidR="00B61EF7" w:rsidRPr="00967DC1">
        <w:rPr>
          <w:szCs w:val="24"/>
          <w:lang w:val="sr-Latn-CS"/>
        </w:rPr>
        <w:t>шћ</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1019E7" w:rsidRPr="00967DC1">
        <w:rPr>
          <w:szCs w:val="24"/>
          <w:lang w:val="sr-Latn-CS"/>
        </w:rPr>
        <w:t>њ</w:t>
      </w:r>
      <w:r w:rsidR="00B61EF7" w:rsidRPr="00967DC1">
        <w:rPr>
          <w:szCs w:val="24"/>
          <w:lang w:val="sr-Latn-CS"/>
        </w:rPr>
        <w:t>ихо</w:t>
      </w:r>
      <w:r w:rsidRPr="00967DC1">
        <w:rPr>
          <w:szCs w:val="24"/>
          <w:lang w:val="sr-Latn-CS"/>
        </w:rPr>
        <w:t>в</w:t>
      </w:r>
      <w:r w:rsidR="00B61EF7" w:rsidRPr="00967DC1">
        <w:rPr>
          <w:szCs w:val="24"/>
          <w:lang w:val="sr-Latn-CS"/>
        </w:rPr>
        <w:t>о</w:t>
      </w:r>
      <w:r w:rsidR="00C808E8" w:rsidRPr="00967DC1">
        <w:rPr>
          <w:szCs w:val="24"/>
          <w:lang w:val="sr-Latn-CS"/>
        </w:rPr>
        <w:t xml:space="preserve"> </w:t>
      </w:r>
      <w:r w:rsidR="00B61EF7" w:rsidRPr="00967DC1">
        <w:rPr>
          <w:szCs w:val="24"/>
          <w:lang w:val="sr-Latn-CS"/>
        </w:rPr>
        <w:t>уч</w:t>
      </w:r>
      <w:r w:rsidRPr="00967DC1">
        <w:rPr>
          <w:szCs w:val="24"/>
          <w:lang w:val="sr-Latn-CS"/>
        </w:rPr>
        <w:t>е</w:t>
      </w:r>
      <w:r w:rsidR="00B61EF7" w:rsidRPr="00967DC1">
        <w:rPr>
          <w:szCs w:val="24"/>
          <w:lang w:val="sr-Latn-CS"/>
        </w:rPr>
        <w:t>шћ</w:t>
      </w:r>
      <w:r w:rsidRPr="00967DC1">
        <w:rPr>
          <w:szCs w:val="24"/>
          <w:lang w:val="sr-Latn-CS"/>
        </w:rPr>
        <w:t>е</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314366" w:rsidRPr="00967DC1">
        <w:rPr>
          <w:szCs w:val="24"/>
          <w:lang w:val="sr-Latn-CS"/>
        </w:rPr>
        <w:t>9</w:t>
      </w:r>
      <w:r w:rsidR="00AA116A" w:rsidRPr="00967DC1">
        <w:rPr>
          <w:szCs w:val="24"/>
          <w:lang w:val="sr-Cyrl-RS"/>
        </w:rPr>
        <w:t>4,3</w:t>
      </w:r>
      <w:r w:rsidR="00C808E8" w:rsidRPr="00967DC1">
        <w:rPr>
          <w:szCs w:val="24"/>
          <w:lang w:val="sr-Latn-CS"/>
        </w:rPr>
        <w:t xml:space="preserve">%) </w:t>
      </w:r>
      <w:r w:rsidR="00835CC2" w:rsidRPr="00967DC1">
        <w:rPr>
          <w:szCs w:val="24"/>
          <w:lang w:val="sr-Cyrl-RS"/>
        </w:rPr>
        <w:t>и запреминском прирасту</w:t>
      </w:r>
      <w:r w:rsidR="00E33E7D" w:rsidRPr="00967DC1">
        <w:rPr>
          <w:szCs w:val="24"/>
          <w:lang w:val="sr-Latn-RS"/>
        </w:rPr>
        <w:t xml:space="preserve"> </w:t>
      </w:r>
      <w:r w:rsidR="00835CC2" w:rsidRPr="00967DC1">
        <w:rPr>
          <w:szCs w:val="24"/>
          <w:lang w:val="sr-Cyrl-RS"/>
        </w:rPr>
        <w:t>(</w:t>
      </w:r>
      <w:r w:rsidR="00314366" w:rsidRPr="00967DC1">
        <w:rPr>
          <w:szCs w:val="24"/>
          <w:lang w:val="sr-Latn-RS"/>
        </w:rPr>
        <w:t>9</w:t>
      </w:r>
      <w:r w:rsidR="00AA116A" w:rsidRPr="00967DC1">
        <w:rPr>
          <w:szCs w:val="24"/>
          <w:lang w:val="sr-Cyrl-RS"/>
        </w:rPr>
        <w:t>7</w:t>
      </w:r>
      <w:r w:rsidR="00835CC2" w:rsidRPr="00967DC1">
        <w:rPr>
          <w:szCs w:val="24"/>
          <w:lang w:val="sr-Cyrl-R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ср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рно</w:t>
      </w:r>
      <w:r w:rsidR="00C808E8" w:rsidRPr="00967DC1">
        <w:rPr>
          <w:szCs w:val="24"/>
          <w:lang w:val="sr-Latn-CS"/>
        </w:rPr>
        <w:t xml:space="preserve">. </w:t>
      </w:r>
      <w:r w:rsidRPr="00967DC1">
        <w:rPr>
          <w:szCs w:val="24"/>
          <w:lang w:val="sr-Latn-CS"/>
        </w:rPr>
        <w:t>У</w:t>
      </w:r>
      <w:r w:rsidR="00B61EF7" w:rsidRPr="00967DC1">
        <w:rPr>
          <w:szCs w:val="24"/>
          <w:lang w:val="sr-Latn-CS"/>
        </w:rPr>
        <w:t>ч</w:t>
      </w:r>
      <w:r w:rsidRPr="00967DC1">
        <w:rPr>
          <w:szCs w:val="24"/>
          <w:lang w:val="sr-Latn-CS"/>
        </w:rPr>
        <w:t>е</w:t>
      </w:r>
      <w:r w:rsidR="00B61EF7" w:rsidRPr="00967DC1">
        <w:rPr>
          <w:szCs w:val="24"/>
          <w:lang w:val="sr-Latn-CS"/>
        </w:rPr>
        <w:t>шћ</w:t>
      </w:r>
      <w:r w:rsidRPr="00967DC1">
        <w:rPr>
          <w:szCs w:val="24"/>
          <w:lang w:val="sr-Latn-CS"/>
        </w:rPr>
        <w:t>е</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еђе</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00AA116A" w:rsidRPr="00967DC1">
        <w:rPr>
          <w:szCs w:val="24"/>
          <w:lang w:val="sr-Cyrl-RS"/>
        </w:rPr>
        <w:t>3,9</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AA116A" w:rsidRPr="00967DC1">
        <w:rPr>
          <w:szCs w:val="24"/>
          <w:lang w:val="sr-Cyrl-RS"/>
        </w:rPr>
        <w:t>5,7</w:t>
      </w:r>
      <w:r w:rsidR="00C808E8" w:rsidRPr="00967DC1">
        <w:rPr>
          <w:szCs w:val="24"/>
          <w:lang w:val="sr-Latn-CS"/>
        </w:rPr>
        <w:t xml:space="preserve">%, </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36680E" w:rsidRPr="00967DC1">
        <w:rPr>
          <w:szCs w:val="24"/>
          <w:lang w:val="sr-Latn-CS"/>
        </w:rPr>
        <w:t>3</w:t>
      </w:r>
      <w:r w:rsidR="005B6F7F" w:rsidRPr="00967DC1">
        <w:rPr>
          <w:szCs w:val="24"/>
          <w:lang w:val="sr-Cyrl-RS"/>
        </w:rPr>
        <w:t>,</w:t>
      </w:r>
      <w:r w:rsidR="00AA116A" w:rsidRPr="00967DC1">
        <w:rPr>
          <w:szCs w:val="24"/>
          <w:lang w:val="sr-Cyrl-RS"/>
        </w:rPr>
        <w:t>0</w:t>
      </w:r>
      <w:r w:rsidR="00C808E8" w:rsidRPr="00967DC1">
        <w:rPr>
          <w:szCs w:val="24"/>
          <w:lang w:val="sr-Latn-CS"/>
        </w:rPr>
        <w:t xml:space="preserve">%. </w:t>
      </w:r>
    </w:p>
    <w:p w14:paraId="69C9A956" w14:textId="69C226AD" w:rsidR="00C808E8" w:rsidRPr="00967DC1" w:rsidRDefault="00AB5EAB" w:rsidP="002B2AA6">
      <w:pPr>
        <w:ind w:firstLine="567"/>
        <w:rPr>
          <w:szCs w:val="24"/>
          <w:lang w:val="sr-Latn-CS"/>
        </w:rPr>
      </w:pPr>
      <w:r w:rsidRPr="00967DC1">
        <w:rPr>
          <w:szCs w:val="24"/>
          <w:lang w:val="sr-Latn-CS"/>
        </w:rPr>
        <w:t>П</w:t>
      </w:r>
      <w:r w:rsidR="00B61EF7" w:rsidRPr="00967DC1">
        <w:rPr>
          <w:szCs w:val="24"/>
          <w:lang w:val="sr-Latn-CS"/>
        </w:rPr>
        <w:t>о</w:t>
      </w:r>
      <w:r w:rsidR="00C808E8" w:rsidRPr="00967DC1">
        <w:rPr>
          <w:szCs w:val="24"/>
          <w:lang w:val="sr-Latn-CS"/>
        </w:rPr>
        <w:t xml:space="preserve"> </w:t>
      </w:r>
      <w:r w:rsidR="00B61EF7" w:rsidRPr="00967DC1">
        <w:rPr>
          <w:szCs w:val="24"/>
          <w:lang w:val="sr-Latn-CS"/>
        </w:rPr>
        <w:t>пор</w:t>
      </w:r>
      <w:r w:rsidRPr="00967DC1">
        <w:rPr>
          <w:szCs w:val="24"/>
          <w:lang w:val="sr-Latn-CS"/>
        </w:rPr>
        <w:t>е</w:t>
      </w:r>
      <w:r w:rsidR="00B61EF7" w:rsidRPr="00967DC1">
        <w:rPr>
          <w:szCs w:val="24"/>
          <w:lang w:val="sr-Latn-CS"/>
        </w:rPr>
        <w:t>клу</w:t>
      </w:r>
      <w:r w:rsidR="00C808E8" w:rsidRPr="00967DC1">
        <w:rPr>
          <w:szCs w:val="24"/>
          <w:lang w:val="sr-Latn-CS"/>
        </w:rPr>
        <w:t xml:space="preserve"> </w:t>
      </w:r>
      <w:r w:rsidR="00B61EF7" w:rsidRPr="00967DC1">
        <w:rPr>
          <w:szCs w:val="24"/>
          <w:lang w:val="sr-Latn-CS"/>
        </w:rPr>
        <w:t>пр</w:t>
      </w:r>
      <w:r w:rsidRPr="00967DC1">
        <w:rPr>
          <w:szCs w:val="24"/>
          <w:lang w:val="sr-Latn-CS"/>
        </w:rPr>
        <w:t>е</w:t>
      </w:r>
      <w:r w:rsidR="00B61EF7" w:rsidRPr="00967DC1">
        <w:rPr>
          <w:szCs w:val="24"/>
          <w:lang w:val="sr-Latn-CS"/>
        </w:rPr>
        <w:t>о</w:t>
      </w:r>
      <w:r w:rsidRPr="00967DC1">
        <w:rPr>
          <w:szCs w:val="24"/>
          <w:lang w:val="sr-Latn-CS"/>
        </w:rPr>
        <w:t>в</w:t>
      </w:r>
      <w:r w:rsidR="00B61EF7" w:rsidRPr="00967DC1">
        <w:rPr>
          <w:szCs w:val="24"/>
          <w:lang w:val="sr-Latn-CS"/>
        </w:rPr>
        <w:t>л</w:t>
      </w:r>
      <w:r w:rsidRPr="00967DC1">
        <w:rPr>
          <w:szCs w:val="24"/>
          <w:lang w:val="sr-Latn-CS"/>
        </w:rPr>
        <w:t>адава</w:t>
      </w:r>
      <w:r w:rsidR="00B61EF7" w:rsidRPr="00967DC1">
        <w:rPr>
          <w:szCs w:val="24"/>
          <w:lang w:val="sr-Latn-CS"/>
        </w:rPr>
        <w:t>ју</w:t>
      </w:r>
      <w:r w:rsidR="00C808E8" w:rsidRPr="00967DC1">
        <w:rPr>
          <w:szCs w:val="24"/>
          <w:lang w:val="sr-Latn-CS"/>
        </w:rPr>
        <w:t xml:space="preserve"> </w:t>
      </w:r>
      <w:r w:rsidR="00AA116A" w:rsidRPr="00967DC1">
        <w:rPr>
          <w:szCs w:val="24"/>
          <w:lang w:val="sr-Cyrl-RS"/>
        </w:rPr>
        <w:t>изданачке</w:t>
      </w:r>
      <w:r w:rsidR="002B2AA6" w:rsidRPr="00967DC1">
        <w:rPr>
          <w:szCs w:val="24"/>
          <w:lang w:val="sr-Cyrl-RS"/>
        </w:rPr>
        <w:t xml:space="preserve"> састојине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AA116A" w:rsidRPr="00967DC1">
        <w:rPr>
          <w:szCs w:val="24"/>
          <w:lang w:val="sr-Cyrl-RS"/>
        </w:rPr>
        <w:t>67,6</w:t>
      </w:r>
      <w:r w:rsidR="000D60C6" w:rsidRPr="00967DC1">
        <w:rPr>
          <w:szCs w:val="24"/>
          <w:lang w:val="sr-Cyrl-RS"/>
        </w:rPr>
        <w:t>%</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w:t>
      </w:r>
      <w:r w:rsidR="00AA116A" w:rsidRPr="00967DC1">
        <w:rPr>
          <w:szCs w:val="24"/>
          <w:lang w:val="sr-Cyrl-RS"/>
        </w:rPr>
        <w:t xml:space="preserve"> 40,3</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AA116A" w:rsidRPr="00967DC1">
        <w:rPr>
          <w:szCs w:val="24"/>
          <w:lang w:val="sr-Cyrl-RS"/>
        </w:rPr>
        <w:t>64,5</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p>
    <w:p w14:paraId="7872320A" w14:textId="4302B51D" w:rsidR="00F73616" w:rsidRDefault="00AA116A" w:rsidP="00F73616">
      <w:pPr>
        <w:ind w:firstLine="567"/>
        <w:rPr>
          <w:szCs w:val="24"/>
          <w:lang w:val="sr-Cyrl-RS"/>
        </w:rPr>
      </w:pPr>
      <w:r w:rsidRPr="00967DC1">
        <w:rPr>
          <w:szCs w:val="24"/>
          <w:lang w:val="sr-Cyrl-RS"/>
        </w:rPr>
        <w:t>Вештачки подигнутих</w:t>
      </w:r>
      <w:r w:rsidR="00C808E8" w:rsidRPr="00967DC1">
        <w:rPr>
          <w:szCs w:val="24"/>
          <w:lang w:val="sr-Latn-CS"/>
        </w:rPr>
        <w:t xml:space="preserve"> </w:t>
      </w:r>
      <w:r w:rsidR="00B61EF7" w:rsidRPr="00967DC1">
        <w:rPr>
          <w:szCs w:val="24"/>
          <w:lang w:val="sr-Latn-CS"/>
        </w:rPr>
        <w:t>с</w:t>
      </w:r>
      <w:r w:rsidR="00AB5EAB" w:rsidRPr="00967DC1">
        <w:rPr>
          <w:szCs w:val="24"/>
          <w:lang w:val="sr-Latn-CS"/>
        </w:rPr>
        <w:t>а</w:t>
      </w:r>
      <w:r w:rsidR="00B61EF7" w:rsidRPr="00967DC1">
        <w:rPr>
          <w:szCs w:val="24"/>
          <w:lang w:val="sr-Latn-CS"/>
        </w:rPr>
        <w:t>стојин</w:t>
      </w:r>
      <w:r w:rsidR="00AB5EAB" w:rsidRPr="00967DC1">
        <w:rPr>
          <w:szCs w:val="24"/>
          <w:lang w:val="sr-Latn-CS"/>
        </w:rPr>
        <w:t>а</w:t>
      </w:r>
      <w:r w:rsidR="00C808E8" w:rsidRPr="00967DC1">
        <w:rPr>
          <w:szCs w:val="24"/>
          <w:lang w:val="sr-Latn-CS"/>
        </w:rPr>
        <w:t xml:space="preserve"> </w:t>
      </w:r>
      <w:r w:rsidR="00B61EF7" w:rsidRPr="00967DC1">
        <w:rPr>
          <w:szCs w:val="24"/>
          <w:lang w:val="sr-Latn-CS"/>
        </w:rPr>
        <w:t>им</w:t>
      </w:r>
      <w:r w:rsidR="00AB5EAB"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00AB5EAB" w:rsidRPr="00967DC1">
        <w:rPr>
          <w:szCs w:val="24"/>
          <w:lang w:val="sr-Latn-CS"/>
        </w:rPr>
        <w:t>в</w:t>
      </w:r>
      <w:r w:rsidR="00B61EF7" w:rsidRPr="00967DC1">
        <w:rPr>
          <w:szCs w:val="24"/>
          <w:lang w:val="sr-Latn-CS"/>
        </w:rPr>
        <w:t>ршини</w:t>
      </w:r>
      <w:r w:rsidR="00C808E8" w:rsidRPr="00967DC1">
        <w:rPr>
          <w:szCs w:val="24"/>
          <w:lang w:val="sr-Latn-CS"/>
        </w:rPr>
        <w:t xml:space="preserve"> </w:t>
      </w:r>
      <w:r w:rsidRPr="00967DC1">
        <w:rPr>
          <w:szCs w:val="24"/>
          <w:lang w:val="sr-Cyrl-RS"/>
        </w:rPr>
        <w:t>32,4</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00AB5EAB" w:rsidRPr="00967DC1">
        <w:rPr>
          <w:szCs w:val="24"/>
          <w:lang w:val="sr-Latn-CS"/>
        </w:rPr>
        <w:t>а</w:t>
      </w:r>
      <w:r w:rsidR="00B61EF7" w:rsidRPr="00967DC1">
        <w:rPr>
          <w:szCs w:val="24"/>
          <w:lang w:val="sr-Latn-CS"/>
        </w:rPr>
        <w:t>пр</w:t>
      </w:r>
      <w:r w:rsidR="00AB5EAB" w:rsidRPr="00967DC1">
        <w:rPr>
          <w:szCs w:val="24"/>
          <w:lang w:val="sr-Latn-CS"/>
        </w:rPr>
        <w:t>е</w:t>
      </w:r>
      <w:r w:rsidR="00B61EF7" w:rsidRPr="00967DC1">
        <w:rPr>
          <w:szCs w:val="24"/>
          <w:lang w:val="sr-Latn-CS"/>
        </w:rPr>
        <w:t>мини</w:t>
      </w:r>
      <w:r w:rsidR="00C808E8" w:rsidRPr="00967DC1">
        <w:rPr>
          <w:szCs w:val="24"/>
          <w:lang w:val="sr-Latn-CS"/>
        </w:rPr>
        <w:t xml:space="preserve"> </w:t>
      </w:r>
      <w:r w:rsidRPr="00967DC1">
        <w:rPr>
          <w:szCs w:val="24"/>
          <w:lang w:val="sr-Cyrl-RS"/>
        </w:rPr>
        <w:t>59,7</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з</w:t>
      </w:r>
      <w:r w:rsidR="00AB5EAB" w:rsidRPr="00967DC1">
        <w:rPr>
          <w:szCs w:val="24"/>
          <w:lang w:val="sr-Latn-CS"/>
        </w:rPr>
        <w:t>а</w:t>
      </w:r>
      <w:r w:rsidR="00B61EF7" w:rsidRPr="00967DC1">
        <w:rPr>
          <w:szCs w:val="24"/>
          <w:lang w:val="sr-Latn-CS"/>
        </w:rPr>
        <w:t>пр</w:t>
      </w:r>
      <w:r w:rsidR="00AB5EAB"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00AB5EAB" w:rsidRPr="00967DC1">
        <w:rPr>
          <w:szCs w:val="24"/>
          <w:lang w:val="sr-Latn-CS"/>
        </w:rPr>
        <w:t>а</w:t>
      </w:r>
      <w:r w:rsidR="00B61EF7" w:rsidRPr="00967DC1">
        <w:rPr>
          <w:szCs w:val="24"/>
          <w:lang w:val="sr-Latn-CS"/>
        </w:rPr>
        <w:t>сту</w:t>
      </w:r>
      <w:r w:rsidR="00C808E8" w:rsidRPr="00967DC1">
        <w:rPr>
          <w:szCs w:val="24"/>
          <w:lang w:val="sr-Latn-CS"/>
        </w:rPr>
        <w:t xml:space="preserve"> </w:t>
      </w:r>
      <w:r w:rsidRPr="00967DC1">
        <w:rPr>
          <w:szCs w:val="24"/>
          <w:lang w:val="sr-Cyrl-RS"/>
        </w:rPr>
        <w:t>35,5</w:t>
      </w:r>
      <w:r w:rsidR="00C808E8" w:rsidRPr="00967DC1">
        <w:rPr>
          <w:szCs w:val="24"/>
          <w:lang w:val="sr-Latn-CS"/>
        </w:rPr>
        <w:t>%.</w:t>
      </w:r>
      <w:r w:rsidR="00DC26FC" w:rsidRPr="00967DC1">
        <w:rPr>
          <w:szCs w:val="24"/>
          <w:lang w:val="sr-Cyrl-RS"/>
        </w:rPr>
        <w:t xml:space="preserve"> </w:t>
      </w:r>
    </w:p>
    <w:p w14:paraId="74233DA0" w14:textId="77777777" w:rsidR="00845C4F" w:rsidRDefault="00845C4F" w:rsidP="00F73616">
      <w:pPr>
        <w:ind w:firstLine="567"/>
        <w:rPr>
          <w:szCs w:val="24"/>
          <w:lang w:val="sr-Cyrl-RS"/>
        </w:rPr>
      </w:pPr>
    </w:p>
    <w:p w14:paraId="070017CB" w14:textId="77777777" w:rsidR="00845C4F" w:rsidRDefault="00845C4F" w:rsidP="00F73616">
      <w:pPr>
        <w:ind w:firstLine="567"/>
        <w:rPr>
          <w:szCs w:val="24"/>
          <w:lang w:val="sr-Cyrl-RS"/>
        </w:rPr>
      </w:pPr>
    </w:p>
    <w:p w14:paraId="1561B6E9" w14:textId="77777777" w:rsidR="00845C4F" w:rsidRDefault="00845C4F" w:rsidP="00F73616">
      <w:pPr>
        <w:ind w:firstLine="567"/>
        <w:rPr>
          <w:szCs w:val="24"/>
          <w:lang w:val="sr-Cyrl-RS"/>
        </w:rPr>
      </w:pPr>
    </w:p>
    <w:p w14:paraId="60B2B3A7" w14:textId="77777777" w:rsidR="00845C4F" w:rsidRPr="00967DC1" w:rsidRDefault="00845C4F" w:rsidP="00F73616">
      <w:pPr>
        <w:ind w:firstLine="567"/>
        <w:rPr>
          <w:szCs w:val="24"/>
          <w:lang w:val="sr-Latn-CS"/>
        </w:rPr>
      </w:pPr>
    </w:p>
    <w:p w14:paraId="41DBEB26" w14:textId="0C1B35E2" w:rsidR="00C808E8" w:rsidRPr="00967DC1" w:rsidRDefault="00C808E8" w:rsidP="00B5350C">
      <w:pPr>
        <w:pStyle w:val="Heading2"/>
        <w:rPr>
          <w:noProof/>
          <w:szCs w:val="24"/>
          <w:lang w:val="sr-Cyrl-RS"/>
        </w:rPr>
      </w:pPr>
      <w:bookmarkStart w:id="378" w:name="_Toc329146592"/>
      <w:bookmarkStart w:id="379" w:name="_Toc329328330"/>
      <w:bookmarkStart w:id="380" w:name="_Toc410988322"/>
      <w:bookmarkStart w:id="381" w:name="_Toc478456503"/>
      <w:bookmarkStart w:id="382" w:name="_Toc503785459"/>
      <w:bookmarkStart w:id="383" w:name="_Toc503786034"/>
      <w:bookmarkStart w:id="384" w:name="_Toc503786523"/>
      <w:bookmarkStart w:id="385" w:name="_Toc503787394"/>
      <w:bookmarkStart w:id="386" w:name="_Toc535232841"/>
      <w:bookmarkStart w:id="387" w:name="_Toc164319182"/>
      <w:r w:rsidRPr="00967DC1">
        <w:rPr>
          <w:noProof/>
          <w:szCs w:val="24"/>
          <w:lang w:val="sr-Latn-CS"/>
        </w:rPr>
        <w:t xml:space="preserve">4.5. </w:t>
      </w:r>
      <w:r w:rsidR="00C476C5" w:rsidRPr="00967DC1">
        <w:rPr>
          <w:noProof/>
          <w:szCs w:val="24"/>
          <w:lang w:val="sr-Cyrl-RS"/>
        </w:rPr>
        <w:t>С</w:t>
      </w:r>
      <w:r w:rsidR="00B61EF7" w:rsidRPr="00967DC1">
        <w:rPr>
          <w:noProof/>
          <w:szCs w:val="24"/>
          <w:lang w:val="ru-RU"/>
        </w:rPr>
        <w:t>т</w:t>
      </w:r>
      <w:r w:rsidR="007F6BB9" w:rsidRPr="00967DC1">
        <w:rPr>
          <w:noProof/>
          <w:szCs w:val="24"/>
          <w:lang w:val="ru-RU"/>
        </w:rPr>
        <w:t>а</w:t>
      </w:r>
      <w:r w:rsidR="001019E7" w:rsidRPr="00967DC1">
        <w:rPr>
          <w:noProof/>
          <w:szCs w:val="24"/>
          <w:lang w:val="ru-RU"/>
        </w:rPr>
        <w:t>њ</w:t>
      </w:r>
      <w:r w:rsidR="007F6BB9" w:rsidRPr="00967DC1">
        <w:rPr>
          <w:noProof/>
          <w:szCs w:val="24"/>
          <w:lang w:val="ru-RU"/>
        </w:rPr>
        <w:t>е</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7F6BB9" w:rsidRPr="00967DC1">
        <w:rPr>
          <w:noProof/>
          <w:szCs w:val="24"/>
          <w:lang w:val="ru-RU"/>
        </w:rPr>
        <w:t>а</w:t>
      </w:r>
      <w:r w:rsidRPr="00967DC1">
        <w:rPr>
          <w:noProof/>
          <w:szCs w:val="24"/>
          <w:lang w:val="sr-Latn-CS"/>
        </w:rPr>
        <w:t xml:space="preserve"> </w:t>
      </w:r>
      <w:r w:rsidR="00B61EF7" w:rsidRPr="00967DC1">
        <w:rPr>
          <w:noProof/>
          <w:szCs w:val="24"/>
          <w:lang w:val="ru-RU"/>
        </w:rPr>
        <w:t>по</w:t>
      </w:r>
      <w:r w:rsidRPr="00967DC1">
        <w:rPr>
          <w:noProof/>
          <w:szCs w:val="24"/>
          <w:lang w:val="sr-Latn-CS"/>
        </w:rPr>
        <w:t xml:space="preserve"> </w:t>
      </w:r>
      <w:r w:rsidR="00B61EF7" w:rsidRPr="00967DC1">
        <w:rPr>
          <w:noProof/>
          <w:szCs w:val="24"/>
          <w:lang w:val="ru-RU"/>
        </w:rPr>
        <w:t>см</w:t>
      </w:r>
      <w:r w:rsidR="007F6BB9" w:rsidRPr="00967DC1">
        <w:rPr>
          <w:noProof/>
          <w:szCs w:val="24"/>
          <w:lang w:val="ru-RU"/>
        </w:rPr>
        <w:t>е</w:t>
      </w:r>
      <w:r w:rsidR="00B61EF7" w:rsidRPr="00967DC1">
        <w:rPr>
          <w:noProof/>
          <w:szCs w:val="24"/>
          <w:lang w:val="ru-RU"/>
        </w:rPr>
        <w:t>си</w:t>
      </w:r>
      <w:bookmarkEnd w:id="378"/>
      <w:bookmarkEnd w:id="379"/>
      <w:bookmarkEnd w:id="380"/>
      <w:bookmarkEnd w:id="381"/>
      <w:bookmarkEnd w:id="382"/>
      <w:bookmarkEnd w:id="383"/>
      <w:bookmarkEnd w:id="384"/>
      <w:bookmarkEnd w:id="385"/>
      <w:bookmarkEnd w:id="386"/>
      <w:bookmarkEnd w:id="387"/>
    </w:p>
    <w:p w14:paraId="2CD8E912" w14:textId="77777777" w:rsidR="001E71BC" w:rsidRPr="00967DC1" w:rsidRDefault="001E71BC" w:rsidP="00B5350C">
      <w:pPr>
        <w:ind w:firstLine="567"/>
        <w:rPr>
          <w:szCs w:val="24"/>
          <w:lang w:val="sr-Latn-CS"/>
        </w:rPr>
      </w:pPr>
    </w:p>
    <w:p w14:paraId="18723055" w14:textId="77777777" w:rsidR="00C808E8" w:rsidRPr="00967DC1"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00B61EF7" w:rsidRPr="00967DC1">
        <w:rPr>
          <w:szCs w:val="24"/>
          <w:lang w:val="sr-Latn-CS"/>
        </w:rPr>
        <w:t>з</w:t>
      </w:r>
      <w:r w:rsidRPr="00967DC1">
        <w:rPr>
          <w:szCs w:val="24"/>
          <w:lang w:val="sr-Latn-CS"/>
        </w:rPr>
        <w:t>ав</w:t>
      </w:r>
      <w:r w:rsidR="00B61EF7" w:rsidRPr="00967DC1">
        <w:rPr>
          <w:szCs w:val="24"/>
          <w:lang w:val="sr-Latn-CS"/>
        </w:rPr>
        <w:t>исности</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Pr="00967DC1">
        <w:rPr>
          <w:szCs w:val="24"/>
          <w:lang w:val="sr-Latn-CS"/>
        </w:rPr>
        <w:t>в</w:t>
      </w:r>
      <w:r w:rsidR="00B61EF7" w:rsidRPr="00967DC1">
        <w:rPr>
          <w:szCs w:val="24"/>
          <w:lang w:val="sr-Latn-CS"/>
        </w:rPr>
        <w:t>исин</w:t>
      </w:r>
      <w:r w:rsidRPr="00967DC1">
        <w:rPr>
          <w:szCs w:val="24"/>
          <w:lang w:val="sr-Latn-CS"/>
        </w:rPr>
        <w:t>е</w:t>
      </w:r>
      <w:r w:rsidR="00C808E8" w:rsidRPr="00967DC1">
        <w:rPr>
          <w:szCs w:val="24"/>
          <w:lang w:val="sr-Latn-CS"/>
        </w:rPr>
        <w:t xml:space="preserve"> </w:t>
      </w:r>
      <w:r w:rsidR="00B61EF7" w:rsidRPr="00967DC1">
        <w:rPr>
          <w:szCs w:val="24"/>
          <w:lang w:val="sr-Latn-CS"/>
        </w:rPr>
        <w:t>уч</w:t>
      </w:r>
      <w:r w:rsidRPr="00967DC1">
        <w:rPr>
          <w:szCs w:val="24"/>
          <w:lang w:val="sr-Latn-CS"/>
        </w:rPr>
        <w:t>е</w:t>
      </w:r>
      <w:r w:rsidR="00B61EF7" w:rsidRPr="00967DC1">
        <w:rPr>
          <w:szCs w:val="24"/>
          <w:lang w:val="sr-Latn-CS"/>
        </w:rPr>
        <w:t>шћ</w:t>
      </w:r>
      <w:r w:rsidRPr="00967DC1">
        <w:rPr>
          <w:szCs w:val="24"/>
          <w:lang w:val="sr-Latn-CS"/>
        </w:rPr>
        <w:t>а</w:t>
      </w:r>
      <w:r w:rsidR="00C808E8" w:rsidRPr="00967DC1">
        <w:rPr>
          <w:szCs w:val="24"/>
          <w:lang w:val="sr-Latn-CS"/>
        </w:rPr>
        <w:t xml:space="preserve"> </w:t>
      </w:r>
      <w:r w:rsidR="00B61EF7" w:rsidRPr="00967DC1">
        <w:rPr>
          <w:szCs w:val="24"/>
          <w:lang w:val="sr-Latn-CS"/>
        </w:rPr>
        <w:t>пој</w:t>
      </w:r>
      <w:r w:rsidRPr="00967DC1">
        <w:rPr>
          <w:szCs w:val="24"/>
          <w:lang w:val="sr-Latn-CS"/>
        </w:rPr>
        <w:t>ед</w:t>
      </w:r>
      <w:r w:rsidR="00B61EF7" w:rsidRPr="00967DC1">
        <w:rPr>
          <w:szCs w:val="24"/>
          <w:lang w:val="sr-Latn-CS"/>
        </w:rPr>
        <w:t>иних</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см</w:t>
      </w:r>
      <w:r w:rsidRPr="00967DC1">
        <w:rPr>
          <w:szCs w:val="24"/>
          <w:lang w:val="sr-Latn-CS"/>
        </w:rPr>
        <w:t>е</w:t>
      </w:r>
      <w:r w:rsidR="00B61EF7" w:rsidRPr="00967DC1">
        <w:rPr>
          <w:szCs w:val="24"/>
          <w:lang w:val="sr-Latn-CS"/>
        </w:rPr>
        <w:t>си</w:t>
      </w:r>
      <w:r w:rsidR="00C808E8" w:rsidRPr="00967DC1">
        <w:rPr>
          <w:szCs w:val="24"/>
          <w:lang w:val="sr-Latn-CS"/>
        </w:rPr>
        <w:t xml:space="preserve">, </w:t>
      </w:r>
      <w:r w:rsidR="00B61EF7" w:rsidRPr="00967DC1">
        <w:rPr>
          <w:szCs w:val="24"/>
          <w:lang w:val="sr-Latn-CS"/>
        </w:rPr>
        <w:t>с</w:t>
      </w:r>
      <w:r w:rsidRPr="00967DC1">
        <w:rPr>
          <w:szCs w:val="24"/>
          <w:lang w:val="sr-Latn-CS"/>
        </w:rPr>
        <w:t>ве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е</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чист</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шо</w:t>
      </w:r>
      <w:r w:rsidRPr="00967DC1">
        <w:rPr>
          <w:szCs w:val="24"/>
          <w:lang w:val="sr-Latn-CS"/>
        </w:rPr>
        <w:t>в</w:t>
      </w:r>
      <w:r w:rsidR="00B61EF7" w:rsidRPr="00967DC1">
        <w:rPr>
          <w:szCs w:val="24"/>
          <w:lang w:val="sr-Latn-CS"/>
        </w:rPr>
        <w:t>ит</w:t>
      </w:r>
      <w:r w:rsidRPr="00967DC1">
        <w:rPr>
          <w:szCs w:val="24"/>
          <w:lang w:val="sr-Latn-CS"/>
        </w:rPr>
        <w:t>е</w:t>
      </w:r>
      <w:r w:rsidR="00C808E8" w:rsidRPr="00967DC1">
        <w:rPr>
          <w:szCs w:val="24"/>
          <w:lang w:val="sr-Latn-CS"/>
        </w:rPr>
        <w:t xml:space="preserve">. </w:t>
      </w:r>
      <w:r w:rsidRPr="00967DC1">
        <w:rPr>
          <w:szCs w:val="24"/>
          <w:lang w:val="sr-Latn-CS"/>
        </w:rPr>
        <w:t>С</w:t>
      </w:r>
      <w:r w:rsidR="00B61EF7" w:rsidRPr="00967DC1">
        <w:rPr>
          <w:szCs w:val="24"/>
          <w:lang w:val="sr-Latn-CS"/>
        </w:rPr>
        <w:t>т</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см</w:t>
      </w:r>
      <w:r w:rsidRPr="00967DC1">
        <w:rPr>
          <w:szCs w:val="24"/>
          <w:lang w:val="sr-Latn-CS"/>
        </w:rPr>
        <w:t>е</w:t>
      </w:r>
      <w:r w:rsidR="00B61EF7" w:rsidRPr="00967DC1">
        <w:rPr>
          <w:szCs w:val="24"/>
          <w:lang w:val="sr-Latn-CS"/>
        </w:rPr>
        <w:t>си</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ок</w:t>
      </w:r>
      <w:r w:rsidRPr="00967DC1">
        <w:rPr>
          <w:szCs w:val="24"/>
          <w:lang w:val="sr-Latn-CS"/>
        </w:rPr>
        <w:t>в</w:t>
      </w:r>
      <w:r w:rsidR="00B61EF7" w:rsidRPr="00967DC1">
        <w:rPr>
          <w:szCs w:val="24"/>
          <w:lang w:val="sr-Latn-CS"/>
        </w:rPr>
        <w:t>иру</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нск</w:t>
      </w:r>
      <w:r w:rsidRPr="00967DC1">
        <w:rPr>
          <w:szCs w:val="24"/>
          <w:lang w:val="sr-Latn-CS"/>
        </w:rPr>
        <w:t>е</w:t>
      </w:r>
      <w:r w:rsidR="00C808E8"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лин</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Pr="00967DC1">
        <w:rPr>
          <w:szCs w:val="24"/>
          <w:lang w:val="sr-Latn-CS"/>
        </w:rPr>
        <w:t>да</w:t>
      </w:r>
      <w:r w:rsidR="00B61EF7" w:rsidRPr="00967DC1">
        <w:rPr>
          <w:szCs w:val="24"/>
          <w:lang w:val="sr-Latn-CS"/>
        </w:rPr>
        <w:t>то</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4.5.-1.</w:t>
      </w:r>
    </w:p>
    <w:tbl>
      <w:tblPr>
        <w:tblW w:w="14281" w:type="dxa"/>
        <w:tblInd w:w="108" w:type="dxa"/>
        <w:tblLook w:val="04A0" w:firstRow="1" w:lastRow="0" w:firstColumn="1" w:lastColumn="0" w:noHBand="0" w:noVBand="1"/>
      </w:tblPr>
      <w:tblGrid>
        <w:gridCol w:w="3227"/>
        <w:gridCol w:w="1212"/>
        <w:gridCol w:w="1002"/>
        <w:gridCol w:w="1526"/>
        <w:gridCol w:w="1002"/>
        <w:gridCol w:w="1002"/>
        <w:gridCol w:w="1317"/>
        <w:gridCol w:w="1002"/>
        <w:gridCol w:w="986"/>
        <w:gridCol w:w="2005"/>
      </w:tblGrid>
      <w:tr w:rsidR="00DE624F" w:rsidRPr="00214C7C" w14:paraId="64042B9C" w14:textId="77777777" w:rsidTr="00D851F2">
        <w:trPr>
          <w:trHeight w:val="300"/>
          <w:tblHeader/>
        </w:trPr>
        <w:tc>
          <w:tcPr>
            <w:tcW w:w="14281" w:type="dxa"/>
            <w:gridSpan w:val="10"/>
            <w:tcBorders>
              <w:top w:val="nil"/>
              <w:left w:val="nil"/>
              <w:bottom w:val="nil"/>
              <w:right w:val="nil"/>
            </w:tcBorders>
            <w:shd w:val="clear" w:color="auto" w:fill="auto"/>
            <w:noWrap/>
            <w:vAlign w:val="center"/>
            <w:hideMark/>
          </w:tcPr>
          <w:p w14:paraId="072CFD75" w14:textId="4F5F59FD" w:rsidR="00DE624F" w:rsidRPr="00967DC1" w:rsidRDefault="00DE624F" w:rsidP="00DE624F">
            <w:pPr>
              <w:jc w:val="left"/>
              <w:rPr>
                <w:color w:val="000000"/>
                <w:sz w:val="22"/>
                <w:szCs w:val="22"/>
                <w:lang w:val="ru-RU"/>
              </w:rPr>
            </w:pPr>
            <w:r w:rsidRPr="00967DC1">
              <w:rPr>
                <w:color w:val="000000"/>
                <w:sz w:val="22"/>
                <w:szCs w:val="22"/>
                <w:lang w:val="ru-RU"/>
              </w:rPr>
              <w:t>Табела 4.5.-1. - Стање шума по смеси</w:t>
            </w:r>
          </w:p>
        </w:tc>
      </w:tr>
      <w:tr w:rsidR="00DE624F" w:rsidRPr="00967DC1" w14:paraId="18AA6E1D" w14:textId="77777777" w:rsidTr="00D851F2">
        <w:trPr>
          <w:trHeight w:val="300"/>
          <w:tblHeader/>
        </w:trPr>
        <w:tc>
          <w:tcPr>
            <w:tcW w:w="32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09E76A" w14:textId="77777777" w:rsidR="00DE624F" w:rsidRPr="009C4702" w:rsidRDefault="00DE624F" w:rsidP="009C4702">
            <w:pPr>
              <w:jc w:val="center"/>
              <w:rPr>
                <w:color w:val="000000"/>
                <w:sz w:val="22"/>
                <w:szCs w:val="22"/>
              </w:rPr>
            </w:pPr>
            <w:r w:rsidRPr="009C4702">
              <w:rPr>
                <w:color w:val="000000"/>
                <w:sz w:val="22"/>
                <w:szCs w:val="22"/>
              </w:rPr>
              <w:t>Газдинска класа</w:t>
            </w:r>
          </w:p>
        </w:tc>
        <w:tc>
          <w:tcPr>
            <w:tcW w:w="221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FF8050" w14:textId="77777777" w:rsidR="00DE624F" w:rsidRPr="009C4702" w:rsidRDefault="00DE624F" w:rsidP="009C4702">
            <w:pPr>
              <w:jc w:val="center"/>
              <w:rPr>
                <w:color w:val="000000"/>
                <w:sz w:val="22"/>
                <w:szCs w:val="22"/>
              </w:rPr>
            </w:pPr>
            <w:r w:rsidRPr="009C4702">
              <w:rPr>
                <w:color w:val="000000"/>
                <w:sz w:val="22"/>
                <w:szCs w:val="22"/>
              </w:rPr>
              <w:t>Површина</w:t>
            </w:r>
          </w:p>
        </w:tc>
        <w:tc>
          <w:tcPr>
            <w:tcW w:w="3530"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9EA3662" w14:textId="77777777" w:rsidR="00DE624F" w:rsidRPr="009C4702" w:rsidRDefault="00DE624F" w:rsidP="009C4702">
            <w:pPr>
              <w:jc w:val="center"/>
              <w:rPr>
                <w:color w:val="000000"/>
                <w:sz w:val="22"/>
                <w:szCs w:val="22"/>
              </w:rPr>
            </w:pPr>
            <w:r w:rsidRPr="009C4702">
              <w:rPr>
                <w:color w:val="000000"/>
                <w:sz w:val="22"/>
                <w:szCs w:val="22"/>
              </w:rPr>
              <w:t>Запремина</w:t>
            </w:r>
          </w:p>
        </w:tc>
        <w:tc>
          <w:tcPr>
            <w:tcW w:w="330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93525B8" w14:textId="77777777" w:rsidR="00DE624F" w:rsidRPr="009C4702" w:rsidRDefault="00DE624F" w:rsidP="009C4702">
            <w:pPr>
              <w:jc w:val="center"/>
              <w:rPr>
                <w:color w:val="000000"/>
                <w:sz w:val="22"/>
                <w:szCs w:val="22"/>
              </w:rPr>
            </w:pPr>
            <w:r w:rsidRPr="009C4702">
              <w:rPr>
                <w:color w:val="000000"/>
                <w:sz w:val="22"/>
                <w:szCs w:val="22"/>
              </w:rPr>
              <w:t>Запремински прираст</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F4CEB3" w14:textId="77777777" w:rsidR="00DE624F" w:rsidRPr="009C4702" w:rsidRDefault="00DE624F" w:rsidP="009C4702">
            <w:pPr>
              <w:jc w:val="center"/>
              <w:rPr>
                <w:color w:val="000000"/>
                <w:sz w:val="22"/>
                <w:szCs w:val="22"/>
              </w:rPr>
            </w:pPr>
            <w:r w:rsidRPr="009C4702">
              <w:rPr>
                <w:color w:val="000000"/>
                <w:sz w:val="22"/>
                <w:szCs w:val="22"/>
              </w:rPr>
              <w:t>Iv / V *100</w:t>
            </w:r>
          </w:p>
        </w:tc>
      </w:tr>
      <w:tr w:rsidR="00DE624F" w:rsidRPr="00967DC1" w14:paraId="06461A8F" w14:textId="77777777" w:rsidTr="00D851F2">
        <w:trPr>
          <w:trHeight w:val="300"/>
          <w:tblHeader/>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5D4F1424" w14:textId="77777777" w:rsidR="00DE624F" w:rsidRPr="009C4702" w:rsidRDefault="00DE624F" w:rsidP="009C4702">
            <w:pPr>
              <w:jc w:val="center"/>
              <w:rPr>
                <w:b/>
                <w:bCs/>
                <w:color w:val="000000"/>
                <w:sz w:val="22"/>
                <w:szCs w:val="22"/>
              </w:rPr>
            </w:pPr>
          </w:p>
        </w:tc>
        <w:tc>
          <w:tcPr>
            <w:tcW w:w="1212" w:type="dxa"/>
            <w:tcBorders>
              <w:top w:val="nil"/>
              <w:left w:val="nil"/>
              <w:bottom w:val="single" w:sz="4" w:space="0" w:color="auto"/>
              <w:right w:val="single" w:sz="4" w:space="0" w:color="auto"/>
            </w:tcBorders>
            <w:shd w:val="clear" w:color="000000" w:fill="D9D9D9"/>
            <w:noWrap/>
            <w:vAlign w:val="center"/>
            <w:hideMark/>
          </w:tcPr>
          <w:p w14:paraId="3DC49F77" w14:textId="77777777" w:rsidR="00DE624F" w:rsidRPr="009C4702" w:rsidRDefault="00DE624F" w:rsidP="009C4702">
            <w:pPr>
              <w:jc w:val="center"/>
              <w:rPr>
                <w:color w:val="000000"/>
                <w:sz w:val="22"/>
                <w:szCs w:val="22"/>
              </w:rPr>
            </w:pPr>
            <w:r w:rsidRPr="009C4702">
              <w:rPr>
                <w:color w:val="000000"/>
                <w:sz w:val="22"/>
                <w:szCs w:val="22"/>
              </w:rPr>
              <w:t>ха</w:t>
            </w:r>
          </w:p>
        </w:tc>
        <w:tc>
          <w:tcPr>
            <w:tcW w:w="1002" w:type="dxa"/>
            <w:tcBorders>
              <w:top w:val="nil"/>
              <w:left w:val="nil"/>
              <w:bottom w:val="single" w:sz="4" w:space="0" w:color="auto"/>
              <w:right w:val="single" w:sz="4" w:space="0" w:color="auto"/>
            </w:tcBorders>
            <w:shd w:val="clear" w:color="000000" w:fill="D9D9D9"/>
            <w:noWrap/>
            <w:vAlign w:val="center"/>
            <w:hideMark/>
          </w:tcPr>
          <w:p w14:paraId="3B2671C5" w14:textId="77777777" w:rsidR="00DE624F" w:rsidRPr="009C4702" w:rsidRDefault="00DE624F" w:rsidP="009C4702">
            <w:pPr>
              <w:jc w:val="center"/>
              <w:rPr>
                <w:color w:val="000000"/>
                <w:sz w:val="22"/>
                <w:szCs w:val="22"/>
              </w:rPr>
            </w:pPr>
            <w:r w:rsidRPr="009C4702">
              <w:rPr>
                <w:color w:val="000000"/>
                <w:sz w:val="22"/>
                <w:szCs w:val="22"/>
              </w:rPr>
              <w:t>%</w:t>
            </w:r>
          </w:p>
        </w:tc>
        <w:tc>
          <w:tcPr>
            <w:tcW w:w="1526" w:type="dxa"/>
            <w:tcBorders>
              <w:top w:val="nil"/>
              <w:left w:val="nil"/>
              <w:bottom w:val="single" w:sz="4" w:space="0" w:color="auto"/>
              <w:right w:val="single" w:sz="4" w:space="0" w:color="auto"/>
            </w:tcBorders>
            <w:shd w:val="clear" w:color="000000" w:fill="D9D9D9"/>
            <w:noWrap/>
            <w:vAlign w:val="center"/>
            <w:hideMark/>
          </w:tcPr>
          <w:p w14:paraId="4CE76EBA" w14:textId="77777777" w:rsidR="00DE624F" w:rsidRPr="009C4702" w:rsidRDefault="00DE624F" w:rsidP="009C4702">
            <w:pPr>
              <w:jc w:val="center"/>
              <w:rPr>
                <w:color w:val="000000"/>
                <w:sz w:val="22"/>
                <w:szCs w:val="22"/>
              </w:rPr>
            </w:pPr>
            <w:r w:rsidRPr="009C4702">
              <w:rPr>
                <w:color w:val="000000"/>
                <w:sz w:val="22"/>
                <w:szCs w:val="22"/>
              </w:rPr>
              <w:t>мᶟ</w:t>
            </w:r>
          </w:p>
        </w:tc>
        <w:tc>
          <w:tcPr>
            <w:tcW w:w="1002" w:type="dxa"/>
            <w:tcBorders>
              <w:top w:val="nil"/>
              <w:left w:val="nil"/>
              <w:bottom w:val="single" w:sz="4" w:space="0" w:color="auto"/>
              <w:right w:val="single" w:sz="4" w:space="0" w:color="auto"/>
            </w:tcBorders>
            <w:shd w:val="clear" w:color="000000" w:fill="D9D9D9"/>
            <w:noWrap/>
            <w:vAlign w:val="center"/>
            <w:hideMark/>
          </w:tcPr>
          <w:p w14:paraId="658FBF71" w14:textId="77777777" w:rsidR="00DE624F" w:rsidRPr="009C4702" w:rsidRDefault="00DE624F" w:rsidP="009C4702">
            <w:pPr>
              <w:jc w:val="center"/>
              <w:rPr>
                <w:color w:val="000000"/>
                <w:sz w:val="22"/>
                <w:szCs w:val="22"/>
              </w:rPr>
            </w:pPr>
            <w:r w:rsidRPr="009C4702">
              <w:rPr>
                <w:color w:val="000000"/>
                <w:sz w:val="22"/>
                <w:szCs w:val="22"/>
              </w:rPr>
              <w:t>%</w:t>
            </w:r>
          </w:p>
        </w:tc>
        <w:tc>
          <w:tcPr>
            <w:tcW w:w="1002" w:type="dxa"/>
            <w:tcBorders>
              <w:top w:val="nil"/>
              <w:left w:val="nil"/>
              <w:bottom w:val="single" w:sz="4" w:space="0" w:color="auto"/>
              <w:right w:val="single" w:sz="4" w:space="0" w:color="auto"/>
            </w:tcBorders>
            <w:shd w:val="clear" w:color="000000" w:fill="D9D9D9"/>
            <w:noWrap/>
            <w:vAlign w:val="center"/>
            <w:hideMark/>
          </w:tcPr>
          <w:p w14:paraId="56B04524" w14:textId="77777777" w:rsidR="00DE624F" w:rsidRPr="009C4702" w:rsidRDefault="00DE624F" w:rsidP="009C4702">
            <w:pPr>
              <w:jc w:val="center"/>
              <w:rPr>
                <w:color w:val="000000"/>
                <w:sz w:val="22"/>
                <w:szCs w:val="22"/>
              </w:rPr>
            </w:pPr>
            <w:r w:rsidRPr="009C4702">
              <w:rPr>
                <w:color w:val="000000"/>
                <w:sz w:val="22"/>
                <w:szCs w:val="22"/>
              </w:rPr>
              <w:t>мᶟ/ха</w:t>
            </w:r>
          </w:p>
        </w:tc>
        <w:tc>
          <w:tcPr>
            <w:tcW w:w="1317" w:type="dxa"/>
            <w:tcBorders>
              <w:top w:val="nil"/>
              <w:left w:val="nil"/>
              <w:bottom w:val="single" w:sz="4" w:space="0" w:color="auto"/>
              <w:right w:val="single" w:sz="4" w:space="0" w:color="auto"/>
            </w:tcBorders>
            <w:shd w:val="clear" w:color="000000" w:fill="D9D9D9"/>
            <w:noWrap/>
            <w:vAlign w:val="center"/>
            <w:hideMark/>
          </w:tcPr>
          <w:p w14:paraId="43594FEB" w14:textId="77777777" w:rsidR="00DE624F" w:rsidRPr="009C4702" w:rsidRDefault="00DE624F" w:rsidP="009C4702">
            <w:pPr>
              <w:jc w:val="center"/>
              <w:rPr>
                <w:color w:val="000000"/>
                <w:sz w:val="22"/>
                <w:szCs w:val="22"/>
              </w:rPr>
            </w:pPr>
            <w:r w:rsidRPr="009C4702">
              <w:rPr>
                <w:color w:val="000000"/>
                <w:sz w:val="22"/>
                <w:szCs w:val="22"/>
              </w:rPr>
              <w:t>мᶟ</w:t>
            </w:r>
          </w:p>
        </w:tc>
        <w:tc>
          <w:tcPr>
            <w:tcW w:w="1002" w:type="dxa"/>
            <w:tcBorders>
              <w:top w:val="nil"/>
              <w:left w:val="nil"/>
              <w:bottom w:val="single" w:sz="4" w:space="0" w:color="auto"/>
              <w:right w:val="single" w:sz="4" w:space="0" w:color="auto"/>
            </w:tcBorders>
            <w:shd w:val="clear" w:color="000000" w:fill="D9D9D9"/>
            <w:noWrap/>
            <w:vAlign w:val="center"/>
            <w:hideMark/>
          </w:tcPr>
          <w:p w14:paraId="545BBC0B" w14:textId="77777777" w:rsidR="00DE624F" w:rsidRPr="009C4702" w:rsidRDefault="00DE624F" w:rsidP="009C4702">
            <w:pPr>
              <w:jc w:val="center"/>
              <w:rPr>
                <w:color w:val="000000"/>
                <w:sz w:val="22"/>
                <w:szCs w:val="22"/>
              </w:rPr>
            </w:pPr>
            <w:r w:rsidRPr="009C4702">
              <w:rPr>
                <w:color w:val="000000"/>
                <w:sz w:val="22"/>
                <w:szCs w:val="22"/>
              </w:rPr>
              <w:t>%</w:t>
            </w:r>
          </w:p>
        </w:tc>
        <w:tc>
          <w:tcPr>
            <w:tcW w:w="986" w:type="dxa"/>
            <w:tcBorders>
              <w:top w:val="nil"/>
              <w:left w:val="nil"/>
              <w:bottom w:val="single" w:sz="4" w:space="0" w:color="auto"/>
              <w:right w:val="single" w:sz="4" w:space="0" w:color="auto"/>
            </w:tcBorders>
            <w:shd w:val="clear" w:color="000000" w:fill="D9D9D9"/>
            <w:noWrap/>
            <w:vAlign w:val="center"/>
            <w:hideMark/>
          </w:tcPr>
          <w:p w14:paraId="5E49CB62" w14:textId="77777777" w:rsidR="00DE624F" w:rsidRPr="009C4702" w:rsidRDefault="00DE624F" w:rsidP="009C4702">
            <w:pPr>
              <w:jc w:val="center"/>
              <w:rPr>
                <w:color w:val="000000"/>
                <w:sz w:val="22"/>
                <w:szCs w:val="22"/>
              </w:rPr>
            </w:pPr>
            <w:r w:rsidRPr="009C4702">
              <w:rPr>
                <w:color w:val="000000"/>
                <w:sz w:val="22"/>
                <w:szCs w:val="22"/>
              </w:rPr>
              <w:t>мᶟ/ха</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500C6330" w14:textId="77777777" w:rsidR="00DE624F" w:rsidRPr="009C4702" w:rsidRDefault="00DE624F" w:rsidP="009C4702">
            <w:pPr>
              <w:jc w:val="center"/>
              <w:rPr>
                <w:color w:val="000000"/>
                <w:sz w:val="22"/>
                <w:szCs w:val="22"/>
              </w:rPr>
            </w:pPr>
          </w:p>
        </w:tc>
      </w:tr>
      <w:tr w:rsidR="00DE624F" w:rsidRPr="00967DC1" w14:paraId="0FB0514D"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4A758590" w14:textId="77777777" w:rsidR="00DE624F" w:rsidRPr="009C4702" w:rsidRDefault="00DE624F" w:rsidP="00EB479F">
            <w:pPr>
              <w:jc w:val="left"/>
              <w:rPr>
                <w:color w:val="000000"/>
                <w:sz w:val="22"/>
                <w:szCs w:val="22"/>
              </w:rPr>
            </w:pPr>
            <w:r w:rsidRPr="009C4702">
              <w:rPr>
                <w:color w:val="000000"/>
                <w:sz w:val="22"/>
                <w:szCs w:val="22"/>
              </w:rPr>
              <w:t>12 325 162</w:t>
            </w:r>
          </w:p>
        </w:tc>
        <w:tc>
          <w:tcPr>
            <w:tcW w:w="1212" w:type="dxa"/>
            <w:tcBorders>
              <w:top w:val="nil"/>
              <w:left w:val="nil"/>
              <w:bottom w:val="single" w:sz="4" w:space="0" w:color="auto"/>
              <w:right w:val="single" w:sz="4" w:space="0" w:color="auto"/>
            </w:tcBorders>
            <w:shd w:val="clear" w:color="auto" w:fill="auto"/>
            <w:noWrap/>
            <w:vAlign w:val="bottom"/>
            <w:hideMark/>
          </w:tcPr>
          <w:p w14:paraId="1991C633" w14:textId="77777777" w:rsidR="00DE624F" w:rsidRPr="009C4702" w:rsidRDefault="00DE624F" w:rsidP="00EB479F">
            <w:pPr>
              <w:jc w:val="right"/>
              <w:rPr>
                <w:color w:val="000000"/>
                <w:sz w:val="22"/>
                <w:szCs w:val="22"/>
              </w:rPr>
            </w:pPr>
            <w:r w:rsidRPr="009C4702">
              <w:rPr>
                <w:color w:val="000000"/>
                <w:sz w:val="22"/>
                <w:szCs w:val="22"/>
              </w:rPr>
              <w:t>7,62</w:t>
            </w:r>
          </w:p>
        </w:tc>
        <w:tc>
          <w:tcPr>
            <w:tcW w:w="1002" w:type="dxa"/>
            <w:tcBorders>
              <w:top w:val="nil"/>
              <w:left w:val="nil"/>
              <w:bottom w:val="single" w:sz="4" w:space="0" w:color="auto"/>
              <w:right w:val="single" w:sz="4" w:space="0" w:color="auto"/>
            </w:tcBorders>
            <w:shd w:val="clear" w:color="auto" w:fill="auto"/>
            <w:noWrap/>
            <w:vAlign w:val="bottom"/>
            <w:hideMark/>
          </w:tcPr>
          <w:p w14:paraId="086D40B0" w14:textId="77777777" w:rsidR="00DE624F" w:rsidRPr="009C4702" w:rsidRDefault="00DE624F" w:rsidP="00EB479F">
            <w:pPr>
              <w:jc w:val="right"/>
              <w:rPr>
                <w:color w:val="000000"/>
                <w:sz w:val="22"/>
                <w:szCs w:val="22"/>
              </w:rPr>
            </w:pPr>
            <w:r w:rsidRPr="009C4702">
              <w:rPr>
                <w:color w:val="000000"/>
                <w:sz w:val="22"/>
                <w:szCs w:val="22"/>
              </w:rPr>
              <w:t>2,7</w:t>
            </w:r>
          </w:p>
        </w:tc>
        <w:tc>
          <w:tcPr>
            <w:tcW w:w="1526" w:type="dxa"/>
            <w:tcBorders>
              <w:top w:val="nil"/>
              <w:left w:val="nil"/>
              <w:bottom w:val="single" w:sz="4" w:space="0" w:color="auto"/>
              <w:right w:val="single" w:sz="4" w:space="0" w:color="auto"/>
            </w:tcBorders>
            <w:shd w:val="clear" w:color="auto" w:fill="auto"/>
            <w:noWrap/>
            <w:vAlign w:val="bottom"/>
            <w:hideMark/>
          </w:tcPr>
          <w:p w14:paraId="62574F37" w14:textId="77777777" w:rsidR="00DE624F" w:rsidRPr="009C4702" w:rsidRDefault="00DE624F" w:rsidP="00EB479F">
            <w:pPr>
              <w:jc w:val="right"/>
              <w:rPr>
                <w:color w:val="000000"/>
                <w:sz w:val="22"/>
                <w:szCs w:val="22"/>
              </w:rPr>
            </w:pPr>
            <w:r w:rsidRPr="009C4702">
              <w:rPr>
                <w:color w:val="000000"/>
                <w:sz w:val="22"/>
                <w:szCs w:val="22"/>
              </w:rPr>
              <w:t>530,3</w:t>
            </w:r>
          </w:p>
        </w:tc>
        <w:tc>
          <w:tcPr>
            <w:tcW w:w="1002" w:type="dxa"/>
            <w:tcBorders>
              <w:top w:val="nil"/>
              <w:left w:val="nil"/>
              <w:bottom w:val="single" w:sz="4" w:space="0" w:color="auto"/>
              <w:right w:val="single" w:sz="4" w:space="0" w:color="auto"/>
            </w:tcBorders>
            <w:shd w:val="clear" w:color="auto" w:fill="auto"/>
            <w:noWrap/>
            <w:vAlign w:val="bottom"/>
            <w:hideMark/>
          </w:tcPr>
          <w:p w14:paraId="4A86E26C" w14:textId="77777777" w:rsidR="00DE624F" w:rsidRPr="009C4702" w:rsidRDefault="00DE624F" w:rsidP="00EB479F">
            <w:pPr>
              <w:jc w:val="right"/>
              <w:rPr>
                <w:color w:val="000000"/>
                <w:sz w:val="22"/>
                <w:szCs w:val="22"/>
              </w:rPr>
            </w:pPr>
            <w:r w:rsidRPr="009C4702">
              <w:rPr>
                <w:color w:val="000000"/>
                <w:sz w:val="22"/>
                <w:szCs w:val="22"/>
              </w:rPr>
              <w:t>1,8</w:t>
            </w:r>
          </w:p>
        </w:tc>
        <w:tc>
          <w:tcPr>
            <w:tcW w:w="1002" w:type="dxa"/>
            <w:tcBorders>
              <w:top w:val="nil"/>
              <w:left w:val="nil"/>
              <w:bottom w:val="single" w:sz="4" w:space="0" w:color="auto"/>
              <w:right w:val="single" w:sz="4" w:space="0" w:color="auto"/>
            </w:tcBorders>
            <w:shd w:val="clear" w:color="auto" w:fill="auto"/>
            <w:noWrap/>
            <w:vAlign w:val="bottom"/>
            <w:hideMark/>
          </w:tcPr>
          <w:p w14:paraId="33A92339" w14:textId="77777777" w:rsidR="00DE624F" w:rsidRPr="009C4702" w:rsidRDefault="00DE624F" w:rsidP="00EB479F">
            <w:pPr>
              <w:jc w:val="right"/>
              <w:rPr>
                <w:color w:val="000000"/>
                <w:sz w:val="22"/>
                <w:szCs w:val="22"/>
              </w:rPr>
            </w:pPr>
            <w:r w:rsidRPr="009C4702">
              <w:rPr>
                <w:color w:val="000000"/>
                <w:sz w:val="22"/>
                <w:szCs w:val="22"/>
              </w:rPr>
              <w:t>69,6</w:t>
            </w:r>
          </w:p>
        </w:tc>
        <w:tc>
          <w:tcPr>
            <w:tcW w:w="1317" w:type="dxa"/>
            <w:tcBorders>
              <w:top w:val="nil"/>
              <w:left w:val="nil"/>
              <w:bottom w:val="single" w:sz="4" w:space="0" w:color="auto"/>
              <w:right w:val="single" w:sz="4" w:space="0" w:color="auto"/>
            </w:tcBorders>
            <w:shd w:val="clear" w:color="auto" w:fill="auto"/>
            <w:noWrap/>
            <w:vAlign w:val="bottom"/>
            <w:hideMark/>
          </w:tcPr>
          <w:p w14:paraId="7AB92150" w14:textId="77777777" w:rsidR="00DE624F" w:rsidRPr="009C4702" w:rsidRDefault="00DE624F" w:rsidP="00EB479F">
            <w:pPr>
              <w:jc w:val="right"/>
              <w:rPr>
                <w:color w:val="000000"/>
                <w:sz w:val="22"/>
                <w:szCs w:val="22"/>
              </w:rPr>
            </w:pPr>
            <w:r w:rsidRPr="009C4702">
              <w:rPr>
                <w:color w:val="000000"/>
                <w:sz w:val="22"/>
                <w:szCs w:val="22"/>
              </w:rPr>
              <w:t>29,1</w:t>
            </w:r>
          </w:p>
        </w:tc>
        <w:tc>
          <w:tcPr>
            <w:tcW w:w="1002" w:type="dxa"/>
            <w:tcBorders>
              <w:top w:val="nil"/>
              <w:left w:val="nil"/>
              <w:bottom w:val="single" w:sz="4" w:space="0" w:color="auto"/>
              <w:right w:val="single" w:sz="4" w:space="0" w:color="auto"/>
            </w:tcBorders>
            <w:shd w:val="clear" w:color="auto" w:fill="auto"/>
            <w:noWrap/>
            <w:vAlign w:val="bottom"/>
            <w:hideMark/>
          </w:tcPr>
          <w:p w14:paraId="2B3FF193" w14:textId="77777777" w:rsidR="00DE624F" w:rsidRPr="009C4702" w:rsidRDefault="00DE624F" w:rsidP="00EB479F">
            <w:pPr>
              <w:jc w:val="right"/>
              <w:rPr>
                <w:color w:val="000000"/>
                <w:sz w:val="22"/>
                <w:szCs w:val="22"/>
              </w:rPr>
            </w:pPr>
            <w:r w:rsidRPr="009C4702">
              <w:rPr>
                <w:color w:val="000000"/>
                <w:sz w:val="22"/>
                <w:szCs w:val="22"/>
              </w:rPr>
              <w:t>2,4</w:t>
            </w:r>
          </w:p>
        </w:tc>
        <w:tc>
          <w:tcPr>
            <w:tcW w:w="986" w:type="dxa"/>
            <w:tcBorders>
              <w:top w:val="nil"/>
              <w:left w:val="nil"/>
              <w:bottom w:val="single" w:sz="4" w:space="0" w:color="auto"/>
              <w:right w:val="single" w:sz="4" w:space="0" w:color="auto"/>
            </w:tcBorders>
            <w:shd w:val="clear" w:color="auto" w:fill="auto"/>
            <w:noWrap/>
            <w:vAlign w:val="bottom"/>
            <w:hideMark/>
          </w:tcPr>
          <w:p w14:paraId="4F236373" w14:textId="77777777" w:rsidR="00DE624F" w:rsidRPr="009C4702" w:rsidRDefault="00DE624F" w:rsidP="00EB479F">
            <w:pPr>
              <w:jc w:val="right"/>
              <w:rPr>
                <w:color w:val="000000"/>
                <w:sz w:val="22"/>
                <w:szCs w:val="22"/>
              </w:rPr>
            </w:pPr>
            <w:r w:rsidRPr="009C4702">
              <w:rPr>
                <w:color w:val="000000"/>
                <w:sz w:val="22"/>
                <w:szCs w:val="22"/>
              </w:rPr>
              <w:t>3,8</w:t>
            </w:r>
          </w:p>
        </w:tc>
        <w:tc>
          <w:tcPr>
            <w:tcW w:w="2005" w:type="dxa"/>
            <w:tcBorders>
              <w:top w:val="nil"/>
              <w:left w:val="nil"/>
              <w:bottom w:val="single" w:sz="4" w:space="0" w:color="auto"/>
              <w:right w:val="single" w:sz="4" w:space="0" w:color="auto"/>
            </w:tcBorders>
            <w:shd w:val="clear" w:color="auto" w:fill="auto"/>
            <w:noWrap/>
            <w:vAlign w:val="center"/>
            <w:hideMark/>
          </w:tcPr>
          <w:p w14:paraId="1BAB24D2" w14:textId="77777777" w:rsidR="00DE624F" w:rsidRPr="009C4702" w:rsidRDefault="00DE624F" w:rsidP="00EB479F">
            <w:pPr>
              <w:jc w:val="right"/>
              <w:rPr>
                <w:color w:val="000000"/>
                <w:sz w:val="22"/>
                <w:szCs w:val="22"/>
              </w:rPr>
            </w:pPr>
            <w:r w:rsidRPr="009C4702">
              <w:rPr>
                <w:color w:val="000000"/>
                <w:sz w:val="22"/>
                <w:szCs w:val="22"/>
              </w:rPr>
              <w:t>5,5</w:t>
            </w:r>
          </w:p>
        </w:tc>
      </w:tr>
      <w:tr w:rsidR="00DE624F" w:rsidRPr="00967DC1" w14:paraId="77380766" w14:textId="77777777" w:rsidTr="00B3246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A2BB59C" w14:textId="77777777" w:rsidR="00DE624F" w:rsidRPr="009C4702" w:rsidRDefault="00DE624F" w:rsidP="00EB479F">
            <w:pPr>
              <w:jc w:val="left"/>
              <w:rPr>
                <w:color w:val="000000"/>
                <w:sz w:val="22"/>
                <w:szCs w:val="22"/>
              </w:rPr>
            </w:pPr>
            <w:r w:rsidRPr="009C4702">
              <w:rPr>
                <w:color w:val="000000"/>
                <w:sz w:val="22"/>
                <w:szCs w:val="22"/>
              </w:rPr>
              <w:t>12 457 162</w:t>
            </w:r>
          </w:p>
        </w:tc>
        <w:tc>
          <w:tcPr>
            <w:tcW w:w="1212" w:type="dxa"/>
            <w:tcBorders>
              <w:top w:val="nil"/>
              <w:left w:val="nil"/>
              <w:bottom w:val="single" w:sz="4" w:space="0" w:color="auto"/>
              <w:right w:val="single" w:sz="4" w:space="0" w:color="auto"/>
            </w:tcBorders>
            <w:shd w:val="clear" w:color="auto" w:fill="auto"/>
            <w:noWrap/>
            <w:vAlign w:val="bottom"/>
            <w:hideMark/>
          </w:tcPr>
          <w:p w14:paraId="79E31C2D" w14:textId="77777777" w:rsidR="00DE624F" w:rsidRPr="009C4702" w:rsidRDefault="00DE624F" w:rsidP="00EB479F">
            <w:pPr>
              <w:jc w:val="right"/>
              <w:rPr>
                <w:color w:val="000000"/>
                <w:sz w:val="22"/>
                <w:szCs w:val="22"/>
              </w:rPr>
            </w:pPr>
            <w:r w:rsidRPr="009C4702">
              <w:rPr>
                <w:color w:val="000000"/>
                <w:sz w:val="22"/>
                <w:szCs w:val="22"/>
              </w:rPr>
              <w:t>1,47</w:t>
            </w:r>
          </w:p>
        </w:tc>
        <w:tc>
          <w:tcPr>
            <w:tcW w:w="1002" w:type="dxa"/>
            <w:tcBorders>
              <w:top w:val="nil"/>
              <w:left w:val="nil"/>
              <w:bottom w:val="single" w:sz="4" w:space="0" w:color="auto"/>
              <w:right w:val="single" w:sz="4" w:space="0" w:color="auto"/>
            </w:tcBorders>
            <w:shd w:val="clear" w:color="auto" w:fill="auto"/>
            <w:noWrap/>
            <w:vAlign w:val="bottom"/>
            <w:hideMark/>
          </w:tcPr>
          <w:p w14:paraId="18BCE9F4" w14:textId="77777777" w:rsidR="00DE624F" w:rsidRPr="009C4702" w:rsidRDefault="00DE624F" w:rsidP="00EB479F">
            <w:pPr>
              <w:jc w:val="right"/>
              <w:rPr>
                <w:color w:val="000000"/>
                <w:sz w:val="22"/>
                <w:szCs w:val="22"/>
              </w:rPr>
            </w:pPr>
            <w:r w:rsidRPr="009C4702">
              <w:rPr>
                <w:color w:val="000000"/>
                <w:sz w:val="22"/>
                <w:szCs w:val="22"/>
              </w:rPr>
              <w:t>0,5</w:t>
            </w:r>
          </w:p>
        </w:tc>
        <w:tc>
          <w:tcPr>
            <w:tcW w:w="1526" w:type="dxa"/>
            <w:tcBorders>
              <w:top w:val="nil"/>
              <w:left w:val="nil"/>
              <w:bottom w:val="single" w:sz="4" w:space="0" w:color="auto"/>
              <w:right w:val="single" w:sz="4" w:space="0" w:color="auto"/>
            </w:tcBorders>
            <w:shd w:val="clear" w:color="auto" w:fill="auto"/>
            <w:noWrap/>
            <w:vAlign w:val="bottom"/>
          </w:tcPr>
          <w:p w14:paraId="2267F602" w14:textId="2DC150F5"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09555F54" w14:textId="4B5F9AC5"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2B36E0A0" w14:textId="6DA418FD" w:rsidR="00DE624F" w:rsidRPr="009C4702" w:rsidRDefault="00DE624F" w:rsidP="00EB479F">
            <w:pPr>
              <w:jc w:val="right"/>
              <w:rPr>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tcPr>
          <w:p w14:paraId="73541C0F" w14:textId="45587598"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7CC565A7" w14:textId="117B6182" w:rsidR="00DE624F" w:rsidRPr="009C4702" w:rsidRDefault="00DE624F" w:rsidP="00EB479F">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bottom"/>
          </w:tcPr>
          <w:p w14:paraId="3BD9C1C3" w14:textId="37CB68AC" w:rsidR="00DE624F" w:rsidRPr="009C4702" w:rsidRDefault="00DE624F" w:rsidP="00EB479F">
            <w:pPr>
              <w:jc w:val="right"/>
              <w:rPr>
                <w:color w:val="000000"/>
                <w:sz w:val="22"/>
                <w:szCs w:val="22"/>
              </w:rPr>
            </w:pPr>
          </w:p>
        </w:tc>
        <w:tc>
          <w:tcPr>
            <w:tcW w:w="2005" w:type="dxa"/>
            <w:tcBorders>
              <w:top w:val="nil"/>
              <w:left w:val="nil"/>
              <w:bottom w:val="single" w:sz="4" w:space="0" w:color="auto"/>
              <w:right w:val="single" w:sz="4" w:space="0" w:color="auto"/>
            </w:tcBorders>
            <w:shd w:val="clear" w:color="auto" w:fill="auto"/>
            <w:noWrap/>
            <w:vAlign w:val="center"/>
          </w:tcPr>
          <w:p w14:paraId="2BEB26B0" w14:textId="1D679E69" w:rsidR="00DE624F" w:rsidRPr="009C4702" w:rsidRDefault="00DE624F" w:rsidP="00EB479F">
            <w:pPr>
              <w:jc w:val="right"/>
              <w:rPr>
                <w:color w:val="000000"/>
                <w:sz w:val="22"/>
                <w:szCs w:val="22"/>
              </w:rPr>
            </w:pPr>
          </w:p>
        </w:tc>
      </w:tr>
      <w:tr w:rsidR="00DE624F" w:rsidRPr="00967DC1" w14:paraId="56DA87C3"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B80CF9D" w14:textId="77777777" w:rsidR="00DE624F" w:rsidRPr="009C4702" w:rsidRDefault="00DE624F" w:rsidP="00EB479F">
            <w:pPr>
              <w:jc w:val="left"/>
              <w:rPr>
                <w:color w:val="000000"/>
                <w:sz w:val="22"/>
                <w:szCs w:val="22"/>
              </w:rPr>
            </w:pPr>
            <w:r w:rsidRPr="009C4702">
              <w:rPr>
                <w:color w:val="000000"/>
                <w:sz w:val="22"/>
                <w:szCs w:val="22"/>
              </w:rPr>
              <w:t>82 325 162</w:t>
            </w:r>
          </w:p>
        </w:tc>
        <w:tc>
          <w:tcPr>
            <w:tcW w:w="1212" w:type="dxa"/>
            <w:tcBorders>
              <w:top w:val="nil"/>
              <w:left w:val="nil"/>
              <w:bottom w:val="single" w:sz="4" w:space="0" w:color="auto"/>
              <w:right w:val="single" w:sz="4" w:space="0" w:color="auto"/>
            </w:tcBorders>
            <w:shd w:val="clear" w:color="auto" w:fill="auto"/>
            <w:noWrap/>
            <w:vAlign w:val="bottom"/>
            <w:hideMark/>
          </w:tcPr>
          <w:p w14:paraId="57A981BE" w14:textId="77777777" w:rsidR="00DE624F" w:rsidRPr="009C4702" w:rsidRDefault="00DE624F" w:rsidP="00EB479F">
            <w:pPr>
              <w:jc w:val="right"/>
              <w:rPr>
                <w:color w:val="000000"/>
                <w:sz w:val="22"/>
                <w:szCs w:val="22"/>
              </w:rPr>
            </w:pPr>
            <w:r w:rsidRPr="009C4702">
              <w:rPr>
                <w:color w:val="000000"/>
                <w:sz w:val="22"/>
                <w:szCs w:val="22"/>
              </w:rPr>
              <w:t>6,52</w:t>
            </w:r>
          </w:p>
        </w:tc>
        <w:tc>
          <w:tcPr>
            <w:tcW w:w="1002" w:type="dxa"/>
            <w:tcBorders>
              <w:top w:val="nil"/>
              <w:left w:val="nil"/>
              <w:bottom w:val="single" w:sz="4" w:space="0" w:color="auto"/>
              <w:right w:val="single" w:sz="4" w:space="0" w:color="auto"/>
            </w:tcBorders>
            <w:shd w:val="clear" w:color="auto" w:fill="auto"/>
            <w:noWrap/>
            <w:vAlign w:val="bottom"/>
            <w:hideMark/>
          </w:tcPr>
          <w:p w14:paraId="1CE32959" w14:textId="77777777" w:rsidR="00DE624F" w:rsidRPr="009C4702" w:rsidRDefault="00DE624F" w:rsidP="00EB479F">
            <w:pPr>
              <w:jc w:val="right"/>
              <w:rPr>
                <w:color w:val="000000"/>
                <w:sz w:val="22"/>
                <w:szCs w:val="22"/>
              </w:rPr>
            </w:pPr>
            <w:r w:rsidRPr="009C4702">
              <w:rPr>
                <w:color w:val="000000"/>
                <w:sz w:val="22"/>
                <w:szCs w:val="22"/>
              </w:rPr>
              <w:t>2,3</w:t>
            </w:r>
          </w:p>
        </w:tc>
        <w:tc>
          <w:tcPr>
            <w:tcW w:w="1526" w:type="dxa"/>
            <w:tcBorders>
              <w:top w:val="nil"/>
              <w:left w:val="nil"/>
              <w:bottom w:val="single" w:sz="4" w:space="0" w:color="auto"/>
              <w:right w:val="single" w:sz="4" w:space="0" w:color="auto"/>
            </w:tcBorders>
            <w:shd w:val="clear" w:color="auto" w:fill="auto"/>
            <w:noWrap/>
            <w:vAlign w:val="bottom"/>
            <w:hideMark/>
          </w:tcPr>
          <w:p w14:paraId="51B5EE35" w14:textId="77777777" w:rsidR="00DE624F" w:rsidRPr="009C4702" w:rsidRDefault="00DE624F" w:rsidP="00EB479F">
            <w:pPr>
              <w:jc w:val="right"/>
              <w:rPr>
                <w:color w:val="000000"/>
                <w:sz w:val="22"/>
                <w:szCs w:val="22"/>
              </w:rPr>
            </w:pPr>
            <w:r w:rsidRPr="009C4702">
              <w:rPr>
                <w:color w:val="000000"/>
                <w:sz w:val="22"/>
                <w:szCs w:val="22"/>
              </w:rPr>
              <w:t>911,7</w:t>
            </w:r>
          </w:p>
        </w:tc>
        <w:tc>
          <w:tcPr>
            <w:tcW w:w="1002" w:type="dxa"/>
            <w:tcBorders>
              <w:top w:val="nil"/>
              <w:left w:val="nil"/>
              <w:bottom w:val="single" w:sz="4" w:space="0" w:color="auto"/>
              <w:right w:val="single" w:sz="4" w:space="0" w:color="auto"/>
            </w:tcBorders>
            <w:shd w:val="clear" w:color="auto" w:fill="auto"/>
            <w:noWrap/>
            <w:vAlign w:val="bottom"/>
            <w:hideMark/>
          </w:tcPr>
          <w:p w14:paraId="4B804DE8" w14:textId="77777777" w:rsidR="00DE624F" w:rsidRPr="009C4702" w:rsidRDefault="00DE624F" w:rsidP="00EB479F">
            <w:pPr>
              <w:jc w:val="right"/>
              <w:rPr>
                <w:color w:val="000000"/>
                <w:sz w:val="22"/>
                <w:szCs w:val="22"/>
              </w:rPr>
            </w:pPr>
            <w:r w:rsidRPr="009C4702">
              <w:rPr>
                <w:color w:val="000000"/>
                <w:sz w:val="22"/>
                <w:szCs w:val="22"/>
              </w:rPr>
              <w:t>3,2</w:t>
            </w:r>
          </w:p>
        </w:tc>
        <w:tc>
          <w:tcPr>
            <w:tcW w:w="1002" w:type="dxa"/>
            <w:tcBorders>
              <w:top w:val="nil"/>
              <w:left w:val="nil"/>
              <w:bottom w:val="single" w:sz="4" w:space="0" w:color="auto"/>
              <w:right w:val="single" w:sz="4" w:space="0" w:color="auto"/>
            </w:tcBorders>
            <w:shd w:val="clear" w:color="auto" w:fill="auto"/>
            <w:noWrap/>
            <w:vAlign w:val="bottom"/>
            <w:hideMark/>
          </w:tcPr>
          <w:p w14:paraId="14399147" w14:textId="77777777" w:rsidR="00DE624F" w:rsidRPr="009C4702" w:rsidRDefault="00DE624F" w:rsidP="00EB479F">
            <w:pPr>
              <w:jc w:val="right"/>
              <w:rPr>
                <w:color w:val="000000"/>
                <w:sz w:val="22"/>
                <w:szCs w:val="22"/>
              </w:rPr>
            </w:pPr>
            <w:r w:rsidRPr="009C4702">
              <w:rPr>
                <w:color w:val="000000"/>
                <w:sz w:val="22"/>
                <w:szCs w:val="22"/>
              </w:rPr>
              <w:t>139,8</w:t>
            </w:r>
          </w:p>
        </w:tc>
        <w:tc>
          <w:tcPr>
            <w:tcW w:w="1317" w:type="dxa"/>
            <w:tcBorders>
              <w:top w:val="nil"/>
              <w:left w:val="nil"/>
              <w:bottom w:val="single" w:sz="4" w:space="0" w:color="auto"/>
              <w:right w:val="single" w:sz="4" w:space="0" w:color="auto"/>
            </w:tcBorders>
            <w:shd w:val="clear" w:color="auto" w:fill="auto"/>
            <w:noWrap/>
            <w:vAlign w:val="bottom"/>
            <w:hideMark/>
          </w:tcPr>
          <w:p w14:paraId="7F871C04" w14:textId="77777777" w:rsidR="00DE624F" w:rsidRPr="009C4702" w:rsidRDefault="00DE624F" w:rsidP="00EB479F">
            <w:pPr>
              <w:jc w:val="right"/>
              <w:rPr>
                <w:color w:val="000000"/>
                <w:sz w:val="22"/>
                <w:szCs w:val="22"/>
              </w:rPr>
            </w:pPr>
            <w:r w:rsidRPr="009C4702">
              <w:rPr>
                <w:color w:val="000000"/>
                <w:sz w:val="22"/>
                <w:szCs w:val="22"/>
              </w:rPr>
              <w:t>40,7</w:t>
            </w:r>
          </w:p>
        </w:tc>
        <w:tc>
          <w:tcPr>
            <w:tcW w:w="1002" w:type="dxa"/>
            <w:tcBorders>
              <w:top w:val="nil"/>
              <w:left w:val="nil"/>
              <w:bottom w:val="single" w:sz="4" w:space="0" w:color="auto"/>
              <w:right w:val="single" w:sz="4" w:space="0" w:color="auto"/>
            </w:tcBorders>
            <w:shd w:val="clear" w:color="auto" w:fill="auto"/>
            <w:noWrap/>
            <w:vAlign w:val="bottom"/>
            <w:hideMark/>
          </w:tcPr>
          <w:p w14:paraId="7D4AD3BD" w14:textId="77777777" w:rsidR="00DE624F" w:rsidRPr="009C4702" w:rsidRDefault="00DE624F" w:rsidP="00EB479F">
            <w:pPr>
              <w:jc w:val="right"/>
              <w:rPr>
                <w:color w:val="000000"/>
                <w:sz w:val="22"/>
                <w:szCs w:val="22"/>
              </w:rPr>
            </w:pPr>
            <w:r w:rsidRPr="009C4702">
              <w:rPr>
                <w:color w:val="000000"/>
                <w:sz w:val="22"/>
                <w:szCs w:val="22"/>
              </w:rPr>
              <w:t>3,4</w:t>
            </w:r>
          </w:p>
        </w:tc>
        <w:tc>
          <w:tcPr>
            <w:tcW w:w="986" w:type="dxa"/>
            <w:tcBorders>
              <w:top w:val="nil"/>
              <w:left w:val="nil"/>
              <w:bottom w:val="single" w:sz="4" w:space="0" w:color="auto"/>
              <w:right w:val="single" w:sz="4" w:space="0" w:color="auto"/>
            </w:tcBorders>
            <w:shd w:val="clear" w:color="auto" w:fill="auto"/>
            <w:noWrap/>
            <w:vAlign w:val="bottom"/>
            <w:hideMark/>
          </w:tcPr>
          <w:p w14:paraId="3AA9F777" w14:textId="77777777" w:rsidR="00DE624F" w:rsidRPr="009C4702" w:rsidRDefault="00DE624F" w:rsidP="00EB479F">
            <w:pPr>
              <w:jc w:val="right"/>
              <w:rPr>
                <w:color w:val="000000"/>
                <w:sz w:val="22"/>
                <w:szCs w:val="22"/>
              </w:rPr>
            </w:pPr>
            <w:r w:rsidRPr="009C4702">
              <w:rPr>
                <w:color w:val="000000"/>
                <w:sz w:val="22"/>
                <w:szCs w:val="22"/>
              </w:rPr>
              <w:t>6,2</w:t>
            </w:r>
          </w:p>
        </w:tc>
        <w:tc>
          <w:tcPr>
            <w:tcW w:w="2005" w:type="dxa"/>
            <w:tcBorders>
              <w:top w:val="nil"/>
              <w:left w:val="nil"/>
              <w:bottom w:val="single" w:sz="4" w:space="0" w:color="auto"/>
              <w:right w:val="single" w:sz="4" w:space="0" w:color="auto"/>
            </w:tcBorders>
            <w:shd w:val="clear" w:color="auto" w:fill="auto"/>
            <w:noWrap/>
            <w:vAlign w:val="center"/>
            <w:hideMark/>
          </w:tcPr>
          <w:p w14:paraId="2587692C" w14:textId="77777777" w:rsidR="00DE624F" w:rsidRPr="009C4702" w:rsidRDefault="00DE624F" w:rsidP="00EB479F">
            <w:pPr>
              <w:jc w:val="right"/>
              <w:rPr>
                <w:color w:val="000000"/>
                <w:sz w:val="22"/>
                <w:szCs w:val="22"/>
              </w:rPr>
            </w:pPr>
            <w:r w:rsidRPr="009C4702">
              <w:rPr>
                <w:color w:val="000000"/>
                <w:sz w:val="22"/>
                <w:szCs w:val="22"/>
              </w:rPr>
              <w:t>4,5</w:t>
            </w:r>
          </w:p>
        </w:tc>
      </w:tr>
      <w:tr w:rsidR="00DE624F" w:rsidRPr="00967DC1" w14:paraId="69BA6D27"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8972852" w14:textId="77777777" w:rsidR="00DE624F" w:rsidRPr="009C4702" w:rsidRDefault="00DE624F" w:rsidP="00EB479F">
            <w:pPr>
              <w:jc w:val="left"/>
              <w:rPr>
                <w:color w:val="000000"/>
                <w:sz w:val="22"/>
                <w:szCs w:val="22"/>
              </w:rPr>
            </w:pPr>
            <w:r w:rsidRPr="009C4702">
              <w:rPr>
                <w:color w:val="000000"/>
                <w:sz w:val="22"/>
                <w:szCs w:val="22"/>
              </w:rPr>
              <w:t>82 455 162</w:t>
            </w:r>
          </w:p>
        </w:tc>
        <w:tc>
          <w:tcPr>
            <w:tcW w:w="1212" w:type="dxa"/>
            <w:tcBorders>
              <w:top w:val="nil"/>
              <w:left w:val="nil"/>
              <w:bottom w:val="single" w:sz="4" w:space="0" w:color="auto"/>
              <w:right w:val="single" w:sz="4" w:space="0" w:color="auto"/>
            </w:tcBorders>
            <w:shd w:val="clear" w:color="auto" w:fill="auto"/>
            <w:noWrap/>
            <w:vAlign w:val="bottom"/>
            <w:hideMark/>
          </w:tcPr>
          <w:p w14:paraId="79F29B84" w14:textId="77777777" w:rsidR="00DE624F" w:rsidRPr="009C4702" w:rsidRDefault="00DE624F" w:rsidP="00EB479F">
            <w:pPr>
              <w:jc w:val="right"/>
              <w:rPr>
                <w:color w:val="000000"/>
                <w:sz w:val="22"/>
                <w:szCs w:val="22"/>
              </w:rPr>
            </w:pPr>
            <w:r w:rsidRPr="009C4702">
              <w:rPr>
                <w:color w:val="000000"/>
                <w:sz w:val="22"/>
                <w:szCs w:val="22"/>
              </w:rPr>
              <w:t>0,60</w:t>
            </w:r>
          </w:p>
        </w:tc>
        <w:tc>
          <w:tcPr>
            <w:tcW w:w="1002" w:type="dxa"/>
            <w:tcBorders>
              <w:top w:val="nil"/>
              <w:left w:val="nil"/>
              <w:bottom w:val="single" w:sz="4" w:space="0" w:color="auto"/>
              <w:right w:val="single" w:sz="4" w:space="0" w:color="auto"/>
            </w:tcBorders>
            <w:shd w:val="clear" w:color="auto" w:fill="auto"/>
            <w:noWrap/>
            <w:vAlign w:val="bottom"/>
            <w:hideMark/>
          </w:tcPr>
          <w:p w14:paraId="6B450CF6" w14:textId="77777777" w:rsidR="00DE624F" w:rsidRPr="009C4702" w:rsidRDefault="00DE624F" w:rsidP="00EB479F">
            <w:pPr>
              <w:jc w:val="right"/>
              <w:rPr>
                <w:color w:val="000000"/>
                <w:sz w:val="22"/>
                <w:szCs w:val="22"/>
              </w:rPr>
            </w:pPr>
            <w:r w:rsidRPr="009C4702">
              <w:rPr>
                <w:color w:val="000000"/>
                <w:sz w:val="22"/>
                <w:szCs w:val="22"/>
              </w:rPr>
              <w:t>0,2</w:t>
            </w:r>
          </w:p>
        </w:tc>
        <w:tc>
          <w:tcPr>
            <w:tcW w:w="1526" w:type="dxa"/>
            <w:tcBorders>
              <w:top w:val="nil"/>
              <w:left w:val="nil"/>
              <w:bottom w:val="single" w:sz="4" w:space="0" w:color="auto"/>
              <w:right w:val="single" w:sz="4" w:space="0" w:color="auto"/>
            </w:tcBorders>
            <w:shd w:val="clear" w:color="auto" w:fill="auto"/>
            <w:noWrap/>
            <w:vAlign w:val="bottom"/>
            <w:hideMark/>
          </w:tcPr>
          <w:p w14:paraId="530F3CDE" w14:textId="77777777" w:rsidR="00DE624F" w:rsidRPr="009C4702" w:rsidRDefault="00DE624F" w:rsidP="00EB479F">
            <w:pPr>
              <w:jc w:val="right"/>
              <w:rPr>
                <w:color w:val="000000"/>
                <w:sz w:val="22"/>
                <w:szCs w:val="22"/>
              </w:rPr>
            </w:pPr>
            <w:r w:rsidRPr="009C4702">
              <w:rPr>
                <w:color w:val="000000"/>
                <w:sz w:val="22"/>
                <w:szCs w:val="22"/>
              </w:rPr>
              <w:t>52,8</w:t>
            </w:r>
          </w:p>
        </w:tc>
        <w:tc>
          <w:tcPr>
            <w:tcW w:w="1002" w:type="dxa"/>
            <w:tcBorders>
              <w:top w:val="nil"/>
              <w:left w:val="nil"/>
              <w:bottom w:val="single" w:sz="4" w:space="0" w:color="auto"/>
              <w:right w:val="single" w:sz="4" w:space="0" w:color="auto"/>
            </w:tcBorders>
            <w:shd w:val="clear" w:color="auto" w:fill="auto"/>
            <w:noWrap/>
            <w:vAlign w:val="bottom"/>
            <w:hideMark/>
          </w:tcPr>
          <w:p w14:paraId="0A9EE219" w14:textId="77777777" w:rsidR="00DE624F" w:rsidRPr="009C4702" w:rsidRDefault="00DE624F" w:rsidP="00EB479F">
            <w:pPr>
              <w:jc w:val="right"/>
              <w:rPr>
                <w:color w:val="000000"/>
                <w:sz w:val="22"/>
                <w:szCs w:val="22"/>
              </w:rPr>
            </w:pPr>
            <w:r w:rsidRPr="009C4702">
              <w:rPr>
                <w:color w:val="000000"/>
                <w:sz w:val="22"/>
                <w:szCs w:val="22"/>
              </w:rPr>
              <w:t>0,2</w:t>
            </w:r>
          </w:p>
        </w:tc>
        <w:tc>
          <w:tcPr>
            <w:tcW w:w="1002" w:type="dxa"/>
            <w:tcBorders>
              <w:top w:val="nil"/>
              <w:left w:val="nil"/>
              <w:bottom w:val="single" w:sz="4" w:space="0" w:color="auto"/>
              <w:right w:val="single" w:sz="4" w:space="0" w:color="auto"/>
            </w:tcBorders>
            <w:shd w:val="clear" w:color="auto" w:fill="auto"/>
            <w:noWrap/>
            <w:vAlign w:val="bottom"/>
            <w:hideMark/>
          </w:tcPr>
          <w:p w14:paraId="0C549D92" w14:textId="77777777" w:rsidR="00DE624F" w:rsidRPr="009C4702" w:rsidRDefault="00DE624F" w:rsidP="00EB479F">
            <w:pPr>
              <w:jc w:val="right"/>
              <w:rPr>
                <w:color w:val="000000"/>
                <w:sz w:val="22"/>
                <w:szCs w:val="22"/>
              </w:rPr>
            </w:pPr>
            <w:r w:rsidRPr="009C4702">
              <w:rPr>
                <w:color w:val="000000"/>
                <w:sz w:val="22"/>
                <w:szCs w:val="22"/>
              </w:rPr>
              <w:t>88,0</w:t>
            </w:r>
          </w:p>
        </w:tc>
        <w:tc>
          <w:tcPr>
            <w:tcW w:w="1317" w:type="dxa"/>
            <w:tcBorders>
              <w:top w:val="nil"/>
              <w:left w:val="nil"/>
              <w:bottom w:val="single" w:sz="4" w:space="0" w:color="auto"/>
              <w:right w:val="single" w:sz="4" w:space="0" w:color="auto"/>
            </w:tcBorders>
            <w:shd w:val="clear" w:color="auto" w:fill="auto"/>
            <w:noWrap/>
            <w:vAlign w:val="bottom"/>
            <w:hideMark/>
          </w:tcPr>
          <w:p w14:paraId="252D9E44" w14:textId="77777777" w:rsidR="00DE624F" w:rsidRPr="009C4702" w:rsidRDefault="00DE624F" w:rsidP="00EB479F">
            <w:pPr>
              <w:jc w:val="right"/>
              <w:rPr>
                <w:color w:val="000000"/>
                <w:sz w:val="22"/>
                <w:szCs w:val="22"/>
              </w:rPr>
            </w:pPr>
            <w:r w:rsidRPr="009C4702">
              <w:rPr>
                <w:color w:val="000000"/>
                <w:sz w:val="22"/>
                <w:szCs w:val="22"/>
              </w:rPr>
              <w:t>4,8</w:t>
            </w:r>
          </w:p>
        </w:tc>
        <w:tc>
          <w:tcPr>
            <w:tcW w:w="1002" w:type="dxa"/>
            <w:tcBorders>
              <w:top w:val="nil"/>
              <w:left w:val="nil"/>
              <w:bottom w:val="single" w:sz="4" w:space="0" w:color="auto"/>
              <w:right w:val="single" w:sz="4" w:space="0" w:color="auto"/>
            </w:tcBorders>
            <w:shd w:val="clear" w:color="auto" w:fill="auto"/>
            <w:noWrap/>
            <w:vAlign w:val="bottom"/>
            <w:hideMark/>
          </w:tcPr>
          <w:p w14:paraId="621D6154" w14:textId="77777777" w:rsidR="00DE624F" w:rsidRPr="009C4702" w:rsidRDefault="00DE624F" w:rsidP="00EB479F">
            <w:pPr>
              <w:jc w:val="right"/>
              <w:rPr>
                <w:color w:val="000000"/>
                <w:sz w:val="22"/>
                <w:szCs w:val="22"/>
              </w:rPr>
            </w:pPr>
            <w:r w:rsidRPr="009C4702">
              <w:rPr>
                <w:color w:val="000000"/>
                <w:sz w:val="22"/>
                <w:szCs w:val="22"/>
              </w:rPr>
              <w:t>0,4</w:t>
            </w:r>
          </w:p>
        </w:tc>
        <w:tc>
          <w:tcPr>
            <w:tcW w:w="986" w:type="dxa"/>
            <w:tcBorders>
              <w:top w:val="nil"/>
              <w:left w:val="nil"/>
              <w:bottom w:val="single" w:sz="4" w:space="0" w:color="auto"/>
              <w:right w:val="single" w:sz="4" w:space="0" w:color="auto"/>
            </w:tcBorders>
            <w:shd w:val="clear" w:color="auto" w:fill="auto"/>
            <w:noWrap/>
            <w:vAlign w:val="bottom"/>
            <w:hideMark/>
          </w:tcPr>
          <w:p w14:paraId="1C2BD06C" w14:textId="77777777" w:rsidR="00DE624F" w:rsidRPr="009C4702" w:rsidRDefault="00DE624F" w:rsidP="00EB479F">
            <w:pPr>
              <w:jc w:val="right"/>
              <w:rPr>
                <w:color w:val="000000"/>
                <w:sz w:val="22"/>
                <w:szCs w:val="22"/>
              </w:rPr>
            </w:pPr>
            <w:r w:rsidRPr="009C4702">
              <w:rPr>
                <w:color w:val="000000"/>
                <w:sz w:val="22"/>
                <w:szCs w:val="22"/>
              </w:rPr>
              <w:t>7,9</w:t>
            </w:r>
          </w:p>
        </w:tc>
        <w:tc>
          <w:tcPr>
            <w:tcW w:w="2005" w:type="dxa"/>
            <w:tcBorders>
              <w:top w:val="nil"/>
              <w:left w:val="nil"/>
              <w:bottom w:val="single" w:sz="4" w:space="0" w:color="auto"/>
              <w:right w:val="single" w:sz="4" w:space="0" w:color="auto"/>
            </w:tcBorders>
            <w:shd w:val="clear" w:color="auto" w:fill="auto"/>
            <w:noWrap/>
            <w:vAlign w:val="center"/>
            <w:hideMark/>
          </w:tcPr>
          <w:p w14:paraId="57E79134" w14:textId="77777777" w:rsidR="00DE624F" w:rsidRPr="009C4702" w:rsidRDefault="00DE624F" w:rsidP="00EB479F">
            <w:pPr>
              <w:jc w:val="right"/>
              <w:rPr>
                <w:color w:val="000000"/>
                <w:sz w:val="22"/>
                <w:szCs w:val="22"/>
              </w:rPr>
            </w:pPr>
            <w:r w:rsidRPr="009C4702">
              <w:rPr>
                <w:color w:val="000000"/>
                <w:sz w:val="22"/>
                <w:szCs w:val="22"/>
              </w:rPr>
              <w:t>9,0</w:t>
            </w:r>
          </w:p>
        </w:tc>
      </w:tr>
      <w:tr w:rsidR="00DE624F" w:rsidRPr="00967DC1" w14:paraId="11299680"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FFA5546" w14:textId="77777777" w:rsidR="00DE624F" w:rsidRPr="009C4702" w:rsidRDefault="00DE624F" w:rsidP="00EB479F">
            <w:pPr>
              <w:jc w:val="left"/>
              <w:rPr>
                <w:color w:val="000000"/>
                <w:sz w:val="22"/>
                <w:szCs w:val="22"/>
              </w:rPr>
            </w:pPr>
            <w:r w:rsidRPr="009C4702">
              <w:rPr>
                <w:color w:val="000000"/>
                <w:sz w:val="22"/>
                <w:szCs w:val="22"/>
              </w:rPr>
              <w:t>82 457 162</w:t>
            </w:r>
          </w:p>
        </w:tc>
        <w:tc>
          <w:tcPr>
            <w:tcW w:w="1212" w:type="dxa"/>
            <w:tcBorders>
              <w:top w:val="nil"/>
              <w:left w:val="nil"/>
              <w:bottom w:val="single" w:sz="4" w:space="0" w:color="auto"/>
              <w:right w:val="single" w:sz="4" w:space="0" w:color="auto"/>
            </w:tcBorders>
            <w:shd w:val="clear" w:color="auto" w:fill="auto"/>
            <w:noWrap/>
            <w:vAlign w:val="bottom"/>
            <w:hideMark/>
          </w:tcPr>
          <w:p w14:paraId="31A62BAF" w14:textId="77777777" w:rsidR="00DE624F" w:rsidRPr="009C4702" w:rsidRDefault="00DE624F" w:rsidP="00EB479F">
            <w:pPr>
              <w:jc w:val="right"/>
              <w:rPr>
                <w:color w:val="000000"/>
                <w:sz w:val="22"/>
                <w:szCs w:val="22"/>
              </w:rPr>
            </w:pPr>
            <w:r w:rsidRPr="009C4702">
              <w:rPr>
                <w:color w:val="000000"/>
                <w:sz w:val="22"/>
                <w:szCs w:val="22"/>
              </w:rPr>
              <w:t>17,53</w:t>
            </w:r>
          </w:p>
        </w:tc>
        <w:tc>
          <w:tcPr>
            <w:tcW w:w="1002" w:type="dxa"/>
            <w:tcBorders>
              <w:top w:val="nil"/>
              <w:left w:val="nil"/>
              <w:bottom w:val="single" w:sz="4" w:space="0" w:color="auto"/>
              <w:right w:val="single" w:sz="4" w:space="0" w:color="auto"/>
            </w:tcBorders>
            <w:shd w:val="clear" w:color="auto" w:fill="auto"/>
            <w:noWrap/>
            <w:vAlign w:val="bottom"/>
            <w:hideMark/>
          </w:tcPr>
          <w:p w14:paraId="4EE69677" w14:textId="77777777" w:rsidR="00DE624F" w:rsidRPr="009C4702" w:rsidRDefault="00DE624F" w:rsidP="00EB479F">
            <w:pPr>
              <w:jc w:val="right"/>
              <w:rPr>
                <w:color w:val="000000"/>
                <w:sz w:val="22"/>
                <w:szCs w:val="22"/>
              </w:rPr>
            </w:pPr>
            <w:r w:rsidRPr="009C4702">
              <w:rPr>
                <w:color w:val="000000"/>
                <w:sz w:val="22"/>
                <w:szCs w:val="22"/>
              </w:rPr>
              <w:t>6,1</w:t>
            </w:r>
          </w:p>
        </w:tc>
        <w:tc>
          <w:tcPr>
            <w:tcW w:w="1526" w:type="dxa"/>
            <w:tcBorders>
              <w:top w:val="nil"/>
              <w:left w:val="nil"/>
              <w:bottom w:val="single" w:sz="4" w:space="0" w:color="auto"/>
              <w:right w:val="single" w:sz="4" w:space="0" w:color="auto"/>
            </w:tcBorders>
            <w:shd w:val="clear" w:color="auto" w:fill="auto"/>
            <w:noWrap/>
            <w:vAlign w:val="bottom"/>
            <w:hideMark/>
          </w:tcPr>
          <w:p w14:paraId="7F272E6A" w14:textId="7883EA3D" w:rsidR="00DE624F" w:rsidRPr="009C4702" w:rsidRDefault="00DE624F" w:rsidP="00EB479F">
            <w:pPr>
              <w:jc w:val="right"/>
              <w:rPr>
                <w:color w:val="000000"/>
                <w:sz w:val="22"/>
                <w:szCs w:val="22"/>
              </w:rPr>
            </w:pPr>
            <w:r w:rsidRPr="009C4702">
              <w:rPr>
                <w:color w:val="000000"/>
                <w:sz w:val="22"/>
                <w:szCs w:val="22"/>
              </w:rPr>
              <w:t>5</w:t>
            </w:r>
            <w:r w:rsidR="00643705">
              <w:rPr>
                <w:color w:val="000000"/>
                <w:sz w:val="22"/>
                <w:szCs w:val="22"/>
                <w:lang w:val="sr-Cyrl-RS"/>
              </w:rPr>
              <w:t>.</w:t>
            </w:r>
            <w:r w:rsidRPr="009C4702">
              <w:rPr>
                <w:color w:val="000000"/>
                <w:sz w:val="22"/>
                <w:szCs w:val="22"/>
              </w:rPr>
              <w:t>848,9</w:t>
            </w:r>
          </w:p>
        </w:tc>
        <w:tc>
          <w:tcPr>
            <w:tcW w:w="1002" w:type="dxa"/>
            <w:tcBorders>
              <w:top w:val="nil"/>
              <w:left w:val="nil"/>
              <w:bottom w:val="single" w:sz="4" w:space="0" w:color="auto"/>
              <w:right w:val="single" w:sz="4" w:space="0" w:color="auto"/>
            </w:tcBorders>
            <w:shd w:val="clear" w:color="auto" w:fill="auto"/>
            <w:noWrap/>
            <w:vAlign w:val="bottom"/>
            <w:hideMark/>
          </w:tcPr>
          <w:p w14:paraId="1D2C9AE3" w14:textId="77777777" w:rsidR="00DE624F" w:rsidRPr="009C4702" w:rsidRDefault="00DE624F" w:rsidP="00EB479F">
            <w:pPr>
              <w:jc w:val="right"/>
              <w:rPr>
                <w:color w:val="000000"/>
                <w:sz w:val="22"/>
                <w:szCs w:val="22"/>
              </w:rPr>
            </w:pPr>
            <w:r w:rsidRPr="009C4702">
              <w:rPr>
                <w:color w:val="000000"/>
                <w:sz w:val="22"/>
                <w:szCs w:val="22"/>
              </w:rPr>
              <w:t>20,3</w:t>
            </w:r>
          </w:p>
        </w:tc>
        <w:tc>
          <w:tcPr>
            <w:tcW w:w="1002" w:type="dxa"/>
            <w:tcBorders>
              <w:top w:val="nil"/>
              <w:left w:val="nil"/>
              <w:bottom w:val="single" w:sz="4" w:space="0" w:color="auto"/>
              <w:right w:val="single" w:sz="4" w:space="0" w:color="auto"/>
            </w:tcBorders>
            <w:shd w:val="clear" w:color="auto" w:fill="auto"/>
            <w:noWrap/>
            <w:vAlign w:val="bottom"/>
            <w:hideMark/>
          </w:tcPr>
          <w:p w14:paraId="533EAC0A" w14:textId="77777777" w:rsidR="00DE624F" w:rsidRPr="009C4702" w:rsidRDefault="00DE624F" w:rsidP="00EB479F">
            <w:pPr>
              <w:jc w:val="right"/>
              <w:rPr>
                <w:color w:val="000000"/>
                <w:sz w:val="22"/>
                <w:szCs w:val="22"/>
              </w:rPr>
            </w:pPr>
            <w:r w:rsidRPr="009C4702">
              <w:rPr>
                <w:color w:val="000000"/>
                <w:sz w:val="22"/>
                <w:szCs w:val="22"/>
              </w:rPr>
              <w:t>333,6</w:t>
            </w:r>
          </w:p>
        </w:tc>
        <w:tc>
          <w:tcPr>
            <w:tcW w:w="1317" w:type="dxa"/>
            <w:tcBorders>
              <w:top w:val="nil"/>
              <w:left w:val="nil"/>
              <w:bottom w:val="single" w:sz="4" w:space="0" w:color="auto"/>
              <w:right w:val="single" w:sz="4" w:space="0" w:color="auto"/>
            </w:tcBorders>
            <w:shd w:val="clear" w:color="auto" w:fill="auto"/>
            <w:noWrap/>
            <w:vAlign w:val="bottom"/>
            <w:hideMark/>
          </w:tcPr>
          <w:p w14:paraId="265AD09A" w14:textId="77777777" w:rsidR="00DE624F" w:rsidRPr="009C4702" w:rsidRDefault="00DE624F" w:rsidP="00EB479F">
            <w:pPr>
              <w:jc w:val="right"/>
              <w:rPr>
                <w:color w:val="000000"/>
                <w:sz w:val="22"/>
                <w:szCs w:val="22"/>
              </w:rPr>
            </w:pPr>
            <w:r w:rsidRPr="009C4702">
              <w:rPr>
                <w:color w:val="000000"/>
                <w:sz w:val="22"/>
                <w:szCs w:val="22"/>
              </w:rPr>
              <w:t>111,8</w:t>
            </w:r>
          </w:p>
        </w:tc>
        <w:tc>
          <w:tcPr>
            <w:tcW w:w="1002" w:type="dxa"/>
            <w:tcBorders>
              <w:top w:val="nil"/>
              <w:left w:val="nil"/>
              <w:bottom w:val="single" w:sz="4" w:space="0" w:color="auto"/>
              <w:right w:val="single" w:sz="4" w:space="0" w:color="auto"/>
            </w:tcBorders>
            <w:shd w:val="clear" w:color="auto" w:fill="auto"/>
            <w:noWrap/>
            <w:vAlign w:val="bottom"/>
            <w:hideMark/>
          </w:tcPr>
          <w:p w14:paraId="05017D0A" w14:textId="77777777" w:rsidR="00DE624F" w:rsidRPr="009C4702" w:rsidRDefault="00DE624F" w:rsidP="00EB479F">
            <w:pPr>
              <w:jc w:val="right"/>
              <w:rPr>
                <w:color w:val="000000"/>
                <w:sz w:val="22"/>
                <w:szCs w:val="22"/>
              </w:rPr>
            </w:pPr>
            <w:r w:rsidRPr="009C4702">
              <w:rPr>
                <w:color w:val="000000"/>
                <w:sz w:val="22"/>
                <w:szCs w:val="22"/>
              </w:rPr>
              <w:t>9,4</w:t>
            </w:r>
          </w:p>
        </w:tc>
        <w:tc>
          <w:tcPr>
            <w:tcW w:w="986" w:type="dxa"/>
            <w:tcBorders>
              <w:top w:val="nil"/>
              <w:left w:val="nil"/>
              <w:bottom w:val="single" w:sz="4" w:space="0" w:color="auto"/>
              <w:right w:val="single" w:sz="4" w:space="0" w:color="auto"/>
            </w:tcBorders>
            <w:shd w:val="clear" w:color="auto" w:fill="auto"/>
            <w:noWrap/>
            <w:vAlign w:val="bottom"/>
            <w:hideMark/>
          </w:tcPr>
          <w:p w14:paraId="25269AFD" w14:textId="77777777" w:rsidR="00DE624F" w:rsidRPr="009C4702" w:rsidRDefault="00DE624F" w:rsidP="00EB479F">
            <w:pPr>
              <w:jc w:val="right"/>
              <w:rPr>
                <w:color w:val="000000"/>
                <w:sz w:val="22"/>
                <w:szCs w:val="22"/>
              </w:rPr>
            </w:pPr>
            <w:r w:rsidRPr="009C4702">
              <w:rPr>
                <w:color w:val="000000"/>
                <w:sz w:val="22"/>
                <w:szCs w:val="22"/>
              </w:rPr>
              <w:t>6,4</w:t>
            </w:r>
          </w:p>
        </w:tc>
        <w:tc>
          <w:tcPr>
            <w:tcW w:w="2005" w:type="dxa"/>
            <w:tcBorders>
              <w:top w:val="nil"/>
              <w:left w:val="nil"/>
              <w:bottom w:val="single" w:sz="4" w:space="0" w:color="auto"/>
              <w:right w:val="single" w:sz="4" w:space="0" w:color="auto"/>
            </w:tcBorders>
            <w:shd w:val="clear" w:color="auto" w:fill="auto"/>
            <w:noWrap/>
            <w:vAlign w:val="center"/>
            <w:hideMark/>
          </w:tcPr>
          <w:p w14:paraId="551491C8" w14:textId="77777777" w:rsidR="00DE624F" w:rsidRPr="009C4702" w:rsidRDefault="00DE624F" w:rsidP="00EB479F">
            <w:pPr>
              <w:jc w:val="right"/>
              <w:rPr>
                <w:color w:val="000000"/>
                <w:sz w:val="22"/>
                <w:szCs w:val="22"/>
              </w:rPr>
            </w:pPr>
            <w:r w:rsidRPr="009C4702">
              <w:rPr>
                <w:color w:val="000000"/>
                <w:sz w:val="22"/>
                <w:szCs w:val="22"/>
              </w:rPr>
              <w:t>1,9</w:t>
            </w:r>
          </w:p>
        </w:tc>
      </w:tr>
      <w:tr w:rsidR="00DE624F" w:rsidRPr="00967DC1" w14:paraId="14FC021C"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037F751C" w14:textId="77777777" w:rsidR="00DE624F" w:rsidRPr="009C4702" w:rsidRDefault="00DE624F" w:rsidP="00EB479F">
            <w:pPr>
              <w:jc w:val="left"/>
              <w:rPr>
                <w:color w:val="000000"/>
                <w:sz w:val="22"/>
                <w:szCs w:val="22"/>
              </w:rPr>
            </w:pPr>
            <w:r w:rsidRPr="009C4702">
              <w:rPr>
                <w:color w:val="000000"/>
                <w:sz w:val="22"/>
                <w:szCs w:val="22"/>
              </w:rPr>
              <w:t>82 459 162</w:t>
            </w:r>
          </w:p>
        </w:tc>
        <w:tc>
          <w:tcPr>
            <w:tcW w:w="1212" w:type="dxa"/>
            <w:tcBorders>
              <w:top w:val="nil"/>
              <w:left w:val="nil"/>
              <w:bottom w:val="single" w:sz="4" w:space="0" w:color="auto"/>
              <w:right w:val="single" w:sz="4" w:space="0" w:color="auto"/>
            </w:tcBorders>
            <w:shd w:val="clear" w:color="auto" w:fill="auto"/>
            <w:noWrap/>
            <w:vAlign w:val="bottom"/>
            <w:hideMark/>
          </w:tcPr>
          <w:p w14:paraId="4BBC6706" w14:textId="77777777" w:rsidR="00DE624F" w:rsidRPr="009C4702" w:rsidRDefault="00DE624F" w:rsidP="00EB479F">
            <w:pPr>
              <w:jc w:val="right"/>
              <w:rPr>
                <w:color w:val="000000"/>
                <w:sz w:val="22"/>
                <w:szCs w:val="22"/>
              </w:rPr>
            </w:pPr>
            <w:r w:rsidRPr="009C4702">
              <w:rPr>
                <w:color w:val="000000"/>
                <w:sz w:val="22"/>
                <w:szCs w:val="22"/>
              </w:rPr>
              <w:t>5,65</w:t>
            </w:r>
          </w:p>
        </w:tc>
        <w:tc>
          <w:tcPr>
            <w:tcW w:w="1002" w:type="dxa"/>
            <w:tcBorders>
              <w:top w:val="nil"/>
              <w:left w:val="nil"/>
              <w:bottom w:val="single" w:sz="4" w:space="0" w:color="auto"/>
              <w:right w:val="single" w:sz="4" w:space="0" w:color="auto"/>
            </w:tcBorders>
            <w:shd w:val="clear" w:color="auto" w:fill="auto"/>
            <w:noWrap/>
            <w:vAlign w:val="bottom"/>
            <w:hideMark/>
          </w:tcPr>
          <w:p w14:paraId="15C91F55" w14:textId="77777777" w:rsidR="00DE624F" w:rsidRPr="009C4702" w:rsidRDefault="00DE624F" w:rsidP="00EB479F">
            <w:pPr>
              <w:jc w:val="right"/>
              <w:rPr>
                <w:color w:val="000000"/>
                <w:sz w:val="22"/>
                <w:szCs w:val="22"/>
              </w:rPr>
            </w:pPr>
            <w:r w:rsidRPr="009C4702">
              <w:rPr>
                <w:color w:val="000000"/>
                <w:sz w:val="22"/>
                <w:szCs w:val="22"/>
              </w:rPr>
              <w:t>2,0</w:t>
            </w:r>
          </w:p>
        </w:tc>
        <w:tc>
          <w:tcPr>
            <w:tcW w:w="1526" w:type="dxa"/>
            <w:tcBorders>
              <w:top w:val="nil"/>
              <w:left w:val="nil"/>
              <w:bottom w:val="single" w:sz="4" w:space="0" w:color="auto"/>
              <w:right w:val="single" w:sz="4" w:space="0" w:color="auto"/>
            </w:tcBorders>
            <w:shd w:val="clear" w:color="auto" w:fill="auto"/>
            <w:noWrap/>
            <w:vAlign w:val="bottom"/>
            <w:hideMark/>
          </w:tcPr>
          <w:p w14:paraId="5FC3C4A9" w14:textId="77BE2E60" w:rsidR="00DE624F" w:rsidRPr="009C4702" w:rsidRDefault="00DE624F" w:rsidP="00EB479F">
            <w:pPr>
              <w:jc w:val="right"/>
              <w:rPr>
                <w:color w:val="000000"/>
                <w:sz w:val="22"/>
                <w:szCs w:val="22"/>
              </w:rPr>
            </w:pPr>
            <w:r w:rsidRPr="009C4702">
              <w:rPr>
                <w:color w:val="000000"/>
                <w:sz w:val="22"/>
                <w:szCs w:val="22"/>
              </w:rPr>
              <w:t>2</w:t>
            </w:r>
            <w:r w:rsidR="00643705">
              <w:rPr>
                <w:color w:val="000000"/>
                <w:sz w:val="22"/>
                <w:szCs w:val="22"/>
                <w:lang w:val="sr-Cyrl-RS"/>
              </w:rPr>
              <w:t>.</w:t>
            </w:r>
            <w:r w:rsidRPr="009C4702">
              <w:rPr>
                <w:color w:val="000000"/>
                <w:sz w:val="22"/>
                <w:szCs w:val="22"/>
              </w:rPr>
              <w:t>525,4</w:t>
            </w:r>
          </w:p>
        </w:tc>
        <w:tc>
          <w:tcPr>
            <w:tcW w:w="1002" w:type="dxa"/>
            <w:tcBorders>
              <w:top w:val="nil"/>
              <w:left w:val="nil"/>
              <w:bottom w:val="single" w:sz="4" w:space="0" w:color="auto"/>
              <w:right w:val="single" w:sz="4" w:space="0" w:color="auto"/>
            </w:tcBorders>
            <w:shd w:val="clear" w:color="auto" w:fill="auto"/>
            <w:noWrap/>
            <w:vAlign w:val="bottom"/>
            <w:hideMark/>
          </w:tcPr>
          <w:p w14:paraId="745C7DDA" w14:textId="77777777" w:rsidR="00DE624F" w:rsidRPr="009C4702" w:rsidRDefault="00DE624F" w:rsidP="00EB479F">
            <w:pPr>
              <w:jc w:val="right"/>
              <w:rPr>
                <w:color w:val="000000"/>
                <w:sz w:val="22"/>
                <w:szCs w:val="22"/>
              </w:rPr>
            </w:pPr>
            <w:r w:rsidRPr="009C4702">
              <w:rPr>
                <w:color w:val="000000"/>
                <w:sz w:val="22"/>
                <w:szCs w:val="22"/>
              </w:rPr>
              <w:t>8,8</w:t>
            </w:r>
          </w:p>
        </w:tc>
        <w:tc>
          <w:tcPr>
            <w:tcW w:w="1002" w:type="dxa"/>
            <w:tcBorders>
              <w:top w:val="nil"/>
              <w:left w:val="nil"/>
              <w:bottom w:val="single" w:sz="4" w:space="0" w:color="auto"/>
              <w:right w:val="single" w:sz="4" w:space="0" w:color="auto"/>
            </w:tcBorders>
            <w:shd w:val="clear" w:color="auto" w:fill="auto"/>
            <w:noWrap/>
            <w:vAlign w:val="bottom"/>
            <w:hideMark/>
          </w:tcPr>
          <w:p w14:paraId="1B551B12" w14:textId="77777777" w:rsidR="00DE624F" w:rsidRPr="009C4702" w:rsidRDefault="00DE624F" w:rsidP="00EB479F">
            <w:pPr>
              <w:jc w:val="right"/>
              <w:rPr>
                <w:color w:val="000000"/>
                <w:sz w:val="22"/>
                <w:szCs w:val="22"/>
              </w:rPr>
            </w:pPr>
            <w:r w:rsidRPr="009C4702">
              <w:rPr>
                <w:color w:val="000000"/>
                <w:sz w:val="22"/>
                <w:szCs w:val="22"/>
              </w:rPr>
              <w:t>447,0</w:t>
            </w:r>
          </w:p>
        </w:tc>
        <w:tc>
          <w:tcPr>
            <w:tcW w:w="1317" w:type="dxa"/>
            <w:tcBorders>
              <w:top w:val="nil"/>
              <w:left w:val="nil"/>
              <w:bottom w:val="single" w:sz="4" w:space="0" w:color="auto"/>
              <w:right w:val="single" w:sz="4" w:space="0" w:color="auto"/>
            </w:tcBorders>
            <w:shd w:val="clear" w:color="auto" w:fill="auto"/>
            <w:noWrap/>
            <w:vAlign w:val="bottom"/>
            <w:hideMark/>
          </w:tcPr>
          <w:p w14:paraId="2AFC3338" w14:textId="77777777" w:rsidR="00DE624F" w:rsidRPr="009C4702" w:rsidRDefault="00DE624F" w:rsidP="00EB479F">
            <w:pPr>
              <w:jc w:val="right"/>
              <w:rPr>
                <w:color w:val="000000"/>
                <w:sz w:val="22"/>
                <w:szCs w:val="22"/>
              </w:rPr>
            </w:pPr>
            <w:r w:rsidRPr="009C4702">
              <w:rPr>
                <w:color w:val="000000"/>
                <w:sz w:val="22"/>
                <w:szCs w:val="22"/>
              </w:rPr>
              <w:t>42,7</w:t>
            </w:r>
          </w:p>
        </w:tc>
        <w:tc>
          <w:tcPr>
            <w:tcW w:w="1002" w:type="dxa"/>
            <w:tcBorders>
              <w:top w:val="nil"/>
              <w:left w:val="nil"/>
              <w:bottom w:val="single" w:sz="4" w:space="0" w:color="auto"/>
              <w:right w:val="single" w:sz="4" w:space="0" w:color="auto"/>
            </w:tcBorders>
            <w:shd w:val="clear" w:color="auto" w:fill="auto"/>
            <w:noWrap/>
            <w:vAlign w:val="bottom"/>
            <w:hideMark/>
          </w:tcPr>
          <w:p w14:paraId="2845AF3B" w14:textId="77777777" w:rsidR="00DE624F" w:rsidRPr="009C4702" w:rsidRDefault="00DE624F" w:rsidP="00EB479F">
            <w:pPr>
              <w:jc w:val="right"/>
              <w:rPr>
                <w:color w:val="000000"/>
                <w:sz w:val="22"/>
                <w:szCs w:val="22"/>
              </w:rPr>
            </w:pPr>
            <w:r w:rsidRPr="009C4702">
              <w:rPr>
                <w:color w:val="000000"/>
                <w:sz w:val="22"/>
                <w:szCs w:val="22"/>
              </w:rPr>
              <w:t>3,6</w:t>
            </w:r>
          </w:p>
        </w:tc>
        <w:tc>
          <w:tcPr>
            <w:tcW w:w="986" w:type="dxa"/>
            <w:tcBorders>
              <w:top w:val="nil"/>
              <w:left w:val="nil"/>
              <w:bottom w:val="single" w:sz="4" w:space="0" w:color="auto"/>
              <w:right w:val="single" w:sz="4" w:space="0" w:color="auto"/>
            </w:tcBorders>
            <w:shd w:val="clear" w:color="auto" w:fill="auto"/>
            <w:noWrap/>
            <w:vAlign w:val="bottom"/>
            <w:hideMark/>
          </w:tcPr>
          <w:p w14:paraId="146033A4" w14:textId="77777777" w:rsidR="00DE624F" w:rsidRPr="009C4702" w:rsidRDefault="00DE624F" w:rsidP="00EB479F">
            <w:pPr>
              <w:jc w:val="right"/>
              <w:rPr>
                <w:color w:val="000000"/>
                <w:sz w:val="22"/>
                <w:szCs w:val="22"/>
              </w:rPr>
            </w:pPr>
            <w:r w:rsidRPr="009C4702">
              <w:rPr>
                <w:color w:val="000000"/>
                <w:sz w:val="22"/>
                <w:szCs w:val="22"/>
              </w:rPr>
              <w:t>7,6</w:t>
            </w:r>
          </w:p>
        </w:tc>
        <w:tc>
          <w:tcPr>
            <w:tcW w:w="2005" w:type="dxa"/>
            <w:tcBorders>
              <w:top w:val="nil"/>
              <w:left w:val="nil"/>
              <w:bottom w:val="single" w:sz="4" w:space="0" w:color="auto"/>
              <w:right w:val="single" w:sz="4" w:space="0" w:color="auto"/>
            </w:tcBorders>
            <w:shd w:val="clear" w:color="auto" w:fill="auto"/>
            <w:noWrap/>
            <w:vAlign w:val="center"/>
            <w:hideMark/>
          </w:tcPr>
          <w:p w14:paraId="49A9DFD0" w14:textId="77777777" w:rsidR="00DE624F" w:rsidRPr="009C4702" w:rsidRDefault="00DE624F" w:rsidP="00EB479F">
            <w:pPr>
              <w:jc w:val="right"/>
              <w:rPr>
                <w:color w:val="000000"/>
                <w:sz w:val="22"/>
                <w:szCs w:val="22"/>
              </w:rPr>
            </w:pPr>
            <w:r w:rsidRPr="009C4702">
              <w:rPr>
                <w:color w:val="000000"/>
                <w:sz w:val="22"/>
                <w:szCs w:val="22"/>
              </w:rPr>
              <w:t>1,7</w:t>
            </w:r>
          </w:p>
        </w:tc>
      </w:tr>
      <w:tr w:rsidR="00DE624F" w:rsidRPr="00967DC1" w14:paraId="6B8C67F4" w14:textId="77777777" w:rsidTr="00B3246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2E9B3F5" w14:textId="77777777" w:rsidR="00DE624F" w:rsidRPr="009C4702" w:rsidRDefault="00DE624F" w:rsidP="00EB479F">
            <w:pPr>
              <w:jc w:val="left"/>
              <w:rPr>
                <w:color w:val="000000"/>
                <w:sz w:val="22"/>
                <w:szCs w:val="22"/>
              </w:rPr>
            </w:pPr>
            <w:r w:rsidRPr="009C4702">
              <w:rPr>
                <w:color w:val="000000"/>
                <w:sz w:val="22"/>
                <w:szCs w:val="22"/>
              </w:rPr>
              <w:t>82 483 162</w:t>
            </w:r>
          </w:p>
        </w:tc>
        <w:tc>
          <w:tcPr>
            <w:tcW w:w="1212" w:type="dxa"/>
            <w:tcBorders>
              <w:top w:val="nil"/>
              <w:left w:val="nil"/>
              <w:bottom w:val="single" w:sz="4" w:space="0" w:color="auto"/>
              <w:right w:val="single" w:sz="4" w:space="0" w:color="auto"/>
            </w:tcBorders>
            <w:shd w:val="clear" w:color="auto" w:fill="auto"/>
            <w:noWrap/>
            <w:vAlign w:val="bottom"/>
            <w:hideMark/>
          </w:tcPr>
          <w:p w14:paraId="7AA971ED" w14:textId="77777777" w:rsidR="00DE624F" w:rsidRPr="009C4702" w:rsidRDefault="00DE624F" w:rsidP="00EB479F">
            <w:pPr>
              <w:jc w:val="right"/>
              <w:rPr>
                <w:color w:val="000000"/>
                <w:sz w:val="22"/>
                <w:szCs w:val="22"/>
              </w:rPr>
            </w:pPr>
            <w:r w:rsidRPr="009C4702">
              <w:rPr>
                <w:color w:val="000000"/>
                <w:sz w:val="22"/>
                <w:szCs w:val="22"/>
              </w:rPr>
              <w:t>0,50</w:t>
            </w:r>
          </w:p>
        </w:tc>
        <w:tc>
          <w:tcPr>
            <w:tcW w:w="1002" w:type="dxa"/>
            <w:tcBorders>
              <w:top w:val="nil"/>
              <w:left w:val="nil"/>
              <w:bottom w:val="single" w:sz="4" w:space="0" w:color="auto"/>
              <w:right w:val="single" w:sz="4" w:space="0" w:color="auto"/>
            </w:tcBorders>
            <w:shd w:val="clear" w:color="auto" w:fill="auto"/>
            <w:noWrap/>
            <w:vAlign w:val="bottom"/>
            <w:hideMark/>
          </w:tcPr>
          <w:p w14:paraId="51848C94" w14:textId="77777777" w:rsidR="00DE624F" w:rsidRPr="009C4702" w:rsidRDefault="00DE624F" w:rsidP="00EB479F">
            <w:pPr>
              <w:jc w:val="right"/>
              <w:rPr>
                <w:color w:val="000000"/>
                <w:sz w:val="22"/>
                <w:szCs w:val="22"/>
              </w:rPr>
            </w:pPr>
            <w:r w:rsidRPr="009C4702">
              <w:rPr>
                <w:color w:val="000000"/>
                <w:sz w:val="22"/>
                <w:szCs w:val="22"/>
              </w:rPr>
              <w:t>0,2</w:t>
            </w:r>
          </w:p>
        </w:tc>
        <w:tc>
          <w:tcPr>
            <w:tcW w:w="1526" w:type="dxa"/>
            <w:tcBorders>
              <w:top w:val="nil"/>
              <w:left w:val="nil"/>
              <w:bottom w:val="single" w:sz="4" w:space="0" w:color="auto"/>
              <w:right w:val="single" w:sz="4" w:space="0" w:color="auto"/>
            </w:tcBorders>
            <w:shd w:val="clear" w:color="auto" w:fill="auto"/>
            <w:noWrap/>
            <w:vAlign w:val="bottom"/>
          </w:tcPr>
          <w:p w14:paraId="6511F0CA" w14:textId="14D483A7"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7C4F6C37" w14:textId="5FE950FA"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0DF77D55" w14:textId="66F85532" w:rsidR="00DE624F" w:rsidRPr="009C4702" w:rsidRDefault="00DE624F" w:rsidP="00EB479F">
            <w:pPr>
              <w:jc w:val="right"/>
              <w:rPr>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tcPr>
          <w:p w14:paraId="6A8FE963" w14:textId="4B1E5D91"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2DF96E0E" w14:textId="5C0BC8AC" w:rsidR="00DE624F" w:rsidRPr="009C4702" w:rsidRDefault="00DE624F" w:rsidP="00EB479F">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bottom"/>
          </w:tcPr>
          <w:p w14:paraId="54FFE8ED" w14:textId="2A2B5940" w:rsidR="00DE624F" w:rsidRPr="009C4702" w:rsidRDefault="00DE624F" w:rsidP="00EB479F">
            <w:pPr>
              <w:jc w:val="right"/>
              <w:rPr>
                <w:color w:val="000000"/>
                <w:sz w:val="22"/>
                <w:szCs w:val="22"/>
              </w:rPr>
            </w:pPr>
          </w:p>
        </w:tc>
        <w:tc>
          <w:tcPr>
            <w:tcW w:w="2005" w:type="dxa"/>
            <w:tcBorders>
              <w:top w:val="nil"/>
              <w:left w:val="nil"/>
              <w:bottom w:val="single" w:sz="4" w:space="0" w:color="auto"/>
              <w:right w:val="single" w:sz="4" w:space="0" w:color="auto"/>
            </w:tcBorders>
            <w:shd w:val="clear" w:color="auto" w:fill="auto"/>
            <w:noWrap/>
            <w:vAlign w:val="center"/>
          </w:tcPr>
          <w:p w14:paraId="78979DC4" w14:textId="1C20479A" w:rsidR="00DE624F" w:rsidRPr="009C4702" w:rsidRDefault="00DE624F" w:rsidP="00EB479F">
            <w:pPr>
              <w:jc w:val="right"/>
              <w:rPr>
                <w:color w:val="000000"/>
                <w:sz w:val="22"/>
                <w:szCs w:val="22"/>
              </w:rPr>
            </w:pPr>
          </w:p>
        </w:tc>
      </w:tr>
      <w:tr w:rsidR="00DE624F" w:rsidRPr="00967DC1" w14:paraId="562CDFF5"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047CF04F" w14:textId="77777777" w:rsidR="00DE624F" w:rsidRPr="009C4702" w:rsidRDefault="00DE624F" w:rsidP="00EB479F">
            <w:pPr>
              <w:jc w:val="left"/>
              <w:rPr>
                <w:color w:val="000000"/>
                <w:sz w:val="22"/>
                <w:szCs w:val="22"/>
              </w:rPr>
            </w:pPr>
            <w:r w:rsidRPr="009C4702">
              <w:rPr>
                <w:color w:val="000000"/>
                <w:sz w:val="22"/>
                <w:szCs w:val="22"/>
              </w:rPr>
              <w:t>83 325 162</w:t>
            </w:r>
          </w:p>
        </w:tc>
        <w:tc>
          <w:tcPr>
            <w:tcW w:w="1212" w:type="dxa"/>
            <w:tcBorders>
              <w:top w:val="nil"/>
              <w:left w:val="nil"/>
              <w:bottom w:val="single" w:sz="4" w:space="0" w:color="auto"/>
              <w:right w:val="single" w:sz="4" w:space="0" w:color="auto"/>
            </w:tcBorders>
            <w:shd w:val="clear" w:color="auto" w:fill="auto"/>
            <w:noWrap/>
            <w:vAlign w:val="bottom"/>
            <w:hideMark/>
          </w:tcPr>
          <w:p w14:paraId="481BB322" w14:textId="77777777" w:rsidR="00DE624F" w:rsidRPr="009C4702" w:rsidRDefault="00DE624F" w:rsidP="00EB479F">
            <w:pPr>
              <w:jc w:val="right"/>
              <w:rPr>
                <w:color w:val="000000"/>
                <w:sz w:val="22"/>
                <w:szCs w:val="22"/>
              </w:rPr>
            </w:pPr>
            <w:r w:rsidRPr="009C4702">
              <w:rPr>
                <w:color w:val="000000"/>
                <w:sz w:val="22"/>
                <w:szCs w:val="22"/>
              </w:rPr>
              <w:t>220,90</w:t>
            </w:r>
          </w:p>
        </w:tc>
        <w:tc>
          <w:tcPr>
            <w:tcW w:w="1002" w:type="dxa"/>
            <w:tcBorders>
              <w:top w:val="nil"/>
              <w:left w:val="nil"/>
              <w:bottom w:val="single" w:sz="4" w:space="0" w:color="auto"/>
              <w:right w:val="single" w:sz="4" w:space="0" w:color="auto"/>
            </w:tcBorders>
            <w:shd w:val="clear" w:color="auto" w:fill="auto"/>
            <w:noWrap/>
            <w:vAlign w:val="bottom"/>
            <w:hideMark/>
          </w:tcPr>
          <w:p w14:paraId="69B3EE2D" w14:textId="77777777" w:rsidR="00DE624F" w:rsidRPr="009C4702" w:rsidRDefault="00DE624F" w:rsidP="00EB479F">
            <w:pPr>
              <w:jc w:val="right"/>
              <w:rPr>
                <w:color w:val="000000"/>
                <w:sz w:val="22"/>
                <w:szCs w:val="22"/>
              </w:rPr>
            </w:pPr>
            <w:r w:rsidRPr="009C4702">
              <w:rPr>
                <w:color w:val="000000"/>
                <w:sz w:val="22"/>
                <w:szCs w:val="22"/>
              </w:rPr>
              <w:t>76,9</w:t>
            </w:r>
          </w:p>
        </w:tc>
        <w:tc>
          <w:tcPr>
            <w:tcW w:w="1526" w:type="dxa"/>
            <w:tcBorders>
              <w:top w:val="nil"/>
              <w:left w:val="nil"/>
              <w:bottom w:val="single" w:sz="4" w:space="0" w:color="auto"/>
              <w:right w:val="single" w:sz="4" w:space="0" w:color="auto"/>
            </w:tcBorders>
            <w:shd w:val="clear" w:color="auto" w:fill="auto"/>
            <w:noWrap/>
            <w:vAlign w:val="bottom"/>
            <w:hideMark/>
          </w:tcPr>
          <w:p w14:paraId="36C5117C" w14:textId="560621C5" w:rsidR="00DE624F" w:rsidRPr="009C4702" w:rsidRDefault="00DE624F" w:rsidP="00EB479F">
            <w:pPr>
              <w:jc w:val="right"/>
              <w:rPr>
                <w:color w:val="000000"/>
                <w:sz w:val="22"/>
                <w:szCs w:val="22"/>
              </w:rPr>
            </w:pPr>
            <w:r w:rsidRPr="009C4702">
              <w:rPr>
                <w:color w:val="000000"/>
                <w:sz w:val="22"/>
                <w:szCs w:val="22"/>
              </w:rPr>
              <w:t>16</w:t>
            </w:r>
            <w:r w:rsidR="00643705">
              <w:rPr>
                <w:color w:val="000000"/>
                <w:sz w:val="22"/>
                <w:szCs w:val="22"/>
                <w:lang w:val="sr-Cyrl-RS"/>
              </w:rPr>
              <w:t>.</w:t>
            </w:r>
            <w:r w:rsidRPr="009C4702">
              <w:rPr>
                <w:color w:val="000000"/>
                <w:sz w:val="22"/>
                <w:szCs w:val="22"/>
              </w:rPr>
              <w:t>130,8</w:t>
            </w:r>
          </w:p>
        </w:tc>
        <w:tc>
          <w:tcPr>
            <w:tcW w:w="1002" w:type="dxa"/>
            <w:tcBorders>
              <w:top w:val="nil"/>
              <w:left w:val="nil"/>
              <w:bottom w:val="single" w:sz="4" w:space="0" w:color="auto"/>
              <w:right w:val="single" w:sz="4" w:space="0" w:color="auto"/>
            </w:tcBorders>
            <w:shd w:val="clear" w:color="auto" w:fill="auto"/>
            <w:noWrap/>
            <w:vAlign w:val="bottom"/>
            <w:hideMark/>
          </w:tcPr>
          <w:p w14:paraId="413C936B" w14:textId="77777777" w:rsidR="00DE624F" w:rsidRPr="009C4702" w:rsidRDefault="00DE624F" w:rsidP="00EB479F">
            <w:pPr>
              <w:jc w:val="right"/>
              <w:rPr>
                <w:color w:val="000000"/>
                <w:sz w:val="22"/>
                <w:szCs w:val="22"/>
              </w:rPr>
            </w:pPr>
            <w:r w:rsidRPr="009C4702">
              <w:rPr>
                <w:color w:val="000000"/>
                <w:sz w:val="22"/>
                <w:szCs w:val="22"/>
              </w:rPr>
              <w:t>56,0</w:t>
            </w:r>
          </w:p>
        </w:tc>
        <w:tc>
          <w:tcPr>
            <w:tcW w:w="1002" w:type="dxa"/>
            <w:tcBorders>
              <w:top w:val="nil"/>
              <w:left w:val="nil"/>
              <w:bottom w:val="single" w:sz="4" w:space="0" w:color="auto"/>
              <w:right w:val="single" w:sz="4" w:space="0" w:color="auto"/>
            </w:tcBorders>
            <w:shd w:val="clear" w:color="auto" w:fill="auto"/>
            <w:noWrap/>
            <w:vAlign w:val="bottom"/>
            <w:hideMark/>
          </w:tcPr>
          <w:p w14:paraId="4BF053C0" w14:textId="77777777" w:rsidR="00DE624F" w:rsidRPr="009C4702" w:rsidRDefault="00DE624F" w:rsidP="00EB479F">
            <w:pPr>
              <w:jc w:val="right"/>
              <w:rPr>
                <w:color w:val="000000"/>
                <w:sz w:val="22"/>
                <w:szCs w:val="22"/>
              </w:rPr>
            </w:pPr>
            <w:r w:rsidRPr="009C4702">
              <w:rPr>
                <w:color w:val="000000"/>
                <w:sz w:val="22"/>
                <w:szCs w:val="22"/>
              </w:rPr>
              <w:t>73,0</w:t>
            </w:r>
          </w:p>
        </w:tc>
        <w:tc>
          <w:tcPr>
            <w:tcW w:w="1317" w:type="dxa"/>
            <w:tcBorders>
              <w:top w:val="nil"/>
              <w:left w:val="nil"/>
              <w:bottom w:val="single" w:sz="4" w:space="0" w:color="auto"/>
              <w:right w:val="single" w:sz="4" w:space="0" w:color="auto"/>
            </w:tcBorders>
            <w:shd w:val="clear" w:color="auto" w:fill="auto"/>
            <w:noWrap/>
            <w:vAlign w:val="bottom"/>
            <w:hideMark/>
          </w:tcPr>
          <w:p w14:paraId="5DC9CB75" w14:textId="77777777" w:rsidR="00DE624F" w:rsidRPr="009C4702" w:rsidRDefault="00DE624F" w:rsidP="00EB479F">
            <w:pPr>
              <w:jc w:val="right"/>
              <w:rPr>
                <w:color w:val="000000"/>
                <w:sz w:val="22"/>
                <w:szCs w:val="22"/>
              </w:rPr>
            </w:pPr>
            <w:r w:rsidRPr="009C4702">
              <w:rPr>
                <w:color w:val="000000"/>
                <w:sz w:val="22"/>
                <w:szCs w:val="22"/>
              </w:rPr>
              <w:t>902,6</w:t>
            </w:r>
          </w:p>
        </w:tc>
        <w:tc>
          <w:tcPr>
            <w:tcW w:w="1002" w:type="dxa"/>
            <w:tcBorders>
              <w:top w:val="nil"/>
              <w:left w:val="nil"/>
              <w:bottom w:val="single" w:sz="4" w:space="0" w:color="auto"/>
              <w:right w:val="single" w:sz="4" w:space="0" w:color="auto"/>
            </w:tcBorders>
            <w:shd w:val="clear" w:color="auto" w:fill="auto"/>
            <w:noWrap/>
            <w:vAlign w:val="bottom"/>
            <w:hideMark/>
          </w:tcPr>
          <w:p w14:paraId="218F3820" w14:textId="77777777" w:rsidR="00DE624F" w:rsidRPr="009C4702" w:rsidRDefault="00DE624F" w:rsidP="00EB479F">
            <w:pPr>
              <w:jc w:val="right"/>
              <w:rPr>
                <w:color w:val="000000"/>
                <w:sz w:val="22"/>
                <w:szCs w:val="22"/>
              </w:rPr>
            </w:pPr>
            <w:r w:rsidRPr="009C4702">
              <w:rPr>
                <w:color w:val="000000"/>
                <w:sz w:val="22"/>
                <w:szCs w:val="22"/>
              </w:rPr>
              <w:t>75,8</w:t>
            </w:r>
          </w:p>
        </w:tc>
        <w:tc>
          <w:tcPr>
            <w:tcW w:w="986" w:type="dxa"/>
            <w:tcBorders>
              <w:top w:val="nil"/>
              <w:left w:val="nil"/>
              <w:bottom w:val="single" w:sz="4" w:space="0" w:color="auto"/>
              <w:right w:val="single" w:sz="4" w:space="0" w:color="auto"/>
            </w:tcBorders>
            <w:shd w:val="clear" w:color="auto" w:fill="auto"/>
            <w:noWrap/>
            <w:vAlign w:val="bottom"/>
            <w:hideMark/>
          </w:tcPr>
          <w:p w14:paraId="0E68D754" w14:textId="77777777" w:rsidR="00DE624F" w:rsidRPr="009C4702" w:rsidRDefault="00DE624F" w:rsidP="00EB479F">
            <w:pPr>
              <w:jc w:val="right"/>
              <w:rPr>
                <w:color w:val="000000"/>
                <w:sz w:val="22"/>
                <w:szCs w:val="22"/>
              </w:rPr>
            </w:pPr>
            <w:r w:rsidRPr="009C4702">
              <w:rPr>
                <w:color w:val="000000"/>
                <w:sz w:val="22"/>
                <w:szCs w:val="22"/>
              </w:rPr>
              <w:t>4,1</w:t>
            </w:r>
          </w:p>
        </w:tc>
        <w:tc>
          <w:tcPr>
            <w:tcW w:w="2005" w:type="dxa"/>
            <w:tcBorders>
              <w:top w:val="nil"/>
              <w:left w:val="nil"/>
              <w:bottom w:val="single" w:sz="4" w:space="0" w:color="auto"/>
              <w:right w:val="single" w:sz="4" w:space="0" w:color="auto"/>
            </w:tcBorders>
            <w:shd w:val="clear" w:color="auto" w:fill="auto"/>
            <w:noWrap/>
            <w:vAlign w:val="center"/>
            <w:hideMark/>
          </w:tcPr>
          <w:p w14:paraId="671971BA" w14:textId="77777777" w:rsidR="00DE624F" w:rsidRPr="009C4702" w:rsidRDefault="00DE624F" w:rsidP="00EB479F">
            <w:pPr>
              <w:jc w:val="right"/>
              <w:rPr>
                <w:color w:val="000000"/>
                <w:sz w:val="22"/>
                <w:szCs w:val="22"/>
              </w:rPr>
            </w:pPr>
            <w:r w:rsidRPr="009C4702">
              <w:rPr>
                <w:color w:val="000000"/>
                <w:sz w:val="22"/>
                <w:szCs w:val="22"/>
              </w:rPr>
              <w:t>5,6</w:t>
            </w:r>
          </w:p>
        </w:tc>
      </w:tr>
      <w:tr w:rsidR="00DE624F" w:rsidRPr="00967DC1" w14:paraId="05ACFB75"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298AFB8" w14:textId="77777777" w:rsidR="00DE624F" w:rsidRPr="009C4702" w:rsidRDefault="00DE624F" w:rsidP="00EB479F">
            <w:pPr>
              <w:jc w:val="left"/>
              <w:rPr>
                <w:color w:val="000000"/>
                <w:sz w:val="22"/>
                <w:szCs w:val="22"/>
              </w:rPr>
            </w:pPr>
            <w:r w:rsidRPr="009C4702">
              <w:rPr>
                <w:color w:val="000000"/>
                <w:sz w:val="22"/>
                <w:szCs w:val="22"/>
              </w:rPr>
              <w:t>83 457 162</w:t>
            </w:r>
          </w:p>
        </w:tc>
        <w:tc>
          <w:tcPr>
            <w:tcW w:w="1212" w:type="dxa"/>
            <w:tcBorders>
              <w:top w:val="nil"/>
              <w:left w:val="nil"/>
              <w:bottom w:val="single" w:sz="4" w:space="0" w:color="auto"/>
              <w:right w:val="single" w:sz="4" w:space="0" w:color="auto"/>
            </w:tcBorders>
            <w:shd w:val="clear" w:color="auto" w:fill="auto"/>
            <w:noWrap/>
            <w:vAlign w:val="bottom"/>
            <w:hideMark/>
          </w:tcPr>
          <w:p w14:paraId="0699E709" w14:textId="77777777" w:rsidR="00DE624F" w:rsidRPr="009C4702" w:rsidRDefault="00DE624F" w:rsidP="00EB479F">
            <w:pPr>
              <w:jc w:val="right"/>
              <w:rPr>
                <w:color w:val="000000"/>
                <w:sz w:val="22"/>
                <w:szCs w:val="22"/>
              </w:rPr>
            </w:pPr>
            <w:r w:rsidRPr="009C4702">
              <w:rPr>
                <w:color w:val="000000"/>
                <w:sz w:val="22"/>
                <w:szCs w:val="22"/>
              </w:rPr>
              <w:t>4,98</w:t>
            </w:r>
          </w:p>
        </w:tc>
        <w:tc>
          <w:tcPr>
            <w:tcW w:w="1002" w:type="dxa"/>
            <w:tcBorders>
              <w:top w:val="nil"/>
              <w:left w:val="nil"/>
              <w:bottom w:val="single" w:sz="4" w:space="0" w:color="auto"/>
              <w:right w:val="single" w:sz="4" w:space="0" w:color="auto"/>
            </w:tcBorders>
            <w:shd w:val="clear" w:color="auto" w:fill="auto"/>
            <w:noWrap/>
            <w:vAlign w:val="bottom"/>
            <w:hideMark/>
          </w:tcPr>
          <w:p w14:paraId="5940F8CB" w14:textId="77777777" w:rsidR="00DE624F" w:rsidRPr="009C4702" w:rsidRDefault="00DE624F" w:rsidP="00EB479F">
            <w:pPr>
              <w:jc w:val="right"/>
              <w:rPr>
                <w:color w:val="000000"/>
                <w:sz w:val="22"/>
                <w:szCs w:val="22"/>
              </w:rPr>
            </w:pPr>
            <w:r w:rsidRPr="009C4702">
              <w:rPr>
                <w:color w:val="000000"/>
                <w:sz w:val="22"/>
                <w:szCs w:val="22"/>
              </w:rPr>
              <w:t>1,7</w:t>
            </w:r>
          </w:p>
        </w:tc>
        <w:tc>
          <w:tcPr>
            <w:tcW w:w="1526" w:type="dxa"/>
            <w:tcBorders>
              <w:top w:val="nil"/>
              <w:left w:val="nil"/>
              <w:bottom w:val="single" w:sz="4" w:space="0" w:color="auto"/>
              <w:right w:val="single" w:sz="4" w:space="0" w:color="auto"/>
            </w:tcBorders>
            <w:shd w:val="clear" w:color="auto" w:fill="auto"/>
            <w:noWrap/>
            <w:vAlign w:val="bottom"/>
            <w:hideMark/>
          </w:tcPr>
          <w:p w14:paraId="2C956A40" w14:textId="444A5703" w:rsidR="00DE624F" w:rsidRPr="009C4702" w:rsidRDefault="00DE624F" w:rsidP="00EB479F">
            <w:pPr>
              <w:jc w:val="right"/>
              <w:rPr>
                <w:color w:val="000000"/>
                <w:sz w:val="22"/>
                <w:szCs w:val="22"/>
              </w:rPr>
            </w:pPr>
            <w:r w:rsidRPr="009C4702">
              <w:rPr>
                <w:color w:val="000000"/>
                <w:sz w:val="22"/>
                <w:szCs w:val="22"/>
              </w:rPr>
              <w:t>1</w:t>
            </w:r>
            <w:r w:rsidR="00643705">
              <w:rPr>
                <w:color w:val="000000"/>
                <w:sz w:val="22"/>
                <w:szCs w:val="22"/>
                <w:lang w:val="sr-Cyrl-RS"/>
              </w:rPr>
              <w:t>.</w:t>
            </w:r>
            <w:r w:rsidRPr="009C4702">
              <w:rPr>
                <w:color w:val="000000"/>
                <w:sz w:val="22"/>
                <w:szCs w:val="22"/>
              </w:rPr>
              <w:t>582,0</w:t>
            </w:r>
          </w:p>
        </w:tc>
        <w:tc>
          <w:tcPr>
            <w:tcW w:w="1002" w:type="dxa"/>
            <w:tcBorders>
              <w:top w:val="nil"/>
              <w:left w:val="nil"/>
              <w:bottom w:val="single" w:sz="4" w:space="0" w:color="auto"/>
              <w:right w:val="single" w:sz="4" w:space="0" w:color="auto"/>
            </w:tcBorders>
            <w:shd w:val="clear" w:color="auto" w:fill="auto"/>
            <w:noWrap/>
            <w:vAlign w:val="bottom"/>
            <w:hideMark/>
          </w:tcPr>
          <w:p w14:paraId="7B19DF4E" w14:textId="77777777" w:rsidR="00DE624F" w:rsidRPr="009C4702" w:rsidRDefault="00DE624F" w:rsidP="00EB479F">
            <w:pPr>
              <w:jc w:val="right"/>
              <w:rPr>
                <w:color w:val="000000"/>
                <w:sz w:val="22"/>
                <w:szCs w:val="22"/>
              </w:rPr>
            </w:pPr>
            <w:r w:rsidRPr="009C4702">
              <w:rPr>
                <w:color w:val="000000"/>
                <w:sz w:val="22"/>
                <w:szCs w:val="22"/>
              </w:rPr>
              <w:t>5,5</w:t>
            </w:r>
          </w:p>
        </w:tc>
        <w:tc>
          <w:tcPr>
            <w:tcW w:w="1002" w:type="dxa"/>
            <w:tcBorders>
              <w:top w:val="nil"/>
              <w:left w:val="nil"/>
              <w:bottom w:val="single" w:sz="4" w:space="0" w:color="auto"/>
              <w:right w:val="single" w:sz="4" w:space="0" w:color="auto"/>
            </w:tcBorders>
            <w:shd w:val="clear" w:color="auto" w:fill="auto"/>
            <w:noWrap/>
            <w:vAlign w:val="bottom"/>
            <w:hideMark/>
          </w:tcPr>
          <w:p w14:paraId="2A98AD2C" w14:textId="77777777" w:rsidR="00DE624F" w:rsidRPr="009C4702" w:rsidRDefault="00DE624F" w:rsidP="00EB479F">
            <w:pPr>
              <w:jc w:val="right"/>
              <w:rPr>
                <w:color w:val="000000"/>
                <w:sz w:val="22"/>
                <w:szCs w:val="22"/>
              </w:rPr>
            </w:pPr>
            <w:r w:rsidRPr="009C4702">
              <w:rPr>
                <w:color w:val="000000"/>
                <w:sz w:val="22"/>
                <w:szCs w:val="22"/>
              </w:rPr>
              <w:t>317,7</w:t>
            </w:r>
          </w:p>
        </w:tc>
        <w:tc>
          <w:tcPr>
            <w:tcW w:w="1317" w:type="dxa"/>
            <w:tcBorders>
              <w:top w:val="nil"/>
              <w:left w:val="nil"/>
              <w:bottom w:val="single" w:sz="4" w:space="0" w:color="auto"/>
              <w:right w:val="single" w:sz="4" w:space="0" w:color="auto"/>
            </w:tcBorders>
            <w:shd w:val="clear" w:color="auto" w:fill="auto"/>
            <w:noWrap/>
            <w:vAlign w:val="bottom"/>
            <w:hideMark/>
          </w:tcPr>
          <w:p w14:paraId="3E3831F3" w14:textId="77777777" w:rsidR="00DE624F" w:rsidRPr="009C4702" w:rsidRDefault="00DE624F" w:rsidP="00EB479F">
            <w:pPr>
              <w:jc w:val="right"/>
              <w:rPr>
                <w:color w:val="000000"/>
                <w:sz w:val="22"/>
                <w:szCs w:val="22"/>
              </w:rPr>
            </w:pPr>
            <w:r w:rsidRPr="009C4702">
              <w:rPr>
                <w:color w:val="000000"/>
                <w:sz w:val="22"/>
                <w:szCs w:val="22"/>
              </w:rPr>
              <w:t>27,8</w:t>
            </w:r>
          </w:p>
        </w:tc>
        <w:tc>
          <w:tcPr>
            <w:tcW w:w="1002" w:type="dxa"/>
            <w:tcBorders>
              <w:top w:val="nil"/>
              <w:left w:val="nil"/>
              <w:bottom w:val="single" w:sz="4" w:space="0" w:color="auto"/>
              <w:right w:val="single" w:sz="4" w:space="0" w:color="auto"/>
            </w:tcBorders>
            <w:shd w:val="clear" w:color="auto" w:fill="auto"/>
            <w:noWrap/>
            <w:vAlign w:val="bottom"/>
            <w:hideMark/>
          </w:tcPr>
          <w:p w14:paraId="0CE0FD44" w14:textId="77777777" w:rsidR="00DE624F" w:rsidRPr="009C4702" w:rsidRDefault="00DE624F" w:rsidP="00EB479F">
            <w:pPr>
              <w:jc w:val="right"/>
              <w:rPr>
                <w:color w:val="000000"/>
                <w:sz w:val="22"/>
                <w:szCs w:val="22"/>
              </w:rPr>
            </w:pPr>
            <w:r w:rsidRPr="009C4702">
              <w:rPr>
                <w:color w:val="000000"/>
                <w:sz w:val="22"/>
                <w:szCs w:val="22"/>
              </w:rPr>
              <w:t>2,3</w:t>
            </w:r>
          </w:p>
        </w:tc>
        <w:tc>
          <w:tcPr>
            <w:tcW w:w="986" w:type="dxa"/>
            <w:tcBorders>
              <w:top w:val="nil"/>
              <w:left w:val="nil"/>
              <w:bottom w:val="single" w:sz="4" w:space="0" w:color="auto"/>
              <w:right w:val="single" w:sz="4" w:space="0" w:color="auto"/>
            </w:tcBorders>
            <w:shd w:val="clear" w:color="auto" w:fill="auto"/>
            <w:noWrap/>
            <w:vAlign w:val="bottom"/>
            <w:hideMark/>
          </w:tcPr>
          <w:p w14:paraId="2E60BFD8" w14:textId="77777777" w:rsidR="00DE624F" w:rsidRPr="009C4702" w:rsidRDefault="00DE624F" w:rsidP="00EB479F">
            <w:pPr>
              <w:jc w:val="right"/>
              <w:rPr>
                <w:color w:val="000000"/>
                <w:sz w:val="22"/>
                <w:szCs w:val="22"/>
              </w:rPr>
            </w:pPr>
            <w:r w:rsidRPr="009C4702">
              <w:rPr>
                <w:color w:val="000000"/>
                <w:sz w:val="22"/>
                <w:szCs w:val="22"/>
              </w:rPr>
              <w:t>5,6</w:t>
            </w:r>
          </w:p>
        </w:tc>
        <w:tc>
          <w:tcPr>
            <w:tcW w:w="2005" w:type="dxa"/>
            <w:tcBorders>
              <w:top w:val="nil"/>
              <w:left w:val="nil"/>
              <w:bottom w:val="single" w:sz="4" w:space="0" w:color="auto"/>
              <w:right w:val="single" w:sz="4" w:space="0" w:color="auto"/>
            </w:tcBorders>
            <w:shd w:val="clear" w:color="auto" w:fill="auto"/>
            <w:noWrap/>
            <w:vAlign w:val="center"/>
            <w:hideMark/>
          </w:tcPr>
          <w:p w14:paraId="50AC8667" w14:textId="77777777" w:rsidR="00DE624F" w:rsidRPr="009C4702" w:rsidRDefault="00DE624F" w:rsidP="00EB479F">
            <w:pPr>
              <w:jc w:val="right"/>
              <w:rPr>
                <w:color w:val="000000"/>
                <w:sz w:val="22"/>
                <w:szCs w:val="22"/>
              </w:rPr>
            </w:pPr>
            <w:r w:rsidRPr="009C4702">
              <w:rPr>
                <w:color w:val="000000"/>
                <w:sz w:val="22"/>
                <w:szCs w:val="22"/>
              </w:rPr>
              <w:t>1,8</w:t>
            </w:r>
          </w:p>
        </w:tc>
      </w:tr>
      <w:tr w:rsidR="00DE624F" w:rsidRPr="00967DC1" w14:paraId="60BC1FA8"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58376968" w14:textId="77777777" w:rsidR="00DE624F" w:rsidRPr="009C4702" w:rsidRDefault="00DE624F" w:rsidP="00EB479F">
            <w:pPr>
              <w:jc w:val="left"/>
              <w:rPr>
                <w:color w:val="000000"/>
                <w:sz w:val="22"/>
                <w:szCs w:val="22"/>
              </w:rPr>
            </w:pPr>
            <w:r w:rsidRPr="009C4702">
              <w:rPr>
                <w:color w:val="000000"/>
                <w:sz w:val="22"/>
                <w:szCs w:val="22"/>
              </w:rPr>
              <w:t>83 469 162</w:t>
            </w:r>
          </w:p>
        </w:tc>
        <w:tc>
          <w:tcPr>
            <w:tcW w:w="1212" w:type="dxa"/>
            <w:tcBorders>
              <w:top w:val="nil"/>
              <w:left w:val="nil"/>
              <w:bottom w:val="single" w:sz="4" w:space="0" w:color="auto"/>
              <w:right w:val="single" w:sz="4" w:space="0" w:color="auto"/>
            </w:tcBorders>
            <w:shd w:val="clear" w:color="auto" w:fill="auto"/>
            <w:noWrap/>
            <w:vAlign w:val="bottom"/>
            <w:hideMark/>
          </w:tcPr>
          <w:p w14:paraId="60D39392" w14:textId="77777777" w:rsidR="00DE624F" w:rsidRPr="009C4702" w:rsidRDefault="00DE624F" w:rsidP="00EB479F">
            <w:pPr>
              <w:jc w:val="right"/>
              <w:rPr>
                <w:color w:val="000000"/>
                <w:sz w:val="22"/>
                <w:szCs w:val="22"/>
              </w:rPr>
            </w:pPr>
            <w:r w:rsidRPr="009C4702">
              <w:rPr>
                <w:color w:val="000000"/>
                <w:sz w:val="22"/>
                <w:szCs w:val="22"/>
              </w:rPr>
              <w:t>0,65</w:t>
            </w:r>
          </w:p>
        </w:tc>
        <w:tc>
          <w:tcPr>
            <w:tcW w:w="1002" w:type="dxa"/>
            <w:tcBorders>
              <w:top w:val="nil"/>
              <w:left w:val="nil"/>
              <w:bottom w:val="single" w:sz="4" w:space="0" w:color="auto"/>
              <w:right w:val="single" w:sz="4" w:space="0" w:color="auto"/>
            </w:tcBorders>
            <w:shd w:val="clear" w:color="auto" w:fill="auto"/>
            <w:noWrap/>
            <w:vAlign w:val="bottom"/>
            <w:hideMark/>
          </w:tcPr>
          <w:p w14:paraId="2FD12B3F" w14:textId="77777777" w:rsidR="00DE624F" w:rsidRPr="009C4702" w:rsidRDefault="00DE624F" w:rsidP="00EB479F">
            <w:pPr>
              <w:jc w:val="right"/>
              <w:rPr>
                <w:color w:val="000000"/>
                <w:sz w:val="22"/>
                <w:szCs w:val="22"/>
              </w:rPr>
            </w:pPr>
            <w:r w:rsidRPr="009C4702">
              <w:rPr>
                <w:color w:val="000000"/>
                <w:sz w:val="22"/>
                <w:szCs w:val="22"/>
              </w:rPr>
              <w:t>0,2</w:t>
            </w:r>
          </w:p>
        </w:tc>
        <w:tc>
          <w:tcPr>
            <w:tcW w:w="1526" w:type="dxa"/>
            <w:tcBorders>
              <w:top w:val="nil"/>
              <w:left w:val="nil"/>
              <w:bottom w:val="single" w:sz="4" w:space="0" w:color="auto"/>
              <w:right w:val="single" w:sz="4" w:space="0" w:color="auto"/>
            </w:tcBorders>
            <w:shd w:val="clear" w:color="auto" w:fill="auto"/>
            <w:noWrap/>
            <w:vAlign w:val="bottom"/>
            <w:hideMark/>
          </w:tcPr>
          <w:p w14:paraId="0674D640" w14:textId="77777777" w:rsidR="00DE624F" w:rsidRPr="009C4702" w:rsidRDefault="00DE624F" w:rsidP="00EB479F">
            <w:pPr>
              <w:jc w:val="right"/>
              <w:rPr>
                <w:color w:val="000000"/>
                <w:sz w:val="22"/>
                <w:szCs w:val="22"/>
              </w:rPr>
            </w:pPr>
            <w:r w:rsidRPr="009C4702">
              <w:rPr>
                <w:color w:val="000000"/>
                <w:sz w:val="22"/>
                <w:szCs w:val="22"/>
              </w:rPr>
              <w:t>175,2</w:t>
            </w:r>
          </w:p>
        </w:tc>
        <w:tc>
          <w:tcPr>
            <w:tcW w:w="1002" w:type="dxa"/>
            <w:tcBorders>
              <w:top w:val="nil"/>
              <w:left w:val="nil"/>
              <w:bottom w:val="single" w:sz="4" w:space="0" w:color="auto"/>
              <w:right w:val="single" w:sz="4" w:space="0" w:color="auto"/>
            </w:tcBorders>
            <w:shd w:val="clear" w:color="auto" w:fill="auto"/>
            <w:noWrap/>
            <w:vAlign w:val="bottom"/>
            <w:hideMark/>
          </w:tcPr>
          <w:p w14:paraId="4B4BF7DE" w14:textId="77777777" w:rsidR="00DE624F" w:rsidRPr="009C4702" w:rsidRDefault="00DE624F" w:rsidP="00EB479F">
            <w:pPr>
              <w:jc w:val="right"/>
              <w:rPr>
                <w:color w:val="000000"/>
                <w:sz w:val="22"/>
                <w:szCs w:val="22"/>
              </w:rPr>
            </w:pPr>
            <w:r w:rsidRPr="009C4702">
              <w:rPr>
                <w:color w:val="000000"/>
                <w:sz w:val="22"/>
                <w:szCs w:val="22"/>
              </w:rPr>
              <w:t>0,6</w:t>
            </w:r>
          </w:p>
        </w:tc>
        <w:tc>
          <w:tcPr>
            <w:tcW w:w="1002" w:type="dxa"/>
            <w:tcBorders>
              <w:top w:val="nil"/>
              <w:left w:val="nil"/>
              <w:bottom w:val="single" w:sz="4" w:space="0" w:color="auto"/>
              <w:right w:val="single" w:sz="4" w:space="0" w:color="auto"/>
            </w:tcBorders>
            <w:shd w:val="clear" w:color="auto" w:fill="auto"/>
            <w:noWrap/>
            <w:vAlign w:val="bottom"/>
            <w:hideMark/>
          </w:tcPr>
          <w:p w14:paraId="3C70D657" w14:textId="77777777" w:rsidR="00DE624F" w:rsidRPr="009C4702" w:rsidRDefault="00DE624F" w:rsidP="00EB479F">
            <w:pPr>
              <w:jc w:val="right"/>
              <w:rPr>
                <w:color w:val="000000"/>
                <w:sz w:val="22"/>
                <w:szCs w:val="22"/>
              </w:rPr>
            </w:pPr>
            <w:r w:rsidRPr="009C4702">
              <w:rPr>
                <w:color w:val="000000"/>
                <w:sz w:val="22"/>
                <w:szCs w:val="22"/>
              </w:rPr>
              <w:t>269,6</w:t>
            </w:r>
          </w:p>
        </w:tc>
        <w:tc>
          <w:tcPr>
            <w:tcW w:w="1317" w:type="dxa"/>
            <w:tcBorders>
              <w:top w:val="nil"/>
              <w:left w:val="nil"/>
              <w:bottom w:val="single" w:sz="4" w:space="0" w:color="auto"/>
              <w:right w:val="single" w:sz="4" w:space="0" w:color="auto"/>
            </w:tcBorders>
            <w:shd w:val="clear" w:color="auto" w:fill="auto"/>
            <w:noWrap/>
            <w:vAlign w:val="bottom"/>
            <w:hideMark/>
          </w:tcPr>
          <w:p w14:paraId="4FDBA783" w14:textId="77777777" w:rsidR="00DE624F" w:rsidRPr="009C4702" w:rsidRDefault="00DE624F" w:rsidP="00EB479F">
            <w:pPr>
              <w:jc w:val="right"/>
              <w:rPr>
                <w:color w:val="000000"/>
                <w:sz w:val="22"/>
                <w:szCs w:val="22"/>
              </w:rPr>
            </w:pPr>
            <w:r w:rsidRPr="009C4702">
              <w:rPr>
                <w:color w:val="000000"/>
                <w:sz w:val="22"/>
                <w:szCs w:val="22"/>
              </w:rPr>
              <w:t>4,6</w:t>
            </w:r>
          </w:p>
        </w:tc>
        <w:tc>
          <w:tcPr>
            <w:tcW w:w="1002" w:type="dxa"/>
            <w:tcBorders>
              <w:top w:val="nil"/>
              <w:left w:val="nil"/>
              <w:bottom w:val="single" w:sz="4" w:space="0" w:color="auto"/>
              <w:right w:val="single" w:sz="4" w:space="0" w:color="auto"/>
            </w:tcBorders>
            <w:shd w:val="clear" w:color="auto" w:fill="auto"/>
            <w:noWrap/>
            <w:vAlign w:val="bottom"/>
            <w:hideMark/>
          </w:tcPr>
          <w:p w14:paraId="38B6399C" w14:textId="77777777" w:rsidR="00DE624F" w:rsidRPr="009C4702" w:rsidRDefault="00DE624F" w:rsidP="00EB479F">
            <w:pPr>
              <w:jc w:val="right"/>
              <w:rPr>
                <w:color w:val="000000"/>
                <w:sz w:val="22"/>
                <w:szCs w:val="22"/>
              </w:rPr>
            </w:pPr>
            <w:r w:rsidRPr="009C4702">
              <w:rPr>
                <w:color w:val="000000"/>
                <w:sz w:val="22"/>
                <w:szCs w:val="22"/>
              </w:rPr>
              <w:t>0,4</w:t>
            </w:r>
          </w:p>
        </w:tc>
        <w:tc>
          <w:tcPr>
            <w:tcW w:w="986" w:type="dxa"/>
            <w:tcBorders>
              <w:top w:val="nil"/>
              <w:left w:val="nil"/>
              <w:bottom w:val="single" w:sz="4" w:space="0" w:color="auto"/>
              <w:right w:val="single" w:sz="4" w:space="0" w:color="auto"/>
            </w:tcBorders>
            <w:shd w:val="clear" w:color="auto" w:fill="auto"/>
            <w:noWrap/>
            <w:vAlign w:val="bottom"/>
            <w:hideMark/>
          </w:tcPr>
          <w:p w14:paraId="41CCFA87" w14:textId="77777777" w:rsidR="00DE624F" w:rsidRPr="009C4702" w:rsidRDefault="00DE624F" w:rsidP="00EB479F">
            <w:pPr>
              <w:jc w:val="right"/>
              <w:rPr>
                <w:color w:val="000000"/>
                <w:sz w:val="22"/>
                <w:szCs w:val="22"/>
              </w:rPr>
            </w:pPr>
            <w:r w:rsidRPr="009C4702">
              <w:rPr>
                <w:color w:val="000000"/>
                <w:sz w:val="22"/>
                <w:szCs w:val="22"/>
              </w:rPr>
              <w:t>7,0</w:t>
            </w:r>
          </w:p>
        </w:tc>
        <w:tc>
          <w:tcPr>
            <w:tcW w:w="2005" w:type="dxa"/>
            <w:tcBorders>
              <w:top w:val="nil"/>
              <w:left w:val="nil"/>
              <w:bottom w:val="single" w:sz="4" w:space="0" w:color="auto"/>
              <w:right w:val="single" w:sz="4" w:space="0" w:color="auto"/>
            </w:tcBorders>
            <w:shd w:val="clear" w:color="auto" w:fill="auto"/>
            <w:noWrap/>
            <w:vAlign w:val="center"/>
            <w:hideMark/>
          </w:tcPr>
          <w:p w14:paraId="6FB3D340" w14:textId="77777777" w:rsidR="00DE624F" w:rsidRPr="009C4702" w:rsidRDefault="00DE624F" w:rsidP="00EB479F">
            <w:pPr>
              <w:jc w:val="right"/>
              <w:rPr>
                <w:color w:val="000000"/>
                <w:sz w:val="22"/>
                <w:szCs w:val="22"/>
              </w:rPr>
            </w:pPr>
            <w:r w:rsidRPr="009C4702">
              <w:rPr>
                <w:color w:val="000000"/>
                <w:sz w:val="22"/>
                <w:szCs w:val="22"/>
              </w:rPr>
              <w:t>2,6</w:t>
            </w:r>
          </w:p>
        </w:tc>
      </w:tr>
      <w:tr w:rsidR="00DE624F" w:rsidRPr="00967DC1" w14:paraId="3C5AE8DF"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C174EF8" w14:textId="77777777" w:rsidR="00DE624F" w:rsidRPr="009C4702" w:rsidRDefault="00DE624F" w:rsidP="00EB479F">
            <w:pPr>
              <w:jc w:val="left"/>
              <w:rPr>
                <w:color w:val="000000"/>
                <w:sz w:val="22"/>
                <w:szCs w:val="22"/>
              </w:rPr>
            </w:pPr>
            <w:r w:rsidRPr="009C4702">
              <w:rPr>
                <w:color w:val="000000"/>
                <w:sz w:val="22"/>
                <w:szCs w:val="22"/>
              </w:rPr>
              <w:t>83 483 162</w:t>
            </w:r>
          </w:p>
        </w:tc>
        <w:tc>
          <w:tcPr>
            <w:tcW w:w="1212" w:type="dxa"/>
            <w:tcBorders>
              <w:top w:val="nil"/>
              <w:left w:val="nil"/>
              <w:bottom w:val="single" w:sz="4" w:space="0" w:color="auto"/>
              <w:right w:val="single" w:sz="4" w:space="0" w:color="auto"/>
            </w:tcBorders>
            <w:shd w:val="clear" w:color="auto" w:fill="auto"/>
            <w:noWrap/>
            <w:vAlign w:val="bottom"/>
            <w:hideMark/>
          </w:tcPr>
          <w:p w14:paraId="153D38E4" w14:textId="77777777" w:rsidR="00DE624F" w:rsidRPr="009C4702" w:rsidRDefault="00DE624F" w:rsidP="00EB479F">
            <w:pPr>
              <w:jc w:val="right"/>
              <w:rPr>
                <w:color w:val="000000"/>
                <w:sz w:val="22"/>
                <w:szCs w:val="22"/>
              </w:rPr>
            </w:pPr>
            <w:r w:rsidRPr="009C4702">
              <w:rPr>
                <w:color w:val="000000"/>
                <w:sz w:val="22"/>
                <w:szCs w:val="22"/>
              </w:rPr>
              <w:t>15,03</w:t>
            </w:r>
          </w:p>
        </w:tc>
        <w:tc>
          <w:tcPr>
            <w:tcW w:w="1002" w:type="dxa"/>
            <w:tcBorders>
              <w:top w:val="nil"/>
              <w:left w:val="nil"/>
              <w:bottom w:val="single" w:sz="4" w:space="0" w:color="auto"/>
              <w:right w:val="single" w:sz="4" w:space="0" w:color="auto"/>
            </w:tcBorders>
            <w:shd w:val="clear" w:color="auto" w:fill="auto"/>
            <w:noWrap/>
            <w:vAlign w:val="bottom"/>
            <w:hideMark/>
          </w:tcPr>
          <w:p w14:paraId="68BC5087" w14:textId="77777777" w:rsidR="00DE624F" w:rsidRPr="009C4702" w:rsidRDefault="00DE624F" w:rsidP="00EB479F">
            <w:pPr>
              <w:jc w:val="right"/>
              <w:rPr>
                <w:color w:val="000000"/>
                <w:sz w:val="22"/>
                <w:szCs w:val="22"/>
              </w:rPr>
            </w:pPr>
            <w:r w:rsidRPr="009C4702">
              <w:rPr>
                <w:color w:val="000000"/>
                <w:sz w:val="22"/>
                <w:szCs w:val="22"/>
              </w:rPr>
              <w:t>5,2</w:t>
            </w:r>
          </w:p>
        </w:tc>
        <w:tc>
          <w:tcPr>
            <w:tcW w:w="1526" w:type="dxa"/>
            <w:tcBorders>
              <w:top w:val="nil"/>
              <w:left w:val="nil"/>
              <w:bottom w:val="single" w:sz="4" w:space="0" w:color="auto"/>
              <w:right w:val="single" w:sz="4" w:space="0" w:color="auto"/>
            </w:tcBorders>
            <w:shd w:val="clear" w:color="auto" w:fill="auto"/>
            <w:noWrap/>
            <w:vAlign w:val="bottom"/>
            <w:hideMark/>
          </w:tcPr>
          <w:p w14:paraId="1B6A32BF" w14:textId="77777777" w:rsidR="00DE624F" w:rsidRPr="009C4702" w:rsidRDefault="00DE624F" w:rsidP="00EB479F">
            <w:pPr>
              <w:jc w:val="right"/>
              <w:rPr>
                <w:color w:val="000000"/>
                <w:sz w:val="22"/>
                <w:szCs w:val="22"/>
              </w:rPr>
            </w:pPr>
            <w:r w:rsidRPr="009C4702">
              <w:rPr>
                <w:color w:val="000000"/>
                <w:sz w:val="22"/>
                <w:szCs w:val="22"/>
              </w:rPr>
              <w:t>19,3</w:t>
            </w:r>
          </w:p>
        </w:tc>
        <w:tc>
          <w:tcPr>
            <w:tcW w:w="1002" w:type="dxa"/>
            <w:tcBorders>
              <w:top w:val="nil"/>
              <w:left w:val="nil"/>
              <w:bottom w:val="single" w:sz="4" w:space="0" w:color="auto"/>
              <w:right w:val="single" w:sz="4" w:space="0" w:color="auto"/>
            </w:tcBorders>
            <w:shd w:val="clear" w:color="auto" w:fill="auto"/>
            <w:noWrap/>
            <w:vAlign w:val="bottom"/>
            <w:hideMark/>
          </w:tcPr>
          <w:p w14:paraId="54298BD9" w14:textId="77777777" w:rsidR="00DE624F" w:rsidRPr="009C4702" w:rsidRDefault="00DE624F" w:rsidP="00EB479F">
            <w:pPr>
              <w:jc w:val="right"/>
              <w:rPr>
                <w:color w:val="000000"/>
                <w:sz w:val="22"/>
                <w:szCs w:val="22"/>
              </w:rPr>
            </w:pPr>
            <w:r w:rsidRPr="009C4702">
              <w:rPr>
                <w:color w:val="000000"/>
                <w:sz w:val="22"/>
                <w:szCs w:val="22"/>
              </w:rPr>
              <w:t>0,1</w:t>
            </w:r>
          </w:p>
        </w:tc>
        <w:tc>
          <w:tcPr>
            <w:tcW w:w="1002" w:type="dxa"/>
            <w:tcBorders>
              <w:top w:val="nil"/>
              <w:left w:val="nil"/>
              <w:bottom w:val="single" w:sz="4" w:space="0" w:color="auto"/>
              <w:right w:val="single" w:sz="4" w:space="0" w:color="auto"/>
            </w:tcBorders>
            <w:shd w:val="clear" w:color="auto" w:fill="auto"/>
            <w:noWrap/>
            <w:vAlign w:val="bottom"/>
            <w:hideMark/>
          </w:tcPr>
          <w:p w14:paraId="58E6E217" w14:textId="77777777" w:rsidR="00DE624F" w:rsidRPr="009C4702" w:rsidRDefault="00DE624F" w:rsidP="00EB479F">
            <w:pPr>
              <w:jc w:val="right"/>
              <w:rPr>
                <w:color w:val="000000"/>
                <w:sz w:val="22"/>
                <w:szCs w:val="22"/>
              </w:rPr>
            </w:pPr>
            <w:r w:rsidRPr="009C4702">
              <w:rPr>
                <w:color w:val="000000"/>
                <w:sz w:val="22"/>
                <w:szCs w:val="22"/>
              </w:rPr>
              <w:t>1,3</w:t>
            </w:r>
          </w:p>
        </w:tc>
        <w:tc>
          <w:tcPr>
            <w:tcW w:w="1317" w:type="dxa"/>
            <w:tcBorders>
              <w:top w:val="nil"/>
              <w:left w:val="nil"/>
              <w:bottom w:val="single" w:sz="4" w:space="0" w:color="auto"/>
              <w:right w:val="single" w:sz="4" w:space="0" w:color="auto"/>
            </w:tcBorders>
            <w:shd w:val="clear" w:color="auto" w:fill="auto"/>
            <w:noWrap/>
            <w:vAlign w:val="bottom"/>
            <w:hideMark/>
          </w:tcPr>
          <w:p w14:paraId="2C7C7987" w14:textId="77777777" w:rsidR="00DE624F" w:rsidRPr="009C4702" w:rsidRDefault="00DE624F" w:rsidP="00EB479F">
            <w:pPr>
              <w:jc w:val="right"/>
              <w:rPr>
                <w:color w:val="000000"/>
                <w:sz w:val="22"/>
                <w:szCs w:val="22"/>
              </w:rPr>
            </w:pPr>
            <w:r w:rsidRPr="009C4702">
              <w:rPr>
                <w:color w:val="000000"/>
                <w:sz w:val="22"/>
                <w:szCs w:val="22"/>
              </w:rPr>
              <w:t>2,5</w:t>
            </w:r>
          </w:p>
        </w:tc>
        <w:tc>
          <w:tcPr>
            <w:tcW w:w="1002" w:type="dxa"/>
            <w:tcBorders>
              <w:top w:val="nil"/>
              <w:left w:val="nil"/>
              <w:bottom w:val="single" w:sz="4" w:space="0" w:color="auto"/>
              <w:right w:val="single" w:sz="4" w:space="0" w:color="auto"/>
            </w:tcBorders>
            <w:shd w:val="clear" w:color="auto" w:fill="auto"/>
            <w:noWrap/>
            <w:vAlign w:val="bottom"/>
            <w:hideMark/>
          </w:tcPr>
          <w:p w14:paraId="3E4EFC78" w14:textId="77777777" w:rsidR="00DE624F" w:rsidRPr="009C4702" w:rsidRDefault="00DE624F" w:rsidP="00EB479F">
            <w:pPr>
              <w:jc w:val="right"/>
              <w:rPr>
                <w:color w:val="000000"/>
                <w:sz w:val="22"/>
                <w:szCs w:val="22"/>
              </w:rPr>
            </w:pPr>
            <w:r w:rsidRPr="009C4702">
              <w:rPr>
                <w:color w:val="000000"/>
                <w:sz w:val="22"/>
                <w:szCs w:val="22"/>
              </w:rPr>
              <w:t>0,2</w:t>
            </w:r>
          </w:p>
        </w:tc>
        <w:tc>
          <w:tcPr>
            <w:tcW w:w="986" w:type="dxa"/>
            <w:tcBorders>
              <w:top w:val="nil"/>
              <w:left w:val="nil"/>
              <w:bottom w:val="single" w:sz="4" w:space="0" w:color="auto"/>
              <w:right w:val="single" w:sz="4" w:space="0" w:color="auto"/>
            </w:tcBorders>
            <w:shd w:val="clear" w:color="auto" w:fill="auto"/>
            <w:noWrap/>
            <w:vAlign w:val="bottom"/>
            <w:hideMark/>
          </w:tcPr>
          <w:p w14:paraId="77386BEB" w14:textId="77777777" w:rsidR="00DE624F" w:rsidRPr="009C4702" w:rsidRDefault="00DE624F" w:rsidP="00EB479F">
            <w:pPr>
              <w:jc w:val="right"/>
              <w:rPr>
                <w:color w:val="000000"/>
                <w:sz w:val="22"/>
                <w:szCs w:val="22"/>
              </w:rPr>
            </w:pPr>
            <w:r w:rsidRPr="009C4702">
              <w:rPr>
                <w:color w:val="000000"/>
                <w:sz w:val="22"/>
                <w:szCs w:val="22"/>
              </w:rPr>
              <w:t>0,2</w:t>
            </w:r>
          </w:p>
        </w:tc>
        <w:tc>
          <w:tcPr>
            <w:tcW w:w="2005" w:type="dxa"/>
            <w:tcBorders>
              <w:top w:val="nil"/>
              <w:left w:val="nil"/>
              <w:bottom w:val="single" w:sz="4" w:space="0" w:color="auto"/>
              <w:right w:val="single" w:sz="4" w:space="0" w:color="auto"/>
            </w:tcBorders>
            <w:shd w:val="clear" w:color="auto" w:fill="auto"/>
            <w:noWrap/>
            <w:vAlign w:val="center"/>
            <w:hideMark/>
          </w:tcPr>
          <w:p w14:paraId="4A911EE4" w14:textId="77777777" w:rsidR="00DE624F" w:rsidRPr="009C4702" w:rsidRDefault="00DE624F" w:rsidP="00EB479F">
            <w:pPr>
              <w:jc w:val="right"/>
              <w:rPr>
                <w:color w:val="000000"/>
                <w:sz w:val="22"/>
                <w:szCs w:val="22"/>
              </w:rPr>
            </w:pPr>
            <w:r w:rsidRPr="009C4702">
              <w:rPr>
                <w:color w:val="000000"/>
                <w:sz w:val="22"/>
                <w:szCs w:val="22"/>
              </w:rPr>
              <w:t>13,0</w:t>
            </w:r>
          </w:p>
        </w:tc>
      </w:tr>
      <w:tr w:rsidR="00DE624F" w:rsidRPr="00967DC1" w14:paraId="617F1F86"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06A476E7" w14:textId="77777777" w:rsidR="00DE624F" w:rsidRPr="009C4702" w:rsidRDefault="00DE624F" w:rsidP="00EB479F">
            <w:pPr>
              <w:jc w:val="left"/>
              <w:rPr>
                <w:color w:val="000000"/>
                <w:sz w:val="22"/>
                <w:szCs w:val="22"/>
              </w:rPr>
            </w:pPr>
            <w:r w:rsidRPr="009C4702">
              <w:rPr>
                <w:color w:val="000000"/>
                <w:sz w:val="22"/>
                <w:szCs w:val="22"/>
              </w:rPr>
              <w:t>83 487 162</w:t>
            </w:r>
          </w:p>
        </w:tc>
        <w:tc>
          <w:tcPr>
            <w:tcW w:w="1212" w:type="dxa"/>
            <w:tcBorders>
              <w:top w:val="nil"/>
              <w:left w:val="nil"/>
              <w:bottom w:val="single" w:sz="4" w:space="0" w:color="auto"/>
              <w:right w:val="single" w:sz="4" w:space="0" w:color="auto"/>
            </w:tcBorders>
            <w:shd w:val="clear" w:color="auto" w:fill="auto"/>
            <w:noWrap/>
            <w:vAlign w:val="bottom"/>
            <w:hideMark/>
          </w:tcPr>
          <w:p w14:paraId="6E721EC2" w14:textId="77777777" w:rsidR="00DE624F" w:rsidRPr="009C4702" w:rsidRDefault="00DE624F" w:rsidP="00EB479F">
            <w:pPr>
              <w:jc w:val="right"/>
              <w:rPr>
                <w:color w:val="000000"/>
                <w:sz w:val="22"/>
                <w:szCs w:val="22"/>
              </w:rPr>
            </w:pPr>
            <w:r w:rsidRPr="009C4702">
              <w:rPr>
                <w:color w:val="000000"/>
                <w:sz w:val="22"/>
                <w:szCs w:val="22"/>
              </w:rPr>
              <w:t>5,97</w:t>
            </w:r>
          </w:p>
        </w:tc>
        <w:tc>
          <w:tcPr>
            <w:tcW w:w="1002" w:type="dxa"/>
            <w:tcBorders>
              <w:top w:val="nil"/>
              <w:left w:val="nil"/>
              <w:bottom w:val="single" w:sz="4" w:space="0" w:color="auto"/>
              <w:right w:val="single" w:sz="4" w:space="0" w:color="auto"/>
            </w:tcBorders>
            <w:shd w:val="clear" w:color="auto" w:fill="auto"/>
            <w:noWrap/>
            <w:vAlign w:val="bottom"/>
            <w:hideMark/>
          </w:tcPr>
          <w:p w14:paraId="2B12E413" w14:textId="77777777" w:rsidR="00DE624F" w:rsidRPr="009C4702" w:rsidRDefault="00DE624F" w:rsidP="00EB479F">
            <w:pPr>
              <w:jc w:val="right"/>
              <w:rPr>
                <w:color w:val="000000"/>
                <w:sz w:val="22"/>
                <w:szCs w:val="22"/>
              </w:rPr>
            </w:pPr>
            <w:r w:rsidRPr="009C4702">
              <w:rPr>
                <w:color w:val="000000"/>
                <w:sz w:val="22"/>
                <w:szCs w:val="22"/>
              </w:rPr>
              <w:t>2,1</w:t>
            </w:r>
          </w:p>
        </w:tc>
        <w:tc>
          <w:tcPr>
            <w:tcW w:w="1526" w:type="dxa"/>
            <w:tcBorders>
              <w:top w:val="nil"/>
              <w:left w:val="nil"/>
              <w:bottom w:val="single" w:sz="4" w:space="0" w:color="auto"/>
              <w:right w:val="single" w:sz="4" w:space="0" w:color="auto"/>
            </w:tcBorders>
            <w:shd w:val="clear" w:color="auto" w:fill="auto"/>
            <w:noWrap/>
            <w:vAlign w:val="bottom"/>
            <w:hideMark/>
          </w:tcPr>
          <w:p w14:paraId="0EC48073" w14:textId="77777777" w:rsidR="00DE624F" w:rsidRPr="009C4702" w:rsidRDefault="00DE624F" w:rsidP="00EB479F">
            <w:pPr>
              <w:jc w:val="right"/>
              <w:rPr>
                <w:color w:val="000000"/>
                <w:sz w:val="22"/>
                <w:szCs w:val="22"/>
              </w:rPr>
            </w:pPr>
            <w:r w:rsidRPr="009C4702">
              <w:rPr>
                <w:color w:val="000000"/>
                <w:sz w:val="22"/>
                <w:szCs w:val="22"/>
              </w:rPr>
              <w:t>1042,1</w:t>
            </w:r>
          </w:p>
        </w:tc>
        <w:tc>
          <w:tcPr>
            <w:tcW w:w="1002" w:type="dxa"/>
            <w:tcBorders>
              <w:top w:val="nil"/>
              <w:left w:val="nil"/>
              <w:bottom w:val="single" w:sz="4" w:space="0" w:color="auto"/>
              <w:right w:val="single" w:sz="4" w:space="0" w:color="auto"/>
            </w:tcBorders>
            <w:shd w:val="clear" w:color="auto" w:fill="auto"/>
            <w:noWrap/>
            <w:vAlign w:val="bottom"/>
            <w:hideMark/>
          </w:tcPr>
          <w:p w14:paraId="23808390" w14:textId="77777777" w:rsidR="00DE624F" w:rsidRPr="009C4702" w:rsidRDefault="00DE624F" w:rsidP="00EB479F">
            <w:pPr>
              <w:jc w:val="right"/>
              <w:rPr>
                <w:color w:val="000000"/>
                <w:sz w:val="22"/>
                <w:szCs w:val="22"/>
              </w:rPr>
            </w:pPr>
            <w:r w:rsidRPr="009C4702">
              <w:rPr>
                <w:color w:val="000000"/>
                <w:sz w:val="22"/>
                <w:szCs w:val="22"/>
              </w:rPr>
              <w:t>3,6</w:t>
            </w:r>
          </w:p>
        </w:tc>
        <w:tc>
          <w:tcPr>
            <w:tcW w:w="1002" w:type="dxa"/>
            <w:tcBorders>
              <w:top w:val="nil"/>
              <w:left w:val="nil"/>
              <w:bottom w:val="single" w:sz="4" w:space="0" w:color="auto"/>
              <w:right w:val="single" w:sz="4" w:space="0" w:color="auto"/>
            </w:tcBorders>
            <w:shd w:val="clear" w:color="auto" w:fill="auto"/>
            <w:noWrap/>
            <w:vAlign w:val="bottom"/>
            <w:hideMark/>
          </w:tcPr>
          <w:p w14:paraId="1443DF3E" w14:textId="77777777" w:rsidR="00DE624F" w:rsidRPr="009C4702" w:rsidRDefault="00DE624F" w:rsidP="00EB479F">
            <w:pPr>
              <w:jc w:val="right"/>
              <w:rPr>
                <w:color w:val="000000"/>
                <w:sz w:val="22"/>
                <w:szCs w:val="22"/>
              </w:rPr>
            </w:pPr>
            <w:r w:rsidRPr="009C4702">
              <w:rPr>
                <w:color w:val="000000"/>
                <w:sz w:val="22"/>
                <w:szCs w:val="22"/>
              </w:rPr>
              <w:t>174,6</w:t>
            </w:r>
          </w:p>
        </w:tc>
        <w:tc>
          <w:tcPr>
            <w:tcW w:w="1317" w:type="dxa"/>
            <w:tcBorders>
              <w:top w:val="nil"/>
              <w:left w:val="nil"/>
              <w:bottom w:val="single" w:sz="4" w:space="0" w:color="auto"/>
              <w:right w:val="single" w:sz="4" w:space="0" w:color="auto"/>
            </w:tcBorders>
            <w:shd w:val="clear" w:color="auto" w:fill="auto"/>
            <w:noWrap/>
            <w:vAlign w:val="bottom"/>
            <w:hideMark/>
          </w:tcPr>
          <w:p w14:paraId="0AD7FC48" w14:textId="77777777" w:rsidR="00DE624F" w:rsidRPr="009C4702" w:rsidRDefault="00DE624F" w:rsidP="00EB479F">
            <w:pPr>
              <w:jc w:val="right"/>
              <w:rPr>
                <w:color w:val="000000"/>
                <w:sz w:val="22"/>
                <w:szCs w:val="22"/>
              </w:rPr>
            </w:pPr>
            <w:r w:rsidRPr="009C4702">
              <w:rPr>
                <w:color w:val="000000"/>
                <w:sz w:val="22"/>
                <w:szCs w:val="22"/>
              </w:rPr>
              <w:t>24,4</w:t>
            </w:r>
          </w:p>
        </w:tc>
        <w:tc>
          <w:tcPr>
            <w:tcW w:w="1002" w:type="dxa"/>
            <w:tcBorders>
              <w:top w:val="nil"/>
              <w:left w:val="nil"/>
              <w:bottom w:val="single" w:sz="4" w:space="0" w:color="auto"/>
              <w:right w:val="single" w:sz="4" w:space="0" w:color="auto"/>
            </w:tcBorders>
            <w:shd w:val="clear" w:color="auto" w:fill="auto"/>
            <w:noWrap/>
            <w:vAlign w:val="bottom"/>
            <w:hideMark/>
          </w:tcPr>
          <w:p w14:paraId="1AF616D2" w14:textId="77777777" w:rsidR="00DE624F" w:rsidRPr="009C4702" w:rsidRDefault="00DE624F" w:rsidP="00EB479F">
            <w:pPr>
              <w:jc w:val="right"/>
              <w:rPr>
                <w:color w:val="000000"/>
                <w:sz w:val="22"/>
                <w:szCs w:val="22"/>
              </w:rPr>
            </w:pPr>
            <w:r w:rsidRPr="009C4702">
              <w:rPr>
                <w:color w:val="000000"/>
                <w:sz w:val="22"/>
                <w:szCs w:val="22"/>
              </w:rPr>
              <w:t>2,0</w:t>
            </w:r>
          </w:p>
        </w:tc>
        <w:tc>
          <w:tcPr>
            <w:tcW w:w="986" w:type="dxa"/>
            <w:tcBorders>
              <w:top w:val="nil"/>
              <w:left w:val="nil"/>
              <w:bottom w:val="single" w:sz="4" w:space="0" w:color="auto"/>
              <w:right w:val="single" w:sz="4" w:space="0" w:color="auto"/>
            </w:tcBorders>
            <w:shd w:val="clear" w:color="auto" w:fill="auto"/>
            <w:noWrap/>
            <w:vAlign w:val="bottom"/>
            <w:hideMark/>
          </w:tcPr>
          <w:p w14:paraId="6DD646C2" w14:textId="77777777" w:rsidR="00DE624F" w:rsidRPr="009C4702" w:rsidRDefault="00DE624F" w:rsidP="00EB479F">
            <w:pPr>
              <w:jc w:val="right"/>
              <w:rPr>
                <w:color w:val="000000"/>
                <w:sz w:val="22"/>
                <w:szCs w:val="22"/>
              </w:rPr>
            </w:pPr>
            <w:r w:rsidRPr="009C4702">
              <w:rPr>
                <w:color w:val="000000"/>
                <w:sz w:val="22"/>
                <w:szCs w:val="22"/>
              </w:rPr>
              <w:t>4,1</w:t>
            </w:r>
          </w:p>
        </w:tc>
        <w:tc>
          <w:tcPr>
            <w:tcW w:w="2005" w:type="dxa"/>
            <w:tcBorders>
              <w:top w:val="nil"/>
              <w:left w:val="nil"/>
              <w:bottom w:val="single" w:sz="4" w:space="0" w:color="auto"/>
              <w:right w:val="single" w:sz="4" w:space="0" w:color="auto"/>
            </w:tcBorders>
            <w:shd w:val="clear" w:color="auto" w:fill="auto"/>
            <w:noWrap/>
            <w:vAlign w:val="center"/>
            <w:hideMark/>
          </w:tcPr>
          <w:p w14:paraId="506583D3" w14:textId="77777777" w:rsidR="00DE624F" w:rsidRPr="009C4702" w:rsidRDefault="00DE624F" w:rsidP="00EB479F">
            <w:pPr>
              <w:jc w:val="right"/>
              <w:rPr>
                <w:color w:val="000000"/>
                <w:sz w:val="22"/>
                <w:szCs w:val="22"/>
              </w:rPr>
            </w:pPr>
            <w:r w:rsidRPr="009C4702">
              <w:rPr>
                <w:color w:val="000000"/>
                <w:sz w:val="22"/>
                <w:szCs w:val="22"/>
              </w:rPr>
              <w:t>2,3</w:t>
            </w:r>
          </w:p>
        </w:tc>
      </w:tr>
      <w:tr w:rsidR="00DE624F" w:rsidRPr="00967DC1" w14:paraId="29F1A47C" w14:textId="77777777" w:rsidTr="00DE624F">
        <w:trPr>
          <w:trHeight w:val="300"/>
        </w:trPr>
        <w:tc>
          <w:tcPr>
            <w:tcW w:w="322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4E94AC5" w14:textId="77777777" w:rsidR="00DE624F" w:rsidRPr="009C4702" w:rsidRDefault="00DE624F" w:rsidP="009C4702">
            <w:pPr>
              <w:jc w:val="center"/>
              <w:rPr>
                <w:color w:val="000000"/>
                <w:sz w:val="22"/>
                <w:szCs w:val="22"/>
              </w:rPr>
            </w:pPr>
            <w:r w:rsidRPr="009C4702">
              <w:rPr>
                <w:color w:val="000000"/>
                <w:sz w:val="22"/>
                <w:szCs w:val="22"/>
              </w:rPr>
              <w:t>Чисте с.</w:t>
            </w:r>
          </w:p>
        </w:tc>
        <w:tc>
          <w:tcPr>
            <w:tcW w:w="1212" w:type="dxa"/>
            <w:tcBorders>
              <w:top w:val="nil"/>
              <w:left w:val="nil"/>
              <w:bottom w:val="single" w:sz="4" w:space="0" w:color="auto"/>
              <w:right w:val="single" w:sz="4" w:space="0" w:color="auto"/>
            </w:tcBorders>
            <w:shd w:val="clear" w:color="000000" w:fill="D9D9D9"/>
            <w:noWrap/>
            <w:vAlign w:val="center"/>
            <w:hideMark/>
          </w:tcPr>
          <w:p w14:paraId="64E64167" w14:textId="1D52B046"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center"/>
            <w:hideMark/>
          </w:tcPr>
          <w:p w14:paraId="70680473" w14:textId="77777777" w:rsidR="00DE624F" w:rsidRPr="009C4702" w:rsidRDefault="00DE624F" w:rsidP="00EB479F">
            <w:pPr>
              <w:jc w:val="right"/>
              <w:rPr>
                <w:color w:val="000000"/>
                <w:sz w:val="22"/>
                <w:szCs w:val="22"/>
              </w:rPr>
            </w:pPr>
            <w:r w:rsidRPr="009C4702">
              <w:rPr>
                <w:color w:val="000000"/>
                <w:sz w:val="22"/>
                <w:szCs w:val="22"/>
              </w:rPr>
              <w:t>100,0</w:t>
            </w:r>
          </w:p>
        </w:tc>
        <w:tc>
          <w:tcPr>
            <w:tcW w:w="1526" w:type="dxa"/>
            <w:tcBorders>
              <w:top w:val="nil"/>
              <w:left w:val="nil"/>
              <w:bottom w:val="single" w:sz="4" w:space="0" w:color="auto"/>
              <w:right w:val="single" w:sz="4" w:space="0" w:color="auto"/>
            </w:tcBorders>
            <w:shd w:val="clear" w:color="000000" w:fill="D9D9D9"/>
            <w:noWrap/>
            <w:vAlign w:val="center"/>
            <w:hideMark/>
          </w:tcPr>
          <w:p w14:paraId="617FAF87" w14:textId="08413477"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center"/>
            <w:hideMark/>
          </w:tcPr>
          <w:p w14:paraId="7A7DC2B4" w14:textId="77777777" w:rsidR="00DE624F" w:rsidRPr="009C4702" w:rsidRDefault="00DE624F" w:rsidP="00EB479F">
            <w:pPr>
              <w:jc w:val="right"/>
              <w:rPr>
                <w:color w:val="000000"/>
                <w:sz w:val="22"/>
                <w:szCs w:val="22"/>
              </w:rPr>
            </w:pPr>
            <w:r w:rsidRPr="009C4702">
              <w:rPr>
                <w:color w:val="000000"/>
                <w:sz w:val="22"/>
                <w:szCs w:val="22"/>
              </w:rPr>
              <w:t>100,0</w:t>
            </w:r>
          </w:p>
        </w:tc>
        <w:tc>
          <w:tcPr>
            <w:tcW w:w="1002" w:type="dxa"/>
            <w:tcBorders>
              <w:top w:val="nil"/>
              <w:left w:val="nil"/>
              <w:bottom w:val="single" w:sz="4" w:space="0" w:color="auto"/>
              <w:right w:val="single" w:sz="4" w:space="0" w:color="auto"/>
            </w:tcBorders>
            <w:shd w:val="clear" w:color="000000" w:fill="D9D9D9"/>
            <w:noWrap/>
            <w:vAlign w:val="center"/>
            <w:hideMark/>
          </w:tcPr>
          <w:p w14:paraId="45A36C7A" w14:textId="48867433" w:rsidR="00DE624F" w:rsidRPr="009C4702" w:rsidRDefault="00DE624F" w:rsidP="00EB479F">
            <w:pPr>
              <w:jc w:val="right"/>
              <w:rPr>
                <w:color w:val="000000"/>
                <w:sz w:val="22"/>
                <w:szCs w:val="22"/>
              </w:rPr>
            </w:pPr>
          </w:p>
        </w:tc>
        <w:tc>
          <w:tcPr>
            <w:tcW w:w="1317" w:type="dxa"/>
            <w:tcBorders>
              <w:top w:val="nil"/>
              <w:left w:val="nil"/>
              <w:bottom w:val="single" w:sz="4" w:space="0" w:color="auto"/>
              <w:right w:val="single" w:sz="4" w:space="0" w:color="auto"/>
            </w:tcBorders>
            <w:shd w:val="clear" w:color="000000" w:fill="D9D9D9"/>
            <w:noWrap/>
            <w:vAlign w:val="center"/>
            <w:hideMark/>
          </w:tcPr>
          <w:p w14:paraId="29854C2E" w14:textId="6924A07E"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center"/>
            <w:hideMark/>
          </w:tcPr>
          <w:p w14:paraId="79C83B9A" w14:textId="77777777" w:rsidR="00DE624F" w:rsidRPr="009C4702" w:rsidRDefault="00DE624F" w:rsidP="00EB479F">
            <w:pPr>
              <w:jc w:val="right"/>
              <w:rPr>
                <w:color w:val="000000"/>
                <w:sz w:val="22"/>
                <w:szCs w:val="22"/>
              </w:rPr>
            </w:pPr>
            <w:r w:rsidRPr="009C4702">
              <w:rPr>
                <w:color w:val="000000"/>
                <w:sz w:val="22"/>
                <w:szCs w:val="22"/>
              </w:rPr>
              <w:t>100,0</w:t>
            </w:r>
          </w:p>
        </w:tc>
        <w:tc>
          <w:tcPr>
            <w:tcW w:w="986" w:type="dxa"/>
            <w:tcBorders>
              <w:top w:val="nil"/>
              <w:left w:val="nil"/>
              <w:bottom w:val="single" w:sz="4" w:space="0" w:color="auto"/>
              <w:right w:val="single" w:sz="4" w:space="0" w:color="auto"/>
            </w:tcBorders>
            <w:shd w:val="clear" w:color="000000" w:fill="D9D9D9"/>
            <w:noWrap/>
            <w:vAlign w:val="bottom"/>
            <w:hideMark/>
          </w:tcPr>
          <w:p w14:paraId="11A37A4F" w14:textId="3D2DE50E" w:rsidR="00DE624F" w:rsidRPr="009C4702" w:rsidRDefault="00DE624F" w:rsidP="00EB479F">
            <w:pPr>
              <w:jc w:val="right"/>
              <w:rPr>
                <w:color w:val="000000"/>
                <w:sz w:val="22"/>
                <w:szCs w:val="22"/>
              </w:rPr>
            </w:pPr>
          </w:p>
        </w:tc>
        <w:tc>
          <w:tcPr>
            <w:tcW w:w="2005" w:type="dxa"/>
            <w:tcBorders>
              <w:top w:val="nil"/>
              <w:left w:val="nil"/>
              <w:bottom w:val="single" w:sz="4" w:space="0" w:color="auto"/>
              <w:right w:val="single" w:sz="4" w:space="0" w:color="auto"/>
            </w:tcBorders>
            <w:shd w:val="clear" w:color="000000" w:fill="D9D9D9"/>
            <w:noWrap/>
            <w:vAlign w:val="center"/>
            <w:hideMark/>
          </w:tcPr>
          <w:p w14:paraId="4797E9D0" w14:textId="24B9176A" w:rsidR="00DE624F" w:rsidRPr="009C4702" w:rsidRDefault="00DE624F" w:rsidP="00EB479F">
            <w:pPr>
              <w:jc w:val="right"/>
              <w:rPr>
                <w:color w:val="000000"/>
                <w:sz w:val="22"/>
                <w:szCs w:val="22"/>
              </w:rPr>
            </w:pPr>
          </w:p>
        </w:tc>
      </w:tr>
      <w:tr w:rsidR="00DE624F" w:rsidRPr="00967DC1" w14:paraId="41A5D12C" w14:textId="77777777" w:rsidTr="00DE624F">
        <w:trPr>
          <w:trHeight w:val="300"/>
        </w:trPr>
        <w:tc>
          <w:tcPr>
            <w:tcW w:w="3227" w:type="dxa"/>
            <w:vMerge/>
            <w:tcBorders>
              <w:top w:val="nil"/>
              <w:left w:val="single" w:sz="4" w:space="0" w:color="auto"/>
              <w:bottom w:val="single" w:sz="4" w:space="0" w:color="auto"/>
              <w:right w:val="single" w:sz="4" w:space="0" w:color="auto"/>
            </w:tcBorders>
            <w:vAlign w:val="center"/>
            <w:hideMark/>
          </w:tcPr>
          <w:p w14:paraId="363FED4F" w14:textId="77777777" w:rsidR="00DE624F" w:rsidRPr="009C4702" w:rsidRDefault="00DE624F" w:rsidP="009C4702">
            <w:pPr>
              <w:jc w:val="center"/>
              <w:rPr>
                <w:color w:val="000000"/>
                <w:sz w:val="22"/>
                <w:szCs w:val="22"/>
              </w:rPr>
            </w:pPr>
          </w:p>
        </w:tc>
        <w:tc>
          <w:tcPr>
            <w:tcW w:w="1212" w:type="dxa"/>
            <w:tcBorders>
              <w:top w:val="nil"/>
              <w:left w:val="nil"/>
              <w:bottom w:val="single" w:sz="4" w:space="0" w:color="auto"/>
              <w:right w:val="single" w:sz="4" w:space="0" w:color="auto"/>
            </w:tcBorders>
            <w:shd w:val="clear" w:color="000000" w:fill="D9D9D9"/>
            <w:noWrap/>
            <w:vAlign w:val="center"/>
            <w:hideMark/>
          </w:tcPr>
          <w:p w14:paraId="4D7FB562" w14:textId="77777777" w:rsidR="00DE624F" w:rsidRPr="009C4702" w:rsidRDefault="00DE624F" w:rsidP="00EB479F">
            <w:pPr>
              <w:jc w:val="right"/>
              <w:rPr>
                <w:color w:val="000000"/>
                <w:sz w:val="22"/>
                <w:szCs w:val="22"/>
              </w:rPr>
            </w:pPr>
            <w:r w:rsidRPr="009C4702">
              <w:rPr>
                <w:color w:val="000000"/>
                <w:sz w:val="22"/>
                <w:szCs w:val="22"/>
              </w:rPr>
              <w:t>287,42</w:t>
            </w:r>
          </w:p>
        </w:tc>
        <w:tc>
          <w:tcPr>
            <w:tcW w:w="1002" w:type="dxa"/>
            <w:tcBorders>
              <w:top w:val="nil"/>
              <w:left w:val="nil"/>
              <w:bottom w:val="single" w:sz="4" w:space="0" w:color="auto"/>
              <w:right w:val="single" w:sz="4" w:space="0" w:color="auto"/>
            </w:tcBorders>
            <w:shd w:val="clear" w:color="000000" w:fill="D9D9D9"/>
            <w:noWrap/>
            <w:vAlign w:val="bottom"/>
            <w:hideMark/>
          </w:tcPr>
          <w:p w14:paraId="375E4798" w14:textId="77777777" w:rsidR="00DE624F" w:rsidRPr="009C4702" w:rsidRDefault="00DE624F" w:rsidP="00EB479F">
            <w:pPr>
              <w:jc w:val="right"/>
              <w:rPr>
                <w:color w:val="000000"/>
                <w:sz w:val="22"/>
                <w:szCs w:val="22"/>
              </w:rPr>
            </w:pPr>
            <w:r w:rsidRPr="009C4702">
              <w:rPr>
                <w:color w:val="000000"/>
                <w:sz w:val="22"/>
                <w:szCs w:val="22"/>
              </w:rPr>
              <w:t>76,9</w:t>
            </w:r>
          </w:p>
        </w:tc>
        <w:tc>
          <w:tcPr>
            <w:tcW w:w="1526" w:type="dxa"/>
            <w:tcBorders>
              <w:top w:val="nil"/>
              <w:left w:val="nil"/>
              <w:bottom w:val="single" w:sz="4" w:space="0" w:color="auto"/>
              <w:right w:val="single" w:sz="4" w:space="0" w:color="auto"/>
            </w:tcBorders>
            <w:shd w:val="clear" w:color="000000" w:fill="D9D9D9"/>
            <w:noWrap/>
            <w:vAlign w:val="center"/>
            <w:hideMark/>
          </w:tcPr>
          <w:p w14:paraId="36ED67A3" w14:textId="77777777" w:rsidR="00DE624F" w:rsidRPr="009C4702" w:rsidRDefault="00DE624F" w:rsidP="00EB479F">
            <w:pPr>
              <w:jc w:val="right"/>
              <w:rPr>
                <w:color w:val="000000"/>
                <w:sz w:val="22"/>
                <w:szCs w:val="22"/>
              </w:rPr>
            </w:pPr>
            <w:r w:rsidRPr="009C4702">
              <w:rPr>
                <w:color w:val="000000"/>
                <w:sz w:val="22"/>
                <w:szCs w:val="22"/>
              </w:rPr>
              <w:t>28.818,4</w:t>
            </w:r>
          </w:p>
        </w:tc>
        <w:tc>
          <w:tcPr>
            <w:tcW w:w="1002" w:type="dxa"/>
            <w:tcBorders>
              <w:top w:val="nil"/>
              <w:left w:val="nil"/>
              <w:bottom w:val="single" w:sz="4" w:space="0" w:color="auto"/>
              <w:right w:val="single" w:sz="4" w:space="0" w:color="auto"/>
            </w:tcBorders>
            <w:shd w:val="clear" w:color="000000" w:fill="D9D9D9"/>
            <w:noWrap/>
            <w:vAlign w:val="bottom"/>
            <w:hideMark/>
          </w:tcPr>
          <w:p w14:paraId="4CADB4C0" w14:textId="77777777" w:rsidR="00DE624F" w:rsidRPr="009C4702" w:rsidRDefault="00DE624F" w:rsidP="00EB479F">
            <w:pPr>
              <w:jc w:val="right"/>
              <w:rPr>
                <w:color w:val="000000"/>
                <w:sz w:val="22"/>
                <w:szCs w:val="22"/>
              </w:rPr>
            </w:pPr>
            <w:r w:rsidRPr="009C4702">
              <w:rPr>
                <w:color w:val="000000"/>
                <w:sz w:val="22"/>
                <w:szCs w:val="22"/>
              </w:rPr>
              <w:t>54,7</w:t>
            </w:r>
          </w:p>
        </w:tc>
        <w:tc>
          <w:tcPr>
            <w:tcW w:w="1002" w:type="dxa"/>
            <w:tcBorders>
              <w:top w:val="nil"/>
              <w:left w:val="nil"/>
              <w:bottom w:val="single" w:sz="4" w:space="0" w:color="auto"/>
              <w:right w:val="single" w:sz="4" w:space="0" w:color="auto"/>
            </w:tcBorders>
            <w:shd w:val="clear" w:color="000000" w:fill="D9D9D9"/>
            <w:noWrap/>
            <w:vAlign w:val="center"/>
            <w:hideMark/>
          </w:tcPr>
          <w:p w14:paraId="3EFC101A" w14:textId="77777777" w:rsidR="00DE624F" w:rsidRPr="009C4702" w:rsidRDefault="00DE624F" w:rsidP="00EB479F">
            <w:pPr>
              <w:jc w:val="right"/>
              <w:rPr>
                <w:color w:val="000000"/>
                <w:sz w:val="22"/>
                <w:szCs w:val="22"/>
              </w:rPr>
            </w:pPr>
            <w:r w:rsidRPr="009C4702">
              <w:rPr>
                <w:color w:val="000000"/>
                <w:sz w:val="22"/>
                <w:szCs w:val="22"/>
              </w:rPr>
              <w:t>100,3</w:t>
            </w:r>
          </w:p>
        </w:tc>
        <w:tc>
          <w:tcPr>
            <w:tcW w:w="1317" w:type="dxa"/>
            <w:tcBorders>
              <w:top w:val="nil"/>
              <w:left w:val="nil"/>
              <w:bottom w:val="single" w:sz="4" w:space="0" w:color="auto"/>
              <w:right w:val="single" w:sz="4" w:space="0" w:color="auto"/>
            </w:tcBorders>
            <w:shd w:val="clear" w:color="000000" w:fill="D9D9D9"/>
            <w:noWrap/>
            <w:vAlign w:val="center"/>
            <w:hideMark/>
          </w:tcPr>
          <w:p w14:paraId="670293EE" w14:textId="77777777" w:rsidR="00DE624F" w:rsidRPr="009C4702" w:rsidRDefault="00DE624F" w:rsidP="00EB479F">
            <w:pPr>
              <w:jc w:val="right"/>
              <w:rPr>
                <w:color w:val="000000"/>
                <w:sz w:val="22"/>
                <w:szCs w:val="22"/>
              </w:rPr>
            </w:pPr>
            <w:r w:rsidRPr="009C4702">
              <w:rPr>
                <w:color w:val="000000"/>
                <w:sz w:val="22"/>
                <w:szCs w:val="22"/>
              </w:rPr>
              <w:t>1.190,9</w:t>
            </w:r>
          </w:p>
        </w:tc>
        <w:tc>
          <w:tcPr>
            <w:tcW w:w="1002" w:type="dxa"/>
            <w:tcBorders>
              <w:top w:val="nil"/>
              <w:left w:val="nil"/>
              <w:bottom w:val="single" w:sz="4" w:space="0" w:color="auto"/>
              <w:right w:val="single" w:sz="4" w:space="0" w:color="auto"/>
            </w:tcBorders>
            <w:shd w:val="clear" w:color="000000" w:fill="D9D9D9"/>
            <w:noWrap/>
            <w:vAlign w:val="bottom"/>
            <w:hideMark/>
          </w:tcPr>
          <w:p w14:paraId="68F1ED2C" w14:textId="77777777" w:rsidR="00DE624F" w:rsidRPr="009C4702" w:rsidRDefault="00DE624F" w:rsidP="00EB479F">
            <w:pPr>
              <w:jc w:val="right"/>
              <w:rPr>
                <w:color w:val="000000"/>
                <w:sz w:val="22"/>
                <w:szCs w:val="22"/>
              </w:rPr>
            </w:pPr>
            <w:r w:rsidRPr="009C4702">
              <w:rPr>
                <w:color w:val="000000"/>
                <w:sz w:val="22"/>
                <w:szCs w:val="22"/>
              </w:rPr>
              <w:t>71,3</w:t>
            </w:r>
          </w:p>
        </w:tc>
        <w:tc>
          <w:tcPr>
            <w:tcW w:w="986" w:type="dxa"/>
            <w:tcBorders>
              <w:top w:val="nil"/>
              <w:left w:val="nil"/>
              <w:bottom w:val="single" w:sz="4" w:space="0" w:color="auto"/>
              <w:right w:val="single" w:sz="4" w:space="0" w:color="auto"/>
            </w:tcBorders>
            <w:shd w:val="clear" w:color="000000" w:fill="D9D9D9"/>
            <w:noWrap/>
            <w:vAlign w:val="bottom"/>
            <w:hideMark/>
          </w:tcPr>
          <w:p w14:paraId="2424976A" w14:textId="77777777" w:rsidR="00DE624F" w:rsidRPr="009C4702" w:rsidRDefault="00DE624F" w:rsidP="00EB479F">
            <w:pPr>
              <w:jc w:val="right"/>
              <w:rPr>
                <w:color w:val="000000"/>
                <w:sz w:val="22"/>
                <w:szCs w:val="22"/>
              </w:rPr>
            </w:pPr>
            <w:r w:rsidRPr="009C4702">
              <w:rPr>
                <w:color w:val="000000"/>
                <w:sz w:val="22"/>
                <w:szCs w:val="22"/>
              </w:rPr>
              <w:t>4,1</w:t>
            </w:r>
          </w:p>
        </w:tc>
        <w:tc>
          <w:tcPr>
            <w:tcW w:w="2005" w:type="dxa"/>
            <w:tcBorders>
              <w:top w:val="nil"/>
              <w:left w:val="nil"/>
              <w:bottom w:val="single" w:sz="4" w:space="0" w:color="auto"/>
              <w:right w:val="single" w:sz="4" w:space="0" w:color="auto"/>
            </w:tcBorders>
            <w:shd w:val="clear" w:color="000000" w:fill="D9D9D9"/>
            <w:noWrap/>
            <w:vAlign w:val="center"/>
            <w:hideMark/>
          </w:tcPr>
          <w:p w14:paraId="2AD17C99" w14:textId="77777777" w:rsidR="00DE624F" w:rsidRPr="009C4702" w:rsidRDefault="00DE624F" w:rsidP="00EB479F">
            <w:pPr>
              <w:jc w:val="right"/>
              <w:rPr>
                <w:color w:val="000000"/>
                <w:sz w:val="22"/>
                <w:szCs w:val="22"/>
              </w:rPr>
            </w:pPr>
            <w:r w:rsidRPr="009C4702">
              <w:rPr>
                <w:color w:val="000000"/>
                <w:sz w:val="22"/>
                <w:szCs w:val="22"/>
              </w:rPr>
              <w:t>4,1</w:t>
            </w:r>
          </w:p>
        </w:tc>
      </w:tr>
      <w:tr w:rsidR="00DE624F" w:rsidRPr="00967DC1" w14:paraId="150D9E72"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1566BCA" w14:textId="77777777" w:rsidR="00DE624F" w:rsidRPr="009C4702" w:rsidRDefault="00DE624F" w:rsidP="00EB479F">
            <w:pPr>
              <w:jc w:val="left"/>
              <w:rPr>
                <w:color w:val="000000"/>
                <w:sz w:val="22"/>
                <w:szCs w:val="22"/>
              </w:rPr>
            </w:pPr>
            <w:r w:rsidRPr="009C4702">
              <w:rPr>
                <w:color w:val="000000"/>
                <w:sz w:val="22"/>
                <w:szCs w:val="22"/>
              </w:rPr>
              <w:t>12 325 162</w:t>
            </w:r>
          </w:p>
        </w:tc>
        <w:tc>
          <w:tcPr>
            <w:tcW w:w="1212" w:type="dxa"/>
            <w:tcBorders>
              <w:top w:val="nil"/>
              <w:left w:val="nil"/>
              <w:bottom w:val="single" w:sz="4" w:space="0" w:color="auto"/>
              <w:right w:val="single" w:sz="4" w:space="0" w:color="auto"/>
            </w:tcBorders>
            <w:shd w:val="clear" w:color="auto" w:fill="auto"/>
            <w:noWrap/>
            <w:vAlign w:val="bottom"/>
            <w:hideMark/>
          </w:tcPr>
          <w:p w14:paraId="3B71DFF4" w14:textId="77777777" w:rsidR="00DE624F" w:rsidRPr="009C4702" w:rsidRDefault="00DE624F" w:rsidP="00EB479F">
            <w:pPr>
              <w:jc w:val="right"/>
              <w:rPr>
                <w:color w:val="000000"/>
                <w:sz w:val="22"/>
                <w:szCs w:val="22"/>
              </w:rPr>
            </w:pPr>
            <w:r w:rsidRPr="009C4702">
              <w:rPr>
                <w:color w:val="000000"/>
                <w:sz w:val="22"/>
                <w:szCs w:val="22"/>
              </w:rPr>
              <w:t>2,83</w:t>
            </w:r>
          </w:p>
        </w:tc>
        <w:tc>
          <w:tcPr>
            <w:tcW w:w="1002" w:type="dxa"/>
            <w:tcBorders>
              <w:top w:val="nil"/>
              <w:left w:val="nil"/>
              <w:bottom w:val="single" w:sz="4" w:space="0" w:color="auto"/>
              <w:right w:val="single" w:sz="4" w:space="0" w:color="auto"/>
            </w:tcBorders>
            <w:shd w:val="clear" w:color="auto" w:fill="auto"/>
            <w:noWrap/>
            <w:vAlign w:val="bottom"/>
            <w:hideMark/>
          </w:tcPr>
          <w:p w14:paraId="1AA956A1" w14:textId="77777777" w:rsidR="00DE624F" w:rsidRPr="009C4702" w:rsidRDefault="00DE624F" w:rsidP="00EB479F">
            <w:pPr>
              <w:jc w:val="right"/>
              <w:rPr>
                <w:color w:val="000000"/>
                <w:sz w:val="22"/>
                <w:szCs w:val="22"/>
              </w:rPr>
            </w:pPr>
            <w:r w:rsidRPr="009C4702">
              <w:rPr>
                <w:color w:val="000000"/>
                <w:sz w:val="22"/>
                <w:szCs w:val="22"/>
              </w:rPr>
              <w:t>3,3</w:t>
            </w:r>
          </w:p>
        </w:tc>
        <w:tc>
          <w:tcPr>
            <w:tcW w:w="1526" w:type="dxa"/>
            <w:tcBorders>
              <w:top w:val="nil"/>
              <w:left w:val="nil"/>
              <w:bottom w:val="single" w:sz="4" w:space="0" w:color="auto"/>
              <w:right w:val="single" w:sz="4" w:space="0" w:color="auto"/>
            </w:tcBorders>
            <w:shd w:val="clear" w:color="auto" w:fill="auto"/>
            <w:noWrap/>
            <w:vAlign w:val="bottom"/>
            <w:hideMark/>
          </w:tcPr>
          <w:p w14:paraId="6D6D20CC" w14:textId="77777777" w:rsidR="00DE624F" w:rsidRPr="009C4702" w:rsidRDefault="00DE624F" w:rsidP="00EB479F">
            <w:pPr>
              <w:jc w:val="right"/>
              <w:rPr>
                <w:color w:val="000000"/>
                <w:sz w:val="22"/>
                <w:szCs w:val="22"/>
              </w:rPr>
            </w:pPr>
            <w:r w:rsidRPr="009C4702">
              <w:rPr>
                <w:color w:val="000000"/>
                <w:sz w:val="22"/>
                <w:szCs w:val="22"/>
              </w:rPr>
              <w:t>113,6</w:t>
            </w:r>
          </w:p>
        </w:tc>
        <w:tc>
          <w:tcPr>
            <w:tcW w:w="1002" w:type="dxa"/>
            <w:tcBorders>
              <w:top w:val="nil"/>
              <w:left w:val="nil"/>
              <w:bottom w:val="single" w:sz="4" w:space="0" w:color="auto"/>
              <w:right w:val="single" w:sz="4" w:space="0" w:color="auto"/>
            </w:tcBorders>
            <w:shd w:val="clear" w:color="auto" w:fill="auto"/>
            <w:noWrap/>
            <w:vAlign w:val="bottom"/>
            <w:hideMark/>
          </w:tcPr>
          <w:p w14:paraId="0E9028CD" w14:textId="77777777" w:rsidR="00DE624F" w:rsidRPr="009C4702" w:rsidRDefault="00DE624F" w:rsidP="00EB479F">
            <w:pPr>
              <w:jc w:val="right"/>
              <w:rPr>
                <w:color w:val="000000"/>
                <w:sz w:val="22"/>
                <w:szCs w:val="22"/>
              </w:rPr>
            </w:pPr>
            <w:r w:rsidRPr="009C4702">
              <w:rPr>
                <w:color w:val="000000"/>
                <w:sz w:val="22"/>
                <w:szCs w:val="22"/>
              </w:rPr>
              <w:t>0,5</w:t>
            </w:r>
          </w:p>
        </w:tc>
        <w:tc>
          <w:tcPr>
            <w:tcW w:w="1002" w:type="dxa"/>
            <w:tcBorders>
              <w:top w:val="nil"/>
              <w:left w:val="nil"/>
              <w:bottom w:val="single" w:sz="4" w:space="0" w:color="auto"/>
              <w:right w:val="single" w:sz="4" w:space="0" w:color="auto"/>
            </w:tcBorders>
            <w:shd w:val="clear" w:color="auto" w:fill="auto"/>
            <w:noWrap/>
            <w:vAlign w:val="bottom"/>
            <w:hideMark/>
          </w:tcPr>
          <w:p w14:paraId="4B79E929" w14:textId="77777777" w:rsidR="00DE624F" w:rsidRPr="009C4702" w:rsidRDefault="00DE624F" w:rsidP="00EB479F">
            <w:pPr>
              <w:jc w:val="right"/>
              <w:rPr>
                <w:color w:val="000000"/>
                <w:sz w:val="22"/>
                <w:szCs w:val="22"/>
              </w:rPr>
            </w:pPr>
            <w:r w:rsidRPr="009C4702">
              <w:rPr>
                <w:color w:val="000000"/>
                <w:sz w:val="22"/>
                <w:szCs w:val="22"/>
              </w:rPr>
              <w:t>40,1</w:t>
            </w:r>
          </w:p>
        </w:tc>
        <w:tc>
          <w:tcPr>
            <w:tcW w:w="1317" w:type="dxa"/>
            <w:tcBorders>
              <w:top w:val="nil"/>
              <w:left w:val="nil"/>
              <w:bottom w:val="single" w:sz="4" w:space="0" w:color="auto"/>
              <w:right w:val="single" w:sz="4" w:space="0" w:color="auto"/>
            </w:tcBorders>
            <w:shd w:val="clear" w:color="auto" w:fill="auto"/>
            <w:noWrap/>
            <w:vAlign w:val="bottom"/>
            <w:hideMark/>
          </w:tcPr>
          <w:p w14:paraId="1EF29593" w14:textId="77777777" w:rsidR="00DE624F" w:rsidRPr="009C4702" w:rsidRDefault="00DE624F" w:rsidP="00EB479F">
            <w:pPr>
              <w:jc w:val="right"/>
              <w:rPr>
                <w:color w:val="000000"/>
                <w:sz w:val="22"/>
                <w:szCs w:val="22"/>
              </w:rPr>
            </w:pPr>
            <w:r w:rsidRPr="009C4702">
              <w:rPr>
                <w:color w:val="000000"/>
                <w:sz w:val="22"/>
                <w:szCs w:val="22"/>
              </w:rPr>
              <w:t>6,0</w:t>
            </w:r>
          </w:p>
        </w:tc>
        <w:tc>
          <w:tcPr>
            <w:tcW w:w="1002" w:type="dxa"/>
            <w:tcBorders>
              <w:top w:val="nil"/>
              <w:left w:val="nil"/>
              <w:bottom w:val="single" w:sz="4" w:space="0" w:color="auto"/>
              <w:right w:val="single" w:sz="4" w:space="0" w:color="auto"/>
            </w:tcBorders>
            <w:shd w:val="clear" w:color="auto" w:fill="auto"/>
            <w:noWrap/>
            <w:vAlign w:val="bottom"/>
            <w:hideMark/>
          </w:tcPr>
          <w:p w14:paraId="5B60ED69" w14:textId="77777777" w:rsidR="00DE624F" w:rsidRPr="009C4702" w:rsidRDefault="00DE624F" w:rsidP="00EB479F">
            <w:pPr>
              <w:jc w:val="right"/>
              <w:rPr>
                <w:color w:val="000000"/>
                <w:sz w:val="22"/>
                <w:szCs w:val="22"/>
              </w:rPr>
            </w:pPr>
            <w:r w:rsidRPr="009C4702">
              <w:rPr>
                <w:color w:val="000000"/>
                <w:sz w:val="22"/>
                <w:szCs w:val="22"/>
              </w:rPr>
              <w:t>1,3</w:t>
            </w:r>
          </w:p>
        </w:tc>
        <w:tc>
          <w:tcPr>
            <w:tcW w:w="986" w:type="dxa"/>
            <w:tcBorders>
              <w:top w:val="nil"/>
              <w:left w:val="nil"/>
              <w:bottom w:val="single" w:sz="4" w:space="0" w:color="auto"/>
              <w:right w:val="single" w:sz="4" w:space="0" w:color="auto"/>
            </w:tcBorders>
            <w:shd w:val="clear" w:color="auto" w:fill="auto"/>
            <w:noWrap/>
            <w:vAlign w:val="bottom"/>
            <w:hideMark/>
          </w:tcPr>
          <w:p w14:paraId="3080BA26" w14:textId="77777777" w:rsidR="00DE624F" w:rsidRPr="009C4702" w:rsidRDefault="00DE624F" w:rsidP="00EB479F">
            <w:pPr>
              <w:jc w:val="right"/>
              <w:rPr>
                <w:color w:val="000000"/>
                <w:sz w:val="22"/>
                <w:szCs w:val="22"/>
              </w:rPr>
            </w:pPr>
            <w:r w:rsidRPr="009C4702">
              <w:rPr>
                <w:color w:val="000000"/>
                <w:sz w:val="22"/>
                <w:szCs w:val="22"/>
              </w:rPr>
              <w:t>2,1</w:t>
            </w:r>
          </w:p>
        </w:tc>
        <w:tc>
          <w:tcPr>
            <w:tcW w:w="2005" w:type="dxa"/>
            <w:tcBorders>
              <w:top w:val="nil"/>
              <w:left w:val="nil"/>
              <w:bottom w:val="single" w:sz="4" w:space="0" w:color="auto"/>
              <w:right w:val="single" w:sz="4" w:space="0" w:color="auto"/>
            </w:tcBorders>
            <w:shd w:val="clear" w:color="auto" w:fill="auto"/>
            <w:noWrap/>
            <w:vAlign w:val="center"/>
            <w:hideMark/>
          </w:tcPr>
          <w:p w14:paraId="557217F3" w14:textId="77777777" w:rsidR="00DE624F" w:rsidRPr="009C4702" w:rsidRDefault="00DE624F" w:rsidP="00EB479F">
            <w:pPr>
              <w:jc w:val="right"/>
              <w:rPr>
                <w:color w:val="000000"/>
                <w:sz w:val="22"/>
                <w:szCs w:val="22"/>
              </w:rPr>
            </w:pPr>
            <w:r w:rsidRPr="009C4702">
              <w:rPr>
                <w:color w:val="000000"/>
                <w:sz w:val="22"/>
                <w:szCs w:val="22"/>
              </w:rPr>
              <w:t>5,3</w:t>
            </w:r>
          </w:p>
        </w:tc>
      </w:tr>
      <w:tr w:rsidR="00DE624F" w:rsidRPr="00967DC1" w14:paraId="0819DD0C"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468434BC" w14:textId="77777777" w:rsidR="00DE624F" w:rsidRPr="009C4702" w:rsidRDefault="00DE624F" w:rsidP="00EB479F">
            <w:pPr>
              <w:jc w:val="left"/>
              <w:rPr>
                <w:color w:val="000000"/>
                <w:sz w:val="22"/>
                <w:szCs w:val="22"/>
              </w:rPr>
            </w:pPr>
            <w:r w:rsidRPr="009C4702">
              <w:rPr>
                <w:color w:val="000000"/>
                <w:sz w:val="22"/>
                <w:szCs w:val="22"/>
              </w:rPr>
              <w:t>82 134 162</w:t>
            </w:r>
          </w:p>
        </w:tc>
        <w:tc>
          <w:tcPr>
            <w:tcW w:w="1212" w:type="dxa"/>
            <w:tcBorders>
              <w:top w:val="nil"/>
              <w:left w:val="nil"/>
              <w:bottom w:val="single" w:sz="4" w:space="0" w:color="auto"/>
              <w:right w:val="single" w:sz="4" w:space="0" w:color="auto"/>
            </w:tcBorders>
            <w:shd w:val="clear" w:color="auto" w:fill="auto"/>
            <w:noWrap/>
            <w:vAlign w:val="bottom"/>
            <w:hideMark/>
          </w:tcPr>
          <w:p w14:paraId="58E7E869" w14:textId="77777777" w:rsidR="00DE624F" w:rsidRPr="009C4702" w:rsidRDefault="00DE624F" w:rsidP="00EB479F">
            <w:pPr>
              <w:jc w:val="right"/>
              <w:rPr>
                <w:color w:val="000000"/>
                <w:sz w:val="22"/>
                <w:szCs w:val="22"/>
              </w:rPr>
            </w:pPr>
            <w:r w:rsidRPr="009C4702">
              <w:rPr>
                <w:color w:val="000000"/>
                <w:sz w:val="22"/>
                <w:szCs w:val="22"/>
              </w:rPr>
              <w:t>9,30</w:t>
            </w:r>
          </w:p>
        </w:tc>
        <w:tc>
          <w:tcPr>
            <w:tcW w:w="1002" w:type="dxa"/>
            <w:tcBorders>
              <w:top w:val="nil"/>
              <w:left w:val="nil"/>
              <w:bottom w:val="single" w:sz="4" w:space="0" w:color="auto"/>
              <w:right w:val="single" w:sz="4" w:space="0" w:color="auto"/>
            </w:tcBorders>
            <w:shd w:val="clear" w:color="auto" w:fill="auto"/>
            <w:noWrap/>
            <w:vAlign w:val="bottom"/>
            <w:hideMark/>
          </w:tcPr>
          <w:p w14:paraId="53CBF55C" w14:textId="77777777" w:rsidR="00DE624F" w:rsidRPr="009C4702" w:rsidRDefault="00DE624F" w:rsidP="00EB479F">
            <w:pPr>
              <w:jc w:val="right"/>
              <w:rPr>
                <w:color w:val="000000"/>
                <w:sz w:val="22"/>
                <w:szCs w:val="22"/>
              </w:rPr>
            </w:pPr>
            <w:r w:rsidRPr="009C4702">
              <w:rPr>
                <w:color w:val="000000"/>
                <w:sz w:val="22"/>
                <w:szCs w:val="22"/>
              </w:rPr>
              <w:t>10,7</w:t>
            </w:r>
          </w:p>
        </w:tc>
        <w:tc>
          <w:tcPr>
            <w:tcW w:w="1526" w:type="dxa"/>
            <w:tcBorders>
              <w:top w:val="nil"/>
              <w:left w:val="nil"/>
              <w:bottom w:val="single" w:sz="4" w:space="0" w:color="auto"/>
              <w:right w:val="single" w:sz="4" w:space="0" w:color="auto"/>
            </w:tcBorders>
            <w:shd w:val="clear" w:color="auto" w:fill="auto"/>
            <w:noWrap/>
            <w:vAlign w:val="bottom"/>
            <w:hideMark/>
          </w:tcPr>
          <w:p w14:paraId="5290B5DE" w14:textId="503A1A67" w:rsidR="00DE624F" w:rsidRPr="009C4702" w:rsidRDefault="00DE624F" w:rsidP="00EB479F">
            <w:pPr>
              <w:jc w:val="right"/>
              <w:rPr>
                <w:color w:val="000000"/>
                <w:sz w:val="22"/>
                <w:szCs w:val="22"/>
              </w:rPr>
            </w:pPr>
            <w:r w:rsidRPr="009C4702">
              <w:rPr>
                <w:color w:val="000000"/>
                <w:sz w:val="22"/>
                <w:szCs w:val="22"/>
              </w:rPr>
              <w:t>2</w:t>
            </w:r>
            <w:r w:rsidR="00643705">
              <w:rPr>
                <w:color w:val="000000"/>
                <w:sz w:val="22"/>
                <w:szCs w:val="22"/>
                <w:lang w:val="sr-Cyrl-RS"/>
              </w:rPr>
              <w:t>.</w:t>
            </w:r>
            <w:r w:rsidRPr="009C4702">
              <w:rPr>
                <w:color w:val="000000"/>
                <w:sz w:val="22"/>
                <w:szCs w:val="22"/>
              </w:rPr>
              <w:t>706,9</w:t>
            </w:r>
          </w:p>
        </w:tc>
        <w:tc>
          <w:tcPr>
            <w:tcW w:w="1002" w:type="dxa"/>
            <w:tcBorders>
              <w:top w:val="nil"/>
              <w:left w:val="nil"/>
              <w:bottom w:val="single" w:sz="4" w:space="0" w:color="auto"/>
              <w:right w:val="single" w:sz="4" w:space="0" w:color="auto"/>
            </w:tcBorders>
            <w:shd w:val="clear" w:color="auto" w:fill="auto"/>
            <w:noWrap/>
            <w:vAlign w:val="bottom"/>
            <w:hideMark/>
          </w:tcPr>
          <w:p w14:paraId="149DF1A0" w14:textId="77777777" w:rsidR="00DE624F" w:rsidRPr="009C4702" w:rsidRDefault="00DE624F" w:rsidP="00EB479F">
            <w:pPr>
              <w:jc w:val="right"/>
              <w:rPr>
                <w:color w:val="000000"/>
                <w:sz w:val="22"/>
                <w:szCs w:val="22"/>
              </w:rPr>
            </w:pPr>
            <w:r w:rsidRPr="009C4702">
              <w:rPr>
                <w:color w:val="000000"/>
                <w:sz w:val="22"/>
                <w:szCs w:val="22"/>
              </w:rPr>
              <w:t>11,3</w:t>
            </w:r>
          </w:p>
        </w:tc>
        <w:tc>
          <w:tcPr>
            <w:tcW w:w="1002" w:type="dxa"/>
            <w:tcBorders>
              <w:top w:val="nil"/>
              <w:left w:val="nil"/>
              <w:bottom w:val="single" w:sz="4" w:space="0" w:color="auto"/>
              <w:right w:val="single" w:sz="4" w:space="0" w:color="auto"/>
            </w:tcBorders>
            <w:shd w:val="clear" w:color="auto" w:fill="auto"/>
            <w:noWrap/>
            <w:vAlign w:val="bottom"/>
            <w:hideMark/>
          </w:tcPr>
          <w:p w14:paraId="0A4B30CA" w14:textId="77777777" w:rsidR="00DE624F" w:rsidRPr="009C4702" w:rsidRDefault="00DE624F" w:rsidP="00EB479F">
            <w:pPr>
              <w:jc w:val="right"/>
              <w:rPr>
                <w:color w:val="000000"/>
                <w:sz w:val="22"/>
                <w:szCs w:val="22"/>
              </w:rPr>
            </w:pPr>
            <w:r w:rsidRPr="009C4702">
              <w:rPr>
                <w:color w:val="000000"/>
                <w:sz w:val="22"/>
                <w:szCs w:val="22"/>
              </w:rPr>
              <w:t>291,1</w:t>
            </w:r>
          </w:p>
        </w:tc>
        <w:tc>
          <w:tcPr>
            <w:tcW w:w="1317" w:type="dxa"/>
            <w:tcBorders>
              <w:top w:val="nil"/>
              <w:left w:val="nil"/>
              <w:bottom w:val="single" w:sz="4" w:space="0" w:color="auto"/>
              <w:right w:val="single" w:sz="4" w:space="0" w:color="auto"/>
            </w:tcBorders>
            <w:shd w:val="clear" w:color="auto" w:fill="auto"/>
            <w:noWrap/>
            <w:vAlign w:val="bottom"/>
            <w:hideMark/>
          </w:tcPr>
          <w:p w14:paraId="019B6890" w14:textId="77777777" w:rsidR="00DE624F" w:rsidRPr="009C4702" w:rsidRDefault="00DE624F" w:rsidP="00EB479F">
            <w:pPr>
              <w:jc w:val="right"/>
              <w:rPr>
                <w:color w:val="000000"/>
                <w:sz w:val="22"/>
                <w:szCs w:val="22"/>
              </w:rPr>
            </w:pPr>
            <w:r w:rsidRPr="009C4702">
              <w:rPr>
                <w:color w:val="000000"/>
                <w:sz w:val="22"/>
                <w:szCs w:val="22"/>
              </w:rPr>
              <w:t>65,4</w:t>
            </w:r>
          </w:p>
        </w:tc>
        <w:tc>
          <w:tcPr>
            <w:tcW w:w="1002" w:type="dxa"/>
            <w:tcBorders>
              <w:top w:val="nil"/>
              <w:left w:val="nil"/>
              <w:bottom w:val="single" w:sz="4" w:space="0" w:color="auto"/>
              <w:right w:val="single" w:sz="4" w:space="0" w:color="auto"/>
            </w:tcBorders>
            <w:shd w:val="clear" w:color="auto" w:fill="auto"/>
            <w:noWrap/>
            <w:vAlign w:val="bottom"/>
            <w:hideMark/>
          </w:tcPr>
          <w:p w14:paraId="4207121C" w14:textId="77777777" w:rsidR="00DE624F" w:rsidRPr="009C4702" w:rsidRDefault="00DE624F" w:rsidP="00EB479F">
            <w:pPr>
              <w:jc w:val="right"/>
              <w:rPr>
                <w:color w:val="000000"/>
                <w:sz w:val="22"/>
                <w:szCs w:val="22"/>
              </w:rPr>
            </w:pPr>
            <w:r w:rsidRPr="009C4702">
              <w:rPr>
                <w:color w:val="000000"/>
                <w:sz w:val="22"/>
                <w:szCs w:val="22"/>
              </w:rPr>
              <w:t>13,7</w:t>
            </w:r>
          </w:p>
        </w:tc>
        <w:tc>
          <w:tcPr>
            <w:tcW w:w="986" w:type="dxa"/>
            <w:tcBorders>
              <w:top w:val="nil"/>
              <w:left w:val="nil"/>
              <w:bottom w:val="single" w:sz="4" w:space="0" w:color="auto"/>
              <w:right w:val="single" w:sz="4" w:space="0" w:color="auto"/>
            </w:tcBorders>
            <w:shd w:val="clear" w:color="auto" w:fill="auto"/>
            <w:noWrap/>
            <w:vAlign w:val="bottom"/>
            <w:hideMark/>
          </w:tcPr>
          <w:p w14:paraId="244EA60C" w14:textId="77777777" w:rsidR="00DE624F" w:rsidRPr="009C4702" w:rsidRDefault="00DE624F" w:rsidP="00EB479F">
            <w:pPr>
              <w:jc w:val="right"/>
              <w:rPr>
                <w:color w:val="000000"/>
                <w:sz w:val="22"/>
                <w:szCs w:val="22"/>
              </w:rPr>
            </w:pPr>
            <w:r w:rsidRPr="009C4702">
              <w:rPr>
                <w:color w:val="000000"/>
                <w:sz w:val="22"/>
                <w:szCs w:val="22"/>
              </w:rPr>
              <w:t>7,0</w:t>
            </w:r>
          </w:p>
        </w:tc>
        <w:tc>
          <w:tcPr>
            <w:tcW w:w="2005" w:type="dxa"/>
            <w:tcBorders>
              <w:top w:val="nil"/>
              <w:left w:val="nil"/>
              <w:bottom w:val="single" w:sz="4" w:space="0" w:color="auto"/>
              <w:right w:val="single" w:sz="4" w:space="0" w:color="auto"/>
            </w:tcBorders>
            <w:shd w:val="clear" w:color="auto" w:fill="auto"/>
            <w:noWrap/>
            <w:vAlign w:val="center"/>
            <w:hideMark/>
          </w:tcPr>
          <w:p w14:paraId="7844F28C" w14:textId="77777777" w:rsidR="00DE624F" w:rsidRPr="009C4702" w:rsidRDefault="00DE624F" w:rsidP="00EB479F">
            <w:pPr>
              <w:jc w:val="right"/>
              <w:rPr>
                <w:color w:val="000000"/>
                <w:sz w:val="22"/>
                <w:szCs w:val="22"/>
              </w:rPr>
            </w:pPr>
            <w:r w:rsidRPr="009C4702">
              <w:rPr>
                <w:color w:val="000000"/>
                <w:sz w:val="22"/>
                <w:szCs w:val="22"/>
              </w:rPr>
              <w:t>2,4</w:t>
            </w:r>
          </w:p>
        </w:tc>
      </w:tr>
      <w:tr w:rsidR="00DE624F" w:rsidRPr="00967DC1" w14:paraId="187C0EA5"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6341D652" w14:textId="77777777" w:rsidR="00DE624F" w:rsidRPr="009C4702" w:rsidRDefault="00DE624F" w:rsidP="00EB479F">
            <w:pPr>
              <w:jc w:val="left"/>
              <w:rPr>
                <w:color w:val="000000"/>
                <w:sz w:val="22"/>
                <w:szCs w:val="22"/>
              </w:rPr>
            </w:pPr>
            <w:r w:rsidRPr="009C4702">
              <w:rPr>
                <w:color w:val="000000"/>
                <w:sz w:val="22"/>
                <w:szCs w:val="22"/>
              </w:rPr>
              <w:t>82 325 162</w:t>
            </w:r>
          </w:p>
        </w:tc>
        <w:tc>
          <w:tcPr>
            <w:tcW w:w="1212" w:type="dxa"/>
            <w:tcBorders>
              <w:top w:val="nil"/>
              <w:left w:val="nil"/>
              <w:bottom w:val="single" w:sz="4" w:space="0" w:color="auto"/>
              <w:right w:val="single" w:sz="4" w:space="0" w:color="auto"/>
            </w:tcBorders>
            <w:shd w:val="clear" w:color="auto" w:fill="auto"/>
            <w:noWrap/>
            <w:vAlign w:val="bottom"/>
            <w:hideMark/>
          </w:tcPr>
          <w:p w14:paraId="6FC7F422" w14:textId="77777777" w:rsidR="00DE624F" w:rsidRPr="009C4702" w:rsidRDefault="00DE624F" w:rsidP="00EB479F">
            <w:pPr>
              <w:jc w:val="right"/>
              <w:rPr>
                <w:color w:val="000000"/>
                <w:sz w:val="22"/>
                <w:szCs w:val="22"/>
              </w:rPr>
            </w:pPr>
            <w:r w:rsidRPr="009C4702">
              <w:rPr>
                <w:color w:val="000000"/>
                <w:sz w:val="22"/>
                <w:szCs w:val="22"/>
              </w:rPr>
              <w:t>4,24</w:t>
            </w:r>
          </w:p>
        </w:tc>
        <w:tc>
          <w:tcPr>
            <w:tcW w:w="1002" w:type="dxa"/>
            <w:tcBorders>
              <w:top w:val="nil"/>
              <w:left w:val="nil"/>
              <w:bottom w:val="single" w:sz="4" w:space="0" w:color="auto"/>
              <w:right w:val="single" w:sz="4" w:space="0" w:color="auto"/>
            </w:tcBorders>
            <w:shd w:val="clear" w:color="auto" w:fill="auto"/>
            <w:noWrap/>
            <w:vAlign w:val="bottom"/>
            <w:hideMark/>
          </w:tcPr>
          <w:p w14:paraId="64EDAF37" w14:textId="77777777" w:rsidR="00DE624F" w:rsidRPr="009C4702" w:rsidRDefault="00DE624F" w:rsidP="00EB479F">
            <w:pPr>
              <w:jc w:val="right"/>
              <w:rPr>
                <w:color w:val="000000"/>
                <w:sz w:val="22"/>
                <w:szCs w:val="22"/>
              </w:rPr>
            </w:pPr>
            <w:r w:rsidRPr="009C4702">
              <w:rPr>
                <w:color w:val="000000"/>
                <w:sz w:val="22"/>
                <w:szCs w:val="22"/>
              </w:rPr>
              <w:t>4,9</w:t>
            </w:r>
          </w:p>
        </w:tc>
        <w:tc>
          <w:tcPr>
            <w:tcW w:w="1526" w:type="dxa"/>
            <w:tcBorders>
              <w:top w:val="nil"/>
              <w:left w:val="nil"/>
              <w:bottom w:val="single" w:sz="4" w:space="0" w:color="auto"/>
              <w:right w:val="single" w:sz="4" w:space="0" w:color="auto"/>
            </w:tcBorders>
            <w:shd w:val="clear" w:color="auto" w:fill="auto"/>
            <w:noWrap/>
            <w:vAlign w:val="bottom"/>
            <w:hideMark/>
          </w:tcPr>
          <w:p w14:paraId="0D67BC5B" w14:textId="77777777" w:rsidR="00DE624F" w:rsidRPr="009C4702" w:rsidRDefault="00DE624F" w:rsidP="00EB479F">
            <w:pPr>
              <w:jc w:val="right"/>
              <w:rPr>
                <w:color w:val="000000"/>
                <w:sz w:val="22"/>
                <w:szCs w:val="22"/>
              </w:rPr>
            </w:pPr>
            <w:r w:rsidRPr="009C4702">
              <w:rPr>
                <w:color w:val="000000"/>
                <w:sz w:val="22"/>
                <w:szCs w:val="22"/>
              </w:rPr>
              <w:t>645,0</w:t>
            </w:r>
          </w:p>
        </w:tc>
        <w:tc>
          <w:tcPr>
            <w:tcW w:w="1002" w:type="dxa"/>
            <w:tcBorders>
              <w:top w:val="nil"/>
              <w:left w:val="nil"/>
              <w:bottom w:val="single" w:sz="4" w:space="0" w:color="auto"/>
              <w:right w:val="single" w:sz="4" w:space="0" w:color="auto"/>
            </w:tcBorders>
            <w:shd w:val="clear" w:color="auto" w:fill="auto"/>
            <w:noWrap/>
            <w:vAlign w:val="bottom"/>
            <w:hideMark/>
          </w:tcPr>
          <w:p w14:paraId="5FB1ADB2" w14:textId="77777777" w:rsidR="00DE624F" w:rsidRPr="009C4702" w:rsidRDefault="00DE624F" w:rsidP="00EB479F">
            <w:pPr>
              <w:jc w:val="right"/>
              <w:rPr>
                <w:color w:val="000000"/>
                <w:sz w:val="22"/>
                <w:szCs w:val="22"/>
              </w:rPr>
            </w:pPr>
            <w:r w:rsidRPr="009C4702">
              <w:rPr>
                <w:color w:val="000000"/>
                <w:sz w:val="22"/>
                <w:szCs w:val="22"/>
              </w:rPr>
              <w:t>2,7</w:t>
            </w:r>
          </w:p>
        </w:tc>
        <w:tc>
          <w:tcPr>
            <w:tcW w:w="1002" w:type="dxa"/>
            <w:tcBorders>
              <w:top w:val="nil"/>
              <w:left w:val="nil"/>
              <w:bottom w:val="single" w:sz="4" w:space="0" w:color="auto"/>
              <w:right w:val="single" w:sz="4" w:space="0" w:color="auto"/>
            </w:tcBorders>
            <w:shd w:val="clear" w:color="auto" w:fill="auto"/>
            <w:noWrap/>
            <w:vAlign w:val="bottom"/>
            <w:hideMark/>
          </w:tcPr>
          <w:p w14:paraId="3E61802C" w14:textId="77777777" w:rsidR="00DE624F" w:rsidRPr="009C4702" w:rsidRDefault="00DE624F" w:rsidP="00EB479F">
            <w:pPr>
              <w:jc w:val="right"/>
              <w:rPr>
                <w:color w:val="000000"/>
                <w:sz w:val="22"/>
                <w:szCs w:val="22"/>
              </w:rPr>
            </w:pPr>
            <w:r w:rsidRPr="009C4702">
              <w:rPr>
                <w:color w:val="000000"/>
                <w:sz w:val="22"/>
                <w:szCs w:val="22"/>
              </w:rPr>
              <w:t>152,1</w:t>
            </w:r>
          </w:p>
        </w:tc>
        <w:tc>
          <w:tcPr>
            <w:tcW w:w="1317" w:type="dxa"/>
            <w:tcBorders>
              <w:top w:val="nil"/>
              <w:left w:val="nil"/>
              <w:bottom w:val="single" w:sz="4" w:space="0" w:color="auto"/>
              <w:right w:val="single" w:sz="4" w:space="0" w:color="auto"/>
            </w:tcBorders>
            <w:shd w:val="clear" w:color="auto" w:fill="auto"/>
            <w:noWrap/>
            <w:vAlign w:val="bottom"/>
            <w:hideMark/>
          </w:tcPr>
          <w:p w14:paraId="3D7EF126" w14:textId="77777777" w:rsidR="00DE624F" w:rsidRPr="009C4702" w:rsidRDefault="00DE624F" w:rsidP="00EB479F">
            <w:pPr>
              <w:jc w:val="right"/>
              <w:rPr>
                <w:color w:val="000000"/>
                <w:sz w:val="22"/>
                <w:szCs w:val="22"/>
              </w:rPr>
            </w:pPr>
            <w:r w:rsidRPr="009C4702">
              <w:rPr>
                <w:color w:val="000000"/>
                <w:sz w:val="22"/>
                <w:szCs w:val="22"/>
              </w:rPr>
              <w:t>24,1</w:t>
            </w:r>
          </w:p>
        </w:tc>
        <w:tc>
          <w:tcPr>
            <w:tcW w:w="1002" w:type="dxa"/>
            <w:tcBorders>
              <w:top w:val="nil"/>
              <w:left w:val="nil"/>
              <w:bottom w:val="single" w:sz="4" w:space="0" w:color="auto"/>
              <w:right w:val="single" w:sz="4" w:space="0" w:color="auto"/>
            </w:tcBorders>
            <w:shd w:val="clear" w:color="auto" w:fill="auto"/>
            <w:noWrap/>
            <w:vAlign w:val="bottom"/>
            <w:hideMark/>
          </w:tcPr>
          <w:p w14:paraId="49F61E7D" w14:textId="77777777" w:rsidR="00DE624F" w:rsidRPr="009C4702" w:rsidRDefault="00DE624F" w:rsidP="00EB479F">
            <w:pPr>
              <w:jc w:val="right"/>
              <w:rPr>
                <w:color w:val="000000"/>
                <w:sz w:val="22"/>
                <w:szCs w:val="22"/>
              </w:rPr>
            </w:pPr>
            <w:r w:rsidRPr="009C4702">
              <w:rPr>
                <w:color w:val="000000"/>
                <w:sz w:val="22"/>
                <w:szCs w:val="22"/>
              </w:rPr>
              <w:t>5,0</w:t>
            </w:r>
          </w:p>
        </w:tc>
        <w:tc>
          <w:tcPr>
            <w:tcW w:w="986" w:type="dxa"/>
            <w:tcBorders>
              <w:top w:val="nil"/>
              <w:left w:val="nil"/>
              <w:bottom w:val="single" w:sz="4" w:space="0" w:color="auto"/>
              <w:right w:val="single" w:sz="4" w:space="0" w:color="auto"/>
            </w:tcBorders>
            <w:shd w:val="clear" w:color="auto" w:fill="auto"/>
            <w:noWrap/>
            <w:vAlign w:val="bottom"/>
            <w:hideMark/>
          </w:tcPr>
          <w:p w14:paraId="01FC7988" w14:textId="77777777" w:rsidR="00DE624F" w:rsidRPr="009C4702" w:rsidRDefault="00DE624F" w:rsidP="00EB479F">
            <w:pPr>
              <w:jc w:val="right"/>
              <w:rPr>
                <w:color w:val="000000"/>
                <w:sz w:val="22"/>
                <w:szCs w:val="22"/>
              </w:rPr>
            </w:pPr>
            <w:r w:rsidRPr="009C4702">
              <w:rPr>
                <w:color w:val="000000"/>
                <w:sz w:val="22"/>
                <w:szCs w:val="22"/>
              </w:rPr>
              <w:t>5,7</w:t>
            </w:r>
          </w:p>
        </w:tc>
        <w:tc>
          <w:tcPr>
            <w:tcW w:w="2005" w:type="dxa"/>
            <w:tcBorders>
              <w:top w:val="nil"/>
              <w:left w:val="nil"/>
              <w:bottom w:val="single" w:sz="4" w:space="0" w:color="auto"/>
              <w:right w:val="single" w:sz="4" w:space="0" w:color="auto"/>
            </w:tcBorders>
            <w:shd w:val="clear" w:color="auto" w:fill="auto"/>
            <w:noWrap/>
            <w:vAlign w:val="center"/>
            <w:hideMark/>
          </w:tcPr>
          <w:p w14:paraId="4DCEFAE5" w14:textId="77777777" w:rsidR="00DE624F" w:rsidRPr="009C4702" w:rsidRDefault="00DE624F" w:rsidP="00EB479F">
            <w:pPr>
              <w:jc w:val="right"/>
              <w:rPr>
                <w:color w:val="000000"/>
                <w:sz w:val="22"/>
                <w:szCs w:val="22"/>
              </w:rPr>
            </w:pPr>
            <w:r w:rsidRPr="009C4702">
              <w:rPr>
                <w:color w:val="000000"/>
                <w:sz w:val="22"/>
                <w:szCs w:val="22"/>
              </w:rPr>
              <w:t>3,7</w:t>
            </w:r>
          </w:p>
        </w:tc>
      </w:tr>
      <w:tr w:rsidR="00DE624F" w:rsidRPr="00967DC1" w14:paraId="44FC884B"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6A4A8630" w14:textId="77777777" w:rsidR="00DE624F" w:rsidRPr="009C4702" w:rsidRDefault="00DE624F" w:rsidP="00EB479F">
            <w:pPr>
              <w:jc w:val="left"/>
              <w:rPr>
                <w:color w:val="000000"/>
                <w:sz w:val="22"/>
                <w:szCs w:val="22"/>
              </w:rPr>
            </w:pPr>
            <w:r w:rsidRPr="009C4702">
              <w:rPr>
                <w:color w:val="000000"/>
                <w:sz w:val="22"/>
                <w:szCs w:val="22"/>
              </w:rPr>
              <w:t>82 340 162</w:t>
            </w:r>
          </w:p>
        </w:tc>
        <w:tc>
          <w:tcPr>
            <w:tcW w:w="1212" w:type="dxa"/>
            <w:tcBorders>
              <w:top w:val="nil"/>
              <w:left w:val="nil"/>
              <w:bottom w:val="single" w:sz="4" w:space="0" w:color="auto"/>
              <w:right w:val="single" w:sz="4" w:space="0" w:color="auto"/>
            </w:tcBorders>
            <w:shd w:val="clear" w:color="auto" w:fill="auto"/>
            <w:noWrap/>
            <w:vAlign w:val="bottom"/>
            <w:hideMark/>
          </w:tcPr>
          <w:p w14:paraId="480ACCC2" w14:textId="77777777" w:rsidR="00DE624F" w:rsidRPr="009C4702" w:rsidRDefault="00DE624F" w:rsidP="00EB479F">
            <w:pPr>
              <w:jc w:val="right"/>
              <w:rPr>
                <w:color w:val="000000"/>
                <w:sz w:val="22"/>
                <w:szCs w:val="22"/>
              </w:rPr>
            </w:pPr>
            <w:r w:rsidRPr="009C4702">
              <w:rPr>
                <w:color w:val="000000"/>
                <w:sz w:val="22"/>
                <w:szCs w:val="22"/>
              </w:rPr>
              <w:t>0,29</w:t>
            </w:r>
          </w:p>
        </w:tc>
        <w:tc>
          <w:tcPr>
            <w:tcW w:w="1002" w:type="dxa"/>
            <w:tcBorders>
              <w:top w:val="nil"/>
              <w:left w:val="nil"/>
              <w:bottom w:val="single" w:sz="4" w:space="0" w:color="auto"/>
              <w:right w:val="single" w:sz="4" w:space="0" w:color="auto"/>
            </w:tcBorders>
            <w:shd w:val="clear" w:color="auto" w:fill="auto"/>
            <w:noWrap/>
            <w:vAlign w:val="bottom"/>
            <w:hideMark/>
          </w:tcPr>
          <w:p w14:paraId="615E08D7" w14:textId="77777777" w:rsidR="00DE624F" w:rsidRPr="009C4702" w:rsidRDefault="00DE624F" w:rsidP="00EB479F">
            <w:pPr>
              <w:jc w:val="right"/>
              <w:rPr>
                <w:color w:val="000000"/>
                <w:sz w:val="22"/>
                <w:szCs w:val="22"/>
              </w:rPr>
            </w:pPr>
            <w:r w:rsidRPr="009C4702">
              <w:rPr>
                <w:color w:val="000000"/>
                <w:sz w:val="22"/>
                <w:szCs w:val="22"/>
              </w:rPr>
              <w:t>0,3</w:t>
            </w:r>
          </w:p>
        </w:tc>
        <w:tc>
          <w:tcPr>
            <w:tcW w:w="1526" w:type="dxa"/>
            <w:tcBorders>
              <w:top w:val="nil"/>
              <w:left w:val="nil"/>
              <w:bottom w:val="single" w:sz="4" w:space="0" w:color="auto"/>
              <w:right w:val="single" w:sz="4" w:space="0" w:color="auto"/>
            </w:tcBorders>
            <w:shd w:val="clear" w:color="auto" w:fill="auto"/>
            <w:noWrap/>
            <w:vAlign w:val="bottom"/>
            <w:hideMark/>
          </w:tcPr>
          <w:p w14:paraId="6F85FC31" w14:textId="77777777" w:rsidR="00DE624F" w:rsidRPr="009C4702" w:rsidRDefault="00DE624F" w:rsidP="00EB479F">
            <w:pPr>
              <w:jc w:val="right"/>
              <w:rPr>
                <w:color w:val="000000"/>
                <w:sz w:val="22"/>
                <w:szCs w:val="22"/>
              </w:rPr>
            </w:pPr>
            <w:r w:rsidRPr="009C4702">
              <w:rPr>
                <w:color w:val="000000"/>
                <w:sz w:val="22"/>
                <w:szCs w:val="22"/>
              </w:rPr>
              <w:t>65,1</w:t>
            </w:r>
          </w:p>
        </w:tc>
        <w:tc>
          <w:tcPr>
            <w:tcW w:w="1002" w:type="dxa"/>
            <w:tcBorders>
              <w:top w:val="nil"/>
              <w:left w:val="nil"/>
              <w:bottom w:val="single" w:sz="4" w:space="0" w:color="auto"/>
              <w:right w:val="single" w:sz="4" w:space="0" w:color="auto"/>
            </w:tcBorders>
            <w:shd w:val="clear" w:color="auto" w:fill="auto"/>
            <w:noWrap/>
            <w:vAlign w:val="bottom"/>
            <w:hideMark/>
          </w:tcPr>
          <w:p w14:paraId="0228C6B6" w14:textId="77777777" w:rsidR="00DE624F" w:rsidRPr="009C4702" w:rsidRDefault="00DE624F" w:rsidP="00EB479F">
            <w:pPr>
              <w:jc w:val="right"/>
              <w:rPr>
                <w:color w:val="000000"/>
                <w:sz w:val="22"/>
                <w:szCs w:val="22"/>
              </w:rPr>
            </w:pPr>
            <w:r w:rsidRPr="009C4702">
              <w:rPr>
                <w:color w:val="000000"/>
                <w:sz w:val="22"/>
                <w:szCs w:val="22"/>
              </w:rPr>
              <w:t>0,3</w:t>
            </w:r>
          </w:p>
        </w:tc>
        <w:tc>
          <w:tcPr>
            <w:tcW w:w="1002" w:type="dxa"/>
            <w:tcBorders>
              <w:top w:val="nil"/>
              <w:left w:val="nil"/>
              <w:bottom w:val="single" w:sz="4" w:space="0" w:color="auto"/>
              <w:right w:val="single" w:sz="4" w:space="0" w:color="auto"/>
            </w:tcBorders>
            <w:shd w:val="clear" w:color="auto" w:fill="auto"/>
            <w:noWrap/>
            <w:vAlign w:val="bottom"/>
            <w:hideMark/>
          </w:tcPr>
          <w:p w14:paraId="715BDE99" w14:textId="77777777" w:rsidR="00DE624F" w:rsidRPr="009C4702" w:rsidRDefault="00DE624F" w:rsidP="00EB479F">
            <w:pPr>
              <w:jc w:val="right"/>
              <w:rPr>
                <w:color w:val="000000"/>
                <w:sz w:val="22"/>
                <w:szCs w:val="22"/>
              </w:rPr>
            </w:pPr>
            <w:r w:rsidRPr="009C4702">
              <w:rPr>
                <w:color w:val="000000"/>
                <w:sz w:val="22"/>
                <w:szCs w:val="22"/>
              </w:rPr>
              <w:t>224,6</w:t>
            </w:r>
          </w:p>
        </w:tc>
        <w:tc>
          <w:tcPr>
            <w:tcW w:w="1317" w:type="dxa"/>
            <w:tcBorders>
              <w:top w:val="nil"/>
              <w:left w:val="nil"/>
              <w:bottom w:val="single" w:sz="4" w:space="0" w:color="auto"/>
              <w:right w:val="single" w:sz="4" w:space="0" w:color="auto"/>
            </w:tcBorders>
            <w:shd w:val="clear" w:color="auto" w:fill="auto"/>
            <w:noWrap/>
            <w:vAlign w:val="bottom"/>
            <w:hideMark/>
          </w:tcPr>
          <w:p w14:paraId="6C779369" w14:textId="77777777" w:rsidR="00DE624F" w:rsidRPr="009C4702" w:rsidRDefault="00DE624F" w:rsidP="00EB479F">
            <w:pPr>
              <w:jc w:val="right"/>
              <w:rPr>
                <w:color w:val="000000"/>
                <w:sz w:val="22"/>
                <w:szCs w:val="22"/>
              </w:rPr>
            </w:pPr>
            <w:r w:rsidRPr="009C4702">
              <w:rPr>
                <w:color w:val="000000"/>
                <w:sz w:val="22"/>
                <w:szCs w:val="22"/>
              </w:rPr>
              <w:t>2,2</w:t>
            </w:r>
          </w:p>
        </w:tc>
        <w:tc>
          <w:tcPr>
            <w:tcW w:w="1002" w:type="dxa"/>
            <w:tcBorders>
              <w:top w:val="nil"/>
              <w:left w:val="nil"/>
              <w:bottom w:val="single" w:sz="4" w:space="0" w:color="auto"/>
              <w:right w:val="single" w:sz="4" w:space="0" w:color="auto"/>
            </w:tcBorders>
            <w:shd w:val="clear" w:color="auto" w:fill="auto"/>
            <w:noWrap/>
            <w:vAlign w:val="bottom"/>
            <w:hideMark/>
          </w:tcPr>
          <w:p w14:paraId="425F0F6B" w14:textId="77777777" w:rsidR="00DE624F" w:rsidRPr="009C4702" w:rsidRDefault="00DE624F" w:rsidP="00EB479F">
            <w:pPr>
              <w:jc w:val="right"/>
              <w:rPr>
                <w:color w:val="000000"/>
                <w:sz w:val="22"/>
                <w:szCs w:val="22"/>
              </w:rPr>
            </w:pPr>
            <w:r w:rsidRPr="009C4702">
              <w:rPr>
                <w:color w:val="000000"/>
                <w:sz w:val="22"/>
                <w:szCs w:val="22"/>
              </w:rPr>
              <w:t>0,5</w:t>
            </w:r>
          </w:p>
        </w:tc>
        <w:tc>
          <w:tcPr>
            <w:tcW w:w="986" w:type="dxa"/>
            <w:tcBorders>
              <w:top w:val="nil"/>
              <w:left w:val="nil"/>
              <w:bottom w:val="single" w:sz="4" w:space="0" w:color="auto"/>
              <w:right w:val="single" w:sz="4" w:space="0" w:color="auto"/>
            </w:tcBorders>
            <w:shd w:val="clear" w:color="auto" w:fill="auto"/>
            <w:noWrap/>
            <w:vAlign w:val="bottom"/>
            <w:hideMark/>
          </w:tcPr>
          <w:p w14:paraId="53DF417B" w14:textId="77777777" w:rsidR="00DE624F" w:rsidRPr="009C4702" w:rsidRDefault="00DE624F" w:rsidP="00EB479F">
            <w:pPr>
              <w:jc w:val="right"/>
              <w:rPr>
                <w:color w:val="000000"/>
                <w:sz w:val="22"/>
                <w:szCs w:val="22"/>
              </w:rPr>
            </w:pPr>
            <w:r w:rsidRPr="009C4702">
              <w:rPr>
                <w:color w:val="000000"/>
                <w:sz w:val="22"/>
                <w:szCs w:val="22"/>
              </w:rPr>
              <w:t>7,5</w:t>
            </w:r>
          </w:p>
        </w:tc>
        <w:tc>
          <w:tcPr>
            <w:tcW w:w="2005" w:type="dxa"/>
            <w:tcBorders>
              <w:top w:val="nil"/>
              <w:left w:val="nil"/>
              <w:bottom w:val="single" w:sz="4" w:space="0" w:color="auto"/>
              <w:right w:val="single" w:sz="4" w:space="0" w:color="auto"/>
            </w:tcBorders>
            <w:shd w:val="clear" w:color="auto" w:fill="auto"/>
            <w:noWrap/>
            <w:vAlign w:val="center"/>
            <w:hideMark/>
          </w:tcPr>
          <w:p w14:paraId="36DFDBB5" w14:textId="77777777" w:rsidR="00DE624F" w:rsidRPr="009C4702" w:rsidRDefault="00DE624F" w:rsidP="00EB479F">
            <w:pPr>
              <w:jc w:val="right"/>
              <w:rPr>
                <w:color w:val="000000"/>
                <w:sz w:val="22"/>
                <w:szCs w:val="22"/>
              </w:rPr>
            </w:pPr>
            <w:r w:rsidRPr="009C4702">
              <w:rPr>
                <w:color w:val="000000"/>
                <w:sz w:val="22"/>
                <w:szCs w:val="22"/>
              </w:rPr>
              <w:t>3,3</w:t>
            </w:r>
          </w:p>
        </w:tc>
      </w:tr>
      <w:tr w:rsidR="00DE624F" w:rsidRPr="00967DC1" w14:paraId="0A6EEB6C" w14:textId="77777777" w:rsidTr="0098792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7058169" w14:textId="77777777" w:rsidR="00DE624F" w:rsidRPr="009C4702" w:rsidRDefault="00DE624F" w:rsidP="00EB479F">
            <w:pPr>
              <w:jc w:val="left"/>
              <w:rPr>
                <w:color w:val="000000"/>
                <w:sz w:val="22"/>
                <w:szCs w:val="22"/>
              </w:rPr>
            </w:pPr>
            <w:r w:rsidRPr="009C4702">
              <w:rPr>
                <w:color w:val="000000"/>
                <w:sz w:val="22"/>
                <w:szCs w:val="22"/>
              </w:rPr>
              <w:t>82 455 162</w:t>
            </w:r>
          </w:p>
        </w:tc>
        <w:tc>
          <w:tcPr>
            <w:tcW w:w="1212" w:type="dxa"/>
            <w:tcBorders>
              <w:top w:val="nil"/>
              <w:left w:val="nil"/>
              <w:bottom w:val="single" w:sz="4" w:space="0" w:color="auto"/>
              <w:right w:val="single" w:sz="4" w:space="0" w:color="auto"/>
            </w:tcBorders>
            <w:shd w:val="clear" w:color="auto" w:fill="auto"/>
            <w:noWrap/>
            <w:vAlign w:val="bottom"/>
            <w:hideMark/>
          </w:tcPr>
          <w:p w14:paraId="19425CA8" w14:textId="77777777" w:rsidR="00DE624F" w:rsidRPr="009C4702" w:rsidRDefault="00DE624F" w:rsidP="00EB479F">
            <w:pPr>
              <w:jc w:val="right"/>
              <w:rPr>
                <w:color w:val="000000"/>
                <w:sz w:val="22"/>
                <w:szCs w:val="22"/>
              </w:rPr>
            </w:pPr>
            <w:r w:rsidRPr="009C4702">
              <w:rPr>
                <w:color w:val="000000"/>
                <w:sz w:val="22"/>
                <w:szCs w:val="22"/>
              </w:rPr>
              <w:t>1,98</w:t>
            </w:r>
          </w:p>
        </w:tc>
        <w:tc>
          <w:tcPr>
            <w:tcW w:w="1002" w:type="dxa"/>
            <w:tcBorders>
              <w:top w:val="nil"/>
              <w:left w:val="nil"/>
              <w:bottom w:val="single" w:sz="4" w:space="0" w:color="auto"/>
              <w:right w:val="single" w:sz="4" w:space="0" w:color="auto"/>
            </w:tcBorders>
            <w:shd w:val="clear" w:color="auto" w:fill="auto"/>
            <w:noWrap/>
            <w:vAlign w:val="bottom"/>
            <w:hideMark/>
          </w:tcPr>
          <w:p w14:paraId="21E965C3" w14:textId="77777777" w:rsidR="00DE624F" w:rsidRPr="009C4702" w:rsidRDefault="00DE624F" w:rsidP="00EB479F">
            <w:pPr>
              <w:jc w:val="right"/>
              <w:rPr>
                <w:color w:val="000000"/>
                <w:sz w:val="22"/>
                <w:szCs w:val="22"/>
              </w:rPr>
            </w:pPr>
            <w:r w:rsidRPr="009C4702">
              <w:rPr>
                <w:color w:val="000000"/>
                <w:sz w:val="22"/>
                <w:szCs w:val="22"/>
              </w:rPr>
              <w:t>2,3</w:t>
            </w:r>
          </w:p>
        </w:tc>
        <w:tc>
          <w:tcPr>
            <w:tcW w:w="1526" w:type="dxa"/>
            <w:tcBorders>
              <w:top w:val="nil"/>
              <w:left w:val="nil"/>
              <w:bottom w:val="single" w:sz="4" w:space="0" w:color="auto"/>
              <w:right w:val="single" w:sz="4" w:space="0" w:color="auto"/>
            </w:tcBorders>
            <w:shd w:val="clear" w:color="auto" w:fill="auto"/>
            <w:noWrap/>
            <w:vAlign w:val="bottom"/>
          </w:tcPr>
          <w:p w14:paraId="11F19D52" w14:textId="632DBCC4"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7D2CFE18" w14:textId="01B04AAF"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421CDE79" w14:textId="29AD8ABD" w:rsidR="00DE624F" w:rsidRPr="009C4702" w:rsidRDefault="00DE624F" w:rsidP="00EB479F">
            <w:pPr>
              <w:jc w:val="right"/>
              <w:rPr>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tcPr>
          <w:p w14:paraId="688F9641" w14:textId="3C267043"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auto" w:fill="auto"/>
            <w:noWrap/>
            <w:vAlign w:val="bottom"/>
          </w:tcPr>
          <w:p w14:paraId="678434B2" w14:textId="277B317E" w:rsidR="00DE624F" w:rsidRPr="009C4702" w:rsidRDefault="00DE624F" w:rsidP="00EB479F">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bottom"/>
          </w:tcPr>
          <w:p w14:paraId="55E67EE2" w14:textId="2AA8C430" w:rsidR="00DE624F" w:rsidRPr="009C4702" w:rsidRDefault="00DE624F" w:rsidP="00EB479F">
            <w:pPr>
              <w:jc w:val="right"/>
              <w:rPr>
                <w:color w:val="000000"/>
                <w:sz w:val="22"/>
                <w:szCs w:val="22"/>
              </w:rPr>
            </w:pPr>
          </w:p>
        </w:tc>
        <w:tc>
          <w:tcPr>
            <w:tcW w:w="2005" w:type="dxa"/>
            <w:tcBorders>
              <w:top w:val="nil"/>
              <w:left w:val="nil"/>
              <w:bottom w:val="single" w:sz="4" w:space="0" w:color="auto"/>
              <w:right w:val="single" w:sz="4" w:space="0" w:color="auto"/>
            </w:tcBorders>
            <w:shd w:val="clear" w:color="auto" w:fill="auto"/>
            <w:noWrap/>
            <w:vAlign w:val="center"/>
          </w:tcPr>
          <w:p w14:paraId="069E855D" w14:textId="6C4B953A" w:rsidR="00DE624F" w:rsidRPr="009C4702" w:rsidRDefault="00DE624F" w:rsidP="00EB479F">
            <w:pPr>
              <w:jc w:val="right"/>
              <w:rPr>
                <w:color w:val="000000"/>
                <w:sz w:val="22"/>
                <w:szCs w:val="22"/>
              </w:rPr>
            </w:pPr>
          </w:p>
        </w:tc>
      </w:tr>
      <w:tr w:rsidR="00DE624F" w:rsidRPr="00967DC1" w14:paraId="08D5EE9A"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5C4A4F45" w14:textId="77777777" w:rsidR="00DE624F" w:rsidRPr="009C4702" w:rsidRDefault="00DE624F" w:rsidP="00EB479F">
            <w:pPr>
              <w:jc w:val="left"/>
              <w:rPr>
                <w:color w:val="000000"/>
                <w:sz w:val="22"/>
                <w:szCs w:val="22"/>
              </w:rPr>
            </w:pPr>
            <w:r w:rsidRPr="009C4702">
              <w:rPr>
                <w:color w:val="000000"/>
                <w:sz w:val="22"/>
                <w:szCs w:val="22"/>
              </w:rPr>
              <w:t>82 457 162</w:t>
            </w:r>
          </w:p>
        </w:tc>
        <w:tc>
          <w:tcPr>
            <w:tcW w:w="1212" w:type="dxa"/>
            <w:tcBorders>
              <w:top w:val="nil"/>
              <w:left w:val="nil"/>
              <w:bottom w:val="single" w:sz="4" w:space="0" w:color="auto"/>
              <w:right w:val="single" w:sz="4" w:space="0" w:color="auto"/>
            </w:tcBorders>
            <w:shd w:val="clear" w:color="auto" w:fill="auto"/>
            <w:noWrap/>
            <w:vAlign w:val="bottom"/>
            <w:hideMark/>
          </w:tcPr>
          <w:p w14:paraId="29CFFD62" w14:textId="77777777" w:rsidR="00DE624F" w:rsidRPr="009C4702" w:rsidRDefault="00DE624F" w:rsidP="00EB479F">
            <w:pPr>
              <w:jc w:val="right"/>
              <w:rPr>
                <w:color w:val="000000"/>
                <w:sz w:val="22"/>
                <w:szCs w:val="22"/>
              </w:rPr>
            </w:pPr>
            <w:r w:rsidRPr="009C4702">
              <w:rPr>
                <w:color w:val="000000"/>
                <w:sz w:val="22"/>
                <w:szCs w:val="22"/>
              </w:rPr>
              <w:t>15,84</w:t>
            </w:r>
          </w:p>
        </w:tc>
        <w:tc>
          <w:tcPr>
            <w:tcW w:w="1002" w:type="dxa"/>
            <w:tcBorders>
              <w:top w:val="nil"/>
              <w:left w:val="nil"/>
              <w:bottom w:val="single" w:sz="4" w:space="0" w:color="auto"/>
              <w:right w:val="single" w:sz="4" w:space="0" w:color="auto"/>
            </w:tcBorders>
            <w:shd w:val="clear" w:color="auto" w:fill="auto"/>
            <w:noWrap/>
            <w:vAlign w:val="bottom"/>
            <w:hideMark/>
          </w:tcPr>
          <w:p w14:paraId="2B3860FC" w14:textId="77777777" w:rsidR="00DE624F" w:rsidRPr="009C4702" w:rsidRDefault="00DE624F" w:rsidP="00EB479F">
            <w:pPr>
              <w:jc w:val="right"/>
              <w:rPr>
                <w:color w:val="000000"/>
                <w:sz w:val="22"/>
                <w:szCs w:val="22"/>
              </w:rPr>
            </w:pPr>
            <w:r w:rsidRPr="009C4702">
              <w:rPr>
                <w:color w:val="000000"/>
                <w:sz w:val="22"/>
                <w:szCs w:val="22"/>
              </w:rPr>
              <w:t>18,3</w:t>
            </w:r>
          </w:p>
        </w:tc>
        <w:tc>
          <w:tcPr>
            <w:tcW w:w="1526" w:type="dxa"/>
            <w:tcBorders>
              <w:top w:val="nil"/>
              <w:left w:val="nil"/>
              <w:bottom w:val="single" w:sz="4" w:space="0" w:color="auto"/>
              <w:right w:val="single" w:sz="4" w:space="0" w:color="auto"/>
            </w:tcBorders>
            <w:shd w:val="clear" w:color="auto" w:fill="auto"/>
            <w:noWrap/>
            <w:vAlign w:val="bottom"/>
            <w:hideMark/>
          </w:tcPr>
          <w:p w14:paraId="2CED68DB" w14:textId="72F8DCC3" w:rsidR="00DE624F" w:rsidRPr="009C4702" w:rsidRDefault="00DE624F" w:rsidP="00EB479F">
            <w:pPr>
              <w:jc w:val="right"/>
              <w:rPr>
                <w:color w:val="000000"/>
                <w:sz w:val="22"/>
                <w:szCs w:val="22"/>
              </w:rPr>
            </w:pPr>
            <w:r w:rsidRPr="009C4702">
              <w:rPr>
                <w:color w:val="000000"/>
                <w:sz w:val="22"/>
                <w:szCs w:val="22"/>
              </w:rPr>
              <w:t>4</w:t>
            </w:r>
            <w:r w:rsidR="00643705">
              <w:rPr>
                <w:color w:val="000000"/>
                <w:sz w:val="22"/>
                <w:szCs w:val="22"/>
                <w:lang w:val="sr-Cyrl-RS"/>
              </w:rPr>
              <w:t>.</w:t>
            </w:r>
            <w:r w:rsidRPr="009C4702">
              <w:rPr>
                <w:color w:val="000000"/>
                <w:sz w:val="22"/>
                <w:szCs w:val="22"/>
              </w:rPr>
              <w:t>640,0</w:t>
            </w:r>
          </w:p>
        </w:tc>
        <w:tc>
          <w:tcPr>
            <w:tcW w:w="1002" w:type="dxa"/>
            <w:tcBorders>
              <w:top w:val="nil"/>
              <w:left w:val="nil"/>
              <w:bottom w:val="single" w:sz="4" w:space="0" w:color="auto"/>
              <w:right w:val="single" w:sz="4" w:space="0" w:color="auto"/>
            </w:tcBorders>
            <w:shd w:val="clear" w:color="auto" w:fill="auto"/>
            <w:noWrap/>
            <w:vAlign w:val="bottom"/>
            <w:hideMark/>
          </w:tcPr>
          <w:p w14:paraId="2ADC7413" w14:textId="77777777" w:rsidR="00DE624F" w:rsidRPr="009C4702" w:rsidRDefault="00DE624F" w:rsidP="00EB479F">
            <w:pPr>
              <w:jc w:val="right"/>
              <w:rPr>
                <w:color w:val="000000"/>
                <w:sz w:val="22"/>
                <w:szCs w:val="22"/>
              </w:rPr>
            </w:pPr>
            <w:r w:rsidRPr="009C4702">
              <w:rPr>
                <w:color w:val="000000"/>
                <w:sz w:val="22"/>
                <w:szCs w:val="22"/>
              </w:rPr>
              <w:t>19,4</w:t>
            </w:r>
          </w:p>
        </w:tc>
        <w:tc>
          <w:tcPr>
            <w:tcW w:w="1002" w:type="dxa"/>
            <w:tcBorders>
              <w:top w:val="nil"/>
              <w:left w:val="nil"/>
              <w:bottom w:val="single" w:sz="4" w:space="0" w:color="auto"/>
              <w:right w:val="single" w:sz="4" w:space="0" w:color="auto"/>
            </w:tcBorders>
            <w:shd w:val="clear" w:color="auto" w:fill="auto"/>
            <w:noWrap/>
            <w:vAlign w:val="bottom"/>
            <w:hideMark/>
          </w:tcPr>
          <w:p w14:paraId="665DC090" w14:textId="77777777" w:rsidR="00DE624F" w:rsidRPr="009C4702" w:rsidRDefault="00DE624F" w:rsidP="00EB479F">
            <w:pPr>
              <w:jc w:val="right"/>
              <w:rPr>
                <w:color w:val="000000"/>
                <w:sz w:val="22"/>
                <w:szCs w:val="22"/>
              </w:rPr>
            </w:pPr>
            <w:r w:rsidRPr="009C4702">
              <w:rPr>
                <w:color w:val="000000"/>
                <w:sz w:val="22"/>
                <w:szCs w:val="22"/>
              </w:rPr>
              <w:t>292,9</w:t>
            </w:r>
          </w:p>
        </w:tc>
        <w:tc>
          <w:tcPr>
            <w:tcW w:w="1317" w:type="dxa"/>
            <w:tcBorders>
              <w:top w:val="nil"/>
              <w:left w:val="nil"/>
              <w:bottom w:val="single" w:sz="4" w:space="0" w:color="auto"/>
              <w:right w:val="single" w:sz="4" w:space="0" w:color="auto"/>
            </w:tcBorders>
            <w:shd w:val="clear" w:color="auto" w:fill="auto"/>
            <w:noWrap/>
            <w:vAlign w:val="bottom"/>
            <w:hideMark/>
          </w:tcPr>
          <w:p w14:paraId="35B12EFA" w14:textId="77777777" w:rsidR="00DE624F" w:rsidRPr="009C4702" w:rsidRDefault="00DE624F" w:rsidP="00EB479F">
            <w:pPr>
              <w:jc w:val="right"/>
              <w:rPr>
                <w:color w:val="000000"/>
                <w:sz w:val="22"/>
                <w:szCs w:val="22"/>
              </w:rPr>
            </w:pPr>
            <w:r w:rsidRPr="009C4702">
              <w:rPr>
                <w:color w:val="000000"/>
                <w:sz w:val="22"/>
                <w:szCs w:val="22"/>
              </w:rPr>
              <w:t>83,5</w:t>
            </w:r>
          </w:p>
        </w:tc>
        <w:tc>
          <w:tcPr>
            <w:tcW w:w="1002" w:type="dxa"/>
            <w:tcBorders>
              <w:top w:val="nil"/>
              <w:left w:val="nil"/>
              <w:bottom w:val="single" w:sz="4" w:space="0" w:color="auto"/>
              <w:right w:val="single" w:sz="4" w:space="0" w:color="auto"/>
            </w:tcBorders>
            <w:shd w:val="clear" w:color="auto" w:fill="auto"/>
            <w:noWrap/>
            <w:vAlign w:val="bottom"/>
            <w:hideMark/>
          </w:tcPr>
          <w:p w14:paraId="6963FE6A" w14:textId="77777777" w:rsidR="00DE624F" w:rsidRPr="009C4702" w:rsidRDefault="00DE624F" w:rsidP="00EB479F">
            <w:pPr>
              <w:jc w:val="right"/>
              <w:rPr>
                <w:color w:val="000000"/>
                <w:sz w:val="22"/>
                <w:szCs w:val="22"/>
              </w:rPr>
            </w:pPr>
            <w:r w:rsidRPr="009C4702">
              <w:rPr>
                <w:color w:val="000000"/>
                <w:sz w:val="22"/>
                <w:szCs w:val="22"/>
              </w:rPr>
              <w:t>17,5</w:t>
            </w:r>
          </w:p>
        </w:tc>
        <w:tc>
          <w:tcPr>
            <w:tcW w:w="986" w:type="dxa"/>
            <w:tcBorders>
              <w:top w:val="nil"/>
              <w:left w:val="nil"/>
              <w:bottom w:val="single" w:sz="4" w:space="0" w:color="auto"/>
              <w:right w:val="single" w:sz="4" w:space="0" w:color="auto"/>
            </w:tcBorders>
            <w:shd w:val="clear" w:color="auto" w:fill="auto"/>
            <w:noWrap/>
            <w:vAlign w:val="bottom"/>
            <w:hideMark/>
          </w:tcPr>
          <w:p w14:paraId="3C24214B" w14:textId="77777777" w:rsidR="00DE624F" w:rsidRPr="009C4702" w:rsidRDefault="00DE624F" w:rsidP="00EB479F">
            <w:pPr>
              <w:jc w:val="right"/>
              <w:rPr>
                <w:color w:val="000000"/>
                <w:sz w:val="22"/>
                <w:szCs w:val="22"/>
              </w:rPr>
            </w:pPr>
            <w:r w:rsidRPr="009C4702">
              <w:rPr>
                <w:color w:val="000000"/>
                <w:sz w:val="22"/>
                <w:szCs w:val="22"/>
              </w:rPr>
              <w:t>5,3</w:t>
            </w:r>
          </w:p>
        </w:tc>
        <w:tc>
          <w:tcPr>
            <w:tcW w:w="2005" w:type="dxa"/>
            <w:tcBorders>
              <w:top w:val="nil"/>
              <w:left w:val="nil"/>
              <w:bottom w:val="single" w:sz="4" w:space="0" w:color="auto"/>
              <w:right w:val="single" w:sz="4" w:space="0" w:color="auto"/>
            </w:tcBorders>
            <w:shd w:val="clear" w:color="auto" w:fill="auto"/>
            <w:noWrap/>
            <w:vAlign w:val="center"/>
            <w:hideMark/>
          </w:tcPr>
          <w:p w14:paraId="511E0C97" w14:textId="77777777" w:rsidR="00DE624F" w:rsidRPr="009C4702" w:rsidRDefault="00DE624F" w:rsidP="00EB479F">
            <w:pPr>
              <w:jc w:val="right"/>
              <w:rPr>
                <w:color w:val="000000"/>
                <w:sz w:val="22"/>
                <w:szCs w:val="22"/>
              </w:rPr>
            </w:pPr>
            <w:r w:rsidRPr="009C4702">
              <w:rPr>
                <w:color w:val="000000"/>
                <w:sz w:val="22"/>
                <w:szCs w:val="22"/>
              </w:rPr>
              <w:t>1,8</w:t>
            </w:r>
          </w:p>
        </w:tc>
      </w:tr>
      <w:tr w:rsidR="00DE624F" w:rsidRPr="00967DC1" w14:paraId="236FAEB6"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22F3316" w14:textId="77777777" w:rsidR="00DE624F" w:rsidRPr="009C4702" w:rsidRDefault="00DE624F" w:rsidP="00EB479F">
            <w:pPr>
              <w:jc w:val="left"/>
              <w:rPr>
                <w:color w:val="000000"/>
                <w:sz w:val="22"/>
                <w:szCs w:val="22"/>
              </w:rPr>
            </w:pPr>
            <w:r w:rsidRPr="009C4702">
              <w:rPr>
                <w:color w:val="000000"/>
                <w:sz w:val="22"/>
                <w:szCs w:val="22"/>
              </w:rPr>
              <w:t>82 459 162</w:t>
            </w:r>
          </w:p>
        </w:tc>
        <w:tc>
          <w:tcPr>
            <w:tcW w:w="1212" w:type="dxa"/>
            <w:tcBorders>
              <w:top w:val="nil"/>
              <w:left w:val="nil"/>
              <w:bottom w:val="single" w:sz="4" w:space="0" w:color="auto"/>
              <w:right w:val="single" w:sz="4" w:space="0" w:color="auto"/>
            </w:tcBorders>
            <w:shd w:val="clear" w:color="auto" w:fill="auto"/>
            <w:noWrap/>
            <w:vAlign w:val="bottom"/>
            <w:hideMark/>
          </w:tcPr>
          <w:p w14:paraId="37C77BC1" w14:textId="77777777" w:rsidR="00DE624F" w:rsidRPr="009C4702" w:rsidRDefault="00DE624F" w:rsidP="00EB479F">
            <w:pPr>
              <w:jc w:val="right"/>
              <w:rPr>
                <w:color w:val="000000"/>
                <w:sz w:val="22"/>
                <w:szCs w:val="22"/>
              </w:rPr>
            </w:pPr>
            <w:r w:rsidRPr="009C4702">
              <w:rPr>
                <w:color w:val="000000"/>
                <w:sz w:val="22"/>
                <w:szCs w:val="22"/>
              </w:rPr>
              <w:t>34,54</w:t>
            </w:r>
          </w:p>
        </w:tc>
        <w:tc>
          <w:tcPr>
            <w:tcW w:w="1002" w:type="dxa"/>
            <w:tcBorders>
              <w:top w:val="nil"/>
              <w:left w:val="nil"/>
              <w:bottom w:val="single" w:sz="4" w:space="0" w:color="auto"/>
              <w:right w:val="single" w:sz="4" w:space="0" w:color="auto"/>
            </w:tcBorders>
            <w:shd w:val="clear" w:color="auto" w:fill="auto"/>
            <w:noWrap/>
            <w:vAlign w:val="bottom"/>
            <w:hideMark/>
          </w:tcPr>
          <w:p w14:paraId="7AE36DC2" w14:textId="77777777" w:rsidR="00DE624F" w:rsidRPr="009C4702" w:rsidRDefault="00DE624F" w:rsidP="00EB479F">
            <w:pPr>
              <w:jc w:val="right"/>
              <w:rPr>
                <w:color w:val="000000"/>
                <w:sz w:val="22"/>
                <w:szCs w:val="22"/>
              </w:rPr>
            </w:pPr>
            <w:r w:rsidRPr="009C4702">
              <w:rPr>
                <w:color w:val="000000"/>
                <w:sz w:val="22"/>
                <w:szCs w:val="22"/>
              </w:rPr>
              <w:t>39,9</w:t>
            </w:r>
          </w:p>
        </w:tc>
        <w:tc>
          <w:tcPr>
            <w:tcW w:w="1526" w:type="dxa"/>
            <w:tcBorders>
              <w:top w:val="nil"/>
              <w:left w:val="nil"/>
              <w:bottom w:val="single" w:sz="4" w:space="0" w:color="auto"/>
              <w:right w:val="single" w:sz="4" w:space="0" w:color="auto"/>
            </w:tcBorders>
            <w:shd w:val="clear" w:color="auto" w:fill="auto"/>
            <w:noWrap/>
            <w:vAlign w:val="bottom"/>
            <w:hideMark/>
          </w:tcPr>
          <w:p w14:paraId="01F692BB" w14:textId="6013BB1B" w:rsidR="00DE624F" w:rsidRPr="009C4702" w:rsidRDefault="00DE624F" w:rsidP="00EB479F">
            <w:pPr>
              <w:jc w:val="right"/>
              <w:rPr>
                <w:color w:val="000000"/>
                <w:sz w:val="22"/>
                <w:szCs w:val="22"/>
              </w:rPr>
            </w:pPr>
            <w:r w:rsidRPr="009C4702">
              <w:rPr>
                <w:color w:val="000000"/>
                <w:sz w:val="22"/>
                <w:szCs w:val="22"/>
              </w:rPr>
              <w:t>12</w:t>
            </w:r>
            <w:r w:rsidR="00643705">
              <w:rPr>
                <w:color w:val="000000"/>
                <w:sz w:val="22"/>
                <w:szCs w:val="22"/>
                <w:lang w:val="sr-Cyrl-RS"/>
              </w:rPr>
              <w:t>.</w:t>
            </w:r>
            <w:r w:rsidRPr="009C4702">
              <w:rPr>
                <w:color w:val="000000"/>
                <w:sz w:val="22"/>
                <w:szCs w:val="22"/>
              </w:rPr>
              <w:t>493,0</w:t>
            </w:r>
          </w:p>
        </w:tc>
        <w:tc>
          <w:tcPr>
            <w:tcW w:w="1002" w:type="dxa"/>
            <w:tcBorders>
              <w:top w:val="nil"/>
              <w:left w:val="nil"/>
              <w:bottom w:val="single" w:sz="4" w:space="0" w:color="auto"/>
              <w:right w:val="single" w:sz="4" w:space="0" w:color="auto"/>
            </w:tcBorders>
            <w:shd w:val="clear" w:color="auto" w:fill="auto"/>
            <w:noWrap/>
            <w:vAlign w:val="bottom"/>
            <w:hideMark/>
          </w:tcPr>
          <w:p w14:paraId="6B67CF19" w14:textId="77777777" w:rsidR="00DE624F" w:rsidRPr="009C4702" w:rsidRDefault="00DE624F" w:rsidP="00EB479F">
            <w:pPr>
              <w:jc w:val="right"/>
              <w:rPr>
                <w:color w:val="000000"/>
                <w:sz w:val="22"/>
                <w:szCs w:val="22"/>
              </w:rPr>
            </w:pPr>
            <w:r w:rsidRPr="009C4702">
              <w:rPr>
                <w:color w:val="000000"/>
                <w:sz w:val="22"/>
                <w:szCs w:val="22"/>
              </w:rPr>
              <w:t>52,3</w:t>
            </w:r>
          </w:p>
        </w:tc>
        <w:tc>
          <w:tcPr>
            <w:tcW w:w="1002" w:type="dxa"/>
            <w:tcBorders>
              <w:top w:val="nil"/>
              <w:left w:val="nil"/>
              <w:bottom w:val="single" w:sz="4" w:space="0" w:color="auto"/>
              <w:right w:val="single" w:sz="4" w:space="0" w:color="auto"/>
            </w:tcBorders>
            <w:shd w:val="clear" w:color="auto" w:fill="auto"/>
            <w:noWrap/>
            <w:vAlign w:val="bottom"/>
            <w:hideMark/>
          </w:tcPr>
          <w:p w14:paraId="0880D0A6" w14:textId="77777777" w:rsidR="00DE624F" w:rsidRPr="009C4702" w:rsidRDefault="00DE624F" w:rsidP="00EB479F">
            <w:pPr>
              <w:jc w:val="right"/>
              <w:rPr>
                <w:color w:val="000000"/>
                <w:sz w:val="22"/>
                <w:szCs w:val="22"/>
              </w:rPr>
            </w:pPr>
            <w:r w:rsidRPr="009C4702">
              <w:rPr>
                <w:color w:val="000000"/>
                <w:sz w:val="22"/>
                <w:szCs w:val="22"/>
              </w:rPr>
              <w:t>361,7</w:t>
            </w:r>
          </w:p>
        </w:tc>
        <w:tc>
          <w:tcPr>
            <w:tcW w:w="1317" w:type="dxa"/>
            <w:tcBorders>
              <w:top w:val="nil"/>
              <w:left w:val="nil"/>
              <w:bottom w:val="single" w:sz="4" w:space="0" w:color="auto"/>
              <w:right w:val="single" w:sz="4" w:space="0" w:color="auto"/>
            </w:tcBorders>
            <w:shd w:val="clear" w:color="auto" w:fill="auto"/>
            <w:noWrap/>
            <w:vAlign w:val="bottom"/>
            <w:hideMark/>
          </w:tcPr>
          <w:p w14:paraId="50D11D56" w14:textId="77777777" w:rsidR="00DE624F" w:rsidRPr="009C4702" w:rsidRDefault="00DE624F" w:rsidP="00EB479F">
            <w:pPr>
              <w:jc w:val="right"/>
              <w:rPr>
                <w:color w:val="000000"/>
                <w:sz w:val="22"/>
                <w:szCs w:val="22"/>
              </w:rPr>
            </w:pPr>
            <w:r w:rsidRPr="009C4702">
              <w:rPr>
                <w:color w:val="000000"/>
                <w:sz w:val="22"/>
                <w:szCs w:val="22"/>
              </w:rPr>
              <w:t>220,0</w:t>
            </w:r>
          </w:p>
        </w:tc>
        <w:tc>
          <w:tcPr>
            <w:tcW w:w="1002" w:type="dxa"/>
            <w:tcBorders>
              <w:top w:val="nil"/>
              <w:left w:val="nil"/>
              <w:bottom w:val="single" w:sz="4" w:space="0" w:color="auto"/>
              <w:right w:val="single" w:sz="4" w:space="0" w:color="auto"/>
            </w:tcBorders>
            <w:shd w:val="clear" w:color="auto" w:fill="auto"/>
            <w:noWrap/>
            <w:vAlign w:val="bottom"/>
            <w:hideMark/>
          </w:tcPr>
          <w:p w14:paraId="015F4C74" w14:textId="77777777" w:rsidR="00DE624F" w:rsidRPr="009C4702" w:rsidRDefault="00DE624F" w:rsidP="00EB479F">
            <w:pPr>
              <w:jc w:val="right"/>
              <w:rPr>
                <w:color w:val="000000"/>
                <w:sz w:val="22"/>
                <w:szCs w:val="22"/>
              </w:rPr>
            </w:pPr>
            <w:r w:rsidRPr="009C4702">
              <w:rPr>
                <w:color w:val="000000"/>
                <w:sz w:val="22"/>
                <w:szCs w:val="22"/>
              </w:rPr>
              <w:t>46,0</w:t>
            </w:r>
          </w:p>
        </w:tc>
        <w:tc>
          <w:tcPr>
            <w:tcW w:w="986" w:type="dxa"/>
            <w:tcBorders>
              <w:top w:val="nil"/>
              <w:left w:val="nil"/>
              <w:bottom w:val="single" w:sz="4" w:space="0" w:color="auto"/>
              <w:right w:val="single" w:sz="4" w:space="0" w:color="auto"/>
            </w:tcBorders>
            <w:shd w:val="clear" w:color="auto" w:fill="auto"/>
            <w:noWrap/>
            <w:vAlign w:val="bottom"/>
            <w:hideMark/>
          </w:tcPr>
          <w:p w14:paraId="4004BA4F" w14:textId="77777777" w:rsidR="00DE624F" w:rsidRPr="009C4702" w:rsidRDefault="00DE624F" w:rsidP="00EB479F">
            <w:pPr>
              <w:jc w:val="right"/>
              <w:rPr>
                <w:color w:val="000000"/>
                <w:sz w:val="22"/>
                <w:szCs w:val="22"/>
              </w:rPr>
            </w:pPr>
            <w:r w:rsidRPr="009C4702">
              <w:rPr>
                <w:color w:val="000000"/>
                <w:sz w:val="22"/>
                <w:szCs w:val="22"/>
              </w:rPr>
              <w:t>6,4</w:t>
            </w:r>
          </w:p>
        </w:tc>
        <w:tc>
          <w:tcPr>
            <w:tcW w:w="2005" w:type="dxa"/>
            <w:tcBorders>
              <w:top w:val="nil"/>
              <w:left w:val="nil"/>
              <w:bottom w:val="single" w:sz="4" w:space="0" w:color="auto"/>
              <w:right w:val="single" w:sz="4" w:space="0" w:color="auto"/>
            </w:tcBorders>
            <w:shd w:val="clear" w:color="auto" w:fill="auto"/>
            <w:noWrap/>
            <w:vAlign w:val="center"/>
            <w:hideMark/>
          </w:tcPr>
          <w:p w14:paraId="106C3D13" w14:textId="77777777" w:rsidR="00DE624F" w:rsidRPr="009C4702" w:rsidRDefault="00DE624F" w:rsidP="00EB479F">
            <w:pPr>
              <w:jc w:val="right"/>
              <w:rPr>
                <w:color w:val="000000"/>
                <w:sz w:val="22"/>
                <w:szCs w:val="22"/>
              </w:rPr>
            </w:pPr>
            <w:r w:rsidRPr="009C4702">
              <w:rPr>
                <w:color w:val="000000"/>
                <w:sz w:val="22"/>
                <w:szCs w:val="22"/>
              </w:rPr>
              <w:t>1,8</w:t>
            </w:r>
          </w:p>
        </w:tc>
      </w:tr>
      <w:tr w:rsidR="00DE624F" w:rsidRPr="00967DC1" w14:paraId="682AA822"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0E8E476C" w14:textId="77777777" w:rsidR="00DE624F" w:rsidRPr="009C4702" w:rsidRDefault="00DE624F" w:rsidP="00EB479F">
            <w:pPr>
              <w:jc w:val="left"/>
              <w:rPr>
                <w:color w:val="000000"/>
                <w:sz w:val="22"/>
                <w:szCs w:val="22"/>
              </w:rPr>
            </w:pPr>
            <w:r w:rsidRPr="009C4702">
              <w:rPr>
                <w:color w:val="000000"/>
                <w:sz w:val="22"/>
                <w:szCs w:val="22"/>
              </w:rPr>
              <w:t>83 325 162</w:t>
            </w:r>
          </w:p>
        </w:tc>
        <w:tc>
          <w:tcPr>
            <w:tcW w:w="1212" w:type="dxa"/>
            <w:tcBorders>
              <w:top w:val="nil"/>
              <w:left w:val="nil"/>
              <w:bottom w:val="single" w:sz="4" w:space="0" w:color="auto"/>
              <w:right w:val="single" w:sz="4" w:space="0" w:color="auto"/>
            </w:tcBorders>
            <w:shd w:val="clear" w:color="auto" w:fill="auto"/>
            <w:noWrap/>
            <w:vAlign w:val="bottom"/>
            <w:hideMark/>
          </w:tcPr>
          <w:p w14:paraId="0356C2C5" w14:textId="77777777" w:rsidR="00DE624F" w:rsidRPr="009C4702" w:rsidRDefault="00DE624F" w:rsidP="00EB479F">
            <w:pPr>
              <w:jc w:val="right"/>
              <w:rPr>
                <w:color w:val="000000"/>
                <w:sz w:val="22"/>
                <w:szCs w:val="22"/>
              </w:rPr>
            </w:pPr>
            <w:r w:rsidRPr="009C4702">
              <w:rPr>
                <w:color w:val="000000"/>
                <w:sz w:val="22"/>
                <w:szCs w:val="22"/>
              </w:rPr>
              <w:t>1,22</w:t>
            </w:r>
          </w:p>
        </w:tc>
        <w:tc>
          <w:tcPr>
            <w:tcW w:w="1002" w:type="dxa"/>
            <w:tcBorders>
              <w:top w:val="nil"/>
              <w:left w:val="nil"/>
              <w:bottom w:val="single" w:sz="4" w:space="0" w:color="auto"/>
              <w:right w:val="single" w:sz="4" w:space="0" w:color="auto"/>
            </w:tcBorders>
            <w:shd w:val="clear" w:color="auto" w:fill="auto"/>
            <w:noWrap/>
            <w:vAlign w:val="bottom"/>
            <w:hideMark/>
          </w:tcPr>
          <w:p w14:paraId="327AAC73" w14:textId="77777777" w:rsidR="00DE624F" w:rsidRPr="009C4702" w:rsidRDefault="00DE624F" w:rsidP="00EB479F">
            <w:pPr>
              <w:jc w:val="right"/>
              <w:rPr>
                <w:color w:val="000000"/>
                <w:sz w:val="22"/>
                <w:szCs w:val="22"/>
              </w:rPr>
            </w:pPr>
            <w:r w:rsidRPr="009C4702">
              <w:rPr>
                <w:color w:val="000000"/>
                <w:sz w:val="22"/>
                <w:szCs w:val="22"/>
              </w:rPr>
              <w:t>1,4</w:t>
            </w:r>
          </w:p>
        </w:tc>
        <w:tc>
          <w:tcPr>
            <w:tcW w:w="1526" w:type="dxa"/>
            <w:tcBorders>
              <w:top w:val="nil"/>
              <w:left w:val="nil"/>
              <w:bottom w:val="single" w:sz="4" w:space="0" w:color="auto"/>
              <w:right w:val="single" w:sz="4" w:space="0" w:color="auto"/>
            </w:tcBorders>
            <w:shd w:val="clear" w:color="auto" w:fill="auto"/>
            <w:noWrap/>
            <w:vAlign w:val="bottom"/>
            <w:hideMark/>
          </w:tcPr>
          <w:p w14:paraId="27368A0D" w14:textId="77777777" w:rsidR="00DE624F" w:rsidRPr="009C4702" w:rsidRDefault="00DE624F" w:rsidP="00EB479F">
            <w:pPr>
              <w:jc w:val="right"/>
              <w:rPr>
                <w:color w:val="000000"/>
                <w:sz w:val="22"/>
                <w:szCs w:val="22"/>
              </w:rPr>
            </w:pPr>
            <w:r w:rsidRPr="009C4702">
              <w:rPr>
                <w:color w:val="000000"/>
                <w:sz w:val="22"/>
                <w:szCs w:val="22"/>
              </w:rPr>
              <w:t>151,8</w:t>
            </w:r>
          </w:p>
        </w:tc>
        <w:tc>
          <w:tcPr>
            <w:tcW w:w="1002" w:type="dxa"/>
            <w:tcBorders>
              <w:top w:val="nil"/>
              <w:left w:val="nil"/>
              <w:bottom w:val="single" w:sz="4" w:space="0" w:color="auto"/>
              <w:right w:val="single" w:sz="4" w:space="0" w:color="auto"/>
            </w:tcBorders>
            <w:shd w:val="clear" w:color="auto" w:fill="auto"/>
            <w:noWrap/>
            <w:vAlign w:val="bottom"/>
            <w:hideMark/>
          </w:tcPr>
          <w:p w14:paraId="725AD921" w14:textId="77777777" w:rsidR="00DE624F" w:rsidRPr="009C4702" w:rsidRDefault="00DE624F" w:rsidP="00EB479F">
            <w:pPr>
              <w:jc w:val="right"/>
              <w:rPr>
                <w:color w:val="000000"/>
                <w:sz w:val="22"/>
                <w:szCs w:val="22"/>
              </w:rPr>
            </w:pPr>
            <w:r w:rsidRPr="009C4702">
              <w:rPr>
                <w:color w:val="000000"/>
                <w:sz w:val="22"/>
                <w:szCs w:val="22"/>
              </w:rPr>
              <w:t>0,6</w:t>
            </w:r>
          </w:p>
        </w:tc>
        <w:tc>
          <w:tcPr>
            <w:tcW w:w="1002" w:type="dxa"/>
            <w:tcBorders>
              <w:top w:val="nil"/>
              <w:left w:val="nil"/>
              <w:bottom w:val="single" w:sz="4" w:space="0" w:color="auto"/>
              <w:right w:val="single" w:sz="4" w:space="0" w:color="auto"/>
            </w:tcBorders>
            <w:shd w:val="clear" w:color="auto" w:fill="auto"/>
            <w:noWrap/>
            <w:vAlign w:val="bottom"/>
            <w:hideMark/>
          </w:tcPr>
          <w:p w14:paraId="2248C0F9" w14:textId="77777777" w:rsidR="00DE624F" w:rsidRPr="009C4702" w:rsidRDefault="00DE624F" w:rsidP="00EB479F">
            <w:pPr>
              <w:jc w:val="right"/>
              <w:rPr>
                <w:color w:val="000000"/>
                <w:sz w:val="22"/>
                <w:szCs w:val="22"/>
              </w:rPr>
            </w:pPr>
            <w:r w:rsidRPr="009C4702">
              <w:rPr>
                <w:color w:val="000000"/>
                <w:sz w:val="22"/>
                <w:szCs w:val="22"/>
              </w:rPr>
              <w:t>124,4</w:t>
            </w:r>
          </w:p>
        </w:tc>
        <w:tc>
          <w:tcPr>
            <w:tcW w:w="1317" w:type="dxa"/>
            <w:tcBorders>
              <w:top w:val="nil"/>
              <w:left w:val="nil"/>
              <w:bottom w:val="single" w:sz="4" w:space="0" w:color="auto"/>
              <w:right w:val="single" w:sz="4" w:space="0" w:color="auto"/>
            </w:tcBorders>
            <w:shd w:val="clear" w:color="auto" w:fill="auto"/>
            <w:noWrap/>
            <w:vAlign w:val="bottom"/>
            <w:hideMark/>
          </w:tcPr>
          <w:p w14:paraId="5C1FDF35" w14:textId="77777777" w:rsidR="00DE624F" w:rsidRPr="009C4702" w:rsidRDefault="00DE624F" w:rsidP="00EB479F">
            <w:pPr>
              <w:jc w:val="right"/>
              <w:rPr>
                <w:color w:val="000000"/>
                <w:sz w:val="22"/>
                <w:szCs w:val="22"/>
              </w:rPr>
            </w:pPr>
            <w:r w:rsidRPr="009C4702">
              <w:rPr>
                <w:color w:val="000000"/>
                <w:sz w:val="22"/>
                <w:szCs w:val="22"/>
              </w:rPr>
              <w:t>6,0</w:t>
            </w:r>
          </w:p>
        </w:tc>
        <w:tc>
          <w:tcPr>
            <w:tcW w:w="1002" w:type="dxa"/>
            <w:tcBorders>
              <w:top w:val="nil"/>
              <w:left w:val="nil"/>
              <w:bottom w:val="single" w:sz="4" w:space="0" w:color="auto"/>
              <w:right w:val="single" w:sz="4" w:space="0" w:color="auto"/>
            </w:tcBorders>
            <w:shd w:val="clear" w:color="auto" w:fill="auto"/>
            <w:noWrap/>
            <w:vAlign w:val="bottom"/>
            <w:hideMark/>
          </w:tcPr>
          <w:p w14:paraId="4DC2CA6C" w14:textId="77777777" w:rsidR="00DE624F" w:rsidRPr="009C4702" w:rsidRDefault="00DE624F" w:rsidP="00EB479F">
            <w:pPr>
              <w:jc w:val="right"/>
              <w:rPr>
                <w:color w:val="000000"/>
                <w:sz w:val="22"/>
                <w:szCs w:val="22"/>
              </w:rPr>
            </w:pPr>
            <w:r w:rsidRPr="009C4702">
              <w:rPr>
                <w:color w:val="000000"/>
                <w:sz w:val="22"/>
                <w:szCs w:val="22"/>
              </w:rPr>
              <w:t>1,2</w:t>
            </w:r>
          </w:p>
        </w:tc>
        <w:tc>
          <w:tcPr>
            <w:tcW w:w="986" w:type="dxa"/>
            <w:tcBorders>
              <w:top w:val="nil"/>
              <w:left w:val="nil"/>
              <w:bottom w:val="single" w:sz="4" w:space="0" w:color="auto"/>
              <w:right w:val="single" w:sz="4" w:space="0" w:color="auto"/>
            </w:tcBorders>
            <w:shd w:val="clear" w:color="auto" w:fill="auto"/>
            <w:noWrap/>
            <w:vAlign w:val="bottom"/>
            <w:hideMark/>
          </w:tcPr>
          <w:p w14:paraId="44DC66BA" w14:textId="77777777" w:rsidR="00DE624F" w:rsidRPr="009C4702" w:rsidRDefault="00DE624F" w:rsidP="00EB479F">
            <w:pPr>
              <w:jc w:val="right"/>
              <w:rPr>
                <w:color w:val="000000"/>
                <w:sz w:val="22"/>
                <w:szCs w:val="22"/>
              </w:rPr>
            </w:pPr>
            <w:r w:rsidRPr="009C4702">
              <w:rPr>
                <w:color w:val="000000"/>
                <w:sz w:val="22"/>
                <w:szCs w:val="22"/>
              </w:rPr>
              <w:t>4,9</w:t>
            </w:r>
          </w:p>
        </w:tc>
        <w:tc>
          <w:tcPr>
            <w:tcW w:w="2005" w:type="dxa"/>
            <w:tcBorders>
              <w:top w:val="nil"/>
              <w:left w:val="nil"/>
              <w:bottom w:val="single" w:sz="4" w:space="0" w:color="auto"/>
              <w:right w:val="single" w:sz="4" w:space="0" w:color="auto"/>
            </w:tcBorders>
            <w:shd w:val="clear" w:color="auto" w:fill="auto"/>
            <w:noWrap/>
            <w:vAlign w:val="center"/>
            <w:hideMark/>
          </w:tcPr>
          <w:p w14:paraId="565DD113" w14:textId="77777777" w:rsidR="00DE624F" w:rsidRPr="009C4702" w:rsidRDefault="00DE624F" w:rsidP="00EB479F">
            <w:pPr>
              <w:jc w:val="right"/>
              <w:rPr>
                <w:color w:val="000000"/>
                <w:sz w:val="22"/>
                <w:szCs w:val="22"/>
              </w:rPr>
            </w:pPr>
            <w:r w:rsidRPr="009C4702">
              <w:rPr>
                <w:color w:val="000000"/>
                <w:sz w:val="22"/>
                <w:szCs w:val="22"/>
              </w:rPr>
              <w:t>3,9</w:t>
            </w:r>
          </w:p>
        </w:tc>
      </w:tr>
      <w:tr w:rsidR="00DE624F" w:rsidRPr="00967DC1" w14:paraId="748EB758"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4780FF36" w14:textId="77777777" w:rsidR="00DE624F" w:rsidRPr="009C4702" w:rsidRDefault="00DE624F" w:rsidP="00EB479F">
            <w:pPr>
              <w:jc w:val="left"/>
              <w:rPr>
                <w:color w:val="000000"/>
                <w:sz w:val="22"/>
                <w:szCs w:val="22"/>
              </w:rPr>
            </w:pPr>
            <w:r w:rsidRPr="009C4702">
              <w:rPr>
                <w:color w:val="000000"/>
                <w:sz w:val="22"/>
                <w:szCs w:val="22"/>
              </w:rPr>
              <w:t>83 459 162</w:t>
            </w:r>
          </w:p>
        </w:tc>
        <w:tc>
          <w:tcPr>
            <w:tcW w:w="1212" w:type="dxa"/>
            <w:tcBorders>
              <w:top w:val="nil"/>
              <w:left w:val="nil"/>
              <w:bottom w:val="single" w:sz="4" w:space="0" w:color="auto"/>
              <w:right w:val="single" w:sz="4" w:space="0" w:color="auto"/>
            </w:tcBorders>
            <w:shd w:val="clear" w:color="auto" w:fill="auto"/>
            <w:noWrap/>
            <w:vAlign w:val="bottom"/>
            <w:hideMark/>
          </w:tcPr>
          <w:p w14:paraId="3ACB92CF" w14:textId="77777777" w:rsidR="00DE624F" w:rsidRPr="009C4702" w:rsidRDefault="00DE624F" w:rsidP="00EB479F">
            <w:pPr>
              <w:jc w:val="right"/>
              <w:rPr>
                <w:color w:val="000000"/>
                <w:sz w:val="22"/>
                <w:szCs w:val="22"/>
              </w:rPr>
            </w:pPr>
            <w:r w:rsidRPr="009C4702">
              <w:rPr>
                <w:color w:val="000000"/>
                <w:sz w:val="22"/>
                <w:szCs w:val="22"/>
              </w:rPr>
              <w:t>0,41</w:t>
            </w:r>
          </w:p>
        </w:tc>
        <w:tc>
          <w:tcPr>
            <w:tcW w:w="1002" w:type="dxa"/>
            <w:tcBorders>
              <w:top w:val="nil"/>
              <w:left w:val="nil"/>
              <w:bottom w:val="single" w:sz="4" w:space="0" w:color="auto"/>
              <w:right w:val="single" w:sz="4" w:space="0" w:color="auto"/>
            </w:tcBorders>
            <w:shd w:val="clear" w:color="auto" w:fill="auto"/>
            <w:noWrap/>
            <w:vAlign w:val="bottom"/>
            <w:hideMark/>
          </w:tcPr>
          <w:p w14:paraId="2ECBE106" w14:textId="77777777" w:rsidR="00DE624F" w:rsidRPr="009C4702" w:rsidRDefault="00DE624F" w:rsidP="00EB479F">
            <w:pPr>
              <w:jc w:val="right"/>
              <w:rPr>
                <w:color w:val="000000"/>
                <w:sz w:val="22"/>
                <w:szCs w:val="22"/>
              </w:rPr>
            </w:pPr>
            <w:r w:rsidRPr="009C4702">
              <w:rPr>
                <w:color w:val="000000"/>
                <w:sz w:val="22"/>
                <w:szCs w:val="22"/>
              </w:rPr>
              <w:t>0,5</w:t>
            </w:r>
          </w:p>
        </w:tc>
        <w:tc>
          <w:tcPr>
            <w:tcW w:w="1526" w:type="dxa"/>
            <w:tcBorders>
              <w:top w:val="nil"/>
              <w:left w:val="nil"/>
              <w:bottom w:val="single" w:sz="4" w:space="0" w:color="auto"/>
              <w:right w:val="single" w:sz="4" w:space="0" w:color="auto"/>
            </w:tcBorders>
            <w:shd w:val="clear" w:color="auto" w:fill="auto"/>
            <w:noWrap/>
            <w:vAlign w:val="bottom"/>
            <w:hideMark/>
          </w:tcPr>
          <w:p w14:paraId="5E846424" w14:textId="77777777" w:rsidR="00DE624F" w:rsidRPr="009C4702" w:rsidRDefault="00DE624F" w:rsidP="00EB479F">
            <w:pPr>
              <w:jc w:val="right"/>
              <w:rPr>
                <w:color w:val="000000"/>
                <w:sz w:val="22"/>
                <w:szCs w:val="22"/>
              </w:rPr>
            </w:pPr>
            <w:r w:rsidRPr="009C4702">
              <w:rPr>
                <w:color w:val="000000"/>
                <w:sz w:val="22"/>
                <w:szCs w:val="22"/>
              </w:rPr>
              <w:t>41,6</w:t>
            </w:r>
          </w:p>
        </w:tc>
        <w:tc>
          <w:tcPr>
            <w:tcW w:w="1002" w:type="dxa"/>
            <w:tcBorders>
              <w:top w:val="nil"/>
              <w:left w:val="nil"/>
              <w:bottom w:val="single" w:sz="4" w:space="0" w:color="auto"/>
              <w:right w:val="single" w:sz="4" w:space="0" w:color="auto"/>
            </w:tcBorders>
            <w:shd w:val="clear" w:color="auto" w:fill="auto"/>
            <w:noWrap/>
            <w:vAlign w:val="bottom"/>
            <w:hideMark/>
          </w:tcPr>
          <w:p w14:paraId="1802A56D" w14:textId="77777777" w:rsidR="00DE624F" w:rsidRPr="009C4702" w:rsidRDefault="00DE624F" w:rsidP="00EB479F">
            <w:pPr>
              <w:jc w:val="right"/>
              <w:rPr>
                <w:color w:val="000000"/>
                <w:sz w:val="22"/>
                <w:szCs w:val="22"/>
              </w:rPr>
            </w:pPr>
            <w:r w:rsidRPr="009C4702">
              <w:rPr>
                <w:color w:val="000000"/>
                <w:sz w:val="22"/>
                <w:szCs w:val="22"/>
              </w:rPr>
              <w:t>0,2</w:t>
            </w:r>
          </w:p>
        </w:tc>
        <w:tc>
          <w:tcPr>
            <w:tcW w:w="1002" w:type="dxa"/>
            <w:tcBorders>
              <w:top w:val="nil"/>
              <w:left w:val="nil"/>
              <w:bottom w:val="single" w:sz="4" w:space="0" w:color="auto"/>
              <w:right w:val="single" w:sz="4" w:space="0" w:color="auto"/>
            </w:tcBorders>
            <w:shd w:val="clear" w:color="auto" w:fill="auto"/>
            <w:noWrap/>
            <w:vAlign w:val="bottom"/>
            <w:hideMark/>
          </w:tcPr>
          <w:p w14:paraId="3891131A" w14:textId="77777777" w:rsidR="00DE624F" w:rsidRPr="009C4702" w:rsidRDefault="00DE624F" w:rsidP="00EB479F">
            <w:pPr>
              <w:jc w:val="right"/>
              <w:rPr>
                <w:color w:val="000000"/>
                <w:sz w:val="22"/>
                <w:szCs w:val="22"/>
              </w:rPr>
            </w:pPr>
            <w:r w:rsidRPr="009C4702">
              <w:rPr>
                <w:color w:val="000000"/>
                <w:sz w:val="22"/>
                <w:szCs w:val="22"/>
              </w:rPr>
              <w:t>101,4</w:t>
            </w:r>
          </w:p>
        </w:tc>
        <w:tc>
          <w:tcPr>
            <w:tcW w:w="1317" w:type="dxa"/>
            <w:tcBorders>
              <w:top w:val="nil"/>
              <w:left w:val="nil"/>
              <w:bottom w:val="single" w:sz="4" w:space="0" w:color="auto"/>
              <w:right w:val="single" w:sz="4" w:space="0" w:color="auto"/>
            </w:tcBorders>
            <w:shd w:val="clear" w:color="auto" w:fill="auto"/>
            <w:noWrap/>
            <w:vAlign w:val="bottom"/>
            <w:hideMark/>
          </w:tcPr>
          <w:p w14:paraId="30969161" w14:textId="77777777" w:rsidR="00DE624F" w:rsidRPr="009C4702" w:rsidRDefault="00DE624F" w:rsidP="00EB479F">
            <w:pPr>
              <w:jc w:val="right"/>
              <w:rPr>
                <w:color w:val="000000"/>
                <w:sz w:val="22"/>
                <w:szCs w:val="22"/>
              </w:rPr>
            </w:pPr>
            <w:r w:rsidRPr="009C4702">
              <w:rPr>
                <w:color w:val="000000"/>
                <w:sz w:val="22"/>
                <w:szCs w:val="22"/>
              </w:rPr>
              <w:t>0,8</w:t>
            </w:r>
          </w:p>
        </w:tc>
        <w:tc>
          <w:tcPr>
            <w:tcW w:w="1002" w:type="dxa"/>
            <w:tcBorders>
              <w:top w:val="nil"/>
              <w:left w:val="nil"/>
              <w:bottom w:val="single" w:sz="4" w:space="0" w:color="auto"/>
              <w:right w:val="single" w:sz="4" w:space="0" w:color="auto"/>
            </w:tcBorders>
            <w:shd w:val="clear" w:color="auto" w:fill="auto"/>
            <w:noWrap/>
            <w:vAlign w:val="bottom"/>
            <w:hideMark/>
          </w:tcPr>
          <w:p w14:paraId="1B541447" w14:textId="77777777" w:rsidR="00DE624F" w:rsidRPr="009C4702" w:rsidRDefault="00DE624F" w:rsidP="00EB479F">
            <w:pPr>
              <w:jc w:val="right"/>
              <w:rPr>
                <w:color w:val="000000"/>
                <w:sz w:val="22"/>
                <w:szCs w:val="22"/>
              </w:rPr>
            </w:pPr>
            <w:r w:rsidRPr="009C4702">
              <w:rPr>
                <w:color w:val="000000"/>
                <w:sz w:val="22"/>
                <w:szCs w:val="22"/>
              </w:rPr>
              <w:t>0,2</w:t>
            </w:r>
          </w:p>
        </w:tc>
        <w:tc>
          <w:tcPr>
            <w:tcW w:w="986" w:type="dxa"/>
            <w:tcBorders>
              <w:top w:val="nil"/>
              <w:left w:val="nil"/>
              <w:bottom w:val="single" w:sz="4" w:space="0" w:color="auto"/>
              <w:right w:val="single" w:sz="4" w:space="0" w:color="auto"/>
            </w:tcBorders>
            <w:shd w:val="clear" w:color="auto" w:fill="auto"/>
            <w:noWrap/>
            <w:vAlign w:val="bottom"/>
            <w:hideMark/>
          </w:tcPr>
          <w:p w14:paraId="039A99B3" w14:textId="77777777" w:rsidR="00DE624F" w:rsidRPr="009C4702" w:rsidRDefault="00DE624F" w:rsidP="00EB479F">
            <w:pPr>
              <w:jc w:val="right"/>
              <w:rPr>
                <w:color w:val="000000"/>
                <w:sz w:val="22"/>
                <w:szCs w:val="22"/>
              </w:rPr>
            </w:pPr>
            <w:r w:rsidRPr="009C4702">
              <w:rPr>
                <w:color w:val="000000"/>
                <w:sz w:val="22"/>
                <w:szCs w:val="22"/>
              </w:rPr>
              <w:t>2,0</w:t>
            </w:r>
          </w:p>
        </w:tc>
        <w:tc>
          <w:tcPr>
            <w:tcW w:w="2005" w:type="dxa"/>
            <w:tcBorders>
              <w:top w:val="nil"/>
              <w:left w:val="nil"/>
              <w:bottom w:val="single" w:sz="4" w:space="0" w:color="auto"/>
              <w:right w:val="single" w:sz="4" w:space="0" w:color="auto"/>
            </w:tcBorders>
            <w:shd w:val="clear" w:color="auto" w:fill="auto"/>
            <w:noWrap/>
            <w:vAlign w:val="center"/>
            <w:hideMark/>
          </w:tcPr>
          <w:p w14:paraId="5D071A74" w14:textId="77777777" w:rsidR="00DE624F" w:rsidRPr="009C4702" w:rsidRDefault="00DE624F" w:rsidP="00EB479F">
            <w:pPr>
              <w:jc w:val="right"/>
              <w:rPr>
                <w:color w:val="000000"/>
                <w:sz w:val="22"/>
                <w:szCs w:val="22"/>
              </w:rPr>
            </w:pPr>
            <w:r w:rsidRPr="009C4702">
              <w:rPr>
                <w:color w:val="000000"/>
                <w:sz w:val="22"/>
                <w:szCs w:val="22"/>
              </w:rPr>
              <w:t>1,9</w:t>
            </w:r>
          </w:p>
        </w:tc>
      </w:tr>
      <w:tr w:rsidR="00DE624F" w:rsidRPr="00967DC1" w14:paraId="3926A759" w14:textId="77777777" w:rsidTr="00DE624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21C97B1" w14:textId="77777777" w:rsidR="00DE624F" w:rsidRPr="009C4702" w:rsidRDefault="00DE624F" w:rsidP="00EB479F">
            <w:pPr>
              <w:jc w:val="left"/>
              <w:rPr>
                <w:color w:val="000000"/>
                <w:sz w:val="22"/>
                <w:szCs w:val="22"/>
              </w:rPr>
            </w:pPr>
            <w:r w:rsidRPr="009C4702">
              <w:rPr>
                <w:color w:val="000000"/>
                <w:sz w:val="22"/>
                <w:szCs w:val="22"/>
              </w:rPr>
              <w:t>83 487 162</w:t>
            </w:r>
          </w:p>
        </w:tc>
        <w:tc>
          <w:tcPr>
            <w:tcW w:w="1212" w:type="dxa"/>
            <w:tcBorders>
              <w:top w:val="nil"/>
              <w:left w:val="nil"/>
              <w:bottom w:val="single" w:sz="4" w:space="0" w:color="auto"/>
              <w:right w:val="single" w:sz="4" w:space="0" w:color="auto"/>
            </w:tcBorders>
            <w:shd w:val="clear" w:color="auto" w:fill="auto"/>
            <w:noWrap/>
            <w:vAlign w:val="bottom"/>
            <w:hideMark/>
          </w:tcPr>
          <w:p w14:paraId="3DF42A5B" w14:textId="77777777" w:rsidR="00DE624F" w:rsidRPr="009C4702" w:rsidRDefault="00DE624F" w:rsidP="00EB479F">
            <w:pPr>
              <w:jc w:val="right"/>
              <w:rPr>
                <w:color w:val="000000"/>
                <w:sz w:val="22"/>
                <w:szCs w:val="22"/>
              </w:rPr>
            </w:pPr>
            <w:r w:rsidRPr="009C4702">
              <w:rPr>
                <w:color w:val="000000"/>
                <w:sz w:val="22"/>
                <w:szCs w:val="22"/>
              </w:rPr>
              <w:t>15,90</w:t>
            </w:r>
          </w:p>
        </w:tc>
        <w:tc>
          <w:tcPr>
            <w:tcW w:w="1002" w:type="dxa"/>
            <w:tcBorders>
              <w:top w:val="nil"/>
              <w:left w:val="nil"/>
              <w:bottom w:val="single" w:sz="4" w:space="0" w:color="auto"/>
              <w:right w:val="single" w:sz="4" w:space="0" w:color="auto"/>
            </w:tcBorders>
            <w:shd w:val="clear" w:color="auto" w:fill="auto"/>
            <w:noWrap/>
            <w:vAlign w:val="bottom"/>
            <w:hideMark/>
          </w:tcPr>
          <w:p w14:paraId="5B09C2B8" w14:textId="77777777" w:rsidR="00DE624F" w:rsidRPr="009C4702" w:rsidRDefault="00DE624F" w:rsidP="00EB479F">
            <w:pPr>
              <w:jc w:val="right"/>
              <w:rPr>
                <w:color w:val="000000"/>
                <w:sz w:val="22"/>
                <w:szCs w:val="22"/>
              </w:rPr>
            </w:pPr>
            <w:r w:rsidRPr="009C4702">
              <w:rPr>
                <w:color w:val="000000"/>
                <w:sz w:val="22"/>
                <w:szCs w:val="22"/>
              </w:rPr>
              <w:t>18,4</w:t>
            </w:r>
          </w:p>
        </w:tc>
        <w:tc>
          <w:tcPr>
            <w:tcW w:w="1526" w:type="dxa"/>
            <w:tcBorders>
              <w:top w:val="nil"/>
              <w:left w:val="nil"/>
              <w:bottom w:val="single" w:sz="4" w:space="0" w:color="auto"/>
              <w:right w:val="single" w:sz="4" w:space="0" w:color="auto"/>
            </w:tcBorders>
            <w:shd w:val="clear" w:color="auto" w:fill="auto"/>
            <w:noWrap/>
            <w:vAlign w:val="bottom"/>
            <w:hideMark/>
          </w:tcPr>
          <w:p w14:paraId="207FE8A2" w14:textId="6FFDE4E8" w:rsidR="00DE624F" w:rsidRPr="009C4702" w:rsidRDefault="00DE624F" w:rsidP="00EB479F">
            <w:pPr>
              <w:jc w:val="right"/>
              <w:rPr>
                <w:color w:val="000000"/>
                <w:sz w:val="22"/>
                <w:szCs w:val="22"/>
              </w:rPr>
            </w:pPr>
            <w:r w:rsidRPr="009C4702">
              <w:rPr>
                <w:color w:val="000000"/>
                <w:sz w:val="22"/>
                <w:szCs w:val="22"/>
              </w:rPr>
              <w:t>3</w:t>
            </w:r>
            <w:r w:rsidR="00643705">
              <w:rPr>
                <w:color w:val="000000"/>
                <w:sz w:val="22"/>
                <w:szCs w:val="22"/>
                <w:lang w:val="sr-Cyrl-RS"/>
              </w:rPr>
              <w:t>.</w:t>
            </w:r>
            <w:r w:rsidRPr="009C4702">
              <w:rPr>
                <w:color w:val="000000"/>
                <w:sz w:val="22"/>
                <w:szCs w:val="22"/>
              </w:rPr>
              <w:t>038,3</w:t>
            </w:r>
          </w:p>
        </w:tc>
        <w:tc>
          <w:tcPr>
            <w:tcW w:w="1002" w:type="dxa"/>
            <w:tcBorders>
              <w:top w:val="nil"/>
              <w:left w:val="nil"/>
              <w:bottom w:val="single" w:sz="4" w:space="0" w:color="auto"/>
              <w:right w:val="single" w:sz="4" w:space="0" w:color="auto"/>
            </w:tcBorders>
            <w:shd w:val="clear" w:color="auto" w:fill="auto"/>
            <w:noWrap/>
            <w:vAlign w:val="bottom"/>
            <w:hideMark/>
          </w:tcPr>
          <w:p w14:paraId="660C55E2" w14:textId="77777777" w:rsidR="00DE624F" w:rsidRPr="009C4702" w:rsidRDefault="00DE624F" w:rsidP="00EB479F">
            <w:pPr>
              <w:jc w:val="right"/>
              <w:rPr>
                <w:color w:val="000000"/>
                <w:sz w:val="22"/>
                <w:szCs w:val="22"/>
              </w:rPr>
            </w:pPr>
            <w:r w:rsidRPr="009C4702">
              <w:rPr>
                <w:color w:val="000000"/>
                <w:sz w:val="22"/>
                <w:szCs w:val="22"/>
              </w:rPr>
              <w:t>12,7</w:t>
            </w:r>
          </w:p>
        </w:tc>
        <w:tc>
          <w:tcPr>
            <w:tcW w:w="1002" w:type="dxa"/>
            <w:tcBorders>
              <w:top w:val="nil"/>
              <w:left w:val="nil"/>
              <w:bottom w:val="single" w:sz="4" w:space="0" w:color="auto"/>
              <w:right w:val="single" w:sz="4" w:space="0" w:color="auto"/>
            </w:tcBorders>
            <w:shd w:val="clear" w:color="auto" w:fill="auto"/>
            <w:noWrap/>
            <w:vAlign w:val="bottom"/>
            <w:hideMark/>
          </w:tcPr>
          <w:p w14:paraId="0247A070" w14:textId="77777777" w:rsidR="00DE624F" w:rsidRPr="009C4702" w:rsidRDefault="00DE624F" w:rsidP="00EB479F">
            <w:pPr>
              <w:jc w:val="right"/>
              <w:rPr>
                <w:color w:val="000000"/>
                <w:sz w:val="22"/>
                <w:szCs w:val="22"/>
              </w:rPr>
            </w:pPr>
            <w:r w:rsidRPr="009C4702">
              <w:rPr>
                <w:color w:val="000000"/>
                <w:sz w:val="22"/>
                <w:szCs w:val="22"/>
              </w:rPr>
              <w:t>191,1</w:t>
            </w:r>
          </w:p>
        </w:tc>
        <w:tc>
          <w:tcPr>
            <w:tcW w:w="1317" w:type="dxa"/>
            <w:tcBorders>
              <w:top w:val="nil"/>
              <w:left w:val="nil"/>
              <w:bottom w:val="single" w:sz="4" w:space="0" w:color="auto"/>
              <w:right w:val="single" w:sz="4" w:space="0" w:color="auto"/>
            </w:tcBorders>
            <w:shd w:val="clear" w:color="auto" w:fill="auto"/>
            <w:noWrap/>
            <w:vAlign w:val="bottom"/>
            <w:hideMark/>
          </w:tcPr>
          <w:p w14:paraId="10E29A4B" w14:textId="77777777" w:rsidR="00DE624F" w:rsidRPr="009C4702" w:rsidRDefault="00DE624F" w:rsidP="00EB479F">
            <w:pPr>
              <w:jc w:val="right"/>
              <w:rPr>
                <w:color w:val="000000"/>
                <w:sz w:val="22"/>
                <w:szCs w:val="22"/>
              </w:rPr>
            </w:pPr>
            <w:r w:rsidRPr="009C4702">
              <w:rPr>
                <w:color w:val="000000"/>
                <w:sz w:val="22"/>
                <w:szCs w:val="22"/>
              </w:rPr>
              <w:t>70,6</w:t>
            </w:r>
          </w:p>
        </w:tc>
        <w:tc>
          <w:tcPr>
            <w:tcW w:w="1002" w:type="dxa"/>
            <w:tcBorders>
              <w:top w:val="nil"/>
              <w:left w:val="nil"/>
              <w:bottom w:val="single" w:sz="4" w:space="0" w:color="auto"/>
              <w:right w:val="single" w:sz="4" w:space="0" w:color="auto"/>
            </w:tcBorders>
            <w:shd w:val="clear" w:color="auto" w:fill="auto"/>
            <w:noWrap/>
            <w:vAlign w:val="bottom"/>
            <w:hideMark/>
          </w:tcPr>
          <w:p w14:paraId="6045EC2A" w14:textId="77777777" w:rsidR="00DE624F" w:rsidRPr="009C4702" w:rsidRDefault="00DE624F" w:rsidP="00EB479F">
            <w:pPr>
              <w:jc w:val="right"/>
              <w:rPr>
                <w:color w:val="000000"/>
                <w:sz w:val="22"/>
                <w:szCs w:val="22"/>
              </w:rPr>
            </w:pPr>
            <w:r w:rsidRPr="009C4702">
              <w:rPr>
                <w:color w:val="000000"/>
                <w:sz w:val="22"/>
                <w:szCs w:val="22"/>
              </w:rPr>
              <w:t>14,8</w:t>
            </w:r>
          </w:p>
        </w:tc>
        <w:tc>
          <w:tcPr>
            <w:tcW w:w="986" w:type="dxa"/>
            <w:tcBorders>
              <w:top w:val="nil"/>
              <w:left w:val="nil"/>
              <w:bottom w:val="single" w:sz="4" w:space="0" w:color="auto"/>
              <w:right w:val="single" w:sz="4" w:space="0" w:color="auto"/>
            </w:tcBorders>
            <w:shd w:val="clear" w:color="auto" w:fill="auto"/>
            <w:noWrap/>
            <w:vAlign w:val="bottom"/>
            <w:hideMark/>
          </w:tcPr>
          <w:p w14:paraId="7581EB95" w14:textId="77777777" w:rsidR="00DE624F" w:rsidRPr="009C4702" w:rsidRDefault="00DE624F" w:rsidP="00EB479F">
            <w:pPr>
              <w:jc w:val="right"/>
              <w:rPr>
                <w:color w:val="000000"/>
                <w:sz w:val="22"/>
                <w:szCs w:val="22"/>
              </w:rPr>
            </w:pPr>
            <w:r w:rsidRPr="009C4702">
              <w:rPr>
                <w:color w:val="000000"/>
                <w:sz w:val="22"/>
                <w:szCs w:val="22"/>
              </w:rPr>
              <w:t>4,4</w:t>
            </w:r>
          </w:p>
        </w:tc>
        <w:tc>
          <w:tcPr>
            <w:tcW w:w="2005" w:type="dxa"/>
            <w:tcBorders>
              <w:top w:val="nil"/>
              <w:left w:val="nil"/>
              <w:bottom w:val="single" w:sz="4" w:space="0" w:color="auto"/>
              <w:right w:val="single" w:sz="4" w:space="0" w:color="auto"/>
            </w:tcBorders>
            <w:shd w:val="clear" w:color="auto" w:fill="auto"/>
            <w:noWrap/>
            <w:vAlign w:val="center"/>
            <w:hideMark/>
          </w:tcPr>
          <w:p w14:paraId="1437BBA7" w14:textId="77777777" w:rsidR="00DE624F" w:rsidRPr="009C4702" w:rsidRDefault="00DE624F" w:rsidP="00EB479F">
            <w:pPr>
              <w:jc w:val="right"/>
              <w:rPr>
                <w:color w:val="000000"/>
                <w:sz w:val="22"/>
                <w:szCs w:val="22"/>
              </w:rPr>
            </w:pPr>
            <w:r w:rsidRPr="009C4702">
              <w:rPr>
                <w:color w:val="000000"/>
                <w:sz w:val="22"/>
                <w:szCs w:val="22"/>
              </w:rPr>
              <w:t>2,3</w:t>
            </w:r>
          </w:p>
        </w:tc>
      </w:tr>
      <w:tr w:rsidR="00DE624F" w:rsidRPr="00967DC1" w14:paraId="596230F1" w14:textId="77777777" w:rsidTr="00DE624F">
        <w:trPr>
          <w:trHeight w:val="300"/>
        </w:trPr>
        <w:tc>
          <w:tcPr>
            <w:tcW w:w="322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AEEC538" w14:textId="77777777" w:rsidR="00DE624F" w:rsidRPr="009C4702" w:rsidRDefault="00DE624F" w:rsidP="009C4702">
            <w:pPr>
              <w:jc w:val="center"/>
              <w:rPr>
                <w:color w:val="000000"/>
                <w:sz w:val="22"/>
                <w:szCs w:val="22"/>
              </w:rPr>
            </w:pPr>
            <w:r w:rsidRPr="009C4702">
              <w:rPr>
                <w:color w:val="000000"/>
                <w:sz w:val="22"/>
                <w:szCs w:val="22"/>
              </w:rPr>
              <w:t>Мешовите с.</w:t>
            </w:r>
          </w:p>
        </w:tc>
        <w:tc>
          <w:tcPr>
            <w:tcW w:w="1212" w:type="dxa"/>
            <w:tcBorders>
              <w:top w:val="nil"/>
              <w:left w:val="nil"/>
              <w:bottom w:val="single" w:sz="4" w:space="0" w:color="auto"/>
              <w:right w:val="single" w:sz="4" w:space="0" w:color="auto"/>
            </w:tcBorders>
            <w:shd w:val="clear" w:color="000000" w:fill="D9D9D9"/>
            <w:noWrap/>
            <w:vAlign w:val="center"/>
            <w:hideMark/>
          </w:tcPr>
          <w:p w14:paraId="5510BE8C" w14:textId="6BC4025D"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center"/>
            <w:hideMark/>
          </w:tcPr>
          <w:p w14:paraId="7E6AEC74" w14:textId="77777777" w:rsidR="00DE624F" w:rsidRPr="009C4702" w:rsidRDefault="00DE624F" w:rsidP="00EB479F">
            <w:pPr>
              <w:jc w:val="right"/>
              <w:rPr>
                <w:color w:val="000000"/>
                <w:sz w:val="22"/>
                <w:szCs w:val="22"/>
              </w:rPr>
            </w:pPr>
            <w:r w:rsidRPr="009C4702">
              <w:rPr>
                <w:color w:val="000000"/>
                <w:sz w:val="22"/>
                <w:szCs w:val="22"/>
              </w:rPr>
              <w:t>100,0</w:t>
            </w:r>
          </w:p>
        </w:tc>
        <w:tc>
          <w:tcPr>
            <w:tcW w:w="1526" w:type="dxa"/>
            <w:tcBorders>
              <w:top w:val="nil"/>
              <w:left w:val="nil"/>
              <w:bottom w:val="single" w:sz="4" w:space="0" w:color="auto"/>
              <w:right w:val="single" w:sz="4" w:space="0" w:color="auto"/>
            </w:tcBorders>
            <w:shd w:val="clear" w:color="000000" w:fill="D9D9D9"/>
            <w:noWrap/>
            <w:vAlign w:val="center"/>
            <w:hideMark/>
          </w:tcPr>
          <w:p w14:paraId="66FE180C" w14:textId="599BA737"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bottom"/>
            <w:hideMark/>
          </w:tcPr>
          <w:p w14:paraId="3CED7294" w14:textId="77777777" w:rsidR="00DE624F" w:rsidRPr="009C4702" w:rsidRDefault="00DE624F" w:rsidP="00EB479F">
            <w:pPr>
              <w:jc w:val="right"/>
              <w:rPr>
                <w:color w:val="000000"/>
                <w:sz w:val="22"/>
                <w:szCs w:val="22"/>
              </w:rPr>
            </w:pPr>
            <w:r w:rsidRPr="009C4702">
              <w:rPr>
                <w:color w:val="000000"/>
                <w:sz w:val="22"/>
                <w:szCs w:val="22"/>
              </w:rPr>
              <w:t>100,0</w:t>
            </w:r>
          </w:p>
        </w:tc>
        <w:tc>
          <w:tcPr>
            <w:tcW w:w="1002" w:type="dxa"/>
            <w:tcBorders>
              <w:top w:val="nil"/>
              <w:left w:val="nil"/>
              <w:bottom w:val="single" w:sz="4" w:space="0" w:color="auto"/>
              <w:right w:val="single" w:sz="4" w:space="0" w:color="auto"/>
            </w:tcBorders>
            <w:shd w:val="clear" w:color="000000" w:fill="D9D9D9"/>
            <w:noWrap/>
            <w:vAlign w:val="center"/>
            <w:hideMark/>
          </w:tcPr>
          <w:p w14:paraId="7C517905" w14:textId="436AC584" w:rsidR="00DE624F" w:rsidRPr="009C4702" w:rsidRDefault="00DE624F" w:rsidP="00EB479F">
            <w:pPr>
              <w:jc w:val="right"/>
              <w:rPr>
                <w:color w:val="000000"/>
                <w:sz w:val="22"/>
                <w:szCs w:val="22"/>
              </w:rPr>
            </w:pPr>
          </w:p>
        </w:tc>
        <w:tc>
          <w:tcPr>
            <w:tcW w:w="1317" w:type="dxa"/>
            <w:tcBorders>
              <w:top w:val="nil"/>
              <w:left w:val="nil"/>
              <w:bottom w:val="single" w:sz="4" w:space="0" w:color="auto"/>
              <w:right w:val="single" w:sz="4" w:space="0" w:color="auto"/>
            </w:tcBorders>
            <w:shd w:val="clear" w:color="000000" w:fill="D9D9D9"/>
            <w:noWrap/>
            <w:vAlign w:val="center"/>
            <w:hideMark/>
          </w:tcPr>
          <w:p w14:paraId="5C9CAC2D" w14:textId="72283F4D" w:rsidR="00DE624F" w:rsidRPr="009C4702" w:rsidRDefault="00DE624F" w:rsidP="00EB479F">
            <w:pPr>
              <w:jc w:val="right"/>
              <w:rPr>
                <w:color w:val="000000"/>
                <w:sz w:val="22"/>
                <w:szCs w:val="22"/>
              </w:rPr>
            </w:pPr>
          </w:p>
        </w:tc>
        <w:tc>
          <w:tcPr>
            <w:tcW w:w="1002" w:type="dxa"/>
            <w:tcBorders>
              <w:top w:val="nil"/>
              <w:left w:val="nil"/>
              <w:bottom w:val="single" w:sz="4" w:space="0" w:color="auto"/>
              <w:right w:val="single" w:sz="4" w:space="0" w:color="auto"/>
            </w:tcBorders>
            <w:shd w:val="clear" w:color="000000" w:fill="D9D9D9"/>
            <w:noWrap/>
            <w:vAlign w:val="center"/>
            <w:hideMark/>
          </w:tcPr>
          <w:p w14:paraId="018621D4" w14:textId="77777777" w:rsidR="00DE624F" w:rsidRPr="009C4702" w:rsidRDefault="00DE624F" w:rsidP="00EB479F">
            <w:pPr>
              <w:jc w:val="right"/>
              <w:rPr>
                <w:color w:val="000000"/>
                <w:sz w:val="22"/>
                <w:szCs w:val="22"/>
              </w:rPr>
            </w:pPr>
            <w:r w:rsidRPr="009C4702">
              <w:rPr>
                <w:color w:val="000000"/>
                <w:sz w:val="22"/>
                <w:szCs w:val="22"/>
              </w:rPr>
              <w:t>100,0</w:t>
            </w:r>
          </w:p>
        </w:tc>
        <w:tc>
          <w:tcPr>
            <w:tcW w:w="986" w:type="dxa"/>
            <w:tcBorders>
              <w:top w:val="nil"/>
              <w:left w:val="nil"/>
              <w:bottom w:val="single" w:sz="4" w:space="0" w:color="auto"/>
              <w:right w:val="single" w:sz="4" w:space="0" w:color="auto"/>
            </w:tcBorders>
            <w:shd w:val="clear" w:color="000000" w:fill="D9D9D9"/>
            <w:noWrap/>
            <w:vAlign w:val="bottom"/>
            <w:hideMark/>
          </w:tcPr>
          <w:p w14:paraId="11CC6F93" w14:textId="0D1171D3" w:rsidR="00DE624F" w:rsidRPr="009C4702" w:rsidRDefault="00DE624F" w:rsidP="00EB479F">
            <w:pPr>
              <w:jc w:val="right"/>
              <w:rPr>
                <w:color w:val="000000"/>
                <w:sz w:val="22"/>
                <w:szCs w:val="22"/>
              </w:rPr>
            </w:pPr>
          </w:p>
        </w:tc>
        <w:tc>
          <w:tcPr>
            <w:tcW w:w="2005" w:type="dxa"/>
            <w:tcBorders>
              <w:top w:val="nil"/>
              <w:left w:val="nil"/>
              <w:bottom w:val="single" w:sz="4" w:space="0" w:color="auto"/>
              <w:right w:val="single" w:sz="4" w:space="0" w:color="auto"/>
            </w:tcBorders>
            <w:shd w:val="clear" w:color="000000" w:fill="D9D9D9"/>
            <w:noWrap/>
            <w:vAlign w:val="center"/>
            <w:hideMark/>
          </w:tcPr>
          <w:p w14:paraId="6AE11EA9" w14:textId="71486113" w:rsidR="00DE624F" w:rsidRPr="009C4702" w:rsidRDefault="00DE624F" w:rsidP="00EB479F">
            <w:pPr>
              <w:jc w:val="right"/>
              <w:rPr>
                <w:color w:val="000000"/>
                <w:sz w:val="22"/>
                <w:szCs w:val="22"/>
              </w:rPr>
            </w:pPr>
          </w:p>
        </w:tc>
      </w:tr>
      <w:tr w:rsidR="00DE624F" w:rsidRPr="00967DC1" w14:paraId="778819A1" w14:textId="77777777" w:rsidTr="00DE624F">
        <w:trPr>
          <w:trHeight w:val="300"/>
        </w:trPr>
        <w:tc>
          <w:tcPr>
            <w:tcW w:w="3227" w:type="dxa"/>
            <w:vMerge/>
            <w:tcBorders>
              <w:top w:val="nil"/>
              <w:left w:val="single" w:sz="4" w:space="0" w:color="auto"/>
              <w:bottom w:val="single" w:sz="4" w:space="0" w:color="auto"/>
              <w:right w:val="single" w:sz="4" w:space="0" w:color="auto"/>
            </w:tcBorders>
            <w:vAlign w:val="center"/>
            <w:hideMark/>
          </w:tcPr>
          <w:p w14:paraId="26FC733B" w14:textId="77777777" w:rsidR="00DE624F" w:rsidRPr="009C4702" w:rsidRDefault="00DE624F" w:rsidP="009C4702">
            <w:pPr>
              <w:jc w:val="center"/>
              <w:rPr>
                <w:color w:val="000000"/>
                <w:sz w:val="22"/>
                <w:szCs w:val="22"/>
              </w:rPr>
            </w:pPr>
          </w:p>
        </w:tc>
        <w:tc>
          <w:tcPr>
            <w:tcW w:w="1212" w:type="dxa"/>
            <w:tcBorders>
              <w:top w:val="nil"/>
              <w:left w:val="nil"/>
              <w:bottom w:val="single" w:sz="4" w:space="0" w:color="auto"/>
              <w:right w:val="single" w:sz="4" w:space="0" w:color="auto"/>
            </w:tcBorders>
            <w:shd w:val="clear" w:color="000000" w:fill="D9D9D9"/>
            <w:noWrap/>
            <w:vAlign w:val="center"/>
            <w:hideMark/>
          </w:tcPr>
          <w:p w14:paraId="3DDD6491" w14:textId="77777777" w:rsidR="00DE624F" w:rsidRPr="009C4702" w:rsidRDefault="00DE624F" w:rsidP="00EB479F">
            <w:pPr>
              <w:jc w:val="right"/>
              <w:rPr>
                <w:color w:val="000000"/>
                <w:sz w:val="22"/>
                <w:szCs w:val="22"/>
              </w:rPr>
            </w:pPr>
            <w:r w:rsidRPr="009C4702">
              <w:rPr>
                <w:color w:val="000000"/>
                <w:sz w:val="22"/>
                <w:szCs w:val="22"/>
              </w:rPr>
              <w:t>86,55</w:t>
            </w:r>
          </w:p>
        </w:tc>
        <w:tc>
          <w:tcPr>
            <w:tcW w:w="1002" w:type="dxa"/>
            <w:tcBorders>
              <w:top w:val="nil"/>
              <w:left w:val="nil"/>
              <w:bottom w:val="single" w:sz="4" w:space="0" w:color="auto"/>
              <w:right w:val="single" w:sz="4" w:space="0" w:color="auto"/>
            </w:tcBorders>
            <w:shd w:val="clear" w:color="000000" w:fill="D9D9D9"/>
            <w:noWrap/>
            <w:vAlign w:val="center"/>
            <w:hideMark/>
          </w:tcPr>
          <w:p w14:paraId="7167E91D" w14:textId="77777777" w:rsidR="00DE624F" w:rsidRPr="009C4702" w:rsidRDefault="00DE624F" w:rsidP="00EB479F">
            <w:pPr>
              <w:jc w:val="right"/>
              <w:rPr>
                <w:color w:val="000000"/>
                <w:sz w:val="22"/>
                <w:szCs w:val="22"/>
              </w:rPr>
            </w:pPr>
            <w:r w:rsidRPr="009C4702">
              <w:rPr>
                <w:color w:val="000000"/>
                <w:sz w:val="22"/>
                <w:szCs w:val="22"/>
              </w:rPr>
              <w:t>23,1</w:t>
            </w:r>
          </w:p>
        </w:tc>
        <w:tc>
          <w:tcPr>
            <w:tcW w:w="1526" w:type="dxa"/>
            <w:tcBorders>
              <w:top w:val="nil"/>
              <w:left w:val="nil"/>
              <w:bottom w:val="single" w:sz="4" w:space="0" w:color="auto"/>
              <w:right w:val="single" w:sz="4" w:space="0" w:color="auto"/>
            </w:tcBorders>
            <w:shd w:val="clear" w:color="000000" w:fill="D9D9D9"/>
            <w:noWrap/>
            <w:vAlign w:val="center"/>
            <w:hideMark/>
          </w:tcPr>
          <w:p w14:paraId="3A66E097" w14:textId="77777777" w:rsidR="00DE624F" w:rsidRPr="009C4702" w:rsidRDefault="00DE624F" w:rsidP="00EB479F">
            <w:pPr>
              <w:jc w:val="right"/>
              <w:rPr>
                <w:color w:val="000000"/>
                <w:sz w:val="22"/>
                <w:szCs w:val="22"/>
              </w:rPr>
            </w:pPr>
            <w:r w:rsidRPr="009C4702">
              <w:rPr>
                <w:color w:val="000000"/>
                <w:sz w:val="22"/>
                <w:szCs w:val="22"/>
              </w:rPr>
              <w:t>23.895,2</w:t>
            </w:r>
          </w:p>
        </w:tc>
        <w:tc>
          <w:tcPr>
            <w:tcW w:w="1002" w:type="dxa"/>
            <w:tcBorders>
              <w:top w:val="nil"/>
              <w:left w:val="nil"/>
              <w:bottom w:val="single" w:sz="4" w:space="0" w:color="auto"/>
              <w:right w:val="single" w:sz="4" w:space="0" w:color="auto"/>
            </w:tcBorders>
            <w:shd w:val="clear" w:color="000000" w:fill="D9D9D9"/>
            <w:noWrap/>
            <w:vAlign w:val="center"/>
            <w:hideMark/>
          </w:tcPr>
          <w:p w14:paraId="17C2DFCB" w14:textId="77777777" w:rsidR="00DE624F" w:rsidRPr="009C4702" w:rsidRDefault="00DE624F" w:rsidP="00EB479F">
            <w:pPr>
              <w:jc w:val="right"/>
              <w:rPr>
                <w:color w:val="000000"/>
                <w:sz w:val="22"/>
                <w:szCs w:val="22"/>
              </w:rPr>
            </w:pPr>
            <w:r w:rsidRPr="009C4702">
              <w:rPr>
                <w:color w:val="000000"/>
                <w:sz w:val="22"/>
                <w:szCs w:val="22"/>
              </w:rPr>
              <w:t>45,3</w:t>
            </w:r>
          </w:p>
        </w:tc>
        <w:tc>
          <w:tcPr>
            <w:tcW w:w="1002" w:type="dxa"/>
            <w:tcBorders>
              <w:top w:val="nil"/>
              <w:left w:val="nil"/>
              <w:bottom w:val="single" w:sz="4" w:space="0" w:color="auto"/>
              <w:right w:val="single" w:sz="4" w:space="0" w:color="auto"/>
            </w:tcBorders>
            <w:shd w:val="clear" w:color="000000" w:fill="D9D9D9"/>
            <w:noWrap/>
            <w:vAlign w:val="center"/>
            <w:hideMark/>
          </w:tcPr>
          <w:p w14:paraId="2A10278B" w14:textId="77777777" w:rsidR="00DE624F" w:rsidRPr="009C4702" w:rsidRDefault="00DE624F" w:rsidP="00EB479F">
            <w:pPr>
              <w:jc w:val="right"/>
              <w:rPr>
                <w:color w:val="000000"/>
                <w:sz w:val="22"/>
                <w:szCs w:val="22"/>
              </w:rPr>
            </w:pPr>
            <w:r w:rsidRPr="009C4702">
              <w:rPr>
                <w:color w:val="000000"/>
                <w:sz w:val="22"/>
                <w:szCs w:val="22"/>
              </w:rPr>
              <w:t>276,1</w:t>
            </w:r>
          </w:p>
        </w:tc>
        <w:tc>
          <w:tcPr>
            <w:tcW w:w="1317" w:type="dxa"/>
            <w:tcBorders>
              <w:top w:val="nil"/>
              <w:left w:val="nil"/>
              <w:bottom w:val="single" w:sz="4" w:space="0" w:color="auto"/>
              <w:right w:val="single" w:sz="4" w:space="0" w:color="auto"/>
            </w:tcBorders>
            <w:shd w:val="clear" w:color="000000" w:fill="D9D9D9"/>
            <w:noWrap/>
            <w:vAlign w:val="center"/>
            <w:hideMark/>
          </w:tcPr>
          <w:p w14:paraId="48C9CD32" w14:textId="77777777" w:rsidR="00DE624F" w:rsidRPr="009C4702" w:rsidRDefault="00DE624F" w:rsidP="00EB479F">
            <w:pPr>
              <w:jc w:val="right"/>
              <w:rPr>
                <w:color w:val="000000"/>
                <w:sz w:val="22"/>
                <w:szCs w:val="22"/>
              </w:rPr>
            </w:pPr>
            <w:r w:rsidRPr="009C4702">
              <w:rPr>
                <w:color w:val="000000"/>
                <w:sz w:val="22"/>
                <w:szCs w:val="22"/>
              </w:rPr>
              <w:t>478,5</w:t>
            </w:r>
          </w:p>
        </w:tc>
        <w:tc>
          <w:tcPr>
            <w:tcW w:w="1002" w:type="dxa"/>
            <w:tcBorders>
              <w:top w:val="nil"/>
              <w:left w:val="nil"/>
              <w:bottom w:val="single" w:sz="4" w:space="0" w:color="auto"/>
              <w:right w:val="single" w:sz="4" w:space="0" w:color="auto"/>
            </w:tcBorders>
            <w:shd w:val="clear" w:color="000000" w:fill="D9D9D9"/>
            <w:noWrap/>
            <w:vAlign w:val="center"/>
            <w:hideMark/>
          </w:tcPr>
          <w:p w14:paraId="00D1DEDE" w14:textId="77777777" w:rsidR="00DE624F" w:rsidRPr="009C4702" w:rsidRDefault="00DE624F" w:rsidP="00EB479F">
            <w:pPr>
              <w:jc w:val="right"/>
              <w:rPr>
                <w:color w:val="000000"/>
                <w:sz w:val="22"/>
                <w:szCs w:val="22"/>
              </w:rPr>
            </w:pPr>
            <w:r w:rsidRPr="009C4702">
              <w:rPr>
                <w:color w:val="000000"/>
                <w:sz w:val="22"/>
                <w:szCs w:val="22"/>
              </w:rPr>
              <w:t>28,7</w:t>
            </w:r>
          </w:p>
        </w:tc>
        <w:tc>
          <w:tcPr>
            <w:tcW w:w="986" w:type="dxa"/>
            <w:tcBorders>
              <w:top w:val="nil"/>
              <w:left w:val="nil"/>
              <w:bottom w:val="single" w:sz="4" w:space="0" w:color="auto"/>
              <w:right w:val="single" w:sz="4" w:space="0" w:color="auto"/>
            </w:tcBorders>
            <w:shd w:val="clear" w:color="000000" w:fill="D9D9D9"/>
            <w:noWrap/>
            <w:vAlign w:val="bottom"/>
            <w:hideMark/>
          </w:tcPr>
          <w:p w14:paraId="0E5FAD1D" w14:textId="77777777" w:rsidR="00DE624F" w:rsidRPr="009C4702" w:rsidRDefault="00DE624F" w:rsidP="00EB479F">
            <w:pPr>
              <w:jc w:val="right"/>
              <w:rPr>
                <w:color w:val="000000"/>
                <w:sz w:val="22"/>
                <w:szCs w:val="22"/>
              </w:rPr>
            </w:pPr>
            <w:r w:rsidRPr="009C4702">
              <w:rPr>
                <w:color w:val="000000"/>
                <w:sz w:val="22"/>
                <w:szCs w:val="22"/>
              </w:rPr>
              <w:t>5,5</w:t>
            </w:r>
          </w:p>
        </w:tc>
        <w:tc>
          <w:tcPr>
            <w:tcW w:w="2005" w:type="dxa"/>
            <w:tcBorders>
              <w:top w:val="nil"/>
              <w:left w:val="nil"/>
              <w:bottom w:val="single" w:sz="4" w:space="0" w:color="auto"/>
              <w:right w:val="single" w:sz="4" w:space="0" w:color="auto"/>
            </w:tcBorders>
            <w:shd w:val="clear" w:color="000000" w:fill="D9D9D9"/>
            <w:noWrap/>
            <w:vAlign w:val="center"/>
            <w:hideMark/>
          </w:tcPr>
          <w:p w14:paraId="0780E970" w14:textId="77777777" w:rsidR="00DE624F" w:rsidRPr="009C4702" w:rsidRDefault="00DE624F" w:rsidP="00EB479F">
            <w:pPr>
              <w:jc w:val="right"/>
              <w:rPr>
                <w:color w:val="000000"/>
                <w:sz w:val="22"/>
                <w:szCs w:val="22"/>
              </w:rPr>
            </w:pPr>
            <w:r w:rsidRPr="009C4702">
              <w:rPr>
                <w:color w:val="000000"/>
                <w:sz w:val="22"/>
                <w:szCs w:val="22"/>
              </w:rPr>
              <w:t>2,0</w:t>
            </w:r>
          </w:p>
        </w:tc>
      </w:tr>
      <w:tr w:rsidR="00DE624F" w:rsidRPr="00967DC1" w14:paraId="46B17646" w14:textId="77777777" w:rsidTr="00DE624F">
        <w:trPr>
          <w:trHeight w:val="300"/>
        </w:trPr>
        <w:tc>
          <w:tcPr>
            <w:tcW w:w="3227" w:type="dxa"/>
            <w:tcBorders>
              <w:top w:val="nil"/>
              <w:left w:val="single" w:sz="4" w:space="0" w:color="auto"/>
              <w:bottom w:val="single" w:sz="4" w:space="0" w:color="auto"/>
              <w:right w:val="single" w:sz="4" w:space="0" w:color="auto"/>
            </w:tcBorders>
            <w:shd w:val="clear" w:color="000000" w:fill="D9D9D9"/>
            <w:noWrap/>
            <w:vAlign w:val="center"/>
            <w:hideMark/>
          </w:tcPr>
          <w:p w14:paraId="3B4C36ED" w14:textId="77777777" w:rsidR="00DE624F" w:rsidRPr="009C4702" w:rsidRDefault="00DE624F" w:rsidP="00EB479F">
            <w:pPr>
              <w:jc w:val="left"/>
              <w:rPr>
                <w:b/>
                <w:bCs/>
                <w:color w:val="000000"/>
                <w:sz w:val="22"/>
                <w:szCs w:val="22"/>
              </w:rPr>
            </w:pPr>
            <w:r w:rsidRPr="009C4702">
              <w:rPr>
                <w:b/>
                <w:bCs/>
                <w:color w:val="000000"/>
                <w:sz w:val="22"/>
                <w:szCs w:val="22"/>
              </w:rPr>
              <w:t>Свега ГЈ:</w:t>
            </w:r>
          </w:p>
        </w:tc>
        <w:tc>
          <w:tcPr>
            <w:tcW w:w="1212" w:type="dxa"/>
            <w:tcBorders>
              <w:top w:val="nil"/>
              <w:left w:val="nil"/>
              <w:bottom w:val="single" w:sz="4" w:space="0" w:color="auto"/>
              <w:right w:val="single" w:sz="4" w:space="0" w:color="auto"/>
            </w:tcBorders>
            <w:shd w:val="clear" w:color="000000" w:fill="D9D9D9"/>
            <w:noWrap/>
            <w:vAlign w:val="center"/>
            <w:hideMark/>
          </w:tcPr>
          <w:p w14:paraId="75E406E0" w14:textId="77777777" w:rsidR="00DE624F" w:rsidRPr="009C4702" w:rsidRDefault="00DE624F" w:rsidP="00EB479F">
            <w:pPr>
              <w:jc w:val="right"/>
              <w:rPr>
                <w:b/>
                <w:bCs/>
                <w:color w:val="000000"/>
                <w:sz w:val="22"/>
                <w:szCs w:val="22"/>
              </w:rPr>
            </w:pPr>
            <w:r w:rsidRPr="009C4702">
              <w:rPr>
                <w:b/>
                <w:bCs/>
                <w:color w:val="000000"/>
                <w:sz w:val="22"/>
                <w:szCs w:val="22"/>
              </w:rPr>
              <w:t>373,97</w:t>
            </w:r>
          </w:p>
        </w:tc>
        <w:tc>
          <w:tcPr>
            <w:tcW w:w="1002" w:type="dxa"/>
            <w:tcBorders>
              <w:top w:val="nil"/>
              <w:left w:val="nil"/>
              <w:bottom w:val="single" w:sz="4" w:space="0" w:color="auto"/>
              <w:right w:val="single" w:sz="4" w:space="0" w:color="auto"/>
            </w:tcBorders>
            <w:shd w:val="clear" w:color="000000" w:fill="D9D9D9"/>
            <w:noWrap/>
            <w:vAlign w:val="center"/>
            <w:hideMark/>
          </w:tcPr>
          <w:p w14:paraId="47E8A4FA" w14:textId="77777777" w:rsidR="00DE624F" w:rsidRPr="009C4702" w:rsidRDefault="00DE624F" w:rsidP="00EB479F">
            <w:pPr>
              <w:jc w:val="right"/>
              <w:rPr>
                <w:b/>
                <w:bCs/>
                <w:color w:val="000000"/>
                <w:sz w:val="22"/>
                <w:szCs w:val="22"/>
              </w:rPr>
            </w:pPr>
            <w:r w:rsidRPr="009C4702">
              <w:rPr>
                <w:b/>
                <w:bCs/>
                <w:color w:val="000000"/>
                <w:sz w:val="22"/>
                <w:szCs w:val="22"/>
              </w:rPr>
              <w:t>100,0</w:t>
            </w:r>
          </w:p>
        </w:tc>
        <w:tc>
          <w:tcPr>
            <w:tcW w:w="1526" w:type="dxa"/>
            <w:tcBorders>
              <w:top w:val="nil"/>
              <w:left w:val="nil"/>
              <w:bottom w:val="single" w:sz="4" w:space="0" w:color="auto"/>
              <w:right w:val="single" w:sz="4" w:space="0" w:color="auto"/>
            </w:tcBorders>
            <w:shd w:val="clear" w:color="000000" w:fill="D9D9D9"/>
            <w:noWrap/>
            <w:vAlign w:val="center"/>
            <w:hideMark/>
          </w:tcPr>
          <w:p w14:paraId="430DF059" w14:textId="77777777" w:rsidR="00DE624F" w:rsidRPr="009C4702" w:rsidRDefault="00DE624F" w:rsidP="00EB479F">
            <w:pPr>
              <w:jc w:val="right"/>
              <w:rPr>
                <w:b/>
                <w:bCs/>
                <w:color w:val="000000"/>
                <w:sz w:val="22"/>
                <w:szCs w:val="22"/>
              </w:rPr>
            </w:pPr>
            <w:r w:rsidRPr="009C4702">
              <w:rPr>
                <w:b/>
                <w:bCs/>
                <w:color w:val="000000"/>
                <w:sz w:val="22"/>
                <w:szCs w:val="22"/>
              </w:rPr>
              <w:t>52.713,7</w:t>
            </w:r>
          </w:p>
        </w:tc>
        <w:tc>
          <w:tcPr>
            <w:tcW w:w="1002" w:type="dxa"/>
            <w:tcBorders>
              <w:top w:val="nil"/>
              <w:left w:val="nil"/>
              <w:bottom w:val="single" w:sz="4" w:space="0" w:color="auto"/>
              <w:right w:val="single" w:sz="4" w:space="0" w:color="auto"/>
            </w:tcBorders>
            <w:shd w:val="clear" w:color="000000" w:fill="D9D9D9"/>
            <w:noWrap/>
            <w:vAlign w:val="center"/>
            <w:hideMark/>
          </w:tcPr>
          <w:p w14:paraId="08CA64E5" w14:textId="77777777" w:rsidR="00DE624F" w:rsidRPr="009C4702" w:rsidRDefault="00DE624F" w:rsidP="00EB479F">
            <w:pPr>
              <w:jc w:val="right"/>
              <w:rPr>
                <w:b/>
                <w:bCs/>
                <w:color w:val="000000"/>
                <w:sz w:val="22"/>
                <w:szCs w:val="22"/>
              </w:rPr>
            </w:pPr>
            <w:r w:rsidRPr="009C4702">
              <w:rPr>
                <w:b/>
                <w:bCs/>
                <w:color w:val="000000"/>
                <w:sz w:val="22"/>
                <w:szCs w:val="22"/>
              </w:rPr>
              <w:t>100,0</w:t>
            </w:r>
          </w:p>
        </w:tc>
        <w:tc>
          <w:tcPr>
            <w:tcW w:w="1002" w:type="dxa"/>
            <w:tcBorders>
              <w:top w:val="nil"/>
              <w:left w:val="nil"/>
              <w:bottom w:val="single" w:sz="4" w:space="0" w:color="auto"/>
              <w:right w:val="single" w:sz="4" w:space="0" w:color="auto"/>
            </w:tcBorders>
            <w:shd w:val="clear" w:color="000000" w:fill="D9D9D9"/>
            <w:noWrap/>
            <w:vAlign w:val="center"/>
            <w:hideMark/>
          </w:tcPr>
          <w:p w14:paraId="578D6182" w14:textId="77777777" w:rsidR="00DE624F" w:rsidRPr="009C4702" w:rsidRDefault="00DE624F" w:rsidP="00EB479F">
            <w:pPr>
              <w:jc w:val="right"/>
              <w:rPr>
                <w:b/>
                <w:bCs/>
                <w:color w:val="000000"/>
                <w:sz w:val="22"/>
                <w:szCs w:val="22"/>
              </w:rPr>
            </w:pPr>
            <w:r w:rsidRPr="009C4702">
              <w:rPr>
                <w:b/>
                <w:bCs/>
                <w:color w:val="000000"/>
                <w:sz w:val="22"/>
                <w:szCs w:val="22"/>
              </w:rPr>
              <w:t>141,0</w:t>
            </w:r>
          </w:p>
        </w:tc>
        <w:tc>
          <w:tcPr>
            <w:tcW w:w="1317" w:type="dxa"/>
            <w:tcBorders>
              <w:top w:val="nil"/>
              <w:left w:val="nil"/>
              <w:bottom w:val="single" w:sz="4" w:space="0" w:color="auto"/>
              <w:right w:val="single" w:sz="4" w:space="0" w:color="auto"/>
            </w:tcBorders>
            <w:shd w:val="clear" w:color="000000" w:fill="D9D9D9"/>
            <w:noWrap/>
            <w:vAlign w:val="center"/>
            <w:hideMark/>
          </w:tcPr>
          <w:p w14:paraId="65E29A88" w14:textId="77777777" w:rsidR="00DE624F" w:rsidRPr="009C4702" w:rsidRDefault="00DE624F" w:rsidP="00EB479F">
            <w:pPr>
              <w:jc w:val="right"/>
              <w:rPr>
                <w:b/>
                <w:bCs/>
                <w:color w:val="000000"/>
                <w:sz w:val="22"/>
                <w:szCs w:val="22"/>
              </w:rPr>
            </w:pPr>
            <w:r w:rsidRPr="009C4702">
              <w:rPr>
                <w:b/>
                <w:bCs/>
                <w:color w:val="000000"/>
                <w:sz w:val="22"/>
                <w:szCs w:val="22"/>
              </w:rPr>
              <w:t>1.669,4</w:t>
            </w:r>
          </w:p>
        </w:tc>
        <w:tc>
          <w:tcPr>
            <w:tcW w:w="1002" w:type="dxa"/>
            <w:tcBorders>
              <w:top w:val="nil"/>
              <w:left w:val="nil"/>
              <w:bottom w:val="single" w:sz="4" w:space="0" w:color="auto"/>
              <w:right w:val="single" w:sz="4" w:space="0" w:color="auto"/>
            </w:tcBorders>
            <w:shd w:val="clear" w:color="000000" w:fill="D9D9D9"/>
            <w:noWrap/>
            <w:vAlign w:val="center"/>
            <w:hideMark/>
          </w:tcPr>
          <w:p w14:paraId="414F393C" w14:textId="77777777" w:rsidR="00DE624F" w:rsidRPr="009C4702" w:rsidRDefault="00DE624F" w:rsidP="00EB479F">
            <w:pPr>
              <w:jc w:val="right"/>
              <w:rPr>
                <w:b/>
                <w:bCs/>
                <w:color w:val="000000"/>
                <w:sz w:val="22"/>
                <w:szCs w:val="22"/>
              </w:rPr>
            </w:pPr>
            <w:r w:rsidRPr="009C4702">
              <w:rPr>
                <w:b/>
                <w:bCs/>
                <w:color w:val="000000"/>
                <w:sz w:val="22"/>
                <w:szCs w:val="22"/>
              </w:rPr>
              <w:t>100,0</w:t>
            </w:r>
          </w:p>
        </w:tc>
        <w:tc>
          <w:tcPr>
            <w:tcW w:w="986" w:type="dxa"/>
            <w:tcBorders>
              <w:top w:val="nil"/>
              <w:left w:val="nil"/>
              <w:bottom w:val="single" w:sz="4" w:space="0" w:color="auto"/>
              <w:right w:val="single" w:sz="4" w:space="0" w:color="auto"/>
            </w:tcBorders>
            <w:shd w:val="clear" w:color="000000" w:fill="D9D9D9"/>
            <w:noWrap/>
            <w:vAlign w:val="bottom"/>
            <w:hideMark/>
          </w:tcPr>
          <w:p w14:paraId="175386DF" w14:textId="77777777" w:rsidR="00DE624F" w:rsidRPr="009C4702" w:rsidRDefault="00DE624F" w:rsidP="00EB479F">
            <w:pPr>
              <w:jc w:val="right"/>
              <w:rPr>
                <w:b/>
                <w:bCs/>
                <w:color w:val="000000"/>
                <w:sz w:val="22"/>
                <w:szCs w:val="22"/>
              </w:rPr>
            </w:pPr>
            <w:r w:rsidRPr="009C4702">
              <w:rPr>
                <w:b/>
                <w:bCs/>
                <w:color w:val="000000"/>
                <w:sz w:val="22"/>
                <w:szCs w:val="22"/>
              </w:rPr>
              <w:t>4,5</w:t>
            </w:r>
          </w:p>
        </w:tc>
        <w:tc>
          <w:tcPr>
            <w:tcW w:w="2005" w:type="dxa"/>
            <w:tcBorders>
              <w:top w:val="nil"/>
              <w:left w:val="nil"/>
              <w:bottom w:val="single" w:sz="4" w:space="0" w:color="auto"/>
              <w:right w:val="single" w:sz="4" w:space="0" w:color="auto"/>
            </w:tcBorders>
            <w:shd w:val="clear" w:color="000000" w:fill="D9D9D9"/>
            <w:noWrap/>
            <w:vAlign w:val="center"/>
            <w:hideMark/>
          </w:tcPr>
          <w:p w14:paraId="7A69C4D7" w14:textId="77777777" w:rsidR="00DE624F" w:rsidRPr="009C4702" w:rsidRDefault="00DE624F" w:rsidP="00EB479F">
            <w:pPr>
              <w:jc w:val="right"/>
              <w:rPr>
                <w:b/>
                <w:bCs/>
                <w:color w:val="000000"/>
                <w:sz w:val="22"/>
                <w:szCs w:val="22"/>
              </w:rPr>
            </w:pPr>
            <w:r w:rsidRPr="009C4702">
              <w:rPr>
                <w:b/>
                <w:bCs/>
                <w:color w:val="000000"/>
                <w:sz w:val="22"/>
                <w:szCs w:val="22"/>
              </w:rPr>
              <w:t>3,2</w:t>
            </w:r>
          </w:p>
        </w:tc>
      </w:tr>
    </w:tbl>
    <w:p w14:paraId="4F1C9CFA" w14:textId="77777777" w:rsidR="00CF1317" w:rsidRPr="00967DC1" w:rsidRDefault="00CF1317" w:rsidP="00B5350C">
      <w:pPr>
        <w:ind w:firstLine="567"/>
        <w:rPr>
          <w:szCs w:val="24"/>
          <w:lang w:val="sr-Latn-CS"/>
        </w:rPr>
      </w:pPr>
    </w:p>
    <w:p w14:paraId="17BEF94A" w14:textId="1B7997A6" w:rsidR="00C808E8" w:rsidRPr="00967DC1" w:rsidRDefault="00BE010D" w:rsidP="00B5350C">
      <w:pPr>
        <w:ind w:firstLine="567"/>
        <w:rPr>
          <w:szCs w:val="24"/>
          <w:lang w:val="sr-Cyrl-RS"/>
        </w:rPr>
      </w:pPr>
      <w:r w:rsidRPr="00967DC1">
        <w:rPr>
          <w:szCs w:val="24"/>
          <w:lang w:val="sr-Latn-CS"/>
        </w:rPr>
        <w:t>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Pr="00967DC1">
        <w:rPr>
          <w:szCs w:val="24"/>
          <w:lang w:val="sr-Latn-CS"/>
        </w:rPr>
        <w:t>в</w:t>
      </w:r>
      <w:r w:rsidR="00B61EF7" w:rsidRPr="00967DC1">
        <w:rPr>
          <w:szCs w:val="24"/>
          <w:lang w:val="sr-Latn-CS"/>
        </w:rPr>
        <w:t>иш</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ступ</w:t>
      </w:r>
      <w:r w:rsidR="001019E7" w:rsidRPr="00967DC1">
        <w:rPr>
          <w:szCs w:val="24"/>
          <w:lang w:val="sr-Latn-CS"/>
        </w:rPr>
        <w:t>љ</w:t>
      </w:r>
      <w:r w:rsidRPr="00967DC1">
        <w:rPr>
          <w:szCs w:val="24"/>
          <w:lang w:val="sr-Latn-CS"/>
        </w:rPr>
        <w:t>е</w:t>
      </w:r>
      <w:r w:rsidR="00B61EF7" w:rsidRPr="00967DC1">
        <w:rPr>
          <w:szCs w:val="24"/>
          <w:lang w:val="sr-Latn-CS"/>
        </w:rPr>
        <w:t>н</w:t>
      </w:r>
      <w:r w:rsidRPr="00967DC1">
        <w:rPr>
          <w:szCs w:val="24"/>
          <w:lang w:val="sr-Latn-CS"/>
        </w:rPr>
        <w:t>е</w:t>
      </w:r>
      <w:r w:rsidR="00C808E8" w:rsidRPr="00967DC1">
        <w:rPr>
          <w:szCs w:val="24"/>
          <w:lang w:val="sr-Latn-CS"/>
        </w:rPr>
        <w:t xml:space="preserve"> </w:t>
      </w:r>
      <w:r w:rsidR="00086F60" w:rsidRPr="00967DC1">
        <w:rPr>
          <w:szCs w:val="24"/>
          <w:lang w:val="sr-Cyrl-RS"/>
        </w:rPr>
        <w:t>чисте</w:t>
      </w:r>
      <w:r w:rsidR="00675245" w:rsidRPr="00967DC1">
        <w:rPr>
          <w:szCs w:val="24"/>
          <w:lang w:val="sr-Cyrl-R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то</w:t>
      </w:r>
      <w:r w:rsidR="00C808E8" w:rsidRPr="00967DC1">
        <w:rPr>
          <w:szCs w:val="24"/>
          <w:lang w:val="sr-Latn-CS"/>
        </w:rPr>
        <w:t xml:space="preserve"> </w:t>
      </w:r>
      <w:r w:rsidR="00086F60" w:rsidRPr="00967DC1">
        <w:rPr>
          <w:szCs w:val="24"/>
          <w:lang w:val="sr-Cyrl-RS"/>
        </w:rPr>
        <w:t>76,9</w:t>
      </w:r>
      <w:r w:rsidR="00C808E8" w:rsidRPr="00967DC1">
        <w:rPr>
          <w:szCs w:val="24"/>
          <w:lang w:val="sr-Latn-CS"/>
        </w:rPr>
        <w:t xml:space="preserve"> %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00086F60" w:rsidRPr="00967DC1">
        <w:rPr>
          <w:szCs w:val="24"/>
          <w:lang w:val="sr-Cyrl-RS"/>
        </w:rPr>
        <w:t>54,7</w:t>
      </w:r>
      <w:r w:rsidR="00C808E8" w:rsidRPr="00967DC1">
        <w:rPr>
          <w:szCs w:val="24"/>
          <w:lang w:val="sr-Latn-CS"/>
        </w:rPr>
        <w:t xml:space="preserve"> %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BF639D" w:rsidRPr="00967DC1">
        <w:rPr>
          <w:szCs w:val="24"/>
          <w:lang w:val="sr-Cyrl-RS"/>
        </w:rPr>
        <w:t xml:space="preserve">и </w:t>
      </w:r>
      <w:r w:rsidR="00670BA6" w:rsidRPr="00967DC1">
        <w:rPr>
          <w:szCs w:val="24"/>
          <w:lang w:val="sr-Cyrl-RS"/>
        </w:rPr>
        <w:t>7</w:t>
      </w:r>
      <w:r w:rsidR="00086F60" w:rsidRPr="00967DC1">
        <w:rPr>
          <w:szCs w:val="24"/>
          <w:lang w:val="sr-Cyrl-RS"/>
        </w:rPr>
        <w:t>1</w:t>
      </w:r>
      <w:r w:rsidR="00A92094" w:rsidRPr="00967DC1">
        <w:rPr>
          <w:szCs w:val="24"/>
          <w:lang w:val="sr-Latn-CS"/>
        </w:rPr>
        <w:t>,</w:t>
      </w:r>
      <w:r w:rsidR="00086F60" w:rsidRPr="00967DC1">
        <w:rPr>
          <w:szCs w:val="24"/>
          <w:lang w:val="sr-Cyrl-RS"/>
        </w:rPr>
        <w:t>3</w:t>
      </w:r>
      <w:r w:rsidR="00C808E8" w:rsidRPr="00967DC1">
        <w:rPr>
          <w:szCs w:val="24"/>
          <w:lang w:val="sr-Latn-CS"/>
        </w:rPr>
        <w:t xml:space="preserve"> %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r w:rsidR="00086F60" w:rsidRPr="00967DC1">
        <w:rPr>
          <w:szCs w:val="24"/>
          <w:lang w:val="sr-Cyrl-RS"/>
        </w:rPr>
        <w:t>Мешовитих</w:t>
      </w:r>
      <w:r w:rsidR="00675245" w:rsidRPr="00967DC1">
        <w:rPr>
          <w:szCs w:val="24"/>
          <w:lang w:val="sr-Cyrl-R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00D72FF5" w:rsidRPr="00967DC1">
        <w:rPr>
          <w:szCs w:val="24"/>
          <w:lang w:val="sr-Cyrl-RS"/>
        </w:rPr>
        <w:t>23,1</w:t>
      </w:r>
      <w:r w:rsidR="00C808E8" w:rsidRPr="00967DC1">
        <w:rPr>
          <w:szCs w:val="24"/>
          <w:lang w:val="sr-Latn-CS"/>
        </w:rPr>
        <w:t xml:space="preserve"> %,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D72FF5" w:rsidRPr="00967DC1">
        <w:rPr>
          <w:szCs w:val="24"/>
          <w:lang w:val="sr-Cyrl-RS"/>
        </w:rPr>
        <w:t>45,3</w:t>
      </w:r>
      <w:r w:rsidR="00C808E8" w:rsidRPr="00967DC1">
        <w:rPr>
          <w:szCs w:val="24"/>
          <w:lang w:val="sr-Latn-CS"/>
        </w:rPr>
        <w:t xml:space="preserve"> %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r w:rsidR="00D72FF5" w:rsidRPr="00967DC1">
        <w:rPr>
          <w:szCs w:val="24"/>
          <w:lang w:val="sr-Cyrl-RS"/>
        </w:rPr>
        <w:t>28,7</w:t>
      </w:r>
      <w:r w:rsidR="00C808E8" w:rsidRPr="00967DC1">
        <w:rPr>
          <w:szCs w:val="24"/>
          <w:lang w:val="sr-Latn-CS"/>
        </w:rPr>
        <w:t xml:space="preserve"> %. </w:t>
      </w:r>
    </w:p>
    <w:p w14:paraId="146E56E4" w14:textId="73EF8280" w:rsidR="00C808E8" w:rsidRPr="00967DC1" w:rsidRDefault="00EB479F" w:rsidP="00B5350C">
      <w:pPr>
        <w:pStyle w:val="Heading2"/>
        <w:rPr>
          <w:szCs w:val="24"/>
          <w:lang w:val="sr-Latn-CS"/>
        </w:rPr>
      </w:pPr>
      <w:bookmarkStart w:id="388" w:name="_Toc329146626"/>
      <w:bookmarkStart w:id="389" w:name="_Toc329328364"/>
      <w:bookmarkStart w:id="390" w:name="_Toc410988323"/>
      <w:bookmarkStart w:id="391" w:name="_Toc478456518"/>
      <w:bookmarkStart w:id="392" w:name="_Toc503785460"/>
      <w:bookmarkStart w:id="393" w:name="_Toc503786035"/>
      <w:bookmarkStart w:id="394" w:name="_Toc503786524"/>
      <w:bookmarkStart w:id="395" w:name="_Toc503787395"/>
      <w:bookmarkStart w:id="396" w:name="_Toc535232842"/>
      <w:bookmarkStart w:id="397" w:name="_Toc164319183"/>
      <w:r>
        <w:rPr>
          <w:noProof/>
          <w:szCs w:val="24"/>
          <w:lang w:val="sr-Cyrl-RS"/>
        </w:rPr>
        <w:t>4</w:t>
      </w:r>
      <w:r w:rsidR="00C808E8" w:rsidRPr="00967DC1">
        <w:rPr>
          <w:noProof/>
          <w:szCs w:val="24"/>
          <w:lang w:val="sr-Latn-CS"/>
        </w:rPr>
        <w:t xml:space="preserve">.6. </w:t>
      </w:r>
      <w:r w:rsidR="00BE010D" w:rsidRPr="00967DC1">
        <w:rPr>
          <w:noProof/>
          <w:szCs w:val="24"/>
          <w:lang w:val="ru-RU"/>
        </w:rPr>
        <w:t>С</w:t>
      </w:r>
      <w:r w:rsidR="00B61EF7" w:rsidRPr="00967DC1">
        <w:rPr>
          <w:noProof/>
          <w:szCs w:val="24"/>
          <w:lang w:val="ru-RU"/>
        </w:rPr>
        <w:t>т</w:t>
      </w:r>
      <w:r w:rsidR="00BE010D" w:rsidRPr="00967DC1">
        <w:rPr>
          <w:noProof/>
          <w:szCs w:val="24"/>
          <w:lang w:val="ru-RU"/>
        </w:rPr>
        <w:t>а</w:t>
      </w:r>
      <w:r w:rsidR="001019E7" w:rsidRPr="00967DC1">
        <w:rPr>
          <w:noProof/>
          <w:szCs w:val="24"/>
          <w:lang w:val="ru-RU"/>
        </w:rPr>
        <w:t>њ</w:t>
      </w:r>
      <w:r w:rsidR="00BE010D" w:rsidRPr="00967DC1">
        <w:rPr>
          <w:noProof/>
          <w:szCs w:val="24"/>
          <w:lang w:val="ru-RU"/>
        </w:rPr>
        <w:t>е</w:t>
      </w:r>
      <w:r w:rsidR="00C808E8"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BE010D" w:rsidRPr="00967DC1">
        <w:rPr>
          <w:noProof/>
          <w:szCs w:val="24"/>
          <w:lang w:val="ru-RU"/>
        </w:rPr>
        <w:t>а</w:t>
      </w:r>
      <w:r w:rsidR="00C808E8" w:rsidRPr="00967DC1">
        <w:rPr>
          <w:noProof/>
          <w:szCs w:val="24"/>
          <w:lang w:val="sr-Latn-CS"/>
        </w:rPr>
        <w:t xml:space="preserve"> </w:t>
      </w:r>
      <w:r w:rsidR="00B61EF7" w:rsidRPr="00967DC1">
        <w:rPr>
          <w:noProof/>
          <w:szCs w:val="24"/>
          <w:lang w:val="ru-RU"/>
        </w:rPr>
        <w:t>по</w:t>
      </w:r>
      <w:r w:rsidR="00C808E8" w:rsidRPr="00967DC1">
        <w:rPr>
          <w:noProof/>
          <w:szCs w:val="24"/>
          <w:lang w:val="sr-Latn-CS"/>
        </w:rPr>
        <w:t xml:space="preserve"> </w:t>
      </w:r>
      <w:r w:rsidR="00BE010D" w:rsidRPr="00967DC1">
        <w:rPr>
          <w:noProof/>
          <w:szCs w:val="24"/>
          <w:lang w:val="ru-RU"/>
        </w:rPr>
        <w:t>в</w:t>
      </w:r>
      <w:r w:rsidR="00B61EF7" w:rsidRPr="00967DC1">
        <w:rPr>
          <w:noProof/>
          <w:szCs w:val="24"/>
          <w:lang w:val="ru-RU"/>
        </w:rPr>
        <w:t>рст</w:t>
      </w:r>
      <w:r w:rsidR="00BE010D" w:rsidRPr="00967DC1">
        <w:rPr>
          <w:noProof/>
          <w:szCs w:val="24"/>
          <w:lang w:val="ru-RU"/>
        </w:rPr>
        <w:t>а</w:t>
      </w:r>
      <w:r w:rsidR="00B61EF7" w:rsidRPr="00967DC1">
        <w:rPr>
          <w:noProof/>
          <w:szCs w:val="24"/>
          <w:lang w:val="ru-RU"/>
        </w:rPr>
        <w:t>м</w:t>
      </w:r>
      <w:r w:rsidR="00BE010D" w:rsidRPr="00967DC1">
        <w:rPr>
          <w:noProof/>
          <w:szCs w:val="24"/>
          <w:lang w:val="ru-RU"/>
        </w:rPr>
        <w:t>а</w:t>
      </w:r>
      <w:r w:rsidR="00C808E8" w:rsidRPr="00967DC1">
        <w:rPr>
          <w:noProof/>
          <w:szCs w:val="24"/>
          <w:lang w:val="sr-Latn-CS"/>
        </w:rPr>
        <w:t xml:space="preserve"> </w:t>
      </w:r>
      <w:r w:rsidR="00BE010D" w:rsidRPr="00967DC1">
        <w:rPr>
          <w:noProof/>
          <w:szCs w:val="24"/>
          <w:lang w:val="ru-RU"/>
        </w:rPr>
        <w:t>д</w:t>
      </w:r>
      <w:r w:rsidR="00B61EF7" w:rsidRPr="00967DC1">
        <w:rPr>
          <w:noProof/>
          <w:szCs w:val="24"/>
          <w:lang w:val="ru-RU"/>
        </w:rPr>
        <w:t>р</w:t>
      </w:r>
      <w:r w:rsidR="00BE010D" w:rsidRPr="00967DC1">
        <w:rPr>
          <w:noProof/>
          <w:szCs w:val="24"/>
          <w:lang w:val="ru-RU"/>
        </w:rPr>
        <w:t>ве</w:t>
      </w:r>
      <w:r w:rsidR="00B61EF7" w:rsidRPr="00967DC1">
        <w:rPr>
          <w:noProof/>
          <w:szCs w:val="24"/>
          <w:lang w:val="sr-Latn-CS"/>
        </w:rPr>
        <w:t>ћ</w:t>
      </w:r>
      <w:r w:rsidR="00BE010D" w:rsidRPr="00967DC1">
        <w:rPr>
          <w:noProof/>
          <w:szCs w:val="24"/>
          <w:lang w:val="ru-RU"/>
        </w:rPr>
        <w:t>а</w:t>
      </w:r>
      <w:bookmarkEnd w:id="388"/>
      <w:bookmarkEnd w:id="389"/>
      <w:bookmarkEnd w:id="390"/>
      <w:bookmarkEnd w:id="391"/>
      <w:bookmarkEnd w:id="392"/>
      <w:bookmarkEnd w:id="393"/>
      <w:bookmarkEnd w:id="394"/>
      <w:bookmarkEnd w:id="395"/>
      <w:bookmarkEnd w:id="396"/>
      <w:bookmarkEnd w:id="397"/>
    </w:p>
    <w:p w14:paraId="7A095E16" w14:textId="77777777" w:rsidR="00987924" w:rsidRDefault="00987924" w:rsidP="00B5350C">
      <w:pPr>
        <w:ind w:firstLine="567"/>
        <w:rPr>
          <w:szCs w:val="24"/>
          <w:lang w:val="sr-Latn-CS"/>
        </w:rPr>
      </w:pPr>
    </w:p>
    <w:p w14:paraId="192D19C7" w14:textId="36B2879D" w:rsidR="00C808E8" w:rsidRPr="00967DC1" w:rsidRDefault="00BE010D" w:rsidP="00B5350C">
      <w:pPr>
        <w:ind w:firstLine="567"/>
        <w:rPr>
          <w:szCs w:val="24"/>
          <w:lang w:val="sr-Latn-CS"/>
        </w:rPr>
      </w:pPr>
      <w:r w:rsidRPr="00967DC1">
        <w:rPr>
          <w:szCs w:val="24"/>
          <w:lang w:val="sr-Latn-CS"/>
        </w:rPr>
        <w:t>За</w:t>
      </w:r>
      <w:r w:rsidR="00B61EF7" w:rsidRPr="00967DC1">
        <w:rPr>
          <w:szCs w:val="24"/>
          <w:lang w:val="sr-Latn-CS"/>
        </w:rPr>
        <w:t>пр</w:t>
      </w:r>
      <w:r w:rsidRPr="00967DC1">
        <w:rPr>
          <w:szCs w:val="24"/>
          <w:lang w:val="sr-Latn-CS"/>
        </w:rPr>
        <w:t>е</w:t>
      </w:r>
      <w:r w:rsidR="00B61EF7" w:rsidRPr="00967DC1">
        <w:rPr>
          <w:szCs w:val="24"/>
          <w:lang w:val="sr-Latn-CS"/>
        </w:rPr>
        <w:t>мин</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т</w:t>
      </w:r>
      <w:r w:rsidRPr="00967DC1">
        <w:rPr>
          <w:szCs w:val="24"/>
          <w:lang w:val="sr-Latn-CS"/>
        </w:rPr>
        <w:t>е</w:t>
      </w:r>
      <w:r w:rsidR="00B61EF7" w:rsidRPr="00967DC1">
        <w:rPr>
          <w:szCs w:val="24"/>
          <w:lang w:val="sr-Latn-CS"/>
        </w:rPr>
        <w:t>кући</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ни</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4.6.-1</w:t>
      </w:r>
    </w:p>
    <w:tbl>
      <w:tblPr>
        <w:tblW w:w="10740" w:type="dxa"/>
        <w:tblInd w:w="108" w:type="dxa"/>
        <w:tblLook w:val="04A0" w:firstRow="1" w:lastRow="0" w:firstColumn="1" w:lastColumn="0" w:noHBand="0" w:noVBand="1"/>
      </w:tblPr>
      <w:tblGrid>
        <w:gridCol w:w="4225"/>
        <w:gridCol w:w="1456"/>
        <w:gridCol w:w="956"/>
        <w:gridCol w:w="1256"/>
        <w:gridCol w:w="956"/>
        <w:gridCol w:w="1891"/>
      </w:tblGrid>
      <w:tr w:rsidR="00547CF6" w:rsidRPr="00214C7C" w14:paraId="726F507D" w14:textId="77777777" w:rsidTr="00D851F2">
        <w:trPr>
          <w:trHeight w:val="300"/>
          <w:tblHeader/>
        </w:trPr>
        <w:tc>
          <w:tcPr>
            <w:tcW w:w="10740" w:type="dxa"/>
            <w:gridSpan w:val="6"/>
            <w:tcBorders>
              <w:top w:val="nil"/>
              <w:left w:val="nil"/>
              <w:bottom w:val="nil"/>
              <w:right w:val="nil"/>
            </w:tcBorders>
            <w:shd w:val="clear" w:color="auto" w:fill="auto"/>
            <w:noWrap/>
            <w:vAlign w:val="center"/>
            <w:hideMark/>
          </w:tcPr>
          <w:p w14:paraId="40E37E41" w14:textId="1F6F7169" w:rsidR="00547CF6" w:rsidRPr="00967DC1" w:rsidRDefault="00547CF6" w:rsidP="00547CF6">
            <w:pPr>
              <w:jc w:val="left"/>
              <w:rPr>
                <w:color w:val="000000"/>
                <w:sz w:val="22"/>
                <w:szCs w:val="22"/>
                <w:lang w:val="ru-RU"/>
              </w:rPr>
            </w:pPr>
            <w:r w:rsidRPr="00967DC1">
              <w:rPr>
                <w:color w:val="000000"/>
                <w:sz w:val="22"/>
                <w:szCs w:val="22"/>
                <w:lang w:val="ru-RU"/>
              </w:rPr>
              <w:t>Табела 4.6.-1 – Стање шума по врстама дрвећа</w:t>
            </w:r>
          </w:p>
        </w:tc>
      </w:tr>
      <w:tr w:rsidR="00547CF6" w:rsidRPr="00967DC1" w14:paraId="261FC2C9" w14:textId="77777777" w:rsidTr="00D851F2">
        <w:trPr>
          <w:trHeight w:val="300"/>
          <w:tblHeader/>
        </w:trPr>
        <w:tc>
          <w:tcPr>
            <w:tcW w:w="422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6FB330" w14:textId="77777777" w:rsidR="00547CF6" w:rsidRPr="009C4702" w:rsidRDefault="00547CF6" w:rsidP="009C4702">
            <w:pPr>
              <w:jc w:val="center"/>
              <w:rPr>
                <w:color w:val="000000"/>
                <w:sz w:val="22"/>
                <w:szCs w:val="22"/>
              </w:rPr>
            </w:pPr>
            <w:r w:rsidRPr="009C4702">
              <w:rPr>
                <w:color w:val="000000"/>
                <w:sz w:val="22"/>
                <w:szCs w:val="22"/>
              </w:rPr>
              <w:t>Врста дрвећа</w:t>
            </w:r>
          </w:p>
        </w:tc>
        <w:tc>
          <w:tcPr>
            <w:tcW w:w="241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3A01F1" w14:textId="77777777" w:rsidR="00547CF6" w:rsidRPr="009C4702" w:rsidRDefault="00547CF6" w:rsidP="009C4702">
            <w:pPr>
              <w:jc w:val="center"/>
              <w:rPr>
                <w:color w:val="000000"/>
                <w:sz w:val="22"/>
                <w:szCs w:val="22"/>
              </w:rPr>
            </w:pPr>
            <w:r w:rsidRPr="009C4702">
              <w:rPr>
                <w:color w:val="000000"/>
                <w:sz w:val="22"/>
                <w:szCs w:val="22"/>
              </w:rPr>
              <w:t>Запремина</w:t>
            </w:r>
          </w:p>
        </w:tc>
        <w:tc>
          <w:tcPr>
            <w:tcW w:w="221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F695BA8" w14:textId="77777777" w:rsidR="00547CF6" w:rsidRPr="009C4702" w:rsidRDefault="00547CF6" w:rsidP="009C4702">
            <w:pPr>
              <w:jc w:val="center"/>
              <w:rPr>
                <w:color w:val="000000"/>
                <w:sz w:val="22"/>
                <w:szCs w:val="22"/>
              </w:rPr>
            </w:pPr>
            <w:r w:rsidRPr="009C4702">
              <w:rPr>
                <w:color w:val="000000"/>
                <w:sz w:val="22"/>
                <w:szCs w:val="22"/>
              </w:rPr>
              <w:t>Запремински прираст</w:t>
            </w:r>
          </w:p>
        </w:tc>
        <w:tc>
          <w:tcPr>
            <w:tcW w:w="189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EE2575" w14:textId="77777777" w:rsidR="00547CF6" w:rsidRPr="009C4702" w:rsidRDefault="00547CF6" w:rsidP="009C4702">
            <w:pPr>
              <w:jc w:val="center"/>
              <w:rPr>
                <w:color w:val="000000"/>
                <w:sz w:val="22"/>
                <w:szCs w:val="22"/>
              </w:rPr>
            </w:pPr>
            <w:r w:rsidRPr="009C4702">
              <w:rPr>
                <w:color w:val="000000"/>
                <w:sz w:val="22"/>
                <w:szCs w:val="22"/>
              </w:rPr>
              <w:t>Iv / V *100</w:t>
            </w:r>
          </w:p>
        </w:tc>
      </w:tr>
      <w:tr w:rsidR="00547CF6" w:rsidRPr="00967DC1" w14:paraId="4788B3D2" w14:textId="77777777" w:rsidTr="00D851F2">
        <w:trPr>
          <w:trHeight w:val="300"/>
          <w:tblHeader/>
        </w:trPr>
        <w:tc>
          <w:tcPr>
            <w:tcW w:w="4225" w:type="dxa"/>
            <w:vMerge/>
            <w:tcBorders>
              <w:top w:val="single" w:sz="4" w:space="0" w:color="auto"/>
              <w:left w:val="single" w:sz="4" w:space="0" w:color="auto"/>
              <w:bottom w:val="single" w:sz="4" w:space="0" w:color="auto"/>
              <w:right w:val="single" w:sz="4" w:space="0" w:color="auto"/>
            </w:tcBorders>
            <w:vAlign w:val="center"/>
            <w:hideMark/>
          </w:tcPr>
          <w:p w14:paraId="2B806539" w14:textId="77777777" w:rsidR="00547CF6" w:rsidRPr="009C4702" w:rsidRDefault="00547CF6" w:rsidP="009C4702">
            <w:pPr>
              <w:jc w:val="center"/>
              <w:rPr>
                <w:color w:val="000000"/>
                <w:sz w:val="22"/>
                <w:szCs w:val="22"/>
              </w:rPr>
            </w:pPr>
          </w:p>
        </w:tc>
        <w:tc>
          <w:tcPr>
            <w:tcW w:w="1456" w:type="dxa"/>
            <w:tcBorders>
              <w:top w:val="nil"/>
              <w:left w:val="nil"/>
              <w:bottom w:val="single" w:sz="4" w:space="0" w:color="auto"/>
              <w:right w:val="single" w:sz="4" w:space="0" w:color="auto"/>
            </w:tcBorders>
            <w:shd w:val="clear" w:color="000000" w:fill="D9D9D9"/>
            <w:noWrap/>
            <w:vAlign w:val="center"/>
            <w:hideMark/>
          </w:tcPr>
          <w:p w14:paraId="77B80B21" w14:textId="77777777" w:rsidR="00547CF6" w:rsidRPr="009C4702" w:rsidRDefault="00547CF6" w:rsidP="009C4702">
            <w:pPr>
              <w:jc w:val="center"/>
              <w:rPr>
                <w:color w:val="000000"/>
                <w:sz w:val="22"/>
                <w:szCs w:val="22"/>
              </w:rPr>
            </w:pPr>
            <w:r w:rsidRPr="009C4702">
              <w:rPr>
                <w:color w:val="000000"/>
                <w:sz w:val="22"/>
                <w:szCs w:val="22"/>
              </w:rPr>
              <w:t>мᶟ</w:t>
            </w:r>
          </w:p>
        </w:tc>
        <w:tc>
          <w:tcPr>
            <w:tcW w:w="956" w:type="dxa"/>
            <w:tcBorders>
              <w:top w:val="nil"/>
              <w:left w:val="nil"/>
              <w:bottom w:val="single" w:sz="4" w:space="0" w:color="auto"/>
              <w:right w:val="single" w:sz="4" w:space="0" w:color="auto"/>
            </w:tcBorders>
            <w:shd w:val="clear" w:color="000000" w:fill="D9D9D9"/>
            <w:noWrap/>
            <w:vAlign w:val="center"/>
            <w:hideMark/>
          </w:tcPr>
          <w:p w14:paraId="6A8FDF81" w14:textId="77777777" w:rsidR="00547CF6" w:rsidRPr="009C4702" w:rsidRDefault="00547CF6" w:rsidP="009C4702">
            <w:pPr>
              <w:jc w:val="center"/>
              <w:rPr>
                <w:color w:val="000000"/>
                <w:sz w:val="22"/>
                <w:szCs w:val="22"/>
              </w:rPr>
            </w:pPr>
            <w:r w:rsidRPr="009C4702">
              <w:rPr>
                <w:color w:val="000000"/>
                <w:sz w:val="22"/>
                <w:szCs w:val="22"/>
              </w:rPr>
              <w:t>%</w:t>
            </w:r>
          </w:p>
        </w:tc>
        <w:tc>
          <w:tcPr>
            <w:tcW w:w="1256" w:type="dxa"/>
            <w:tcBorders>
              <w:top w:val="nil"/>
              <w:left w:val="nil"/>
              <w:bottom w:val="single" w:sz="4" w:space="0" w:color="auto"/>
              <w:right w:val="single" w:sz="4" w:space="0" w:color="auto"/>
            </w:tcBorders>
            <w:shd w:val="clear" w:color="000000" w:fill="D9D9D9"/>
            <w:noWrap/>
            <w:vAlign w:val="center"/>
            <w:hideMark/>
          </w:tcPr>
          <w:p w14:paraId="2C7E5512" w14:textId="77777777" w:rsidR="00547CF6" w:rsidRPr="009C4702" w:rsidRDefault="00547CF6" w:rsidP="009C4702">
            <w:pPr>
              <w:jc w:val="center"/>
              <w:rPr>
                <w:color w:val="000000"/>
                <w:sz w:val="22"/>
                <w:szCs w:val="22"/>
              </w:rPr>
            </w:pPr>
            <w:r w:rsidRPr="009C4702">
              <w:rPr>
                <w:color w:val="000000"/>
                <w:sz w:val="22"/>
                <w:szCs w:val="22"/>
              </w:rPr>
              <w:t>мᶟ</w:t>
            </w:r>
          </w:p>
        </w:tc>
        <w:tc>
          <w:tcPr>
            <w:tcW w:w="956" w:type="dxa"/>
            <w:tcBorders>
              <w:top w:val="nil"/>
              <w:left w:val="nil"/>
              <w:bottom w:val="single" w:sz="4" w:space="0" w:color="auto"/>
              <w:right w:val="single" w:sz="4" w:space="0" w:color="auto"/>
            </w:tcBorders>
            <w:shd w:val="clear" w:color="000000" w:fill="D9D9D9"/>
            <w:noWrap/>
            <w:vAlign w:val="center"/>
            <w:hideMark/>
          </w:tcPr>
          <w:p w14:paraId="05925B06" w14:textId="77777777" w:rsidR="00547CF6" w:rsidRPr="009C4702" w:rsidRDefault="00547CF6" w:rsidP="009C4702">
            <w:pPr>
              <w:jc w:val="center"/>
              <w:rPr>
                <w:color w:val="000000"/>
                <w:sz w:val="22"/>
                <w:szCs w:val="22"/>
              </w:rPr>
            </w:pPr>
            <w:r w:rsidRPr="009C4702">
              <w:rPr>
                <w:color w:val="000000"/>
                <w:sz w:val="22"/>
                <w:szCs w:val="22"/>
              </w:rPr>
              <w:t>%</w:t>
            </w: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5ABAB398" w14:textId="77777777" w:rsidR="00547CF6" w:rsidRPr="009C4702" w:rsidRDefault="00547CF6" w:rsidP="009C4702">
            <w:pPr>
              <w:jc w:val="center"/>
              <w:rPr>
                <w:color w:val="000000"/>
                <w:sz w:val="22"/>
                <w:szCs w:val="22"/>
              </w:rPr>
            </w:pPr>
          </w:p>
        </w:tc>
      </w:tr>
      <w:tr w:rsidR="00547CF6" w:rsidRPr="00967DC1" w14:paraId="5B1FA490"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26764D1" w14:textId="26E59152" w:rsidR="00547CF6" w:rsidRPr="009C4702" w:rsidRDefault="00547CF6" w:rsidP="00987924">
            <w:pPr>
              <w:jc w:val="left"/>
              <w:rPr>
                <w:color w:val="000000"/>
                <w:sz w:val="22"/>
                <w:szCs w:val="22"/>
                <w:lang w:val="sr-Cyrl-RS"/>
              </w:rPr>
            </w:pPr>
            <w:r w:rsidRPr="009C4702">
              <w:rPr>
                <w:color w:val="000000"/>
                <w:sz w:val="22"/>
                <w:szCs w:val="22"/>
                <w:lang w:val="sr-Cyrl-RS"/>
              </w:rPr>
              <w:t>Бела топола</w:t>
            </w:r>
          </w:p>
        </w:tc>
        <w:tc>
          <w:tcPr>
            <w:tcW w:w="1456" w:type="dxa"/>
            <w:tcBorders>
              <w:top w:val="nil"/>
              <w:left w:val="nil"/>
              <w:bottom w:val="single" w:sz="4" w:space="0" w:color="auto"/>
              <w:right w:val="single" w:sz="4" w:space="0" w:color="auto"/>
            </w:tcBorders>
            <w:shd w:val="clear" w:color="auto" w:fill="auto"/>
            <w:noWrap/>
            <w:vAlign w:val="bottom"/>
            <w:hideMark/>
          </w:tcPr>
          <w:p w14:paraId="3393847D" w14:textId="77777777" w:rsidR="00547CF6" w:rsidRPr="009C4702" w:rsidRDefault="00547CF6" w:rsidP="00987924">
            <w:pPr>
              <w:jc w:val="right"/>
              <w:rPr>
                <w:color w:val="000000"/>
                <w:sz w:val="22"/>
                <w:szCs w:val="22"/>
              </w:rPr>
            </w:pPr>
            <w:r w:rsidRPr="009C4702">
              <w:rPr>
                <w:color w:val="000000"/>
                <w:sz w:val="22"/>
                <w:szCs w:val="22"/>
              </w:rPr>
              <w:t>30,8</w:t>
            </w:r>
          </w:p>
        </w:tc>
        <w:tc>
          <w:tcPr>
            <w:tcW w:w="956" w:type="dxa"/>
            <w:tcBorders>
              <w:top w:val="nil"/>
              <w:left w:val="nil"/>
              <w:bottom w:val="single" w:sz="4" w:space="0" w:color="auto"/>
              <w:right w:val="single" w:sz="4" w:space="0" w:color="auto"/>
            </w:tcBorders>
            <w:shd w:val="clear" w:color="auto" w:fill="auto"/>
            <w:noWrap/>
            <w:vAlign w:val="center"/>
            <w:hideMark/>
          </w:tcPr>
          <w:p w14:paraId="3D4E6BBA" w14:textId="77777777" w:rsidR="00547CF6" w:rsidRPr="009C4702" w:rsidRDefault="00547CF6" w:rsidP="00987924">
            <w:pPr>
              <w:jc w:val="right"/>
              <w:rPr>
                <w:color w:val="000000"/>
                <w:sz w:val="22"/>
                <w:szCs w:val="22"/>
              </w:rPr>
            </w:pPr>
            <w:r w:rsidRPr="009C4702">
              <w:rPr>
                <w:color w:val="000000"/>
                <w:sz w:val="22"/>
                <w:szCs w:val="22"/>
              </w:rPr>
              <w:t>4,9</w:t>
            </w:r>
          </w:p>
        </w:tc>
        <w:tc>
          <w:tcPr>
            <w:tcW w:w="1256" w:type="dxa"/>
            <w:tcBorders>
              <w:top w:val="nil"/>
              <w:left w:val="nil"/>
              <w:bottom w:val="single" w:sz="4" w:space="0" w:color="auto"/>
              <w:right w:val="single" w:sz="4" w:space="0" w:color="auto"/>
            </w:tcBorders>
            <w:shd w:val="clear" w:color="auto" w:fill="auto"/>
            <w:noWrap/>
            <w:vAlign w:val="bottom"/>
            <w:hideMark/>
          </w:tcPr>
          <w:p w14:paraId="0487A0E1" w14:textId="77777777" w:rsidR="00547CF6" w:rsidRPr="009C4702" w:rsidRDefault="00547CF6" w:rsidP="00987924">
            <w:pPr>
              <w:jc w:val="right"/>
              <w:rPr>
                <w:color w:val="000000"/>
                <w:sz w:val="22"/>
                <w:szCs w:val="22"/>
              </w:rPr>
            </w:pPr>
            <w:r w:rsidRPr="009C4702">
              <w:rPr>
                <w:color w:val="000000"/>
                <w:sz w:val="22"/>
                <w:szCs w:val="22"/>
              </w:rPr>
              <w:t>1,1</w:t>
            </w:r>
          </w:p>
        </w:tc>
        <w:tc>
          <w:tcPr>
            <w:tcW w:w="956" w:type="dxa"/>
            <w:tcBorders>
              <w:top w:val="nil"/>
              <w:left w:val="nil"/>
              <w:bottom w:val="single" w:sz="4" w:space="0" w:color="auto"/>
              <w:right w:val="single" w:sz="4" w:space="0" w:color="auto"/>
            </w:tcBorders>
            <w:shd w:val="clear" w:color="auto" w:fill="auto"/>
            <w:noWrap/>
            <w:vAlign w:val="center"/>
            <w:hideMark/>
          </w:tcPr>
          <w:p w14:paraId="62339733" w14:textId="77777777" w:rsidR="00547CF6" w:rsidRPr="009C4702" w:rsidRDefault="00547CF6" w:rsidP="00987924">
            <w:pPr>
              <w:jc w:val="right"/>
              <w:rPr>
                <w:color w:val="000000"/>
                <w:sz w:val="22"/>
                <w:szCs w:val="22"/>
              </w:rPr>
            </w:pPr>
            <w:r w:rsidRPr="009C4702">
              <w:rPr>
                <w:color w:val="000000"/>
                <w:sz w:val="22"/>
                <w:szCs w:val="22"/>
              </w:rPr>
              <w:t>7,3</w:t>
            </w:r>
          </w:p>
        </w:tc>
        <w:tc>
          <w:tcPr>
            <w:tcW w:w="1891" w:type="dxa"/>
            <w:tcBorders>
              <w:top w:val="nil"/>
              <w:left w:val="nil"/>
              <w:bottom w:val="single" w:sz="4" w:space="0" w:color="auto"/>
              <w:right w:val="single" w:sz="4" w:space="0" w:color="auto"/>
            </w:tcBorders>
            <w:shd w:val="clear" w:color="auto" w:fill="auto"/>
            <w:noWrap/>
            <w:vAlign w:val="bottom"/>
            <w:hideMark/>
          </w:tcPr>
          <w:p w14:paraId="703C79F5" w14:textId="77777777" w:rsidR="00547CF6" w:rsidRPr="009C4702" w:rsidRDefault="00547CF6" w:rsidP="00987924">
            <w:pPr>
              <w:jc w:val="right"/>
              <w:rPr>
                <w:color w:val="000000"/>
                <w:sz w:val="22"/>
                <w:szCs w:val="22"/>
              </w:rPr>
            </w:pPr>
            <w:r w:rsidRPr="009C4702">
              <w:rPr>
                <w:color w:val="000000"/>
                <w:sz w:val="22"/>
                <w:szCs w:val="22"/>
              </w:rPr>
              <w:t>3,6</w:t>
            </w:r>
          </w:p>
        </w:tc>
      </w:tr>
      <w:tr w:rsidR="00547CF6" w:rsidRPr="00967DC1" w14:paraId="440382C0"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7F90C31" w14:textId="6168DD51" w:rsidR="00547CF6" w:rsidRPr="009C4702" w:rsidRDefault="00547CF6" w:rsidP="00987924">
            <w:pPr>
              <w:jc w:val="left"/>
              <w:rPr>
                <w:color w:val="000000"/>
                <w:sz w:val="22"/>
                <w:szCs w:val="22"/>
              </w:rPr>
            </w:pPr>
            <w:r w:rsidRPr="009C4702">
              <w:rPr>
                <w:color w:val="000000"/>
                <w:sz w:val="22"/>
                <w:szCs w:val="22"/>
                <w:lang w:val="sr-Cyrl-RS"/>
              </w:rPr>
              <w:t>И</w:t>
            </w:r>
            <w:r w:rsidRPr="009C4702">
              <w:rPr>
                <w:color w:val="000000"/>
                <w:sz w:val="22"/>
                <w:szCs w:val="22"/>
              </w:rPr>
              <w:t>214</w:t>
            </w:r>
          </w:p>
        </w:tc>
        <w:tc>
          <w:tcPr>
            <w:tcW w:w="1456" w:type="dxa"/>
            <w:tcBorders>
              <w:top w:val="nil"/>
              <w:left w:val="nil"/>
              <w:bottom w:val="single" w:sz="4" w:space="0" w:color="auto"/>
              <w:right w:val="single" w:sz="4" w:space="0" w:color="auto"/>
            </w:tcBorders>
            <w:shd w:val="clear" w:color="auto" w:fill="auto"/>
            <w:noWrap/>
            <w:vAlign w:val="bottom"/>
            <w:hideMark/>
          </w:tcPr>
          <w:p w14:paraId="58559282" w14:textId="77777777" w:rsidR="00547CF6" w:rsidRPr="009C4702" w:rsidRDefault="00547CF6" w:rsidP="00987924">
            <w:pPr>
              <w:jc w:val="right"/>
              <w:rPr>
                <w:color w:val="000000"/>
                <w:sz w:val="22"/>
                <w:szCs w:val="22"/>
              </w:rPr>
            </w:pPr>
            <w:r w:rsidRPr="009C4702">
              <w:rPr>
                <w:color w:val="000000"/>
                <w:sz w:val="22"/>
                <w:szCs w:val="22"/>
              </w:rPr>
              <w:t>11,2</w:t>
            </w:r>
          </w:p>
        </w:tc>
        <w:tc>
          <w:tcPr>
            <w:tcW w:w="956" w:type="dxa"/>
            <w:tcBorders>
              <w:top w:val="nil"/>
              <w:left w:val="nil"/>
              <w:bottom w:val="single" w:sz="4" w:space="0" w:color="auto"/>
              <w:right w:val="single" w:sz="4" w:space="0" w:color="auto"/>
            </w:tcBorders>
            <w:shd w:val="clear" w:color="auto" w:fill="auto"/>
            <w:noWrap/>
            <w:vAlign w:val="center"/>
            <w:hideMark/>
          </w:tcPr>
          <w:p w14:paraId="65E275D7" w14:textId="77777777" w:rsidR="00547CF6" w:rsidRPr="009C4702" w:rsidRDefault="00547CF6" w:rsidP="00987924">
            <w:pPr>
              <w:jc w:val="right"/>
              <w:rPr>
                <w:color w:val="000000"/>
                <w:sz w:val="22"/>
                <w:szCs w:val="22"/>
              </w:rPr>
            </w:pPr>
            <w:r w:rsidRPr="009C4702">
              <w:rPr>
                <w:color w:val="000000"/>
                <w:sz w:val="22"/>
                <w:szCs w:val="22"/>
              </w:rPr>
              <w:t>1,8</w:t>
            </w:r>
          </w:p>
        </w:tc>
        <w:tc>
          <w:tcPr>
            <w:tcW w:w="1256" w:type="dxa"/>
            <w:tcBorders>
              <w:top w:val="nil"/>
              <w:left w:val="nil"/>
              <w:bottom w:val="single" w:sz="4" w:space="0" w:color="auto"/>
              <w:right w:val="single" w:sz="4" w:space="0" w:color="auto"/>
            </w:tcBorders>
            <w:shd w:val="clear" w:color="auto" w:fill="auto"/>
            <w:noWrap/>
            <w:vAlign w:val="bottom"/>
            <w:hideMark/>
          </w:tcPr>
          <w:p w14:paraId="3BCFB988" w14:textId="77777777" w:rsidR="00547CF6" w:rsidRPr="009C4702" w:rsidRDefault="00547CF6" w:rsidP="00987924">
            <w:pPr>
              <w:jc w:val="right"/>
              <w:rPr>
                <w:color w:val="000000"/>
                <w:sz w:val="22"/>
                <w:szCs w:val="22"/>
              </w:rPr>
            </w:pPr>
            <w:r w:rsidRPr="009C4702">
              <w:rPr>
                <w:color w:val="000000"/>
                <w:sz w:val="22"/>
                <w:szCs w:val="22"/>
              </w:rPr>
              <w:t>0,3</w:t>
            </w:r>
          </w:p>
        </w:tc>
        <w:tc>
          <w:tcPr>
            <w:tcW w:w="956" w:type="dxa"/>
            <w:tcBorders>
              <w:top w:val="nil"/>
              <w:left w:val="nil"/>
              <w:bottom w:val="single" w:sz="4" w:space="0" w:color="auto"/>
              <w:right w:val="single" w:sz="4" w:space="0" w:color="auto"/>
            </w:tcBorders>
            <w:shd w:val="clear" w:color="auto" w:fill="auto"/>
            <w:noWrap/>
            <w:vAlign w:val="center"/>
            <w:hideMark/>
          </w:tcPr>
          <w:p w14:paraId="2B0D7CFC" w14:textId="77777777" w:rsidR="00547CF6" w:rsidRPr="009C4702" w:rsidRDefault="00547CF6" w:rsidP="00987924">
            <w:pPr>
              <w:jc w:val="right"/>
              <w:rPr>
                <w:color w:val="000000"/>
                <w:sz w:val="22"/>
                <w:szCs w:val="22"/>
              </w:rPr>
            </w:pPr>
            <w:r w:rsidRPr="009C4702">
              <w:rPr>
                <w:color w:val="000000"/>
                <w:sz w:val="22"/>
                <w:szCs w:val="22"/>
              </w:rPr>
              <w:t>2,3</w:t>
            </w:r>
          </w:p>
        </w:tc>
        <w:tc>
          <w:tcPr>
            <w:tcW w:w="1891" w:type="dxa"/>
            <w:tcBorders>
              <w:top w:val="nil"/>
              <w:left w:val="nil"/>
              <w:bottom w:val="single" w:sz="4" w:space="0" w:color="auto"/>
              <w:right w:val="single" w:sz="4" w:space="0" w:color="auto"/>
            </w:tcBorders>
            <w:shd w:val="clear" w:color="auto" w:fill="auto"/>
            <w:noWrap/>
            <w:vAlign w:val="bottom"/>
            <w:hideMark/>
          </w:tcPr>
          <w:p w14:paraId="3F809C93" w14:textId="77777777" w:rsidR="00547CF6" w:rsidRPr="009C4702" w:rsidRDefault="00547CF6" w:rsidP="00987924">
            <w:pPr>
              <w:jc w:val="right"/>
              <w:rPr>
                <w:color w:val="000000"/>
                <w:sz w:val="22"/>
                <w:szCs w:val="22"/>
              </w:rPr>
            </w:pPr>
            <w:r w:rsidRPr="009C4702">
              <w:rPr>
                <w:color w:val="000000"/>
                <w:sz w:val="22"/>
                <w:szCs w:val="22"/>
              </w:rPr>
              <w:t>3,1</w:t>
            </w:r>
          </w:p>
        </w:tc>
      </w:tr>
      <w:tr w:rsidR="00547CF6" w:rsidRPr="00967DC1" w14:paraId="7584BE25"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5BBE74D" w14:textId="0EFF5B3F" w:rsidR="00547CF6" w:rsidRPr="009C4702" w:rsidRDefault="00547CF6" w:rsidP="00987924">
            <w:pPr>
              <w:jc w:val="left"/>
              <w:rPr>
                <w:color w:val="000000"/>
                <w:sz w:val="22"/>
                <w:szCs w:val="22"/>
                <w:lang w:val="sr-Cyrl-RS"/>
              </w:rPr>
            </w:pPr>
            <w:r w:rsidRPr="009C4702">
              <w:rPr>
                <w:color w:val="000000"/>
                <w:sz w:val="22"/>
                <w:szCs w:val="22"/>
                <w:lang w:val="sr-Cyrl-RS"/>
              </w:rPr>
              <w:t>ОМЛ</w:t>
            </w:r>
          </w:p>
        </w:tc>
        <w:tc>
          <w:tcPr>
            <w:tcW w:w="1456" w:type="dxa"/>
            <w:tcBorders>
              <w:top w:val="nil"/>
              <w:left w:val="nil"/>
              <w:bottom w:val="single" w:sz="4" w:space="0" w:color="auto"/>
              <w:right w:val="single" w:sz="4" w:space="0" w:color="auto"/>
            </w:tcBorders>
            <w:shd w:val="clear" w:color="auto" w:fill="auto"/>
            <w:noWrap/>
            <w:vAlign w:val="bottom"/>
            <w:hideMark/>
          </w:tcPr>
          <w:p w14:paraId="24A54FDD" w14:textId="77777777" w:rsidR="00547CF6" w:rsidRPr="009C4702" w:rsidRDefault="00547CF6" w:rsidP="00987924">
            <w:pPr>
              <w:jc w:val="right"/>
              <w:rPr>
                <w:color w:val="000000"/>
                <w:sz w:val="22"/>
                <w:szCs w:val="22"/>
              </w:rPr>
            </w:pPr>
            <w:r w:rsidRPr="009C4702">
              <w:rPr>
                <w:color w:val="000000"/>
                <w:sz w:val="22"/>
                <w:szCs w:val="22"/>
              </w:rPr>
              <w:t>354,7</w:t>
            </w:r>
          </w:p>
        </w:tc>
        <w:tc>
          <w:tcPr>
            <w:tcW w:w="956" w:type="dxa"/>
            <w:tcBorders>
              <w:top w:val="nil"/>
              <w:left w:val="nil"/>
              <w:bottom w:val="single" w:sz="4" w:space="0" w:color="auto"/>
              <w:right w:val="single" w:sz="4" w:space="0" w:color="auto"/>
            </w:tcBorders>
            <w:shd w:val="clear" w:color="auto" w:fill="auto"/>
            <w:noWrap/>
            <w:vAlign w:val="center"/>
            <w:hideMark/>
          </w:tcPr>
          <w:p w14:paraId="74F5916C" w14:textId="77777777" w:rsidR="00547CF6" w:rsidRPr="009C4702" w:rsidRDefault="00547CF6" w:rsidP="00987924">
            <w:pPr>
              <w:jc w:val="right"/>
              <w:rPr>
                <w:color w:val="000000"/>
                <w:sz w:val="22"/>
                <w:szCs w:val="22"/>
              </w:rPr>
            </w:pPr>
            <w:r w:rsidRPr="009C4702">
              <w:rPr>
                <w:color w:val="000000"/>
                <w:sz w:val="22"/>
                <w:szCs w:val="22"/>
              </w:rPr>
              <w:t>56,2</w:t>
            </w:r>
          </w:p>
        </w:tc>
        <w:tc>
          <w:tcPr>
            <w:tcW w:w="1256" w:type="dxa"/>
            <w:tcBorders>
              <w:top w:val="nil"/>
              <w:left w:val="nil"/>
              <w:bottom w:val="single" w:sz="4" w:space="0" w:color="auto"/>
              <w:right w:val="single" w:sz="4" w:space="0" w:color="auto"/>
            </w:tcBorders>
            <w:shd w:val="clear" w:color="auto" w:fill="auto"/>
            <w:noWrap/>
            <w:vAlign w:val="bottom"/>
            <w:hideMark/>
          </w:tcPr>
          <w:p w14:paraId="0BD8C8A9" w14:textId="77777777" w:rsidR="00547CF6" w:rsidRPr="009C4702" w:rsidRDefault="00547CF6" w:rsidP="00987924">
            <w:pPr>
              <w:jc w:val="right"/>
              <w:rPr>
                <w:color w:val="000000"/>
                <w:sz w:val="22"/>
                <w:szCs w:val="22"/>
              </w:rPr>
            </w:pPr>
            <w:r w:rsidRPr="009C4702">
              <w:rPr>
                <w:color w:val="000000"/>
                <w:sz w:val="22"/>
                <w:szCs w:val="22"/>
              </w:rPr>
              <w:t>9,4</w:t>
            </w:r>
          </w:p>
        </w:tc>
        <w:tc>
          <w:tcPr>
            <w:tcW w:w="956" w:type="dxa"/>
            <w:tcBorders>
              <w:top w:val="nil"/>
              <w:left w:val="nil"/>
              <w:bottom w:val="single" w:sz="4" w:space="0" w:color="auto"/>
              <w:right w:val="single" w:sz="4" w:space="0" w:color="auto"/>
            </w:tcBorders>
            <w:shd w:val="clear" w:color="auto" w:fill="auto"/>
            <w:noWrap/>
            <w:vAlign w:val="center"/>
            <w:hideMark/>
          </w:tcPr>
          <w:p w14:paraId="1696A894" w14:textId="77777777" w:rsidR="00547CF6" w:rsidRPr="009C4702" w:rsidRDefault="00547CF6" w:rsidP="00987924">
            <w:pPr>
              <w:jc w:val="right"/>
              <w:rPr>
                <w:color w:val="000000"/>
                <w:sz w:val="22"/>
                <w:szCs w:val="22"/>
              </w:rPr>
            </w:pPr>
            <w:r w:rsidRPr="009C4702">
              <w:rPr>
                <w:color w:val="000000"/>
                <w:sz w:val="22"/>
                <w:szCs w:val="22"/>
              </w:rPr>
              <w:t>61,7</w:t>
            </w:r>
          </w:p>
        </w:tc>
        <w:tc>
          <w:tcPr>
            <w:tcW w:w="1891" w:type="dxa"/>
            <w:tcBorders>
              <w:top w:val="nil"/>
              <w:left w:val="nil"/>
              <w:bottom w:val="single" w:sz="4" w:space="0" w:color="auto"/>
              <w:right w:val="single" w:sz="4" w:space="0" w:color="auto"/>
            </w:tcBorders>
            <w:shd w:val="clear" w:color="auto" w:fill="auto"/>
            <w:noWrap/>
            <w:vAlign w:val="bottom"/>
            <w:hideMark/>
          </w:tcPr>
          <w:p w14:paraId="2CCDFD8C" w14:textId="77777777" w:rsidR="00547CF6" w:rsidRPr="009C4702" w:rsidRDefault="00547CF6" w:rsidP="00987924">
            <w:pPr>
              <w:jc w:val="right"/>
              <w:rPr>
                <w:color w:val="000000"/>
                <w:sz w:val="22"/>
                <w:szCs w:val="22"/>
              </w:rPr>
            </w:pPr>
            <w:r w:rsidRPr="009C4702">
              <w:rPr>
                <w:color w:val="000000"/>
                <w:sz w:val="22"/>
                <w:szCs w:val="22"/>
              </w:rPr>
              <w:t>2,7</w:t>
            </w:r>
          </w:p>
        </w:tc>
      </w:tr>
      <w:tr w:rsidR="00547CF6" w:rsidRPr="00967DC1" w14:paraId="33DAD686"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07F8CED" w14:textId="551694BC" w:rsidR="00547CF6" w:rsidRPr="009C4702" w:rsidRDefault="00547CF6" w:rsidP="00987924">
            <w:pPr>
              <w:jc w:val="left"/>
              <w:rPr>
                <w:color w:val="000000"/>
                <w:sz w:val="22"/>
                <w:szCs w:val="22"/>
                <w:lang w:val="sr-Cyrl-RS"/>
              </w:rPr>
            </w:pPr>
            <w:r w:rsidRPr="009C4702">
              <w:rPr>
                <w:color w:val="000000"/>
                <w:sz w:val="22"/>
                <w:szCs w:val="22"/>
                <w:lang w:val="sr-Cyrl-RS"/>
              </w:rPr>
              <w:t>Ситнолисна липа</w:t>
            </w:r>
          </w:p>
        </w:tc>
        <w:tc>
          <w:tcPr>
            <w:tcW w:w="1456" w:type="dxa"/>
            <w:tcBorders>
              <w:top w:val="nil"/>
              <w:left w:val="nil"/>
              <w:bottom w:val="single" w:sz="4" w:space="0" w:color="auto"/>
              <w:right w:val="single" w:sz="4" w:space="0" w:color="auto"/>
            </w:tcBorders>
            <w:shd w:val="clear" w:color="auto" w:fill="auto"/>
            <w:noWrap/>
            <w:vAlign w:val="bottom"/>
            <w:hideMark/>
          </w:tcPr>
          <w:p w14:paraId="384E20C3" w14:textId="77777777" w:rsidR="00547CF6" w:rsidRPr="009C4702" w:rsidRDefault="00547CF6" w:rsidP="00987924">
            <w:pPr>
              <w:jc w:val="right"/>
              <w:rPr>
                <w:color w:val="000000"/>
                <w:sz w:val="22"/>
                <w:szCs w:val="22"/>
              </w:rPr>
            </w:pPr>
            <w:r w:rsidRPr="009C4702">
              <w:rPr>
                <w:color w:val="000000"/>
                <w:sz w:val="22"/>
                <w:szCs w:val="22"/>
              </w:rPr>
              <w:t>234,8</w:t>
            </w:r>
          </w:p>
        </w:tc>
        <w:tc>
          <w:tcPr>
            <w:tcW w:w="956" w:type="dxa"/>
            <w:tcBorders>
              <w:top w:val="nil"/>
              <w:left w:val="nil"/>
              <w:bottom w:val="single" w:sz="4" w:space="0" w:color="auto"/>
              <w:right w:val="single" w:sz="4" w:space="0" w:color="auto"/>
            </w:tcBorders>
            <w:shd w:val="clear" w:color="auto" w:fill="auto"/>
            <w:noWrap/>
            <w:vAlign w:val="center"/>
            <w:hideMark/>
          </w:tcPr>
          <w:p w14:paraId="284BA951" w14:textId="77777777" w:rsidR="00547CF6" w:rsidRPr="009C4702" w:rsidRDefault="00547CF6" w:rsidP="00987924">
            <w:pPr>
              <w:jc w:val="right"/>
              <w:rPr>
                <w:color w:val="000000"/>
                <w:sz w:val="22"/>
                <w:szCs w:val="22"/>
              </w:rPr>
            </w:pPr>
            <w:r w:rsidRPr="009C4702">
              <w:rPr>
                <w:color w:val="000000"/>
                <w:sz w:val="22"/>
                <w:szCs w:val="22"/>
              </w:rPr>
              <w:t>37,2</w:t>
            </w:r>
          </w:p>
        </w:tc>
        <w:tc>
          <w:tcPr>
            <w:tcW w:w="1256" w:type="dxa"/>
            <w:tcBorders>
              <w:top w:val="nil"/>
              <w:left w:val="nil"/>
              <w:bottom w:val="single" w:sz="4" w:space="0" w:color="auto"/>
              <w:right w:val="single" w:sz="4" w:space="0" w:color="auto"/>
            </w:tcBorders>
            <w:shd w:val="clear" w:color="auto" w:fill="auto"/>
            <w:noWrap/>
            <w:vAlign w:val="bottom"/>
            <w:hideMark/>
          </w:tcPr>
          <w:p w14:paraId="79AB4A82" w14:textId="77777777" w:rsidR="00547CF6" w:rsidRPr="009C4702" w:rsidRDefault="00547CF6" w:rsidP="00987924">
            <w:pPr>
              <w:jc w:val="right"/>
              <w:rPr>
                <w:color w:val="000000"/>
                <w:sz w:val="22"/>
                <w:szCs w:val="22"/>
              </w:rPr>
            </w:pPr>
            <w:r w:rsidRPr="009C4702">
              <w:rPr>
                <w:color w:val="000000"/>
                <w:sz w:val="22"/>
                <w:szCs w:val="22"/>
              </w:rPr>
              <w:t>4,4</w:t>
            </w:r>
          </w:p>
        </w:tc>
        <w:tc>
          <w:tcPr>
            <w:tcW w:w="956" w:type="dxa"/>
            <w:tcBorders>
              <w:top w:val="nil"/>
              <w:left w:val="nil"/>
              <w:bottom w:val="single" w:sz="4" w:space="0" w:color="auto"/>
              <w:right w:val="single" w:sz="4" w:space="0" w:color="auto"/>
            </w:tcBorders>
            <w:shd w:val="clear" w:color="auto" w:fill="auto"/>
            <w:noWrap/>
            <w:vAlign w:val="center"/>
            <w:hideMark/>
          </w:tcPr>
          <w:p w14:paraId="3B56655F" w14:textId="77777777" w:rsidR="00547CF6" w:rsidRPr="009C4702" w:rsidRDefault="00547CF6" w:rsidP="00987924">
            <w:pPr>
              <w:jc w:val="right"/>
              <w:rPr>
                <w:color w:val="000000"/>
                <w:sz w:val="22"/>
                <w:szCs w:val="22"/>
              </w:rPr>
            </w:pPr>
            <w:r w:rsidRPr="009C4702">
              <w:rPr>
                <w:color w:val="000000"/>
                <w:sz w:val="22"/>
                <w:szCs w:val="22"/>
              </w:rPr>
              <w:t>28,7</w:t>
            </w:r>
          </w:p>
        </w:tc>
        <w:tc>
          <w:tcPr>
            <w:tcW w:w="1891" w:type="dxa"/>
            <w:tcBorders>
              <w:top w:val="nil"/>
              <w:left w:val="nil"/>
              <w:bottom w:val="single" w:sz="4" w:space="0" w:color="auto"/>
              <w:right w:val="single" w:sz="4" w:space="0" w:color="auto"/>
            </w:tcBorders>
            <w:shd w:val="clear" w:color="auto" w:fill="auto"/>
            <w:noWrap/>
            <w:vAlign w:val="bottom"/>
            <w:hideMark/>
          </w:tcPr>
          <w:p w14:paraId="7C7BC8FF" w14:textId="77777777" w:rsidR="00547CF6" w:rsidRPr="009C4702" w:rsidRDefault="00547CF6" w:rsidP="00987924">
            <w:pPr>
              <w:jc w:val="right"/>
              <w:rPr>
                <w:color w:val="000000"/>
                <w:sz w:val="22"/>
                <w:szCs w:val="22"/>
              </w:rPr>
            </w:pPr>
            <w:r w:rsidRPr="009C4702">
              <w:rPr>
                <w:color w:val="000000"/>
                <w:sz w:val="22"/>
                <w:szCs w:val="22"/>
              </w:rPr>
              <w:t>1,9</w:t>
            </w:r>
          </w:p>
        </w:tc>
      </w:tr>
      <w:tr w:rsidR="00547CF6" w:rsidRPr="00967DC1" w14:paraId="019E8252" w14:textId="77777777" w:rsidTr="00547CF6">
        <w:trPr>
          <w:trHeight w:val="300"/>
        </w:trPr>
        <w:tc>
          <w:tcPr>
            <w:tcW w:w="422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D649E21" w14:textId="77777777" w:rsidR="00547CF6" w:rsidRPr="009C4702" w:rsidRDefault="00547CF6" w:rsidP="009C4702">
            <w:pPr>
              <w:jc w:val="center"/>
              <w:rPr>
                <w:color w:val="000000"/>
                <w:sz w:val="22"/>
                <w:szCs w:val="22"/>
              </w:rPr>
            </w:pPr>
            <w:r w:rsidRPr="009C4702">
              <w:rPr>
                <w:color w:val="000000"/>
                <w:sz w:val="22"/>
                <w:szCs w:val="22"/>
              </w:rPr>
              <w:t>Укупно меких лишћара</w:t>
            </w:r>
          </w:p>
        </w:tc>
        <w:tc>
          <w:tcPr>
            <w:tcW w:w="1456" w:type="dxa"/>
            <w:tcBorders>
              <w:top w:val="nil"/>
              <w:left w:val="nil"/>
              <w:bottom w:val="single" w:sz="4" w:space="0" w:color="auto"/>
              <w:right w:val="single" w:sz="4" w:space="0" w:color="auto"/>
            </w:tcBorders>
            <w:shd w:val="clear" w:color="000000" w:fill="D9D9D9"/>
            <w:noWrap/>
            <w:vAlign w:val="center"/>
            <w:hideMark/>
          </w:tcPr>
          <w:p w14:paraId="481354D2" w14:textId="5E54C663" w:rsidR="00547CF6" w:rsidRPr="009C4702" w:rsidRDefault="00547CF6" w:rsidP="00987924">
            <w:pPr>
              <w:jc w:val="right"/>
              <w:rPr>
                <w:color w:val="000000"/>
                <w:sz w:val="22"/>
                <w:szCs w:val="22"/>
              </w:rPr>
            </w:pPr>
          </w:p>
        </w:tc>
        <w:tc>
          <w:tcPr>
            <w:tcW w:w="956" w:type="dxa"/>
            <w:tcBorders>
              <w:top w:val="nil"/>
              <w:left w:val="nil"/>
              <w:bottom w:val="single" w:sz="4" w:space="0" w:color="auto"/>
              <w:right w:val="single" w:sz="4" w:space="0" w:color="auto"/>
            </w:tcBorders>
            <w:shd w:val="clear" w:color="000000" w:fill="D9D9D9"/>
            <w:noWrap/>
            <w:vAlign w:val="center"/>
            <w:hideMark/>
          </w:tcPr>
          <w:p w14:paraId="28A9C772" w14:textId="77777777" w:rsidR="00547CF6" w:rsidRPr="009C4702" w:rsidRDefault="00547CF6" w:rsidP="00987924">
            <w:pPr>
              <w:jc w:val="right"/>
              <w:rPr>
                <w:color w:val="000000"/>
                <w:sz w:val="22"/>
                <w:szCs w:val="22"/>
              </w:rPr>
            </w:pPr>
            <w:r w:rsidRPr="009C4702">
              <w:rPr>
                <w:color w:val="000000"/>
                <w:sz w:val="22"/>
                <w:szCs w:val="22"/>
              </w:rPr>
              <w:t>100,0</w:t>
            </w:r>
          </w:p>
        </w:tc>
        <w:tc>
          <w:tcPr>
            <w:tcW w:w="1256" w:type="dxa"/>
            <w:tcBorders>
              <w:top w:val="nil"/>
              <w:left w:val="nil"/>
              <w:bottom w:val="single" w:sz="4" w:space="0" w:color="auto"/>
              <w:right w:val="single" w:sz="4" w:space="0" w:color="auto"/>
            </w:tcBorders>
            <w:shd w:val="clear" w:color="000000" w:fill="D9D9D9"/>
            <w:noWrap/>
            <w:vAlign w:val="center"/>
            <w:hideMark/>
          </w:tcPr>
          <w:p w14:paraId="14551B03" w14:textId="754BB8DA" w:rsidR="00547CF6" w:rsidRPr="009C4702" w:rsidRDefault="00547CF6" w:rsidP="00987924">
            <w:pPr>
              <w:jc w:val="right"/>
              <w:rPr>
                <w:color w:val="000000"/>
                <w:sz w:val="22"/>
                <w:szCs w:val="22"/>
              </w:rPr>
            </w:pPr>
          </w:p>
        </w:tc>
        <w:tc>
          <w:tcPr>
            <w:tcW w:w="956" w:type="dxa"/>
            <w:tcBorders>
              <w:top w:val="nil"/>
              <w:left w:val="nil"/>
              <w:bottom w:val="single" w:sz="4" w:space="0" w:color="auto"/>
              <w:right w:val="single" w:sz="4" w:space="0" w:color="auto"/>
            </w:tcBorders>
            <w:shd w:val="clear" w:color="000000" w:fill="D9D9D9"/>
            <w:noWrap/>
            <w:vAlign w:val="center"/>
            <w:hideMark/>
          </w:tcPr>
          <w:p w14:paraId="1FF9F737" w14:textId="77777777" w:rsidR="00547CF6" w:rsidRPr="009C4702" w:rsidRDefault="00547CF6" w:rsidP="00987924">
            <w:pPr>
              <w:jc w:val="right"/>
              <w:rPr>
                <w:color w:val="000000"/>
                <w:sz w:val="22"/>
                <w:szCs w:val="22"/>
              </w:rPr>
            </w:pPr>
            <w:r w:rsidRPr="009C4702">
              <w:rPr>
                <w:color w:val="000000"/>
                <w:sz w:val="22"/>
                <w:szCs w:val="22"/>
              </w:rPr>
              <w:t>100,0</w:t>
            </w:r>
          </w:p>
        </w:tc>
        <w:tc>
          <w:tcPr>
            <w:tcW w:w="1891" w:type="dxa"/>
            <w:tcBorders>
              <w:top w:val="nil"/>
              <w:left w:val="nil"/>
              <w:bottom w:val="single" w:sz="4" w:space="0" w:color="auto"/>
              <w:right w:val="single" w:sz="4" w:space="0" w:color="auto"/>
            </w:tcBorders>
            <w:shd w:val="clear" w:color="000000" w:fill="D9D9D9"/>
            <w:noWrap/>
            <w:vAlign w:val="center"/>
            <w:hideMark/>
          </w:tcPr>
          <w:p w14:paraId="538DCA80" w14:textId="74FF6AD1" w:rsidR="00547CF6" w:rsidRPr="009C4702" w:rsidRDefault="00547CF6" w:rsidP="00987924">
            <w:pPr>
              <w:jc w:val="right"/>
              <w:rPr>
                <w:color w:val="000000"/>
                <w:sz w:val="22"/>
                <w:szCs w:val="22"/>
              </w:rPr>
            </w:pPr>
          </w:p>
        </w:tc>
      </w:tr>
      <w:tr w:rsidR="00547CF6" w:rsidRPr="00967DC1" w14:paraId="348B587D" w14:textId="77777777" w:rsidTr="00547CF6">
        <w:trPr>
          <w:trHeight w:val="300"/>
        </w:trPr>
        <w:tc>
          <w:tcPr>
            <w:tcW w:w="4225" w:type="dxa"/>
            <w:vMerge/>
            <w:tcBorders>
              <w:top w:val="nil"/>
              <w:left w:val="single" w:sz="4" w:space="0" w:color="auto"/>
              <w:bottom w:val="single" w:sz="4" w:space="0" w:color="auto"/>
              <w:right w:val="single" w:sz="4" w:space="0" w:color="auto"/>
            </w:tcBorders>
            <w:vAlign w:val="center"/>
            <w:hideMark/>
          </w:tcPr>
          <w:p w14:paraId="38FA33E5" w14:textId="77777777" w:rsidR="00547CF6" w:rsidRPr="009C4702" w:rsidRDefault="00547CF6" w:rsidP="009C4702">
            <w:pPr>
              <w:jc w:val="center"/>
              <w:rPr>
                <w:color w:val="000000"/>
                <w:sz w:val="22"/>
                <w:szCs w:val="22"/>
              </w:rPr>
            </w:pPr>
          </w:p>
        </w:tc>
        <w:tc>
          <w:tcPr>
            <w:tcW w:w="1456" w:type="dxa"/>
            <w:tcBorders>
              <w:top w:val="nil"/>
              <w:left w:val="nil"/>
              <w:bottom w:val="single" w:sz="4" w:space="0" w:color="auto"/>
              <w:right w:val="single" w:sz="4" w:space="0" w:color="auto"/>
            </w:tcBorders>
            <w:shd w:val="clear" w:color="000000" w:fill="D9D9D9"/>
            <w:noWrap/>
            <w:vAlign w:val="center"/>
            <w:hideMark/>
          </w:tcPr>
          <w:p w14:paraId="71A5A331" w14:textId="77777777" w:rsidR="00547CF6" w:rsidRPr="009C4702" w:rsidRDefault="00547CF6" w:rsidP="00987924">
            <w:pPr>
              <w:jc w:val="right"/>
              <w:rPr>
                <w:color w:val="000000"/>
                <w:sz w:val="22"/>
                <w:szCs w:val="22"/>
              </w:rPr>
            </w:pPr>
            <w:r w:rsidRPr="009C4702">
              <w:rPr>
                <w:color w:val="000000"/>
                <w:sz w:val="22"/>
                <w:szCs w:val="22"/>
              </w:rPr>
              <w:t>631,6</w:t>
            </w:r>
          </w:p>
        </w:tc>
        <w:tc>
          <w:tcPr>
            <w:tcW w:w="956" w:type="dxa"/>
            <w:tcBorders>
              <w:top w:val="nil"/>
              <w:left w:val="nil"/>
              <w:bottom w:val="single" w:sz="4" w:space="0" w:color="auto"/>
              <w:right w:val="single" w:sz="4" w:space="0" w:color="auto"/>
            </w:tcBorders>
            <w:shd w:val="clear" w:color="000000" w:fill="D9D9D9"/>
            <w:noWrap/>
            <w:vAlign w:val="center"/>
            <w:hideMark/>
          </w:tcPr>
          <w:p w14:paraId="7A7293A5" w14:textId="77777777" w:rsidR="00547CF6" w:rsidRPr="009C4702" w:rsidRDefault="00547CF6" w:rsidP="00987924">
            <w:pPr>
              <w:jc w:val="right"/>
              <w:rPr>
                <w:color w:val="000000"/>
                <w:sz w:val="22"/>
                <w:szCs w:val="22"/>
              </w:rPr>
            </w:pPr>
            <w:r w:rsidRPr="009C4702">
              <w:rPr>
                <w:color w:val="000000"/>
                <w:sz w:val="22"/>
                <w:szCs w:val="22"/>
              </w:rPr>
              <w:t>1,2</w:t>
            </w:r>
          </w:p>
        </w:tc>
        <w:tc>
          <w:tcPr>
            <w:tcW w:w="1256" w:type="dxa"/>
            <w:tcBorders>
              <w:top w:val="nil"/>
              <w:left w:val="nil"/>
              <w:bottom w:val="single" w:sz="4" w:space="0" w:color="auto"/>
              <w:right w:val="single" w:sz="4" w:space="0" w:color="auto"/>
            </w:tcBorders>
            <w:shd w:val="clear" w:color="000000" w:fill="D9D9D9"/>
            <w:noWrap/>
            <w:vAlign w:val="center"/>
            <w:hideMark/>
          </w:tcPr>
          <w:p w14:paraId="18972318" w14:textId="77777777" w:rsidR="00547CF6" w:rsidRPr="009C4702" w:rsidRDefault="00547CF6" w:rsidP="00987924">
            <w:pPr>
              <w:jc w:val="right"/>
              <w:rPr>
                <w:color w:val="000000"/>
                <w:sz w:val="22"/>
                <w:szCs w:val="22"/>
              </w:rPr>
            </w:pPr>
            <w:r w:rsidRPr="009C4702">
              <w:rPr>
                <w:color w:val="000000"/>
                <w:sz w:val="22"/>
                <w:szCs w:val="22"/>
              </w:rPr>
              <w:t>15,3</w:t>
            </w:r>
          </w:p>
        </w:tc>
        <w:tc>
          <w:tcPr>
            <w:tcW w:w="956" w:type="dxa"/>
            <w:tcBorders>
              <w:top w:val="nil"/>
              <w:left w:val="nil"/>
              <w:bottom w:val="single" w:sz="4" w:space="0" w:color="auto"/>
              <w:right w:val="single" w:sz="4" w:space="0" w:color="auto"/>
            </w:tcBorders>
            <w:shd w:val="clear" w:color="000000" w:fill="D9D9D9"/>
            <w:noWrap/>
            <w:vAlign w:val="center"/>
            <w:hideMark/>
          </w:tcPr>
          <w:p w14:paraId="792A16D3" w14:textId="77777777" w:rsidR="00547CF6" w:rsidRPr="009C4702" w:rsidRDefault="00547CF6" w:rsidP="00987924">
            <w:pPr>
              <w:jc w:val="right"/>
              <w:rPr>
                <w:color w:val="000000"/>
                <w:sz w:val="22"/>
                <w:szCs w:val="22"/>
              </w:rPr>
            </w:pPr>
            <w:r w:rsidRPr="009C4702">
              <w:rPr>
                <w:color w:val="000000"/>
                <w:sz w:val="22"/>
                <w:szCs w:val="22"/>
              </w:rPr>
              <w:t>0,9</w:t>
            </w:r>
          </w:p>
        </w:tc>
        <w:tc>
          <w:tcPr>
            <w:tcW w:w="1891" w:type="dxa"/>
            <w:tcBorders>
              <w:top w:val="nil"/>
              <w:left w:val="nil"/>
              <w:bottom w:val="single" w:sz="4" w:space="0" w:color="auto"/>
              <w:right w:val="single" w:sz="4" w:space="0" w:color="auto"/>
            </w:tcBorders>
            <w:shd w:val="clear" w:color="000000" w:fill="D9D9D9"/>
            <w:noWrap/>
            <w:vAlign w:val="center"/>
            <w:hideMark/>
          </w:tcPr>
          <w:p w14:paraId="5EBA84F3" w14:textId="77777777" w:rsidR="00547CF6" w:rsidRPr="009C4702" w:rsidRDefault="00547CF6" w:rsidP="00987924">
            <w:pPr>
              <w:jc w:val="right"/>
              <w:rPr>
                <w:color w:val="000000"/>
                <w:sz w:val="22"/>
                <w:szCs w:val="22"/>
              </w:rPr>
            </w:pPr>
            <w:r w:rsidRPr="009C4702">
              <w:rPr>
                <w:color w:val="000000"/>
                <w:sz w:val="22"/>
                <w:szCs w:val="22"/>
              </w:rPr>
              <w:t>2,4</w:t>
            </w:r>
          </w:p>
        </w:tc>
      </w:tr>
      <w:tr w:rsidR="00547CF6" w:rsidRPr="00967DC1" w14:paraId="2720D8A6"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0CE70B3" w14:textId="135A39C5" w:rsidR="00547CF6" w:rsidRPr="009C4702" w:rsidRDefault="00547CF6" w:rsidP="00987924">
            <w:pPr>
              <w:jc w:val="left"/>
              <w:rPr>
                <w:color w:val="000000"/>
                <w:sz w:val="22"/>
                <w:szCs w:val="22"/>
              </w:rPr>
            </w:pPr>
            <w:r w:rsidRPr="009C4702">
              <w:rPr>
                <w:color w:val="000000"/>
                <w:sz w:val="22"/>
                <w:szCs w:val="22"/>
                <w:lang w:val="sr-Cyrl-RS"/>
              </w:rPr>
              <w:t>Пољски јасен</w:t>
            </w:r>
          </w:p>
        </w:tc>
        <w:tc>
          <w:tcPr>
            <w:tcW w:w="1456" w:type="dxa"/>
            <w:tcBorders>
              <w:top w:val="nil"/>
              <w:left w:val="nil"/>
              <w:bottom w:val="single" w:sz="4" w:space="0" w:color="auto"/>
              <w:right w:val="single" w:sz="4" w:space="0" w:color="auto"/>
            </w:tcBorders>
            <w:shd w:val="clear" w:color="auto" w:fill="auto"/>
            <w:noWrap/>
            <w:vAlign w:val="bottom"/>
            <w:hideMark/>
          </w:tcPr>
          <w:p w14:paraId="6AC67331" w14:textId="32482CEB" w:rsidR="00547CF6" w:rsidRPr="009C4702" w:rsidRDefault="00547CF6" w:rsidP="00987924">
            <w:pPr>
              <w:jc w:val="right"/>
              <w:rPr>
                <w:color w:val="000000"/>
                <w:sz w:val="22"/>
                <w:szCs w:val="22"/>
              </w:rPr>
            </w:pPr>
            <w:r w:rsidRPr="009C4702">
              <w:rPr>
                <w:color w:val="000000"/>
                <w:sz w:val="22"/>
                <w:szCs w:val="22"/>
              </w:rPr>
              <w:t>1</w:t>
            </w:r>
            <w:r w:rsidR="00C17400" w:rsidRPr="009C4702">
              <w:rPr>
                <w:color w:val="000000"/>
                <w:sz w:val="22"/>
                <w:szCs w:val="22"/>
              </w:rPr>
              <w:t>.</w:t>
            </w:r>
            <w:r w:rsidRPr="009C4702">
              <w:rPr>
                <w:color w:val="000000"/>
                <w:sz w:val="22"/>
                <w:szCs w:val="22"/>
              </w:rPr>
              <w:t>401,4</w:t>
            </w:r>
          </w:p>
        </w:tc>
        <w:tc>
          <w:tcPr>
            <w:tcW w:w="956" w:type="dxa"/>
            <w:tcBorders>
              <w:top w:val="nil"/>
              <w:left w:val="nil"/>
              <w:bottom w:val="single" w:sz="4" w:space="0" w:color="auto"/>
              <w:right w:val="single" w:sz="4" w:space="0" w:color="auto"/>
            </w:tcBorders>
            <w:shd w:val="clear" w:color="auto" w:fill="auto"/>
            <w:noWrap/>
            <w:vAlign w:val="center"/>
            <w:hideMark/>
          </w:tcPr>
          <w:p w14:paraId="5A3E1BC8" w14:textId="77777777" w:rsidR="00547CF6" w:rsidRPr="009C4702" w:rsidRDefault="00547CF6" w:rsidP="00987924">
            <w:pPr>
              <w:jc w:val="right"/>
              <w:rPr>
                <w:color w:val="000000"/>
                <w:sz w:val="22"/>
                <w:szCs w:val="22"/>
              </w:rPr>
            </w:pPr>
            <w:r w:rsidRPr="009C4702">
              <w:rPr>
                <w:color w:val="000000"/>
                <w:sz w:val="22"/>
                <w:szCs w:val="22"/>
              </w:rPr>
              <w:t>2,7</w:t>
            </w:r>
          </w:p>
        </w:tc>
        <w:tc>
          <w:tcPr>
            <w:tcW w:w="1256" w:type="dxa"/>
            <w:tcBorders>
              <w:top w:val="nil"/>
              <w:left w:val="nil"/>
              <w:bottom w:val="single" w:sz="4" w:space="0" w:color="auto"/>
              <w:right w:val="single" w:sz="4" w:space="0" w:color="auto"/>
            </w:tcBorders>
            <w:shd w:val="clear" w:color="auto" w:fill="auto"/>
            <w:noWrap/>
            <w:vAlign w:val="bottom"/>
            <w:hideMark/>
          </w:tcPr>
          <w:p w14:paraId="1BBCA099" w14:textId="77777777" w:rsidR="00547CF6" w:rsidRPr="009C4702" w:rsidRDefault="00547CF6" w:rsidP="00987924">
            <w:pPr>
              <w:jc w:val="right"/>
              <w:rPr>
                <w:color w:val="000000"/>
                <w:sz w:val="22"/>
                <w:szCs w:val="22"/>
              </w:rPr>
            </w:pPr>
            <w:r w:rsidRPr="009C4702">
              <w:rPr>
                <w:color w:val="000000"/>
                <w:sz w:val="22"/>
                <w:szCs w:val="22"/>
              </w:rPr>
              <w:t>41,3</w:t>
            </w:r>
          </w:p>
        </w:tc>
        <w:tc>
          <w:tcPr>
            <w:tcW w:w="956" w:type="dxa"/>
            <w:tcBorders>
              <w:top w:val="nil"/>
              <w:left w:val="nil"/>
              <w:bottom w:val="single" w:sz="4" w:space="0" w:color="auto"/>
              <w:right w:val="single" w:sz="4" w:space="0" w:color="auto"/>
            </w:tcBorders>
            <w:shd w:val="clear" w:color="auto" w:fill="auto"/>
            <w:noWrap/>
            <w:vAlign w:val="bottom"/>
            <w:hideMark/>
          </w:tcPr>
          <w:p w14:paraId="2E69D85D" w14:textId="77777777" w:rsidR="00547CF6" w:rsidRPr="009C4702" w:rsidRDefault="00547CF6" w:rsidP="00987924">
            <w:pPr>
              <w:jc w:val="right"/>
              <w:rPr>
                <w:color w:val="000000"/>
                <w:sz w:val="22"/>
                <w:szCs w:val="22"/>
              </w:rPr>
            </w:pPr>
            <w:r w:rsidRPr="009C4702">
              <w:rPr>
                <w:color w:val="000000"/>
                <w:sz w:val="22"/>
                <w:szCs w:val="22"/>
              </w:rPr>
              <w:t>2,5</w:t>
            </w:r>
          </w:p>
        </w:tc>
        <w:tc>
          <w:tcPr>
            <w:tcW w:w="1891" w:type="dxa"/>
            <w:tcBorders>
              <w:top w:val="nil"/>
              <w:left w:val="nil"/>
              <w:bottom w:val="single" w:sz="4" w:space="0" w:color="auto"/>
              <w:right w:val="single" w:sz="4" w:space="0" w:color="auto"/>
            </w:tcBorders>
            <w:shd w:val="clear" w:color="auto" w:fill="auto"/>
            <w:noWrap/>
            <w:vAlign w:val="center"/>
            <w:hideMark/>
          </w:tcPr>
          <w:p w14:paraId="2D9E25E7" w14:textId="77777777" w:rsidR="00547CF6" w:rsidRPr="009C4702" w:rsidRDefault="00547CF6" w:rsidP="00987924">
            <w:pPr>
              <w:jc w:val="right"/>
              <w:rPr>
                <w:color w:val="000000"/>
                <w:sz w:val="22"/>
                <w:szCs w:val="22"/>
              </w:rPr>
            </w:pPr>
            <w:r w:rsidRPr="009C4702">
              <w:rPr>
                <w:color w:val="000000"/>
                <w:sz w:val="22"/>
                <w:szCs w:val="22"/>
              </w:rPr>
              <w:t>2,9</w:t>
            </w:r>
          </w:p>
        </w:tc>
      </w:tr>
      <w:tr w:rsidR="00547CF6" w:rsidRPr="00967DC1" w14:paraId="204CE8DB"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22427F4" w14:textId="160B6809" w:rsidR="00547CF6" w:rsidRPr="009C4702" w:rsidRDefault="00547CF6" w:rsidP="00987924">
            <w:pPr>
              <w:jc w:val="left"/>
              <w:rPr>
                <w:color w:val="000000"/>
                <w:sz w:val="22"/>
                <w:szCs w:val="22"/>
              </w:rPr>
            </w:pPr>
            <w:r w:rsidRPr="009C4702">
              <w:rPr>
                <w:color w:val="000000"/>
                <w:sz w:val="22"/>
                <w:szCs w:val="22"/>
                <w:lang w:val="sr-Cyrl-RS"/>
              </w:rPr>
              <w:t>Лужњак</w:t>
            </w:r>
          </w:p>
        </w:tc>
        <w:tc>
          <w:tcPr>
            <w:tcW w:w="1456" w:type="dxa"/>
            <w:tcBorders>
              <w:top w:val="nil"/>
              <w:left w:val="nil"/>
              <w:bottom w:val="single" w:sz="4" w:space="0" w:color="auto"/>
              <w:right w:val="single" w:sz="4" w:space="0" w:color="auto"/>
            </w:tcBorders>
            <w:shd w:val="clear" w:color="auto" w:fill="auto"/>
            <w:noWrap/>
            <w:vAlign w:val="bottom"/>
            <w:hideMark/>
          </w:tcPr>
          <w:p w14:paraId="301D98B4" w14:textId="15F01023" w:rsidR="00547CF6" w:rsidRPr="009C4702" w:rsidRDefault="00547CF6" w:rsidP="00987924">
            <w:pPr>
              <w:jc w:val="right"/>
              <w:rPr>
                <w:color w:val="000000"/>
                <w:sz w:val="22"/>
                <w:szCs w:val="22"/>
              </w:rPr>
            </w:pPr>
            <w:r w:rsidRPr="009C4702">
              <w:rPr>
                <w:color w:val="000000"/>
                <w:sz w:val="22"/>
                <w:szCs w:val="22"/>
              </w:rPr>
              <w:t>11</w:t>
            </w:r>
            <w:r w:rsidR="00C17400" w:rsidRPr="009C4702">
              <w:rPr>
                <w:color w:val="000000"/>
                <w:sz w:val="22"/>
                <w:szCs w:val="22"/>
              </w:rPr>
              <w:t>.</w:t>
            </w:r>
            <w:r w:rsidRPr="009C4702">
              <w:rPr>
                <w:color w:val="000000"/>
                <w:sz w:val="22"/>
                <w:szCs w:val="22"/>
              </w:rPr>
              <w:t>258,8</w:t>
            </w:r>
          </w:p>
        </w:tc>
        <w:tc>
          <w:tcPr>
            <w:tcW w:w="956" w:type="dxa"/>
            <w:tcBorders>
              <w:top w:val="nil"/>
              <w:left w:val="nil"/>
              <w:bottom w:val="single" w:sz="4" w:space="0" w:color="auto"/>
              <w:right w:val="single" w:sz="4" w:space="0" w:color="auto"/>
            </w:tcBorders>
            <w:shd w:val="clear" w:color="auto" w:fill="auto"/>
            <w:noWrap/>
            <w:vAlign w:val="center"/>
            <w:hideMark/>
          </w:tcPr>
          <w:p w14:paraId="7A77FBCB" w14:textId="77777777" w:rsidR="00547CF6" w:rsidRPr="009C4702" w:rsidRDefault="00547CF6" w:rsidP="00987924">
            <w:pPr>
              <w:jc w:val="right"/>
              <w:rPr>
                <w:color w:val="000000"/>
                <w:sz w:val="22"/>
                <w:szCs w:val="22"/>
              </w:rPr>
            </w:pPr>
            <w:r w:rsidRPr="009C4702">
              <w:rPr>
                <w:color w:val="000000"/>
                <w:sz w:val="22"/>
                <w:szCs w:val="22"/>
              </w:rPr>
              <w:t>21,6</w:t>
            </w:r>
          </w:p>
        </w:tc>
        <w:tc>
          <w:tcPr>
            <w:tcW w:w="1256" w:type="dxa"/>
            <w:tcBorders>
              <w:top w:val="nil"/>
              <w:left w:val="nil"/>
              <w:bottom w:val="single" w:sz="4" w:space="0" w:color="auto"/>
              <w:right w:val="single" w:sz="4" w:space="0" w:color="auto"/>
            </w:tcBorders>
            <w:shd w:val="clear" w:color="auto" w:fill="auto"/>
            <w:noWrap/>
            <w:vAlign w:val="bottom"/>
            <w:hideMark/>
          </w:tcPr>
          <w:p w14:paraId="680382BF" w14:textId="77777777" w:rsidR="00547CF6" w:rsidRPr="009C4702" w:rsidRDefault="00547CF6" w:rsidP="00987924">
            <w:pPr>
              <w:jc w:val="right"/>
              <w:rPr>
                <w:color w:val="000000"/>
                <w:sz w:val="22"/>
                <w:szCs w:val="22"/>
              </w:rPr>
            </w:pPr>
            <w:r w:rsidRPr="009C4702">
              <w:rPr>
                <w:color w:val="000000"/>
                <w:sz w:val="22"/>
                <w:szCs w:val="22"/>
              </w:rPr>
              <w:t>198,6</w:t>
            </w:r>
          </w:p>
        </w:tc>
        <w:tc>
          <w:tcPr>
            <w:tcW w:w="956" w:type="dxa"/>
            <w:tcBorders>
              <w:top w:val="nil"/>
              <w:left w:val="nil"/>
              <w:bottom w:val="single" w:sz="4" w:space="0" w:color="auto"/>
              <w:right w:val="single" w:sz="4" w:space="0" w:color="auto"/>
            </w:tcBorders>
            <w:shd w:val="clear" w:color="auto" w:fill="auto"/>
            <w:noWrap/>
            <w:vAlign w:val="bottom"/>
            <w:hideMark/>
          </w:tcPr>
          <w:p w14:paraId="69BBB7B8" w14:textId="77777777" w:rsidR="00547CF6" w:rsidRPr="009C4702" w:rsidRDefault="00547CF6" w:rsidP="00987924">
            <w:pPr>
              <w:jc w:val="right"/>
              <w:rPr>
                <w:color w:val="000000"/>
                <w:sz w:val="22"/>
                <w:szCs w:val="22"/>
              </w:rPr>
            </w:pPr>
            <w:r w:rsidRPr="009C4702">
              <w:rPr>
                <w:color w:val="000000"/>
                <w:sz w:val="22"/>
                <w:szCs w:val="22"/>
              </w:rPr>
              <w:t>12,0</w:t>
            </w:r>
          </w:p>
        </w:tc>
        <w:tc>
          <w:tcPr>
            <w:tcW w:w="1891" w:type="dxa"/>
            <w:tcBorders>
              <w:top w:val="nil"/>
              <w:left w:val="nil"/>
              <w:bottom w:val="single" w:sz="4" w:space="0" w:color="auto"/>
              <w:right w:val="single" w:sz="4" w:space="0" w:color="auto"/>
            </w:tcBorders>
            <w:shd w:val="clear" w:color="auto" w:fill="auto"/>
            <w:noWrap/>
            <w:vAlign w:val="center"/>
            <w:hideMark/>
          </w:tcPr>
          <w:p w14:paraId="618401FB" w14:textId="77777777" w:rsidR="00547CF6" w:rsidRPr="009C4702" w:rsidRDefault="00547CF6" w:rsidP="00987924">
            <w:pPr>
              <w:jc w:val="right"/>
              <w:rPr>
                <w:color w:val="000000"/>
                <w:sz w:val="22"/>
                <w:szCs w:val="22"/>
              </w:rPr>
            </w:pPr>
            <w:r w:rsidRPr="009C4702">
              <w:rPr>
                <w:color w:val="000000"/>
                <w:sz w:val="22"/>
                <w:szCs w:val="22"/>
              </w:rPr>
              <w:t>1,8</w:t>
            </w:r>
          </w:p>
        </w:tc>
      </w:tr>
      <w:tr w:rsidR="00547CF6" w:rsidRPr="00967DC1" w14:paraId="3849D501"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18DD7E6" w14:textId="4EA2F0B1" w:rsidR="00547CF6" w:rsidRPr="009C4702" w:rsidRDefault="00547CF6" w:rsidP="00987924">
            <w:pPr>
              <w:jc w:val="left"/>
              <w:rPr>
                <w:color w:val="000000"/>
                <w:sz w:val="22"/>
                <w:szCs w:val="22"/>
                <w:lang w:val="sr-Cyrl-RS"/>
              </w:rPr>
            </w:pPr>
            <w:r w:rsidRPr="009C4702">
              <w:rPr>
                <w:color w:val="000000"/>
                <w:sz w:val="22"/>
                <w:szCs w:val="22"/>
                <w:lang w:val="sr-Cyrl-RS"/>
              </w:rPr>
              <w:t>Граб</w:t>
            </w:r>
          </w:p>
        </w:tc>
        <w:tc>
          <w:tcPr>
            <w:tcW w:w="1456" w:type="dxa"/>
            <w:tcBorders>
              <w:top w:val="nil"/>
              <w:left w:val="nil"/>
              <w:bottom w:val="single" w:sz="4" w:space="0" w:color="auto"/>
              <w:right w:val="single" w:sz="4" w:space="0" w:color="auto"/>
            </w:tcBorders>
            <w:shd w:val="clear" w:color="auto" w:fill="auto"/>
            <w:noWrap/>
            <w:vAlign w:val="bottom"/>
            <w:hideMark/>
          </w:tcPr>
          <w:p w14:paraId="79A07130" w14:textId="35A7BD3F" w:rsidR="00547CF6" w:rsidRPr="009C4702" w:rsidRDefault="00547CF6" w:rsidP="00987924">
            <w:pPr>
              <w:jc w:val="right"/>
              <w:rPr>
                <w:color w:val="000000"/>
                <w:sz w:val="22"/>
                <w:szCs w:val="22"/>
              </w:rPr>
            </w:pPr>
            <w:r w:rsidRPr="009C4702">
              <w:rPr>
                <w:color w:val="000000"/>
                <w:sz w:val="22"/>
                <w:szCs w:val="22"/>
              </w:rPr>
              <w:t>2</w:t>
            </w:r>
            <w:r w:rsidR="00C17400" w:rsidRPr="009C4702">
              <w:rPr>
                <w:color w:val="000000"/>
                <w:sz w:val="22"/>
                <w:szCs w:val="22"/>
              </w:rPr>
              <w:t>.</w:t>
            </w:r>
            <w:r w:rsidRPr="009C4702">
              <w:rPr>
                <w:color w:val="000000"/>
                <w:sz w:val="22"/>
                <w:szCs w:val="22"/>
              </w:rPr>
              <w:t>403,5</w:t>
            </w:r>
          </w:p>
        </w:tc>
        <w:tc>
          <w:tcPr>
            <w:tcW w:w="956" w:type="dxa"/>
            <w:tcBorders>
              <w:top w:val="nil"/>
              <w:left w:val="nil"/>
              <w:bottom w:val="single" w:sz="4" w:space="0" w:color="auto"/>
              <w:right w:val="single" w:sz="4" w:space="0" w:color="auto"/>
            </w:tcBorders>
            <w:shd w:val="clear" w:color="auto" w:fill="auto"/>
            <w:noWrap/>
            <w:vAlign w:val="center"/>
            <w:hideMark/>
          </w:tcPr>
          <w:p w14:paraId="1B232817" w14:textId="77777777" w:rsidR="00547CF6" w:rsidRPr="009C4702" w:rsidRDefault="00547CF6" w:rsidP="00987924">
            <w:pPr>
              <w:jc w:val="right"/>
              <w:rPr>
                <w:color w:val="000000"/>
                <w:sz w:val="22"/>
                <w:szCs w:val="22"/>
              </w:rPr>
            </w:pPr>
            <w:r w:rsidRPr="009C4702">
              <w:rPr>
                <w:color w:val="000000"/>
                <w:sz w:val="22"/>
                <w:szCs w:val="22"/>
              </w:rPr>
              <w:t>4,6</w:t>
            </w:r>
          </w:p>
        </w:tc>
        <w:tc>
          <w:tcPr>
            <w:tcW w:w="1256" w:type="dxa"/>
            <w:tcBorders>
              <w:top w:val="nil"/>
              <w:left w:val="nil"/>
              <w:bottom w:val="single" w:sz="4" w:space="0" w:color="auto"/>
              <w:right w:val="single" w:sz="4" w:space="0" w:color="auto"/>
            </w:tcBorders>
            <w:shd w:val="clear" w:color="auto" w:fill="auto"/>
            <w:noWrap/>
            <w:vAlign w:val="bottom"/>
            <w:hideMark/>
          </w:tcPr>
          <w:p w14:paraId="2EC5B254" w14:textId="77777777" w:rsidR="00547CF6" w:rsidRPr="009C4702" w:rsidRDefault="00547CF6" w:rsidP="00987924">
            <w:pPr>
              <w:jc w:val="right"/>
              <w:rPr>
                <w:color w:val="000000"/>
                <w:sz w:val="22"/>
                <w:szCs w:val="22"/>
              </w:rPr>
            </w:pPr>
            <w:r w:rsidRPr="009C4702">
              <w:rPr>
                <w:color w:val="000000"/>
                <w:sz w:val="22"/>
                <w:szCs w:val="22"/>
              </w:rPr>
              <w:t>36,2</w:t>
            </w:r>
          </w:p>
        </w:tc>
        <w:tc>
          <w:tcPr>
            <w:tcW w:w="956" w:type="dxa"/>
            <w:tcBorders>
              <w:top w:val="nil"/>
              <w:left w:val="nil"/>
              <w:bottom w:val="single" w:sz="4" w:space="0" w:color="auto"/>
              <w:right w:val="single" w:sz="4" w:space="0" w:color="auto"/>
            </w:tcBorders>
            <w:shd w:val="clear" w:color="auto" w:fill="auto"/>
            <w:noWrap/>
            <w:vAlign w:val="bottom"/>
            <w:hideMark/>
          </w:tcPr>
          <w:p w14:paraId="71570E4A" w14:textId="77777777" w:rsidR="00547CF6" w:rsidRPr="009C4702" w:rsidRDefault="00547CF6" w:rsidP="00987924">
            <w:pPr>
              <w:jc w:val="right"/>
              <w:rPr>
                <w:color w:val="000000"/>
                <w:sz w:val="22"/>
                <w:szCs w:val="22"/>
              </w:rPr>
            </w:pPr>
            <w:r w:rsidRPr="009C4702">
              <w:rPr>
                <w:color w:val="000000"/>
                <w:sz w:val="22"/>
                <w:szCs w:val="22"/>
              </w:rPr>
              <w:t>2,2</w:t>
            </w:r>
          </w:p>
        </w:tc>
        <w:tc>
          <w:tcPr>
            <w:tcW w:w="1891" w:type="dxa"/>
            <w:tcBorders>
              <w:top w:val="nil"/>
              <w:left w:val="nil"/>
              <w:bottom w:val="single" w:sz="4" w:space="0" w:color="auto"/>
              <w:right w:val="single" w:sz="4" w:space="0" w:color="auto"/>
            </w:tcBorders>
            <w:shd w:val="clear" w:color="auto" w:fill="auto"/>
            <w:noWrap/>
            <w:vAlign w:val="center"/>
            <w:hideMark/>
          </w:tcPr>
          <w:p w14:paraId="33CC1B8E" w14:textId="77777777" w:rsidR="00547CF6" w:rsidRPr="009C4702" w:rsidRDefault="00547CF6" w:rsidP="00987924">
            <w:pPr>
              <w:jc w:val="right"/>
              <w:rPr>
                <w:color w:val="000000"/>
                <w:sz w:val="22"/>
                <w:szCs w:val="22"/>
              </w:rPr>
            </w:pPr>
            <w:r w:rsidRPr="009C4702">
              <w:rPr>
                <w:color w:val="000000"/>
                <w:sz w:val="22"/>
                <w:szCs w:val="22"/>
              </w:rPr>
              <w:t>1,5</w:t>
            </w:r>
          </w:p>
        </w:tc>
      </w:tr>
      <w:tr w:rsidR="00547CF6" w:rsidRPr="00967DC1" w14:paraId="2AE1EFE6"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37D469B" w14:textId="6CD7E30E" w:rsidR="00547CF6" w:rsidRPr="009C4702" w:rsidRDefault="00547CF6" w:rsidP="00987924">
            <w:pPr>
              <w:jc w:val="left"/>
              <w:rPr>
                <w:color w:val="000000"/>
                <w:sz w:val="22"/>
                <w:szCs w:val="22"/>
              </w:rPr>
            </w:pPr>
            <w:r w:rsidRPr="009C4702">
              <w:rPr>
                <w:color w:val="000000"/>
                <w:sz w:val="22"/>
                <w:szCs w:val="22"/>
                <w:lang w:val="sr-Cyrl-RS"/>
              </w:rPr>
              <w:t>Цер</w:t>
            </w:r>
          </w:p>
        </w:tc>
        <w:tc>
          <w:tcPr>
            <w:tcW w:w="1456" w:type="dxa"/>
            <w:tcBorders>
              <w:top w:val="nil"/>
              <w:left w:val="nil"/>
              <w:bottom w:val="single" w:sz="4" w:space="0" w:color="auto"/>
              <w:right w:val="single" w:sz="4" w:space="0" w:color="auto"/>
            </w:tcBorders>
            <w:shd w:val="clear" w:color="auto" w:fill="auto"/>
            <w:noWrap/>
            <w:vAlign w:val="bottom"/>
            <w:hideMark/>
          </w:tcPr>
          <w:p w14:paraId="780A6778" w14:textId="7F13EC01" w:rsidR="00547CF6" w:rsidRPr="009C4702" w:rsidRDefault="00547CF6" w:rsidP="00987924">
            <w:pPr>
              <w:jc w:val="right"/>
              <w:rPr>
                <w:color w:val="000000"/>
                <w:sz w:val="22"/>
                <w:szCs w:val="22"/>
              </w:rPr>
            </w:pPr>
            <w:r w:rsidRPr="009C4702">
              <w:rPr>
                <w:color w:val="000000"/>
                <w:sz w:val="22"/>
                <w:szCs w:val="22"/>
              </w:rPr>
              <w:t>13</w:t>
            </w:r>
            <w:r w:rsidR="00C17400" w:rsidRPr="009C4702">
              <w:rPr>
                <w:color w:val="000000"/>
                <w:sz w:val="22"/>
                <w:szCs w:val="22"/>
              </w:rPr>
              <w:t>.</w:t>
            </w:r>
            <w:r w:rsidRPr="009C4702">
              <w:rPr>
                <w:color w:val="000000"/>
                <w:sz w:val="22"/>
                <w:szCs w:val="22"/>
              </w:rPr>
              <w:t>964,0</w:t>
            </w:r>
          </w:p>
        </w:tc>
        <w:tc>
          <w:tcPr>
            <w:tcW w:w="956" w:type="dxa"/>
            <w:tcBorders>
              <w:top w:val="nil"/>
              <w:left w:val="nil"/>
              <w:bottom w:val="single" w:sz="4" w:space="0" w:color="auto"/>
              <w:right w:val="single" w:sz="4" w:space="0" w:color="auto"/>
            </w:tcBorders>
            <w:shd w:val="clear" w:color="auto" w:fill="auto"/>
            <w:noWrap/>
            <w:vAlign w:val="center"/>
            <w:hideMark/>
          </w:tcPr>
          <w:p w14:paraId="42306B84" w14:textId="77777777" w:rsidR="00547CF6" w:rsidRPr="009C4702" w:rsidRDefault="00547CF6" w:rsidP="00987924">
            <w:pPr>
              <w:jc w:val="right"/>
              <w:rPr>
                <w:color w:val="000000"/>
                <w:sz w:val="22"/>
                <w:szCs w:val="22"/>
              </w:rPr>
            </w:pPr>
            <w:r w:rsidRPr="009C4702">
              <w:rPr>
                <w:color w:val="000000"/>
                <w:sz w:val="22"/>
                <w:szCs w:val="22"/>
              </w:rPr>
              <w:t>26,8</w:t>
            </w:r>
          </w:p>
        </w:tc>
        <w:tc>
          <w:tcPr>
            <w:tcW w:w="1256" w:type="dxa"/>
            <w:tcBorders>
              <w:top w:val="nil"/>
              <w:left w:val="nil"/>
              <w:bottom w:val="single" w:sz="4" w:space="0" w:color="auto"/>
              <w:right w:val="single" w:sz="4" w:space="0" w:color="auto"/>
            </w:tcBorders>
            <w:shd w:val="clear" w:color="auto" w:fill="auto"/>
            <w:noWrap/>
            <w:vAlign w:val="bottom"/>
            <w:hideMark/>
          </w:tcPr>
          <w:p w14:paraId="569989C8" w14:textId="77777777" w:rsidR="00547CF6" w:rsidRPr="009C4702" w:rsidRDefault="00547CF6" w:rsidP="00987924">
            <w:pPr>
              <w:jc w:val="right"/>
              <w:rPr>
                <w:color w:val="000000"/>
                <w:sz w:val="22"/>
                <w:szCs w:val="22"/>
              </w:rPr>
            </w:pPr>
            <w:r w:rsidRPr="009C4702">
              <w:rPr>
                <w:color w:val="000000"/>
                <w:sz w:val="22"/>
                <w:szCs w:val="22"/>
              </w:rPr>
              <w:t>247,1</w:t>
            </w:r>
          </w:p>
        </w:tc>
        <w:tc>
          <w:tcPr>
            <w:tcW w:w="956" w:type="dxa"/>
            <w:tcBorders>
              <w:top w:val="nil"/>
              <w:left w:val="nil"/>
              <w:bottom w:val="single" w:sz="4" w:space="0" w:color="auto"/>
              <w:right w:val="single" w:sz="4" w:space="0" w:color="auto"/>
            </w:tcBorders>
            <w:shd w:val="clear" w:color="auto" w:fill="auto"/>
            <w:noWrap/>
            <w:vAlign w:val="bottom"/>
            <w:hideMark/>
          </w:tcPr>
          <w:p w14:paraId="5B47ADE6" w14:textId="77777777" w:rsidR="00547CF6" w:rsidRPr="009C4702" w:rsidRDefault="00547CF6" w:rsidP="00987924">
            <w:pPr>
              <w:jc w:val="right"/>
              <w:rPr>
                <w:color w:val="000000"/>
                <w:sz w:val="22"/>
                <w:szCs w:val="22"/>
              </w:rPr>
            </w:pPr>
            <w:r w:rsidRPr="009C4702">
              <w:rPr>
                <w:color w:val="000000"/>
                <w:sz w:val="22"/>
                <w:szCs w:val="22"/>
              </w:rPr>
              <w:t>14,9</w:t>
            </w:r>
          </w:p>
        </w:tc>
        <w:tc>
          <w:tcPr>
            <w:tcW w:w="1891" w:type="dxa"/>
            <w:tcBorders>
              <w:top w:val="nil"/>
              <w:left w:val="nil"/>
              <w:bottom w:val="single" w:sz="4" w:space="0" w:color="auto"/>
              <w:right w:val="single" w:sz="4" w:space="0" w:color="auto"/>
            </w:tcBorders>
            <w:shd w:val="clear" w:color="auto" w:fill="auto"/>
            <w:noWrap/>
            <w:vAlign w:val="center"/>
            <w:hideMark/>
          </w:tcPr>
          <w:p w14:paraId="67E72E23" w14:textId="77777777" w:rsidR="00547CF6" w:rsidRPr="009C4702" w:rsidRDefault="00547CF6" w:rsidP="00987924">
            <w:pPr>
              <w:jc w:val="right"/>
              <w:rPr>
                <w:color w:val="000000"/>
                <w:sz w:val="22"/>
                <w:szCs w:val="22"/>
              </w:rPr>
            </w:pPr>
            <w:r w:rsidRPr="009C4702">
              <w:rPr>
                <w:color w:val="000000"/>
                <w:sz w:val="22"/>
                <w:szCs w:val="22"/>
              </w:rPr>
              <w:t>1,8</w:t>
            </w:r>
          </w:p>
        </w:tc>
      </w:tr>
      <w:tr w:rsidR="00547CF6" w:rsidRPr="00967DC1" w14:paraId="0C7667B6"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8BD15B5" w14:textId="5E96A457" w:rsidR="00547CF6" w:rsidRPr="009C4702" w:rsidRDefault="00547CF6" w:rsidP="00987924">
            <w:pPr>
              <w:jc w:val="left"/>
              <w:rPr>
                <w:color w:val="000000"/>
                <w:sz w:val="22"/>
                <w:szCs w:val="22"/>
              </w:rPr>
            </w:pPr>
            <w:r w:rsidRPr="009C4702">
              <w:rPr>
                <w:color w:val="000000"/>
                <w:sz w:val="22"/>
                <w:szCs w:val="22"/>
                <w:lang w:val="sr-Cyrl-RS"/>
              </w:rPr>
              <w:t>Копривић</w:t>
            </w:r>
          </w:p>
        </w:tc>
        <w:tc>
          <w:tcPr>
            <w:tcW w:w="1456" w:type="dxa"/>
            <w:tcBorders>
              <w:top w:val="nil"/>
              <w:left w:val="nil"/>
              <w:bottom w:val="single" w:sz="4" w:space="0" w:color="auto"/>
              <w:right w:val="single" w:sz="4" w:space="0" w:color="auto"/>
            </w:tcBorders>
            <w:shd w:val="clear" w:color="auto" w:fill="auto"/>
            <w:noWrap/>
            <w:vAlign w:val="bottom"/>
            <w:hideMark/>
          </w:tcPr>
          <w:p w14:paraId="48F6A1B6" w14:textId="77777777" w:rsidR="00547CF6" w:rsidRPr="009C4702" w:rsidRDefault="00547CF6" w:rsidP="00987924">
            <w:pPr>
              <w:jc w:val="right"/>
              <w:rPr>
                <w:color w:val="000000"/>
                <w:sz w:val="22"/>
                <w:szCs w:val="22"/>
              </w:rPr>
            </w:pPr>
            <w:r w:rsidRPr="009C4702">
              <w:rPr>
                <w:color w:val="000000"/>
                <w:sz w:val="22"/>
                <w:szCs w:val="22"/>
              </w:rPr>
              <w:t>221,8</w:t>
            </w:r>
          </w:p>
        </w:tc>
        <w:tc>
          <w:tcPr>
            <w:tcW w:w="956" w:type="dxa"/>
            <w:tcBorders>
              <w:top w:val="nil"/>
              <w:left w:val="nil"/>
              <w:bottom w:val="single" w:sz="4" w:space="0" w:color="auto"/>
              <w:right w:val="single" w:sz="4" w:space="0" w:color="auto"/>
            </w:tcBorders>
            <w:shd w:val="clear" w:color="auto" w:fill="auto"/>
            <w:noWrap/>
            <w:vAlign w:val="center"/>
            <w:hideMark/>
          </w:tcPr>
          <w:p w14:paraId="38A69E9B" w14:textId="77777777" w:rsidR="00547CF6" w:rsidRPr="009C4702" w:rsidRDefault="00547CF6" w:rsidP="00987924">
            <w:pPr>
              <w:jc w:val="right"/>
              <w:rPr>
                <w:color w:val="000000"/>
                <w:sz w:val="22"/>
                <w:szCs w:val="22"/>
              </w:rPr>
            </w:pPr>
            <w:r w:rsidRPr="009C4702">
              <w:rPr>
                <w:color w:val="000000"/>
                <w:sz w:val="22"/>
                <w:szCs w:val="22"/>
              </w:rPr>
              <w:t>0,4</w:t>
            </w:r>
          </w:p>
        </w:tc>
        <w:tc>
          <w:tcPr>
            <w:tcW w:w="1256" w:type="dxa"/>
            <w:tcBorders>
              <w:top w:val="nil"/>
              <w:left w:val="nil"/>
              <w:bottom w:val="single" w:sz="4" w:space="0" w:color="auto"/>
              <w:right w:val="single" w:sz="4" w:space="0" w:color="auto"/>
            </w:tcBorders>
            <w:shd w:val="clear" w:color="auto" w:fill="auto"/>
            <w:noWrap/>
            <w:vAlign w:val="bottom"/>
            <w:hideMark/>
          </w:tcPr>
          <w:p w14:paraId="6B1F71D4" w14:textId="77777777" w:rsidR="00547CF6" w:rsidRPr="009C4702" w:rsidRDefault="00547CF6" w:rsidP="00987924">
            <w:pPr>
              <w:jc w:val="right"/>
              <w:rPr>
                <w:color w:val="000000"/>
                <w:sz w:val="22"/>
                <w:szCs w:val="22"/>
              </w:rPr>
            </w:pPr>
            <w:r w:rsidRPr="009C4702">
              <w:rPr>
                <w:color w:val="000000"/>
                <w:sz w:val="22"/>
                <w:szCs w:val="22"/>
              </w:rPr>
              <w:t>5,4</w:t>
            </w:r>
          </w:p>
        </w:tc>
        <w:tc>
          <w:tcPr>
            <w:tcW w:w="956" w:type="dxa"/>
            <w:tcBorders>
              <w:top w:val="nil"/>
              <w:left w:val="nil"/>
              <w:bottom w:val="single" w:sz="4" w:space="0" w:color="auto"/>
              <w:right w:val="single" w:sz="4" w:space="0" w:color="auto"/>
            </w:tcBorders>
            <w:shd w:val="clear" w:color="auto" w:fill="auto"/>
            <w:noWrap/>
            <w:vAlign w:val="bottom"/>
            <w:hideMark/>
          </w:tcPr>
          <w:p w14:paraId="305EC3D5" w14:textId="77777777" w:rsidR="00547CF6" w:rsidRPr="009C4702" w:rsidRDefault="00547CF6" w:rsidP="00987924">
            <w:pPr>
              <w:jc w:val="right"/>
              <w:rPr>
                <w:color w:val="000000"/>
                <w:sz w:val="22"/>
                <w:szCs w:val="22"/>
              </w:rPr>
            </w:pPr>
            <w:r w:rsidRPr="009C4702">
              <w:rPr>
                <w:color w:val="000000"/>
                <w:sz w:val="22"/>
                <w:szCs w:val="22"/>
              </w:rPr>
              <w:t>0,3</w:t>
            </w:r>
          </w:p>
        </w:tc>
        <w:tc>
          <w:tcPr>
            <w:tcW w:w="1891" w:type="dxa"/>
            <w:tcBorders>
              <w:top w:val="nil"/>
              <w:left w:val="nil"/>
              <w:bottom w:val="single" w:sz="4" w:space="0" w:color="auto"/>
              <w:right w:val="single" w:sz="4" w:space="0" w:color="auto"/>
            </w:tcBorders>
            <w:shd w:val="clear" w:color="auto" w:fill="auto"/>
            <w:noWrap/>
            <w:vAlign w:val="center"/>
            <w:hideMark/>
          </w:tcPr>
          <w:p w14:paraId="3E8B98EC" w14:textId="77777777" w:rsidR="00547CF6" w:rsidRPr="009C4702" w:rsidRDefault="00547CF6" w:rsidP="00987924">
            <w:pPr>
              <w:jc w:val="right"/>
              <w:rPr>
                <w:color w:val="000000"/>
                <w:sz w:val="22"/>
                <w:szCs w:val="22"/>
              </w:rPr>
            </w:pPr>
            <w:r w:rsidRPr="009C4702">
              <w:rPr>
                <w:color w:val="000000"/>
                <w:sz w:val="22"/>
                <w:szCs w:val="22"/>
              </w:rPr>
              <w:t>2,4</w:t>
            </w:r>
          </w:p>
        </w:tc>
      </w:tr>
      <w:tr w:rsidR="00547CF6" w:rsidRPr="00967DC1" w14:paraId="7A7414BD"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57559A8" w14:textId="25526267" w:rsidR="00547CF6" w:rsidRPr="009C4702" w:rsidRDefault="00547CF6" w:rsidP="00987924">
            <w:pPr>
              <w:jc w:val="left"/>
              <w:rPr>
                <w:color w:val="000000"/>
                <w:sz w:val="22"/>
                <w:szCs w:val="22"/>
              </w:rPr>
            </w:pPr>
            <w:r w:rsidRPr="009C4702">
              <w:rPr>
                <w:color w:val="000000"/>
                <w:sz w:val="22"/>
                <w:szCs w:val="22"/>
              </w:rPr>
              <w:t>OT</w:t>
            </w:r>
            <w:r w:rsidRPr="009C4702">
              <w:rPr>
                <w:color w:val="000000"/>
                <w:sz w:val="22"/>
                <w:szCs w:val="22"/>
                <w:lang w:val="sr-Cyrl-RS"/>
              </w:rPr>
              <w:t>Л</w:t>
            </w:r>
          </w:p>
        </w:tc>
        <w:tc>
          <w:tcPr>
            <w:tcW w:w="1456" w:type="dxa"/>
            <w:tcBorders>
              <w:top w:val="nil"/>
              <w:left w:val="nil"/>
              <w:bottom w:val="single" w:sz="4" w:space="0" w:color="auto"/>
              <w:right w:val="single" w:sz="4" w:space="0" w:color="auto"/>
            </w:tcBorders>
            <w:shd w:val="clear" w:color="auto" w:fill="auto"/>
            <w:noWrap/>
            <w:vAlign w:val="bottom"/>
            <w:hideMark/>
          </w:tcPr>
          <w:p w14:paraId="71FD3FC5" w14:textId="77777777" w:rsidR="00547CF6" w:rsidRPr="009C4702" w:rsidRDefault="00547CF6" w:rsidP="00987924">
            <w:pPr>
              <w:jc w:val="right"/>
              <w:rPr>
                <w:color w:val="000000"/>
                <w:sz w:val="22"/>
                <w:szCs w:val="22"/>
              </w:rPr>
            </w:pPr>
            <w:r w:rsidRPr="009C4702">
              <w:rPr>
                <w:color w:val="000000"/>
                <w:sz w:val="22"/>
                <w:szCs w:val="22"/>
              </w:rPr>
              <w:t>1201,7</w:t>
            </w:r>
          </w:p>
        </w:tc>
        <w:tc>
          <w:tcPr>
            <w:tcW w:w="956" w:type="dxa"/>
            <w:tcBorders>
              <w:top w:val="nil"/>
              <w:left w:val="nil"/>
              <w:bottom w:val="single" w:sz="4" w:space="0" w:color="auto"/>
              <w:right w:val="single" w:sz="4" w:space="0" w:color="auto"/>
            </w:tcBorders>
            <w:shd w:val="clear" w:color="auto" w:fill="auto"/>
            <w:noWrap/>
            <w:vAlign w:val="center"/>
            <w:hideMark/>
          </w:tcPr>
          <w:p w14:paraId="1B845C2F" w14:textId="77777777" w:rsidR="00547CF6" w:rsidRPr="009C4702" w:rsidRDefault="00547CF6" w:rsidP="00987924">
            <w:pPr>
              <w:jc w:val="right"/>
              <w:rPr>
                <w:color w:val="000000"/>
                <w:sz w:val="22"/>
                <w:szCs w:val="22"/>
              </w:rPr>
            </w:pPr>
            <w:r w:rsidRPr="009C4702">
              <w:rPr>
                <w:color w:val="000000"/>
                <w:sz w:val="22"/>
                <w:szCs w:val="22"/>
              </w:rPr>
              <w:t>2,3</w:t>
            </w:r>
          </w:p>
        </w:tc>
        <w:tc>
          <w:tcPr>
            <w:tcW w:w="1256" w:type="dxa"/>
            <w:tcBorders>
              <w:top w:val="nil"/>
              <w:left w:val="nil"/>
              <w:bottom w:val="single" w:sz="4" w:space="0" w:color="auto"/>
              <w:right w:val="single" w:sz="4" w:space="0" w:color="auto"/>
            </w:tcBorders>
            <w:shd w:val="clear" w:color="auto" w:fill="auto"/>
            <w:noWrap/>
            <w:vAlign w:val="bottom"/>
            <w:hideMark/>
          </w:tcPr>
          <w:p w14:paraId="3FD1350A" w14:textId="77777777" w:rsidR="00547CF6" w:rsidRPr="009C4702" w:rsidRDefault="00547CF6" w:rsidP="00987924">
            <w:pPr>
              <w:jc w:val="right"/>
              <w:rPr>
                <w:color w:val="000000"/>
                <w:sz w:val="22"/>
                <w:szCs w:val="22"/>
              </w:rPr>
            </w:pPr>
            <w:r w:rsidRPr="009C4702">
              <w:rPr>
                <w:color w:val="000000"/>
                <w:sz w:val="22"/>
                <w:szCs w:val="22"/>
              </w:rPr>
              <w:t>45,8</w:t>
            </w:r>
          </w:p>
        </w:tc>
        <w:tc>
          <w:tcPr>
            <w:tcW w:w="956" w:type="dxa"/>
            <w:tcBorders>
              <w:top w:val="nil"/>
              <w:left w:val="nil"/>
              <w:bottom w:val="single" w:sz="4" w:space="0" w:color="auto"/>
              <w:right w:val="single" w:sz="4" w:space="0" w:color="auto"/>
            </w:tcBorders>
            <w:shd w:val="clear" w:color="auto" w:fill="auto"/>
            <w:noWrap/>
            <w:vAlign w:val="bottom"/>
            <w:hideMark/>
          </w:tcPr>
          <w:p w14:paraId="57ECA2CA" w14:textId="77777777" w:rsidR="00547CF6" w:rsidRPr="009C4702" w:rsidRDefault="00547CF6" w:rsidP="00987924">
            <w:pPr>
              <w:jc w:val="right"/>
              <w:rPr>
                <w:color w:val="000000"/>
                <w:sz w:val="22"/>
                <w:szCs w:val="22"/>
              </w:rPr>
            </w:pPr>
            <w:r w:rsidRPr="009C4702">
              <w:rPr>
                <w:color w:val="000000"/>
                <w:sz w:val="22"/>
                <w:szCs w:val="22"/>
              </w:rPr>
              <w:t>2,8</w:t>
            </w:r>
          </w:p>
        </w:tc>
        <w:tc>
          <w:tcPr>
            <w:tcW w:w="1891" w:type="dxa"/>
            <w:tcBorders>
              <w:top w:val="nil"/>
              <w:left w:val="nil"/>
              <w:bottom w:val="single" w:sz="4" w:space="0" w:color="auto"/>
              <w:right w:val="single" w:sz="4" w:space="0" w:color="auto"/>
            </w:tcBorders>
            <w:shd w:val="clear" w:color="auto" w:fill="auto"/>
            <w:noWrap/>
            <w:vAlign w:val="center"/>
            <w:hideMark/>
          </w:tcPr>
          <w:p w14:paraId="2C2DF746" w14:textId="77777777" w:rsidR="00547CF6" w:rsidRPr="009C4702" w:rsidRDefault="00547CF6" w:rsidP="00987924">
            <w:pPr>
              <w:jc w:val="right"/>
              <w:rPr>
                <w:color w:val="000000"/>
                <w:sz w:val="22"/>
                <w:szCs w:val="22"/>
              </w:rPr>
            </w:pPr>
            <w:r w:rsidRPr="009C4702">
              <w:rPr>
                <w:color w:val="000000"/>
                <w:sz w:val="22"/>
                <w:szCs w:val="22"/>
              </w:rPr>
              <w:t>3,8</w:t>
            </w:r>
          </w:p>
        </w:tc>
      </w:tr>
      <w:tr w:rsidR="00547CF6" w:rsidRPr="00967DC1" w14:paraId="5C04856F"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24C8E78" w14:textId="63566281" w:rsidR="00547CF6" w:rsidRPr="009C4702" w:rsidRDefault="00547CF6" w:rsidP="00987924">
            <w:pPr>
              <w:jc w:val="left"/>
              <w:rPr>
                <w:color w:val="000000"/>
                <w:sz w:val="22"/>
                <w:szCs w:val="22"/>
              </w:rPr>
            </w:pPr>
            <w:r w:rsidRPr="009C4702">
              <w:rPr>
                <w:color w:val="000000"/>
                <w:sz w:val="22"/>
                <w:szCs w:val="22"/>
                <w:lang w:val="sr-Cyrl-RS"/>
              </w:rPr>
              <w:t>Багрем</w:t>
            </w:r>
          </w:p>
        </w:tc>
        <w:tc>
          <w:tcPr>
            <w:tcW w:w="1456" w:type="dxa"/>
            <w:tcBorders>
              <w:top w:val="nil"/>
              <w:left w:val="nil"/>
              <w:bottom w:val="single" w:sz="4" w:space="0" w:color="auto"/>
              <w:right w:val="single" w:sz="4" w:space="0" w:color="auto"/>
            </w:tcBorders>
            <w:shd w:val="clear" w:color="auto" w:fill="auto"/>
            <w:noWrap/>
            <w:vAlign w:val="bottom"/>
            <w:hideMark/>
          </w:tcPr>
          <w:p w14:paraId="5E027C84" w14:textId="3A51E590" w:rsidR="00547CF6" w:rsidRPr="009C4702" w:rsidRDefault="00547CF6" w:rsidP="00987924">
            <w:pPr>
              <w:jc w:val="right"/>
              <w:rPr>
                <w:color w:val="000000"/>
                <w:sz w:val="22"/>
                <w:szCs w:val="22"/>
              </w:rPr>
            </w:pPr>
            <w:r w:rsidRPr="009C4702">
              <w:rPr>
                <w:color w:val="000000"/>
                <w:sz w:val="22"/>
                <w:szCs w:val="22"/>
              </w:rPr>
              <w:t>17</w:t>
            </w:r>
            <w:r w:rsidR="00C17400" w:rsidRPr="009C4702">
              <w:rPr>
                <w:color w:val="000000"/>
                <w:sz w:val="22"/>
                <w:szCs w:val="22"/>
              </w:rPr>
              <w:t>.</w:t>
            </w:r>
            <w:r w:rsidRPr="009C4702">
              <w:rPr>
                <w:color w:val="000000"/>
                <w:sz w:val="22"/>
                <w:szCs w:val="22"/>
              </w:rPr>
              <w:t>818,3</w:t>
            </w:r>
          </w:p>
        </w:tc>
        <w:tc>
          <w:tcPr>
            <w:tcW w:w="956" w:type="dxa"/>
            <w:tcBorders>
              <w:top w:val="nil"/>
              <w:left w:val="nil"/>
              <w:bottom w:val="single" w:sz="4" w:space="0" w:color="auto"/>
              <w:right w:val="single" w:sz="4" w:space="0" w:color="auto"/>
            </w:tcBorders>
            <w:shd w:val="clear" w:color="auto" w:fill="auto"/>
            <w:noWrap/>
            <w:vAlign w:val="center"/>
            <w:hideMark/>
          </w:tcPr>
          <w:p w14:paraId="206FB583" w14:textId="77777777" w:rsidR="00547CF6" w:rsidRPr="009C4702" w:rsidRDefault="00547CF6" w:rsidP="00987924">
            <w:pPr>
              <w:jc w:val="right"/>
              <w:rPr>
                <w:color w:val="000000"/>
                <w:sz w:val="22"/>
                <w:szCs w:val="22"/>
              </w:rPr>
            </w:pPr>
            <w:r w:rsidRPr="009C4702">
              <w:rPr>
                <w:color w:val="000000"/>
                <w:sz w:val="22"/>
                <w:szCs w:val="22"/>
              </w:rPr>
              <w:t>34,2</w:t>
            </w:r>
          </w:p>
        </w:tc>
        <w:tc>
          <w:tcPr>
            <w:tcW w:w="1256" w:type="dxa"/>
            <w:tcBorders>
              <w:top w:val="nil"/>
              <w:left w:val="nil"/>
              <w:bottom w:val="single" w:sz="4" w:space="0" w:color="auto"/>
              <w:right w:val="single" w:sz="4" w:space="0" w:color="auto"/>
            </w:tcBorders>
            <w:shd w:val="clear" w:color="auto" w:fill="auto"/>
            <w:noWrap/>
            <w:vAlign w:val="bottom"/>
            <w:hideMark/>
          </w:tcPr>
          <w:p w14:paraId="78932918" w14:textId="77777777" w:rsidR="00547CF6" w:rsidRPr="009C4702" w:rsidRDefault="00547CF6" w:rsidP="00987924">
            <w:pPr>
              <w:jc w:val="right"/>
              <w:rPr>
                <w:color w:val="000000"/>
                <w:sz w:val="22"/>
                <w:szCs w:val="22"/>
              </w:rPr>
            </w:pPr>
            <w:r w:rsidRPr="009C4702">
              <w:rPr>
                <w:color w:val="000000"/>
                <w:sz w:val="22"/>
                <w:szCs w:val="22"/>
              </w:rPr>
              <w:t>991,3</w:t>
            </w:r>
          </w:p>
        </w:tc>
        <w:tc>
          <w:tcPr>
            <w:tcW w:w="956" w:type="dxa"/>
            <w:tcBorders>
              <w:top w:val="nil"/>
              <w:left w:val="nil"/>
              <w:bottom w:val="single" w:sz="4" w:space="0" w:color="auto"/>
              <w:right w:val="single" w:sz="4" w:space="0" w:color="auto"/>
            </w:tcBorders>
            <w:shd w:val="clear" w:color="auto" w:fill="auto"/>
            <w:noWrap/>
            <w:vAlign w:val="bottom"/>
            <w:hideMark/>
          </w:tcPr>
          <w:p w14:paraId="409C7B00" w14:textId="77777777" w:rsidR="00547CF6" w:rsidRPr="009C4702" w:rsidRDefault="00547CF6" w:rsidP="00987924">
            <w:pPr>
              <w:jc w:val="right"/>
              <w:rPr>
                <w:color w:val="000000"/>
                <w:sz w:val="22"/>
                <w:szCs w:val="22"/>
              </w:rPr>
            </w:pPr>
            <w:r w:rsidRPr="009C4702">
              <w:rPr>
                <w:color w:val="000000"/>
                <w:sz w:val="22"/>
                <w:szCs w:val="22"/>
              </w:rPr>
              <w:t>59,9</w:t>
            </w:r>
          </w:p>
        </w:tc>
        <w:tc>
          <w:tcPr>
            <w:tcW w:w="1891" w:type="dxa"/>
            <w:tcBorders>
              <w:top w:val="nil"/>
              <w:left w:val="nil"/>
              <w:bottom w:val="single" w:sz="4" w:space="0" w:color="auto"/>
              <w:right w:val="single" w:sz="4" w:space="0" w:color="auto"/>
            </w:tcBorders>
            <w:shd w:val="clear" w:color="auto" w:fill="auto"/>
            <w:noWrap/>
            <w:vAlign w:val="center"/>
            <w:hideMark/>
          </w:tcPr>
          <w:p w14:paraId="4E277D73" w14:textId="77777777" w:rsidR="00547CF6" w:rsidRPr="009C4702" w:rsidRDefault="00547CF6" w:rsidP="00987924">
            <w:pPr>
              <w:jc w:val="right"/>
              <w:rPr>
                <w:color w:val="000000"/>
                <w:sz w:val="22"/>
                <w:szCs w:val="22"/>
              </w:rPr>
            </w:pPr>
            <w:r w:rsidRPr="009C4702">
              <w:rPr>
                <w:color w:val="000000"/>
                <w:sz w:val="22"/>
                <w:szCs w:val="22"/>
              </w:rPr>
              <w:t>5,6</w:t>
            </w:r>
          </w:p>
        </w:tc>
      </w:tr>
      <w:tr w:rsidR="00547CF6" w:rsidRPr="00967DC1" w14:paraId="14F3CA5F"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47FD94D" w14:textId="20AB49A0" w:rsidR="00547CF6" w:rsidRPr="009C4702" w:rsidRDefault="00547CF6" w:rsidP="00987924">
            <w:pPr>
              <w:jc w:val="left"/>
              <w:rPr>
                <w:color w:val="000000"/>
                <w:sz w:val="22"/>
                <w:szCs w:val="22"/>
              </w:rPr>
            </w:pPr>
            <w:r w:rsidRPr="009C4702">
              <w:rPr>
                <w:color w:val="000000"/>
                <w:sz w:val="22"/>
                <w:szCs w:val="22"/>
                <w:lang w:val="sr-Cyrl-RS"/>
              </w:rPr>
              <w:t>Црни орах</w:t>
            </w:r>
          </w:p>
        </w:tc>
        <w:tc>
          <w:tcPr>
            <w:tcW w:w="1456" w:type="dxa"/>
            <w:tcBorders>
              <w:top w:val="nil"/>
              <w:left w:val="nil"/>
              <w:bottom w:val="single" w:sz="4" w:space="0" w:color="auto"/>
              <w:right w:val="single" w:sz="4" w:space="0" w:color="auto"/>
            </w:tcBorders>
            <w:shd w:val="clear" w:color="auto" w:fill="auto"/>
            <w:noWrap/>
            <w:vAlign w:val="bottom"/>
            <w:hideMark/>
          </w:tcPr>
          <w:p w14:paraId="27C040FB" w14:textId="72E0A13F" w:rsidR="00547CF6" w:rsidRPr="009C4702" w:rsidRDefault="00547CF6" w:rsidP="00987924">
            <w:pPr>
              <w:jc w:val="right"/>
              <w:rPr>
                <w:color w:val="000000"/>
                <w:sz w:val="22"/>
                <w:szCs w:val="22"/>
              </w:rPr>
            </w:pPr>
            <w:r w:rsidRPr="009C4702">
              <w:rPr>
                <w:color w:val="000000"/>
                <w:sz w:val="22"/>
                <w:szCs w:val="22"/>
              </w:rPr>
              <w:t>3</w:t>
            </w:r>
            <w:r w:rsidR="00C17400" w:rsidRPr="009C4702">
              <w:rPr>
                <w:color w:val="000000"/>
                <w:sz w:val="22"/>
                <w:szCs w:val="22"/>
              </w:rPr>
              <w:t>.</w:t>
            </w:r>
            <w:r w:rsidRPr="009C4702">
              <w:rPr>
                <w:color w:val="000000"/>
                <w:sz w:val="22"/>
                <w:szCs w:val="22"/>
              </w:rPr>
              <w:t>592,0</w:t>
            </w:r>
          </w:p>
        </w:tc>
        <w:tc>
          <w:tcPr>
            <w:tcW w:w="956" w:type="dxa"/>
            <w:tcBorders>
              <w:top w:val="nil"/>
              <w:left w:val="nil"/>
              <w:bottom w:val="single" w:sz="4" w:space="0" w:color="auto"/>
              <w:right w:val="single" w:sz="4" w:space="0" w:color="auto"/>
            </w:tcBorders>
            <w:shd w:val="clear" w:color="auto" w:fill="auto"/>
            <w:noWrap/>
            <w:vAlign w:val="center"/>
            <w:hideMark/>
          </w:tcPr>
          <w:p w14:paraId="1589A724" w14:textId="77777777" w:rsidR="00547CF6" w:rsidRPr="009C4702" w:rsidRDefault="00547CF6" w:rsidP="00987924">
            <w:pPr>
              <w:jc w:val="right"/>
              <w:rPr>
                <w:color w:val="000000"/>
                <w:sz w:val="22"/>
                <w:szCs w:val="22"/>
              </w:rPr>
            </w:pPr>
            <w:r w:rsidRPr="009C4702">
              <w:rPr>
                <w:color w:val="000000"/>
                <w:sz w:val="22"/>
                <w:szCs w:val="22"/>
              </w:rPr>
              <w:t>6,9</w:t>
            </w:r>
          </w:p>
        </w:tc>
        <w:tc>
          <w:tcPr>
            <w:tcW w:w="1256" w:type="dxa"/>
            <w:tcBorders>
              <w:top w:val="nil"/>
              <w:left w:val="nil"/>
              <w:bottom w:val="single" w:sz="4" w:space="0" w:color="auto"/>
              <w:right w:val="single" w:sz="4" w:space="0" w:color="auto"/>
            </w:tcBorders>
            <w:shd w:val="clear" w:color="auto" w:fill="auto"/>
            <w:noWrap/>
            <w:vAlign w:val="bottom"/>
            <w:hideMark/>
          </w:tcPr>
          <w:p w14:paraId="5CDDCE44" w14:textId="77777777" w:rsidR="00547CF6" w:rsidRPr="009C4702" w:rsidRDefault="00547CF6" w:rsidP="00987924">
            <w:pPr>
              <w:jc w:val="right"/>
              <w:rPr>
                <w:color w:val="000000"/>
                <w:sz w:val="22"/>
                <w:szCs w:val="22"/>
              </w:rPr>
            </w:pPr>
            <w:r w:rsidRPr="009C4702">
              <w:rPr>
                <w:color w:val="000000"/>
                <w:sz w:val="22"/>
                <w:szCs w:val="22"/>
              </w:rPr>
              <w:t>82,5</w:t>
            </w:r>
          </w:p>
        </w:tc>
        <w:tc>
          <w:tcPr>
            <w:tcW w:w="956" w:type="dxa"/>
            <w:tcBorders>
              <w:top w:val="nil"/>
              <w:left w:val="nil"/>
              <w:bottom w:val="single" w:sz="4" w:space="0" w:color="auto"/>
              <w:right w:val="single" w:sz="4" w:space="0" w:color="auto"/>
            </w:tcBorders>
            <w:shd w:val="clear" w:color="auto" w:fill="auto"/>
            <w:noWrap/>
            <w:vAlign w:val="bottom"/>
            <w:hideMark/>
          </w:tcPr>
          <w:p w14:paraId="443EFDC4" w14:textId="77777777" w:rsidR="00547CF6" w:rsidRPr="009C4702" w:rsidRDefault="00547CF6" w:rsidP="00987924">
            <w:pPr>
              <w:jc w:val="right"/>
              <w:rPr>
                <w:color w:val="000000"/>
                <w:sz w:val="22"/>
                <w:szCs w:val="22"/>
              </w:rPr>
            </w:pPr>
            <w:r w:rsidRPr="009C4702">
              <w:rPr>
                <w:color w:val="000000"/>
                <w:sz w:val="22"/>
                <w:szCs w:val="22"/>
              </w:rPr>
              <w:t>5,0</w:t>
            </w:r>
          </w:p>
        </w:tc>
        <w:tc>
          <w:tcPr>
            <w:tcW w:w="1891" w:type="dxa"/>
            <w:tcBorders>
              <w:top w:val="nil"/>
              <w:left w:val="nil"/>
              <w:bottom w:val="single" w:sz="4" w:space="0" w:color="auto"/>
              <w:right w:val="single" w:sz="4" w:space="0" w:color="auto"/>
            </w:tcBorders>
            <w:shd w:val="clear" w:color="auto" w:fill="auto"/>
            <w:noWrap/>
            <w:vAlign w:val="center"/>
            <w:hideMark/>
          </w:tcPr>
          <w:p w14:paraId="3F9A13BB" w14:textId="77777777" w:rsidR="00547CF6" w:rsidRPr="009C4702" w:rsidRDefault="00547CF6" w:rsidP="00987924">
            <w:pPr>
              <w:jc w:val="right"/>
              <w:rPr>
                <w:color w:val="000000"/>
                <w:sz w:val="22"/>
                <w:szCs w:val="22"/>
              </w:rPr>
            </w:pPr>
            <w:r w:rsidRPr="009C4702">
              <w:rPr>
                <w:color w:val="000000"/>
                <w:sz w:val="22"/>
                <w:szCs w:val="22"/>
              </w:rPr>
              <w:t>2,3</w:t>
            </w:r>
          </w:p>
        </w:tc>
      </w:tr>
      <w:tr w:rsidR="00547CF6" w:rsidRPr="00967DC1" w14:paraId="667D6BD8"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7A76564" w14:textId="66343838" w:rsidR="00547CF6" w:rsidRPr="009C4702" w:rsidRDefault="00547CF6" w:rsidP="00987924">
            <w:pPr>
              <w:jc w:val="left"/>
              <w:rPr>
                <w:color w:val="000000"/>
                <w:sz w:val="22"/>
                <w:szCs w:val="22"/>
                <w:lang w:val="sr-Cyrl-RS"/>
              </w:rPr>
            </w:pPr>
            <w:r w:rsidRPr="009C4702">
              <w:rPr>
                <w:color w:val="000000"/>
                <w:sz w:val="22"/>
                <w:szCs w:val="22"/>
                <w:lang w:val="sr-Cyrl-RS"/>
              </w:rPr>
              <w:t>Амерички јасен</w:t>
            </w:r>
          </w:p>
        </w:tc>
        <w:tc>
          <w:tcPr>
            <w:tcW w:w="1456" w:type="dxa"/>
            <w:tcBorders>
              <w:top w:val="nil"/>
              <w:left w:val="nil"/>
              <w:bottom w:val="single" w:sz="4" w:space="0" w:color="auto"/>
              <w:right w:val="single" w:sz="4" w:space="0" w:color="auto"/>
            </w:tcBorders>
            <w:shd w:val="clear" w:color="auto" w:fill="auto"/>
            <w:noWrap/>
            <w:vAlign w:val="bottom"/>
            <w:hideMark/>
          </w:tcPr>
          <w:p w14:paraId="1BE9A717" w14:textId="77777777" w:rsidR="00547CF6" w:rsidRPr="009C4702" w:rsidRDefault="00547CF6" w:rsidP="00987924">
            <w:pPr>
              <w:jc w:val="right"/>
              <w:rPr>
                <w:color w:val="000000"/>
                <w:sz w:val="22"/>
                <w:szCs w:val="22"/>
              </w:rPr>
            </w:pPr>
            <w:r w:rsidRPr="009C4702">
              <w:rPr>
                <w:color w:val="000000"/>
                <w:sz w:val="22"/>
                <w:szCs w:val="22"/>
              </w:rPr>
              <w:t>45,7</w:t>
            </w:r>
          </w:p>
        </w:tc>
        <w:tc>
          <w:tcPr>
            <w:tcW w:w="956" w:type="dxa"/>
            <w:tcBorders>
              <w:top w:val="nil"/>
              <w:left w:val="nil"/>
              <w:bottom w:val="single" w:sz="4" w:space="0" w:color="auto"/>
              <w:right w:val="single" w:sz="4" w:space="0" w:color="auto"/>
            </w:tcBorders>
            <w:shd w:val="clear" w:color="auto" w:fill="auto"/>
            <w:noWrap/>
            <w:vAlign w:val="center"/>
            <w:hideMark/>
          </w:tcPr>
          <w:p w14:paraId="6DBBD733" w14:textId="77777777" w:rsidR="00547CF6" w:rsidRPr="009C4702" w:rsidRDefault="00547CF6" w:rsidP="00987924">
            <w:pPr>
              <w:jc w:val="right"/>
              <w:rPr>
                <w:color w:val="000000"/>
                <w:sz w:val="22"/>
                <w:szCs w:val="22"/>
              </w:rPr>
            </w:pPr>
            <w:r w:rsidRPr="009C4702">
              <w:rPr>
                <w:color w:val="000000"/>
                <w:sz w:val="22"/>
                <w:szCs w:val="22"/>
              </w:rPr>
              <w:t>0,1</w:t>
            </w:r>
          </w:p>
        </w:tc>
        <w:tc>
          <w:tcPr>
            <w:tcW w:w="1256" w:type="dxa"/>
            <w:tcBorders>
              <w:top w:val="nil"/>
              <w:left w:val="nil"/>
              <w:bottom w:val="single" w:sz="4" w:space="0" w:color="auto"/>
              <w:right w:val="single" w:sz="4" w:space="0" w:color="auto"/>
            </w:tcBorders>
            <w:shd w:val="clear" w:color="auto" w:fill="auto"/>
            <w:noWrap/>
            <w:vAlign w:val="bottom"/>
            <w:hideMark/>
          </w:tcPr>
          <w:p w14:paraId="5A3BA20F" w14:textId="77777777" w:rsidR="00547CF6" w:rsidRPr="009C4702" w:rsidRDefault="00547CF6" w:rsidP="00987924">
            <w:pPr>
              <w:jc w:val="right"/>
              <w:rPr>
                <w:color w:val="000000"/>
                <w:sz w:val="22"/>
                <w:szCs w:val="22"/>
              </w:rPr>
            </w:pPr>
            <w:r w:rsidRPr="009C4702">
              <w:rPr>
                <w:color w:val="000000"/>
                <w:sz w:val="22"/>
                <w:szCs w:val="22"/>
              </w:rPr>
              <w:t>1,3</w:t>
            </w:r>
          </w:p>
        </w:tc>
        <w:tc>
          <w:tcPr>
            <w:tcW w:w="956" w:type="dxa"/>
            <w:tcBorders>
              <w:top w:val="nil"/>
              <w:left w:val="nil"/>
              <w:bottom w:val="single" w:sz="4" w:space="0" w:color="auto"/>
              <w:right w:val="single" w:sz="4" w:space="0" w:color="auto"/>
            </w:tcBorders>
            <w:shd w:val="clear" w:color="auto" w:fill="auto"/>
            <w:noWrap/>
            <w:vAlign w:val="bottom"/>
            <w:hideMark/>
          </w:tcPr>
          <w:p w14:paraId="3CC4EDE5" w14:textId="77777777" w:rsidR="00547CF6" w:rsidRPr="009C4702" w:rsidRDefault="00547CF6" w:rsidP="00987924">
            <w:pPr>
              <w:jc w:val="right"/>
              <w:rPr>
                <w:color w:val="000000"/>
                <w:sz w:val="22"/>
                <w:szCs w:val="22"/>
              </w:rPr>
            </w:pPr>
            <w:r w:rsidRPr="009C4702">
              <w:rPr>
                <w:color w:val="000000"/>
                <w:sz w:val="22"/>
                <w:szCs w:val="22"/>
              </w:rPr>
              <w:t>0,1</w:t>
            </w:r>
          </w:p>
        </w:tc>
        <w:tc>
          <w:tcPr>
            <w:tcW w:w="1891" w:type="dxa"/>
            <w:tcBorders>
              <w:top w:val="nil"/>
              <w:left w:val="nil"/>
              <w:bottom w:val="single" w:sz="4" w:space="0" w:color="auto"/>
              <w:right w:val="single" w:sz="4" w:space="0" w:color="auto"/>
            </w:tcBorders>
            <w:shd w:val="clear" w:color="auto" w:fill="auto"/>
            <w:noWrap/>
            <w:vAlign w:val="center"/>
            <w:hideMark/>
          </w:tcPr>
          <w:p w14:paraId="69E738DD" w14:textId="77777777" w:rsidR="00547CF6" w:rsidRPr="009C4702" w:rsidRDefault="00547CF6" w:rsidP="00987924">
            <w:pPr>
              <w:jc w:val="right"/>
              <w:rPr>
                <w:color w:val="000000"/>
                <w:sz w:val="22"/>
                <w:szCs w:val="22"/>
              </w:rPr>
            </w:pPr>
            <w:r w:rsidRPr="009C4702">
              <w:rPr>
                <w:color w:val="000000"/>
                <w:sz w:val="22"/>
                <w:szCs w:val="22"/>
              </w:rPr>
              <w:t>2,8</w:t>
            </w:r>
          </w:p>
        </w:tc>
      </w:tr>
      <w:tr w:rsidR="00547CF6" w:rsidRPr="00967DC1" w14:paraId="213A64F3" w14:textId="77777777" w:rsidTr="00547CF6">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49F3D72" w14:textId="2FB2FF97" w:rsidR="00547CF6" w:rsidRPr="009C4702" w:rsidRDefault="00547CF6" w:rsidP="00987924">
            <w:pPr>
              <w:jc w:val="left"/>
              <w:rPr>
                <w:color w:val="000000"/>
                <w:sz w:val="22"/>
                <w:szCs w:val="22"/>
              </w:rPr>
            </w:pPr>
            <w:r w:rsidRPr="009C4702">
              <w:rPr>
                <w:color w:val="000000"/>
                <w:sz w:val="22"/>
                <w:szCs w:val="22"/>
                <w:lang w:val="sr-Cyrl-RS"/>
              </w:rPr>
              <w:t>Гледичија</w:t>
            </w:r>
          </w:p>
        </w:tc>
        <w:tc>
          <w:tcPr>
            <w:tcW w:w="1456" w:type="dxa"/>
            <w:tcBorders>
              <w:top w:val="nil"/>
              <w:left w:val="nil"/>
              <w:bottom w:val="single" w:sz="4" w:space="0" w:color="auto"/>
              <w:right w:val="single" w:sz="4" w:space="0" w:color="auto"/>
            </w:tcBorders>
            <w:shd w:val="clear" w:color="auto" w:fill="auto"/>
            <w:noWrap/>
            <w:vAlign w:val="bottom"/>
            <w:hideMark/>
          </w:tcPr>
          <w:p w14:paraId="1C05218C" w14:textId="77777777" w:rsidR="00547CF6" w:rsidRPr="009C4702" w:rsidRDefault="00547CF6" w:rsidP="00987924">
            <w:pPr>
              <w:jc w:val="right"/>
              <w:rPr>
                <w:color w:val="000000"/>
                <w:sz w:val="22"/>
                <w:szCs w:val="22"/>
              </w:rPr>
            </w:pPr>
            <w:r w:rsidRPr="009C4702">
              <w:rPr>
                <w:color w:val="000000"/>
                <w:sz w:val="22"/>
                <w:szCs w:val="22"/>
              </w:rPr>
              <w:t>174,9</w:t>
            </w:r>
          </w:p>
        </w:tc>
        <w:tc>
          <w:tcPr>
            <w:tcW w:w="956" w:type="dxa"/>
            <w:tcBorders>
              <w:top w:val="nil"/>
              <w:left w:val="nil"/>
              <w:bottom w:val="single" w:sz="4" w:space="0" w:color="auto"/>
              <w:right w:val="single" w:sz="4" w:space="0" w:color="auto"/>
            </w:tcBorders>
            <w:shd w:val="clear" w:color="auto" w:fill="auto"/>
            <w:noWrap/>
            <w:vAlign w:val="center"/>
            <w:hideMark/>
          </w:tcPr>
          <w:p w14:paraId="0BE4B754" w14:textId="77777777" w:rsidR="00547CF6" w:rsidRPr="009C4702" w:rsidRDefault="00547CF6" w:rsidP="00987924">
            <w:pPr>
              <w:jc w:val="right"/>
              <w:rPr>
                <w:color w:val="000000"/>
                <w:sz w:val="22"/>
                <w:szCs w:val="22"/>
              </w:rPr>
            </w:pPr>
            <w:r w:rsidRPr="009C4702">
              <w:rPr>
                <w:color w:val="000000"/>
                <w:sz w:val="22"/>
                <w:szCs w:val="22"/>
              </w:rPr>
              <w:t>0,3</w:t>
            </w:r>
          </w:p>
        </w:tc>
        <w:tc>
          <w:tcPr>
            <w:tcW w:w="1256" w:type="dxa"/>
            <w:tcBorders>
              <w:top w:val="nil"/>
              <w:left w:val="nil"/>
              <w:bottom w:val="single" w:sz="4" w:space="0" w:color="auto"/>
              <w:right w:val="single" w:sz="4" w:space="0" w:color="auto"/>
            </w:tcBorders>
            <w:shd w:val="clear" w:color="auto" w:fill="auto"/>
            <w:noWrap/>
            <w:vAlign w:val="bottom"/>
            <w:hideMark/>
          </w:tcPr>
          <w:p w14:paraId="6059BF38" w14:textId="77777777" w:rsidR="00547CF6" w:rsidRPr="009C4702" w:rsidRDefault="00547CF6" w:rsidP="00987924">
            <w:pPr>
              <w:jc w:val="right"/>
              <w:rPr>
                <w:color w:val="000000"/>
                <w:sz w:val="22"/>
                <w:szCs w:val="22"/>
              </w:rPr>
            </w:pPr>
            <w:r w:rsidRPr="009C4702">
              <w:rPr>
                <w:color w:val="000000"/>
                <w:sz w:val="22"/>
                <w:szCs w:val="22"/>
              </w:rPr>
              <w:t>4,5</w:t>
            </w:r>
          </w:p>
        </w:tc>
        <w:tc>
          <w:tcPr>
            <w:tcW w:w="956" w:type="dxa"/>
            <w:tcBorders>
              <w:top w:val="nil"/>
              <w:left w:val="nil"/>
              <w:bottom w:val="single" w:sz="4" w:space="0" w:color="auto"/>
              <w:right w:val="single" w:sz="4" w:space="0" w:color="auto"/>
            </w:tcBorders>
            <w:shd w:val="clear" w:color="auto" w:fill="auto"/>
            <w:noWrap/>
            <w:vAlign w:val="bottom"/>
            <w:hideMark/>
          </w:tcPr>
          <w:p w14:paraId="6E09BFE7" w14:textId="77777777" w:rsidR="00547CF6" w:rsidRPr="009C4702" w:rsidRDefault="00547CF6" w:rsidP="00987924">
            <w:pPr>
              <w:jc w:val="right"/>
              <w:rPr>
                <w:color w:val="000000"/>
                <w:sz w:val="22"/>
                <w:szCs w:val="22"/>
              </w:rPr>
            </w:pPr>
            <w:r w:rsidRPr="009C4702">
              <w:rPr>
                <w:color w:val="000000"/>
                <w:sz w:val="22"/>
                <w:szCs w:val="22"/>
              </w:rPr>
              <w:t>0,3</w:t>
            </w:r>
          </w:p>
        </w:tc>
        <w:tc>
          <w:tcPr>
            <w:tcW w:w="1891" w:type="dxa"/>
            <w:tcBorders>
              <w:top w:val="nil"/>
              <w:left w:val="nil"/>
              <w:bottom w:val="single" w:sz="4" w:space="0" w:color="auto"/>
              <w:right w:val="single" w:sz="4" w:space="0" w:color="auto"/>
            </w:tcBorders>
            <w:shd w:val="clear" w:color="auto" w:fill="auto"/>
            <w:noWrap/>
            <w:vAlign w:val="center"/>
            <w:hideMark/>
          </w:tcPr>
          <w:p w14:paraId="0713E4BA" w14:textId="77777777" w:rsidR="00547CF6" w:rsidRPr="009C4702" w:rsidRDefault="00547CF6" w:rsidP="00987924">
            <w:pPr>
              <w:jc w:val="right"/>
              <w:rPr>
                <w:color w:val="000000"/>
                <w:sz w:val="22"/>
                <w:szCs w:val="22"/>
              </w:rPr>
            </w:pPr>
            <w:r w:rsidRPr="009C4702">
              <w:rPr>
                <w:color w:val="000000"/>
                <w:sz w:val="22"/>
                <w:szCs w:val="22"/>
              </w:rPr>
              <w:t>2,6</w:t>
            </w:r>
          </w:p>
        </w:tc>
      </w:tr>
      <w:tr w:rsidR="00547CF6" w:rsidRPr="00967DC1" w14:paraId="55D06B8B" w14:textId="77777777" w:rsidTr="00547CF6">
        <w:trPr>
          <w:trHeight w:val="300"/>
        </w:trPr>
        <w:tc>
          <w:tcPr>
            <w:tcW w:w="422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83F8CA7" w14:textId="77777777" w:rsidR="00547CF6" w:rsidRPr="009C4702" w:rsidRDefault="00547CF6" w:rsidP="009C4702">
            <w:pPr>
              <w:jc w:val="center"/>
              <w:rPr>
                <w:color w:val="000000"/>
                <w:sz w:val="22"/>
                <w:szCs w:val="22"/>
              </w:rPr>
            </w:pPr>
            <w:r w:rsidRPr="009C4702">
              <w:rPr>
                <w:color w:val="000000"/>
                <w:sz w:val="22"/>
                <w:szCs w:val="22"/>
              </w:rPr>
              <w:t>Укупно тврдих лишћара</w:t>
            </w:r>
          </w:p>
        </w:tc>
        <w:tc>
          <w:tcPr>
            <w:tcW w:w="1456" w:type="dxa"/>
            <w:tcBorders>
              <w:top w:val="nil"/>
              <w:left w:val="nil"/>
              <w:bottom w:val="single" w:sz="4" w:space="0" w:color="auto"/>
              <w:right w:val="single" w:sz="4" w:space="0" w:color="auto"/>
            </w:tcBorders>
            <w:shd w:val="clear" w:color="000000" w:fill="D9D9D9"/>
            <w:noWrap/>
            <w:vAlign w:val="center"/>
            <w:hideMark/>
          </w:tcPr>
          <w:p w14:paraId="1903BC5C" w14:textId="010407D2" w:rsidR="00547CF6" w:rsidRPr="009C4702" w:rsidRDefault="00547CF6" w:rsidP="00987924">
            <w:pPr>
              <w:jc w:val="right"/>
              <w:rPr>
                <w:color w:val="000000"/>
                <w:sz w:val="22"/>
                <w:szCs w:val="22"/>
              </w:rPr>
            </w:pPr>
          </w:p>
        </w:tc>
        <w:tc>
          <w:tcPr>
            <w:tcW w:w="956" w:type="dxa"/>
            <w:tcBorders>
              <w:top w:val="nil"/>
              <w:left w:val="nil"/>
              <w:bottom w:val="single" w:sz="4" w:space="0" w:color="auto"/>
              <w:right w:val="single" w:sz="4" w:space="0" w:color="auto"/>
            </w:tcBorders>
            <w:shd w:val="clear" w:color="000000" w:fill="D9D9D9"/>
            <w:noWrap/>
            <w:vAlign w:val="center"/>
            <w:hideMark/>
          </w:tcPr>
          <w:p w14:paraId="3F5DD928" w14:textId="77777777" w:rsidR="00547CF6" w:rsidRPr="009C4702" w:rsidRDefault="00547CF6" w:rsidP="00987924">
            <w:pPr>
              <w:jc w:val="right"/>
              <w:rPr>
                <w:color w:val="000000"/>
                <w:sz w:val="22"/>
                <w:szCs w:val="22"/>
              </w:rPr>
            </w:pPr>
            <w:r w:rsidRPr="009C4702">
              <w:rPr>
                <w:color w:val="000000"/>
                <w:sz w:val="22"/>
                <w:szCs w:val="22"/>
              </w:rPr>
              <w:t>100,0</w:t>
            </w:r>
          </w:p>
        </w:tc>
        <w:tc>
          <w:tcPr>
            <w:tcW w:w="1256" w:type="dxa"/>
            <w:tcBorders>
              <w:top w:val="nil"/>
              <w:left w:val="nil"/>
              <w:bottom w:val="single" w:sz="4" w:space="0" w:color="auto"/>
              <w:right w:val="single" w:sz="4" w:space="0" w:color="auto"/>
            </w:tcBorders>
            <w:shd w:val="clear" w:color="000000" w:fill="D9D9D9"/>
            <w:noWrap/>
            <w:vAlign w:val="center"/>
            <w:hideMark/>
          </w:tcPr>
          <w:p w14:paraId="0E60B52B" w14:textId="12ACAD1A" w:rsidR="00547CF6" w:rsidRPr="009C4702" w:rsidRDefault="00547CF6" w:rsidP="00987924">
            <w:pPr>
              <w:jc w:val="right"/>
              <w:rPr>
                <w:color w:val="000000"/>
                <w:sz w:val="22"/>
                <w:szCs w:val="22"/>
              </w:rPr>
            </w:pPr>
          </w:p>
        </w:tc>
        <w:tc>
          <w:tcPr>
            <w:tcW w:w="956" w:type="dxa"/>
            <w:tcBorders>
              <w:top w:val="nil"/>
              <w:left w:val="nil"/>
              <w:bottom w:val="single" w:sz="4" w:space="0" w:color="auto"/>
              <w:right w:val="single" w:sz="4" w:space="0" w:color="auto"/>
            </w:tcBorders>
            <w:shd w:val="clear" w:color="000000" w:fill="D9D9D9"/>
            <w:noWrap/>
            <w:vAlign w:val="center"/>
            <w:hideMark/>
          </w:tcPr>
          <w:p w14:paraId="2F12D9BC" w14:textId="77777777" w:rsidR="00547CF6" w:rsidRPr="009C4702" w:rsidRDefault="00547CF6" w:rsidP="00987924">
            <w:pPr>
              <w:jc w:val="right"/>
              <w:rPr>
                <w:color w:val="000000"/>
                <w:sz w:val="22"/>
                <w:szCs w:val="22"/>
              </w:rPr>
            </w:pPr>
            <w:r w:rsidRPr="009C4702">
              <w:rPr>
                <w:color w:val="000000"/>
                <w:sz w:val="22"/>
                <w:szCs w:val="22"/>
              </w:rPr>
              <w:t>100,0</w:t>
            </w:r>
          </w:p>
        </w:tc>
        <w:tc>
          <w:tcPr>
            <w:tcW w:w="1891" w:type="dxa"/>
            <w:tcBorders>
              <w:top w:val="nil"/>
              <w:left w:val="nil"/>
              <w:bottom w:val="single" w:sz="4" w:space="0" w:color="auto"/>
              <w:right w:val="single" w:sz="4" w:space="0" w:color="auto"/>
            </w:tcBorders>
            <w:shd w:val="clear" w:color="000000" w:fill="D9D9D9"/>
            <w:noWrap/>
            <w:vAlign w:val="center"/>
            <w:hideMark/>
          </w:tcPr>
          <w:p w14:paraId="0137D419" w14:textId="05797F90" w:rsidR="00547CF6" w:rsidRPr="009C4702" w:rsidRDefault="00547CF6" w:rsidP="00987924">
            <w:pPr>
              <w:jc w:val="right"/>
              <w:rPr>
                <w:color w:val="000000"/>
                <w:sz w:val="22"/>
                <w:szCs w:val="22"/>
              </w:rPr>
            </w:pPr>
          </w:p>
        </w:tc>
      </w:tr>
      <w:tr w:rsidR="00547CF6" w:rsidRPr="00967DC1" w14:paraId="123DB921" w14:textId="77777777" w:rsidTr="00547CF6">
        <w:trPr>
          <w:trHeight w:val="300"/>
        </w:trPr>
        <w:tc>
          <w:tcPr>
            <w:tcW w:w="4225" w:type="dxa"/>
            <w:vMerge/>
            <w:tcBorders>
              <w:top w:val="nil"/>
              <w:left w:val="single" w:sz="4" w:space="0" w:color="auto"/>
              <w:bottom w:val="single" w:sz="4" w:space="0" w:color="auto"/>
              <w:right w:val="single" w:sz="4" w:space="0" w:color="auto"/>
            </w:tcBorders>
            <w:vAlign w:val="center"/>
            <w:hideMark/>
          </w:tcPr>
          <w:p w14:paraId="37BA90A2" w14:textId="77777777" w:rsidR="00547CF6" w:rsidRPr="009C4702" w:rsidRDefault="00547CF6" w:rsidP="009C4702">
            <w:pPr>
              <w:jc w:val="center"/>
              <w:rPr>
                <w:color w:val="000000"/>
                <w:sz w:val="22"/>
                <w:szCs w:val="22"/>
              </w:rPr>
            </w:pPr>
          </w:p>
        </w:tc>
        <w:tc>
          <w:tcPr>
            <w:tcW w:w="1456" w:type="dxa"/>
            <w:tcBorders>
              <w:top w:val="nil"/>
              <w:left w:val="nil"/>
              <w:bottom w:val="single" w:sz="4" w:space="0" w:color="auto"/>
              <w:right w:val="single" w:sz="4" w:space="0" w:color="auto"/>
            </w:tcBorders>
            <w:shd w:val="clear" w:color="000000" w:fill="D9D9D9"/>
            <w:noWrap/>
            <w:vAlign w:val="center"/>
            <w:hideMark/>
          </w:tcPr>
          <w:p w14:paraId="0B4B73B1" w14:textId="77777777" w:rsidR="00547CF6" w:rsidRPr="009C4702" w:rsidRDefault="00547CF6" w:rsidP="00987924">
            <w:pPr>
              <w:jc w:val="right"/>
              <w:rPr>
                <w:color w:val="000000"/>
                <w:sz w:val="22"/>
                <w:szCs w:val="22"/>
              </w:rPr>
            </w:pPr>
            <w:r w:rsidRPr="009C4702">
              <w:rPr>
                <w:color w:val="000000"/>
                <w:sz w:val="22"/>
                <w:szCs w:val="22"/>
              </w:rPr>
              <w:t>52.082,1</w:t>
            </w:r>
          </w:p>
        </w:tc>
        <w:tc>
          <w:tcPr>
            <w:tcW w:w="956" w:type="dxa"/>
            <w:tcBorders>
              <w:top w:val="nil"/>
              <w:left w:val="nil"/>
              <w:bottom w:val="single" w:sz="4" w:space="0" w:color="auto"/>
              <w:right w:val="single" w:sz="4" w:space="0" w:color="auto"/>
            </w:tcBorders>
            <w:shd w:val="clear" w:color="000000" w:fill="D9D9D9"/>
            <w:noWrap/>
            <w:vAlign w:val="center"/>
            <w:hideMark/>
          </w:tcPr>
          <w:p w14:paraId="68A202CC" w14:textId="77777777" w:rsidR="00547CF6" w:rsidRPr="009C4702" w:rsidRDefault="00547CF6" w:rsidP="00987924">
            <w:pPr>
              <w:jc w:val="right"/>
              <w:rPr>
                <w:color w:val="000000"/>
                <w:sz w:val="22"/>
                <w:szCs w:val="22"/>
              </w:rPr>
            </w:pPr>
            <w:r w:rsidRPr="009C4702">
              <w:rPr>
                <w:color w:val="000000"/>
                <w:sz w:val="22"/>
                <w:szCs w:val="22"/>
              </w:rPr>
              <w:t>98,8</w:t>
            </w:r>
          </w:p>
        </w:tc>
        <w:tc>
          <w:tcPr>
            <w:tcW w:w="1256" w:type="dxa"/>
            <w:tcBorders>
              <w:top w:val="nil"/>
              <w:left w:val="nil"/>
              <w:bottom w:val="single" w:sz="4" w:space="0" w:color="auto"/>
              <w:right w:val="single" w:sz="4" w:space="0" w:color="auto"/>
            </w:tcBorders>
            <w:shd w:val="clear" w:color="000000" w:fill="D9D9D9"/>
            <w:noWrap/>
            <w:vAlign w:val="center"/>
            <w:hideMark/>
          </w:tcPr>
          <w:p w14:paraId="2A52407A" w14:textId="77777777" w:rsidR="00547CF6" w:rsidRPr="009C4702" w:rsidRDefault="00547CF6" w:rsidP="00987924">
            <w:pPr>
              <w:jc w:val="right"/>
              <w:rPr>
                <w:color w:val="000000"/>
                <w:sz w:val="22"/>
                <w:szCs w:val="22"/>
              </w:rPr>
            </w:pPr>
            <w:r w:rsidRPr="009C4702">
              <w:rPr>
                <w:color w:val="000000"/>
                <w:sz w:val="22"/>
                <w:szCs w:val="22"/>
              </w:rPr>
              <w:t>1.654,1</w:t>
            </w:r>
          </w:p>
        </w:tc>
        <w:tc>
          <w:tcPr>
            <w:tcW w:w="956" w:type="dxa"/>
            <w:tcBorders>
              <w:top w:val="nil"/>
              <w:left w:val="nil"/>
              <w:bottom w:val="single" w:sz="4" w:space="0" w:color="auto"/>
              <w:right w:val="single" w:sz="4" w:space="0" w:color="auto"/>
            </w:tcBorders>
            <w:shd w:val="clear" w:color="000000" w:fill="D9D9D9"/>
            <w:noWrap/>
            <w:vAlign w:val="center"/>
            <w:hideMark/>
          </w:tcPr>
          <w:p w14:paraId="30803F2B" w14:textId="77777777" w:rsidR="00547CF6" w:rsidRPr="009C4702" w:rsidRDefault="00547CF6" w:rsidP="00987924">
            <w:pPr>
              <w:jc w:val="right"/>
              <w:rPr>
                <w:color w:val="000000"/>
                <w:sz w:val="22"/>
                <w:szCs w:val="22"/>
              </w:rPr>
            </w:pPr>
            <w:r w:rsidRPr="009C4702">
              <w:rPr>
                <w:color w:val="000000"/>
                <w:sz w:val="22"/>
                <w:szCs w:val="22"/>
              </w:rPr>
              <w:t>99,1</w:t>
            </w:r>
          </w:p>
        </w:tc>
        <w:tc>
          <w:tcPr>
            <w:tcW w:w="1891" w:type="dxa"/>
            <w:tcBorders>
              <w:top w:val="nil"/>
              <w:left w:val="nil"/>
              <w:bottom w:val="single" w:sz="4" w:space="0" w:color="auto"/>
              <w:right w:val="single" w:sz="4" w:space="0" w:color="auto"/>
            </w:tcBorders>
            <w:shd w:val="clear" w:color="000000" w:fill="D9D9D9"/>
            <w:noWrap/>
            <w:vAlign w:val="center"/>
            <w:hideMark/>
          </w:tcPr>
          <w:p w14:paraId="43042CF6" w14:textId="77777777" w:rsidR="00547CF6" w:rsidRPr="009C4702" w:rsidRDefault="00547CF6" w:rsidP="00987924">
            <w:pPr>
              <w:jc w:val="right"/>
              <w:rPr>
                <w:color w:val="000000"/>
                <w:sz w:val="22"/>
                <w:szCs w:val="22"/>
              </w:rPr>
            </w:pPr>
            <w:r w:rsidRPr="009C4702">
              <w:rPr>
                <w:color w:val="000000"/>
                <w:sz w:val="22"/>
                <w:szCs w:val="22"/>
              </w:rPr>
              <w:t>3,2</w:t>
            </w:r>
          </w:p>
        </w:tc>
      </w:tr>
      <w:tr w:rsidR="00547CF6" w:rsidRPr="00967DC1" w14:paraId="27EFE8E2" w14:textId="77777777" w:rsidTr="00547CF6">
        <w:trPr>
          <w:trHeight w:val="285"/>
        </w:trPr>
        <w:tc>
          <w:tcPr>
            <w:tcW w:w="4225" w:type="dxa"/>
            <w:tcBorders>
              <w:top w:val="nil"/>
              <w:left w:val="single" w:sz="4" w:space="0" w:color="auto"/>
              <w:bottom w:val="single" w:sz="4" w:space="0" w:color="auto"/>
              <w:right w:val="single" w:sz="4" w:space="0" w:color="auto"/>
            </w:tcBorders>
            <w:shd w:val="clear" w:color="000000" w:fill="D9D9D9"/>
            <w:noWrap/>
            <w:vAlign w:val="center"/>
            <w:hideMark/>
          </w:tcPr>
          <w:p w14:paraId="64F3DFB5" w14:textId="77777777" w:rsidR="00547CF6" w:rsidRPr="009C4702" w:rsidRDefault="00547CF6" w:rsidP="00987924">
            <w:pPr>
              <w:jc w:val="left"/>
              <w:rPr>
                <w:b/>
                <w:bCs/>
                <w:color w:val="000000"/>
                <w:sz w:val="22"/>
                <w:szCs w:val="22"/>
              </w:rPr>
            </w:pPr>
            <w:r w:rsidRPr="009C4702">
              <w:rPr>
                <w:b/>
                <w:bCs/>
                <w:color w:val="000000"/>
                <w:sz w:val="22"/>
                <w:szCs w:val="22"/>
              </w:rPr>
              <w:t>Укупно ГЈ</w:t>
            </w:r>
          </w:p>
        </w:tc>
        <w:tc>
          <w:tcPr>
            <w:tcW w:w="1456" w:type="dxa"/>
            <w:tcBorders>
              <w:top w:val="nil"/>
              <w:left w:val="nil"/>
              <w:bottom w:val="single" w:sz="4" w:space="0" w:color="auto"/>
              <w:right w:val="single" w:sz="4" w:space="0" w:color="auto"/>
            </w:tcBorders>
            <w:shd w:val="clear" w:color="000000" w:fill="D9D9D9"/>
            <w:noWrap/>
            <w:vAlign w:val="center"/>
            <w:hideMark/>
          </w:tcPr>
          <w:p w14:paraId="7ADA0FD9" w14:textId="77777777" w:rsidR="00547CF6" w:rsidRPr="009C4702" w:rsidRDefault="00547CF6" w:rsidP="00987924">
            <w:pPr>
              <w:jc w:val="right"/>
              <w:rPr>
                <w:b/>
                <w:bCs/>
                <w:color w:val="000000"/>
                <w:sz w:val="22"/>
                <w:szCs w:val="22"/>
              </w:rPr>
            </w:pPr>
            <w:r w:rsidRPr="009C4702">
              <w:rPr>
                <w:b/>
                <w:bCs/>
                <w:color w:val="000000"/>
                <w:sz w:val="22"/>
                <w:szCs w:val="22"/>
              </w:rPr>
              <w:t>52.713,7</w:t>
            </w:r>
          </w:p>
        </w:tc>
        <w:tc>
          <w:tcPr>
            <w:tcW w:w="956" w:type="dxa"/>
            <w:tcBorders>
              <w:top w:val="nil"/>
              <w:left w:val="nil"/>
              <w:bottom w:val="single" w:sz="4" w:space="0" w:color="auto"/>
              <w:right w:val="single" w:sz="4" w:space="0" w:color="auto"/>
            </w:tcBorders>
            <w:shd w:val="clear" w:color="000000" w:fill="D9D9D9"/>
            <w:noWrap/>
            <w:vAlign w:val="center"/>
            <w:hideMark/>
          </w:tcPr>
          <w:p w14:paraId="1A9EE3A8" w14:textId="77777777" w:rsidR="00547CF6" w:rsidRPr="009C4702" w:rsidRDefault="00547CF6" w:rsidP="00987924">
            <w:pPr>
              <w:jc w:val="right"/>
              <w:rPr>
                <w:b/>
                <w:bCs/>
                <w:color w:val="000000"/>
                <w:sz w:val="22"/>
                <w:szCs w:val="22"/>
              </w:rPr>
            </w:pPr>
            <w:r w:rsidRPr="009C4702">
              <w:rPr>
                <w:b/>
                <w:bCs/>
                <w:color w:val="000000"/>
                <w:sz w:val="22"/>
                <w:szCs w:val="22"/>
              </w:rPr>
              <w:t>100,0</w:t>
            </w:r>
          </w:p>
        </w:tc>
        <w:tc>
          <w:tcPr>
            <w:tcW w:w="1256" w:type="dxa"/>
            <w:tcBorders>
              <w:top w:val="nil"/>
              <w:left w:val="nil"/>
              <w:bottom w:val="single" w:sz="4" w:space="0" w:color="auto"/>
              <w:right w:val="single" w:sz="4" w:space="0" w:color="auto"/>
            </w:tcBorders>
            <w:shd w:val="clear" w:color="000000" w:fill="D9D9D9"/>
            <w:noWrap/>
            <w:vAlign w:val="center"/>
            <w:hideMark/>
          </w:tcPr>
          <w:p w14:paraId="5C906631" w14:textId="77777777" w:rsidR="00547CF6" w:rsidRPr="009C4702" w:rsidRDefault="00547CF6" w:rsidP="00987924">
            <w:pPr>
              <w:jc w:val="right"/>
              <w:rPr>
                <w:b/>
                <w:bCs/>
                <w:color w:val="000000"/>
                <w:sz w:val="22"/>
                <w:szCs w:val="22"/>
              </w:rPr>
            </w:pPr>
            <w:r w:rsidRPr="009C4702">
              <w:rPr>
                <w:b/>
                <w:bCs/>
                <w:color w:val="000000"/>
                <w:sz w:val="22"/>
                <w:szCs w:val="22"/>
              </w:rPr>
              <w:t>1.669,4</w:t>
            </w:r>
          </w:p>
        </w:tc>
        <w:tc>
          <w:tcPr>
            <w:tcW w:w="956" w:type="dxa"/>
            <w:tcBorders>
              <w:top w:val="nil"/>
              <w:left w:val="nil"/>
              <w:bottom w:val="single" w:sz="4" w:space="0" w:color="auto"/>
              <w:right w:val="single" w:sz="4" w:space="0" w:color="auto"/>
            </w:tcBorders>
            <w:shd w:val="clear" w:color="000000" w:fill="D9D9D9"/>
            <w:noWrap/>
            <w:vAlign w:val="center"/>
            <w:hideMark/>
          </w:tcPr>
          <w:p w14:paraId="2AAD4E8D" w14:textId="77777777" w:rsidR="00547CF6" w:rsidRPr="009C4702" w:rsidRDefault="00547CF6" w:rsidP="00987924">
            <w:pPr>
              <w:jc w:val="right"/>
              <w:rPr>
                <w:b/>
                <w:bCs/>
                <w:color w:val="000000"/>
                <w:sz w:val="22"/>
                <w:szCs w:val="22"/>
              </w:rPr>
            </w:pPr>
            <w:r w:rsidRPr="009C4702">
              <w:rPr>
                <w:b/>
                <w:bCs/>
                <w:color w:val="000000"/>
                <w:sz w:val="22"/>
                <w:szCs w:val="22"/>
              </w:rPr>
              <w:t>100,0</w:t>
            </w:r>
          </w:p>
        </w:tc>
        <w:tc>
          <w:tcPr>
            <w:tcW w:w="1891" w:type="dxa"/>
            <w:tcBorders>
              <w:top w:val="nil"/>
              <w:left w:val="nil"/>
              <w:bottom w:val="single" w:sz="4" w:space="0" w:color="auto"/>
              <w:right w:val="single" w:sz="4" w:space="0" w:color="auto"/>
            </w:tcBorders>
            <w:shd w:val="clear" w:color="000000" w:fill="D9D9D9"/>
            <w:noWrap/>
            <w:vAlign w:val="center"/>
            <w:hideMark/>
          </w:tcPr>
          <w:p w14:paraId="55AB4E83" w14:textId="77777777" w:rsidR="00547CF6" w:rsidRPr="009C4702" w:rsidRDefault="00547CF6" w:rsidP="00987924">
            <w:pPr>
              <w:jc w:val="right"/>
              <w:rPr>
                <w:b/>
                <w:bCs/>
                <w:color w:val="000000"/>
                <w:sz w:val="22"/>
                <w:szCs w:val="22"/>
              </w:rPr>
            </w:pPr>
            <w:r w:rsidRPr="009C4702">
              <w:rPr>
                <w:b/>
                <w:bCs/>
                <w:color w:val="000000"/>
                <w:sz w:val="22"/>
                <w:szCs w:val="22"/>
              </w:rPr>
              <w:t>3,2</w:t>
            </w:r>
          </w:p>
        </w:tc>
      </w:tr>
    </w:tbl>
    <w:p w14:paraId="7DCF4632" w14:textId="77777777" w:rsidR="00CF1317" w:rsidRPr="00967DC1" w:rsidRDefault="00C808E8" w:rsidP="00B5350C">
      <w:pPr>
        <w:ind w:firstLine="567"/>
        <w:rPr>
          <w:szCs w:val="24"/>
          <w:lang w:val="sr-Latn-CS"/>
        </w:rPr>
      </w:pPr>
      <w:r w:rsidRPr="00967DC1">
        <w:rPr>
          <w:szCs w:val="24"/>
          <w:lang w:val="sr-Latn-CS"/>
        </w:rPr>
        <w:t xml:space="preserve">         </w:t>
      </w:r>
    </w:p>
    <w:p w14:paraId="13C4E387" w14:textId="6BF91D0D" w:rsidR="00C808E8" w:rsidRPr="00967DC1" w:rsidRDefault="00BE010D" w:rsidP="00B5350C">
      <w:pPr>
        <w:ind w:firstLine="567"/>
        <w:rPr>
          <w:szCs w:val="24"/>
          <w:lang w:val="sr-Cyrl-RS"/>
        </w:rPr>
      </w:pPr>
      <w:r w:rsidRPr="00967DC1">
        <w:rPr>
          <w:szCs w:val="24"/>
          <w:lang w:val="sr-Latn-CS"/>
        </w:rPr>
        <w:t>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547CF6" w:rsidRPr="00967DC1">
        <w:rPr>
          <w:szCs w:val="24"/>
          <w:lang w:val="sr-Cyrl-RS"/>
        </w:rPr>
        <w:t>Дорословачк</w:t>
      </w:r>
      <w:r w:rsidR="003D1B84">
        <w:rPr>
          <w:szCs w:val="24"/>
          <w:lang w:val="sr-Cyrl-RS"/>
        </w:rPr>
        <w:t>а</w:t>
      </w:r>
      <w:r w:rsidR="00547CF6" w:rsidRPr="00967DC1">
        <w:rPr>
          <w:szCs w:val="24"/>
          <w:lang w:val="sr-Cyrl-RS"/>
        </w:rPr>
        <w:t xml:space="preserve"> шум</w:t>
      </w:r>
      <w:r w:rsidR="003D1B84">
        <w:rPr>
          <w:szCs w:val="24"/>
          <w:lang w:val="sr-Cyrl-RS"/>
        </w:rPr>
        <w:t>а</w:t>
      </w:r>
      <w:r w:rsidR="00C808E8" w:rsidRPr="00967DC1">
        <w:rPr>
          <w:szCs w:val="24"/>
          <w:lang w:val="sr-Latn-CS"/>
        </w:rPr>
        <w:t xml:space="preserve">“ </w:t>
      </w:r>
      <w:r w:rsidR="000959A4" w:rsidRPr="00967DC1">
        <w:rPr>
          <w:szCs w:val="24"/>
          <w:lang w:val="sr-Cyrl-RS"/>
        </w:rPr>
        <w:t>најзаступљенији су</w:t>
      </w:r>
      <w:r w:rsidR="009460CA" w:rsidRPr="00967DC1">
        <w:rPr>
          <w:szCs w:val="24"/>
          <w:lang w:val="sr-Cyrl-RS"/>
        </w:rPr>
        <w:t xml:space="preserve"> </w:t>
      </w:r>
      <w:r w:rsidR="008A75ED" w:rsidRPr="00967DC1">
        <w:rPr>
          <w:szCs w:val="24"/>
          <w:lang w:val="sr-Cyrl-RS"/>
        </w:rPr>
        <w:t>тврди</w:t>
      </w:r>
      <w:r w:rsidR="008A20DE" w:rsidRPr="00967DC1">
        <w:rPr>
          <w:szCs w:val="24"/>
          <w:lang w:val="sr-Cyrl-RS"/>
        </w:rPr>
        <w:t xml:space="preserve"> </w:t>
      </w:r>
      <w:r w:rsidR="009460CA" w:rsidRPr="00967DC1">
        <w:rPr>
          <w:szCs w:val="24"/>
          <w:lang w:val="sr-Cyrl-RS"/>
        </w:rPr>
        <w:t xml:space="preserve">лишћари </w:t>
      </w:r>
      <w:r w:rsidR="00B61EF7" w:rsidRPr="00967DC1">
        <w:rPr>
          <w:szCs w:val="24"/>
          <w:lang w:val="sr-Latn-CS"/>
        </w:rPr>
        <w:t>и</w:t>
      </w:r>
      <w:r w:rsidR="00C808E8" w:rsidRPr="00967DC1">
        <w:rPr>
          <w:szCs w:val="24"/>
          <w:lang w:val="sr-Latn-CS"/>
        </w:rPr>
        <w:t xml:space="preserve"> </w:t>
      </w:r>
      <w:r w:rsidR="00B61EF7" w:rsidRPr="00967DC1">
        <w:rPr>
          <w:szCs w:val="24"/>
          <w:lang w:val="sr-Latn-CS"/>
        </w:rPr>
        <w:t>то</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A760E0" w:rsidRPr="00967DC1">
        <w:rPr>
          <w:szCs w:val="24"/>
          <w:lang w:val="sr-Cyrl-RS"/>
        </w:rPr>
        <w:t>9</w:t>
      </w:r>
      <w:r w:rsidR="00547CF6" w:rsidRPr="00967DC1">
        <w:rPr>
          <w:szCs w:val="24"/>
          <w:lang w:val="sr-Cyrl-RS"/>
        </w:rPr>
        <w:t>8,8</w:t>
      </w:r>
      <w:r w:rsidR="00C808E8" w:rsidRPr="00967DC1">
        <w:rPr>
          <w:szCs w:val="24"/>
          <w:lang w:val="sr-Latn-CS"/>
        </w:rPr>
        <w:t xml:space="preserve"> % </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минском</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395DA1" w:rsidRPr="00967DC1">
        <w:rPr>
          <w:szCs w:val="24"/>
          <w:lang w:val="sr-Cyrl-RS"/>
        </w:rPr>
        <w:t>9</w:t>
      </w:r>
      <w:r w:rsidR="008A20DE" w:rsidRPr="00967DC1">
        <w:rPr>
          <w:szCs w:val="24"/>
          <w:lang w:val="sr-Cyrl-RS"/>
        </w:rPr>
        <w:t>9</w:t>
      </w:r>
      <w:r w:rsidR="000959A4" w:rsidRPr="00967DC1">
        <w:rPr>
          <w:szCs w:val="24"/>
          <w:lang w:val="sr-Cyrl-RS"/>
        </w:rPr>
        <w:t>,</w:t>
      </w:r>
      <w:r w:rsidR="00547CF6" w:rsidRPr="00967DC1">
        <w:rPr>
          <w:szCs w:val="24"/>
          <w:lang w:val="sr-Cyrl-RS"/>
        </w:rPr>
        <w:t>1</w:t>
      </w:r>
      <w:r w:rsidR="009460CA" w:rsidRPr="00967DC1">
        <w:rPr>
          <w:szCs w:val="24"/>
          <w:lang w:val="sr-Latn-CS"/>
        </w:rPr>
        <w:t xml:space="preserve"> %, </w:t>
      </w:r>
      <w:r w:rsidR="00054AB9" w:rsidRPr="00967DC1">
        <w:rPr>
          <w:szCs w:val="24"/>
          <w:lang w:val="sr-Cyrl-RS"/>
        </w:rPr>
        <w:t>док су меки</w:t>
      </w:r>
      <w:r w:rsidR="003E5480" w:rsidRPr="00967DC1">
        <w:rPr>
          <w:szCs w:val="24"/>
          <w:lang w:val="sr-Cyrl-RS"/>
        </w:rPr>
        <w:t xml:space="preserve"> лишћари </w:t>
      </w:r>
      <w:r w:rsidR="009460CA" w:rsidRPr="00967DC1">
        <w:rPr>
          <w:szCs w:val="24"/>
          <w:lang w:val="sr-Latn-CS"/>
        </w:rPr>
        <w:t>заступ</w:t>
      </w:r>
      <w:r w:rsidR="00A460A2" w:rsidRPr="00967DC1">
        <w:rPr>
          <w:szCs w:val="24"/>
          <w:lang w:val="sr-Cyrl-RS"/>
        </w:rPr>
        <w:t>љ</w:t>
      </w:r>
      <w:r w:rsidR="00757D4D" w:rsidRPr="00967DC1">
        <w:rPr>
          <w:szCs w:val="24"/>
          <w:lang w:val="sr-Latn-CS"/>
        </w:rPr>
        <w:t xml:space="preserve">ени по запремини са </w:t>
      </w:r>
      <w:r w:rsidR="00547CF6" w:rsidRPr="00967DC1">
        <w:rPr>
          <w:szCs w:val="24"/>
          <w:lang w:val="sr-Cyrl-RS"/>
        </w:rPr>
        <w:t>1,2</w:t>
      </w:r>
      <w:r w:rsidR="009460CA" w:rsidRPr="00967DC1">
        <w:rPr>
          <w:szCs w:val="24"/>
          <w:lang w:val="sr-Latn-CS"/>
        </w:rPr>
        <w:t xml:space="preserve">% и запреминском прирасту са </w:t>
      </w:r>
      <w:r w:rsidR="00547CF6" w:rsidRPr="00967DC1">
        <w:rPr>
          <w:szCs w:val="24"/>
          <w:lang w:val="sr-Cyrl-RS"/>
        </w:rPr>
        <w:t>0,9</w:t>
      </w:r>
      <w:r w:rsidR="009460CA" w:rsidRPr="00967DC1">
        <w:rPr>
          <w:szCs w:val="24"/>
          <w:lang w:val="sr-Latn-CS"/>
        </w:rPr>
        <w:t>%</w:t>
      </w:r>
      <w:r w:rsidR="009460CA" w:rsidRPr="00967DC1">
        <w:rPr>
          <w:szCs w:val="24"/>
          <w:lang w:val="sr-Cyrl-RS"/>
        </w:rPr>
        <w:t>.</w:t>
      </w:r>
      <w:r w:rsidR="0019132F" w:rsidRPr="00967DC1">
        <w:rPr>
          <w:szCs w:val="24"/>
          <w:lang w:val="sr-Cyrl-RS"/>
        </w:rPr>
        <w:t xml:space="preserve"> </w:t>
      </w:r>
    </w:p>
    <w:p w14:paraId="03597329" w14:textId="0C7E3156" w:rsidR="00C808E8" w:rsidRDefault="00BE010D" w:rsidP="00B5350C">
      <w:pPr>
        <w:ind w:firstLine="567"/>
        <w:rPr>
          <w:szCs w:val="24"/>
          <w:lang w:val="sr-Latn-CS"/>
        </w:rPr>
      </w:pPr>
      <w:r w:rsidRPr="00967DC1">
        <w:rPr>
          <w:szCs w:val="24"/>
          <w:lang w:val="sr-Latn-CS"/>
        </w:rPr>
        <w:t>Од</w:t>
      </w:r>
      <w:r w:rsidR="00C808E8"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их</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Pr="00967DC1">
        <w:rPr>
          <w:szCs w:val="24"/>
          <w:lang w:val="sr-Latn-CS"/>
        </w:rPr>
        <w:t>ев</w:t>
      </w:r>
      <w:r w:rsidR="00B61EF7" w:rsidRPr="00967DC1">
        <w:rPr>
          <w:szCs w:val="24"/>
          <w:lang w:val="sr-Latn-CS"/>
        </w:rPr>
        <w:t>и</w:t>
      </w:r>
      <w:r w:rsidRPr="00967DC1">
        <w:rPr>
          <w:szCs w:val="24"/>
          <w:lang w:val="sr-Latn-CS"/>
        </w:rPr>
        <w:t>де</w:t>
      </w:r>
      <w:r w:rsidR="00B61EF7" w:rsidRPr="00967DC1">
        <w:rPr>
          <w:szCs w:val="24"/>
          <w:lang w:val="sr-Latn-CS"/>
        </w:rPr>
        <w:t>нтир</w:t>
      </w:r>
      <w:r w:rsidRPr="00967DC1">
        <w:rPr>
          <w:szCs w:val="24"/>
          <w:lang w:val="sr-Latn-CS"/>
        </w:rPr>
        <w:t>а</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о</w:t>
      </w:r>
      <w:r w:rsidRPr="00967DC1">
        <w:rPr>
          <w:szCs w:val="24"/>
          <w:lang w:val="sr-Latn-CS"/>
        </w:rPr>
        <w:t>в</w:t>
      </w:r>
      <w:r w:rsidR="00B61EF7" w:rsidRPr="00967DC1">
        <w:rPr>
          <w:szCs w:val="24"/>
          <w:lang w:val="sr-Latn-CS"/>
        </w:rPr>
        <w:t>ој</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3E5480" w:rsidRPr="00967DC1">
        <w:rPr>
          <w:szCs w:val="24"/>
          <w:lang w:val="sr-Cyrl-RS"/>
        </w:rPr>
        <w:t>највише је заступљен</w:t>
      </w:r>
      <w:r w:rsidR="003840E9" w:rsidRPr="00967DC1">
        <w:rPr>
          <w:szCs w:val="24"/>
          <w:lang w:val="sr-Cyrl-RS"/>
        </w:rPr>
        <w:t xml:space="preserve"> </w:t>
      </w:r>
      <w:r w:rsidR="00547CF6" w:rsidRPr="00967DC1">
        <w:rPr>
          <w:szCs w:val="24"/>
          <w:lang w:val="sr-Cyrl-RS"/>
        </w:rPr>
        <w:t>багрем</w:t>
      </w:r>
      <w:r w:rsidR="008A20DE" w:rsidRPr="00967DC1">
        <w:rPr>
          <w:szCs w:val="24"/>
          <w:lang w:val="sr-Cyrl-RS"/>
        </w:rPr>
        <w:t xml:space="preserve"> </w:t>
      </w:r>
      <w:r w:rsidR="003E5480" w:rsidRPr="00967DC1">
        <w:rPr>
          <w:szCs w:val="24"/>
          <w:lang w:val="sr-Cyrl-RS"/>
        </w:rPr>
        <w:t xml:space="preserve">са </w:t>
      </w:r>
      <w:r w:rsidR="00547CF6" w:rsidRPr="00967DC1">
        <w:rPr>
          <w:szCs w:val="24"/>
          <w:lang w:val="sr-Cyrl-RS"/>
        </w:rPr>
        <w:t>34,2</w:t>
      </w:r>
      <w:r w:rsidR="009460CA" w:rsidRPr="00967DC1">
        <w:rPr>
          <w:szCs w:val="24"/>
          <w:lang w:val="sr-Cyrl-RS"/>
        </w:rPr>
        <w:t>%</w:t>
      </w:r>
      <w:r w:rsidR="003E5480" w:rsidRPr="00967DC1">
        <w:rPr>
          <w:szCs w:val="24"/>
          <w:lang w:val="sr-Cyrl-RS"/>
        </w:rPr>
        <w:t xml:space="preserve"> од укупне запремине</w:t>
      </w:r>
      <w:r w:rsidR="009460CA" w:rsidRPr="00967DC1">
        <w:rPr>
          <w:szCs w:val="24"/>
          <w:lang w:val="sr-Cyrl-RS"/>
        </w:rPr>
        <w:t>.</w:t>
      </w:r>
      <w:r w:rsidR="009460CA" w:rsidRPr="00967DC1">
        <w:rPr>
          <w:szCs w:val="24"/>
          <w:lang w:val="sr-Latn-CS"/>
        </w:rPr>
        <w:t xml:space="preserve"> </w:t>
      </w:r>
    </w:p>
    <w:p w14:paraId="42A2F18C" w14:textId="77777777" w:rsidR="00845C4F" w:rsidRDefault="00845C4F" w:rsidP="00B5350C">
      <w:pPr>
        <w:ind w:firstLine="567"/>
        <w:rPr>
          <w:szCs w:val="24"/>
          <w:lang w:val="sr-Latn-CS"/>
        </w:rPr>
      </w:pPr>
    </w:p>
    <w:p w14:paraId="00196693" w14:textId="77777777" w:rsidR="00845C4F" w:rsidRDefault="00845C4F" w:rsidP="00B5350C">
      <w:pPr>
        <w:ind w:firstLine="567"/>
        <w:rPr>
          <w:szCs w:val="24"/>
          <w:lang w:val="sr-Latn-CS"/>
        </w:rPr>
      </w:pPr>
    </w:p>
    <w:p w14:paraId="6980B94A" w14:textId="77777777" w:rsidR="00845C4F" w:rsidRDefault="00845C4F" w:rsidP="00B5350C">
      <w:pPr>
        <w:ind w:firstLine="567"/>
        <w:rPr>
          <w:szCs w:val="24"/>
          <w:lang w:val="sr-Latn-CS"/>
        </w:rPr>
      </w:pPr>
    </w:p>
    <w:p w14:paraId="0A514C51" w14:textId="77777777" w:rsidR="00845C4F" w:rsidRDefault="00845C4F" w:rsidP="00B5350C">
      <w:pPr>
        <w:ind w:firstLine="567"/>
        <w:rPr>
          <w:szCs w:val="24"/>
          <w:lang w:val="sr-Latn-CS"/>
        </w:rPr>
      </w:pPr>
    </w:p>
    <w:p w14:paraId="6BE966E9" w14:textId="77777777" w:rsidR="00845C4F" w:rsidRDefault="00845C4F" w:rsidP="00B5350C">
      <w:pPr>
        <w:ind w:firstLine="567"/>
        <w:rPr>
          <w:szCs w:val="24"/>
          <w:lang w:val="sr-Latn-CS"/>
        </w:rPr>
      </w:pPr>
    </w:p>
    <w:p w14:paraId="741DEE47" w14:textId="77777777" w:rsidR="00845C4F" w:rsidRDefault="00845C4F" w:rsidP="00B5350C">
      <w:pPr>
        <w:ind w:firstLine="567"/>
        <w:rPr>
          <w:szCs w:val="24"/>
          <w:lang w:val="sr-Latn-CS"/>
        </w:rPr>
      </w:pPr>
    </w:p>
    <w:p w14:paraId="3B4B20E4" w14:textId="77777777" w:rsidR="00845C4F" w:rsidRPr="00967DC1" w:rsidRDefault="00845C4F" w:rsidP="00B5350C">
      <w:pPr>
        <w:ind w:firstLine="567"/>
        <w:rPr>
          <w:szCs w:val="24"/>
          <w:lang w:val="sr-Cyrl-RS"/>
        </w:rPr>
      </w:pPr>
    </w:p>
    <w:p w14:paraId="19A39974" w14:textId="77777777" w:rsidR="00C808E8" w:rsidRPr="00967DC1" w:rsidRDefault="00C808E8" w:rsidP="00B5350C">
      <w:pPr>
        <w:pStyle w:val="Heading2"/>
        <w:rPr>
          <w:szCs w:val="24"/>
          <w:lang w:val="sr-Latn-CS"/>
        </w:rPr>
      </w:pPr>
      <w:bookmarkStart w:id="398" w:name="_Toc329146627"/>
      <w:bookmarkStart w:id="399" w:name="_Toc329328365"/>
      <w:bookmarkStart w:id="400" w:name="_Toc410988324"/>
      <w:bookmarkStart w:id="401" w:name="_Toc478456519"/>
      <w:bookmarkStart w:id="402" w:name="_Toc503785461"/>
      <w:bookmarkStart w:id="403" w:name="_Toc503786036"/>
      <w:bookmarkStart w:id="404" w:name="_Toc503786525"/>
      <w:bookmarkStart w:id="405" w:name="_Toc503787396"/>
      <w:bookmarkStart w:id="406" w:name="_Toc535232843"/>
      <w:bookmarkStart w:id="407" w:name="_Toc164319184"/>
      <w:r w:rsidRPr="00967DC1">
        <w:rPr>
          <w:szCs w:val="24"/>
          <w:lang w:val="sr-Latn-CS"/>
        </w:rPr>
        <w:t>4.7.</w:t>
      </w:r>
      <w:r w:rsidR="000C4E63" w:rsidRPr="00967DC1">
        <w:rPr>
          <w:szCs w:val="24"/>
          <w:lang w:val="sr-Cyrl-RS"/>
        </w:rPr>
        <w:t xml:space="preserve"> </w:t>
      </w:r>
      <w:r w:rsidR="00BE010D" w:rsidRPr="00967DC1">
        <w:rPr>
          <w:szCs w:val="24"/>
          <w:lang w:val="ru-RU"/>
        </w:rPr>
        <w:t>С</w:t>
      </w:r>
      <w:r w:rsidR="00B61EF7" w:rsidRPr="00967DC1">
        <w:rPr>
          <w:szCs w:val="24"/>
          <w:lang w:val="ru-RU"/>
        </w:rPr>
        <w:t>т</w:t>
      </w:r>
      <w:r w:rsidR="00BE010D" w:rsidRPr="00967DC1">
        <w:rPr>
          <w:szCs w:val="24"/>
          <w:lang w:val="ru-RU"/>
        </w:rPr>
        <w:t>а</w:t>
      </w:r>
      <w:r w:rsidR="001019E7" w:rsidRPr="00967DC1">
        <w:rPr>
          <w:szCs w:val="24"/>
          <w:lang w:val="ru-RU"/>
        </w:rPr>
        <w:t>њ</w:t>
      </w:r>
      <w:r w:rsidR="00BE010D" w:rsidRPr="00967DC1">
        <w:rPr>
          <w:szCs w:val="24"/>
          <w:lang w:val="ru-RU"/>
        </w:rPr>
        <w:t>е</w:t>
      </w:r>
      <w:r w:rsidRPr="00967DC1">
        <w:rPr>
          <w:szCs w:val="24"/>
          <w:lang w:val="sr-Latn-CS"/>
        </w:rPr>
        <w:t xml:space="preserve"> </w:t>
      </w:r>
      <w:r w:rsidR="00B61EF7" w:rsidRPr="00967DC1">
        <w:rPr>
          <w:szCs w:val="24"/>
          <w:lang w:val="sr-Latn-CS"/>
        </w:rPr>
        <w:t>ш</w:t>
      </w:r>
      <w:r w:rsidR="00B61EF7" w:rsidRPr="00967DC1">
        <w:rPr>
          <w:szCs w:val="24"/>
          <w:lang w:val="ru-RU"/>
        </w:rPr>
        <w:t>ум</w:t>
      </w:r>
      <w:r w:rsidR="00BE010D" w:rsidRPr="00967DC1">
        <w:rPr>
          <w:szCs w:val="24"/>
          <w:lang w:val="ru-RU"/>
        </w:rPr>
        <w:t>а</w:t>
      </w:r>
      <w:r w:rsidRPr="00967DC1">
        <w:rPr>
          <w:szCs w:val="24"/>
          <w:lang w:val="sr-Latn-CS"/>
        </w:rPr>
        <w:t xml:space="preserve"> </w:t>
      </w:r>
      <w:r w:rsidR="00B61EF7" w:rsidRPr="00967DC1">
        <w:rPr>
          <w:szCs w:val="24"/>
          <w:lang w:val="ru-RU"/>
        </w:rPr>
        <w:t>по</w:t>
      </w:r>
      <w:r w:rsidRPr="00967DC1">
        <w:rPr>
          <w:szCs w:val="24"/>
          <w:lang w:val="sr-Latn-CS"/>
        </w:rPr>
        <w:t xml:space="preserve"> </w:t>
      </w:r>
      <w:r w:rsidR="00BE010D" w:rsidRPr="00967DC1">
        <w:rPr>
          <w:szCs w:val="24"/>
          <w:lang w:val="ru-RU"/>
        </w:rPr>
        <w:t>деб</w:t>
      </w:r>
      <w:r w:rsidR="001019E7" w:rsidRPr="00967DC1">
        <w:rPr>
          <w:szCs w:val="24"/>
          <w:lang w:val="ru-RU"/>
        </w:rPr>
        <w:t>љ</w:t>
      </w:r>
      <w:r w:rsidR="00B61EF7" w:rsidRPr="00967DC1">
        <w:rPr>
          <w:szCs w:val="24"/>
          <w:lang w:val="ru-RU"/>
        </w:rPr>
        <w:t>инској</w:t>
      </w:r>
      <w:r w:rsidRPr="00967DC1">
        <w:rPr>
          <w:szCs w:val="24"/>
          <w:lang w:val="sr-Latn-CS"/>
        </w:rPr>
        <w:t xml:space="preserve"> </w:t>
      </w:r>
      <w:r w:rsidR="00B61EF7" w:rsidRPr="00967DC1">
        <w:rPr>
          <w:szCs w:val="24"/>
          <w:lang w:val="ru-RU"/>
        </w:rPr>
        <w:t>структури</w:t>
      </w:r>
      <w:bookmarkEnd w:id="398"/>
      <w:bookmarkEnd w:id="399"/>
      <w:bookmarkEnd w:id="400"/>
      <w:bookmarkEnd w:id="401"/>
      <w:bookmarkEnd w:id="402"/>
      <w:bookmarkEnd w:id="403"/>
      <w:bookmarkEnd w:id="404"/>
      <w:bookmarkEnd w:id="405"/>
      <w:bookmarkEnd w:id="406"/>
      <w:bookmarkEnd w:id="407"/>
    </w:p>
    <w:p w14:paraId="3442BB67" w14:textId="77777777" w:rsidR="001E71BC" w:rsidRPr="00967DC1" w:rsidRDefault="001E71BC" w:rsidP="00B5350C">
      <w:pPr>
        <w:ind w:firstLine="567"/>
        <w:rPr>
          <w:szCs w:val="24"/>
          <w:lang w:val="sr-Latn-CS"/>
        </w:rPr>
      </w:pPr>
    </w:p>
    <w:p w14:paraId="7F1C2419" w14:textId="044EB3FA" w:rsidR="00C808E8" w:rsidRPr="00967DC1" w:rsidRDefault="00BE010D" w:rsidP="00B5350C">
      <w:pPr>
        <w:ind w:firstLine="567"/>
        <w:rPr>
          <w:szCs w:val="24"/>
          <w:lang w:val="sr-Latn-CS"/>
        </w:rPr>
      </w:pPr>
      <w:r w:rsidRPr="00967DC1">
        <w:rPr>
          <w:szCs w:val="24"/>
          <w:lang w:val="sr-Latn-CS"/>
        </w:rPr>
        <w:t>Деб</w:t>
      </w:r>
      <w:r w:rsidR="001019E7" w:rsidRPr="00967DC1">
        <w:rPr>
          <w:szCs w:val="24"/>
          <w:lang w:val="sr-Latn-CS"/>
        </w:rPr>
        <w:t>љ</w:t>
      </w:r>
      <w:r w:rsidR="00B61EF7" w:rsidRPr="00967DC1">
        <w:rPr>
          <w:szCs w:val="24"/>
          <w:lang w:val="sr-Latn-CS"/>
        </w:rPr>
        <w:t>инск</w:t>
      </w:r>
      <w:r w:rsidRPr="00967DC1">
        <w:rPr>
          <w:szCs w:val="24"/>
          <w:lang w:val="sr-Latn-CS"/>
        </w:rPr>
        <w:t>а</w:t>
      </w:r>
      <w:r w:rsidR="00C808E8" w:rsidRPr="00967DC1">
        <w:rPr>
          <w:szCs w:val="24"/>
          <w:lang w:val="sr-Latn-CS"/>
        </w:rPr>
        <w:t xml:space="preserve"> </w:t>
      </w:r>
      <w:r w:rsidR="00B61EF7" w:rsidRPr="00967DC1">
        <w:rPr>
          <w:szCs w:val="24"/>
          <w:lang w:val="sr-Latn-CS"/>
        </w:rPr>
        <w:t>структур</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ве</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 xml:space="preserve"> </w:t>
      </w:r>
      <w:r w:rsidRPr="00967DC1">
        <w:rPr>
          <w:szCs w:val="24"/>
          <w:lang w:val="sr-Latn-CS"/>
        </w:rPr>
        <w:t>де</w:t>
      </w:r>
      <w:r w:rsidR="00B61EF7" w:rsidRPr="00967DC1">
        <w:rPr>
          <w:szCs w:val="24"/>
          <w:lang w:val="sr-Latn-CS"/>
        </w:rPr>
        <w:t>т</w:t>
      </w:r>
      <w:r w:rsidRPr="00967DC1">
        <w:rPr>
          <w:szCs w:val="24"/>
          <w:lang w:val="sr-Latn-CS"/>
        </w:rPr>
        <w:t>а</w:t>
      </w:r>
      <w:r w:rsidR="001019E7" w:rsidRPr="00967DC1">
        <w:rPr>
          <w:szCs w:val="24"/>
          <w:lang w:val="sr-Latn-CS"/>
        </w:rPr>
        <w:t>љ</w:t>
      </w:r>
      <w:r w:rsidR="00B61EF7" w:rsidRPr="00967DC1">
        <w:rPr>
          <w:szCs w:val="24"/>
          <w:lang w:val="sr-Latn-CS"/>
        </w:rPr>
        <w:t>но</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с</w:t>
      </w:r>
      <w:r w:rsidRPr="00967DC1">
        <w:rPr>
          <w:szCs w:val="24"/>
          <w:lang w:val="sr-Latn-CS"/>
        </w:rPr>
        <w:t>е</w:t>
      </w:r>
      <w:r w:rsidR="00B61EF7" w:rsidRPr="00967DC1">
        <w:rPr>
          <w:szCs w:val="24"/>
          <w:lang w:val="sr-Latn-CS"/>
        </w:rPr>
        <w:t>цим</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пос</w:t>
      </w:r>
      <w:r w:rsidRPr="00967DC1">
        <w:rPr>
          <w:szCs w:val="24"/>
          <w:lang w:val="sr-Latn-CS"/>
        </w:rPr>
        <w:t>еб</w:t>
      </w:r>
      <w:r w:rsidR="00B61EF7" w:rsidRPr="00967DC1">
        <w:rPr>
          <w:szCs w:val="24"/>
          <w:lang w:val="sr-Latn-CS"/>
        </w:rPr>
        <w:t>ном</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а</w:t>
      </w:r>
      <w:r w:rsidR="00B61EF7" w:rsidRPr="00967DC1">
        <w:rPr>
          <w:szCs w:val="24"/>
          <w:lang w:val="sr-Latn-CS"/>
        </w:rPr>
        <w:t>рном</w:t>
      </w:r>
      <w:r w:rsidR="00C808E8" w:rsidRPr="00967DC1">
        <w:rPr>
          <w:szCs w:val="24"/>
          <w:lang w:val="sr-Latn-CS"/>
        </w:rPr>
        <w:t xml:space="preserve"> </w:t>
      </w:r>
      <w:r w:rsidR="00B61EF7" w:rsidRPr="00967DC1">
        <w:rPr>
          <w:szCs w:val="24"/>
          <w:lang w:val="sr-Latn-CS"/>
        </w:rPr>
        <w:t>прило</w:t>
      </w:r>
      <w:r w:rsidRPr="00967DC1">
        <w:rPr>
          <w:szCs w:val="24"/>
          <w:lang w:val="sr-Latn-CS"/>
        </w:rPr>
        <w:t>г</w:t>
      </w:r>
      <w:r w:rsidR="00B61EF7" w:rsidRPr="00967DC1">
        <w:rPr>
          <w:szCs w:val="24"/>
          <w:lang w:val="sr-Latn-CS"/>
        </w:rPr>
        <w:t>у</w:t>
      </w:r>
      <w:r w:rsidR="00C808E8" w:rsidRPr="00967DC1">
        <w:rPr>
          <w:szCs w:val="24"/>
          <w:lang w:val="sr-Latn-CS"/>
        </w:rPr>
        <w:t xml:space="preserve">. </w:t>
      </w:r>
      <w:r w:rsidRPr="00967DC1">
        <w:rPr>
          <w:szCs w:val="24"/>
          <w:lang w:val="sr-Latn-CS"/>
        </w:rPr>
        <w:t>Ре</w:t>
      </w:r>
      <w:r w:rsidR="00B61EF7" w:rsidRPr="00967DC1">
        <w:rPr>
          <w:szCs w:val="24"/>
          <w:lang w:val="sr-Latn-CS"/>
        </w:rPr>
        <w:t>к</w:t>
      </w:r>
      <w:r w:rsidRPr="00967DC1">
        <w:rPr>
          <w:szCs w:val="24"/>
          <w:lang w:val="sr-Latn-CS"/>
        </w:rPr>
        <w:t>а</w:t>
      </w:r>
      <w:r w:rsidR="00B61EF7" w:rsidRPr="00967DC1">
        <w:rPr>
          <w:szCs w:val="24"/>
          <w:lang w:val="sr-Latn-CS"/>
        </w:rPr>
        <w:t>питул</w:t>
      </w:r>
      <w:r w:rsidRPr="00967DC1">
        <w:rPr>
          <w:szCs w:val="24"/>
          <w:lang w:val="sr-Latn-CS"/>
        </w:rPr>
        <w:t>а</w:t>
      </w:r>
      <w:r w:rsidR="00B61EF7" w:rsidRPr="00967DC1">
        <w:rPr>
          <w:szCs w:val="24"/>
          <w:lang w:val="sr-Latn-CS"/>
        </w:rPr>
        <w:t>циј</w:t>
      </w:r>
      <w:r w:rsidRPr="00967DC1">
        <w:rPr>
          <w:szCs w:val="24"/>
          <w:lang w:val="sr-Latn-CS"/>
        </w:rPr>
        <w:t>а</w:t>
      </w:r>
      <w:r w:rsidR="00C808E8" w:rsidRPr="00967DC1">
        <w:rPr>
          <w:szCs w:val="24"/>
          <w:lang w:val="sr-Latn-CS"/>
        </w:rPr>
        <w:t xml:space="preserve"> </w:t>
      </w:r>
      <w:r w:rsidRPr="00967DC1">
        <w:rPr>
          <w:szCs w:val="24"/>
          <w:lang w:val="sr-Latn-CS"/>
        </w:rPr>
        <w:t>деб</w:t>
      </w:r>
      <w:r w:rsidR="001019E7" w:rsidRPr="00967DC1">
        <w:rPr>
          <w:szCs w:val="24"/>
          <w:lang w:val="sr-Latn-CS"/>
        </w:rPr>
        <w:t>љ</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структур</w:t>
      </w:r>
      <w:r w:rsidRPr="00967DC1">
        <w:rPr>
          <w:szCs w:val="24"/>
          <w:lang w:val="sr-Latn-CS"/>
        </w:rPr>
        <w:t>е</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Pr="00967DC1">
        <w:rPr>
          <w:szCs w:val="24"/>
          <w:lang w:val="sr-Latn-CS"/>
        </w:rPr>
        <w:t>да</w:t>
      </w:r>
      <w:r w:rsidR="00B61EF7" w:rsidRPr="00967DC1">
        <w:rPr>
          <w:szCs w:val="24"/>
          <w:lang w:val="sr-Latn-CS"/>
        </w:rPr>
        <w:t>т</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4.7.-1. </w:t>
      </w:r>
      <w:r w:rsidR="00B61EF7" w:rsidRPr="00967DC1">
        <w:rPr>
          <w:szCs w:val="24"/>
          <w:lang w:val="sr-Latn-CS"/>
        </w:rPr>
        <w:t>по</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4.7.-2. </w:t>
      </w:r>
      <w:r w:rsidR="00B61EF7" w:rsidRPr="00967DC1">
        <w:rPr>
          <w:szCs w:val="24"/>
          <w:lang w:val="sr-Latn-CS"/>
        </w:rPr>
        <w:t>и</w:t>
      </w:r>
      <w:r w:rsidR="00C808E8" w:rsidRPr="00967DC1">
        <w:rPr>
          <w:szCs w:val="24"/>
          <w:lang w:val="sr-Latn-CS"/>
        </w:rPr>
        <w:t xml:space="preserve"> </w:t>
      </w:r>
      <w:r w:rsidR="00B61EF7" w:rsidRPr="00967DC1">
        <w:rPr>
          <w:szCs w:val="24"/>
          <w:lang w:val="sr-Latn-CS"/>
        </w:rPr>
        <w:t>з</w:t>
      </w:r>
      <w:r w:rsidRPr="00967DC1">
        <w:rPr>
          <w:szCs w:val="24"/>
          <w:lang w:val="sr-Latn-CS"/>
        </w:rPr>
        <w:t>б</w:t>
      </w:r>
      <w:r w:rsidR="00B61EF7" w:rsidRPr="00967DC1">
        <w:rPr>
          <w:szCs w:val="24"/>
          <w:lang w:val="sr-Latn-CS"/>
        </w:rPr>
        <w:t>ирно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инску</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иницу</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4.7.-3. </w:t>
      </w:r>
      <w:r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Pr="00967DC1">
        <w:rPr>
          <w:szCs w:val="24"/>
          <w:lang w:val="sr-Latn-CS"/>
        </w:rPr>
        <w:t>да</w:t>
      </w:r>
      <w:r w:rsidR="00B61EF7" w:rsidRPr="00967DC1">
        <w:rPr>
          <w:szCs w:val="24"/>
          <w:lang w:val="sr-Latn-CS"/>
        </w:rPr>
        <w:t>т</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деб</w:t>
      </w:r>
      <w:r w:rsidR="001019E7" w:rsidRPr="00967DC1">
        <w:rPr>
          <w:szCs w:val="24"/>
          <w:lang w:val="sr-Latn-CS"/>
        </w:rPr>
        <w:t>љ</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10 </w:t>
      </w:r>
      <w:r w:rsidR="007F6BB9" w:rsidRPr="00967DC1">
        <w:rPr>
          <w:szCs w:val="24"/>
          <w:lang w:val="sr-Latn-CS"/>
        </w:rPr>
        <w:t>цм</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о</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деб</w:t>
      </w:r>
      <w:r w:rsidR="001019E7" w:rsidRPr="00967DC1">
        <w:rPr>
          <w:szCs w:val="24"/>
          <w:lang w:val="sr-Latn-CS"/>
        </w:rPr>
        <w:t>љ</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мо</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укупну</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w:t>
      </w:r>
    </w:p>
    <w:p w14:paraId="75A1D06F" w14:textId="77777777" w:rsidR="00C808E8" w:rsidRPr="00967DC1" w:rsidRDefault="00C808E8" w:rsidP="00B5350C">
      <w:pPr>
        <w:pStyle w:val="Title"/>
        <w:rPr>
          <w:b w:val="0"/>
          <w:bCs/>
          <w:szCs w:val="24"/>
          <w:vertAlign w:val="superscript"/>
        </w:rPr>
      </w:pPr>
    </w:p>
    <w:tbl>
      <w:tblPr>
        <w:tblW w:w="14560" w:type="dxa"/>
        <w:tblInd w:w="113" w:type="dxa"/>
        <w:tblLook w:val="04A0" w:firstRow="1" w:lastRow="0" w:firstColumn="1" w:lastColumn="0" w:noHBand="0" w:noVBand="1"/>
      </w:tblPr>
      <w:tblGrid>
        <w:gridCol w:w="1411"/>
        <w:gridCol w:w="1106"/>
        <w:gridCol w:w="1071"/>
        <w:gridCol w:w="1147"/>
        <w:gridCol w:w="1147"/>
        <w:gridCol w:w="1202"/>
        <w:gridCol w:w="1071"/>
        <w:gridCol w:w="1071"/>
        <w:gridCol w:w="957"/>
        <w:gridCol w:w="957"/>
        <w:gridCol w:w="860"/>
        <w:gridCol w:w="860"/>
        <w:gridCol w:w="1700"/>
      </w:tblGrid>
      <w:tr w:rsidR="00DE624F" w:rsidRPr="00214C7C" w14:paraId="2417CB03" w14:textId="77777777" w:rsidTr="002E0698">
        <w:trPr>
          <w:trHeight w:val="300"/>
          <w:tblHeader/>
        </w:trPr>
        <w:tc>
          <w:tcPr>
            <w:tcW w:w="11140" w:type="dxa"/>
            <w:gridSpan w:val="10"/>
            <w:tcBorders>
              <w:bottom w:val="single" w:sz="4" w:space="0" w:color="auto"/>
            </w:tcBorders>
            <w:shd w:val="clear" w:color="auto" w:fill="auto"/>
            <w:noWrap/>
            <w:vAlign w:val="center"/>
            <w:hideMark/>
          </w:tcPr>
          <w:p w14:paraId="05027471" w14:textId="77777777" w:rsidR="00DE624F" w:rsidRPr="00967DC1" w:rsidRDefault="00DE624F" w:rsidP="00DE624F">
            <w:pPr>
              <w:jc w:val="left"/>
              <w:rPr>
                <w:color w:val="000000"/>
                <w:sz w:val="22"/>
                <w:szCs w:val="22"/>
                <w:lang w:val="ru-RU"/>
              </w:rPr>
            </w:pPr>
            <w:r w:rsidRPr="00967DC1">
              <w:rPr>
                <w:color w:val="000000"/>
                <w:sz w:val="22"/>
                <w:szCs w:val="22"/>
                <w:lang w:val="ru-RU"/>
              </w:rPr>
              <w:t xml:space="preserve">Табела 4.7.-1. – Стање шума по дебљинској структури по наменским целинама и газдинским класама :                                                   </w:t>
            </w:r>
          </w:p>
        </w:tc>
        <w:tc>
          <w:tcPr>
            <w:tcW w:w="3420" w:type="dxa"/>
            <w:gridSpan w:val="3"/>
            <w:tcBorders>
              <w:bottom w:val="single" w:sz="4" w:space="0" w:color="auto"/>
            </w:tcBorders>
            <w:shd w:val="clear" w:color="auto" w:fill="auto"/>
            <w:vAlign w:val="center"/>
            <w:hideMark/>
          </w:tcPr>
          <w:p w14:paraId="4A39BD16" w14:textId="77777777" w:rsidR="00DE624F" w:rsidRPr="00967DC1" w:rsidRDefault="00DE624F" w:rsidP="00DE624F">
            <w:pPr>
              <w:rPr>
                <w:color w:val="000000"/>
                <w:sz w:val="22"/>
                <w:szCs w:val="22"/>
                <w:lang w:val="ru-RU"/>
              </w:rPr>
            </w:pPr>
            <w:r w:rsidRPr="00967DC1">
              <w:rPr>
                <w:color w:val="000000"/>
                <w:sz w:val="22"/>
                <w:szCs w:val="22"/>
              </w:rPr>
              <w:t> </w:t>
            </w:r>
          </w:p>
        </w:tc>
      </w:tr>
      <w:tr w:rsidR="00DE624F" w:rsidRPr="00967DC1" w14:paraId="00B187F9" w14:textId="77777777" w:rsidTr="002E0698">
        <w:trPr>
          <w:trHeight w:val="300"/>
          <w:tblHeader/>
        </w:trPr>
        <w:tc>
          <w:tcPr>
            <w:tcW w:w="141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D3F9A6" w14:textId="77777777" w:rsidR="00DE624F" w:rsidRPr="00967DC1" w:rsidRDefault="00DE624F" w:rsidP="00DE624F">
            <w:pPr>
              <w:jc w:val="center"/>
              <w:rPr>
                <w:color w:val="000000"/>
                <w:sz w:val="22"/>
                <w:szCs w:val="22"/>
              </w:rPr>
            </w:pPr>
            <w:r w:rsidRPr="00967DC1">
              <w:rPr>
                <w:color w:val="000000"/>
                <w:sz w:val="22"/>
                <w:szCs w:val="22"/>
              </w:rPr>
              <w:t>ГК</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1D1AB0" w14:textId="77777777" w:rsidR="00DE624F" w:rsidRPr="00967DC1" w:rsidRDefault="00DE624F" w:rsidP="00DE624F">
            <w:pPr>
              <w:jc w:val="center"/>
              <w:rPr>
                <w:color w:val="000000"/>
                <w:sz w:val="22"/>
                <w:szCs w:val="22"/>
              </w:rPr>
            </w:pPr>
            <w:r w:rsidRPr="00967DC1">
              <w:rPr>
                <w:color w:val="000000"/>
                <w:sz w:val="22"/>
                <w:szCs w:val="22"/>
              </w:rPr>
              <w:t>Свега</w:t>
            </w:r>
          </w:p>
        </w:tc>
        <w:tc>
          <w:tcPr>
            <w:tcW w:w="10343"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7195B36B" w14:textId="77777777" w:rsidR="00DE624F" w:rsidRPr="00967DC1" w:rsidRDefault="00DE624F" w:rsidP="00DE624F">
            <w:pPr>
              <w:jc w:val="center"/>
              <w:rPr>
                <w:color w:val="000000"/>
                <w:sz w:val="22"/>
                <w:szCs w:val="22"/>
                <w:lang w:val="ru-RU"/>
              </w:rPr>
            </w:pPr>
            <w:r w:rsidRPr="00967DC1">
              <w:rPr>
                <w:color w:val="000000"/>
                <w:sz w:val="22"/>
                <w:szCs w:val="22"/>
                <w:lang w:val="ru-RU"/>
              </w:rPr>
              <w:t>З А П Р Е М И Н А  П О   Д Е Б Љ И Н С К И М   Р А З Р Е Д И М А (м³)</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10F5C7" w14:textId="77777777" w:rsidR="00DE624F" w:rsidRPr="00967DC1" w:rsidRDefault="00DE624F" w:rsidP="00DE624F">
            <w:pPr>
              <w:jc w:val="center"/>
              <w:rPr>
                <w:color w:val="000000"/>
                <w:sz w:val="22"/>
                <w:szCs w:val="22"/>
              </w:rPr>
            </w:pPr>
            <w:r w:rsidRPr="00967DC1">
              <w:rPr>
                <w:color w:val="000000"/>
                <w:sz w:val="22"/>
                <w:szCs w:val="22"/>
              </w:rPr>
              <w:t>Iv</w:t>
            </w:r>
          </w:p>
        </w:tc>
      </w:tr>
      <w:tr w:rsidR="00DE624F" w:rsidRPr="00967DC1" w14:paraId="3FDF3582" w14:textId="77777777" w:rsidTr="002E0698">
        <w:trPr>
          <w:trHeight w:val="600"/>
          <w:tblHeader/>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35BA032C" w14:textId="77777777" w:rsidR="00DE624F" w:rsidRPr="00967DC1" w:rsidRDefault="00DE624F" w:rsidP="00DE624F">
            <w:pPr>
              <w:jc w:val="left"/>
              <w:rPr>
                <w:color w:val="000000"/>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3C186CCD" w14:textId="77777777" w:rsidR="00DE624F" w:rsidRPr="00967DC1" w:rsidRDefault="00DE624F" w:rsidP="00DE624F">
            <w:pPr>
              <w:jc w:val="left"/>
              <w:rPr>
                <w:color w:val="000000"/>
                <w:sz w:val="22"/>
                <w:szCs w:val="22"/>
              </w:rPr>
            </w:pP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14:paraId="1012D429" w14:textId="77777777" w:rsidR="00DE624F" w:rsidRPr="00967DC1" w:rsidRDefault="00DE624F" w:rsidP="00DE624F">
            <w:pPr>
              <w:jc w:val="center"/>
              <w:rPr>
                <w:color w:val="000000"/>
                <w:sz w:val="22"/>
                <w:szCs w:val="22"/>
              </w:rPr>
            </w:pPr>
            <w:r w:rsidRPr="00967DC1">
              <w:rPr>
                <w:color w:val="000000"/>
                <w:sz w:val="22"/>
                <w:szCs w:val="22"/>
              </w:rPr>
              <w:t>до 10 цм</w:t>
            </w:r>
          </w:p>
        </w:tc>
        <w:tc>
          <w:tcPr>
            <w:tcW w:w="1147" w:type="dxa"/>
            <w:tcBorders>
              <w:top w:val="single" w:sz="4" w:space="0" w:color="auto"/>
              <w:left w:val="nil"/>
              <w:bottom w:val="single" w:sz="4" w:space="0" w:color="auto"/>
              <w:right w:val="single" w:sz="4" w:space="0" w:color="auto"/>
            </w:tcBorders>
            <w:shd w:val="clear" w:color="000000" w:fill="D9D9D9"/>
            <w:vAlign w:val="center"/>
            <w:hideMark/>
          </w:tcPr>
          <w:p w14:paraId="3D61DAA6" w14:textId="77777777" w:rsidR="00DE624F" w:rsidRPr="00967DC1" w:rsidRDefault="00DE624F" w:rsidP="00DE624F">
            <w:pPr>
              <w:jc w:val="center"/>
              <w:rPr>
                <w:color w:val="000000"/>
                <w:sz w:val="22"/>
                <w:szCs w:val="22"/>
              </w:rPr>
            </w:pPr>
            <w:r w:rsidRPr="00967DC1">
              <w:rPr>
                <w:color w:val="000000"/>
                <w:sz w:val="22"/>
                <w:szCs w:val="22"/>
              </w:rPr>
              <w:t>11 до 20</w:t>
            </w:r>
          </w:p>
        </w:tc>
        <w:tc>
          <w:tcPr>
            <w:tcW w:w="1147" w:type="dxa"/>
            <w:tcBorders>
              <w:top w:val="single" w:sz="4" w:space="0" w:color="auto"/>
              <w:left w:val="nil"/>
              <w:bottom w:val="single" w:sz="4" w:space="0" w:color="auto"/>
              <w:right w:val="single" w:sz="4" w:space="0" w:color="auto"/>
            </w:tcBorders>
            <w:shd w:val="clear" w:color="000000" w:fill="D9D9D9"/>
            <w:vAlign w:val="center"/>
            <w:hideMark/>
          </w:tcPr>
          <w:p w14:paraId="6E0DDD28" w14:textId="77777777" w:rsidR="00DE624F" w:rsidRPr="00967DC1" w:rsidRDefault="00DE624F" w:rsidP="00DE624F">
            <w:pPr>
              <w:jc w:val="center"/>
              <w:rPr>
                <w:color w:val="000000"/>
                <w:sz w:val="22"/>
                <w:szCs w:val="22"/>
              </w:rPr>
            </w:pPr>
            <w:r w:rsidRPr="00967DC1">
              <w:rPr>
                <w:color w:val="000000"/>
                <w:sz w:val="22"/>
                <w:szCs w:val="22"/>
              </w:rPr>
              <w:t>21 до 30</w:t>
            </w:r>
          </w:p>
        </w:tc>
        <w:tc>
          <w:tcPr>
            <w:tcW w:w="1202" w:type="dxa"/>
            <w:tcBorders>
              <w:top w:val="single" w:sz="4" w:space="0" w:color="auto"/>
              <w:left w:val="nil"/>
              <w:bottom w:val="single" w:sz="4" w:space="0" w:color="auto"/>
              <w:right w:val="single" w:sz="4" w:space="0" w:color="auto"/>
            </w:tcBorders>
            <w:shd w:val="clear" w:color="000000" w:fill="D9D9D9"/>
            <w:vAlign w:val="center"/>
            <w:hideMark/>
          </w:tcPr>
          <w:p w14:paraId="24EA32FB" w14:textId="77777777" w:rsidR="00DE624F" w:rsidRPr="00967DC1" w:rsidRDefault="00DE624F" w:rsidP="00DE624F">
            <w:pPr>
              <w:jc w:val="center"/>
              <w:rPr>
                <w:color w:val="000000"/>
                <w:sz w:val="22"/>
                <w:szCs w:val="22"/>
              </w:rPr>
            </w:pPr>
            <w:r w:rsidRPr="00967DC1">
              <w:rPr>
                <w:color w:val="000000"/>
                <w:sz w:val="22"/>
                <w:szCs w:val="22"/>
              </w:rPr>
              <w:t>31 до 40</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14:paraId="47B28CF1" w14:textId="77777777" w:rsidR="00DE624F" w:rsidRPr="00967DC1" w:rsidRDefault="00DE624F" w:rsidP="00DE624F">
            <w:pPr>
              <w:jc w:val="center"/>
              <w:rPr>
                <w:color w:val="000000"/>
                <w:sz w:val="22"/>
                <w:szCs w:val="22"/>
              </w:rPr>
            </w:pPr>
            <w:r w:rsidRPr="00967DC1">
              <w:rPr>
                <w:color w:val="000000"/>
                <w:sz w:val="22"/>
                <w:szCs w:val="22"/>
              </w:rPr>
              <w:t>41 до 50</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14:paraId="27D5D783" w14:textId="77777777" w:rsidR="00DE624F" w:rsidRPr="00967DC1" w:rsidRDefault="00DE624F" w:rsidP="00DE624F">
            <w:pPr>
              <w:jc w:val="center"/>
              <w:rPr>
                <w:color w:val="000000"/>
                <w:sz w:val="22"/>
                <w:szCs w:val="22"/>
              </w:rPr>
            </w:pPr>
            <w:r w:rsidRPr="00967DC1">
              <w:rPr>
                <w:color w:val="000000"/>
                <w:sz w:val="22"/>
                <w:szCs w:val="22"/>
              </w:rPr>
              <w:t>51 до 60</w:t>
            </w:r>
          </w:p>
        </w:tc>
        <w:tc>
          <w:tcPr>
            <w:tcW w:w="957" w:type="dxa"/>
            <w:tcBorders>
              <w:top w:val="single" w:sz="4" w:space="0" w:color="auto"/>
              <w:left w:val="nil"/>
              <w:bottom w:val="single" w:sz="4" w:space="0" w:color="auto"/>
              <w:right w:val="single" w:sz="4" w:space="0" w:color="auto"/>
            </w:tcBorders>
            <w:shd w:val="clear" w:color="000000" w:fill="D9D9D9"/>
            <w:vAlign w:val="center"/>
            <w:hideMark/>
          </w:tcPr>
          <w:p w14:paraId="51B98DE3" w14:textId="77777777" w:rsidR="00DE624F" w:rsidRPr="00967DC1" w:rsidRDefault="00DE624F" w:rsidP="00DE624F">
            <w:pPr>
              <w:jc w:val="center"/>
              <w:rPr>
                <w:color w:val="000000"/>
                <w:sz w:val="22"/>
                <w:szCs w:val="22"/>
              </w:rPr>
            </w:pPr>
            <w:r w:rsidRPr="00967DC1">
              <w:rPr>
                <w:color w:val="000000"/>
                <w:sz w:val="22"/>
                <w:szCs w:val="22"/>
              </w:rPr>
              <w:t>61 до 70</w:t>
            </w:r>
          </w:p>
        </w:tc>
        <w:tc>
          <w:tcPr>
            <w:tcW w:w="957" w:type="dxa"/>
            <w:tcBorders>
              <w:top w:val="single" w:sz="4" w:space="0" w:color="auto"/>
              <w:left w:val="nil"/>
              <w:bottom w:val="single" w:sz="4" w:space="0" w:color="auto"/>
              <w:right w:val="single" w:sz="4" w:space="0" w:color="auto"/>
            </w:tcBorders>
            <w:shd w:val="clear" w:color="000000" w:fill="D9D9D9"/>
            <w:vAlign w:val="center"/>
            <w:hideMark/>
          </w:tcPr>
          <w:p w14:paraId="56851A60" w14:textId="77777777" w:rsidR="00DE624F" w:rsidRPr="00967DC1" w:rsidRDefault="00DE624F" w:rsidP="00DE624F">
            <w:pPr>
              <w:jc w:val="center"/>
              <w:rPr>
                <w:color w:val="000000"/>
                <w:sz w:val="22"/>
                <w:szCs w:val="22"/>
              </w:rPr>
            </w:pPr>
            <w:r w:rsidRPr="00967DC1">
              <w:rPr>
                <w:color w:val="000000"/>
                <w:sz w:val="22"/>
                <w:szCs w:val="22"/>
              </w:rPr>
              <w:t>71 до 80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4B51B7B4" w14:textId="77777777" w:rsidR="00DE624F" w:rsidRPr="00967DC1" w:rsidRDefault="00DE624F" w:rsidP="00DE624F">
            <w:pPr>
              <w:jc w:val="center"/>
              <w:rPr>
                <w:color w:val="000000"/>
                <w:sz w:val="22"/>
                <w:szCs w:val="22"/>
              </w:rPr>
            </w:pPr>
            <w:r w:rsidRPr="00967DC1">
              <w:rPr>
                <w:color w:val="000000"/>
                <w:sz w:val="22"/>
                <w:szCs w:val="22"/>
              </w:rPr>
              <w:t>81 до 90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190164A3" w14:textId="77777777" w:rsidR="00DE624F" w:rsidRPr="00967DC1" w:rsidRDefault="00DE624F" w:rsidP="00DE624F">
            <w:pPr>
              <w:jc w:val="center"/>
              <w:rPr>
                <w:color w:val="000000"/>
                <w:sz w:val="22"/>
                <w:szCs w:val="22"/>
              </w:rPr>
            </w:pPr>
            <w:r w:rsidRPr="00967DC1">
              <w:rPr>
                <w:color w:val="000000"/>
                <w:sz w:val="22"/>
                <w:szCs w:val="22"/>
              </w:rPr>
              <w:t>изнад 90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57E786F" w14:textId="77777777" w:rsidR="00DE624F" w:rsidRPr="00967DC1" w:rsidRDefault="00DE624F" w:rsidP="00DE624F">
            <w:pPr>
              <w:jc w:val="left"/>
              <w:rPr>
                <w:color w:val="000000"/>
                <w:sz w:val="22"/>
                <w:szCs w:val="22"/>
              </w:rPr>
            </w:pPr>
          </w:p>
        </w:tc>
      </w:tr>
      <w:tr w:rsidR="00DE624F" w:rsidRPr="00967DC1" w14:paraId="0922D31D" w14:textId="77777777" w:rsidTr="002E0698">
        <w:trPr>
          <w:trHeight w:val="300"/>
          <w:tblHeader/>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71148761" w14:textId="77777777" w:rsidR="00DE624F" w:rsidRPr="00967DC1" w:rsidRDefault="00DE624F" w:rsidP="00DE624F">
            <w:pPr>
              <w:jc w:val="left"/>
              <w:rPr>
                <w:color w:val="000000"/>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3B9A7532" w14:textId="77777777" w:rsidR="00DE624F" w:rsidRPr="00967DC1" w:rsidRDefault="00DE624F" w:rsidP="00DE624F">
            <w:pPr>
              <w:jc w:val="left"/>
              <w:rPr>
                <w:color w:val="000000"/>
                <w:sz w:val="22"/>
                <w:szCs w:val="22"/>
              </w:rPr>
            </w:pPr>
          </w:p>
        </w:tc>
        <w:tc>
          <w:tcPr>
            <w:tcW w:w="1071" w:type="dxa"/>
            <w:tcBorders>
              <w:top w:val="single" w:sz="4" w:space="0" w:color="auto"/>
              <w:left w:val="nil"/>
              <w:bottom w:val="single" w:sz="4" w:space="0" w:color="auto"/>
              <w:right w:val="single" w:sz="4" w:space="0" w:color="auto"/>
            </w:tcBorders>
            <w:shd w:val="clear" w:color="000000" w:fill="D9D9D9"/>
            <w:noWrap/>
            <w:vAlign w:val="center"/>
            <w:hideMark/>
          </w:tcPr>
          <w:p w14:paraId="2F8EDACD" w14:textId="77777777" w:rsidR="00DE624F" w:rsidRPr="00967DC1" w:rsidRDefault="00DE624F" w:rsidP="00DE624F">
            <w:pPr>
              <w:jc w:val="center"/>
              <w:rPr>
                <w:color w:val="000000"/>
                <w:sz w:val="22"/>
                <w:szCs w:val="22"/>
              </w:rPr>
            </w:pPr>
            <w:r w:rsidRPr="00967DC1">
              <w:rPr>
                <w:color w:val="000000"/>
                <w:sz w:val="22"/>
                <w:szCs w:val="22"/>
              </w:rPr>
              <w:t>0</w:t>
            </w:r>
          </w:p>
        </w:tc>
        <w:tc>
          <w:tcPr>
            <w:tcW w:w="1147" w:type="dxa"/>
            <w:tcBorders>
              <w:top w:val="single" w:sz="4" w:space="0" w:color="auto"/>
              <w:left w:val="nil"/>
              <w:bottom w:val="single" w:sz="4" w:space="0" w:color="auto"/>
              <w:right w:val="single" w:sz="4" w:space="0" w:color="auto"/>
            </w:tcBorders>
            <w:shd w:val="clear" w:color="000000" w:fill="D9D9D9"/>
            <w:noWrap/>
            <w:vAlign w:val="center"/>
            <w:hideMark/>
          </w:tcPr>
          <w:p w14:paraId="166CC9EF" w14:textId="77777777" w:rsidR="00DE624F" w:rsidRPr="00967DC1" w:rsidRDefault="00DE624F" w:rsidP="00DE624F">
            <w:pPr>
              <w:jc w:val="center"/>
              <w:rPr>
                <w:color w:val="000000"/>
                <w:sz w:val="22"/>
                <w:szCs w:val="22"/>
              </w:rPr>
            </w:pPr>
            <w:r w:rsidRPr="00967DC1">
              <w:rPr>
                <w:color w:val="000000"/>
                <w:sz w:val="22"/>
                <w:szCs w:val="22"/>
              </w:rPr>
              <w:t>I</w:t>
            </w:r>
          </w:p>
        </w:tc>
        <w:tc>
          <w:tcPr>
            <w:tcW w:w="1147" w:type="dxa"/>
            <w:tcBorders>
              <w:top w:val="single" w:sz="4" w:space="0" w:color="auto"/>
              <w:left w:val="nil"/>
              <w:bottom w:val="single" w:sz="4" w:space="0" w:color="auto"/>
              <w:right w:val="single" w:sz="4" w:space="0" w:color="auto"/>
            </w:tcBorders>
            <w:shd w:val="clear" w:color="000000" w:fill="D9D9D9"/>
            <w:noWrap/>
            <w:vAlign w:val="center"/>
            <w:hideMark/>
          </w:tcPr>
          <w:p w14:paraId="668B9908" w14:textId="77777777" w:rsidR="00DE624F" w:rsidRPr="00967DC1" w:rsidRDefault="00DE624F" w:rsidP="00DE624F">
            <w:pPr>
              <w:jc w:val="center"/>
              <w:rPr>
                <w:color w:val="000000"/>
                <w:sz w:val="22"/>
                <w:szCs w:val="22"/>
              </w:rPr>
            </w:pPr>
            <w:r w:rsidRPr="00967DC1">
              <w:rPr>
                <w:color w:val="000000"/>
                <w:sz w:val="22"/>
                <w:szCs w:val="22"/>
              </w:rPr>
              <w:t>II</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14:paraId="147AC57D" w14:textId="77777777" w:rsidR="00DE624F" w:rsidRPr="00967DC1" w:rsidRDefault="00DE624F" w:rsidP="00DE624F">
            <w:pPr>
              <w:jc w:val="center"/>
              <w:rPr>
                <w:color w:val="000000"/>
                <w:sz w:val="22"/>
                <w:szCs w:val="22"/>
              </w:rPr>
            </w:pPr>
            <w:r w:rsidRPr="00967DC1">
              <w:rPr>
                <w:color w:val="000000"/>
                <w:sz w:val="22"/>
                <w:szCs w:val="22"/>
              </w:rPr>
              <w:t>III</w:t>
            </w:r>
          </w:p>
        </w:tc>
        <w:tc>
          <w:tcPr>
            <w:tcW w:w="1071" w:type="dxa"/>
            <w:tcBorders>
              <w:top w:val="single" w:sz="4" w:space="0" w:color="auto"/>
              <w:left w:val="nil"/>
              <w:bottom w:val="single" w:sz="4" w:space="0" w:color="auto"/>
              <w:right w:val="single" w:sz="4" w:space="0" w:color="auto"/>
            </w:tcBorders>
            <w:shd w:val="clear" w:color="000000" w:fill="D9D9D9"/>
            <w:noWrap/>
            <w:vAlign w:val="center"/>
            <w:hideMark/>
          </w:tcPr>
          <w:p w14:paraId="44F7105F" w14:textId="77777777" w:rsidR="00DE624F" w:rsidRPr="00967DC1" w:rsidRDefault="00DE624F" w:rsidP="00DE624F">
            <w:pPr>
              <w:jc w:val="center"/>
              <w:rPr>
                <w:color w:val="000000"/>
                <w:sz w:val="22"/>
                <w:szCs w:val="22"/>
              </w:rPr>
            </w:pPr>
            <w:r w:rsidRPr="00967DC1">
              <w:rPr>
                <w:color w:val="000000"/>
                <w:sz w:val="22"/>
                <w:szCs w:val="22"/>
              </w:rPr>
              <w:t>IV</w:t>
            </w:r>
          </w:p>
        </w:tc>
        <w:tc>
          <w:tcPr>
            <w:tcW w:w="1071" w:type="dxa"/>
            <w:tcBorders>
              <w:top w:val="single" w:sz="4" w:space="0" w:color="auto"/>
              <w:left w:val="nil"/>
              <w:bottom w:val="single" w:sz="4" w:space="0" w:color="auto"/>
              <w:right w:val="single" w:sz="4" w:space="0" w:color="auto"/>
            </w:tcBorders>
            <w:shd w:val="clear" w:color="000000" w:fill="D9D9D9"/>
            <w:noWrap/>
            <w:vAlign w:val="center"/>
            <w:hideMark/>
          </w:tcPr>
          <w:p w14:paraId="553BDCAF" w14:textId="77777777" w:rsidR="00DE624F" w:rsidRPr="00967DC1" w:rsidRDefault="00DE624F" w:rsidP="00DE624F">
            <w:pPr>
              <w:jc w:val="center"/>
              <w:rPr>
                <w:color w:val="000000"/>
                <w:sz w:val="22"/>
                <w:szCs w:val="22"/>
              </w:rPr>
            </w:pPr>
            <w:r w:rsidRPr="00967DC1">
              <w:rPr>
                <w:color w:val="000000"/>
                <w:sz w:val="22"/>
                <w:szCs w:val="22"/>
              </w:rPr>
              <w:t>V</w:t>
            </w:r>
          </w:p>
        </w:tc>
        <w:tc>
          <w:tcPr>
            <w:tcW w:w="957" w:type="dxa"/>
            <w:tcBorders>
              <w:top w:val="single" w:sz="4" w:space="0" w:color="auto"/>
              <w:left w:val="nil"/>
              <w:bottom w:val="single" w:sz="4" w:space="0" w:color="auto"/>
              <w:right w:val="single" w:sz="4" w:space="0" w:color="auto"/>
            </w:tcBorders>
            <w:shd w:val="clear" w:color="000000" w:fill="D9D9D9"/>
            <w:noWrap/>
            <w:vAlign w:val="center"/>
            <w:hideMark/>
          </w:tcPr>
          <w:p w14:paraId="748E0D0C" w14:textId="77777777" w:rsidR="00DE624F" w:rsidRPr="00967DC1" w:rsidRDefault="00DE624F" w:rsidP="00DE624F">
            <w:pPr>
              <w:jc w:val="center"/>
              <w:rPr>
                <w:color w:val="000000"/>
                <w:sz w:val="22"/>
                <w:szCs w:val="22"/>
              </w:rPr>
            </w:pPr>
            <w:r w:rsidRPr="00967DC1">
              <w:rPr>
                <w:color w:val="000000"/>
                <w:sz w:val="22"/>
                <w:szCs w:val="22"/>
              </w:rPr>
              <w:t>VI</w:t>
            </w:r>
          </w:p>
        </w:tc>
        <w:tc>
          <w:tcPr>
            <w:tcW w:w="957" w:type="dxa"/>
            <w:tcBorders>
              <w:top w:val="single" w:sz="4" w:space="0" w:color="auto"/>
              <w:left w:val="nil"/>
              <w:bottom w:val="single" w:sz="4" w:space="0" w:color="auto"/>
              <w:right w:val="single" w:sz="4" w:space="0" w:color="auto"/>
            </w:tcBorders>
            <w:shd w:val="clear" w:color="000000" w:fill="D9D9D9"/>
            <w:vAlign w:val="center"/>
            <w:hideMark/>
          </w:tcPr>
          <w:p w14:paraId="08977FA5" w14:textId="77777777" w:rsidR="00DE624F" w:rsidRPr="00967DC1" w:rsidRDefault="00DE624F" w:rsidP="00DE624F">
            <w:pPr>
              <w:jc w:val="center"/>
              <w:rPr>
                <w:color w:val="000000"/>
                <w:sz w:val="22"/>
                <w:szCs w:val="22"/>
              </w:rPr>
            </w:pPr>
            <w:r w:rsidRPr="00967DC1">
              <w:rPr>
                <w:color w:val="000000"/>
                <w:sz w:val="22"/>
                <w:szCs w:val="22"/>
              </w:rPr>
              <w:t>VII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3708A134" w14:textId="77777777" w:rsidR="00DE624F" w:rsidRPr="00967DC1" w:rsidRDefault="00DE624F" w:rsidP="00DE624F">
            <w:pPr>
              <w:jc w:val="center"/>
              <w:rPr>
                <w:color w:val="000000"/>
                <w:sz w:val="22"/>
                <w:szCs w:val="22"/>
              </w:rPr>
            </w:pPr>
            <w:r w:rsidRPr="00967DC1">
              <w:rPr>
                <w:color w:val="000000"/>
                <w:sz w:val="22"/>
                <w:szCs w:val="22"/>
              </w:rPr>
              <w:t>VIII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611D0D92" w14:textId="77777777" w:rsidR="00DE624F" w:rsidRPr="00967DC1" w:rsidRDefault="00DE624F" w:rsidP="00DE624F">
            <w:pPr>
              <w:jc w:val="center"/>
              <w:rPr>
                <w:color w:val="000000"/>
                <w:sz w:val="22"/>
                <w:szCs w:val="22"/>
              </w:rPr>
            </w:pPr>
            <w:r w:rsidRPr="00967DC1">
              <w:rPr>
                <w:color w:val="000000"/>
                <w:sz w:val="22"/>
                <w:szCs w:val="22"/>
              </w:rPr>
              <w:t>IX</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329E9765" w14:textId="77777777" w:rsidR="00DE624F" w:rsidRPr="00967DC1" w:rsidRDefault="00DE624F" w:rsidP="00DE624F">
            <w:pPr>
              <w:jc w:val="center"/>
              <w:rPr>
                <w:color w:val="000000"/>
                <w:sz w:val="22"/>
                <w:szCs w:val="22"/>
              </w:rPr>
            </w:pPr>
            <w:r w:rsidRPr="00967DC1">
              <w:rPr>
                <w:color w:val="000000"/>
                <w:sz w:val="22"/>
                <w:szCs w:val="22"/>
              </w:rPr>
              <w:t>м³</w:t>
            </w:r>
          </w:p>
        </w:tc>
      </w:tr>
      <w:tr w:rsidR="00DE624F" w:rsidRPr="00967DC1" w14:paraId="03C3FF04"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809B5B6" w14:textId="77777777" w:rsidR="00DE624F" w:rsidRPr="00967DC1" w:rsidRDefault="00DE624F" w:rsidP="00987924">
            <w:pPr>
              <w:jc w:val="left"/>
              <w:rPr>
                <w:color w:val="000000"/>
                <w:sz w:val="22"/>
                <w:szCs w:val="22"/>
              </w:rPr>
            </w:pPr>
            <w:r w:rsidRPr="00967DC1">
              <w:rPr>
                <w:color w:val="000000"/>
                <w:sz w:val="22"/>
                <w:szCs w:val="22"/>
              </w:rPr>
              <w:t>12 325 162</w:t>
            </w:r>
          </w:p>
        </w:tc>
        <w:tc>
          <w:tcPr>
            <w:tcW w:w="1106" w:type="dxa"/>
            <w:tcBorders>
              <w:top w:val="nil"/>
              <w:left w:val="nil"/>
              <w:bottom w:val="single" w:sz="4" w:space="0" w:color="auto"/>
              <w:right w:val="single" w:sz="4" w:space="0" w:color="auto"/>
            </w:tcBorders>
            <w:shd w:val="clear" w:color="auto" w:fill="auto"/>
            <w:noWrap/>
            <w:vAlign w:val="bottom"/>
            <w:hideMark/>
          </w:tcPr>
          <w:p w14:paraId="478CC71B" w14:textId="77777777" w:rsidR="00DE624F" w:rsidRPr="00967DC1" w:rsidRDefault="00DE624F" w:rsidP="00987924">
            <w:pPr>
              <w:jc w:val="right"/>
              <w:rPr>
                <w:color w:val="000000"/>
                <w:sz w:val="22"/>
                <w:szCs w:val="22"/>
              </w:rPr>
            </w:pPr>
            <w:r w:rsidRPr="00967DC1">
              <w:rPr>
                <w:color w:val="000000"/>
                <w:sz w:val="22"/>
                <w:szCs w:val="22"/>
              </w:rPr>
              <w:t>643,9</w:t>
            </w:r>
          </w:p>
        </w:tc>
        <w:tc>
          <w:tcPr>
            <w:tcW w:w="1071" w:type="dxa"/>
            <w:tcBorders>
              <w:top w:val="nil"/>
              <w:left w:val="nil"/>
              <w:bottom w:val="single" w:sz="4" w:space="0" w:color="auto"/>
              <w:right w:val="single" w:sz="4" w:space="0" w:color="auto"/>
            </w:tcBorders>
            <w:shd w:val="clear" w:color="auto" w:fill="auto"/>
            <w:noWrap/>
            <w:vAlign w:val="bottom"/>
            <w:hideMark/>
          </w:tcPr>
          <w:p w14:paraId="7EBF354A" w14:textId="77777777" w:rsidR="00DE624F" w:rsidRPr="00967DC1" w:rsidRDefault="00DE624F" w:rsidP="00987924">
            <w:pPr>
              <w:jc w:val="right"/>
              <w:rPr>
                <w:color w:val="000000"/>
                <w:sz w:val="22"/>
                <w:szCs w:val="22"/>
              </w:rPr>
            </w:pPr>
            <w:r w:rsidRPr="00967DC1">
              <w:rPr>
                <w:color w:val="000000"/>
                <w:sz w:val="22"/>
                <w:szCs w:val="22"/>
              </w:rPr>
              <w:t>161,5</w:t>
            </w:r>
          </w:p>
        </w:tc>
        <w:tc>
          <w:tcPr>
            <w:tcW w:w="1147" w:type="dxa"/>
            <w:tcBorders>
              <w:top w:val="nil"/>
              <w:left w:val="nil"/>
              <w:bottom w:val="single" w:sz="4" w:space="0" w:color="auto"/>
              <w:right w:val="single" w:sz="4" w:space="0" w:color="auto"/>
            </w:tcBorders>
            <w:shd w:val="clear" w:color="auto" w:fill="auto"/>
            <w:noWrap/>
            <w:vAlign w:val="bottom"/>
            <w:hideMark/>
          </w:tcPr>
          <w:p w14:paraId="086C59F6" w14:textId="77777777" w:rsidR="00DE624F" w:rsidRPr="00967DC1" w:rsidRDefault="00DE624F" w:rsidP="00987924">
            <w:pPr>
              <w:jc w:val="right"/>
              <w:rPr>
                <w:color w:val="000000"/>
                <w:sz w:val="22"/>
                <w:szCs w:val="22"/>
              </w:rPr>
            </w:pPr>
            <w:r w:rsidRPr="00967DC1">
              <w:rPr>
                <w:color w:val="000000"/>
                <w:sz w:val="22"/>
                <w:szCs w:val="22"/>
              </w:rPr>
              <w:t>364,5</w:t>
            </w:r>
          </w:p>
        </w:tc>
        <w:tc>
          <w:tcPr>
            <w:tcW w:w="1147" w:type="dxa"/>
            <w:tcBorders>
              <w:top w:val="nil"/>
              <w:left w:val="nil"/>
              <w:bottom w:val="single" w:sz="4" w:space="0" w:color="auto"/>
              <w:right w:val="single" w:sz="4" w:space="0" w:color="auto"/>
            </w:tcBorders>
            <w:shd w:val="clear" w:color="auto" w:fill="auto"/>
            <w:noWrap/>
            <w:vAlign w:val="bottom"/>
            <w:hideMark/>
          </w:tcPr>
          <w:p w14:paraId="3FC3F26E" w14:textId="77777777" w:rsidR="00DE624F" w:rsidRPr="00967DC1" w:rsidRDefault="00DE624F" w:rsidP="00987924">
            <w:pPr>
              <w:jc w:val="right"/>
              <w:rPr>
                <w:color w:val="000000"/>
                <w:sz w:val="22"/>
                <w:szCs w:val="22"/>
              </w:rPr>
            </w:pPr>
            <w:r w:rsidRPr="00967DC1">
              <w:rPr>
                <w:color w:val="000000"/>
                <w:sz w:val="22"/>
                <w:szCs w:val="22"/>
              </w:rPr>
              <w:t>68,9</w:t>
            </w:r>
          </w:p>
        </w:tc>
        <w:tc>
          <w:tcPr>
            <w:tcW w:w="1202" w:type="dxa"/>
            <w:tcBorders>
              <w:top w:val="nil"/>
              <w:left w:val="nil"/>
              <w:bottom w:val="single" w:sz="4" w:space="0" w:color="auto"/>
              <w:right w:val="single" w:sz="4" w:space="0" w:color="auto"/>
            </w:tcBorders>
            <w:shd w:val="clear" w:color="auto" w:fill="auto"/>
            <w:noWrap/>
            <w:vAlign w:val="bottom"/>
            <w:hideMark/>
          </w:tcPr>
          <w:p w14:paraId="5B384B6A" w14:textId="77777777" w:rsidR="00DE624F" w:rsidRPr="00967DC1" w:rsidRDefault="00DE624F" w:rsidP="00987924">
            <w:pPr>
              <w:jc w:val="right"/>
              <w:rPr>
                <w:color w:val="000000"/>
                <w:sz w:val="22"/>
                <w:szCs w:val="22"/>
              </w:rPr>
            </w:pPr>
            <w:r w:rsidRPr="00967DC1">
              <w:rPr>
                <w:color w:val="000000"/>
                <w:sz w:val="22"/>
                <w:szCs w:val="22"/>
              </w:rPr>
              <w:t>31,1</w:t>
            </w:r>
          </w:p>
        </w:tc>
        <w:tc>
          <w:tcPr>
            <w:tcW w:w="1071" w:type="dxa"/>
            <w:tcBorders>
              <w:top w:val="nil"/>
              <w:left w:val="nil"/>
              <w:bottom w:val="single" w:sz="4" w:space="0" w:color="auto"/>
              <w:right w:val="single" w:sz="4" w:space="0" w:color="auto"/>
            </w:tcBorders>
            <w:shd w:val="clear" w:color="auto" w:fill="auto"/>
            <w:noWrap/>
            <w:vAlign w:val="bottom"/>
            <w:hideMark/>
          </w:tcPr>
          <w:p w14:paraId="19B1F91A" w14:textId="77777777" w:rsidR="00DE624F" w:rsidRPr="00967DC1" w:rsidRDefault="00DE624F" w:rsidP="00987924">
            <w:pPr>
              <w:jc w:val="right"/>
              <w:rPr>
                <w:color w:val="000000"/>
                <w:sz w:val="22"/>
                <w:szCs w:val="22"/>
              </w:rPr>
            </w:pPr>
            <w:r w:rsidRPr="00967DC1">
              <w:rPr>
                <w:color w:val="000000"/>
                <w:sz w:val="22"/>
                <w:szCs w:val="22"/>
              </w:rPr>
              <w:t>11,7</w:t>
            </w:r>
          </w:p>
        </w:tc>
        <w:tc>
          <w:tcPr>
            <w:tcW w:w="1071" w:type="dxa"/>
            <w:tcBorders>
              <w:top w:val="nil"/>
              <w:left w:val="nil"/>
              <w:bottom w:val="single" w:sz="4" w:space="0" w:color="auto"/>
              <w:right w:val="single" w:sz="4" w:space="0" w:color="auto"/>
            </w:tcBorders>
            <w:shd w:val="clear" w:color="auto" w:fill="auto"/>
            <w:noWrap/>
            <w:vAlign w:val="bottom"/>
            <w:hideMark/>
          </w:tcPr>
          <w:p w14:paraId="5BAE1AE2" w14:textId="77777777" w:rsidR="00DE624F" w:rsidRPr="00967DC1" w:rsidRDefault="00DE624F" w:rsidP="00987924">
            <w:pPr>
              <w:jc w:val="right"/>
              <w:rPr>
                <w:color w:val="000000"/>
                <w:sz w:val="22"/>
                <w:szCs w:val="22"/>
              </w:rPr>
            </w:pPr>
            <w:r w:rsidRPr="00967DC1">
              <w:rPr>
                <w:color w:val="000000"/>
                <w:sz w:val="22"/>
                <w:szCs w:val="22"/>
              </w:rPr>
              <w:t>2,7</w:t>
            </w:r>
          </w:p>
        </w:tc>
        <w:tc>
          <w:tcPr>
            <w:tcW w:w="957" w:type="dxa"/>
            <w:tcBorders>
              <w:top w:val="nil"/>
              <w:left w:val="nil"/>
              <w:bottom w:val="single" w:sz="4" w:space="0" w:color="auto"/>
              <w:right w:val="single" w:sz="4" w:space="0" w:color="auto"/>
            </w:tcBorders>
            <w:shd w:val="clear" w:color="auto" w:fill="auto"/>
            <w:noWrap/>
            <w:vAlign w:val="bottom"/>
            <w:hideMark/>
          </w:tcPr>
          <w:p w14:paraId="414A3208" w14:textId="77777777" w:rsidR="00DE624F" w:rsidRPr="00967DC1" w:rsidRDefault="00DE624F" w:rsidP="00987924">
            <w:pPr>
              <w:jc w:val="right"/>
              <w:rPr>
                <w:color w:val="000000"/>
                <w:sz w:val="22"/>
                <w:szCs w:val="22"/>
              </w:rPr>
            </w:pPr>
            <w:r w:rsidRPr="00967DC1">
              <w:rPr>
                <w:color w:val="000000"/>
                <w:sz w:val="22"/>
                <w:szCs w:val="22"/>
              </w:rPr>
              <w:t>3,5</w:t>
            </w:r>
          </w:p>
        </w:tc>
        <w:tc>
          <w:tcPr>
            <w:tcW w:w="957" w:type="dxa"/>
            <w:tcBorders>
              <w:top w:val="nil"/>
              <w:left w:val="nil"/>
              <w:bottom w:val="single" w:sz="4" w:space="0" w:color="auto"/>
              <w:right w:val="single" w:sz="4" w:space="0" w:color="auto"/>
            </w:tcBorders>
            <w:shd w:val="clear" w:color="auto" w:fill="auto"/>
            <w:noWrap/>
            <w:vAlign w:val="bottom"/>
          </w:tcPr>
          <w:p w14:paraId="566E4641" w14:textId="6BAE548D"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F8A1449" w14:textId="603BA824"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F392B35" w14:textId="5F3DC857"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5F3B5F4D" w14:textId="77777777" w:rsidR="00DE624F" w:rsidRPr="00967DC1" w:rsidRDefault="00DE624F" w:rsidP="00987924">
            <w:pPr>
              <w:jc w:val="right"/>
              <w:rPr>
                <w:color w:val="000000"/>
                <w:sz w:val="22"/>
                <w:szCs w:val="22"/>
              </w:rPr>
            </w:pPr>
            <w:r w:rsidRPr="00967DC1">
              <w:rPr>
                <w:color w:val="000000"/>
                <w:sz w:val="22"/>
                <w:szCs w:val="22"/>
              </w:rPr>
              <w:t>35,1</w:t>
            </w:r>
          </w:p>
        </w:tc>
      </w:tr>
      <w:tr w:rsidR="00DE624F" w:rsidRPr="00967DC1" w14:paraId="3C7320BF"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11B0177" w14:textId="77777777" w:rsidR="00DE624F" w:rsidRPr="00967DC1" w:rsidRDefault="00DE624F" w:rsidP="00987924">
            <w:pPr>
              <w:jc w:val="left"/>
              <w:rPr>
                <w:color w:val="000000"/>
                <w:sz w:val="22"/>
                <w:szCs w:val="22"/>
              </w:rPr>
            </w:pPr>
            <w:r w:rsidRPr="00967DC1">
              <w:rPr>
                <w:color w:val="000000"/>
                <w:sz w:val="22"/>
                <w:szCs w:val="22"/>
              </w:rPr>
              <w:t>12 457 162</w:t>
            </w:r>
          </w:p>
        </w:tc>
        <w:tc>
          <w:tcPr>
            <w:tcW w:w="1106" w:type="dxa"/>
            <w:tcBorders>
              <w:top w:val="nil"/>
              <w:left w:val="nil"/>
              <w:bottom w:val="single" w:sz="4" w:space="0" w:color="auto"/>
              <w:right w:val="single" w:sz="4" w:space="0" w:color="auto"/>
            </w:tcBorders>
            <w:shd w:val="clear" w:color="auto" w:fill="auto"/>
            <w:noWrap/>
            <w:vAlign w:val="bottom"/>
          </w:tcPr>
          <w:p w14:paraId="5413F0DF" w14:textId="0BAA7D59"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1C0C6F29" w14:textId="57BD13B9"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24112AB3" w14:textId="60527E1D"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419FCE59" w14:textId="19A4BF7B" w:rsidR="00DE624F" w:rsidRPr="00967DC1" w:rsidRDefault="00DE624F" w:rsidP="00987924">
            <w:pPr>
              <w:jc w:val="right"/>
              <w:rPr>
                <w:color w:val="000000"/>
                <w:sz w:val="22"/>
                <w:szCs w:val="22"/>
              </w:rPr>
            </w:pPr>
          </w:p>
        </w:tc>
        <w:tc>
          <w:tcPr>
            <w:tcW w:w="1202" w:type="dxa"/>
            <w:tcBorders>
              <w:top w:val="nil"/>
              <w:left w:val="nil"/>
              <w:bottom w:val="single" w:sz="4" w:space="0" w:color="auto"/>
              <w:right w:val="single" w:sz="4" w:space="0" w:color="auto"/>
            </w:tcBorders>
            <w:shd w:val="clear" w:color="auto" w:fill="auto"/>
            <w:noWrap/>
            <w:vAlign w:val="bottom"/>
          </w:tcPr>
          <w:p w14:paraId="2ABC0473" w14:textId="05549A01"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0A037AA2" w14:textId="256A97F7"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42845DF0" w14:textId="40FC2D81"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6B1485CB" w14:textId="5717A405"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0D5DB323" w14:textId="15D2E7E9"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EADF8E4" w14:textId="224D9827"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3321EFD" w14:textId="29D66E2E"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tcPr>
          <w:p w14:paraId="44DBB9C9" w14:textId="2B34F637" w:rsidR="00DE624F" w:rsidRPr="00967DC1" w:rsidRDefault="00DE624F" w:rsidP="00987924">
            <w:pPr>
              <w:jc w:val="right"/>
              <w:rPr>
                <w:color w:val="000000"/>
                <w:sz w:val="22"/>
                <w:szCs w:val="22"/>
              </w:rPr>
            </w:pPr>
          </w:p>
        </w:tc>
      </w:tr>
      <w:tr w:rsidR="00DE624F" w:rsidRPr="00967DC1" w14:paraId="2B1E6923"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7BC193A" w14:textId="77777777" w:rsidR="00DE624F" w:rsidRPr="00967DC1" w:rsidRDefault="00DE624F" w:rsidP="00987924">
            <w:pPr>
              <w:jc w:val="left"/>
              <w:rPr>
                <w:color w:val="000000"/>
                <w:sz w:val="22"/>
                <w:szCs w:val="22"/>
              </w:rPr>
            </w:pPr>
            <w:r w:rsidRPr="00967DC1">
              <w:rPr>
                <w:color w:val="000000"/>
                <w:sz w:val="22"/>
                <w:szCs w:val="22"/>
              </w:rPr>
              <w:t>82 134 162</w:t>
            </w:r>
          </w:p>
        </w:tc>
        <w:tc>
          <w:tcPr>
            <w:tcW w:w="1106" w:type="dxa"/>
            <w:tcBorders>
              <w:top w:val="nil"/>
              <w:left w:val="nil"/>
              <w:bottom w:val="single" w:sz="4" w:space="0" w:color="auto"/>
              <w:right w:val="single" w:sz="4" w:space="0" w:color="auto"/>
            </w:tcBorders>
            <w:shd w:val="clear" w:color="auto" w:fill="auto"/>
            <w:noWrap/>
            <w:vAlign w:val="bottom"/>
            <w:hideMark/>
          </w:tcPr>
          <w:p w14:paraId="762097BD" w14:textId="72A5DCFF" w:rsidR="00DE624F" w:rsidRPr="00967DC1" w:rsidRDefault="00DE624F" w:rsidP="00987924">
            <w:pPr>
              <w:jc w:val="right"/>
              <w:rPr>
                <w:color w:val="000000"/>
                <w:sz w:val="22"/>
                <w:szCs w:val="22"/>
              </w:rPr>
            </w:pPr>
            <w:r w:rsidRPr="00967DC1">
              <w:rPr>
                <w:color w:val="000000"/>
                <w:sz w:val="22"/>
                <w:szCs w:val="22"/>
              </w:rPr>
              <w:t>2</w:t>
            </w:r>
            <w:r w:rsidR="00987924">
              <w:rPr>
                <w:color w:val="000000"/>
                <w:sz w:val="22"/>
                <w:szCs w:val="22"/>
                <w:lang w:val="sr-Cyrl-RS"/>
              </w:rPr>
              <w:t>.</w:t>
            </w:r>
            <w:r w:rsidRPr="00967DC1">
              <w:rPr>
                <w:color w:val="000000"/>
                <w:sz w:val="22"/>
                <w:szCs w:val="22"/>
              </w:rPr>
              <w:t>706,9</w:t>
            </w:r>
          </w:p>
        </w:tc>
        <w:tc>
          <w:tcPr>
            <w:tcW w:w="1071" w:type="dxa"/>
            <w:tcBorders>
              <w:top w:val="nil"/>
              <w:left w:val="nil"/>
              <w:bottom w:val="single" w:sz="4" w:space="0" w:color="auto"/>
              <w:right w:val="single" w:sz="4" w:space="0" w:color="auto"/>
            </w:tcBorders>
            <w:shd w:val="clear" w:color="auto" w:fill="auto"/>
            <w:noWrap/>
            <w:vAlign w:val="bottom"/>
            <w:hideMark/>
          </w:tcPr>
          <w:p w14:paraId="5B6A2D69" w14:textId="77777777" w:rsidR="00DE624F" w:rsidRPr="00967DC1" w:rsidRDefault="00DE624F" w:rsidP="00987924">
            <w:pPr>
              <w:jc w:val="right"/>
              <w:rPr>
                <w:color w:val="000000"/>
                <w:sz w:val="22"/>
                <w:szCs w:val="22"/>
              </w:rPr>
            </w:pPr>
            <w:r w:rsidRPr="00967DC1">
              <w:rPr>
                <w:color w:val="000000"/>
                <w:sz w:val="22"/>
                <w:szCs w:val="22"/>
              </w:rPr>
              <w:t>14,4</w:t>
            </w:r>
          </w:p>
        </w:tc>
        <w:tc>
          <w:tcPr>
            <w:tcW w:w="1147" w:type="dxa"/>
            <w:tcBorders>
              <w:top w:val="nil"/>
              <w:left w:val="nil"/>
              <w:bottom w:val="single" w:sz="4" w:space="0" w:color="auto"/>
              <w:right w:val="single" w:sz="4" w:space="0" w:color="auto"/>
            </w:tcBorders>
            <w:shd w:val="clear" w:color="auto" w:fill="auto"/>
            <w:noWrap/>
            <w:vAlign w:val="bottom"/>
            <w:hideMark/>
          </w:tcPr>
          <w:p w14:paraId="135D09D0" w14:textId="77777777" w:rsidR="00DE624F" w:rsidRPr="00967DC1" w:rsidRDefault="00DE624F" w:rsidP="00987924">
            <w:pPr>
              <w:jc w:val="right"/>
              <w:rPr>
                <w:color w:val="000000"/>
                <w:sz w:val="22"/>
                <w:szCs w:val="22"/>
              </w:rPr>
            </w:pPr>
            <w:r w:rsidRPr="00967DC1">
              <w:rPr>
                <w:color w:val="000000"/>
                <w:sz w:val="22"/>
                <w:szCs w:val="22"/>
              </w:rPr>
              <w:t>448,7</w:t>
            </w:r>
          </w:p>
        </w:tc>
        <w:tc>
          <w:tcPr>
            <w:tcW w:w="1147" w:type="dxa"/>
            <w:tcBorders>
              <w:top w:val="nil"/>
              <w:left w:val="nil"/>
              <w:bottom w:val="single" w:sz="4" w:space="0" w:color="auto"/>
              <w:right w:val="single" w:sz="4" w:space="0" w:color="auto"/>
            </w:tcBorders>
            <w:shd w:val="clear" w:color="auto" w:fill="auto"/>
            <w:noWrap/>
            <w:vAlign w:val="bottom"/>
            <w:hideMark/>
          </w:tcPr>
          <w:p w14:paraId="734E1CEB" w14:textId="50D7F105"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026,3</w:t>
            </w:r>
          </w:p>
        </w:tc>
        <w:tc>
          <w:tcPr>
            <w:tcW w:w="1202" w:type="dxa"/>
            <w:tcBorders>
              <w:top w:val="nil"/>
              <w:left w:val="nil"/>
              <w:bottom w:val="single" w:sz="4" w:space="0" w:color="auto"/>
              <w:right w:val="single" w:sz="4" w:space="0" w:color="auto"/>
            </w:tcBorders>
            <w:shd w:val="clear" w:color="auto" w:fill="auto"/>
            <w:noWrap/>
            <w:vAlign w:val="bottom"/>
            <w:hideMark/>
          </w:tcPr>
          <w:p w14:paraId="16B85198" w14:textId="77777777" w:rsidR="00DE624F" w:rsidRPr="00967DC1" w:rsidRDefault="00DE624F" w:rsidP="00987924">
            <w:pPr>
              <w:jc w:val="right"/>
              <w:rPr>
                <w:color w:val="000000"/>
                <w:sz w:val="22"/>
                <w:szCs w:val="22"/>
              </w:rPr>
            </w:pPr>
            <w:r w:rsidRPr="00967DC1">
              <w:rPr>
                <w:color w:val="000000"/>
                <w:sz w:val="22"/>
                <w:szCs w:val="22"/>
              </w:rPr>
              <w:t>776,4</w:t>
            </w:r>
          </w:p>
        </w:tc>
        <w:tc>
          <w:tcPr>
            <w:tcW w:w="1071" w:type="dxa"/>
            <w:tcBorders>
              <w:top w:val="nil"/>
              <w:left w:val="nil"/>
              <w:bottom w:val="single" w:sz="4" w:space="0" w:color="auto"/>
              <w:right w:val="single" w:sz="4" w:space="0" w:color="auto"/>
            </w:tcBorders>
            <w:shd w:val="clear" w:color="auto" w:fill="auto"/>
            <w:noWrap/>
            <w:vAlign w:val="bottom"/>
            <w:hideMark/>
          </w:tcPr>
          <w:p w14:paraId="381EEF30" w14:textId="77777777" w:rsidR="00DE624F" w:rsidRPr="00967DC1" w:rsidRDefault="00DE624F" w:rsidP="00987924">
            <w:pPr>
              <w:jc w:val="right"/>
              <w:rPr>
                <w:color w:val="000000"/>
                <w:sz w:val="22"/>
                <w:szCs w:val="22"/>
              </w:rPr>
            </w:pPr>
            <w:r w:rsidRPr="00967DC1">
              <w:rPr>
                <w:color w:val="000000"/>
                <w:sz w:val="22"/>
                <w:szCs w:val="22"/>
              </w:rPr>
              <w:t>333,2</w:t>
            </w:r>
          </w:p>
        </w:tc>
        <w:tc>
          <w:tcPr>
            <w:tcW w:w="1071" w:type="dxa"/>
            <w:tcBorders>
              <w:top w:val="nil"/>
              <w:left w:val="nil"/>
              <w:bottom w:val="single" w:sz="4" w:space="0" w:color="auto"/>
              <w:right w:val="single" w:sz="4" w:space="0" w:color="auto"/>
            </w:tcBorders>
            <w:shd w:val="clear" w:color="auto" w:fill="auto"/>
            <w:noWrap/>
            <w:vAlign w:val="bottom"/>
            <w:hideMark/>
          </w:tcPr>
          <w:p w14:paraId="15CADC68" w14:textId="77777777" w:rsidR="00DE624F" w:rsidRPr="00967DC1" w:rsidRDefault="00DE624F" w:rsidP="00987924">
            <w:pPr>
              <w:jc w:val="right"/>
              <w:rPr>
                <w:color w:val="000000"/>
                <w:sz w:val="22"/>
                <w:szCs w:val="22"/>
              </w:rPr>
            </w:pPr>
            <w:r w:rsidRPr="00967DC1">
              <w:rPr>
                <w:color w:val="000000"/>
                <w:sz w:val="22"/>
                <w:szCs w:val="22"/>
              </w:rPr>
              <w:t>70,0</w:t>
            </w:r>
          </w:p>
        </w:tc>
        <w:tc>
          <w:tcPr>
            <w:tcW w:w="957" w:type="dxa"/>
            <w:tcBorders>
              <w:top w:val="nil"/>
              <w:left w:val="nil"/>
              <w:bottom w:val="single" w:sz="4" w:space="0" w:color="auto"/>
              <w:right w:val="single" w:sz="4" w:space="0" w:color="auto"/>
            </w:tcBorders>
            <w:shd w:val="clear" w:color="auto" w:fill="auto"/>
            <w:noWrap/>
            <w:vAlign w:val="bottom"/>
            <w:hideMark/>
          </w:tcPr>
          <w:p w14:paraId="22763EB3" w14:textId="77777777" w:rsidR="00DE624F" w:rsidRPr="00967DC1" w:rsidRDefault="00DE624F" w:rsidP="00987924">
            <w:pPr>
              <w:jc w:val="right"/>
              <w:rPr>
                <w:color w:val="000000"/>
                <w:sz w:val="22"/>
                <w:szCs w:val="22"/>
              </w:rPr>
            </w:pPr>
            <w:r w:rsidRPr="00967DC1">
              <w:rPr>
                <w:color w:val="000000"/>
                <w:sz w:val="22"/>
                <w:szCs w:val="22"/>
              </w:rPr>
              <w:t>26,7</w:t>
            </w:r>
          </w:p>
        </w:tc>
        <w:tc>
          <w:tcPr>
            <w:tcW w:w="957" w:type="dxa"/>
            <w:tcBorders>
              <w:top w:val="nil"/>
              <w:left w:val="nil"/>
              <w:bottom w:val="single" w:sz="4" w:space="0" w:color="auto"/>
              <w:right w:val="single" w:sz="4" w:space="0" w:color="auto"/>
            </w:tcBorders>
            <w:shd w:val="clear" w:color="auto" w:fill="auto"/>
            <w:noWrap/>
            <w:vAlign w:val="bottom"/>
            <w:hideMark/>
          </w:tcPr>
          <w:p w14:paraId="2D50265B" w14:textId="77777777" w:rsidR="00DE624F" w:rsidRPr="00967DC1" w:rsidRDefault="00DE624F" w:rsidP="00987924">
            <w:pPr>
              <w:jc w:val="right"/>
              <w:rPr>
                <w:color w:val="000000"/>
                <w:sz w:val="22"/>
                <w:szCs w:val="22"/>
              </w:rPr>
            </w:pPr>
            <w:r w:rsidRPr="00967DC1">
              <w:rPr>
                <w:color w:val="000000"/>
                <w:sz w:val="22"/>
                <w:szCs w:val="22"/>
              </w:rPr>
              <w:t>11,2</w:t>
            </w:r>
          </w:p>
        </w:tc>
        <w:tc>
          <w:tcPr>
            <w:tcW w:w="860" w:type="dxa"/>
            <w:tcBorders>
              <w:top w:val="nil"/>
              <w:left w:val="nil"/>
              <w:bottom w:val="single" w:sz="4" w:space="0" w:color="auto"/>
              <w:right w:val="single" w:sz="4" w:space="0" w:color="auto"/>
            </w:tcBorders>
            <w:shd w:val="clear" w:color="auto" w:fill="auto"/>
            <w:noWrap/>
            <w:vAlign w:val="bottom"/>
          </w:tcPr>
          <w:p w14:paraId="76DC35EA" w14:textId="726A027C"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90D4F6F" w14:textId="19EE9F82"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EAD583A" w14:textId="77777777" w:rsidR="00DE624F" w:rsidRPr="00967DC1" w:rsidRDefault="00DE624F" w:rsidP="00987924">
            <w:pPr>
              <w:jc w:val="right"/>
              <w:rPr>
                <w:color w:val="000000"/>
                <w:sz w:val="22"/>
                <w:szCs w:val="22"/>
              </w:rPr>
            </w:pPr>
            <w:r w:rsidRPr="00967DC1">
              <w:rPr>
                <w:color w:val="000000"/>
                <w:sz w:val="22"/>
                <w:szCs w:val="22"/>
              </w:rPr>
              <w:t>65,4</w:t>
            </w:r>
          </w:p>
        </w:tc>
      </w:tr>
      <w:tr w:rsidR="00DE624F" w:rsidRPr="00967DC1" w14:paraId="152B4294"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8B422CE" w14:textId="77777777" w:rsidR="00DE624F" w:rsidRPr="00967DC1" w:rsidRDefault="00DE624F" w:rsidP="00987924">
            <w:pPr>
              <w:jc w:val="left"/>
              <w:rPr>
                <w:color w:val="000000"/>
                <w:sz w:val="22"/>
                <w:szCs w:val="22"/>
              </w:rPr>
            </w:pPr>
            <w:r w:rsidRPr="00967DC1">
              <w:rPr>
                <w:color w:val="000000"/>
                <w:sz w:val="22"/>
                <w:szCs w:val="22"/>
              </w:rPr>
              <w:t>82 325 162</w:t>
            </w:r>
          </w:p>
        </w:tc>
        <w:tc>
          <w:tcPr>
            <w:tcW w:w="1106" w:type="dxa"/>
            <w:tcBorders>
              <w:top w:val="nil"/>
              <w:left w:val="nil"/>
              <w:bottom w:val="single" w:sz="4" w:space="0" w:color="auto"/>
              <w:right w:val="single" w:sz="4" w:space="0" w:color="auto"/>
            </w:tcBorders>
            <w:shd w:val="clear" w:color="auto" w:fill="auto"/>
            <w:noWrap/>
            <w:vAlign w:val="bottom"/>
            <w:hideMark/>
          </w:tcPr>
          <w:p w14:paraId="41A8106D" w14:textId="601C2370"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556,7</w:t>
            </w:r>
          </w:p>
        </w:tc>
        <w:tc>
          <w:tcPr>
            <w:tcW w:w="1071" w:type="dxa"/>
            <w:tcBorders>
              <w:top w:val="nil"/>
              <w:left w:val="nil"/>
              <w:bottom w:val="single" w:sz="4" w:space="0" w:color="auto"/>
              <w:right w:val="single" w:sz="4" w:space="0" w:color="auto"/>
            </w:tcBorders>
            <w:shd w:val="clear" w:color="auto" w:fill="auto"/>
            <w:noWrap/>
            <w:vAlign w:val="bottom"/>
            <w:hideMark/>
          </w:tcPr>
          <w:p w14:paraId="678B0C66" w14:textId="77777777" w:rsidR="00DE624F" w:rsidRPr="00967DC1" w:rsidRDefault="00DE624F" w:rsidP="00987924">
            <w:pPr>
              <w:jc w:val="right"/>
              <w:rPr>
                <w:color w:val="000000"/>
                <w:sz w:val="22"/>
                <w:szCs w:val="22"/>
              </w:rPr>
            </w:pPr>
            <w:r w:rsidRPr="00967DC1">
              <w:rPr>
                <w:color w:val="000000"/>
                <w:sz w:val="22"/>
                <w:szCs w:val="22"/>
              </w:rPr>
              <w:t>95,2</w:t>
            </w:r>
          </w:p>
        </w:tc>
        <w:tc>
          <w:tcPr>
            <w:tcW w:w="1147" w:type="dxa"/>
            <w:tcBorders>
              <w:top w:val="nil"/>
              <w:left w:val="nil"/>
              <w:bottom w:val="single" w:sz="4" w:space="0" w:color="auto"/>
              <w:right w:val="single" w:sz="4" w:space="0" w:color="auto"/>
            </w:tcBorders>
            <w:shd w:val="clear" w:color="auto" w:fill="auto"/>
            <w:noWrap/>
            <w:vAlign w:val="bottom"/>
            <w:hideMark/>
          </w:tcPr>
          <w:p w14:paraId="5C6786FC" w14:textId="77777777" w:rsidR="00DE624F" w:rsidRPr="00967DC1" w:rsidRDefault="00DE624F" w:rsidP="00987924">
            <w:pPr>
              <w:jc w:val="right"/>
              <w:rPr>
                <w:color w:val="000000"/>
                <w:sz w:val="22"/>
                <w:szCs w:val="22"/>
              </w:rPr>
            </w:pPr>
            <w:r w:rsidRPr="00967DC1">
              <w:rPr>
                <w:color w:val="000000"/>
                <w:sz w:val="22"/>
                <w:szCs w:val="22"/>
              </w:rPr>
              <w:t>927,4</w:t>
            </w:r>
          </w:p>
        </w:tc>
        <w:tc>
          <w:tcPr>
            <w:tcW w:w="1147" w:type="dxa"/>
            <w:tcBorders>
              <w:top w:val="nil"/>
              <w:left w:val="nil"/>
              <w:bottom w:val="single" w:sz="4" w:space="0" w:color="auto"/>
              <w:right w:val="single" w:sz="4" w:space="0" w:color="auto"/>
            </w:tcBorders>
            <w:shd w:val="clear" w:color="auto" w:fill="auto"/>
            <w:noWrap/>
            <w:vAlign w:val="bottom"/>
            <w:hideMark/>
          </w:tcPr>
          <w:p w14:paraId="0AB25AE6" w14:textId="77777777" w:rsidR="00DE624F" w:rsidRPr="00967DC1" w:rsidRDefault="00DE624F" w:rsidP="00987924">
            <w:pPr>
              <w:jc w:val="right"/>
              <w:rPr>
                <w:color w:val="000000"/>
                <w:sz w:val="22"/>
                <w:szCs w:val="22"/>
              </w:rPr>
            </w:pPr>
            <w:r w:rsidRPr="00967DC1">
              <w:rPr>
                <w:color w:val="000000"/>
                <w:sz w:val="22"/>
                <w:szCs w:val="22"/>
              </w:rPr>
              <w:t>418,3</w:t>
            </w:r>
          </w:p>
        </w:tc>
        <w:tc>
          <w:tcPr>
            <w:tcW w:w="1202" w:type="dxa"/>
            <w:tcBorders>
              <w:top w:val="nil"/>
              <w:left w:val="nil"/>
              <w:bottom w:val="single" w:sz="4" w:space="0" w:color="auto"/>
              <w:right w:val="single" w:sz="4" w:space="0" w:color="auto"/>
            </w:tcBorders>
            <w:shd w:val="clear" w:color="auto" w:fill="auto"/>
            <w:noWrap/>
            <w:vAlign w:val="bottom"/>
            <w:hideMark/>
          </w:tcPr>
          <w:p w14:paraId="7755EBDD" w14:textId="77777777" w:rsidR="00DE624F" w:rsidRPr="00967DC1" w:rsidRDefault="00DE624F" w:rsidP="00987924">
            <w:pPr>
              <w:jc w:val="right"/>
              <w:rPr>
                <w:color w:val="000000"/>
                <w:sz w:val="22"/>
                <w:szCs w:val="22"/>
              </w:rPr>
            </w:pPr>
            <w:r w:rsidRPr="00967DC1">
              <w:rPr>
                <w:color w:val="000000"/>
                <w:sz w:val="22"/>
                <w:szCs w:val="22"/>
              </w:rPr>
              <w:t>90,4</w:t>
            </w:r>
          </w:p>
        </w:tc>
        <w:tc>
          <w:tcPr>
            <w:tcW w:w="1071" w:type="dxa"/>
            <w:tcBorders>
              <w:top w:val="nil"/>
              <w:left w:val="nil"/>
              <w:bottom w:val="single" w:sz="4" w:space="0" w:color="auto"/>
              <w:right w:val="single" w:sz="4" w:space="0" w:color="auto"/>
            </w:tcBorders>
            <w:shd w:val="clear" w:color="auto" w:fill="auto"/>
            <w:noWrap/>
            <w:vAlign w:val="bottom"/>
            <w:hideMark/>
          </w:tcPr>
          <w:p w14:paraId="364673F9" w14:textId="77777777" w:rsidR="00DE624F" w:rsidRPr="00967DC1" w:rsidRDefault="00DE624F" w:rsidP="00987924">
            <w:pPr>
              <w:jc w:val="right"/>
              <w:rPr>
                <w:color w:val="000000"/>
                <w:sz w:val="22"/>
                <w:szCs w:val="22"/>
              </w:rPr>
            </w:pPr>
            <w:r w:rsidRPr="00967DC1">
              <w:rPr>
                <w:color w:val="000000"/>
                <w:sz w:val="22"/>
                <w:szCs w:val="22"/>
              </w:rPr>
              <w:t>17,6</w:t>
            </w:r>
          </w:p>
        </w:tc>
        <w:tc>
          <w:tcPr>
            <w:tcW w:w="1071" w:type="dxa"/>
            <w:tcBorders>
              <w:top w:val="nil"/>
              <w:left w:val="nil"/>
              <w:bottom w:val="single" w:sz="4" w:space="0" w:color="auto"/>
              <w:right w:val="single" w:sz="4" w:space="0" w:color="auto"/>
            </w:tcBorders>
            <w:shd w:val="clear" w:color="auto" w:fill="auto"/>
            <w:noWrap/>
            <w:vAlign w:val="bottom"/>
            <w:hideMark/>
          </w:tcPr>
          <w:p w14:paraId="47DBE682" w14:textId="77777777" w:rsidR="00DE624F" w:rsidRPr="00967DC1" w:rsidRDefault="00DE624F" w:rsidP="00987924">
            <w:pPr>
              <w:jc w:val="right"/>
              <w:rPr>
                <w:color w:val="000000"/>
                <w:sz w:val="22"/>
                <w:szCs w:val="22"/>
              </w:rPr>
            </w:pPr>
            <w:r w:rsidRPr="00967DC1">
              <w:rPr>
                <w:color w:val="000000"/>
                <w:sz w:val="22"/>
                <w:szCs w:val="22"/>
              </w:rPr>
              <w:t>2,5</w:t>
            </w:r>
          </w:p>
        </w:tc>
        <w:tc>
          <w:tcPr>
            <w:tcW w:w="957" w:type="dxa"/>
            <w:tcBorders>
              <w:top w:val="nil"/>
              <w:left w:val="nil"/>
              <w:bottom w:val="single" w:sz="4" w:space="0" w:color="auto"/>
              <w:right w:val="single" w:sz="4" w:space="0" w:color="auto"/>
            </w:tcBorders>
            <w:shd w:val="clear" w:color="auto" w:fill="auto"/>
            <w:noWrap/>
            <w:vAlign w:val="bottom"/>
          </w:tcPr>
          <w:p w14:paraId="5A26D4E7" w14:textId="475AA567"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1EC28D4B" w14:textId="7608B6D3"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28B334E3" w14:textId="77777777" w:rsidR="00DE624F" w:rsidRPr="00967DC1" w:rsidRDefault="00DE624F" w:rsidP="00987924">
            <w:pPr>
              <w:jc w:val="right"/>
              <w:rPr>
                <w:color w:val="000000"/>
                <w:sz w:val="22"/>
                <w:szCs w:val="22"/>
              </w:rPr>
            </w:pPr>
            <w:r w:rsidRPr="00967DC1">
              <w:rPr>
                <w:color w:val="000000"/>
                <w:sz w:val="22"/>
                <w:szCs w:val="22"/>
              </w:rPr>
              <w:t>5,2</w:t>
            </w:r>
          </w:p>
        </w:tc>
        <w:tc>
          <w:tcPr>
            <w:tcW w:w="860" w:type="dxa"/>
            <w:tcBorders>
              <w:top w:val="nil"/>
              <w:left w:val="nil"/>
              <w:bottom w:val="single" w:sz="4" w:space="0" w:color="auto"/>
              <w:right w:val="single" w:sz="4" w:space="0" w:color="auto"/>
            </w:tcBorders>
            <w:shd w:val="clear" w:color="auto" w:fill="auto"/>
            <w:noWrap/>
            <w:vAlign w:val="bottom"/>
          </w:tcPr>
          <w:p w14:paraId="7E00BC9B" w14:textId="67EE3B17"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D5085D5" w14:textId="77777777" w:rsidR="00DE624F" w:rsidRPr="00967DC1" w:rsidRDefault="00DE624F" w:rsidP="00987924">
            <w:pPr>
              <w:jc w:val="right"/>
              <w:rPr>
                <w:color w:val="000000"/>
                <w:sz w:val="22"/>
                <w:szCs w:val="22"/>
              </w:rPr>
            </w:pPr>
            <w:r w:rsidRPr="00967DC1">
              <w:rPr>
                <w:color w:val="000000"/>
                <w:sz w:val="22"/>
                <w:szCs w:val="22"/>
              </w:rPr>
              <w:t>64,8</w:t>
            </w:r>
          </w:p>
        </w:tc>
      </w:tr>
      <w:tr w:rsidR="00DE624F" w:rsidRPr="00967DC1" w14:paraId="42B4EE0A"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7A5E788" w14:textId="77777777" w:rsidR="00DE624F" w:rsidRPr="00967DC1" w:rsidRDefault="00DE624F" w:rsidP="00987924">
            <w:pPr>
              <w:jc w:val="left"/>
              <w:rPr>
                <w:color w:val="000000"/>
                <w:sz w:val="22"/>
                <w:szCs w:val="22"/>
              </w:rPr>
            </w:pPr>
            <w:r w:rsidRPr="00967DC1">
              <w:rPr>
                <w:color w:val="000000"/>
                <w:sz w:val="22"/>
                <w:szCs w:val="22"/>
              </w:rPr>
              <w:t>82 340 162</w:t>
            </w:r>
          </w:p>
        </w:tc>
        <w:tc>
          <w:tcPr>
            <w:tcW w:w="1106" w:type="dxa"/>
            <w:tcBorders>
              <w:top w:val="nil"/>
              <w:left w:val="nil"/>
              <w:bottom w:val="single" w:sz="4" w:space="0" w:color="auto"/>
              <w:right w:val="single" w:sz="4" w:space="0" w:color="auto"/>
            </w:tcBorders>
            <w:shd w:val="clear" w:color="auto" w:fill="auto"/>
            <w:noWrap/>
            <w:vAlign w:val="bottom"/>
            <w:hideMark/>
          </w:tcPr>
          <w:p w14:paraId="72B015FC" w14:textId="77777777" w:rsidR="00DE624F" w:rsidRPr="00967DC1" w:rsidRDefault="00DE624F" w:rsidP="00987924">
            <w:pPr>
              <w:jc w:val="right"/>
              <w:rPr>
                <w:color w:val="000000"/>
                <w:sz w:val="22"/>
                <w:szCs w:val="22"/>
              </w:rPr>
            </w:pPr>
            <w:r w:rsidRPr="00967DC1">
              <w:rPr>
                <w:color w:val="000000"/>
                <w:sz w:val="22"/>
                <w:szCs w:val="22"/>
              </w:rPr>
              <w:t>65,1</w:t>
            </w:r>
          </w:p>
        </w:tc>
        <w:tc>
          <w:tcPr>
            <w:tcW w:w="1071" w:type="dxa"/>
            <w:tcBorders>
              <w:top w:val="nil"/>
              <w:left w:val="nil"/>
              <w:bottom w:val="single" w:sz="4" w:space="0" w:color="auto"/>
              <w:right w:val="single" w:sz="4" w:space="0" w:color="auto"/>
            </w:tcBorders>
            <w:shd w:val="clear" w:color="auto" w:fill="auto"/>
            <w:noWrap/>
            <w:vAlign w:val="bottom"/>
            <w:hideMark/>
          </w:tcPr>
          <w:p w14:paraId="68484C9F" w14:textId="77777777" w:rsidR="00DE624F" w:rsidRPr="00967DC1" w:rsidRDefault="00DE624F" w:rsidP="00987924">
            <w:pPr>
              <w:jc w:val="right"/>
              <w:rPr>
                <w:color w:val="000000"/>
                <w:sz w:val="22"/>
                <w:szCs w:val="22"/>
              </w:rPr>
            </w:pPr>
            <w:r w:rsidRPr="00967DC1">
              <w:rPr>
                <w:color w:val="000000"/>
                <w:sz w:val="22"/>
                <w:szCs w:val="22"/>
              </w:rPr>
              <w:t>3,1</w:t>
            </w:r>
          </w:p>
        </w:tc>
        <w:tc>
          <w:tcPr>
            <w:tcW w:w="1147" w:type="dxa"/>
            <w:tcBorders>
              <w:top w:val="nil"/>
              <w:left w:val="nil"/>
              <w:bottom w:val="single" w:sz="4" w:space="0" w:color="auto"/>
              <w:right w:val="single" w:sz="4" w:space="0" w:color="auto"/>
            </w:tcBorders>
            <w:shd w:val="clear" w:color="auto" w:fill="auto"/>
            <w:noWrap/>
            <w:vAlign w:val="bottom"/>
            <w:hideMark/>
          </w:tcPr>
          <w:p w14:paraId="38B05524" w14:textId="77777777" w:rsidR="00DE624F" w:rsidRPr="00967DC1" w:rsidRDefault="00DE624F" w:rsidP="00987924">
            <w:pPr>
              <w:jc w:val="right"/>
              <w:rPr>
                <w:color w:val="000000"/>
                <w:sz w:val="22"/>
                <w:szCs w:val="22"/>
              </w:rPr>
            </w:pPr>
            <w:r w:rsidRPr="00967DC1">
              <w:rPr>
                <w:color w:val="000000"/>
                <w:sz w:val="22"/>
                <w:szCs w:val="22"/>
              </w:rPr>
              <w:t>27,2</w:t>
            </w:r>
          </w:p>
        </w:tc>
        <w:tc>
          <w:tcPr>
            <w:tcW w:w="1147" w:type="dxa"/>
            <w:tcBorders>
              <w:top w:val="nil"/>
              <w:left w:val="nil"/>
              <w:bottom w:val="single" w:sz="4" w:space="0" w:color="auto"/>
              <w:right w:val="single" w:sz="4" w:space="0" w:color="auto"/>
            </w:tcBorders>
            <w:shd w:val="clear" w:color="auto" w:fill="auto"/>
            <w:noWrap/>
            <w:vAlign w:val="bottom"/>
            <w:hideMark/>
          </w:tcPr>
          <w:p w14:paraId="5FBF16B3" w14:textId="77777777" w:rsidR="00DE624F" w:rsidRPr="00967DC1" w:rsidRDefault="00DE624F" w:rsidP="00987924">
            <w:pPr>
              <w:jc w:val="right"/>
              <w:rPr>
                <w:color w:val="000000"/>
                <w:sz w:val="22"/>
                <w:szCs w:val="22"/>
              </w:rPr>
            </w:pPr>
            <w:r w:rsidRPr="00967DC1">
              <w:rPr>
                <w:color w:val="000000"/>
                <w:sz w:val="22"/>
                <w:szCs w:val="22"/>
              </w:rPr>
              <w:t>17,3</w:t>
            </w:r>
          </w:p>
        </w:tc>
        <w:tc>
          <w:tcPr>
            <w:tcW w:w="1202" w:type="dxa"/>
            <w:tcBorders>
              <w:top w:val="nil"/>
              <w:left w:val="nil"/>
              <w:bottom w:val="single" w:sz="4" w:space="0" w:color="auto"/>
              <w:right w:val="single" w:sz="4" w:space="0" w:color="auto"/>
            </w:tcBorders>
            <w:shd w:val="clear" w:color="auto" w:fill="auto"/>
            <w:noWrap/>
            <w:vAlign w:val="bottom"/>
            <w:hideMark/>
          </w:tcPr>
          <w:p w14:paraId="40D6BBF3" w14:textId="77777777" w:rsidR="00DE624F" w:rsidRPr="00967DC1" w:rsidRDefault="00DE624F" w:rsidP="00987924">
            <w:pPr>
              <w:jc w:val="right"/>
              <w:rPr>
                <w:color w:val="000000"/>
                <w:sz w:val="22"/>
                <w:szCs w:val="22"/>
              </w:rPr>
            </w:pPr>
            <w:r w:rsidRPr="00967DC1">
              <w:rPr>
                <w:color w:val="000000"/>
                <w:sz w:val="22"/>
                <w:szCs w:val="22"/>
              </w:rPr>
              <w:t>10,1</w:t>
            </w:r>
          </w:p>
        </w:tc>
        <w:tc>
          <w:tcPr>
            <w:tcW w:w="1071" w:type="dxa"/>
            <w:tcBorders>
              <w:top w:val="nil"/>
              <w:left w:val="nil"/>
              <w:bottom w:val="single" w:sz="4" w:space="0" w:color="auto"/>
              <w:right w:val="single" w:sz="4" w:space="0" w:color="auto"/>
            </w:tcBorders>
            <w:shd w:val="clear" w:color="auto" w:fill="auto"/>
            <w:noWrap/>
            <w:vAlign w:val="bottom"/>
            <w:hideMark/>
          </w:tcPr>
          <w:p w14:paraId="08F53AD6" w14:textId="77777777" w:rsidR="00DE624F" w:rsidRPr="00967DC1" w:rsidRDefault="00DE624F" w:rsidP="00987924">
            <w:pPr>
              <w:jc w:val="right"/>
              <w:rPr>
                <w:color w:val="000000"/>
                <w:sz w:val="22"/>
                <w:szCs w:val="22"/>
              </w:rPr>
            </w:pPr>
            <w:r w:rsidRPr="00967DC1">
              <w:rPr>
                <w:color w:val="000000"/>
                <w:sz w:val="22"/>
                <w:szCs w:val="22"/>
              </w:rPr>
              <w:t>7,4</w:t>
            </w:r>
          </w:p>
        </w:tc>
        <w:tc>
          <w:tcPr>
            <w:tcW w:w="1071" w:type="dxa"/>
            <w:tcBorders>
              <w:top w:val="nil"/>
              <w:left w:val="nil"/>
              <w:bottom w:val="single" w:sz="4" w:space="0" w:color="auto"/>
              <w:right w:val="single" w:sz="4" w:space="0" w:color="auto"/>
            </w:tcBorders>
            <w:shd w:val="clear" w:color="auto" w:fill="auto"/>
            <w:noWrap/>
            <w:vAlign w:val="bottom"/>
          </w:tcPr>
          <w:p w14:paraId="42DEEA40" w14:textId="42DB5516"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7CCD702A" w14:textId="33D3CBCA"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7054F012" w14:textId="7B8837DB"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58AC346" w14:textId="613B8146"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7721B17" w14:textId="395DDEDC"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F85FFD9" w14:textId="77777777" w:rsidR="00DE624F" w:rsidRPr="00967DC1" w:rsidRDefault="00DE624F" w:rsidP="00987924">
            <w:pPr>
              <w:jc w:val="right"/>
              <w:rPr>
                <w:color w:val="000000"/>
                <w:sz w:val="22"/>
                <w:szCs w:val="22"/>
              </w:rPr>
            </w:pPr>
            <w:r w:rsidRPr="00967DC1">
              <w:rPr>
                <w:color w:val="000000"/>
                <w:sz w:val="22"/>
                <w:szCs w:val="22"/>
              </w:rPr>
              <w:t>2,2</w:t>
            </w:r>
          </w:p>
        </w:tc>
      </w:tr>
      <w:tr w:rsidR="00DE624F" w:rsidRPr="00967DC1" w14:paraId="4C8C8CF4"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21CD70A" w14:textId="77777777" w:rsidR="00DE624F" w:rsidRPr="00967DC1" w:rsidRDefault="00DE624F" w:rsidP="00987924">
            <w:pPr>
              <w:jc w:val="left"/>
              <w:rPr>
                <w:color w:val="000000"/>
                <w:sz w:val="22"/>
                <w:szCs w:val="22"/>
              </w:rPr>
            </w:pPr>
            <w:r w:rsidRPr="00967DC1">
              <w:rPr>
                <w:color w:val="000000"/>
                <w:sz w:val="22"/>
                <w:szCs w:val="22"/>
              </w:rPr>
              <w:t>82 455 162</w:t>
            </w:r>
          </w:p>
        </w:tc>
        <w:tc>
          <w:tcPr>
            <w:tcW w:w="1106" w:type="dxa"/>
            <w:tcBorders>
              <w:top w:val="nil"/>
              <w:left w:val="nil"/>
              <w:bottom w:val="single" w:sz="4" w:space="0" w:color="auto"/>
              <w:right w:val="single" w:sz="4" w:space="0" w:color="auto"/>
            </w:tcBorders>
            <w:shd w:val="clear" w:color="auto" w:fill="auto"/>
            <w:noWrap/>
            <w:vAlign w:val="bottom"/>
            <w:hideMark/>
          </w:tcPr>
          <w:p w14:paraId="17727992" w14:textId="77777777" w:rsidR="00DE624F" w:rsidRPr="00967DC1" w:rsidRDefault="00DE624F" w:rsidP="00987924">
            <w:pPr>
              <w:jc w:val="right"/>
              <w:rPr>
                <w:color w:val="000000"/>
                <w:sz w:val="22"/>
                <w:szCs w:val="22"/>
              </w:rPr>
            </w:pPr>
            <w:r w:rsidRPr="00967DC1">
              <w:rPr>
                <w:color w:val="000000"/>
                <w:sz w:val="22"/>
                <w:szCs w:val="22"/>
              </w:rPr>
              <w:t>52,8</w:t>
            </w:r>
          </w:p>
        </w:tc>
        <w:tc>
          <w:tcPr>
            <w:tcW w:w="1071" w:type="dxa"/>
            <w:tcBorders>
              <w:top w:val="nil"/>
              <w:left w:val="nil"/>
              <w:bottom w:val="single" w:sz="4" w:space="0" w:color="auto"/>
              <w:right w:val="single" w:sz="4" w:space="0" w:color="auto"/>
            </w:tcBorders>
            <w:shd w:val="clear" w:color="auto" w:fill="auto"/>
            <w:noWrap/>
            <w:vAlign w:val="bottom"/>
            <w:hideMark/>
          </w:tcPr>
          <w:p w14:paraId="1DAE8ED6" w14:textId="77777777" w:rsidR="00DE624F" w:rsidRPr="00967DC1" w:rsidRDefault="00DE624F" w:rsidP="00987924">
            <w:pPr>
              <w:jc w:val="right"/>
              <w:rPr>
                <w:color w:val="000000"/>
                <w:sz w:val="22"/>
                <w:szCs w:val="22"/>
              </w:rPr>
            </w:pPr>
            <w:r w:rsidRPr="00967DC1">
              <w:rPr>
                <w:color w:val="000000"/>
                <w:sz w:val="22"/>
                <w:szCs w:val="22"/>
              </w:rPr>
              <w:t>52,8</w:t>
            </w:r>
          </w:p>
        </w:tc>
        <w:tc>
          <w:tcPr>
            <w:tcW w:w="1147" w:type="dxa"/>
            <w:tcBorders>
              <w:top w:val="nil"/>
              <w:left w:val="nil"/>
              <w:bottom w:val="single" w:sz="4" w:space="0" w:color="auto"/>
              <w:right w:val="single" w:sz="4" w:space="0" w:color="auto"/>
            </w:tcBorders>
            <w:shd w:val="clear" w:color="auto" w:fill="auto"/>
            <w:noWrap/>
            <w:vAlign w:val="bottom"/>
          </w:tcPr>
          <w:p w14:paraId="4CAA7571" w14:textId="3CC1E8B2"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426857C0" w14:textId="30AB755B" w:rsidR="00DE624F" w:rsidRPr="00967DC1" w:rsidRDefault="00DE624F" w:rsidP="00987924">
            <w:pPr>
              <w:jc w:val="right"/>
              <w:rPr>
                <w:color w:val="000000"/>
                <w:sz w:val="22"/>
                <w:szCs w:val="22"/>
              </w:rPr>
            </w:pPr>
          </w:p>
        </w:tc>
        <w:tc>
          <w:tcPr>
            <w:tcW w:w="1202" w:type="dxa"/>
            <w:tcBorders>
              <w:top w:val="nil"/>
              <w:left w:val="nil"/>
              <w:bottom w:val="single" w:sz="4" w:space="0" w:color="auto"/>
              <w:right w:val="single" w:sz="4" w:space="0" w:color="auto"/>
            </w:tcBorders>
            <w:shd w:val="clear" w:color="auto" w:fill="auto"/>
            <w:noWrap/>
            <w:vAlign w:val="bottom"/>
          </w:tcPr>
          <w:p w14:paraId="37FB4993" w14:textId="318E06E6"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3E426AAA" w14:textId="72729A15"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1502C291" w14:textId="4D8B4212"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25EF011B" w14:textId="48C1CABB"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5D0A26C6" w14:textId="78DCC6C1"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697E5C15" w14:textId="19D76F7D"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F9F8FE2" w14:textId="26976A58"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75FAD6B" w14:textId="77777777" w:rsidR="00DE624F" w:rsidRPr="00967DC1" w:rsidRDefault="00DE624F" w:rsidP="00987924">
            <w:pPr>
              <w:jc w:val="right"/>
              <w:rPr>
                <w:color w:val="000000"/>
                <w:sz w:val="22"/>
                <w:szCs w:val="22"/>
              </w:rPr>
            </w:pPr>
            <w:r w:rsidRPr="00967DC1">
              <w:rPr>
                <w:color w:val="000000"/>
                <w:sz w:val="22"/>
                <w:szCs w:val="22"/>
              </w:rPr>
              <w:t>4,8</w:t>
            </w:r>
          </w:p>
        </w:tc>
      </w:tr>
      <w:tr w:rsidR="00DE624F" w:rsidRPr="00967DC1" w14:paraId="7980EC4A" w14:textId="77777777" w:rsidTr="00DE624F">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708577D" w14:textId="77777777" w:rsidR="00DE624F" w:rsidRPr="00967DC1" w:rsidRDefault="00DE624F" w:rsidP="00987924">
            <w:pPr>
              <w:jc w:val="left"/>
              <w:rPr>
                <w:color w:val="000000"/>
                <w:sz w:val="22"/>
                <w:szCs w:val="22"/>
              </w:rPr>
            </w:pPr>
            <w:r w:rsidRPr="00967DC1">
              <w:rPr>
                <w:color w:val="000000"/>
                <w:sz w:val="22"/>
                <w:szCs w:val="22"/>
              </w:rPr>
              <w:t>82 457 162</w:t>
            </w:r>
          </w:p>
        </w:tc>
        <w:tc>
          <w:tcPr>
            <w:tcW w:w="1106" w:type="dxa"/>
            <w:tcBorders>
              <w:top w:val="nil"/>
              <w:left w:val="nil"/>
              <w:bottom w:val="single" w:sz="4" w:space="0" w:color="auto"/>
              <w:right w:val="single" w:sz="4" w:space="0" w:color="auto"/>
            </w:tcBorders>
            <w:shd w:val="clear" w:color="auto" w:fill="auto"/>
            <w:noWrap/>
            <w:vAlign w:val="bottom"/>
            <w:hideMark/>
          </w:tcPr>
          <w:p w14:paraId="26113100" w14:textId="328862D2" w:rsidR="00DE624F" w:rsidRPr="00967DC1" w:rsidRDefault="00DE624F" w:rsidP="00987924">
            <w:pPr>
              <w:jc w:val="right"/>
              <w:rPr>
                <w:color w:val="000000"/>
                <w:sz w:val="22"/>
                <w:szCs w:val="22"/>
              </w:rPr>
            </w:pPr>
            <w:r w:rsidRPr="00967DC1">
              <w:rPr>
                <w:color w:val="000000"/>
                <w:sz w:val="22"/>
                <w:szCs w:val="22"/>
              </w:rPr>
              <w:t>10</w:t>
            </w:r>
            <w:r w:rsidR="00987924">
              <w:rPr>
                <w:color w:val="000000"/>
                <w:sz w:val="22"/>
                <w:szCs w:val="22"/>
                <w:lang w:val="sr-Cyrl-RS"/>
              </w:rPr>
              <w:t>.</w:t>
            </w:r>
            <w:r w:rsidRPr="00967DC1">
              <w:rPr>
                <w:color w:val="000000"/>
                <w:sz w:val="22"/>
                <w:szCs w:val="22"/>
              </w:rPr>
              <w:t>488,8</w:t>
            </w:r>
          </w:p>
        </w:tc>
        <w:tc>
          <w:tcPr>
            <w:tcW w:w="1071" w:type="dxa"/>
            <w:tcBorders>
              <w:top w:val="nil"/>
              <w:left w:val="nil"/>
              <w:bottom w:val="single" w:sz="4" w:space="0" w:color="auto"/>
              <w:right w:val="single" w:sz="4" w:space="0" w:color="auto"/>
            </w:tcBorders>
            <w:shd w:val="clear" w:color="auto" w:fill="auto"/>
            <w:noWrap/>
            <w:vAlign w:val="bottom"/>
            <w:hideMark/>
          </w:tcPr>
          <w:p w14:paraId="7C9197A0" w14:textId="77777777" w:rsidR="00DE624F" w:rsidRPr="00967DC1" w:rsidRDefault="00DE624F" w:rsidP="00987924">
            <w:pPr>
              <w:jc w:val="right"/>
              <w:rPr>
                <w:color w:val="000000"/>
                <w:sz w:val="22"/>
                <w:szCs w:val="22"/>
              </w:rPr>
            </w:pPr>
            <w:r w:rsidRPr="00967DC1">
              <w:rPr>
                <w:color w:val="000000"/>
                <w:sz w:val="22"/>
                <w:szCs w:val="22"/>
              </w:rPr>
              <w:t>146,5</w:t>
            </w:r>
          </w:p>
        </w:tc>
        <w:tc>
          <w:tcPr>
            <w:tcW w:w="1147" w:type="dxa"/>
            <w:tcBorders>
              <w:top w:val="nil"/>
              <w:left w:val="nil"/>
              <w:bottom w:val="single" w:sz="4" w:space="0" w:color="auto"/>
              <w:right w:val="single" w:sz="4" w:space="0" w:color="auto"/>
            </w:tcBorders>
            <w:shd w:val="clear" w:color="auto" w:fill="auto"/>
            <w:noWrap/>
            <w:vAlign w:val="bottom"/>
            <w:hideMark/>
          </w:tcPr>
          <w:p w14:paraId="7872D207" w14:textId="77777777" w:rsidR="00DE624F" w:rsidRPr="00967DC1" w:rsidRDefault="00DE624F" w:rsidP="00987924">
            <w:pPr>
              <w:jc w:val="right"/>
              <w:rPr>
                <w:color w:val="000000"/>
                <w:sz w:val="22"/>
                <w:szCs w:val="22"/>
              </w:rPr>
            </w:pPr>
            <w:r w:rsidRPr="00967DC1">
              <w:rPr>
                <w:color w:val="000000"/>
                <w:sz w:val="22"/>
                <w:szCs w:val="22"/>
              </w:rPr>
              <w:t>260,7</w:t>
            </w:r>
          </w:p>
        </w:tc>
        <w:tc>
          <w:tcPr>
            <w:tcW w:w="1147" w:type="dxa"/>
            <w:tcBorders>
              <w:top w:val="nil"/>
              <w:left w:val="nil"/>
              <w:bottom w:val="single" w:sz="4" w:space="0" w:color="auto"/>
              <w:right w:val="single" w:sz="4" w:space="0" w:color="auto"/>
            </w:tcBorders>
            <w:shd w:val="clear" w:color="auto" w:fill="auto"/>
            <w:noWrap/>
            <w:vAlign w:val="bottom"/>
            <w:hideMark/>
          </w:tcPr>
          <w:p w14:paraId="67F04EF3" w14:textId="07462922"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994,8</w:t>
            </w:r>
          </w:p>
        </w:tc>
        <w:tc>
          <w:tcPr>
            <w:tcW w:w="1202" w:type="dxa"/>
            <w:tcBorders>
              <w:top w:val="nil"/>
              <w:left w:val="nil"/>
              <w:bottom w:val="single" w:sz="4" w:space="0" w:color="auto"/>
              <w:right w:val="single" w:sz="4" w:space="0" w:color="auto"/>
            </w:tcBorders>
            <w:shd w:val="clear" w:color="auto" w:fill="auto"/>
            <w:noWrap/>
            <w:vAlign w:val="bottom"/>
            <w:hideMark/>
          </w:tcPr>
          <w:p w14:paraId="0911BC96" w14:textId="0DE33909" w:rsidR="00DE624F" w:rsidRPr="00967DC1" w:rsidRDefault="00DE624F" w:rsidP="00987924">
            <w:pPr>
              <w:jc w:val="right"/>
              <w:rPr>
                <w:color w:val="000000"/>
                <w:sz w:val="22"/>
                <w:szCs w:val="22"/>
              </w:rPr>
            </w:pPr>
            <w:r w:rsidRPr="00967DC1">
              <w:rPr>
                <w:color w:val="000000"/>
                <w:sz w:val="22"/>
                <w:szCs w:val="22"/>
              </w:rPr>
              <w:t>3</w:t>
            </w:r>
            <w:r w:rsidR="00987924">
              <w:rPr>
                <w:color w:val="000000"/>
                <w:sz w:val="22"/>
                <w:szCs w:val="22"/>
                <w:lang w:val="sr-Cyrl-RS"/>
              </w:rPr>
              <w:t>.</w:t>
            </w:r>
            <w:r w:rsidRPr="00967DC1">
              <w:rPr>
                <w:color w:val="000000"/>
                <w:sz w:val="22"/>
                <w:szCs w:val="22"/>
              </w:rPr>
              <w:t>812,1</w:t>
            </w:r>
          </w:p>
        </w:tc>
        <w:tc>
          <w:tcPr>
            <w:tcW w:w="1071" w:type="dxa"/>
            <w:tcBorders>
              <w:top w:val="nil"/>
              <w:left w:val="nil"/>
              <w:bottom w:val="single" w:sz="4" w:space="0" w:color="auto"/>
              <w:right w:val="single" w:sz="4" w:space="0" w:color="auto"/>
            </w:tcBorders>
            <w:shd w:val="clear" w:color="auto" w:fill="auto"/>
            <w:noWrap/>
            <w:vAlign w:val="bottom"/>
            <w:hideMark/>
          </w:tcPr>
          <w:p w14:paraId="087C8716" w14:textId="01A47BA7" w:rsidR="00DE624F" w:rsidRPr="00967DC1" w:rsidRDefault="00DE624F" w:rsidP="00987924">
            <w:pPr>
              <w:jc w:val="right"/>
              <w:rPr>
                <w:color w:val="000000"/>
                <w:sz w:val="22"/>
                <w:szCs w:val="22"/>
              </w:rPr>
            </w:pPr>
            <w:r w:rsidRPr="00967DC1">
              <w:rPr>
                <w:color w:val="000000"/>
                <w:sz w:val="22"/>
                <w:szCs w:val="22"/>
              </w:rPr>
              <w:t>2</w:t>
            </w:r>
            <w:r w:rsidR="00987924">
              <w:rPr>
                <w:color w:val="000000"/>
                <w:sz w:val="22"/>
                <w:szCs w:val="22"/>
                <w:lang w:val="sr-Cyrl-RS"/>
              </w:rPr>
              <w:t>.</w:t>
            </w:r>
            <w:r w:rsidRPr="00967DC1">
              <w:rPr>
                <w:color w:val="000000"/>
                <w:sz w:val="22"/>
                <w:szCs w:val="22"/>
              </w:rPr>
              <w:t>692,1</w:t>
            </w:r>
          </w:p>
        </w:tc>
        <w:tc>
          <w:tcPr>
            <w:tcW w:w="1071" w:type="dxa"/>
            <w:tcBorders>
              <w:top w:val="nil"/>
              <w:left w:val="nil"/>
              <w:bottom w:val="single" w:sz="4" w:space="0" w:color="auto"/>
              <w:right w:val="single" w:sz="4" w:space="0" w:color="auto"/>
            </w:tcBorders>
            <w:shd w:val="clear" w:color="auto" w:fill="auto"/>
            <w:noWrap/>
            <w:vAlign w:val="bottom"/>
            <w:hideMark/>
          </w:tcPr>
          <w:p w14:paraId="2C56FA23" w14:textId="10E05066"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104,3</w:t>
            </w:r>
          </w:p>
        </w:tc>
        <w:tc>
          <w:tcPr>
            <w:tcW w:w="957" w:type="dxa"/>
            <w:tcBorders>
              <w:top w:val="nil"/>
              <w:left w:val="nil"/>
              <w:bottom w:val="single" w:sz="4" w:space="0" w:color="auto"/>
              <w:right w:val="single" w:sz="4" w:space="0" w:color="auto"/>
            </w:tcBorders>
            <w:shd w:val="clear" w:color="auto" w:fill="auto"/>
            <w:noWrap/>
            <w:vAlign w:val="bottom"/>
            <w:hideMark/>
          </w:tcPr>
          <w:p w14:paraId="1FC6CB76" w14:textId="77777777" w:rsidR="00DE624F" w:rsidRPr="00967DC1" w:rsidRDefault="00DE624F" w:rsidP="00987924">
            <w:pPr>
              <w:jc w:val="right"/>
              <w:rPr>
                <w:color w:val="000000"/>
                <w:sz w:val="22"/>
                <w:szCs w:val="22"/>
              </w:rPr>
            </w:pPr>
            <w:r w:rsidRPr="00967DC1">
              <w:rPr>
                <w:color w:val="000000"/>
                <w:sz w:val="22"/>
                <w:szCs w:val="22"/>
              </w:rPr>
              <w:t>388,3</w:t>
            </w:r>
          </w:p>
        </w:tc>
        <w:tc>
          <w:tcPr>
            <w:tcW w:w="957" w:type="dxa"/>
            <w:tcBorders>
              <w:top w:val="nil"/>
              <w:left w:val="nil"/>
              <w:bottom w:val="single" w:sz="4" w:space="0" w:color="auto"/>
              <w:right w:val="single" w:sz="4" w:space="0" w:color="auto"/>
            </w:tcBorders>
            <w:shd w:val="clear" w:color="auto" w:fill="auto"/>
            <w:noWrap/>
            <w:vAlign w:val="bottom"/>
            <w:hideMark/>
          </w:tcPr>
          <w:p w14:paraId="287830EE" w14:textId="77777777" w:rsidR="00DE624F" w:rsidRPr="00967DC1" w:rsidRDefault="00DE624F" w:rsidP="00987924">
            <w:pPr>
              <w:jc w:val="right"/>
              <w:rPr>
                <w:color w:val="000000"/>
                <w:sz w:val="22"/>
                <w:szCs w:val="22"/>
              </w:rPr>
            </w:pPr>
            <w:r w:rsidRPr="00967DC1">
              <w:rPr>
                <w:color w:val="000000"/>
                <w:sz w:val="22"/>
                <w:szCs w:val="22"/>
              </w:rPr>
              <w:t>37,9</w:t>
            </w:r>
          </w:p>
        </w:tc>
        <w:tc>
          <w:tcPr>
            <w:tcW w:w="860" w:type="dxa"/>
            <w:tcBorders>
              <w:top w:val="nil"/>
              <w:left w:val="nil"/>
              <w:bottom w:val="single" w:sz="4" w:space="0" w:color="auto"/>
              <w:right w:val="single" w:sz="4" w:space="0" w:color="auto"/>
            </w:tcBorders>
            <w:shd w:val="clear" w:color="auto" w:fill="auto"/>
            <w:noWrap/>
            <w:vAlign w:val="bottom"/>
            <w:hideMark/>
          </w:tcPr>
          <w:p w14:paraId="25F9E3BE" w14:textId="77777777" w:rsidR="00DE624F" w:rsidRPr="00967DC1" w:rsidRDefault="00DE624F" w:rsidP="00987924">
            <w:pPr>
              <w:jc w:val="right"/>
              <w:rPr>
                <w:color w:val="000000"/>
                <w:sz w:val="22"/>
                <w:szCs w:val="22"/>
              </w:rPr>
            </w:pPr>
            <w:r w:rsidRPr="00967DC1">
              <w:rPr>
                <w:color w:val="000000"/>
                <w:sz w:val="22"/>
                <w:szCs w:val="22"/>
              </w:rPr>
              <w:t>52,1</w:t>
            </w:r>
          </w:p>
        </w:tc>
        <w:tc>
          <w:tcPr>
            <w:tcW w:w="860" w:type="dxa"/>
            <w:tcBorders>
              <w:top w:val="nil"/>
              <w:left w:val="nil"/>
              <w:bottom w:val="single" w:sz="4" w:space="0" w:color="auto"/>
              <w:right w:val="single" w:sz="4" w:space="0" w:color="auto"/>
            </w:tcBorders>
            <w:shd w:val="clear" w:color="auto" w:fill="auto"/>
            <w:noWrap/>
            <w:vAlign w:val="bottom"/>
            <w:hideMark/>
          </w:tcPr>
          <w:p w14:paraId="7EA2BC39" w14:textId="77777777" w:rsidR="00DE624F" w:rsidRPr="00967DC1" w:rsidRDefault="00DE624F" w:rsidP="00987924">
            <w:pPr>
              <w:jc w:val="right"/>
              <w:rPr>
                <w:color w:val="000000"/>
                <w:sz w:val="22"/>
                <w:szCs w:val="22"/>
              </w:rPr>
            </w:pPr>
            <w:r w:rsidRPr="00967DC1">
              <w:rPr>
                <w:color w:val="000000"/>
                <w:sz w:val="22"/>
                <w:szCs w:val="22"/>
              </w:rPr>
              <w:t>0,0</w:t>
            </w:r>
          </w:p>
        </w:tc>
        <w:tc>
          <w:tcPr>
            <w:tcW w:w="1700" w:type="dxa"/>
            <w:tcBorders>
              <w:top w:val="nil"/>
              <w:left w:val="nil"/>
              <w:bottom w:val="single" w:sz="4" w:space="0" w:color="auto"/>
              <w:right w:val="single" w:sz="4" w:space="0" w:color="auto"/>
            </w:tcBorders>
            <w:shd w:val="clear" w:color="auto" w:fill="auto"/>
            <w:noWrap/>
            <w:vAlign w:val="bottom"/>
            <w:hideMark/>
          </w:tcPr>
          <w:p w14:paraId="441BCC7F" w14:textId="77777777" w:rsidR="00DE624F" w:rsidRPr="00967DC1" w:rsidRDefault="00DE624F" w:rsidP="00987924">
            <w:pPr>
              <w:jc w:val="right"/>
              <w:rPr>
                <w:color w:val="000000"/>
                <w:sz w:val="22"/>
                <w:szCs w:val="22"/>
              </w:rPr>
            </w:pPr>
            <w:r w:rsidRPr="00967DC1">
              <w:rPr>
                <w:color w:val="000000"/>
                <w:sz w:val="22"/>
                <w:szCs w:val="22"/>
              </w:rPr>
              <w:t>195,3</w:t>
            </w:r>
          </w:p>
        </w:tc>
      </w:tr>
      <w:tr w:rsidR="00DE624F" w:rsidRPr="00967DC1" w14:paraId="0AD3EF31" w14:textId="77777777" w:rsidTr="00DE624F">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1F5D003" w14:textId="77777777" w:rsidR="00DE624F" w:rsidRPr="00967DC1" w:rsidRDefault="00DE624F" w:rsidP="00987924">
            <w:pPr>
              <w:jc w:val="left"/>
              <w:rPr>
                <w:color w:val="000000"/>
                <w:sz w:val="22"/>
                <w:szCs w:val="22"/>
              </w:rPr>
            </w:pPr>
            <w:r w:rsidRPr="00967DC1">
              <w:rPr>
                <w:color w:val="000000"/>
                <w:sz w:val="22"/>
                <w:szCs w:val="22"/>
              </w:rPr>
              <w:t>82 459 162</w:t>
            </w:r>
          </w:p>
        </w:tc>
        <w:tc>
          <w:tcPr>
            <w:tcW w:w="1106" w:type="dxa"/>
            <w:tcBorders>
              <w:top w:val="nil"/>
              <w:left w:val="nil"/>
              <w:bottom w:val="single" w:sz="4" w:space="0" w:color="auto"/>
              <w:right w:val="single" w:sz="4" w:space="0" w:color="auto"/>
            </w:tcBorders>
            <w:shd w:val="clear" w:color="auto" w:fill="auto"/>
            <w:noWrap/>
            <w:vAlign w:val="bottom"/>
            <w:hideMark/>
          </w:tcPr>
          <w:p w14:paraId="2E39EA1E" w14:textId="3543D1AE" w:rsidR="00DE624F" w:rsidRPr="00967DC1" w:rsidRDefault="00DE624F" w:rsidP="00987924">
            <w:pPr>
              <w:jc w:val="right"/>
              <w:rPr>
                <w:color w:val="000000"/>
                <w:sz w:val="22"/>
                <w:szCs w:val="22"/>
              </w:rPr>
            </w:pPr>
            <w:r w:rsidRPr="00967DC1">
              <w:rPr>
                <w:color w:val="000000"/>
                <w:sz w:val="22"/>
                <w:szCs w:val="22"/>
              </w:rPr>
              <w:t>15</w:t>
            </w:r>
            <w:r w:rsidR="00987924">
              <w:rPr>
                <w:color w:val="000000"/>
                <w:sz w:val="22"/>
                <w:szCs w:val="22"/>
                <w:lang w:val="sr-Cyrl-RS"/>
              </w:rPr>
              <w:t>.</w:t>
            </w:r>
            <w:r w:rsidRPr="00967DC1">
              <w:rPr>
                <w:color w:val="000000"/>
                <w:sz w:val="22"/>
                <w:szCs w:val="22"/>
              </w:rPr>
              <w:t>018,4</w:t>
            </w:r>
          </w:p>
        </w:tc>
        <w:tc>
          <w:tcPr>
            <w:tcW w:w="1071" w:type="dxa"/>
            <w:tcBorders>
              <w:top w:val="nil"/>
              <w:left w:val="nil"/>
              <w:bottom w:val="single" w:sz="4" w:space="0" w:color="auto"/>
              <w:right w:val="single" w:sz="4" w:space="0" w:color="auto"/>
            </w:tcBorders>
            <w:shd w:val="clear" w:color="auto" w:fill="auto"/>
            <w:noWrap/>
            <w:vAlign w:val="bottom"/>
            <w:hideMark/>
          </w:tcPr>
          <w:p w14:paraId="7ED7515E" w14:textId="77777777" w:rsidR="00DE624F" w:rsidRPr="00967DC1" w:rsidRDefault="00DE624F" w:rsidP="00987924">
            <w:pPr>
              <w:jc w:val="right"/>
              <w:rPr>
                <w:color w:val="000000"/>
                <w:sz w:val="22"/>
                <w:szCs w:val="22"/>
              </w:rPr>
            </w:pPr>
            <w:r w:rsidRPr="00967DC1">
              <w:rPr>
                <w:color w:val="000000"/>
                <w:sz w:val="22"/>
                <w:szCs w:val="22"/>
              </w:rPr>
              <w:t>27,2</w:t>
            </w:r>
          </w:p>
        </w:tc>
        <w:tc>
          <w:tcPr>
            <w:tcW w:w="1147" w:type="dxa"/>
            <w:tcBorders>
              <w:top w:val="nil"/>
              <w:left w:val="nil"/>
              <w:bottom w:val="single" w:sz="4" w:space="0" w:color="auto"/>
              <w:right w:val="single" w:sz="4" w:space="0" w:color="auto"/>
            </w:tcBorders>
            <w:shd w:val="clear" w:color="auto" w:fill="auto"/>
            <w:noWrap/>
            <w:vAlign w:val="bottom"/>
            <w:hideMark/>
          </w:tcPr>
          <w:p w14:paraId="25598680" w14:textId="77777777" w:rsidR="00DE624F" w:rsidRPr="00967DC1" w:rsidRDefault="00DE624F" w:rsidP="00987924">
            <w:pPr>
              <w:jc w:val="right"/>
              <w:rPr>
                <w:color w:val="000000"/>
                <w:sz w:val="22"/>
                <w:szCs w:val="22"/>
              </w:rPr>
            </w:pPr>
            <w:r w:rsidRPr="00967DC1">
              <w:rPr>
                <w:color w:val="000000"/>
                <w:sz w:val="22"/>
                <w:szCs w:val="22"/>
              </w:rPr>
              <w:t>860,6</w:t>
            </w:r>
          </w:p>
        </w:tc>
        <w:tc>
          <w:tcPr>
            <w:tcW w:w="1147" w:type="dxa"/>
            <w:tcBorders>
              <w:top w:val="nil"/>
              <w:left w:val="nil"/>
              <w:bottom w:val="single" w:sz="4" w:space="0" w:color="auto"/>
              <w:right w:val="single" w:sz="4" w:space="0" w:color="auto"/>
            </w:tcBorders>
            <w:shd w:val="clear" w:color="auto" w:fill="auto"/>
            <w:noWrap/>
            <w:vAlign w:val="bottom"/>
            <w:hideMark/>
          </w:tcPr>
          <w:p w14:paraId="7689A002" w14:textId="29A4A870" w:rsidR="00DE624F" w:rsidRPr="00967DC1" w:rsidRDefault="00DE624F" w:rsidP="00987924">
            <w:pPr>
              <w:jc w:val="right"/>
              <w:rPr>
                <w:color w:val="000000"/>
                <w:sz w:val="22"/>
                <w:szCs w:val="22"/>
              </w:rPr>
            </w:pPr>
            <w:r w:rsidRPr="00967DC1">
              <w:rPr>
                <w:color w:val="000000"/>
                <w:sz w:val="22"/>
                <w:szCs w:val="22"/>
              </w:rPr>
              <w:t>3</w:t>
            </w:r>
            <w:r w:rsidR="00987924">
              <w:rPr>
                <w:color w:val="000000"/>
                <w:sz w:val="22"/>
                <w:szCs w:val="22"/>
                <w:lang w:val="sr-Cyrl-RS"/>
              </w:rPr>
              <w:t>.</w:t>
            </w:r>
            <w:r w:rsidRPr="00967DC1">
              <w:rPr>
                <w:color w:val="000000"/>
                <w:sz w:val="22"/>
                <w:szCs w:val="22"/>
              </w:rPr>
              <w:t>580,7</w:t>
            </w:r>
          </w:p>
        </w:tc>
        <w:tc>
          <w:tcPr>
            <w:tcW w:w="1202" w:type="dxa"/>
            <w:tcBorders>
              <w:top w:val="nil"/>
              <w:left w:val="nil"/>
              <w:bottom w:val="single" w:sz="4" w:space="0" w:color="auto"/>
              <w:right w:val="single" w:sz="4" w:space="0" w:color="auto"/>
            </w:tcBorders>
            <w:shd w:val="clear" w:color="auto" w:fill="auto"/>
            <w:noWrap/>
            <w:vAlign w:val="bottom"/>
            <w:hideMark/>
          </w:tcPr>
          <w:p w14:paraId="18CC5FD2" w14:textId="610FBE72" w:rsidR="00DE624F" w:rsidRPr="00967DC1" w:rsidRDefault="00DE624F" w:rsidP="00987924">
            <w:pPr>
              <w:jc w:val="right"/>
              <w:rPr>
                <w:color w:val="000000"/>
                <w:sz w:val="22"/>
                <w:szCs w:val="22"/>
              </w:rPr>
            </w:pPr>
            <w:r w:rsidRPr="00967DC1">
              <w:rPr>
                <w:color w:val="000000"/>
                <w:sz w:val="22"/>
                <w:szCs w:val="22"/>
              </w:rPr>
              <w:t>4</w:t>
            </w:r>
            <w:r w:rsidR="00987924">
              <w:rPr>
                <w:color w:val="000000"/>
                <w:sz w:val="22"/>
                <w:szCs w:val="22"/>
                <w:lang w:val="sr-Cyrl-RS"/>
              </w:rPr>
              <w:t>.</w:t>
            </w:r>
            <w:r w:rsidRPr="00967DC1">
              <w:rPr>
                <w:color w:val="000000"/>
                <w:sz w:val="22"/>
                <w:szCs w:val="22"/>
              </w:rPr>
              <w:t>042,3</w:t>
            </w:r>
          </w:p>
        </w:tc>
        <w:tc>
          <w:tcPr>
            <w:tcW w:w="1071" w:type="dxa"/>
            <w:tcBorders>
              <w:top w:val="nil"/>
              <w:left w:val="nil"/>
              <w:bottom w:val="single" w:sz="4" w:space="0" w:color="auto"/>
              <w:right w:val="single" w:sz="4" w:space="0" w:color="auto"/>
            </w:tcBorders>
            <w:shd w:val="clear" w:color="auto" w:fill="auto"/>
            <w:noWrap/>
            <w:vAlign w:val="bottom"/>
            <w:hideMark/>
          </w:tcPr>
          <w:p w14:paraId="7384AEC3" w14:textId="1E287369" w:rsidR="00DE624F" w:rsidRPr="00967DC1" w:rsidRDefault="00DE624F" w:rsidP="00987924">
            <w:pPr>
              <w:jc w:val="right"/>
              <w:rPr>
                <w:color w:val="000000"/>
                <w:sz w:val="22"/>
                <w:szCs w:val="22"/>
              </w:rPr>
            </w:pPr>
            <w:r w:rsidRPr="00967DC1">
              <w:rPr>
                <w:color w:val="000000"/>
                <w:sz w:val="22"/>
                <w:szCs w:val="22"/>
              </w:rPr>
              <w:t>3</w:t>
            </w:r>
            <w:r w:rsidR="00987924">
              <w:rPr>
                <w:color w:val="000000"/>
                <w:sz w:val="22"/>
                <w:szCs w:val="22"/>
                <w:lang w:val="sr-Cyrl-RS"/>
              </w:rPr>
              <w:t>.</w:t>
            </w:r>
            <w:r w:rsidRPr="00967DC1">
              <w:rPr>
                <w:color w:val="000000"/>
                <w:sz w:val="22"/>
                <w:szCs w:val="22"/>
              </w:rPr>
              <w:t>777,7</w:t>
            </w:r>
          </w:p>
        </w:tc>
        <w:tc>
          <w:tcPr>
            <w:tcW w:w="1071" w:type="dxa"/>
            <w:tcBorders>
              <w:top w:val="nil"/>
              <w:left w:val="nil"/>
              <w:bottom w:val="single" w:sz="4" w:space="0" w:color="auto"/>
              <w:right w:val="single" w:sz="4" w:space="0" w:color="auto"/>
            </w:tcBorders>
            <w:shd w:val="clear" w:color="auto" w:fill="auto"/>
            <w:noWrap/>
            <w:vAlign w:val="bottom"/>
            <w:hideMark/>
          </w:tcPr>
          <w:p w14:paraId="443166E0" w14:textId="08792273"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819,3</w:t>
            </w:r>
          </w:p>
        </w:tc>
        <w:tc>
          <w:tcPr>
            <w:tcW w:w="957" w:type="dxa"/>
            <w:tcBorders>
              <w:top w:val="nil"/>
              <w:left w:val="nil"/>
              <w:bottom w:val="single" w:sz="4" w:space="0" w:color="auto"/>
              <w:right w:val="single" w:sz="4" w:space="0" w:color="auto"/>
            </w:tcBorders>
            <w:shd w:val="clear" w:color="auto" w:fill="auto"/>
            <w:noWrap/>
            <w:vAlign w:val="bottom"/>
            <w:hideMark/>
          </w:tcPr>
          <w:p w14:paraId="364478EA" w14:textId="77777777" w:rsidR="00DE624F" w:rsidRPr="00967DC1" w:rsidRDefault="00DE624F" w:rsidP="00987924">
            <w:pPr>
              <w:jc w:val="right"/>
              <w:rPr>
                <w:color w:val="000000"/>
                <w:sz w:val="22"/>
                <w:szCs w:val="22"/>
              </w:rPr>
            </w:pPr>
            <w:r w:rsidRPr="00967DC1">
              <w:rPr>
                <w:color w:val="000000"/>
                <w:sz w:val="22"/>
                <w:szCs w:val="22"/>
              </w:rPr>
              <w:t>524,9</w:t>
            </w:r>
          </w:p>
        </w:tc>
        <w:tc>
          <w:tcPr>
            <w:tcW w:w="957" w:type="dxa"/>
            <w:tcBorders>
              <w:top w:val="nil"/>
              <w:left w:val="nil"/>
              <w:bottom w:val="single" w:sz="4" w:space="0" w:color="auto"/>
              <w:right w:val="single" w:sz="4" w:space="0" w:color="auto"/>
            </w:tcBorders>
            <w:shd w:val="clear" w:color="auto" w:fill="auto"/>
            <w:noWrap/>
            <w:vAlign w:val="bottom"/>
            <w:hideMark/>
          </w:tcPr>
          <w:p w14:paraId="7BDF852B" w14:textId="77777777" w:rsidR="00DE624F" w:rsidRPr="00967DC1" w:rsidRDefault="00DE624F" w:rsidP="00987924">
            <w:pPr>
              <w:jc w:val="right"/>
              <w:rPr>
                <w:color w:val="000000"/>
                <w:sz w:val="22"/>
                <w:szCs w:val="22"/>
              </w:rPr>
            </w:pPr>
            <w:r w:rsidRPr="00967DC1">
              <w:rPr>
                <w:color w:val="000000"/>
                <w:sz w:val="22"/>
                <w:szCs w:val="22"/>
              </w:rPr>
              <w:t>238,7</w:t>
            </w:r>
          </w:p>
        </w:tc>
        <w:tc>
          <w:tcPr>
            <w:tcW w:w="860" w:type="dxa"/>
            <w:tcBorders>
              <w:top w:val="nil"/>
              <w:left w:val="nil"/>
              <w:bottom w:val="single" w:sz="4" w:space="0" w:color="auto"/>
              <w:right w:val="single" w:sz="4" w:space="0" w:color="auto"/>
            </w:tcBorders>
            <w:shd w:val="clear" w:color="auto" w:fill="auto"/>
            <w:noWrap/>
            <w:vAlign w:val="bottom"/>
            <w:hideMark/>
          </w:tcPr>
          <w:p w14:paraId="4904AC7F" w14:textId="77777777" w:rsidR="00DE624F" w:rsidRPr="00967DC1" w:rsidRDefault="00DE624F" w:rsidP="00987924">
            <w:pPr>
              <w:jc w:val="right"/>
              <w:rPr>
                <w:color w:val="000000"/>
                <w:sz w:val="22"/>
                <w:szCs w:val="22"/>
              </w:rPr>
            </w:pPr>
            <w:r w:rsidRPr="00967DC1">
              <w:rPr>
                <w:color w:val="000000"/>
                <w:sz w:val="22"/>
                <w:szCs w:val="22"/>
              </w:rPr>
              <w:t>146,9</w:t>
            </w:r>
          </w:p>
        </w:tc>
        <w:tc>
          <w:tcPr>
            <w:tcW w:w="860" w:type="dxa"/>
            <w:tcBorders>
              <w:top w:val="nil"/>
              <w:left w:val="nil"/>
              <w:bottom w:val="single" w:sz="4" w:space="0" w:color="auto"/>
              <w:right w:val="single" w:sz="4" w:space="0" w:color="auto"/>
            </w:tcBorders>
            <w:shd w:val="clear" w:color="auto" w:fill="auto"/>
            <w:noWrap/>
            <w:vAlign w:val="bottom"/>
            <w:hideMark/>
          </w:tcPr>
          <w:p w14:paraId="535A50F0" w14:textId="77777777" w:rsidR="00DE624F" w:rsidRPr="00967DC1" w:rsidRDefault="00DE624F" w:rsidP="00987924">
            <w:pPr>
              <w:jc w:val="right"/>
              <w:rPr>
                <w:color w:val="000000"/>
                <w:sz w:val="22"/>
                <w:szCs w:val="22"/>
              </w:rPr>
            </w:pPr>
            <w:r w:rsidRPr="00967DC1">
              <w:rPr>
                <w:color w:val="000000"/>
                <w:sz w:val="22"/>
                <w:szCs w:val="22"/>
              </w:rPr>
              <w:t>0,0</w:t>
            </w:r>
          </w:p>
        </w:tc>
        <w:tc>
          <w:tcPr>
            <w:tcW w:w="1700" w:type="dxa"/>
            <w:tcBorders>
              <w:top w:val="nil"/>
              <w:left w:val="nil"/>
              <w:bottom w:val="single" w:sz="4" w:space="0" w:color="auto"/>
              <w:right w:val="single" w:sz="4" w:space="0" w:color="auto"/>
            </w:tcBorders>
            <w:shd w:val="clear" w:color="auto" w:fill="auto"/>
            <w:noWrap/>
            <w:vAlign w:val="bottom"/>
            <w:hideMark/>
          </w:tcPr>
          <w:p w14:paraId="4ADFE7FF" w14:textId="77777777" w:rsidR="00DE624F" w:rsidRPr="00967DC1" w:rsidRDefault="00DE624F" w:rsidP="00987924">
            <w:pPr>
              <w:jc w:val="right"/>
              <w:rPr>
                <w:color w:val="000000"/>
                <w:sz w:val="22"/>
                <w:szCs w:val="22"/>
              </w:rPr>
            </w:pPr>
            <w:r w:rsidRPr="00967DC1">
              <w:rPr>
                <w:color w:val="000000"/>
                <w:sz w:val="22"/>
                <w:szCs w:val="22"/>
              </w:rPr>
              <w:t>262,7</w:t>
            </w:r>
          </w:p>
        </w:tc>
      </w:tr>
      <w:tr w:rsidR="00DE624F" w:rsidRPr="00967DC1" w14:paraId="7C61C4BC"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F8BDE33" w14:textId="77777777" w:rsidR="00DE624F" w:rsidRPr="00967DC1" w:rsidRDefault="00DE624F" w:rsidP="00987924">
            <w:pPr>
              <w:jc w:val="left"/>
              <w:rPr>
                <w:color w:val="000000"/>
                <w:sz w:val="22"/>
                <w:szCs w:val="22"/>
              </w:rPr>
            </w:pPr>
            <w:r w:rsidRPr="00967DC1">
              <w:rPr>
                <w:color w:val="000000"/>
                <w:sz w:val="22"/>
                <w:szCs w:val="22"/>
              </w:rPr>
              <w:t>82 483 162</w:t>
            </w:r>
          </w:p>
        </w:tc>
        <w:tc>
          <w:tcPr>
            <w:tcW w:w="1106" w:type="dxa"/>
            <w:tcBorders>
              <w:top w:val="nil"/>
              <w:left w:val="nil"/>
              <w:bottom w:val="single" w:sz="4" w:space="0" w:color="auto"/>
              <w:right w:val="single" w:sz="4" w:space="0" w:color="auto"/>
            </w:tcBorders>
            <w:shd w:val="clear" w:color="auto" w:fill="auto"/>
            <w:noWrap/>
            <w:vAlign w:val="bottom"/>
          </w:tcPr>
          <w:p w14:paraId="33D83B98" w14:textId="2549FEA9"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097313CF" w14:textId="0C3696F5"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1ECB9AA8" w14:textId="140B2FD4"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03F8EA30" w14:textId="1F0B6AC1" w:rsidR="00DE624F" w:rsidRPr="00967DC1" w:rsidRDefault="00DE624F" w:rsidP="00987924">
            <w:pPr>
              <w:jc w:val="right"/>
              <w:rPr>
                <w:color w:val="000000"/>
                <w:sz w:val="22"/>
                <w:szCs w:val="22"/>
              </w:rPr>
            </w:pPr>
          </w:p>
        </w:tc>
        <w:tc>
          <w:tcPr>
            <w:tcW w:w="1202" w:type="dxa"/>
            <w:tcBorders>
              <w:top w:val="nil"/>
              <w:left w:val="nil"/>
              <w:bottom w:val="single" w:sz="4" w:space="0" w:color="auto"/>
              <w:right w:val="single" w:sz="4" w:space="0" w:color="auto"/>
            </w:tcBorders>
            <w:shd w:val="clear" w:color="auto" w:fill="auto"/>
            <w:noWrap/>
            <w:vAlign w:val="bottom"/>
          </w:tcPr>
          <w:p w14:paraId="7F3CEE07" w14:textId="6C554A2C"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5F848464" w14:textId="1DFF75C2"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79D7E849" w14:textId="0A5946D8"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6AF7314D" w14:textId="15D0E7CC"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282B4FAF" w14:textId="61A5198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09CB807" w14:textId="5ABB61D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74CBB03" w14:textId="2E7BB429"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tcPr>
          <w:p w14:paraId="15AF2D19" w14:textId="735C1417" w:rsidR="00DE624F" w:rsidRPr="00967DC1" w:rsidRDefault="00DE624F" w:rsidP="00987924">
            <w:pPr>
              <w:jc w:val="right"/>
              <w:rPr>
                <w:color w:val="000000"/>
                <w:sz w:val="22"/>
                <w:szCs w:val="22"/>
              </w:rPr>
            </w:pPr>
          </w:p>
        </w:tc>
      </w:tr>
      <w:tr w:rsidR="00DE624F" w:rsidRPr="00967DC1" w14:paraId="000CBCFF"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DC56A64" w14:textId="77777777" w:rsidR="00DE624F" w:rsidRPr="00967DC1" w:rsidRDefault="00DE624F" w:rsidP="00987924">
            <w:pPr>
              <w:jc w:val="left"/>
              <w:rPr>
                <w:color w:val="000000"/>
                <w:sz w:val="22"/>
                <w:szCs w:val="22"/>
              </w:rPr>
            </w:pPr>
            <w:r w:rsidRPr="00967DC1">
              <w:rPr>
                <w:color w:val="000000"/>
                <w:sz w:val="22"/>
                <w:szCs w:val="22"/>
              </w:rPr>
              <w:t>83 325 162</w:t>
            </w:r>
          </w:p>
        </w:tc>
        <w:tc>
          <w:tcPr>
            <w:tcW w:w="1106" w:type="dxa"/>
            <w:tcBorders>
              <w:top w:val="nil"/>
              <w:left w:val="nil"/>
              <w:bottom w:val="single" w:sz="4" w:space="0" w:color="auto"/>
              <w:right w:val="single" w:sz="4" w:space="0" w:color="auto"/>
            </w:tcBorders>
            <w:shd w:val="clear" w:color="auto" w:fill="auto"/>
            <w:noWrap/>
            <w:vAlign w:val="bottom"/>
            <w:hideMark/>
          </w:tcPr>
          <w:p w14:paraId="298F4F2D" w14:textId="05CFCD51" w:rsidR="00DE624F" w:rsidRPr="00967DC1" w:rsidRDefault="00DE624F" w:rsidP="00987924">
            <w:pPr>
              <w:jc w:val="right"/>
              <w:rPr>
                <w:color w:val="000000"/>
                <w:sz w:val="22"/>
                <w:szCs w:val="22"/>
              </w:rPr>
            </w:pPr>
            <w:r w:rsidRPr="00967DC1">
              <w:rPr>
                <w:color w:val="000000"/>
                <w:sz w:val="22"/>
                <w:szCs w:val="22"/>
              </w:rPr>
              <w:t>16</w:t>
            </w:r>
            <w:r w:rsidR="00987924">
              <w:rPr>
                <w:color w:val="000000"/>
                <w:sz w:val="22"/>
                <w:szCs w:val="22"/>
                <w:lang w:val="sr-Cyrl-RS"/>
              </w:rPr>
              <w:t>.</w:t>
            </w:r>
            <w:r w:rsidRPr="00967DC1">
              <w:rPr>
                <w:color w:val="000000"/>
                <w:sz w:val="22"/>
                <w:szCs w:val="22"/>
              </w:rPr>
              <w:t>282,6</w:t>
            </w:r>
          </w:p>
        </w:tc>
        <w:tc>
          <w:tcPr>
            <w:tcW w:w="1071" w:type="dxa"/>
            <w:tcBorders>
              <w:top w:val="nil"/>
              <w:left w:val="nil"/>
              <w:bottom w:val="single" w:sz="4" w:space="0" w:color="auto"/>
              <w:right w:val="single" w:sz="4" w:space="0" w:color="auto"/>
            </w:tcBorders>
            <w:shd w:val="clear" w:color="auto" w:fill="auto"/>
            <w:noWrap/>
            <w:vAlign w:val="bottom"/>
            <w:hideMark/>
          </w:tcPr>
          <w:p w14:paraId="79DD4ACF" w14:textId="79A06361" w:rsidR="00DE624F" w:rsidRPr="00967DC1" w:rsidRDefault="00DE624F" w:rsidP="00987924">
            <w:pPr>
              <w:jc w:val="right"/>
              <w:rPr>
                <w:color w:val="000000"/>
                <w:sz w:val="22"/>
                <w:szCs w:val="22"/>
              </w:rPr>
            </w:pPr>
            <w:r w:rsidRPr="00967DC1">
              <w:rPr>
                <w:color w:val="000000"/>
                <w:sz w:val="22"/>
                <w:szCs w:val="22"/>
              </w:rPr>
              <w:t>3</w:t>
            </w:r>
            <w:r w:rsidR="00987924">
              <w:rPr>
                <w:color w:val="000000"/>
                <w:sz w:val="22"/>
                <w:szCs w:val="22"/>
                <w:lang w:val="sr-Cyrl-RS"/>
              </w:rPr>
              <w:t>.</w:t>
            </w:r>
            <w:r w:rsidRPr="00967DC1">
              <w:rPr>
                <w:color w:val="000000"/>
                <w:sz w:val="22"/>
                <w:szCs w:val="22"/>
              </w:rPr>
              <w:t>952,4</w:t>
            </w:r>
          </w:p>
        </w:tc>
        <w:tc>
          <w:tcPr>
            <w:tcW w:w="1147" w:type="dxa"/>
            <w:tcBorders>
              <w:top w:val="nil"/>
              <w:left w:val="nil"/>
              <w:bottom w:val="single" w:sz="4" w:space="0" w:color="auto"/>
              <w:right w:val="single" w:sz="4" w:space="0" w:color="auto"/>
            </w:tcBorders>
            <w:shd w:val="clear" w:color="auto" w:fill="auto"/>
            <w:noWrap/>
            <w:vAlign w:val="bottom"/>
            <w:hideMark/>
          </w:tcPr>
          <w:p w14:paraId="398BE2C2" w14:textId="19118996" w:rsidR="00DE624F" w:rsidRPr="00967DC1" w:rsidRDefault="00DE624F" w:rsidP="00987924">
            <w:pPr>
              <w:jc w:val="right"/>
              <w:rPr>
                <w:color w:val="000000"/>
                <w:sz w:val="22"/>
                <w:szCs w:val="22"/>
              </w:rPr>
            </w:pPr>
            <w:r w:rsidRPr="00967DC1">
              <w:rPr>
                <w:color w:val="000000"/>
                <w:sz w:val="22"/>
                <w:szCs w:val="22"/>
              </w:rPr>
              <w:t>9</w:t>
            </w:r>
            <w:r w:rsidR="00987924">
              <w:rPr>
                <w:color w:val="000000"/>
                <w:sz w:val="22"/>
                <w:szCs w:val="22"/>
                <w:lang w:val="sr-Cyrl-RS"/>
              </w:rPr>
              <w:t>.</w:t>
            </w:r>
            <w:r w:rsidRPr="00967DC1">
              <w:rPr>
                <w:color w:val="000000"/>
                <w:sz w:val="22"/>
                <w:szCs w:val="22"/>
              </w:rPr>
              <w:t>629,7</w:t>
            </w:r>
          </w:p>
        </w:tc>
        <w:tc>
          <w:tcPr>
            <w:tcW w:w="1147" w:type="dxa"/>
            <w:tcBorders>
              <w:top w:val="nil"/>
              <w:left w:val="nil"/>
              <w:bottom w:val="single" w:sz="4" w:space="0" w:color="auto"/>
              <w:right w:val="single" w:sz="4" w:space="0" w:color="auto"/>
            </w:tcBorders>
            <w:shd w:val="clear" w:color="auto" w:fill="auto"/>
            <w:noWrap/>
            <w:vAlign w:val="bottom"/>
            <w:hideMark/>
          </w:tcPr>
          <w:p w14:paraId="4686F42F" w14:textId="2CDE952C" w:rsidR="00DE624F" w:rsidRPr="00967DC1" w:rsidRDefault="00DE624F" w:rsidP="00987924">
            <w:pPr>
              <w:jc w:val="right"/>
              <w:rPr>
                <w:color w:val="000000"/>
                <w:sz w:val="22"/>
                <w:szCs w:val="22"/>
              </w:rPr>
            </w:pPr>
            <w:r w:rsidRPr="00967DC1">
              <w:rPr>
                <w:color w:val="000000"/>
                <w:sz w:val="22"/>
                <w:szCs w:val="22"/>
              </w:rPr>
              <w:t>2</w:t>
            </w:r>
            <w:r w:rsidR="00987924">
              <w:rPr>
                <w:color w:val="000000"/>
                <w:sz w:val="22"/>
                <w:szCs w:val="22"/>
                <w:lang w:val="sr-Cyrl-RS"/>
              </w:rPr>
              <w:t>.</w:t>
            </w:r>
            <w:r w:rsidRPr="00967DC1">
              <w:rPr>
                <w:color w:val="000000"/>
                <w:sz w:val="22"/>
                <w:szCs w:val="22"/>
              </w:rPr>
              <w:t>647,6</w:t>
            </w:r>
          </w:p>
        </w:tc>
        <w:tc>
          <w:tcPr>
            <w:tcW w:w="1202" w:type="dxa"/>
            <w:tcBorders>
              <w:top w:val="nil"/>
              <w:left w:val="nil"/>
              <w:bottom w:val="single" w:sz="4" w:space="0" w:color="auto"/>
              <w:right w:val="single" w:sz="4" w:space="0" w:color="auto"/>
            </w:tcBorders>
            <w:shd w:val="clear" w:color="auto" w:fill="auto"/>
            <w:noWrap/>
            <w:vAlign w:val="bottom"/>
            <w:hideMark/>
          </w:tcPr>
          <w:p w14:paraId="42528265" w14:textId="77777777" w:rsidR="00DE624F" w:rsidRPr="00967DC1" w:rsidRDefault="00DE624F" w:rsidP="00987924">
            <w:pPr>
              <w:jc w:val="right"/>
              <w:rPr>
                <w:color w:val="000000"/>
                <w:sz w:val="22"/>
                <w:szCs w:val="22"/>
              </w:rPr>
            </w:pPr>
            <w:r w:rsidRPr="00967DC1">
              <w:rPr>
                <w:color w:val="000000"/>
                <w:sz w:val="22"/>
                <w:szCs w:val="22"/>
              </w:rPr>
              <w:t>39,3</w:t>
            </w:r>
          </w:p>
        </w:tc>
        <w:tc>
          <w:tcPr>
            <w:tcW w:w="1071" w:type="dxa"/>
            <w:tcBorders>
              <w:top w:val="nil"/>
              <w:left w:val="nil"/>
              <w:bottom w:val="single" w:sz="4" w:space="0" w:color="auto"/>
              <w:right w:val="single" w:sz="4" w:space="0" w:color="auto"/>
            </w:tcBorders>
            <w:shd w:val="clear" w:color="auto" w:fill="auto"/>
            <w:noWrap/>
            <w:vAlign w:val="bottom"/>
            <w:hideMark/>
          </w:tcPr>
          <w:p w14:paraId="726135EE" w14:textId="77777777" w:rsidR="00DE624F" w:rsidRPr="00967DC1" w:rsidRDefault="00DE624F" w:rsidP="00987924">
            <w:pPr>
              <w:jc w:val="right"/>
              <w:rPr>
                <w:color w:val="000000"/>
                <w:sz w:val="22"/>
                <w:szCs w:val="22"/>
              </w:rPr>
            </w:pPr>
            <w:r w:rsidRPr="00967DC1">
              <w:rPr>
                <w:color w:val="000000"/>
                <w:sz w:val="22"/>
                <w:szCs w:val="22"/>
              </w:rPr>
              <w:t>13,5</w:t>
            </w:r>
          </w:p>
        </w:tc>
        <w:tc>
          <w:tcPr>
            <w:tcW w:w="1071" w:type="dxa"/>
            <w:tcBorders>
              <w:top w:val="nil"/>
              <w:left w:val="nil"/>
              <w:bottom w:val="single" w:sz="4" w:space="0" w:color="auto"/>
              <w:right w:val="single" w:sz="4" w:space="0" w:color="auto"/>
            </w:tcBorders>
            <w:shd w:val="clear" w:color="auto" w:fill="auto"/>
            <w:noWrap/>
            <w:vAlign w:val="bottom"/>
          </w:tcPr>
          <w:p w14:paraId="165ED21E" w14:textId="1E59DF42"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4EAF76AE" w14:textId="4D0D9D57"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3C68CA60" w14:textId="7FDC9A0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B28A490" w14:textId="09AE5417"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13DDA12" w14:textId="22BB6214"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3CE38908" w14:textId="77777777" w:rsidR="00DE624F" w:rsidRPr="00967DC1" w:rsidRDefault="00DE624F" w:rsidP="00987924">
            <w:pPr>
              <w:jc w:val="right"/>
              <w:rPr>
                <w:color w:val="000000"/>
                <w:sz w:val="22"/>
                <w:szCs w:val="22"/>
              </w:rPr>
            </w:pPr>
            <w:r w:rsidRPr="00967DC1">
              <w:rPr>
                <w:color w:val="000000"/>
                <w:sz w:val="22"/>
                <w:szCs w:val="22"/>
              </w:rPr>
              <w:t>908,5</w:t>
            </w:r>
          </w:p>
        </w:tc>
      </w:tr>
      <w:tr w:rsidR="00DE624F" w:rsidRPr="00967DC1" w14:paraId="034144F5"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3BB2D5A" w14:textId="77777777" w:rsidR="00DE624F" w:rsidRPr="00967DC1" w:rsidRDefault="00DE624F" w:rsidP="00987924">
            <w:pPr>
              <w:jc w:val="left"/>
              <w:rPr>
                <w:color w:val="000000"/>
                <w:sz w:val="22"/>
                <w:szCs w:val="22"/>
              </w:rPr>
            </w:pPr>
            <w:r w:rsidRPr="00967DC1">
              <w:rPr>
                <w:color w:val="000000"/>
                <w:sz w:val="22"/>
                <w:szCs w:val="22"/>
              </w:rPr>
              <w:t>83 457 162</w:t>
            </w:r>
          </w:p>
        </w:tc>
        <w:tc>
          <w:tcPr>
            <w:tcW w:w="1106" w:type="dxa"/>
            <w:tcBorders>
              <w:top w:val="nil"/>
              <w:left w:val="nil"/>
              <w:bottom w:val="single" w:sz="4" w:space="0" w:color="auto"/>
              <w:right w:val="single" w:sz="4" w:space="0" w:color="auto"/>
            </w:tcBorders>
            <w:shd w:val="clear" w:color="auto" w:fill="auto"/>
            <w:noWrap/>
            <w:vAlign w:val="bottom"/>
            <w:hideMark/>
          </w:tcPr>
          <w:p w14:paraId="3EC77757" w14:textId="10044C62"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582,0</w:t>
            </w:r>
          </w:p>
        </w:tc>
        <w:tc>
          <w:tcPr>
            <w:tcW w:w="1071" w:type="dxa"/>
            <w:tcBorders>
              <w:top w:val="nil"/>
              <w:left w:val="nil"/>
              <w:bottom w:val="single" w:sz="4" w:space="0" w:color="auto"/>
              <w:right w:val="single" w:sz="4" w:space="0" w:color="auto"/>
            </w:tcBorders>
            <w:shd w:val="clear" w:color="auto" w:fill="auto"/>
            <w:noWrap/>
            <w:vAlign w:val="bottom"/>
            <w:hideMark/>
          </w:tcPr>
          <w:p w14:paraId="053A1B18" w14:textId="77777777" w:rsidR="00DE624F" w:rsidRPr="00967DC1" w:rsidRDefault="00DE624F" w:rsidP="00987924">
            <w:pPr>
              <w:jc w:val="right"/>
              <w:rPr>
                <w:color w:val="000000"/>
                <w:sz w:val="22"/>
                <w:szCs w:val="22"/>
              </w:rPr>
            </w:pPr>
            <w:r w:rsidRPr="00967DC1">
              <w:rPr>
                <w:color w:val="000000"/>
                <w:sz w:val="22"/>
                <w:szCs w:val="22"/>
              </w:rPr>
              <w:t>4,2</w:t>
            </w:r>
          </w:p>
        </w:tc>
        <w:tc>
          <w:tcPr>
            <w:tcW w:w="1147" w:type="dxa"/>
            <w:tcBorders>
              <w:top w:val="nil"/>
              <w:left w:val="nil"/>
              <w:bottom w:val="single" w:sz="4" w:space="0" w:color="auto"/>
              <w:right w:val="single" w:sz="4" w:space="0" w:color="auto"/>
            </w:tcBorders>
            <w:shd w:val="clear" w:color="auto" w:fill="auto"/>
            <w:noWrap/>
            <w:vAlign w:val="bottom"/>
            <w:hideMark/>
          </w:tcPr>
          <w:p w14:paraId="212E2ADB" w14:textId="77777777" w:rsidR="00DE624F" w:rsidRPr="00967DC1" w:rsidRDefault="00DE624F" w:rsidP="00987924">
            <w:pPr>
              <w:jc w:val="right"/>
              <w:rPr>
                <w:color w:val="000000"/>
                <w:sz w:val="22"/>
                <w:szCs w:val="22"/>
              </w:rPr>
            </w:pPr>
            <w:r w:rsidRPr="00967DC1">
              <w:rPr>
                <w:color w:val="000000"/>
                <w:sz w:val="22"/>
                <w:szCs w:val="22"/>
              </w:rPr>
              <w:t>10,4</w:t>
            </w:r>
          </w:p>
        </w:tc>
        <w:tc>
          <w:tcPr>
            <w:tcW w:w="1147" w:type="dxa"/>
            <w:tcBorders>
              <w:top w:val="nil"/>
              <w:left w:val="nil"/>
              <w:bottom w:val="single" w:sz="4" w:space="0" w:color="auto"/>
              <w:right w:val="single" w:sz="4" w:space="0" w:color="auto"/>
            </w:tcBorders>
            <w:shd w:val="clear" w:color="auto" w:fill="auto"/>
            <w:noWrap/>
            <w:vAlign w:val="bottom"/>
            <w:hideMark/>
          </w:tcPr>
          <w:p w14:paraId="032EE3D0" w14:textId="77777777" w:rsidR="00DE624F" w:rsidRPr="00967DC1" w:rsidRDefault="00DE624F" w:rsidP="00987924">
            <w:pPr>
              <w:jc w:val="right"/>
              <w:rPr>
                <w:color w:val="000000"/>
                <w:sz w:val="22"/>
                <w:szCs w:val="22"/>
              </w:rPr>
            </w:pPr>
            <w:r w:rsidRPr="00967DC1">
              <w:rPr>
                <w:color w:val="000000"/>
                <w:sz w:val="22"/>
                <w:szCs w:val="22"/>
              </w:rPr>
              <w:t>283,8</w:t>
            </w:r>
          </w:p>
        </w:tc>
        <w:tc>
          <w:tcPr>
            <w:tcW w:w="1202" w:type="dxa"/>
            <w:tcBorders>
              <w:top w:val="nil"/>
              <w:left w:val="nil"/>
              <w:bottom w:val="single" w:sz="4" w:space="0" w:color="auto"/>
              <w:right w:val="single" w:sz="4" w:space="0" w:color="auto"/>
            </w:tcBorders>
            <w:shd w:val="clear" w:color="auto" w:fill="auto"/>
            <w:noWrap/>
            <w:vAlign w:val="bottom"/>
            <w:hideMark/>
          </w:tcPr>
          <w:p w14:paraId="38E64448" w14:textId="77777777" w:rsidR="00DE624F" w:rsidRPr="00967DC1" w:rsidRDefault="00DE624F" w:rsidP="00987924">
            <w:pPr>
              <w:jc w:val="right"/>
              <w:rPr>
                <w:color w:val="000000"/>
                <w:sz w:val="22"/>
                <w:szCs w:val="22"/>
              </w:rPr>
            </w:pPr>
            <w:r w:rsidRPr="00967DC1">
              <w:rPr>
                <w:color w:val="000000"/>
                <w:sz w:val="22"/>
                <w:szCs w:val="22"/>
              </w:rPr>
              <w:t>816,1</w:t>
            </w:r>
          </w:p>
        </w:tc>
        <w:tc>
          <w:tcPr>
            <w:tcW w:w="1071" w:type="dxa"/>
            <w:tcBorders>
              <w:top w:val="nil"/>
              <w:left w:val="nil"/>
              <w:bottom w:val="single" w:sz="4" w:space="0" w:color="auto"/>
              <w:right w:val="single" w:sz="4" w:space="0" w:color="auto"/>
            </w:tcBorders>
            <w:shd w:val="clear" w:color="auto" w:fill="auto"/>
            <w:noWrap/>
            <w:vAlign w:val="bottom"/>
            <w:hideMark/>
          </w:tcPr>
          <w:p w14:paraId="74D64DF4" w14:textId="77777777" w:rsidR="00DE624F" w:rsidRPr="00967DC1" w:rsidRDefault="00DE624F" w:rsidP="00987924">
            <w:pPr>
              <w:jc w:val="right"/>
              <w:rPr>
                <w:color w:val="000000"/>
                <w:sz w:val="22"/>
                <w:szCs w:val="22"/>
              </w:rPr>
            </w:pPr>
            <w:r w:rsidRPr="00967DC1">
              <w:rPr>
                <w:color w:val="000000"/>
                <w:sz w:val="22"/>
                <w:szCs w:val="22"/>
              </w:rPr>
              <w:t>342,5</w:t>
            </w:r>
          </w:p>
        </w:tc>
        <w:tc>
          <w:tcPr>
            <w:tcW w:w="1071" w:type="dxa"/>
            <w:tcBorders>
              <w:top w:val="nil"/>
              <w:left w:val="nil"/>
              <w:bottom w:val="single" w:sz="4" w:space="0" w:color="auto"/>
              <w:right w:val="single" w:sz="4" w:space="0" w:color="auto"/>
            </w:tcBorders>
            <w:shd w:val="clear" w:color="auto" w:fill="auto"/>
            <w:noWrap/>
            <w:vAlign w:val="bottom"/>
            <w:hideMark/>
          </w:tcPr>
          <w:p w14:paraId="5C798BA4" w14:textId="77777777" w:rsidR="00DE624F" w:rsidRPr="00967DC1" w:rsidRDefault="00DE624F" w:rsidP="00987924">
            <w:pPr>
              <w:jc w:val="right"/>
              <w:rPr>
                <w:color w:val="000000"/>
                <w:sz w:val="22"/>
                <w:szCs w:val="22"/>
              </w:rPr>
            </w:pPr>
            <w:r w:rsidRPr="00967DC1">
              <w:rPr>
                <w:color w:val="000000"/>
                <w:sz w:val="22"/>
                <w:szCs w:val="22"/>
              </w:rPr>
              <w:t>124,9</w:t>
            </w:r>
          </w:p>
        </w:tc>
        <w:tc>
          <w:tcPr>
            <w:tcW w:w="957" w:type="dxa"/>
            <w:tcBorders>
              <w:top w:val="nil"/>
              <w:left w:val="nil"/>
              <w:bottom w:val="single" w:sz="4" w:space="0" w:color="auto"/>
              <w:right w:val="single" w:sz="4" w:space="0" w:color="auto"/>
            </w:tcBorders>
            <w:shd w:val="clear" w:color="auto" w:fill="auto"/>
            <w:noWrap/>
            <w:vAlign w:val="bottom"/>
          </w:tcPr>
          <w:p w14:paraId="3DEEF21D" w14:textId="67066A43"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12CB0CB8" w14:textId="48B87251"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2B39B94" w14:textId="607D79D9"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F64411B" w14:textId="1D8A5F79"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4224F1A" w14:textId="77777777" w:rsidR="00DE624F" w:rsidRPr="00967DC1" w:rsidRDefault="00DE624F" w:rsidP="00987924">
            <w:pPr>
              <w:jc w:val="right"/>
              <w:rPr>
                <w:color w:val="000000"/>
                <w:sz w:val="22"/>
                <w:szCs w:val="22"/>
              </w:rPr>
            </w:pPr>
            <w:r w:rsidRPr="00967DC1">
              <w:rPr>
                <w:color w:val="000000"/>
                <w:sz w:val="22"/>
                <w:szCs w:val="22"/>
              </w:rPr>
              <w:t>27,8</w:t>
            </w:r>
          </w:p>
        </w:tc>
      </w:tr>
      <w:tr w:rsidR="00DE624F" w:rsidRPr="00967DC1" w14:paraId="43782D48"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9FF1A6E" w14:textId="77777777" w:rsidR="00DE624F" w:rsidRPr="00967DC1" w:rsidRDefault="00DE624F" w:rsidP="00987924">
            <w:pPr>
              <w:jc w:val="left"/>
              <w:rPr>
                <w:color w:val="000000"/>
                <w:sz w:val="22"/>
                <w:szCs w:val="22"/>
              </w:rPr>
            </w:pPr>
            <w:r w:rsidRPr="00967DC1">
              <w:rPr>
                <w:color w:val="000000"/>
                <w:sz w:val="22"/>
                <w:szCs w:val="22"/>
              </w:rPr>
              <w:t>83 459 162</w:t>
            </w:r>
          </w:p>
        </w:tc>
        <w:tc>
          <w:tcPr>
            <w:tcW w:w="1106" w:type="dxa"/>
            <w:tcBorders>
              <w:top w:val="nil"/>
              <w:left w:val="nil"/>
              <w:bottom w:val="single" w:sz="4" w:space="0" w:color="auto"/>
              <w:right w:val="single" w:sz="4" w:space="0" w:color="auto"/>
            </w:tcBorders>
            <w:shd w:val="clear" w:color="auto" w:fill="auto"/>
            <w:noWrap/>
            <w:vAlign w:val="bottom"/>
            <w:hideMark/>
          </w:tcPr>
          <w:p w14:paraId="4AA5ED57" w14:textId="77777777" w:rsidR="00DE624F" w:rsidRPr="00967DC1" w:rsidRDefault="00DE624F" w:rsidP="00987924">
            <w:pPr>
              <w:jc w:val="right"/>
              <w:rPr>
                <w:color w:val="000000"/>
                <w:sz w:val="22"/>
                <w:szCs w:val="22"/>
              </w:rPr>
            </w:pPr>
            <w:r w:rsidRPr="00967DC1">
              <w:rPr>
                <w:color w:val="000000"/>
                <w:sz w:val="22"/>
                <w:szCs w:val="22"/>
              </w:rPr>
              <w:t>41,6</w:t>
            </w:r>
          </w:p>
        </w:tc>
        <w:tc>
          <w:tcPr>
            <w:tcW w:w="1071" w:type="dxa"/>
            <w:tcBorders>
              <w:top w:val="nil"/>
              <w:left w:val="nil"/>
              <w:bottom w:val="single" w:sz="4" w:space="0" w:color="auto"/>
              <w:right w:val="single" w:sz="4" w:space="0" w:color="auto"/>
            </w:tcBorders>
            <w:shd w:val="clear" w:color="auto" w:fill="auto"/>
            <w:noWrap/>
            <w:vAlign w:val="bottom"/>
            <w:hideMark/>
          </w:tcPr>
          <w:p w14:paraId="5A8F0B6E" w14:textId="77777777" w:rsidR="00DE624F" w:rsidRPr="00967DC1" w:rsidRDefault="00DE624F" w:rsidP="00987924">
            <w:pPr>
              <w:jc w:val="right"/>
              <w:rPr>
                <w:color w:val="000000"/>
                <w:sz w:val="22"/>
                <w:szCs w:val="22"/>
              </w:rPr>
            </w:pPr>
            <w:r w:rsidRPr="00967DC1">
              <w:rPr>
                <w:color w:val="000000"/>
                <w:sz w:val="22"/>
                <w:szCs w:val="22"/>
              </w:rPr>
              <w:t>0,1</w:t>
            </w:r>
          </w:p>
        </w:tc>
        <w:tc>
          <w:tcPr>
            <w:tcW w:w="1147" w:type="dxa"/>
            <w:tcBorders>
              <w:top w:val="nil"/>
              <w:left w:val="nil"/>
              <w:bottom w:val="single" w:sz="4" w:space="0" w:color="auto"/>
              <w:right w:val="single" w:sz="4" w:space="0" w:color="auto"/>
            </w:tcBorders>
            <w:shd w:val="clear" w:color="auto" w:fill="auto"/>
            <w:noWrap/>
            <w:vAlign w:val="bottom"/>
            <w:hideMark/>
          </w:tcPr>
          <w:p w14:paraId="3CB65939" w14:textId="77777777" w:rsidR="00DE624F" w:rsidRPr="00967DC1" w:rsidRDefault="00DE624F" w:rsidP="00987924">
            <w:pPr>
              <w:jc w:val="right"/>
              <w:rPr>
                <w:color w:val="000000"/>
                <w:sz w:val="22"/>
                <w:szCs w:val="22"/>
              </w:rPr>
            </w:pPr>
            <w:r w:rsidRPr="00967DC1">
              <w:rPr>
                <w:color w:val="000000"/>
                <w:sz w:val="22"/>
                <w:szCs w:val="22"/>
              </w:rPr>
              <w:t>2,8</w:t>
            </w:r>
          </w:p>
        </w:tc>
        <w:tc>
          <w:tcPr>
            <w:tcW w:w="1147" w:type="dxa"/>
            <w:tcBorders>
              <w:top w:val="nil"/>
              <w:left w:val="nil"/>
              <w:bottom w:val="single" w:sz="4" w:space="0" w:color="auto"/>
              <w:right w:val="single" w:sz="4" w:space="0" w:color="auto"/>
            </w:tcBorders>
            <w:shd w:val="clear" w:color="auto" w:fill="auto"/>
            <w:noWrap/>
            <w:vAlign w:val="bottom"/>
            <w:hideMark/>
          </w:tcPr>
          <w:p w14:paraId="3A89A684" w14:textId="77777777" w:rsidR="00DE624F" w:rsidRPr="00967DC1" w:rsidRDefault="00DE624F" w:rsidP="00987924">
            <w:pPr>
              <w:jc w:val="right"/>
              <w:rPr>
                <w:color w:val="000000"/>
                <w:sz w:val="22"/>
                <w:szCs w:val="22"/>
              </w:rPr>
            </w:pPr>
            <w:r w:rsidRPr="00967DC1">
              <w:rPr>
                <w:color w:val="000000"/>
                <w:sz w:val="22"/>
                <w:szCs w:val="22"/>
              </w:rPr>
              <w:t>5,5</w:t>
            </w:r>
          </w:p>
        </w:tc>
        <w:tc>
          <w:tcPr>
            <w:tcW w:w="1202" w:type="dxa"/>
            <w:tcBorders>
              <w:top w:val="nil"/>
              <w:left w:val="nil"/>
              <w:bottom w:val="single" w:sz="4" w:space="0" w:color="auto"/>
              <w:right w:val="single" w:sz="4" w:space="0" w:color="auto"/>
            </w:tcBorders>
            <w:shd w:val="clear" w:color="auto" w:fill="auto"/>
            <w:noWrap/>
            <w:vAlign w:val="bottom"/>
            <w:hideMark/>
          </w:tcPr>
          <w:p w14:paraId="4DC5E261" w14:textId="77777777" w:rsidR="00DE624F" w:rsidRPr="00967DC1" w:rsidRDefault="00DE624F" w:rsidP="00987924">
            <w:pPr>
              <w:jc w:val="right"/>
              <w:rPr>
                <w:color w:val="000000"/>
                <w:sz w:val="22"/>
                <w:szCs w:val="22"/>
              </w:rPr>
            </w:pPr>
            <w:r w:rsidRPr="00967DC1">
              <w:rPr>
                <w:color w:val="000000"/>
                <w:sz w:val="22"/>
                <w:szCs w:val="22"/>
              </w:rPr>
              <w:t>9,8</w:t>
            </w:r>
          </w:p>
        </w:tc>
        <w:tc>
          <w:tcPr>
            <w:tcW w:w="1071" w:type="dxa"/>
            <w:tcBorders>
              <w:top w:val="nil"/>
              <w:left w:val="nil"/>
              <w:bottom w:val="single" w:sz="4" w:space="0" w:color="auto"/>
              <w:right w:val="single" w:sz="4" w:space="0" w:color="auto"/>
            </w:tcBorders>
            <w:shd w:val="clear" w:color="auto" w:fill="auto"/>
            <w:noWrap/>
            <w:vAlign w:val="bottom"/>
            <w:hideMark/>
          </w:tcPr>
          <w:p w14:paraId="3B8A8791" w14:textId="77777777" w:rsidR="00DE624F" w:rsidRPr="00967DC1" w:rsidRDefault="00DE624F" w:rsidP="00987924">
            <w:pPr>
              <w:jc w:val="right"/>
              <w:rPr>
                <w:color w:val="000000"/>
                <w:sz w:val="22"/>
                <w:szCs w:val="22"/>
              </w:rPr>
            </w:pPr>
            <w:r w:rsidRPr="00967DC1">
              <w:rPr>
                <w:color w:val="000000"/>
                <w:sz w:val="22"/>
                <w:szCs w:val="22"/>
              </w:rPr>
              <w:t>14,5</w:t>
            </w:r>
          </w:p>
        </w:tc>
        <w:tc>
          <w:tcPr>
            <w:tcW w:w="1071" w:type="dxa"/>
            <w:tcBorders>
              <w:top w:val="nil"/>
              <w:left w:val="nil"/>
              <w:bottom w:val="single" w:sz="4" w:space="0" w:color="auto"/>
              <w:right w:val="single" w:sz="4" w:space="0" w:color="auto"/>
            </w:tcBorders>
            <w:shd w:val="clear" w:color="auto" w:fill="auto"/>
            <w:noWrap/>
            <w:vAlign w:val="bottom"/>
            <w:hideMark/>
          </w:tcPr>
          <w:p w14:paraId="4C7FA7D5" w14:textId="77777777" w:rsidR="00DE624F" w:rsidRPr="00967DC1" w:rsidRDefault="00DE624F" w:rsidP="00987924">
            <w:pPr>
              <w:jc w:val="right"/>
              <w:rPr>
                <w:color w:val="000000"/>
                <w:sz w:val="22"/>
                <w:szCs w:val="22"/>
              </w:rPr>
            </w:pPr>
            <w:r w:rsidRPr="00967DC1">
              <w:rPr>
                <w:color w:val="000000"/>
                <w:sz w:val="22"/>
                <w:szCs w:val="22"/>
              </w:rPr>
              <w:t>8,9</w:t>
            </w:r>
          </w:p>
        </w:tc>
        <w:tc>
          <w:tcPr>
            <w:tcW w:w="957" w:type="dxa"/>
            <w:tcBorders>
              <w:top w:val="nil"/>
              <w:left w:val="nil"/>
              <w:bottom w:val="single" w:sz="4" w:space="0" w:color="auto"/>
              <w:right w:val="single" w:sz="4" w:space="0" w:color="auto"/>
            </w:tcBorders>
            <w:shd w:val="clear" w:color="auto" w:fill="auto"/>
            <w:noWrap/>
            <w:vAlign w:val="bottom"/>
          </w:tcPr>
          <w:p w14:paraId="58566E45" w14:textId="43BF7FD8"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06D12962" w14:textId="2AF2E81E"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12D3FB0" w14:textId="0ED560E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FF1076C" w14:textId="7C276833"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3CB694D3" w14:textId="77777777" w:rsidR="00DE624F" w:rsidRPr="00967DC1" w:rsidRDefault="00DE624F" w:rsidP="00987924">
            <w:pPr>
              <w:jc w:val="right"/>
              <w:rPr>
                <w:color w:val="000000"/>
                <w:sz w:val="22"/>
                <w:szCs w:val="22"/>
              </w:rPr>
            </w:pPr>
            <w:r w:rsidRPr="00967DC1">
              <w:rPr>
                <w:color w:val="000000"/>
                <w:sz w:val="22"/>
                <w:szCs w:val="22"/>
              </w:rPr>
              <w:t>0,8</w:t>
            </w:r>
          </w:p>
        </w:tc>
      </w:tr>
      <w:tr w:rsidR="00DE624F" w:rsidRPr="00967DC1" w14:paraId="3C83B985"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46DF9B2" w14:textId="77777777" w:rsidR="00DE624F" w:rsidRPr="00967DC1" w:rsidRDefault="00DE624F" w:rsidP="00987924">
            <w:pPr>
              <w:jc w:val="left"/>
              <w:rPr>
                <w:color w:val="000000"/>
                <w:sz w:val="22"/>
                <w:szCs w:val="22"/>
              </w:rPr>
            </w:pPr>
            <w:r w:rsidRPr="00967DC1">
              <w:rPr>
                <w:color w:val="000000"/>
                <w:sz w:val="22"/>
                <w:szCs w:val="22"/>
              </w:rPr>
              <w:t>83 469 162</w:t>
            </w:r>
          </w:p>
        </w:tc>
        <w:tc>
          <w:tcPr>
            <w:tcW w:w="1106" w:type="dxa"/>
            <w:tcBorders>
              <w:top w:val="nil"/>
              <w:left w:val="nil"/>
              <w:bottom w:val="single" w:sz="4" w:space="0" w:color="auto"/>
              <w:right w:val="single" w:sz="4" w:space="0" w:color="auto"/>
            </w:tcBorders>
            <w:shd w:val="clear" w:color="auto" w:fill="auto"/>
            <w:noWrap/>
            <w:vAlign w:val="bottom"/>
            <w:hideMark/>
          </w:tcPr>
          <w:p w14:paraId="3A111A00" w14:textId="77777777" w:rsidR="00DE624F" w:rsidRPr="00967DC1" w:rsidRDefault="00DE624F" w:rsidP="00987924">
            <w:pPr>
              <w:jc w:val="right"/>
              <w:rPr>
                <w:color w:val="000000"/>
                <w:sz w:val="22"/>
                <w:szCs w:val="22"/>
              </w:rPr>
            </w:pPr>
            <w:r w:rsidRPr="00967DC1">
              <w:rPr>
                <w:color w:val="000000"/>
                <w:sz w:val="22"/>
                <w:szCs w:val="22"/>
              </w:rPr>
              <w:t>175,2</w:t>
            </w:r>
          </w:p>
        </w:tc>
        <w:tc>
          <w:tcPr>
            <w:tcW w:w="1071" w:type="dxa"/>
            <w:tcBorders>
              <w:top w:val="nil"/>
              <w:left w:val="nil"/>
              <w:bottom w:val="single" w:sz="4" w:space="0" w:color="auto"/>
              <w:right w:val="single" w:sz="4" w:space="0" w:color="auto"/>
            </w:tcBorders>
            <w:shd w:val="clear" w:color="auto" w:fill="auto"/>
            <w:noWrap/>
            <w:vAlign w:val="bottom"/>
            <w:hideMark/>
          </w:tcPr>
          <w:p w14:paraId="3D1F410D" w14:textId="77777777" w:rsidR="00DE624F" w:rsidRPr="00967DC1" w:rsidRDefault="00DE624F" w:rsidP="00987924">
            <w:pPr>
              <w:jc w:val="right"/>
              <w:rPr>
                <w:color w:val="000000"/>
                <w:sz w:val="22"/>
                <w:szCs w:val="22"/>
              </w:rPr>
            </w:pPr>
            <w:r w:rsidRPr="00967DC1">
              <w:rPr>
                <w:color w:val="000000"/>
                <w:sz w:val="22"/>
                <w:szCs w:val="22"/>
              </w:rPr>
              <w:t>0,6</w:t>
            </w:r>
          </w:p>
        </w:tc>
        <w:tc>
          <w:tcPr>
            <w:tcW w:w="1147" w:type="dxa"/>
            <w:tcBorders>
              <w:top w:val="nil"/>
              <w:left w:val="nil"/>
              <w:bottom w:val="single" w:sz="4" w:space="0" w:color="auto"/>
              <w:right w:val="single" w:sz="4" w:space="0" w:color="auto"/>
            </w:tcBorders>
            <w:shd w:val="clear" w:color="auto" w:fill="auto"/>
            <w:noWrap/>
            <w:vAlign w:val="bottom"/>
            <w:hideMark/>
          </w:tcPr>
          <w:p w14:paraId="730F5B66" w14:textId="77777777" w:rsidR="00DE624F" w:rsidRPr="00967DC1" w:rsidRDefault="00DE624F" w:rsidP="00987924">
            <w:pPr>
              <w:jc w:val="right"/>
              <w:rPr>
                <w:color w:val="000000"/>
                <w:sz w:val="22"/>
                <w:szCs w:val="22"/>
              </w:rPr>
            </w:pPr>
            <w:r w:rsidRPr="00967DC1">
              <w:rPr>
                <w:color w:val="000000"/>
                <w:sz w:val="22"/>
                <w:szCs w:val="22"/>
              </w:rPr>
              <w:t>2,9</w:t>
            </w:r>
          </w:p>
        </w:tc>
        <w:tc>
          <w:tcPr>
            <w:tcW w:w="1147" w:type="dxa"/>
            <w:tcBorders>
              <w:top w:val="nil"/>
              <w:left w:val="nil"/>
              <w:bottom w:val="single" w:sz="4" w:space="0" w:color="auto"/>
              <w:right w:val="single" w:sz="4" w:space="0" w:color="auto"/>
            </w:tcBorders>
            <w:shd w:val="clear" w:color="auto" w:fill="auto"/>
            <w:noWrap/>
            <w:vAlign w:val="bottom"/>
            <w:hideMark/>
          </w:tcPr>
          <w:p w14:paraId="2F32436E" w14:textId="77777777" w:rsidR="00DE624F" w:rsidRPr="00967DC1" w:rsidRDefault="00DE624F" w:rsidP="00987924">
            <w:pPr>
              <w:jc w:val="right"/>
              <w:rPr>
                <w:color w:val="000000"/>
                <w:sz w:val="22"/>
                <w:szCs w:val="22"/>
              </w:rPr>
            </w:pPr>
            <w:r w:rsidRPr="00967DC1">
              <w:rPr>
                <w:color w:val="000000"/>
                <w:sz w:val="22"/>
                <w:szCs w:val="22"/>
              </w:rPr>
              <w:t>32,4</w:t>
            </w:r>
          </w:p>
        </w:tc>
        <w:tc>
          <w:tcPr>
            <w:tcW w:w="1202" w:type="dxa"/>
            <w:tcBorders>
              <w:top w:val="nil"/>
              <w:left w:val="nil"/>
              <w:bottom w:val="single" w:sz="4" w:space="0" w:color="auto"/>
              <w:right w:val="single" w:sz="4" w:space="0" w:color="auto"/>
            </w:tcBorders>
            <w:shd w:val="clear" w:color="auto" w:fill="auto"/>
            <w:noWrap/>
            <w:vAlign w:val="bottom"/>
            <w:hideMark/>
          </w:tcPr>
          <w:p w14:paraId="365191AD" w14:textId="77777777" w:rsidR="00DE624F" w:rsidRPr="00967DC1" w:rsidRDefault="00DE624F" w:rsidP="00987924">
            <w:pPr>
              <w:jc w:val="right"/>
              <w:rPr>
                <w:color w:val="000000"/>
                <w:sz w:val="22"/>
                <w:szCs w:val="22"/>
              </w:rPr>
            </w:pPr>
            <w:r w:rsidRPr="00967DC1">
              <w:rPr>
                <w:color w:val="000000"/>
                <w:sz w:val="22"/>
                <w:szCs w:val="22"/>
              </w:rPr>
              <w:t>79,4</w:t>
            </w:r>
          </w:p>
        </w:tc>
        <w:tc>
          <w:tcPr>
            <w:tcW w:w="1071" w:type="dxa"/>
            <w:tcBorders>
              <w:top w:val="nil"/>
              <w:left w:val="nil"/>
              <w:bottom w:val="single" w:sz="4" w:space="0" w:color="auto"/>
              <w:right w:val="single" w:sz="4" w:space="0" w:color="auto"/>
            </w:tcBorders>
            <w:shd w:val="clear" w:color="auto" w:fill="auto"/>
            <w:noWrap/>
            <w:vAlign w:val="bottom"/>
            <w:hideMark/>
          </w:tcPr>
          <w:p w14:paraId="724E74F5" w14:textId="77777777" w:rsidR="00DE624F" w:rsidRPr="00967DC1" w:rsidRDefault="00DE624F" w:rsidP="00987924">
            <w:pPr>
              <w:jc w:val="right"/>
              <w:rPr>
                <w:color w:val="000000"/>
                <w:sz w:val="22"/>
                <w:szCs w:val="22"/>
              </w:rPr>
            </w:pPr>
            <w:r w:rsidRPr="00967DC1">
              <w:rPr>
                <w:color w:val="000000"/>
                <w:sz w:val="22"/>
                <w:szCs w:val="22"/>
              </w:rPr>
              <w:t>46,7</w:t>
            </w:r>
          </w:p>
        </w:tc>
        <w:tc>
          <w:tcPr>
            <w:tcW w:w="1071" w:type="dxa"/>
            <w:tcBorders>
              <w:top w:val="nil"/>
              <w:left w:val="nil"/>
              <w:bottom w:val="single" w:sz="4" w:space="0" w:color="auto"/>
              <w:right w:val="single" w:sz="4" w:space="0" w:color="auto"/>
            </w:tcBorders>
            <w:shd w:val="clear" w:color="auto" w:fill="auto"/>
            <w:noWrap/>
            <w:vAlign w:val="bottom"/>
            <w:hideMark/>
          </w:tcPr>
          <w:p w14:paraId="46E9D669" w14:textId="77777777" w:rsidR="00DE624F" w:rsidRPr="00967DC1" w:rsidRDefault="00DE624F" w:rsidP="00987924">
            <w:pPr>
              <w:jc w:val="right"/>
              <w:rPr>
                <w:color w:val="000000"/>
                <w:sz w:val="22"/>
                <w:szCs w:val="22"/>
              </w:rPr>
            </w:pPr>
            <w:r w:rsidRPr="00967DC1">
              <w:rPr>
                <w:color w:val="000000"/>
                <w:sz w:val="22"/>
                <w:szCs w:val="22"/>
              </w:rPr>
              <w:t>13,4</w:t>
            </w:r>
          </w:p>
        </w:tc>
        <w:tc>
          <w:tcPr>
            <w:tcW w:w="957" w:type="dxa"/>
            <w:tcBorders>
              <w:top w:val="nil"/>
              <w:left w:val="nil"/>
              <w:bottom w:val="single" w:sz="4" w:space="0" w:color="auto"/>
              <w:right w:val="single" w:sz="4" w:space="0" w:color="auto"/>
            </w:tcBorders>
            <w:shd w:val="clear" w:color="auto" w:fill="auto"/>
            <w:noWrap/>
            <w:vAlign w:val="bottom"/>
          </w:tcPr>
          <w:p w14:paraId="13D35A48" w14:textId="59C14102"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2E3B315B" w14:textId="0E687E48"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FE1488D" w14:textId="0438B44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0A9108D" w14:textId="24985D1C"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0ECEE6E" w14:textId="77777777" w:rsidR="00DE624F" w:rsidRPr="00967DC1" w:rsidRDefault="00DE624F" w:rsidP="00987924">
            <w:pPr>
              <w:jc w:val="right"/>
              <w:rPr>
                <w:color w:val="000000"/>
                <w:sz w:val="22"/>
                <w:szCs w:val="22"/>
              </w:rPr>
            </w:pPr>
            <w:r w:rsidRPr="00967DC1">
              <w:rPr>
                <w:color w:val="000000"/>
                <w:sz w:val="22"/>
                <w:szCs w:val="22"/>
              </w:rPr>
              <w:t>4,6</w:t>
            </w:r>
          </w:p>
        </w:tc>
      </w:tr>
      <w:tr w:rsidR="00DE624F" w:rsidRPr="00967DC1" w14:paraId="2F7EBE5D"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470E8B4" w14:textId="77777777" w:rsidR="00DE624F" w:rsidRPr="00967DC1" w:rsidRDefault="00DE624F" w:rsidP="00987924">
            <w:pPr>
              <w:jc w:val="left"/>
              <w:rPr>
                <w:color w:val="000000"/>
                <w:sz w:val="22"/>
                <w:szCs w:val="22"/>
              </w:rPr>
            </w:pPr>
            <w:r w:rsidRPr="00967DC1">
              <w:rPr>
                <w:color w:val="000000"/>
                <w:sz w:val="22"/>
                <w:szCs w:val="22"/>
              </w:rPr>
              <w:t>83 483 162</w:t>
            </w:r>
          </w:p>
        </w:tc>
        <w:tc>
          <w:tcPr>
            <w:tcW w:w="1106" w:type="dxa"/>
            <w:tcBorders>
              <w:top w:val="nil"/>
              <w:left w:val="nil"/>
              <w:bottom w:val="single" w:sz="4" w:space="0" w:color="auto"/>
              <w:right w:val="single" w:sz="4" w:space="0" w:color="auto"/>
            </w:tcBorders>
            <w:shd w:val="clear" w:color="auto" w:fill="auto"/>
            <w:noWrap/>
            <w:vAlign w:val="bottom"/>
            <w:hideMark/>
          </w:tcPr>
          <w:p w14:paraId="1A9BFC83" w14:textId="77777777" w:rsidR="00DE624F" w:rsidRPr="00967DC1" w:rsidRDefault="00DE624F" w:rsidP="00987924">
            <w:pPr>
              <w:jc w:val="right"/>
              <w:rPr>
                <w:color w:val="000000"/>
                <w:sz w:val="22"/>
                <w:szCs w:val="22"/>
              </w:rPr>
            </w:pPr>
            <w:r w:rsidRPr="00967DC1">
              <w:rPr>
                <w:color w:val="000000"/>
                <w:sz w:val="22"/>
                <w:szCs w:val="22"/>
              </w:rPr>
              <w:t>19,3</w:t>
            </w:r>
          </w:p>
        </w:tc>
        <w:tc>
          <w:tcPr>
            <w:tcW w:w="1071" w:type="dxa"/>
            <w:tcBorders>
              <w:top w:val="nil"/>
              <w:left w:val="nil"/>
              <w:bottom w:val="single" w:sz="4" w:space="0" w:color="auto"/>
              <w:right w:val="single" w:sz="4" w:space="0" w:color="auto"/>
            </w:tcBorders>
            <w:shd w:val="clear" w:color="auto" w:fill="auto"/>
            <w:noWrap/>
            <w:vAlign w:val="bottom"/>
            <w:hideMark/>
          </w:tcPr>
          <w:p w14:paraId="6D32ED20" w14:textId="77777777" w:rsidR="00DE624F" w:rsidRPr="00967DC1" w:rsidRDefault="00DE624F" w:rsidP="00987924">
            <w:pPr>
              <w:jc w:val="right"/>
              <w:rPr>
                <w:color w:val="000000"/>
                <w:sz w:val="22"/>
                <w:szCs w:val="22"/>
              </w:rPr>
            </w:pPr>
            <w:r w:rsidRPr="00967DC1">
              <w:rPr>
                <w:color w:val="000000"/>
                <w:sz w:val="22"/>
                <w:szCs w:val="22"/>
              </w:rPr>
              <w:t>19,3</w:t>
            </w:r>
          </w:p>
        </w:tc>
        <w:tc>
          <w:tcPr>
            <w:tcW w:w="1147" w:type="dxa"/>
            <w:tcBorders>
              <w:top w:val="nil"/>
              <w:left w:val="nil"/>
              <w:bottom w:val="single" w:sz="4" w:space="0" w:color="auto"/>
              <w:right w:val="single" w:sz="4" w:space="0" w:color="auto"/>
            </w:tcBorders>
            <w:shd w:val="clear" w:color="auto" w:fill="auto"/>
            <w:noWrap/>
            <w:vAlign w:val="bottom"/>
          </w:tcPr>
          <w:p w14:paraId="55BFE606" w14:textId="1C14F51A" w:rsidR="00DE624F" w:rsidRPr="00967DC1" w:rsidRDefault="00DE624F" w:rsidP="00987924">
            <w:pPr>
              <w:jc w:val="right"/>
              <w:rPr>
                <w:color w:val="000000"/>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14:paraId="3DE868B2" w14:textId="5C89587F" w:rsidR="00DE624F" w:rsidRPr="00967DC1" w:rsidRDefault="00DE624F" w:rsidP="00987924">
            <w:pPr>
              <w:jc w:val="right"/>
              <w:rPr>
                <w:color w:val="000000"/>
                <w:sz w:val="22"/>
                <w:szCs w:val="22"/>
              </w:rPr>
            </w:pPr>
          </w:p>
        </w:tc>
        <w:tc>
          <w:tcPr>
            <w:tcW w:w="1202" w:type="dxa"/>
            <w:tcBorders>
              <w:top w:val="nil"/>
              <w:left w:val="nil"/>
              <w:bottom w:val="single" w:sz="4" w:space="0" w:color="auto"/>
              <w:right w:val="single" w:sz="4" w:space="0" w:color="auto"/>
            </w:tcBorders>
            <w:shd w:val="clear" w:color="auto" w:fill="auto"/>
            <w:noWrap/>
            <w:vAlign w:val="bottom"/>
          </w:tcPr>
          <w:p w14:paraId="18053973" w14:textId="7E249587"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1B79C0E1" w14:textId="46F9F479" w:rsidR="00DE624F" w:rsidRPr="00967DC1" w:rsidRDefault="00DE624F" w:rsidP="00987924">
            <w:pPr>
              <w:jc w:val="right"/>
              <w:rPr>
                <w:color w:val="000000"/>
                <w:sz w:val="22"/>
                <w:szCs w:val="22"/>
              </w:rPr>
            </w:pPr>
          </w:p>
        </w:tc>
        <w:tc>
          <w:tcPr>
            <w:tcW w:w="1071" w:type="dxa"/>
            <w:tcBorders>
              <w:top w:val="nil"/>
              <w:left w:val="nil"/>
              <w:bottom w:val="single" w:sz="4" w:space="0" w:color="auto"/>
              <w:right w:val="single" w:sz="4" w:space="0" w:color="auto"/>
            </w:tcBorders>
            <w:shd w:val="clear" w:color="auto" w:fill="auto"/>
            <w:noWrap/>
            <w:vAlign w:val="bottom"/>
          </w:tcPr>
          <w:p w14:paraId="28E931E2" w14:textId="4FB3FCE6"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152B8325" w14:textId="7E8F04B1"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4152E654" w14:textId="2426C637"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45AEDB9" w14:textId="60A48FA0"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F5E9771" w14:textId="78D6B9D8"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AE49D98" w14:textId="77777777" w:rsidR="00DE624F" w:rsidRPr="00967DC1" w:rsidRDefault="00DE624F" w:rsidP="00987924">
            <w:pPr>
              <w:jc w:val="right"/>
              <w:rPr>
                <w:color w:val="000000"/>
                <w:sz w:val="22"/>
                <w:szCs w:val="22"/>
              </w:rPr>
            </w:pPr>
            <w:r w:rsidRPr="00967DC1">
              <w:rPr>
                <w:color w:val="000000"/>
                <w:sz w:val="22"/>
                <w:szCs w:val="22"/>
              </w:rPr>
              <w:t>2,5</w:t>
            </w:r>
          </w:p>
        </w:tc>
      </w:tr>
      <w:tr w:rsidR="00DE624F" w:rsidRPr="00967DC1" w14:paraId="5BF1E5CD" w14:textId="77777777" w:rsidTr="00B32462">
        <w:trPr>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C59D03A" w14:textId="77777777" w:rsidR="00DE624F" w:rsidRPr="00967DC1" w:rsidRDefault="00DE624F" w:rsidP="00987924">
            <w:pPr>
              <w:jc w:val="left"/>
              <w:rPr>
                <w:color w:val="000000"/>
                <w:sz w:val="22"/>
                <w:szCs w:val="22"/>
              </w:rPr>
            </w:pPr>
            <w:r w:rsidRPr="00967DC1">
              <w:rPr>
                <w:color w:val="000000"/>
                <w:sz w:val="22"/>
                <w:szCs w:val="22"/>
              </w:rPr>
              <w:t>83 487 162</w:t>
            </w:r>
          </w:p>
        </w:tc>
        <w:tc>
          <w:tcPr>
            <w:tcW w:w="1106" w:type="dxa"/>
            <w:tcBorders>
              <w:top w:val="nil"/>
              <w:left w:val="nil"/>
              <w:bottom w:val="single" w:sz="4" w:space="0" w:color="auto"/>
              <w:right w:val="single" w:sz="4" w:space="0" w:color="auto"/>
            </w:tcBorders>
            <w:shd w:val="clear" w:color="auto" w:fill="auto"/>
            <w:noWrap/>
            <w:vAlign w:val="bottom"/>
            <w:hideMark/>
          </w:tcPr>
          <w:p w14:paraId="0C95FDC4" w14:textId="0FF308AC" w:rsidR="00DE624F" w:rsidRPr="00967DC1" w:rsidRDefault="00DE624F" w:rsidP="00987924">
            <w:pPr>
              <w:jc w:val="right"/>
              <w:rPr>
                <w:color w:val="000000"/>
                <w:sz w:val="22"/>
                <w:szCs w:val="22"/>
              </w:rPr>
            </w:pPr>
            <w:r w:rsidRPr="00967DC1">
              <w:rPr>
                <w:color w:val="000000"/>
                <w:sz w:val="22"/>
                <w:szCs w:val="22"/>
              </w:rPr>
              <w:t>4</w:t>
            </w:r>
            <w:r w:rsidR="00987924">
              <w:rPr>
                <w:color w:val="000000"/>
                <w:sz w:val="22"/>
                <w:szCs w:val="22"/>
                <w:lang w:val="sr-Cyrl-RS"/>
              </w:rPr>
              <w:t>.</w:t>
            </w:r>
            <w:r w:rsidRPr="00967DC1">
              <w:rPr>
                <w:color w:val="000000"/>
                <w:sz w:val="22"/>
                <w:szCs w:val="22"/>
              </w:rPr>
              <w:t>080,4</w:t>
            </w:r>
          </w:p>
        </w:tc>
        <w:tc>
          <w:tcPr>
            <w:tcW w:w="1071" w:type="dxa"/>
            <w:tcBorders>
              <w:top w:val="nil"/>
              <w:left w:val="nil"/>
              <w:bottom w:val="single" w:sz="4" w:space="0" w:color="auto"/>
              <w:right w:val="single" w:sz="4" w:space="0" w:color="auto"/>
            </w:tcBorders>
            <w:shd w:val="clear" w:color="auto" w:fill="auto"/>
            <w:noWrap/>
            <w:vAlign w:val="bottom"/>
            <w:hideMark/>
          </w:tcPr>
          <w:p w14:paraId="7135009F" w14:textId="77777777" w:rsidR="00DE624F" w:rsidRPr="00967DC1" w:rsidRDefault="00DE624F" w:rsidP="00987924">
            <w:pPr>
              <w:jc w:val="right"/>
              <w:rPr>
                <w:color w:val="000000"/>
                <w:sz w:val="22"/>
                <w:szCs w:val="22"/>
              </w:rPr>
            </w:pPr>
            <w:r w:rsidRPr="00967DC1">
              <w:rPr>
                <w:color w:val="000000"/>
                <w:sz w:val="22"/>
                <w:szCs w:val="22"/>
              </w:rPr>
              <w:t>62,0</w:t>
            </w:r>
          </w:p>
        </w:tc>
        <w:tc>
          <w:tcPr>
            <w:tcW w:w="1147" w:type="dxa"/>
            <w:tcBorders>
              <w:top w:val="nil"/>
              <w:left w:val="nil"/>
              <w:bottom w:val="single" w:sz="4" w:space="0" w:color="auto"/>
              <w:right w:val="single" w:sz="4" w:space="0" w:color="auto"/>
            </w:tcBorders>
            <w:shd w:val="clear" w:color="auto" w:fill="auto"/>
            <w:noWrap/>
            <w:vAlign w:val="bottom"/>
            <w:hideMark/>
          </w:tcPr>
          <w:p w14:paraId="1965CB5A" w14:textId="77777777" w:rsidR="00DE624F" w:rsidRPr="00967DC1" w:rsidRDefault="00DE624F" w:rsidP="00987924">
            <w:pPr>
              <w:jc w:val="right"/>
              <w:rPr>
                <w:color w:val="000000"/>
                <w:sz w:val="22"/>
                <w:szCs w:val="22"/>
              </w:rPr>
            </w:pPr>
            <w:r w:rsidRPr="00967DC1">
              <w:rPr>
                <w:color w:val="000000"/>
                <w:sz w:val="22"/>
                <w:szCs w:val="22"/>
              </w:rPr>
              <w:t>546,8</w:t>
            </w:r>
          </w:p>
        </w:tc>
        <w:tc>
          <w:tcPr>
            <w:tcW w:w="1147" w:type="dxa"/>
            <w:tcBorders>
              <w:top w:val="nil"/>
              <w:left w:val="nil"/>
              <w:bottom w:val="single" w:sz="4" w:space="0" w:color="auto"/>
              <w:right w:val="single" w:sz="4" w:space="0" w:color="auto"/>
            </w:tcBorders>
            <w:shd w:val="clear" w:color="auto" w:fill="auto"/>
            <w:noWrap/>
            <w:vAlign w:val="bottom"/>
            <w:hideMark/>
          </w:tcPr>
          <w:p w14:paraId="7136EB46" w14:textId="720D9392"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961,1</w:t>
            </w:r>
          </w:p>
        </w:tc>
        <w:tc>
          <w:tcPr>
            <w:tcW w:w="1202" w:type="dxa"/>
            <w:tcBorders>
              <w:top w:val="nil"/>
              <w:left w:val="nil"/>
              <w:bottom w:val="single" w:sz="4" w:space="0" w:color="auto"/>
              <w:right w:val="single" w:sz="4" w:space="0" w:color="auto"/>
            </w:tcBorders>
            <w:shd w:val="clear" w:color="auto" w:fill="auto"/>
            <w:noWrap/>
            <w:vAlign w:val="bottom"/>
            <w:hideMark/>
          </w:tcPr>
          <w:p w14:paraId="62ECC361" w14:textId="340A13C0" w:rsidR="00DE624F" w:rsidRPr="00967DC1" w:rsidRDefault="00DE624F" w:rsidP="00987924">
            <w:pPr>
              <w:jc w:val="right"/>
              <w:rPr>
                <w:color w:val="000000"/>
                <w:sz w:val="22"/>
                <w:szCs w:val="22"/>
              </w:rPr>
            </w:pPr>
            <w:r w:rsidRPr="00967DC1">
              <w:rPr>
                <w:color w:val="000000"/>
                <w:sz w:val="22"/>
                <w:szCs w:val="22"/>
              </w:rPr>
              <w:t>1</w:t>
            </w:r>
            <w:r w:rsidR="00987924">
              <w:rPr>
                <w:color w:val="000000"/>
                <w:sz w:val="22"/>
                <w:szCs w:val="22"/>
                <w:lang w:val="sr-Cyrl-RS"/>
              </w:rPr>
              <w:t>.</w:t>
            </w:r>
            <w:r w:rsidRPr="00967DC1">
              <w:rPr>
                <w:color w:val="000000"/>
                <w:sz w:val="22"/>
                <w:szCs w:val="22"/>
              </w:rPr>
              <w:t>399,2</w:t>
            </w:r>
          </w:p>
        </w:tc>
        <w:tc>
          <w:tcPr>
            <w:tcW w:w="1071" w:type="dxa"/>
            <w:tcBorders>
              <w:top w:val="nil"/>
              <w:left w:val="nil"/>
              <w:bottom w:val="single" w:sz="4" w:space="0" w:color="auto"/>
              <w:right w:val="single" w:sz="4" w:space="0" w:color="auto"/>
            </w:tcBorders>
            <w:shd w:val="clear" w:color="auto" w:fill="auto"/>
            <w:noWrap/>
            <w:vAlign w:val="bottom"/>
            <w:hideMark/>
          </w:tcPr>
          <w:p w14:paraId="30105042" w14:textId="77777777" w:rsidR="00DE624F" w:rsidRPr="00967DC1" w:rsidRDefault="00DE624F" w:rsidP="00987924">
            <w:pPr>
              <w:jc w:val="right"/>
              <w:rPr>
                <w:color w:val="000000"/>
                <w:sz w:val="22"/>
                <w:szCs w:val="22"/>
              </w:rPr>
            </w:pPr>
            <w:r w:rsidRPr="00967DC1">
              <w:rPr>
                <w:color w:val="000000"/>
                <w:sz w:val="22"/>
                <w:szCs w:val="22"/>
              </w:rPr>
              <w:t>106,4</w:t>
            </w:r>
          </w:p>
        </w:tc>
        <w:tc>
          <w:tcPr>
            <w:tcW w:w="1071" w:type="dxa"/>
            <w:tcBorders>
              <w:top w:val="nil"/>
              <w:left w:val="nil"/>
              <w:bottom w:val="single" w:sz="4" w:space="0" w:color="auto"/>
              <w:right w:val="single" w:sz="4" w:space="0" w:color="auto"/>
            </w:tcBorders>
            <w:shd w:val="clear" w:color="auto" w:fill="auto"/>
            <w:noWrap/>
            <w:vAlign w:val="bottom"/>
            <w:hideMark/>
          </w:tcPr>
          <w:p w14:paraId="7CE3BCA7" w14:textId="77777777" w:rsidR="00DE624F" w:rsidRPr="00967DC1" w:rsidRDefault="00DE624F" w:rsidP="00987924">
            <w:pPr>
              <w:jc w:val="right"/>
              <w:rPr>
                <w:color w:val="000000"/>
                <w:sz w:val="22"/>
                <w:szCs w:val="22"/>
              </w:rPr>
            </w:pPr>
            <w:r w:rsidRPr="00967DC1">
              <w:rPr>
                <w:color w:val="000000"/>
                <w:sz w:val="22"/>
                <w:szCs w:val="22"/>
              </w:rPr>
              <w:t>5,0</w:t>
            </w:r>
          </w:p>
        </w:tc>
        <w:tc>
          <w:tcPr>
            <w:tcW w:w="957" w:type="dxa"/>
            <w:tcBorders>
              <w:top w:val="nil"/>
              <w:left w:val="nil"/>
              <w:bottom w:val="single" w:sz="4" w:space="0" w:color="auto"/>
              <w:right w:val="single" w:sz="4" w:space="0" w:color="auto"/>
            </w:tcBorders>
            <w:shd w:val="clear" w:color="auto" w:fill="auto"/>
            <w:noWrap/>
            <w:vAlign w:val="bottom"/>
          </w:tcPr>
          <w:p w14:paraId="47C95A37" w14:textId="7CC1453E" w:rsidR="00DE624F" w:rsidRPr="00967DC1" w:rsidRDefault="00DE624F" w:rsidP="00987924">
            <w:pPr>
              <w:jc w:val="right"/>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tcPr>
          <w:p w14:paraId="1296BA16" w14:textId="37D836F6"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B6DAA1F" w14:textId="3A390095" w:rsidR="00DE624F" w:rsidRPr="00967DC1" w:rsidRDefault="00DE624F" w:rsidP="00987924">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9242FB7" w14:textId="6B0BAEAD" w:rsidR="00DE624F" w:rsidRPr="00967DC1" w:rsidRDefault="00DE624F" w:rsidP="00987924">
            <w:pPr>
              <w:jc w:val="right"/>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C47721E" w14:textId="77777777" w:rsidR="00DE624F" w:rsidRPr="00967DC1" w:rsidRDefault="00DE624F" w:rsidP="00987924">
            <w:pPr>
              <w:jc w:val="right"/>
              <w:rPr>
                <w:color w:val="000000"/>
                <w:sz w:val="22"/>
                <w:szCs w:val="22"/>
              </w:rPr>
            </w:pPr>
            <w:r w:rsidRPr="00967DC1">
              <w:rPr>
                <w:color w:val="000000"/>
                <w:sz w:val="22"/>
                <w:szCs w:val="22"/>
              </w:rPr>
              <w:t>95,0</w:t>
            </w:r>
          </w:p>
        </w:tc>
      </w:tr>
      <w:tr w:rsidR="00DE624F" w:rsidRPr="00967DC1" w14:paraId="40F42DE9" w14:textId="77777777" w:rsidTr="00DE624F">
        <w:trPr>
          <w:trHeight w:val="300"/>
        </w:trPr>
        <w:tc>
          <w:tcPr>
            <w:tcW w:w="1411" w:type="dxa"/>
            <w:tcBorders>
              <w:top w:val="nil"/>
              <w:left w:val="single" w:sz="4" w:space="0" w:color="auto"/>
              <w:bottom w:val="single" w:sz="4" w:space="0" w:color="auto"/>
              <w:right w:val="single" w:sz="4" w:space="0" w:color="auto"/>
            </w:tcBorders>
            <w:shd w:val="clear" w:color="000000" w:fill="D9D9D9"/>
            <w:noWrap/>
            <w:vAlign w:val="bottom"/>
            <w:hideMark/>
          </w:tcPr>
          <w:p w14:paraId="6A09E1E1" w14:textId="77777777" w:rsidR="00DE624F" w:rsidRPr="00967DC1" w:rsidRDefault="00DE624F" w:rsidP="00987924">
            <w:pPr>
              <w:jc w:val="left"/>
              <w:rPr>
                <w:b/>
                <w:bCs/>
                <w:color w:val="000000"/>
                <w:sz w:val="22"/>
                <w:szCs w:val="22"/>
              </w:rPr>
            </w:pPr>
            <w:r w:rsidRPr="00967DC1">
              <w:rPr>
                <w:b/>
                <w:bCs/>
                <w:color w:val="000000"/>
                <w:sz w:val="22"/>
                <w:szCs w:val="22"/>
              </w:rPr>
              <w:t>Укупно</w:t>
            </w:r>
          </w:p>
        </w:tc>
        <w:tc>
          <w:tcPr>
            <w:tcW w:w="1106" w:type="dxa"/>
            <w:tcBorders>
              <w:top w:val="nil"/>
              <w:left w:val="nil"/>
              <w:bottom w:val="single" w:sz="4" w:space="0" w:color="auto"/>
              <w:right w:val="single" w:sz="4" w:space="0" w:color="auto"/>
            </w:tcBorders>
            <w:shd w:val="clear" w:color="000000" w:fill="D9D9D9"/>
            <w:noWrap/>
            <w:vAlign w:val="bottom"/>
            <w:hideMark/>
          </w:tcPr>
          <w:p w14:paraId="182B70F9" w14:textId="77777777" w:rsidR="00DE624F" w:rsidRPr="00967DC1" w:rsidRDefault="00DE624F" w:rsidP="00987924">
            <w:pPr>
              <w:jc w:val="right"/>
              <w:rPr>
                <w:b/>
                <w:bCs/>
                <w:color w:val="000000"/>
                <w:sz w:val="22"/>
                <w:szCs w:val="22"/>
              </w:rPr>
            </w:pPr>
            <w:r w:rsidRPr="00967DC1">
              <w:rPr>
                <w:b/>
                <w:bCs/>
                <w:color w:val="000000"/>
                <w:sz w:val="22"/>
                <w:szCs w:val="22"/>
              </w:rPr>
              <w:t>52.713,7</w:t>
            </w:r>
          </w:p>
        </w:tc>
        <w:tc>
          <w:tcPr>
            <w:tcW w:w="1071" w:type="dxa"/>
            <w:tcBorders>
              <w:top w:val="nil"/>
              <w:left w:val="nil"/>
              <w:bottom w:val="single" w:sz="4" w:space="0" w:color="auto"/>
              <w:right w:val="single" w:sz="4" w:space="0" w:color="auto"/>
            </w:tcBorders>
            <w:shd w:val="clear" w:color="000000" w:fill="D9D9D9"/>
            <w:noWrap/>
            <w:vAlign w:val="bottom"/>
            <w:hideMark/>
          </w:tcPr>
          <w:p w14:paraId="5599BA13" w14:textId="77777777" w:rsidR="00DE624F" w:rsidRPr="00967DC1" w:rsidRDefault="00DE624F" w:rsidP="00987924">
            <w:pPr>
              <w:jc w:val="right"/>
              <w:rPr>
                <w:b/>
                <w:bCs/>
                <w:color w:val="000000"/>
                <w:sz w:val="22"/>
                <w:szCs w:val="22"/>
              </w:rPr>
            </w:pPr>
            <w:r w:rsidRPr="00967DC1">
              <w:rPr>
                <w:b/>
                <w:bCs/>
                <w:color w:val="000000"/>
                <w:sz w:val="22"/>
                <w:szCs w:val="22"/>
              </w:rPr>
              <w:t>4.539,5</w:t>
            </w:r>
          </w:p>
        </w:tc>
        <w:tc>
          <w:tcPr>
            <w:tcW w:w="1147" w:type="dxa"/>
            <w:tcBorders>
              <w:top w:val="nil"/>
              <w:left w:val="nil"/>
              <w:bottom w:val="single" w:sz="4" w:space="0" w:color="auto"/>
              <w:right w:val="single" w:sz="4" w:space="0" w:color="auto"/>
            </w:tcBorders>
            <w:shd w:val="clear" w:color="000000" w:fill="D9D9D9"/>
            <w:noWrap/>
            <w:vAlign w:val="bottom"/>
            <w:hideMark/>
          </w:tcPr>
          <w:p w14:paraId="05845EE5" w14:textId="77777777" w:rsidR="00DE624F" w:rsidRPr="00967DC1" w:rsidRDefault="00DE624F" w:rsidP="00987924">
            <w:pPr>
              <w:jc w:val="right"/>
              <w:rPr>
                <w:b/>
                <w:bCs/>
                <w:color w:val="000000"/>
                <w:sz w:val="22"/>
                <w:szCs w:val="22"/>
              </w:rPr>
            </w:pPr>
            <w:r w:rsidRPr="00967DC1">
              <w:rPr>
                <w:b/>
                <w:bCs/>
                <w:color w:val="000000"/>
                <w:sz w:val="22"/>
                <w:szCs w:val="22"/>
              </w:rPr>
              <w:t>13.081,7</w:t>
            </w:r>
          </w:p>
        </w:tc>
        <w:tc>
          <w:tcPr>
            <w:tcW w:w="1147" w:type="dxa"/>
            <w:tcBorders>
              <w:top w:val="nil"/>
              <w:left w:val="nil"/>
              <w:bottom w:val="single" w:sz="4" w:space="0" w:color="auto"/>
              <w:right w:val="single" w:sz="4" w:space="0" w:color="auto"/>
            </w:tcBorders>
            <w:shd w:val="clear" w:color="000000" w:fill="D9D9D9"/>
            <w:noWrap/>
            <w:vAlign w:val="bottom"/>
            <w:hideMark/>
          </w:tcPr>
          <w:p w14:paraId="42393190" w14:textId="77777777" w:rsidR="00DE624F" w:rsidRPr="00967DC1" w:rsidRDefault="00DE624F" w:rsidP="00987924">
            <w:pPr>
              <w:jc w:val="right"/>
              <w:rPr>
                <w:b/>
                <w:bCs/>
                <w:color w:val="000000"/>
                <w:sz w:val="22"/>
                <w:szCs w:val="22"/>
              </w:rPr>
            </w:pPr>
            <w:r w:rsidRPr="00967DC1">
              <w:rPr>
                <w:b/>
                <w:bCs/>
                <w:color w:val="000000"/>
                <w:sz w:val="22"/>
                <w:szCs w:val="22"/>
              </w:rPr>
              <w:t>12.036,8</w:t>
            </w:r>
          </w:p>
        </w:tc>
        <w:tc>
          <w:tcPr>
            <w:tcW w:w="1202" w:type="dxa"/>
            <w:tcBorders>
              <w:top w:val="nil"/>
              <w:left w:val="nil"/>
              <w:bottom w:val="single" w:sz="4" w:space="0" w:color="auto"/>
              <w:right w:val="single" w:sz="4" w:space="0" w:color="auto"/>
            </w:tcBorders>
            <w:shd w:val="clear" w:color="000000" w:fill="D9D9D9"/>
            <w:noWrap/>
            <w:vAlign w:val="bottom"/>
            <w:hideMark/>
          </w:tcPr>
          <w:p w14:paraId="272F27E6" w14:textId="77777777" w:rsidR="00DE624F" w:rsidRPr="00967DC1" w:rsidRDefault="00DE624F" w:rsidP="00987924">
            <w:pPr>
              <w:jc w:val="right"/>
              <w:rPr>
                <w:b/>
                <w:bCs/>
                <w:color w:val="000000"/>
                <w:sz w:val="22"/>
                <w:szCs w:val="22"/>
              </w:rPr>
            </w:pPr>
            <w:r w:rsidRPr="00967DC1">
              <w:rPr>
                <w:b/>
                <w:bCs/>
                <w:color w:val="000000"/>
                <w:sz w:val="22"/>
                <w:szCs w:val="22"/>
              </w:rPr>
              <w:t>11.106,2</w:t>
            </w:r>
          </w:p>
        </w:tc>
        <w:tc>
          <w:tcPr>
            <w:tcW w:w="1071" w:type="dxa"/>
            <w:tcBorders>
              <w:top w:val="nil"/>
              <w:left w:val="nil"/>
              <w:bottom w:val="single" w:sz="4" w:space="0" w:color="auto"/>
              <w:right w:val="single" w:sz="4" w:space="0" w:color="auto"/>
            </w:tcBorders>
            <w:shd w:val="clear" w:color="000000" w:fill="D9D9D9"/>
            <w:noWrap/>
            <w:vAlign w:val="bottom"/>
            <w:hideMark/>
          </w:tcPr>
          <w:p w14:paraId="571A5A13" w14:textId="77777777" w:rsidR="00DE624F" w:rsidRPr="00967DC1" w:rsidRDefault="00DE624F" w:rsidP="00987924">
            <w:pPr>
              <w:jc w:val="right"/>
              <w:rPr>
                <w:b/>
                <w:bCs/>
                <w:color w:val="000000"/>
                <w:sz w:val="22"/>
                <w:szCs w:val="22"/>
              </w:rPr>
            </w:pPr>
            <w:r w:rsidRPr="00967DC1">
              <w:rPr>
                <w:b/>
                <w:bCs/>
                <w:color w:val="000000"/>
                <w:sz w:val="22"/>
                <w:szCs w:val="22"/>
              </w:rPr>
              <w:t>7.363,2</w:t>
            </w:r>
          </w:p>
        </w:tc>
        <w:tc>
          <w:tcPr>
            <w:tcW w:w="1071" w:type="dxa"/>
            <w:tcBorders>
              <w:top w:val="nil"/>
              <w:left w:val="nil"/>
              <w:bottom w:val="single" w:sz="4" w:space="0" w:color="auto"/>
              <w:right w:val="single" w:sz="4" w:space="0" w:color="auto"/>
            </w:tcBorders>
            <w:shd w:val="clear" w:color="000000" w:fill="D9D9D9"/>
            <w:noWrap/>
            <w:vAlign w:val="bottom"/>
            <w:hideMark/>
          </w:tcPr>
          <w:p w14:paraId="28FE7B99" w14:textId="77777777" w:rsidR="00DE624F" w:rsidRPr="00967DC1" w:rsidRDefault="00DE624F" w:rsidP="00987924">
            <w:pPr>
              <w:jc w:val="right"/>
              <w:rPr>
                <w:b/>
                <w:bCs/>
                <w:color w:val="000000"/>
                <w:sz w:val="22"/>
                <w:szCs w:val="22"/>
              </w:rPr>
            </w:pPr>
            <w:r w:rsidRPr="00967DC1">
              <w:rPr>
                <w:b/>
                <w:bCs/>
                <w:color w:val="000000"/>
                <w:sz w:val="22"/>
                <w:szCs w:val="22"/>
              </w:rPr>
              <w:t>3.145,9</w:t>
            </w:r>
          </w:p>
        </w:tc>
        <w:tc>
          <w:tcPr>
            <w:tcW w:w="957" w:type="dxa"/>
            <w:tcBorders>
              <w:top w:val="nil"/>
              <w:left w:val="nil"/>
              <w:bottom w:val="single" w:sz="4" w:space="0" w:color="auto"/>
              <w:right w:val="single" w:sz="4" w:space="0" w:color="auto"/>
            </w:tcBorders>
            <w:shd w:val="clear" w:color="000000" w:fill="D9D9D9"/>
            <w:noWrap/>
            <w:vAlign w:val="bottom"/>
            <w:hideMark/>
          </w:tcPr>
          <w:p w14:paraId="45D85740" w14:textId="77777777" w:rsidR="00DE624F" w:rsidRPr="00967DC1" w:rsidRDefault="00DE624F" w:rsidP="00987924">
            <w:pPr>
              <w:jc w:val="right"/>
              <w:rPr>
                <w:b/>
                <w:bCs/>
                <w:color w:val="000000"/>
                <w:sz w:val="22"/>
                <w:szCs w:val="22"/>
              </w:rPr>
            </w:pPr>
            <w:r w:rsidRPr="00967DC1">
              <w:rPr>
                <w:b/>
                <w:bCs/>
                <w:color w:val="000000"/>
                <w:sz w:val="22"/>
                <w:szCs w:val="22"/>
              </w:rPr>
              <w:t>943,3</w:t>
            </w:r>
          </w:p>
        </w:tc>
        <w:tc>
          <w:tcPr>
            <w:tcW w:w="957" w:type="dxa"/>
            <w:tcBorders>
              <w:top w:val="nil"/>
              <w:left w:val="nil"/>
              <w:bottom w:val="single" w:sz="4" w:space="0" w:color="auto"/>
              <w:right w:val="single" w:sz="4" w:space="0" w:color="auto"/>
            </w:tcBorders>
            <w:shd w:val="clear" w:color="000000" w:fill="D9D9D9"/>
            <w:noWrap/>
            <w:vAlign w:val="bottom"/>
            <w:hideMark/>
          </w:tcPr>
          <w:p w14:paraId="179814B5" w14:textId="77777777" w:rsidR="00DE624F" w:rsidRPr="00967DC1" w:rsidRDefault="00DE624F" w:rsidP="00987924">
            <w:pPr>
              <w:jc w:val="right"/>
              <w:rPr>
                <w:b/>
                <w:bCs/>
                <w:color w:val="000000"/>
                <w:sz w:val="22"/>
                <w:szCs w:val="22"/>
              </w:rPr>
            </w:pPr>
            <w:r w:rsidRPr="00967DC1">
              <w:rPr>
                <w:b/>
                <w:bCs/>
                <w:color w:val="000000"/>
                <w:sz w:val="22"/>
                <w:szCs w:val="22"/>
              </w:rPr>
              <w:t>287,8</w:t>
            </w:r>
          </w:p>
        </w:tc>
        <w:tc>
          <w:tcPr>
            <w:tcW w:w="860" w:type="dxa"/>
            <w:tcBorders>
              <w:top w:val="nil"/>
              <w:left w:val="nil"/>
              <w:bottom w:val="single" w:sz="4" w:space="0" w:color="auto"/>
              <w:right w:val="single" w:sz="4" w:space="0" w:color="auto"/>
            </w:tcBorders>
            <w:shd w:val="clear" w:color="000000" w:fill="D9D9D9"/>
            <w:noWrap/>
            <w:vAlign w:val="bottom"/>
            <w:hideMark/>
          </w:tcPr>
          <w:p w14:paraId="405F3128" w14:textId="77777777" w:rsidR="00DE624F" w:rsidRPr="00967DC1" w:rsidRDefault="00DE624F" w:rsidP="00987924">
            <w:pPr>
              <w:jc w:val="right"/>
              <w:rPr>
                <w:b/>
                <w:bCs/>
                <w:color w:val="000000"/>
                <w:sz w:val="22"/>
                <w:szCs w:val="22"/>
              </w:rPr>
            </w:pPr>
            <w:r w:rsidRPr="00967DC1">
              <w:rPr>
                <w:b/>
                <w:bCs/>
                <w:color w:val="000000"/>
                <w:sz w:val="22"/>
                <w:szCs w:val="22"/>
              </w:rPr>
              <w:t>204,3</w:t>
            </w:r>
          </w:p>
        </w:tc>
        <w:tc>
          <w:tcPr>
            <w:tcW w:w="860" w:type="dxa"/>
            <w:tcBorders>
              <w:top w:val="nil"/>
              <w:left w:val="nil"/>
              <w:bottom w:val="single" w:sz="4" w:space="0" w:color="auto"/>
              <w:right w:val="single" w:sz="4" w:space="0" w:color="auto"/>
            </w:tcBorders>
            <w:shd w:val="clear" w:color="000000" w:fill="D9D9D9"/>
            <w:noWrap/>
            <w:vAlign w:val="bottom"/>
            <w:hideMark/>
          </w:tcPr>
          <w:p w14:paraId="1EED975C" w14:textId="77777777" w:rsidR="00DE624F" w:rsidRPr="00967DC1" w:rsidRDefault="00DE624F" w:rsidP="00987924">
            <w:pPr>
              <w:jc w:val="right"/>
              <w:rPr>
                <w:b/>
                <w:bCs/>
                <w:color w:val="000000"/>
                <w:sz w:val="22"/>
                <w:szCs w:val="22"/>
              </w:rPr>
            </w:pPr>
            <w:r w:rsidRPr="00967DC1">
              <w:rPr>
                <w:b/>
                <w:bCs/>
                <w:color w:val="000000"/>
                <w:sz w:val="22"/>
                <w:szCs w:val="22"/>
              </w:rPr>
              <w:t>0,0</w:t>
            </w:r>
          </w:p>
        </w:tc>
        <w:tc>
          <w:tcPr>
            <w:tcW w:w="1700" w:type="dxa"/>
            <w:tcBorders>
              <w:top w:val="nil"/>
              <w:left w:val="nil"/>
              <w:bottom w:val="single" w:sz="4" w:space="0" w:color="auto"/>
              <w:right w:val="single" w:sz="4" w:space="0" w:color="auto"/>
            </w:tcBorders>
            <w:shd w:val="clear" w:color="000000" w:fill="D9D9D9"/>
            <w:noWrap/>
            <w:vAlign w:val="bottom"/>
            <w:hideMark/>
          </w:tcPr>
          <w:p w14:paraId="1BD4775F" w14:textId="77777777" w:rsidR="00DE624F" w:rsidRPr="00967DC1" w:rsidRDefault="00DE624F" w:rsidP="00987924">
            <w:pPr>
              <w:jc w:val="right"/>
              <w:rPr>
                <w:b/>
                <w:bCs/>
                <w:color w:val="000000"/>
                <w:sz w:val="22"/>
                <w:szCs w:val="22"/>
              </w:rPr>
            </w:pPr>
            <w:r w:rsidRPr="00967DC1">
              <w:rPr>
                <w:b/>
                <w:bCs/>
                <w:color w:val="000000"/>
                <w:sz w:val="22"/>
                <w:szCs w:val="22"/>
              </w:rPr>
              <w:t>1.669,4</w:t>
            </w:r>
          </w:p>
        </w:tc>
      </w:tr>
    </w:tbl>
    <w:p w14:paraId="14FB6A02" w14:textId="77777777" w:rsidR="009968B6" w:rsidRPr="00967DC1" w:rsidRDefault="009968B6"/>
    <w:tbl>
      <w:tblPr>
        <w:tblW w:w="14520" w:type="dxa"/>
        <w:tblInd w:w="108" w:type="dxa"/>
        <w:tblLook w:val="04A0" w:firstRow="1" w:lastRow="0" w:firstColumn="1" w:lastColumn="0" w:noHBand="0" w:noVBand="1"/>
      </w:tblPr>
      <w:tblGrid>
        <w:gridCol w:w="2520"/>
        <w:gridCol w:w="1660"/>
        <w:gridCol w:w="876"/>
        <w:gridCol w:w="986"/>
        <w:gridCol w:w="986"/>
        <w:gridCol w:w="986"/>
        <w:gridCol w:w="876"/>
        <w:gridCol w:w="876"/>
        <w:gridCol w:w="860"/>
        <w:gridCol w:w="860"/>
        <w:gridCol w:w="860"/>
        <w:gridCol w:w="860"/>
        <w:gridCol w:w="1660"/>
      </w:tblGrid>
      <w:tr w:rsidR="00230FAA" w:rsidRPr="00214C7C" w14:paraId="40FF226F" w14:textId="77777777" w:rsidTr="002E0698">
        <w:trPr>
          <w:trHeight w:val="300"/>
          <w:tblHeader/>
        </w:trPr>
        <w:tc>
          <w:tcPr>
            <w:tcW w:w="11140" w:type="dxa"/>
            <w:gridSpan w:val="10"/>
            <w:tcBorders>
              <w:top w:val="nil"/>
              <w:left w:val="nil"/>
              <w:bottom w:val="nil"/>
              <w:right w:val="nil"/>
            </w:tcBorders>
            <w:shd w:val="clear" w:color="auto" w:fill="auto"/>
            <w:vAlign w:val="center"/>
            <w:hideMark/>
          </w:tcPr>
          <w:p w14:paraId="6FBE734E" w14:textId="77777777" w:rsidR="00230FAA" w:rsidRPr="00967DC1" w:rsidRDefault="00230FAA" w:rsidP="00230FAA">
            <w:pPr>
              <w:jc w:val="left"/>
              <w:rPr>
                <w:color w:val="000000"/>
                <w:sz w:val="22"/>
                <w:szCs w:val="22"/>
                <w:lang w:val="ru-RU"/>
              </w:rPr>
            </w:pPr>
            <w:r w:rsidRPr="00967DC1">
              <w:rPr>
                <w:color w:val="000000"/>
                <w:sz w:val="22"/>
                <w:szCs w:val="22"/>
                <w:lang w:val="ru-RU"/>
              </w:rPr>
              <w:t xml:space="preserve">Табела 4.7.-2. – Стање шума по дебљинској структури по врстама дрвећа                                                                                                 </w:t>
            </w:r>
          </w:p>
        </w:tc>
        <w:tc>
          <w:tcPr>
            <w:tcW w:w="3380" w:type="dxa"/>
            <w:gridSpan w:val="3"/>
            <w:tcBorders>
              <w:top w:val="nil"/>
              <w:left w:val="nil"/>
              <w:bottom w:val="nil"/>
              <w:right w:val="nil"/>
            </w:tcBorders>
            <w:shd w:val="clear" w:color="auto" w:fill="auto"/>
            <w:vAlign w:val="center"/>
            <w:hideMark/>
          </w:tcPr>
          <w:p w14:paraId="785A731D" w14:textId="77777777" w:rsidR="00230FAA" w:rsidRPr="00967DC1" w:rsidRDefault="00230FAA" w:rsidP="00230FAA">
            <w:pPr>
              <w:jc w:val="left"/>
              <w:rPr>
                <w:color w:val="000000"/>
                <w:sz w:val="22"/>
                <w:szCs w:val="22"/>
                <w:lang w:val="ru-RU"/>
              </w:rPr>
            </w:pPr>
          </w:p>
        </w:tc>
      </w:tr>
      <w:tr w:rsidR="00230FAA" w:rsidRPr="00967DC1" w14:paraId="295362FB" w14:textId="77777777" w:rsidTr="002E0698">
        <w:trPr>
          <w:trHeight w:val="360"/>
          <w:tblHeader/>
        </w:trPr>
        <w:tc>
          <w:tcPr>
            <w:tcW w:w="25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D8E2C1" w14:textId="77777777" w:rsidR="00230FAA" w:rsidRPr="00967DC1" w:rsidRDefault="00230FAA" w:rsidP="00230FAA">
            <w:pPr>
              <w:jc w:val="center"/>
              <w:rPr>
                <w:color w:val="000000"/>
                <w:sz w:val="22"/>
                <w:szCs w:val="22"/>
              </w:rPr>
            </w:pPr>
            <w:r w:rsidRPr="00967DC1">
              <w:rPr>
                <w:color w:val="000000"/>
                <w:sz w:val="22"/>
                <w:szCs w:val="22"/>
              </w:rPr>
              <w:t>По врстама дрвећа</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7FC535" w14:textId="77777777" w:rsidR="00230FAA" w:rsidRPr="00967DC1" w:rsidRDefault="00230FAA" w:rsidP="00230FAA">
            <w:pPr>
              <w:jc w:val="center"/>
              <w:rPr>
                <w:color w:val="000000"/>
                <w:sz w:val="22"/>
                <w:szCs w:val="22"/>
              </w:rPr>
            </w:pPr>
            <w:r w:rsidRPr="00967DC1">
              <w:rPr>
                <w:color w:val="000000"/>
                <w:sz w:val="22"/>
                <w:szCs w:val="22"/>
              </w:rPr>
              <w:t>свега</w:t>
            </w:r>
          </w:p>
        </w:tc>
        <w:tc>
          <w:tcPr>
            <w:tcW w:w="8680"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55BD337B" w14:textId="77777777" w:rsidR="00230FAA" w:rsidRPr="00967DC1" w:rsidRDefault="00230FAA" w:rsidP="00230FAA">
            <w:pPr>
              <w:jc w:val="center"/>
              <w:rPr>
                <w:color w:val="000000"/>
                <w:sz w:val="22"/>
                <w:szCs w:val="22"/>
                <w:lang w:val="ru-RU"/>
              </w:rPr>
            </w:pPr>
            <w:r w:rsidRPr="00967DC1">
              <w:rPr>
                <w:color w:val="000000"/>
                <w:sz w:val="22"/>
                <w:szCs w:val="22"/>
                <w:lang w:val="ru-RU"/>
              </w:rPr>
              <w:t>З А П Р Е М И Н А  П О   Д Е Б Љ И Н С К И М   Р А З Р Е Д И М А(м</w:t>
            </w:r>
            <w:r w:rsidRPr="00967DC1">
              <w:rPr>
                <w:color w:val="000000"/>
                <w:sz w:val="22"/>
                <w:szCs w:val="22"/>
                <w:vertAlign w:val="superscript"/>
                <w:lang w:val="ru-RU"/>
              </w:rPr>
              <w:t>3</w:t>
            </w:r>
            <w:r w:rsidRPr="00967DC1">
              <w:rPr>
                <w:color w:val="000000"/>
                <w:sz w:val="22"/>
                <w:szCs w:val="22"/>
                <w:lang w:val="ru-RU"/>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6CDC7C" w14:textId="77777777" w:rsidR="00230FAA" w:rsidRPr="00967DC1" w:rsidRDefault="00230FAA" w:rsidP="00230FAA">
            <w:pPr>
              <w:jc w:val="center"/>
              <w:rPr>
                <w:color w:val="000000"/>
                <w:sz w:val="22"/>
                <w:szCs w:val="22"/>
              </w:rPr>
            </w:pPr>
            <w:r w:rsidRPr="00967DC1">
              <w:rPr>
                <w:color w:val="000000"/>
                <w:sz w:val="22"/>
                <w:szCs w:val="22"/>
              </w:rPr>
              <w:t>Iv</w:t>
            </w:r>
          </w:p>
        </w:tc>
      </w:tr>
      <w:tr w:rsidR="00230FAA" w:rsidRPr="00967DC1" w14:paraId="3B9B60F3" w14:textId="77777777" w:rsidTr="002E0698">
        <w:trPr>
          <w:trHeight w:val="600"/>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7F08FA2A" w14:textId="77777777" w:rsidR="00230FAA" w:rsidRPr="00967DC1" w:rsidRDefault="00230FAA" w:rsidP="00230FAA">
            <w:pPr>
              <w:jc w:val="left"/>
              <w:rPr>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6722C4C" w14:textId="77777777" w:rsidR="00230FAA" w:rsidRPr="00967DC1" w:rsidRDefault="00230FAA" w:rsidP="00230FAA">
            <w:pPr>
              <w:jc w:val="left"/>
              <w:rPr>
                <w:color w:val="000000"/>
                <w:sz w:val="22"/>
                <w:szCs w:val="22"/>
              </w:rPr>
            </w:pPr>
          </w:p>
        </w:tc>
        <w:tc>
          <w:tcPr>
            <w:tcW w:w="860" w:type="dxa"/>
            <w:tcBorders>
              <w:top w:val="nil"/>
              <w:left w:val="nil"/>
              <w:bottom w:val="single" w:sz="4" w:space="0" w:color="auto"/>
              <w:right w:val="single" w:sz="4" w:space="0" w:color="auto"/>
            </w:tcBorders>
            <w:shd w:val="clear" w:color="000000" w:fill="D9D9D9"/>
            <w:vAlign w:val="center"/>
            <w:hideMark/>
          </w:tcPr>
          <w:p w14:paraId="351A3002" w14:textId="77777777" w:rsidR="00230FAA" w:rsidRPr="00967DC1" w:rsidRDefault="00230FAA" w:rsidP="00230FAA">
            <w:pPr>
              <w:jc w:val="center"/>
              <w:rPr>
                <w:color w:val="000000"/>
                <w:sz w:val="22"/>
                <w:szCs w:val="22"/>
              </w:rPr>
            </w:pPr>
            <w:r w:rsidRPr="00967DC1">
              <w:rPr>
                <w:color w:val="000000"/>
                <w:sz w:val="22"/>
                <w:szCs w:val="22"/>
              </w:rPr>
              <w:t>до 10 цм</w:t>
            </w:r>
          </w:p>
        </w:tc>
        <w:tc>
          <w:tcPr>
            <w:tcW w:w="860" w:type="dxa"/>
            <w:tcBorders>
              <w:top w:val="nil"/>
              <w:left w:val="nil"/>
              <w:bottom w:val="single" w:sz="4" w:space="0" w:color="auto"/>
              <w:right w:val="single" w:sz="4" w:space="0" w:color="auto"/>
            </w:tcBorders>
            <w:shd w:val="clear" w:color="000000" w:fill="D9D9D9"/>
            <w:vAlign w:val="center"/>
            <w:hideMark/>
          </w:tcPr>
          <w:p w14:paraId="48B092BE" w14:textId="77777777" w:rsidR="00230FAA" w:rsidRPr="00967DC1" w:rsidRDefault="00230FAA" w:rsidP="00230FAA">
            <w:pPr>
              <w:jc w:val="center"/>
              <w:rPr>
                <w:color w:val="000000"/>
                <w:sz w:val="22"/>
                <w:szCs w:val="22"/>
              </w:rPr>
            </w:pPr>
            <w:r w:rsidRPr="00967DC1">
              <w:rPr>
                <w:color w:val="000000"/>
                <w:sz w:val="22"/>
                <w:szCs w:val="22"/>
              </w:rPr>
              <w:t>11 до 20</w:t>
            </w:r>
          </w:p>
        </w:tc>
        <w:tc>
          <w:tcPr>
            <w:tcW w:w="860" w:type="dxa"/>
            <w:tcBorders>
              <w:top w:val="nil"/>
              <w:left w:val="nil"/>
              <w:bottom w:val="single" w:sz="4" w:space="0" w:color="auto"/>
              <w:right w:val="single" w:sz="4" w:space="0" w:color="auto"/>
            </w:tcBorders>
            <w:shd w:val="clear" w:color="000000" w:fill="D9D9D9"/>
            <w:vAlign w:val="center"/>
            <w:hideMark/>
          </w:tcPr>
          <w:p w14:paraId="38FA70F2" w14:textId="77777777" w:rsidR="00230FAA" w:rsidRPr="00967DC1" w:rsidRDefault="00230FAA" w:rsidP="00230FAA">
            <w:pPr>
              <w:jc w:val="center"/>
              <w:rPr>
                <w:color w:val="000000"/>
                <w:sz w:val="22"/>
                <w:szCs w:val="22"/>
              </w:rPr>
            </w:pPr>
            <w:r w:rsidRPr="00967DC1">
              <w:rPr>
                <w:color w:val="000000"/>
                <w:sz w:val="22"/>
                <w:szCs w:val="22"/>
              </w:rPr>
              <w:t>21 до 30</w:t>
            </w:r>
          </w:p>
        </w:tc>
        <w:tc>
          <w:tcPr>
            <w:tcW w:w="940" w:type="dxa"/>
            <w:tcBorders>
              <w:top w:val="nil"/>
              <w:left w:val="nil"/>
              <w:bottom w:val="single" w:sz="4" w:space="0" w:color="auto"/>
              <w:right w:val="single" w:sz="4" w:space="0" w:color="auto"/>
            </w:tcBorders>
            <w:shd w:val="clear" w:color="000000" w:fill="D9D9D9"/>
            <w:vAlign w:val="center"/>
            <w:hideMark/>
          </w:tcPr>
          <w:p w14:paraId="7ACBB94B" w14:textId="77777777" w:rsidR="00230FAA" w:rsidRPr="00967DC1" w:rsidRDefault="00230FAA" w:rsidP="00230FAA">
            <w:pPr>
              <w:jc w:val="center"/>
              <w:rPr>
                <w:color w:val="000000"/>
                <w:sz w:val="22"/>
                <w:szCs w:val="22"/>
              </w:rPr>
            </w:pPr>
            <w:r w:rsidRPr="00967DC1">
              <w:rPr>
                <w:color w:val="000000"/>
                <w:sz w:val="22"/>
                <w:szCs w:val="22"/>
              </w:rPr>
              <w:t>31 до 40</w:t>
            </w:r>
          </w:p>
        </w:tc>
        <w:tc>
          <w:tcPr>
            <w:tcW w:w="860" w:type="dxa"/>
            <w:tcBorders>
              <w:top w:val="nil"/>
              <w:left w:val="nil"/>
              <w:bottom w:val="single" w:sz="4" w:space="0" w:color="auto"/>
              <w:right w:val="single" w:sz="4" w:space="0" w:color="auto"/>
            </w:tcBorders>
            <w:shd w:val="clear" w:color="000000" w:fill="D9D9D9"/>
            <w:vAlign w:val="center"/>
            <w:hideMark/>
          </w:tcPr>
          <w:p w14:paraId="74907A17" w14:textId="77777777" w:rsidR="00230FAA" w:rsidRPr="00967DC1" w:rsidRDefault="00230FAA" w:rsidP="00230FAA">
            <w:pPr>
              <w:jc w:val="center"/>
              <w:rPr>
                <w:color w:val="000000"/>
                <w:sz w:val="22"/>
                <w:szCs w:val="22"/>
              </w:rPr>
            </w:pPr>
            <w:r w:rsidRPr="00967DC1">
              <w:rPr>
                <w:color w:val="000000"/>
                <w:sz w:val="22"/>
                <w:szCs w:val="22"/>
              </w:rPr>
              <w:t>41 до 50</w:t>
            </w:r>
          </w:p>
        </w:tc>
        <w:tc>
          <w:tcPr>
            <w:tcW w:w="860" w:type="dxa"/>
            <w:tcBorders>
              <w:top w:val="nil"/>
              <w:left w:val="nil"/>
              <w:bottom w:val="single" w:sz="4" w:space="0" w:color="auto"/>
              <w:right w:val="single" w:sz="4" w:space="0" w:color="auto"/>
            </w:tcBorders>
            <w:shd w:val="clear" w:color="000000" w:fill="D9D9D9"/>
            <w:vAlign w:val="center"/>
            <w:hideMark/>
          </w:tcPr>
          <w:p w14:paraId="65A8AA55" w14:textId="77777777" w:rsidR="00230FAA" w:rsidRPr="00967DC1" w:rsidRDefault="00230FAA" w:rsidP="00230FAA">
            <w:pPr>
              <w:jc w:val="center"/>
              <w:rPr>
                <w:color w:val="000000"/>
                <w:sz w:val="22"/>
                <w:szCs w:val="22"/>
              </w:rPr>
            </w:pPr>
            <w:r w:rsidRPr="00967DC1">
              <w:rPr>
                <w:color w:val="000000"/>
                <w:sz w:val="22"/>
                <w:szCs w:val="22"/>
              </w:rPr>
              <w:t>51 до 60</w:t>
            </w:r>
          </w:p>
        </w:tc>
        <w:tc>
          <w:tcPr>
            <w:tcW w:w="860" w:type="dxa"/>
            <w:tcBorders>
              <w:top w:val="nil"/>
              <w:left w:val="nil"/>
              <w:bottom w:val="single" w:sz="4" w:space="0" w:color="auto"/>
              <w:right w:val="single" w:sz="4" w:space="0" w:color="auto"/>
            </w:tcBorders>
            <w:shd w:val="clear" w:color="000000" w:fill="D9D9D9"/>
            <w:vAlign w:val="center"/>
            <w:hideMark/>
          </w:tcPr>
          <w:p w14:paraId="129B60F7" w14:textId="77777777" w:rsidR="00230FAA" w:rsidRPr="00967DC1" w:rsidRDefault="00230FAA" w:rsidP="00230FAA">
            <w:pPr>
              <w:jc w:val="center"/>
              <w:rPr>
                <w:color w:val="000000"/>
                <w:sz w:val="22"/>
                <w:szCs w:val="22"/>
              </w:rPr>
            </w:pPr>
            <w:r w:rsidRPr="00967DC1">
              <w:rPr>
                <w:color w:val="000000"/>
                <w:sz w:val="22"/>
                <w:szCs w:val="22"/>
              </w:rPr>
              <w:t>61 до 70</w:t>
            </w:r>
          </w:p>
        </w:tc>
        <w:tc>
          <w:tcPr>
            <w:tcW w:w="860" w:type="dxa"/>
            <w:tcBorders>
              <w:top w:val="nil"/>
              <w:left w:val="nil"/>
              <w:bottom w:val="single" w:sz="4" w:space="0" w:color="auto"/>
              <w:right w:val="single" w:sz="4" w:space="0" w:color="auto"/>
            </w:tcBorders>
            <w:shd w:val="clear" w:color="000000" w:fill="D9D9D9"/>
            <w:vAlign w:val="center"/>
            <w:hideMark/>
          </w:tcPr>
          <w:p w14:paraId="6DE38E4A" w14:textId="77777777" w:rsidR="00230FAA" w:rsidRPr="00967DC1" w:rsidRDefault="00230FAA" w:rsidP="00230FAA">
            <w:pPr>
              <w:jc w:val="center"/>
              <w:rPr>
                <w:color w:val="000000"/>
                <w:sz w:val="22"/>
                <w:szCs w:val="22"/>
              </w:rPr>
            </w:pPr>
            <w:r w:rsidRPr="00967DC1">
              <w:rPr>
                <w:color w:val="000000"/>
                <w:sz w:val="22"/>
                <w:szCs w:val="22"/>
              </w:rPr>
              <w:t>71 до 80</w:t>
            </w:r>
          </w:p>
        </w:tc>
        <w:tc>
          <w:tcPr>
            <w:tcW w:w="860" w:type="dxa"/>
            <w:tcBorders>
              <w:top w:val="nil"/>
              <w:left w:val="nil"/>
              <w:bottom w:val="single" w:sz="4" w:space="0" w:color="auto"/>
              <w:right w:val="single" w:sz="4" w:space="0" w:color="auto"/>
            </w:tcBorders>
            <w:shd w:val="clear" w:color="000000" w:fill="D9D9D9"/>
            <w:vAlign w:val="center"/>
            <w:hideMark/>
          </w:tcPr>
          <w:p w14:paraId="4DD68D51" w14:textId="77777777" w:rsidR="00230FAA" w:rsidRPr="00967DC1" w:rsidRDefault="00230FAA" w:rsidP="00230FAA">
            <w:pPr>
              <w:jc w:val="center"/>
              <w:rPr>
                <w:color w:val="000000"/>
                <w:sz w:val="22"/>
                <w:szCs w:val="22"/>
              </w:rPr>
            </w:pPr>
            <w:r w:rsidRPr="00967DC1">
              <w:rPr>
                <w:color w:val="000000"/>
                <w:sz w:val="22"/>
                <w:szCs w:val="22"/>
              </w:rPr>
              <w:t>81 до 90</w:t>
            </w:r>
          </w:p>
        </w:tc>
        <w:tc>
          <w:tcPr>
            <w:tcW w:w="860" w:type="dxa"/>
            <w:tcBorders>
              <w:top w:val="nil"/>
              <w:left w:val="nil"/>
              <w:bottom w:val="single" w:sz="4" w:space="0" w:color="auto"/>
              <w:right w:val="single" w:sz="4" w:space="0" w:color="auto"/>
            </w:tcBorders>
            <w:shd w:val="clear" w:color="000000" w:fill="D9D9D9"/>
            <w:vAlign w:val="center"/>
            <w:hideMark/>
          </w:tcPr>
          <w:p w14:paraId="3AF82D93" w14:textId="77777777" w:rsidR="00230FAA" w:rsidRPr="00967DC1" w:rsidRDefault="00230FAA" w:rsidP="00230FAA">
            <w:pPr>
              <w:jc w:val="center"/>
              <w:rPr>
                <w:color w:val="000000"/>
                <w:sz w:val="22"/>
                <w:szCs w:val="22"/>
              </w:rPr>
            </w:pPr>
            <w:r w:rsidRPr="00967DC1">
              <w:rPr>
                <w:color w:val="000000"/>
                <w:sz w:val="22"/>
                <w:szCs w:val="22"/>
              </w:rPr>
              <w:t>изнад 90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DF92F60" w14:textId="77777777" w:rsidR="00230FAA" w:rsidRPr="00967DC1" w:rsidRDefault="00230FAA" w:rsidP="00230FAA">
            <w:pPr>
              <w:jc w:val="left"/>
              <w:rPr>
                <w:color w:val="000000"/>
                <w:sz w:val="22"/>
                <w:szCs w:val="22"/>
              </w:rPr>
            </w:pPr>
          </w:p>
        </w:tc>
      </w:tr>
      <w:tr w:rsidR="00230FAA" w:rsidRPr="00967DC1" w14:paraId="0E1C8197" w14:textId="77777777" w:rsidTr="002E0698">
        <w:trPr>
          <w:trHeight w:val="300"/>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52E31368" w14:textId="77777777" w:rsidR="00230FAA" w:rsidRPr="00967DC1" w:rsidRDefault="00230FAA" w:rsidP="00230FAA">
            <w:pPr>
              <w:jc w:val="left"/>
              <w:rPr>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6C6C6168" w14:textId="77777777" w:rsidR="00230FAA" w:rsidRPr="00967DC1" w:rsidRDefault="00230FAA" w:rsidP="00230FAA">
            <w:pPr>
              <w:jc w:val="left"/>
              <w:rPr>
                <w:color w:val="000000"/>
                <w:sz w:val="22"/>
                <w:szCs w:val="22"/>
              </w:rPr>
            </w:pPr>
          </w:p>
        </w:tc>
        <w:tc>
          <w:tcPr>
            <w:tcW w:w="860" w:type="dxa"/>
            <w:tcBorders>
              <w:top w:val="nil"/>
              <w:left w:val="nil"/>
              <w:bottom w:val="single" w:sz="4" w:space="0" w:color="auto"/>
              <w:right w:val="single" w:sz="4" w:space="0" w:color="auto"/>
            </w:tcBorders>
            <w:shd w:val="clear" w:color="000000" w:fill="D9D9D9"/>
            <w:noWrap/>
            <w:vAlign w:val="center"/>
            <w:hideMark/>
          </w:tcPr>
          <w:p w14:paraId="14E1D0D0" w14:textId="77777777" w:rsidR="00230FAA" w:rsidRPr="00967DC1" w:rsidRDefault="00230FAA" w:rsidP="00230FAA">
            <w:pPr>
              <w:jc w:val="center"/>
              <w:rPr>
                <w:color w:val="000000"/>
                <w:sz w:val="22"/>
                <w:szCs w:val="22"/>
              </w:rPr>
            </w:pPr>
            <w:r w:rsidRPr="00967DC1">
              <w:rPr>
                <w:color w:val="000000"/>
                <w:sz w:val="22"/>
                <w:szCs w:val="22"/>
              </w:rPr>
              <w:t>0</w:t>
            </w:r>
          </w:p>
        </w:tc>
        <w:tc>
          <w:tcPr>
            <w:tcW w:w="860" w:type="dxa"/>
            <w:tcBorders>
              <w:top w:val="nil"/>
              <w:left w:val="nil"/>
              <w:bottom w:val="single" w:sz="4" w:space="0" w:color="auto"/>
              <w:right w:val="single" w:sz="4" w:space="0" w:color="auto"/>
            </w:tcBorders>
            <w:shd w:val="clear" w:color="000000" w:fill="D9D9D9"/>
            <w:noWrap/>
            <w:vAlign w:val="center"/>
            <w:hideMark/>
          </w:tcPr>
          <w:p w14:paraId="3614831F" w14:textId="77777777" w:rsidR="00230FAA" w:rsidRPr="00967DC1" w:rsidRDefault="00230FAA" w:rsidP="00230FAA">
            <w:pPr>
              <w:jc w:val="center"/>
              <w:rPr>
                <w:color w:val="000000"/>
                <w:sz w:val="22"/>
                <w:szCs w:val="22"/>
              </w:rPr>
            </w:pPr>
            <w:r w:rsidRPr="00967DC1">
              <w:rPr>
                <w:color w:val="000000"/>
                <w:sz w:val="22"/>
                <w:szCs w:val="22"/>
              </w:rPr>
              <w:t>I</w:t>
            </w:r>
          </w:p>
        </w:tc>
        <w:tc>
          <w:tcPr>
            <w:tcW w:w="860" w:type="dxa"/>
            <w:tcBorders>
              <w:top w:val="nil"/>
              <w:left w:val="nil"/>
              <w:bottom w:val="single" w:sz="4" w:space="0" w:color="auto"/>
              <w:right w:val="single" w:sz="4" w:space="0" w:color="auto"/>
            </w:tcBorders>
            <w:shd w:val="clear" w:color="000000" w:fill="D9D9D9"/>
            <w:noWrap/>
            <w:vAlign w:val="center"/>
            <w:hideMark/>
          </w:tcPr>
          <w:p w14:paraId="4BF701A5" w14:textId="77777777" w:rsidR="00230FAA" w:rsidRPr="00967DC1" w:rsidRDefault="00230FAA" w:rsidP="00230FAA">
            <w:pPr>
              <w:jc w:val="center"/>
              <w:rPr>
                <w:color w:val="000000"/>
                <w:sz w:val="22"/>
                <w:szCs w:val="22"/>
              </w:rPr>
            </w:pPr>
            <w:r w:rsidRPr="00967DC1">
              <w:rPr>
                <w:color w:val="000000"/>
                <w:sz w:val="22"/>
                <w:szCs w:val="22"/>
              </w:rPr>
              <w:t>II</w:t>
            </w:r>
          </w:p>
        </w:tc>
        <w:tc>
          <w:tcPr>
            <w:tcW w:w="940" w:type="dxa"/>
            <w:tcBorders>
              <w:top w:val="nil"/>
              <w:left w:val="nil"/>
              <w:bottom w:val="single" w:sz="4" w:space="0" w:color="auto"/>
              <w:right w:val="single" w:sz="4" w:space="0" w:color="auto"/>
            </w:tcBorders>
            <w:shd w:val="clear" w:color="000000" w:fill="D9D9D9"/>
            <w:noWrap/>
            <w:vAlign w:val="center"/>
            <w:hideMark/>
          </w:tcPr>
          <w:p w14:paraId="5E06F86C" w14:textId="77777777" w:rsidR="00230FAA" w:rsidRPr="00967DC1" w:rsidRDefault="00230FAA" w:rsidP="00230FAA">
            <w:pPr>
              <w:jc w:val="center"/>
              <w:rPr>
                <w:color w:val="000000"/>
                <w:sz w:val="22"/>
                <w:szCs w:val="22"/>
              </w:rPr>
            </w:pPr>
            <w:r w:rsidRPr="00967DC1">
              <w:rPr>
                <w:color w:val="000000"/>
                <w:sz w:val="22"/>
                <w:szCs w:val="22"/>
              </w:rPr>
              <w:t>III</w:t>
            </w:r>
          </w:p>
        </w:tc>
        <w:tc>
          <w:tcPr>
            <w:tcW w:w="860" w:type="dxa"/>
            <w:tcBorders>
              <w:top w:val="nil"/>
              <w:left w:val="nil"/>
              <w:bottom w:val="single" w:sz="4" w:space="0" w:color="auto"/>
              <w:right w:val="single" w:sz="4" w:space="0" w:color="auto"/>
            </w:tcBorders>
            <w:shd w:val="clear" w:color="000000" w:fill="D9D9D9"/>
            <w:noWrap/>
            <w:vAlign w:val="center"/>
            <w:hideMark/>
          </w:tcPr>
          <w:p w14:paraId="4C752D23" w14:textId="77777777" w:rsidR="00230FAA" w:rsidRPr="00967DC1" w:rsidRDefault="00230FAA" w:rsidP="00230FAA">
            <w:pPr>
              <w:jc w:val="center"/>
              <w:rPr>
                <w:color w:val="000000"/>
                <w:sz w:val="22"/>
                <w:szCs w:val="22"/>
              </w:rPr>
            </w:pPr>
            <w:r w:rsidRPr="00967DC1">
              <w:rPr>
                <w:color w:val="000000"/>
                <w:sz w:val="22"/>
                <w:szCs w:val="22"/>
              </w:rPr>
              <w:t>IV</w:t>
            </w:r>
          </w:p>
        </w:tc>
        <w:tc>
          <w:tcPr>
            <w:tcW w:w="860" w:type="dxa"/>
            <w:tcBorders>
              <w:top w:val="nil"/>
              <w:left w:val="nil"/>
              <w:bottom w:val="single" w:sz="4" w:space="0" w:color="auto"/>
              <w:right w:val="single" w:sz="4" w:space="0" w:color="auto"/>
            </w:tcBorders>
            <w:shd w:val="clear" w:color="000000" w:fill="D9D9D9"/>
            <w:noWrap/>
            <w:vAlign w:val="center"/>
            <w:hideMark/>
          </w:tcPr>
          <w:p w14:paraId="465172C1" w14:textId="77777777" w:rsidR="00230FAA" w:rsidRPr="00967DC1" w:rsidRDefault="00230FAA" w:rsidP="00230FAA">
            <w:pPr>
              <w:jc w:val="center"/>
              <w:rPr>
                <w:color w:val="000000"/>
                <w:sz w:val="22"/>
                <w:szCs w:val="22"/>
              </w:rPr>
            </w:pPr>
            <w:r w:rsidRPr="00967DC1">
              <w:rPr>
                <w:color w:val="000000"/>
                <w:sz w:val="22"/>
                <w:szCs w:val="22"/>
              </w:rPr>
              <w:t>V</w:t>
            </w:r>
          </w:p>
        </w:tc>
        <w:tc>
          <w:tcPr>
            <w:tcW w:w="860" w:type="dxa"/>
            <w:tcBorders>
              <w:top w:val="nil"/>
              <w:left w:val="nil"/>
              <w:bottom w:val="single" w:sz="4" w:space="0" w:color="auto"/>
              <w:right w:val="single" w:sz="4" w:space="0" w:color="auto"/>
            </w:tcBorders>
            <w:shd w:val="clear" w:color="000000" w:fill="D9D9D9"/>
            <w:noWrap/>
            <w:vAlign w:val="center"/>
            <w:hideMark/>
          </w:tcPr>
          <w:p w14:paraId="3DAC2430" w14:textId="77777777" w:rsidR="00230FAA" w:rsidRPr="00967DC1" w:rsidRDefault="00230FAA" w:rsidP="00230FAA">
            <w:pPr>
              <w:jc w:val="center"/>
              <w:rPr>
                <w:color w:val="000000"/>
                <w:sz w:val="22"/>
                <w:szCs w:val="22"/>
              </w:rPr>
            </w:pPr>
            <w:r w:rsidRPr="00967DC1">
              <w:rPr>
                <w:color w:val="000000"/>
                <w:sz w:val="22"/>
                <w:szCs w:val="22"/>
              </w:rPr>
              <w:t>VI</w:t>
            </w:r>
          </w:p>
        </w:tc>
        <w:tc>
          <w:tcPr>
            <w:tcW w:w="860" w:type="dxa"/>
            <w:tcBorders>
              <w:top w:val="nil"/>
              <w:left w:val="nil"/>
              <w:bottom w:val="single" w:sz="4" w:space="0" w:color="auto"/>
              <w:right w:val="single" w:sz="4" w:space="0" w:color="auto"/>
            </w:tcBorders>
            <w:shd w:val="clear" w:color="000000" w:fill="D9D9D9"/>
            <w:vAlign w:val="center"/>
            <w:hideMark/>
          </w:tcPr>
          <w:p w14:paraId="0FF5299F" w14:textId="77777777" w:rsidR="00230FAA" w:rsidRPr="00967DC1" w:rsidRDefault="00230FAA" w:rsidP="00230FAA">
            <w:pPr>
              <w:jc w:val="center"/>
              <w:rPr>
                <w:color w:val="000000"/>
                <w:sz w:val="22"/>
                <w:szCs w:val="22"/>
              </w:rPr>
            </w:pPr>
            <w:r w:rsidRPr="00967DC1">
              <w:rPr>
                <w:color w:val="000000"/>
                <w:sz w:val="22"/>
                <w:szCs w:val="22"/>
              </w:rPr>
              <w:t>VII</w:t>
            </w:r>
          </w:p>
        </w:tc>
        <w:tc>
          <w:tcPr>
            <w:tcW w:w="860" w:type="dxa"/>
            <w:tcBorders>
              <w:top w:val="nil"/>
              <w:left w:val="nil"/>
              <w:bottom w:val="single" w:sz="4" w:space="0" w:color="auto"/>
              <w:right w:val="single" w:sz="4" w:space="0" w:color="auto"/>
            </w:tcBorders>
            <w:shd w:val="clear" w:color="000000" w:fill="D9D9D9"/>
            <w:vAlign w:val="center"/>
            <w:hideMark/>
          </w:tcPr>
          <w:p w14:paraId="4B4A669E" w14:textId="77777777" w:rsidR="00230FAA" w:rsidRPr="00967DC1" w:rsidRDefault="00230FAA" w:rsidP="00230FAA">
            <w:pPr>
              <w:jc w:val="center"/>
              <w:rPr>
                <w:color w:val="000000"/>
                <w:sz w:val="22"/>
                <w:szCs w:val="22"/>
              </w:rPr>
            </w:pPr>
            <w:r w:rsidRPr="00967DC1">
              <w:rPr>
                <w:color w:val="000000"/>
                <w:sz w:val="22"/>
                <w:szCs w:val="22"/>
              </w:rPr>
              <w:t>VIII</w:t>
            </w:r>
          </w:p>
        </w:tc>
        <w:tc>
          <w:tcPr>
            <w:tcW w:w="860" w:type="dxa"/>
            <w:tcBorders>
              <w:top w:val="nil"/>
              <w:left w:val="nil"/>
              <w:bottom w:val="single" w:sz="4" w:space="0" w:color="auto"/>
              <w:right w:val="single" w:sz="4" w:space="0" w:color="auto"/>
            </w:tcBorders>
            <w:shd w:val="clear" w:color="000000" w:fill="D9D9D9"/>
            <w:vAlign w:val="center"/>
            <w:hideMark/>
          </w:tcPr>
          <w:p w14:paraId="004F9B89" w14:textId="77777777" w:rsidR="00230FAA" w:rsidRPr="00967DC1" w:rsidRDefault="00230FAA" w:rsidP="00230FAA">
            <w:pPr>
              <w:jc w:val="center"/>
              <w:rPr>
                <w:color w:val="000000"/>
                <w:sz w:val="22"/>
                <w:szCs w:val="22"/>
              </w:rPr>
            </w:pPr>
            <w:r w:rsidRPr="00967DC1">
              <w:rPr>
                <w:color w:val="000000"/>
                <w:sz w:val="22"/>
                <w:szCs w:val="22"/>
              </w:rPr>
              <w:t>IX</w:t>
            </w:r>
          </w:p>
        </w:tc>
        <w:tc>
          <w:tcPr>
            <w:tcW w:w="1660" w:type="dxa"/>
            <w:tcBorders>
              <w:top w:val="nil"/>
              <w:left w:val="nil"/>
              <w:bottom w:val="single" w:sz="4" w:space="0" w:color="auto"/>
              <w:right w:val="single" w:sz="4" w:space="0" w:color="auto"/>
            </w:tcBorders>
            <w:shd w:val="clear" w:color="000000" w:fill="D9D9D9"/>
            <w:vAlign w:val="center"/>
            <w:hideMark/>
          </w:tcPr>
          <w:p w14:paraId="090E8BF9" w14:textId="77777777" w:rsidR="00230FAA" w:rsidRPr="00967DC1" w:rsidRDefault="00230FAA" w:rsidP="00230FAA">
            <w:pPr>
              <w:jc w:val="center"/>
              <w:rPr>
                <w:color w:val="000000"/>
                <w:sz w:val="22"/>
                <w:szCs w:val="22"/>
              </w:rPr>
            </w:pPr>
            <w:r w:rsidRPr="00967DC1">
              <w:rPr>
                <w:color w:val="000000"/>
                <w:sz w:val="22"/>
                <w:szCs w:val="22"/>
              </w:rPr>
              <w:t>м³</w:t>
            </w:r>
          </w:p>
        </w:tc>
      </w:tr>
      <w:tr w:rsidR="00230FAA" w:rsidRPr="00967DC1" w14:paraId="1A4D0C8C"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6A42D33" w14:textId="4E26BF6B" w:rsidR="00230FAA" w:rsidRPr="00967DC1" w:rsidRDefault="00230FAA" w:rsidP="00B32462">
            <w:pPr>
              <w:jc w:val="left"/>
              <w:rPr>
                <w:color w:val="000000"/>
                <w:sz w:val="22"/>
                <w:szCs w:val="22"/>
              </w:rPr>
            </w:pPr>
            <w:r w:rsidRPr="00967DC1">
              <w:rPr>
                <w:color w:val="000000"/>
                <w:sz w:val="22"/>
                <w:szCs w:val="22"/>
                <w:lang w:val="sr-Cyrl-RS"/>
              </w:rPr>
              <w:t>Бела топола</w:t>
            </w:r>
          </w:p>
        </w:tc>
        <w:tc>
          <w:tcPr>
            <w:tcW w:w="1660" w:type="dxa"/>
            <w:tcBorders>
              <w:top w:val="nil"/>
              <w:left w:val="nil"/>
              <w:bottom w:val="single" w:sz="4" w:space="0" w:color="auto"/>
              <w:right w:val="single" w:sz="4" w:space="0" w:color="auto"/>
            </w:tcBorders>
            <w:shd w:val="clear" w:color="auto" w:fill="auto"/>
            <w:noWrap/>
            <w:vAlign w:val="bottom"/>
            <w:hideMark/>
          </w:tcPr>
          <w:p w14:paraId="1366E6B1" w14:textId="77777777" w:rsidR="00230FAA" w:rsidRPr="00967DC1" w:rsidRDefault="00230FAA" w:rsidP="00B32462">
            <w:pPr>
              <w:jc w:val="right"/>
              <w:rPr>
                <w:color w:val="000000"/>
                <w:sz w:val="22"/>
                <w:szCs w:val="22"/>
              </w:rPr>
            </w:pPr>
            <w:r w:rsidRPr="00967DC1">
              <w:rPr>
                <w:color w:val="000000"/>
                <w:sz w:val="22"/>
                <w:szCs w:val="22"/>
              </w:rPr>
              <w:t>30,8</w:t>
            </w:r>
          </w:p>
        </w:tc>
        <w:tc>
          <w:tcPr>
            <w:tcW w:w="860" w:type="dxa"/>
            <w:tcBorders>
              <w:top w:val="nil"/>
              <w:left w:val="nil"/>
              <w:bottom w:val="single" w:sz="4" w:space="0" w:color="auto"/>
              <w:right w:val="single" w:sz="4" w:space="0" w:color="auto"/>
            </w:tcBorders>
            <w:shd w:val="clear" w:color="auto" w:fill="auto"/>
            <w:noWrap/>
            <w:vAlign w:val="bottom"/>
            <w:hideMark/>
          </w:tcPr>
          <w:p w14:paraId="6DACD868" w14:textId="77777777" w:rsidR="00230FAA" w:rsidRPr="00967DC1" w:rsidRDefault="00230FAA" w:rsidP="00B32462">
            <w:pPr>
              <w:jc w:val="right"/>
              <w:rPr>
                <w:color w:val="000000"/>
                <w:sz w:val="22"/>
                <w:szCs w:val="22"/>
              </w:rPr>
            </w:pPr>
            <w:r w:rsidRPr="00967DC1">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bottom"/>
            <w:hideMark/>
          </w:tcPr>
          <w:p w14:paraId="1AF71242" w14:textId="77777777" w:rsidR="00230FAA" w:rsidRPr="00967DC1" w:rsidRDefault="00230FAA" w:rsidP="00B32462">
            <w:pPr>
              <w:jc w:val="right"/>
              <w:rPr>
                <w:color w:val="000000"/>
                <w:sz w:val="22"/>
                <w:szCs w:val="22"/>
              </w:rPr>
            </w:pPr>
            <w:r w:rsidRPr="00967DC1">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bottom"/>
            <w:hideMark/>
          </w:tcPr>
          <w:p w14:paraId="138426DA" w14:textId="77777777" w:rsidR="00230FAA" w:rsidRPr="00967DC1" w:rsidRDefault="00230FAA" w:rsidP="00B32462">
            <w:pPr>
              <w:jc w:val="right"/>
              <w:rPr>
                <w:color w:val="000000"/>
                <w:sz w:val="22"/>
                <w:szCs w:val="22"/>
              </w:rPr>
            </w:pPr>
            <w:r w:rsidRPr="00967DC1">
              <w:rPr>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bottom"/>
            <w:hideMark/>
          </w:tcPr>
          <w:p w14:paraId="4FD32780" w14:textId="77777777" w:rsidR="00230FAA" w:rsidRPr="00967DC1" w:rsidRDefault="00230FAA" w:rsidP="00B32462">
            <w:pPr>
              <w:jc w:val="right"/>
              <w:rPr>
                <w:color w:val="000000"/>
                <w:sz w:val="22"/>
                <w:szCs w:val="22"/>
              </w:rPr>
            </w:pPr>
            <w:r w:rsidRPr="00967DC1">
              <w:rPr>
                <w:color w:val="000000"/>
                <w:sz w:val="22"/>
                <w:szCs w:val="22"/>
              </w:rPr>
              <w:t>10,7</w:t>
            </w:r>
          </w:p>
        </w:tc>
        <w:tc>
          <w:tcPr>
            <w:tcW w:w="860" w:type="dxa"/>
            <w:tcBorders>
              <w:top w:val="nil"/>
              <w:left w:val="nil"/>
              <w:bottom w:val="single" w:sz="4" w:space="0" w:color="auto"/>
              <w:right w:val="single" w:sz="4" w:space="0" w:color="auto"/>
            </w:tcBorders>
            <w:shd w:val="clear" w:color="auto" w:fill="auto"/>
            <w:noWrap/>
            <w:vAlign w:val="bottom"/>
            <w:hideMark/>
          </w:tcPr>
          <w:p w14:paraId="729F3D14" w14:textId="77777777" w:rsidR="00230FAA" w:rsidRPr="00967DC1" w:rsidRDefault="00230FAA" w:rsidP="00B32462">
            <w:pPr>
              <w:jc w:val="right"/>
              <w:rPr>
                <w:color w:val="000000"/>
                <w:sz w:val="22"/>
                <w:szCs w:val="22"/>
              </w:rPr>
            </w:pPr>
            <w:r w:rsidRPr="00967DC1">
              <w:rPr>
                <w:color w:val="000000"/>
                <w:sz w:val="22"/>
                <w:szCs w:val="22"/>
              </w:rPr>
              <w:t>7,4</w:t>
            </w:r>
          </w:p>
        </w:tc>
        <w:tc>
          <w:tcPr>
            <w:tcW w:w="860" w:type="dxa"/>
            <w:tcBorders>
              <w:top w:val="nil"/>
              <w:left w:val="nil"/>
              <w:bottom w:val="single" w:sz="4" w:space="0" w:color="auto"/>
              <w:right w:val="single" w:sz="4" w:space="0" w:color="auto"/>
            </w:tcBorders>
            <w:shd w:val="clear" w:color="auto" w:fill="auto"/>
            <w:noWrap/>
            <w:vAlign w:val="bottom"/>
            <w:hideMark/>
          </w:tcPr>
          <w:p w14:paraId="61F71177" w14:textId="77777777" w:rsidR="00230FAA" w:rsidRPr="00967DC1" w:rsidRDefault="00230FAA" w:rsidP="00B32462">
            <w:pPr>
              <w:jc w:val="right"/>
              <w:rPr>
                <w:color w:val="000000"/>
                <w:sz w:val="22"/>
                <w:szCs w:val="22"/>
              </w:rPr>
            </w:pPr>
            <w:r w:rsidRPr="00967DC1">
              <w:rPr>
                <w:color w:val="000000"/>
                <w:sz w:val="22"/>
                <w:szCs w:val="22"/>
              </w:rPr>
              <w:t>2,7</w:t>
            </w:r>
          </w:p>
        </w:tc>
        <w:tc>
          <w:tcPr>
            <w:tcW w:w="860" w:type="dxa"/>
            <w:tcBorders>
              <w:top w:val="nil"/>
              <w:left w:val="nil"/>
              <w:bottom w:val="single" w:sz="4" w:space="0" w:color="auto"/>
              <w:right w:val="single" w:sz="4" w:space="0" w:color="auto"/>
            </w:tcBorders>
            <w:shd w:val="clear" w:color="auto" w:fill="auto"/>
            <w:noWrap/>
            <w:vAlign w:val="bottom"/>
            <w:hideMark/>
          </w:tcPr>
          <w:p w14:paraId="5E65DCF8" w14:textId="77777777" w:rsidR="00230FAA" w:rsidRPr="00967DC1" w:rsidRDefault="00230FAA" w:rsidP="00B32462">
            <w:pPr>
              <w:jc w:val="right"/>
              <w:rPr>
                <w:color w:val="000000"/>
                <w:sz w:val="22"/>
                <w:szCs w:val="22"/>
              </w:rPr>
            </w:pPr>
            <w:r w:rsidRPr="00967DC1">
              <w:rPr>
                <w:color w:val="000000"/>
                <w:sz w:val="22"/>
                <w:szCs w:val="22"/>
              </w:rPr>
              <w:t>3,5</w:t>
            </w:r>
          </w:p>
        </w:tc>
        <w:tc>
          <w:tcPr>
            <w:tcW w:w="860" w:type="dxa"/>
            <w:tcBorders>
              <w:top w:val="nil"/>
              <w:left w:val="nil"/>
              <w:bottom w:val="single" w:sz="4" w:space="0" w:color="auto"/>
              <w:right w:val="single" w:sz="4" w:space="0" w:color="auto"/>
            </w:tcBorders>
            <w:shd w:val="clear" w:color="auto" w:fill="auto"/>
            <w:noWrap/>
            <w:vAlign w:val="bottom"/>
          </w:tcPr>
          <w:p w14:paraId="04DAEEAA" w14:textId="76E126AA"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E0297B1" w14:textId="09BEC6E6"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4825A63" w14:textId="65E7D40C"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37D24FD2" w14:textId="77777777" w:rsidR="00230FAA" w:rsidRPr="00967DC1" w:rsidRDefault="00230FAA" w:rsidP="00B32462">
            <w:pPr>
              <w:jc w:val="right"/>
              <w:rPr>
                <w:color w:val="000000"/>
                <w:sz w:val="22"/>
                <w:szCs w:val="22"/>
              </w:rPr>
            </w:pPr>
            <w:r w:rsidRPr="00967DC1">
              <w:rPr>
                <w:color w:val="000000"/>
                <w:sz w:val="22"/>
                <w:szCs w:val="22"/>
              </w:rPr>
              <w:t>1,1</w:t>
            </w:r>
          </w:p>
        </w:tc>
      </w:tr>
      <w:tr w:rsidR="00230FAA" w:rsidRPr="00967DC1" w14:paraId="0CB3A20C"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8E727DC" w14:textId="396B789D" w:rsidR="00230FAA" w:rsidRPr="00967DC1" w:rsidRDefault="00230FAA" w:rsidP="00B32462">
            <w:pPr>
              <w:jc w:val="left"/>
              <w:rPr>
                <w:color w:val="000000"/>
                <w:sz w:val="22"/>
                <w:szCs w:val="22"/>
              </w:rPr>
            </w:pPr>
            <w:r w:rsidRPr="00967DC1">
              <w:rPr>
                <w:color w:val="000000"/>
                <w:sz w:val="22"/>
                <w:szCs w:val="22"/>
                <w:lang w:val="sr-Cyrl-RS"/>
              </w:rPr>
              <w:t>И</w:t>
            </w:r>
            <w:r w:rsidRPr="00967DC1">
              <w:rPr>
                <w:color w:val="000000"/>
                <w:sz w:val="22"/>
                <w:szCs w:val="22"/>
              </w:rPr>
              <w:t>214</w:t>
            </w:r>
          </w:p>
        </w:tc>
        <w:tc>
          <w:tcPr>
            <w:tcW w:w="1660" w:type="dxa"/>
            <w:tcBorders>
              <w:top w:val="nil"/>
              <w:left w:val="nil"/>
              <w:bottom w:val="single" w:sz="4" w:space="0" w:color="auto"/>
              <w:right w:val="single" w:sz="4" w:space="0" w:color="auto"/>
            </w:tcBorders>
            <w:shd w:val="clear" w:color="auto" w:fill="auto"/>
            <w:noWrap/>
            <w:vAlign w:val="bottom"/>
            <w:hideMark/>
          </w:tcPr>
          <w:p w14:paraId="76F0E3F5" w14:textId="77777777" w:rsidR="00230FAA" w:rsidRPr="00967DC1" w:rsidRDefault="00230FAA" w:rsidP="00B32462">
            <w:pPr>
              <w:jc w:val="right"/>
              <w:rPr>
                <w:color w:val="000000"/>
                <w:sz w:val="22"/>
                <w:szCs w:val="22"/>
              </w:rPr>
            </w:pPr>
            <w:r w:rsidRPr="00967DC1">
              <w:rPr>
                <w:color w:val="000000"/>
                <w:sz w:val="22"/>
                <w:szCs w:val="22"/>
              </w:rPr>
              <w:t>11,2</w:t>
            </w:r>
          </w:p>
        </w:tc>
        <w:tc>
          <w:tcPr>
            <w:tcW w:w="860" w:type="dxa"/>
            <w:tcBorders>
              <w:top w:val="nil"/>
              <w:left w:val="nil"/>
              <w:bottom w:val="single" w:sz="4" w:space="0" w:color="auto"/>
              <w:right w:val="single" w:sz="4" w:space="0" w:color="auto"/>
            </w:tcBorders>
            <w:shd w:val="clear" w:color="auto" w:fill="auto"/>
            <w:noWrap/>
            <w:vAlign w:val="bottom"/>
          </w:tcPr>
          <w:p w14:paraId="12662152" w14:textId="3A45A311"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3190F3E" w14:textId="0E0D9624"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236AB02A" w14:textId="77777777" w:rsidR="00230FAA" w:rsidRPr="00967DC1" w:rsidRDefault="00230FAA" w:rsidP="00B32462">
            <w:pPr>
              <w:jc w:val="right"/>
              <w:rPr>
                <w:color w:val="000000"/>
                <w:sz w:val="22"/>
                <w:szCs w:val="22"/>
              </w:rPr>
            </w:pPr>
            <w:r w:rsidRPr="00967DC1">
              <w:rPr>
                <w:color w:val="000000"/>
                <w:sz w:val="22"/>
                <w:szCs w:val="22"/>
              </w:rPr>
              <w:t>2,3</w:t>
            </w:r>
          </w:p>
        </w:tc>
        <w:tc>
          <w:tcPr>
            <w:tcW w:w="940" w:type="dxa"/>
            <w:tcBorders>
              <w:top w:val="nil"/>
              <w:left w:val="nil"/>
              <w:bottom w:val="single" w:sz="4" w:space="0" w:color="auto"/>
              <w:right w:val="single" w:sz="4" w:space="0" w:color="auto"/>
            </w:tcBorders>
            <w:shd w:val="clear" w:color="auto" w:fill="auto"/>
            <w:noWrap/>
            <w:vAlign w:val="bottom"/>
            <w:hideMark/>
          </w:tcPr>
          <w:p w14:paraId="4EF511CD" w14:textId="77777777" w:rsidR="00230FAA" w:rsidRPr="00967DC1" w:rsidRDefault="00230FAA" w:rsidP="00B32462">
            <w:pPr>
              <w:jc w:val="right"/>
              <w:rPr>
                <w:color w:val="000000"/>
                <w:sz w:val="22"/>
                <w:szCs w:val="22"/>
              </w:rPr>
            </w:pPr>
            <w:r w:rsidRPr="00967DC1">
              <w:rPr>
                <w:color w:val="000000"/>
                <w:sz w:val="22"/>
                <w:szCs w:val="22"/>
              </w:rPr>
              <w:t>7,5</w:t>
            </w:r>
          </w:p>
        </w:tc>
        <w:tc>
          <w:tcPr>
            <w:tcW w:w="860" w:type="dxa"/>
            <w:tcBorders>
              <w:top w:val="nil"/>
              <w:left w:val="nil"/>
              <w:bottom w:val="single" w:sz="4" w:space="0" w:color="auto"/>
              <w:right w:val="single" w:sz="4" w:space="0" w:color="auto"/>
            </w:tcBorders>
            <w:shd w:val="clear" w:color="auto" w:fill="auto"/>
            <w:noWrap/>
            <w:vAlign w:val="bottom"/>
            <w:hideMark/>
          </w:tcPr>
          <w:p w14:paraId="2AB8B772" w14:textId="77777777" w:rsidR="00230FAA" w:rsidRPr="00967DC1" w:rsidRDefault="00230FAA" w:rsidP="00B32462">
            <w:pPr>
              <w:jc w:val="right"/>
              <w:rPr>
                <w:color w:val="000000"/>
                <w:sz w:val="22"/>
                <w:szCs w:val="22"/>
              </w:rPr>
            </w:pPr>
            <w:r w:rsidRPr="00967DC1">
              <w:rPr>
                <w:color w:val="000000"/>
                <w:sz w:val="22"/>
                <w:szCs w:val="22"/>
              </w:rPr>
              <w:t>1,4</w:t>
            </w:r>
          </w:p>
        </w:tc>
        <w:tc>
          <w:tcPr>
            <w:tcW w:w="860" w:type="dxa"/>
            <w:tcBorders>
              <w:top w:val="nil"/>
              <w:left w:val="nil"/>
              <w:bottom w:val="single" w:sz="4" w:space="0" w:color="auto"/>
              <w:right w:val="single" w:sz="4" w:space="0" w:color="auto"/>
            </w:tcBorders>
            <w:shd w:val="clear" w:color="auto" w:fill="auto"/>
            <w:noWrap/>
            <w:vAlign w:val="bottom"/>
          </w:tcPr>
          <w:p w14:paraId="0B625F51" w14:textId="3E459262"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7EF642A" w14:textId="5A851363"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5E292E0" w14:textId="5DF9FDA9"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0295944" w14:textId="17136442"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D5260E4" w14:textId="3695420B"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1C5BE6D8" w14:textId="77777777" w:rsidR="00230FAA" w:rsidRPr="00967DC1" w:rsidRDefault="00230FAA" w:rsidP="00B32462">
            <w:pPr>
              <w:jc w:val="right"/>
              <w:rPr>
                <w:color w:val="000000"/>
                <w:sz w:val="22"/>
                <w:szCs w:val="22"/>
              </w:rPr>
            </w:pPr>
            <w:r w:rsidRPr="00967DC1">
              <w:rPr>
                <w:color w:val="000000"/>
                <w:sz w:val="22"/>
                <w:szCs w:val="22"/>
              </w:rPr>
              <w:t>0,3</w:t>
            </w:r>
          </w:p>
        </w:tc>
      </w:tr>
      <w:tr w:rsidR="00230FAA" w:rsidRPr="00967DC1" w14:paraId="3C89BDD6"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25C54F7" w14:textId="53C96D99" w:rsidR="00230FAA" w:rsidRPr="00967DC1" w:rsidRDefault="00230FAA" w:rsidP="00B32462">
            <w:pPr>
              <w:jc w:val="left"/>
              <w:rPr>
                <w:color w:val="000000"/>
                <w:sz w:val="22"/>
                <w:szCs w:val="22"/>
              </w:rPr>
            </w:pPr>
            <w:r w:rsidRPr="00967DC1">
              <w:rPr>
                <w:color w:val="000000"/>
                <w:sz w:val="22"/>
                <w:szCs w:val="22"/>
              </w:rPr>
              <w:t>OM</w:t>
            </w:r>
            <w:r w:rsidRPr="00967DC1">
              <w:rPr>
                <w:color w:val="000000"/>
                <w:sz w:val="22"/>
                <w:szCs w:val="22"/>
                <w:lang w:val="sr-Cyrl-RS"/>
              </w:rPr>
              <w:t>Л</w:t>
            </w:r>
          </w:p>
        </w:tc>
        <w:tc>
          <w:tcPr>
            <w:tcW w:w="1660" w:type="dxa"/>
            <w:tcBorders>
              <w:top w:val="nil"/>
              <w:left w:val="nil"/>
              <w:bottom w:val="single" w:sz="4" w:space="0" w:color="auto"/>
              <w:right w:val="single" w:sz="4" w:space="0" w:color="auto"/>
            </w:tcBorders>
            <w:shd w:val="clear" w:color="auto" w:fill="auto"/>
            <w:noWrap/>
            <w:vAlign w:val="bottom"/>
            <w:hideMark/>
          </w:tcPr>
          <w:p w14:paraId="0B3460D3" w14:textId="77777777" w:rsidR="00230FAA" w:rsidRPr="00967DC1" w:rsidRDefault="00230FAA" w:rsidP="00B32462">
            <w:pPr>
              <w:jc w:val="right"/>
              <w:rPr>
                <w:color w:val="000000"/>
                <w:sz w:val="22"/>
                <w:szCs w:val="22"/>
              </w:rPr>
            </w:pPr>
            <w:r w:rsidRPr="00967DC1">
              <w:rPr>
                <w:color w:val="000000"/>
                <w:sz w:val="22"/>
                <w:szCs w:val="22"/>
              </w:rPr>
              <w:t>354,7</w:t>
            </w:r>
          </w:p>
        </w:tc>
        <w:tc>
          <w:tcPr>
            <w:tcW w:w="860" w:type="dxa"/>
            <w:tcBorders>
              <w:top w:val="nil"/>
              <w:left w:val="nil"/>
              <w:bottom w:val="single" w:sz="4" w:space="0" w:color="auto"/>
              <w:right w:val="single" w:sz="4" w:space="0" w:color="auto"/>
            </w:tcBorders>
            <w:shd w:val="clear" w:color="auto" w:fill="auto"/>
            <w:noWrap/>
            <w:vAlign w:val="bottom"/>
            <w:hideMark/>
          </w:tcPr>
          <w:p w14:paraId="73733100" w14:textId="77777777" w:rsidR="00230FAA" w:rsidRPr="00967DC1" w:rsidRDefault="00230FAA" w:rsidP="00B32462">
            <w:pPr>
              <w:jc w:val="right"/>
              <w:rPr>
                <w:color w:val="000000"/>
                <w:sz w:val="22"/>
                <w:szCs w:val="22"/>
              </w:rPr>
            </w:pPr>
            <w:r w:rsidRPr="00967DC1">
              <w:rPr>
                <w:color w:val="000000"/>
                <w:sz w:val="22"/>
                <w:szCs w:val="22"/>
              </w:rPr>
              <w:t>16,9</w:t>
            </w:r>
          </w:p>
        </w:tc>
        <w:tc>
          <w:tcPr>
            <w:tcW w:w="860" w:type="dxa"/>
            <w:tcBorders>
              <w:top w:val="nil"/>
              <w:left w:val="nil"/>
              <w:bottom w:val="single" w:sz="4" w:space="0" w:color="auto"/>
              <w:right w:val="single" w:sz="4" w:space="0" w:color="auto"/>
            </w:tcBorders>
            <w:shd w:val="clear" w:color="auto" w:fill="auto"/>
            <w:noWrap/>
            <w:vAlign w:val="bottom"/>
            <w:hideMark/>
          </w:tcPr>
          <w:p w14:paraId="252BCF9A" w14:textId="77777777" w:rsidR="00230FAA" w:rsidRPr="00967DC1" w:rsidRDefault="00230FAA" w:rsidP="00B32462">
            <w:pPr>
              <w:jc w:val="right"/>
              <w:rPr>
                <w:color w:val="000000"/>
                <w:sz w:val="22"/>
                <w:szCs w:val="22"/>
              </w:rPr>
            </w:pPr>
            <w:r w:rsidRPr="00967DC1">
              <w:rPr>
                <w:color w:val="000000"/>
                <w:sz w:val="22"/>
                <w:szCs w:val="22"/>
              </w:rPr>
              <w:t>215,5</w:t>
            </w:r>
          </w:p>
        </w:tc>
        <w:tc>
          <w:tcPr>
            <w:tcW w:w="860" w:type="dxa"/>
            <w:tcBorders>
              <w:top w:val="nil"/>
              <w:left w:val="nil"/>
              <w:bottom w:val="single" w:sz="4" w:space="0" w:color="auto"/>
              <w:right w:val="single" w:sz="4" w:space="0" w:color="auto"/>
            </w:tcBorders>
            <w:shd w:val="clear" w:color="auto" w:fill="auto"/>
            <w:noWrap/>
            <w:vAlign w:val="bottom"/>
            <w:hideMark/>
          </w:tcPr>
          <w:p w14:paraId="1CC81180" w14:textId="77777777" w:rsidR="00230FAA" w:rsidRPr="00967DC1" w:rsidRDefault="00230FAA" w:rsidP="00B32462">
            <w:pPr>
              <w:jc w:val="right"/>
              <w:rPr>
                <w:color w:val="000000"/>
                <w:sz w:val="22"/>
                <w:szCs w:val="22"/>
              </w:rPr>
            </w:pPr>
            <w:r w:rsidRPr="00967DC1">
              <w:rPr>
                <w:color w:val="000000"/>
                <w:sz w:val="22"/>
                <w:szCs w:val="22"/>
              </w:rPr>
              <w:t>109,4</w:t>
            </w:r>
          </w:p>
        </w:tc>
        <w:tc>
          <w:tcPr>
            <w:tcW w:w="940" w:type="dxa"/>
            <w:tcBorders>
              <w:top w:val="nil"/>
              <w:left w:val="nil"/>
              <w:bottom w:val="single" w:sz="4" w:space="0" w:color="auto"/>
              <w:right w:val="single" w:sz="4" w:space="0" w:color="auto"/>
            </w:tcBorders>
            <w:shd w:val="clear" w:color="auto" w:fill="auto"/>
            <w:noWrap/>
            <w:vAlign w:val="bottom"/>
            <w:hideMark/>
          </w:tcPr>
          <w:p w14:paraId="42542B13" w14:textId="77777777" w:rsidR="00230FAA" w:rsidRPr="00967DC1" w:rsidRDefault="00230FAA" w:rsidP="00B32462">
            <w:pPr>
              <w:jc w:val="right"/>
              <w:rPr>
                <w:color w:val="000000"/>
                <w:sz w:val="22"/>
                <w:szCs w:val="22"/>
              </w:rPr>
            </w:pPr>
            <w:r w:rsidRPr="00967DC1">
              <w:rPr>
                <w:color w:val="000000"/>
                <w:sz w:val="22"/>
                <w:szCs w:val="22"/>
              </w:rPr>
              <w:t>10,0</w:t>
            </w:r>
          </w:p>
        </w:tc>
        <w:tc>
          <w:tcPr>
            <w:tcW w:w="860" w:type="dxa"/>
            <w:tcBorders>
              <w:top w:val="nil"/>
              <w:left w:val="nil"/>
              <w:bottom w:val="single" w:sz="4" w:space="0" w:color="auto"/>
              <w:right w:val="single" w:sz="4" w:space="0" w:color="auto"/>
            </w:tcBorders>
            <w:shd w:val="clear" w:color="auto" w:fill="auto"/>
            <w:noWrap/>
            <w:vAlign w:val="bottom"/>
            <w:hideMark/>
          </w:tcPr>
          <w:p w14:paraId="32054DFF" w14:textId="77777777" w:rsidR="00230FAA" w:rsidRPr="00967DC1" w:rsidRDefault="00230FAA" w:rsidP="00B32462">
            <w:pPr>
              <w:jc w:val="right"/>
              <w:rPr>
                <w:color w:val="000000"/>
                <w:sz w:val="22"/>
                <w:szCs w:val="22"/>
              </w:rPr>
            </w:pPr>
            <w:r w:rsidRPr="00967DC1">
              <w:rPr>
                <w:color w:val="000000"/>
                <w:sz w:val="22"/>
                <w:szCs w:val="22"/>
              </w:rPr>
              <w:t>2,8</w:t>
            </w:r>
          </w:p>
        </w:tc>
        <w:tc>
          <w:tcPr>
            <w:tcW w:w="860" w:type="dxa"/>
            <w:tcBorders>
              <w:top w:val="nil"/>
              <w:left w:val="nil"/>
              <w:bottom w:val="single" w:sz="4" w:space="0" w:color="auto"/>
              <w:right w:val="single" w:sz="4" w:space="0" w:color="auto"/>
            </w:tcBorders>
            <w:shd w:val="clear" w:color="auto" w:fill="auto"/>
            <w:noWrap/>
            <w:vAlign w:val="bottom"/>
          </w:tcPr>
          <w:p w14:paraId="108DFE2A" w14:textId="07924F4F"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25C5286" w14:textId="6E63D94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AD69A2D" w14:textId="3CFA6E3C"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5E56C5E" w14:textId="007FAC1C"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D7B1895" w14:textId="1C8DA1AA"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366ADC14" w14:textId="77777777" w:rsidR="00230FAA" w:rsidRPr="00967DC1" w:rsidRDefault="00230FAA" w:rsidP="00B32462">
            <w:pPr>
              <w:jc w:val="right"/>
              <w:rPr>
                <w:color w:val="000000"/>
                <w:sz w:val="22"/>
                <w:szCs w:val="22"/>
              </w:rPr>
            </w:pPr>
            <w:r w:rsidRPr="00967DC1">
              <w:rPr>
                <w:color w:val="000000"/>
                <w:sz w:val="22"/>
                <w:szCs w:val="22"/>
              </w:rPr>
              <w:t>9,4</w:t>
            </w:r>
          </w:p>
        </w:tc>
      </w:tr>
      <w:tr w:rsidR="00230FAA" w:rsidRPr="00967DC1" w14:paraId="28B21C62"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B449B07" w14:textId="173D6CCF" w:rsidR="00230FAA" w:rsidRPr="00967DC1" w:rsidRDefault="00230FAA" w:rsidP="00B32462">
            <w:pPr>
              <w:jc w:val="left"/>
              <w:rPr>
                <w:color w:val="000000"/>
                <w:sz w:val="22"/>
                <w:szCs w:val="22"/>
              </w:rPr>
            </w:pPr>
            <w:r w:rsidRPr="00967DC1">
              <w:rPr>
                <w:color w:val="000000"/>
                <w:sz w:val="22"/>
                <w:szCs w:val="22"/>
                <w:lang w:val="sr-Cyrl-RS"/>
              </w:rPr>
              <w:t>Пољски јасен</w:t>
            </w:r>
          </w:p>
        </w:tc>
        <w:tc>
          <w:tcPr>
            <w:tcW w:w="1660" w:type="dxa"/>
            <w:tcBorders>
              <w:top w:val="nil"/>
              <w:left w:val="nil"/>
              <w:bottom w:val="single" w:sz="4" w:space="0" w:color="auto"/>
              <w:right w:val="single" w:sz="4" w:space="0" w:color="auto"/>
            </w:tcBorders>
            <w:shd w:val="clear" w:color="auto" w:fill="auto"/>
            <w:noWrap/>
            <w:vAlign w:val="bottom"/>
            <w:hideMark/>
          </w:tcPr>
          <w:p w14:paraId="61FC1EAD" w14:textId="2E96E938"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401,4</w:t>
            </w:r>
          </w:p>
        </w:tc>
        <w:tc>
          <w:tcPr>
            <w:tcW w:w="860" w:type="dxa"/>
            <w:tcBorders>
              <w:top w:val="nil"/>
              <w:left w:val="nil"/>
              <w:bottom w:val="single" w:sz="4" w:space="0" w:color="auto"/>
              <w:right w:val="single" w:sz="4" w:space="0" w:color="auto"/>
            </w:tcBorders>
            <w:shd w:val="clear" w:color="auto" w:fill="auto"/>
            <w:noWrap/>
            <w:vAlign w:val="bottom"/>
            <w:hideMark/>
          </w:tcPr>
          <w:p w14:paraId="2031C976" w14:textId="77777777" w:rsidR="00230FAA" w:rsidRPr="00967DC1" w:rsidRDefault="00230FAA" w:rsidP="00B32462">
            <w:pPr>
              <w:jc w:val="right"/>
              <w:rPr>
                <w:color w:val="000000"/>
                <w:sz w:val="22"/>
                <w:szCs w:val="22"/>
              </w:rPr>
            </w:pPr>
            <w:r w:rsidRPr="00967DC1">
              <w:rPr>
                <w:color w:val="000000"/>
                <w:sz w:val="22"/>
                <w:szCs w:val="22"/>
              </w:rPr>
              <w:t>66,2</w:t>
            </w:r>
          </w:p>
        </w:tc>
        <w:tc>
          <w:tcPr>
            <w:tcW w:w="860" w:type="dxa"/>
            <w:tcBorders>
              <w:top w:val="nil"/>
              <w:left w:val="nil"/>
              <w:bottom w:val="single" w:sz="4" w:space="0" w:color="auto"/>
              <w:right w:val="single" w:sz="4" w:space="0" w:color="auto"/>
            </w:tcBorders>
            <w:shd w:val="clear" w:color="auto" w:fill="auto"/>
            <w:noWrap/>
            <w:vAlign w:val="bottom"/>
            <w:hideMark/>
          </w:tcPr>
          <w:p w14:paraId="310A7BF3" w14:textId="77777777" w:rsidR="00230FAA" w:rsidRPr="00967DC1" w:rsidRDefault="00230FAA" w:rsidP="00B32462">
            <w:pPr>
              <w:jc w:val="right"/>
              <w:rPr>
                <w:color w:val="000000"/>
                <w:sz w:val="22"/>
                <w:szCs w:val="22"/>
              </w:rPr>
            </w:pPr>
            <w:r w:rsidRPr="00967DC1">
              <w:rPr>
                <w:color w:val="000000"/>
                <w:sz w:val="22"/>
                <w:szCs w:val="22"/>
              </w:rPr>
              <w:t>345,6</w:t>
            </w:r>
          </w:p>
        </w:tc>
        <w:tc>
          <w:tcPr>
            <w:tcW w:w="860" w:type="dxa"/>
            <w:tcBorders>
              <w:top w:val="nil"/>
              <w:left w:val="nil"/>
              <w:bottom w:val="single" w:sz="4" w:space="0" w:color="auto"/>
              <w:right w:val="single" w:sz="4" w:space="0" w:color="auto"/>
            </w:tcBorders>
            <w:shd w:val="clear" w:color="auto" w:fill="auto"/>
            <w:noWrap/>
            <w:vAlign w:val="bottom"/>
            <w:hideMark/>
          </w:tcPr>
          <w:p w14:paraId="7A41E913" w14:textId="77777777" w:rsidR="00230FAA" w:rsidRPr="00967DC1" w:rsidRDefault="00230FAA" w:rsidP="00B32462">
            <w:pPr>
              <w:jc w:val="right"/>
              <w:rPr>
                <w:color w:val="000000"/>
                <w:sz w:val="22"/>
                <w:szCs w:val="22"/>
              </w:rPr>
            </w:pPr>
            <w:r w:rsidRPr="00967DC1">
              <w:rPr>
                <w:color w:val="000000"/>
                <w:sz w:val="22"/>
                <w:szCs w:val="22"/>
              </w:rPr>
              <w:t>530,3</w:t>
            </w:r>
          </w:p>
        </w:tc>
        <w:tc>
          <w:tcPr>
            <w:tcW w:w="940" w:type="dxa"/>
            <w:tcBorders>
              <w:top w:val="nil"/>
              <w:left w:val="nil"/>
              <w:bottom w:val="single" w:sz="4" w:space="0" w:color="auto"/>
              <w:right w:val="single" w:sz="4" w:space="0" w:color="auto"/>
            </w:tcBorders>
            <w:shd w:val="clear" w:color="auto" w:fill="auto"/>
            <w:noWrap/>
            <w:vAlign w:val="bottom"/>
            <w:hideMark/>
          </w:tcPr>
          <w:p w14:paraId="4D9768E6" w14:textId="77777777" w:rsidR="00230FAA" w:rsidRPr="00967DC1" w:rsidRDefault="00230FAA" w:rsidP="00B32462">
            <w:pPr>
              <w:jc w:val="right"/>
              <w:rPr>
                <w:color w:val="000000"/>
                <w:sz w:val="22"/>
                <w:szCs w:val="22"/>
              </w:rPr>
            </w:pPr>
            <w:r w:rsidRPr="00967DC1">
              <w:rPr>
                <w:color w:val="000000"/>
                <w:sz w:val="22"/>
                <w:szCs w:val="22"/>
              </w:rPr>
              <w:t>309,2</w:t>
            </w:r>
          </w:p>
        </w:tc>
        <w:tc>
          <w:tcPr>
            <w:tcW w:w="860" w:type="dxa"/>
            <w:tcBorders>
              <w:top w:val="nil"/>
              <w:left w:val="nil"/>
              <w:bottom w:val="single" w:sz="4" w:space="0" w:color="auto"/>
              <w:right w:val="single" w:sz="4" w:space="0" w:color="auto"/>
            </w:tcBorders>
            <w:shd w:val="clear" w:color="auto" w:fill="auto"/>
            <w:noWrap/>
            <w:vAlign w:val="bottom"/>
            <w:hideMark/>
          </w:tcPr>
          <w:p w14:paraId="44A02814" w14:textId="77777777" w:rsidR="00230FAA" w:rsidRPr="00967DC1" w:rsidRDefault="00230FAA" w:rsidP="00B32462">
            <w:pPr>
              <w:jc w:val="right"/>
              <w:rPr>
                <w:color w:val="000000"/>
                <w:sz w:val="22"/>
                <w:szCs w:val="22"/>
              </w:rPr>
            </w:pPr>
            <w:r w:rsidRPr="00967DC1">
              <w:rPr>
                <w:color w:val="000000"/>
                <w:sz w:val="22"/>
                <w:szCs w:val="22"/>
              </w:rPr>
              <w:t>99,8</w:t>
            </w:r>
          </w:p>
        </w:tc>
        <w:tc>
          <w:tcPr>
            <w:tcW w:w="860" w:type="dxa"/>
            <w:tcBorders>
              <w:top w:val="nil"/>
              <w:left w:val="nil"/>
              <w:bottom w:val="single" w:sz="4" w:space="0" w:color="auto"/>
              <w:right w:val="single" w:sz="4" w:space="0" w:color="auto"/>
            </w:tcBorders>
            <w:shd w:val="clear" w:color="auto" w:fill="auto"/>
            <w:noWrap/>
            <w:vAlign w:val="bottom"/>
            <w:hideMark/>
          </w:tcPr>
          <w:p w14:paraId="4F2E7004" w14:textId="77777777" w:rsidR="00230FAA" w:rsidRPr="00967DC1" w:rsidRDefault="00230FAA" w:rsidP="00B32462">
            <w:pPr>
              <w:jc w:val="right"/>
              <w:rPr>
                <w:color w:val="000000"/>
                <w:sz w:val="22"/>
                <w:szCs w:val="22"/>
              </w:rPr>
            </w:pPr>
            <w:r w:rsidRPr="00967DC1">
              <w:rPr>
                <w:color w:val="000000"/>
                <w:sz w:val="22"/>
                <w:szCs w:val="22"/>
              </w:rPr>
              <w:t>39,8</w:t>
            </w:r>
          </w:p>
        </w:tc>
        <w:tc>
          <w:tcPr>
            <w:tcW w:w="860" w:type="dxa"/>
            <w:tcBorders>
              <w:top w:val="nil"/>
              <w:left w:val="nil"/>
              <w:bottom w:val="single" w:sz="4" w:space="0" w:color="auto"/>
              <w:right w:val="single" w:sz="4" w:space="0" w:color="auto"/>
            </w:tcBorders>
            <w:shd w:val="clear" w:color="auto" w:fill="auto"/>
            <w:noWrap/>
            <w:vAlign w:val="bottom"/>
            <w:hideMark/>
          </w:tcPr>
          <w:p w14:paraId="438C20BF" w14:textId="77777777" w:rsidR="00230FAA" w:rsidRPr="00967DC1" w:rsidRDefault="00230FAA" w:rsidP="00B32462">
            <w:pPr>
              <w:jc w:val="right"/>
              <w:rPr>
                <w:color w:val="000000"/>
                <w:sz w:val="22"/>
                <w:szCs w:val="22"/>
              </w:rPr>
            </w:pPr>
            <w:r w:rsidRPr="00967DC1">
              <w:rPr>
                <w:color w:val="000000"/>
                <w:sz w:val="22"/>
                <w:szCs w:val="22"/>
              </w:rPr>
              <w:t>5,2</w:t>
            </w:r>
          </w:p>
        </w:tc>
        <w:tc>
          <w:tcPr>
            <w:tcW w:w="860" w:type="dxa"/>
            <w:tcBorders>
              <w:top w:val="nil"/>
              <w:left w:val="nil"/>
              <w:bottom w:val="single" w:sz="4" w:space="0" w:color="auto"/>
              <w:right w:val="single" w:sz="4" w:space="0" w:color="auto"/>
            </w:tcBorders>
            <w:shd w:val="clear" w:color="auto" w:fill="auto"/>
            <w:noWrap/>
            <w:vAlign w:val="bottom"/>
            <w:hideMark/>
          </w:tcPr>
          <w:p w14:paraId="71D10A50" w14:textId="77777777" w:rsidR="00230FAA" w:rsidRPr="00967DC1" w:rsidRDefault="00230FAA" w:rsidP="00B32462">
            <w:pPr>
              <w:jc w:val="right"/>
              <w:rPr>
                <w:color w:val="000000"/>
                <w:sz w:val="22"/>
                <w:szCs w:val="22"/>
              </w:rPr>
            </w:pPr>
            <w:r w:rsidRPr="00967DC1">
              <w:rPr>
                <w:color w:val="000000"/>
                <w:sz w:val="22"/>
                <w:szCs w:val="22"/>
              </w:rPr>
              <w:t>5,4</w:t>
            </w:r>
          </w:p>
        </w:tc>
        <w:tc>
          <w:tcPr>
            <w:tcW w:w="860" w:type="dxa"/>
            <w:tcBorders>
              <w:top w:val="nil"/>
              <w:left w:val="nil"/>
              <w:bottom w:val="single" w:sz="4" w:space="0" w:color="auto"/>
              <w:right w:val="single" w:sz="4" w:space="0" w:color="auto"/>
            </w:tcBorders>
            <w:shd w:val="clear" w:color="auto" w:fill="auto"/>
            <w:noWrap/>
            <w:vAlign w:val="bottom"/>
          </w:tcPr>
          <w:p w14:paraId="7B85917A" w14:textId="7F703039"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E2ADD3F" w14:textId="12F94246"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5D769154" w14:textId="77777777" w:rsidR="00230FAA" w:rsidRPr="00967DC1" w:rsidRDefault="00230FAA" w:rsidP="00B32462">
            <w:pPr>
              <w:jc w:val="right"/>
              <w:rPr>
                <w:color w:val="000000"/>
                <w:sz w:val="22"/>
                <w:szCs w:val="22"/>
              </w:rPr>
            </w:pPr>
            <w:r w:rsidRPr="00967DC1">
              <w:rPr>
                <w:color w:val="000000"/>
                <w:sz w:val="22"/>
                <w:szCs w:val="22"/>
              </w:rPr>
              <w:t>41,3</w:t>
            </w:r>
          </w:p>
        </w:tc>
      </w:tr>
      <w:tr w:rsidR="00230FAA" w:rsidRPr="00967DC1" w14:paraId="7EAC5BAC"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3F79F69" w14:textId="22966ACC" w:rsidR="00230FAA" w:rsidRPr="00967DC1" w:rsidRDefault="00230FAA" w:rsidP="00B32462">
            <w:pPr>
              <w:jc w:val="left"/>
              <w:rPr>
                <w:color w:val="000000"/>
                <w:sz w:val="22"/>
                <w:szCs w:val="22"/>
              </w:rPr>
            </w:pPr>
            <w:r w:rsidRPr="00967DC1">
              <w:rPr>
                <w:color w:val="000000"/>
                <w:sz w:val="22"/>
                <w:szCs w:val="22"/>
                <w:lang w:val="sr-Cyrl-RS"/>
              </w:rPr>
              <w:t>Лужњак</w:t>
            </w:r>
          </w:p>
        </w:tc>
        <w:tc>
          <w:tcPr>
            <w:tcW w:w="1660" w:type="dxa"/>
            <w:tcBorders>
              <w:top w:val="nil"/>
              <w:left w:val="nil"/>
              <w:bottom w:val="single" w:sz="4" w:space="0" w:color="auto"/>
              <w:right w:val="single" w:sz="4" w:space="0" w:color="auto"/>
            </w:tcBorders>
            <w:shd w:val="clear" w:color="auto" w:fill="auto"/>
            <w:noWrap/>
            <w:vAlign w:val="bottom"/>
            <w:hideMark/>
          </w:tcPr>
          <w:p w14:paraId="5DAB67BE" w14:textId="6E7DE295" w:rsidR="00230FAA" w:rsidRPr="00967DC1" w:rsidRDefault="00230FAA" w:rsidP="00B32462">
            <w:pPr>
              <w:jc w:val="right"/>
              <w:rPr>
                <w:color w:val="000000"/>
                <w:sz w:val="22"/>
                <w:szCs w:val="22"/>
              </w:rPr>
            </w:pPr>
            <w:r w:rsidRPr="00967DC1">
              <w:rPr>
                <w:color w:val="000000"/>
                <w:sz w:val="22"/>
                <w:szCs w:val="22"/>
              </w:rPr>
              <w:t>11</w:t>
            </w:r>
            <w:r w:rsidR="00C17400" w:rsidRPr="00967DC1">
              <w:rPr>
                <w:color w:val="000000"/>
                <w:sz w:val="22"/>
                <w:szCs w:val="22"/>
              </w:rPr>
              <w:t>.</w:t>
            </w:r>
            <w:r w:rsidRPr="00967DC1">
              <w:rPr>
                <w:color w:val="000000"/>
                <w:sz w:val="22"/>
                <w:szCs w:val="22"/>
              </w:rPr>
              <w:t>258,8</w:t>
            </w:r>
          </w:p>
        </w:tc>
        <w:tc>
          <w:tcPr>
            <w:tcW w:w="860" w:type="dxa"/>
            <w:tcBorders>
              <w:top w:val="nil"/>
              <w:left w:val="nil"/>
              <w:bottom w:val="single" w:sz="4" w:space="0" w:color="auto"/>
              <w:right w:val="single" w:sz="4" w:space="0" w:color="auto"/>
            </w:tcBorders>
            <w:shd w:val="clear" w:color="auto" w:fill="auto"/>
            <w:noWrap/>
            <w:vAlign w:val="bottom"/>
            <w:hideMark/>
          </w:tcPr>
          <w:p w14:paraId="13B7D3BF" w14:textId="77777777" w:rsidR="00230FAA" w:rsidRPr="00967DC1" w:rsidRDefault="00230FAA" w:rsidP="00B32462">
            <w:pPr>
              <w:jc w:val="right"/>
              <w:rPr>
                <w:color w:val="000000"/>
                <w:sz w:val="22"/>
                <w:szCs w:val="22"/>
              </w:rPr>
            </w:pPr>
            <w:r w:rsidRPr="00967DC1">
              <w:rPr>
                <w:color w:val="000000"/>
                <w:sz w:val="22"/>
                <w:szCs w:val="22"/>
              </w:rPr>
              <w:t>32,6</w:t>
            </w:r>
          </w:p>
        </w:tc>
        <w:tc>
          <w:tcPr>
            <w:tcW w:w="860" w:type="dxa"/>
            <w:tcBorders>
              <w:top w:val="nil"/>
              <w:left w:val="nil"/>
              <w:bottom w:val="single" w:sz="4" w:space="0" w:color="auto"/>
              <w:right w:val="single" w:sz="4" w:space="0" w:color="auto"/>
            </w:tcBorders>
            <w:shd w:val="clear" w:color="auto" w:fill="auto"/>
            <w:noWrap/>
            <w:vAlign w:val="bottom"/>
            <w:hideMark/>
          </w:tcPr>
          <w:p w14:paraId="0E42F332" w14:textId="77777777" w:rsidR="00230FAA" w:rsidRPr="00967DC1" w:rsidRDefault="00230FAA" w:rsidP="00B32462">
            <w:pPr>
              <w:jc w:val="right"/>
              <w:rPr>
                <w:color w:val="000000"/>
                <w:sz w:val="22"/>
                <w:szCs w:val="22"/>
              </w:rPr>
            </w:pPr>
            <w:r w:rsidRPr="00967DC1">
              <w:rPr>
                <w:color w:val="000000"/>
                <w:sz w:val="22"/>
                <w:szCs w:val="22"/>
              </w:rPr>
              <w:t>78,9</w:t>
            </w:r>
          </w:p>
        </w:tc>
        <w:tc>
          <w:tcPr>
            <w:tcW w:w="860" w:type="dxa"/>
            <w:tcBorders>
              <w:top w:val="nil"/>
              <w:left w:val="nil"/>
              <w:bottom w:val="single" w:sz="4" w:space="0" w:color="auto"/>
              <w:right w:val="single" w:sz="4" w:space="0" w:color="auto"/>
            </w:tcBorders>
            <w:shd w:val="clear" w:color="auto" w:fill="auto"/>
            <w:noWrap/>
            <w:vAlign w:val="bottom"/>
            <w:hideMark/>
          </w:tcPr>
          <w:p w14:paraId="39789078" w14:textId="317FA1B7"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354,8</w:t>
            </w:r>
          </w:p>
        </w:tc>
        <w:tc>
          <w:tcPr>
            <w:tcW w:w="940" w:type="dxa"/>
            <w:tcBorders>
              <w:top w:val="nil"/>
              <w:left w:val="nil"/>
              <w:bottom w:val="single" w:sz="4" w:space="0" w:color="auto"/>
              <w:right w:val="single" w:sz="4" w:space="0" w:color="auto"/>
            </w:tcBorders>
            <w:shd w:val="clear" w:color="auto" w:fill="auto"/>
            <w:noWrap/>
            <w:vAlign w:val="bottom"/>
            <w:hideMark/>
          </w:tcPr>
          <w:p w14:paraId="614B141F" w14:textId="559EB211" w:rsidR="00230FAA" w:rsidRPr="00967DC1" w:rsidRDefault="00230FAA" w:rsidP="00B32462">
            <w:pPr>
              <w:jc w:val="right"/>
              <w:rPr>
                <w:color w:val="000000"/>
                <w:sz w:val="22"/>
                <w:szCs w:val="22"/>
              </w:rPr>
            </w:pPr>
            <w:r w:rsidRPr="00967DC1">
              <w:rPr>
                <w:color w:val="000000"/>
                <w:sz w:val="22"/>
                <w:szCs w:val="22"/>
              </w:rPr>
              <w:t>4</w:t>
            </w:r>
            <w:r w:rsidR="00C17400" w:rsidRPr="00967DC1">
              <w:rPr>
                <w:color w:val="000000"/>
                <w:sz w:val="22"/>
                <w:szCs w:val="22"/>
              </w:rPr>
              <w:t>.</w:t>
            </w:r>
            <w:r w:rsidRPr="00967DC1">
              <w:rPr>
                <w:color w:val="000000"/>
                <w:sz w:val="22"/>
                <w:szCs w:val="22"/>
              </w:rPr>
              <w:t>638,0</w:t>
            </w:r>
          </w:p>
        </w:tc>
        <w:tc>
          <w:tcPr>
            <w:tcW w:w="860" w:type="dxa"/>
            <w:tcBorders>
              <w:top w:val="nil"/>
              <w:left w:val="nil"/>
              <w:bottom w:val="single" w:sz="4" w:space="0" w:color="auto"/>
              <w:right w:val="single" w:sz="4" w:space="0" w:color="auto"/>
            </w:tcBorders>
            <w:shd w:val="clear" w:color="auto" w:fill="auto"/>
            <w:noWrap/>
            <w:vAlign w:val="bottom"/>
            <w:hideMark/>
          </w:tcPr>
          <w:p w14:paraId="184FE2E0" w14:textId="442208D2"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678,8</w:t>
            </w:r>
          </w:p>
        </w:tc>
        <w:tc>
          <w:tcPr>
            <w:tcW w:w="860" w:type="dxa"/>
            <w:tcBorders>
              <w:top w:val="nil"/>
              <w:left w:val="nil"/>
              <w:bottom w:val="single" w:sz="4" w:space="0" w:color="auto"/>
              <w:right w:val="single" w:sz="4" w:space="0" w:color="auto"/>
            </w:tcBorders>
            <w:shd w:val="clear" w:color="auto" w:fill="auto"/>
            <w:noWrap/>
            <w:vAlign w:val="bottom"/>
            <w:hideMark/>
          </w:tcPr>
          <w:p w14:paraId="4BBF5748" w14:textId="26FA5E83"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003,5</w:t>
            </w:r>
          </w:p>
        </w:tc>
        <w:tc>
          <w:tcPr>
            <w:tcW w:w="860" w:type="dxa"/>
            <w:tcBorders>
              <w:top w:val="nil"/>
              <w:left w:val="nil"/>
              <w:bottom w:val="single" w:sz="4" w:space="0" w:color="auto"/>
              <w:right w:val="single" w:sz="4" w:space="0" w:color="auto"/>
            </w:tcBorders>
            <w:shd w:val="clear" w:color="auto" w:fill="auto"/>
            <w:noWrap/>
            <w:vAlign w:val="bottom"/>
            <w:hideMark/>
          </w:tcPr>
          <w:p w14:paraId="06844FEF" w14:textId="77777777" w:rsidR="00230FAA" w:rsidRPr="00967DC1" w:rsidRDefault="00230FAA" w:rsidP="00B32462">
            <w:pPr>
              <w:jc w:val="right"/>
              <w:rPr>
                <w:color w:val="000000"/>
                <w:sz w:val="22"/>
                <w:szCs w:val="22"/>
              </w:rPr>
            </w:pPr>
            <w:r w:rsidRPr="00967DC1">
              <w:rPr>
                <w:color w:val="000000"/>
                <w:sz w:val="22"/>
                <w:szCs w:val="22"/>
              </w:rPr>
              <w:t>330,3</w:t>
            </w:r>
          </w:p>
        </w:tc>
        <w:tc>
          <w:tcPr>
            <w:tcW w:w="860" w:type="dxa"/>
            <w:tcBorders>
              <w:top w:val="nil"/>
              <w:left w:val="nil"/>
              <w:bottom w:val="single" w:sz="4" w:space="0" w:color="auto"/>
              <w:right w:val="single" w:sz="4" w:space="0" w:color="auto"/>
            </w:tcBorders>
            <w:shd w:val="clear" w:color="auto" w:fill="auto"/>
            <w:noWrap/>
            <w:vAlign w:val="bottom"/>
            <w:hideMark/>
          </w:tcPr>
          <w:p w14:paraId="1CFB3115" w14:textId="77777777" w:rsidR="00230FAA" w:rsidRPr="00967DC1" w:rsidRDefault="00230FAA" w:rsidP="00B32462">
            <w:pPr>
              <w:jc w:val="right"/>
              <w:rPr>
                <w:color w:val="000000"/>
                <w:sz w:val="22"/>
                <w:szCs w:val="22"/>
              </w:rPr>
            </w:pPr>
            <w:r w:rsidRPr="00967DC1">
              <w:rPr>
                <w:color w:val="000000"/>
                <w:sz w:val="22"/>
                <w:szCs w:val="22"/>
              </w:rPr>
              <w:t>48,1</w:t>
            </w:r>
          </w:p>
        </w:tc>
        <w:tc>
          <w:tcPr>
            <w:tcW w:w="860" w:type="dxa"/>
            <w:tcBorders>
              <w:top w:val="nil"/>
              <w:left w:val="nil"/>
              <w:bottom w:val="single" w:sz="4" w:space="0" w:color="auto"/>
              <w:right w:val="single" w:sz="4" w:space="0" w:color="auto"/>
            </w:tcBorders>
            <w:shd w:val="clear" w:color="auto" w:fill="auto"/>
            <w:noWrap/>
            <w:vAlign w:val="bottom"/>
            <w:hideMark/>
          </w:tcPr>
          <w:p w14:paraId="6B96C160" w14:textId="77777777" w:rsidR="00230FAA" w:rsidRPr="00967DC1" w:rsidRDefault="00230FAA" w:rsidP="00B32462">
            <w:pPr>
              <w:jc w:val="right"/>
              <w:rPr>
                <w:color w:val="000000"/>
                <w:sz w:val="22"/>
                <w:szCs w:val="22"/>
              </w:rPr>
            </w:pPr>
            <w:r w:rsidRPr="00967DC1">
              <w:rPr>
                <w:color w:val="000000"/>
                <w:sz w:val="22"/>
                <w:szCs w:val="22"/>
              </w:rPr>
              <w:t>93,8</w:t>
            </w:r>
          </w:p>
        </w:tc>
        <w:tc>
          <w:tcPr>
            <w:tcW w:w="860" w:type="dxa"/>
            <w:tcBorders>
              <w:top w:val="nil"/>
              <w:left w:val="nil"/>
              <w:bottom w:val="single" w:sz="4" w:space="0" w:color="auto"/>
              <w:right w:val="single" w:sz="4" w:space="0" w:color="auto"/>
            </w:tcBorders>
            <w:shd w:val="clear" w:color="auto" w:fill="auto"/>
            <w:noWrap/>
            <w:vAlign w:val="bottom"/>
          </w:tcPr>
          <w:p w14:paraId="11857C69" w14:textId="0DF6EEC6"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4902776D" w14:textId="77777777" w:rsidR="00230FAA" w:rsidRPr="00967DC1" w:rsidRDefault="00230FAA" w:rsidP="00B32462">
            <w:pPr>
              <w:jc w:val="right"/>
              <w:rPr>
                <w:color w:val="000000"/>
                <w:sz w:val="22"/>
                <w:szCs w:val="22"/>
              </w:rPr>
            </w:pPr>
            <w:r w:rsidRPr="00967DC1">
              <w:rPr>
                <w:color w:val="000000"/>
                <w:sz w:val="22"/>
                <w:szCs w:val="22"/>
              </w:rPr>
              <w:t>198,6</w:t>
            </w:r>
          </w:p>
        </w:tc>
      </w:tr>
      <w:tr w:rsidR="00230FAA" w:rsidRPr="00967DC1" w14:paraId="6796FF26"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545D5D6" w14:textId="356B1E01" w:rsidR="00230FAA" w:rsidRPr="00967DC1" w:rsidRDefault="00230FAA" w:rsidP="00B32462">
            <w:pPr>
              <w:jc w:val="left"/>
              <w:rPr>
                <w:color w:val="000000"/>
                <w:sz w:val="22"/>
                <w:szCs w:val="22"/>
              </w:rPr>
            </w:pPr>
            <w:r w:rsidRPr="00967DC1">
              <w:rPr>
                <w:color w:val="000000"/>
                <w:sz w:val="22"/>
                <w:szCs w:val="22"/>
                <w:lang w:val="sr-Cyrl-RS"/>
              </w:rPr>
              <w:t>Граб</w:t>
            </w:r>
          </w:p>
        </w:tc>
        <w:tc>
          <w:tcPr>
            <w:tcW w:w="1660" w:type="dxa"/>
            <w:tcBorders>
              <w:top w:val="nil"/>
              <w:left w:val="nil"/>
              <w:bottom w:val="single" w:sz="4" w:space="0" w:color="auto"/>
              <w:right w:val="single" w:sz="4" w:space="0" w:color="auto"/>
            </w:tcBorders>
            <w:shd w:val="clear" w:color="auto" w:fill="auto"/>
            <w:noWrap/>
            <w:vAlign w:val="bottom"/>
            <w:hideMark/>
          </w:tcPr>
          <w:p w14:paraId="5329526D" w14:textId="6E6A54C7"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403,5</w:t>
            </w:r>
          </w:p>
        </w:tc>
        <w:tc>
          <w:tcPr>
            <w:tcW w:w="860" w:type="dxa"/>
            <w:tcBorders>
              <w:top w:val="nil"/>
              <w:left w:val="nil"/>
              <w:bottom w:val="single" w:sz="4" w:space="0" w:color="auto"/>
              <w:right w:val="single" w:sz="4" w:space="0" w:color="auto"/>
            </w:tcBorders>
            <w:shd w:val="clear" w:color="auto" w:fill="auto"/>
            <w:noWrap/>
            <w:vAlign w:val="bottom"/>
            <w:hideMark/>
          </w:tcPr>
          <w:p w14:paraId="734BF7B6" w14:textId="77777777" w:rsidR="00230FAA" w:rsidRPr="00967DC1" w:rsidRDefault="00230FAA" w:rsidP="00B32462">
            <w:pPr>
              <w:jc w:val="right"/>
              <w:rPr>
                <w:color w:val="000000"/>
                <w:sz w:val="22"/>
                <w:szCs w:val="22"/>
              </w:rPr>
            </w:pPr>
            <w:r w:rsidRPr="00967DC1">
              <w:rPr>
                <w:color w:val="000000"/>
                <w:sz w:val="22"/>
                <w:szCs w:val="22"/>
              </w:rPr>
              <w:t>43,6</w:t>
            </w:r>
          </w:p>
        </w:tc>
        <w:tc>
          <w:tcPr>
            <w:tcW w:w="860" w:type="dxa"/>
            <w:tcBorders>
              <w:top w:val="nil"/>
              <w:left w:val="nil"/>
              <w:bottom w:val="single" w:sz="4" w:space="0" w:color="auto"/>
              <w:right w:val="single" w:sz="4" w:space="0" w:color="auto"/>
            </w:tcBorders>
            <w:shd w:val="clear" w:color="auto" w:fill="auto"/>
            <w:noWrap/>
            <w:vAlign w:val="bottom"/>
            <w:hideMark/>
          </w:tcPr>
          <w:p w14:paraId="446AF255" w14:textId="77777777" w:rsidR="00230FAA" w:rsidRPr="00967DC1" w:rsidRDefault="00230FAA" w:rsidP="00B32462">
            <w:pPr>
              <w:jc w:val="right"/>
              <w:rPr>
                <w:color w:val="000000"/>
                <w:sz w:val="22"/>
                <w:szCs w:val="22"/>
              </w:rPr>
            </w:pPr>
            <w:r w:rsidRPr="00967DC1">
              <w:rPr>
                <w:color w:val="000000"/>
                <w:sz w:val="22"/>
                <w:szCs w:val="22"/>
              </w:rPr>
              <w:t>529,0</w:t>
            </w:r>
          </w:p>
        </w:tc>
        <w:tc>
          <w:tcPr>
            <w:tcW w:w="860" w:type="dxa"/>
            <w:tcBorders>
              <w:top w:val="nil"/>
              <w:left w:val="nil"/>
              <w:bottom w:val="single" w:sz="4" w:space="0" w:color="auto"/>
              <w:right w:val="single" w:sz="4" w:space="0" w:color="auto"/>
            </w:tcBorders>
            <w:shd w:val="clear" w:color="auto" w:fill="auto"/>
            <w:noWrap/>
            <w:vAlign w:val="bottom"/>
            <w:hideMark/>
          </w:tcPr>
          <w:p w14:paraId="55DF9266" w14:textId="086BA9C6"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256,0</w:t>
            </w:r>
          </w:p>
        </w:tc>
        <w:tc>
          <w:tcPr>
            <w:tcW w:w="940" w:type="dxa"/>
            <w:tcBorders>
              <w:top w:val="nil"/>
              <w:left w:val="nil"/>
              <w:bottom w:val="single" w:sz="4" w:space="0" w:color="auto"/>
              <w:right w:val="single" w:sz="4" w:space="0" w:color="auto"/>
            </w:tcBorders>
            <w:shd w:val="clear" w:color="auto" w:fill="auto"/>
            <w:noWrap/>
            <w:vAlign w:val="bottom"/>
            <w:hideMark/>
          </w:tcPr>
          <w:p w14:paraId="7D0045FE" w14:textId="77777777" w:rsidR="00230FAA" w:rsidRPr="00967DC1" w:rsidRDefault="00230FAA" w:rsidP="00B32462">
            <w:pPr>
              <w:jc w:val="right"/>
              <w:rPr>
                <w:color w:val="000000"/>
                <w:sz w:val="22"/>
                <w:szCs w:val="22"/>
              </w:rPr>
            </w:pPr>
            <w:r w:rsidRPr="00967DC1">
              <w:rPr>
                <w:color w:val="000000"/>
                <w:sz w:val="22"/>
                <w:szCs w:val="22"/>
              </w:rPr>
              <w:t>445,7</w:t>
            </w:r>
          </w:p>
        </w:tc>
        <w:tc>
          <w:tcPr>
            <w:tcW w:w="860" w:type="dxa"/>
            <w:tcBorders>
              <w:top w:val="nil"/>
              <w:left w:val="nil"/>
              <w:bottom w:val="single" w:sz="4" w:space="0" w:color="auto"/>
              <w:right w:val="single" w:sz="4" w:space="0" w:color="auto"/>
            </w:tcBorders>
            <w:shd w:val="clear" w:color="auto" w:fill="auto"/>
            <w:noWrap/>
            <w:vAlign w:val="bottom"/>
            <w:hideMark/>
          </w:tcPr>
          <w:p w14:paraId="0E8A138B" w14:textId="77777777" w:rsidR="00230FAA" w:rsidRPr="00967DC1" w:rsidRDefault="00230FAA" w:rsidP="00B32462">
            <w:pPr>
              <w:jc w:val="right"/>
              <w:rPr>
                <w:color w:val="000000"/>
                <w:sz w:val="22"/>
                <w:szCs w:val="22"/>
              </w:rPr>
            </w:pPr>
            <w:r w:rsidRPr="00967DC1">
              <w:rPr>
                <w:color w:val="000000"/>
                <w:sz w:val="22"/>
                <w:szCs w:val="22"/>
              </w:rPr>
              <w:t>118,3</w:t>
            </w:r>
          </w:p>
        </w:tc>
        <w:tc>
          <w:tcPr>
            <w:tcW w:w="860" w:type="dxa"/>
            <w:tcBorders>
              <w:top w:val="nil"/>
              <w:left w:val="nil"/>
              <w:bottom w:val="single" w:sz="4" w:space="0" w:color="auto"/>
              <w:right w:val="single" w:sz="4" w:space="0" w:color="auto"/>
            </w:tcBorders>
            <w:shd w:val="clear" w:color="auto" w:fill="auto"/>
            <w:noWrap/>
            <w:vAlign w:val="bottom"/>
            <w:hideMark/>
          </w:tcPr>
          <w:p w14:paraId="621C6F1F" w14:textId="77777777" w:rsidR="00230FAA" w:rsidRPr="00967DC1" w:rsidRDefault="00230FAA" w:rsidP="00B32462">
            <w:pPr>
              <w:jc w:val="right"/>
              <w:rPr>
                <w:color w:val="000000"/>
                <w:sz w:val="22"/>
                <w:szCs w:val="22"/>
              </w:rPr>
            </w:pPr>
            <w:r w:rsidRPr="00967DC1">
              <w:rPr>
                <w:color w:val="000000"/>
                <w:sz w:val="22"/>
                <w:szCs w:val="22"/>
              </w:rPr>
              <w:t>10,9</w:t>
            </w:r>
          </w:p>
        </w:tc>
        <w:tc>
          <w:tcPr>
            <w:tcW w:w="860" w:type="dxa"/>
            <w:tcBorders>
              <w:top w:val="nil"/>
              <w:left w:val="nil"/>
              <w:bottom w:val="single" w:sz="4" w:space="0" w:color="auto"/>
              <w:right w:val="single" w:sz="4" w:space="0" w:color="auto"/>
            </w:tcBorders>
            <w:shd w:val="clear" w:color="auto" w:fill="auto"/>
            <w:noWrap/>
            <w:vAlign w:val="bottom"/>
          </w:tcPr>
          <w:p w14:paraId="77DFD7DE" w14:textId="7749FC21"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61695728" w14:textId="212082E3"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1418EF2" w14:textId="148DDB3E"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6B15A597" w14:textId="5532E357"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387E7D3A" w14:textId="77777777" w:rsidR="00230FAA" w:rsidRPr="00967DC1" w:rsidRDefault="00230FAA" w:rsidP="00B32462">
            <w:pPr>
              <w:jc w:val="right"/>
              <w:rPr>
                <w:color w:val="000000"/>
                <w:sz w:val="22"/>
                <w:szCs w:val="22"/>
              </w:rPr>
            </w:pPr>
            <w:r w:rsidRPr="00967DC1">
              <w:rPr>
                <w:color w:val="000000"/>
                <w:sz w:val="22"/>
                <w:szCs w:val="22"/>
              </w:rPr>
              <w:t>36,2</w:t>
            </w:r>
          </w:p>
        </w:tc>
      </w:tr>
      <w:tr w:rsidR="00230FAA" w:rsidRPr="00967DC1" w14:paraId="6985509F"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6C72FEB" w14:textId="4239CB27" w:rsidR="00230FAA" w:rsidRPr="00967DC1" w:rsidRDefault="00230FAA" w:rsidP="00B32462">
            <w:pPr>
              <w:jc w:val="left"/>
              <w:rPr>
                <w:color w:val="000000"/>
                <w:sz w:val="22"/>
                <w:szCs w:val="22"/>
              </w:rPr>
            </w:pPr>
            <w:r w:rsidRPr="00967DC1">
              <w:rPr>
                <w:color w:val="000000"/>
                <w:sz w:val="22"/>
                <w:szCs w:val="22"/>
                <w:lang w:val="sr-Cyrl-RS"/>
              </w:rPr>
              <w:t>Цер</w:t>
            </w:r>
          </w:p>
        </w:tc>
        <w:tc>
          <w:tcPr>
            <w:tcW w:w="1660" w:type="dxa"/>
            <w:tcBorders>
              <w:top w:val="nil"/>
              <w:left w:val="nil"/>
              <w:bottom w:val="single" w:sz="4" w:space="0" w:color="auto"/>
              <w:right w:val="single" w:sz="4" w:space="0" w:color="auto"/>
            </w:tcBorders>
            <w:shd w:val="clear" w:color="auto" w:fill="auto"/>
            <w:noWrap/>
            <w:vAlign w:val="bottom"/>
            <w:hideMark/>
          </w:tcPr>
          <w:p w14:paraId="42861F6A" w14:textId="004350CE" w:rsidR="00230FAA" w:rsidRPr="00967DC1" w:rsidRDefault="00230FAA" w:rsidP="00B32462">
            <w:pPr>
              <w:jc w:val="right"/>
              <w:rPr>
                <w:color w:val="000000"/>
                <w:sz w:val="22"/>
                <w:szCs w:val="22"/>
              </w:rPr>
            </w:pPr>
            <w:r w:rsidRPr="00967DC1">
              <w:rPr>
                <w:color w:val="000000"/>
                <w:sz w:val="22"/>
                <w:szCs w:val="22"/>
              </w:rPr>
              <w:t>13</w:t>
            </w:r>
            <w:r w:rsidR="00C17400" w:rsidRPr="00967DC1">
              <w:rPr>
                <w:color w:val="000000"/>
                <w:sz w:val="22"/>
                <w:szCs w:val="22"/>
              </w:rPr>
              <w:t>.</w:t>
            </w:r>
            <w:r w:rsidRPr="00967DC1">
              <w:rPr>
                <w:color w:val="000000"/>
                <w:sz w:val="22"/>
                <w:szCs w:val="22"/>
              </w:rPr>
              <w:t>964,0</w:t>
            </w:r>
          </w:p>
        </w:tc>
        <w:tc>
          <w:tcPr>
            <w:tcW w:w="860" w:type="dxa"/>
            <w:tcBorders>
              <w:top w:val="nil"/>
              <w:left w:val="nil"/>
              <w:bottom w:val="single" w:sz="4" w:space="0" w:color="auto"/>
              <w:right w:val="single" w:sz="4" w:space="0" w:color="auto"/>
            </w:tcBorders>
            <w:shd w:val="clear" w:color="auto" w:fill="auto"/>
            <w:noWrap/>
            <w:vAlign w:val="bottom"/>
            <w:hideMark/>
          </w:tcPr>
          <w:p w14:paraId="2E700591" w14:textId="77777777" w:rsidR="00230FAA" w:rsidRPr="00967DC1" w:rsidRDefault="00230FAA" w:rsidP="00B32462">
            <w:pPr>
              <w:jc w:val="right"/>
              <w:rPr>
                <w:color w:val="000000"/>
                <w:sz w:val="22"/>
                <w:szCs w:val="22"/>
              </w:rPr>
            </w:pPr>
            <w:r w:rsidRPr="00967DC1">
              <w:rPr>
                <w:color w:val="000000"/>
                <w:sz w:val="22"/>
                <w:szCs w:val="22"/>
              </w:rPr>
              <w:t>9,0</w:t>
            </w:r>
          </w:p>
        </w:tc>
        <w:tc>
          <w:tcPr>
            <w:tcW w:w="860" w:type="dxa"/>
            <w:tcBorders>
              <w:top w:val="nil"/>
              <w:left w:val="nil"/>
              <w:bottom w:val="single" w:sz="4" w:space="0" w:color="auto"/>
              <w:right w:val="single" w:sz="4" w:space="0" w:color="auto"/>
            </w:tcBorders>
            <w:shd w:val="clear" w:color="auto" w:fill="auto"/>
            <w:noWrap/>
            <w:vAlign w:val="bottom"/>
            <w:hideMark/>
          </w:tcPr>
          <w:p w14:paraId="1A926046" w14:textId="77777777" w:rsidR="00230FAA" w:rsidRPr="00967DC1" w:rsidRDefault="00230FAA" w:rsidP="00B32462">
            <w:pPr>
              <w:jc w:val="right"/>
              <w:rPr>
                <w:color w:val="000000"/>
                <w:sz w:val="22"/>
                <w:szCs w:val="22"/>
              </w:rPr>
            </w:pPr>
            <w:r w:rsidRPr="00967DC1">
              <w:rPr>
                <w:color w:val="000000"/>
                <w:sz w:val="22"/>
                <w:szCs w:val="22"/>
              </w:rPr>
              <w:t>311,9</w:t>
            </w:r>
          </w:p>
        </w:tc>
        <w:tc>
          <w:tcPr>
            <w:tcW w:w="860" w:type="dxa"/>
            <w:tcBorders>
              <w:top w:val="nil"/>
              <w:left w:val="nil"/>
              <w:bottom w:val="single" w:sz="4" w:space="0" w:color="auto"/>
              <w:right w:val="single" w:sz="4" w:space="0" w:color="auto"/>
            </w:tcBorders>
            <w:shd w:val="clear" w:color="auto" w:fill="auto"/>
            <w:noWrap/>
            <w:vAlign w:val="bottom"/>
            <w:hideMark/>
          </w:tcPr>
          <w:p w14:paraId="7C8413AD" w14:textId="255CCCF3"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677,5</w:t>
            </w:r>
          </w:p>
        </w:tc>
        <w:tc>
          <w:tcPr>
            <w:tcW w:w="940" w:type="dxa"/>
            <w:tcBorders>
              <w:top w:val="nil"/>
              <w:left w:val="nil"/>
              <w:bottom w:val="single" w:sz="4" w:space="0" w:color="auto"/>
              <w:right w:val="single" w:sz="4" w:space="0" w:color="auto"/>
            </w:tcBorders>
            <w:shd w:val="clear" w:color="auto" w:fill="auto"/>
            <w:noWrap/>
            <w:vAlign w:val="bottom"/>
            <w:hideMark/>
          </w:tcPr>
          <w:p w14:paraId="71F3C12A" w14:textId="742F4CB5" w:rsidR="00230FAA" w:rsidRPr="00967DC1" w:rsidRDefault="00230FAA" w:rsidP="00B32462">
            <w:pPr>
              <w:jc w:val="right"/>
              <w:rPr>
                <w:color w:val="000000"/>
                <w:sz w:val="22"/>
                <w:szCs w:val="22"/>
              </w:rPr>
            </w:pPr>
            <w:r w:rsidRPr="00967DC1">
              <w:rPr>
                <w:color w:val="000000"/>
                <w:sz w:val="22"/>
                <w:szCs w:val="22"/>
              </w:rPr>
              <w:t>3</w:t>
            </w:r>
            <w:r w:rsidR="00C17400" w:rsidRPr="00967DC1">
              <w:rPr>
                <w:color w:val="000000"/>
                <w:sz w:val="22"/>
                <w:szCs w:val="22"/>
              </w:rPr>
              <w:t>.</w:t>
            </w:r>
            <w:r w:rsidRPr="00967DC1">
              <w:rPr>
                <w:color w:val="000000"/>
                <w:sz w:val="22"/>
                <w:szCs w:val="22"/>
              </w:rPr>
              <w:t>967,7</w:t>
            </w:r>
          </w:p>
        </w:tc>
        <w:tc>
          <w:tcPr>
            <w:tcW w:w="860" w:type="dxa"/>
            <w:tcBorders>
              <w:top w:val="nil"/>
              <w:left w:val="nil"/>
              <w:bottom w:val="single" w:sz="4" w:space="0" w:color="auto"/>
              <w:right w:val="single" w:sz="4" w:space="0" w:color="auto"/>
            </w:tcBorders>
            <w:shd w:val="clear" w:color="auto" w:fill="auto"/>
            <w:noWrap/>
            <w:vAlign w:val="bottom"/>
            <w:hideMark/>
          </w:tcPr>
          <w:p w14:paraId="2F466910" w14:textId="68B9478A" w:rsidR="00230FAA" w:rsidRPr="00967DC1" w:rsidRDefault="00230FAA" w:rsidP="00B32462">
            <w:pPr>
              <w:jc w:val="right"/>
              <w:rPr>
                <w:color w:val="000000"/>
                <w:sz w:val="22"/>
                <w:szCs w:val="22"/>
              </w:rPr>
            </w:pPr>
            <w:r w:rsidRPr="00967DC1">
              <w:rPr>
                <w:color w:val="000000"/>
                <w:sz w:val="22"/>
                <w:szCs w:val="22"/>
              </w:rPr>
              <w:t>4</w:t>
            </w:r>
            <w:r w:rsidR="00C17400" w:rsidRPr="00967DC1">
              <w:rPr>
                <w:color w:val="000000"/>
                <w:sz w:val="22"/>
                <w:szCs w:val="22"/>
              </w:rPr>
              <w:t>.</w:t>
            </w:r>
            <w:r w:rsidRPr="00967DC1">
              <w:rPr>
                <w:color w:val="000000"/>
                <w:sz w:val="22"/>
                <w:szCs w:val="22"/>
              </w:rPr>
              <w:t>009,5</w:t>
            </w:r>
          </w:p>
        </w:tc>
        <w:tc>
          <w:tcPr>
            <w:tcW w:w="860" w:type="dxa"/>
            <w:tcBorders>
              <w:top w:val="nil"/>
              <w:left w:val="nil"/>
              <w:bottom w:val="single" w:sz="4" w:space="0" w:color="auto"/>
              <w:right w:val="single" w:sz="4" w:space="0" w:color="auto"/>
            </w:tcBorders>
            <w:shd w:val="clear" w:color="auto" w:fill="auto"/>
            <w:noWrap/>
            <w:vAlign w:val="bottom"/>
            <w:hideMark/>
          </w:tcPr>
          <w:p w14:paraId="3B394794" w14:textId="6E089836"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042,3</w:t>
            </w:r>
          </w:p>
        </w:tc>
        <w:tc>
          <w:tcPr>
            <w:tcW w:w="860" w:type="dxa"/>
            <w:tcBorders>
              <w:top w:val="nil"/>
              <w:left w:val="nil"/>
              <w:bottom w:val="single" w:sz="4" w:space="0" w:color="auto"/>
              <w:right w:val="single" w:sz="4" w:space="0" w:color="auto"/>
            </w:tcBorders>
            <w:shd w:val="clear" w:color="auto" w:fill="auto"/>
            <w:noWrap/>
            <w:vAlign w:val="bottom"/>
            <w:hideMark/>
          </w:tcPr>
          <w:p w14:paraId="1F7BDE85" w14:textId="77777777" w:rsidR="00230FAA" w:rsidRPr="00967DC1" w:rsidRDefault="00230FAA" w:rsidP="00B32462">
            <w:pPr>
              <w:jc w:val="right"/>
              <w:rPr>
                <w:color w:val="000000"/>
                <w:sz w:val="22"/>
                <w:szCs w:val="22"/>
              </w:rPr>
            </w:pPr>
            <w:r w:rsidRPr="00967DC1">
              <w:rPr>
                <w:color w:val="000000"/>
                <w:sz w:val="22"/>
                <w:szCs w:val="22"/>
              </w:rPr>
              <w:t>601,3</w:t>
            </w:r>
          </w:p>
        </w:tc>
        <w:tc>
          <w:tcPr>
            <w:tcW w:w="860" w:type="dxa"/>
            <w:tcBorders>
              <w:top w:val="nil"/>
              <w:left w:val="nil"/>
              <w:bottom w:val="single" w:sz="4" w:space="0" w:color="auto"/>
              <w:right w:val="single" w:sz="4" w:space="0" w:color="auto"/>
            </w:tcBorders>
            <w:shd w:val="clear" w:color="auto" w:fill="auto"/>
            <w:noWrap/>
            <w:vAlign w:val="bottom"/>
            <w:hideMark/>
          </w:tcPr>
          <w:p w14:paraId="6E14616A" w14:textId="77777777" w:rsidR="00230FAA" w:rsidRPr="00967DC1" w:rsidRDefault="00230FAA" w:rsidP="00B32462">
            <w:pPr>
              <w:jc w:val="right"/>
              <w:rPr>
                <w:color w:val="000000"/>
                <w:sz w:val="22"/>
                <w:szCs w:val="22"/>
              </w:rPr>
            </w:pPr>
            <w:r w:rsidRPr="00967DC1">
              <w:rPr>
                <w:color w:val="000000"/>
                <w:sz w:val="22"/>
                <w:szCs w:val="22"/>
              </w:rPr>
              <w:t>234,3</w:t>
            </w:r>
          </w:p>
        </w:tc>
        <w:tc>
          <w:tcPr>
            <w:tcW w:w="860" w:type="dxa"/>
            <w:tcBorders>
              <w:top w:val="nil"/>
              <w:left w:val="nil"/>
              <w:bottom w:val="single" w:sz="4" w:space="0" w:color="auto"/>
              <w:right w:val="single" w:sz="4" w:space="0" w:color="auto"/>
            </w:tcBorders>
            <w:shd w:val="clear" w:color="auto" w:fill="auto"/>
            <w:noWrap/>
            <w:vAlign w:val="bottom"/>
            <w:hideMark/>
          </w:tcPr>
          <w:p w14:paraId="1EEA1C31" w14:textId="77777777" w:rsidR="00230FAA" w:rsidRPr="00967DC1" w:rsidRDefault="00230FAA" w:rsidP="00B32462">
            <w:pPr>
              <w:jc w:val="right"/>
              <w:rPr>
                <w:color w:val="000000"/>
                <w:sz w:val="22"/>
                <w:szCs w:val="22"/>
              </w:rPr>
            </w:pPr>
            <w:r w:rsidRPr="00967DC1">
              <w:rPr>
                <w:color w:val="000000"/>
                <w:sz w:val="22"/>
                <w:szCs w:val="22"/>
              </w:rPr>
              <w:t>110,5</w:t>
            </w:r>
          </w:p>
        </w:tc>
        <w:tc>
          <w:tcPr>
            <w:tcW w:w="860" w:type="dxa"/>
            <w:tcBorders>
              <w:top w:val="nil"/>
              <w:left w:val="nil"/>
              <w:bottom w:val="single" w:sz="4" w:space="0" w:color="auto"/>
              <w:right w:val="single" w:sz="4" w:space="0" w:color="auto"/>
            </w:tcBorders>
            <w:shd w:val="clear" w:color="auto" w:fill="auto"/>
            <w:noWrap/>
            <w:vAlign w:val="bottom"/>
          </w:tcPr>
          <w:p w14:paraId="164840DF" w14:textId="1C487067"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6CED5FE9" w14:textId="77777777" w:rsidR="00230FAA" w:rsidRPr="00967DC1" w:rsidRDefault="00230FAA" w:rsidP="00B32462">
            <w:pPr>
              <w:jc w:val="right"/>
              <w:rPr>
                <w:color w:val="000000"/>
                <w:sz w:val="22"/>
                <w:szCs w:val="22"/>
              </w:rPr>
            </w:pPr>
            <w:r w:rsidRPr="00967DC1">
              <w:rPr>
                <w:color w:val="000000"/>
                <w:sz w:val="22"/>
                <w:szCs w:val="22"/>
              </w:rPr>
              <w:t>247,1</w:t>
            </w:r>
          </w:p>
        </w:tc>
      </w:tr>
      <w:tr w:rsidR="00230FAA" w:rsidRPr="00967DC1" w14:paraId="53054438"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72E204" w14:textId="56D96784" w:rsidR="00230FAA" w:rsidRPr="00967DC1" w:rsidRDefault="00230FAA" w:rsidP="00B32462">
            <w:pPr>
              <w:jc w:val="left"/>
              <w:rPr>
                <w:color w:val="000000"/>
                <w:sz w:val="22"/>
                <w:szCs w:val="22"/>
              </w:rPr>
            </w:pPr>
            <w:r w:rsidRPr="00967DC1">
              <w:rPr>
                <w:color w:val="000000"/>
                <w:sz w:val="22"/>
                <w:szCs w:val="22"/>
                <w:lang w:val="sr-Cyrl-RS"/>
              </w:rPr>
              <w:t>Сребрнолисна липа</w:t>
            </w:r>
          </w:p>
        </w:tc>
        <w:tc>
          <w:tcPr>
            <w:tcW w:w="1660" w:type="dxa"/>
            <w:tcBorders>
              <w:top w:val="nil"/>
              <w:left w:val="nil"/>
              <w:bottom w:val="single" w:sz="4" w:space="0" w:color="auto"/>
              <w:right w:val="single" w:sz="4" w:space="0" w:color="auto"/>
            </w:tcBorders>
            <w:shd w:val="clear" w:color="auto" w:fill="auto"/>
            <w:noWrap/>
            <w:vAlign w:val="bottom"/>
            <w:hideMark/>
          </w:tcPr>
          <w:p w14:paraId="64558FC3" w14:textId="77777777" w:rsidR="00230FAA" w:rsidRPr="00967DC1" w:rsidRDefault="00230FAA" w:rsidP="00B32462">
            <w:pPr>
              <w:jc w:val="right"/>
              <w:rPr>
                <w:color w:val="000000"/>
                <w:sz w:val="22"/>
                <w:szCs w:val="22"/>
              </w:rPr>
            </w:pPr>
            <w:r w:rsidRPr="00967DC1">
              <w:rPr>
                <w:color w:val="000000"/>
                <w:sz w:val="22"/>
                <w:szCs w:val="22"/>
              </w:rPr>
              <w:t>234,8</w:t>
            </w:r>
          </w:p>
        </w:tc>
        <w:tc>
          <w:tcPr>
            <w:tcW w:w="860" w:type="dxa"/>
            <w:tcBorders>
              <w:top w:val="nil"/>
              <w:left w:val="nil"/>
              <w:bottom w:val="single" w:sz="4" w:space="0" w:color="auto"/>
              <w:right w:val="single" w:sz="4" w:space="0" w:color="auto"/>
            </w:tcBorders>
            <w:shd w:val="clear" w:color="auto" w:fill="auto"/>
            <w:noWrap/>
            <w:vAlign w:val="bottom"/>
            <w:hideMark/>
          </w:tcPr>
          <w:p w14:paraId="417923A7" w14:textId="77777777" w:rsidR="00230FAA" w:rsidRPr="00967DC1" w:rsidRDefault="00230FAA" w:rsidP="00B32462">
            <w:pPr>
              <w:jc w:val="right"/>
              <w:rPr>
                <w:color w:val="000000"/>
                <w:sz w:val="22"/>
                <w:szCs w:val="22"/>
              </w:rPr>
            </w:pPr>
            <w:r w:rsidRPr="00967DC1">
              <w:rPr>
                <w:color w:val="000000"/>
                <w:sz w:val="22"/>
                <w:szCs w:val="22"/>
              </w:rPr>
              <w:t>1,5</w:t>
            </w:r>
          </w:p>
        </w:tc>
        <w:tc>
          <w:tcPr>
            <w:tcW w:w="860" w:type="dxa"/>
            <w:tcBorders>
              <w:top w:val="nil"/>
              <w:left w:val="nil"/>
              <w:bottom w:val="single" w:sz="4" w:space="0" w:color="auto"/>
              <w:right w:val="single" w:sz="4" w:space="0" w:color="auto"/>
            </w:tcBorders>
            <w:shd w:val="clear" w:color="auto" w:fill="auto"/>
            <w:noWrap/>
            <w:vAlign w:val="bottom"/>
            <w:hideMark/>
          </w:tcPr>
          <w:p w14:paraId="5F598227" w14:textId="77777777" w:rsidR="00230FAA" w:rsidRPr="00967DC1" w:rsidRDefault="00230FAA" w:rsidP="00B32462">
            <w:pPr>
              <w:jc w:val="right"/>
              <w:rPr>
                <w:color w:val="000000"/>
                <w:sz w:val="22"/>
                <w:szCs w:val="22"/>
              </w:rPr>
            </w:pPr>
            <w:r w:rsidRPr="00967DC1">
              <w:rPr>
                <w:color w:val="000000"/>
                <w:sz w:val="22"/>
                <w:szCs w:val="22"/>
              </w:rPr>
              <w:t>4,8</w:t>
            </w:r>
          </w:p>
        </w:tc>
        <w:tc>
          <w:tcPr>
            <w:tcW w:w="860" w:type="dxa"/>
            <w:tcBorders>
              <w:top w:val="nil"/>
              <w:left w:val="nil"/>
              <w:bottom w:val="single" w:sz="4" w:space="0" w:color="auto"/>
              <w:right w:val="single" w:sz="4" w:space="0" w:color="auto"/>
            </w:tcBorders>
            <w:shd w:val="clear" w:color="auto" w:fill="auto"/>
            <w:noWrap/>
            <w:vAlign w:val="bottom"/>
            <w:hideMark/>
          </w:tcPr>
          <w:p w14:paraId="07E2ECC3" w14:textId="77777777" w:rsidR="00230FAA" w:rsidRPr="00967DC1" w:rsidRDefault="00230FAA" w:rsidP="00B32462">
            <w:pPr>
              <w:jc w:val="right"/>
              <w:rPr>
                <w:color w:val="000000"/>
                <w:sz w:val="22"/>
                <w:szCs w:val="22"/>
              </w:rPr>
            </w:pPr>
            <w:r w:rsidRPr="00967DC1">
              <w:rPr>
                <w:color w:val="000000"/>
                <w:sz w:val="22"/>
                <w:szCs w:val="22"/>
              </w:rPr>
              <w:t>14,8</w:t>
            </w:r>
          </w:p>
        </w:tc>
        <w:tc>
          <w:tcPr>
            <w:tcW w:w="940" w:type="dxa"/>
            <w:tcBorders>
              <w:top w:val="nil"/>
              <w:left w:val="nil"/>
              <w:bottom w:val="single" w:sz="4" w:space="0" w:color="auto"/>
              <w:right w:val="single" w:sz="4" w:space="0" w:color="auto"/>
            </w:tcBorders>
            <w:shd w:val="clear" w:color="auto" w:fill="auto"/>
            <w:noWrap/>
            <w:vAlign w:val="bottom"/>
            <w:hideMark/>
          </w:tcPr>
          <w:p w14:paraId="27A1991B" w14:textId="77777777" w:rsidR="00230FAA" w:rsidRPr="00967DC1" w:rsidRDefault="00230FAA" w:rsidP="00B32462">
            <w:pPr>
              <w:jc w:val="right"/>
              <w:rPr>
                <w:color w:val="000000"/>
                <w:sz w:val="22"/>
                <w:szCs w:val="22"/>
              </w:rPr>
            </w:pPr>
            <w:r w:rsidRPr="00967DC1">
              <w:rPr>
                <w:color w:val="000000"/>
                <w:sz w:val="22"/>
                <w:szCs w:val="22"/>
              </w:rPr>
              <w:t>52,2</w:t>
            </w:r>
          </w:p>
        </w:tc>
        <w:tc>
          <w:tcPr>
            <w:tcW w:w="860" w:type="dxa"/>
            <w:tcBorders>
              <w:top w:val="nil"/>
              <w:left w:val="nil"/>
              <w:bottom w:val="single" w:sz="4" w:space="0" w:color="auto"/>
              <w:right w:val="single" w:sz="4" w:space="0" w:color="auto"/>
            </w:tcBorders>
            <w:shd w:val="clear" w:color="auto" w:fill="auto"/>
            <w:noWrap/>
            <w:vAlign w:val="bottom"/>
            <w:hideMark/>
          </w:tcPr>
          <w:p w14:paraId="7D7B7759" w14:textId="77777777" w:rsidR="00230FAA" w:rsidRPr="00967DC1" w:rsidRDefault="00230FAA" w:rsidP="00B32462">
            <w:pPr>
              <w:jc w:val="right"/>
              <w:rPr>
                <w:color w:val="000000"/>
                <w:sz w:val="22"/>
                <w:szCs w:val="22"/>
              </w:rPr>
            </w:pPr>
            <w:r w:rsidRPr="00967DC1">
              <w:rPr>
                <w:color w:val="000000"/>
                <w:sz w:val="22"/>
                <w:szCs w:val="22"/>
              </w:rPr>
              <w:t>151,4</w:t>
            </w:r>
          </w:p>
        </w:tc>
        <w:tc>
          <w:tcPr>
            <w:tcW w:w="860" w:type="dxa"/>
            <w:tcBorders>
              <w:top w:val="nil"/>
              <w:left w:val="nil"/>
              <w:bottom w:val="single" w:sz="4" w:space="0" w:color="auto"/>
              <w:right w:val="single" w:sz="4" w:space="0" w:color="auto"/>
            </w:tcBorders>
            <w:shd w:val="clear" w:color="auto" w:fill="auto"/>
            <w:noWrap/>
            <w:vAlign w:val="bottom"/>
            <w:hideMark/>
          </w:tcPr>
          <w:p w14:paraId="049E89AC" w14:textId="77777777" w:rsidR="00230FAA" w:rsidRPr="00967DC1" w:rsidRDefault="00230FAA" w:rsidP="00B32462">
            <w:pPr>
              <w:jc w:val="right"/>
              <w:rPr>
                <w:color w:val="000000"/>
                <w:sz w:val="22"/>
                <w:szCs w:val="22"/>
              </w:rPr>
            </w:pPr>
            <w:r w:rsidRPr="00967DC1">
              <w:rPr>
                <w:color w:val="000000"/>
                <w:sz w:val="22"/>
                <w:szCs w:val="22"/>
              </w:rPr>
              <w:t>10,1</w:t>
            </w:r>
          </w:p>
        </w:tc>
        <w:tc>
          <w:tcPr>
            <w:tcW w:w="860" w:type="dxa"/>
            <w:tcBorders>
              <w:top w:val="nil"/>
              <w:left w:val="nil"/>
              <w:bottom w:val="single" w:sz="4" w:space="0" w:color="auto"/>
              <w:right w:val="single" w:sz="4" w:space="0" w:color="auto"/>
            </w:tcBorders>
            <w:shd w:val="clear" w:color="auto" w:fill="auto"/>
            <w:noWrap/>
            <w:vAlign w:val="bottom"/>
          </w:tcPr>
          <w:p w14:paraId="5114342B" w14:textId="65D698B3"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F2247AA" w14:textId="63B9B16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12409C5" w14:textId="6C5A6AA2"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E978935" w14:textId="220CD332"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26778A66" w14:textId="77777777" w:rsidR="00230FAA" w:rsidRPr="00967DC1" w:rsidRDefault="00230FAA" w:rsidP="00B32462">
            <w:pPr>
              <w:jc w:val="right"/>
              <w:rPr>
                <w:color w:val="000000"/>
                <w:sz w:val="22"/>
                <w:szCs w:val="22"/>
              </w:rPr>
            </w:pPr>
            <w:r w:rsidRPr="00967DC1">
              <w:rPr>
                <w:color w:val="000000"/>
                <w:sz w:val="22"/>
                <w:szCs w:val="22"/>
              </w:rPr>
              <w:t>4,4</w:t>
            </w:r>
          </w:p>
        </w:tc>
      </w:tr>
      <w:tr w:rsidR="00230FAA" w:rsidRPr="00967DC1" w14:paraId="760D4988"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16F808" w14:textId="6D652A29" w:rsidR="00230FAA" w:rsidRPr="00967DC1" w:rsidRDefault="00230FAA" w:rsidP="00B32462">
            <w:pPr>
              <w:jc w:val="left"/>
              <w:rPr>
                <w:color w:val="000000"/>
                <w:sz w:val="22"/>
                <w:szCs w:val="22"/>
                <w:lang w:val="sr-Cyrl-RS"/>
              </w:rPr>
            </w:pPr>
            <w:r w:rsidRPr="00967DC1">
              <w:rPr>
                <w:color w:val="000000"/>
                <w:sz w:val="22"/>
                <w:szCs w:val="22"/>
                <w:lang w:val="sr-Cyrl-RS"/>
              </w:rPr>
              <w:t>Копривић</w:t>
            </w:r>
          </w:p>
        </w:tc>
        <w:tc>
          <w:tcPr>
            <w:tcW w:w="1660" w:type="dxa"/>
            <w:tcBorders>
              <w:top w:val="nil"/>
              <w:left w:val="nil"/>
              <w:bottom w:val="single" w:sz="4" w:space="0" w:color="auto"/>
              <w:right w:val="single" w:sz="4" w:space="0" w:color="auto"/>
            </w:tcBorders>
            <w:shd w:val="clear" w:color="auto" w:fill="auto"/>
            <w:noWrap/>
            <w:vAlign w:val="bottom"/>
            <w:hideMark/>
          </w:tcPr>
          <w:p w14:paraId="6835FCA8" w14:textId="77777777" w:rsidR="00230FAA" w:rsidRPr="00967DC1" w:rsidRDefault="00230FAA" w:rsidP="00B32462">
            <w:pPr>
              <w:jc w:val="right"/>
              <w:rPr>
                <w:color w:val="000000"/>
                <w:sz w:val="22"/>
                <w:szCs w:val="22"/>
              </w:rPr>
            </w:pPr>
            <w:r w:rsidRPr="00967DC1">
              <w:rPr>
                <w:color w:val="000000"/>
                <w:sz w:val="22"/>
                <w:szCs w:val="22"/>
              </w:rPr>
              <w:t>221,8</w:t>
            </w:r>
          </w:p>
        </w:tc>
        <w:tc>
          <w:tcPr>
            <w:tcW w:w="860" w:type="dxa"/>
            <w:tcBorders>
              <w:top w:val="nil"/>
              <w:left w:val="nil"/>
              <w:bottom w:val="single" w:sz="4" w:space="0" w:color="auto"/>
              <w:right w:val="single" w:sz="4" w:space="0" w:color="auto"/>
            </w:tcBorders>
            <w:shd w:val="clear" w:color="auto" w:fill="auto"/>
            <w:noWrap/>
            <w:vAlign w:val="bottom"/>
            <w:hideMark/>
          </w:tcPr>
          <w:p w14:paraId="7A2AAA3F" w14:textId="77777777" w:rsidR="00230FAA" w:rsidRPr="00967DC1" w:rsidRDefault="00230FAA" w:rsidP="00B32462">
            <w:pPr>
              <w:jc w:val="right"/>
              <w:rPr>
                <w:color w:val="000000"/>
                <w:sz w:val="22"/>
                <w:szCs w:val="22"/>
              </w:rPr>
            </w:pPr>
            <w:r w:rsidRPr="00967DC1">
              <w:rPr>
                <w:color w:val="000000"/>
                <w:sz w:val="22"/>
                <w:szCs w:val="22"/>
              </w:rPr>
              <w:t>0,8</w:t>
            </w:r>
          </w:p>
        </w:tc>
        <w:tc>
          <w:tcPr>
            <w:tcW w:w="860" w:type="dxa"/>
            <w:tcBorders>
              <w:top w:val="nil"/>
              <w:left w:val="nil"/>
              <w:bottom w:val="single" w:sz="4" w:space="0" w:color="auto"/>
              <w:right w:val="single" w:sz="4" w:space="0" w:color="auto"/>
            </w:tcBorders>
            <w:shd w:val="clear" w:color="auto" w:fill="auto"/>
            <w:noWrap/>
            <w:vAlign w:val="bottom"/>
            <w:hideMark/>
          </w:tcPr>
          <w:p w14:paraId="51D21E55" w14:textId="77777777" w:rsidR="00230FAA" w:rsidRPr="00967DC1" w:rsidRDefault="00230FAA" w:rsidP="00B32462">
            <w:pPr>
              <w:jc w:val="right"/>
              <w:rPr>
                <w:color w:val="000000"/>
                <w:sz w:val="22"/>
                <w:szCs w:val="22"/>
              </w:rPr>
            </w:pPr>
            <w:r w:rsidRPr="00967DC1">
              <w:rPr>
                <w:color w:val="000000"/>
                <w:sz w:val="22"/>
                <w:szCs w:val="22"/>
              </w:rPr>
              <w:t>45,6</w:t>
            </w:r>
          </w:p>
        </w:tc>
        <w:tc>
          <w:tcPr>
            <w:tcW w:w="860" w:type="dxa"/>
            <w:tcBorders>
              <w:top w:val="nil"/>
              <w:left w:val="nil"/>
              <w:bottom w:val="single" w:sz="4" w:space="0" w:color="auto"/>
              <w:right w:val="single" w:sz="4" w:space="0" w:color="auto"/>
            </w:tcBorders>
            <w:shd w:val="clear" w:color="auto" w:fill="auto"/>
            <w:noWrap/>
            <w:vAlign w:val="bottom"/>
            <w:hideMark/>
          </w:tcPr>
          <w:p w14:paraId="04E28F01" w14:textId="77777777" w:rsidR="00230FAA" w:rsidRPr="00967DC1" w:rsidRDefault="00230FAA" w:rsidP="00B32462">
            <w:pPr>
              <w:jc w:val="right"/>
              <w:rPr>
                <w:color w:val="000000"/>
                <w:sz w:val="22"/>
                <w:szCs w:val="22"/>
              </w:rPr>
            </w:pPr>
            <w:r w:rsidRPr="00967DC1">
              <w:rPr>
                <w:color w:val="000000"/>
                <w:sz w:val="22"/>
                <w:szCs w:val="22"/>
              </w:rPr>
              <w:t>141,6</w:t>
            </w:r>
          </w:p>
        </w:tc>
        <w:tc>
          <w:tcPr>
            <w:tcW w:w="940" w:type="dxa"/>
            <w:tcBorders>
              <w:top w:val="nil"/>
              <w:left w:val="nil"/>
              <w:bottom w:val="single" w:sz="4" w:space="0" w:color="auto"/>
              <w:right w:val="single" w:sz="4" w:space="0" w:color="auto"/>
            </w:tcBorders>
            <w:shd w:val="clear" w:color="auto" w:fill="auto"/>
            <w:noWrap/>
            <w:vAlign w:val="bottom"/>
            <w:hideMark/>
          </w:tcPr>
          <w:p w14:paraId="0294D0F7" w14:textId="77777777" w:rsidR="00230FAA" w:rsidRPr="00967DC1" w:rsidRDefault="00230FAA" w:rsidP="00B32462">
            <w:pPr>
              <w:jc w:val="right"/>
              <w:rPr>
                <w:color w:val="000000"/>
                <w:sz w:val="22"/>
                <w:szCs w:val="22"/>
              </w:rPr>
            </w:pPr>
            <w:r w:rsidRPr="00967DC1">
              <w:rPr>
                <w:color w:val="000000"/>
                <w:sz w:val="22"/>
                <w:szCs w:val="22"/>
              </w:rPr>
              <w:t>33,8</w:t>
            </w:r>
          </w:p>
        </w:tc>
        <w:tc>
          <w:tcPr>
            <w:tcW w:w="860" w:type="dxa"/>
            <w:tcBorders>
              <w:top w:val="nil"/>
              <w:left w:val="nil"/>
              <w:bottom w:val="single" w:sz="4" w:space="0" w:color="auto"/>
              <w:right w:val="single" w:sz="4" w:space="0" w:color="auto"/>
            </w:tcBorders>
            <w:shd w:val="clear" w:color="auto" w:fill="auto"/>
            <w:noWrap/>
            <w:vAlign w:val="bottom"/>
          </w:tcPr>
          <w:p w14:paraId="22213EAB" w14:textId="41A8869A"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06DDCAB" w14:textId="7DEE7FC4"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1B785F4" w14:textId="18688CCE"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389AC8F8" w14:textId="287E82B1"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51C9814" w14:textId="74ACE949"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550303C4" w14:textId="610EEC58"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6FB4617F" w14:textId="77777777" w:rsidR="00230FAA" w:rsidRPr="00967DC1" w:rsidRDefault="00230FAA" w:rsidP="00B32462">
            <w:pPr>
              <w:jc w:val="right"/>
              <w:rPr>
                <w:color w:val="000000"/>
                <w:sz w:val="22"/>
                <w:szCs w:val="22"/>
              </w:rPr>
            </w:pPr>
            <w:r w:rsidRPr="00967DC1">
              <w:rPr>
                <w:color w:val="000000"/>
                <w:sz w:val="22"/>
                <w:szCs w:val="22"/>
              </w:rPr>
              <w:t>5,4</w:t>
            </w:r>
          </w:p>
        </w:tc>
      </w:tr>
      <w:tr w:rsidR="00230FAA" w:rsidRPr="00967DC1" w14:paraId="4949A7B6"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6CAE51B" w14:textId="32E49C8D" w:rsidR="00230FAA" w:rsidRPr="00967DC1" w:rsidRDefault="00230FAA" w:rsidP="00B32462">
            <w:pPr>
              <w:jc w:val="left"/>
              <w:rPr>
                <w:color w:val="000000"/>
                <w:sz w:val="22"/>
                <w:szCs w:val="22"/>
              </w:rPr>
            </w:pPr>
            <w:r w:rsidRPr="00967DC1">
              <w:rPr>
                <w:color w:val="000000"/>
                <w:sz w:val="22"/>
                <w:szCs w:val="22"/>
                <w:lang w:val="sr-Cyrl-RS"/>
              </w:rPr>
              <w:t>ОТЛ</w:t>
            </w:r>
          </w:p>
        </w:tc>
        <w:tc>
          <w:tcPr>
            <w:tcW w:w="1660" w:type="dxa"/>
            <w:tcBorders>
              <w:top w:val="nil"/>
              <w:left w:val="nil"/>
              <w:bottom w:val="single" w:sz="4" w:space="0" w:color="auto"/>
              <w:right w:val="single" w:sz="4" w:space="0" w:color="auto"/>
            </w:tcBorders>
            <w:shd w:val="clear" w:color="auto" w:fill="auto"/>
            <w:noWrap/>
            <w:vAlign w:val="bottom"/>
            <w:hideMark/>
          </w:tcPr>
          <w:p w14:paraId="60C44301" w14:textId="5AC43A8A"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201,7</w:t>
            </w:r>
          </w:p>
        </w:tc>
        <w:tc>
          <w:tcPr>
            <w:tcW w:w="860" w:type="dxa"/>
            <w:tcBorders>
              <w:top w:val="nil"/>
              <w:left w:val="nil"/>
              <w:bottom w:val="single" w:sz="4" w:space="0" w:color="auto"/>
              <w:right w:val="single" w:sz="4" w:space="0" w:color="auto"/>
            </w:tcBorders>
            <w:shd w:val="clear" w:color="auto" w:fill="auto"/>
            <w:noWrap/>
            <w:vAlign w:val="bottom"/>
            <w:hideMark/>
          </w:tcPr>
          <w:p w14:paraId="644B637D" w14:textId="77777777" w:rsidR="00230FAA" w:rsidRPr="00967DC1" w:rsidRDefault="00230FAA" w:rsidP="00B32462">
            <w:pPr>
              <w:jc w:val="right"/>
              <w:rPr>
                <w:color w:val="000000"/>
                <w:sz w:val="22"/>
                <w:szCs w:val="22"/>
              </w:rPr>
            </w:pPr>
            <w:r w:rsidRPr="00967DC1">
              <w:rPr>
                <w:color w:val="000000"/>
                <w:sz w:val="22"/>
                <w:szCs w:val="22"/>
              </w:rPr>
              <w:t>154,6</w:t>
            </w:r>
          </w:p>
        </w:tc>
        <w:tc>
          <w:tcPr>
            <w:tcW w:w="860" w:type="dxa"/>
            <w:tcBorders>
              <w:top w:val="nil"/>
              <w:left w:val="nil"/>
              <w:bottom w:val="single" w:sz="4" w:space="0" w:color="auto"/>
              <w:right w:val="single" w:sz="4" w:space="0" w:color="auto"/>
            </w:tcBorders>
            <w:shd w:val="clear" w:color="auto" w:fill="auto"/>
            <w:noWrap/>
            <w:vAlign w:val="bottom"/>
            <w:hideMark/>
          </w:tcPr>
          <w:p w14:paraId="3B34A25B" w14:textId="77777777" w:rsidR="00230FAA" w:rsidRPr="00967DC1" w:rsidRDefault="00230FAA" w:rsidP="00B32462">
            <w:pPr>
              <w:jc w:val="right"/>
              <w:rPr>
                <w:color w:val="000000"/>
                <w:sz w:val="22"/>
                <w:szCs w:val="22"/>
              </w:rPr>
            </w:pPr>
            <w:r w:rsidRPr="00967DC1">
              <w:rPr>
                <w:color w:val="000000"/>
                <w:sz w:val="22"/>
                <w:szCs w:val="22"/>
              </w:rPr>
              <w:t>551,1</w:t>
            </w:r>
          </w:p>
        </w:tc>
        <w:tc>
          <w:tcPr>
            <w:tcW w:w="860" w:type="dxa"/>
            <w:tcBorders>
              <w:top w:val="nil"/>
              <w:left w:val="nil"/>
              <w:bottom w:val="single" w:sz="4" w:space="0" w:color="auto"/>
              <w:right w:val="single" w:sz="4" w:space="0" w:color="auto"/>
            </w:tcBorders>
            <w:shd w:val="clear" w:color="auto" w:fill="auto"/>
            <w:noWrap/>
            <w:vAlign w:val="bottom"/>
            <w:hideMark/>
          </w:tcPr>
          <w:p w14:paraId="6D453EC5" w14:textId="77777777" w:rsidR="00230FAA" w:rsidRPr="00967DC1" w:rsidRDefault="00230FAA" w:rsidP="00B32462">
            <w:pPr>
              <w:jc w:val="right"/>
              <w:rPr>
                <w:color w:val="000000"/>
                <w:sz w:val="22"/>
                <w:szCs w:val="22"/>
              </w:rPr>
            </w:pPr>
            <w:r w:rsidRPr="00967DC1">
              <w:rPr>
                <w:color w:val="000000"/>
                <w:sz w:val="22"/>
                <w:szCs w:val="22"/>
              </w:rPr>
              <w:t>260,9</w:t>
            </w:r>
          </w:p>
        </w:tc>
        <w:tc>
          <w:tcPr>
            <w:tcW w:w="940" w:type="dxa"/>
            <w:tcBorders>
              <w:top w:val="nil"/>
              <w:left w:val="nil"/>
              <w:bottom w:val="single" w:sz="4" w:space="0" w:color="auto"/>
              <w:right w:val="single" w:sz="4" w:space="0" w:color="auto"/>
            </w:tcBorders>
            <w:shd w:val="clear" w:color="auto" w:fill="auto"/>
            <w:noWrap/>
            <w:vAlign w:val="bottom"/>
            <w:hideMark/>
          </w:tcPr>
          <w:p w14:paraId="1485F0DF" w14:textId="77777777" w:rsidR="00230FAA" w:rsidRPr="00967DC1" w:rsidRDefault="00230FAA" w:rsidP="00B32462">
            <w:pPr>
              <w:jc w:val="right"/>
              <w:rPr>
                <w:color w:val="000000"/>
                <w:sz w:val="22"/>
                <w:szCs w:val="22"/>
              </w:rPr>
            </w:pPr>
            <w:r w:rsidRPr="00967DC1">
              <w:rPr>
                <w:color w:val="000000"/>
                <w:sz w:val="22"/>
                <w:szCs w:val="22"/>
              </w:rPr>
              <w:t>109,7</w:t>
            </w:r>
          </w:p>
        </w:tc>
        <w:tc>
          <w:tcPr>
            <w:tcW w:w="860" w:type="dxa"/>
            <w:tcBorders>
              <w:top w:val="nil"/>
              <w:left w:val="nil"/>
              <w:bottom w:val="single" w:sz="4" w:space="0" w:color="auto"/>
              <w:right w:val="single" w:sz="4" w:space="0" w:color="auto"/>
            </w:tcBorders>
            <w:shd w:val="clear" w:color="auto" w:fill="auto"/>
            <w:noWrap/>
            <w:vAlign w:val="bottom"/>
            <w:hideMark/>
          </w:tcPr>
          <w:p w14:paraId="717664AA" w14:textId="77777777" w:rsidR="00230FAA" w:rsidRPr="00967DC1" w:rsidRDefault="00230FAA" w:rsidP="00B32462">
            <w:pPr>
              <w:jc w:val="right"/>
              <w:rPr>
                <w:color w:val="000000"/>
                <w:sz w:val="22"/>
                <w:szCs w:val="22"/>
              </w:rPr>
            </w:pPr>
            <w:r w:rsidRPr="00967DC1">
              <w:rPr>
                <w:color w:val="000000"/>
                <w:sz w:val="22"/>
                <w:szCs w:val="22"/>
              </w:rPr>
              <w:t>108,4</w:t>
            </w:r>
          </w:p>
        </w:tc>
        <w:tc>
          <w:tcPr>
            <w:tcW w:w="860" w:type="dxa"/>
            <w:tcBorders>
              <w:top w:val="nil"/>
              <w:left w:val="nil"/>
              <w:bottom w:val="single" w:sz="4" w:space="0" w:color="auto"/>
              <w:right w:val="single" w:sz="4" w:space="0" w:color="auto"/>
            </w:tcBorders>
            <w:shd w:val="clear" w:color="auto" w:fill="auto"/>
            <w:noWrap/>
            <w:vAlign w:val="bottom"/>
            <w:hideMark/>
          </w:tcPr>
          <w:p w14:paraId="6600BCCD" w14:textId="77777777" w:rsidR="00230FAA" w:rsidRPr="00967DC1" w:rsidRDefault="00230FAA" w:rsidP="00B32462">
            <w:pPr>
              <w:jc w:val="right"/>
              <w:rPr>
                <w:color w:val="000000"/>
                <w:sz w:val="22"/>
                <w:szCs w:val="22"/>
              </w:rPr>
            </w:pPr>
            <w:r w:rsidRPr="00967DC1">
              <w:rPr>
                <w:color w:val="000000"/>
                <w:sz w:val="22"/>
                <w:szCs w:val="22"/>
              </w:rPr>
              <w:t>14,1</w:t>
            </w:r>
          </w:p>
        </w:tc>
        <w:tc>
          <w:tcPr>
            <w:tcW w:w="860" w:type="dxa"/>
            <w:tcBorders>
              <w:top w:val="nil"/>
              <w:left w:val="nil"/>
              <w:bottom w:val="single" w:sz="4" w:space="0" w:color="auto"/>
              <w:right w:val="single" w:sz="4" w:space="0" w:color="auto"/>
            </w:tcBorders>
            <w:shd w:val="clear" w:color="auto" w:fill="auto"/>
            <w:noWrap/>
            <w:vAlign w:val="bottom"/>
            <w:hideMark/>
          </w:tcPr>
          <w:p w14:paraId="4557E5CE" w14:textId="77777777" w:rsidR="00230FAA" w:rsidRPr="00967DC1" w:rsidRDefault="00230FAA" w:rsidP="00B32462">
            <w:pPr>
              <w:jc w:val="right"/>
              <w:rPr>
                <w:color w:val="000000"/>
                <w:sz w:val="22"/>
                <w:szCs w:val="22"/>
              </w:rPr>
            </w:pPr>
            <w:r w:rsidRPr="00967DC1">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bottom"/>
          </w:tcPr>
          <w:p w14:paraId="5817E7CD" w14:textId="4708FD07"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82486C1" w14:textId="3E6BC247"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C526771" w14:textId="79409A48"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20571EEA" w14:textId="77777777" w:rsidR="00230FAA" w:rsidRPr="00967DC1" w:rsidRDefault="00230FAA" w:rsidP="00B32462">
            <w:pPr>
              <w:jc w:val="right"/>
              <w:rPr>
                <w:color w:val="000000"/>
                <w:sz w:val="22"/>
                <w:szCs w:val="22"/>
              </w:rPr>
            </w:pPr>
            <w:r w:rsidRPr="00967DC1">
              <w:rPr>
                <w:color w:val="000000"/>
                <w:sz w:val="22"/>
                <w:szCs w:val="22"/>
              </w:rPr>
              <w:t>45,8</w:t>
            </w:r>
          </w:p>
        </w:tc>
      </w:tr>
      <w:tr w:rsidR="00230FAA" w:rsidRPr="00967DC1" w14:paraId="0713D215"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9B3CD81" w14:textId="21B009DC" w:rsidR="00230FAA" w:rsidRPr="00967DC1" w:rsidRDefault="00230FAA" w:rsidP="00B32462">
            <w:pPr>
              <w:jc w:val="left"/>
              <w:rPr>
                <w:color w:val="000000"/>
                <w:sz w:val="22"/>
                <w:szCs w:val="22"/>
              </w:rPr>
            </w:pPr>
            <w:r w:rsidRPr="00967DC1">
              <w:rPr>
                <w:color w:val="000000"/>
                <w:sz w:val="22"/>
                <w:szCs w:val="22"/>
                <w:lang w:val="sr-Cyrl-RS"/>
              </w:rPr>
              <w:t>Багрем</w:t>
            </w:r>
          </w:p>
        </w:tc>
        <w:tc>
          <w:tcPr>
            <w:tcW w:w="1660" w:type="dxa"/>
            <w:tcBorders>
              <w:top w:val="nil"/>
              <w:left w:val="nil"/>
              <w:bottom w:val="single" w:sz="4" w:space="0" w:color="auto"/>
              <w:right w:val="single" w:sz="4" w:space="0" w:color="auto"/>
            </w:tcBorders>
            <w:shd w:val="clear" w:color="auto" w:fill="auto"/>
            <w:noWrap/>
            <w:vAlign w:val="bottom"/>
            <w:hideMark/>
          </w:tcPr>
          <w:p w14:paraId="71DFA647" w14:textId="3506A1C4" w:rsidR="00230FAA" w:rsidRPr="00967DC1" w:rsidRDefault="00230FAA" w:rsidP="00B32462">
            <w:pPr>
              <w:jc w:val="right"/>
              <w:rPr>
                <w:color w:val="000000"/>
                <w:sz w:val="22"/>
                <w:szCs w:val="22"/>
              </w:rPr>
            </w:pPr>
            <w:r w:rsidRPr="00967DC1">
              <w:rPr>
                <w:color w:val="000000"/>
                <w:sz w:val="22"/>
                <w:szCs w:val="22"/>
              </w:rPr>
              <w:t>17</w:t>
            </w:r>
            <w:r w:rsidR="00C17400" w:rsidRPr="00967DC1">
              <w:rPr>
                <w:color w:val="000000"/>
                <w:sz w:val="22"/>
                <w:szCs w:val="22"/>
              </w:rPr>
              <w:t>.</w:t>
            </w:r>
            <w:r w:rsidRPr="00967DC1">
              <w:rPr>
                <w:color w:val="000000"/>
                <w:sz w:val="22"/>
                <w:szCs w:val="22"/>
              </w:rPr>
              <w:t>818,3</w:t>
            </w:r>
          </w:p>
        </w:tc>
        <w:tc>
          <w:tcPr>
            <w:tcW w:w="860" w:type="dxa"/>
            <w:tcBorders>
              <w:top w:val="nil"/>
              <w:left w:val="nil"/>
              <w:bottom w:val="single" w:sz="4" w:space="0" w:color="auto"/>
              <w:right w:val="single" w:sz="4" w:space="0" w:color="auto"/>
            </w:tcBorders>
            <w:shd w:val="clear" w:color="auto" w:fill="auto"/>
            <w:noWrap/>
            <w:vAlign w:val="bottom"/>
            <w:hideMark/>
          </w:tcPr>
          <w:p w14:paraId="2BFAD885" w14:textId="72D45A8C" w:rsidR="00230FAA" w:rsidRPr="00967DC1" w:rsidRDefault="00230FAA" w:rsidP="00B32462">
            <w:pPr>
              <w:jc w:val="right"/>
              <w:rPr>
                <w:color w:val="000000"/>
                <w:sz w:val="22"/>
                <w:szCs w:val="22"/>
              </w:rPr>
            </w:pPr>
            <w:r w:rsidRPr="00967DC1">
              <w:rPr>
                <w:color w:val="000000"/>
                <w:sz w:val="22"/>
                <w:szCs w:val="22"/>
              </w:rPr>
              <w:t>4</w:t>
            </w:r>
            <w:r w:rsidR="00C17400" w:rsidRPr="00967DC1">
              <w:rPr>
                <w:color w:val="000000"/>
                <w:sz w:val="22"/>
                <w:szCs w:val="22"/>
              </w:rPr>
              <w:t>.</w:t>
            </w:r>
            <w:r w:rsidRPr="00967DC1">
              <w:rPr>
                <w:color w:val="000000"/>
                <w:sz w:val="22"/>
                <w:szCs w:val="22"/>
              </w:rPr>
              <w:t>183,8</w:t>
            </w:r>
          </w:p>
        </w:tc>
        <w:tc>
          <w:tcPr>
            <w:tcW w:w="860" w:type="dxa"/>
            <w:tcBorders>
              <w:top w:val="nil"/>
              <w:left w:val="nil"/>
              <w:bottom w:val="single" w:sz="4" w:space="0" w:color="auto"/>
              <w:right w:val="single" w:sz="4" w:space="0" w:color="auto"/>
            </w:tcBorders>
            <w:shd w:val="clear" w:color="auto" w:fill="auto"/>
            <w:noWrap/>
            <w:vAlign w:val="bottom"/>
            <w:hideMark/>
          </w:tcPr>
          <w:p w14:paraId="5151415B" w14:textId="17548ADF" w:rsidR="00230FAA" w:rsidRPr="00967DC1" w:rsidRDefault="00230FAA" w:rsidP="00B32462">
            <w:pPr>
              <w:jc w:val="right"/>
              <w:rPr>
                <w:color w:val="000000"/>
                <w:sz w:val="22"/>
                <w:szCs w:val="22"/>
              </w:rPr>
            </w:pPr>
            <w:r w:rsidRPr="00967DC1">
              <w:rPr>
                <w:color w:val="000000"/>
                <w:sz w:val="22"/>
                <w:szCs w:val="22"/>
              </w:rPr>
              <w:t>10</w:t>
            </w:r>
            <w:r w:rsidR="00C17400" w:rsidRPr="00967DC1">
              <w:rPr>
                <w:color w:val="000000"/>
                <w:sz w:val="22"/>
                <w:szCs w:val="22"/>
              </w:rPr>
              <w:t>.</w:t>
            </w:r>
            <w:r w:rsidRPr="00967DC1">
              <w:rPr>
                <w:color w:val="000000"/>
                <w:sz w:val="22"/>
                <w:szCs w:val="22"/>
              </w:rPr>
              <w:t>639,0</w:t>
            </w:r>
          </w:p>
        </w:tc>
        <w:tc>
          <w:tcPr>
            <w:tcW w:w="860" w:type="dxa"/>
            <w:tcBorders>
              <w:top w:val="nil"/>
              <w:left w:val="nil"/>
              <w:bottom w:val="single" w:sz="4" w:space="0" w:color="auto"/>
              <w:right w:val="single" w:sz="4" w:space="0" w:color="auto"/>
            </w:tcBorders>
            <w:shd w:val="clear" w:color="auto" w:fill="auto"/>
            <w:noWrap/>
            <w:vAlign w:val="bottom"/>
            <w:hideMark/>
          </w:tcPr>
          <w:p w14:paraId="35450E23" w14:textId="07234FBB" w:rsidR="00230FAA" w:rsidRPr="00967DC1" w:rsidRDefault="00230FAA" w:rsidP="00B32462">
            <w:pPr>
              <w:jc w:val="right"/>
              <w:rPr>
                <w:color w:val="000000"/>
                <w:sz w:val="22"/>
                <w:szCs w:val="22"/>
              </w:rPr>
            </w:pPr>
            <w:r w:rsidRPr="00967DC1">
              <w:rPr>
                <w:color w:val="000000"/>
                <w:sz w:val="22"/>
                <w:szCs w:val="22"/>
              </w:rPr>
              <w:t>2</w:t>
            </w:r>
            <w:r w:rsidR="00C17400" w:rsidRPr="00967DC1">
              <w:rPr>
                <w:color w:val="000000"/>
                <w:sz w:val="22"/>
                <w:szCs w:val="22"/>
              </w:rPr>
              <w:t>.</w:t>
            </w:r>
            <w:r w:rsidRPr="00967DC1">
              <w:rPr>
                <w:color w:val="000000"/>
                <w:sz w:val="22"/>
                <w:szCs w:val="22"/>
              </w:rPr>
              <w:t>863,5</w:t>
            </w:r>
          </w:p>
        </w:tc>
        <w:tc>
          <w:tcPr>
            <w:tcW w:w="940" w:type="dxa"/>
            <w:tcBorders>
              <w:top w:val="nil"/>
              <w:left w:val="nil"/>
              <w:bottom w:val="single" w:sz="4" w:space="0" w:color="auto"/>
              <w:right w:val="single" w:sz="4" w:space="0" w:color="auto"/>
            </w:tcBorders>
            <w:shd w:val="clear" w:color="auto" w:fill="auto"/>
            <w:noWrap/>
            <w:vAlign w:val="bottom"/>
            <w:hideMark/>
          </w:tcPr>
          <w:p w14:paraId="353C1288" w14:textId="77777777" w:rsidR="00230FAA" w:rsidRPr="00967DC1" w:rsidRDefault="00230FAA" w:rsidP="00B32462">
            <w:pPr>
              <w:jc w:val="right"/>
              <w:rPr>
                <w:color w:val="000000"/>
                <w:sz w:val="22"/>
                <w:szCs w:val="22"/>
              </w:rPr>
            </w:pPr>
            <w:r w:rsidRPr="00967DC1">
              <w:rPr>
                <w:color w:val="000000"/>
                <w:sz w:val="22"/>
                <w:szCs w:val="22"/>
              </w:rPr>
              <w:t>106,1</w:t>
            </w:r>
          </w:p>
        </w:tc>
        <w:tc>
          <w:tcPr>
            <w:tcW w:w="860" w:type="dxa"/>
            <w:tcBorders>
              <w:top w:val="nil"/>
              <w:left w:val="nil"/>
              <w:bottom w:val="single" w:sz="4" w:space="0" w:color="auto"/>
              <w:right w:val="single" w:sz="4" w:space="0" w:color="auto"/>
            </w:tcBorders>
            <w:shd w:val="clear" w:color="auto" w:fill="auto"/>
            <w:noWrap/>
            <w:vAlign w:val="bottom"/>
            <w:hideMark/>
          </w:tcPr>
          <w:p w14:paraId="5C9FBFA0" w14:textId="77777777" w:rsidR="00230FAA" w:rsidRPr="00967DC1" w:rsidRDefault="00230FAA" w:rsidP="00B32462">
            <w:pPr>
              <w:jc w:val="right"/>
              <w:rPr>
                <w:color w:val="000000"/>
                <w:sz w:val="22"/>
                <w:szCs w:val="22"/>
              </w:rPr>
            </w:pPr>
            <w:r w:rsidRPr="00967DC1">
              <w:rPr>
                <w:color w:val="000000"/>
                <w:sz w:val="22"/>
                <w:szCs w:val="22"/>
              </w:rPr>
              <w:t>25,9</w:t>
            </w:r>
          </w:p>
        </w:tc>
        <w:tc>
          <w:tcPr>
            <w:tcW w:w="860" w:type="dxa"/>
            <w:tcBorders>
              <w:top w:val="nil"/>
              <w:left w:val="nil"/>
              <w:bottom w:val="single" w:sz="4" w:space="0" w:color="auto"/>
              <w:right w:val="single" w:sz="4" w:space="0" w:color="auto"/>
            </w:tcBorders>
            <w:shd w:val="clear" w:color="auto" w:fill="auto"/>
            <w:noWrap/>
            <w:vAlign w:val="bottom"/>
          </w:tcPr>
          <w:p w14:paraId="77873D41" w14:textId="4B4792C8"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A45E88B" w14:textId="04D00D82"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6F6CEC7" w14:textId="5ACD305D"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5675733" w14:textId="2A5D5D33"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28890E21" w14:textId="3EDFCA36"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2CEFD038" w14:textId="77777777" w:rsidR="00230FAA" w:rsidRPr="00967DC1" w:rsidRDefault="00230FAA" w:rsidP="00B32462">
            <w:pPr>
              <w:jc w:val="right"/>
              <w:rPr>
                <w:color w:val="000000"/>
                <w:sz w:val="22"/>
                <w:szCs w:val="22"/>
              </w:rPr>
            </w:pPr>
            <w:r w:rsidRPr="00967DC1">
              <w:rPr>
                <w:color w:val="000000"/>
                <w:sz w:val="22"/>
                <w:szCs w:val="22"/>
              </w:rPr>
              <w:t>991,3</w:t>
            </w:r>
          </w:p>
        </w:tc>
      </w:tr>
      <w:tr w:rsidR="00230FAA" w:rsidRPr="00967DC1" w14:paraId="1143A77D"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E6F2C06" w14:textId="6395235A" w:rsidR="00230FAA" w:rsidRPr="00967DC1" w:rsidRDefault="00230FAA" w:rsidP="00B32462">
            <w:pPr>
              <w:jc w:val="left"/>
              <w:rPr>
                <w:color w:val="000000"/>
                <w:sz w:val="22"/>
                <w:szCs w:val="22"/>
              </w:rPr>
            </w:pPr>
            <w:r w:rsidRPr="00967DC1">
              <w:rPr>
                <w:color w:val="000000"/>
                <w:sz w:val="22"/>
                <w:szCs w:val="22"/>
                <w:lang w:val="sr-Cyrl-RS"/>
              </w:rPr>
              <w:t>Црни орах</w:t>
            </w:r>
          </w:p>
        </w:tc>
        <w:tc>
          <w:tcPr>
            <w:tcW w:w="1660" w:type="dxa"/>
            <w:tcBorders>
              <w:top w:val="nil"/>
              <w:left w:val="nil"/>
              <w:bottom w:val="single" w:sz="4" w:space="0" w:color="auto"/>
              <w:right w:val="single" w:sz="4" w:space="0" w:color="auto"/>
            </w:tcBorders>
            <w:shd w:val="clear" w:color="auto" w:fill="auto"/>
            <w:noWrap/>
            <w:vAlign w:val="bottom"/>
            <w:hideMark/>
          </w:tcPr>
          <w:p w14:paraId="29F8A518" w14:textId="5A78A9AD" w:rsidR="00230FAA" w:rsidRPr="00967DC1" w:rsidRDefault="00230FAA" w:rsidP="00B32462">
            <w:pPr>
              <w:jc w:val="right"/>
              <w:rPr>
                <w:color w:val="000000"/>
                <w:sz w:val="22"/>
                <w:szCs w:val="22"/>
              </w:rPr>
            </w:pPr>
            <w:r w:rsidRPr="00967DC1">
              <w:rPr>
                <w:color w:val="000000"/>
                <w:sz w:val="22"/>
                <w:szCs w:val="22"/>
              </w:rPr>
              <w:t>3</w:t>
            </w:r>
            <w:r w:rsidR="00C17400" w:rsidRPr="00967DC1">
              <w:rPr>
                <w:color w:val="000000"/>
                <w:sz w:val="22"/>
                <w:szCs w:val="22"/>
              </w:rPr>
              <w:t>.</w:t>
            </w:r>
            <w:r w:rsidRPr="00967DC1">
              <w:rPr>
                <w:color w:val="000000"/>
                <w:sz w:val="22"/>
                <w:szCs w:val="22"/>
              </w:rPr>
              <w:t>592,0</w:t>
            </w:r>
          </w:p>
        </w:tc>
        <w:tc>
          <w:tcPr>
            <w:tcW w:w="860" w:type="dxa"/>
            <w:tcBorders>
              <w:top w:val="nil"/>
              <w:left w:val="nil"/>
              <w:bottom w:val="single" w:sz="4" w:space="0" w:color="auto"/>
              <w:right w:val="single" w:sz="4" w:space="0" w:color="auto"/>
            </w:tcBorders>
            <w:shd w:val="clear" w:color="auto" w:fill="auto"/>
            <w:noWrap/>
            <w:vAlign w:val="bottom"/>
            <w:hideMark/>
          </w:tcPr>
          <w:p w14:paraId="42E24510" w14:textId="77777777" w:rsidR="00230FAA" w:rsidRPr="00967DC1" w:rsidRDefault="00230FAA" w:rsidP="00B32462">
            <w:pPr>
              <w:jc w:val="right"/>
              <w:rPr>
                <w:color w:val="000000"/>
                <w:sz w:val="22"/>
                <w:szCs w:val="22"/>
              </w:rPr>
            </w:pPr>
            <w:r w:rsidRPr="00967DC1">
              <w:rPr>
                <w:color w:val="000000"/>
                <w:sz w:val="22"/>
                <w:szCs w:val="22"/>
              </w:rPr>
              <w:t>26,9</w:t>
            </w:r>
          </w:p>
        </w:tc>
        <w:tc>
          <w:tcPr>
            <w:tcW w:w="860" w:type="dxa"/>
            <w:tcBorders>
              <w:top w:val="nil"/>
              <w:left w:val="nil"/>
              <w:bottom w:val="single" w:sz="4" w:space="0" w:color="auto"/>
              <w:right w:val="single" w:sz="4" w:space="0" w:color="auto"/>
            </w:tcBorders>
            <w:shd w:val="clear" w:color="auto" w:fill="auto"/>
            <w:noWrap/>
            <w:vAlign w:val="bottom"/>
            <w:hideMark/>
          </w:tcPr>
          <w:p w14:paraId="7D804B41" w14:textId="77777777" w:rsidR="00230FAA" w:rsidRPr="00967DC1" w:rsidRDefault="00230FAA" w:rsidP="00B32462">
            <w:pPr>
              <w:jc w:val="right"/>
              <w:rPr>
                <w:color w:val="000000"/>
                <w:sz w:val="22"/>
                <w:szCs w:val="22"/>
              </w:rPr>
            </w:pPr>
            <w:r w:rsidRPr="00967DC1">
              <w:rPr>
                <w:color w:val="000000"/>
                <w:sz w:val="22"/>
                <w:szCs w:val="22"/>
              </w:rPr>
              <w:t>332,2</w:t>
            </w:r>
          </w:p>
        </w:tc>
        <w:tc>
          <w:tcPr>
            <w:tcW w:w="860" w:type="dxa"/>
            <w:tcBorders>
              <w:top w:val="nil"/>
              <w:left w:val="nil"/>
              <w:bottom w:val="single" w:sz="4" w:space="0" w:color="auto"/>
              <w:right w:val="single" w:sz="4" w:space="0" w:color="auto"/>
            </w:tcBorders>
            <w:shd w:val="clear" w:color="auto" w:fill="auto"/>
            <w:noWrap/>
            <w:vAlign w:val="bottom"/>
            <w:hideMark/>
          </w:tcPr>
          <w:p w14:paraId="3DD3F1A7" w14:textId="70B65D32"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777,6</w:t>
            </w:r>
          </w:p>
        </w:tc>
        <w:tc>
          <w:tcPr>
            <w:tcW w:w="940" w:type="dxa"/>
            <w:tcBorders>
              <w:top w:val="nil"/>
              <w:left w:val="nil"/>
              <w:bottom w:val="single" w:sz="4" w:space="0" w:color="auto"/>
              <w:right w:val="single" w:sz="4" w:space="0" w:color="auto"/>
            </w:tcBorders>
            <w:shd w:val="clear" w:color="auto" w:fill="auto"/>
            <w:noWrap/>
            <w:vAlign w:val="bottom"/>
            <w:hideMark/>
          </w:tcPr>
          <w:p w14:paraId="06EA6305" w14:textId="009A3897" w:rsidR="00230FAA" w:rsidRPr="00967DC1" w:rsidRDefault="00230FAA" w:rsidP="00B32462">
            <w:pPr>
              <w:jc w:val="right"/>
              <w:rPr>
                <w:color w:val="000000"/>
                <w:sz w:val="22"/>
                <w:szCs w:val="22"/>
              </w:rPr>
            </w:pPr>
            <w:r w:rsidRPr="00967DC1">
              <w:rPr>
                <w:color w:val="000000"/>
                <w:sz w:val="22"/>
                <w:szCs w:val="22"/>
              </w:rPr>
              <w:t>1</w:t>
            </w:r>
            <w:r w:rsidR="00C17400" w:rsidRPr="00967DC1">
              <w:rPr>
                <w:color w:val="000000"/>
                <w:sz w:val="22"/>
                <w:szCs w:val="22"/>
              </w:rPr>
              <w:t>.</w:t>
            </w:r>
            <w:r w:rsidRPr="00967DC1">
              <w:rPr>
                <w:color w:val="000000"/>
                <w:sz w:val="22"/>
                <w:szCs w:val="22"/>
              </w:rPr>
              <w:t>333,8</w:t>
            </w:r>
          </w:p>
        </w:tc>
        <w:tc>
          <w:tcPr>
            <w:tcW w:w="860" w:type="dxa"/>
            <w:tcBorders>
              <w:top w:val="nil"/>
              <w:left w:val="nil"/>
              <w:bottom w:val="single" w:sz="4" w:space="0" w:color="auto"/>
              <w:right w:val="single" w:sz="4" w:space="0" w:color="auto"/>
            </w:tcBorders>
            <w:shd w:val="clear" w:color="auto" w:fill="auto"/>
            <w:noWrap/>
            <w:vAlign w:val="bottom"/>
            <w:hideMark/>
          </w:tcPr>
          <w:p w14:paraId="68E57800" w14:textId="77777777" w:rsidR="00230FAA" w:rsidRPr="00967DC1" w:rsidRDefault="00230FAA" w:rsidP="00B32462">
            <w:pPr>
              <w:jc w:val="right"/>
              <w:rPr>
                <w:color w:val="000000"/>
                <w:sz w:val="22"/>
                <w:szCs w:val="22"/>
              </w:rPr>
            </w:pPr>
            <w:r w:rsidRPr="00967DC1">
              <w:rPr>
                <w:color w:val="000000"/>
                <w:sz w:val="22"/>
                <w:szCs w:val="22"/>
              </w:rPr>
              <w:t>110,9</w:t>
            </w:r>
          </w:p>
        </w:tc>
        <w:tc>
          <w:tcPr>
            <w:tcW w:w="860" w:type="dxa"/>
            <w:tcBorders>
              <w:top w:val="nil"/>
              <w:left w:val="nil"/>
              <w:bottom w:val="single" w:sz="4" w:space="0" w:color="auto"/>
              <w:right w:val="single" w:sz="4" w:space="0" w:color="auto"/>
            </w:tcBorders>
            <w:shd w:val="clear" w:color="auto" w:fill="auto"/>
            <w:noWrap/>
            <w:vAlign w:val="bottom"/>
            <w:hideMark/>
          </w:tcPr>
          <w:p w14:paraId="46399940" w14:textId="77777777" w:rsidR="00230FAA" w:rsidRPr="00967DC1" w:rsidRDefault="00230FAA" w:rsidP="00B32462">
            <w:pPr>
              <w:jc w:val="right"/>
              <w:rPr>
                <w:color w:val="000000"/>
                <w:sz w:val="22"/>
                <w:szCs w:val="22"/>
              </w:rPr>
            </w:pPr>
            <w:r w:rsidRPr="00967DC1">
              <w:rPr>
                <w:color w:val="000000"/>
                <w:sz w:val="22"/>
                <w:szCs w:val="22"/>
              </w:rPr>
              <w:t>10,5</w:t>
            </w:r>
          </w:p>
        </w:tc>
        <w:tc>
          <w:tcPr>
            <w:tcW w:w="860" w:type="dxa"/>
            <w:tcBorders>
              <w:top w:val="nil"/>
              <w:left w:val="nil"/>
              <w:bottom w:val="single" w:sz="4" w:space="0" w:color="auto"/>
              <w:right w:val="single" w:sz="4" w:space="0" w:color="auto"/>
            </w:tcBorders>
            <w:shd w:val="clear" w:color="auto" w:fill="auto"/>
            <w:noWrap/>
            <w:vAlign w:val="bottom"/>
          </w:tcPr>
          <w:p w14:paraId="2AB912C1" w14:textId="3CA2F9B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9113C2D" w14:textId="41E6E23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53E3774" w14:textId="0562FF4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EE24450" w14:textId="0CC53A87"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4963B5D6" w14:textId="77777777" w:rsidR="00230FAA" w:rsidRPr="00967DC1" w:rsidRDefault="00230FAA" w:rsidP="00B32462">
            <w:pPr>
              <w:jc w:val="right"/>
              <w:rPr>
                <w:color w:val="000000"/>
                <w:sz w:val="22"/>
                <w:szCs w:val="22"/>
              </w:rPr>
            </w:pPr>
            <w:r w:rsidRPr="00967DC1">
              <w:rPr>
                <w:color w:val="000000"/>
                <w:sz w:val="22"/>
                <w:szCs w:val="22"/>
              </w:rPr>
              <w:t>82,5</w:t>
            </w:r>
          </w:p>
        </w:tc>
      </w:tr>
      <w:tr w:rsidR="00230FAA" w:rsidRPr="00967DC1" w14:paraId="712A53C1"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B7D2A98" w14:textId="49625905" w:rsidR="00230FAA" w:rsidRPr="00967DC1" w:rsidRDefault="00230FAA" w:rsidP="00B32462">
            <w:pPr>
              <w:jc w:val="left"/>
              <w:rPr>
                <w:color w:val="000000"/>
                <w:sz w:val="22"/>
                <w:szCs w:val="22"/>
              </w:rPr>
            </w:pPr>
            <w:r w:rsidRPr="00967DC1">
              <w:rPr>
                <w:color w:val="000000"/>
                <w:sz w:val="22"/>
                <w:szCs w:val="22"/>
                <w:lang w:val="sr-Cyrl-RS"/>
              </w:rPr>
              <w:t>Амерички јасен</w:t>
            </w:r>
          </w:p>
        </w:tc>
        <w:tc>
          <w:tcPr>
            <w:tcW w:w="1660" w:type="dxa"/>
            <w:tcBorders>
              <w:top w:val="nil"/>
              <w:left w:val="nil"/>
              <w:bottom w:val="single" w:sz="4" w:space="0" w:color="auto"/>
              <w:right w:val="single" w:sz="4" w:space="0" w:color="auto"/>
            </w:tcBorders>
            <w:shd w:val="clear" w:color="auto" w:fill="auto"/>
            <w:noWrap/>
            <w:vAlign w:val="bottom"/>
            <w:hideMark/>
          </w:tcPr>
          <w:p w14:paraId="3BD7EE4C" w14:textId="77777777" w:rsidR="00230FAA" w:rsidRPr="00967DC1" w:rsidRDefault="00230FAA" w:rsidP="00B32462">
            <w:pPr>
              <w:jc w:val="right"/>
              <w:rPr>
                <w:color w:val="000000"/>
                <w:sz w:val="22"/>
                <w:szCs w:val="22"/>
              </w:rPr>
            </w:pPr>
            <w:r w:rsidRPr="00967DC1">
              <w:rPr>
                <w:color w:val="000000"/>
                <w:sz w:val="22"/>
                <w:szCs w:val="22"/>
              </w:rPr>
              <w:t>45,7</w:t>
            </w:r>
          </w:p>
        </w:tc>
        <w:tc>
          <w:tcPr>
            <w:tcW w:w="860" w:type="dxa"/>
            <w:tcBorders>
              <w:top w:val="nil"/>
              <w:left w:val="nil"/>
              <w:bottom w:val="single" w:sz="4" w:space="0" w:color="auto"/>
              <w:right w:val="single" w:sz="4" w:space="0" w:color="auto"/>
            </w:tcBorders>
            <w:shd w:val="clear" w:color="auto" w:fill="auto"/>
            <w:noWrap/>
            <w:vAlign w:val="bottom"/>
            <w:hideMark/>
          </w:tcPr>
          <w:p w14:paraId="65DDB4CC" w14:textId="77777777" w:rsidR="00230FAA" w:rsidRPr="00967DC1" w:rsidRDefault="00230FAA" w:rsidP="00B32462">
            <w:pPr>
              <w:jc w:val="right"/>
              <w:rPr>
                <w:color w:val="000000"/>
                <w:sz w:val="22"/>
                <w:szCs w:val="22"/>
              </w:rPr>
            </w:pPr>
            <w:r w:rsidRPr="00967DC1">
              <w:rPr>
                <w:color w:val="000000"/>
                <w:sz w:val="22"/>
                <w:szCs w:val="22"/>
              </w:rPr>
              <w:t>2,9</w:t>
            </w:r>
          </w:p>
        </w:tc>
        <w:tc>
          <w:tcPr>
            <w:tcW w:w="860" w:type="dxa"/>
            <w:tcBorders>
              <w:top w:val="nil"/>
              <w:left w:val="nil"/>
              <w:bottom w:val="single" w:sz="4" w:space="0" w:color="auto"/>
              <w:right w:val="single" w:sz="4" w:space="0" w:color="auto"/>
            </w:tcBorders>
            <w:shd w:val="clear" w:color="auto" w:fill="auto"/>
            <w:noWrap/>
            <w:vAlign w:val="bottom"/>
            <w:hideMark/>
          </w:tcPr>
          <w:p w14:paraId="056DD220" w14:textId="77777777" w:rsidR="00230FAA" w:rsidRPr="00967DC1" w:rsidRDefault="00230FAA" w:rsidP="00B32462">
            <w:pPr>
              <w:jc w:val="right"/>
              <w:rPr>
                <w:color w:val="000000"/>
                <w:sz w:val="22"/>
                <w:szCs w:val="22"/>
              </w:rPr>
            </w:pPr>
            <w:r w:rsidRPr="00967DC1">
              <w:rPr>
                <w:color w:val="000000"/>
                <w:sz w:val="22"/>
                <w:szCs w:val="22"/>
              </w:rPr>
              <w:t>23,2</w:t>
            </w:r>
          </w:p>
        </w:tc>
        <w:tc>
          <w:tcPr>
            <w:tcW w:w="860" w:type="dxa"/>
            <w:tcBorders>
              <w:top w:val="nil"/>
              <w:left w:val="nil"/>
              <w:bottom w:val="single" w:sz="4" w:space="0" w:color="auto"/>
              <w:right w:val="single" w:sz="4" w:space="0" w:color="auto"/>
            </w:tcBorders>
            <w:shd w:val="clear" w:color="auto" w:fill="auto"/>
            <w:noWrap/>
            <w:vAlign w:val="bottom"/>
            <w:hideMark/>
          </w:tcPr>
          <w:p w14:paraId="6122CB32" w14:textId="77777777" w:rsidR="00230FAA" w:rsidRPr="00967DC1" w:rsidRDefault="00230FAA" w:rsidP="00B32462">
            <w:pPr>
              <w:jc w:val="right"/>
              <w:rPr>
                <w:color w:val="000000"/>
                <w:sz w:val="22"/>
                <w:szCs w:val="22"/>
              </w:rPr>
            </w:pPr>
            <w:r w:rsidRPr="00967DC1">
              <w:rPr>
                <w:color w:val="000000"/>
                <w:sz w:val="22"/>
                <w:szCs w:val="22"/>
              </w:rPr>
              <w:t>11,6</w:t>
            </w:r>
          </w:p>
        </w:tc>
        <w:tc>
          <w:tcPr>
            <w:tcW w:w="940" w:type="dxa"/>
            <w:tcBorders>
              <w:top w:val="nil"/>
              <w:left w:val="nil"/>
              <w:bottom w:val="single" w:sz="4" w:space="0" w:color="auto"/>
              <w:right w:val="single" w:sz="4" w:space="0" w:color="auto"/>
            </w:tcBorders>
            <w:shd w:val="clear" w:color="auto" w:fill="auto"/>
            <w:noWrap/>
            <w:vAlign w:val="bottom"/>
            <w:hideMark/>
          </w:tcPr>
          <w:p w14:paraId="0EDA3880" w14:textId="77777777" w:rsidR="00230FAA" w:rsidRPr="00967DC1" w:rsidRDefault="00230FAA" w:rsidP="00B32462">
            <w:pPr>
              <w:jc w:val="right"/>
              <w:rPr>
                <w:color w:val="000000"/>
                <w:sz w:val="22"/>
                <w:szCs w:val="22"/>
              </w:rPr>
            </w:pPr>
            <w:r w:rsidRPr="00967DC1">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bottom"/>
            <w:hideMark/>
          </w:tcPr>
          <w:p w14:paraId="64B63939" w14:textId="77777777" w:rsidR="00230FAA" w:rsidRPr="00967DC1" w:rsidRDefault="00230FAA" w:rsidP="00B32462">
            <w:pPr>
              <w:jc w:val="right"/>
              <w:rPr>
                <w:color w:val="000000"/>
                <w:sz w:val="22"/>
                <w:szCs w:val="22"/>
              </w:rPr>
            </w:pPr>
            <w:r w:rsidRPr="00967DC1">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bottom"/>
            <w:hideMark/>
          </w:tcPr>
          <w:p w14:paraId="3DBE3EC9" w14:textId="77777777" w:rsidR="00230FAA" w:rsidRPr="00967DC1" w:rsidRDefault="00230FAA" w:rsidP="00B32462">
            <w:pPr>
              <w:jc w:val="right"/>
              <w:rPr>
                <w:color w:val="000000"/>
                <w:sz w:val="22"/>
                <w:szCs w:val="22"/>
              </w:rPr>
            </w:pPr>
            <w:r w:rsidRPr="00967DC1">
              <w:rPr>
                <w:color w:val="000000"/>
                <w:sz w:val="22"/>
                <w:szCs w:val="22"/>
              </w:rPr>
              <w:t>3,5</w:t>
            </w:r>
          </w:p>
        </w:tc>
        <w:tc>
          <w:tcPr>
            <w:tcW w:w="860" w:type="dxa"/>
            <w:tcBorders>
              <w:top w:val="nil"/>
              <w:left w:val="nil"/>
              <w:bottom w:val="single" w:sz="4" w:space="0" w:color="auto"/>
              <w:right w:val="single" w:sz="4" w:space="0" w:color="auto"/>
            </w:tcBorders>
            <w:shd w:val="clear" w:color="auto" w:fill="auto"/>
            <w:noWrap/>
            <w:vAlign w:val="bottom"/>
          </w:tcPr>
          <w:p w14:paraId="467B8142" w14:textId="53519706"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0B1A8B75" w14:textId="35CEF102"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1464D01D" w14:textId="3B11D2C0"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7A909C62" w14:textId="51801E28"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18CC501E" w14:textId="77777777" w:rsidR="00230FAA" w:rsidRPr="00967DC1" w:rsidRDefault="00230FAA" w:rsidP="00B32462">
            <w:pPr>
              <w:jc w:val="right"/>
              <w:rPr>
                <w:color w:val="000000"/>
                <w:sz w:val="22"/>
                <w:szCs w:val="22"/>
              </w:rPr>
            </w:pPr>
            <w:r w:rsidRPr="00967DC1">
              <w:rPr>
                <w:color w:val="000000"/>
                <w:sz w:val="22"/>
                <w:szCs w:val="22"/>
              </w:rPr>
              <w:t>1,3</w:t>
            </w:r>
          </w:p>
        </w:tc>
      </w:tr>
      <w:tr w:rsidR="00230FAA" w:rsidRPr="00967DC1" w14:paraId="0DC2A027" w14:textId="77777777" w:rsidTr="00B32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FDC108A" w14:textId="166E610C" w:rsidR="00230FAA" w:rsidRPr="00967DC1" w:rsidRDefault="00230FAA" w:rsidP="00B32462">
            <w:pPr>
              <w:jc w:val="left"/>
              <w:rPr>
                <w:color w:val="000000"/>
                <w:sz w:val="22"/>
                <w:szCs w:val="22"/>
              </w:rPr>
            </w:pPr>
            <w:r w:rsidRPr="00967DC1">
              <w:rPr>
                <w:color w:val="000000"/>
                <w:sz w:val="22"/>
                <w:szCs w:val="22"/>
                <w:lang w:val="sr-Cyrl-RS"/>
              </w:rPr>
              <w:t>Гледичија</w:t>
            </w:r>
          </w:p>
        </w:tc>
        <w:tc>
          <w:tcPr>
            <w:tcW w:w="1660" w:type="dxa"/>
            <w:tcBorders>
              <w:top w:val="nil"/>
              <w:left w:val="nil"/>
              <w:bottom w:val="single" w:sz="4" w:space="0" w:color="auto"/>
              <w:right w:val="single" w:sz="4" w:space="0" w:color="auto"/>
            </w:tcBorders>
            <w:shd w:val="clear" w:color="auto" w:fill="auto"/>
            <w:noWrap/>
            <w:vAlign w:val="bottom"/>
            <w:hideMark/>
          </w:tcPr>
          <w:p w14:paraId="38738109" w14:textId="77777777" w:rsidR="00230FAA" w:rsidRPr="00967DC1" w:rsidRDefault="00230FAA" w:rsidP="00B32462">
            <w:pPr>
              <w:jc w:val="right"/>
              <w:rPr>
                <w:color w:val="000000"/>
                <w:sz w:val="22"/>
                <w:szCs w:val="22"/>
              </w:rPr>
            </w:pPr>
            <w:r w:rsidRPr="00967DC1">
              <w:rPr>
                <w:color w:val="000000"/>
                <w:sz w:val="22"/>
                <w:szCs w:val="22"/>
              </w:rPr>
              <w:t>174,9</w:t>
            </w:r>
          </w:p>
        </w:tc>
        <w:tc>
          <w:tcPr>
            <w:tcW w:w="860" w:type="dxa"/>
            <w:tcBorders>
              <w:top w:val="nil"/>
              <w:left w:val="nil"/>
              <w:bottom w:val="single" w:sz="4" w:space="0" w:color="auto"/>
              <w:right w:val="single" w:sz="4" w:space="0" w:color="auto"/>
            </w:tcBorders>
            <w:shd w:val="clear" w:color="auto" w:fill="auto"/>
            <w:noWrap/>
            <w:vAlign w:val="bottom"/>
            <w:hideMark/>
          </w:tcPr>
          <w:p w14:paraId="4229F655" w14:textId="77777777" w:rsidR="00230FAA" w:rsidRPr="00967DC1" w:rsidRDefault="00230FAA" w:rsidP="00B32462">
            <w:pPr>
              <w:jc w:val="right"/>
              <w:rPr>
                <w:color w:val="000000"/>
                <w:sz w:val="22"/>
                <w:szCs w:val="22"/>
              </w:rPr>
            </w:pPr>
            <w:r w:rsidRPr="00967DC1">
              <w:rPr>
                <w:color w:val="000000"/>
                <w:sz w:val="22"/>
                <w:szCs w:val="22"/>
              </w:rPr>
              <w:t>0,6</w:t>
            </w:r>
          </w:p>
        </w:tc>
        <w:tc>
          <w:tcPr>
            <w:tcW w:w="860" w:type="dxa"/>
            <w:tcBorders>
              <w:top w:val="nil"/>
              <w:left w:val="nil"/>
              <w:bottom w:val="single" w:sz="4" w:space="0" w:color="auto"/>
              <w:right w:val="single" w:sz="4" w:space="0" w:color="auto"/>
            </w:tcBorders>
            <w:shd w:val="clear" w:color="auto" w:fill="auto"/>
            <w:noWrap/>
            <w:vAlign w:val="bottom"/>
            <w:hideMark/>
          </w:tcPr>
          <w:p w14:paraId="5EDC0055" w14:textId="77777777" w:rsidR="00230FAA" w:rsidRPr="00967DC1" w:rsidRDefault="00230FAA" w:rsidP="00B32462">
            <w:pPr>
              <w:jc w:val="right"/>
              <w:rPr>
                <w:color w:val="000000"/>
                <w:sz w:val="22"/>
                <w:szCs w:val="22"/>
              </w:rPr>
            </w:pPr>
            <w:r w:rsidRPr="00967DC1">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bottom"/>
            <w:hideMark/>
          </w:tcPr>
          <w:p w14:paraId="39059479" w14:textId="77777777" w:rsidR="00230FAA" w:rsidRPr="00967DC1" w:rsidRDefault="00230FAA" w:rsidP="00B32462">
            <w:pPr>
              <w:jc w:val="right"/>
              <w:rPr>
                <w:color w:val="000000"/>
                <w:sz w:val="22"/>
                <w:szCs w:val="22"/>
              </w:rPr>
            </w:pPr>
            <w:r w:rsidRPr="00967DC1">
              <w:rPr>
                <w:color w:val="000000"/>
                <w:sz w:val="22"/>
                <w:szCs w:val="22"/>
              </w:rPr>
              <w:t>32,4</w:t>
            </w:r>
          </w:p>
        </w:tc>
        <w:tc>
          <w:tcPr>
            <w:tcW w:w="940" w:type="dxa"/>
            <w:tcBorders>
              <w:top w:val="nil"/>
              <w:left w:val="nil"/>
              <w:bottom w:val="single" w:sz="4" w:space="0" w:color="auto"/>
              <w:right w:val="single" w:sz="4" w:space="0" w:color="auto"/>
            </w:tcBorders>
            <w:shd w:val="clear" w:color="auto" w:fill="auto"/>
            <w:noWrap/>
            <w:vAlign w:val="bottom"/>
            <w:hideMark/>
          </w:tcPr>
          <w:p w14:paraId="261DA666" w14:textId="77777777" w:rsidR="00230FAA" w:rsidRPr="00967DC1" w:rsidRDefault="00230FAA" w:rsidP="00B32462">
            <w:pPr>
              <w:jc w:val="right"/>
              <w:rPr>
                <w:color w:val="000000"/>
                <w:sz w:val="22"/>
                <w:szCs w:val="22"/>
              </w:rPr>
            </w:pPr>
            <w:r w:rsidRPr="00967DC1">
              <w:rPr>
                <w:color w:val="000000"/>
                <w:sz w:val="22"/>
                <w:szCs w:val="22"/>
              </w:rPr>
              <w:t>79,4</w:t>
            </w:r>
          </w:p>
        </w:tc>
        <w:tc>
          <w:tcPr>
            <w:tcW w:w="860" w:type="dxa"/>
            <w:tcBorders>
              <w:top w:val="nil"/>
              <w:left w:val="nil"/>
              <w:bottom w:val="single" w:sz="4" w:space="0" w:color="auto"/>
              <w:right w:val="single" w:sz="4" w:space="0" w:color="auto"/>
            </w:tcBorders>
            <w:shd w:val="clear" w:color="auto" w:fill="auto"/>
            <w:noWrap/>
            <w:vAlign w:val="bottom"/>
            <w:hideMark/>
          </w:tcPr>
          <w:p w14:paraId="5A85529F" w14:textId="77777777" w:rsidR="00230FAA" w:rsidRPr="00967DC1" w:rsidRDefault="00230FAA" w:rsidP="00B32462">
            <w:pPr>
              <w:jc w:val="right"/>
              <w:rPr>
                <w:color w:val="000000"/>
                <w:sz w:val="22"/>
                <w:szCs w:val="22"/>
              </w:rPr>
            </w:pPr>
            <w:r w:rsidRPr="00967DC1">
              <w:rPr>
                <w:color w:val="000000"/>
                <w:sz w:val="22"/>
                <w:szCs w:val="22"/>
              </w:rPr>
              <w:t>46,7</w:t>
            </w:r>
          </w:p>
        </w:tc>
        <w:tc>
          <w:tcPr>
            <w:tcW w:w="860" w:type="dxa"/>
            <w:tcBorders>
              <w:top w:val="nil"/>
              <w:left w:val="nil"/>
              <w:bottom w:val="single" w:sz="4" w:space="0" w:color="auto"/>
              <w:right w:val="single" w:sz="4" w:space="0" w:color="auto"/>
            </w:tcBorders>
            <w:shd w:val="clear" w:color="auto" w:fill="auto"/>
            <w:noWrap/>
            <w:vAlign w:val="bottom"/>
            <w:hideMark/>
          </w:tcPr>
          <w:p w14:paraId="47BF871C" w14:textId="77777777" w:rsidR="00230FAA" w:rsidRPr="00967DC1" w:rsidRDefault="00230FAA" w:rsidP="00B32462">
            <w:pPr>
              <w:jc w:val="right"/>
              <w:rPr>
                <w:color w:val="000000"/>
                <w:sz w:val="22"/>
                <w:szCs w:val="22"/>
              </w:rPr>
            </w:pPr>
            <w:r w:rsidRPr="00967DC1">
              <w:rPr>
                <w:color w:val="000000"/>
                <w:sz w:val="22"/>
                <w:szCs w:val="22"/>
              </w:rPr>
              <w:t>13,4</w:t>
            </w:r>
          </w:p>
        </w:tc>
        <w:tc>
          <w:tcPr>
            <w:tcW w:w="860" w:type="dxa"/>
            <w:tcBorders>
              <w:top w:val="nil"/>
              <w:left w:val="nil"/>
              <w:bottom w:val="single" w:sz="4" w:space="0" w:color="auto"/>
              <w:right w:val="single" w:sz="4" w:space="0" w:color="auto"/>
            </w:tcBorders>
            <w:shd w:val="clear" w:color="auto" w:fill="auto"/>
            <w:noWrap/>
            <w:vAlign w:val="bottom"/>
          </w:tcPr>
          <w:p w14:paraId="19AF25D9" w14:textId="7C1BA2F5"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6F4BC627" w14:textId="6BADC79F"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8FDBB95" w14:textId="37A2629C" w:rsidR="00230FAA" w:rsidRPr="00967DC1" w:rsidRDefault="00230FAA" w:rsidP="00B32462">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9120EE2" w14:textId="5F00AAB9" w:rsidR="00230FAA" w:rsidRPr="00967DC1" w:rsidRDefault="00230FAA" w:rsidP="00B32462">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14:paraId="54D1C014" w14:textId="77777777" w:rsidR="00230FAA" w:rsidRPr="00967DC1" w:rsidRDefault="00230FAA" w:rsidP="00B32462">
            <w:pPr>
              <w:jc w:val="right"/>
              <w:rPr>
                <w:color w:val="000000"/>
                <w:sz w:val="22"/>
                <w:szCs w:val="22"/>
              </w:rPr>
            </w:pPr>
            <w:r w:rsidRPr="00967DC1">
              <w:rPr>
                <w:color w:val="000000"/>
                <w:sz w:val="22"/>
                <w:szCs w:val="22"/>
              </w:rPr>
              <w:t>4,5</w:t>
            </w:r>
          </w:p>
        </w:tc>
      </w:tr>
      <w:tr w:rsidR="00230FAA" w:rsidRPr="00967DC1" w14:paraId="4BF387C1" w14:textId="77777777" w:rsidTr="00230FAA">
        <w:trPr>
          <w:trHeight w:val="285"/>
        </w:trPr>
        <w:tc>
          <w:tcPr>
            <w:tcW w:w="2520" w:type="dxa"/>
            <w:tcBorders>
              <w:top w:val="nil"/>
              <w:left w:val="single" w:sz="4" w:space="0" w:color="auto"/>
              <w:bottom w:val="single" w:sz="4" w:space="0" w:color="auto"/>
              <w:right w:val="single" w:sz="4" w:space="0" w:color="auto"/>
            </w:tcBorders>
            <w:shd w:val="clear" w:color="000000" w:fill="D9D9D9"/>
            <w:noWrap/>
            <w:vAlign w:val="bottom"/>
            <w:hideMark/>
          </w:tcPr>
          <w:p w14:paraId="7E86A652" w14:textId="238DD62A" w:rsidR="00230FAA" w:rsidRPr="00967DC1" w:rsidRDefault="00230FAA" w:rsidP="00B32462">
            <w:pPr>
              <w:jc w:val="left"/>
              <w:rPr>
                <w:b/>
                <w:bCs/>
                <w:color w:val="000000"/>
                <w:sz w:val="22"/>
                <w:szCs w:val="22"/>
              </w:rPr>
            </w:pPr>
            <w:r w:rsidRPr="00967DC1">
              <w:rPr>
                <w:b/>
                <w:bCs/>
                <w:color w:val="000000"/>
                <w:sz w:val="22"/>
                <w:szCs w:val="22"/>
                <w:lang w:val="sr-Cyrl-RS"/>
              </w:rPr>
              <w:t>ГЈ</w:t>
            </w:r>
            <w:r w:rsidRPr="00967DC1">
              <w:rPr>
                <w:b/>
                <w:bCs/>
                <w:color w:val="000000"/>
                <w:sz w:val="22"/>
                <w:szCs w:val="22"/>
              </w:rPr>
              <w:t xml:space="preserve"> :</w:t>
            </w:r>
          </w:p>
        </w:tc>
        <w:tc>
          <w:tcPr>
            <w:tcW w:w="1660" w:type="dxa"/>
            <w:tcBorders>
              <w:top w:val="nil"/>
              <w:left w:val="nil"/>
              <w:bottom w:val="single" w:sz="4" w:space="0" w:color="auto"/>
              <w:right w:val="single" w:sz="4" w:space="0" w:color="auto"/>
            </w:tcBorders>
            <w:shd w:val="clear" w:color="000000" w:fill="D9D9D9"/>
            <w:noWrap/>
            <w:vAlign w:val="bottom"/>
            <w:hideMark/>
          </w:tcPr>
          <w:p w14:paraId="0EA793CC" w14:textId="62124B01" w:rsidR="00230FAA" w:rsidRPr="00967DC1" w:rsidRDefault="00230FAA" w:rsidP="00B32462">
            <w:pPr>
              <w:jc w:val="right"/>
              <w:rPr>
                <w:b/>
                <w:bCs/>
                <w:color w:val="000000"/>
                <w:sz w:val="22"/>
                <w:szCs w:val="22"/>
              </w:rPr>
            </w:pPr>
            <w:r w:rsidRPr="00967DC1">
              <w:rPr>
                <w:b/>
                <w:bCs/>
                <w:color w:val="000000"/>
                <w:sz w:val="22"/>
                <w:szCs w:val="22"/>
              </w:rPr>
              <w:t>52</w:t>
            </w:r>
            <w:r w:rsidR="00C17400" w:rsidRPr="00967DC1">
              <w:rPr>
                <w:b/>
                <w:bCs/>
                <w:color w:val="000000"/>
                <w:sz w:val="22"/>
                <w:szCs w:val="22"/>
              </w:rPr>
              <w:t>.</w:t>
            </w:r>
            <w:r w:rsidRPr="00967DC1">
              <w:rPr>
                <w:b/>
                <w:bCs/>
                <w:color w:val="000000"/>
                <w:sz w:val="22"/>
                <w:szCs w:val="22"/>
              </w:rPr>
              <w:t>713,7</w:t>
            </w:r>
          </w:p>
        </w:tc>
        <w:tc>
          <w:tcPr>
            <w:tcW w:w="860" w:type="dxa"/>
            <w:tcBorders>
              <w:top w:val="nil"/>
              <w:left w:val="nil"/>
              <w:bottom w:val="single" w:sz="4" w:space="0" w:color="auto"/>
              <w:right w:val="single" w:sz="4" w:space="0" w:color="auto"/>
            </w:tcBorders>
            <w:shd w:val="clear" w:color="000000" w:fill="D9D9D9"/>
            <w:noWrap/>
            <w:vAlign w:val="bottom"/>
            <w:hideMark/>
          </w:tcPr>
          <w:p w14:paraId="4DDDC443" w14:textId="57A2B05B" w:rsidR="00230FAA" w:rsidRPr="00967DC1" w:rsidRDefault="00230FAA" w:rsidP="00B32462">
            <w:pPr>
              <w:jc w:val="right"/>
              <w:rPr>
                <w:b/>
                <w:bCs/>
                <w:color w:val="000000"/>
                <w:sz w:val="22"/>
                <w:szCs w:val="22"/>
              </w:rPr>
            </w:pPr>
            <w:r w:rsidRPr="00967DC1">
              <w:rPr>
                <w:b/>
                <w:bCs/>
                <w:color w:val="000000"/>
                <w:sz w:val="22"/>
                <w:szCs w:val="22"/>
              </w:rPr>
              <w:t>4</w:t>
            </w:r>
            <w:r w:rsidR="00C17400" w:rsidRPr="00967DC1">
              <w:rPr>
                <w:b/>
                <w:bCs/>
                <w:color w:val="000000"/>
                <w:sz w:val="22"/>
                <w:szCs w:val="22"/>
              </w:rPr>
              <w:t>.</w:t>
            </w:r>
            <w:r w:rsidRPr="00967DC1">
              <w:rPr>
                <w:b/>
                <w:bCs/>
                <w:color w:val="000000"/>
                <w:sz w:val="22"/>
                <w:szCs w:val="22"/>
              </w:rPr>
              <w:t>539,5</w:t>
            </w:r>
          </w:p>
        </w:tc>
        <w:tc>
          <w:tcPr>
            <w:tcW w:w="860" w:type="dxa"/>
            <w:tcBorders>
              <w:top w:val="nil"/>
              <w:left w:val="nil"/>
              <w:bottom w:val="single" w:sz="4" w:space="0" w:color="auto"/>
              <w:right w:val="single" w:sz="4" w:space="0" w:color="auto"/>
            </w:tcBorders>
            <w:shd w:val="clear" w:color="000000" w:fill="D9D9D9"/>
            <w:noWrap/>
            <w:vAlign w:val="bottom"/>
            <w:hideMark/>
          </w:tcPr>
          <w:p w14:paraId="4FBF1F4C" w14:textId="21605180" w:rsidR="00230FAA" w:rsidRPr="00967DC1" w:rsidRDefault="00230FAA" w:rsidP="00B32462">
            <w:pPr>
              <w:jc w:val="right"/>
              <w:rPr>
                <w:b/>
                <w:bCs/>
                <w:color w:val="000000"/>
                <w:sz w:val="22"/>
                <w:szCs w:val="22"/>
              </w:rPr>
            </w:pPr>
            <w:r w:rsidRPr="00967DC1">
              <w:rPr>
                <w:b/>
                <w:bCs/>
                <w:color w:val="000000"/>
                <w:sz w:val="22"/>
                <w:szCs w:val="22"/>
              </w:rPr>
              <w:t>13</w:t>
            </w:r>
            <w:r w:rsidR="00C17400" w:rsidRPr="00967DC1">
              <w:rPr>
                <w:b/>
                <w:bCs/>
                <w:color w:val="000000"/>
                <w:sz w:val="22"/>
                <w:szCs w:val="22"/>
              </w:rPr>
              <w:t>.</w:t>
            </w:r>
            <w:r w:rsidRPr="00967DC1">
              <w:rPr>
                <w:b/>
                <w:bCs/>
                <w:color w:val="000000"/>
                <w:sz w:val="22"/>
                <w:szCs w:val="22"/>
              </w:rPr>
              <w:t>081,7</w:t>
            </w:r>
          </w:p>
        </w:tc>
        <w:tc>
          <w:tcPr>
            <w:tcW w:w="860" w:type="dxa"/>
            <w:tcBorders>
              <w:top w:val="nil"/>
              <w:left w:val="nil"/>
              <w:bottom w:val="single" w:sz="4" w:space="0" w:color="auto"/>
              <w:right w:val="single" w:sz="4" w:space="0" w:color="auto"/>
            </w:tcBorders>
            <w:shd w:val="clear" w:color="000000" w:fill="D9D9D9"/>
            <w:noWrap/>
            <w:vAlign w:val="bottom"/>
            <w:hideMark/>
          </w:tcPr>
          <w:p w14:paraId="72208218" w14:textId="1F224412" w:rsidR="00230FAA" w:rsidRPr="00967DC1" w:rsidRDefault="00230FAA" w:rsidP="00B32462">
            <w:pPr>
              <w:jc w:val="right"/>
              <w:rPr>
                <w:b/>
                <w:bCs/>
                <w:color w:val="000000"/>
                <w:sz w:val="22"/>
                <w:szCs w:val="22"/>
              </w:rPr>
            </w:pPr>
            <w:r w:rsidRPr="00967DC1">
              <w:rPr>
                <w:b/>
                <w:bCs/>
                <w:color w:val="000000"/>
                <w:sz w:val="22"/>
                <w:szCs w:val="22"/>
              </w:rPr>
              <w:t>1</w:t>
            </w:r>
            <w:r w:rsidR="00C17400" w:rsidRPr="00967DC1">
              <w:rPr>
                <w:b/>
                <w:bCs/>
                <w:color w:val="000000"/>
                <w:sz w:val="22"/>
                <w:szCs w:val="22"/>
              </w:rPr>
              <w:t>.</w:t>
            </w:r>
            <w:r w:rsidRPr="00967DC1">
              <w:rPr>
                <w:b/>
                <w:bCs/>
                <w:color w:val="000000"/>
                <w:sz w:val="22"/>
                <w:szCs w:val="22"/>
              </w:rPr>
              <w:t>2036,8</w:t>
            </w:r>
          </w:p>
        </w:tc>
        <w:tc>
          <w:tcPr>
            <w:tcW w:w="940" w:type="dxa"/>
            <w:tcBorders>
              <w:top w:val="nil"/>
              <w:left w:val="nil"/>
              <w:bottom w:val="single" w:sz="4" w:space="0" w:color="auto"/>
              <w:right w:val="single" w:sz="4" w:space="0" w:color="auto"/>
            </w:tcBorders>
            <w:shd w:val="clear" w:color="000000" w:fill="D9D9D9"/>
            <w:noWrap/>
            <w:vAlign w:val="bottom"/>
            <w:hideMark/>
          </w:tcPr>
          <w:p w14:paraId="642BCA9A" w14:textId="3779A85C" w:rsidR="00230FAA" w:rsidRPr="00967DC1" w:rsidRDefault="00230FAA" w:rsidP="00B32462">
            <w:pPr>
              <w:jc w:val="right"/>
              <w:rPr>
                <w:b/>
                <w:bCs/>
                <w:color w:val="000000"/>
                <w:sz w:val="22"/>
                <w:szCs w:val="22"/>
              </w:rPr>
            </w:pPr>
            <w:r w:rsidRPr="00967DC1">
              <w:rPr>
                <w:b/>
                <w:bCs/>
                <w:color w:val="000000"/>
                <w:sz w:val="22"/>
                <w:szCs w:val="22"/>
              </w:rPr>
              <w:t>11</w:t>
            </w:r>
            <w:r w:rsidR="00C17400" w:rsidRPr="00967DC1">
              <w:rPr>
                <w:b/>
                <w:bCs/>
                <w:color w:val="000000"/>
                <w:sz w:val="22"/>
                <w:szCs w:val="22"/>
              </w:rPr>
              <w:t>.</w:t>
            </w:r>
            <w:r w:rsidRPr="00967DC1">
              <w:rPr>
                <w:b/>
                <w:bCs/>
                <w:color w:val="000000"/>
                <w:sz w:val="22"/>
                <w:szCs w:val="22"/>
              </w:rPr>
              <w:t>106,2</w:t>
            </w:r>
          </w:p>
        </w:tc>
        <w:tc>
          <w:tcPr>
            <w:tcW w:w="860" w:type="dxa"/>
            <w:tcBorders>
              <w:top w:val="nil"/>
              <w:left w:val="nil"/>
              <w:bottom w:val="single" w:sz="4" w:space="0" w:color="auto"/>
              <w:right w:val="single" w:sz="4" w:space="0" w:color="auto"/>
            </w:tcBorders>
            <w:shd w:val="clear" w:color="000000" w:fill="D9D9D9"/>
            <w:noWrap/>
            <w:vAlign w:val="bottom"/>
            <w:hideMark/>
          </w:tcPr>
          <w:p w14:paraId="7F0867C2" w14:textId="513CB168" w:rsidR="00230FAA" w:rsidRPr="00967DC1" w:rsidRDefault="00230FAA" w:rsidP="00B32462">
            <w:pPr>
              <w:jc w:val="right"/>
              <w:rPr>
                <w:b/>
                <w:bCs/>
                <w:color w:val="000000"/>
                <w:sz w:val="22"/>
                <w:szCs w:val="22"/>
              </w:rPr>
            </w:pPr>
            <w:r w:rsidRPr="00967DC1">
              <w:rPr>
                <w:b/>
                <w:bCs/>
                <w:color w:val="000000"/>
                <w:sz w:val="22"/>
                <w:szCs w:val="22"/>
              </w:rPr>
              <w:t>7</w:t>
            </w:r>
            <w:r w:rsidR="00C17400" w:rsidRPr="00967DC1">
              <w:rPr>
                <w:b/>
                <w:bCs/>
                <w:color w:val="000000"/>
                <w:sz w:val="22"/>
                <w:szCs w:val="22"/>
              </w:rPr>
              <w:t>.</w:t>
            </w:r>
            <w:r w:rsidRPr="00967DC1">
              <w:rPr>
                <w:b/>
                <w:bCs/>
                <w:color w:val="000000"/>
                <w:sz w:val="22"/>
                <w:szCs w:val="22"/>
              </w:rPr>
              <w:t>363,2</w:t>
            </w:r>
          </w:p>
        </w:tc>
        <w:tc>
          <w:tcPr>
            <w:tcW w:w="860" w:type="dxa"/>
            <w:tcBorders>
              <w:top w:val="nil"/>
              <w:left w:val="nil"/>
              <w:bottom w:val="single" w:sz="4" w:space="0" w:color="auto"/>
              <w:right w:val="single" w:sz="4" w:space="0" w:color="auto"/>
            </w:tcBorders>
            <w:shd w:val="clear" w:color="000000" w:fill="D9D9D9"/>
            <w:noWrap/>
            <w:vAlign w:val="bottom"/>
            <w:hideMark/>
          </w:tcPr>
          <w:p w14:paraId="00817A50" w14:textId="206EBBE0" w:rsidR="00230FAA" w:rsidRPr="00967DC1" w:rsidRDefault="00230FAA" w:rsidP="00B32462">
            <w:pPr>
              <w:jc w:val="right"/>
              <w:rPr>
                <w:b/>
                <w:bCs/>
                <w:color w:val="000000"/>
                <w:sz w:val="22"/>
                <w:szCs w:val="22"/>
              </w:rPr>
            </w:pPr>
            <w:r w:rsidRPr="00967DC1">
              <w:rPr>
                <w:b/>
                <w:bCs/>
                <w:color w:val="000000"/>
                <w:sz w:val="22"/>
                <w:szCs w:val="22"/>
              </w:rPr>
              <w:t>3</w:t>
            </w:r>
            <w:r w:rsidR="00C17400" w:rsidRPr="00967DC1">
              <w:rPr>
                <w:b/>
                <w:bCs/>
                <w:color w:val="000000"/>
                <w:sz w:val="22"/>
                <w:szCs w:val="22"/>
              </w:rPr>
              <w:t>.</w:t>
            </w:r>
            <w:r w:rsidRPr="00967DC1">
              <w:rPr>
                <w:b/>
                <w:bCs/>
                <w:color w:val="000000"/>
                <w:sz w:val="22"/>
                <w:szCs w:val="22"/>
              </w:rPr>
              <w:t>150,9</w:t>
            </w:r>
          </w:p>
        </w:tc>
        <w:tc>
          <w:tcPr>
            <w:tcW w:w="860" w:type="dxa"/>
            <w:tcBorders>
              <w:top w:val="nil"/>
              <w:left w:val="nil"/>
              <w:bottom w:val="single" w:sz="4" w:space="0" w:color="auto"/>
              <w:right w:val="single" w:sz="4" w:space="0" w:color="auto"/>
            </w:tcBorders>
            <w:shd w:val="clear" w:color="000000" w:fill="D9D9D9"/>
            <w:noWrap/>
            <w:vAlign w:val="bottom"/>
            <w:hideMark/>
          </w:tcPr>
          <w:p w14:paraId="023DF3DB" w14:textId="77777777" w:rsidR="00230FAA" w:rsidRPr="00967DC1" w:rsidRDefault="00230FAA" w:rsidP="00B32462">
            <w:pPr>
              <w:jc w:val="right"/>
              <w:rPr>
                <w:b/>
                <w:bCs/>
                <w:color w:val="000000"/>
                <w:sz w:val="22"/>
                <w:szCs w:val="22"/>
              </w:rPr>
            </w:pPr>
            <w:r w:rsidRPr="00967DC1">
              <w:rPr>
                <w:b/>
                <w:bCs/>
                <w:color w:val="000000"/>
                <w:sz w:val="22"/>
                <w:szCs w:val="22"/>
              </w:rPr>
              <w:t>943,3</w:t>
            </w:r>
          </w:p>
        </w:tc>
        <w:tc>
          <w:tcPr>
            <w:tcW w:w="860" w:type="dxa"/>
            <w:tcBorders>
              <w:top w:val="nil"/>
              <w:left w:val="nil"/>
              <w:bottom w:val="single" w:sz="4" w:space="0" w:color="auto"/>
              <w:right w:val="single" w:sz="4" w:space="0" w:color="auto"/>
            </w:tcBorders>
            <w:shd w:val="clear" w:color="000000" w:fill="D9D9D9"/>
            <w:noWrap/>
            <w:vAlign w:val="bottom"/>
            <w:hideMark/>
          </w:tcPr>
          <w:p w14:paraId="1DC0D328" w14:textId="77777777" w:rsidR="00230FAA" w:rsidRPr="00967DC1" w:rsidRDefault="00230FAA" w:rsidP="00B32462">
            <w:pPr>
              <w:jc w:val="right"/>
              <w:rPr>
                <w:b/>
                <w:bCs/>
                <w:color w:val="000000"/>
                <w:sz w:val="22"/>
                <w:szCs w:val="22"/>
              </w:rPr>
            </w:pPr>
            <w:r w:rsidRPr="00967DC1">
              <w:rPr>
                <w:b/>
                <w:bCs/>
                <w:color w:val="000000"/>
                <w:sz w:val="22"/>
                <w:szCs w:val="22"/>
              </w:rPr>
              <w:t>287,8</w:t>
            </w:r>
          </w:p>
        </w:tc>
        <w:tc>
          <w:tcPr>
            <w:tcW w:w="860" w:type="dxa"/>
            <w:tcBorders>
              <w:top w:val="nil"/>
              <w:left w:val="nil"/>
              <w:bottom w:val="single" w:sz="4" w:space="0" w:color="auto"/>
              <w:right w:val="single" w:sz="4" w:space="0" w:color="auto"/>
            </w:tcBorders>
            <w:shd w:val="clear" w:color="000000" w:fill="D9D9D9"/>
            <w:noWrap/>
            <w:vAlign w:val="bottom"/>
            <w:hideMark/>
          </w:tcPr>
          <w:p w14:paraId="09716629" w14:textId="77777777" w:rsidR="00230FAA" w:rsidRPr="00967DC1" w:rsidRDefault="00230FAA" w:rsidP="00B32462">
            <w:pPr>
              <w:jc w:val="right"/>
              <w:rPr>
                <w:b/>
                <w:bCs/>
                <w:color w:val="000000"/>
                <w:sz w:val="22"/>
                <w:szCs w:val="22"/>
              </w:rPr>
            </w:pPr>
            <w:r w:rsidRPr="00967DC1">
              <w:rPr>
                <w:b/>
                <w:bCs/>
                <w:color w:val="000000"/>
                <w:sz w:val="22"/>
                <w:szCs w:val="22"/>
              </w:rPr>
              <w:t>204,3</w:t>
            </w:r>
          </w:p>
        </w:tc>
        <w:tc>
          <w:tcPr>
            <w:tcW w:w="860" w:type="dxa"/>
            <w:tcBorders>
              <w:top w:val="nil"/>
              <w:left w:val="nil"/>
              <w:bottom w:val="single" w:sz="4" w:space="0" w:color="auto"/>
              <w:right w:val="single" w:sz="4" w:space="0" w:color="auto"/>
            </w:tcBorders>
            <w:shd w:val="clear" w:color="000000" w:fill="D9D9D9"/>
            <w:noWrap/>
            <w:vAlign w:val="bottom"/>
            <w:hideMark/>
          </w:tcPr>
          <w:p w14:paraId="5E68D5B2" w14:textId="77777777" w:rsidR="00230FAA" w:rsidRPr="00967DC1" w:rsidRDefault="00230FAA" w:rsidP="00B32462">
            <w:pPr>
              <w:jc w:val="right"/>
              <w:rPr>
                <w:b/>
                <w:bCs/>
                <w:color w:val="000000"/>
                <w:sz w:val="22"/>
                <w:szCs w:val="22"/>
              </w:rPr>
            </w:pPr>
            <w:r w:rsidRPr="00967DC1">
              <w:rPr>
                <w:b/>
                <w:bCs/>
                <w:color w:val="000000"/>
                <w:sz w:val="22"/>
                <w:szCs w:val="22"/>
              </w:rPr>
              <w:t>0,0</w:t>
            </w:r>
          </w:p>
        </w:tc>
        <w:tc>
          <w:tcPr>
            <w:tcW w:w="1660" w:type="dxa"/>
            <w:tcBorders>
              <w:top w:val="nil"/>
              <w:left w:val="nil"/>
              <w:bottom w:val="single" w:sz="4" w:space="0" w:color="auto"/>
              <w:right w:val="single" w:sz="4" w:space="0" w:color="auto"/>
            </w:tcBorders>
            <w:shd w:val="clear" w:color="000000" w:fill="D9D9D9"/>
            <w:noWrap/>
            <w:vAlign w:val="bottom"/>
            <w:hideMark/>
          </w:tcPr>
          <w:p w14:paraId="76DB08F5" w14:textId="532A32BA" w:rsidR="00230FAA" w:rsidRPr="00967DC1" w:rsidRDefault="00230FAA" w:rsidP="00B32462">
            <w:pPr>
              <w:jc w:val="right"/>
              <w:rPr>
                <w:b/>
                <w:bCs/>
                <w:color w:val="000000"/>
                <w:sz w:val="22"/>
                <w:szCs w:val="22"/>
              </w:rPr>
            </w:pPr>
            <w:r w:rsidRPr="00967DC1">
              <w:rPr>
                <w:b/>
                <w:bCs/>
                <w:color w:val="000000"/>
                <w:sz w:val="22"/>
                <w:szCs w:val="22"/>
              </w:rPr>
              <w:t>1</w:t>
            </w:r>
            <w:r w:rsidR="00C17400" w:rsidRPr="00967DC1">
              <w:rPr>
                <w:b/>
                <w:bCs/>
                <w:color w:val="000000"/>
                <w:sz w:val="22"/>
                <w:szCs w:val="22"/>
              </w:rPr>
              <w:t>.</w:t>
            </w:r>
            <w:r w:rsidRPr="00967DC1">
              <w:rPr>
                <w:b/>
                <w:bCs/>
                <w:color w:val="000000"/>
                <w:sz w:val="22"/>
                <w:szCs w:val="22"/>
              </w:rPr>
              <w:t>669,4</w:t>
            </w:r>
          </w:p>
        </w:tc>
      </w:tr>
    </w:tbl>
    <w:p w14:paraId="3F2034D4" w14:textId="77777777" w:rsidR="009968B6" w:rsidRPr="00967DC1" w:rsidRDefault="009968B6" w:rsidP="009C4702">
      <w:pPr>
        <w:pStyle w:val="Title"/>
        <w:jc w:val="center"/>
        <w:rPr>
          <w:b w:val="0"/>
          <w:szCs w:val="24"/>
        </w:rPr>
      </w:pPr>
    </w:p>
    <w:p w14:paraId="5197888C" w14:textId="77777777" w:rsidR="00C808E8" w:rsidRPr="00967DC1" w:rsidRDefault="00BE010D" w:rsidP="00B5350C">
      <w:pPr>
        <w:pStyle w:val="Title"/>
        <w:rPr>
          <w:b w:val="0"/>
          <w:bCs/>
          <w:sz w:val="22"/>
          <w:szCs w:val="22"/>
          <w:vertAlign w:val="superscript"/>
        </w:rPr>
      </w:pPr>
      <w:r w:rsidRPr="00967DC1">
        <w:rPr>
          <w:b w:val="0"/>
          <w:sz w:val="22"/>
          <w:szCs w:val="22"/>
        </w:rPr>
        <w:t>Табе</w:t>
      </w:r>
      <w:r w:rsidR="00B61EF7" w:rsidRPr="00967DC1">
        <w:rPr>
          <w:b w:val="0"/>
          <w:sz w:val="22"/>
          <w:szCs w:val="22"/>
        </w:rPr>
        <w:t>л</w:t>
      </w:r>
      <w:r w:rsidRPr="00967DC1">
        <w:rPr>
          <w:b w:val="0"/>
          <w:sz w:val="22"/>
          <w:szCs w:val="22"/>
        </w:rPr>
        <w:t>а</w:t>
      </w:r>
      <w:r w:rsidR="00C808E8" w:rsidRPr="00967DC1">
        <w:rPr>
          <w:b w:val="0"/>
          <w:sz w:val="22"/>
          <w:szCs w:val="22"/>
        </w:rPr>
        <w:t xml:space="preserve"> 4.7.-3. – </w:t>
      </w:r>
      <w:r w:rsidRPr="00967DC1">
        <w:rPr>
          <w:b w:val="0"/>
          <w:sz w:val="22"/>
          <w:szCs w:val="22"/>
        </w:rPr>
        <w:t>С</w:t>
      </w:r>
      <w:r w:rsidR="00B61EF7" w:rsidRPr="00967DC1">
        <w:rPr>
          <w:b w:val="0"/>
          <w:sz w:val="22"/>
          <w:szCs w:val="22"/>
        </w:rPr>
        <w:t>т</w:t>
      </w:r>
      <w:r w:rsidRPr="00967DC1">
        <w:rPr>
          <w:b w:val="0"/>
          <w:sz w:val="22"/>
          <w:szCs w:val="22"/>
        </w:rPr>
        <w:t>а</w:t>
      </w:r>
      <w:r w:rsidR="001019E7" w:rsidRPr="00967DC1">
        <w:rPr>
          <w:b w:val="0"/>
          <w:sz w:val="22"/>
          <w:szCs w:val="22"/>
        </w:rPr>
        <w:t>њ</w:t>
      </w:r>
      <w:r w:rsidRPr="00967DC1">
        <w:rPr>
          <w:b w:val="0"/>
          <w:sz w:val="22"/>
          <w:szCs w:val="22"/>
        </w:rPr>
        <w:t>е</w:t>
      </w:r>
      <w:r w:rsidR="00C808E8" w:rsidRPr="00967DC1">
        <w:rPr>
          <w:b w:val="0"/>
          <w:sz w:val="22"/>
          <w:szCs w:val="22"/>
        </w:rPr>
        <w:t xml:space="preserve"> </w:t>
      </w:r>
      <w:r w:rsidR="00B61EF7" w:rsidRPr="00967DC1">
        <w:rPr>
          <w:b w:val="0"/>
          <w:sz w:val="22"/>
          <w:szCs w:val="22"/>
        </w:rPr>
        <w:t>шум</w:t>
      </w:r>
      <w:r w:rsidRPr="00967DC1">
        <w:rPr>
          <w:b w:val="0"/>
          <w:sz w:val="22"/>
          <w:szCs w:val="22"/>
        </w:rPr>
        <w:t>а</w:t>
      </w:r>
      <w:r w:rsidR="00C808E8" w:rsidRPr="00967DC1">
        <w:rPr>
          <w:b w:val="0"/>
          <w:sz w:val="22"/>
          <w:szCs w:val="22"/>
        </w:rPr>
        <w:t xml:space="preserve"> </w:t>
      </w:r>
      <w:r w:rsidR="00B61EF7" w:rsidRPr="00967DC1">
        <w:rPr>
          <w:b w:val="0"/>
          <w:sz w:val="22"/>
          <w:szCs w:val="22"/>
        </w:rPr>
        <w:t>по</w:t>
      </w:r>
      <w:r w:rsidR="00C808E8" w:rsidRPr="00967DC1">
        <w:rPr>
          <w:b w:val="0"/>
          <w:sz w:val="22"/>
          <w:szCs w:val="22"/>
        </w:rPr>
        <w:t xml:space="preserve"> </w:t>
      </w:r>
      <w:r w:rsidRPr="00967DC1">
        <w:rPr>
          <w:b w:val="0"/>
          <w:sz w:val="22"/>
          <w:szCs w:val="22"/>
        </w:rPr>
        <w:t>деб</w:t>
      </w:r>
      <w:r w:rsidR="001019E7" w:rsidRPr="00967DC1">
        <w:rPr>
          <w:b w:val="0"/>
          <w:sz w:val="22"/>
          <w:szCs w:val="22"/>
        </w:rPr>
        <w:t>љ</w:t>
      </w:r>
      <w:r w:rsidR="00B61EF7" w:rsidRPr="00967DC1">
        <w:rPr>
          <w:b w:val="0"/>
          <w:sz w:val="22"/>
          <w:szCs w:val="22"/>
        </w:rPr>
        <w:t>инској</w:t>
      </w:r>
      <w:r w:rsidR="00C808E8" w:rsidRPr="00967DC1">
        <w:rPr>
          <w:b w:val="0"/>
          <w:sz w:val="22"/>
          <w:szCs w:val="22"/>
        </w:rPr>
        <w:t xml:space="preserve"> </w:t>
      </w:r>
      <w:r w:rsidR="00B61EF7" w:rsidRPr="00967DC1">
        <w:rPr>
          <w:b w:val="0"/>
          <w:sz w:val="22"/>
          <w:szCs w:val="22"/>
        </w:rPr>
        <w:t>структури</w:t>
      </w:r>
      <w:r w:rsidR="00C808E8" w:rsidRPr="00967DC1">
        <w:rPr>
          <w:b w:val="0"/>
          <w:sz w:val="22"/>
          <w:szCs w:val="22"/>
        </w:rPr>
        <w:t xml:space="preserve"> </w:t>
      </w:r>
      <w:r w:rsidR="00B61EF7" w:rsidRPr="00967DC1">
        <w:rPr>
          <w:b w:val="0"/>
          <w:sz w:val="22"/>
          <w:szCs w:val="22"/>
        </w:rPr>
        <w:t>з</w:t>
      </w:r>
      <w:r w:rsidRPr="00967DC1">
        <w:rPr>
          <w:b w:val="0"/>
          <w:sz w:val="22"/>
          <w:szCs w:val="22"/>
        </w:rPr>
        <w:t>б</w:t>
      </w:r>
      <w:r w:rsidR="00B61EF7" w:rsidRPr="00967DC1">
        <w:rPr>
          <w:b w:val="0"/>
          <w:sz w:val="22"/>
          <w:szCs w:val="22"/>
        </w:rPr>
        <w:t>ирно</w:t>
      </w:r>
      <w:r w:rsidR="00C808E8" w:rsidRPr="00967DC1">
        <w:rPr>
          <w:b w:val="0"/>
          <w:sz w:val="22"/>
          <w:szCs w:val="22"/>
        </w:rPr>
        <w:t xml:space="preserve"> </w:t>
      </w:r>
      <w:r w:rsidR="00B61EF7" w:rsidRPr="00967DC1">
        <w:rPr>
          <w:b w:val="0"/>
          <w:sz w:val="22"/>
          <w:szCs w:val="22"/>
        </w:rPr>
        <w:t>з</w:t>
      </w:r>
      <w:r w:rsidRPr="00967DC1">
        <w:rPr>
          <w:b w:val="0"/>
          <w:sz w:val="22"/>
          <w:szCs w:val="22"/>
        </w:rPr>
        <w:t>а</w:t>
      </w:r>
      <w:r w:rsidR="00C808E8" w:rsidRPr="00967DC1">
        <w:rPr>
          <w:b w:val="0"/>
          <w:sz w:val="22"/>
          <w:szCs w:val="22"/>
        </w:rPr>
        <w:t xml:space="preserve"> </w:t>
      </w:r>
      <w:r w:rsidRPr="00967DC1">
        <w:rPr>
          <w:b w:val="0"/>
          <w:sz w:val="22"/>
          <w:szCs w:val="22"/>
        </w:rPr>
        <w:t>ГЈ</w:t>
      </w:r>
      <w:r w:rsidR="00C808E8" w:rsidRPr="00967DC1">
        <w:rPr>
          <w:b w:val="0"/>
          <w:sz w:val="22"/>
          <w:szCs w:val="22"/>
        </w:rPr>
        <w:t xml:space="preserve">                                                                                   </w:t>
      </w:r>
      <w:r w:rsidR="00B61EF7" w:rsidRPr="00967DC1">
        <w:rPr>
          <w:b w:val="0"/>
          <w:bCs/>
          <w:sz w:val="22"/>
          <w:szCs w:val="22"/>
        </w:rPr>
        <w:t>м</w:t>
      </w:r>
      <w:r w:rsidR="00C808E8" w:rsidRPr="00967DC1">
        <w:rPr>
          <w:b w:val="0"/>
          <w:bCs/>
          <w:sz w:val="22"/>
          <w:szCs w:val="22"/>
          <w:vertAlign w:val="superscript"/>
        </w:rPr>
        <w:t>3</w:t>
      </w:r>
    </w:p>
    <w:tbl>
      <w:tblPr>
        <w:tblW w:w="14879" w:type="dxa"/>
        <w:tblInd w:w="113" w:type="dxa"/>
        <w:tblLook w:val="04A0" w:firstRow="1" w:lastRow="0" w:firstColumn="1" w:lastColumn="0" w:noHBand="0" w:noVBand="1"/>
      </w:tblPr>
      <w:tblGrid>
        <w:gridCol w:w="2480"/>
        <w:gridCol w:w="1626"/>
        <w:gridCol w:w="914"/>
        <w:gridCol w:w="986"/>
        <w:gridCol w:w="986"/>
        <w:gridCol w:w="986"/>
        <w:gridCol w:w="876"/>
        <w:gridCol w:w="922"/>
        <w:gridCol w:w="851"/>
        <w:gridCol w:w="850"/>
        <w:gridCol w:w="851"/>
        <w:gridCol w:w="850"/>
        <w:gridCol w:w="1701"/>
      </w:tblGrid>
      <w:tr w:rsidR="005901DC" w:rsidRPr="00967DC1" w14:paraId="1128D37E" w14:textId="77777777" w:rsidTr="003D6F3F">
        <w:trPr>
          <w:trHeight w:val="3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25C144" w14:textId="77777777" w:rsidR="005901DC" w:rsidRPr="00967DC1" w:rsidRDefault="005901DC" w:rsidP="005901DC">
            <w:pPr>
              <w:jc w:val="center"/>
              <w:rPr>
                <w:color w:val="000000"/>
                <w:sz w:val="22"/>
                <w:szCs w:val="22"/>
              </w:rPr>
            </w:pPr>
            <w:r w:rsidRPr="00967DC1">
              <w:rPr>
                <w:color w:val="000000"/>
                <w:sz w:val="22"/>
                <w:szCs w:val="22"/>
              </w:rPr>
              <w:t>За целу ГЈ</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73F618" w14:textId="77777777" w:rsidR="005901DC" w:rsidRPr="00967DC1" w:rsidRDefault="005901DC" w:rsidP="005901DC">
            <w:pPr>
              <w:jc w:val="center"/>
              <w:rPr>
                <w:color w:val="000000"/>
                <w:sz w:val="22"/>
                <w:szCs w:val="22"/>
              </w:rPr>
            </w:pPr>
            <w:r w:rsidRPr="00967DC1">
              <w:rPr>
                <w:color w:val="000000"/>
                <w:sz w:val="22"/>
                <w:szCs w:val="22"/>
              </w:rPr>
              <w:t>свега</w:t>
            </w:r>
          </w:p>
        </w:tc>
        <w:tc>
          <w:tcPr>
            <w:tcW w:w="9072"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62B4A685" w14:textId="77777777" w:rsidR="005901DC" w:rsidRPr="00967DC1" w:rsidRDefault="005901DC" w:rsidP="005901DC">
            <w:pPr>
              <w:jc w:val="center"/>
              <w:rPr>
                <w:color w:val="000000"/>
                <w:sz w:val="22"/>
                <w:szCs w:val="22"/>
                <w:lang w:val="ru-RU"/>
              </w:rPr>
            </w:pPr>
            <w:r w:rsidRPr="00967DC1">
              <w:rPr>
                <w:color w:val="000000"/>
                <w:sz w:val="22"/>
                <w:szCs w:val="22"/>
                <w:lang w:val="ru-RU"/>
              </w:rPr>
              <w:t>З А П Р Е М И Н А  П О   Д Е Б Љ И Н С К И М   Р А З Р Е Д И М 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65382C" w14:textId="77777777" w:rsidR="005901DC" w:rsidRPr="00967DC1" w:rsidRDefault="005901DC" w:rsidP="005901DC">
            <w:pPr>
              <w:jc w:val="center"/>
              <w:rPr>
                <w:color w:val="000000"/>
                <w:sz w:val="22"/>
                <w:szCs w:val="22"/>
              </w:rPr>
            </w:pPr>
            <w:r w:rsidRPr="00967DC1">
              <w:rPr>
                <w:color w:val="000000"/>
                <w:sz w:val="22"/>
                <w:szCs w:val="22"/>
              </w:rPr>
              <w:t>Iv</w:t>
            </w:r>
          </w:p>
        </w:tc>
      </w:tr>
      <w:tr w:rsidR="00456292" w:rsidRPr="00967DC1" w14:paraId="225C856B" w14:textId="77777777" w:rsidTr="003D6F3F">
        <w:trPr>
          <w:trHeight w:val="300"/>
        </w:trPr>
        <w:tc>
          <w:tcPr>
            <w:tcW w:w="2480" w:type="dxa"/>
            <w:vMerge/>
            <w:tcBorders>
              <w:top w:val="single" w:sz="4" w:space="0" w:color="auto"/>
              <w:left w:val="single" w:sz="4" w:space="0" w:color="auto"/>
              <w:bottom w:val="single" w:sz="4" w:space="0" w:color="auto"/>
              <w:right w:val="single" w:sz="4" w:space="0" w:color="auto"/>
            </w:tcBorders>
            <w:vAlign w:val="center"/>
            <w:hideMark/>
          </w:tcPr>
          <w:p w14:paraId="664644A4" w14:textId="77777777" w:rsidR="005901DC" w:rsidRPr="00967DC1" w:rsidRDefault="005901DC" w:rsidP="005901DC">
            <w:pPr>
              <w:jc w:val="left"/>
              <w:rPr>
                <w:color w:val="000000"/>
                <w:sz w:val="22"/>
                <w:szCs w:val="22"/>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30C42670" w14:textId="77777777" w:rsidR="005901DC" w:rsidRPr="00967DC1" w:rsidRDefault="005901DC" w:rsidP="005901DC">
            <w:pPr>
              <w:jc w:val="left"/>
              <w:rPr>
                <w:color w:val="000000"/>
                <w:sz w:val="22"/>
                <w:szCs w:val="22"/>
              </w:rPr>
            </w:pPr>
          </w:p>
        </w:tc>
        <w:tc>
          <w:tcPr>
            <w:tcW w:w="914" w:type="dxa"/>
            <w:tcBorders>
              <w:top w:val="nil"/>
              <w:left w:val="nil"/>
              <w:bottom w:val="single" w:sz="4" w:space="0" w:color="auto"/>
              <w:right w:val="single" w:sz="4" w:space="0" w:color="auto"/>
            </w:tcBorders>
            <w:shd w:val="clear" w:color="000000" w:fill="D9D9D9"/>
            <w:vAlign w:val="center"/>
            <w:hideMark/>
          </w:tcPr>
          <w:p w14:paraId="70036EE0" w14:textId="77777777" w:rsidR="005901DC" w:rsidRPr="00967DC1" w:rsidRDefault="005901DC" w:rsidP="005901DC">
            <w:pPr>
              <w:jc w:val="center"/>
              <w:rPr>
                <w:color w:val="000000"/>
                <w:sz w:val="22"/>
                <w:szCs w:val="22"/>
              </w:rPr>
            </w:pPr>
            <w:r w:rsidRPr="00967DC1">
              <w:rPr>
                <w:color w:val="000000"/>
                <w:sz w:val="22"/>
                <w:szCs w:val="22"/>
              </w:rPr>
              <w:t>до 10 цм</w:t>
            </w:r>
          </w:p>
        </w:tc>
        <w:tc>
          <w:tcPr>
            <w:tcW w:w="986" w:type="dxa"/>
            <w:tcBorders>
              <w:top w:val="nil"/>
              <w:left w:val="nil"/>
              <w:bottom w:val="single" w:sz="4" w:space="0" w:color="auto"/>
              <w:right w:val="single" w:sz="4" w:space="0" w:color="auto"/>
            </w:tcBorders>
            <w:shd w:val="clear" w:color="000000" w:fill="D9D9D9"/>
            <w:vAlign w:val="center"/>
            <w:hideMark/>
          </w:tcPr>
          <w:p w14:paraId="4EC17F8F" w14:textId="77777777" w:rsidR="005901DC" w:rsidRPr="00967DC1" w:rsidRDefault="005901DC" w:rsidP="005901DC">
            <w:pPr>
              <w:jc w:val="center"/>
              <w:rPr>
                <w:color w:val="000000"/>
                <w:sz w:val="22"/>
                <w:szCs w:val="22"/>
              </w:rPr>
            </w:pPr>
            <w:r w:rsidRPr="00967DC1">
              <w:rPr>
                <w:color w:val="000000"/>
                <w:sz w:val="22"/>
                <w:szCs w:val="22"/>
              </w:rPr>
              <w:t>11 до 20</w:t>
            </w:r>
          </w:p>
        </w:tc>
        <w:tc>
          <w:tcPr>
            <w:tcW w:w="986" w:type="dxa"/>
            <w:tcBorders>
              <w:top w:val="nil"/>
              <w:left w:val="nil"/>
              <w:bottom w:val="single" w:sz="4" w:space="0" w:color="auto"/>
              <w:right w:val="single" w:sz="4" w:space="0" w:color="auto"/>
            </w:tcBorders>
            <w:shd w:val="clear" w:color="000000" w:fill="D9D9D9"/>
            <w:vAlign w:val="center"/>
            <w:hideMark/>
          </w:tcPr>
          <w:p w14:paraId="70477846" w14:textId="77777777" w:rsidR="005901DC" w:rsidRPr="00967DC1" w:rsidRDefault="005901DC" w:rsidP="005901DC">
            <w:pPr>
              <w:jc w:val="center"/>
              <w:rPr>
                <w:color w:val="000000"/>
                <w:sz w:val="22"/>
                <w:szCs w:val="22"/>
              </w:rPr>
            </w:pPr>
            <w:r w:rsidRPr="00967DC1">
              <w:rPr>
                <w:color w:val="000000"/>
                <w:sz w:val="22"/>
                <w:szCs w:val="22"/>
              </w:rPr>
              <w:t>21 до 30</w:t>
            </w:r>
          </w:p>
        </w:tc>
        <w:tc>
          <w:tcPr>
            <w:tcW w:w="986" w:type="dxa"/>
            <w:tcBorders>
              <w:top w:val="nil"/>
              <w:left w:val="nil"/>
              <w:bottom w:val="single" w:sz="4" w:space="0" w:color="auto"/>
              <w:right w:val="single" w:sz="4" w:space="0" w:color="auto"/>
            </w:tcBorders>
            <w:shd w:val="clear" w:color="000000" w:fill="D9D9D9"/>
            <w:vAlign w:val="center"/>
            <w:hideMark/>
          </w:tcPr>
          <w:p w14:paraId="00DE01C8" w14:textId="77777777" w:rsidR="005901DC" w:rsidRPr="00967DC1" w:rsidRDefault="005901DC" w:rsidP="005901DC">
            <w:pPr>
              <w:jc w:val="center"/>
              <w:rPr>
                <w:color w:val="000000"/>
                <w:sz w:val="22"/>
                <w:szCs w:val="22"/>
              </w:rPr>
            </w:pPr>
            <w:r w:rsidRPr="00967DC1">
              <w:rPr>
                <w:color w:val="000000"/>
                <w:sz w:val="22"/>
                <w:szCs w:val="22"/>
              </w:rPr>
              <w:t>31 до 40</w:t>
            </w:r>
          </w:p>
        </w:tc>
        <w:tc>
          <w:tcPr>
            <w:tcW w:w="876" w:type="dxa"/>
            <w:tcBorders>
              <w:top w:val="nil"/>
              <w:left w:val="nil"/>
              <w:bottom w:val="single" w:sz="4" w:space="0" w:color="auto"/>
              <w:right w:val="single" w:sz="4" w:space="0" w:color="auto"/>
            </w:tcBorders>
            <w:shd w:val="clear" w:color="000000" w:fill="D9D9D9"/>
            <w:vAlign w:val="center"/>
            <w:hideMark/>
          </w:tcPr>
          <w:p w14:paraId="5FF6FBF1" w14:textId="77777777" w:rsidR="005901DC" w:rsidRPr="00967DC1" w:rsidRDefault="005901DC" w:rsidP="005901DC">
            <w:pPr>
              <w:jc w:val="center"/>
              <w:rPr>
                <w:color w:val="000000"/>
                <w:sz w:val="22"/>
                <w:szCs w:val="22"/>
              </w:rPr>
            </w:pPr>
            <w:r w:rsidRPr="00967DC1">
              <w:rPr>
                <w:color w:val="000000"/>
                <w:sz w:val="22"/>
                <w:szCs w:val="22"/>
              </w:rPr>
              <w:t>41 до 50</w:t>
            </w:r>
          </w:p>
        </w:tc>
        <w:tc>
          <w:tcPr>
            <w:tcW w:w="922" w:type="dxa"/>
            <w:tcBorders>
              <w:top w:val="nil"/>
              <w:left w:val="nil"/>
              <w:bottom w:val="single" w:sz="4" w:space="0" w:color="auto"/>
              <w:right w:val="single" w:sz="4" w:space="0" w:color="auto"/>
            </w:tcBorders>
            <w:shd w:val="clear" w:color="000000" w:fill="D9D9D9"/>
            <w:vAlign w:val="center"/>
            <w:hideMark/>
          </w:tcPr>
          <w:p w14:paraId="212C45CA" w14:textId="77777777" w:rsidR="005901DC" w:rsidRPr="00967DC1" w:rsidRDefault="005901DC" w:rsidP="005901DC">
            <w:pPr>
              <w:jc w:val="center"/>
              <w:rPr>
                <w:color w:val="000000"/>
                <w:sz w:val="22"/>
                <w:szCs w:val="22"/>
              </w:rPr>
            </w:pPr>
            <w:r w:rsidRPr="00967DC1">
              <w:rPr>
                <w:color w:val="000000"/>
                <w:sz w:val="22"/>
                <w:szCs w:val="22"/>
              </w:rPr>
              <w:t>51 до 60</w:t>
            </w:r>
          </w:p>
        </w:tc>
        <w:tc>
          <w:tcPr>
            <w:tcW w:w="851" w:type="dxa"/>
            <w:tcBorders>
              <w:top w:val="nil"/>
              <w:left w:val="nil"/>
              <w:bottom w:val="single" w:sz="4" w:space="0" w:color="auto"/>
              <w:right w:val="single" w:sz="4" w:space="0" w:color="auto"/>
            </w:tcBorders>
            <w:shd w:val="clear" w:color="000000" w:fill="D9D9D9"/>
            <w:vAlign w:val="center"/>
            <w:hideMark/>
          </w:tcPr>
          <w:p w14:paraId="3A7E1147" w14:textId="77777777" w:rsidR="005901DC" w:rsidRPr="00967DC1" w:rsidRDefault="005901DC" w:rsidP="005901DC">
            <w:pPr>
              <w:jc w:val="center"/>
              <w:rPr>
                <w:color w:val="000000"/>
                <w:sz w:val="22"/>
                <w:szCs w:val="22"/>
              </w:rPr>
            </w:pPr>
            <w:r w:rsidRPr="00967DC1">
              <w:rPr>
                <w:color w:val="000000"/>
                <w:sz w:val="22"/>
                <w:szCs w:val="22"/>
              </w:rPr>
              <w:t>61 до 70</w:t>
            </w:r>
          </w:p>
        </w:tc>
        <w:tc>
          <w:tcPr>
            <w:tcW w:w="850" w:type="dxa"/>
            <w:tcBorders>
              <w:top w:val="nil"/>
              <w:left w:val="nil"/>
              <w:bottom w:val="single" w:sz="4" w:space="0" w:color="auto"/>
              <w:right w:val="single" w:sz="4" w:space="0" w:color="auto"/>
            </w:tcBorders>
            <w:shd w:val="clear" w:color="000000" w:fill="D9D9D9"/>
            <w:vAlign w:val="center"/>
            <w:hideMark/>
          </w:tcPr>
          <w:p w14:paraId="1169A1CB" w14:textId="77777777" w:rsidR="005901DC" w:rsidRPr="00967DC1" w:rsidRDefault="005901DC" w:rsidP="005901DC">
            <w:pPr>
              <w:jc w:val="center"/>
              <w:rPr>
                <w:color w:val="000000"/>
                <w:sz w:val="22"/>
                <w:szCs w:val="22"/>
              </w:rPr>
            </w:pPr>
            <w:r w:rsidRPr="00967DC1">
              <w:rPr>
                <w:color w:val="000000"/>
                <w:sz w:val="22"/>
                <w:szCs w:val="22"/>
              </w:rPr>
              <w:t>71 до 80</w:t>
            </w:r>
          </w:p>
        </w:tc>
        <w:tc>
          <w:tcPr>
            <w:tcW w:w="851" w:type="dxa"/>
            <w:tcBorders>
              <w:top w:val="nil"/>
              <w:left w:val="nil"/>
              <w:bottom w:val="single" w:sz="4" w:space="0" w:color="auto"/>
              <w:right w:val="single" w:sz="4" w:space="0" w:color="auto"/>
            </w:tcBorders>
            <w:shd w:val="clear" w:color="000000" w:fill="D9D9D9"/>
            <w:vAlign w:val="center"/>
            <w:hideMark/>
          </w:tcPr>
          <w:p w14:paraId="1C70A9C9" w14:textId="77777777" w:rsidR="005901DC" w:rsidRPr="00967DC1" w:rsidRDefault="005901DC" w:rsidP="005901DC">
            <w:pPr>
              <w:jc w:val="center"/>
              <w:rPr>
                <w:color w:val="000000"/>
                <w:sz w:val="22"/>
                <w:szCs w:val="22"/>
              </w:rPr>
            </w:pPr>
            <w:r w:rsidRPr="00967DC1">
              <w:rPr>
                <w:color w:val="000000"/>
                <w:sz w:val="22"/>
                <w:szCs w:val="22"/>
              </w:rPr>
              <w:t>81 до 90</w:t>
            </w:r>
          </w:p>
        </w:tc>
        <w:tc>
          <w:tcPr>
            <w:tcW w:w="850" w:type="dxa"/>
            <w:tcBorders>
              <w:top w:val="nil"/>
              <w:left w:val="nil"/>
              <w:bottom w:val="single" w:sz="4" w:space="0" w:color="auto"/>
              <w:right w:val="single" w:sz="4" w:space="0" w:color="auto"/>
            </w:tcBorders>
            <w:shd w:val="clear" w:color="000000" w:fill="D9D9D9"/>
            <w:vAlign w:val="center"/>
            <w:hideMark/>
          </w:tcPr>
          <w:p w14:paraId="292E50F9" w14:textId="77777777" w:rsidR="005901DC" w:rsidRPr="00967DC1" w:rsidRDefault="005901DC" w:rsidP="005901DC">
            <w:pPr>
              <w:jc w:val="center"/>
              <w:rPr>
                <w:color w:val="000000"/>
                <w:sz w:val="22"/>
                <w:szCs w:val="22"/>
              </w:rPr>
            </w:pPr>
            <w:r w:rsidRPr="00967DC1">
              <w:rPr>
                <w:color w:val="000000"/>
                <w:sz w:val="22"/>
                <w:szCs w:val="22"/>
              </w:rPr>
              <w:t>изнад 90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E528D6" w14:textId="77777777" w:rsidR="005901DC" w:rsidRPr="00967DC1" w:rsidRDefault="005901DC" w:rsidP="005901DC">
            <w:pPr>
              <w:jc w:val="left"/>
              <w:rPr>
                <w:color w:val="000000"/>
                <w:sz w:val="22"/>
                <w:szCs w:val="22"/>
              </w:rPr>
            </w:pPr>
          </w:p>
        </w:tc>
      </w:tr>
      <w:tr w:rsidR="00456292" w:rsidRPr="00967DC1" w14:paraId="01D405ED" w14:textId="77777777" w:rsidTr="003D6F3F">
        <w:trPr>
          <w:trHeight w:val="300"/>
        </w:trPr>
        <w:tc>
          <w:tcPr>
            <w:tcW w:w="2480" w:type="dxa"/>
            <w:vMerge/>
            <w:tcBorders>
              <w:top w:val="single" w:sz="4" w:space="0" w:color="auto"/>
              <w:left w:val="single" w:sz="4" w:space="0" w:color="auto"/>
              <w:bottom w:val="single" w:sz="4" w:space="0" w:color="auto"/>
              <w:right w:val="single" w:sz="4" w:space="0" w:color="auto"/>
            </w:tcBorders>
            <w:vAlign w:val="center"/>
            <w:hideMark/>
          </w:tcPr>
          <w:p w14:paraId="52770E18" w14:textId="77777777" w:rsidR="005901DC" w:rsidRPr="00967DC1" w:rsidRDefault="005901DC" w:rsidP="005901DC">
            <w:pPr>
              <w:jc w:val="left"/>
              <w:rPr>
                <w:color w:val="000000"/>
                <w:sz w:val="22"/>
                <w:szCs w:val="22"/>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3C649FB6" w14:textId="77777777" w:rsidR="005901DC" w:rsidRPr="00967DC1" w:rsidRDefault="005901DC" w:rsidP="005901DC">
            <w:pPr>
              <w:jc w:val="left"/>
              <w:rPr>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hideMark/>
          </w:tcPr>
          <w:p w14:paraId="7B4FDFA8" w14:textId="77777777" w:rsidR="005901DC" w:rsidRPr="00967DC1" w:rsidRDefault="005901DC" w:rsidP="005901DC">
            <w:pPr>
              <w:jc w:val="center"/>
              <w:rPr>
                <w:color w:val="000000"/>
                <w:sz w:val="22"/>
                <w:szCs w:val="22"/>
              </w:rPr>
            </w:pPr>
            <w:r w:rsidRPr="00967DC1">
              <w:rPr>
                <w:color w:val="000000"/>
                <w:sz w:val="22"/>
                <w:szCs w:val="22"/>
              </w:rPr>
              <w:t>0</w:t>
            </w:r>
          </w:p>
        </w:tc>
        <w:tc>
          <w:tcPr>
            <w:tcW w:w="986" w:type="dxa"/>
            <w:tcBorders>
              <w:top w:val="nil"/>
              <w:left w:val="nil"/>
              <w:bottom w:val="single" w:sz="4" w:space="0" w:color="auto"/>
              <w:right w:val="single" w:sz="4" w:space="0" w:color="auto"/>
            </w:tcBorders>
            <w:shd w:val="clear" w:color="000000" w:fill="D9D9D9"/>
            <w:noWrap/>
            <w:vAlign w:val="center"/>
            <w:hideMark/>
          </w:tcPr>
          <w:p w14:paraId="4244285E" w14:textId="77777777" w:rsidR="005901DC" w:rsidRPr="00967DC1" w:rsidRDefault="005901DC" w:rsidP="005901DC">
            <w:pPr>
              <w:jc w:val="center"/>
              <w:rPr>
                <w:color w:val="000000"/>
                <w:sz w:val="22"/>
                <w:szCs w:val="22"/>
              </w:rPr>
            </w:pPr>
            <w:r w:rsidRPr="00967DC1">
              <w:rPr>
                <w:color w:val="000000"/>
                <w:sz w:val="22"/>
                <w:szCs w:val="22"/>
              </w:rPr>
              <w:t>I</w:t>
            </w:r>
          </w:p>
        </w:tc>
        <w:tc>
          <w:tcPr>
            <w:tcW w:w="986" w:type="dxa"/>
            <w:tcBorders>
              <w:top w:val="nil"/>
              <w:left w:val="nil"/>
              <w:bottom w:val="single" w:sz="4" w:space="0" w:color="auto"/>
              <w:right w:val="single" w:sz="4" w:space="0" w:color="auto"/>
            </w:tcBorders>
            <w:shd w:val="clear" w:color="000000" w:fill="D9D9D9"/>
            <w:noWrap/>
            <w:vAlign w:val="center"/>
            <w:hideMark/>
          </w:tcPr>
          <w:p w14:paraId="4BCD6D33" w14:textId="77777777" w:rsidR="005901DC" w:rsidRPr="00967DC1" w:rsidRDefault="005901DC" w:rsidP="005901DC">
            <w:pPr>
              <w:jc w:val="center"/>
              <w:rPr>
                <w:color w:val="000000"/>
                <w:sz w:val="22"/>
                <w:szCs w:val="22"/>
              </w:rPr>
            </w:pPr>
            <w:r w:rsidRPr="00967DC1">
              <w:rPr>
                <w:color w:val="000000"/>
                <w:sz w:val="22"/>
                <w:szCs w:val="22"/>
              </w:rPr>
              <w:t>II</w:t>
            </w:r>
          </w:p>
        </w:tc>
        <w:tc>
          <w:tcPr>
            <w:tcW w:w="986" w:type="dxa"/>
            <w:tcBorders>
              <w:top w:val="nil"/>
              <w:left w:val="nil"/>
              <w:bottom w:val="single" w:sz="4" w:space="0" w:color="auto"/>
              <w:right w:val="single" w:sz="4" w:space="0" w:color="auto"/>
            </w:tcBorders>
            <w:shd w:val="clear" w:color="000000" w:fill="D9D9D9"/>
            <w:noWrap/>
            <w:vAlign w:val="center"/>
            <w:hideMark/>
          </w:tcPr>
          <w:p w14:paraId="22E30935" w14:textId="77777777" w:rsidR="005901DC" w:rsidRPr="00967DC1" w:rsidRDefault="005901DC" w:rsidP="005901DC">
            <w:pPr>
              <w:jc w:val="center"/>
              <w:rPr>
                <w:color w:val="000000"/>
                <w:sz w:val="22"/>
                <w:szCs w:val="22"/>
              </w:rPr>
            </w:pPr>
            <w:r w:rsidRPr="00967DC1">
              <w:rPr>
                <w:color w:val="000000"/>
                <w:sz w:val="22"/>
                <w:szCs w:val="22"/>
              </w:rPr>
              <w:t>III</w:t>
            </w:r>
          </w:p>
        </w:tc>
        <w:tc>
          <w:tcPr>
            <w:tcW w:w="876" w:type="dxa"/>
            <w:tcBorders>
              <w:top w:val="nil"/>
              <w:left w:val="nil"/>
              <w:bottom w:val="single" w:sz="4" w:space="0" w:color="auto"/>
              <w:right w:val="single" w:sz="4" w:space="0" w:color="auto"/>
            </w:tcBorders>
            <w:shd w:val="clear" w:color="000000" w:fill="D9D9D9"/>
            <w:noWrap/>
            <w:vAlign w:val="center"/>
            <w:hideMark/>
          </w:tcPr>
          <w:p w14:paraId="7AE4FB42" w14:textId="77777777" w:rsidR="005901DC" w:rsidRPr="00967DC1" w:rsidRDefault="005901DC" w:rsidP="005901DC">
            <w:pPr>
              <w:jc w:val="center"/>
              <w:rPr>
                <w:color w:val="000000"/>
                <w:sz w:val="22"/>
                <w:szCs w:val="22"/>
              </w:rPr>
            </w:pPr>
            <w:r w:rsidRPr="00967DC1">
              <w:rPr>
                <w:color w:val="000000"/>
                <w:sz w:val="22"/>
                <w:szCs w:val="22"/>
              </w:rPr>
              <w:t>IV</w:t>
            </w:r>
          </w:p>
        </w:tc>
        <w:tc>
          <w:tcPr>
            <w:tcW w:w="922" w:type="dxa"/>
            <w:tcBorders>
              <w:top w:val="nil"/>
              <w:left w:val="nil"/>
              <w:bottom w:val="single" w:sz="4" w:space="0" w:color="auto"/>
              <w:right w:val="single" w:sz="4" w:space="0" w:color="auto"/>
            </w:tcBorders>
            <w:shd w:val="clear" w:color="000000" w:fill="D9D9D9"/>
            <w:noWrap/>
            <w:vAlign w:val="center"/>
            <w:hideMark/>
          </w:tcPr>
          <w:p w14:paraId="3D881E58" w14:textId="77777777" w:rsidR="005901DC" w:rsidRPr="00967DC1" w:rsidRDefault="005901DC" w:rsidP="005901DC">
            <w:pPr>
              <w:jc w:val="center"/>
              <w:rPr>
                <w:color w:val="000000"/>
                <w:sz w:val="22"/>
                <w:szCs w:val="22"/>
              </w:rPr>
            </w:pPr>
            <w:r w:rsidRPr="00967DC1">
              <w:rPr>
                <w:color w:val="000000"/>
                <w:sz w:val="22"/>
                <w:szCs w:val="22"/>
              </w:rPr>
              <w:t>V</w:t>
            </w:r>
          </w:p>
        </w:tc>
        <w:tc>
          <w:tcPr>
            <w:tcW w:w="851" w:type="dxa"/>
            <w:tcBorders>
              <w:top w:val="nil"/>
              <w:left w:val="nil"/>
              <w:bottom w:val="single" w:sz="4" w:space="0" w:color="auto"/>
              <w:right w:val="single" w:sz="4" w:space="0" w:color="auto"/>
            </w:tcBorders>
            <w:shd w:val="clear" w:color="000000" w:fill="D9D9D9"/>
            <w:noWrap/>
            <w:vAlign w:val="center"/>
            <w:hideMark/>
          </w:tcPr>
          <w:p w14:paraId="2A00EA1D" w14:textId="77777777" w:rsidR="005901DC" w:rsidRPr="00967DC1" w:rsidRDefault="005901DC" w:rsidP="005901DC">
            <w:pPr>
              <w:jc w:val="center"/>
              <w:rPr>
                <w:color w:val="000000"/>
                <w:sz w:val="22"/>
                <w:szCs w:val="22"/>
              </w:rPr>
            </w:pPr>
            <w:r w:rsidRPr="00967DC1">
              <w:rPr>
                <w:color w:val="000000"/>
                <w:sz w:val="22"/>
                <w:szCs w:val="22"/>
              </w:rPr>
              <w:t>VI</w:t>
            </w:r>
          </w:p>
        </w:tc>
        <w:tc>
          <w:tcPr>
            <w:tcW w:w="850" w:type="dxa"/>
            <w:tcBorders>
              <w:top w:val="nil"/>
              <w:left w:val="nil"/>
              <w:bottom w:val="single" w:sz="4" w:space="0" w:color="auto"/>
              <w:right w:val="single" w:sz="4" w:space="0" w:color="auto"/>
            </w:tcBorders>
            <w:shd w:val="clear" w:color="000000" w:fill="D9D9D9"/>
            <w:vAlign w:val="center"/>
            <w:hideMark/>
          </w:tcPr>
          <w:p w14:paraId="002233B4" w14:textId="77777777" w:rsidR="005901DC" w:rsidRPr="00967DC1" w:rsidRDefault="005901DC" w:rsidP="005901DC">
            <w:pPr>
              <w:jc w:val="center"/>
              <w:rPr>
                <w:color w:val="000000"/>
                <w:sz w:val="22"/>
                <w:szCs w:val="22"/>
              </w:rPr>
            </w:pPr>
            <w:r w:rsidRPr="00967DC1">
              <w:rPr>
                <w:color w:val="000000"/>
                <w:sz w:val="22"/>
                <w:szCs w:val="22"/>
              </w:rPr>
              <w:t>VII</w:t>
            </w:r>
          </w:p>
        </w:tc>
        <w:tc>
          <w:tcPr>
            <w:tcW w:w="851" w:type="dxa"/>
            <w:tcBorders>
              <w:top w:val="nil"/>
              <w:left w:val="nil"/>
              <w:bottom w:val="single" w:sz="4" w:space="0" w:color="auto"/>
              <w:right w:val="single" w:sz="4" w:space="0" w:color="auto"/>
            </w:tcBorders>
            <w:shd w:val="clear" w:color="000000" w:fill="D9D9D9"/>
            <w:vAlign w:val="center"/>
            <w:hideMark/>
          </w:tcPr>
          <w:p w14:paraId="3B2639B6" w14:textId="77777777" w:rsidR="005901DC" w:rsidRPr="00967DC1" w:rsidRDefault="005901DC" w:rsidP="005901DC">
            <w:pPr>
              <w:jc w:val="center"/>
              <w:rPr>
                <w:color w:val="000000"/>
                <w:sz w:val="22"/>
                <w:szCs w:val="22"/>
              </w:rPr>
            </w:pPr>
            <w:r w:rsidRPr="00967DC1">
              <w:rPr>
                <w:color w:val="000000"/>
                <w:sz w:val="22"/>
                <w:szCs w:val="22"/>
              </w:rPr>
              <w:t>VIII</w:t>
            </w:r>
          </w:p>
        </w:tc>
        <w:tc>
          <w:tcPr>
            <w:tcW w:w="850" w:type="dxa"/>
            <w:tcBorders>
              <w:top w:val="nil"/>
              <w:left w:val="nil"/>
              <w:bottom w:val="single" w:sz="4" w:space="0" w:color="auto"/>
              <w:right w:val="single" w:sz="4" w:space="0" w:color="auto"/>
            </w:tcBorders>
            <w:shd w:val="clear" w:color="000000" w:fill="D9D9D9"/>
            <w:vAlign w:val="center"/>
            <w:hideMark/>
          </w:tcPr>
          <w:p w14:paraId="4480D33C" w14:textId="77777777" w:rsidR="005901DC" w:rsidRPr="00967DC1" w:rsidRDefault="005901DC" w:rsidP="005901DC">
            <w:pPr>
              <w:jc w:val="center"/>
              <w:rPr>
                <w:color w:val="000000"/>
                <w:sz w:val="22"/>
                <w:szCs w:val="22"/>
              </w:rPr>
            </w:pPr>
            <w:r w:rsidRPr="00967DC1">
              <w:rPr>
                <w:color w:val="000000"/>
                <w:sz w:val="22"/>
                <w:szCs w:val="22"/>
              </w:rPr>
              <w:t>IX</w:t>
            </w:r>
          </w:p>
        </w:tc>
        <w:tc>
          <w:tcPr>
            <w:tcW w:w="1701" w:type="dxa"/>
            <w:tcBorders>
              <w:top w:val="nil"/>
              <w:left w:val="nil"/>
              <w:bottom w:val="single" w:sz="4" w:space="0" w:color="auto"/>
              <w:right w:val="single" w:sz="4" w:space="0" w:color="auto"/>
            </w:tcBorders>
            <w:shd w:val="clear" w:color="000000" w:fill="D9D9D9"/>
            <w:vAlign w:val="center"/>
            <w:hideMark/>
          </w:tcPr>
          <w:p w14:paraId="1D347E0A" w14:textId="77777777" w:rsidR="005901DC" w:rsidRPr="00967DC1" w:rsidRDefault="005901DC" w:rsidP="005901DC">
            <w:pPr>
              <w:jc w:val="center"/>
              <w:rPr>
                <w:color w:val="000000"/>
                <w:sz w:val="22"/>
                <w:szCs w:val="22"/>
              </w:rPr>
            </w:pPr>
            <w:r w:rsidRPr="00967DC1">
              <w:rPr>
                <w:color w:val="000000"/>
                <w:sz w:val="22"/>
                <w:szCs w:val="22"/>
              </w:rPr>
              <w:t>м³</w:t>
            </w:r>
          </w:p>
        </w:tc>
      </w:tr>
      <w:tr w:rsidR="005901DC" w:rsidRPr="00967DC1" w14:paraId="5FBFAFE1" w14:textId="77777777" w:rsidTr="003D6F3F">
        <w:trPr>
          <w:trHeight w:val="315"/>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DF402BB" w14:textId="77777777" w:rsidR="005901DC" w:rsidRPr="00967DC1" w:rsidRDefault="005901DC" w:rsidP="00B32462">
            <w:pPr>
              <w:jc w:val="left"/>
              <w:rPr>
                <w:color w:val="000000"/>
                <w:sz w:val="22"/>
                <w:szCs w:val="22"/>
              </w:rPr>
            </w:pPr>
            <w:r w:rsidRPr="00967DC1">
              <w:rPr>
                <w:color w:val="000000"/>
                <w:sz w:val="22"/>
                <w:szCs w:val="22"/>
              </w:rPr>
              <w:t>По деб.разредима</w:t>
            </w:r>
          </w:p>
        </w:tc>
        <w:tc>
          <w:tcPr>
            <w:tcW w:w="1626" w:type="dxa"/>
            <w:tcBorders>
              <w:top w:val="nil"/>
              <w:left w:val="nil"/>
              <w:bottom w:val="single" w:sz="4" w:space="0" w:color="auto"/>
              <w:right w:val="single" w:sz="4" w:space="0" w:color="auto"/>
            </w:tcBorders>
            <w:shd w:val="clear" w:color="auto" w:fill="auto"/>
            <w:noWrap/>
            <w:vAlign w:val="bottom"/>
            <w:hideMark/>
          </w:tcPr>
          <w:p w14:paraId="55198B2A" w14:textId="05D30B1B" w:rsidR="005901DC" w:rsidRPr="00967DC1" w:rsidRDefault="005901DC" w:rsidP="00B32462">
            <w:pPr>
              <w:jc w:val="right"/>
              <w:rPr>
                <w:color w:val="000000"/>
                <w:sz w:val="22"/>
                <w:szCs w:val="22"/>
              </w:rPr>
            </w:pPr>
            <w:r w:rsidRPr="00967DC1">
              <w:rPr>
                <w:color w:val="000000"/>
                <w:sz w:val="22"/>
                <w:szCs w:val="22"/>
              </w:rPr>
              <w:t>52.713,7</w:t>
            </w:r>
          </w:p>
        </w:tc>
        <w:tc>
          <w:tcPr>
            <w:tcW w:w="914" w:type="dxa"/>
            <w:tcBorders>
              <w:top w:val="nil"/>
              <w:left w:val="nil"/>
              <w:bottom w:val="single" w:sz="4" w:space="0" w:color="auto"/>
              <w:right w:val="single" w:sz="4" w:space="0" w:color="auto"/>
            </w:tcBorders>
            <w:shd w:val="clear" w:color="auto" w:fill="auto"/>
            <w:noWrap/>
            <w:vAlign w:val="bottom"/>
            <w:hideMark/>
          </w:tcPr>
          <w:p w14:paraId="4FFCA2D3" w14:textId="0C5DCB66" w:rsidR="005901DC" w:rsidRPr="00967DC1" w:rsidRDefault="005901DC" w:rsidP="00B32462">
            <w:pPr>
              <w:jc w:val="right"/>
              <w:rPr>
                <w:color w:val="000000"/>
                <w:sz w:val="22"/>
                <w:szCs w:val="22"/>
              </w:rPr>
            </w:pPr>
            <w:r w:rsidRPr="00967DC1">
              <w:rPr>
                <w:color w:val="000000"/>
                <w:sz w:val="22"/>
                <w:szCs w:val="22"/>
              </w:rPr>
              <w:t>4.539,5</w:t>
            </w:r>
          </w:p>
        </w:tc>
        <w:tc>
          <w:tcPr>
            <w:tcW w:w="986" w:type="dxa"/>
            <w:tcBorders>
              <w:top w:val="nil"/>
              <w:left w:val="nil"/>
              <w:bottom w:val="single" w:sz="4" w:space="0" w:color="auto"/>
              <w:right w:val="single" w:sz="4" w:space="0" w:color="auto"/>
            </w:tcBorders>
            <w:shd w:val="clear" w:color="auto" w:fill="auto"/>
            <w:noWrap/>
            <w:vAlign w:val="bottom"/>
            <w:hideMark/>
          </w:tcPr>
          <w:p w14:paraId="29FF46F4" w14:textId="0550D190" w:rsidR="005901DC" w:rsidRPr="00967DC1" w:rsidRDefault="005901DC" w:rsidP="00B32462">
            <w:pPr>
              <w:jc w:val="right"/>
              <w:rPr>
                <w:color w:val="000000"/>
                <w:sz w:val="22"/>
                <w:szCs w:val="22"/>
              </w:rPr>
            </w:pPr>
            <w:r w:rsidRPr="00967DC1">
              <w:rPr>
                <w:color w:val="000000"/>
                <w:sz w:val="22"/>
                <w:szCs w:val="22"/>
              </w:rPr>
              <w:t>13.081,7</w:t>
            </w:r>
          </w:p>
        </w:tc>
        <w:tc>
          <w:tcPr>
            <w:tcW w:w="986" w:type="dxa"/>
            <w:tcBorders>
              <w:top w:val="nil"/>
              <w:left w:val="nil"/>
              <w:bottom w:val="single" w:sz="4" w:space="0" w:color="auto"/>
              <w:right w:val="single" w:sz="4" w:space="0" w:color="auto"/>
            </w:tcBorders>
            <w:shd w:val="clear" w:color="auto" w:fill="auto"/>
            <w:noWrap/>
            <w:vAlign w:val="bottom"/>
            <w:hideMark/>
          </w:tcPr>
          <w:p w14:paraId="4151D15D" w14:textId="08843C0F" w:rsidR="005901DC" w:rsidRPr="00967DC1" w:rsidRDefault="005901DC" w:rsidP="00B32462">
            <w:pPr>
              <w:jc w:val="right"/>
              <w:rPr>
                <w:color w:val="000000"/>
                <w:sz w:val="22"/>
                <w:szCs w:val="22"/>
              </w:rPr>
            </w:pPr>
            <w:r w:rsidRPr="00967DC1">
              <w:rPr>
                <w:color w:val="000000"/>
                <w:sz w:val="22"/>
                <w:szCs w:val="22"/>
              </w:rPr>
              <w:t>12.036,8</w:t>
            </w:r>
          </w:p>
        </w:tc>
        <w:tc>
          <w:tcPr>
            <w:tcW w:w="986" w:type="dxa"/>
            <w:tcBorders>
              <w:top w:val="nil"/>
              <w:left w:val="nil"/>
              <w:bottom w:val="single" w:sz="4" w:space="0" w:color="auto"/>
              <w:right w:val="single" w:sz="4" w:space="0" w:color="auto"/>
            </w:tcBorders>
            <w:shd w:val="clear" w:color="auto" w:fill="auto"/>
            <w:noWrap/>
            <w:vAlign w:val="bottom"/>
            <w:hideMark/>
          </w:tcPr>
          <w:p w14:paraId="7AD9A4A3" w14:textId="5400CE82" w:rsidR="005901DC" w:rsidRPr="00967DC1" w:rsidRDefault="005901DC" w:rsidP="00B32462">
            <w:pPr>
              <w:jc w:val="right"/>
              <w:rPr>
                <w:color w:val="000000"/>
                <w:sz w:val="22"/>
                <w:szCs w:val="22"/>
              </w:rPr>
            </w:pPr>
            <w:r w:rsidRPr="00967DC1">
              <w:rPr>
                <w:color w:val="000000"/>
                <w:sz w:val="22"/>
                <w:szCs w:val="22"/>
              </w:rPr>
              <w:t>11.106,2</w:t>
            </w:r>
          </w:p>
        </w:tc>
        <w:tc>
          <w:tcPr>
            <w:tcW w:w="876" w:type="dxa"/>
            <w:tcBorders>
              <w:top w:val="nil"/>
              <w:left w:val="nil"/>
              <w:bottom w:val="single" w:sz="4" w:space="0" w:color="auto"/>
              <w:right w:val="single" w:sz="4" w:space="0" w:color="auto"/>
            </w:tcBorders>
            <w:shd w:val="clear" w:color="auto" w:fill="auto"/>
            <w:noWrap/>
            <w:vAlign w:val="bottom"/>
            <w:hideMark/>
          </w:tcPr>
          <w:p w14:paraId="0A8E08D7" w14:textId="3DFF40DF" w:rsidR="005901DC" w:rsidRPr="00967DC1" w:rsidRDefault="005901DC" w:rsidP="00B32462">
            <w:pPr>
              <w:jc w:val="right"/>
              <w:rPr>
                <w:color w:val="000000"/>
                <w:sz w:val="22"/>
                <w:szCs w:val="22"/>
              </w:rPr>
            </w:pPr>
            <w:r w:rsidRPr="00967DC1">
              <w:rPr>
                <w:color w:val="000000"/>
                <w:sz w:val="22"/>
                <w:szCs w:val="22"/>
              </w:rPr>
              <w:t>7.363,2</w:t>
            </w:r>
          </w:p>
        </w:tc>
        <w:tc>
          <w:tcPr>
            <w:tcW w:w="922" w:type="dxa"/>
            <w:tcBorders>
              <w:top w:val="nil"/>
              <w:left w:val="nil"/>
              <w:bottom w:val="single" w:sz="4" w:space="0" w:color="auto"/>
              <w:right w:val="single" w:sz="4" w:space="0" w:color="auto"/>
            </w:tcBorders>
            <w:shd w:val="clear" w:color="auto" w:fill="auto"/>
            <w:noWrap/>
            <w:vAlign w:val="bottom"/>
            <w:hideMark/>
          </w:tcPr>
          <w:p w14:paraId="05F5CAE5" w14:textId="04687738" w:rsidR="005901DC" w:rsidRPr="00967DC1" w:rsidRDefault="005901DC" w:rsidP="00B32462">
            <w:pPr>
              <w:jc w:val="right"/>
              <w:rPr>
                <w:color w:val="000000"/>
                <w:sz w:val="22"/>
                <w:szCs w:val="22"/>
              </w:rPr>
            </w:pPr>
            <w:r w:rsidRPr="00967DC1">
              <w:rPr>
                <w:color w:val="000000"/>
                <w:sz w:val="22"/>
                <w:szCs w:val="22"/>
              </w:rPr>
              <w:t>3.150,9</w:t>
            </w:r>
          </w:p>
        </w:tc>
        <w:tc>
          <w:tcPr>
            <w:tcW w:w="851" w:type="dxa"/>
            <w:tcBorders>
              <w:top w:val="nil"/>
              <w:left w:val="nil"/>
              <w:bottom w:val="single" w:sz="4" w:space="0" w:color="auto"/>
              <w:right w:val="single" w:sz="4" w:space="0" w:color="auto"/>
            </w:tcBorders>
            <w:shd w:val="clear" w:color="auto" w:fill="auto"/>
            <w:noWrap/>
            <w:vAlign w:val="bottom"/>
            <w:hideMark/>
          </w:tcPr>
          <w:p w14:paraId="41755BCE" w14:textId="77777777" w:rsidR="005901DC" w:rsidRPr="00967DC1" w:rsidRDefault="005901DC" w:rsidP="00B32462">
            <w:pPr>
              <w:jc w:val="right"/>
              <w:rPr>
                <w:color w:val="000000"/>
                <w:sz w:val="22"/>
                <w:szCs w:val="22"/>
              </w:rPr>
            </w:pPr>
            <w:r w:rsidRPr="00967DC1">
              <w:rPr>
                <w:color w:val="000000"/>
                <w:sz w:val="22"/>
                <w:szCs w:val="22"/>
              </w:rPr>
              <w:t>943,3</w:t>
            </w:r>
          </w:p>
        </w:tc>
        <w:tc>
          <w:tcPr>
            <w:tcW w:w="850" w:type="dxa"/>
            <w:tcBorders>
              <w:top w:val="nil"/>
              <w:left w:val="nil"/>
              <w:bottom w:val="single" w:sz="4" w:space="0" w:color="auto"/>
              <w:right w:val="single" w:sz="4" w:space="0" w:color="auto"/>
            </w:tcBorders>
            <w:shd w:val="clear" w:color="auto" w:fill="auto"/>
            <w:noWrap/>
            <w:vAlign w:val="bottom"/>
            <w:hideMark/>
          </w:tcPr>
          <w:p w14:paraId="4E4FB28B" w14:textId="77777777" w:rsidR="005901DC" w:rsidRPr="00967DC1" w:rsidRDefault="005901DC" w:rsidP="00B32462">
            <w:pPr>
              <w:jc w:val="right"/>
              <w:rPr>
                <w:color w:val="000000"/>
                <w:sz w:val="22"/>
                <w:szCs w:val="22"/>
              </w:rPr>
            </w:pPr>
            <w:r w:rsidRPr="00967DC1">
              <w:rPr>
                <w:color w:val="000000"/>
                <w:sz w:val="22"/>
                <w:szCs w:val="22"/>
              </w:rPr>
              <w:t>287,8</w:t>
            </w:r>
          </w:p>
        </w:tc>
        <w:tc>
          <w:tcPr>
            <w:tcW w:w="851" w:type="dxa"/>
            <w:tcBorders>
              <w:top w:val="nil"/>
              <w:left w:val="nil"/>
              <w:bottom w:val="single" w:sz="4" w:space="0" w:color="auto"/>
              <w:right w:val="single" w:sz="4" w:space="0" w:color="auto"/>
            </w:tcBorders>
            <w:shd w:val="clear" w:color="auto" w:fill="auto"/>
            <w:noWrap/>
            <w:vAlign w:val="bottom"/>
            <w:hideMark/>
          </w:tcPr>
          <w:p w14:paraId="62816DFD" w14:textId="77777777" w:rsidR="005901DC" w:rsidRPr="00967DC1" w:rsidRDefault="005901DC" w:rsidP="00B32462">
            <w:pPr>
              <w:jc w:val="right"/>
              <w:rPr>
                <w:color w:val="000000"/>
                <w:sz w:val="22"/>
                <w:szCs w:val="22"/>
              </w:rPr>
            </w:pPr>
            <w:r w:rsidRPr="00967DC1">
              <w:rPr>
                <w:color w:val="000000"/>
                <w:sz w:val="22"/>
                <w:szCs w:val="22"/>
              </w:rPr>
              <w:t>204,3</w:t>
            </w:r>
          </w:p>
        </w:tc>
        <w:tc>
          <w:tcPr>
            <w:tcW w:w="850" w:type="dxa"/>
            <w:tcBorders>
              <w:top w:val="nil"/>
              <w:left w:val="nil"/>
              <w:bottom w:val="single" w:sz="4" w:space="0" w:color="auto"/>
              <w:right w:val="single" w:sz="4" w:space="0" w:color="auto"/>
            </w:tcBorders>
            <w:shd w:val="clear" w:color="auto" w:fill="auto"/>
            <w:noWrap/>
            <w:vAlign w:val="bottom"/>
            <w:hideMark/>
          </w:tcPr>
          <w:p w14:paraId="1A65678B" w14:textId="77777777" w:rsidR="005901DC" w:rsidRPr="00967DC1" w:rsidRDefault="005901DC" w:rsidP="00B32462">
            <w:pPr>
              <w:jc w:val="right"/>
              <w:rPr>
                <w:color w:val="000000"/>
                <w:sz w:val="22"/>
                <w:szCs w:val="22"/>
              </w:rPr>
            </w:pPr>
            <w:r w:rsidRPr="00967DC1">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F41F0CD" w14:textId="36B24868" w:rsidR="005901DC" w:rsidRPr="00967DC1" w:rsidRDefault="005901DC" w:rsidP="00B32462">
            <w:pPr>
              <w:jc w:val="right"/>
              <w:rPr>
                <w:color w:val="000000"/>
                <w:sz w:val="22"/>
                <w:szCs w:val="22"/>
              </w:rPr>
            </w:pPr>
            <w:r w:rsidRPr="00967DC1">
              <w:rPr>
                <w:color w:val="000000"/>
                <w:sz w:val="22"/>
                <w:szCs w:val="22"/>
              </w:rPr>
              <w:t>1.669,4</w:t>
            </w:r>
          </w:p>
        </w:tc>
      </w:tr>
      <w:tr w:rsidR="005901DC" w:rsidRPr="00967DC1" w14:paraId="3891A2E3" w14:textId="77777777" w:rsidTr="003D6F3F">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14:paraId="57CB288C" w14:textId="77777777" w:rsidR="005901DC" w:rsidRPr="00967DC1" w:rsidRDefault="005901DC" w:rsidP="00B32462">
            <w:pPr>
              <w:jc w:val="left"/>
              <w:rPr>
                <w:color w:val="000000"/>
                <w:sz w:val="22"/>
                <w:szCs w:val="22"/>
              </w:rPr>
            </w:pPr>
            <w:r w:rsidRPr="00967DC1">
              <w:rPr>
                <w:color w:val="000000"/>
                <w:sz w:val="22"/>
                <w:szCs w:val="22"/>
              </w:rPr>
              <w:t>По класама деб.разреда</w:t>
            </w:r>
          </w:p>
        </w:tc>
        <w:tc>
          <w:tcPr>
            <w:tcW w:w="1626" w:type="dxa"/>
            <w:tcBorders>
              <w:top w:val="nil"/>
              <w:left w:val="nil"/>
              <w:bottom w:val="single" w:sz="4" w:space="0" w:color="auto"/>
              <w:right w:val="single" w:sz="4" w:space="0" w:color="auto"/>
            </w:tcBorders>
            <w:shd w:val="clear" w:color="auto" w:fill="auto"/>
            <w:noWrap/>
            <w:vAlign w:val="center"/>
            <w:hideMark/>
          </w:tcPr>
          <w:p w14:paraId="27DF6C96" w14:textId="77777777" w:rsidR="005901DC" w:rsidRPr="00967DC1" w:rsidRDefault="005901DC" w:rsidP="00B32462">
            <w:pPr>
              <w:jc w:val="right"/>
              <w:rPr>
                <w:color w:val="000000"/>
                <w:sz w:val="22"/>
                <w:szCs w:val="22"/>
              </w:rPr>
            </w:pPr>
            <w:r w:rsidRPr="00967DC1">
              <w:rPr>
                <w:color w:val="000000"/>
                <w:sz w:val="22"/>
                <w:szCs w:val="22"/>
              </w:rPr>
              <w:t>52.713,7</w:t>
            </w:r>
          </w:p>
        </w:tc>
        <w:tc>
          <w:tcPr>
            <w:tcW w:w="28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557548" w14:textId="77777777" w:rsidR="005901DC" w:rsidRPr="00967DC1" w:rsidRDefault="005901DC" w:rsidP="00B32462">
            <w:pPr>
              <w:jc w:val="right"/>
              <w:rPr>
                <w:color w:val="000000"/>
                <w:sz w:val="22"/>
                <w:szCs w:val="22"/>
              </w:rPr>
            </w:pPr>
            <w:r w:rsidRPr="00967DC1">
              <w:rPr>
                <w:color w:val="000000"/>
                <w:sz w:val="22"/>
                <w:szCs w:val="22"/>
              </w:rPr>
              <w:t>29.657,9</w:t>
            </w:r>
          </w:p>
        </w:tc>
        <w:tc>
          <w:tcPr>
            <w:tcW w:w="18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12D3E" w14:textId="77777777" w:rsidR="005901DC" w:rsidRPr="00967DC1" w:rsidRDefault="005901DC" w:rsidP="00B32462">
            <w:pPr>
              <w:jc w:val="right"/>
              <w:rPr>
                <w:color w:val="000000"/>
                <w:sz w:val="22"/>
                <w:szCs w:val="22"/>
              </w:rPr>
            </w:pPr>
            <w:r w:rsidRPr="00967DC1">
              <w:rPr>
                <w:color w:val="000000"/>
                <w:sz w:val="22"/>
                <w:szCs w:val="22"/>
              </w:rPr>
              <w:t>18.469,4</w:t>
            </w:r>
          </w:p>
        </w:tc>
        <w:tc>
          <w:tcPr>
            <w:tcW w:w="432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B14E16" w14:textId="77777777" w:rsidR="005901DC" w:rsidRPr="00967DC1" w:rsidRDefault="005901DC" w:rsidP="00B32462">
            <w:pPr>
              <w:jc w:val="right"/>
              <w:rPr>
                <w:color w:val="000000"/>
                <w:sz w:val="22"/>
                <w:szCs w:val="22"/>
              </w:rPr>
            </w:pPr>
            <w:r w:rsidRPr="00967DC1">
              <w:rPr>
                <w:color w:val="000000"/>
                <w:sz w:val="22"/>
                <w:szCs w:val="22"/>
              </w:rPr>
              <w:t>4.586,3</w:t>
            </w:r>
          </w:p>
        </w:tc>
        <w:tc>
          <w:tcPr>
            <w:tcW w:w="1701" w:type="dxa"/>
            <w:tcBorders>
              <w:top w:val="nil"/>
              <w:left w:val="nil"/>
              <w:bottom w:val="single" w:sz="4" w:space="0" w:color="auto"/>
              <w:right w:val="single" w:sz="4" w:space="0" w:color="auto"/>
            </w:tcBorders>
            <w:shd w:val="clear" w:color="auto" w:fill="auto"/>
            <w:noWrap/>
            <w:vAlign w:val="center"/>
            <w:hideMark/>
          </w:tcPr>
          <w:p w14:paraId="410D5C10" w14:textId="77777777" w:rsidR="005901DC" w:rsidRPr="00967DC1" w:rsidRDefault="005901DC" w:rsidP="00B32462">
            <w:pPr>
              <w:jc w:val="right"/>
              <w:rPr>
                <w:color w:val="000000"/>
                <w:sz w:val="22"/>
                <w:szCs w:val="22"/>
              </w:rPr>
            </w:pPr>
            <w:r w:rsidRPr="00967DC1">
              <w:rPr>
                <w:color w:val="000000"/>
                <w:sz w:val="22"/>
                <w:szCs w:val="22"/>
              </w:rPr>
              <w:t>1.669,4</w:t>
            </w:r>
          </w:p>
        </w:tc>
      </w:tr>
      <w:tr w:rsidR="005901DC" w:rsidRPr="00967DC1" w14:paraId="3631C31A" w14:textId="77777777" w:rsidTr="003D6F3F">
        <w:trPr>
          <w:trHeight w:val="300"/>
        </w:trPr>
        <w:tc>
          <w:tcPr>
            <w:tcW w:w="2480" w:type="dxa"/>
            <w:vMerge/>
            <w:tcBorders>
              <w:top w:val="nil"/>
              <w:left w:val="single" w:sz="4" w:space="0" w:color="auto"/>
              <w:bottom w:val="single" w:sz="4" w:space="0" w:color="auto"/>
              <w:right w:val="single" w:sz="4" w:space="0" w:color="auto"/>
            </w:tcBorders>
            <w:vAlign w:val="center"/>
            <w:hideMark/>
          </w:tcPr>
          <w:p w14:paraId="4622A679" w14:textId="77777777" w:rsidR="005901DC" w:rsidRPr="00967DC1" w:rsidRDefault="005901DC" w:rsidP="00B872AB">
            <w:pPr>
              <w:jc w:val="center"/>
              <w:rPr>
                <w:color w:val="000000"/>
                <w:sz w:val="22"/>
                <w:szCs w:val="22"/>
              </w:rPr>
            </w:pPr>
          </w:p>
        </w:tc>
        <w:tc>
          <w:tcPr>
            <w:tcW w:w="1626" w:type="dxa"/>
            <w:tcBorders>
              <w:top w:val="nil"/>
              <w:left w:val="nil"/>
              <w:bottom w:val="single" w:sz="4" w:space="0" w:color="auto"/>
              <w:right w:val="single" w:sz="4" w:space="0" w:color="auto"/>
            </w:tcBorders>
            <w:shd w:val="clear" w:color="auto" w:fill="auto"/>
            <w:noWrap/>
            <w:vAlign w:val="center"/>
            <w:hideMark/>
          </w:tcPr>
          <w:p w14:paraId="3A5938CA" w14:textId="77777777" w:rsidR="005901DC" w:rsidRPr="00967DC1" w:rsidRDefault="005901DC" w:rsidP="00B32462">
            <w:pPr>
              <w:jc w:val="right"/>
              <w:rPr>
                <w:color w:val="000000"/>
                <w:sz w:val="22"/>
                <w:szCs w:val="22"/>
              </w:rPr>
            </w:pPr>
            <w:r w:rsidRPr="00967DC1">
              <w:rPr>
                <w:color w:val="000000"/>
                <w:sz w:val="22"/>
                <w:szCs w:val="22"/>
              </w:rPr>
              <w:t>100,0</w:t>
            </w:r>
          </w:p>
        </w:tc>
        <w:tc>
          <w:tcPr>
            <w:tcW w:w="28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E46624" w14:textId="77777777" w:rsidR="005901DC" w:rsidRPr="00967DC1" w:rsidRDefault="005901DC" w:rsidP="00B32462">
            <w:pPr>
              <w:jc w:val="right"/>
              <w:rPr>
                <w:color w:val="000000"/>
                <w:sz w:val="22"/>
                <w:szCs w:val="22"/>
              </w:rPr>
            </w:pPr>
            <w:r w:rsidRPr="00967DC1">
              <w:rPr>
                <w:color w:val="000000"/>
                <w:sz w:val="22"/>
                <w:szCs w:val="22"/>
              </w:rPr>
              <w:t>56,3</w:t>
            </w:r>
          </w:p>
        </w:tc>
        <w:tc>
          <w:tcPr>
            <w:tcW w:w="18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2F34DD" w14:textId="77777777" w:rsidR="005901DC" w:rsidRPr="00967DC1" w:rsidRDefault="005901DC" w:rsidP="00B32462">
            <w:pPr>
              <w:jc w:val="right"/>
              <w:rPr>
                <w:color w:val="000000"/>
                <w:sz w:val="22"/>
                <w:szCs w:val="22"/>
              </w:rPr>
            </w:pPr>
            <w:r w:rsidRPr="00967DC1">
              <w:rPr>
                <w:color w:val="000000"/>
                <w:sz w:val="22"/>
                <w:szCs w:val="22"/>
              </w:rPr>
              <w:t>35,0</w:t>
            </w:r>
          </w:p>
        </w:tc>
        <w:tc>
          <w:tcPr>
            <w:tcW w:w="432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0BEE8F" w14:textId="77777777" w:rsidR="005901DC" w:rsidRPr="00967DC1" w:rsidRDefault="005901DC" w:rsidP="00B32462">
            <w:pPr>
              <w:jc w:val="right"/>
              <w:rPr>
                <w:color w:val="000000"/>
                <w:sz w:val="22"/>
                <w:szCs w:val="22"/>
              </w:rPr>
            </w:pPr>
            <w:r w:rsidRPr="00967DC1">
              <w:rPr>
                <w:color w:val="000000"/>
                <w:sz w:val="22"/>
                <w:szCs w:val="22"/>
              </w:rPr>
              <w:t>8,7</w:t>
            </w:r>
          </w:p>
        </w:tc>
        <w:tc>
          <w:tcPr>
            <w:tcW w:w="1701" w:type="dxa"/>
            <w:tcBorders>
              <w:top w:val="nil"/>
              <w:left w:val="nil"/>
              <w:bottom w:val="single" w:sz="4" w:space="0" w:color="auto"/>
              <w:right w:val="single" w:sz="4" w:space="0" w:color="auto"/>
            </w:tcBorders>
            <w:shd w:val="clear" w:color="auto" w:fill="auto"/>
            <w:noWrap/>
            <w:vAlign w:val="center"/>
            <w:hideMark/>
          </w:tcPr>
          <w:p w14:paraId="0ECBA97C" w14:textId="4D8904F8" w:rsidR="005901DC" w:rsidRPr="00967DC1" w:rsidRDefault="005901DC" w:rsidP="00B32462">
            <w:pPr>
              <w:jc w:val="right"/>
              <w:rPr>
                <w:color w:val="000000"/>
                <w:sz w:val="22"/>
                <w:szCs w:val="22"/>
              </w:rPr>
            </w:pPr>
          </w:p>
        </w:tc>
      </w:tr>
    </w:tbl>
    <w:p w14:paraId="0992E8DE" w14:textId="77777777" w:rsidR="00E6179D" w:rsidRPr="00967DC1" w:rsidRDefault="00E6179D" w:rsidP="00E6179D">
      <w:pPr>
        <w:ind w:firstLine="567"/>
        <w:rPr>
          <w:szCs w:val="24"/>
          <w:lang w:val="sr-Latn-CS"/>
        </w:rPr>
      </w:pPr>
    </w:p>
    <w:p w14:paraId="2AF01922" w14:textId="1B3526FA" w:rsidR="00E6179D" w:rsidRPr="00967DC1" w:rsidRDefault="00E6179D" w:rsidP="00E6179D">
      <w:pPr>
        <w:ind w:firstLine="567"/>
        <w:rPr>
          <w:szCs w:val="24"/>
          <w:lang w:val="sr-Latn-CS"/>
        </w:rPr>
      </w:pPr>
      <w:r w:rsidRPr="00967DC1">
        <w:rPr>
          <w:szCs w:val="24"/>
          <w:lang w:val="sr-Latn-CS"/>
        </w:rPr>
        <w:t xml:space="preserve">Из табела 4.7.1., 4.7.2. и 4.7.3. је видљиво да је највеће учешће у дебљинској класи 10-30 цм (56.3%), што је нарочито изражено код багрема,  јер и у старијим багремовим састојинама су релативно мале димензије средњег пречника сатабала, због слабијег прираста(већином изданачке шуме треће и више генерације са ослабљеном виталношћу) . Од преостале запремине већи део, 35.0%, је сконцентрисан у средњим дебљинским разредима ( од 30 цм, до 50 цм), а мањи део, 8.7%, има преко 51цм. </w:t>
      </w:r>
    </w:p>
    <w:p w14:paraId="74DCD7D4" w14:textId="77777777" w:rsidR="00C808E8" w:rsidRPr="00967DC1" w:rsidRDefault="00C808E8" w:rsidP="00B5350C">
      <w:pPr>
        <w:pStyle w:val="Heading2"/>
        <w:rPr>
          <w:noProof/>
          <w:szCs w:val="24"/>
          <w:lang w:val="sr-Latn-CS"/>
        </w:rPr>
      </w:pPr>
      <w:bookmarkStart w:id="408" w:name="_Toc329146628"/>
      <w:bookmarkStart w:id="409" w:name="_Toc329328366"/>
      <w:bookmarkStart w:id="410" w:name="_Toc410988325"/>
      <w:bookmarkStart w:id="411" w:name="_Toc478456520"/>
      <w:bookmarkStart w:id="412" w:name="_Toc503785462"/>
      <w:bookmarkStart w:id="413" w:name="_Toc503786037"/>
      <w:bookmarkStart w:id="414" w:name="_Toc503786526"/>
      <w:bookmarkStart w:id="415" w:name="_Toc503787397"/>
      <w:bookmarkStart w:id="416" w:name="_Toc535232844"/>
      <w:bookmarkStart w:id="417" w:name="_Toc164319185"/>
      <w:r w:rsidRPr="00967DC1">
        <w:rPr>
          <w:noProof/>
          <w:szCs w:val="24"/>
          <w:lang w:val="sr-Latn-CS"/>
        </w:rPr>
        <w:t xml:space="preserve">4.8. </w:t>
      </w:r>
      <w:r w:rsidR="00BE010D" w:rsidRPr="00967DC1">
        <w:rPr>
          <w:noProof/>
          <w:szCs w:val="24"/>
          <w:lang w:val="ru-RU"/>
        </w:rPr>
        <w:t>С</w:t>
      </w:r>
      <w:r w:rsidR="00B61EF7" w:rsidRPr="00967DC1">
        <w:rPr>
          <w:noProof/>
          <w:szCs w:val="24"/>
          <w:lang w:val="ru-RU"/>
        </w:rPr>
        <w:t>т</w:t>
      </w:r>
      <w:r w:rsidR="00BE010D" w:rsidRPr="00967DC1">
        <w:rPr>
          <w:noProof/>
          <w:szCs w:val="24"/>
          <w:lang w:val="ru-RU"/>
        </w:rPr>
        <w:t>а</w:t>
      </w:r>
      <w:r w:rsidR="001019E7" w:rsidRPr="00967DC1">
        <w:rPr>
          <w:noProof/>
          <w:szCs w:val="24"/>
          <w:lang w:val="ru-RU"/>
        </w:rPr>
        <w:t>њ</w:t>
      </w:r>
      <w:r w:rsidR="00BE010D" w:rsidRPr="00967DC1">
        <w:rPr>
          <w:noProof/>
          <w:szCs w:val="24"/>
          <w:lang w:val="ru-RU"/>
        </w:rPr>
        <w:t>е</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BE010D" w:rsidRPr="00967DC1">
        <w:rPr>
          <w:noProof/>
          <w:szCs w:val="24"/>
          <w:lang w:val="ru-RU"/>
        </w:rPr>
        <w:t>а</w:t>
      </w:r>
      <w:r w:rsidRPr="00967DC1">
        <w:rPr>
          <w:noProof/>
          <w:szCs w:val="24"/>
          <w:lang w:val="sr-Latn-CS"/>
        </w:rPr>
        <w:t xml:space="preserve"> </w:t>
      </w:r>
      <w:r w:rsidR="00B61EF7" w:rsidRPr="00967DC1">
        <w:rPr>
          <w:noProof/>
          <w:szCs w:val="24"/>
          <w:lang w:val="ru-RU"/>
        </w:rPr>
        <w:t>по</w:t>
      </w:r>
      <w:r w:rsidRPr="00967DC1">
        <w:rPr>
          <w:noProof/>
          <w:szCs w:val="24"/>
          <w:lang w:val="sr-Latn-CS"/>
        </w:rPr>
        <w:t xml:space="preserve"> </w:t>
      </w:r>
      <w:r w:rsidR="00B61EF7" w:rsidRPr="00967DC1">
        <w:rPr>
          <w:noProof/>
          <w:szCs w:val="24"/>
          <w:lang w:val="ru-RU"/>
        </w:rPr>
        <w:t>ст</w:t>
      </w:r>
      <w:r w:rsidR="00BE010D" w:rsidRPr="00967DC1">
        <w:rPr>
          <w:noProof/>
          <w:szCs w:val="24"/>
          <w:lang w:val="ru-RU"/>
        </w:rPr>
        <w:t>а</w:t>
      </w:r>
      <w:r w:rsidR="00B61EF7" w:rsidRPr="00967DC1">
        <w:rPr>
          <w:noProof/>
          <w:szCs w:val="24"/>
          <w:lang w:val="ru-RU"/>
        </w:rPr>
        <w:t>рости</w:t>
      </w:r>
      <w:bookmarkEnd w:id="408"/>
      <w:bookmarkEnd w:id="409"/>
      <w:bookmarkEnd w:id="410"/>
      <w:bookmarkEnd w:id="411"/>
      <w:bookmarkEnd w:id="412"/>
      <w:bookmarkEnd w:id="413"/>
      <w:bookmarkEnd w:id="414"/>
      <w:bookmarkEnd w:id="415"/>
      <w:bookmarkEnd w:id="416"/>
      <w:bookmarkEnd w:id="417"/>
    </w:p>
    <w:p w14:paraId="5750D9B3" w14:textId="77777777" w:rsidR="00C808E8" w:rsidRPr="00967DC1" w:rsidRDefault="00C808E8" w:rsidP="00B5350C">
      <w:pPr>
        <w:rPr>
          <w:noProof/>
          <w:szCs w:val="24"/>
          <w:lang w:val="sr-Latn-CS"/>
        </w:rPr>
      </w:pPr>
    </w:p>
    <w:p w14:paraId="53BC8144" w14:textId="29B9ED98" w:rsidR="00C808E8" w:rsidRPr="00967DC1" w:rsidRDefault="00BE010D" w:rsidP="00B5350C">
      <w:pPr>
        <w:ind w:firstLine="709"/>
        <w:rPr>
          <w:szCs w:val="24"/>
          <w:lang w:val="sr-Latn-CS"/>
        </w:rPr>
      </w:pPr>
      <w:r w:rsidRPr="00967DC1">
        <w:rPr>
          <w:szCs w:val="24"/>
          <w:lang w:val="sr-Latn-CS"/>
        </w:rPr>
        <w:t>Ра</w:t>
      </w:r>
      <w:r w:rsidR="00B61EF7" w:rsidRPr="00967DC1">
        <w:rPr>
          <w:szCs w:val="24"/>
          <w:lang w:val="sr-Latn-CS"/>
        </w:rPr>
        <w:t>спор</w:t>
      </w:r>
      <w:r w:rsidRPr="00967DC1">
        <w:rPr>
          <w:szCs w:val="24"/>
          <w:lang w:val="sr-Latn-CS"/>
        </w:rPr>
        <w:t>ед</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рости</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Pr="00967DC1">
        <w:rPr>
          <w:szCs w:val="24"/>
          <w:lang w:val="sr-Latn-CS"/>
        </w:rPr>
        <w:t>де</w:t>
      </w:r>
      <w:r w:rsidR="00B61EF7" w:rsidRPr="00967DC1">
        <w:rPr>
          <w:szCs w:val="24"/>
          <w:lang w:val="sr-Latn-CS"/>
        </w:rPr>
        <w:t>т</w:t>
      </w:r>
      <w:r w:rsidRPr="00967DC1">
        <w:rPr>
          <w:szCs w:val="24"/>
          <w:lang w:val="sr-Latn-CS"/>
        </w:rPr>
        <w:t>а</w:t>
      </w:r>
      <w:r w:rsidR="001019E7" w:rsidRPr="00967DC1">
        <w:rPr>
          <w:szCs w:val="24"/>
          <w:lang w:val="sr-Latn-CS"/>
        </w:rPr>
        <w:t>љ</w:t>
      </w:r>
      <w:r w:rsidR="00B61EF7" w:rsidRPr="00967DC1">
        <w:rPr>
          <w:szCs w:val="24"/>
          <w:lang w:val="sr-Latn-CS"/>
        </w:rPr>
        <w:t>но</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с</w:t>
      </w:r>
      <w:r w:rsidRPr="00967DC1">
        <w:rPr>
          <w:szCs w:val="24"/>
          <w:lang w:val="sr-Latn-CS"/>
        </w:rPr>
        <w:t>е</w:t>
      </w:r>
      <w:r w:rsidR="00B61EF7" w:rsidRPr="00967DC1">
        <w:rPr>
          <w:szCs w:val="24"/>
          <w:lang w:val="sr-Latn-CS"/>
        </w:rPr>
        <w:t>цим</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C808E8" w:rsidRPr="00967DC1">
        <w:rPr>
          <w:szCs w:val="24"/>
          <w:lang w:val="sr-Latn-CS"/>
        </w:rPr>
        <w:t xml:space="preserve"> </w:t>
      </w:r>
      <w:r w:rsidR="00B61EF7" w:rsidRPr="00967DC1">
        <w:rPr>
          <w:szCs w:val="24"/>
          <w:lang w:val="sr-Latn-CS"/>
        </w:rPr>
        <w:t>о</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ру</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вде</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4.8.-1.</w:t>
      </w:r>
      <w:r w:rsidR="00045228" w:rsidRPr="00967DC1">
        <w:rPr>
          <w:szCs w:val="24"/>
          <w:lang w:val="sr-Cyrl-RS"/>
        </w:rPr>
        <w:t>,</w:t>
      </w:r>
      <w:r w:rsidR="00C808E8" w:rsidRPr="00967DC1">
        <w:rPr>
          <w:szCs w:val="24"/>
          <w:lang w:val="sr-Latn-CS"/>
        </w:rPr>
        <w:t xml:space="preserve"> 4.8.-2.</w:t>
      </w:r>
      <w:r w:rsidR="00045228" w:rsidRPr="00967DC1">
        <w:rPr>
          <w:szCs w:val="24"/>
          <w:lang w:val="sr-Cyrl-RS"/>
        </w:rPr>
        <w:t>,</w:t>
      </w:r>
      <w:r w:rsidR="00045228" w:rsidRPr="00967DC1">
        <w:rPr>
          <w:szCs w:val="24"/>
          <w:lang w:val="sr-Latn-CS"/>
        </w:rPr>
        <w:t xml:space="preserve"> 4.8.-3</w:t>
      </w:r>
      <w:r w:rsidR="000C0C0E" w:rsidRPr="00967DC1">
        <w:rPr>
          <w:szCs w:val="24"/>
          <w:lang w:val="sr-Cyrl-RS"/>
        </w:rPr>
        <w:t xml:space="preserve"> и</w:t>
      </w:r>
      <w:r w:rsidR="00273EF0" w:rsidRPr="00967DC1">
        <w:rPr>
          <w:szCs w:val="24"/>
          <w:lang w:val="sr-Latn-CS"/>
        </w:rPr>
        <w:t xml:space="preserve"> 4.8.-4</w:t>
      </w:r>
      <w:r w:rsidR="000C0C0E" w:rsidRPr="00967DC1">
        <w:rPr>
          <w:szCs w:val="24"/>
          <w:lang w:val="sr-Cyrl-RS"/>
        </w:rPr>
        <w:t xml:space="preserve"> </w:t>
      </w:r>
      <w:r w:rsidRPr="00967DC1">
        <w:rPr>
          <w:szCs w:val="24"/>
          <w:lang w:val="sr-Latn-CS"/>
        </w:rPr>
        <w:t>да</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пр</w:t>
      </w:r>
      <w:r w:rsidRPr="00967DC1">
        <w:rPr>
          <w:szCs w:val="24"/>
          <w:lang w:val="sr-Latn-CS"/>
        </w:rPr>
        <w:t>ег</w:t>
      </w:r>
      <w:r w:rsidR="00B61EF7" w:rsidRPr="00967DC1">
        <w:rPr>
          <w:szCs w:val="24"/>
          <w:lang w:val="sr-Latn-CS"/>
        </w:rPr>
        <w:t>л</w:t>
      </w:r>
      <w:r w:rsidRPr="00967DC1">
        <w:rPr>
          <w:szCs w:val="24"/>
          <w:lang w:val="sr-Latn-CS"/>
        </w:rPr>
        <w:t>ед</w:t>
      </w:r>
      <w:r w:rsidR="00C808E8" w:rsidRPr="00967DC1">
        <w:rPr>
          <w:szCs w:val="24"/>
          <w:lang w:val="sr-Latn-CS"/>
        </w:rPr>
        <w:t xml:space="preserve"> </w:t>
      </w:r>
      <w:r w:rsidR="00B61EF7" w:rsidRPr="00967DC1">
        <w:rPr>
          <w:szCs w:val="24"/>
          <w:lang w:val="sr-Latn-CS"/>
        </w:rPr>
        <w:t>з</w:t>
      </w:r>
      <w:r w:rsidRPr="00967DC1">
        <w:rPr>
          <w:szCs w:val="24"/>
          <w:lang w:val="sr-Latn-CS"/>
        </w:rPr>
        <w:t>б</w:t>
      </w:r>
      <w:r w:rsidR="00B61EF7" w:rsidRPr="00967DC1">
        <w:rPr>
          <w:szCs w:val="24"/>
          <w:lang w:val="sr-Latn-CS"/>
        </w:rPr>
        <w:t>ирно</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то</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ним</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B61EF7" w:rsidRPr="00967DC1">
        <w:rPr>
          <w:szCs w:val="24"/>
          <w:lang w:val="sr-Latn-CS"/>
        </w:rPr>
        <w:t>чиј</w:t>
      </w:r>
      <w:r w:rsidRPr="00967DC1">
        <w:rPr>
          <w:szCs w:val="24"/>
          <w:lang w:val="sr-Latn-CS"/>
        </w:rPr>
        <w:t>е</w:t>
      </w:r>
      <w:r w:rsidR="00C808E8" w:rsidRPr="00967DC1">
        <w:rPr>
          <w:szCs w:val="24"/>
          <w:lang w:val="sr-Latn-CS"/>
        </w:rPr>
        <w:t xml:space="preserve"> </w:t>
      </w:r>
      <w:r w:rsidR="00B61EF7" w:rsidRPr="00967DC1">
        <w:rPr>
          <w:szCs w:val="24"/>
          <w:lang w:val="sr-Latn-CS"/>
        </w:rPr>
        <w:t>ширин</w:t>
      </w:r>
      <w:r w:rsidRPr="00967DC1">
        <w:rPr>
          <w:szCs w:val="24"/>
          <w:lang w:val="sr-Latn-CS"/>
        </w:rPr>
        <w:t>е</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00B61EF7" w:rsidRPr="00967DC1">
        <w:rPr>
          <w:szCs w:val="24"/>
          <w:lang w:val="sr-Latn-CS"/>
        </w:rPr>
        <w:t>ускл</w:t>
      </w:r>
      <w:r w:rsidRPr="00967DC1">
        <w:rPr>
          <w:szCs w:val="24"/>
          <w:lang w:val="sr-Latn-CS"/>
        </w:rPr>
        <w:t>ађе</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ужином</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пој</w:t>
      </w:r>
      <w:r w:rsidRPr="00967DC1">
        <w:rPr>
          <w:szCs w:val="24"/>
          <w:lang w:val="sr-Latn-CS"/>
        </w:rPr>
        <w:t>ед</w:t>
      </w:r>
      <w:r w:rsidR="00B61EF7" w:rsidRPr="00967DC1">
        <w:rPr>
          <w:szCs w:val="24"/>
          <w:lang w:val="sr-Latn-CS"/>
        </w:rPr>
        <w:t>иним</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w:t>
      </w:r>
    </w:p>
    <w:p w14:paraId="01B7F45C" w14:textId="1031A0BB" w:rsidR="00C808E8" w:rsidRPr="00967DC1" w:rsidRDefault="00BE010D" w:rsidP="00B5350C">
      <w:pPr>
        <w:ind w:firstLine="567"/>
        <w:rPr>
          <w:szCs w:val="24"/>
          <w:lang w:val="sr-Latn-CS"/>
        </w:rPr>
      </w:pPr>
      <w:r w:rsidRPr="00967DC1">
        <w:rPr>
          <w:szCs w:val="24"/>
          <w:lang w:val="sr-Latn-CS"/>
        </w:rPr>
        <w:t>За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чиј</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25 </w:t>
      </w:r>
      <w:r w:rsidRPr="00967DC1">
        <w:rPr>
          <w:szCs w:val="24"/>
          <w:lang w:val="sr-Latn-CS"/>
        </w:rPr>
        <w:t>д</w:t>
      </w:r>
      <w:r w:rsidR="00B61EF7" w:rsidRPr="00967DC1">
        <w:rPr>
          <w:szCs w:val="24"/>
          <w:lang w:val="sr-Latn-CS"/>
        </w:rPr>
        <w:t>о</w:t>
      </w:r>
      <w:r w:rsidR="00C808E8" w:rsidRPr="00967DC1">
        <w:rPr>
          <w:szCs w:val="24"/>
          <w:lang w:val="sr-Latn-CS"/>
        </w:rPr>
        <w:t xml:space="preserve"> 40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ширин</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5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чиј</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80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ширин</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10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чиј</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80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ширин</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20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ва</w:t>
      </w:r>
      <w:r w:rsidR="00B61EF7" w:rsidRPr="00967DC1">
        <w:rPr>
          <w:szCs w:val="24"/>
          <w:lang w:val="sr-Latn-CS"/>
        </w:rPr>
        <w:t>ку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инску</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су</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с</w:t>
      </w:r>
      <w:r w:rsidRPr="00967DC1">
        <w:rPr>
          <w:szCs w:val="24"/>
          <w:lang w:val="sr-Latn-CS"/>
        </w:rPr>
        <w:t>еб</w:t>
      </w:r>
      <w:r w:rsidR="00B61EF7" w:rsidRPr="00967DC1">
        <w:rPr>
          <w:szCs w:val="24"/>
          <w:lang w:val="sr-Latn-CS"/>
        </w:rPr>
        <w:t>ном</w:t>
      </w:r>
      <w:r w:rsidR="00C808E8" w:rsidRPr="00967DC1">
        <w:rPr>
          <w:szCs w:val="24"/>
          <w:lang w:val="sr-Latn-CS"/>
        </w:rPr>
        <w:t xml:space="preserve"> </w:t>
      </w:r>
      <w:r w:rsidR="00B61EF7" w:rsidRPr="00967DC1">
        <w:rPr>
          <w:szCs w:val="24"/>
          <w:lang w:val="sr-Latn-CS"/>
        </w:rPr>
        <w:t>р</w:t>
      </w:r>
      <w:r w:rsidRPr="00967DC1">
        <w:rPr>
          <w:szCs w:val="24"/>
          <w:lang w:val="sr-Latn-CS"/>
        </w:rPr>
        <w:t>ед</w:t>
      </w:r>
      <w:r w:rsidR="00B61EF7" w:rsidRPr="00967DC1">
        <w:rPr>
          <w:szCs w:val="24"/>
          <w:lang w:val="sr-Latn-CS"/>
        </w:rPr>
        <w:t>у</w:t>
      </w:r>
      <w:r w:rsidR="00C808E8" w:rsidRPr="00967DC1">
        <w:rPr>
          <w:szCs w:val="24"/>
          <w:lang w:val="sr-Latn-CS"/>
        </w:rPr>
        <w:t xml:space="preserve"> </w:t>
      </w:r>
      <w:r w:rsidRPr="00967DC1">
        <w:rPr>
          <w:szCs w:val="24"/>
          <w:lang w:val="sr-Latn-CS"/>
        </w:rPr>
        <w:t>да</w:t>
      </w:r>
      <w:r w:rsidR="00B61EF7" w:rsidRPr="00967DC1">
        <w:rPr>
          <w:szCs w:val="24"/>
          <w:lang w:val="sr-Latn-CS"/>
        </w:rPr>
        <w:t>т</w:t>
      </w:r>
      <w:r w:rsidR="00C808E8" w:rsidRPr="00967DC1">
        <w:rPr>
          <w:szCs w:val="24"/>
          <w:lang w:val="sr-Latn-CS"/>
        </w:rPr>
        <w:t xml:space="preserve"> </w:t>
      </w:r>
      <w:r w:rsidR="00B61EF7" w:rsidRPr="00967DC1">
        <w:rPr>
          <w:szCs w:val="24"/>
          <w:lang w:val="sr-Latn-CS"/>
        </w:rPr>
        <w:t>по</w:t>
      </w:r>
      <w:r w:rsidRPr="00967DC1">
        <w:rPr>
          <w:szCs w:val="24"/>
          <w:lang w:val="sr-Latn-CS"/>
        </w:rPr>
        <w:t>да</w:t>
      </w:r>
      <w:r w:rsidR="00B61EF7" w:rsidRPr="00967DC1">
        <w:rPr>
          <w:szCs w:val="24"/>
          <w:lang w:val="sr-Latn-CS"/>
        </w:rPr>
        <w:t>т</w:t>
      </w:r>
      <w:r w:rsidRPr="00967DC1">
        <w:rPr>
          <w:szCs w:val="24"/>
          <w:lang w:val="sr-Latn-CS"/>
        </w:rPr>
        <w:t>а</w:t>
      </w:r>
      <w:r w:rsidR="00B61EF7" w:rsidRPr="00967DC1">
        <w:rPr>
          <w:szCs w:val="24"/>
          <w:lang w:val="sr-Latn-CS"/>
        </w:rPr>
        <w:t>к</w:t>
      </w:r>
      <w:r w:rsidR="00C808E8" w:rsidRPr="00967DC1">
        <w:rPr>
          <w:szCs w:val="24"/>
          <w:lang w:val="sr-Latn-CS"/>
        </w:rPr>
        <w:t xml:space="preserve"> </w:t>
      </w:r>
      <w:r w:rsidR="00B61EF7" w:rsidRPr="00967DC1">
        <w:rPr>
          <w:szCs w:val="24"/>
          <w:lang w:val="sr-Latn-CS"/>
        </w:rPr>
        <w:t>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прир</w:t>
      </w:r>
      <w:r w:rsidRPr="00967DC1">
        <w:rPr>
          <w:szCs w:val="24"/>
          <w:lang w:val="sr-Latn-CS"/>
        </w:rPr>
        <w:t>а</w:t>
      </w:r>
      <w:r w:rsidR="00B61EF7" w:rsidRPr="00967DC1">
        <w:rPr>
          <w:szCs w:val="24"/>
          <w:lang w:val="sr-Latn-CS"/>
        </w:rPr>
        <w:t>сту</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спор</w:t>
      </w:r>
      <w:r w:rsidRPr="00967DC1">
        <w:rPr>
          <w:szCs w:val="24"/>
          <w:lang w:val="sr-Latn-CS"/>
        </w:rPr>
        <w:t>еђе</w:t>
      </w:r>
      <w:r w:rsidR="00B61EF7" w:rsidRPr="00967DC1">
        <w:rPr>
          <w:szCs w:val="24"/>
          <w:lang w:val="sr-Latn-CS"/>
        </w:rPr>
        <w:t>н</w:t>
      </w:r>
      <w:r w:rsidR="00F3795A" w:rsidRPr="00967DC1">
        <w:rPr>
          <w:szCs w:val="24"/>
          <w:lang w:val="sr-Cyrl-RS"/>
        </w:rPr>
        <w:t>и</w:t>
      </w:r>
      <w:r w:rsidR="00B61EF7" w:rsidRPr="00967DC1">
        <w:rPr>
          <w:szCs w:val="24"/>
          <w:lang w:val="sr-Latn-CS"/>
        </w:rPr>
        <w:t>м</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ним</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w:t>
      </w:r>
      <w:r w:rsidR="00B61EF7" w:rsidRPr="00967DC1">
        <w:rPr>
          <w:szCs w:val="24"/>
          <w:lang w:val="sr-Latn-CS"/>
        </w:rPr>
        <w:t>им</w:t>
      </w:r>
      <w:r w:rsidRPr="00967DC1">
        <w:rPr>
          <w:szCs w:val="24"/>
          <w:lang w:val="sr-Latn-CS"/>
        </w:rPr>
        <w:t>а</w:t>
      </w:r>
      <w:r w:rsidR="00C808E8" w:rsidRPr="00967DC1">
        <w:rPr>
          <w:szCs w:val="24"/>
          <w:lang w:val="sr-Latn-CS"/>
        </w:rPr>
        <w:t>.</w:t>
      </w:r>
    </w:p>
    <w:p w14:paraId="09261B0F" w14:textId="77777777" w:rsidR="00C808E8" w:rsidRPr="00967DC1" w:rsidRDefault="00B61EF7" w:rsidP="00B5350C">
      <w:pPr>
        <w:ind w:firstLine="567"/>
        <w:rPr>
          <w:szCs w:val="24"/>
          <w:lang w:val="sr-Latn-CS"/>
        </w:rPr>
      </w:pPr>
      <w:r w:rsidRPr="00967DC1">
        <w:rPr>
          <w:szCs w:val="24"/>
          <w:lang w:val="sr-Latn-CS"/>
        </w:rPr>
        <w:t>Н</w:t>
      </w:r>
      <w:r w:rsidR="00BE010D" w:rsidRPr="00967DC1">
        <w:rPr>
          <w:szCs w:val="24"/>
          <w:lang w:val="sr-Latn-CS"/>
        </w:rPr>
        <w:t>а</w:t>
      </w:r>
      <w:r w:rsidR="00C808E8" w:rsidRPr="00967DC1">
        <w:rPr>
          <w:szCs w:val="24"/>
          <w:lang w:val="sr-Latn-CS"/>
        </w:rPr>
        <w:t xml:space="preserve"> </w:t>
      </w:r>
      <w:r w:rsidRPr="00967DC1">
        <w:rPr>
          <w:szCs w:val="24"/>
          <w:lang w:val="sr-Latn-CS"/>
        </w:rPr>
        <w:t>осно</w:t>
      </w:r>
      <w:r w:rsidR="00BE010D" w:rsidRPr="00967DC1">
        <w:rPr>
          <w:szCs w:val="24"/>
          <w:lang w:val="sr-Latn-CS"/>
        </w:rPr>
        <w:t>в</w:t>
      </w:r>
      <w:r w:rsidRPr="00967DC1">
        <w:rPr>
          <w:szCs w:val="24"/>
          <w:lang w:val="sr-Latn-CS"/>
        </w:rPr>
        <w:t>у</w:t>
      </w:r>
      <w:r w:rsidR="00C808E8" w:rsidRPr="00967DC1">
        <w:rPr>
          <w:szCs w:val="24"/>
          <w:lang w:val="sr-Latn-CS"/>
        </w:rPr>
        <w:t xml:space="preserve"> </w:t>
      </w:r>
      <w:r w:rsidRPr="00967DC1">
        <w:rPr>
          <w:szCs w:val="24"/>
          <w:lang w:val="sr-Latn-CS"/>
        </w:rPr>
        <w:t>по</w:t>
      </w:r>
      <w:r w:rsidR="00BE010D" w:rsidRPr="00967DC1">
        <w:rPr>
          <w:szCs w:val="24"/>
          <w:lang w:val="sr-Latn-CS"/>
        </w:rPr>
        <w:t>да</w:t>
      </w:r>
      <w:r w:rsidRPr="00967DC1">
        <w:rPr>
          <w:szCs w:val="24"/>
          <w:lang w:val="sr-Latn-CS"/>
        </w:rPr>
        <w:t>т</w:t>
      </w:r>
      <w:r w:rsidR="00BE010D" w:rsidRPr="00967DC1">
        <w:rPr>
          <w:szCs w:val="24"/>
          <w:lang w:val="sr-Latn-CS"/>
        </w:rPr>
        <w:t>а</w:t>
      </w:r>
      <w:r w:rsidRPr="00967DC1">
        <w:rPr>
          <w:szCs w:val="24"/>
          <w:lang w:val="sr-Latn-CS"/>
        </w:rPr>
        <w:t>к</w:t>
      </w:r>
      <w:r w:rsidR="00BE010D" w:rsidRPr="00967DC1">
        <w:rPr>
          <w:szCs w:val="24"/>
          <w:lang w:val="sr-Latn-CS"/>
        </w:rPr>
        <w:t>а</w:t>
      </w:r>
      <w:r w:rsidR="00C808E8" w:rsidRPr="00967DC1">
        <w:rPr>
          <w:szCs w:val="24"/>
          <w:lang w:val="sr-Latn-CS"/>
        </w:rPr>
        <w:t xml:space="preserve"> </w:t>
      </w:r>
      <w:r w:rsidRPr="00967DC1">
        <w:rPr>
          <w:szCs w:val="24"/>
          <w:lang w:val="sr-Latn-CS"/>
        </w:rPr>
        <w:t>из</w:t>
      </w:r>
      <w:r w:rsidR="00C808E8" w:rsidRPr="00967DC1">
        <w:rPr>
          <w:szCs w:val="24"/>
          <w:lang w:val="sr-Latn-CS"/>
        </w:rPr>
        <w:t xml:space="preserve"> </w:t>
      </w:r>
      <w:r w:rsidRPr="00967DC1">
        <w:rPr>
          <w:szCs w:val="24"/>
          <w:lang w:val="sr-Latn-CS"/>
        </w:rPr>
        <w:t>н</w:t>
      </w:r>
      <w:r w:rsidR="00BE010D" w:rsidRPr="00967DC1">
        <w:rPr>
          <w:szCs w:val="24"/>
          <w:lang w:val="sr-Latn-CS"/>
        </w:rPr>
        <w:t>а</w:t>
      </w:r>
      <w:r w:rsidRPr="00967DC1">
        <w:rPr>
          <w:szCs w:val="24"/>
          <w:lang w:val="sr-Latn-CS"/>
        </w:rPr>
        <w:t>р</w:t>
      </w:r>
      <w:r w:rsidR="00BE010D" w:rsidRPr="00967DC1">
        <w:rPr>
          <w:szCs w:val="24"/>
          <w:lang w:val="sr-Latn-CS"/>
        </w:rPr>
        <w:t>ед</w:t>
      </w:r>
      <w:r w:rsidRPr="00967DC1">
        <w:rPr>
          <w:szCs w:val="24"/>
          <w:lang w:val="sr-Latn-CS"/>
        </w:rPr>
        <w:t>них</w:t>
      </w:r>
      <w:r w:rsidR="00C808E8" w:rsidRPr="00967DC1">
        <w:rPr>
          <w:szCs w:val="24"/>
          <w:lang w:val="sr-Latn-CS"/>
        </w:rPr>
        <w:t xml:space="preserve"> </w:t>
      </w:r>
      <w:r w:rsidRPr="00967DC1">
        <w:rPr>
          <w:szCs w:val="24"/>
          <w:lang w:val="sr-Latn-CS"/>
        </w:rPr>
        <w:t>т</w:t>
      </w:r>
      <w:r w:rsidR="00BE010D" w:rsidRPr="00967DC1">
        <w:rPr>
          <w:szCs w:val="24"/>
          <w:lang w:val="sr-Latn-CS"/>
        </w:rPr>
        <w:t>абе</w:t>
      </w:r>
      <w:r w:rsidRPr="00967DC1">
        <w:rPr>
          <w:szCs w:val="24"/>
          <w:lang w:val="sr-Latn-CS"/>
        </w:rPr>
        <w:t>л</w:t>
      </w:r>
      <w:r w:rsidR="00BE010D" w:rsidRPr="00967DC1">
        <w:rPr>
          <w:szCs w:val="24"/>
          <w:lang w:val="sr-Latn-CS"/>
        </w:rPr>
        <w:t>а</w:t>
      </w:r>
      <w:r w:rsidR="00C808E8" w:rsidRPr="00967DC1">
        <w:rPr>
          <w:szCs w:val="24"/>
          <w:lang w:val="sr-Latn-CS"/>
        </w:rPr>
        <w:t xml:space="preserve"> </w:t>
      </w:r>
      <w:r w:rsidRPr="00967DC1">
        <w:rPr>
          <w:szCs w:val="24"/>
          <w:lang w:val="sr-Latn-CS"/>
        </w:rPr>
        <w:t>н</w:t>
      </w:r>
      <w:r w:rsidR="00BE010D" w:rsidRPr="00967DC1">
        <w:rPr>
          <w:szCs w:val="24"/>
          <w:lang w:val="sr-Latn-CS"/>
        </w:rPr>
        <w:t>а</w:t>
      </w:r>
      <w:r w:rsidRPr="00967DC1">
        <w:rPr>
          <w:szCs w:val="24"/>
          <w:lang w:val="sr-Latn-CS"/>
        </w:rPr>
        <w:t>пр</w:t>
      </w:r>
      <w:r w:rsidR="00BE010D" w:rsidRPr="00967DC1">
        <w:rPr>
          <w:szCs w:val="24"/>
          <w:lang w:val="sr-Latn-CS"/>
        </w:rPr>
        <w:t>ав</w:t>
      </w:r>
      <w:r w:rsidR="001019E7" w:rsidRPr="00967DC1">
        <w:rPr>
          <w:szCs w:val="24"/>
          <w:lang w:val="sr-Latn-CS"/>
        </w:rPr>
        <w:t>љ</w:t>
      </w:r>
      <w:r w:rsidR="00BE010D" w:rsidRPr="00967DC1">
        <w:rPr>
          <w:szCs w:val="24"/>
          <w:lang w:val="sr-Latn-CS"/>
        </w:rPr>
        <w:t>е</w:t>
      </w:r>
      <w:r w:rsidRPr="00967DC1">
        <w:rPr>
          <w:szCs w:val="24"/>
          <w:lang w:val="sr-Latn-CS"/>
        </w:rPr>
        <w:t>н</w:t>
      </w:r>
      <w:r w:rsidR="00C808E8" w:rsidRPr="00967DC1">
        <w:rPr>
          <w:szCs w:val="24"/>
          <w:lang w:val="sr-Latn-CS"/>
        </w:rPr>
        <w:t xml:space="preserve"> </w:t>
      </w:r>
      <w:r w:rsidRPr="00967DC1">
        <w:rPr>
          <w:szCs w:val="24"/>
          <w:lang w:val="sr-Latn-CS"/>
        </w:rPr>
        <w:t>ј</w:t>
      </w:r>
      <w:r w:rsidR="00BE010D" w:rsidRPr="00967DC1">
        <w:rPr>
          <w:szCs w:val="24"/>
          <w:lang w:val="sr-Latn-CS"/>
        </w:rPr>
        <w:t>е</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00BE010D" w:rsidRPr="00967DC1">
        <w:rPr>
          <w:szCs w:val="24"/>
          <w:lang w:val="sr-Latn-CS"/>
        </w:rPr>
        <w:t>г</w:t>
      </w:r>
      <w:r w:rsidRPr="00967DC1">
        <w:rPr>
          <w:szCs w:val="24"/>
          <w:lang w:val="sr-Latn-CS"/>
        </w:rPr>
        <w:t>р</w:t>
      </w:r>
      <w:r w:rsidR="00BE010D" w:rsidRPr="00967DC1">
        <w:rPr>
          <w:szCs w:val="24"/>
          <w:lang w:val="sr-Latn-CS"/>
        </w:rPr>
        <w:t>а</w:t>
      </w:r>
      <w:r w:rsidRPr="00967DC1">
        <w:rPr>
          <w:szCs w:val="24"/>
          <w:lang w:val="sr-Latn-CS"/>
        </w:rPr>
        <w:t>фички</w:t>
      </w:r>
      <w:r w:rsidR="00C808E8" w:rsidRPr="00967DC1">
        <w:rPr>
          <w:szCs w:val="24"/>
          <w:lang w:val="sr-Latn-CS"/>
        </w:rPr>
        <w:t xml:space="preserve"> </w:t>
      </w:r>
      <w:r w:rsidRPr="00967DC1">
        <w:rPr>
          <w:szCs w:val="24"/>
          <w:lang w:val="sr-Latn-CS"/>
        </w:rPr>
        <w:t>прик</w:t>
      </w:r>
      <w:r w:rsidR="00BE010D" w:rsidRPr="00967DC1">
        <w:rPr>
          <w:szCs w:val="24"/>
          <w:lang w:val="sr-Latn-CS"/>
        </w:rPr>
        <w:t>а</w:t>
      </w:r>
      <w:r w:rsidRPr="00967DC1">
        <w:rPr>
          <w:szCs w:val="24"/>
          <w:lang w:val="sr-Latn-CS"/>
        </w:rPr>
        <w:t>з</w:t>
      </w:r>
      <w:r w:rsidR="00C808E8" w:rsidRPr="00967DC1">
        <w:rPr>
          <w:szCs w:val="24"/>
          <w:lang w:val="sr-Latn-CS"/>
        </w:rPr>
        <w:t xml:space="preserve"> </w:t>
      </w:r>
      <w:r w:rsidRPr="00967DC1">
        <w:rPr>
          <w:szCs w:val="24"/>
          <w:lang w:val="sr-Latn-CS"/>
        </w:rPr>
        <w:t>ст</w:t>
      </w:r>
      <w:r w:rsidR="00BE010D" w:rsidRPr="00967DC1">
        <w:rPr>
          <w:szCs w:val="24"/>
          <w:lang w:val="sr-Latn-CS"/>
        </w:rPr>
        <w:t>а</w:t>
      </w:r>
      <w:r w:rsidR="001019E7" w:rsidRPr="00967DC1">
        <w:rPr>
          <w:szCs w:val="24"/>
          <w:lang w:val="sr-Latn-CS"/>
        </w:rPr>
        <w:t>њ</w:t>
      </w:r>
      <w:r w:rsidR="00BE010D" w:rsidRPr="00967DC1">
        <w:rPr>
          <w:szCs w:val="24"/>
          <w:lang w:val="sr-Latn-CS"/>
        </w:rPr>
        <w:t>а</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зм</w:t>
      </w:r>
      <w:r w:rsidR="00BE010D" w:rsidRPr="00967DC1">
        <w:rPr>
          <w:szCs w:val="24"/>
          <w:lang w:val="sr-Latn-CS"/>
        </w:rPr>
        <w:t>е</w:t>
      </w:r>
      <w:r w:rsidRPr="00967DC1">
        <w:rPr>
          <w:szCs w:val="24"/>
          <w:lang w:val="sr-Latn-CS"/>
        </w:rPr>
        <w:t>р</w:t>
      </w:r>
      <w:r w:rsidR="00BE010D" w:rsidRPr="00967DC1">
        <w:rPr>
          <w:szCs w:val="24"/>
          <w:lang w:val="sr-Latn-CS"/>
        </w:rPr>
        <w:t>а</w:t>
      </w:r>
      <w:r w:rsidR="00C808E8" w:rsidRPr="00967DC1">
        <w:rPr>
          <w:szCs w:val="24"/>
          <w:lang w:val="sr-Latn-CS"/>
        </w:rPr>
        <w:t xml:space="preserve"> </w:t>
      </w:r>
      <w:r w:rsidR="00BE010D" w:rsidRPr="00967DC1">
        <w:rPr>
          <w:szCs w:val="24"/>
          <w:lang w:val="sr-Latn-CS"/>
        </w:rPr>
        <w:t>д</w:t>
      </w:r>
      <w:r w:rsidRPr="00967DC1">
        <w:rPr>
          <w:szCs w:val="24"/>
          <w:lang w:val="sr-Latn-CS"/>
        </w:rPr>
        <w:t>о</w:t>
      </w:r>
      <w:r w:rsidR="00BE010D" w:rsidRPr="00967DC1">
        <w:rPr>
          <w:szCs w:val="24"/>
          <w:lang w:val="sr-Latn-CS"/>
        </w:rPr>
        <w:t>б</w:t>
      </w:r>
      <w:r w:rsidRPr="00967DC1">
        <w:rPr>
          <w:szCs w:val="24"/>
          <w:lang w:val="sr-Latn-CS"/>
        </w:rPr>
        <w:t>них</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зр</w:t>
      </w:r>
      <w:r w:rsidR="00BE010D" w:rsidRPr="00967DC1">
        <w:rPr>
          <w:szCs w:val="24"/>
          <w:lang w:val="sr-Latn-CS"/>
        </w:rPr>
        <w:t>еда</w:t>
      </w:r>
      <w:r w:rsidR="00C808E8" w:rsidRPr="00967DC1">
        <w:rPr>
          <w:szCs w:val="24"/>
          <w:lang w:val="sr-Latn-CS"/>
        </w:rPr>
        <w:t xml:space="preserve"> </w:t>
      </w:r>
      <w:r w:rsidRPr="00967DC1">
        <w:rPr>
          <w:szCs w:val="24"/>
          <w:lang w:val="sr-Latn-CS"/>
        </w:rPr>
        <w:t>по</w:t>
      </w:r>
      <w:r w:rsidR="00C808E8" w:rsidRPr="00967DC1">
        <w:rPr>
          <w:szCs w:val="24"/>
          <w:lang w:val="sr-Latn-CS"/>
        </w:rPr>
        <w:t xml:space="preserve"> </w:t>
      </w:r>
      <w:r w:rsidR="00BE010D" w:rsidRPr="00967DC1">
        <w:rPr>
          <w:szCs w:val="24"/>
          <w:lang w:val="sr-Latn-CS"/>
        </w:rPr>
        <w:t>г</w:t>
      </w:r>
      <w:r w:rsidRPr="00967DC1">
        <w:rPr>
          <w:szCs w:val="24"/>
          <w:lang w:val="sr-Latn-CS"/>
        </w:rPr>
        <w:t>руп</w:t>
      </w:r>
      <w:r w:rsidR="00BE010D" w:rsidRPr="00967DC1">
        <w:rPr>
          <w:szCs w:val="24"/>
          <w:lang w:val="sr-Latn-CS"/>
        </w:rPr>
        <w:t>а</w:t>
      </w:r>
      <w:r w:rsidRPr="00967DC1">
        <w:rPr>
          <w:szCs w:val="24"/>
          <w:lang w:val="sr-Latn-CS"/>
        </w:rPr>
        <w:t>м</w:t>
      </w:r>
      <w:r w:rsidR="00BE010D" w:rsidRPr="00967DC1">
        <w:rPr>
          <w:szCs w:val="24"/>
          <w:lang w:val="sr-Latn-CS"/>
        </w:rPr>
        <w:t>а</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инских</w:t>
      </w:r>
      <w:r w:rsidR="00C808E8" w:rsidRPr="00967DC1">
        <w:rPr>
          <w:szCs w:val="24"/>
          <w:lang w:val="sr-Latn-CS"/>
        </w:rPr>
        <w:t xml:space="preserve"> </w:t>
      </w:r>
      <w:r w:rsidRPr="00967DC1">
        <w:rPr>
          <w:szCs w:val="24"/>
          <w:lang w:val="sr-Latn-CS"/>
        </w:rPr>
        <w:t>кл</w:t>
      </w:r>
      <w:r w:rsidR="00BE010D" w:rsidRPr="00967DC1">
        <w:rPr>
          <w:szCs w:val="24"/>
          <w:lang w:val="sr-Latn-CS"/>
        </w:rPr>
        <w:t>а</w:t>
      </w:r>
      <w:r w:rsidRPr="00967DC1">
        <w:rPr>
          <w:szCs w:val="24"/>
          <w:lang w:val="sr-Latn-CS"/>
        </w:rPr>
        <w:t>с</w:t>
      </w:r>
      <w:r w:rsidR="00BE010D" w:rsidRPr="00967DC1">
        <w:rPr>
          <w:szCs w:val="24"/>
          <w:lang w:val="sr-Latn-CS"/>
        </w:rPr>
        <w:t>а</w:t>
      </w:r>
      <w:r w:rsidR="00C808E8" w:rsidRPr="00967DC1">
        <w:rPr>
          <w:szCs w:val="24"/>
          <w:lang w:val="sr-Latn-CS"/>
        </w:rPr>
        <w:t xml:space="preserve"> </w:t>
      </w:r>
      <w:r w:rsidRPr="00967DC1">
        <w:rPr>
          <w:szCs w:val="24"/>
          <w:lang w:val="sr-Latn-CS"/>
        </w:rPr>
        <w:t>с</w:t>
      </w:r>
      <w:r w:rsidR="00BE010D" w:rsidRPr="00967DC1">
        <w:rPr>
          <w:szCs w:val="24"/>
          <w:lang w:val="sr-Latn-CS"/>
        </w:rPr>
        <w:t>а</w:t>
      </w:r>
      <w:r w:rsidR="00C808E8" w:rsidRPr="00967DC1">
        <w:rPr>
          <w:szCs w:val="24"/>
          <w:lang w:val="sr-Latn-CS"/>
        </w:rPr>
        <w:t xml:space="preserve"> </w:t>
      </w:r>
      <w:r w:rsidRPr="00967DC1">
        <w:rPr>
          <w:szCs w:val="24"/>
          <w:lang w:val="sr-Latn-CS"/>
        </w:rPr>
        <w:t>истом</w:t>
      </w:r>
      <w:r w:rsidR="00C808E8" w:rsidRPr="00967DC1">
        <w:rPr>
          <w:szCs w:val="24"/>
          <w:lang w:val="sr-Latn-CS"/>
        </w:rPr>
        <w:t xml:space="preserve"> </w:t>
      </w:r>
      <w:r w:rsidRPr="00967DC1">
        <w:rPr>
          <w:szCs w:val="24"/>
          <w:lang w:val="sr-Latn-CS"/>
        </w:rPr>
        <w:t>опхо</w:t>
      </w:r>
      <w:r w:rsidR="00BE010D" w:rsidRPr="00967DC1">
        <w:rPr>
          <w:szCs w:val="24"/>
          <w:lang w:val="sr-Latn-CS"/>
        </w:rPr>
        <w:t>д</w:t>
      </w:r>
      <w:r w:rsidR="001019E7" w:rsidRPr="00967DC1">
        <w:rPr>
          <w:szCs w:val="24"/>
          <w:lang w:val="sr-Latn-CS"/>
        </w:rPr>
        <w:t>њ</w:t>
      </w:r>
      <w:r w:rsidRPr="00967DC1">
        <w:rPr>
          <w:szCs w:val="24"/>
          <w:lang w:val="sr-Latn-CS"/>
        </w:rPr>
        <w:t>ом</w:t>
      </w:r>
      <w:r w:rsidR="00C808E8" w:rsidRPr="00967DC1">
        <w:rPr>
          <w:szCs w:val="24"/>
          <w:lang w:val="sr-Latn-CS"/>
        </w:rPr>
        <w:t>.</w:t>
      </w:r>
    </w:p>
    <w:p w14:paraId="210A213F" w14:textId="77777777" w:rsidR="00C65FF9" w:rsidRPr="00967DC1" w:rsidRDefault="00C65FF9" w:rsidP="00927442">
      <w:pPr>
        <w:pStyle w:val="Title"/>
        <w:ind w:left="284"/>
        <w:rPr>
          <w:b w:val="0"/>
          <w:sz w:val="22"/>
          <w:szCs w:val="22"/>
        </w:rPr>
      </w:pPr>
    </w:p>
    <w:p w14:paraId="15E8B352" w14:textId="396DF52F" w:rsidR="00C808E8" w:rsidRPr="00967DC1" w:rsidRDefault="00BE010D" w:rsidP="00927442">
      <w:pPr>
        <w:pStyle w:val="Title"/>
        <w:ind w:left="284"/>
        <w:rPr>
          <w:b w:val="0"/>
          <w:sz w:val="22"/>
          <w:szCs w:val="22"/>
        </w:rPr>
      </w:pPr>
      <w:r w:rsidRPr="00967DC1">
        <w:rPr>
          <w:b w:val="0"/>
          <w:sz w:val="22"/>
          <w:szCs w:val="22"/>
        </w:rPr>
        <w:t>Табе</w:t>
      </w:r>
      <w:r w:rsidR="00B61EF7" w:rsidRPr="00967DC1">
        <w:rPr>
          <w:b w:val="0"/>
          <w:sz w:val="22"/>
          <w:szCs w:val="22"/>
        </w:rPr>
        <w:t>л</w:t>
      </w:r>
      <w:r w:rsidRPr="00967DC1">
        <w:rPr>
          <w:b w:val="0"/>
          <w:sz w:val="22"/>
          <w:szCs w:val="22"/>
        </w:rPr>
        <w:t>а</w:t>
      </w:r>
      <w:r w:rsidR="00C808E8" w:rsidRPr="00967DC1">
        <w:rPr>
          <w:b w:val="0"/>
          <w:sz w:val="22"/>
          <w:szCs w:val="22"/>
        </w:rPr>
        <w:t xml:space="preserve">  4.8.-1. – </w:t>
      </w:r>
      <w:r w:rsidRPr="00967DC1">
        <w:rPr>
          <w:b w:val="0"/>
          <w:sz w:val="22"/>
          <w:szCs w:val="22"/>
        </w:rPr>
        <w:t>С</w:t>
      </w:r>
      <w:r w:rsidR="00B61EF7" w:rsidRPr="00967DC1">
        <w:rPr>
          <w:b w:val="0"/>
          <w:sz w:val="22"/>
          <w:szCs w:val="22"/>
        </w:rPr>
        <w:t>т</w:t>
      </w:r>
      <w:r w:rsidRPr="00967DC1">
        <w:rPr>
          <w:b w:val="0"/>
          <w:sz w:val="22"/>
          <w:szCs w:val="22"/>
        </w:rPr>
        <w:t>а</w:t>
      </w:r>
      <w:r w:rsidR="001019E7" w:rsidRPr="00967DC1">
        <w:rPr>
          <w:b w:val="0"/>
          <w:sz w:val="22"/>
          <w:szCs w:val="22"/>
        </w:rPr>
        <w:t>њ</w:t>
      </w:r>
      <w:r w:rsidRPr="00967DC1">
        <w:rPr>
          <w:b w:val="0"/>
          <w:sz w:val="22"/>
          <w:szCs w:val="22"/>
        </w:rPr>
        <w:t>е</w:t>
      </w:r>
      <w:r w:rsidR="00C808E8" w:rsidRPr="00967DC1">
        <w:rPr>
          <w:b w:val="0"/>
          <w:sz w:val="22"/>
          <w:szCs w:val="22"/>
        </w:rPr>
        <w:t xml:space="preserve"> </w:t>
      </w:r>
      <w:r w:rsidR="00B61EF7" w:rsidRPr="00967DC1">
        <w:rPr>
          <w:b w:val="0"/>
          <w:sz w:val="22"/>
          <w:szCs w:val="22"/>
        </w:rPr>
        <w:t>шум</w:t>
      </w:r>
      <w:r w:rsidRPr="00967DC1">
        <w:rPr>
          <w:b w:val="0"/>
          <w:sz w:val="22"/>
          <w:szCs w:val="22"/>
        </w:rPr>
        <w:t>а</w:t>
      </w:r>
      <w:r w:rsidR="00C808E8" w:rsidRPr="00967DC1">
        <w:rPr>
          <w:b w:val="0"/>
          <w:sz w:val="22"/>
          <w:szCs w:val="22"/>
        </w:rPr>
        <w:t xml:space="preserve"> </w:t>
      </w:r>
      <w:r w:rsidR="00B61EF7" w:rsidRPr="00967DC1">
        <w:rPr>
          <w:b w:val="0"/>
          <w:sz w:val="22"/>
          <w:szCs w:val="22"/>
        </w:rPr>
        <w:t>по</w:t>
      </w:r>
      <w:r w:rsidR="00C808E8" w:rsidRPr="00967DC1">
        <w:rPr>
          <w:b w:val="0"/>
          <w:sz w:val="22"/>
          <w:szCs w:val="22"/>
        </w:rPr>
        <w:t xml:space="preserve"> </w:t>
      </w:r>
      <w:r w:rsidR="00B61EF7" w:rsidRPr="00967DC1">
        <w:rPr>
          <w:b w:val="0"/>
          <w:sz w:val="22"/>
          <w:szCs w:val="22"/>
        </w:rPr>
        <w:t>ст</w:t>
      </w:r>
      <w:r w:rsidRPr="00967DC1">
        <w:rPr>
          <w:b w:val="0"/>
          <w:sz w:val="22"/>
          <w:szCs w:val="22"/>
        </w:rPr>
        <w:t>а</w:t>
      </w:r>
      <w:r w:rsidR="00B61EF7" w:rsidRPr="00967DC1">
        <w:rPr>
          <w:b w:val="0"/>
          <w:sz w:val="22"/>
          <w:szCs w:val="22"/>
        </w:rPr>
        <w:t>рости</w:t>
      </w:r>
      <w:r w:rsidR="00C808E8" w:rsidRPr="00967DC1">
        <w:rPr>
          <w:b w:val="0"/>
          <w:sz w:val="22"/>
          <w:szCs w:val="22"/>
        </w:rPr>
        <w:t xml:space="preserve"> </w:t>
      </w:r>
      <w:r w:rsidR="00B61EF7" w:rsidRPr="00967DC1">
        <w:rPr>
          <w:b w:val="0"/>
          <w:sz w:val="22"/>
          <w:szCs w:val="22"/>
        </w:rPr>
        <w:t>и</w:t>
      </w:r>
      <w:r w:rsidR="00C808E8" w:rsidRPr="00967DC1">
        <w:rPr>
          <w:b w:val="0"/>
          <w:sz w:val="22"/>
          <w:szCs w:val="22"/>
        </w:rPr>
        <w:t xml:space="preserve"> </w:t>
      </w:r>
      <w:r w:rsidR="00B61EF7" w:rsidRPr="00967DC1">
        <w:rPr>
          <w:b w:val="0"/>
          <w:sz w:val="22"/>
          <w:szCs w:val="22"/>
        </w:rPr>
        <w:t>по</w:t>
      </w:r>
      <w:r w:rsidR="00C808E8" w:rsidRPr="00967DC1">
        <w:rPr>
          <w:b w:val="0"/>
          <w:sz w:val="22"/>
          <w:szCs w:val="22"/>
        </w:rPr>
        <w:t xml:space="preserve"> </w:t>
      </w:r>
      <w:r w:rsidRPr="00967DC1">
        <w:rPr>
          <w:b w:val="0"/>
          <w:sz w:val="22"/>
          <w:szCs w:val="22"/>
        </w:rPr>
        <w:t>га</w:t>
      </w:r>
      <w:r w:rsidR="00B61EF7" w:rsidRPr="00967DC1">
        <w:rPr>
          <w:b w:val="0"/>
          <w:sz w:val="22"/>
          <w:szCs w:val="22"/>
        </w:rPr>
        <w:t>з</w:t>
      </w:r>
      <w:r w:rsidRPr="00967DC1">
        <w:rPr>
          <w:b w:val="0"/>
          <w:sz w:val="22"/>
          <w:szCs w:val="22"/>
        </w:rPr>
        <w:t>д</w:t>
      </w:r>
      <w:r w:rsidR="00B61EF7" w:rsidRPr="00967DC1">
        <w:rPr>
          <w:b w:val="0"/>
          <w:sz w:val="22"/>
          <w:szCs w:val="22"/>
        </w:rPr>
        <w:t>инским</w:t>
      </w:r>
      <w:r w:rsidR="00C808E8" w:rsidRPr="00967DC1">
        <w:rPr>
          <w:b w:val="0"/>
          <w:sz w:val="22"/>
          <w:szCs w:val="22"/>
        </w:rPr>
        <w:t xml:space="preserve"> </w:t>
      </w:r>
      <w:r w:rsidR="00B61EF7" w:rsidRPr="00967DC1">
        <w:rPr>
          <w:b w:val="0"/>
          <w:sz w:val="22"/>
          <w:szCs w:val="22"/>
        </w:rPr>
        <w:t>кл</w:t>
      </w:r>
      <w:r w:rsidRPr="00967DC1">
        <w:rPr>
          <w:b w:val="0"/>
          <w:sz w:val="22"/>
          <w:szCs w:val="22"/>
        </w:rPr>
        <w:t>а</w:t>
      </w:r>
      <w:r w:rsidR="00B61EF7" w:rsidRPr="00967DC1">
        <w:rPr>
          <w:b w:val="0"/>
          <w:sz w:val="22"/>
          <w:szCs w:val="22"/>
        </w:rPr>
        <w:t>с</w:t>
      </w:r>
      <w:r w:rsidRPr="00967DC1">
        <w:rPr>
          <w:b w:val="0"/>
          <w:sz w:val="22"/>
          <w:szCs w:val="22"/>
        </w:rPr>
        <w:t>а</w:t>
      </w:r>
      <w:r w:rsidR="00B61EF7" w:rsidRPr="00967DC1">
        <w:rPr>
          <w:b w:val="0"/>
          <w:sz w:val="22"/>
          <w:szCs w:val="22"/>
        </w:rPr>
        <w:t>м</w:t>
      </w:r>
      <w:r w:rsidRPr="00967DC1">
        <w:rPr>
          <w:b w:val="0"/>
          <w:sz w:val="22"/>
          <w:szCs w:val="22"/>
        </w:rPr>
        <w:t>а</w:t>
      </w:r>
    </w:p>
    <w:p w14:paraId="1B3402FC" w14:textId="0B9DC634" w:rsidR="00C808E8" w:rsidRPr="00967DC1" w:rsidRDefault="00F63FC7" w:rsidP="00B5350C">
      <w:pPr>
        <w:pStyle w:val="Title"/>
        <w:rPr>
          <w:b w:val="0"/>
          <w:sz w:val="22"/>
          <w:szCs w:val="22"/>
        </w:rPr>
      </w:pPr>
      <w:r w:rsidRPr="00967DC1">
        <w:rPr>
          <w:b w:val="0"/>
          <w:sz w:val="22"/>
          <w:szCs w:val="22"/>
          <w:lang w:val="sr-Cyrl-RS"/>
        </w:rPr>
        <w:t xml:space="preserve">      </w:t>
      </w:r>
      <w:r w:rsidR="00BE010D" w:rsidRPr="00967DC1">
        <w:rPr>
          <w:b w:val="0"/>
          <w:sz w:val="22"/>
          <w:szCs w:val="22"/>
        </w:rPr>
        <w:t>Ш</w:t>
      </w:r>
      <w:r w:rsidR="00B61EF7" w:rsidRPr="00967DC1">
        <w:rPr>
          <w:b w:val="0"/>
          <w:sz w:val="22"/>
          <w:szCs w:val="22"/>
        </w:rPr>
        <w:t>ирин</w:t>
      </w:r>
      <w:r w:rsidR="00BE010D" w:rsidRPr="00967DC1">
        <w:rPr>
          <w:b w:val="0"/>
          <w:sz w:val="22"/>
          <w:szCs w:val="22"/>
        </w:rPr>
        <w:t>а</w:t>
      </w:r>
      <w:r w:rsidR="00C808E8" w:rsidRPr="00967DC1">
        <w:rPr>
          <w:b w:val="0"/>
          <w:sz w:val="22"/>
          <w:szCs w:val="22"/>
        </w:rPr>
        <w:t xml:space="preserve"> </w:t>
      </w:r>
      <w:r w:rsidR="00BE010D" w:rsidRPr="00967DC1">
        <w:rPr>
          <w:b w:val="0"/>
          <w:sz w:val="22"/>
          <w:szCs w:val="22"/>
        </w:rPr>
        <w:t>д</w:t>
      </w:r>
      <w:r w:rsidR="00B61EF7" w:rsidRPr="00967DC1">
        <w:rPr>
          <w:b w:val="0"/>
          <w:sz w:val="22"/>
          <w:szCs w:val="22"/>
        </w:rPr>
        <w:t>о</w:t>
      </w:r>
      <w:r w:rsidR="00BE010D" w:rsidRPr="00967DC1">
        <w:rPr>
          <w:b w:val="0"/>
          <w:sz w:val="22"/>
          <w:szCs w:val="22"/>
        </w:rPr>
        <w:t>б</w:t>
      </w:r>
      <w:r w:rsidR="00B61EF7" w:rsidRPr="00967DC1">
        <w:rPr>
          <w:b w:val="0"/>
          <w:sz w:val="22"/>
          <w:szCs w:val="22"/>
        </w:rPr>
        <w:t>но</w:t>
      </w:r>
      <w:r w:rsidR="00BE010D" w:rsidRPr="00967DC1">
        <w:rPr>
          <w:b w:val="0"/>
          <w:sz w:val="22"/>
          <w:szCs w:val="22"/>
        </w:rPr>
        <w:t>г</w:t>
      </w:r>
      <w:r w:rsidR="00C808E8" w:rsidRPr="00967DC1">
        <w:rPr>
          <w:b w:val="0"/>
          <w:sz w:val="22"/>
          <w:szCs w:val="22"/>
        </w:rPr>
        <w:t xml:space="preserve"> </w:t>
      </w:r>
      <w:r w:rsidR="00B61EF7" w:rsidRPr="00967DC1">
        <w:rPr>
          <w:b w:val="0"/>
          <w:sz w:val="22"/>
          <w:szCs w:val="22"/>
        </w:rPr>
        <w:t>р</w:t>
      </w:r>
      <w:r w:rsidR="00BE010D" w:rsidRPr="00967DC1">
        <w:rPr>
          <w:b w:val="0"/>
          <w:sz w:val="22"/>
          <w:szCs w:val="22"/>
        </w:rPr>
        <w:t>а</w:t>
      </w:r>
      <w:r w:rsidR="00B61EF7" w:rsidRPr="00967DC1">
        <w:rPr>
          <w:b w:val="0"/>
          <w:sz w:val="22"/>
          <w:szCs w:val="22"/>
        </w:rPr>
        <w:t>зр</w:t>
      </w:r>
      <w:r w:rsidR="00BE010D" w:rsidRPr="00967DC1">
        <w:rPr>
          <w:b w:val="0"/>
          <w:sz w:val="22"/>
          <w:szCs w:val="22"/>
        </w:rPr>
        <w:t>еда</w:t>
      </w:r>
      <w:r w:rsidR="00C808E8" w:rsidRPr="00967DC1">
        <w:rPr>
          <w:b w:val="0"/>
          <w:sz w:val="22"/>
          <w:szCs w:val="22"/>
        </w:rPr>
        <w:t xml:space="preserve"> 5 </w:t>
      </w:r>
      <w:r w:rsidR="00BE010D" w:rsidRPr="00967DC1">
        <w:rPr>
          <w:b w:val="0"/>
          <w:sz w:val="22"/>
          <w:szCs w:val="22"/>
        </w:rPr>
        <w:t>г</w:t>
      </w:r>
      <w:r w:rsidR="00B61EF7" w:rsidRPr="00967DC1">
        <w:rPr>
          <w:b w:val="0"/>
          <w:sz w:val="22"/>
          <w:szCs w:val="22"/>
        </w:rPr>
        <w:t>о</w:t>
      </w:r>
      <w:r w:rsidR="00BE010D" w:rsidRPr="00967DC1">
        <w:rPr>
          <w:b w:val="0"/>
          <w:sz w:val="22"/>
          <w:szCs w:val="22"/>
        </w:rPr>
        <w:t>д</w:t>
      </w:r>
      <w:r w:rsidR="00B61EF7" w:rsidRPr="00967DC1">
        <w:rPr>
          <w:b w:val="0"/>
          <w:sz w:val="22"/>
          <w:szCs w:val="22"/>
        </w:rPr>
        <w:t>ин</w:t>
      </w:r>
      <w:r w:rsidR="00BE010D" w:rsidRPr="00967DC1">
        <w:rPr>
          <w:b w:val="0"/>
          <w:sz w:val="22"/>
          <w:szCs w:val="22"/>
        </w:rPr>
        <w:t>а</w:t>
      </w:r>
      <w:r w:rsidR="00C808E8" w:rsidRPr="00967DC1">
        <w:rPr>
          <w:b w:val="0"/>
          <w:sz w:val="22"/>
          <w:szCs w:val="22"/>
        </w:rPr>
        <w:t>-</w:t>
      </w:r>
      <w:r w:rsidR="00BE010D" w:rsidRPr="00967DC1">
        <w:rPr>
          <w:b w:val="0"/>
          <w:sz w:val="22"/>
          <w:szCs w:val="22"/>
        </w:rPr>
        <w:t>д</w:t>
      </w:r>
      <w:r w:rsidR="00B61EF7" w:rsidRPr="00967DC1">
        <w:rPr>
          <w:b w:val="0"/>
          <w:sz w:val="22"/>
          <w:szCs w:val="22"/>
        </w:rPr>
        <w:t>ужин</w:t>
      </w:r>
      <w:r w:rsidR="00BE010D" w:rsidRPr="00967DC1">
        <w:rPr>
          <w:b w:val="0"/>
          <w:sz w:val="22"/>
          <w:szCs w:val="22"/>
        </w:rPr>
        <w:t>а</w:t>
      </w:r>
      <w:r w:rsidR="00C808E8" w:rsidRPr="00967DC1">
        <w:rPr>
          <w:b w:val="0"/>
          <w:sz w:val="22"/>
          <w:szCs w:val="22"/>
        </w:rPr>
        <w:t xml:space="preserve"> </w:t>
      </w:r>
      <w:r w:rsidR="00B61EF7" w:rsidRPr="00967DC1">
        <w:rPr>
          <w:b w:val="0"/>
          <w:sz w:val="22"/>
          <w:szCs w:val="22"/>
        </w:rPr>
        <w:t>опхо</w:t>
      </w:r>
      <w:r w:rsidR="00BE010D" w:rsidRPr="00967DC1">
        <w:rPr>
          <w:b w:val="0"/>
          <w:sz w:val="22"/>
          <w:szCs w:val="22"/>
        </w:rPr>
        <w:t>д</w:t>
      </w:r>
      <w:r w:rsidR="001019E7" w:rsidRPr="00967DC1">
        <w:rPr>
          <w:b w:val="0"/>
          <w:sz w:val="22"/>
          <w:szCs w:val="22"/>
        </w:rPr>
        <w:t>њ</w:t>
      </w:r>
      <w:r w:rsidR="00BE010D" w:rsidRPr="00967DC1">
        <w:rPr>
          <w:b w:val="0"/>
          <w:sz w:val="22"/>
          <w:szCs w:val="22"/>
        </w:rPr>
        <w:t>е</w:t>
      </w:r>
      <w:r w:rsidR="00C808E8" w:rsidRPr="00967DC1">
        <w:rPr>
          <w:b w:val="0"/>
          <w:sz w:val="22"/>
          <w:szCs w:val="22"/>
        </w:rPr>
        <w:t xml:space="preserve"> </w:t>
      </w:r>
      <w:r w:rsidR="000D1055" w:rsidRPr="00967DC1">
        <w:rPr>
          <w:b w:val="0"/>
          <w:sz w:val="22"/>
          <w:szCs w:val="22"/>
          <w:lang w:val="sr-Cyrl-RS"/>
        </w:rPr>
        <w:t>30</w:t>
      </w:r>
      <w:r w:rsidR="00C808E8" w:rsidRPr="00967DC1">
        <w:rPr>
          <w:b w:val="0"/>
          <w:sz w:val="22"/>
          <w:szCs w:val="22"/>
        </w:rPr>
        <w:t xml:space="preserve"> </w:t>
      </w:r>
      <w:r w:rsidR="00BE010D" w:rsidRPr="00967DC1">
        <w:rPr>
          <w:b w:val="0"/>
          <w:sz w:val="22"/>
          <w:szCs w:val="22"/>
        </w:rPr>
        <w:t>г</w:t>
      </w:r>
      <w:r w:rsidR="00B61EF7" w:rsidRPr="00967DC1">
        <w:rPr>
          <w:b w:val="0"/>
          <w:sz w:val="22"/>
          <w:szCs w:val="22"/>
        </w:rPr>
        <w:t>о</w:t>
      </w:r>
      <w:r w:rsidR="00BE010D" w:rsidRPr="00967DC1">
        <w:rPr>
          <w:b w:val="0"/>
          <w:sz w:val="22"/>
          <w:szCs w:val="22"/>
        </w:rPr>
        <w:t>д</w:t>
      </w:r>
      <w:r w:rsidR="00B61EF7" w:rsidRPr="00967DC1">
        <w:rPr>
          <w:b w:val="0"/>
          <w:sz w:val="22"/>
          <w:szCs w:val="22"/>
        </w:rPr>
        <w:t>ин</w:t>
      </w:r>
      <w:r w:rsidR="00BE010D" w:rsidRPr="00967DC1">
        <w:rPr>
          <w:b w:val="0"/>
          <w:sz w:val="22"/>
          <w:szCs w:val="22"/>
        </w:rPr>
        <w:t>а</w:t>
      </w:r>
    </w:p>
    <w:tbl>
      <w:tblPr>
        <w:tblW w:w="13161" w:type="dxa"/>
        <w:tblInd w:w="113" w:type="dxa"/>
        <w:tblLook w:val="04A0" w:firstRow="1" w:lastRow="0" w:firstColumn="1" w:lastColumn="0" w:noHBand="0" w:noVBand="1"/>
      </w:tblPr>
      <w:tblGrid>
        <w:gridCol w:w="1740"/>
        <w:gridCol w:w="840"/>
        <w:gridCol w:w="1700"/>
        <w:gridCol w:w="1297"/>
        <w:gridCol w:w="1311"/>
        <w:gridCol w:w="741"/>
        <w:gridCol w:w="974"/>
        <w:gridCol w:w="895"/>
        <w:gridCol w:w="974"/>
        <w:gridCol w:w="974"/>
        <w:gridCol w:w="974"/>
        <w:gridCol w:w="741"/>
      </w:tblGrid>
      <w:tr w:rsidR="00AA0EBF" w:rsidRPr="00214C7C" w14:paraId="5235ED0F" w14:textId="77777777" w:rsidTr="00AA0EBF">
        <w:trPr>
          <w:trHeight w:val="300"/>
        </w:trPr>
        <w:tc>
          <w:tcPr>
            <w:tcW w:w="17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56788B" w14:textId="77777777" w:rsidR="00AA0EBF" w:rsidRPr="00967DC1" w:rsidRDefault="00AA0EBF" w:rsidP="00AA0EBF">
            <w:pPr>
              <w:jc w:val="center"/>
              <w:rPr>
                <w:color w:val="000000"/>
                <w:sz w:val="22"/>
                <w:szCs w:val="22"/>
              </w:rPr>
            </w:pPr>
            <w:r w:rsidRPr="00967DC1">
              <w:rPr>
                <w:color w:val="000000"/>
                <w:sz w:val="22"/>
                <w:szCs w:val="22"/>
              </w:rPr>
              <w:t>Газдинска класа</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B35DB" w14:textId="77777777" w:rsidR="00AA0EBF" w:rsidRPr="00967DC1" w:rsidRDefault="00AA0EBF" w:rsidP="00AA0EBF">
            <w:pPr>
              <w:jc w:val="center"/>
              <w:rPr>
                <w:color w:val="000000"/>
                <w:sz w:val="22"/>
                <w:szCs w:val="22"/>
              </w:rPr>
            </w:pPr>
            <w:r w:rsidRPr="00967DC1">
              <w:rPr>
                <w:color w:val="000000"/>
                <w:sz w:val="22"/>
                <w:szCs w:val="22"/>
              </w:rPr>
              <w:t> </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2DBF5E" w14:textId="77777777" w:rsidR="00AA0EBF" w:rsidRPr="00967DC1" w:rsidRDefault="00AA0EBF" w:rsidP="00AA0EBF">
            <w:pPr>
              <w:jc w:val="center"/>
              <w:rPr>
                <w:color w:val="000000"/>
                <w:sz w:val="22"/>
                <w:szCs w:val="22"/>
              </w:rPr>
            </w:pPr>
            <w:r w:rsidRPr="00967DC1">
              <w:rPr>
                <w:color w:val="000000"/>
                <w:sz w:val="22"/>
                <w:szCs w:val="22"/>
              </w:rPr>
              <w:t>СВЕГА</w:t>
            </w:r>
          </w:p>
        </w:tc>
        <w:tc>
          <w:tcPr>
            <w:tcW w:w="8881"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64134473" w14:textId="77777777" w:rsidR="00AA0EBF" w:rsidRPr="00967DC1" w:rsidRDefault="00AA0EBF" w:rsidP="00AA0EBF">
            <w:pPr>
              <w:jc w:val="center"/>
              <w:rPr>
                <w:color w:val="000000"/>
                <w:sz w:val="22"/>
                <w:szCs w:val="22"/>
                <w:lang w:val="ru-RU"/>
              </w:rPr>
            </w:pPr>
            <w:r w:rsidRPr="00967DC1">
              <w:rPr>
                <w:color w:val="000000"/>
                <w:sz w:val="22"/>
                <w:szCs w:val="22"/>
                <w:lang w:val="ru-RU"/>
              </w:rPr>
              <w:t xml:space="preserve"> Д О Б Н И  Р </w:t>
            </w:r>
            <w:r w:rsidRPr="00967DC1">
              <w:rPr>
                <w:color w:val="000000"/>
                <w:sz w:val="22"/>
                <w:szCs w:val="22"/>
              </w:rPr>
              <w:t>A</w:t>
            </w:r>
            <w:r w:rsidRPr="00967DC1">
              <w:rPr>
                <w:color w:val="000000"/>
                <w:sz w:val="22"/>
                <w:szCs w:val="22"/>
                <w:lang w:val="ru-RU"/>
              </w:rPr>
              <w:t xml:space="preserve"> З Р Е Д И</w:t>
            </w:r>
          </w:p>
        </w:tc>
      </w:tr>
      <w:tr w:rsidR="00AA0EBF" w:rsidRPr="00967DC1" w14:paraId="2A6F06EE" w14:textId="77777777" w:rsidTr="00AA0EBF">
        <w:trPr>
          <w:trHeight w:val="300"/>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79D426E5" w14:textId="77777777" w:rsidR="00AA0EBF" w:rsidRPr="00967DC1" w:rsidRDefault="00AA0EBF" w:rsidP="00AA0EBF">
            <w:pPr>
              <w:jc w:val="left"/>
              <w:rPr>
                <w:color w:val="000000"/>
                <w:sz w:val="22"/>
                <w:szCs w:val="22"/>
                <w:lang w:val="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AE52636" w14:textId="77777777" w:rsidR="00AA0EBF" w:rsidRPr="00967DC1" w:rsidRDefault="00AA0EBF" w:rsidP="00AA0EBF">
            <w:pPr>
              <w:jc w:val="left"/>
              <w:rPr>
                <w:color w:val="000000"/>
                <w:sz w:val="22"/>
                <w:szCs w:val="22"/>
                <w:lang w:val="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3F7CBBF" w14:textId="77777777" w:rsidR="00AA0EBF" w:rsidRPr="00967DC1" w:rsidRDefault="00AA0EBF" w:rsidP="00AA0EBF">
            <w:pPr>
              <w:jc w:val="left"/>
              <w:rPr>
                <w:color w:val="000000"/>
                <w:sz w:val="22"/>
                <w:szCs w:val="22"/>
                <w:lang w:val="ru-RU"/>
              </w:rPr>
            </w:pPr>
          </w:p>
        </w:tc>
        <w:tc>
          <w:tcPr>
            <w:tcW w:w="26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45027F7" w14:textId="77777777" w:rsidR="00AA0EBF" w:rsidRPr="00967DC1" w:rsidRDefault="00AA0EBF" w:rsidP="00AA0EBF">
            <w:pPr>
              <w:jc w:val="center"/>
              <w:rPr>
                <w:color w:val="000000"/>
                <w:sz w:val="22"/>
                <w:szCs w:val="22"/>
              </w:rPr>
            </w:pPr>
            <w:r w:rsidRPr="00967DC1">
              <w:rPr>
                <w:color w:val="000000"/>
                <w:sz w:val="22"/>
                <w:szCs w:val="22"/>
              </w:rPr>
              <w:t>I</w:t>
            </w:r>
          </w:p>
        </w:tc>
        <w:tc>
          <w:tcPr>
            <w:tcW w:w="74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21A16CE" w14:textId="77777777" w:rsidR="00AA0EBF" w:rsidRPr="00967DC1" w:rsidRDefault="00AA0EBF" w:rsidP="00AA0EBF">
            <w:pPr>
              <w:jc w:val="center"/>
              <w:rPr>
                <w:color w:val="000000"/>
                <w:sz w:val="22"/>
                <w:szCs w:val="22"/>
              </w:rPr>
            </w:pPr>
            <w:r w:rsidRPr="00967DC1">
              <w:rPr>
                <w:color w:val="000000"/>
                <w:sz w:val="22"/>
                <w:szCs w:val="22"/>
              </w:rPr>
              <w:t>II</w:t>
            </w:r>
          </w:p>
        </w:tc>
        <w:tc>
          <w:tcPr>
            <w:tcW w:w="9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DE9C236" w14:textId="77777777" w:rsidR="00AA0EBF" w:rsidRPr="00967DC1" w:rsidRDefault="00AA0EBF" w:rsidP="00AA0EBF">
            <w:pPr>
              <w:jc w:val="center"/>
              <w:rPr>
                <w:color w:val="000000"/>
                <w:sz w:val="22"/>
                <w:szCs w:val="22"/>
              </w:rPr>
            </w:pPr>
            <w:r w:rsidRPr="00967DC1">
              <w:rPr>
                <w:color w:val="000000"/>
                <w:sz w:val="22"/>
                <w:szCs w:val="22"/>
              </w:rPr>
              <w:t>III</w:t>
            </w:r>
          </w:p>
        </w:tc>
        <w:tc>
          <w:tcPr>
            <w:tcW w:w="89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BCC889B" w14:textId="77777777" w:rsidR="00AA0EBF" w:rsidRPr="00967DC1" w:rsidRDefault="00AA0EBF" w:rsidP="00AA0EBF">
            <w:pPr>
              <w:jc w:val="center"/>
              <w:rPr>
                <w:color w:val="000000"/>
                <w:sz w:val="22"/>
                <w:szCs w:val="22"/>
              </w:rPr>
            </w:pPr>
            <w:r w:rsidRPr="00967DC1">
              <w:rPr>
                <w:color w:val="000000"/>
                <w:sz w:val="22"/>
                <w:szCs w:val="22"/>
              </w:rPr>
              <w:t>IV</w:t>
            </w:r>
          </w:p>
        </w:tc>
        <w:tc>
          <w:tcPr>
            <w:tcW w:w="9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0A166DE" w14:textId="77777777" w:rsidR="00AA0EBF" w:rsidRPr="00967DC1" w:rsidRDefault="00AA0EBF" w:rsidP="00AA0EBF">
            <w:pPr>
              <w:jc w:val="center"/>
              <w:rPr>
                <w:color w:val="000000"/>
                <w:sz w:val="22"/>
                <w:szCs w:val="22"/>
              </w:rPr>
            </w:pPr>
            <w:r w:rsidRPr="00967DC1">
              <w:rPr>
                <w:color w:val="000000"/>
                <w:sz w:val="22"/>
                <w:szCs w:val="22"/>
              </w:rPr>
              <w:t>V</w:t>
            </w:r>
          </w:p>
        </w:tc>
        <w:tc>
          <w:tcPr>
            <w:tcW w:w="9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AF43435" w14:textId="77777777" w:rsidR="00AA0EBF" w:rsidRPr="00967DC1" w:rsidRDefault="00AA0EBF" w:rsidP="00AA0EBF">
            <w:pPr>
              <w:jc w:val="center"/>
              <w:rPr>
                <w:color w:val="000000"/>
                <w:sz w:val="22"/>
                <w:szCs w:val="22"/>
              </w:rPr>
            </w:pPr>
            <w:r w:rsidRPr="00967DC1">
              <w:rPr>
                <w:color w:val="000000"/>
                <w:sz w:val="22"/>
                <w:szCs w:val="22"/>
              </w:rPr>
              <w:t>VI</w:t>
            </w:r>
          </w:p>
        </w:tc>
        <w:tc>
          <w:tcPr>
            <w:tcW w:w="9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5839BC3" w14:textId="77777777" w:rsidR="00AA0EBF" w:rsidRPr="00967DC1" w:rsidRDefault="00AA0EBF" w:rsidP="00AA0EBF">
            <w:pPr>
              <w:jc w:val="center"/>
              <w:rPr>
                <w:color w:val="000000"/>
                <w:sz w:val="22"/>
                <w:szCs w:val="22"/>
              </w:rPr>
            </w:pPr>
            <w:r w:rsidRPr="00967DC1">
              <w:rPr>
                <w:color w:val="000000"/>
                <w:sz w:val="22"/>
                <w:szCs w:val="22"/>
              </w:rPr>
              <w:t>VII</w:t>
            </w:r>
          </w:p>
        </w:tc>
        <w:tc>
          <w:tcPr>
            <w:tcW w:w="74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4FB5EC2" w14:textId="77777777" w:rsidR="00AA0EBF" w:rsidRPr="00967DC1" w:rsidRDefault="00AA0EBF" w:rsidP="00AA0EBF">
            <w:pPr>
              <w:jc w:val="center"/>
              <w:rPr>
                <w:color w:val="000000"/>
                <w:sz w:val="22"/>
                <w:szCs w:val="22"/>
              </w:rPr>
            </w:pPr>
            <w:r w:rsidRPr="00967DC1">
              <w:rPr>
                <w:color w:val="000000"/>
                <w:sz w:val="22"/>
                <w:szCs w:val="22"/>
              </w:rPr>
              <w:t>VIII</w:t>
            </w:r>
          </w:p>
        </w:tc>
      </w:tr>
      <w:tr w:rsidR="00AA0EBF" w:rsidRPr="00967DC1" w14:paraId="4F8B254C" w14:textId="77777777" w:rsidTr="00AA0EBF">
        <w:trPr>
          <w:trHeight w:val="600"/>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006992C2"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D2FDC17" w14:textId="77777777" w:rsidR="00AA0EBF" w:rsidRPr="00967DC1" w:rsidRDefault="00AA0EBF" w:rsidP="00AA0EBF">
            <w:pPr>
              <w:jc w:val="left"/>
              <w:rPr>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01B405D" w14:textId="77777777" w:rsidR="00AA0EBF" w:rsidRPr="00967DC1" w:rsidRDefault="00AA0EBF" w:rsidP="00AA0EBF">
            <w:pPr>
              <w:jc w:val="left"/>
              <w:rPr>
                <w:color w:val="000000"/>
                <w:sz w:val="22"/>
                <w:szCs w:val="22"/>
              </w:rPr>
            </w:pPr>
          </w:p>
        </w:tc>
        <w:tc>
          <w:tcPr>
            <w:tcW w:w="1297" w:type="dxa"/>
            <w:tcBorders>
              <w:top w:val="nil"/>
              <w:left w:val="nil"/>
              <w:bottom w:val="single" w:sz="4" w:space="0" w:color="auto"/>
              <w:right w:val="single" w:sz="4" w:space="0" w:color="auto"/>
            </w:tcBorders>
            <w:shd w:val="clear" w:color="000000" w:fill="D9D9D9"/>
            <w:vAlign w:val="center"/>
            <w:hideMark/>
          </w:tcPr>
          <w:p w14:paraId="10810821" w14:textId="77777777" w:rsidR="00AA0EBF" w:rsidRPr="00967DC1" w:rsidRDefault="00AA0EBF" w:rsidP="00AA0EBF">
            <w:pPr>
              <w:jc w:val="center"/>
              <w:rPr>
                <w:color w:val="000000"/>
                <w:sz w:val="22"/>
                <w:szCs w:val="22"/>
              </w:rPr>
            </w:pPr>
            <w:r w:rsidRPr="00967DC1">
              <w:rPr>
                <w:color w:val="000000"/>
                <w:sz w:val="22"/>
                <w:szCs w:val="22"/>
              </w:rPr>
              <w:t>обрасло слабо</w:t>
            </w:r>
          </w:p>
        </w:tc>
        <w:tc>
          <w:tcPr>
            <w:tcW w:w="1311" w:type="dxa"/>
            <w:tcBorders>
              <w:top w:val="nil"/>
              <w:left w:val="nil"/>
              <w:bottom w:val="single" w:sz="4" w:space="0" w:color="auto"/>
              <w:right w:val="single" w:sz="4" w:space="0" w:color="auto"/>
            </w:tcBorders>
            <w:shd w:val="clear" w:color="000000" w:fill="D9D9D9"/>
            <w:vAlign w:val="center"/>
            <w:hideMark/>
          </w:tcPr>
          <w:p w14:paraId="41219362" w14:textId="77777777" w:rsidR="00AA0EBF" w:rsidRPr="00967DC1" w:rsidRDefault="00AA0EBF" w:rsidP="00AA0EBF">
            <w:pPr>
              <w:jc w:val="center"/>
              <w:rPr>
                <w:color w:val="000000"/>
                <w:sz w:val="22"/>
                <w:szCs w:val="22"/>
              </w:rPr>
            </w:pPr>
            <w:r w:rsidRPr="00967DC1">
              <w:rPr>
                <w:color w:val="000000"/>
                <w:sz w:val="22"/>
                <w:szCs w:val="22"/>
              </w:rPr>
              <w:t>обрасло добро</w:t>
            </w:r>
          </w:p>
        </w:tc>
        <w:tc>
          <w:tcPr>
            <w:tcW w:w="741" w:type="dxa"/>
            <w:vMerge/>
            <w:tcBorders>
              <w:top w:val="nil"/>
              <w:left w:val="single" w:sz="4" w:space="0" w:color="auto"/>
              <w:bottom w:val="single" w:sz="4" w:space="0" w:color="auto"/>
              <w:right w:val="single" w:sz="4" w:space="0" w:color="auto"/>
            </w:tcBorders>
            <w:vAlign w:val="center"/>
            <w:hideMark/>
          </w:tcPr>
          <w:p w14:paraId="401FF5B0" w14:textId="77777777" w:rsidR="00AA0EBF" w:rsidRPr="00967DC1" w:rsidRDefault="00AA0EBF" w:rsidP="00AA0EBF">
            <w:pPr>
              <w:jc w:val="left"/>
              <w:rPr>
                <w:color w:val="000000"/>
                <w:sz w:val="22"/>
                <w:szCs w:val="22"/>
              </w:rPr>
            </w:pPr>
          </w:p>
        </w:tc>
        <w:tc>
          <w:tcPr>
            <w:tcW w:w="974" w:type="dxa"/>
            <w:vMerge/>
            <w:tcBorders>
              <w:top w:val="nil"/>
              <w:left w:val="single" w:sz="4" w:space="0" w:color="auto"/>
              <w:bottom w:val="single" w:sz="4" w:space="0" w:color="auto"/>
              <w:right w:val="single" w:sz="4" w:space="0" w:color="auto"/>
            </w:tcBorders>
            <w:vAlign w:val="center"/>
            <w:hideMark/>
          </w:tcPr>
          <w:p w14:paraId="252127AC" w14:textId="77777777" w:rsidR="00AA0EBF" w:rsidRPr="00967DC1" w:rsidRDefault="00AA0EBF" w:rsidP="00AA0EBF">
            <w:pPr>
              <w:jc w:val="left"/>
              <w:rPr>
                <w:color w:val="000000"/>
                <w:sz w:val="22"/>
                <w:szCs w:val="22"/>
              </w:rPr>
            </w:pPr>
          </w:p>
        </w:tc>
        <w:tc>
          <w:tcPr>
            <w:tcW w:w="895" w:type="dxa"/>
            <w:vMerge/>
            <w:tcBorders>
              <w:top w:val="nil"/>
              <w:left w:val="single" w:sz="4" w:space="0" w:color="auto"/>
              <w:bottom w:val="single" w:sz="4" w:space="0" w:color="auto"/>
              <w:right w:val="single" w:sz="4" w:space="0" w:color="auto"/>
            </w:tcBorders>
            <w:vAlign w:val="center"/>
            <w:hideMark/>
          </w:tcPr>
          <w:p w14:paraId="03FBB6F2" w14:textId="77777777" w:rsidR="00AA0EBF" w:rsidRPr="00967DC1" w:rsidRDefault="00AA0EBF" w:rsidP="00AA0EBF">
            <w:pPr>
              <w:jc w:val="left"/>
              <w:rPr>
                <w:color w:val="000000"/>
                <w:sz w:val="22"/>
                <w:szCs w:val="22"/>
              </w:rPr>
            </w:pPr>
          </w:p>
        </w:tc>
        <w:tc>
          <w:tcPr>
            <w:tcW w:w="974" w:type="dxa"/>
            <w:vMerge/>
            <w:tcBorders>
              <w:top w:val="nil"/>
              <w:left w:val="single" w:sz="4" w:space="0" w:color="auto"/>
              <w:bottom w:val="single" w:sz="4" w:space="0" w:color="auto"/>
              <w:right w:val="single" w:sz="4" w:space="0" w:color="auto"/>
            </w:tcBorders>
            <w:vAlign w:val="center"/>
            <w:hideMark/>
          </w:tcPr>
          <w:p w14:paraId="6AA62400" w14:textId="77777777" w:rsidR="00AA0EBF" w:rsidRPr="00967DC1" w:rsidRDefault="00AA0EBF" w:rsidP="00AA0EBF">
            <w:pPr>
              <w:jc w:val="left"/>
              <w:rPr>
                <w:color w:val="000000"/>
                <w:sz w:val="22"/>
                <w:szCs w:val="22"/>
              </w:rPr>
            </w:pPr>
          </w:p>
        </w:tc>
        <w:tc>
          <w:tcPr>
            <w:tcW w:w="974" w:type="dxa"/>
            <w:vMerge/>
            <w:tcBorders>
              <w:top w:val="nil"/>
              <w:left w:val="single" w:sz="4" w:space="0" w:color="auto"/>
              <w:bottom w:val="single" w:sz="4" w:space="0" w:color="auto"/>
              <w:right w:val="single" w:sz="4" w:space="0" w:color="auto"/>
            </w:tcBorders>
            <w:vAlign w:val="center"/>
            <w:hideMark/>
          </w:tcPr>
          <w:p w14:paraId="02BFF5C9" w14:textId="77777777" w:rsidR="00AA0EBF" w:rsidRPr="00967DC1" w:rsidRDefault="00AA0EBF" w:rsidP="00AA0EBF">
            <w:pPr>
              <w:jc w:val="left"/>
              <w:rPr>
                <w:color w:val="000000"/>
                <w:sz w:val="22"/>
                <w:szCs w:val="22"/>
              </w:rPr>
            </w:pPr>
          </w:p>
        </w:tc>
        <w:tc>
          <w:tcPr>
            <w:tcW w:w="974" w:type="dxa"/>
            <w:vMerge/>
            <w:tcBorders>
              <w:top w:val="nil"/>
              <w:left w:val="single" w:sz="4" w:space="0" w:color="auto"/>
              <w:bottom w:val="single" w:sz="4" w:space="0" w:color="auto"/>
              <w:right w:val="single" w:sz="4" w:space="0" w:color="auto"/>
            </w:tcBorders>
            <w:vAlign w:val="center"/>
            <w:hideMark/>
          </w:tcPr>
          <w:p w14:paraId="1944D512" w14:textId="77777777" w:rsidR="00AA0EBF" w:rsidRPr="00967DC1" w:rsidRDefault="00AA0EBF" w:rsidP="00AA0EBF">
            <w:pPr>
              <w:jc w:val="left"/>
              <w:rPr>
                <w:color w:val="000000"/>
                <w:sz w:val="22"/>
                <w:szCs w:val="22"/>
              </w:rPr>
            </w:pPr>
          </w:p>
        </w:tc>
        <w:tc>
          <w:tcPr>
            <w:tcW w:w="741" w:type="dxa"/>
            <w:vMerge/>
            <w:tcBorders>
              <w:top w:val="nil"/>
              <w:left w:val="single" w:sz="4" w:space="0" w:color="auto"/>
              <w:bottom w:val="single" w:sz="4" w:space="0" w:color="auto"/>
              <w:right w:val="single" w:sz="4" w:space="0" w:color="auto"/>
            </w:tcBorders>
            <w:vAlign w:val="center"/>
            <w:hideMark/>
          </w:tcPr>
          <w:p w14:paraId="00AEDE19" w14:textId="77777777" w:rsidR="00AA0EBF" w:rsidRPr="00967DC1" w:rsidRDefault="00AA0EBF" w:rsidP="00AA0EBF">
            <w:pPr>
              <w:jc w:val="left"/>
              <w:rPr>
                <w:color w:val="000000"/>
                <w:sz w:val="22"/>
                <w:szCs w:val="22"/>
              </w:rPr>
            </w:pPr>
          </w:p>
        </w:tc>
      </w:tr>
      <w:tr w:rsidR="00AA0EBF" w:rsidRPr="00967DC1" w14:paraId="382F83A9" w14:textId="77777777" w:rsidTr="00AA0EBF">
        <w:trPr>
          <w:trHeight w:val="300"/>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2822A1A3"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39FC507" w14:textId="77777777" w:rsidR="00AA0EBF" w:rsidRPr="00967DC1" w:rsidRDefault="00AA0EBF" w:rsidP="00AA0EBF">
            <w:pPr>
              <w:jc w:val="left"/>
              <w:rPr>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3567D14" w14:textId="77777777" w:rsidR="00AA0EBF" w:rsidRPr="00967DC1" w:rsidRDefault="00AA0EBF" w:rsidP="00AA0EBF">
            <w:pPr>
              <w:jc w:val="left"/>
              <w:rPr>
                <w:color w:val="000000"/>
                <w:sz w:val="22"/>
                <w:szCs w:val="22"/>
              </w:rPr>
            </w:pPr>
          </w:p>
        </w:tc>
        <w:tc>
          <w:tcPr>
            <w:tcW w:w="2608" w:type="dxa"/>
            <w:gridSpan w:val="2"/>
            <w:tcBorders>
              <w:top w:val="single" w:sz="4" w:space="0" w:color="auto"/>
              <w:left w:val="nil"/>
              <w:bottom w:val="single" w:sz="4" w:space="0" w:color="auto"/>
              <w:right w:val="single" w:sz="4" w:space="0" w:color="auto"/>
            </w:tcBorders>
            <w:shd w:val="clear" w:color="000000" w:fill="D9D9D9"/>
            <w:vAlign w:val="center"/>
            <w:hideMark/>
          </w:tcPr>
          <w:p w14:paraId="18093273" w14:textId="77777777" w:rsidR="00AA0EBF" w:rsidRPr="00967DC1" w:rsidRDefault="00AA0EBF" w:rsidP="00AA0EBF">
            <w:pPr>
              <w:jc w:val="center"/>
              <w:rPr>
                <w:color w:val="000000"/>
                <w:sz w:val="22"/>
                <w:szCs w:val="22"/>
              </w:rPr>
            </w:pPr>
            <w:r w:rsidRPr="00967DC1">
              <w:rPr>
                <w:color w:val="000000"/>
                <w:sz w:val="22"/>
                <w:szCs w:val="22"/>
              </w:rPr>
              <w:t>1-5г</w:t>
            </w:r>
          </w:p>
        </w:tc>
        <w:tc>
          <w:tcPr>
            <w:tcW w:w="741" w:type="dxa"/>
            <w:tcBorders>
              <w:top w:val="nil"/>
              <w:left w:val="nil"/>
              <w:bottom w:val="single" w:sz="4" w:space="0" w:color="auto"/>
              <w:right w:val="single" w:sz="4" w:space="0" w:color="auto"/>
            </w:tcBorders>
            <w:shd w:val="clear" w:color="000000" w:fill="D9D9D9"/>
            <w:noWrap/>
            <w:vAlign w:val="center"/>
            <w:hideMark/>
          </w:tcPr>
          <w:p w14:paraId="33E11283" w14:textId="77777777" w:rsidR="00AA0EBF" w:rsidRPr="00967DC1" w:rsidRDefault="00AA0EBF" w:rsidP="00AA0EBF">
            <w:pPr>
              <w:jc w:val="center"/>
              <w:rPr>
                <w:color w:val="000000"/>
                <w:sz w:val="22"/>
                <w:szCs w:val="22"/>
              </w:rPr>
            </w:pPr>
            <w:r w:rsidRPr="00967DC1">
              <w:rPr>
                <w:color w:val="000000"/>
                <w:sz w:val="22"/>
                <w:szCs w:val="22"/>
              </w:rPr>
              <w:t>6-10г</w:t>
            </w:r>
          </w:p>
        </w:tc>
        <w:tc>
          <w:tcPr>
            <w:tcW w:w="974" w:type="dxa"/>
            <w:tcBorders>
              <w:top w:val="nil"/>
              <w:left w:val="nil"/>
              <w:bottom w:val="single" w:sz="4" w:space="0" w:color="auto"/>
              <w:right w:val="single" w:sz="4" w:space="0" w:color="auto"/>
            </w:tcBorders>
            <w:shd w:val="clear" w:color="000000" w:fill="D9D9D9"/>
            <w:noWrap/>
            <w:vAlign w:val="center"/>
            <w:hideMark/>
          </w:tcPr>
          <w:p w14:paraId="5C8FEFEC" w14:textId="77777777" w:rsidR="00AA0EBF" w:rsidRPr="00967DC1" w:rsidRDefault="00AA0EBF" w:rsidP="00AA0EBF">
            <w:pPr>
              <w:jc w:val="center"/>
              <w:rPr>
                <w:color w:val="000000"/>
                <w:sz w:val="22"/>
                <w:szCs w:val="22"/>
              </w:rPr>
            </w:pPr>
            <w:r w:rsidRPr="00967DC1">
              <w:rPr>
                <w:color w:val="000000"/>
                <w:sz w:val="22"/>
                <w:szCs w:val="22"/>
              </w:rPr>
              <w:t>11-15г</w:t>
            </w:r>
          </w:p>
        </w:tc>
        <w:tc>
          <w:tcPr>
            <w:tcW w:w="895" w:type="dxa"/>
            <w:tcBorders>
              <w:top w:val="nil"/>
              <w:left w:val="nil"/>
              <w:bottom w:val="single" w:sz="4" w:space="0" w:color="auto"/>
              <w:right w:val="single" w:sz="4" w:space="0" w:color="auto"/>
            </w:tcBorders>
            <w:shd w:val="clear" w:color="000000" w:fill="D9D9D9"/>
            <w:noWrap/>
            <w:vAlign w:val="center"/>
            <w:hideMark/>
          </w:tcPr>
          <w:p w14:paraId="18F423C1" w14:textId="77777777" w:rsidR="00AA0EBF" w:rsidRPr="00967DC1" w:rsidRDefault="00AA0EBF" w:rsidP="00AA0EBF">
            <w:pPr>
              <w:jc w:val="center"/>
              <w:rPr>
                <w:color w:val="000000"/>
                <w:sz w:val="22"/>
                <w:szCs w:val="22"/>
              </w:rPr>
            </w:pPr>
            <w:r w:rsidRPr="00967DC1">
              <w:rPr>
                <w:color w:val="000000"/>
                <w:sz w:val="22"/>
                <w:szCs w:val="22"/>
              </w:rPr>
              <w:t>16-20г</w:t>
            </w:r>
          </w:p>
        </w:tc>
        <w:tc>
          <w:tcPr>
            <w:tcW w:w="974" w:type="dxa"/>
            <w:tcBorders>
              <w:top w:val="nil"/>
              <w:left w:val="nil"/>
              <w:bottom w:val="single" w:sz="4" w:space="0" w:color="auto"/>
              <w:right w:val="single" w:sz="4" w:space="0" w:color="auto"/>
            </w:tcBorders>
            <w:shd w:val="clear" w:color="000000" w:fill="D9D9D9"/>
            <w:noWrap/>
            <w:vAlign w:val="center"/>
            <w:hideMark/>
          </w:tcPr>
          <w:p w14:paraId="690C4F9E" w14:textId="77777777" w:rsidR="00AA0EBF" w:rsidRPr="00967DC1" w:rsidRDefault="00AA0EBF" w:rsidP="00AA0EBF">
            <w:pPr>
              <w:jc w:val="center"/>
              <w:rPr>
                <w:color w:val="000000"/>
                <w:sz w:val="22"/>
                <w:szCs w:val="22"/>
              </w:rPr>
            </w:pPr>
            <w:r w:rsidRPr="00967DC1">
              <w:rPr>
                <w:color w:val="000000"/>
                <w:sz w:val="22"/>
                <w:szCs w:val="22"/>
              </w:rPr>
              <w:t>21-25г</w:t>
            </w:r>
          </w:p>
        </w:tc>
        <w:tc>
          <w:tcPr>
            <w:tcW w:w="974" w:type="dxa"/>
            <w:tcBorders>
              <w:top w:val="nil"/>
              <w:left w:val="nil"/>
              <w:bottom w:val="single" w:sz="4" w:space="0" w:color="auto"/>
              <w:right w:val="single" w:sz="4" w:space="0" w:color="auto"/>
            </w:tcBorders>
            <w:shd w:val="clear" w:color="000000" w:fill="D9D9D9"/>
            <w:noWrap/>
            <w:vAlign w:val="center"/>
            <w:hideMark/>
          </w:tcPr>
          <w:p w14:paraId="18575C8F" w14:textId="77777777" w:rsidR="00AA0EBF" w:rsidRPr="00967DC1" w:rsidRDefault="00AA0EBF" w:rsidP="00AA0EBF">
            <w:pPr>
              <w:jc w:val="center"/>
              <w:rPr>
                <w:color w:val="000000"/>
                <w:sz w:val="22"/>
                <w:szCs w:val="22"/>
              </w:rPr>
            </w:pPr>
            <w:r w:rsidRPr="00967DC1">
              <w:rPr>
                <w:color w:val="000000"/>
                <w:sz w:val="22"/>
                <w:szCs w:val="22"/>
              </w:rPr>
              <w:t>26-30г</w:t>
            </w:r>
          </w:p>
        </w:tc>
        <w:tc>
          <w:tcPr>
            <w:tcW w:w="974" w:type="dxa"/>
            <w:tcBorders>
              <w:top w:val="nil"/>
              <w:left w:val="nil"/>
              <w:bottom w:val="single" w:sz="4" w:space="0" w:color="auto"/>
              <w:right w:val="single" w:sz="4" w:space="0" w:color="auto"/>
            </w:tcBorders>
            <w:shd w:val="clear" w:color="000000" w:fill="D9D9D9"/>
            <w:noWrap/>
            <w:vAlign w:val="center"/>
            <w:hideMark/>
          </w:tcPr>
          <w:p w14:paraId="6A868C99" w14:textId="77777777" w:rsidR="00AA0EBF" w:rsidRPr="00967DC1" w:rsidRDefault="00AA0EBF" w:rsidP="00AA0EBF">
            <w:pPr>
              <w:jc w:val="center"/>
              <w:rPr>
                <w:color w:val="000000"/>
                <w:sz w:val="22"/>
                <w:szCs w:val="22"/>
              </w:rPr>
            </w:pPr>
            <w:r w:rsidRPr="00967DC1">
              <w:rPr>
                <w:color w:val="000000"/>
                <w:sz w:val="22"/>
                <w:szCs w:val="22"/>
              </w:rPr>
              <w:t>31-35г</w:t>
            </w:r>
          </w:p>
        </w:tc>
        <w:tc>
          <w:tcPr>
            <w:tcW w:w="741" w:type="dxa"/>
            <w:tcBorders>
              <w:top w:val="nil"/>
              <w:left w:val="nil"/>
              <w:bottom w:val="single" w:sz="4" w:space="0" w:color="auto"/>
              <w:right w:val="single" w:sz="4" w:space="0" w:color="auto"/>
            </w:tcBorders>
            <w:shd w:val="clear" w:color="000000" w:fill="D9D9D9"/>
            <w:noWrap/>
            <w:vAlign w:val="center"/>
            <w:hideMark/>
          </w:tcPr>
          <w:p w14:paraId="46CCC1B1" w14:textId="77777777" w:rsidR="00AA0EBF" w:rsidRPr="00967DC1" w:rsidRDefault="00AA0EBF" w:rsidP="00AA0EBF">
            <w:pPr>
              <w:jc w:val="center"/>
              <w:rPr>
                <w:color w:val="000000"/>
                <w:sz w:val="22"/>
                <w:szCs w:val="22"/>
              </w:rPr>
            </w:pPr>
            <w:r w:rsidRPr="00967DC1">
              <w:rPr>
                <w:color w:val="000000"/>
                <w:sz w:val="22"/>
                <w:szCs w:val="22"/>
              </w:rPr>
              <w:t>36г&gt;</w:t>
            </w:r>
          </w:p>
        </w:tc>
      </w:tr>
      <w:tr w:rsidR="00AA0EBF" w:rsidRPr="00967DC1" w14:paraId="0A90D821"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AB480" w14:textId="77777777" w:rsidR="00AA0EBF" w:rsidRPr="00967DC1" w:rsidRDefault="00AA0EBF" w:rsidP="00B32462">
            <w:pPr>
              <w:jc w:val="left"/>
              <w:rPr>
                <w:color w:val="000000"/>
                <w:sz w:val="22"/>
                <w:szCs w:val="22"/>
              </w:rPr>
            </w:pPr>
            <w:r w:rsidRPr="00967DC1">
              <w:rPr>
                <w:color w:val="000000"/>
                <w:sz w:val="22"/>
                <w:szCs w:val="22"/>
              </w:rPr>
              <w:t>12 325 162</w:t>
            </w:r>
          </w:p>
        </w:tc>
        <w:tc>
          <w:tcPr>
            <w:tcW w:w="840" w:type="dxa"/>
            <w:tcBorders>
              <w:top w:val="nil"/>
              <w:left w:val="nil"/>
              <w:bottom w:val="single" w:sz="4" w:space="0" w:color="auto"/>
              <w:right w:val="single" w:sz="4" w:space="0" w:color="auto"/>
            </w:tcBorders>
            <w:shd w:val="clear" w:color="auto" w:fill="auto"/>
            <w:noWrap/>
            <w:vAlign w:val="center"/>
            <w:hideMark/>
          </w:tcPr>
          <w:p w14:paraId="0E4B5EA1" w14:textId="77777777" w:rsidR="00AA0EBF" w:rsidRPr="00967DC1" w:rsidRDefault="00AA0EBF" w:rsidP="00AA0EBF">
            <w:pPr>
              <w:jc w:val="center"/>
              <w:rPr>
                <w:color w:val="000000"/>
                <w:sz w:val="22"/>
                <w:szCs w:val="22"/>
              </w:rPr>
            </w:pPr>
            <w:r w:rsidRPr="00967DC1">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7C7A0EF1" w14:textId="77777777" w:rsidR="00AA0EBF" w:rsidRPr="00967DC1" w:rsidRDefault="00AA0EBF" w:rsidP="00B32462">
            <w:pPr>
              <w:jc w:val="right"/>
              <w:rPr>
                <w:color w:val="000000"/>
                <w:sz w:val="22"/>
                <w:szCs w:val="22"/>
              </w:rPr>
            </w:pPr>
            <w:r w:rsidRPr="00967DC1">
              <w:rPr>
                <w:color w:val="000000"/>
                <w:sz w:val="22"/>
                <w:szCs w:val="22"/>
              </w:rPr>
              <w:t>10,45</w:t>
            </w:r>
          </w:p>
        </w:tc>
        <w:tc>
          <w:tcPr>
            <w:tcW w:w="1297" w:type="dxa"/>
            <w:tcBorders>
              <w:top w:val="nil"/>
              <w:left w:val="nil"/>
              <w:bottom w:val="single" w:sz="4" w:space="0" w:color="auto"/>
              <w:right w:val="single" w:sz="4" w:space="0" w:color="auto"/>
            </w:tcBorders>
            <w:shd w:val="clear" w:color="auto" w:fill="auto"/>
            <w:noWrap/>
            <w:vAlign w:val="bottom"/>
            <w:hideMark/>
          </w:tcPr>
          <w:p w14:paraId="719C2630" w14:textId="1C907ED4"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0E71FC59" w14:textId="6E5E5198"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45EA8E04" w14:textId="77777777" w:rsidR="00AA0EBF" w:rsidRPr="00967DC1" w:rsidRDefault="00AA0EBF" w:rsidP="00B32462">
            <w:pPr>
              <w:jc w:val="right"/>
              <w:rPr>
                <w:color w:val="000000"/>
                <w:sz w:val="22"/>
                <w:szCs w:val="22"/>
              </w:rPr>
            </w:pPr>
            <w:r w:rsidRPr="00967DC1">
              <w:rPr>
                <w:color w:val="000000"/>
                <w:sz w:val="22"/>
                <w:szCs w:val="22"/>
              </w:rPr>
              <w:t>2,88</w:t>
            </w:r>
          </w:p>
        </w:tc>
        <w:tc>
          <w:tcPr>
            <w:tcW w:w="974" w:type="dxa"/>
            <w:tcBorders>
              <w:top w:val="nil"/>
              <w:left w:val="nil"/>
              <w:bottom w:val="single" w:sz="4" w:space="0" w:color="auto"/>
              <w:right w:val="single" w:sz="4" w:space="0" w:color="auto"/>
            </w:tcBorders>
            <w:shd w:val="clear" w:color="auto" w:fill="auto"/>
            <w:noWrap/>
            <w:vAlign w:val="bottom"/>
            <w:hideMark/>
          </w:tcPr>
          <w:p w14:paraId="52570552" w14:textId="77777777" w:rsidR="00AA0EBF" w:rsidRPr="00967DC1" w:rsidRDefault="00AA0EBF" w:rsidP="00B32462">
            <w:pPr>
              <w:jc w:val="right"/>
              <w:rPr>
                <w:color w:val="000000"/>
                <w:sz w:val="22"/>
                <w:szCs w:val="22"/>
              </w:rPr>
            </w:pPr>
            <w:r w:rsidRPr="00967DC1">
              <w:rPr>
                <w:color w:val="000000"/>
                <w:sz w:val="22"/>
                <w:szCs w:val="22"/>
              </w:rPr>
              <w:t>1,14</w:t>
            </w:r>
          </w:p>
        </w:tc>
        <w:tc>
          <w:tcPr>
            <w:tcW w:w="895" w:type="dxa"/>
            <w:tcBorders>
              <w:top w:val="nil"/>
              <w:left w:val="nil"/>
              <w:bottom w:val="single" w:sz="4" w:space="0" w:color="auto"/>
              <w:right w:val="single" w:sz="4" w:space="0" w:color="auto"/>
            </w:tcBorders>
            <w:shd w:val="clear" w:color="auto" w:fill="auto"/>
            <w:noWrap/>
            <w:vAlign w:val="bottom"/>
            <w:hideMark/>
          </w:tcPr>
          <w:p w14:paraId="6F73FAC5" w14:textId="77777777" w:rsidR="00AA0EBF" w:rsidRPr="00967DC1" w:rsidRDefault="00AA0EBF" w:rsidP="00B32462">
            <w:pPr>
              <w:jc w:val="right"/>
              <w:rPr>
                <w:color w:val="000000"/>
                <w:sz w:val="22"/>
                <w:szCs w:val="22"/>
              </w:rPr>
            </w:pPr>
            <w:r w:rsidRPr="00967DC1">
              <w:rPr>
                <w:color w:val="000000"/>
                <w:sz w:val="22"/>
                <w:szCs w:val="22"/>
              </w:rPr>
              <w:t>2,23</w:t>
            </w:r>
          </w:p>
        </w:tc>
        <w:tc>
          <w:tcPr>
            <w:tcW w:w="974" w:type="dxa"/>
            <w:tcBorders>
              <w:top w:val="nil"/>
              <w:left w:val="nil"/>
              <w:bottom w:val="single" w:sz="4" w:space="0" w:color="auto"/>
              <w:right w:val="single" w:sz="4" w:space="0" w:color="auto"/>
            </w:tcBorders>
            <w:shd w:val="clear" w:color="auto" w:fill="auto"/>
            <w:noWrap/>
            <w:vAlign w:val="bottom"/>
            <w:hideMark/>
          </w:tcPr>
          <w:p w14:paraId="4F684B8E" w14:textId="77777777" w:rsidR="00AA0EBF" w:rsidRPr="00967DC1" w:rsidRDefault="00AA0EBF" w:rsidP="00B32462">
            <w:pPr>
              <w:jc w:val="right"/>
              <w:rPr>
                <w:color w:val="000000"/>
                <w:sz w:val="22"/>
                <w:szCs w:val="22"/>
              </w:rPr>
            </w:pPr>
            <w:r w:rsidRPr="00967DC1">
              <w:rPr>
                <w:color w:val="000000"/>
                <w:sz w:val="22"/>
                <w:szCs w:val="22"/>
              </w:rPr>
              <w:t>3,82</w:t>
            </w:r>
          </w:p>
        </w:tc>
        <w:tc>
          <w:tcPr>
            <w:tcW w:w="974" w:type="dxa"/>
            <w:tcBorders>
              <w:top w:val="nil"/>
              <w:left w:val="nil"/>
              <w:bottom w:val="single" w:sz="4" w:space="0" w:color="auto"/>
              <w:right w:val="single" w:sz="4" w:space="0" w:color="auto"/>
            </w:tcBorders>
            <w:shd w:val="clear" w:color="auto" w:fill="auto"/>
            <w:noWrap/>
            <w:vAlign w:val="bottom"/>
            <w:hideMark/>
          </w:tcPr>
          <w:p w14:paraId="6F276751" w14:textId="336D387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55B37B5F" w14:textId="77777777" w:rsidR="00AA0EBF" w:rsidRPr="00967DC1" w:rsidRDefault="00AA0EBF" w:rsidP="00B32462">
            <w:pPr>
              <w:jc w:val="right"/>
              <w:rPr>
                <w:color w:val="000000"/>
                <w:sz w:val="22"/>
                <w:szCs w:val="22"/>
              </w:rPr>
            </w:pPr>
            <w:r w:rsidRPr="00967DC1">
              <w:rPr>
                <w:color w:val="000000"/>
                <w:sz w:val="22"/>
                <w:szCs w:val="22"/>
              </w:rPr>
              <w:t>0,38</w:t>
            </w:r>
          </w:p>
        </w:tc>
        <w:tc>
          <w:tcPr>
            <w:tcW w:w="741" w:type="dxa"/>
            <w:tcBorders>
              <w:top w:val="nil"/>
              <w:left w:val="nil"/>
              <w:bottom w:val="single" w:sz="4" w:space="0" w:color="auto"/>
              <w:right w:val="single" w:sz="4" w:space="0" w:color="auto"/>
            </w:tcBorders>
            <w:shd w:val="clear" w:color="auto" w:fill="auto"/>
            <w:noWrap/>
            <w:vAlign w:val="bottom"/>
            <w:hideMark/>
          </w:tcPr>
          <w:p w14:paraId="6190C98C" w14:textId="001C1E00" w:rsidR="00AA0EBF" w:rsidRPr="00967DC1" w:rsidRDefault="00AA0EBF" w:rsidP="00B32462">
            <w:pPr>
              <w:jc w:val="right"/>
              <w:rPr>
                <w:color w:val="000000"/>
                <w:sz w:val="22"/>
                <w:szCs w:val="22"/>
              </w:rPr>
            </w:pPr>
          </w:p>
        </w:tc>
      </w:tr>
      <w:tr w:rsidR="00AA0EBF" w:rsidRPr="00967DC1" w14:paraId="6BC43768"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71C01C6A"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20EF1B6" w14:textId="77777777" w:rsidR="00AA0EBF" w:rsidRPr="00967DC1" w:rsidRDefault="00AA0EBF" w:rsidP="00AA0EBF">
            <w:pPr>
              <w:jc w:val="center"/>
              <w:rPr>
                <w:color w:val="000000"/>
                <w:sz w:val="22"/>
                <w:szCs w:val="22"/>
              </w:rPr>
            </w:pPr>
            <w:r w:rsidRPr="00967DC1">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425BBFD7" w14:textId="77777777" w:rsidR="00AA0EBF" w:rsidRPr="00967DC1" w:rsidRDefault="00AA0EBF" w:rsidP="00B32462">
            <w:pPr>
              <w:jc w:val="right"/>
              <w:rPr>
                <w:color w:val="000000"/>
                <w:sz w:val="22"/>
                <w:szCs w:val="22"/>
              </w:rPr>
            </w:pPr>
            <w:r w:rsidRPr="00967DC1">
              <w:rPr>
                <w:color w:val="000000"/>
                <w:sz w:val="22"/>
                <w:szCs w:val="22"/>
              </w:rPr>
              <w:t>643,9</w:t>
            </w:r>
          </w:p>
        </w:tc>
        <w:tc>
          <w:tcPr>
            <w:tcW w:w="1297" w:type="dxa"/>
            <w:tcBorders>
              <w:top w:val="nil"/>
              <w:left w:val="nil"/>
              <w:bottom w:val="single" w:sz="4" w:space="0" w:color="auto"/>
              <w:right w:val="single" w:sz="4" w:space="0" w:color="auto"/>
            </w:tcBorders>
            <w:shd w:val="clear" w:color="auto" w:fill="auto"/>
            <w:noWrap/>
            <w:vAlign w:val="bottom"/>
            <w:hideMark/>
          </w:tcPr>
          <w:p w14:paraId="54DB6429" w14:textId="51B7A7A3"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7F9E568D" w14:textId="0DA6F68E"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786B615F" w14:textId="77777777" w:rsidR="00AA0EBF" w:rsidRPr="00967DC1" w:rsidRDefault="00AA0EBF" w:rsidP="00B32462">
            <w:pPr>
              <w:jc w:val="right"/>
              <w:rPr>
                <w:color w:val="000000"/>
                <w:sz w:val="22"/>
                <w:szCs w:val="22"/>
              </w:rPr>
            </w:pPr>
            <w:r w:rsidRPr="00967DC1">
              <w:rPr>
                <w:color w:val="000000"/>
                <w:sz w:val="22"/>
                <w:szCs w:val="22"/>
              </w:rPr>
              <w:t>40,5</w:t>
            </w:r>
          </w:p>
        </w:tc>
        <w:tc>
          <w:tcPr>
            <w:tcW w:w="974" w:type="dxa"/>
            <w:tcBorders>
              <w:top w:val="nil"/>
              <w:left w:val="nil"/>
              <w:bottom w:val="single" w:sz="4" w:space="0" w:color="auto"/>
              <w:right w:val="single" w:sz="4" w:space="0" w:color="auto"/>
            </w:tcBorders>
            <w:shd w:val="clear" w:color="auto" w:fill="auto"/>
            <w:noWrap/>
            <w:vAlign w:val="bottom"/>
            <w:hideMark/>
          </w:tcPr>
          <w:p w14:paraId="4A8366FB" w14:textId="77777777" w:rsidR="00AA0EBF" w:rsidRPr="00967DC1" w:rsidRDefault="00AA0EBF" w:rsidP="00B32462">
            <w:pPr>
              <w:jc w:val="right"/>
              <w:rPr>
                <w:color w:val="000000"/>
                <w:sz w:val="22"/>
                <w:szCs w:val="22"/>
              </w:rPr>
            </w:pPr>
            <w:r w:rsidRPr="00967DC1">
              <w:rPr>
                <w:color w:val="000000"/>
                <w:sz w:val="22"/>
                <w:szCs w:val="22"/>
              </w:rPr>
              <w:t>54,1</w:t>
            </w:r>
          </w:p>
        </w:tc>
        <w:tc>
          <w:tcPr>
            <w:tcW w:w="895" w:type="dxa"/>
            <w:tcBorders>
              <w:top w:val="nil"/>
              <w:left w:val="nil"/>
              <w:bottom w:val="single" w:sz="4" w:space="0" w:color="auto"/>
              <w:right w:val="single" w:sz="4" w:space="0" w:color="auto"/>
            </w:tcBorders>
            <w:shd w:val="clear" w:color="auto" w:fill="auto"/>
            <w:noWrap/>
            <w:vAlign w:val="bottom"/>
            <w:hideMark/>
          </w:tcPr>
          <w:p w14:paraId="2E12938F" w14:textId="77777777" w:rsidR="00AA0EBF" w:rsidRPr="00967DC1" w:rsidRDefault="00AA0EBF" w:rsidP="00B32462">
            <w:pPr>
              <w:jc w:val="right"/>
              <w:rPr>
                <w:color w:val="000000"/>
                <w:sz w:val="22"/>
                <w:szCs w:val="22"/>
              </w:rPr>
            </w:pPr>
            <w:r w:rsidRPr="00967DC1">
              <w:rPr>
                <w:color w:val="000000"/>
                <w:sz w:val="22"/>
                <w:szCs w:val="22"/>
              </w:rPr>
              <w:t>235,7</w:t>
            </w:r>
          </w:p>
        </w:tc>
        <w:tc>
          <w:tcPr>
            <w:tcW w:w="974" w:type="dxa"/>
            <w:tcBorders>
              <w:top w:val="nil"/>
              <w:left w:val="nil"/>
              <w:bottom w:val="single" w:sz="4" w:space="0" w:color="auto"/>
              <w:right w:val="single" w:sz="4" w:space="0" w:color="auto"/>
            </w:tcBorders>
            <w:shd w:val="clear" w:color="auto" w:fill="auto"/>
            <w:noWrap/>
            <w:vAlign w:val="bottom"/>
            <w:hideMark/>
          </w:tcPr>
          <w:p w14:paraId="19B3AFC4" w14:textId="77777777" w:rsidR="00AA0EBF" w:rsidRPr="00967DC1" w:rsidRDefault="00AA0EBF" w:rsidP="00B32462">
            <w:pPr>
              <w:jc w:val="right"/>
              <w:rPr>
                <w:color w:val="000000"/>
                <w:sz w:val="22"/>
                <w:szCs w:val="22"/>
              </w:rPr>
            </w:pPr>
            <w:r w:rsidRPr="00967DC1">
              <w:rPr>
                <w:color w:val="000000"/>
                <w:sz w:val="22"/>
                <w:szCs w:val="22"/>
              </w:rPr>
              <w:t>255,2</w:t>
            </w:r>
          </w:p>
        </w:tc>
        <w:tc>
          <w:tcPr>
            <w:tcW w:w="974" w:type="dxa"/>
            <w:tcBorders>
              <w:top w:val="nil"/>
              <w:left w:val="nil"/>
              <w:bottom w:val="single" w:sz="4" w:space="0" w:color="auto"/>
              <w:right w:val="single" w:sz="4" w:space="0" w:color="auto"/>
            </w:tcBorders>
            <w:shd w:val="clear" w:color="auto" w:fill="auto"/>
            <w:noWrap/>
            <w:vAlign w:val="bottom"/>
            <w:hideMark/>
          </w:tcPr>
          <w:p w14:paraId="1D6AAB60" w14:textId="594D5B62"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203D4C0E" w14:textId="77777777" w:rsidR="00AA0EBF" w:rsidRPr="00967DC1" w:rsidRDefault="00AA0EBF" w:rsidP="00B32462">
            <w:pPr>
              <w:jc w:val="right"/>
              <w:rPr>
                <w:color w:val="000000"/>
                <w:sz w:val="22"/>
                <w:szCs w:val="22"/>
              </w:rPr>
            </w:pPr>
            <w:r w:rsidRPr="00967DC1">
              <w:rPr>
                <w:color w:val="000000"/>
                <w:sz w:val="22"/>
                <w:szCs w:val="22"/>
              </w:rPr>
              <w:t>58,4</w:t>
            </w:r>
          </w:p>
        </w:tc>
        <w:tc>
          <w:tcPr>
            <w:tcW w:w="741" w:type="dxa"/>
            <w:tcBorders>
              <w:top w:val="nil"/>
              <w:left w:val="nil"/>
              <w:bottom w:val="single" w:sz="4" w:space="0" w:color="auto"/>
              <w:right w:val="single" w:sz="4" w:space="0" w:color="auto"/>
            </w:tcBorders>
            <w:shd w:val="clear" w:color="auto" w:fill="auto"/>
            <w:noWrap/>
            <w:vAlign w:val="bottom"/>
            <w:hideMark/>
          </w:tcPr>
          <w:p w14:paraId="6A9B882E" w14:textId="07B7A87B" w:rsidR="00AA0EBF" w:rsidRPr="00967DC1" w:rsidRDefault="00AA0EBF" w:rsidP="00B32462">
            <w:pPr>
              <w:jc w:val="right"/>
              <w:rPr>
                <w:color w:val="000000"/>
                <w:sz w:val="22"/>
                <w:szCs w:val="22"/>
              </w:rPr>
            </w:pPr>
          </w:p>
        </w:tc>
      </w:tr>
      <w:tr w:rsidR="00AA0EBF" w:rsidRPr="00967DC1" w14:paraId="2D85C615"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618E83CB"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362FC0E" w14:textId="77777777" w:rsidR="00AA0EBF" w:rsidRPr="00967DC1" w:rsidRDefault="00AA0EBF" w:rsidP="00AA0EBF">
            <w:pPr>
              <w:jc w:val="center"/>
              <w:rPr>
                <w:color w:val="000000"/>
                <w:sz w:val="22"/>
                <w:szCs w:val="22"/>
              </w:rPr>
            </w:pPr>
            <w:r w:rsidRPr="00967DC1">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776C81D8" w14:textId="77777777" w:rsidR="00AA0EBF" w:rsidRPr="00967DC1" w:rsidRDefault="00AA0EBF" w:rsidP="00B32462">
            <w:pPr>
              <w:jc w:val="right"/>
              <w:rPr>
                <w:color w:val="000000"/>
                <w:sz w:val="22"/>
                <w:szCs w:val="22"/>
              </w:rPr>
            </w:pPr>
            <w:r w:rsidRPr="00967DC1">
              <w:rPr>
                <w:color w:val="000000"/>
                <w:sz w:val="22"/>
                <w:szCs w:val="22"/>
              </w:rPr>
              <w:t>35,1</w:t>
            </w:r>
          </w:p>
        </w:tc>
        <w:tc>
          <w:tcPr>
            <w:tcW w:w="1297" w:type="dxa"/>
            <w:tcBorders>
              <w:top w:val="nil"/>
              <w:left w:val="nil"/>
              <w:bottom w:val="single" w:sz="4" w:space="0" w:color="auto"/>
              <w:right w:val="single" w:sz="4" w:space="0" w:color="auto"/>
            </w:tcBorders>
            <w:shd w:val="clear" w:color="auto" w:fill="auto"/>
            <w:noWrap/>
            <w:vAlign w:val="bottom"/>
            <w:hideMark/>
          </w:tcPr>
          <w:p w14:paraId="18BE36BB" w14:textId="2BC71D0C"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54464FC4" w14:textId="10B22F34"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286EF602" w14:textId="77777777" w:rsidR="00AA0EBF" w:rsidRPr="00967DC1" w:rsidRDefault="00AA0EBF" w:rsidP="00B32462">
            <w:pPr>
              <w:jc w:val="right"/>
              <w:rPr>
                <w:color w:val="000000"/>
                <w:sz w:val="22"/>
                <w:szCs w:val="22"/>
              </w:rPr>
            </w:pPr>
            <w:r w:rsidRPr="00967DC1">
              <w:rPr>
                <w:color w:val="000000"/>
                <w:sz w:val="22"/>
                <w:szCs w:val="22"/>
              </w:rPr>
              <w:t>4,2</w:t>
            </w:r>
          </w:p>
        </w:tc>
        <w:tc>
          <w:tcPr>
            <w:tcW w:w="974" w:type="dxa"/>
            <w:tcBorders>
              <w:top w:val="nil"/>
              <w:left w:val="nil"/>
              <w:bottom w:val="single" w:sz="4" w:space="0" w:color="auto"/>
              <w:right w:val="single" w:sz="4" w:space="0" w:color="auto"/>
            </w:tcBorders>
            <w:shd w:val="clear" w:color="auto" w:fill="auto"/>
            <w:noWrap/>
            <w:vAlign w:val="bottom"/>
            <w:hideMark/>
          </w:tcPr>
          <w:p w14:paraId="43E08278" w14:textId="77777777" w:rsidR="00AA0EBF" w:rsidRPr="00967DC1" w:rsidRDefault="00AA0EBF" w:rsidP="00B32462">
            <w:pPr>
              <w:jc w:val="right"/>
              <w:rPr>
                <w:color w:val="000000"/>
                <w:sz w:val="22"/>
                <w:szCs w:val="22"/>
              </w:rPr>
            </w:pPr>
            <w:r w:rsidRPr="00967DC1">
              <w:rPr>
                <w:color w:val="000000"/>
                <w:sz w:val="22"/>
                <w:szCs w:val="22"/>
              </w:rPr>
              <w:t>3,4</w:t>
            </w:r>
          </w:p>
        </w:tc>
        <w:tc>
          <w:tcPr>
            <w:tcW w:w="895" w:type="dxa"/>
            <w:tcBorders>
              <w:top w:val="nil"/>
              <w:left w:val="nil"/>
              <w:bottom w:val="single" w:sz="4" w:space="0" w:color="auto"/>
              <w:right w:val="single" w:sz="4" w:space="0" w:color="auto"/>
            </w:tcBorders>
            <w:shd w:val="clear" w:color="auto" w:fill="auto"/>
            <w:noWrap/>
            <w:vAlign w:val="bottom"/>
            <w:hideMark/>
          </w:tcPr>
          <w:p w14:paraId="16FA03F9" w14:textId="77777777" w:rsidR="00AA0EBF" w:rsidRPr="00967DC1" w:rsidRDefault="00AA0EBF" w:rsidP="00B32462">
            <w:pPr>
              <w:jc w:val="right"/>
              <w:rPr>
                <w:color w:val="000000"/>
                <w:sz w:val="22"/>
                <w:szCs w:val="22"/>
              </w:rPr>
            </w:pPr>
            <w:r w:rsidRPr="00967DC1">
              <w:rPr>
                <w:color w:val="000000"/>
                <w:sz w:val="22"/>
                <w:szCs w:val="22"/>
              </w:rPr>
              <w:t>12,3</w:t>
            </w:r>
          </w:p>
        </w:tc>
        <w:tc>
          <w:tcPr>
            <w:tcW w:w="974" w:type="dxa"/>
            <w:tcBorders>
              <w:top w:val="nil"/>
              <w:left w:val="nil"/>
              <w:bottom w:val="single" w:sz="4" w:space="0" w:color="auto"/>
              <w:right w:val="single" w:sz="4" w:space="0" w:color="auto"/>
            </w:tcBorders>
            <w:shd w:val="clear" w:color="auto" w:fill="auto"/>
            <w:noWrap/>
            <w:vAlign w:val="bottom"/>
            <w:hideMark/>
          </w:tcPr>
          <w:p w14:paraId="10771AC9" w14:textId="77777777" w:rsidR="00AA0EBF" w:rsidRPr="00967DC1" w:rsidRDefault="00AA0EBF" w:rsidP="00B32462">
            <w:pPr>
              <w:jc w:val="right"/>
              <w:rPr>
                <w:color w:val="000000"/>
                <w:sz w:val="22"/>
                <w:szCs w:val="22"/>
              </w:rPr>
            </w:pPr>
            <w:r w:rsidRPr="00967DC1">
              <w:rPr>
                <w:color w:val="000000"/>
                <w:sz w:val="22"/>
                <w:szCs w:val="22"/>
              </w:rPr>
              <w:t>13,2</w:t>
            </w:r>
          </w:p>
        </w:tc>
        <w:tc>
          <w:tcPr>
            <w:tcW w:w="974" w:type="dxa"/>
            <w:tcBorders>
              <w:top w:val="nil"/>
              <w:left w:val="nil"/>
              <w:bottom w:val="single" w:sz="4" w:space="0" w:color="auto"/>
              <w:right w:val="single" w:sz="4" w:space="0" w:color="auto"/>
            </w:tcBorders>
            <w:shd w:val="clear" w:color="auto" w:fill="auto"/>
            <w:noWrap/>
            <w:vAlign w:val="bottom"/>
            <w:hideMark/>
          </w:tcPr>
          <w:p w14:paraId="444B54C1" w14:textId="1EC98934"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8FF51BF" w14:textId="77777777" w:rsidR="00AA0EBF" w:rsidRPr="00967DC1" w:rsidRDefault="00AA0EBF" w:rsidP="00B32462">
            <w:pPr>
              <w:jc w:val="right"/>
              <w:rPr>
                <w:color w:val="000000"/>
                <w:sz w:val="22"/>
                <w:szCs w:val="22"/>
              </w:rPr>
            </w:pPr>
            <w:r w:rsidRPr="00967DC1">
              <w:rPr>
                <w:color w:val="000000"/>
                <w:sz w:val="22"/>
                <w:szCs w:val="22"/>
              </w:rPr>
              <w:t>2,1</w:t>
            </w:r>
          </w:p>
        </w:tc>
        <w:tc>
          <w:tcPr>
            <w:tcW w:w="741" w:type="dxa"/>
            <w:tcBorders>
              <w:top w:val="nil"/>
              <w:left w:val="nil"/>
              <w:bottom w:val="single" w:sz="4" w:space="0" w:color="auto"/>
              <w:right w:val="single" w:sz="4" w:space="0" w:color="auto"/>
            </w:tcBorders>
            <w:shd w:val="clear" w:color="auto" w:fill="auto"/>
            <w:noWrap/>
            <w:vAlign w:val="bottom"/>
            <w:hideMark/>
          </w:tcPr>
          <w:p w14:paraId="15EFD9DE" w14:textId="34A142EB" w:rsidR="00AA0EBF" w:rsidRPr="00967DC1" w:rsidRDefault="00AA0EBF" w:rsidP="00B32462">
            <w:pPr>
              <w:jc w:val="right"/>
              <w:rPr>
                <w:color w:val="000000"/>
                <w:sz w:val="22"/>
                <w:szCs w:val="22"/>
              </w:rPr>
            </w:pPr>
          </w:p>
        </w:tc>
      </w:tr>
      <w:tr w:rsidR="00AA0EBF" w:rsidRPr="00967DC1" w14:paraId="45B87FEE"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CE275" w14:textId="77777777" w:rsidR="00AA0EBF" w:rsidRPr="00967DC1" w:rsidRDefault="00AA0EBF" w:rsidP="00B32462">
            <w:pPr>
              <w:jc w:val="left"/>
              <w:rPr>
                <w:color w:val="000000"/>
                <w:sz w:val="22"/>
                <w:szCs w:val="22"/>
              </w:rPr>
            </w:pPr>
            <w:r w:rsidRPr="00967DC1">
              <w:rPr>
                <w:color w:val="000000"/>
                <w:sz w:val="22"/>
                <w:szCs w:val="22"/>
              </w:rPr>
              <w:t>82 325 162</w:t>
            </w:r>
          </w:p>
        </w:tc>
        <w:tc>
          <w:tcPr>
            <w:tcW w:w="840" w:type="dxa"/>
            <w:tcBorders>
              <w:top w:val="nil"/>
              <w:left w:val="nil"/>
              <w:bottom w:val="single" w:sz="4" w:space="0" w:color="auto"/>
              <w:right w:val="single" w:sz="4" w:space="0" w:color="auto"/>
            </w:tcBorders>
            <w:shd w:val="clear" w:color="auto" w:fill="auto"/>
            <w:noWrap/>
            <w:vAlign w:val="center"/>
            <w:hideMark/>
          </w:tcPr>
          <w:p w14:paraId="09585948" w14:textId="77777777" w:rsidR="00AA0EBF" w:rsidRPr="00967DC1" w:rsidRDefault="00AA0EBF" w:rsidP="00AA0EBF">
            <w:pPr>
              <w:jc w:val="center"/>
              <w:rPr>
                <w:color w:val="000000"/>
                <w:sz w:val="22"/>
                <w:szCs w:val="22"/>
              </w:rPr>
            </w:pPr>
            <w:r w:rsidRPr="00967DC1">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1D65CA2B" w14:textId="77777777" w:rsidR="00AA0EBF" w:rsidRPr="00967DC1" w:rsidRDefault="00AA0EBF" w:rsidP="00B32462">
            <w:pPr>
              <w:jc w:val="right"/>
              <w:rPr>
                <w:color w:val="000000"/>
                <w:sz w:val="22"/>
                <w:szCs w:val="22"/>
              </w:rPr>
            </w:pPr>
            <w:r w:rsidRPr="00967DC1">
              <w:rPr>
                <w:color w:val="000000"/>
                <w:sz w:val="22"/>
                <w:szCs w:val="22"/>
              </w:rPr>
              <w:t>10,76</w:t>
            </w:r>
          </w:p>
        </w:tc>
        <w:tc>
          <w:tcPr>
            <w:tcW w:w="1297" w:type="dxa"/>
            <w:tcBorders>
              <w:top w:val="nil"/>
              <w:left w:val="nil"/>
              <w:bottom w:val="single" w:sz="4" w:space="0" w:color="auto"/>
              <w:right w:val="single" w:sz="4" w:space="0" w:color="auto"/>
            </w:tcBorders>
            <w:shd w:val="clear" w:color="auto" w:fill="auto"/>
            <w:noWrap/>
            <w:vAlign w:val="bottom"/>
            <w:hideMark/>
          </w:tcPr>
          <w:p w14:paraId="65099ECA" w14:textId="2990FF99"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3D1DAAD6" w14:textId="3AAA5C56"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362FAC75" w14:textId="34A51B3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5DF7E0BD" w14:textId="3D12143A"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0975A381" w14:textId="799EC996"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10E5479" w14:textId="5BA87B7F"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DCB59CF" w14:textId="6996A8A7"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D41285A" w14:textId="77777777" w:rsidR="00AA0EBF" w:rsidRPr="00967DC1" w:rsidRDefault="00AA0EBF" w:rsidP="00B32462">
            <w:pPr>
              <w:jc w:val="right"/>
              <w:rPr>
                <w:color w:val="000000"/>
                <w:sz w:val="22"/>
                <w:szCs w:val="22"/>
              </w:rPr>
            </w:pPr>
            <w:r w:rsidRPr="00967DC1">
              <w:rPr>
                <w:color w:val="000000"/>
                <w:sz w:val="22"/>
                <w:szCs w:val="22"/>
              </w:rPr>
              <w:t>9,83</w:t>
            </w:r>
          </w:p>
        </w:tc>
        <w:tc>
          <w:tcPr>
            <w:tcW w:w="741" w:type="dxa"/>
            <w:tcBorders>
              <w:top w:val="nil"/>
              <w:left w:val="nil"/>
              <w:bottom w:val="single" w:sz="4" w:space="0" w:color="auto"/>
              <w:right w:val="single" w:sz="4" w:space="0" w:color="auto"/>
            </w:tcBorders>
            <w:shd w:val="clear" w:color="auto" w:fill="auto"/>
            <w:noWrap/>
            <w:vAlign w:val="bottom"/>
            <w:hideMark/>
          </w:tcPr>
          <w:p w14:paraId="67B5D4FB" w14:textId="77777777" w:rsidR="00AA0EBF" w:rsidRPr="00967DC1" w:rsidRDefault="00AA0EBF" w:rsidP="00B32462">
            <w:pPr>
              <w:jc w:val="right"/>
              <w:rPr>
                <w:color w:val="000000"/>
                <w:sz w:val="22"/>
                <w:szCs w:val="22"/>
              </w:rPr>
            </w:pPr>
            <w:r w:rsidRPr="00967DC1">
              <w:rPr>
                <w:color w:val="000000"/>
                <w:sz w:val="22"/>
                <w:szCs w:val="22"/>
              </w:rPr>
              <w:t>0,93</w:t>
            </w:r>
          </w:p>
        </w:tc>
      </w:tr>
      <w:tr w:rsidR="00AA0EBF" w:rsidRPr="00967DC1" w14:paraId="465F04A3"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5210AE6B"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5001A5B" w14:textId="77777777" w:rsidR="00AA0EBF" w:rsidRPr="00967DC1" w:rsidRDefault="00AA0EBF" w:rsidP="00AA0EBF">
            <w:pPr>
              <w:jc w:val="center"/>
              <w:rPr>
                <w:color w:val="000000"/>
                <w:sz w:val="22"/>
                <w:szCs w:val="22"/>
              </w:rPr>
            </w:pPr>
            <w:r w:rsidRPr="00967DC1">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50000CF1" w14:textId="5DE7CB48" w:rsidR="00AA0EBF" w:rsidRPr="00967DC1" w:rsidRDefault="00AA0EBF" w:rsidP="00B32462">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556,7</w:t>
            </w:r>
          </w:p>
        </w:tc>
        <w:tc>
          <w:tcPr>
            <w:tcW w:w="1297" w:type="dxa"/>
            <w:tcBorders>
              <w:top w:val="nil"/>
              <w:left w:val="nil"/>
              <w:bottom w:val="single" w:sz="4" w:space="0" w:color="auto"/>
              <w:right w:val="single" w:sz="4" w:space="0" w:color="auto"/>
            </w:tcBorders>
            <w:shd w:val="clear" w:color="auto" w:fill="auto"/>
            <w:noWrap/>
            <w:vAlign w:val="bottom"/>
            <w:hideMark/>
          </w:tcPr>
          <w:p w14:paraId="2CFD6B5E" w14:textId="53D0EFA0"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110CCB9E" w14:textId="1185A89E"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32EC3767" w14:textId="4FA2608E"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2B163D71" w14:textId="235F1967"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0F3FD56C" w14:textId="125E5AE3"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EEB3AA5" w14:textId="48D1817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1359E70" w14:textId="2860AB9E"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10C0801" w14:textId="206E65B2" w:rsidR="00AA0EBF" w:rsidRPr="00967DC1" w:rsidRDefault="00AA0EBF" w:rsidP="00B32462">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309,1</w:t>
            </w:r>
          </w:p>
        </w:tc>
        <w:tc>
          <w:tcPr>
            <w:tcW w:w="741" w:type="dxa"/>
            <w:tcBorders>
              <w:top w:val="nil"/>
              <w:left w:val="nil"/>
              <w:bottom w:val="single" w:sz="4" w:space="0" w:color="auto"/>
              <w:right w:val="single" w:sz="4" w:space="0" w:color="auto"/>
            </w:tcBorders>
            <w:shd w:val="clear" w:color="auto" w:fill="auto"/>
            <w:noWrap/>
            <w:vAlign w:val="bottom"/>
            <w:hideMark/>
          </w:tcPr>
          <w:p w14:paraId="059BD5A0" w14:textId="77777777" w:rsidR="00AA0EBF" w:rsidRPr="00967DC1" w:rsidRDefault="00AA0EBF" w:rsidP="00B32462">
            <w:pPr>
              <w:jc w:val="right"/>
              <w:rPr>
                <w:color w:val="000000"/>
                <w:sz w:val="22"/>
                <w:szCs w:val="22"/>
              </w:rPr>
            </w:pPr>
            <w:r w:rsidRPr="00967DC1">
              <w:rPr>
                <w:color w:val="000000"/>
                <w:sz w:val="22"/>
                <w:szCs w:val="22"/>
              </w:rPr>
              <w:t>247,6</w:t>
            </w:r>
          </w:p>
        </w:tc>
      </w:tr>
      <w:tr w:rsidR="00AA0EBF" w:rsidRPr="00967DC1" w14:paraId="5936ECB4"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4641ACD1"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08FB254" w14:textId="77777777" w:rsidR="00AA0EBF" w:rsidRPr="00967DC1" w:rsidRDefault="00AA0EBF" w:rsidP="00AA0EBF">
            <w:pPr>
              <w:jc w:val="center"/>
              <w:rPr>
                <w:color w:val="000000"/>
                <w:sz w:val="22"/>
                <w:szCs w:val="22"/>
              </w:rPr>
            </w:pPr>
            <w:r w:rsidRPr="00967DC1">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03B929A5" w14:textId="77777777" w:rsidR="00AA0EBF" w:rsidRPr="00967DC1" w:rsidRDefault="00AA0EBF" w:rsidP="00B32462">
            <w:pPr>
              <w:jc w:val="right"/>
              <w:rPr>
                <w:color w:val="000000"/>
                <w:sz w:val="22"/>
                <w:szCs w:val="22"/>
              </w:rPr>
            </w:pPr>
            <w:r w:rsidRPr="00967DC1">
              <w:rPr>
                <w:color w:val="000000"/>
                <w:sz w:val="22"/>
                <w:szCs w:val="22"/>
              </w:rPr>
              <w:t>64,8</w:t>
            </w:r>
          </w:p>
        </w:tc>
        <w:tc>
          <w:tcPr>
            <w:tcW w:w="1297" w:type="dxa"/>
            <w:tcBorders>
              <w:top w:val="nil"/>
              <w:left w:val="nil"/>
              <w:bottom w:val="single" w:sz="4" w:space="0" w:color="auto"/>
              <w:right w:val="single" w:sz="4" w:space="0" w:color="auto"/>
            </w:tcBorders>
            <w:shd w:val="clear" w:color="auto" w:fill="auto"/>
            <w:noWrap/>
            <w:vAlign w:val="bottom"/>
            <w:hideMark/>
          </w:tcPr>
          <w:p w14:paraId="717F4C58" w14:textId="1FA489C4"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3BA0CF05" w14:textId="0645F4FB"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2332C0D2" w14:textId="44D3ED51"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6D1BEF22" w14:textId="114415BE"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63B1EA0E" w14:textId="7C02E147"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3B6CFAEB" w14:textId="1589570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5EE2EF6C" w14:textId="50DC99A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307EB36" w14:textId="77777777" w:rsidR="00AA0EBF" w:rsidRPr="00967DC1" w:rsidRDefault="00AA0EBF" w:rsidP="00B32462">
            <w:pPr>
              <w:jc w:val="right"/>
              <w:rPr>
                <w:color w:val="000000"/>
                <w:sz w:val="22"/>
                <w:szCs w:val="22"/>
              </w:rPr>
            </w:pPr>
            <w:r w:rsidRPr="00967DC1">
              <w:rPr>
                <w:color w:val="000000"/>
                <w:sz w:val="22"/>
                <w:szCs w:val="22"/>
              </w:rPr>
              <w:t>57</w:t>
            </w:r>
          </w:p>
        </w:tc>
        <w:tc>
          <w:tcPr>
            <w:tcW w:w="741" w:type="dxa"/>
            <w:tcBorders>
              <w:top w:val="nil"/>
              <w:left w:val="nil"/>
              <w:bottom w:val="single" w:sz="4" w:space="0" w:color="auto"/>
              <w:right w:val="single" w:sz="4" w:space="0" w:color="auto"/>
            </w:tcBorders>
            <w:shd w:val="clear" w:color="auto" w:fill="auto"/>
            <w:noWrap/>
            <w:vAlign w:val="bottom"/>
            <w:hideMark/>
          </w:tcPr>
          <w:p w14:paraId="21D73C74" w14:textId="77777777" w:rsidR="00AA0EBF" w:rsidRPr="00967DC1" w:rsidRDefault="00AA0EBF" w:rsidP="00B32462">
            <w:pPr>
              <w:jc w:val="right"/>
              <w:rPr>
                <w:color w:val="000000"/>
                <w:sz w:val="22"/>
                <w:szCs w:val="22"/>
              </w:rPr>
            </w:pPr>
            <w:r w:rsidRPr="00967DC1">
              <w:rPr>
                <w:color w:val="000000"/>
                <w:sz w:val="22"/>
                <w:szCs w:val="22"/>
              </w:rPr>
              <w:t>7,8</w:t>
            </w:r>
          </w:p>
        </w:tc>
      </w:tr>
      <w:tr w:rsidR="00AA0EBF" w:rsidRPr="00967DC1" w14:paraId="4C0ABE7B"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3A8EF" w14:textId="77777777" w:rsidR="00AA0EBF" w:rsidRPr="00967DC1" w:rsidRDefault="00AA0EBF" w:rsidP="00B32462">
            <w:pPr>
              <w:jc w:val="left"/>
              <w:rPr>
                <w:color w:val="000000"/>
                <w:sz w:val="22"/>
                <w:szCs w:val="22"/>
              </w:rPr>
            </w:pPr>
            <w:r w:rsidRPr="00967DC1">
              <w:rPr>
                <w:color w:val="000000"/>
                <w:sz w:val="22"/>
                <w:szCs w:val="22"/>
              </w:rPr>
              <w:t>82 483 162</w:t>
            </w:r>
          </w:p>
        </w:tc>
        <w:tc>
          <w:tcPr>
            <w:tcW w:w="840" w:type="dxa"/>
            <w:tcBorders>
              <w:top w:val="nil"/>
              <w:left w:val="nil"/>
              <w:bottom w:val="single" w:sz="4" w:space="0" w:color="auto"/>
              <w:right w:val="single" w:sz="4" w:space="0" w:color="auto"/>
            </w:tcBorders>
            <w:shd w:val="clear" w:color="auto" w:fill="auto"/>
            <w:noWrap/>
            <w:vAlign w:val="center"/>
            <w:hideMark/>
          </w:tcPr>
          <w:p w14:paraId="12148FC0" w14:textId="77777777" w:rsidR="00AA0EBF" w:rsidRPr="00967DC1" w:rsidRDefault="00AA0EBF" w:rsidP="00AA0EBF">
            <w:pPr>
              <w:jc w:val="center"/>
              <w:rPr>
                <w:color w:val="000000"/>
                <w:sz w:val="22"/>
                <w:szCs w:val="22"/>
              </w:rPr>
            </w:pPr>
            <w:r w:rsidRPr="00967DC1">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39DB71B2" w14:textId="77777777" w:rsidR="00AA0EBF" w:rsidRPr="00967DC1" w:rsidRDefault="00AA0EBF" w:rsidP="00B32462">
            <w:pPr>
              <w:jc w:val="right"/>
              <w:rPr>
                <w:color w:val="000000"/>
                <w:sz w:val="22"/>
                <w:szCs w:val="22"/>
              </w:rPr>
            </w:pPr>
            <w:r w:rsidRPr="00967DC1">
              <w:rPr>
                <w:color w:val="000000"/>
                <w:sz w:val="22"/>
                <w:szCs w:val="22"/>
              </w:rPr>
              <w:t>0,5</w:t>
            </w:r>
          </w:p>
        </w:tc>
        <w:tc>
          <w:tcPr>
            <w:tcW w:w="1297" w:type="dxa"/>
            <w:tcBorders>
              <w:top w:val="nil"/>
              <w:left w:val="nil"/>
              <w:bottom w:val="single" w:sz="4" w:space="0" w:color="auto"/>
              <w:right w:val="single" w:sz="4" w:space="0" w:color="auto"/>
            </w:tcBorders>
            <w:shd w:val="clear" w:color="auto" w:fill="auto"/>
            <w:noWrap/>
            <w:vAlign w:val="bottom"/>
            <w:hideMark/>
          </w:tcPr>
          <w:p w14:paraId="32A5954D" w14:textId="39FFB45F"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155D8A6F" w14:textId="77777777" w:rsidR="00AA0EBF" w:rsidRPr="00967DC1" w:rsidRDefault="00AA0EBF" w:rsidP="00B32462">
            <w:pPr>
              <w:jc w:val="right"/>
              <w:rPr>
                <w:color w:val="000000"/>
                <w:sz w:val="22"/>
                <w:szCs w:val="22"/>
              </w:rPr>
            </w:pPr>
            <w:r w:rsidRPr="00967DC1">
              <w:rPr>
                <w:color w:val="000000"/>
                <w:sz w:val="22"/>
                <w:szCs w:val="22"/>
              </w:rPr>
              <w:t>0,5</w:t>
            </w:r>
          </w:p>
        </w:tc>
        <w:tc>
          <w:tcPr>
            <w:tcW w:w="741" w:type="dxa"/>
            <w:tcBorders>
              <w:top w:val="nil"/>
              <w:left w:val="nil"/>
              <w:bottom w:val="single" w:sz="4" w:space="0" w:color="auto"/>
              <w:right w:val="single" w:sz="4" w:space="0" w:color="auto"/>
            </w:tcBorders>
            <w:shd w:val="clear" w:color="auto" w:fill="auto"/>
            <w:noWrap/>
            <w:vAlign w:val="bottom"/>
            <w:hideMark/>
          </w:tcPr>
          <w:p w14:paraId="40948789" w14:textId="21B78165"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D2069FD" w14:textId="17EBD437"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7F8ED2DE" w14:textId="4D38F142"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253C8530" w14:textId="1C8C626C"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DCE43B4" w14:textId="50A87CDC"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D080BE3" w14:textId="6ACAE387"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08BCBF7C" w14:textId="0487A98F" w:rsidR="00AA0EBF" w:rsidRPr="00967DC1" w:rsidRDefault="00AA0EBF" w:rsidP="00B32462">
            <w:pPr>
              <w:jc w:val="right"/>
              <w:rPr>
                <w:color w:val="000000"/>
                <w:sz w:val="22"/>
                <w:szCs w:val="22"/>
              </w:rPr>
            </w:pPr>
          </w:p>
        </w:tc>
      </w:tr>
      <w:tr w:rsidR="00AA0EBF" w:rsidRPr="00967DC1" w14:paraId="33F460A2"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533A44A2"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D67CD6B" w14:textId="77777777" w:rsidR="00AA0EBF" w:rsidRPr="00967DC1" w:rsidRDefault="00AA0EBF" w:rsidP="00AA0EBF">
            <w:pPr>
              <w:jc w:val="center"/>
              <w:rPr>
                <w:color w:val="000000"/>
                <w:sz w:val="22"/>
                <w:szCs w:val="22"/>
              </w:rPr>
            </w:pPr>
            <w:r w:rsidRPr="00967DC1">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12408885" w14:textId="63807BA2" w:rsidR="00AA0EBF" w:rsidRPr="00967DC1" w:rsidRDefault="00AA0EBF" w:rsidP="00B32462">
            <w:pPr>
              <w:jc w:val="right"/>
              <w:rPr>
                <w:color w:val="000000"/>
                <w:sz w:val="22"/>
                <w:szCs w:val="22"/>
              </w:rPr>
            </w:pPr>
          </w:p>
        </w:tc>
        <w:tc>
          <w:tcPr>
            <w:tcW w:w="1297" w:type="dxa"/>
            <w:tcBorders>
              <w:top w:val="nil"/>
              <w:left w:val="nil"/>
              <w:bottom w:val="single" w:sz="4" w:space="0" w:color="auto"/>
              <w:right w:val="single" w:sz="4" w:space="0" w:color="auto"/>
            </w:tcBorders>
            <w:shd w:val="clear" w:color="auto" w:fill="auto"/>
            <w:noWrap/>
            <w:vAlign w:val="bottom"/>
            <w:hideMark/>
          </w:tcPr>
          <w:p w14:paraId="50C21987" w14:textId="5313E7E4"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415A2742" w14:textId="3DB40133"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3AA0F94D" w14:textId="3D9EE68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C88CF25" w14:textId="13FEC38E"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377FA5EB" w14:textId="2FA0D163"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370CFC4B" w14:textId="478DA2A6"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8378D82" w14:textId="1FA5926C"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563C79E9" w14:textId="2DEF0417"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691DB6A2" w14:textId="457CAB70" w:rsidR="00AA0EBF" w:rsidRPr="00967DC1" w:rsidRDefault="00AA0EBF" w:rsidP="00B32462">
            <w:pPr>
              <w:jc w:val="right"/>
              <w:rPr>
                <w:color w:val="000000"/>
                <w:sz w:val="22"/>
                <w:szCs w:val="22"/>
              </w:rPr>
            </w:pPr>
          </w:p>
        </w:tc>
      </w:tr>
      <w:tr w:rsidR="00AA0EBF" w:rsidRPr="00967DC1" w14:paraId="719401B4"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412C0363"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508AD351" w14:textId="77777777" w:rsidR="00AA0EBF" w:rsidRPr="00967DC1" w:rsidRDefault="00AA0EBF" w:rsidP="00AA0EBF">
            <w:pPr>
              <w:jc w:val="center"/>
              <w:rPr>
                <w:color w:val="000000"/>
                <w:sz w:val="22"/>
                <w:szCs w:val="22"/>
              </w:rPr>
            </w:pPr>
            <w:r w:rsidRPr="00967DC1">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78D9A8E8" w14:textId="5AC9D3A8" w:rsidR="00AA0EBF" w:rsidRPr="00967DC1" w:rsidRDefault="00AA0EBF" w:rsidP="00B32462">
            <w:pPr>
              <w:jc w:val="right"/>
              <w:rPr>
                <w:color w:val="000000"/>
                <w:sz w:val="22"/>
                <w:szCs w:val="22"/>
              </w:rPr>
            </w:pPr>
          </w:p>
        </w:tc>
        <w:tc>
          <w:tcPr>
            <w:tcW w:w="1297" w:type="dxa"/>
            <w:tcBorders>
              <w:top w:val="nil"/>
              <w:left w:val="nil"/>
              <w:bottom w:val="single" w:sz="4" w:space="0" w:color="auto"/>
              <w:right w:val="single" w:sz="4" w:space="0" w:color="auto"/>
            </w:tcBorders>
            <w:shd w:val="clear" w:color="auto" w:fill="auto"/>
            <w:noWrap/>
            <w:vAlign w:val="bottom"/>
            <w:hideMark/>
          </w:tcPr>
          <w:p w14:paraId="5131CE5B" w14:textId="0BC9CA6C"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7EC65F7B" w14:textId="57674469"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1B49FD81" w14:textId="2FB84C4F"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08EEF3F" w14:textId="4C543636" w:rsidR="00AA0EBF" w:rsidRPr="00967DC1" w:rsidRDefault="00AA0EBF" w:rsidP="00B32462">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bottom"/>
            <w:hideMark/>
          </w:tcPr>
          <w:p w14:paraId="067CEBE7" w14:textId="55B08258"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172B040" w14:textId="6F8543CE"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27E0301F" w14:textId="66872DDE"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5EA2D78D" w14:textId="6AF79D8C"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28341846" w14:textId="38640663" w:rsidR="00AA0EBF" w:rsidRPr="00967DC1" w:rsidRDefault="00AA0EBF" w:rsidP="00B32462">
            <w:pPr>
              <w:jc w:val="right"/>
              <w:rPr>
                <w:color w:val="000000"/>
                <w:sz w:val="22"/>
                <w:szCs w:val="22"/>
              </w:rPr>
            </w:pPr>
          </w:p>
        </w:tc>
      </w:tr>
      <w:tr w:rsidR="00AA0EBF" w:rsidRPr="00967DC1" w14:paraId="249EF941"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125325" w14:textId="77777777" w:rsidR="00AA0EBF" w:rsidRPr="00967DC1" w:rsidRDefault="00AA0EBF" w:rsidP="00B32462">
            <w:pPr>
              <w:jc w:val="left"/>
              <w:rPr>
                <w:color w:val="000000"/>
                <w:sz w:val="22"/>
                <w:szCs w:val="22"/>
              </w:rPr>
            </w:pPr>
            <w:r w:rsidRPr="00967DC1">
              <w:rPr>
                <w:color w:val="000000"/>
                <w:sz w:val="22"/>
                <w:szCs w:val="22"/>
              </w:rPr>
              <w:t>83 325 162</w:t>
            </w:r>
          </w:p>
        </w:tc>
        <w:tc>
          <w:tcPr>
            <w:tcW w:w="840" w:type="dxa"/>
            <w:tcBorders>
              <w:top w:val="nil"/>
              <w:left w:val="nil"/>
              <w:bottom w:val="single" w:sz="4" w:space="0" w:color="auto"/>
              <w:right w:val="single" w:sz="4" w:space="0" w:color="auto"/>
            </w:tcBorders>
            <w:shd w:val="clear" w:color="auto" w:fill="auto"/>
            <w:noWrap/>
            <w:vAlign w:val="center"/>
            <w:hideMark/>
          </w:tcPr>
          <w:p w14:paraId="180C9CEB" w14:textId="77777777" w:rsidR="00AA0EBF" w:rsidRPr="00967DC1" w:rsidRDefault="00AA0EBF" w:rsidP="00AA0EBF">
            <w:pPr>
              <w:jc w:val="center"/>
              <w:rPr>
                <w:color w:val="000000"/>
                <w:sz w:val="22"/>
                <w:szCs w:val="22"/>
              </w:rPr>
            </w:pPr>
            <w:r w:rsidRPr="00967DC1">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36EC9B1E" w14:textId="77777777" w:rsidR="00AA0EBF" w:rsidRPr="00967DC1" w:rsidRDefault="00AA0EBF" w:rsidP="00B32462">
            <w:pPr>
              <w:jc w:val="right"/>
              <w:rPr>
                <w:color w:val="000000"/>
                <w:sz w:val="22"/>
                <w:szCs w:val="22"/>
              </w:rPr>
            </w:pPr>
            <w:r w:rsidRPr="00967DC1">
              <w:rPr>
                <w:color w:val="000000"/>
                <w:sz w:val="22"/>
                <w:szCs w:val="22"/>
              </w:rPr>
              <w:t>222,12</w:t>
            </w:r>
          </w:p>
        </w:tc>
        <w:tc>
          <w:tcPr>
            <w:tcW w:w="1297" w:type="dxa"/>
            <w:tcBorders>
              <w:top w:val="nil"/>
              <w:left w:val="nil"/>
              <w:bottom w:val="single" w:sz="4" w:space="0" w:color="auto"/>
              <w:right w:val="single" w:sz="4" w:space="0" w:color="auto"/>
            </w:tcBorders>
            <w:shd w:val="clear" w:color="auto" w:fill="auto"/>
            <w:noWrap/>
            <w:vAlign w:val="bottom"/>
            <w:hideMark/>
          </w:tcPr>
          <w:p w14:paraId="2E07AD22" w14:textId="7055C79F"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7789C604" w14:textId="77777777" w:rsidR="00AA0EBF" w:rsidRPr="00967DC1" w:rsidRDefault="00AA0EBF" w:rsidP="00B32462">
            <w:pPr>
              <w:jc w:val="right"/>
              <w:rPr>
                <w:color w:val="000000"/>
                <w:sz w:val="22"/>
                <w:szCs w:val="22"/>
              </w:rPr>
            </w:pPr>
            <w:r w:rsidRPr="00967DC1">
              <w:rPr>
                <w:color w:val="000000"/>
                <w:sz w:val="22"/>
                <w:szCs w:val="22"/>
              </w:rPr>
              <w:t>1,36</w:t>
            </w:r>
          </w:p>
        </w:tc>
        <w:tc>
          <w:tcPr>
            <w:tcW w:w="741" w:type="dxa"/>
            <w:tcBorders>
              <w:top w:val="nil"/>
              <w:left w:val="nil"/>
              <w:bottom w:val="single" w:sz="4" w:space="0" w:color="auto"/>
              <w:right w:val="single" w:sz="4" w:space="0" w:color="auto"/>
            </w:tcBorders>
            <w:shd w:val="clear" w:color="auto" w:fill="auto"/>
            <w:noWrap/>
            <w:vAlign w:val="bottom"/>
            <w:hideMark/>
          </w:tcPr>
          <w:p w14:paraId="7B7E9165" w14:textId="77777777" w:rsidR="00AA0EBF" w:rsidRPr="00967DC1" w:rsidRDefault="00AA0EBF" w:rsidP="00B32462">
            <w:pPr>
              <w:jc w:val="right"/>
              <w:rPr>
                <w:color w:val="000000"/>
                <w:sz w:val="22"/>
                <w:szCs w:val="22"/>
              </w:rPr>
            </w:pPr>
            <w:r w:rsidRPr="00967DC1">
              <w:rPr>
                <w:color w:val="000000"/>
                <w:sz w:val="22"/>
                <w:szCs w:val="22"/>
              </w:rPr>
              <w:t>45,53</w:t>
            </w:r>
          </w:p>
        </w:tc>
        <w:tc>
          <w:tcPr>
            <w:tcW w:w="974" w:type="dxa"/>
            <w:tcBorders>
              <w:top w:val="nil"/>
              <w:left w:val="nil"/>
              <w:bottom w:val="single" w:sz="4" w:space="0" w:color="auto"/>
              <w:right w:val="single" w:sz="4" w:space="0" w:color="auto"/>
            </w:tcBorders>
            <w:shd w:val="clear" w:color="auto" w:fill="auto"/>
            <w:noWrap/>
            <w:vAlign w:val="bottom"/>
            <w:hideMark/>
          </w:tcPr>
          <w:p w14:paraId="419CB8F7" w14:textId="77777777" w:rsidR="00AA0EBF" w:rsidRPr="00967DC1" w:rsidRDefault="00AA0EBF" w:rsidP="00B32462">
            <w:pPr>
              <w:jc w:val="right"/>
              <w:rPr>
                <w:color w:val="000000"/>
                <w:sz w:val="22"/>
                <w:szCs w:val="22"/>
              </w:rPr>
            </w:pPr>
            <w:r w:rsidRPr="00967DC1">
              <w:rPr>
                <w:color w:val="000000"/>
                <w:sz w:val="22"/>
                <w:szCs w:val="22"/>
              </w:rPr>
              <w:t>55,66</w:t>
            </w:r>
          </w:p>
        </w:tc>
        <w:tc>
          <w:tcPr>
            <w:tcW w:w="895" w:type="dxa"/>
            <w:tcBorders>
              <w:top w:val="nil"/>
              <w:left w:val="nil"/>
              <w:bottom w:val="single" w:sz="4" w:space="0" w:color="auto"/>
              <w:right w:val="single" w:sz="4" w:space="0" w:color="auto"/>
            </w:tcBorders>
            <w:shd w:val="clear" w:color="auto" w:fill="auto"/>
            <w:noWrap/>
            <w:vAlign w:val="bottom"/>
            <w:hideMark/>
          </w:tcPr>
          <w:p w14:paraId="3470BD83" w14:textId="77777777" w:rsidR="00AA0EBF" w:rsidRPr="00967DC1" w:rsidRDefault="00AA0EBF" w:rsidP="00B32462">
            <w:pPr>
              <w:jc w:val="right"/>
              <w:rPr>
                <w:color w:val="000000"/>
                <w:sz w:val="22"/>
                <w:szCs w:val="22"/>
              </w:rPr>
            </w:pPr>
            <w:r w:rsidRPr="00967DC1">
              <w:rPr>
                <w:color w:val="000000"/>
                <w:sz w:val="22"/>
                <w:szCs w:val="22"/>
              </w:rPr>
              <w:t>3,89</w:t>
            </w:r>
          </w:p>
        </w:tc>
        <w:tc>
          <w:tcPr>
            <w:tcW w:w="974" w:type="dxa"/>
            <w:tcBorders>
              <w:top w:val="nil"/>
              <w:left w:val="nil"/>
              <w:bottom w:val="single" w:sz="4" w:space="0" w:color="auto"/>
              <w:right w:val="single" w:sz="4" w:space="0" w:color="auto"/>
            </w:tcBorders>
            <w:shd w:val="clear" w:color="auto" w:fill="auto"/>
            <w:noWrap/>
            <w:vAlign w:val="bottom"/>
            <w:hideMark/>
          </w:tcPr>
          <w:p w14:paraId="64232600" w14:textId="77777777" w:rsidR="00AA0EBF" w:rsidRPr="00967DC1" w:rsidRDefault="00AA0EBF" w:rsidP="00B32462">
            <w:pPr>
              <w:jc w:val="right"/>
              <w:rPr>
                <w:color w:val="000000"/>
                <w:sz w:val="22"/>
                <w:szCs w:val="22"/>
              </w:rPr>
            </w:pPr>
            <w:r w:rsidRPr="00967DC1">
              <w:rPr>
                <w:color w:val="000000"/>
                <w:sz w:val="22"/>
                <w:szCs w:val="22"/>
              </w:rPr>
              <w:t>73,89</w:t>
            </w:r>
          </w:p>
        </w:tc>
        <w:tc>
          <w:tcPr>
            <w:tcW w:w="974" w:type="dxa"/>
            <w:tcBorders>
              <w:top w:val="nil"/>
              <w:left w:val="nil"/>
              <w:bottom w:val="single" w:sz="4" w:space="0" w:color="auto"/>
              <w:right w:val="single" w:sz="4" w:space="0" w:color="auto"/>
            </w:tcBorders>
            <w:shd w:val="clear" w:color="auto" w:fill="auto"/>
            <w:noWrap/>
            <w:vAlign w:val="bottom"/>
            <w:hideMark/>
          </w:tcPr>
          <w:p w14:paraId="3375BEEB" w14:textId="77777777" w:rsidR="00AA0EBF" w:rsidRPr="00967DC1" w:rsidRDefault="00AA0EBF" w:rsidP="00B32462">
            <w:pPr>
              <w:jc w:val="right"/>
              <w:rPr>
                <w:color w:val="000000"/>
                <w:sz w:val="22"/>
                <w:szCs w:val="22"/>
              </w:rPr>
            </w:pPr>
            <w:r w:rsidRPr="00967DC1">
              <w:rPr>
                <w:color w:val="000000"/>
                <w:sz w:val="22"/>
                <w:szCs w:val="22"/>
              </w:rPr>
              <w:t>9,77</w:t>
            </w:r>
          </w:p>
        </w:tc>
        <w:tc>
          <w:tcPr>
            <w:tcW w:w="974" w:type="dxa"/>
            <w:tcBorders>
              <w:top w:val="nil"/>
              <w:left w:val="nil"/>
              <w:bottom w:val="single" w:sz="4" w:space="0" w:color="auto"/>
              <w:right w:val="single" w:sz="4" w:space="0" w:color="auto"/>
            </w:tcBorders>
            <w:shd w:val="clear" w:color="auto" w:fill="auto"/>
            <w:noWrap/>
            <w:vAlign w:val="bottom"/>
            <w:hideMark/>
          </w:tcPr>
          <w:p w14:paraId="472A0CF2" w14:textId="77777777" w:rsidR="00AA0EBF" w:rsidRPr="00967DC1" w:rsidRDefault="00AA0EBF" w:rsidP="00B32462">
            <w:pPr>
              <w:jc w:val="right"/>
              <w:rPr>
                <w:color w:val="000000"/>
                <w:sz w:val="22"/>
                <w:szCs w:val="22"/>
              </w:rPr>
            </w:pPr>
            <w:r w:rsidRPr="00967DC1">
              <w:rPr>
                <w:color w:val="000000"/>
                <w:sz w:val="22"/>
                <w:szCs w:val="22"/>
              </w:rPr>
              <w:t>32,02</w:t>
            </w:r>
          </w:p>
        </w:tc>
        <w:tc>
          <w:tcPr>
            <w:tcW w:w="741" w:type="dxa"/>
            <w:tcBorders>
              <w:top w:val="nil"/>
              <w:left w:val="nil"/>
              <w:bottom w:val="single" w:sz="4" w:space="0" w:color="auto"/>
              <w:right w:val="single" w:sz="4" w:space="0" w:color="auto"/>
            </w:tcBorders>
            <w:shd w:val="clear" w:color="auto" w:fill="auto"/>
            <w:noWrap/>
            <w:vAlign w:val="bottom"/>
            <w:hideMark/>
          </w:tcPr>
          <w:p w14:paraId="333F7602" w14:textId="25D81FCA" w:rsidR="00AA0EBF" w:rsidRPr="00967DC1" w:rsidRDefault="00AA0EBF" w:rsidP="00B32462">
            <w:pPr>
              <w:jc w:val="right"/>
              <w:rPr>
                <w:color w:val="000000"/>
                <w:sz w:val="22"/>
                <w:szCs w:val="22"/>
              </w:rPr>
            </w:pPr>
          </w:p>
        </w:tc>
      </w:tr>
      <w:tr w:rsidR="00AA0EBF" w:rsidRPr="00967DC1" w14:paraId="031F2D34"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01CCF3E1"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EB4BA3C" w14:textId="77777777" w:rsidR="00AA0EBF" w:rsidRPr="00967DC1" w:rsidRDefault="00AA0EBF" w:rsidP="00AA0EBF">
            <w:pPr>
              <w:jc w:val="center"/>
              <w:rPr>
                <w:color w:val="000000"/>
                <w:sz w:val="22"/>
                <w:szCs w:val="22"/>
              </w:rPr>
            </w:pPr>
            <w:r w:rsidRPr="00967DC1">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66594BD1" w14:textId="79B633A2" w:rsidR="00AA0EBF" w:rsidRPr="00967DC1" w:rsidRDefault="00AA0EBF" w:rsidP="00B32462">
            <w:pPr>
              <w:jc w:val="right"/>
              <w:rPr>
                <w:color w:val="000000"/>
                <w:sz w:val="22"/>
                <w:szCs w:val="22"/>
              </w:rPr>
            </w:pPr>
            <w:r w:rsidRPr="00967DC1">
              <w:rPr>
                <w:color w:val="000000"/>
                <w:sz w:val="22"/>
                <w:szCs w:val="22"/>
              </w:rPr>
              <w:t>16</w:t>
            </w:r>
            <w:r w:rsidR="00A97107">
              <w:rPr>
                <w:color w:val="000000"/>
                <w:sz w:val="22"/>
                <w:szCs w:val="22"/>
                <w:lang w:val="sr-Cyrl-RS"/>
              </w:rPr>
              <w:t>.</w:t>
            </w:r>
            <w:r w:rsidRPr="00967DC1">
              <w:rPr>
                <w:color w:val="000000"/>
                <w:sz w:val="22"/>
                <w:szCs w:val="22"/>
              </w:rPr>
              <w:t>282,6</w:t>
            </w:r>
          </w:p>
        </w:tc>
        <w:tc>
          <w:tcPr>
            <w:tcW w:w="1297" w:type="dxa"/>
            <w:tcBorders>
              <w:top w:val="nil"/>
              <w:left w:val="nil"/>
              <w:bottom w:val="single" w:sz="4" w:space="0" w:color="auto"/>
              <w:right w:val="single" w:sz="4" w:space="0" w:color="auto"/>
            </w:tcBorders>
            <w:shd w:val="clear" w:color="auto" w:fill="auto"/>
            <w:noWrap/>
            <w:vAlign w:val="bottom"/>
            <w:hideMark/>
          </w:tcPr>
          <w:p w14:paraId="0ABE6E5D" w14:textId="6F485A21"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469CACAB" w14:textId="45B68459"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0398EF85" w14:textId="77777777" w:rsidR="00AA0EBF" w:rsidRPr="00967DC1" w:rsidRDefault="00AA0EBF" w:rsidP="00B32462">
            <w:pPr>
              <w:jc w:val="right"/>
              <w:rPr>
                <w:color w:val="000000"/>
                <w:sz w:val="22"/>
                <w:szCs w:val="22"/>
              </w:rPr>
            </w:pPr>
            <w:r w:rsidRPr="00967DC1">
              <w:rPr>
                <w:color w:val="000000"/>
                <w:sz w:val="22"/>
                <w:szCs w:val="22"/>
              </w:rPr>
              <w:t>549</w:t>
            </w:r>
          </w:p>
        </w:tc>
        <w:tc>
          <w:tcPr>
            <w:tcW w:w="974" w:type="dxa"/>
            <w:tcBorders>
              <w:top w:val="nil"/>
              <w:left w:val="nil"/>
              <w:bottom w:val="single" w:sz="4" w:space="0" w:color="auto"/>
              <w:right w:val="single" w:sz="4" w:space="0" w:color="auto"/>
            </w:tcBorders>
            <w:shd w:val="clear" w:color="auto" w:fill="auto"/>
            <w:noWrap/>
            <w:vAlign w:val="bottom"/>
            <w:hideMark/>
          </w:tcPr>
          <w:p w14:paraId="1D297B2A" w14:textId="3A46032A" w:rsidR="00AA0EBF" w:rsidRPr="00967DC1" w:rsidRDefault="00AA0EBF" w:rsidP="00B32462">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915,3</w:t>
            </w:r>
          </w:p>
        </w:tc>
        <w:tc>
          <w:tcPr>
            <w:tcW w:w="895" w:type="dxa"/>
            <w:tcBorders>
              <w:top w:val="nil"/>
              <w:left w:val="nil"/>
              <w:bottom w:val="single" w:sz="4" w:space="0" w:color="auto"/>
              <w:right w:val="single" w:sz="4" w:space="0" w:color="auto"/>
            </w:tcBorders>
            <w:shd w:val="clear" w:color="auto" w:fill="auto"/>
            <w:noWrap/>
            <w:vAlign w:val="bottom"/>
            <w:hideMark/>
          </w:tcPr>
          <w:p w14:paraId="5B66B66D" w14:textId="77777777" w:rsidR="00AA0EBF" w:rsidRPr="00967DC1" w:rsidRDefault="00AA0EBF" w:rsidP="00B32462">
            <w:pPr>
              <w:jc w:val="right"/>
              <w:rPr>
                <w:color w:val="000000"/>
                <w:sz w:val="22"/>
                <w:szCs w:val="22"/>
              </w:rPr>
            </w:pPr>
            <w:r w:rsidRPr="00967DC1">
              <w:rPr>
                <w:color w:val="000000"/>
                <w:sz w:val="22"/>
                <w:szCs w:val="22"/>
              </w:rPr>
              <w:t>290</w:t>
            </w:r>
          </w:p>
        </w:tc>
        <w:tc>
          <w:tcPr>
            <w:tcW w:w="974" w:type="dxa"/>
            <w:tcBorders>
              <w:top w:val="nil"/>
              <w:left w:val="nil"/>
              <w:bottom w:val="single" w:sz="4" w:space="0" w:color="auto"/>
              <w:right w:val="single" w:sz="4" w:space="0" w:color="auto"/>
            </w:tcBorders>
            <w:shd w:val="clear" w:color="auto" w:fill="auto"/>
            <w:noWrap/>
            <w:vAlign w:val="bottom"/>
            <w:hideMark/>
          </w:tcPr>
          <w:p w14:paraId="0E7147F8" w14:textId="3894A9E2" w:rsidR="00AA0EBF" w:rsidRPr="00967DC1" w:rsidRDefault="00AA0EBF" w:rsidP="00B32462">
            <w:pPr>
              <w:jc w:val="right"/>
              <w:rPr>
                <w:color w:val="000000"/>
                <w:sz w:val="22"/>
                <w:szCs w:val="22"/>
              </w:rPr>
            </w:pPr>
            <w:r w:rsidRPr="00967DC1">
              <w:rPr>
                <w:color w:val="000000"/>
                <w:sz w:val="22"/>
                <w:szCs w:val="22"/>
              </w:rPr>
              <w:t>6</w:t>
            </w:r>
            <w:r w:rsidR="00A97107">
              <w:rPr>
                <w:color w:val="000000"/>
                <w:sz w:val="22"/>
                <w:szCs w:val="22"/>
                <w:lang w:val="sr-Cyrl-RS"/>
              </w:rPr>
              <w:t>.</w:t>
            </w:r>
            <w:r w:rsidRPr="00967DC1">
              <w:rPr>
                <w:color w:val="000000"/>
                <w:sz w:val="22"/>
                <w:szCs w:val="22"/>
              </w:rPr>
              <w:t>829,8</w:t>
            </w:r>
          </w:p>
        </w:tc>
        <w:tc>
          <w:tcPr>
            <w:tcW w:w="974" w:type="dxa"/>
            <w:tcBorders>
              <w:top w:val="nil"/>
              <w:left w:val="nil"/>
              <w:bottom w:val="single" w:sz="4" w:space="0" w:color="auto"/>
              <w:right w:val="single" w:sz="4" w:space="0" w:color="auto"/>
            </w:tcBorders>
            <w:shd w:val="clear" w:color="auto" w:fill="auto"/>
            <w:noWrap/>
            <w:vAlign w:val="bottom"/>
            <w:hideMark/>
          </w:tcPr>
          <w:p w14:paraId="2AE2BCCD" w14:textId="46401DA7" w:rsidR="00AA0EBF" w:rsidRPr="00967DC1" w:rsidRDefault="00AA0EBF" w:rsidP="00B32462">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701,8</w:t>
            </w:r>
          </w:p>
        </w:tc>
        <w:tc>
          <w:tcPr>
            <w:tcW w:w="974" w:type="dxa"/>
            <w:tcBorders>
              <w:top w:val="nil"/>
              <w:left w:val="nil"/>
              <w:bottom w:val="single" w:sz="4" w:space="0" w:color="auto"/>
              <w:right w:val="single" w:sz="4" w:space="0" w:color="auto"/>
            </w:tcBorders>
            <w:shd w:val="clear" w:color="auto" w:fill="auto"/>
            <w:noWrap/>
            <w:vAlign w:val="bottom"/>
            <w:hideMark/>
          </w:tcPr>
          <w:p w14:paraId="5771D7CB" w14:textId="24BE6E28" w:rsidR="00AA0EBF" w:rsidRPr="00967DC1" w:rsidRDefault="00AA0EBF" w:rsidP="00B32462">
            <w:pPr>
              <w:jc w:val="right"/>
              <w:rPr>
                <w:color w:val="000000"/>
                <w:sz w:val="22"/>
                <w:szCs w:val="22"/>
              </w:rPr>
            </w:pPr>
            <w:r w:rsidRPr="00967DC1">
              <w:rPr>
                <w:color w:val="000000"/>
                <w:sz w:val="22"/>
                <w:szCs w:val="22"/>
              </w:rPr>
              <w:t>4</w:t>
            </w:r>
            <w:r w:rsidR="00A97107">
              <w:rPr>
                <w:color w:val="000000"/>
                <w:sz w:val="22"/>
                <w:szCs w:val="22"/>
                <w:lang w:val="sr-Cyrl-RS"/>
              </w:rPr>
              <w:t>.</w:t>
            </w:r>
            <w:r w:rsidRPr="00967DC1">
              <w:rPr>
                <w:color w:val="000000"/>
                <w:sz w:val="22"/>
                <w:szCs w:val="22"/>
              </w:rPr>
              <w:t>996,8</w:t>
            </w:r>
          </w:p>
        </w:tc>
        <w:tc>
          <w:tcPr>
            <w:tcW w:w="741" w:type="dxa"/>
            <w:tcBorders>
              <w:top w:val="nil"/>
              <w:left w:val="nil"/>
              <w:bottom w:val="single" w:sz="4" w:space="0" w:color="auto"/>
              <w:right w:val="single" w:sz="4" w:space="0" w:color="auto"/>
            </w:tcBorders>
            <w:shd w:val="clear" w:color="auto" w:fill="auto"/>
            <w:noWrap/>
            <w:vAlign w:val="bottom"/>
            <w:hideMark/>
          </w:tcPr>
          <w:p w14:paraId="45705FFC" w14:textId="06001497" w:rsidR="00AA0EBF" w:rsidRPr="00967DC1" w:rsidRDefault="00AA0EBF" w:rsidP="00B32462">
            <w:pPr>
              <w:jc w:val="right"/>
              <w:rPr>
                <w:color w:val="000000"/>
                <w:sz w:val="22"/>
                <w:szCs w:val="22"/>
              </w:rPr>
            </w:pPr>
          </w:p>
        </w:tc>
      </w:tr>
      <w:tr w:rsidR="00AA0EBF" w:rsidRPr="00967DC1" w14:paraId="5689DA95"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5E15D185"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613CCEA" w14:textId="77777777" w:rsidR="00AA0EBF" w:rsidRPr="00967DC1" w:rsidRDefault="00AA0EBF" w:rsidP="00AA0EBF">
            <w:pPr>
              <w:jc w:val="center"/>
              <w:rPr>
                <w:color w:val="000000"/>
                <w:sz w:val="22"/>
                <w:szCs w:val="22"/>
              </w:rPr>
            </w:pPr>
            <w:r w:rsidRPr="00967DC1">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40A8DF36" w14:textId="77777777" w:rsidR="00AA0EBF" w:rsidRPr="00967DC1" w:rsidRDefault="00AA0EBF" w:rsidP="00B32462">
            <w:pPr>
              <w:jc w:val="right"/>
              <w:rPr>
                <w:color w:val="000000"/>
                <w:sz w:val="22"/>
                <w:szCs w:val="22"/>
              </w:rPr>
            </w:pPr>
            <w:r w:rsidRPr="00967DC1">
              <w:rPr>
                <w:color w:val="000000"/>
                <w:sz w:val="22"/>
                <w:szCs w:val="22"/>
              </w:rPr>
              <w:t>908,5</w:t>
            </w:r>
          </w:p>
        </w:tc>
        <w:tc>
          <w:tcPr>
            <w:tcW w:w="1297" w:type="dxa"/>
            <w:tcBorders>
              <w:top w:val="nil"/>
              <w:left w:val="nil"/>
              <w:bottom w:val="single" w:sz="4" w:space="0" w:color="auto"/>
              <w:right w:val="single" w:sz="4" w:space="0" w:color="auto"/>
            </w:tcBorders>
            <w:shd w:val="clear" w:color="auto" w:fill="auto"/>
            <w:noWrap/>
            <w:vAlign w:val="bottom"/>
            <w:hideMark/>
          </w:tcPr>
          <w:p w14:paraId="2987E8EB" w14:textId="4C22988E"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5DFF5217" w14:textId="66436629"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26FD2A94" w14:textId="77777777" w:rsidR="00AA0EBF" w:rsidRPr="00967DC1" w:rsidRDefault="00AA0EBF" w:rsidP="00B32462">
            <w:pPr>
              <w:jc w:val="right"/>
              <w:rPr>
                <w:color w:val="000000"/>
                <w:sz w:val="22"/>
                <w:szCs w:val="22"/>
              </w:rPr>
            </w:pPr>
            <w:r w:rsidRPr="00967DC1">
              <w:rPr>
                <w:color w:val="000000"/>
                <w:sz w:val="22"/>
                <w:szCs w:val="22"/>
              </w:rPr>
              <w:t>82,4</w:t>
            </w:r>
          </w:p>
        </w:tc>
        <w:tc>
          <w:tcPr>
            <w:tcW w:w="974" w:type="dxa"/>
            <w:tcBorders>
              <w:top w:val="nil"/>
              <w:left w:val="nil"/>
              <w:bottom w:val="single" w:sz="4" w:space="0" w:color="auto"/>
              <w:right w:val="single" w:sz="4" w:space="0" w:color="auto"/>
            </w:tcBorders>
            <w:shd w:val="clear" w:color="auto" w:fill="auto"/>
            <w:noWrap/>
            <w:vAlign w:val="bottom"/>
            <w:hideMark/>
          </w:tcPr>
          <w:p w14:paraId="59572AA8" w14:textId="77777777" w:rsidR="00AA0EBF" w:rsidRPr="00967DC1" w:rsidRDefault="00AA0EBF" w:rsidP="00B32462">
            <w:pPr>
              <w:jc w:val="right"/>
              <w:rPr>
                <w:color w:val="000000"/>
                <w:sz w:val="22"/>
                <w:szCs w:val="22"/>
              </w:rPr>
            </w:pPr>
            <w:r w:rsidRPr="00967DC1">
              <w:rPr>
                <w:color w:val="000000"/>
                <w:sz w:val="22"/>
                <w:szCs w:val="22"/>
              </w:rPr>
              <w:t>180,3</w:t>
            </w:r>
          </w:p>
        </w:tc>
        <w:tc>
          <w:tcPr>
            <w:tcW w:w="895" w:type="dxa"/>
            <w:tcBorders>
              <w:top w:val="nil"/>
              <w:left w:val="nil"/>
              <w:bottom w:val="single" w:sz="4" w:space="0" w:color="auto"/>
              <w:right w:val="single" w:sz="4" w:space="0" w:color="auto"/>
            </w:tcBorders>
            <w:shd w:val="clear" w:color="auto" w:fill="auto"/>
            <w:noWrap/>
            <w:vAlign w:val="bottom"/>
            <w:hideMark/>
          </w:tcPr>
          <w:p w14:paraId="000C6665" w14:textId="77777777" w:rsidR="00AA0EBF" w:rsidRPr="00967DC1" w:rsidRDefault="00AA0EBF" w:rsidP="00B32462">
            <w:pPr>
              <w:jc w:val="right"/>
              <w:rPr>
                <w:color w:val="000000"/>
                <w:sz w:val="22"/>
                <w:szCs w:val="22"/>
              </w:rPr>
            </w:pPr>
            <w:r w:rsidRPr="00967DC1">
              <w:rPr>
                <w:color w:val="000000"/>
                <w:sz w:val="22"/>
                <w:szCs w:val="22"/>
              </w:rPr>
              <w:t>16,3</w:t>
            </w:r>
          </w:p>
        </w:tc>
        <w:tc>
          <w:tcPr>
            <w:tcW w:w="974" w:type="dxa"/>
            <w:tcBorders>
              <w:top w:val="nil"/>
              <w:left w:val="nil"/>
              <w:bottom w:val="single" w:sz="4" w:space="0" w:color="auto"/>
              <w:right w:val="single" w:sz="4" w:space="0" w:color="auto"/>
            </w:tcBorders>
            <w:shd w:val="clear" w:color="auto" w:fill="auto"/>
            <w:noWrap/>
            <w:vAlign w:val="bottom"/>
            <w:hideMark/>
          </w:tcPr>
          <w:p w14:paraId="76C0F1BA" w14:textId="77777777" w:rsidR="00AA0EBF" w:rsidRPr="00967DC1" w:rsidRDefault="00AA0EBF" w:rsidP="00B32462">
            <w:pPr>
              <w:jc w:val="right"/>
              <w:rPr>
                <w:color w:val="000000"/>
                <w:sz w:val="22"/>
                <w:szCs w:val="22"/>
              </w:rPr>
            </w:pPr>
            <w:r w:rsidRPr="00967DC1">
              <w:rPr>
                <w:color w:val="000000"/>
                <w:sz w:val="22"/>
                <w:szCs w:val="22"/>
              </w:rPr>
              <w:t>345,1</w:t>
            </w:r>
          </w:p>
        </w:tc>
        <w:tc>
          <w:tcPr>
            <w:tcW w:w="974" w:type="dxa"/>
            <w:tcBorders>
              <w:top w:val="nil"/>
              <w:left w:val="nil"/>
              <w:bottom w:val="single" w:sz="4" w:space="0" w:color="auto"/>
              <w:right w:val="single" w:sz="4" w:space="0" w:color="auto"/>
            </w:tcBorders>
            <w:shd w:val="clear" w:color="auto" w:fill="auto"/>
            <w:noWrap/>
            <w:vAlign w:val="bottom"/>
            <w:hideMark/>
          </w:tcPr>
          <w:p w14:paraId="63065FE2" w14:textId="77777777" w:rsidR="00AA0EBF" w:rsidRPr="00967DC1" w:rsidRDefault="00AA0EBF" w:rsidP="00B32462">
            <w:pPr>
              <w:jc w:val="right"/>
              <w:rPr>
                <w:color w:val="000000"/>
                <w:sz w:val="22"/>
                <w:szCs w:val="22"/>
              </w:rPr>
            </w:pPr>
            <w:r w:rsidRPr="00967DC1">
              <w:rPr>
                <w:color w:val="000000"/>
                <w:sz w:val="22"/>
                <w:szCs w:val="22"/>
              </w:rPr>
              <w:t>69,6</w:t>
            </w:r>
          </w:p>
        </w:tc>
        <w:tc>
          <w:tcPr>
            <w:tcW w:w="974" w:type="dxa"/>
            <w:tcBorders>
              <w:top w:val="nil"/>
              <w:left w:val="nil"/>
              <w:bottom w:val="single" w:sz="4" w:space="0" w:color="auto"/>
              <w:right w:val="single" w:sz="4" w:space="0" w:color="auto"/>
            </w:tcBorders>
            <w:shd w:val="clear" w:color="auto" w:fill="auto"/>
            <w:noWrap/>
            <w:vAlign w:val="bottom"/>
            <w:hideMark/>
          </w:tcPr>
          <w:p w14:paraId="06995D90" w14:textId="77777777" w:rsidR="00AA0EBF" w:rsidRPr="00967DC1" w:rsidRDefault="00AA0EBF" w:rsidP="00B32462">
            <w:pPr>
              <w:jc w:val="right"/>
              <w:rPr>
                <w:color w:val="000000"/>
                <w:sz w:val="22"/>
                <w:szCs w:val="22"/>
              </w:rPr>
            </w:pPr>
            <w:r w:rsidRPr="00967DC1">
              <w:rPr>
                <w:color w:val="000000"/>
                <w:sz w:val="22"/>
                <w:szCs w:val="22"/>
              </w:rPr>
              <w:t>214,9</w:t>
            </w:r>
          </w:p>
        </w:tc>
        <w:tc>
          <w:tcPr>
            <w:tcW w:w="741" w:type="dxa"/>
            <w:tcBorders>
              <w:top w:val="nil"/>
              <w:left w:val="nil"/>
              <w:bottom w:val="single" w:sz="4" w:space="0" w:color="auto"/>
              <w:right w:val="single" w:sz="4" w:space="0" w:color="auto"/>
            </w:tcBorders>
            <w:shd w:val="clear" w:color="auto" w:fill="auto"/>
            <w:noWrap/>
            <w:vAlign w:val="bottom"/>
            <w:hideMark/>
          </w:tcPr>
          <w:p w14:paraId="44A70579" w14:textId="42B32649" w:rsidR="00AA0EBF" w:rsidRPr="00967DC1" w:rsidRDefault="00AA0EBF" w:rsidP="00B32462">
            <w:pPr>
              <w:jc w:val="right"/>
              <w:rPr>
                <w:color w:val="000000"/>
                <w:sz w:val="22"/>
                <w:szCs w:val="22"/>
              </w:rPr>
            </w:pPr>
          </w:p>
        </w:tc>
      </w:tr>
      <w:tr w:rsidR="00AA0EBF" w:rsidRPr="00967DC1" w14:paraId="3B7D4E12"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367FD" w14:textId="77777777" w:rsidR="00AA0EBF" w:rsidRPr="00967DC1" w:rsidRDefault="00AA0EBF" w:rsidP="00B32462">
            <w:pPr>
              <w:jc w:val="left"/>
              <w:rPr>
                <w:color w:val="000000"/>
                <w:sz w:val="22"/>
                <w:szCs w:val="22"/>
              </w:rPr>
            </w:pPr>
            <w:r w:rsidRPr="00967DC1">
              <w:rPr>
                <w:color w:val="000000"/>
                <w:sz w:val="22"/>
                <w:szCs w:val="22"/>
              </w:rPr>
              <w:t>83 483 162</w:t>
            </w:r>
          </w:p>
        </w:tc>
        <w:tc>
          <w:tcPr>
            <w:tcW w:w="840" w:type="dxa"/>
            <w:tcBorders>
              <w:top w:val="nil"/>
              <w:left w:val="nil"/>
              <w:bottom w:val="single" w:sz="4" w:space="0" w:color="auto"/>
              <w:right w:val="single" w:sz="4" w:space="0" w:color="auto"/>
            </w:tcBorders>
            <w:shd w:val="clear" w:color="auto" w:fill="auto"/>
            <w:noWrap/>
            <w:vAlign w:val="center"/>
            <w:hideMark/>
          </w:tcPr>
          <w:p w14:paraId="0F0910EE" w14:textId="77777777" w:rsidR="00AA0EBF" w:rsidRPr="00967DC1" w:rsidRDefault="00AA0EBF" w:rsidP="00AA0EBF">
            <w:pPr>
              <w:jc w:val="center"/>
              <w:rPr>
                <w:color w:val="000000"/>
                <w:sz w:val="22"/>
                <w:szCs w:val="22"/>
              </w:rPr>
            </w:pPr>
            <w:r w:rsidRPr="00967DC1">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69DB40E4" w14:textId="77777777" w:rsidR="00AA0EBF" w:rsidRPr="00967DC1" w:rsidRDefault="00AA0EBF" w:rsidP="00B32462">
            <w:pPr>
              <w:jc w:val="right"/>
              <w:rPr>
                <w:color w:val="000000"/>
                <w:sz w:val="22"/>
                <w:szCs w:val="22"/>
              </w:rPr>
            </w:pPr>
            <w:r w:rsidRPr="00967DC1">
              <w:rPr>
                <w:color w:val="000000"/>
                <w:sz w:val="22"/>
                <w:szCs w:val="22"/>
              </w:rPr>
              <w:t>15,03</w:t>
            </w:r>
          </w:p>
        </w:tc>
        <w:tc>
          <w:tcPr>
            <w:tcW w:w="1297" w:type="dxa"/>
            <w:tcBorders>
              <w:top w:val="nil"/>
              <w:left w:val="nil"/>
              <w:bottom w:val="single" w:sz="4" w:space="0" w:color="auto"/>
              <w:right w:val="single" w:sz="4" w:space="0" w:color="auto"/>
            </w:tcBorders>
            <w:shd w:val="clear" w:color="auto" w:fill="auto"/>
            <w:noWrap/>
            <w:vAlign w:val="bottom"/>
            <w:hideMark/>
          </w:tcPr>
          <w:p w14:paraId="1B556CA5" w14:textId="6DD08DDE"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3735B0D6" w14:textId="77777777" w:rsidR="00AA0EBF" w:rsidRPr="00967DC1" w:rsidRDefault="00AA0EBF" w:rsidP="00B32462">
            <w:pPr>
              <w:jc w:val="right"/>
              <w:rPr>
                <w:color w:val="000000"/>
                <w:sz w:val="22"/>
                <w:szCs w:val="22"/>
              </w:rPr>
            </w:pPr>
            <w:r w:rsidRPr="00967DC1">
              <w:rPr>
                <w:color w:val="000000"/>
                <w:sz w:val="22"/>
                <w:szCs w:val="22"/>
              </w:rPr>
              <w:t>14,6</w:t>
            </w:r>
          </w:p>
        </w:tc>
        <w:tc>
          <w:tcPr>
            <w:tcW w:w="741" w:type="dxa"/>
            <w:tcBorders>
              <w:top w:val="nil"/>
              <w:left w:val="nil"/>
              <w:bottom w:val="single" w:sz="4" w:space="0" w:color="auto"/>
              <w:right w:val="single" w:sz="4" w:space="0" w:color="auto"/>
            </w:tcBorders>
            <w:shd w:val="clear" w:color="auto" w:fill="auto"/>
            <w:noWrap/>
            <w:vAlign w:val="bottom"/>
            <w:hideMark/>
          </w:tcPr>
          <w:p w14:paraId="21CDD2BE" w14:textId="74DF6532"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701A840F" w14:textId="77777777" w:rsidR="00AA0EBF" w:rsidRPr="00967DC1" w:rsidRDefault="00AA0EBF" w:rsidP="00B32462">
            <w:pPr>
              <w:jc w:val="right"/>
              <w:rPr>
                <w:color w:val="000000"/>
                <w:sz w:val="22"/>
                <w:szCs w:val="22"/>
              </w:rPr>
            </w:pPr>
            <w:r w:rsidRPr="00967DC1">
              <w:rPr>
                <w:color w:val="000000"/>
                <w:sz w:val="22"/>
                <w:szCs w:val="22"/>
              </w:rPr>
              <w:t>0,43</w:t>
            </w:r>
          </w:p>
        </w:tc>
        <w:tc>
          <w:tcPr>
            <w:tcW w:w="895" w:type="dxa"/>
            <w:tcBorders>
              <w:top w:val="nil"/>
              <w:left w:val="nil"/>
              <w:bottom w:val="single" w:sz="4" w:space="0" w:color="auto"/>
              <w:right w:val="single" w:sz="4" w:space="0" w:color="auto"/>
            </w:tcBorders>
            <w:shd w:val="clear" w:color="auto" w:fill="auto"/>
            <w:noWrap/>
            <w:vAlign w:val="bottom"/>
            <w:hideMark/>
          </w:tcPr>
          <w:p w14:paraId="444926C4" w14:textId="393A3091"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560F5A9" w14:textId="0865F8D4"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33BD20AC" w14:textId="4B07A1CD"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799B3CE0" w14:textId="7ED70591"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537B47C6" w14:textId="19FD928D" w:rsidR="00AA0EBF" w:rsidRPr="00967DC1" w:rsidRDefault="00AA0EBF" w:rsidP="00B32462">
            <w:pPr>
              <w:jc w:val="right"/>
              <w:rPr>
                <w:color w:val="000000"/>
                <w:sz w:val="22"/>
                <w:szCs w:val="22"/>
              </w:rPr>
            </w:pPr>
          </w:p>
        </w:tc>
      </w:tr>
      <w:tr w:rsidR="00AA0EBF" w:rsidRPr="00967DC1" w14:paraId="2DD1891D"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5128EBE5"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9EE847D" w14:textId="77777777" w:rsidR="00AA0EBF" w:rsidRPr="00967DC1" w:rsidRDefault="00AA0EBF" w:rsidP="00AA0EBF">
            <w:pPr>
              <w:jc w:val="center"/>
              <w:rPr>
                <w:color w:val="000000"/>
                <w:sz w:val="22"/>
                <w:szCs w:val="22"/>
              </w:rPr>
            </w:pPr>
            <w:r w:rsidRPr="00967DC1">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3E5D7026" w14:textId="77777777" w:rsidR="00AA0EBF" w:rsidRPr="00967DC1" w:rsidRDefault="00AA0EBF" w:rsidP="00B32462">
            <w:pPr>
              <w:jc w:val="right"/>
              <w:rPr>
                <w:color w:val="000000"/>
                <w:sz w:val="22"/>
                <w:szCs w:val="22"/>
              </w:rPr>
            </w:pPr>
            <w:r w:rsidRPr="00967DC1">
              <w:rPr>
                <w:color w:val="000000"/>
                <w:sz w:val="22"/>
                <w:szCs w:val="22"/>
              </w:rPr>
              <w:t>19,3</w:t>
            </w:r>
          </w:p>
        </w:tc>
        <w:tc>
          <w:tcPr>
            <w:tcW w:w="1297" w:type="dxa"/>
            <w:tcBorders>
              <w:top w:val="nil"/>
              <w:left w:val="nil"/>
              <w:bottom w:val="single" w:sz="4" w:space="0" w:color="auto"/>
              <w:right w:val="single" w:sz="4" w:space="0" w:color="auto"/>
            </w:tcBorders>
            <w:shd w:val="clear" w:color="auto" w:fill="auto"/>
            <w:noWrap/>
            <w:vAlign w:val="bottom"/>
            <w:hideMark/>
          </w:tcPr>
          <w:p w14:paraId="21A43940" w14:textId="2FEBDCE7"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3434FEC1" w14:textId="06864DCF"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701DF5EC" w14:textId="6963A10A"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48704756" w14:textId="77777777" w:rsidR="00AA0EBF" w:rsidRPr="00967DC1" w:rsidRDefault="00AA0EBF" w:rsidP="00B32462">
            <w:pPr>
              <w:jc w:val="right"/>
              <w:rPr>
                <w:color w:val="000000"/>
                <w:sz w:val="22"/>
                <w:szCs w:val="22"/>
              </w:rPr>
            </w:pPr>
            <w:r w:rsidRPr="00967DC1">
              <w:rPr>
                <w:color w:val="000000"/>
                <w:sz w:val="22"/>
                <w:szCs w:val="22"/>
              </w:rPr>
              <w:t>19,3</w:t>
            </w:r>
          </w:p>
        </w:tc>
        <w:tc>
          <w:tcPr>
            <w:tcW w:w="895" w:type="dxa"/>
            <w:tcBorders>
              <w:top w:val="nil"/>
              <w:left w:val="nil"/>
              <w:bottom w:val="single" w:sz="4" w:space="0" w:color="auto"/>
              <w:right w:val="single" w:sz="4" w:space="0" w:color="auto"/>
            </w:tcBorders>
            <w:shd w:val="clear" w:color="auto" w:fill="auto"/>
            <w:noWrap/>
            <w:vAlign w:val="bottom"/>
            <w:hideMark/>
          </w:tcPr>
          <w:p w14:paraId="166D779A" w14:textId="2E25E83B"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0091FBC2" w14:textId="7F4AF2FA"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7B73E66A" w14:textId="79584EF6"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285B5F68" w14:textId="4BDA342B"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5467D134" w14:textId="0D1038C1" w:rsidR="00AA0EBF" w:rsidRPr="00967DC1" w:rsidRDefault="00AA0EBF" w:rsidP="00B32462">
            <w:pPr>
              <w:jc w:val="right"/>
              <w:rPr>
                <w:color w:val="000000"/>
                <w:sz w:val="22"/>
                <w:szCs w:val="22"/>
              </w:rPr>
            </w:pPr>
          </w:p>
        </w:tc>
      </w:tr>
      <w:tr w:rsidR="00AA0EBF" w:rsidRPr="00967DC1" w14:paraId="244F84CC"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5A85F37A" w14:textId="77777777" w:rsidR="00AA0EBF" w:rsidRPr="00967DC1" w:rsidRDefault="00AA0EBF" w:rsidP="00B32462">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5FDA7645" w14:textId="77777777" w:rsidR="00AA0EBF" w:rsidRPr="00967DC1" w:rsidRDefault="00AA0EBF" w:rsidP="00AA0EBF">
            <w:pPr>
              <w:jc w:val="center"/>
              <w:rPr>
                <w:color w:val="000000"/>
                <w:sz w:val="22"/>
                <w:szCs w:val="22"/>
              </w:rPr>
            </w:pPr>
            <w:r w:rsidRPr="00967DC1">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5AF824EF" w14:textId="77777777" w:rsidR="00AA0EBF" w:rsidRPr="00967DC1" w:rsidRDefault="00AA0EBF" w:rsidP="00B32462">
            <w:pPr>
              <w:jc w:val="right"/>
              <w:rPr>
                <w:color w:val="000000"/>
                <w:sz w:val="22"/>
                <w:szCs w:val="22"/>
              </w:rPr>
            </w:pPr>
            <w:r w:rsidRPr="00967DC1">
              <w:rPr>
                <w:color w:val="000000"/>
                <w:sz w:val="22"/>
                <w:szCs w:val="22"/>
              </w:rPr>
              <w:t>2,5</w:t>
            </w:r>
          </w:p>
        </w:tc>
        <w:tc>
          <w:tcPr>
            <w:tcW w:w="1297" w:type="dxa"/>
            <w:tcBorders>
              <w:top w:val="nil"/>
              <w:left w:val="nil"/>
              <w:bottom w:val="single" w:sz="4" w:space="0" w:color="auto"/>
              <w:right w:val="single" w:sz="4" w:space="0" w:color="auto"/>
            </w:tcBorders>
            <w:shd w:val="clear" w:color="auto" w:fill="auto"/>
            <w:noWrap/>
            <w:vAlign w:val="bottom"/>
            <w:hideMark/>
          </w:tcPr>
          <w:p w14:paraId="7CADC5EE" w14:textId="425E0381" w:rsidR="00AA0EBF" w:rsidRPr="00967DC1" w:rsidRDefault="00AA0EBF" w:rsidP="00B32462">
            <w:pPr>
              <w:jc w:val="right"/>
              <w:rPr>
                <w:color w:val="000000"/>
                <w:sz w:val="22"/>
                <w:szCs w:val="22"/>
              </w:rPr>
            </w:pPr>
          </w:p>
        </w:tc>
        <w:tc>
          <w:tcPr>
            <w:tcW w:w="1311" w:type="dxa"/>
            <w:tcBorders>
              <w:top w:val="nil"/>
              <w:left w:val="nil"/>
              <w:bottom w:val="single" w:sz="4" w:space="0" w:color="auto"/>
              <w:right w:val="single" w:sz="4" w:space="0" w:color="auto"/>
            </w:tcBorders>
            <w:shd w:val="clear" w:color="auto" w:fill="auto"/>
            <w:noWrap/>
            <w:vAlign w:val="bottom"/>
            <w:hideMark/>
          </w:tcPr>
          <w:p w14:paraId="318F24E3" w14:textId="2BB938F7"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5B86E1D1" w14:textId="7BCB320B"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60920875" w14:textId="77777777" w:rsidR="00AA0EBF" w:rsidRPr="00967DC1" w:rsidRDefault="00AA0EBF" w:rsidP="00B32462">
            <w:pPr>
              <w:jc w:val="right"/>
              <w:rPr>
                <w:color w:val="000000"/>
                <w:sz w:val="22"/>
                <w:szCs w:val="22"/>
              </w:rPr>
            </w:pPr>
            <w:r w:rsidRPr="00967DC1">
              <w:rPr>
                <w:color w:val="000000"/>
                <w:sz w:val="22"/>
                <w:szCs w:val="22"/>
              </w:rPr>
              <w:t>2,5</w:t>
            </w:r>
          </w:p>
        </w:tc>
        <w:tc>
          <w:tcPr>
            <w:tcW w:w="895" w:type="dxa"/>
            <w:tcBorders>
              <w:top w:val="nil"/>
              <w:left w:val="nil"/>
              <w:bottom w:val="single" w:sz="4" w:space="0" w:color="auto"/>
              <w:right w:val="single" w:sz="4" w:space="0" w:color="auto"/>
            </w:tcBorders>
            <w:shd w:val="clear" w:color="auto" w:fill="auto"/>
            <w:noWrap/>
            <w:vAlign w:val="bottom"/>
            <w:hideMark/>
          </w:tcPr>
          <w:p w14:paraId="5D5B622B" w14:textId="3D4BD9CA"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15D1FA85" w14:textId="21EEF5B9"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33846D33" w14:textId="67557DCA" w:rsidR="00AA0EBF" w:rsidRPr="00967DC1" w:rsidRDefault="00AA0EBF" w:rsidP="00B32462">
            <w:pPr>
              <w:jc w:val="right"/>
              <w:rPr>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bottom"/>
            <w:hideMark/>
          </w:tcPr>
          <w:p w14:paraId="7A5E0FCC" w14:textId="55C7A871" w:rsidR="00AA0EBF" w:rsidRPr="00967DC1" w:rsidRDefault="00AA0EBF" w:rsidP="00B32462">
            <w:pPr>
              <w:jc w:val="right"/>
              <w:rPr>
                <w:color w:val="000000"/>
                <w:sz w:val="22"/>
                <w:szCs w:val="22"/>
              </w:rPr>
            </w:pPr>
          </w:p>
        </w:tc>
        <w:tc>
          <w:tcPr>
            <w:tcW w:w="741" w:type="dxa"/>
            <w:tcBorders>
              <w:top w:val="nil"/>
              <w:left w:val="nil"/>
              <w:bottom w:val="single" w:sz="4" w:space="0" w:color="auto"/>
              <w:right w:val="single" w:sz="4" w:space="0" w:color="auto"/>
            </w:tcBorders>
            <w:shd w:val="clear" w:color="auto" w:fill="auto"/>
            <w:noWrap/>
            <w:vAlign w:val="bottom"/>
            <w:hideMark/>
          </w:tcPr>
          <w:p w14:paraId="0590EFE3" w14:textId="6795CCC4" w:rsidR="00AA0EBF" w:rsidRPr="00967DC1" w:rsidRDefault="00AA0EBF" w:rsidP="00B32462">
            <w:pPr>
              <w:jc w:val="right"/>
              <w:rPr>
                <w:color w:val="000000"/>
                <w:sz w:val="22"/>
                <w:szCs w:val="22"/>
              </w:rPr>
            </w:pPr>
          </w:p>
        </w:tc>
      </w:tr>
      <w:tr w:rsidR="00AA0EBF" w:rsidRPr="00967DC1" w14:paraId="356E61CE" w14:textId="77777777" w:rsidTr="00AA0EBF">
        <w:trPr>
          <w:trHeight w:val="300"/>
        </w:trPr>
        <w:tc>
          <w:tcPr>
            <w:tcW w:w="174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9A65BD4" w14:textId="77777777" w:rsidR="00AA0EBF" w:rsidRPr="00B32462" w:rsidRDefault="00AA0EBF" w:rsidP="00B32462">
            <w:pPr>
              <w:jc w:val="left"/>
              <w:rPr>
                <w:b/>
                <w:bCs/>
                <w:color w:val="000000"/>
                <w:sz w:val="22"/>
                <w:szCs w:val="22"/>
              </w:rPr>
            </w:pPr>
            <w:r w:rsidRPr="00B32462">
              <w:rPr>
                <w:b/>
                <w:bCs/>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1E1DA611" w14:textId="77777777" w:rsidR="00AA0EBF" w:rsidRPr="00B32462" w:rsidRDefault="00AA0EBF" w:rsidP="00AA0EBF">
            <w:pPr>
              <w:jc w:val="center"/>
              <w:rPr>
                <w:b/>
                <w:bCs/>
                <w:color w:val="000000"/>
                <w:sz w:val="22"/>
                <w:szCs w:val="22"/>
              </w:rPr>
            </w:pPr>
            <w:r w:rsidRPr="00B32462">
              <w:rPr>
                <w:b/>
                <w:bCs/>
                <w:color w:val="000000"/>
                <w:sz w:val="22"/>
                <w:szCs w:val="22"/>
              </w:rPr>
              <w:t>P</w:t>
            </w:r>
          </w:p>
        </w:tc>
        <w:tc>
          <w:tcPr>
            <w:tcW w:w="1700" w:type="dxa"/>
            <w:tcBorders>
              <w:top w:val="nil"/>
              <w:left w:val="nil"/>
              <w:bottom w:val="single" w:sz="4" w:space="0" w:color="auto"/>
              <w:right w:val="single" w:sz="4" w:space="0" w:color="auto"/>
            </w:tcBorders>
            <w:shd w:val="clear" w:color="000000" w:fill="D9D9D9"/>
            <w:noWrap/>
            <w:vAlign w:val="center"/>
            <w:hideMark/>
          </w:tcPr>
          <w:p w14:paraId="727889AD" w14:textId="77777777" w:rsidR="00AA0EBF" w:rsidRPr="00B32462" w:rsidRDefault="00AA0EBF" w:rsidP="00B32462">
            <w:pPr>
              <w:jc w:val="right"/>
              <w:rPr>
                <w:b/>
                <w:bCs/>
                <w:color w:val="000000"/>
                <w:sz w:val="22"/>
                <w:szCs w:val="22"/>
              </w:rPr>
            </w:pPr>
            <w:r w:rsidRPr="00B32462">
              <w:rPr>
                <w:b/>
                <w:bCs/>
                <w:color w:val="000000"/>
                <w:sz w:val="22"/>
                <w:szCs w:val="22"/>
              </w:rPr>
              <w:t>258,86</w:t>
            </w:r>
          </w:p>
        </w:tc>
        <w:tc>
          <w:tcPr>
            <w:tcW w:w="1297" w:type="dxa"/>
            <w:tcBorders>
              <w:top w:val="nil"/>
              <w:left w:val="nil"/>
              <w:bottom w:val="single" w:sz="4" w:space="0" w:color="auto"/>
              <w:right w:val="single" w:sz="4" w:space="0" w:color="auto"/>
            </w:tcBorders>
            <w:shd w:val="clear" w:color="000000" w:fill="D9D9D9"/>
            <w:noWrap/>
            <w:vAlign w:val="center"/>
            <w:hideMark/>
          </w:tcPr>
          <w:p w14:paraId="1546B832" w14:textId="78DD739C" w:rsidR="00AA0EBF" w:rsidRPr="00B32462" w:rsidRDefault="00AA0EBF" w:rsidP="00B32462">
            <w:pPr>
              <w:jc w:val="right"/>
              <w:rPr>
                <w:b/>
                <w:bCs/>
                <w:color w:val="000000"/>
                <w:sz w:val="22"/>
                <w:szCs w:val="22"/>
              </w:rPr>
            </w:pPr>
          </w:p>
        </w:tc>
        <w:tc>
          <w:tcPr>
            <w:tcW w:w="1311" w:type="dxa"/>
            <w:tcBorders>
              <w:top w:val="nil"/>
              <w:left w:val="nil"/>
              <w:bottom w:val="single" w:sz="4" w:space="0" w:color="auto"/>
              <w:right w:val="single" w:sz="4" w:space="0" w:color="auto"/>
            </w:tcBorders>
            <w:shd w:val="clear" w:color="000000" w:fill="D9D9D9"/>
            <w:noWrap/>
            <w:vAlign w:val="center"/>
            <w:hideMark/>
          </w:tcPr>
          <w:p w14:paraId="551523DD" w14:textId="77777777" w:rsidR="00AA0EBF" w:rsidRPr="00B32462" w:rsidRDefault="00AA0EBF" w:rsidP="00B32462">
            <w:pPr>
              <w:jc w:val="right"/>
              <w:rPr>
                <w:b/>
                <w:bCs/>
                <w:color w:val="000000"/>
                <w:sz w:val="22"/>
                <w:szCs w:val="22"/>
              </w:rPr>
            </w:pPr>
            <w:r w:rsidRPr="00B32462">
              <w:rPr>
                <w:b/>
                <w:bCs/>
                <w:color w:val="000000"/>
                <w:sz w:val="22"/>
                <w:szCs w:val="22"/>
              </w:rPr>
              <w:t>16.46</w:t>
            </w:r>
          </w:p>
        </w:tc>
        <w:tc>
          <w:tcPr>
            <w:tcW w:w="741" w:type="dxa"/>
            <w:tcBorders>
              <w:top w:val="nil"/>
              <w:left w:val="nil"/>
              <w:bottom w:val="single" w:sz="4" w:space="0" w:color="auto"/>
              <w:right w:val="single" w:sz="4" w:space="0" w:color="auto"/>
            </w:tcBorders>
            <w:shd w:val="clear" w:color="000000" w:fill="D9D9D9"/>
            <w:noWrap/>
            <w:vAlign w:val="center"/>
            <w:hideMark/>
          </w:tcPr>
          <w:p w14:paraId="270DBCFD" w14:textId="77777777" w:rsidR="00AA0EBF" w:rsidRPr="00B32462" w:rsidRDefault="00AA0EBF" w:rsidP="00B32462">
            <w:pPr>
              <w:jc w:val="right"/>
              <w:rPr>
                <w:b/>
                <w:bCs/>
                <w:color w:val="000000"/>
                <w:sz w:val="22"/>
                <w:szCs w:val="22"/>
              </w:rPr>
            </w:pPr>
            <w:r w:rsidRPr="00B32462">
              <w:rPr>
                <w:b/>
                <w:bCs/>
                <w:color w:val="000000"/>
                <w:sz w:val="22"/>
                <w:szCs w:val="22"/>
              </w:rPr>
              <w:t>48,41</w:t>
            </w:r>
          </w:p>
        </w:tc>
        <w:tc>
          <w:tcPr>
            <w:tcW w:w="974" w:type="dxa"/>
            <w:tcBorders>
              <w:top w:val="nil"/>
              <w:left w:val="nil"/>
              <w:bottom w:val="single" w:sz="4" w:space="0" w:color="auto"/>
              <w:right w:val="single" w:sz="4" w:space="0" w:color="auto"/>
            </w:tcBorders>
            <w:shd w:val="clear" w:color="000000" w:fill="D9D9D9"/>
            <w:noWrap/>
            <w:vAlign w:val="center"/>
            <w:hideMark/>
          </w:tcPr>
          <w:p w14:paraId="5517F85F" w14:textId="77777777" w:rsidR="00AA0EBF" w:rsidRPr="00B32462" w:rsidRDefault="00AA0EBF" w:rsidP="00B32462">
            <w:pPr>
              <w:jc w:val="right"/>
              <w:rPr>
                <w:b/>
                <w:bCs/>
                <w:color w:val="000000"/>
                <w:sz w:val="22"/>
                <w:szCs w:val="22"/>
              </w:rPr>
            </w:pPr>
            <w:r w:rsidRPr="00B32462">
              <w:rPr>
                <w:b/>
                <w:bCs/>
                <w:color w:val="000000"/>
                <w:sz w:val="22"/>
                <w:szCs w:val="22"/>
              </w:rPr>
              <w:t>57,23</w:t>
            </w:r>
          </w:p>
        </w:tc>
        <w:tc>
          <w:tcPr>
            <w:tcW w:w="895" w:type="dxa"/>
            <w:tcBorders>
              <w:top w:val="nil"/>
              <w:left w:val="nil"/>
              <w:bottom w:val="single" w:sz="4" w:space="0" w:color="auto"/>
              <w:right w:val="single" w:sz="4" w:space="0" w:color="auto"/>
            </w:tcBorders>
            <w:shd w:val="clear" w:color="000000" w:fill="D9D9D9"/>
            <w:noWrap/>
            <w:vAlign w:val="center"/>
            <w:hideMark/>
          </w:tcPr>
          <w:p w14:paraId="13A032C6" w14:textId="77777777" w:rsidR="00AA0EBF" w:rsidRPr="00B32462" w:rsidRDefault="00AA0EBF" w:rsidP="00B32462">
            <w:pPr>
              <w:jc w:val="right"/>
              <w:rPr>
                <w:b/>
                <w:bCs/>
                <w:color w:val="000000"/>
                <w:sz w:val="22"/>
                <w:szCs w:val="22"/>
              </w:rPr>
            </w:pPr>
            <w:r w:rsidRPr="00B32462">
              <w:rPr>
                <w:b/>
                <w:bCs/>
                <w:color w:val="000000"/>
                <w:sz w:val="22"/>
                <w:szCs w:val="22"/>
              </w:rPr>
              <w:t>6,12</w:t>
            </w:r>
          </w:p>
        </w:tc>
        <w:tc>
          <w:tcPr>
            <w:tcW w:w="974" w:type="dxa"/>
            <w:tcBorders>
              <w:top w:val="nil"/>
              <w:left w:val="nil"/>
              <w:bottom w:val="single" w:sz="4" w:space="0" w:color="auto"/>
              <w:right w:val="single" w:sz="4" w:space="0" w:color="auto"/>
            </w:tcBorders>
            <w:shd w:val="clear" w:color="000000" w:fill="D9D9D9"/>
            <w:noWrap/>
            <w:vAlign w:val="center"/>
            <w:hideMark/>
          </w:tcPr>
          <w:p w14:paraId="03C89CBE" w14:textId="77777777" w:rsidR="00AA0EBF" w:rsidRPr="00B32462" w:rsidRDefault="00AA0EBF" w:rsidP="00B32462">
            <w:pPr>
              <w:jc w:val="right"/>
              <w:rPr>
                <w:b/>
                <w:bCs/>
                <w:color w:val="000000"/>
                <w:sz w:val="22"/>
                <w:szCs w:val="22"/>
              </w:rPr>
            </w:pPr>
            <w:r w:rsidRPr="00B32462">
              <w:rPr>
                <w:b/>
                <w:bCs/>
                <w:color w:val="000000"/>
                <w:sz w:val="22"/>
                <w:szCs w:val="22"/>
              </w:rPr>
              <w:t>77,71</w:t>
            </w:r>
          </w:p>
        </w:tc>
        <w:tc>
          <w:tcPr>
            <w:tcW w:w="974" w:type="dxa"/>
            <w:tcBorders>
              <w:top w:val="nil"/>
              <w:left w:val="nil"/>
              <w:bottom w:val="single" w:sz="4" w:space="0" w:color="auto"/>
              <w:right w:val="single" w:sz="4" w:space="0" w:color="auto"/>
            </w:tcBorders>
            <w:shd w:val="clear" w:color="000000" w:fill="D9D9D9"/>
            <w:noWrap/>
            <w:vAlign w:val="center"/>
            <w:hideMark/>
          </w:tcPr>
          <w:p w14:paraId="4231CB16" w14:textId="77777777" w:rsidR="00AA0EBF" w:rsidRPr="00B32462" w:rsidRDefault="00AA0EBF" w:rsidP="00B32462">
            <w:pPr>
              <w:jc w:val="right"/>
              <w:rPr>
                <w:b/>
                <w:bCs/>
                <w:color w:val="000000"/>
                <w:sz w:val="22"/>
                <w:szCs w:val="22"/>
              </w:rPr>
            </w:pPr>
            <w:r w:rsidRPr="00B32462">
              <w:rPr>
                <w:b/>
                <w:bCs/>
                <w:color w:val="000000"/>
                <w:sz w:val="22"/>
                <w:szCs w:val="22"/>
              </w:rPr>
              <w:t>9,77</w:t>
            </w:r>
          </w:p>
        </w:tc>
        <w:tc>
          <w:tcPr>
            <w:tcW w:w="974" w:type="dxa"/>
            <w:tcBorders>
              <w:top w:val="nil"/>
              <w:left w:val="nil"/>
              <w:bottom w:val="single" w:sz="4" w:space="0" w:color="auto"/>
              <w:right w:val="single" w:sz="4" w:space="0" w:color="auto"/>
            </w:tcBorders>
            <w:shd w:val="clear" w:color="000000" w:fill="D9D9D9"/>
            <w:noWrap/>
            <w:vAlign w:val="center"/>
            <w:hideMark/>
          </w:tcPr>
          <w:p w14:paraId="0B48EF53" w14:textId="77777777" w:rsidR="00AA0EBF" w:rsidRPr="00B32462" w:rsidRDefault="00AA0EBF" w:rsidP="00B32462">
            <w:pPr>
              <w:jc w:val="right"/>
              <w:rPr>
                <w:b/>
                <w:bCs/>
                <w:color w:val="000000"/>
                <w:sz w:val="22"/>
                <w:szCs w:val="22"/>
              </w:rPr>
            </w:pPr>
            <w:r w:rsidRPr="00B32462">
              <w:rPr>
                <w:b/>
                <w:bCs/>
                <w:color w:val="000000"/>
                <w:sz w:val="22"/>
                <w:szCs w:val="22"/>
              </w:rPr>
              <w:t>42,23</w:t>
            </w:r>
          </w:p>
        </w:tc>
        <w:tc>
          <w:tcPr>
            <w:tcW w:w="741" w:type="dxa"/>
            <w:tcBorders>
              <w:top w:val="nil"/>
              <w:left w:val="nil"/>
              <w:bottom w:val="single" w:sz="4" w:space="0" w:color="auto"/>
              <w:right w:val="single" w:sz="4" w:space="0" w:color="auto"/>
            </w:tcBorders>
            <w:shd w:val="clear" w:color="000000" w:fill="D9D9D9"/>
            <w:noWrap/>
            <w:vAlign w:val="center"/>
            <w:hideMark/>
          </w:tcPr>
          <w:p w14:paraId="0811FEF3" w14:textId="77777777" w:rsidR="00AA0EBF" w:rsidRPr="00B32462" w:rsidRDefault="00AA0EBF" w:rsidP="00B32462">
            <w:pPr>
              <w:jc w:val="right"/>
              <w:rPr>
                <w:b/>
                <w:bCs/>
                <w:color w:val="000000"/>
                <w:sz w:val="22"/>
                <w:szCs w:val="22"/>
              </w:rPr>
            </w:pPr>
            <w:r w:rsidRPr="00B32462">
              <w:rPr>
                <w:b/>
                <w:bCs/>
                <w:color w:val="000000"/>
                <w:sz w:val="22"/>
                <w:szCs w:val="22"/>
              </w:rPr>
              <w:t>0,9</w:t>
            </w:r>
          </w:p>
        </w:tc>
      </w:tr>
      <w:tr w:rsidR="00AA0EBF" w:rsidRPr="00967DC1" w14:paraId="4F9EAD08"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66AAF825" w14:textId="77777777" w:rsidR="00AA0EBF" w:rsidRPr="00B32462"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47FE9B40" w14:textId="77777777" w:rsidR="00AA0EBF" w:rsidRPr="00B32462" w:rsidRDefault="00AA0EBF" w:rsidP="00AA0EBF">
            <w:pPr>
              <w:jc w:val="center"/>
              <w:rPr>
                <w:b/>
                <w:bCs/>
                <w:color w:val="000000"/>
                <w:sz w:val="22"/>
                <w:szCs w:val="22"/>
              </w:rPr>
            </w:pPr>
            <w:r w:rsidRPr="00B32462">
              <w:rPr>
                <w:b/>
                <w:bCs/>
                <w:color w:val="000000"/>
                <w:sz w:val="22"/>
                <w:szCs w:val="22"/>
              </w:rPr>
              <w:t>V</w:t>
            </w:r>
          </w:p>
        </w:tc>
        <w:tc>
          <w:tcPr>
            <w:tcW w:w="1700" w:type="dxa"/>
            <w:tcBorders>
              <w:top w:val="nil"/>
              <w:left w:val="nil"/>
              <w:bottom w:val="single" w:sz="4" w:space="0" w:color="auto"/>
              <w:right w:val="single" w:sz="4" w:space="0" w:color="auto"/>
            </w:tcBorders>
            <w:shd w:val="clear" w:color="000000" w:fill="D9D9D9"/>
            <w:noWrap/>
            <w:vAlign w:val="center"/>
            <w:hideMark/>
          </w:tcPr>
          <w:p w14:paraId="0D96D11A" w14:textId="77777777" w:rsidR="00AA0EBF" w:rsidRPr="00B32462" w:rsidRDefault="00AA0EBF" w:rsidP="00B32462">
            <w:pPr>
              <w:jc w:val="right"/>
              <w:rPr>
                <w:b/>
                <w:bCs/>
                <w:color w:val="000000"/>
                <w:sz w:val="22"/>
                <w:szCs w:val="22"/>
              </w:rPr>
            </w:pPr>
            <w:r w:rsidRPr="00B32462">
              <w:rPr>
                <w:b/>
                <w:bCs/>
                <w:color w:val="000000"/>
                <w:sz w:val="22"/>
                <w:szCs w:val="22"/>
              </w:rPr>
              <w:t>18.502,5</w:t>
            </w:r>
          </w:p>
        </w:tc>
        <w:tc>
          <w:tcPr>
            <w:tcW w:w="1297" w:type="dxa"/>
            <w:tcBorders>
              <w:top w:val="nil"/>
              <w:left w:val="nil"/>
              <w:bottom w:val="single" w:sz="4" w:space="0" w:color="auto"/>
              <w:right w:val="single" w:sz="4" w:space="0" w:color="auto"/>
            </w:tcBorders>
            <w:shd w:val="clear" w:color="000000" w:fill="D9D9D9"/>
            <w:noWrap/>
            <w:vAlign w:val="center"/>
            <w:hideMark/>
          </w:tcPr>
          <w:p w14:paraId="6DE086AB" w14:textId="62A923E7" w:rsidR="00AA0EBF" w:rsidRPr="00B32462" w:rsidRDefault="00AA0EBF" w:rsidP="00B32462">
            <w:pPr>
              <w:jc w:val="right"/>
              <w:rPr>
                <w:b/>
                <w:bCs/>
                <w:color w:val="000000"/>
                <w:sz w:val="22"/>
                <w:szCs w:val="22"/>
              </w:rPr>
            </w:pPr>
          </w:p>
        </w:tc>
        <w:tc>
          <w:tcPr>
            <w:tcW w:w="1311" w:type="dxa"/>
            <w:tcBorders>
              <w:top w:val="nil"/>
              <w:left w:val="nil"/>
              <w:bottom w:val="single" w:sz="4" w:space="0" w:color="auto"/>
              <w:right w:val="single" w:sz="4" w:space="0" w:color="auto"/>
            </w:tcBorders>
            <w:shd w:val="clear" w:color="000000" w:fill="D9D9D9"/>
            <w:noWrap/>
            <w:vAlign w:val="center"/>
            <w:hideMark/>
          </w:tcPr>
          <w:p w14:paraId="599B3F1D" w14:textId="0DD3350E" w:rsidR="00AA0EBF" w:rsidRPr="00B32462" w:rsidRDefault="00AA0EBF" w:rsidP="00B32462">
            <w:pPr>
              <w:jc w:val="right"/>
              <w:rPr>
                <w:b/>
                <w:bCs/>
                <w:color w:val="000000"/>
                <w:sz w:val="22"/>
                <w:szCs w:val="22"/>
              </w:rPr>
            </w:pPr>
          </w:p>
        </w:tc>
        <w:tc>
          <w:tcPr>
            <w:tcW w:w="741" w:type="dxa"/>
            <w:tcBorders>
              <w:top w:val="nil"/>
              <w:left w:val="nil"/>
              <w:bottom w:val="single" w:sz="4" w:space="0" w:color="auto"/>
              <w:right w:val="single" w:sz="4" w:space="0" w:color="auto"/>
            </w:tcBorders>
            <w:shd w:val="clear" w:color="000000" w:fill="D9D9D9"/>
            <w:noWrap/>
            <w:vAlign w:val="center"/>
            <w:hideMark/>
          </w:tcPr>
          <w:p w14:paraId="33D11214" w14:textId="77777777" w:rsidR="00AA0EBF" w:rsidRPr="00B32462" w:rsidRDefault="00AA0EBF" w:rsidP="00B32462">
            <w:pPr>
              <w:jc w:val="right"/>
              <w:rPr>
                <w:b/>
                <w:bCs/>
                <w:color w:val="000000"/>
                <w:sz w:val="22"/>
                <w:szCs w:val="22"/>
              </w:rPr>
            </w:pPr>
            <w:r w:rsidRPr="00B32462">
              <w:rPr>
                <w:b/>
                <w:bCs/>
                <w:color w:val="000000"/>
                <w:sz w:val="22"/>
                <w:szCs w:val="22"/>
              </w:rPr>
              <w:t>589,5</w:t>
            </w:r>
          </w:p>
        </w:tc>
        <w:tc>
          <w:tcPr>
            <w:tcW w:w="974" w:type="dxa"/>
            <w:tcBorders>
              <w:top w:val="nil"/>
              <w:left w:val="nil"/>
              <w:bottom w:val="single" w:sz="4" w:space="0" w:color="auto"/>
              <w:right w:val="single" w:sz="4" w:space="0" w:color="auto"/>
            </w:tcBorders>
            <w:shd w:val="clear" w:color="000000" w:fill="D9D9D9"/>
            <w:noWrap/>
            <w:vAlign w:val="center"/>
            <w:hideMark/>
          </w:tcPr>
          <w:p w14:paraId="76AF5B3C" w14:textId="77777777" w:rsidR="00AA0EBF" w:rsidRPr="00B32462" w:rsidRDefault="00AA0EBF" w:rsidP="00B32462">
            <w:pPr>
              <w:jc w:val="right"/>
              <w:rPr>
                <w:b/>
                <w:bCs/>
                <w:color w:val="000000"/>
                <w:sz w:val="22"/>
                <w:szCs w:val="22"/>
              </w:rPr>
            </w:pPr>
            <w:r w:rsidRPr="00B32462">
              <w:rPr>
                <w:b/>
                <w:bCs/>
                <w:color w:val="000000"/>
                <w:sz w:val="22"/>
                <w:szCs w:val="22"/>
              </w:rPr>
              <w:t>1.988,7</w:t>
            </w:r>
          </w:p>
        </w:tc>
        <w:tc>
          <w:tcPr>
            <w:tcW w:w="895" w:type="dxa"/>
            <w:tcBorders>
              <w:top w:val="nil"/>
              <w:left w:val="nil"/>
              <w:bottom w:val="single" w:sz="4" w:space="0" w:color="auto"/>
              <w:right w:val="single" w:sz="4" w:space="0" w:color="auto"/>
            </w:tcBorders>
            <w:shd w:val="clear" w:color="000000" w:fill="D9D9D9"/>
            <w:noWrap/>
            <w:vAlign w:val="center"/>
            <w:hideMark/>
          </w:tcPr>
          <w:p w14:paraId="404C020F" w14:textId="77777777" w:rsidR="00AA0EBF" w:rsidRPr="00B32462" w:rsidRDefault="00AA0EBF" w:rsidP="00B32462">
            <w:pPr>
              <w:jc w:val="right"/>
              <w:rPr>
                <w:b/>
                <w:bCs/>
                <w:color w:val="000000"/>
                <w:sz w:val="22"/>
                <w:szCs w:val="22"/>
              </w:rPr>
            </w:pPr>
            <w:r w:rsidRPr="00B32462">
              <w:rPr>
                <w:b/>
                <w:bCs/>
                <w:color w:val="000000"/>
                <w:sz w:val="22"/>
                <w:szCs w:val="22"/>
              </w:rPr>
              <w:t>525,7</w:t>
            </w:r>
          </w:p>
        </w:tc>
        <w:tc>
          <w:tcPr>
            <w:tcW w:w="974" w:type="dxa"/>
            <w:tcBorders>
              <w:top w:val="nil"/>
              <w:left w:val="nil"/>
              <w:bottom w:val="single" w:sz="4" w:space="0" w:color="auto"/>
              <w:right w:val="single" w:sz="4" w:space="0" w:color="auto"/>
            </w:tcBorders>
            <w:shd w:val="clear" w:color="000000" w:fill="D9D9D9"/>
            <w:noWrap/>
            <w:vAlign w:val="center"/>
            <w:hideMark/>
          </w:tcPr>
          <w:p w14:paraId="3EF7DDA1" w14:textId="77777777" w:rsidR="00AA0EBF" w:rsidRPr="00B32462" w:rsidRDefault="00AA0EBF" w:rsidP="00B32462">
            <w:pPr>
              <w:jc w:val="right"/>
              <w:rPr>
                <w:b/>
                <w:bCs/>
                <w:color w:val="000000"/>
                <w:sz w:val="22"/>
                <w:szCs w:val="22"/>
              </w:rPr>
            </w:pPr>
            <w:r w:rsidRPr="00B32462">
              <w:rPr>
                <w:b/>
                <w:bCs/>
                <w:color w:val="000000"/>
                <w:sz w:val="22"/>
                <w:szCs w:val="22"/>
              </w:rPr>
              <w:t>7.085,0</w:t>
            </w:r>
          </w:p>
        </w:tc>
        <w:tc>
          <w:tcPr>
            <w:tcW w:w="974" w:type="dxa"/>
            <w:tcBorders>
              <w:top w:val="nil"/>
              <w:left w:val="nil"/>
              <w:bottom w:val="single" w:sz="4" w:space="0" w:color="auto"/>
              <w:right w:val="single" w:sz="4" w:space="0" w:color="auto"/>
            </w:tcBorders>
            <w:shd w:val="clear" w:color="000000" w:fill="D9D9D9"/>
            <w:noWrap/>
            <w:vAlign w:val="center"/>
            <w:hideMark/>
          </w:tcPr>
          <w:p w14:paraId="45FE3DB5" w14:textId="77777777" w:rsidR="00AA0EBF" w:rsidRPr="00B32462" w:rsidRDefault="00AA0EBF" w:rsidP="00B32462">
            <w:pPr>
              <w:jc w:val="right"/>
              <w:rPr>
                <w:b/>
                <w:bCs/>
                <w:color w:val="000000"/>
                <w:sz w:val="22"/>
                <w:szCs w:val="22"/>
              </w:rPr>
            </w:pPr>
            <w:r w:rsidRPr="00B32462">
              <w:rPr>
                <w:b/>
                <w:bCs/>
                <w:color w:val="000000"/>
                <w:sz w:val="22"/>
                <w:szCs w:val="22"/>
              </w:rPr>
              <w:t>1.701,8</w:t>
            </w:r>
          </w:p>
        </w:tc>
        <w:tc>
          <w:tcPr>
            <w:tcW w:w="974" w:type="dxa"/>
            <w:tcBorders>
              <w:top w:val="nil"/>
              <w:left w:val="nil"/>
              <w:bottom w:val="single" w:sz="4" w:space="0" w:color="auto"/>
              <w:right w:val="single" w:sz="4" w:space="0" w:color="auto"/>
            </w:tcBorders>
            <w:shd w:val="clear" w:color="000000" w:fill="D9D9D9"/>
            <w:noWrap/>
            <w:vAlign w:val="center"/>
            <w:hideMark/>
          </w:tcPr>
          <w:p w14:paraId="459228E3" w14:textId="77777777" w:rsidR="00AA0EBF" w:rsidRPr="00B32462" w:rsidRDefault="00AA0EBF" w:rsidP="00B32462">
            <w:pPr>
              <w:jc w:val="right"/>
              <w:rPr>
                <w:b/>
                <w:bCs/>
                <w:color w:val="000000"/>
                <w:sz w:val="22"/>
                <w:szCs w:val="22"/>
              </w:rPr>
            </w:pPr>
            <w:r w:rsidRPr="00B32462">
              <w:rPr>
                <w:b/>
                <w:bCs/>
                <w:color w:val="000000"/>
                <w:sz w:val="22"/>
                <w:szCs w:val="22"/>
              </w:rPr>
              <w:t>6.364,3</w:t>
            </w:r>
          </w:p>
        </w:tc>
        <w:tc>
          <w:tcPr>
            <w:tcW w:w="741" w:type="dxa"/>
            <w:tcBorders>
              <w:top w:val="nil"/>
              <w:left w:val="nil"/>
              <w:bottom w:val="single" w:sz="4" w:space="0" w:color="auto"/>
              <w:right w:val="single" w:sz="4" w:space="0" w:color="auto"/>
            </w:tcBorders>
            <w:shd w:val="clear" w:color="000000" w:fill="D9D9D9"/>
            <w:noWrap/>
            <w:vAlign w:val="center"/>
            <w:hideMark/>
          </w:tcPr>
          <w:p w14:paraId="13376808" w14:textId="77777777" w:rsidR="00AA0EBF" w:rsidRPr="00B32462" w:rsidRDefault="00AA0EBF" w:rsidP="00B32462">
            <w:pPr>
              <w:jc w:val="right"/>
              <w:rPr>
                <w:b/>
                <w:bCs/>
                <w:color w:val="000000"/>
                <w:sz w:val="22"/>
                <w:szCs w:val="22"/>
              </w:rPr>
            </w:pPr>
            <w:r w:rsidRPr="00B32462">
              <w:rPr>
                <w:b/>
                <w:bCs/>
                <w:color w:val="000000"/>
                <w:sz w:val="22"/>
                <w:szCs w:val="22"/>
              </w:rPr>
              <w:t>247,6</w:t>
            </w:r>
          </w:p>
        </w:tc>
      </w:tr>
      <w:tr w:rsidR="00AA0EBF" w:rsidRPr="00967DC1" w14:paraId="3855A682" w14:textId="77777777" w:rsidTr="00AA0EBF">
        <w:trPr>
          <w:trHeight w:val="300"/>
        </w:trPr>
        <w:tc>
          <w:tcPr>
            <w:tcW w:w="1740" w:type="dxa"/>
            <w:vMerge/>
            <w:tcBorders>
              <w:top w:val="nil"/>
              <w:left w:val="single" w:sz="4" w:space="0" w:color="auto"/>
              <w:bottom w:val="single" w:sz="4" w:space="0" w:color="auto"/>
              <w:right w:val="single" w:sz="4" w:space="0" w:color="auto"/>
            </w:tcBorders>
            <w:vAlign w:val="center"/>
            <w:hideMark/>
          </w:tcPr>
          <w:p w14:paraId="1560F99B" w14:textId="77777777" w:rsidR="00AA0EBF" w:rsidRPr="00B32462"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44545FCA" w14:textId="77777777" w:rsidR="00AA0EBF" w:rsidRPr="00B32462" w:rsidRDefault="00AA0EBF" w:rsidP="00AA0EBF">
            <w:pPr>
              <w:jc w:val="center"/>
              <w:rPr>
                <w:b/>
                <w:bCs/>
                <w:color w:val="000000"/>
                <w:sz w:val="22"/>
                <w:szCs w:val="22"/>
              </w:rPr>
            </w:pPr>
            <w:r w:rsidRPr="00B32462">
              <w:rPr>
                <w:b/>
                <w:bCs/>
                <w:color w:val="000000"/>
                <w:sz w:val="22"/>
                <w:szCs w:val="22"/>
              </w:rPr>
              <w:t>Iv</w:t>
            </w:r>
          </w:p>
        </w:tc>
        <w:tc>
          <w:tcPr>
            <w:tcW w:w="1700" w:type="dxa"/>
            <w:tcBorders>
              <w:top w:val="nil"/>
              <w:left w:val="nil"/>
              <w:bottom w:val="single" w:sz="4" w:space="0" w:color="auto"/>
              <w:right w:val="single" w:sz="4" w:space="0" w:color="auto"/>
            </w:tcBorders>
            <w:shd w:val="clear" w:color="000000" w:fill="D9D9D9"/>
            <w:noWrap/>
            <w:vAlign w:val="center"/>
            <w:hideMark/>
          </w:tcPr>
          <w:p w14:paraId="73EB8FDD" w14:textId="77777777" w:rsidR="00AA0EBF" w:rsidRPr="00B32462" w:rsidRDefault="00AA0EBF" w:rsidP="00B32462">
            <w:pPr>
              <w:jc w:val="right"/>
              <w:rPr>
                <w:b/>
                <w:bCs/>
                <w:color w:val="000000"/>
                <w:sz w:val="22"/>
                <w:szCs w:val="22"/>
              </w:rPr>
            </w:pPr>
            <w:r w:rsidRPr="00B32462">
              <w:rPr>
                <w:b/>
                <w:bCs/>
                <w:color w:val="000000"/>
                <w:sz w:val="22"/>
                <w:szCs w:val="22"/>
              </w:rPr>
              <w:t>1.010,9</w:t>
            </w:r>
          </w:p>
        </w:tc>
        <w:tc>
          <w:tcPr>
            <w:tcW w:w="1297" w:type="dxa"/>
            <w:tcBorders>
              <w:top w:val="nil"/>
              <w:left w:val="nil"/>
              <w:bottom w:val="single" w:sz="4" w:space="0" w:color="auto"/>
              <w:right w:val="single" w:sz="4" w:space="0" w:color="auto"/>
            </w:tcBorders>
            <w:shd w:val="clear" w:color="000000" w:fill="D9D9D9"/>
            <w:noWrap/>
            <w:vAlign w:val="center"/>
            <w:hideMark/>
          </w:tcPr>
          <w:p w14:paraId="2EFAF611" w14:textId="7AA70F48" w:rsidR="00AA0EBF" w:rsidRPr="00B32462" w:rsidRDefault="00AA0EBF" w:rsidP="00B32462">
            <w:pPr>
              <w:jc w:val="right"/>
              <w:rPr>
                <w:b/>
                <w:bCs/>
                <w:color w:val="000000"/>
                <w:sz w:val="22"/>
                <w:szCs w:val="22"/>
              </w:rPr>
            </w:pPr>
          </w:p>
        </w:tc>
        <w:tc>
          <w:tcPr>
            <w:tcW w:w="1311" w:type="dxa"/>
            <w:tcBorders>
              <w:top w:val="nil"/>
              <w:left w:val="nil"/>
              <w:bottom w:val="single" w:sz="4" w:space="0" w:color="auto"/>
              <w:right w:val="single" w:sz="4" w:space="0" w:color="auto"/>
            </w:tcBorders>
            <w:shd w:val="clear" w:color="000000" w:fill="D9D9D9"/>
            <w:noWrap/>
            <w:vAlign w:val="center"/>
            <w:hideMark/>
          </w:tcPr>
          <w:p w14:paraId="6CBEA97D" w14:textId="76023C02" w:rsidR="00AA0EBF" w:rsidRPr="00B32462" w:rsidRDefault="00AA0EBF" w:rsidP="00B32462">
            <w:pPr>
              <w:jc w:val="right"/>
              <w:rPr>
                <w:b/>
                <w:bCs/>
                <w:color w:val="000000"/>
                <w:sz w:val="22"/>
                <w:szCs w:val="22"/>
              </w:rPr>
            </w:pPr>
          </w:p>
        </w:tc>
        <w:tc>
          <w:tcPr>
            <w:tcW w:w="741" w:type="dxa"/>
            <w:tcBorders>
              <w:top w:val="nil"/>
              <w:left w:val="nil"/>
              <w:bottom w:val="single" w:sz="4" w:space="0" w:color="auto"/>
              <w:right w:val="single" w:sz="4" w:space="0" w:color="auto"/>
            </w:tcBorders>
            <w:shd w:val="clear" w:color="000000" w:fill="D9D9D9"/>
            <w:noWrap/>
            <w:vAlign w:val="center"/>
            <w:hideMark/>
          </w:tcPr>
          <w:p w14:paraId="69790CE7" w14:textId="77777777" w:rsidR="00AA0EBF" w:rsidRPr="00B32462" w:rsidRDefault="00AA0EBF" w:rsidP="00B32462">
            <w:pPr>
              <w:jc w:val="right"/>
              <w:rPr>
                <w:b/>
                <w:bCs/>
                <w:color w:val="000000"/>
                <w:sz w:val="22"/>
                <w:szCs w:val="22"/>
              </w:rPr>
            </w:pPr>
            <w:r w:rsidRPr="00B32462">
              <w:rPr>
                <w:b/>
                <w:bCs/>
                <w:color w:val="000000"/>
                <w:sz w:val="22"/>
                <w:szCs w:val="22"/>
              </w:rPr>
              <w:t>86,6</w:t>
            </w:r>
          </w:p>
        </w:tc>
        <w:tc>
          <w:tcPr>
            <w:tcW w:w="974" w:type="dxa"/>
            <w:tcBorders>
              <w:top w:val="nil"/>
              <w:left w:val="nil"/>
              <w:bottom w:val="single" w:sz="4" w:space="0" w:color="auto"/>
              <w:right w:val="single" w:sz="4" w:space="0" w:color="auto"/>
            </w:tcBorders>
            <w:shd w:val="clear" w:color="000000" w:fill="D9D9D9"/>
            <w:noWrap/>
            <w:vAlign w:val="center"/>
            <w:hideMark/>
          </w:tcPr>
          <w:p w14:paraId="63F0FAB8" w14:textId="77777777" w:rsidR="00AA0EBF" w:rsidRPr="00B32462" w:rsidRDefault="00AA0EBF" w:rsidP="00B32462">
            <w:pPr>
              <w:jc w:val="right"/>
              <w:rPr>
                <w:b/>
                <w:bCs/>
                <w:color w:val="000000"/>
                <w:sz w:val="22"/>
                <w:szCs w:val="22"/>
              </w:rPr>
            </w:pPr>
            <w:r w:rsidRPr="00B32462">
              <w:rPr>
                <w:b/>
                <w:bCs/>
                <w:color w:val="000000"/>
                <w:sz w:val="22"/>
                <w:szCs w:val="22"/>
              </w:rPr>
              <w:t>186,2</w:t>
            </w:r>
          </w:p>
        </w:tc>
        <w:tc>
          <w:tcPr>
            <w:tcW w:w="895" w:type="dxa"/>
            <w:tcBorders>
              <w:top w:val="nil"/>
              <w:left w:val="nil"/>
              <w:bottom w:val="single" w:sz="4" w:space="0" w:color="auto"/>
              <w:right w:val="single" w:sz="4" w:space="0" w:color="auto"/>
            </w:tcBorders>
            <w:shd w:val="clear" w:color="000000" w:fill="D9D9D9"/>
            <w:noWrap/>
            <w:vAlign w:val="center"/>
            <w:hideMark/>
          </w:tcPr>
          <w:p w14:paraId="2ECF47E6" w14:textId="77777777" w:rsidR="00AA0EBF" w:rsidRPr="00B32462" w:rsidRDefault="00AA0EBF" w:rsidP="00B32462">
            <w:pPr>
              <w:jc w:val="right"/>
              <w:rPr>
                <w:b/>
                <w:bCs/>
                <w:color w:val="000000"/>
                <w:sz w:val="22"/>
                <w:szCs w:val="22"/>
              </w:rPr>
            </w:pPr>
            <w:r w:rsidRPr="00B32462">
              <w:rPr>
                <w:b/>
                <w:bCs/>
                <w:color w:val="000000"/>
                <w:sz w:val="22"/>
                <w:szCs w:val="22"/>
              </w:rPr>
              <w:t>28,6</w:t>
            </w:r>
          </w:p>
        </w:tc>
        <w:tc>
          <w:tcPr>
            <w:tcW w:w="974" w:type="dxa"/>
            <w:tcBorders>
              <w:top w:val="nil"/>
              <w:left w:val="nil"/>
              <w:bottom w:val="single" w:sz="4" w:space="0" w:color="auto"/>
              <w:right w:val="single" w:sz="4" w:space="0" w:color="auto"/>
            </w:tcBorders>
            <w:shd w:val="clear" w:color="000000" w:fill="D9D9D9"/>
            <w:noWrap/>
            <w:vAlign w:val="center"/>
            <w:hideMark/>
          </w:tcPr>
          <w:p w14:paraId="61062156" w14:textId="77777777" w:rsidR="00AA0EBF" w:rsidRPr="00B32462" w:rsidRDefault="00AA0EBF" w:rsidP="00B32462">
            <w:pPr>
              <w:jc w:val="right"/>
              <w:rPr>
                <w:b/>
                <w:bCs/>
                <w:color w:val="000000"/>
                <w:sz w:val="22"/>
                <w:szCs w:val="22"/>
              </w:rPr>
            </w:pPr>
            <w:r w:rsidRPr="00B32462">
              <w:rPr>
                <w:b/>
                <w:bCs/>
                <w:color w:val="000000"/>
                <w:sz w:val="22"/>
                <w:szCs w:val="22"/>
              </w:rPr>
              <w:t>358,3</w:t>
            </w:r>
          </w:p>
        </w:tc>
        <w:tc>
          <w:tcPr>
            <w:tcW w:w="974" w:type="dxa"/>
            <w:tcBorders>
              <w:top w:val="nil"/>
              <w:left w:val="nil"/>
              <w:bottom w:val="single" w:sz="4" w:space="0" w:color="auto"/>
              <w:right w:val="single" w:sz="4" w:space="0" w:color="auto"/>
            </w:tcBorders>
            <w:shd w:val="clear" w:color="000000" w:fill="D9D9D9"/>
            <w:noWrap/>
            <w:vAlign w:val="center"/>
            <w:hideMark/>
          </w:tcPr>
          <w:p w14:paraId="4339D7D4" w14:textId="77777777" w:rsidR="00AA0EBF" w:rsidRPr="00B32462" w:rsidRDefault="00AA0EBF" w:rsidP="00B32462">
            <w:pPr>
              <w:jc w:val="right"/>
              <w:rPr>
                <w:b/>
                <w:bCs/>
                <w:color w:val="000000"/>
                <w:sz w:val="22"/>
                <w:szCs w:val="22"/>
              </w:rPr>
            </w:pPr>
            <w:r w:rsidRPr="00B32462">
              <w:rPr>
                <w:b/>
                <w:bCs/>
                <w:color w:val="000000"/>
                <w:sz w:val="22"/>
                <w:szCs w:val="22"/>
              </w:rPr>
              <w:t>69,6</w:t>
            </w:r>
          </w:p>
        </w:tc>
        <w:tc>
          <w:tcPr>
            <w:tcW w:w="974" w:type="dxa"/>
            <w:tcBorders>
              <w:top w:val="nil"/>
              <w:left w:val="nil"/>
              <w:bottom w:val="single" w:sz="4" w:space="0" w:color="auto"/>
              <w:right w:val="single" w:sz="4" w:space="0" w:color="auto"/>
            </w:tcBorders>
            <w:shd w:val="clear" w:color="000000" w:fill="D9D9D9"/>
            <w:noWrap/>
            <w:vAlign w:val="center"/>
            <w:hideMark/>
          </w:tcPr>
          <w:p w14:paraId="1D19B5F6" w14:textId="77777777" w:rsidR="00AA0EBF" w:rsidRPr="00B32462" w:rsidRDefault="00AA0EBF" w:rsidP="00B32462">
            <w:pPr>
              <w:jc w:val="right"/>
              <w:rPr>
                <w:b/>
                <w:bCs/>
                <w:color w:val="000000"/>
                <w:sz w:val="22"/>
                <w:szCs w:val="22"/>
              </w:rPr>
            </w:pPr>
            <w:r w:rsidRPr="00B32462">
              <w:rPr>
                <w:b/>
                <w:bCs/>
                <w:color w:val="000000"/>
                <w:sz w:val="22"/>
                <w:szCs w:val="22"/>
              </w:rPr>
              <w:t>274,0</w:t>
            </w:r>
          </w:p>
        </w:tc>
        <w:tc>
          <w:tcPr>
            <w:tcW w:w="741" w:type="dxa"/>
            <w:tcBorders>
              <w:top w:val="nil"/>
              <w:left w:val="nil"/>
              <w:bottom w:val="single" w:sz="4" w:space="0" w:color="auto"/>
              <w:right w:val="single" w:sz="4" w:space="0" w:color="auto"/>
            </w:tcBorders>
            <w:shd w:val="clear" w:color="000000" w:fill="D9D9D9"/>
            <w:noWrap/>
            <w:vAlign w:val="center"/>
            <w:hideMark/>
          </w:tcPr>
          <w:p w14:paraId="7E665EF4" w14:textId="77777777" w:rsidR="00AA0EBF" w:rsidRPr="00B32462" w:rsidRDefault="00AA0EBF" w:rsidP="00B32462">
            <w:pPr>
              <w:jc w:val="right"/>
              <w:rPr>
                <w:b/>
                <w:bCs/>
                <w:color w:val="000000"/>
                <w:sz w:val="22"/>
                <w:szCs w:val="22"/>
              </w:rPr>
            </w:pPr>
            <w:r w:rsidRPr="00B32462">
              <w:rPr>
                <w:b/>
                <w:bCs/>
                <w:color w:val="000000"/>
                <w:sz w:val="22"/>
                <w:szCs w:val="22"/>
              </w:rPr>
              <w:t>7,8</w:t>
            </w:r>
          </w:p>
        </w:tc>
      </w:tr>
    </w:tbl>
    <w:p w14:paraId="779EEB01" w14:textId="77777777" w:rsidR="0007727B" w:rsidRPr="00967DC1" w:rsidRDefault="0007727B" w:rsidP="00B5350C">
      <w:pPr>
        <w:ind w:right="-29" w:firstLine="561"/>
        <w:rPr>
          <w:szCs w:val="24"/>
          <w:lang w:val="hr-HR"/>
        </w:rPr>
      </w:pPr>
    </w:p>
    <w:p w14:paraId="26AA8950" w14:textId="51D4E8A6" w:rsidR="00C808E8" w:rsidRPr="00967DC1" w:rsidRDefault="00B61EF7" w:rsidP="00B5350C">
      <w:pPr>
        <w:ind w:right="-29" w:firstLine="561"/>
        <w:rPr>
          <w:szCs w:val="24"/>
          <w:lang w:val="sr-Latn-CS"/>
        </w:rPr>
      </w:pPr>
      <w:r w:rsidRPr="00967DC1">
        <w:rPr>
          <w:szCs w:val="24"/>
          <w:lang w:val="sr-Latn-CS"/>
        </w:rPr>
        <w:t>Норм</w:t>
      </w:r>
      <w:r w:rsidR="00BE010D" w:rsidRPr="00967DC1">
        <w:rPr>
          <w:szCs w:val="24"/>
          <w:lang w:val="sr-Latn-CS"/>
        </w:rPr>
        <w:t>а</w:t>
      </w:r>
      <w:r w:rsidRPr="00967DC1">
        <w:rPr>
          <w:szCs w:val="24"/>
          <w:lang w:val="sr-Latn-CS"/>
        </w:rPr>
        <w:t>лн</w:t>
      </w:r>
      <w:r w:rsidR="00BE010D" w:rsidRPr="00967DC1">
        <w:rPr>
          <w:szCs w:val="24"/>
          <w:lang w:val="sr-Latn-CS"/>
        </w:rPr>
        <w:t>а</w:t>
      </w:r>
      <w:r w:rsidR="00C808E8" w:rsidRPr="00967DC1">
        <w:rPr>
          <w:szCs w:val="24"/>
          <w:lang w:val="sr-Latn-CS"/>
        </w:rPr>
        <w:t xml:space="preserve"> </w:t>
      </w:r>
      <w:r w:rsidRPr="00967DC1">
        <w:rPr>
          <w:szCs w:val="24"/>
          <w:lang w:val="sr-Latn-CS"/>
        </w:rPr>
        <w:t>по</w:t>
      </w:r>
      <w:r w:rsidR="00BE010D" w:rsidRPr="00967DC1">
        <w:rPr>
          <w:szCs w:val="24"/>
          <w:lang w:val="sr-Latn-CS"/>
        </w:rPr>
        <w:t>в</w:t>
      </w:r>
      <w:r w:rsidRPr="00967DC1">
        <w:rPr>
          <w:szCs w:val="24"/>
          <w:lang w:val="sr-Latn-CS"/>
        </w:rPr>
        <w:t>ршин</w:t>
      </w:r>
      <w:r w:rsidR="00BE010D" w:rsidRPr="00967DC1">
        <w:rPr>
          <w:szCs w:val="24"/>
          <w:lang w:val="sr-Latn-CS"/>
        </w:rPr>
        <w:t>а</w:t>
      </w:r>
      <w:r w:rsidR="00C808E8" w:rsidRPr="00967DC1">
        <w:rPr>
          <w:szCs w:val="24"/>
          <w:lang w:val="sr-Latn-CS"/>
        </w:rPr>
        <w:t xml:space="preserve"> </w:t>
      </w:r>
      <w:r w:rsidR="00BE010D" w:rsidRPr="00967DC1">
        <w:rPr>
          <w:szCs w:val="24"/>
          <w:lang w:val="sr-Latn-CS"/>
        </w:rPr>
        <w:t>д</w:t>
      </w:r>
      <w:r w:rsidRPr="00967DC1">
        <w:rPr>
          <w:szCs w:val="24"/>
          <w:lang w:val="sr-Latn-CS"/>
        </w:rPr>
        <w:t>о</w:t>
      </w:r>
      <w:r w:rsidR="00BE010D" w:rsidRPr="00967DC1">
        <w:rPr>
          <w:szCs w:val="24"/>
          <w:lang w:val="sr-Latn-CS"/>
        </w:rPr>
        <w:t>б</w:t>
      </w:r>
      <w:r w:rsidRPr="00967DC1">
        <w:rPr>
          <w:szCs w:val="24"/>
          <w:lang w:val="sr-Latn-CS"/>
        </w:rPr>
        <w:t>но</w:t>
      </w:r>
      <w:r w:rsidR="00BE010D" w:rsidRPr="00967DC1">
        <w:rPr>
          <w:szCs w:val="24"/>
          <w:lang w:val="sr-Latn-CS"/>
        </w:rPr>
        <w:t>г</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зр</w:t>
      </w:r>
      <w:r w:rsidR="00BE010D" w:rsidRPr="00967DC1">
        <w:rPr>
          <w:szCs w:val="24"/>
          <w:lang w:val="sr-Latn-CS"/>
        </w:rPr>
        <w:t>еда</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инским</w:t>
      </w:r>
      <w:r w:rsidR="00C808E8" w:rsidRPr="00967DC1">
        <w:rPr>
          <w:szCs w:val="24"/>
          <w:lang w:val="sr-Latn-CS"/>
        </w:rPr>
        <w:t xml:space="preserve"> </w:t>
      </w:r>
      <w:r w:rsidRPr="00967DC1">
        <w:rPr>
          <w:szCs w:val="24"/>
          <w:lang w:val="sr-Latn-CS"/>
        </w:rPr>
        <w:t>кл</w:t>
      </w:r>
      <w:r w:rsidR="00BE010D" w:rsidRPr="00967DC1">
        <w:rPr>
          <w:szCs w:val="24"/>
          <w:lang w:val="sr-Latn-CS"/>
        </w:rPr>
        <w:t>а</w:t>
      </w:r>
      <w:r w:rsidRPr="00967DC1">
        <w:rPr>
          <w:szCs w:val="24"/>
          <w:lang w:val="sr-Latn-CS"/>
        </w:rPr>
        <w:t>с</w:t>
      </w:r>
      <w:r w:rsidR="00BE010D" w:rsidRPr="00967DC1">
        <w:rPr>
          <w:szCs w:val="24"/>
          <w:lang w:val="sr-Latn-CS"/>
        </w:rPr>
        <w:t>а</w:t>
      </w:r>
      <w:r w:rsidRPr="00967DC1">
        <w:rPr>
          <w:szCs w:val="24"/>
          <w:lang w:val="sr-Latn-CS"/>
        </w:rPr>
        <w:t>м</w:t>
      </w:r>
      <w:r w:rsidR="00BE010D" w:rsidRPr="00967DC1">
        <w:rPr>
          <w:szCs w:val="24"/>
          <w:lang w:val="sr-Latn-CS"/>
        </w:rPr>
        <w:t>а</w:t>
      </w:r>
      <w:r w:rsidR="00C808E8" w:rsidRPr="00967DC1">
        <w:rPr>
          <w:szCs w:val="24"/>
          <w:lang w:val="sr-Latn-CS"/>
        </w:rPr>
        <w:t xml:space="preserve"> </w:t>
      </w:r>
      <w:r w:rsidRPr="00967DC1">
        <w:rPr>
          <w:szCs w:val="24"/>
          <w:lang w:val="sr-Latn-CS"/>
        </w:rPr>
        <w:t>с</w:t>
      </w:r>
      <w:r w:rsidR="00BE010D" w:rsidRPr="00967DC1">
        <w:rPr>
          <w:szCs w:val="24"/>
          <w:lang w:val="sr-Latn-CS"/>
        </w:rPr>
        <w:t>а</w:t>
      </w:r>
      <w:r w:rsidR="00C808E8" w:rsidRPr="00967DC1">
        <w:rPr>
          <w:szCs w:val="24"/>
          <w:lang w:val="sr-Latn-CS"/>
        </w:rPr>
        <w:t xml:space="preserve"> </w:t>
      </w:r>
      <w:r w:rsidRPr="00967DC1">
        <w:rPr>
          <w:szCs w:val="24"/>
          <w:lang w:val="sr-Latn-CS"/>
        </w:rPr>
        <w:t>опхо</w:t>
      </w:r>
      <w:r w:rsidR="00BE010D" w:rsidRPr="00967DC1">
        <w:rPr>
          <w:szCs w:val="24"/>
          <w:lang w:val="sr-Latn-CS"/>
        </w:rPr>
        <w:t>д</w:t>
      </w:r>
      <w:r w:rsidR="001019E7" w:rsidRPr="00967DC1">
        <w:rPr>
          <w:szCs w:val="24"/>
          <w:lang w:val="sr-Latn-CS"/>
        </w:rPr>
        <w:t>њ</w:t>
      </w:r>
      <w:r w:rsidRPr="00967DC1">
        <w:rPr>
          <w:szCs w:val="24"/>
          <w:lang w:val="sr-Latn-CS"/>
        </w:rPr>
        <w:t>ом</w:t>
      </w:r>
      <w:r w:rsidR="00C808E8" w:rsidRPr="00967DC1">
        <w:rPr>
          <w:szCs w:val="24"/>
          <w:lang w:val="sr-Latn-CS"/>
        </w:rPr>
        <w:t xml:space="preserve"> </w:t>
      </w:r>
      <w:r w:rsidRPr="00967DC1">
        <w:rPr>
          <w:szCs w:val="24"/>
          <w:lang w:val="sr-Latn-CS"/>
        </w:rPr>
        <w:t>о</w:t>
      </w:r>
      <w:r w:rsidR="00BE010D" w:rsidRPr="00967DC1">
        <w:rPr>
          <w:szCs w:val="24"/>
          <w:lang w:val="sr-Latn-CS"/>
        </w:rPr>
        <w:t>д</w:t>
      </w:r>
      <w:r w:rsidR="00C808E8" w:rsidRPr="00967DC1">
        <w:rPr>
          <w:szCs w:val="24"/>
          <w:lang w:val="sr-Latn-CS"/>
        </w:rPr>
        <w:t xml:space="preserve"> </w:t>
      </w:r>
      <w:r w:rsidR="000D1055" w:rsidRPr="00967DC1">
        <w:rPr>
          <w:szCs w:val="24"/>
          <w:lang w:val="sr-Cyrl-RS"/>
        </w:rPr>
        <w:t>30</w:t>
      </w:r>
      <w:r w:rsidR="00C808E8" w:rsidRPr="00967DC1">
        <w:rPr>
          <w:szCs w:val="24"/>
          <w:lang w:val="sr-Latn-CS"/>
        </w:rPr>
        <w:t xml:space="preserve"> </w:t>
      </w:r>
      <w:r w:rsidR="00BE010D" w:rsidRPr="00967DC1">
        <w:rPr>
          <w:szCs w:val="24"/>
          <w:lang w:val="sr-Latn-CS"/>
        </w:rPr>
        <w:t>г</w:t>
      </w:r>
      <w:r w:rsidRPr="00967DC1">
        <w:rPr>
          <w:szCs w:val="24"/>
          <w:lang w:val="sr-Latn-CS"/>
        </w:rPr>
        <w:t>о</w:t>
      </w:r>
      <w:r w:rsidR="00BE010D" w:rsidRPr="00967DC1">
        <w:rPr>
          <w:szCs w:val="24"/>
          <w:lang w:val="sr-Latn-CS"/>
        </w:rPr>
        <w:t>д</w:t>
      </w:r>
      <w:r w:rsidRPr="00967DC1">
        <w:rPr>
          <w:szCs w:val="24"/>
          <w:lang w:val="sr-Latn-CS"/>
        </w:rPr>
        <w:t>ин</w:t>
      </w:r>
      <w:r w:rsidR="00BE010D" w:rsidRPr="00967DC1">
        <w:rPr>
          <w:szCs w:val="24"/>
          <w:lang w:val="sr-Latn-CS"/>
        </w:rPr>
        <w:t>а</w:t>
      </w:r>
      <w:r w:rsidR="00C808E8" w:rsidRPr="00967DC1">
        <w:rPr>
          <w:szCs w:val="24"/>
          <w:lang w:val="sr-Latn-CS"/>
        </w:rPr>
        <w:t xml:space="preserve">, </w:t>
      </w:r>
      <w:r w:rsidRPr="00967DC1">
        <w:rPr>
          <w:szCs w:val="24"/>
          <w:lang w:val="sr-Latn-CS"/>
        </w:rPr>
        <w:t>чиј</w:t>
      </w:r>
      <w:r w:rsidR="00BE010D" w:rsidRPr="00967DC1">
        <w:rPr>
          <w:szCs w:val="24"/>
          <w:lang w:val="sr-Latn-CS"/>
        </w:rPr>
        <w:t>а</w:t>
      </w:r>
      <w:r w:rsidR="00C808E8" w:rsidRPr="00967DC1">
        <w:rPr>
          <w:szCs w:val="24"/>
          <w:lang w:val="sr-Latn-CS"/>
        </w:rPr>
        <w:t xml:space="preserve"> </w:t>
      </w:r>
      <w:r w:rsidRPr="00967DC1">
        <w:rPr>
          <w:szCs w:val="24"/>
          <w:lang w:val="sr-Latn-CS"/>
        </w:rPr>
        <w:t>ј</w:t>
      </w:r>
      <w:r w:rsidR="00BE010D" w:rsidRPr="00967DC1">
        <w:rPr>
          <w:szCs w:val="24"/>
          <w:lang w:val="sr-Latn-CS"/>
        </w:rPr>
        <w:t>е</w:t>
      </w:r>
      <w:r w:rsidR="00C808E8" w:rsidRPr="00967DC1">
        <w:rPr>
          <w:szCs w:val="24"/>
          <w:lang w:val="sr-Latn-CS"/>
        </w:rPr>
        <w:t xml:space="preserve"> </w:t>
      </w:r>
      <w:r w:rsidRPr="00967DC1">
        <w:rPr>
          <w:szCs w:val="24"/>
          <w:lang w:val="sr-Latn-CS"/>
        </w:rPr>
        <w:t>ширин</w:t>
      </w:r>
      <w:r w:rsidR="00BE010D" w:rsidRPr="00967DC1">
        <w:rPr>
          <w:szCs w:val="24"/>
          <w:lang w:val="sr-Latn-CS"/>
        </w:rPr>
        <w:t>а</w:t>
      </w:r>
      <w:r w:rsidR="00C808E8" w:rsidRPr="00967DC1">
        <w:rPr>
          <w:szCs w:val="24"/>
          <w:lang w:val="sr-Latn-CS"/>
        </w:rPr>
        <w:t xml:space="preserve"> </w:t>
      </w:r>
      <w:r w:rsidR="00BE010D" w:rsidRPr="00967DC1">
        <w:rPr>
          <w:szCs w:val="24"/>
          <w:lang w:val="sr-Latn-CS"/>
        </w:rPr>
        <w:t>д</w:t>
      </w:r>
      <w:r w:rsidRPr="00967DC1">
        <w:rPr>
          <w:szCs w:val="24"/>
          <w:lang w:val="sr-Latn-CS"/>
        </w:rPr>
        <w:t>о</w:t>
      </w:r>
      <w:r w:rsidR="00BE010D" w:rsidRPr="00967DC1">
        <w:rPr>
          <w:szCs w:val="24"/>
          <w:lang w:val="sr-Latn-CS"/>
        </w:rPr>
        <w:t>б</w:t>
      </w:r>
      <w:r w:rsidRPr="00967DC1">
        <w:rPr>
          <w:szCs w:val="24"/>
          <w:lang w:val="sr-Latn-CS"/>
        </w:rPr>
        <w:t>но</w:t>
      </w:r>
      <w:r w:rsidR="00BE010D" w:rsidRPr="00967DC1">
        <w:rPr>
          <w:szCs w:val="24"/>
          <w:lang w:val="sr-Latn-CS"/>
        </w:rPr>
        <w:t>г</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зр</w:t>
      </w:r>
      <w:r w:rsidR="00BE010D" w:rsidRPr="00967DC1">
        <w:rPr>
          <w:szCs w:val="24"/>
          <w:lang w:val="sr-Latn-CS"/>
        </w:rPr>
        <w:t>еда</w:t>
      </w:r>
      <w:r w:rsidR="00C808E8" w:rsidRPr="00967DC1">
        <w:rPr>
          <w:szCs w:val="24"/>
          <w:lang w:val="sr-Latn-CS"/>
        </w:rPr>
        <w:t xml:space="preserve"> 5</w:t>
      </w:r>
      <w:r w:rsidR="00F3795A" w:rsidRPr="00967DC1">
        <w:rPr>
          <w:szCs w:val="24"/>
          <w:lang w:val="sr-Cyrl-RS"/>
        </w:rPr>
        <w:t xml:space="preserve"> </w:t>
      </w:r>
      <w:r w:rsidR="00BE010D" w:rsidRPr="00967DC1">
        <w:rPr>
          <w:szCs w:val="24"/>
          <w:lang w:val="sr-Latn-CS"/>
        </w:rPr>
        <w:t>г</w:t>
      </w:r>
      <w:r w:rsidR="00F3795A" w:rsidRPr="00967DC1">
        <w:rPr>
          <w:szCs w:val="24"/>
          <w:lang w:val="sr-Cyrl-RS"/>
        </w:rPr>
        <w:t>од.</w:t>
      </w:r>
      <w:r w:rsidR="00C808E8" w:rsidRPr="00967DC1">
        <w:rPr>
          <w:szCs w:val="24"/>
          <w:lang w:val="sr-Latn-CS"/>
        </w:rPr>
        <w:t xml:space="preserve">, </w:t>
      </w:r>
      <w:r w:rsidRPr="00967DC1">
        <w:rPr>
          <w:szCs w:val="24"/>
          <w:lang w:val="sr-Latn-CS"/>
        </w:rPr>
        <w:t>ј</w:t>
      </w:r>
      <w:r w:rsidR="00BE010D" w:rsidRPr="00967DC1">
        <w:rPr>
          <w:szCs w:val="24"/>
          <w:lang w:val="sr-Latn-CS"/>
        </w:rPr>
        <w:t>е</w:t>
      </w:r>
      <w:r w:rsidR="00C808E8" w:rsidRPr="00967DC1">
        <w:rPr>
          <w:szCs w:val="24"/>
          <w:lang w:val="sr-Latn-CS"/>
        </w:rPr>
        <w:t xml:space="preserve"> </w:t>
      </w:r>
      <w:r w:rsidR="007F6BB9" w:rsidRPr="00967DC1">
        <w:rPr>
          <w:szCs w:val="24"/>
          <w:lang w:val="sr-Latn-CS"/>
        </w:rPr>
        <w:t>А</w:t>
      </w:r>
      <w:r w:rsidRPr="00967DC1">
        <w:rPr>
          <w:szCs w:val="24"/>
          <w:lang w:val="sr-Latn-CS"/>
        </w:rPr>
        <w:t>н</w:t>
      </w:r>
      <w:r w:rsidR="007E1AAC" w:rsidRPr="00967DC1">
        <w:rPr>
          <w:szCs w:val="24"/>
          <w:lang w:val="sr-Latn-CS"/>
        </w:rPr>
        <w:t xml:space="preserve"> </w:t>
      </w:r>
      <w:r w:rsidR="007E1AAC" w:rsidRPr="00967DC1">
        <w:rPr>
          <w:szCs w:val="24"/>
          <w:lang w:val="ru-RU"/>
        </w:rPr>
        <w:t>=</w:t>
      </w:r>
      <w:r w:rsidR="00C808E8" w:rsidRPr="00967DC1">
        <w:rPr>
          <w:szCs w:val="24"/>
          <w:lang w:val="sr-Latn-CS"/>
        </w:rPr>
        <w:t xml:space="preserve"> </w:t>
      </w:r>
      <w:r w:rsidR="00AD1507" w:rsidRPr="00967DC1">
        <w:rPr>
          <w:szCs w:val="24"/>
          <w:lang w:val="sr-Latn-CS"/>
        </w:rPr>
        <w:t>258,86</w:t>
      </w:r>
      <w:r w:rsidR="00C808E8" w:rsidRPr="00967DC1">
        <w:rPr>
          <w:szCs w:val="24"/>
          <w:lang w:val="sr-Latn-CS"/>
        </w:rPr>
        <w:t>/</w:t>
      </w:r>
      <w:r w:rsidR="000D1055" w:rsidRPr="00967DC1">
        <w:rPr>
          <w:szCs w:val="24"/>
          <w:lang w:val="sr-Cyrl-RS"/>
        </w:rPr>
        <w:t>30</w:t>
      </w:r>
      <w:r w:rsidR="00C808E8" w:rsidRPr="00967DC1">
        <w:rPr>
          <w:szCs w:val="24"/>
          <w:lang w:val="sr-Latn-CS"/>
        </w:rPr>
        <w:t xml:space="preserve">*5 = </w:t>
      </w:r>
      <w:r w:rsidR="00AD1507" w:rsidRPr="00967DC1">
        <w:rPr>
          <w:szCs w:val="24"/>
          <w:lang w:val="sr-Latn-CS"/>
        </w:rPr>
        <w:t>43,14</w:t>
      </w:r>
      <w:r w:rsidR="00C808E8" w:rsidRPr="00967DC1">
        <w:rPr>
          <w:szCs w:val="24"/>
          <w:lang w:val="sr-Latn-CS"/>
        </w:rPr>
        <w:t xml:space="preserve"> </w:t>
      </w:r>
      <w:r w:rsidR="007F6BB9" w:rsidRPr="00967DC1">
        <w:rPr>
          <w:szCs w:val="24"/>
          <w:lang w:val="sr-Latn-CS"/>
        </w:rPr>
        <w:t>ха</w:t>
      </w:r>
      <w:r w:rsidR="00C808E8" w:rsidRPr="00967DC1">
        <w:rPr>
          <w:szCs w:val="24"/>
          <w:lang w:val="sr-Latn-CS"/>
        </w:rPr>
        <w:t>.</w:t>
      </w:r>
    </w:p>
    <w:p w14:paraId="20746CF7" w14:textId="055592AC" w:rsidR="001473BC" w:rsidRDefault="00273EF0" w:rsidP="001473BC">
      <w:pPr>
        <w:ind w:firstLine="709"/>
        <w:rPr>
          <w:szCs w:val="24"/>
          <w:lang w:val="sr-Cyrl-RS"/>
        </w:rPr>
      </w:pPr>
      <w:r w:rsidRPr="00967DC1">
        <w:rPr>
          <w:szCs w:val="24"/>
          <w:lang w:val="sr-Latn-CS"/>
        </w:rPr>
        <w:t xml:space="preserve">У графикону </w:t>
      </w:r>
      <w:r w:rsidRPr="00967DC1">
        <w:rPr>
          <w:szCs w:val="24"/>
          <w:lang w:val="sr-Cyrl-RS"/>
        </w:rPr>
        <w:t>1</w:t>
      </w:r>
      <w:r w:rsidRPr="00967DC1">
        <w:rPr>
          <w:szCs w:val="24"/>
          <w:lang w:val="sr-Latn-CS"/>
        </w:rPr>
        <w:t xml:space="preserve"> приказан је размер добних разреда за газдинске класе чија је </w:t>
      </w:r>
      <w:r w:rsidRPr="00967DC1">
        <w:rPr>
          <w:szCs w:val="24"/>
          <w:lang w:val="sr-Cyrl-RS"/>
        </w:rPr>
        <w:t xml:space="preserve">опходња </w:t>
      </w:r>
      <w:r w:rsidR="00837801" w:rsidRPr="00967DC1">
        <w:rPr>
          <w:szCs w:val="24"/>
          <w:lang w:val="sr-Cyrl-RS"/>
        </w:rPr>
        <w:t>30</w:t>
      </w:r>
      <w:r w:rsidRPr="00967DC1">
        <w:rPr>
          <w:szCs w:val="24"/>
          <w:lang w:val="sr-Cyrl-RS"/>
        </w:rPr>
        <w:t xml:space="preserve"> година и </w:t>
      </w:r>
      <w:r w:rsidRPr="00967DC1">
        <w:rPr>
          <w:szCs w:val="24"/>
          <w:lang w:val="sr-Latn-CS"/>
        </w:rPr>
        <w:t>ширина добног разреда 5 година .</w:t>
      </w:r>
    </w:p>
    <w:p w14:paraId="1C460721" w14:textId="701B836B" w:rsidR="00131CED" w:rsidRPr="00967DC1" w:rsidRDefault="00C50EA9" w:rsidP="001473BC">
      <w:pPr>
        <w:pStyle w:val="Title"/>
        <w:ind w:firstLine="709"/>
        <w:rPr>
          <w:szCs w:val="24"/>
        </w:rPr>
      </w:pPr>
      <w:r w:rsidRPr="00967DC1">
        <w:rPr>
          <w:noProof/>
          <w:szCs w:val="24"/>
          <w:lang w:val="sr-Latn-RS" w:eastAsia="sr-Latn-RS"/>
        </w:rPr>
        <w:drawing>
          <wp:anchor distT="0" distB="0" distL="114300" distR="114300" simplePos="0" relativeHeight="251658240" behindDoc="1" locked="0" layoutInCell="1" allowOverlap="1" wp14:anchorId="662FF4DF" wp14:editId="7C152FA9">
            <wp:simplePos x="0" y="0"/>
            <wp:positionH relativeFrom="column">
              <wp:posOffset>1473200</wp:posOffset>
            </wp:positionH>
            <wp:positionV relativeFrom="paragraph">
              <wp:posOffset>166370</wp:posOffset>
            </wp:positionV>
            <wp:extent cx="5761355" cy="2247900"/>
            <wp:effectExtent l="0" t="0" r="0" b="0"/>
            <wp:wrapTight wrapText="bothSides">
              <wp:wrapPolygon edited="0">
                <wp:start x="4214" y="2014"/>
                <wp:lineTo x="928" y="4759"/>
                <wp:lineTo x="429" y="6041"/>
                <wp:lineTo x="286" y="6590"/>
                <wp:lineTo x="214" y="10434"/>
                <wp:lineTo x="429" y="11166"/>
                <wp:lineTo x="1143" y="11166"/>
                <wp:lineTo x="357" y="12081"/>
                <wp:lineTo x="286" y="12264"/>
                <wp:lineTo x="500" y="14644"/>
                <wp:lineTo x="2071" y="17939"/>
                <wp:lineTo x="20426" y="17939"/>
                <wp:lineTo x="20426" y="17024"/>
                <wp:lineTo x="21283" y="15742"/>
                <wp:lineTo x="20855" y="14095"/>
                <wp:lineTo x="19998" y="13729"/>
                <wp:lineTo x="19998" y="12814"/>
                <wp:lineTo x="17855" y="11166"/>
                <wp:lineTo x="21498" y="10251"/>
                <wp:lineTo x="21498" y="8603"/>
                <wp:lineTo x="12927" y="8237"/>
                <wp:lineTo x="12927" y="4759"/>
                <wp:lineTo x="11784" y="3661"/>
                <wp:lineTo x="9642" y="2014"/>
                <wp:lineTo x="4214" y="2014"/>
              </wp:wrapPolygon>
            </wp:wrapTight>
            <wp:docPr id="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473BC">
        <w:rPr>
          <w:szCs w:val="24"/>
          <w:lang w:val="sr-Cyrl-RS"/>
        </w:rPr>
        <w:t>Г</w:t>
      </w:r>
      <w:r w:rsidR="00131CED" w:rsidRPr="00967DC1">
        <w:rPr>
          <w:szCs w:val="24"/>
        </w:rPr>
        <w:t xml:space="preserve">рафикон  </w:t>
      </w:r>
      <w:r w:rsidR="003808B4" w:rsidRPr="00967DC1">
        <w:rPr>
          <w:szCs w:val="24"/>
        </w:rPr>
        <w:t>1</w:t>
      </w:r>
    </w:p>
    <w:p w14:paraId="04FC8F2E" w14:textId="3FEB5DC3" w:rsidR="00131CED" w:rsidRPr="00967DC1" w:rsidRDefault="00131CED" w:rsidP="0007727B">
      <w:pPr>
        <w:ind w:firstLine="567"/>
        <w:rPr>
          <w:szCs w:val="24"/>
          <w:lang w:val="nb-NO"/>
        </w:rPr>
      </w:pPr>
    </w:p>
    <w:p w14:paraId="680D99CC" w14:textId="77777777" w:rsidR="00131CED" w:rsidRPr="00967DC1" w:rsidRDefault="00131CED" w:rsidP="0007727B">
      <w:pPr>
        <w:ind w:firstLine="567"/>
        <w:rPr>
          <w:szCs w:val="24"/>
          <w:lang w:val="nb-NO"/>
        </w:rPr>
      </w:pPr>
    </w:p>
    <w:p w14:paraId="6CD208E3" w14:textId="77777777" w:rsidR="00131CED" w:rsidRPr="00967DC1" w:rsidRDefault="00131CED" w:rsidP="0007727B">
      <w:pPr>
        <w:ind w:firstLine="567"/>
        <w:rPr>
          <w:szCs w:val="24"/>
          <w:lang w:val="nb-NO"/>
        </w:rPr>
      </w:pPr>
    </w:p>
    <w:p w14:paraId="09B59FB3" w14:textId="77777777" w:rsidR="000D4FD1" w:rsidRPr="00967DC1" w:rsidRDefault="000D4FD1" w:rsidP="0007727B">
      <w:pPr>
        <w:ind w:firstLine="567"/>
        <w:rPr>
          <w:szCs w:val="24"/>
          <w:lang w:val="nb-NO"/>
        </w:rPr>
      </w:pPr>
    </w:p>
    <w:p w14:paraId="2BE6FC59" w14:textId="77777777" w:rsidR="000D4FD1" w:rsidRPr="00967DC1" w:rsidRDefault="000D4FD1" w:rsidP="0007727B">
      <w:pPr>
        <w:ind w:firstLine="567"/>
        <w:rPr>
          <w:szCs w:val="24"/>
          <w:lang w:val="nb-NO"/>
        </w:rPr>
      </w:pPr>
    </w:p>
    <w:p w14:paraId="58DD958F" w14:textId="77777777" w:rsidR="000209F5" w:rsidRPr="00967DC1" w:rsidRDefault="000209F5" w:rsidP="0007727B">
      <w:pPr>
        <w:ind w:firstLine="567"/>
        <w:rPr>
          <w:szCs w:val="24"/>
          <w:lang w:val="nb-NO"/>
        </w:rPr>
      </w:pPr>
    </w:p>
    <w:p w14:paraId="1B189854" w14:textId="77777777" w:rsidR="000E6D6B" w:rsidRPr="00967DC1" w:rsidRDefault="000E6D6B" w:rsidP="0007727B">
      <w:pPr>
        <w:ind w:firstLine="567"/>
        <w:rPr>
          <w:szCs w:val="24"/>
          <w:lang w:val="nb-NO"/>
        </w:rPr>
      </w:pPr>
    </w:p>
    <w:p w14:paraId="64DC30A2" w14:textId="77777777" w:rsidR="00F3795A" w:rsidRPr="00967DC1" w:rsidRDefault="00F3795A" w:rsidP="0007727B">
      <w:pPr>
        <w:ind w:firstLine="567"/>
        <w:rPr>
          <w:szCs w:val="24"/>
          <w:lang w:val="nb-NO"/>
        </w:rPr>
      </w:pPr>
    </w:p>
    <w:p w14:paraId="0F3C13DC" w14:textId="77777777" w:rsidR="00F3795A" w:rsidRPr="00967DC1" w:rsidRDefault="00F3795A" w:rsidP="0007727B">
      <w:pPr>
        <w:ind w:firstLine="567"/>
        <w:rPr>
          <w:szCs w:val="24"/>
          <w:lang w:val="nb-NO"/>
        </w:rPr>
      </w:pPr>
    </w:p>
    <w:p w14:paraId="3D8C78A5" w14:textId="77777777" w:rsidR="00F3795A" w:rsidRPr="00967DC1" w:rsidRDefault="00F3795A" w:rsidP="0007727B">
      <w:pPr>
        <w:ind w:firstLine="567"/>
        <w:rPr>
          <w:szCs w:val="24"/>
          <w:lang w:val="nb-NO"/>
        </w:rPr>
      </w:pPr>
    </w:p>
    <w:p w14:paraId="18D3885E" w14:textId="77777777" w:rsidR="00F3795A" w:rsidRPr="00967DC1" w:rsidRDefault="00F3795A" w:rsidP="0007727B">
      <w:pPr>
        <w:ind w:firstLine="567"/>
        <w:rPr>
          <w:szCs w:val="24"/>
          <w:lang w:val="nb-NO"/>
        </w:rPr>
      </w:pPr>
    </w:p>
    <w:p w14:paraId="50ABEE3D" w14:textId="0392A9B7" w:rsidR="00C808E8" w:rsidRPr="00967DC1" w:rsidRDefault="00BE010D" w:rsidP="0007727B">
      <w:pPr>
        <w:ind w:firstLine="567"/>
        <w:rPr>
          <w:szCs w:val="24"/>
          <w:lang w:val="sr-Latn-CS"/>
        </w:rPr>
      </w:pPr>
      <w:r w:rsidRPr="00967DC1">
        <w:rPr>
          <w:szCs w:val="24"/>
          <w:lang w:val="nb-NO"/>
        </w:rPr>
        <w:t>Га</w:t>
      </w:r>
      <w:r w:rsidR="00B61EF7" w:rsidRPr="00967DC1">
        <w:rPr>
          <w:szCs w:val="24"/>
          <w:lang w:val="nb-NO"/>
        </w:rPr>
        <w:t>з</w:t>
      </w:r>
      <w:r w:rsidRPr="00967DC1">
        <w:rPr>
          <w:szCs w:val="24"/>
          <w:lang w:val="nb-NO"/>
        </w:rPr>
        <w:t>д</w:t>
      </w:r>
      <w:r w:rsidR="00B61EF7" w:rsidRPr="00967DC1">
        <w:rPr>
          <w:szCs w:val="24"/>
          <w:lang w:val="nb-NO"/>
        </w:rPr>
        <w:t>инск</w:t>
      </w:r>
      <w:r w:rsidRPr="00967DC1">
        <w:rPr>
          <w:szCs w:val="24"/>
          <w:lang w:val="nb-NO"/>
        </w:rPr>
        <w:t>е</w:t>
      </w:r>
      <w:r w:rsidR="00C808E8" w:rsidRPr="00967DC1">
        <w:rPr>
          <w:szCs w:val="24"/>
          <w:lang w:val="nb-NO"/>
        </w:rPr>
        <w:t xml:space="preserve"> </w:t>
      </w:r>
      <w:r w:rsidR="00B61EF7" w:rsidRPr="00967DC1">
        <w:rPr>
          <w:szCs w:val="24"/>
          <w:lang w:val="nb-NO"/>
        </w:rPr>
        <w:t>кл</w:t>
      </w:r>
      <w:r w:rsidRPr="00967DC1">
        <w:rPr>
          <w:szCs w:val="24"/>
          <w:lang w:val="nb-NO"/>
        </w:rPr>
        <w:t>а</w:t>
      </w:r>
      <w:r w:rsidR="00B61EF7" w:rsidRPr="00967DC1">
        <w:rPr>
          <w:szCs w:val="24"/>
          <w:lang w:val="nb-NO"/>
        </w:rPr>
        <w:t>с</w:t>
      </w:r>
      <w:r w:rsidRPr="00967DC1">
        <w:rPr>
          <w:szCs w:val="24"/>
          <w:lang w:val="nb-NO"/>
        </w:rPr>
        <w:t>е</w:t>
      </w:r>
      <w:r w:rsidR="00C808E8" w:rsidRPr="00967DC1">
        <w:rPr>
          <w:szCs w:val="24"/>
          <w:lang w:val="nb-NO"/>
        </w:rPr>
        <w:t xml:space="preserve"> </w:t>
      </w:r>
      <w:r w:rsidR="00B61EF7" w:rsidRPr="00967DC1">
        <w:rPr>
          <w:szCs w:val="24"/>
          <w:lang w:val="nb-NO"/>
        </w:rPr>
        <w:t>с</w:t>
      </w:r>
      <w:r w:rsidRPr="00967DC1">
        <w:rPr>
          <w:szCs w:val="24"/>
          <w:lang w:val="nb-NO"/>
        </w:rPr>
        <w:t>а</w:t>
      </w:r>
      <w:r w:rsidR="00C808E8" w:rsidRPr="00967DC1">
        <w:rPr>
          <w:szCs w:val="24"/>
          <w:lang w:val="nb-NO"/>
        </w:rPr>
        <w:t xml:space="preserve"> </w:t>
      </w:r>
      <w:r w:rsidR="00B61EF7" w:rsidRPr="00967DC1">
        <w:rPr>
          <w:szCs w:val="24"/>
          <w:lang w:val="nb-NO"/>
        </w:rPr>
        <w:t>опхо</w:t>
      </w:r>
      <w:r w:rsidRPr="00967DC1">
        <w:rPr>
          <w:szCs w:val="24"/>
          <w:lang w:val="nb-NO"/>
        </w:rPr>
        <w:t>д</w:t>
      </w:r>
      <w:r w:rsidR="001019E7" w:rsidRPr="00967DC1">
        <w:rPr>
          <w:szCs w:val="24"/>
          <w:lang w:val="nb-NO"/>
        </w:rPr>
        <w:t>њ</w:t>
      </w:r>
      <w:r w:rsidR="00B61EF7" w:rsidRPr="00967DC1">
        <w:rPr>
          <w:szCs w:val="24"/>
          <w:lang w:val="nb-NO"/>
        </w:rPr>
        <w:t>ом</w:t>
      </w:r>
      <w:r w:rsidR="00C808E8" w:rsidRPr="00967DC1">
        <w:rPr>
          <w:szCs w:val="24"/>
          <w:lang w:val="nb-NO"/>
        </w:rPr>
        <w:t xml:space="preserve"> </w:t>
      </w:r>
      <w:r w:rsidR="00B61EF7" w:rsidRPr="00967DC1">
        <w:rPr>
          <w:szCs w:val="24"/>
          <w:lang w:val="nb-NO"/>
        </w:rPr>
        <w:t>о</w:t>
      </w:r>
      <w:r w:rsidRPr="00967DC1">
        <w:rPr>
          <w:szCs w:val="24"/>
          <w:lang w:val="nb-NO"/>
        </w:rPr>
        <w:t>д</w:t>
      </w:r>
      <w:r w:rsidR="00C808E8" w:rsidRPr="00967DC1">
        <w:rPr>
          <w:szCs w:val="24"/>
          <w:lang w:val="nb-NO"/>
        </w:rPr>
        <w:t xml:space="preserve"> </w:t>
      </w:r>
      <w:r w:rsidR="000D1055" w:rsidRPr="00967DC1">
        <w:rPr>
          <w:szCs w:val="24"/>
          <w:lang w:val="sr-Cyrl-RS"/>
        </w:rPr>
        <w:t>30</w:t>
      </w:r>
      <w:r w:rsidR="00C808E8" w:rsidRPr="00967DC1">
        <w:rPr>
          <w:szCs w:val="24"/>
          <w:lang w:val="nb-NO"/>
        </w:rPr>
        <w:t xml:space="preserve"> </w:t>
      </w:r>
      <w:r w:rsidRPr="00967DC1">
        <w:rPr>
          <w:szCs w:val="24"/>
          <w:lang w:val="nb-NO"/>
        </w:rPr>
        <w:t>г</w:t>
      </w:r>
      <w:r w:rsidR="00B61EF7" w:rsidRPr="00967DC1">
        <w:rPr>
          <w:szCs w:val="24"/>
          <w:lang w:val="nb-NO"/>
        </w:rPr>
        <w:t>о</w:t>
      </w:r>
      <w:r w:rsidRPr="00967DC1">
        <w:rPr>
          <w:szCs w:val="24"/>
          <w:lang w:val="nb-NO"/>
        </w:rPr>
        <w:t>д</w:t>
      </w:r>
      <w:r w:rsidR="00B61EF7" w:rsidRPr="00967DC1">
        <w:rPr>
          <w:szCs w:val="24"/>
          <w:lang w:val="nb-NO"/>
        </w:rPr>
        <w:t>ин</w:t>
      </w:r>
      <w:r w:rsidRPr="00967DC1">
        <w:rPr>
          <w:szCs w:val="24"/>
          <w:lang w:val="nb-NO"/>
        </w:rPr>
        <w:t>а</w:t>
      </w:r>
      <w:r w:rsidR="00C808E8" w:rsidRPr="00967DC1">
        <w:rPr>
          <w:szCs w:val="24"/>
          <w:lang w:val="nb-NO"/>
        </w:rPr>
        <w:t xml:space="preserve"> </w:t>
      </w:r>
      <w:r w:rsidR="00B61EF7" w:rsidRPr="00967DC1">
        <w:rPr>
          <w:szCs w:val="24"/>
          <w:lang w:val="nb-NO"/>
        </w:rPr>
        <w:t>су</w:t>
      </w:r>
      <w:r w:rsidR="00C808E8" w:rsidRPr="00967DC1">
        <w:rPr>
          <w:szCs w:val="24"/>
          <w:lang w:val="nb-NO"/>
        </w:rPr>
        <w:t xml:space="preserve"> </w:t>
      </w:r>
      <w:r w:rsidR="00B61EF7" w:rsidRPr="00967DC1">
        <w:rPr>
          <w:szCs w:val="24"/>
          <w:lang w:val="nb-NO"/>
        </w:rPr>
        <w:t>з</w:t>
      </w:r>
      <w:r w:rsidRPr="00967DC1">
        <w:rPr>
          <w:szCs w:val="24"/>
          <w:lang w:val="nb-NO"/>
        </w:rPr>
        <w:t>а</w:t>
      </w:r>
      <w:r w:rsidR="00B61EF7" w:rsidRPr="00967DC1">
        <w:rPr>
          <w:szCs w:val="24"/>
          <w:lang w:val="nb-NO"/>
        </w:rPr>
        <w:t>ступ</w:t>
      </w:r>
      <w:r w:rsidR="001019E7" w:rsidRPr="00967DC1">
        <w:rPr>
          <w:szCs w:val="24"/>
          <w:lang w:val="nb-NO"/>
        </w:rPr>
        <w:t>љ</w:t>
      </w:r>
      <w:r w:rsidRPr="00967DC1">
        <w:rPr>
          <w:szCs w:val="24"/>
          <w:lang w:val="nb-NO"/>
        </w:rPr>
        <w:t>е</w:t>
      </w:r>
      <w:r w:rsidR="00B61EF7" w:rsidRPr="00967DC1">
        <w:rPr>
          <w:szCs w:val="24"/>
          <w:lang w:val="nb-NO"/>
        </w:rPr>
        <w:t>н</w:t>
      </w:r>
      <w:r w:rsidRPr="00967DC1">
        <w:rPr>
          <w:szCs w:val="24"/>
          <w:lang w:val="nb-NO"/>
        </w:rPr>
        <w:t>е</w:t>
      </w:r>
      <w:r w:rsidR="00C808E8" w:rsidRPr="00967DC1">
        <w:rPr>
          <w:szCs w:val="24"/>
          <w:lang w:val="nb-NO"/>
        </w:rPr>
        <w:t xml:space="preserve"> </w:t>
      </w:r>
      <w:r w:rsidR="00B61EF7" w:rsidRPr="00967DC1">
        <w:rPr>
          <w:szCs w:val="24"/>
          <w:lang w:val="nb-NO"/>
        </w:rPr>
        <w:t>с</w:t>
      </w:r>
      <w:r w:rsidRPr="00967DC1">
        <w:rPr>
          <w:szCs w:val="24"/>
          <w:lang w:val="nb-NO"/>
        </w:rPr>
        <w:t>а</w:t>
      </w:r>
      <w:r w:rsidR="00C808E8" w:rsidRPr="00967DC1">
        <w:rPr>
          <w:szCs w:val="24"/>
          <w:lang w:val="nb-NO"/>
        </w:rPr>
        <w:t xml:space="preserve"> </w:t>
      </w:r>
      <w:r w:rsidR="00AD1507" w:rsidRPr="00967DC1">
        <w:rPr>
          <w:szCs w:val="24"/>
          <w:lang w:val="ru-RU"/>
        </w:rPr>
        <w:t xml:space="preserve">258,86 </w:t>
      </w:r>
      <w:r w:rsidR="007F6BB9" w:rsidRPr="00967DC1">
        <w:rPr>
          <w:szCs w:val="24"/>
          <w:lang w:val="nb-NO"/>
        </w:rPr>
        <w:t>ха</w:t>
      </w:r>
      <w:r w:rsidR="008E1BEE" w:rsidRPr="00967DC1">
        <w:rPr>
          <w:szCs w:val="24"/>
          <w:lang w:val="sr-Cyrl-RS"/>
        </w:rPr>
        <w:t>.</w:t>
      </w:r>
      <w:r w:rsidR="00C808E8" w:rsidRPr="00967DC1">
        <w:rPr>
          <w:szCs w:val="24"/>
          <w:lang w:val="sr-Latn-CS"/>
        </w:rPr>
        <w:t xml:space="preserve"> </w:t>
      </w:r>
      <w:r w:rsidRPr="00967DC1">
        <w:rPr>
          <w:szCs w:val="24"/>
          <w:lang w:val="sr-Latn-CS"/>
        </w:rPr>
        <w:t>И</w:t>
      </w:r>
      <w:r w:rsidR="00B61EF7" w:rsidRPr="00967DC1">
        <w:rPr>
          <w:szCs w:val="24"/>
          <w:lang w:val="sr-Latn-CS"/>
        </w:rPr>
        <w:t>з</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Pr="00967DC1">
        <w:rPr>
          <w:szCs w:val="24"/>
          <w:lang w:val="sr-Latn-CS"/>
        </w:rPr>
        <w:t>в</w:t>
      </w:r>
      <w:r w:rsidR="00B61EF7" w:rsidRPr="00967DC1">
        <w:rPr>
          <w:szCs w:val="24"/>
          <w:lang w:val="sr-Latn-CS"/>
        </w:rPr>
        <w:t>и</w:t>
      </w:r>
      <w:r w:rsidRPr="00967DC1">
        <w:rPr>
          <w:szCs w:val="24"/>
          <w:lang w:val="sr-Latn-CS"/>
        </w:rPr>
        <w:t>д</w:t>
      </w:r>
      <w:r w:rsidR="00B61EF7" w:rsidRPr="00967DC1">
        <w:rPr>
          <w:szCs w:val="24"/>
          <w:lang w:val="sr-Latn-CS"/>
        </w:rPr>
        <w:t>и</w:t>
      </w:r>
      <w:r w:rsidR="00C808E8" w:rsidRPr="00967DC1">
        <w:rPr>
          <w:szCs w:val="24"/>
          <w:lang w:val="sr-Latn-CS"/>
        </w:rPr>
        <w:t xml:space="preserve"> </w:t>
      </w:r>
      <w:r w:rsidRPr="00967DC1">
        <w:rPr>
          <w:szCs w:val="24"/>
          <w:lang w:val="sr-Latn-CS"/>
        </w:rPr>
        <w:t>да</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ступ</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00B61EF7" w:rsidRPr="00967DC1">
        <w:rPr>
          <w:szCs w:val="24"/>
          <w:lang w:val="sr-Latn-CS"/>
        </w:rPr>
        <w:t>норм</w:t>
      </w:r>
      <w:r w:rsidRPr="00967DC1">
        <w:rPr>
          <w:szCs w:val="24"/>
          <w:lang w:val="sr-Latn-CS"/>
        </w:rPr>
        <w:t>а</w:t>
      </w:r>
      <w:r w:rsidR="00B61EF7" w:rsidRPr="00967DC1">
        <w:rPr>
          <w:szCs w:val="24"/>
          <w:lang w:val="sr-Latn-CS"/>
        </w:rPr>
        <w:t>лно</w:t>
      </w:r>
      <w:r w:rsidRPr="00967DC1">
        <w:rPr>
          <w:szCs w:val="24"/>
          <w:lang w:val="sr-Latn-CS"/>
        </w:rPr>
        <w:t>г</w:t>
      </w:r>
      <w:r w:rsidR="00C808E8" w:rsidRPr="00967DC1">
        <w:rPr>
          <w:szCs w:val="24"/>
          <w:lang w:val="sr-Latn-CS"/>
        </w:rPr>
        <w:t xml:space="preserve"> , </w:t>
      </w:r>
      <w:r w:rsidR="00B61EF7" w:rsidRPr="00967DC1">
        <w:rPr>
          <w:szCs w:val="24"/>
          <w:lang w:val="sr-Latn-CS"/>
        </w:rPr>
        <w:t>постоји</w:t>
      </w:r>
      <w:r w:rsidR="00C808E8" w:rsidRPr="00967DC1">
        <w:rPr>
          <w:szCs w:val="24"/>
          <w:lang w:val="sr-Latn-CS"/>
        </w:rPr>
        <w:t xml:space="preserve"> </w:t>
      </w:r>
      <w:r w:rsidRPr="00967DC1">
        <w:rPr>
          <w:szCs w:val="24"/>
          <w:lang w:val="sr-Latn-CS"/>
        </w:rPr>
        <w:t>в</w:t>
      </w:r>
      <w:r w:rsidR="00B61EF7" w:rsidRPr="00967DC1">
        <w:rPr>
          <w:szCs w:val="24"/>
          <w:lang w:val="sr-Latn-CS"/>
        </w:rPr>
        <w:t>иш</w:t>
      </w:r>
      <w:r w:rsidRPr="00967DC1">
        <w:rPr>
          <w:szCs w:val="24"/>
          <w:lang w:val="sr-Latn-CS"/>
        </w:rPr>
        <w:t>а</w:t>
      </w:r>
      <w:r w:rsidR="00B61EF7" w:rsidRPr="00967DC1">
        <w:rPr>
          <w:szCs w:val="24"/>
          <w:lang w:val="sr-Latn-CS"/>
        </w:rPr>
        <w:t>к</w:t>
      </w:r>
      <w:r w:rsidR="00C808E8" w:rsidRPr="00967DC1">
        <w:rPr>
          <w:szCs w:val="24"/>
          <w:lang w:val="sr-Latn-CS"/>
        </w:rPr>
        <w:t xml:space="preserve">  </w:t>
      </w:r>
      <w:r w:rsidR="008E1BEE" w:rsidRPr="00967DC1">
        <w:rPr>
          <w:szCs w:val="24"/>
          <w:lang w:val="sr-Cyrl-RS"/>
        </w:rPr>
        <w:t xml:space="preserve">састојина у </w:t>
      </w:r>
      <w:r w:rsidR="0079491D" w:rsidRPr="00967DC1">
        <w:rPr>
          <w:szCs w:val="24"/>
          <w:lang w:val="sr-Cyrl-RS"/>
        </w:rPr>
        <w:t xml:space="preserve"> </w:t>
      </w:r>
      <w:r w:rsidR="00AD1507" w:rsidRPr="00967DC1">
        <w:rPr>
          <w:szCs w:val="24"/>
          <w:lang w:val="sr-Latn-RS"/>
        </w:rPr>
        <w:t xml:space="preserve">III </w:t>
      </w:r>
      <w:r w:rsidR="00ED74FE" w:rsidRPr="00967DC1">
        <w:rPr>
          <w:szCs w:val="24"/>
          <w:lang w:val="sr-Cyrl-RS"/>
        </w:rPr>
        <w:t>и</w:t>
      </w:r>
      <w:r w:rsidR="00AD1507" w:rsidRPr="00967DC1">
        <w:rPr>
          <w:szCs w:val="24"/>
          <w:lang w:val="sr-Latn-RS"/>
        </w:rPr>
        <w:t xml:space="preserve"> V</w:t>
      </w:r>
      <w:r w:rsidR="00527DBB" w:rsidRPr="00967DC1">
        <w:rPr>
          <w:szCs w:val="24"/>
          <w:lang w:val="sr-Latn-RS"/>
        </w:rPr>
        <w:t xml:space="preserve"> </w:t>
      </w:r>
      <w:r w:rsidR="00131CED" w:rsidRPr="00967DC1">
        <w:rPr>
          <w:szCs w:val="24"/>
          <w:lang w:val="sr-Cyrl-RS"/>
        </w:rPr>
        <w:t>добн</w:t>
      </w:r>
      <w:r w:rsidR="0079491D" w:rsidRPr="00967DC1">
        <w:rPr>
          <w:szCs w:val="24"/>
          <w:lang w:val="sr-Cyrl-RS"/>
        </w:rPr>
        <w:t>ом</w:t>
      </w:r>
      <w:r w:rsidR="00131CED" w:rsidRPr="00967DC1">
        <w:rPr>
          <w:szCs w:val="24"/>
          <w:lang w:val="sr-Cyrl-RS"/>
        </w:rPr>
        <w:t xml:space="preserve"> разред</w:t>
      </w:r>
      <w:r w:rsidR="0079491D" w:rsidRPr="00967DC1">
        <w:rPr>
          <w:szCs w:val="24"/>
          <w:lang w:val="sr-Cyrl-RS"/>
        </w:rPr>
        <w:t>у</w:t>
      </w:r>
      <w:r w:rsidR="00ED74FE" w:rsidRPr="00967DC1">
        <w:rPr>
          <w:szCs w:val="24"/>
          <w:lang w:val="sr-Latn-RS"/>
        </w:rPr>
        <w:t xml:space="preserve">, </w:t>
      </w:r>
      <w:r w:rsidR="00ED74FE" w:rsidRPr="00967DC1">
        <w:rPr>
          <w:szCs w:val="24"/>
          <w:lang w:val="sr-Cyrl-RS"/>
        </w:rPr>
        <w:t>у</w:t>
      </w:r>
      <w:r w:rsidR="00ED74FE" w:rsidRPr="00967DC1">
        <w:rPr>
          <w:szCs w:val="24"/>
          <w:lang w:val="sr-Latn-RS"/>
        </w:rPr>
        <w:t xml:space="preserve"> II </w:t>
      </w:r>
      <w:r w:rsidR="00ED74FE" w:rsidRPr="00967DC1">
        <w:rPr>
          <w:szCs w:val="24"/>
          <w:lang w:val="sr-Cyrl-RS"/>
        </w:rPr>
        <w:t>и</w:t>
      </w:r>
      <w:r w:rsidR="00ED74FE" w:rsidRPr="00967DC1">
        <w:rPr>
          <w:szCs w:val="24"/>
          <w:lang w:val="sr-Latn-RS"/>
        </w:rPr>
        <w:t xml:space="preserve"> VII </w:t>
      </w:r>
      <w:r w:rsidR="00ED74FE" w:rsidRPr="00967DC1">
        <w:rPr>
          <w:szCs w:val="24"/>
          <w:lang w:val="sr-Cyrl-RS"/>
        </w:rPr>
        <w:t>површина је приближна нормалној</w:t>
      </w:r>
      <w:r w:rsidR="00ED74FE" w:rsidRPr="00967DC1">
        <w:rPr>
          <w:szCs w:val="24"/>
          <w:lang w:val="sr-Latn-RS"/>
        </w:rPr>
        <w:t>,</w:t>
      </w:r>
      <w:r w:rsidR="008E1BEE" w:rsidRPr="00967DC1">
        <w:rPr>
          <w:szCs w:val="24"/>
          <w:lang w:val="sr-Cyrl-RS"/>
        </w:rPr>
        <w:t xml:space="preserve"> а мањак у свим осталим старостима</w:t>
      </w:r>
      <w:r w:rsidR="0007727B" w:rsidRPr="00967DC1">
        <w:rPr>
          <w:szCs w:val="24"/>
          <w:lang w:val="sr-Latn-CS"/>
        </w:rPr>
        <w:t>.</w:t>
      </w:r>
    </w:p>
    <w:p w14:paraId="768DCFCB" w14:textId="01F56F90" w:rsidR="00837801" w:rsidRPr="00967DC1" w:rsidRDefault="00837801" w:rsidP="00837801">
      <w:pPr>
        <w:pStyle w:val="Title"/>
        <w:rPr>
          <w:b w:val="0"/>
          <w:sz w:val="22"/>
          <w:szCs w:val="22"/>
        </w:rPr>
      </w:pPr>
      <w:r w:rsidRPr="00967DC1">
        <w:rPr>
          <w:b w:val="0"/>
          <w:sz w:val="22"/>
          <w:szCs w:val="22"/>
        </w:rPr>
        <w:t>Табела  4.8.-</w:t>
      </w:r>
      <w:r w:rsidR="00800E16" w:rsidRPr="00967DC1">
        <w:rPr>
          <w:b w:val="0"/>
          <w:sz w:val="22"/>
          <w:szCs w:val="22"/>
          <w:lang w:val="sr-Cyrl-RS"/>
        </w:rPr>
        <w:t>2</w:t>
      </w:r>
      <w:r w:rsidRPr="00967DC1">
        <w:rPr>
          <w:b w:val="0"/>
          <w:sz w:val="22"/>
          <w:szCs w:val="22"/>
        </w:rPr>
        <w:t>. – Стање шума по старости и по газдинским класама</w:t>
      </w:r>
    </w:p>
    <w:p w14:paraId="3B24A484" w14:textId="396997AE" w:rsidR="00837801" w:rsidRPr="00967DC1" w:rsidRDefault="00837801" w:rsidP="00837801">
      <w:pPr>
        <w:rPr>
          <w:szCs w:val="24"/>
          <w:lang w:val="sr-Latn-CS"/>
        </w:rPr>
      </w:pPr>
      <w:r w:rsidRPr="00967DC1">
        <w:rPr>
          <w:sz w:val="22"/>
          <w:szCs w:val="22"/>
          <w:lang w:val="ru-RU"/>
        </w:rPr>
        <w:t>Ширина добног разреда 10 година и опходња 80 година</w:t>
      </w:r>
    </w:p>
    <w:tbl>
      <w:tblPr>
        <w:tblW w:w="11931" w:type="dxa"/>
        <w:tblInd w:w="113" w:type="dxa"/>
        <w:tblLook w:val="04A0" w:firstRow="1" w:lastRow="0" w:firstColumn="1" w:lastColumn="0" w:noHBand="0" w:noVBand="1"/>
      </w:tblPr>
      <w:tblGrid>
        <w:gridCol w:w="1700"/>
        <w:gridCol w:w="840"/>
        <w:gridCol w:w="930"/>
        <w:gridCol w:w="1011"/>
        <w:gridCol w:w="1010"/>
        <w:gridCol w:w="912"/>
        <w:gridCol w:w="992"/>
        <w:gridCol w:w="851"/>
        <w:gridCol w:w="876"/>
        <w:gridCol w:w="966"/>
        <w:gridCol w:w="876"/>
        <w:gridCol w:w="967"/>
      </w:tblGrid>
      <w:tr w:rsidR="00AA0EBF" w:rsidRPr="00214C7C" w14:paraId="16F87D9A" w14:textId="77777777" w:rsidTr="00986ABE">
        <w:trPr>
          <w:trHeight w:val="300"/>
          <w:tblHeader/>
        </w:trPr>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C74B0D" w14:textId="77777777" w:rsidR="00AA0EBF" w:rsidRPr="00967DC1" w:rsidRDefault="00AA0EBF" w:rsidP="00AA0EBF">
            <w:pPr>
              <w:jc w:val="center"/>
              <w:rPr>
                <w:color w:val="000000"/>
                <w:sz w:val="22"/>
                <w:szCs w:val="22"/>
              </w:rPr>
            </w:pPr>
            <w:r w:rsidRPr="00967DC1">
              <w:rPr>
                <w:color w:val="000000"/>
                <w:sz w:val="22"/>
                <w:szCs w:val="22"/>
              </w:rPr>
              <w:t>Газдинска класа</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97263D" w14:textId="77777777" w:rsidR="00AA0EBF" w:rsidRPr="00967DC1" w:rsidRDefault="00AA0EBF" w:rsidP="00AA0EBF">
            <w:pPr>
              <w:jc w:val="center"/>
              <w:rPr>
                <w:color w:val="000000"/>
                <w:sz w:val="22"/>
                <w:szCs w:val="22"/>
              </w:rPr>
            </w:pPr>
            <w:r w:rsidRPr="00967DC1">
              <w:rPr>
                <w:color w:val="000000"/>
                <w:sz w:val="22"/>
                <w:szCs w:val="22"/>
              </w:rPr>
              <w:t> </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2B6F2" w14:textId="77777777" w:rsidR="00AA0EBF" w:rsidRPr="00967DC1" w:rsidRDefault="00AA0EBF" w:rsidP="00AA0EBF">
            <w:pPr>
              <w:jc w:val="center"/>
              <w:rPr>
                <w:color w:val="000000"/>
                <w:sz w:val="22"/>
                <w:szCs w:val="22"/>
              </w:rPr>
            </w:pPr>
            <w:r w:rsidRPr="00967DC1">
              <w:rPr>
                <w:color w:val="000000"/>
                <w:sz w:val="22"/>
                <w:szCs w:val="22"/>
              </w:rPr>
              <w:t>СВЕГА</w:t>
            </w:r>
          </w:p>
        </w:tc>
        <w:tc>
          <w:tcPr>
            <w:tcW w:w="8461"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05513204" w14:textId="77777777" w:rsidR="00AA0EBF" w:rsidRPr="00967DC1" w:rsidRDefault="00AA0EBF" w:rsidP="00AA0EBF">
            <w:pPr>
              <w:jc w:val="center"/>
              <w:rPr>
                <w:color w:val="000000"/>
                <w:sz w:val="22"/>
                <w:szCs w:val="22"/>
                <w:lang w:val="ru-RU"/>
              </w:rPr>
            </w:pPr>
            <w:r w:rsidRPr="00967DC1">
              <w:rPr>
                <w:color w:val="000000"/>
                <w:sz w:val="22"/>
                <w:szCs w:val="22"/>
                <w:lang w:val="ru-RU"/>
              </w:rPr>
              <w:t xml:space="preserve"> Д О Б Н И  Р </w:t>
            </w:r>
            <w:r w:rsidRPr="00967DC1">
              <w:rPr>
                <w:color w:val="000000"/>
                <w:sz w:val="22"/>
                <w:szCs w:val="22"/>
              </w:rPr>
              <w:t>A</w:t>
            </w:r>
            <w:r w:rsidRPr="00967DC1">
              <w:rPr>
                <w:color w:val="000000"/>
                <w:sz w:val="22"/>
                <w:szCs w:val="22"/>
                <w:lang w:val="ru-RU"/>
              </w:rPr>
              <w:t xml:space="preserve"> З Р Е Д И</w:t>
            </w:r>
          </w:p>
        </w:tc>
      </w:tr>
      <w:tr w:rsidR="00AA0EBF" w:rsidRPr="00967DC1" w14:paraId="50187759" w14:textId="77777777" w:rsidTr="00986ABE">
        <w:trPr>
          <w:trHeight w:val="300"/>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55F72E9F" w14:textId="77777777" w:rsidR="00AA0EBF" w:rsidRPr="00967DC1" w:rsidRDefault="00AA0EBF" w:rsidP="00AA0EBF">
            <w:pPr>
              <w:jc w:val="left"/>
              <w:rPr>
                <w:color w:val="000000"/>
                <w:sz w:val="22"/>
                <w:szCs w:val="22"/>
                <w:lang w:val="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6C47404" w14:textId="77777777" w:rsidR="00AA0EBF" w:rsidRPr="00967DC1" w:rsidRDefault="00AA0EBF" w:rsidP="00AA0EBF">
            <w:pPr>
              <w:jc w:val="left"/>
              <w:rPr>
                <w:color w:val="000000"/>
                <w:sz w:val="22"/>
                <w:szCs w:val="22"/>
                <w:lang w:val="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39A3604C" w14:textId="77777777" w:rsidR="00AA0EBF" w:rsidRPr="00967DC1" w:rsidRDefault="00AA0EBF" w:rsidP="00AA0EBF">
            <w:pPr>
              <w:jc w:val="left"/>
              <w:rPr>
                <w:color w:val="000000"/>
                <w:sz w:val="22"/>
                <w:szCs w:val="22"/>
                <w:lang w:val="ru-RU"/>
              </w:rPr>
            </w:pPr>
          </w:p>
        </w:tc>
        <w:tc>
          <w:tcPr>
            <w:tcW w:w="202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B208D8" w14:textId="77777777" w:rsidR="00AA0EBF" w:rsidRPr="00967DC1" w:rsidRDefault="00AA0EBF" w:rsidP="00AA0EBF">
            <w:pPr>
              <w:jc w:val="center"/>
              <w:rPr>
                <w:color w:val="000000"/>
                <w:sz w:val="22"/>
                <w:szCs w:val="22"/>
              </w:rPr>
            </w:pPr>
            <w:r w:rsidRPr="00967DC1">
              <w:rPr>
                <w:color w:val="000000"/>
                <w:sz w:val="22"/>
                <w:szCs w:val="22"/>
              </w:rPr>
              <w:t>I</w:t>
            </w:r>
          </w:p>
        </w:tc>
        <w:tc>
          <w:tcPr>
            <w:tcW w:w="91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80A1A04" w14:textId="77777777" w:rsidR="00AA0EBF" w:rsidRPr="00967DC1" w:rsidRDefault="00AA0EBF" w:rsidP="00AA0EBF">
            <w:pPr>
              <w:jc w:val="center"/>
              <w:rPr>
                <w:color w:val="000000"/>
                <w:sz w:val="22"/>
                <w:szCs w:val="22"/>
              </w:rPr>
            </w:pPr>
            <w:r w:rsidRPr="00967DC1">
              <w:rPr>
                <w:color w:val="000000"/>
                <w:sz w:val="22"/>
                <w:szCs w:val="22"/>
              </w:rPr>
              <w:t>II</w:t>
            </w:r>
          </w:p>
        </w:tc>
        <w:tc>
          <w:tcPr>
            <w:tcW w:w="99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694D33D" w14:textId="77777777" w:rsidR="00AA0EBF" w:rsidRPr="00967DC1" w:rsidRDefault="00AA0EBF" w:rsidP="00AA0EBF">
            <w:pPr>
              <w:jc w:val="center"/>
              <w:rPr>
                <w:color w:val="000000"/>
                <w:sz w:val="22"/>
                <w:szCs w:val="22"/>
              </w:rPr>
            </w:pPr>
            <w:r w:rsidRPr="00967DC1">
              <w:rPr>
                <w:color w:val="000000"/>
                <w:sz w:val="22"/>
                <w:szCs w:val="22"/>
              </w:rPr>
              <w:t>III</w:t>
            </w:r>
          </w:p>
        </w:tc>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6787F17" w14:textId="77777777" w:rsidR="00AA0EBF" w:rsidRPr="00967DC1" w:rsidRDefault="00AA0EBF" w:rsidP="00AA0EBF">
            <w:pPr>
              <w:jc w:val="center"/>
              <w:rPr>
                <w:color w:val="000000"/>
                <w:sz w:val="22"/>
                <w:szCs w:val="22"/>
              </w:rPr>
            </w:pPr>
            <w:r w:rsidRPr="00967DC1">
              <w:rPr>
                <w:color w:val="000000"/>
                <w:sz w:val="22"/>
                <w:szCs w:val="22"/>
              </w:rPr>
              <w:t>IV</w:t>
            </w:r>
          </w:p>
        </w:tc>
        <w:tc>
          <w:tcPr>
            <w:tcW w:w="87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7B0441D" w14:textId="77777777" w:rsidR="00AA0EBF" w:rsidRPr="00967DC1" w:rsidRDefault="00AA0EBF" w:rsidP="00AA0EBF">
            <w:pPr>
              <w:jc w:val="center"/>
              <w:rPr>
                <w:color w:val="000000"/>
                <w:sz w:val="22"/>
                <w:szCs w:val="22"/>
              </w:rPr>
            </w:pPr>
            <w:r w:rsidRPr="00967DC1">
              <w:rPr>
                <w:color w:val="000000"/>
                <w:sz w:val="22"/>
                <w:szCs w:val="22"/>
              </w:rPr>
              <w:t>V</w:t>
            </w:r>
          </w:p>
        </w:tc>
        <w:tc>
          <w:tcPr>
            <w:tcW w:w="9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031CD33" w14:textId="77777777" w:rsidR="00AA0EBF" w:rsidRPr="00967DC1" w:rsidRDefault="00AA0EBF" w:rsidP="00AA0EBF">
            <w:pPr>
              <w:jc w:val="center"/>
              <w:rPr>
                <w:color w:val="000000"/>
                <w:sz w:val="22"/>
                <w:szCs w:val="22"/>
              </w:rPr>
            </w:pPr>
            <w:r w:rsidRPr="00967DC1">
              <w:rPr>
                <w:color w:val="000000"/>
                <w:sz w:val="22"/>
                <w:szCs w:val="22"/>
              </w:rPr>
              <w:t>VI</w:t>
            </w:r>
          </w:p>
        </w:tc>
        <w:tc>
          <w:tcPr>
            <w:tcW w:w="87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199EE01" w14:textId="77777777" w:rsidR="00AA0EBF" w:rsidRPr="00967DC1" w:rsidRDefault="00AA0EBF" w:rsidP="00AA0EBF">
            <w:pPr>
              <w:jc w:val="center"/>
              <w:rPr>
                <w:color w:val="000000"/>
                <w:sz w:val="22"/>
                <w:szCs w:val="22"/>
              </w:rPr>
            </w:pPr>
            <w:r w:rsidRPr="00967DC1">
              <w:rPr>
                <w:color w:val="000000"/>
                <w:sz w:val="22"/>
                <w:szCs w:val="22"/>
              </w:rPr>
              <w:t>VII</w:t>
            </w:r>
          </w:p>
        </w:tc>
        <w:tc>
          <w:tcPr>
            <w:tcW w:w="96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4C52FD" w14:textId="77777777" w:rsidR="00AA0EBF" w:rsidRPr="00967DC1" w:rsidRDefault="00AA0EBF" w:rsidP="00AA0EBF">
            <w:pPr>
              <w:jc w:val="center"/>
              <w:rPr>
                <w:color w:val="000000"/>
                <w:sz w:val="22"/>
                <w:szCs w:val="22"/>
              </w:rPr>
            </w:pPr>
            <w:r w:rsidRPr="00967DC1">
              <w:rPr>
                <w:color w:val="000000"/>
                <w:sz w:val="22"/>
                <w:szCs w:val="22"/>
              </w:rPr>
              <w:t>VIII</w:t>
            </w:r>
          </w:p>
        </w:tc>
      </w:tr>
      <w:tr w:rsidR="00AA0EBF" w:rsidRPr="00967DC1" w14:paraId="5DF64195" w14:textId="77777777" w:rsidTr="00986ABE">
        <w:trPr>
          <w:trHeight w:val="600"/>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55A76297"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17E2781" w14:textId="77777777" w:rsidR="00AA0EBF" w:rsidRPr="00967DC1" w:rsidRDefault="00AA0EBF" w:rsidP="00AA0EBF">
            <w:pPr>
              <w:jc w:val="left"/>
              <w:rPr>
                <w:color w:val="000000"/>
                <w:sz w:val="22"/>
                <w:szCs w:val="2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2FBE41E0" w14:textId="77777777" w:rsidR="00AA0EBF" w:rsidRPr="00967DC1" w:rsidRDefault="00AA0EBF" w:rsidP="00AA0EBF">
            <w:pPr>
              <w:jc w:val="left"/>
              <w:rPr>
                <w:color w:val="000000"/>
                <w:sz w:val="22"/>
                <w:szCs w:val="22"/>
              </w:rPr>
            </w:pPr>
          </w:p>
        </w:tc>
        <w:tc>
          <w:tcPr>
            <w:tcW w:w="1011" w:type="dxa"/>
            <w:tcBorders>
              <w:top w:val="nil"/>
              <w:left w:val="nil"/>
              <w:bottom w:val="single" w:sz="4" w:space="0" w:color="auto"/>
              <w:right w:val="single" w:sz="4" w:space="0" w:color="auto"/>
            </w:tcBorders>
            <w:shd w:val="clear" w:color="000000" w:fill="D9D9D9"/>
            <w:vAlign w:val="center"/>
            <w:hideMark/>
          </w:tcPr>
          <w:p w14:paraId="30F20930" w14:textId="77777777" w:rsidR="00AA0EBF" w:rsidRPr="00967DC1" w:rsidRDefault="00AA0EBF" w:rsidP="00AA0EBF">
            <w:pPr>
              <w:jc w:val="center"/>
              <w:rPr>
                <w:color w:val="000000"/>
                <w:sz w:val="22"/>
                <w:szCs w:val="22"/>
              </w:rPr>
            </w:pPr>
            <w:r w:rsidRPr="00967DC1">
              <w:rPr>
                <w:color w:val="000000"/>
                <w:sz w:val="22"/>
                <w:szCs w:val="22"/>
              </w:rPr>
              <w:t>обрасло слабо</w:t>
            </w:r>
          </w:p>
        </w:tc>
        <w:tc>
          <w:tcPr>
            <w:tcW w:w="1010" w:type="dxa"/>
            <w:tcBorders>
              <w:top w:val="nil"/>
              <w:left w:val="nil"/>
              <w:bottom w:val="single" w:sz="4" w:space="0" w:color="auto"/>
              <w:right w:val="single" w:sz="4" w:space="0" w:color="auto"/>
            </w:tcBorders>
            <w:shd w:val="clear" w:color="000000" w:fill="D9D9D9"/>
            <w:vAlign w:val="center"/>
            <w:hideMark/>
          </w:tcPr>
          <w:p w14:paraId="505755F8" w14:textId="77777777" w:rsidR="00AA0EBF" w:rsidRPr="00967DC1" w:rsidRDefault="00AA0EBF" w:rsidP="00AA0EBF">
            <w:pPr>
              <w:jc w:val="center"/>
              <w:rPr>
                <w:color w:val="000000"/>
                <w:sz w:val="22"/>
                <w:szCs w:val="22"/>
              </w:rPr>
            </w:pPr>
            <w:r w:rsidRPr="00967DC1">
              <w:rPr>
                <w:color w:val="000000"/>
                <w:sz w:val="22"/>
                <w:szCs w:val="22"/>
              </w:rPr>
              <w:t>обрасло добро</w:t>
            </w:r>
          </w:p>
        </w:tc>
        <w:tc>
          <w:tcPr>
            <w:tcW w:w="912" w:type="dxa"/>
            <w:vMerge/>
            <w:tcBorders>
              <w:top w:val="nil"/>
              <w:left w:val="single" w:sz="4" w:space="0" w:color="auto"/>
              <w:bottom w:val="single" w:sz="4" w:space="0" w:color="auto"/>
              <w:right w:val="single" w:sz="4" w:space="0" w:color="auto"/>
            </w:tcBorders>
            <w:vAlign w:val="center"/>
            <w:hideMark/>
          </w:tcPr>
          <w:p w14:paraId="4189FBA3" w14:textId="77777777" w:rsidR="00AA0EBF" w:rsidRPr="00967DC1" w:rsidRDefault="00AA0EBF" w:rsidP="00AA0EBF">
            <w:pPr>
              <w:jc w:val="left"/>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65876F4F" w14:textId="77777777" w:rsidR="00AA0EBF" w:rsidRPr="00967DC1" w:rsidRDefault="00AA0EBF" w:rsidP="00AA0EBF">
            <w:pPr>
              <w:jc w:val="left"/>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17C61466" w14:textId="77777777" w:rsidR="00AA0EBF" w:rsidRPr="00967DC1" w:rsidRDefault="00AA0EBF" w:rsidP="00AA0EBF">
            <w:pPr>
              <w:jc w:val="left"/>
              <w:rPr>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14:paraId="250959B5" w14:textId="77777777" w:rsidR="00AA0EBF" w:rsidRPr="00967DC1" w:rsidRDefault="00AA0EBF" w:rsidP="00AA0EBF">
            <w:pPr>
              <w:jc w:val="left"/>
              <w:rPr>
                <w:color w:val="000000"/>
                <w:sz w:val="22"/>
                <w:szCs w:val="22"/>
              </w:rPr>
            </w:pPr>
          </w:p>
        </w:tc>
        <w:tc>
          <w:tcPr>
            <w:tcW w:w="966" w:type="dxa"/>
            <w:vMerge/>
            <w:tcBorders>
              <w:top w:val="nil"/>
              <w:left w:val="single" w:sz="4" w:space="0" w:color="auto"/>
              <w:bottom w:val="single" w:sz="4" w:space="0" w:color="auto"/>
              <w:right w:val="single" w:sz="4" w:space="0" w:color="auto"/>
            </w:tcBorders>
            <w:vAlign w:val="center"/>
            <w:hideMark/>
          </w:tcPr>
          <w:p w14:paraId="72C3479F" w14:textId="77777777" w:rsidR="00AA0EBF" w:rsidRPr="00967DC1" w:rsidRDefault="00AA0EBF" w:rsidP="00AA0EBF">
            <w:pPr>
              <w:jc w:val="left"/>
              <w:rPr>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14:paraId="489F9AEB" w14:textId="77777777" w:rsidR="00AA0EBF" w:rsidRPr="00967DC1" w:rsidRDefault="00AA0EBF" w:rsidP="00AA0EBF">
            <w:pPr>
              <w:jc w:val="left"/>
              <w:rPr>
                <w:color w:val="000000"/>
                <w:sz w:val="22"/>
                <w:szCs w:val="22"/>
              </w:rPr>
            </w:pPr>
          </w:p>
        </w:tc>
        <w:tc>
          <w:tcPr>
            <w:tcW w:w="967" w:type="dxa"/>
            <w:vMerge/>
            <w:tcBorders>
              <w:top w:val="nil"/>
              <w:left w:val="single" w:sz="4" w:space="0" w:color="auto"/>
              <w:bottom w:val="single" w:sz="4" w:space="0" w:color="auto"/>
              <w:right w:val="single" w:sz="4" w:space="0" w:color="auto"/>
            </w:tcBorders>
            <w:vAlign w:val="center"/>
            <w:hideMark/>
          </w:tcPr>
          <w:p w14:paraId="2E070276" w14:textId="77777777" w:rsidR="00AA0EBF" w:rsidRPr="00967DC1" w:rsidRDefault="00AA0EBF" w:rsidP="00AA0EBF">
            <w:pPr>
              <w:jc w:val="left"/>
              <w:rPr>
                <w:color w:val="000000"/>
                <w:sz w:val="22"/>
                <w:szCs w:val="22"/>
              </w:rPr>
            </w:pPr>
          </w:p>
        </w:tc>
      </w:tr>
      <w:tr w:rsidR="00AA0EBF" w:rsidRPr="00967DC1" w14:paraId="1657A53E" w14:textId="77777777" w:rsidTr="00986ABE">
        <w:trPr>
          <w:trHeight w:val="300"/>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4B3ECD5E"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35959A1" w14:textId="77777777" w:rsidR="00AA0EBF" w:rsidRPr="00967DC1" w:rsidRDefault="00AA0EBF" w:rsidP="00AA0EBF">
            <w:pPr>
              <w:jc w:val="left"/>
              <w:rPr>
                <w:color w:val="000000"/>
                <w:sz w:val="22"/>
                <w:szCs w:val="2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55D03E18" w14:textId="77777777" w:rsidR="00AA0EBF" w:rsidRPr="00967DC1" w:rsidRDefault="00AA0EBF" w:rsidP="00AA0EBF">
            <w:pPr>
              <w:jc w:val="left"/>
              <w:rPr>
                <w:color w:val="000000"/>
                <w:sz w:val="22"/>
                <w:szCs w:val="22"/>
              </w:rPr>
            </w:pPr>
          </w:p>
        </w:tc>
        <w:tc>
          <w:tcPr>
            <w:tcW w:w="2021" w:type="dxa"/>
            <w:gridSpan w:val="2"/>
            <w:tcBorders>
              <w:top w:val="single" w:sz="4" w:space="0" w:color="auto"/>
              <w:left w:val="nil"/>
              <w:bottom w:val="single" w:sz="4" w:space="0" w:color="auto"/>
              <w:right w:val="single" w:sz="4" w:space="0" w:color="auto"/>
            </w:tcBorders>
            <w:shd w:val="clear" w:color="000000" w:fill="D9D9D9"/>
            <w:vAlign w:val="center"/>
            <w:hideMark/>
          </w:tcPr>
          <w:p w14:paraId="30EAF8EF" w14:textId="77777777" w:rsidR="00AA0EBF" w:rsidRPr="00967DC1" w:rsidRDefault="00AA0EBF" w:rsidP="00AA0EBF">
            <w:pPr>
              <w:jc w:val="center"/>
              <w:rPr>
                <w:color w:val="000000"/>
                <w:sz w:val="22"/>
                <w:szCs w:val="22"/>
              </w:rPr>
            </w:pPr>
            <w:r w:rsidRPr="00967DC1">
              <w:rPr>
                <w:color w:val="000000"/>
                <w:sz w:val="22"/>
                <w:szCs w:val="22"/>
              </w:rPr>
              <w:t>1-10г</w:t>
            </w:r>
          </w:p>
        </w:tc>
        <w:tc>
          <w:tcPr>
            <w:tcW w:w="912" w:type="dxa"/>
            <w:tcBorders>
              <w:top w:val="nil"/>
              <w:left w:val="nil"/>
              <w:bottom w:val="single" w:sz="4" w:space="0" w:color="auto"/>
              <w:right w:val="single" w:sz="4" w:space="0" w:color="auto"/>
            </w:tcBorders>
            <w:shd w:val="clear" w:color="000000" w:fill="D9D9D9"/>
            <w:noWrap/>
            <w:vAlign w:val="center"/>
            <w:hideMark/>
          </w:tcPr>
          <w:p w14:paraId="415CB6FA" w14:textId="77777777" w:rsidR="00AA0EBF" w:rsidRPr="00967DC1" w:rsidRDefault="00AA0EBF" w:rsidP="00AA0EBF">
            <w:pPr>
              <w:jc w:val="center"/>
              <w:rPr>
                <w:color w:val="000000"/>
                <w:sz w:val="22"/>
                <w:szCs w:val="22"/>
              </w:rPr>
            </w:pPr>
            <w:r w:rsidRPr="00967DC1">
              <w:rPr>
                <w:color w:val="000000"/>
                <w:sz w:val="22"/>
                <w:szCs w:val="22"/>
              </w:rPr>
              <w:t>11-20г</w:t>
            </w:r>
          </w:p>
        </w:tc>
        <w:tc>
          <w:tcPr>
            <w:tcW w:w="992" w:type="dxa"/>
            <w:tcBorders>
              <w:top w:val="nil"/>
              <w:left w:val="nil"/>
              <w:bottom w:val="single" w:sz="4" w:space="0" w:color="auto"/>
              <w:right w:val="single" w:sz="4" w:space="0" w:color="auto"/>
            </w:tcBorders>
            <w:shd w:val="clear" w:color="000000" w:fill="D9D9D9"/>
            <w:noWrap/>
            <w:vAlign w:val="center"/>
            <w:hideMark/>
          </w:tcPr>
          <w:p w14:paraId="1CE4599B" w14:textId="77777777" w:rsidR="00AA0EBF" w:rsidRPr="00967DC1" w:rsidRDefault="00AA0EBF" w:rsidP="00AA0EBF">
            <w:pPr>
              <w:jc w:val="center"/>
              <w:rPr>
                <w:color w:val="000000"/>
                <w:sz w:val="22"/>
                <w:szCs w:val="22"/>
              </w:rPr>
            </w:pPr>
            <w:r w:rsidRPr="00967DC1">
              <w:rPr>
                <w:color w:val="000000"/>
                <w:sz w:val="22"/>
                <w:szCs w:val="22"/>
              </w:rPr>
              <w:t>21-30г</w:t>
            </w:r>
          </w:p>
        </w:tc>
        <w:tc>
          <w:tcPr>
            <w:tcW w:w="851" w:type="dxa"/>
            <w:tcBorders>
              <w:top w:val="nil"/>
              <w:left w:val="nil"/>
              <w:bottom w:val="single" w:sz="4" w:space="0" w:color="auto"/>
              <w:right w:val="single" w:sz="4" w:space="0" w:color="auto"/>
            </w:tcBorders>
            <w:shd w:val="clear" w:color="000000" w:fill="D9D9D9"/>
            <w:noWrap/>
            <w:vAlign w:val="center"/>
            <w:hideMark/>
          </w:tcPr>
          <w:p w14:paraId="7F4E5F67" w14:textId="77777777" w:rsidR="00AA0EBF" w:rsidRPr="00967DC1" w:rsidRDefault="00AA0EBF" w:rsidP="00AA0EBF">
            <w:pPr>
              <w:jc w:val="center"/>
              <w:rPr>
                <w:color w:val="000000"/>
                <w:sz w:val="22"/>
                <w:szCs w:val="22"/>
              </w:rPr>
            </w:pPr>
            <w:r w:rsidRPr="00967DC1">
              <w:rPr>
                <w:color w:val="000000"/>
                <w:sz w:val="22"/>
                <w:szCs w:val="22"/>
              </w:rPr>
              <w:t>31-40г</w:t>
            </w:r>
          </w:p>
        </w:tc>
        <w:tc>
          <w:tcPr>
            <w:tcW w:w="876" w:type="dxa"/>
            <w:tcBorders>
              <w:top w:val="nil"/>
              <w:left w:val="nil"/>
              <w:bottom w:val="single" w:sz="4" w:space="0" w:color="auto"/>
              <w:right w:val="single" w:sz="4" w:space="0" w:color="auto"/>
            </w:tcBorders>
            <w:shd w:val="clear" w:color="000000" w:fill="D9D9D9"/>
            <w:noWrap/>
            <w:vAlign w:val="center"/>
            <w:hideMark/>
          </w:tcPr>
          <w:p w14:paraId="7CAEF949" w14:textId="77777777" w:rsidR="00AA0EBF" w:rsidRPr="00967DC1" w:rsidRDefault="00AA0EBF" w:rsidP="00AA0EBF">
            <w:pPr>
              <w:jc w:val="center"/>
              <w:rPr>
                <w:color w:val="000000"/>
                <w:sz w:val="22"/>
                <w:szCs w:val="22"/>
              </w:rPr>
            </w:pPr>
            <w:r w:rsidRPr="00967DC1">
              <w:rPr>
                <w:color w:val="000000"/>
                <w:sz w:val="22"/>
                <w:szCs w:val="22"/>
              </w:rPr>
              <w:t>41-50г</w:t>
            </w:r>
          </w:p>
        </w:tc>
        <w:tc>
          <w:tcPr>
            <w:tcW w:w="966" w:type="dxa"/>
            <w:tcBorders>
              <w:top w:val="nil"/>
              <w:left w:val="nil"/>
              <w:bottom w:val="single" w:sz="4" w:space="0" w:color="auto"/>
              <w:right w:val="single" w:sz="4" w:space="0" w:color="auto"/>
            </w:tcBorders>
            <w:shd w:val="clear" w:color="000000" w:fill="D9D9D9"/>
            <w:noWrap/>
            <w:vAlign w:val="center"/>
            <w:hideMark/>
          </w:tcPr>
          <w:p w14:paraId="5F9E63EC" w14:textId="77777777" w:rsidR="00AA0EBF" w:rsidRPr="00967DC1" w:rsidRDefault="00AA0EBF" w:rsidP="00AA0EBF">
            <w:pPr>
              <w:jc w:val="center"/>
              <w:rPr>
                <w:color w:val="000000"/>
                <w:sz w:val="22"/>
                <w:szCs w:val="22"/>
              </w:rPr>
            </w:pPr>
            <w:r w:rsidRPr="00967DC1">
              <w:rPr>
                <w:color w:val="000000"/>
                <w:sz w:val="22"/>
                <w:szCs w:val="22"/>
              </w:rPr>
              <w:t>51-60г</w:t>
            </w:r>
          </w:p>
        </w:tc>
        <w:tc>
          <w:tcPr>
            <w:tcW w:w="876" w:type="dxa"/>
            <w:tcBorders>
              <w:top w:val="nil"/>
              <w:left w:val="nil"/>
              <w:bottom w:val="single" w:sz="4" w:space="0" w:color="auto"/>
              <w:right w:val="single" w:sz="4" w:space="0" w:color="auto"/>
            </w:tcBorders>
            <w:shd w:val="clear" w:color="000000" w:fill="D9D9D9"/>
            <w:noWrap/>
            <w:vAlign w:val="center"/>
            <w:hideMark/>
          </w:tcPr>
          <w:p w14:paraId="5A6C3F0E" w14:textId="77777777" w:rsidR="00AA0EBF" w:rsidRPr="00967DC1" w:rsidRDefault="00AA0EBF" w:rsidP="00AA0EBF">
            <w:pPr>
              <w:jc w:val="center"/>
              <w:rPr>
                <w:color w:val="000000"/>
                <w:sz w:val="22"/>
                <w:szCs w:val="22"/>
              </w:rPr>
            </w:pPr>
            <w:r w:rsidRPr="00967DC1">
              <w:rPr>
                <w:color w:val="000000"/>
                <w:sz w:val="22"/>
                <w:szCs w:val="22"/>
              </w:rPr>
              <w:t>61-70г</w:t>
            </w:r>
          </w:p>
        </w:tc>
        <w:tc>
          <w:tcPr>
            <w:tcW w:w="967" w:type="dxa"/>
            <w:tcBorders>
              <w:top w:val="nil"/>
              <w:left w:val="nil"/>
              <w:bottom w:val="single" w:sz="4" w:space="0" w:color="auto"/>
              <w:right w:val="single" w:sz="4" w:space="0" w:color="auto"/>
            </w:tcBorders>
            <w:shd w:val="clear" w:color="000000" w:fill="D9D9D9"/>
            <w:noWrap/>
            <w:vAlign w:val="center"/>
            <w:hideMark/>
          </w:tcPr>
          <w:p w14:paraId="05BBF2A0" w14:textId="77777777" w:rsidR="00AA0EBF" w:rsidRPr="00967DC1" w:rsidRDefault="00AA0EBF" w:rsidP="00AA0EBF">
            <w:pPr>
              <w:jc w:val="center"/>
              <w:rPr>
                <w:color w:val="000000"/>
                <w:sz w:val="22"/>
                <w:szCs w:val="22"/>
              </w:rPr>
            </w:pPr>
            <w:r w:rsidRPr="00967DC1">
              <w:rPr>
                <w:color w:val="000000"/>
                <w:sz w:val="22"/>
                <w:szCs w:val="22"/>
              </w:rPr>
              <w:t>71-80г</w:t>
            </w:r>
          </w:p>
        </w:tc>
      </w:tr>
      <w:tr w:rsidR="00AA0EBF" w:rsidRPr="00967DC1" w14:paraId="40C8E2EF"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AE915" w14:textId="77777777" w:rsidR="00AA0EBF" w:rsidRPr="00967DC1" w:rsidRDefault="00AA0EBF" w:rsidP="00986ABE">
            <w:pPr>
              <w:jc w:val="center"/>
              <w:rPr>
                <w:color w:val="000000"/>
                <w:sz w:val="22"/>
                <w:szCs w:val="22"/>
              </w:rPr>
            </w:pPr>
            <w:r w:rsidRPr="00967DC1">
              <w:rPr>
                <w:color w:val="000000"/>
                <w:sz w:val="22"/>
                <w:szCs w:val="22"/>
              </w:rPr>
              <w:t>82 134 162</w:t>
            </w:r>
          </w:p>
        </w:tc>
        <w:tc>
          <w:tcPr>
            <w:tcW w:w="840" w:type="dxa"/>
            <w:tcBorders>
              <w:top w:val="nil"/>
              <w:left w:val="nil"/>
              <w:bottom w:val="single" w:sz="4" w:space="0" w:color="auto"/>
              <w:right w:val="single" w:sz="4" w:space="0" w:color="auto"/>
            </w:tcBorders>
            <w:shd w:val="clear" w:color="auto" w:fill="auto"/>
            <w:noWrap/>
            <w:vAlign w:val="center"/>
            <w:hideMark/>
          </w:tcPr>
          <w:p w14:paraId="0F7C8EE4" w14:textId="77777777" w:rsidR="00AA0EBF" w:rsidRPr="00967DC1" w:rsidRDefault="00AA0EBF" w:rsidP="00AA0EBF">
            <w:pPr>
              <w:jc w:val="center"/>
              <w:rPr>
                <w:color w:val="000000"/>
                <w:sz w:val="22"/>
                <w:szCs w:val="22"/>
              </w:rPr>
            </w:pPr>
            <w:r w:rsidRPr="00967DC1">
              <w:rPr>
                <w:color w:val="000000"/>
                <w:sz w:val="22"/>
                <w:szCs w:val="22"/>
              </w:rPr>
              <w:t>P</w:t>
            </w:r>
          </w:p>
        </w:tc>
        <w:tc>
          <w:tcPr>
            <w:tcW w:w="930" w:type="dxa"/>
            <w:tcBorders>
              <w:top w:val="nil"/>
              <w:left w:val="nil"/>
              <w:bottom w:val="single" w:sz="4" w:space="0" w:color="auto"/>
              <w:right w:val="single" w:sz="4" w:space="0" w:color="auto"/>
            </w:tcBorders>
            <w:shd w:val="clear" w:color="auto" w:fill="auto"/>
            <w:noWrap/>
            <w:vAlign w:val="bottom"/>
            <w:hideMark/>
          </w:tcPr>
          <w:p w14:paraId="38828683" w14:textId="77777777" w:rsidR="00AA0EBF" w:rsidRPr="00967DC1" w:rsidRDefault="00AA0EBF" w:rsidP="00A97107">
            <w:pPr>
              <w:jc w:val="right"/>
              <w:rPr>
                <w:color w:val="000000"/>
                <w:sz w:val="22"/>
                <w:szCs w:val="22"/>
              </w:rPr>
            </w:pPr>
            <w:r w:rsidRPr="00967DC1">
              <w:rPr>
                <w:color w:val="000000"/>
                <w:sz w:val="22"/>
                <w:szCs w:val="22"/>
              </w:rPr>
              <w:t>9,3</w:t>
            </w:r>
          </w:p>
        </w:tc>
        <w:tc>
          <w:tcPr>
            <w:tcW w:w="1011" w:type="dxa"/>
            <w:tcBorders>
              <w:top w:val="nil"/>
              <w:left w:val="nil"/>
              <w:bottom w:val="single" w:sz="4" w:space="0" w:color="auto"/>
              <w:right w:val="single" w:sz="4" w:space="0" w:color="auto"/>
            </w:tcBorders>
            <w:shd w:val="clear" w:color="auto" w:fill="auto"/>
            <w:noWrap/>
            <w:vAlign w:val="bottom"/>
            <w:hideMark/>
          </w:tcPr>
          <w:p w14:paraId="026F2696" w14:textId="4EC5067F"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7D27F78B" w14:textId="77971405"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01509267" w14:textId="79E7F481"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0B0D2A0D" w14:textId="529C0042"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1312E3C8" w14:textId="45C2C682"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56B93154" w14:textId="77777777" w:rsidR="00AA0EBF" w:rsidRPr="00967DC1" w:rsidRDefault="00AA0EBF" w:rsidP="00A97107">
            <w:pPr>
              <w:jc w:val="right"/>
              <w:rPr>
                <w:color w:val="000000"/>
                <w:sz w:val="22"/>
                <w:szCs w:val="22"/>
              </w:rPr>
            </w:pPr>
            <w:r w:rsidRPr="00967DC1">
              <w:rPr>
                <w:color w:val="000000"/>
                <w:sz w:val="22"/>
                <w:szCs w:val="22"/>
              </w:rPr>
              <w:t>9,3</w:t>
            </w:r>
          </w:p>
        </w:tc>
        <w:tc>
          <w:tcPr>
            <w:tcW w:w="966" w:type="dxa"/>
            <w:tcBorders>
              <w:top w:val="nil"/>
              <w:left w:val="nil"/>
              <w:bottom w:val="single" w:sz="4" w:space="0" w:color="auto"/>
              <w:right w:val="single" w:sz="4" w:space="0" w:color="auto"/>
            </w:tcBorders>
            <w:shd w:val="clear" w:color="auto" w:fill="auto"/>
            <w:noWrap/>
            <w:vAlign w:val="bottom"/>
            <w:hideMark/>
          </w:tcPr>
          <w:p w14:paraId="19A65885" w14:textId="5C463D98"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1D9E9ED1" w14:textId="0DB5DE4B"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693F69C0" w14:textId="151D9035" w:rsidR="00AA0EBF" w:rsidRPr="00967DC1" w:rsidRDefault="00AA0EBF" w:rsidP="00A97107">
            <w:pPr>
              <w:jc w:val="right"/>
              <w:rPr>
                <w:color w:val="000000"/>
                <w:sz w:val="22"/>
                <w:szCs w:val="22"/>
              </w:rPr>
            </w:pPr>
          </w:p>
        </w:tc>
      </w:tr>
      <w:tr w:rsidR="00AA0EBF" w:rsidRPr="00967DC1" w14:paraId="79CFE1A4"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75B6D226"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1A8E828" w14:textId="77777777" w:rsidR="00AA0EBF" w:rsidRPr="00967DC1" w:rsidRDefault="00AA0EBF" w:rsidP="00AA0EBF">
            <w:pPr>
              <w:jc w:val="center"/>
              <w:rPr>
                <w:color w:val="000000"/>
                <w:sz w:val="22"/>
                <w:szCs w:val="22"/>
              </w:rPr>
            </w:pPr>
            <w:r w:rsidRPr="00967DC1">
              <w:rPr>
                <w:color w:val="000000"/>
                <w:sz w:val="22"/>
                <w:szCs w:val="22"/>
              </w:rPr>
              <w:t>V</w:t>
            </w:r>
          </w:p>
        </w:tc>
        <w:tc>
          <w:tcPr>
            <w:tcW w:w="930" w:type="dxa"/>
            <w:tcBorders>
              <w:top w:val="nil"/>
              <w:left w:val="nil"/>
              <w:bottom w:val="single" w:sz="4" w:space="0" w:color="auto"/>
              <w:right w:val="single" w:sz="4" w:space="0" w:color="auto"/>
            </w:tcBorders>
            <w:shd w:val="clear" w:color="auto" w:fill="auto"/>
            <w:noWrap/>
            <w:vAlign w:val="bottom"/>
            <w:hideMark/>
          </w:tcPr>
          <w:p w14:paraId="47DEECD2" w14:textId="2AF447B6" w:rsidR="00AA0EBF" w:rsidRPr="00967DC1" w:rsidRDefault="00AA0EBF" w:rsidP="00A97107">
            <w:pPr>
              <w:jc w:val="right"/>
              <w:rPr>
                <w:color w:val="000000"/>
                <w:sz w:val="22"/>
                <w:szCs w:val="22"/>
              </w:rPr>
            </w:pPr>
            <w:r w:rsidRPr="00967DC1">
              <w:rPr>
                <w:color w:val="000000"/>
                <w:sz w:val="22"/>
                <w:szCs w:val="22"/>
              </w:rPr>
              <w:t>2</w:t>
            </w:r>
            <w:r w:rsidR="00A97107">
              <w:rPr>
                <w:color w:val="000000"/>
                <w:sz w:val="22"/>
                <w:szCs w:val="22"/>
                <w:lang w:val="sr-Cyrl-RS"/>
              </w:rPr>
              <w:t>.</w:t>
            </w:r>
            <w:r w:rsidRPr="00967DC1">
              <w:rPr>
                <w:color w:val="000000"/>
                <w:sz w:val="22"/>
                <w:szCs w:val="22"/>
              </w:rPr>
              <w:t>706,9</w:t>
            </w:r>
          </w:p>
        </w:tc>
        <w:tc>
          <w:tcPr>
            <w:tcW w:w="1011" w:type="dxa"/>
            <w:tcBorders>
              <w:top w:val="nil"/>
              <w:left w:val="nil"/>
              <w:bottom w:val="single" w:sz="4" w:space="0" w:color="auto"/>
              <w:right w:val="single" w:sz="4" w:space="0" w:color="auto"/>
            </w:tcBorders>
            <w:shd w:val="clear" w:color="auto" w:fill="auto"/>
            <w:noWrap/>
            <w:vAlign w:val="bottom"/>
            <w:hideMark/>
          </w:tcPr>
          <w:p w14:paraId="4E300729" w14:textId="2A31F422"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238F9127" w14:textId="596F7CA4"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55C0562A" w14:textId="250D7393"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4EB670A9" w14:textId="101799A2"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480CD059" w14:textId="746D9D69"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2EA1AEB7" w14:textId="783F4E8D" w:rsidR="00AA0EBF" w:rsidRPr="00967DC1" w:rsidRDefault="00AA0EBF" w:rsidP="00A97107">
            <w:pPr>
              <w:jc w:val="right"/>
              <w:rPr>
                <w:color w:val="000000"/>
                <w:sz w:val="22"/>
                <w:szCs w:val="22"/>
              </w:rPr>
            </w:pPr>
            <w:r w:rsidRPr="00967DC1">
              <w:rPr>
                <w:color w:val="000000"/>
                <w:sz w:val="22"/>
                <w:szCs w:val="22"/>
              </w:rPr>
              <w:t>2</w:t>
            </w:r>
            <w:r w:rsidR="00A97107">
              <w:rPr>
                <w:color w:val="000000"/>
                <w:sz w:val="22"/>
                <w:szCs w:val="22"/>
                <w:lang w:val="sr-Cyrl-RS"/>
              </w:rPr>
              <w:t>.</w:t>
            </w:r>
            <w:r w:rsidRPr="00967DC1">
              <w:rPr>
                <w:color w:val="000000"/>
                <w:sz w:val="22"/>
                <w:szCs w:val="22"/>
              </w:rPr>
              <w:t>706,9</w:t>
            </w:r>
          </w:p>
        </w:tc>
        <w:tc>
          <w:tcPr>
            <w:tcW w:w="966" w:type="dxa"/>
            <w:tcBorders>
              <w:top w:val="nil"/>
              <w:left w:val="nil"/>
              <w:bottom w:val="single" w:sz="4" w:space="0" w:color="auto"/>
              <w:right w:val="single" w:sz="4" w:space="0" w:color="auto"/>
            </w:tcBorders>
            <w:shd w:val="clear" w:color="auto" w:fill="auto"/>
            <w:noWrap/>
            <w:vAlign w:val="bottom"/>
            <w:hideMark/>
          </w:tcPr>
          <w:p w14:paraId="0BB867CB" w14:textId="2C3CC2E0"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3C728AE6" w14:textId="320CDD6C"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11475D38" w14:textId="32974E1A" w:rsidR="00AA0EBF" w:rsidRPr="00967DC1" w:rsidRDefault="00AA0EBF" w:rsidP="00A97107">
            <w:pPr>
              <w:jc w:val="right"/>
              <w:rPr>
                <w:color w:val="000000"/>
                <w:sz w:val="22"/>
                <w:szCs w:val="22"/>
              </w:rPr>
            </w:pPr>
          </w:p>
        </w:tc>
      </w:tr>
      <w:tr w:rsidR="00AA0EBF" w:rsidRPr="00967DC1" w14:paraId="1E41F624"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3710488A"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6BBA8A2" w14:textId="77777777" w:rsidR="00AA0EBF" w:rsidRPr="00967DC1" w:rsidRDefault="00AA0EBF" w:rsidP="00AA0EBF">
            <w:pPr>
              <w:jc w:val="center"/>
              <w:rPr>
                <w:color w:val="000000"/>
                <w:sz w:val="22"/>
                <w:szCs w:val="22"/>
              </w:rPr>
            </w:pPr>
            <w:r w:rsidRPr="00967DC1">
              <w:rPr>
                <w:color w:val="000000"/>
                <w:sz w:val="22"/>
                <w:szCs w:val="22"/>
              </w:rPr>
              <w:t>Iv</w:t>
            </w:r>
          </w:p>
        </w:tc>
        <w:tc>
          <w:tcPr>
            <w:tcW w:w="930" w:type="dxa"/>
            <w:tcBorders>
              <w:top w:val="nil"/>
              <w:left w:val="nil"/>
              <w:bottom w:val="single" w:sz="4" w:space="0" w:color="auto"/>
              <w:right w:val="single" w:sz="4" w:space="0" w:color="auto"/>
            </w:tcBorders>
            <w:shd w:val="clear" w:color="auto" w:fill="auto"/>
            <w:noWrap/>
            <w:vAlign w:val="bottom"/>
            <w:hideMark/>
          </w:tcPr>
          <w:p w14:paraId="684101CD" w14:textId="77777777" w:rsidR="00AA0EBF" w:rsidRPr="00967DC1" w:rsidRDefault="00AA0EBF" w:rsidP="00A97107">
            <w:pPr>
              <w:jc w:val="right"/>
              <w:rPr>
                <w:color w:val="000000"/>
                <w:sz w:val="22"/>
                <w:szCs w:val="22"/>
              </w:rPr>
            </w:pPr>
            <w:r w:rsidRPr="00967DC1">
              <w:rPr>
                <w:color w:val="000000"/>
                <w:sz w:val="22"/>
                <w:szCs w:val="22"/>
              </w:rPr>
              <w:t>65,4</w:t>
            </w:r>
          </w:p>
        </w:tc>
        <w:tc>
          <w:tcPr>
            <w:tcW w:w="1011" w:type="dxa"/>
            <w:tcBorders>
              <w:top w:val="nil"/>
              <w:left w:val="nil"/>
              <w:bottom w:val="single" w:sz="4" w:space="0" w:color="auto"/>
              <w:right w:val="single" w:sz="4" w:space="0" w:color="auto"/>
            </w:tcBorders>
            <w:shd w:val="clear" w:color="auto" w:fill="auto"/>
            <w:noWrap/>
            <w:vAlign w:val="bottom"/>
            <w:hideMark/>
          </w:tcPr>
          <w:p w14:paraId="20EF0318" w14:textId="719C1B6D"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0C567F99" w14:textId="0CD51897"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6D69B5D2" w14:textId="661D1339"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0B711DB2" w14:textId="04775EA8"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0D8CF86E" w14:textId="72770A8D"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7423415D" w14:textId="77777777" w:rsidR="00AA0EBF" w:rsidRPr="00967DC1" w:rsidRDefault="00AA0EBF" w:rsidP="00A97107">
            <w:pPr>
              <w:jc w:val="right"/>
              <w:rPr>
                <w:color w:val="000000"/>
                <w:sz w:val="22"/>
                <w:szCs w:val="22"/>
              </w:rPr>
            </w:pPr>
            <w:r w:rsidRPr="00967DC1">
              <w:rPr>
                <w:color w:val="000000"/>
                <w:sz w:val="22"/>
                <w:szCs w:val="22"/>
              </w:rPr>
              <w:t>65,4</w:t>
            </w:r>
          </w:p>
        </w:tc>
        <w:tc>
          <w:tcPr>
            <w:tcW w:w="966" w:type="dxa"/>
            <w:tcBorders>
              <w:top w:val="nil"/>
              <w:left w:val="nil"/>
              <w:bottom w:val="single" w:sz="4" w:space="0" w:color="auto"/>
              <w:right w:val="single" w:sz="4" w:space="0" w:color="auto"/>
            </w:tcBorders>
            <w:shd w:val="clear" w:color="auto" w:fill="auto"/>
            <w:noWrap/>
            <w:vAlign w:val="bottom"/>
            <w:hideMark/>
          </w:tcPr>
          <w:p w14:paraId="078F8FD7" w14:textId="5BDCB3EA"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298DD2BF" w14:textId="3CEEF90A"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40DAA03C" w14:textId="36D4D717" w:rsidR="00AA0EBF" w:rsidRPr="00967DC1" w:rsidRDefault="00AA0EBF" w:rsidP="00A97107">
            <w:pPr>
              <w:jc w:val="right"/>
              <w:rPr>
                <w:color w:val="000000"/>
                <w:sz w:val="22"/>
                <w:szCs w:val="22"/>
              </w:rPr>
            </w:pPr>
          </w:p>
        </w:tc>
      </w:tr>
      <w:tr w:rsidR="00AA0EBF" w:rsidRPr="00967DC1" w14:paraId="73A07223"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C7C79" w14:textId="77777777" w:rsidR="00AA0EBF" w:rsidRPr="00967DC1" w:rsidRDefault="00AA0EBF" w:rsidP="00986ABE">
            <w:pPr>
              <w:jc w:val="center"/>
              <w:rPr>
                <w:color w:val="000000"/>
                <w:sz w:val="22"/>
                <w:szCs w:val="22"/>
              </w:rPr>
            </w:pPr>
            <w:r w:rsidRPr="00967DC1">
              <w:rPr>
                <w:color w:val="000000"/>
                <w:sz w:val="22"/>
                <w:szCs w:val="22"/>
              </w:rPr>
              <w:t>82 340 162</w:t>
            </w:r>
          </w:p>
        </w:tc>
        <w:tc>
          <w:tcPr>
            <w:tcW w:w="840" w:type="dxa"/>
            <w:tcBorders>
              <w:top w:val="nil"/>
              <w:left w:val="nil"/>
              <w:bottom w:val="single" w:sz="4" w:space="0" w:color="auto"/>
              <w:right w:val="single" w:sz="4" w:space="0" w:color="auto"/>
            </w:tcBorders>
            <w:shd w:val="clear" w:color="auto" w:fill="auto"/>
            <w:noWrap/>
            <w:vAlign w:val="center"/>
            <w:hideMark/>
          </w:tcPr>
          <w:p w14:paraId="1F900D0B" w14:textId="77777777" w:rsidR="00AA0EBF" w:rsidRPr="00967DC1" w:rsidRDefault="00AA0EBF" w:rsidP="00AA0EBF">
            <w:pPr>
              <w:jc w:val="center"/>
              <w:rPr>
                <w:color w:val="000000"/>
                <w:sz w:val="22"/>
                <w:szCs w:val="22"/>
              </w:rPr>
            </w:pPr>
            <w:r w:rsidRPr="00967DC1">
              <w:rPr>
                <w:color w:val="000000"/>
                <w:sz w:val="22"/>
                <w:szCs w:val="22"/>
              </w:rPr>
              <w:t>P</w:t>
            </w:r>
          </w:p>
        </w:tc>
        <w:tc>
          <w:tcPr>
            <w:tcW w:w="930" w:type="dxa"/>
            <w:tcBorders>
              <w:top w:val="nil"/>
              <w:left w:val="nil"/>
              <w:bottom w:val="single" w:sz="4" w:space="0" w:color="auto"/>
              <w:right w:val="single" w:sz="4" w:space="0" w:color="auto"/>
            </w:tcBorders>
            <w:shd w:val="clear" w:color="auto" w:fill="auto"/>
            <w:noWrap/>
            <w:vAlign w:val="bottom"/>
            <w:hideMark/>
          </w:tcPr>
          <w:p w14:paraId="745125BA" w14:textId="77777777" w:rsidR="00AA0EBF" w:rsidRPr="00967DC1" w:rsidRDefault="00AA0EBF" w:rsidP="00A97107">
            <w:pPr>
              <w:jc w:val="right"/>
              <w:rPr>
                <w:color w:val="000000"/>
                <w:sz w:val="22"/>
                <w:szCs w:val="22"/>
              </w:rPr>
            </w:pPr>
            <w:r w:rsidRPr="00967DC1">
              <w:rPr>
                <w:color w:val="000000"/>
                <w:sz w:val="22"/>
                <w:szCs w:val="22"/>
              </w:rPr>
              <w:t>0,29</w:t>
            </w:r>
          </w:p>
        </w:tc>
        <w:tc>
          <w:tcPr>
            <w:tcW w:w="1011" w:type="dxa"/>
            <w:tcBorders>
              <w:top w:val="nil"/>
              <w:left w:val="nil"/>
              <w:bottom w:val="single" w:sz="4" w:space="0" w:color="auto"/>
              <w:right w:val="single" w:sz="4" w:space="0" w:color="auto"/>
            </w:tcBorders>
            <w:shd w:val="clear" w:color="auto" w:fill="auto"/>
            <w:noWrap/>
            <w:vAlign w:val="bottom"/>
            <w:hideMark/>
          </w:tcPr>
          <w:p w14:paraId="68213C64" w14:textId="1E4C5AC2"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5E16B0DA" w14:textId="7242904D"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278B83F2" w14:textId="7EA6D347"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2E51B235" w14:textId="77777777" w:rsidR="00AA0EBF" w:rsidRPr="00967DC1" w:rsidRDefault="00AA0EBF" w:rsidP="00A97107">
            <w:pPr>
              <w:jc w:val="right"/>
              <w:rPr>
                <w:color w:val="000000"/>
                <w:sz w:val="22"/>
                <w:szCs w:val="22"/>
              </w:rPr>
            </w:pPr>
            <w:r w:rsidRPr="00967DC1">
              <w:rPr>
                <w:color w:val="000000"/>
                <w:sz w:val="22"/>
                <w:szCs w:val="22"/>
              </w:rPr>
              <w:t>0,29</w:t>
            </w:r>
          </w:p>
        </w:tc>
        <w:tc>
          <w:tcPr>
            <w:tcW w:w="851" w:type="dxa"/>
            <w:tcBorders>
              <w:top w:val="nil"/>
              <w:left w:val="nil"/>
              <w:bottom w:val="single" w:sz="4" w:space="0" w:color="auto"/>
              <w:right w:val="single" w:sz="4" w:space="0" w:color="auto"/>
            </w:tcBorders>
            <w:shd w:val="clear" w:color="auto" w:fill="auto"/>
            <w:noWrap/>
            <w:vAlign w:val="bottom"/>
            <w:hideMark/>
          </w:tcPr>
          <w:p w14:paraId="0F2E662F" w14:textId="61044DFE"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212E521" w14:textId="7D30E535"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29ECE47A" w14:textId="57D61D96"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005ECBA" w14:textId="4C39DCBB"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7E573BDC" w14:textId="62D5D895" w:rsidR="00AA0EBF" w:rsidRPr="00967DC1" w:rsidRDefault="00AA0EBF" w:rsidP="00A97107">
            <w:pPr>
              <w:jc w:val="right"/>
              <w:rPr>
                <w:color w:val="000000"/>
                <w:sz w:val="22"/>
                <w:szCs w:val="22"/>
              </w:rPr>
            </w:pPr>
          </w:p>
        </w:tc>
      </w:tr>
      <w:tr w:rsidR="00AA0EBF" w:rsidRPr="00967DC1" w14:paraId="0F5C7354"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6D47A338"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04D9AF2" w14:textId="77777777" w:rsidR="00AA0EBF" w:rsidRPr="00967DC1" w:rsidRDefault="00AA0EBF" w:rsidP="00AA0EBF">
            <w:pPr>
              <w:jc w:val="center"/>
              <w:rPr>
                <w:color w:val="000000"/>
                <w:sz w:val="22"/>
                <w:szCs w:val="22"/>
              </w:rPr>
            </w:pPr>
            <w:r w:rsidRPr="00967DC1">
              <w:rPr>
                <w:color w:val="000000"/>
                <w:sz w:val="22"/>
                <w:szCs w:val="22"/>
              </w:rPr>
              <w:t>V</w:t>
            </w:r>
          </w:p>
        </w:tc>
        <w:tc>
          <w:tcPr>
            <w:tcW w:w="930" w:type="dxa"/>
            <w:tcBorders>
              <w:top w:val="nil"/>
              <w:left w:val="nil"/>
              <w:bottom w:val="single" w:sz="4" w:space="0" w:color="auto"/>
              <w:right w:val="single" w:sz="4" w:space="0" w:color="auto"/>
            </w:tcBorders>
            <w:shd w:val="clear" w:color="auto" w:fill="auto"/>
            <w:noWrap/>
            <w:vAlign w:val="bottom"/>
            <w:hideMark/>
          </w:tcPr>
          <w:p w14:paraId="6C3E1CA3" w14:textId="77777777" w:rsidR="00AA0EBF" w:rsidRPr="00967DC1" w:rsidRDefault="00AA0EBF" w:rsidP="00A97107">
            <w:pPr>
              <w:jc w:val="right"/>
              <w:rPr>
                <w:color w:val="000000"/>
                <w:sz w:val="22"/>
                <w:szCs w:val="22"/>
              </w:rPr>
            </w:pPr>
            <w:r w:rsidRPr="00967DC1">
              <w:rPr>
                <w:color w:val="000000"/>
                <w:sz w:val="22"/>
                <w:szCs w:val="22"/>
              </w:rPr>
              <w:t>65,1</w:t>
            </w:r>
          </w:p>
        </w:tc>
        <w:tc>
          <w:tcPr>
            <w:tcW w:w="1011" w:type="dxa"/>
            <w:tcBorders>
              <w:top w:val="nil"/>
              <w:left w:val="nil"/>
              <w:bottom w:val="single" w:sz="4" w:space="0" w:color="auto"/>
              <w:right w:val="single" w:sz="4" w:space="0" w:color="auto"/>
            </w:tcBorders>
            <w:shd w:val="clear" w:color="auto" w:fill="auto"/>
            <w:noWrap/>
            <w:vAlign w:val="bottom"/>
            <w:hideMark/>
          </w:tcPr>
          <w:p w14:paraId="25DD9A9E" w14:textId="40E2C67D"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41816D8D" w14:textId="56E574A3"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1D547F02" w14:textId="3BB87924"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4D993FD3" w14:textId="77777777" w:rsidR="00AA0EBF" w:rsidRPr="00967DC1" w:rsidRDefault="00AA0EBF" w:rsidP="00A97107">
            <w:pPr>
              <w:jc w:val="right"/>
              <w:rPr>
                <w:color w:val="000000"/>
                <w:sz w:val="22"/>
                <w:szCs w:val="22"/>
              </w:rPr>
            </w:pPr>
            <w:r w:rsidRPr="00967DC1">
              <w:rPr>
                <w:color w:val="000000"/>
                <w:sz w:val="22"/>
                <w:szCs w:val="22"/>
              </w:rPr>
              <w:t>65,1</w:t>
            </w:r>
          </w:p>
        </w:tc>
        <w:tc>
          <w:tcPr>
            <w:tcW w:w="851" w:type="dxa"/>
            <w:tcBorders>
              <w:top w:val="nil"/>
              <w:left w:val="nil"/>
              <w:bottom w:val="single" w:sz="4" w:space="0" w:color="auto"/>
              <w:right w:val="single" w:sz="4" w:space="0" w:color="auto"/>
            </w:tcBorders>
            <w:shd w:val="clear" w:color="auto" w:fill="auto"/>
            <w:noWrap/>
            <w:vAlign w:val="bottom"/>
            <w:hideMark/>
          </w:tcPr>
          <w:p w14:paraId="0B32622A" w14:textId="2F0C3172"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26EC96F0" w14:textId="01D1B451"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5D673912" w14:textId="64FF28FE"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5C05571B" w14:textId="2BD48081"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53EB9268" w14:textId="12529262" w:rsidR="00AA0EBF" w:rsidRPr="00967DC1" w:rsidRDefault="00AA0EBF" w:rsidP="00A97107">
            <w:pPr>
              <w:jc w:val="right"/>
              <w:rPr>
                <w:color w:val="000000"/>
                <w:sz w:val="22"/>
                <w:szCs w:val="22"/>
              </w:rPr>
            </w:pPr>
          </w:p>
        </w:tc>
      </w:tr>
      <w:tr w:rsidR="00AA0EBF" w:rsidRPr="00967DC1" w14:paraId="64E3B0AC"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68C1254B"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54C0AEE6" w14:textId="77777777" w:rsidR="00AA0EBF" w:rsidRPr="00967DC1" w:rsidRDefault="00AA0EBF" w:rsidP="00AA0EBF">
            <w:pPr>
              <w:jc w:val="center"/>
              <w:rPr>
                <w:color w:val="000000"/>
                <w:sz w:val="22"/>
                <w:szCs w:val="22"/>
              </w:rPr>
            </w:pPr>
            <w:r w:rsidRPr="00967DC1">
              <w:rPr>
                <w:color w:val="000000"/>
                <w:sz w:val="22"/>
                <w:szCs w:val="22"/>
              </w:rPr>
              <w:t>Iv</w:t>
            </w:r>
          </w:p>
        </w:tc>
        <w:tc>
          <w:tcPr>
            <w:tcW w:w="930" w:type="dxa"/>
            <w:tcBorders>
              <w:top w:val="nil"/>
              <w:left w:val="nil"/>
              <w:bottom w:val="single" w:sz="4" w:space="0" w:color="auto"/>
              <w:right w:val="single" w:sz="4" w:space="0" w:color="auto"/>
            </w:tcBorders>
            <w:shd w:val="clear" w:color="auto" w:fill="auto"/>
            <w:noWrap/>
            <w:vAlign w:val="bottom"/>
            <w:hideMark/>
          </w:tcPr>
          <w:p w14:paraId="7F0282AB" w14:textId="77777777" w:rsidR="00AA0EBF" w:rsidRPr="00967DC1" w:rsidRDefault="00AA0EBF" w:rsidP="00A97107">
            <w:pPr>
              <w:jc w:val="right"/>
              <w:rPr>
                <w:color w:val="000000"/>
                <w:sz w:val="22"/>
                <w:szCs w:val="22"/>
              </w:rPr>
            </w:pPr>
            <w:r w:rsidRPr="00967DC1">
              <w:rPr>
                <w:color w:val="000000"/>
                <w:sz w:val="22"/>
                <w:szCs w:val="22"/>
              </w:rPr>
              <w:t>2,2</w:t>
            </w:r>
          </w:p>
        </w:tc>
        <w:tc>
          <w:tcPr>
            <w:tcW w:w="1011" w:type="dxa"/>
            <w:tcBorders>
              <w:top w:val="nil"/>
              <w:left w:val="nil"/>
              <w:bottom w:val="single" w:sz="4" w:space="0" w:color="auto"/>
              <w:right w:val="single" w:sz="4" w:space="0" w:color="auto"/>
            </w:tcBorders>
            <w:shd w:val="clear" w:color="auto" w:fill="auto"/>
            <w:noWrap/>
            <w:vAlign w:val="bottom"/>
            <w:hideMark/>
          </w:tcPr>
          <w:p w14:paraId="1E5BE783" w14:textId="04C671F4"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46CD5D23" w14:textId="4C0E4188"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4F7AEBAB" w14:textId="59F4D878"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9AFE4CD" w14:textId="77777777" w:rsidR="00AA0EBF" w:rsidRPr="00967DC1" w:rsidRDefault="00AA0EBF" w:rsidP="00A97107">
            <w:pPr>
              <w:jc w:val="right"/>
              <w:rPr>
                <w:color w:val="000000"/>
                <w:sz w:val="22"/>
                <w:szCs w:val="22"/>
              </w:rPr>
            </w:pPr>
            <w:r w:rsidRPr="00967DC1">
              <w:rPr>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bottom"/>
            <w:hideMark/>
          </w:tcPr>
          <w:p w14:paraId="2BE9529B" w14:textId="21215A2C"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3112DEC0" w14:textId="178D1703"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3BF82871" w14:textId="1AB89D71"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3A3455D6" w14:textId="377CB93D"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04CDC3F8" w14:textId="46DB340C" w:rsidR="00AA0EBF" w:rsidRPr="00967DC1" w:rsidRDefault="00AA0EBF" w:rsidP="00A97107">
            <w:pPr>
              <w:jc w:val="right"/>
              <w:rPr>
                <w:color w:val="000000"/>
                <w:sz w:val="22"/>
                <w:szCs w:val="22"/>
              </w:rPr>
            </w:pPr>
          </w:p>
        </w:tc>
      </w:tr>
      <w:tr w:rsidR="00AA0EBF" w:rsidRPr="00967DC1" w14:paraId="7F277F32"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D9D70" w14:textId="77777777" w:rsidR="00AA0EBF" w:rsidRPr="00967DC1" w:rsidRDefault="00AA0EBF" w:rsidP="00986ABE">
            <w:pPr>
              <w:jc w:val="center"/>
              <w:rPr>
                <w:color w:val="000000"/>
                <w:sz w:val="22"/>
                <w:szCs w:val="22"/>
              </w:rPr>
            </w:pPr>
            <w:r w:rsidRPr="00967DC1">
              <w:rPr>
                <w:color w:val="000000"/>
                <w:sz w:val="22"/>
                <w:szCs w:val="22"/>
              </w:rPr>
              <w:t>82 455 162</w:t>
            </w:r>
          </w:p>
        </w:tc>
        <w:tc>
          <w:tcPr>
            <w:tcW w:w="840" w:type="dxa"/>
            <w:tcBorders>
              <w:top w:val="nil"/>
              <w:left w:val="nil"/>
              <w:bottom w:val="single" w:sz="4" w:space="0" w:color="auto"/>
              <w:right w:val="single" w:sz="4" w:space="0" w:color="auto"/>
            </w:tcBorders>
            <w:shd w:val="clear" w:color="auto" w:fill="auto"/>
            <w:noWrap/>
            <w:vAlign w:val="center"/>
            <w:hideMark/>
          </w:tcPr>
          <w:p w14:paraId="558D9B31" w14:textId="77777777" w:rsidR="00AA0EBF" w:rsidRPr="00967DC1" w:rsidRDefault="00AA0EBF" w:rsidP="00AA0EBF">
            <w:pPr>
              <w:jc w:val="center"/>
              <w:rPr>
                <w:color w:val="000000"/>
                <w:sz w:val="22"/>
                <w:szCs w:val="22"/>
              </w:rPr>
            </w:pPr>
            <w:r w:rsidRPr="00967DC1">
              <w:rPr>
                <w:color w:val="000000"/>
                <w:sz w:val="22"/>
                <w:szCs w:val="22"/>
              </w:rPr>
              <w:t>P</w:t>
            </w:r>
          </w:p>
        </w:tc>
        <w:tc>
          <w:tcPr>
            <w:tcW w:w="930" w:type="dxa"/>
            <w:tcBorders>
              <w:top w:val="nil"/>
              <w:left w:val="nil"/>
              <w:bottom w:val="single" w:sz="4" w:space="0" w:color="auto"/>
              <w:right w:val="single" w:sz="4" w:space="0" w:color="auto"/>
            </w:tcBorders>
            <w:shd w:val="clear" w:color="auto" w:fill="auto"/>
            <w:noWrap/>
            <w:vAlign w:val="bottom"/>
            <w:hideMark/>
          </w:tcPr>
          <w:p w14:paraId="348787E9" w14:textId="77777777" w:rsidR="00AA0EBF" w:rsidRPr="00967DC1" w:rsidRDefault="00AA0EBF" w:rsidP="00A97107">
            <w:pPr>
              <w:jc w:val="right"/>
              <w:rPr>
                <w:color w:val="000000"/>
                <w:sz w:val="22"/>
                <w:szCs w:val="22"/>
              </w:rPr>
            </w:pPr>
            <w:r w:rsidRPr="00967DC1">
              <w:rPr>
                <w:color w:val="000000"/>
                <w:sz w:val="22"/>
                <w:szCs w:val="22"/>
              </w:rPr>
              <w:t>2,58</w:t>
            </w:r>
          </w:p>
        </w:tc>
        <w:tc>
          <w:tcPr>
            <w:tcW w:w="1011" w:type="dxa"/>
            <w:tcBorders>
              <w:top w:val="nil"/>
              <w:left w:val="nil"/>
              <w:bottom w:val="single" w:sz="4" w:space="0" w:color="auto"/>
              <w:right w:val="single" w:sz="4" w:space="0" w:color="auto"/>
            </w:tcBorders>
            <w:shd w:val="clear" w:color="auto" w:fill="auto"/>
            <w:noWrap/>
            <w:vAlign w:val="bottom"/>
            <w:hideMark/>
          </w:tcPr>
          <w:p w14:paraId="4E75B8B4" w14:textId="626896DC"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153BC109" w14:textId="77777777" w:rsidR="00AA0EBF" w:rsidRPr="00967DC1" w:rsidRDefault="00AA0EBF" w:rsidP="00A97107">
            <w:pPr>
              <w:jc w:val="right"/>
              <w:rPr>
                <w:color w:val="000000"/>
                <w:sz w:val="22"/>
                <w:szCs w:val="22"/>
              </w:rPr>
            </w:pPr>
            <w:r w:rsidRPr="00967DC1">
              <w:rPr>
                <w:color w:val="000000"/>
                <w:sz w:val="22"/>
                <w:szCs w:val="22"/>
              </w:rPr>
              <w:t>2,58</w:t>
            </w:r>
          </w:p>
        </w:tc>
        <w:tc>
          <w:tcPr>
            <w:tcW w:w="912" w:type="dxa"/>
            <w:tcBorders>
              <w:top w:val="nil"/>
              <w:left w:val="nil"/>
              <w:bottom w:val="single" w:sz="4" w:space="0" w:color="auto"/>
              <w:right w:val="single" w:sz="4" w:space="0" w:color="auto"/>
            </w:tcBorders>
            <w:shd w:val="clear" w:color="auto" w:fill="auto"/>
            <w:noWrap/>
            <w:vAlign w:val="bottom"/>
            <w:hideMark/>
          </w:tcPr>
          <w:p w14:paraId="30694279" w14:textId="61706257"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5127EB61" w14:textId="2F799D71"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037DD6C3" w14:textId="6799B8DD"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DA4A73F" w14:textId="0F55D4B3"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0B0DC67" w14:textId="6ACD8568"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1C041DF5" w14:textId="6983D154"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64FDFEDE" w14:textId="010268BF" w:rsidR="00AA0EBF" w:rsidRPr="00967DC1" w:rsidRDefault="00AA0EBF" w:rsidP="00A97107">
            <w:pPr>
              <w:jc w:val="right"/>
              <w:rPr>
                <w:color w:val="000000"/>
                <w:sz w:val="22"/>
                <w:szCs w:val="22"/>
              </w:rPr>
            </w:pPr>
          </w:p>
        </w:tc>
      </w:tr>
      <w:tr w:rsidR="00AA0EBF" w:rsidRPr="00967DC1" w14:paraId="6C8F7615"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2947A2F1"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C42C21B" w14:textId="77777777" w:rsidR="00AA0EBF" w:rsidRPr="00967DC1" w:rsidRDefault="00AA0EBF" w:rsidP="00AA0EBF">
            <w:pPr>
              <w:jc w:val="center"/>
              <w:rPr>
                <w:color w:val="000000"/>
                <w:sz w:val="22"/>
                <w:szCs w:val="22"/>
              </w:rPr>
            </w:pPr>
            <w:r w:rsidRPr="00967DC1">
              <w:rPr>
                <w:color w:val="000000"/>
                <w:sz w:val="22"/>
                <w:szCs w:val="22"/>
              </w:rPr>
              <w:t>V</w:t>
            </w:r>
          </w:p>
        </w:tc>
        <w:tc>
          <w:tcPr>
            <w:tcW w:w="930" w:type="dxa"/>
            <w:tcBorders>
              <w:top w:val="nil"/>
              <w:left w:val="nil"/>
              <w:bottom w:val="single" w:sz="4" w:space="0" w:color="auto"/>
              <w:right w:val="single" w:sz="4" w:space="0" w:color="auto"/>
            </w:tcBorders>
            <w:shd w:val="clear" w:color="auto" w:fill="auto"/>
            <w:noWrap/>
            <w:vAlign w:val="bottom"/>
            <w:hideMark/>
          </w:tcPr>
          <w:p w14:paraId="681D5561" w14:textId="77777777" w:rsidR="00AA0EBF" w:rsidRPr="00967DC1" w:rsidRDefault="00AA0EBF" w:rsidP="00A97107">
            <w:pPr>
              <w:jc w:val="right"/>
              <w:rPr>
                <w:color w:val="000000"/>
                <w:sz w:val="22"/>
                <w:szCs w:val="22"/>
              </w:rPr>
            </w:pPr>
            <w:r w:rsidRPr="00967DC1">
              <w:rPr>
                <w:color w:val="000000"/>
                <w:sz w:val="22"/>
                <w:szCs w:val="22"/>
              </w:rPr>
              <w:t>52,8</w:t>
            </w:r>
          </w:p>
        </w:tc>
        <w:tc>
          <w:tcPr>
            <w:tcW w:w="1011" w:type="dxa"/>
            <w:tcBorders>
              <w:top w:val="nil"/>
              <w:left w:val="nil"/>
              <w:bottom w:val="single" w:sz="4" w:space="0" w:color="auto"/>
              <w:right w:val="single" w:sz="4" w:space="0" w:color="auto"/>
            </w:tcBorders>
            <w:shd w:val="clear" w:color="auto" w:fill="auto"/>
            <w:noWrap/>
            <w:vAlign w:val="bottom"/>
            <w:hideMark/>
          </w:tcPr>
          <w:p w14:paraId="486166B2" w14:textId="54792A12"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5BAD8930" w14:textId="77777777" w:rsidR="00AA0EBF" w:rsidRPr="00967DC1" w:rsidRDefault="00AA0EBF" w:rsidP="00A97107">
            <w:pPr>
              <w:jc w:val="right"/>
              <w:rPr>
                <w:color w:val="000000"/>
                <w:sz w:val="22"/>
                <w:szCs w:val="22"/>
              </w:rPr>
            </w:pPr>
            <w:r w:rsidRPr="00967DC1">
              <w:rPr>
                <w:color w:val="000000"/>
                <w:sz w:val="22"/>
                <w:szCs w:val="22"/>
              </w:rPr>
              <w:t>52,8</w:t>
            </w:r>
          </w:p>
        </w:tc>
        <w:tc>
          <w:tcPr>
            <w:tcW w:w="912" w:type="dxa"/>
            <w:tcBorders>
              <w:top w:val="nil"/>
              <w:left w:val="nil"/>
              <w:bottom w:val="single" w:sz="4" w:space="0" w:color="auto"/>
              <w:right w:val="single" w:sz="4" w:space="0" w:color="auto"/>
            </w:tcBorders>
            <w:shd w:val="clear" w:color="auto" w:fill="auto"/>
            <w:noWrap/>
            <w:vAlign w:val="bottom"/>
            <w:hideMark/>
          </w:tcPr>
          <w:p w14:paraId="2B74DE11" w14:textId="474FE7B4"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D77EDAB" w14:textId="5F78D0A9"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3CE59B81" w14:textId="38E9CF4B"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4F8B6A4C" w14:textId="7CC2394C"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3279B58F" w14:textId="421D1CA2"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2370186" w14:textId="71E04EC9"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13422B9A" w14:textId="453B705A" w:rsidR="00AA0EBF" w:rsidRPr="00967DC1" w:rsidRDefault="00AA0EBF" w:rsidP="00A97107">
            <w:pPr>
              <w:jc w:val="right"/>
              <w:rPr>
                <w:color w:val="000000"/>
                <w:sz w:val="22"/>
                <w:szCs w:val="22"/>
              </w:rPr>
            </w:pPr>
          </w:p>
        </w:tc>
      </w:tr>
      <w:tr w:rsidR="00AA0EBF" w:rsidRPr="00967DC1" w14:paraId="2F4707D1"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56B1EAE1"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28C9F45" w14:textId="77777777" w:rsidR="00AA0EBF" w:rsidRPr="00967DC1" w:rsidRDefault="00AA0EBF" w:rsidP="00AA0EBF">
            <w:pPr>
              <w:jc w:val="center"/>
              <w:rPr>
                <w:color w:val="000000"/>
                <w:sz w:val="22"/>
                <w:szCs w:val="22"/>
              </w:rPr>
            </w:pPr>
            <w:r w:rsidRPr="00967DC1">
              <w:rPr>
                <w:color w:val="000000"/>
                <w:sz w:val="22"/>
                <w:szCs w:val="22"/>
              </w:rPr>
              <w:t>Iv</w:t>
            </w:r>
          </w:p>
        </w:tc>
        <w:tc>
          <w:tcPr>
            <w:tcW w:w="930" w:type="dxa"/>
            <w:tcBorders>
              <w:top w:val="nil"/>
              <w:left w:val="nil"/>
              <w:bottom w:val="single" w:sz="4" w:space="0" w:color="auto"/>
              <w:right w:val="single" w:sz="4" w:space="0" w:color="auto"/>
            </w:tcBorders>
            <w:shd w:val="clear" w:color="auto" w:fill="auto"/>
            <w:noWrap/>
            <w:vAlign w:val="bottom"/>
            <w:hideMark/>
          </w:tcPr>
          <w:p w14:paraId="67C6D243" w14:textId="77777777" w:rsidR="00AA0EBF" w:rsidRPr="00967DC1" w:rsidRDefault="00AA0EBF" w:rsidP="00A97107">
            <w:pPr>
              <w:jc w:val="right"/>
              <w:rPr>
                <w:color w:val="000000"/>
                <w:sz w:val="22"/>
                <w:szCs w:val="22"/>
              </w:rPr>
            </w:pPr>
            <w:r w:rsidRPr="00967DC1">
              <w:rPr>
                <w:color w:val="000000"/>
                <w:sz w:val="22"/>
                <w:szCs w:val="22"/>
              </w:rPr>
              <w:t>4,8</w:t>
            </w:r>
          </w:p>
        </w:tc>
        <w:tc>
          <w:tcPr>
            <w:tcW w:w="1011" w:type="dxa"/>
            <w:tcBorders>
              <w:top w:val="nil"/>
              <w:left w:val="nil"/>
              <w:bottom w:val="single" w:sz="4" w:space="0" w:color="auto"/>
              <w:right w:val="single" w:sz="4" w:space="0" w:color="auto"/>
            </w:tcBorders>
            <w:shd w:val="clear" w:color="auto" w:fill="auto"/>
            <w:noWrap/>
            <w:vAlign w:val="bottom"/>
            <w:hideMark/>
          </w:tcPr>
          <w:p w14:paraId="517D3706" w14:textId="145205F0"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4BB4B420" w14:textId="77777777" w:rsidR="00AA0EBF" w:rsidRPr="00967DC1" w:rsidRDefault="00AA0EBF" w:rsidP="00A97107">
            <w:pPr>
              <w:jc w:val="right"/>
              <w:rPr>
                <w:color w:val="000000"/>
                <w:sz w:val="22"/>
                <w:szCs w:val="22"/>
              </w:rPr>
            </w:pPr>
            <w:r w:rsidRPr="00967DC1">
              <w:rPr>
                <w:color w:val="000000"/>
                <w:sz w:val="22"/>
                <w:szCs w:val="22"/>
              </w:rPr>
              <w:t>4,8</w:t>
            </w:r>
          </w:p>
        </w:tc>
        <w:tc>
          <w:tcPr>
            <w:tcW w:w="912" w:type="dxa"/>
            <w:tcBorders>
              <w:top w:val="nil"/>
              <w:left w:val="nil"/>
              <w:bottom w:val="single" w:sz="4" w:space="0" w:color="auto"/>
              <w:right w:val="single" w:sz="4" w:space="0" w:color="auto"/>
            </w:tcBorders>
            <w:shd w:val="clear" w:color="auto" w:fill="auto"/>
            <w:noWrap/>
            <w:vAlign w:val="bottom"/>
            <w:hideMark/>
          </w:tcPr>
          <w:p w14:paraId="6E6F0C62" w14:textId="29BA887A"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53B06DC" w14:textId="74128450"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3482F81F" w14:textId="056AE2A8"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1F757AB5" w14:textId="70860897"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8F12321" w14:textId="61048695"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55DD9DBA" w14:textId="05ABFA8B"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31F8C269" w14:textId="31B75600" w:rsidR="00AA0EBF" w:rsidRPr="00967DC1" w:rsidRDefault="00AA0EBF" w:rsidP="00A97107">
            <w:pPr>
              <w:jc w:val="right"/>
              <w:rPr>
                <w:color w:val="000000"/>
                <w:sz w:val="22"/>
                <w:szCs w:val="22"/>
              </w:rPr>
            </w:pPr>
          </w:p>
        </w:tc>
      </w:tr>
      <w:tr w:rsidR="00AA0EBF" w:rsidRPr="00967DC1" w14:paraId="55FF9400"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3B650" w14:textId="77777777" w:rsidR="00AA0EBF" w:rsidRPr="00967DC1" w:rsidRDefault="00AA0EBF" w:rsidP="00986ABE">
            <w:pPr>
              <w:jc w:val="center"/>
              <w:rPr>
                <w:color w:val="000000"/>
                <w:sz w:val="22"/>
                <w:szCs w:val="22"/>
              </w:rPr>
            </w:pPr>
            <w:r w:rsidRPr="00967DC1">
              <w:rPr>
                <w:color w:val="000000"/>
                <w:sz w:val="22"/>
                <w:szCs w:val="22"/>
              </w:rPr>
              <w:t>83 469 162</w:t>
            </w:r>
          </w:p>
        </w:tc>
        <w:tc>
          <w:tcPr>
            <w:tcW w:w="840" w:type="dxa"/>
            <w:tcBorders>
              <w:top w:val="nil"/>
              <w:left w:val="nil"/>
              <w:bottom w:val="single" w:sz="4" w:space="0" w:color="auto"/>
              <w:right w:val="single" w:sz="4" w:space="0" w:color="auto"/>
            </w:tcBorders>
            <w:shd w:val="clear" w:color="auto" w:fill="auto"/>
            <w:noWrap/>
            <w:vAlign w:val="center"/>
            <w:hideMark/>
          </w:tcPr>
          <w:p w14:paraId="50760FA6" w14:textId="77777777" w:rsidR="00AA0EBF" w:rsidRPr="00967DC1" w:rsidRDefault="00AA0EBF" w:rsidP="00AA0EBF">
            <w:pPr>
              <w:jc w:val="center"/>
              <w:rPr>
                <w:color w:val="000000"/>
                <w:sz w:val="22"/>
                <w:szCs w:val="22"/>
              </w:rPr>
            </w:pPr>
            <w:r w:rsidRPr="00967DC1">
              <w:rPr>
                <w:color w:val="000000"/>
                <w:sz w:val="22"/>
                <w:szCs w:val="22"/>
              </w:rPr>
              <w:t>P</w:t>
            </w:r>
          </w:p>
        </w:tc>
        <w:tc>
          <w:tcPr>
            <w:tcW w:w="930" w:type="dxa"/>
            <w:tcBorders>
              <w:top w:val="nil"/>
              <w:left w:val="nil"/>
              <w:bottom w:val="single" w:sz="4" w:space="0" w:color="auto"/>
              <w:right w:val="single" w:sz="4" w:space="0" w:color="auto"/>
            </w:tcBorders>
            <w:shd w:val="clear" w:color="auto" w:fill="auto"/>
            <w:noWrap/>
            <w:vAlign w:val="bottom"/>
            <w:hideMark/>
          </w:tcPr>
          <w:p w14:paraId="5C43456B" w14:textId="77777777" w:rsidR="00AA0EBF" w:rsidRPr="00967DC1" w:rsidRDefault="00AA0EBF" w:rsidP="00A97107">
            <w:pPr>
              <w:jc w:val="right"/>
              <w:rPr>
                <w:color w:val="000000"/>
                <w:sz w:val="22"/>
                <w:szCs w:val="22"/>
              </w:rPr>
            </w:pPr>
            <w:r w:rsidRPr="00967DC1">
              <w:rPr>
                <w:color w:val="000000"/>
                <w:sz w:val="22"/>
                <w:szCs w:val="22"/>
              </w:rPr>
              <w:t>0,65</w:t>
            </w:r>
          </w:p>
        </w:tc>
        <w:tc>
          <w:tcPr>
            <w:tcW w:w="1011" w:type="dxa"/>
            <w:tcBorders>
              <w:top w:val="nil"/>
              <w:left w:val="nil"/>
              <w:bottom w:val="single" w:sz="4" w:space="0" w:color="auto"/>
              <w:right w:val="single" w:sz="4" w:space="0" w:color="auto"/>
            </w:tcBorders>
            <w:shd w:val="clear" w:color="auto" w:fill="auto"/>
            <w:noWrap/>
            <w:vAlign w:val="bottom"/>
            <w:hideMark/>
          </w:tcPr>
          <w:p w14:paraId="1BCB0C37" w14:textId="616B1DFB"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57A05480" w14:textId="656A1A2C"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3CD68705" w14:textId="327AEAB8"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0D06A076" w14:textId="308B5B6D"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524699F2" w14:textId="6D3F427B"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798CB2E6" w14:textId="2EE65961"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25B82787" w14:textId="55FF98E8"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24D13731" w14:textId="4999DEBD"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093F21C7" w14:textId="77777777" w:rsidR="00AA0EBF" w:rsidRPr="00967DC1" w:rsidRDefault="00AA0EBF" w:rsidP="00A97107">
            <w:pPr>
              <w:jc w:val="right"/>
              <w:rPr>
                <w:color w:val="000000"/>
                <w:sz w:val="22"/>
                <w:szCs w:val="22"/>
              </w:rPr>
            </w:pPr>
            <w:r w:rsidRPr="00967DC1">
              <w:rPr>
                <w:color w:val="000000"/>
                <w:sz w:val="22"/>
                <w:szCs w:val="22"/>
              </w:rPr>
              <w:t>0,65</w:t>
            </w:r>
          </w:p>
        </w:tc>
      </w:tr>
      <w:tr w:rsidR="00AA0EBF" w:rsidRPr="00967DC1" w14:paraId="0AE921AF"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48DDB37E"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C3BCD66" w14:textId="77777777" w:rsidR="00AA0EBF" w:rsidRPr="00967DC1" w:rsidRDefault="00AA0EBF" w:rsidP="00AA0EBF">
            <w:pPr>
              <w:jc w:val="center"/>
              <w:rPr>
                <w:color w:val="000000"/>
                <w:sz w:val="22"/>
                <w:szCs w:val="22"/>
              </w:rPr>
            </w:pPr>
            <w:r w:rsidRPr="00967DC1">
              <w:rPr>
                <w:color w:val="000000"/>
                <w:sz w:val="22"/>
                <w:szCs w:val="22"/>
              </w:rPr>
              <w:t>V</w:t>
            </w:r>
          </w:p>
        </w:tc>
        <w:tc>
          <w:tcPr>
            <w:tcW w:w="930" w:type="dxa"/>
            <w:tcBorders>
              <w:top w:val="nil"/>
              <w:left w:val="nil"/>
              <w:bottom w:val="single" w:sz="4" w:space="0" w:color="auto"/>
              <w:right w:val="single" w:sz="4" w:space="0" w:color="auto"/>
            </w:tcBorders>
            <w:shd w:val="clear" w:color="auto" w:fill="auto"/>
            <w:noWrap/>
            <w:vAlign w:val="bottom"/>
            <w:hideMark/>
          </w:tcPr>
          <w:p w14:paraId="1D43C016" w14:textId="77777777" w:rsidR="00AA0EBF" w:rsidRPr="00967DC1" w:rsidRDefault="00AA0EBF" w:rsidP="00A97107">
            <w:pPr>
              <w:jc w:val="right"/>
              <w:rPr>
                <w:color w:val="000000"/>
                <w:sz w:val="22"/>
                <w:szCs w:val="22"/>
              </w:rPr>
            </w:pPr>
            <w:r w:rsidRPr="00967DC1">
              <w:rPr>
                <w:color w:val="000000"/>
                <w:sz w:val="22"/>
                <w:szCs w:val="22"/>
              </w:rPr>
              <w:t>175,2</w:t>
            </w:r>
          </w:p>
        </w:tc>
        <w:tc>
          <w:tcPr>
            <w:tcW w:w="1011" w:type="dxa"/>
            <w:tcBorders>
              <w:top w:val="nil"/>
              <w:left w:val="nil"/>
              <w:bottom w:val="single" w:sz="4" w:space="0" w:color="auto"/>
              <w:right w:val="single" w:sz="4" w:space="0" w:color="auto"/>
            </w:tcBorders>
            <w:shd w:val="clear" w:color="auto" w:fill="auto"/>
            <w:noWrap/>
            <w:vAlign w:val="bottom"/>
            <w:hideMark/>
          </w:tcPr>
          <w:p w14:paraId="4B2CD38C" w14:textId="2F02C610"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11BC8D9C" w14:textId="18751FA5"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099154CB" w14:textId="604BA986"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276EAF4A" w14:textId="51B35671"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5C475E8E" w14:textId="680801F1"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39036206" w14:textId="163F730A"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51D4645C" w14:textId="1B2CFD1C"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5C1AF1A4" w14:textId="27F6D0AC"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10B500B7" w14:textId="77777777" w:rsidR="00AA0EBF" w:rsidRPr="00967DC1" w:rsidRDefault="00AA0EBF" w:rsidP="00A97107">
            <w:pPr>
              <w:jc w:val="right"/>
              <w:rPr>
                <w:color w:val="000000"/>
                <w:sz w:val="22"/>
                <w:szCs w:val="22"/>
              </w:rPr>
            </w:pPr>
            <w:r w:rsidRPr="00967DC1">
              <w:rPr>
                <w:color w:val="000000"/>
                <w:sz w:val="22"/>
                <w:szCs w:val="22"/>
              </w:rPr>
              <w:t>175,2</w:t>
            </w:r>
          </w:p>
        </w:tc>
      </w:tr>
      <w:tr w:rsidR="00AA0EBF" w:rsidRPr="00967DC1" w14:paraId="6AE48ECA"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2CBDE8B4" w14:textId="77777777" w:rsidR="00AA0EBF" w:rsidRPr="00967DC1" w:rsidRDefault="00AA0EBF" w:rsidP="00986ABE">
            <w:pPr>
              <w:jc w:val="center"/>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C9508BA" w14:textId="77777777" w:rsidR="00AA0EBF" w:rsidRPr="00967DC1" w:rsidRDefault="00AA0EBF" w:rsidP="00AA0EBF">
            <w:pPr>
              <w:jc w:val="center"/>
              <w:rPr>
                <w:color w:val="000000"/>
                <w:sz w:val="22"/>
                <w:szCs w:val="22"/>
              </w:rPr>
            </w:pPr>
            <w:r w:rsidRPr="00967DC1">
              <w:rPr>
                <w:color w:val="000000"/>
                <w:sz w:val="22"/>
                <w:szCs w:val="22"/>
              </w:rPr>
              <w:t>Iv</w:t>
            </w:r>
          </w:p>
        </w:tc>
        <w:tc>
          <w:tcPr>
            <w:tcW w:w="930" w:type="dxa"/>
            <w:tcBorders>
              <w:top w:val="nil"/>
              <w:left w:val="nil"/>
              <w:bottom w:val="single" w:sz="4" w:space="0" w:color="auto"/>
              <w:right w:val="single" w:sz="4" w:space="0" w:color="auto"/>
            </w:tcBorders>
            <w:shd w:val="clear" w:color="auto" w:fill="auto"/>
            <w:noWrap/>
            <w:vAlign w:val="bottom"/>
            <w:hideMark/>
          </w:tcPr>
          <w:p w14:paraId="4C7C780C" w14:textId="77777777" w:rsidR="00AA0EBF" w:rsidRPr="00967DC1" w:rsidRDefault="00AA0EBF" w:rsidP="00A97107">
            <w:pPr>
              <w:jc w:val="right"/>
              <w:rPr>
                <w:color w:val="000000"/>
                <w:sz w:val="22"/>
                <w:szCs w:val="22"/>
              </w:rPr>
            </w:pPr>
            <w:r w:rsidRPr="00967DC1">
              <w:rPr>
                <w:color w:val="000000"/>
                <w:sz w:val="22"/>
                <w:szCs w:val="22"/>
              </w:rPr>
              <w:t>4,6</w:t>
            </w:r>
          </w:p>
        </w:tc>
        <w:tc>
          <w:tcPr>
            <w:tcW w:w="1011" w:type="dxa"/>
            <w:tcBorders>
              <w:top w:val="nil"/>
              <w:left w:val="nil"/>
              <w:bottom w:val="single" w:sz="4" w:space="0" w:color="auto"/>
              <w:right w:val="single" w:sz="4" w:space="0" w:color="auto"/>
            </w:tcBorders>
            <w:shd w:val="clear" w:color="auto" w:fill="auto"/>
            <w:noWrap/>
            <w:vAlign w:val="bottom"/>
            <w:hideMark/>
          </w:tcPr>
          <w:p w14:paraId="5E165234" w14:textId="42B0247C"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195C79AC" w14:textId="7A748641"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0BB47ABA" w14:textId="634F6A51"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25D4F0BD" w14:textId="78AE8542"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75243ADA" w14:textId="5A3B1B07"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9F2C63E" w14:textId="2888C4AB"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41ABF48B" w14:textId="21EDA7E5"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7CD13EED" w14:textId="354EB284" w:rsidR="00AA0EBF" w:rsidRPr="00967DC1" w:rsidRDefault="00AA0EBF" w:rsidP="00A97107">
            <w:pPr>
              <w:jc w:val="right"/>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hideMark/>
          </w:tcPr>
          <w:p w14:paraId="0268006A" w14:textId="77777777" w:rsidR="00AA0EBF" w:rsidRPr="00967DC1" w:rsidRDefault="00AA0EBF" w:rsidP="00A97107">
            <w:pPr>
              <w:jc w:val="right"/>
              <w:rPr>
                <w:color w:val="000000"/>
                <w:sz w:val="22"/>
                <w:szCs w:val="22"/>
              </w:rPr>
            </w:pPr>
            <w:r w:rsidRPr="00967DC1">
              <w:rPr>
                <w:color w:val="000000"/>
                <w:sz w:val="22"/>
                <w:szCs w:val="22"/>
              </w:rPr>
              <w:t>4,6</w:t>
            </w:r>
          </w:p>
        </w:tc>
      </w:tr>
      <w:tr w:rsidR="00AA0EBF" w:rsidRPr="00967DC1" w14:paraId="7B310557"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6C2A3" w14:textId="77777777" w:rsidR="00AA0EBF" w:rsidRPr="00967DC1" w:rsidRDefault="00AA0EBF" w:rsidP="00986ABE">
            <w:pPr>
              <w:jc w:val="center"/>
              <w:rPr>
                <w:color w:val="000000"/>
                <w:sz w:val="22"/>
                <w:szCs w:val="22"/>
              </w:rPr>
            </w:pPr>
            <w:r w:rsidRPr="00967DC1">
              <w:rPr>
                <w:color w:val="000000"/>
                <w:sz w:val="22"/>
                <w:szCs w:val="22"/>
              </w:rPr>
              <w:t>83 487 162</w:t>
            </w:r>
          </w:p>
        </w:tc>
        <w:tc>
          <w:tcPr>
            <w:tcW w:w="840" w:type="dxa"/>
            <w:tcBorders>
              <w:top w:val="nil"/>
              <w:left w:val="nil"/>
              <w:bottom w:val="single" w:sz="4" w:space="0" w:color="auto"/>
              <w:right w:val="single" w:sz="4" w:space="0" w:color="auto"/>
            </w:tcBorders>
            <w:shd w:val="clear" w:color="auto" w:fill="auto"/>
            <w:noWrap/>
            <w:vAlign w:val="center"/>
            <w:hideMark/>
          </w:tcPr>
          <w:p w14:paraId="7EA5BD4E" w14:textId="77777777" w:rsidR="00AA0EBF" w:rsidRPr="00967DC1" w:rsidRDefault="00AA0EBF" w:rsidP="00AA0EBF">
            <w:pPr>
              <w:jc w:val="center"/>
              <w:rPr>
                <w:color w:val="000000"/>
                <w:sz w:val="22"/>
                <w:szCs w:val="22"/>
              </w:rPr>
            </w:pPr>
            <w:r w:rsidRPr="00967DC1">
              <w:rPr>
                <w:color w:val="000000"/>
                <w:sz w:val="22"/>
                <w:szCs w:val="22"/>
              </w:rPr>
              <w:t>P</w:t>
            </w:r>
          </w:p>
        </w:tc>
        <w:tc>
          <w:tcPr>
            <w:tcW w:w="930" w:type="dxa"/>
            <w:tcBorders>
              <w:top w:val="nil"/>
              <w:left w:val="nil"/>
              <w:bottom w:val="single" w:sz="4" w:space="0" w:color="auto"/>
              <w:right w:val="single" w:sz="4" w:space="0" w:color="auto"/>
            </w:tcBorders>
            <w:shd w:val="clear" w:color="auto" w:fill="auto"/>
            <w:noWrap/>
            <w:vAlign w:val="bottom"/>
            <w:hideMark/>
          </w:tcPr>
          <w:p w14:paraId="375C4E3A" w14:textId="77777777" w:rsidR="00AA0EBF" w:rsidRPr="00967DC1" w:rsidRDefault="00AA0EBF" w:rsidP="00A97107">
            <w:pPr>
              <w:jc w:val="right"/>
              <w:rPr>
                <w:color w:val="000000"/>
                <w:sz w:val="22"/>
                <w:szCs w:val="22"/>
              </w:rPr>
            </w:pPr>
            <w:r w:rsidRPr="00967DC1">
              <w:rPr>
                <w:color w:val="000000"/>
                <w:sz w:val="22"/>
                <w:szCs w:val="22"/>
              </w:rPr>
              <w:t>21,87</w:t>
            </w:r>
          </w:p>
        </w:tc>
        <w:tc>
          <w:tcPr>
            <w:tcW w:w="1011" w:type="dxa"/>
            <w:tcBorders>
              <w:top w:val="nil"/>
              <w:left w:val="nil"/>
              <w:bottom w:val="single" w:sz="4" w:space="0" w:color="auto"/>
              <w:right w:val="single" w:sz="4" w:space="0" w:color="auto"/>
            </w:tcBorders>
            <w:shd w:val="clear" w:color="auto" w:fill="auto"/>
            <w:noWrap/>
            <w:vAlign w:val="bottom"/>
            <w:hideMark/>
          </w:tcPr>
          <w:p w14:paraId="6B31C855" w14:textId="27233FE1"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6FDF46BC" w14:textId="0E5670FC"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63A97CD3" w14:textId="253929A6"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7826A575" w14:textId="1CFF7E54"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7DA66E8A" w14:textId="109E18C3"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74EB99D8" w14:textId="1C28A5D1"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D79DB19" w14:textId="5E6E0682"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16D709A7" w14:textId="77777777" w:rsidR="00AA0EBF" w:rsidRPr="00967DC1" w:rsidRDefault="00AA0EBF" w:rsidP="00A97107">
            <w:pPr>
              <w:jc w:val="right"/>
              <w:rPr>
                <w:color w:val="000000"/>
                <w:sz w:val="22"/>
                <w:szCs w:val="22"/>
              </w:rPr>
            </w:pPr>
            <w:r w:rsidRPr="00967DC1">
              <w:rPr>
                <w:color w:val="000000"/>
                <w:sz w:val="22"/>
                <w:szCs w:val="22"/>
              </w:rPr>
              <w:t>21,87</w:t>
            </w:r>
          </w:p>
        </w:tc>
        <w:tc>
          <w:tcPr>
            <w:tcW w:w="967" w:type="dxa"/>
            <w:tcBorders>
              <w:top w:val="nil"/>
              <w:left w:val="nil"/>
              <w:bottom w:val="single" w:sz="4" w:space="0" w:color="auto"/>
              <w:right w:val="single" w:sz="4" w:space="0" w:color="auto"/>
            </w:tcBorders>
            <w:shd w:val="clear" w:color="auto" w:fill="auto"/>
            <w:noWrap/>
            <w:vAlign w:val="bottom"/>
            <w:hideMark/>
          </w:tcPr>
          <w:p w14:paraId="529A0EA7" w14:textId="3DFCA349" w:rsidR="00AA0EBF" w:rsidRPr="00967DC1" w:rsidRDefault="00AA0EBF" w:rsidP="00A97107">
            <w:pPr>
              <w:jc w:val="right"/>
              <w:rPr>
                <w:color w:val="000000"/>
                <w:sz w:val="22"/>
                <w:szCs w:val="22"/>
              </w:rPr>
            </w:pPr>
          </w:p>
        </w:tc>
      </w:tr>
      <w:tr w:rsidR="00AA0EBF" w:rsidRPr="00967DC1" w14:paraId="279927D3"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22A6D14B"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4B7F94B" w14:textId="77777777" w:rsidR="00AA0EBF" w:rsidRPr="00967DC1" w:rsidRDefault="00AA0EBF" w:rsidP="00AA0EBF">
            <w:pPr>
              <w:jc w:val="center"/>
              <w:rPr>
                <w:color w:val="000000"/>
                <w:sz w:val="22"/>
                <w:szCs w:val="22"/>
              </w:rPr>
            </w:pPr>
            <w:r w:rsidRPr="00967DC1">
              <w:rPr>
                <w:color w:val="000000"/>
                <w:sz w:val="22"/>
                <w:szCs w:val="22"/>
              </w:rPr>
              <w:t>V</w:t>
            </w:r>
          </w:p>
        </w:tc>
        <w:tc>
          <w:tcPr>
            <w:tcW w:w="930" w:type="dxa"/>
            <w:tcBorders>
              <w:top w:val="nil"/>
              <w:left w:val="nil"/>
              <w:bottom w:val="single" w:sz="4" w:space="0" w:color="auto"/>
              <w:right w:val="single" w:sz="4" w:space="0" w:color="auto"/>
            </w:tcBorders>
            <w:shd w:val="clear" w:color="auto" w:fill="auto"/>
            <w:noWrap/>
            <w:vAlign w:val="bottom"/>
            <w:hideMark/>
          </w:tcPr>
          <w:p w14:paraId="50E3A449" w14:textId="786FE8B5" w:rsidR="00AA0EBF" w:rsidRPr="00967DC1" w:rsidRDefault="00AA0EBF" w:rsidP="00A97107">
            <w:pPr>
              <w:jc w:val="right"/>
              <w:rPr>
                <w:color w:val="000000"/>
                <w:sz w:val="22"/>
                <w:szCs w:val="22"/>
              </w:rPr>
            </w:pPr>
            <w:r w:rsidRPr="00967DC1">
              <w:rPr>
                <w:color w:val="000000"/>
                <w:sz w:val="22"/>
                <w:szCs w:val="22"/>
              </w:rPr>
              <w:t>4</w:t>
            </w:r>
            <w:r w:rsidR="00A97107">
              <w:rPr>
                <w:color w:val="000000"/>
                <w:sz w:val="22"/>
                <w:szCs w:val="22"/>
                <w:lang w:val="sr-Cyrl-RS"/>
              </w:rPr>
              <w:t>.</w:t>
            </w:r>
            <w:r w:rsidRPr="00967DC1">
              <w:rPr>
                <w:color w:val="000000"/>
                <w:sz w:val="22"/>
                <w:szCs w:val="22"/>
              </w:rPr>
              <w:t>080,4</w:t>
            </w:r>
          </w:p>
        </w:tc>
        <w:tc>
          <w:tcPr>
            <w:tcW w:w="1011" w:type="dxa"/>
            <w:tcBorders>
              <w:top w:val="nil"/>
              <w:left w:val="nil"/>
              <w:bottom w:val="single" w:sz="4" w:space="0" w:color="auto"/>
              <w:right w:val="single" w:sz="4" w:space="0" w:color="auto"/>
            </w:tcBorders>
            <w:shd w:val="clear" w:color="auto" w:fill="auto"/>
            <w:noWrap/>
            <w:vAlign w:val="bottom"/>
            <w:hideMark/>
          </w:tcPr>
          <w:p w14:paraId="4822700B" w14:textId="2010FD3D"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6C312292" w14:textId="46CFDF35"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34082D4E" w14:textId="2FB2CA20"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8BEE353" w14:textId="7900E73E"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0E23C6C4" w14:textId="32B42983"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D8CF7FE" w14:textId="44A96753"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41273E2" w14:textId="31EDA1BC"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02F4902E" w14:textId="77777777" w:rsidR="00AA0EBF" w:rsidRPr="00967DC1" w:rsidRDefault="00AA0EBF" w:rsidP="00A97107">
            <w:pPr>
              <w:jc w:val="right"/>
              <w:rPr>
                <w:color w:val="000000"/>
                <w:sz w:val="22"/>
                <w:szCs w:val="22"/>
              </w:rPr>
            </w:pPr>
            <w:r w:rsidRPr="00967DC1">
              <w:rPr>
                <w:color w:val="000000"/>
                <w:sz w:val="22"/>
                <w:szCs w:val="22"/>
              </w:rPr>
              <w:t>4080,4</w:t>
            </w:r>
          </w:p>
        </w:tc>
        <w:tc>
          <w:tcPr>
            <w:tcW w:w="967" w:type="dxa"/>
            <w:tcBorders>
              <w:top w:val="nil"/>
              <w:left w:val="nil"/>
              <w:bottom w:val="single" w:sz="4" w:space="0" w:color="auto"/>
              <w:right w:val="single" w:sz="4" w:space="0" w:color="auto"/>
            </w:tcBorders>
            <w:shd w:val="clear" w:color="auto" w:fill="auto"/>
            <w:noWrap/>
            <w:vAlign w:val="bottom"/>
            <w:hideMark/>
          </w:tcPr>
          <w:p w14:paraId="7B4BD78D" w14:textId="04628730" w:rsidR="00AA0EBF" w:rsidRPr="00967DC1" w:rsidRDefault="00AA0EBF" w:rsidP="00A97107">
            <w:pPr>
              <w:jc w:val="right"/>
              <w:rPr>
                <w:color w:val="000000"/>
                <w:sz w:val="22"/>
                <w:szCs w:val="22"/>
              </w:rPr>
            </w:pPr>
          </w:p>
        </w:tc>
      </w:tr>
      <w:tr w:rsidR="00AA0EBF" w:rsidRPr="00967DC1" w14:paraId="50BF1578"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39998DEA"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52E60FB1" w14:textId="77777777" w:rsidR="00AA0EBF" w:rsidRPr="00967DC1" w:rsidRDefault="00AA0EBF" w:rsidP="00AA0EBF">
            <w:pPr>
              <w:jc w:val="center"/>
              <w:rPr>
                <w:color w:val="000000"/>
                <w:sz w:val="22"/>
                <w:szCs w:val="22"/>
              </w:rPr>
            </w:pPr>
            <w:r w:rsidRPr="00967DC1">
              <w:rPr>
                <w:color w:val="000000"/>
                <w:sz w:val="22"/>
                <w:szCs w:val="22"/>
              </w:rPr>
              <w:t>Iv</w:t>
            </w:r>
          </w:p>
        </w:tc>
        <w:tc>
          <w:tcPr>
            <w:tcW w:w="930" w:type="dxa"/>
            <w:tcBorders>
              <w:top w:val="nil"/>
              <w:left w:val="nil"/>
              <w:bottom w:val="single" w:sz="4" w:space="0" w:color="auto"/>
              <w:right w:val="single" w:sz="4" w:space="0" w:color="auto"/>
            </w:tcBorders>
            <w:shd w:val="clear" w:color="auto" w:fill="auto"/>
            <w:noWrap/>
            <w:vAlign w:val="bottom"/>
            <w:hideMark/>
          </w:tcPr>
          <w:p w14:paraId="5EF4D04A" w14:textId="77777777" w:rsidR="00AA0EBF" w:rsidRPr="00967DC1" w:rsidRDefault="00AA0EBF" w:rsidP="00A97107">
            <w:pPr>
              <w:jc w:val="right"/>
              <w:rPr>
                <w:color w:val="000000"/>
                <w:sz w:val="22"/>
                <w:szCs w:val="22"/>
              </w:rPr>
            </w:pPr>
            <w:r w:rsidRPr="00967DC1">
              <w:rPr>
                <w:color w:val="000000"/>
                <w:sz w:val="22"/>
                <w:szCs w:val="22"/>
              </w:rPr>
              <w:t>95</w:t>
            </w:r>
          </w:p>
        </w:tc>
        <w:tc>
          <w:tcPr>
            <w:tcW w:w="1011" w:type="dxa"/>
            <w:tcBorders>
              <w:top w:val="nil"/>
              <w:left w:val="nil"/>
              <w:bottom w:val="single" w:sz="4" w:space="0" w:color="auto"/>
              <w:right w:val="single" w:sz="4" w:space="0" w:color="auto"/>
            </w:tcBorders>
            <w:shd w:val="clear" w:color="auto" w:fill="auto"/>
            <w:noWrap/>
            <w:vAlign w:val="bottom"/>
            <w:hideMark/>
          </w:tcPr>
          <w:p w14:paraId="70E7A2A9" w14:textId="52E8E067" w:rsidR="00AA0EBF" w:rsidRPr="00967DC1" w:rsidRDefault="00AA0EBF" w:rsidP="00A97107">
            <w:pPr>
              <w:jc w:val="right"/>
              <w:rPr>
                <w:color w:val="000000"/>
                <w:sz w:val="22"/>
                <w:szCs w:val="22"/>
              </w:rPr>
            </w:pPr>
          </w:p>
        </w:tc>
        <w:tc>
          <w:tcPr>
            <w:tcW w:w="1010" w:type="dxa"/>
            <w:tcBorders>
              <w:top w:val="nil"/>
              <w:left w:val="nil"/>
              <w:bottom w:val="single" w:sz="4" w:space="0" w:color="auto"/>
              <w:right w:val="single" w:sz="4" w:space="0" w:color="auto"/>
            </w:tcBorders>
            <w:shd w:val="clear" w:color="auto" w:fill="auto"/>
            <w:noWrap/>
            <w:vAlign w:val="bottom"/>
            <w:hideMark/>
          </w:tcPr>
          <w:p w14:paraId="0158304C" w14:textId="4AF5B073" w:rsidR="00AA0EBF" w:rsidRPr="00967DC1" w:rsidRDefault="00AA0EBF" w:rsidP="00A97107">
            <w:pPr>
              <w:jc w:val="right"/>
              <w:rPr>
                <w:color w:val="000000"/>
                <w:sz w:val="22"/>
                <w:szCs w:val="22"/>
              </w:rPr>
            </w:pPr>
          </w:p>
        </w:tc>
        <w:tc>
          <w:tcPr>
            <w:tcW w:w="912" w:type="dxa"/>
            <w:tcBorders>
              <w:top w:val="nil"/>
              <w:left w:val="nil"/>
              <w:bottom w:val="single" w:sz="4" w:space="0" w:color="auto"/>
              <w:right w:val="single" w:sz="4" w:space="0" w:color="auto"/>
            </w:tcBorders>
            <w:shd w:val="clear" w:color="auto" w:fill="auto"/>
            <w:noWrap/>
            <w:vAlign w:val="bottom"/>
            <w:hideMark/>
          </w:tcPr>
          <w:p w14:paraId="2F4193AD" w14:textId="4E7F0E3C" w:rsidR="00AA0EBF" w:rsidRPr="00967DC1" w:rsidRDefault="00AA0EBF" w:rsidP="00A97107">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01CB12F1" w14:textId="7B51E132" w:rsidR="00AA0EBF" w:rsidRPr="00967DC1" w:rsidRDefault="00AA0EBF" w:rsidP="00A97107">
            <w:pPr>
              <w:jc w:val="righ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66A26447" w14:textId="0F392D5C"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7EEDED3E" w14:textId="1F8DCF02" w:rsidR="00AA0EBF" w:rsidRPr="00967DC1" w:rsidRDefault="00AA0EBF" w:rsidP="00A97107">
            <w:pPr>
              <w:jc w:val="right"/>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8B35CD6" w14:textId="1E4B3620" w:rsidR="00AA0EBF" w:rsidRPr="00967DC1" w:rsidRDefault="00AA0EBF" w:rsidP="00A97107">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hideMark/>
          </w:tcPr>
          <w:p w14:paraId="63FD3437" w14:textId="77777777" w:rsidR="00AA0EBF" w:rsidRPr="00967DC1" w:rsidRDefault="00AA0EBF" w:rsidP="00A97107">
            <w:pPr>
              <w:jc w:val="right"/>
              <w:rPr>
                <w:color w:val="000000"/>
                <w:sz w:val="22"/>
                <w:szCs w:val="22"/>
              </w:rPr>
            </w:pPr>
            <w:r w:rsidRPr="00967DC1">
              <w:rPr>
                <w:color w:val="000000"/>
                <w:sz w:val="22"/>
                <w:szCs w:val="22"/>
              </w:rPr>
              <w:t>95</w:t>
            </w:r>
          </w:p>
        </w:tc>
        <w:tc>
          <w:tcPr>
            <w:tcW w:w="967" w:type="dxa"/>
            <w:tcBorders>
              <w:top w:val="nil"/>
              <w:left w:val="nil"/>
              <w:bottom w:val="single" w:sz="4" w:space="0" w:color="auto"/>
              <w:right w:val="single" w:sz="4" w:space="0" w:color="auto"/>
            </w:tcBorders>
            <w:shd w:val="clear" w:color="auto" w:fill="auto"/>
            <w:noWrap/>
            <w:vAlign w:val="bottom"/>
            <w:hideMark/>
          </w:tcPr>
          <w:p w14:paraId="03C8FDD9" w14:textId="46683E85" w:rsidR="00AA0EBF" w:rsidRPr="00967DC1" w:rsidRDefault="00AA0EBF" w:rsidP="00A97107">
            <w:pPr>
              <w:jc w:val="right"/>
              <w:rPr>
                <w:color w:val="000000"/>
                <w:sz w:val="22"/>
                <w:szCs w:val="22"/>
              </w:rPr>
            </w:pPr>
          </w:p>
        </w:tc>
      </w:tr>
      <w:tr w:rsidR="00AA0EBF" w:rsidRPr="00967DC1" w14:paraId="60C8E8C5" w14:textId="77777777" w:rsidTr="00986ABE">
        <w:trPr>
          <w:cantSplit/>
          <w:trHeight w:val="300"/>
        </w:trPr>
        <w:tc>
          <w:tcPr>
            <w:tcW w:w="17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A779CE" w14:textId="77777777" w:rsidR="00AA0EBF" w:rsidRPr="00A97107" w:rsidRDefault="00AA0EBF" w:rsidP="00A97107">
            <w:pPr>
              <w:jc w:val="left"/>
              <w:rPr>
                <w:b/>
                <w:bCs/>
                <w:color w:val="000000"/>
                <w:sz w:val="22"/>
                <w:szCs w:val="22"/>
              </w:rPr>
            </w:pPr>
            <w:r w:rsidRPr="00A97107">
              <w:rPr>
                <w:b/>
                <w:bCs/>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2CF8AC2E" w14:textId="77777777" w:rsidR="00AA0EBF" w:rsidRPr="00A97107" w:rsidRDefault="00AA0EBF" w:rsidP="00AA0EBF">
            <w:pPr>
              <w:jc w:val="center"/>
              <w:rPr>
                <w:b/>
                <w:bCs/>
                <w:color w:val="000000"/>
                <w:sz w:val="22"/>
                <w:szCs w:val="22"/>
              </w:rPr>
            </w:pPr>
            <w:r w:rsidRPr="00A97107">
              <w:rPr>
                <w:b/>
                <w:bCs/>
                <w:color w:val="000000"/>
                <w:sz w:val="22"/>
                <w:szCs w:val="22"/>
              </w:rPr>
              <w:t>P</w:t>
            </w:r>
          </w:p>
        </w:tc>
        <w:tc>
          <w:tcPr>
            <w:tcW w:w="930" w:type="dxa"/>
            <w:tcBorders>
              <w:top w:val="nil"/>
              <w:left w:val="nil"/>
              <w:bottom w:val="single" w:sz="4" w:space="0" w:color="auto"/>
              <w:right w:val="single" w:sz="4" w:space="0" w:color="auto"/>
            </w:tcBorders>
            <w:shd w:val="clear" w:color="000000" w:fill="D9D9D9"/>
            <w:noWrap/>
            <w:vAlign w:val="center"/>
            <w:hideMark/>
          </w:tcPr>
          <w:p w14:paraId="5AF21A1B" w14:textId="77777777" w:rsidR="00AA0EBF" w:rsidRPr="00A97107" w:rsidRDefault="00AA0EBF" w:rsidP="00A97107">
            <w:pPr>
              <w:jc w:val="right"/>
              <w:rPr>
                <w:b/>
                <w:bCs/>
                <w:color w:val="000000"/>
                <w:sz w:val="22"/>
                <w:szCs w:val="22"/>
              </w:rPr>
            </w:pPr>
            <w:r w:rsidRPr="00A97107">
              <w:rPr>
                <w:b/>
                <w:bCs/>
                <w:color w:val="000000"/>
                <w:sz w:val="22"/>
                <w:szCs w:val="22"/>
              </w:rPr>
              <w:t>34,69</w:t>
            </w:r>
          </w:p>
        </w:tc>
        <w:tc>
          <w:tcPr>
            <w:tcW w:w="1011" w:type="dxa"/>
            <w:tcBorders>
              <w:top w:val="nil"/>
              <w:left w:val="nil"/>
              <w:bottom w:val="single" w:sz="4" w:space="0" w:color="auto"/>
              <w:right w:val="single" w:sz="4" w:space="0" w:color="auto"/>
            </w:tcBorders>
            <w:shd w:val="clear" w:color="000000" w:fill="D9D9D9"/>
            <w:noWrap/>
            <w:vAlign w:val="center"/>
            <w:hideMark/>
          </w:tcPr>
          <w:p w14:paraId="14E05CE5" w14:textId="28334671" w:rsidR="00AA0EBF" w:rsidRPr="00A97107" w:rsidRDefault="00AA0EBF" w:rsidP="00A97107">
            <w:pPr>
              <w:jc w:val="right"/>
              <w:rPr>
                <w:b/>
                <w:bCs/>
                <w:color w:val="000000"/>
                <w:sz w:val="22"/>
                <w:szCs w:val="22"/>
              </w:rPr>
            </w:pPr>
          </w:p>
        </w:tc>
        <w:tc>
          <w:tcPr>
            <w:tcW w:w="1010" w:type="dxa"/>
            <w:tcBorders>
              <w:top w:val="nil"/>
              <w:left w:val="nil"/>
              <w:bottom w:val="single" w:sz="4" w:space="0" w:color="auto"/>
              <w:right w:val="single" w:sz="4" w:space="0" w:color="auto"/>
            </w:tcBorders>
            <w:shd w:val="clear" w:color="000000" w:fill="D9D9D9"/>
            <w:noWrap/>
            <w:vAlign w:val="bottom"/>
            <w:hideMark/>
          </w:tcPr>
          <w:p w14:paraId="7E5883EC" w14:textId="77777777" w:rsidR="00AA0EBF" w:rsidRPr="00A97107" w:rsidRDefault="00AA0EBF" w:rsidP="00A97107">
            <w:pPr>
              <w:jc w:val="right"/>
              <w:rPr>
                <w:b/>
                <w:bCs/>
                <w:color w:val="000000"/>
                <w:sz w:val="22"/>
                <w:szCs w:val="22"/>
              </w:rPr>
            </w:pPr>
            <w:r w:rsidRPr="00A97107">
              <w:rPr>
                <w:b/>
                <w:bCs/>
                <w:color w:val="000000"/>
                <w:sz w:val="22"/>
                <w:szCs w:val="22"/>
              </w:rPr>
              <w:t>2,58</w:t>
            </w:r>
          </w:p>
        </w:tc>
        <w:tc>
          <w:tcPr>
            <w:tcW w:w="912" w:type="dxa"/>
            <w:tcBorders>
              <w:top w:val="nil"/>
              <w:left w:val="nil"/>
              <w:bottom w:val="single" w:sz="4" w:space="0" w:color="auto"/>
              <w:right w:val="single" w:sz="4" w:space="0" w:color="auto"/>
            </w:tcBorders>
            <w:shd w:val="clear" w:color="000000" w:fill="D9D9D9"/>
            <w:noWrap/>
            <w:vAlign w:val="center"/>
            <w:hideMark/>
          </w:tcPr>
          <w:p w14:paraId="24C9E08F" w14:textId="52221386" w:rsidR="00AA0EBF" w:rsidRPr="00A97107" w:rsidRDefault="00AA0EBF" w:rsidP="00A97107">
            <w:pPr>
              <w:jc w:val="right"/>
              <w:rPr>
                <w:b/>
                <w:bCs/>
                <w:color w:val="000000"/>
                <w:sz w:val="22"/>
                <w:szCs w:val="22"/>
              </w:rPr>
            </w:pPr>
          </w:p>
        </w:tc>
        <w:tc>
          <w:tcPr>
            <w:tcW w:w="992" w:type="dxa"/>
            <w:tcBorders>
              <w:top w:val="nil"/>
              <w:left w:val="nil"/>
              <w:bottom w:val="single" w:sz="4" w:space="0" w:color="auto"/>
              <w:right w:val="single" w:sz="4" w:space="0" w:color="auto"/>
            </w:tcBorders>
            <w:shd w:val="clear" w:color="000000" w:fill="D9D9D9"/>
            <w:noWrap/>
            <w:vAlign w:val="bottom"/>
            <w:hideMark/>
          </w:tcPr>
          <w:p w14:paraId="6FB8901C" w14:textId="77777777" w:rsidR="00AA0EBF" w:rsidRPr="00A97107" w:rsidRDefault="00AA0EBF" w:rsidP="00A97107">
            <w:pPr>
              <w:jc w:val="right"/>
              <w:rPr>
                <w:b/>
                <w:bCs/>
                <w:color w:val="000000"/>
                <w:sz w:val="22"/>
                <w:szCs w:val="22"/>
              </w:rPr>
            </w:pPr>
            <w:r w:rsidRPr="00A97107">
              <w:rPr>
                <w:b/>
                <w:bCs/>
                <w:color w:val="000000"/>
                <w:sz w:val="22"/>
                <w:szCs w:val="22"/>
              </w:rPr>
              <w:t>0,29</w:t>
            </w:r>
          </w:p>
        </w:tc>
        <w:tc>
          <w:tcPr>
            <w:tcW w:w="851" w:type="dxa"/>
            <w:tcBorders>
              <w:top w:val="nil"/>
              <w:left w:val="nil"/>
              <w:bottom w:val="single" w:sz="4" w:space="0" w:color="auto"/>
              <w:right w:val="single" w:sz="4" w:space="0" w:color="auto"/>
            </w:tcBorders>
            <w:shd w:val="clear" w:color="000000" w:fill="D9D9D9"/>
            <w:noWrap/>
            <w:vAlign w:val="bottom"/>
            <w:hideMark/>
          </w:tcPr>
          <w:p w14:paraId="167D6AED" w14:textId="0053D78C"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647BB72C" w14:textId="77777777" w:rsidR="00AA0EBF" w:rsidRPr="00A97107" w:rsidRDefault="00AA0EBF" w:rsidP="00A97107">
            <w:pPr>
              <w:jc w:val="right"/>
              <w:rPr>
                <w:b/>
                <w:bCs/>
                <w:color w:val="000000"/>
                <w:sz w:val="22"/>
                <w:szCs w:val="22"/>
              </w:rPr>
            </w:pPr>
            <w:r w:rsidRPr="00A97107">
              <w:rPr>
                <w:b/>
                <w:bCs/>
                <w:color w:val="000000"/>
                <w:sz w:val="22"/>
                <w:szCs w:val="22"/>
              </w:rPr>
              <w:t>9,3</w:t>
            </w:r>
          </w:p>
        </w:tc>
        <w:tc>
          <w:tcPr>
            <w:tcW w:w="966" w:type="dxa"/>
            <w:tcBorders>
              <w:top w:val="nil"/>
              <w:left w:val="nil"/>
              <w:bottom w:val="single" w:sz="4" w:space="0" w:color="auto"/>
              <w:right w:val="single" w:sz="4" w:space="0" w:color="auto"/>
            </w:tcBorders>
            <w:shd w:val="clear" w:color="000000" w:fill="D9D9D9"/>
            <w:noWrap/>
            <w:vAlign w:val="center"/>
            <w:hideMark/>
          </w:tcPr>
          <w:p w14:paraId="792F1236" w14:textId="2B80BD7F"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1DDA8BCB" w14:textId="77777777" w:rsidR="00AA0EBF" w:rsidRPr="00A97107" w:rsidRDefault="00AA0EBF" w:rsidP="00A97107">
            <w:pPr>
              <w:jc w:val="right"/>
              <w:rPr>
                <w:b/>
                <w:bCs/>
                <w:color w:val="000000"/>
                <w:sz w:val="22"/>
                <w:szCs w:val="22"/>
              </w:rPr>
            </w:pPr>
            <w:r w:rsidRPr="00A97107">
              <w:rPr>
                <w:b/>
                <w:bCs/>
                <w:color w:val="000000"/>
                <w:sz w:val="22"/>
                <w:szCs w:val="22"/>
              </w:rPr>
              <w:t>21,87</w:t>
            </w:r>
          </w:p>
        </w:tc>
        <w:tc>
          <w:tcPr>
            <w:tcW w:w="967" w:type="dxa"/>
            <w:tcBorders>
              <w:top w:val="nil"/>
              <w:left w:val="nil"/>
              <w:bottom w:val="single" w:sz="4" w:space="0" w:color="auto"/>
              <w:right w:val="single" w:sz="4" w:space="0" w:color="auto"/>
            </w:tcBorders>
            <w:shd w:val="clear" w:color="000000" w:fill="D9D9D9"/>
            <w:noWrap/>
            <w:vAlign w:val="bottom"/>
            <w:hideMark/>
          </w:tcPr>
          <w:p w14:paraId="6431AD0E" w14:textId="77777777" w:rsidR="00AA0EBF" w:rsidRPr="00A97107" w:rsidRDefault="00AA0EBF" w:rsidP="00A97107">
            <w:pPr>
              <w:jc w:val="right"/>
              <w:rPr>
                <w:b/>
                <w:bCs/>
                <w:color w:val="000000"/>
                <w:sz w:val="22"/>
                <w:szCs w:val="22"/>
              </w:rPr>
            </w:pPr>
            <w:r w:rsidRPr="00A97107">
              <w:rPr>
                <w:b/>
                <w:bCs/>
                <w:color w:val="000000"/>
                <w:sz w:val="22"/>
                <w:szCs w:val="22"/>
              </w:rPr>
              <w:t>0,65</w:t>
            </w:r>
          </w:p>
        </w:tc>
      </w:tr>
      <w:tr w:rsidR="00AA0EBF" w:rsidRPr="00967DC1" w14:paraId="425EC275"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1696C2FB"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30C2E2DD" w14:textId="77777777" w:rsidR="00AA0EBF" w:rsidRPr="00A97107" w:rsidRDefault="00AA0EBF" w:rsidP="00AA0EBF">
            <w:pPr>
              <w:jc w:val="center"/>
              <w:rPr>
                <w:b/>
                <w:bCs/>
                <w:color w:val="000000"/>
                <w:sz w:val="22"/>
                <w:szCs w:val="22"/>
              </w:rPr>
            </w:pPr>
            <w:r w:rsidRPr="00A97107">
              <w:rPr>
                <w:b/>
                <w:bCs/>
                <w:color w:val="000000"/>
                <w:sz w:val="22"/>
                <w:szCs w:val="22"/>
              </w:rPr>
              <w:t>V</w:t>
            </w:r>
          </w:p>
        </w:tc>
        <w:tc>
          <w:tcPr>
            <w:tcW w:w="930" w:type="dxa"/>
            <w:tcBorders>
              <w:top w:val="nil"/>
              <w:left w:val="nil"/>
              <w:bottom w:val="single" w:sz="4" w:space="0" w:color="auto"/>
              <w:right w:val="single" w:sz="4" w:space="0" w:color="auto"/>
            </w:tcBorders>
            <w:shd w:val="clear" w:color="000000" w:fill="D9D9D9"/>
            <w:noWrap/>
            <w:vAlign w:val="center"/>
            <w:hideMark/>
          </w:tcPr>
          <w:p w14:paraId="3F85FD4B" w14:textId="77777777" w:rsidR="00AA0EBF" w:rsidRPr="00A97107" w:rsidRDefault="00AA0EBF" w:rsidP="00A97107">
            <w:pPr>
              <w:jc w:val="right"/>
              <w:rPr>
                <w:b/>
                <w:bCs/>
                <w:color w:val="000000"/>
                <w:sz w:val="22"/>
                <w:szCs w:val="22"/>
              </w:rPr>
            </w:pPr>
            <w:r w:rsidRPr="00A97107">
              <w:rPr>
                <w:b/>
                <w:bCs/>
                <w:color w:val="000000"/>
                <w:sz w:val="22"/>
                <w:szCs w:val="22"/>
              </w:rPr>
              <w:t>7.080,4</w:t>
            </w:r>
          </w:p>
        </w:tc>
        <w:tc>
          <w:tcPr>
            <w:tcW w:w="1011" w:type="dxa"/>
            <w:tcBorders>
              <w:top w:val="nil"/>
              <w:left w:val="nil"/>
              <w:bottom w:val="single" w:sz="4" w:space="0" w:color="auto"/>
              <w:right w:val="single" w:sz="4" w:space="0" w:color="auto"/>
            </w:tcBorders>
            <w:shd w:val="clear" w:color="000000" w:fill="D9D9D9"/>
            <w:noWrap/>
            <w:vAlign w:val="center"/>
            <w:hideMark/>
          </w:tcPr>
          <w:p w14:paraId="12530B41" w14:textId="04F28E5A" w:rsidR="00AA0EBF" w:rsidRPr="00A97107" w:rsidRDefault="00AA0EBF" w:rsidP="00A97107">
            <w:pPr>
              <w:jc w:val="right"/>
              <w:rPr>
                <w:b/>
                <w:bCs/>
                <w:color w:val="000000"/>
                <w:sz w:val="22"/>
                <w:szCs w:val="22"/>
              </w:rPr>
            </w:pPr>
          </w:p>
        </w:tc>
        <w:tc>
          <w:tcPr>
            <w:tcW w:w="1010" w:type="dxa"/>
            <w:tcBorders>
              <w:top w:val="nil"/>
              <w:left w:val="nil"/>
              <w:bottom w:val="single" w:sz="4" w:space="0" w:color="auto"/>
              <w:right w:val="single" w:sz="4" w:space="0" w:color="auto"/>
            </w:tcBorders>
            <w:shd w:val="clear" w:color="000000" w:fill="D9D9D9"/>
            <w:noWrap/>
            <w:vAlign w:val="bottom"/>
            <w:hideMark/>
          </w:tcPr>
          <w:p w14:paraId="16E36A66" w14:textId="77777777" w:rsidR="00AA0EBF" w:rsidRPr="00A97107" w:rsidRDefault="00AA0EBF" w:rsidP="00A97107">
            <w:pPr>
              <w:jc w:val="right"/>
              <w:rPr>
                <w:b/>
                <w:bCs/>
                <w:color w:val="000000"/>
                <w:sz w:val="22"/>
                <w:szCs w:val="22"/>
              </w:rPr>
            </w:pPr>
            <w:r w:rsidRPr="00A97107">
              <w:rPr>
                <w:b/>
                <w:bCs/>
                <w:color w:val="000000"/>
                <w:sz w:val="22"/>
                <w:szCs w:val="22"/>
              </w:rPr>
              <w:t>52,8</w:t>
            </w:r>
          </w:p>
        </w:tc>
        <w:tc>
          <w:tcPr>
            <w:tcW w:w="912" w:type="dxa"/>
            <w:tcBorders>
              <w:top w:val="nil"/>
              <w:left w:val="nil"/>
              <w:bottom w:val="single" w:sz="4" w:space="0" w:color="auto"/>
              <w:right w:val="single" w:sz="4" w:space="0" w:color="auto"/>
            </w:tcBorders>
            <w:shd w:val="clear" w:color="000000" w:fill="D9D9D9"/>
            <w:noWrap/>
            <w:vAlign w:val="center"/>
            <w:hideMark/>
          </w:tcPr>
          <w:p w14:paraId="2D757DDC" w14:textId="684BD30E" w:rsidR="00AA0EBF" w:rsidRPr="00A97107" w:rsidRDefault="00AA0EBF" w:rsidP="00A97107">
            <w:pPr>
              <w:jc w:val="right"/>
              <w:rPr>
                <w:b/>
                <w:bCs/>
                <w:color w:val="000000"/>
                <w:sz w:val="22"/>
                <w:szCs w:val="22"/>
              </w:rPr>
            </w:pPr>
          </w:p>
        </w:tc>
        <w:tc>
          <w:tcPr>
            <w:tcW w:w="992" w:type="dxa"/>
            <w:tcBorders>
              <w:top w:val="nil"/>
              <w:left w:val="nil"/>
              <w:bottom w:val="single" w:sz="4" w:space="0" w:color="auto"/>
              <w:right w:val="single" w:sz="4" w:space="0" w:color="auto"/>
            </w:tcBorders>
            <w:shd w:val="clear" w:color="000000" w:fill="D9D9D9"/>
            <w:noWrap/>
            <w:vAlign w:val="bottom"/>
            <w:hideMark/>
          </w:tcPr>
          <w:p w14:paraId="0F6A1A3F" w14:textId="77777777" w:rsidR="00AA0EBF" w:rsidRPr="00A97107" w:rsidRDefault="00AA0EBF" w:rsidP="00A97107">
            <w:pPr>
              <w:jc w:val="right"/>
              <w:rPr>
                <w:b/>
                <w:bCs/>
                <w:color w:val="000000"/>
                <w:sz w:val="22"/>
                <w:szCs w:val="22"/>
              </w:rPr>
            </w:pPr>
            <w:r w:rsidRPr="00A97107">
              <w:rPr>
                <w:b/>
                <w:bCs/>
                <w:color w:val="000000"/>
                <w:sz w:val="22"/>
                <w:szCs w:val="22"/>
              </w:rPr>
              <w:t>65,1</w:t>
            </w:r>
          </w:p>
        </w:tc>
        <w:tc>
          <w:tcPr>
            <w:tcW w:w="851" w:type="dxa"/>
            <w:tcBorders>
              <w:top w:val="nil"/>
              <w:left w:val="nil"/>
              <w:bottom w:val="single" w:sz="4" w:space="0" w:color="auto"/>
              <w:right w:val="single" w:sz="4" w:space="0" w:color="auto"/>
            </w:tcBorders>
            <w:shd w:val="clear" w:color="000000" w:fill="D9D9D9"/>
            <w:noWrap/>
            <w:vAlign w:val="bottom"/>
            <w:hideMark/>
          </w:tcPr>
          <w:p w14:paraId="747D94A3" w14:textId="3FECC16A"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10BC226F" w14:textId="2FB57F85" w:rsidR="00AA0EBF" w:rsidRPr="00A97107" w:rsidRDefault="00AA0EBF" w:rsidP="00A97107">
            <w:pPr>
              <w:jc w:val="right"/>
              <w:rPr>
                <w:b/>
                <w:bCs/>
                <w:color w:val="000000"/>
                <w:sz w:val="22"/>
                <w:szCs w:val="22"/>
              </w:rPr>
            </w:pPr>
            <w:r w:rsidRPr="00A97107">
              <w:rPr>
                <w:b/>
                <w:bCs/>
                <w:color w:val="000000"/>
                <w:sz w:val="22"/>
                <w:szCs w:val="22"/>
              </w:rPr>
              <w:t>2</w:t>
            </w:r>
            <w:r w:rsidR="00A97107">
              <w:rPr>
                <w:b/>
                <w:bCs/>
                <w:color w:val="000000"/>
                <w:sz w:val="22"/>
                <w:szCs w:val="22"/>
                <w:lang w:val="sr-Cyrl-RS"/>
              </w:rPr>
              <w:t>.</w:t>
            </w:r>
            <w:r w:rsidRPr="00A97107">
              <w:rPr>
                <w:b/>
                <w:bCs/>
                <w:color w:val="000000"/>
                <w:sz w:val="22"/>
                <w:szCs w:val="22"/>
              </w:rPr>
              <w:t>706,9</w:t>
            </w:r>
          </w:p>
        </w:tc>
        <w:tc>
          <w:tcPr>
            <w:tcW w:w="966" w:type="dxa"/>
            <w:tcBorders>
              <w:top w:val="nil"/>
              <w:left w:val="nil"/>
              <w:bottom w:val="single" w:sz="4" w:space="0" w:color="auto"/>
              <w:right w:val="single" w:sz="4" w:space="0" w:color="auto"/>
            </w:tcBorders>
            <w:shd w:val="clear" w:color="000000" w:fill="D9D9D9"/>
            <w:noWrap/>
            <w:vAlign w:val="center"/>
            <w:hideMark/>
          </w:tcPr>
          <w:p w14:paraId="1C81C17C" w14:textId="78C4C69D"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38E87EA0" w14:textId="60E9D460" w:rsidR="00AA0EBF" w:rsidRPr="00A97107" w:rsidRDefault="00AA0EBF" w:rsidP="00A97107">
            <w:pPr>
              <w:jc w:val="right"/>
              <w:rPr>
                <w:b/>
                <w:bCs/>
                <w:color w:val="000000"/>
                <w:sz w:val="22"/>
                <w:szCs w:val="22"/>
              </w:rPr>
            </w:pPr>
            <w:r w:rsidRPr="00A97107">
              <w:rPr>
                <w:b/>
                <w:bCs/>
                <w:color w:val="000000"/>
                <w:sz w:val="22"/>
                <w:szCs w:val="22"/>
              </w:rPr>
              <w:t>4</w:t>
            </w:r>
            <w:r w:rsidR="00A97107">
              <w:rPr>
                <w:b/>
                <w:bCs/>
                <w:color w:val="000000"/>
                <w:sz w:val="22"/>
                <w:szCs w:val="22"/>
                <w:lang w:val="sr-Cyrl-RS"/>
              </w:rPr>
              <w:t>.</w:t>
            </w:r>
            <w:r w:rsidRPr="00A97107">
              <w:rPr>
                <w:b/>
                <w:bCs/>
                <w:color w:val="000000"/>
                <w:sz w:val="22"/>
                <w:szCs w:val="22"/>
              </w:rPr>
              <w:t>080,4</w:t>
            </w:r>
          </w:p>
        </w:tc>
        <w:tc>
          <w:tcPr>
            <w:tcW w:w="967" w:type="dxa"/>
            <w:tcBorders>
              <w:top w:val="nil"/>
              <w:left w:val="nil"/>
              <w:bottom w:val="single" w:sz="4" w:space="0" w:color="auto"/>
              <w:right w:val="single" w:sz="4" w:space="0" w:color="auto"/>
            </w:tcBorders>
            <w:shd w:val="clear" w:color="000000" w:fill="D9D9D9"/>
            <w:noWrap/>
            <w:vAlign w:val="bottom"/>
            <w:hideMark/>
          </w:tcPr>
          <w:p w14:paraId="4A4E8C07" w14:textId="77777777" w:rsidR="00AA0EBF" w:rsidRPr="00A97107" w:rsidRDefault="00AA0EBF" w:rsidP="00A97107">
            <w:pPr>
              <w:jc w:val="right"/>
              <w:rPr>
                <w:b/>
                <w:bCs/>
                <w:color w:val="000000"/>
                <w:sz w:val="22"/>
                <w:szCs w:val="22"/>
              </w:rPr>
            </w:pPr>
            <w:r w:rsidRPr="00A97107">
              <w:rPr>
                <w:b/>
                <w:bCs/>
                <w:color w:val="000000"/>
                <w:sz w:val="22"/>
                <w:szCs w:val="22"/>
              </w:rPr>
              <w:t>175,2</w:t>
            </w:r>
          </w:p>
        </w:tc>
      </w:tr>
      <w:tr w:rsidR="00AA0EBF" w:rsidRPr="00967DC1" w14:paraId="73112D2F" w14:textId="77777777" w:rsidTr="00986ABE">
        <w:trPr>
          <w:cantSplit/>
          <w:trHeight w:val="300"/>
        </w:trPr>
        <w:tc>
          <w:tcPr>
            <w:tcW w:w="1700" w:type="dxa"/>
            <w:vMerge/>
            <w:tcBorders>
              <w:top w:val="nil"/>
              <w:left w:val="single" w:sz="4" w:space="0" w:color="auto"/>
              <w:bottom w:val="single" w:sz="4" w:space="0" w:color="auto"/>
              <w:right w:val="single" w:sz="4" w:space="0" w:color="auto"/>
            </w:tcBorders>
            <w:vAlign w:val="center"/>
            <w:hideMark/>
          </w:tcPr>
          <w:p w14:paraId="4856DB25"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4721EFB6" w14:textId="77777777" w:rsidR="00AA0EBF" w:rsidRPr="00A97107" w:rsidRDefault="00AA0EBF" w:rsidP="00AA0EBF">
            <w:pPr>
              <w:jc w:val="center"/>
              <w:rPr>
                <w:b/>
                <w:bCs/>
                <w:color w:val="000000"/>
                <w:sz w:val="22"/>
                <w:szCs w:val="22"/>
              </w:rPr>
            </w:pPr>
            <w:r w:rsidRPr="00A97107">
              <w:rPr>
                <w:b/>
                <w:bCs/>
                <w:color w:val="000000"/>
                <w:sz w:val="22"/>
                <w:szCs w:val="22"/>
              </w:rPr>
              <w:t>Iv</w:t>
            </w:r>
          </w:p>
        </w:tc>
        <w:tc>
          <w:tcPr>
            <w:tcW w:w="930" w:type="dxa"/>
            <w:tcBorders>
              <w:top w:val="nil"/>
              <w:left w:val="nil"/>
              <w:bottom w:val="single" w:sz="4" w:space="0" w:color="auto"/>
              <w:right w:val="single" w:sz="4" w:space="0" w:color="auto"/>
            </w:tcBorders>
            <w:shd w:val="clear" w:color="000000" w:fill="D9D9D9"/>
            <w:noWrap/>
            <w:vAlign w:val="center"/>
            <w:hideMark/>
          </w:tcPr>
          <w:p w14:paraId="7BF5E7B7" w14:textId="77777777" w:rsidR="00AA0EBF" w:rsidRPr="00A97107" w:rsidRDefault="00AA0EBF" w:rsidP="00A97107">
            <w:pPr>
              <w:jc w:val="right"/>
              <w:rPr>
                <w:b/>
                <w:bCs/>
                <w:color w:val="000000"/>
                <w:sz w:val="22"/>
                <w:szCs w:val="22"/>
              </w:rPr>
            </w:pPr>
            <w:r w:rsidRPr="00A97107">
              <w:rPr>
                <w:b/>
                <w:bCs/>
                <w:color w:val="000000"/>
                <w:sz w:val="22"/>
                <w:szCs w:val="22"/>
              </w:rPr>
              <w:t>172,0</w:t>
            </w:r>
          </w:p>
        </w:tc>
        <w:tc>
          <w:tcPr>
            <w:tcW w:w="1011" w:type="dxa"/>
            <w:tcBorders>
              <w:top w:val="nil"/>
              <w:left w:val="nil"/>
              <w:bottom w:val="single" w:sz="4" w:space="0" w:color="auto"/>
              <w:right w:val="single" w:sz="4" w:space="0" w:color="auto"/>
            </w:tcBorders>
            <w:shd w:val="clear" w:color="000000" w:fill="D9D9D9"/>
            <w:noWrap/>
            <w:vAlign w:val="center"/>
            <w:hideMark/>
          </w:tcPr>
          <w:p w14:paraId="23C74614" w14:textId="30045D56" w:rsidR="00AA0EBF" w:rsidRPr="00A97107" w:rsidRDefault="00AA0EBF" w:rsidP="00A97107">
            <w:pPr>
              <w:jc w:val="right"/>
              <w:rPr>
                <w:b/>
                <w:bCs/>
                <w:color w:val="000000"/>
                <w:sz w:val="22"/>
                <w:szCs w:val="22"/>
              </w:rPr>
            </w:pPr>
          </w:p>
        </w:tc>
        <w:tc>
          <w:tcPr>
            <w:tcW w:w="1010" w:type="dxa"/>
            <w:tcBorders>
              <w:top w:val="nil"/>
              <w:left w:val="nil"/>
              <w:bottom w:val="single" w:sz="4" w:space="0" w:color="auto"/>
              <w:right w:val="single" w:sz="4" w:space="0" w:color="auto"/>
            </w:tcBorders>
            <w:shd w:val="clear" w:color="000000" w:fill="D9D9D9"/>
            <w:noWrap/>
            <w:vAlign w:val="bottom"/>
            <w:hideMark/>
          </w:tcPr>
          <w:p w14:paraId="2ED824A4" w14:textId="77777777" w:rsidR="00AA0EBF" w:rsidRPr="00A97107" w:rsidRDefault="00AA0EBF" w:rsidP="00A97107">
            <w:pPr>
              <w:jc w:val="right"/>
              <w:rPr>
                <w:b/>
                <w:bCs/>
                <w:color w:val="000000"/>
                <w:sz w:val="22"/>
                <w:szCs w:val="22"/>
              </w:rPr>
            </w:pPr>
            <w:r w:rsidRPr="00A97107">
              <w:rPr>
                <w:b/>
                <w:bCs/>
                <w:color w:val="000000"/>
                <w:sz w:val="22"/>
                <w:szCs w:val="22"/>
              </w:rPr>
              <w:t>4,8</w:t>
            </w:r>
          </w:p>
        </w:tc>
        <w:tc>
          <w:tcPr>
            <w:tcW w:w="912" w:type="dxa"/>
            <w:tcBorders>
              <w:top w:val="nil"/>
              <w:left w:val="nil"/>
              <w:bottom w:val="single" w:sz="4" w:space="0" w:color="auto"/>
              <w:right w:val="single" w:sz="4" w:space="0" w:color="auto"/>
            </w:tcBorders>
            <w:shd w:val="clear" w:color="000000" w:fill="D9D9D9"/>
            <w:noWrap/>
            <w:vAlign w:val="center"/>
            <w:hideMark/>
          </w:tcPr>
          <w:p w14:paraId="350263F9" w14:textId="327D8017" w:rsidR="00AA0EBF" w:rsidRPr="00A97107" w:rsidRDefault="00AA0EBF" w:rsidP="00A97107">
            <w:pPr>
              <w:jc w:val="right"/>
              <w:rPr>
                <w:b/>
                <w:bCs/>
                <w:color w:val="000000"/>
                <w:sz w:val="22"/>
                <w:szCs w:val="22"/>
              </w:rPr>
            </w:pPr>
          </w:p>
        </w:tc>
        <w:tc>
          <w:tcPr>
            <w:tcW w:w="992" w:type="dxa"/>
            <w:tcBorders>
              <w:top w:val="nil"/>
              <w:left w:val="nil"/>
              <w:bottom w:val="single" w:sz="4" w:space="0" w:color="auto"/>
              <w:right w:val="single" w:sz="4" w:space="0" w:color="auto"/>
            </w:tcBorders>
            <w:shd w:val="clear" w:color="000000" w:fill="D9D9D9"/>
            <w:noWrap/>
            <w:vAlign w:val="bottom"/>
            <w:hideMark/>
          </w:tcPr>
          <w:p w14:paraId="37C20A5E" w14:textId="77777777" w:rsidR="00AA0EBF" w:rsidRPr="00A97107" w:rsidRDefault="00AA0EBF" w:rsidP="00A97107">
            <w:pPr>
              <w:jc w:val="right"/>
              <w:rPr>
                <w:b/>
                <w:bCs/>
                <w:color w:val="000000"/>
                <w:sz w:val="22"/>
                <w:szCs w:val="22"/>
              </w:rPr>
            </w:pPr>
            <w:r w:rsidRPr="00A97107">
              <w:rPr>
                <w:b/>
                <w:bCs/>
                <w:color w:val="000000"/>
                <w:sz w:val="22"/>
                <w:szCs w:val="22"/>
              </w:rPr>
              <w:t>2,2</w:t>
            </w:r>
          </w:p>
        </w:tc>
        <w:tc>
          <w:tcPr>
            <w:tcW w:w="851" w:type="dxa"/>
            <w:tcBorders>
              <w:top w:val="nil"/>
              <w:left w:val="nil"/>
              <w:bottom w:val="single" w:sz="4" w:space="0" w:color="auto"/>
              <w:right w:val="single" w:sz="4" w:space="0" w:color="auto"/>
            </w:tcBorders>
            <w:shd w:val="clear" w:color="000000" w:fill="D9D9D9"/>
            <w:noWrap/>
            <w:vAlign w:val="bottom"/>
            <w:hideMark/>
          </w:tcPr>
          <w:p w14:paraId="2A1499DB" w14:textId="13A7AFA6"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735F3B00" w14:textId="77777777" w:rsidR="00AA0EBF" w:rsidRPr="00A97107" w:rsidRDefault="00AA0EBF" w:rsidP="00A97107">
            <w:pPr>
              <w:jc w:val="right"/>
              <w:rPr>
                <w:b/>
                <w:bCs/>
                <w:color w:val="000000"/>
                <w:sz w:val="22"/>
                <w:szCs w:val="22"/>
              </w:rPr>
            </w:pPr>
            <w:r w:rsidRPr="00A97107">
              <w:rPr>
                <w:b/>
                <w:bCs/>
                <w:color w:val="000000"/>
                <w:sz w:val="22"/>
                <w:szCs w:val="22"/>
              </w:rPr>
              <w:t>65,4</w:t>
            </w:r>
          </w:p>
        </w:tc>
        <w:tc>
          <w:tcPr>
            <w:tcW w:w="966" w:type="dxa"/>
            <w:tcBorders>
              <w:top w:val="nil"/>
              <w:left w:val="nil"/>
              <w:bottom w:val="single" w:sz="4" w:space="0" w:color="auto"/>
              <w:right w:val="single" w:sz="4" w:space="0" w:color="auto"/>
            </w:tcBorders>
            <w:shd w:val="clear" w:color="000000" w:fill="D9D9D9"/>
            <w:noWrap/>
            <w:vAlign w:val="center"/>
            <w:hideMark/>
          </w:tcPr>
          <w:p w14:paraId="2767640A" w14:textId="230A3D1C" w:rsidR="00AA0EBF" w:rsidRPr="00A97107" w:rsidRDefault="00AA0EBF" w:rsidP="00A97107">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bottom"/>
            <w:hideMark/>
          </w:tcPr>
          <w:p w14:paraId="4475A2FB" w14:textId="77777777" w:rsidR="00AA0EBF" w:rsidRPr="00A97107" w:rsidRDefault="00AA0EBF" w:rsidP="00A97107">
            <w:pPr>
              <w:jc w:val="right"/>
              <w:rPr>
                <w:b/>
                <w:bCs/>
                <w:color w:val="000000"/>
                <w:sz w:val="22"/>
                <w:szCs w:val="22"/>
              </w:rPr>
            </w:pPr>
            <w:r w:rsidRPr="00A97107">
              <w:rPr>
                <w:b/>
                <w:bCs/>
                <w:color w:val="000000"/>
                <w:sz w:val="22"/>
                <w:szCs w:val="22"/>
              </w:rPr>
              <w:t>95</w:t>
            </w:r>
          </w:p>
        </w:tc>
        <w:tc>
          <w:tcPr>
            <w:tcW w:w="967" w:type="dxa"/>
            <w:tcBorders>
              <w:top w:val="nil"/>
              <w:left w:val="nil"/>
              <w:bottom w:val="single" w:sz="4" w:space="0" w:color="auto"/>
              <w:right w:val="single" w:sz="4" w:space="0" w:color="auto"/>
            </w:tcBorders>
            <w:shd w:val="clear" w:color="000000" w:fill="D9D9D9"/>
            <w:noWrap/>
            <w:vAlign w:val="bottom"/>
            <w:hideMark/>
          </w:tcPr>
          <w:p w14:paraId="6FFA5EBB" w14:textId="77777777" w:rsidR="00AA0EBF" w:rsidRPr="00A97107" w:rsidRDefault="00AA0EBF" w:rsidP="00A97107">
            <w:pPr>
              <w:jc w:val="right"/>
              <w:rPr>
                <w:b/>
                <w:bCs/>
                <w:color w:val="000000"/>
                <w:sz w:val="22"/>
                <w:szCs w:val="22"/>
              </w:rPr>
            </w:pPr>
            <w:r w:rsidRPr="00A97107">
              <w:rPr>
                <w:b/>
                <w:bCs/>
                <w:color w:val="000000"/>
                <w:sz w:val="22"/>
                <w:szCs w:val="22"/>
              </w:rPr>
              <w:t>4,6</w:t>
            </w:r>
          </w:p>
        </w:tc>
      </w:tr>
    </w:tbl>
    <w:p w14:paraId="0210DFDE" w14:textId="708321EC" w:rsidR="00C808E8" w:rsidRPr="00967DC1" w:rsidRDefault="00B61EF7" w:rsidP="00B5350C">
      <w:pPr>
        <w:ind w:right="-29" w:firstLine="561"/>
        <w:rPr>
          <w:szCs w:val="24"/>
          <w:lang w:val="sr-Latn-CS"/>
        </w:rPr>
      </w:pPr>
      <w:r w:rsidRPr="00967DC1">
        <w:rPr>
          <w:szCs w:val="24"/>
          <w:lang w:val="sr-Latn-CS"/>
        </w:rPr>
        <w:t>Норм</w:t>
      </w:r>
      <w:r w:rsidR="00BE010D" w:rsidRPr="00967DC1">
        <w:rPr>
          <w:szCs w:val="24"/>
          <w:lang w:val="sr-Latn-CS"/>
        </w:rPr>
        <w:t>а</w:t>
      </w:r>
      <w:r w:rsidRPr="00967DC1">
        <w:rPr>
          <w:szCs w:val="24"/>
          <w:lang w:val="sr-Latn-CS"/>
        </w:rPr>
        <w:t>лн</w:t>
      </w:r>
      <w:r w:rsidR="00BE010D" w:rsidRPr="00967DC1">
        <w:rPr>
          <w:szCs w:val="24"/>
          <w:lang w:val="sr-Latn-CS"/>
        </w:rPr>
        <w:t>а</w:t>
      </w:r>
      <w:r w:rsidR="00C808E8" w:rsidRPr="00967DC1">
        <w:rPr>
          <w:szCs w:val="24"/>
          <w:lang w:val="sr-Latn-CS"/>
        </w:rPr>
        <w:t xml:space="preserve"> </w:t>
      </w:r>
      <w:r w:rsidRPr="00967DC1">
        <w:rPr>
          <w:szCs w:val="24"/>
          <w:lang w:val="sr-Latn-CS"/>
        </w:rPr>
        <w:t>по</w:t>
      </w:r>
      <w:r w:rsidR="00BE010D" w:rsidRPr="00967DC1">
        <w:rPr>
          <w:szCs w:val="24"/>
          <w:lang w:val="sr-Latn-CS"/>
        </w:rPr>
        <w:t>в</w:t>
      </w:r>
      <w:r w:rsidRPr="00967DC1">
        <w:rPr>
          <w:szCs w:val="24"/>
          <w:lang w:val="sr-Latn-CS"/>
        </w:rPr>
        <w:t>ршин</w:t>
      </w:r>
      <w:r w:rsidR="00BE010D" w:rsidRPr="00967DC1">
        <w:rPr>
          <w:szCs w:val="24"/>
          <w:lang w:val="sr-Latn-CS"/>
        </w:rPr>
        <w:t>а</w:t>
      </w:r>
      <w:r w:rsidR="00C808E8" w:rsidRPr="00967DC1">
        <w:rPr>
          <w:szCs w:val="24"/>
          <w:lang w:val="sr-Latn-CS"/>
        </w:rPr>
        <w:t xml:space="preserve"> </w:t>
      </w:r>
      <w:r w:rsidR="00BE010D" w:rsidRPr="00967DC1">
        <w:rPr>
          <w:szCs w:val="24"/>
          <w:lang w:val="sr-Latn-CS"/>
        </w:rPr>
        <w:t>д</w:t>
      </w:r>
      <w:r w:rsidRPr="00967DC1">
        <w:rPr>
          <w:szCs w:val="24"/>
          <w:lang w:val="sr-Latn-CS"/>
        </w:rPr>
        <w:t>о</w:t>
      </w:r>
      <w:r w:rsidR="00BE010D" w:rsidRPr="00967DC1">
        <w:rPr>
          <w:szCs w:val="24"/>
          <w:lang w:val="sr-Latn-CS"/>
        </w:rPr>
        <w:t>б</w:t>
      </w:r>
      <w:r w:rsidRPr="00967DC1">
        <w:rPr>
          <w:szCs w:val="24"/>
          <w:lang w:val="sr-Latn-CS"/>
        </w:rPr>
        <w:t>но</w:t>
      </w:r>
      <w:r w:rsidR="00BE010D" w:rsidRPr="00967DC1">
        <w:rPr>
          <w:szCs w:val="24"/>
          <w:lang w:val="sr-Latn-CS"/>
        </w:rPr>
        <w:t>г</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зр</w:t>
      </w:r>
      <w:r w:rsidR="00BE010D" w:rsidRPr="00967DC1">
        <w:rPr>
          <w:szCs w:val="24"/>
          <w:lang w:val="sr-Latn-CS"/>
        </w:rPr>
        <w:t>еда</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инским</w:t>
      </w:r>
      <w:r w:rsidR="00C808E8" w:rsidRPr="00967DC1">
        <w:rPr>
          <w:szCs w:val="24"/>
          <w:lang w:val="sr-Latn-CS"/>
        </w:rPr>
        <w:t xml:space="preserve"> </w:t>
      </w:r>
      <w:r w:rsidRPr="00967DC1">
        <w:rPr>
          <w:szCs w:val="24"/>
          <w:lang w:val="sr-Latn-CS"/>
        </w:rPr>
        <w:t>кл</w:t>
      </w:r>
      <w:r w:rsidR="00BE010D" w:rsidRPr="00967DC1">
        <w:rPr>
          <w:szCs w:val="24"/>
          <w:lang w:val="sr-Latn-CS"/>
        </w:rPr>
        <w:t>а</w:t>
      </w:r>
      <w:r w:rsidRPr="00967DC1">
        <w:rPr>
          <w:szCs w:val="24"/>
          <w:lang w:val="sr-Latn-CS"/>
        </w:rPr>
        <w:t>с</w:t>
      </w:r>
      <w:r w:rsidR="00BE010D" w:rsidRPr="00967DC1">
        <w:rPr>
          <w:szCs w:val="24"/>
          <w:lang w:val="sr-Latn-CS"/>
        </w:rPr>
        <w:t>а</w:t>
      </w:r>
      <w:r w:rsidRPr="00967DC1">
        <w:rPr>
          <w:szCs w:val="24"/>
          <w:lang w:val="sr-Latn-CS"/>
        </w:rPr>
        <w:t>м</w:t>
      </w:r>
      <w:r w:rsidR="00BE010D" w:rsidRPr="00967DC1">
        <w:rPr>
          <w:szCs w:val="24"/>
          <w:lang w:val="sr-Latn-CS"/>
        </w:rPr>
        <w:t>а</w:t>
      </w:r>
      <w:r w:rsidR="00C808E8" w:rsidRPr="00967DC1">
        <w:rPr>
          <w:szCs w:val="24"/>
          <w:lang w:val="sr-Latn-CS"/>
        </w:rPr>
        <w:t xml:space="preserve"> </w:t>
      </w:r>
      <w:r w:rsidRPr="00967DC1">
        <w:rPr>
          <w:szCs w:val="24"/>
          <w:lang w:val="sr-Latn-CS"/>
        </w:rPr>
        <w:t>чиј</w:t>
      </w:r>
      <w:r w:rsidR="00BE010D" w:rsidRPr="00967DC1">
        <w:rPr>
          <w:szCs w:val="24"/>
          <w:lang w:val="sr-Latn-CS"/>
        </w:rPr>
        <w:t>а</w:t>
      </w:r>
      <w:r w:rsidR="00C808E8" w:rsidRPr="00967DC1">
        <w:rPr>
          <w:szCs w:val="24"/>
          <w:lang w:val="sr-Latn-CS"/>
        </w:rPr>
        <w:t xml:space="preserve"> </w:t>
      </w:r>
      <w:r w:rsidRPr="00967DC1">
        <w:rPr>
          <w:szCs w:val="24"/>
          <w:lang w:val="sr-Latn-CS"/>
        </w:rPr>
        <w:t>ј</w:t>
      </w:r>
      <w:r w:rsidR="00BE010D" w:rsidRPr="00967DC1">
        <w:rPr>
          <w:szCs w:val="24"/>
          <w:lang w:val="sr-Latn-CS"/>
        </w:rPr>
        <w:t>е</w:t>
      </w:r>
      <w:r w:rsidR="00C808E8" w:rsidRPr="00967DC1">
        <w:rPr>
          <w:szCs w:val="24"/>
          <w:lang w:val="sr-Latn-CS"/>
        </w:rPr>
        <w:t xml:space="preserve"> </w:t>
      </w:r>
      <w:r w:rsidRPr="00967DC1">
        <w:rPr>
          <w:szCs w:val="24"/>
          <w:lang w:val="sr-Latn-CS"/>
        </w:rPr>
        <w:t>опхо</w:t>
      </w:r>
      <w:r w:rsidR="00BE010D" w:rsidRPr="00967DC1">
        <w:rPr>
          <w:szCs w:val="24"/>
          <w:lang w:val="sr-Latn-CS"/>
        </w:rPr>
        <w:t>д</w:t>
      </w:r>
      <w:r w:rsidR="001019E7" w:rsidRPr="00967DC1">
        <w:rPr>
          <w:szCs w:val="24"/>
          <w:lang w:val="sr-Latn-CS"/>
        </w:rPr>
        <w:t>њ</w:t>
      </w:r>
      <w:r w:rsidR="00BE010D" w:rsidRPr="00967DC1">
        <w:rPr>
          <w:szCs w:val="24"/>
          <w:lang w:val="sr-Latn-CS"/>
        </w:rPr>
        <w:t>а</w:t>
      </w:r>
      <w:r w:rsidR="00C808E8" w:rsidRPr="00967DC1">
        <w:rPr>
          <w:szCs w:val="24"/>
          <w:lang w:val="sr-Latn-CS"/>
        </w:rPr>
        <w:t xml:space="preserve"> 80</w:t>
      </w:r>
      <w:r w:rsidR="00BE010D" w:rsidRPr="00967DC1">
        <w:rPr>
          <w:szCs w:val="24"/>
          <w:lang w:val="sr-Latn-CS"/>
        </w:rPr>
        <w:t>г</w:t>
      </w:r>
      <w:r w:rsidR="00C808E8" w:rsidRPr="00967DC1">
        <w:rPr>
          <w:szCs w:val="24"/>
          <w:lang w:val="sr-Latn-CS"/>
        </w:rPr>
        <w:t xml:space="preserve">, </w:t>
      </w:r>
      <w:r w:rsidRPr="00967DC1">
        <w:rPr>
          <w:szCs w:val="24"/>
          <w:lang w:val="sr-Latn-CS"/>
        </w:rPr>
        <w:t>ј</w:t>
      </w:r>
      <w:r w:rsidR="00BE010D" w:rsidRPr="00967DC1">
        <w:rPr>
          <w:szCs w:val="24"/>
          <w:lang w:val="sr-Latn-CS"/>
        </w:rPr>
        <w:t>е</w:t>
      </w:r>
      <w:r w:rsidR="00C808E8" w:rsidRPr="00967DC1">
        <w:rPr>
          <w:szCs w:val="24"/>
          <w:lang w:val="sr-Latn-CS"/>
        </w:rPr>
        <w:t xml:space="preserve"> </w:t>
      </w:r>
      <w:r w:rsidR="007F6BB9" w:rsidRPr="00967DC1">
        <w:rPr>
          <w:szCs w:val="24"/>
          <w:lang w:val="sr-Latn-CS"/>
        </w:rPr>
        <w:t>А</w:t>
      </w:r>
      <w:r w:rsidRPr="00967DC1">
        <w:rPr>
          <w:szCs w:val="24"/>
          <w:lang w:val="sr-Latn-CS"/>
        </w:rPr>
        <w:t>н</w:t>
      </w:r>
      <w:r w:rsidR="00C808E8" w:rsidRPr="00967DC1">
        <w:rPr>
          <w:szCs w:val="24"/>
          <w:lang w:val="sr-Latn-CS"/>
        </w:rPr>
        <w:t xml:space="preserve"> =</w:t>
      </w:r>
      <w:r w:rsidR="004D4B95" w:rsidRPr="00967DC1">
        <w:rPr>
          <w:szCs w:val="24"/>
          <w:lang w:val="sr-Cyrl-RS"/>
        </w:rPr>
        <w:t xml:space="preserve"> 34,69</w:t>
      </w:r>
      <w:r w:rsidR="00C808E8" w:rsidRPr="00967DC1">
        <w:rPr>
          <w:szCs w:val="24"/>
          <w:lang w:val="sr-Latn-CS"/>
        </w:rPr>
        <w:t xml:space="preserve">/80*10 = </w:t>
      </w:r>
      <w:r w:rsidR="004D4B95" w:rsidRPr="00967DC1">
        <w:rPr>
          <w:szCs w:val="24"/>
          <w:lang w:val="sr-Cyrl-RS"/>
        </w:rPr>
        <w:t>4,33</w:t>
      </w:r>
      <w:r w:rsidR="00C808E8" w:rsidRPr="00967DC1">
        <w:rPr>
          <w:szCs w:val="24"/>
          <w:lang w:val="sr-Latn-CS"/>
        </w:rPr>
        <w:t xml:space="preserve"> </w:t>
      </w:r>
      <w:r w:rsidR="007F6BB9" w:rsidRPr="00967DC1">
        <w:rPr>
          <w:szCs w:val="24"/>
          <w:lang w:val="sr-Latn-CS"/>
        </w:rPr>
        <w:t>ха</w:t>
      </w:r>
      <w:r w:rsidR="00C808E8" w:rsidRPr="00967DC1">
        <w:rPr>
          <w:szCs w:val="24"/>
          <w:lang w:val="sr-Latn-CS"/>
        </w:rPr>
        <w:t>,</w:t>
      </w:r>
    </w:p>
    <w:p w14:paraId="741A9D89" w14:textId="77777777" w:rsidR="00BF2CFF" w:rsidRPr="00967DC1" w:rsidRDefault="00BF2CFF" w:rsidP="00B5350C">
      <w:pPr>
        <w:ind w:firstLine="567"/>
        <w:rPr>
          <w:szCs w:val="24"/>
          <w:lang w:val="sr-Latn-CS"/>
        </w:rPr>
      </w:pPr>
    </w:p>
    <w:p w14:paraId="49280550" w14:textId="1FCD5B75" w:rsidR="00C808E8" w:rsidRPr="00967DC1"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Pr="00967DC1">
        <w:rPr>
          <w:szCs w:val="24"/>
          <w:lang w:val="sr-Latn-CS"/>
        </w:rPr>
        <w:t>г</w:t>
      </w:r>
      <w:r w:rsidR="00B61EF7" w:rsidRPr="00967DC1">
        <w:rPr>
          <w:szCs w:val="24"/>
          <w:lang w:val="sr-Latn-CS"/>
        </w:rPr>
        <w:t>р</w:t>
      </w:r>
      <w:r w:rsidRPr="00967DC1">
        <w:rPr>
          <w:szCs w:val="24"/>
          <w:lang w:val="sr-Latn-CS"/>
        </w:rPr>
        <w:t>а</w:t>
      </w:r>
      <w:r w:rsidR="00B61EF7" w:rsidRPr="00967DC1">
        <w:rPr>
          <w:szCs w:val="24"/>
          <w:lang w:val="sr-Latn-CS"/>
        </w:rPr>
        <w:t>фикону</w:t>
      </w:r>
      <w:r w:rsidR="00C808E8" w:rsidRPr="00967DC1">
        <w:rPr>
          <w:szCs w:val="24"/>
          <w:lang w:val="sr-Latn-CS"/>
        </w:rPr>
        <w:t xml:space="preserve"> </w:t>
      </w:r>
      <w:r w:rsidR="00800E16" w:rsidRPr="00967DC1">
        <w:rPr>
          <w:szCs w:val="24"/>
          <w:lang w:val="sr-Cyrl-RS"/>
        </w:rPr>
        <w:t>2</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чиј</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ширин</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10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80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w:t>
      </w:r>
    </w:p>
    <w:p w14:paraId="1F60AB0D" w14:textId="7EDEC077" w:rsidR="00C808E8" w:rsidRPr="00967DC1" w:rsidRDefault="00B95311" w:rsidP="00BD1B55">
      <w:pPr>
        <w:pStyle w:val="Title"/>
        <w:ind w:firstLine="709"/>
        <w:rPr>
          <w:szCs w:val="24"/>
        </w:rPr>
      </w:pPr>
      <w:r w:rsidRPr="00967DC1">
        <w:rPr>
          <w:szCs w:val="24"/>
        </w:rPr>
        <w:t xml:space="preserve"> </w:t>
      </w:r>
      <w:r w:rsidR="00BE010D" w:rsidRPr="00967DC1">
        <w:rPr>
          <w:szCs w:val="24"/>
        </w:rPr>
        <w:t>Г</w:t>
      </w:r>
      <w:r w:rsidR="00B61EF7" w:rsidRPr="00967DC1">
        <w:rPr>
          <w:szCs w:val="24"/>
        </w:rPr>
        <w:t>р</w:t>
      </w:r>
      <w:r w:rsidR="00BE010D" w:rsidRPr="00967DC1">
        <w:rPr>
          <w:szCs w:val="24"/>
        </w:rPr>
        <w:t>а</w:t>
      </w:r>
      <w:r w:rsidR="00B61EF7" w:rsidRPr="00967DC1">
        <w:rPr>
          <w:szCs w:val="24"/>
        </w:rPr>
        <w:t>фикон</w:t>
      </w:r>
      <w:r w:rsidR="00C808E8" w:rsidRPr="00967DC1">
        <w:rPr>
          <w:szCs w:val="24"/>
        </w:rPr>
        <w:t xml:space="preserve">  </w:t>
      </w:r>
      <w:r w:rsidR="00800E16" w:rsidRPr="00967DC1">
        <w:rPr>
          <w:szCs w:val="24"/>
          <w:lang w:val="sr-Cyrl-RS"/>
        </w:rPr>
        <w:t>2</w:t>
      </w:r>
    </w:p>
    <w:p w14:paraId="34944BA7" w14:textId="7D866CDB" w:rsidR="002D66FB" w:rsidRPr="00967DC1" w:rsidRDefault="004D2DBE" w:rsidP="00B5350C">
      <w:pPr>
        <w:ind w:firstLine="567"/>
        <w:rPr>
          <w:szCs w:val="24"/>
          <w:lang w:val="nb-NO"/>
        </w:rPr>
      </w:pPr>
      <w:r w:rsidRPr="00967DC1">
        <w:rPr>
          <w:noProof/>
          <w:szCs w:val="24"/>
          <w:lang w:val="sr-Latn-RS" w:eastAsia="sr-Latn-RS"/>
        </w:rPr>
        <w:drawing>
          <wp:anchor distT="0" distB="0" distL="114300" distR="114300" simplePos="0" relativeHeight="251654144" behindDoc="1" locked="0" layoutInCell="1" allowOverlap="1" wp14:anchorId="6340CD54" wp14:editId="465EB67D">
            <wp:simplePos x="0" y="0"/>
            <wp:positionH relativeFrom="column">
              <wp:posOffset>1035050</wp:posOffset>
            </wp:positionH>
            <wp:positionV relativeFrom="paragraph">
              <wp:posOffset>44450</wp:posOffset>
            </wp:positionV>
            <wp:extent cx="6191250" cy="2691130"/>
            <wp:effectExtent l="0" t="0" r="0" b="0"/>
            <wp:wrapTight wrapText="bothSides">
              <wp:wrapPolygon edited="0">
                <wp:start x="4652" y="1529"/>
                <wp:lineTo x="399" y="4281"/>
                <wp:lineTo x="399" y="5810"/>
                <wp:lineTo x="665" y="6728"/>
                <wp:lineTo x="1130" y="6728"/>
                <wp:lineTo x="598" y="8563"/>
                <wp:lineTo x="598" y="9174"/>
                <wp:lineTo x="1130" y="9174"/>
                <wp:lineTo x="532" y="11621"/>
                <wp:lineTo x="731" y="14220"/>
                <wp:lineTo x="1994" y="16972"/>
                <wp:lineTo x="20404" y="16972"/>
                <wp:lineTo x="20404" y="16513"/>
                <wp:lineTo x="21334" y="15749"/>
                <wp:lineTo x="21334" y="14220"/>
                <wp:lineTo x="20271" y="14067"/>
                <wp:lineTo x="21534" y="13150"/>
                <wp:lineTo x="21534" y="12691"/>
                <wp:lineTo x="17812" y="11621"/>
                <wp:lineTo x="21534" y="10244"/>
                <wp:lineTo x="21534" y="9480"/>
                <wp:lineTo x="17812" y="9174"/>
                <wp:lineTo x="17945" y="7034"/>
                <wp:lineTo x="17280" y="6881"/>
                <wp:lineTo x="1396" y="6728"/>
                <wp:lineTo x="997" y="4281"/>
                <wp:lineTo x="19340" y="2599"/>
                <wp:lineTo x="19606" y="1835"/>
                <wp:lineTo x="17812" y="1529"/>
                <wp:lineTo x="4652" y="1529"/>
              </wp:wrapPolygon>
            </wp:wrapTight>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14:paraId="382723A1" w14:textId="6D980B3D" w:rsidR="002D66FB" w:rsidRPr="00967DC1" w:rsidRDefault="002D66FB" w:rsidP="00B5350C">
      <w:pPr>
        <w:ind w:firstLine="567"/>
        <w:rPr>
          <w:szCs w:val="24"/>
          <w:lang w:val="nb-NO"/>
        </w:rPr>
      </w:pPr>
    </w:p>
    <w:p w14:paraId="508EA8C9" w14:textId="7975216D" w:rsidR="002D66FB" w:rsidRPr="00967DC1" w:rsidRDefault="002D66FB" w:rsidP="00B5350C">
      <w:pPr>
        <w:ind w:firstLine="567"/>
        <w:rPr>
          <w:szCs w:val="24"/>
          <w:lang w:val="nb-NO"/>
        </w:rPr>
      </w:pPr>
    </w:p>
    <w:p w14:paraId="0BEE03EF" w14:textId="0CF1FE83" w:rsidR="002D66FB" w:rsidRPr="00967DC1" w:rsidRDefault="002D66FB" w:rsidP="00B5350C">
      <w:pPr>
        <w:ind w:firstLine="567"/>
        <w:rPr>
          <w:szCs w:val="24"/>
          <w:lang w:val="nb-NO"/>
        </w:rPr>
      </w:pPr>
    </w:p>
    <w:p w14:paraId="4519A44B" w14:textId="5957E221" w:rsidR="002D66FB" w:rsidRPr="00967DC1" w:rsidRDefault="002D66FB" w:rsidP="00B5350C">
      <w:pPr>
        <w:ind w:firstLine="567"/>
        <w:rPr>
          <w:szCs w:val="24"/>
          <w:lang w:val="nb-NO"/>
        </w:rPr>
      </w:pPr>
    </w:p>
    <w:p w14:paraId="03C09B21" w14:textId="5C314C12" w:rsidR="002D66FB" w:rsidRPr="00967DC1" w:rsidRDefault="002D66FB" w:rsidP="00B5350C">
      <w:pPr>
        <w:ind w:firstLine="567"/>
        <w:rPr>
          <w:szCs w:val="24"/>
          <w:lang w:val="nb-NO"/>
        </w:rPr>
      </w:pPr>
    </w:p>
    <w:p w14:paraId="0F0BF837" w14:textId="0F9419CB" w:rsidR="002D66FB" w:rsidRPr="00967DC1" w:rsidRDefault="002D66FB" w:rsidP="00B5350C">
      <w:pPr>
        <w:ind w:firstLine="567"/>
        <w:rPr>
          <w:szCs w:val="24"/>
          <w:lang w:val="nb-NO"/>
        </w:rPr>
      </w:pPr>
    </w:p>
    <w:p w14:paraId="593E046F" w14:textId="749A5251" w:rsidR="002D66FB" w:rsidRPr="00967DC1" w:rsidRDefault="002D66FB" w:rsidP="00B5350C">
      <w:pPr>
        <w:ind w:firstLine="567"/>
        <w:rPr>
          <w:szCs w:val="24"/>
          <w:lang w:val="nb-NO"/>
        </w:rPr>
      </w:pPr>
    </w:p>
    <w:p w14:paraId="3B3D07D7" w14:textId="25F33008" w:rsidR="002D66FB" w:rsidRPr="00967DC1" w:rsidRDefault="002D66FB" w:rsidP="00B5350C">
      <w:pPr>
        <w:ind w:firstLine="567"/>
        <w:rPr>
          <w:szCs w:val="24"/>
          <w:lang w:val="nb-NO"/>
        </w:rPr>
      </w:pPr>
    </w:p>
    <w:p w14:paraId="2F62A410" w14:textId="77777777" w:rsidR="002D66FB" w:rsidRPr="00967DC1" w:rsidRDefault="002D66FB" w:rsidP="00B5350C">
      <w:pPr>
        <w:ind w:firstLine="567"/>
        <w:rPr>
          <w:szCs w:val="24"/>
          <w:lang w:val="nb-NO"/>
        </w:rPr>
      </w:pPr>
    </w:p>
    <w:p w14:paraId="763CD54C" w14:textId="77777777" w:rsidR="002D66FB" w:rsidRPr="00967DC1" w:rsidRDefault="002D66FB" w:rsidP="00B5350C">
      <w:pPr>
        <w:ind w:firstLine="567"/>
        <w:rPr>
          <w:szCs w:val="24"/>
          <w:lang w:val="nb-NO"/>
        </w:rPr>
      </w:pPr>
    </w:p>
    <w:p w14:paraId="34170997" w14:textId="77777777" w:rsidR="0054483B" w:rsidRPr="00967DC1" w:rsidRDefault="0054483B" w:rsidP="00B5350C">
      <w:pPr>
        <w:ind w:firstLine="567"/>
        <w:rPr>
          <w:szCs w:val="24"/>
          <w:lang w:val="nb-NO"/>
        </w:rPr>
      </w:pPr>
    </w:p>
    <w:p w14:paraId="5A7A3A7B" w14:textId="77777777" w:rsidR="0054483B" w:rsidRPr="00967DC1" w:rsidRDefault="0054483B" w:rsidP="00B5350C">
      <w:pPr>
        <w:ind w:firstLine="567"/>
        <w:rPr>
          <w:szCs w:val="24"/>
          <w:lang w:val="nb-NO"/>
        </w:rPr>
      </w:pPr>
    </w:p>
    <w:p w14:paraId="16CFBC7F" w14:textId="6C2C15DA" w:rsidR="00C808E8" w:rsidRPr="00967DC1" w:rsidRDefault="00BE010D" w:rsidP="00B5350C">
      <w:pPr>
        <w:ind w:firstLine="567"/>
        <w:rPr>
          <w:szCs w:val="24"/>
          <w:lang w:val="sr-Cyrl-RS"/>
        </w:rPr>
      </w:pPr>
      <w:r w:rsidRPr="00967DC1">
        <w:rPr>
          <w:szCs w:val="24"/>
          <w:lang w:val="nb-NO"/>
        </w:rPr>
        <w:t>Га</w:t>
      </w:r>
      <w:r w:rsidR="00B61EF7" w:rsidRPr="00967DC1">
        <w:rPr>
          <w:szCs w:val="24"/>
          <w:lang w:val="nb-NO"/>
        </w:rPr>
        <w:t>з</w:t>
      </w:r>
      <w:r w:rsidRPr="00967DC1">
        <w:rPr>
          <w:szCs w:val="24"/>
          <w:lang w:val="nb-NO"/>
        </w:rPr>
        <w:t>д</w:t>
      </w:r>
      <w:r w:rsidR="00B61EF7" w:rsidRPr="00967DC1">
        <w:rPr>
          <w:szCs w:val="24"/>
          <w:lang w:val="nb-NO"/>
        </w:rPr>
        <w:t>инск</w:t>
      </w:r>
      <w:r w:rsidRPr="00967DC1">
        <w:rPr>
          <w:szCs w:val="24"/>
          <w:lang w:val="nb-NO"/>
        </w:rPr>
        <w:t>е</w:t>
      </w:r>
      <w:r w:rsidR="00C808E8" w:rsidRPr="00967DC1">
        <w:rPr>
          <w:szCs w:val="24"/>
          <w:lang w:val="nb-NO"/>
        </w:rPr>
        <w:t xml:space="preserve"> </w:t>
      </w:r>
      <w:r w:rsidR="00B61EF7" w:rsidRPr="00967DC1">
        <w:rPr>
          <w:szCs w:val="24"/>
          <w:lang w:val="nb-NO"/>
        </w:rPr>
        <w:t>кл</w:t>
      </w:r>
      <w:r w:rsidRPr="00967DC1">
        <w:rPr>
          <w:szCs w:val="24"/>
          <w:lang w:val="nb-NO"/>
        </w:rPr>
        <w:t>а</w:t>
      </w:r>
      <w:r w:rsidR="00B61EF7" w:rsidRPr="00967DC1">
        <w:rPr>
          <w:szCs w:val="24"/>
          <w:lang w:val="nb-NO"/>
        </w:rPr>
        <w:t>с</w:t>
      </w:r>
      <w:r w:rsidRPr="00967DC1">
        <w:rPr>
          <w:szCs w:val="24"/>
          <w:lang w:val="nb-NO"/>
        </w:rPr>
        <w:t>е</w:t>
      </w:r>
      <w:r w:rsidR="00C808E8" w:rsidRPr="00967DC1">
        <w:rPr>
          <w:szCs w:val="24"/>
          <w:lang w:val="nb-NO"/>
        </w:rPr>
        <w:t xml:space="preserve"> </w:t>
      </w:r>
      <w:r w:rsidR="00B61EF7" w:rsidRPr="00967DC1">
        <w:rPr>
          <w:szCs w:val="24"/>
          <w:lang w:val="nb-NO"/>
        </w:rPr>
        <w:t>с</w:t>
      </w:r>
      <w:r w:rsidRPr="00967DC1">
        <w:rPr>
          <w:szCs w:val="24"/>
          <w:lang w:val="nb-NO"/>
        </w:rPr>
        <w:t>а</w:t>
      </w:r>
      <w:r w:rsidR="00C808E8" w:rsidRPr="00967DC1">
        <w:rPr>
          <w:szCs w:val="24"/>
          <w:lang w:val="nb-NO"/>
        </w:rPr>
        <w:t xml:space="preserve"> </w:t>
      </w:r>
      <w:r w:rsidR="00B61EF7" w:rsidRPr="00967DC1">
        <w:rPr>
          <w:szCs w:val="24"/>
          <w:lang w:val="nb-NO"/>
        </w:rPr>
        <w:t>опхо</w:t>
      </w:r>
      <w:r w:rsidRPr="00967DC1">
        <w:rPr>
          <w:szCs w:val="24"/>
          <w:lang w:val="nb-NO"/>
        </w:rPr>
        <w:t>д</w:t>
      </w:r>
      <w:r w:rsidR="001019E7" w:rsidRPr="00967DC1">
        <w:rPr>
          <w:szCs w:val="24"/>
          <w:lang w:val="nb-NO"/>
        </w:rPr>
        <w:t>њ</w:t>
      </w:r>
      <w:r w:rsidR="00B61EF7" w:rsidRPr="00967DC1">
        <w:rPr>
          <w:szCs w:val="24"/>
          <w:lang w:val="nb-NO"/>
        </w:rPr>
        <w:t>ом</w:t>
      </w:r>
      <w:r w:rsidR="00C808E8" w:rsidRPr="00967DC1">
        <w:rPr>
          <w:szCs w:val="24"/>
          <w:lang w:val="nb-NO"/>
        </w:rPr>
        <w:t xml:space="preserve"> </w:t>
      </w:r>
      <w:r w:rsidR="00B61EF7" w:rsidRPr="00967DC1">
        <w:rPr>
          <w:szCs w:val="24"/>
          <w:lang w:val="nb-NO"/>
        </w:rPr>
        <w:t>о</w:t>
      </w:r>
      <w:r w:rsidRPr="00967DC1">
        <w:rPr>
          <w:szCs w:val="24"/>
          <w:lang w:val="nb-NO"/>
        </w:rPr>
        <w:t>д</w:t>
      </w:r>
      <w:r w:rsidR="00C808E8" w:rsidRPr="00967DC1">
        <w:rPr>
          <w:szCs w:val="24"/>
          <w:lang w:val="nb-NO"/>
        </w:rPr>
        <w:t xml:space="preserve"> 80 </w:t>
      </w:r>
      <w:r w:rsidRPr="00967DC1">
        <w:rPr>
          <w:szCs w:val="24"/>
          <w:lang w:val="nb-NO"/>
        </w:rPr>
        <w:t>г</w:t>
      </w:r>
      <w:r w:rsidR="00B61EF7" w:rsidRPr="00967DC1">
        <w:rPr>
          <w:szCs w:val="24"/>
          <w:lang w:val="nb-NO"/>
        </w:rPr>
        <w:t>о</w:t>
      </w:r>
      <w:r w:rsidRPr="00967DC1">
        <w:rPr>
          <w:szCs w:val="24"/>
          <w:lang w:val="nb-NO"/>
        </w:rPr>
        <w:t>д</w:t>
      </w:r>
      <w:r w:rsidR="00B61EF7" w:rsidRPr="00967DC1">
        <w:rPr>
          <w:szCs w:val="24"/>
          <w:lang w:val="nb-NO"/>
        </w:rPr>
        <w:t>ин</w:t>
      </w:r>
      <w:r w:rsidRPr="00967DC1">
        <w:rPr>
          <w:szCs w:val="24"/>
          <w:lang w:val="nb-NO"/>
        </w:rPr>
        <w:t>а</w:t>
      </w:r>
      <w:r w:rsidR="00C808E8" w:rsidRPr="00967DC1">
        <w:rPr>
          <w:szCs w:val="24"/>
          <w:lang w:val="nb-NO"/>
        </w:rPr>
        <w:t xml:space="preserve"> </w:t>
      </w:r>
      <w:r w:rsidR="00B61EF7" w:rsidRPr="00967DC1">
        <w:rPr>
          <w:szCs w:val="24"/>
          <w:lang w:val="nb-NO"/>
        </w:rPr>
        <w:t>су</w:t>
      </w:r>
      <w:r w:rsidR="00C808E8" w:rsidRPr="00967DC1">
        <w:rPr>
          <w:szCs w:val="24"/>
          <w:lang w:val="nb-NO"/>
        </w:rPr>
        <w:t xml:space="preserve"> </w:t>
      </w:r>
      <w:r w:rsidR="00B61EF7" w:rsidRPr="00967DC1">
        <w:rPr>
          <w:szCs w:val="24"/>
          <w:lang w:val="nb-NO"/>
        </w:rPr>
        <w:t>з</w:t>
      </w:r>
      <w:r w:rsidRPr="00967DC1">
        <w:rPr>
          <w:szCs w:val="24"/>
          <w:lang w:val="nb-NO"/>
        </w:rPr>
        <w:t>а</w:t>
      </w:r>
      <w:r w:rsidR="00B61EF7" w:rsidRPr="00967DC1">
        <w:rPr>
          <w:szCs w:val="24"/>
          <w:lang w:val="nb-NO"/>
        </w:rPr>
        <w:t>ступ</w:t>
      </w:r>
      <w:r w:rsidR="001019E7" w:rsidRPr="00967DC1">
        <w:rPr>
          <w:szCs w:val="24"/>
          <w:lang w:val="nb-NO"/>
        </w:rPr>
        <w:t>љ</w:t>
      </w:r>
      <w:r w:rsidRPr="00967DC1">
        <w:rPr>
          <w:szCs w:val="24"/>
          <w:lang w:val="nb-NO"/>
        </w:rPr>
        <w:t>е</w:t>
      </w:r>
      <w:r w:rsidR="00B61EF7" w:rsidRPr="00967DC1">
        <w:rPr>
          <w:szCs w:val="24"/>
          <w:lang w:val="nb-NO"/>
        </w:rPr>
        <w:t>н</w:t>
      </w:r>
      <w:r w:rsidRPr="00967DC1">
        <w:rPr>
          <w:szCs w:val="24"/>
          <w:lang w:val="nb-NO"/>
        </w:rPr>
        <w:t>е</w:t>
      </w:r>
      <w:r w:rsidR="00C808E8" w:rsidRPr="00967DC1">
        <w:rPr>
          <w:szCs w:val="24"/>
          <w:lang w:val="nb-NO"/>
        </w:rPr>
        <w:t xml:space="preserve"> </w:t>
      </w:r>
      <w:r w:rsidR="00B61EF7" w:rsidRPr="00967DC1">
        <w:rPr>
          <w:szCs w:val="24"/>
          <w:lang w:val="nb-NO"/>
        </w:rPr>
        <w:t>н</w:t>
      </w:r>
      <w:r w:rsidRPr="00967DC1">
        <w:rPr>
          <w:szCs w:val="24"/>
          <w:lang w:val="nb-NO"/>
        </w:rPr>
        <w:t>а</w:t>
      </w:r>
      <w:r w:rsidR="00C808E8" w:rsidRPr="00967DC1">
        <w:rPr>
          <w:szCs w:val="24"/>
          <w:lang w:val="nb-NO"/>
        </w:rPr>
        <w:t xml:space="preserve"> </w:t>
      </w:r>
      <w:r w:rsidR="00C6260B" w:rsidRPr="00967DC1">
        <w:rPr>
          <w:szCs w:val="24"/>
          <w:lang w:val="sr-Cyrl-RS"/>
        </w:rPr>
        <w:t>34,69</w:t>
      </w:r>
      <w:r w:rsidR="00C808E8" w:rsidRPr="00967DC1">
        <w:rPr>
          <w:lang w:val="ru-RU"/>
        </w:rPr>
        <w:t xml:space="preserve"> </w:t>
      </w:r>
      <w:r w:rsidR="007F6BB9" w:rsidRPr="00967DC1">
        <w:rPr>
          <w:lang w:val="ru-RU"/>
        </w:rPr>
        <w:t>ха</w:t>
      </w:r>
      <w:r w:rsidR="00C808E8" w:rsidRPr="00967DC1">
        <w:rPr>
          <w:szCs w:val="24"/>
          <w:lang w:val="nb-NO"/>
        </w:rPr>
        <w:t xml:space="preserve"> .</w:t>
      </w:r>
      <w:r w:rsidR="00C808E8" w:rsidRPr="00967DC1">
        <w:rPr>
          <w:szCs w:val="24"/>
          <w:lang w:val="sr-Latn-CS"/>
        </w:rPr>
        <w:t xml:space="preserve"> </w:t>
      </w:r>
      <w:r w:rsidRPr="00967DC1">
        <w:rPr>
          <w:szCs w:val="24"/>
          <w:lang w:val="sr-Latn-CS"/>
        </w:rPr>
        <w:t>И</w:t>
      </w:r>
      <w:r w:rsidR="00B61EF7" w:rsidRPr="00967DC1">
        <w:rPr>
          <w:szCs w:val="24"/>
          <w:lang w:val="sr-Latn-CS"/>
        </w:rPr>
        <w:t>з</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Pr="00967DC1">
        <w:rPr>
          <w:szCs w:val="24"/>
          <w:lang w:val="sr-Latn-CS"/>
        </w:rPr>
        <w:t>в</w:t>
      </w:r>
      <w:r w:rsidR="00B61EF7" w:rsidRPr="00967DC1">
        <w:rPr>
          <w:szCs w:val="24"/>
          <w:lang w:val="sr-Latn-CS"/>
        </w:rPr>
        <w:t>и</w:t>
      </w:r>
      <w:r w:rsidRPr="00967DC1">
        <w:rPr>
          <w:szCs w:val="24"/>
          <w:lang w:val="sr-Latn-CS"/>
        </w:rPr>
        <w:t>д</w:t>
      </w:r>
      <w:r w:rsidR="00B61EF7" w:rsidRPr="00967DC1">
        <w:rPr>
          <w:szCs w:val="24"/>
          <w:lang w:val="sr-Latn-CS"/>
        </w:rPr>
        <w:t>и</w:t>
      </w:r>
      <w:r w:rsidR="00C808E8" w:rsidRPr="00967DC1">
        <w:rPr>
          <w:szCs w:val="24"/>
          <w:lang w:val="sr-Latn-CS"/>
        </w:rPr>
        <w:t xml:space="preserve"> </w:t>
      </w:r>
      <w:r w:rsidRPr="00967DC1">
        <w:rPr>
          <w:szCs w:val="24"/>
          <w:lang w:val="sr-Latn-CS"/>
        </w:rPr>
        <w:t>да</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ступ</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00B61EF7" w:rsidRPr="00967DC1">
        <w:rPr>
          <w:szCs w:val="24"/>
          <w:lang w:val="sr-Latn-CS"/>
        </w:rPr>
        <w:t>норм</w:t>
      </w:r>
      <w:r w:rsidRPr="00967DC1">
        <w:rPr>
          <w:szCs w:val="24"/>
          <w:lang w:val="sr-Latn-CS"/>
        </w:rPr>
        <w:t>а</w:t>
      </w:r>
      <w:r w:rsidR="00B61EF7" w:rsidRPr="00967DC1">
        <w:rPr>
          <w:szCs w:val="24"/>
          <w:lang w:val="sr-Latn-CS"/>
        </w:rPr>
        <w:t>лно</w:t>
      </w:r>
      <w:r w:rsidRPr="00967DC1">
        <w:rPr>
          <w:szCs w:val="24"/>
          <w:lang w:val="sr-Latn-CS"/>
        </w:rPr>
        <w:t>г</w:t>
      </w:r>
      <w:r w:rsidR="00C808E8" w:rsidRPr="00967DC1">
        <w:rPr>
          <w:szCs w:val="24"/>
          <w:lang w:val="sr-Latn-CS"/>
        </w:rPr>
        <w:t xml:space="preserve">. </w:t>
      </w:r>
      <w:r w:rsidRPr="00967DC1">
        <w:rPr>
          <w:szCs w:val="24"/>
          <w:lang w:val="sr-Latn-CS"/>
        </w:rPr>
        <w:t>П</w:t>
      </w:r>
      <w:r w:rsidR="00B61EF7" w:rsidRPr="00967DC1">
        <w:rPr>
          <w:szCs w:val="24"/>
          <w:lang w:val="sr-Latn-CS"/>
        </w:rPr>
        <w:t>остоји</w:t>
      </w:r>
      <w:r w:rsidR="00C808E8" w:rsidRPr="00967DC1">
        <w:rPr>
          <w:szCs w:val="24"/>
          <w:lang w:val="sr-Latn-CS"/>
        </w:rPr>
        <w:t xml:space="preserve"> </w:t>
      </w:r>
      <w:r w:rsidRPr="00967DC1">
        <w:rPr>
          <w:szCs w:val="24"/>
          <w:lang w:val="sr-Latn-CS"/>
        </w:rPr>
        <w:t>в</w:t>
      </w:r>
      <w:r w:rsidR="00B61EF7" w:rsidRPr="00967DC1">
        <w:rPr>
          <w:szCs w:val="24"/>
          <w:lang w:val="sr-Latn-CS"/>
        </w:rPr>
        <w:t>иш</w:t>
      </w:r>
      <w:r w:rsidRPr="00967DC1">
        <w:rPr>
          <w:szCs w:val="24"/>
          <w:lang w:val="sr-Latn-CS"/>
        </w:rPr>
        <w:t>а</w:t>
      </w:r>
      <w:r w:rsidR="00B61EF7" w:rsidRPr="00967DC1">
        <w:rPr>
          <w:szCs w:val="24"/>
          <w:lang w:val="sr-Latn-CS"/>
        </w:rPr>
        <w:t>к</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C6260B" w:rsidRPr="00967DC1">
        <w:rPr>
          <w:szCs w:val="24"/>
        </w:rPr>
        <w:t>V</w:t>
      </w:r>
      <w:r w:rsidR="00A76BD1" w:rsidRPr="00967DC1">
        <w:rPr>
          <w:szCs w:val="24"/>
          <w:lang w:val="sr-Latn-CS"/>
        </w:rPr>
        <w:t xml:space="preserve"> </w:t>
      </w:r>
      <w:r w:rsidR="00BF2CFF" w:rsidRPr="00967DC1">
        <w:rPr>
          <w:szCs w:val="24"/>
          <w:lang w:val="sr-Cyrl-RS"/>
        </w:rPr>
        <w:t>и</w:t>
      </w:r>
      <w:r w:rsidR="00C6260B" w:rsidRPr="00967DC1">
        <w:rPr>
          <w:szCs w:val="24"/>
          <w:lang w:val="ru-RU"/>
        </w:rPr>
        <w:t xml:space="preserve"> </w:t>
      </w:r>
      <w:r w:rsidR="00C6260B" w:rsidRPr="00967DC1">
        <w:rPr>
          <w:szCs w:val="24"/>
        </w:rPr>
        <w:t>VII</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ном</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w:t>
      </w:r>
      <w:r w:rsidR="00B61EF7" w:rsidRPr="00967DC1">
        <w:rPr>
          <w:szCs w:val="24"/>
          <w:lang w:val="sr-Latn-CS"/>
        </w:rPr>
        <w:t>у</w:t>
      </w:r>
      <w:r w:rsidR="00C6260B" w:rsidRPr="00967DC1">
        <w:rPr>
          <w:szCs w:val="24"/>
          <w:lang w:val="ru-RU"/>
        </w:rPr>
        <w:t xml:space="preserve">, </w:t>
      </w:r>
      <w:r w:rsidR="00C6260B" w:rsidRPr="00967DC1">
        <w:rPr>
          <w:szCs w:val="24"/>
          <w:lang w:val="sr-Cyrl-RS"/>
        </w:rPr>
        <w:t>у</w:t>
      </w:r>
      <w:r w:rsidR="00C6260B" w:rsidRPr="00967DC1">
        <w:rPr>
          <w:szCs w:val="24"/>
          <w:lang w:val="ru-RU"/>
        </w:rPr>
        <w:t xml:space="preserve"> </w:t>
      </w:r>
      <w:r w:rsidR="00C6260B" w:rsidRPr="00967DC1">
        <w:rPr>
          <w:szCs w:val="24"/>
        </w:rPr>
        <w:t>I</w:t>
      </w:r>
      <w:r w:rsidR="00C6260B" w:rsidRPr="00967DC1">
        <w:rPr>
          <w:szCs w:val="24"/>
          <w:lang w:val="sr-Cyrl-RS"/>
        </w:rPr>
        <w:t xml:space="preserve"> је површина приближна нормалној</w:t>
      </w:r>
      <w:r w:rsidR="00D72FF5" w:rsidRPr="00967DC1">
        <w:rPr>
          <w:szCs w:val="24"/>
          <w:lang w:val="sr-Cyrl-RS"/>
        </w:rPr>
        <w:t xml:space="preserve">. У </w:t>
      </w:r>
      <w:r w:rsidR="00D72FF5" w:rsidRPr="00967DC1">
        <w:rPr>
          <w:szCs w:val="24"/>
        </w:rPr>
        <w:t>II</w:t>
      </w:r>
      <w:r w:rsidR="00D72FF5" w:rsidRPr="00967DC1">
        <w:rPr>
          <w:szCs w:val="24"/>
          <w:lang w:val="ru-RU"/>
        </w:rPr>
        <w:t xml:space="preserve">, </w:t>
      </w:r>
      <w:r w:rsidR="00D72FF5" w:rsidRPr="00967DC1">
        <w:rPr>
          <w:szCs w:val="24"/>
        </w:rPr>
        <w:t>IV</w:t>
      </w:r>
      <w:r w:rsidR="00D72FF5" w:rsidRPr="00967DC1">
        <w:rPr>
          <w:szCs w:val="24"/>
          <w:lang w:val="ru-RU"/>
        </w:rPr>
        <w:t xml:space="preserve"> </w:t>
      </w:r>
      <w:r w:rsidR="00D72FF5" w:rsidRPr="00967DC1">
        <w:rPr>
          <w:szCs w:val="24"/>
          <w:lang w:val="sr-Cyrl-RS"/>
        </w:rPr>
        <w:t>и</w:t>
      </w:r>
      <w:r w:rsidR="00D72FF5" w:rsidRPr="00967DC1">
        <w:rPr>
          <w:szCs w:val="24"/>
          <w:lang w:val="ru-RU"/>
        </w:rPr>
        <w:t xml:space="preserve"> </w:t>
      </w:r>
      <w:r w:rsidR="00D72FF5" w:rsidRPr="00967DC1">
        <w:rPr>
          <w:szCs w:val="24"/>
        </w:rPr>
        <w:t>VI</w:t>
      </w:r>
      <w:r w:rsidR="00D72FF5" w:rsidRPr="00967DC1">
        <w:rPr>
          <w:szCs w:val="24"/>
          <w:lang w:val="sr-Cyrl-RS"/>
        </w:rPr>
        <w:t xml:space="preserve"> нема састојина, </w:t>
      </w:r>
      <w:r w:rsidR="00C6260B" w:rsidRPr="00967DC1">
        <w:rPr>
          <w:szCs w:val="24"/>
          <w:lang w:val="sr-Cyrl-RS"/>
        </w:rPr>
        <w:t>док је у осталим добним разредима мањак.</w:t>
      </w:r>
    </w:p>
    <w:p w14:paraId="14754B80" w14:textId="7D3BE9AA" w:rsidR="00800E16" w:rsidRPr="00967DC1" w:rsidRDefault="00800E16" w:rsidP="00B5350C">
      <w:pPr>
        <w:ind w:firstLine="567"/>
        <w:rPr>
          <w:szCs w:val="24"/>
          <w:lang w:val="sr-Latn-CS"/>
        </w:rPr>
      </w:pPr>
    </w:p>
    <w:p w14:paraId="2CFA331D" w14:textId="49A24F86" w:rsidR="00800E16" w:rsidRPr="00967DC1" w:rsidRDefault="00800E16" w:rsidP="00800E16">
      <w:pPr>
        <w:pStyle w:val="Title"/>
        <w:rPr>
          <w:b w:val="0"/>
          <w:sz w:val="22"/>
          <w:szCs w:val="22"/>
        </w:rPr>
      </w:pPr>
      <w:r w:rsidRPr="00967DC1">
        <w:rPr>
          <w:b w:val="0"/>
          <w:sz w:val="22"/>
          <w:szCs w:val="22"/>
        </w:rPr>
        <w:t>Табела  4.8.-</w:t>
      </w:r>
      <w:r w:rsidR="00660C03" w:rsidRPr="00967DC1">
        <w:rPr>
          <w:b w:val="0"/>
          <w:sz w:val="22"/>
          <w:szCs w:val="22"/>
          <w:lang w:val="sr-Cyrl-RS"/>
        </w:rPr>
        <w:t>3</w:t>
      </w:r>
      <w:r w:rsidRPr="00967DC1">
        <w:rPr>
          <w:b w:val="0"/>
          <w:sz w:val="22"/>
          <w:szCs w:val="22"/>
        </w:rPr>
        <w:t xml:space="preserve">. – Стање шума по старости и по газдинским класама </w:t>
      </w:r>
    </w:p>
    <w:p w14:paraId="50337684" w14:textId="701D8E3E" w:rsidR="00800E16" w:rsidRPr="00967DC1" w:rsidRDefault="00800E16" w:rsidP="00800E16">
      <w:pPr>
        <w:rPr>
          <w:szCs w:val="24"/>
          <w:lang w:val="sr-Latn-CS"/>
        </w:rPr>
      </w:pPr>
      <w:r w:rsidRPr="00967DC1">
        <w:rPr>
          <w:sz w:val="22"/>
          <w:szCs w:val="22"/>
          <w:lang w:val="ru-RU"/>
        </w:rPr>
        <w:t>Ширина добног разреда 20 година и опходња 100 година</w:t>
      </w:r>
    </w:p>
    <w:tbl>
      <w:tblPr>
        <w:tblW w:w="11660" w:type="dxa"/>
        <w:tblInd w:w="113" w:type="dxa"/>
        <w:tblLook w:val="04A0" w:firstRow="1" w:lastRow="0" w:firstColumn="1" w:lastColumn="0" w:noHBand="0" w:noVBand="1"/>
      </w:tblPr>
      <w:tblGrid>
        <w:gridCol w:w="1720"/>
        <w:gridCol w:w="840"/>
        <w:gridCol w:w="1060"/>
        <w:gridCol w:w="964"/>
        <w:gridCol w:w="964"/>
        <w:gridCol w:w="734"/>
        <w:gridCol w:w="876"/>
        <w:gridCol w:w="876"/>
        <w:gridCol w:w="876"/>
        <w:gridCol w:w="988"/>
        <w:gridCol w:w="988"/>
        <w:gridCol w:w="988"/>
      </w:tblGrid>
      <w:tr w:rsidR="00AA0EBF" w:rsidRPr="00214C7C" w14:paraId="3B56F562" w14:textId="77777777" w:rsidTr="00AA0EBF">
        <w:trPr>
          <w:trHeight w:val="300"/>
        </w:trPr>
        <w:tc>
          <w:tcPr>
            <w:tcW w:w="17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CFD8AFE" w14:textId="77777777" w:rsidR="00AA0EBF" w:rsidRPr="00967DC1" w:rsidRDefault="00AA0EBF" w:rsidP="00AA0EBF">
            <w:pPr>
              <w:jc w:val="center"/>
              <w:rPr>
                <w:color w:val="000000"/>
                <w:sz w:val="22"/>
                <w:szCs w:val="22"/>
              </w:rPr>
            </w:pPr>
            <w:r w:rsidRPr="00967DC1">
              <w:rPr>
                <w:color w:val="000000"/>
                <w:sz w:val="22"/>
                <w:szCs w:val="22"/>
              </w:rPr>
              <w:t>Газдинска класа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5CA3D58" w14:textId="77777777" w:rsidR="00AA0EBF" w:rsidRPr="00967DC1" w:rsidRDefault="00AA0EBF" w:rsidP="00AA0EBF">
            <w:pPr>
              <w:jc w:val="center"/>
              <w:rPr>
                <w:color w:val="000000"/>
                <w:sz w:val="22"/>
                <w:szCs w:val="22"/>
              </w:rPr>
            </w:pPr>
            <w:r w:rsidRPr="00967DC1">
              <w:rPr>
                <w:color w:val="000000"/>
                <w:sz w:val="22"/>
                <w:szCs w:val="22"/>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AA0113D" w14:textId="77777777" w:rsidR="00AA0EBF" w:rsidRPr="00967DC1" w:rsidRDefault="00AA0EBF" w:rsidP="00AA0EBF">
            <w:pPr>
              <w:jc w:val="center"/>
              <w:rPr>
                <w:color w:val="000000"/>
                <w:sz w:val="22"/>
                <w:szCs w:val="22"/>
              </w:rPr>
            </w:pPr>
            <w:r w:rsidRPr="00967DC1">
              <w:rPr>
                <w:color w:val="000000"/>
                <w:sz w:val="22"/>
                <w:szCs w:val="22"/>
              </w:rPr>
              <w:t>СВЕГА</w:t>
            </w:r>
          </w:p>
        </w:tc>
        <w:tc>
          <w:tcPr>
            <w:tcW w:w="8040" w:type="dxa"/>
            <w:gridSpan w:val="9"/>
            <w:tcBorders>
              <w:top w:val="single" w:sz="4" w:space="0" w:color="auto"/>
              <w:left w:val="nil"/>
              <w:bottom w:val="single" w:sz="4" w:space="0" w:color="auto"/>
              <w:right w:val="single" w:sz="4" w:space="0" w:color="000000"/>
            </w:tcBorders>
            <w:shd w:val="clear" w:color="000000" w:fill="D9D9D9"/>
            <w:noWrap/>
            <w:vAlign w:val="center"/>
            <w:hideMark/>
          </w:tcPr>
          <w:p w14:paraId="49C23ACF" w14:textId="77777777" w:rsidR="00AA0EBF" w:rsidRPr="00967DC1" w:rsidRDefault="00AA0EBF" w:rsidP="00AA0EBF">
            <w:pPr>
              <w:jc w:val="center"/>
              <w:rPr>
                <w:color w:val="000000"/>
                <w:sz w:val="22"/>
                <w:szCs w:val="22"/>
                <w:lang w:val="ru-RU"/>
              </w:rPr>
            </w:pPr>
            <w:r w:rsidRPr="00967DC1">
              <w:rPr>
                <w:color w:val="000000"/>
                <w:sz w:val="22"/>
                <w:szCs w:val="22"/>
                <w:lang w:val="ru-RU"/>
              </w:rPr>
              <w:t xml:space="preserve"> Д О Б Н И  Р </w:t>
            </w:r>
            <w:r w:rsidRPr="00967DC1">
              <w:rPr>
                <w:color w:val="000000"/>
                <w:sz w:val="22"/>
                <w:szCs w:val="22"/>
              </w:rPr>
              <w:t>A</w:t>
            </w:r>
            <w:r w:rsidRPr="00967DC1">
              <w:rPr>
                <w:color w:val="000000"/>
                <w:sz w:val="22"/>
                <w:szCs w:val="22"/>
                <w:lang w:val="ru-RU"/>
              </w:rPr>
              <w:t xml:space="preserve"> З Р Е Д И</w:t>
            </w:r>
          </w:p>
        </w:tc>
      </w:tr>
      <w:tr w:rsidR="00AA0EBF" w:rsidRPr="00967DC1" w14:paraId="394514F0" w14:textId="77777777" w:rsidTr="00AA0EBF">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121096CF" w14:textId="77777777" w:rsidR="00AA0EBF" w:rsidRPr="00967DC1" w:rsidRDefault="00AA0EBF" w:rsidP="00AA0EBF">
            <w:pPr>
              <w:jc w:val="left"/>
              <w:rPr>
                <w:color w:val="000000"/>
                <w:sz w:val="22"/>
                <w:szCs w:val="22"/>
                <w:lang w:val="ru-RU"/>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21762D63" w14:textId="77777777" w:rsidR="00AA0EBF" w:rsidRPr="00967DC1" w:rsidRDefault="00AA0EBF" w:rsidP="00AA0EBF">
            <w:pPr>
              <w:jc w:val="left"/>
              <w:rPr>
                <w:color w:val="000000"/>
                <w:sz w:val="22"/>
                <w:szCs w:val="22"/>
                <w:lang w:val="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DB7EC8E" w14:textId="77777777" w:rsidR="00AA0EBF" w:rsidRPr="00967DC1" w:rsidRDefault="00AA0EBF" w:rsidP="00AA0EBF">
            <w:pPr>
              <w:jc w:val="left"/>
              <w:rPr>
                <w:color w:val="000000"/>
                <w:sz w:val="22"/>
                <w:szCs w:val="22"/>
                <w:lang w:val="ru-RU"/>
              </w:rPr>
            </w:pPr>
          </w:p>
        </w:tc>
        <w:tc>
          <w:tcPr>
            <w:tcW w:w="1885"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3FAE944" w14:textId="77777777" w:rsidR="00AA0EBF" w:rsidRPr="00967DC1" w:rsidRDefault="00AA0EBF" w:rsidP="00AA0EBF">
            <w:pPr>
              <w:jc w:val="center"/>
              <w:rPr>
                <w:color w:val="000000"/>
                <w:sz w:val="22"/>
                <w:szCs w:val="22"/>
              </w:rPr>
            </w:pPr>
            <w:r w:rsidRPr="00967DC1">
              <w:rPr>
                <w:color w:val="000000"/>
                <w:sz w:val="22"/>
                <w:szCs w:val="22"/>
              </w:rPr>
              <w:t>I</w:t>
            </w:r>
          </w:p>
        </w:tc>
        <w:tc>
          <w:tcPr>
            <w:tcW w:w="73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BD39BD5" w14:textId="77777777" w:rsidR="00AA0EBF" w:rsidRPr="00967DC1" w:rsidRDefault="00AA0EBF" w:rsidP="00AA0EBF">
            <w:pPr>
              <w:jc w:val="center"/>
              <w:rPr>
                <w:color w:val="000000"/>
                <w:sz w:val="22"/>
                <w:szCs w:val="22"/>
              </w:rPr>
            </w:pPr>
            <w:r w:rsidRPr="00967DC1">
              <w:rPr>
                <w:color w:val="000000"/>
                <w:sz w:val="22"/>
                <w:szCs w:val="22"/>
              </w:rPr>
              <w:t>II</w:t>
            </w:r>
          </w:p>
        </w:tc>
        <w:tc>
          <w:tcPr>
            <w:tcW w:w="79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00E3B2F" w14:textId="77777777" w:rsidR="00AA0EBF" w:rsidRPr="00967DC1" w:rsidRDefault="00AA0EBF" w:rsidP="00AA0EBF">
            <w:pPr>
              <w:jc w:val="center"/>
              <w:rPr>
                <w:color w:val="000000"/>
                <w:sz w:val="22"/>
                <w:szCs w:val="22"/>
              </w:rPr>
            </w:pPr>
            <w:r w:rsidRPr="00967DC1">
              <w:rPr>
                <w:color w:val="000000"/>
                <w:sz w:val="22"/>
                <w:szCs w:val="22"/>
              </w:rPr>
              <w:t>III</w:t>
            </w:r>
          </w:p>
        </w:tc>
        <w:tc>
          <w:tcPr>
            <w:tcW w:w="79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D0136D8" w14:textId="77777777" w:rsidR="00AA0EBF" w:rsidRPr="00967DC1" w:rsidRDefault="00AA0EBF" w:rsidP="00AA0EBF">
            <w:pPr>
              <w:jc w:val="center"/>
              <w:rPr>
                <w:color w:val="000000"/>
                <w:sz w:val="22"/>
                <w:szCs w:val="22"/>
              </w:rPr>
            </w:pPr>
            <w:r w:rsidRPr="00967DC1">
              <w:rPr>
                <w:color w:val="000000"/>
                <w:sz w:val="22"/>
                <w:szCs w:val="22"/>
              </w:rPr>
              <w:t>IV</w:t>
            </w:r>
          </w:p>
        </w:tc>
        <w:tc>
          <w:tcPr>
            <w:tcW w:w="86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2A1BBDC" w14:textId="77777777" w:rsidR="00AA0EBF" w:rsidRPr="00967DC1" w:rsidRDefault="00AA0EBF" w:rsidP="00AA0EBF">
            <w:pPr>
              <w:jc w:val="center"/>
              <w:rPr>
                <w:color w:val="000000"/>
                <w:sz w:val="22"/>
                <w:szCs w:val="22"/>
              </w:rPr>
            </w:pPr>
            <w:r w:rsidRPr="00967DC1">
              <w:rPr>
                <w:color w:val="000000"/>
                <w:sz w:val="22"/>
                <w:szCs w:val="22"/>
              </w:rPr>
              <w:t>V</w:t>
            </w:r>
          </w:p>
        </w:tc>
        <w:tc>
          <w:tcPr>
            <w:tcW w:w="98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1B0B406" w14:textId="77777777" w:rsidR="00AA0EBF" w:rsidRPr="00967DC1" w:rsidRDefault="00AA0EBF" w:rsidP="00AA0EBF">
            <w:pPr>
              <w:jc w:val="center"/>
              <w:rPr>
                <w:color w:val="000000"/>
                <w:sz w:val="22"/>
                <w:szCs w:val="22"/>
              </w:rPr>
            </w:pPr>
            <w:r w:rsidRPr="00967DC1">
              <w:rPr>
                <w:color w:val="000000"/>
                <w:sz w:val="22"/>
                <w:szCs w:val="22"/>
              </w:rPr>
              <w:t>VI</w:t>
            </w:r>
          </w:p>
        </w:tc>
        <w:tc>
          <w:tcPr>
            <w:tcW w:w="98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2F7207F" w14:textId="77777777" w:rsidR="00AA0EBF" w:rsidRPr="00967DC1" w:rsidRDefault="00AA0EBF" w:rsidP="00AA0EBF">
            <w:pPr>
              <w:jc w:val="center"/>
              <w:rPr>
                <w:color w:val="000000"/>
                <w:sz w:val="22"/>
                <w:szCs w:val="22"/>
              </w:rPr>
            </w:pPr>
            <w:r w:rsidRPr="00967DC1">
              <w:rPr>
                <w:color w:val="000000"/>
                <w:sz w:val="22"/>
                <w:szCs w:val="22"/>
              </w:rPr>
              <w:t>VII</w:t>
            </w:r>
          </w:p>
        </w:tc>
        <w:tc>
          <w:tcPr>
            <w:tcW w:w="98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DA68B91" w14:textId="77777777" w:rsidR="00AA0EBF" w:rsidRPr="00967DC1" w:rsidRDefault="00AA0EBF" w:rsidP="00AA0EBF">
            <w:pPr>
              <w:jc w:val="center"/>
              <w:rPr>
                <w:color w:val="000000"/>
                <w:sz w:val="22"/>
                <w:szCs w:val="22"/>
              </w:rPr>
            </w:pPr>
            <w:r w:rsidRPr="00967DC1">
              <w:rPr>
                <w:color w:val="000000"/>
                <w:sz w:val="22"/>
                <w:szCs w:val="22"/>
              </w:rPr>
              <w:t>VIII</w:t>
            </w:r>
          </w:p>
        </w:tc>
      </w:tr>
      <w:tr w:rsidR="00AA0EBF" w:rsidRPr="00967DC1" w14:paraId="5C48D36F" w14:textId="77777777" w:rsidTr="00AA0EBF">
        <w:trPr>
          <w:trHeight w:val="6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2A411E2B"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1F2F2F70" w14:textId="77777777" w:rsidR="00AA0EBF" w:rsidRPr="00967DC1" w:rsidRDefault="00AA0EBF" w:rsidP="00AA0EBF">
            <w:pPr>
              <w:jc w:val="left"/>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03BB107" w14:textId="77777777" w:rsidR="00AA0EBF" w:rsidRPr="00967DC1" w:rsidRDefault="00AA0EBF" w:rsidP="00AA0EBF">
            <w:pPr>
              <w:jc w:val="left"/>
              <w:rPr>
                <w:color w:val="000000"/>
                <w:sz w:val="22"/>
                <w:szCs w:val="22"/>
              </w:rPr>
            </w:pPr>
          </w:p>
        </w:tc>
        <w:tc>
          <w:tcPr>
            <w:tcW w:w="937" w:type="dxa"/>
            <w:tcBorders>
              <w:top w:val="nil"/>
              <w:left w:val="nil"/>
              <w:bottom w:val="single" w:sz="4" w:space="0" w:color="auto"/>
              <w:right w:val="single" w:sz="4" w:space="0" w:color="auto"/>
            </w:tcBorders>
            <w:shd w:val="clear" w:color="000000" w:fill="D9D9D9"/>
            <w:vAlign w:val="center"/>
            <w:hideMark/>
          </w:tcPr>
          <w:p w14:paraId="3D03557A" w14:textId="77777777" w:rsidR="00AA0EBF" w:rsidRPr="00967DC1" w:rsidRDefault="00AA0EBF" w:rsidP="00AA0EBF">
            <w:pPr>
              <w:jc w:val="center"/>
              <w:rPr>
                <w:color w:val="000000"/>
                <w:sz w:val="22"/>
                <w:szCs w:val="22"/>
              </w:rPr>
            </w:pPr>
            <w:r w:rsidRPr="00967DC1">
              <w:rPr>
                <w:color w:val="000000"/>
                <w:sz w:val="22"/>
                <w:szCs w:val="22"/>
              </w:rPr>
              <w:t>обрасло слабо</w:t>
            </w:r>
          </w:p>
        </w:tc>
        <w:tc>
          <w:tcPr>
            <w:tcW w:w="948" w:type="dxa"/>
            <w:tcBorders>
              <w:top w:val="nil"/>
              <w:left w:val="nil"/>
              <w:bottom w:val="single" w:sz="4" w:space="0" w:color="auto"/>
              <w:right w:val="single" w:sz="4" w:space="0" w:color="auto"/>
            </w:tcBorders>
            <w:shd w:val="clear" w:color="000000" w:fill="D9D9D9"/>
            <w:vAlign w:val="center"/>
            <w:hideMark/>
          </w:tcPr>
          <w:p w14:paraId="43F2ED94" w14:textId="77777777" w:rsidR="00AA0EBF" w:rsidRPr="00967DC1" w:rsidRDefault="00AA0EBF" w:rsidP="00AA0EBF">
            <w:pPr>
              <w:jc w:val="center"/>
              <w:rPr>
                <w:color w:val="000000"/>
                <w:sz w:val="22"/>
                <w:szCs w:val="22"/>
              </w:rPr>
            </w:pPr>
            <w:r w:rsidRPr="00967DC1">
              <w:rPr>
                <w:color w:val="000000"/>
                <w:sz w:val="22"/>
                <w:szCs w:val="22"/>
              </w:rPr>
              <w:t>обрасло добро</w:t>
            </w:r>
          </w:p>
        </w:tc>
        <w:tc>
          <w:tcPr>
            <w:tcW w:w="734" w:type="dxa"/>
            <w:vMerge/>
            <w:tcBorders>
              <w:top w:val="nil"/>
              <w:left w:val="single" w:sz="4" w:space="0" w:color="auto"/>
              <w:bottom w:val="single" w:sz="4" w:space="0" w:color="000000"/>
              <w:right w:val="single" w:sz="4" w:space="0" w:color="auto"/>
            </w:tcBorders>
            <w:vAlign w:val="center"/>
            <w:hideMark/>
          </w:tcPr>
          <w:p w14:paraId="599132D0" w14:textId="77777777" w:rsidR="00AA0EBF" w:rsidRPr="00967DC1" w:rsidRDefault="00AA0EBF" w:rsidP="00AA0EBF">
            <w:pPr>
              <w:jc w:val="left"/>
              <w:rPr>
                <w:color w:val="00000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14:paraId="32572C8E" w14:textId="77777777" w:rsidR="00AA0EBF" w:rsidRPr="00967DC1" w:rsidRDefault="00AA0EBF" w:rsidP="00AA0EBF">
            <w:pPr>
              <w:jc w:val="left"/>
              <w:rPr>
                <w:color w:val="00000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14:paraId="55551901" w14:textId="77777777" w:rsidR="00AA0EBF" w:rsidRPr="00967DC1" w:rsidRDefault="00AA0EBF" w:rsidP="00AA0EBF">
            <w:pPr>
              <w:jc w:val="left"/>
              <w:rPr>
                <w:color w:val="000000"/>
                <w:sz w:val="22"/>
                <w:szCs w:val="22"/>
              </w:rPr>
            </w:pPr>
          </w:p>
        </w:tc>
        <w:tc>
          <w:tcPr>
            <w:tcW w:w="861" w:type="dxa"/>
            <w:vMerge/>
            <w:tcBorders>
              <w:top w:val="nil"/>
              <w:left w:val="single" w:sz="4" w:space="0" w:color="auto"/>
              <w:bottom w:val="single" w:sz="4" w:space="0" w:color="000000"/>
              <w:right w:val="single" w:sz="4" w:space="0" w:color="auto"/>
            </w:tcBorders>
            <w:vAlign w:val="center"/>
            <w:hideMark/>
          </w:tcPr>
          <w:p w14:paraId="3CAD17E6" w14:textId="77777777" w:rsidR="00AA0EBF" w:rsidRPr="00967DC1" w:rsidRDefault="00AA0EBF" w:rsidP="00AA0EBF">
            <w:pPr>
              <w:jc w:val="left"/>
              <w:rPr>
                <w:color w:val="000000"/>
                <w:sz w:val="22"/>
                <w:szCs w:val="22"/>
              </w:rPr>
            </w:pPr>
          </w:p>
        </w:tc>
        <w:tc>
          <w:tcPr>
            <w:tcW w:w="988" w:type="dxa"/>
            <w:vMerge/>
            <w:tcBorders>
              <w:top w:val="nil"/>
              <w:left w:val="single" w:sz="4" w:space="0" w:color="auto"/>
              <w:bottom w:val="single" w:sz="4" w:space="0" w:color="000000"/>
              <w:right w:val="single" w:sz="4" w:space="0" w:color="auto"/>
            </w:tcBorders>
            <w:vAlign w:val="center"/>
            <w:hideMark/>
          </w:tcPr>
          <w:p w14:paraId="577AB8E8" w14:textId="77777777" w:rsidR="00AA0EBF" w:rsidRPr="00967DC1" w:rsidRDefault="00AA0EBF" w:rsidP="00AA0EBF">
            <w:pPr>
              <w:jc w:val="left"/>
              <w:rPr>
                <w:color w:val="000000"/>
                <w:sz w:val="22"/>
                <w:szCs w:val="22"/>
              </w:rPr>
            </w:pPr>
          </w:p>
        </w:tc>
        <w:tc>
          <w:tcPr>
            <w:tcW w:w="988" w:type="dxa"/>
            <w:vMerge/>
            <w:tcBorders>
              <w:top w:val="nil"/>
              <w:left w:val="single" w:sz="4" w:space="0" w:color="auto"/>
              <w:bottom w:val="single" w:sz="4" w:space="0" w:color="000000"/>
              <w:right w:val="single" w:sz="4" w:space="0" w:color="auto"/>
            </w:tcBorders>
            <w:vAlign w:val="center"/>
            <w:hideMark/>
          </w:tcPr>
          <w:p w14:paraId="1A147AC5" w14:textId="77777777" w:rsidR="00AA0EBF" w:rsidRPr="00967DC1" w:rsidRDefault="00AA0EBF" w:rsidP="00AA0EBF">
            <w:pPr>
              <w:jc w:val="left"/>
              <w:rPr>
                <w:color w:val="000000"/>
                <w:sz w:val="22"/>
                <w:szCs w:val="22"/>
              </w:rPr>
            </w:pPr>
          </w:p>
        </w:tc>
        <w:tc>
          <w:tcPr>
            <w:tcW w:w="988" w:type="dxa"/>
            <w:vMerge/>
            <w:tcBorders>
              <w:top w:val="nil"/>
              <w:left w:val="single" w:sz="4" w:space="0" w:color="auto"/>
              <w:bottom w:val="single" w:sz="4" w:space="0" w:color="000000"/>
              <w:right w:val="single" w:sz="4" w:space="0" w:color="auto"/>
            </w:tcBorders>
            <w:vAlign w:val="center"/>
            <w:hideMark/>
          </w:tcPr>
          <w:p w14:paraId="1EB68CEB" w14:textId="77777777" w:rsidR="00AA0EBF" w:rsidRPr="00967DC1" w:rsidRDefault="00AA0EBF" w:rsidP="00AA0EBF">
            <w:pPr>
              <w:jc w:val="left"/>
              <w:rPr>
                <w:color w:val="000000"/>
                <w:sz w:val="22"/>
                <w:szCs w:val="22"/>
              </w:rPr>
            </w:pPr>
          </w:p>
        </w:tc>
      </w:tr>
      <w:tr w:rsidR="00AA0EBF" w:rsidRPr="00967DC1" w14:paraId="6AD757DA" w14:textId="77777777" w:rsidTr="00AA0EBF">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70E42EC6"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7CE35FE1" w14:textId="77777777" w:rsidR="00AA0EBF" w:rsidRPr="00967DC1" w:rsidRDefault="00AA0EBF" w:rsidP="00AA0EBF">
            <w:pPr>
              <w:jc w:val="left"/>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9E247FB" w14:textId="77777777" w:rsidR="00AA0EBF" w:rsidRPr="00967DC1" w:rsidRDefault="00AA0EBF" w:rsidP="00AA0EBF">
            <w:pPr>
              <w:jc w:val="left"/>
              <w:rPr>
                <w:color w:val="000000"/>
                <w:sz w:val="22"/>
                <w:szCs w:val="22"/>
              </w:rPr>
            </w:pPr>
          </w:p>
        </w:tc>
        <w:tc>
          <w:tcPr>
            <w:tcW w:w="1885" w:type="dxa"/>
            <w:gridSpan w:val="2"/>
            <w:tcBorders>
              <w:top w:val="single" w:sz="4" w:space="0" w:color="auto"/>
              <w:left w:val="nil"/>
              <w:bottom w:val="single" w:sz="4" w:space="0" w:color="auto"/>
              <w:right w:val="single" w:sz="4" w:space="0" w:color="000000"/>
            </w:tcBorders>
            <w:shd w:val="clear" w:color="000000" w:fill="D9D9D9"/>
            <w:vAlign w:val="center"/>
            <w:hideMark/>
          </w:tcPr>
          <w:p w14:paraId="38F02ACC" w14:textId="77777777" w:rsidR="00AA0EBF" w:rsidRPr="00967DC1" w:rsidRDefault="00AA0EBF" w:rsidP="00AA0EBF">
            <w:pPr>
              <w:jc w:val="center"/>
              <w:rPr>
                <w:color w:val="000000"/>
                <w:sz w:val="22"/>
                <w:szCs w:val="22"/>
              </w:rPr>
            </w:pPr>
            <w:r w:rsidRPr="00967DC1">
              <w:rPr>
                <w:color w:val="000000"/>
                <w:sz w:val="22"/>
                <w:szCs w:val="22"/>
              </w:rPr>
              <w:t>1-20г</w:t>
            </w:r>
          </w:p>
        </w:tc>
        <w:tc>
          <w:tcPr>
            <w:tcW w:w="734" w:type="dxa"/>
            <w:tcBorders>
              <w:top w:val="nil"/>
              <w:left w:val="nil"/>
              <w:bottom w:val="single" w:sz="4" w:space="0" w:color="auto"/>
              <w:right w:val="single" w:sz="4" w:space="0" w:color="auto"/>
            </w:tcBorders>
            <w:shd w:val="clear" w:color="000000" w:fill="D9D9D9"/>
            <w:noWrap/>
            <w:vAlign w:val="center"/>
            <w:hideMark/>
          </w:tcPr>
          <w:p w14:paraId="70A699F1" w14:textId="77777777" w:rsidR="00AA0EBF" w:rsidRPr="00967DC1" w:rsidRDefault="00AA0EBF" w:rsidP="00AA0EBF">
            <w:pPr>
              <w:jc w:val="center"/>
              <w:rPr>
                <w:color w:val="000000"/>
                <w:sz w:val="22"/>
                <w:szCs w:val="22"/>
              </w:rPr>
            </w:pPr>
            <w:r w:rsidRPr="00967DC1">
              <w:rPr>
                <w:color w:val="000000"/>
                <w:sz w:val="22"/>
                <w:szCs w:val="22"/>
              </w:rPr>
              <w:t>21-40г</w:t>
            </w:r>
          </w:p>
        </w:tc>
        <w:tc>
          <w:tcPr>
            <w:tcW w:w="798" w:type="dxa"/>
            <w:tcBorders>
              <w:top w:val="nil"/>
              <w:left w:val="nil"/>
              <w:bottom w:val="single" w:sz="4" w:space="0" w:color="auto"/>
              <w:right w:val="single" w:sz="4" w:space="0" w:color="auto"/>
            </w:tcBorders>
            <w:shd w:val="clear" w:color="000000" w:fill="D9D9D9"/>
            <w:noWrap/>
            <w:vAlign w:val="center"/>
            <w:hideMark/>
          </w:tcPr>
          <w:p w14:paraId="426C977B" w14:textId="77777777" w:rsidR="00AA0EBF" w:rsidRPr="00967DC1" w:rsidRDefault="00AA0EBF" w:rsidP="00AA0EBF">
            <w:pPr>
              <w:jc w:val="center"/>
              <w:rPr>
                <w:color w:val="000000"/>
                <w:sz w:val="22"/>
                <w:szCs w:val="22"/>
              </w:rPr>
            </w:pPr>
            <w:r w:rsidRPr="00967DC1">
              <w:rPr>
                <w:color w:val="000000"/>
                <w:sz w:val="22"/>
                <w:szCs w:val="22"/>
              </w:rPr>
              <w:t>41-60г</w:t>
            </w:r>
          </w:p>
        </w:tc>
        <w:tc>
          <w:tcPr>
            <w:tcW w:w="798" w:type="dxa"/>
            <w:tcBorders>
              <w:top w:val="nil"/>
              <w:left w:val="nil"/>
              <w:bottom w:val="single" w:sz="4" w:space="0" w:color="auto"/>
              <w:right w:val="single" w:sz="4" w:space="0" w:color="auto"/>
            </w:tcBorders>
            <w:shd w:val="clear" w:color="000000" w:fill="D9D9D9"/>
            <w:noWrap/>
            <w:vAlign w:val="center"/>
            <w:hideMark/>
          </w:tcPr>
          <w:p w14:paraId="5AFC16EF" w14:textId="77777777" w:rsidR="00AA0EBF" w:rsidRPr="00967DC1" w:rsidRDefault="00AA0EBF" w:rsidP="00AA0EBF">
            <w:pPr>
              <w:jc w:val="center"/>
              <w:rPr>
                <w:color w:val="000000"/>
                <w:sz w:val="22"/>
                <w:szCs w:val="22"/>
              </w:rPr>
            </w:pPr>
            <w:r w:rsidRPr="00967DC1">
              <w:rPr>
                <w:color w:val="000000"/>
                <w:sz w:val="22"/>
                <w:szCs w:val="22"/>
              </w:rPr>
              <w:t>61-80г</w:t>
            </w:r>
          </w:p>
        </w:tc>
        <w:tc>
          <w:tcPr>
            <w:tcW w:w="861" w:type="dxa"/>
            <w:tcBorders>
              <w:top w:val="nil"/>
              <w:left w:val="nil"/>
              <w:bottom w:val="single" w:sz="4" w:space="0" w:color="auto"/>
              <w:right w:val="single" w:sz="4" w:space="0" w:color="auto"/>
            </w:tcBorders>
            <w:shd w:val="clear" w:color="000000" w:fill="D9D9D9"/>
            <w:noWrap/>
            <w:vAlign w:val="center"/>
            <w:hideMark/>
          </w:tcPr>
          <w:p w14:paraId="1408B315" w14:textId="77777777" w:rsidR="00AA0EBF" w:rsidRPr="00967DC1" w:rsidRDefault="00AA0EBF" w:rsidP="00AA0EBF">
            <w:pPr>
              <w:jc w:val="center"/>
              <w:rPr>
                <w:color w:val="000000"/>
                <w:sz w:val="22"/>
                <w:szCs w:val="22"/>
              </w:rPr>
            </w:pPr>
            <w:r w:rsidRPr="00967DC1">
              <w:rPr>
                <w:color w:val="000000"/>
                <w:sz w:val="22"/>
                <w:szCs w:val="22"/>
              </w:rPr>
              <w:t>81-100г</w:t>
            </w:r>
          </w:p>
        </w:tc>
        <w:tc>
          <w:tcPr>
            <w:tcW w:w="988" w:type="dxa"/>
            <w:tcBorders>
              <w:top w:val="nil"/>
              <w:left w:val="nil"/>
              <w:bottom w:val="single" w:sz="4" w:space="0" w:color="auto"/>
              <w:right w:val="single" w:sz="4" w:space="0" w:color="auto"/>
            </w:tcBorders>
            <w:shd w:val="clear" w:color="000000" w:fill="D9D9D9"/>
            <w:noWrap/>
            <w:vAlign w:val="center"/>
            <w:hideMark/>
          </w:tcPr>
          <w:p w14:paraId="2CCAE174" w14:textId="77777777" w:rsidR="00AA0EBF" w:rsidRPr="00967DC1" w:rsidRDefault="00AA0EBF" w:rsidP="00AA0EBF">
            <w:pPr>
              <w:jc w:val="center"/>
              <w:rPr>
                <w:color w:val="000000"/>
                <w:sz w:val="22"/>
                <w:szCs w:val="22"/>
              </w:rPr>
            </w:pPr>
            <w:r w:rsidRPr="00967DC1">
              <w:rPr>
                <w:color w:val="000000"/>
                <w:sz w:val="22"/>
                <w:szCs w:val="22"/>
              </w:rPr>
              <w:t>101-120г</w:t>
            </w:r>
          </w:p>
        </w:tc>
        <w:tc>
          <w:tcPr>
            <w:tcW w:w="988" w:type="dxa"/>
            <w:tcBorders>
              <w:top w:val="nil"/>
              <w:left w:val="nil"/>
              <w:bottom w:val="single" w:sz="4" w:space="0" w:color="auto"/>
              <w:right w:val="single" w:sz="4" w:space="0" w:color="auto"/>
            </w:tcBorders>
            <w:shd w:val="clear" w:color="000000" w:fill="D9D9D9"/>
            <w:noWrap/>
            <w:vAlign w:val="center"/>
            <w:hideMark/>
          </w:tcPr>
          <w:p w14:paraId="7E37FB26" w14:textId="77777777" w:rsidR="00AA0EBF" w:rsidRPr="00967DC1" w:rsidRDefault="00AA0EBF" w:rsidP="00AA0EBF">
            <w:pPr>
              <w:jc w:val="center"/>
              <w:rPr>
                <w:color w:val="000000"/>
                <w:sz w:val="22"/>
                <w:szCs w:val="22"/>
              </w:rPr>
            </w:pPr>
            <w:r w:rsidRPr="00967DC1">
              <w:rPr>
                <w:color w:val="000000"/>
                <w:sz w:val="22"/>
                <w:szCs w:val="22"/>
              </w:rPr>
              <w:t>121-140г</w:t>
            </w:r>
          </w:p>
        </w:tc>
        <w:tc>
          <w:tcPr>
            <w:tcW w:w="988" w:type="dxa"/>
            <w:tcBorders>
              <w:top w:val="nil"/>
              <w:left w:val="nil"/>
              <w:bottom w:val="single" w:sz="4" w:space="0" w:color="auto"/>
              <w:right w:val="single" w:sz="4" w:space="0" w:color="auto"/>
            </w:tcBorders>
            <w:shd w:val="clear" w:color="000000" w:fill="D9D9D9"/>
            <w:noWrap/>
            <w:vAlign w:val="center"/>
            <w:hideMark/>
          </w:tcPr>
          <w:p w14:paraId="44AAE31B" w14:textId="77777777" w:rsidR="00AA0EBF" w:rsidRPr="00967DC1" w:rsidRDefault="00AA0EBF" w:rsidP="00AA0EBF">
            <w:pPr>
              <w:jc w:val="center"/>
              <w:rPr>
                <w:color w:val="000000"/>
                <w:sz w:val="22"/>
                <w:szCs w:val="22"/>
              </w:rPr>
            </w:pPr>
            <w:r w:rsidRPr="00967DC1">
              <w:rPr>
                <w:color w:val="000000"/>
                <w:sz w:val="22"/>
                <w:szCs w:val="22"/>
              </w:rPr>
              <w:t>141-160г</w:t>
            </w:r>
          </w:p>
        </w:tc>
      </w:tr>
      <w:tr w:rsidR="00AA0EBF" w:rsidRPr="00967DC1" w14:paraId="10010537"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22640" w14:textId="77777777" w:rsidR="00AA0EBF" w:rsidRPr="00967DC1" w:rsidRDefault="00AA0EBF" w:rsidP="00A97107">
            <w:pPr>
              <w:jc w:val="left"/>
              <w:rPr>
                <w:color w:val="000000"/>
                <w:sz w:val="22"/>
                <w:szCs w:val="22"/>
              </w:rPr>
            </w:pPr>
            <w:r w:rsidRPr="00967DC1">
              <w:rPr>
                <w:color w:val="000000"/>
                <w:sz w:val="22"/>
                <w:szCs w:val="22"/>
              </w:rPr>
              <w:t>82 459 162</w:t>
            </w:r>
          </w:p>
        </w:tc>
        <w:tc>
          <w:tcPr>
            <w:tcW w:w="840" w:type="dxa"/>
            <w:tcBorders>
              <w:top w:val="nil"/>
              <w:left w:val="nil"/>
              <w:bottom w:val="single" w:sz="4" w:space="0" w:color="auto"/>
              <w:right w:val="single" w:sz="4" w:space="0" w:color="auto"/>
            </w:tcBorders>
            <w:shd w:val="clear" w:color="auto" w:fill="auto"/>
            <w:noWrap/>
            <w:vAlign w:val="center"/>
            <w:hideMark/>
          </w:tcPr>
          <w:p w14:paraId="0492605C" w14:textId="77777777" w:rsidR="00AA0EBF" w:rsidRPr="00967DC1" w:rsidRDefault="00AA0EBF" w:rsidP="00AA0EBF">
            <w:pPr>
              <w:jc w:val="center"/>
              <w:rPr>
                <w:color w:val="000000"/>
                <w:sz w:val="22"/>
                <w:szCs w:val="22"/>
              </w:rPr>
            </w:pPr>
            <w:r w:rsidRPr="00967DC1">
              <w:rPr>
                <w:color w:val="000000"/>
                <w:sz w:val="22"/>
                <w:szCs w:val="22"/>
              </w:rPr>
              <w:t>P</w:t>
            </w:r>
          </w:p>
        </w:tc>
        <w:tc>
          <w:tcPr>
            <w:tcW w:w="1060" w:type="dxa"/>
            <w:tcBorders>
              <w:top w:val="nil"/>
              <w:left w:val="nil"/>
              <w:bottom w:val="single" w:sz="4" w:space="0" w:color="auto"/>
              <w:right w:val="single" w:sz="4" w:space="0" w:color="auto"/>
            </w:tcBorders>
            <w:shd w:val="clear" w:color="auto" w:fill="auto"/>
            <w:noWrap/>
            <w:vAlign w:val="bottom"/>
            <w:hideMark/>
          </w:tcPr>
          <w:p w14:paraId="7E876D9A" w14:textId="77777777" w:rsidR="00AA0EBF" w:rsidRPr="00967DC1" w:rsidRDefault="00AA0EBF" w:rsidP="00A97107">
            <w:pPr>
              <w:jc w:val="right"/>
              <w:rPr>
                <w:color w:val="000000"/>
                <w:sz w:val="22"/>
                <w:szCs w:val="22"/>
              </w:rPr>
            </w:pPr>
            <w:r w:rsidRPr="00967DC1">
              <w:rPr>
                <w:color w:val="000000"/>
                <w:sz w:val="22"/>
                <w:szCs w:val="22"/>
              </w:rPr>
              <w:t>40,19</w:t>
            </w:r>
          </w:p>
        </w:tc>
        <w:tc>
          <w:tcPr>
            <w:tcW w:w="937" w:type="dxa"/>
            <w:tcBorders>
              <w:top w:val="nil"/>
              <w:left w:val="nil"/>
              <w:bottom w:val="single" w:sz="4" w:space="0" w:color="auto"/>
              <w:right w:val="single" w:sz="4" w:space="0" w:color="auto"/>
            </w:tcBorders>
            <w:shd w:val="clear" w:color="auto" w:fill="auto"/>
            <w:noWrap/>
            <w:vAlign w:val="bottom"/>
            <w:hideMark/>
          </w:tcPr>
          <w:p w14:paraId="2C84B863" w14:textId="5AD731CA"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7AA28926" w14:textId="0C9DEB53"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4874792E" w14:textId="77777777" w:rsidR="00AA0EBF" w:rsidRPr="00967DC1" w:rsidRDefault="00AA0EBF" w:rsidP="00A97107">
            <w:pPr>
              <w:jc w:val="right"/>
              <w:rPr>
                <w:color w:val="000000"/>
                <w:sz w:val="22"/>
                <w:szCs w:val="22"/>
              </w:rPr>
            </w:pPr>
            <w:r w:rsidRPr="00967DC1">
              <w:rPr>
                <w:color w:val="000000"/>
                <w:sz w:val="22"/>
                <w:szCs w:val="22"/>
              </w:rPr>
              <w:t>0,28</w:t>
            </w:r>
          </w:p>
        </w:tc>
        <w:tc>
          <w:tcPr>
            <w:tcW w:w="798" w:type="dxa"/>
            <w:tcBorders>
              <w:top w:val="nil"/>
              <w:left w:val="nil"/>
              <w:bottom w:val="single" w:sz="4" w:space="0" w:color="auto"/>
              <w:right w:val="single" w:sz="4" w:space="0" w:color="auto"/>
            </w:tcBorders>
            <w:shd w:val="clear" w:color="auto" w:fill="auto"/>
            <w:noWrap/>
            <w:vAlign w:val="bottom"/>
            <w:hideMark/>
          </w:tcPr>
          <w:p w14:paraId="3759B5A6" w14:textId="77777777" w:rsidR="00AA0EBF" w:rsidRPr="00967DC1" w:rsidRDefault="00AA0EBF" w:rsidP="00A97107">
            <w:pPr>
              <w:jc w:val="right"/>
              <w:rPr>
                <w:color w:val="000000"/>
                <w:sz w:val="22"/>
                <w:szCs w:val="22"/>
              </w:rPr>
            </w:pPr>
            <w:r w:rsidRPr="00967DC1">
              <w:rPr>
                <w:color w:val="000000"/>
                <w:sz w:val="22"/>
                <w:szCs w:val="22"/>
              </w:rPr>
              <w:t>3,88</w:t>
            </w:r>
          </w:p>
        </w:tc>
        <w:tc>
          <w:tcPr>
            <w:tcW w:w="798" w:type="dxa"/>
            <w:tcBorders>
              <w:top w:val="nil"/>
              <w:left w:val="nil"/>
              <w:bottom w:val="single" w:sz="4" w:space="0" w:color="auto"/>
              <w:right w:val="single" w:sz="4" w:space="0" w:color="auto"/>
            </w:tcBorders>
            <w:shd w:val="clear" w:color="auto" w:fill="auto"/>
            <w:noWrap/>
            <w:vAlign w:val="bottom"/>
            <w:hideMark/>
          </w:tcPr>
          <w:p w14:paraId="079A7647" w14:textId="77777777" w:rsidR="00AA0EBF" w:rsidRPr="00967DC1" w:rsidRDefault="00AA0EBF" w:rsidP="00A97107">
            <w:pPr>
              <w:jc w:val="right"/>
              <w:rPr>
                <w:color w:val="000000"/>
                <w:sz w:val="22"/>
                <w:szCs w:val="22"/>
              </w:rPr>
            </w:pPr>
            <w:r w:rsidRPr="00967DC1">
              <w:rPr>
                <w:color w:val="000000"/>
                <w:sz w:val="22"/>
                <w:szCs w:val="22"/>
              </w:rPr>
              <w:t>23,61</w:t>
            </w:r>
          </w:p>
        </w:tc>
        <w:tc>
          <w:tcPr>
            <w:tcW w:w="861" w:type="dxa"/>
            <w:tcBorders>
              <w:top w:val="nil"/>
              <w:left w:val="nil"/>
              <w:bottom w:val="single" w:sz="4" w:space="0" w:color="auto"/>
              <w:right w:val="single" w:sz="4" w:space="0" w:color="auto"/>
            </w:tcBorders>
            <w:shd w:val="clear" w:color="auto" w:fill="auto"/>
            <w:noWrap/>
            <w:vAlign w:val="bottom"/>
            <w:hideMark/>
          </w:tcPr>
          <w:p w14:paraId="4BB83485" w14:textId="77777777" w:rsidR="00AA0EBF" w:rsidRPr="00967DC1" w:rsidRDefault="00AA0EBF" w:rsidP="00A97107">
            <w:pPr>
              <w:jc w:val="right"/>
              <w:rPr>
                <w:color w:val="000000"/>
                <w:sz w:val="22"/>
                <w:szCs w:val="22"/>
              </w:rPr>
            </w:pPr>
            <w:r w:rsidRPr="00967DC1">
              <w:rPr>
                <w:color w:val="000000"/>
                <w:sz w:val="22"/>
                <w:szCs w:val="22"/>
              </w:rPr>
              <w:t>12,42</w:t>
            </w:r>
          </w:p>
        </w:tc>
        <w:tc>
          <w:tcPr>
            <w:tcW w:w="988" w:type="dxa"/>
            <w:tcBorders>
              <w:top w:val="nil"/>
              <w:left w:val="nil"/>
              <w:bottom w:val="single" w:sz="4" w:space="0" w:color="auto"/>
              <w:right w:val="single" w:sz="4" w:space="0" w:color="auto"/>
            </w:tcBorders>
            <w:shd w:val="clear" w:color="auto" w:fill="auto"/>
            <w:noWrap/>
            <w:vAlign w:val="bottom"/>
            <w:hideMark/>
          </w:tcPr>
          <w:p w14:paraId="74C3AB07" w14:textId="215999EF"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11852E25" w14:textId="057323F2"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3D480BFF" w14:textId="2D369E48" w:rsidR="00AA0EBF" w:rsidRPr="00967DC1" w:rsidRDefault="00AA0EBF" w:rsidP="00A97107">
            <w:pPr>
              <w:jc w:val="right"/>
              <w:rPr>
                <w:color w:val="000000"/>
                <w:sz w:val="22"/>
                <w:szCs w:val="22"/>
              </w:rPr>
            </w:pPr>
          </w:p>
        </w:tc>
      </w:tr>
      <w:tr w:rsidR="00AA0EBF" w:rsidRPr="00967DC1" w14:paraId="62FD0408"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231BEB7"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96E1AA5" w14:textId="77777777" w:rsidR="00AA0EBF" w:rsidRPr="00967DC1" w:rsidRDefault="00AA0EBF" w:rsidP="00AA0EBF">
            <w:pPr>
              <w:jc w:val="center"/>
              <w:rPr>
                <w:color w:val="000000"/>
                <w:sz w:val="22"/>
                <w:szCs w:val="22"/>
              </w:rPr>
            </w:pPr>
            <w:r w:rsidRPr="00967DC1">
              <w:rPr>
                <w:color w:val="000000"/>
                <w:sz w:val="22"/>
                <w:szCs w:val="22"/>
              </w:rPr>
              <w:t>V</w:t>
            </w:r>
          </w:p>
        </w:tc>
        <w:tc>
          <w:tcPr>
            <w:tcW w:w="1060" w:type="dxa"/>
            <w:tcBorders>
              <w:top w:val="nil"/>
              <w:left w:val="nil"/>
              <w:bottom w:val="single" w:sz="4" w:space="0" w:color="auto"/>
              <w:right w:val="single" w:sz="4" w:space="0" w:color="auto"/>
            </w:tcBorders>
            <w:shd w:val="clear" w:color="auto" w:fill="auto"/>
            <w:noWrap/>
            <w:vAlign w:val="bottom"/>
            <w:hideMark/>
          </w:tcPr>
          <w:p w14:paraId="3000ED35" w14:textId="77777777" w:rsidR="00AA0EBF" w:rsidRPr="00967DC1" w:rsidRDefault="00AA0EBF" w:rsidP="00A97107">
            <w:pPr>
              <w:jc w:val="right"/>
              <w:rPr>
                <w:color w:val="000000"/>
                <w:sz w:val="22"/>
                <w:szCs w:val="22"/>
              </w:rPr>
            </w:pPr>
            <w:r w:rsidRPr="00967DC1">
              <w:rPr>
                <w:color w:val="000000"/>
                <w:sz w:val="22"/>
                <w:szCs w:val="22"/>
              </w:rPr>
              <w:t>15.018,4</w:t>
            </w:r>
          </w:p>
        </w:tc>
        <w:tc>
          <w:tcPr>
            <w:tcW w:w="937" w:type="dxa"/>
            <w:tcBorders>
              <w:top w:val="nil"/>
              <w:left w:val="nil"/>
              <w:bottom w:val="single" w:sz="4" w:space="0" w:color="auto"/>
              <w:right w:val="single" w:sz="4" w:space="0" w:color="auto"/>
            </w:tcBorders>
            <w:shd w:val="clear" w:color="auto" w:fill="auto"/>
            <w:noWrap/>
            <w:vAlign w:val="bottom"/>
            <w:hideMark/>
          </w:tcPr>
          <w:p w14:paraId="2E98C5C0" w14:textId="2362FFCF"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35E712C5" w14:textId="27FC5EE6"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7CC7D5FF" w14:textId="77777777" w:rsidR="00AA0EBF" w:rsidRPr="00967DC1" w:rsidRDefault="00AA0EBF" w:rsidP="00A97107">
            <w:pPr>
              <w:jc w:val="right"/>
              <w:rPr>
                <w:color w:val="000000"/>
                <w:sz w:val="22"/>
                <w:szCs w:val="22"/>
              </w:rPr>
            </w:pPr>
            <w:r w:rsidRPr="00967DC1">
              <w:rPr>
                <w:color w:val="000000"/>
                <w:sz w:val="22"/>
                <w:szCs w:val="22"/>
              </w:rPr>
              <w:t>84,3</w:t>
            </w:r>
          </w:p>
        </w:tc>
        <w:tc>
          <w:tcPr>
            <w:tcW w:w="798" w:type="dxa"/>
            <w:tcBorders>
              <w:top w:val="nil"/>
              <w:left w:val="nil"/>
              <w:bottom w:val="single" w:sz="4" w:space="0" w:color="auto"/>
              <w:right w:val="single" w:sz="4" w:space="0" w:color="auto"/>
            </w:tcBorders>
            <w:shd w:val="clear" w:color="auto" w:fill="auto"/>
            <w:noWrap/>
            <w:vAlign w:val="bottom"/>
            <w:hideMark/>
          </w:tcPr>
          <w:p w14:paraId="19698DF4" w14:textId="77777777" w:rsidR="00AA0EBF" w:rsidRPr="00967DC1" w:rsidRDefault="00AA0EBF" w:rsidP="00A97107">
            <w:pPr>
              <w:jc w:val="right"/>
              <w:rPr>
                <w:color w:val="000000"/>
                <w:sz w:val="22"/>
                <w:szCs w:val="22"/>
              </w:rPr>
            </w:pPr>
            <w:r w:rsidRPr="00967DC1">
              <w:rPr>
                <w:color w:val="000000"/>
                <w:sz w:val="22"/>
                <w:szCs w:val="22"/>
              </w:rPr>
              <w:t>1.124,4</w:t>
            </w:r>
          </w:p>
        </w:tc>
        <w:tc>
          <w:tcPr>
            <w:tcW w:w="798" w:type="dxa"/>
            <w:tcBorders>
              <w:top w:val="nil"/>
              <w:left w:val="nil"/>
              <w:bottom w:val="single" w:sz="4" w:space="0" w:color="auto"/>
              <w:right w:val="single" w:sz="4" w:space="0" w:color="auto"/>
            </w:tcBorders>
            <w:shd w:val="clear" w:color="auto" w:fill="auto"/>
            <w:noWrap/>
            <w:vAlign w:val="bottom"/>
            <w:hideMark/>
          </w:tcPr>
          <w:p w14:paraId="017775ED" w14:textId="77777777" w:rsidR="00AA0EBF" w:rsidRPr="00967DC1" w:rsidRDefault="00AA0EBF" w:rsidP="00A97107">
            <w:pPr>
              <w:jc w:val="right"/>
              <w:rPr>
                <w:color w:val="000000"/>
                <w:sz w:val="22"/>
                <w:szCs w:val="22"/>
              </w:rPr>
            </w:pPr>
            <w:r w:rsidRPr="00967DC1">
              <w:rPr>
                <w:color w:val="000000"/>
                <w:sz w:val="22"/>
                <w:szCs w:val="22"/>
              </w:rPr>
              <w:t>9.542,9</w:t>
            </w:r>
          </w:p>
        </w:tc>
        <w:tc>
          <w:tcPr>
            <w:tcW w:w="861" w:type="dxa"/>
            <w:tcBorders>
              <w:top w:val="nil"/>
              <w:left w:val="nil"/>
              <w:bottom w:val="single" w:sz="4" w:space="0" w:color="auto"/>
              <w:right w:val="single" w:sz="4" w:space="0" w:color="auto"/>
            </w:tcBorders>
            <w:shd w:val="clear" w:color="auto" w:fill="auto"/>
            <w:noWrap/>
            <w:vAlign w:val="bottom"/>
            <w:hideMark/>
          </w:tcPr>
          <w:p w14:paraId="5EF3C5FC" w14:textId="77777777" w:rsidR="00AA0EBF" w:rsidRPr="00967DC1" w:rsidRDefault="00AA0EBF" w:rsidP="00A97107">
            <w:pPr>
              <w:jc w:val="right"/>
              <w:rPr>
                <w:color w:val="000000"/>
                <w:sz w:val="22"/>
                <w:szCs w:val="22"/>
              </w:rPr>
            </w:pPr>
            <w:r w:rsidRPr="00967DC1">
              <w:rPr>
                <w:color w:val="000000"/>
                <w:sz w:val="22"/>
                <w:szCs w:val="22"/>
              </w:rPr>
              <w:t>4.266,7</w:t>
            </w:r>
          </w:p>
        </w:tc>
        <w:tc>
          <w:tcPr>
            <w:tcW w:w="988" w:type="dxa"/>
            <w:tcBorders>
              <w:top w:val="nil"/>
              <w:left w:val="nil"/>
              <w:bottom w:val="single" w:sz="4" w:space="0" w:color="auto"/>
              <w:right w:val="single" w:sz="4" w:space="0" w:color="auto"/>
            </w:tcBorders>
            <w:shd w:val="clear" w:color="auto" w:fill="auto"/>
            <w:noWrap/>
            <w:vAlign w:val="bottom"/>
            <w:hideMark/>
          </w:tcPr>
          <w:p w14:paraId="48FF39ED" w14:textId="17D167F6"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025E1530" w14:textId="578E0A01"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6E5F8EFA" w14:textId="7F22A6B2" w:rsidR="00AA0EBF" w:rsidRPr="00967DC1" w:rsidRDefault="00AA0EBF" w:rsidP="00A97107">
            <w:pPr>
              <w:jc w:val="right"/>
              <w:rPr>
                <w:color w:val="000000"/>
                <w:sz w:val="22"/>
                <w:szCs w:val="22"/>
              </w:rPr>
            </w:pPr>
          </w:p>
        </w:tc>
      </w:tr>
      <w:tr w:rsidR="00AA0EBF" w:rsidRPr="00967DC1" w14:paraId="049E337B"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F909760"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90C0A01" w14:textId="77777777" w:rsidR="00AA0EBF" w:rsidRPr="00967DC1" w:rsidRDefault="00AA0EBF" w:rsidP="00AA0EBF">
            <w:pPr>
              <w:jc w:val="center"/>
              <w:rPr>
                <w:color w:val="000000"/>
                <w:sz w:val="22"/>
                <w:szCs w:val="22"/>
              </w:rPr>
            </w:pPr>
            <w:r w:rsidRPr="00967DC1">
              <w:rPr>
                <w:color w:val="000000"/>
                <w:sz w:val="22"/>
                <w:szCs w:val="22"/>
              </w:rPr>
              <w:t>Iv</w:t>
            </w:r>
          </w:p>
        </w:tc>
        <w:tc>
          <w:tcPr>
            <w:tcW w:w="1060" w:type="dxa"/>
            <w:tcBorders>
              <w:top w:val="nil"/>
              <w:left w:val="nil"/>
              <w:bottom w:val="single" w:sz="4" w:space="0" w:color="auto"/>
              <w:right w:val="single" w:sz="4" w:space="0" w:color="auto"/>
            </w:tcBorders>
            <w:shd w:val="clear" w:color="auto" w:fill="auto"/>
            <w:noWrap/>
            <w:vAlign w:val="bottom"/>
            <w:hideMark/>
          </w:tcPr>
          <w:p w14:paraId="2DE890D2" w14:textId="77777777" w:rsidR="00AA0EBF" w:rsidRPr="00967DC1" w:rsidRDefault="00AA0EBF" w:rsidP="00A97107">
            <w:pPr>
              <w:jc w:val="right"/>
              <w:rPr>
                <w:color w:val="000000"/>
                <w:sz w:val="22"/>
                <w:szCs w:val="22"/>
              </w:rPr>
            </w:pPr>
            <w:r w:rsidRPr="00967DC1">
              <w:rPr>
                <w:color w:val="000000"/>
                <w:sz w:val="22"/>
                <w:szCs w:val="22"/>
              </w:rPr>
              <w:t>262,7</w:t>
            </w:r>
          </w:p>
        </w:tc>
        <w:tc>
          <w:tcPr>
            <w:tcW w:w="937" w:type="dxa"/>
            <w:tcBorders>
              <w:top w:val="nil"/>
              <w:left w:val="nil"/>
              <w:bottom w:val="single" w:sz="4" w:space="0" w:color="auto"/>
              <w:right w:val="single" w:sz="4" w:space="0" w:color="auto"/>
            </w:tcBorders>
            <w:shd w:val="clear" w:color="auto" w:fill="auto"/>
            <w:noWrap/>
            <w:vAlign w:val="bottom"/>
            <w:hideMark/>
          </w:tcPr>
          <w:p w14:paraId="4E089491" w14:textId="6F61EECD"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3A385512" w14:textId="1B131D4B"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1E245794" w14:textId="77777777" w:rsidR="00AA0EBF" w:rsidRPr="00967DC1" w:rsidRDefault="00AA0EBF" w:rsidP="00A97107">
            <w:pPr>
              <w:jc w:val="right"/>
              <w:rPr>
                <w:color w:val="000000"/>
                <w:sz w:val="22"/>
                <w:szCs w:val="22"/>
              </w:rPr>
            </w:pPr>
            <w:r w:rsidRPr="00967DC1">
              <w:rPr>
                <w:color w:val="000000"/>
                <w:sz w:val="22"/>
                <w:szCs w:val="22"/>
              </w:rPr>
              <w:t>2,1</w:t>
            </w:r>
          </w:p>
        </w:tc>
        <w:tc>
          <w:tcPr>
            <w:tcW w:w="798" w:type="dxa"/>
            <w:tcBorders>
              <w:top w:val="nil"/>
              <w:left w:val="nil"/>
              <w:bottom w:val="single" w:sz="4" w:space="0" w:color="auto"/>
              <w:right w:val="single" w:sz="4" w:space="0" w:color="auto"/>
            </w:tcBorders>
            <w:shd w:val="clear" w:color="auto" w:fill="auto"/>
            <w:noWrap/>
            <w:vAlign w:val="bottom"/>
            <w:hideMark/>
          </w:tcPr>
          <w:p w14:paraId="7340798B" w14:textId="77777777" w:rsidR="00AA0EBF" w:rsidRPr="00967DC1" w:rsidRDefault="00AA0EBF" w:rsidP="00A97107">
            <w:pPr>
              <w:jc w:val="right"/>
              <w:rPr>
                <w:color w:val="000000"/>
                <w:sz w:val="22"/>
                <w:szCs w:val="22"/>
              </w:rPr>
            </w:pPr>
            <w:r w:rsidRPr="00967DC1">
              <w:rPr>
                <w:color w:val="000000"/>
                <w:sz w:val="22"/>
                <w:szCs w:val="22"/>
              </w:rPr>
              <w:t>24,6</w:t>
            </w:r>
          </w:p>
        </w:tc>
        <w:tc>
          <w:tcPr>
            <w:tcW w:w="798" w:type="dxa"/>
            <w:tcBorders>
              <w:top w:val="nil"/>
              <w:left w:val="nil"/>
              <w:bottom w:val="single" w:sz="4" w:space="0" w:color="auto"/>
              <w:right w:val="single" w:sz="4" w:space="0" w:color="auto"/>
            </w:tcBorders>
            <w:shd w:val="clear" w:color="auto" w:fill="auto"/>
            <w:noWrap/>
            <w:vAlign w:val="bottom"/>
            <w:hideMark/>
          </w:tcPr>
          <w:p w14:paraId="0B83ACDB" w14:textId="77777777" w:rsidR="00AA0EBF" w:rsidRPr="00967DC1" w:rsidRDefault="00AA0EBF" w:rsidP="00A97107">
            <w:pPr>
              <w:jc w:val="right"/>
              <w:rPr>
                <w:color w:val="000000"/>
                <w:sz w:val="22"/>
                <w:szCs w:val="22"/>
              </w:rPr>
            </w:pPr>
            <w:r w:rsidRPr="00967DC1">
              <w:rPr>
                <w:color w:val="000000"/>
                <w:sz w:val="22"/>
                <w:szCs w:val="22"/>
              </w:rPr>
              <w:t>172,2</w:t>
            </w:r>
          </w:p>
        </w:tc>
        <w:tc>
          <w:tcPr>
            <w:tcW w:w="861" w:type="dxa"/>
            <w:tcBorders>
              <w:top w:val="nil"/>
              <w:left w:val="nil"/>
              <w:bottom w:val="single" w:sz="4" w:space="0" w:color="auto"/>
              <w:right w:val="single" w:sz="4" w:space="0" w:color="auto"/>
            </w:tcBorders>
            <w:shd w:val="clear" w:color="auto" w:fill="auto"/>
            <w:noWrap/>
            <w:vAlign w:val="bottom"/>
            <w:hideMark/>
          </w:tcPr>
          <w:p w14:paraId="558AFBA3" w14:textId="77777777" w:rsidR="00AA0EBF" w:rsidRPr="00967DC1" w:rsidRDefault="00AA0EBF" w:rsidP="00A97107">
            <w:pPr>
              <w:jc w:val="right"/>
              <w:rPr>
                <w:color w:val="000000"/>
                <w:sz w:val="22"/>
                <w:szCs w:val="22"/>
              </w:rPr>
            </w:pPr>
            <w:r w:rsidRPr="00967DC1">
              <w:rPr>
                <w:color w:val="000000"/>
                <w:sz w:val="22"/>
                <w:szCs w:val="22"/>
              </w:rPr>
              <w:t>63,8</w:t>
            </w:r>
          </w:p>
        </w:tc>
        <w:tc>
          <w:tcPr>
            <w:tcW w:w="988" w:type="dxa"/>
            <w:tcBorders>
              <w:top w:val="nil"/>
              <w:left w:val="nil"/>
              <w:bottom w:val="single" w:sz="4" w:space="0" w:color="auto"/>
              <w:right w:val="single" w:sz="4" w:space="0" w:color="auto"/>
            </w:tcBorders>
            <w:shd w:val="clear" w:color="auto" w:fill="auto"/>
            <w:noWrap/>
            <w:vAlign w:val="bottom"/>
            <w:hideMark/>
          </w:tcPr>
          <w:p w14:paraId="4FE49141" w14:textId="47579299"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0EA539D1" w14:textId="059FD4F2"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73A7BA2D" w14:textId="5FB907D4" w:rsidR="00AA0EBF" w:rsidRPr="00967DC1" w:rsidRDefault="00AA0EBF" w:rsidP="00A97107">
            <w:pPr>
              <w:jc w:val="right"/>
              <w:rPr>
                <w:color w:val="000000"/>
                <w:sz w:val="22"/>
                <w:szCs w:val="22"/>
              </w:rPr>
            </w:pPr>
          </w:p>
        </w:tc>
      </w:tr>
      <w:tr w:rsidR="00AA0EBF" w:rsidRPr="00967DC1" w14:paraId="6A60F48C"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9B526" w14:textId="77777777" w:rsidR="00AA0EBF" w:rsidRPr="00967DC1" w:rsidRDefault="00AA0EBF" w:rsidP="00A97107">
            <w:pPr>
              <w:jc w:val="left"/>
              <w:rPr>
                <w:color w:val="000000"/>
                <w:sz w:val="22"/>
                <w:szCs w:val="22"/>
              </w:rPr>
            </w:pPr>
            <w:r w:rsidRPr="00967DC1">
              <w:rPr>
                <w:color w:val="000000"/>
                <w:sz w:val="22"/>
                <w:szCs w:val="22"/>
              </w:rPr>
              <w:t>83 459 162</w:t>
            </w:r>
          </w:p>
        </w:tc>
        <w:tc>
          <w:tcPr>
            <w:tcW w:w="840" w:type="dxa"/>
            <w:tcBorders>
              <w:top w:val="nil"/>
              <w:left w:val="nil"/>
              <w:bottom w:val="single" w:sz="4" w:space="0" w:color="auto"/>
              <w:right w:val="single" w:sz="4" w:space="0" w:color="auto"/>
            </w:tcBorders>
            <w:shd w:val="clear" w:color="auto" w:fill="auto"/>
            <w:noWrap/>
            <w:vAlign w:val="center"/>
            <w:hideMark/>
          </w:tcPr>
          <w:p w14:paraId="0F1746E1" w14:textId="77777777" w:rsidR="00AA0EBF" w:rsidRPr="00967DC1" w:rsidRDefault="00AA0EBF" w:rsidP="00AA0EBF">
            <w:pPr>
              <w:jc w:val="center"/>
              <w:rPr>
                <w:color w:val="000000"/>
                <w:sz w:val="22"/>
                <w:szCs w:val="22"/>
              </w:rPr>
            </w:pPr>
            <w:r w:rsidRPr="00967DC1">
              <w:rPr>
                <w:color w:val="000000"/>
                <w:sz w:val="22"/>
                <w:szCs w:val="22"/>
              </w:rPr>
              <w:t>P</w:t>
            </w:r>
          </w:p>
        </w:tc>
        <w:tc>
          <w:tcPr>
            <w:tcW w:w="1060" w:type="dxa"/>
            <w:tcBorders>
              <w:top w:val="nil"/>
              <w:left w:val="nil"/>
              <w:bottom w:val="single" w:sz="4" w:space="0" w:color="auto"/>
              <w:right w:val="single" w:sz="4" w:space="0" w:color="auto"/>
            </w:tcBorders>
            <w:shd w:val="clear" w:color="auto" w:fill="auto"/>
            <w:noWrap/>
            <w:vAlign w:val="bottom"/>
            <w:hideMark/>
          </w:tcPr>
          <w:p w14:paraId="0B06D193" w14:textId="77777777" w:rsidR="00AA0EBF" w:rsidRPr="00967DC1" w:rsidRDefault="00AA0EBF" w:rsidP="00A97107">
            <w:pPr>
              <w:jc w:val="right"/>
              <w:rPr>
                <w:color w:val="000000"/>
                <w:sz w:val="22"/>
                <w:szCs w:val="22"/>
              </w:rPr>
            </w:pPr>
            <w:r w:rsidRPr="00967DC1">
              <w:rPr>
                <w:color w:val="000000"/>
                <w:sz w:val="22"/>
                <w:szCs w:val="22"/>
              </w:rPr>
              <w:t>0,41</w:t>
            </w:r>
          </w:p>
        </w:tc>
        <w:tc>
          <w:tcPr>
            <w:tcW w:w="937" w:type="dxa"/>
            <w:tcBorders>
              <w:top w:val="nil"/>
              <w:left w:val="nil"/>
              <w:bottom w:val="single" w:sz="4" w:space="0" w:color="auto"/>
              <w:right w:val="single" w:sz="4" w:space="0" w:color="auto"/>
            </w:tcBorders>
            <w:shd w:val="clear" w:color="auto" w:fill="auto"/>
            <w:noWrap/>
            <w:vAlign w:val="bottom"/>
            <w:hideMark/>
          </w:tcPr>
          <w:p w14:paraId="1FA2B1D9" w14:textId="586E2788"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3F8D8336" w14:textId="14EF6C3E"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32EF7CFE" w14:textId="40184636"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289AF5F7" w14:textId="7E4A6E97"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5BDAC877" w14:textId="77777777" w:rsidR="00AA0EBF" w:rsidRPr="00967DC1" w:rsidRDefault="00AA0EBF" w:rsidP="00A97107">
            <w:pPr>
              <w:jc w:val="right"/>
              <w:rPr>
                <w:color w:val="000000"/>
                <w:sz w:val="22"/>
                <w:szCs w:val="22"/>
              </w:rPr>
            </w:pPr>
            <w:r w:rsidRPr="00967DC1">
              <w:rPr>
                <w:color w:val="000000"/>
                <w:sz w:val="22"/>
                <w:szCs w:val="22"/>
              </w:rPr>
              <w:t>0,41</w:t>
            </w:r>
          </w:p>
        </w:tc>
        <w:tc>
          <w:tcPr>
            <w:tcW w:w="861" w:type="dxa"/>
            <w:tcBorders>
              <w:top w:val="nil"/>
              <w:left w:val="nil"/>
              <w:bottom w:val="single" w:sz="4" w:space="0" w:color="auto"/>
              <w:right w:val="single" w:sz="4" w:space="0" w:color="auto"/>
            </w:tcBorders>
            <w:shd w:val="clear" w:color="auto" w:fill="auto"/>
            <w:noWrap/>
            <w:vAlign w:val="bottom"/>
            <w:hideMark/>
          </w:tcPr>
          <w:p w14:paraId="73495EDC" w14:textId="0881830E"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60C911C2" w14:textId="6B8D6EA6"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1CBB38CA" w14:textId="2BDAC9D8"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557E53C8" w14:textId="037E40E9" w:rsidR="00AA0EBF" w:rsidRPr="00967DC1" w:rsidRDefault="00AA0EBF" w:rsidP="00A97107">
            <w:pPr>
              <w:jc w:val="right"/>
              <w:rPr>
                <w:color w:val="000000"/>
                <w:sz w:val="22"/>
                <w:szCs w:val="22"/>
              </w:rPr>
            </w:pPr>
          </w:p>
        </w:tc>
      </w:tr>
      <w:tr w:rsidR="00AA0EBF" w:rsidRPr="00967DC1" w14:paraId="7D26ADE1"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24929759"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6C4E7CF" w14:textId="77777777" w:rsidR="00AA0EBF" w:rsidRPr="00967DC1" w:rsidRDefault="00AA0EBF" w:rsidP="00AA0EBF">
            <w:pPr>
              <w:jc w:val="center"/>
              <w:rPr>
                <w:color w:val="000000"/>
                <w:sz w:val="22"/>
                <w:szCs w:val="22"/>
              </w:rPr>
            </w:pPr>
            <w:r w:rsidRPr="00967DC1">
              <w:rPr>
                <w:color w:val="000000"/>
                <w:sz w:val="22"/>
                <w:szCs w:val="22"/>
              </w:rPr>
              <w:t>V</w:t>
            </w:r>
          </w:p>
        </w:tc>
        <w:tc>
          <w:tcPr>
            <w:tcW w:w="1060" w:type="dxa"/>
            <w:tcBorders>
              <w:top w:val="nil"/>
              <w:left w:val="nil"/>
              <w:bottom w:val="single" w:sz="4" w:space="0" w:color="auto"/>
              <w:right w:val="single" w:sz="4" w:space="0" w:color="auto"/>
            </w:tcBorders>
            <w:shd w:val="clear" w:color="auto" w:fill="auto"/>
            <w:noWrap/>
            <w:vAlign w:val="bottom"/>
            <w:hideMark/>
          </w:tcPr>
          <w:p w14:paraId="6AFDA5B2" w14:textId="77777777" w:rsidR="00AA0EBF" w:rsidRPr="00967DC1" w:rsidRDefault="00AA0EBF" w:rsidP="00A97107">
            <w:pPr>
              <w:jc w:val="right"/>
              <w:rPr>
                <w:color w:val="000000"/>
                <w:sz w:val="22"/>
                <w:szCs w:val="22"/>
              </w:rPr>
            </w:pPr>
            <w:r w:rsidRPr="00967DC1">
              <w:rPr>
                <w:color w:val="000000"/>
                <w:sz w:val="22"/>
                <w:szCs w:val="22"/>
              </w:rPr>
              <w:t>41,6</w:t>
            </w:r>
          </w:p>
        </w:tc>
        <w:tc>
          <w:tcPr>
            <w:tcW w:w="937" w:type="dxa"/>
            <w:tcBorders>
              <w:top w:val="nil"/>
              <w:left w:val="nil"/>
              <w:bottom w:val="single" w:sz="4" w:space="0" w:color="auto"/>
              <w:right w:val="single" w:sz="4" w:space="0" w:color="auto"/>
            </w:tcBorders>
            <w:shd w:val="clear" w:color="auto" w:fill="auto"/>
            <w:noWrap/>
            <w:vAlign w:val="bottom"/>
            <w:hideMark/>
          </w:tcPr>
          <w:p w14:paraId="1FCA9208" w14:textId="1D8CCB2A"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3950F3D4" w14:textId="3D5ADDA7"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71A6EB52" w14:textId="61F62FE0"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2B9EAACB" w14:textId="3C9786E8"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010AE6EC" w14:textId="77777777" w:rsidR="00AA0EBF" w:rsidRPr="00967DC1" w:rsidRDefault="00AA0EBF" w:rsidP="00A97107">
            <w:pPr>
              <w:jc w:val="right"/>
              <w:rPr>
                <w:color w:val="000000"/>
                <w:sz w:val="22"/>
                <w:szCs w:val="22"/>
              </w:rPr>
            </w:pPr>
            <w:r w:rsidRPr="00967DC1">
              <w:rPr>
                <w:color w:val="000000"/>
                <w:sz w:val="22"/>
                <w:szCs w:val="22"/>
              </w:rPr>
              <w:t>41,6</w:t>
            </w:r>
          </w:p>
        </w:tc>
        <w:tc>
          <w:tcPr>
            <w:tcW w:w="861" w:type="dxa"/>
            <w:tcBorders>
              <w:top w:val="nil"/>
              <w:left w:val="nil"/>
              <w:bottom w:val="single" w:sz="4" w:space="0" w:color="auto"/>
              <w:right w:val="single" w:sz="4" w:space="0" w:color="auto"/>
            </w:tcBorders>
            <w:shd w:val="clear" w:color="auto" w:fill="auto"/>
            <w:noWrap/>
            <w:vAlign w:val="bottom"/>
            <w:hideMark/>
          </w:tcPr>
          <w:p w14:paraId="1A498F8D" w14:textId="1C1F46A7"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1314E753" w14:textId="76E63C5F"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23FB04A1" w14:textId="79A70231"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6FED496C" w14:textId="170C1168" w:rsidR="00AA0EBF" w:rsidRPr="00967DC1" w:rsidRDefault="00AA0EBF" w:rsidP="00A97107">
            <w:pPr>
              <w:jc w:val="right"/>
              <w:rPr>
                <w:color w:val="000000"/>
                <w:sz w:val="22"/>
                <w:szCs w:val="22"/>
              </w:rPr>
            </w:pPr>
          </w:p>
        </w:tc>
      </w:tr>
      <w:tr w:rsidR="00AA0EBF" w:rsidRPr="00967DC1" w14:paraId="2993DCFF"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4FE979B6"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4AEF2763" w14:textId="77777777" w:rsidR="00AA0EBF" w:rsidRPr="00967DC1" w:rsidRDefault="00AA0EBF" w:rsidP="00AA0EBF">
            <w:pPr>
              <w:jc w:val="center"/>
              <w:rPr>
                <w:color w:val="000000"/>
                <w:sz w:val="22"/>
                <w:szCs w:val="22"/>
              </w:rPr>
            </w:pPr>
            <w:r w:rsidRPr="00967DC1">
              <w:rPr>
                <w:color w:val="000000"/>
                <w:sz w:val="22"/>
                <w:szCs w:val="22"/>
              </w:rPr>
              <w:t>Iv</w:t>
            </w:r>
          </w:p>
        </w:tc>
        <w:tc>
          <w:tcPr>
            <w:tcW w:w="1060" w:type="dxa"/>
            <w:tcBorders>
              <w:top w:val="nil"/>
              <w:left w:val="nil"/>
              <w:bottom w:val="single" w:sz="4" w:space="0" w:color="auto"/>
              <w:right w:val="single" w:sz="4" w:space="0" w:color="auto"/>
            </w:tcBorders>
            <w:shd w:val="clear" w:color="auto" w:fill="auto"/>
            <w:noWrap/>
            <w:vAlign w:val="bottom"/>
            <w:hideMark/>
          </w:tcPr>
          <w:p w14:paraId="53C6ECDC" w14:textId="77777777" w:rsidR="00AA0EBF" w:rsidRPr="00967DC1" w:rsidRDefault="00AA0EBF" w:rsidP="00A97107">
            <w:pPr>
              <w:jc w:val="right"/>
              <w:rPr>
                <w:color w:val="000000"/>
                <w:sz w:val="22"/>
                <w:szCs w:val="22"/>
              </w:rPr>
            </w:pPr>
            <w:r w:rsidRPr="00967DC1">
              <w:rPr>
                <w:color w:val="000000"/>
                <w:sz w:val="22"/>
                <w:szCs w:val="22"/>
              </w:rPr>
              <w:t>0,8</w:t>
            </w:r>
          </w:p>
        </w:tc>
        <w:tc>
          <w:tcPr>
            <w:tcW w:w="937" w:type="dxa"/>
            <w:tcBorders>
              <w:top w:val="nil"/>
              <w:left w:val="nil"/>
              <w:bottom w:val="single" w:sz="4" w:space="0" w:color="auto"/>
              <w:right w:val="single" w:sz="4" w:space="0" w:color="auto"/>
            </w:tcBorders>
            <w:shd w:val="clear" w:color="auto" w:fill="auto"/>
            <w:noWrap/>
            <w:vAlign w:val="bottom"/>
            <w:hideMark/>
          </w:tcPr>
          <w:p w14:paraId="1179A358" w14:textId="45048325" w:rsidR="00AA0EBF" w:rsidRPr="00967DC1" w:rsidRDefault="00AA0EBF" w:rsidP="00A97107">
            <w:pPr>
              <w:jc w:val="right"/>
              <w:rPr>
                <w:color w:val="000000"/>
                <w:sz w:val="22"/>
                <w:szCs w:val="22"/>
              </w:rPr>
            </w:pPr>
          </w:p>
        </w:tc>
        <w:tc>
          <w:tcPr>
            <w:tcW w:w="948" w:type="dxa"/>
            <w:tcBorders>
              <w:top w:val="nil"/>
              <w:left w:val="nil"/>
              <w:bottom w:val="single" w:sz="4" w:space="0" w:color="auto"/>
              <w:right w:val="single" w:sz="4" w:space="0" w:color="auto"/>
            </w:tcBorders>
            <w:shd w:val="clear" w:color="auto" w:fill="auto"/>
            <w:noWrap/>
            <w:vAlign w:val="bottom"/>
            <w:hideMark/>
          </w:tcPr>
          <w:p w14:paraId="027C1E45" w14:textId="5927FD67" w:rsidR="00AA0EBF" w:rsidRPr="00967DC1" w:rsidRDefault="00AA0EBF" w:rsidP="00A97107">
            <w:pPr>
              <w:jc w:val="right"/>
              <w:rPr>
                <w:color w:val="000000"/>
                <w:sz w:val="22"/>
                <w:szCs w:val="22"/>
              </w:rPr>
            </w:pPr>
          </w:p>
        </w:tc>
        <w:tc>
          <w:tcPr>
            <w:tcW w:w="734" w:type="dxa"/>
            <w:tcBorders>
              <w:top w:val="nil"/>
              <w:left w:val="nil"/>
              <w:bottom w:val="single" w:sz="4" w:space="0" w:color="auto"/>
              <w:right w:val="single" w:sz="4" w:space="0" w:color="auto"/>
            </w:tcBorders>
            <w:shd w:val="clear" w:color="auto" w:fill="auto"/>
            <w:noWrap/>
            <w:vAlign w:val="bottom"/>
            <w:hideMark/>
          </w:tcPr>
          <w:p w14:paraId="6EA1F27D" w14:textId="6E3145E3"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55E092CF" w14:textId="7352FDC3" w:rsidR="00AA0EBF" w:rsidRPr="00967DC1" w:rsidRDefault="00AA0EBF" w:rsidP="00A97107">
            <w:pPr>
              <w:jc w:val="right"/>
              <w:rPr>
                <w:color w:val="000000"/>
                <w:sz w:val="22"/>
                <w:szCs w:val="22"/>
              </w:rPr>
            </w:pPr>
          </w:p>
        </w:tc>
        <w:tc>
          <w:tcPr>
            <w:tcW w:w="798" w:type="dxa"/>
            <w:tcBorders>
              <w:top w:val="nil"/>
              <w:left w:val="nil"/>
              <w:bottom w:val="single" w:sz="4" w:space="0" w:color="auto"/>
              <w:right w:val="single" w:sz="4" w:space="0" w:color="auto"/>
            </w:tcBorders>
            <w:shd w:val="clear" w:color="auto" w:fill="auto"/>
            <w:noWrap/>
            <w:vAlign w:val="bottom"/>
            <w:hideMark/>
          </w:tcPr>
          <w:p w14:paraId="236CE13F" w14:textId="77777777" w:rsidR="00AA0EBF" w:rsidRPr="00967DC1" w:rsidRDefault="00AA0EBF" w:rsidP="00A97107">
            <w:pPr>
              <w:jc w:val="right"/>
              <w:rPr>
                <w:color w:val="000000"/>
                <w:sz w:val="22"/>
                <w:szCs w:val="22"/>
              </w:rPr>
            </w:pPr>
            <w:r w:rsidRPr="00967DC1">
              <w:rPr>
                <w:color w:val="000000"/>
                <w:sz w:val="22"/>
                <w:szCs w:val="22"/>
              </w:rPr>
              <w:t>0,8</w:t>
            </w:r>
          </w:p>
        </w:tc>
        <w:tc>
          <w:tcPr>
            <w:tcW w:w="861" w:type="dxa"/>
            <w:tcBorders>
              <w:top w:val="nil"/>
              <w:left w:val="nil"/>
              <w:bottom w:val="single" w:sz="4" w:space="0" w:color="auto"/>
              <w:right w:val="single" w:sz="4" w:space="0" w:color="auto"/>
            </w:tcBorders>
            <w:shd w:val="clear" w:color="auto" w:fill="auto"/>
            <w:noWrap/>
            <w:vAlign w:val="bottom"/>
            <w:hideMark/>
          </w:tcPr>
          <w:p w14:paraId="230A03C2" w14:textId="51DE1C0C"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523EE318" w14:textId="50E6DC17"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519B03B5" w14:textId="43962F21"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hideMark/>
          </w:tcPr>
          <w:p w14:paraId="42EA177D" w14:textId="739AD77B" w:rsidR="00AA0EBF" w:rsidRPr="00967DC1" w:rsidRDefault="00AA0EBF" w:rsidP="00A97107">
            <w:pPr>
              <w:jc w:val="right"/>
              <w:rPr>
                <w:color w:val="000000"/>
                <w:sz w:val="22"/>
                <w:szCs w:val="22"/>
              </w:rPr>
            </w:pPr>
          </w:p>
        </w:tc>
      </w:tr>
      <w:tr w:rsidR="00AA0EBF" w:rsidRPr="00967DC1" w14:paraId="7653441E"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91DA29" w14:textId="77777777" w:rsidR="00AA0EBF" w:rsidRPr="00A97107" w:rsidRDefault="00AA0EBF" w:rsidP="00A97107">
            <w:pPr>
              <w:jc w:val="left"/>
              <w:rPr>
                <w:b/>
                <w:bCs/>
                <w:color w:val="000000"/>
                <w:sz w:val="22"/>
                <w:szCs w:val="22"/>
              </w:rPr>
            </w:pPr>
            <w:r w:rsidRPr="00A97107">
              <w:rPr>
                <w:b/>
                <w:bCs/>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7E6B2138" w14:textId="77777777" w:rsidR="00AA0EBF" w:rsidRPr="00A97107" w:rsidRDefault="00AA0EBF" w:rsidP="00AA0EBF">
            <w:pPr>
              <w:jc w:val="center"/>
              <w:rPr>
                <w:b/>
                <w:bCs/>
                <w:color w:val="000000"/>
                <w:sz w:val="22"/>
                <w:szCs w:val="22"/>
              </w:rPr>
            </w:pPr>
            <w:r w:rsidRPr="00A97107">
              <w:rPr>
                <w:b/>
                <w:bCs/>
                <w:color w:val="000000"/>
                <w:sz w:val="22"/>
                <w:szCs w:val="22"/>
              </w:rPr>
              <w:t>P</w:t>
            </w:r>
          </w:p>
        </w:tc>
        <w:tc>
          <w:tcPr>
            <w:tcW w:w="1060" w:type="dxa"/>
            <w:tcBorders>
              <w:top w:val="nil"/>
              <w:left w:val="nil"/>
              <w:bottom w:val="single" w:sz="4" w:space="0" w:color="auto"/>
              <w:right w:val="single" w:sz="4" w:space="0" w:color="auto"/>
            </w:tcBorders>
            <w:shd w:val="clear" w:color="000000" w:fill="D9D9D9"/>
            <w:noWrap/>
            <w:vAlign w:val="center"/>
            <w:hideMark/>
          </w:tcPr>
          <w:p w14:paraId="6EE668BD" w14:textId="77777777" w:rsidR="00AA0EBF" w:rsidRPr="00A97107" w:rsidRDefault="00AA0EBF" w:rsidP="00A97107">
            <w:pPr>
              <w:jc w:val="right"/>
              <w:rPr>
                <w:b/>
                <w:bCs/>
                <w:color w:val="000000"/>
                <w:sz w:val="22"/>
                <w:szCs w:val="22"/>
              </w:rPr>
            </w:pPr>
            <w:r w:rsidRPr="00A97107">
              <w:rPr>
                <w:b/>
                <w:bCs/>
                <w:color w:val="000000"/>
                <w:sz w:val="22"/>
                <w:szCs w:val="22"/>
              </w:rPr>
              <w:t>40,60</w:t>
            </w:r>
          </w:p>
        </w:tc>
        <w:tc>
          <w:tcPr>
            <w:tcW w:w="937" w:type="dxa"/>
            <w:tcBorders>
              <w:top w:val="nil"/>
              <w:left w:val="nil"/>
              <w:bottom w:val="single" w:sz="4" w:space="0" w:color="auto"/>
              <w:right w:val="single" w:sz="4" w:space="0" w:color="auto"/>
            </w:tcBorders>
            <w:shd w:val="clear" w:color="000000" w:fill="D9D9D9"/>
            <w:noWrap/>
            <w:vAlign w:val="center"/>
            <w:hideMark/>
          </w:tcPr>
          <w:p w14:paraId="184CFD32" w14:textId="1649895D" w:rsidR="00AA0EBF" w:rsidRPr="00A97107" w:rsidRDefault="00AA0EBF" w:rsidP="00A97107">
            <w:pPr>
              <w:jc w:val="right"/>
              <w:rPr>
                <w:b/>
                <w:bCs/>
                <w:color w:val="000000"/>
                <w:sz w:val="22"/>
                <w:szCs w:val="22"/>
              </w:rPr>
            </w:pPr>
          </w:p>
        </w:tc>
        <w:tc>
          <w:tcPr>
            <w:tcW w:w="948" w:type="dxa"/>
            <w:tcBorders>
              <w:top w:val="nil"/>
              <w:left w:val="nil"/>
              <w:bottom w:val="single" w:sz="4" w:space="0" w:color="auto"/>
              <w:right w:val="single" w:sz="4" w:space="0" w:color="auto"/>
            </w:tcBorders>
            <w:shd w:val="clear" w:color="000000" w:fill="D9D9D9"/>
            <w:noWrap/>
            <w:vAlign w:val="center"/>
            <w:hideMark/>
          </w:tcPr>
          <w:p w14:paraId="5C9A153E" w14:textId="1E277C0B" w:rsidR="00AA0EBF" w:rsidRPr="00A97107" w:rsidRDefault="00AA0EBF" w:rsidP="00A97107">
            <w:pPr>
              <w:jc w:val="right"/>
              <w:rPr>
                <w:b/>
                <w:bCs/>
                <w:color w:val="000000"/>
                <w:sz w:val="22"/>
                <w:szCs w:val="22"/>
              </w:rPr>
            </w:pPr>
          </w:p>
        </w:tc>
        <w:tc>
          <w:tcPr>
            <w:tcW w:w="734" w:type="dxa"/>
            <w:tcBorders>
              <w:top w:val="nil"/>
              <w:left w:val="nil"/>
              <w:bottom w:val="single" w:sz="4" w:space="0" w:color="auto"/>
              <w:right w:val="single" w:sz="4" w:space="0" w:color="auto"/>
            </w:tcBorders>
            <w:shd w:val="clear" w:color="000000" w:fill="D9D9D9"/>
            <w:noWrap/>
            <w:vAlign w:val="bottom"/>
            <w:hideMark/>
          </w:tcPr>
          <w:p w14:paraId="1E2DE090" w14:textId="77777777" w:rsidR="00AA0EBF" w:rsidRPr="00A97107" w:rsidRDefault="00AA0EBF" w:rsidP="00A97107">
            <w:pPr>
              <w:jc w:val="right"/>
              <w:rPr>
                <w:b/>
                <w:bCs/>
                <w:color w:val="000000"/>
                <w:sz w:val="22"/>
                <w:szCs w:val="22"/>
              </w:rPr>
            </w:pPr>
            <w:r w:rsidRPr="00A97107">
              <w:rPr>
                <w:b/>
                <w:bCs/>
                <w:color w:val="000000"/>
                <w:sz w:val="22"/>
                <w:szCs w:val="22"/>
              </w:rPr>
              <w:t>0,28</w:t>
            </w:r>
          </w:p>
        </w:tc>
        <w:tc>
          <w:tcPr>
            <w:tcW w:w="798" w:type="dxa"/>
            <w:tcBorders>
              <w:top w:val="nil"/>
              <w:left w:val="nil"/>
              <w:bottom w:val="single" w:sz="4" w:space="0" w:color="auto"/>
              <w:right w:val="single" w:sz="4" w:space="0" w:color="auto"/>
            </w:tcBorders>
            <w:shd w:val="clear" w:color="000000" w:fill="D9D9D9"/>
            <w:noWrap/>
            <w:vAlign w:val="bottom"/>
            <w:hideMark/>
          </w:tcPr>
          <w:p w14:paraId="610CC383" w14:textId="77777777" w:rsidR="00AA0EBF" w:rsidRPr="00A97107" w:rsidRDefault="00AA0EBF" w:rsidP="00A97107">
            <w:pPr>
              <w:jc w:val="right"/>
              <w:rPr>
                <w:b/>
                <w:bCs/>
                <w:color w:val="000000"/>
                <w:sz w:val="22"/>
                <w:szCs w:val="22"/>
              </w:rPr>
            </w:pPr>
            <w:r w:rsidRPr="00A97107">
              <w:rPr>
                <w:b/>
                <w:bCs/>
                <w:color w:val="000000"/>
                <w:sz w:val="22"/>
                <w:szCs w:val="22"/>
              </w:rPr>
              <w:t>3,88</w:t>
            </w:r>
          </w:p>
        </w:tc>
        <w:tc>
          <w:tcPr>
            <w:tcW w:w="798" w:type="dxa"/>
            <w:tcBorders>
              <w:top w:val="nil"/>
              <w:left w:val="nil"/>
              <w:bottom w:val="single" w:sz="4" w:space="0" w:color="auto"/>
              <w:right w:val="single" w:sz="4" w:space="0" w:color="auto"/>
            </w:tcBorders>
            <w:shd w:val="clear" w:color="000000" w:fill="D9D9D9"/>
            <w:noWrap/>
            <w:vAlign w:val="bottom"/>
            <w:hideMark/>
          </w:tcPr>
          <w:p w14:paraId="41B55234" w14:textId="77777777" w:rsidR="00AA0EBF" w:rsidRPr="00A97107" w:rsidRDefault="00AA0EBF" w:rsidP="00A97107">
            <w:pPr>
              <w:jc w:val="right"/>
              <w:rPr>
                <w:b/>
                <w:bCs/>
                <w:color w:val="000000"/>
                <w:sz w:val="22"/>
                <w:szCs w:val="22"/>
              </w:rPr>
            </w:pPr>
            <w:r w:rsidRPr="00A97107">
              <w:rPr>
                <w:b/>
                <w:bCs/>
                <w:color w:val="000000"/>
                <w:sz w:val="22"/>
                <w:szCs w:val="22"/>
              </w:rPr>
              <w:t>24,02</w:t>
            </w:r>
          </w:p>
        </w:tc>
        <w:tc>
          <w:tcPr>
            <w:tcW w:w="861" w:type="dxa"/>
            <w:tcBorders>
              <w:top w:val="nil"/>
              <w:left w:val="nil"/>
              <w:bottom w:val="single" w:sz="4" w:space="0" w:color="auto"/>
              <w:right w:val="single" w:sz="4" w:space="0" w:color="auto"/>
            </w:tcBorders>
            <w:shd w:val="clear" w:color="000000" w:fill="D9D9D9"/>
            <w:noWrap/>
            <w:vAlign w:val="center"/>
            <w:hideMark/>
          </w:tcPr>
          <w:p w14:paraId="641F7805" w14:textId="77777777" w:rsidR="00AA0EBF" w:rsidRPr="00A97107" w:rsidRDefault="00AA0EBF" w:rsidP="00A97107">
            <w:pPr>
              <w:jc w:val="right"/>
              <w:rPr>
                <w:b/>
                <w:bCs/>
                <w:color w:val="000000"/>
                <w:sz w:val="22"/>
                <w:szCs w:val="22"/>
              </w:rPr>
            </w:pPr>
            <w:r w:rsidRPr="00A97107">
              <w:rPr>
                <w:b/>
                <w:bCs/>
                <w:color w:val="000000"/>
                <w:sz w:val="22"/>
                <w:szCs w:val="22"/>
              </w:rPr>
              <w:t>12,42</w:t>
            </w:r>
          </w:p>
        </w:tc>
        <w:tc>
          <w:tcPr>
            <w:tcW w:w="988" w:type="dxa"/>
            <w:tcBorders>
              <w:top w:val="nil"/>
              <w:left w:val="nil"/>
              <w:bottom w:val="single" w:sz="4" w:space="0" w:color="auto"/>
              <w:right w:val="single" w:sz="4" w:space="0" w:color="auto"/>
            </w:tcBorders>
            <w:shd w:val="clear" w:color="000000" w:fill="D9D9D9"/>
            <w:noWrap/>
            <w:vAlign w:val="center"/>
            <w:hideMark/>
          </w:tcPr>
          <w:p w14:paraId="264C3D92" w14:textId="6BCE81DE"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55E2D724" w14:textId="6C59139D"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7A645664" w14:textId="30525284" w:rsidR="00AA0EBF" w:rsidRPr="00967DC1" w:rsidRDefault="00AA0EBF" w:rsidP="00A97107">
            <w:pPr>
              <w:jc w:val="right"/>
              <w:rPr>
                <w:color w:val="000000"/>
                <w:sz w:val="22"/>
                <w:szCs w:val="22"/>
              </w:rPr>
            </w:pPr>
          </w:p>
        </w:tc>
      </w:tr>
      <w:tr w:rsidR="00AA0EBF" w:rsidRPr="00967DC1" w14:paraId="49350FC6"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73693499"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2613BB9C" w14:textId="77777777" w:rsidR="00AA0EBF" w:rsidRPr="00A97107" w:rsidRDefault="00AA0EBF" w:rsidP="00AA0EBF">
            <w:pPr>
              <w:jc w:val="center"/>
              <w:rPr>
                <w:b/>
                <w:bCs/>
                <w:color w:val="000000"/>
                <w:sz w:val="22"/>
                <w:szCs w:val="22"/>
              </w:rPr>
            </w:pPr>
            <w:r w:rsidRPr="00A97107">
              <w:rPr>
                <w:b/>
                <w:bCs/>
                <w:color w:val="000000"/>
                <w:sz w:val="22"/>
                <w:szCs w:val="22"/>
              </w:rPr>
              <w:t>V</w:t>
            </w:r>
          </w:p>
        </w:tc>
        <w:tc>
          <w:tcPr>
            <w:tcW w:w="1060" w:type="dxa"/>
            <w:tcBorders>
              <w:top w:val="nil"/>
              <w:left w:val="nil"/>
              <w:bottom w:val="single" w:sz="4" w:space="0" w:color="auto"/>
              <w:right w:val="single" w:sz="4" w:space="0" w:color="auto"/>
            </w:tcBorders>
            <w:shd w:val="clear" w:color="000000" w:fill="D9D9D9"/>
            <w:noWrap/>
            <w:vAlign w:val="center"/>
            <w:hideMark/>
          </w:tcPr>
          <w:p w14:paraId="5E11040C" w14:textId="77777777" w:rsidR="00AA0EBF" w:rsidRPr="00A97107" w:rsidRDefault="00AA0EBF" w:rsidP="00A97107">
            <w:pPr>
              <w:jc w:val="right"/>
              <w:rPr>
                <w:b/>
                <w:bCs/>
                <w:color w:val="000000"/>
                <w:sz w:val="22"/>
                <w:szCs w:val="22"/>
              </w:rPr>
            </w:pPr>
            <w:r w:rsidRPr="00A97107">
              <w:rPr>
                <w:b/>
                <w:bCs/>
                <w:color w:val="000000"/>
                <w:sz w:val="22"/>
                <w:szCs w:val="22"/>
              </w:rPr>
              <w:t>15.060,0</w:t>
            </w:r>
          </w:p>
        </w:tc>
        <w:tc>
          <w:tcPr>
            <w:tcW w:w="937" w:type="dxa"/>
            <w:tcBorders>
              <w:top w:val="nil"/>
              <w:left w:val="nil"/>
              <w:bottom w:val="single" w:sz="4" w:space="0" w:color="auto"/>
              <w:right w:val="single" w:sz="4" w:space="0" w:color="auto"/>
            </w:tcBorders>
            <w:shd w:val="clear" w:color="000000" w:fill="D9D9D9"/>
            <w:noWrap/>
            <w:vAlign w:val="center"/>
            <w:hideMark/>
          </w:tcPr>
          <w:p w14:paraId="4DD518ED" w14:textId="61345BC1" w:rsidR="00AA0EBF" w:rsidRPr="00A97107" w:rsidRDefault="00AA0EBF" w:rsidP="00A97107">
            <w:pPr>
              <w:jc w:val="right"/>
              <w:rPr>
                <w:b/>
                <w:bCs/>
                <w:color w:val="000000"/>
                <w:sz w:val="22"/>
                <w:szCs w:val="22"/>
              </w:rPr>
            </w:pPr>
          </w:p>
        </w:tc>
        <w:tc>
          <w:tcPr>
            <w:tcW w:w="948" w:type="dxa"/>
            <w:tcBorders>
              <w:top w:val="nil"/>
              <w:left w:val="nil"/>
              <w:bottom w:val="single" w:sz="4" w:space="0" w:color="auto"/>
              <w:right w:val="single" w:sz="4" w:space="0" w:color="auto"/>
            </w:tcBorders>
            <w:shd w:val="clear" w:color="000000" w:fill="D9D9D9"/>
            <w:noWrap/>
            <w:vAlign w:val="center"/>
            <w:hideMark/>
          </w:tcPr>
          <w:p w14:paraId="032A0A67" w14:textId="30B0F818" w:rsidR="00AA0EBF" w:rsidRPr="00A97107" w:rsidRDefault="00AA0EBF" w:rsidP="00A97107">
            <w:pPr>
              <w:jc w:val="right"/>
              <w:rPr>
                <w:b/>
                <w:bCs/>
                <w:color w:val="000000"/>
                <w:sz w:val="22"/>
                <w:szCs w:val="22"/>
              </w:rPr>
            </w:pPr>
          </w:p>
        </w:tc>
        <w:tc>
          <w:tcPr>
            <w:tcW w:w="734" w:type="dxa"/>
            <w:tcBorders>
              <w:top w:val="nil"/>
              <w:left w:val="nil"/>
              <w:bottom w:val="single" w:sz="4" w:space="0" w:color="auto"/>
              <w:right w:val="single" w:sz="4" w:space="0" w:color="auto"/>
            </w:tcBorders>
            <w:shd w:val="clear" w:color="000000" w:fill="D9D9D9"/>
            <w:noWrap/>
            <w:vAlign w:val="bottom"/>
            <w:hideMark/>
          </w:tcPr>
          <w:p w14:paraId="7EDDBDC6" w14:textId="77777777" w:rsidR="00AA0EBF" w:rsidRPr="00A97107" w:rsidRDefault="00AA0EBF" w:rsidP="00A97107">
            <w:pPr>
              <w:jc w:val="right"/>
              <w:rPr>
                <w:b/>
                <w:bCs/>
                <w:color w:val="000000"/>
                <w:sz w:val="22"/>
                <w:szCs w:val="22"/>
              </w:rPr>
            </w:pPr>
            <w:r w:rsidRPr="00A97107">
              <w:rPr>
                <w:b/>
                <w:bCs/>
                <w:color w:val="000000"/>
                <w:sz w:val="22"/>
                <w:szCs w:val="22"/>
              </w:rPr>
              <w:t>84,3</w:t>
            </w:r>
          </w:p>
        </w:tc>
        <w:tc>
          <w:tcPr>
            <w:tcW w:w="798" w:type="dxa"/>
            <w:tcBorders>
              <w:top w:val="nil"/>
              <w:left w:val="nil"/>
              <w:bottom w:val="single" w:sz="4" w:space="0" w:color="auto"/>
              <w:right w:val="single" w:sz="4" w:space="0" w:color="auto"/>
            </w:tcBorders>
            <w:shd w:val="clear" w:color="000000" w:fill="D9D9D9"/>
            <w:noWrap/>
            <w:vAlign w:val="bottom"/>
            <w:hideMark/>
          </w:tcPr>
          <w:p w14:paraId="1BC64327" w14:textId="77777777" w:rsidR="00AA0EBF" w:rsidRPr="00A97107" w:rsidRDefault="00AA0EBF" w:rsidP="00A97107">
            <w:pPr>
              <w:jc w:val="right"/>
              <w:rPr>
                <w:b/>
                <w:bCs/>
                <w:color w:val="000000"/>
                <w:sz w:val="22"/>
                <w:szCs w:val="22"/>
              </w:rPr>
            </w:pPr>
            <w:r w:rsidRPr="00A97107">
              <w:rPr>
                <w:b/>
                <w:bCs/>
                <w:color w:val="000000"/>
                <w:sz w:val="22"/>
                <w:szCs w:val="22"/>
              </w:rPr>
              <w:t>1.124,4</w:t>
            </w:r>
          </w:p>
        </w:tc>
        <w:tc>
          <w:tcPr>
            <w:tcW w:w="798" w:type="dxa"/>
            <w:tcBorders>
              <w:top w:val="nil"/>
              <w:left w:val="nil"/>
              <w:bottom w:val="single" w:sz="4" w:space="0" w:color="auto"/>
              <w:right w:val="single" w:sz="4" w:space="0" w:color="auto"/>
            </w:tcBorders>
            <w:shd w:val="clear" w:color="000000" w:fill="D9D9D9"/>
            <w:noWrap/>
            <w:vAlign w:val="bottom"/>
            <w:hideMark/>
          </w:tcPr>
          <w:p w14:paraId="200B0111" w14:textId="77777777" w:rsidR="00AA0EBF" w:rsidRPr="00A97107" w:rsidRDefault="00AA0EBF" w:rsidP="00A97107">
            <w:pPr>
              <w:jc w:val="right"/>
              <w:rPr>
                <w:b/>
                <w:bCs/>
                <w:color w:val="000000"/>
                <w:sz w:val="22"/>
                <w:szCs w:val="22"/>
              </w:rPr>
            </w:pPr>
            <w:r w:rsidRPr="00A97107">
              <w:rPr>
                <w:b/>
                <w:bCs/>
                <w:color w:val="000000"/>
                <w:sz w:val="22"/>
                <w:szCs w:val="22"/>
              </w:rPr>
              <w:t>9.584,5</w:t>
            </w:r>
          </w:p>
        </w:tc>
        <w:tc>
          <w:tcPr>
            <w:tcW w:w="861" w:type="dxa"/>
            <w:tcBorders>
              <w:top w:val="nil"/>
              <w:left w:val="nil"/>
              <w:bottom w:val="single" w:sz="4" w:space="0" w:color="auto"/>
              <w:right w:val="single" w:sz="4" w:space="0" w:color="auto"/>
            </w:tcBorders>
            <w:shd w:val="clear" w:color="000000" w:fill="D9D9D9"/>
            <w:noWrap/>
            <w:vAlign w:val="center"/>
            <w:hideMark/>
          </w:tcPr>
          <w:p w14:paraId="6134B11B" w14:textId="77777777" w:rsidR="00AA0EBF" w:rsidRPr="00A97107" w:rsidRDefault="00AA0EBF" w:rsidP="00A97107">
            <w:pPr>
              <w:jc w:val="right"/>
              <w:rPr>
                <w:b/>
                <w:bCs/>
                <w:color w:val="000000"/>
                <w:sz w:val="22"/>
                <w:szCs w:val="22"/>
              </w:rPr>
            </w:pPr>
            <w:r w:rsidRPr="00A97107">
              <w:rPr>
                <w:b/>
                <w:bCs/>
                <w:color w:val="000000"/>
                <w:sz w:val="22"/>
                <w:szCs w:val="22"/>
              </w:rPr>
              <w:t>4.266,7</w:t>
            </w:r>
          </w:p>
        </w:tc>
        <w:tc>
          <w:tcPr>
            <w:tcW w:w="988" w:type="dxa"/>
            <w:tcBorders>
              <w:top w:val="nil"/>
              <w:left w:val="nil"/>
              <w:bottom w:val="single" w:sz="4" w:space="0" w:color="auto"/>
              <w:right w:val="single" w:sz="4" w:space="0" w:color="auto"/>
            </w:tcBorders>
            <w:shd w:val="clear" w:color="000000" w:fill="D9D9D9"/>
            <w:noWrap/>
            <w:vAlign w:val="center"/>
            <w:hideMark/>
          </w:tcPr>
          <w:p w14:paraId="3D7B4109" w14:textId="102A89A9"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3C7AC326" w14:textId="4AEFE32C" w:rsidR="00AA0EBF" w:rsidRPr="00967DC1" w:rsidRDefault="00AA0EBF" w:rsidP="00A97107">
            <w:pPr>
              <w:jc w:val="right"/>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4C9D4A37" w14:textId="6FEAF376" w:rsidR="00AA0EBF" w:rsidRPr="00967DC1" w:rsidRDefault="00AA0EBF" w:rsidP="00A97107">
            <w:pPr>
              <w:jc w:val="right"/>
              <w:rPr>
                <w:color w:val="000000"/>
                <w:sz w:val="22"/>
                <w:szCs w:val="22"/>
              </w:rPr>
            </w:pPr>
          </w:p>
        </w:tc>
      </w:tr>
      <w:tr w:rsidR="00AA0EBF" w:rsidRPr="00967DC1" w14:paraId="775BB13D"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3AAF912"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2121EEB9" w14:textId="77777777" w:rsidR="00AA0EBF" w:rsidRPr="00A97107" w:rsidRDefault="00AA0EBF" w:rsidP="00AA0EBF">
            <w:pPr>
              <w:jc w:val="center"/>
              <w:rPr>
                <w:b/>
                <w:bCs/>
                <w:color w:val="000000"/>
                <w:sz w:val="22"/>
                <w:szCs w:val="22"/>
              </w:rPr>
            </w:pPr>
            <w:r w:rsidRPr="00A97107">
              <w:rPr>
                <w:b/>
                <w:bCs/>
                <w:color w:val="000000"/>
                <w:sz w:val="22"/>
                <w:szCs w:val="22"/>
              </w:rPr>
              <w:t>Iv</w:t>
            </w:r>
          </w:p>
        </w:tc>
        <w:tc>
          <w:tcPr>
            <w:tcW w:w="1060" w:type="dxa"/>
            <w:tcBorders>
              <w:top w:val="nil"/>
              <w:left w:val="nil"/>
              <w:bottom w:val="single" w:sz="4" w:space="0" w:color="auto"/>
              <w:right w:val="single" w:sz="4" w:space="0" w:color="auto"/>
            </w:tcBorders>
            <w:shd w:val="clear" w:color="000000" w:fill="D9D9D9"/>
            <w:noWrap/>
            <w:vAlign w:val="center"/>
            <w:hideMark/>
          </w:tcPr>
          <w:p w14:paraId="2DCFF81D" w14:textId="77777777" w:rsidR="00AA0EBF" w:rsidRPr="00A97107" w:rsidRDefault="00AA0EBF" w:rsidP="00A97107">
            <w:pPr>
              <w:jc w:val="right"/>
              <w:rPr>
                <w:b/>
                <w:bCs/>
                <w:color w:val="000000"/>
                <w:sz w:val="22"/>
                <w:szCs w:val="22"/>
              </w:rPr>
            </w:pPr>
            <w:r w:rsidRPr="00A97107">
              <w:rPr>
                <w:b/>
                <w:bCs/>
                <w:color w:val="000000"/>
                <w:sz w:val="22"/>
                <w:szCs w:val="22"/>
              </w:rPr>
              <w:t>263,5</w:t>
            </w:r>
          </w:p>
        </w:tc>
        <w:tc>
          <w:tcPr>
            <w:tcW w:w="937" w:type="dxa"/>
            <w:tcBorders>
              <w:top w:val="nil"/>
              <w:left w:val="nil"/>
              <w:bottom w:val="single" w:sz="4" w:space="0" w:color="auto"/>
              <w:right w:val="single" w:sz="4" w:space="0" w:color="auto"/>
            </w:tcBorders>
            <w:shd w:val="clear" w:color="000000" w:fill="D9D9D9"/>
            <w:noWrap/>
            <w:vAlign w:val="center"/>
            <w:hideMark/>
          </w:tcPr>
          <w:p w14:paraId="1E6E4043" w14:textId="238AE5F6" w:rsidR="00AA0EBF" w:rsidRPr="00A97107" w:rsidRDefault="00AA0EBF" w:rsidP="00A97107">
            <w:pPr>
              <w:jc w:val="right"/>
              <w:rPr>
                <w:b/>
                <w:bCs/>
                <w:color w:val="000000"/>
                <w:sz w:val="22"/>
                <w:szCs w:val="22"/>
              </w:rPr>
            </w:pPr>
          </w:p>
        </w:tc>
        <w:tc>
          <w:tcPr>
            <w:tcW w:w="948" w:type="dxa"/>
            <w:tcBorders>
              <w:top w:val="nil"/>
              <w:left w:val="nil"/>
              <w:bottom w:val="single" w:sz="4" w:space="0" w:color="auto"/>
              <w:right w:val="single" w:sz="4" w:space="0" w:color="auto"/>
            </w:tcBorders>
            <w:shd w:val="clear" w:color="000000" w:fill="D9D9D9"/>
            <w:noWrap/>
            <w:vAlign w:val="center"/>
            <w:hideMark/>
          </w:tcPr>
          <w:p w14:paraId="06A40802" w14:textId="22A4DE05" w:rsidR="00AA0EBF" w:rsidRPr="00A97107" w:rsidRDefault="00AA0EBF" w:rsidP="00A97107">
            <w:pPr>
              <w:jc w:val="right"/>
              <w:rPr>
                <w:b/>
                <w:bCs/>
                <w:color w:val="000000"/>
                <w:sz w:val="22"/>
                <w:szCs w:val="22"/>
              </w:rPr>
            </w:pPr>
          </w:p>
        </w:tc>
        <w:tc>
          <w:tcPr>
            <w:tcW w:w="734" w:type="dxa"/>
            <w:tcBorders>
              <w:top w:val="nil"/>
              <w:left w:val="nil"/>
              <w:bottom w:val="single" w:sz="4" w:space="0" w:color="auto"/>
              <w:right w:val="single" w:sz="4" w:space="0" w:color="auto"/>
            </w:tcBorders>
            <w:shd w:val="clear" w:color="000000" w:fill="D9D9D9"/>
            <w:noWrap/>
            <w:vAlign w:val="bottom"/>
            <w:hideMark/>
          </w:tcPr>
          <w:p w14:paraId="5DD3FB02" w14:textId="77777777" w:rsidR="00AA0EBF" w:rsidRPr="00A97107" w:rsidRDefault="00AA0EBF" w:rsidP="00A97107">
            <w:pPr>
              <w:jc w:val="right"/>
              <w:rPr>
                <w:b/>
                <w:bCs/>
                <w:color w:val="000000"/>
                <w:sz w:val="22"/>
                <w:szCs w:val="22"/>
              </w:rPr>
            </w:pPr>
            <w:r w:rsidRPr="00A97107">
              <w:rPr>
                <w:b/>
                <w:bCs/>
                <w:color w:val="000000"/>
                <w:sz w:val="22"/>
                <w:szCs w:val="22"/>
              </w:rPr>
              <w:t>2,1</w:t>
            </w:r>
          </w:p>
        </w:tc>
        <w:tc>
          <w:tcPr>
            <w:tcW w:w="798" w:type="dxa"/>
            <w:tcBorders>
              <w:top w:val="nil"/>
              <w:left w:val="nil"/>
              <w:bottom w:val="single" w:sz="4" w:space="0" w:color="auto"/>
              <w:right w:val="single" w:sz="4" w:space="0" w:color="auto"/>
            </w:tcBorders>
            <w:shd w:val="clear" w:color="000000" w:fill="D9D9D9"/>
            <w:noWrap/>
            <w:vAlign w:val="bottom"/>
            <w:hideMark/>
          </w:tcPr>
          <w:p w14:paraId="2851641A" w14:textId="77777777" w:rsidR="00AA0EBF" w:rsidRPr="00A97107" w:rsidRDefault="00AA0EBF" w:rsidP="00A97107">
            <w:pPr>
              <w:jc w:val="right"/>
              <w:rPr>
                <w:b/>
                <w:bCs/>
                <w:color w:val="000000"/>
                <w:sz w:val="22"/>
                <w:szCs w:val="22"/>
              </w:rPr>
            </w:pPr>
            <w:r w:rsidRPr="00A97107">
              <w:rPr>
                <w:b/>
                <w:bCs/>
                <w:color w:val="000000"/>
                <w:sz w:val="22"/>
                <w:szCs w:val="22"/>
              </w:rPr>
              <w:t>24,6</w:t>
            </w:r>
          </w:p>
        </w:tc>
        <w:tc>
          <w:tcPr>
            <w:tcW w:w="798" w:type="dxa"/>
            <w:tcBorders>
              <w:top w:val="nil"/>
              <w:left w:val="nil"/>
              <w:bottom w:val="single" w:sz="4" w:space="0" w:color="auto"/>
              <w:right w:val="single" w:sz="4" w:space="0" w:color="auto"/>
            </w:tcBorders>
            <w:shd w:val="clear" w:color="000000" w:fill="D9D9D9"/>
            <w:noWrap/>
            <w:vAlign w:val="bottom"/>
            <w:hideMark/>
          </w:tcPr>
          <w:p w14:paraId="557A1442" w14:textId="77777777" w:rsidR="00AA0EBF" w:rsidRPr="00A97107" w:rsidRDefault="00AA0EBF" w:rsidP="00A97107">
            <w:pPr>
              <w:jc w:val="right"/>
              <w:rPr>
                <w:b/>
                <w:bCs/>
                <w:color w:val="000000"/>
                <w:sz w:val="22"/>
                <w:szCs w:val="22"/>
              </w:rPr>
            </w:pPr>
            <w:r w:rsidRPr="00A97107">
              <w:rPr>
                <w:b/>
                <w:bCs/>
                <w:color w:val="000000"/>
                <w:sz w:val="22"/>
                <w:szCs w:val="22"/>
              </w:rPr>
              <w:t>173,0</w:t>
            </w:r>
          </w:p>
        </w:tc>
        <w:tc>
          <w:tcPr>
            <w:tcW w:w="861" w:type="dxa"/>
            <w:tcBorders>
              <w:top w:val="nil"/>
              <w:left w:val="nil"/>
              <w:bottom w:val="single" w:sz="4" w:space="0" w:color="auto"/>
              <w:right w:val="single" w:sz="4" w:space="0" w:color="auto"/>
            </w:tcBorders>
            <w:shd w:val="clear" w:color="000000" w:fill="D9D9D9"/>
            <w:noWrap/>
            <w:vAlign w:val="center"/>
            <w:hideMark/>
          </w:tcPr>
          <w:p w14:paraId="47680783" w14:textId="77777777" w:rsidR="00AA0EBF" w:rsidRPr="00A97107" w:rsidRDefault="00AA0EBF" w:rsidP="00A97107">
            <w:pPr>
              <w:jc w:val="right"/>
              <w:rPr>
                <w:b/>
                <w:bCs/>
                <w:color w:val="000000"/>
                <w:sz w:val="22"/>
                <w:szCs w:val="22"/>
              </w:rPr>
            </w:pPr>
            <w:r w:rsidRPr="00A97107">
              <w:rPr>
                <w:b/>
                <w:bCs/>
                <w:color w:val="000000"/>
                <w:sz w:val="22"/>
                <w:szCs w:val="22"/>
              </w:rPr>
              <w:t>63,8</w:t>
            </w:r>
          </w:p>
        </w:tc>
        <w:tc>
          <w:tcPr>
            <w:tcW w:w="988" w:type="dxa"/>
            <w:tcBorders>
              <w:top w:val="nil"/>
              <w:left w:val="nil"/>
              <w:bottom w:val="single" w:sz="4" w:space="0" w:color="auto"/>
              <w:right w:val="single" w:sz="4" w:space="0" w:color="auto"/>
            </w:tcBorders>
            <w:shd w:val="clear" w:color="000000" w:fill="D9D9D9"/>
            <w:noWrap/>
            <w:vAlign w:val="center"/>
            <w:hideMark/>
          </w:tcPr>
          <w:p w14:paraId="7CF4F6C4" w14:textId="29E61C84" w:rsidR="00AA0EBF" w:rsidRPr="00967DC1" w:rsidRDefault="00AA0EBF" w:rsidP="00B872AB">
            <w:pPr>
              <w:jc w:val="center"/>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5CABB6A9" w14:textId="7BE0BE5B" w:rsidR="00AA0EBF" w:rsidRPr="00967DC1" w:rsidRDefault="00AA0EBF" w:rsidP="00B872AB">
            <w:pPr>
              <w:jc w:val="center"/>
              <w:rPr>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center"/>
            <w:hideMark/>
          </w:tcPr>
          <w:p w14:paraId="428B5C2B" w14:textId="77F3910E" w:rsidR="00AA0EBF" w:rsidRPr="00967DC1" w:rsidRDefault="00AA0EBF" w:rsidP="00B872AB">
            <w:pPr>
              <w:jc w:val="center"/>
              <w:rPr>
                <w:color w:val="000000"/>
                <w:sz w:val="22"/>
                <w:szCs w:val="22"/>
              </w:rPr>
            </w:pPr>
          </w:p>
        </w:tc>
      </w:tr>
    </w:tbl>
    <w:p w14:paraId="4EC79C8A" w14:textId="77777777" w:rsidR="00800E16" w:rsidRPr="00967DC1" w:rsidRDefault="00800E16" w:rsidP="00B5350C">
      <w:pPr>
        <w:ind w:firstLine="567"/>
        <w:rPr>
          <w:szCs w:val="24"/>
          <w:lang w:val="sr-Latn-CS"/>
        </w:rPr>
      </w:pPr>
    </w:p>
    <w:p w14:paraId="6500041B" w14:textId="3C6F79F8" w:rsidR="00800E16" w:rsidRPr="00967DC1" w:rsidRDefault="00800E16" w:rsidP="00800E16">
      <w:pPr>
        <w:ind w:right="-29" w:firstLine="561"/>
        <w:rPr>
          <w:szCs w:val="24"/>
          <w:lang w:val="sr-Latn-CS"/>
        </w:rPr>
      </w:pPr>
      <w:r w:rsidRPr="00967DC1">
        <w:rPr>
          <w:szCs w:val="24"/>
          <w:lang w:val="sr-Latn-CS"/>
        </w:rPr>
        <w:t>Нормална површина добног разреда у газдинским класама чија је опходња 1</w:t>
      </w:r>
      <w:r w:rsidRPr="00967DC1">
        <w:rPr>
          <w:szCs w:val="24"/>
          <w:lang w:val="sr-Cyrl-RS"/>
        </w:rPr>
        <w:t>0</w:t>
      </w:r>
      <w:r w:rsidRPr="00967DC1">
        <w:rPr>
          <w:szCs w:val="24"/>
          <w:lang w:val="sr-Latn-CS"/>
        </w:rPr>
        <w:t xml:space="preserve">0г је </w:t>
      </w:r>
      <w:r w:rsidR="007F6BB9" w:rsidRPr="00967DC1">
        <w:rPr>
          <w:szCs w:val="24"/>
          <w:lang w:val="sr-Latn-CS"/>
        </w:rPr>
        <w:t>А</w:t>
      </w:r>
      <w:r w:rsidRPr="00967DC1">
        <w:rPr>
          <w:szCs w:val="24"/>
          <w:lang w:val="sr-Latn-CS"/>
        </w:rPr>
        <w:t xml:space="preserve">н = </w:t>
      </w:r>
      <w:r w:rsidR="007E7EC7" w:rsidRPr="00967DC1">
        <w:rPr>
          <w:szCs w:val="24"/>
          <w:lang w:val="sr-Cyrl-RS"/>
        </w:rPr>
        <w:t>40,60</w:t>
      </w:r>
      <w:r w:rsidRPr="00967DC1">
        <w:rPr>
          <w:szCs w:val="24"/>
          <w:lang w:val="sr-Latn-CS"/>
        </w:rPr>
        <w:t>/1</w:t>
      </w:r>
      <w:r w:rsidR="00660C03" w:rsidRPr="00967DC1">
        <w:rPr>
          <w:szCs w:val="24"/>
          <w:lang w:val="sr-Cyrl-RS"/>
        </w:rPr>
        <w:t>0</w:t>
      </w:r>
      <w:r w:rsidRPr="00967DC1">
        <w:rPr>
          <w:szCs w:val="24"/>
          <w:lang w:val="sr-Latn-CS"/>
        </w:rPr>
        <w:t xml:space="preserve">0*20 = </w:t>
      </w:r>
      <w:r w:rsidR="007E7EC7" w:rsidRPr="00967DC1">
        <w:rPr>
          <w:szCs w:val="24"/>
          <w:lang w:val="sr-Cyrl-RS"/>
        </w:rPr>
        <w:t>8,12</w:t>
      </w:r>
      <w:r w:rsidRPr="00967DC1">
        <w:rPr>
          <w:szCs w:val="24"/>
          <w:lang w:val="sr-Latn-CS"/>
        </w:rPr>
        <w:t xml:space="preserve"> </w:t>
      </w:r>
      <w:r w:rsidR="007F6BB9" w:rsidRPr="00967DC1">
        <w:rPr>
          <w:szCs w:val="24"/>
          <w:lang w:val="sr-Latn-CS"/>
        </w:rPr>
        <w:t>ха</w:t>
      </w:r>
      <w:r w:rsidRPr="00967DC1">
        <w:rPr>
          <w:szCs w:val="24"/>
          <w:lang w:val="sr-Latn-CS"/>
        </w:rPr>
        <w:t>.</w:t>
      </w:r>
    </w:p>
    <w:p w14:paraId="4CAA5F0B" w14:textId="6C36E432" w:rsidR="00800E16" w:rsidRPr="00967DC1" w:rsidRDefault="00800E16" w:rsidP="00800E16">
      <w:pPr>
        <w:ind w:firstLine="567"/>
        <w:rPr>
          <w:szCs w:val="24"/>
          <w:lang w:val="sr-Latn-CS"/>
        </w:rPr>
      </w:pPr>
      <w:r w:rsidRPr="00967DC1">
        <w:rPr>
          <w:szCs w:val="24"/>
          <w:lang w:val="sr-Latn-CS"/>
        </w:rPr>
        <w:t xml:space="preserve">У графикону </w:t>
      </w:r>
      <w:r w:rsidR="00660C03" w:rsidRPr="00967DC1">
        <w:rPr>
          <w:szCs w:val="24"/>
          <w:lang w:val="sr-Cyrl-RS"/>
        </w:rPr>
        <w:t>3</w:t>
      </w:r>
      <w:r w:rsidRPr="00967DC1">
        <w:rPr>
          <w:szCs w:val="24"/>
          <w:lang w:val="sr-Latn-CS"/>
        </w:rPr>
        <w:t xml:space="preserve"> приказан је размер добних разреда за газдинске класе чија је ширина добног разреда 20 година и опходња 1</w:t>
      </w:r>
      <w:r w:rsidR="00541793" w:rsidRPr="00967DC1">
        <w:rPr>
          <w:szCs w:val="24"/>
          <w:lang w:val="sr-Cyrl-RS"/>
        </w:rPr>
        <w:t>0</w:t>
      </w:r>
      <w:r w:rsidRPr="00967DC1">
        <w:rPr>
          <w:szCs w:val="24"/>
          <w:lang w:val="sr-Latn-CS"/>
        </w:rPr>
        <w:t>0 година.</w:t>
      </w:r>
    </w:p>
    <w:p w14:paraId="0A60B495" w14:textId="7C31274A" w:rsidR="00800E16" w:rsidRPr="006B511D" w:rsidRDefault="006B511D" w:rsidP="006B511D">
      <w:pPr>
        <w:pStyle w:val="Title"/>
        <w:ind w:firstLine="709"/>
        <w:rPr>
          <w:szCs w:val="24"/>
          <w:lang w:val="sr-Cyrl-RS"/>
        </w:rPr>
      </w:pPr>
      <w:r w:rsidRPr="00967DC1">
        <w:rPr>
          <w:noProof/>
          <w:szCs w:val="24"/>
          <w:lang w:val="sr-Latn-RS" w:eastAsia="sr-Latn-RS"/>
        </w:rPr>
        <w:drawing>
          <wp:anchor distT="0" distB="0" distL="114300" distR="114300" simplePos="0" relativeHeight="251660288" behindDoc="1" locked="0" layoutInCell="1" allowOverlap="1" wp14:anchorId="6706353E" wp14:editId="73BCBC81">
            <wp:simplePos x="0" y="0"/>
            <wp:positionH relativeFrom="column">
              <wp:posOffset>1149350</wp:posOffset>
            </wp:positionH>
            <wp:positionV relativeFrom="paragraph">
              <wp:posOffset>4445</wp:posOffset>
            </wp:positionV>
            <wp:extent cx="6096000" cy="2552065"/>
            <wp:effectExtent l="0" t="0" r="0" b="0"/>
            <wp:wrapTight wrapText="bothSides">
              <wp:wrapPolygon edited="0">
                <wp:start x="4725" y="1612"/>
                <wp:lineTo x="405" y="4515"/>
                <wp:lineTo x="0" y="4998"/>
                <wp:lineTo x="0" y="11609"/>
                <wp:lineTo x="135" y="12254"/>
                <wp:lineTo x="540" y="12254"/>
                <wp:lineTo x="68" y="13705"/>
                <wp:lineTo x="405" y="13866"/>
                <wp:lineTo x="10800" y="14834"/>
                <wp:lineTo x="338" y="15478"/>
                <wp:lineTo x="270" y="16446"/>
                <wp:lineTo x="1553" y="16768"/>
                <wp:lineTo x="21195" y="16768"/>
                <wp:lineTo x="21330" y="15801"/>
                <wp:lineTo x="19980" y="15478"/>
                <wp:lineTo x="10800" y="14834"/>
                <wp:lineTo x="21533" y="13544"/>
                <wp:lineTo x="21533" y="13221"/>
                <wp:lineTo x="13230" y="12254"/>
                <wp:lineTo x="21533" y="11931"/>
                <wp:lineTo x="21533" y="11770"/>
                <wp:lineTo x="21195" y="9190"/>
                <wp:lineTo x="1013" y="4515"/>
                <wp:lineTo x="19845" y="2741"/>
                <wp:lineTo x="20115" y="1935"/>
                <wp:lineTo x="18360" y="1612"/>
                <wp:lineTo x="4725" y="1612"/>
              </wp:wrapPolygon>
            </wp:wrapTight>
            <wp:docPr id="8"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800E16" w:rsidRPr="00967DC1">
        <w:rPr>
          <w:szCs w:val="24"/>
        </w:rPr>
        <w:t xml:space="preserve">    Графикон  </w:t>
      </w:r>
      <w:r w:rsidR="00660C03" w:rsidRPr="00967DC1">
        <w:rPr>
          <w:szCs w:val="24"/>
          <w:lang w:val="sr-Cyrl-RS"/>
        </w:rPr>
        <w:t>3</w:t>
      </w:r>
    </w:p>
    <w:p w14:paraId="3AFC647D" w14:textId="3135FBAA" w:rsidR="00800E16" w:rsidRPr="00967DC1" w:rsidRDefault="00800E16" w:rsidP="00800E16">
      <w:pPr>
        <w:ind w:right="-29" w:firstLine="567"/>
        <w:rPr>
          <w:szCs w:val="24"/>
          <w:lang w:val="nb-NO"/>
        </w:rPr>
      </w:pPr>
    </w:p>
    <w:p w14:paraId="7FA7D743" w14:textId="36E4C6F4" w:rsidR="00800E16" w:rsidRPr="00967DC1" w:rsidRDefault="00800E16" w:rsidP="00800E16">
      <w:pPr>
        <w:ind w:right="-29" w:firstLine="567"/>
        <w:rPr>
          <w:szCs w:val="24"/>
          <w:lang w:val="nb-NO"/>
        </w:rPr>
      </w:pPr>
    </w:p>
    <w:p w14:paraId="64FA2CF5" w14:textId="71877BCA" w:rsidR="00800E16" w:rsidRPr="00967DC1" w:rsidRDefault="00800E16" w:rsidP="00800E16">
      <w:pPr>
        <w:ind w:right="-29" w:firstLine="567"/>
        <w:rPr>
          <w:szCs w:val="24"/>
          <w:lang w:val="nb-NO"/>
        </w:rPr>
      </w:pPr>
    </w:p>
    <w:p w14:paraId="6C9BAA83" w14:textId="4490287E" w:rsidR="00800E16" w:rsidRPr="00967DC1" w:rsidRDefault="00800E16" w:rsidP="00800E16">
      <w:pPr>
        <w:ind w:right="-29" w:firstLine="567"/>
        <w:rPr>
          <w:szCs w:val="24"/>
          <w:lang w:val="nb-NO"/>
        </w:rPr>
      </w:pPr>
    </w:p>
    <w:p w14:paraId="2AE958EE" w14:textId="3B3F8295" w:rsidR="00800E16" w:rsidRPr="00967DC1" w:rsidRDefault="00800E16" w:rsidP="00800E16">
      <w:pPr>
        <w:ind w:right="-29" w:firstLine="567"/>
        <w:rPr>
          <w:szCs w:val="24"/>
          <w:lang w:val="nb-NO"/>
        </w:rPr>
      </w:pPr>
    </w:p>
    <w:p w14:paraId="55056752" w14:textId="77777777" w:rsidR="00800E16" w:rsidRPr="00967DC1" w:rsidRDefault="00800E16" w:rsidP="00800E16">
      <w:pPr>
        <w:ind w:right="-29" w:firstLine="567"/>
        <w:rPr>
          <w:szCs w:val="24"/>
          <w:lang w:val="nb-NO"/>
        </w:rPr>
      </w:pPr>
    </w:p>
    <w:p w14:paraId="4B598BDB" w14:textId="77777777" w:rsidR="00800E16" w:rsidRPr="00967DC1" w:rsidRDefault="00800E16" w:rsidP="00800E16">
      <w:pPr>
        <w:ind w:right="-29" w:firstLine="567"/>
        <w:rPr>
          <w:szCs w:val="24"/>
          <w:lang w:val="nb-NO"/>
        </w:rPr>
      </w:pPr>
    </w:p>
    <w:p w14:paraId="45572CF2" w14:textId="77777777" w:rsidR="00800E16" w:rsidRPr="00967DC1" w:rsidRDefault="00800E16" w:rsidP="00800E16">
      <w:pPr>
        <w:ind w:right="-29" w:firstLine="567"/>
        <w:rPr>
          <w:szCs w:val="24"/>
          <w:lang w:val="nb-NO"/>
        </w:rPr>
      </w:pPr>
    </w:p>
    <w:p w14:paraId="7AA1DDD0" w14:textId="77777777" w:rsidR="0054483B" w:rsidRPr="00967DC1" w:rsidRDefault="0054483B" w:rsidP="00800E16">
      <w:pPr>
        <w:ind w:right="-29" w:firstLine="567"/>
        <w:rPr>
          <w:szCs w:val="24"/>
          <w:lang w:val="nb-NO"/>
        </w:rPr>
      </w:pPr>
    </w:p>
    <w:p w14:paraId="0E02BF06" w14:textId="77777777" w:rsidR="00FD0320" w:rsidRDefault="00FD0320" w:rsidP="00800E16">
      <w:pPr>
        <w:ind w:right="-29" w:firstLine="567"/>
        <w:rPr>
          <w:szCs w:val="24"/>
          <w:lang w:val="nb-NO"/>
        </w:rPr>
      </w:pPr>
    </w:p>
    <w:p w14:paraId="749C02A4" w14:textId="77777777" w:rsidR="006B511D" w:rsidRDefault="006B511D" w:rsidP="00800E16">
      <w:pPr>
        <w:ind w:right="-29" w:firstLine="567"/>
        <w:rPr>
          <w:szCs w:val="24"/>
          <w:lang w:val="nb-NO"/>
        </w:rPr>
      </w:pPr>
    </w:p>
    <w:p w14:paraId="3C641854" w14:textId="434A3742" w:rsidR="00800E16" w:rsidRPr="00967DC1" w:rsidRDefault="00800E16" w:rsidP="00800E16">
      <w:pPr>
        <w:ind w:right="-29" w:firstLine="567"/>
        <w:rPr>
          <w:szCs w:val="24"/>
          <w:lang w:val="sr-Cyrl-RS"/>
        </w:rPr>
      </w:pPr>
      <w:r w:rsidRPr="00967DC1">
        <w:rPr>
          <w:szCs w:val="24"/>
          <w:lang w:val="nb-NO"/>
        </w:rPr>
        <w:t>Газдинск</w:t>
      </w:r>
      <w:r w:rsidRPr="00967DC1">
        <w:rPr>
          <w:szCs w:val="24"/>
          <w:lang w:val="sr-Cyrl-RS"/>
        </w:rPr>
        <w:t>е к</w:t>
      </w:r>
      <w:r w:rsidRPr="00967DC1">
        <w:rPr>
          <w:szCs w:val="24"/>
          <w:lang w:val="nb-NO"/>
        </w:rPr>
        <w:t>ласе са опходњом од 1</w:t>
      </w:r>
      <w:r w:rsidR="00B320D3" w:rsidRPr="00967DC1">
        <w:rPr>
          <w:szCs w:val="24"/>
          <w:lang w:val="sr-Cyrl-RS"/>
        </w:rPr>
        <w:t>0</w:t>
      </w:r>
      <w:r w:rsidRPr="00967DC1">
        <w:rPr>
          <w:szCs w:val="24"/>
          <w:lang w:val="nb-NO"/>
        </w:rPr>
        <w:t xml:space="preserve">0 година </w:t>
      </w:r>
      <w:r w:rsidRPr="00967DC1">
        <w:rPr>
          <w:szCs w:val="24"/>
          <w:lang w:val="sr-Cyrl-RS"/>
        </w:rPr>
        <w:t xml:space="preserve">су </w:t>
      </w:r>
      <w:r w:rsidRPr="00967DC1">
        <w:rPr>
          <w:szCs w:val="24"/>
          <w:lang w:val="nb-NO"/>
        </w:rPr>
        <w:t>заступљен</w:t>
      </w:r>
      <w:r w:rsidRPr="00967DC1">
        <w:rPr>
          <w:szCs w:val="24"/>
          <w:lang w:val="sr-Cyrl-RS"/>
        </w:rPr>
        <w:t>е</w:t>
      </w:r>
      <w:r w:rsidRPr="00967DC1">
        <w:rPr>
          <w:szCs w:val="24"/>
          <w:lang w:val="nb-NO"/>
        </w:rPr>
        <w:t xml:space="preserve"> на </w:t>
      </w:r>
      <w:r w:rsidR="007E7EC7" w:rsidRPr="00967DC1">
        <w:rPr>
          <w:szCs w:val="24"/>
          <w:lang w:val="sr-Cyrl-RS"/>
        </w:rPr>
        <w:t>40,60</w:t>
      </w:r>
      <w:r w:rsidR="00660C03" w:rsidRPr="00967DC1">
        <w:rPr>
          <w:szCs w:val="24"/>
          <w:lang w:val="sr-Cyrl-RS"/>
        </w:rPr>
        <w:t xml:space="preserve"> </w:t>
      </w:r>
      <w:r w:rsidR="007F6BB9" w:rsidRPr="00967DC1">
        <w:rPr>
          <w:szCs w:val="24"/>
          <w:lang w:val="ru-RU"/>
        </w:rPr>
        <w:t>ха</w:t>
      </w:r>
      <w:r w:rsidRPr="00967DC1">
        <w:rPr>
          <w:szCs w:val="24"/>
          <w:lang w:val="nb-NO"/>
        </w:rPr>
        <w:t>.</w:t>
      </w:r>
      <w:r w:rsidRPr="00967DC1">
        <w:rPr>
          <w:szCs w:val="24"/>
          <w:lang w:val="sr-Latn-CS"/>
        </w:rPr>
        <w:t xml:space="preserve"> Из затеченог стања се види да размер добних разреда одступа од нормалног. </w:t>
      </w:r>
      <w:r w:rsidRPr="00967DC1">
        <w:rPr>
          <w:szCs w:val="24"/>
          <w:lang w:val="sr-Cyrl-RS"/>
        </w:rPr>
        <w:t>Постоји вишак састо</w:t>
      </w:r>
      <w:r w:rsidR="00CA4EDE" w:rsidRPr="00967DC1">
        <w:rPr>
          <w:szCs w:val="24"/>
          <w:lang w:val="sr-Cyrl-RS"/>
        </w:rPr>
        <w:t>јина у</w:t>
      </w:r>
      <w:r w:rsidR="00CA4EDE" w:rsidRPr="00967DC1">
        <w:rPr>
          <w:szCs w:val="24"/>
          <w:lang w:val="sr-Latn-RS"/>
        </w:rPr>
        <w:t xml:space="preserve"> IV </w:t>
      </w:r>
      <w:r w:rsidR="00CA4EDE" w:rsidRPr="00967DC1">
        <w:rPr>
          <w:szCs w:val="24"/>
          <w:lang w:val="sr-Cyrl-RS"/>
        </w:rPr>
        <w:t xml:space="preserve">добном разреду, мањак у </w:t>
      </w:r>
      <w:r w:rsidR="00CA4EDE" w:rsidRPr="00967DC1">
        <w:rPr>
          <w:szCs w:val="24"/>
        </w:rPr>
        <w:t>II</w:t>
      </w:r>
      <w:r w:rsidR="00ED56BF" w:rsidRPr="00967DC1">
        <w:rPr>
          <w:szCs w:val="24"/>
          <w:lang w:val="sr-Cyrl-RS"/>
        </w:rPr>
        <w:t xml:space="preserve">. У </w:t>
      </w:r>
      <w:r w:rsidR="00ED56BF" w:rsidRPr="00967DC1">
        <w:rPr>
          <w:szCs w:val="24"/>
        </w:rPr>
        <w:t>III</w:t>
      </w:r>
      <w:r w:rsidR="00ED56BF" w:rsidRPr="00967DC1">
        <w:rPr>
          <w:szCs w:val="24"/>
          <w:lang w:val="ru-RU"/>
        </w:rPr>
        <w:t xml:space="preserve"> </w:t>
      </w:r>
      <w:r w:rsidR="00ED56BF" w:rsidRPr="00967DC1">
        <w:rPr>
          <w:szCs w:val="24"/>
          <w:lang w:val="sr-Cyrl-RS"/>
        </w:rPr>
        <w:t xml:space="preserve">и </w:t>
      </w:r>
      <w:r w:rsidR="00ED56BF" w:rsidRPr="00967DC1">
        <w:rPr>
          <w:szCs w:val="24"/>
        </w:rPr>
        <w:t>V</w:t>
      </w:r>
      <w:r w:rsidR="00ED56BF" w:rsidRPr="00967DC1">
        <w:rPr>
          <w:szCs w:val="24"/>
          <w:lang w:val="ru-RU"/>
        </w:rPr>
        <w:t xml:space="preserve"> </w:t>
      </w:r>
      <w:r w:rsidR="00ED56BF" w:rsidRPr="00967DC1">
        <w:rPr>
          <w:szCs w:val="24"/>
          <w:lang w:val="sr-Cyrl-RS"/>
        </w:rPr>
        <w:t>је приближан нормалној површини, док у осталим добним разредима нема састојина.</w:t>
      </w:r>
    </w:p>
    <w:p w14:paraId="4078D1A6" w14:textId="77777777" w:rsidR="003D1B84" w:rsidRDefault="003D1B84" w:rsidP="00C33EDB">
      <w:pPr>
        <w:pStyle w:val="Title"/>
        <w:rPr>
          <w:b w:val="0"/>
          <w:sz w:val="22"/>
          <w:szCs w:val="22"/>
        </w:rPr>
      </w:pPr>
    </w:p>
    <w:p w14:paraId="4B72DE0D" w14:textId="02FD0A17" w:rsidR="00C33EDB" w:rsidRPr="00967DC1" w:rsidRDefault="00C33EDB" w:rsidP="00C33EDB">
      <w:pPr>
        <w:pStyle w:val="Title"/>
        <w:rPr>
          <w:b w:val="0"/>
          <w:sz w:val="22"/>
          <w:szCs w:val="22"/>
        </w:rPr>
      </w:pPr>
      <w:r w:rsidRPr="00967DC1">
        <w:rPr>
          <w:b w:val="0"/>
          <w:sz w:val="22"/>
          <w:szCs w:val="22"/>
        </w:rPr>
        <w:t>Табела  4.8.-</w:t>
      </w:r>
      <w:r w:rsidR="00800E16" w:rsidRPr="00967DC1">
        <w:rPr>
          <w:b w:val="0"/>
          <w:sz w:val="22"/>
          <w:szCs w:val="22"/>
          <w:lang w:val="sr-Cyrl-RS"/>
        </w:rPr>
        <w:t>4</w:t>
      </w:r>
      <w:r w:rsidRPr="00967DC1">
        <w:rPr>
          <w:b w:val="0"/>
          <w:sz w:val="22"/>
          <w:szCs w:val="22"/>
        </w:rPr>
        <w:t xml:space="preserve">. – Стање шума по старости и по газдинским класама </w:t>
      </w:r>
    </w:p>
    <w:p w14:paraId="39EBBA53" w14:textId="10BD72DD" w:rsidR="004F57FD" w:rsidRPr="00967DC1" w:rsidRDefault="00C33EDB" w:rsidP="00C33EDB">
      <w:pPr>
        <w:pStyle w:val="Title"/>
        <w:rPr>
          <w:b w:val="0"/>
          <w:szCs w:val="24"/>
        </w:rPr>
      </w:pPr>
      <w:r w:rsidRPr="00967DC1">
        <w:rPr>
          <w:b w:val="0"/>
          <w:sz w:val="22"/>
          <w:szCs w:val="22"/>
          <w:lang w:val="ru-RU"/>
        </w:rPr>
        <w:t>Ширина добног разреда 20 година и опходња 120 година</w:t>
      </w:r>
    </w:p>
    <w:tbl>
      <w:tblPr>
        <w:tblW w:w="12801" w:type="dxa"/>
        <w:tblInd w:w="113" w:type="dxa"/>
        <w:tblLook w:val="04A0" w:firstRow="1" w:lastRow="0" w:firstColumn="1" w:lastColumn="0" w:noHBand="0" w:noVBand="1"/>
      </w:tblPr>
      <w:tblGrid>
        <w:gridCol w:w="1720"/>
        <w:gridCol w:w="840"/>
        <w:gridCol w:w="1160"/>
        <w:gridCol w:w="1060"/>
        <w:gridCol w:w="1125"/>
        <w:gridCol w:w="830"/>
        <w:gridCol w:w="830"/>
        <w:gridCol w:w="904"/>
        <w:gridCol w:w="975"/>
        <w:gridCol w:w="1119"/>
        <w:gridCol w:w="1119"/>
        <w:gridCol w:w="1119"/>
      </w:tblGrid>
      <w:tr w:rsidR="00AA0EBF" w:rsidRPr="00214C7C" w14:paraId="4DA33DEF" w14:textId="77777777" w:rsidTr="00AA0EBF">
        <w:trPr>
          <w:trHeight w:val="300"/>
        </w:trPr>
        <w:tc>
          <w:tcPr>
            <w:tcW w:w="17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E3AB986" w14:textId="77777777" w:rsidR="00AA0EBF" w:rsidRPr="00967DC1" w:rsidRDefault="00AA0EBF" w:rsidP="00AA0EBF">
            <w:pPr>
              <w:jc w:val="center"/>
              <w:rPr>
                <w:color w:val="000000"/>
                <w:sz w:val="22"/>
                <w:szCs w:val="22"/>
              </w:rPr>
            </w:pPr>
            <w:r w:rsidRPr="00967DC1">
              <w:rPr>
                <w:color w:val="000000"/>
                <w:sz w:val="22"/>
                <w:szCs w:val="22"/>
              </w:rPr>
              <w:t>Газдинска класа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DEC150E" w14:textId="77777777" w:rsidR="00AA0EBF" w:rsidRPr="00967DC1" w:rsidRDefault="00AA0EBF" w:rsidP="00AA0EBF">
            <w:pPr>
              <w:jc w:val="center"/>
              <w:rPr>
                <w:color w:val="000000"/>
                <w:sz w:val="22"/>
                <w:szCs w:val="22"/>
              </w:rPr>
            </w:pPr>
            <w:r w:rsidRPr="00967DC1">
              <w:rPr>
                <w:color w:val="000000"/>
                <w:sz w:val="22"/>
                <w:szCs w:val="22"/>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4F0AFF2" w14:textId="77777777" w:rsidR="00AA0EBF" w:rsidRPr="00967DC1" w:rsidRDefault="00AA0EBF" w:rsidP="00AA0EBF">
            <w:pPr>
              <w:jc w:val="center"/>
              <w:rPr>
                <w:color w:val="000000"/>
                <w:sz w:val="22"/>
                <w:szCs w:val="22"/>
              </w:rPr>
            </w:pPr>
            <w:r w:rsidRPr="00967DC1">
              <w:rPr>
                <w:color w:val="000000"/>
                <w:sz w:val="22"/>
                <w:szCs w:val="22"/>
              </w:rPr>
              <w:t>СВЕГА</w:t>
            </w:r>
          </w:p>
        </w:tc>
        <w:tc>
          <w:tcPr>
            <w:tcW w:w="9081" w:type="dxa"/>
            <w:gridSpan w:val="9"/>
            <w:tcBorders>
              <w:top w:val="single" w:sz="4" w:space="0" w:color="auto"/>
              <w:left w:val="nil"/>
              <w:bottom w:val="single" w:sz="4" w:space="0" w:color="auto"/>
              <w:right w:val="single" w:sz="4" w:space="0" w:color="000000"/>
            </w:tcBorders>
            <w:shd w:val="clear" w:color="000000" w:fill="D9D9D9"/>
            <w:noWrap/>
            <w:vAlign w:val="center"/>
            <w:hideMark/>
          </w:tcPr>
          <w:p w14:paraId="009ACC7B" w14:textId="77777777" w:rsidR="00AA0EBF" w:rsidRPr="00967DC1" w:rsidRDefault="00AA0EBF" w:rsidP="00AA0EBF">
            <w:pPr>
              <w:jc w:val="center"/>
              <w:rPr>
                <w:color w:val="000000"/>
                <w:sz w:val="22"/>
                <w:szCs w:val="22"/>
                <w:lang w:val="ru-RU"/>
              </w:rPr>
            </w:pPr>
            <w:r w:rsidRPr="00967DC1">
              <w:rPr>
                <w:color w:val="000000"/>
                <w:sz w:val="22"/>
                <w:szCs w:val="22"/>
                <w:lang w:val="ru-RU"/>
              </w:rPr>
              <w:t xml:space="preserve"> Д О Б Н И  Р </w:t>
            </w:r>
            <w:r w:rsidRPr="00967DC1">
              <w:rPr>
                <w:color w:val="000000"/>
                <w:sz w:val="22"/>
                <w:szCs w:val="22"/>
              </w:rPr>
              <w:t>A</w:t>
            </w:r>
            <w:r w:rsidRPr="00967DC1">
              <w:rPr>
                <w:color w:val="000000"/>
                <w:sz w:val="22"/>
                <w:szCs w:val="22"/>
                <w:lang w:val="ru-RU"/>
              </w:rPr>
              <w:t xml:space="preserve"> З Р Е Д И</w:t>
            </w:r>
          </w:p>
        </w:tc>
      </w:tr>
      <w:tr w:rsidR="00AA0EBF" w:rsidRPr="00967DC1" w14:paraId="14446DB3" w14:textId="77777777" w:rsidTr="00AA0EBF">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0A8BDCF6" w14:textId="77777777" w:rsidR="00AA0EBF" w:rsidRPr="00967DC1" w:rsidRDefault="00AA0EBF" w:rsidP="00AA0EBF">
            <w:pPr>
              <w:jc w:val="left"/>
              <w:rPr>
                <w:color w:val="000000"/>
                <w:sz w:val="22"/>
                <w:szCs w:val="22"/>
                <w:lang w:val="ru-RU"/>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32A86DDC" w14:textId="77777777" w:rsidR="00AA0EBF" w:rsidRPr="00967DC1" w:rsidRDefault="00AA0EBF" w:rsidP="00AA0EBF">
            <w:pPr>
              <w:jc w:val="left"/>
              <w:rPr>
                <w:color w:val="000000"/>
                <w:sz w:val="22"/>
                <w:szCs w:val="22"/>
                <w:lang w:val="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28B5603" w14:textId="77777777" w:rsidR="00AA0EBF" w:rsidRPr="00967DC1" w:rsidRDefault="00AA0EBF" w:rsidP="00AA0EBF">
            <w:pPr>
              <w:jc w:val="left"/>
              <w:rPr>
                <w:color w:val="000000"/>
                <w:sz w:val="22"/>
                <w:szCs w:val="22"/>
                <w:lang w:val="ru-RU"/>
              </w:rPr>
            </w:pPr>
          </w:p>
        </w:tc>
        <w:tc>
          <w:tcPr>
            <w:tcW w:w="2185"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66F5056" w14:textId="77777777" w:rsidR="00AA0EBF" w:rsidRPr="00967DC1" w:rsidRDefault="00AA0EBF" w:rsidP="00AA0EBF">
            <w:pPr>
              <w:jc w:val="center"/>
              <w:rPr>
                <w:color w:val="000000"/>
                <w:sz w:val="22"/>
                <w:szCs w:val="22"/>
              </w:rPr>
            </w:pPr>
            <w:r w:rsidRPr="00967DC1">
              <w:rPr>
                <w:color w:val="000000"/>
                <w:sz w:val="22"/>
                <w:szCs w:val="22"/>
              </w:rPr>
              <w:t>I</w:t>
            </w:r>
          </w:p>
        </w:tc>
        <w:tc>
          <w:tcPr>
            <w:tcW w:w="83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769C344" w14:textId="77777777" w:rsidR="00AA0EBF" w:rsidRPr="00967DC1" w:rsidRDefault="00AA0EBF" w:rsidP="00AA0EBF">
            <w:pPr>
              <w:jc w:val="center"/>
              <w:rPr>
                <w:color w:val="000000"/>
                <w:sz w:val="22"/>
                <w:szCs w:val="22"/>
              </w:rPr>
            </w:pPr>
            <w:r w:rsidRPr="00967DC1">
              <w:rPr>
                <w:color w:val="000000"/>
                <w:sz w:val="22"/>
                <w:szCs w:val="22"/>
              </w:rPr>
              <w:t>II</w:t>
            </w:r>
          </w:p>
        </w:tc>
        <w:tc>
          <w:tcPr>
            <w:tcW w:w="83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F74F83E" w14:textId="77777777" w:rsidR="00AA0EBF" w:rsidRPr="00967DC1" w:rsidRDefault="00AA0EBF" w:rsidP="00AA0EBF">
            <w:pPr>
              <w:jc w:val="center"/>
              <w:rPr>
                <w:color w:val="000000"/>
                <w:sz w:val="22"/>
                <w:szCs w:val="22"/>
              </w:rPr>
            </w:pPr>
            <w:r w:rsidRPr="00967DC1">
              <w:rPr>
                <w:color w:val="000000"/>
                <w:sz w:val="22"/>
                <w:szCs w:val="22"/>
              </w:rPr>
              <w:t>III</w:t>
            </w:r>
          </w:p>
        </w:tc>
        <w:tc>
          <w:tcPr>
            <w:tcW w:w="9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5645BFC" w14:textId="77777777" w:rsidR="00AA0EBF" w:rsidRPr="00967DC1" w:rsidRDefault="00AA0EBF" w:rsidP="00AA0EBF">
            <w:pPr>
              <w:jc w:val="center"/>
              <w:rPr>
                <w:color w:val="000000"/>
                <w:sz w:val="22"/>
                <w:szCs w:val="22"/>
              </w:rPr>
            </w:pPr>
            <w:r w:rsidRPr="00967DC1">
              <w:rPr>
                <w:color w:val="000000"/>
                <w:sz w:val="22"/>
                <w:szCs w:val="22"/>
              </w:rPr>
              <w:t>IV</w:t>
            </w:r>
          </w:p>
        </w:tc>
        <w:tc>
          <w:tcPr>
            <w:tcW w:w="97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2996E2" w14:textId="77777777" w:rsidR="00AA0EBF" w:rsidRPr="00967DC1" w:rsidRDefault="00AA0EBF" w:rsidP="00AA0EBF">
            <w:pPr>
              <w:jc w:val="center"/>
              <w:rPr>
                <w:color w:val="000000"/>
                <w:sz w:val="22"/>
                <w:szCs w:val="22"/>
              </w:rPr>
            </w:pPr>
            <w:r w:rsidRPr="00967DC1">
              <w:rPr>
                <w:color w:val="000000"/>
                <w:sz w:val="22"/>
                <w:szCs w:val="22"/>
              </w:rPr>
              <w:t>V</w:t>
            </w:r>
          </w:p>
        </w:tc>
        <w:tc>
          <w:tcPr>
            <w:tcW w:w="111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48E28C1" w14:textId="77777777" w:rsidR="00AA0EBF" w:rsidRPr="00967DC1" w:rsidRDefault="00AA0EBF" w:rsidP="00AA0EBF">
            <w:pPr>
              <w:jc w:val="center"/>
              <w:rPr>
                <w:color w:val="000000"/>
                <w:sz w:val="22"/>
                <w:szCs w:val="22"/>
              </w:rPr>
            </w:pPr>
            <w:r w:rsidRPr="00967DC1">
              <w:rPr>
                <w:color w:val="000000"/>
                <w:sz w:val="22"/>
                <w:szCs w:val="22"/>
              </w:rPr>
              <w:t>VI</w:t>
            </w:r>
          </w:p>
        </w:tc>
        <w:tc>
          <w:tcPr>
            <w:tcW w:w="111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CBE46FB" w14:textId="77777777" w:rsidR="00AA0EBF" w:rsidRPr="00967DC1" w:rsidRDefault="00AA0EBF" w:rsidP="00AA0EBF">
            <w:pPr>
              <w:jc w:val="center"/>
              <w:rPr>
                <w:color w:val="000000"/>
                <w:sz w:val="22"/>
                <w:szCs w:val="22"/>
              </w:rPr>
            </w:pPr>
            <w:r w:rsidRPr="00967DC1">
              <w:rPr>
                <w:color w:val="000000"/>
                <w:sz w:val="22"/>
                <w:szCs w:val="22"/>
              </w:rPr>
              <w:t>VII</w:t>
            </w:r>
          </w:p>
        </w:tc>
        <w:tc>
          <w:tcPr>
            <w:tcW w:w="111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AB60757" w14:textId="77777777" w:rsidR="00AA0EBF" w:rsidRPr="00967DC1" w:rsidRDefault="00AA0EBF" w:rsidP="00AA0EBF">
            <w:pPr>
              <w:jc w:val="center"/>
              <w:rPr>
                <w:color w:val="000000"/>
                <w:sz w:val="22"/>
                <w:szCs w:val="22"/>
              </w:rPr>
            </w:pPr>
            <w:r w:rsidRPr="00967DC1">
              <w:rPr>
                <w:color w:val="000000"/>
                <w:sz w:val="22"/>
                <w:szCs w:val="22"/>
              </w:rPr>
              <w:t>VIII</w:t>
            </w:r>
          </w:p>
        </w:tc>
      </w:tr>
      <w:tr w:rsidR="00AA0EBF" w:rsidRPr="00967DC1" w14:paraId="133D8F11" w14:textId="77777777" w:rsidTr="00AA0EBF">
        <w:trPr>
          <w:trHeight w:val="6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20311E62"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17674B7A" w14:textId="77777777" w:rsidR="00AA0EBF" w:rsidRPr="00967DC1" w:rsidRDefault="00AA0EBF" w:rsidP="00AA0EBF">
            <w:pPr>
              <w:jc w:val="left"/>
              <w:rPr>
                <w:color w:val="000000"/>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70C751CC" w14:textId="77777777" w:rsidR="00AA0EBF" w:rsidRPr="00967DC1" w:rsidRDefault="00AA0EBF" w:rsidP="00AA0EBF">
            <w:pPr>
              <w:jc w:val="left"/>
              <w:rPr>
                <w:color w:val="000000"/>
                <w:sz w:val="22"/>
                <w:szCs w:val="22"/>
              </w:rPr>
            </w:pPr>
          </w:p>
        </w:tc>
        <w:tc>
          <w:tcPr>
            <w:tcW w:w="1060" w:type="dxa"/>
            <w:tcBorders>
              <w:top w:val="nil"/>
              <w:left w:val="nil"/>
              <w:bottom w:val="single" w:sz="4" w:space="0" w:color="auto"/>
              <w:right w:val="single" w:sz="4" w:space="0" w:color="auto"/>
            </w:tcBorders>
            <w:shd w:val="clear" w:color="000000" w:fill="D9D9D9"/>
            <w:vAlign w:val="center"/>
            <w:hideMark/>
          </w:tcPr>
          <w:p w14:paraId="2999EE14" w14:textId="77777777" w:rsidR="00AA0EBF" w:rsidRPr="00967DC1" w:rsidRDefault="00AA0EBF" w:rsidP="00AA0EBF">
            <w:pPr>
              <w:jc w:val="center"/>
              <w:rPr>
                <w:color w:val="000000"/>
                <w:sz w:val="22"/>
                <w:szCs w:val="22"/>
              </w:rPr>
            </w:pPr>
            <w:r w:rsidRPr="00967DC1">
              <w:rPr>
                <w:color w:val="000000"/>
                <w:sz w:val="22"/>
                <w:szCs w:val="22"/>
              </w:rPr>
              <w:t>обрасло слабо</w:t>
            </w:r>
          </w:p>
        </w:tc>
        <w:tc>
          <w:tcPr>
            <w:tcW w:w="1125" w:type="dxa"/>
            <w:tcBorders>
              <w:top w:val="nil"/>
              <w:left w:val="nil"/>
              <w:bottom w:val="single" w:sz="4" w:space="0" w:color="auto"/>
              <w:right w:val="single" w:sz="4" w:space="0" w:color="auto"/>
            </w:tcBorders>
            <w:shd w:val="clear" w:color="000000" w:fill="D9D9D9"/>
            <w:vAlign w:val="center"/>
            <w:hideMark/>
          </w:tcPr>
          <w:p w14:paraId="114F4F8F" w14:textId="77777777" w:rsidR="00AA0EBF" w:rsidRPr="00967DC1" w:rsidRDefault="00AA0EBF" w:rsidP="00AA0EBF">
            <w:pPr>
              <w:jc w:val="center"/>
              <w:rPr>
                <w:color w:val="000000"/>
                <w:sz w:val="22"/>
                <w:szCs w:val="22"/>
              </w:rPr>
            </w:pPr>
            <w:r w:rsidRPr="00967DC1">
              <w:rPr>
                <w:color w:val="000000"/>
                <w:sz w:val="22"/>
                <w:szCs w:val="22"/>
              </w:rPr>
              <w:t>обрасло добро</w:t>
            </w:r>
          </w:p>
        </w:tc>
        <w:tc>
          <w:tcPr>
            <w:tcW w:w="830" w:type="dxa"/>
            <w:vMerge/>
            <w:tcBorders>
              <w:top w:val="nil"/>
              <w:left w:val="single" w:sz="4" w:space="0" w:color="auto"/>
              <w:bottom w:val="single" w:sz="4" w:space="0" w:color="000000"/>
              <w:right w:val="single" w:sz="4" w:space="0" w:color="auto"/>
            </w:tcBorders>
            <w:vAlign w:val="center"/>
            <w:hideMark/>
          </w:tcPr>
          <w:p w14:paraId="2AABCFB5" w14:textId="77777777" w:rsidR="00AA0EBF" w:rsidRPr="00967DC1" w:rsidRDefault="00AA0EBF" w:rsidP="00AA0EBF">
            <w:pPr>
              <w:jc w:val="left"/>
              <w:rPr>
                <w:color w:val="000000"/>
                <w:sz w:val="22"/>
                <w:szCs w:val="22"/>
              </w:rPr>
            </w:pPr>
          </w:p>
        </w:tc>
        <w:tc>
          <w:tcPr>
            <w:tcW w:w="830" w:type="dxa"/>
            <w:vMerge/>
            <w:tcBorders>
              <w:top w:val="nil"/>
              <w:left w:val="single" w:sz="4" w:space="0" w:color="auto"/>
              <w:bottom w:val="single" w:sz="4" w:space="0" w:color="000000"/>
              <w:right w:val="single" w:sz="4" w:space="0" w:color="auto"/>
            </w:tcBorders>
            <w:vAlign w:val="center"/>
            <w:hideMark/>
          </w:tcPr>
          <w:p w14:paraId="1C4C136B" w14:textId="77777777" w:rsidR="00AA0EBF" w:rsidRPr="00967DC1" w:rsidRDefault="00AA0EBF" w:rsidP="00AA0EBF">
            <w:pPr>
              <w:jc w:val="left"/>
              <w:rPr>
                <w:color w:val="000000"/>
                <w:sz w:val="22"/>
                <w:szCs w:val="22"/>
              </w:rPr>
            </w:pPr>
          </w:p>
        </w:tc>
        <w:tc>
          <w:tcPr>
            <w:tcW w:w="904" w:type="dxa"/>
            <w:vMerge/>
            <w:tcBorders>
              <w:top w:val="nil"/>
              <w:left w:val="single" w:sz="4" w:space="0" w:color="auto"/>
              <w:bottom w:val="single" w:sz="4" w:space="0" w:color="000000"/>
              <w:right w:val="single" w:sz="4" w:space="0" w:color="auto"/>
            </w:tcBorders>
            <w:vAlign w:val="center"/>
            <w:hideMark/>
          </w:tcPr>
          <w:p w14:paraId="2D91C058" w14:textId="77777777" w:rsidR="00AA0EBF" w:rsidRPr="00967DC1" w:rsidRDefault="00AA0EBF" w:rsidP="00AA0EBF">
            <w:pPr>
              <w:jc w:val="left"/>
              <w:rPr>
                <w:color w:val="000000"/>
                <w:sz w:val="22"/>
                <w:szCs w:val="22"/>
              </w:rPr>
            </w:pPr>
          </w:p>
        </w:tc>
        <w:tc>
          <w:tcPr>
            <w:tcW w:w="975" w:type="dxa"/>
            <w:vMerge/>
            <w:tcBorders>
              <w:top w:val="nil"/>
              <w:left w:val="single" w:sz="4" w:space="0" w:color="auto"/>
              <w:bottom w:val="single" w:sz="4" w:space="0" w:color="000000"/>
              <w:right w:val="single" w:sz="4" w:space="0" w:color="auto"/>
            </w:tcBorders>
            <w:vAlign w:val="center"/>
            <w:hideMark/>
          </w:tcPr>
          <w:p w14:paraId="4B8CCCF4" w14:textId="77777777" w:rsidR="00AA0EBF" w:rsidRPr="00967DC1" w:rsidRDefault="00AA0EBF" w:rsidP="00AA0EBF">
            <w:pPr>
              <w:jc w:val="left"/>
              <w:rPr>
                <w:color w:val="000000"/>
                <w:sz w:val="22"/>
                <w:szCs w:val="22"/>
              </w:rPr>
            </w:pPr>
          </w:p>
        </w:tc>
        <w:tc>
          <w:tcPr>
            <w:tcW w:w="1119" w:type="dxa"/>
            <w:vMerge/>
            <w:tcBorders>
              <w:top w:val="nil"/>
              <w:left w:val="single" w:sz="4" w:space="0" w:color="auto"/>
              <w:bottom w:val="single" w:sz="4" w:space="0" w:color="000000"/>
              <w:right w:val="single" w:sz="4" w:space="0" w:color="auto"/>
            </w:tcBorders>
            <w:vAlign w:val="center"/>
            <w:hideMark/>
          </w:tcPr>
          <w:p w14:paraId="739F9670" w14:textId="77777777" w:rsidR="00AA0EBF" w:rsidRPr="00967DC1" w:rsidRDefault="00AA0EBF" w:rsidP="00AA0EBF">
            <w:pPr>
              <w:jc w:val="left"/>
              <w:rPr>
                <w:color w:val="000000"/>
                <w:sz w:val="22"/>
                <w:szCs w:val="22"/>
              </w:rPr>
            </w:pPr>
          </w:p>
        </w:tc>
        <w:tc>
          <w:tcPr>
            <w:tcW w:w="1119" w:type="dxa"/>
            <w:vMerge/>
            <w:tcBorders>
              <w:top w:val="nil"/>
              <w:left w:val="single" w:sz="4" w:space="0" w:color="auto"/>
              <w:bottom w:val="single" w:sz="4" w:space="0" w:color="000000"/>
              <w:right w:val="single" w:sz="4" w:space="0" w:color="auto"/>
            </w:tcBorders>
            <w:vAlign w:val="center"/>
            <w:hideMark/>
          </w:tcPr>
          <w:p w14:paraId="4C5B32CF" w14:textId="77777777" w:rsidR="00AA0EBF" w:rsidRPr="00967DC1" w:rsidRDefault="00AA0EBF" w:rsidP="00AA0EBF">
            <w:pPr>
              <w:jc w:val="left"/>
              <w:rPr>
                <w:color w:val="000000"/>
                <w:sz w:val="22"/>
                <w:szCs w:val="22"/>
              </w:rPr>
            </w:pPr>
          </w:p>
        </w:tc>
        <w:tc>
          <w:tcPr>
            <w:tcW w:w="1119" w:type="dxa"/>
            <w:vMerge/>
            <w:tcBorders>
              <w:top w:val="nil"/>
              <w:left w:val="single" w:sz="4" w:space="0" w:color="auto"/>
              <w:bottom w:val="single" w:sz="4" w:space="0" w:color="000000"/>
              <w:right w:val="single" w:sz="4" w:space="0" w:color="auto"/>
            </w:tcBorders>
            <w:vAlign w:val="center"/>
            <w:hideMark/>
          </w:tcPr>
          <w:p w14:paraId="61B90D3C" w14:textId="77777777" w:rsidR="00AA0EBF" w:rsidRPr="00967DC1" w:rsidRDefault="00AA0EBF" w:rsidP="00AA0EBF">
            <w:pPr>
              <w:jc w:val="left"/>
              <w:rPr>
                <w:color w:val="000000"/>
                <w:sz w:val="22"/>
                <w:szCs w:val="22"/>
              </w:rPr>
            </w:pPr>
          </w:p>
        </w:tc>
      </w:tr>
      <w:tr w:rsidR="00AA0EBF" w:rsidRPr="00967DC1" w14:paraId="5777EDB7" w14:textId="77777777" w:rsidTr="00AA0EBF">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3BA6319A" w14:textId="77777777" w:rsidR="00AA0EBF" w:rsidRPr="00967DC1" w:rsidRDefault="00AA0EBF" w:rsidP="00AA0EBF">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71C9C426" w14:textId="77777777" w:rsidR="00AA0EBF" w:rsidRPr="00967DC1" w:rsidRDefault="00AA0EBF" w:rsidP="00AA0EBF">
            <w:pPr>
              <w:jc w:val="left"/>
              <w:rPr>
                <w:color w:val="000000"/>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6476D286" w14:textId="77777777" w:rsidR="00AA0EBF" w:rsidRPr="00967DC1" w:rsidRDefault="00AA0EBF" w:rsidP="00AA0EBF">
            <w:pPr>
              <w:jc w:val="left"/>
              <w:rPr>
                <w:color w:val="000000"/>
                <w:sz w:val="22"/>
                <w:szCs w:val="22"/>
              </w:rPr>
            </w:pPr>
          </w:p>
        </w:tc>
        <w:tc>
          <w:tcPr>
            <w:tcW w:w="2185" w:type="dxa"/>
            <w:gridSpan w:val="2"/>
            <w:tcBorders>
              <w:top w:val="single" w:sz="4" w:space="0" w:color="auto"/>
              <w:left w:val="nil"/>
              <w:bottom w:val="single" w:sz="4" w:space="0" w:color="auto"/>
              <w:right w:val="single" w:sz="4" w:space="0" w:color="000000"/>
            </w:tcBorders>
            <w:shd w:val="clear" w:color="000000" w:fill="D9D9D9"/>
            <w:vAlign w:val="center"/>
            <w:hideMark/>
          </w:tcPr>
          <w:p w14:paraId="3D774E19" w14:textId="77777777" w:rsidR="00AA0EBF" w:rsidRPr="00967DC1" w:rsidRDefault="00AA0EBF" w:rsidP="00AA0EBF">
            <w:pPr>
              <w:jc w:val="center"/>
              <w:rPr>
                <w:color w:val="000000"/>
                <w:sz w:val="22"/>
                <w:szCs w:val="22"/>
              </w:rPr>
            </w:pPr>
            <w:r w:rsidRPr="00967DC1">
              <w:rPr>
                <w:color w:val="000000"/>
                <w:sz w:val="22"/>
                <w:szCs w:val="22"/>
              </w:rPr>
              <w:t>1-20г</w:t>
            </w:r>
          </w:p>
        </w:tc>
        <w:tc>
          <w:tcPr>
            <w:tcW w:w="830" w:type="dxa"/>
            <w:tcBorders>
              <w:top w:val="nil"/>
              <w:left w:val="nil"/>
              <w:bottom w:val="single" w:sz="4" w:space="0" w:color="auto"/>
              <w:right w:val="single" w:sz="4" w:space="0" w:color="auto"/>
            </w:tcBorders>
            <w:shd w:val="clear" w:color="000000" w:fill="D9D9D9"/>
            <w:noWrap/>
            <w:vAlign w:val="center"/>
            <w:hideMark/>
          </w:tcPr>
          <w:p w14:paraId="24FBF2BF" w14:textId="77777777" w:rsidR="00AA0EBF" w:rsidRPr="00967DC1" w:rsidRDefault="00AA0EBF" w:rsidP="00AA0EBF">
            <w:pPr>
              <w:jc w:val="center"/>
              <w:rPr>
                <w:color w:val="000000"/>
                <w:sz w:val="22"/>
                <w:szCs w:val="22"/>
              </w:rPr>
            </w:pPr>
            <w:r w:rsidRPr="00967DC1">
              <w:rPr>
                <w:color w:val="000000"/>
                <w:sz w:val="22"/>
                <w:szCs w:val="22"/>
              </w:rPr>
              <w:t>21-40г</w:t>
            </w:r>
          </w:p>
        </w:tc>
        <w:tc>
          <w:tcPr>
            <w:tcW w:w="830" w:type="dxa"/>
            <w:tcBorders>
              <w:top w:val="nil"/>
              <w:left w:val="nil"/>
              <w:bottom w:val="single" w:sz="4" w:space="0" w:color="auto"/>
              <w:right w:val="single" w:sz="4" w:space="0" w:color="auto"/>
            </w:tcBorders>
            <w:shd w:val="clear" w:color="000000" w:fill="D9D9D9"/>
            <w:noWrap/>
            <w:vAlign w:val="center"/>
            <w:hideMark/>
          </w:tcPr>
          <w:p w14:paraId="709C3ECF" w14:textId="77777777" w:rsidR="00AA0EBF" w:rsidRPr="00967DC1" w:rsidRDefault="00AA0EBF" w:rsidP="00AA0EBF">
            <w:pPr>
              <w:jc w:val="center"/>
              <w:rPr>
                <w:color w:val="000000"/>
                <w:sz w:val="22"/>
                <w:szCs w:val="22"/>
              </w:rPr>
            </w:pPr>
            <w:r w:rsidRPr="00967DC1">
              <w:rPr>
                <w:color w:val="000000"/>
                <w:sz w:val="22"/>
                <w:szCs w:val="22"/>
              </w:rPr>
              <w:t>41-60г</w:t>
            </w:r>
          </w:p>
        </w:tc>
        <w:tc>
          <w:tcPr>
            <w:tcW w:w="904" w:type="dxa"/>
            <w:tcBorders>
              <w:top w:val="nil"/>
              <w:left w:val="nil"/>
              <w:bottom w:val="single" w:sz="4" w:space="0" w:color="auto"/>
              <w:right w:val="single" w:sz="4" w:space="0" w:color="auto"/>
            </w:tcBorders>
            <w:shd w:val="clear" w:color="000000" w:fill="D9D9D9"/>
            <w:noWrap/>
            <w:vAlign w:val="center"/>
            <w:hideMark/>
          </w:tcPr>
          <w:p w14:paraId="35227898" w14:textId="77777777" w:rsidR="00AA0EBF" w:rsidRPr="00967DC1" w:rsidRDefault="00AA0EBF" w:rsidP="00AA0EBF">
            <w:pPr>
              <w:jc w:val="center"/>
              <w:rPr>
                <w:color w:val="000000"/>
                <w:sz w:val="22"/>
                <w:szCs w:val="22"/>
              </w:rPr>
            </w:pPr>
            <w:r w:rsidRPr="00967DC1">
              <w:rPr>
                <w:color w:val="000000"/>
                <w:sz w:val="22"/>
                <w:szCs w:val="22"/>
              </w:rPr>
              <w:t>61-80г</w:t>
            </w:r>
          </w:p>
        </w:tc>
        <w:tc>
          <w:tcPr>
            <w:tcW w:w="975" w:type="dxa"/>
            <w:tcBorders>
              <w:top w:val="nil"/>
              <w:left w:val="nil"/>
              <w:bottom w:val="single" w:sz="4" w:space="0" w:color="auto"/>
              <w:right w:val="single" w:sz="4" w:space="0" w:color="auto"/>
            </w:tcBorders>
            <w:shd w:val="clear" w:color="000000" w:fill="D9D9D9"/>
            <w:noWrap/>
            <w:vAlign w:val="center"/>
            <w:hideMark/>
          </w:tcPr>
          <w:p w14:paraId="0679408E" w14:textId="77777777" w:rsidR="00AA0EBF" w:rsidRPr="00967DC1" w:rsidRDefault="00AA0EBF" w:rsidP="00AA0EBF">
            <w:pPr>
              <w:jc w:val="center"/>
              <w:rPr>
                <w:color w:val="000000"/>
                <w:sz w:val="22"/>
                <w:szCs w:val="22"/>
              </w:rPr>
            </w:pPr>
            <w:r w:rsidRPr="00967DC1">
              <w:rPr>
                <w:color w:val="000000"/>
                <w:sz w:val="22"/>
                <w:szCs w:val="22"/>
              </w:rPr>
              <w:t>81-100г</w:t>
            </w:r>
          </w:p>
        </w:tc>
        <w:tc>
          <w:tcPr>
            <w:tcW w:w="1119" w:type="dxa"/>
            <w:tcBorders>
              <w:top w:val="nil"/>
              <w:left w:val="nil"/>
              <w:bottom w:val="single" w:sz="4" w:space="0" w:color="auto"/>
              <w:right w:val="single" w:sz="4" w:space="0" w:color="auto"/>
            </w:tcBorders>
            <w:shd w:val="clear" w:color="000000" w:fill="D9D9D9"/>
            <w:noWrap/>
            <w:vAlign w:val="center"/>
            <w:hideMark/>
          </w:tcPr>
          <w:p w14:paraId="74AE3930" w14:textId="77777777" w:rsidR="00AA0EBF" w:rsidRPr="00967DC1" w:rsidRDefault="00AA0EBF" w:rsidP="00AA0EBF">
            <w:pPr>
              <w:jc w:val="center"/>
              <w:rPr>
                <w:color w:val="000000"/>
                <w:sz w:val="22"/>
                <w:szCs w:val="22"/>
              </w:rPr>
            </w:pPr>
            <w:r w:rsidRPr="00967DC1">
              <w:rPr>
                <w:color w:val="000000"/>
                <w:sz w:val="22"/>
                <w:szCs w:val="22"/>
              </w:rPr>
              <w:t>101-120г</w:t>
            </w:r>
          </w:p>
        </w:tc>
        <w:tc>
          <w:tcPr>
            <w:tcW w:w="1119" w:type="dxa"/>
            <w:tcBorders>
              <w:top w:val="nil"/>
              <w:left w:val="nil"/>
              <w:bottom w:val="single" w:sz="4" w:space="0" w:color="auto"/>
              <w:right w:val="single" w:sz="4" w:space="0" w:color="auto"/>
            </w:tcBorders>
            <w:shd w:val="clear" w:color="000000" w:fill="D9D9D9"/>
            <w:noWrap/>
            <w:vAlign w:val="center"/>
            <w:hideMark/>
          </w:tcPr>
          <w:p w14:paraId="5AD4C9B7" w14:textId="77777777" w:rsidR="00AA0EBF" w:rsidRPr="00967DC1" w:rsidRDefault="00AA0EBF" w:rsidP="00AA0EBF">
            <w:pPr>
              <w:jc w:val="center"/>
              <w:rPr>
                <w:color w:val="000000"/>
                <w:sz w:val="22"/>
                <w:szCs w:val="22"/>
              </w:rPr>
            </w:pPr>
            <w:r w:rsidRPr="00967DC1">
              <w:rPr>
                <w:color w:val="000000"/>
                <w:sz w:val="22"/>
                <w:szCs w:val="22"/>
              </w:rPr>
              <w:t>121-140г</w:t>
            </w:r>
          </w:p>
        </w:tc>
        <w:tc>
          <w:tcPr>
            <w:tcW w:w="1119" w:type="dxa"/>
            <w:tcBorders>
              <w:top w:val="nil"/>
              <w:left w:val="nil"/>
              <w:bottom w:val="single" w:sz="4" w:space="0" w:color="auto"/>
              <w:right w:val="single" w:sz="4" w:space="0" w:color="auto"/>
            </w:tcBorders>
            <w:shd w:val="clear" w:color="000000" w:fill="D9D9D9"/>
            <w:noWrap/>
            <w:vAlign w:val="center"/>
            <w:hideMark/>
          </w:tcPr>
          <w:p w14:paraId="304B653F" w14:textId="77777777" w:rsidR="00AA0EBF" w:rsidRPr="00967DC1" w:rsidRDefault="00AA0EBF" w:rsidP="00AA0EBF">
            <w:pPr>
              <w:jc w:val="center"/>
              <w:rPr>
                <w:color w:val="000000"/>
                <w:sz w:val="22"/>
                <w:szCs w:val="22"/>
              </w:rPr>
            </w:pPr>
            <w:r w:rsidRPr="00967DC1">
              <w:rPr>
                <w:color w:val="000000"/>
                <w:sz w:val="22"/>
                <w:szCs w:val="22"/>
              </w:rPr>
              <w:t>141-160г</w:t>
            </w:r>
          </w:p>
        </w:tc>
      </w:tr>
      <w:tr w:rsidR="00AA0EBF" w:rsidRPr="00967DC1" w14:paraId="718BC662"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7586D" w14:textId="77777777" w:rsidR="00AA0EBF" w:rsidRPr="00967DC1" w:rsidRDefault="00AA0EBF" w:rsidP="00A97107">
            <w:pPr>
              <w:jc w:val="left"/>
              <w:rPr>
                <w:color w:val="000000"/>
                <w:sz w:val="22"/>
                <w:szCs w:val="22"/>
              </w:rPr>
            </w:pPr>
            <w:r w:rsidRPr="00967DC1">
              <w:rPr>
                <w:color w:val="000000"/>
                <w:sz w:val="22"/>
                <w:szCs w:val="22"/>
              </w:rPr>
              <w:t>12 457 162</w:t>
            </w:r>
          </w:p>
        </w:tc>
        <w:tc>
          <w:tcPr>
            <w:tcW w:w="840" w:type="dxa"/>
            <w:tcBorders>
              <w:top w:val="nil"/>
              <w:left w:val="nil"/>
              <w:bottom w:val="single" w:sz="4" w:space="0" w:color="auto"/>
              <w:right w:val="single" w:sz="4" w:space="0" w:color="auto"/>
            </w:tcBorders>
            <w:shd w:val="clear" w:color="auto" w:fill="auto"/>
            <w:noWrap/>
            <w:vAlign w:val="center"/>
            <w:hideMark/>
          </w:tcPr>
          <w:p w14:paraId="7C382A5B" w14:textId="77777777" w:rsidR="00AA0EBF" w:rsidRPr="00967DC1" w:rsidRDefault="00AA0EBF" w:rsidP="00AA0EBF">
            <w:pPr>
              <w:jc w:val="center"/>
              <w:rPr>
                <w:color w:val="000000"/>
                <w:sz w:val="22"/>
                <w:szCs w:val="22"/>
              </w:rPr>
            </w:pPr>
            <w:r w:rsidRPr="00967DC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11BDE052" w14:textId="77777777" w:rsidR="00AA0EBF" w:rsidRPr="00967DC1" w:rsidRDefault="00AA0EBF" w:rsidP="00A97107">
            <w:pPr>
              <w:jc w:val="right"/>
              <w:rPr>
                <w:color w:val="000000"/>
                <w:sz w:val="22"/>
                <w:szCs w:val="22"/>
              </w:rPr>
            </w:pPr>
            <w:r w:rsidRPr="00967DC1">
              <w:rPr>
                <w:color w:val="000000"/>
                <w:sz w:val="22"/>
                <w:szCs w:val="22"/>
              </w:rPr>
              <w:t>1,47</w:t>
            </w:r>
          </w:p>
        </w:tc>
        <w:tc>
          <w:tcPr>
            <w:tcW w:w="1060" w:type="dxa"/>
            <w:tcBorders>
              <w:top w:val="nil"/>
              <w:left w:val="nil"/>
              <w:bottom w:val="single" w:sz="4" w:space="0" w:color="auto"/>
              <w:right w:val="single" w:sz="4" w:space="0" w:color="auto"/>
            </w:tcBorders>
            <w:shd w:val="clear" w:color="auto" w:fill="auto"/>
            <w:noWrap/>
            <w:vAlign w:val="bottom"/>
            <w:hideMark/>
          </w:tcPr>
          <w:p w14:paraId="3C53559F" w14:textId="5610CAC8"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64089890" w14:textId="77777777" w:rsidR="00AA0EBF" w:rsidRPr="00967DC1" w:rsidRDefault="00AA0EBF" w:rsidP="00A97107">
            <w:pPr>
              <w:jc w:val="right"/>
              <w:rPr>
                <w:color w:val="000000"/>
                <w:sz w:val="22"/>
                <w:szCs w:val="22"/>
              </w:rPr>
            </w:pPr>
            <w:r w:rsidRPr="00967DC1">
              <w:rPr>
                <w:color w:val="000000"/>
                <w:sz w:val="22"/>
                <w:szCs w:val="22"/>
              </w:rPr>
              <w:t>1,47</w:t>
            </w:r>
          </w:p>
        </w:tc>
        <w:tc>
          <w:tcPr>
            <w:tcW w:w="830" w:type="dxa"/>
            <w:tcBorders>
              <w:top w:val="nil"/>
              <w:left w:val="nil"/>
              <w:bottom w:val="single" w:sz="4" w:space="0" w:color="auto"/>
              <w:right w:val="single" w:sz="4" w:space="0" w:color="auto"/>
            </w:tcBorders>
            <w:shd w:val="clear" w:color="auto" w:fill="auto"/>
            <w:noWrap/>
            <w:vAlign w:val="bottom"/>
            <w:hideMark/>
          </w:tcPr>
          <w:p w14:paraId="38D1CA6B" w14:textId="5D404EDE"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634F393F" w14:textId="071E904A"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7153FF93" w14:textId="3A92211A" w:rsidR="00AA0EBF" w:rsidRPr="00967DC1" w:rsidRDefault="00AA0EBF" w:rsidP="00A97107">
            <w:pPr>
              <w:jc w:val="right"/>
              <w:rPr>
                <w:color w:val="000000"/>
                <w:sz w:val="22"/>
                <w:szCs w:val="22"/>
              </w:rPr>
            </w:pPr>
          </w:p>
        </w:tc>
        <w:tc>
          <w:tcPr>
            <w:tcW w:w="975" w:type="dxa"/>
            <w:tcBorders>
              <w:top w:val="nil"/>
              <w:left w:val="nil"/>
              <w:bottom w:val="single" w:sz="4" w:space="0" w:color="auto"/>
              <w:right w:val="single" w:sz="4" w:space="0" w:color="auto"/>
            </w:tcBorders>
            <w:shd w:val="clear" w:color="auto" w:fill="auto"/>
            <w:noWrap/>
            <w:vAlign w:val="bottom"/>
            <w:hideMark/>
          </w:tcPr>
          <w:p w14:paraId="3E809480" w14:textId="130CC175"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65CDD421" w14:textId="6B666544"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244FE9D4" w14:textId="5247D1A5"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28CA3CD0" w14:textId="28428F2B" w:rsidR="00AA0EBF" w:rsidRPr="00967DC1" w:rsidRDefault="00AA0EBF" w:rsidP="00B872AB">
            <w:pPr>
              <w:jc w:val="center"/>
              <w:rPr>
                <w:color w:val="000000"/>
                <w:sz w:val="22"/>
                <w:szCs w:val="22"/>
              </w:rPr>
            </w:pPr>
          </w:p>
        </w:tc>
      </w:tr>
      <w:tr w:rsidR="00AA0EBF" w:rsidRPr="00967DC1" w14:paraId="3E05D15F"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A46A11A"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29F33E5" w14:textId="77777777" w:rsidR="00AA0EBF" w:rsidRPr="00967DC1" w:rsidRDefault="00AA0EBF" w:rsidP="00AA0EBF">
            <w:pPr>
              <w:jc w:val="center"/>
              <w:rPr>
                <w:color w:val="000000"/>
                <w:sz w:val="22"/>
                <w:szCs w:val="22"/>
              </w:rPr>
            </w:pPr>
            <w:r w:rsidRPr="00967DC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50969CAD" w14:textId="1C7B3180" w:rsidR="00AA0EBF" w:rsidRPr="00967DC1" w:rsidRDefault="00AA0EBF" w:rsidP="00A97107">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14:paraId="3D057370" w14:textId="3D26BCEA"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152A5A52" w14:textId="122A2671"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14D7ABF9" w14:textId="761170D3"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30ED1B11" w14:textId="16223C33"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13342A14" w14:textId="3A6C3995" w:rsidR="00AA0EBF" w:rsidRPr="00967DC1" w:rsidRDefault="00AA0EBF" w:rsidP="00A97107">
            <w:pPr>
              <w:jc w:val="right"/>
              <w:rPr>
                <w:color w:val="000000"/>
                <w:sz w:val="22"/>
                <w:szCs w:val="22"/>
              </w:rPr>
            </w:pPr>
          </w:p>
        </w:tc>
        <w:tc>
          <w:tcPr>
            <w:tcW w:w="975" w:type="dxa"/>
            <w:tcBorders>
              <w:top w:val="nil"/>
              <w:left w:val="nil"/>
              <w:bottom w:val="single" w:sz="4" w:space="0" w:color="auto"/>
              <w:right w:val="single" w:sz="4" w:space="0" w:color="auto"/>
            </w:tcBorders>
            <w:shd w:val="clear" w:color="auto" w:fill="auto"/>
            <w:noWrap/>
            <w:vAlign w:val="bottom"/>
            <w:hideMark/>
          </w:tcPr>
          <w:p w14:paraId="533EFF01" w14:textId="64E9E6CA"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32C9BCFB" w14:textId="7C47AF2B"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0063A714" w14:textId="6517F204"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0A0D5F18" w14:textId="62AC64C8" w:rsidR="00AA0EBF" w:rsidRPr="00967DC1" w:rsidRDefault="00AA0EBF" w:rsidP="00B872AB">
            <w:pPr>
              <w:jc w:val="center"/>
              <w:rPr>
                <w:color w:val="000000"/>
                <w:sz w:val="22"/>
                <w:szCs w:val="22"/>
              </w:rPr>
            </w:pPr>
          </w:p>
        </w:tc>
      </w:tr>
      <w:tr w:rsidR="00AA0EBF" w:rsidRPr="00967DC1" w14:paraId="0197C8E5"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003DED77"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2CBAF1E" w14:textId="77777777" w:rsidR="00AA0EBF" w:rsidRPr="00967DC1" w:rsidRDefault="00AA0EBF" w:rsidP="00AA0EBF">
            <w:pPr>
              <w:jc w:val="center"/>
              <w:rPr>
                <w:color w:val="000000"/>
                <w:sz w:val="22"/>
                <w:szCs w:val="22"/>
              </w:rPr>
            </w:pPr>
            <w:r w:rsidRPr="00967DC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3B09F747" w14:textId="0AA34AFD" w:rsidR="00AA0EBF" w:rsidRPr="00967DC1" w:rsidRDefault="00AA0EBF" w:rsidP="00A97107">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14:paraId="08603DCE" w14:textId="358088D4"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6F2FC799" w14:textId="1F0DFA58"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17092887" w14:textId="7649C6D3"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556484E7" w14:textId="075D8A16"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0C4B8529" w14:textId="2A87242B" w:rsidR="00AA0EBF" w:rsidRPr="00967DC1" w:rsidRDefault="00AA0EBF" w:rsidP="00A97107">
            <w:pPr>
              <w:jc w:val="right"/>
              <w:rPr>
                <w:color w:val="000000"/>
                <w:sz w:val="22"/>
                <w:szCs w:val="22"/>
              </w:rPr>
            </w:pPr>
          </w:p>
        </w:tc>
        <w:tc>
          <w:tcPr>
            <w:tcW w:w="975" w:type="dxa"/>
            <w:tcBorders>
              <w:top w:val="nil"/>
              <w:left w:val="nil"/>
              <w:bottom w:val="single" w:sz="4" w:space="0" w:color="auto"/>
              <w:right w:val="single" w:sz="4" w:space="0" w:color="auto"/>
            </w:tcBorders>
            <w:shd w:val="clear" w:color="auto" w:fill="auto"/>
            <w:noWrap/>
            <w:vAlign w:val="bottom"/>
            <w:hideMark/>
          </w:tcPr>
          <w:p w14:paraId="4840374F" w14:textId="1D83459D"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62969B21" w14:textId="50125028"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46CA1B20" w14:textId="6999EA3E"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527F882B" w14:textId="50BC32F3" w:rsidR="00AA0EBF" w:rsidRPr="00967DC1" w:rsidRDefault="00AA0EBF" w:rsidP="00B872AB">
            <w:pPr>
              <w:jc w:val="center"/>
              <w:rPr>
                <w:color w:val="000000"/>
                <w:sz w:val="22"/>
                <w:szCs w:val="22"/>
              </w:rPr>
            </w:pPr>
          </w:p>
        </w:tc>
      </w:tr>
      <w:tr w:rsidR="00AA0EBF" w:rsidRPr="00967DC1" w14:paraId="7805944F"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2A28D" w14:textId="77777777" w:rsidR="00AA0EBF" w:rsidRPr="00967DC1" w:rsidRDefault="00AA0EBF" w:rsidP="00A97107">
            <w:pPr>
              <w:jc w:val="left"/>
              <w:rPr>
                <w:color w:val="000000"/>
                <w:sz w:val="22"/>
                <w:szCs w:val="22"/>
              </w:rPr>
            </w:pPr>
            <w:r w:rsidRPr="00967DC1">
              <w:rPr>
                <w:color w:val="000000"/>
                <w:sz w:val="22"/>
                <w:szCs w:val="22"/>
              </w:rPr>
              <w:t>82 457 162</w:t>
            </w:r>
          </w:p>
        </w:tc>
        <w:tc>
          <w:tcPr>
            <w:tcW w:w="840" w:type="dxa"/>
            <w:tcBorders>
              <w:top w:val="nil"/>
              <w:left w:val="nil"/>
              <w:bottom w:val="single" w:sz="4" w:space="0" w:color="auto"/>
              <w:right w:val="single" w:sz="4" w:space="0" w:color="auto"/>
            </w:tcBorders>
            <w:shd w:val="clear" w:color="auto" w:fill="auto"/>
            <w:noWrap/>
            <w:vAlign w:val="center"/>
            <w:hideMark/>
          </w:tcPr>
          <w:p w14:paraId="7B22DF40" w14:textId="77777777" w:rsidR="00AA0EBF" w:rsidRPr="00967DC1" w:rsidRDefault="00AA0EBF" w:rsidP="00AA0EBF">
            <w:pPr>
              <w:jc w:val="center"/>
              <w:rPr>
                <w:color w:val="000000"/>
                <w:sz w:val="22"/>
                <w:szCs w:val="22"/>
              </w:rPr>
            </w:pPr>
            <w:r w:rsidRPr="00967DC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03DB925D" w14:textId="77777777" w:rsidR="00AA0EBF" w:rsidRPr="00967DC1" w:rsidRDefault="00AA0EBF" w:rsidP="00A97107">
            <w:pPr>
              <w:jc w:val="right"/>
              <w:rPr>
                <w:color w:val="000000"/>
                <w:sz w:val="22"/>
                <w:szCs w:val="22"/>
              </w:rPr>
            </w:pPr>
            <w:r w:rsidRPr="00967DC1">
              <w:rPr>
                <w:color w:val="000000"/>
                <w:sz w:val="22"/>
                <w:szCs w:val="22"/>
              </w:rPr>
              <w:t>33,37</w:t>
            </w:r>
          </w:p>
        </w:tc>
        <w:tc>
          <w:tcPr>
            <w:tcW w:w="1060" w:type="dxa"/>
            <w:tcBorders>
              <w:top w:val="nil"/>
              <w:left w:val="nil"/>
              <w:bottom w:val="single" w:sz="4" w:space="0" w:color="auto"/>
              <w:right w:val="single" w:sz="4" w:space="0" w:color="auto"/>
            </w:tcBorders>
            <w:shd w:val="clear" w:color="auto" w:fill="auto"/>
            <w:noWrap/>
            <w:vAlign w:val="bottom"/>
            <w:hideMark/>
          </w:tcPr>
          <w:p w14:paraId="198AB3DB" w14:textId="5EFB79BB"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7922A9A1" w14:textId="77777777" w:rsidR="00AA0EBF" w:rsidRPr="00967DC1" w:rsidRDefault="00AA0EBF" w:rsidP="00A97107">
            <w:pPr>
              <w:jc w:val="right"/>
              <w:rPr>
                <w:color w:val="000000"/>
                <w:sz w:val="22"/>
                <w:szCs w:val="22"/>
              </w:rPr>
            </w:pPr>
            <w:r w:rsidRPr="00967DC1">
              <w:rPr>
                <w:color w:val="000000"/>
                <w:sz w:val="22"/>
                <w:szCs w:val="22"/>
              </w:rPr>
              <w:t>5,38</w:t>
            </w:r>
          </w:p>
        </w:tc>
        <w:tc>
          <w:tcPr>
            <w:tcW w:w="830" w:type="dxa"/>
            <w:tcBorders>
              <w:top w:val="nil"/>
              <w:left w:val="nil"/>
              <w:bottom w:val="single" w:sz="4" w:space="0" w:color="auto"/>
              <w:right w:val="single" w:sz="4" w:space="0" w:color="auto"/>
            </w:tcBorders>
            <w:shd w:val="clear" w:color="auto" w:fill="auto"/>
            <w:noWrap/>
            <w:vAlign w:val="bottom"/>
            <w:hideMark/>
          </w:tcPr>
          <w:p w14:paraId="41D273DC" w14:textId="7079D286"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41B387D4" w14:textId="0C8E457C"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1F6E9FBE" w14:textId="77777777" w:rsidR="00AA0EBF" w:rsidRPr="00967DC1" w:rsidRDefault="00AA0EBF" w:rsidP="00A97107">
            <w:pPr>
              <w:jc w:val="right"/>
              <w:rPr>
                <w:color w:val="000000"/>
                <w:sz w:val="22"/>
                <w:szCs w:val="22"/>
              </w:rPr>
            </w:pPr>
            <w:r w:rsidRPr="00967DC1">
              <w:rPr>
                <w:color w:val="000000"/>
                <w:sz w:val="22"/>
                <w:szCs w:val="22"/>
              </w:rPr>
              <w:t>16,91</w:t>
            </w:r>
          </w:p>
        </w:tc>
        <w:tc>
          <w:tcPr>
            <w:tcW w:w="975" w:type="dxa"/>
            <w:tcBorders>
              <w:top w:val="nil"/>
              <w:left w:val="nil"/>
              <w:bottom w:val="single" w:sz="4" w:space="0" w:color="auto"/>
              <w:right w:val="single" w:sz="4" w:space="0" w:color="auto"/>
            </w:tcBorders>
            <w:shd w:val="clear" w:color="auto" w:fill="auto"/>
            <w:noWrap/>
            <w:vAlign w:val="bottom"/>
            <w:hideMark/>
          </w:tcPr>
          <w:p w14:paraId="71F2F9B0" w14:textId="77777777" w:rsidR="00AA0EBF" w:rsidRPr="00967DC1" w:rsidRDefault="00AA0EBF" w:rsidP="00A97107">
            <w:pPr>
              <w:jc w:val="right"/>
              <w:rPr>
                <w:color w:val="000000"/>
                <w:sz w:val="22"/>
                <w:szCs w:val="22"/>
              </w:rPr>
            </w:pPr>
            <w:r w:rsidRPr="00967DC1">
              <w:rPr>
                <w:color w:val="000000"/>
                <w:sz w:val="22"/>
                <w:szCs w:val="22"/>
              </w:rPr>
              <w:t>9,42</w:t>
            </w:r>
          </w:p>
        </w:tc>
        <w:tc>
          <w:tcPr>
            <w:tcW w:w="1119" w:type="dxa"/>
            <w:tcBorders>
              <w:top w:val="nil"/>
              <w:left w:val="nil"/>
              <w:bottom w:val="single" w:sz="4" w:space="0" w:color="auto"/>
              <w:right w:val="single" w:sz="4" w:space="0" w:color="auto"/>
            </w:tcBorders>
            <w:shd w:val="clear" w:color="auto" w:fill="auto"/>
            <w:noWrap/>
            <w:vAlign w:val="bottom"/>
            <w:hideMark/>
          </w:tcPr>
          <w:p w14:paraId="1161C196" w14:textId="77777777" w:rsidR="00AA0EBF" w:rsidRPr="00967DC1" w:rsidRDefault="00AA0EBF" w:rsidP="00A97107">
            <w:pPr>
              <w:jc w:val="right"/>
              <w:rPr>
                <w:color w:val="000000"/>
                <w:sz w:val="22"/>
                <w:szCs w:val="22"/>
              </w:rPr>
            </w:pPr>
            <w:r w:rsidRPr="00967DC1">
              <w:rPr>
                <w:color w:val="000000"/>
                <w:sz w:val="22"/>
                <w:szCs w:val="22"/>
              </w:rPr>
              <w:t>1,66</w:t>
            </w:r>
          </w:p>
        </w:tc>
        <w:tc>
          <w:tcPr>
            <w:tcW w:w="1119" w:type="dxa"/>
            <w:tcBorders>
              <w:top w:val="nil"/>
              <w:left w:val="nil"/>
              <w:bottom w:val="single" w:sz="4" w:space="0" w:color="auto"/>
              <w:right w:val="single" w:sz="4" w:space="0" w:color="auto"/>
            </w:tcBorders>
            <w:shd w:val="clear" w:color="auto" w:fill="auto"/>
            <w:noWrap/>
            <w:vAlign w:val="bottom"/>
            <w:hideMark/>
          </w:tcPr>
          <w:p w14:paraId="6E4C59A7" w14:textId="490C619D"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0218446C" w14:textId="7B09AD62" w:rsidR="00AA0EBF" w:rsidRPr="00967DC1" w:rsidRDefault="00AA0EBF" w:rsidP="00B872AB">
            <w:pPr>
              <w:jc w:val="center"/>
              <w:rPr>
                <w:color w:val="000000"/>
                <w:sz w:val="22"/>
                <w:szCs w:val="22"/>
              </w:rPr>
            </w:pPr>
          </w:p>
        </w:tc>
      </w:tr>
      <w:tr w:rsidR="00AA0EBF" w:rsidRPr="00967DC1" w14:paraId="0757F888"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091799EF"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9791A59" w14:textId="77777777" w:rsidR="00AA0EBF" w:rsidRPr="00967DC1" w:rsidRDefault="00AA0EBF" w:rsidP="00AA0EBF">
            <w:pPr>
              <w:jc w:val="center"/>
              <w:rPr>
                <w:color w:val="000000"/>
                <w:sz w:val="22"/>
                <w:szCs w:val="22"/>
              </w:rPr>
            </w:pPr>
            <w:r w:rsidRPr="00967DC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65F4AED5" w14:textId="77777777" w:rsidR="00AA0EBF" w:rsidRPr="00967DC1" w:rsidRDefault="00AA0EBF" w:rsidP="00A97107">
            <w:pPr>
              <w:jc w:val="right"/>
              <w:rPr>
                <w:color w:val="000000"/>
                <w:sz w:val="22"/>
                <w:szCs w:val="22"/>
              </w:rPr>
            </w:pPr>
            <w:r w:rsidRPr="00967DC1">
              <w:rPr>
                <w:color w:val="000000"/>
                <w:sz w:val="22"/>
                <w:szCs w:val="22"/>
              </w:rPr>
              <w:t>10.488,8</w:t>
            </w:r>
          </w:p>
        </w:tc>
        <w:tc>
          <w:tcPr>
            <w:tcW w:w="1060" w:type="dxa"/>
            <w:tcBorders>
              <w:top w:val="nil"/>
              <w:left w:val="nil"/>
              <w:bottom w:val="single" w:sz="4" w:space="0" w:color="auto"/>
              <w:right w:val="single" w:sz="4" w:space="0" w:color="auto"/>
            </w:tcBorders>
            <w:shd w:val="clear" w:color="auto" w:fill="auto"/>
            <w:noWrap/>
            <w:vAlign w:val="bottom"/>
            <w:hideMark/>
          </w:tcPr>
          <w:p w14:paraId="76E40DCC" w14:textId="3D4D7147"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25F244F2" w14:textId="77777777" w:rsidR="00AA0EBF" w:rsidRPr="00967DC1" w:rsidRDefault="00AA0EBF" w:rsidP="00A97107">
            <w:pPr>
              <w:jc w:val="right"/>
              <w:rPr>
                <w:color w:val="000000"/>
                <w:sz w:val="22"/>
                <w:szCs w:val="22"/>
              </w:rPr>
            </w:pPr>
            <w:r w:rsidRPr="00967DC1">
              <w:rPr>
                <w:color w:val="000000"/>
                <w:sz w:val="22"/>
                <w:szCs w:val="22"/>
              </w:rPr>
              <w:t>92,6</w:t>
            </w:r>
          </w:p>
        </w:tc>
        <w:tc>
          <w:tcPr>
            <w:tcW w:w="830" w:type="dxa"/>
            <w:tcBorders>
              <w:top w:val="nil"/>
              <w:left w:val="nil"/>
              <w:bottom w:val="single" w:sz="4" w:space="0" w:color="auto"/>
              <w:right w:val="single" w:sz="4" w:space="0" w:color="auto"/>
            </w:tcBorders>
            <w:shd w:val="clear" w:color="auto" w:fill="auto"/>
            <w:noWrap/>
            <w:vAlign w:val="bottom"/>
            <w:hideMark/>
          </w:tcPr>
          <w:p w14:paraId="5A4BB8E0" w14:textId="5EFF8131"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260055B9" w14:textId="0B0C0AD2"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75E566B5" w14:textId="77777777" w:rsidR="00AA0EBF" w:rsidRPr="00967DC1" w:rsidRDefault="00AA0EBF" w:rsidP="00A97107">
            <w:pPr>
              <w:jc w:val="right"/>
              <w:rPr>
                <w:color w:val="000000"/>
                <w:sz w:val="22"/>
                <w:szCs w:val="22"/>
              </w:rPr>
            </w:pPr>
            <w:r w:rsidRPr="00967DC1">
              <w:rPr>
                <w:color w:val="000000"/>
                <w:sz w:val="22"/>
                <w:szCs w:val="22"/>
              </w:rPr>
              <w:t>5.949,5</w:t>
            </w:r>
          </w:p>
        </w:tc>
        <w:tc>
          <w:tcPr>
            <w:tcW w:w="975" w:type="dxa"/>
            <w:tcBorders>
              <w:top w:val="nil"/>
              <w:left w:val="nil"/>
              <w:bottom w:val="single" w:sz="4" w:space="0" w:color="auto"/>
              <w:right w:val="single" w:sz="4" w:space="0" w:color="auto"/>
            </w:tcBorders>
            <w:shd w:val="clear" w:color="auto" w:fill="auto"/>
            <w:noWrap/>
            <w:vAlign w:val="bottom"/>
            <w:hideMark/>
          </w:tcPr>
          <w:p w14:paraId="7CA2190C" w14:textId="77777777" w:rsidR="00AA0EBF" w:rsidRPr="00967DC1" w:rsidRDefault="00AA0EBF" w:rsidP="00A97107">
            <w:pPr>
              <w:jc w:val="right"/>
              <w:rPr>
                <w:color w:val="000000"/>
                <w:sz w:val="22"/>
                <w:szCs w:val="22"/>
              </w:rPr>
            </w:pPr>
            <w:r w:rsidRPr="00967DC1">
              <w:rPr>
                <w:color w:val="000000"/>
                <w:sz w:val="22"/>
                <w:szCs w:val="22"/>
              </w:rPr>
              <w:t>4.186,1</w:t>
            </w:r>
          </w:p>
        </w:tc>
        <w:tc>
          <w:tcPr>
            <w:tcW w:w="1119" w:type="dxa"/>
            <w:tcBorders>
              <w:top w:val="nil"/>
              <w:left w:val="nil"/>
              <w:bottom w:val="single" w:sz="4" w:space="0" w:color="auto"/>
              <w:right w:val="single" w:sz="4" w:space="0" w:color="auto"/>
            </w:tcBorders>
            <w:shd w:val="clear" w:color="auto" w:fill="auto"/>
            <w:noWrap/>
            <w:vAlign w:val="bottom"/>
            <w:hideMark/>
          </w:tcPr>
          <w:p w14:paraId="71A7E5C1" w14:textId="77777777" w:rsidR="00AA0EBF" w:rsidRPr="00967DC1" w:rsidRDefault="00AA0EBF" w:rsidP="00A97107">
            <w:pPr>
              <w:jc w:val="right"/>
              <w:rPr>
                <w:color w:val="000000"/>
                <w:sz w:val="22"/>
                <w:szCs w:val="22"/>
              </w:rPr>
            </w:pPr>
            <w:r w:rsidRPr="00967DC1">
              <w:rPr>
                <w:color w:val="000000"/>
                <w:sz w:val="22"/>
                <w:szCs w:val="22"/>
              </w:rPr>
              <w:t>260,7</w:t>
            </w:r>
          </w:p>
        </w:tc>
        <w:tc>
          <w:tcPr>
            <w:tcW w:w="1119" w:type="dxa"/>
            <w:tcBorders>
              <w:top w:val="nil"/>
              <w:left w:val="nil"/>
              <w:bottom w:val="single" w:sz="4" w:space="0" w:color="auto"/>
              <w:right w:val="single" w:sz="4" w:space="0" w:color="auto"/>
            </w:tcBorders>
            <w:shd w:val="clear" w:color="auto" w:fill="auto"/>
            <w:noWrap/>
            <w:vAlign w:val="bottom"/>
            <w:hideMark/>
          </w:tcPr>
          <w:p w14:paraId="51261BD1" w14:textId="6807E1D8"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3E0600C2" w14:textId="11700738" w:rsidR="00AA0EBF" w:rsidRPr="00967DC1" w:rsidRDefault="00AA0EBF" w:rsidP="00B872AB">
            <w:pPr>
              <w:jc w:val="center"/>
              <w:rPr>
                <w:color w:val="000000"/>
                <w:sz w:val="22"/>
                <w:szCs w:val="22"/>
              </w:rPr>
            </w:pPr>
          </w:p>
        </w:tc>
      </w:tr>
      <w:tr w:rsidR="00AA0EBF" w:rsidRPr="00967DC1" w14:paraId="5C9EBE62"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54E63C04"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F9951A7" w14:textId="77777777" w:rsidR="00AA0EBF" w:rsidRPr="00967DC1" w:rsidRDefault="00AA0EBF" w:rsidP="00AA0EBF">
            <w:pPr>
              <w:jc w:val="center"/>
              <w:rPr>
                <w:color w:val="000000"/>
                <w:sz w:val="22"/>
                <w:szCs w:val="22"/>
              </w:rPr>
            </w:pPr>
            <w:r w:rsidRPr="00967DC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57DE323B" w14:textId="77777777" w:rsidR="00AA0EBF" w:rsidRPr="00967DC1" w:rsidRDefault="00AA0EBF" w:rsidP="00A97107">
            <w:pPr>
              <w:jc w:val="right"/>
              <w:rPr>
                <w:color w:val="000000"/>
                <w:sz w:val="22"/>
                <w:szCs w:val="22"/>
              </w:rPr>
            </w:pPr>
            <w:r w:rsidRPr="00967DC1">
              <w:rPr>
                <w:color w:val="000000"/>
                <w:sz w:val="22"/>
                <w:szCs w:val="22"/>
              </w:rPr>
              <w:t>195,3</w:t>
            </w:r>
          </w:p>
        </w:tc>
        <w:tc>
          <w:tcPr>
            <w:tcW w:w="1060" w:type="dxa"/>
            <w:tcBorders>
              <w:top w:val="nil"/>
              <w:left w:val="nil"/>
              <w:bottom w:val="single" w:sz="4" w:space="0" w:color="auto"/>
              <w:right w:val="single" w:sz="4" w:space="0" w:color="auto"/>
            </w:tcBorders>
            <w:shd w:val="clear" w:color="auto" w:fill="auto"/>
            <w:noWrap/>
            <w:vAlign w:val="bottom"/>
            <w:hideMark/>
          </w:tcPr>
          <w:p w14:paraId="0239F4FA" w14:textId="11D1AA77"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0477D1BF" w14:textId="77777777" w:rsidR="00AA0EBF" w:rsidRPr="00967DC1" w:rsidRDefault="00AA0EBF" w:rsidP="00A97107">
            <w:pPr>
              <w:jc w:val="right"/>
              <w:rPr>
                <w:color w:val="000000"/>
                <w:sz w:val="22"/>
                <w:szCs w:val="22"/>
              </w:rPr>
            </w:pPr>
            <w:r w:rsidRPr="00967DC1">
              <w:rPr>
                <w:color w:val="000000"/>
                <w:sz w:val="22"/>
                <w:szCs w:val="22"/>
              </w:rPr>
              <w:t>12,4</w:t>
            </w:r>
          </w:p>
        </w:tc>
        <w:tc>
          <w:tcPr>
            <w:tcW w:w="830" w:type="dxa"/>
            <w:tcBorders>
              <w:top w:val="nil"/>
              <w:left w:val="nil"/>
              <w:bottom w:val="single" w:sz="4" w:space="0" w:color="auto"/>
              <w:right w:val="single" w:sz="4" w:space="0" w:color="auto"/>
            </w:tcBorders>
            <w:shd w:val="clear" w:color="auto" w:fill="auto"/>
            <w:noWrap/>
            <w:vAlign w:val="bottom"/>
            <w:hideMark/>
          </w:tcPr>
          <w:p w14:paraId="03B64557" w14:textId="338556C5"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028EC084" w14:textId="1D5E9E9B"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397C28BA" w14:textId="77777777" w:rsidR="00AA0EBF" w:rsidRPr="00967DC1" w:rsidRDefault="00AA0EBF" w:rsidP="00A97107">
            <w:pPr>
              <w:jc w:val="right"/>
              <w:rPr>
                <w:color w:val="000000"/>
                <w:sz w:val="22"/>
                <w:szCs w:val="22"/>
              </w:rPr>
            </w:pPr>
            <w:r w:rsidRPr="00967DC1">
              <w:rPr>
                <w:color w:val="000000"/>
                <w:sz w:val="22"/>
                <w:szCs w:val="22"/>
              </w:rPr>
              <w:t>113,5</w:t>
            </w:r>
          </w:p>
        </w:tc>
        <w:tc>
          <w:tcPr>
            <w:tcW w:w="975" w:type="dxa"/>
            <w:tcBorders>
              <w:top w:val="nil"/>
              <w:left w:val="nil"/>
              <w:bottom w:val="single" w:sz="4" w:space="0" w:color="auto"/>
              <w:right w:val="single" w:sz="4" w:space="0" w:color="auto"/>
            </w:tcBorders>
            <w:shd w:val="clear" w:color="auto" w:fill="auto"/>
            <w:noWrap/>
            <w:vAlign w:val="bottom"/>
            <w:hideMark/>
          </w:tcPr>
          <w:p w14:paraId="6B3330EA" w14:textId="77777777" w:rsidR="00AA0EBF" w:rsidRPr="00967DC1" w:rsidRDefault="00AA0EBF" w:rsidP="00A97107">
            <w:pPr>
              <w:jc w:val="right"/>
              <w:rPr>
                <w:color w:val="000000"/>
                <w:sz w:val="22"/>
                <w:szCs w:val="22"/>
              </w:rPr>
            </w:pPr>
            <w:r w:rsidRPr="00967DC1">
              <w:rPr>
                <w:color w:val="000000"/>
                <w:sz w:val="22"/>
                <w:szCs w:val="22"/>
              </w:rPr>
              <w:t>65,5</w:t>
            </w:r>
          </w:p>
        </w:tc>
        <w:tc>
          <w:tcPr>
            <w:tcW w:w="1119" w:type="dxa"/>
            <w:tcBorders>
              <w:top w:val="nil"/>
              <w:left w:val="nil"/>
              <w:bottom w:val="single" w:sz="4" w:space="0" w:color="auto"/>
              <w:right w:val="single" w:sz="4" w:space="0" w:color="auto"/>
            </w:tcBorders>
            <w:shd w:val="clear" w:color="auto" w:fill="auto"/>
            <w:noWrap/>
            <w:vAlign w:val="bottom"/>
            <w:hideMark/>
          </w:tcPr>
          <w:p w14:paraId="25E88243" w14:textId="77777777" w:rsidR="00AA0EBF" w:rsidRPr="00967DC1" w:rsidRDefault="00AA0EBF" w:rsidP="00A97107">
            <w:pPr>
              <w:jc w:val="right"/>
              <w:rPr>
                <w:color w:val="000000"/>
                <w:sz w:val="22"/>
                <w:szCs w:val="22"/>
              </w:rPr>
            </w:pPr>
            <w:r w:rsidRPr="00967DC1">
              <w:rPr>
                <w:color w:val="000000"/>
                <w:sz w:val="22"/>
                <w:szCs w:val="22"/>
              </w:rPr>
              <w:t>4,0</w:t>
            </w:r>
          </w:p>
        </w:tc>
        <w:tc>
          <w:tcPr>
            <w:tcW w:w="1119" w:type="dxa"/>
            <w:tcBorders>
              <w:top w:val="nil"/>
              <w:left w:val="nil"/>
              <w:bottom w:val="single" w:sz="4" w:space="0" w:color="auto"/>
              <w:right w:val="single" w:sz="4" w:space="0" w:color="auto"/>
            </w:tcBorders>
            <w:shd w:val="clear" w:color="auto" w:fill="auto"/>
            <w:noWrap/>
            <w:vAlign w:val="bottom"/>
            <w:hideMark/>
          </w:tcPr>
          <w:p w14:paraId="63DA048D" w14:textId="51F76E62"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3DED889D" w14:textId="1C5289C8" w:rsidR="00AA0EBF" w:rsidRPr="00967DC1" w:rsidRDefault="00AA0EBF" w:rsidP="00B872AB">
            <w:pPr>
              <w:jc w:val="center"/>
              <w:rPr>
                <w:color w:val="000000"/>
                <w:sz w:val="22"/>
                <w:szCs w:val="22"/>
              </w:rPr>
            </w:pPr>
          </w:p>
        </w:tc>
      </w:tr>
      <w:tr w:rsidR="00AA0EBF" w:rsidRPr="00967DC1" w14:paraId="0F1CB8E2"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A9D27" w14:textId="77777777" w:rsidR="00AA0EBF" w:rsidRPr="00967DC1" w:rsidRDefault="00AA0EBF" w:rsidP="00A97107">
            <w:pPr>
              <w:jc w:val="left"/>
              <w:rPr>
                <w:color w:val="000000"/>
                <w:sz w:val="22"/>
                <w:szCs w:val="22"/>
              </w:rPr>
            </w:pPr>
            <w:r w:rsidRPr="00967DC1">
              <w:rPr>
                <w:color w:val="000000"/>
                <w:sz w:val="22"/>
                <w:szCs w:val="22"/>
              </w:rPr>
              <w:t>83 457 162</w:t>
            </w:r>
          </w:p>
        </w:tc>
        <w:tc>
          <w:tcPr>
            <w:tcW w:w="840" w:type="dxa"/>
            <w:tcBorders>
              <w:top w:val="nil"/>
              <w:left w:val="nil"/>
              <w:bottom w:val="single" w:sz="4" w:space="0" w:color="auto"/>
              <w:right w:val="single" w:sz="4" w:space="0" w:color="auto"/>
            </w:tcBorders>
            <w:shd w:val="clear" w:color="auto" w:fill="auto"/>
            <w:noWrap/>
            <w:vAlign w:val="center"/>
            <w:hideMark/>
          </w:tcPr>
          <w:p w14:paraId="396BBC0F" w14:textId="77777777" w:rsidR="00AA0EBF" w:rsidRPr="00967DC1" w:rsidRDefault="00AA0EBF" w:rsidP="00AA0EBF">
            <w:pPr>
              <w:jc w:val="center"/>
              <w:rPr>
                <w:color w:val="000000"/>
                <w:sz w:val="22"/>
                <w:szCs w:val="22"/>
              </w:rPr>
            </w:pPr>
            <w:r w:rsidRPr="00967DC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751A4B96" w14:textId="77777777" w:rsidR="00AA0EBF" w:rsidRPr="00967DC1" w:rsidRDefault="00AA0EBF" w:rsidP="00A97107">
            <w:pPr>
              <w:jc w:val="right"/>
              <w:rPr>
                <w:color w:val="000000"/>
                <w:sz w:val="22"/>
                <w:szCs w:val="22"/>
              </w:rPr>
            </w:pPr>
            <w:r w:rsidRPr="00967DC1">
              <w:rPr>
                <w:color w:val="000000"/>
                <w:sz w:val="22"/>
                <w:szCs w:val="22"/>
              </w:rPr>
              <w:t>4,98</w:t>
            </w:r>
          </w:p>
        </w:tc>
        <w:tc>
          <w:tcPr>
            <w:tcW w:w="1060" w:type="dxa"/>
            <w:tcBorders>
              <w:top w:val="nil"/>
              <w:left w:val="nil"/>
              <w:bottom w:val="single" w:sz="4" w:space="0" w:color="auto"/>
              <w:right w:val="single" w:sz="4" w:space="0" w:color="auto"/>
            </w:tcBorders>
            <w:shd w:val="clear" w:color="auto" w:fill="auto"/>
            <w:noWrap/>
            <w:vAlign w:val="bottom"/>
            <w:hideMark/>
          </w:tcPr>
          <w:p w14:paraId="0CD2A5EB" w14:textId="257C91E1"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0833D58E" w14:textId="77777777" w:rsidR="00AA0EBF" w:rsidRPr="00967DC1" w:rsidRDefault="00AA0EBF" w:rsidP="00A97107">
            <w:pPr>
              <w:jc w:val="right"/>
              <w:rPr>
                <w:color w:val="000000"/>
                <w:sz w:val="22"/>
                <w:szCs w:val="22"/>
              </w:rPr>
            </w:pPr>
            <w:r w:rsidRPr="00967DC1">
              <w:rPr>
                <w:color w:val="000000"/>
                <w:sz w:val="22"/>
                <w:szCs w:val="22"/>
              </w:rPr>
              <w:t>1,16</w:t>
            </w:r>
          </w:p>
        </w:tc>
        <w:tc>
          <w:tcPr>
            <w:tcW w:w="830" w:type="dxa"/>
            <w:tcBorders>
              <w:top w:val="nil"/>
              <w:left w:val="nil"/>
              <w:bottom w:val="single" w:sz="4" w:space="0" w:color="auto"/>
              <w:right w:val="single" w:sz="4" w:space="0" w:color="auto"/>
            </w:tcBorders>
            <w:shd w:val="clear" w:color="auto" w:fill="auto"/>
            <w:noWrap/>
            <w:vAlign w:val="bottom"/>
            <w:hideMark/>
          </w:tcPr>
          <w:p w14:paraId="4794705E" w14:textId="36F51E82"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24A7A070" w14:textId="74A03CC9"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4DC2BDCE" w14:textId="77777777" w:rsidR="00AA0EBF" w:rsidRPr="00967DC1" w:rsidRDefault="00AA0EBF" w:rsidP="00A97107">
            <w:pPr>
              <w:jc w:val="right"/>
              <w:rPr>
                <w:color w:val="000000"/>
                <w:sz w:val="22"/>
                <w:szCs w:val="22"/>
              </w:rPr>
            </w:pPr>
            <w:r w:rsidRPr="00967DC1">
              <w:rPr>
                <w:color w:val="000000"/>
                <w:sz w:val="22"/>
                <w:szCs w:val="22"/>
              </w:rPr>
              <w:t>3,82</w:t>
            </w:r>
          </w:p>
        </w:tc>
        <w:tc>
          <w:tcPr>
            <w:tcW w:w="975" w:type="dxa"/>
            <w:tcBorders>
              <w:top w:val="nil"/>
              <w:left w:val="nil"/>
              <w:bottom w:val="single" w:sz="4" w:space="0" w:color="auto"/>
              <w:right w:val="single" w:sz="4" w:space="0" w:color="auto"/>
            </w:tcBorders>
            <w:shd w:val="clear" w:color="auto" w:fill="auto"/>
            <w:noWrap/>
            <w:vAlign w:val="bottom"/>
            <w:hideMark/>
          </w:tcPr>
          <w:p w14:paraId="42F86EDD" w14:textId="4248E9E0"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4FC1E4C2" w14:textId="0240FDC9"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5C71C376" w14:textId="1254BF78"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13646FAB" w14:textId="584221F5" w:rsidR="00AA0EBF" w:rsidRPr="00967DC1" w:rsidRDefault="00AA0EBF" w:rsidP="00B872AB">
            <w:pPr>
              <w:jc w:val="center"/>
              <w:rPr>
                <w:color w:val="000000"/>
                <w:sz w:val="22"/>
                <w:szCs w:val="22"/>
              </w:rPr>
            </w:pPr>
          </w:p>
        </w:tc>
      </w:tr>
      <w:tr w:rsidR="00AA0EBF" w:rsidRPr="00967DC1" w14:paraId="76CD704A"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5BED6DB2"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E963D53" w14:textId="77777777" w:rsidR="00AA0EBF" w:rsidRPr="00967DC1" w:rsidRDefault="00AA0EBF" w:rsidP="00AA0EBF">
            <w:pPr>
              <w:jc w:val="center"/>
              <w:rPr>
                <w:color w:val="000000"/>
                <w:sz w:val="22"/>
                <w:szCs w:val="22"/>
              </w:rPr>
            </w:pPr>
            <w:r w:rsidRPr="00967DC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24BB7611" w14:textId="77777777" w:rsidR="00AA0EBF" w:rsidRPr="00967DC1" w:rsidRDefault="00AA0EBF" w:rsidP="00A97107">
            <w:pPr>
              <w:jc w:val="right"/>
              <w:rPr>
                <w:color w:val="000000"/>
                <w:sz w:val="22"/>
                <w:szCs w:val="22"/>
              </w:rPr>
            </w:pPr>
            <w:r w:rsidRPr="00967DC1">
              <w:rPr>
                <w:color w:val="000000"/>
                <w:sz w:val="22"/>
                <w:szCs w:val="22"/>
              </w:rPr>
              <w:t>1.582,0</w:t>
            </w:r>
          </w:p>
        </w:tc>
        <w:tc>
          <w:tcPr>
            <w:tcW w:w="1060" w:type="dxa"/>
            <w:tcBorders>
              <w:top w:val="nil"/>
              <w:left w:val="nil"/>
              <w:bottom w:val="single" w:sz="4" w:space="0" w:color="auto"/>
              <w:right w:val="single" w:sz="4" w:space="0" w:color="auto"/>
            </w:tcBorders>
            <w:shd w:val="clear" w:color="auto" w:fill="auto"/>
            <w:noWrap/>
            <w:vAlign w:val="bottom"/>
            <w:hideMark/>
          </w:tcPr>
          <w:p w14:paraId="46AD26A5" w14:textId="7C1D89CB"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7BB051D1" w14:textId="143C3021"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363FC2E0" w14:textId="640F0D5F"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4723E045" w14:textId="3080D5DF"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465F8930" w14:textId="77777777" w:rsidR="00AA0EBF" w:rsidRPr="00967DC1" w:rsidRDefault="00AA0EBF" w:rsidP="00A97107">
            <w:pPr>
              <w:jc w:val="right"/>
              <w:rPr>
                <w:color w:val="000000"/>
                <w:sz w:val="22"/>
                <w:szCs w:val="22"/>
              </w:rPr>
            </w:pPr>
            <w:r w:rsidRPr="00967DC1">
              <w:rPr>
                <w:color w:val="000000"/>
                <w:sz w:val="22"/>
                <w:szCs w:val="22"/>
              </w:rPr>
              <w:t>1.582,0</w:t>
            </w:r>
          </w:p>
        </w:tc>
        <w:tc>
          <w:tcPr>
            <w:tcW w:w="975" w:type="dxa"/>
            <w:tcBorders>
              <w:top w:val="nil"/>
              <w:left w:val="nil"/>
              <w:bottom w:val="single" w:sz="4" w:space="0" w:color="auto"/>
              <w:right w:val="single" w:sz="4" w:space="0" w:color="auto"/>
            </w:tcBorders>
            <w:shd w:val="clear" w:color="auto" w:fill="auto"/>
            <w:noWrap/>
            <w:vAlign w:val="bottom"/>
            <w:hideMark/>
          </w:tcPr>
          <w:p w14:paraId="5A1ED346" w14:textId="5999961D"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6B9C004A" w14:textId="7420C906"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5AC40B3F" w14:textId="28CCDA00"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2DF04D2D" w14:textId="55D3FE5A" w:rsidR="00AA0EBF" w:rsidRPr="00967DC1" w:rsidRDefault="00AA0EBF" w:rsidP="00B872AB">
            <w:pPr>
              <w:jc w:val="center"/>
              <w:rPr>
                <w:color w:val="000000"/>
                <w:sz w:val="22"/>
                <w:szCs w:val="22"/>
              </w:rPr>
            </w:pPr>
          </w:p>
        </w:tc>
      </w:tr>
      <w:tr w:rsidR="00AA0EBF" w:rsidRPr="00967DC1" w14:paraId="31BA2E1C"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4259C8E2" w14:textId="77777777" w:rsidR="00AA0EBF" w:rsidRPr="00967DC1" w:rsidRDefault="00AA0EBF" w:rsidP="00A97107">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97C65A4" w14:textId="77777777" w:rsidR="00AA0EBF" w:rsidRPr="00967DC1" w:rsidRDefault="00AA0EBF" w:rsidP="00AA0EBF">
            <w:pPr>
              <w:jc w:val="center"/>
              <w:rPr>
                <w:color w:val="000000"/>
                <w:sz w:val="22"/>
                <w:szCs w:val="22"/>
              </w:rPr>
            </w:pPr>
            <w:r w:rsidRPr="00967DC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0453E866" w14:textId="77777777" w:rsidR="00AA0EBF" w:rsidRPr="00967DC1" w:rsidRDefault="00AA0EBF" w:rsidP="00A97107">
            <w:pPr>
              <w:jc w:val="right"/>
              <w:rPr>
                <w:color w:val="000000"/>
                <w:sz w:val="22"/>
                <w:szCs w:val="22"/>
              </w:rPr>
            </w:pPr>
            <w:r w:rsidRPr="00967DC1">
              <w:rPr>
                <w:color w:val="000000"/>
                <w:sz w:val="22"/>
                <w:szCs w:val="22"/>
              </w:rPr>
              <w:t>27,8</w:t>
            </w:r>
          </w:p>
        </w:tc>
        <w:tc>
          <w:tcPr>
            <w:tcW w:w="1060" w:type="dxa"/>
            <w:tcBorders>
              <w:top w:val="nil"/>
              <w:left w:val="nil"/>
              <w:bottom w:val="single" w:sz="4" w:space="0" w:color="auto"/>
              <w:right w:val="single" w:sz="4" w:space="0" w:color="auto"/>
            </w:tcBorders>
            <w:shd w:val="clear" w:color="auto" w:fill="auto"/>
            <w:noWrap/>
            <w:vAlign w:val="bottom"/>
            <w:hideMark/>
          </w:tcPr>
          <w:p w14:paraId="22073DCA" w14:textId="40D1A00E" w:rsidR="00AA0EBF" w:rsidRPr="00967DC1" w:rsidRDefault="00AA0EBF" w:rsidP="00A97107">
            <w:pPr>
              <w:jc w:val="right"/>
              <w:rPr>
                <w:color w:val="000000"/>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0ADA32B9" w14:textId="44F61F5D"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6FD8897E" w14:textId="311E0A4D" w:rsidR="00AA0EBF" w:rsidRPr="00967DC1" w:rsidRDefault="00AA0EBF" w:rsidP="00A97107">
            <w:pPr>
              <w:jc w:val="right"/>
              <w:rPr>
                <w:color w:val="000000"/>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14:paraId="611FA001" w14:textId="687E0BCE" w:rsidR="00AA0EBF" w:rsidRPr="00967DC1" w:rsidRDefault="00AA0EBF" w:rsidP="00A97107">
            <w:pPr>
              <w:jc w:val="right"/>
              <w:rPr>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14:paraId="154A42AC" w14:textId="77777777" w:rsidR="00AA0EBF" w:rsidRPr="00967DC1" w:rsidRDefault="00AA0EBF" w:rsidP="00A97107">
            <w:pPr>
              <w:jc w:val="right"/>
              <w:rPr>
                <w:color w:val="000000"/>
                <w:sz w:val="22"/>
                <w:szCs w:val="22"/>
              </w:rPr>
            </w:pPr>
            <w:r w:rsidRPr="00967DC1">
              <w:rPr>
                <w:color w:val="000000"/>
                <w:sz w:val="22"/>
                <w:szCs w:val="22"/>
              </w:rPr>
              <w:t>27,8</w:t>
            </w:r>
          </w:p>
        </w:tc>
        <w:tc>
          <w:tcPr>
            <w:tcW w:w="975" w:type="dxa"/>
            <w:tcBorders>
              <w:top w:val="nil"/>
              <w:left w:val="nil"/>
              <w:bottom w:val="single" w:sz="4" w:space="0" w:color="auto"/>
              <w:right w:val="single" w:sz="4" w:space="0" w:color="auto"/>
            </w:tcBorders>
            <w:shd w:val="clear" w:color="auto" w:fill="auto"/>
            <w:noWrap/>
            <w:vAlign w:val="bottom"/>
            <w:hideMark/>
          </w:tcPr>
          <w:p w14:paraId="5CEC8112" w14:textId="4697C3E3"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78207F67" w14:textId="4742C470"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11C499E4" w14:textId="6776E8E2" w:rsidR="00AA0EBF" w:rsidRPr="00967DC1" w:rsidRDefault="00AA0EBF" w:rsidP="00A97107">
            <w:pPr>
              <w:jc w:val="right"/>
              <w:rPr>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bottom"/>
            <w:hideMark/>
          </w:tcPr>
          <w:p w14:paraId="3E5082E4" w14:textId="57D10B07" w:rsidR="00AA0EBF" w:rsidRPr="00967DC1" w:rsidRDefault="00AA0EBF" w:rsidP="00B872AB">
            <w:pPr>
              <w:jc w:val="center"/>
              <w:rPr>
                <w:color w:val="000000"/>
                <w:sz w:val="22"/>
                <w:szCs w:val="22"/>
              </w:rPr>
            </w:pPr>
          </w:p>
        </w:tc>
      </w:tr>
      <w:tr w:rsidR="00AA0EBF" w:rsidRPr="00967DC1" w14:paraId="2B458EAF" w14:textId="77777777" w:rsidTr="00AA0EBF">
        <w:trPr>
          <w:trHeight w:val="300"/>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E87B460" w14:textId="77777777" w:rsidR="00AA0EBF" w:rsidRPr="00A97107" w:rsidRDefault="00AA0EBF" w:rsidP="00A97107">
            <w:pPr>
              <w:jc w:val="left"/>
              <w:rPr>
                <w:b/>
                <w:bCs/>
                <w:color w:val="000000"/>
                <w:sz w:val="22"/>
                <w:szCs w:val="22"/>
              </w:rPr>
            </w:pPr>
            <w:r w:rsidRPr="00A97107">
              <w:rPr>
                <w:b/>
                <w:bCs/>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471F964D" w14:textId="77777777" w:rsidR="00AA0EBF" w:rsidRPr="00A97107" w:rsidRDefault="00AA0EBF" w:rsidP="00AA0EBF">
            <w:pPr>
              <w:jc w:val="center"/>
              <w:rPr>
                <w:b/>
                <w:bCs/>
                <w:color w:val="000000"/>
                <w:sz w:val="22"/>
                <w:szCs w:val="22"/>
              </w:rPr>
            </w:pPr>
            <w:r w:rsidRPr="00A97107">
              <w:rPr>
                <w:b/>
                <w:bCs/>
                <w:color w:val="000000"/>
                <w:sz w:val="22"/>
                <w:szCs w:val="22"/>
              </w:rPr>
              <w:t>P</w:t>
            </w:r>
          </w:p>
        </w:tc>
        <w:tc>
          <w:tcPr>
            <w:tcW w:w="1160" w:type="dxa"/>
            <w:tcBorders>
              <w:top w:val="nil"/>
              <w:left w:val="nil"/>
              <w:bottom w:val="single" w:sz="4" w:space="0" w:color="auto"/>
              <w:right w:val="single" w:sz="4" w:space="0" w:color="auto"/>
            </w:tcBorders>
            <w:shd w:val="clear" w:color="000000" w:fill="D9D9D9"/>
            <w:noWrap/>
            <w:vAlign w:val="center"/>
            <w:hideMark/>
          </w:tcPr>
          <w:p w14:paraId="21D5D021" w14:textId="77777777" w:rsidR="00AA0EBF" w:rsidRPr="00A97107" w:rsidRDefault="00AA0EBF" w:rsidP="00A97107">
            <w:pPr>
              <w:jc w:val="right"/>
              <w:rPr>
                <w:b/>
                <w:bCs/>
                <w:color w:val="000000"/>
                <w:sz w:val="22"/>
                <w:szCs w:val="22"/>
              </w:rPr>
            </w:pPr>
            <w:r w:rsidRPr="00A97107">
              <w:rPr>
                <w:b/>
                <w:bCs/>
                <w:color w:val="000000"/>
                <w:sz w:val="22"/>
                <w:szCs w:val="22"/>
              </w:rPr>
              <w:t>39,82</w:t>
            </w:r>
          </w:p>
        </w:tc>
        <w:tc>
          <w:tcPr>
            <w:tcW w:w="1060" w:type="dxa"/>
            <w:tcBorders>
              <w:top w:val="nil"/>
              <w:left w:val="nil"/>
              <w:bottom w:val="single" w:sz="4" w:space="0" w:color="auto"/>
              <w:right w:val="single" w:sz="4" w:space="0" w:color="auto"/>
            </w:tcBorders>
            <w:shd w:val="clear" w:color="000000" w:fill="D9D9D9"/>
            <w:noWrap/>
            <w:vAlign w:val="center"/>
            <w:hideMark/>
          </w:tcPr>
          <w:p w14:paraId="229E58C2" w14:textId="09A0FF16" w:rsidR="00AA0EBF" w:rsidRPr="00A97107" w:rsidRDefault="00AA0EBF" w:rsidP="00A97107">
            <w:pPr>
              <w:jc w:val="right"/>
              <w:rPr>
                <w:b/>
                <w:bCs/>
                <w:color w:val="000000"/>
                <w:sz w:val="22"/>
                <w:szCs w:val="22"/>
              </w:rPr>
            </w:pPr>
          </w:p>
        </w:tc>
        <w:tc>
          <w:tcPr>
            <w:tcW w:w="1125" w:type="dxa"/>
            <w:tcBorders>
              <w:top w:val="nil"/>
              <w:left w:val="nil"/>
              <w:bottom w:val="single" w:sz="4" w:space="0" w:color="auto"/>
              <w:right w:val="single" w:sz="4" w:space="0" w:color="auto"/>
            </w:tcBorders>
            <w:shd w:val="clear" w:color="000000" w:fill="D9D9D9"/>
            <w:noWrap/>
            <w:vAlign w:val="center"/>
            <w:hideMark/>
          </w:tcPr>
          <w:p w14:paraId="2FBFCAFE" w14:textId="77777777" w:rsidR="00AA0EBF" w:rsidRPr="00A97107" w:rsidRDefault="00AA0EBF" w:rsidP="00A97107">
            <w:pPr>
              <w:jc w:val="right"/>
              <w:rPr>
                <w:b/>
                <w:bCs/>
                <w:color w:val="000000"/>
                <w:sz w:val="22"/>
                <w:szCs w:val="22"/>
              </w:rPr>
            </w:pPr>
            <w:r w:rsidRPr="00A97107">
              <w:rPr>
                <w:b/>
                <w:bCs/>
                <w:color w:val="000000"/>
                <w:sz w:val="22"/>
                <w:szCs w:val="22"/>
              </w:rPr>
              <w:t>8,01</w:t>
            </w:r>
          </w:p>
        </w:tc>
        <w:tc>
          <w:tcPr>
            <w:tcW w:w="830" w:type="dxa"/>
            <w:tcBorders>
              <w:top w:val="nil"/>
              <w:left w:val="nil"/>
              <w:bottom w:val="single" w:sz="4" w:space="0" w:color="auto"/>
              <w:right w:val="single" w:sz="4" w:space="0" w:color="auto"/>
            </w:tcBorders>
            <w:shd w:val="clear" w:color="000000" w:fill="D9D9D9"/>
            <w:noWrap/>
            <w:vAlign w:val="center"/>
            <w:hideMark/>
          </w:tcPr>
          <w:p w14:paraId="6BDB34CF" w14:textId="0066A5EB" w:rsidR="00AA0EBF" w:rsidRPr="00A97107" w:rsidRDefault="00AA0EBF" w:rsidP="00A97107">
            <w:pPr>
              <w:jc w:val="right"/>
              <w:rPr>
                <w:b/>
                <w:bCs/>
                <w:color w:val="000000"/>
                <w:sz w:val="22"/>
                <w:szCs w:val="22"/>
              </w:rPr>
            </w:pPr>
          </w:p>
        </w:tc>
        <w:tc>
          <w:tcPr>
            <w:tcW w:w="830" w:type="dxa"/>
            <w:tcBorders>
              <w:top w:val="nil"/>
              <w:left w:val="nil"/>
              <w:bottom w:val="single" w:sz="4" w:space="0" w:color="auto"/>
              <w:right w:val="single" w:sz="4" w:space="0" w:color="auto"/>
            </w:tcBorders>
            <w:shd w:val="clear" w:color="000000" w:fill="D9D9D9"/>
            <w:noWrap/>
            <w:vAlign w:val="center"/>
            <w:hideMark/>
          </w:tcPr>
          <w:p w14:paraId="5385CE6D" w14:textId="7CF7E150" w:rsidR="00AA0EBF" w:rsidRPr="00A97107" w:rsidRDefault="00AA0EBF" w:rsidP="00A97107">
            <w:pPr>
              <w:jc w:val="right"/>
              <w:rPr>
                <w:b/>
                <w:bCs/>
                <w:color w:val="000000"/>
                <w:sz w:val="22"/>
                <w:szCs w:val="22"/>
              </w:rPr>
            </w:pPr>
          </w:p>
        </w:tc>
        <w:tc>
          <w:tcPr>
            <w:tcW w:w="904" w:type="dxa"/>
            <w:tcBorders>
              <w:top w:val="nil"/>
              <w:left w:val="nil"/>
              <w:bottom w:val="single" w:sz="4" w:space="0" w:color="auto"/>
              <w:right w:val="single" w:sz="4" w:space="0" w:color="auto"/>
            </w:tcBorders>
            <w:shd w:val="clear" w:color="000000" w:fill="D9D9D9"/>
            <w:noWrap/>
            <w:vAlign w:val="center"/>
            <w:hideMark/>
          </w:tcPr>
          <w:p w14:paraId="4F4D14B9" w14:textId="77777777" w:rsidR="00AA0EBF" w:rsidRPr="00A97107" w:rsidRDefault="00AA0EBF" w:rsidP="00A97107">
            <w:pPr>
              <w:jc w:val="right"/>
              <w:rPr>
                <w:b/>
                <w:bCs/>
                <w:color w:val="000000"/>
                <w:sz w:val="22"/>
                <w:szCs w:val="22"/>
              </w:rPr>
            </w:pPr>
            <w:r w:rsidRPr="00A97107">
              <w:rPr>
                <w:b/>
                <w:bCs/>
                <w:color w:val="000000"/>
                <w:sz w:val="22"/>
                <w:szCs w:val="22"/>
              </w:rPr>
              <w:t>20,73</w:t>
            </w:r>
          </w:p>
        </w:tc>
        <w:tc>
          <w:tcPr>
            <w:tcW w:w="975" w:type="dxa"/>
            <w:tcBorders>
              <w:top w:val="nil"/>
              <w:left w:val="nil"/>
              <w:bottom w:val="single" w:sz="4" w:space="0" w:color="auto"/>
              <w:right w:val="single" w:sz="4" w:space="0" w:color="auto"/>
            </w:tcBorders>
            <w:shd w:val="clear" w:color="000000" w:fill="D9D9D9"/>
            <w:noWrap/>
            <w:vAlign w:val="center"/>
            <w:hideMark/>
          </w:tcPr>
          <w:p w14:paraId="5B20D0FA" w14:textId="77777777" w:rsidR="00AA0EBF" w:rsidRPr="00A97107" w:rsidRDefault="00AA0EBF" w:rsidP="00A97107">
            <w:pPr>
              <w:jc w:val="right"/>
              <w:rPr>
                <w:b/>
                <w:bCs/>
                <w:color w:val="000000"/>
                <w:sz w:val="22"/>
                <w:szCs w:val="22"/>
              </w:rPr>
            </w:pPr>
            <w:r w:rsidRPr="00A97107">
              <w:rPr>
                <w:b/>
                <w:bCs/>
                <w:color w:val="000000"/>
                <w:sz w:val="22"/>
                <w:szCs w:val="22"/>
              </w:rPr>
              <w:t>9,42</w:t>
            </w:r>
          </w:p>
        </w:tc>
        <w:tc>
          <w:tcPr>
            <w:tcW w:w="1119" w:type="dxa"/>
            <w:tcBorders>
              <w:top w:val="nil"/>
              <w:left w:val="nil"/>
              <w:bottom w:val="single" w:sz="4" w:space="0" w:color="auto"/>
              <w:right w:val="single" w:sz="4" w:space="0" w:color="auto"/>
            </w:tcBorders>
            <w:shd w:val="clear" w:color="000000" w:fill="D9D9D9"/>
            <w:noWrap/>
            <w:vAlign w:val="center"/>
            <w:hideMark/>
          </w:tcPr>
          <w:p w14:paraId="14FDE382" w14:textId="77777777" w:rsidR="00AA0EBF" w:rsidRPr="00A97107" w:rsidRDefault="00AA0EBF" w:rsidP="00A97107">
            <w:pPr>
              <w:jc w:val="right"/>
              <w:rPr>
                <w:b/>
                <w:bCs/>
                <w:color w:val="000000"/>
                <w:sz w:val="22"/>
                <w:szCs w:val="22"/>
              </w:rPr>
            </w:pPr>
            <w:r w:rsidRPr="00A97107">
              <w:rPr>
                <w:b/>
                <w:bCs/>
                <w:color w:val="000000"/>
                <w:sz w:val="22"/>
                <w:szCs w:val="22"/>
              </w:rPr>
              <w:t>1,66</w:t>
            </w:r>
          </w:p>
        </w:tc>
        <w:tc>
          <w:tcPr>
            <w:tcW w:w="1119" w:type="dxa"/>
            <w:tcBorders>
              <w:top w:val="nil"/>
              <w:left w:val="nil"/>
              <w:bottom w:val="single" w:sz="4" w:space="0" w:color="auto"/>
              <w:right w:val="single" w:sz="4" w:space="0" w:color="auto"/>
            </w:tcBorders>
            <w:shd w:val="clear" w:color="000000" w:fill="D9D9D9"/>
            <w:noWrap/>
            <w:vAlign w:val="center"/>
            <w:hideMark/>
          </w:tcPr>
          <w:p w14:paraId="6B0DC026" w14:textId="4C8BBC10" w:rsidR="00AA0EBF" w:rsidRPr="00A97107" w:rsidRDefault="00AA0EBF" w:rsidP="00A97107">
            <w:pPr>
              <w:jc w:val="right"/>
              <w:rPr>
                <w:b/>
                <w:bCs/>
                <w:color w:val="000000"/>
                <w:sz w:val="22"/>
                <w:szCs w:val="22"/>
              </w:rPr>
            </w:pPr>
          </w:p>
        </w:tc>
        <w:tc>
          <w:tcPr>
            <w:tcW w:w="1119" w:type="dxa"/>
            <w:tcBorders>
              <w:top w:val="nil"/>
              <w:left w:val="nil"/>
              <w:bottom w:val="single" w:sz="4" w:space="0" w:color="auto"/>
              <w:right w:val="single" w:sz="4" w:space="0" w:color="auto"/>
            </w:tcBorders>
            <w:shd w:val="clear" w:color="000000" w:fill="D9D9D9"/>
            <w:noWrap/>
            <w:vAlign w:val="center"/>
            <w:hideMark/>
          </w:tcPr>
          <w:p w14:paraId="09916E6A" w14:textId="27BA9FBC" w:rsidR="00AA0EBF" w:rsidRPr="00967DC1" w:rsidRDefault="00AA0EBF" w:rsidP="00B872AB">
            <w:pPr>
              <w:jc w:val="center"/>
              <w:rPr>
                <w:color w:val="000000"/>
                <w:sz w:val="22"/>
                <w:szCs w:val="22"/>
              </w:rPr>
            </w:pPr>
          </w:p>
        </w:tc>
      </w:tr>
      <w:tr w:rsidR="00AA0EBF" w:rsidRPr="00967DC1" w14:paraId="3C779E52"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267F8F91"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06B365CD" w14:textId="77777777" w:rsidR="00AA0EBF" w:rsidRPr="00A97107" w:rsidRDefault="00AA0EBF" w:rsidP="00AA0EBF">
            <w:pPr>
              <w:jc w:val="center"/>
              <w:rPr>
                <w:b/>
                <w:bCs/>
                <w:color w:val="000000"/>
                <w:sz w:val="22"/>
                <w:szCs w:val="22"/>
              </w:rPr>
            </w:pPr>
            <w:r w:rsidRPr="00A97107">
              <w:rPr>
                <w:b/>
                <w:bCs/>
                <w:color w:val="000000"/>
                <w:sz w:val="22"/>
                <w:szCs w:val="22"/>
              </w:rPr>
              <w:t>V</w:t>
            </w:r>
          </w:p>
        </w:tc>
        <w:tc>
          <w:tcPr>
            <w:tcW w:w="1160" w:type="dxa"/>
            <w:tcBorders>
              <w:top w:val="nil"/>
              <w:left w:val="nil"/>
              <w:bottom w:val="single" w:sz="4" w:space="0" w:color="auto"/>
              <w:right w:val="single" w:sz="4" w:space="0" w:color="auto"/>
            </w:tcBorders>
            <w:shd w:val="clear" w:color="000000" w:fill="D9D9D9"/>
            <w:noWrap/>
            <w:vAlign w:val="center"/>
            <w:hideMark/>
          </w:tcPr>
          <w:p w14:paraId="2B551ED3" w14:textId="77777777" w:rsidR="00AA0EBF" w:rsidRPr="00A97107" w:rsidRDefault="00AA0EBF" w:rsidP="00A97107">
            <w:pPr>
              <w:jc w:val="right"/>
              <w:rPr>
                <w:b/>
                <w:bCs/>
                <w:color w:val="000000"/>
                <w:sz w:val="22"/>
                <w:szCs w:val="22"/>
              </w:rPr>
            </w:pPr>
            <w:r w:rsidRPr="00A97107">
              <w:rPr>
                <w:b/>
                <w:bCs/>
                <w:color w:val="000000"/>
                <w:sz w:val="22"/>
                <w:szCs w:val="22"/>
              </w:rPr>
              <w:t>12.070,8</w:t>
            </w:r>
          </w:p>
        </w:tc>
        <w:tc>
          <w:tcPr>
            <w:tcW w:w="1060" w:type="dxa"/>
            <w:tcBorders>
              <w:top w:val="nil"/>
              <w:left w:val="nil"/>
              <w:bottom w:val="single" w:sz="4" w:space="0" w:color="auto"/>
              <w:right w:val="single" w:sz="4" w:space="0" w:color="auto"/>
            </w:tcBorders>
            <w:shd w:val="clear" w:color="000000" w:fill="D9D9D9"/>
            <w:noWrap/>
            <w:vAlign w:val="center"/>
            <w:hideMark/>
          </w:tcPr>
          <w:p w14:paraId="7B8C44B6" w14:textId="3D8EB4AE" w:rsidR="00AA0EBF" w:rsidRPr="00A97107" w:rsidRDefault="00AA0EBF" w:rsidP="00A97107">
            <w:pPr>
              <w:jc w:val="right"/>
              <w:rPr>
                <w:b/>
                <w:bCs/>
                <w:color w:val="000000"/>
                <w:sz w:val="22"/>
                <w:szCs w:val="22"/>
              </w:rPr>
            </w:pPr>
          </w:p>
        </w:tc>
        <w:tc>
          <w:tcPr>
            <w:tcW w:w="1125" w:type="dxa"/>
            <w:tcBorders>
              <w:top w:val="nil"/>
              <w:left w:val="nil"/>
              <w:bottom w:val="single" w:sz="4" w:space="0" w:color="auto"/>
              <w:right w:val="single" w:sz="4" w:space="0" w:color="auto"/>
            </w:tcBorders>
            <w:shd w:val="clear" w:color="000000" w:fill="D9D9D9"/>
            <w:noWrap/>
            <w:vAlign w:val="bottom"/>
            <w:hideMark/>
          </w:tcPr>
          <w:p w14:paraId="4F3505EF" w14:textId="77777777" w:rsidR="00AA0EBF" w:rsidRPr="00A97107" w:rsidRDefault="00AA0EBF" w:rsidP="00A97107">
            <w:pPr>
              <w:jc w:val="right"/>
              <w:rPr>
                <w:b/>
                <w:bCs/>
                <w:color w:val="000000"/>
                <w:sz w:val="22"/>
                <w:szCs w:val="22"/>
              </w:rPr>
            </w:pPr>
            <w:r w:rsidRPr="00A97107">
              <w:rPr>
                <w:b/>
                <w:bCs/>
                <w:color w:val="000000"/>
                <w:sz w:val="22"/>
                <w:szCs w:val="22"/>
              </w:rPr>
              <w:t>92,6</w:t>
            </w:r>
          </w:p>
        </w:tc>
        <w:tc>
          <w:tcPr>
            <w:tcW w:w="830" w:type="dxa"/>
            <w:tcBorders>
              <w:top w:val="nil"/>
              <w:left w:val="nil"/>
              <w:bottom w:val="single" w:sz="4" w:space="0" w:color="auto"/>
              <w:right w:val="single" w:sz="4" w:space="0" w:color="auto"/>
            </w:tcBorders>
            <w:shd w:val="clear" w:color="000000" w:fill="D9D9D9"/>
            <w:noWrap/>
            <w:vAlign w:val="center"/>
            <w:hideMark/>
          </w:tcPr>
          <w:p w14:paraId="40317991" w14:textId="26B658B2" w:rsidR="00AA0EBF" w:rsidRPr="00A97107" w:rsidRDefault="00AA0EBF" w:rsidP="00A97107">
            <w:pPr>
              <w:jc w:val="right"/>
              <w:rPr>
                <w:b/>
                <w:bCs/>
                <w:color w:val="000000"/>
                <w:sz w:val="22"/>
                <w:szCs w:val="22"/>
              </w:rPr>
            </w:pPr>
          </w:p>
        </w:tc>
        <w:tc>
          <w:tcPr>
            <w:tcW w:w="830" w:type="dxa"/>
            <w:tcBorders>
              <w:top w:val="nil"/>
              <w:left w:val="nil"/>
              <w:bottom w:val="single" w:sz="4" w:space="0" w:color="auto"/>
              <w:right w:val="single" w:sz="4" w:space="0" w:color="auto"/>
            </w:tcBorders>
            <w:shd w:val="clear" w:color="000000" w:fill="D9D9D9"/>
            <w:noWrap/>
            <w:vAlign w:val="center"/>
            <w:hideMark/>
          </w:tcPr>
          <w:p w14:paraId="45117E0D" w14:textId="3C756434" w:rsidR="00AA0EBF" w:rsidRPr="00A97107" w:rsidRDefault="00AA0EBF" w:rsidP="00A97107">
            <w:pPr>
              <w:jc w:val="right"/>
              <w:rPr>
                <w:b/>
                <w:bCs/>
                <w:color w:val="000000"/>
                <w:sz w:val="22"/>
                <w:szCs w:val="22"/>
              </w:rPr>
            </w:pPr>
          </w:p>
        </w:tc>
        <w:tc>
          <w:tcPr>
            <w:tcW w:w="904" w:type="dxa"/>
            <w:tcBorders>
              <w:top w:val="nil"/>
              <w:left w:val="nil"/>
              <w:bottom w:val="single" w:sz="4" w:space="0" w:color="auto"/>
              <w:right w:val="single" w:sz="4" w:space="0" w:color="auto"/>
            </w:tcBorders>
            <w:shd w:val="clear" w:color="000000" w:fill="D9D9D9"/>
            <w:noWrap/>
            <w:vAlign w:val="center"/>
            <w:hideMark/>
          </w:tcPr>
          <w:p w14:paraId="4B1D9269" w14:textId="77777777" w:rsidR="00AA0EBF" w:rsidRPr="00A97107" w:rsidRDefault="00AA0EBF" w:rsidP="00A97107">
            <w:pPr>
              <w:jc w:val="right"/>
              <w:rPr>
                <w:b/>
                <w:bCs/>
                <w:color w:val="000000"/>
                <w:sz w:val="22"/>
                <w:szCs w:val="22"/>
              </w:rPr>
            </w:pPr>
            <w:r w:rsidRPr="00A97107">
              <w:rPr>
                <w:b/>
                <w:bCs/>
                <w:color w:val="000000"/>
                <w:sz w:val="22"/>
                <w:szCs w:val="22"/>
              </w:rPr>
              <w:t>7.531,5</w:t>
            </w:r>
          </w:p>
        </w:tc>
        <w:tc>
          <w:tcPr>
            <w:tcW w:w="975" w:type="dxa"/>
            <w:tcBorders>
              <w:top w:val="nil"/>
              <w:left w:val="nil"/>
              <w:bottom w:val="single" w:sz="4" w:space="0" w:color="auto"/>
              <w:right w:val="single" w:sz="4" w:space="0" w:color="auto"/>
            </w:tcBorders>
            <w:shd w:val="clear" w:color="000000" w:fill="D9D9D9"/>
            <w:noWrap/>
            <w:vAlign w:val="center"/>
            <w:hideMark/>
          </w:tcPr>
          <w:p w14:paraId="4886B03E" w14:textId="77777777" w:rsidR="00AA0EBF" w:rsidRPr="00A97107" w:rsidRDefault="00AA0EBF" w:rsidP="00A97107">
            <w:pPr>
              <w:jc w:val="right"/>
              <w:rPr>
                <w:b/>
                <w:bCs/>
                <w:color w:val="000000"/>
                <w:sz w:val="22"/>
                <w:szCs w:val="22"/>
              </w:rPr>
            </w:pPr>
            <w:r w:rsidRPr="00A97107">
              <w:rPr>
                <w:b/>
                <w:bCs/>
                <w:color w:val="000000"/>
                <w:sz w:val="22"/>
                <w:szCs w:val="22"/>
              </w:rPr>
              <w:t>4.186,1</w:t>
            </w:r>
          </w:p>
        </w:tc>
        <w:tc>
          <w:tcPr>
            <w:tcW w:w="1119" w:type="dxa"/>
            <w:tcBorders>
              <w:top w:val="nil"/>
              <w:left w:val="nil"/>
              <w:bottom w:val="single" w:sz="4" w:space="0" w:color="auto"/>
              <w:right w:val="single" w:sz="4" w:space="0" w:color="auto"/>
            </w:tcBorders>
            <w:shd w:val="clear" w:color="000000" w:fill="D9D9D9"/>
            <w:noWrap/>
            <w:vAlign w:val="center"/>
            <w:hideMark/>
          </w:tcPr>
          <w:p w14:paraId="72241C27" w14:textId="77777777" w:rsidR="00AA0EBF" w:rsidRPr="00A97107" w:rsidRDefault="00AA0EBF" w:rsidP="00A97107">
            <w:pPr>
              <w:jc w:val="right"/>
              <w:rPr>
                <w:b/>
                <w:bCs/>
                <w:color w:val="000000"/>
                <w:sz w:val="22"/>
                <w:szCs w:val="22"/>
              </w:rPr>
            </w:pPr>
            <w:r w:rsidRPr="00A97107">
              <w:rPr>
                <w:b/>
                <w:bCs/>
                <w:color w:val="000000"/>
                <w:sz w:val="22"/>
                <w:szCs w:val="22"/>
              </w:rPr>
              <w:t>260,7</w:t>
            </w:r>
          </w:p>
        </w:tc>
        <w:tc>
          <w:tcPr>
            <w:tcW w:w="1119" w:type="dxa"/>
            <w:tcBorders>
              <w:top w:val="nil"/>
              <w:left w:val="nil"/>
              <w:bottom w:val="single" w:sz="4" w:space="0" w:color="auto"/>
              <w:right w:val="single" w:sz="4" w:space="0" w:color="auto"/>
            </w:tcBorders>
            <w:shd w:val="clear" w:color="000000" w:fill="D9D9D9"/>
            <w:noWrap/>
            <w:vAlign w:val="center"/>
            <w:hideMark/>
          </w:tcPr>
          <w:p w14:paraId="6E58F801" w14:textId="7E91F9ED" w:rsidR="00AA0EBF" w:rsidRPr="00A97107" w:rsidRDefault="00AA0EBF" w:rsidP="00A97107">
            <w:pPr>
              <w:jc w:val="right"/>
              <w:rPr>
                <w:b/>
                <w:bCs/>
                <w:color w:val="000000"/>
                <w:sz w:val="22"/>
                <w:szCs w:val="22"/>
              </w:rPr>
            </w:pPr>
          </w:p>
        </w:tc>
        <w:tc>
          <w:tcPr>
            <w:tcW w:w="1119" w:type="dxa"/>
            <w:tcBorders>
              <w:top w:val="nil"/>
              <w:left w:val="nil"/>
              <w:bottom w:val="single" w:sz="4" w:space="0" w:color="auto"/>
              <w:right w:val="single" w:sz="4" w:space="0" w:color="auto"/>
            </w:tcBorders>
            <w:shd w:val="clear" w:color="000000" w:fill="D9D9D9"/>
            <w:noWrap/>
            <w:vAlign w:val="center"/>
            <w:hideMark/>
          </w:tcPr>
          <w:p w14:paraId="662F37AC" w14:textId="412DED89" w:rsidR="00AA0EBF" w:rsidRPr="00967DC1" w:rsidRDefault="00AA0EBF" w:rsidP="00B872AB">
            <w:pPr>
              <w:jc w:val="center"/>
              <w:rPr>
                <w:color w:val="000000"/>
                <w:sz w:val="22"/>
                <w:szCs w:val="22"/>
              </w:rPr>
            </w:pPr>
          </w:p>
        </w:tc>
      </w:tr>
      <w:tr w:rsidR="00AA0EBF" w:rsidRPr="00967DC1" w14:paraId="11C0E66F" w14:textId="77777777" w:rsidTr="00AA0EB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54018BA6" w14:textId="77777777" w:rsidR="00AA0EBF" w:rsidRPr="00A97107" w:rsidRDefault="00AA0EBF" w:rsidP="00AA0EBF">
            <w:pPr>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5A5753AB" w14:textId="77777777" w:rsidR="00AA0EBF" w:rsidRPr="00A97107" w:rsidRDefault="00AA0EBF" w:rsidP="00AA0EBF">
            <w:pPr>
              <w:jc w:val="center"/>
              <w:rPr>
                <w:b/>
                <w:bCs/>
                <w:color w:val="000000"/>
                <w:sz w:val="22"/>
                <w:szCs w:val="22"/>
              </w:rPr>
            </w:pPr>
            <w:r w:rsidRPr="00A97107">
              <w:rPr>
                <w:b/>
                <w:bCs/>
                <w:color w:val="000000"/>
                <w:sz w:val="22"/>
                <w:szCs w:val="22"/>
              </w:rPr>
              <w:t>Iv</w:t>
            </w:r>
          </w:p>
        </w:tc>
        <w:tc>
          <w:tcPr>
            <w:tcW w:w="1160" w:type="dxa"/>
            <w:tcBorders>
              <w:top w:val="nil"/>
              <w:left w:val="nil"/>
              <w:bottom w:val="single" w:sz="4" w:space="0" w:color="auto"/>
              <w:right w:val="single" w:sz="4" w:space="0" w:color="auto"/>
            </w:tcBorders>
            <w:shd w:val="clear" w:color="000000" w:fill="D9D9D9"/>
            <w:noWrap/>
            <w:vAlign w:val="center"/>
            <w:hideMark/>
          </w:tcPr>
          <w:p w14:paraId="6331A454" w14:textId="77777777" w:rsidR="00AA0EBF" w:rsidRPr="00A97107" w:rsidRDefault="00AA0EBF" w:rsidP="00A97107">
            <w:pPr>
              <w:jc w:val="right"/>
              <w:rPr>
                <w:b/>
                <w:bCs/>
                <w:color w:val="000000"/>
                <w:sz w:val="22"/>
                <w:szCs w:val="22"/>
              </w:rPr>
            </w:pPr>
            <w:r w:rsidRPr="00A97107">
              <w:rPr>
                <w:b/>
                <w:bCs/>
                <w:color w:val="000000"/>
                <w:sz w:val="22"/>
                <w:szCs w:val="22"/>
              </w:rPr>
              <w:t>223,1</w:t>
            </w:r>
          </w:p>
        </w:tc>
        <w:tc>
          <w:tcPr>
            <w:tcW w:w="1060" w:type="dxa"/>
            <w:tcBorders>
              <w:top w:val="nil"/>
              <w:left w:val="nil"/>
              <w:bottom w:val="single" w:sz="4" w:space="0" w:color="auto"/>
              <w:right w:val="single" w:sz="4" w:space="0" w:color="auto"/>
            </w:tcBorders>
            <w:shd w:val="clear" w:color="000000" w:fill="D9D9D9"/>
            <w:noWrap/>
            <w:vAlign w:val="center"/>
            <w:hideMark/>
          </w:tcPr>
          <w:p w14:paraId="027A2939" w14:textId="19FE851A" w:rsidR="00AA0EBF" w:rsidRPr="00A97107" w:rsidRDefault="00AA0EBF" w:rsidP="00A97107">
            <w:pPr>
              <w:jc w:val="right"/>
              <w:rPr>
                <w:b/>
                <w:bCs/>
                <w:color w:val="000000"/>
                <w:sz w:val="22"/>
                <w:szCs w:val="22"/>
              </w:rPr>
            </w:pPr>
          </w:p>
        </w:tc>
        <w:tc>
          <w:tcPr>
            <w:tcW w:w="1125" w:type="dxa"/>
            <w:tcBorders>
              <w:top w:val="nil"/>
              <w:left w:val="nil"/>
              <w:bottom w:val="single" w:sz="4" w:space="0" w:color="auto"/>
              <w:right w:val="single" w:sz="4" w:space="0" w:color="auto"/>
            </w:tcBorders>
            <w:shd w:val="clear" w:color="000000" w:fill="D9D9D9"/>
            <w:noWrap/>
            <w:vAlign w:val="bottom"/>
            <w:hideMark/>
          </w:tcPr>
          <w:p w14:paraId="238C291B" w14:textId="77777777" w:rsidR="00AA0EBF" w:rsidRPr="00A97107" w:rsidRDefault="00AA0EBF" w:rsidP="00A97107">
            <w:pPr>
              <w:jc w:val="right"/>
              <w:rPr>
                <w:b/>
                <w:bCs/>
                <w:color w:val="000000"/>
                <w:sz w:val="22"/>
                <w:szCs w:val="22"/>
              </w:rPr>
            </w:pPr>
            <w:r w:rsidRPr="00A97107">
              <w:rPr>
                <w:b/>
                <w:bCs/>
                <w:color w:val="000000"/>
                <w:sz w:val="22"/>
                <w:szCs w:val="22"/>
              </w:rPr>
              <w:t>12,4</w:t>
            </w:r>
          </w:p>
        </w:tc>
        <w:tc>
          <w:tcPr>
            <w:tcW w:w="830" w:type="dxa"/>
            <w:tcBorders>
              <w:top w:val="nil"/>
              <w:left w:val="nil"/>
              <w:bottom w:val="single" w:sz="4" w:space="0" w:color="auto"/>
              <w:right w:val="single" w:sz="4" w:space="0" w:color="auto"/>
            </w:tcBorders>
            <w:shd w:val="clear" w:color="000000" w:fill="D9D9D9"/>
            <w:noWrap/>
            <w:vAlign w:val="center"/>
            <w:hideMark/>
          </w:tcPr>
          <w:p w14:paraId="5311A988" w14:textId="5444F23D" w:rsidR="00AA0EBF" w:rsidRPr="00A97107" w:rsidRDefault="00AA0EBF" w:rsidP="00A97107">
            <w:pPr>
              <w:jc w:val="right"/>
              <w:rPr>
                <w:b/>
                <w:bCs/>
                <w:color w:val="000000"/>
                <w:sz w:val="22"/>
                <w:szCs w:val="22"/>
              </w:rPr>
            </w:pPr>
          </w:p>
        </w:tc>
        <w:tc>
          <w:tcPr>
            <w:tcW w:w="830" w:type="dxa"/>
            <w:tcBorders>
              <w:top w:val="nil"/>
              <w:left w:val="nil"/>
              <w:bottom w:val="single" w:sz="4" w:space="0" w:color="auto"/>
              <w:right w:val="single" w:sz="4" w:space="0" w:color="auto"/>
            </w:tcBorders>
            <w:shd w:val="clear" w:color="000000" w:fill="D9D9D9"/>
            <w:noWrap/>
            <w:vAlign w:val="center"/>
            <w:hideMark/>
          </w:tcPr>
          <w:p w14:paraId="67A1A424" w14:textId="740DE60C" w:rsidR="00AA0EBF" w:rsidRPr="00A97107" w:rsidRDefault="00AA0EBF" w:rsidP="00A97107">
            <w:pPr>
              <w:jc w:val="right"/>
              <w:rPr>
                <w:b/>
                <w:bCs/>
                <w:color w:val="000000"/>
                <w:sz w:val="22"/>
                <w:szCs w:val="22"/>
              </w:rPr>
            </w:pPr>
          </w:p>
        </w:tc>
        <w:tc>
          <w:tcPr>
            <w:tcW w:w="904" w:type="dxa"/>
            <w:tcBorders>
              <w:top w:val="nil"/>
              <w:left w:val="nil"/>
              <w:bottom w:val="single" w:sz="4" w:space="0" w:color="auto"/>
              <w:right w:val="single" w:sz="4" w:space="0" w:color="auto"/>
            </w:tcBorders>
            <w:shd w:val="clear" w:color="000000" w:fill="D9D9D9"/>
            <w:noWrap/>
            <w:vAlign w:val="center"/>
            <w:hideMark/>
          </w:tcPr>
          <w:p w14:paraId="3F22DBD6" w14:textId="77777777" w:rsidR="00AA0EBF" w:rsidRPr="00A97107" w:rsidRDefault="00AA0EBF" w:rsidP="00A97107">
            <w:pPr>
              <w:jc w:val="right"/>
              <w:rPr>
                <w:b/>
                <w:bCs/>
                <w:color w:val="000000"/>
                <w:sz w:val="22"/>
                <w:szCs w:val="22"/>
              </w:rPr>
            </w:pPr>
            <w:r w:rsidRPr="00A97107">
              <w:rPr>
                <w:b/>
                <w:bCs/>
                <w:color w:val="000000"/>
                <w:sz w:val="22"/>
                <w:szCs w:val="22"/>
              </w:rPr>
              <w:t>141,3</w:t>
            </w:r>
          </w:p>
        </w:tc>
        <w:tc>
          <w:tcPr>
            <w:tcW w:w="975" w:type="dxa"/>
            <w:tcBorders>
              <w:top w:val="nil"/>
              <w:left w:val="nil"/>
              <w:bottom w:val="single" w:sz="4" w:space="0" w:color="auto"/>
              <w:right w:val="single" w:sz="4" w:space="0" w:color="auto"/>
            </w:tcBorders>
            <w:shd w:val="clear" w:color="000000" w:fill="D9D9D9"/>
            <w:noWrap/>
            <w:vAlign w:val="center"/>
            <w:hideMark/>
          </w:tcPr>
          <w:p w14:paraId="375863A7" w14:textId="77777777" w:rsidR="00AA0EBF" w:rsidRPr="00A97107" w:rsidRDefault="00AA0EBF" w:rsidP="00A97107">
            <w:pPr>
              <w:jc w:val="right"/>
              <w:rPr>
                <w:b/>
                <w:bCs/>
                <w:color w:val="000000"/>
                <w:sz w:val="22"/>
                <w:szCs w:val="22"/>
              </w:rPr>
            </w:pPr>
            <w:r w:rsidRPr="00A97107">
              <w:rPr>
                <w:b/>
                <w:bCs/>
                <w:color w:val="000000"/>
                <w:sz w:val="22"/>
                <w:szCs w:val="22"/>
              </w:rPr>
              <w:t>65,5</w:t>
            </w:r>
          </w:p>
        </w:tc>
        <w:tc>
          <w:tcPr>
            <w:tcW w:w="1119" w:type="dxa"/>
            <w:tcBorders>
              <w:top w:val="nil"/>
              <w:left w:val="nil"/>
              <w:bottom w:val="single" w:sz="4" w:space="0" w:color="auto"/>
              <w:right w:val="single" w:sz="4" w:space="0" w:color="auto"/>
            </w:tcBorders>
            <w:shd w:val="clear" w:color="000000" w:fill="D9D9D9"/>
            <w:noWrap/>
            <w:vAlign w:val="center"/>
            <w:hideMark/>
          </w:tcPr>
          <w:p w14:paraId="54F3DF60" w14:textId="77777777" w:rsidR="00AA0EBF" w:rsidRPr="00A97107" w:rsidRDefault="00AA0EBF" w:rsidP="00A97107">
            <w:pPr>
              <w:jc w:val="right"/>
              <w:rPr>
                <w:b/>
                <w:bCs/>
                <w:color w:val="000000"/>
                <w:sz w:val="22"/>
                <w:szCs w:val="22"/>
              </w:rPr>
            </w:pPr>
            <w:r w:rsidRPr="00A97107">
              <w:rPr>
                <w:b/>
                <w:bCs/>
                <w:color w:val="000000"/>
                <w:sz w:val="22"/>
                <w:szCs w:val="22"/>
              </w:rPr>
              <w:t>4,0</w:t>
            </w:r>
          </w:p>
        </w:tc>
        <w:tc>
          <w:tcPr>
            <w:tcW w:w="1119" w:type="dxa"/>
            <w:tcBorders>
              <w:top w:val="nil"/>
              <w:left w:val="nil"/>
              <w:bottom w:val="single" w:sz="4" w:space="0" w:color="auto"/>
              <w:right w:val="single" w:sz="4" w:space="0" w:color="auto"/>
            </w:tcBorders>
            <w:shd w:val="clear" w:color="000000" w:fill="D9D9D9"/>
            <w:noWrap/>
            <w:vAlign w:val="center"/>
            <w:hideMark/>
          </w:tcPr>
          <w:p w14:paraId="2ACD3A52" w14:textId="543F5D09" w:rsidR="00AA0EBF" w:rsidRPr="00A97107" w:rsidRDefault="00AA0EBF" w:rsidP="00A97107">
            <w:pPr>
              <w:jc w:val="right"/>
              <w:rPr>
                <w:b/>
                <w:bCs/>
                <w:color w:val="000000"/>
                <w:sz w:val="22"/>
                <w:szCs w:val="22"/>
              </w:rPr>
            </w:pPr>
          </w:p>
        </w:tc>
        <w:tc>
          <w:tcPr>
            <w:tcW w:w="1119" w:type="dxa"/>
            <w:tcBorders>
              <w:top w:val="nil"/>
              <w:left w:val="nil"/>
              <w:bottom w:val="single" w:sz="4" w:space="0" w:color="auto"/>
              <w:right w:val="single" w:sz="4" w:space="0" w:color="auto"/>
            </w:tcBorders>
            <w:shd w:val="clear" w:color="000000" w:fill="D9D9D9"/>
            <w:noWrap/>
            <w:vAlign w:val="center"/>
            <w:hideMark/>
          </w:tcPr>
          <w:p w14:paraId="1E432A77" w14:textId="1DE0F3B8" w:rsidR="00AA0EBF" w:rsidRPr="00967DC1" w:rsidRDefault="00AA0EBF" w:rsidP="00B872AB">
            <w:pPr>
              <w:jc w:val="center"/>
              <w:rPr>
                <w:color w:val="000000"/>
                <w:sz w:val="22"/>
                <w:szCs w:val="22"/>
              </w:rPr>
            </w:pPr>
          </w:p>
        </w:tc>
      </w:tr>
    </w:tbl>
    <w:p w14:paraId="37329821" w14:textId="77777777" w:rsidR="00BD1B55" w:rsidRPr="00967DC1" w:rsidRDefault="00BD1B55" w:rsidP="00B5350C">
      <w:pPr>
        <w:ind w:right="-29" w:firstLine="561"/>
        <w:rPr>
          <w:szCs w:val="24"/>
          <w:lang w:val="sr-Latn-CS"/>
        </w:rPr>
      </w:pPr>
    </w:p>
    <w:p w14:paraId="67EC02CB" w14:textId="129D4A28" w:rsidR="00C808E8" w:rsidRPr="00967DC1" w:rsidRDefault="00C33EDB" w:rsidP="00B5350C">
      <w:pPr>
        <w:ind w:right="-29" w:firstLine="561"/>
        <w:rPr>
          <w:szCs w:val="24"/>
          <w:lang w:val="sr-Latn-CS"/>
        </w:rPr>
      </w:pPr>
      <w:r w:rsidRPr="00967DC1">
        <w:rPr>
          <w:szCs w:val="24"/>
          <w:lang w:val="sr-Latn-CS"/>
        </w:rPr>
        <w:t xml:space="preserve"> </w:t>
      </w:r>
      <w:r w:rsidR="00B61EF7" w:rsidRPr="00967DC1">
        <w:rPr>
          <w:szCs w:val="24"/>
          <w:lang w:val="sr-Latn-CS"/>
        </w:rPr>
        <w:t>Норм</w:t>
      </w:r>
      <w:r w:rsidR="00BE010D" w:rsidRPr="00967DC1">
        <w:rPr>
          <w:szCs w:val="24"/>
          <w:lang w:val="sr-Latn-CS"/>
        </w:rPr>
        <w:t>а</w:t>
      </w:r>
      <w:r w:rsidR="00B61EF7" w:rsidRPr="00967DC1">
        <w:rPr>
          <w:szCs w:val="24"/>
          <w:lang w:val="sr-Latn-CS"/>
        </w:rPr>
        <w:t>лн</w:t>
      </w:r>
      <w:r w:rsidR="00BE010D" w:rsidRPr="00967DC1">
        <w:rPr>
          <w:szCs w:val="24"/>
          <w:lang w:val="sr-Latn-CS"/>
        </w:rPr>
        <w:t>а</w:t>
      </w:r>
      <w:r w:rsidR="00C808E8" w:rsidRPr="00967DC1">
        <w:rPr>
          <w:szCs w:val="24"/>
          <w:lang w:val="sr-Latn-CS"/>
        </w:rPr>
        <w:t xml:space="preserve"> </w:t>
      </w:r>
      <w:r w:rsidR="00B61EF7" w:rsidRPr="00967DC1">
        <w:rPr>
          <w:szCs w:val="24"/>
          <w:lang w:val="sr-Latn-CS"/>
        </w:rPr>
        <w:t>по</w:t>
      </w:r>
      <w:r w:rsidR="00BE010D" w:rsidRPr="00967DC1">
        <w:rPr>
          <w:szCs w:val="24"/>
          <w:lang w:val="sr-Latn-CS"/>
        </w:rPr>
        <w:t>в</w:t>
      </w:r>
      <w:r w:rsidR="00B61EF7" w:rsidRPr="00967DC1">
        <w:rPr>
          <w:szCs w:val="24"/>
          <w:lang w:val="sr-Latn-CS"/>
        </w:rPr>
        <w:t>ршин</w:t>
      </w:r>
      <w:r w:rsidR="00BE010D" w:rsidRPr="00967DC1">
        <w:rPr>
          <w:szCs w:val="24"/>
          <w:lang w:val="sr-Latn-CS"/>
        </w:rPr>
        <w:t>а</w:t>
      </w:r>
      <w:r w:rsidR="00C808E8" w:rsidRPr="00967DC1">
        <w:rPr>
          <w:szCs w:val="24"/>
          <w:lang w:val="sr-Latn-CS"/>
        </w:rPr>
        <w:t xml:space="preserve"> </w:t>
      </w:r>
      <w:r w:rsidR="00BE010D" w:rsidRPr="00967DC1">
        <w:rPr>
          <w:szCs w:val="24"/>
          <w:lang w:val="sr-Latn-CS"/>
        </w:rPr>
        <w:t>д</w:t>
      </w:r>
      <w:r w:rsidR="00B61EF7" w:rsidRPr="00967DC1">
        <w:rPr>
          <w:szCs w:val="24"/>
          <w:lang w:val="sr-Latn-CS"/>
        </w:rPr>
        <w:t>о</w:t>
      </w:r>
      <w:r w:rsidR="00BE010D" w:rsidRPr="00967DC1">
        <w:rPr>
          <w:szCs w:val="24"/>
          <w:lang w:val="sr-Latn-CS"/>
        </w:rPr>
        <w:t>б</w:t>
      </w:r>
      <w:r w:rsidR="00B61EF7" w:rsidRPr="00967DC1">
        <w:rPr>
          <w:szCs w:val="24"/>
          <w:lang w:val="sr-Latn-CS"/>
        </w:rPr>
        <w:t>но</w:t>
      </w:r>
      <w:r w:rsidR="00BE010D" w:rsidRPr="00967DC1">
        <w:rPr>
          <w:szCs w:val="24"/>
          <w:lang w:val="sr-Latn-CS"/>
        </w:rPr>
        <w:t>г</w:t>
      </w:r>
      <w:r w:rsidR="00C808E8" w:rsidRPr="00967DC1">
        <w:rPr>
          <w:szCs w:val="24"/>
          <w:lang w:val="sr-Latn-CS"/>
        </w:rPr>
        <w:t xml:space="preserve"> </w:t>
      </w:r>
      <w:r w:rsidR="00B61EF7" w:rsidRPr="00967DC1">
        <w:rPr>
          <w:szCs w:val="24"/>
          <w:lang w:val="sr-Latn-CS"/>
        </w:rPr>
        <w:t>р</w:t>
      </w:r>
      <w:r w:rsidR="00BE010D" w:rsidRPr="00967DC1">
        <w:rPr>
          <w:szCs w:val="24"/>
          <w:lang w:val="sr-Latn-CS"/>
        </w:rPr>
        <w:t>а</w:t>
      </w:r>
      <w:r w:rsidR="00B61EF7" w:rsidRPr="00967DC1">
        <w:rPr>
          <w:szCs w:val="24"/>
          <w:lang w:val="sr-Latn-CS"/>
        </w:rPr>
        <w:t>зр</w:t>
      </w:r>
      <w:r w:rsidR="00BE010D" w:rsidRPr="00967DC1">
        <w:rPr>
          <w:szCs w:val="24"/>
          <w:lang w:val="sr-Latn-CS"/>
        </w:rPr>
        <w:t>еда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E010D" w:rsidRPr="00967DC1">
        <w:rPr>
          <w:szCs w:val="24"/>
          <w:lang w:val="sr-Latn-CS"/>
        </w:rPr>
        <w:t>га</w:t>
      </w:r>
      <w:r w:rsidR="00B61EF7" w:rsidRPr="00967DC1">
        <w:rPr>
          <w:szCs w:val="24"/>
          <w:lang w:val="sr-Latn-CS"/>
        </w:rPr>
        <w:t>з</w:t>
      </w:r>
      <w:r w:rsidR="00BE010D" w:rsidRPr="00967DC1">
        <w:rPr>
          <w:szCs w:val="24"/>
          <w:lang w:val="sr-Latn-CS"/>
        </w:rPr>
        <w:t>д</w:t>
      </w:r>
      <w:r w:rsidR="00B61EF7" w:rsidRPr="00967DC1">
        <w:rPr>
          <w:szCs w:val="24"/>
          <w:lang w:val="sr-Latn-CS"/>
        </w:rPr>
        <w:t>инским</w:t>
      </w:r>
      <w:r w:rsidR="00C808E8" w:rsidRPr="00967DC1">
        <w:rPr>
          <w:szCs w:val="24"/>
          <w:lang w:val="sr-Latn-CS"/>
        </w:rPr>
        <w:t xml:space="preserve"> </w:t>
      </w:r>
      <w:r w:rsidR="00B61EF7" w:rsidRPr="00967DC1">
        <w:rPr>
          <w:szCs w:val="24"/>
          <w:lang w:val="sr-Latn-CS"/>
        </w:rPr>
        <w:t>кл</w:t>
      </w:r>
      <w:r w:rsidR="00BE010D" w:rsidRPr="00967DC1">
        <w:rPr>
          <w:szCs w:val="24"/>
          <w:lang w:val="sr-Latn-CS"/>
        </w:rPr>
        <w:t>а</w:t>
      </w:r>
      <w:r w:rsidR="00B61EF7" w:rsidRPr="00967DC1">
        <w:rPr>
          <w:szCs w:val="24"/>
          <w:lang w:val="sr-Latn-CS"/>
        </w:rPr>
        <w:t>с</w:t>
      </w:r>
      <w:r w:rsidR="00BE010D" w:rsidRPr="00967DC1">
        <w:rPr>
          <w:szCs w:val="24"/>
          <w:lang w:val="sr-Latn-CS"/>
        </w:rPr>
        <w:t>а</w:t>
      </w:r>
      <w:r w:rsidR="00B61EF7" w:rsidRPr="00967DC1">
        <w:rPr>
          <w:szCs w:val="24"/>
          <w:lang w:val="sr-Latn-CS"/>
        </w:rPr>
        <w:t>м</w:t>
      </w:r>
      <w:r w:rsidR="00BE010D" w:rsidRPr="00967DC1">
        <w:rPr>
          <w:szCs w:val="24"/>
          <w:lang w:val="sr-Latn-CS"/>
        </w:rPr>
        <w:t>а</w:t>
      </w:r>
      <w:r w:rsidR="00C808E8" w:rsidRPr="00967DC1">
        <w:rPr>
          <w:szCs w:val="24"/>
          <w:lang w:val="sr-Latn-CS"/>
        </w:rPr>
        <w:t xml:space="preserve"> </w:t>
      </w:r>
      <w:r w:rsidR="00B61EF7" w:rsidRPr="00967DC1">
        <w:rPr>
          <w:szCs w:val="24"/>
          <w:lang w:val="sr-Latn-CS"/>
        </w:rPr>
        <w:t>чиј</w:t>
      </w:r>
      <w:r w:rsidR="00BE010D" w:rsidRPr="00967DC1">
        <w:rPr>
          <w:szCs w:val="24"/>
          <w:lang w:val="sr-Latn-CS"/>
        </w:rPr>
        <w:t>а</w:t>
      </w:r>
      <w:r w:rsidR="00C808E8" w:rsidRPr="00967DC1">
        <w:rPr>
          <w:szCs w:val="24"/>
          <w:lang w:val="sr-Latn-CS"/>
        </w:rPr>
        <w:t xml:space="preserve"> </w:t>
      </w:r>
      <w:r w:rsidR="00B61EF7" w:rsidRPr="00967DC1">
        <w:rPr>
          <w:szCs w:val="24"/>
          <w:lang w:val="sr-Latn-CS"/>
        </w:rPr>
        <w:t>ј</w:t>
      </w:r>
      <w:r w:rsidR="00BE010D" w:rsidRPr="00967DC1">
        <w:rPr>
          <w:szCs w:val="24"/>
          <w:lang w:val="sr-Latn-CS"/>
        </w:rPr>
        <w:t>е</w:t>
      </w:r>
      <w:r w:rsidR="00C808E8" w:rsidRPr="00967DC1">
        <w:rPr>
          <w:szCs w:val="24"/>
          <w:lang w:val="sr-Latn-CS"/>
        </w:rPr>
        <w:t xml:space="preserve"> </w:t>
      </w:r>
      <w:r w:rsidR="00B61EF7" w:rsidRPr="00967DC1">
        <w:rPr>
          <w:szCs w:val="24"/>
          <w:lang w:val="sr-Latn-CS"/>
        </w:rPr>
        <w:t>опхо</w:t>
      </w:r>
      <w:r w:rsidR="00BE010D" w:rsidRPr="00967DC1">
        <w:rPr>
          <w:szCs w:val="24"/>
          <w:lang w:val="sr-Latn-CS"/>
        </w:rPr>
        <w:t>д</w:t>
      </w:r>
      <w:r w:rsidR="001019E7" w:rsidRPr="00967DC1">
        <w:rPr>
          <w:szCs w:val="24"/>
          <w:lang w:val="sr-Latn-CS"/>
        </w:rPr>
        <w:t>њ</w:t>
      </w:r>
      <w:r w:rsidR="00BE010D" w:rsidRPr="00967DC1">
        <w:rPr>
          <w:szCs w:val="24"/>
          <w:lang w:val="sr-Latn-CS"/>
        </w:rPr>
        <w:t>а</w:t>
      </w:r>
      <w:r w:rsidR="00C808E8" w:rsidRPr="00967DC1">
        <w:rPr>
          <w:szCs w:val="24"/>
          <w:lang w:val="sr-Latn-CS"/>
        </w:rPr>
        <w:t xml:space="preserve"> 120</w:t>
      </w:r>
      <w:r w:rsidR="00BE010D" w:rsidRPr="00967DC1">
        <w:rPr>
          <w:szCs w:val="24"/>
          <w:lang w:val="sr-Latn-CS"/>
        </w:rPr>
        <w:t>г</w:t>
      </w:r>
      <w:r w:rsidR="00C808E8" w:rsidRPr="00967DC1">
        <w:rPr>
          <w:szCs w:val="24"/>
          <w:lang w:val="sr-Latn-CS"/>
        </w:rPr>
        <w:t xml:space="preserve"> </w:t>
      </w:r>
      <w:r w:rsidR="00B61EF7" w:rsidRPr="00967DC1">
        <w:rPr>
          <w:szCs w:val="24"/>
          <w:lang w:val="sr-Latn-CS"/>
        </w:rPr>
        <w:t>ј</w:t>
      </w:r>
      <w:r w:rsidR="00BE010D" w:rsidRPr="00967DC1">
        <w:rPr>
          <w:szCs w:val="24"/>
          <w:lang w:val="sr-Latn-CS"/>
        </w:rPr>
        <w:t>е</w:t>
      </w:r>
      <w:r w:rsidR="00C808E8" w:rsidRPr="00967DC1">
        <w:rPr>
          <w:szCs w:val="24"/>
          <w:lang w:val="sr-Latn-CS"/>
        </w:rPr>
        <w:t xml:space="preserve"> </w:t>
      </w:r>
      <w:r w:rsidR="007F6BB9" w:rsidRPr="00967DC1">
        <w:rPr>
          <w:szCs w:val="24"/>
          <w:lang w:val="sr-Latn-CS"/>
        </w:rPr>
        <w:t>А</w:t>
      </w:r>
      <w:r w:rsidR="00B61EF7" w:rsidRPr="00967DC1">
        <w:rPr>
          <w:szCs w:val="24"/>
          <w:lang w:val="sr-Latn-CS"/>
        </w:rPr>
        <w:t>н</w:t>
      </w:r>
      <w:r w:rsidR="00C808E8" w:rsidRPr="00967DC1">
        <w:rPr>
          <w:szCs w:val="24"/>
          <w:lang w:val="sr-Latn-CS"/>
        </w:rPr>
        <w:t xml:space="preserve"> = </w:t>
      </w:r>
      <w:r w:rsidR="000731E4" w:rsidRPr="00967DC1">
        <w:rPr>
          <w:szCs w:val="24"/>
          <w:lang w:val="sr-Cyrl-RS"/>
        </w:rPr>
        <w:t>39,82</w:t>
      </w:r>
      <w:r w:rsidR="00C808E8" w:rsidRPr="00967DC1">
        <w:rPr>
          <w:szCs w:val="24"/>
          <w:lang w:val="sr-Latn-CS"/>
        </w:rPr>
        <w:t xml:space="preserve">/120*20 = </w:t>
      </w:r>
      <w:r w:rsidR="000731E4" w:rsidRPr="00967DC1">
        <w:rPr>
          <w:szCs w:val="24"/>
          <w:lang w:val="sr-Cyrl-RS"/>
        </w:rPr>
        <w:t>6,63</w:t>
      </w:r>
      <w:r w:rsidR="00C808E8" w:rsidRPr="00967DC1">
        <w:rPr>
          <w:szCs w:val="24"/>
          <w:lang w:val="sr-Latn-CS"/>
        </w:rPr>
        <w:t xml:space="preserve"> </w:t>
      </w:r>
      <w:r w:rsidR="007F6BB9" w:rsidRPr="00967DC1">
        <w:rPr>
          <w:szCs w:val="24"/>
          <w:lang w:val="sr-Latn-CS"/>
        </w:rPr>
        <w:t>ха</w:t>
      </w:r>
      <w:r w:rsidR="00C808E8" w:rsidRPr="00967DC1">
        <w:rPr>
          <w:szCs w:val="24"/>
          <w:lang w:val="sr-Latn-CS"/>
        </w:rPr>
        <w:t>.</w:t>
      </w:r>
    </w:p>
    <w:p w14:paraId="64341B9B" w14:textId="78C72BC3" w:rsidR="00C808E8"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Pr="00967DC1">
        <w:rPr>
          <w:szCs w:val="24"/>
          <w:lang w:val="sr-Latn-CS"/>
        </w:rPr>
        <w:t>г</w:t>
      </w:r>
      <w:r w:rsidR="00B61EF7" w:rsidRPr="00967DC1">
        <w:rPr>
          <w:szCs w:val="24"/>
          <w:lang w:val="sr-Latn-CS"/>
        </w:rPr>
        <w:t>р</w:t>
      </w:r>
      <w:r w:rsidRPr="00967DC1">
        <w:rPr>
          <w:szCs w:val="24"/>
          <w:lang w:val="sr-Latn-CS"/>
        </w:rPr>
        <w:t>а</w:t>
      </w:r>
      <w:r w:rsidR="00B61EF7" w:rsidRPr="00967DC1">
        <w:rPr>
          <w:szCs w:val="24"/>
          <w:lang w:val="sr-Latn-CS"/>
        </w:rPr>
        <w:t>фикону</w:t>
      </w:r>
      <w:r w:rsidR="00C808E8" w:rsidRPr="00967DC1">
        <w:rPr>
          <w:szCs w:val="24"/>
          <w:lang w:val="sr-Latn-CS"/>
        </w:rPr>
        <w:t xml:space="preserve"> </w:t>
      </w:r>
      <w:r w:rsidR="00800E16" w:rsidRPr="00967DC1">
        <w:rPr>
          <w:szCs w:val="24"/>
          <w:lang w:val="sr-Cyrl-RS"/>
        </w:rPr>
        <w:t>4</w:t>
      </w:r>
      <w:r w:rsidR="00C808E8"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чиј</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ширин</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20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120 </w:t>
      </w:r>
      <w:r w:rsidRPr="00967DC1">
        <w:rPr>
          <w:szCs w:val="24"/>
          <w:lang w:val="sr-Latn-CS"/>
        </w:rPr>
        <w:t>г</w:t>
      </w:r>
      <w:r w:rsidR="00B61EF7" w:rsidRPr="00967DC1">
        <w:rPr>
          <w:szCs w:val="24"/>
          <w:lang w:val="sr-Latn-CS"/>
        </w:rPr>
        <w:t>о</w:t>
      </w:r>
      <w:r w:rsidRPr="00967DC1">
        <w:rPr>
          <w:szCs w:val="24"/>
          <w:lang w:val="sr-Latn-CS"/>
        </w:rPr>
        <w:t>д</w:t>
      </w:r>
      <w:r w:rsidR="00B61EF7" w:rsidRPr="00967DC1">
        <w:rPr>
          <w:szCs w:val="24"/>
          <w:lang w:val="sr-Latn-CS"/>
        </w:rPr>
        <w:t>ин</w:t>
      </w:r>
      <w:r w:rsidRPr="00967DC1">
        <w:rPr>
          <w:szCs w:val="24"/>
          <w:lang w:val="sr-Latn-CS"/>
        </w:rPr>
        <w:t>а</w:t>
      </w:r>
      <w:r w:rsidR="00C808E8" w:rsidRPr="00967DC1">
        <w:rPr>
          <w:szCs w:val="24"/>
          <w:lang w:val="sr-Latn-CS"/>
        </w:rPr>
        <w:t>.</w:t>
      </w:r>
    </w:p>
    <w:p w14:paraId="758E6A0E" w14:textId="77777777" w:rsidR="001560B6" w:rsidRDefault="001560B6" w:rsidP="00B5350C">
      <w:pPr>
        <w:ind w:firstLine="567"/>
        <w:rPr>
          <w:szCs w:val="24"/>
          <w:lang w:val="sr-Latn-CS"/>
        </w:rPr>
      </w:pPr>
    </w:p>
    <w:p w14:paraId="0333C5B7" w14:textId="77777777" w:rsidR="001560B6" w:rsidRDefault="001560B6" w:rsidP="00B5350C">
      <w:pPr>
        <w:ind w:firstLine="567"/>
        <w:rPr>
          <w:szCs w:val="24"/>
          <w:lang w:val="sr-Latn-CS"/>
        </w:rPr>
      </w:pPr>
    </w:p>
    <w:p w14:paraId="7434A198" w14:textId="77777777" w:rsidR="001560B6" w:rsidRPr="00967DC1" w:rsidRDefault="001560B6" w:rsidP="00B5350C">
      <w:pPr>
        <w:ind w:firstLine="567"/>
        <w:rPr>
          <w:szCs w:val="24"/>
          <w:lang w:val="sr-Latn-CS"/>
        </w:rPr>
      </w:pPr>
    </w:p>
    <w:p w14:paraId="6CFD955D" w14:textId="085219D8" w:rsidR="00072970" w:rsidRPr="001560B6" w:rsidRDefault="00B95311" w:rsidP="001560B6">
      <w:pPr>
        <w:pStyle w:val="Title"/>
        <w:ind w:firstLine="709"/>
        <w:rPr>
          <w:szCs w:val="24"/>
          <w:lang w:val="sr-Cyrl-RS"/>
        </w:rPr>
      </w:pPr>
      <w:r w:rsidRPr="00967DC1">
        <w:rPr>
          <w:szCs w:val="24"/>
        </w:rPr>
        <w:t xml:space="preserve">      </w:t>
      </w:r>
      <w:r w:rsidR="00BE010D" w:rsidRPr="00967DC1">
        <w:rPr>
          <w:szCs w:val="24"/>
        </w:rPr>
        <w:t>Г</w:t>
      </w:r>
      <w:r w:rsidR="00B61EF7" w:rsidRPr="00967DC1">
        <w:rPr>
          <w:szCs w:val="24"/>
        </w:rPr>
        <w:t>р</w:t>
      </w:r>
      <w:r w:rsidR="00BE010D" w:rsidRPr="00967DC1">
        <w:rPr>
          <w:szCs w:val="24"/>
        </w:rPr>
        <w:t>а</w:t>
      </w:r>
      <w:r w:rsidR="00B61EF7" w:rsidRPr="00967DC1">
        <w:rPr>
          <w:szCs w:val="24"/>
        </w:rPr>
        <w:t>фикон</w:t>
      </w:r>
      <w:r w:rsidR="001A0F59" w:rsidRPr="00967DC1">
        <w:rPr>
          <w:szCs w:val="24"/>
        </w:rPr>
        <w:t xml:space="preserve">  </w:t>
      </w:r>
      <w:r w:rsidR="00800E16" w:rsidRPr="00967DC1">
        <w:rPr>
          <w:szCs w:val="24"/>
          <w:lang w:val="sr-Cyrl-RS"/>
        </w:rPr>
        <w:t>4</w:t>
      </w:r>
      <w:r w:rsidR="00C808E8" w:rsidRPr="00967DC1">
        <w:rPr>
          <w:noProof/>
          <w:szCs w:val="24"/>
          <w:lang w:val="sr-Latn-RS" w:eastAsia="sr-Latn-RS"/>
        </w:rPr>
        <w:drawing>
          <wp:anchor distT="0" distB="0" distL="114300" distR="114300" simplePos="0" relativeHeight="251659264" behindDoc="1" locked="0" layoutInCell="1" allowOverlap="1" wp14:anchorId="72041BCC" wp14:editId="13AFE03B">
            <wp:simplePos x="0" y="0"/>
            <wp:positionH relativeFrom="column">
              <wp:posOffset>1263650</wp:posOffset>
            </wp:positionH>
            <wp:positionV relativeFrom="paragraph">
              <wp:posOffset>7620</wp:posOffset>
            </wp:positionV>
            <wp:extent cx="5718810" cy="2552131"/>
            <wp:effectExtent l="0" t="0" r="0" b="0"/>
            <wp:wrapTight wrapText="bothSides">
              <wp:wrapPolygon edited="0">
                <wp:start x="4677" y="1612"/>
                <wp:lineTo x="360" y="4515"/>
                <wp:lineTo x="0" y="6611"/>
                <wp:lineTo x="0" y="6933"/>
                <wp:lineTo x="576" y="7094"/>
                <wp:lineTo x="0" y="8384"/>
                <wp:lineTo x="0" y="8868"/>
                <wp:lineTo x="576" y="9674"/>
                <wp:lineTo x="0" y="10480"/>
                <wp:lineTo x="0" y="10964"/>
                <wp:lineTo x="576" y="12254"/>
                <wp:lineTo x="72" y="12254"/>
                <wp:lineTo x="0" y="12415"/>
                <wp:lineTo x="72" y="16768"/>
                <wp:lineTo x="5612" y="17413"/>
                <wp:lineTo x="20362" y="18058"/>
                <wp:lineTo x="20938" y="18058"/>
                <wp:lineTo x="21010" y="17413"/>
                <wp:lineTo x="20938" y="17413"/>
                <wp:lineTo x="21442" y="16123"/>
                <wp:lineTo x="20722" y="15962"/>
                <wp:lineTo x="576" y="14834"/>
                <wp:lineTo x="21514" y="14834"/>
                <wp:lineTo x="21514" y="13382"/>
                <wp:lineTo x="10649" y="12254"/>
                <wp:lineTo x="21370" y="12254"/>
                <wp:lineTo x="21370" y="11448"/>
                <wp:lineTo x="10505" y="9674"/>
                <wp:lineTo x="10649" y="9029"/>
                <wp:lineTo x="8922" y="8545"/>
                <wp:lineTo x="935" y="7094"/>
                <wp:lineTo x="1079" y="4998"/>
                <wp:lineTo x="1007" y="4515"/>
                <wp:lineTo x="20794" y="2741"/>
                <wp:lineTo x="21082" y="1935"/>
                <wp:lineTo x="19211" y="1612"/>
                <wp:lineTo x="4677" y="1612"/>
              </wp:wrapPolygon>
            </wp:wrapTight>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808E8" w:rsidRPr="00967DC1">
        <w:rPr>
          <w:szCs w:val="24"/>
          <w:lang w:val="nb-NO"/>
        </w:rPr>
        <w:t xml:space="preserve">        </w:t>
      </w:r>
    </w:p>
    <w:p w14:paraId="5757F629" w14:textId="77777777" w:rsidR="00072970" w:rsidRPr="00967DC1" w:rsidRDefault="00072970" w:rsidP="00B5350C">
      <w:pPr>
        <w:ind w:right="-29" w:firstLine="567"/>
        <w:rPr>
          <w:szCs w:val="24"/>
          <w:lang w:val="nb-NO"/>
        </w:rPr>
      </w:pPr>
    </w:p>
    <w:p w14:paraId="648B79F4" w14:textId="77777777" w:rsidR="00072970" w:rsidRPr="00967DC1" w:rsidRDefault="00072970" w:rsidP="00B5350C">
      <w:pPr>
        <w:ind w:right="-29" w:firstLine="567"/>
        <w:rPr>
          <w:szCs w:val="24"/>
          <w:lang w:val="nb-NO"/>
        </w:rPr>
      </w:pPr>
    </w:p>
    <w:p w14:paraId="55D27788" w14:textId="77777777" w:rsidR="00072970" w:rsidRPr="00967DC1" w:rsidRDefault="00072970" w:rsidP="00B5350C">
      <w:pPr>
        <w:ind w:right="-29" w:firstLine="567"/>
        <w:rPr>
          <w:szCs w:val="24"/>
          <w:lang w:val="nb-NO"/>
        </w:rPr>
      </w:pPr>
    </w:p>
    <w:p w14:paraId="064079D8" w14:textId="77777777" w:rsidR="00072970" w:rsidRPr="00967DC1" w:rsidRDefault="00072970" w:rsidP="00B5350C">
      <w:pPr>
        <w:ind w:right="-29" w:firstLine="567"/>
        <w:rPr>
          <w:szCs w:val="24"/>
          <w:lang w:val="nb-NO"/>
        </w:rPr>
      </w:pPr>
    </w:p>
    <w:p w14:paraId="728F1A59" w14:textId="77777777" w:rsidR="00072970" w:rsidRPr="00967DC1" w:rsidRDefault="00072970" w:rsidP="00B5350C">
      <w:pPr>
        <w:ind w:right="-29" w:firstLine="567"/>
        <w:rPr>
          <w:szCs w:val="24"/>
          <w:lang w:val="nb-NO"/>
        </w:rPr>
      </w:pPr>
    </w:p>
    <w:p w14:paraId="76F2C216" w14:textId="77777777" w:rsidR="00072970" w:rsidRPr="00967DC1" w:rsidRDefault="00072970" w:rsidP="00B5350C">
      <w:pPr>
        <w:ind w:right="-29" w:firstLine="567"/>
        <w:rPr>
          <w:szCs w:val="24"/>
          <w:lang w:val="nb-NO"/>
        </w:rPr>
      </w:pPr>
    </w:p>
    <w:p w14:paraId="5A0CCCA3" w14:textId="77777777" w:rsidR="00072970" w:rsidRPr="00967DC1" w:rsidRDefault="00072970" w:rsidP="00B5350C">
      <w:pPr>
        <w:ind w:right="-29" w:firstLine="567"/>
        <w:rPr>
          <w:szCs w:val="24"/>
          <w:lang w:val="nb-NO"/>
        </w:rPr>
      </w:pPr>
    </w:p>
    <w:p w14:paraId="381372CA" w14:textId="77777777" w:rsidR="00072970" w:rsidRPr="00967DC1" w:rsidRDefault="00072970" w:rsidP="00B5350C">
      <w:pPr>
        <w:ind w:right="-29" w:firstLine="567"/>
        <w:rPr>
          <w:szCs w:val="24"/>
          <w:lang w:val="nb-NO"/>
        </w:rPr>
      </w:pPr>
    </w:p>
    <w:p w14:paraId="5D278699" w14:textId="77777777" w:rsidR="00072970" w:rsidRPr="00967DC1" w:rsidRDefault="00072970" w:rsidP="00B5350C">
      <w:pPr>
        <w:ind w:right="-29" w:firstLine="567"/>
        <w:rPr>
          <w:szCs w:val="24"/>
          <w:lang w:val="nb-NO"/>
        </w:rPr>
      </w:pPr>
    </w:p>
    <w:p w14:paraId="506385E8" w14:textId="77777777" w:rsidR="00072970" w:rsidRPr="00967DC1" w:rsidRDefault="00072970" w:rsidP="00B5350C">
      <w:pPr>
        <w:ind w:right="-29" w:firstLine="567"/>
        <w:rPr>
          <w:szCs w:val="24"/>
          <w:lang w:val="nb-NO"/>
        </w:rPr>
      </w:pPr>
    </w:p>
    <w:p w14:paraId="171DF354" w14:textId="77777777" w:rsidR="006B511D" w:rsidRDefault="006B511D" w:rsidP="00B5350C">
      <w:pPr>
        <w:ind w:right="-29" w:firstLine="567"/>
        <w:rPr>
          <w:szCs w:val="24"/>
          <w:lang w:val="nb-NO"/>
        </w:rPr>
      </w:pPr>
    </w:p>
    <w:p w14:paraId="12846123" w14:textId="77777777" w:rsidR="001560B6" w:rsidRDefault="001560B6" w:rsidP="00B5350C">
      <w:pPr>
        <w:ind w:right="-29" w:firstLine="567"/>
        <w:rPr>
          <w:szCs w:val="24"/>
          <w:lang w:val="nb-NO"/>
        </w:rPr>
      </w:pPr>
    </w:p>
    <w:p w14:paraId="4973D351" w14:textId="549A2AC6" w:rsidR="00072970" w:rsidRPr="00967DC1" w:rsidRDefault="00BE010D" w:rsidP="00B5350C">
      <w:pPr>
        <w:ind w:right="-29" w:firstLine="567"/>
        <w:rPr>
          <w:szCs w:val="24"/>
          <w:lang w:val="ru-RU"/>
        </w:rPr>
      </w:pPr>
      <w:r w:rsidRPr="00967DC1">
        <w:rPr>
          <w:szCs w:val="24"/>
          <w:lang w:val="nb-NO"/>
        </w:rPr>
        <w:t>Га</w:t>
      </w:r>
      <w:r w:rsidR="00B61EF7" w:rsidRPr="00967DC1">
        <w:rPr>
          <w:szCs w:val="24"/>
          <w:lang w:val="nb-NO"/>
        </w:rPr>
        <w:t>з</w:t>
      </w:r>
      <w:r w:rsidRPr="00967DC1">
        <w:rPr>
          <w:szCs w:val="24"/>
          <w:lang w:val="nb-NO"/>
        </w:rPr>
        <w:t>д</w:t>
      </w:r>
      <w:r w:rsidR="00B61EF7" w:rsidRPr="00967DC1">
        <w:rPr>
          <w:szCs w:val="24"/>
          <w:lang w:val="nb-NO"/>
        </w:rPr>
        <w:t>инск</w:t>
      </w:r>
      <w:r w:rsidR="00A7476E" w:rsidRPr="00967DC1">
        <w:rPr>
          <w:szCs w:val="24"/>
          <w:lang w:val="sr-Cyrl-RS"/>
        </w:rPr>
        <w:t>е к</w:t>
      </w:r>
      <w:r w:rsidR="00B61EF7" w:rsidRPr="00967DC1">
        <w:rPr>
          <w:szCs w:val="24"/>
          <w:lang w:val="nb-NO"/>
        </w:rPr>
        <w:t>л</w:t>
      </w:r>
      <w:r w:rsidRPr="00967DC1">
        <w:rPr>
          <w:szCs w:val="24"/>
          <w:lang w:val="nb-NO"/>
        </w:rPr>
        <w:t>а</w:t>
      </w:r>
      <w:r w:rsidR="00B61EF7" w:rsidRPr="00967DC1">
        <w:rPr>
          <w:szCs w:val="24"/>
          <w:lang w:val="nb-NO"/>
        </w:rPr>
        <w:t>с</w:t>
      </w:r>
      <w:r w:rsidR="00A7476E" w:rsidRPr="00967DC1">
        <w:rPr>
          <w:szCs w:val="24"/>
          <w:lang w:val="nb-NO"/>
        </w:rPr>
        <w:t>е</w:t>
      </w:r>
      <w:r w:rsidR="00C808E8" w:rsidRPr="00967DC1">
        <w:rPr>
          <w:szCs w:val="24"/>
          <w:lang w:val="nb-NO"/>
        </w:rPr>
        <w:t xml:space="preserve"> </w:t>
      </w:r>
      <w:r w:rsidR="00B61EF7" w:rsidRPr="00967DC1">
        <w:rPr>
          <w:szCs w:val="24"/>
          <w:lang w:val="nb-NO"/>
        </w:rPr>
        <w:t>с</w:t>
      </w:r>
      <w:r w:rsidRPr="00967DC1">
        <w:rPr>
          <w:szCs w:val="24"/>
          <w:lang w:val="nb-NO"/>
        </w:rPr>
        <w:t>а</w:t>
      </w:r>
      <w:r w:rsidR="00C808E8" w:rsidRPr="00967DC1">
        <w:rPr>
          <w:szCs w:val="24"/>
          <w:lang w:val="nb-NO"/>
        </w:rPr>
        <w:t xml:space="preserve"> </w:t>
      </w:r>
      <w:r w:rsidR="00B61EF7" w:rsidRPr="00967DC1">
        <w:rPr>
          <w:szCs w:val="24"/>
          <w:lang w:val="nb-NO"/>
        </w:rPr>
        <w:t>опхо</w:t>
      </w:r>
      <w:r w:rsidRPr="00967DC1">
        <w:rPr>
          <w:szCs w:val="24"/>
          <w:lang w:val="nb-NO"/>
        </w:rPr>
        <w:t>д</w:t>
      </w:r>
      <w:r w:rsidR="001019E7" w:rsidRPr="00967DC1">
        <w:rPr>
          <w:szCs w:val="24"/>
          <w:lang w:val="nb-NO"/>
        </w:rPr>
        <w:t>њ</w:t>
      </w:r>
      <w:r w:rsidR="00B61EF7" w:rsidRPr="00967DC1">
        <w:rPr>
          <w:szCs w:val="24"/>
          <w:lang w:val="nb-NO"/>
        </w:rPr>
        <w:t>ом</w:t>
      </w:r>
      <w:r w:rsidR="00C808E8" w:rsidRPr="00967DC1">
        <w:rPr>
          <w:szCs w:val="24"/>
          <w:lang w:val="nb-NO"/>
        </w:rPr>
        <w:t xml:space="preserve"> </w:t>
      </w:r>
      <w:r w:rsidR="00B61EF7" w:rsidRPr="00967DC1">
        <w:rPr>
          <w:szCs w:val="24"/>
          <w:lang w:val="nb-NO"/>
        </w:rPr>
        <w:t>о</w:t>
      </w:r>
      <w:r w:rsidRPr="00967DC1">
        <w:rPr>
          <w:szCs w:val="24"/>
          <w:lang w:val="nb-NO"/>
        </w:rPr>
        <w:t>д</w:t>
      </w:r>
      <w:r w:rsidR="00C808E8" w:rsidRPr="00967DC1">
        <w:rPr>
          <w:szCs w:val="24"/>
          <w:lang w:val="nb-NO"/>
        </w:rPr>
        <w:t xml:space="preserve"> 120 </w:t>
      </w:r>
      <w:r w:rsidRPr="00967DC1">
        <w:rPr>
          <w:szCs w:val="24"/>
          <w:lang w:val="nb-NO"/>
        </w:rPr>
        <w:t>г</w:t>
      </w:r>
      <w:r w:rsidR="00B61EF7" w:rsidRPr="00967DC1">
        <w:rPr>
          <w:szCs w:val="24"/>
          <w:lang w:val="nb-NO"/>
        </w:rPr>
        <w:t>о</w:t>
      </w:r>
      <w:r w:rsidRPr="00967DC1">
        <w:rPr>
          <w:szCs w:val="24"/>
          <w:lang w:val="nb-NO"/>
        </w:rPr>
        <w:t>д</w:t>
      </w:r>
      <w:r w:rsidR="00B61EF7" w:rsidRPr="00967DC1">
        <w:rPr>
          <w:szCs w:val="24"/>
          <w:lang w:val="nb-NO"/>
        </w:rPr>
        <w:t>ин</w:t>
      </w:r>
      <w:r w:rsidRPr="00967DC1">
        <w:rPr>
          <w:szCs w:val="24"/>
          <w:lang w:val="nb-NO"/>
        </w:rPr>
        <w:t>а</w:t>
      </w:r>
      <w:r w:rsidR="00C808E8" w:rsidRPr="00967DC1">
        <w:rPr>
          <w:szCs w:val="24"/>
          <w:lang w:val="nb-NO"/>
        </w:rPr>
        <w:t xml:space="preserve"> </w:t>
      </w:r>
      <w:r w:rsidR="00A7476E" w:rsidRPr="00967DC1">
        <w:rPr>
          <w:szCs w:val="24"/>
          <w:lang w:val="sr-Cyrl-RS"/>
        </w:rPr>
        <w:t xml:space="preserve">су </w:t>
      </w:r>
      <w:r w:rsidR="00B61EF7" w:rsidRPr="00967DC1">
        <w:rPr>
          <w:szCs w:val="24"/>
          <w:lang w:val="nb-NO"/>
        </w:rPr>
        <w:t>з</w:t>
      </w:r>
      <w:r w:rsidRPr="00967DC1">
        <w:rPr>
          <w:szCs w:val="24"/>
          <w:lang w:val="nb-NO"/>
        </w:rPr>
        <w:t>а</w:t>
      </w:r>
      <w:r w:rsidR="00B61EF7" w:rsidRPr="00967DC1">
        <w:rPr>
          <w:szCs w:val="24"/>
          <w:lang w:val="nb-NO"/>
        </w:rPr>
        <w:t>ступ</w:t>
      </w:r>
      <w:r w:rsidR="001019E7" w:rsidRPr="00967DC1">
        <w:rPr>
          <w:szCs w:val="24"/>
          <w:lang w:val="nb-NO"/>
        </w:rPr>
        <w:t>љ</w:t>
      </w:r>
      <w:r w:rsidRPr="00967DC1">
        <w:rPr>
          <w:szCs w:val="24"/>
          <w:lang w:val="nb-NO"/>
        </w:rPr>
        <w:t>е</w:t>
      </w:r>
      <w:r w:rsidR="00B61EF7" w:rsidRPr="00967DC1">
        <w:rPr>
          <w:szCs w:val="24"/>
          <w:lang w:val="nb-NO"/>
        </w:rPr>
        <w:t>н</w:t>
      </w:r>
      <w:r w:rsidR="00A7476E" w:rsidRPr="00967DC1">
        <w:rPr>
          <w:szCs w:val="24"/>
          <w:lang w:val="sr-Cyrl-RS"/>
        </w:rPr>
        <w:t>е</w:t>
      </w:r>
      <w:r w:rsidR="001A0F59" w:rsidRPr="00967DC1">
        <w:rPr>
          <w:szCs w:val="24"/>
          <w:lang w:val="nb-NO"/>
        </w:rPr>
        <w:t xml:space="preserve"> </w:t>
      </w:r>
      <w:r w:rsidR="00B61EF7" w:rsidRPr="00967DC1">
        <w:rPr>
          <w:szCs w:val="24"/>
          <w:lang w:val="nb-NO"/>
        </w:rPr>
        <w:t>н</w:t>
      </w:r>
      <w:r w:rsidRPr="00967DC1">
        <w:rPr>
          <w:szCs w:val="24"/>
          <w:lang w:val="nb-NO"/>
        </w:rPr>
        <w:t>а</w:t>
      </w:r>
      <w:r w:rsidR="001A0F59" w:rsidRPr="00967DC1">
        <w:rPr>
          <w:szCs w:val="24"/>
          <w:lang w:val="nb-NO"/>
        </w:rPr>
        <w:t xml:space="preserve"> </w:t>
      </w:r>
      <w:r w:rsidR="000731E4" w:rsidRPr="00967DC1">
        <w:rPr>
          <w:szCs w:val="24"/>
          <w:lang w:val="sr-Cyrl-RS"/>
        </w:rPr>
        <w:t>39,82</w:t>
      </w:r>
      <w:r w:rsidR="00FF5FBC" w:rsidRPr="00967DC1">
        <w:rPr>
          <w:szCs w:val="24"/>
          <w:lang w:val="nb-NO"/>
        </w:rPr>
        <w:t xml:space="preserve"> </w:t>
      </w:r>
      <w:r w:rsidR="007F6BB9" w:rsidRPr="00967DC1">
        <w:rPr>
          <w:szCs w:val="24"/>
          <w:lang w:val="nb-NO"/>
        </w:rPr>
        <w:t>ха</w:t>
      </w:r>
      <w:r w:rsidR="001A0F59" w:rsidRPr="00967DC1">
        <w:rPr>
          <w:szCs w:val="24"/>
          <w:lang w:val="nb-NO"/>
        </w:rPr>
        <w:t>.</w:t>
      </w:r>
      <w:r w:rsidR="00C808E8" w:rsidRPr="00967DC1">
        <w:rPr>
          <w:szCs w:val="24"/>
          <w:lang w:val="sr-Latn-CS"/>
        </w:rPr>
        <w:t xml:space="preserve"> </w:t>
      </w:r>
      <w:r w:rsidRPr="00967DC1">
        <w:rPr>
          <w:szCs w:val="24"/>
          <w:lang w:val="sr-Latn-CS"/>
        </w:rPr>
        <w:t>И</w:t>
      </w:r>
      <w:r w:rsidR="00B61EF7" w:rsidRPr="00967DC1">
        <w:rPr>
          <w:szCs w:val="24"/>
          <w:lang w:val="sr-Latn-CS"/>
        </w:rPr>
        <w:t>з</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Pr="00967DC1">
        <w:rPr>
          <w:szCs w:val="24"/>
          <w:lang w:val="sr-Latn-CS"/>
        </w:rPr>
        <w:t>в</w:t>
      </w:r>
      <w:r w:rsidR="00B61EF7" w:rsidRPr="00967DC1">
        <w:rPr>
          <w:szCs w:val="24"/>
          <w:lang w:val="sr-Latn-CS"/>
        </w:rPr>
        <w:t>и</w:t>
      </w:r>
      <w:r w:rsidRPr="00967DC1">
        <w:rPr>
          <w:szCs w:val="24"/>
          <w:lang w:val="sr-Latn-CS"/>
        </w:rPr>
        <w:t>д</w:t>
      </w:r>
      <w:r w:rsidR="00B61EF7" w:rsidRPr="00967DC1">
        <w:rPr>
          <w:szCs w:val="24"/>
          <w:lang w:val="sr-Latn-CS"/>
        </w:rPr>
        <w:t>и</w:t>
      </w:r>
      <w:r w:rsidR="00C808E8" w:rsidRPr="00967DC1">
        <w:rPr>
          <w:szCs w:val="24"/>
          <w:lang w:val="sr-Latn-CS"/>
        </w:rPr>
        <w:t xml:space="preserve"> </w:t>
      </w:r>
      <w:r w:rsidRPr="00967DC1">
        <w:rPr>
          <w:szCs w:val="24"/>
          <w:lang w:val="sr-Latn-CS"/>
        </w:rPr>
        <w:t>да</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е</w:t>
      </w:r>
      <w:r w:rsidR="00B61EF7" w:rsidRPr="00967DC1">
        <w:rPr>
          <w:szCs w:val="24"/>
          <w:lang w:val="sr-Latn-CS"/>
        </w:rPr>
        <w:t>р</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зр</w:t>
      </w:r>
      <w:r w:rsidRPr="00967DC1">
        <w:rPr>
          <w:szCs w:val="24"/>
          <w:lang w:val="sr-Latn-CS"/>
        </w:rPr>
        <w:t>еда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ступ</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00B61EF7" w:rsidRPr="00967DC1">
        <w:rPr>
          <w:szCs w:val="24"/>
          <w:lang w:val="sr-Latn-CS"/>
        </w:rPr>
        <w:t>норм</w:t>
      </w:r>
      <w:r w:rsidRPr="00967DC1">
        <w:rPr>
          <w:szCs w:val="24"/>
          <w:lang w:val="sr-Latn-CS"/>
        </w:rPr>
        <w:t>а</w:t>
      </w:r>
      <w:r w:rsidR="00B61EF7" w:rsidRPr="00967DC1">
        <w:rPr>
          <w:szCs w:val="24"/>
          <w:lang w:val="sr-Latn-CS"/>
        </w:rPr>
        <w:t>лно</w:t>
      </w:r>
      <w:r w:rsidRPr="00967DC1">
        <w:rPr>
          <w:szCs w:val="24"/>
          <w:lang w:val="sr-Latn-CS"/>
        </w:rPr>
        <w:t>г</w:t>
      </w:r>
      <w:r w:rsidR="00BC567E" w:rsidRPr="00967DC1">
        <w:rPr>
          <w:szCs w:val="24"/>
          <w:lang w:val="sr-Latn-CS"/>
        </w:rPr>
        <w:t xml:space="preserve">. </w:t>
      </w:r>
      <w:r w:rsidR="00BC567E" w:rsidRPr="00967DC1">
        <w:rPr>
          <w:szCs w:val="24"/>
          <w:lang w:val="sr-Cyrl-RS"/>
        </w:rPr>
        <w:t xml:space="preserve">Постоји вишак састојина у </w:t>
      </w:r>
      <w:r w:rsidR="004026A3" w:rsidRPr="00967DC1">
        <w:rPr>
          <w:szCs w:val="24"/>
        </w:rPr>
        <w:t>IV</w:t>
      </w:r>
      <w:r w:rsidR="00624316" w:rsidRPr="00967DC1">
        <w:rPr>
          <w:szCs w:val="24"/>
          <w:lang w:val="sr-Cyrl-RS"/>
        </w:rPr>
        <w:t xml:space="preserve"> добном разреду</w:t>
      </w:r>
      <w:r w:rsidR="004026A3" w:rsidRPr="00967DC1">
        <w:rPr>
          <w:szCs w:val="24"/>
          <w:lang w:val="ru-RU"/>
        </w:rPr>
        <w:t xml:space="preserve">, </w:t>
      </w:r>
      <w:r w:rsidR="004026A3" w:rsidRPr="00967DC1">
        <w:rPr>
          <w:szCs w:val="24"/>
          <w:lang w:val="sr-Cyrl-RS"/>
        </w:rPr>
        <w:t xml:space="preserve">у </w:t>
      </w:r>
      <w:r w:rsidR="004026A3" w:rsidRPr="00967DC1">
        <w:rPr>
          <w:szCs w:val="24"/>
        </w:rPr>
        <w:t>I</w:t>
      </w:r>
      <w:r w:rsidR="004026A3" w:rsidRPr="00967DC1">
        <w:rPr>
          <w:szCs w:val="24"/>
          <w:lang w:val="ru-RU"/>
        </w:rPr>
        <w:t xml:space="preserve"> </w:t>
      </w:r>
      <w:r w:rsidR="004026A3" w:rsidRPr="00967DC1">
        <w:rPr>
          <w:szCs w:val="24"/>
          <w:lang w:val="sr-Cyrl-RS"/>
        </w:rPr>
        <w:t xml:space="preserve">и </w:t>
      </w:r>
      <w:r w:rsidR="004026A3" w:rsidRPr="00967DC1">
        <w:rPr>
          <w:szCs w:val="24"/>
        </w:rPr>
        <w:t>V</w:t>
      </w:r>
      <w:r w:rsidR="004026A3" w:rsidRPr="00967DC1">
        <w:rPr>
          <w:szCs w:val="24"/>
          <w:lang w:val="ru-RU"/>
        </w:rPr>
        <w:t xml:space="preserve"> </w:t>
      </w:r>
      <w:r w:rsidR="004026A3" w:rsidRPr="00967DC1">
        <w:rPr>
          <w:szCs w:val="24"/>
          <w:lang w:val="sr-Cyrl-RS"/>
        </w:rPr>
        <w:t>је приближан нормалној површини</w:t>
      </w:r>
      <w:r w:rsidR="00054A65" w:rsidRPr="00967DC1">
        <w:rPr>
          <w:szCs w:val="24"/>
          <w:lang w:val="ru-RU"/>
        </w:rPr>
        <w:t xml:space="preserve">, </w:t>
      </w:r>
      <w:r w:rsidR="00054A65" w:rsidRPr="00967DC1">
        <w:rPr>
          <w:szCs w:val="24"/>
          <w:lang w:val="sr-Cyrl-RS"/>
        </w:rPr>
        <w:t xml:space="preserve">у </w:t>
      </w:r>
      <w:r w:rsidR="00054A65" w:rsidRPr="00967DC1">
        <w:rPr>
          <w:szCs w:val="24"/>
        </w:rPr>
        <w:t>VI</w:t>
      </w:r>
      <w:r w:rsidR="00054A65" w:rsidRPr="00967DC1">
        <w:rPr>
          <w:szCs w:val="24"/>
          <w:lang w:val="sr-Cyrl-RS"/>
        </w:rPr>
        <w:t xml:space="preserve"> постоји мањак, </w:t>
      </w:r>
      <w:r w:rsidR="00624316" w:rsidRPr="00967DC1">
        <w:rPr>
          <w:szCs w:val="24"/>
          <w:lang w:val="sr-Cyrl-RS"/>
        </w:rPr>
        <w:t>док у осталим до</w:t>
      </w:r>
      <w:r w:rsidR="00A7476E" w:rsidRPr="00967DC1">
        <w:rPr>
          <w:szCs w:val="24"/>
          <w:lang w:val="sr-Cyrl-RS"/>
        </w:rPr>
        <w:t>бн</w:t>
      </w:r>
      <w:r w:rsidR="00624316" w:rsidRPr="00967DC1">
        <w:rPr>
          <w:szCs w:val="24"/>
          <w:lang w:val="sr-Cyrl-RS"/>
        </w:rPr>
        <w:t>и</w:t>
      </w:r>
      <w:r w:rsidR="00A7476E" w:rsidRPr="00967DC1">
        <w:rPr>
          <w:szCs w:val="24"/>
          <w:lang w:val="sr-Cyrl-RS"/>
        </w:rPr>
        <w:t>м р</w:t>
      </w:r>
      <w:r w:rsidR="001431B8" w:rsidRPr="00967DC1">
        <w:rPr>
          <w:szCs w:val="24"/>
          <w:lang w:val="sr-Cyrl-RS"/>
        </w:rPr>
        <w:t>а</w:t>
      </w:r>
      <w:r w:rsidR="00A7476E" w:rsidRPr="00967DC1">
        <w:rPr>
          <w:szCs w:val="24"/>
          <w:lang w:val="sr-Cyrl-RS"/>
        </w:rPr>
        <w:t>зред</w:t>
      </w:r>
      <w:r w:rsidR="00624316" w:rsidRPr="00967DC1">
        <w:rPr>
          <w:szCs w:val="24"/>
          <w:lang w:val="sr-Cyrl-RS"/>
        </w:rPr>
        <w:t>им</w:t>
      </w:r>
      <w:r w:rsidR="004026A3" w:rsidRPr="00967DC1">
        <w:rPr>
          <w:szCs w:val="24"/>
          <w:lang w:val="sr-Cyrl-RS"/>
        </w:rPr>
        <w:t>а нема састојина.</w:t>
      </w:r>
    </w:p>
    <w:p w14:paraId="26D37E17" w14:textId="77777777" w:rsidR="00C808E8" w:rsidRPr="00967DC1" w:rsidRDefault="00C808E8" w:rsidP="00B5350C">
      <w:pPr>
        <w:pStyle w:val="Heading2"/>
        <w:rPr>
          <w:noProof/>
          <w:szCs w:val="24"/>
          <w:lang w:val="nb-NO"/>
        </w:rPr>
      </w:pPr>
      <w:bookmarkStart w:id="418" w:name="_Toc329146629"/>
      <w:bookmarkStart w:id="419" w:name="_Toc329328367"/>
      <w:bookmarkStart w:id="420" w:name="_Toc410988326"/>
      <w:bookmarkStart w:id="421" w:name="_Toc478456521"/>
      <w:bookmarkStart w:id="422" w:name="_Toc503785463"/>
      <w:bookmarkStart w:id="423" w:name="_Toc503786038"/>
      <w:bookmarkStart w:id="424" w:name="_Toc503786527"/>
      <w:bookmarkStart w:id="425" w:name="_Toc503787398"/>
      <w:bookmarkStart w:id="426" w:name="_Toc535232845"/>
      <w:bookmarkStart w:id="427" w:name="_Toc164319186"/>
      <w:r w:rsidRPr="00967DC1">
        <w:rPr>
          <w:noProof/>
          <w:szCs w:val="24"/>
          <w:lang w:val="nb-NO"/>
        </w:rPr>
        <w:t>4.9.</w:t>
      </w:r>
      <w:r w:rsidR="00BE010D" w:rsidRPr="00967DC1">
        <w:rPr>
          <w:noProof/>
          <w:szCs w:val="24"/>
          <w:lang w:val="nb-NO"/>
        </w:rPr>
        <w:t>С</w:t>
      </w:r>
      <w:r w:rsidR="00B61EF7" w:rsidRPr="00967DC1">
        <w:rPr>
          <w:noProof/>
          <w:szCs w:val="24"/>
          <w:lang w:val="nb-NO"/>
        </w:rPr>
        <w:t>т</w:t>
      </w:r>
      <w:r w:rsidR="00BE010D" w:rsidRPr="00967DC1">
        <w:rPr>
          <w:noProof/>
          <w:szCs w:val="24"/>
          <w:lang w:val="nb-NO"/>
        </w:rPr>
        <w:t>а</w:t>
      </w:r>
      <w:r w:rsidR="001019E7" w:rsidRPr="00967DC1">
        <w:rPr>
          <w:noProof/>
          <w:szCs w:val="24"/>
          <w:lang w:val="nb-NO"/>
        </w:rPr>
        <w:t>њ</w:t>
      </w:r>
      <w:r w:rsidR="00BE010D" w:rsidRPr="00967DC1">
        <w:rPr>
          <w:noProof/>
          <w:szCs w:val="24"/>
          <w:lang w:val="nb-NO"/>
        </w:rPr>
        <w:t>е</w:t>
      </w:r>
      <w:r w:rsidRPr="00967DC1">
        <w:rPr>
          <w:noProof/>
          <w:szCs w:val="24"/>
          <w:lang w:val="nb-NO"/>
        </w:rPr>
        <w:t xml:space="preserve"> </w:t>
      </w:r>
      <w:r w:rsidR="00B61EF7" w:rsidRPr="00967DC1">
        <w:rPr>
          <w:noProof/>
          <w:szCs w:val="24"/>
          <w:lang w:val="nb-NO"/>
        </w:rPr>
        <w:t>култур</w:t>
      </w:r>
      <w:r w:rsidR="00BE010D" w:rsidRPr="00967DC1">
        <w:rPr>
          <w:noProof/>
          <w:szCs w:val="24"/>
          <w:lang w:val="nb-NO"/>
        </w:rPr>
        <w:t>а</w:t>
      </w:r>
      <w:r w:rsidRPr="00967DC1">
        <w:rPr>
          <w:noProof/>
          <w:szCs w:val="24"/>
          <w:lang w:val="nb-NO"/>
        </w:rPr>
        <w:t xml:space="preserve"> </w:t>
      </w:r>
      <w:r w:rsidR="00B61EF7" w:rsidRPr="00967DC1">
        <w:rPr>
          <w:noProof/>
          <w:szCs w:val="24"/>
          <w:lang w:val="nb-NO"/>
        </w:rPr>
        <w:t>и</w:t>
      </w:r>
      <w:r w:rsidRPr="00967DC1">
        <w:rPr>
          <w:noProof/>
          <w:szCs w:val="24"/>
          <w:lang w:val="nb-NO"/>
        </w:rPr>
        <w:t xml:space="preserve"> </w:t>
      </w:r>
      <w:r w:rsidR="00BE010D" w:rsidRPr="00967DC1">
        <w:rPr>
          <w:noProof/>
          <w:szCs w:val="24"/>
          <w:lang w:val="nb-NO"/>
        </w:rPr>
        <w:t>ве</w:t>
      </w:r>
      <w:r w:rsidR="00B61EF7" w:rsidRPr="00967DC1">
        <w:rPr>
          <w:noProof/>
          <w:szCs w:val="24"/>
          <w:lang w:val="nb-NO"/>
        </w:rPr>
        <w:t>шт</w:t>
      </w:r>
      <w:r w:rsidR="00BE010D" w:rsidRPr="00967DC1">
        <w:rPr>
          <w:noProof/>
          <w:szCs w:val="24"/>
          <w:lang w:val="nb-NO"/>
        </w:rPr>
        <w:t>а</w:t>
      </w:r>
      <w:r w:rsidR="00B61EF7" w:rsidRPr="00967DC1">
        <w:rPr>
          <w:noProof/>
          <w:szCs w:val="24"/>
          <w:lang w:val="nb-NO"/>
        </w:rPr>
        <w:t>чки</w:t>
      </w:r>
      <w:r w:rsidRPr="00967DC1">
        <w:rPr>
          <w:noProof/>
          <w:szCs w:val="24"/>
          <w:lang w:val="nb-NO"/>
        </w:rPr>
        <w:t xml:space="preserve"> </w:t>
      </w:r>
      <w:r w:rsidR="00B61EF7" w:rsidRPr="00967DC1">
        <w:rPr>
          <w:noProof/>
          <w:szCs w:val="24"/>
          <w:lang w:val="nb-NO"/>
        </w:rPr>
        <w:t>по</w:t>
      </w:r>
      <w:r w:rsidR="00BE010D" w:rsidRPr="00967DC1">
        <w:rPr>
          <w:noProof/>
          <w:szCs w:val="24"/>
          <w:lang w:val="nb-NO"/>
        </w:rPr>
        <w:t>д</w:t>
      </w:r>
      <w:r w:rsidR="00B61EF7" w:rsidRPr="00967DC1">
        <w:rPr>
          <w:noProof/>
          <w:szCs w:val="24"/>
          <w:lang w:val="nb-NO"/>
        </w:rPr>
        <w:t>и</w:t>
      </w:r>
      <w:r w:rsidR="00BE010D" w:rsidRPr="00967DC1">
        <w:rPr>
          <w:noProof/>
          <w:szCs w:val="24"/>
          <w:lang w:val="nb-NO"/>
        </w:rPr>
        <w:t>г</w:t>
      </w:r>
      <w:r w:rsidR="00B61EF7" w:rsidRPr="00967DC1">
        <w:rPr>
          <w:noProof/>
          <w:szCs w:val="24"/>
          <w:lang w:val="nb-NO"/>
        </w:rPr>
        <w:t>нутих</w:t>
      </w:r>
      <w:r w:rsidRPr="00967DC1">
        <w:rPr>
          <w:noProof/>
          <w:szCs w:val="24"/>
          <w:lang w:val="nb-NO"/>
        </w:rPr>
        <w:t xml:space="preserve"> </w:t>
      </w:r>
      <w:r w:rsidR="00B61EF7" w:rsidRPr="00967DC1">
        <w:rPr>
          <w:noProof/>
          <w:szCs w:val="24"/>
          <w:lang w:val="nb-NO"/>
        </w:rPr>
        <w:t>с</w:t>
      </w:r>
      <w:r w:rsidR="00BE010D" w:rsidRPr="00967DC1">
        <w:rPr>
          <w:noProof/>
          <w:szCs w:val="24"/>
          <w:lang w:val="nb-NO"/>
        </w:rPr>
        <w:t>а</w:t>
      </w:r>
      <w:r w:rsidR="00B61EF7" w:rsidRPr="00967DC1">
        <w:rPr>
          <w:noProof/>
          <w:szCs w:val="24"/>
          <w:lang w:val="nb-NO"/>
        </w:rPr>
        <w:t>стојин</w:t>
      </w:r>
      <w:r w:rsidR="00BE010D" w:rsidRPr="00967DC1">
        <w:rPr>
          <w:noProof/>
          <w:szCs w:val="24"/>
          <w:lang w:val="nb-NO"/>
        </w:rPr>
        <w:t>а</w:t>
      </w:r>
      <w:bookmarkEnd w:id="418"/>
      <w:bookmarkEnd w:id="419"/>
      <w:bookmarkEnd w:id="420"/>
      <w:bookmarkEnd w:id="421"/>
      <w:bookmarkEnd w:id="422"/>
      <w:bookmarkEnd w:id="423"/>
      <w:bookmarkEnd w:id="424"/>
      <w:bookmarkEnd w:id="425"/>
      <w:bookmarkEnd w:id="426"/>
      <w:bookmarkEnd w:id="427"/>
    </w:p>
    <w:p w14:paraId="1A990CA7" w14:textId="77777777" w:rsidR="001E71BC" w:rsidRPr="00967DC1" w:rsidRDefault="001E71BC" w:rsidP="00706A70">
      <w:pPr>
        <w:ind w:firstLine="567"/>
        <w:rPr>
          <w:szCs w:val="24"/>
          <w:lang w:val="sr-Latn-CS"/>
        </w:rPr>
      </w:pPr>
    </w:p>
    <w:p w14:paraId="7C872367" w14:textId="4683335D" w:rsidR="00C808E8" w:rsidRPr="00967DC1" w:rsidRDefault="00BE010D" w:rsidP="00706A70">
      <w:pPr>
        <w:ind w:firstLine="567"/>
        <w:rPr>
          <w:szCs w:val="24"/>
          <w:lang w:val="sr-Latn-CS"/>
        </w:rPr>
      </w:pPr>
      <w:r w:rsidRPr="00967DC1">
        <w:rPr>
          <w:szCs w:val="24"/>
          <w:lang w:val="sr-Latn-CS"/>
        </w:rPr>
        <w:t>С</w:t>
      </w:r>
      <w:r w:rsidR="00B61EF7" w:rsidRPr="00967DC1">
        <w:rPr>
          <w:szCs w:val="24"/>
          <w:lang w:val="sr-Latn-CS"/>
        </w:rPr>
        <w:t>т</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Pr="00967DC1">
        <w:rPr>
          <w:szCs w:val="24"/>
          <w:lang w:val="sr-Latn-CS"/>
        </w:rPr>
        <w:t>ве</w:t>
      </w:r>
      <w:r w:rsidR="00B61EF7" w:rsidRPr="00967DC1">
        <w:rPr>
          <w:szCs w:val="24"/>
          <w:lang w:val="sr-Latn-CS"/>
        </w:rPr>
        <w:t>шт</w:t>
      </w:r>
      <w:r w:rsidRPr="00967DC1">
        <w:rPr>
          <w:szCs w:val="24"/>
          <w:lang w:val="sr-Latn-CS"/>
        </w:rPr>
        <w:t>а</w:t>
      </w:r>
      <w:r w:rsidR="00B61EF7" w:rsidRPr="00967DC1">
        <w:rPr>
          <w:szCs w:val="24"/>
          <w:lang w:val="sr-Latn-CS"/>
        </w:rPr>
        <w:t>чки</w:t>
      </w:r>
      <w:r w:rsidR="00C808E8"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и</w:t>
      </w:r>
      <w:r w:rsidRPr="00967DC1">
        <w:rPr>
          <w:szCs w:val="24"/>
          <w:lang w:val="sr-Latn-CS"/>
        </w:rPr>
        <w:t>г</w:t>
      </w:r>
      <w:r w:rsidR="00B61EF7" w:rsidRPr="00967DC1">
        <w:rPr>
          <w:szCs w:val="24"/>
          <w:lang w:val="sr-Latn-CS"/>
        </w:rPr>
        <w:t>нутих</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ј</w:t>
      </w:r>
      <w:r w:rsidRPr="00967DC1">
        <w:rPr>
          <w:szCs w:val="24"/>
          <w:lang w:val="sr-Latn-CS"/>
        </w:rPr>
        <w:t>б</w:t>
      </w:r>
      <w:r w:rsidR="00B61EF7" w:rsidRPr="00967DC1">
        <w:rPr>
          <w:szCs w:val="24"/>
          <w:lang w:val="sr-Latn-CS"/>
        </w:rPr>
        <w:t>о</w:t>
      </w:r>
      <w:r w:rsidR="001019E7" w:rsidRPr="00967DC1">
        <w:rPr>
          <w:szCs w:val="24"/>
          <w:lang w:val="sr-Latn-CS"/>
        </w:rPr>
        <w:t>љ</w:t>
      </w:r>
      <w:r w:rsidRPr="00967DC1">
        <w:rPr>
          <w:szCs w:val="24"/>
          <w:lang w:val="sr-Latn-CS"/>
        </w:rPr>
        <w:t>е</w:t>
      </w:r>
      <w:r w:rsidR="00C808E8" w:rsidRPr="00967DC1">
        <w:rPr>
          <w:szCs w:val="24"/>
          <w:lang w:val="sr-Latn-CS"/>
        </w:rPr>
        <w:t xml:space="preserve"> </w:t>
      </w:r>
      <w:r w:rsidR="00B61EF7" w:rsidRPr="00967DC1">
        <w:rPr>
          <w:szCs w:val="24"/>
          <w:lang w:val="sr-Latn-CS"/>
        </w:rPr>
        <w:t>мож</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аг</w:t>
      </w:r>
      <w:r w:rsidR="00B61EF7" w:rsidRPr="00967DC1">
        <w:rPr>
          <w:szCs w:val="24"/>
          <w:lang w:val="sr-Latn-CS"/>
        </w:rPr>
        <w:t>л</w:t>
      </w:r>
      <w:r w:rsidRPr="00967DC1">
        <w:rPr>
          <w:szCs w:val="24"/>
          <w:lang w:val="sr-Latn-CS"/>
        </w:rPr>
        <w:t>еда</w:t>
      </w:r>
      <w:r w:rsidR="00B61EF7" w:rsidRPr="00967DC1">
        <w:rPr>
          <w:szCs w:val="24"/>
          <w:lang w:val="sr-Latn-CS"/>
        </w:rPr>
        <w:t>ти</w:t>
      </w:r>
      <w:r w:rsidR="00C808E8" w:rsidRPr="00967DC1">
        <w:rPr>
          <w:szCs w:val="24"/>
          <w:lang w:val="sr-Latn-CS"/>
        </w:rPr>
        <w:t xml:space="preserve"> </w:t>
      </w:r>
      <w:r w:rsidR="00B61EF7" w:rsidRPr="00967DC1">
        <w:rPr>
          <w:szCs w:val="24"/>
          <w:lang w:val="sr-Latn-CS"/>
        </w:rPr>
        <w:t>из</w:t>
      </w:r>
      <w:r w:rsidR="00C808E8" w:rsidRPr="00967DC1">
        <w:rPr>
          <w:szCs w:val="24"/>
          <w:lang w:val="sr-Latn-CS"/>
        </w:rPr>
        <w:t xml:space="preserve"> </w:t>
      </w:r>
      <w:r w:rsidR="00B61EF7" w:rsidRPr="00967DC1">
        <w:rPr>
          <w:szCs w:val="24"/>
          <w:lang w:val="sr-Latn-CS"/>
        </w:rPr>
        <w:t>по</w:t>
      </w:r>
      <w:r w:rsidRPr="00967DC1">
        <w:rPr>
          <w:szCs w:val="24"/>
          <w:lang w:val="sr-Latn-CS"/>
        </w:rPr>
        <w:t>г</w:t>
      </w:r>
      <w:r w:rsidR="00B61EF7" w:rsidRPr="00967DC1">
        <w:rPr>
          <w:szCs w:val="24"/>
          <w:lang w:val="sr-Latn-CS"/>
        </w:rPr>
        <w:t>л</w:t>
      </w:r>
      <w:r w:rsidRPr="00967DC1">
        <w:rPr>
          <w:szCs w:val="24"/>
          <w:lang w:val="sr-Latn-CS"/>
        </w:rPr>
        <w:t>ав</w:t>
      </w:r>
      <w:r w:rsidR="001019E7" w:rsidRPr="00967DC1">
        <w:rPr>
          <w:szCs w:val="24"/>
          <w:lang w:val="sr-Latn-CS"/>
        </w:rPr>
        <w:t>љ</w:t>
      </w:r>
      <w:r w:rsidRPr="00967DC1">
        <w:rPr>
          <w:szCs w:val="24"/>
          <w:lang w:val="sr-Latn-CS"/>
        </w:rPr>
        <w:t>а</w:t>
      </w:r>
      <w:r w:rsidR="00C808E8" w:rsidRPr="00967DC1">
        <w:rPr>
          <w:szCs w:val="24"/>
          <w:lang w:val="sr-Latn-CS"/>
        </w:rPr>
        <w:t xml:space="preserve"> 4.4. </w:t>
      </w:r>
      <w:r w:rsidRPr="00967DC1">
        <w:rPr>
          <w:szCs w:val="24"/>
          <w:lang w:val="sr-Latn-CS"/>
        </w:rPr>
        <w:t>СТ</w:t>
      </w:r>
      <w:r w:rsidR="007F6BB9"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Pr="00967DC1">
        <w:rPr>
          <w:szCs w:val="24"/>
          <w:lang w:val="sr-Latn-CS"/>
        </w:rPr>
        <w:t>ШУМ</w:t>
      </w:r>
      <w:r w:rsidR="007F6BB9" w:rsidRPr="00967DC1">
        <w:rPr>
          <w:szCs w:val="24"/>
          <w:lang w:val="sr-Latn-CS"/>
        </w:rPr>
        <w:t>А</w:t>
      </w:r>
      <w:r w:rsidR="00C808E8" w:rsidRPr="00967DC1">
        <w:rPr>
          <w:szCs w:val="24"/>
          <w:lang w:val="sr-Latn-CS"/>
        </w:rPr>
        <w:t xml:space="preserve"> </w:t>
      </w:r>
      <w:r w:rsidRPr="00967DC1">
        <w:rPr>
          <w:szCs w:val="24"/>
          <w:lang w:val="sr-Latn-CS"/>
        </w:rPr>
        <w:t>ПО</w:t>
      </w:r>
      <w:r w:rsidR="00C808E8" w:rsidRPr="00967DC1">
        <w:rPr>
          <w:szCs w:val="24"/>
          <w:lang w:val="sr-Latn-CS"/>
        </w:rPr>
        <w:t xml:space="preserve"> </w:t>
      </w:r>
      <w:r w:rsidRPr="00967DC1">
        <w:rPr>
          <w:szCs w:val="24"/>
          <w:lang w:val="sr-Latn-CS"/>
        </w:rPr>
        <w:t>ПОРЕКЛУ</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ОЧУВ</w:t>
      </w:r>
      <w:r w:rsidR="007F6BB9" w:rsidRPr="00967DC1">
        <w:rPr>
          <w:szCs w:val="24"/>
          <w:lang w:val="sr-Latn-CS"/>
        </w:rPr>
        <w:t>А</w:t>
      </w:r>
      <w:r w:rsidR="00B61EF7" w:rsidRPr="00967DC1">
        <w:rPr>
          <w:szCs w:val="24"/>
          <w:lang w:val="sr-Latn-CS"/>
        </w:rPr>
        <w:t>Н</w:t>
      </w:r>
      <w:r w:rsidRPr="00967DC1">
        <w:rPr>
          <w:szCs w:val="24"/>
          <w:lang w:val="sr-Latn-CS"/>
        </w:rPr>
        <w:t>ОСТИ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из</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е</w:t>
      </w:r>
      <w:r w:rsidR="00C808E8" w:rsidRPr="00967DC1">
        <w:rPr>
          <w:szCs w:val="24"/>
          <w:lang w:val="sr-Latn-CS"/>
        </w:rPr>
        <w:t xml:space="preserve"> 4.4.-1. </w:t>
      </w:r>
      <w:r w:rsidR="00B61EF7" w:rsidRPr="00967DC1">
        <w:rPr>
          <w:szCs w:val="24"/>
          <w:lang w:val="sr-Latn-CS"/>
        </w:rPr>
        <w:t>к</w:t>
      </w:r>
      <w:r w:rsidRPr="00967DC1">
        <w:rPr>
          <w:szCs w:val="24"/>
          <w:lang w:val="sr-Latn-CS"/>
        </w:rPr>
        <w:t>а</w:t>
      </w:r>
      <w:r w:rsidR="00B61EF7" w:rsidRPr="00967DC1">
        <w:rPr>
          <w:szCs w:val="24"/>
          <w:lang w:val="sr-Latn-CS"/>
        </w:rPr>
        <w:t>о</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из</w:t>
      </w:r>
      <w:r w:rsidR="00C808E8"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w:t>
      </w:r>
      <w:r w:rsidRPr="00967DC1">
        <w:rPr>
          <w:szCs w:val="24"/>
          <w:lang w:val="sr-Latn-CS"/>
        </w:rPr>
        <w:t>е</w:t>
      </w:r>
      <w:r w:rsidR="00706A70" w:rsidRPr="00967DC1">
        <w:rPr>
          <w:szCs w:val="24"/>
          <w:lang w:val="sr-Latn-CS"/>
        </w:rPr>
        <w:t xml:space="preserve"> 4.9.-1.</w:t>
      </w:r>
    </w:p>
    <w:p w14:paraId="1DA3FF64" w14:textId="09D84D76" w:rsidR="000F36B2" w:rsidRPr="00967DC1" w:rsidRDefault="000F36B2" w:rsidP="000F36B2">
      <w:pPr>
        <w:rPr>
          <w:szCs w:val="24"/>
          <w:lang w:val="ru-RU"/>
        </w:rPr>
      </w:pPr>
      <w:r w:rsidRPr="00967DC1">
        <w:rPr>
          <w:szCs w:val="22"/>
          <w:lang w:val="ru-RU"/>
        </w:rPr>
        <w:t>Табела 4.9.-1.-Стање култура и вештачки подигнутих састојина</w:t>
      </w:r>
    </w:p>
    <w:tbl>
      <w:tblPr>
        <w:tblW w:w="11842" w:type="dxa"/>
        <w:tblInd w:w="113" w:type="dxa"/>
        <w:tblLook w:val="04A0" w:firstRow="1" w:lastRow="0" w:firstColumn="1" w:lastColumn="0" w:noHBand="0" w:noVBand="1"/>
      </w:tblPr>
      <w:tblGrid>
        <w:gridCol w:w="1680"/>
        <w:gridCol w:w="860"/>
        <w:gridCol w:w="1240"/>
        <w:gridCol w:w="986"/>
        <w:gridCol w:w="1240"/>
        <w:gridCol w:w="1240"/>
        <w:gridCol w:w="876"/>
        <w:gridCol w:w="1240"/>
        <w:gridCol w:w="1240"/>
        <w:gridCol w:w="1240"/>
      </w:tblGrid>
      <w:tr w:rsidR="0096169C" w:rsidRPr="00967DC1" w14:paraId="0C3939EE" w14:textId="77777777" w:rsidTr="00E31E84">
        <w:trPr>
          <w:trHeight w:val="300"/>
        </w:trPr>
        <w:tc>
          <w:tcPr>
            <w:tcW w:w="1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2C3114" w14:textId="77777777" w:rsidR="0096169C" w:rsidRPr="00967DC1" w:rsidRDefault="0096169C" w:rsidP="0096169C">
            <w:pPr>
              <w:jc w:val="center"/>
              <w:rPr>
                <w:color w:val="000000"/>
                <w:sz w:val="22"/>
                <w:szCs w:val="22"/>
              </w:rPr>
            </w:pPr>
            <w:r w:rsidRPr="00967DC1">
              <w:rPr>
                <w:color w:val="000000"/>
                <w:sz w:val="22"/>
                <w:szCs w:val="22"/>
              </w:rPr>
              <w:t>Газдинска класа</w:t>
            </w:r>
          </w:p>
        </w:tc>
        <w:tc>
          <w:tcPr>
            <w:tcW w:w="2100" w:type="dxa"/>
            <w:gridSpan w:val="2"/>
            <w:tcBorders>
              <w:top w:val="single" w:sz="4" w:space="0" w:color="auto"/>
              <w:left w:val="nil"/>
              <w:bottom w:val="single" w:sz="4" w:space="0" w:color="auto"/>
              <w:right w:val="single" w:sz="4" w:space="0" w:color="auto"/>
            </w:tcBorders>
            <w:shd w:val="clear" w:color="000000" w:fill="D9D9D9"/>
            <w:vAlign w:val="center"/>
            <w:hideMark/>
          </w:tcPr>
          <w:p w14:paraId="5263C68C" w14:textId="77777777" w:rsidR="0096169C" w:rsidRPr="00967DC1" w:rsidRDefault="0096169C" w:rsidP="0096169C">
            <w:pPr>
              <w:jc w:val="center"/>
              <w:rPr>
                <w:color w:val="000000"/>
                <w:sz w:val="22"/>
                <w:szCs w:val="22"/>
              </w:rPr>
            </w:pPr>
            <w:r w:rsidRPr="00967DC1">
              <w:rPr>
                <w:color w:val="000000"/>
                <w:sz w:val="22"/>
                <w:szCs w:val="22"/>
              </w:rPr>
              <w:t>Површина ( P )</w:t>
            </w:r>
          </w:p>
        </w:tc>
        <w:tc>
          <w:tcPr>
            <w:tcW w:w="3466" w:type="dxa"/>
            <w:gridSpan w:val="3"/>
            <w:tcBorders>
              <w:top w:val="single" w:sz="4" w:space="0" w:color="auto"/>
              <w:left w:val="nil"/>
              <w:bottom w:val="single" w:sz="4" w:space="0" w:color="auto"/>
              <w:right w:val="single" w:sz="4" w:space="0" w:color="auto"/>
            </w:tcBorders>
            <w:shd w:val="clear" w:color="000000" w:fill="D9D9D9"/>
            <w:vAlign w:val="center"/>
            <w:hideMark/>
          </w:tcPr>
          <w:p w14:paraId="58C4D37B" w14:textId="77777777" w:rsidR="0096169C" w:rsidRPr="00967DC1" w:rsidRDefault="0096169C" w:rsidP="0096169C">
            <w:pPr>
              <w:jc w:val="center"/>
              <w:rPr>
                <w:color w:val="000000"/>
                <w:sz w:val="22"/>
                <w:szCs w:val="22"/>
              </w:rPr>
            </w:pPr>
            <w:r w:rsidRPr="00967DC1">
              <w:rPr>
                <w:color w:val="000000"/>
                <w:sz w:val="22"/>
                <w:szCs w:val="22"/>
              </w:rPr>
              <w:t>Запремина ( V )</w:t>
            </w:r>
          </w:p>
        </w:tc>
        <w:tc>
          <w:tcPr>
            <w:tcW w:w="4596" w:type="dxa"/>
            <w:gridSpan w:val="4"/>
            <w:tcBorders>
              <w:top w:val="single" w:sz="4" w:space="0" w:color="auto"/>
              <w:left w:val="nil"/>
              <w:bottom w:val="single" w:sz="4" w:space="0" w:color="auto"/>
              <w:right w:val="single" w:sz="4" w:space="0" w:color="auto"/>
            </w:tcBorders>
            <w:shd w:val="clear" w:color="000000" w:fill="D9D9D9"/>
            <w:vAlign w:val="center"/>
            <w:hideMark/>
          </w:tcPr>
          <w:p w14:paraId="11F201BC" w14:textId="77777777" w:rsidR="0096169C" w:rsidRPr="00967DC1" w:rsidRDefault="0096169C" w:rsidP="0096169C">
            <w:pPr>
              <w:jc w:val="center"/>
              <w:rPr>
                <w:color w:val="000000"/>
                <w:sz w:val="22"/>
                <w:szCs w:val="22"/>
              </w:rPr>
            </w:pPr>
            <w:r w:rsidRPr="00967DC1">
              <w:rPr>
                <w:color w:val="000000"/>
                <w:sz w:val="22"/>
                <w:szCs w:val="22"/>
              </w:rPr>
              <w:t>Текући запремински прираст ( Iv)</w:t>
            </w:r>
          </w:p>
        </w:tc>
      </w:tr>
      <w:tr w:rsidR="0096169C" w:rsidRPr="00967DC1" w14:paraId="411E6635" w14:textId="77777777" w:rsidTr="00E31E84">
        <w:trPr>
          <w:trHeight w:val="360"/>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0A700E85" w14:textId="77777777" w:rsidR="0096169C" w:rsidRPr="00967DC1" w:rsidRDefault="0096169C" w:rsidP="0096169C">
            <w:pPr>
              <w:jc w:val="left"/>
              <w:rPr>
                <w:color w:val="000000"/>
                <w:sz w:val="22"/>
                <w:szCs w:val="22"/>
              </w:rPr>
            </w:pPr>
          </w:p>
        </w:tc>
        <w:tc>
          <w:tcPr>
            <w:tcW w:w="860" w:type="dxa"/>
            <w:tcBorders>
              <w:top w:val="nil"/>
              <w:left w:val="nil"/>
              <w:bottom w:val="single" w:sz="4" w:space="0" w:color="auto"/>
              <w:right w:val="single" w:sz="4" w:space="0" w:color="auto"/>
            </w:tcBorders>
            <w:shd w:val="clear" w:color="000000" w:fill="D9D9D9"/>
            <w:vAlign w:val="center"/>
            <w:hideMark/>
          </w:tcPr>
          <w:p w14:paraId="07E9BA7E" w14:textId="77777777" w:rsidR="0096169C" w:rsidRPr="00967DC1" w:rsidRDefault="0096169C" w:rsidP="0096169C">
            <w:pPr>
              <w:jc w:val="center"/>
              <w:rPr>
                <w:color w:val="000000"/>
                <w:sz w:val="22"/>
                <w:szCs w:val="22"/>
              </w:rPr>
            </w:pPr>
            <w:r w:rsidRPr="00967DC1">
              <w:rPr>
                <w:color w:val="000000"/>
                <w:sz w:val="22"/>
                <w:szCs w:val="22"/>
              </w:rPr>
              <w:t>ха</w:t>
            </w:r>
          </w:p>
        </w:tc>
        <w:tc>
          <w:tcPr>
            <w:tcW w:w="1240" w:type="dxa"/>
            <w:tcBorders>
              <w:top w:val="nil"/>
              <w:left w:val="nil"/>
              <w:bottom w:val="single" w:sz="4" w:space="0" w:color="auto"/>
              <w:right w:val="single" w:sz="4" w:space="0" w:color="auto"/>
            </w:tcBorders>
            <w:shd w:val="clear" w:color="000000" w:fill="D9D9D9"/>
            <w:vAlign w:val="center"/>
            <w:hideMark/>
          </w:tcPr>
          <w:p w14:paraId="2CA433C4" w14:textId="77777777" w:rsidR="0096169C" w:rsidRPr="00967DC1" w:rsidRDefault="0096169C" w:rsidP="0096169C">
            <w:pPr>
              <w:jc w:val="center"/>
              <w:rPr>
                <w:color w:val="000000"/>
                <w:sz w:val="22"/>
                <w:szCs w:val="22"/>
              </w:rPr>
            </w:pPr>
            <w:r w:rsidRPr="00967DC1">
              <w:rPr>
                <w:color w:val="000000"/>
                <w:sz w:val="22"/>
                <w:szCs w:val="22"/>
              </w:rPr>
              <w:t>%</w:t>
            </w:r>
          </w:p>
        </w:tc>
        <w:tc>
          <w:tcPr>
            <w:tcW w:w="986" w:type="dxa"/>
            <w:tcBorders>
              <w:top w:val="nil"/>
              <w:left w:val="nil"/>
              <w:bottom w:val="single" w:sz="4" w:space="0" w:color="auto"/>
              <w:right w:val="single" w:sz="4" w:space="0" w:color="auto"/>
            </w:tcBorders>
            <w:shd w:val="clear" w:color="000000" w:fill="D9D9D9"/>
            <w:vAlign w:val="center"/>
            <w:hideMark/>
          </w:tcPr>
          <w:p w14:paraId="32629E53" w14:textId="77777777" w:rsidR="0096169C" w:rsidRPr="00967DC1" w:rsidRDefault="0096169C" w:rsidP="0096169C">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240" w:type="dxa"/>
            <w:tcBorders>
              <w:top w:val="nil"/>
              <w:left w:val="nil"/>
              <w:bottom w:val="single" w:sz="4" w:space="0" w:color="auto"/>
              <w:right w:val="single" w:sz="4" w:space="0" w:color="auto"/>
            </w:tcBorders>
            <w:shd w:val="clear" w:color="000000" w:fill="D9D9D9"/>
            <w:vAlign w:val="center"/>
            <w:hideMark/>
          </w:tcPr>
          <w:p w14:paraId="0C60B1DE" w14:textId="77777777" w:rsidR="0096169C" w:rsidRPr="00967DC1" w:rsidRDefault="0096169C" w:rsidP="0096169C">
            <w:pPr>
              <w:jc w:val="center"/>
              <w:rPr>
                <w:color w:val="000000"/>
                <w:sz w:val="22"/>
                <w:szCs w:val="22"/>
              </w:rPr>
            </w:pPr>
            <w:r w:rsidRPr="00967DC1">
              <w:rPr>
                <w:color w:val="000000"/>
                <w:sz w:val="22"/>
                <w:szCs w:val="22"/>
              </w:rPr>
              <w:t>%</w:t>
            </w:r>
          </w:p>
        </w:tc>
        <w:tc>
          <w:tcPr>
            <w:tcW w:w="1240" w:type="dxa"/>
            <w:tcBorders>
              <w:top w:val="nil"/>
              <w:left w:val="nil"/>
              <w:bottom w:val="single" w:sz="4" w:space="0" w:color="auto"/>
              <w:right w:val="single" w:sz="4" w:space="0" w:color="auto"/>
            </w:tcBorders>
            <w:shd w:val="clear" w:color="000000" w:fill="D9D9D9"/>
            <w:vAlign w:val="center"/>
            <w:hideMark/>
          </w:tcPr>
          <w:p w14:paraId="749451B6" w14:textId="77777777" w:rsidR="0096169C" w:rsidRPr="00967DC1" w:rsidRDefault="0096169C" w:rsidP="0096169C">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876" w:type="dxa"/>
            <w:tcBorders>
              <w:top w:val="nil"/>
              <w:left w:val="nil"/>
              <w:bottom w:val="single" w:sz="4" w:space="0" w:color="auto"/>
              <w:right w:val="single" w:sz="4" w:space="0" w:color="auto"/>
            </w:tcBorders>
            <w:shd w:val="clear" w:color="000000" w:fill="D9D9D9"/>
            <w:vAlign w:val="center"/>
            <w:hideMark/>
          </w:tcPr>
          <w:p w14:paraId="790F9891" w14:textId="77777777" w:rsidR="0096169C" w:rsidRPr="00967DC1" w:rsidRDefault="0096169C" w:rsidP="0096169C">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240" w:type="dxa"/>
            <w:tcBorders>
              <w:top w:val="nil"/>
              <w:left w:val="nil"/>
              <w:bottom w:val="single" w:sz="4" w:space="0" w:color="auto"/>
              <w:right w:val="single" w:sz="4" w:space="0" w:color="auto"/>
            </w:tcBorders>
            <w:shd w:val="clear" w:color="000000" w:fill="D9D9D9"/>
            <w:vAlign w:val="center"/>
            <w:hideMark/>
          </w:tcPr>
          <w:p w14:paraId="665CF0C7" w14:textId="77777777" w:rsidR="0096169C" w:rsidRPr="00967DC1" w:rsidRDefault="0096169C" w:rsidP="0096169C">
            <w:pPr>
              <w:jc w:val="center"/>
              <w:rPr>
                <w:color w:val="000000"/>
                <w:sz w:val="22"/>
                <w:szCs w:val="22"/>
              </w:rPr>
            </w:pPr>
            <w:r w:rsidRPr="00967DC1">
              <w:rPr>
                <w:color w:val="000000"/>
                <w:sz w:val="22"/>
                <w:szCs w:val="22"/>
              </w:rPr>
              <w:t>%</w:t>
            </w:r>
          </w:p>
        </w:tc>
        <w:tc>
          <w:tcPr>
            <w:tcW w:w="1240" w:type="dxa"/>
            <w:tcBorders>
              <w:top w:val="nil"/>
              <w:left w:val="nil"/>
              <w:bottom w:val="single" w:sz="4" w:space="0" w:color="auto"/>
              <w:right w:val="single" w:sz="4" w:space="0" w:color="auto"/>
            </w:tcBorders>
            <w:shd w:val="clear" w:color="000000" w:fill="D9D9D9"/>
            <w:vAlign w:val="center"/>
            <w:hideMark/>
          </w:tcPr>
          <w:p w14:paraId="168DF71C" w14:textId="77777777" w:rsidR="0096169C" w:rsidRPr="00967DC1" w:rsidRDefault="0096169C" w:rsidP="0096169C">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240" w:type="dxa"/>
            <w:tcBorders>
              <w:top w:val="nil"/>
              <w:left w:val="nil"/>
              <w:bottom w:val="single" w:sz="4" w:space="0" w:color="auto"/>
              <w:right w:val="single" w:sz="4" w:space="0" w:color="auto"/>
            </w:tcBorders>
            <w:shd w:val="clear" w:color="000000" w:fill="D9D9D9"/>
            <w:vAlign w:val="center"/>
            <w:hideMark/>
          </w:tcPr>
          <w:p w14:paraId="5F4DA777" w14:textId="77777777" w:rsidR="0096169C" w:rsidRPr="00967DC1" w:rsidRDefault="0096169C" w:rsidP="0096169C">
            <w:pPr>
              <w:jc w:val="center"/>
              <w:rPr>
                <w:color w:val="000000"/>
                <w:sz w:val="22"/>
                <w:szCs w:val="22"/>
              </w:rPr>
            </w:pPr>
            <w:r w:rsidRPr="00967DC1">
              <w:rPr>
                <w:color w:val="000000"/>
                <w:sz w:val="22"/>
                <w:szCs w:val="22"/>
              </w:rPr>
              <w:t>Iv / V *100</w:t>
            </w:r>
          </w:p>
        </w:tc>
      </w:tr>
      <w:tr w:rsidR="0096169C" w:rsidRPr="00967DC1" w14:paraId="4FBAC381"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643E143" w14:textId="77777777" w:rsidR="0096169C" w:rsidRPr="00967DC1" w:rsidRDefault="0096169C" w:rsidP="00A97107">
            <w:pPr>
              <w:jc w:val="left"/>
              <w:rPr>
                <w:color w:val="000000"/>
                <w:sz w:val="22"/>
                <w:szCs w:val="22"/>
              </w:rPr>
            </w:pPr>
            <w:r w:rsidRPr="00967DC1">
              <w:rPr>
                <w:color w:val="000000"/>
                <w:sz w:val="22"/>
                <w:szCs w:val="22"/>
              </w:rPr>
              <w:t>12 457 162</w:t>
            </w:r>
          </w:p>
        </w:tc>
        <w:tc>
          <w:tcPr>
            <w:tcW w:w="860" w:type="dxa"/>
            <w:tcBorders>
              <w:top w:val="nil"/>
              <w:left w:val="nil"/>
              <w:bottom w:val="single" w:sz="4" w:space="0" w:color="auto"/>
              <w:right w:val="single" w:sz="4" w:space="0" w:color="auto"/>
            </w:tcBorders>
            <w:shd w:val="clear" w:color="auto" w:fill="auto"/>
            <w:noWrap/>
            <w:vAlign w:val="bottom"/>
            <w:hideMark/>
          </w:tcPr>
          <w:p w14:paraId="3525914C" w14:textId="77777777" w:rsidR="0096169C" w:rsidRPr="00967DC1" w:rsidRDefault="0096169C" w:rsidP="00A623DE">
            <w:pPr>
              <w:jc w:val="right"/>
              <w:rPr>
                <w:color w:val="000000"/>
                <w:sz w:val="22"/>
                <w:szCs w:val="22"/>
              </w:rPr>
            </w:pPr>
            <w:r w:rsidRPr="00967DC1">
              <w:rPr>
                <w:color w:val="000000"/>
                <w:sz w:val="22"/>
                <w:szCs w:val="22"/>
              </w:rPr>
              <w:t>1,47</w:t>
            </w:r>
          </w:p>
        </w:tc>
        <w:tc>
          <w:tcPr>
            <w:tcW w:w="1240" w:type="dxa"/>
            <w:tcBorders>
              <w:top w:val="nil"/>
              <w:left w:val="nil"/>
              <w:bottom w:val="single" w:sz="4" w:space="0" w:color="auto"/>
              <w:right w:val="single" w:sz="4" w:space="0" w:color="auto"/>
            </w:tcBorders>
            <w:shd w:val="clear" w:color="auto" w:fill="auto"/>
            <w:noWrap/>
            <w:vAlign w:val="bottom"/>
            <w:hideMark/>
          </w:tcPr>
          <w:p w14:paraId="7D43CECC" w14:textId="77777777" w:rsidR="0096169C" w:rsidRPr="00967DC1" w:rsidRDefault="0096169C" w:rsidP="00A623DE">
            <w:pPr>
              <w:jc w:val="right"/>
              <w:rPr>
                <w:color w:val="000000"/>
                <w:sz w:val="22"/>
                <w:szCs w:val="22"/>
              </w:rPr>
            </w:pPr>
            <w:r w:rsidRPr="00967DC1">
              <w:rPr>
                <w:color w:val="000000"/>
                <w:sz w:val="22"/>
                <w:szCs w:val="22"/>
              </w:rPr>
              <w:t>1,2</w:t>
            </w:r>
          </w:p>
        </w:tc>
        <w:tc>
          <w:tcPr>
            <w:tcW w:w="986" w:type="dxa"/>
            <w:tcBorders>
              <w:top w:val="nil"/>
              <w:left w:val="nil"/>
              <w:bottom w:val="single" w:sz="4" w:space="0" w:color="auto"/>
              <w:right w:val="single" w:sz="4" w:space="0" w:color="auto"/>
            </w:tcBorders>
            <w:shd w:val="clear" w:color="auto" w:fill="auto"/>
            <w:noWrap/>
            <w:vAlign w:val="bottom"/>
          </w:tcPr>
          <w:p w14:paraId="2D615F2C" w14:textId="752FF7ED"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0B8CE697" w14:textId="1AE5991F"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3776ECE6" w14:textId="4119EEA9" w:rsidR="0096169C" w:rsidRPr="00967DC1" w:rsidRDefault="0096169C" w:rsidP="00A623DE">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tcPr>
          <w:p w14:paraId="686AF650" w14:textId="05CDBEB6"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6A785531" w14:textId="3F21913E"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25693BDA" w14:textId="45BEADE2"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tcPr>
          <w:p w14:paraId="5129E81F" w14:textId="546BC703" w:rsidR="0096169C" w:rsidRPr="00967DC1" w:rsidRDefault="0096169C" w:rsidP="00A623DE">
            <w:pPr>
              <w:jc w:val="right"/>
              <w:rPr>
                <w:color w:val="000000"/>
                <w:sz w:val="22"/>
                <w:szCs w:val="22"/>
              </w:rPr>
            </w:pPr>
          </w:p>
        </w:tc>
      </w:tr>
      <w:tr w:rsidR="0096169C" w:rsidRPr="00967DC1" w14:paraId="20EBE882"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EB0853" w14:textId="77777777" w:rsidR="0096169C" w:rsidRPr="00967DC1" w:rsidRDefault="0096169C" w:rsidP="00A97107">
            <w:pPr>
              <w:jc w:val="left"/>
              <w:rPr>
                <w:color w:val="000000"/>
                <w:sz w:val="22"/>
                <w:szCs w:val="22"/>
              </w:rPr>
            </w:pPr>
            <w:r w:rsidRPr="00967DC1">
              <w:rPr>
                <w:color w:val="000000"/>
                <w:sz w:val="22"/>
                <w:szCs w:val="22"/>
              </w:rPr>
              <w:t>82 455 162</w:t>
            </w:r>
          </w:p>
        </w:tc>
        <w:tc>
          <w:tcPr>
            <w:tcW w:w="860" w:type="dxa"/>
            <w:tcBorders>
              <w:top w:val="nil"/>
              <w:left w:val="nil"/>
              <w:bottom w:val="single" w:sz="4" w:space="0" w:color="auto"/>
              <w:right w:val="single" w:sz="4" w:space="0" w:color="auto"/>
            </w:tcBorders>
            <w:shd w:val="clear" w:color="auto" w:fill="auto"/>
            <w:noWrap/>
            <w:vAlign w:val="bottom"/>
            <w:hideMark/>
          </w:tcPr>
          <w:p w14:paraId="35AB3789" w14:textId="77777777" w:rsidR="0096169C" w:rsidRPr="00967DC1" w:rsidRDefault="0096169C" w:rsidP="00A623DE">
            <w:pPr>
              <w:jc w:val="right"/>
              <w:rPr>
                <w:color w:val="000000"/>
                <w:sz w:val="22"/>
                <w:szCs w:val="22"/>
              </w:rPr>
            </w:pPr>
            <w:r w:rsidRPr="00967DC1">
              <w:rPr>
                <w:color w:val="000000"/>
                <w:sz w:val="22"/>
                <w:szCs w:val="22"/>
              </w:rPr>
              <w:t>2,58</w:t>
            </w:r>
          </w:p>
        </w:tc>
        <w:tc>
          <w:tcPr>
            <w:tcW w:w="1240" w:type="dxa"/>
            <w:tcBorders>
              <w:top w:val="nil"/>
              <w:left w:val="nil"/>
              <w:bottom w:val="single" w:sz="4" w:space="0" w:color="auto"/>
              <w:right w:val="single" w:sz="4" w:space="0" w:color="auto"/>
            </w:tcBorders>
            <w:shd w:val="clear" w:color="auto" w:fill="auto"/>
            <w:noWrap/>
            <w:vAlign w:val="bottom"/>
            <w:hideMark/>
          </w:tcPr>
          <w:p w14:paraId="047E6561" w14:textId="77777777" w:rsidR="0096169C" w:rsidRPr="00967DC1" w:rsidRDefault="0096169C" w:rsidP="00A623DE">
            <w:pPr>
              <w:jc w:val="right"/>
              <w:rPr>
                <w:color w:val="000000"/>
                <w:sz w:val="22"/>
                <w:szCs w:val="22"/>
              </w:rPr>
            </w:pPr>
            <w:r w:rsidRPr="00967DC1">
              <w:rPr>
                <w:color w:val="000000"/>
                <w:sz w:val="22"/>
                <w:szCs w:val="22"/>
              </w:rPr>
              <w:t>2,1</w:t>
            </w:r>
          </w:p>
        </w:tc>
        <w:tc>
          <w:tcPr>
            <w:tcW w:w="986" w:type="dxa"/>
            <w:tcBorders>
              <w:top w:val="nil"/>
              <w:left w:val="nil"/>
              <w:bottom w:val="single" w:sz="4" w:space="0" w:color="auto"/>
              <w:right w:val="single" w:sz="4" w:space="0" w:color="auto"/>
            </w:tcBorders>
            <w:shd w:val="clear" w:color="auto" w:fill="auto"/>
            <w:noWrap/>
            <w:vAlign w:val="bottom"/>
            <w:hideMark/>
          </w:tcPr>
          <w:p w14:paraId="0003EF38" w14:textId="77777777" w:rsidR="0096169C" w:rsidRPr="00967DC1" w:rsidRDefault="0096169C" w:rsidP="00A623DE">
            <w:pPr>
              <w:jc w:val="right"/>
              <w:rPr>
                <w:color w:val="000000"/>
                <w:sz w:val="22"/>
                <w:szCs w:val="22"/>
              </w:rPr>
            </w:pPr>
            <w:r w:rsidRPr="00967DC1">
              <w:rPr>
                <w:color w:val="000000"/>
                <w:sz w:val="22"/>
                <w:szCs w:val="22"/>
              </w:rPr>
              <w:t>52,8</w:t>
            </w:r>
          </w:p>
        </w:tc>
        <w:tc>
          <w:tcPr>
            <w:tcW w:w="1240" w:type="dxa"/>
            <w:tcBorders>
              <w:top w:val="nil"/>
              <w:left w:val="nil"/>
              <w:bottom w:val="single" w:sz="4" w:space="0" w:color="auto"/>
              <w:right w:val="single" w:sz="4" w:space="0" w:color="auto"/>
            </w:tcBorders>
            <w:shd w:val="clear" w:color="auto" w:fill="auto"/>
            <w:noWrap/>
            <w:vAlign w:val="bottom"/>
            <w:hideMark/>
          </w:tcPr>
          <w:p w14:paraId="31FCD491" w14:textId="77777777" w:rsidR="0096169C" w:rsidRPr="00967DC1" w:rsidRDefault="0096169C" w:rsidP="00A623DE">
            <w:pPr>
              <w:jc w:val="right"/>
              <w:rPr>
                <w:color w:val="000000"/>
                <w:sz w:val="22"/>
                <w:szCs w:val="22"/>
              </w:rPr>
            </w:pPr>
            <w:r w:rsidRPr="00967DC1">
              <w:rPr>
                <w:color w:val="000000"/>
                <w:sz w:val="22"/>
                <w:szCs w:val="22"/>
              </w:rPr>
              <w:t>0,2</w:t>
            </w:r>
          </w:p>
        </w:tc>
        <w:tc>
          <w:tcPr>
            <w:tcW w:w="1240" w:type="dxa"/>
            <w:tcBorders>
              <w:top w:val="nil"/>
              <w:left w:val="nil"/>
              <w:bottom w:val="single" w:sz="4" w:space="0" w:color="auto"/>
              <w:right w:val="single" w:sz="4" w:space="0" w:color="auto"/>
            </w:tcBorders>
            <w:shd w:val="clear" w:color="auto" w:fill="auto"/>
            <w:noWrap/>
            <w:vAlign w:val="bottom"/>
            <w:hideMark/>
          </w:tcPr>
          <w:p w14:paraId="4B73925F" w14:textId="77777777" w:rsidR="0096169C" w:rsidRPr="00967DC1" w:rsidRDefault="0096169C" w:rsidP="00A623DE">
            <w:pPr>
              <w:jc w:val="right"/>
              <w:rPr>
                <w:color w:val="000000"/>
                <w:sz w:val="22"/>
                <w:szCs w:val="22"/>
              </w:rPr>
            </w:pPr>
            <w:r w:rsidRPr="00967DC1">
              <w:rPr>
                <w:color w:val="000000"/>
                <w:sz w:val="22"/>
                <w:szCs w:val="22"/>
              </w:rPr>
              <w:t>20,5</w:t>
            </w:r>
          </w:p>
        </w:tc>
        <w:tc>
          <w:tcPr>
            <w:tcW w:w="876" w:type="dxa"/>
            <w:tcBorders>
              <w:top w:val="nil"/>
              <w:left w:val="nil"/>
              <w:bottom w:val="single" w:sz="4" w:space="0" w:color="auto"/>
              <w:right w:val="single" w:sz="4" w:space="0" w:color="auto"/>
            </w:tcBorders>
            <w:shd w:val="clear" w:color="auto" w:fill="auto"/>
            <w:noWrap/>
            <w:vAlign w:val="bottom"/>
            <w:hideMark/>
          </w:tcPr>
          <w:p w14:paraId="2BC32A0E" w14:textId="77777777" w:rsidR="0096169C" w:rsidRPr="00967DC1" w:rsidRDefault="0096169C" w:rsidP="00A623DE">
            <w:pPr>
              <w:jc w:val="right"/>
              <w:rPr>
                <w:color w:val="000000"/>
                <w:sz w:val="22"/>
                <w:szCs w:val="22"/>
              </w:rPr>
            </w:pPr>
            <w:r w:rsidRPr="00967DC1">
              <w:rPr>
                <w:color w:val="000000"/>
                <w:sz w:val="22"/>
                <w:szCs w:val="22"/>
              </w:rPr>
              <w:t>4,8</w:t>
            </w:r>
          </w:p>
        </w:tc>
        <w:tc>
          <w:tcPr>
            <w:tcW w:w="1240" w:type="dxa"/>
            <w:tcBorders>
              <w:top w:val="nil"/>
              <w:left w:val="nil"/>
              <w:bottom w:val="single" w:sz="4" w:space="0" w:color="auto"/>
              <w:right w:val="single" w:sz="4" w:space="0" w:color="auto"/>
            </w:tcBorders>
            <w:shd w:val="clear" w:color="auto" w:fill="auto"/>
            <w:noWrap/>
            <w:vAlign w:val="bottom"/>
            <w:hideMark/>
          </w:tcPr>
          <w:p w14:paraId="79312DA7" w14:textId="77777777" w:rsidR="0096169C" w:rsidRPr="00967DC1" w:rsidRDefault="0096169C" w:rsidP="00A623DE">
            <w:pPr>
              <w:jc w:val="right"/>
              <w:rPr>
                <w:color w:val="000000"/>
                <w:sz w:val="22"/>
                <w:szCs w:val="22"/>
              </w:rPr>
            </w:pPr>
            <w:r w:rsidRPr="00967DC1">
              <w:rPr>
                <w:color w:val="000000"/>
                <w:sz w:val="22"/>
                <w:szCs w:val="22"/>
              </w:rPr>
              <w:t>0,8</w:t>
            </w:r>
          </w:p>
        </w:tc>
        <w:tc>
          <w:tcPr>
            <w:tcW w:w="1240" w:type="dxa"/>
            <w:tcBorders>
              <w:top w:val="nil"/>
              <w:left w:val="nil"/>
              <w:bottom w:val="single" w:sz="4" w:space="0" w:color="auto"/>
              <w:right w:val="single" w:sz="4" w:space="0" w:color="auto"/>
            </w:tcBorders>
            <w:shd w:val="clear" w:color="auto" w:fill="auto"/>
            <w:noWrap/>
            <w:vAlign w:val="bottom"/>
            <w:hideMark/>
          </w:tcPr>
          <w:p w14:paraId="6EB16650" w14:textId="77777777" w:rsidR="0096169C" w:rsidRPr="00967DC1" w:rsidRDefault="0096169C" w:rsidP="00A623DE">
            <w:pPr>
              <w:jc w:val="right"/>
              <w:rPr>
                <w:color w:val="000000"/>
                <w:sz w:val="22"/>
                <w:szCs w:val="22"/>
              </w:rPr>
            </w:pPr>
            <w:r w:rsidRPr="00967DC1">
              <w:rPr>
                <w:color w:val="000000"/>
                <w:sz w:val="22"/>
                <w:szCs w:val="22"/>
              </w:rPr>
              <w:t>1,8</w:t>
            </w:r>
          </w:p>
        </w:tc>
        <w:tc>
          <w:tcPr>
            <w:tcW w:w="1240" w:type="dxa"/>
            <w:tcBorders>
              <w:top w:val="nil"/>
              <w:left w:val="nil"/>
              <w:bottom w:val="single" w:sz="4" w:space="0" w:color="auto"/>
              <w:right w:val="single" w:sz="4" w:space="0" w:color="auto"/>
            </w:tcBorders>
            <w:shd w:val="clear" w:color="auto" w:fill="auto"/>
            <w:noWrap/>
            <w:vAlign w:val="center"/>
            <w:hideMark/>
          </w:tcPr>
          <w:p w14:paraId="26AEF4A3" w14:textId="77777777" w:rsidR="0096169C" w:rsidRPr="00967DC1" w:rsidRDefault="0096169C" w:rsidP="00A623DE">
            <w:pPr>
              <w:jc w:val="right"/>
              <w:rPr>
                <w:color w:val="000000"/>
                <w:sz w:val="22"/>
                <w:szCs w:val="22"/>
              </w:rPr>
            </w:pPr>
            <w:r w:rsidRPr="00967DC1">
              <w:rPr>
                <w:color w:val="000000"/>
                <w:sz w:val="22"/>
                <w:szCs w:val="22"/>
              </w:rPr>
              <w:t>9,0</w:t>
            </w:r>
          </w:p>
        </w:tc>
      </w:tr>
      <w:tr w:rsidR="0096169C" w:rsidRPr="00967DC1" w14:paraId="3A3C49FE"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5438E28" w14:textId="77777777" w:rsidR="0096169C" w:rsidRPr="00967DC1" w:rsidRDefault="0096169C" w:rsidP="00A97107">
            <w:pPr>
              <w:jc w:val="left"/>
              <w:rPr>
                <w:color w:val="000000"/>
                <w:sz w:val="22"/>
                <w:szCs w:val="22"/>
              </w:rPr>
            </w:pPr>
            <w:r w:rsidRPr="00967DC1">
              <w:rPr>
                <w:color w:val="000000"/>
                <w:sz w:val="22"/>
                <w:szCs w:val="22"/>
              </w:rPr>
              <w:t>82 457 162</w:t>
            </w:r>
          </w:p>
        </w:tc>
        <w:tc>
          <w:tcPr>
            <w:tcW w:w="860" w:type="dxa"/>
            <w:tcBorders>
              <w:top w:val="nil"/>
              <w:left w:val="nil"/>
              <w:bottom w:val="single" w:sz="4" w:space="0" w:color="auto"/>
              <w:right w:val="single" w:sz="4" w:space="0" w:color="auto"/>
            </w:tcBorders>
            <w:shd w:val="clear" w:color="auto" w:fill="auto"/>
            <w:noWrap/>
            <w:vAlign w:val="bottom"/>
            <w:hideMark/>
          </w:tcPr>
          <w:p w14:paraId="5BB16095" w14:textId="77777777" w:rsidR="0096169C" w:rsidRPr="00967DC1" w:rsidRDefault="0096169C" w:rsidP="00A623DE">
            <w:pPr>
              <w:jc w:val="right"/>
              <w:rPr>
                <w:color w:val="000000"/>
                <w:sz w:val="22"/>
                <w:szCs w:val="22"/>
              </w:rPr>
            </w:pPr>
            <w:r w:rsidRPr="00967DC1">
              <w:rPr>
                <w:color w:val="000000"/>
                <w:sz w:val="22"/>
                <w:szCs w:val="22"/>
              </w:rPr>
              <w:t>33,37</w:t>
            </w:r>
          </w:p>
        </w:tc>
        <w:tc>
          <w:tcPr>
            <w:tcW w:w="1240" w:type="dxa"/>
            <w:tcBorders>
              <w:top w:val="nil"/>
              <w:left w:val="nil"/>
              <w:bottom w:val="single" w:sz="4" w:space="0" w:color="auto"/>
              <w:right w:val="single" w:sz="4" w:space="0" w:color="auto"/>
            </w:tcBorders>
            <w:shd w:val="clear" w:color="auto" w:fill="auto"/>
            <w:noWrap/>
            <w:vAlign w:val="bottom"/>
            <w:hideMark/>
          </w:tcPr>
          <w:p w14:paraId="3ED31BFB" w14:textId="77777777" w:rsidR="0096169C" w:rsidRPr="00967DC1" w:rsidRDefault="0096169C" w:rsidP="00A623DE">
            <w:pPr>
              <w:jc w:val="right"/>
              <w:rPr>
                <w:color w:val="000000"/>
                <w:sz w:val="22"/>
                <w:szCs w:val="22"/>
              </w:rPr>
            </w:pPr>
            <w:r w:rsidRPr="00967DC1">
              <w:rPr>
                <w:color w:val="000000"/>
                <w:sz w:val="22"/>
                <w:szCs w:val="22"/>
              </w:rPr>
              <w:t>27,6</w:t>
            </w:r>
          </w:p>
        </w:tc>
        <w:tc>
          <w:tcPr>
            <w:tcW w:w="986" w:type="dxa"/>
            <w:tcBorders>
              <w:top w:val="nil"/>
              <w:left w:val="nil"/>
              <w:bottom w:val="single" w:sz="4" w:space="0" w:color="auto"/>
              <w:right w:val="single" w:sz="4" w:space="0" w:color="auto"/>
            </w:tcBorders>
            <w:shd w:val="clear" w:color="auto" w:fill="auto"/>
            <w:noWrap/>
            <w:vAlign w:val="bottom"/>
            <w:hideMark/>
          </w:tcPr>
          <w:p w14:paraId="43E53C95" w14:textId="02FF551B" w:rsidR="0096169C" w:rsidRPr="00967DC1" w:rsidRDefault="0096169C" w:rsidP="00A623DE">
            <w:pPr>
              <w:jc w:val="right"/>
              <w:rPr>
                <w:color w:val="000000"/>
                <w:sz w:val="22"/>
                <w:szCs w:val="22"/>
              </w:rPr>
            </w:pPr>
            <w:r w:rsidRPr="00967DC1">
              <w:rPr>
                <w:color w:val="000000"/>
                <w:sz w:val="22"/>
                <w:szCs w:val="22"/>
              </w:rPr>
              <w:t>10</w:t>
            </w:r>
            <w:r w:rsidR="00A97107">
              <w:rPr>
                <w:color w:val="000000"/>
                <w:sz w:val="22"/>
                <w:szCs w:val="22"/>
                <w:lang w:val="sr-Cyrl-RS"/>
              </w:rPr>
              <w:t>.</w:t>
            </w:r>
            <w:r w:rsidRPr="00967DC1">
              <w:rPr>
                <w:color w:val="000000"/>
                <w:sz w:val="22"/>
                <w:szCs w:val="22"/>
              </w:rPr>
              <w:t>488,8</w:t>
            </w:r>
          </w:p>
        </w:tc>
        <w:tc>
          <w:tcPr>
            <w:tcW w:w="1240" w:type="dxa"/>
            <w:tcBorders>
              <w:top w:val="nil"/>
              <w:left w:val="nil"/>
              <w:bottom w:val="single" w:sz="4" w:space="0" w:color="auto"/>
              <w:right w:val="single" w:sz="4" w:space="0" w:color="auto"/>
            </w:tcBorders>
            <w:shd w:val="clear" w:color="auto" w:fill="auto"/>
            <w:noWrap/>
            <w:vAlign w:val="bottom"/>
            <w:hideMark/>
          </w:tcPr>
          <w:p w14:paraId="4C51F625" w14:textId="77777777" w:rsidR="0096169C" w:rsidRPr="00967DC1" w:rsidRDefault="0096169C" w:rsidP="00A623DE">
            <w:pPr>
              <w:jc w:val="right"/>
              <w:rPr>
                <w:color w:val="000000"/>
                <w:sz w:val="22"/>
                <w:szCs w:val="22"/>
              </w:rPr>
            </w:pPr>
            <w:r w:rsidRPr="00967DC1">
              <w:rPr>
                <w:color w:val="000000"/>
                <w:sz w:val="22"/>
                <w:szCs w:val="22"/>
              </w:rPr>
              <w:t>33,3</w:t>
            </w:r>
          </w:p>
        </w:tc>
        <w:tc>
          <w:tcPr>
            <w:tcW w:w="1240" w:type="dxa"/>
            <w:tcBorders>
              <w:top w:val="nil"/>
              <w:left w:val="nil"/>
              <w:bottom w:val="single" w:sz="4" w:space="0" w:color="auto"/>
              <w:right w:val="single" w:sz="4" w:space="0" w:color="auto"/>
            </w:tcBorders>
            <w:shd w:val="clear" w:color="auto" w:fill="auto"/>
            <w:noWrap/>
            <w:vAlign w:val="bottom"/>
            <w:hideMark/>
          </w:tcPr>
          <w:p w14:paraId="7F5CD75C" w14:textId="77777777" w:rsidR="0096169C" w:rsidRPr="00967DC1" w:rsidRDefault="0096169C" w:rsidP="00A623DE">
            <w:pPr>
              <w:jc w:val="right"/>
              <w:rPr>
                <w:color w:val="000000"/>
                <w:sz w:val="22"/>
                <w:szCs w:val="22"/>
              </w:rPr>
            </w:pPr>
            <w:r w:rsidRPr="00967DC1">
              <w:rPr>
                <w:color w:val="000000"/>
                <w:sz w:val="22"/>
                <w:szCs w:val="22"/>
              </w:rPr>
              <w:t>314,3</w:t>
            </w:r>
          </w:p>
        </w:tc>
        <w:tc>
          <w:tcPr>
            <w:tcW w:w="876" w:type="dxa"/>
            <w:tcBorders>
              <w:top w:val="nil"/>
              <w:left w:val="nil"/>
              <w:bottom w:val="single" w:sz="4" w:space="0" w:color="auto"/>
              <w:right w:val="single" w:sz="4" w:space="0" w:color="auto"/>
            </w:tcBorders>
            <w:shd w:val="clear" w:color="auto" w:fill="auto"/>
            <w:noWrap/>
            <w:vAlign w:val="bottom"/>
            <w:hideMark/>
          </w:tcPr>
          <w:p w14:paraId="27BED02C" w14:textId="77777777" w:rsidR="0096169C" w:rsidRPr="00967DC1" w:rsidRDefault="0096169C" w:rsidP="00A623DE">
            <w:pPr>
              <w:jc w:val="right"/>
              <w:rPr>
                <w:color w:val="000000"/>
                <w:sz w:val="22"/>
                <w:szCs w:val="22"/>
              </w:rPr>
            </w:pPr>
            <w:r w:rsidRPr="00967DC1">
              <w:rPr>
                <w:color w:val="000000"/>
                <w:sz w:val="22"/>
                <w:szCs w:val="22"/>
              </w:rPr>
              <w:t>195,3</w:t>
            </w:r>
          </w:p>
        </w:tc>
        <w:tc>
          <w:tcPr>
            <w:tcW w:w="1240" w:type="dxa"/>
            <w:tcBorders>
              <w:top w:val="nil"/>
              <w:left w:val="nil"/>
              <w:bottom w:val="single" w:sz="4" w:space="0" w:color="auto"/>
              <w:right w:val="single" w:sz="4" w:space="0" w:color="auto"/>
            </w:tcBorders>
            <w:shd w:val="clear" w:color="auto" w:fill="auto"/>
            <w:noWrap/>
            <w:vAlign w:val="bottom"/>
            <w:hideMark/>
          </w:tcPr>
          <w:p w14:paraId="5E44E340" w14:textId="77777777" w:rsidR="0096169C" w:rsidRPr="00967DC1" w:rsidRDefault="0096169C" w:rsidP="00A623DE">
            <w:pPr>
              <w:jc w:val="right"/>
              <w:rPr>
                <w:color w:val="000000"/>
                <w:sz w:val="22"/>
                <w:szCs w:val="22"/>
              </w:rPr>
            </w:pPr>
            <w:r w:rsidRPr="00967DC1">
              <w:rPr>
                <w:color w:val="000000"/>
                <w:sz w:val="22"/>
                <w:szCs w:val="22"/>
              </w:rPr>
              <w:t>32,9</w:t>
            </w:r>
          </w:p>
        </w:tc>
        <w:tc>
          <w:tcPr>
            <w:tcW w:w="1240" w:type="dxa"/>
            <w:tcBorders>
              <w:top w:val="nil"/>
              <w:left w:val="nil"/>
              <w:bottom w:val="single" w:sz="4" w:space="0" w:color="auto"/>
              <w:right w:val="single" w:sz="4" w:space="0" w:color="auto"/>
            </w:tcBorders>
            <w:shd w:val="clear" w:color="auto" w:fill="auto"/>
            <w:noWrap/>
            <w:vAlign w:val="bottom"/>
            <w:hideMark/>
          </w:tcPr>
          <w:p w14:paraId="13CF0218" w14:textId="77777777" w:rsidR="0096169C" w:rsidRPr="00967DC1" w:rsidRDefault="0096169C" w:rsidP="00A623DE">
            <w:pPr>
              <w:jc w:val="right"/>
              <w:rPr>
                <w:color w:val="000000"/>
                <w:sz w:val="22"/>
                <w:szCs w:val="22"/>
              </w:rPr>
            </w:pPr>
            <w:r w:rsidRPr="00967DC1">
              <w:rPr>
                <w:color w:val="000000"/>
                <w:sz w:val="22"/>
                <w:szCs w:val="22"/>
              </w:rPr>
              <w:t>5,9</w:t>
            </w:r>
          </w:p>
        </w:tc>
        <w:tc>
          <w:tcPr>
            <w:tcW w:w="1240" w:type="dxa"/>
            <w:tcBorders>
              <w:top w:val="nil"/>
              <w:left w:val="nil"/>
              <w:bottom w:val="single" w:sz="4" w:space="0" w:color="auto"/>
              <w:right w:val="single" w:sz="4" w:space="0" w:color="auto"/>
            </w:tcBorders>
            <w:shd w:val="clear" w:color="auto" w:fill="auto"/>
            <w:noWrap/>
            <w:vAlign w:val="center"/>
            <w:hideMark/>
          </w:tcPr>
          <w:p w14:paraId="078FFF28" w14:textId="77777777" w:rsidR="0096169C" w:rsidRPr="00967DC1" w:rsidRDefault="0096169C" w:rsidP="00A623DE">
            <w:pPr>
              <w:jc w:val="right"/>
              <w:rPr>
                <w:color w:val="000000"/>
                <w:sz w:val="22"/>
                <w:szCs w:val="22"/>
              </w:rPr>
            </w:pPr>
            <w:r w:rsidRPr="00967DC1">
              <w:rPr>
                <w:color w:val="000000"/>
                <w:sz w:val="22"/>
                <w:szCs w:val="22"/>
              </w:rPr>
              <w:t>1,9</w:t>
            </w:r>
          </w:p>
        </w:tc>
      </w:tr>
      <w:tr w:rsidR="0096169C" w:rsidRPr="00967DC1" w14:paraId="70A0FE34"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5EF7269" w14:textId="77777777" w:rsidR="0096169C" w:rsidRPr="00967DC1" w:rsidRDefault="0096169C" w:rsidP="00A97107">
            <w:pPr>
              <w:jc w:val="left"/>
              <w:rPr>
                <w:color w:val="000000"/>
                <w:sz w:val="22"/>
                <w:szCs w:val="22"/>
              </w:rPr>
            </w:pPr>
            <w:r w:rsidRPr="00967DC1">
              <w:rPr>
                <w:color w:val="000000"/>
                <w:sz w:val="22"/>
                <w:szCs w:val="22"/>
              </w:rPr>
              <w:t>82 459 162</w:t>
            </w:r>
          </w:p>
        </w:tc>
        <w:tc>
          <w:tcPr>
            <w:tcW w:w="860" w:type="dxa"/>
            <w:tcBorders>
              <w:top w:val="nil"/>
              <w:left w:val="nil"/>
              <w:bottom w:val="single" w:sz="4" w:space="0" w:color="auto"/>
              <w:right w:val="single" w:sz="4" w:space="0" w:color="auto"/>
            </w:tcBorders>
            <w:shd w:val="clear" w:color="auto" w:fill="auto"/>
            <w:noWrap/>
            <w:vAlign w:val="bottom"/>
            <w:hideMark/>
          </w:tcPr>
          <w:p w14:paraId="3E04F784" w14:textId="77777777" w:rsidR="0096169C" w:rsidRPr="00967DC1" w:rsidRDefault="0096169C" w:rsidP="00A623DE">
            <w:pPr>
              <w:jc w:val="right"/>
              <w:rPr>
                <w:color w:val="000000"/>
                <w:sz w:val="22"/>
                <w:szCs w:val="22"/>
              </w:rPr>
            </w:pPr>
            <w:r w:rsidRPr="00967DC1">
              <w:rPr>
                <w:color w:val="000000"/>
                <w:sz w:val="22"/>
                <w:szCs w:val="22"/>
              </w:rPr>
              <w:t>40,19</w:t>
            </w:r>
          </w:p>
        </w:tc>
        <w:tc>
          <w:tcPr>
            <w:tcW w:w="1240" w:type="dxa"/>
            <w:tcBorders>
              <w:top w:val="nil"/>
              <w:left w:val="nil"/>
              <w:bottom w:val="single" w:sz="4" w:space="0" w:color="auto"/>
              <w:right w:val="single" w:sz="4" w:space="0" w:color="auto"/>
            </w:tcBorders>
            <w:shd w:val="clear" w:color="auto" w:fill="auto"/>
            <w:noWrap/>
            <w:vAlign w:val="bottom"/>
            <w:hideMark/>
          </w:tcPr>
          <w:p w14:paraId="5F9866D5" w14:textId="77777777" w:rsidR="0096169C" w:rsidRPr="00967DC1" w:rsidRDefault="0096169C" w:rsidP="00A623DE">
            <w:pPr>
              <w:jc w:val="right"/>
              <w:rPr>
                <w:color w:val="000000"/>
                <w:sz w:val="22"/>
                <w:szCs w:val="22"/>
              </w:rPr>
            </w:pPr>
            <w:r w:rsidRPr="00967DC1">
              <w:rPr>
                <w:color w:val="000000"/>
                <w:sz w:val="22"/>
                <w:szCs w:val="22"/>
              </w:rPr>
              <w:t>33,2</w:t>
            </w:r>
          </w:p>
        </w:tc>
        <w:tc>
          <w:tcPr>
            <w:tcW w:w="986" w:type="dxa"/>
            <w:tcBorders>
              <w:top w:val="nil"/>
              <w:left w:val="nil"/>
              <w:bottom w:val="single" w:sz="4" w:space="0" w:color="auto"/>
              <w:right w:val="single" w:sz="4" w:space="0" w:color="auto"/>
            </w:tcBorders>
            <w:shd w:val="clear" w:color="auto" w:fill="auto"/>
            <w:noWrap/>
            <w:vAlign w:val="bottom"/>
            <w:hideMark/>
          </w:tcPr>
          <w:p w14:paraId="74ADD816" w14:textId="18709C77" w:rsidR="0096169C" w:rsidRPr="00967DC1" w:rsidRDefault="0096169C" w:rsidP="00A623DE">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5018,4</w:t>
            </w:r>
          </w:p>
        </w:tc>
        <w:tc>
          <w:tcPr>
            <w:tcW w:w="1240" w:type="dxa"/>
            <w:tcBorders>
              <w:top w:val="nil"/>
              <w:left w:val="nil"/>
              <w:bottom w:val="single" w:sz="4" w:space="0" w:color="auto"/>
              <w:right w:val="single" w:sz="4" w:space="0" w:color="auto"/>
            </w:tcBorders>
            <w:shd w:val="clear" w:color="auto" w:fill="auto"/>
            <w:noWrap/>
            <w:vAlign w:val="bottom"/>
            <w:hideMark/>
          </w:tcPr>
          <w:p w14:paraId="4C47B49C" w14:textId="77777777" w:rsidR="0096169C" w:rsidRPr="00967DC1" w:rsidRDefault="0096169C" w:rsidP="00A623DE">
            <w:pPr>
              <w:jc w:val="right"/>
              <w:rPr>
                <w:color w:val="000000"/>
                <w:sz w:val="22"/>
                <w:szCs w:val="22"/>
              </w:rPr>
            </w:pPr>
            <w:r w:rsidRPr="00967DC1">
              <w:rPr>
                <w:color w:val="000000"/>
                <w:sz w:val="22"/>
                <w:szCs w:val="22"/>
              </w:rPr>
              <w:t>47,7</w:t>
            </w:r>
          </w:p>
        </w:tc>
        <w:tc>
          <w:tcPr>
            <w:tcW w:w="1240" w:type="dxa"/>
            <w:tcBorders>
              <w:top w:val="nil"/>
              <w:left w:val="nil"/>
              <w:bottom w:val="single" w:sz="4" w:space="0" w:color="auto"/>
              <w:right w:val="single" w:sz="4" w:space="0" w:color="auto"/>
            </w:tcBorders>
            <w:shd w:val="clear" w:color="auto" w:fill="auto"/>
            <w:noWrap/>
            <w:vAlign w:val="bottom"/>
            <w:hideMark/>
          </w:tcPr>
          <w:p w14:paraId="75E89ECF" w14:textId="77777777" w:rsidR="0096169C" w:rsidRPr="00967DC1" w:rsidRDefault="0096169C" w:rsidP="00A623DE">
            <w:pPr>
              <w:jc w:val="right"/>
              <w:rPr>
                <w:color w:val="000000"/>
                <w:sz w:val="22"/>
                <w:szCs w:val="22"/>
              </w:rPr>
            </w:pPr>
            <w:r w:rsidRPr="00967DC1">
              <w:rPr>
                <w:color w:val="000000"/>
                <w:sz w:val="22"/>
                <w:szCs w:val="22"/>
              </w:rPr>
              <w:t>373,7</w:t>
            </w:r>
          </w:p>
        </w:tc>
        <w:tc>
          <w:tcPr>
            <w:tcW w:w="876" w:type="dxa"/>
            <w:tcBorders>
              <w:top w:val="nil"/>
              <w:left w:val="nil"/>
              <w:bottom w:val="single" w:sz="4" w:space="0" w:color="auto"/>
              <w:right w:val="single" w:sz="4" w:space="0" w:color="auto"/>
            </w:tcBorders>
            <w:shd w:val="clear" w:color="auto" w:fill="auto"/>
            <w:noWrap/>
            <w:vAlign w:val="bottom"/>
            <w:hideMark/>
          </w:tcPr>
          <w:p w14:paraId="782158BE" w14:textId="77777777" w:rsidR="0096169C" w:rsidRPr="00967DC1" w:rsidRDefault="0096169C" w:rsidP="00A623DE">
            <w:pPr>
              <w:jc w:val="right"/>
              <w:rPr>
                <w:color w:val="000000"/>
                <w:sz w:val="22"/>
                <w:szCs w:val="22"/>
              </w:rPr>
            </w:pPr>
            <w:r w:rsidRPr="00967DC1">
              <w:rPr>
                <w:color w:val="000000"/>
                <w:sz w:val="22"/>
                <w:szCs w:val="22"/>
              </w:rPr>
              <w:t>262,7</w:t>
            </w:r>
          </w:p>
        </w:tc>
        <w:tc>
          <w:tcPr>
            <w:tcW w:w="1240" w:type="dxa"/>
            <w:tcBorders>
              <w:top w:val="nil"/>
              <w:left w:val="nil"/>
              <w:bottom w:val="single" w:sz="4" w:space="0" w:color="auto"/>
              <w:right w:val="single" w:sz="4" w:space="0" w:color="auto"/>
            </w:tcBorders>
            <w:shd w:val="clear" w:color="auto" w:fill="auto"/>
            <w:noWrap/>
            <w:vAlign w:val="bottom"/>
            <w:hideMark/>
          </w:tcPr>
          <w:p w14:paraId="32566071" w14:textId="77777777" w:rsidR="0096169C" w:rsidRPr="00967DC1" w:rsidRDefault="0096169C" w:rsidP="00A623DE">
            <w:pPr>
              <w:jc w:val="right"/>
              <w:rPr>
                <w:color w:val="000000"/>
                <w:sz w:val="22"/>
                <w:szCs w:val="22"/>
              </w:rPr>
            </w:pPr>
            <w:r w:rsidRPr="00967DC1">
              <w:rPr>
                <w:color w:val="000000"/>
                <w:sz w:val="22"/>
                <w:szCs w:val="22"/>
              </w:rPr>
              <w:t>44,3</w:t>
            </w:r>
          </w:p>
        </w:tc>
        <w:tc>
          <w:tcPr>
            <w:tcW w:w="1240" w:type="dxa"/>
            <w:tcBorders>
              <w:top w:val="nil"/>
              <w:left w:val="nil"/>
              <w:bottom w:val="single" w:sz="4" w:space="0" w:color="auto"/>
              <w:right w:val="single" w:sz="4" w:space="0" w:color="auto"/>
            </w:tcBorders>
            <w:shd w:val="clear" w:color="auto" w:fill="auto"/>
            <w:noWrap/>
            <w:vAlign w:val="bottom"/>
            <w:hideMark/>
          </w:tcPr>
          <w:p w14:paraId="36BEACC9" w14:textId="77777777" w:rsidR="0096169C" w:rsidRPr="00967DC1" w:rsidRDefault="0096169C" w:rsidP="00A623DE">
            <w:pPr>
              <w:jc w:val="right"/>
              <w:rPr>
                <w:color w:val="000000"/>
                <w:sz w:val="22"/>
                <w:szCs w:val="22"/>
              </w:rPr>
            </w:pPr>
            <w:r w:rsidRPr="00967DC1">
              <w:rPr>
                <w:color w:val="000000"/>
                <w:sz w:val="22"/>
                <w:szCs w:val="22"/>
              </w:rPr>
              <w:t>6,5</w:t>
            </w:r>
          </w:p>
        </w:tc>
        <w:tc>
          <w:tcPr>
            <w:tcW w:w="1240" w:type="dxa"/>
            <w:tcBorders>
              <w:top w:val="nil"/>
              <w:left w:val="nil"/>
              <w:bottom w:val="single" w:sz="4" w:space="0" w:color="auto"/>
              <w:right w:val="single" w:sz="4" w:space="0" w:color="auto"/>
            </w:tcBorders>
            <w:shd w:val="clear" w:color="auto" w:fill="auto"/>
            <w:noWrap/>
            <w:vAlign w:val="center"/>
            <w:hideMark/>
          </w:tcPr>
          <w:p w14:paraId="4BF77DC6" w14:textId="77777777" w:rsidR="0096169C" w:rsidRPr="00967DC1" w:rsidRDefault="0096169C" w:rsidP="00A623DE">
            <w:pPr>
              <w:jc w:val="right"/>
              <w:rPr>
                <w:color w:val="000000"/>
                <w:sz w:val="22"/>
                <w:szCs w:val="22"/>
              </w:rPr>
            </w:pPr>
            <w:r w:rsidRPr="00967DC1">
              <w:rPr>
                <w:color w:val="000000"/>
                <w:sz w:val="22"/>
                <w:szCs w:val="22"/>
              </w:rPr>
              <w:t>1,7</w:t>
            </w:r>
          </w:p>
        </w:tc>
      </w:tr>
      <w:tr w:rsidR="0096169C" w:rsidRPr="00967DC1" w14:paraId="7554FA49"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44F298" w14:textId="77777777" w:rsidR="0096169C" w:rsidRPr="00967DC1" w:rsidRDefault="0096169C" w:rsidP="00A97107">
            <w:pPr>
              <w:jc w:val="left"/>
              <w:rPr>
                <w:color w:val="000000"/>
                <w:sz w:val="22"/>
                <w:szCs w:val="22"/>
              </w:rPr>
            </w:pPr>
            <w:r w:rsidRPr="00967DC1">
              <w:rPr>
                <w:color w:val="000000"/>
                <w:sz w:val="22"/>
                <w:szCs w:val="22"/>
              </w:rPr>
              <w:t>82 483 162</w:t>
            </w:r>
          </w:p>
        </w:tc>
        <w:tc>
          <w:tcPr>
            <w:tcW w:w="860" w:type="dxa"/>
            <w:tcBorders>
              <w:top w:val="nil"/>
              <w:left w:val="nil"/>
              <w:bottom w:val="single" w:sz="4" w:space="0" w:color="auto"/>
              <w:right w:val="single" w:sz="4" w:space="0" w:color="auto"/>
            </w:tcBorders>
            <w:shd w:val="clear" w:color="auto" w:fill="auto"/>
            <w:noWrap/>
            <w:vAlign w:val="bottom"/>
            <w:hideMark/>
          </w:tcPr>
          <w:p w14:paraId="4F1BAC07" w14:textId="77777777" w:rsidR="0096169C" w:rsidRPr="00967DC1" w:rsidRDefault="0096169C" w:rsidP="00A623DE">
            <w:pPr>
              <w:jc w:val="right"/>
              <w:rPr>
                <w:color w:val="000000"/>
                <w:sz w:val="22"/>
                <w:szCs w:val="22"/>
              </w:rPr>
            </w:pPr>
            <w:r w:rsidRPr="00967DC1">
              <w:rPr>
                <w:color w:val="000000"/>
                <w:sz w:val="22"/>
                <w:szCs w:val="22"/>
              </w:rPr>
              <w:t>0,50</w:t>
            </w:r>
          </w:p>
        </w:tc>
        <w:tc>
          <w:tcPr>
            <w:tcW w:w="1240" w:type="dxa"/>
            <w:tcBorders>
              <w:top w:val="nil"/>
              <w:left w:val="nil"/>
              <w:bottom w:val="single" w:sz="4" w:space="0" w:color="auto"/>
              <w:right w:val="single" w:sz="4" w:space="0" w:color="auto"/>
            </w:tcBorders>
            <w:shd w:val="clear" w:color="auto" w:fill="auto"/>
            <w:noWrap/>
            <w:vAlign w:val="bottom"/>
            <w:hideMark/>
          </w:tcPr>
          <w:p w14:paraId="73A3574A" w14:textId="77777777" w:rsidR="0096169C" w:rsidRPr="00967DC1" w:rsidRDefault="0096169C" w:rsidP="00A623DE">
            <w:pPr>
              <w:jc w:val="right"/>
              <w:rPr>
                <w:color w:val="000000"/>
                <w:sz w:val="22"/>
                <w:szCs w:val="22"/>
              </w:rPr>
            </w:pPr>
            <w:r w:rsidRPr="00967DC1">
              <w:rPr>
                <w:color w:val="000000"/>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14:paraId="5C58AE6A" w14:textId="55DC6443"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5127EE26" w14:textId="1E239373"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03E81940" w14:textId="1DB404A9" w:rsidR="0096169C" w:rsidRPr="00967DC1" w:rsidRDefault="0096169C" w:rsidP="00A623DE">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bottom"/>
          </w:tcPr>
          <w:p w14:paraId="7A1D5FDF" w14:textId="453BAEF7"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53F3F3FC" w14:textId="212FE39D"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bottom"/>
          </w:tcPr>
          <w:p w14:paraId="50E3DBB2" w14:textId="6166008C"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tcPr>
          <w:p w14:paraId="50700AA3" w14:textId="4C472BBE" w:rsidR="0096169C" w:rsidRPr="00967DC1" w:rsidRDefault="0096169C" w:rsidP="00A623DE">
            <w:pPr>
              <w:jc w:val="right"/>
              <w:rPr>
                <w:color w:val="000000"/>
                <w:sz w:val="22"/>
                <w:szCs w:val="22"/>
              </w:rPr>
            </w:pPr>
          </w:p>
        </w:tc>
      </w:tr>
      <w:tr w:rsidR="0096169C" w:rsidRPr="00967DC1" w14:paraId="7876D1D4"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812B203" w14:textId="77777777" w:rsidR="0096169C" w:rsidRPr="00967DC1" w:rsidRDefault="0096169C" w:rsidP="00A97107">
            <w:pPr>
              <w:jc w:val="left"/>
              <w:rPr>
                <w:color w:val="000000"/>
                <w:sz w:val="22"/>
                <w:szCs w:val="22"/>
              </w:rPr>
            </w:pPr>
            <w:r w:rsidRPr="00967DC1">
              <w:rPr>
                <w:color w:val="000000"/>
                <w:sz w:val="22"/>
                <w:szCs w:val="22"/>
              </w:rPr>
              <w:t>83 457 162</w:t>
            </w:r>
          </w:p>
        </w:tc>
        <w:tc>
          <w:tcPr>
            <w:tcW w:w="860" w:type="dxa"/>
            <w:tcBorders>
              <w:top w:val="nil"/>
              <w:left w:val="nil"/>
              <w:bottom w:val="single" w:sz="4" w:space="0" w:color="auto"/>
              <w:right w:val="single" w:sz="4" w:space="0" w:color="auto"/>
            </w:tcBorders>
            <w:shd w:val="clear" w:color="auto" w:fill="auto"/>
            <w:noWrap/>
            <w:vAlign w:val="bottom"/>
            <w:hideMark/>
          </w:tcPr>
          <w:p w14:paraId="604401B8" w14:textId="77777777" w:rsidR="0096169C" w:rsidRPr="00967DC1" w:rsidRDefault="0096169C" w:rsidP="00A623DE">
            <w:pPr>
              <w:jc w:val="right"/>
              <w:rPr>
                <w:color w:val="000000"/>
                <w:sz w:val="22"/>
                <w:szCs w:val="22"/>
              </w:rPr>
            </w:pPr>
            <w:r w:rsidRPr="00967DC1">
              <w:rPr>
                <w:color w:val="000000"/>
                <w:sz w:val="22"/>
                <w:szCs w:val="22"/>
              </w:rPr>
              <w:t>4,98</w:t>
            </w:r>
          </w:p>
        </w:tc>
        <w:tc>
          <w:tcPr>
            <w:tcW w:w="1240" w:type="dxa"/>
            <w:tcBorders>
              <w:top w:val="nil"/>
              <w:left w:val="nil"/>
              <w:bottom w:val="single" w:sz="4" w:space="0" w:color="auto"/>
              <w:right w:val="single" w:sz="4" w:space="0" w:color="auto"/>
            </w:tcBorders>
            <w:shd w:val="clear" w:color="auto" w:fill="auto"/>
            <w:noWrap/>
            <w:vAlign w:val="bottom"/>
            <w:hideMark/>
          </w:tcPr>
          <w:p w14:paraId="2C02C783" w14:textId="77777777" w:rsidR="0096169C" w:rsidRPr="00967DC1" w:rsidRDefault="0096169C" w:rsidP="00A623DE">
            <w:pPr>
              <w:jc w:val="right"/>
              <w:rPr>
                <w:color w:val="000000"/>
                <w:sz w:val="22"/>
                <w:szCs w:val="22"/>
              </w:rPr>
            </w:pPr>
            <w:r w:rsidRPr="00967DC1">
              <w:rPr>
                <w:color w:val="000000"/>
                <w:sz w:val="22"/>
                <w:szCs w:val="22"/>
              </w:rPr>
              <w:t>4,1</w:t>
            </w:r>
          </w:p>
        </w:tc>
        <w:tc>
          <w:tcPr>
            <w:tcW w:w="986" w:type="dxa"/>
            <w:tcBorders>
              <w:top w:val="nil"/>
              <w:left w:val="nil"/>
              <w:bottom w:val="single" w:sz="4" w:space="0" w:color="auto"/>
              <w:right w:val="single" w:sz="4" w:space="0" w:color="auto"/>
            </w:tcBorders>
            <w:shd w:val="clear" w:color="auto" w:fill="auto"/>
            <w:noWrap/>
            <w:vAlign w:val="bottom"/>
            <w:hideMark/>
          </w:tcPr>
          <w:p w14:paraId="01ACB400" w14:textId="332F48CA" w:rsidR="0096169C" w:rsidRPr="00967DC1" w:rsidRDefault="0096169C" w:rsidP="00A623DE">
            <w:pPr>
              <w:jc w:val="right"/>
              <w:rPr>
                <w:color w:val="000000"/>
                <w:sz w:val="22"/>
                <w:szCs w:val="22"/>
              </w:rPr>
            </w:pPr>
            <w:r w:rsidRPr="00967DC1">
              <w:rPr>
                <w:color w:val="000000"/>
                <w:sz w:val="22"/>
                <w:szCs w:val="22"/>
              </w:rPr>
              <w:t>1</w:t>
            </w:r>
            <w:r w:rsidR="00A97107">
              <w:rPr>
                <w:color w:val="000000"/>
                <w:sz w:val="22"/>
                <w:szCs w:val="22"/>
                <w:lang w:val="sr-Cyrl-RS"/>
              </w:rPr>
              <w:t>.</w:t>
            </w:r>
            <w:r w:rsidRPr="00967DC1">
              <w:rPr>
                <w:color w:val="000000"/>
                <w:sz w:val="22"/>
                <w:szCs w:val="22"/>
              </w:rPr>
              <w:t>582,0</w:t>
            </w:r>
          </w:p>
        </w:tc>
        <w:tc>
          <w:tcPr>
            <w:tcW w:w="1240" w:type="dxa"/>
            <w:tcBorders>
              <w:top w:val="nil"/>
              <w:left w:val="nil"/>
              <w:bottom w:val="single" w:sz="4" w:space="0" w:color="auto"/>
              <w:right w:val="single" w:sz="4" w:space="0" w:color="auto"/>
            </w:tcBorders>
            <w:shd w:val="clear" w:color="auto" w:fill="auto"/>
            <w:noWrap/>
            <w:vAlign w:val="bottom"/>
            <w:hideMark/>
          </w:tcPr>
          <w:p w14:paraId="59821B72" w14:textId="77777777" w:rsidR="0096169C" w:rsidRPr="00967DC1" w:rsidRDefault="0096169C" w:rsidP="00A623DE">
            <w:pPr>
              <w:jc w:val="right"/>
              <w:rPr>
                <w:color w:val="000000"/>
                <w:sz w:val="22"/>
                <w:szCs w:val="22"/>
              </w:rPr>
            </w:pPr>
            <w:r w:rsidRPr="00967DC1">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vAlign w:val="bottom"/>
            <w:hideMark/>
          </w:tcPr>
          <w:p w14:paraId="6F63CE23" w14:textId="77777777" w:rsidR="0096169C" w:rsidRPr="00967DC1" w:rsidRDefault="0096169C" w:rsidP="00A623DE">
            <w:pPr>
              <w:jc w:val="right"/>
              <w:rPr>
                <w:color w:val="000000"/>
                <w:sz w:val="22"/>
                <w:szCs w:val="22"/>
              </w:rPr>
            </w:pPr>
            <w:r w:rsidRPr="00967DC1">
              <w:rPr>
                <w:color w:val="000000"/>
                <w:sz w:val="22"/>
                <w:szCs w:val="22"/>
              </w:rPr>
              <w:t>317,7</w:t>
            </w:r>
          </w:p>
        </w:tc>
        <w:tc>
          <w:tcPr>
            <w:tcW w:w="876" w:type="dxa"/>
            <w:tcBorders>
              <w:top w:val="nil"/>
              <w:left w:val="nil"/>
              <w:bottom w:val="single" w:sz="4" w:space="0" w:color="auto"/>
              <w:right w:val="single" w:sz="4" w:space="0" w:color="auto"/>
            </w:tcBorders>
            <w:shd w:val="clear" w:color="auto" w:fill="auto"/>
            <w:noWrap/>
            <w:vAlign w:val="bottom"/>
            <w:hideMark/>
          </w:tcPr>
          <w:p w14:paraId="62E810DF" w14:textId="77777777" w:rsidR="0096169C" w:rsidRPr="00967DC1" w:rsidRDefault="0096169C" w:rsidP="00A623DE">
            <w:pPr>
              <w:jc w:val="right"/>
              <w:rPr>
                <w:color w:val="000000"/>
                <w:sz w:val="22"/>
                <w:szCs w:val="22"/>
              </w:rPr>
            </w:pPr>
            <w:r w:rsidRPr="00967DC1">
              <w:rPr>
                <w:color w:val="000000"/>
                <w:sz w:val="22"/>
                <w:szCs w:val="22"/>
              </w:rPr>
              <w:t>27,8</w:t>
            </w:r>
          </w:p>
        </w:tc>
        <w:tc>
          <w:tcPr>
            <w:tcW w:w="1240" w:type="dxa"/>
            <w:tcBorders>
              <w:top w:val="nil"/>
              <w:left w:val="nil"/>
              <w:bottom w:val="single" w:sz="4" w:space="0" w:color="auto"/>
              <w:right w:val="single" w:sz="4" w:space="0" w:color="auto"/>
            </w:tcBorders>
            <w:shd w:val="clear" w:color="auto" w:fill="auto"/>
            <w:noWrap/>
            <w:vAlign w:val="bottom"/>
            <w:hideMark/>
          </w:tcPr>
          <w:p w14:paraId="7BDC1419" w14:textId="77777777" w:rsidR="0096169C" w:rsidRPr="00967DC1" w:rsidRDefault="0096169C" w:rsidP="00A623DE">
            <w:pPr>
              <w:jc w:val="right"/>
              <w:rPr>
                <w:color w:val="000000"/>
                <w:sz w:val="22"/>
                <w:szCs w:val="22"/>
              </w:rPr>
            </w:pPr>
            <w:r w:rsidRPr="00967DC1">
              <w:rPr>
                <w:color w:val="000000"/>
                <w:sz w:val="22"/>
                <w:szCs w:val="22"/>
              </w:rPr>
              <w:t>4,7</w:t>
            </w:r>
          </w:p>
        </w:tc>
        <w:tc>
          <w:tcPr>
            <w:tcW w:w="1240" w:type="dxa"/>
            <w:tcBorders>
              <w:top w:val="nil"/>
              <w:left w:val="nil"/>
              <w:bottom w:val="single" w:sz="4" w:space="0" w:color="auto"/>
              <w:right w:val="single" w:sz="4" w:space="0" w:color="auto"/>
            </w:tcBorders>
            <w:shd w:val="clear" w:color="auto" w:fill="auto"/>
            <w:noWrap/>
            <w:vAlign w:val="bottom"/>
            <w:hideMark/>
          </w:tcPr>
          <w:p w14:paraId="44FC0229" w14:textId="77777777" w:rsidR="0096169C" w:rsidRPr="00967DC1" w:rsidRDefault="0096169C" w:rsidP="00A623DE">
            <w:pPr>
              <w:jc w:val="right"/>
              <w:rPr>
                <w:color w:val="000000"/>
                <w:sz w:val="22"/>
                <w:szCs w:val="22"/>
              </w:rPr>
            </w:pPr>
            <w:r w:rsidRPr="00967DC1">
              <w:rPr>
                <w:color w:val="000000"/>
                <w:sz w:val="22"/>
                <w:szCs w:val="22"/>
              </w:rPr>
              <w:t>5,6</w:t>
            </w:r>
          </w:p>
        </w:tc>
        <w:tc>
          <w:tcPr>
            <w:tcW w:w="1240" w:type="dxa"/>
            <w:tcBorders>
              <w:top w:val="nil"/>
              <w:left w:val="nil"/>
              <w:bottom w:val="single" w:sz="4" w:space="0" w:color="auto"/>
              <w:right w:val="single" w:sz="4" w:space="0" w:color="auto"/>
            </w:tcBorders>
            <w:shd w:val="clear" w:color="auto" w:fill="auto"/>
            <w:noWrap/>
            <w:vAlign w:val="center"/>
            <w:hideMark/>
          </w:tcPr>
          <w:p w14:paraId="12EBBB22" w14:textId="77777777" w:rsidR="0096169C" w:rsidRPr="00967DC1" w:rsidRDefault="0096169C" w:rsidP="00A623DE">
            <w:pPr>
              <w:jc w:val="right"/>
              <w:rPr>
                <w:color w:val="000000"/>
                <w:sz w:val="22"/>
                <w:szCs w:val="22"/>
              </w:rPr>
            </w:pPr>
            <w:r w:rsidRPr="00967DC1">
              <w:rPr>
                <w:color w:val="000000"/>
                <w:sz w:val="22"/>
                <w:szCs w:val="22"/>
              </w:rPr>
              <w:t>1,8</w:t>
            </w:r>
          </w:p>
        </w:tc>
      </w:tr>
      <w:tr w:rsidR="0096169C" w:rsidRPr="00967DC1" w14:paraId="10EA829B"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15CA0FD" w14:textId="77777777" w:rsidR="0096169C" w:rsidRPr="00967DC1" w:rsidRDefault="0096169C" w:rsidP="00A97107">
            <w:pPr>
              <w:jc w:val="left"/>
              <w:rPr>
                <w:color w:val="000000"/>
                <w:sz w:val="22"/>
                <w:szCs w:val="22"/>
              </w:rPr>
            </w:pPr>
            <w:r w:rsidRPr="00967DC1">
              <w:rPr>
                <w:color w:val="000000"/>
                <w:sz w:val="22"/>
                <w:szCs w:val="22"/>
              </w:rPr>
              <w:t>83 459 162</w:t>
            </w:r>
          </w:p>
        </w:tc>
        <w:tc>
          <w:tcPr>
            <w:tcW w:w="860" w:type="dxa"/>
            <w:tcBorders>
              <w:top w:val="nil"/>
              <w:left w:val="nil"/>
              <w:bottom w:val="single" w:sz="4" w:space="0" w:color="auto"/>
              <w:right w:val="single" w:sz="4" w:space="0" w:color="auto"/>
            </w:tcBorders>
            <w:shd w:val="clear" w:color="auto" w:fill="auto"/>
            <w:noWrap/>
            <w:vAlign w:val="bottom"/>
            <w:hideMark/>
          </w:tcPr>
          <w:p w14:paraId="5998BDD6" w14:textId="77777777" w:rsidR="0096169C" w:rsidRPr="00967DC1" w:rsidRDefault="0096169C" w:rsidP="00A623DE">
            <w:pPr>
              <w:jc w:val="right"/>
              <w:rPr>
                <w:color w:val="000000"/>
                <w:sz w:val="22"/>
                <w:szCs w:val="22"/>
              </w:rPr>
            </w:pPr>
            <w:r w:rsidRPr="00967DC1">
              <w:rPr>
                <w:color w:val="000000"/>
                <w:sz w:val="22"/>
                <w:szCs w:val="22"/>
              </w:rPr>
              <w:t>0,41</w:t>
            </w:r>
          </w:p>
        </w:tc>
        <w:tc>
          <w:tcPr>
            <w:tcW w:w="1240" w:type="dxa"/>
            <w:tcBorders>
              <w:top w:val="nil"/>
              <w:left w:val="nil"/>
              <w:bottom w:val="single" w:sz="4" w:space="0" w:color="auto"/>
              <w:right w:val="single" w:sz="4" w:space="0" w:color="auto"/>
            </w:tcBorders>
            <w:shd w:val="clear" w:color="auto" w:fill="auto"/>
            <w:noWrap/>
            <w:vAlign w:val="bottom"/>
            <w:hideMark/>
          </w:tcPr>
          <w:p w14:paraId="53B78FDC" w14:textId="77777777" w:rsidR="0096169C" w:rsidRPr="00967DC1" w:rsidRDefault="0096169C" w:rsidP="00A623DE">
            <w:pPr>
              <w:jc w:val="right"/>
              <w:rPr>
                <w:color w:val="000000"/>
                <w:sz w:val="22"/>
                <w:szCs w:val="22"/>
              </w:rPr>
            </w:pPr>
            <w:r w:rsidRPr="00967DC1">
              <w:rPr>
                <w:color w:val="000000"/>
                <w:sz w:val="22"/>
                <w:szCs w:val="22"/>
              </w:rPr>
              <w:t>0,3</w:t>
            </w:r>
          </w:p>
        </w:tc>
        <w:tc>
          <w:tcPr>
            <w:tcW w:w="986" w:type="dxa"/>
            <w:tcBorders>
              <w:top w:val="nil"/>
              <w:left w:val="nil"/>
              <w:bottom w:val="single" w:sz="4" w:space="0" w:color="auto"/>
              <w:right w:val="single" w:sz="4" w:space="0" w:color="auto"/>
            </w:tcBorders>
            <w:shd w:val="clear" w:color="auto" w:fill="auto"/>
            <w:noWrap/>
            <w:vAlign w:val="bottom"/>
            <w:hideMark/>
          </w:tcPr>
          <w:p w14:paraId="4416DD6A" w14:textId="77777777" w:rsidR="0096169C" w:rsidRPr="00967DC1" w:rsidRDefault="0096169C" w:rsidP="00A623DE">
            <w:pPr>
              <w:jc w:val="right"/>
              <w:rPr>
                <w:color w:val="000000"/>
                <w:sz w:val="22"/>
                <w:szCs w:val="22"/>
              </w:rPr>
            </w:pPr>
            <w:r w:rsidRPr="00967DC1">
              <w:rPr>
                <w:color w:val="000000"/>
                <w:sz w:val="22"/>
                <w:szCs w:val="22"/>
              </w:rPr>
              <w:t>41,6</w:t>
            </w:r>
          </w:p>
        </w:tc>
        <w:tc>
          <w:tcPr>
            <w:tcW w:w="1240" w:type="dxa"/>
            <w:tcBorders>
              <w:top w:val="nil"/>
              <w:left w:val="nil"/>
              <w:bottom w:val="single" w:sz="4" w:space="0" w:color="auto"/>
              <w:right w:val="single" w:sz="4" w:space="0" w:color="auto"/>
            </w:tcBorders>
            <w:shd w:val="clear" w:color="auto" w:fill="auto"/>
            <w:noWrap/>
            <w:vAlign w:val="bottom"/>
            <w:hideMark/>
          </w:tcPr>
          <w:p w14:paraId="3C38F3F7" w14:textId="77777777" w:rsidR="0096169C" w:rsidRPr="00967DC1" w:rsidRDefault="0096169C" w:rsidP="00A623DE">
            <w:pPr>
              <w:jc w:val="right"/>
              <w:rPr>
                <w:color w:val="000000"/>
                <w:sz w:val="22"/>
                <w:szCs w:val="22"/>
              </w:rPr>
            </w:pPr>
            <w:r w:rsidRPr="00967DC1">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6FF41701" w14:textId="77777777" w:rsidR="0096169C" w:rsidRPr="00967DC1" w:rsidRDefault="0096169C" w:rsidP="00A623DE">
            <w:pPr>
              <w:jc w:val="right"/>
              <w:rPr>
                <w:color w:val="000000"/>
                <w:sz w:val="22"/>
                <w:szCs w:val="22"/>
              </w:rPr>
            </w:pPr>
            <w:r w:rsidRPr="00967DC1">
              <w:rPr>
                <w:color w:val="000000"/>
                <w:sz w:val="22"/>
                <w:szCs w:val="22"/>
              </w:rPr>
              <w:t>101,4</w:t>
            </w:r>
          </w:p>
        </w:tc>
        <w:tc>
          <w:tcPr>
            <w:tcW w:w="876" w:type="dxa"/>
            <w:tcBorders>
              <w:top w:val="nil"/>
              <w:left w:val="nil"/>
              <w:bottom w:val="single" w:sz="4" w:space="0" w:color="auto"/>
              <w:right w:val="single" w:sz="4" w:space="0" w:color="auto"/>
            </w:tcBorders>
            <w:shd w:val="clear" w:color="auto" w:fill="auto"/>
            <w:noWrap/>
            <w:vAlign w:val="bottom"/>
            <w:hideMark/>
          </w:tcPr>
          <w:p w14:paraId="02237E1F" w14:textId="77777777" w:rsidR="0096169C" w:rsidRPr="00967DC1" w:rsidRDefault="0096169C" w:rsidP="00A623DE">
            <w:pPr>
              <w:jc w:val="right"/>
              <w:rPr>
                <w:color w:val="000000"/>
                <w:sz w:val="22"/>
                <w:szCs w:val="22"/>
              </w:rPr>
            </w:pPr>
            <w:r w:rsidRPr="00967DC1">
              <w:rPr>
                <w:color w:val="000000"/>
                <w:sz w:val="22"/>
                <w:szCs w:val="22"/>
              </w:rPr>
              <w:t>0,8</w:t>
            </w:r>
          </w:p>
        </w:tc>
        <w:tc>
          <w:tcPr>
            <w:tcW w:w="1240" w:type="dxa"/>
            <w:tcBorders>
              <w:top w:val="nil"/>
              <w:left w:val="nil"/>
              <w:bottom w:val="single" w:sz="4" w:space="0" w:color="auto"/>
              <w:right w:val="single" w:sz="4" w:space="0" w:color="auto"/>
            </w:tcBorders>
            <w:shd w:val="clear" w:color="auto" w:fill="auto"/>
            <w:noWrap/>
            <w:vAlign w:val="bottom"/>
            <w:hideMark/>
          </w:tcPr>
          <w:p w14:paraId="26AA2F60" w14:textId="77777777" w:rsidR="0096169C" w:rsidRPr="00967DC1" w:rsidRDefault="0096169C" w:rsidP="00A623DE">
            <w:pPr>
              <w:jc w:val="right"/>
              <w:rPr>
                <w:color w:val="000000"/>
                <w:sz w:val="22"/>
                <w:szCs w:val="22"/>
              </w:rPr>
            </w:pPr>
            <w:r w:rsidRPr="00967DC1">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69E82D9F" w14:textId="77777777" w:rsidR="0096169C" w:rsidRPr="00967DC1" w:rsidRDefault="0096169C" w:rsidP="00A623DE">
            <w:pPr>
              <w:jc w:val="right"/>
              <w:rPr>
                <w:color w:val="000000"/>
                <w:sz w:val="22"/>
                <w:szCs w:val="22"/>
              </w:rPr>
            </w:pPr>
            <w:r w:rsidRPr="00967DC1">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vAlign w:val="center"/>
            <w:hideMark/>
          </w:tcPr>
          <w:p w14:paraId="0B2B2301" w14:textId="77777777" w:rsidR="0096169C" w:rsidRPr="00967DC1" w:rsidRDefault="0096169C" w:rsidP="00A623DE">
            <w:pPr>
              <w:jc w:val="right"/>
              <w:rPr>
                <w:color w:val="000000"/>
                <w:sz w:val="22"/>
                <w:szCs w:val="22"/>
              </w:rPr>
            </w:pPr>
            <w:r w:rsidRPr="00967DC1">
              <w:rPr>
                <w:color w:val="000000"/>
                <w:sz w:val="22"/>
                <w:szCs w:val="22"/>
              </w:rPr>
              <w:t>1,9</w:t>
            </w:r>
          </w:p>
        </w:tc>
      </w:tr>
      <w:tr w:rsidR="0096169C" w:rsidRPr="00967DC1" w14:paraId="1F352D4D"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FA1325A" w14:textId="77777777" w:rsidR="0096169C" w:rsidRPr="00967DC1" w:rsidRDefault="0096169C" w:rsidP="00A97107">
            <w:pPr>
              <w:jc w:val="left"/>
              <w:rPr>
                <w:color w:val="000000"/>
                <w:sz w:val="22"/>
                <w:szCs w:val="22"/>
              </w:rPr>
            </w:pPr>
            <w:r w:rsidRPr="00967DC1">
              <w:rPr>
                <w:color w:val="000000"/>
                <w:sz w:val="22"/>
                <w:szCs w:val="22"/>
              </w:rPr>
              <w:t>83 469 162</w:t>
            </w:r>
          </w:p>
        </w:tc>
        <w:tc>
          <w:tcPr>
            <w:tcW w:w="860" w:type="dxa"/>
            <w:tcBorders>
              <w:top w:val="nil"/>
              <w:left w:val="nil"/>
              <w:bottom w:val="single" w:sz="4" w:space="0" w:color="auto"/>
              <w:right w:val="single" w:sz="4" w:space="0" w:color="auto"/>
            </w:tcBorders>
            <w:shd w:val="clear" w:color="auto" w:fill="auto"/>
            <w:noWrap/>
            <w:vAlign w:val="bottom"/>
            <w:hideMark/>
          </w:tcPr>
          <w:p w14:paraId="36156975" w14:textId="77777777" w:rsidR="0096169C" w:rsidRPr="00967DC1" w:rsidRDefault="0096169C" w:rsidP="00A623DE">
            <w:pPr>
              <w:jc w:val="right"/>
              <w:rPr>
                <w:color w:val="000000"/>
                <w:sz w:val="22"/>
                <w:szCs w:val="22"/>
              </w:rPr>
            </w:pPr>
            <w:r w:rsidRPr="00967DC1">
              <w:rPr>
                <w:color w:val="000000"/>
                <w:sz w:val="22"/>
                <w:szCs w:val="22"/>
              </w:rPr>
              <w:t>0,65</w:t>
            </w:r>
          </w:p>
        </w:tc>
        <w:tc>
          <w:tcPr>
            <w:tcW w:w="1240" w:type="dxa"/>
            <w:tcBorders>
              <w:top w:val="nil"/>
              <w:left w:val="nil"/>
              <w:bottom w:val="single" w:sz="4" w:space="0" w:color="auto"/>
              <w:right w:val="single" w:sz="4" w:space="0" w:color="auto"/>
            </w:tcBorders>
            <w:shd w:val="clear" w:color="auto" w:fill="auto"/>
            <w:noWrap/>
            <w:vAlign w:val="bottom"/>
            <w:hideMark/>
          </w:tcPr>
          <w:p w14:paraId="6E7B8145" w14:textId="77777777" w:rsidR="0096169C" w:rsidRPr="00967DC1" w:rsidRDefault="0096169C" w:rsidP="00A623DE">
            <w:pPr>
              <w:jc w:val="right"/>
              <w:rPr>
                <w:color w:val="000000"/>
                <w:sz w:val="22"/>
                <w:szCs w:val="22"/>
              </w:rPr>
            </w:pPr>
            <w:r w:rsidRPr="00967DC1">
              <w:rPr>
                <w:color w:val="000000"/>
                <w:sz w:val="22"/>
                <w:szCs w:val="22"/>
              </w:rPr>
              <w:t>0,5</w:t>
            </w:r>
          </w:p>
        </w:tc>
        <w:tc>
          <w:tcPr>
            <w:tcW w:w="986" w:type="dxa"/>
            <w:tcBorders>
              <w:top w:val="nil"/>
              <w:left w:val="nil"/>
              <w:bottom w:val="single" w:sz="4" w:space="0" w:color="auto"/>
              <w:right w:val="single" w:sz="4" w:space="0" w:color="auto"/>
            </w:tcBorders>
            <w:shd w:val="clear" w:color="auto" w:fill="auto"/>
            <w:noWrap/>
            <w:vAlign w:val="bottom"/>
            <w:hideMark/>
          </w:tcPr>
          <w:p w14:paraId="131B371E" w14:textId="77777777" w:rsidR="0096169C" w:rsidRPr="00967DC1" w:rsidRDefault="0096169C" w:rsidP="00A623DE">
            <w:pPr>
              <w:jc w:val="right"/>
              <w:rPr>
                <w:color w:val="000000"/>
                <w:sz w:val="22"/>
                <w:szCs w:val="22"/>
              </w:rPr>
            </w:pPr>
            <w:r w:rsidRPr="00967DC1">
              <w:rPr>
                <w:color w:val="000000"/>
                <w:sz w:val="22"/>
                <w:szCs w:val="22"/>
              </w:rPr>
              <w:t>175,2</w:t>
            </w:r>
          </w:p>
        </w:tc>
        <w:tc>
          <w:tcPr>
            <w:tcW w:w="1240" w:type="dxa"/>
            <w:tcBorders>
              <w:top w:val="nil"/>
              <w:left w:val="nil"/>
              <w:bottom w:val="single" w:sz="4" w:space="0" w:color="auto"/>
              <w:right w:val="single" w:sz="4" w:space="0" w:color="auto"/>
            </w:tcBorders>
            <w:shd w:val="clear" w:color="auto" w:fill="auto"/>
            <w:noWrap/>
            <w:vAlign w:val="bottom"/>
            <w:hideMark/>
          </w:tcPr>
          <w:p w14:paraId="161E47E7" w14:textId="77777777" w:rsidR="0096169C" w:rsidRPr="00967DC1" w:rsidRDefault="0096169C" w:rsidP="00A623DE">
            <w:pPr>
              <w:jc w:val="right"/>
              <w:rPr>
                <w:color w:val="000000"/>
                <w:sz w:val="22"/>
                <w:szCs w:val="22"/>
              </w:rPr>
            </w:pPr>
            <w:r w:rsidRPr="00967DC1">
              <w:rPr>
                <w:color w:val="000000"/>
                <w:sz w:val="22"/>
                <w:szCs w:val="22"/>
              </w:rPr>
              <w:t>0,6</w:t>
            </w:r>
          </w:p>
        </w:tc>
        <w:tc>
          <w:tcPr>
            <w:tcW w:w="1240" w:type="dxa"/>
            <w:tcBorders>
              <w:top w:val="nil"/>
              <w:left w:val="nil"/>
              <w:bottom w:val="single" w:sz="4" w:space="0" w:color="auto"/>
              <w:right w:val="single" w:sz="4" w:space="0" w:color="auto"/>
            </w:tcBorders>
            <w:shd w:val="clear" w:color="auto" w:fill="auto"/>
            <w:noWrap/>
            <w:vAlign w:val="bottom"/>
            <w:hideMark/>
          </w:tcPr>
          <w:p w14:paraId="22B91FC5" w14:textId="77777777" w:rsidR="0096169C" w:rsidRPr="00967DC1" w:rsidRDefault="0096169C" w:rsidP="00A623DE">
            <w:pPr>
              <w:jc w:val="right"/>
              <w:rPr>
                <w:color w:val="000000"/>
                <w:sz w:val="22"/>
                <w:szCs w:val="22"/>
              </w:rPr>
            </w:pPr>
            <w:r w:rsidRPr="00967DC1">
              <w:rPr>
                <w:color w:val="000000"/>
                <w:sz w:val="22"/>
                <w:szCs w:val="22"/>
              </w:rPr>
              <w:t>269,6</w:t>
            </w:r>
          </w:p>
        </w:tc>
        <w:tc>
          <w:tcPr>
            <w:tcW w:w="876" w:type="dxa"/>
            <w:tcBorders>
              <w:top w:val="nil"/>
              <w:left w:val="nil"/>
              <w:bottom w:val="single" w:sz="4" w:space="0" w:color="auto"/>
              <w:right w:val="single" w:sz="4" w:space="0" w:color="auto"/>
            </w:tcBorders>
            <w:shd w:val="clear" w:color="auto" w:fill="auto"/>
            <w:noWrap/>
            <w:vAlign w:val="bottom"/>
            <w:hideMark/>
          </w:tcPr>
          <w:p w14:paraId="33047A8B" w14:textId="77777777" w:rsidR="0096169C" w:rsidRPr="00967DC1" w:rsidRDefault="0096169C" w:rsidP="00A623DE">
            <w:pPr>
              <w:jc w:val="right"/>
              <w:rPr>
                <w:color w:val="000000"/>
                <w:sz w:val="22"/>
                <w:szCs w:val="22"/>
              </w:rPr>
            </w:pPr>
            <w:r w:rsidRPr="00967DC1">
              <w:rPr>
                <w:color w:val="000000"/>
                <w:sz w:val="22"/>
                <w:szCs w:val="22"/>
              </w:rPr>
              <w:t>4,6</w:t>
            </w:r>
          </w:p>
        </w:tc>
        <w:tc>
          <w:tcPr>
            <w:tcW w:w="1240" w:type="dxa"/>
            <w:tcBorders>
              <w:top w:val="nil"/>
              <w:left w:val="nil"/>
              <w:bottom w:val="single" w:sz="4" w:space="0" w:color="auto"/>
              <w:right w:val="single" w:sz="4" w:space="0" w:color="auto"/>
            </w:tcBorders>
            <w:shd w:val="clear" w:color="auto" w:fill="auto"/>
            <w:noWrap/>
            <w:vAlign w:val="bottom"/>
            <w:hideMark/>
          </w:tcPr>
          <w:p w14:paraId="4DDE0641" w14:textId="77777777" w:rsidR="0096169C" w:rsidRPr="00967DC1" w:rsidRDefault="0096169C" w:rsidP="00A623DE">
            <w:pPr>
              <w:jc w:val="right"/>
              <w:rPr>
                <w:color w:val="000000"/>
                <w:sz w:val="22"/>
                <w:szCs w:val="22"/>
              </w:rPr>
            </w:pPr>
            <w:r w:rsidRPr="00967DC1">
              <w:rPr>
                <w:color w:val="000000"/>
                <w:sz w:val="22"/>
                <w:szCs w:val="22"/>
              </w:rPr>
              <w:t>0,8</w:t>
            </w:r>
          </w:p>
        </w:tc>
        <w:tc>
          <w:tcPr>
            <w:tcW w:w="1240" w:type="dxa"/>
            <w:tcBorders>
              <w:top w:val="nil"/>
              <w:left w:val="nil"/>
              <w:bottom w:val="single" w:sz="4" w:space="0" w:color="auto"/>
              <w:right w:val="single" w:sz="4" w:space="0" w:color="auto"/>
            </w:tcBorders>
            <w:shd w:val="clear" w:color="auto" w:fill="auto"/>
            <w:noWrap/>
            <w:vAlign w:val="bottom"/>
            <w:hideMark/>
          </w:tcPr>
          <w:p w14:paraId="59A2CAB2" w14:textId="77777777" w:rsidR="0096169C" w:rsidRPr="00967DC1" w:rsidRDefault="0096169C" w:rsidP="00A623DE">
            <w:pPr>
              <w:jc w:val="right"/>
              <w:rPr>
                <w:color w:val="000000"/>
                <w:sz w:val="22"/>
                <w:szCs w:val="22"/>
              </w:rPr>
            </w:pPr>
            <w:r w:rsidRPr="00967DC1">
              <w:rPr>
                <w:color w:val="000000"/>
                <w:sz w:val="22"/>
                <w:szCs w:val="22"/>
              </w:rPr>
              <w:t>7,0</w:t>
            </w:r>
          </w:p>
        </w:tc>
        <w:tc>
          <w:tcPr>
            <w:tcW w:w="1240" w:type="dxa"/>
            <w:tcBorders>
              <w:top w:val="nil"/>
              <w:left w:val="nil"/>
              <w:bottom w:val="single" w:sz="4" w:space="0" w:color="auto"/>
              <w:right w:val="single" w:sz="4" w:space="0" w:color="auto"/>
            </w:tcBorders>
            <w:shd w:val="clear" w:color="auto" w:fill="auto"/>
            <w:noWrap/>
            <w:vAlign w:val="center"/>
            <w:hideMark/>
          </w:tcPr>
          <w:p w14:paraId="5546FBC2" w14:textId="77777777" w:rsidR="0096169C" w:rsidRPr="00967DC1" w:rsidRDefault="0096169C" w:rsidP="00A623DE">
            <w:pPr>
              <w:jc w:val="right"/>
              <w:rPr>
                <w:color w:val="000000"/>
                <w:sz w:val="22"/>
                <w:szCs w:val="22"/>
              </w:rPr>
            </w:pPr>
            <w:r w:rsidRPr="00967DC1">
              <w:rPr>
                <w:color w:val="000000"/>
                <w:sz w:val="22"/>
                <w:szCs w:val="22"/>
              </w:rPr>
              <w:t>2,6</w:t>
            </w:r>
          </w:p>
        </w:tc>
      </w:tr>
      <w:tr w:rsidR="0096169C" w:rsidRPr="00967DC1" w14:paraId="75840C34"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617A50F" w14:textId="77777777" w:rsidR="0096169C" w:rsidRPr="00967DC1" w:rsidRDefault="0096169C" w:rsidP="00A97107">
            <w:pPr>
              <w:jc w:val="left"/>
              <w:rPr>
                <w:color w:val="000000"/>
                <w:sz w:val="22"/>
                <w:szCs w:val="22"/>
              </w:rPr>
            </w:pPr>
            <w:r w:rsidRPr="00967DC1">
              <w:rPr>
                <w:color w:val="000000"/>
                <w:sz w:val="22"/>
                <w:szCs w:val="22"/>
              </w:rPr>
              <w:t>83 483 162</w:t>
            </w:r>
          </w:p>
        </w:tc>
        <w:tc>
          <w:tcPr>
            <w:tcW w:w="860" w:type="dxa"/>
            <w:tcBorders>
              <w:top w:val="nil"/>
              <w:left w:val="nil"/>
              <w:bottom w:val="single" w:sz="4" w:space="0" w:color="auto"/>
              <w:right w:val="single" w:sz="4" w:space="0" w:color="auto"/>
            </w:tcBorders>
            <w:shd w:val="clear" w:color="auto" w:fill="auto"/>
            <w:noWrap/>
            <w:vAlign w:val="bottom"/>
            <w:hideMark/>
          </w:tcPr>
          <w:p w14:paraId="6424123B" w14:textId="77777777" w:rsidR="0096169C" w:rsidRPr="00967DC1" w:rsidRDefault="0096169C" w:rsidP="00A623DE">
            <w:pPr>
              <w:jc w:val="right"/>
              <w:rPr>
                <w:color w:val="000000"/>
                <w:sz w:val="22"/>
                <w:szCs w:val="22"/>
              </w:rPr>
            </w:pPr>
            <w:r w:rsidRPr="00967DC1">
              <w:rPr>
                <w:color w:val="000000"/>
                <w:sz w:val="22"/>
                <w:szCs w:val="22"/>
              </w:rPr>
              <w:t>15,03</w:t>
            </w:r>
          </w:p>
        </w:tc>
        <w:tc>
          <w:tcPr>
            <w:tcW w:w="1240" w:type="dxa"/>
            <w:tcBorders>
              <w:top w:val="nil"/>
              <w:left w:val="nil"/>
              <w:bottom w:val="single" w:sz="4" w:space="0" w:color="auto"/>
              <w:right w:val="single" w:sz="4" w:space="0" w:color="auto"/>
            </w:tcBorders>
            <w:shd w:val="clear" w:color="auto" w:fill="auto"/>
            <w:noWrap/>
            <w:vAlign w:val="bottom"/>
            <w:hideMark/>
          </w:tcPr>
          <w:p w14:paraId="56DC3CD8" w14:textId="77777777" w:rsidR="0096169C" w:rsidRPr="00967DC1" w:rsidRDefault="0096169C" w:rsidP="00A623DE">
            <w:pPr>
              <w:jc w:val="right"/>
              <w:rPr>
                <w:color w:val="000000"/>
                <w:sz w:val="22"/>
                <w:szCs w:val="22"/>
              </w:rPr>
            </w:pPr>
            <w:r w:rsidRPr="00967DC1">
              <w:rPr>
                <w:color w:val="000000"/>
                <w:sz w:val="22"/>
                <w:szCs w:val="22"/>
              </w:rPr>
              <w:t>12,4</w:t>
            </w:r>
          </w:p>
        </w:tc>
        <w:tc>
          <w:tcPr>
            <w:tcW w:w="986" w:type="dxa"/>
            <w:tcBorders>
              <w:top w:val="nil"/>
              <w:left w:val="nil"/>
              <w:bottom w:val="single" w:sz="4" w:space="0" w:color="auto"/>
              <w:right w:val="single" w:sz="4" w:space="0" w:color="auto"/>
            </w:tcBorders>
            <w:shd w:val="clear" w:color="auto" w:fill="auto"/>
            <w:noWrap/>
            <w:vAlign w:val="bottom"/>
            <w:hideMark/>
          </w:tcPr>
          <w:p w14:paraId="5A171B62" w14:textId="77777777" w:rsidR="0096169C" w:rsidRPr="00967DC1" w:rsidRDefault="0096169C" w:rsidP="00A623DE">
            <w:pPr>
              <w:jc w:val="right"/>
              <w:rPr>
                <w:color w:val="000000"/>
                <w:sz w:val="22"/>
                <w:szCs w:val="22"/>
              </w:rPr>
            </w:pPr>
            <w:r w:rsidRPr="00967DC1">
              <w:rPr>
                <w:color w:val="000000"/>
                <w:sz w:val="22"/>
                <w:szCs w:val="22"/>
              </w:rPr>
              <w:t>19,3</w:t>
            </w:r>
          </w:p>
        </w:tc>
        <w:tc>
          <w:tcPr>
            <w:tcW w:w="1240" w:type="dxa"/>
            <w:tcBorders>
              <w:top w:val="nil"/>
              <w:left w:val="nil"/>
              <w:bottom w:val="single" w:sz="4" w:space="0" w:color="auto"/>
              <w:right w:val="single" w:sz="4" w:space="0" w:color="auto"/>
            </w:tcBorders>
            <w:shd w:val="clear" w:color="auto" w:fill="auto"/>
            <w:noWrap/>
            <w:vAlign w:val="bottom"/>
            <w:hideMark/>
          </w:tcPr>
          <w:p w14:paraId="4382748A" w14:textId="77777777" w:rsidR="0096169C" w:rsidRPr="00967DC1" w:rsidRDefault="0096169C" w:rsidP="00A623DE">
            <w:pPr>
              <w:jc w:val="right"/>
              <w:rPr>
                <w:color w:val="000000"/>
                <w:sz w:val="22"/>
                <w:szCs w:val="22"/>
              </w:rPr>
            </w:pPr>
            <w:r w:rsidRPr="00967DC1">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7EBDA839" w14:textId="77777777" w:rsidR="0096169C" w:rsidRPr="00967DC1" w:rsidRDefault="0096169C" w:rsidP="00A623DE">
            <w:pPr>
              <w:jc w:val="right"/>
              <w:rPr>
                <w:color w:val="000000"/>
                <w:sz w:val="22"/>
                <w:szCs w:val="22"/>
              </w:rPr>
            </w:pPr>
            <w:r w:rsidRPr="00967DC1">
              <w:rPr>
                <w:color w:val="000000"/>
                <w:sz w:val="22"/>
                <w:szCs w:val="22"/>
              </w:rPr>
              <w:t>1,3</w:t>
            </w:r>
          </w:p>
        </w:tc>
        <w:tc>
          <w:tcPr>
            <w:tcW w:w="876" w:type="dxa"/>
            <w:tcBorders>
              <w:top w:val="nil"/>
              <w:left w:val="nil"/>
              <w:bottom w:val="single" w:sz="4" w:space="0" w:color="auto"/>
              <w:right w:val="single" w:sz="4" w:space="0" w:color="auto"/>
            </w:tcBorders>
            <w:shd w:val="clear" w:color="auto" w:fill="auto"/>
            <w:noWrap/>
            <w:vAlign w:val="bottom"/>
            <w:hideMark/>
          </w:tcPr>
          <w:p w14:paraId="4CEB8798" w14:textId="77777777" w:rsidR="0096169C" w:rsidRPr="00967DC1" w:rsidRDefault="0096169C" w:rsidP="00A623DE">
            <w:pPr>
              <w:jc w:val="right"/>
              <w:rPr>
                <w:color w:val="000000"/>
                <w:sz w:val="22"/>
                <w:szCs w:val="22"/>
              </w:rPr>
            </w:pPr>
            <w:r w:rsidRPr="00967DC1">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02BDB9D9" w14:textId="77777777" w:rsidR="0096169C" w:rsidRPr="00967DC1" w:rsidRDefault="0096169C" w:rsidP="00A623DE">
            <w:pPr>
              <w:jc w:val="right"/>
              <w:rPr>
                <w:color w:val="000000"/>
                <w:sz w:val="22"/>
                <w:szCs w:val="22"/>
              </w:rPr>
            </w:pPr>
            <w:r w:rsidRPr="00967DC1">
              <w:rPr>
                <w:color w:val="000000"/>
                <w:sz w:val="22"/>
                <w:szCs w:val="22"/>
              </w:rPr>
              <w:t>0,4</w:t>
            </w:r>
          </w:p>
        </w:tc>
        <w:tc>
          <w:tcPr>
            <w:tcW w:w="1240" w:type="dxa"/>
            <w:tcBorders>
              <w:top w:val="nil"/>
              <w:left w:val="nil"/>
              <w:bottom w:val="single" w:sz="4" w:space="0" w:color="auto"/>
              <w:right w:val="single" w:sz="4" w:space="0" w:color="auto"/>
            </w:tcBorders>
            <w:shd w:val="clear" w:color="auto" w:fill="auto"/>
            <w:noWrap/>
            <w:vAlign w:val="bottom"/>
            <w:hideMark/>
          </w:tcPr>
          <w:p w14:paraId="438F7553" w14:textId="77777777" w:rsidR="0096169C" w:rsidRPr="00967DC1" w:rsidRDefault="0096169C" w:rsidP="00A623DE">
            <w:pPr>
              <w:jc w:val="right"/>
              <w:rPr>
                <w:color w:val="000000"/>
                <w:sz w:val="22"/>
                <w:szCs w:val="22"/>
              </w:rPr>
            </w:pPr>
            <w:r w:rsidRPr="00967DC1">
              <w:rPr>
                <w:color w:val="000000"/>
                <w:sz w:val="22"/>
                <w:szCs w:val="22"/>
              </w:rPr>
              <w:t>0,2</w:t>
            </w:r>
          </w:p>
        </w:tc>
        <w:tc>
          <w:tcPr>
            <w:tcW w:w="1240" w:type="dxa"/>
            <w:tcBorders>
              <w:top w:val="nil"/>
              <w:left w:val="nil"/>
              <w:bottom w:val="single" w:sz="4" w:space="0" w:color="auto"/>
              <w:right w:val="single" w:sz="4" w:space="0" w:color="auto"/>
            </w:tcBorders>
            <w:shd w:val="clear" w:color="auto" w:fill="auto"/>
            <w:noWrap/>
            <w:vAlign w:val="center"/>
            <w:hideMark/>
          </w:tcPr>
          <w:p w14:paraId="7194D388" w14:textId="77777777" w:rsidR="0096169C" w:rsidRPr="00967DC1" w:rsidRDefault="0096169C" w:rsidP="00A623DE">
            <w:pPr>
              <w:jc w:val="right"/>
              <w:rPr>
                <w:color w:val="000000"/>
                <w:sz w:val="22"/>
                <w:szCs w:val="22"/>
              </w:rPr>
            </w:pPr>
            <w:r w:rsidRPr="00967DC1">
              <w:rPr>
                <w:color w:val="000000"/>
                <w:sz w:val="22"/>
                <w:szCs w:val="22"/>
              </w:rPr>
              <w:t>13,0</w:t>
            </w:r>
          </w:p>
        </w:tc>
      </w:tr>
      <w:tr w:rsidR="0096169C" w:rsidRPr="00967DC1" w14:paraId="60BC4A9B" w14:textId="77777777" w:rsidTr="00E31E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5D51436" w14:textId="77777777" w:rsidR="0096169C" w:rsidRPr="00967DC1" w:rsidRDefault="0096169C" w:rsidP="00A97107">
            <w:pPr>
              <w:jc w:val="left"/>
              <w:rPr>
                <w:color w:val="000000"/>
                <w:sz w:val="22"/>
                <w:szCs w:val="22"/>
              </w:rPr>
            </w:pPr>
            <w:r w:rsidRPr="00967DC1">
              <w:rPr>
                <w:color w:val="000000"/>
                <w:sz w:val="22"/>
                <w:szCs w:val="22"/>
              </w:rPr>
              <w:t>83 487 162</w:t>
            </w:r>
          </w:p>
        </w:tc>
        <w:tc>
          <w:tcPr>
            <w:tcW w:w="860" w:type="dxa"/>
            <w:tcBorders>
              <w:top w:val="nil"/>
              <w:left w:val="nil"/>
              <w:bottom w:val="single" w:sz="4" w:space="0" w:color="auto"/>
              <w:right w:val="single" w:sz="4" w:space="0" w:color="auto"/>
            </w:tcBorders>
            <w:shd w:val="clear" w:color="auto" w:fill="auto"/>
            <w:noWrap/>
            <w:vAlign w:val="bottom"/>
            <w:hideMark/>
          </w:tcPr>
          <w:p w14:paraId="3A75360E" w14:textId="77777777" w:rsidR="0096169C" w:rsidRPr="00967DC1" w:rsidRDefault="0096169C" w:rsidP="00A623DE">
            <w:pPr>
              <w:jc w:val="right"/>
              <w:rPr>
                <w:color w:val="000000"/>
                <w:sz w:val="22"/>
                <w:szCs w:val="22"/>
              </w:rPr>
            </w:pPr>
            <w:r w:rsidRPr="00967DC1">
              <w:rPr>
                <w:color w:val="000000"/>
                <w:sz w:val="22"/>
                <w:szCs w:val="22"/>
              </w:rPr>
              <w:t>21,87</w:t>
            </w:r>
          </w:p>
        </w:tc>
        <w:tc>
          <w:tcPr>
            <w:tcW w:w="1240" w:type="dxa"/>
            <w:tcBorders>
              <w:top w:val="nil"/>
              <w:left w:val="nil"/>
              <w:bottom w:val="single" w:sz="4" w:space="0" w:color="auto"/>
              <w:right w:val="single" w:sz="4" w:space="0" w:color="auto"/>
            </w:tcBorders>
            <w:shd w:val="clear" w:color="auto" w:fill="auto"/>
            <w:noWrap/>
            <w:vAlign w:val="bottom"/>
            <w:hideMark/>
          </w:tcPr>
          <w:p w14:paraId="3DA79A24" w14:textId="77777777" w:rsidR="0096169C" w:rsidRPr="00967DC1" w:rsidRDefault="0096169C" w:rsidP="00A623DE">
            <w:pPr>
              <w:jc w:val="right"/>
              <w:rPr>
                <w:color w:val="000000"/>
                <w:sz w:val="22"/>
                <w:szCs w:val="22"/>
              </w:rPr>
            </w:pPr>
            <w:r w:rsidRPr="00967DC1">
              <w:rPr>
                <w:color w:val="000000"/>
                <w:sz w:val="22"/>
                <w:szCs w:val="22"/>
              </w:rPr>
              <w:t>18,1</w:t>
            </w:r>
          </w:p>
        </w:tc>
        <w:tc>
          <w:tcPr>
            <w:tcW w:w="986" w:type="dxa"/>
            <w:tcBorders>
              <w:top w:val="nil"/>
              <w:left w:val="nil"/>
              <w:bottom w:val="single" w:sz="4" w:space="0" w:color="auto"/>
              <w:right w:val="single" w:sz="4" w:space="0" w:color="auto"/>
            </w:tcBorders>
            <w:shd w:val="clear" w:color="auto" w:fill="auto"/>
            <w:noWrap/>
            <w:vAlign w:val="bottom"/>
            <w:hideMark/>
          </w:tcPr>
          <w:p w14:paraId="61D135DC" w14:textId="380849C5" w:rsidR="0096169C" w:rsidRPr="00967DC1" w:rsidRDefault="0096169C" w:rsidP="00A623DE">
            <w:pPr>
              <w:jc w:val="right"/>
              <w:rPr>
                <w:color w:val="000000"/>
                <w:sz w:val="22"/>
                <w:szCs w:val="22"/>
              </w:rPr>
            </w:pPr>
            <w:r w:rsidRPr="00967DC1">
              <w:rPr>
                <w:color w:val="000000"/>
                <w:sz w:val="22"/>
                <w:szCs w:val="22"/>
              </w:rPr>
              <w:t>4</w:t>
            </w:r>
            <w:r w:rsidR="00A97107">
              <w:rPr>
                <w:color w:val="000000"/>
                <w:sz w:val="22"/>
                <w:szCs w:val="22"/>
                <w:lang w:val="sr-Cyrl-RS"/>
              </w:rPr>
              <w:t>.</w:t>
            </w:r>
            <w:r w:rsidRPr="00967DC1">
              <w:rPr>
                <w:color w:val="000000"/>
                <w:sz w:val="22"/>
                <w:szCs w:val="22"/>
              </w:rPr>
              <w:t>080,4</w:t>
            </w:r>
          </w:p>
        </w:tc>
        <w:tc>
          <w:tcPr>
            <w:tcW w:w="1240" w:type="dxa"/>
            <w:tcBorders>
              <w:top w:val="nil"/>
              <w:left w:val="nil"/>
              <w:bottom w:val="single" w:sz="4" w:space="0" w:color="auto"/>
              <w:right w:val="single" w:sz="4" w:space="0" w:color="auto"/>
            </w:tcBorders>
            <w:shd w:val="clear" w:color="auto" w:fill="auto"/>
            <w:noWrap/>
            <w:vAlign w:val="bottom"/>
            <w:hideMark/>
          </w:tcPr>
          <w:p w14:paraId="320C3082" w14:textId="77777777" w:rsidR="0096169C" w:rsidRPr="00967DC1" w:rsidRDefault="0096169C" w:rsidP="00A623DE">
            <w:pPr>
              <w:jc w:val="right"/>
              <w:rPr>
                <w:color w:val="000000"/>
                <w:sz w:val="22"/>
                <w:szCs w:val="22"/>
              </w:rPr>
            </w:pPr>
            <w:r w:rsidRPr="00967DC1">
              <w:rPr>
                <w:color w:val="000000"/>
                <w:sz w:val="22"/>
                <w:szCs w:val="22"/>
              </w:rPr>
              <w:t>13,0</w:t>
            </w:r>
          </w:p>
        </w:tc>
        <w:tc>
          <w:tcPr>
            <w:tcW w:w="1240" w:type="dxa"/>
            <w:tcBorders>
              <w:top w:val="nil"/>
              <w:left w:val="nil"/>
              <w:bottom w:val="single" w:sz="4" w:space="0" w:color="auto"/>
              <w:right w:val="single" w:sz="4" w:space="0" w:color="auto"/>
            </w:tcBorders>
            <w:shd w:val="clear" w:color="auto" w:fill="auto"/>
            <w:noWrap/>
            <w:vAlign w:val="bottom"/>
            <w:hideMark/>
          </w:tcPr>
          <w:p w14:paraId="18ADC12C" w14:textId="77777777" w:rsidR="0096169C" w:rsidRPr="00967DC1" w:rsidRDefault="0096169C" w:rsidP="00A623DE">
            <w:pPr>
              <w:jc w:val="right"/>
              <w:rPr>
                <w:color w:val="000000"/>
                <w:sz w:val="22"/>
                <w:szCs w:val="22"/>
              </w:rPr>
            </w:pPr>
            <w:r w:rsidRPr="00967DC1">
              <w:rPr>
                <w:color w:val="000000"/>
                <w:sz w:val="22"/>
                <w:szCs w:val="22"/>
              </w:rPr>
              <w:t>186,6</w:t>
            </w:r>
          </w:p>
        </w:tc>
        <w:tc>
          <w:tcPr>
            <w:tcW w:w="876" w:type="dxa"/>
            <w:tcBorders>
              <w:top w:val="nil"/>
              <w:left w:val="nil"/>
              <w:bottom w:val="single" w:sz="4" w:space="0" w:color="auto"/>
              <w:right w:val="single" w:sz="4" w:space="0" w:color="auto"/>
            </w:tcBorders>
            <w:shd w:val="clear" w:color="auto" w:fill="auto"/>
            <w:noWrap/>
            <w:vAlign w:val="bottom"/>
            <w:hideMark/>
          </w:tcPr>
          <w:p w14:paraId="5CD87592" w14:textId="77777777" w:rsidR="0096169C" w:rsidRPr="00967DC1" w:rsidRDefault="0096169C" w:rsidP="00A623DE">
            <w:pPr>
              <w:jc w:val="right"/>
              <w:rPr>
                <w:color w:val="000000"/>
                <w:sz w:val="22"/>
                <w:szCs w:val="22"/>
              </w:rPr>
            </w:pPr>
            <w:r w:rsidRPr="00967DC1">
              <w:rPr>
                <w:color w:val="000000"/>
                <w:sz w:val="22"/>
                <w:szCs w:val="22"/>
              </w:rPr>
              <w:t>95,0</w:t>
            </w:r>
          </w:p>
        </w:tc>
        <w:tc>
          <w:tcPr>
            <w:tcW w:w="1240" w:type="dxa"/>
            <w:tcBorders>
              <w:top w:val="nil"/>
              <w:left w:val="nil"/>
              <w:bottom w:val="single" w:sz="4" w:space="0" w:color="auto"/>
              <w:right w:val="single" w:sz="4" w:space="0" w:color="auto"/>
            </w:tcBorders>
            <w:shd w:val="clear" w:color="auto" w:fill="auto"/>
            <w:noWrap/>
            <w:vAlign w:val="bottom"/>
            <w:hideMark/>
          </w:tcPr>
          <w:p w14:paraId="772351E7" w14:textId="77777777" w:rsidR="0096169C" w:rsidRPr="00967DC1" w:rsidRDefault="0096169C" w:rsidP="00A623DE">
            <w:pPr>
              <w:jc w:val="right"/>
              <w:rPr>
                <w:color w:val="000000"/>
                <w:sz w:val="22"/>
                <w:szCs w:val="22"/>
              </w:rPr>
            </w:pPr>
            <w:r w:rsidRPr="00967DC1">
              <w:rPr>
                <w:color w:val="000000"/>
                <w:sz w:val="22"/>
                <w:szCs w:val="22"/>
              </w:rPr>
              <w:t>16,0</w:t>
            </w:r>
          </w:p>
        </w:tc>
        <w:tc>
          <w:tcPr>
            <w:tcW w:w="1240" w:type="dxa"/>
            <w:tcBorders>
              <w:top w:val="nil"/>
              <w:left w:val="nil"/>
              <w:bottom w:val="single" w:sz="4" w:space="0" w:color="auto"/>
              <w:right w:val="single" w:sz="4" w:space="0" w:color="auto"/>
            </w:tcBorders>
            <w:shd w:val="clear" w:color="auto" w:fill="auto"/>
            <w:noWrap/>
            <w:vAlign w:val="bottom"/>
            <w:hideMark/>
          </w:tcPr>
          <w:p w14:paraId="210A1264" w14:textId="77777777" w:rsidR="0096169C" w:rsidRPr="00967DC1" w:rsidRDefault="0096169C" w:rsidP="00A623DE">
            <w:pPr>
              <w:jc w:val="right"/>
              <w:rPr>
                <w:color w:val="000000"/>
                <w:sz w:val="22"/>
                <w:szCs w:val="22"/>
              </w:rPr>
            </w:pPr>
            <w:r w:rsidRPr="00967DC1">
              <w:rPr>
                <w:color w:val="000000"/>
                <w:sz w:val="22"/>
                <w:szCs w:val="22"/>
              </w:rPr>
              <w:t>4,3</w:t>
            </w:r>
          </w:p>
        </w:tc>
        <w:tc>
          <w:tcPr>
            <w:tcW w:w="1240" w:type="dxa"/>
            <w:tcBorders>
              <w:top w:val="nil"/>
              <w:left w:val="nil"/>
              <w:bottom w:val="single" w:sz="4" w:space="0" w:color="auto"/>
              <w:right w:val="single" w:sz="4" w:space="0" w:color="auto"/>
            </w:tcBorders>
            <w:shd w:val="clear" w:color="auto" w:fill="auto"/>
            <w:noWrap/>
            <w:vAlign w:val="center"/>
            <w:hideMark/>
          </w:tcPr>
          <w:p w14:paraId="1A704964" w14:textId="77777777" w:rsidR="0096169C" w:rsidRPr="00967DC1" w:rsidRDefault="0096169C" w:rsidP="00A623DE">
            <w:pPr>
              <w:jc w:val="right"/>
              <w:rPr>
                <w:color w:val="000000"/>
                <w:sz w:val="22"/>
                <w:szCs w:val="22"/>
              </w:rPr>
            </w:pPr>
            <w:r w:rsidRPr="00967DC1">
              <w:rPr>
                <w:color w:val="000000"/>
                <w:sz w:val="22"/>
                <w:szCs w:val="22"/>
              </w:rPr>
              <w:t>2,3</w:t>
            </w:r>
          </w:p>
        </w:tc>
      </w:tr>
      <w:tr w:rsidR="0096169C" w:rsidRPr="00967DC1" w14:paraId="24477DDF" w14:textId="77777777" w:rsidTr="00E31E84">
        <w:trPr>
          <w:trHeight w:val="330"/>
        </w:trPr>
        <w:tc>
          <w:tcPr>
            <w:tcW w:w="16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2870EE0" w14:textId="77777777" w:rsidR="0096169C" w:rsidRPr="00967DC1" w:rsidRDefault="0096169C" w:rsidP="00B872AB">
            <w:pPr>
              <w:jc w:val="center"/>
              <w:rPr>
                <w:color w:val="000000"/>
                <w:sz w:val="22"/>
                <w:szCs w:val="22"/>
              </w:rPr>
            </w:pPr>
            <w:r w:rsidRPr="00967DC1">
              <w:rPr>
                <w:color w:val="000000"/>
                <w:sz w:val="22"/>
                <w:szCs w:val="22"/>
              </w:rPr>
              <w:t>Вешт. под. састојине</w:t>
            </w:r>
          </w:p>
        </w:tc>
        <w:tc>
          <w:tcPr>
            <w:tcW w:w="860" w:type="dxa"/>
            <w:tcBorders>
              <w:top w:val="nil"/>
              <w:left w:val="nil"/>
              <w:bottom w:val="single" w:sz="4" w:space="0" w:color="auto"/>
              <w:right w:val="single" w:sz="4" w:space="0" w:color="auto"/>
            </w:tcBorders>
            <w:shd w:val="clear" w:color="000000" w:fill="D9D9D9"/>
            <w:vAlign w:val="center"/>
            <w:hideMark/>
          </w:tcPr>
          <w:p w14:paraId="025276CE" w14:textId="59F29E54"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000000" w:fill="D9D9D9"/>
            <w:vAlign w:val="center"/>
            <w:hideMark/>
          </w:tcPr>
          <w:p w14:paraId="30A45EA1" w14:textId="77777777" w:rsidR="0096169C" w:rsidRPr="00967DC1" w:rsidRDefault="0096169C" w:rsidP="00A623DE">
            <w:pPr>
              <w:jc w:val="right"/>
              <w:rPr>
                <w:color w:val="000000"/>
                <w:sz w:val="22"/>
                <w:szCs w:val="22"/>
              </w:rPr>
            </w:pPr>
            <w:r w:rsidRPr="00967DC1">
              <w:rPr>
                <w:color w:val="000000"/>
                <w:sz w:val="22"/>
                <w:szCs w:val="22"/>
              </w:rPr>
              <w:t>100,0</w:t>
            </w:r>
          </w:p>
        </w:tc>
        <w:tc>
          <w:tcPr>
            <w:tcW w:w="986" w:type="dxa"/>
            <w:tcBorders>
              <w:top w:val="nil"/>
              <w:left w:val="nil"/>
              <w:bottom w:val="single" w:sz="4" w:space="0" w:color="auto"/>
              <w:right w:val="single" w:sz="4" w:space="0" w:color="auto"/>
            </w:tcBorders>
            <w:shd w:val="clear" w:color="000000" w:fill="D9D9D9"/>
            <w:vAlign w:val="center"/>
            <w:hideMark/>
          </w:tcPr>
          <w:p w14:paraId="2CCF1D42" w14:textId="4BB0D71B"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000000" w:fill="D9D9D9"/>
            <w:vAlign w:val="center"/>
            <w:hideMark/>
          </w:tcPr>
          <w:p w14:paraId="20A2447F" w14:textId="77777777" w:rsidR="0096169C" w:rsidRPr="00967DC1" w:rsidRDefault="0096169C" w:rsidP="00A623DE">
            <w:pPr>
              <w:jc w:val="right"/>
              <w:rPr>
                <w:color w:val="000000"/>
                <w:sz w:val="22"/>
                <w:szCs w:val="22"/>
              </w:rPr>
            </w:pPr>
            <w:r w:rsidRPr="00967DC1">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0C2A759C" w14:textId="5A38F170" w:rsidR="0096169C" w:rsidRPr="00967DC1" w:rsidRDefault="0096169C" w:rsidP="00A623DE">
            <w:pPr>
              <w:jc w:val="right"/>
              <w:rPr>
                <w:color w:val="000000"/>
                <w:sz w:val="22"/>
                <w:szCs w:val="22"/>
              </w:rPr>
            </w:pPr>
          </w:p>
        </w:tc>
        <w:tc>
          <w:tcPr>
            <w:tcW w:w="876" w:type="dxa"/>
            <w:tcBorders>
              <w:top w:val="nil"/>
              <w:left w:val="nil"/>
              <w:bottom w:val="single" w:sz="4" w:space="0" w:color="auto"/>
              <w:right w:val="single" w:sz="4" w:space="0" w:color="auto"/>
            </w:tcBorders>
            <w:shd w:val="clear" w:color="000000" w:fill="D9D9D9"/>
            <w:vAlign w:val="center"/>
            <w:hideMark/>
          </w:tcPr>
          <w:p w14:paraId="53EEA15C" w14:textId="55932C3B"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000000" w:fill="D9D9D9"/>
            <w:vAlign w:val="center"/>
            <w:hideMark/>
          </w:tcPr>
          <w:p w14:paraId="04B12F66" w14:textId="77777777" w:rsidR="0096169C" w:rsidRPr="00967DC1" w:rsidRDefault="0096169C" w:rsidP="00A623DE">
            <w:pPr>
              <w:jc w:val="right"/>
              <w:rPr>
                <w:color w:val="000000"/>
                <w:sz w:val="22"/>
                <w:szCs w:val="22"/>
              </w:rPr>
            </w:pPr>
            <w:r w:rsidRPr="00967DC1">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1C7421E4" w14:textId="0A14A569" w:rsidR="0096169C" w:rsidRPr="00967DC1" w:rsidRDefault="0096169C"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000000" w:fill="D9D9D9"/>
            <w:noWrap/>
            <w:vAlign w:val="center"/>
            <w:hideMark/>
          </w:tcPr>
          <w:p w14:paraId="2E44E665" w14:textId="551A55AE" w:rsidR="0096169C" w:rsidRPr="00967DC1" w:rsidRDefault="0096169C" w:rsidP="00A623DE">
            <w:pPr>
              <w:jc w:val="right"/>
              <w:rPr>
                <w:color w:val="000000"/>
                <w:sz w:val="22"/>
                <w:szCs w:val="22"/>
              </w:rPr>
            </w:pPr>
          </w:p>
        </w:tc>
      </w:tr>
      <w:tr w:rsidR="0096169C" w:rsidRPr="00967DC1" w14:paraId="1122C54C" w14:textId="77777777" w:rsidTr="00E31E84">
        <w:trPr>
          <w:trHeight w:val="300"/>
        </w:trPr>
        <w:tc>
          <w:tcPr>
            <w:tcW w:w="1680" w:type="dxa"/>
            <w:vMerge/>
            <w:tcBorders>
              <w:top w:val="nil"/>
              <w:left w:val="single" w:sz="4" w:space="0" w:color="auto"/>
              <w:bottom w:val="single" w:sz="4" w:space="0" w:color="auto"/>
              <w:right w:val="single" w:sz="4" w:space="0" w:color="auto"/>
            </w:tcBorders>
            <w:vAlign w:val="center"/>
            <w:hideMark/>
          </w:tcPr>
          <w:p w14:paraId="65B48AEF" w14:textId="77777777" w:rsidR="0096169C" w:rsidRPr="00967DC1" w:rsidRDefault="0096169C" w:rsidP="00B872AB">
            <w:pPr>
              <w:jc w:val="center"/>
              <w:rPr>
                <w:color w:val="000000"/>
                <w:sz w:val="22"/>
                <w:szCs w:val="22"/>
              </w:rPr>
            </w:pPr>
          </w:p>
        </w:tc>
        <w:tc>
          <w:tcPr>
            <w:tcW w:w="860" w:type="dxa"/>
            <w:tcBorders>
              <w:top w:val="nil"/>
              <w:left w:val="nil"/>
              <w:bottom w:val="single" w:sz="4" w:space="0" w:color="auto"/>
              <w:right w:val="single" w:sz="4" w:space="0" w:color="auto"/>
            </w:tcBorders>
            <w:shd w:val="clear" w:color="000000" w:fill="D9D9D9"/>
            <w:vAlign w:val="center"/>
            <w:hideMark/>
          </w:tcPr>
          <w:p w14:paraId="5A42D222" w14:textId="77777777" w:rsidR="0096169C" w:rsidRPr="00967DC1" w:rsidRDefault="0096169C" w:rsidP="00A623DE">
            <w:pPr>
              <w:jc w:val="right"/>
              <w:rPr>
                <w:color w:val="000000"/>
                <w:sz w:val="22"/>
                <w:szCs w:val="22"/>
              </w:rPr>
            </w:pPr>
            <w:r w:rsidRPr="00967DC1">
              <w:rPr>
                <w:color w:val="000000"/>
                <w:sz w:val="22"/>
                <w:szCs w:val="22"/>
              </w:rPr>
              <w:t>121,05</w:t>
            </w:r>
          </w:p>
        </w:tc>
        <w:tc>
          <w:tcPr>
            <w:tcW w:w="1240" w:type="dxa"/>
            <w:tcBorders>
              <w:top w:val="nil"/>
              <w:left w:val="nil"/>
              <w:bottom w:val="single" w:sz="4" w:space="0" w:color="auto"/>
              <w:right w:val="single" w:sz="4" w:space="0" w:color="auto"/>
            </w:tcBorders>
            <w:shd w:val="clear" w:color="000000" w:fill="D9D9D9"/>
            <w:vAlign w:val="center"/>
            <w:hideMark/>
          </w:tcPr>
          <w:p w14:paraId="50843DFD" w14:textId="77777777" w:rsidR="0096169C" w:rsidRPr="00967DC1" w:rsidRDefault="0096169C" w:rsidP="00A623DE">
            <w:pPr>
              <w:jc w:val="right"/>
              <w:rPr>
                <w:color w:val="000000"/>
                <w:sz w:val="22"/>
                <w:szCs w:val="22"/>
              </w:rPr>
            </w:pPr>
            <w:r w:rsidRPr="00967DC1">
              <w:rPr>
                <w:color w:val="000000"/>
                <w:sz w:val="22"/>
                <w:szCs w:val="22"/>
              </w:rPr>
              <w:t>32,4</w:t>
            </w:r>
          </w:p>
        </w:tc>
        <w:tc>
          <w:tcPr>
            <w:tcW w:w="986" w:type="dxa"/>
            <w:tcBorders>
              <w:top w:val="nil"/>
              <w:left w:val="nil"/>
              <w:bottom w:val="single" w:sz="4" w:space="0" w:color="auto"/>
              <w:right w:val="single" w:sz="4" w:space="0" w:color="auto"/>
            </w:tcBorders>
            <w:shd w:val="clear" w:color="000000" w:fill="D9D9D9"/>
            <w:vAlign w:val="center"/>
            <w:hideMark/>
          </w:tcPr>
          <w:p w14:paraId="7C4AF25E" w14:textId="77777777" w:rsidR="0096169C" w:rsidRPr="00967DC1" w:rsidRDefault="0096169C" w:rsidP="00A623DE">
            <w:pPr>
              <w:jc w:val="right"/>
              <w:rPr>
                <w:color w:val="000000"/>
                <w:sz w:val="22"/>
                <w:szCs w:val="22"/>
              </w:rPr>
            </w:pPr>
            <w:r w:rsidRPr="00967DC1">
              <w:rPr>
                <w:color w:val="000000"/>
                <w:sz w:val="22"/>
                <w:szCs w:val="22"/>
              </w:rPr>
              <w:t>31.458,5</w:t>
            </w:r>
          </w:p>
        </w:tc>
        <w:tc>
          <w:tcPr>
            <w:tcW w:w="1240" w:type="dxa"/>
            <w:tcBorders>
              <w:top w:val="nil"/>
              <w:left w:val="nil"/>
              <w:bottom w:val="single" w:sz="4" w:space="0" w:color="auto"/>
              <w:right w:val="single" w:sz="4" w:space="0" w:color="auto"/>
            </w:tcBorders>
            <w:shd w:val="clear" w:color="000000" w:fill="D9D9D9"/>
            <w:vAlign w:val="center"/>
            <w:hideMark/>
          </w:tcPr>
          <w:p w14:paraId="6240E9B8" w14:textId="77777777" w:rsidR="0096169C" w:rsidRPr="00967DC1" w:rsidRDefault="0096169C" w:rsidP="00A623DE">
            <w:pPr>
              <w:jc w:val="right"/>
              <w:rPr>
                <w:color w:val="000000"/>
                <w:sz w:val="22"/>
                <w:szCs w:val="22"/>
              </w:rPr>
            </w:pPr>
            <w:r w:rsidRPr="00967DC1">
              <w:rPr>
                <w:color w:val="000000"/>
                <w:sz w:val="22"/>
                <w:szCs w:val="22"/>
              </w:rPr>
              <w:t>59,7</w:t>
            </w:r>
          </w:p>
        </w:tc>
        <w:tc>
          <w:tcPr>
            <w:tcW w:w="1240" w:type="dxa"/>
            <w:tcBorders>
              <w:top w:val="nil"/>
              <w:left w:val="nil"/>
              <w:bottom w:val="single" w:sz="4" w:space="0" w:color="auto"/>
              <w:right w:val="single" w:sz="4" w:space="0" w:color="auto"/>
            </w:tcBorders>
            <w:shd w:val="clear" w:color="000000" w:fill="D9D9D9"/>
            <w:vAlign w:val="center"/>
            <w:hideMark/>
          </w:tcPr>
          <w:p w14:paraId="6F53357F" w14:textId="77777777" w:rsidR="0096169C" w:rsidRPr="00967DC1" w:rsidRDefault="0096169C" w:rsidP="00A623DE">
            <w:pPr>
              <w:jc w:val="right"/>
              <w:rPr>
                <w:color w:val="000000"/>
                <w:sz w:val="22"/>
                <w:szCs w:val="22"/>
              </w:rPr>
            </w:pPr>
            <w:r w:rsidRPr="00967DC1">
              <w:rPr>
                <w:color w:val="000000"/>
                <w:sz w:val="22"/>
                <w:szCs w:val="22"/>
              </w:rPr>
              <w:t>259,9</w:t>
            </w:r>
          </w:p>
        </w:tc>
        <w:tc>
          <w:tcPr>
            <w:tcW w:w="876" w:type="dxa"/>
            <w:tcBorders>
              <w:top w:val="nil"/>
              <w:left w:val="nil"/>
              <w:bottom w:val="single" w:sz="4" w:space="0" w:color="auto"/>
              <w:right w:val="single" w:sz="4" w:space="0" w:color="auto"/>
            </w:tcBorders>
            <w:shd w:val="clear" w:color="000000" w:fill="D9D9D9"/>
            <w:vAlign w:val="center"/>
            <w:hideMark/>
          </w:tcPr>
          <w:p w14:paraId="66383A6D" w14:textId="77777777" w:rsidR="0096169C" w:rsidRPr="00967DC1" w:rsidRDefault="0096169C" w:rsidP="00A623DE">
            <w:pPr>
              <w:jc w:val="right"/>
              <w:rPr>
                <w:color w:val="000000"/>
                <w:sz w:val="22"/>
                <w:szCs w:val="22"/>
              </w:rPr>
            </w:pPr>
            <w:r w:rsidRPr="00967DC1">
              <w:rPr>
                <w:color w:val="000000"/>
                <w:sz w:val="22"/>
                <w:szCs w:val="22"/>
              </w:rPr>
              <w:t>593,5</w:t>
            </w:r>
          </w:p>
        </w:tc>
        <w:tc>
          <w:tcPr>
            <w:tcW w:w="1240" w:type="dxa"/>
            <w:tcBorders>
              <w:top w:val="nil"/>
              <w:left w:val="nil"/>
              <w:bottom w:val="single" w:sz="4" w:space="0" w:color="auto"/>
              <w:right w:val="single" w:sz="4" w:space="0" w:color="auto"/>
            </w:tcBorders>
            <w:shd w:val="clear" w:color="000000" w:fill="D9D9D9"/>
            <w:vAlign w:val="center"/>
            <w:hideMark/>
          </w:tcPr>
          <w:p w14:paraId="16265A04" w14:textId="77777777" w:rsidR="0096169C" w:rsidRPr="00967DC1" w:rsidRDefault="0096169C" w:rsidP="00A623DE">
            <w:pPr>
              <w:jc w:val="right"/>
              <w:rPr>
                <w:color w:val="000000"/>
                <w:sz w:val="22"/>
                <w:szCs w:val="22"/>
              </w:rPr>
            </w:pPr>
            <w:r w:rsidRPr="00967DC1">
              <w:rPr>
                <w:color w:val="000000"/>
                <w:sz w:val="22"/>
                <w:szCs w:val="22"/>
              </w:rPr>
              <w:t>35,5</w:t>
            </w:r>
          </w:p>
        </w:tc>
        <w:tc>
          <w:tcPr>
            <w:tcW w:w="1240" w:type="dxa"/>
            <w:tcBorders>
              <w:top w:val="nil"/>
              <w:left w:val="nil"/>
              <w:bottom w:val="single" w:sz="4" w:space="0" w:color="auto"/>
              <w:right w:val="single" w:sz="4" w:space="0" w:color="auto"/>
            </w:tcBorders>
            <w:shd w:val="clear" w:color="000000" w:fill="D9D9D9"/>
            <w:vAlign w:val="center"/>
            <w:hideMark/>
          </w:tcPr>
          <w:p w14:paraId="58580CF0" w14:textId="77777777" w:rsidR="0096169C" w:rsidRPr="00967DC1" w:rsidRDefault="0096169C" w:rsidP="00A623DE">
            <w:pPr>
              <w:jc w:val="right"/>
              <w:rPr>
                <w:color w:val="000000"/>
                <w:sz w:val="22"/>
                <w:szCs w:val="22"/>
              </w:rPr>
            </w:pPr>
            <w:r w:rsidRPr="00967DC1">
              <w:rPr>
                <w:color w:val="000000"/>
                <w:sz w:val="22"/>
                <w:szCs w:val="22"/>
              </w:rPr>
              <w:t>4,9</w:t>
            </w:r>
          </w:p>
        </w:tc>
        <w:tc>
          <w:tcPr>
            <w:tcW w:w="1240" w:type="dxa"/>
            <w:tcBorders>
              <w:top w:val="nil"/>
              <w:left w:val="nil"/>
              <w:bottom w:val="single" w:sz="4" w:space="0" w:color="auto"/>
              <w:right w:val="single" w:sz="4" w:space="0" w:color="auto"/>
            </w:tcBorders>
            <w:shd w:val="clear" w:color="000000" w:fill="D9D9D9"/>
            <w:noWrap/>
            <w:vAlign w:val="center"/>
            <w:hideMark/>
          </w:tcPr>
          <w:p w14:paraId="44F549F3" w14:textId="77777777" w:rsidR="0096169C" w:rsidRPr="00967DC1" w:rsidRDefault="0096169C" w:rsidP="00A623DE">
            <w:pPr>
              <w:jc w:val="right"/>
              <w:rPr>
                <w:color w:val="000000"/>
                <w:sz w:val="22"/>
                <w:szCs w:val="22"/>
              </w:rPr>
            </w:pPr>
            <w:r w:rsidRPr="00967DC1">
              <w:rPr>
                <w:color w:val="000000"/>
                <w:sz w:val="22"/>
                <w:szCs w:val="22"/>
              </w:rPr>
              <w:t>1,9</w:t>
            </w:r>
          </w:p>
        </w:tc>
      </w:tr>
      <w:tr w:rsidR="0096169C" w:rsidRPr="001560B6" w14:paraId="0A067D6E" w14:textId="77777777" w:rsidTr="001560B6">
        <w:trPr>
          <w:trHeight w:val="87"/>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DF7BC2A" w14:textId="6E55D850" w:rsidR="0096169C" w:rsidRPr="001560B6" w:rsidRDefault="0096169C" w:rsidP="00B872AB">
            <w:pPr>
              <w:jc w:val="center"/>
              <w:rPr>
                <w:color w:val="000000"/>
                <w:sz w:val="10"/>
                <w:szCs w:val="10"/>
              </w:rPr>
            </w:pPr>
          </w:p>
        </w:tc>
        <w:tc>
          <w:tcPr>
            <w:tcW w:w="860" w:type="dxa"/>
            <w:tcBorders>
              <w:top w:val="nil"/>
              <w:left w:val="nil"/>
              <w:bottom w:val="single" w:sz="4" w:space="0" w:color="auto"/>
              <w:right w:val="single" w:sz="4" w:space="0" w:color="auto"/>
            </w:tcBorders>
            <w:shd w:val="clear" w:color="auto" w:fill="auto"/>
            <w:vAlign w:val="center"/>
            <w:hideMark/>
          </w:tcPr>
          <w:p w14:paraId="23FA8302" w14:textId="6E5868AD"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vAlign w:val="center"/>
            <w:hideMark/>
          </w:tcPr>
          <w:p w14:paraId="5C809EFE" w14:textId="50B4992D" w:rsidR="0096169C" w:rsidRPr="001560B6" w:rsidRDefault="0096169C" w:rsidP="00A623DE">
            <w:pPr>
              <w:jc w:val="right"/>
              <w:rPr>
                <w:color w:val="000000"/>
                <w:sz w:val="10"/>
                <w:szCs w:val="10"/>
              </w:rPr>
            </w:pPr>
          </w:p>
        </w:tc>
        <w:tc>
          <w:tcPr>
            <w:tcW w:w="986" w:type="dxa"/>
            <w:tcBorders>
              <w:top w:val="nil"/>
              <w:left w:val="nil"/>
              <w:bottom w:val="single" w:sz="4" w:space="0" w:color="auto"/>
              <w:right w:val="single" w:sz="4" w:space="0" w:color="auto"/>
            </w:tcBorders>
            <w:shd w:val="clear" w:color="auto" w:fill="auto"/>
            <w:vAlign w:val="center"/>
            <w:hideMark/>
          </w:tcPr>
          <w:p w14:paraId="4D606A1D" w14:textId="3B653594"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vAlign w:val="center"/>
            <w:hideMark/>
          </w:tcPr>
          <w:p w14:paraId="06D3AD56" w14:textId="34C54DA0"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vAlign w:val="center"/>
            <w:hideMark/>
          </w:tcPr>
          <w:p w14:paraId="01AD64B5" w14:textId="103FCB52" w:rsidR="0096169C" w:rsidRPr="001560B6" w:rsidRDefault="0096169C" w:rsidP="00A623DE">
            <w:pPr>
              <w:jc w:val="right"/>
              <w:rPr>
                <w:color w:val="000000"/>
                <w:sz w:val="10"/>
                <w:szCs w:val="10"/>
              </w:rPr>
            </w:pPr>
          </w:p>
        </w:tc>
        <w:tc>
          <w:tcPr>
            <w:tcW w:w="876" w:type="dxa"/>
            <w:tcBorders>
              <w:top w:val="nil"/>
              <w:left w:val="nil"/>
              <w:bottom w:val="single" w:sz="4" w:space="0" w:color="auto"/>
              <w:right w:val="single" w:sz="4" w:space="0" w:color="auto"/>
            </w:tcBorders>
            <w:shd w:val="clear" w:color="auto" w:fill="auto"/>
            <w:vAlign w:val="center"/>
            <w:hideMark/>
          </w:tcPr>
          <w:p w14:paraId="73FD2A86" w14:textId="7A67B43F"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vAlign w:val="center"/>
            <w:hideMark/>
          </w:tcPr>
          <w:p w14:paraId="52554E6B" w14:textId="777ABC36"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vAlign w:val="center"/>
            <w:hideMark/>
          </w:tcPr>
          <w:p w14:paraId="2DAE3377" w14:textId="3A93500A" w:rsidR="0096169C" w:rsidRPr="001560B6" w:rsidRDefault="0096169C" w:rsidP="00A623DE">
            <w:pPr>
              <w:jc w:val="right"/>
              <w:rPr>
                <w:color w:val="000000"/>
                <w:sz w:val="10"/>
                <w:szCs w:val="10"/>
              </w:rPr>
            </w:pPr>
          </w:p>
        </w:tc>
        <w:tc>
          <w:tcPr>
            <w:tcW w:w="1240" w:type="dxa"/>
            <w:tcBorders>
              <w:top w:val="nil"/>
              <w:left w:val="nil"/>
              <w:bottom w:val="single" w:sz="4" w:space="0" w:color="auto"/>
              <w:right w:val="single" w:sz="4" w:space="0" w:color="auto"/>
            </w:tcBorders>
            <w:shd w:val="clear" w:color="auto" w:fill="auto"/>
            <w:noWrap/>
            <w:vAlign w:val="center"/>
            <w:hideMark/>
          </w:tcPr>
          <w:p w14:paraId="0EF938D8" w14:textId="4072632E" w:rsidR="0096169C" w:rsidRPr="001560B6" w:rsidRDefault="0096169C" w:rsidP="00A623DE">
            <w:pPr>
              <w:jc w:val="right"/>
              <w:rPr>
                <w:color w:val="000000"/>
                <w:sz w:val="10"/>
                <w:szCs w:val="10"/>
              </w:rPr>
            </w:pPr>
          </w:p>
        </w:tc>
      </w:tr>
      <w:tr w:rsidR="0096169C" w:rsidRPr="00967DC1" w14:paraId="6CF18FD1" w14:textId="77777777" w:rsidTr="00E31E84">
        <w:trPr>
          <w:trHeight w:val="300"/>
        </w:trPr>
        <w:tc>
          <w:tcPr>
            <w:tcW w:w="1680" w:type="dxa"/>
            <w:tcBorders>
              <w:top w:val="nil"/>
              <w:left w:val="single" w:sz="4" w:space="0" w:color="auto"/>
              <w:bottom w:val="single" w:sz="4" w:space="0" w:color="auto"/>
              <w:right w:val="single" w:sz="4" w:space="0" w:color="auto"/>
            </w:tcBorders>
            <w:shd w:val="clear" w:color="000000" w:fill="D9D9D9"/>
            <w:vAlign w:val="center"/>
            <w:hideMark/>
          </w:tcPr>
          <w:p w14:paraId="360698F6" w14:textId="77777777" w:rsidR="0096169C" w:rsidRPr="00967DC1" w:rsidRDefault="0096169C" w:rsidP="00B872AB">
            <w:pPr>
              <w:jc w:val="center"/>
              <w:rPr>
                <w:color w:val="000000"/>
                <w:sz w:val="22"/>
                <w:szCs w:val="22"/>
              </w:rPr>
            </w:pPr>
            <w:r w:rsidRPr="00967DC1">
              <w:rPr>
                <w:color w:val="000000"/>
                <w:sz w:val="22"/>
                <w:szCs w:val="22"/>
              </w:rPr>
              <w:t>Културе</w:t>
            </w:r>
          </w:p>
        </w:tc>
        <w:tc>
          <w:tcPr>
            <w:tcW w:w="860" w:type="dxa"/>
            <w:tcBorders>
              <w:top w:val="nil"/>
              <w:left w:val="nil"/>
              <w:bottom w:val="single" w:sz="4" w:space="0" w:color="auto"/>
              <w:right w:val="single" w:sz="4" w:space="0" w:color="auto"/>
            </w:tcBorders>
            <w:shd w:val="clear" w:color="000000" w:fill="D9D9D9"/>
            <w:vAlign w:val="center"/>
            <w:hideMark/>
          </w:tcPr>
          <w:p w14:paraId="3626F174" w14:textId="77777777" w:rsidR="0096169C" w:rsidRPr="00967DC1" w:rsidRDefault="0096169C" w:rsidP="00A623DE">
            <w:pPr>
              <w:jc w:val="right"/>
              <w:rPr>
                <w:color w:val="000000"/>
                <w:sz w:val="22"/>
                <w:szCs w:val="22"/>
              </w:rPr>
            </w:pPr>
            <w:r w:rsidRPr="00967DC1">
              <w:rPr>
                <w:color w:val="000000"/>
                <w:sz w:val="22"/>
                <w:szCs w:val="22"/>
              </w:rPr>
              <w:t>26,12</w:t>
            </w:r>
          </w:p>
        </w:tc>
        <w:tc>
          <w:tcPr>
            <w:tcW w:w="1240" w:type="dxa"/>
            <w:tcBorders>
              <w:top w:val="nil"/>
              <w:left w:val="nil"/>
              <w:bottom w:val="single" w:sz="4" w:space="0" w:color="auto"/>
              <w:right w:val="single" w:sz="4" w:space="0" w:color="auto"/>
            </w:tcBorders>
            <w:shd w:val="clear" w:color="000000" w:fill="D9D9D9"/>
            <w:vAlign w:val="center"/>
            <w:hideMark/>
          </w:tcPr>
          <w:p w14:paraId="0F09D20D" w14:textId="77777777" w:rsidR="0096169C" w:rsidRPr="00967DC1" w:rsidRDefault="0096169C" w:rsidP="00A623DE">
            <w:pPr>
              <w:jc w:val="right"/>
              <w:rPr>
                <w:color w:val="000000"/>
                <w:sz w:val="22"/>
                <w:szCs w:val="22"/>
              </w:rPr>
            </w:pPr>
            <w:r w:rsidRPr="00967DC1">
              <w:rPr>
                <w:color w:val="000000"/>
                <w:sz w:val="22"/>
                <w:szCs w:val="22"/>
              </w:rPr>
              <w:t>7,0</w:t>
            </w:r>
          </w:p>
        </w:tc>
        <w:tc>
          <w:tcPr>
            <w:tcW w:w="986" w:type="dxa"/>
            <w:tcBorders>
              <w:top w:val="nil"/>
              <w:left w:val="nil"/>
              <w:bottom w:val="single" w:sz="4" w:space="0" w:color="auto"/>
              <w:right w:val="single" w:sz="4" w:space="0" w:color="auto"/>
            </w:tcBorders>
            <w:shd w:val="clear" w:color="000000" w:fill="D9D9D9"/>
            <w:vAlign w:val="center"/>
            <w:hideMark/>
          </w:tcPr>
          <w:p w14:paraId="06CBE736" w14:textId="77777777" w:rsidR="0096169C" w:rsidRPr="00967DC1" w:rsidRDefault="0096169C" w:rsidP="00A623DE">
            <w:pPr>
              <w:jc w:val="right"/>
              <w:rPr>
                <w:color w:val="000000"/>
                <w:sz w:val="22"/>
                <w:szCs w:val="22"/>
              </w:rPr>
            </w:pPr>
            <w:r w:rsidRPr="00967DC1">
              <w:rPr>
                <w:color w:val="000000"/>
                <w:sz w:val="22"/>
                <w:szCs w:val="22"/>
              </w:rPr>
              <w:t>164,7</w:t>
            </w:r>
          </w:p>
        </w:tc>
        <w:tc>
          <w:tcPr>
            <w:tcW w:w="1240" w:type="dxa"/>
            <w:tcBorders>
              <w:top w:val="nil"/>
              <w:left w:val="nil"/>
              <w:bottom w:val="single" w:sz="4" w:space="0" w:color="auto"/>
              <w:right w:val="single" w:sz="4" w:space="0" w:color="auto"/>
            </w:tcBorders>
            <w:shd w:val="clear" w:color="000000" w:fill="D9D9D9"/>
            <w:vAlign w:val="center"/>
            <w:hideMark/>
          </w:tcPr>
          <w:p w14:paraId="5771B5B8" w14:textId="77777777" w:rsidR="0096169C" w:rsidRPr="00967DC1" w:rsidRDefault="0096169C" w:rsidP="00A623DE">
            <w:pPr>
              <w:jc w:val="right"/>
              <w:rPr>
                <w:color w:val="000000"/>
                <w:sz w:val="22"/>
                <w:szCs w:val="22"/>
              </w:rPr>
            </w:pPr>
            <w:r w:rsidRPr="00967DC1">
              <w:rPr>
                <w:color w:val="000000"/>
                <w:sz w:val="22"/>
                <w:szCs w:val="22"/>
              </w:rPr>
              <w:t>0,3</w:t>
            </w:r>
          </w:p>
        </w:tc>
        <w:tc>
          <w:tcPr>
            <w:tcW w:w="1240" w:type="dxa"/>
            <w:tcBorders>
              <w:top w:val="nil"/>
              <w:left w:val="nil"/>
              <w:bottom w:val="single" w:sz="4" w:space="0" w:color="auto"/>
              <w:right w:val="single" w:sz="4" w:space="0" w:color="auto"/>
            </w:tcBorders>
            <w:shd w:val="clear" w:color="000000" w:fill="D9D9D9"/>
            <w:vAlign w:val="center"/>
            <w:hideMark/>
          </w:tcPr>
          <w:p w14:paraId="4055290A" w14:textId="77777777" w:rsidR="0096169C" w:rsidRPr="00967DC1" w:rsidRDefault="0096169C" w:rsidP="00A623DE">
            <w:pPr>
              <w:jc w:val="right"/>
              <w:rPr>
                <w:color w:val="000000"/>
                <w:sz w:val="22"/>
                <w:szCs w:val="22"/>
              </w:rPr>
            </w:pPr>
            <w:r w:rsidRPr="00967DC1">
              <w:rPr>
                <w:color w:val="000000"/>
                <w:sz w:val="22"/>
                <w:szCs w:val="22"/>
              </w:rPr>
              <w:t>6,3</w:t>
            </w:r>
          </w:p>
        </w:tc>
        <w:tc>
          <w:tcPr>
            <w:tcW w:w="876" w:type="dxa"/>
            <w:tcBorders>
              <w:top w:val="nil"/>
              <w:left w:val="nil"/>
              <w:bottom w:val="single" w:sz="4" w:space="0" w:color="auto"/>
              <w:right w:val="single" w:sz="4" w:space="0" w:color="auto"/>
            </w:tcBorders>
            <w:shd w:val="clear" w:color="000000" w:fill="D9D9D9"/>
            <w:vAlign w:val="center"/>
            <w:hideMark/>
          </w:tcPr>
          <w:p w14:paraId="1E142C44" w14:textId="77777777" w:rsidR="0096169C" w:rsidRPr="00967DC1" w:rsidRDefault="0096169C" w:rsidP="00A623DE">
            <w:pPr>
              <w:jc w:val="right"/>
              <w:rPr>
                <w:color w:val="000000"/>
                <w:sz w:val="22"/>
                <w:szCs w:val="22"/>
              </w:rPr>
            </w:pPr>
            <w:r w:rsidRPr="00967DC1">
              <w:rPr>
                <w:color w:val="000000"/>
                <w:sz w:val="22"/>
                <w:szCs w:val="22"/>
              </w:rPr>
              <w:t>19,6</w:t>
            </w:r>
          </w:p>
        </w:tc>
        <w:tc>
          <w:tcPr>
            <w:tcW w:w="1240" w:type="dxa"/>
            <w:tcBorders>
              <w:top w:val="nil"/>
              <w:left w:val="nil"/>
              <w:bottom w:val="single" w:sz="4" w:space="0" w:color="auto"/>
              <w:right w:val="single" w:sz="4" w:space="0" w:color="auto"/>
            </w:tcBorders>
            <w:shd w:val="clear" w:color="000000" w:fill="D9D9D9"/>
            <w:vAlign w:val="center"/>
            <w:hideMark/>
          </w:tcPr>
          <w:p w14:paraId="06F2F90F" w14:textId="77777777" w:rsidR="0096169C" w:rsidRPr="00967DC1" w:rsidRDefault="0096169C" w:rsidP="00A623DE">
            <w:pPr>
              <w:jc w:val="right"/>
              <w:rPr>
                <w:color w:val="000000"/>
                <w:sz w:val="22"/>
                <w:szCs w:val="22"/>
              </w:rPr>
            </w:pPr>
            <w:r w:rsidRPr="00967DC1">
              <w:rPr>
                <w:color w:val="000000"/>
                <w:sz w:val="22"/>
                <w:szCs w:val="22"/>
              </w:rPr>
              <w:t>1,2</w:t>
            </w:r>
          </w:p>
        </w:tc>
        <w:tc>
          <w:tcPr>
            <w:tcW w:w="1240" w:type="dxa"/>
            <w:tcBorders>
              <w:top w:val="nil"/>
              <w:left w:val="nil"/>
              <w:bottom w:val="single" w:sz="4" w:space="0" w:color="auto"/>
              <w:right w:val="single" w:sz="4" w:space="0" w:color="auto"/>
            </w:tcBorders>
            <w:shd w:val="clear" w:color="000000" w:fill="D9D9D9"/>
            <w:vAlign w:val="center"/>
            <w:hideMark/>
          </w:tcPr>
          <w:p w14:paraId="32496B73" w14:textId="77777777" w:rsidR="0096169C" w:rsidRPr="00967DC1" w:rsidRDefault="0096169C" w:rsidP="00A623DE">
            <w:pPr>
              <w:jc w:val="right"/>
              <w:rPr>
                <w:color w:val="000000"/>
                <w:sz w:val="22"/>
                <w:szCs w:val="22"/>
              </w:rPr>
            </w:pPr>
            <w:r w:rsidRPr="00967DC1">
              <w:rPr>
                <w:color w:val="000000"/>
                <w:sz w:val="22"/>
                <w:szCs w:val="22"/>
              </w:rPr>
              <w:t>0,8</w:t>
            </w:r>
          </w:p>
        </w:tc>
        <w:tc>
          <w:tcPr>
            <w:tcW w:w="1240" w:type="dxa"/>
            <w:tcBorders>
              <w:top w:val="nil"/>
              <w:left w:val="nil"/>
              <w:bottom w:val="single" w:sz="4" w:space="0" w:color="auto"/>
              <w:right w:val="single" w:sz="4" w:space="0" w:color="auto"/>
            </w:tcBorders>
            <w:shd w:val="clear" w:color="000000" w:fill="D9D9D9"/>
            <w:noWrap/>
            <w:vAlign w:val="center"/>
            <w:hideMark/>
          </w:tcPr>
          <w:p w14:paraId="45ABDAB1" w14:textId="77777777" w:rsidR="0096169C" w:rsidRPr="00967DC1" w:rsidRDefault="0096169C" w:rsidP="00A623DE">
            <w:pPr>
              <w:jc w:val="right"/>
              <w:rPr>
                <w:color w:val="000000"/>
                <w:sz w:val="22"/>
                <w:szCs w:val="22"/>
              </w:rPr>
            </w:pPr>
            <w:r w:rsidRPr="00967DC1">
              <w:rPr>
                <w:color w:val="000000"/>
                <w:sz w:val="22"/>
                <w:szCs w:val="22"/>
              </w:rPr>
              <w:t>11,9</w:t>
            </w:r>
          </w:p>
        </w:tc>
      </w:tr>
      <w:tr w:rsidR="00E31E84" w:rsidRPr="00967DC1" w14:paraId="68423238" w14:textId="77777777" w:rsidTr="00E31E84">
        <w:trPr>
          <w:trHeight w:val="300"/>
        </w:trPr>
        <w:tc>
          <w:tcPr>
            <w:tcW w:w="1680" w:type="dxa"/>
            <w:tcBorders>
              <w:top w:val="nil"/>
              <w:left w:val="single" w:sz="4" w:space="0" w:color="auto"/>
              <w:bottom w:val="single" w:sz="4" w:space="0" w:color="auto"/>
              <w:right w:val="single" w:sz="4" w:space="0" w:color="auto"/>
            </w:tcBorders>
            <w:shd w:val="clear" w:color="000000" w:fill="D9D9D9"/>
            <w:vAlign w:val="center"/>
            <w:hideMark/>
          </w:tcPr>
          <w:p w14:paraId="0A2724C3" w14:textId="0CA9FFFA" w:rsidR="00E31E84" w:rsidRPr="00E31E84" w:rsidRDefault="00E31E84" w:rsidP="00E31E84">
            <w:pPr>
              <w:jc w:val="left"/>
              <w:rPr>
                <w:b/>
                <w:bCs/>
                <w:color w:val="000000"/>
                <w:sz w:val="22"/>
                <w:szCs w:val="22"/>
                <w:lang w:val="sr-Cyrl-RS"/>
              </w:rPr>
            </w:pPr>
            <w:r>
              <w:rPr>
                <w:b/>
                <w:bCs/>
                <w:color w:val="000000"/>
                <w:sz w:val="22"/>
                <w:szCs w:val="22"/>
                <w:lang w:val="sr-Cyrl-RS"/>
              </w:rPr>
              <w:t>Укупно</w:t>
            </w:r>
          </w:p>
        </w:tc>
        <w:tc>
          <w:tcPr>
            <w:tcW w:w="860" w:type="dxa"/>
            <w:tcBorders>
              <w:top w:val="nil"/>
              <w:left w:val="nil"/>
              <w:bottom w:val="single" w:sz="4" w:space="0" w:color="auto"/>
              <w:right w:val="single" w:sz="4" w:space="0" w:color="auto"/>
            </w:tcBorders>
            <w:shd w:val="clear" w:color="000000" w:fill="BFBFBF"/>
            <w:noWrap/>
            <w:vAlign w:val="center"/>
            <w:hideMark/>
          </w:tcPr>
          <w:p w14:paraId="1ABA0C9B" w14:textId="756DD3B9" w:rsidR="00E31E84" w:rsidRPr="00E31E84" w:rsidRDefault="00E31E84" w:rsidP="00E31E84">
            <w:pPr>
              <w:jc w:val="right"/>
              <w:rPr>
                <w:b/>
                <w:bCs/>
                <w:color w:val="000000"/>
                <w:sz w:val="22"/>
                <w:szCs w:val="22"/>
              </w:rPr>
            </w:pPr>
            <w:r w:rsidRPr="00E31E84">
              <w:rPr>
                <w:b/>
                <w:color w:val="000000"/>
                <w:sz w:val="20"/>
              </w:rPr>
              <w:t>147,17</w:t>
            </w:r>
          </w:p>
        </w:tc>
        <w:tc>
          <w:tcPr>
            <w:tcW w:w="1240" w:type="dxa"/>
            <w:tcBorders>
              <w:top w:val="nil"/>
              <w:left w:val="nil"/>
              <w:bottom w:val="single" w:sz="4" w:space="0" w:color="auto"/>
              <w:right w:val="single" w:sz="4" w:space="0" w:color="auto"/>
            </w:tcBorders>
            <w:shd w:val="clear" w:color="000000" w:fill="BFBFBF"/>
            <w:noWrap/>
            <w:vAlign w:val="center"/>
            <w:hideMark/>
          </w:tcPr>
          <w:p w14:paraId="6E825FE3" w14:textId="39E97339" w:rsidR="00E31E84" w:rsidRPr="00E31E84" w:rsidRDefault="00E31E84" w:rsidP="00E31E84">
            <w:pPr>
              <w:jc w:val="right"/>
              <w:rPr>
                <w:b/>
                <w:bCs/>
                <w:color w:val="000000"/>
                <w:sz w:val="22"/>
                <w:szCs w:val="22"/>
              </w:rPr>
            </w:pPr>
            <w:r w:rsidRPr="00E31E84">
              <w:rPr>
                <w:b/>
                <w:color w:val="000000"/>
                <w:sz w:val="20"/>
              </w:rPr>
              <w:t>39,4</w:t>
            </w:r>
          </w:p>
        </w:tc>
        <w:tc>
          <w:tcPr>
            <w:tcW w:w="986" w:type="dxa"/>
            <w:tcBorders>
              <w:top w:val="nil"/>
              <w:left w:val="nil"/>
              <w:bottom w:val="single" w:sz="4" w:space="0" w:color="auto"/>
              <w:right w:val="single" w:sz="4" w:space="0" w:color="auto"/>
            </w:tcBorders>
            <w:shd w:val="clear" w:color="000000" w:fill="BFBFBF"/>
            <w:noWrap/>
            <w:vAlign w:val="center"/>
            <w:hideMark/>
          </w:tcPr>
          <w:p w14:paraId="1AA56F8B" w14:textId="3DDD4C70" w:rsidR="00E31E84" w:rsidRPr="00E31E84" w:rsidRDefault="00E31E84" w:rsidP="00E31E84">
            <w:pPr>
              <w:jc w:val="right"/>
              <w:rPr>
                <w:b/>
                <w:bCs/>
                <w:color w:val="000000"/>
                <w:sz w:val="22"/>
                <w:szCs w:val="22"/>
              </w:rPr>
            </w:pPr>
            <w:r w:rsidRPr="00E31E84">
              <w:rPr>
                <w:b/>
                <w:color w:val="000000"/>
                <w:sz w:val="20"/>
              </w:rPr>
              <w:t>31.623,2</w:t>
            </w:r>
          </w:p>
        </w:tc>
        <w:tc>
          <w:tcPr>
            <w:tcW w:w="1240" w:type="dxa"/>
            <w:tcBorders>
              <w:top w:val="nil"/>
              <w:left w:val="nil"/>
              <w:bottom w:val="single" w:sz="4" w:space="0" w:color="auto"/>
              <w:right w:val="single" w:sz="4" w:space="0" w:color="auto"/>
            </w:tcBorders>
            <w:shd w:val="clear" w:color="000000" w:fill="BFBFBF"/>
            <w:noWrap/>
            <w:vAlign w:val="center"/>
            <w:hideMark/>
          </w:tcPr>
          <w:p w14:paraId="57B4E682" w14:textId="014F43EB" w:rsidR="00E31E84" w:rsidRPr="00E31E84" w:rsidRDefault="00E31E84" w:rsidP="00E31E84">
            <w:pPr>
              <w:jc w:val="right"/>
              <w:rPr>
                <w:b/>
                <w:bCs/>
                <w:color w:val="000000"/>
                <w:sz w:val="22"/>
                <w:szCs w:val="22"/>
              </w:rPr>
            </w:pPr>
            <w:r w:rsidRPr="00E31E84">
              <w:rPr>
                <w:b/>
                <w:color w:val="000000"/>
                <w:sz w:val="20"/>
              </w:rPr>
              <w:t>60,0</w:t>
            </w:r>
          </w:p>
        </w:tc>
        <w:tc>
          <w:tcPr>
            <w:tcW w:w="1240" w:type="dxa"/>
            <w:tcBorders>
              <w:top w:val="nil"/>
              <w:left w:val="nil"/>
              <w:bottom w:val="single" w:sz="4" w:space="0" w:color="auto"/>
              <w:right w:val="single" w:sz="4" w:space="0" w:color="auto"/>
            </w:tcBorders>
            <w:shd w:val="clear" w:color="000000" w:fill="BFBFBF"/>
            <w:noWrap/>
            <w:vAlign w:val="center"/>
            <w:hideMark/>
          </w:tcPr>
          <w:p w14:paraId="51FC0036" w14:textId="229C2125" w:rsidR="00E31E84" w:rsidRPr="00E31E84" w:rsidRDefault="00E31E84" w:rsidP="00E31E84">
            <w:pPr>
              <w:jc w:val="right"/>
              <w:rPr>
                <w:b/>
                <w:bCs/>
                <w:color w:val="000000"/>
                <w:sz w:val="22"/>
                <w:szCs w:val="22"/>
              </w:rPr>
            </w:pPr>
            <w:r w:rsidRPr="00E31E84">
              <w:rPr>
                <w:b/>
                <w:color w:val="000000"/>
                <w:sz w:val="20"/>
              </w:rPr>
              <w:t>214,9</w:t>
            </w:r>
          </w:p>
        </w:tc>
        <w:tc>
          <w:tcPr>
            <w:tcW w:w="876" w:type="dxa"/>
            <w:tcBorders>
              <w:top w:val="nil"/>
              <w:left w:val="nil"/>
              <w:bottom w:val="single" w:sz="4" w:space="0" w:color="auto"/>
              <w:right w:val="single" w:sz="4" w:space="0" w:color="auto"/>
            </w:tcBorders>
            <w:shd w:val="clear" w:color="000000" w:fill="BFBFBF"/>
            <w:noWrap/>
            <w:vAlign w:val="center"/>
            <w:hideMark/>
          </w:tcPr>
          <w:p w14:paraId="4BA1028A" w14:textId="362855D8" w:rsidR="00E31E84" w:rsidRPr="00E31E84" w:rsidRDefault="00E31E84" w:rsidP="00E31E84">
            <w:pPr>
              <w:jc w:val="right"/>
              <w:rPr>
                <w:b/>
                <w:bCs/>
                <w:color w:val="000000"/>
                <w:sz w:val="22"/>
                <w:szCs w:val="22"/>
              </w:rPr>
            </w:pPr>
            <w:r w:rsidRPr="00E31E84">
              <w:rPr>
                <w:b/>
                <w:color w:val="000000"/>
                <w:sz w:val="20"/>
              </w:rPr>
              <w:t>613,1</w:t>
            </w:r>
          </w:p>
        </w:tc>
        <w:tc>
          <w:tcPr>
            <w:tcW w:w="1240" w:type="dxa"/>
            <w:tcBorders>
              <w:top w:val="nil"/>
              <w:left w:val="nil"/>
              <w:bottom w:val="single" w:sz="4" w:space="0" w:color="auto"/>
              <w:right w:val="single" w:sz="4" w:space="0" w:color="auto"/>
            </w:tcBorders>
            <w:shd w:val="clear" w:color="000000" w:fill="BFBFBF"/>
            <w:noWrap/>
            <w:vAlign w:val="center"/>
            <w:hideMark/>
          </w:tcPr>
          <w:p w14:paraId="7AEB49B0" w14:textId="693052A3" w:rsidR="00E31E84" w:rsidRPr="00E31E84" w:rsidRDefault="00E31E84" w:rsidP="00E31E84">
            <w:pPr>
              <w:jc w:val="right"/>
              <w:rPr>
                <w:b/>
                <w:bCs/>
                <w:color w:val="000000"/>
                <w:sz w:val="22"/>
                <w:szCs w:val="22"/>
              </w:rPr>
            </w:pPr>
            <w:r w:rsidRPr="00E31E84">
              <w:rPr>
                <w:b/>
                <w:color w:val="000000"/>
                <w:sz w:val="20"/>
              </w:rPr>
              <w:t>36,7</w:t>
            </w:r>
          </w:p>
        </w:tc>
        <w:tc>
          <w:tcPr>
            <w:tcW w:w="1240" w:type="dxa"/>
            <w:tcBorders>
              <w:top w:val="nil"/>
              <w:left w:val="nil"/>
              <w:bottom w:val="single" w:sz="4" w:space="0" w:color="auto"/>
              <w:right w:val="single" w:sz="4" w:space="0" w:color="auto"/>
            </w:tcBorders>
            <w:shd w:val="clear" w:color="000000" w:fill="BFBFBF"/>
            <w:noWrap/>
            <w:vAlign w:val="center"/>
            <w:hideMark/>
          </w:tcPr>
          <w:p w14:paraId="2F76D1CF" w14:textId="720872F8" w:rsidR="00E31E84" w:rsidRPr="00E31E84" w:rsidRDefault="00E31E84" w:rsidP="00E31E84">
            <w:pPr>
              <w:jc w:val="right"/>
              <w:rPr>
                <w:b/>
                <w:bCs/>
                <w:color w:val="000000"/>
                <w:sz w:val="22"/>
                <w:szCs w:val="22"/>
              </w:rPr>
            </w:pPr>
            <w:r w:rsidRPr="00E31E84">
              <w:rPr>
                <w:b/>
                <w:color w:val="000000"/>
                <w:sz w:val="20"/>
              </w:rPr>
              <w:t>4,2</w:t>
            </w:r>
          </w:p>
        </w:tc>
        <w:tc>
          <w:tcPr>
            <w:tcW w:w="1240" w:type="dxa"/>
            <w:tcBorders>
              <w:top w:val="nil"/>
              <w:left w:val="nil"/>
              <w:bottom w:val="single" w:sz="4" w:space="0" w:color="auto"/>
              <w:right w:val="single" w:sz="4" w:space="0" w:color="auto"/>
            </w:tcBorders>
            <w:shd w:val="clear" w:color="000000" w:fill="BFBFBF"/>
            <w:noWrap/>
            <w:vAlign w:val="center"/>
            <w:hideMark/>
          </w:tcPr>
          <w:p w14:paraId="7C5BC930" w14:textId="416FF852" w:rsidR="00E31E84" w:rsidRPr="00E31E84" w:rsidRDefault="00E31E84" w:rsidP="00E31E84">
            <w:pPr>
              <w:jc w:val="right"/>
              <w:rPr>
                <w:b/>
                <w:bCs/>
                <w:color w:val="000000"/>
                <w:sz w:val="22"/>
                <w:szCs w:val="22"/>
              </w:rPr>
            </w:pPr>
            <w:r w:rsidRPr="00E31E84">
              <w:rPr>
                <w:b/>
                <w:color w:val="000000"/>
                <w:sz w:val="20"/>
              </w:rPr>
              <w:t>1,9</w:t>
            </w:r>
          </w:p>
        </w:tc>
      </w:tr>
    </w:tbl>
    <w:p w14:paraId="2C6EFC6F" w14:textId="77777777" w:rsidR="00BD1B55" w:rsidRPr="00967DC1" w:rsidRDefault="00BD1B55" w:rsidP="001E3CBE">
      <w:pPr>
        <w:ind w:firstLine="567"/>
        <w:rPr>
          <w:lang w:val="ru-RU"/>
        </w:rPr>
      </w:pPr>
    </w:p>
    <w:p w14:paraId="120F158C" w14:textId="362D9378" w:rsidR="00C808E8" w:rsidRPr="00967DC1" w:rsidRDefault="00BE010D" w:rsidP="001E3CBE">
      <w:pPr>
        <w:ind w:firstLine="567"/>
        <w:rPr>
          <w:szCs w:val="24"/>
          <w:lang w:val="sr-Latn-CS"/>
        </w:rPr>
      </w:pPr>
      <w:r w:rsidRPr="00967DC1">
        <w:rPr>
          <w:lang w:val="ru-RU"/>
        </w:rPr>
        <w:t>Од</w:t>
      </w:r>
      <w:r w:rsidR="00C808E8" w:rsidRPr="00967DC1">
        <w:rPr>
          <w:lang w:val="ru-RU"/>
        </w:rPr>
        <w:t xml:space="preserve"> </w:t>
      </w:r>
      <w:r w:rsidR="00B61EF7" w:rsidRPr="00967DC1">
        <w:rPr>
          <w:lang w:val="ru-RU"/>
        </w:rPr>
        <w:t>укупн</w:t>
      </w:r>
      <w:r w:rsidRPr="00967DC1">
        <w:rPr>
          <w:lang w:val="ru-RU"/>
        </w:rPr>
        <w:t>е</w:t>
      </w:r>
      <w:r w:rsidR="00C808E8" w:rsidRPr="00967DC1">
        <w:rPr>
          <w:lang w:val="ru-RU"/>
        </w:rPr>
        <w:t xml:space="preserve"> </w:t>
      </w:r>
      <w:r w:rsidR="00B61EF7" w:rsidRPr="00967DC1">
        <w:rPr>
          <w:lang w:val="ru-RU"/>
        </w:rPr>
        <w:t>по</w:t>
      </w:r>
      <w:r w:rsidRPr="00967DC1">
        <w:rPr>
          <w:lang w:val="ru-RU"/>
        </w:rPr>
        <w:t>в</w:t>
      </w:r>
      <w:r w:rsidR="00B61EF7" w:rsidRPr="00967DC1">
        <w:rPr>
          <w:lang w:val="ru-RU"/>
        </w:rPr>
        <w:t>ршин</w:t>
      </w:r>
      <w:r w:rsidRPr="00967DC1">
        <w:rPr>
          <w:lang w:val="ru-RU"/>
        </w:rPr>
        <w:t>е</w:t>
      </w:r>
      <w:r w:rsidR="00C808E8" w:rsidRPr="00967DC1">
        <w:rPr>
          <w:lang w:val="ru-RU"/>
        </w:rPr>
        <w:t xml:space="preserve"> </w:t>
      </w:r>
      <w:r w:rsidRPr="00967DC1">
        <w:rPr>
          <w:lang w:val="ru-RU"/>
        </w:rPr>
        <w:t>ве</w:t>
      </w:r>
      <w:r w:rsidR="00B61EF7" w:rsidRPr="00967DC1">
        <w:rPr>
          <w:lang w:val="ru-RU"/>
        </w:rPr>
        <w:t>шт</w:t>
      </w:r>
      <w:r w:rsidRPr="00967DC1">
        <w:rPr>
          <w:lang w:val="ru-RU"/>
        </w:rPr>
        <w:t>а</w:t>
      </w:r>
      <w:r w:rsidR="00B61EF7" w:rsidRPr="00967DC1">
        <w:rPr>
          <w:lang w:val="ru-RU"/>
        </w:rPr>
        <w:t>чки</w:t>
      </w:r>
      <w:r w:rsidR="00C808E8" w:rsidRPr="00967DC1">
        <w:rPr>
          <w:lang w:val="ru-RU"/>
        </w:rPr>
        <w:t xml:space="preserve"> </w:t>
      </w:r>
      <w:r w:rsidR="00B61EF7" w:rsidRPr="00967DC1">
        <w:rPr>
          <w:lang w:val="ru-RU"/>
        </w:rPr>
        <w:t>по</w:t>
      </w:r>
      <w:r w:rsidRPr="00967DC1">
        <w:rPr>
          <w:lang w:val="ru-RU"/>
        </w:rPr>
        <w:t>д</w:t>
      </w:r>
      <w:r w:rsidR="00B61EF7" w:rsidRPr="00967DC1">
        <w:rPr>
          <w:lang w:val="ru-RU"/>
        </w:rPr>
        <w:t>и</w:t>
      </w:r>
      <w:r w:rsidRPr="00967DC1">
        <w:rPr>
          <w:lang w:val="ru-RU"/>
        </w:rPr>
        <w:t>г</w:t>
      </w:r>
      <w:r w:rsidR="00B61EF7" w:rsidRPr="00967DC1">
        <w:rPr>
          <w:lang w:val="ru-RU"/>
        </w:rPr>
        <w:t>нутих</w:t>
      </w:r>
      <w:r w:rsidR="00C808E8" w:rsidRPr="00967DC1">
        <w:rPr>
          <w:lang w:val="ru-RU"/>
        </w:rPr>
        <w:t xml:space="preserve"> </w:t>
      </w:r>
      <w:r w:rsidR="00B61EF7" w:rsidRPr="00967DC1">
        <w:rPr>
          <w:lang w:val="ru-RU"/>
        </w:rPr>
        <w:t>с</w:t>
      </w:r>
      <w:r w:rsidRPr="00967DC1">
        <w:rPr>
          <w:lang w:val="ru-RU"/>
        </w:rPr>
        <w:t>а</w:t>
      </w:r>
      <w:r w:rsidR="00B61EF7" w:rsidRPr="00967DC1">
        <w:rPr>
          <w:lang w:val="ru-RU"/>
        </w:rPr>
        <w:t>стојин</w:t>
      </w:r>
      <w:r w:rsidRPr="00967DC1">
        <w:rPr>
          <w:lang w:val="ru-RU"/>
        </w:rPr>
        <w:t>а</w:t>
      </w:r>
      <w:r w:rsidR="00A623DE">
        <w:rPr>
          <w:lang w:val="ru-RU"/>
        </w:rPr>
        <w:t>,</w:t>
      </w:r>
      <w:r w:rsidR="00C808E8" w:rsidRPr="00967DC1">
        <w:rPr>
          <w:lang w:val="ru-RU"/>
        </w:rPr>
        <w:t xml:space="preserve"> </w:t>
      </w:r>
      <w:r w:rsidR="00B61EF7" w:rsidRPr="00967DC1">
        <w:rPr>
          <w:lang w:val="ru-RU"/>
        </w:rPr>
        <w:t>у</w:t>
      </w:r>
      <w:r w:rsidR="00C808E8" w:rsidRPr="00967DC1">
        <w:rPr>
          <w:lang w:val="ru-RU"/>
        </w:rPr>
        <w:t xml:space="preserve"> </w:t>
      </w:r>
      <w:r w:rsidR="00B61EF7" w:rsidRPr="00967DC1">
        <w:rPr>
          <w:lang w:val="ru-RU"/>
        </w:rPr>
        <w:t>култур</w:t>
      </w:r>
      <w:r w:rsidRPr="00967DC1">
        <w:rPr>
          <w:lang w:val="ru-RU"/>
        </w:rPr>
        <w:t>е</w:t>
      </w:r>
      <w:r w:rsidR="00C808E8" w:rsidRPr="00967DC1">
        <w:rPr>
          <w:lang w:val="ru-RU"/>
        </w:rPr>
        <w:t xml:space="preserve"> </w:t>
      </w:r>
      <w:r w:rsidR="00B61EF7" w:rsidRPr="00967DC1">
        <w:rPr>
          <w:lang w:val="ru-RU"/>
        </w:rPr>
        <w:t>су</w:t>
      </w:r>
      <w:r w:rsidR="00C808E8" w:rsidRPr="00967DC1">
        <w:rPr>
          <w:lang w:val="ru-RU"/>
        </w:rPr>
        <w:t xml:space="preserve"> </w:t>
      </w:r>
      <w:r w:rsidR="00B61EF7" w:rsidRPr="00967DC1">
        <w:rPr>
          <w:lang w:val="ru-RU"/>
        </w:rPr>
        <w:t>с</w:t>
      </w:r>
      <w:r w:rsidRPr="00967DC1">
        <w:rPr>
          <w:lang w:val="ru-RU"/>
        </w:rPr>
        <w:t>в</w:t>
      </w:r>
      <w:r w:rsidR="00B61EF7" w:rsidRPr="00967DC1">
        <w:rPr>
          <w:lang w:val="ru-RU"/>
        </w:rPr>
        <w:t>рст</w:t>
      </w:r>
      <w:r w:rsidRPr="00967DC1">
        <w:rPr>
          <w:lang w:val="ru-RU"/>
        </w:rPr>
        <w:t>а</w:t>
      </w:r>
      <w:r w:rsidR="00B61EF7" w:rsidRPr="00967DC1">
        <w:rPr>
          <w:lang w:val="ru-RU"/>
        </w:rPr>
        <w:t>н</w:t>
      </w:r>
      <w:r w:rsidRPr="00967DC1">
        <w:rPr>
          <w:lang w:val="ru-RU"/>
        </w:rPr>
        <w:t>е</w:t>
      </w:r>
      <w:r w:rsidR="00C808E8" w:rsidRPr="00967DC1">
        <w:rPr>
          <w:lang w:val="ru-RU"/>
        </w:rPr>
        <w:t xml:space="preserve"> </w:t>
      </w:r>
      <w:r w:rsidR="00B61EF7" w:rsidRPr="00967DC1">
        <w:rPr>
          <w:lang w:val="ru-RU"/>
        </w:rPr>
        <w:t>с</w:t>
      </w:r>
      <w:r w:rsidRPr="00967DC1">
        <w:rPr>
          <w:lang w:val="ru-RU"/>
        </w:rPr>
        <w:t>ве</w:t>
      </w:r>
      <w:r w:rsidR="00C808E8" w:rsidRPr="00967DC1">
        <w:rPr>
          <w:lang w:val="ru-RU"/>
        </w:rPr>
        <w:t xml:space="preserve"> </w:t>
      </w:r>
      <w:r w:rsidR="00B61EF7" w:rsidRPr="00967DC1">
        <w:rPr>
          <w:lang w:val="ru-RU"/>
        </w:rPr>
        <w:t>с</w:t>
      </w:r>
      <w:r w:rsidRPr="00967DC1">
        <w:rPr>
          <w:lang w:val="ru-RU"/>
        </w:rPr>
        <w:t>а</w:t>
      </w:r>
      <w:r w:rsidR="00B61EF7" w:rsidRPr="00967DC1">
        <w:rPr>
          <w:lang w:val="ru-RU"/>
        </w:rPr>
        <w:t>стојин</w:t>
      </w:r>
      <w:r w:rsidRPr="00967DC1">
        <w:rPr>
          <w:lang w:val="ru-RU"/>
        </w:rPr>
        <w:t>е</w:t>
      </w:r>
      <w:r w:rsidR="00C808E8" w:rsidRPr="00967DC1">
        <w:rPr>
          <w:lang w:val="ru-RU"/>
        </w:rPr>
        <w:t xml:space="preserve"> </w:t>
      </w:r>
      <w:r w:rsidRPr="00967DC1">
        <w:rPr>
          <w:lang w:val="ru-RU"/>
        </w:rPr>
        <w:t>ве</w:t>
      </w:r>
      <w:r w:rsidR="00B61EF7" w:rsidRPr="00967DC1">
        <w:rPr>
          <w:lang w:val="ru-RU"/>
        </w:rPr>
        <w:t>шт</w:t>
      </w:r>
      <w:r w:rsidRPr="00967DC1">
        <w:rPr>
          <w:lang w:val="ru-RU"/>
        </w:rPr>
        <w:t>а</w:t>
      </w:r>
      <w:r w:rsidR="00B61EF7" w:rsidRPr="00967DC1">
        <w:rPr>
          <w:lang w:val="ru-RU"/>
        </w:rPr>
        <w:t>чки</w:t>
      </w:r>
      <w:r w:rsidR="00C808E8" w:rsidRPr="00967DC1">
        <w:rPr>
          <w:lang w:val="ru-RU"/>
        </w:rPr>
        <w:t xml:space="preserve"> </w:t>
      </w:r>
      <w:r w:rsidR="00B61EF7" w:rsidRPr="00967DC1">
        <w:rPr>
          <w:lang w:val="ru-RU"/>
        </w:rPr>
        <w:t>по</w:t>
      </w:r>
      <w:r w:rsidRPr="00967DC1">
        <w:rPr>
          <w:lang w:val="ru-RU"/>
        </w:rPr>
        <w:t>д</w:t>
      </w:r>
      <w:r w:rsidR="00B61EF7" w:rsidRPr="00967DC1">
        <w:rPr>
          <w:lang w:val="ru-RU"/>
        </w:rPr>
        <w:t>и</w:t>
      </w:r>
      <w:r w:rsidRPr="00967DC1">
        <w:rPr>
          <w:lang w:val="ru-RU"/>
        </w:rPr>
        <w:t>г</w:t>
      </w:r>
      <w:r w:rsidR="00B61EF7" w:rsidRPr="00967DC1">
        <w:rPr>
          <w:lang w:val="ru-RU"/>
        </w:rPr>
        <w:t>нутих</w:t>
      </w:r>
      <w:r w:rsidR="00C808E8" w:rsidRPr="00967DC1">
        <w:rPr>
          <w:lang w:val="ru-RU"/>
        </w:rPr>
        <w:t xml:space="preserve"> </w:t>
      </w:r>
      <w:r w:rsidR="00B61EF7" w:rsidRPr="00967DC1">
        <w:rPr>
          <w:lang w:val="ru-RU"/>
        </w:rPr>
        <w:t>т</w:t>
      </w:r>
      <w:r w:rsidRPr="00967DC1">
        <w:rPr>
          <w:lang w:val="ru-RU"/>
        </w:rPr>
        <w:t>в</w:t>
      </w:r>
      <w:r w:rsidR="00B61EF7" w:rsidRPr="00967DC1">
        <w:rPr>
          <w:lang w:val="ru-RU"/>
        </w:rPr>
        <w:t>р</w:t>
      </w:r>
      <w:r w:rsidRPr="00967DC1">
        <w:rPr>
          <w:lang w:val="ru-RU"/>
        </w:rPr>
        <w:t>д</w:t>
      </w:r>
      <w:r w:rsidR="00B61EF7" w:rsidRPr="00967DC1">
        <w:rPr>
          <w:lang w:val="ru-RU"/>
        </w:rPr>
        <w:t>их</w:t>
      </w:r>
      <w:r w:rsidR="00C808E8" w:rsidRPr="00967DC1">
        <w:rPr>
          <w:lang w:val="ru-RU"/>
        </w:rPr>
        <w:t xml:space="preserve"> </w:t>
      </w:r>
      <w:r w:rsidR="00B61EF7" w:rsidRPr="00967DC1">
        <w:rPr>
          <w:lang w:val="ru-RU"/>
        </w:rPr>
        <w:t>лишћ</w:t>
      </w:r>
      <w:r w:rsidRPr="00967DC1">
        <w:rPr>
          <w:lang w:val="ru-RU"/>
        </w:rPr>
        <w:t>а</w:t>
      </w:r>
      <w:r w:rsidR="00B61EF7" w:rsidRPr="00967DC1">
        <w:rPr>
          <w:lang w:val="ru-RU"/>
        </w:rPr>
        <w:t>р</w:t>
      </w:r>
      <w:r w:rsidRPr="00967DC1">
        <w:rPr>
          <w:lang w:val="ru-RU"/>
        </w:rPr>
        <w:t>а</w:t>
      </w:r>
      <w:r w:rsidR="00C808E8" w:rsidRPr="00967DC1">
        <w:rPr>
          <w:lang w:val="ru-RU"/>
        </w:rPr>
        <w:t xml:space="preserve"> </w:t>
      </w:r>
      <w:r w:rsidR="00114EEC" w:rsidRPr="00967DC1">
        <w:rPr>
          <w:lang w:val="sr-Cyrl-RS"/>
        </w:rPr>
        <w:t>старости до 20 година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Pr="00967DC1">
        <w:rPr>
          <w:szCs w:val="24"/>
          <w:lang w:val="sr-Latn-CS"/>
        </w:rPr>
        <w:t>ве</w:t>
      </w:r>
      <w:r w:rsidR="00B61EF7" w:rsidRPr="00967DC1">
        <w:rPr>
          <w:szCs w:val="24"/>
          <w:lang w:val="sr-Latn-CS"/>
        </w:rPr>
        <w:t>шт</w:t>
      </w:r>
      <w:r w:rsidRPr="00967DC1">
        <w:rPr>
          <w:szCs w:val="24"/>
          <w:lang w:val="sr-Latn-CS"/>
        </w:rPr>
        <w:t>а</w:t>
      </w:r>
      <w:r w:rsidR="00B61EF7" w:rsidRPr="00967DC1">
        <w:rPr>
          <w:szCs w:val="24"/>
          <w:lang w:val="sr-Latn-CS"/>
        </w:rPr>
        <w:t>чки</w:t>
      </w:r>
      <w:r w:rsidR="00C808E8"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и</w:t>
      </w:r>
      <w:r w:rsidRPr="00967DC1">
        <w:rPr>
          <w:szCs w:val="24"/>
          <w:lang w:val="sr-Latn-CS"/>
        </w:rPr>
        <w:t>г</w:t>
      </w:r>
      <w:r w:rsidR="00B61EF7" w:rsidRPr="00967DC1">
        <w:rPr>
          <w:szCs w:val="24"/>
          <w:lang w:val="sr-Latn-CS"/>
        </w:rPr>
        <w:t>нут</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е</w:t>
      </w:r>
      <w:r w:rsidR="00C808E8"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ких</w:t>
      </w:r>
      <w:r w:rsidR="00C808E8" w:rsidRPr="00967DC1">
        <w:rPr>
          <w:szCs w:val="24"/>
          <w:lang w:val="sr-Latn-CS"/>
        </w:rPr>
        <w:t xml:space="preserve"> </w:t>
      </w:r>
      <w:r w:rsidR="00B61EF7" w:rsidRPr="00967DC1">
        <w:rPr>
          <w:szCs w:val="24"/>
          <w:lang w:val="sr-Latn-CS"/>
        </w:rPr>
        <w:t>лишћ</w:t>
      </w:r>
      <w:r w:rsidRPr="00967DC1">
        <w:rPr>
          <w:szCs w:val="24"/>
          <w:lang w:val="sr-Latn-CS"/>
        </w:rPr>
        <w:t>а</w:t>
      </w:r>
      <w:r w:rsidR="00B61EF7" w:rsidRPr="00967DC1">
        <w:rPr>
          <w:szCs w:val="24"/>
          <w:lang w:val="sr-Latn-CS"/>
        </w:rPr>
        <w:t>р</w:t>
      </w:r>
      <w:r w:rsidRPr="00967DC1">
        <w:rPr>
          <w:szCs w:val="24"/>
          <w:lang w:val="sr-Latn-CS"/>
        </w:rPr>
        <w:t>а</w:t>
      </w:r>
      <w:r w:rsidR="00C808E8" w:rsidRPr="00967DC1">
        <w:rPr>
          <w:szCs w:val="24"/>
          <w:lang w:val="sr-Latn-CS"/>
        </w:rPr>
        <w:t>.</w:t>
      </w:r>
    </w:p>
    <w:p w14:paraId="67BA4CA3" w14:textId="0D7F2C67" w:rsidR="00C808E8" w:rsidRPr="00967DC1" w:rsidRDefault="00BE010D" w:rsidP="005D404A">
      <w:pPr>
        <w:ind w:firstLine="567"/>
        <w:rPr>
          <w:szCs w:val="24"/>
          <w:lang w:val="sr-Latn-CS"/>
        </w:rPr>
      </w:pPr>
      <w:r w:rsidRPr="00967DC1">
        <w:rPr>
          <w:szCs w:val="24"/>
          <w:lang w:val="sr-Latn-CS"/>
        </w:rPr>
        <w:t>Ве</w:t>
      </w:r>
      <w:r w:rsidR="00B61EF7" w:rsidRPr="00967DC1">
        <w:rPr>
          <w:szCs w:val="24"/>
          <w:lang w:val="sr-Latn-CS"/>
        </w:rPr>
        <w:t>шт</w:t>
      </w:r>
      <w:r w:rsidRPr="00967DC1">
        <w:rPr>
          <w:szCs w:val="24"/>
          <w:lang w:val="sr-Latn-CS"/>
        </w:rPr>
        <w:t>а</w:t>
      </w:r>
      <w:r w:rsidR="00B61EF7" w:rsidRPr="00967DC1">
        <w:rPr>
          <w:szCs w:val="24"/>
          <w:lang w:val="sr-Latn-CS"/>
        </w:rPr>
        <w:t>чки</w:t>
      </w:r>
      <w:r w:rsidR="00C808E8"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и</w:t>
      </w:r>
      <w:r w:rsidRPr="00967DC1">
        <w:rPr>
          <w:szCs w:val="24"/>
          <w:lang w:val="sr-Latn-CS"/>
        </w:rPr>
        <w:t>г</w:t>
      </w:r>
      <w:r w:rsidR="00B61EF7" w:rsidRPr="00967DC1">
        <w:rPr>
          <w:szCs w:val="24"/>
          <w:lang w:val="sr-Latn-CS"/>
        </w:rPr>
        <w:t>нутих</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EF7708" w:rsidRPr="00967DC1">
        <w:rPr>
          <w:color w:val="000000"/>
          <w:szCs w:val="24"/>
          <w:lang w:val="sr-Cyrl-RS"/>
        </w:rPr>
        <w:t>32,4</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w:t>
      </w:r>
      <w:r w:rsidRPr="00967DC1">
        <w:rPr>
          <w:szCs w:val="24"/>
          <w:lang w:val="sr-Latn-CS"/>
        </w:rPr>
        <w:t>е</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ве</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001019E7" w:rsidRPr="00967DC1">
        <w:rPr>
          <w:szCs w:val="24"/>
          <w:lang w:val="sr-Latn-CS"/>
        </w:rPr>
        <w:t>њ</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EF7708" w:rsidRPr="00967DC1">
        <w:rPr>
          <w:szCs w:val="24"/>
          <w:lang w:val="sr-Cyrl-RS"/>
        </w:rPr>
        <w:t>59,7</w:t>
      </w:r>
      <w:r w:rsidR="00284A03" w:rsidRPr="00967DC1">
        <w:rPr>
          <w:szCs w:val="24"/>
          <w:lang w:val="sr-Latn-CS"/>
        </w:rPr>
        <w:t xml:space="preserve"> </w:t>
      </w:r>
      <w:r w:rsidR="00C808E8" w:rsidRPr="00967DC1">
        <w:rPr>
          <w:szCs w:val="24"/>
          <w:lang w:val="sr-Latn-CS"/>
        </w:rPr>
        <w:t xml:space="preserve">% </w:t>
      </w:r>
      <w:r w:rsidR="00B61EF7" w:rsidRPr="00967DC1">
        <w:rPr>
          <w:szCs w:val="24"/>
          <w:lang w:val="sr-Latn-CS"/>
        </w:rPr>
        <w:t>укупн</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EF7708" w:rsidRPr="00967DC1">
        <w:rPr>
          <w:szCs w:val="24"/>
          <w:lang w:val="sr-Cyrl-RS"/>
        </w:rPr>
        <w:t>35,5</w:t>
      </w:r>
      <w:r w:rsidR="006975E9" w:rsidRPr="00967DC1">
        <w:rPr>
          <w:szCs w:val="24"/>
          <w:lang w:val="sr-Latn-RS"/>
        </w:rPr>
        <w:t xml:space="preserve"> %</w:t>
      </w:r>
      <w:r w:rsidR="00C808E8" w:rsidRPr="00967DC1">
        <w:rPr>
          <w:szCs w:val="24"/>
          <w:lang w:val="sr-Latn-CS"/>
        </w:rPr>
        <w:t xml:space="preserve"> </w:t>
      </w:r>
      <w:r w:rsidR="00B61EF7" w:rsidRPr="00967DC1">
        <w:rPr>
          <w:szCs w:val="24"/>
          <w:lang w:val="sr-Latn-CS"/>
        </w:rPr>
        <w:t>укупно</w:t>
      </w:r>
      <w:r w:rsidRPr="00967DC1">
        <w:rPr>
          <w:szCs w:val="24"/>
          <w:lang w:val="sr-Latn-CS"/>
        </w:rPr>
        <w:t>г</w:t>
      </w:r>
      <w:r w:rsidR="00C808E8" w:rsidRPr="00967DC1">
        <w:rPr>
          <w:szCs w:val="24"/>
          <w:lang w:val="sr-Latn-CS"/>
        </w:rPr>
        <w:t xml:space="preserve"> </w:t>
      </w:r>
      <w:r w:rsidR="005D404A" w:rsidRPr="00967DC1">
        <w:rPr>
          <w:szCs w:val="24"/>
          <w:lang w:val="sr-Cyrl-RS"/>
        </w:rPr>
        <w:t>запреминског прираста</w:t>
      </w:r>
      <w:r w:rsidR="00C808E8" w:rsidRPr="00967DC1">
        <w:rPr>
          <w:szCs w:val="24"/>
          <w:lang w:val="sr-Latn-CS"/>
        </w:rPr>
        <w:t>.</w:t>
      </w:r>
    </w:p>
    <w:p w14:paraId="711AEC91" w14:textId="62D71BAC" w:rsidR="00C808E8" w:rsidRPr="00967DC1" w:rsidRDefault="00BE010D" w:rsidP="005D404A">
      <w:pPr>
        <w:ind w:firstLine="567"/>
        <w:rPr>
          <w:szCs w:val="24"/>
          <w:lang w:val="sr-Cyrl-RS"/>
        </w:rPr>
      </w:pPr>
      <w:r w:rsidRPr="00967DC1">
        <w:rPr>
          <w:szCs w:val="24"/>
          <w:lang w:val="sr-Latn-CS"/>
        </w:rPr>
        <w:t>К</w:t>
      </w:r>
      <w:r w:rsidR="00B61EF7" w:rsidRPr="00967DC1">
        <w:rPr>
          <w:szCs w:val="24"/>
          <w:lang w:val="sr-Latn-CS"/>
        </w:rPr>
        <w:t>ултур</w:t>
      </w:r>
      <w:r w:rsidRPr="00967DC1">
        <w:rPr>
          <w:szCs w:val="24"/>
          <w:lang w:val="sr-Latn-CS"/>
        </w:rPr>
        <w:t>а</w:t>
      </w:r>
      <w:r w:rsidR="00C808E8" w:rsidRPr="00967DC1">
        <w:rPr>
          <w:szCs w:val="24"/>
          <w:lang w:val="sr-Latn-CS"/>
        </w:rPr>
        <w:t xml:space="preserve"> </w:t>
      </w:r>
      <w:r w:rsidR="00746100" w:rsidRPr="00967DC1">
        <w:rPr>
          <w:szCs w:val="24"/>
          <w:lang w:val="sr-Cyrl-RS"/>
        </w:rPr>
        <w:t xml:space="preserve">има </w:t>
      </w:r>
      <w:r w:rsidR="00141D6D" w:rsidRPr="00967DC1">
        <w:rPr>
          <w:szCs w:val="24"/>
          <w:lang w:val="sr-Cyrl-RS"/>
        </w:rPr>
        <w:t>7,</w:t>
      </w:r>
      <w:r w:rsidR="00EF7708" w:rsidRPr="00967DC1">
        <w:rPr>
          <w:szCs w:val="24"/>
          <w:lang w:val="sr-Cyrl-RS"/>
        </w:rPr>
        <w:t>0</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w:t>
      </w:r>
      <w:r w:rsidRPr="00967DC1">
        <w:rPr>
          <w:szCs w:val="24"/>
          <w:lang w:val="sr-Latn-CS"/>
        </w:rPr>
        <w:t>е</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ве</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A623DE">
        <w:rPr>
          <w:szCs w:val="24"/>
          <w:lang w:val="sr-Cyrl-RS"/>
        </w:rPr>
        <w:t>,</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B61EF7" w:rsidRPr="00967DC1">
        <w:rPr>
          <w:szCs w:val="24"/>
          <w:lang w:val="sr-Latn-CS"/>
        </w:rPr>
        <w:t>уч</w:t>
      </w:r>
      <w:r w:rsidRPr="00967DC1">
        <w:rPr>
          <w:szCs w:val="24"/>
          <w:lang w:val="sr-Latn-CS"/>
        </w:rPr>
        <w:t>е</w:t>
      </w:r>
      <w:r w:rsidR="00B61EF7" w:rsidRPr="00967DC1">
        <w:rPr>
          <w:szCs w:val="24"/>
          <w:lang w:val="sr-Latn-CS"/>
        </w:rPr>
        <w:t>шћ</w:t>
      </w:r>
      <w:r w:rsidRPr="00967DC1">
        <w:rPr>
          <w:szCs w:val="24"/>
          <w:lang w:val="sr-Latn-CS"/>
        </w:rPr>
        <w:t>е</w:t>
      </w:r>
      <w:r w:rsidR="00B61EF7" w:rsidRPr="00967DC1">
        <w:rPr>
          <w:szCs w:val="24"/>
          <w:lang w:val="sr-Latn-CS"/>
        </w:rPr>
        <w:t>м</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мини</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 xml:space="preserve"> </w:t>
      </w:r>
      <w:r w:rsidR="005D404A" w:rsidRPr="00967DC1">
        <w:rPr>
          <w:szCs w:val="24"/>
          <w:lang w:val="sr-Cyrl-RS"/>
        </w:rPr>
        <w:t xml:space="preserve">од </w:t>
      </w:r>
      <w:r w:rsidR="00EF7708" w:rsidRPr="00967DC1">
        <w:rPr>
          <w:szCs w:val="24"/>
          <w:lang w:val="sr-Cyrl-RS"/>
        </w:rPr>
        <w:t>0,3</w:t>
      </w:r>
      <w:r w:rsidR="00C808E8" w:rsidRPr="00967DC1">
        <w:rPr>
          <w:szCs w:val="24"/>
          <w:lang w:val="sr-Latn-CS"/>
        </w:rPr>
        <w:t>%</w:t>
      </w:r>
      <w:r w:rsidR="00746100" w:rsidRPr="00967DC1">
        <w:rPr>
          <w:szCs w:val="24"/>
          <w:lang w:val="sr-Cyrl-RS"/>
        </w:rPr>
        <w:t xml:space="preserve"> и </w:t>
      </w:r>
      <w:r w:rsidR="00EF7708" w:rsidRPr="00967DC1">
        <w:rPr>
          <w:szCs w:val="24"/>
          <w:lang w:val="sr-Cyrl-RS"/>
        </w:rPr>
        <w:t>1,2</w:t>
      </w:r>
      <w:r w:rsidR="00C808E8" w:rsidRPr="00967DC1">
        <w:rPr>
          <w:szCs w:val="24"/>
          <w:lang w:val="sr-Latn-CS"/>
        </w:rPr>
        <w:t xml:space="preserve">% </w:t>
      </w:r>
      <w:r w:rsidR="00B61EF7" w:rsidRPr="00967DC1">
        <w:rPr>
          <w:szCs w:val="24"/>
          <w:lang w:val="sr-Latn-CS"/>
        </w:rPr>
        <w:t>укупно</w:t>
      </w:r>
      <w:r w:rsidRPr="00967DC1">
        <w:rPr>
          <w:szCs w:val="24"/>
          <w:lang w:val="sr-Latn-CS"/>
        </w:rPr>
        <w:t>г</w:t>
      </w:r>
      <w:r w:rsidR="00C808E8" w:rsidRPr="00967DC1">
        <w:rPr>
          <w:szCs w:val="24"/>
          <w:lang w:val="sr-Latn-CS"/>
        </w:rPr>
        <w:t xml:space="preserve"> </w:t>
      </w:r>
      <w:r w:rsidR="005D404A" w:rsidRPr="00967DC1">
        <w:rPr>
          <w:szCs w:val="24"/>
          <w:lang w:val="sr-Cyrl-RS"/>
        </w:rPr>
        <w:t xml:space="preserve">запреминског </w:t>
      </w:r>
      <w:r w:rsidR="00B61EF7" w:rsidRPr="00967DC1">
        <w:rPr>
          <w:szCs w:val="24"/>
          <w:lang w:val="sr-Latn-CS"/>
        </w:rPr>
        <w:t>прир</w:t>
      </w:r>
      <w:r w:rsidRPr="00967DC1">
        <w:rPr>
          <w:szCs w:val="24"/>
          <w:lang w:val="sr-Latn-CS"/>
        </w:rPr>
        <w:t>а</w:t>
      </w:r>
      <w:r w:rsidR="00B61EF7" w:rsidRPr="00967DC1">
        <w:rPr>
          <w:szCs w:val="24"/>
          <w:lang w:val="sr-Latn-CS"/>
        </w:rPr>
        <w:t>ст</w:t>
      </w:r>
      <w:r w:rsidRPr="00967DC1">
        <w:rPr>
          <w:szCs w:val="24"/>
          <w:lang w:val="sr-Latn-CS"/>
        </w:rPr>
        <w:t>а</w:t>
      </w:r>
      <w:r w:rsidR="00C808E8" w:rsidRPr="00967DC1">
        <w:rPr>
          <w:szCs w:val="24"/>
          <w:lang w:val="sr-Latn-CS"/>
        </w:rPr>
        <w:t>.</w:t>
      </w:r>
    </w:p>
    <w:p w14:paraId="30F27156" w14:textId="171149E0" w:rsidR="00732569" w:rsidRPr="00967DC1" w:rsidRDefault="00732569" w:rsidP="00B5350C">
      <w:pPr>
        <w:pStyle w:val="Heading2"/>
        <w:rPr>
          <w:szCs w:val="24"/>
          <w:lang w:val="ru-RU"/>
        </w:rPr>
      </w:pPr>
      <w:bookmarkStart w:id="428" w:name="_Toc535232846"/>
      <w:bookmarkStart w:id="429" w:name="_Toc164319187"/>
      <w:r w:rsidRPr="00967DC1">
        <w:rPr>
          <w:szCs w:val="24"/>
          <w:lang w:val="sr-Latn-CS"/>
        </w:rPr>
        <w:t xml:space="preserve">4.10. </w:t>
      </w:r>
      <w:r w:rsidR="00BE010D" w:rsidRPr="00967DC1">
        <w:rPr>
          <w:szCs w:val="24"/>
          <w:lang w:val="ru-RU"/>
        </w:rPr>
        <w:t>Зд</w:t>
      </w:r>
      <w:r w:rsidR="00B61EF7" w:rsidRPr="00967DC1">
        <w:rPr>
          <w:szCs w:val="24"/>
          <w:lang w:val="ru-RU"/>
        </w:rPr>
        <w:t>р</w:t>
      </w:r>
      <w:r w:rsidR="00BE010D" w:rsidRPr="00967DC1">
        <w:rPr>
          <w:szCs w:val="24"/>
          <w:lang w:val="ru-RU"/>
        </w:rPr>
        <w:t>ав</w:t>
      </w:r>
      <w:r w:rsidR="00B61EF7" w:rsidRPr="00967DC1">
        <w:rPr>
          <w:szCs w:val="24"/>
          <w:lang w:val="ru-RU"/>
        </w:rPr>
        <w:t>ст</w:t>
      </w:r>
      <w:r w:rsidR="00BE010D" w:rsidRPr="00967DC1">
        <w:rPr>
          <w:szCs w:val="24"/>
          <w:lang w:val="ru-RU"/>
        </w:rPr>
        <w:t>ве</w:t>
      </w:r>
      <w:r w:rsidR="00B61EF7" w:rsidRPr="00967DC1">
        <w:rPr>
          <w:szCs w:val="24"/>
          <w:lang w:val="ru-RU"/>
        </w:rPr>
        <w:t>но</w:t>
      </w:r>
      <w:r w:rsidRPr="00967DC1">
        <w:rPr>
          <w:szCs w:val="24"/>
          <w:lang w:val="sr-Latn-CS"/>
        </w:rPr>
        <w:t xml:space="preserve"> </w:t>
      </w:r>
      <w:r w:rsidR="00B61EF7" w:rsidRPr="00967DC1">
        <w:rPr>
          <w:szCs w:val="24"/>
          <w:lang w:val="ru-RU"/>
        </w:rPr>
        <w:t>ст</w:t>
      </w:r>
      <w:r w:rsidR="00BE010D" w:rsidRPr="00967DC1">
        <w:rPr>
          <w:szCs w:val="24"/>
          <w:lang w:val="ru-RU"/>
        </w:rPr>
        <w:t>а</w:t>
      </w:r>
      <w:r w:rsidR="001019E7" w:rsidRPr="00967DC1">
        <w:rPr>
          <w:szCs w:val="24"/>
          <w:lang w:val="ru-RU"/>
        </w:rPr>
        <w:t>њ</w:t>
      </w:r>
      <w:r w:rsidR="00BE010D" w:rsidRPr="00967DC1">
        <w:rPr>
          <w:szCs w:val="24"/>
          <w:lang w:val="ru-RU"/>
        </w:rPr>
        <w:t>е</w:t>
      </w:r>
      <w:r w:rsidRPr="00967DC1">
        <w:rPr>
          <w:szCs w:val="24"/>
          <w:lang w:val="sr-Latn-CS"/>
        </w:rPr>
        <w:t xml:space="preserve"> </w:t>
      </w:r>
      <w:r w:rsidR="00B61EF7" w:rsidRPr="00967DC1">
        <w:rPr>
          <w:szCs w:val="24"/>
          <w:lang w:val="ru-RU"/>
        </w:rPr>
        <w:t>и</w:t>
      </w:r>
      <w:r w:rsidRPr="00967DC1">
        <w:rPr>
          <w:szCs w:val="24"/>
          <w:lang w:val="sr-Latn-CS"/>
        </w:rPr>
        <w:t xml:space="preserve"> </w:t>
      </w:r>
      <w:r w:rsidR="00B61EF7" w:rsidRPr="00967DC1">
        <w:rPr>
          <w:szCs w:val="24"/>
          <w:lang w:val="ru-RU"/>
        </w:rPr>
        <w:t>у</w:t>
      </w:r>
      <w:r w:rsidR="00BE010D" w:rsidRPr="00967DC1">
        <w:rPr>
          <w:szCs w:val="24"/>
          <w:lang w:val="ru-RU"/>
        </w:rPr>
        <w:t>г</w:t>
      </w:r>
      <w:r w:rsidR="00B61EF7" w:rsidRPr="00967DC1">
        <w:rPr>
          <w:szCs w:val="24"/>
          <w:lang w:val="ru-RU"/>
        </w:rPr>
        <w:t>ро</w:t>
      </w:r>
      <w:r w:rsidR="00B61EF7" w:rsidRPr="00967DC1">
        <w:rPr>
          <w:szCs w:val="24"/>
          <w:lang w:val="sr-Latn-CS"/>
        </w:rPr>
        <w:t>ж</w:t>
      </w:r>
      <w:r w:rsidR="00BE010D" w:rsidRPr="00967DC1">
        <w:rPr>
          <w:szCs w:val="24"/>
          <w:lang w:val="ru-RU"/>
        </w:rPr>
        <w:t>е</w:t>
      </w:r>
      <w:r w:rsidR="00B61EF7" w:rsidRPr="00967DC1">
        <w:rPr>
          <w:szCs w:val="24"/>
          <w:lang w:val="ru-RU"/>
        </w:rPr>
        <w:t>ност</w:t>
      </w:r>
      <w:r w:rsidRPr="00967DC1">
        <w:rPr>
          <w:szCs w:val="24"/>
          <w:lang w:val="sr-Latn-CS"/>
        </w:rPr>
        <w:t xml:space="preserve"> </w:t>
      </w:r>
      <w:r w:rsidR="00B61EF7" w:rsidRPr="00967DC1">
        <w:rPr>
          <w:szCs w:val="24"/>
          <w:lang w:val="sr-Latn-CS"/>
        </w:rPr>
        <w:t>ш</w:t>
      </w:r>
      <w:r w:rsidR="00B61EF7" w:rsidRPr="00967DC1">
        <w:rPr>
          <w:szCs w:val="24"/>
          <w:lang w:val="ru-RU"/>
        </w:rPr>
        <w:t>ум</w:t>
      </w:r>
      <w:r w:rsidR="00BE010D" w:rsidRPr="00967DC1">
        <w:rPr>
          <w:szCs w:val="24"/>
          <w:lang w:val="ru-RU"/>
        </w:rPr>
        <w:t>а</w:t>
      </w:r>
      <w:r w:rsidRPr="00967DC1">
        <w:rPr>
          <w:szCs w:val="24"/>
          <w:lang w:val="sr-Latn-CS"/>
        </w:rPr>
        <w:t xml:space="preserve"> </w:t>
      </w:r>
      <w:r w:rsidR="00B61EF7" w:rsidRPr="00967DC1">
        <w:rPr>
          <w:szCs w:val="24"/>
          <w:lang w:val="ru-RU"/>
        </w:rPr>
        <w:t>о</w:t>
      </w:r>
      <w:r w:rsidR="00BE010D" w:rsidRPr="00967DC1">
        <w:rPr>
          <w:szCs w:val="24"/>
          <w:lang w:val="ru-RU"/>
        </w:rPr>
        <w:t>д</w:t>
      </w:r>
      <w:r w:rsidRPr="00967DC1">
        <w:rPr>
          <w:szCs w:val="24"/>
          <w:lang w:val="sr-Latn-CS"/>
        </w:rPr>
        <w:t xml:space="preserve"> </w:t>
      </w:r>
      <w:r w:rsidR="00B61EF7" w:rsidRPr="00967DC1">
        <w:rPr>
          <w:szCs w:val="24"/>
          <w:lang w:val="sr-Latn-CS"/>
        </w:rPr>
        <w:t>ш</w:t>
      </w:r>
      <w:r w:rsidR="00B61EF7" w:rsidRPr="00967DC1">
        <w:rPr>
          <w:szCs w:val="24"/>
          <w:lang w:val="ru-RU"/>
        </w:rPr>
        <w:t>т</w:t>
      </w:r>
      <w:r w:rsidR="00BE010D" w:rsidRPr="00967DC1">
        <w:rPr>
          <w:szCs w:val="24"/>
          <w:lang w:val="ru-RU"/>
        </w:rPr>
        <w:t>е</w:t>
      </w:r>
      <w:r w:rsidR="00B61EF7" w:rsidRPr="00967DC1">
        <w:rPr>
          <w:szCs w:val="24"/>
          <w:lang w:val="ru-RU"/>
        </w:rPr>
        <w:t>тних</w:t>
      </w:r>
      <w:r w:rsidRPr="00967DC1">
        <w:rPr>
          <w:szCs w:val="24"/>
          <w:lang w:val="sr-Latn-CS"/>
        </w:rPr>
        <w:t xml:space="preserve"> </w:t>
      </w:r>
      <w:r w:rsidR="00B61EF7" w:rsidRPr="00967DC1">
        <w:rPr>
          <w:szCs w:val="24"/>
          <w:lang w:val="ru-RU"/>
        </w:rPr>
        <w:t>утиц</w:t>
      </w:r>
      <w:r w:rsidR="00BE010D" w:rsidRPr="00967DC1">
        <w:rPr>
          <w:szCs w:val="24"/>
          <w:lang w:val="ru-RU"/>
        </w:rPr>
        <w:t>а</w:t>
      </w:r>
      <w:r w:rsidR="00B61EF7" w:rsidRPr="00967DC1">
        <w:rPr>
          <w:szCs w:val="24"/>
          <w:lang w:val="ru-RU"/>
        </w:rPr>
        <w:t>ј</w:t>
      </w:r>
      <w:r w:rsidR="00BE010D" w:rsidRPr="00967DC1">
        <w:rPr>
          <w:szCs w:val="24"/>
          <w:lang w:val="ru-RU"/>
        </w:rPr>
        <w:t>а</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428"/>
      <w:bookmarkEnd w:id="429"/>
    </w:p>
    <w:p w14:paraId="7CB8FE83" w14:textId="77777777" w:rsidR="00FC380E" w:rsidRPr="00967DC1" w:rsidRDefault="00FC380E" w:rsidP="00FC380E">
      <w:pPr>
        <w:pStyle w:val="Header"/>
        <w:tabs>
          <w:tab w:val="clear" w:pos="4536"/>
          <w:tab w:val="clear" w:pos="9072"/>
        </w:tabs>
        <w:rPr>
          <w:sz w:val="24"/>
          <w:szCs w:val="24"/>
        </w:rPr>
      </w:pPr>
      <w:bookmarkStart w:id="430" w:name="_Toc329146631"/>
      <w:bookmarkStart w:id="431" w:name="_Toc329328369"/>
      <w:bookmarkStart w:id="432" w:name="_Toc410988328"/>
      <w:bookmarkStart w:id="433" w:name="_Toc478456523"/>
      <w:bookmarkStart w:id="434" w:name="_Toc503785465"/>
      <w:bookmarkStart w:id="435" w:name="_Toc503786040"/>
      <w:bookmarkStart w:id="436" w:name="_Toc503786529"/>
      <w:bookmarkStart w:id="437" w:name="_Toc503787400"/>
      <w:bookmarkStart w:id="438" w:name="_Toc535232847"/>
    </w:p>
    <w:p w14:paraId="6008D9B4" w14:textId="449EA750" w:rsidR="00FC380E" w:rsidRPr="00967DC1" w:rsidRDefault="00D80124" w:rsidP="00FC380E">
      <w:pPr>
        <w:rPr>
          <w:szCs w:val="24"/>
          <w:lang w:val="sr-Latn-CS"/>
        </w:rPr>
      </w:pPr>
      <w:r w:rsidRPr="00967DC1">
        <w:rPr>
          <w:szCs w:val="24"/>
          <w:lang w:val="sr-Cyrl-RS"/>
        </w:rPr>
        <w:t xml:space="preserve">         </w:t>
      </w:r>
      <w:r w:rsidR="00FC380E" w:rsidRPr="00967DC1">
        <w:rPr>
          <w:szCs w:val="24"/>
          <w:lang w:val="sr-Latn-CS"/>
        </w:rPr>
        <w:t xml:space="preserve">Здравствено стање састојина ове газдинске јединице се може оценити задовољавајућим. Ова оцена произилази из стања да је у састојинама присутно минимално сушење доминантних и кодоминантних стабала. Ово сушење за сада није узело већег маха, већ се појављује појединачно и местимично.    </w:t>
      </w:r>
    </w:p>
    <w:p w14:paraId="4E94C0CE" w14:textId="570E7434" w:rsidR="00FC380E" w:rsidRPr="00967DC1" w:rsidRDefault="00D80124" w:rsidP="00FC380E">
      <w:pPr>
        <w:rPr>
          <w:szCs w:val="24"/>
          <w:lang w:val="sr-Latn-CS"/>
        </w:rPr>
      </w:pPr>
      <w:r w:rsidRPr="00967DC1">
        <w:rPr>
          <w:szCs w:val="24"/>
          <w:lang w:val="sr-Cyrl-RS"/>
        </w:rPr>
        <w:t xml:space="preserve">         </w:t>
      </w:r>
      <w:r w:rsidR="00FC380E" w:rsidRPr="00967DC1">
        <w:rPr>
          <w:szCs w:val="24"/>
          <w:lang w:val="sr-Latn-CS"/>
        </w:rPr>
        <w:t>Присуство осталих фитопатолошких и ентомолошких напада није таквог интезитета да би представљало опасност по састојине у газдинској јединици „Дорословачк</w:t>
      </w:r>
      <w:r w:rsidR="00473EDB">
        <w:rPr>
          <w:szCs w:val="24"/>
          <w:lang w:val="sr-Cyrl-RS"/>
        </w:rPr>
        <w:t>а</w:t>
      </w:r>
      <w:r w:rsidR="00FC380E" w:rsidRPr="00967DC1">
        <w:rPr>
          <w:szCs w:val="24"/>
          <w:lang w:val="sr-Latn-CS"/>
        </w:rPr>
        <w:t xml:space="preserve"> шум</w:t>
      </w:r>
      <w:r w:rsidR="00473EDB">
        <w:rPr>
          <w:szCs w:val="24"/>
          <w:lang w:val="sr-Cyrl-RS"/>
        </w:rPr>
        <w:t>а</w:t>
      </w:r>
      <w:r w:rsidR="00FC380E" w:rsidRPr="00967DC1">
        <w:rPr>
          <w:szCs w:val="24"/>
          <w:lang w:val="sr-Latn-CS"/>
        </w:rPr>
        <w:t>“.</w:t>
      </w:r>
    </w:p>
    <w:p w14:paraId="3BB586B0" w14:textId="50779F77" w:rsidR="00FC380E" w:rsidRPr="00967DC1" w:rsidRDefault="00D80124" w:rsidP="00FC380E">
      <w:pPr>
        <w:rPr>
          <w:szCs w:val="24"/>
          <w:lang w:val="sr-Latn-CS"/>
        </w:rPr>
      </w:pPr>
      <w:r w:rsidRPr="00967DC1">
        <w:rPr>
          <w:szCs w:val="24"/>
          <w:lang w:val="sr-Cyrl-RS"/>
        </w:rPr>
        <w:t xml:space="preserve">         </w:t>
      </w:r>
      <w:r w:rsidR="00FC380E" w:rsidRPr="00967DC1">
        <w:rPr>
          <w:szCs w:val="24"/>
          <w:lang w:val="sr-Latn-CS"/>
        </w:rPr>
        <w:t>Све поменуте могуће узрочнике болести и лошег здраственог стања, могуће је елиминисати правовременим извођењем предвиђених и планираних шумско културних радова у наредном уређајном раздобљу.</w:t>
      </w:r>
    </w:p>
    <w:p w14:paraId="3DFCDE56" w14:textId="34DB2E69" w:rsidR="00FC380E" w:rsidRPr="00967DC1" w:rsidRDefault="00D80124" w:rsidP="00FC380E">
      <w:pPr>
        <w:rPr>
          <w:szCs w:val="24"/>
          <w:lang w:val="sr-Latn-CS"/>
        </w:rPr>
      </w:pPr>
      <w:r w:rsidRPr="00967DC1">
        <w:rPr>
          <w:szCs w:val="24"/>
          <w:lang w:val="ru-RU"/>
        </w:rPr>
        <w:t xml:space="preserve">         </w:t>
      </w:r>
      <w:r w:rsidR="00FC380E" w:rsidRPr="00967DC1">
        <w:rPr>
          <w:szCs w:val="24"/>
          <w:lang w:val="ru-RU"/>
        </w:rPr>
        <w:t>Приликом</w:t>
      </w:r>
      <w:r w:rsidR="00FC380E" w:rsidRPr="00967DC1">
        <w:rPr>
          <w:szCs w:val="24"/>
          <w:lang w:val="sr-Latn-CS"/>
        </w:rPr>
        <w:t xml:space="preserve"> </w:t>
      </w:r>
      <w:r w:rsidR="00FC380E" w:rsidRPr="00967DC1">
        <w:rPr>
          <w:szCs w:val="24"/>
          <w:lang w:val="ru-RU"/>
        </w:rPr>
        <w:t>прикупљања</w:t>
      </w:r>
      <w:r w:rsidR="00FC380E" w:rsidRPr="00967DC1">
        <w:rPr>
          <w:szCs w:val="24"/>
          <w:lang w:val="sr-Latn-CS"/>
        </w:rPr>
        <w:t xml:space="preserve"> </w:t>
      </w:r>
      <w:r w:rsidR="00FC380E" w:rsidRPr="00967DC1">
        <w:rPr>
          <w:szCs w:val="24"/>
          <w:lang w:val="ru-RU"/>
        </w:rPr>
        <w:t>таксационих</w:t>
      </w:r>
      <w:r w:rsidR="00FC380E" w:rsidRPr="00967DC1">
        <w:rPr>
          <w:szCs w:val="24"/>
          <w:lang w:val="sr-Latn-CS"/>
        </w:rPr>
        <w:t xml:space="preserve"> </w:t>
      </w:r>
      <w:r w:rsidR="00FC380E" w:rsidRPr="00967DC1">
        <w:rPr>
          <w:szCs w:val="24"/>
          <w:lang w:val="ru-RU"/>
        </w:rPr>
        <w:t>података</w:t>
      </w:r>
      <w:r w:rsidR="00FC380E" w:rsidRPr="00967DC1">
        <w:rPr>
          <w:szCs w:val="24"/>
          <w:lang w:val="sr-Latn-CS"/>
        </w:rPr>
        <w:t xml:space="preserve"> </w:t>
      </w:r>
      <w:r w:rsidR="00FC380E" w:rsidRPr="00967DC1">
        <w:rPr>
          <w:szCs w:val="24"/>
          <w:lang w:val="ru-RU"/>
        </w:rPr>
        <w:t>за</w:t>
      </w:r>
      <w:r w:rsidR="00FC380E" w:rsidRPr="00967DC1">
        <w:rPr>
          <w:szCs w:val="24"/>
          <w:lang w:val="sr-Latn-CS"/>
        </w:rPr>
        <w:t xml:space="preserve"> </w:t>
      </w:r>
      <w:r w:rsidR="00FC380E" w:rsidRPr="00967DC1">
        <w:rPr>
          <w:szCs w:val="24"/>
          <w:lang w:val="ru-RU"/>
        </w:rPr>
        <w:t>израду</w:t>
      </w:r>
      <w:r w:rsidR="00FC380E" w:rsidRPr="00967DC1">
        <w:rPr>
          <w:szCs w:val="24"/>
          <w:lang w:val="sr-Latn-CS"/>
        </w:rPr>
        <w:t xml:space="preserve"> </w:t>
      </w:r>
      <w:r w:rsidR="00FC380E" w:rsidRPr="00967DC1">
        <w:rPr>
          <w:szCs w:val="24"/>
          <w:lang w:val="ru-RU"/>
        </w:rPr>
        <w:t>Основе</w:t>
      </w:r>
      <w:r w:rsidR="00FC380E" w:rsidRPr="00967DC1">
        <w:rPr>
          <w:szCs w:val="24"/>
          <w:lang w:val="sr-Latn-CS"/>
        </w:rPr>
        <w:t xml:space="preserve"> </w:t>
      </w:r>
      <w:r w:rsidR="00FC380E" w:rsidRPr="00967DC1">
        <w:rPr>
          <w:szCs w:val="24"/>
          <w:lang w:val="ru-RU"/>
        </w:rPr>
        <w:t>газдовања</w:t>
      </w:r>
      <w:r w:rsidR="00FC380E" w:rsidRPr="00967DC1">
        <w:rPr>
          <w:szCs w:val="24"/>
          <w:lang w:val="sr-Latn-CS"/>
        </w:rPr>
        <w:t xml:space="preserve"> ш</w:t>
      </w:r>
      <w:r w:rsidR="00FC380E" w:rsidRPr="00967DC1">
        <w:rPr>
          <w:szCs w:val="24"/>
          <w:lang w:val="ru-RU"/>
        </w:rPr>
        <w:t>умама</w:t>
      </w:r>
      <w:r w:rsidR="00FC380E" w:rsidRPr="00967DC1">
        <w:rPr>
          <w:szCs w:val="24"/>
          <w:lang w:val="sr-Latn-CS"/>
        </w:rPr>
        <w:t xml:space="preserve"> </w:t>
      </w:r>
      <w:r w:rsidR="00FC380E" w:rsidRPr="00967DC1">
        <w:rPr>
          <w:szCs w:val="24"/>
          <w:lang w:val="ru-RU"/>
        </w:rPr>
        <w:t>констатовано</w:t>
      </w:r>
      <w:r w:rsidR="00FC380E" w:rsidRPr="00967DC1">
        <w:rPr>
          <w:szCs w:val="24"/>
          <w:lang w:val="sr-Latn-CS"/>
        </w:rPr>
        <w:t xml:space="preserve"> </w:t>
      </w:r>
      <w:r w:rsidR="00FC380E" w:rsidRPr="00967DC1">
        <w:rPr>
          <w:szCs w:val="24"/>
          <w:lang w:val="ru-RU"/>
        </w:rPr>
        <w:t>је</w:t>
      </w:r>
      <w:r w:rsidR="00FC380E" w:rsidRPr="00967DC1">
        <w:rPr>
          <w:szCs w:val="24"/>
          <w:lang w:val="sr-Latn-CS"/>
        </w:rPr>
        <w:t xml:space="preserve"> </w:t>
      </w:r>
      <w:r w:rsidR="00FC380E" w:rsidRPr="00967DC1">
        <w:rPr>
          <w:szCs w:val="24"/>
          <w:lang w:val="ru-RU"/>
        </w:rPr>
        <w:t>да</w:t>
      </w:r>
      <w:r w:rsidR="00FC380E" w:rsidRPr="00967DC1">
        <w:rPr>
          <w:szCs w:val="24"/>
          <w:lang w:val="sr-Latn-CS"/>
        </w:rPr>
        <w:t xml:space="preserve"> </w:t>
      </w:r>
      <w:r w:rsidR="00FC380E" w:rsidRPr="00967DC1">
        <w:rPr>
          <w:szCs w:val="24"/>
          <w:lang w:val="ru-RU"/>
        </w:rPr>
        <w:t>је</w:t>
      </w:r>
      <w:r w:rsidR="00FC380E" w:rsidRPr="00967DC1">
        <w:rPr>
          <w:szCs w:val="24"/>
          <w:lang w:val="sr-Latn-CS"/>
        </w:rPr>
        <w:t xml:space="preserve"> </w:t>
      </w:r>
      <w:r w:rsidR="00FC380E" w:rsidRPr="00967DC1">
        <w:rPr>
          <w:szCs w:val="24"/>
          <w:lang w:val="ru-RU"/>
        </w:rPr>
        <w:t>здравствено</w:t>
      </w:r>
      <w:r w:rsidR="00FC380E" w:rsidRPr="00967DC1">
        <w:rPr>
          <w:szCs w:val="24"/>
          <w:lang w:val="sr-Latn-CS"/>
        </w:rPr>
        <w:t xml:space="preserve"> </w:t>
      </w:r>
      <w:r w:rsidR="00FC380E" w:rsidRPr="00967DC1">
        <w:rPr>
          <w:szCs w:val="24"/>
          <w:lang w:val="ru-RU"/>
        </w:rPr>
        <w:t>стање</w:t>
      </w:r>
      <w:r w:rsidR="00FC380E" w:rsidRPr="00967DC1">
        <w:rPr>
          <w:szCs w:val="24"/>
          <w:lang w:val="sr-Latn-CS"/>
        </w:rPr>
        <w:t xml:space="preserve"> </w:t>
      </w:r>
      <w:r w:rsidR="00FC380E" w:rsidRPr="00967DC1">
        <w:rPr>
          <w:szCs w:val="24"/>
          <w:lang w:val="ru-RU"/>
        </w:rPr>
        <w:t>ових</w:t>
      </w:r>
      <w:r w:rsidR="00FC380E" w:rsidRPr="00967DC1">
        <w:rPr>
          <w:szCs w:val="24"/>
          <w:lang w:val="sr-Latn-CS"/>
        </w:rPr>
        <w:t xml:space="preserve"> </w:t>
      </w:r>
      <w:r w:rsidR="00FC380E" w:rsidRPr="00967DC1">
        <w:rPr>
          <w:szCs w:val="24"/>
          <w:lang w:val="ru-RU"/>
        </w:rPr>
        <w:t>састојина</w:t>
      </w:r>
      <w:r w:rsidR="00FC380E" w:rsidRPr="00967DC1">
        <w:rPr>
          <w:szCs w:val="24"/>
          <w:lang w:val="sr-Latn-CS"/>
        </w:rPr>
        <w:t xml:space="preserve"> </w:t>
      </w:r>
      <w:r w:rsidR="00FC380E" w:rsidRPr="00967DC1">
        <w:rPr>
          <w:szCs w:val="24"/>
          <w:lang w:val="ru-RU"/>
        </w:rPr>
        <w:t>добро</w:t>
      </w:r>
      <w:r w:rsidR="00FC380E" w:rsidRPr="00967DC1">
        <w:rPr>
          <w:szCs w:val="24"/>
          <w:lang w:val="sr-Latn-CS"/>
        </w:rPr>
        <w:t xml:space="preserve"> ш</w:t>
      </w:r>
      <w:r w:rsidR="00FC380E" w:rsidRPr="00967DC1">
        <w:rPr>
          <w:szCs w:val="24"/>
          <w:lang w:val="ru-RU"/>
        </w:rPr>
        <w:t>то</w:t>
      </w:r>
      <w:r w:rsidR="00FC380E" w:rsidRPr="00967DC1">
        <w:rPr>
          <w:szCs w:val="24"/>
          <w:lang w:val="sr-Latn-CS"/>
        </w:rPr>
        <w:t xml:space="preserve"> </w:t>
      </w:r>
      <w:r w:rsidR="00FC380E" w:rsidRPr="00967DC1">
        <w:rPr>
          <w:szCs w:val="24"/>
          <w:lang w:val="ru-RU"/>
        </w:rPr>
        <w:t>се</w:t>
      </w:r>
      <w:r w:rsidR="00FC380E" w:rsidRPr="00967DC1">
        <w:rPr>
          <w:szCs w:val="24"/>
          <w:lang w:val="sr-Latn-CS"/>
        </w:rPr>
        <w:t xml:space="preserve"> </w:t>
      </w:r>
      <w:r w:rsidR="00FC380E" w:rsidRPr="00967DC1">
        <w:rPr>
          <w:szCs w:val="24"/>
          <w:lang w:val="ru-RU"/>
        </w:rPr>
        <w:t>односи</w:t>
      </w:r>
      <w:r w:rsidR="00FC380E" w:rsidRPr="00967DC1">
        <w:rPr>
          <w:szCs w:val="24"/>
          <w:lang w:val="sr-Latn-CS"/>
        </w:rPr>
        <w:t xml:space="preserve"> </w:t>
      </w:r>
      <w:r w:rsidR="00FC380E" w:rsidRPr="00967DC1">
        <w:rPr>
          <w:szCs w:val="24"/>
          <w:lang w:val="ru-RU"/>
        </w:rPr>
        <w:t>и</w:t>
      </w:r>
      <w:r w:rsidR="00FC380E" w:rsidRPr="00967DC1">
        <w:rPr>
          <w:szCs w:val="24"/>
          <w:lang w:val="sr-Latn-CS"/>
        </w:rPr>
        <w:t xml:space="preserve"> </w:t>
      </w:r>
      <w:r w:rsidR="00FC380E" w:rsidRPr="00967DC1">
        <w:rPr>
          <w:szCs w:val="24"/>
          <w:lang w:val="ru-RU"/>
        </w:rPr>
        <w:t>на</w:t>
      </w:r>
      <w:r w:rsidR="00FC380E" w:rsidRPr="00967DC1">
        <w:rPr>
          <w:szCs w:val="24"/>
          <w:lang w:val="sr-Latn-CS"/>
        </w:rPr>
        <w:t xml:space="preserve"> </w:t>
      </w:r>
      <w:r w:rsidR="00FC380E" w:rsidRPr="00967DC1">
        <w:rPr>
          <w:szCs w:val="24"/>
          <w:lang w:val="ru-RU"/>
        </w:rPr>
        <w:t>формиране</w:t>
      </w:r>
      <w:r w:rsidR="00FC380E" w:rsidRPr="00967DC1">
        <w:rPr>
          <w:szCs w:val="24"/>
          <w:lang w:val="sr-Latn-CS"/>
        </w:rPr>
        <w:t xml:space="preserve"> </w:t>
      </w:r>
      <w:r w:rsidR="00FC380E" w:rsidRPr="00967DC1">
        <w:rPr>
          <w:szCs w:val="24"/>
          <w:lang w:val="ru-RU"/>
        </w:rPr>
        <w:t>састојине</w:t>
      </w:r>
      <w:r w:rsidR="00FC380E" w:rsidRPr="00967DC1">
        <w:rPr>
          <w:szCs w:val="24"/>
          <w:lang w:val="sr-Latn-CS"/>
        </w:rPr>
        <w:t xml:space="preserve"> </w:t>
      </w:r>
      <w:r w:rsidR="00FC380E" w:rsidRPr="00967DC1">
        <w:rPr>
          <w:szCs w:val="24"/>
          <w:lang w:val="ru-RU"/>
        </w:rPr>
        <w:t>тврдих</w:t>
      </w:r>
      <w:r w:rsidR="00FC380E" w:rsidRPr="00967DC1">
        <w:rPr>
          <w:szCs w:val="24"/>
          <w:lang w:val="sr-Latn-CS"/>
        </w:rPr>
        <w:t xml:space="preserve"> </w:t>
      </w:r>
      <w:r w:rsidR="00FC380E" w:rsidRPr="00967DC1">
        <w:rPr>
          <w:szCs w:val="24"/>
          <w:lang w:val="ru-RU"/>
        </w:rPr>
        <w:t>ли</w:t>
      </w:r>
      <w:r w:rsidR="00FC380E" w:rsidRPr="00967DC1">
        <w:rPr>
          <w:szCs w:val="24"/>
          <w:lang w:val="sr-Latn-CS"/>
        </w:rPr>
        <w:t>шћ</w:t>
      </w:r>
      <w:r w:rsidR="00FC380E" w:rsidRPr="00967DC1">
        <w:rPr>
          <w:szCs w:val="24"/>
          <w:lang w:val="ru-RU"/>
        </w:rPr>
        <w:t>ара</w:t>
      </w:r>
      <w:r w:rsidR="00FC380E" w:rsidRPr="00967DC1">
        <w:rPr>
          <w:szCs w:val="24"/>
          <w:lang w:val="sr-Latn-CS"/>
        </w:rPr>
        <w:t>.</w:t>
      </w:r>
    </w:p>
    <w:p w14:paraId="28EA5F43" w14:textId="590CA1CD" w:rsidR="00FC380E" w:rsidRPr="00967DC1" w:rsidRDefault="00D80124" w:rsidP="00FC380E">
      <w:pPr>
        <w:rPr>
          <w:noProof/>
          <w:szCs w:val="24"/>
          <w:lang w:val="sr-Latn-CS"/>
        </w:rPr>
      </w:pPr>
      <w:r w:rsidRPr="00967DC1">
        <w:rPr>
          <w:noProof/>
          <w:szCs w:val="24"/>
          <w:lang w:val="sr-Cyrl-RS"/>
        </w:rPr>
        <w:t xml:space="preserve">        </w:t>
      </w:r>
      <w:r w:rsidR="00FC380E" w:rsidRPr="00967DC1">
        <w:rPr>
          <w:noProof/>
          <w:szCs w:val="24"/>
          <w:lang w:val="sr-Latn-CS"/>
        </w:rPr>
        <w:t>Ш</w:t>
      </w:r>
      <w:r w:rsidR="00FC380E" w:rsidRPr="00967DC1">
        <w:rPr>
          <w:noProof/>
          <w:szCs w:val="24"/>
          <w:lang w:val="ru-RU"/>
        </w:rPr>
        <w:t>то</w:t>
      </w:r>
      <w:r w:rsidR="00FC380E" w:rsidRPr="00967DC1">
        <w:rPr>
          <w:noProof/>
          <w:szCs w:val="24"/>
          <w:lang w:val="sr-Latn-CS"/>
        </w:rPr>
        <w:t xml:space="preserve"> </w:t>
      </w:r>
      <w:r w:rsidR="00FC380E" w:rsidRPr="00967DC1">
        <w:rPr>
          <w:noProof/>
          <w:szCs w:val="24"/>
          <w:lang w:val="ru-RU"/>
        </w:rPr>
        <w:t>се</w:t>
      </w:r>
      <w:r w:rsidR="00FC380E" w:rsidRPr="00967DC1">
        <w:rPr>
          <w:noProof/>
          <w:szCs w:val="24"/>
          <w:lang w:val="sr-Latn-CS"/>
        </w:rPr>
        <w:t xml:space="preserve"> </w:t>
      </w:r>
      <w:r w:rsidR="00FC380E" w:rsidRPr="00967DC1">
        <w:rPr>
          <w:noProof/>
          <w:szCs w:val="24"/>
          <w:lang w:val="ru-RU"/>
        </w:rPr>
        <w:t>ти</w:t>
      </w:r>
      <w:r w:rsidR="00FC380E" w:rsidRPr="00967DC1">
        <w:rPr>
          <w:noProof/>
          <w:szCs w:val="24"/>
          <w:lang w:val="sr-Latn-CS"/>
        </w:rPr>
        <w:t>ч</w:t>
      </w:r>
      <w:r w:rsidR="00FC380E" w:rsidRPr="00967DC1">
        <w:rPr>
          <w:noProof/>
          <w:szCs w:val="24"/>
          <w:lang w:val="ru-RU"/>
        </w:rPr>
        <w:t>е</w:t>
      </w:r>
      <w:r w:rsidR="00FC380E" w:rsidRPr="00967DC1">
        <w:rPr>
          <w:noProof/>
          <w:szCs w:val="24"/>
          <w:lang w:val="sr-Latn-CS"/>
        </w:rPr>
        <w:t xml:space="preserve"> </w:t>
      </w:r>
      <w:r w:rsidR="00FC380E" w:rsidRPr="00967DC1">
        <w:rPr>
          <w:noProof/>
          <w:szCs w:val="24"/>
          <w:lang w:val="ru-RU"/>
        </w:rPr>
        <w:t>фитопатоло</w:t>
      </w:r>
      <w:r w:rsidR="00FC380E" w:rsidRPr="00967DC1">
        <w:rPr>
          <w:noProof/>
          <w:szCs w:val="24"/>
          <w:lang w:val="sr-Latn-CS"/>
        </w:rPr>
        <w:t>ш</w:t>
      </w:r>
      <w:r w:rsidR="00FC380E" w:rsidRPr="00967DC1">
        <w:rPr>
          <w:noProof/>
          <w:szCs w:val="24"/>
          <w:lang w:val="ru-RU"/>
        </w:rPr>
        <w:t>ких</w:t>
      </w:r>
      <w:r w:rsidR="00FC380E" w:rsidRPr="00967DC1">
        <w:rPr>
          <w:noProof/>
          <w:szCs w:val="24"/>
          <w:lang w:val="sr-Latn-CS"/>
        </w:rPr>
        <w:t xml:space="preserve"> </w:t>
      </w:r>
      <w:r w:rsidR="00FC380E" w:rsidRPr="00967DC1">
        <w:rPr>
          <w:noProof/>
          <w:szCs w:val="24"/>
          <w:lang w:val="ru-RU"/>
        </w:rPr>
        <w:t>и</w:t>
      </w:r>
      <w:r w:rsidR="00FC380E" w:rsidRPr="00967DC1">
        <w:rPr>
          <w:noProof/>
          <w:szCs w:val="24"/>
          <w:lang w:val="sr-Latn-CS"/>
        </w:rPr>
        <w:t xml:space="preserve"> </w:t>
      </w:r>
      <w:r w:rsidR="00FC380E" w:rsidRPr="00967DC1">
        <w:rPr>
          <w:noProof/>
          <w:szCs w:val="24"/>
          <w:lang w:val="ru-RU"/>
        </w:rPr>
        <w:t>ентомоло</w:t>
      </w:r>
      <w:r w:rsidR="00FC380E" w:rsidRPr="00967DC1">
        <w:rPr>
          <w:noProof/>
          <w:szCs w:val="24"/>
          <w:lang w:val="sr-Latn-CS"/>
        </w:rPr>
        <w:t>ш</w:t>
      </w:r>
      <w:r w:rsidR="00FC380E" w:rsidRPr="00967DC1">
        <w:rPr>
          <w:noProof/>
          <w:szCs w:val="24"/>
          <w:lang w:val="ru-RU"/>
        </w:rPr>
        <w:t>ких</w:t>
      </w:r>
      <w:r w:rsidR="00FC380E" w:rsidRPr="00967DC1">
        <w:rPr>
          <w:noProof/>
          <w:szCs w:val="24"/>
          <w:lang w:val="sr-Latn-CS"/>
        </w:rPr>
        <w:t xml:space="preserve"> </w:t>
      </w:r>
      <w:r w:rsidR="00FC380E" w:rsidRPr="00967DC1">
        <w:rPr>
          <w:noProof/>
          <w:szCs w:val="24"/>
          <w:lang w:val="ru-RU"/>
        </w:rPr>
        <w:t>обољења</w:t>
      </w:r>
      <w:r w:rsidR="00FC380E" w:rsidRPr="00967DC1">
        <w:rPr>
          <w:noProof/>
          <w:szCs w:val="24"/>
          <w:lang w:val="sr-Latn-CS"/>
        </w:rPr>
        <w:t xml:space="preserve">, </w:t>
      </w:r>
      <w:r w:rsidR="00FC380E" w:rsidRPr="00967DC1">
        <w:rPr>
          <w:noProof/>
          <w:szCs w:val="24"/>
          <w:lang w:val="ru-RU"/>
        </w:rPr>
        <w:t>у</w:t>
      </w:r>
      <w:r w:rsidR="00FC380E" w:rsidRPr="00967DC1">
        <w:rPr>
          <w:noProof/>
          <w:szCs w:val="24"/>
          <w:lang w:val="sr-Latn-CS"/>
        </w:rPr>
        <w:t xml:space="preserve"> </w:t>
      </w:r>
      <w:r w:rsidR="00FC380E" w:rsidRPr="00967DC1">
        <w:rPr>
          <w:noProof/>
          <w:szCs w:val="24"/>
          <w:lang w:val="ru-RU"/>
        </w:rPr>
        <w:t>про</w:t>
      </w:r>
      <w:r w:rsidR="00FC380E" w:rsidRPr="00967DC1">
        <w:rPr>
          <w:noProof/>
          <w:szCs w:val="24"/>
          <w:lang w:val="sr-Latn-CS"/>
        </w:rPr>
        <w:t>ш</w:t>
      </w:r>
      <w:r w:rsidR="00FC380E" w:rsidRPr="00967DC1">
        <w:rPr>
          <w:noProof/>
          <w:szCs w:val="24"/>
          <w:lang w:val="ru-RU"/>
        </w:rPr>
        <w:t>лом</w:t>
      </w:r>
      <w:r w:rsidR="00FC380E" w:rsidRPr="00967DC1">
        <w:rPr>
          <w:noProof/>
          <w:szCs w:val="24"/>
          <w:lang w:val="sr-Latn-CS"/>
        </w:rPr>
        <w:t xml:space="preserve"> </w:t>
      </w:r>
      <w:r w:rsidR="00FC380E" w:rsidRPr="00967DC1">
        <w:rPr>
          <w:noProof/>
          <w:szCs w:val="24"/>
          <w:lang w:val="ru-RU"/>
        </w:rPr>
        <w:t>уре</w:t>
      </w:r>
      <w:r w:rsidR="00FC380E" w:rsidRPr="00967DC1">
        <w:rPr>
          <w:noProof/>
          <w:szCs w:val="24"/>
          <w:lang w:val="sr-Latn-CS"/>
        </w:rPr>
        <w:t>ђ</w:t>
      </w:r>
      <w:r w:rsidR="00FC380E" w:rsidRPr="00967DC1">
        <w:rPr>
          <w:noProof/>
          <w:szCs w:val="24"/>
          <w:lang w:val="ru-RU"/>
        </w:rPr>
        <w:t>ајном</w:t>
      </w:r>
      <w:r w:rsidR="00FC380E" w:rsidRPr="00967DC1">
        <w:rPr>
          <w:noProof/>
          <w:szCs w:val="24"/>
          <w:lang w:val="sr-Latn-CS"/>
        </w:rPr>
        <w:t xml:space="preserve"> </w:t>
      </w:r>
      <w:r w:rsidR="00FC380E" w:rsidRPr="00967DC1">
        <w:rPr>
          <w:noProof/>
          <w:szCs w:val="24"/>
          <w:lang w:val="ru-RU"/>
        </w:rPr>
        <w:t>раздобљу</w:t>
      </w:r>
      <w:r w:rsidR="00FC380E" w:rsidRPr="00967DC1">
        <w:rPr>
          <w:noProof/>
          <w:szCs w:val="24"/>
          <w:lang w:val="sr-Latn-CS"/>
        </w:rPr>
        <w:t xml:space="preserve"> </w:t>
      </w:r>
      <w:r w:rsidR="00FC380E" w:rsidRPr="00967DC1">
        <w:rPr>
          <w:noProof/>
          <w:szCs w:val="24"/>
          <w:lang w:val="ru-RU"/>
        </w:rPr>
        <w:t>није</w:t>
      </w:r>
      <w:r w:rsidR="00FC380E" w:rsidRPr="00967DC1">
        <w:rPr>
          <w:noProof/>
          <w:szCs w:val="24"/>
          <w:lang w:val="sr-Latn-CS"/>
        </w:rPr>
        <w:t xml:space="preserve"> </w:t>
      </w:r>
      <w:r w:rsidR="00FC380E" w:rsidRPr="00967DC1">
        <w:rPr>
          <w:noProof/>
          <w:szCs w:val="24"/>
          <w:lang w:val="ru-RU"/>
        </w:rPr>
        <w:t>било</w:t>
      </w:r>
      <w:r w:rsidR="00FC380E" w:rsidRPr="00967DC1">
        <w:rPr>
          <w:noProof/>
          <w:szCs w:val="24"/>
          <w:lang w:val="sr-Latn-CS"/>
        </w:rPr>
        <w:t xml:space="preserve"> </w:t>
      </w:r>
      <w:r w:rsidR="00FC380E" w:rsidRPr="00967DC1">
        <w:rPr>
          <w:noProof/>
          <w:szCs w:val="24"/>
          <w:lang w:val="ru-RU"/>
        </w:rPr>
        <w:t>каламитета</w:t>
      </w:r>
      <w:r w:rsidR="00FC380E" w:rsidRPr="00967DC1">
        <w:rPr>
          <w:noProof/>
          <w:szCs w:val="24"/>
          <w:lang w:val="sr-Latn-CS"/>
        </w:rPr>
        <w:t>.</w:t>
      </w:r>
    </w:p>
    <w:p w14:paraId="425554E6" w14:textId="697495BE" w:rsidR="00FC380E" w:rsidRPr="00967DC1" w:rsidRDefault="00FC380E" w:rsidP="00FC380E">
      <w:pPr>
        <w:rPr>
          <w:noProof/>
          <w:szCs w:val="24"/>
          <w:lang w:val="sr-Latn-CS"/>
        </w:rPr>
      </w:pPr>
      <w:r w:rsidRPr="00967DC1">
        <w:rPr>
          <w:noProof/>
          <w:szCs w:val="24"/>
          <w:lang w:val="ru-RU"/>
        </w:rPr>
        <w:t>У</w:t>
      </w:r>
      <w:r w:rsidRPr="00967DC1">
        <w:rPr>
          <w:noProof/>
          <w:szCs w:val="24"/>
          <w:lang w:val="sr-Latn-CS"/>
        </w:rPr>
        <w:t xml:space="preserve"> </w:t>
      </w:r>
      <w:r w:rsidRPr="00967DC1">
        <w:rPr>
          <w:noProof/>
          <w:szCs w:val="24"/>
          <w:lang w:val="ru-RU"/>
        </w:rPr>
        <w:t>старим</w:t>
      </w:r>
      <w:r w:rsidRPr="00967DC1">
        <w:rPr>
          <w:noProof/>
          <w:szCs w:val="24"/>
          <w:lang w:val="sr-Latn-CS"/>
        </w:rPr>
        <w:t xml:space="preserve"> </w:t>
      </w:r>
      <w:r w:rsidRPr="00967DC1">
        <w:rPr>
          <w:noProof/>
          <w:szCs w:val="24"/>
          <w:lang w:val="ru-RU"/>
        </w:rPr>
        <w:t>састојинама</w:t>
      </w:r>
      <w:r w:rsidRPr="00967DC1">
        <w:rPr>
          <w:noProof/>
          <w:szCs w:val="24"/>
          <w:lang w:val="sr-Latn-CS"/>
        </w:rPr>
        <w:t xml:space="preserve">, </w:t>
      </w:r>
      <w:r w:rsidRPr="00967DC1">
        <w:rPr>
          <w:noProof/>
          <w:szCs w:val="24"/>
          <w:lang w:val="ru-RU"/>
        </w:rPr>
        <w:t>ради</w:t>
      </w:r>
      <w:r w:rsidRPr="00967DC1">
        <w:rPr>
          <w:noProof/>
          <w:szCs w:val="24"/>
          <w:lang w:val="sr-Latn-CS"/>
        </w:rPr>
        <w:t xml:space="preserve"> </w:t>
      </w:r>
      <w:r w:rsidRPr="00967DC1">
        <w:rPr>
          <w:noProof/>
          <w:szCs w:val="24"/>
          <w:lang w:val="ru-RU"/>
        </w:rPr>
        <w:t>спре</w:t>
      </w:r>
      <w:r w:rsidRPr="00967DC1">
        <w:rPr>
          <w:noProof/>
          <w:szCs w:val="24"/>
          <w:lang w:val="sr-Latn-CS"/>
        </w:rPr>
        <w:t>ч</w:t>
      </w:r>
      <w:r w:rsidRPr="00967DC1">
        <w:rPr>
          <w:noProof/>
          <w:szCs w:val="24"/>
          <w:lang w:val="ru-RU"/>
        </w:rPr>
        <w:t>авања</w:t>
      </w:r>
      <w:r w:rsidRPr="00967DC1">
        <w:rPr>
          <w:noProof/>
          <w:szCs w:val="24"/>
          <w:lang w:val="sr-Latn-CS"/>
        </w:rPr>
        <w:t xml:space="preserve"> ш</w:t>
      </w:r>
      <w:r w:rsidRPr="00967DC1">
        <w:rPr>
          <w:noProof/>
          <w:szCs w:val="24"/>
          <w:lang w:val="ru-RU"/>
        </w:rPr>
        <w:t>ирења</w:t>
      </w:r>
      <w:r w:rsidRPr="00967DC1">
        <w:rPr>
          <w:noProof/>
          <w:szCs w:val="24"/>
          <w:lang w:val="sr-Latn-CS"/>
        </w:rPr>
        <w:t xml:space="preserve"> </w:t>
      </w:r>
      <w:r w:rsidRPr="00967DC1">
        <w:rPr>
          <w:noProof/>
          <w:szCs w:val="24"/>
          <w:lang w:val="ru-RU"/>
        </w:rPr>
        <w:t>обољења</w:t>
      </w:r>
      <w:r w:rsidRPr="00967DC1">
        <w:rPr>
          <w:noProof/>
          <w:szCs w:val="24"/>
          <w:lang w:val="sr-Latn-CS"/>
        </w:rPr>
        <w:t xml:space="preserve">, </w:t>
      </w:r>
      <w:r w:rsidRPr="00967DC1">
        <w:rPr>
          <w:noProof/>
          <w:szCs w:val="24"/>
          <w:lang w:val="ru-RU"/>
        </w:rPr>
        <w:t>вр</w:t>
      </w:r>
      <w:r w:rsidRPr="00967DC1">
        <w:rPr>
          <w:noProof/>
          <w:szCs w:val="24"/>
          <w:lang w:val="sr-Latn-CS"/>
        </w:rPr>
        <w:t>ш</w:t>
      </w:r>
      <w:r w:rsidRPr="00967DC1">
        <w:rPr>
          <w:noProof/>
          <w:szCs w:val="24"/>
          <w:lang w:val="ru-RU"/>
        </w:rPr>
        <w:t>ена</w:t>
      </w:r>
      <w:r w:rsidRPr="00967DC1">
        <w:rPr>
          <w:noProof/>
          <w:szCs w:val="24"/>
          <w:lang w:val="sr-Latn-CS"/>
        </w:rPr>
        <w:t xml:space="preserve"> </w:t>
      </w:r>
      <w:r w:rsidRPr="00967DC1">
        <w:rPr>
          <w:noProof/>
          <w:szCs w:val="24"/>
          <w:lang w:val="ru-RU"/>
        </w:rPr>
        <w:t>је</w:t>
      </w:r>
      <w:r w:rsidRPr="00967DC1">
        <w:rPr>
          <w:noProof/>
          <w:szCs w:val="24"/>
          <w:lang w:val="sr-Latn-CS"/>
        </w:rPr>
        <w:t xml:space="preserve">, </w:t>
      </w:r>
      <w:r w:rsidRPr="00967DC1">
        <w:rPr>
          <w:noProof/>
          <w:szCs w:val="24"/>
          <w:lang w:val="ru-RU"/>
        </w:rPr>
        <w:t>по</w:t>
      </w:r>
      <w:r w:rsidRPr="00967DC1">
        <w:rPr>
          <w:noProof/>
          <w:szCs w:val="24"/>
          <w:lang w:val="sr-Latn-CS"/>
        </w:rPr>
        <w:t xml:space="preserve"> </w:t>
      </w:r>
      <w:r w:rsidRPr="00967DC1">
        <w:rPr>
          <w:noProof/>
          <w:szCs w:val="24"/>
          <w:lang w:val="ru-RU"/>
        </w:rPr>
        <w:t>потреби</w:t>
      </w:r>
      <w:r w:rsidRPr="00967DC1">
        <w:rPr>
          <w:noProof/>
          <w:szCs w:val="24"/>
          <w:lang w:val="sr-Latn-CS"/>
        </w:rPr>
        <w:t xml:space="preserve">, </w:t>
      </w:r>
      <w:r w:rsidRPr="00967DC1">
        <w:rPr>
          <w:noProof/>
          <w:szCs w:val="24"/>
          <w:lang w:val="ru-RU"/>
        </w:rPr>
        <w:t>санитарна</w:t>
      </w:r>
      <w:r w:rsidRPr="00967DC1">
        <w:rPr>
          <w:noProof/>
          <w:szCs w:val="24"/>
          <w:lang w:val="sr-Latn-CS"/>
        </w:rPr>
        <w:t xml:space="preserve"> </w:t>
      </w:r>
      <w:r w:rsidRPr="00967DC1">
        <w:rPr>
          <w:noProof/>
          <w:szCs w:val="24"/>
          <w:lang w:val="ru-RU"/>
        </w:rPr>
        <w:t>се</w:t>
      </w:r>
      <w:r w:rsidRPr="00967DC1">
        <w:rPr>
          <w:noProof/>
          <w:szCs w:val="24"/>
          <w:lang w:val="sr-Latn-CS"/>
        </w:rPr>
        <w:t>ч</w:t>
      </w:r>
      <w:r w:rsidRPr="00967DC1">
        <w:rPr>
          <w:noProof/>
          <w:szCs w:val="24"/>
          <w:lang w:val="ru-RU"/>
        </w:rPr>
        <w:t>а</w:t>
      </w:r>
      <w:r w:rsidRPr="00967DC1">
        <w:rPr>
          <w:noProof/>
          <w:szCs w:val="24"/>
          <w:lang w:val="sr-Latn-CS"/>
        </w:rPr>
        <w:t xml:space="preserve">. </w:t>
      </w:r>
      <w:r w:rsidRPr="00967DC1">
        <w:rPr>
          <w:noProof/>
          <w:szCs w:val="24"/>
          <w:lang w:val="ru-RU"/>
        </w:rPr>
        <w:t>Један</w:t>
      </w:r>
      <w:r w:rsidRPr="00967DC1">
        <w:rPr>
          <w:noProof/>
          <w:szCs w:val="24"/>
          <w:lang w:val="sr-Latn-CS"/>
        </w:rPr>
        <w:t xml:space="preserve"> </w:t>
      </w:r>
      <w:r w:rsidRPr="00967DC1">
        <w:rPr>
          <w:noProof/>
          <w:szCs w:val="24"/>
          <w:lang w:val="ru-RU"/>
        </w:rPr>
        <w:t>од</w:t>
      </w:r>
      <w:r w:rsidRPr="00967DC1">
        <w:rPr>
          <w:noProof/>
          <w:szCs w:val="24"/>
          <w:lang w:val="sr-Latn-CS"/>
        </w:rPr>
        <w:t xml:space="preserve"> </w:t>
      </w:r>
      <w:r w:rsidRPr="00967DC1">
        <w:rPr>
          <w:noProof/>
          <w:szCs w:val="24"/>
          <w:lang w:val="ru-RU"/>
        </w:rPr>
        <w:t>разлога</w:t>
      </w:r>
      <w:r w:rsidRPr="00967DC1">
        <w:rPr>
          <w:noProof/>
          <w:szCs w:val="24"/>
          <w:lang w:val="sr-Latn-CS"/>
        </w:rPr>
        <w:t xml:space="preserve"> </w:t>
      </w:r>
      <w:r w:rsidRPr="00967DC1">
        <w:rPr>
          <w:noProof/>
          <w:szCs w:val="24"/>
          <w:lang w:val="ru-RU"/>
        </w:rPr>
        <w:t>доброг</w:t>
      </w:r>
      <w:r w:rsidRPr="00967DC1">
        <w:rPr>
          <w:noProof/>
          <w:szCs w:val="24"/>
          <w:lang w:val="sr-Latn-CS"/>
        </w:rPr>
        <w:t xml:space="preserve"> </w:t>
      </w:r>
      <w:r w:rsidRPr="00967DC1">
        <w:rPr>
          <w:noProof/>
          <w:szCs w:val="24"/>
          <w:lang w:val="ru-RU"/>
        </w:rPr>
        <w:t>здравственог</w:t>
      </w:r>
      <w:r w:rsidRPr="00967DC1">
        <w:rPr>
          <w:noProof/>
          <w:szCs w:val="24"/>
          <w:lang w:val="sr-Latn-CS"/>
        </w:rPr>
        <w:t xml:space="preserve"> </w:t>
      </w:r>
      <w:r w:rsidRPr="00967DC1">
        <w:rPr>
          <w:noProof/>
          <w:szCs w:val="24"/>
          <w:lang w:val="ru-RU"/>
        </w:rPr>
        <w:t>стања</w:t>
      </w:r>
      <w:r w:rsidRPr="00967DC1">
        <w:rPr>
          <w:noProof/>
          <w:szCs w:val="24"/>
          <w:lang w:val="sr-Latn-CS"/>
        </w:rPr>
        <w:t xml:space="preserve"> </w:t>
      </w:r>
      <w:r w:rsidRPr="00967DC1">
        <w:rPr>
          <w:noProof/>
          <w:szCs w:val="24"/>
          <w:lang w:val="ru-RU"/>
        </w:rPr>
        <w:t>је</w:t>
      </w:r>
      <w:r w:rsidRPr="00967DC1">
        <w:rPr>
          <w:noProof/>
          <w:szCs w:val="24"/>
          <w:lang w:val="sr-Latn-CS"/>
        </w:rPr>
        <w:t xml:space="preserve"> </w:t>
      </w:r>
      <w:r w:rsidRPr="00967DC1">
        <w:rPr>
          <w:noProof/>
          <w:szCs w:val="24"/>
          <w:lang w:val="ru-RU"/>
        </w:rPr>
        <w:t>и</w:t>
      </w:r>
      <w:r w:rsidRPr="00967DC1">
        <w:rPr>
          <w:noProof/>
          <w:szCs w:val="24"/>
          <w:lang w:val="sr-Latn-CS"/>
        </w:rPr>
        <w:t xml:space="preserve"> </w:t>
      </w:r>
      <w:r w:rsidRPr="00967DC1">
        <w:rPr>
          <w:noProof/>
          <w:szCs w:val="24"/>
          <w:lang w:val="ru-RU"/>
        </w:rPr>
        <w:t>во</w:t>
      </w:r>
      <w:r w:rsidRPr="00967DC1">
        <w:rPr>
          <w:noProof/>
          <w:szCs w:val="24"/>
          <w:lang w:val="sr-Latn-CS"/>
        </w:rPr>
        <w:t>ђ</w:t>
      </w:r>
      <w:r w:rsidRPr="00967DC1">
        <w:rPr>
          <w:noProof/>
          <w:szCs w:val="24"/>
          <w:lang w:val="ru-RU"/>
        </w:rPr>
        <w:t>ење</w:t>
      </w:r>
      <w:r w:rsidRPr="00967DC1">
        <w:rPr>
          <w:noProof/>
          <w:szCs w:val="24"/>
          <w:lang w:val="sr-Latn-CS"/>
        </w:rPr>
        <w:t xml:space="preserve"> </w:t>
      </w:r>
      <w:r w:rsidRPr="00967DC1">
        <w:rPr>
          <w:noProof/>
          <w:szCs w:val="24"/>
          <w:lang w:val="ru-RU"/>
        </w:rPr>
        <w:t>ра</w:t>
      </w:r>
      <w:r w:rsidRPr="00967DC1">
        <w:rPr>
          <w:noProof/>
          <w:szCs w:val="24"/>
          <w:lang w:val="sr-Latn-CS"/>
        </w:rPr>
        <w:t>ч</w:t>
      </w:r>
      <w:r w:rsidRPr="00967DC1">
        <w:rPr>
          <w:noProof/>
          <w:szCs w:val="24"/>
          <w:lang w:val="ru-RU"/>
        </w:rPr>
        <w:t>уна</w:t>
      </w:r>
      <w:r w:rsidRPr="00967DC1">
        <w:rPr>
          <w:noProof/>
          <w:szCs w:val="24"/>
          <w:lang w:val="sr-Latn-CS"/>
        </w:rPr>
        <w:t xml:space="preserve"> </w:t>
      </w:r>
      <w:r w:rsidRPr="00967DC1">
        <w:rPr>
          <w:noProof/>
          <w:szCs w:val="24"/>
          <w:lang w:val="ru-RU"/>
        </w:rPr>
        <w:t>о</w:t>
      </w:r>
      <w:r w:rsidRPr="00967DC1">
        <w:rPr>
          <w:noProof/>
          <w:szCs w:val="24"/>
          <w:lang w:val="sr-Latn-CS"/>
        </w:rPr>
        <w:t xml:space="preserve"> </w:t>
      </w:r>
      <w:r w:rsidRPr="00967DC1">
        <w:rPr>
          <w:noProof/>
          <w:szCs w:val="24"/>
          <w:lang w:val="ru-RU"/>
        </w:rPr>
        <w:t>успостављању</w:t>
      </w:r>
      <w:r w:rsidRPr="00967DC1">
        <w:rPr>
          <w:noProof/>
          <w:szCs w:val="24"/>
          <w:lang w:val="sr-Latn-CS"/>
        </w:rPr>
        <w:t xml:space="preserve"> ш</w:t>
      </w:r>
      <w:r w:rsidRPr="00967DC1">
        <w:rPr>
          <w:noProof/>
          <w:szCs w:val="24"/>
          <w:lang w:val="ru-RU"/>
        </w:rPr>
        <w:t>умског</w:t>
      </w:r>
      <w:r w:rsidRPr="00967DC1">
        <w:rPr>
          <w:noProof/>
          <w:szCs w:val="24"/>
          <w:lang w:val="sr-Latn-CS"/>
        </w:rPr>
        <w:t xml:space="preserve"> </w:t>
      </w:r>
      <w:r w:rsidRPr="00967DC1">
        <w:rPr>
          <w:noProof/>
          <w:szCs w:val="24"/>
          <w:lang w:val="ru-RU"/>
        </w:rPr>
        <w:t>реда</w:t>
      </w:r>
      <w:r w:rsidRPr="00967DC1">
        <w:rPr>
          <w:noProof/>
          <w:szCs w:val="24"/>
          <w:lang w:val="sr-Latn-CS"/>
        </w:rPr>
        <w:t xml:space="preserve"> </w:t>
      </w:r>
      <w:r w:rsidRPr="00967DC1">
        <w:rPr>
          <w:noProof/>
          <w:szCs w:val="24"/>
          <w:lang w:val="ru-RU"/>
        </w:rPr>
        <w:t>након</w:t>
      </w:r>
      <w:r w:rsidRPr="00967DC1">
        <w:rPr>
          <w:noProof/>
          <w:szCs w:val="24"/>
          <w:lang w:val="sr-Latn-CS"/>
        </w:rPr>
        <w:t xml:space="preserve"> </w:t>
      </w:r>
      <w:r w:rsidRPr="00967DC1">
        <w:rPr>
          <w:noProof/>
          <w:szCs w:val="24"/>
          <w:lang w:val="ru-RU"/>
        </w:rPr>
        <w:t>се</w:t>
      </w:r>
      <w:r w:rsidRPr="00967DC1">
        <w:rPr>
          <w:noProof/>
          <w:szCs w:val="24"/>
          <w:lang w:val="sr-Latn-CS"/>
        </w:rPr>
        <w:t>ч</w:t>
      </w:r>
      <w:r w:rsidRPr="00967DC1">
        <w:rPr>
          <w:noProof/>
          <w:szCs w:val="24"/>
          <w:lang w:val="ru-RU"/>
        </w:rPr>
        <w:t>е</w:t>
      </w:r>
      <w:r w:rsidRPr="00967DC1">
        <w:rPr>
          <w:noProof/>
          <w:szCs w:val="24"/>
          <w:lang w:val="sr-Latn-CS"/>
        </w:rPr>
        <w:t>.</w:t>
      </w:r>
    </w:p>
    <w:p w14:paraId="5EA6C0F0" w14:textId="2895ED89" w:rsidR="00FC380E" w:rsidRPr="00967DC1" w:rsidRDefault="00D80124" w:rsidP="00FC380E">
      <w:pPr>
        <w:rPr>
          <w:noProof/>
          <w:szCs w:val="24"/>
          <w:lang w:val="sr-Latn-CS"/>
        </w:rPr>
      </w:pPr>
      <w:r w:rsidRPr="00967DC1">
        <w:rPr>
          <w:noProof/>
          <w:szCs w:val="24"/>
          <w:lang w:val="sr-Cyrl-RS"/>
        </w:rPr>
        <w:t xml:space="preserve">        </w:t>
      </w:r>
      <w:r w:rsidR="00FC380E" w:rsidRPr="00967DC1">
        <w:rPr>
          <w:noProof/>
          <w:szCs w:val="24"/>
          <w:lang w:val="sr-Latn-CS"/>
        </w:rPr>
        <w:t>Ш</w:t>
      </w:r>
      <w:r w:rsidR="00FC380E" w:rsidRPr="00967DC1">
        <w:rPr>
          <w:noProof/>
          <w:szCs w:val="24"/>
          <w:lang w:val="ru-RU"/>
        </w:rPr>
        <w:t>тете</w:t>
      </w:r>
      <w:r w:rsidR="00FC380E" w:rsidRPr="00967DC1">
        <w:rPr>
          <w:noProof/>
          <w:szCs w:val="24"/>
          <w:lang w:val="sr-Latn-CS"/>
        </w:rPr>
        <w:t xml:space="preserve"> </w:t>
      </w:r>
      <w:r w:rsidR="00FC380E" w:rsidRPr="00967DC1">
        <w:rPr>
          <w:noProof/>
          <w:szCs w:val="24"/>
          <w:lang w:val="ru-RU"/>
        </w:rPr>
        <w:t>од</w:t>
      </w:r>
      <w:r w:rsidR="00FC380E" w:rsidRPr="00967DC1">
        <w:rPr>
          <w:noProof/>
          <w:szCs w:val="24"/>
          <w:lang w:val="sr-Latn-CS"/>
        </w:rPr>
        <w:t xml:space="preserve"> </w:t>
      </w:r>
      <w:r w:rsidR="00FC380E" w:rsidRPr="00967DC1">
        <w:rPr>
          <w:noProof/>
          <w:szCs w:val="24"/>
          <w:lang w:val="ru-RU"/>
        </w:rPr>
        <w:t>дивља</w:t>
      </w:r>
      <w:r w:rsidR="00FC380E" w:rsidRPr="00967DC1">
        <w:rPr>
          <w:noProof/>
          <w:szCs w:val="24"/>
          <w:lang w:val="sr-Latn-CS"/>
        </w:rPr>
        <w:t>ч</w:t>
      </w:r>
      <w:r w:rsidR="00FC380E" w:rsidRPr="00967DC1">
        <w:rPr>
          <w:noProof/>
          <w:szCs w:val="24"/>
          <w:lang w:val="ru-RU"/>
        </w:rPr>
        <w:t>и</w:t>
      </w:r>
      <w:r w:rsidR="00FC380E" w:rsidRPr="00967DC1">
        <w:rPr>
          <w:noProof/>
          <w:szCs w:val="24"/>
          <w:lang w:val="sr-Latn-CS"/>
        </w:rPr>
        <w:t xml:space="preserve"> </w:t>
      </w:r>
      <w:r w:rsidR="00FC380E" w:rsidRPr="00967DC1">
        <w:rPr>
          <w:noProof/>
          <w:szCs w:val="24"/>
          <w:lang w:val="ru-RU"/>
        </w:rPr>
        <w:t>су</w:t>
      </w:r>
      <w:r w:rsidR="00FC380E" w:rsidRPr="00967DC1">
        <w:rPr>
          <w:noProof/>
          <w:szCs w:val="24"/>
          <w:lang w:val="sr-Latn-CS"/>
        </w:rPr>
        <w:t xml:space="preserve"> </w:t>
      </w:r>
      <w:r w:rsidR="00FC380E" w:rsidRPr="00967DC1">
        <w:rPr>
          <w:noProof/>
          <w:szCs w:val="24"/>
          <w:lang w:val="ru-RU"/>
        </w:rPr>
        <w:t>присутне</w:t>
      </w:r>
      <w:r w:rsidR="00FC380E" w:rsidRPr="00967DC1">
        <w:rPr>
          <w:noProof/>
          <w:szCs w:val="24"/>
          <w:lang w:val="sr-Latn-CS"/>
        </w:rPr>
        <w:t xml:space="preserve"> </w:t>
      </w:r>
      <w:r w:rsidR="00FC380E" w:rsidRPr="00967DC1">
        <w:rPr>
          <w:noProof/>
          <w:szCs w:val="24"/>
          <w:lang w:val="ru-RU"/>
        </w:rPr>
        <w:t>у</w:t>
      </w:r>
      <w:r w:rsidR="00FC380E" w:rsidRPr="00967DC1">
        <w:rPr>
          <w:noProof/>
          <w:szCs w:val="24"/>
          <w:lang w:val="sr-Latn-CS"/>
        </w:rPr>
        <w:t xml:space="preserve"> </w:t>
      </w:r>
      <w:r w:rsidR="00FC380E" w:rsidRPr="00967DC1">
        <w:rPr>
          <w:noProof/>
          <w:szCs w:val="24"/>
          <w:lang w:val="ru-RU"/>
        </w:rPr>
        <w:t>мањој</w:t>
      </w:r>
      <w:r w:rsidR="00FC380E" w:rsidRPr="00967DC1">
        <w:rPr>
          <w:noProof/>
          <w:szCs w:val="24"/>
          <w:lang w:val="sr-Latn-CS"/>
        </w:rPr>
        <w:t xml:space="preserve"> </w:t>
      </w:r>
      <w:r w:rsidR="00FC380E" w:rsidRPr="00967DC1">
        <w:rPr>
          <w:noProof/>
          <w:szCs w:val="24"/>
          <w:lang w:val="ru-RU"/>
        </w:rPr>
        <w:t>мери</w:t>
      </w:r>
      <w:r w:rsidR="00FC380E" w:rsidRPr="00967DC1">
        <w:rPr>
          <w:noProof/>
          <w:szCs w:val="24"/>
          <w:lang w:val="sr-Latn-CS"/>
        </w:rPr>
        <w:t xml:space="preserve">. </w:t>
      </w:r>
    </w:p>
    <w:p w14:paraId="3E4498AB" w14:textId="638663F7" w:rsidR="00FC380E" w:rsidRPr="00967DC1" w:rsidRDefault="00D80124" w:rsidP="00FC380E">
      <w:pPr>
        <w:rPr>
          <w:noProof/>
          <w:szCs w:val="24"/>
          <w:lang w:val="sr-Latn-CS"/>
        </w:rPr>
      </w:pPr>
      <w:r w:rsidRPr="00967DC1">
        <w:rPr>
          <w:noProof/>
          <w:szCs w:val="24"/>
          <w:lang w:val="sr-Cyrl-RS"/>
        </w:rPr>
        <w:t xml:space="preserve">        </w:t>
      </w:r>
      <w:r w:rsidR="00FC380E" w:rsidRPr="00967DC1">
        <w:rPr>
          <w:noProof/>
          <w:szCs w:val="24"/>
          <w:lang w:val="ru-RU"/>
        </w:rPr>
        <w:t>Угро</w:t>
      </w:r>
      <w:r w:rsidR="00FC380E" w:rsidRPr="00967DC1">
        <w:rPr>
          <w:noProof/>
          <w:szCs w:val="24"/>
          <w:lang w:val="sr-Latn-CS"/>
        </w:rPr>
        <w:t>ж</w:t>
      </w:r>
      <w:r w:rsidR="00FC380E" w:rsidRPr="00967DC1">
        <w:rPr>
          <w:noProof/>
          <w:szCs w:val="24"/>
          <w:lang w:val="ru-RU"/>
        </w:rPr>
        <w:t>еност</w:t>
      </w:r>
      <w:r w:rsidR="00FC380E" w:rsidRPr="00967DC1">
        <w:rPr>
          <w:noProof/>
          <w:szCs w:val="24"/>
          <w:lang w:val="sr-Latn-CS"/>
        </w:rPr>
        <w:t xml:space="preserve"> </w:t>
      </w:r>
      <w:r w:rsidR="00FC380E" w:rsidRPr="00967DC1">
        <w:rPr>
          <w:noProof/>
          <w:szCs w:val="24"/>
          <w:lang w:val="ru-RU"/>
        </w:rPr>
        <w:t>састојина</w:t>
      </w:r>
      <w:r w:rsidR="00FC380E" w:rsidRPr="00967DC1">
        <w:rPr>
          <w:noProof/>
          <w:szCs w:val="24"/>
          <w:lang w:val="sr-Latn-CS"/>
        </w:rPr>
        <w:t xml:space="preserve"> </w:t>
      </w:r>
      <w:r w:rsidR="00FC380E" w:rsidRPr="00967DC1">
        <w:rPr>
          <w:noProof/>
          <w:szCs w:val="24"/>
          <w:lang w:val="ru-RU"/>
        </w:rPr>
        <w:t>ове</w:t>
      </w:r>
      <w:r w:rsidR="00FC380E" w:rsidRPr="00967DC1">
        <w:rPr>
          <w:noProof/>
          <w:szCs w:val="24"/>
          <w:lang w:val="sr-Latn-CS"/>
        </w:rPr>
        <w:t xml:space="preserve"> </w:t>
      </w:r>
      <w:r w:rsidR="00FC380E" w:rsidRPr="00967DC1">
        <w:rPr>
          <w:noProof/>
          <w:szCs w:val="24"/>
          <w:lang w:val="ru-RU"/>
        </w:rPr>
        <w:t>газдинске</w:t>
      </w:r>
      <w:r w:rsidR="00FC380E" w:rsidRPr="00967DC1">
        <w:rPr>
          <w:noProof/>
          <w:szCs w:val="24"/>
          <w:lang w:val="sr-Latn-CS"/>
        </w:rPr>
        <w:t xml:space="preserve"> </w:t>
      </w:r>
      <w:r w:rsidR="00FC380E" w:rsidRPr="00967DC1">
        <w:rPr>
          <w:noProof/>
          <w:szCs w:val="24"/>
          <w:lang w:val="ru-RU"/>
        </w:rPr>
        <w:t>јединице</w:t>
      </w:r>
      <w:r w:rsidR="00FC380E" w:rsidRPr="00967DC1">
        <w:rPr>
          <w:noProof/>
          <w:szCs w:val="24"/>
          <w:lang w:val="sr-Latn-CS"/>
        </w:rPr>
        <w:t xml:space="preserve"> </w:t>
      </w:r>
      <w:r w:rsidR="00FC380E" w:rsidRPr="00967DC1">
        <w:rPr>
          <w:noProof/>
          <w:szCs w:val="24"/>
          <w:lang w:val="ru-RU"/>
        </w:rPr>
        <w:t>од</w:t>
      </w:r>
      <w:r w:rsidR="00FC380E" w:rsidRPr="00967DC1">
        <w:rPr>
          <w:noProof/>
          <w:szCs w:val="24"/>
          <w:lang w:val="sr-Latn-CS"/>
        </w:rPr>
        <w:t xml:space="preserve"> ч</w:t>
      </w:r>
      <w:r w:rsidR="00FC380E" w:rsidRPr="00967DC1">
        <w:rPr>
          <w:noProof/>
          <w:szCs w:val="24"/>
          <w:lang w:val="ru-RU"/>
        </w:rPr>
        <w:t>овека</w:t>
      </w:r>
      <w:r w:rsidR="00FC380E" w:rsidRPr="00967DC1">
        <w:rPr>
          <w:noProof/>
          <w:szCs w:val="24"/>
          <w:lang w:val="sr-Latn-CS"/>
        </w:rPr>
        <w:t xml:space="preserve"> </w:t>
      </w:r>
      <w:r w:rsidR="00FC380E" w:rsidRPr="00967DC1">
        <w:rPr>
          <w:noProof/>
          <w:szCs w:val="24"/>
          <w:lang w:val="ru-RU"/>
        </w:rPr>
        <w:t>је</w:t>
      </w:r>
      <w:r w:rsidR="00FC380E" w:rsidRPr="00967DC1">
        <w:rPr>
          <w:noProof/>
          <w:szCs w:val="24"/>
          <w:lang w:val="sr-Latn-CS"/>
        </w:rPr>
        <w:t xml:space="preserve"> </w:t>
      </w:r>
      <w:r w:rsidR="00FC380E" w:rsidRPr="00967DC1">
        <w:rPr>
          <w:noProof/>
          <w:szCs w:val="24"/>
          <w:lang w:val="ru-RU"/>
        </w:rPr>
        <w:t>присутна</w:t>
      </w:r>
      <w:r w:rsidR="00FC380E" w:rsidRPr="00967DC1">
        <w:rPr>
          <w:noProof/>
          <w:szCs w:val="24"/>
          <w:lang w:val="sr-Latn-CS"/>
        </w:rPr>
        <w:t xml:space="preserve"> </w:t>
      </w:r>
      <w:r w:rsidR="00FC380E" w:rsidRPr="00967DC1">
        <w:rPr>
          <w:noProof/>
          <w:szCs w:val="24"/>
          <w:lang w:val="ru-RU"/>
        </w:rPr>
        <w:t>у</w:t>
      </w:r>
      <w:r w:rsidR="00FC380E" w:rsidRPr="00967DC1">
        <w:rPr>
          <w:noProof/>
          <w:szCs w:val="24"/>
          <w:lang w:val="sr-Latn-CS"/>
        </w:rPr>
        <w:t xml:space="preserve"> </w:t>
      </w:r>
      <w:r w:rsidR="00FC380E" w:rsidRPr="00967DC1">
        <w:rPr>
          <w:noProof/>
          <w:szCs w:val="24"/>
          <w:lang w:val="ru-RU"/>
        </w:rPr>
        <w:t>малој</w:t>
      </w:r>
      <w:r w:rsidR="00FC380E" w:rsidRPr="00967DC1">
        <w:rPr>
          <w:noProof/>
          <w:szCs w:val="24"/>
          <w:lang w:val="sr-Latn-CS"/>
        </w:rPr>
        <w:t xml:space="preserve"> </w:t>
      </w:r>
      <w:r w:rsidR="00FC380E" w:rsidRPr="00967DC1">
        <w:rPr>
          <w:noProof/>
          <w:szCs w:val="24"/>
          <w:lang w:val="ru-RU"/>
        </w:rPr>
        <w:t>мери</w:t>
      </w:r>
      <w:r w:rsidR="00FC380E" w:rsidRPr="00967DC1">
        <w:rPr>
          <w:noProof/>
          <w:szCs w:val="24"/>
          <w:lang w:val="sr-Latn-CS"/>
        </w:rPr>
        <w:t xml:space="preserve">, </w:t>
      </w:r>
      <w:r w:rsidR="00FC380E" w:rsidRPr="00967DC1">
        <w:rPr>
          <w:noProof/>
          <w:szCs w:val="24"/>
          <w:lang w:val="ru-RU"/>
        </w:rPr>
        <w:t>као</w:t>
      </w:r>
      <w:r w:rsidR="00FC380E" w:rsidRPr="00967DC1">
        <w:rPr>
          <w:noProof/>
          <w:szCs w:val="24"/>
          <w:lang w:val="sr-Latn-CS"/>
        </w:rPr>
        <w:t xml:space="preserve"> </w:t>
      </w:r>
      <w:r w:rsidR="00FC380E" w:rsidRPr="00967DC1">
        <w:rPr>
          <w:noProof/>
          <w:szCs w:val="24"/>
          <w:lang w:val="ru-RU"/>
        </w:rPr>
        <w:t>резултат</w:t>
      </w:r>
      <w:r w:rsidR="00FC380E" w:rsidRPr="00967DC1">
        <w:rPr>
          <w:noProof/>
          <w:szCs w:val="24"/>
          <w:lang w:val="sr-Latn-CS"/>
        </w:rPr>
        <w:t xml:space="preserve"> </w:t>
      </w:r>
      <w:r w:rsidR="00FC380E" w:rsidRPr="00967DC1">
        <w:rPr>
          <w:noProof/>
          <w:szCs w:val="24"/>
          <w:lang w:val="ru-RU"/>
        </w:rPr>
        <w:t>сталне</w:t>
      </w:r>
      <w:r w:rsidR="00FC380E" w:rsidRPr="00967DC1">
        <w:rPr>
          <w:noProof/>
          <w:szCs w:val="24"/>
          <w:lang w:val="sr-Latn-CS"/>
        </w:rPr>
        <w:t xml:space="preserve"> </w:t>
      </w:r>
      <w:r w:rsidR="00FC380E" w:rsidRPr="00967DC1">
        <w:rPr>
          <w:noProof/>
          <w:szCs w:val="24"/>
          <w:lang w:val="ru-RU"/>
        </w:rPr>
        <w:t>и</w:t>
      </w:r>
      <w:r w:rsidR="00FC380E" w:rsidRPr="00967DC1">
        <w:rPr>
          <w:noProof/>
          <w:szCs w:val="24"/>
          <w:lang w:val="sr-Latn-CS"/>
        </w:rPr>
        <w:t xml:space="preserve"> </w:t>
      </w:r>
      <w:r w:rsidR="00FC380E" w:rsidRPr="00967DC1">
        <w:rPr>
          <w:noProof/>
          <w:szCs w:val="24"/>
          <w:lang w:val="ru-RU"/>
        </w:rPr>
        <w:t>добро</w:t>
      </w:r>
      <w:r w:rsidR="00FC380E" w:rsidRPr="00967DC1">
        <w:rPr>
          <w:noProof/>
          <w:szCs w:val="24"/>
          <w:lang w:val="sr-Latn-CS"/>
        </w:rPr>
        <w:t xml:space="preserve"> </w:t>
      </w:r>
      <w:r w:rsidR="00FC380E" w:rsidRPr="00967DC1">
        <w:rPr>
          <w:noProof/>
          <w:szCs w:val="24"/>
          <w:lang w:val="ru-RU"/>
        </w:rPr>
        <w:t>организоване</w:t>
      </w:r>
      <w:r w:rsidR="00FC380E" w:rsidRPr="00967DC1">
        <w:rPr>
          <w:noProof/>
          <w:szCs w:val="24"/>
          <w:lang w:val="sr-Latn-CS"/>
        </w:rPr>
        <w:t xml:space="preserve"> ч</w:t>
      </w:r>
      <w:r w:rsidR="00FC380E" w:rsidRPr="00967DC1">
        <w:rPr>
          <w:noProof/>
          <w:szCs w:val="24"/>
          <w:lang w:val="ru-RU"/>
        </w:rPr>
        <w:t>уварске</w:t>
      </w:r>
      <w:r w:rsidR="00FC380E" w:rsidRPr="00967DC1">
        <w:rPr>
          <w:noProof/>
          <w:szCs w:val="24"/>
          <w:lang w:val="sr-Latn-CS"/>
        </w:rPr>
        <w:t xml:space="preserve"> </w:t>
      </w:r>
      <w:r w:rsidR="00FC380E" w:rsidRPr="00967DC1">
        <w:rPr>
          <w:noProof/>
          <w:szCs w:val="24"/>
          <w:lang w:val="ru-RU"/>
        </w:rPr>
        <w:t>слу</w:t>
      </w:r>
      <w:r w:rsidR="00FC380E" w:rsidRPr="00967DC1">
        <w:rPr>
          <w:noProof/>
          <w:szCs w:val="24"/>
          <w:lang w:val="sr-Latn-CS"/>
        </w:rPr>
        <w:t>ж</w:t>
      </w:r>
      <w:r w:rsidR="00FC380E" w:rsidRPr="00967DC1">
        <w:rPr>
          <w:noProof/>
          <w:szCs w:val="24"/>
          <w:lang w:val="ru-RU"/>
        </w:rPr>
        <w:t>бе</w:t>
      </w:r>
      <w:r w:rsidR="00FC380E" w:rsidRPr="00967DC1">
        <w:rPr>
          <w:noProof/>
          <w:szCs w:val="24"/>
          <w:lang w:val="sr-Latn-CS"/>
        </w:rPr>
        <w:t>.</w:t>
      </w:r>
    </w:p>
    <w:p w14:paraId="68A1BE05" w14:textId="255ECD35" w:rsidR="00FC380E" w:rsidRPr="00967DC1" w:rsidRDefault="00FC380E" w:rsidP="00FC380E">
      <w:pPr>
        <w:rPr>
          <w:noProof/>
          <w:szCs w:val="24"/>
          <w:lang w:val="sr-Latn-CS"/>
        </w:rPr>
      </w:pPr>
      <w:r w:rsidRPr="00967DC1">
        <w:rPr>
          <w:noProof/>
          <w:szCs w:val="24"/>
          <w:lang w:val="ru-RU"/>
        </w:rPr>
        <w:t>Угро</w:t>
      </w:r>
      <w:r w:rsidRPr="00967DC1">
        <w:rPr>
          <w:noProof/>
          <w:szCs w:val="24"/>
          <w:lang w:val="sr-Latn-CS"/>
        </w:rPr>
        <w:t>ж</w:t>
      </w:r>
      <w:r w:rsidRPr="00967DC1">
        <w:rPr>
          <w:noProof/>
          <w:szCs w:val="24"/>
          <w:lang w:val="ru-RU"/>
        </w:rPr>
        <w:t>ености</w:t>
      </w:r>
      <w:r w:rsidRPr="00967DC1">
        <w:rPr>
          <w:noProof/>
          <w:szCs w:val="24"/>
          <w:lang w:val="sr-Latn-CS"/>
        </w:rPr>
        <w:t xml:space="preserve"> </w:t>
      </w:r>
      <w:r w:rsidRPr="00967DC1">
        <w:rPr>
          <w:noProof/>
          <w:szCs w:val="24"/>
          <w:lang w:val="ru-RU"/>
        </w:rPr>
        <w:t>од</w:t>
      </w:r>
      <w:r w:rsidRPr="00967DC1">
        <w:rPr>
          <w:noProof/>
          <w:szCs w:val="24"/>
          <w:lang w:val="sr-Latn-CS"/>
        </w:rPr>
        <w:t xml:space="preserve"> </w:t>
      </w:r>
      <w:r w:rsidRPr="00967DC1">
        <w:rPr>
          <w:noProof/>
          <w:szCs w:val="24"/>
          <w:lang w:val="ru-RU"/>
        </w:rPr>
        <w:t>стоке</w:t>
      </w:r>
      <w:r w:rsidRPr="00967DC1">
        <w:rPr>
          <w:noProof/>
          <w:szCs w:val="24"/>
          <w:lang w:val="sr-Latn-CS"/>
        </w:rPr>
        <w:t xml:space="preserve"> </w:t>
      </w:r>
      <w:r w:rsidRPr="00967DC1">
        <w:rPr>
          <w:noProof/>
          <w:szCs w:val="24"/>
          <w:lang w:val="ru-RU"/>
        </w:rPr>
        <w:t>нема</w:t>
      </w:r>
      <w:r w:rsidRPr="00967DC1">
        <w:rPr>
          <w:noProof/>
          <w:szCs w:val="24"/>
          <w:lang w:val="sr-Latn-CS"/>
        </w:rPr>
        <w:t xml:space="preserve"> .</w:t>
      </w:r>
    </w:p>
    <w:p w14:paraId="2003C738" w14:textId="048AAA25" w:rsidR="00FC380E" w:rsidRPr="00967DC1" w:rsidRDefault="00D80124" w:rsidP="00FC380E">
      <w:pPr>
        <w:rPr>
          <w:szCs w:val="24"/>
          <w:lang w:val="sr-Latn-CS"/>
        </w:rPr>
      </w:pPr>
      <w:r w:rsidRPr="00967DC1">
        <w:rPr>
          <w:szCs w:val="24"/>
          <w:lang w:val="sr-Cyrl-RS"/>
        </w:rPr>
        <w:t xml:space="preserve">       </w:t>
      </w:r>
      <w:r w:rsidR="00FC380E" w:rsidRPr="00967DC1">
        <w:rPr>
          <w:szCs w:val="24"/>
          <w:lang w:val="sr-Latn-CS"/>
        </w:rPr>
        <w:t xml:space="preserve">Што се тиче угрожености ових састојина од пожара може се констатовати да су све састојине осим састојина храста лужњака и цера сврстане у </w:t>
      </w:r>
      <w:r w:rsidR="00FC380E" w:rsidRPr="00967DC1">
        <w:rPr>
          <w:szCs w:val="24"/>
          <w:lang w:val="sr-Latn-RS"/>
        </w:rPr>
        <w:t>V</w:t>
      </w:r>
      <w:r w:rsidR="00FC380E" w:rsidRPr="00967DC1">
        <w:rPr>
          <w:szCs w:val="24"/>
          <w:lang w:val="sr-Latn-CS"/>
        </w:rPr>
        <w:t xml:space="preserve"> степен угрожености а састојине храста лужњака и цера у IV степен док су необрасле површине у VI степену угрожености од пожара.</w:t>
      </w:r>
    </w:p>
    <w:p w14:paraId="4BFE7D6B" w14:textId="68A7C933" w:rsidR="00FC380E" w:rsidRPr="00967DC1" w:rsidRDefault="00D80124" w:rsidP="00FC380E">
      <w:pPr>
        <w:rPr>
          <w:szCs w:val="24"/>
          <w:lang w:val="sr-Latn-CS"/>
        </w:rPr>
      </w:pPr>
      <w:r w:rsidRPr="00967DC1">
        <w:rPr>
          <w:szCs w:val="24"/>
          <w:lang w:val="sr-Cyrl-RS"/>
        </w:rPr>
        <w:t xml:space="preserve">       </w:t>
      </w:r>
      <w:r w:rsidR="00FC380E" w:rsidRPr="00967DC1">
        <w:rPr>
          <w:szCs w:val="24"/>
          <w:lang w:val="sr-Latn-CS"/>
        </w:rPr>
        <w:t>Од осталих штетних утицаја важно је напоменути ветар, снег и лед који могу довести до оштећења стабала на различите начине. Старија стабла цера и храста лужњака могу бити изложена негативном дејству јаких ветрова, а потом тако оштећена могу бити извор ширења осталих обољења. Млађе састојине свих врста су угрожене од снега и леда.</w:t>
      </w:r>
    </w:p>
    <w:p w14:paraId="4DA1522B" w14:textId="3305D053" w:rsidR="00732569" w:rsidRPr="00967DC1" w:rsidRDefault="00732569" w:rsidP="00B5350C">
      <w:pPr>
        <w:pStyle w:val="Heading2"/>
        <w:rPr>
          <w:noProof/>
          <w:szCs w:val="24"/>
          <w:lang w:val="sr-Latn-CS"/>
        </w:rPr>
      </w:pPr>
      <w:bookmarkStart w:id="439" w:name="_Toc164319188"/>
      <w:r w:rsidRPr="00967DC1">
        <w:rPr>
          <w:noProof/>
          <w:szCs w:val="24"/>
          <w:lang w:val="sr-Latn-CS"/>
        </w:rPr>
        <w:t xml:space="preserve">4.11. </w:t>
      </w:r>
      <w:r w:rsidR="00BE010D" w:rsidRPr="00967DC1">
        <w:rPr>
          <w:noProof/>
          <w:szCs w:val="24"/>
          <w:lang w:val="ru-RU"/>
        </w:rPr>
        <w:t>С</w:t>
      </w:r>
      <w:r w:rsidR="00B61EF7" w:rsidRPr="00967DC1">
        <w:rPr>
          <w:noProof/>
          <w:szCs w:val="24"/>
          <w:lang w:val="ru-RU"/>
        </w:rPr>
        <w:t>т</w:t>
      </w:r>
      <w:r w:rsidR="00BE010D" w:rsidRPr="00967DC1">
        <w:rPr>
          <w:noProof/>
          <w:szCs w:val="24"/>
          <w:lang w:val="ru-RU"/>
        </w:rPr>
        <w:t>а</w:t>
      </w:r>
      <w:r w:rsidR="001019E7" w:rsidRPr="00967DC1">
        <w:rPr>
          <w:noProof/>
          <w:szCs w:val="24"/>
          <w:lang w:val="ru-RU"/>
        </w:rPr>
        <w:t>њ</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н</w:t>
      </w:r>
      <w:r w:rsidR="00BE010D" w:rsidRPr="00967DC1">
        <w:rPr>
          <w:noProof/>
          <w:szCs w:val="24"/>
          <w:lang w:val="ru-RU"/>
        </w:rPr>
        <w:t>е</w:t>
      </w:r>
      <w:r w:rsidR="00B61EF7" w:rsidRPr="00967DC1">
        <w:rPr>
          <w:noProof/>
          <w:szCs w:val="24"/>
          <w:lang w:val="ru-RU"/>
        </w:rPr>
        <w:t>о</w:t>
      </w:r>
      <w:r w:rsidR="00BE010D" w:rsidRPr="00967DC1">
        <w:rPr>
          <w:noProof/>
          <w:szCs w:val="24"/>
          <w:lang w:val="ru-RU"/>
        </w:rPr>
        <w:t>б</w:t>
      </w:r>
      <w:r w:rsidR="00B61EF7" w:rsidRPr="00967DC1">
        <w:rPr>
          <w:noProof/>
          <w:szCs w:val="24"/>
          <w:lang w:val="ru-RU"/>
        </w:rPr>
        <w:t>р</w:t>
      </w:r>
      <w:r w:rsidR="00BE010D" w:rsidRPr="00967DC1">
        <w:rPr>
          <w:noProof/>
          <w:szCs w:val="24"/>
          <w:lang w:val="ru-RU"/>
        </w:rPr>
        <w:t>а</w:t>
      </w:r>
      <w:r w:rsidR="00B61EF7" w:rsidRPr="00967DC1">
        <w:rPr>
          <w:noProof/>
          <w:szCs w:val="24"/>
          <w:lang w:val="ru-RU"/>
        </w:rPr>
        <w:t>слих</w:t>
      </w:r>
      <w:r w:rsidRPr="00967DC1">
        <w:rPr>
          <w:noProof/>
          <w:szCs w:val="24"/>
          <w:lang w:val="sr-Latn-CS"/>
        </w:rPr>
        <w:t xml:space="preserve"> </w:t>
      </w:r>
      <w:r w:rsidR="00B61EF7" w:rsidRPr="00967DC1">
        <w:rPr>
          <w:noProof/>
          <w:szCs w:val="24"/>
          <w:lang w:val="ru-RU"/>
        </w:rPr>
        <w:t>по</w:t>
      </w:r>
      <w:r w:rsidR="00BE010D" w:rsidRPr="00967DC1">
        <w:rPr>
          <w:noProof/>
          <w:szCs w:val="24"/>
          <w:lang w:val="ru-RU"/>
        </w:rPr>
        <w:t>в</w:t>
      </w:r>
      <w:r w:rsidR="00B61EF7" w:rsidRPr="00967DC1">
        <w:rPr>
          <w:noProof/>
          <w:szCs w:val="24"/>
          <w:lang w:val="ru-RU"/>
        </w:rPr>
        <w:t>р</w:t>
      </w:r>
      <w:r w:rsidR="00B61EF7" w:rsidRPr="00967DC1">
        <w:rPr>
          <w:noProof/>
          <w:szCs w:val="24"/>
          <w:lang w:val="sr-Latn-CS"/>
        </w:rPr>
        <w:t>ш</w:t>
      </w:r>
      <w:r w:rsidR="00B61EF7" w:rsidRPr="00967DC1">
        <w:rPr>
          <w:noProof/>
          <w:szCs w:val="24"/>
          <w:lang w:val="ru-RU"/>
        </w:rPr>
        <w:t>ин</w:t>
      </w:r>
      <w:r w:rsidR="00BE010D" w:rsidRPr="00967DC1">
        <w:rPr>
          <w:noProof/>
          <w:szCs w:val="24"/>
          <w:lang w:val="ru-RU"/>
        </w:rPr>
        <w:t>а</w:t>
      </w:r>
      <w:bookmarkEnd w:id="430"/>
      <w:bookmarkEnd w:id="431"/>
      <w:bookmarkEnd w:id="432"/>
      <w:bookmarkEnd w:id="433"/>
      <w:bookmarkEnd w:id="434"/>
      <w:bookmarkEnd w:id="435"/>
      <w:bookmarkEnd w:id="436"/>
      <w:bookmarkEnd w:id="437"/>
      <w:bookmarkEnd w:id="438"/>
      <w:bookmarkEnd w:id="439"/>
    </w:p>
    <w:p w14:paraId="40DA135D" w14:textId="77777777" w:rsidR="001E71BC" w:rsidRPr="00967DC1" w:rsidRDefault="001E71BC" w:rsidP="00B5350C">
      <w:pPr>
        <w:ind w:firstLine="567"/>
        <w:rPr>
          <w:szCs w:val="24"/>
          <w:lang w:val="sr-Latn-CS"/>
        </w:rPr>
      </w:pPr>
    </w:p>
    <w:p w14:paraId="0925A52A" w14:textId="3A99474F" w:rsidR="00732569" w:rsidRPr="00967DC1" w:rsidRDefault="00B61EF7" w:rsidP="00B5350C">
      <w:pPr>
        <w:ind w:firstLine="567"/>
        <w:rPr>
          <w:szCs w:val="24"/>
          <w:lang w:val="sr-Latn-CS"/>
        </w:rPr>
      </w:pPr>
      <w:r w:rsidRPr="00967DC1">
        <w:rPr>
          <w:szCs w:val="24"/>
          <w:lang w:val="sr-Latn-CS"/>
        </w:rPr>
        <w:t>Н</w:t>
      </w:r>
      <w:r w:rsidR="00BE010D" w:rsidRPr="00967DC1">
        <w:rPr>
          <w:szCs w:val="24"/>
          <w:lang w:val="sr-Latn-CS"/>
        </w:rPr>
        <w:t>е</w:t>
      </w:r>
      <w:r w:rsidRPr="00967DC1">
        <w:rPr>
          <w:szCs w:val="24"/>
          <w:lang w:val="sr-Latn-CS"/>
        </w:rPr>
        <w:t>о</w:t>
      </w:r>
      <w:r w:rsidR="00BE010D" w:rsidRPr="00967DC1">
        <w:rPr>
          <w:szCs w:val="24"/>
          <w:lang w:val="sr-Latn-CS"/>
        </w:rPr>
        <w:t>б</w:t>
      </w:r>
      <w:r w:rsidRPr="00967DC1">
        <w:rPr>
          <w:szCs w:val="24"/>
          <w:lang w:val="sr-Latn-CS"/>
        </w:rPr>
        <w:t>р</w:t>
      </w:r>
      <w:r w:rsidR="00BE010D" w:rsidRPr="00967DC1">
        <w:rPr>
          <w:szCs w:val="24"/>
          <w:lang w:val="sr-Latn-CS"/>
        </w:rPr>
        <w:t>а</w:t>
      </w:r>
      <w:r w:rsidRPr="00967DC1">
        <w:rPr>
          <w:szCs w:val="24"/>
          <w:lang w:val="sr-Latn-CS"/>
        </w:rPr>
        <w:t>сл</w:t>
      </w:r>
      <w:r w:rsidR="00BE010D" w:rsidRPr="00967DC1">
        <w:rPr>
          <w:szCs w:val="24"/>
          <w:lang w:val="sr-Latn-CS"/>
        </w:rPr>
        <w:t>а</w:t>
      </w:r>
      <w:r w:rsidR="00732569" w:rsidRPr="00967DC1">
        <w:rPr>
          <w:szCs w:val="24"/>
          <w:lang w:val="sr-Latn-CS"/>
        </w:rPr>
        <w:t xml:space="preserve"> </w:t>
      </w:r>
      <w:r w:rsidRPr="00967DC1">
        <w:rPr>
          <w:szCs w:val="24"/>
          <w:lang w:val="sr-Latn-CS"/>
        </w:rPr>
        <w:t>по</w:t>
      </w:r>
      <w:r w:rsidR="00BE010D" w:rsidRPr="00967DC1">
        <w:rPr>
          <w:szCs w:val="24"/>
          <w:lang w:val="sr-Latn-CS"/>
        </w:rPr>
        <w:t>в</w:t>
      </w:r>
      <w:r w:rsidRPr="00967DC1">
        <w:rPr>
          <w:szCs w:val="24"/>
          <w:lang w:val="sr-Latn-CS"/>
        </w:rPr>
        <w:t>ршин</w:t>
      </w:r>
      <w:r w:rsidR="00BE010D" w:rsidRPr="00967DC1">
        <w:rPr>
          <w:szCs w:val="24"/>
          <w:lang w:val="sr-Latn-CS"/>
        </w:rPr>
        <w:t>а</w:t>
      </w:r>
      <w:r w:rsidR="00732569" w:rsidRPr="00967DC1">
        <w:rPr>
          <w:szCs w:val="24"/>
          <w:lang w:val="sr-Latn-CS"/>
        </w:rPr>
        <w:t xml:space="preserve"> </w:t>
      </w:r>
      <w:r w:rsidRPr="00967DC1">
        <w:rPr>
          <w:szCs w:val="24"/>
          <w:lang w:val="sr-Latn-CS"/>
        </w:rPr>
        <w:t>чини</w:t>
      </w:r>
      <w:r w:rsidR="00732569" w:rsidRPr="00967DC1">
        <w:rPr>
          <w:szCs w:val="24"/>
          <w:lang w:val="sr-Latn-CS"/>
        </w:rPr>
        <w:t xml:space="preserve"> </w:t>
      </w:r>
      <w:r w:rsidR="006A446C" w:rsidRPr="00967DC1">
        <w:rPr>
          <w:szCs w:val="24"/>
          <w:lang w:val="sr-Cyrl-RS"/>
        </w:rPr>
        <w:t>10,14</w:t>
      </w:r>
      <w:r w:rsidR="00732569" w:rsidRPr="00967DC1">
        <w:rPr>
          <w:szCs w:val="24"/>
          <w:lang w:val="sr-Latn-CS"/>
        </w:rPr>
        <w:t xml:space="preserve"> % </w:t>
      </w:r>
      <w:r w:rsidRPr="00967DC1">
        <w:rPr>
          <w:szCs w:val="24"/>
          <w:lang w:val="sr-Latn-CS"/>
        </w:rPr>
        <w:t>укупн</w:t>
      </w:r>
      <w:r w:rsidR="00BE010D" w:rsidRPr="00967DC1">
        <w:rPr>
          <w:szCs w:val="24"/>
          <w:lang w:val="sr-Latn-CS"/>
        </w:rPr>
        <w:t>е</w:t>
      </w:r>
      <w:r w:rsidR="00732569" w:rsidRPr="00967DC1">
        <w:rPr>
          <w:szCs w:val="24"/>
          <w:lang w:val="sr-Latn-CS"/>
        </w:rPr>
        <w:t xml:space="preserve"> </w:t>
      </w:r>
      <w:r w:rsidRPr="00967DC1">
        <w:rPr>
          <w:szCs w:val="24"/>
          <w:lang w:val="sr-Latn-CS"/>
        </w:rPr>
        <w:t>по</w:t>
      </w:r>
      <w:r w:rsidR="00BE010D" w:rsidRPr="00967DC1">
        <w:rPr>
          <w:szCs w:val="24"/>
          <w:lang w:val="sr-Latn-CS"/>
        </w:rPr>
        <w:t>в</w:t>
      </w:r>
      <w:r w:rsidRPr="00967DC1">
        <w:rPr>
          <w:szCs w:val="24"/>
          <w:lang w:val="sr-Latn-CS"/>
        </w:rPr>
        <w:t>ршин</w:t>
      </w:r>
      <w:r w:rsidR="00BE010D" w:rsidRPr="00967DC1">
        <w:rPr>
          <w:szCs w:val="24"/>
          <w:lang w:val="sr-Latn-CS"/>
        </w:rPr>
        <w:t>е</w:t>
      </w:r>
      <w:r w:rsidR="00732569"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w:t>
      </w:r>
      <w:r w:rsidR="00BE010D" w:rsidRPr="00967DC1">
        <w:rPr>
          <w:szCs w:val="24"/>
          <w:lang w:val="sr-Latn-CS"/>
        </w:rPr>
        <w:t>е</w:t>
      </w:r>
      <w:r w:rsidR="00732569" w:rsidRPr="00967DC1">
        <w:rPr>
          <w:szCs w:val="24"/>
          <w:lang w:val="sr-Latn-CS"/>
        </w:rPr>
        <w:t xml:space="preserve"> </w:t>
      </w:r>
      <w:r w:rsidRPr="00967DC1">
        <w:rPr>
          <w:szCs w:val="24"/>
          <w:lang w:val="sr-Latn-CS"/>
        </w:rPr>
        <w:t>ј</w:t>
      </w:r>
      <w:r w:rsidR="00BE010D" w:rsidRPr="00967DC1">
        <w:rPr>
          <w:szCs w:val="24"/>
          <w:lang w:val="sr-Latn-CS"/>
        </w:rPr>
        <w:t>ед</w:t>
      </w:r>
      <w:r w:rsidRPr="00967DC1">
        <w:rPr>
          <w:szCs w:val="24"/>
          <w:lang w:val="sr-Latn-CS"/>
        </w:rPr>
        <w:t>иниц</w:t>
      </w:r>
      <w:r w:rsidR="00BE010D" w:rsidRPr="00967DC1">
        <w:rPr>
          <w:szCs w:val="24"/>
          <w:lang w:val="sr-Latn-CS"/>
        </w:rPr>
        <w:t>е</w:t>
      </w:r>
      <w:r w:rsidR="00732569" w:rsidRPr="00967DC1">
        <w:rPr>
          <w:szCs w:val="24"/>
          <w:lang w:val="sr-Latn-CS"/>
        </w:rPr>
        <w:t xml:space="preserve"> „</w:t>
      </w:r>
      <w:r w:rsidR="006A446C" w:rsidRPr="00967DC1">
        <w:rPr>
          <w:szCs w:val="24"/>
          <w:lang w:val="sr-Cyrl-RS"/>
        </w:rPr>
        <w:t>Дорословачк</w:t>
      </w:r>
      <w:r w:rsidR="00677F09">
        <w:rPr>
          <w:szCs w:val="24"/>
          <w:lang w:val="sr-Cyrl-RS"/>
        </w:rPr>
        <w:t>а</w:t>
      </w:r>
      <w:r w:rsidR="006A446C" w:rsidRPr="00967DC1">
        <w:rPr>
          <w:szCs w:val="24"/>
          <w:lang w:val="sr-Cyrl-RS"/>
        </w:rPr>
        <w:t xml:space="preserve"> шум</w:t>
      </w:r>
      <w:r w:rsidR="00677F09">
        <w:rPr>
          <w:szCs w:val="24"/>
          <w:lang w:val="sr-Cyrl-RS"/>
        </w:rPr>
        <w:t>а</w:t>
      </w:r>
      <w:r w:rsidR="00732569" w:rsidRPr="00967DC1">
        <w:rPr>
          <w:szCs w:val="24"/>
          <w:lang w:val="sr-Latn-CS"/>
        </w:rPr>
        <w:t xml:space="preserve"> “.</w:t>
      </w:r>
    </w:p>
    <w:p w14:paraId="043DEF96" w14:textId="77777777" w:rsidR="00732569" w:rsidRPr="00967DC1" w:rsidRDefault="00BE010D" w:rsidP="00B5350C">
      <w:pPr>
        <w:rPr>
          <w:szCs w:val="24"/>
          <w:lang w:val="sr-Latn-CS"/>
        </w:rPr>
      </w:pPr>
      <w:r w:rsidRPr="00967DC1">
        <w:rPr>
          <w:szCs w:val="24"/>
          <w:lang w:val="sr-Latn-CS"/>
        </w:rPr>
        <w:t>С</w:t>
      </w:r>
      <w:r w:rsidR="00B61EF7" w:rsidRPr="00967DC1">
        <w:rPr>
          <w:szCs w:val="24"/>
          <w:lang w:val="sr-Latn-CS"/>
        </w:rPr>
        <w:t>труктур</w:t>
      </w:r>
      <w:r w:rsidRPr="00967DC1">
        <w:rPr>
          <w:szCs w:val="24"/>
          <w:lang w:val="sr-Latn-CS"/>
        </w:rPr>
        <w:t>а</w:t>
      </w:r>
      <w:r w:rsidR="00732569"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о</w:t>
      </w:r>
      <w:r w:rsidRPr="00967DC1">
        <w:rPr>
          <w:szCs w:val="24"/>
          <w:lang w:val="sr-Latn-CS"/>
        </w:rPr>
        <w:t>б</w:t>
      </w:r>
      <w:r w:rsidR="00B61EF7" w:rsidRPr="00967DC1">
        <w:rPr>
          <w:szCs w:val="24"/>
          <w:lang w:val="sr-Latn-CS"/>
        </w:rPr>
        <w:t>р</w:t>
      </w:r>
      <w:r w:rsidRPr="00967DC1">
        <w:rPr>
          <w:szCs w:val="24"/>
          <w:lang w:val="sr-Latn-CS"/>
        </w:rPr>
        <w:t>а</w:t>
      </w:r>
      <w:r w:rsidR="00B61EF7" w:rsidRPr="00967DC1">
        <w:rPr>
          <w:szCs w:val="24"/>
          <w:lang w:val="sr-Latn-CS"/>
        </w:rPr>
        <w:t>слих</w:t>
      </w:r>
      <w:r w:rsidR="00732569"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B61EF7" w:rsidRPr="00967DC1">
        <w:rPr>
          <w:szCs w:val="24"/>
          <w:lang w:val="sr-Latn-CS"/>
        </w:rPr>
        <w:t>прик</w:t>
      </w:r>
      <w:r w:rsidRPr="00967DC1">
        <w:rPr>
          <w:szCs w:val="24"/>
          <w:lang w:val="sr-Latn-CS"/>
        </w:rPr>
        <w:t>а</w:t>
      </w:r>
      <w:r w:rsidR="00B61EF7" w:rsidRPr="00967DC1">
        <w:rPr>
          <w:szCs w:val="24"/>
          <w:lang w:val="sr-Latn-CS"/>
        </w:rPr>
        <w:t>з</w:t>
      </w:r>
      <w:r w:rsidRPr="00967DC1">
        <w:rPr>
          <w:szCs w:val="24"/>
          <w:lang w:val="sr-Latn-CS"/>
        </w:rPr>
        <w:t>а</w:t>
      </w:r>
      <w:r w:rsidR="00B61EF7" w:rsidRPr="00967DC1">
        <w:rPr>
          <w:szCs w:val="24"/>
          <w:lang w:val="sr-Latn-CS"/>
        </w:rPr>
        <w:t>н</w:t>
      </w:r>
      <w:r w:rsidRPr="00967DC1">
        <w:rPr>
          <w:szCs w:val="24"/>
          <w:lang w:val="sr-Latn-CS"/>
        </w:rPr>
        <w:t>а</w:t>
      </w:r>
      <w:r w:rsidR="00732569" w:rsidRPr="00967DC1">
        <w:rPr>
          <w:szCs w:val="24"/>
          <w:lang w:val="sr-Latn-CS"/>
        </w:rPr>
        <w:t xml:space="preserve"> </w:t>
      </w:r>
      <w:r w:rsidR="00B61EF7" w:rsidRPr="00967DC1">
        <w:rPr>
          <w:szCs w:val="24"/>
          <w:lang w:val="sr-Latn-CS"/>
        </w:rPr>
        <w:t>у</w:t>
      </w:r>
      <w:r w:rsidR="00732569" w:rsidRPr="00967DC1">
        <w:rPr>
          <w:szCs w:val="24"/>
          <w:lang w:val="sr-Latn-CS"/>
        </w:rPr>
        <w:t xml:space="preserve"> </w:t>
      </w:r>
      <w:r w:rsidR="00B61EF7" w:rsidRPr="00967DC1">
        <w:rPr>
          <w:szCs w:val="24"/>
          <w:lang w:val="sr-Latn-CS"/>
        </w:rPr>
        <w:t>т</w:t>
      </w:r>
      <w:r w:rsidRPr="00967DC1">
        <w:rPr>
          <w:szCs w:val="24"/>
          <w:lang w:val="sr-Latn-CS"/>
        </w:rPr>
        <w:t>абе</w:t>
      </w:r>
      <w:r w:rsidR="00B61EF7" w:rsidRPr="00967DC1">
        <w:rPr>
          <w:szCs w:val="24"/>
          <w:lang w:val="sr-Latn-CS"/>
        </w:rPr>
        <w:t>ли</w:t>
      </w:r>
      <w:r w:rsidR="00732569" w:rsidRPr="00967DC1">
        <w:rPr>
          <w:szCs w:val="24"/>
          <w:lang w:val="sr-Latn-CS"/>
        </w:rPr>
        <w:t xml:space="preserve"> 4.11.-1.</w:t>
      </w:r>
    </w:p>
    <w:tbl>
      <w:tblPr>
        <w:tblW w:w="9160" w:type="dxa"/>
        <w:tblInd w:w="108" w:type="dxa"/>
        <w:tblLook w:val="04A0" w:firstRow="1" w:lastRow="0" w:firstColumn="1" w:lastColumn="0" w:noHBand="0" w:noVBand="1"/>
      </w:tblPr>
      <w:tblGrid>
        <w:gridCol w:w="6560"/>
        <w:gridCol w:w="1200"/>
        <w:gridCol w:w="1400"/>
      </w:tblGrid>
      <w:tr w:rsidR="00815E4D" w:rsidRPr="00214C7C" w14:paraId="78A2BADD" w14:textId="77777777" w:rsidTr="00815E4D">
        <w:trPr>
          <w:trHeight w:val="315"/>
        </w:trPr>
        <w:tc>
          <w:tcPr>
            <w:tcW w:w="6560" w:type="dxa"/>
            <w:tcBorders>
              <w:top w:val="nil"/>
              <w:left w:val="nil"/>
              <w:bottom w:val="nil"/>
              <w:right w:val="nil"/>
            </w:tcBorders>
            <w:shd w:val="clear" w:color="auto" w:fill="auto"/>
            <w:noWrap/>
            <w:vAlign w:val="bottom"/>
            <w:hideMark/>
          </w:tcPr>
          <w:p w14:paraId="4F8ABB7F" w14:textId="77777777" w:rsidR="00C501EF" w:rsidRPr="00967DC1" w:rsidRDefault="00C501EF" w:rsidP="00815E4D">
            <w:pPr>
              <w:jc w:val="left"/>
              <w:rPr>
                <w:color w:val="000000"/>
                <w:sz w:val="22"/>
                <w:szCs w:val="22"/>
                <w:lang w:val="ru-RU"/>
              </w:rPr>
            </w:pPr>
          </w:p>
          <w:p w14:paraId="12379B07" w14:textId="5EDFECC2" w:rsidR="00815E4D" w:rsidRPr="00967DC1" w:rsidRDefault="00815E4D" w:rsidP="00815E4D">
            <w:pPr>
              <w:jc w:val="left"/>
              <w:rPr>
                <w:color w:val="000000"/>
                <w:sz w:val="22"/>
                <w:szCs w:val="22"/>
                <w:lang w:val="ru-RU"/>
              </w:rPr>
            </w:pPr>
            <w:r w:rsidRPr="00967DC1">
              <w:rPr>
                <w:color w:val="000000"/>
                <w:sz w:val="22"/>
                <w:szCs w:val="22"/>
                <w:lang w:val="ru-RU"/>
              </w:rPr>
              <w:t>Табела  4.11.-1. - Стање необраслих површина у поседу</w:t>
            </w:r>
          </w:p>
        </w:tc>
        <w:tc>
          <w:tcPr>
            <w:tcW w:w="1200" w:type="dxa"/>
            <w:tcBorders>
              <w:top w:val="nil"/>
              <w:left w:val="nil"/>
              <w:bottom w:val="nil"/>
              <w:right w:val="nil"/>
            </w:tcBorders>
            <w:shd w:val="clear" w:color="auto" w:fill="auto"/>
            <w:noWrap/>
            <w:vAlign w:val="bottom"/>
            <w:hideMark/>
          </w:tcPr>
          <w:p w14:paraId="7A431CBA" w14:textId="77777777" w:rsidR="00815E4D" w:rsidRPr="00967DC1" w:rsidRDefault="00815E4D" w:rsidP="00815E4D">
            <w:pPr>
              <w:jc w:val="left"/>
              <w:rPr>
                <w:color w:val="000000"/>
                <w:sz w:val="22"/>
                <w:szCs w:val="22"/>
                <w:lang w:val="ru-RU"/>
              </w:rPr>
            </w:pPr>
          </w:p>
        </w:tc>
        <w:tc>
          <w:tcPr>
            <w:tcW w:w="1400" w:type="dxa"/>
            <w:tcBorders>
              <w:top w:val="nil"/>
              <w:left w:val="nil"/>
              <w:bottom w:val="nil"/>
              <w:right w:val="nil"/>
            </w:tcBorders>
            <w:shd w:val="clear" w:color="auto" w:fill="auto"/>
            <w:noWrap/>
            <w:vAlign w:val="bottom"/>
            <w:hideMark/>
          </w:tcPr>
          <w:p w14:paraId="7BB20CD1" w14:textId="77777777" w:rsidR="00815E4D" w:rsidRPr="00967DC1" w:rsidRDefault="00815E4D" w:rsidP="00815E4D">
            <w:pPr>
              <w:jc w:val="left"/>
              <w:rPr>
                <w:sz w:val="20"/>
                <w:lang w:val="ru-RU"/>
              </w:rPr>
            </w:pPr>
          </w:p>
        </w:tc>
      </w:tr>
      <w:tr w:rsidR="00815E4D" w:rsidRPr="00967DC1" w14:paraId="56357D76" w14:textId="77777777" w:rsidTr="00815E4D">
        <w:trPr>
          <w:trHeight w:val="345"/>
        </w:trPr>
        <w:tc>
          <w:tcPr>
            <w:tcW w:w="6560"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15E7A3C1" w14:textId="77777777" w:rsidR="00815E4D" w:rsidRPr="00967DC1" w:rsidRDefault="00815E4D" w:rsidP="00815E4D">
            <w:pPr>
              <w:jc w:val="center"/>
              <w:rPr>
                <w:b/>
                <w:bCs/>
                <w:color w:val="000000"/>
                <w:szCs w:val="24"/>
              </w:rPr>
            </w:pPr>
            <w:r w:rsidRPr="00967DC1">
              <w:rPr>
                <w:b/>
                <w:bCs/>
                <w:color w:val="000000"/>
                <w:szCs w:val="24"/>
              </w:rPr>
              <w:t>Врста земљишта</w:t>
            </w:r>
          </w:p>
        </w:tc>
        <w:tc>
          <w:tcPr>
            <w:tcW w:w="1200" w:type="dxa"/>
            <w:tcBorders>
              <w:top w:val="double" w:sz="6" w:space="0" w:color="auto"/>
              <w:left w:val="nil"/>
              <w:bottom w:val="double" w:sz="6" w:space="0" w:color="auto"/>
              <w:right w:val="double" w:sz="6" w:space="0" w:color="auto"/>
            </w:tcBorders>
            <w:shd w:val="clear" w:color="000000" w:fill="D9D9D9"/>
            <w:noWrap/>
            <w:vAlign w:val="center"/>
            <w:hideMark/>
          </w:tcPr>
          <w:p w14:paraId="7281D324" w14:textId="77777777" w:rsidR="00815E4D" w:rsidRPr="00967DC1" w:rsidRDefault="00815E4D" w:rsidP="00815E4D">
            <w:pPr>
              <w:jc w:val="center"/>
              <w:rPr>
                <w:b/>
                <w:bCs/>
                <w:color w:val="000000"/>
                <w:szCs w:val="24"/>
              </w:rPr>
            </w:pPr>
            <w:r w:rsidRPr="00967DC1">
              <w:rPr>
                <w:b/>
                <w:bCs/>
                <w:color w:val="000000"/>
                <w:szCs w:val="24"/>
              </w:rPr>
              <w:t>П(ха)</w:t>
            </w:r>
          </w:p>
        </w:tc>
        <w:tc>
          <w:tcPr>
            <w:tcW w:w="1400" w:type="dxa"/>
            <w:tcBorders>
              <w:top w:val="double" w:sz="6" w:space="0" w:color="auto"/>
              <w:left w:val="nil"/>
              <w:bottom w:val="double" w:sz="6" w:space="0" w:color="auto"/>
              <w:right w:val="double" w:sz="6" w:space="0" w:color="auto"/>
            </w:tcBorders>
            <w:shd w:val="clear" w:color="000000" w:fill="D9D9D9"/>
            <w:noWrap/>
            <w:vAlign w:val="center"/>
            <w:hideMark/>
          </w:tcPr>
          <w:p w14:paraId="798DF679" w14:textId="77777777" w:rsidR="00815E4D" w:rsidRPr="00967DC1" w:rsidRDefault="00815E4D" w:rsidP="00815E4D">
            <w:pPr>
              <w:jc w:val="center"/>
              <w:rPr>
                <w:b/>
                <w:bCs/>
                <w:color w:val="000000"/>
                <w:szCs w:val="24"/>
              </w:rPr>
            </w:pPr>
            <w:r w:rsidRPr="00967DC1">
              <w:rPr>
                <w:b/>
                <w:bCs/>
                <w:color w:val="000000"/>
                <w:szCs w:val="24"/>
              </w:rPr>
              <w:t>%</w:t>
            </w:r>
          </w:p>
        </w:tc>
      </w:tr>
      <w:tr w:rsidR="00815E4D" w:rsidRPr="00967DC1" w14:paraId="0EE0762B" w14:textId="77777777" w:rsidTr="006A446C">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5D1AFB4C" w14:textId="77777777" w:rsidR="00815E4D" w:rsidRPr="00B872AB" w:rsidRDefault="00815E4D" w:rsidP="00A623DE">
            <w:pPr>
              <w:jc w:val="left"/>
              <w:rPr>
                <w:color w:val="000000"/>
                <w:sz w:val="22"/>
                <w:szCs w:val="22"/>
              </w:rPr>
            </w:pPr>
            <w:r w:rsidRPr="00B872AB">
              <w:rPr>
                <w:color w:val="000000"/>
                <w:sz w:val="22"/>
                <w:szCs w:val="22"/>
              </w:rPr>
              <w:t>Шумско земљиште</w:t>
            </w:r>
          </w:p>
        </w:tc>
        <w:tc>
          <w:tcPr>
            <w:tcW w:w="1200" w:type="dxa"/>
            <w:tcBorders>
              <w:top w:val="nil"/>
              <w:left w:val="nil"/>
              <w:bottom w:val="double" w:sz="6" w:space="0" w:color="auto"/>
              <w:right w:val="double" w:sz="6" w:space="0" w:color="auto"/>
            </w:tcBorders>
            <w:shd w:val="clear" w:color="auto" w:fill="auto"/>
            <w:noWrap/>
            <w:vAlign w:val="center"/>
          </w:tcPr>
          <w:p w14:paraId="6F276DDF" w14:textId="47BC8791" w:rsidR="00815E4D" w:rsidRPr="00B872AB" w:rsidRDefault="006A446C" w:rsidP="00A623DE">
            <w:pPr>
              <w:jc w:val="right"/>
              <w:rPr>
                <w:color w:val="000000"/>
                <w:sz w:val="22"/>
                <w:szCs w:val="22"/>
              </w:rPr>
            </w:pPr>
            <w:r w:rsidRPr="00B872AB">
              <w:rPr>
                <w:color w:val="000000"/>
                <w:sz w:val="22"/>
                <w:szCs w:val="22"/>
              </w:rPr>
              <w:t>9,48</w:t>
            </w:r>
          </w:p>
        </w:tc>
        <w:tc>
          <w:tcPr>
            <w:tcW w:w="1400" w:type="dxa"/>
            <w:tcBorders>
              <w:top w:val="nil"/>
              <w:left w:val="nil"/>
              <w:bottom w:val="double" w:sz="6" w:space="0" w:color="auto"/>
              <w:right w:val="double" w:sz="6" w:space="0" w:color="auto"/>
            </w:tcBorders>
            <w:shd w:val="clear" w:color="auto" w:fill="auto"/>
            <w:noWrap/>
            <w:vAlign w:val="center"/>
          </w:tcPr>
          <w:p w14:paraId="56AEE6FE" w14:textId="0110EFF4" w:rsidR="00815E4D" w:rsidRPr="00B872AB" w:rsidRDefault="006A446C" w:rsidP="00A623DE">
            <w:pPr>
              <w:jc w:val="right"/>
              <w:rPr>
                <w:color w:val="000000"/>
                <w:sz w:val="22"/>
                <w:szCs w:val="22"/>
              </w:rPr>
            </w:pPr>
            <w:r w:rsidRPr="00B872AB">
              <w:rPr>
                <w:color w:val="000000"/>
                <w:sz w:val="22"/>
                <w:szCs w:val="22"/>
              </w:rPr>
              <w:t>22,5</w:t>
            </w:r>
          </w:p>
        </w:tc>
      </w:tr>
      <w:tr w:rsidR="00815E4D" w:rsidRPr="00967DC1" w14:paraId="33B429C8" w14:textId="77777777" w:rsidTr="006A446C">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54220592" w14:textId="0F0A7033" w:rsidR="00815E4D" w:rsidRPr="00B872AB" w:rsidRDefault="00815E4D" w:rsidP="00A623DE">
            <w:pPr>
              <w:jc w:val="left"/>
              <w:rPr>
                <w:color w:val="000000"/>
                <w:sz w:val="22"/>
                <w:szCs w:val="22"/>
              </w:rPr>
            </w:pPr>
            <w:r w:rsidRPr="00B872AB">
              <w:rPr>
                <w:color w:val="000000"/>
                <w:sz w:val="22"/>
                <w:szCs w:val="22"/>
              </w:rPr>
              <w:t>Неплодна површина</w:t>
            </w:r>
          </w:p>
        </w:tc>
        <w:tc>
          <w:tcPr>
            <w:tcW w:w="1200" w:type="dxa"/>
            <w:tcBorders>
              <w:top w:val="nil"/>
              <w:left w:val="nil"/>
              <w:bottom w:val="double" w:sz="6" w:space="0" w:color="auto"/>
              <w:right w:val="double" w:sz="6" w:space="0" w:color="auto"/>
            </w:tcBorders>
            <w:shd w:val="clear" w:color="auto" w:fill="auto"/>
            <w:noWrap/>
            <w:vAlign w:val="center"/>
          </w:tcPr>
          <w:p w14:paraId="383C837D" w14:textId="640C4A3F" w:rsidR="00815E4D" w:rsidRPr="00B872AB" w:rsidRDefault="006A446C" w:rsidP="00A623DE">
            <w:pPr>
              <w:jc w:val="right"/>
              <w:rPr>
                <w:color w:val="000000"/>
                <w:sz w:val="22"/>
                <w:szCs w:val="22"/>
              </w:rPr>
            </w:pPr>
            <w:r w:rsidRPr="00B872AB">
              <w:rPr>
                <w:color w:val="000000"/>
                <w:sz w:val="22"/>
                <w:szCs w:val="22"/>
              </w:rPr>
              <w:t>0,51</w:t>
            </w:r>
          </w:p>
        </w:tc>
        <w:tc>
          <w:tcPr>
            <w:tcW w:w="1400" w:type="dxa"/>
            <w:tcBorders>
              <w:top w:val="nil"/>
              <w:left w:val="nil"/>
              <w:bottom w:val="double" w:sz="6" w:space="0" w:color="auto"/>
              <w:right w:val="double" w:sz="6" w:space="0" w:color="auto"/>
            </w:tcBorders>
            <w:shd w:val="clear" w:color="auto" w:fill="auto"/>
            <w:noWrap/>
            <w:vAlign w:val="center"/>
          </w:tcPr>
          <w:p w14:paraId="048D16E6" w14:textId="01D21E17" w:rsidR="00815E4D" w:rsidRPr="00B872AB" w:rsidRDefault="006A446C" w:rsidP="00A623DE">
            <w:pPr>
              <w:jc w:val="right"/>
              <w:rPr>
                <w:color w:val="000000"/>
                <w:sz w:val="22"/>
                <w:szCs w:val="22"/>
              </w:rPr>
            </w:pPr>
            <w:r w:rsidRPr="00B872AB">
              <w:rPr>
                <w:color w:val="000000"/>
                <w:sz w:val="22"/>
                <w:szCs w:val="22"/>
              </w:rPr>
              <w:t>1,2</w:t>
            </w:r>
          </w:p>
        </w:tc>
      </w:tr>
      <w:tr w:rsidR="00815E4D" w:rsidRPr="00967DC1" w14:paraId="7A346FEA" w14:textId="77777777" w:rsidTr="006A446C">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21B3A849" w14:textId="77777777" w:rsidR="00815E4D" w:rsidRPr="00B872AB" w:rsidRDefault="00815E4D" w:rsidP="00A623DE">
            <w:pPr>
              <w:jc w:val="left"/>
              <w:rPr>
                <w:color w:val="000000"/>
                <w:sz w:val="22"/>
                <w:szCs w:val="22"/>
              </w:rPr>
            </w:pPr>
            <w:r w:rsidRPr="00B872AB">
              <w:rPr>
                <w:color w:val="000000"/>
                <w:sz w:val="22"/>
                <w:szCs w:val="22"/>
              </w:rPr>
              <w:t>Земљиште за остале сврхе</w:t>
            </w:r>
          </w:p>
        </w:tc>
        <w:tc>
          <w:tcPr>
            <w:tcW w:w="1200" w:type="dxa"/>
            <w:tcBorders>
              <w:top w:val="nil"/>
              <w:left w:val="nil"/>
              <w:bottom w:val="double" w:sz="6" w:space="0" w:color="auto"/>
              <w:right w:val="double" w:sz="6" w:space="0" w:color="auto"/>
            </w:tcBorders>
            <w:shd w:val="clear" w:color="auto" w:fill="auto"/>
            <w:noWrap/>
            <w:vAlign w:val="center"/>
          </w:tcPr>
          <w:p w14:paraId="044BCF11" w14:textId="5604B183" w:rsidR="00815E4D" w:rsidRPr="00B872AB" w:rsidRDefault="006A446C" w:rsidP="00A623DE">
            <w:pPr>
              <w:jc w:val="right"/>
              <w:rPr>
                <w:color w:val="000000"/>
                <w:sz w:val="22"/>
                <w:szCs w:val="22"/>
              </w:rPr>
            </w:pPr>
            <w:r w:rsidRPr="00B872AB">
              <w:rPr>
                <w:color w:val="000000"/>
                <w:sz w:val="22"/>
                <w:szCs w:val="22"/>
              </w:rPr>
              <w:t>32,23</w:t>
            </w:r>
          </w:p>
        </w:tc>
        <w:tc>
          <w:tcPr>
            <w:tcW w:w="1400" w:type="dxa"/>
            <w:tcBorders>
              <w:top w:val="nil"/>
              <w:left w:val="nil"/>
              <w:bottom w:val="double" w:sz="6" w:space="0" w:color="auto"/>
              <w:right w:val="double" w:sz="6" w:space="0" w:color="auto"/>
            </w:tcBorders>
            <w:shd w:val="clear" w:color="auto" w:fill="auto"/>
            <w:noWrap/>
            <w:vAlign w:val="center"/>
          </w:tcPr>
          <w:p w14:paraId="6B536AC8" w14:textId="74D8FF8B" w:rsidR="00815E4D" w:rsidRPr="00B872AB" w:rsidRDefault="006A446C" w:rsidP="00A623DE">
            <w:pPr>
              <w:jc w:val="right"/>
              <w:rPr>
                <w:color w:val="000000"/>
                <w:sz w:val="22"/>
                <w:szCs w:val="22"/>
              </w:rPr>
            </w:pPr>
            <w:r w:rsidRPr="00B872AB">
              <w:rPr>
                <w:color w:val="000000"/>
                <w:sz w:val="22"/>
                <w:szCs w:val="22"/>
              </w:rPr>
              <w:t>76,3</w:t>
            </w:r>
          </w:p>
        </w:tc>
      </w:tr>
      <w:tr w:rsidR="00815E4D" w:rsidRPr="00967DC1" w14:paraId="15F30688" w14:textId="77777777" w:rsidTr="008B5F1B">
        <w:trPr>
          <w:trHeight w:val="345"/>
        </w:trPr>
        <w:tc>
          <w:tcPr>
            <w:tcW w:w="6560" w:type="dxa"/>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48B66E8D" w14:textId="77777777" w:rsidR="00815E4D" w:rsidRPr="00B872AB" w:rsidRDefault="00815E4D" w:rsidP="00A623DE">
            <w:pPr>
              <w:jc w:val="left"/>
              <w:rPr>
                <w:b/>
                <w:bCs/>
                <w:color w:val="000000"/>
                <w:sz w:val="22"/>
                <w:szCs w:val="22"/>
              </w:rPr>
            </w:pPr>
            <w:r w:rsidRPr="00B872AB">
              <w:rPr>
                <w:b/>
                <w:bCs/>
                <w:color w:val="000000"/>
                <w:sz w:val="22"/>
                <w:szCs w:val="22"/>
              </w:rPr>
              <w:t>УКУПНО</w:t>
            </w:r>
          </w:p>
        </w:tc>
        <w:tc>
          <w:tcPr>
            <w:tcW w:w="1200" w:type="dxa"/>
            <w:tcBorders>
              <w:top w:val="nil"/>
              <w:left w:val="nil"/>
              <w:bottom w:val="double" w:sz="6" w:space="0" w:color="auto"/>
              <w:right w:val="double" w:sz="6" w:space="0" w:color="auto"/>
            </w:tcBorders>
            <w:shd w:val="clear" w:color="auto" w:fill="D9D9D9" w:themeFill="background1" w:themeFillShade="D9"/>
            <w:noWrap/>
            <w:vAlign w:val="center"/>
          </w:tcPr>
          <w:p w14:paraId="19BBEB85" w14:textId="6CE2893B" w:rsidR="00815E4D" w:rsidRPr="00B872AB" w:rsidRDefault="006A446C" w:rsidP="00A623DE">
            <w:pPr>
              <w:jc w:val="right"/>
              <w:rPr>
                <w:b/>
                <w:bCs/>
                <w:color w:val="000000"/>
                <w:sz w:val="22"/>
                <w:szCs w:val="22"/>
              </w:rPr>
            </w:pPr>
            <w:r w:rsidRPr="00B872AB">
              <w:rPr>
                <w:b/>
                <w:bCs/>
                <w:color w:val="000000"/>
                <w:sz w:val="22"/>
                <w:szCs w:val="22"/>
              </w:rPr>
              <w:t>42,22</w:t>
            </w:r>
          </w:p>
        </w:tc>
        <w:tc>
          <w:tcPr>
            <w:tcW w:w="1400" w:type="dxa"/>
            <w:tcBorders>
              <w:top w:val="nil"/>
              <w:left w:val="nil"/>
              <w:bottom w:val="double" w:sz="6" w:space="0" w:color="auto"/>
              <w:right w:val="double" w:sz="6" w:space="0" w:color="auto"/>
            </w:tcBorders>
            <w:shd w:val="clear" w:color="auto" w:fill="D9D9D9" w:themeFill="background1" w:themeFillShade="D9"/>
            <w:noWrap/>
            <w:vAlign w:val="center"/>
          </w:tcPr>
          <w:p w14:paraId="59470E0E" w14:textId="6B1ED33B" w:rsidR="00815E4D" w:rsidRPr="00B872AB" w:rsidRDefault="006A446C" w:rsidP="00A623DE">
            <w:pPr>
              <w:jc w:val="right"/>
              <w:rPr>
                <w:b/>
                <w:bCs/>
                <w:color w:val="000000"/>
                <w:sz w:val="22"/>
                <w:szCs w:val="22"/>
              </w:rPr>
            </w:pPr>
            <w:r w:rsidRPr="00B872AB">
              <w:rPr>
                <w:b/>
                <w:bCs/>
                <w:color w:val="000000"/>
                <w:sz w:val="22"/>
                <w:szCs w:val="22"/>
              </w:rPr>
              <w:t>100</w:t>
            </w:r>
          </w:p>
        </w:tc>
      </w:tr>
    </w:tbl>
    <w:p w14:paraId="41C50E3A" w14:textId="2A8B6997" w:rsidR="00732569" w:rsidRPr="00967DC1" w:rsidRDefault="00BE010D" w:rsidP="00B5350C">
      <w:pPr>
        <w:ind w:firstLine="567"/>
        <w:rPr>
          <w:szCs w:val="24"/>
          <w:lang w:val="sr-Latn-CS"/>
        </w:rPr>
      </w:pPr>
      <w:r w:rsidRPr="00967DC1">
        <w:rPr>
          <w:szCs w:val="24"/>
          <w:lang w:val="sr-Latn-CS"/>
        </w:rPr>
        <w:t>У</w:t>
      </w:r>
      <w:r w:rsidR="00732569"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т</w:t>
      </w:r>
      <w:r w:rsidRPr="00967DC1">
        <w:rPr>
          <w:szCs w:val="24"/>
          <w:lang w:val="sr-Latn-CS"/>
        </w:rPr>
        <w:t>ег</w:t>
      </w:r>
      <w:r w:rsidR="00B61EF7" w:rsidRPr="00967DC1">
        <w:rPr>
          <w:szCs w:val="24"/>
          <w:lang w:val="sr-Latn-CS"/>
        </w:rPr>
        <w:t>орију</w:t>
      </w:r>
      <w:r w:rsidR="00732569" w:rsidRPr="00967DC1">
        <w:rPr>
          <w:szCs w:val="24"/>
          <w:lang w:val="sr-Latn-CS"/>
        </w:rPr>
        <w:t xml:space="preserve"> </w:t>
      </w:r>
      <w:r w:rsidR="00B61EF7" w:rsidRPr="00967DC1">
        <w:rPr>
          <w:szCs w:val="24"/>
          <w:lang w:val="sr-Latn-CS"/>
        </w:rPr>
        <w:t>шумско</w:t>
      </w:r>
      <w:r w:rsidR="00732569" w:rsidRPr="00967DC1">
        <w:rPr>
          <w:szCs w:val="24"/>
          <w:lang w:val="sr-Latn-CS"/>
        </w:rPr>
        <w:t xml:space="preserve"> </w:t>
      </w:r>
      <w:r w:rsidR="00B61EF7" w:rsidRPr="00967DC1">
        <w:rPr>
          <w:szCs w:val="24"/>
          <w:lang w:val="sr-Latn-CS"/>
        </w:rPr>
        <w:t>з</w:t>
      </w:r>
      <w:r w:rsidRPr="00967DC1">
        <w:rPr>
          <w:szCs w:val="24"/>
          <w:lang w:val="sr-Latn-CS"/>
        </w:rPr>
        <w:t>е</w:t>
      </w:r>
      <w:r w:rsidR="00B61EF7" w:rsidRPr="00967DC1">
        <w:rPr>
          <w:szCs w:val="24"/>
          <w:lang w:val="sr-Latn-CS"/>
        </w:rPr>
        <w:t>м</w:t>
      </w:r>
      <w:r w:rsidR="001019E7" w:rsidRPr="00967DC1">
        <w:rPr>
          <w:szCs w:val="24"/>
          <w:lang w:val="sr-Latn-CS"/>
        </w:rPr>
        <w:t>љ</w:t>
      </w:r>
      <w:r w:rsidR="00B61EF7" w:rsidRPr="00967DC1">
        <w:rPr>
          <w:szCs w:val="24"/>
          <w:lang w:val="sr-Latn-CS"/>
        </w:rPr>
        <w:t>ишт</w:t>
      </w:r>
      <w:r w:rsidRPr="00967DC1">
        <w:rPr>
          <w:szCs w:val="24"/>
          <w:lang w:val="sr-Latn-CS"/>
        </w:rPr>
        <w:t>е</w:t>
      </w:r>
      <w:r w:rsidR="00732569" w:rsidRPr="00967DC1">
        <w:rPr>
          <w:szCs w:val="24"/>
          <w:lang w:val="sr-Latn-CS"/>
        </w:rPr>
        <w:t xml:space="preserve"> (</w:t>
      </w:r>
      <w:r w:rsidR="006A446C" w:rsidRPr="00967DC1">
        <w:rPr>
          <w:szCs w:val="24"/>
          <w:lang w:val="sr-Latn-RS"/>
        </w:rPr>
        <w:t>9,48</w:t>
      </w:r>
      <w:r w:rsidR="00FF5FBC" w:rsidRPr="00967DC1">
        <w:rPr>
          <w:szCs w:val="24"/>
          <w:lang w:val="sr-Latn-RS"/>
        </w:rPr>
        <w:t xml:space="preserve"> </w:t>
      </w:r>
      <w:r w:rsidR="007F6BB9" w:rsidRPr="00967DC1">
        <w:rPr>
          <w:szCs w:val="24"/>
          <w:lang w:val="sr-Latn-RS"/>
        </w:rPr>
        <w:t>ха</w:t>
      </w:r>
      <w:r w:rsidR="00732569" w:rsidRPr="00967DC1">
        <w:rPr>
          <w:szCs w:val="24"/>
          <w:lang w:val="sr-Latn-CS"/>
        </w:rPr>
        <w:t xml:space="preserve">) </w:t>
      </w:r>
      <w:r w:rsidR="00B61EF7" w:rsidRPr="00967DC1">
        <w:rPr>
          <w:szCs w:val="24"/>
          <w:lang w:val="sr-Latn-CS"/>
        </w:rPr>
        <w:t>сп</w:t>
      </w:r>
      <w:r w:rsidRPr="00967DC1">
        <w:rPr>
          <w:szCs w:val="24"/>
          <w:lang w:val="sr-Latn-CS"/>
        </w:rPr>
        <w:t>ада</w:t>
      </w:r>
      <w:r w:rsidR="00B61EF7" w:rsidRPr="00967DC1">
        <w:rPr>
          <w:szCs w:val="24"/>
          <w:lang w:val="sr-Latn-CS"/>
        </w:rPr>
        <w:t>ју</w:t>
      </w:r>
      <w:r w:rsidR="00732569" w:rsidRPr="00967DC1">
        <w:rPr>
          <w:szCs w:val="24"/>
          <w:lang w:val="sr-Latn-CS"/>
        </w:rPr>
        <w:t xml:space="preserve"> </w:t>
      </w:r>
      <w:r w:rsidR="00B61EF7" w:rsidRPr="00967DC1">
        <w:rPr>
          <w:szCs w:val="24"/>
          <w:lang w:val="sr-Latn-CS"/>
        </w:rPr>
        <w:t>з</w:t>
      </w:r>
      <w:r w:rsidRPr="00967DC1">
        <w:rPr>
          <w:szCs w:val="24"/>
          <w:lang w:val="sr-Latn-CS"/>
        </w:rPr>
        <w:t>е</w:t>
      </w:r>
      <w:r w:rsidR="00B61EF7" w:rsidRPr="00967DC1">
        <w:rPr>
          <w:szCs w:val="24"/>
          <w:lang w:val="sr-Latn-CS"/>
        </w:rPr>
        <w:t>м</w:t>
      </w:r>
      <w:r w:rsidR="001019E7" w:rsidRPr="00967DC1">
        <w:rPr>
          <w:szCs w:val="24"/>
          <w:lang w:val="sr-Latn-CS"/>
        </w:rPr>
        <w:t>љ</w:t>
      </w:r>
      <w:r w:rsidR="00B61EF7" w:rsidRPr="00967DC1">
        <w:rPr>
          <w:szCs w:val="24"/>
          <w:lang w:val="sr-Latn-CS"/>
        </w:rPr>
        <w:t>ишт</w:t>
      </w:r>
      <w:r w:rsidRPr="00967DC1">
        <w:rPr>
          <w:szCs w:val="24"/>
          <w:lang w:val="sr-Latn-CS"/>
        </w:rPr>
        <w:t>а</w:t>
      </w:r>
      <w:r w:rsidR="00732569" w:rsidRPr="00967DC1">
        <w:rPr>
          <w:szCs w:val="24"/>
          <w:lang w:val="sr-Latn-CS"/>
        </w:rPr>
        <w:t xml:space="preserve"> </w:t>
      </w:r>
      <w:r w:rsidR="00B61EF7" w:rsidRPr="00967DC1">
        <w:rPr>
          <w:szCs w:val="24"/>
          <w:lang w:val="sr-Latn-CS"/>
        </w:rPr>
        <w:t>кој</w:t>
      </w:r>
      <w:r w:rsidRPr="00967DC1">
        <w:rPr>
          <w:szCs w:val="24"/>
          <w:lang w:val="sr-Latn-CS"/>
        </w:rPr>
        <w:t>а</w:t>
      </w:r>
      <w:r w:rsidR="00732569" w:rsidRPr="00967DC1">
        <w:rPr>
          <w:szCs w:val="24"/>
          <w:lang w:val="sr-Latn-CS"/>
        </w:rPr>
        <w:t xml:space="preserve"> </w:t>
      </w:r>
      <w:r w:rsidR="00B61EF7" w:rsidRPr="00967DC1">
        <w:rPr>
          <w:szCs w:val="24"/>
          <w:lang w:val="sr-Latn-CS"/>
        </w:rPr>
        <w:t>с</w:t>
      </w:r>
      <w:r w:rsidRPr="00967DC1">
        <w:rPr>
          <w:szCs w:val="24"/>
          <w:lang w:val="sr-Latn-CS"/>
        </w:rPr>
        <w:t>е</w:t>
      </w:r>
      <w:r w:rsidR="00732569" w:rsidRPr="00967DC1">
        <w:rPr>
          <w:szCs w:val="24"/>
          <w:lang w:val="sr-Latn-CS"/>
        </w:rPr>
        <w:t xml:space="preserve"> </w:t>
      </w:r>
      <w:r w:rsidR="00B61EF7" w:rsidRPr="00967DC1">
        <w:rPr>
          <w:szCs w:val="24"/>
          <w:lang w:val="sr-Latn-CS"/>
        </w:rPr>
        <w:t>по</w:t>
      </w:r>
      <w:r w:rsidR="00732569"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ом</w:t>
      </w:r>
      <w:r w:rsidR="00732569" w:rsidRPr="00967DC1">
        <w:rPr>
          <w:szCs w:val="24"/>
          <w:lang w:val="sr-Latn-CS"/>
        </w:rPr>
        <w:t xml:space="preserve"> </w:t>
      </w:r>
      <w:r w:rsidR="00B61EF7" w:rsidRPr="00967DC1">
        <w:rPr>
          <w:szCs w:val="24"/>
          <w:lang w:val="sr-Latn-CS"/>
        </w:rPr>
        <w:t>пот</w:t>
      </w:r>
      <w:r w:rsidRPr="00967DC1">
        <w:rPr>
          <w:szCs w:val="24"/>
          <w:lang w:val="sr-Latn-CS"/>
        </w:rPr>
        <w:t>е</w:t>
      </w:r>
      <w:r w:rsidR="00B61EF7" w:rsidRPr="00967DC1">
        <w:rPr>
          <w:szCs w:val="24"/>
          <w:lang w:val="sr-Latn-CS"/>
        </w:rPr>
        <w:t>нциј</w:t>
      </w:r>
      <w:r w:rsidRPr="00967DC1">
        <w:rPr>
          <w:szCs w:val="24"/>
          <w:lang w:val="sr-Latn-CS"/>
        </w:rPr>
        <w:t>а</w:t>
      </w:r>
      <w:r w:rsidR="00B61EF7" w:rsidRPr="00967DC1">
        <w:rPr>
          <w:szCs w:val="24"/>
          <w:lang w:val="sr-Latn-CS"/>
        </w:rPr>
        <w:t>лу</w:t>
      </w:r>
      <w:r w:rsidR="00732569" w:rsidRPr="00967DC1">
        <w:rPr>
          <w:szCs w:val="24"/>
          <w:lang w:val="sr-Latn-CS"/>
        </w:rPr>
        <w:t xml:space="preserve"> </w:t>
      </w:r>
      <w:r w:rsidR="00B61EF7" w:rsidRPr="00967DC1">
        <w:rPr>
          <w:szCs w:val="24"/>
          <w:lang w:val="sr-Latn-CS"/>
        </w:rPr>
        <w:t>мо</w:t>
      </w:r>
      <w:r w:rsidRPr="00967DC1">
        <w:rPr>
          <w:szCs w:val="24"/>
          <w:lang w:val="sr-Latn-CS"/>
        </w:rPr>
        <w:t>г</w:t>
      </w:r>
      <w:r w:rsidR="00B61EF7" w:rsidRPr="00967DC1">
        <w:rPr>
          <w:szCs w:val="24"/>
          <w:lang w:val="sr-Latn-CS"/>
        </w:rPr>
        <w:t>у</w:t>
      </w:r>
      <w:r w:rsidR="00732569" w:rsidRPr="00967DC1">
        <w:rPr>
          <w:szCs w:val="24"/>
          <w:lang w:val="sr-Latn-CS"/>
        </w:rPr>
        <w:t xml:space="preserve"> </w:t>
      </w:r>
      <w:r w:rsidR="00B61EF7" w:rsidRPr="00967DC1">
        <w:rPr>
          <w:szCs w:val="24"/>
          <w:lang w:val="sr-Latn-CS"/>
        </w:rPr>
        <w:t>при</w:t>
      </w:r>
      <w:r w:rsidRPr="00967DC1">
        <w:rPr>
          <w:szCs w:val="24"/>
          <w:lang w:val="sr-Latn-CS"/>
        </w:rPr>
        <w:t>ве</w:t>
      </w:r>
      <w:r w:rsidR="00B61EF7" w:rsidRPr="00967DC1">
        <w:rPr>
          <w:szCs w:val="24"/>
          <w:lang w:val="sr-Latn-CS"/>
        </w:rPr>
        <w:t>сти</w:t>
      </w:r>
      <w:r w:rsidR="00732569" w:rsidRPr="00967DC1">
        <w:rPr>
          <w:szCs w:val="24"/>
          <w:lang w:val="sr-Latn-CS"/>
        </w:rPr>
        <w:t xml:space="preserve"> </w:t>
      </w:r>
      <w:r w:rsidR="00B61EF7" w:rsidRPr="00967DC1">
        <w:rPr>
          <w:szCs w:val="24"/>
          <w:lang w:val="sr-Latn-CS"/>
        </w:rPr>
        <w:t>шумској</w:t>
      </w:r>
      <w:r w:rsidR="00732569" w:rsidRPr="00967DC1">
        <w:rPr>
          <w:szCs w:val="24"/>
          <w:lang w:val="sr-Latn-CS"/>
        </w:rPr>
        <w:t xml:space="preserve"> </w:t>
      </w:r>
      <w:r w:rsidR="00B61EF7" w:rsidRPr="00967DC1">
        <w:rPr>
          <w:szCs w:val="24"/>
          <w:lang w:val="sr-Latn-CS"/>
        </w:rPr>
        <w:t>култури</w:t>
      </w:r>
      <w:r w:rsidR="00732569" w:rsidRPr="00967DC1">
        <w:rPr>
          <w:szCs w:val="24"/>
          <w:lang w:val="sr-Latn-CS"/>
        </w:rPr>
        <w:t xml:space="preserve">. </w:t>
      </w:r>
    </w:p>
    <w:p w14:paraId="3FBFB165" w14:textId="094005DC" w:rsidR="00732569" w:rsidRPr="00967DC1" w:rsidRDefault="00BE010D" w:rsidP="00B5350C">
      <w:pPr>
        <w:ind w:firstLine="567"/>
        <w:rPr>
          <w:szCs w:val="24"/>
          <w:lang w:val="nb-NO"/>
        </w:rPr>
      </w:pPr>
      <w:r w:rsidRPr="00967DC1">
        <w:rPr>
          <w:szCs w:val="24"/>
          <w:lang w:val="nb-NO"/>
        </w:rPr>
        <w:t>У</w:t>
      </w:r>
      <w:r w:rsidR="00732569" w:rsidRPr="00967DC1">
        <w:rPr>
          <w:szCs w:val="24"/>
          <w:lang w:val="nb-NO"/>
        </w:rPr>
        <w:t xml:space="preserve"> </w:t>
      </w:r>
      <w:r w:rsidR="00B61EF7" w:rsidRPr="00967DC1">
        <w:rPr>
          <w:szCs w:val="24"/>
          <w:lang w:val="nb-NO"/>
        </w:rPr>
        <w:t>к</w:t>
      </w:r>
      <w:r w:rsidRPr="00967DC1">
        <w:rPr>
          <w:szCs w:val="24"/>
          <w:lang w:val="nb-NO"/>
        </w:rPr>
        <w:t>а</w:t>
      </w:r>
      <w:r w:rsidR="00B61EF7" w:rsidRPr="00967DC1">
        <w:rPr>
          <w:szCs w:val="24"/>
          <w:lang w:val="nb-NO"/>
        </w:rPr>
        <w:t>т</w:t>
      </w:r>
      <w:r w:rsidRPr="00967DC1">
        <w:rPr>
          <w:szCs w:val="24"/>
          <w:lang w:val="nb-NO"/>
        </w:rPr>
        <w:t>ег</w:t>
      </w:r>
      <w:r w:rsidR="00B61EF7" w:rsidRPr="00967DC1">
        <w:rPr>
          <w:szCs w:val="24"/>
          <w:lang w:val="nb-NO"/>
        </w:rPr>
        <w:t>орију</w:t>
      </w:r>
      <w:r w:rsidR="00732569" w:rsidRPr="00967DC1">
        <w:rPr>
          <w:szCs w:val="24"/>
          <w:lang w:val="nb-NO"/>
        </w:rPr>
        <w:t xml:space="preserve"> – </w:t>
      </w:r>
      <w:r w:rsidR="00B61EF7" w:rsidRPr="00967DC1">
        <w:rPr>
          <w:szCs w:val="24"/>
          <w:lang w:val="nb-NO"/>
        </w:rPr>
        <w:t>н</w:t>
      </w:r>
      <w:r w:rsidRPr="00967DC1">
        <w:rPr>
          <w:szCs w:val="24"/>
          <w:lang w:val="nb-NO"/>
        </w:rPr>
        <w:t>е</w:t>
      </w:r>
      <w:r w:rsidR="00B61EF7" w:rsidRPr="00967DC1">
        <w:rPr>
          <w:szCs w:val="24"/>
          <w:lang w:val="nb-NO"/>
        </w:rPr>
        <w:t>пло</w:t>
      </w:r>
      <w:r w:rsidRPr="00967DC1">
        <w:rPr>
          <w:szCs w:val="24"/>
          <w:lang w:val="nb-NO"/>
        </w:rPr>
        <w:t>д</w:t>
      </w:r>
      <w:r w:rsidR="00B61EF7" w:rsidRPr="00967DC1">
        <w:rPr>
          <w:szCs w:val="24"/>
          <w:lang w:val="nb-NO"/>
        </w:rPr>
        <w:t>н</w:t>
      </w:r>
      <w:r w:rsidRPr="00967DC1">
        <w:rPr>
          <w:szCs w:val="24"/>
          <w:lang w:val="nb-NO"/>
        </w:rPr>
        <w:t>е</w:t>
      </w:r>
      <w:r w:rsidR="00732569" w:rsidRPr="00967DC1">
        <w:rPr>
          <w:szCs w:val="24"/>
          <w:lang w:val="nb-NO"/>
        </w:rPr>
        <w:t xml:space="preserve"> </w:t>
      </w:r>
      <w:r w:rsidR="00B61EF7" w:rsidRPr="00967DC1">
        <w:rPr>
          <w:szCs w:val="24"/>
          <w:lang w:val="nb-NO"/>
        </w:rPr>
        <w:t>по</w:t>
      </w:r>
      <w:r w:rsidRPr="00967DC1">
        <w:rPr>
          <w:szCs w:val="24"/>
          <w:lang w:val="nb-NO"/>
        </w:rPr>
        <w:t>в</w:t>
      </w:r>
      <w:r w:rsidR="00B61EF7" w:rsidRPr="00967DC1">
        <w:rPr>
          <w:szCs w:val="24"/>
          <w:lang w:val="nb-NO"/>
        </w:rPr>
        <w:t>ршин</w:t>
      </w:r>
      <w:r w:rsidRPr="00967DC1">
        <w:rPr>
          <w:szCs w:val="24"/>
          <w:lang w:val="nb-NO"/>
        </w:rPr>
        <w:t>е</w:t>
      </w:r>
      <w:r w:rsidR="006A446C" w:rsidRPr="00967DC1">
        <w:rPr>
          <w:szCs w:val="24"/>
          <w:lang w:val="nb-NO"/>
        </w:rPr>
        <w:t xml:space="preserve"> </w:t>
      </w:r>
      <w:r w:rsidR="00732569" w:rsidRPr="00967DC1">
        <w:rPr>
          <w:szCs w:val="24"/>
          <w:lang w:val="nb-NO"/>
        </w:rPr>
        <w:t>(</w:t>
      </w:r>
      <w:r w:rsidR="006A446C" w:rsidRPr="00967DC1">
        <w:rPr>
          <w:szCs w:val="24"/>
          <w:lang w:val="sr-Latn-RS"/>
        </w:rPr>
        <w:t>0,51</w:t>
      </w:r>
      <w:r w:rsidR="00C76DDB" w:rsidRPr="00967DC1">
        <w:rPr>
          <w:szCs w:val="24"/>
          <w:lang w:val="sr-Cyrl-RS"/>
        </w:rPr>
        <w:t xml:space="preserve"> </w:t>
      </w:r>
      <w:r w:rsidR="007F6BB9" w:rsidRPr="00967DC1">
        <w:rPr>
          <w:szCs w:val="24"/>
          <w:lang w:val="ru-RU"/>
        </w:rPr>
        <w:t>ха</w:t>
      </w:r>
      <w:r w:rsidR="00732569" w:rsidRPr="00967DC1">
        <w:rPr>
          <w:szCs w:val="24"/>
          <w:lang w:val="nb-NO"/>
        </w:rPr>
        <w:t xml:space="preserve">) – </w:t>
      </w:r>
      <w:r w:rsidR="00B61EF7" w:rsidRPr="00967DC1">
        <w:rPr>
          <w:szCs w:val="24"/>
          <w:lang w:val="nb-NO"/>
        </w:rPr>
        <w:t>сп</w:t>
      </w:r>
      <w:r w:rsidRPr="00967DC1">
        <w:rPr>
          <w:szCs w:val="24"/>
          <w:lang w:val="nb-NO"/>
        </w:rPr>
        <w:t>ада</w:t>
      </w:r>
      <w:r w:rsidR="00B61EF7" w:rsidRPr="00967DC1">
        <w:rPr>
          <w:szCs w:val="24"/>
          <w:lang w:val="nb-NO"/>
        </w:rPr>
        <w:t>ју</w:t>
      </w:r>
      <w:r w:rsidR="00732569" w:rsidRPr="00967DC1">
        <w:rPr>
          <w:szCs w:val="24"/>
          <w:lang w:val="nb-NO"/>
        </w:rPr>
        <w:t xml:space="preserve"> </w:t>
      </w:r>
      <w:r w:rsidR="00B61EF7" w:rsidRPr="00967DC1">
        <w:rPr>
          <w:szCs w:val="24"/>
          <w:lang w:val="nb-NO"/>
        </w:rPr>
        <w:t>з</w:t>
      </w:r>
      <w:r w:rsidRPr="00967DC1">
        <w:rPr>
          <w:szCs w:val="24"/>
          <w:lang w:val="nb-NO"/>
        </w:rPr>
        <w:t>аба</w:t>
      </w:r>
      <w:r w:rsidR="00B61EF7" w:rsidRPr="00967DC1">
        <w:rPr>
          <w:szCs w:val="24"/>
          <w:lang w:val="nb-NO"/>
        </w:rPr>
        <w:t>р</w:t>
      </w:r>
      <w:r w:rsidRPr="00967DC1">
        <w:rPr>
          <w:szCs w:val="24"/>
          <w:lang w:val="nb-NO"/>
        </w:rPr>
        <w:t>е</w:t>
      </w:r>
      <w:r w:rsidR="00B61EF7" w:rsidRPr="00967DC1">
        <w:rPr>
          <w:szCs w:val="24"/>
          <w:lang w:val="nb-NO"/>
        </w:rPr>
        <w:t>н</w:t>
      </w:r>
      <w:r w:rsidRPr="00967DC1">
        <w:rPr>
          <w:szCs w:val="24"/>
          <w:lang w:val="nb-NO"/>
        </w:rPr>
        <w:t>а</w:t>
      </w:r>
      <w:r w:rsidR="00732569" w:rsidRPr="00967DC1">
        <w:rPr>
          <w:szCs w:val="24"/>
          <w:lang w:val="nb-NO"/>
        </w:rPr>
        <w:t xml:space="preserve"> </w:t>
      </w:r>
      <w:r w:rsidR="00B61EF7" w:rsidRPr="00967DC1">
        <w:rPr>
          <w:szCs w:val="24"/>
          <w:lang w:val="nb-NO"/>
        </w:rPr>
        <w:t>з</w:t>
      </w:r>
      <w:r w:rsidRPr="00967DC1">
        <w:rPr>
          <w:szCs w:val="24"/>
          <w:lang w:val="nb-NO"/>
        </w:rPr>
        <w:t>е</w:t>
      </w:r>
      <w:r w:rsidR="00B61EF7" w:rsidRPr="00967DC1">
        <w:rPr>
          <w:szCs w:val="24"/>
          <w:lang w:val="nb-NO"/>
        </w:rPr>
        <w:t>м</w:t>
      </w:r>
      <w:r w:rsidR="001019E7" w:rsidRPr="00967DC1">
        <w:rPr>
          <w:szCs w:val="24"/>
          <w:lang w:val="nb-NO"/>
        </w:rPr>
        <w:t>љ</w:t>
      </w:r>
      <w:r w:rsidR="00B61EF7" w:rsidRPr="00967DC1">
        <w:rPr>
          <w:szCs w:val="24"/>
          <w:lang w:val="nb-NO"/>
        </w:rPr>
        <w:t>ишт</w:t>
      </w:r>
      <w:r w:rsidRPr="00967DC1">
        <w:rPr>
          <w:szCs w:val="24"/>
          <w:lang w:val="nb-NO"/>
        </w:rPr>
        <w:t>а</w:t>
      </w:r>
      <w:r w:rsidR="00732569" w:rsidRPr="00967DC1">
        <w:rPr>
          <w:szCs w:val="24"/>
          <w:lang w:val="nb-NO"/>
        </w:rPr>
        <w:t xml:space="preserve">, </w:t>
      </w:r>
      <w:r w:rsidR="00871418" w:rsidRPr="00967DC1">
        <w:rPr>
          <w:szCs w:val="24"/>
          <w:lang w:val="sr-Cyrl-RS"/>
        </w:rPr>
        <w:t>слатине и</w:t>
      </w:r>
      <w:r w:rsidR="00732569" w:rsidRPr="00967DC1">
        <w:rPr>
          <w:szCs w:val="24"/>
          <w:lang w:val="nb-NO"/>
        </w:rPr>
        <w:t xml:space="preserve"> </w:t>
      </w:r>
      <w:r w:rsidR="00B61EF7" w:rsidRPr="00967DC1">
        <w:rPr>
          <w:szCs w:val="24"/>
          <w:lang w:val="nb-NO"/>
        </w:rPr>
        <w:t>сл</w:t>
      </w:r>
      <w:r w:rsidR="00732569" w:rsidRPr="00967DC1">
        <w:rPr>
          <w:szCs w:val="24"/>
          <w:lang w:val="nb-NO"/>
        </w:rPr>
        <w:t>.</w:t>
      </w:r>
    </w:p>
    <w:p w14:paraId="38053FDE" w14:textId="0E45B77C" w:rsidR="00732569" w:rsidRPr="00967DC1" w:rsidRDefault="00BE010D" w:rsidP="00B5350C">
      <w:pPr>
        <w:ind w:firstLine="567"/>
        <w:rPr>
          <w:szCs w:val="24"/>
          <w:lang w:val="sr-Latn-CS"/>
        </w:rPr>
      </w:pPr>
      <w:r w:rsidRPr="00967DC1">
        <w:rPr>
          <w:szCs w:val="24"/>
          <w:lang w:val="sr-Latn-CS"/>
        </w:rPr>
        <w:t>У</w:t>
      </w:r>
      <w:r w:rsidR="00732569" w:rsidRPr="00967DC1">
        <w:rPr>
          <w:szCs w:val="24"/>
          <w:lang w:val="sr-Latn-CS"/>
        </w:rPr>
        <w:t xml:space="preserve"> </w:t>
      </w:r>
      <w:r w:rsidR="00B61EF7" w:rsidRPr="00967DC1">
        <w:rPr>
          <w:szCs w:val="24"/>
          <w:lang w:val="sr-Latn-CS"/>
        </w:rPr>
        <w:t>з</w:t>
      </w:r>
      <w:r w:rsidRPr="00967DC1">
        <w:rPr>
          <w:szCs w:val="24"/>
          <w:lang w:val="sr-Latn-CS"/>
        </w:rPr>
        <w:t>е</w:t>
      </w:r>
      <w:r w:rsidR="00B61EF7" w:rsidRPr="00967DC1">
        <w:rPr>
          <w:szCs w:val="24"/>
          <w:lang w:val="sr-Latn-CS"/>
        </w:rPr>
        <w:t>м</w:t>
      </w:r>
      <w:r w:rsidR="001019E7" w:rsidRPr="00967DC1">
        <w:rPr>
          <w:szCs w:val="24"/>
          <w:lang w:val="sr-Latn-CS"/>
        </w:rPr>
        <w:t>љ</w:t>
      </w:r>
      <w:r w:rsidR="00B61EF7" w:rsidRPr="00967DC1">
        <w:rPr>
          <w:szCs w:val="24"/>
          <w:lang w:val="sr-Latn-CS"/>
        </w:rPr>
        <w:t>ишт</w:t>
      </w:r>
      <w:r w:rsidRPr="00967DC1">
        <w:rPr>
          <w:szCs w:val="24"/>
          <w:lang w:val="sr-Latn-CS"/>
        </w:rPr>
        <w:t>е</w:t>
      </w:r>
      <w:r w:rsidR="00732569" w:rsidRPr="00967DC1">
        <w:rPr>
          <w:szCs w:val="24"/>
          <w:lang w:val="sr-Latn-CS"/>
        </w:rPr>
        <w:t xml:space="preserve"> </w:t>
      </w:r>
      <w:r w:rsidR="00B61EF7" w:rsidRPr="00967DC1">
        <w:rPr>
          <w:szCs w:val="24"/>
          <w:lang w:val="sr-Latn-CS"/>
        </w:rPr>
        <w:t>з</w:t>
      </w:r>
      <w:r w:rsidRPr="00967DC1">
        <w:rPr>
          <w:szCs w:val="24"/>
          <w:lang w:val="sr-Latn-CS"/>
        </w:rPr>
        <w:t>а</w:t>
      </w:r>
      <w:r w:rsidR="00732569" w:rsidRPr="00967DC1">
        <w:rPr>
          <w:szCs w:val="24"/>
          <w:lang w:val="sr-Latn-CS"/>
        </w:rPr>
        <w:t xml:space="preserve"> </w:t>
      </w:r>
      <w:r w:rsidR="00B61EF7" w:rsidRPr="00967DC1">
        <w:rPr>
          <w:szCs w:val="24"/>
          <w:lang w:val="sr-Latn-CS"/>
        </w:rPr>
        <w:t>ост</w:t>
      </w:r>
      <w:r w:rsidRPr="00967DC1">
        <w:rPr>
          <w:szCs w:val="24"/>
          <w:lang w:val="sr-Latn-CS"/>
        </w:rPr>
        <w:t>а</w:t>
      </w:r>
      <w:r w:rsidR="00B61EF7" w:rsidRPr="00967DC1">
        <w:rPr>
          <w:szCs w:val="24"/>
          <w:lang w:val="sr-Latn-CS"/>
        </w:rPr>
        <w:t>л</w:t>
      </w:r>
      <w:r w:rsidRPr="00967DC1">
        <w:rPr>
          <w:szCs w:val="24"/>
          <w:lang w:val="sr-Latn-CS"/>
        </w:rPr>
        <w:t>е</w:t>
      </w:r>
      <w:r w:rsidR="00732569"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рх</w:t>
      </w:r>
      <w:r w:rsidRPr="00967DC1">
        <w:rPr>
          <w:szCs w:val="24"/>
          <w:lang w:val="sr-Latn-CS"/>
        </w:rPr>
        <w:t>е</w:t>
      </w:r>
      <w:r w:rsidR="00732569" w:rsidRPr="00967DC1">
        <w:rPr>
          <w:szCs w:val="24"/>
          <w:lang w:val="sr-Latn-CS"/>
        </w:rPr>
        <w:t xml:space="preserve"> (</w:t>
      </w:r>
      <w:r w:rsidR="006A446C" w:rsidRPr="00967DC1">
        <w:rPr>
          <w:szCs w:val="24"/>
          <w:lang w:val="sr-Latn-CS"/>
        </w:rPr>
        <w:t>32,23</w:t>
      </w:r>
      <w:r w:rsidR="00FF5FBC" w:rsidRPr="00967DC1">
        <w:rPr>
          <w:szCs w:val="24"/>
          <w:lang w:val="ru-RU"/>
        </w:rPr>
        <w:t xml:space="preserve"> </w:t>
      </w:r>
      <w:r w:rsidR="007F6BB9" w:rsidRPr="00967DC1">
        <w:rPr>
          <w:szCs w:val="24"/>
          <w:lang w:val="ru-RU"/>
        </w:rPr>
        <w:t>ха</w:t>
      </w:r>
      <w:r w:rsidR="00732569" w:rsidRPr="00967DC1">
        <w:rPr>
          <w:szCs w:val="24"/>
          <w:lang w:val="sr-Latn-CS"/>
        </w:rPr>
        <w:t xml:space="preserve">) </w:t>
      </w:r>
      <w:r w:rsidR="00B61EF7" w:rsidRPr="00967DC1">
        <w:rPr>
          <w:szCs w:val="24"/>
          <w:lang w:val="sr-Latn-CS"/>
        </w:rPr>
        <w:t>су</w:t>
      </w:r>
      <w:r w:rsidR="00732569"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н</w:t>
      </w:r>
      <w:r w:rsidRPr="00967DC1">
        <w:rPr>
          <w:szCs w:val="24"/>
          <w:lang w:val="sr-Latn-CS"/>
        </w:rPr>
        <w:t>е</w:t>
      </w:r>
      <w:r w:rsidR="00732569"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т</w:t>
      </w:r>
      <w:r w:rsidRPr="00967DC1">
        <w:rPr>
          <w:szCs w:val="24"/>
          <w:lang w:val="sr-Latn-CS"/>
        </w:rPr>
        <w:t>ег</w:t>
      </w:r>
      <w:r w:rsidR="00B61EF7" w:rsidRPr="00967DC1">
        <w:rPr>
          <w:szCs w:val="24"/>
          <w:lang w:val="sr-Latn-CS"/>
        </w:rPr>
        <w:t>ориј</w:t>
      </w:r>
      <w:r w:rsidRPr="00967DC1">
        <w:rPr>
          <w:szCs w:val="24"/>
          <w:lang w:val="sr-Latn-CS"/>
        </w:rPr>
        <w:t>е</w:t>
      </w:r>
      <w:r w:rsidR="00732569" w:rsidRPr="00967DC1">
        <w:rPr>
          <w:szCs w:val="24"/>
          <w:lang w:val="sr-Latn-CS"/>
        </w:rPr>
        <w:t xml:space="preserve"> </w:t>
      </w:r>
      <w:r w:rsidR="00B61EF7" w:rsidRPr="00967DC1">
        <w:rPr>
          <w:szCs w:val="24"/>
          <w:lang w:val="sr-Latn-CS"/>
        </w:rPr>
        <w:t>з</w:t>
      </w:r>
      <w:r w:rsidRPr="00967DC1">
        <w:rPr>
          <w:szCs w:val="24"/>
          <w:lang w:val="sr-Latn-CS"/>
        </w:rPr>
        <w:t>е</w:t>
      </w:r>
      <w:r w:rsidR="00B61EF7" w:rsidRPr="00967DC1">
        <w:rPr>
          <w:szCs w:val="24"/>
          <w:lang w:val="sr-Latn-CS"/>
        </w:rPr>
        <w:t>м</w:t>
      </w:r>
      <w:r w:rsidR="001019E7" w:rsidRPr="00967DC1">
        <w:rPr>
          <w:szCs w:val="24"/>
          <w:lang w:val="sr-Latn-CS"/>
        </w:rPr>
        <w:t>љ</w:t>
      </w:r>
      <w:r w:rsidR="00B61EF7" w:rsidRPr="00967DC1">
        <w:rPr>
          <w:szCs w:val="24"/>
          <w:lang w:val="sr-Latn-CS"/>
        </w:rPr>
        <w:t>ишт</w:t>
      </w:r>
      <w:r w:rsidRPr="00967DC1">
        <w:rPr>
          <w:szCs w:val="24"/>
          <w:lang w:val="sr-Latn-CS"/>
        </w:rPr>
        <w:t>а</w:t>
      </w:r>
      <w:r w:rsidR="00732569"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о</w:t>
      </w:r>
      <w:r w:rsidR="00732569" w:rsidRPr="00967DC1">
        <w:rPr>
          <w:szCs w:val="24"/>
          <w:lang w:val="sr-Latn-CS"/>
        </w:rPr>
        <w:t xml:space="preserve"> </w:t>
      </w:r>
      <w:r w:rsidR="00B61EF7" w:rsidRPr="00967DC1">
        <w:rPr>
          <w:szCs w:val="24"/>
          <w:lang w:val="sr-Latn-CS"/>
        </w:rPr>
        <w:t>што</w:t>
      </w:r>
      <w:r w:rsidR="00732569" w:rsidRPr="00967DC1">
        <w:rPr>
          <w:szCs w:val="24"/>
          <w:lang w:val="sr-Latn-CS"/>
        </w:rPr>
        <w:t xml:space="preserve"> </w:t>
      </w:r>
      <w:r w:rsidR="00B61EF7" w:rsidRPr="00967DC1">
        <w:rPr>
          <w:szCs w:val="24"/>
          <w:lang w:val="sr-Latn-CS"/>
        </w:rPr>
        <w:t>су</w:t>
      </w:r>
      <w:r w:rsidR="00732569" w:rsidRPr="00967DC1">
        <w:rPr>
          <w:szCs w:val="24"/>
          <w:lang w:val="sr-Latn-CS"/>
        </w:rPr>
        <w:t xml:space="preserve">: </w:t>
      </w:r>
      <w:r w:rsidR="00B61EF7" w:rsidRPr="00967DC1">
        <w:rPr>
          <w:szCs w:val="24"/>
          <w:lang w:val="sr-Latn-CS"/>
        </w:rPr>
        <w:t>пут</w:t>
      </w:r>
      <w:r w:rsidR="00732569" w:rsidRPr="00967DC1">
        <w:rPr>
          <w:szCs w:val="24"/>
          <w:lang w:val="sr-Latn-CS"/>
        </w:rPr>
        <w:t xml:space="preserve">, </w:t>
      </w:r>
      <w:r w:rsidR="00B61EF7" w:rsidRPr="00967DC1">
        <w:rPr>
          <w:szCs w:val="24"/>
          <w:lang w:val="sr-Latn-CS"/>
        </w:rPr>
        <w:t>прос</w:t>
      </w:r>
      <w:r w:rsidRPr="00967DC1">
        <w:rPr>
          <w:szCs w:val="24"/>
          <w:lang w:val="sr-Latn-CS"/>
        </w:rPr>
        <w:t>е</w:t>
      </w:r>
      <w:r w:rsidR="00B61EF7" w:rsidRPr="00967DC1">
        <w:rPr>
          <w:szCs w:val="24"/>
          <w:lang w:val="sr-Latn-CS"/>
        </w:rPr>
        <w:t>к</w:t>
      </w:r>
      <w:r w:rsidRPr="00967DC1">
        <w:rPr>
          <w:szCs w:val="24"/>
          <w:lang w:val="sr-Latn-CS"/>
        </w:rPr>
        <w:t>а</w:t>
      </w:r>
      <w:r w:rsidR="00732569" w:rsidRPr="00967DC1">
        <w:rPr>
          <w:szCs w:val="24"/>
          <w:lang w:val="sr-Latn-CS"/>
        </w:rPr>
        <w:t xml:space="preserve">, </w:t>
      </w:r>
      <w:r w:rsidR="00B61EF7" w:rsidRPr="00967DC1">
        <w:rPr>
          <w:szCs w:val="24"/>
          <w:lang w:val="sr-Latn-CS"/>
        </w:rPr>
        <w:t>з</w:t>
      </w:r>
      <w:r w:rsidRPr="00967DC1">
        <w:rPr>
          <w:szCs w:val="24"/>
          <w:lang w:val="sr-Latn-CS"/>
        </w:rPr>
        <w:t>г</w:t>
      </w:r>
      <w:r w:rsidR="00B61EF7" w:rsidRPr="00967DC1">
        <w:rPr>
          <w:szCs w:val="24"/>
          <w:lang w:val="sr-Latn-CS"/>
        </w:rPr>
        <w:t>р</w:t>
      </w:r>
      <w:r w:rsidRPr="00967DC1">
        <w:rPr>
          <w:szCs w:val="24"/>
          <w:lang w:val="sr-Latn-CS"/>
        </w:rPr>
        <w:t>аде</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Pr="00967DC1">
        <w:rPr>
          <w:szCs w:val="24"/>
          <w:lang w:val="sr-Latn-CS"/>
        </w:rPr>
        <w:t>д</w:t>
      </w:r>
      <w:r w:rsidR="00B61EF7" w:rsidRPr="00967DC1">
        <w:rPr>
          <w:szCs w:val="24"/>
          <w:lang w:val="sr-Latn-CS"/>
        </w:rPr>
        <w:t>ру</w:t>
      </w:r>
      <w:r w:rsidRPr="00967DC1">
        <w:rPr>
          <w:szCs w:val="24"/>
          <w:lang w:val="sr-Latn-CS"/>
        </w:rPr>
        <w:t>г</w:t>
      </w:r>
      <w:r w:rsidR="00B61EF7" w:rsidRPr="00967DC1">
        <w:rPr>
          <w:szCs w:val="24"/>
          <w:lang w:val="sr-Latn-CS"/>
        </w:rPr>
        <w:t>и</w:t>
      </w:r>
      <w:r w:rsidR="00732569"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ј</w:t>
      </w:r>
      <w:r w:rsidRPr="00967DC1">
        <w:rPr>
          <w:szCs w:val="24"/>
          <w:lang w:val="sr-Latn-CS"/>
        </w:rPr>
        <w:t>е</w:t>
      </w:r>
      <w:r w:rsidR="00B61EF7" w:rsidRPr="00967DC1">
        <w:rPr>
          <w:szCs w:val="24"/>
          <w:lang w:val="sr-Latn-CS"/>
        </w:rPr>
        <w:t>кти</w:t>
      </w:r>
      <w:r w:rsidR="00732569" w:rsidRPr="00967DC1">
        <w:rPr>
          <w:szCs w:val="24"/>
          <w:lang w:val="sr-Latn-CS"/>
        </w:rPr>
        <w:t xml:space="preserve">, </w:t>
      </w:r>
      <w:r w:rsidR="00B61EF7" w:rsidRPr="00967DC1">
        <w:rPr>
          <w:szCs w:val="24"/>
          <w:lang w:val="sr-Latn-CS"/>
        </w:rPr>
        <w:t>ли</w:t>
      </w:r>
      <w:r w:rsidRPr="00967DC1">
        <w:rPr>
          <w:szCs w:val="24"/>
          <w:lang w:val="sr-Latn-CS"/>
        </w:rPr>
        <w:t>вада</w:t>
      </w:r>
      <w:r w:rsidR="00CF761B" w:rsidRPr="00967DC1">
        <w:rPr>
          <w:szCs w:val="24"/>
          <w:lang w:val="sr-Latn-CS"/>
        </w:rPr>
        <w:t xml:space="preserve">, </w:t>
      </w:r>
      <w:r w:rsidR="002704B3" w:rsidRPr="00967DC1">
        <w:rPr>
          <w:szCs w:val="24"/>
          <w:lang w:val="sr-Cyrl-RS"/>
        </w:rPr>
        <w:t>далековод,</w:t>
      </w:r>
      <w:r w:rsidR="00A732FA" w:rsidRPr="00967DC1">
        <w:rPr>
          <w:szCs w:val="24"/>
          <w:lang w:val="sr-Cyrl-RS"/>
        </w:rPr>
        <w:t xml:space="preserve"> њива, воћњак, </w:t>
      </w:r>
      <w:r w:rsidR="002704B3" w:rsidRPr="00967DC1">
        <w:rPr>
          <w:szCs w:val="24"/>
          <w:lang w:val="sr-Cyrl-RS"/>
        </w:rPr>
        <w:t xml:space="preserve"> хранилишта за дивљач </w:t>
      </w:r>
      <w:r w:rsidR="00B61EF7" w:rsidRPr="00967DC1">
        <w:rPr>
          <w:szCs w:val="24"/>
          <w:lang w:val="sr-Latn-CS"/>
        </w:rPr>
        <w:t>и</w:t>
      </w:r>
      <w:r w:rsidR="00732569" w:rsidRPr="00967DC1">
        <w:rPr>
          <w:szCs w:val="24"/>
          <w:lang w:val="sr-Latn-CS"/>
        </w:rPr>
        <w:t xml:space="preserve"> </w:t>
      </w:r>
      <w:r w:rsidR="00B61EF7" w:rsidRPr="00967DC1">
        <w:rPr>
          <w:szCs w:val="24"/>
          <w:lang w:val="sr-Latn-CS"/>
        </w:rPr>
        <w:t>сл</w:t>
      </w:r>
      <w:r w:rsidR="00732569" w:rsidRPr="00967DC1">
        <w:rPr>
          <w:szCs w:val="24"/>
          <w:lang w:val="sr-Latn-CS"/>
        </w:rPr>
        <w:t>.</w:t>
      </w:r>
    </w:p>
    <w:p w14:paraId="3C6FE8C3" w14:textId="77777777" w:rsidR="00732569" w:rsidRPr="00967DC1" w:rsidRDefault="00732569" w:rsidP="00B5350C">
      <w:pPr>
        <w:pStyle w:val="Heading2"/>
        <w:rPr>
          <w:szCs w:val="24"/>
          <w:lang w:val="sr-Latn-CS"/>
        </w:rPr>
      </w:pPr>
      <w:bookmarkStart w:id="440" w:name="_Toc329146632"/>
      <w:bookmarkStart w:id="441" w:name="_Toc329328370"/>
      <w:bookmarkStart w:id="442" w:name="_Toc410988329"/>
      <w:bookmarkStart w:id="443" w:name="_Toc478456524"/>
      <w:bookmarkStart w:id="444" w:name="_Toc503785466"/>
      <w:bookmarkStart w:id="445" w:name="_Toc503786041"/>
      <w:bookmarkStart w:id="446" w:name="_Toc503786530"/>
      <w:bookmarkStart w:id="447" w:name="_Toc503787401"/>
      <w:bookmarkStart w:id="448" w:name="_Toc535232848"/>
      <w:bookmarkStart w:id="449" w:name="_Toc164319189"/>
      <w:r w:rsidRPr="00967DC1">
        <w:rPr>
          <w:szCs w:val="24"/>
          <w:lang w:val="sr-Latn-CS"/>
        </w:rPr>
        <w:t xml:space="preserve">4.12. </w:t>
      </w:r>
      <w:r w:rsidR="00BE010D" w:rsidRPr="00967DC1">
        <w:rPr>
          <w:szCs w:val="24"/>
          <w:lang w:val="ru-RU"/>
        </w:rPr>
        <w:t>С</w:t>
      </w:r>
      <w:r w:rsidR="00B61EF7" w:rsidRPr="00967DC1">
        <w:rPr>
          <w:szCs w:val="24"/>
          <w:lang w:val="ru-RU"/>
        </w:rPr>
        <w:t>т</w:t>
      </w:r>
      <w:r w:rsidR="00BE010D" w:rsidRPr="00967DC1">
        <w:rPr>
          <w:szCs w:val="24"/>
          <w:lang w:val="ru-RU"/>
        </w:rPr>
        <w:t>а</w:t>
      </w:r>
      <w:r w:rsidR="001019E7" w:rsidRPr="00967DC1">
        <w:rPr>
          <w:szCs w:val="24"/>
          <w:lang w:val="ru-RU"/>
        </w:rPr>
        <w:t>њ</w:t>
      </w:r>
      <w:r w:rsidR="00BE010D" w:rsidRPr="00967DC1">
        <w:rPr>
          <w:szCs w:val="24"/>
          <w:lang w:val="ru-RU"/>
        </w:rPr>
        <w:t>е</w:t>
      </w:r>
      <w:r w:rsidRPr="00967DC1">
        <w:rPr>
          <w:szCs w:val="24"/>
          <w:lang w:val="sr-Latn-CS"/>
        </w:rPr>
        <w:t xml:space="preserve"> </w:t>
      </w:r>
      <w:r w:rsidR="00B61EF7" w:rsidRPr="00967DC1">
        <w:rPr>
          <w:szCs w:val="24"/>
          <w:lang w:val="ru-RU"/>
        </w:rPr>
        <w:t>с</w:t>
      </w:r>
      <w:r w:rsidR="00BE010D" w:rsidRPr="00967DC1">
        <w:rPr>
          <w:szCs w:val="24"/>
          <w:lang w:val="ru-RU"/>
        </w:rPr>
        <w:t>е</w:t>
      </w:r>
      <w:r w:rsidR="00B61EF7" w:rsidRPr="00967DC1">
        <w:rPr>
          <w:szCs w:val="24"/>
          <w:lang w:val="ru-RU"/>
        </w:rPr>
        <w:t>м</w:t>
      </w:r>
      <w:r w:rsidR="00BE010D" w:rsidRPr="00967DC1">
        <w:rPr>
          <w:szCs w:val="24"/>
          <w:lang w:val="ru-RU"/>
        </w:rPr>
        <w:t>е</w:t>
      </w:r>
      <w:r w:rsidR="00B61EF7" w:rsidRPr="00967DC1">
        <w:rPr>
          <w:szCs w:val="24"/>
          <w:lang w:val="ru-RU"/>
        </w:rPr>
        <w:t>нск</w:t>
      </w:r>
      <w:r w:rsidR="00BE010D" w:rsidRPr="00967DC1">
        <w:rPr>
          <w:szCs w:val="24"/>
          <w:lang w:val="ru-RU"/>
        </w:rPr>
        <w:t>е</w:t>
      </w:r>
      <w:r w:rsidRPr="00967DC1">
        <w:rPr>
          <w:szCs w:val="24"/>
          <w:lang w:val="sr-Latn-CS"/>
        </w:rPr>
        <w:t xml:space="preserve"> </w:t>
      </w:r>
      <w:r w:rsidR="00B61EF7" w:rsidRPr="00967DC1">
        <w:rPr>
          <w:szCs w:val="24"/>
          <w:lang w:val="ru-RU"/>
        </w:rPr>
        <w:t>и</w:t>
      </w:r>
      <w:r w:rsidRPr="00967DC1">
        <w:rPr>
          <w:szCs w:val="24"/>
          <w:lang w:val="sr-Latn-CS"/>
        </w:rPr>
        <w:t xml:space="preserve"> </w:t>
      </w:r>
      <w:r w:rsidR="00B61EF7" w:rsidRPr="00967DC1">
        <w:rPr>
          <w:szCs w:val="24"/>
          <w:lang w:val="ru-RU"/>
        </w:rPr>
        <w:t>р</w:t>
      </w:r>
      <w:r w:rsidR="00BE010D" w:rsidRPr="00967DC1">
        <w:rPr>
          <w:szCs w:val="24"/>
          <w:lang w:val="ru-RU"/>
        </w:rPr>
        <w:t>а</w:t>
      </w:r>
      <w:r w:rsidR="00B61EF7" w:rsidRPr="00967DC1">
        <w:rPr>
          <w:szCs w:val="24"/>
          <w:lang w:val="ru-RU"/>
        </w:rPr>
        <w:t>с</w:t>
      </w:r>
      <w:r w:rsidR="00BE010D" w:rsidRPr="00967DC1">
        <w:rPr>
          <w:szCs w:val="24"/>
          <w:lang w:val="ru-RU"/>
        </w:rPr>
        <w:t>ад</w:t>
      </w:r>
      <w:r w:rsidR="00B61EF7" w:rsidRPr="00967DC1">
        <w:rPr>
          <w:szCs w:val="24"/>
          <w:lang w:val="ru-RU"/>
        </w:rPr>
        <w:t>ни</w:t>
      </w:r>
      <w:r w:rsidR="00B61EF7" w:rsidRPr="00967DC1">
        <w:rPr>
          <w:szCs w:val="24"/>
          <w:lang w:val="sr-Latn-CS"/>
        </w:rPr>
        <w:t>ч</w:t>
      </w:r>
      <w:r w:rsidR="00B61EF7" w:rsidRPr="00967DC1">
        <w:rPr>
          <w:szCs w:val="24"/>
          <w:lang w:val="ru-RU"/>
        </w:rPr>
        <w:t>к</w:t>
      </w:r>
      <w:r w:rsidR="00BE010D" w:rsidRPr="00967DC1">
        <w:rPr>
          <w:szCs w:val="24"/>
          <w:lang w:val="ru-RU"/>
        </w:rPr>
        <w:t>е</w:t>
      </w:r>
      <w:r w:rsidRPr="00967DC1">
        <w:rPr>
          <w:szCs w:val="24"/>
          <w:lang w:val="sr-Latn-CS"/>
        </w:rPr>
        <w:t xml:space="preserve"> </w:t>
      </w:r>
      <w:r w:rsidR="00B61EF7" w:rsidRPr="00967DC1">
        <w:rPr>
          <w:szCs w:val="24"/>
          <w:lang w:val="ru-RU"/>
        </w:rPr>
        <w:t>произ</w:t>
      </w:r>
      <w:r w:rsidR="00BE010D" w:rsidRPr="00967DC1">
        <w:rPr>
          <w:szCs w:val="24"/>
          <w:lang w:val="ru-RU"/>
        </w:rPr>
        <w:t>в</w:t>
      </w:r>
      <w:r w:rsidR="00B61EF7" w:rsidRPr="00967DC1">
        <w:rPr>
          <w:szCs w:val="24"/>
          <w:lang w:val="ru-RU"/>
        </w:rPr>
        <w:t>о</w:t>
      </w:r>
      <w:r w:rsidR="00BE010D" w:rsidRPr="00967DC1">
        <w:rPr>
          <w:szCs w:val="24"/>
          <w:lang w:val="ru-RU"/>
        </w:rPr>
        <w:t>д</w:t>
      </w:r>
      <w:r w:rsidR="001019E7" w:rsidRPr="00967DC1">
        <w:rPr>
          <w:szCs w:val="24"/>
          <w:lang w:val="ru-RU"/>
        </w:rPr>
        <w:t>њ</w:t>
      </w:r>
      <w:r w:rsidR="00BE010D" w:rsidRPr="00967DC1">
        <w:rPr>
          <w:szCs w:val="24"/>
          <w:lang w:val="ru-RU"/>
        </w:rPr>
        <w:t>е</w:t>
      </w:r>
      <w:bookmarkEnd w:id="440"/>
      <w:bookmarkEnd w:id="441"/>
      <w:bookmarkEnd w:id="442"/>
      <w:bookmarkEnd w:id="443"/>
      <w:bookmarkEnd w:id="444"/>
      <w:bookmarkEnd w:id="445"/>
      <w:bookmarkEnd w:id="446"/>
      <w:bookmarkEnd w:id="447"/>
      <w:bookmarkEnd w:id="448"/>
      <w:bookmarkEnd w:id="449"/>
    </w:p>
    <w:p w14:paraId="2C4154C3" w14:textId="77777777" w:rsidR="001E71BC" w:rsidRPr="00967DC1" w:rsidRDefault="001E71BC" w:rsidP="00FB01C4">
      <w:pPr>
        <w:ind w:firstLine="720"/>
        <w:rPr>
          <w:lang w:val="sr-Latn-CS"/>
        </w:rPr>
      </w:pPr>
      <w:bookmarkStart w:id="450" w:name="_Toc329146633"/>
      <w:bookmarkStart w:id="451" w:name="_Toc329328371"/>
      <w:bookmarkStart w:id="452" w:name="_Toc410988330"/>
      <w:bookmarkStart w:id="453" w:name="_Toc478456525"/>
      <w:bookmarkStart w:id="454" w:name="_Toc503785467"/>
      <w:bookmarkStart w:id="455" w:name="_Toc503786042"/>
      <w:bookmarkStart w:id="456" w:name="_Toc503786531"/>
      <w:bookmarkStart w:id="457" w:name="_Toc503787402"/>
    </w:p>
    <w:p w14:paraId="615D8119" w14:textId="69DCCB32" w:rsidR="005E66A7" w:rsidRPr="00967DC1" w:rsidRDefault="00FB01C4" w:rsidP="00BD15B3">
      <w:pPr>
        <w:ind w:firstLine="720"/>
        <w:rPr>
          <w:noProof/>
          <w:szCs w:val="24"/>
          <w:lang w:val="sr-Cyrl-CS"/>
        </w:rPr>
      </w:pPr>
      <w:r w:rsidRPr="00967DC1">
        <w:rPr>
          <w:lang w:val="sr-Latn-CS"/>
        </w:rPr>
        <w:t xml:space="preserve">На територији </w:t>
      </w:r>
      <w:r w:rsidRPr="00967DC1">
        <w:rPr>
          <w:lang w:val="sr-Cyrl-RS"/>
        </w:rPr>
        <w:t>газдинске јединице „</w:t>
      </w:r>
      <w:r w:rsidR="00871418" w:rsidRPr="00967DC1">
        <w:rPr>
          <w:lang w:val="sr-Cyrl-RS"/>
        </w:rPr>
        <w:t>Дорословачк</w:t>
      </w:r>
      <w:r w:rsidR="00473EDB">
        <w:rPr>
          <w:lang w:val="sr-Cyrl-RS"/>
        </w:rPr>
        <w:t>а</w:t>
      </w:r>
      <w:r w:rsidR="00871418" w:rsidRPr="00967DC1">
        <w:rPr>
          <w:lang w:val="sr-Cyrl-RS"/>
        </w:rPr>
        <w:t xml:space="preserve"> шум</w:t>
      </w:r>
      <w:r w:rsidR="00473EDB">
        <w:rPr>
          <w:lang w:val="sr-Cyrl-RS"/>
        </w:rPr>
        <w:t>а</w:t>
      </w:r>
      <w:r w:rsidRPr="00967DC1">
        <w:rPr>
          <w:lang w:val="sr-Cyrl-RS"/>
        </w:rPr>
        <w:t>“</w:t>
      </w:r>
      <w:r w:rsidRPr="00967DC1">
        <w:rPr>
          <w:lang w:val="sr-Latn-CS"/>
        </w:rPr>
        <w:t xml:space="preserve"> </w:t>
      </w:r>
      <w:r w:rsidR="00BD15B3" w:rsidRPr="00967DC1">
        <w:rPr>
          <w:lang w:val="sr-Cyrl-RS"/>
        </w:rPr>
        <w:t xml:space="preserve">нема </w:t>
      </w:r>
      <w:r w:rsidRPr="00967DC1">
        <w:rPr>
          <w:lang w:val="sr-Latn-CS"/>
        </w:rPr>
        <w:t>семенски</w:t>
      </w:r>
      <w:r w:rsidR="00BD15B3" w:rsidRPr="00967DC1">
        <w:rPr>
          <w:lang w:val="sr-Cyrl-RS"/>
        </w:rPr>
        <w:t>х</w:t>
      </w:r>
      <w:r w:rsidRPr="00967DC1">
        <w:rPr>
          <w:lang w:val="sr-Latn-CS"/>
        </w:rPr>
        <w:t xml:space="preserve"> објек</w:t>
      </w:r>
      <w:r w:rsidR="00BD15B3" w:rsidRPr="00967DC1">
        <w:rPr>
          <w:lang w:val="sr-Cyrl-RS"/>
        </w:rPr>
        <w:t>а</w:t>
      </w:r>
      <w:r w:rsidRPr="00967DC1">
        <w:rPr>
          <w:lang w:val="sr-Latn-CS"/>
        </w:rPr>
        <w:t>т</w:t>
      </w:r>
      <w:r w:rsidR="00BD15B3" w:rsidRPr="00967DC1">
        <w:rPr>
          <w:lang w:val="sr-Latn-CS"/>
        </w:rPr>
        <w:t>а</w:t>
      </w:r>
      <w:r w:rsidRPr="00967DC1">
        <w:rPr>
          <w:lang w:val="sr-Latn-CS"/>
        </w:rPr>
        <w:t xml:space="preserve"> (селекционисани семенски објекти и семенски објекти познатог порекла) </w:t>
      </w:r>
      <w:r w:rsidR="00BD15B3" w:rsidRPr="00967DC1">
        <w:rPr>
          <w:lang w:val="sr-Cyrl-RS"/>
        </w:rPr>
        <w:t>ни регистрованих расадника</w:t>
      </w:r>
      <w:bookmarkStart w:id="458" w:name="_Toc535232849"/>
      <w:r w:rsidR="00BD15B3" w:rsidRPr="00967DC1">
        <w:rPr>
          <w:lang w:val="sr-Cyrl-RS"/>
        </w:rPr>
        <w:t xml:space="preserve">. </w:t>
      </w:r>
    </w:p>
    <w:p w14:paraId="5B2E8821" w14:textId="77777777" w:rsidR="00732569" w:rsidRPr="00967DC1" w:rsidRDefault="00732569" w:rsidP="00B5350C">
      <w:pPr>
        <w:pStyle w:val="Heading2"/>
        <w:rPr>
          <w:noProof/>
          <w:szCs w:val="24"/>
          <w:lang w:val="sr-Latn-CS"/>
        </w:rPr>
      </w:pPr>
      <w:bookmarkStart w:id="459" w:name="_Toc164319190"/>
      <w:r w:rsidRPr="00967DC1">
        <w:rPr>
          <w:noProof/>
          <w:szCs w:val="24"/>
          <w:lang w:val="sr-Latn-CS"/>
        </w:rPr>
        <w:t xml:space="preserve">4.13. </w:t>
      </w:r>
      <w:r w:rsidR="00BE010D" w:rsidRPr="00967DC1">
        <w:rPr>
          <w:noProof/>
          <w:szCs w:val="24"/>
          <w:lang w:val="sr-Cyrl-CS"/>
        </w:rPr>
        <w:t>С</w:t>
      </w:r>
      <w:r w:rsidR="00B61EF7" w:rsidRPr="00967DC1">
        <w:rPr>
          <w:noProof/>
          <w:szCs w:val="24"/>
          <w:lang w:val="sr-Cyrl-CS"/>
        </w:rPr>
        <w:t>т</w:t>
      </w:r>
      <w:r w:rsidR="00BE010D" w:rsidRPr="00967DC1">
        <w:rPr>
          <w:noProof/>
          <w:szCs w:val="24"/>
          <w:lang w:val="sr-Cyrl-CS"/>
        </w:rPr>
        <w:t>а</w:t>
      </w:r>
      <w:r w:rsidR="001019E7" w:rsidRPr="00967DC1">
        <w:rPr>
          <w:noProof/>
          <w:szCs w:val="24"/>
          <w:lang w:val="sr-Cyrl-CS"/>
        </w:rPr>
        <w:t>њ</w:t>
      </w:r>
      <w:r w:rsidR="00BE010D" w:rsidRPr="00967DC1">
        <w:rPr>
          <w:noProof/>
          <w:szCs w:val="24"/>
          <w:lang w:val="sr-Cyrl-CS"/>
        </w:rPr>
        <w:t>е</w:t>
      </w:r>
      <w:r w:rsidRPr="00967DC1">
        <w:rPr>
          <w:noProof/>
          <w:szCs w:val="24"/>
          <w:lang w:val="sr-Latn-CS"/>
        </w:rPr>
        <w:t xml:space="preserve"> </w:t>
      </w:r>
      <w:r w:rsidR="00B61EF7" w:rsidRPr="00967DC1">
        <w:rPr>
          <w:noProof/>
          <w:szCs w:val="24"/>
          <w:lang w:val="sr-Cyrl-CS"/>
        </w:rPr>
        <w:t>фон</w:t>
      </w:r>
      <w:r w:rsidR="00BE010D" w:rsidRPr="00967DC1">
        <w:rPr>
          <w:noProof/>
          <w:szCs w:val="24"/>
          <w:lang w:val="sr-Cyrl-CS"/>
        </w:rPr>
        <w:t>да</w:t>
      </w:r>
      <w:r w:rsidRPr="00967DC1">
        <w:rPr>
          <w:noProof/>
          <w:szCs w:val="24"/>
          <w:lang w:val="sr-Latn-CS"/>
        </w:rPr>
        <w:t xml:space="preserve"> </w:t>
      </w:r>
      <w:r w:rsidR="00BE010D" w:rsidRPr="00967DC1">
        <w:rPr>
          <w:noProof/>
          <w:szCs w:val="24"/>
          <w:lang w:val="sr-Cyrl-CS"/>
        </w:rPr>
        <w:t>д</w:t>
      </w:r>
      <w:r w:rsidR="00B61EF7" w:rsidRPr="00967DC1">
        <w:rPr>
          <w:noProof/>
          <w:szCs w:val="24"/>
          <w:lang w:val="sr-Cyrl-CS"/>
        </w:rPr>
        <w:t>и</w:t>
      </w:r>
      <w:r w:rsidR="00BE010D" w:rsidRPr="00967DC1">
        <w:rPr>
          <w:noProof/>
          <w:szCs w:val="24"/>
          <w:lang w:val="sr-Cyrl-CS"/>
        </w:rPr>
        <w:t>в</w:t>
      </w:r>
      <w:r w:rsidR="001019E7" w:rsidRPr="00967DC1">
        <w:rPr>
          <w:noProof/>
          <w:szCs w:val="24"/>
          <w:lang w:val="sr-Cyrl-CS"/>
        </w:rPr>
        <w:t>љ</w:t>
      </w:r>
      <w:r w:rsidR="00BE010D" w:rsidRPr="00967DC1">
        <w:rPr>
          <w:noProof/>
          <w:szCs w:val="24"/>
          <w:lang w:val="sr-Cyrl-CS"/>
        </w:rPr>
        <w:t>а</w:t>
      </w:r>
      <w:r w:rsidR="00B61EF7" w:rsidRPr="00967DC1">
        <w:rPr>
          <w:noProof/>
          <w:szCs w:val="24"/>
          <w:lang w:val="sr-Latn-CS"/>
        </w:rPr>
        <w:t>ч</w:t>
      </w:r>
      <w:r w:rsidR="00B61EF7" w:rsidRPr="00967DC1">
        <w:rPr>
          <w:noProof/>
          <w:szCs w:val="24"/>
          <w:lang w:val="sr-Cyrl-CS"/>
        </w:rPr>
        <w:t>и</w:t>
      </w:r>
      <w:bookmarkEnd w:id="450"/>
      <w:bookmarkEnd w:id="451"/>
      <w:bookmarkEnd w:id="452"/>
      <w:bookmarkEnd w:id="453"/>
      <w:bookmarkEnd w:id="454"/>
      <w:bookmarkEnd w:id="455"/>
      <w:bookmarkEnd w:id="456"/>
      <w:bookmarkEnd w:id="457"/>
      <w:bookmarkEnd w:id="458"/>
      <w:bookmarkEnd w:id="459"/>
    </w:p>
    <w:p w14:paraId="232930FB" w14:textId="77777777" w:rsidR="001E71BC" w:rsidRPr="00967DC1" w:rsidRDefault="001E71BC" w:rsidP="00B5350C">
      <w:pPr>
        <w:ind w:firstLine="567"/>
        <w:rPr>
          <w:noProof/>
          <w:szCs w:val="24"/>
          <w:lang w:val="sr-Cyrl-CS"/>
        </w:rPr>
      </w:pPr>
    </w:p>
    <w:p w14:paraId="2613F146" w14:textId="3E1A4B6A" w:rsidR="00475E74" w:rsidRPr="00967DC1" w:rsidRDefault="00475E74" w:rsidP="00475E74">
      <w:pPr>
        <w:pStyle w:val="NoSpacing"/>
        <w:rPr>
          <w:rFonts w:ascii="Times New Roman" w:hAnsi="Times New Roman"/>
          <w:noProof/>
          <w:sz w:val="24"/>
          <w:szCs w:val="24"/>
          <w:lang w:val="ru-RU"/>
        </w:rPr>
      </w:pPr>
      <w:r w:rsidRPr="00967DC1">
        <w:rPr>
          <w:rFonts w:ascii="Times New Roman" w:hAnsi="Times New Roman"/>
          <w:noProof/>
          <w:sz w:val="24"/>
          <w:szCs w:val="24"/>
          <w:lang w:val="ru-RU"/>
        </w:rPr>
        <w:t>Газдинска јединица “Дорословачка шума” простире се у оквиру ловишта “Сомбор 2” којим газдује ловачко удружење “Западна Ба</w:t>
      </w:r>
      <w:r w:rsidRPr="00967DC1">
        <w:rPr>
          <w:rFonts w:ascii="Times New Roman" w:hAnsi="Times New Roman"/>
          <w:noProof/>
          <w:sz w:val="24"/>
          <w:szCs w:val="24"/>
          <w:lang w:val="sr-Latn-RS"/>
        </w:rPr>
        <w:t>чка</w:t>
      </w:r>
      <w:r w:rsidRPr="00967DC1">
        <w:rPr>
          <w:rFonts w:ascii="Times New Roman" w:hAnsi="Times New Roman"/>
          <w:noProof/>
          <w:sz w:val="24"/>
          <w:szCs w:val="24"/>
          <w:lang w:val="ru-RU"/>
        </w:rPr>
        <w:t>” Сомбор.</w:t>
      </w:r>
    </w:p>
    <w:p w14:paraId="661BD090" w14:textId="3581E75F" w:rsidR="00475E74" w:rsidRPr="00967DC1" w:rsidRDefault="00475E74" w:rsidP="00475E74">
      <w:pPr>
        <w:pStyle w:val="NoSpacing"/>
        <w:ind w:firstLine="0"/>
        <w:rPr>
          <w:rFonts w:ascii="Times New Roman" w:hAnsi="Times New Roman"/>
          <w:color w:val="000000"/>
          <w:sz w:val="24"/>
          <w:szCs w:val="24"/>
          <w:lang w:val="sr-Latn-RS"/>
        </w:rPr>
      </w:pPr>
      <w:r w:rsidRPr="00967DC1">
        <w:rPr>
          <w:rFonts w:ascii="Times New Roman" w:hAnsi="Times New Roman"/>
          <w:noProof/>
          <w:color w:val="000000"/>
          <w:sz w:val="24"/>
          <w:szCs w:val="24"/>
          <w:lang w:val="ru-RU"/>
        </w:rPr>
        <w:t xml:space="preserve">           </w:t>
      </w:r>
      <w:r w:rsidRPr="00967DC1">
        <w:rPr>
          <w:rFonts w:ascii="Times New Roman" w:hAnsi="Times New Roman"/>
          <w:noProof/>
          <w:sz w:val="24"/>
          <w:szCs w:val="24"/>
          <w:lang w:val="ru-RU"/>
        </w:rPr>
        <w:t xml:space="preserve"> </w:t>
      </w:r>
      <w:r w:rsidRPr="00967DC1">
        <w:rPr>
          <w:rFonts w:ascii="Times New Roman" w:hAnsi="Times New Roman"/>
          <w:noProof/>
          <w:color w:val="FF0000"/>
          <w:sz w:val="24"/>
          <w:szCs w:val="24"/>
          <w:lang w:val="ru-RU"/>
        </w:rPr>
        <w:t xml:space="preserve"> </w:t>
      </w:r>
      <w:r w:rsidRPr="00967DC1">
        <w:rPr>
          <w:rFonts w:ascii="Times New Roman" w:hAnsi="Times New Roman"/>
          <w:noProof/>
          <w:color w:val="000000"/>
          <w:sz w:val="24"/>
          <w:szCs w:val="24"/>
          <w:lang w:val="ru-RU"/>
        </w:rPr>
        <w:t>Ловиште је установљено на основу Решења бр. 104-324-226/2012-05</w:t>
      </w:r>
      <w:r w:rsidRPr="00967DC1">
        <w:rPr>
          <w:rFonts w:ascii="Times New Roman" w:hAnsi="Times New Roman"/>
          <w:noProof/>
          <w:color w:val="FF0000"/>
          <w:sz w:val="24"/>
          <w:szCs w:val="24"/>
          <w:lang w:val="ru-RU"/>
        </w:rPr>
        <w:t xml:space="preserve"> </w:t>
      </w:r>
      <w:r w:rsidRPr="00967DC1">
        <w:rPr>
          <w:rFonts w:ascii="Times New Roman" w:hAnsi="Times New Roman"/>
          <w:noProof/>
          <w:sz w:val="24"/>
          <w:szCs w:val="24"/>
          <w:lang w:val="ru-RU"/>
        </w:rPr>
        <w:t>од 04.2012.године.</w:t>
      </w:r>
      <w:r w:rsidRPr="00967DC1">
        <w:rPr>
          <w:rFonts w:ascii="Times New Roman" w:hAnsi="Times New Roman"/>
          <w:sz w:val="24"/>
          <w:szCs w:val="24"/>
          <w:lang w:val="ru-RU"/>
        </w:rPr>
        <w:t xml:space="preserve"> </w:t>
      </w:r>
      <w:r w:rsidRPr="00967DC1">
        <w:rPr>
          <w:rFonts w:ascii="Times New Roman" w:hAnsi="Times New Roman"/>
          <w:color w:val="000000"/>
          <w:sz w:val="24"/>
          <w:szCs w:val="24"/>
          <w:lang w:val="ru-RU"/>
        </w:rPr>
        <w:t>Ловиште "Сомбор 2" се налази на територији О</w:t>
      </w:r>
      <w:r w:rsidRPr="00967DC1">
        <w:rPr>
          <w:rFonts w:ascii="Times New Roman" w:hAnsi="Times New Roman"/>
          <w:color w:val="000000"/>
          <w:sz w:val="24"/>
          <w:szCs w:val="24"/>
          <w:lang w:val="sr-Cyrl-RS"/>
        </w:rPr>
        <w:t>пштине</w:t>
      </w:r>
      <w:r w:rsidRPr="00967DC1">
        <w:rPr>
          <w:rFonts w:ascii="Times New Roman" w:hAnsi="Times New Roman"/>
          <w:color w:val="000000"/>
          <w:sz w:val="24"/>
          <w:szCs w:val="24"/>
          <w:lang w:val="ru-RU"/>
        </w:rPr>
        <w:t xml:space="preserve"> Сомбор и обухвата КО Сомбор, КО Стапар, КО Дорослово, КО Сивац, КО Сонта и КО Бачки Брест</w:t>
      </w:r>
      <w:r w:rsidRPr="00967DC1">
        <w:rPr>
          <w:rFonts w:ascii="Times New Roman" w:hAnsi="Times New Roman"/>
          <w:color w:val="000000"/>
          <w:sz w:val="24"/>
          <w:szCs w:val="24"/>
          <w:lang w:val="sr-Cyrl-RS"/>
        </w:rPr>
        <w:t xml:space="preserve">овац. </w:t>
      </w:r>
      <w:r w:rsidRPr="00967DC1">
        <w:rPr>
          <w:rFonts w:ascii="Times New Roman" w:hAnsi="Times New Roman"/>
          <w:color w:val="000000"/>
          <w:sz w:val="24"/>
          <w:szCs w:val="24"/>
          <w:lang w:val="ru-RU"/>
        </w:rPr>
        <w:t xml:space="preserve">Укупна површина ловишта "Сомбор 2" износи 19.997,69 ха </w:t>
      </w:r>
      <w:r w:rsidRPr="00967DC1">
        <w:rPr>
          <w:rFonts w:ascii="Times New Roman" w:hAnsi="Times New Roman"/>
          <w:color w:val="000000"/>
          <w:sz w:val="24"/>
          <w:szCs w:val="24"/>
          <w:lang w:val="sr-Cyrl-RS"/>
        </w:rPr>
        <w:t>и</w:t>
      </w:r>
      <w:r w:rsidRPr="00967DC1">
        <w:rPr>
          <w:rFonts w:ascii="Times New Roman" w:hAnsi="Times New Roman"/>
          <w:color w:val="000000"/>
          <w:sz w:val="24"/>
          <w:szCs w:val="24"/>
          <w:lang w:val="ru-RU"/>
        </w:rPr>
        <w:t xml:space="preserve"> припада Ју</w:t>
      </w:r>
      <w:r w:rsidRPr="00967DC1">
        <w:rPr>
          <w:rFonts w:ascii="Times New Roman" w:hAnsi="Times New Roman"/>
          <w:color w:val="000000"/>
          <w:sz w:val="24"/>
          <w:szCs w:val="24"/>
          <w:lang w:val="sr-Latn-RS"/>
        </w:rPr>
        <w:t>жнобачком ловном подручју.</w:t>
      </w:r>
    </w:p>
    <w:p w14:paraId="541CFEC0" w14:textId="77777777" w:rsidR="00475E74" w:rsidRPr="00967DC1" w:rsidRDefault="00475E74" w:rsidP="00475E74">
      <w:pPr>
        <w:pStyle w:val="NoSpacing"/>
        <w:ind w:firstLine="0"/>
        <w:rPr>
          <w:rFonts w:ascii="Times New Roman" w:hAnsi="Times New Roman"/>
          <w:sz w:val="24"/>
          <w:szCs w:val="24"/>
          <w:lang w:val="ru-RU"/>
        </w:rPr>
      </w:pPr>
      <w:r w:rsidRPr="00967DC1">
        <w:rPr>
          <w:rFonts w:ascii="Times New Roman" w:hAnsi="Times New Roman"/>
          <w:sz w:val="24"/>
          <w:szCs w:val="24"/>
          <w:lang w:val="ru-RU"/>
        </w:rPr>
        <w:t>С обзиром да ловиште обухвата много ве</w:t>
      </w:r>
      <w:r w:rsidRPr="00967DC1">
        <w:rPr>
          <w:rFonts w:ascii="Times New Roman" w:eastAsia="TimesNewRoman" w:hAnsi="Times New Roman"/>
          <w:sz w:val="24"/>
          <w:szCs w:val="24"/>
          <w:lang w:val="ru-RU"/>
        </w:rPr>
        <w:t>ћ</w:t>
      </w:r>
      <w:r w:rsidRPr="00967DC1">
        <w:rPr>
          <w:rFonts w:ascii="Times New Roman" w:hAnsi="Times New Roman"/>
          <w:sz w:val="24"/>
          <w:szCs w:val="24"/>
          <w:lang w:val="ru-RU"/>
        </w:rPr>
        <w:t>е површине, са</w:t>
      </w:r>
      <w:r w:rsidRPr="00967DC1">
        <w:rPr>
          <w:rFonts w:ascii="Times New Roman" w:hAnsi="Times New Roman"/>
          <w:sz w:val="24"/>
          <w:szCs w:val="24"/>
          <w:lang w:val="sr-Cyrl-RS"/>
        </w:rPr>
        <w:t xml:space="preserve"> </w:t>
      </w:r>
      <w:r w:rsidRPr="00967DC1">
        <w:rPr>
          <w:rFonts w:ascii="Times New Roman" w:hAnsi="Times New Roman"/>
          <w:sz w:val="24"/>
          <w:szCs w:val="24"/>
          <w:lang w:val="ru-RU"/>
        </w:rPr>
        <w:t xml:space="preserve">разноврснијим културама </w:t>
      </w:r>
      <w:r w:rsidRPr="00967DC1">
        <w:rPr>
          <w:rFonts w:ascii="Times New Roman" w:eastAsia="TimesNewRoman" w:hAnsi="Times New Roman"/>
          <w:sz w:val="24"/>
          <w:szCs w:val="24"/>
          <w:lang w:val="ru-RU"/>
        </w:rPr>
        <w:t>ч</w:t>
      </w:r>
      <w:r w:rsidRPr="00967DC1">
        <w:rPr>
          <w:rFonts w:ascii="Times New Roman" w:hAnsi="Times New Roman"/>
          <w:sz w:val="24"/>
          <w:szCs w:val="24"/>
          <w:lang w:val="ru-RU"/>
        </w:rPr>
        <w:t>ији распоред и структура веома ути</w:t>
      </w:r>
      <w:r w:rsidRPr="00967DC1">
        <w:rPr>
          <w:rFonts w:ascii="Times New Roman" w:eastAsia="TimesNewRoman" w:hAnsi="Times New Roman"/>
          <w:sz w:val="24"/>
          <w:szCs w:val="24"/>
          <w:lang w:val="ru-RU"/>
        </w:rPr>
        <w:t>ч</w:t>
      </w:r>
      <w:r w:rsidRPr="00967DC1">
        <w:rPr>
          <w:rFonts w:ascii="Times New Roman" w:hAnsi="Times New Roman"/>
          <w:sz w:val="24"/>
          <w:szCs w:val="24"/>
          <w:lang w:val="ru-RU"/>
        </w:rPr>
        <w:t>у на бројно стање дивља</w:t>
      </w:r>
      <w:r w:rsidRPr="00967DC1">
        <w:rPr>
          <w:rFonts w:ascii="Times New Roman" w:eastAsia="TimesNewRoman" w:hAnsi="Times New Roman"/>
          <w:sz w:val="24"/>
          <w:szCs w:val="24"/>
          <w:lang w:val="ru-RU"/>
        </w:rPr>
        <w:t>ч</w:t>
      </w:r>
      <w:r w:rsidRPr="00967DC1">
        <w:rPr>
          <w:rFonts w:ascii="Times New Roman" w:hAnsi="Times New Roman"/>
          <w:sz w:val="24"/>
          <w:szCs w:val="24"/>
          <w:lang w:val="ru-RU"/>
        </w:rPr>
        <w:t>и, није могу</w:t>
      </w:r>
      <w:r w:rsidRPr="00967DC1">
        <w:rPr>
          <w:rFonts w:ascii="Times New Roman" w:eastAsia="TimesNewRoman" w:hAnsi="Times New Roman"/>
          <w:sz w:val="24"/>
          <w:szCs w:val="24"/>
          <w:lang w:val="ru-RU"/>
        </w:rPr>
        <w:t>ћ</w:t>
      </w:r>
      <w:r w:rsidRPr="00967DC1">
        <w:rPr>
          <w:rFonts w:ascii="Times New Roman" w:hAnsi="Times New Roman"/>
          <w:sz w:val="24"/>
          <w:szCs w:val="24"/>
          <w:lang w:val="ru-RU"/>
        </w:rPr>
        <w:t>е дати прецизнији податак о стању дивља</w:t>
      </w:r>
      <w:r w:rsidRPr="00967DC1">
        <w:rPr>
          <w:rFonts w:ascii="Times New Roman" w:eastAsia="TimesNewRoman" w:hAnsi="Times New Roman"/>
          <w:sz w:val="24"/>
          <w:szCs w:val="24"/>
          <w:lang w:val="ru-RU"/>
        </w:rPr>
        <w:t>ч</w:t>
      </w:r>
      <w:r w:rsidRPr="00967DC1">
        <w:rPr>
          <w:rFonts w:ascii="Times New Roman" w:hAnsi="Times New Roman"/>
          <w:sz w:val="24"/>
          <w:szCs w:val="24"/>
          <w:lang w:val="ru-RU"/>
        </w:rPr>
        <w:t>и у овој</w:t>
      </w:r>
      <w:r w:rsidRPr="00967DC1">
        <w:rPr>
          <w:rFonts w:ascii="Times New Roman" w:hAnsi="Times New Roman"/>
          <w:sz w:val="24"/>
          <w:szCs w:val="24"/>
          <w:lang w:val="sr-Cyrl-RS"/>
        </w:rPr>
        <w:t xml:space="preserve"> </w:t>
      </w:r>
      <w:r w:rsidRPr="00967DC1">
        <w:rPr>
          <w:rFonts w:ascii="Times New Roman" w:hAnsi="Times New Roman"/>
          <w:sz w:val="24"/>
          <w:szCs w:val="24"/>
          <w:lang w:val="ru-RU"/>
        </w:rPr>
        <w:t>газдинској јединици.</w:t>
      </w:r>
    </w:p>
    <w:p w14:paraId="7765EECD" w14:textId="77777777" w:rsidR="00475E74" w:rsidRPr="00967DC1" w:rsidRDefault="00475E74" w:rsidP="00475E74">
      <w:pPr>
        <w:pStyle w:val="NoSpacing"/>
        <w:ind w:firstLine="0"/>
        <w:rPr>
          <w:rFonts w:ascii="Times New Roman" w:hAnsi="Times New Roman"/>
          <w:color w:val="000000"/>
          <w:sz w:val="24"/>
          <w:szCs w:val="24"/>
          <w:lang w:val="sr-Latn-RS"/>
        </w:rPr>
      </w:pPr>
      <w:r w:rsidRPr="00967DC1">
        <w:rPr>
          <w:rFonts w:ascii="Times New Roman" w:hAnsi="Times New Roman"/>
          <w:sz w:val="24"/>
          <w:szCs w:val="24"/>
          <w:lang w:val="ru-RU"/>
        </w:rPr>
        <w:t>Детаљни подаци о капцитетима и бројном стању дивља</w:t>
      </w:r>
      <w:r w:rsidRPr="00967DC1">
        <w:rPr>
          <w:rFonts w:ascii="Times New Roman" w:eastAsia="TimesNewRoman" w:hAnsi="Times New Roman"/>
          <w:sz w:val="24"/>
          <w:szCs w:val="24"/>
          <w:lang w:val="ru-RU"/>
        </w:rPr>
        <w:t>ч</w:t>
      </w:r>
      <w:r w:rsidRPr="00967DC1">
        <w:rPr>
          <w:rFonts w:ascii="Times New Roman" w:hAnsi="Times New Roman"/>
          <w:sz w:val="24"/>
          <w:szCs w:val="24"/>
          <w:lang w:val="ru-RU"/>
        </w:rPr>
        <w:t>и, као и плановима одстрела приказују се у ловним основама за поједина ловишта.</w:t>
      </w:r>
    </w:p>
    <w:p w14:paraId="05987E9C" w14:textId="77777777" w:rsidR="00732569" w:rsidRPr="00967DC1" w:rsidRDefault="00BE010D" w:rsidP="00B5350C">
      <w:pPr>
        <w:ind w:firstLine="567"/>
        <w:rPr>
          <w:szCs w:val="24"/>
          <w:lang w:val="ru-RU"/>
        </w:rPr>
      </w:pPr>
      <w:r w:rsidRPr="00967DC1">
        <w:rPr>
          <w:szCs w:val="24"/>
          <w:lang w:val="ru-RU"/>
        </w:rPr>
        <w:t>Л</w:t>
      </w:r>
      <w:r w:rsidR="00B61EF7" w:rsidRPr="00967DC1">
        <w:rPr>
          <w:szCs w:val="24"/>
          <w:lang w:val="ru-RU"/>
        </w:rPr>
        <w:t>о</w:t>
      </w:r>
      <w:r w:rsidRPr="00967DC1">
        <w:rPr>
          <w:szCs w:val="24"/>
          <w:lang w:val="ru-RU"/>
        </w:rPr>
        <w:t>в</w:t>
      </w:r>
      <w:r w:rsidR="00B61EF7" w:rsidRPr="00967DC1">
        <w:rPr>
          <w:szCs w:val="24"/>
          <w:lang w:val="ru-RU"/>
        </w:rPr>
        <w:t>н</w:t>
      </w:r>
      <w:r w:rsidRPr="00967DC1">
        <w:rPr>
          <w:szCs w:val="24"/>
          <w:lang w:val="ru-RU"/>
        </w:rPr>
        <w:t>а</w:t>
      </w:r>
      <w:r w:rsidR="00732569" w:rsidRPr="00967DC1">
        <w:rPr>
          <w:szCs w:val="24"/>
          <w:lang w:val="ru-RU"/>
        </w:rPr>
        <w:t xml:space="preserve"> </w:t>
      </w:r>
      <w:r w:rsidR="00B61EF7" w:rsidRPr="00967DC1">
        <w:rPr>
          <w:szCs w:val="24"/>
          <w:lang w:val="ru-RU"/>
        </w:rPr>
        <w:t>ф</w:t>
      </w:r>
      <w:r w:rsidRPr="00967DC1">
        <w:rPr>
          <w:szCs w:val="24"/>
          <w:lang w:val="ru-RU"/>
        </w:rPr>
        <w:t>а</w:t>
      </w:r>
      <w:r w:rsidR="00B61EF7" w:rsidRPr="00967DC1">
        <w:rPr>
          <w:szCs w:val="24"/>
          <w:lang w:val="ru-RU"/>
        </w:rPr>
        <w:t>ун</w:t>
      </w:r>
      <w:r w:rsidRPr="00967DC1">
        <w:rPr>
          <w:szCs w:val="24"/>
          <w:lang w:val="ru-RU"/>
        </w:rPr>
        <w:t>а</w:t>
      </w:r>
      <w:r w:rsidR="00732569" w:rsidRPr="00967DC1">
        <w:rPr>
          <w:szCs w:val="24"/>
          <w:lang w:val="ru-RU"/>
        </w:rPr>
        <w:t xml:space="preserve"> </w:t>
      </w:r>
      <w:r w:rsidR="00B61EF7" w:rsidRPr="00967DC1">
        <w:rPr>
          <w:szCs w:val="24"/>
          <w:lang w:val="ru-RU"/>
        </w:rPr>
        <w:t>у</w:t>
      </w:r>
      <w:r w:rsidR="00732569" w:rsidRPr="00967DC1">
        <w:rPr>
          <w:szCs w:val="24"/>
          <w:lang w:val="ru-RU"/>
        </w:rPr>
        <w:t xml:space="preserve"> </w:t>
      </w:r>
      <w:r w:rsidR="00B61EF7" w:rsidRPr="00967DC1">
        <w:rPr>
          <w:szCs w:val="24"/>
          <w:lang w:val="ru-RU"/>
        </w:rPr>
        <w:t>ло</w:t>
      </w:r>
      <w:r w:rsidRPr="00967DC1">
        <w:rPr>
          <w:szCs w:val="24"/>
          <w:lang w:val="ru-RU"/>
        </w:rPr>
        <w:t>в</w:t>
      </w:r>
      <w:r w:rsidR="00B61EF7" w:rsidRPr="00967DC1">
        <w:rPr>
          <w:szCs w:val="24"/>
          <w:lang w:val="ru-RU"/>
        </w:rPr>
        <w:t>ишт</w:t>
      </w:r>
      <w:r w:rsidR="00F90F7F" w:rsidRPr="00967DC1">
        <w:rPr>
          <w:szCs w:val="24"/>
          <w:lang w:val="sr-Cyrl-RS"/>
        </w:rPr>
        <w:t>има</w:t>
      </w:r>
      <w:r w:rsidR="00732569" w:rsidRPr="00967DC1">
        <w:rPr>
          <w:szCs w:val="24"/>
          <w:lang w:val="ru-RU"/>
        </w:rPr>
        <w:t xml:space="preserve">, </w:t>
      </w:r>
      <w:r w:rsidR="00B61EF7" w:rsidRPr="00967DC1">
        <w:rPr>
          <w:szCs w:val="24"/>
          <w:lang w:val="ru-RU"/>
        </w:rPr>
        <w:t>н</w:t>
      </w:r>
      <w:r w:rsidRPr="00967DC1">
        <w:rPr>
          <w:szCs w:val="24"/>
          <w:lang w:val="ru-RU"/>
        </w:rPr>
        <w:t>а</w:t>
      </w:r>
      <w:r w:rsidR="00732569" w:rsidRPr="00967DC1">
        <w:rPr>
          <w:szCs w:val="24"/>
          <w:lang w:val="ru-RU"/>
        </w:rPr>
        <w:t xml:space="preserve"> </w:t>
      </w:r>
      <w:r w:rsidR="00B61EF7" w:rsidRPr="00967DC1">
        <w:rPr>
          <w:szCs w:val="24"/>
          <w:lang w:val="ru-RU"/>
        </w:rPr>
        <w:t>осно</w:t>
      </w:r>
      <w:r w:rsidRPr="00967DC1">
        <w:rPr>
          <w:szCs w:val="24"/>
          <w:lang w:val="ru-RU"/>
        </w:rPr>
        <w:t>в</w:t>
      </w:r>
      <w:r w:rsidR="00B61EF7" w:rsidRPr="00967DC1">
        <w:rPr>
          <w:szCs w:val="24"/>
          <w:lang w:val="ru-RU"/>
        </w:rPr>
        <w:t>у</w:t>
      </w:r>
      <w:r w:rsidR="00732569" w:rsidRPr="00967DC1">
        <w:rPr>
          <w:szCs w:val="24"/>
          <w:lang w:val="ru-RU"/>
        </w:rPr>
        <w:t xml:space="preserve">  </w:t>
      </w:r>
      <w:r w:rsidRPr="00967DC1">
        <w:rPr>
          <w:szCs w:val="24"/>
          <w:lang w:val="sr-Cyrl-CS"/>
        </w:rPr>
        <w:t>За</w:t>
      </w:r>
      <w:r w:rsidR="00B61EF7" w:rsidRPr="00967DC1">
        <w:rPr>
          <w:szCs w:val="24"/>
          <w:lang w:val="sr-Cyrl-CS"/>
        </w:rPr>
        <w:t>кон</w:t>
      </w:r>
      <w:r w:rsidRPr="00967DC1">
        <w:rPr>
          <w:szCs w:val="24"/>
          <w:lang w:val="sr-Latn-CS"/>
        </w:rPr>
        <w:t>а</w:t>
      </w:r>
      <w:r w:rsidR="00732569" w:rsidRPr="00967DC1">
        <w:rPr>
          <w:szCs w:val="24"/>
          <w:lang w:val="sr-Latn-CS"/>
        </w:rPr>
        <w:t xml:space="preserve"> </w:t>
      </w:r>
      <w:r w:rsidR="00B61EF7" w:rsidRPr="00967DC1">
        <w:rPr>
          <w:szCs w:val="24"/>
          <w:lang w:val="sr-Latn-CS"/>
        </w:rPr>
        <w:t>о</w:t>
      </w:r>
      <w:r w:rsidR="00732569" w:rsidRPr="00967DC1">
        <w:rPr>
          <w:szCs w:val="24"/>
          <w:lang w:val="sr-Latn-CS"/>
        </w:rPr>
        <w:t xml:space="preserve"> </w:t>
      </w:r>
      <w:r w:rsidRPr="00967DC1">
        <w:rPr>
          <w:szCs w:val="24"/>
          <w:lang w:val="sr-Cyrl-CS"/>
        </w:rPr>
        <w:t>д</w:t>
      </w:r>
      <w:r w:rsidR="00B61EF7" w:rsidRPr="00967DC1">
        <w:rPr>
          <w:szCs w:val="24"/>
          <w:lang w:val="sr-Cyrl-CS"/>
        </w:rPr>
        <w:t>и</w:t>
      </w:r>
      <w:r w:rsidRPr="00967DC1">
        <w:rPr>
          <w:szCs w:val="24"/>
          <w:lang w:val="sr-Cyrl-CS"/>
        </w:rPr>
        <w:t>в</w:t>
      </w:r>
      <w:r w:rsidR="001019E7" w:rsidRPr="00967DC1">
        <w:rPr>
          <w:szCs w:val="24"/>
          <w:lang w:val="sr-Cyrl-CS"/>
        </w:rPr>
        <w:t>љ</w:t>
      </w:r>
      <w:r w:rsidRPr="00967DC1">
        <w:rPr>
          <w:szCs w:val="24"/>
          <w:lang w:val="sr-Cyrl-CS"/>
        </w:rPr>
        <w:t>а</w:t>
      </w:r>
      <w:r w:rsidR="00B61EF7" w:rsidRPr="00967DC1">
        <w:rPr>
          <w:szCs w:val="24"/>
          <w:lang w:val="sr-Cyrl-CS"/>
        </w:rPr>
        <w:t>чи</w:t>
      </w:r>
      <w:r w:rsidR="00732569" w:rsidRPr="00967DC1">
        <w:rPr>
          <w:szCs w:val="24"/>
          <w:lang w:val="sr-Cyrl-CS"/>
        </w:rPr>
        <w:t xml:space="preserve"> </w:t>
      </w:r>
      <w:r w:rsidR="00B61EF7" w:rsidRPr="00967DC1">
        <w:rPr>
          <w:szCs w:val="24"/>
          <w:lang w:val="sr-Cyrl-CS"/>
        </w:rPr>
        <w:t>и</w:t>
      </w:r>
      <w:r w:rsidR="00732569" w:rsidRPr="00967DC1">
        <w:rPr>
          <w:szCs w:val="24"/>
          <w:lang w:val="sr-Cyrl-CS"/>
        </w:rPr>
        <w:t xml:space="preserve"> </w:t>
      </w:r>
      <w:r w:rsidR="00B61EF7" w:rsidRPr="00967DC1">
        <w:rPr>
          <w:szCs w:val="24"/>
          <w:lang w:val="sr-Cyrl-CS"/>
        </w:rPr>
        <w:t>ло</w:t>
      </w:r>
      <w:r w:rsidRPr="00967DC1">
        <w:rPr>
          <w:szCs w:val="24"/>
          <w:lang w:val="sr-Cyrl-CS"/>
        </w:rPr>
        <w:t>в</w:t>
      </w:r>
      <w:r w:rsidR="00B61EF7" w:rsidRPr="00967DC1">
        <w:rPr>
          <w:szCs w:val="24"/>
          <w:lang w:val="sr-Cyrl-CS"/>
        </w:rPr>
        <w:t>ст</w:t>
      </w:r>
      <w:r w:rsidRPr="00967DC1">
        <w:rPr>
          <w:szCs w:val="24"/>
          <w:lang w:val="sr-Cyrl-CS"/>
        </w:rPr>
        <w:t>в</w:t>
      </w:r>
      <w:r w:rsidR="00B61EF7" w:rsidRPr="00967DC1">
        <w:rPr>
          <w:szCs w:val="24"/>
          <w:lang w:val="sr-Cyrl-CS"/>
        </w:rPr>
        <w:t>у</w:t>
      </w:r>
      <w:r w:rsidR="00732569" w:rsidRPr="00967DC1">
        <w:rPr>
          <w:szCs w:val="24"/>
          <w:lang w:val="sr-Cyrl-CS"/>
        </w:rPr>
        <w:t xml:space="preserve"> </w:t>
      </w:r>
      <w:r w:rsidR="00732569" w:rsidRPr="00967DC1">
        <w:rPr>
          <w:szCs w:val="24"/>
          <w:lang w:val="ru-RU"/>
        </w:rPr>
        <w:t>(</w:t>
      </w:r>
      <w:r w:rsidR="00732569" w:rsidRPr="00967DC1">
        <w:rPr>
          <w:szCs w:val="24"/>
          <w:lang w:val="sr-Cyrl-CS"/>
        </w:rPr>
        <w:t>„</w:t>
      </w:r>
      <w:r w:rsidRPr="00967DC1">
        <w:rPr>
          <w:szCs w:val="24"/>
          <w:lang w:val="ru-RU"/>
        </w:rPr>
        <w:t>С</w:t>
      </w:r>
      <w:r w:rsidR="00B61EF7" w:rsidRPr="00967DC1">
        <w:rPr>
          <w:szCs w:val="24"/>
          <w:lang w:val="ru-RU"/>
        </w:rPr>
        <w:t>л</w:t>
      </w:r>
      <w:r w:rsidR="00732569" w:rsidRPr="00967DC1">
        <w:rPr>
          <w:szCs w:val="24"/>
          <w:lang w:val="ru-RU"/>
        </w:rPr>
        <w:t xml:space="preserve">. </w:t>
      </w:r>
      <w:r w:rsidRPr="00967DC1">
        <w:rPr>
          <w:szCs w:val="24"/>
          <w:lang w:val="ru-RU"/>
        </w:rPr>
        <w:t>г</w:t>
      </w:r>
      <w:r w:rsidR="00B61EF7" w:rsidRPr="00967DC1">
        <w:rPr>
          <w:szCs w:val="24"/>
          <w:lang w:val="ru-RU"/>
        </w:rPr>
        <w:t>л</w:t>
      </w:r>
      <w:r w:rsidR="00732569" w:rsidRPr="00967DC1">
        <w:rPr>
          <w:szCs w:val="24"/>
          <w:lang w:val="ru-RU"/>
        </w:rPr>
        <w:t xml:space="preserve">. </w:t>
      </w:r>
      <w:r w:rsidRPr="00967DC1">
        <w:rPr>
          <w:szCs w:val="24"/>
          <w:lang w:val="ru-RU"/>
        </w:rPr>
        <w:t>РС</w:t>
      </w:r>
      <w:r w:rsidR="00732569" w:rsidRPr="00967DC1">
        <w:rPr>
          <w:szCs w:val="24"/>
          <w:lang w:val="sr-Cyrl-CS"/>
        </w:rPr>
        <w:t>“</w:t>
      </w:r>
      <w:r w:rsidR="00732569" w:rsidRPr="00967DC1">
        <w:rPr>
          <w:szCs w:val="24"/>
          <w:lang w:val="ru-RU"/>
        </w:rPr>
        <w:t xml:space="preserve"> </w:t>
      </w:r>
      <w:r w:rsidRPr="00967DC1">
        <w:rPr>
          <w:szCs w:val="24"/>
          <w:lang w:val="ru-RU"/>
        </w:rPr>
        <w:t>б</w:t>
      </w:r>
      <w:r w:rsidR="00B61EF7" w:rsidRPr="00967DC1">
        <w:rPr>
          <w:szCs w:val="24"/>
          <w:lang w:val="ru-RU"/>
        </w:rPr>
        <w:t>р</w:t>
      </w:r>
      <w:r w:rsidR="00732569" w:rsidRPr="00967DC1">
        <w:rPr>
          <w:szCs w:val="24"/>
          <w:lang w:val="ru-RU"/>
        </w:rPr>
        <w:t xml:space="preserve">. </w:t>
      </w:r>
      <w:r w:rsidR="00732569" w:rsidRPr="00967DC1">
        <w:rPr>
          <w:szCs w:val="24"/>
          <w:lang w:val="sr-Cyrl-CS"/>
        </w:rPr>
        <w:t>18/10)</w:t>
      </w:r>
      <w:r w:rsidR="00732569" w:rsidRPr="00967DC1">
        <w:rPr>
          <w:szCs w:val="24"/>
          <w:lang w:val="ru-RU"/>
        </w:rPr>
        <w:t xml:space="preserve"> </w:t>
      </w:r>
      <w:r w:rsidR="00B61EF7" w:rsidRPr="00967DC1">
        <w:rPr>
          <w:szCs w:val="24"/>
          <w:lang w:val="ru-RU"/>
        </w:rPr>
        <w:t>с</w:t>
      </w:r>
      <w:r w:rsidRPr="00967DC1">
        <w:rPr>
          <w:szCs w:val="24"/>
          <w:lang w:val="ru-RU"/>
        </w:rPr>
        <w:t>в</w:t>
      </w:r>
      <w:r w:rsidR="00B61EF7" w:rsidRPr="00967DC1">
        <w:rPr>
          <w:szCs w:val="24"/>
          <w:lang w:val="ru-RU"/>
        </w:rPr>
        <w:t>рст</w:t>
      </w:r>
      <w:r w:rsidRPr="00967DC1">
        <w:rPr>
          <w:szCs w:val="24"/>
          <w:lang w:val="ru-RU"/>
        </w:rPr>
        <w:t>а</w:t>
      </w:r>
      <w:r w:rsidR="00B61EF7" w:rsidRPr="00967DC1">
        <w:rPr>
          <w:szCs w:val="24"/>
          <w:lang w:val="ru-RU"/>
        </w:rPr>
        <w:t>н</w:t>
      </w:r>
      <w:r w:rsidRPr="00967DC1">
        <w:rPr>
          <w:szCs w:val="24"/>
          <w:lang w:val="ru-RU"/>
        </w:rPr>
        <w:t>а</w:t>
      </w:r>
      <w:r w:rsidR="00732569" w:rsidRPr="00967DC1">
        <w:rPr>
          <w:szCs w:val="24"/>
          <w:lang w:val="ru-RU"/>
        </w:rPr>
        <w:t xml:space="preserve"> </w:t>
      </w:r>
      <w:r w:rsidR="00B61EF7" w:rsidRPr="00967DC1">
        <w:rPr>
          <w:szCs w:val="24"/>
          <w:lang w:val="ru-RU"/>
        </w:rPr>
        <w:t>ј</w:t>
      </w:r>
      <w:r w:rsidRPr="00967DC1">
        <w:rPr>
          <w:szCs w:val="24"/>
          <w:lang w:val="ru-RU"/>
        </w:rPr>
        <w:t>е</w:t>
      </w:r>
      <w:r w:rsidR="00732569" w:rsidRPr="00967DC1">
        <w:rPr>
          <w:szCs w:val="24"/>
          <w:lang w:val="ru-RU"/>
        </w:rPr>
        <w:t xml:space="preserve"> </w:t>
      </w:r>
      <w:r w:rsidR="00B61EF7" w:rsidRPr="00967DC1">
        <w:rPr>
          <w:szCs w:val="24"/>
          <w:lang w:val="ru-RU"/>
        </w:rPr>
        <w:t>у</w:t>
      </w:r>
      <w:r w:rsidR="00732569" w:rsidRPr="00967DC1">
        <w:rPr>
          <w:szCs w:val="24"/>
          <w:lang w:val="ru-RU"/>
        </w:rPr>
        <w:t xml:space="preserve">  </w:t>
      </w:r>
      <w:r w:rsidRPr="00967DC1">
        <w:rPr>
          <w:szCs w:val="24"/>
          <w:lang w:val="ru-RU"/>
        </w:rPr>
        <w:t>две</w:t>
      </w:r>
      <w:r w:rsidR="00732569" w:rsidRPr="00967DC1">
        <w:rPr>
          <w:szCs w:val="24"/>
          <w:lang w:val="ru-RU"/>
        </w:rPr>
        <w:t xml:space="preserve"> </w:t>
      </w:r>
      <w:r w:rsidR="00B61EF7" w:rsidRPr="00967DC1">
        <w:rPr>
          <w:szCs w:val="24"/>
          <w:lang w:val="ru-RU"/>
        </w:rPr>
        <w:t>к</w:t>
      </w:r>
      <w:r w:rsidRPr="00967DC1">
        <w:rPr>
          <w:szCs w:val="24"/>
          <w:lang w:val="ru-RU"/>
        </w:rPr>
        <w:t>а</w:t>
      </w:r>
      <w:r w:rsidR="00B61EF7" w:rsidRPr="00967DC1">
        <w:rPr>
          <w:szCs w:val="24"/>
          <w:lang w:val="ru-RU"/>
        </w:rPr>
        <w:t>т</w:t>
      </w:r>
      <w:r w:rsidRPr="00967DC1">
        <w:rPr>
          <w:szCs w:val="24"/>
          <w:lang w:val="ru-RU"/>
        </w:rPr>
        <w:t>ег</w:t>
      </w:r>
      <w:r w:rsidR="00B61EF7" w:rsidRPr="00967DC1">
        <w:rPr>
          <w:szCs w:val="24"/>
          <w:lang w:val="ru-RU"/>
        </w:rPr>
        <w:t>ориј</w:t>
      </w:r>
      <w:r w:rsidRPr="00967DC1">
        <w:rPr>
          <w:szCs w:val="24"/>
          <w:lang w:val="ru-RU"/>
        </w:rPr>
        <w:t>е</w:t>
      </w:r>
      <w:r w:rsidR="00732569" w:rsidRPr="00967DC1">
        <w:rPr>
          <w:szCs w:val="24"/>
          <w:lang w:val="ru-RU"/>
        </w:rPr>
        <w:t xml:space="preserve">: </w:t>
      </w:r>
      <w:r w:rsidR="00B61EF7" w:rsidRPr="00967DC1">
        <w:rPr>
          <w:szCs w:val="24"/>
          <w:lang w:val="ru-RU"/>
        </w:rPr>
        <w:t>тр</w:t>
      </w:r>
      <w:r w:rsidRPr="00967DC1">
        <w:rPr>
          <w:szCs w:val="24"/>
          <w:lang w:val="ru-RU"/>
        </w:rPr>
        <w:t>а</w:t>
      </w:r>
      <w:r w:rsidR="00B61EF7" w:rsidRPr="00967DC1">
        <w:rPr>
          <w:szCs w:val="24"/>
          <w:lang w:val="ru-RU"/>
        </w:rPr>
        <w:t>јно</w:t>
      </w:r>
      <w:r w:rsidR="00732569" w:rsidRPr="00967DC1">
        <w:rPr>
          <w:szCs w:val="24"/>
          <w:lang w:val="ru-RU"/>
        </w:rPr>
        <w:t xml:space="preserve"> </w:t>
      </w:r>
      <w:r w:rsidR="00B61EF7" w:rsidRPr="00967DC1">
        <w:rPr>
          <w:szCs w:val="24"/>
          <w:lang w:val="ru-RU"/>
        </w:rPr>
        <w:t>з</w:t>
      </w:r>
      <w:r w:rsidRPr="00967DC1">
        <w:rPr>
          <w:szCs w:val="24"/>
          <w:lang w:val="ru-RU"/>
        </w:rPr>
        <w:t>а</w:t>
      </w:r>
      <w:r w:rsidR="00B61EF7" w:rsidRPr="00967DC1">
        <w:rPr>
          <w:szCs w:val="24"/>
          <w:lang w:val="ru-RU"/>
        </w:rPr>
        <w:t>штић</w:t>
      </w:r>
      <w:r w:rsidRPr="00967DC1">
        <w:rPr>
          <w:szCs w:val="24"/>
          <w:lang w:val="ru-RU"/>
        </w:rPr>
        <w:t>е</w:t>
      </w:r>
      <w:r w:rsidR="00B61EF7" w:rsidRPr="00967DC1">
        <w:rPr>
          <w:szCs w:val="24"/>
          <w:lang w:val="ru-RU"/>
        </w:rPr>
        <w:t>н</w:t>
      </w:r>
      <w:r w:rsidRPr="00967DC1">
        <w:rPr>
          <w:szCs w:val="24"/>
          <w:lang w:val="ru-RU"/>
        </w:rPr>
        <w:t>е</w:t>
      </w:r>
      <w:r w:rsidR="00732569" w:rsidRPr="00967DC1">
        <w:rPr>
          <w:szCs w:val="24"/>
          <w:lang w:val="ru-RU"/>
        </w:rPr>
        <w:t xml:space="preserve"> </w:t>
      </w:r>
      <w:r w:rsidRPr="00967DC1">
        <w:rPr>
          <w:szCs w:val="24"/>
          <w:lang w:val="ru-RU"/>
        </w:rPr>
        <w:t>в</w:t>
      </w:r>
      <w:r w:rsidR="00B61EF7" w:rsidRPr="00967DC1">
        <w:rPr>
          <w:szCs w:val="24"/>
          <w:lang w:val="ru-RU"/>
        </w:rPr>
        <w:t>рст</w:t>
      </w:r>
      <w:r w:rsidRPr="00967DC1">
        <w:rPr>
          <w:szCs w:val="24"/>
          <w:lang w:val="ru-RU"/>
        </w:rPr>
        <w:t>е</w:t>
      </w:r>
      <w:r w:rsidR="00732569" w:rsidRPr="00967DC1">
        <w:rPr>
          <w:szCs w:val="24"/>
          <w:lang w:val="ru-RU"/>
        </w:rPr>
        <w:t xml:space="preserve"> </w:t>
      </w:r>
      <w:r w:rsidR="00B61EF7" w:rsidRPr="00967DC1">
        <w:rPr>
          <w:szCs w:val="24"/>
          <w:lang w:val="ru-RU"/>
        </w:rPr>
        <w:t>и</w:t>
      </w:r>
      <w:r w:rsidR="00732569" w:rsidRPr="00967DC1">
        <w:rPr>
          <w:szCs w:val="24"/>
          <w:lang w:val="ru-RU"/>
        </w:rPr>
        <w:t xml:space="preserve"> </w:t>
      </w:r>
      <w:r w:rsidR="00B61EF7" w:rsidRPr="00967DC1">
        <w:rPr>
          <w:szCs w:val="24"/>
          <w:lang w:val="ru-RU"/>
        </w:rPr>
        <w:t>ло</w:t>
      </w:r>
      <w:r w:rsidRPr="00967DC1">
        <w:rPr>
          <w:szCs w:val="24"/>
          <w:lang w:val="ru-RU"/>
        </w:rPr>
        <w:t>в</w:t>
      </w:r>
      <w:r w:rsidR="00B61EF7" w:rsidRPr="00967DC1">
        <w:rPr>
          <w:szCs w:val="24"/>
          <w:lang w:val="ru-RU"/>
        </w:rPr>
        <w:t>ост</w:t>
      </w:r>
      <w:r w:rsidRPr="00967DC1">
        <w:rPr>
          <w:szCs w:val="24"/>
          <w:lang w:val="ru-RU"/>
        </w:rPr>
        <w:t>а</w:t>
      </w:r>
      <w:r w:rsidR="00B61EF7" w:rsidRPr="00967DC1">
        <w:rPr>
          <w:szCs w:val="24"/>
          <w:lang w:val="ru-RU"/>
        </w:rPr>
        <w:t>ј</w:t>
      </w:r>
      <w:r w:rsidRPr="00967DC1">
        <w:rPr>
          <w:szCs w:val="24"/>
          <w:lang w:val="ru-RU"/>
        </w:rPr>
        <w:t>е</w:t>
      </w:r>
      <w:r w:rsidR="00B61EF7" w:rsidRPr="00967DC1">
        <w:rPr>
          <w:szCs w:val="24"/>
          <w:lang w:val="ru-RU"/>
        </w:rPr>
        <w:t>м</w:t>
      </w:r>
      <w:r w:rsidR="00732569" w:rsidRPr="00967DC1">
        <w:rPr>
          <w:szCs w:val="24"/>
          <w:lang w:val="ru-RU"/>
        </w:rPr>
        <w:t xml:space="preserve"> </w:t>
      </w:r>
      <w:r w:rsidR="00B61EF7" w:rsidRPr="00967DC1">
        <w:rPr>
          <w:szCs w:val="24"/>
          <w:lang w:val="ru-RU"/>
        </w:rPr>
        <w:t>з</w:t>
      </w:r>
      <w:r w:rsidRPr="00967DC1">
        <w:rPr>
          <w:szCs w:val="24"/>
          <w:lang w:val="ru-RU"/>
        </w:rPr>
        <w:t>а</w:t>
      </w:r>
      <w:r w:rsidR="00B61EF7" w:rsidRPr="00967DC1">
        <w:rPr>
          <w:szCs w:val="24"/>
          <w:lang w:val="ru-RU"/>
        </w:rPr>
        <w:t>штић</w:t>
      </w:r>
      <w:r w:rsidRPr="00967DC1">
        <w:rPr>
          <w:szCs w:val="24"/>
          <w:lang w:val="ru-RU"/>
        </w:rPr>
        <w:t>е</w:t>
      </w:r>
      <w:r w:rsidR="00B61EF7" w:rsidRPr="00967DC1">
        <w:rPr>
          <w:szCs w:val="24"/>
          <w:lang w:val="ru-RU"/>
        </w:rPr>
        <w:t>н</w:t>
      </w:r>
      <w:r w:rsidRPr="00967DC1">
        <w:rPr>
          <w:szCs w:val="24"/>
          <w:lang w:val="ru-RU"/>
        </w:rPr>
        <w:t>е</w:t>
      </w:r>
      <w:r w:rsidR="00732569" w:rsidRPr="00967DC1">
        <w:rPr>
          <w:szCs w:val="24"/>
          <w:lang w:val="ru-RU"/>
        </w:rPr>
        <w:t xml:space="preserve"> </w:t>
      </w:r>
      <w:r w:rsidRPr="00967DC1">
        <w:rPr>
          <w:szCs w:val="24"/>
          <w:lang w:val="ru-RU"/>
        </w:rPr>
        <w:t>в</w:t>
      </w:r>
      <w:r w:rsidR="00B61EF7" w:rsidRPr="00967DC1">
        <w:rPr>
          <w:szCs w:val="24"/>
          <w:lang w:val="ru-RU"/>
        </w:rPr>
        <w:t>рст</w:t>
      </w:r>
      <w:r w:rsidRPr="00967DC1">
        <w:rPr>
          <w:szCs w:val="24"/>
          <w:lang w:val="ru-RU"/>
        </w:rPr>
        <w:t>е</w:t>
      </w:r>
      <w:r w:rsidR="00732569" w:rsidRPr="00967DC1">
        <w:rPr>
          <w:szCs w:val="24"/>
          <w:lang w:val="ru-RU"/>
        </w:rPr>
        <w:t>.</w:t>
      </w:r>
    </w:p>
    <w:p w14:paraId="463DCE89" w14:textId="77777777" w:rsidR="00732569" w:rsidRPr="00967DC1" w:rsidRDefault="00732569" w:rsidP="00B5350C">
      <w:pPr>
        <w:rPr>
          <w:b/>
          <w:szCs w:val="24"/>
          <w:lang w:val="sr-Latn-CS"/>
        </w:rPr>
      </w:pPr>
    </w:p>
    <w:p w14:paraId="4C292986" w14:textId="77777777" w:rsidR="00732569" w:rsidRPr="00967DC1" w:rsidRDefault="00CA736E" w:rsidP="00B5350C">
      <w:pPr>
        <w:rPr>
          <w:b/>
          <w:szCs w:val="24"/>
          <w:lang w:val="sr-Latn-CS"/>
        </w:rPr>
      </w:pPr>
      <w:r w:rsidRPr="00967DC1">
        <w:rPr>
          <w:b/>
          <w:szCs w:val="24"/>
          <w:lang w:val="sr-Latn-CS"/>
        </w:rPr>
        <w:t>А</w:t>
      </w:r>
      <w:r w:rsidR="00732569" w:rsidRPr="00967DC1">
        <w:rPr>
          <w:b/>
          <w:szCs w:val="24"/>
          <w:lang w:val="sr-Latn-CS"/>
        </w:rPr>
        <w:t xml:space="preserve">. </w:t>
      </w:r>
      <w:r w:rsidR="00BE010D" w:rsidRPr="00967DC1">
        <w:rPr>
          <w:b/>
          <w:szCs w:val="24"/>
          <w:lang w:val="sr-Latn-CS"/>
        </w:rPr>
        <w:t>Т</w:t>
      </w:r>
      <w:r w:rsidR="00B61EF7" w:rsidRPr="00967DC1">
        <w:rPr>
          <w:b/>
          <w:szCs w:val="24"/>
          <w:lang w:val="sr-Latn-CS"/>
        </w:rPr>
        <w:t>р</w:t>
      </w:r>
      <w:r w:rsidR="00BE010D" w:rsidRPr="00967DC1">
        <w:rPr>
          <w:b/>
          <w:szCs w:val="24"/>
          <w:lang w:val="sr-Latn-CS"/>
        </w:rPr>
        <w:t>а</w:t>
      </w:r>
      <w:r w:rsidR="00B61EF7" w:rsidRPr="00967DC1">
        <w:rPr>
          <w:b/>
          <w:szCs w:val="24"/>
          <w:lang w:val="sr-Latn-CS"/>
        </w:rPr>
        <w:t>јно</w:t>
      </w:r>
      <w:r w:rsidR="00732569" w:rsidRPr="00967DC1">
        <w:rPr>
          <w:b/>
          <w:szCs w:val="24"/>
          <w:lang w:val="sr-Latn-CS"/>
        </w:rPr>
        <w:t xml:space="preserve"> </w:t>
      </w:r>
      <w:r w:rsidR="00B61EF7" w:rsidRPr="00967DC1">
        <w:rPr>
          <w:b/>
          <w:szCs w:val="24"/>
          <w:lang w:val="sr-Latn-CS"/>
        </w:rPr>
        <w:t>з</w:t>
      </w:r>
      <w:r w:rsidR="00BE010D" w:rsidRPr="00967DC1">
        <w:rPr>
          <w:b/>
          <w:szCs w:val="24"/>
          <w:lang w:val="sr-Latn-CS"/>
        </w:rPr>
        <w:t>а</w:t>
      </w:r>
      <w:r w:rsidR="00B61EF7" w:rsidRPr="00967DC1">
        <w:rPr>
          <w:b/>
          <w:szCs w:val="24"/>
          <w:lang w:val="sr-Latn-CS"/>
        </w:rPr>
        <w:t>штић</w:t>
      </w:r>
      <w:r w:rsidR="00BE010D" w:rsidRPr="00967DC1">
        <w:rPr>
          <w:b/>
          <w:szCs w:val="24"/>
          <w:lang w:val="sr-Latn-CS"/>
        </w:rPr>
        <w:t>е</w:t>
      </w:r>
      <w:r w:rsidR="00B61EF7" w:rsidRPr="00967DC1">
        <w:rPr>
          <w:b/>
          <w:szCs w:val="24"/>
          <w:lang w:val="sr-Latn-CS"/>
        </w:rPr>
        <w:t>н</w:t>
      </w:r>
      <w:r w:rsidR="00BE010D" w:rsidRPr="00967DC1">
        <w:rPr>
          <w:b/>
          <w:szCs w:val="24"/>
          <w:lang w:val="sr-Latn-CS"/>
        </w:rPr>
        <w:t>е</w:t>
      </w:r>
      <w:r w:rsidR="00732569" w:rsidRPr="00967DC1">
        <w:rPr>
          <w:b/>
          <w:szCs w:val="24"/>
          <w:lang w:val="sr-Latn-CS"/>
        </w:rPr>
        <w:t xml:space="preserve"> </w:t>
      </w:r>
      <w:r w:rsidR="00BE010D" w:rsidRPr="00967DC1">
        <w:rPr>
          <w:b/>
          <w:szCs w:val="24"/>
          <w:lang w:val="sr-Latn-CS"/>
        </w:rPr>
        <w:t>в</w:t>
      </w:r>
      <w:r w:rsidR="00B61EF7" w:rsidRPr="00967DC1">
        <w:rPr>
          <w:b/>
          <w:szCs w:val="24"/>
          <w:lang w:val="sr-Latn-CS"/>
        </w:rPr>
        <w:t>рст</w:t>
      </w:r>
      <w:r w:rsidR="00BE010D" w:rsidRPr="00967DC1">
        <w:rPr>
          <w:b/>
          <w:szCs w:val="24"/>
          <w:lang w:val="sr-Latn-CS"/>
        </w:rPr>
        <w:t>е</w:t>
      </w:r>
    </w:p>
    <w:p w14:paraId="622AC5A8" w14:textId="77777777" w:rsidR="00732569" w:rsidRPr="00967DC1" w:rsidRDefault="00732569" w:rsidP="00B5350C">
      <w:pPr>
        <w:rPr>
          <w:i/>
          <w:szCs w:val="24"/>
          <w:lang w:val="sr-Latn-CS"/>
        </w:rPr>
      </w:pPr>
    </w:p>
    <w:p w14:paraId="1DED9EEA" w14:textId="55C1BDB0" w:rsidR="00732569" w:rsidRPr="00967DC1" w:rsidRDefault="00BE010D" w:rsidP="00B5350C">
      <w:pPr>
        <w:rPr>
          <w:szCs w:val="24"/>
          <w:lang w:val="sr-Latn-CS"/>
        </w:rPr>
      </w:pPr>
      <w:r w:rsidRPr="00967DC1">
        <w:rPr>
          <w:i/>
          <w:szCs w:val="24"/>
          <w:lang w:val="sr-Latn-CS"/>
        </w:rPr>
        <w:t>Д</w:t>
      </w:r>
      <w:r w:rsidR="00B61EF7" w:rsidRPr="00967DC1">
        <w:rPr>
          <w:i/>
          <w:szCs w:val="24"/>
          <w:lang w:val="sr-Latn-CS"/>
        </w:rPr>
        <w:t>л</w:t>
      </w:r>
      <w:r w:rsidRPr="00967DC1">
        <w:rPr>
          <w:i/>
          <w:szCs w:val="24"/>
          <w:lang w:val="sr-Latn-CS"/>
        </w:rPr>
        <w:t>а</w:t>
      </w:r>
      <w:r w:rsidR="00B61EF7" w:rsidRPr="00967DC1">
        <w:rPr>
          <w:i/>
          <w:szCs w:val="24"/>
          <w:lang w:val="sr-Latn-CS"/>
        </w:rPr>
        <w:t>к</w:t>
      </w:r>
      <w:r w:rsidRPr="00967DC1">
        <w:rPr>
          <w:i/>
          <w:szCs w:val="24"/>
          <w:lang w:val="sr-Latn-CS"/>
        </w:rPr>
        <w:t>ава</w:t>
      </w:r>
      <w:r w:rsidR="00732569" w:rsidRPr="00967DC1">
        <w:rPr>
          <w:i/>
          <w:szCs w:val="24"/>
          <w:lang w:val="sr-Latn-CS"/>
        </w:rPr>
        <w:t xml:space="preserve"> </w:t>
      </w:r>
      <w:r w:rsidRPr="00967DC1">
        <w:rPr>
          <w:i/>
          <w:szCs w:val="24"/>
          <w:lang w:val="sr-Latn-CS"/>
        </w:rPr>
        <w:t>д</w:t>
      </w:r>
      <w:r w:rsidR="00B61EF7" w:rsidRPr="00967DC1">
        <w:rPr>
          <w:i/>
          <w:szCs w:val="24"/>
          <w:lang w:val="sr-Latn-CS"/>
        </w:rPr>
        <w:t>и</w:t>
      </w:r>
      <w:r w:rsidRPr="00967DC1">
        <w:rPr>
          <w:i/>
          <w:szCs w:val="24"/>
          <w:lang w:val="sr-Latn-CS"/>
        </w:rPr>
        <w:t>в</w:t>
      </w:r>
      <w:r w:rsidR="001019E7" w:rsidRPr="00967DC1">
        <w:rPr>
          <w:i/>
          <w:szCs w:val="24"/>
          <w:lang w:val="sr-Latn-CS"/>
        </w:rPr>
        <w:t>љ</w:t>
      </w:r>
      <w:r w:rsidRPr="00967DC1">
        <w:rPr>
          <w:i/>
          <w:szCs w:val="24"/>
          <w:lang w:val="sr-Latn-CS"/>
        </w:rPr>
        <w:t>а</w:t>
      </w:r>
      <w:r w:rsidR="00B61EF7" w:rsidRPr="00967DC1">
        <w:rPr>
          <w:i/>
          <w:szCs w:val="24"/>
          <w:lang w:val="sr-Latn-CS"/>
        </w:rPr>
        <w:t>ч</w:t>
      </w:r>
      <w:r w:rsidR="00732569" w:rsidRPr="00967DC1">
        <w:rPr>
          <w:szCs w:val="24"/>
          <w:lang w:val="sr-Latn-CS"/>
        </w:rPr>
        <w:t xml:space="preserve">: </w:t>
      </w:r>
      <w:r w:rsidRPr="00967DC1">
        <w:rPr>
          <w:szCs w:val="24"/>
          <w:lang w:val="sr-Latn-CS"/>
        </w:rPr>
        <w:t>в</w:t>
      </w:r>
      <w:r w:rsidR="00B61EF7" w:rsidRPr="00967DC1">
        <w:rPr>
          <w:szCs w:val="24"/>
          <w:lang w:val="sr-Latn-CS"/>
        </w:rPr>
        <w:t>и</w:t>
      </w:r>
      <w:r w:rsidRPr="00967DC1">
        <w:rPr>
          <w:szCs w:val="24"/>
          <w:lang w:val="sr-Latn-CS"/>
        </w:rPr>
        <w:t>д</w:t>
      </w:r>
      <w:r w:rsidR="00B61EF7" w:rsidRPr="00967DC1">
        <w:rPr>
          <w:szCs w:val="24"/>
          <w:lang w:val="sr-Latn-CS"/>
        </w:rPr>
        <w:t>р</w:t>
      </w:r>
      <w:r w:rsidRPr="00967DC1">
        <w:rPr>
          <w:szCs w:val="24"/>
          <w:lang w:val="sr-Latn-CS"/>
        </w:rPr>
        <w:t>а</w:t>
      </w:r>
      <w:r w:rsidR="00732569" w:rsidRPr="00967DC1">
        <w:rPr>
          <w:szCs w:val="24"/>
          <w:lang w:val="sr-Latn-CS"/>
        </w:rPr>
        <w:t xml:space="preserve"> (</w:t>
      </w:r>
      <w:r w:rsidR="00733AA2" w:rsidRPr="00967DC1">
        <w:rPr>
          <w:i/>
          <w:szCs w:val="24"/>
          <w:lang w:val="sr-Latn-CS"/>
        </w:rPr>
        <w:t>Lutra</w:t>
      </w:r>
      <w:r w:rsidR="00F90F7F" w:rsidRPr="00967DC1">
        <w:rPr>
          <w:i/>
          <w:szCs w:val="24"/>
          <w:lang w:val="sr-Latn-CS"/>
        </w:rPr>
        <w:t xml:space="preserve"> </w:t>
      </w:r>
      <w:r w:rsidR="00733AA2" w:rsidRPr="00967DC1">
        <w:rPr>
          <w:i/>
          <w:szCs w:val="24"/>
          <w:lang w:val="sr-Latn-CS"/>
        </w:rPr>
        <w:t>lutra</w:t>
      </w:r>
      <w:r w:rsidR="00732569" w:rsidRPr="00967DC1">
        <w:rPr>
          <w:szCs w:val="24"/>
          <w:lang w:val="sr-Latn-CS"/>
        </w:rPr>
        <w:t xml:space="preserve">), </w:t>
      </w:r>
      <w:r w:rsidR="00B61EF7" w:rsidRPr="00967DC1">
        <w:rPr>
          <w:szCs w:val="24"/>
          <w:lang w:val="sr-Latn-CS"/>
        </w:rPr>
        <w:t>х</w:t>
      </w:r>
      <w:r w:rsidRPr="00967DC1">
        <w:rPr>
          <w:szCs w:val="24"/>
          <w:lang w:val="sr-Latn-CS"/>
        </w:rPr>
        <w:t>е</w:t>
      </w:r>
      <w:r w:rsidR="00B61EF7" w:rsidRPr="00967DC1">
        <w:rPr>
          <w:szCs w:val="24"/>
          <w:lang w:val="sr-Latn-CS"/>
        </w:rPr>
        <w:t>рм</w:t>
      </w:r>
      <w:r w:rsidRPr="00967DC1">
        <w:rPr>
          <w:szCs w:val="24"/>
          <w:lang w:val="sr-Latn-CS"/>
        </w:rPr>
        <w:t>е</w:t>
      </w:r>
      <w:r w:rsidR="00B61EF7" w:rsidRPr="00967DC1">
        <w:rPr>
          <w:szCs w:val="24"/>
          <w:lang w:val="sr-Latn-CS"/>
        </w:rPr>
        <w:t>лин</w:t>
      </w:r>
      <w:r w:rsidR="00732569" w:rsidRPr="00967DC1">
        <w:rPr>
          <w:szCs w:val="24"/>
          <w:lang w:val="sr-Latn-CS"/>
        </w:rPr>
        <w:t xml:space="preserve"> (</w:t>
      </w:r>
      <w:r w:rsidR="00733AA2" w:rsidRPr="00967DC1">
        <w:rPr>
          <w:i/>
          <w:szCs w:val="24"/>
          <w:lang w:val="sr-Latn-CS"/>
        </w:rPr>
        <w:t>Mustela</w:t>
      </w:r>
      <w:r w:rsidR="00F90F7F" w:rsidRPr="00967DC1">
        <w:rPr>
          <w:i/>
          <w:szCs w:val="24"/>
          <w:lang w:val="sr-Latn-CS"/>
        </w:rPr>
        <w:t xml:space="preserve"> </w:t>
      </w:r>
      <w:r w:rsidR="00733AA2" w:rsidRPr="00967DC1">
        <w:rPr>
          <w:i/>
          <w:szCs w:val="24"/>
          <w:lang w:val="sr-Latn-CS"/>
        </w:rPr>
        <w:t>erminea</w:t>
      </w:r>
      <w:r w:rsidR="00F90F7F" w:rsidRPr="00967DC1">
        <w:rPr>
          <w:szCs w:val="24"/>
          <w:lang w:val="sr-Latn-CS"/>
        </w:rPr>
        <w:t>)</w:t>
      </w:r>
      <w:r w:rsidR="00732569" w:rsidRPr="00967DC1">
        <w:rPr>
          <w:szCs w:val="24"/>
          <w:lang w:val="sr-Latn-CS"/>
        </w:rPr>
        <w:t xml:space="preserve"> </w:t>
      </w:r>
      <w:r w:rsidR="00B61EF7" w:rsidRPr="00967DC1">
        <w:rPr>
          <w:szCs w:val="24"/>
          <w:lang w:val="sr-Latn-CS"/>
        </w:rPr>
        <w:t>и</w:t>
      </w:r>
      <w:r w:rsidR="00732569" w:rsidRPr="00967DC1">
        <w:rPr>
          <w:szCs w:val="24"/>
          <w:lang w:val="sr-Latn-CS"/>
        </w:rPr>
        <w:t xml:space="preserve"> </w:t>
      </w:r>
      <w:r w:rsidR="00B61EF7" w:rsidRPr="00967DC1">
        <w:rPr>
          <w:szCs w:val="24"/>
          <w:lang w:val="sr-Latn-CS"/>
        </w:rPr>
        <w:t>л</w:t>
      </w:r>
      <w:r w:rsidRPr="00967DC1">
        <w:rPr>
          <w:szCs w:val="24"/>
          <w:lang w:val="sr-Latn-CS"/>
        </w:rPr>
        <w:t>а</w:t>
      </w:r>
      <w:r w:rsidR="00B61EF7" w:rsidRPr="00967DC1">
        <w:rPr>
          <w:szCs w:val="24"/>
          <w:lang w:val="sr-Latn-CS"/>
        </w:rPr>
        <w:t>сиц</w:t>
      </w:r>
      <w:r w:rsidRPr="00967DC1">
        <w:rPr>
          <w:szCs w:val="24"/>
          <w:lang w:val="sr-Latn-CS"/>
        </w:rPr>
        <w:t>а</w:t>
      </w:r>
      <w:r w:rsidR="00732569" w:rsidRPr="00967DC1">
        <w:rPr>
          <w:szCs w:val="24"/>
          <w:lang w:val="sr-Latn-CS"/>
        </w:rPr>
        <w:t xml:space="preserve"> (</w:t>
      </w:r>
      <w:r w:rsidR="00733AA2" w:rsidRPr="00967DC1">
        <w:rPr>
          <w:i/>
          <w:szCs w:val="24"/>
          <w:lang w:val="sr-Latn-CS"/>
        </w:rPr>
        <w:t>Mustela</w:t>
      </w:r>
      <w:r w:rsidR="00F90F7F" w:rsidRPr="00967DC1">
        <w:rPr>
          <w:i/>
          <w:szCs w:val="24"/>
          <w:lang w:val="sr-Latn-CS"/>
        </w:rPr>
        <w:t xml:space="preserve"> </w:t>
      </w:r>
      <w:r w:rsidR="00733AA2" w:rsidRPr="00967DC1">
        <w:rPr>
          <w:i/>
          <w:szCs w:val="24"/>
          <w:lang w:val="sr-Latn-CS"/>
        </w:rPr>
        <w:t>nivalis</w:t>
      </w:r>
      <w:r w:rsidR="00732569" w:rsidRPr="00967DC1">
        <w:rPr>
          <w:szCs w:val="24"/>
          <w:lang w:val="sr-Latn-CS"/>
        </w:rPr>
        <w:t>).</w:t>
      </w:r>
    </w:p>
    <w:p w14:paraId="3FF64B87" w14:textId="77777777" w:rsidR="00732569" w:rsidRPr="00967DC1" w:rsidRDefault="00732569" w:rsidP="00B5350C">
      <w:pPr>
        <w:rPr>
          <w:szCs w:val="24"/>
          <w:lang w:val="sr-Latn-CS"/>
        </w:rPr>
      </w:pPr>
    </w:p>
    <w:p w14:paraId="66BC4FAF" w14:textId="0490AF86" w:rsidR="00732569" w:rsidRPr="00967DC1" w:rsidRDefault="00BE010D" w:rsidP="00B5350C">
      <w:pPr>
        <w:rPr>
          <w:szCs w:val="24"/>
          <w:lang w:val="sr-Latn-CS"/>
        </w:rPr>
      </w:pPr>
      <w:r w:rsidRPr="00967DC1">
        <w:rPr>
          <w:i/>
          <w:szCs w:val="24"/>
          <w:lang w:val="sr-Latn-CS"/>
        </w:rPr>
        <w:t>Пе</w:t>
      </w:r>
      <w:r w:rsidR="00B61EF7" w:rsidRPr="00967DC1">
        <w:rPr>
          <w:i/>
          <w:szCs w:val="24"/>
          <w:lang w:val="sr-Latn-CS"/>
        </w:rPr>
        <w:t>рн</w:t>
      </w:r>
      <w:r w:rsidRPr="00967DC1">
        <w:rPr>
          <w:i/>
          <w:szCs w:val="24"/>
          <w:lang w:val="sr-Latn-CS"/>
        </w:rPr>
        <w:t>а</w:t>
      </w:r>
      <w:r w:rsidR="00B61EF7" w:rsidRPr="00967DC1">
        <w:rPr>
          <w:i/>
          <w:szCs w:val="24"/>
          <w:lang w:val="sr-Latn-CS"/>
        </w:rPr>
        <w:t>т</w:t>
      </w:r>
      <w:r w:rsidRPr="00967DC1">
        <w:rPr>
          <w:i/>
          <w:szCs w:val="24"/>
          <w:lang w:val="sr-Latn-CS"/>
        </w:rPr>
        <w:t>а</w:t>
      </w:r>
      <w:r w:rsidR="00732569" w:rsidRPr="00967DC1">
        <w:rPr>
          <w:i/>
          <w:szCs w:val="24"/>
          <w:lang w:val="sr-Latn-CS"/>
        </w:rPr>
        <w:t xml:space="preserve"> </w:t>
      </w:r>
      <w:r w:rsidRPr="00967DC1">
        <w:rPr>
          <w:i/>
          <w:szCs w:val="24"/>
          <w:lang w:val="sr-Latn-CS"/>
        </w:rPr>
        <w:t>д</w:t>
      </w:r>
      <w:r w:rsidR="00B61EF7" w:rsidRPr="00967DC1">
        <w:rPr>
          <w:i/>
          <w:szCs w:val="24"/>
          <w:lang w:val="sr-Latn-CS"/>
        </w:rPr>
        <w:t>и</w:t>
      </w:r>
      <w:r w:rsidRPr="00967DC1">
        <w:rPr>
          <w:i/>
          <w:szCs w:val="24"/>
          <w:lang w:val="sr-Latn-CS"/>
        </w:rPr>
        <w:t>в</w:t>
      </w:r>
      <w:r w:rsidR="001019E7" w:rsidRPr="00967DC1">
        <w:rPr>
          <w:i/>
          <w:szCs w:val="24"/>
          <w:lang w:val="sr-Latn-CS"/>
        </w:rPr>
        <w:t>љ</w:t>
      </w:r>
      <w:r w:rsidRPr="00967DC1">
        <w:rPr>
          <w:i/>
          <w:szCs w:val="24"/>
          <w:lang w:val="sr-Latn-CS"/>
        </w:rPr>
        <w:t>а</w:t>
      </w:r>
      <w:r w:rsidR="00B61EF7" w:rsidRPr="00967DC1">
        <w:rPr>
          <w:i/>
          <w:szCs w:val="24"/>
          <w:lang w:val="sr-Latn-CS"/>
        </w:rPr>
        <w:t>ч</w:t>
      </w:r>
      <w:r w:rsidR="00732569" w:rsidRPr="00967DC1">
        <w:rPr>
          <w:szCs w:val="24"/>
          <w:lang w:val="sr-Latn-CS"/>
        </w:rPr>
        <w:t xml:space="preserve">: </w:t>
      </w:r>
      <w:r w:rsidR="00B61EF7" w:rsidRPr="00967DC1">
        <w:rPr>
          <w:szCs w:val="24"/>
          <w:lang w:val="sr-Latn-CS"/>
        </w:rPr>
        <w:t>со</w:t>
      </w:r>
      <w:r w:rsidRPr="00967DC1">
        <w:rPr>
          <w:szCs w:val="24"/>
          <w:lang w:val="sr-Latn-CS"/>
        </w:rPr>
        <w:t>ве</w:t>
      </w:r>
      <w:r w:rsidR="00732569" w:rsidRPr="00967DC1">
        <w:rPr>
          <w:szCs w:val="24"/>
          <w:lang w:val="sr-Latn-CS"/>
        </w:rPr>
        <w:t xml:space="preserve"> (</w:t>
      </w:r>
      <w:r w:rsidR="00733AA2" w:rsidRPr="00967DC1">
        <w:rPr>
          <w:i/>
          <w:szCs w:val="24"/>
          <w:lang w:val="sr-Latn-CS"/>
        </w:rPr>
        <w:t>T</w:t>
      </w:r>
      <w:r w:rsidR="00F90F7F" w:rsidRPr="00967DC1">
        <w:rPr>
          <w:i/>
          <w:szCs w:val="24"/>
          <w:lang w:val="sr-Latn-CS"/>
        </w:rPr>
        <w:t>y</w:t>
      </w:r>
      <w:r w:rsidR="00733AA2" w:rsidRPr="00967DC1">
        <w:rPr>
          <w:i/>
          <w:szCs w:val="24"/>
          <w:lang w:val="sr-Latn-CS"/>
        </w:rPr>
        <w:t>tonidae</w:t>
      </w:r>
      <w:r w:rsidR="00F90F7F" w:rsidRPr="00967DC1">
        <w:rPr>
          <w:i/>
          <w:szCs w:val="24"/>
          <w:lang w:val="sr-Latn-CS"/>
        </w:rPr>
        <w:t xml:space="preserve">; </w:t>
      </w:r>
      <w:r w:rsidR="00733AA2" w:rsidRPr="00967DC1">
        <w:rPr>
          <w:i/>
          <w:szCs w:val="24"/>
          <w:lang w:val="sr-Latn-CS"/>
        </w:rPr>
        <w:t>Strigidae</w:t>
      </w:r>
      <w:r w:rsidR="00732569" w:rsidRPr="00967DC1">
        <w:rPr>
          <w:szCs w:val="24"/>
          <w:lang w:val="sr-Latn-CS"/>
        </w:rPr>
        <w:t xml:space="preserve">), </w:t>
      </w:r>
      <w:r w:rsidR="00B61EF7" w:rsidRPr="00967DC1">
        <w:rPr>
          <w:szCs w:val="24"/>
          <w:lang w:val="sr-Latn-CS"/>
        </w:rPr>
        <w:t>соколо</w:t>
      </w:r>
      <w:r w:rsidRPr="00967DC1">
        <w:rPr>
          <w:szCs w:val="24"/>
          <w:lang w:val="sr-Latn-CS"/>
        </w:rPr>
        <w:t>в</w:t>
      </w:r>
      <w:r w:rsidR="00B61EF7" w:rsidRPr="00967DC1">
        <w:rPr>
          <w:szCs w:val="24"/>
          <w:lang w:val="sr-Latn-CS"/>
        </w:rPr>
        <w:t>и</w:t>
      </w:r>
      <w:r w:rsidR="00732569" w:rsidRPr="00967DC1">
        <w:rPr>
          <w:szCs w:val="24"/>
          <w:lang w:val="sr-Latn-CS"/>
        </w:rPr>
        <w:t xml:space="preserve"> (</w:t>
      </w:r>
      <w:r w:rsidR="00733AA2" w:rsidRPr="00967DC1">
        <w:rPr>
          <w:i/>
          <w:szCs w:val="24"/>
          <w:lang w:val="sr-Latn-CS"/>
        </w:rPr>
        <w:t>Falco</w:t>
      </w:r>
      <w:r w:rsidR="00F90F7F" w:rsidRPr="00967DC1">
        <w:rPr>
          <w:szCs w:val="24"/>
          <w:lang w:val="sr-Latn-CS"/>
        </w:rPr>
        <w:t xml:space="preserve"> </w:t>
      </w:r>
      <w:r w:rsidR="00733AA2" w:rsidRPr="00967DC1">
        <w:rPr>
          <w:szCs w:val="24"/>
          <w:lang w:val="sr-Latn-CS"/>
        </w:rPr>
        <w:t>sp</w:t>
      </w:r>
      <w:r w:rsidR="00F90F7F" w:rsidRPr="00967DC1">
        <w:rPr>
          <w:szCs w:val="24"/>
          <w:lang w:val="sr-Latn-CS"/>
        </w:rPr>
        <w:t>.</w:t>
      </w:r>
      <w:r w:rsidR="00732569" w:rsidRPr="00967DC1">
        <w:rPr>
          <w:szCs w:val="24"/>
          <w:lang w:val="sr-Latn-CS"/>
        </w:rPr>
        <w:t xml:space="preserve">), </w:t>
      </w:r>
      <w:r w:rsidR="00B61EF7" w:rsidRPr="00967DC1">
        <w:rPr>
          <w:szCs w:val="24"/>
          <w:lang w:val="sr-Latn-CS"/>
        </w:rPr>
        <w:t>орло</w:t>
      </w:r>
      <w:r w:rsidRPr="00967DC1">
        <w:rPr>
          <w:szCs w:val="24"/>
          <w:lang w:val="sr-Latn-CS"/>
        </w:rPr>
        <w:t>в</w:t>
      </w:r>
      <w:r w:rsidR="00B61EF7" w:rsidRPr="00967DC1">
        <w:rPr>
          <w:szCs w:val="24"/>
          <w:lang w:val="sr-Latn-CS"/>
        </w:rPr>
        <w:t>и</w:t>
      </w:r>
      <w:r w:rsidR="00732569" w:rsidRPr="00967DC1">
        <w:rPr>
          <w:szCs w:val="24"/>
          <w:lang w:val="sr-Latn-CS"/>
        </w:rPr>
        <w:t xml:space="preserve"> (</w:t>
      </w:r>
      <w:r w:rsidR="00733AA2" w:rsidRPr="00967DC1">
        <w:rPr>
          <w:i/>
          <w:szCs w:val="24"/>
          <w:lang w:val="sr-Latn-CS"/>
        </w:rPr>
        <w:t>A</w:t>
      </w:r>
      <w:r w:rsidR="00F90F7F" w:rsidRPr="00967DC1">
        <w:rPr>
          <w:i/>
          <w:szCs w:val="24"/>
          <w:lang w:val="sr-Latn-CS"/>
        </w:rPr>
        <w:t>q</w:t>
      </w:r>
      <w:r w:rsidR="00733AA2" w:rsidRPr="00967DC1">
        <w:rPr>
          <w:i/>
          <w:szCs w:val="24"/>
          <w:lang w:val="sr-Latn-CS"/>
        </w:rPr>
        <w:t>uila</w:t>
      </w:r>
      <w:r w:rsidR="00F90F7F" w:rsidRPr="00967DC1">
        <w:rPr>
          <w:szCs w:val="24"/>
          <w:lang w:val="sr-Latn-CS"/>
        </w:rPr>
        <w:t xml:space="preserve"> </w:t>
      </w:r>
      <w:r w:rsidR="00733AA2" w:rsidRPr="00967DC1">
        <w:rPr>
          <w:szCs w:val="24"/>
          <w:lang w:val="sr-Latn-CS"/>
        </w:rPr>
        <w:t>sp</w:t>
      </w:r>
      <w:r w:rsidR="00F90F7F" w:rsidRPr="00967DC1">
        <w:rPr>
          <w:szCs w:val="24"/>
          <w:lang w:val="sr-Latn-CS"/>
        </w:rPr>
        <w:t>.</w:t>
      </w:r>
      <w:r w:rsidR="00732569" w:rsidRPr="00967DC1">
        <w:rPr>
          <w:szCs w:val="24"/>
          <w:lang w:val="sr-Latn-CS"/>
        </w:rPr>
        <w:t xml:space="preserve">), </w:t>
      </w:r>
      <w:r w:rsidR="00B61EF7" w:rsidRPr="00967DC1">
        <w:rPr>
          <w:szCs w:val="24"/>
          <w:lang w:val="sr-Latn-CS"/>
        </w:rPr>
        <w:t>ј</w:t>
      </w:r>
      <w:r w:rsidRPr="00967DC1">
        <w:rPr>
          <w:szCs w:val="24"/>
          <w:lang w:val="sr-Latn-CS"/>
        </w:rPr>
        <w:t>а</w:t>
      </w:r>
      <w:r w:rsidR="00B61EF7" w:rsidRPr="00967DC1">
        <w:rPr>
          <w:szCs w:val="24"/>
          <w:lang w:val="sr-Latn-CS"/>
        </w:rPr>
        <w:t>с</w:t>
      </w:r>
      <w:r w:rsidR="00F90F7F" w:rsidRPr="00967DC1">
        <w:rPr>
          <w:szCs w:val="24"/>
          <w:lang w:val="sr-Cyrl-RS"/>
        </w:rPr>
        <w:t>т</w:t>
      </w:r>
      <w:r w:rsidR="00B61EF7" w:rsidRPr="00967DC1">
        <w:rPr>
          <w:szCs w:val="24"/>
          <w:lang w:val="sr-Latn-CS"/>
        </w:rPr>
        <w:t>р</w:t>
      </w:r>
      <w:r w:rsidRPr="00967DC1">
        <w:rPr>
          <w:szCs w:val="24"/>
          <w:lang w:val="sr-Latn-CS"/>
        </w:rPr>
        <w:t>еб</w:t>
      </w:r>
      <w:r w:rsidR="00B61EF7" w:rsidRPr="00967DC1">
        <w:rPr>
          <w:szCs w:val="24"/>
          <w:lang w:val="sr-Latn-CS"/>
        </w:rPr>
        <w:t>о</w:t>
      </w:r>
      <w:r w:rsidRPr="00967DC1">
        <w:rPr>
          <w:szCs w:val="24"/>
          <w:lang w:val="sr-Latn-CS"/>
        </w:rPr>
        <w:t>в</w:t>
      </w:r>
      <w:r w:rsidR="00B61EF7" w:rsidRPr="00967DC1">
        <w:rPr>
          <w:szCs w:val="24"/>
          <w:lang w:val="sr-Latn-CS"/>
        </w:rPr>
        <w:t>и</w:t>
      </w:r>
      <w:r w:rsidR="00732569" w:rsidRPr="00967DC1">
        <w:rPr>
          <w:szCs w:val="24"/>
          <w:lang w:val="sr-Latn-CS"/>
        </w:rPr>
        <w:t xml:space="preserve"> (</w:t>
      </w:r>
      <w:r w:rsidR="00B61EF7" w:rsidRPr="00967DC1">
        <w:rPr>
          <w:szCs w:val="24"/>
          <w:lang w:val="sr-Latn-CS"/>
        </w:rPr>
        <w:t>осим</w:t>
      </w:r>
      <w:r w:rsidR="00732569" w:rsidRPr="00967DC1">
        <w:rPr>
          <w:szCs w:val="24"/>
          <w:lang w:val="sr-Latn-CS"/>
        </w:rPr>
        <w:t xml:space="preserve"> </w:t>
      </w:r>
      <w:r w:rsidR="00B61EF7" w:rsidRPr="00967DC1">
        <w:rPr>
          <w:szCs w:val="24"/>
          <w:lang w:val="sr-Latn-CS"/>
        </w:rPr>
        <w:t>кокош</w:t>
      </w:r>
      <w:r w:rsidRPr="00967DC1">
        <w:rPr>
          <w:szCs w:val="24"/>
          <w:lang w:val="sr-Latn-CS"/>
        </w:rPr>
        <w:t>а</w:t>
      </w:r>
      <w:r w:rsidR="00B61EF7" w:rsidRPr="00967DC1">
        <w:rPr>
          <w:szCs w:val="24"/>
          <w:lang w:val="sr-Latn-CS"/>
        </w:rPr>
        <w:t>р</w:t>
      </w:r>
      <w:r w:rsidRPr="00967DC1">
        <w:rPr>
          <w:szCs w:val="24"/>
          <w:lang w:val="sr-Latn-CS"/>
        </w:rPr>
        <w:t>а</w:t>
      </w:r>
      <w:r w:rsidR="00732569" w:rsidRPr="00967DC1">
        <w:rPr>
          <w:szCs w:val="24"/>
          <w:lang w:val="sr-Latn-CS"/>
        </w:rPr>
        <w:t xml:space="preserve">), </w:t>
      </w:r>
      <w:r w:rsidR="00F90F7F" w:rsidRPr="00967DC1">
        <w:rPr>
          <w:szCs w:val="24"/>
          <w:lang w:val="sr-Cyrl-RS"/>
        </w:rPr>
        <w:t>црна рода</w:t>
      </w:r>
      <w:r w:rsidR="00F90F7F" w:rsidRPr="00967DC1">
        <w:rPr>
          <w:szCs w:val="24"/>
          <w:lang w:val="sr-Latn-CS"/>
        </w:rPr>
        <w:t xml:space="preserve"> (</w:t>
      </w:r>
      <w:r w:rsidR="00733AA2" w:rsidRPr="00967DC1">
        <w:rPr>
          <w:i/>
          <w:szCs w:val="24"/>
          <w:lang w:val="sr-Latn-CS"/>
        </w:rPr>
        <w:t>Ciconia</w:t>
      </w:r>
      <w:r w:rsidR="00F90F7F" w:rsidRPr="00967DC1">
        <w:rPr>
          <w:i/>
          <w:szCs w:val="24"/>
          <w:lang w:val="sr-Latn-CS"/>
        </w:rPr>
        <w:t xml:space="preserve"> </w:t>
      </w:r>
      <w:r w:rsidR="00733AA2" w:rsidRPr="00967DC1">
        <w:rPr>
          <w:i/>
          <w:szCs w:val="24"/>
          <w:lang w:val="sr-Latn-CS"/>
        </w:rPr>
        <w:t>nigra</w:t>
      </w:r>
      <w:r w:rsidR="00F90F7F" w:rsidRPr="00967DC1">
        <w:rPr>
          <w:szCs w:val="24"/>
          <w:lang w:val="sr-Latn-CS"/>
        </w:rPr>
        <w:t xml:space="preserve">), </w:t>
      </w:r>
      <w:r w:rsidR="00F90F7F" w:rsidRPr="00967DC1">
        <w:rPr>
          <w:szCs w:val="24"/>
          <w:lang w:val="sr-Cyrl-RS"/>
        </w:rPr>
        <w:t xml:space="preserve">бела рода </w:t>
      </w:r>
      <w:r w:rsidR="00F90F7F" w:rsidRPr="00967DC1">
        <w:rPr>
          <w:szCs w:val="24"/>
          <w:lang w:val="sr-Latn-CS"/>
        </w:rPr>
        <w:t>(</w:t>
      </w:r>
      <w:r w:rsidR="00733AA2" w:rsidRPr="00967DC1">
        <w:rPr>
          <w:i/>
          <w:szCs w:val="24"/>
          <w:lang w:val="sr-Latn-CS"/>
        </w:rPr>
        <w:t>Ciconia</w:t>
      </w:r>
      <w:r w:rsidR="00F90F7F" w:rsidRPr="00967DC1">
        <w:rPr>
          <w:i/>
          <w:szCs w:val="24"/>
          <w:lang w:val="sr-Latn-CS"/>
        </w:rPr>
        <w:t xml:space="preserve"> </w:t>
      </w:r>
      <w:r w:rsidR="00733AA2" w:rsidRPr="00967DC1">
        <w:rPr>
          <w:i/>
          <w:szCs w:val="24"/>
          <w:lang w:val="sr-Latn-CS"/>
        </w:rPr>
        <w:t>ciconia</w:t>
      </w:r>
      <w:r w:rsidR="00F90F7F" w:rsidRPr="00967DC1">
        <w:rPr>
          <w:szCs w:val="24"/>
          <w:lang w:val="sr-Latn-CS"/>
        </w:rPr>
        <w:t xml:space="preserve">), </w:t>
      </w:r>
      <w:r w:rsidR="00F90F7F" w:rsidRPr="00967DC1">
        <w:rPr>
          <w:szCs w:val="24"/>
          <w:lang w:val="sr-Cyrl-RS"/>
        </w:rPr>
        <w:t>лабудови</w:t>
      </w:r>
      <w:r w:rsidR="00F90F7F" w:rsidRPr="00967DC1">
        <w:rPr>
          <w:szCs w:val="24"/>
          <w:lang w:val="sr-Latn-CS"/>
        </w:rPr>
        <w:t xml:space="preserve"> (</w:t>
      </w:r>
      <w:r w:rsidR="00733AA2" w:rsidRPr="00967DC1">
        <w:rPr>
          <w:i/>
          <w:szCs w:val="24"/>
          <w:lang w:val="sr-Latn-CS"/>
        </w:rPr>
        <w:t>C</w:t>
      </w:r>
      <w:r w:rsidR="00F90F7F" w:rsidRPr="00967DC1">
        <w:rPr>
          <w:i/>
          <w:szCs w:val="24"/>
          <w:lang w:val="sr-Latn-CS"/>
        </w:rPr>
        <w:t>y</w:t>
      </w:r>
      <w:r w:rsidR="00733AA2" w:rsidRPr="00967DC1">
        <w:rPr>
          <w:i/>
          <w:szCs w:val="24"/>
          <w:lang w:val="sr-Latn-CS"/>
        </w:rPr>
        <w:t>gnus</w:t>
      </w:r>
      <w:r w:rsidR="00F90F7F" w:rsidRPr="00967DC1">
        <w:rPr>
          <w:szCs w:val="24"/>
          <w:lang w:val="sr-Latn-CS"/>
        </w:rPr>
        <w:t xml:space="preserve"> </w:t>
      </w:r>
      <w:r w:rsidR="007F6BB9" w:rsidRPr="00967DC1">
        <w:rPr>
          <w:szCs w:val="24"/>
          <w:lang w:val="sr-Latn-CS"/>
        </w:rPr>
        <w:t>сп</w:t>
      </w:r>
      <w:r w:rsidR="00F90F7F" w:rsidRPr="00967DC1">
        <w:rPr>
          <w:szCs w:val="24"/>
          <w:lang w:val="sr-Latn-CS"/>
        </w:rPr>
        <w:t xml:space="preserve">.), </w:t>
      </w:r>
      <w:r w:rsidR="00F90F7F" w:rsidRPr="00967DC1">
        <w:rPr>
          <w:szCs w:val="24"/>
          <w:lang w:val="sr-Cyrl-RS"/>
        </w:rPr>
        <w:t>чапље</w:t>
      </w:r>
      <w:r w:rsidR="00F90F7F" w:rsidRPr="00967DC1">
        <w:rPr>
          <w:szCs w:val="24"/>
          <w:lang w:val="sr-Latn-CS"/>
        </w:rPr>
        <w:t xml:space="preserve"> (</w:t>
      </w:r>
      <w:r w:rsidR="00F90F7F" w:rsidRPr="00967DC1">
        <w:rPr>
          <w:szCs w:val="24"/>
          <w:lang w:val="sr-Cyrl-RS"/>
        </w:rPr>
        <w:t>осим сиве</w:t>
      </w:r>
      <w:r w:rsidR="00F90F7F" w:rsidRPr="00967DC1">
        <w:rPr>
          <w:szCs w:val="24"/>
          <w:lang w:val="sr-Latn-CS"/>
        </w:rPr>
        <w:t xml:space="preserve">), </w:t>
      </w:r>
      <w:r w:rsidR="00F90F7F" w:rsidRPr="00967DC1">
        <w:rPr>
          <w:szCs w:val="24"/>
          <w:lang w:val="sr-Cyrl-RS"/>
        </w:rPr>
        <w:t>еје</w:t>
      </w:r>
      <w:r w:rsidR="00F90F7F" w:rsidRPr="00967DC1">
        <w:rPr>
          <w:szCs w:val="24"/>
          <w:lang w:val="sr-Latn-CS"/>
        </w:rPr>
        <w:t xml:space="preserve"> (</w:t>
      </w:r>
      <w:r w:rsidR="00733AA2" w:rsidRPr="00967DC1">
        <w:rPr>
          <w:i/>
          <w:szCs w:val="24"/>
          <w:lang w:val="sr-Latn-CS"/>
        </w:rPr>
        <w:t>Circus</w:t>
      </w:r>
      <w:r w:rsidR="00F90F7F" w:rsidRPr="00967DC1">
        <w:rPr>
          <w:szCs w:val="24"/>
          <w:lang w:val="sr-Latn-CS"/>
        </w:rPr>
        <w:t xml:space="preserve"> </w:t>
      </w:r>
      <w:r w:rsidR="00733AA2" w:rsidRPr="00967DC1">
        <w:rPr>
          <w:szCs w:val="24"/>
        </w:rPr>
        <w:t>sp</w:t>
      </w:r>
      <w:r w:rsidR="00F90F7F" w:rsidRPr="00967DC1">
        <w:rPr>
          <w:szCs w:val="24"/>
          <w:lang w:val="sr-Latn-CS"/>
        </w:rPr>
        <w:t xml:space="preserve">.), </w:t>
      </w:r>
      <w:r w:rsidR="00F90F7F" w:rsidRPr="00967DC1">
        <w:rPr>
          <w:szCs w:val="24"/>
          <w:lang w:val="sr-Cyrl-RS"/>
        </w:rPr>
        <w:t>луње</w:t>
      </w:r>
      <w:r w:rsidR="00F90F7F" w:rsidRPr="00967DC1">
        <w:rPr>
          <w:szCs w:val="24"/>
          <w:lang w:val="sr-Latn-CS"/>
        </w:rPr>
        <w:t xml:space="preserve"> (</w:t>
      </w:r>
      <w:r w:rsidR="00733AA2" w:rsidRPr="00967DC1">
        <w:rPr>
          <w:i/>
          <w:szCs w:val="24"/>
          <w:lang w:val="sr-Latn-CS"/>
        </w:rPr>
        <w:t>Milvus</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00F90F7F" w:rsidRPr="00967DC1">
        <w:rPr>
          <w:szCs w:val="24"/>
          <w:lang w:val="sr-Cyrl-RS"/>
        </w:rPr>
        <w:t>шљуке сабљарке</w:t>
      </w:r>
      <w:r w:rsidR="00F90F7F" w:rsidRPr="00967DC1">
        <w:rPr>
          <w:szCs w:val="24"/>
          <w:lang w:val="sr-Latn-CS"/>
        </w:rPr>
        <w:t xml:space="preserve"> (</w:t>
      </w:r>
      <w:r w:rsidR="00733AA2" w:rsidRPr="00967DC1">
        <w:rPr>
          <w:i/>
          <w:szCs w:val="24"/>
          <w:lang w:val="sr-Latn-CS"/>
        </w:rPr>
        <w:t>Recurvirostra</w:t>
      </w:r>
      <w:r w:rsidR="00F90F7F" w:rsidRPr="00967DC1">
        <w:rPr>
          <w:i/>
          <w:szCs w:val="24"/>
          <w:lang w:val="sr-Latn-CS"/>
        </w:rPr>
        <w:t xml:space="preserve"> </w:t>
      </w:r>
      <w:r w:rsidR="00733AA2" w:rsidRPr="00967DC1">
        <w:rPr>
          <w:i/>
          <w:szCs w:val="24"/>
          <w:lang w:val="sr-Latn-CS"/>
        </w:rPr>
        <w:t>avosetta</w:t>
      </w:r>
      <w:r w:rsidR="00F90F7F" w:rsidRPr="00967DC1">
        <w:rPr>
          <w:szCs w:val="24"/>
          <w:lang w:val="sr-Latn-CS"/>
        </w:rPr>
        <w:t xml:space="preserve">), </w:t>
      </w:r>
      <w:r w:rsidR="00F90F7F" w:rsidRPr="00967DC1">
        <w:rPr>
          <w:szCs w:val="24"/>
          <w:lang w:val="sr-Cyrl-RS"/>
        </w:rPr>
        <w:t>кукавице</w:t>
      </w:r>
      <w:r w:rsidR="00F90F7F" w:rsidRPr="00967DC1">
        <w:rPr>
          <w:szCs w:val="24"/>
          <w:lang w:val="sr-Latn-CS"/>
        </w:rPr>
        <w:t xml:space="preserve"> (</w:t>
      </w:r>
      <w:r w:rsidR="00733AA2" w:rsidRPr="00967DC1">
        <w:rPr>
          <w:i/>
          <w:szCs w:val="24"/>
          <w:lang w:val="sr-Latn-CS"/>
        </w:rPr>
        <w:t>Cuculus</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00F90F7F" w:rsidRPr="00967DC1">
        <w:rPr>
          <w:szCs w:val="24"/>
          <w:lang w:val="sr-Cyrl-RS"/>
        </w:rPr>
        <w:t>златовране</w:t>
      </w:r>
      <w:r w:rsidR="00F90F7F" w:rsidRPr="00967DC1">
        <w:rPr>
          <w:szCs w:val="24"/>
          <w:lang w:val="sr-Latn-CS"/>
        </w:rPr>
        <w:t xml:space="preserve"> (</w:t>
      </w:r>
      <w:r w:rsidR="00733AA2" w:rsidRPr="00967DC1">
        <w:rPr>
          <w:i/>
          <w:szCs w:val="24"/>
          <w:lang w:val="sr-Latn-CS"/>
        </w:rPr>
        <w:t>Coracias</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00F90F7F" w:rsidRPr="00967DC1">
        <w:rPr>
          <w:szCs w:val="24"/>
          <w:lang w:val="sr-Cyrl-RS"/>
        </w:rPr>
        <w:t>водомар</w:t>
      </w:r>
      <w:r w:rsidR="00F90F7F" w:rsidRPr="00967DC1">
        <w:rPr>
          <w:szCs w:val="24"/>
          <w:lang w:val="sr-Latn-CS"/>
        </w:rPr>
        <w:t xml:space="preserve"> (</w:t>
      </w:r>
      <w:r w:rsidR="00733AA2" w:rsidRPr="00967DC1">
        <w:rPr>
          <w:i/>
          <w:szCs w:val="24"/>
          <w:lang w:val="sr-Latn-CS"/>
        </w:rPr>
        <w:t>Alcedo</w:t>
      </w:r>
      <w:r w:rsidR="00F90F7F" w:rsidRPr="00967DC1">
        <w:rPr>
          <w:i/>
          <w:szCs w:val="24"/>
          <w:lang w:val="sr-Latn-CS"/>
        </w:rPr>
        <w:t xml:space="preserve"> </w:t>
      </w:r>
      <w:r w:rsidR="00733AA2" w:rsidRPr="00967DC1">
        <w:rPr>
          <w:i/>
          <w:szCs w:val="24"/>
          <w:lang w:val="sr-Latn-CS"/>
        </w:rPr>
        <w:t>athis</w:t>
      </w:r>
      <w:r w:rsidR="00F90F7F" w:rsidRPr="00967DC1">
        <w:rPr>
          <w:szCs w:val="24"/>
          <w:lang w:val="sr-Latn-CS"/>
        </w:rPr>
        <w:t xml:space="preserve">), </w:t>
      </w:r>
      <w:r w:rsidR="00F90F7F" w:rsidRPr="00967DC1">
        <w:rPr>
          <w:szCs w:val="24"/>
          <w:lang w:val="sr-Cyrl-RS"/>
        </w:rPr>
        <w:t>пупавци</w:t>
      </w:r>
      <w:r w:rsidR="00F90F7F" w:rsidRPr="00967DC1">
        <w:rPr>
          <w:szCs w:val="24"/>
          <w:lang w:val="sr-Latn-CS"/>
        </w:rPr>
        <w:t xml:space="preserve"> (</w:t>
      </w:r>
      <w:r w:rsidR="00733AA2" w:rsidRPr="00967DC1">
        <w:rPr>
          <w:i/>
          <w:szCs w:val="24"/>
          <w:lang w:val="sr-Latn-CS"/>
        </w:rPr>
        <w:t>Upupa</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00F90F7F" w:rsidRPr="00967DC1">
        <w:rPr>
          <w:szCs w:val="24"/>
          <w:lang w:val="sr-Cyrl-RS"/>
        </w:rPr>
        <w:t>дивље гуске</w:t>
      </w:r>
      <w:r w:rsidR="00F90F7F" w:rsidRPr="00967DC1">
        <w:rPr>
          <w:szCs w:val="24"/>
          <w:lang w:val="sr-Latn-CS"/>
        </w:rPr>
        <w:t xml:space="preserve"> (</w:t>
      </w:r>
      <w:r w:rsidR="00F90F7F" w:rsidRPr="00967DC1">
        <w:rPr>
          <w:szCs w:val="24"/>
          <w:lang w:val="sr-Cyrl-RS"/>
        </w:rPr>
        <w:t>осим лисасте и глоговњаче</w:t>
      </w:r>
      <w:r w:rsidR="00F90F7F" w:rsidRPr="00967DC1">
        <w:rPr>
          <w:szCs w:val="24"/>
          <w:lang w:val="sr-Latn-CS"/>
        </w:rPr>
        <w:t xml:space="preserve">), </w:t>
      </w:r>
      <w:r w:rsidR="00F90F7F" w:rsidRPr="00967DC1">
        <w:rPr>
          <w:szCs w:val="24"/>
          <w:lang w:val="sr-Cyrl-RS"/>
        </w:rPr>
        <w:t>шљуке</w:t>
      </w:r>
      <w:r w:rsidR="00F90F7F" w:rsidRPr="00967DC1">
        <w:rPr>
          <w:szCs w:val="24"/>
          <w:lang w:val="sr-Latn-CS"/>
        </w:rPr>
        <w:t xml:space="preserve"> (</w:t>
      </w:r>
      <w:r w:rsidR="00F90F7F" w:rsidRPr="00967DC1">
        <w:rPr>
          <w:szCs w:val="24"/>
          <w:lang w:val="sr-Cyrl-RS"/>
        </w:rPr>
        <w:t>осим шумске)</w:t>
      </w:r>
      <w:r w:rsidR="00F90F7F" w:rsidRPr="00967DC1">
        <w:rPr>
          <w:szCs w:val="24"/>
          <w:lang w:val="sr-Latn-CS"/>
        </w:rPr>
        <w:t xml:space="preserve">, </w:t>
      </w:r>
      <w:r w:rsidR="00F90F7F" w:rsidRPr="00967DC1">
        <w:rPr>
          <w:szCs w:val="24"/>
          <w:lang w:val="sr-Cyrl-RS"/>
        </w:rPr>
        <w:t>детлићи</w:t>
      </w:r>
      <w:r w:rsidR="00F90F7F" w:rsidRPr="00967DC1">
        <w:rPr>
          <w:szCs w:val="24"/>
          <w:lang w:val="sr-Latn-CS"/>
        </w:rPr>
        <w:t xml:space="preserve"> (</w:t>
      </w:r>
      <w:r w:rsidR="00733AA2" w:rsidRPr="00967DC1">
        <w:rPr>
          <w:i/>
          <w:szCs w:val="24"/>
          <w:lang w:val="sr-Latn-CS"/>
        </w:rPr>
        <w:t>Dendrocopos</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00F90F7F" w:rsidRPr="00967DC1">
        <w:rPr>
          <w:szCs w:val="24"/>
          <w:lang w:val="sr-Cyrl-RS"/>
        </w:rPr>
        <w:t>и птице певачице</w:t>
      </w:r>
      <w:r w:rsidR="00F90F7F" w:rsidRPr="00967DC1">
        <w:rPr>
          <w:szCs w:val="24"/>
          <w:lang w:val="sr-Latn-CS"/>
        </w:rPr>
        <w:t xml:space="preserve"> (</w:t>
      </w:r>
      <w:r w:rsidR="00F90F7F" w:rsidRPr="00967DC1">
        <w:rPr>
          <w:szCs w:val="24"/>
          <w:lang w:val="sr-Cyrl-RS"/>
        </w:rPr>
        <w:t>осим гачаца, сиве вране, креје и свраке</w:t>
      </w:r>
      <w:r w:rsidR="00F90F7F" w:rsidRPr="00967DC1">
        <w:rPr>
          <w:szCs w:val="24"/>
          <w:lang w:val="sr-Latn-CS"/>
        </w:rPr>
        <w:t>).</w:t>
      </w:r>
    </w:p>
    <w:p w14:paraId="6149DE04" w14:textId="77777777" w:rsidR="00732569" w:rsidRPr="00967DC1" w:rsidRDefault="00732569" w:rsidP="00B5350C">
      <w:pPr>
        <w:rPr>
          <w:szCs w:val="24"/>
          <w:lang w:val="sr-Latn-CS"/>
        </w:rPr>
      </w:pPr>
      <w:r w:rsidRPr="00967DC1">
        <w:rPr>
          <w:szCs w:val="24"/>
          <w:lang w:val="sr-Latn-CS"/>
        </w:rPr>
        <w:tab/>
      </w:r>
    </w:p>
    <w:p w14:paraId="69D71971" w14:textId="77777777" w:rsidR="00732569" w:rsidRPr="00967DC1" w:rsidRDefault="00BE010D" w:rsidP="00B5350C">
      <w:pPr>
        <w:rPr>
          <w:b/>
          <w:szCs w:val="24"/>
          <w:lang w:val="sr-Latn-CS"/>
        </w:rPr>
      </w:pPr>
      <w:r w:rsidRPr="00967DC1">
        <w:rPr>
          <w:b/>
          <w:szCs w:val="24"/>
          <w:lang w:val="sr-Latn-CS"/>
        </w:rPr>
        <w:t>Б</w:t>
      </w:r>
      <w:r w:rsidR="00732569" w:rsidRPr="00967DC1">
        <w:rPr>
          <w:b/>
          <w:szCs w:val="24"/>
          <w:lang w:val="sr-Latn-CS"/>
        </w:rPr>
        <w:t xml:space="preserve">. </w:t>
      </w:r>
      <w:r w:rsidRPr="00967DC1">
        <w:rPr>
          <w:b/>
          <w:szCs w:val="24"/>
          <w:lang w:val="sr-Latn-CS"/>
        </w:rPr>
        <w:t>Л</w:t>
      </w:r>
      <w:r w:rsidR="00B61EF7" w:rsidRPr="00967DC1">
        <w:rPr>
          <w:b/>
          <w:szCs w:val="24"/>
          <w:lang w:val="sr-Latn-CS"/>
        </w:rPr>
        <w:t>о</w:t>
      </w:r>
      <w:r w:rsidRPr="00967DC1">
        <w:rPr>
          <w:b/>
          <w:szCs w:val="24"/>
          <w:lang w:val="sr-Latn-CS"/>
        </w:rPr>
        <w:t>в</w:t>
      </w:r>
      <w:r w:rsidR="00B61EF7" w:rsidRPr="00967DC1">
        <w:rPr>
          <w:b/>
          <w:szCs w:val="24"/>
          <w:lang w:val="sr-Latn-CS"/>
        </w:rPr>
        <w:t>ост</w:t>
      </w:r>
      <w:r w:rsidRPr="00967DC1">
        <w:rPr>
          <w:b/>
          <w:szCs w:val="24"/>
          <w:lang w:val="sr-Latn-CS"/>
        </w:rPr>
        <w:t>а</w:t>
      </w:r>
      <w:r w:rsidR="00B61EF7" w:rsidRPr="00967DC1">
        <w:rPr>
          <w:b/>
          <w:szCs w:val="24"/>
          <w:lang w:val="sr-Latn-CS"/>
        </w:rPr>
        <w:t>ј</w:t>
      </w:r>
      <w:r w:rsidRPr="00967DC1">
        <w:rPr>
          <w:b/>
          <w:szCs w:val="24"/>
          <w:lang w:val="sr-Latn-CS"/>
        </w:rPr>
        <w:t>е</w:t>
      </w:r>
      <w:r w:rsidR="00B61EF7" w:rsidRPr="00967DC1">
        <w:rPr>
          <w:b/>
          <w:szCs w:val="24"/>
          <w:lang w:val="sr-Latn-CS"/>
        </w:rPr>
        <w:t>м</w:t>
      </w:r>
      <w:r w:rsidR="00732569" w:rsidRPr="00967DC1">
        <w:rPr>
          <w:b/>
          <w:szCs w:val="24"/>
          <w:lang w:val="sr-Latn-CS"/>
        </w:rPr>
        <w:t xml:space="preserve"> </w:t>
      </w:r>
      <w:r w:rsidR="00B61EF7" w:rsidRPr="00967DC1">
        <w:rPr>
          <w:b/>
          <w:szCs w:val="24"/>
          <w:lang w:val="sr-Latn-CS"/>
        </w:rPr>
        <w:t>з</w:t>
      </w:r>
      <w:r w:rsidRPr="00967DC1">
        <w:rPr>
          <w:b/>
          <w:szCs w:val="24"/>
          <w:lang w:val="sr-Latn-CS"/>
        </w:rPr>
        <w:t>а</w:t>
      </w:r>
      <w:r w:rsidR="00B61EF7" w:rsidRPr="00967DC1">
        <w:rPr>
          <w:b/>
          <w:szCs w:val="24"/>
          <w:lang w:val="sr-Latn-CS"/>
        </w:rPr>
        <w:t>штић</w:t>
      </w:r>
      <w:r w:rsidRPr="00967DC1">
        <w:rPr>
          <w:b/>
          <w:szCs w:val="24"/>
          <w:lang w:val="sr-Latn-CS"/>
        </w:rPr>
        <w:t>е</w:t>
      </w:r>
      <w:r w:rsidR="00B61EF7" w:rsidRPr="00967DC1">
        <w:rPr>
          <w:b/>
          <w:szCs w:val="24"/>
          <w:lang w:val="sr-Latn-CS"/>
        </w:rPr>
        <w:t>н</w:t>
      </w:r>
      <w:r w:rsidRPr="00967DC1">
        <w:rPr>
          <w:b/>
          <w:szCs w:val="24"/>
          <w:lang w:val="sr-Latn-CS"/>
        </w:rPr>
        <w:t>е</w:t>
      </w:r>
      <w:r w:rsidR="00732569" w:rsidRPr="00967DC1">
        <w:rPr>
          <w:b/>
          <w:szCs w:val="24"/>
          <w:lang w:val="sr-Latn-CS"/>
        </w:rPr>
        <w:t xml:space="preserve"> </w:t>
      </w:r>
      <w:r w:rsidRPr="00967DC1">
        <w:rPr>
          <w:b/>
          <w:szCs w:val="24"/>
          <w:lang w:val="sr-Latn-CS"/>
        </w:rPr>
        <w:t>в</w:t>
      </w:r>
      <w:r w:rsidR="00B61EF7" w:rsidRPr="00967DC1">
        <w:rPr>
          <w:b/>
          <w:szCs w:val="24"/>
          <w:lang w:val="sr-Latn-CS"/>
        </w:rPr>
        <w:t>рст</w:t>
      </w:r>
      <w:r w:rsidRPr="00967DC1">
        <w:rPr>
          <w:b/>
          <w:szCs w:val="24"/>
          <w:lang w:val="sr-Latn-CS"/>
        </w:rPr>
        <w:t>е</w:t>
      </w:r>
      <w:r w:rsidR="00732569" w:rsidRPr="00967DC1">
        <w:rPr>
          <w:b/>
          <w:szCs w:val="24"/>
          <w:lang w:val="sr-Latn-CS"/>
        </w:rPr>
        <w:t xml:space="preserve"> </w:t>
      </w:r>
      <w:r w:rsidRPr="00967DC1">
        <w:rPr>
          <w:b/>
          <w:szCs w:val="24"/>
          <w:lang w:val="sr-Latn-CS"/>
        </w:rPr>
        <w:t>д</w:t>
      </w:r>
      <w:r w:rsidR="00B61EF7" w:rsidRPr="00967DC1">
        <w:rPr>
          <w:b/>
          <w:szCs w:val="24"/>
          <w:lang w:val="sr-Latn-CS"/>
        </w:rPr>
        <w:t>и</w:t>
      </w:r>
      <w:r w:rsidRPr="00967DC1">
        <w:rPr>
          <w:b/>
          <w:szCs w:val="24"/>
          <w:lang w:val="sr-Latn-CS"/>
        </w:rPr>
        <w:t>в</w:t>
      </w:r>
      <w:r w:rsidR="001019E7" w:rsidRPr="00967DC1">
        <w:rPr>
          <w:b/>
          <w:szCs w:val="24"/>
          <w:lang w:val="sr-Latn-CS"/>
        </w:rPr>
        <w:t>љ</w:t>
      </w:r>
      <w:r w:rsidRPr="00967DC1">
        <w:rPr>
          <w:b/>
          <w:szCs w:val="24"/>
          <w:lang w:val="sr-Latn-CS"/>
        </w:rPr>
        <w:t>а</w:t>
      </w:r>
      <w:r w:rsidR="00B61EF7" w:rsidRPr="00967DC1">
        <w:rPr>
          <w:b/>
          <w:szCs w:val="24"/>
          <w:lang w:val="sr-Latn-CS"/>
        </w:rPr>
        <w:t>чи</w:t>
      </w:r>
    </w:p>
    <w:p w14:paraId="7BF7E3A8" w14:textId="77777777" w:rsidR="00732569" w:rsidRPr="00967DC1" w:rsidRDefault="00732569" w:rsidP="00B5350C">
      <w:pPr>
        <w:rPr>
          <w:szCs w:val="24"/>
          <w:lang w:val="sr-Latn-CS"/>
        </w:rPr>
      </w:pPr>
    </w:p>
    <w:p w14:paraId="6FE59B8A" w14:textId="6FF28844" w:rsidR="00F90F7F" w:rsidRPr="00967DC1" w:rsidRDefault="00F90F7F" w:rsidP="00F90F7F">
      <w:pPr>
        <w:rPr>
          <w:szCs w:val="24"/>
          <w:lang w:val="sr-Latn-CS"/>
        </w:rPr>
      </w:pPr>
      <w:r w:rsidRPr="00967DC1">
        <w:rPr>
          <w:i/>
          <w:szCs w:val="24"/>
          <w:lang w:val="sr-Latn-CS"/>
        </w:rPr>
        <w:t>Крупна длакава дивљач</w:t>
      </w:r>
      <w:r w:rsidRPr="00967DC1">
        <w:rPr>
          <w:szCs w:val="24"/>
          <w:lang w:val="sr-Latn-CS"/>
        </w:rPr>
        <w:t>: европски јелен (</w:t>
      </w:r>
      <w:r w:rsidR="00733AA2" w:rsidRPr="00967DC1">
        <w:rPr>
          <w:i/>
          <w:szCs w:val="24"/>
          <w:lang w:val="sr-Latn-CS"/>
        </w:rPr>
        <w:t>Cervus</w:t>
      </w:r>
      <w:r w:rsidRPr="00967DC1">
        <w:rPr>
          <w:i/>
          <w:szCs w:val="24"/>
          <w:lang w:val="sr-Latn-CS"/>
        </w:rPr>
        <w:t xml:space="preserve"> </w:t>
      </w:r>
      <w:r w:rsidR="00733AA2" w:rsidRPr="00967DC1">
        <w:rPr>
          <w:i/>
          <w:szCs w:val="24"/>
          <w:lang w:val="sr-Latn-CS"/>
        </w:rPr>
        <w:t>elaphus</w:t>
      </w:r>
      <w:r w:rsidRPr="00967DC1">
        <w:rPr>
          <w:szCs w:val="24"/>
          <w:lang w:val="sr-Latn-CS"/>
        </w:rPr>
        <w:t>), јелен лопатар (</w:t>
      </w:r>
      <w:r w:rsidR="00733AA2" w:rsidRPr="00967DC1">
        <w:rPr>
          <w:i/>
          <w:szCs w:val="24"/>
          <w:lang w:val="sr-Latn-RS"/>
        </w:rPr>
        <w:t>Dama</w:t>
      </w:r>
      <w:r w:rsidRPr="00967DC1">
        <w:rPr>
          <w:i/>
          <w:szCs w:val="24"/>
          <w:lang w:val="sr-Latn-CS"/>
        </w:rPr>
        <w:t xml:space="preserve"> </w:t>
      </w:r>
      <w:r w:rsidR="00733AA2" w:rsidRPr="00967DC1">
        <w:rPr>
          <w:i/>
          <w:szCs w:val="24"/>
          <w:lang w:val="sr-Latn-CS"/>
        </w:rPr>
        <w:t>dama</w:t>
      </w:r>
      <w:r w:rsidRPr="00967DC1">
        <w:rPr>
          <w:szCs w:val="24"/>
          <w:lang w:val="sr-Latn-CS"/>
        </w:rPr>
        <w:t>), муфлон (</w:t>
      </w:r>
      <w:r w:rsidR="00733AA2" w:rsidRPr="00967DC1">
        <w:rPr>
          <w:i/>
          <w:szCs w:val="24"/>
          <w:lang w:val="sr-Latn-CS"/>
        </w:rPr>
        <w:t>Ovis</w:t>
      </w:r>
      <w:r w:rsidRPr="00967DC1">
        <w:rPr>
          <w:i/>
          <w:szCs w:val="24"/>
          <w:lang w:val="sr-Latn-CS"/>
        </w:rPr>
        <w:t xml:space="preserve"> </w:t>
      </w:r>
      <w:r w:rsidR="00733AA2" w:rsidRPr="00967DC1">
        <w:rPr>
          <w:i/>
          <w:szCs w:val="24"/>
          <w:lang w:val="sr-Latn-CS"/>
        </w:rPr>
        <w:t>musilimon</w:t>
      </w:r>
      <w:r w:rsidRPr="00967DC1">
        <w:rPr>
          <w:szCs w:val="24"/>
          <w:lang w:val="sr-Latn-CS"/>
        </w:rPr>
        <w:t>), Срна (</w:t>
      </w:r>
      <w:r w:rsidR="00733AA2" w:rsidRPr="00967DC1">
        <w:rPr>
          <w:i/>
          <w:szCs w:val="24"/>
          <w:lang w:val="sr-Latn-CS"/>
        </w:rPr>
        <w:t>Capreolus</w:t>
      </w:r>
      <w:r w:rsidRPr="00967DC1">
        <w:rPr>
          <w:i/>
          <w:szCs w:val="24"/>
          <w:lang w:val="sr-Latn-CS"/>
        </w:rPr>
        <w:t xml:space="preserve"> </w:t>
      </w:r>
      <w:r w:rsidR="00733AA2" w:rsidRPr="00967DC1">
        <w:rPr>
          <w:i/>
          <w:szCs w:val="24"/>
          <w:lang w:val="sr-Latn-CS"/>
        </w:rPr>
        <w:t>capreolus</w:t>
      </w:r>
      <w:r w:rsidRPr="00967DC1">
        <w:rPr>
          <w:szCs w:val="24"/>
          <w:lang w:val="sr-Latn-CS"/>
        </w:rPr>
        <w:t>), дивља свиња(</w:t>
      </w:r>
      <w:r w:rsidR="00733AA2" w:rsidRPr="00967DC1">
        <w:rPr>
          <w:i/>
          <w:szCs w:val="24"/>
          <w:lang w:val="sr-Latn-CS"/>
        </w:rPr>
        <w:t>Sus</w:t>
      </w:r>
      <w:r w:rsidRPr="00967DC1">
        <w:rPr>
          <w:i/>
          <w:szCs w:val="24"/>
          <w:lang w:val="sr-Latn-CS"/>
        </w:rPr>
        <w:t xml:space="preserve"> </w:t>
      </w:r>
      <w:r w:rsidR="00733AA2" w:rsidRPr="00967DC1">
        <w:rPr>
          <w:i/>
          <w:szCs w:val="24"/>
          <w:lang w:val="sr-Latn-CS"/>
        </w:rPr>
        <w:t>scrofa</w:t>
      </w:r>
      <w:r w:rsidRPr="00967DC1">
        <w:rPr>
          <w:szCs w:val="24"/>
          <w:lang w:val="sr-Latn-CS"/>
        </w:rPr>
        <w:t>).</w:t>
      </w:r>
    </w:p>
    <w:p w14:paraId="568CF28B" w14:textId="77777777" w:rsidR="00F90F7F" w:rsidRPr="00967DC1" w:rsidRDefault="00F90F7F" w:rsidP="00F90F7F">
      <w:pPr>
        <w:rPr>
          <w:szCs w:val="24"/>
          <w:lang w:val="sr-Latn-CS"/>
        </w:rPr>
      </w:pPr>
    </w:p>
    <w:p w14:paraId="7841B09C" w14:textId="30C910C4" w:rsidR="00F90F7F" w:rsidRPr="00967DC1" w:rsidRDefault="00F90F7F" w:rsidP="00F90F7F">
      <w:pPr>
        <w:rPr>
          <w:szCs w:val="24"/>
          <w:lang w:val="sr-Latn-CS"/>
        </w:rPr>
      </w:pPr>
      <w:r w:rsidRPr="00967DC1">
        <w:rPr>
          <w:i/>
          <w:szCs w:val="24"/>
          <w:lang w:val="sr-Latn-CS"/>
        </w:rPr>
        <w:t>Ситна длакава дивљач</w:t>
      </w:r>
      <w:r w:rsidRPr="00967DC1">
        <w:rPr>
          <w:szCs w:val="24"/>
          <w:lang w:val="sr-Latn-CS"/>
        </w:rPr>
        <w:t>: зец (</w:t>
      </w:r>
      <w:r w:rsidR="00733AA2" w:rsidRPr="00967DC1">
        <w:rPr>
          <w:i/>
          <w:szCs w:val="24"/>
          <w:lang w:val="sr-Latn-CS"/>
        </w:rPr>
        <w:t>Lepus</w:t>
      </w:r>
      <w:r w:rsidRPr="00967DC1">
        <w:rPr>
          <w:i/>
          <w:szCs w:val="24"/>
          <w:lang w:val="sr-Latn-CS"/>
        </w:rPr>
        <w:t xml:space="preserve"> </w:t>
      </w:r>
      <w:r w:rsidR="00733AA2" w:rsidRPr="00967DC1">
        <w:rPr>
          <w:i/>
          <w:szCs w:val="24"/>
          <w:lang w:val="sr-Latn-CS"/>
        </w:rPr>
        <w:t>europaeus</w:t>
      </w:r>
      <w:r w:rsidRPr="00967DC1">
        <w:rPr>
          <w:szCs w:val="24"/>
          <w:lang w:val="sr-Latn-CS"/>
        </w:rPr>
        <w:t>), веверица (</w:t>
      </w:r>
      <w:r w:rsidR="00733AA2" w:rsidRPr="00967DC1">
        <w:rPr>
          <w:i/>
          <w:szCs w:val="24"/>
          <w:lang w:val="sr-Latn-CS"/>
        </w:rPr>
        <w:t>Sciurus</w:t>
      </w:r>
      <w:r w:rsidRPr="00967DC1">
        <w:rPr>
          <w:i/>
          <w:szCs w:val="24"/>
          <w:lang w:val="sr-Latn-CS"/>
        </w:rPr>
        <w:t xml:space="preserve"> </w:t>
      </w:r>
      <w:r w:rsidR="00733AA2" w:rsidRPr="00967DC1">
        <w:rPr>
          <w:i/>
          <w:szCs w:val="24"/>
          <w:lang w:val="sr-Latn-CS"/>
        </w:rPr>
        <w:t>vulgaris</w:t>
      </w:r>
      <w:r w:rsidRPr="00967DC1">
        <w:rPr>
          <w:szCs w:val="24"/>
          <w:lang w:val="sr-Latn-CS"/>
        </w:rPr>
        <w:t>), сиви пух (</w:t>
      </w:r>
      <w:r w:rsidR="00733AA2" w:rsidRPr="00967DC1">
        <w:rPr>
          <w:i/>
          <w:szCs w:val="24"/>
          <w:lang w:val="sr-Latn-CS"/>
        </w:rPr>
        <w:t>Glis</w:t>
      </w:r>
      <w:r w:rsidRPr="00967DC1">
        <w:rPr>
          <w:i/>
          <w:szCs w:val="24"/>
          <w:lang w:val="sr-Latn-CS"/>
        </w:rPr>
        <w:t xml:space="preserve"> </w:t>
      </w:r>
      <w:r w:rsidR="00733AA2" w:rsidRPr="00967DC1">
        <w:rPr>
          <w:i/>
          <w:szCs w:val="24"/>
          <w:lang w:val="sr-Latn-CS"/>
        </w:rPr>
        <w:t>glis</w:t>
      </w:r>
      <w:r w:rsidRPr="00967DC1">
        <w:rPr>
          <w:szCs w:val="24"/>
          <w:lang w:val="sr-Latn-CS"/>
        </w:rPr>
        <w:t>), јазавац (</w:t>
      </w:r>
      <w:r w:rsidR="00733AA2" w:rsidRPr="00967DC1">
        <w:rPr>
          <w:i/>
          <w:szCs w:val="24"/>
          <w:lang w:val="sr-Latn-CS"/>
        </w:rPr>
        <w:t>Meles</w:t>
      </w:r>
      <w:r w:rsidRPr="00967DC1">
        <w:rPr>
          <w:i/>
          <w:szCs w:val="24"/>
          <w:lang w:val="sr-Latn-CS"/>
        </w:rPr>
        <w:t xml:space="preserve"> </w:t>
      </w:r>
      <w:r w:rsidR="00733AA2" w:rsidRPr="00967DC1">
        <w:rPr>
          <w:i/>
          <w:szCs w:val="24"/>
          <w:lang w:val="sr-Latn-CS"/>
        </w:rPr>
        <w:t>meles</w:t>
      </w:r>
      <w:r w:rsidRPr="00967DC1">
        <w:rPr>
          <w:szCs w:val="24"/>
          <w:lang w:val="sr-Latn-CS"/>
        </w:rPr>
        <w:t>), куна златица (</w:t>
      </w:r>
      <w:r w:rsidR="00733AA2" w:rsidRPr="00967DC1">
        <w:rPr>
          <w:i/>
          <w:szCs w:val="24"/>
          <w:lang w:val="sr-Latn-CS"/>
        </w:rPr>
        <w:t>Martes</w:t>
      </w:r>
      <w:r w:rsidRPr="00967DC1">
        <w:rPr>
          <w:i/>
          <w:szCs w:val="24"/>
          <w:lang w:val="sr-Latn-CS"/>
        </w:rPr>
        <w:t xml:space="preserve"> </w:t>
      </w:r>
      <w:r w:rsidR="00733AA2" w:rsidRPr="00967DC1">
        <w:rPr>
          <w:i/>
          <w:szCs w:val="24"/>
          <w:lang w:val="sr-Latn-CS"/>
        </w:rPr>
        <w:t>martes</w:t>
      </w:r>
      <w:r w:rsidRPr="00967DC1">
        <w:rPr>
          <w:szCs w:val="24"/>
          <w:lang w:val="sr-Latn-CS"/>
        </w:rPr>
        <w:t>), куна белица (</w:t>
      </w:r>
      <w:r w:rsidR="00733AA2" w:rsidRPr="00967DC1">
        <w:rPr>
          <w:i/>
          <w:szCs w:val="24"/>
          <w:lang w:val="sr-Latn-CS"/>
        </w:rPr>
        <w:t>Martes</w:t>
      </w:r>
      <w:r w:rsidRPr="00967DC1">
        <w:rPr>
          <w:i/>
          <w:szCs w:val="24"/>
          <w:lang w:val="sr-Latn-CS"/>
        </w:rPr>
        <w:t xml:space="preserve"> </w:t>
      </w:r>
      <w:r w:rsidR="00733AA2" w:rsidRPr="00967DC1">
        <w:rPr>
          <w:i/>
          <w:szCs w:val="24"/>
          <w:lang w:val="sr-Latn-CS"/>
        </w:rPr>
        <w:t>foina</w:t>
      </w:r>
      <w:r w:rsidRPr="00967DC1">
        <w:rPr>
          <w:szCs w:val="24"/>
          <w:lang w:val="sr-Latn-CS"/>
        </w:rPr>
        <w:t>), ондатра (</w:t>
      </w:r>
      <w:r w:rsidR="00733AA2" w:rsidRPr="00967DC1">
        <w:rPr>
          <w:i/>
          <w:szCs w:val="24"/>
          <w:lang w:val="sr-Latn-CS"/>
        </w:rPr>
        <w:t>Ondatra</w:t>
      </w:r>
      <w:r w:rsidRPr="00967DC1">
        <w:rPr>
          <w:i/>
          <w:szCs w:val="24"/>
          <w:lang w:val="sr-Latn-CS"/>
        </w:rPr>
        <w:t xml:space="preserve"> </w:t>
      </w:r>
      <w:r w:rsidR="00733AA2" w:rsidRPr="00967DC1">
        <w:rPr>
          <w:i/>
          <w:szCs w:val="24"/>
          <w:lang w:val="sr-Latn-CS"/>
        </w:rPr>
        <w:t>zibethica</w:t>
      </w:r>
      <w:r w:rsidRPr="00967DC1">
        <w:rPr>
          <w:szCs w:val="24"/>
          <w:lang w:val="sr-Latn-CS"/>
        </w:rPr>
        <w:t xml:space="preserve">),  дивља мачка( </w:t>
      </w:r>
      <w:r w:rsidR="00733AA2" w:rsidRPr="00967DC1">
        <w:rPr>
          <w:i/>
          <w:szCs w:val="24"/>
          <w:lang w:val="sr-Latn-CS"/>
        </w:rPr>
        <w:t>Felis</w:t>
      </w:r>
      <w:r w:rsidRPr="00967DC1">
        <w:rPr>
          <w:i/>
          <w:szCs w:val="24"/>
          <w:lang w:val="sr-Latn-CS"/>
        </w:rPr>
        <w:t xml:space="preserve"> </w:t>
      </w:r>
      <w:r w:rsidR="00733AA2" w:rsidRPr="00967DC1">
        <w:rPr>
          <w:i/>
          <w:szCs w:val="24"/>
          <w:lang w:val="sr-Latn-CS"/>
        </w:rPr>
        <w:t>silvestris</w:t>
      </w:r>
      <w:r w:rsidRPr="00967DC1">
        <w:rPr>
          <w:szCs w:val="24"/>
          <w:lang w:val="sr-Latn-CS"/>
        </w:rPr>
        <w:t>).</w:t>
      </w:r>
    </w:p>
    <w:p w14:paraId="0B214304" w14:textId="77777777" w:rsidR="00F90F7F" w:rsidRPr="00967DC1" w:rsidRDefault="00F90F7F" w:rsidP="00F90F7F">
      <w:pPr>
        <w:rPr>
          <w:szCs w:val="24"/>
          <w:lang w:val="sr-Latn-CS"/>
        </w:rPr>
      </w:pPr>
    </w:p>
    <w:p w14:paraId="1614AB20" w14:textId="2799A80D" w:rsidR="00F90F7F" w:rsidRPr="00967DC1" w:rsidRDefault="00732EFC" w:rsidP="00F90F7F">
      <w:pPr>
        <w:rPr>
          <w:szCs w:val="24"/>
          <w:lang w:val="sr-Latn-CS"/>
        </w:rPr>
      </w:pPr>
      <w:r w:rsidRPr="00967DC1">
        <w:rPr>
          <w:i/>
          <w:szCs w:val="24"/>
          <w:lang w:val="sr-Latn-CS"/>
        </w:rPr>
        <w:t>Ситна</w:t>
      </w:r>
      <w:r w:rsidR="00F90F7F" w:rsidRPr="00967DC1">
        <w:rPr>
          <w:i/>
          <w:szCs w:val="24"/>
          <w:lang w:val="sr-Latn-CS"/>
        </w:rPr>
        <w:t xml:space="preserve">  </w:t>
      </w:r>
      <w:r w:rsidRPr="00967DC1">
        <w:rPr>
          <w:i/>
          <w:szCs w:val="24"/>
          <w:lang w:val="sr-Latn-CS"/>
        </w:rPr>
        <w:t>перната</w:t>
      </w:r>
      <w:r w:rsidR="00F90F7F" w:rsidRPr="00967DC1">
        <w:rPr>
          <w:i/>
          <w:szCs w:val="24"/>
          <w:lang w:val="sr-Latn-CS"/>
        </w:rPr>
        <w:t xml:space="preserve"> </w:t>
      </w:r>
      <w:r w:rsidRPr="00967DC1">
        <w:rPr>
          <w:i/>
          <w:szCs w:val="24"/>
          <w:lang w:val="sr-Latn-CS"/>
        </w:rPr>
        <w:t>дивљач</w:t>
      </w:r>
      <w:r w:rsidR="00F90F7F" w:rsidRPr="00967DC1">
        <w:rPr>
          <w:i/>
          <w:szCs w:val="24"/>
          <w:lang w:val="sr-Latn-CS"/>
        </w:rPr>
        <w:t xml:space="preserve">: </w:t>
      </w:r>
      <w:r w:rsidRPr="00967DC1">
        <w:rPr>
          <w:szCs w:val="24"/>
          <w:lang w:val="sr-Latn-CS"/>
        </w:rPr>
        <w:t>фазан</w:t>
      </w:r>
      <w:r w:rsidR="00F90F7F" w:rsidRPr="00967DC1">
        <w:rPr>
          <w:szCs w:val="24"/>
          <w:lang w:val="sr-Latn-CS"/>
        </w:rPr>
        <w:t xml:space="preserve"> (</w:t>
      </w:r>
      <w:r w:rsidR="00733AA2" w:rsidRPr="00967DC1">
        <w:rPr>
          <w:i/>
          <w:szCs w:val="24"/>
          <w:lang w:val="sr-Latn-CS"/>
        </w:rPr>
        <w:t>Phasianus</w:t>
      </w:r>
      <w:r w:rsidR="00F90F7F" w:rsidRPr="00967DC1">
        <w:rPr>
          <w:szCs w:val="24"/>
          <w:lang w:val="sr-Latn-CS"/>
        </w:rPr>
        <w:t xml:space="preserve"> </w:t>
      </w:r>
      <w:r w:rsidR="00733AA2" w:rsidRPr="00967DC1">
        <w:rPr>
          <w:szCs w:val="24"/>
          <w:lang w:val="sr-Latn-CS"/>
        </w:rPr>
        <w:t>sp</w:t>
      </w:r>
      <w:r w:rsidR="00F90F7F" w:rsidRPr="00967DC1">
        <w:rPr>
          <w:szCs w:val="24"/>
          <w:lang w:val="sr-Latn-CS"/>
        </w:rPr>
        <w:t xml:space="preserve">.), </w:t>
      </w:r>
      <w:r w:rsidRPr="00967DC1">
        <w:rPr>
          <w:szCs w:val="24"/>
          <w:lang w:val="sr-Latn-CS"/>
        </w:rPr>
        <w:t>пољска</w:t>
      </w:r>
      <w:r w:rsidR="00F90F7F" w:rsidRPr="00967DC1">
        <w:rPr>
          <w:szCs w:val="24"/>
          <w:lang w:val="sr-Latn-CS"/>
        </w:rPr>
        <w:t xml:space="preserve"> </w:t>
      </w:r>
      <w:r w:rsidRPr="00967DC1">
        <w:rPr>
          <w:szCs w:val="24"/>
          <w:lang w:val="sr-Latn-CS"/>
        </w:rPr>
        <w:t>јаребица</w:t>
      </w:r>
      <w:r w:rsidR="00F90F7F" w:rsidRPr="00967DC1">
        <w:rPr>
          <w:szCs w:val="24"/>
          <w:lang w:val="sr-Latn-CS"/>
        </w:rPr>
        <w:t xml:space="preserve"> (</w:t>
      </w:r>
      <w:r w:rsidR="00733AA2" w:rsidRPr="00967DC1">
        <w:rPr>
          <w:i/>
          <w:szCs w:val="24"/>
          <w:lang w:val="sr-Latn-CS"/>
        </w:rPr>
        <w:t>Perdi</w:t>
      </w:r>
      <w:r w:rsidR="00F90F7F" w:rsidRPr="00967DC1">
        <w:rPr>
          <w:i/>
          <w:szCs w:val="24"/>
          <w:lang w:val="sr-Latn-CS"/>
        </w:rPr>
        <w:t xml:space="preserve">x </w:t>
      </w:r>
      <w:r w:rsidR="00733AA2" w:rsidRPr="00967DC1">
        <w:rPr>
          <w:i/>
          <w:szCs w:val="24"/>
          <w:lang w:val="sr-Latn-CS"/>
        </w:rPr>
        <w:t>perdi</w:t>
      </w:r>
      <w:r w:rsidR="00F90F7F" w:rsidRPr="00967DC1">
        <w:rPr>
          <w:i/>
          <w:szCs w:val="24"/>
          <w:lang w:val="sr-Latn-CS"/>
        </w:rPr>
        <w:t>x</w:t>
      </w:r>
      <w:r w:rsidR="00F90F7F" w:rsidRPr="00967DC1">
        <w:rPr>
          <w:szCs w:val="24"/>
          <w:lang w:val="sr-Latn-CS"/>
        </w:rPr>
        <w:t xml:space="preserve">), </w:t>
      </w:r>
      <w:r w:rsidRPr="00967DC1">
        <w:rPr>
          <w:szCs w:val="24"/>
          <w:lang w:val="sr-Latn-CS"/>
        </w:rPr>
        <w:t>дивљи</w:t>
      </w:r>
      <w:r w:rsidR="00F90F7F" w:rsidRPr="00967DC1">
        <w:rPr>
          <w:szCs w:val="24"/>
          <w:lang w:val="sr-Latn-CS"/>
        </w:rPr>
        <w:t xml:space="preserve"> </w:t>
      </w:r>
      <w:r w:rsidRPr="00967DC1">
        <w:rPr>
          <w:szCs w:val="24"/>
          <w:lang w:val="sr-Latn-CS"/>
        </w:rPr>
        <w:t>голуб</w:t>
      </w:r>
      <w:r w:rsidR="00F90F7F" w:rsidRPr="00967DC1">
        <w:rPr>
          <w:szCs w:val="24"/>
          <w:lang w:val="sr-Latn-CS"/>
        </w:rPr>
        <w:t xml:space="preserve"> (</w:t>
      </w:r>
      <w:r w:rsidR="00733AA2" w:rsidRPr="00967DC1">
        <w:rPr>
          <w:i/>
          <w:szCs w:val="24"/>
          <w:lang w:val="sr-Latn-CS"/>
        </w:rPr>
        <w:t>Columba</w:t>
      </w:r>
      <w:r w:rsidR="00F90F7F" w:rsidRPr="00967DC1">
        <w:rPr>
          <w:i/>
          <w:szCs w:val="24"/>
          <w:lang w:val="sr-Latn-CS"/>
        </w:rPr>
        <w:t xml:space="preserve"> </w:t>
      </w:r>
      <w:r w:rsidR="00733AA2" w:rsidRPr="00967DC1">
        <w:rPr>
          <w:i/>
          <w:szCs w:val="24"/>
          <w:lang w:val="sr-Latn-CS"/>
        </w:rPr>
        <w:t>palumbus</w:t>
      </w:r>
      <w:r w:rsidR="00F90F7F" w:rsidRPr="00967DC1">
        <w:rPr>
          <w:szCs w:val="24"/>
          <w:lang w:val="sr-Latn-CS"/>
        </w:rPr>
        <w:t xml:space="preserve">), </w:t>
      </w:r>
      <w:r w:rsidRPr="00967DC1">
        <w:rPr>
          <w:szCs w:val="24"/>
          <w:lang w:val="sr-Latn-CS"/>
        </w:rPr>
        <w:t>грлица</w:t>
      </w:r>
      <w:r w:rsidR="00F90F7F" w:rsidRPr="00967DC1">
        <w:rPr>
          <w:szCs w:val="24"/>
          <w:lang w:val="sr-Latn-CS"/>
        </w:rPr>
        <w:t xml:space="preserve"> (</w:t>
      </w:r>
      <w:r w:rsidR="00733AA2" w:rsidRPr="00967DC1">
        <w:rPr>
          <w:i/>
          <w:szCs w:val="24"/>
          <w:lang w:val="sr-Latn-CS"/>
        </w:rPr>
        <w:t>Streptopelia</w:t>
      </w:r>
      <w:r w:rsidR="00F90F7F" w:rsidRPr="00967DC1">
        <w:rPr>
          <w:i/>
          <w:szCs w:val="24"/>
          <w:lang w:val="sr-Latn-CS"/>
        </w:rPr>
        <w:t xml:space="preserve"> </w:t>
      </w:r>
      <w:r w:rsidR="00733AA2" w:rsidRPr="00967DC1">
        <w:rPr>
          <w:i/>
          <w:szCs w:val="24"/>
          <w:lang w:val="sr-Latn-CS"/>
        </w:rPr>
        <w:t>turtur</w:t>
      </w:r>
      <w:r w:rsidR="00F90F7F" w:rsidRPr="00967DC1">
        <w:rPr>
          <w:szCs w:val="24"/>
          <w:lang w:val="sr-Latn-CS"/>
        </w:rPr>
        <w:t xml:space="preserve">), </w:t>
      </w:r>
      <w:r w:rsidRPr="00967DC1">
        <w:rPr>
          <w:szCs w:val="24"/>
          <w:lang w:val="sr-Latn-CS"/>
        </w:rPr>
        <w:t>гугутка</w:t>
      </w:r>
      <w:r w:rsidR="00F90F7F" w:rsidRPr="00967DC1">
        <w:rPr>
          <w:szCs w:val="24"/>
          <w:lang w:val="sr-Latn-CS"/>
        </w:rPr>
        <w:t xml:space="preserve"> (</w:t>
      </w:r>
      <w:r w:rsidR="00733AA2" w:rsidRPr="00967DC1">
        <w:rPr>
          <w:i/>
          <w:szCs w:val="24"/>
          <w:lang w:val="sr-Latn-CS"/>
        </w:rPr>
        <w:t>Streptopelia</w:t>
      </w:r>
      <w:r w:rsidR="00F90F7F" w:rsidRPr="00967DC1">
        <w:rPr>
          <w:i/>
          <w:szCs w:val="24"/>
          <w:lang w:val="sr-Latn-CS"/>
        </w:rPr>
        <w:t xml:space="preserve"> </w:t>
      </w:r>
      <w:r w:rsidR="00733AA2" w:rsidRPr="00967DC1">
        <w:rPr>
          <w:i/>
          <w:szCs w:val="24"/>
          <w:lang w:val="sr-Latn-CS"/>
        </w:rPr>
        <w:t>decaocto</w:t>
      </w:r>
      <w:r w:rsidR="00F90F7F" w:rsidRPr="00967DC1">
        <w:rPr>
          <w:szCs w:val="24"/>
          <w:lang w:val="sr-Latn-CS"/>
        </w:rPr>
        <w:t xml:space="preserve">), </w:t>
      </w:r>
      <w:r w:rsidRPr="00967DC1">
        <w:rPr>
          <w:szCs w:val="24"/>
          <w:lang w:val="sr-Latn-CS"/>
        </w:rPr>
        <w:t>препелица</w:t>
      </w:r>
      <w:r w:rsidR="00F90F7F" w:rsidRPr="00967DC1">
        <w:rPr>
          <w:szCs w:val="24"/>
          <w:lang w:val="sr-Latn-CS"/>
        </w:rPr>
        <w:t xml:space="preserve"> (</w:t>
      </w:r>
      <w:r w:rsidR="00733AA2" w:rsidRPr="00967DC1">
        <w:rPr>
          <w:i/>
          <w:szCs w:val="24"/>
          <w:lang w:val="sr-Latn-CS"/>
        </w:rPr>
        <w:t>Coturni</w:t>
      </w:r>
      <w:r w:rsidR="00F90F7F" w:rsidRPr="00967DC1">
        <w:rPr>
          <w:i/>
          <w:szCs w:val="24"/>
          <w:lang w:val="sr-Latn-CS"/>
        </w:rPr>
        <w:t xml:space="preserve">x </w:t>
      </w:r>
      <w:r w:rsidR="00733AA2" w:rsidRPr="00967DC1">
        <w:rPr>
          <w:i/>
          <w:szCs w:val="24"/>
          <w:lang w:val="sr-Latn-CS"/>
        </w:rPr>
        <w:t>coturni</w:t>
      </w:r>
      <w:r w:rsidR="00F90F7F" w:rsidRPr="00967DC1">
        <w:rPr>
          <w:i/>
          <w:szCs w:val="24"/>
          <w:lang w:val="sr-Latn-CS"/>
        </w:rPr>
        <w:t>x</w:t>
      </w:r>
      <w:r w:rsidR="00F90F7F" w:rsidRPr="00967DC1">
        <w:rPr>
          <w:szCs w:val="24"/>
          <w:lang w:val="sr-Latn-CS"/>
        </w:rPr>
        <w:t xml:space="preserve">), </w:t>
      </w:r>
      <w:r w:rsidRPr="00967DC1">
        <w:rPr>
          <w:szCs w:val="24"/>
          <w:lang w:val="sr-Latn-CS"/>
        </w:rPr>
        <w:t>дивља</w:t>
      </w:r>
      <w:r w:rsidR="00F90F7F" w:rsidRPr="00967DC1">
        <w:rPr>
          <w:szCs w:val="24"/>
          <w:lang w:val="sr-Latn-CS"/>
        </w:rPr>
        <w:t xml:space="preserve"> </w:t>
      </w:r>
      <w:r w:rsidRPr="00967DC1">
        <w:rPr>
          <w:szCs w:val="24"/>
          <w:lang w:val="sr-Latn-CS"/>
        </w:rPr>
        <w:t>гуска</w:t>
      </w:r>
      <w:r w:rsidR="00F90F7F" w:rsidRPr="00967DC1">
        <w:rPr>
          <w:szCs w:val="24"/>
          <w:lang w:val="sr-Latn-CS"/>
        </w:rPr>
        <w:t xml:space="preserve"> </w:t>
      </w:r>
      <w:r w:rsidRPr="00967DC1">
        <w:rPr>
          <w:szCs w:val="24"/>
          <w:lang w:val="sr-Latn-CS"/>
        </w:rPr>
        <w:t>глоговњача</w:t>
      </w:r>
      <w:r w:rsidR="00F90F7F" w:rsidRPr="00967DC1">
        <w:rPr>
          <w:szCs w:val="24"/>
          <w:lang w:val="sr-Latn-CS"/>
        </w:rPr>
        <w:t xml:space="preserve"> (</w:t>
      </w:r>
      <w:r w:rsidR="00733AA2" w:rsidRPr="00967DC1">
        <w:rPr>
          <w:i/>
          <w:szCs w:val="24"/>
          <w:lang w:val="sr-Latn-CS"/>
        </w:rPr>
        <w:t>Anser</w:t>
      </w:r>
      <w:r w:rsidR="00F90F7F" w:rsidRPr="00967DC1">
        <w:rPr>
          <w:i/>
          <w:szCs w:val="24"/>
          <w:lang w:val="sr-Latn-CS"/>
        </w:rPr>
        <w:t xml:space="preserve"> </w:t>
      </w:r>
      <w:r w:rsidR="00733AA2" w:rsidRPr="00967DC1">
        <w:rPr>
          <w:i/>
          <w:szCs w:val="24"/>
          <w:lang w:val="sr-Latn-CS"/>
        </w:rPr>
        <w:t>fabvalis</w:t>
      </w:r>
      <w:r w:rsidR="00F90F7F" w:rsidRPr="00967DC1">
        <w:rPr>
          <w:szCs w:val="24"/>
          <w:lang w:val="sr-Latn-CS"/>
        </w:rPr>
        <w:t xml:space="preserve">), </w:t>
      </w:r>
      <w:r w:rsidRPr="00967DC1">
        <w:rPr>
          <w:szCs w:val="24"/>
          <w:lang w:val="sr-Latn-CS"/>
        </w:rPr>
        <w:t>дивља</w:t>
      </w:r>
      <w:r w:rsidR="00F90F7F" w:rsidRPr="00967DC1">
        <w:rPr>
          <w:szCs w:val="24"/>
          <w:lang w:val="sr-Latn-CS"/>
        </w:rPr>
        <w:t xml:space="preserve"> </w:t>
      </w:r>
      <w:r w:rsidRPr="00967DC1">
        <w:rPr>
          <w:szCs w:val="24"/>
          <w:lang w:val="sr-Latn-CS"/>
        </w:rPr>
        <w:t>патка</w:t>
      </w:r>
      <w:r w:rsidR="00F90F7F" w:rsidRPr="00967DC1">
        <w:rPr>
          <w:szCs w:val="24"/>
          <w:lang w:val="sr-Latn-CS"/>
        </w:rPr>
        <w:t xml:space="preserve"> </w:t>
      </w:r>
      <w:r w:rsidRPr="00967DC1">
        <w:rPr>
          <w:szCs w:val="24"/>
          <w:lang w:val="sr-Latn-CS"/>
        </w:rPr>
        <w:t>глувара</w:t>
      </w:r>
      <w:r w:rsidR="00F90F7F" w:rsidRPr="00967DC1">
        <w:rPr>
          <w:szCs w:val="24"/>
          <w:lang w:val="sr-Latn-CS"/>
        </w:rPr>
        <w:t xml:space="preserve"> (</w:t>
      </w:r>
      <w:r w:rsidR="00733AA2" w:rsidRPr="00967DC1">
        <w:rPr>
          <w:i/>
          <w:szCs w:val="24"/>
          <w:lang w:val="sr-Latn-CS"/>
        </w:rPr>
        <w:t>Anas</w:t>
      </w:r>
      <w:r w:rsidR="00F90F7F" w:rsidRPr="00967DC1">
        <w:rPr>
          <w:i/>
          <w:szCs w:val="24"/>
          <w:lang w:val="sr-Latn-CS"/>
        </w:rPr>
        <w:t xml:space="preserve"> </w:t>
      </w:r>
      <w:r w:rsidR="00733AA2" w:rsidRPr="00967DC1">
        <w:rPr>
          <w:i/>
          <w:szCs w:val="24"/>
          <w:lang w:val="sr-Latn-CS"/>
        </w:rPr>
        <w:t>plat</w:t>
      </w:r>
      <w:r w:rsidR="00F90F7F" w:rsidRPr="00967DC1">
        <w:rPr>
          <w:i/>
          <w:szCs w:val="24"/>
          <w:lang w:val="sr-Latn-CS"/>
        </w:rPr>
        <w:t>y</w:t>
      </w:r>
      <w:r w:rsidR="00733AA2" w:rsidRPr="00967DC1">
        <w:rPr>
          <w:i/>
          <w:szCs w:val="24"/>
          <w:lang w:val="sr-Latn-CS"/>
        </w:rPr>
        <w:t>rh</w:t>
      </w:r>
      <w:r w:rsidR="00F90F7F" w:rsidRPr="00967DC1">
        <w:rPr>
          <w:i/>
          <w:szCs w:val="24"/>
          <w:lang w:val="sr-Latn-CS"/>
        </w:rPr>
        <w:t>y</w:t>
      </w:r>
      <w:r w:rsidR="00733AA2" w:rsidRPr="00967DC1">
        <w:rPr>
          <w:i/>
          <w:szCs w:val="24"/>
          <w:lang w:val="sr-Latn-CS"/>
        </w:rPr>
        <w:t>nchos</w:t>
      </w:r>
      <w:r w:rsidR="00F90F7F" w:rsidRPr="00967DC1">
        <w:rPr>
          <w:szCs w:val="24"/>
          <w:lang w:val="sr-Latn-CS"/>
        </w:rPr>
        <w:t xml:space="preserve">), </w:t>
      </w:r>
      <w:r w:rsidRPr="00967DC1">
        <w:rPr>
          <w:szCs w:val="24"/>
          <w:lang w:val="sr-Latn-CS"/>
        </w:rPr>
        <w:t>дивља</w:t>
      </w:r>
      <w:r w:rsidR="00F90F7F" w:rsidRPr="00967DC1">
        <w:rPr>
          <w:szCs w:val="24"/>
          <w:lang w:val="sr-Latn-CS"/>
        </w:rPr>
        <w:t xml:space="preserve"> </w:t>
      </w:r>
      <w:r w:rsidRPr="00967DC1">
        <w:rPr>
          <w:szCs w:val="24"/>
          <w:lang w:val="sr-Latn-CS"/>
        </w:rPr>
        <w:t>патка</w:t>
      </w:r>
      <w:r w:rsidR="00F90F7F" w:rsidRPr="00967DC1">
        <w:rPr>
          <w:szCs w:val="24"/>
          <w:lang w:val="sr-Latn-CS"/>
        </w:rPr>
        <w:t xml:space="preserve"> </w:t>
      </w:r>
      <w:r w:rsidRPr="00967DC1">
        <w:rPr>
          <w:szCs w:val="24"/>
          <w:lang w:val="sr-Latn-CS"/>
        </w:rPr>
        <w:t>кржуља</w:t>
      </w:r>
      <w:r w:rsidR="00F90F7F" w:rsidRPr="00967DC1">
        <w:rPr>
          <w:szCs w:val="24"/>
          <w:lang w:val="sr-Latn-CS"/>
        </w:rPr>
        <w:t xml:space="preserve"> (</w:t>
      </w:r>
      <w:r w:rsidR="007F6BB9" w:rsidRPr="00967DC1">
        <w:rPr>
          <w:i/>
          <w:szCs w:val="24"/>
          <w:lang w:val="sr-Latn-CS"/>
        </w:rPr>
        <w:t>Анас</w:t>
      </w:r>
      <w:r w:rsidR="00F90F7F" w:rsidRPr="00967DC1">
        <w:rPr>
          <w:i/>
          <w:szCs w:val="24"/>
          <w:lang w:val="sr-Latn-CS"/>
        </w:rPr>
        <w:t xml:space="preserve"> </w:t>
      </w:r>
      <w:r w:rsidR="007F6BB9" w:rsidRPr="00967DC1">
        <w:rPr>
          <w:i/>
          <w:szCs w:val="24"/>
          <w:lang w:val="sr-Latn-CS"/>
        </w:rPr>
        <w:t>црецца</w:t>
      </w:r>
      <w:r w:rsidR="00F90F7F" w:rsidRPr="00967DC1">
        <w:rPr>
          <w:szCs w:val="24"/>
          <w:lang w:val="sr-Latn-CS"/>
        </w:rPr>
        <w:t xml:space="preserve">), </w:t>
      </w:r>
      <w:r w:rsidRPr="00967DC1">
        <w:rPr>
          <w:szCs w:val="24"/>
          <w:lang w:val="sr-Latn-CS"/>
        </w:rPr>
        <w:t>дивља</w:t>
      </w:r>
      <w:r w:rsidR="00F90F7F" w:rsidRPr="00967DC1">
        <w:rPr>
          <w:szCs w:val="24"/>
          <w:lang w:val="sr-Latn-CS"/>
        </w:rPr>
        <w:t xml:space="preserve"> </w:t>
      </w:r>
      <w:r w:rsidRPr="00967DC1">
        <w:rPr>
          <w:szCs w:val="24"/>
          <w:lang w:val="sr-Latn-CS"/>
        </w:rPr>
        <w:t>патка</w:t>
      </w:r>
      <w:r w:rsidR="00F90F7F" w:rsidRPr="00967DC1">
        <w:rPr>
          <w:szCs w:val="24"/>
          <w:lang w:val="sr-Latn-CS"/>
        </w:rPr>
        <w:t xml:space="preserve"> </w:t>
      </w:r>
      <w:r w:rsidRPr="00967DC1">
        <w:rPr>
          <w:szCs w:val="24"/>
          <w:lang w:val="sr-Latn-CS"/>
        </w:rPr>
        <w:t>риђоглава</w:t>
      </w:r>
      <w:r w:rsidR="00F90F7F" w:rsidRPr="00967DC1">
        <w:rPr>
          <w:szCs w:val="24"/>
          <w:lang w:val="sr-Latn-CS"/>
        </w:rPr>
        <w:t xml:space="preserve"> (</w:t>
      </w:r>
      <w:r w:rsidR="00733AA2" w:rsidRPr="00967DC1">
        <w:rPr>
          <w:i/>
          <w:szCs w:val="24"/>
          <w:lang w:val="sr-Latn-CS"/>
        </w:rPr>
        <w:t>A</w:t>
      </w:r>
      <w:r w:rsidR="00F90F7F" w:rsidRPr="00967DC1">
        <w:rPr>
          <w:i/>
          <w:szCs w:val="24"/>
          <w:lang w:val="sr-Latn-CS"/>
        </w:rPr>
        <w:t>y</w:t>
      </w:r>
      <w:r w:rsidR="00733AA2" w:rsidRPr="00967DC1">
        <w:rPr>
          <w:i/>
          <w:szCs w:val="24"/>
          <w:lang w:val="sr-Latn-CS"/>
        </w:rPr>
        <w:t>th</w:t>
      </w:r>
      <w:r w:rsidR="00F90F7F" w:rsidRPr="00967DC1">
        <w:rPr>
          <w:i/>
          <w:szCs w:val="24"/>
          <w:lang w:val="sr-Latn-CS"/>
        </w:rPr>
        <w:t>y</w:t>
      </w:r>
      <w:r w:rsidR="00733AA2" w:rsidRPr="00967DC1">
        <w:rPr>
          <w:i/>
          <w:szCs w:val="24"/>
          <w:lang w:val="sr-Latn-CS"/>
        </w:rPr>
        <w:t>a</w:t>
      </w:r>
      <w:r w:rsidR="00F90F7F" w:rsidRPr="00967DC1">
        <w:rPr>
          <w:i/>
          <w:szCs w:val="24"/>
          <w:lang w:val="sr-Latn-CS"/>
        </w:rPr>
        <w:t xml:space="preserve"> </w:t>
      </w:r>
      <w:r w:rsidR="00733AA2" w:rsidRPr="00967DC1">
        <w:rPr>
          <w:i/>
          <w:szCs w:val="24"/>
          <w:lang w:val="sr-Latn-CS"/>
        </w:rPr>
        <w:t>fuligula</w:t>
      </w:r>
      <w:r w:rsidR="00F90F7F" w:rsidRPr="00967DC1">
        <w:rPr>
          <w:szCs w:val="24"/>
          <w:lang w:val="sr-Latn-CS"/>
        </w:rPr>
        <w:t xml:space="preserve">), </w:t>
      </w:r>
      <w:r w:rsidRPr="00967DC1">
        <w:rPr>
          <w:szCs w:val="24"/>
          <w:lang w:val="sr-Latn-CS"/>
        </w:rPr>
        <w:t>сива</w:t>
      </w:r>
      <w:r w:rsidR="00F90F7F" w:rsidRPr="00967DC1">
        <w:rPr>
          <w:szCs w:val="24"/>
          <w:lang w:val="sr-Latn-CS"/>
        </w:rPr>
        <w:t xml:space="preserve"> </w:t>
      </w:r>
      <w:r w:rsidRPr="00967DC1">
        <w:rPr>
          <w:szCs w:val="24"/>
          <w:lang w:val="sr-Latn-CS"/>
        </w:rPr>
        <w:t>чапља</w:t>
      </w:r>
      <w:r w:rsidR="00F90F7F" w:rsidRPr="00967DC1">
        <w:rPr>
          <w:szCs w:val="24"/>
          <w:lang w:val="sr-Latn-CS"/>
        </w:rPr>
        <w:t xml:space="preserve"> (</w:t>
      </w:r>
      <w:r w:rsidR="00733AA2" w:rsidRPr="00967DC1">
        <w:rPr>
          <w:i/>
          <w:szCs w:val="24"/>
          <w:lang w:val="sr-Latn-CS"/>
        </w:rPr>
        <w:t>Ardea</w:t>
      </w:r>
      <w:r w:rsidR="00F90F7F" w:rsidRPr="00967DC1">
        <w:rPr>
          <w:i/>
          <w:szCs w:val="24"/>
          <w:lang w:val="sr-Latn-CS"/>
        </w:rPr>
        <w:t xml:space="preserve"> </w:t>
      </w:r>
      <w:r w:rsidR="00733AA2" w:rsidRPr="00967DC1">
        <w:rPr>
          <w:i/>
          <w:szCs w:val="24"/>
          <w:lang w:val="sr-Latn-CS"/>
        </w:rPr>
        <w:t>cinerea</w:t>
      </w:r>
      <w:r w:rsidR="00F90F7F" w:rsidRPr="00967DC1">
        <w:rPr>
          <w:szCs w:val="24"/>
          <w:lang w:val="sr-Latn-CS"/>
        </w:rPr>
        <w:t xml:space="preserve">), </w:t>
      </w:r>
      <w:r w:rsidRPr="00967DC1">
        <w:rPr>
          <w:szCs w:val="24"/>
          <w:lang w:val="sr-Latn-CS"/>
        </w:rPr>
        <w:t>креја</w:t>
      </w:r>
      <w:r w:rsidR="00F90F7F" w:rsidRPr="00967DC1">
        <w:rPr>
          <w:szCs w:val="24"/>
          <w:lang w:val="sr-Latn-CS"/>
        </w:rPr>
        <w:t xml:space="preserve"> (</w:t>
      </w:r>
      <w:r w:rsidR="00733AA2" w:rsidRPr="00967DC1">
        <w:rPr>
          <w:i/>
          <w:szCs w:val="24"/>
          <w:lang w:val="sr-Latn-CS"/>
        </w:rPr>
        <w:t>Garrulus</w:t>
      </w:r>
      <w:r w:rsidR="00F90F7F" w:rsidRPr="00967DC1">
        <w:rPr>
          <w:i/>
          <w:szCs w:val="24"/>
          <w:lang w:val="sr-Latn-CS"/>
        </w:rPr>
        <w:t xml:space="preserve"> </w:t>
      </w:r>
      <w:r w:rsidR="00733AA2" w:rsidRPr="00967DC1">
        <w:rPr>
          <w:i/>
          <w:szCs w:val="24"/>
          <w:lang w:val="sr-Latn-CS"/>
        </w:rPr>
        <w:t>glandarius</w:t>
      </w:r>
      <w:r w:rsidR="00F90F7F" w:rsidRPr="00967DC1">
        <w:rPr>
          <w:szCs w:val="24"/>
          <w:lang w:val="sr-Latn-CS"/>
        </w:rPr>
        <w:t xml:space="preserve">), </w:t>
      </w:r>
      <w:r w:rsidRPr="00967DC1">
        <w:rPr>
          <w:szCs w:val="24"/>
          <w:lang w:val="sr-Latn-CS"/>
        </w:rPr>
        <w:t>јастреб</w:t>
      </w:r>
      <w:r w:rsidR="00F90F7F" w:rsidRPr="00967DC1">
        <w:rPr>
          <w:szCs w:val="24"/>
          <w:lang w:val="sr-Latn-CS"/>
        </w:rPr>
        <w:t xml:space="preserve"> </w:t>
      </w:r>
      <w:r w:rsidRPr="00967DC1">
        <w:rPr>
          <w:szCs w:val="24"/>
          <w:lang w:val="sr-Latn-CS"/>
        </w:rPr>
        <w:t>кокошар</w:t>
      </w:r>
      <w:r w:rsidR="00F90F7F" w:rsidRPr="00967DC1">
        <w:rPr>
          <w:szCs w:val="24"/>
          <w:lang w:val="sr-Latn-CS"/>
        </w:rPr>
        <w:t xml:space="preserve"> (</w:t>
      </w:r>
      <w:r w:rsidR="00733AA2" w:rsidRPr="00967DC1">
        <w:rPr>
          <w:i/>
          <w:szCs w:val="24"/>
          <w:lang w:val="sr-Latn-CS"/>
        </w:rPr>
        <w:t>Accipiter</w:t>
      </w:r>
      <w:r w:rsidR="00F90F7F" w:rsidRPr="00967DC1">
        <w:rPr>
          <w:i/>
          <w:szCs w:val="24"/>
          <w:lang w:val="sr-Latn-CS"/>
        </w:rPr>
        <w:t xml:space="preserve"> </w:t>
      </w:r>
      <w:r w:rsidR="00733AA2" w:rsidRPr="00967DC1">
        <w:rPr>
          <w:i/>
          <w:szCs w:val="24"/>
          <w:lang w:val="sr-Latn-CS"/>
        </w:rPr>
        <w:t>gentilis</w:t>
      </w:r>
      <w:r w:rsidR="00F90F7F" w:rsidRPr="00967DC1">
        <w:rPr>
          <w:szCs w:val="24"/>
          <w:lang w:val="sr-Latn-CS"/>
        </w:rPr>
        <w:t xml:space="preserve">), </w:t>
      </w:r>
      <w:r w:rsidRPr="00967DC1">
        <w:rPr>
          <w:szCs w:val="24"/>
          <w:lang w:val="sr-Latn-CS"/>
        </w:rPr>
        <w:t>гачац</w:t>
      </w:r>
      <w:r w:rsidR="00F90F7F" w:rsidRPr="00967DC1">
        <w:rPr>
          <w:szCs w:val="24"/>
          <w:lang w:val="sr-Latn-CS"/>
        </w:rPr>
        <w:t xml:space="preserve"> (</w:t>
      </w:r>
      <w:r w:rsidR="00733AA2" w:rsidRPr="00967DC1">
        <w:rPr>
          <w:i/>
          <w:szCs w:val="24"/>
          <w:lang w:val="sr-Latn-CS"/>
        </w:rPr>
        <w:t>Corvus</w:t>
      </w:r>
      <w:r w:rsidR="00F90F7F" w:rsidRPr="00967DC1">
        <w:rPr>
          <w:i/>
          <w:szCs w:val="24"/>
          <w:lang w:val="sr-Latn-CS"/>
        </w:rPr>
        <w:t xml:space="preserve"> </w:t>
      </w:r>
      <w:r w:rsidR="00733AA2" w:rsidRPr="00967DC1">
        <w:rPr>
          <w:i/>
          <w:szCs w:val="24"/>
          <w:lang w:val="sr-Latn-CS"/>
        </w:rPr>
        <w:t>frugicegus</w:t>
      </w:r>
      <w:r w:rsidR="00F90F7F" w:rsidRPr="00967DC1">
        <w:rPr>
          <w:szCs w:val="24"/>
          <w:lang w:val="sr-Latn-CS"/>
        </w:rPr>
        <w:t xml:space="preserve">), </w:t>
      </w:r>
      <w:r w:rsidRPr="00967DC1">
        <w:rPr>
          <w:szCs w:val="24"/>
          <w:lang w:val="sr-Latn-CS"/>
        </w:rPr>
        <w:t>шумска</w:t>
      </w:r>
      <w:r w:rsidR="00F90F7F" w:rsidRPr="00967DC1">
        <w:rPr>
          <w:szCs w:val="24"/>
          <w:lang w:val="sr-Latn-CS"/>
        </w:rPr>
        <w:t xml:space="preserve"> </w:t>
      </w:r>
      <w:r w:rsidRPr="00967DC1">
        <w:rPr>
          <w:szCs w:val="24"/>
          <w:lang w:val="sr-Latn-CS"/>
        </w:rPr>
        <w:t>шљука</w:t>
      </w:r>
      <w:r w:rsidR="00F90F7F" w:rsidRPr="00967DC1">
        <w:rPr>
          <w:szCs w:val="24"/>
          <w:lang w:val="sr-Latn-CS"/>
        </w:rPr>
        <w:t xml:space="preserve"> (</w:t>
      </w:r>
      <w:r w:rsidR="00733AA2" w:rsidRPr="00967DC1">
        <w:rPr>
          <w:i/>
          <w:szCs w:val="24"/>
          <w:lang w:val="sr-Latn-CS"/>
        </w:rPr>
        <w:t>Scolopa</w:t>
      </w:r>
      <w:r w:rsidR="00F90F7F" w:rsidRPr="00967DC1">
        <w:rPr>
          <w:i/>
          <w:szCs w:val="24"/>
          <w:lang w:val="sr-Latn-CS"/>
        </w:rPr>
        <w:t xml:space="preserve">x </w:t>
      </w:r>
      <w:r w:rsidR="00733AA2" w:rsidRPr="00967DC1">
        <w:rPr>
          <w:i/>
          <w:szCs w:val="24"/>
          <w:lang w:val="sr-Latn-CS"/>
        </w:rPr>
        <w:t>rusticola</w:t>
      </w:r>
      <w:r w:rsidR="00F90F7F" w:rsidRPr="00967DC1">
        <w:rPr>
          <w:szCs w:val="24"/>
          <w:lang w:val="sr-Latn-CS"/>
        </w:rPr>
        <w:t xml:space="preserve">), </w:t>
      </w:r>
      <w:r w:rsidRPr="00967DC1">
        <w:rPr>
          <w:szCs w:val="24"/>
          <w:lang w:val="sr-Latn-CS"/>
        </w:rPr>
        <w:t>шакал</w:t>
      </w:r>
      <w:r w:rsidR="00F90F7F" w:rsidRPr="00967DC1">
        <w:rPr>
          <w:szCs w:val="24"/>
          <w:lang w:val="sr-Latn-CS"/>
        </w:rPr>
        <w:t xml:space="preserve"> (</w:t>
      </w:r>
      <w:r w:rsidR="00733AA2" w:rsidRPr="00967DC1">
        <w:rPr>
          <w:i/>
          <w:szCs w:val="24"/>
          <w:lang w:val="sr-Latn-CS"/>
        </w:rPr>
        <w:t>Canis</w:t>
      </w:r>
      <w:r w:rsidR="00F90F7F" w:rsidRPr="00967DC1">
        <w:rPr>
          <w:i/>
          <w:szCs w:val="24"/>
          <w:lang w:val="sr-Latn-CS"/>
        </w:rPr>
        <w:t xml:space="preserve"> </w:t>
      </w:r>
      <w:r w:rsidR="00733AA2" w:rsidRPr="00967DC1">
        <w:rPr>
          <w:i/>
          <w:szCs w:val="24"/>
          <w:lang w:val="sr-Latn-CS"/>
        </w:rPr>
        <w:t>aureus</w:t>
      </w:r>
      <w:r w:rsidR="00F90F7F" w:rsidRPr="00967DC1">
        <w:rPr>
          <w:szCs w:val="24"/>
          <w:lang w:val="sr-Latn-CS"/>
        </w:rPr>
        <w:t xml:space="preserve">), </w:t>
      </w:r>
      <w:r w:rsidRPr="00967DC1">
        <w:rPr>
          <w:szCs w:val="24"/>
          <w:lang w:val="sr-Latn-CS"/>
        </w:rPr>
        <w:t>лисица</w:t>
      </w:r>
      <w:r w:rsidR="00F90F7F" w:rsidRPr="00967DC1">
        <w:rPr>
          <w:szCs w:val="24"/>
          <w:lang w:val="sr-Latn-CS"/>
        </w:rPr>
        <w:t xml:space="preserve"> (</w:t>
      </w:r>
      <w:r w:rsidR="00733AA2" w:rsidRPr="00967DC1">
        <w:rPr>
          <w:i/>
          <w:szCs w:val="24"/>
          <w:lang w:val="sr-Latn-CS"/>
        </w:rPr>
        <w:t>Vulpes</w:t>
      </w:r>
      <w:r w:rsidR="00F90F7F" w:rsidRPr="00967DC1">
        <w:rPr>
          <w:i/>
          <w:szCs w:val="24"/>
          <w:lang w:val="sr-Latn-CS"/>
        </w:rPr>
        <w:t xml:space="preserve"> </w:t>
      </w:r>
      <w:r w:rsidR="00733AA2" w:rsidRPr="00967DC1">
        <w:rPr>
          <w:i/>
          <w:szCs w:val="24"/>
          <w:lang w:val="sr-Latn-CS"/>
        </w:rPr>
        <w:t>vulpes</w:t>
      </w:r>
      <w:r w:rsidR="00F90F7F" w:rsidRPr="00967DC1">
        <w:rPr>
          <w:szCs w:val="24"/>
          <w:lang w:val="sr-Latn-CS"/>
        </w:rPr>
        <w:t xml:space="preserve">), </w:t>
      </w:r>
      <w:r w:rsidRPr="00967DC1">
        <w:rPr>
          <w:szCs w:val="24"/>
          <w:lang w:val="sr-Latn-CS"/>
        </w:rPr>
        <w:t>твор</w:t>
      </w:r>
      <w:r w:rsidR="00F90F7F" w:rsidRPr="00967DC1">
        <w:rPr>
          <w:szCs w:val="24"/>
          <w:lang w:val="sr-Latn-CS"/>
        </w:rPr>
        <w:t xml:space="preserve"> (</w:t>
      </w:r>
      <w:r w:rsidR="00733AA2" w:rsidRPr="00967DC1">
        <w:rPr>
          <w:i/>
          <w:szCs w:val="24"/>
          <w:lang w:val="sr-Latn-CS"/>
        </w:rPr>
        <w:t>Mustela</w:t>
      </w:r>
      <w:r w:rsidR="00F90F7F" w:rsidRPr="00967DC1">
        <w:rPr>
          <w:i/>
          <w:szCs w:val="24"/>
          <w:lang w:val="sr-Latn-CS"/>
        </w:rPr>
        <w:t xml:space="preserve"> </w:t>
      </w:r>
      <w:r w:rsidR="00733AA2" w:rsidRPr="00967DC1">
        <w:rPr>
          <w:i/>
          <w:szCs w:val="24"/>
          <w:lang w:val="sr-Latn-CS"/>
        </w:rPr>
        <w:t>putorius</w:t>
      </w:r>
      <w:r w:rsidR="00F90F7F" w:rsidRPr="00967DC1">
        <w:rPr>
          <w:szCs w:val="24"/>
          <w:lang w:val="sr-Latn-CS"/>
        </w:rPr>
        <w:t xml:space="preserve">), </w:t>
      </w:r>
      <w:r w:rsidRPr="00967DC1">
        <w:rPr>
          <w:szCs w:val="24"/>
          <w:lang w:val="sr-Latn-CS"/>
        </w:rPr>
        <w:t>сива</w:t>
      </w:r>
      <w:r w:rsidR="00F90F7F" w:rsidRPr="00967DC1">
        <w:rPr>
          <w:szCs w:val="24"/>
          <w:lang w:val="sr-Latn-CS"/>
        </w:rPr>
        <w:t xml:space="preserve"> </w:t>
      </w:r>
      <w:r w:rsidRPr="00967DC1">
        <w:rPr>
          <w:szCs w:val="24"/>
          <w:lang w:val="sr-Latn-CS"/>
        </w:rPr>
        <w:t>врана</w:t>
      </w:r>
      <w:r w:rsidR="00F90F7F" w:rsidRPr="00967DC1">
        <w:rPr>
          <w:szCs w:val="24"/>
          <w:lang w:val="sr-Latn-CS"/>
        </w:rPr>
        <w:t xml:space="preserve"> (</w:t>
      </w:r>
      <w:r w:rsidR="00733AA2" w:rsidRPr="00967DC1">
        <w:rPr>
          <w:i/>
          <w:szCs w:val="24"/>
          <w:lang w:val="sr-Latn-CS"/>
        </w:rPr>
        <w:t>Corvus</w:t>
      </w:r>
      <w:r w:rsidR="00F90F7F" w:rsidRPr="00967DC1">
        <w:rPr>
          <w:i/>
          <w:szCs w:val="24"/>
          <w:lang w:val="sr-Latn-CS"/>
        </w:rPr>
        <w:t xml:space="preserve"> </w:t>
      </w:r>
      <w:r w:rsidR="00733AA2" w:rsidRPr="00967DC1">
        <w:rPr>
          <w:i/>
          <w:szCs w:val="24"/>
          <w:lang w:val="sr-Latn-CS"/>
        </w:rPr>
        <w:t>corone</w:t>
      </w:r>
      <w:r w:rsidR="00F90F7F" w:rsidRPr="00967DC1">
        <w:rPr>
          <w:szCs w:val="24"/>
          <w:lang w:val="sr-Latn-CS"/>
        </w:rPr>
        <w:t xml:space="preserve">), </w:t>
      </w:r>
      <w:r w:rsidRPr="00967DC1">
        <w:rPr>
          <w:szCs w:val="24"/>
          <w:lang w:val="sr-Latn-CS"/>
        </w:rPr>
        <w:t>сврака</w:t>
      </w:r>
      <w:r w:rsidR="00F90F7F" w:rsidRPr="00967DC1">
        <w:rPr>
          <w:szCs w:val="24"/>
          <w:lang w:val="sr-Latn-CS"/>
        </w:rPr>
        <w:t xml:space="preserve"> (</w:t>
      </w:r>
      <w:r w:rsidR="00733AA2" w:rsidRPr="00967DC1">
        <w:rPr>
          <w:i/>
          <w:szCs w:val="24"/>
          <w:lang w:val="sr-Latn-CS"/>
        </w:rPr>
        <w:t>Pica</w:t>
      </w:r>
      <w:r w:rsidR="00F90F7F" w:rsidRPr="00967DC1">
        <w:rPr>
          <w:i/>
          <w:szCs w:val="24"/>
          <w:lang w:val="sr-Latn-CS"/>
        </w:rPr>
        <w:t xml:space="preserve"> </w:t>
      </w:r>
      <w:r w:rsidR="00733AA2" w:rsidRPr="00967DC1">
        <w:rPr>
          <w:i/>
          <w:szCs w:val="24"/>
          <w:lang w:val="sr-Latn-CS"/>
        </w:rPr>
        <w:t>pica</w:t>
      </w:r>
      <w:r w:rsidR="00F90F7F" w:rsidRPr="00967DC1">
        <w:rPr>
          <w:szCs w:val="24"/>
          <w:lang w:val="sr-Latn-CS"/>
        </w:rPr>
        <w:t>).</w:t>
      </w:r>
    </w:p>
    <w:p w14:paraId="31F5A6B8" w14:textId="72B0AC9D" w:rsidR="00732569" w:rsidRPr="00967DC1" w:rsidRDefault="00732569" w:rsidP="00B5350C">
      <w:pPr>
        <w:pStyle w:val="Heading1"/>
        <w:rPr>
          <w:sz w:val="24"/>
          <w:szCs w:val="24"/>
          <w:lang w:val="sr-Latn-CS"/>
        </w:rPr>
      </w:pPr>
      <w:bookmarkStart w:id="460" w:name="_Toc329146637"/>
      <w:bookmarkStart w:id="461" w:name="_Toc329328375"/>
      <w:bookmarkStart w:id="462" w:name="_Toc410988334"/>
      <w:bookmarkStart w:id="463" w:name="_Toc478456526"/>
      <w:bookmarkStart w:id="464" w:name="_Toc503785468"/>
      <w:bookmarkStart w:id="465" w:name="_Toc503786043"/>
      <w:bookmarkStart w:id="466" w:name="_Toc503786532"/>
      <w:bookmarkStart w:id="467" w:name="_Toc503787403"/>
      <w:bookmarkStart w:id="468" w:name="_Toc535232850"/>
      <w:bookmarkStart w:id="469" w:name="_Toc164319191"/>
      <w:r w:rsidRPr="00967DC1">
        <w:rPr>
          <w:sz w:val="24"/>
          <w:szCs w:val="24"/>
          <w:lang w:val="sr-Latn-CS"/>
        </w:rPr>
        <w:t xml:space="preserve">5. </w:t>
      </w:r>
      <w:r w:rsidR="00BE010D" w:rsidRPr="00967DC1">
        <w:rPr>
          <w:sz w:val="24"/>
          <w:szCs w:val="24"/>
          <w:lang w:val="ru-RU"/>
        </w:rPr>
        <w:t>СТ</w:t>
      </w:r>
      <w:r w:rsidR="00CA736E" w:rsidRPr="00967DC1">
        <w:rPr>
          <w:sz w:val="24"/>
          <w:szCs w:val="24"/>
          <w:lang w:val="ru-RU"/>
        </w:rPr>
        <w:t>А</w:t>
      </w:r>
      <w:r w:rsidR="001019E7" w:rsidRPr="00967DC1">
        <w:rPr>
          <w:sz w:val="24"/>
          <w:szCs w:val="24"/>
          <w:lang w:val="ru-RU"/>
        </w:rPr>
        <w:t>Њ</w:t>
      </w:r>
      <w:r w:rsidR="00BE010D" w:rsidRPr="00967DC1">
        <w:rPr>
          <w:sz w:val="24"/>
          <w:szCs w:val="24"/>
          <w:lang w:val="ru-RU"/>
        </w:rPr>
        <w:t>Е</w:t>
      </w:r>
      <w:r w:rsidRPr="00967DC1">
        <w:rPr>
          <w:sz w:val="24"/>
          <w:szCs w:val="24"/>
          <w:lang w:val="sr-Latn-CS"/>
        </w:rPr>
        <w:t xml:space="preserve"> </w:t>
      </w:r>
      <w:r w:rsidR="00BE010D" w:rsidRPr="00967DC1">
        <w:rPr>
          <w:sz w:val="24"/>
          <w:szCs w:val="24"/>
          <w:lang w:val="sr-Latn-CS"/>
        </w:rPr>
        <w:t>Ш</w:t>
      </w:r>
      <w:r w:rsidR="00BE010D" w:rsidRPr="00967DC1">
        <w:rPr>
          <w:sz w:val="24"/>
          <w:szCs w:val="24"/>
          <w:lang w:val="ru-RU"/>
        </w:rPr>
        <w:t>УМСКИХ</w:t>
      </w:r>
      <w:r w:rsidRPr="00967DC1">
        <w:rPr>
          <w:sz w:val="24"/>
          <w:szCs w:val="24"/>
          <w:lang w:val="sr-Latn-CS"/>
        </w:rPr>
        <w:t xml:space="preserve"> </w:t>
      </w:r>
      <w:r w:rsidR="00BE010D" w:rsidRPr="00967DC1">
        <w:rPr>
          <w:sz w:val="24"/>
          <w:szCs w:val="24"/>
          <w:lang w:val="ru-RU"/>
        </w:rPr>
        <w:t>С</w:t>
      </w:r>
      <w:r w:rsidR="00CA736E" w:rsidRPr="00967DC1">
        <w:rPr>
          <w:sz w:val="24"/>
          <w:szCs w:val="24"/>
          <w:lang w:val="ru-RU"/>
        </w:rPr>
        <w:t>А</w:t>
      </w:r>
      <w:r w:rsidR="00BE010D" w:rsidRPr="00967DC1">
        <w:rPr>
          <w:sz w:val="24"/>
          <w:szCs w:val="24"/>
          <w:lang w:val="ru-RU"/>
        </w:rPr>
        <w:t>ОБР</w:t>
      </w:r>
      <w:r w:rsidR="00CA736E" w:rsidRPr="00967DC1">
        <w:rPr>
          <w:sz w:val="24"/>
          <w:szCs w:val="24"/>
          <w:lang w:val="ru-RU"/>
        </w:rPr>
        <w:t>А</w:t>
      </w:r>
      <w:r w:rsidR="00BE010D" w:rsidRPr="00967DC1">
        <w:rPr>
          <w:sz w:val="24"/>
          <w:szCs w:val="24"/>
          <w:lang w:val="sr-Latn-CS"/>
        </w:rPr>
        <w:t>Ћ</w:t>
      </w:r>
      <w:r w:rsidR="00CA736E" w:rsidRPr="00967DC1">
        <w:rPr>
          <w:sz w:val="24"/>
          <w:szCs w:val="24"/>
          <w:lang w:val="ru-RU"/>
        </w:rPr>
        <w:t>А</w:t>
      </w:r>
      <w:r w:rsidR="00BE010D" w:rsidRPr="00967DC1">
        <w:rPr>
          <w:sz w:val="24"/>
          <w:szCs w:val="24"/>
          <w:lang w:val="ru-RU"/>
        </w:rPr>
        <w:t>Ј</w:t>
      </w:r>
      <w:r w:rsidR="00B61EF7" w:rsidRPr="00967DC1">
        <w:rPr>
          <w:sz w:val="24"/>
          <w:szCs w:val="24"/>
          <w:lang w:val="ru-RU"/>
        </w:rPr>
        <w:t>Н</w:t>
      </w:r>
      <w:r w:rsidR="00BE010D" w:rsidRPr="00967DC1">
        <w:rPr>
          <w:sz w:val="24"/>
          <w:szCs w:val="24"/>
          <w:lang w:val="ru-RU"/>
        </w:rPr>
        <w:t>ИЦ</w:t>
      </w:r>
      <w:r w:rsidR="00CA736E" w:rsidRPr="00967DC1">
        <w:rPr>
          <w:sz w:val="24"/>
          <w:szCs w:val="24"/>
          <w:lang w:val="ru-RU"/>
        </w:rPr>
        <w:t>А</w:t>
      </w:r>
      <w:bookmarkEnd w:id="460"/>
      <w:bookmarkEnd w:id="461"/>
      <w:bookmarkEnd w:id="462"/>
      <w:bookmarkEnd w:id="463"/>
      <w:bookmarkEnd w:id="464"/>
      <w:bookmarkEnd w:id="465"/>
      <w:bookmarkEnd w:id="466"/>
      <w:bookmarkEnd w:id="467"/>
      <w:bookmarkEnd w:id="468"/>
      <w:bookmarkEnd w:id="469"/>
    </w:p>
    <w:p w14:paraId="5AB0BAF4" w14:textId="77777777" w:rsidR="00ED3506" w:rsidRPr="00967DC1" w:rsidRDefault="004D2DBE" w:rsidP="001E22DF">
      <w:pPr>
        <w:tabs>
          <w:tab w:val="left" w:pos="1125"/>
        </w:tabs>
        <w:rPr>
          <w:szCs w:val="24"/>
          <w:lang w:val="sr-Cyrl-RS"/>
        </w:rPr>
      </w:pPr>
      <w:r w:rsidRPr="00967DC1">
        <w:rPr>
          <w:szCs w:val="24"/>
          <w:lang w:val="sr-Cyrl-RS"/>
        </w:rPr>
        <w:t xml:space="preserve">         </w:t>
      </w:r>
    </w:p>
    <w:p w14:paraId="30941848" w14:textId="30662BF2" w:rsidR="001E22DF" w:rsidRPr="00967DC1" w:rsidRDefault="001E22DF" w:rsidP="001560B6">
      <w:pPr>
        <w:tabs>
          <w:tab w:val="left" w:pos="1125"/>
        </w:tabs>
        <w:ind w:firstLine="709"/>
        <w:rPr>
          <w:szCs w:val="24"/>
          <w:lang w:val="sr-Latn-CS"/>
        </w:rPr>
      </w:pPr>
      <w:r w:rsidRPr="00967DC1">
        <w:rPr>
          <w:szCs w:val="24"/>
          <w:lang w:val="sr-Latn-CS"/>
        </w:rPr>
        <w:t>Подручје на коме се простире газдинска јединица има добро развијену путну мрежу. Меки путеви се већим делом протежу просекама а мањим делом окружују газдинску јединицу. Њихова укупна дужина износи 15 км.</w:t>
      </w:r>
    </w:p>
    <w:p w14:paraId="3C74522E" w14:textId="1389D466" w:rsidR="001E22DF" w:rsidRPr="00967DC1" w:rsidRDefault="004D2DBE" w:rsidP="001E22DF">
      <w:pPr>
        <w:tabs>
          <w:tab w:val="left" w:pos="1125"/>
        </w:tabs>
        <w:rPr>
          <w:szCs w:val="24"/>
          <w:lang w:val="sr-Latn-CS"/>
        </w:rPr>
      </w:pPr>
      <w:r w:rsidRPr="00967DC1">
        <w:rPr>
          <w:szCs w:val="24"/>
          <w:lang w:val="sr-Cyrl-RS"/>
        </w:rPr>
        <w:t xml:space="preserve">         </w:t>
      </w:r>
      <w:r w:rsidR="001E22DF" w:rsidRPr="00967DC1">
        <w:rPr>
          <w:szCs w:val="24"/>
          <w:lang w:val="sr-Latn-CS"/>
        </w:rPr>
        <w:t>Тврди асфалтни пут (Сомбор-Оџаци) простире се у непосредној близини газдинске јединице.</w:t>
      </w:r>
    </w:p>
    <w:p w14:paraId="55818840" w14:textId="5DDF6208" w:rsidR="001E22DF" w:rsidRPr="00967DC1" w:rsidRDefault="004D2DBE" w:rsidP="001E22DF">
      <w:pPr>
        <w:tabs>
          <w:tab w:val="left" w:pos="1125"/>
        </w:tabs>
        <w:rPr>
          <w:szCs w:val="24"/>
          <w:lang w:val="sr-Latn-CS"/>
        </w:rPr>
      </w:pPr>
      <w:r w:rsidRPr="00967DC1">
        <w:rPr>
          <w:szCs w:val="24"/>
          <w:lang w:val="sr-Cyrl-RS"/>
        </w:rPr>
        <w:t xml:space="preserve">         </w:t>
      </w:r>
      <w:r w:rsidR="001E22DF" w:rsidRPr="00967DC1">
        <w:rPr>
          <w:szCs w:val="24"/>
          <w:lang w:val="sr-Latn-CS"/>
        </w:rPr>
        <w:t>Постоји и камени пут делом кроз 1 оделење газдинске јединице.</w:t>
      </w:r>
    </w:p>
    <w:p w14:paraId="54C190A7" w14:textId="4B6A58C8" w:rsidR="001E22DF" w:rsidRPr="00967DC1" w:rsidRDefault="004D2DBE" w:rsidP="001E22DF">
      <w:pPr>
        <w:tabs>
          <w:tab w:val="left" w:pos="1125"/>
        </w:tabs>
        <w:rPr>
          <w:szCs w:val="24"/>
          <w:lang w:val="sr-Latn-CS"/>
        </w:rPr>
      </w:pPr>
      <w:r w:rsidRPr="00967DC1">
        <w:rPr>
          <w:szCs w:val="24"/>
          <w:lang w:val="sr-Cyrl-RS"/>
        </w:rPr>
        <w:t xml:space="preserve">         </w:t>
      </w:r>
      <w:r w:rsidR="001E22DF" w:rsidRPr="00967DC1">
        <w:rPr>
          <w:szCs w:val="24"/>
          <w:lang w:val="sr-Latn-CS"/>
        </w:rPr>
        <w:t>Унутрашњи транспорт се врши меким шумским путевима који иду углавном просекама до каменог пута или до</w:t>
      </w:r>
      <w:r w:rsidR="001E22DF" w:rsidRPr="00967DC1">
        <w:rPr>
          <w:szCs w:val="24"/>
          <w:lang w:val="sr-Cyrl-RS"/>
        </w:rPr>
        <w:t xml:space="preserve"> бивше </w:t>
      </w:r>
      <w:r w:rsidR="001E22DF" w:rsidRPr="00967DC1">
        <w:rPr>
          <w:szCs w:val="24"/>
          <w:lang w:val="sr-Latn-CS"/>
        </w:rPr>
        <w:t>железничке станице Дорослово која се користи као стовариште дрвног материјала.</w:t>
      </w:r>
      <w:r w:rsidR="001E22DF" w:rsidRPr="00967DC1">
        <w:rPr>
          <w:szCs w:val="24"/>
          <w:lang w:val="sr-Cyrl-RS"/>
        </w:rPr>
        <w:t xml:space="preserve"> </w:t>
      </w:r>
      <w:r w:rsidR="001E22DF" w:rsidRPr="00967DC1">
        <w:rPr>
          <w:szCs w:val="24"/>
          <w:lang w:val="sr-Latn-CS"/>
        </w:rPr>
        <w:t>Проблеми у извозу настају у време кишних периода  када такви путеви постају непроходни</w:t>
      </w:r>
      <w:r w:rsidR="001E22DF" w:rsidRPr="00967DC1">
        <w:rPr>
          <w:szCs w:val="24"/>
          <w:lang w:val="sr-Cyrl-RS"/>
        </w:rPr>
        <w:t>.</w:t>
      </w:r>
      <w:r w:rsidR="001E22DF" w:rsidRPr="00967DC1">
        <w:rPr>
          <w:szCs w:val="24"/>
          <w:lang w:val="sr-Latn-CS"/>
        </w:rPr>
        <w:t xml:space="preserve"> Отвореност шума износи 39км/1000ха</w:t>
      </w:r>
      <w:r w:rsidR="001E22DF" w:rsidRPr="00967DC1">
        <w:rPr>
          <w:szCs w:val="24"/>
          <w:lang w:val="sr-Cyrl-RS"/>
        </w:rPr>
        <w:t>.</w:t>
      </w:r>
      <w:r w:rsidR="001E22DF" w:rsidRPr="00967DC1">
        <w:rPr>
          <w:szCs w:val="24"/>
          <w:lang w:val="sr-Latn-CS"/>
        </w:rPr>
        <w:t xml:space="preserve"> </w:t>
      </w:r>
    </w:p>
    <w:p w14:paraId="03723506" w14:textId="533854F8" w:rsidR="001E22DF" w:rsidRPr="00967DC1" w:rsidRDefault="004D2DBE" w:rsidP="001E22DF">
      <w:pPr>
        <w:tabs>
          <w:tab w:val="left" w:pos="1125"/>
        </w:tabs>
        <w:rPr>
          <w:szCs w:val="24"/>
          <w:lang w:val="sr-Latn-CS"/>
        </w:rPr>
      </w:pPr>
      <w:r w:rsidRPr="00967DC1">
        <w:rPr>
          <w:szCs w:val="24"/>
          <w:lang w:val="sr-Cyrl-RS"/>
        </w:rPr>
        <w:t xml:space="preserve">         </w:t>
      </w:r>
      <w:r w:rsidR="001E22DF" w:rsidRPr="00967DC1">
        <w:rPr>
          <w:szCs w:val="24"/>
          <w:lang w:val="sr-Cyrl-RS"/>
        </w:rPr>
        <w:t>Н</w:t>
      </w:r>
      <w:r w:rsidR="001E22DF" w:rsidRPr="00967DC1">
        <w:rPr>
          <w:szCs w:val="24"/>
          <w:lang w:val="sr-Latn-CS"/>
        </w:rPr>
        <w:t>а основу свега изнетог може се закључити  да су саобраћајне прилике у овој газдинској јединици повољне.</w:t>
      </w:r>
    </w:p>
    <w:p w14:paraId="1795A494" w14:textId="0CD3DB75" w:rsidR="00AE06D6" w:rsidRPr="00967DC1" w:rsidRDefault="00AE06D6" w:rsidP="001E22DF">
      <w:pPr>
        <w:tabs>
          <w:tab w:val="left" w:pos="993"/>
        </w:tabs>
        <w:ind w:left="720"/>
        <w:rPr>
          <w:szCs w:val="24"/>
          <w:lang w:val="sr-Latn-CS"/>
        </w:rPr>
      </w:pPr>
      <w:bookmarkStart w:id="470" w:name="_Toc329146638"/>
      <w:bookmarkStart w:id="471" w:name="_Toc329328376"/>
      <w:bookmarkStart w:id="472" w:name="_Toc410988335"/>
      <w:bookmarkStart w:id="473" w:name="_Toc478456527"/>
      <w:bookmarkStart w:id="474" w:name="_Toc503785469"/>
      <w:bookmarkStart w:id="475" w:name="_Toc503786044"/>
      <w:bookmarkStart w:id="476" w:name="_Toc503786533"/>
      <w:bookmarkStart w:id="477" w:name="_Toc503787404"/>
      <w:bookmarkStart w:id="478" w:name="_Toc535232851"/>
    </w:p>
    <w:p w14:paraId="62D78580" w14:textId="77777777" w:rsidR="00732569" w:rsidRPr="00967DC1" w:rsidRDefault="00732569" w:rsidP="00B5350C">
      <w:pPr>
        <w:pStyle w:val="Heading1"/>
        <w:tabs>
          <w:tab w:val="left" w:pos="12960"/>
        </w:tabs>
        <w:rPr>
          <w:sz w:val="24"/>
          <w:szCs w:val="24"/>
          <w:lang w:val="ru-RU"/>
        </w:rPr>
      </w:pPr>
      <w:bookmarkStart w:id="479" w:name="_Toc164319192"/>
      <w:r w:rsidRPr="00967DC1">
        <w:rPr>
          <w:sz w:val="24"/>
          <w:szCs w:val="24"/>
          <w:lang w:val="ru-RU"/>
        </w:rPr>
        <w:t xml:space="preserve">6. </w:t>
      </w:r>
      <w:r w:rsidR="00CA736E" w:rsidRPr="00967DC1">
        <w:rPr>
          <w:sz w:val="24"/>
          <w:szCs w:val="24"/>
          <w:lang w:val="ru-RU"/>
        </w:rPr>
        <w:t>А</w:t>
      </w:r>
      <w:r w:rsidR="00B61EF7" w:rsidRPr="00967DC1">
        <w:rPr>
          <w:sz w:val="24"/>
          <w:szCs w:val="24"/>
          <w:lang w:val="ru-RU"/>
        </w:rPr>
        <w:t>Н</w:t>
      </w:r>
      <w:r w:rsidR="00CA736E" w:rsidRPr="00967DC1">
        <w:rPr>
          <w:sz w:val="24"/>
          <w:szCs w:val="24"/>
          <w:lang w:val="ru-RU"/>
        </w:rPr>
        <w:t>А</w:t>
      </w:r>
      <w:r w:rsidR="00BE010D" w:rsidRPr="00967DC1">
        <w:rPr>
          <w:sz w:val="24"/>
          <w:szCs w:val="24"/>
          <w:lang w:val="ru-RU"/>
        </w:rPr>
        <w:t>ЛИЗ</w:t>
      </w:r>
      <w:r w:rsidR="00CA736E" w:rsidRPr="00967DC1">
        <w:rPr>
          <w:sz w:val="24"/>
          <w:szCs w:val="24"/>
          <w:lang w:val="ru-RU"/>
        </w:rPr>
        <w:t>А</w:t>
      </w:r>
      <w:r w:rsidRPr="00967DC1">
        <w:rPr>
          <w:sz w:val="24"/>
          <w:szCs w:val="24"/>
          <w:lang w:val="ru-RU"/>
        </w:rPr>
        <w:t xml:space="preserve"> </w:t>
      </w:r>
      <w:r w:rsidR="00BE010D" w:rsidRPr="00967DC1">
        <w:rPr>
          <w:sz w:val="24"/>
          <w:szCs w:val="24"/>
          <w:lang w:val="ru-RU"/>
        </w:rPr>
        <w:t>И</w:t>
      </w:r>
      <w:r w:rsidRPr="00967DC1">
        <w:rPr>
          <w:sz w:val="24"/>
          <w:szCs w:val="24"/>
          <w:lang w:val="ru-RU"/>
        </w:rPr>
        <w:t xml:space="preserve"> </w:t>
      </w:r>
      <w:r w:rsidR="00BE010D" w:rsidRPr="00967DC1">
        <w:rPr>
          <w:sz w:val="24"/>
          <w:szCs w:val="24"/>
          <w:lang w:val="ru-RU"/>
        </w:rPr>
        <w:t>ОЦЕ</w:t>
      </w:r>
      <w:r w:rsidR="00B61EF7" w:rsidRPr="00967DC1">
        <w:rPr>
          <w:sz w:val="24"/>
          <w:szCs w:val="24"/>
          <w:lang w:val="ru-RU"/>
        </w:rPr>
        <w:t>Н</w:t>
      </w:r>
      <w:r w:rsidR="00CA736E" w:rsidRPr="00967DC1">
        <w:rPr>
          <w:sz w:val="24"/>
          <w:szCs w:val="24"/>
          <w:lang w:val="ru-RU"/>
        </w:rPr>
        <w:t>А</w:t>
      </w:r>
      <w:r w:rsidRPr="00967DC1">
        <w:rPr>
          <w:sz w:val="24"/>
          <w:szCs w:val="24"/>
          <w:lang w:val="ru-RU"/>
        </w:rPr>
        <w:t xml:space="preserve"> </w:t>
      </w:r>
      <w:r w:rsidR="00BE010D" w:rsidRPr="00967DC1">
        <w:rPr>
          <w:sz w:val="24"/>
          <w:szCs w:val="24"/>
          <w:lang w:val="ru-RU"/>
        </w:rPr>
        <w:t>Г</w:t>
      </w:r>
      <w:r w:rsidR="00CA736E" w:rsidRPr="00967DC1">
        <w:rPr>
          <w:sz w:val="24"/>
          <w:szCs w:val="24"/>
          <w:lang w:val="ru-RU"/>
        </w:rPr>
        <w:t>А</w:t>
      </w:r>
      <w:r w:rsidR="00BE010D" w:rsidRPr="00967DC1">
        <w:rPr>
          <w:sz w:val="24"/>
          <w:szCs w:val="24"/>
          <w:lang w:val="ru-RU"/>
        </w:rPr>
        <w:t>ЗДОВ</w:t>
      </w:r>
      <w:r w:rsidR="00CA736E" w:rsidRPr="00967DC1">
        <w:rPr>
          <w:sz w:val="24"/>
          <w:szCs w:val="24"/>
          <w:lang w:val="ru-RU"/>
        </w:rPr>
        <w:t>А</w:t>
      </w:r>
      <w:r w:rsidR="001019E7" w:rsidRPr="00967DC1">
        <w:rPr>
          <w:sz w:val="24"/>
          <w:szCs w:val="24"/>
          <w:lang w:val="ru-RU"/>
        </w:rPr>
        <w:t>Њ</w:t>
      </w:r>
      <w:r w:rsidR="00CA736E" w:rsidRPr="00967DC1">
        <w:rPr>
          <w:sz w:val="24"/>
          <w:szCs w:val="24"/>
          <w:lang w:val="ru-RU"/>
        </w:rPr>
        <w:t>А</w:t>
      </w:r>
      <w:r w:rsidRPr="00967DC1">
        <w:rPr>
          <w:sz w:val="24"/>
          <w:szCs w:val="24"/>
          <w:lang w:val="ru-RU"/>
        </w:rPr>
        <w:t xml:space="preserve"> </w:t>
      </w:r>
      <w:r w:rsidR="00BE010D" w:rsidRPr="00967DC1">
        <w:rPr>
          <w:sz w:val="24"/>
          <w:szCs w:val="24"/>
          <w:lang w:val="ru-RU"/>
        </w:rPr>
        <w:t>У</w:t>
      </w:r>
      <w:r w:rsidRPr="00967DC1">
        <w:rPr>
          <w:sz w:val="24"/>
          <w:szCs w:val="24"/>
          <w:lang w:val="ru-RU"/>
        </w:rPr>
        <w:t xml:space="preserve"> </w:t>
      </w:r>
      <w:r w:rsidR="00BE010D" w:rsidRPr="00967DC1">
        <w:rPr>
          <w:sz w:val="24"/>
          <w:szCs w:val="24"/>
          <w:lang w:val="ru-RU"/>
        </w:rPr>
        <w:t>ПРЕТХОД</w:t>
      </w:r>
      <w:r w:rsidR="00B61EF7" w:rsidRPr="00967DC1">
        <w:rPr>
          <w:sz w:val="24"/>
          <w:szCs w:val="24"/>
          <w:lang w:val="ru-RU"/>
        </w:rPr>
        <w:t>Н</w:t>
      </w:r>
      <w:r w:rsidR="00BE010D" w:rsidRPr="00967DC1">
        <w:rPr>
          <w:sz w:val="24"/>
          <w:szCs w:val="24"/>
          <w:lang w:val="ru-RU"/>
        </w:rPr>
        <w:t>ОМ</w:t>
      </w:r>
      <w:r w:rsidRPr="00967DC1">
        <w:rPr>
          <w:sz w:val="24"/>
          <w:szCs w:val="24"/>
          <w:lang w:val="ru-RU"/>
        </w:rPr>
        <w:t xml:space="preserve"> </w:t>
      </w:r>
      <w:r w:rsidR="00BE010D" w:rsidRPr="00967DC1">
        <w:rPr>
          <w:sz w:val="24"/>
          <w:szCs w:val="24"/>
          <w:lang w:val="ru-RU"/>
        </w:rPr>
        <w:t>ПЕРИОДУ</w:t>
      </w:r>
      <w:bookmarkEnd w:id="470"/>
      <w:bookmarkEnd w:id="471"/>
      <w:bookmarkEnd w:id="472"/>
      <w:bookmarkEnd w:id="473"/>
      <w:bookmarkEnd w:id="474"/>
      <w:bookmarkEnd w:id="475"/>
      <w:bookmarkEnd w:id="476"/>
      <w:bookmarkEnd w:id="477"/>
      <w:bookmarkEnd w:id="478"/>
      <w:bookmarkEnd w:id="479"/>
      <w:r w:rsidRPr="00967DC1">
        <w:rPr>
          <w:sz w:val="24"/>
          <w:szCs w:val="24"/>
          <w:lang w:val="ru-RU"/>
        </w:rPr>
        <w:tab/>
      </w:r>
    </w:p>
    <w:p w14:paraId="01296123" w14:textId="77777777" w:rsidR="00732569" w:rsidRPr="00967DC1" w:rsidRDefault="00732569" w:rsidP="00B5350C">
      <w:pPr>
        <w:pStyle w:val="Heading2"/>
        <w:rPr>
          <w:szCs w:val="24"/>
          <w:lang w:val="ru-RU"/>
        </w:rPr>
      </w:pPr>
      <w:bookmarkStart w:id="480" w:name="_Toc329146639"/>
      <w:bookmarkStart w:id="481" w:name="_Toc329328377"/>
      <w:bookmarkStart w:id="482" w:name="_Toc410988336"/>
      <w:bookmarkStart w:id="483" w:name="_Toc478456528"/>
      <w:bookmarkStart w:id="484" w:name="_Toc503785470"/>
      <w:bookmarkStart w:id="485" w:name="_Toc503786045"/>
      <w:bookmarkStart w:id="486" w:name="_Toc503786534"/>
      <w:bookmarkStart w:id="487" w:name="_Toc503787405"/>
      <w:bookmarkStart w:id="488" w:name="_Toc535232852"/>
      <w:bookmarkStart w:id="489" w:name="_Toc164319193"/>
      <w:r w:rsidRPr="00967DC1">
        <w:rPr>
          <w:szCs w:val="24"/>
          <w:lang w:val="ru-RU"/>
        </w:rPr>
        <w:t xml:space="preserve">6.1. </w:t>
      </w:r>
      <w:r w:rsidR="00BE010D" w:rsidRPr="00967DC1">
        <w:rPr>
          <w:szCs w:val="24"/>
          <w:lang w:val="ru-RU"/>
        </w:rPr>
        <w:t>Д</w:t>
      </w:r>
      <w:r w:rsidR="00B61EF7" w:rsidRPr="00967DC1">
        <w:rPr>
          <w:szCs w:val="24"/>
          <w:lang w:val="ru-RU"/>
        </w:rPr>
        <w:t>ос</w:t>
      </w:r>
      <w:r w:rsidR="00BE010D" w:rsidRPr="00967DC1">
        <w:rPr>
          <w:szCs w:val="24"/>
          <w:lang w:val="ru-RU"/>
        </w:rPr>
        <w:t>ада</w:t>
      </w:r>
      <w:r w:rsidR="00B61EF7" w:rsidRPr="00967DC1">
        <w:rPr>
          <w:szCs w:val="24"/>
          <w:lang w:val="ru-RU"/>
        </w:rPr>
        <w:t>ш</w:t>
      </w:r>
      <w:r w:rsidR="001019E7" w:rsidRPr="00967DC1">
        <w:rPr>
          <w:szCs w:val="24"/>
          <w:lang w:val="ru-RU"/>
        </w:rPr>
        <w:t>њ</w:t>
      </w:r>
      <w:r w:rsidR="00BE010D" w:rsidRPr="00967DC1">
        <w:rPr>
          <w:szCs w:val="24"/>
          <w:lang w:val="ru-RU"/>
        </w:rPr>
        <w:t>е</w:t>
      </w:r>
      <w:r w:rsidRPr="00967DC1">
        <w:rPr>
          <w:szCs w:val="24"/>
          <w:lang w:val="ru-RU"/>
        </w:rPr>
        <w:t xml:space="preserve"> </w:t>
      </w:r>
      <w:r w:rsidR="00BE010D" w:rsidRPr="00967DC1">
        <w:rPr>
          <w:szCs w:val="24"/>
          <w:lang w:val="ru-RU"/>
        </w:rPr>
        <w:t>га</w:t>
      </w:r>
      <w:r w:rsidR="00B61EF7" w:rsidRPr="00967DC1">
        <w:rPr>
          <w:szCs w:val="24"/>
          <w:lang w:val="ru-RU"/>
        </w:rPr>
        <w:t>з</w:t>
      </w:r>
      <w:r w:rsidR="00BE010D" w:rsidRPr="00967DC1">
        <w:rPr>
          <w:szCs w:val="24"/>
          <w:lang w:val="ru-RU"/>
        </w:rPr>
        <w:t>д</w:t>
      </w:r>
      <w:r w:rsidR="00B61EF7" w:rsidRPr="00967DC1">
        <w:rPr>
          <w:szCs w:val="24"/>
          <w:lang w:val="ru-RU"/>
        </w:rPr>
        <w:t>о</w:t>
      </w:r>
      <w:r w:rsidR="00BE010D" w:rsidRPr="00967DC1">
        <w:rPr>
          <w:szCs w:val="24"/>
          <w:lang w:val="ru-RU"/>
        </w:rPr>
        <w:t>ва</w:t>
      </w:r>
      <w:r w:rsidR="001019E7" w:rsidRPr="00967DC1">
        <w:rPr>
          <w:szCs w:val="24"/>
          <w:lang w:val="ru-RU"/>
        </w:rPr>
        <w:t>њ</w:t>
      </w:r>
      <w:r w:rsidR="00BE010D" w:rsidRPr="00967DC1">
        <w:rPr>
          <w:szCs w:val="24"/>
          <w:lang w:val="ru-RU"/>
        </w:rPr>
        <w:t>е</w:t>
      </w:r>
      <w:r w:rsidRPr="00967DC1">
        <w:rPr>
          <w:szCs w:val="24"/>
          <w:lang w:val="ru-RU"/>
        </w:rPr>
        <w:t xml:space="preserve"> </w:t>
      </w:r>
      <w:r w:rsidR="00B61EF7" w:rsidRPr="00967DC1">
        <w:rPr>
          <w:szCs w:val="24"/>
          <w:lang w:val="ru-RU"/>
        </w:rPr>
        <w:t>шум</w:t>
      </w:r>
      <w:r w:rsidR="00BE010D" w:rsidRPr="00967DC1">
        <w:rPr>
          <w:szCs w:val="24"/>
          <w:lang w:val="ru-RU"/>
        </w:rPr>
        <w:t>а</w:t>
      </w:r>
      <w:r w:rsidR="00B61EF7" w:rsidRPr="00967DC1">
        <w:rPr>
          <w:szCs w:val="24"/>
          <w:lang w:val="ru-RU"/>
        </w:rPr>
        <w:t>м</w:t>
      </w:r>
      <w:r w:rsidR="00BE010D" w:rsidRPr="00967DC1">
        <w:rPr>
          <w:szCs w:val="24"/>
          <w:lang w:val="ru-RU"/>
        </w:rPr>
        <w:t>а</w:t>
      </w:r>
      <w:bookmarkEnd w:id="480"/>
      <w:bookmarkEnd w:id="481"/>
      <w:bookmarkEnd w:id="482"/>
      <w:bookmarkEnd w:id="483"/>
      <w:bookmarkEnd w:id="484"/>
      <w:bookmarkEnd w:id="485"/>
      <w:bookmarkEnd w:id="486"/>
      <w:bookmarkEnd w:id="487"/>
      <w:bookmarkEnd w:id="488"/>
      <w:bookmarkEnd w:id="489"/>
    </w:p>
    <w:p w14:paraId="2B8022D4" w14:textId="77777777" w:rsidR="00732569" w:rsidRPr="00967DC1" w:rsidRDefault="00732569" w:rsidP="00B5350C">
      <w:pPr>
        <w:pStyle w:val="Heading3"/>
        <w:rPr>
          <w:lang w:val="ru-RU"/>
        </w:rPr>
      </w:pPr>
      <w:bookmarkStart w:id="490" w:name="_Toc478456529"/>
      <w:bookmarkStart w:id="491" w:name="_Toc503785471"/>
      <w:bookmarkStart w:id="492" w:name="_Toc503786046"/>
      <w:bookmarkStart w:id="493" w:name="_Toc503786535"/>
      <w:bookmarkStart w:id="494" w:name="_Toc503787406"/>
      <w:bookmarkStart w:id="495" w:name="_Toc535232853"/>
      <w:bookmarkStart w:id="496" w:name="_Toc164319194"/>
      <w:r w:rsidRPr="00967DC1">
        <w:rPr>
          <w:lang w:val="ru-RU"/>
        </w:rPr>
        <w:t xml:space="preserve">6.1.1. </w:t>
      </w:r>
      <w:r w:rsidR="00BE010D" w:rsidRPr="00967DC1">
        <w:rPr>
          <w:lang w:val="ru-RU"/>
        </w:rPr>
        <w:t>П</w:t>
      </w:r>
      <w:r w:rsidR="00B61EF7" w:rsidRPr="00967DC1">
        <w:rPr>
          <w:lang w:val="ru-RU"/>
        </w:rPr>
        <w:t>ор</w:t>
      </w:r>
      <w:r w:rsidR="00BE010D" w:rsidRPr="00967DC1">
        <w:rPr>
          <w:lang w:val="ru-RU"/>
        </w:rPr>
        <w:t>еђе</w:t>
      </w:r>
      <w:r w:rsidR="001019E7" w:rsidRPr="00967DC1">
        <w:rPr>
          <w:lang w:val="ru-RU"/>
        </w:rPr>
        <w:t>њ</w:t>
      </w:r>
      <w:r w:rsidR="00BE010D" w:rsidRPr="00967DC1">
        <w:rPr>
          <w:lang w:val="ru-RU"/>
        </w:rPr>
        <w:t>е</w:t>
      </w:r>
      <w:r w:rsidRPr="00967DC1">
        <w:rPr>
          <w:lang w:val="ru-RU"/>
        </w:rPr>
        <w:t xml:space="preserve"> </w:t>
      </w:r>
      <w:r w:rsidR="00B61EF7" w:rsidRPr="00967DC1">
        <w:rPr>
          <w:lang w:val="ru-RU"/>
        </w:rPr>
        <w:t>по</w:t>
      </w:r>
      <w:r w:rsidR="00BE010D" w:rsidRPr="00967DC1">
        <w:rPr>
          <w:lang w:val="ru-RU"/>
        </w:rPr>
        <w:t>в</w:t>
      </w:r>
      <w:r w:rsidR="00B61EF7" w:rsidRPr="00967DC1">
        <w:rPr>
          <w:lang w:val="ru-RU"/>
        </w:rPr>
        <w:t>ршин</w:t>
      </w:r>
      <w:r w:rsidR="00BE010D" w:rsidRPr="00967DC1">
        <w:rPr>
          <w:lang w:val="ru-RU"/>
        </w:rPr>
        <w:t>а</w:t>
      </w:r>
      <w:r w:rsidRPr="00967DC1">
        <w:rPr>
          <w:lang w:val="ru-RU"/>
        </w:rPr>
        <w:t xml:space="preserve"> </w:t>
      </w:r>
      <w:r w:rsidR="00B61EF7" w:rsidRPr="00967DC1">
        <w:rPr>
          <w:lang w:val="ru-RU"/>
        </w:rPr>
        <w:t>по</w:t>
      </w:r>
      <w:r w:rsidR="006A467A" w:rsidRPr="00967DC1">
        <w:rPr>
          <w:lang w:val="ru-RU"/>
        </w:rPr>
        <w:t xml:space="preserve"> </w:t>
      </w:r>
      <w:r w:rsidR="00B61EF7" w:rsidRPr="00967DC1">
        <w:rPr>
          <w:lang w:val="ru-RU"/>
        </w:rPr>
        <w:t>о</w:t>
      </w:r>
      <w:r w:rsidR="00BE010D" w:rsidRPr="00967DC1">
        <w:rPr>
          <w:lang w:val="ru-RU"/>
        </w:rPr>
        <w:t>де</w:t>
      </w:r>
      <w:r w:rsidR="001019E7" w:rsidRPr="00967DC1">
        <w:rPr>
          <w:lang w:val="ru-RU"/>
        </w:rPr>
        <w:t>љ</w:t>
      </w:r>
      <w:r w:rsidR="00BE010D" w:rsidRPr="00967DC1">
        <w:rPr>
          <w:lang w:val="ru-RU"/>
        </w:rPr>
        <w:t>е</w:t>
      </w:r>
      <w:r w:rsidR="001019E7" w:rsidRPr="00967DC1">
        <w:rPr>
          <w:lang w:val="ru-RU"/>
        </w:rPr>
        <w:t>њ</w:t>
      </w:r>
      <w:r w:rsidR="00B61EF7" w:rsidRPr="00967DC1">
        <w:rPr>
          <w:lang w:val="ru-RU"/>
        </w:rPr>
        <w:t>им</w:t>
      </w:r>
      <w:r w:rsidR="00BE010D" w:rsidRPr="00967DC1">
        <w:rPr>
          <w:lang w:val="ru-RU"/>
        </w:rPr>
        <w:t>а</w:t>
      </w:r>
      <w:r w:rsidR="006A467A" w:rsidRPr="00967DC1">
        <w:rPr>
          <w:lang w:val="ru-RU"/>
        </w:rPr>
        <w:t xml:space="preserve"> </w:t>
      </w:r>
      <w:r w:rsidR="00B61EF7" w:rsidRPr="00967DC1">
        <w:rPr>
          <w:lang w:val="ru-RU"/>
        </w:rPr>
        <w:t>с</w:t>
      </w:r>
      <w:r w:rsidR="00BE010D" w:rsidRPr="00967DC1">
        <w:rPr>
          <w:lang w:val="ru-RU"/>
        </w:rPr>
        <w:t>а</w:t>
      </w:r>
      <w:r w:rsidRPr="00967DC1">
        <w:rPr>
          <w:lang w:val="ru-RU"/>
        </w:rPr>
        <w:t xml:space="preserve"> </w:t>
      </w:r>
      <w:r w:rsidR="00B61EF7" w:rsidRPr="00967DC1">
        <w:rPr>
          <w:lang w:val="ru-RU"/>
        </w:rPr>
        <w:t>пр</w:t>
      </w:r>
      <w:r w:rsidR="00BE010D" w:rsidRPr="00967DC1">
        <w:rPr>
          <w:lang w:val="ru-RU"/>
        </w:rPr>
        <w:t>е</w:t>
      </w:r>
      <w:r w:rsidR="00B61EF7" w:rsidRPr="00967DC1">
        <w:rPr>
          <w:lang w:val="ru-RU"/>
        </w:rPr>
        <w:t>тхо</w:t>
      </w:r>
      <w:r w:rsidR="00BE010D" w:rsidRPr="00967DC1">
        <w:rPr>
          <w:lang w:val="ru-RU"/>
        </w:rPr>
        <w:t>д</w:t>
      </w:r>
      <w:r w:rsidR="00B61EF7" w:rsidRPr="00967DC1">
        <w:rPr>
          <w:lang w:val="ru-RU"/>
        </w:rPr>
        <w:t>ном</w:t>
      </w:r>
      <w:r w:rsidRPr="00967DC1">
        <w:rPr>
          <w:lang w:val="ru-RU"/>
        </w:rPr>
        <w:t xml:space="preserve"> </w:t>
      </w:r>
      <w:r w:rsidR="00B61EF7" w:rsidRPr="00967DC1">
        <w:rPr>
          <w:lang w:val="ru-RU"/>
        </w:rPr>
        <w:t>осно</w:t>
      </w:r>
      <w:r w:rsidR="00BE010D" w:rsidRPr="00967DC1">
        <w:rPr>
          <w:lang w:val="ru-RU"/>
        </w:rPr>
        <w:t>в</w:t>
      </w:r>
      <w:r w:rsidR="00B61EF7" w:rsidRPr="00967DC1">
        <w:rPr>
          <w:lang w:val="ru-RU"/>
        </w:rPr>
        <w:t>ом</w:t>
      </w:r>
      <w:bookmarkEnd w:id="490"/>
      <w:bookmarkEnd w:id="491"/>
      <w:bookmarkEnd w:id="492"/>
      <w:bookmarkEnd w:id="493"/>
      <w:bookmarkEnd w:id="494"/>
      <w:bookmarkEnd w:id="495"/>
      <w:bookmarkEnd w:id="496"/>
    </w:p>
    <w:p w14:paraId="381BDE69" w14:textId="77777777" w:rsidR="00ED3506" w:rsidRPr="00967DC1" w:rsidRDefault="00ED3506" w:rsidP="00B5350C">
      <w:pPr>
        <w:pStyle w:val="Title"/>
        <w:ind w:firstLine="709"/>
        <w:rPr>
          <w:b w:val="0"/>
          <w:szCs w:val="24"/>
        </w:rPr>
      </w:pPr>
    </w:p>
    <w:p w14:paraId="6DC4F1CF" w14:textId="7F032E80" w:rsidR="00732569" w:rsidRPr="00967DC1" w:rsidRDefault="00BE010D" w:rsidP="00B5350C">
      <w:pPr>
        <w:pStyle w:val="Title"/>
        <w:ind w:firstLine="709"/>
        <w:rPr>
          <w:b w:val="0"/>
          <w:szCs w:val="24"/>
        </w:rPr>
      </w:pPr>
      <w:r w:rsidRPr="00967DC1">
        <w:rPr>
          <w:b w:val="0"/>
          <w:szCs w:val="24"/>
        </w:rPr>
        <w:t>У</w:t>
      </w:r>
      <w:r w:rsidR="00732569" w:rsidRPr="00967DC1">
        <w:rPr>
          <w:b w:val="0"/>
          <w:szCs w:val="24"/>
        </w:rPr>
        <w:t xml:space="preserve"> </w:t>
      </w:r>
      <w:r w:rsidR="00B61EF7" w:rsidRPr="00967DC1">
        <w:rPr>
          <w:b w:val="0"/>
          <w:szCs w:val="24"/>
        </w:rPr>
        <w:t>о</w:t>
      </w:r>
      <w:r w:rsidRPr="00967DC1">
        <w:rPr>
          <w:b w:val="0"/>
          <w:szCs w:val="24"/>
        </w:rPr>
        <w:t>в</w:t>
      </w:r>
      <w:r w:rsidR="00B61EF7" w:rsidRPr="00967DC1">
        <w:rPr>
          <w:b w:val="0"/>
          <w:szCs w:val="24"/>
        </w:rPr>
        <w:t>ом</w:t>
      </w:r>
      <w:r w:rsidR="00732569" w:rsidRPr="00967DC1">
        <w:rPr>
          <w:b w:val="0"/>
          <w:szCs w:val="24"/>
        </w:rPr>
        <w:t xml:space="preserve"> </w:t>
      </w:r>
      <w:r w:rsidR="00B61EF7" w:rsidRPr="00967DC1">
        <w:rPr>
          <w:b w:val="0"/>
          <w:szCs w:val="24"/>
        </w:rPr>
        <w:t>по</w:t>
      </w:r>
      <w:r w:rsidRPr="00967DC1">
        <w:rPr>
          <w:b w:val="0"/>
          <w:szCs w:val="24"/>
        </w:rPr>
        <w:t>г</w:t>
      </w:r>
      <w:r w:rsidR="00B61EF7" w:rsidRPr="00967DC1">
        <w:rPr>
          <w:b w:val="0"/>
          <w:szCs w:val="24"/>
        </w:rPr>
        <w:t>л</w:t>
      </w:r>
      <w:r w:rsidRPr="00967DC1">
        <w:rPr>
          <w:b w:val="0"/>
          <w:szCs w:val="24"/>
        </w:rPr>
        <w:t>ав</w:t>
      </w:r>
      <w:r w:rsidR="001019E7" w:rsidRPr="00967DC1">
        <w:rPr>
          <w:b w:val="0"/>
          <w:szCs w:val="24"/>
        </w:rPr>
        <w:t>љ</w:t>
      </w:r>
      <w:r w:rsidR="00B61EF7" w:rsidRPr="00967DC1">
        <w:rPr>
          <w:b w:val="0"/>
          <w:szCs w:val="24"/>
        </w:rPr>
        <w:t>у</w:t>
      </w:r>
      <w:r w:rsidR="00732569" w:rsidRPr="00967DC1">
        <w:rPr>
          <w:b w:val="0"/>
          <w:szCs w:val="24"/>
        </w:rPr>
        <w:t xml:space="preserve"> </w:t>
      </w:r>
      <w:r w:rsidRPr="00967DC1">
        <w:rPr>
          <w:b w:val="0"/>
          <w:szCs w:val="24"/>
        </w:rPr>
        <w:t>да</w:t>
      </w:r>
      <w:r w:rsidR="00B61EF7" w:rsidRPr="00967DC1">
        <w:rPr>
          <w:b w:val="0"/>
          <w:szCs w:val="24"/>
        </w:rPr>
        <w:t>ј</w:t>
      </w:r>
      <w:r w:rsidRPr="00967DC1">
        <w:rPr>
          <w:b w:val="0"/>
          <w:szCs w:val="24"/>
        </w:rPr>
        <w:t>е</w:t>
      </w:r>
      <w:r w:rsidR="00B61EF7" w:rsidRPr="00967DC1">
        <w:rPr>
          <w:b w:val="0"/>
          <w:szCs w:val="24"/>
        </w:rPr>
        <w:t>мо</w:t>
      </w:r>
      <w:r w:rsidR="00732569" w:rsidRPr="00967DC1">
        <w:rPr>
          <w:b w:val="0"/>
          <w:szCs w:val="24"/>
        </w:rPr>
        <w:t xml:space="preserve"> </w:t>
      </w:r>
      <w:r w:rsidR="00B61EF7" w:rsidRPr="00967DC1">
        <w:rPr>
          <w:b w:val="0"/>
          <w:szCs w:val="24"/>
        </w:rPr>
        <w:t>прик</w:t>
      </w:r>
      <w:r w:rsidRPr="00967DC1">
        <w:rPr>
          <w:b w:val="0"/>
          <w:szCs w:val="24"/>
        </w:rPr>
        <w:t>а</w:t>
      </w:r>
      <w:r w:rsidR="00B61EF7" w:rsidRPr="00967DC1">
        <w:rPr>
          <w:b w:val="0"/>
          <w:szCs w:val="24"/>
        </w:rPr>
        <w:t>з</w:t>
      </w:r>
      <w:r w:rsidR="00732569" w:rsidRPr="00967DC1">
        <w:rPr>
          <w:b w:val="0"/>
          <w:szCs w:val="24"/>
        </w:rPr>
        <w:t xml:space="preserve"> </w:t>
      </w:r>
      <w:r w:rsidR="00B61EF7" w:rsidRPr="00967DC1">
        <w:rPr>
          <w:b w:val="0"/>
          <w:szCs w:val="24"/>
        </w:rPr>
        <w:t>пор</w:t>
      </w:r>
      <w:r w:rsidRPr="00967DC1">
        <w:rPr>
          <w:b w:val="0"/>
          <w:szCs w:val="24"/>
        </w:rPr>
        <w:t>еђе</w:t>
      </w:r>
      <w:r w:rsidR="001019E7" w:rsidRPr="00967DC1">
        <w:rPr>
          <w:b w:val="0"/>
          <w:szCs w:val="24"/>
        </w:rPr>
        <w:t>њ</w:t>
      </w:r>
      <w:r w:rsidRPr="00967DC1">
        <w:rPr>
          <w:b w:val="0"/>
          <w:szCs w:val="24"/>
        </w:rPr>
        <w:t>а</w:t>
      </w:r>
      <w:r w:rsidR="00732569" w:rsidRPr="00967DC1">
        <w:rPr>
          <w:b w:val="0"/>
          <w:szCs w:val="24"/>
        </w:rPr>
        <w:t xml:space="preserve"> </w:t>
      </w:r>
      <w:r w:rsidR="00B61EF7" w:rsidRPr="00967DC1">
        <w:rPr>
          <w:b w:val="0"/>
          <w:szCs w:val="24"/>
        </w:rPr>
        <w:t>по</w:t>
      </w:r>
      <w:r w:rsidRPr="00967DC1">
        <w:rPr>
          <w:b w:val="0"/>
          <w:szCs w:val="24"/>
        </w:rPr>
        <w:t>в</w:t>
      </w:r>
      <w:r w:rsidR="00B61EF7" w:rsidRPr="00967DC1">
        <w:rPr>
          <w:b w:val="0"/>
          <w:szCs w:val="24"/>
        </w:rPr>
        <w:t>ршин</w:t>
      </w:r>
      <w:r w:rsidRPr="00967DC1">
        <w:rPr>
          <w:b w:val="0"/>
          <w:szCs w:val="24"/>
        </w:rPr>
        <w:t>а</w:t>
      </w:r>
      <w:r w:rsidR="00732569" w:rsidRPr="00967DC1">
        <w:rPr>
          <w:b w:val="0"/>
          <w:szCs w:val="24"/>
        </w:rPr>
        <w:t xml:space="preserve"> </w:t>
      </w:r>
      <w:r w:rsidR="00B61EF7" w:rsidRPr="00967DC1">
        <w:rPr>
          <w:b w:val="0"/>
          <w:szCs w:val="24"/>
        </w:rPr>
        <w:t>по</w:t>
      </w:r>
      <w:r w:rsidR="00732569" w:rsidRPr="00967DC1">
        <w:rPr>
          <w:b w:val="0"/>
          <w:szCs w:val="24"/>
        </w:rPr>
        <w:t xml:space="preserve"> </w:t>
      </w:r>
      <w:r w:rsidR="00B61EF7" w:rsidRPr="00967DC1">
        <w:rPr>
          <w:b w:val="0"/>
          <w:szCs w:val="24"/>
        </w:rPr>
        <w:t>о</w:t>
      </w:r>
      <w:r w:rsidRPr="00967DC1">
        <w:rPr>
          <w:b w:val="0"/>
          <w:szCs w:val="24"/>
        </w:rPr>
        <w:t>де</w:t>
      </w:r>
      <w:r w:rsidR="001019E7" w:rsidRPr="00967DC1">
        <w:rPr>
          <w:b w:val="0"/>
          <w:szCs w:val="24"/>
        </w:rPr>
        <w:t>љ</w:t>
      </w:r>
      <w:r w:rsidRPr="00967DC1">
        <w:rPr>
          <w:b w:val="0"/>
          <w:szCs w:val="24"/>
        </w:rPr>
        <w:t>е</w:t>
      </w:r>
      <w:r w:rsidR="001019E7" w:rsidRPr="00967DC1">
        <w:rPr>
          <w:b w:val="0"/>
          <w:szCs w:val="24"/>
        </w:rPr>
        <w:t>њ</w:t>
      </w:r>
      <w:r w:rsidR="00B61EF7" w:rsidRPr="00967DC1">
        <w:rPr>
          <w:b w:val="0"/>
          <w:szCs w:val="24"/>
        </w:rPr>
        <w:t>им</w:t>
      </w:r>
      <w:r w:rsidRPr="00967DC1">
        <w:rPr>
          <w:b w:val="0"/>
          <w:szCs w:val="24"/>
        </w:rPr>
        <w:t>а</w:t>
      </w:r>
      <w:r w:rsidR="00732569" w:rsidRPr="00967DC1">
        <w:rPr>
          <w:b w:val="0"/>
          <w:szCs w:val="24"/>
        </w:rPr>
        <w:t xml:space="preserve"> </w:t>
      </w:r>
      <w:r w:rsidR="00B61EF7" w:rsidRPr="00967DC1">
        <w:rPr>
          <w:b w:val="0"/>
          <w:szCs w:val="24"/>
        </w:rPr>
        <w:t>о</w:t>
      </w:r>
      <w:r w:rsidRPr="00967DC1">
        <w:rPr>
          <w:b w:val="0"/>
          <w:szCs w:val="24"/>
        </w:rPr>
        <w:t>ве</w:t>
      </w:r>
      <w:r w:rsidR="00732569" w:rsidRPr="00967DC1">
        <w:rPr>
          <w:b w:val="0"/>
          <w:szCs w:val="24"/>
        </w:rPr>
        <w:t xml:space="preserve"> </w:t>
      </w:r>
      <w:r w:rsidR="00B61EF7" w:rsidRPr="00967DC1">
        <w:rPr>
          <w:b w:val="0"/>
          <w:szCs w:val="24"/>
        </w:rPr>
        <w:t>и</w:t>
      </w:r>
      <w:r w:rsidR="00732569" w:rsidRPr="00967DC1">
        <w:rPr>
          <w:b w:val="0"/>
          <w:szCs w:val="24"/>
        </w:rPr>
        <w:t xml:space="preserve"> </w:t>
      </w:r>
      <w:r w:rsidR="00B61EF7" w:rsidRPr="00967DC1">
        <w:rPr>
          <w:b w:val="0"/>
          <w:szCs w:val="24"/>
        </w:rPr>
        <w:t>пр</w:t>
      </w:r>
      <w:r w:rsidRPr="00967DC1">
        <w:rPr>
          <w:b w:val="0"/>
          <w:szCs w:val="24"/>
        </w:rPr>
        <w:t>е</w:t>
      </w:r>
      <w:r w:rsidR="00B61EF7" w:rsidRPr="00967DC1">
        <w:rPr>
          <w:b w:val="0"/>
          <w:szCs w:val="24"/>
        </w:rPr>
        <w:t>тхо</w:t>
      </w:r>
      <w:r w:rsidRPr="00967DC1">
        <w:rPr>
          <w:b w:val="0"/>
          <w:szCs w:val="24"/>
        </w:rPr>
        <w:t>д</w:t>
      </w:r>
      <w:r w:rsidR="00B61EF7" w:rsidRPr="00967DC1">
        <w:rPr>
          <w:b w:val="0"/>
          <w:szCs w:val="24"/>
        </w:rPr>
        <w:t>н</w:t>
      </w:r>
      <w:r w:rsidRPr="00967DC1">
        <w:rPr>
          <w:b w:val="0"/>
          <w:szCs w:val="24"/>
        </w:rPr>
        <w:t>е</w:t>
      </w:r>
      <w:r w:rsidR="00732569" w:rsidRPr="00967DC1">
        <w:rPr>
          <w:b w:val="0"/>
          <w:szCs w:val="24"/>
        </w:rPr>
        <w:t xml:space="preserve"> </w:t>
      </w:r>
      <w:r w:rsidR="00B61EF7" w:rsidRPr="00967DC1">
        <w:rPr>
          <w:b w:val="0"/>
          <w:szCs w:val="24"/>
        </w:rPr>
        <w:t>осно</w:t>
      </w:r>
      <w:r w:rsidRPr="00967DC1">
        <w:rPr>
          <w:b w:val="0"/>
          <w:szCs w:val="24"/>
        </w:rPr>
        <w:t>ве</w:t>
      </w:r>
      <w:r w:rsidR="00732569" w:rsidRPr="00967DC1">
        <w:rPr>
          <w:b w:val="0"/>
          <w:szCs w:val="24"/>
        </w:rPr>
        <w:t xml:space="preserve">: </w:t>
      </w:r>
    </w:p>
    <w:tbl>
      <w:tblPr>
        <w:tblW w:w="17010" w:type="dxa"/>
        <w:tblInd w:w="108" w:type="dxa"/>
        <w:tblLook w:val="04A0" w:firstRow="1" w:lastRow="0" w:firstColumn="1" w:lastColumn="0" w:noHBand="0" w:noVBand="1"/>
      </w:tblPr>
      <w:tblGrid>
        <w:gridCol w:w="1099"/>
        <w:gridCol w:w="1580"/>
        <w:gridCol w:w="1516"/>
        <w:gridCol w:w="2080"/>
        <w:gridCol w:w="10735"/>
      </w:tblGrid>
      <w:tr w:rsidR="00162D72" w:rsidRPr="00967DC1" w14:paraId="76F9BB53" w14:textId="77777777" w:rsidTr="00B872AB">
        <w:trPr>
          <w:trHeight w:val="300"/>
        </w:trPr>
        <w:tc>
          <w:tcPr>
            <w:tcW w:w="4195" w:type="dxa"/>
            <w:gridSpan w:val="3"/>
            <w:tcBorders>
              <w:top w:val="nil"/>
              <w:left w:val="nil"/>
              <w:bottom w:val="nil"/>
              <w:right w:val="nil"/>
            </w:tcBorders>
            <w:shd w:val="clear" w:color="auto" w:fill="auto"/>
            <w:noWrap/>
            <w:vAlign w:val="center"/>
            <w:hideMark/>
          </w:tcPr>
          <w:p w14:paraId="72C82341" w14:textId="77777777" w:rsidR="00ED3506" w:rsidRPr="00967DC1" w:rsidRDefault="00ED3506" w:rsidP="00162D72">
            <w:pPr>
              <w:jc w:val="left"/>
              <w:rPr>
                <w:color w:val="000000"/>
                <w:sz w:val="22"/>
                <w:szCs w:val="22"/>
                <w:lang w:val="ru-RU"/>
              </w:rPr>
            </w:pPr>
            <w:bookmarkStart w:id="497" w:name="_Toc329146640"/>
            <w:bookmarkStart w:id="498" w:name="_Toc329328378"/>
            <w:bookmarkStart w:id="499" w:name="_Toc410988337"/>
          </w:p>
          <w:p w14:paraId="17A2F1B7" w14:textId="20302A01" w:rsidR="00162D72" w:rsidRPr="00967DC1" w:rsidRDefault="00162D72" w:rsidP="00162D72">
            <w:pPr>
              <w:jc w:val="left"/>
              <w:rPr>
                <w:color w:val="000000"/>
                <w:sz w:val="22"/>
                <w:szCs w:val="22"/>
              </w:rPr>
            </w:pPr>
            <w:r w:rsidRPr="00967DC1">
              <w:rPr>
                <w:color w:val="000000"/>
                <w:sz w:val="22"/>
                <w:szCs w:val="22"/>
              </w:rPr>
              <w:t>Табела  6.1.-1. – Површине по одељењима</w:t>
            </w:r>
          </w:p>
        </w:tc>
        <w:tc>
          <w:tcPr>
            <w:tcW w:w="2080" w:type="dxa"/>
            <w:tcBorders>
              <w:top w:val="nil"/>
              <w:left w:val="nil"/>
              <w:bottom w:val="nil"/>
              <w:right w:val="nil"/>
            </w:tcBorders>
            <w:shd w:val="clear" w:color="auto" w:fill="auto"/>
            <w:noWrap/>
            <w:vAlign w:val="bottom"/>
            <w:hideMark/>
          </w:tcPr>
          <w:p w14:paraId="611FC382" w14:textId="77777777" w:rsidR="00162D72" w:rsidRPr="00967DC1" w:rsidRDefault="00162D72" w:rsidP="00162D72">
            <w:pPr>
              <w:jc w:val="left"/>
              <w:rPr>
                <w:color w:val="000000"/>
                <w:sz w:val="22"/>
                <w:szCs w:val="22"/>
              </w:rPr>
            </w:pPr>
          </w:p>
        </w:tc>
        <w:tc>
          <w:tcPr>
            <w:tcW w:w="10735" w:type="dxa"/>
            <w:tcBorders>
              <w:top w:val="nil"/>
              <w:left w:val="nil"/>
              <w:bottom w:val="nil"/>
              <w:right w:val="nil"/>
            </w:tcBorders>
            <w:shd w:val="clear" w:color="auto" w:fill="auto"/>
            <w:noWrap/>
            <w:vAlign w:val="bottom"/>
            <w:hideMark/>
          </w:tcPr>
          <w:p w14:paraId="1A9C3DC0" w14:textId="77777777" w:rsidR="00162D72" w:rsidRPr="00967DC1" w:rsidRDefault="00162D72" w:rsidP="00162D72">
            <w:pPr>
              <w:jc w:val="left"/>
              <w:rPr>
                <w:sz w:val="20"/>
              </w:rPr>
            </w:pPr>
          </w:p>
        </w:tc>
      </w:tr>
      <w:tr w:rsidR="00162D72" w:rsidRPr="00967DC1" w14:paraId="34F02AE5" w14:textId="77777777" w:rsidTr="00B872A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94516B" w14:textId="77777777" w:rsidR="00162D72" w:rsidRPr="00967DC1" w:rsidRDefault="00162D72" w:rsidP="00162D72">
            <w:pPr>
              <w:jc w:val="center"/>
              <w:rPr>
                <w:color w:val="000000"/>
                <w:sz w:val="22"/>
                <w:szCs w:val="22"/>
              </w:rPr>
            </w:pPr>
            <w:r w:rsidRPr="00967DC1">
              <w:rPr>
                <w:color w:val="000000"/>
                <w:sz w:val="22"/>
                <w:szCs w:val="22"/>
              </w:rPr>
              <w:t>Одељење</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06044FDD" w14:textId="77777777" w:rsidR="00162D72" w:rsidRPr="00967DC1" w:rsidRDefault="00162D72" w:rsidP="00162D72">
            <w:pPr>
              <w:jc w:val="center"/>
              <w:rPr>
                <w:color w:val="000000"/>
                <w:sz w:val="22"/>
                <w:szCs w:val="22"/>
              </w:rPr>
            </w:pPr>
            <w:r w:rsidRPr="00967DC1">
              <w:rPr>
                <w:color w:val="000000"/>
                <w:sz w:val="22"/>
                <w:szCs w:val="22"/>
              </w:rPr>
              <w:t>П/ ха  (2013г.)</w:t>
            </w:r>
          </w:p>
        </w:tc>
        <w:tc>
          <w:tcPr>
            <w:tcW w:w="1516" w:type="dxa"/>
            <w:tcBorders>
              <w:top w:val="single" w:sz="4" w:space="0" w:color="auto"/>
              <w:left w:val="nil"/>
              <w:bottom w:val="single" w:sz="4" w:space="0" w:color="auto"/>
              <w:right w:val="single" w:sz="4" w:space="0" w:color="auto"/>
            </w:tcBorders>
            <w:shd w:val="clear" w:color="000000" w:fill="D9D9D9"/>
            <w:noWrap/>
            <w:vAlign w:val="center"/>
            <w:hideMark/>
          </w:tcPr>
          <w:p w14:paraId="6E788A87" w14:textId="77777777" w:rsidR="00162D72" w:rsidRPr="00967DC1" w:rsidRDefault="00162D72" w:rsidP="00162D72">
            <w:pPr>
              <w:jc w:val="center"/>
              <w:rPr>
                <w:color w:val="000000"/>
                <w:sz w:val="22"/>
                <w:szCs w:val="22"/>
              </w:rPr>
            </w:pPr>
            <w:r w:rsidRPr="00967DC1">
              <w:rPr>
                <w:color w:val="000000"/>
                <w:sz w:val="22"/>
                <w:szCs w:val="22"/>
              </w:rPr>
              <w:t>П/ ха (2023г.)</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2167548E" w14:textId="77777777" w:rsidR="00162D72" w:rsidRPr="00967DC1" w:rsidRDefault="00162D72" w:rsidP="00162D72">
            <w:pPr>
              <w:jc w:val="center"/>
              <w:rPr>
                <w:color w:val="000000"/>
                <w:sz w:val="22"/>
                <w:szCs w:val="22"/>
              </w:rPr>
            </w:pPr>
            <w:r w:rsidRPr="00967DC1">
              <w:rPr>
                <w:color w:val="000000"/>
                <w:sz w:val="22"/>
                <w:szCs w:val="22"/>
              </w:rPr>
              <w:t>Разлика (2023-13)</w:t>
            </w:r>
          </w:p>
        </w:tc>
        <w:tc>
          <w:tcPr>
            <w:tcW w:w="10735" w:type="dxa"/>
            <w:tcBorders>
              <w:top w:val="single" w:sz="4" w:space="0" w:color="auto"/>
              <w:left w:val="nil"/>
              <w:bottom w:val="single" w:sz="4" w:space="0" w:color="auto"/>
              <w:right w:val="single" w:sz="4" w:space="0" w:color="auto"/>
            </w:tcBorders>
            <w:shd w:val="clear" w:color="000000" w:fill="D9D9D9"/>
            <w:noWrap/>
            <w:vAlign w:val="center"/>
            <w:hideMark/>
          </w:tcPr>
          <w:p w14:paraId="14239AA3" w14:textId="77777777" w:rsidR="00162D72" w:rsidRPr="00967DC1" w:rsidRDefault="00162D72" w:rsidP="00162D72">
            <w:pPr>
              <w:jc w:val="center"/>
              <w:rPr>
                <w:color w:val="000000"/>
                <w:sz w:val="22"/>
                <w:szCs w:val="22"/>
              </w:rPr>
            </w:pPr>
            <w:r w:rsidRPr="00967DC1">
              <w:rPr>
                <w:color w:val="000000"/>
                <w:sz w:val="22"/>
                <w:szCs w:val="22"/>
              </w:rPr>
              <w:t>Напомена</w:t>
            </w:r>
          </w:p>
        </w:tc>
      </w:tr>
      <w:tr w:rsidR="00162D72" w:rsidRPr="00214C7C" w14:paraId="73981D6B"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7CAA5832" w14:textId="77777777" w:rsidR="00162D72" w:rsidRPr="00967DC1" w:rsidRDefault="00162D72" w:rsidP="00A623DE">
            <w:pPr>
              <w:jc w:val="left"/>
              <w:rPr>
                <w:color w:val="000000"/>
                <w:sz w:val="22"/>
                <w:szCs w:val="22"/>
              </w:rPr>
            </w:pPr>
            <w:r w:rsidRPr="00967DC1">
              <w:rPr>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14:paraId="2E068188" w14:textId="77777777" w:rsidR="00162D72" w:rsidRPr="00967DC1" w:rsidRDefault="00162D72" w:rsidP="00A623DE">
            <w:pPr>
              <w:jc w:val="right"/>
              <w:rPr>
                <w:color w:val="000000"/>
                <w:sz w:val="22"/>
                <w:szCs w:val="22"/>
              </w:rPr>
            </w:pPr>
            <w:r w:rsidRPr="00967DC1">
              <w:rPr>
                <w:color w:val="000000"/>
                <w:sz w:val="22"/>
                <w:szCs w:val="22"/>
              </w:rPr>
              <w:t>46,27</w:t>
            </w:r>
          </w:p>
        </w:tc>
        <w:tc>
          <w:tcPr>
            <w:tcW w:w="1516" w:type="dxa"/>
            <w:tcBorders>
              <w:top w:val="nil"/>
              <w:left w:val="nil"/>
              <w:bottom w:val="single" w:sz="4" w:space="0" w:color="auto"/>
              <w:right w:val="single" w:sz="4" w:space="0" w:color="auto"/>
            </w:tcBorders>
            <w:shd w:val="clear" w:color="auto" w:fill="auto"/>
            <w:noWrap/>
            <w:vAlign w:val="center"/>
            <w:hideMark/>
          </w:tcPr>
          <w:p w14:paraId="4AA4128D" w14:textId="77777777" w:rsidR="00162D72" w:rsidRPr="00967DC1" w:rsidRDefault="00162D72" w:rsidP="00A623DE">
            <w:pPr>
              <w:jc w:val="right"/>
              <w:rPr>
                <w:color w:val="000000"/>
                <w:sz w:val="22"/>
                <w:szCs w:val="22"/>
              </w:rPr>
            </w:pPr>
            <w:r w:rsidRPr="00967DC1">
              <w:rPr>
                <w:color w:val="000000"/>
                <w:sz w:val="22"/>
                <w:szCs w:val="22"/>
              </w:rPr>
              <w:t>63,99</w:t>
            </w:r>
          </w:p>
        </w:tc>
        <w:tc>
          <w:tcPr>
            <w:tcW w:w="2080" w:type="dxa"/>
            <w:tcBorders>
              <w:top w:val="nil"/>
              <w:left w:val="nil"/>
              <w:bottom w:val="single" w:sz="4" w:space="0" w:color="auto"/>
              <w:right w:val="single" w:sz="4" w:space="0" w:color="auto"/>
            </w:tcBorders>
            <w:shd w:val="clear" w:color="auto" w:fill="auto"/>
            <w:noWrap/>
            <w:vAlign w:val="center"/>
            <w:hideMark/>
          </w:tcPr>
          <w:p w14:paraId="13688464" w14:textId="77777777" w:rsidR="00162D72" w:rsidRPr="00967DC1" w:rsidRDefault="00162D72" w:rsidP="00A623DE">
            <w:pPr>
              <w:jc w:val="right"/>
              <w:rPr>
                <w:color w:val="000000"/>
                <w:sz w:val="22"/>
                <w:szCs w:val="22"/>
              </w:rPr>
            </w:pPr>
            <w:r w:rsidRPr="00967DC1">
              <w:rPr>
                <w:color w:val="000000"/>
                <w:sz w:val="22"/>
                <w:szCs w:val="22"/>
              </w:rPr>
              <w:t>17,72</w:t>
            </w:r>
          </w:p>
        </w:tc>
        <w:tc>
          <w:tcPr>
            <w:tcW w:w="10735" w:type="dxa"/>
            <w:tcBorders>
              <w:top w:val="nil"/>
              <w:left w:val="nil"/>
              <w:bottom w:val="single" w:sz="4" w:space="0" w:color="auto"/>
              <w:right w:val="single" w:sz="4" w:space="0" w:color="auto"/>
            </w:tcBorders>
            <w:shd w:val="clear" w:color="auto" w:fill="auto"/>
            <w:noWrap/>
            <w:vAlign w:val="center"/>
            <w:hideMark/>
          </w:tcPr>
          <w:p w14:paraId="2BABA9A6" w14:textId="77777777" w:rsidR="00162D72" w:rsidRPr="00967DC1" w:rsidRDefault="00162D72" w:rsidP="00162D72">
            <w:pPr>
              <w:jc w:val="left"/>
              <w:rPr>
                <w:color w:val="000000"/>
                <w:sz w:val="22"/>
                <w:szCs w:val="22"/>
                <w:lang w:val="ru-RU"/>
              </w:rPr>
            </w:pPr>
            <w:r w:rsidRPr="00967DC1">
              <w:rPr>
                <w:color w:val="000000"/>
                <w:sz w:val="22"/>
                <w:szCs w:val="22"/>
                <w:lang w:val="ru-RU"/>
              </w:rPr>
              <w:t>У састав ГЈ ушле површине 1/г,х,и,ј,4-10 - 17,10 ха. Остала разлика настала као последица авиокартирања</w:t>
            </w:r>
          </w:p>
        </w:tc>
      </w:tr>
      <w:tr w:rsidR="00162D72" w:rsidRPr="00967DC1" w14:paraId="0D858A9C"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2DAD8317" w14:textId="77777777" w:rsidR="00162D72" w:rsidRPr="00967DC1" w:rsidRDefault="00162D72" w:rsidP="00A623DE">
            <w:pPr>
              <w:jc w:val="left"/>
              <w:rPr>
                <w:color w:val="000000"/>
                <w:sz w:val="22"/>
                <w:szCs w:val="22"/>
              </w:rPr>
            </w:pPr>
            <w:r w:rsidRPr="00967DC1">
              <w:rPr>
                <w:color w:val="00000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14:paraId="748ACE83" w14:textId="77777777" w:rsidR="00162D72" w:rsidRPr="00967DC1" w:rsidRDefault="00162D72" w:rsidP="00A623DE">
            <w:pPr>
              <w:jc w:val="right"/>
              <w:rPr>
                <w:color w:val="000000"/>
                <w:sz w:val="22"/>
                <w:szCs w:val="22"/>
              </w:rPr>
            </w:pPr>
            <w:r w:rsidRPr="00967DC1">
              <w:rPr>
                <w:color w:val="000000"/>
                <w:sz w:val="22"/>
                <w:szCs w:val="22"/>
              </w:rPr>
              <w:t>54,43</w:t>
            </w:r>
          </w:p>
        </w:tc>
        <w:tc>
          <w:tcPr>
            <w:tcW w:w="1516" w:type="dxa"/>
            <w:tcBorders>
              <w:top w:val="nil"/>
              <w:left w:val="nil"/>
              <w:bottom w:val="single" w:sz="4" w:space="0" w:color="auto"/>
              <w:right w:val="single" w:sz="4" w:space="0" w:color="auto"/>
            </w:tcBorders>
            <w:shd w:val="clear" w:color="auto" w:fill="auto"/>
            <w:noWrap/>
            <w:vAlign w:val="center"/>
            <w:hideMark/>
          </w:tcPr>
          <w:p w14:paraId="0C216A89" w14:textId="77777777" w:rsidR="00162D72" w:rsidRPr="00967DC1" w:rsidRDefault="00162D72" w:rsidP="00A623DE">
            <w:pPr>
              <w:jc w:val="right"/>
              <w:rPr>
                <w:color w:val="000000"/>
                <w:sz w:val="22"/>
                <w:szCs w:val="22"/>
              </w:rPr>
            </w:pPr>
            <w:r w:rsidRPr="00967DC1">
              <w:rPr>
                <w:color w:val="000000"/>
                <w:sz w:val="22"/>
                <w:szCs w:val="22"/>
              </w:rPr>
              <w:t>54,55</w:t>
            </w:r>
          </w:p>
        </w:tc>
        <w:tc>
          <w:tcPr>
            <w:tcW w:w="2080" w:type="dxa"/>
            <w:tcBorders>
              <w:top w:val="nil"/>
              <w:left w:val="nil"/>
              <w:bottom w:val="single" w:sz="4" w:space="0" w:color="auto"/>
              <w:right w:val="single" w:sz="4" w:space="0" w:color="auto"/>
            </w:tcBorders>
            <w:shd w:val="clear" w:color="auto" w:fill="auto"/>
            <w:noWrap/>
            <w:vAlign w:val="center"/>
            <w:hideMark/>
          </w:tcPr>
          <w:p w14:paraId="7900AF75" w14:textId="77777777" w:rsidR="00162D72" w:rsidRPr="00967DC1" w:rsidRDefault="00162D72" w:rsidP="00A623DE">
            <w:pPr>
              <w:jc w:val="right"/>
              <w:rPr>
                <w:color w:val="000000"/>
                <w:sz w:val="22"/>
                <w:szCs w:val="22"/>
              </w:rPr>
            </w:pPr>
            <w:r w:rsidRPr="00967DC1">
              <w:rPr>
                <w:color w:val="000000"/>
                <w:sz w:val="22"/>
                <w:szCs w:val="22"/>
              </w:rPr>
              <w:t>0,12</w:t>
            </w:r>
          </w:p>
        </w:tc>
        <w:tc>
          <w:tcPr>
            <w:tcW w:w="10735" w:type="dxa"/>
            <w:tcBorders>
              <w:top w:val="nil"/>
              <w:left w:val="nil"/>
              <w:bottom w:val="single" w:sz="4" w:space="0" w:color="auto"/>
              <w:right w:val="single" w:sz="4" w:space="0" w:color="auto"/>
            </w:tcBorders>
            <w:shd w:val="clear" w:color="auto" w:fill="auto"/>
            <w:noWrap/>
            <w:vAlign w:val="center"/>
            <w:hideMark/>
          </w:tcPr>
          <w:p w14:paraId="2A58035B"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967DC1" w14:paraId="067A468F"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57234043" w14:textId="77777777" w:rsidR="00162D72" w:rsidRPr="00967DC1" w:rsidRDefault="00162D72" w:rsidP="00A623DE">
            <w:pPr>
              <w:jc w:val="left"/>
              <w:rPr>
                <w:color w:val="000000"/>
                <w:sz w:val="22"/>
                <w:szCs w:val="22"/>
              </w:rPr>
            </w:pPr>
            <w:r w:rsidRPr="00967DC1">
              <w:rPr>
                <w:color w:val="000000"/>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14:paraId="7E653004" w14:textId="77777777" w:rsidR="00162D72" w:rsidRPr="00967DC1" w:rsidRDefault="00162D72" w:rsidP="00A623DE">
            <w:pPr>
              <w:jc w:val="right"/>
              <w:rPr>
                <w:color w:val="000000"/>
                <w:sz w:val="22"/>
                <w:szCs w:val="22"/>
              </w:rPr>
            </w:pPr>
            <w:r w:rsidRPr="00967DC1">
              <w:rPr>
                <w:color w:val="000000"/>
                <w:sz w:val="22"/>
                <w:szCs w:val="22"/>
              </w:rPr>
              <w:t>54,33</w:t>
            </w:r>
          </w:p>
        </w:tc>
        <w:tc>
          <w:tcPr>
            <w:tcW w:w="1516" w:type="dxa"/>
            <w:tcBorders>
              <w:top w:val="nil"/>
              <w:left w:val="nil"/>
              <w:bottom w:val="single" w:sz="4" w:space="0" w:color="auto"/>
              <w:right w:val="single" w:sz="4" w:space="0" w:color="auto"/>
            </w:tcBorders>
            <w:shd w:val="clear" w:color="auto" w:fill="auto"/>
            <w:noWrap/>
            <w:vAlign w:val="center"/>
            <w:hideMark/>
          </w:tcPr>
          <w:p w14:paraId="0AEFF5F4" w14:textId="77777777" w:rsidR="00162D72" w:rsidRPr="00967DC1" w:rsidRDefault="00162D72" w:rsidP="00A623DE">
            <w:pPr>
              <w:jc w:val="right"/>
              <w:rPr>
                <w:color w:val="000000"/>
                <w:sz w:val="22"/>
                <w:szCs w:val="22"/>
              </w:rPr>
            </w:pPr>
            <w:r w:rsidRPr="00967DC1">
              <w:rPr>
                <w:color w:val="000000"/>
                <w:sz w:val="22"/>
                <w:szCs w:val="22"/>
              </w:rPr>
              <w:t>54,65</w:t>
            </w:r>
          </w:p>
        </w:tc>
        <w:tc>
          <w:tcPr>
            <w:tcW w:w="2080" w:type="dxa"/>
            <w:tcBorders>
              <w:top w:val="nil"/>
              <w:left w:val="nil"/>
              <w:bottom w:val="single" w:sz="4" w:space="0" w:color="auto"/>
              <w:right w:val="single" w:sz="4" w:space="0" w:color="auto"/>
            </w:tcBorders>
            <w:shd w:val="clear" w:color="auto" w:fill="auto"/>
            <w:noWrap/>
            <w:vAlign w:val="center"/>
            <w:hideMark/>
          </w:tcPr>
          <w:p w14:paraId="32BB45B8" w14:textId="77777777" w:rsidR="00162D72" w:rsidRPr="00967DC1" w:rsidRDefault="00162D72" w:rsidP="00A623DE">
            <w:pPr>
              <w:jc w:val="right"/>
              <w:rPr>
                <w:color w:val="000000"/>
                <w:sz w:val="22"/>
                <w:szCs w:val="22"/>
              </w:rPr>
            </w:pPr>
            <w:r w:rsidRPr="00967DC1">
              <w:rPr>
                <w:color w:val="000000"/>
                <w:sz w:val="22"/>
                <w:szCs w:val="22"/>
              </w:rPr>
              <w:t>0,32</w:t>
            </w:r>
          </w:p>
        </w:tc>
        <w:tc>
          <w:tcPr>
            <w:tcW w:w="10735" w:type="dxa"/>
            <w:tcBorders>
              <w:top w:val="nil"/>
              <w:left w:val="nil"/>
              <w:bottom w:val="single" w:sz="4" w:space="0" w:color="auto"/>
              <w:right w:val="single" w:sz="4" w:space="0" w:color="auto"/>
            </w:tcBorders>
            <w:shd w:val="clear" w:color="auto" w:fill="auto"/>
            <w:noWrap/>
            <w:vAlign w:val="center"/>
            <w:hideMark/>
          </w:tcPr>
          <w:p w14:paraId="556E6089"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967DC1" w14:paraId="4477BAAD"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1BF186D0" w14:textId="77777777" w:rsidR="00162D72" w:rsidRPr="00967DC1" w:rsidRDefault="00162D72" w:rsidP="00A623DE">
            <w:pPr>
              <w:jc w:val="left"/>
              <w:rPr>
                <w:color w:val="000000"/>
                <w:sz w:val="22"/>
                <w:szCs w:val="22"/>
              </w:rPr>
            </w:pPr>
            <w:r w:rsidRPr="00967DC1">
              <w:rPr>
                <w:color w:val="00000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14:paraId="1BCD8925" w14:textId="77777777" w:rsidR="00162D72" w:rsidRPr="00967DC1" w:rsidRDefault="00162D72" w:rsidP="00A623DE">
            <w:pPr>
              <w:jc w:val="right"/>
              <w:rPr>
                <w:color w:val="000000"/>
                <w:sz w:val="22"/>
                <w:szCs w:val="22"/>
              </w:rPr>
            </w:pPr>
            <w:r w:rsidRPr="00967DC1">
              <w:rPr>
                <w:color w:val="000000"/>
                <w:sz w:val="22"/>
                <w:szCs w:val="22"/>
              </w:rPr>
              <w:t>47,87</w:t>
            </w:r>
          </w:p>
        </w:tc>
        <w:tc>
          <w:tcPr>
            <w:tcW w:w="1516" w:type="dxa"/>
            <w:tcBorders>
              <w:top w:val="nil"/>
              <w:left w:val="nil"/>
              <w:bottom w:val="single" w:sz="4" w:space="0" w:color="auto"/>
              <w:right w:val="single" w:sz="4" w:space="0" w:color="auto"/>
            </w:tcBorders>
            <w:shd w:val="clear" w:color="auto" w:fill="auto"/>
            <w:noWrap/>
            <w:vAlign w:val="center"/>
            <w:hideMark/>
          </w:tcPr>
          <w:p w14:paraId="37131108" w14:textId="77777777" w:rsidR="00162D72" w:rsidRPr="00967DC1" w:rsidRDefault="00162D72" w:rsidP="00A623DE">
            <w:pPr>
              <w:jc w:val="right"/>
              <w:rPr>
                <w:color w:val="000000"/>
                <w:sz w:val="22"/>
                <w:szCs w:val="22"/>
              </w:rPr>
            </w:pPr>
            <w:r w:rsidRPr="00967DC1">
              <w:rPr>
                <w:color w:val="000000"/>
                <w:sz w:val="22"/>
                <w:szCs w:val="22"/>
              </w:rPr>
              <w:t>48,07</w:t>
            </w:r>
          </w:p>
        </w:tc>
        <w:tc>
          <w:tcPr>
            <w:tcW w:w="2080" w:type="dxa"/>
            <w:tcBorders>
              <w:top w:val="nil"/>
              <w:left w:val="nil"/>
              <w:bottom w:val="single" w:sz="4" w:space="0" w:color="auto"/>
              <w:right w:val="single" w:sz="4" w:space="0" w:color="auto"/>
            </w:tcBorders>
            <w:shd w:val="clear" w:color="auto" w:fill="auto"/>
            <w:noWrap/>
            <w:vAlign w:val="center"/>
            <w:hideMark/>
          </w:tcPr>
          <w:p w14:paraId="71812969" w14:textId="77777777" w:rsidR="00162D72" w:rsidRPr="00967DC1" w:rsidRDefault="00162D72" w:rsidP="00A623DE">
            <w:pPr>
              <w:jc w:val="right"/>
              <w:rPr>
                <w:color w:val="000000"/>
                <w:sz w:val="22"/>
                <w:szCs w:val="22"/>
              </w:rPr>
            </w:pPr>
            <w:r w:rsidRPr="00967DC1">
              <w:rPr>
                <w:color w:val="000000"/>
                <w:sz w:val="22"/>
                <w:szCs w:val="22"/>
              </w:rPr>
              <w:t>0,20</w:t>
            </w:r>
          </w:p>
        </w:tc>
        <w:tc>
          <w:tcPr>
            <w:tcW w:w="10735" w:type="dxa"/>
            <w:tcBorders>
              <w:top w:val="nil"/>
              <w:left w:val="nil"/>
              <w:bottom w:val="single" w:sz="4" w:space="0" w:color="auto"/>
              <w:right w:val="single" w:sz="4" w:space="0" w:color="auto"/>
            </w:tcBorders>
            <w:shd w:val="clear" w:color="auto" w:fill="auto"/>
            <w:noWrap/>
            <w:vAlign w:val="center"/>
            <w:hideMark/>
          </w:tcPr>
          <w:p w14:paraId="031E8241"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967DC1" w14:paraId="413C93A4"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40414821" w14:textId="77777777" w:rsidR="00162D72" w:rsidRPr="00967DC1" w:rsidRDefault="00162D72" w:rsidP="00A623DE">
            <w:pPr>
              <w:jc w:val="left"/>
              <w:rPr>
                <w:color w:val="000000"/>
                <w:sz w:val="22"/>
                <w:szCs w:val="22"/>
              </w:rPr>
            </w:pPr>
            <w:r w:rsidRPr="00967DC1">
              <w:rPr>
                <w:color w:val="00000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14:paraId="2378FD32" w14:textId="77777777" w:rsidR="00162D72" w:rsidRPr="00967DC1" w:rsidRDefault="00162D72" w:rsidP="00A623DE">
            <w:pPr>
              <w:jc w:val="right"/>
              <w:rPr>
                <w:color w:val="000000"/>
                <w:sz w:val="22"/>
                <w:szCs w:val="22"/>
              </w:rPr>
            </w:pPr>
            <w:r w:rsidRPr="00967DC1">
              <w:rPr>
                <w:color w:val="000000"/>
                <w:sz w:val="22"/>
                <w:szCs w:val="22"/>
              </w:rPr>
              <w:t>62,04</w:t>
            </w:r>
          </w:p>
        </w:tc>
        <w:tc>
          <w:tcPr>
            <w:tcW w:w="1516" w:type="dxa"/>
            <w:tcBorders>
              <w:top w:val="nil"/>
              <w:left w:val="nil"/>
              <w:bottom w:val="single" w:sz="4" w:space="0" w:color="auto"/>
              <w:right w:val="single" w:sz="4" w:space="0" w:color="auto"/>
            </w:tcBorders>
            <w:shd w:val="clear" w:color="auto" w:fill="auto"/>
            <w:noWrap/>
            <w:vAlign w:val="center"/>
            <w:hideMark/>
          </w:tcPr>
          <w:p w14:paraId="73962D85" w14:textId="77777777" w:rsidR="00162D72" w:rsidRPr="00967DC1" w:rsidRDefault="00162D72" w:rsidP="00A623DE">
            <w:pPr>
              <w:jc w:val="right"/>
              <w:rPr>
                <w:color w:val="000000"/>
                <w:sz w:val="22"/>
                <w:szCs w:val="22"/>
              </w:rPr>
            </w:pPr>
            <w:r w:rsidRPr="00967DC1">
              <w:rPr>
                <w:color w:val="000000"/>
                <w:sz w:val="22"/>
                <w:szCs w:val="22"/>
              </w:rPr>
              <w:t>61,51</w:t>
            </w:r>
          </w:p>
        </w:tc>
        <w:tc>
          <w:tcPr>
            <w:tcW w:w="2080" w:type="dxa"/>
            <w:tcBorders>
              <w:top w:val="nil"/>
              <w:left w:val="nil"/>
              <w:bottom w:val="single" w:sz="4" w:space="0" w:color="auto"/>
              <w:right w:val="single" w:sz="4" w:space="0" w:color="auto"/>
            </w:tcBorders>
            <w:shd w:val="clear" w:color="auto" w:fill="auto"/>
            <w:noWrap/>
            <w:vAlign w:val="center"/>
            <w:hideMark/>
          </w:tcPr>
          <w:p w14:paraId="635D36A8" w14:textId="77777777" w:rsidR="00162D72" w:rsidRPr="00967DC1" w:rsidRDefault="00162D72" w:rsidP="00A623DE">
            <w:pPr>
              <w:jc w:val="right"/>
              <w:rPr>
                <w:color w:val="000000"/>
                <w:sz w:val="22"/>
                <w:szCs w:val="22"/>
              </w:rPr>
            </w:pPr>
            <w:r w:rsidRPr="00967DC1">
              <w:rPr>
                <w:color w:val="000000"/>
                <w:sz w:val="22"/>
                <w:szCs w:val="22"/>
              </w:rPr>
              <w:t>-0,53</w:t>
            </w:r>
          </w:p>
        </w:tc>
        <w:tc>
          <w:tcPr>
            <w:tcW w:w="10735" w:type="dxa"/>
            <w:tcBorders>
              <w:top w:val="nil"/>
              <w:left w:val="nil"/>
              <w:bottom w:val="single" w:sz="4" w:space="0" w:color="auto"/>
              <w:right w:val="single" w:sz="4" w:space="0" w:color="auto"/>
            </w:tcBorders>
            <w:shd w:val="clear" w:color="auto" w:fill="auto"/>
            <w:noWrap/>
            <w:vAlign w:val="center"/>
            <w:hideMark/>
          </w:tcPr>
          <w:p w14:paraId="0A06C83D"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967DC1" w14:paraId="44C35867"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4BF8DF5B" w14:textId="77777777" w:rsidR="00162D72" w:rsidRPr="00967DC1" w:rsidRDefault="00162D72" w:rsidP="00A623DE">
            <w:pPr>
              <w:jc w:val="left"/>
              <w:rPr>
                <w:color w:val="000000"/>
                <w:sz w:val="22"/>
                <w:szCs w:val="22"/>
              </w:rPr>
            </w:pPr>
            <w:r w:rsidRPr="00967DC1">
              <w:rPr>
                <w:color w:val="000000"/>
                <w:sz w:val="22"/>
                <w:szCs w:val="22"/>
              </w:rPr>
              <w:t>6</w:t>
            </w:r>
          </w:p>
        </w:tc>
        <w:tc>
          <w:tcPr>
            <w:tcW w:w="1580" w:type="dxa"/>
            <w:tcBorders>
              <w:top w:val="nil"/>
              <w:left w:val="nil"/>
              <w:bottom w:val="single" w:sz="4" w:space="0" w:color="auto"/>
              <w:right w:val="single" w:sz="4" w:space="0" w:color="auto"/>
            </w:tcBorders>
            <w:shd w:val="clear" w:color="auto" w:fill="auto"/>
            <w:noWrap/>
            <w:vAlign w:val="center"/>
            <w:hideMark/>
          </w:tcPr>
          <w:p w14:paraId="259D8BAA" w14:textId="77777777" w:rsidR="00162D72" w:rsidRPr="00967DC1" w:rsidRDefault="00162D72" w:rsidP="00A623DE">
            <w:pPr>
              <w:jc w:val="right"/>
              <w:rPr>
                <w:color w:val="000000"/>
                <w:sz w:val="22"/>
                <w:szCs w:val="22"/>
              </w:rPr>
            </w:pPr>
            <w:r w:rsidRPr="00967DC1">
              <w:rPr>
                <w:color w:val="000000"/>
                <w:sz w:val="22"/>
                <w:szCs w:val="22"/>
              </w:rPr>
              <w:t>59,43</w:t>
            </w:r>
          </w:p>
        </w:tc>
        <w:tc>
          <w:tcPr>
            <w:tcW w:w="1516" w:type="dxa"/>
            <w:tcBorders>
              <w:top w:val="nil"/>
              <w:left w:val="nil"/>
              <w:bottom w:val="single" w:sz="4" w:space="0" w:color="auto"/>
              <w:right w:val="single" w:sz="4" w:space="0" w:color="auto"/>
            </w:tcBorders>
            <w:shd w:val="clear" w:color="auto" w:fill="auto"/>
            <w:noWrap/>
            <w:vAlign w:val="center"/>
            <w:hideMark/>
          </w:tcPr>
          <w:p w14:paraId="2803B7ED" w14:textId="77777777" w:rsidR="00162D72" w:rsidRPr="00967DC1" w:rsidRDefault="00162D72" w:rsidP="00A623DE">
            <w:pPr>
              <w:jc w:val="right"/>
              <w:rPr>
                <w:color w:val="000000"/>
                <w:sz w:val="22"/>
                <w:szCs w:val="22"/>
              </w:rPr>
            </w:pPr>
            <w:r w:rsidRPr="00967DC1">
              <w:rPr>
                <w:color w:val="000000"/>
                <w:sz w:val="22"/>
                <w:szCs w:val="22"/>
              </w:rPr>
              <w:t>58,62</w:t>
            </w:r>
          </w:p>
        </w:tc>
        <w:tc>
          <w:tcPr>
            <w:tcW w:w="2080" w:type="dxa"/>
            <w:tcBorders>
              <w:top w:val="nil"/>
              <w:left w:val="nil"/>
              <w:bottom w:val="single" w:sz="4" w:space="0" w:color="auto"/>
              <w:right w:val="single" w:sz="4" w:space="0" w:color="auto"/>
            </w:tcBorders>
            <w:shd w:val="clear" w:color="auto" w:fill="auto"/>
            <w:noWrap/>
            <w:vAlign w:val="center"/>
            <w:hideMark/>
          </w:tcPr>
          <w:p w14:paraId="31B3B74C" w14:textId="77777777" w:rsidR="00162D72" w:rsidRPr="00967DC1" w:rsidRDefault="00162D72" w:rsidP="00A623DE">
            <w:pPr>
              <w:jc w:val="right"/>
              <w:rPr>
                <w:color w:val="000000"/>
                <w:sz w:val="22"/>
                <w:szCs w:val="22"/>
              </w:rPr>
            </w:pPr>
            <w:r w:rsidRPr="00967DC1">
              <w:rPr>
                <w:color w:val="000000"/>
                <w:sz w:val="22"/>
                <w:szCs w:val="22"/>
              </w:rPr>
              <w:t>-0,81</w:t>
            </w:r>
          </w:p>
        </w:tc>
        <w:tc>
          <w:tcPr>
            <w:tcW w:w="10735" w:type="dxa"/>
            <w:tcBorders>
              <w:top w:val="nil"/>
              <w:left w:val="nil"/>
              <w:bottom w:val="single" w:sz="4" w:space="0" w:color="auto"/>
              <w:right w:val="single" w:sz="4" w:space="0" w:color="auto"/>
            </w:tcBorders>
            <w:shd w:val="clear" w:color="auto" w:fill="auto"/>
            <w:noWrap/>
            <w:vAlign w:val="center"/>
            <w:hideMark/>
          </w:tcPr>
          <w:p w14:paraId="568B9AED"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214C7C" w14:paraId="2FB1A823"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15234D40" w14:textId="77777777" w:rsidR="00162D72" w:rsidRPr="00967DC1" w:rsidRDefault="00162D72" w:rsidP="00A623DE">
            <w:pPr>
              <w:jc w:val="left"/>
              <w:rPr>
                <w:color w:val="000000"/>
                <w:sz w:val="22"/>
                <w:szCs w:val="22"/>
              </w:rPr>
            </w:pPr>
            <w:r w:rsidRPr="00967DC1">
              <w:rPr>
                <w:color w:val="000000"/>
                <w:sz w:val="22"/>
                <w:szCs w:val="22"/>
              </w:rPr>
              <w:t>7</w:t>
            </w:r>
          </w:p>
        </w:tc>
        <w:tc>
          <w:tcPr>
            <w:tcW w:w="1580" w:type="dxa"/>
            <w:tcBorders>
              <w:top w:val="nil"/>
              <w:left w:val="nil"/>
              <w:bottom w:val="single" w:sz="4" w:space="0" w:color="auto"/>
              <w:right w:val="single" w:sz="4" w:space="0" w:color="auto"/>
            </w:tcBorders>
            <w:shd w:val="clear" w:color="auto" w:fill="auto"/>
            <w:noWrap/>
            <w:vAlign w:val="center"/>
            <w:hideMark/>
          </w:tcPr>
          <w:p w14:paraId="06573DF6" w14:textId="77777777" w:rsidR="00162D72" w:rsidRPr="00967DC1" w:rsidRDefault="00162D72" w:rsidP="00A623DE">
            <w:pPr>
              <w:jc w:val="right"/>
              <w:rPr>
                <w:color w:val="000000"/>
                <w:sz w:val="22"/>
                <w:szCs w:val="22"/>
              </w:rPr>
            </w:pPr>
            <w:r w:rsidRPr="00967DC1">
              <w:rPr>
                <w:color w:val="000000"/>
                <w:sz w:val="22"/>
                <w:szCs w:val="22"/>
              </w:rPr>
              <w:t>35,35</w:t>
            </w:r>
          </w:p>
        </w:tc>
        <w:tc>
          <w:tcPr>
            <w:tcW w:w="1516" w:type="dxa"/>
            <w:tcBorders>
              <w:top w:val="nil"/>
              <w:left w:val="nil"/>
              <w:bottom w:val="single" w:sz="4" w:space="0" w:color="auto"/>
              <w:right w:val="single" w:sz="4" w:space="0" w:color="auto"/>
            </w:tcBorders>
            <w:shd w:val="clear" w:color="auto" w:fill="auto"/>
            <w:noWrap/>
            <w:vAlign w:val="center"/>
            <w:hideMark/>
          </w:tcPr>
          <w:p w14:paraId="5BF0B233" w14:textId="77777777" w:rsidR="00162D72" w:rsidRPr="00967DC1" w:rsidRDefault="00162D72" w:rsidP="00A623DE">
            <w:pPr>
              <w:jc w:val="right"/>
              <w:rPr>
                <w:color w:val="000000"/>
                <w:sz w:val="22"/>
                <w:szCs w:val="22"/>
              </w:rPr>
            </w:pPr>
            <w:r w:rsidRPr="00967DC1">
              <w:rPr>
                <w:color w:val="000000"/>
                <w:sz w:val="22"/>
                <w:szCs w:val="22"/>
              </w:rPr>
              <w:t>36,77</w:t>
            </w:r>
          </w:p>
        </w:tc>
        <w:tc>
          <w:tcPr>
            <w:tcW w:w="2080" w:type="dxa"/>
            <w:tcBorders>
              <w:top w:val="nil"/>
              <w:left w:val="nil"/>
              <w:bottom w:val="single" w:sz="4" w:space="0" w:color="auto"/>
              <w:right w:val="single" w:sz="4" w:space="0" w:color="auto"/>
            </w:tcBorders>
            <w:shd w:val="clear" w:color="auto" w:fill="auto"/>
            <w:noWrap/>
            <w:vAlign w:val="center"/>
            <w:hideMark/>
          </w:tcPr>
          <w:p w14:paraId="3BF13255" w14:textId="77777777" w:rsidR="00162D72" w:rsidRPr="00967DC1" w:rsidRDefault="00162D72" w:rsidP="00A623DE">
            <w:pPr>
              <w:jc w:val="right"/>
              <w:rPr>
                <w:color w:val="000000"/>
                <w:sz w:val="22"/>
                <w:szCs w:val="22"/>
              </w:rPr>
            </w:pPr>
            <w:r w:rsidRPr="00967DC1">
              <w:rPr>
                <w:color w:val="000000"/>
                <w:sz w:val="22"/>
                <w:szCs w:val="22"/>
              </w:rPr>
              <w:t>1,42</w:t>
            </w:r>
          </w:p>
        </w:tc>
        <w:tc>
          <w:tcPr>
            <w:tcW w:w="10735" w:type="dxa"/>
            <w:tcBorders>
              <w:top w:val="nil"/>
              <w:left w:val="nil"/>
              <w:bottom w:val="single" w:sz="4" w:space="0" w:color="auto"/>
              <w:right w:val="single" w:sz="4" w:space="0" w:color="auto"/>
            </w:tcBorders>
            <w:shd w:val="clear" w:color="auto" w:fill="auto"/>
            <w:noWrap/>
            <w:vAlign w:val="center"/>
            <w:hideMark/>
          </w:tcPr>
          <w:p w14:paraId="2F24BE9F" w14:textId="77777777" w:rsidR="00162D72" w:rsidRPr="00967DC1" w:rsidRDefault="00162D72" w:rsidP="00162D72">
            <w:pPr>
              <w:jc w:val="left"/>
              <w:rPr>
                <w:color w:val="000000"/>
                <w:sz w:val="22"/>
                <w:szCs w:val="22"/>
                <w:lang w:val="ru-RU"/>
              </w:rPr>
            </w:pPr>
            <w:r w:rsidRPr="00967DC1">
              <w:rPr>
                <w:color w:val="000000"/>
                <w:sz w:val="22"/>
                <w:szCs w:val="22"/>
                <w:lang w:val="ru-RU"/>
              </w:rPr>
              <w:t>У састав ГЈ ушла површина 7/е - 0,84 ха. Остала разлика настала као последица авиокартирања</w:t>
            </w:r>
          </w:p>
        </w:tc>
      </w:tr>
      <w:tr w:rsidR="00162D72" w:rsidRPr="00967DC1" w14:paraId="2DB5DAA7"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4D8C2067" w14:textId="77777777" w:rsidR="00162D72" w:rsidRPr="00967DC1" w:rsidRDefault="00162D72" w:rsidP="00A623DE">
            <w:pPr>
              <w:jc w:val="left"/>
              <w:rPr>
                <w:color w:val="000000"/>
                <w:sz w:val="22"/>
                <w:szCs w:val="22"/>
              </w:rPr>
            </w:pPr>
            <w:r w:rsidRPr="00967DC1">
              <w:rPr>
                <w:color w:val="00000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14:paraId="13C3F985" w14:textId="77777777" w:rsidR="00162D72" w:rsidRPr="00967DC1" w:rsidRDefault="00162D72" w:rsidP="00A623DE">
            <w:pPr>
              <w:jc w:val="right"/>
              <w:rPr>
                <w:color w:val="000000"/>
                <w:sz w:val="22"/>
                <w:szCs w:val="22"/>
              </w:rPr>
            </w:pPr>
            <w:r w:rsidRPr="00967DC1">
              <w:rPr>
                <w:color w:val="000000"/>
                <w:sz w:val="22"/>
                <w:szCs w:val="22"/>
              </w:rPr>
              <w:t>21,06</w:t>
            </w:r>
          </w:p>
        </w:tc>
        <w:tc>
          <w:tcPr>
            <w:tcW w:w="1516" w:type="dxa"/>
            <w:tcBorders>
              <w:top w:val="nil"/>
              <w:left w:val="nil"/>
              <w:bottom w:val="single" w:sz="4" w:space="0" w:color="auto"/>
              <w:right w:val="single" w:sz="4" w:space="0" w:color="auto"/>
            </w:tcBorders>
            <w:shd w:val="clear" w:color="auto" w:fill="auto"/>
            <w:noWrap/>
            <w:vAlign w:val="center"/>
            <w:hideMark/>
          </w:tcPr>
          <w:p w14:paraId="60481E95" w14:textId="77777777" w:rsidR="00162D72" w:rsidRPr="00967DC1" w:rsidRDefault="00162D72" w:rsidP="00A623DE">
            <w:pPr>
              <w:jc w:val="right"/>
              <w:rPr>
                <w:color w:val="000000"/>
                <w:sz w:val="22"/>
                <w:szCs w:val="22"/>
              </w:rPr>
            </w:pPr>
            <w:r w:rsidRPr="00967DC1">
              <w:rPr>
                <w:color w:val="000000"/>
                <w:sz w:val="22"/>
                <w:szCs w:val="22"/>
              </w:rPr>
              <w:t>21,13</w:t>
            </w:r>
          </w:p>
        </w:tc>
        <w:tc>
          <w:tcPr>
            <w:tcW w:w="2080" w:type="dxa"/>
            <w:tcBorders>
              <w:top w:val="nil"/>
              <w:left w:val="nil"/>
              <w:bottom w:val="single" w:sz="4" w:space="0" w:color="auto"/>
              <w:right w:val="single" w:sz="4" w:space="0" w:color="auto"/>
            </w:tcBorders>
            <w:shd w:val="clear" w:color="auto" w:fill="auto"/>
            <w:noWrap/>
            <w:vAlign w:val="center"/>
            <w:hideMark/>
          </w:tcPr>
          <w:p w14:paraId="49CA2DF8" w14:textId="77777777" w:rsidR="00162D72" w:rsidRPr="00967DC1" w:rsidRDefault="00162D72" w:rsidP="00A623DE">
            <w:pPr>
              <w:jc w:val="right"/>
              <w:rPr>
                <w:color w:val="000000"/>
                <w:sz w:val="22"/>
                <w:szCs w:val="22"/>
              </w:rPr>
            </w:pPr>
            <w:r w:rsidRPr="00967DC1">
              <w:rPr>
                <w:color w:val="000000"/>
                <w:sz w:val="22"/>
                <w:szCs w:val="22"/>
              </w:rPr>
              <w:t>0,07</w:t>
            </w:r>
          </w:p>
        </w:tc>
        <w:tc>
          <w:tcPr>
            <w:tcW w:w="10735" w:type="dxa"/>
            <w:tcBorders>
              <w:top w:val="nil"/>
              <w:left w:val="nil"/>
              <w:bottom w:val="single" w:sz="4" w:space="0" w:color="auto"/>
              <w:right w:val="single" w:sz="4" w:space="0" w:color="auto"/>
            </w:tcBorders>
            <w:shd w:val="clear" w:color="auto" w:fill="auto"/>
            <w:noWrap/>
            <w:vAlign w:val="center"/>
            <w:hideMark/>
          </w:tcPr>
          <w:p w14:paraId="6C5255E3" w14:textId="77777777" w:rsidR="00162D72" w:rsidRPr="00967DC1" w:rsidRDefault="00162D72" w:rsidP="00162D72">
            <w:pPr>
              <w:jc w:val="left"/>
              <w:rPr>
                <w:color w:val="000000"/>
                <w:sz w:val="22"/>
                <w:szCs w:val="22"/>
              </w:rPr>
            </w:pPr>
            <w:r w:rsidRPr="00967DC1">
              <w:rPr>
                <w:color w:val="000000"/>
                <w:sz w:val="22"/>
                <w:szCs w:val="22"/>
              </w:rPr>
              <w:t>Обрачун површина авиокартирањем</w:t>
            </w:r>
          </w:p>
        </w:tc>
      </w:tr>
      <w:tr w:rsidR="00162D72" w:rsidRPr="00214C7C" w14:paraId="561E0F3D" w14:textId="77777777" w:rsidTr="00B872AB">
        <w:trPr>
          <w:trHeight w:val="30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349215CE" w14:textId="77777777" w:rsidR="00162D72" w:rsidRPr="00967DC1" w:rsidRDefault="00162D72" w:rsidP="00A623DE">
            <w:pPr>
              <w:jc w:val="left"/>
              <w:rPr>
                <w:color w:val="000000"/>
                <w:sz w:val="22"/>
                <w:szCs w:val="22"/>
              </w:rPr>
            </w:pPr>
            <w:r w:rsidRPr="00967DC1">
              <w:rPr>
                <w:color w:val="000000"/>
                <w:sz w:val="22"/>
                <w:szCs w:val="22"/>
              </w:rPr>
              <w:t>9</w:t>
            </w:r>
          </w:p>
        </w:tc>
        <w:tc>
          <w:tcPr>
            <w:tcW w:w="1580" w:type="dxa"/>
            <w:tcBorders>
              <w:top w:val="nil"/>
              <w:left w:val="nil"/>
              <w:bottom w:val="single" w:sz="4" w:space="0" w:color="auto"/>
              <w:right w:val="single" w:sz="4" w:space="0" w:color="auto"/>
            </w:tcBorders>
            <w:shd w:val="clear" w:color="auto" w:fill="auto"/>
            <w:noWrap/>
            <w:vAlign w:val="center"/>
            <w:hideMark/>
          </w:tcPr>
          <w:p w14:paraId="635B5135" w14:textId="77777777" w:rsidR="00162D72" w:rsidRPr="00967DC1" w:rsidRDefault="00162D72" w:rsidP="00A623DE">
            <w:pPr>
              <w:jc w:val="right"/>
              <w:rPr>
                <w:color w:val="000000"/>
                <w:sz w:val="22"/>
                <w:szCs w:val="22"/>
              </w:rPr>
            </w:pPr>
            <w:r w:rsidRPr="00967DC1">
              <w:rPr>
                <w:color w:val="000000"/>
                <w:sz w:val="22"/>
                <w:szCs w:val="22"/>
              </w:rPr>
              <w:t>0,00</w:t>
            </w:r>
          </w:p>
        </w:tc>
        <w:tc>
          <w:tcPr>
            <w:tcW w:w="1516" w:type="dxa"/>
            <w:tcBorders>
              <w:top w:val="nil"/>
              <w:left w:val="nil"/>
              <w:bottom w:val="single" w:sz="4" w:space="0" w:color="auto"/>
              <w:right w:val="single" w:sz="4" w:space="0" w:color="auto"/>
            </w:tcBorders>
            <w:shd w:val="clear" w:color="auto" w:fill="auto"/>
            <w:noWrap/>
            <w:vAlign w:val="center"/>
            <w:hideMark/>
          </w:tcPr>
          <w:p w14:paraId="41474222" w14:textId="77777777" w:rsidR="00162D72" w:rsidRPr="00967DC1" w:rsidRDefault="00162D72" w:rsidP="00A623DE">
            <w:pPr>
              <w:jc w:val="right"/>
              <w:rPr>
                <w:color w:val="000000"/>
                <w:sz w:val="22"/>
                <w:szCs w:val="22"/>
              </w:rPr>
            </w:pPr>
            <w:r w:rsidRPr="00967DC1">
              <w:rPr>
                <w:color w:val="000000"/>
                <w:sz w:val="22"/>
                <w:szCs w:val="22"/>
              </w:rPr>
              <w:t>16,90</w:t>
            </w:r>
          </w:p>
        </w:tc>
        <w:tc>
          <w:tcPr>
            <w:tcW w:w="2080" w:type="dxa"/>
            <w:tcBorders>
              <w:top w:val="nil"/>
              <w:left w:val="nil"/>
              <w:bottom w:val="single" w:sz="4" w:space="0" w:color="auto"/>
              <w:right w:val="single" w:sz="4" w:space="0" w:color="auto"/>
            </w:tcBorders>
            <w:shd w:val="clear" w:color="auto" w:fill="auto"/>
            <w:noWrap/>
            <w:vAlign w:val="center"/>
            <w:hideMark/>
          </w:tcPr>
          <w:p w14:paraId="65C0F10F" w14:textId="77777777" w:rsidR="00162D72" w:rsidRPr="00967DC1" w:rsidRDefault="00162D72" w:rsidP="00A623DE">
            <w:pPr>
              <w:jc w:val="right"/>
              <w:rPr>
                <w:color w:val="000000"/>
                <w:sz w:val="22"/>
                <w:szCs w:val="22"/>
              </w:rPr>
            </w:pPr>
            <w:r w:rsidRPr="00967DC1">
              <w:rPr>
                <w:color w:val="000000"/>
                <w:sz w:val="22"/>
                <w:szCs w:val="22"/>
              </w:rPr>
              <w:t>16,90</w:t>
            </w:r>
          </w:p>
        </w:tc>
        <w:tc>
          <w:tcPr>
            <w:tcW w:w="10735" w:type="dxa"/>
            <w:tcBorders>
              <w:top w:val="nil"/>
              <w:left w:val="nil"/>
              <w:bottom w:val="single" w:sz="4" w:space="0" w:color="auto"/>
              <w:right w:val="single" w:sz="4" w:space="0" w:color="auto"/>
            </w:tcBorders>
            <w:shd w:val="clear" w:color="auto" w:fill="auto"/>
            <w:noWrap/>
            <w:vAlign w:val="center"/>
            <w:hideMark/>
          </w:tcPr>
          <w:p w14:paraId="35ECBD11" w14:textId="77777777" w:rsidR="00162D72" w:rsidRPr="00967DC1" w:rsidRDefault="00162D72" w:rsidP="00162D72">
            <w:pPr>
              <w:jc w:val="left"/>
              <w:rPr>
                <w:color w:val="000000"/>
                <w:sz w:val="22"/>
                <w:szCs w:val="22"/>
                <w:lang w:val="ru-RU"/>
              </w:rPr>
            </w:pPr>
            <w:r w:rsidRPr="00967DC1">
              <w:rPr>
                <w:color w:val="000000"/>
                <w:sz w:val="22"/>
                <w:szCs w:val="22"/>
                <w:lang w:val="ru-RU"/>
              </w:rPr>
              <w:t>Новододељене парцеле које у претходном уређајном периоду нису биле евидентиране</w:t>
            </w:r>
          </w:p>
        </w:tc>
      </w:tr>
      <w:tr w:rsidR="00162D72" w:rsidRPr="00967DC1" w14:paraId="6F480019" w14:textId="77777777" w:rsidTr="00B872AB">
        <w:trPr>
          <w:trHeight w:val="300"/>
        </w:trPr>
        <w:tc>
          <w:tcPr>
            <w:tcW w:w="1099" w:type="dxa"/>
            <w:tcBorders>
              <w:top w:val="nil"/>
              <w:left w:val="single" w:sz="4" w:space="0" w:color="auto"/>
              <w:bottom w:val="single" w:sz="4" w:space="0" w:color="auto"/>
              <w:right w:val="single" w:sz="4" w:space="0" w:color="auto"/>
            </w:tcBorders>
            <w:shd w:val="clear" w:color="000000" w:fill="D9D9D9"/>
            <w:noWrap/>
            <w:vAlign w:val="center"/>
            <w:hideMark/>
          </w:tcPr>
          <w:p w14:paraId="5A3B7DBC" w14:textId="77777777" w:rsidR="00162D72" w:rsidRPr="00967DC1" w:rsidRDefault="00162D72" w:rsidP="00A623DE">
            <w:pPr>
              <w:jc w:val="left"/>
              <w:rPr>
                <w:b/>
                <w:bCs/>
                <w:color w:val="000000"/>
                <w:sz w:val="22"/>
                <w:szCs w:val="22"/>
              </w:rPr>
            </w:pPr>
            <w:r w:rsidRPr="00967DC1">
              <w:rPr>
                <w:b/>
                <w:bCs/>
                <w:color w:val="000000"/>
                <w:sz w:val="22"/>
                <w:szCs w:val="22"/>
              </w:rPr>
              <w:t>Свега:</w:t>
            </w:r>
          </w:p>
        </w:tc>
        <w:tc>
          <w:tcPr>
            <w:tcW w:w="1580" w:type="dxa"/>
            <w:tcBorders>
              <w:top w:val="nil"/>
              <w:left w:val="nil"/>
              <w:bottom w:val="single" w:sz="4" w:space="0" w:color="auto"/>
              <w:right w:val="single" w:sz="4" w:space="0" w:color="auto"/>
            </w:tcBorders>
            <w:shd w:val="clear" w:color="000000" w:fill="D9D9D9"/>
            <w:noWrap/>
            <w:vAlign w:val="bottom"/>
            <w:hideMark/>
          </w:tcPr>
          <w:p w14:paraId="375388B0" w14:textId="77777777" w:rsidR="00162D72" w:rsidRPr="00967DC1" w:rsidRDefault="00162D72" w:rsidP="00A623DE">
            <w:pPr>
              <w:jc w:val="right"/>
              <w:rPr>
                <w:b/>
                <w:bCs/>
                <w:color w:val="000000"/>
                <w:sz w:val="22"/>
                <w:szCs w:val="22"/>
              </w:rPr>
            </w:pPr>
            <w:r w:rsidRPr="00967DC1">
              <w:rPr>
                <w:b/>
                <w:bCs/>
                <w:color w:val="000000"/>
                <w:sz w:val="22"/>
                <w:szCs w:val="22"/>
              </w:rPr>
              <w:t>380,78</w:t>
            </w:r>
          </w:p>
        </w:tc>
        <w:tc>
          <w:tcPr>
            <w:tcW w:w="1516" w:type="dxa"/>
            <w:tcBorders>
              <w:top w:val="nil"/>
              <w:left w:val="nil"/>
              <w:bottom w:val="single" w:sz="4" w:space="0" w:color="auto"/>
              <w:right w:val="single" w:sz="4" w:space="0" w:color="auto"/>
            </w:tcBorders>
            <w:shd w:val="clear" w:color="000000" w:fill="D9D9D9"/>
            <w:noWrap/>
            <w:vAlign w:val="bottom"/>
            <w:hideMark/>
          </w:tcPr>
          <w:p w14:paraId="1AAF974A" w14:textId="77777777" w:rsidR="00162D72" w:rsidRPr="00967DC1" w:rsidRDefault="00162D72" w:rsidP="00A623DE">
            <w:pPr>
              <w:jc w:val="right"/>
              <w:rPr>
                <w:b/>
                <w:bCs/>
                <w:color w:val="000000"/>
                <w:sz w:val="22"/>
                <w:szCs w:val="22"/>
              </w:rPr>
            </w:pPr>
            <w:r w:rsidRPr="00967DC1">
              <w:rPr>
                <w:b/>
                <w:bCs/>
                <w:color w:val="000000"/>
                <w:sz w:val="22"/>
                <w:szCs w:val="22"/>
              </w:rPr>
              <w:t>416,19</w:t>
            </w:r>
          </w:p>
        </w:tc>
        <w:tc>
          <w:tcPr>
            <w:tcW w:w="2080" w:type="dxa"/>
            <w:tcBorders>
              <w:top w:val="nil"/>
              <w:left w:val="nil"/>
              <w:bottom w:val="single" w:sz="4" w:space="0" w:color="auto"/>
              <w:right w:val="single" w:sz="4" w:space="0" w:color="auto"/>
            </w:tcBorders>
            <w:shd w:val="clear" w:color="000000" w:fill="D9D9D9"/>
            <w:noWrap/>
            <w:vAlign w:val="bottom"/>
            <w:hideMark/>
          </w:tcPr>
          <w:p w14:paraId="5D4BB312" w14:textId="77777777" w:rsidR="00162D72" w:rsidRPr="00967DC1" w:rsidRDefault="00162D72" w:rsidP="00A623DE">
            <w:pPr>
              <w:jc w:val="right"/>
              <w:rPr>
                <w:b/>
                <w:bCs/>
                <w:color w:val="000000"/>
                <w:sz w:val="22"/>
                <w:szCs w:val="22"/>
              </w:rPr>
            </w:pPr>
            <w:r w:rsidRPr="00967DC1">
              <w:rPr>
                <w:b/>
                <w:bCs/>
                <w:color w:val="000000"/>
                <w:sz w:val="22"/>
                <w:szCs w:val="22"/>
              </w:rPr>
              <w:t>35,41</w:t>
            </w:r>
          </w:p>
        </w:tc>
        <w:tc>
          <w:tcPr>
            <w:tcW w:w="10735" w:type="dxa"/>
            <w:tcBorders>
              <w:top w:val="nil"/>
              <w:left w:val="nil"/>
              <w:bottom w:val="single" w:sz="4" w:space="0" w:color="auto"/>
              <w:right w:val="single" w:sz="4" w:space="0" w:color="auto"/>
            </w:tcBorders>
            <w:shd w:val="clear" w:color="000000" w:fill="D9D9D9"/>
            <w:noWrap/>
            <w:vAlign w:val="bottom"/>
            <w:hideMark/>
          </w:tcPr>
          <w:p w14:paraId="3C21946D" w14:textId="77777777" w:rsidR="00162D72" w:rsidRPr="00967DC1" w:rsidRDefault="00162D72" w:rsidP="00162D72">
            <w:pPr>
              <w:jc w:val="left"/>
              <w:rPr>
                <w:b/>
                <w:bCs/>
                <w:color w:val="000000"/>
                <w:sz w:val="20"/>
              </w:rPr>
            </w:pPr>
            <w:r w:rsidRPr="00967DC1">
              <w:rPr>
                <w:b/>
                <w:bCs/>
                <w:color w:val="000000"/>
                <w:sz w:val="20"/>
              </w:rPr>
              <w:t> </w:t>
            </w:r>
          </w:p>
        </w:tc>
      </w:tr>
    </w:tbl>
    <w:p w14:paraId="5AD8D74C" w14:textId="0779EDC7" w:rsidR="00732569" w:rsidRDefault="00BF4EB2" w:rsidP="008C6ADB">
      <w:pPr>
        <w:ind w:firstLine="567"/>
        <w:rPr>
          <w:szCs w:val="24"/>
          <w:lang w:val="sr-Cyrl-RS"/>
        </w:rPr>
      </w:pPr>
      <w:r w:rsidRPr="00967DC1">
        <w:rPr>
          <w:szCs w:val="24"/>
          <w:lang w:val="ru-RU"/>
        </w:rPr>
        <w:t xml:space="preserve"> </w:t>
      </w:r>
      <w:r w:rsidR="00BE010D" w:rsidRPr="00967DC1">
        <w:rPr>
          <w:szCs w:val="24"/>
          <w:lang w:val="ru-RU"/>
        </w:rPr>
        <w:t>Ра</w:t>
      </w:r>
      <w:r w:rsidR="00B61EF7" w:rsidRPr="00967DC1">
        <w:rPr>
          <w:szCs w:val="24"/>
          <w:lang w:val="ru-RU"/>
        </w:rPr>
        <w:t>злик</w:t>
      </w:r>
      <w:r w:rsidR="00BE010D" w:rsidRPr="00967DC1">
        <w:rPr>
          <w:szCs w:val="24"/>
          <w:lang w:val="ru-RU"/>
        </w:rPr>
        <w:t>а</w:t>
      </w:r>
      <w:r w:rsidR="00732569" w:rsidRPr="00967DC1">
        <w:rPr>
          <w:szCs w:val="24"/>
          <w:lang w:val="ru-RU"/>
        </w:rPr>
        <w:t xml:space="preserve"> </w:t>
      </w:r>
      <w:r w:rsidR="00B61EF7" w:rsidRPr="00967DC1">
        <w:rPr>
          <w:szCs w:val="24"/>
          <w:lang w:val="ru-RU"/>
        </w:rPr>
        <w:t>по</w:t>
      </w:r>
      <w:r w:rsidR="00BE010D" w:rsidRPr="00967DC1">
        <w:rPr>
          <w:szCs w:val="24"/>
          <w:lang w:val="ru-RU"/>
        </w:rPr>
        <w:t>в</w:t>
      </w:r>
      <w:r w:rsidR="00B61EF7" w:rsidRPr="00967DC1">
        <w:rPr>
          <w:szCs w:val="24"/>
          <w:lang w:val="ru-RU"/>
        </w:rPr>
        <w:t>ршин</w:t>
      </w:r>
      <w:r w:rsidR="00BE010D" w:rsidRPr="00967DC1">
        <w:rPr>
          <w:szCs w:val="24"/>
          <w:lang w:val="ru-RU"/>
        </w:rPr>
        <w:t>а</w:t>
      </w:r>
      <w:r w:rsidR="00732569" w:rsidRPr="00967DC1">
        <w:rPr>
          <w:szCs w:val="24"/>
          <w:lang w:val="ru-RU"/>
        </w:rPr>
        <w:t xml:space="preserve"> </w:t>
      </w:r>
      <w:r w:rsidR="00B61EF7" w:rsidRPr="00967DC1">
        <w:rPr>
          <w:szCs w:val="24"/>
          <w:lang w:val="ru-RU"/>
        </w:rPr>
        <w:t>о</w:t>
      </w:r>
      <w:r w:rsidR="00BE010D" w:rsidRPr="00967DC1">
        <w:rPr>
          <w:szCs w:val="24"/>
          <w:lang w:val="ru-RU"/>
        </w:rPr>
        <w:t>ве</w:t>
      </w:r>
      <w:r w:rsidR="00732569" w:rsidRPr="00967DC1">
        <w:rPr>
          <w:szCs w:val="24"/>
          <w:lang w:val="ru-RU"/>
        </w:rPr>
        <w:t xml:space="preserve"> </w:t>
      </w:r>
      <w:r w:rsidR="00B61EF7" w:rsidRPr="00967DC1">
        <w:rPr>
          <w:szCs w:val="24"/>
          <w:lang w:val="ru-RU"/>
        </w:rPr>
        <w:t>и</w:t>
      </w:r>
      <w:r w:rsidR="00732569" w:rsidRPr="00967DC1">
        <w:rPr>
          <w:szCs w:val="24"/>
          <w:lang w:val="ru-RU"/>
        </w:rPr>
        <w:t xml:space="preserve"> </w:t>
      </w:r>
      <w:r w:rsidR="00B61EF7" w:rsidRPr="00967DC1">
        <w:rPr>
          <w:szCs w:val="24"/>
          <w:lang w:val="ru-RU"/>
        </w:rPr>
        <w:t>пр</w:t>
      </w:r>
      <w:r w:rsidR="00BE010D" w:rsidRPr="00967DC1">
        <w:rPr>
          <w:szCs w:val="24"/>
          <w:lang w:val="ru-RU"/>
        </w:rPr>
        <w:t>е</w:t>
      </w:r>
      <w:r w:rsidR="00B61EF7" w:rsidRPr="00967DC1">
        <w:rPr>
          <w:szCs w:val="24"/>
          <w:lang w:val="ru-RU"/>
        </w:rPr>
        <w:t>тхо</w:t>
      </w:r>
      <w:r w:rsidR="00BE010D" w:rsidRPr="00967DC1">
        <w:rPr>
          <w:szCs w:val="24"/>
          <w:lang w:val="ru-RU"/>
        </w:rPr>
        <w:t>д</w:t>
      </w:r>
      <w:r w:rsidR="00B61EF7" w:rsidRPr="00967DC1">
        <w:rPr>
          <w:szCs w:val="24"/>
          <w:lang w:val="ru-RU"/>
        </w:rPr>
        <w:t>н</w:t>
      </w:r>
      <w:r w:rsidR="00BE010D" w:rsidRPr="00967DC1">
        <w:rPr>
          <w:szCs w:val="24"/>
          <w:lang w:val="ru-RU"/>
        </w:rPr>
        <w:t>е</w:t>
      </w:r>
      <w:r w:rsidR="00732569" w:rsidRPr="00967DC1">
        <w:rPr>
          <w:szCs w:val="24"/>
          <w:lang w:val="ru-RU"/>
        </w:rPr>
        <w:t xml:space="preserve"> </w:t>
      </w:r>
      <w:r w:rsidR="00B61EF7" w:rsidRPr="00967DC1">
        <w:rPr>
          <w:szCs w:val="24"/>
          <w:lang w:val="ru-RU"/>
        </w:rPr>
        <w:t>осно</w:t>
      </w:r>
      <w:r w:rsidR="00BE010D" w:rsidRPr="00967DC1">
        <w:rPr>
          <w:szCs w:val="24"/>
          <w:lang w:val="ru-RU"/>
        </w:rPr>
        <w:t>ве</w:t>
      </w:r>
      <w:r w:rsidR="00732569" w:rsidRPr="00967DC1">
        <w:rPr>
          <w:szCs w:val="24"/>
          <w:lang w:val="ru-RU"/>
        </w:rPr>
        <w:t xml:space="preserve"> </w:t>
      </w:r>
      <w:r w:rsidR="00BE010D" w:rsidRPr="00967DC1">
        <w:rPr>
          <w:szCs w:val="24"/>
          <w:lang w:val="ru-RU"/>
        </w:rPr>
        <w:t>га</w:t>
      </w:r>
      <w:r w:rsidR="00B61EF7" w:rsidRPr="00967DC1">
        <w:rPr>
          <w:szCs w:val="24"/>
          <w:lang w:val="ru-RU"/>
        </w:rPr>
        <w:t>з</w:t>
      </w:r>
      <w:r w:rsidR="00BE010D" w:rsidRPr="00967DC1">
        <w:rPr>
          <w:szCs w:val="24"/>
          <w:lang w:val="ru-RU"/>
        </w:rPr>
        <w:t>д</w:t>
      </w:r>
      <w:r w:rsidR="00B61EF7" w:rsidRPr="00967DC1">
        <w:rPr>
          <w:szCs w:val="24"/>
          <w:lang w:val="ru-RU"/>
        </w:rPr>
        <w:t>о</w:t>
      </w:r>
      <w:r w:rsidR="00BE010D" w:rsidRPr="00967DC1">
        <w:rPr>
          <w:szCs w:val="24"/>
          <w:lang w:val="ru-RU"/>
        </w:rPr>
        <w:t>ва</w:t>
      </w:r>
      <w:r w:rsidR="001019E7" w:rsidRPr="00967DC1">
        <w:rPr>
          <w:szCs w:val="24"/>
          <w:lang w:val="ru-RU"/>
        </w:rPr>
        <w:t>њ</w:t>
      </w:r>
      <w:r w:rsidR="00BE010D" w:rsidRPr="00967DC1">
        <w:rPr>
          <w:szCs w:val="24"/>
          <w:lang w:val="ru-RU"/>
        </w:rPr>
        <w:t>а</w:t>
      </w:r>
      <w:r w:rsidR="00732569" w:rsidRPr="00967DC1">
        <w:rPr>
          <w:szCs w:val="24"/>
          <w:lang w:val="ru-RU"/>
        </w:rPr>
        <w:t xml:space="preserve"> </w:t>
      </w:r>
      <w:r w:rsidR="00B61EF7" w:rsidRPr="00967DC1">
        <w:rPr>
          <w:szCs w:val="24"/>
          <w:lang w:val="ru-RU"/>
        </w:rPr>
        <w:t>шум</w:t>
      </w:r>
      <w:r w:rsidR="00BE010D" w:rsidRPr="00967DC1">
        <w:rPr>
          <w:szCs w:val="24"/>
          <w:lang w:val="ru-RU"/>
        </w:rPr>
        <w:t>а</w:t>
      </w:r>
      <w:r w:rsidR="00B61EF7" w:rsidRPr="00967DC1">
        <w:rPr>
          <w:szCs w:val="24"/>
          <w:lang w:val="ru-RU"/>
        </w:rPr>
        <w:t>м</w:t>
      </w:r>
      <w:r w:rsidR="00BE010D" w:rsidRPr="00967DC1">
        <w:rPr>
          <w:szCs w:val="24"/>
          <w:lang w:val="ru-RU"/>
        </w:rPr>
        <w:t>а</w:t>
      </w:r>
      <w:r w:rsidR="00732569" w:rsidRPr="00967DC1">
        <w:rPr>
          <w:szCs w:val="24"/>
          <w:lang w:val="ru-RU"/>
        </w:rPr>
        <w:t xml:space="preserve"> </w:t>
      </w:r>
      <w:r w:rsidR="00922B84" w:rsidRPr="00967DC1">
        <w:rPr>
          <w:szCs w:val="24"/>
          <w:lang w:val="sr-Cyrl-RS"/>
        </w:rPr>
        <w:t>износи</w:t>
      </w:r>
      <w:r w:rsidR="00732569" w:rsidRPr="00967DC1">
        <w:rPr>
          <w:szCs w:val="24"/>
          <w:lang w:val="ru-RU"/>
        </w:rPr>
        <w:t xml:space="preserve"> </w:t>
      </w:r>
      <w:r w:rsidR="00162D72" w:rsidRPr="00967DC1">
        <w:rPr>
          <w:szCs w:val="24"/>
          <w:lang w:val="ru-RU"/>
        </w:rPr>
        <w:t>35,41</w:t>
      </w:r>
      <w:r w:rsidR="008217A4" w:rsidRPr="00967DC1">
        <w:rPr>
          <w:szCs w:val="24"/>
          <w:lang w:val="ru-RU"/>
        </w:rPr>
        <w:t xml:space="preserve"> </w:t>
      </w:r>
      <w:r w:rsidR="007F6BB9" w:rsidRPr="00967DC1">
        <w:rPr>
          <w:szCs w:val="24"/>
          <w:lang w:val="ru-RU"/>
        </w:rPr>
        <w:t>ха</w:t>
      </w:r>
      <w:r w:rsidR="00E93D9A" w:rsidRPr="00967DC1">
        <w:rPr>
          <w:szCs w:val="24"/>
          <w:lang w:val="ru-RU"/>
        </w:rPr>
        <w:t>.</w:t>
      </w:r>
      <w:r w:rsidR="00E93D9A" w:rsidRPr="00967DC1">
        <w:rPr>
          <w:szCs w:val="24"/>
          <w:lang w:val="sr-Cyrl-RS"/>
        </w:rPr>
        <w:t xml:space="preserve"> Ово повећање површине </w:t>
      </w:r>
      <w:bookmarkStart w:id="500" w:name="_Toc478456530"/>
      <w:r w:rsidR="00E93D9A" w:rsidRPr="00967DC1">
        <w:rPr>
          <w:szCs w:val="24"/>
          <w:lang w:val="sr-Cyrl-RS"/>
        </w:rPr>
        <w:t>највећим делом проистиче из чињенице да је у овом уређајном периоду у састав газдинске јединице ушао</w:t>
      </w:r>
      <w:r w:rsidR="00162D72" w:rsidRPr="00967DC1">
        <w:rPr>
          <w:szCs w:val="24"/>
          <w:lang w:val="sr-Cyrl-RS"/>
        </w:rPr>
        <w:t xml:space="preserve"> одређен</w:t>
      </w:r>
      <w:r w:rsidR="00E93D9A" w:rsidRPr="00967DC1">
        <w:rPr>
          <w:szCs w:val="24"/>
          <w:lang w:val="sr-Cyrl-RS"/>
        </w:rPr>
        <w:t xml:space="preserve"> број новододељених парцела (+</w:t>
      </w:r>
      <w:r w:rsidR="00162D72" w:rsidRPr="00967DC1">
        <w:rPr>
          <w:szCs w:val="24"/>
          <w:lang w:val="sr-Cyrl-RS"/>
        </w:rPr>
        <w:t>34,84</w:t>
      </w:r>
      <w:r w:rsidR="00993175" w:rsidRPr="00967DC1">
        <w:rPr>
          <w:szCs w:val="24"/>
          <w:lang w:val="ru-RU"/>
        </w:rPr>
        <w:t xml:space="preserve"> </w:t>
      </w:r>
      <w:r w:rsidR="007F6BB9" w:rsidRPr="00967DC1">
        <w:rPr>
          <w:szCs w:val="24"/>
          <w:lang w:val="ru-RU"/>
        </w:rPr>
        <w:t>ха</w:t>
      </w:r>
      <w:r w:rsidR="00993175" w:rsidRPr="00967DC1">
        <w:rPr>
          <w:szCs w:val="24"/>
          <w:lang w:val="ru-RU"/>
        </w:rPr>
        <w:t>)</w:t>
      </w:r>
      <w:r w:rsidR="00993175" w:rsidRPr="00967DC1">
        <w:rPr>
          <w:szCs w:val="24"/>
          <w:lang w:val="sr-Cyrl-RS"/>
        </w:rPr>
        <w:t xml:space="preserve">. Преостала разлика од </w:t>
      </w:r>
      <w:r w:rsidR="00162D72" w:rsidRPr="00967DC1">
        <w:rPr>
          <w:szCs w:val="24"/>
          <w:lang w:val="sr-Cyrl-RS"/>
        </w:rPr>
        <w:t>0,57</w:t>
      </w:r>
      <w:r w:rsidR="00993175" w:rsidRPr="00967DC1">
        <w:rPr>
          <w:szCs w:val="24"/>
          <w:lang w:val="sr-Cyrl-RS"/>
        </w:rPr>
        <w:t xml:space="preserve"> </w:t>
      </w:r>
      <w:r w:rsidR="007F6BB9" w:rsidRPr="00967DC1">
        <w:rPr>
          <w:szCs w:val="24"/>
          <w:lang w:val="ru-RU"/>
        </w:rPr>
        <w:t>ха</w:t>
      </w:r>
      <w:r w:rsidR="00993175" w:rsidRPr="00967DC1">
        <w:rPr>
          <w:szCs w:val="24"/>
          <w:lang w:val="ru-RU"/>
        </w:rPr>
        <w:t xml:space="preserve"> </w:t>
      </w:r>
      <w:r w:rsidR="00993175" w:rsidRPr="00967DC1">
        <w:rPr>
          <w:szCs w:val="24"/>
          <w:lang w:val="sr-Cyrl-RS"/>
        </w:rPr>
        <w:t xml:space="preserve">настала је као последица картирања у </w:t>
      </w:r>
      <w:r w:rsidR="007F6BB9" w:rsidRPr="00967DC1">
        <w:rPr>
          <w:szCs w:val="24"/>
          <w:lang w:val="ru-RU"/>
        </w:rPr>
        <w:t>А</w:t>
      </w:r>
      <w:r w:rsidR="00162D72" w:rsidRPr="00967DC1">
        <w:rPr>
          <w:szCs w:val="24"/>
          <w:lang w:val="sr-Latn-RS"/>
        </w:rPr>
        <w:t>rc</w:t>
      </w:r>
      <w:r w:rsidR="00993175" w:rsidRPr="00967DC1">
        <w:rPr>
          <w:szCs w:val="24"/>
          <w:lang w:val="ru-RU"/>
        </w:rPr>
        <w:t xml:space="preserve"> </w:t>
      </w:r>
      <w:r w:rsidR="00162D72" w:rsidRPr="00967DC1">
        <w:rPr>
          <w:szCs w:val="24"/>
          <w:lang w:val="sr-Latn-RS"/>
        </w:rPr>
        <w:t>Gis</w:t>
      </w:r>
      <w:r w:rsidR="00993175" w:rsidRPr="00967DC1">
        <w:rPr>
          <w:szCs w:val="24"/>
          <w:lang w:val="ru-RU"/>
        </w:rPr>
        <w:t>-</w:t>
      </w:r>
      <w:r w:rsidR="00993175" w:rsidRPr="00967DC1">
        <w:rPr>
          <w:szCs w:val="24"/>
          <w:lang w:val="sr-Cyrl-RS"/>
        </w:rPr>
        <w:t>у.</w:t>
      </w:r>
    </w:p>
    <w:p w14:paraId="2DEC1DC9" w14:textId="77777777" w:rsidR="001560B6" w:rsidRDefault="001560B6" w:rsidP="008C6ADB">
      <w:pPr>
        <w:ind w:firstLine="567"/>
        <w:rPr>
          <w:szCs w:val="24"/>
          <w:lang w:val="sr-Cyrl-RS"/>
        </w:rPr>
      </w:pPr>
    </w:p>
    <w:p w14:paraId="47D94A22" w14:textId="77777777" w:rsidR="001560B6" w:rsidRDefault="001560B6" w:rsidP="008C6ADB">
      <w:pPr>
        <w:ind w:firstLine="567"/>
        <w:rPr>
          <w:szCs w:val="24"/>
          <w:lang w:val="sr-Cyrl-RS"/>
        </w:rPr>
      </w:pPr>
    </w:p>
    <w:p w14:paraId="75FDCA99" w14:textId="77777777" w:rsidR="001560B6" w:rsidRPr="00967DC1" w:rsidRDefault="001560B6" w:rsidP="008C6ADB">
      <w:pPr>
        <w:ind w:firstLine="567"/>
        <w:rPr>
          <w:szCs w:val="24"/>
          <w:lang w:val="sr-Cyrl-RS"/>
        </w:rPr>
      </w:pPr>
    </w:p>
    <w:p w14:paraId="4BC85441" w14:textId="77777777" w:rsidR="00732569" w:rsidRPr="00967DC1" w:rsidRDefault="00732569" w:rsidP="00B5350C">
      <w:pPr>
        <w:pStyle w:val="Heading3"/>
        <w:rPr>
          <w:lang w:val="ru-RU"/>
        </w:rPr>
      </w:pPr>
      <w:bookmarkStart w:id="501" w:name="_Toc503785472"/>
      <w:bookmarkStart w:id="502" w:name="_Toc503786047"/>
      <w:bookmarkStart w:id="503" w:name="_Toc503786536"/>
      <w:bookmarkStart w:id="504" w:name="_Toc503787407"/>
      <w:bookmarkStart w:id="505" w:name="_Toc535232854"/>
      <w:bookmarkStart w:id="506" w:name="_Toc164319195"/>
      <w:r w:rsidRPr="00967DC1">
        <w:rPr>
          <w:lang w:val="ru-RU"/>
        </w:rPr>
        <w:t xml:space="preserve">6.1.2. </w:t>
      </w:r>
      <w:r w:rsidR="00BE010D" w:rsidRPr="00967DC1">
        <w:rPr>
          <w:lang w:val="ru-RU"/>
        </w:rPr>
        <w:t>П</w:t>
      </w:r>
      <w:r w:rsidR="00B61EF7" w:rsidRPr="00967DC1">
        <w:rPr>
          <w:lang w:val="ru-RU"/>
        </w:rPr>
        <w:t>ром</w:t>
      </w:r>
      <w:r w:rsidR="00BE010D" w:rsidRPr="00967DC1">
        <w:rPr>
          <w:lang w:val="ru-RU"/>
        </w:rPr>
        <w:t>е</w:t>
      </w:r>
      <w:r w:rsidR="00B61EF7" w:rsidRPr="00967DC1">
        <w:rPr>
          <w:lang w:val="ru-RU"/>
        </w:rPr>
        <w:t>н</w:t>
      </w:r>
      <w:r w:rsidR="00BE010D" w:rsidRPr="00967DC1">
        <w:rPr>
          <w:lang w:val="ru-RU"/>
        </w:rPr>
        <w:t>а</w:t>
      </w:r>
      <w:r w:rsidRPr="00967DC1">
        <w:rPr>
          <w:lang w:val="ru-RU"/>
        </w:rPr>
        <w:t xml:space="preserve"> </w:t>
      </w:r>
      <w:r w:rsidR="00B61EF7" w:rsidRPr="00967DC1">
        <w:rPr>
          <w:lang w:val="ru-RU"/>
        </w:rPr>
        <w:t>шумско</w:t>
      </w:r>
      <w:r w:rsidR="00BE010D" w:rsidRPr="00967DC1">
        <w:rPr>
          <w:lang w:val="ru-RU"/>
        </w:rPr>
        <w:t>г</w:t>
      </w:r>
      <w:r w:rsidRPr="00967DC1">
        <w:rPr>
          <w:lang w:val="ru-RU"/>
        </w:rPr>
        <w:t xml:space="preserve">  </w:t>
      </w:r>
      <w:r w:rsidR="00B61EF7" w:rsidRPr="00967DC1">
        <w:rPr>
          <w:lang w:val="ru-RU"/>
        </w:rPr>
        <w:t>фон</w:t>
      </w:r>
      <w:r w:rsidR="00BE010D" w:rsidRPr="00967DC1">
        <w:rPr>
          <w:lang w:val="ru-RU"/>
        </w:rPr>
        <w:t>да</w:t>
      </w:r>
      <w:r w:rsidRPr="00967DC1">
        <w:rPr>
          <w:lang w:val="ru-RU"/>
        </w:rPr>
        <w:t xml:space="preserve"> </w:t>
      </w:r>
      <w:r w:rsidR="00B61EF7" w:rsidRPr="00967DC1">
        <w:rPr>
          <w:lang w:val="ru-RU"/>
        </w:rPr>
        <w:t>по</w:t>
      </w:r>
      <w:r w:rsidRPr="00967DC1">
        <w:rPr>
          <w:lang w:val="ru-RU"/>
        </w:rPr>
        <w:t xml:space="preserve"> </w:t>
      </w:r>
      <w:r w:rsidR="00B61EF7" w:rsidRPr="00967DC1">
        <w:rPr>
          <w:lang w:val="ru-RU"/>
        </w:rPr>
        <w:t>по</w:t>
      </w:r>
      <w:r w:rsidR="00BE010D" w:rsidRPr="00967DC1">
        <w:rPr>
          <w:lang w:val="ru-RU"/>
        </w:rPr>
        <w:t>в</w:t>
      </w:r>
      <w:r w:rsidR="00B61EF7" w:rsidRPr="00967DC1">
        <w:rPr>
          <w:lang w:val="ru-RU"/>
        </w:rPr>
        <w:t>ршини</w:t>
      </w:r>
      <w:bookmarkEnd w:id="497"/>
      <w:bookmarkEnd w:id="498"/>
      <w:bookmarkEnd w:id="499"/>
      <w:bookmarkEnd w:id="500"/>
      <w:bookmarkEnd w:id="501"/>
      <w:bookmarkEnd w:id="502"/>
      <w:bookmarkEnd w:id="503"/>
      <w:bookmarkEnd w:id="504"/>
      <w:bookmarkEnd w:id="505"/>
      <w:bookmarkEnd w:id="506"/>
    </w:p>
    <w:p w14:paraId="4F2416EF" w14:textId="77777777" w:rsidR="00ED3506" w:rsidRPr="00967DC1" w:rsidRDefault="00ED3506" w:rsidP="00B5350C">
      <w:pPr>
        <w:pStyle w:val="BodyTextIndent2"/>
        <w:ind w:firstLine="567"/>
        <w:rPr>
          <w:noProof w:val="0"/>
          <w:szCs w:val="24"/>
          <w:lang w:val="ru-RU"/>
        </w:rPr>
      </w:pPr>
    </w:p>
    <w:p w14:paraId="5F550CB1" w14:textId="02FD6BFA" w:rsidR="00732569" w:rsidRPr="00967DC1" w:rsidRDefault="00BE010D" w:rsidP="00B5350C">
      <w:pPr>
        <w:pStyle w:val="BodyTextIndent2"/>
        <w:ind w:firstLine="567"/>
        <w:rPr>
          <w:noProof w:val="0"/>
          <w:szCs w:val="24"/>
          <w:lang w:val="ru-RU"/>
        </w:rPr>
      </w:pPr>
      <w:r w:rsidRPr="00967DC1">
        <w:rPr>
          <w:noProof w:val="0"/>
          <w:szCs w:val="24"/>
          <w:lang w:val="ru-RU"/>
        </w:rPr>
        <w:t>С</w:t>
      </w:r>
      <w:r w:rsidR="00B61EF7" w:rsidRPr="00967DC1">
        <w:rPr>
          <w:noProof w:val="0"/>
          <w:szCs w:val="24"/>
          <w:lang w:val="ru-RU"/>
        </w:rPr>
        <w:t>л</w:t>
      </w:r>
      <w:r w:rsidRPr="00967DC1">
        <w:rPr>
          <w:noProof w:val="0"/>
          <w:szCs w:val="24"/>
          <w:lang w:val="ru-RU"/>
        </w:rPr>
        <w:t>еде</w:t>
      </w:r>
      <w:r w:rsidR="00B61EF7" w:rsidRPr="00967DC1">
        <w:rPr>
          <w:noProof w:val="0"/>
          <w:szCs w:val="24"/>
          <w:lang w:val="ru-RU"/>
        </w:rPr>
        <w:t>ћ</w:t>
      </w:r>
      <w:r w:rsidRPr="00967DC1">
        <w:rPr>
          <w:noProof w:val="0"/>
          <w:szCs w:val="24"/>
          <w:lang w:val="ru-RU"/>
        </w:rPr>
        <w:t>а</w:t>
      </w:r>
      <w:r w:rsidR="00732569" w:rsidRPr="00967DC1">
        <w:rPr>
          <w:noProof w:val="0"/>
          <w:szCs w:val="24"/>
          <w:lang w:val="ru-RU"/>
        </w:rPr>
        <w:t xml:space="preserve"> </w:t>
      </w:r>
      <w:r w:rsidR="00B61EF7" w:rsidRPr="00967DC1">
        <w:rPr>
          <w:noProof w:val="0"/>
          <w:szCs w:val="24"/>
          <w:lang w:val="ru-RU"/>
        </w:rPr>
        <w:t>т</w:t>
      </w:r>
      <w:r w:rsidRPr="00967DC1">
        <w:rPr>
          <w:noProof w:val="0"/>
          <w:szCs w:val="24"/>
          <w:lang w:val="ru-RU"/>
        </w:rPr>
        <w:t>абе</w:t>
      </w:r>
      <w:r w:rsidR="00B61EF7" w:rsidRPr="00967DC1">
        <w:rPr>
          <w:noProof w:val="0"/>
          <w:szCs w:val="24"/>
          <w:lang w:val="ru-RU"/>
        </w:rPr>
        <w:t>л</w:t>
      </w:r>
      <w:r w:rsidRPr="00967DC1">
        <w:rPr>
          <w:noProof w:val="0"/>
          <w:szCs w:val="24"/>
          <w:lang w:val="ru-RU"/>
        </w:rPr>
        <w:t>а</w:t>
      </w:r>
      <w:r w:rsidR="00732569" w:rsidRPr="00967DC1">
        <w:rPr>
          <w:noProof w:val="0"/>
          <w:szCs w:val="24"/>
          <w:lang w:val="ru-RU"/>
        </w:rPr>
        <w:t xml:space="preserve"> </w:t>
      </w:r>
      <w:r w:rsidRPr="00967DC1">
        <w:rPr>
          <w:noProof w:val="0"/>
          <w:szCs w:val="24"/>
          <w:lang w:val="ru-RU"/>
        </w:rPr>
        <w:t>да</w:t>
      </w:r>
      <w:r w:rsidR="00B61EF7" w:rsidRPr="00967DC1">
        <w:rPr>
          <w:noProof w:val="0"/>
          <w:szCs w:val="24"/>
          <w:lang w:val="ru-RU"/>
        </w:rPr>
        <w:t>ј</w:t>
      </w:r>
      <w:r w:rsidRPr="00967DC1">
        <w:rPr>
          <w:noProof w:val="0"/>
          <w:szCs w:val="24"/>
          <w:lang w:val="ru-RU"/>
        </w:rPr>
        <w:t>е</w:t>
      </w:r>
      <w:r w:rsidR="00732569" w:rsidRPr="00967DC1">
        <w:rPr>
          <w:noProof w:val="0"/>
          <w:szCs w:val="24"/>
          <w:lang w:val="ru-RU"/>
        </w:rPr>
        <w:t xml:space="preserve"> </w:t>
      </w:r>
      <w:r w:rsidR="00B61EF7" w:rsidRPr="00967DC1">
        <w:rPr>
          <w:noProof w:val="0"/>
          <w:szCs w:val="24"/>
          <w:lang w:val="ru-RU"/>
        </w:rPr>
        <w:t>т</w:t>
      </w:r>
      <w:r w:rsidRPr="00967DC1">
        <w:rPr>
          <w:noProof w:val="0"/>
          <w:szCs w:val="24"/>
          <w:lang w:val="ru-RU"/>
        </w:rPr>
        <w:t>абе</w:t>
      </w:r>
      <w:r w:rsidR="00B61EF7" w:rsidRPr="00967DC1">
        <w:rPr>
          <w:noProof w:val="0"/>
          <w:szCs w:val="24"/>
          <w:lang w:val="ru-RU"/>
        </w:rPr>
        <w:t>л</w:t>
      </w:r>
      <w:r w:rsidRPr="00967DC1">
        <w:rPr>
          <w:noProof w:val="0"/>
          <w:szCs w:val="24"/>
          <w:lang w:val="ru-RU"/>
        </w:rPr>
        <w:t>а</w:t>
      </w:r>
      <w:r w:rsidR="00B61EF7" w:rsidRPr="00967DC1">
        <w:rPr>
          <w:noProof w:val="0"/>
          <w:szCs w:val="24"/>
          <w:lang w:val="ru-RU"/>
        </w:rPr>
        <w:t>рни</w:t>
      </w:r>
      <w:r w:rsidR="00732569" w:rsidRPr="00967DC1">
        <w:rPr>
          <w:noProof w:val="0"/>
          <w:szCs w:val="24"/>
          <w:lang w:val="ru-RU"/>
        </w:rPr>
        <w:t xml:space="preserve"> </w:t>
      </w:r>
      <w:r w:rsidR="00B61EF7" w:rsidRPr="00967DC1">
        <w:rPr>
          <w:noProof w:val="0"/>
          <w:szCs w:val="24"/>
          <w:lang w:val="ru-RU"/>
        </w:rPr>
        <w:t>прик</w:t>
      </w:r>
      <w:r w:rsidRPr="00967DC1">
        <w:rPr>
          <w:noProof w:val="0"/>
          <w:szCs w:val="24"/>
          <w:lang w:val="ru-RU"/>
        </w:rPr>
        <w:t>а</w:t>
      </w:r>
      <w:r w:rsidR="00B61EF7" w:rsidRPr="00967DC1">
        <w:rPr>
          <w:noProof w:val="0"/>
          <w:szCs w:val="24"/>
          <w:lang w:val="ru-RU"/>
        </w:rPr>
        <w:t>з</w:t>
      </w:r>
      <w:r w:rsidR="00732569" w:rsidRPr="00967DC1">
        <w:rPr>
          <w:noProof w:val="0"/>
          <w:szCs w:val="24"/>
          <w:lang w:val="ru-RU"/>
        </w:rPr>
        <w:t xml:space="preserve"> </w:t>
      </w:r>
      <w:r w:rsidR="00B61EF7" w:rsidRPr="00967DC1">
        <w:rPr>
          <w:noProof w:val="0"/>
          <w:szCs w:val="24"/>
          <w:lang w:val="ru-RU"/>
        </w:rPr>
        <w:t>р</w:t>
      </w:r>
      <w:r w:rsidRPr="00967DC1">
        <w:rPr>
          <w:noProof w:val="0"/>
          <w:szCs w:val="24"/>
          <w:lang w:val="ru-RU"/>
        </w:rPr>
        <w:t>а</w:t>
      </w:r>
      <w:r w:rsidR="00B61EF7" w:rsidRPr="00967DC1">
        <w:rPr>
          <w:noProof w:val="0"/>
          <w:szCs w:val="24"/>
          <w:lang w:val="ru-RU"/>
        </w:rPr>
        <w:t>злик</w:t>
      </w:r>
      <w:r w:rsidRPr="00967DC1">
        <w:rPr>
          <w:noProof w:val="0"/>
          <w:szCs w:val="24"/>
          <w:lang w:val="ru-RU"/>
        </w:rPr>
        <w:t>е</w:t>
      </w:r>
      <w:r w:rsidR="00732569" w:rsidRPr="00967DC1">
        <w:rPr>
          <w:noProof w:val="0"/>
          <w:szCs w:val="24"/>
          <w:lang w:val="ru-RU"/>
        </w:rPr>
        <w:t xml:space="preserve"> </w:t>
      </w:r>
      <w:r w:rsidR="00B61EF7" w:rsidRPr="00967DC1">
        <w:rPr>
          <w:noProof w:val="0"/>
          <w:szCs w:val="24"/>
          <w:lang w:val="ru-RU"/>
        </w:rPr>
        <w:t>по</w:t>
      </w:r>
      <w:r w:rsidRPr="00967DC1">
        <w:rPr>
          <w:noProof w:val="0"/>
          <w:szCs w:val="24"/>
          <w:lang w:val="ru-RU"/>
        </w:rPr>
        <w:t>в</w:t>
      </w:r>
      <w:r w:rsidR="00B61EF7" w:rsidRPr="00967DC1">
        <w:rPr>
          <w:noProof w:val="0"/>
          <w:szCs w:val="24"/>
          <w:lang w:val="ru-RU"/>
        </w:rPr>
        <w:t>ршин</w:t>
      </w:r>
      <w:r w:rsidRPr="00967DC1">
        <w:rPr>
          <w:noProof w:val="0"/>
          <w:szCs w:val="24"/>
          <w:lang w:val="ru-RU"/>
        </w:rPr>
        <w:t>а</w:t>
      </w:r>
      <w:r w:rsidR="00732569" w:rsidRPr="00967DC1">
        <w:rPr>
          <w:noProof w:val="0"/>
          <w:szCs w:val="24"/>
          <w:lang w:val="ru-RU"/>
        </w:rPr>
        <w:t xml:space="preserve"> </w:t>
      </w:r>
      <w:r w:rsidR="00B61EF7" w:rsidRPr="00967DC1">
        <w:rPr>
          <w:noProof w:val="0"/>
          <w:szCs w:val="24"/>
          <w:lang w:val="ru-RU"/>
        </w:rPr>
        <w:t>по</w:t>
      </w:r>
      <w:r w:rsidR="00732569" w:rsidRPr="00967DC1">
        <w:rPr>
          <w:noProof w:val="0"/>
          <w:szCs w:val="24"/>
          <w:lang w:val="ru-RU"/>
        </w:rPr>
        <w:t xml:space="preserve"> </w:t>
      </w:r>
      <w:r w:rsidR="00B61EF7" w:rsidRPr="00967DC1">
        <w:rPr>
          <w:noProof w:val="0"/>
          <w:szCs w:val="24"/>
          <w:lang w:val="ru-RU"/>
        </w:rPr>
        <w:t>к</w:t>
      </w:r>
      <w:r w:rsidRPr="00967DC1">
        <w:rPr>
          <w:noProof w:val="0"/>
          <w:szCs w:val="24"/>
          <w:lang w:val="ru-RU"/>
        </w:rPr>
        <w:t>а</w:t>
      </w:r>
      <w:r w:rsidR="00B61EF7" w:rsidRPr="00967DC1">
        <w:rPr>
          <w:noProof w:val="0"/>
          <w:szCs w:val="24"/>
          <w:lang w:val="ru-RU"/>
        </w:rPr>
        <w:t>т</w:t>
      </w:r>
      <w:r w:rsidRPr="00967DC1">
        <w:rPr>
          <w:noProof w:val="0"/>
          <w:szCs w:val="24"/>
          <w:lang w:val="ru-RU"/>
        </w:rPr>
        <w:t>ег</w:t>
      </w:r>
      <w:r w:rsidR="00B61EF7" w:rsidRPr="00967DC1">
        <w:rPr>
          <w:noProof w:val="0"/>
          <w:szCs w:val="24"/>
          <w:lang w:val="ru-RU"/>
        </w:rPr>
        <w:t>ориј</w:t>
      </w:r>
      <w:r w:rsidRPr="00967DC1">
        <w:rPr>
          <w:noProof w:val="0"/>
          <w:szCs w:val="24"/>
          <w:lang w:val="ru-RU"/>
        </w:rPr>
        <w:t>а</w:t>
      </w:r>
      <w:r w:rsidR="00B61EF7" w:rsidRPr="00967DC1">
        <w:rPr>
          <w:noProof w:val="0"/>
          <w:szCs w:val="24"/>
          <w:lang w:val="ru-RU"/>
        </w:rPr>
        <w:t>м</w:t>
      </w:r>
      <w:r w:rsidRPr="00967DC1">
        <w:rPr>
          <w:noProof w:val="0"/>
          <w:szCs w:val="24"/>
          <w:lang w:val="ru-RU"/>
        </w:rPr>
        <w:t>а</w:t>
      </w:r>
      <w:r w:rsidR="00732569" w:rsidRPr="00967DC1">
        <w:rPr>
          <w:noProof w:val="0"/>
          <w:szCs w:val="24"/>
          <w:lang w:val="ru-RU"/>
        </w:rPr>
        <w:t xml:space="preserve"> </w:t>
      </w:r>
      <w:r w:rsidR="00B61EF7" w:rsidRPr="00967DC1">
        <w:rPr>
          <w:noProof w:val="0"/>
          <w:szCs w:val="24"/>
          <w:lang w:val="ru-RU"/>
        </w:rPr>
        <w:t>з</w:t>
      </w:r>
      <w:r w:rsidRPr="00967DC1">
        <w:rPr>
          <w:noProof w:val="0"/>
          <w:szCs w:val="24"/>
          <w:lang w:val="ru-RU"/>
        </w:rPr>
        <w:t>е</w:t>
      </w:r>
      <w:r w:rsidR="00B61EF7" w:rsidRPr="00967DC1">
        <w:rPr>
          <w:noProof w:val="0"/>
          <w:szCs w:val="24"/>
          <w:lang w:val="ru-RU"/>
        </w:rPr>
        <w:t>м</w:t>
      </w:r>
      <w:r w:rsidR="001019E7" w:rsidRPr="00967DC1">
        <w:rPr>
          <w:noProof w:val="0"/>
          <w:szCs w:val="24"/>
          <w:lang w:val="ru-RU"/>
        </w:rPr>
        <w:t>љ</w:t>
      </w:r>
      <w:r w:rsidR="00B61EF7" w:rsidRPr="00967DC1">
        <w:rPr>
          <w:noProof w:val="0"/>
          <w:szCs w:val="24"/>
          <w:lang w:val="ru-RU"/>
        </w:rPr>
        <w:t>ишт</w:t>
      </w:r>
      <w:r w:rsidRPr="00967DC1">
        <w:rPr>
          <w:noProof w:val="0"/>
          <w:szCs w:val="24"/>
          <w:lang w:val="ru-RU"/>
        </w:rPr>
        <w:t>а</w:t>
      </w:r>
      <w:r w:rsidR="00732569" w:rsidRPr="00967DC1">
        <w:rPr>
          <w:noProof w:val="0"/>
          <w:szCs w:val="24"/>
          <w:lang w:val="ru-RU"/>
        </w:rPr>
        <w:t xml:space="preserve"> </w:t>
      </w:r>
      <w:r w:rsidR="00B61EF7" w:rsidRPr="00967DC1">
        <w:rPr>
          <w:noProof w:val="0"/>
          <w:szCs w:val="24"/>
          <w:lang w:val="ru-RU"/>
        </w:rPr>
        <w:t>у</w:t>
      </w:r>
      <w:r w:rsidR="00732569" w:rsidRPr="00967DC1">
        <w:rPr>
          <w:noProof w:val="0"/>
          <w:szCs w:val="24"/>
          <w:lang w:val="ru-RU"/>
        </w:rPr>
        <w:t xml:space="preserve"> </w:t>
      </w:r>
      <w:r w:rsidR="00B61EF7" w:rsidRPr="00967DC1">
        <w:rPr>
          <w:noProof w:val="0"/>
          <w:szCs w:val="24"/>
          <w:lang w:val="ru-RU"/>
        </w:rPr>
        <w:t>о</w:t>
      </w:r>
      <w:r w:rsidRPr="00967DC1">
        <w:rPr>
          <w:noProof w:val="0"/>
          <w:szCs w:val="24"/>
          <w:lang w:val="ru-RU"/>
        </w:rPr>
        <w:t>д</w:t>
      </w:r>
      <w:r w:rsidR="00B61EF7" w:rsidRPr="00967DC1">
        <w:rPr>
          <w:noProof w:val="0"/>
          <w:szCs w:val="24"/>
          <w:lang w:val="ru-RU"/>
        </w:rPr>
        <w:t>носу</w:t>
      </w:r>
      <w:r w:rsidR="00732569" w:rsidRPr="00967DC1">
        <w:rPr>
          <w:noProof w:val="0"/>
          <w:szCs w:val="24"/>
          <w:lang w:val="ru-RU"/>
        </w:rPr>
        <w:t xml:space="preserve"> </w:t>
      </w:r>
      <w:r w:rsidR="00B61EF7" w:rsidRPr="00967DC1">
        <w:rPr>
          <w:noProof w:val="0"/>
          <w:szCs w:val="24"/>
          <w:lang w:val="ru-RU"/>
        </w:rPr>
        <w:t>н</w:t>
      </w:r>
      <w:r w:rsidRPr="00967DC1">
        <w:rPr>
          <w:noProof w:val="0"/>
          <w:szCs w:val="24"/>
          <w:lang w:val="ru-RU"/>
        </w:rPr>
        <w:t>а</w:t>
      </w:r>
      <w:r w:rsidR="00732569" w:rsidRPr="00967DC1">
        <w:rPr>
          <w:noProof w:val="0"/>
          <w:szCs w:val="24"/>
          <w:lang w:val="ru-RU"/>
        </w:rPr>
        <w:t xml:space="preserve"> </w:t>
      </w:r>
      <w:r w:rsidR="00B61EF7" w:rsidRPr="00967DC1">
        <w:rPr>
          <w:noProof w:val="0"/>
          <w:szCs w:val="24"/>
          <w:lang w:val="ru-RU"/>
        </w:rPr>
        <w:t>пр</w:t>
      </w:r>
      <w:r w:rsidRPr="00967DC1">
        <w:rPr>
          <w:noProof w:val="0"/>
          <w:szCs w:val="24"/>
          <w:lang w:val="ru-RU"/>
        </w:rPr>
        <w:t>е</w:t>
      </w:r>
      <w:r w:rsidR="00B61EF7" w:rsidRPr="00967DC1">
        <w:rPr>
          <w:noProof w:val="0"/>
          <w:szCs w:val="24"/>
          <w:lang w:val="ru-RU"/>
        </w:rPr>
        <w:t>тхо</w:t>
      </w:r>
      <w:r w:rsidRPr="00967DC1">
        <w:rPr>
          <w:noProof w:val="0"/>
          <w:szCs w:val="24"/>
          <w:lang w:val="ru-RU"/>
        </w:rPr>
        <w:t>д</w:t>
      </w:r>
      <w:r w:rsidR="00B61EF7" w:rsidRPr="00967DC1">
        <w:rPr>
          <w:noProof w:val="0"/>
          <w:szCs w:val="24"/>
          <w:lang w:val="ru-RU"/>
        </w:rPr>
        <w:t>но</w:t>
      </w:r>
      <w:r w:rsidR="00732569" w:rsidRPr="00967DC1">
        <w:rPr>
          <w:noProof w:val="0"/>
          <w:szCs w:val="24"/>
          <w:lang w:val="ru-RU"/>
        </w:rPr>
        <w:t xml:space="preserve"> </w:t>
      </w:r>
      <w:r w:rsidR="00B61EF7" w:rsidRPr="00967DC1">
        <w:rPr>
          <w:noProof w:val="0"/>
          <w:szCs w:val="24"/>
          <w:lang w:val="ru-RU"/>
        </w:rPr>
        <w:t>ур</w:t>
      </w:r>
      <w:r w:rsidRPr="00967DC1">
        <w:rPr>
          <w:noProof w:val="0"/>
          <w:szCs w:val="24"/>
          <w:lang w:val="ru-RU"/>
        </w:rPr>
        <w:t>еђ</w:t>
      </w:r>
      <w:r w:rsidR="00B61EF7" w:rsidRPr="00967DC1">
        <w:rPr>
          <w:noProof w:val="0"/>
          <w:szCs w:val="24"/>
          <w:lang w:val="ru-RU"/>
        </w:rPr>
        <w:t>и</w:t>
      </w:r>
      <w:r w:rsidRPr="00967DC1">
        <w:rPr>
          <w:noProof w:val="0"/>
          <w:szCs w:val="24"/>
          <w:lang w:val="ru-RU"/>
        </w:rPr>
        <w:t>ва</w:t>
      </w:r>
      <w:r w:rsidR="001019E7" w:rsidRPr="00967DC1">
        <w:rPr>
          <w:noProof w:val="0"/>
          <w:szCs w:val="24"/>
          <w:lang w:val="ru-RU"/>
        </w:rPr>
        <w:t>њ</w:t>
      </w:r>
      <w:r w:rsidRPr="00967DC1">
        <w:rPr>
          <w:noProof w:val="0"/>
          <w:szCs w:val="24"/>
          <w:lang w:val="ru-RU"/>
        </w:rPr>
        <w:t>е</w:t>
      </w:r>
    </w:p>
    <w:tbl>
      <w:tblPr>
        <w:tblW w:w="15360" w:type="dxa"/>
        <w:tblInd w:w="108" w:type="dxa"/>
        <w:tblLook w:val="04A0" w:firstRow="1" w:lastRow="0" w:firstColumn="1" w:lastColumn="0" w:noHBand="0" w:noVBand="1"/>
      </w:tblPr>
      <w:tblGrid>
        <w:gridCol w:w="956"/>
        <w:gridCol w:w="1242"/>
        <w:gridCol w:w="1650"/>
        <w:gridCol w:w="1643"/>
        <w:gridCol w:w="1646"/>
        <w:gridCol w:w="1630"/>
        <w:gridCol w:w="1649"/>
        <w:gridCol w:w="1650"/>
        <w:gridCol w:w="1630"/>
        <w:gridCol w:w="1664"/>
      </w:tblGrid>
      <w:tr w:rsidR="000458DF" w:rsidRPr="00214C7C" w14:paraId="6E0089B9" w14:textId="77777777" w:rsidTr="000458DF">
        <w:trPr>
          <w:trHeight w:val="315"/>
        </w:trPr>
        <w:tc>
          <w:tcPr>
            <w:tcW w:w="15360" w:type="dxa"/>
            <w:gridSpan w:val="10"/>
            <w:tcBorders>
              <w:top w:val="nil"/>
              <w:left w:val="nil"/>
              <w:bottom w:val="nil"/>
              <w:right w:val="nil"/>
            </w:tcBorders>
            <w:shd w:val="clear" w:color="auto" w:fill="auto"/>
            <w:vAlign w:val="center"/>
            <w:hideMark/>
          </w:tcPr>
          <w:p w14:paraId="67B6E1C7" w14:textId="44C42050" w:rsidR="000458DF" w:rsidRPr="00967DC1" w:rsidRDefault="000458DF" w:rsidP="000458DF">
            <w:pPr>
              <w:jc w:val="left"/>
              <w:rPr>
                <w:color w:val="000000"/>
                <w:szCs w:val="24"/>
                <w:lang w:val="ru-RU"/>
              </w:rPr>
            </w:pPr>
            <w:r w:rsidRPr="00967DC1">
              <w:rPr>
                <w:color w:val="000000"/>
                <w:szCs w:val="24"/>
                <w:lang w:val="ru-RU"/>
              </w:rPr>
              <w:t>Табела 6.1.2.-1 – Промена шумског фонда по површини</w:t>
            </w:r>
          </w:p>
        </w:tc>
      </w:tr>
      <w:tr w:rsidR="000458DF" w:rsidRPr="00967DC1" w14:paraId="4D66D341" w14:textId="77777777" w:rsidTr="000458DF">
        <w:trPr>
          <w:trHeight w:val="600"/>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B076C5" w14:textId="77777777" w:rsidR="000458DF" w:rsidRPr="00967DC1" w:rsidRDefault="000458DF" w:rsidP="000458DF">
            <w:pPr>
              <w:jc w:val="center"/>
              <w:rPr>
                <w:color w:val="000000"/>
                <w:sz w:val="22"/>
                <w:szCs w:val="22"/>
              </w:rPr>
            </w:pPr>
            <w:r w:rsidRPr="00967DC1">
              <w:rPr>
                <w:color w:val="000000"/>
                <w:sz w:val="22"/>
                <w:szCs w:val="22"/>
              </w:rPr>
              <w:t>Година</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7DC92114" w14:textId="77777777" w:rsidR="000458DF" w:rsidRPr="00967DC1" w:rsidRDefault="000458DF" w:rsidP="000458DF">
            <w:pPr>
              <w:jc w:val="center"/>
              <w:rPr>
                <w:color w:val="000000"/>
                <w:sz w:val="22"/>
                <w:szCs w:val="22"/>
              </w:rPr>
            </w:pPr>
            <w:r w:rsidRPr="00967DC1">
              <w:rPr>
                <w:color w:val="000000"/>
                <w:sz w:val="22"/>
                <w:szCs w:val="22"/>
              </w:rPr>
              <w:t>Укупна површина</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8070157" w14:textId="77777777" w:rsidR="000458DF" w:rsidRPr="00967DC1" w:rsidRDefault="000458DF" w:rsidP="000458DF">
            <w:pPr>
              <w:jc w:val="center"/>
              <w:rPr>
                <w:color w:val="000000"/>
                <w:sz w:val="22"/>
                <w:szCs w:val="22"/>
              </w:rPr>
            </w:pPr>
            <w:r w:rsidRPr="00967DC1">
              <w:rPr>
                <w:color w:val="000000"/>
                <w:sz w:val="22"/>
                <w:szCs w:val="22"/>
              </w:rPr>
              <w:t>Шума</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FCB30DC" w14:textId="77777777" w:rsidR="000458DF" w:rsidRPr="00967DC1" w:rsidRDefault="000458DF" w:rsidP="000458DF">
            <w:pPr>
              <w:jc w:val="center"/>
              <w:rPr>
                <w:color w:val="000000"/>
                <w:sz w:val="22"/>
                <w:szCs w:val="22"/>
              </w:rPr>
            </w:pPr>
            <w:r w:rsidRPr="00967DC1">
              <w:rPr>
                <w:color w:val="000000"/>
                <w:sz w:val="22"/>
                <w:szCs w:val="22"/>
              </w:rPr>
              <w:t>Шумске културе</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211E41FD" w14:textId="77777777" w:rsidR="000458DF" w:rsidRPr="00967DC1" w:rsidRDefault="000458DF" w:rsidP="000458DF">
            <w:pPr>
              <w:jc w:val="center"/>
              <w:rPr>
                <w:color w:val="000000"/>
                <w:sz w:val="22"/>
                <w:szCs w:val="22"/>
              </w:rPr>
            </w:pPr>
            <w:r w:rsidRPr="00967DC1">
              <w:rPr>
                <w:color w:val="000000"/>
                <w:sz w:val="22"/>
                <w:szCs w:val="22"/>
              </w:rPr>
              <w:t>Шумско земљиште</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0D64720" w14:textId="77777777" w:rsidR="000458DF" w:rsidRPr="00967DC1" w:rsidRDefault="000458DF" w:rsidP="000458DF">
            <w:pPr>
              <w:jc w:val="center"/>
              <w:rPr>
                <w:color w:val="000000"/>
                <w:sz w:val="22"/>
                <w:szCs w:val="22"/>
              </w:rPr>
            </w:pPr>
            <w:r w:rsidRPr="00967DC1">
              <w:rPr>
                <w:color w:val="000000"/>
                <w:sz w:val="22"/>
                <w:szCs w:val="22"/>
              </w:rPr>
              <w:t>Неплодно</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577363A6" w14:textId="77777777" w:rsidR="000458DF" w:rsidRPr="00967DC1" w:rsidRDefault="000458DF" w:rsidP="000458DF">
            <w:pPr>
              <w:jc w:val="center"/>
              <w:rPr>
                <w:color w:val="000000"/>
                <w:sz w:val="22"/>
                <w:szCs w:val="22"/>
              </w:rPr>
            </w:pPr>
            <w:r w:rsidRPr="00967DC1">
              <w:rPr>
                <w:color w:val="000000"/>
                <w:sz w:val="22"/>
                <w:szCs w:val="22"/>
              </w:rPr>
              <w:t>Остало земљиште</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C2CD05" w14:textId="77777777" w:rsidR="000458DF" w:rsidRPr="00967DC1" w:rsidRDefault="000458DF" w:rsidP="000458DF">
            <w:pPr>
              <w:jc w:val="center"/>
              <w:rPr>
                <w:color w:val="000000"/>
                <w:sz w:val="22"/>
                <w:szCs w:val="22"/>
              </w:rPr>
            </w:pPr>
            <w:r w:rsidRPr="00967DC1">
              <w:rPr>
                <w:color w:val="000000"/>
                <w:sz w:val="22"/>
                <w:szCs w:val="22"/>
              </w:rPr>
              <w:t>Туђе земљиште</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3FFA01" w14:textId="77777777" w:rsidR="000458DF" w:rsidRPr="00967DC1" w:rsidRDefault="000458DF" w:rsidP="000458DF">
            <w:pPr>
              <w:jc w:val="center"/>
              <w:rPr>
                <w:color w:val="000000"/>
                <w:sz w:val="22"/>
                <w:szCs w:val="22"/>
              </w:rPr>
            </w:pPr>
            <w:r w:rsidRPr="00967DC1">
              <w:rPr>
                <w:color w:val="000000"/>
                <w:sz w:val="22"/>
                <w:szCs w:val="22"/>
              </w:rPr>
              <w:t>Заузеће</w:t>
            </w:r>
          </w:p>
        </w:tc>
      </w:tr>
      <w:tr w:rsidR="000458DF" w:rsidRPr="00967DC1" w14:paraId="4275E0B1" w14:textId="77777777" w:rsidTr="000458DF">
        <w:trPr>
          <w:trHeight w:val="300"/>
        </w:trPr>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14:paraId="7CC33036" w14:textId="77777777" w:rsidR="000458DF" w:rsidRPr="00967DC1" w:rsidRDefault="000458DF" w:rsidP="000458DF">
            <w:pPr>
              <w:jc w:val="left"/>
              <w:rPr>
                <w:color w:val="000000"/>
                <w:sz w:val="22"/>
                <w:szCs w:val="22"/>
              </w:rPr>
            </w:pPr>
          </w:p>
        </w:tc>
        <w:tc>
          <w:tcPr>
            <w:tcW w:w="1660" w:type="dxa"/>
            <w:tcBorders>
              <w:top w:val="nil"/>
              <w:left w:val="nil"/>
              <w:bottom w:val="single" w:sz="4" w:space="0" w:color="auto"/>
              <w:right w:val="single" w:sz="4" w:space="0" w:color="auto"/>
            </w:tcBorders>
            <w:shd w:val="clear" w:color="000000" w:fill="D9D9D9"/>
            <w:vAlign w:val="center"/>
            <w:hideMark/>
          </w:tcPr>
          <w:p w14:paraId="671D9262" w14:textId="77777777" w:rsidR="000458DF" w:rsidRPr="00967DC1" w:rsidRDefault="000458DF" w:rsidP="000458DF">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7485A2B9" w14:textId="77777777" w:rsidR="000458DF" w:rsidRPr="00967DC1" w:rsidRDefault="000458DF" w:rsidP="000458DF">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45C08D57" w14:textId="77777777" w:rsidR="000458DF" w:rsidRPr="00967DC1" w:rsidRDefault="000458DF" w:rsidP="000458DF">
            <w:pPr>
              <w:jc w:val="center"/>
              <w:rPr>
                <w:color w:val="000000"/>
                <w:sz w:val="22"/>
                <w:szCs w:val="22"/>
              </w:rPr>
            </w:pPr>
            <w:r w:rsidRPr="00967DC1">
              <w:rPr>
                <w:color w:val="000000"/>
                <w:sz w:val="22"/>
                <w:szCs w:val="22"/>
              </w:rPr>
              <w:t>ха</w:t>
            </w:r>
          </w:p>
        </w:tc>
        <w:tc>
          <w:tcPr>
            <w:tcW w:w="1640" w:type="dxa"/>
            <w:tcBorders>
              <w:top w:val="nil"/>
              <w:left w:val="nil"/>
              <w:bottom w:val="single" w:sz="4" w:space="0" w:color="auto"/>
              <w:right w:val="single" w:sz="4" w:space="0" w:color="auto"/>
            </w:tcBorders>
            <w:shd w:val="clear" w:color="000000" w:fill="D9D9D9"/>
            <w:vAlign w:val="center"/>
            <w:hideMark/>
          </w:tcPr>
          <w:p w14:paraId="06FB1F72" w14:textId="77777777" w:rsidR="000458DF" w:rsidRPr="00967DC1" w:rsidRDefault="000458DF" w:rsidP="000458DF">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6AF20DE9" w14:textId="77777777" w:rsidR="000458DF" w:rsidRPr="00967DC1" w:rsidRDefault="000458DF" w:rsidP="000458DF">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630C9802" w14:textId="77777777" w:rsidR="000458DF" w:rsidRPr="00967DC1" w:rsidRDefault="000458DF" w:rsidP="000458DF">
            <w:pPr>
              <w:jc w:val="center"/>
              <w:rPr>
                <w:color w:val="000000"/>
                <w:sz w:val="22"/>
                <w:szCs w:val="22"/>
              </w:rPr>
            </w:pPr>
            <w:r w:rsidRPr="00967DC1">
              <w:rPr>
                <w:color w:val="000000"/>
                <w:sz w:val="22"/>
                <w:szCs w:val="22"/>
              </w:rPr>
              <w:t>ха</w:t>
            </w: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5306202" w14:textId="77777777" w:rsidR="000458DF" w:rsidRPr="00967DC1" w:rsidRDefault="000458DF" w:rsidP="000458DF">
            <w:pPr>
              <w:jc w:val="left"/>
              <w:rPr>
                <w:color w:val="000000"/>
                <w:sz w:val="22"/>
                <w:szCs w:val="22"/>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C2CEC66" w14:textId="77777777" w:rsidR="000458DF" w:rsidRPr="00967DC1" w:rsidRDefault="000458DF" w:rsidP="000458DF">
            <w:pPr>
              <w:jc w:val="left"/>
              <w:rPr>
                <w:color w:val="000000"/>
                <w:sz w:val="22"/>
                <w:szCs w:val="22"/>
              </w:rPr>
            </w:pPr>
          </w:p>
        </w:tc>
      </w:tr>
      <w:tr w:rsidR="000458DF" w:rsidRPr="00967DC1" w14:paraId="01BDB0D2" w14:textId="77777777" w:rsidTr="000458DF">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9C5C3" w14:textId="77777777" w:rsidR="000458DF" w:rsidRPr="00967DC1" w:rsidRDefault="000458DF" w:rsidP="00A623DE">
            <w:pPr>
              <w:jc w:val="left"/>
              <w:rPr>
                <w:color w:val="000000"/>
                <w:sz w:val="22"/>
                <w:szCs w:val="22"/>
              </w:rPr>
            </w:pPr>
            <w:r w:rsidRPr="00967DC1">
              <w:rPr>
                <w:color w:val="000000"/>
                <w:sz w:val="22"/>
                <w:szCs w:val="22"/>
              </w:rPr>
              <w:t>2013</w:t>
            </w:r>
          </w:p>
        </w:tc>
        <w:tc>
          <w:tcPr>
            <w:tcW w:w="1660" w:type="dxa"/>
            <w:tcBorders>
              <w:top w:val="nil"/>
              <w:left w:val="nil"/>
              <w:bottom w:val="single" w:sz="4" w:space="0" w:color="auto"/>
              <w:right w:val="single" w:sz="4" w:space="0" w:color="auto"/>
            </w:tcBorders>
            <w:shd w:val="clear" w:color="auto" w:fill="auto"/>
            <w:vAlign w:val="center"/>
            <w:hideMark/>
          </w:tcPr>
          <w:p w14:paraId="26648D0D" w14:textId="77777777" w:rsidR="000458DF" w:rsidRPr="00967DC1" w:rsidRDefault="000458DF" w:rsidP="00A623DE">
            <w:pPr>
              <w:jc w:val="right"/>
              <w:rPr>
                <w:color w:val="000000"/>
                <w:sz w:val="22"/>
                <w:szCs w:val="22"/>
              </w:rPr>
            </w:pPr>
            <w:r w:rsidRPr="00967DC1">
              <w:rPr>
                <w:color w:val="000000"/>
                <w:sz w:val="22"/>
                <w:szCs w:val="22"/>
              </w:rPr>
              <w:t>380,78</w:t>
            </w:r>
          </w:p>
        </w:tc>
        <w:tc>
          <w:tcPr>
            <w:tcW w:w="1660" w:type="dxa"/>
            <w:tcBorders>
              <w:top w:val="nil"/>
              <w:left w:val="nil"/>
              <w:bottom w:val="single" w:sz="4" w:space="0" w:color="auto"/>
              <w:right w:val="single" w:sz="4" w:space="0" w:color="auto"/>
            </w:tcBorders>
            <w:shd w:val="clear" w:color="auto" w:fill="auto"/>
            <w:vAlign w:val="center"/>
            <w:hideMark/>
          </w:tcPr>
          <w:p w14:paraId="7A8402F0" w14:textId="77777777" w:rsidR="000458DF" w:rsidRPr="00967DC1" w:rsidRDefault="000458DF" w:rsidP="00A623DE">
            <w:pPr>
              <w:jc w:val="right"/>
              <w:rPr>
                <w:color w:val="000000"/>
                <w:sz w:val="22"/>
                <w:szCs w:val="22"/>
              </w:rPr>
            </w:pPr>
            <w:r w:rsidRPr="00967DC1">
              <w:rPr>
                <w:color w:val="000000"/>
                <w:sz w:val="22"/>
                <w:szCs w:val="22"/>
              </w:rPr>
              <w:t>348,73</w:t>
            </w:r>
          </w:p>
        </w:tc>
        <w:tc>
          <w:tcPr>
            <w:tcW w:w="1660" w:type="dxa"/>
            <w:tcBorders>
              <w:top w:val="nil"/>
              <w:left w:val="nil"/>
              <w:bottom w:val="single" w:sz="4" w:space="0" w:color="auto"/>
              <w:right w:val="single" w:sz="4" w:space="0" w:color="auto"/>
            </w:tcBorders>
            <w:shd w:val="clear" w:color="auto" w:fill="auto"/>
            <w:vAlign w:val="center"/>
            <w:hideMark/>
          </w:tcPr>
          <w:p w14:paraId="35719B83" w14:textId="77777777" w:rsidR="000458DF" w:rsidRPr="00967DC1" w:rsidRDefault="000458DF" w:rsidP="00A623DE">
            <w:pPr>
              <w:jc w:val="right"/>
              <w:rPr>
                <w:color w:val="000000"/>
                <w:sz w:val="22"/>
                <w:szCs w:val="22"/>
              </w:rPr>
            </w:pPr>
            <w:r w:rsidRPr="00967DC1">
              <w:rPr>
                <w:color w:val="000000"/>
                <w:sz w:val="22"/>
                <w:szCs w:val="22"/>
              </w:rPr>
              <w:t>12,32</w:t>
            </w:r>
          </w:p>
        </w:tc>
        <w:tc>
          <w:tcPr>
            <w:tcW w:w="1640" w:type="dxa"/>
            <w:tcBorders>
              <w:top w:val="nil"/>
              <w:left w:val="nil"/>
              <w:bottom w:val="single" w:sz="4" w:space="0" w:color="auto"/>
              <w:right w:val="single" w:sz="4" w:space="0" w:color="auto"/>
            </w:tcBorders>
            <w:shd w:val="clear" w:color="auto" w:fill="auto"/>
            <w:vAlign w:val="center"/>
            <w:hideMark/>
          </w:tcPr>
          <w:p w14:paraId="6267C0D6" w14:textId="77777777" w:rsidR="000458DF" w:rsidRPr="00967DC1" w:rsidRDefault="000458DF" w:rsidP="00A623DE">
            <w:pPr>
              <w:jc w:val="right"/>
              <w:rPr>
                <w:color w:val="000000"/>
                <w:sz w:val="22"/>
                <w:szCs w:val="22"/>
              </w:rPr>
            </w:pPr>
            <w:r w:rsidRPr="00967DC1">
              <w:rPr>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14:paraId="415DC030" w14:textId="77777777" w:rsidR="000458DF" w:rsidRPr="00967DC1" w:rsidRDefault="000458DF" w:rsidP="00A623DE">
            <w:pPr>
              <w:jc w:val="right"/>
              <w:rPr>
                <w:color w:val="000000"/>
                <w:sz w:val="22"/>
                <w:szCs w:val="22"/>
              </w:rPr>
            </w:pPr>
            <w:r w:rsidRPr="00967DC1">
              <w:rPr>
                <w:color w:val="000000"/>
                <w:sz w:val="22"/>
                <w:szCs w:val="22"/>
              </w:rPr>
              <w:t>0,98</w:t>
            </w:r>
          </w:p>
        </w:tc>
        <w:tc>
          <w:tcPr>
            <w:tcW w:w="1660" w:type="dxa"/>
            <w:tcBorders>
              <w:top w:val="nil"/>
              <w:left w:val="nil"/>
              <w:bottom w:val="single" w:sz="4" w:space="0" w:color="auto"/>
              <w:right w:val="single" w:sz="4" w:space="0" w:color="auto"/>
            </w:tcBorders>
            <w:shd w:val="clear" w:color="auto" w:fill="auto"/>
            <w:vAlign w:val="center"/>
            <w:hideMark/>
          </w:tcPr>
          <w:p w14:paraId="44A2C13C" w14:textId="77777777" w:rsidR="000458DF" w:rsidRPr="00967DC1" w:rsidRDefault="000458DF" w:rsidP="00A623DE">
            <w:pPr>
              <w:jc w:val="right"/>
              <w:rPr>
                <w:color w:val="000000"/>
                <w:sz w:val="22"/>
                <w:szCs w:val="22"/>
              </w:rPr>
            </w:pPr>
            <w:r w:rsidRPr="00967DC1">
              <w:rPr>
                <w:color w:val="000000"/>
                <w:sz w:val="22"/>
                <w:szCs w:val="22"/>
              </w:rPr>
              <w:t>18,75</w:t>
            </w:r>
          </w:p>
        </w:tc>
        <w:tc>
          <w:tcPr>
            <w:tcW w:w="1640" w:type="dxa"/>
            <w:tcBorders>
              <w:top w:val="nil"/>
              <w:left w:val="nil"/>
              <w:bottom w:val="single" w:sz="4" w:space="0" w:color="auto"/>
              <w:right w:val="single" w:sz="4" w:space="0" w:color="auto"/>
            </w:tcBorders>
            <w:shd w:val="clear" w:color="auto" w:fill="auto"/>
            <w:vAlign w:val="center"/>
            <w:hideMark/>
          </w:tcPr>
          <w:p w14:paraId="32DC05CC" w14:textId="695E14A0" w:rsidR="000458DF" w:rsidRPr="00967DC1" w:rsidRDefault="000458DF"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3DD72546" w14:textId="594A302A" w:rsidR="000458DF" w:rsidRPr="00967DC1" w:rsidRDefault="000458DF" w:rsidP="00A623DE">
            <w:pPr>
              <w:jc w:val="right"/>
              <w:rPr>
                <w:color w:val="000000"/>
                <w:sz w:val="22"/>
                <w:szCs w:val="22"/>
              </w:rPr>
            </w:pPr>
          </w:p>
        </w:tc>
      </w:tr>
      <w:tr w:rsidR="000458DF" w:rsidRPr="00967DC1" w14:paraId="0A935A7B" w14:textId="77777777" w:rsidTr="000458DF">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51937" w14:textId="77777777" w:rsidR="000458DF" w:rsidRPr="00967DC1" w:rsidRDefault="000458DF" w:rsidP="00A623DE">
            <w:pPr>
              <w:jc w:val="left"/>
              <w:rPr>
                <w:color w:val="000000"/>
                <w:sz w:val="22"/>
                <w:szCs w:val="22"/>
              </w:rPr>
            </w:pPr>
            <w:r w:rsidRPr="00967DC1">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14:paraId="41154446" w14:textId="77777777" w:rsidR="000458DF" w:rsidRPr="00967DC1" w:rsidRDefault="000458DF" w:rsidP="00A623DE">
            <w:pPr>
              <w:jc w:val="right"/>
              <w:rPr>
                <w:color w:val="000000"/>
                <w:sz w:val="22"/>
                <w:szCs w:val="22"/>
              </w:rPr>
            </w:pPr>
            <w:r w:rsidRPr="00967DC1">
              <w:rPr>
                <w:color w:val="000000"/>
                <w:sz w:val="22"/>
                <w:szCs w:val="22"/>
              </w:rPr>
              <w:t>416,19</w:t>
            </w:r>
          </w:p>
        </w:tc>
        <w:tc>
          <w:tcPr>
            <w:tcW w:w="1660" w:type="dxa"/>
            <w:tcBorders>
              <w:top w:val="nil"/>
              <w:left w:val="nil"/>
              <w:bottom w:val="single" w:sz="4" w:space="0" w:color="auto"/>
              <w:right w:val="single" w:sz="4" w:space="0" w:color="auto"/>
            </w:tcBorders>
            <w:shd w:val="clear" w:color="auto" w:fill="auto"/>
            <w:vAlign w:val="center"/>
            <w:hideMark/>
          </w:tcPr>
          <w:p w14:paraId="67E9147C" w14:textId="77777777" w:rsidR="000458DF" w:rsidRPr="00967DC1" w:rsidRDefault="000458DF" w:rsidP="00A623DE">
            <w:pPr>
              <w:jc w:val="right"/>
              <w:rPr>
                <w:color w:val="000000"/>
                <w:sz w:val="22"/>
                <w:szCs w:val="22"/>
              </w:rPr>
            </w:pPr>
            <w:r w:rsidRPr="00967DC1">
              <w:rPr>
                <w:color w:val="000000"/>
                <w:sz w:val="22"/>
                <w:szCs w:val="22"/>
              </w:rPr>
              <w:t>347,85</w:t>
            </w:r>
          </w:p>
        </w:tc>
        <w:tc>
          <w:tcPr>
            <w:tcW w:w="1660" w:type="dxa"/>
            <w:tcBorders>
              <w:top w:val="nil"/>
              <w:left w:val="nil"/>
              <w:bottom w:val="single" w:sz="4" w:space="0" w:color="auto"/>
              <w:right w:val="single" w:sz="4" w:space="0" w:color="auto"/>
            </w:tcBorders>
            <w:shd w:val="clear" w:color="auto" w:fill="auto"/>
            <w:vAlign w:val="center"/>
            <w:hideMark/>
          </w:tcPr>
          <w:p w14:paraId="73C3B7D4" w14:textId="77777777" w:rsidR="000458DF" w:rsidRPr="00967DC1" w:rsidRDefault="000458DF" w:rsidP="00A623DE">
            <w:pPr>
              <w:jc w:val="right"/>
              <w:rPr>
                <w:color w:val="000000"/>
                <w:sz w:val="22"/>
                <w:szCs w:val="22"/>
              </w:rPr>
            </w:pPr>
            <w:r w:rsidRPr="00967DC1">
              <w:rPr>
                <w:color w:val="000000"/>
                <w:sz w:val="22"/>
                <w:szCs w:val="22"/>
              </w:rPr>
              <w:t>26,12</w:t>
            </w:r>
          </w:p>
        </w:tc>
        <w:tc>
          <w:tcPr>
            <w:tcW w:w="1640" w:type="dxa"/>
            <w:tcBorders>
              <w:top w:val="nil"/>
              <w:left w:val="nil"/>
              <w:bottom w:val="single" w:sz="4" w:space="0" w:color="auto"/>
              <w:right w:val="single" w:sz="4" w:space="0" w:color="auto"/>
            </w:tcBorders>
            <w:shd w:val="clear" w:color="auto" w:fill="auto"/>
            <w:vAlign w:val="center"/>
            <w:hideMark/>
          </w:tcPr>
          <w:p w14:paraId="3670379A" w14:textId="77777777" w:rsidR="000458DF" w:rsidRPr="00967DC1" w:rsidRDefault="000458DF" w:rsidP="00A623DE">
            <w:pPr>
              <w:jc w:val="right"/>
              <w:rPr>
                <w:color w:val="000000"/>
                <w:sz w:val="22"/>
                <w:szCs w:val="22"/>
              </w:rPr>
            </w:pPr>
            <w:r w:rsidRPr="00967DC1">
              <w:rPr>
                <w:color w:val="000000"/>
                <w:sz w:val="22"/>
                <w:szCs w:val="22"/>
              </w:rPr>
              <w:t>9,48</w:t>
            </w:r>
          </w:p>
        </w:tc>
        <w:tc>
          <w:tcPr>
            <w:tcW w:w="1660" w:type="dxa"/>
            <w:tcBorders>
              <w:top w:val="nil"/>
              <w:left w:val="nil"/>
              <w:bottom w:val="single" w:sz="4" w:space="0" w:color="auto"/>
              <w:right w:val="single" w:sz="4" w:space="0" w:color="auto"/>
            </w:tcBorders>
            <w:shd w:val="clear" w:color="auto" w:fill="auto"/>
            <w:vAlign w:val="center"/>
            <w:hideMark/>
          </w:tcPr>
          <w:p w14:paraId="0A11E4E4" w14:textId="77777777" w:rsidR="000458DF" w:rsidRPr="00967DC1" w:rsidRDefault="000458DF" w:rsidP="00A623DE">
            <w:pPr>
              <w:jc w:val="right"/>
              <w:rPr>
                <w:color w:val="000000"/>
                <w:sz w:val="22"/>
                <w:szCs w:val="22"/>
              </w:rPr>
            </w:pPr>
            <w:r w:rsidRPr="00967DC1">
              <w:rPr>
                <w:color w:val="000000"/>
                <w:sz w:val="22"/>
                <w:szCs w:val="22"/>
              </w:rPr>
              <w:t>0,51</w:t>
            </w:r>
          </w:p>
        </w:tc>
        <w:tc>
          <w:tcPr>
            <w:tcW w:w="1660" w:type="dxa"/>
            <w:tcBorders>
              <w:top w:val="nil"/>
              <w:left w:val="nil"/>
              <w:bottom w:val="single" w:sz="4" w:space="0" w:color="auto"/>
              <w:right w:val="single" w:sz="4" w:space="0" w:color="auto"/>
            </w:tcBorders>
            <w:shd w:val="clear" w:color="auto" w:fill="auto"/>
            <w:vAlign w:val="center"/>
            <w:hideMark/>
          </w:tcPr>
          <w:p w14:paraId="6B86BF6A" w14:textId="77777777" w:rsidR="000458DF" w:rsidRPr="00967DC1" w:rsidRDefault="000458DF" w:rsidP="00A623DE">
            <w:pPr>
              <w:jc w:val="right"/>
              <w:rPr>
                <w:color w:val="000000"/>
                <w:sz w:val="22"/>
                <w:szCs w:val="22"/>
              </w:rPr>
            </w:pPr>
            <w:r w:rsidRPr="00967DC1">
              <w:rPr>
                <w:color w:val="000000"/>
                <w:sz w:val="22"/>
                <w:szCs w:val="22"/>
              </w:rPr>
              <w:t>32,23</w:t>
            </w:r>
          </w:p>
        </w:tc>
        <w:tc>
          <w:tcPr>
            <w:tcW w:w="1640" w:type="dxa"/>
            <w:tcBorders>
              <w:top w:val="nil"/>
              <w:left w:val="nil"/>
              <w:bottom w:val="single" w:sz="4" w:space="0" w:color="auto"/>
              <w:right w:val="single" w:sz="4" w:space="0" w:color="auto"/>
            </w:tcBorders>
            <w:shd w:val="clear" w:color="auto" w:fill="auto"/>
            <w:vAlign w:val="center"/>
            <w:hideMark/>
          </w:tcPr>
          <w:p w14:paraId="2B6A3561" w14:textId="0E26A6A2" w:rsidR="000458DF" w:rsidRPr="00967DC1" w:rsidRDefault="000458DF"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248E850F" w14:textId="7BD3537D" w:rsidR="000458DF" w:rsidRPr="00967DC1" w:rsidRDefault="000458DF" w:rsidP="00A623DE">
            <w:pPr>
              <w:jc w:val="right"/>
              <w:rPr>
                <w:color w:val="000000"/>
                <w:sz w:val="22"/>
                <w:szCs w:val="22"/>
              </w:rPr>
            </w:pPr>
          </w:p>
        </w:tc>
      </w:tr>
      <w:tr w:rsidR="000458DF" w:rsidRPr="00967DC1" w14:paraId="62438B02" w14:textId="77777777" w:rsidTr="000458DF">
        <w:trPr>
          <w:trHeight w:val="300"/>
        </w:trPr>
        <w:tc>
          <w:tcPr>
            <w:tcW w:w="8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202E5D7" w14:textId="77777777" w:rsidR="000458DF" w:rsidRPr="00967DC1" w:rsidRDefault="000458DF" w:rsidP="000458DF">
            <w:pPr>
              <w:jc w:val="left"/>
              <w:rPr>
                <w:color w:val="000000"/>
                <w:sz w:val="22"/>
                <w:szCs w:val="22"/>
              </w:rPr>
            </w:pPr>
            <w:r w:rsidRPr="00967DC1">
              <w:rPr>
                <w:color w:val="000000"/>
                <w:sz w:val="22"/>
                <w:szCs w:val="22"/>
              </w:rPr>
              <w:t>Разлика</w:t>
            </w:r>
          </w:p>
        </w:tc>
        <w:tc>
          <w:tcPr>
            <w:tcW w:w="1260" w:type="dxa"/>
            <w:tcBorders>
              <w:top w:val="nil"/>
              <w:left w:val="nil"/>
              <w:bottom w:val="single" w:sz="4" w:space="0" w:color="auto"/>
              <w:right w:val="single" w:sz="4" w:space="0" w:color="auto"/>
            </w:tcBorders>
            <w:shd w:val="clear" w:color="000000" w:fill="D9D9D9"/>
            <w:vAlign w:val="center"/>
            <w:hideMark/>
          </w:tcPr>
          <w:p w14:paraId="54385C0B" w14:textId="77777777" w:rsidR="000458DF" w:rsidRPr="00967DC1" w:rsidRDefault="000458DF" w:rsidP="000458DF">
            <w:pPr>
              <w:jc w:val="center"/>
              <w:rPr>
                <w:color w:val="000000"/>
                <w:sz w:val="22"/>
                <w:szCs w:val="22"/>
              </w:rPr>
            </w:pPr>
            <w:r w:rsidRPr="00967DC1">
              <w:rPr>
                <w:color w:val="000000"/>
                <w:sz w:val="22"/>
                <w:szCs w:val="22"/>
              </w:rPr>
              <w:t> +</w:t>
            </w:r>
          </w:p>
        </w:tc>
        <w:tc>
          <w:tcPr>
            <w:tcW w:w="1660" w:type="dxa"/>
            <w:tcBorders>
              <w:top w:val="nil"/>
              <w:left w:val="nil"/>
              <w:bottom w:val="single" w:sz="4" w:space="0" w:color="auto"/>
              <w:right w:val="single" w:sz="4" w:space="0" w:color="auto"/>
            </w:tcBorders>
            <w:shd w:val="clear" w:color="000000" w:fill="D9D9D9"/>
            <w:vAlign w:val="center"/>
            <w:hideMark/>
          </w:tcPr>
          <w:p w14:paraId="11300444" w14:textId="77777777" w:rsidR="000458DF" w:rsidRPr="00967DC1" w:rsidRDefault="000458DF" w:rsidP="00A623DE">
            <w:pPr>
              <w:jc w:val="right"/>
              <w:rPr>
                <w:color w:val="000000"/>
                <w:sz w:val="22"/>
                <w:szCs w:val="22"/>
              </w:rPr>
            </w:pPr>
            <w:r w:rsidRPr="00967DC1">
              <w:rPr>
                <w:color w:val="000000"/>
                <w:sz w:val="22"/>
                <w:szCs w:val="22"/>
              </w:rPr>
              <w:t>35,41</w:t>
            </w:r>
          </w:p>
        </w:tc>
        <w:tc>
          <w:tcPr>
            <w:tcW w:w="1660" w:type="dxa"/>
            <w:tcBorders>
              <w:top w:val="nil"/>
              <w:left w:val="nil"/>
              <w:bottom w:val="single" w:sz="4" w:space="0" w:color="auto"/>
              <w:right w:val="single" w:sz="4" w:space="0" w:color="auto"/>
            </w:tcBorders>
            <w:shd w:val="clear" w:color="000000" w:fill="D9D9D9"/>
            <w:vAlign w:val="center"/>
            <w:hideMark/>
          </w:tcPr>
          <w:p w14:paraId="7A205840" w14:textId="7536DCEA" w:rsidR="000458DF" w:rsidRPr="00967DC1" w:rsidRDefault="000458DF"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000000" w:fill="D9D9D9"/>
            <w:vAlign w:val="center"/>
            <w:hideMark/>
          </w:tcPr>
          <w:p w14:paraId="45E68E41" w14:textId="77777777" w:rsidR="000458DF" w:rsidRPr="00967DC1" w:rsidRDefault="000458DF" w:rsidP="00A623DE">
            <w:pPr>
              <w:jc w:val="right"/>
              <w:rPr>
                <w:color w:val="000000"/>
                <w:sz w:val="22"/>
                <w:szCs w:val="22"/>
              </w:rPr>
            </w:pPr>
            <w:r w:rsidRPr="00967DC1">
              <w:rPr>
                <w:color w:val="000000"/>
                <w:sz w:val="22"/>
                <w:szCs w:val="22"/>
              </w:rPr>
              <w:t>13,80</w:t>
            </w:r>
          </w:p>
        </w:tc>
        <w:tc>
          <w:tcPr>
            <w:tcW w:w="1640" w:type="dxa"/>
            <w:tcBorders>
              <w:top w:val="nil"/>
              <w:left w:val="nil"/>
              <w:bottom w:val="single" w:sz="4" w:space="0" w:color="auto"/>
              <w:right w:val="single" w:sz="4" w:space="0" w:color="auto"/>
            </w:tcBorders>
            <w:shd w:val="clear" w:color="000000" w:fill="D9D9D9"/>
            <w:vAlign w:val="center"/>
            <w:hideMark/>
          </w:tcPr>
          <w:p w14:paraId="38EC28F5" w14:textId="77777777" w:rsidR="000458DF" w:rsidRPr="00967DC1" w:rsidRDefault="000458DF" w:rsidP="00A623DE">
            <w:pPr>
              <w:jc w:val="right"/>
              <w:rPr>
                <w:color w:val="000000"/>
                <w:sz w:val="22"/>
                <w:szCs w:val="22"/>
              </w:rPr>
            </w:pPr>
            <w:r w:rsidRPr="00967DC1">
              <w:rPr>
                <w:color w:val="000000"/>
                <w:sz w:val="22"/>
                <w:szCs w:val="22"/>
              </w:rPr>
              <w:t>9,48</w:t>
            </w:r>
          </w:p>
        </w:tc>
        <w:tc>
          <w:tcPr>
            <w:tcW w:w="1660" w:type="dxa"/>
            <w:tcBorders>
              <w:top w:val="nil"/>
              <w:left w:val="nil"/>
              <w:bottom w:val="single" w:sz="4" w:space="0" w:color="auto"/>
              <w:right w:val="single" w:sz="4" w:space="0" w:color="auto"/>
            </w:tcBorders>
            <w:shd w:val="clear" w:color="000000" w:fill="D9D9D9"/>
            <w:vAlign w:val="center"/>
            <w:hideMark/>
          </w:tcPr>
          <w:p w14:paraId="56EC1492" w14:textId="54C5FC9C" w:rsidR="000458DF" w:rsidRPr="00967DC1" w:rsidRDefault="000458DF"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000000" w:fill="D9D9D9"/>
            <w:vAlign w:val="center"/>
            <w:hideMark/>
          </w:tcPr>
          <w:p w14:paraId="39DE0F83" w14:textId="77777777" w:rsidR="000458DF" w:rsidRPr="00967DC1" w:rsidRDefault="000458DF" w:rsidP="00A623DE">
            <w:pPr>
              <w:jc w:val="right"/>
              <w:rPr>
                <w:color w:val="000000"/>
                <w:sz w:val="22"/>
                <w:szCs w:val="22"/>
              </w:rPr>
            </w:pPr>
            <w:r w:rsidRPr="00967DC1">
              <w:rPr>
                <w:color w:val="000000"/>
                <w:sz w:val="22"/>
                <w:szCs w:val="22"/>
              </w:rPr>
              <w:t>13,48</w:t>
            </w:r>
          </w:p>
        </w:tc>
        <w:tc>
          <w:tcPr>
            <w:tcW w:w="1640" w:type="dxa"/>
            <w:tcBorders>
              <w:top w:val="nil"/>
              <w:left w:val="nil"/>
              <w:bottom w:val="single" w:sz="4" w:space="0" w:color="auto"/>
              <w:right w:val="single" w:sz="4" w:space="0" w:color="auto"/>
            </w:tcBorders>
            <w:shd w:val="clear" w:color="000000" w:fill="D9D9D9"/>
            <w:vAlign w:val="center"/>
            <w:hideMark/>
          </w:tcPr>
          <w:p w14:paraId="1705F2B4" w14:textId="4A78D366" w:rsidR="000458DF" w:rsidRPr="00967DC1" w:rsidRDefault="000458DF"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000000" w:fill="D9D9D9"/>
            <w:vAlign w:val="center"/>
            <w:hideMark/>
          </w:tcPr>
          <w:p w14:paraId="5A3C9C43" w14:textId="1852CB05" w:rsidR="000458DF" w:rsidRPr="00967DC1" w:rsidRDefault="000458DF" w:rsidP="00A623DE">
            <w:pPr>
              <w:jc w:val="right"/>
              <w:rPr>
                <w:color w:val="000000"/>
                <w:sz w:val="22"/>
                <w:szCs w:val="22"/>
              </w:rPr>
            </w:pPr>
          </w:p>
        </w:tc>
      </w:tr>
      <w:tr w:rsidR="000458DF" w:rsidRPr="00967DC1" w14:paraId="66BFDCE3" w14:textId="77777777" w:rsidTr="000458DF">
        <w:trPr>
          <w:trHeight w:val="300"/>
        </w:trPr>
        <w:tc>
          <w:tcPr>
            <w:tcW w:w="840" w:type="dxa"/>
            <w:vMerge/>
            <w:tcBorders>
              <w:top w:val="nil"/>
              <w:left w:val="single" w:sz="4" w:space="0" w:color="auto"/>
              <w:bottom w:val="single" w:sz="4" w:space="0" w:color="auto"/>
              <w:right w:val="single" w:sz="4" w:space="0" w:color="auto"/>
            </w:tcBorders>
            <w:vAlign w:val="center"/>
            <w:hideMark/>
          </w:tcPr>
          <w:p w14:paraId="5438AF4E" w14:textId="77777777" w:rsidR="000458DF" w:rsidRPr="00967DC1" w:rsidRDefault="000458DF" w:rsidP="000458DF">
            <w:pPr>
              <w:jc w:val="left"/>
              <w:rPr>
                <w:color w:val="000000"/>
                <w:sz w:val="22"/>
                <w:szCs w:val="22"/>
              </w:rPr>
            </w:pPr>
          </w:p>
        </w:tc>
        <w:tc>
          <w:tcPr>
            <w:tcW w:w="1260" w:type="dxa"/>
            <w:tcBorders>
              <w:top w:val="nil"/>
              <w:left w:val="nil"/>
              <w:bottom w:val="single" w:sz="4" w:space="0" w:color="auto"/>
              <w:right w:val="single" w:sz="4" w:space="0" w:color="auto"/>
            </w:tcBorders>
            <w:shd w:val="clear" w:color="000000" w:fill="D9D9D9"/>
            <w:vAlign w:val="center"/>
            <w:hideMark/>
          </w:tcPr>
          <w:p w14:paraId="1DAA2C8A" w14:textId="77777777" w:rsidR="000458DF" w:rsidRPr="00967DC1" w:rsidRDefault="000458DF" w:rsidP="000458DF">
            <w:pPr>
              <w:jc w:val="center"/>
              <w:rPr>
                <w:color w:val="000000"/>
                <w:sz w:val="22"/>
                <w:szCs w:val="22"/>
              </w:rPr>
            </w:pPr>
            <w:r w:rsidRPr="00967DC1">
              <w:rPr>
                <w:color w:val="000000"/>
                <w:sz w:val="22"/>
                <w:szCs w:val="22"/>
              </w:rPr>
              <w:t>-</w:t>
            </w:r>
          </w:p>
        </w:tc>
        <w:tc>
          <w:tcPr>
            <w:tcW w:w="1660" w:type="dxa"/>
            <w:tcBorders>
              <w:top w:val="nil"/>
              <w:left w:val="nil"/>
              <w:bottom w:val="single" w:sz="4" w:space="0" w:color="auto"/>
              <w:right w:val="single" w:sz="4" w:space="0" w:color="auto"/>
            </w:tcBorders>
            <w:shd w:val="clear" w:color="000000" w:fill="D9D9D9"/>
            <w:vAlign w:val="center"/>
            <w:hideMark/>
          </w:tcPr>
          <w:p w14:paraId="247B5E82" w14:textId="3B4345ED" w:rsidR="000458DF" w:rsidRPr="00967DC1" w:rsidRDefault="000458DF"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000000" w:fill="D9D9D9"/>
            <w:vAlign w:val="center"/>
            <w:hideMark/>
          </w:tcPr>
          <w:p w14:paraId="2BE579CB" w14:textId="77777777" w:rsidR="000458DF" w:rsidRPr="00967DC1" w:rsidRDefault="000458DF" w:rsidP="00A623DE">
            <w:pPr>
              <w:jc w:val="right"/>
              <w:rPr>
                <w:color w:val="000000"/>
                <w:sz w:val="22"/>
                <w:szCs w:val="22"/>
              </w:rPr>
            </w:pPr>
            <w:r w:rsidRPr="00967DC1">
              <w:rPr>
                <w:color w:val="000000"/>
                <w:sz w:val="22"/>
                <w:szCs w:val="22"/>
              </w:rPr>
              <w:t>0,88</w:t>
            </w:r>
          </w:p>
        </w:tc>
        <w:tc>
          <w:tcPr>
            <w:tcW w:w="1660" w:type="dxa"/>
            <w:tcBorders>
              <w:top w:val="nil"/>
              <w:left w:val="nil"/>
              <w:bottom w:val="single" w:sz="4" w:space="0" w:color="auto"/>
              <w:right w:val="single" w:sz="4" w:space="0" w:color="auto"/>
            </w:tcBorders>
            <w:shd w:val="clear" w:color="000000" w:fill="D9D9D9"/>
            <w:vAlign w:val="center"/>
            <w:hideMark/>
          </w:tcPr>
          <w:p w14:paraId="1D7E2F0C" w14:textId="1EDE5709" w:rsidR="000458DF" w:rsidRPr="00967DC1" w:rsidRDefault="000458DF" w:rsidP="00A623DE">
            <w:pPr>
              <w:jc w:val="right"/>
              <w:rPr>
                <w:color w:val="000000"/>
                <w:sz w:val="22"/>
                <w:szCs w:val="22"/>
              </w:rPr>
            </w:pPr>
          </w:p>
        </w:tc>
        <w:tc>
          <w:tcPr>
            <w:tcW w:w="1640" w:type="dxa"/>
            <w:tcBorders>
              <w:top w:val="nil"/>
              <w:left w:val="nil"/>
              <w:bottom w:val="single" w:sz="4" w:space="0" w:color="auto"/>
              <w:right w:val="single" w:sz="4" w:space="0" w:color="auto"/>
            </w:tcBorders>
            <w:shd w:val="clear" w:color="000000" w:fill="D9D9D9"/>
            <w:vAlign w:val="center"/>
            <w:hideMark/>
          </w:tcPr>
          <w:p w14:paraId="0CDFB215" w14:textId="52BDC81D" w:rsidR="000458DF" w:rsidRPr="00967DC1" w:rsidRDefault="000458DF"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000000" w:fill="D9D9D9"/>
            <w:vAlign w:val="center"/>
            <w:hideMark/>
          </w:tcPr>
          <w:p w14:paraId="7CBF977B" w14:textId="77777777" w:rsidR="000458DF" w:rsidRPr="00967DC1" w:rsidRDefault="000458DF" w:rsidP="00A623DE">
            <w:pPr>
              <w:jc w:val="right"/>
              <w:rPr>
                <w:color w:val="000000"/>
                <w:sz w:val="22"/>
                <w:szCs w:val="22"/>
              </w:rPr>
            </w:pPr>
            <w:r w:rsidRPr="00967DC1">
              <w:rPr>
                <w:color w:val="000000"/>
                <w:sz w:val="22"/>
                <w:szCs w:val="22"/>
              </w:rPr>
              <w:t>0,47</w:t>
            </w:r>
          </w:p>
        </w:tc>
        <w:tc>
          <w:tcPr>
            <w:tcW w:w="1660" w:type="dxa"/>
            <w:tcBorders>
              <w:top w:val="nil"/>
              <w:left w:val="nil"/>
              <w:bottom w:val="single" w:sz="4" w:space="0" w:color="auto"/>
              <w:right w:val="single" w:sz="4" w:space="0" w:color="auto"/>
            </w:tcBorders>
            <w:shd w:val="clear" w:color="000000" w:fill="D9D9D9"/>
            <w:vAlign w:val="center"/>
            <w:hideMark/>
          </w:tcPr>
          <w:p w14:paraId="5D23514D" w14:textId="55B2E430" w:rsidR="000458DF" w:rsidRPr="00967DC1" w:rsidRDefault="000458DF" w:rsidP="00A623DE">
            <w:pPr>
              <w:jc w:val="right"/>
              <w:rPr>
                <w:color w:val="000000"/>
                <w:sz w:val="22"/>
                <w:szCs w:val="22"/>
              </w:rPr>
            </w:pPr>
          </w:p>
        </w:tc>
        <w:tc>
          <w:tcPr>
            <w:tcW w:w="1640" w:type="dxa"/>
            <w:tcBorders>
              <w:top w:val="nil"/>
              <w:left w:val="nil"/>
              <w:bottom w:val="single" w:sz="4" w:space="0" w:color="auto"/>
              <w:right w:val="single" w:sz="4" w:space="0" w:color="auto"/>
            </w:tcBorders>
            <w:shd w:val="clear" w:color="000000" w:fill="D9D9D9"/>
            <w:vAlign w:val="center"/>
            <w:hideMark/>
          </w:tcPr>
          <w:p w14:paraId="2EF2EE7C" w14:textId="4AE8F59B" w:rsidR="000458DF" w:rsidRPr="00967DC1" w:rsidRDefault="000458DF"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000000" w:fill="D9D9D9"/>
            <w:vAlign w:val="center"/>
            <w:hideMark/>
          </w:tcPr>
          <w:p w14:paraId="38B3DA06" w14:textId="662311EC" w:rsidR="000458DF" w:rsidRPr="00967DC1" w:rsidRDefault="000458DF" w:rsidP="00A623DE">
            <w:pPr>
              <w:jc w:val="right"/>
              <w:rPr>
                <w:color w:val="000000"/>
                <w:sz w:val="22"/>
                <w:szCs w:val="22"/>
              </w:rPr>
            </w:pPr>
          </w:p>
        </w:tc>
      </w:tr>
    </w:tbl>
    <w:p w14:paraId="6FD00E07" w14:textId="77777777" w:rsidR="008C6ADB" w:rsidRPr="00967DC1" w:rsidRDefault="008C6ADB" w:rsidP="00B5350C">
      <w:pPr>
        <w:pStyle w:val="BodyTextIndent2"/>
        <w:ind w:firstLine="567"/>
        <w:rPr>
          <w:noProof w:val="0"/>
          <w:szCs w:val="24"/>
        </w:rPr>
      </w:pPr>
    </w:p>
    <w:p w14:paraId="41133888" w14:textId="5457EF71" w:rsidR="00732569" w:rsidRPr="00967DC1" w:rsidRDefault="00BE010D" w:rsidP="00B5350C">
      <w:pPr>
        <w:pStyle w:val="BodyTextIndent2"/>
        <w:ind w:firstLine="567"/>
        <w:rPr>
          <w:noProof w:val="0"/>
          <w:szCs w:val="24"/>
          <w:lang w:val="sr-Latn-CS"/>
        </w:rPr>
      </w:pPr>
      <w:r w:rsidRPr="00967DC1">
        <w:rPr>
          <w:noProof w:val="0"/>
          <w:szCs w:val="24"/>
          <w:lang w:val="ru-RU"/>
        </w:rPr>
        <w:t>У</w:t>
      </w:r>
      <w:r w:rsidR="00732569" w:rsidRPr="00967DC1">
        <w:rPr>
          <w:noProof w:val="0"/>
          <w:szCs w:val="24"/>
          <w:lang w:val="sr-Latn-CS"/>
        </w:rPr>
        <w:t xml:space="preserve"> </w:t>
      </w:r>
      <w:r w:rsidR="00B61EF7" w:rsidRPr="00967DC1">
        <w:rPr>
          <w:noProof w:val="0"/>
          <w:szCs w:val="24"/>
          <w:lang w:val="ru-RU"/>
        </w:rPr>
        <w:t>о</w:t>
      </w:r>
      <w:r w:rsidRPr="00967DC1">
        <w:rPr>
          <w:noProof w:val="0"/>
          <w:szCs w:val="24"/>
          <w:lang w:val="ru-RU"/>
        </w:rPr>
        <w:t>д</w:t>
      </w:r>
      <w:r w:rsidR="00B61EF7" w:rsidRPr="00967DC1">
        <w:rPr>
          <w:noProof w:val="0"/>
          <w:szCs w:val="24"/>
          <w:lang w:val="ru-RU"/>
        </w:rPr>
        <w:t>носу</w:t>
      </w:r>
      <w:r w:rsidR="00732569" w:rsidRPr="00967DC1">
        <w:rPr>
          <w:noProof w:val="0"/>
          <w:szCs w:val="24"/>
          <w:lang w:val="sr-Latn-CS"/>
        </w:rPr>
        <w:t xml:space="preserve"> </w:t>
      </w:r>
      <w:r w:rsidR="00B61EF7" w:rsidRPr="00967DC1">
        <w:rPr>
          <w:noProof w:val="0"/>
          <w:szCs w:val="24"/>
          <w:lang w:val="ru-RU"/>
        </w:rPr>
        <w:t>н</w:t>
      </w:r>
      <w:r w:rsidRPr="00967DC1">
        <w:rPr>
          <w:noProof w:val="0"/>
          <w:szCs w:val="24"/>
          <w:lang w:val="ru-RU"/>
        </w:rPr>
        <w:t>а</w:t>
      </w:r>
      <w:r w:rsidR="00732569" w:rsidRPr="00967DC1">
        <w:rPr>
          <w:noProof w:val="0"/>
          <w:szCs w:val="24"/>
          <w:lang w:val="sr-Latn-CS"/>
        </w:rPr>
        <w:t xml:space="preserve"> </w:t>
      </w:r>
      <w:r w:rsidR="00B61EF7" w:rsidRPr="00967DC1">
        <w:rPr>
          <w:noProof w:val="0"/>
          <w:szCs w:val="24"/>
          <w:lang w:val="ru-RU"/>
        </w:rPr>
        <w:t>пр</w:t>
      </w:r>
      <w:r w:rsidRPr="00967DC1">
        <w:rPr>
          <w:noProof w:val="0"/>
          <w:szCs w:val="24"/>
          <w:lang w:val="ru-RU"/>
        </w:rPr>
        <w:t>е</w:t>
      </w:r>
      <w:r w:rsidR="00B61EF7" w:rsidRPr="00967DC1">
        <w:rPr>
          <w:noProof w:val="0"/>
          <w:szCs w:val="24"/>
          <w:lang w:val="ru-RU"/>
        </w:rPr>
        <w:t>тхо</w:t>
      </w:r>
      <w:r w:rsidRPr="00967DC1">
        <w:rPr>
          <w:noProof w:val="0"/>
          <w:szCs w:val="24"/>
          <w:lang w:val="ru-RU"/>
        </w:rPr>
        <w:t>д</w:t>
      </w:r>
      <w:r w:rsidR="00B61EF7" w:rsidRPr="00967DC1">
        <w:rPr>
          <w:noProof w:val="0"/>
          <w:szCs w:val="24"/>
          <w:lang w:val="ru-RU"/>
        </w:rPr>
        <w:t>но</w:t>
      </w:r>
      <w:r w:rsidR="00732569" w:rsidRPr="00967DC1">
        <w:rPr>
          <w:noProof w:val="0"/>
          <w:szCs w:val="24"/>
          <w:lang w:val="sr-Latn-CS"/>
        </w:rPr>
        <w:t xml:space="preserve"> </w:t>
      </w:r>
      <w:r w:rsidR="00B61EF7" w:rsidRPr="00967DC1">
        <w:rPr>
          <w:noProof w:val="0"/>
          <w:szCs w:val="24"/>
          <w:lang w:val="ru-RU"/>
        </w:rPr>
        <w:t>ур</w:t>
      </w:r>
      <w:r w:rsidRPr="00967DC1">
        <w:rPr>
          <w:noProof w:val="0"/>
          <w:szCs w:val="24"/>
          <w:lang w:val="ru-RU"/>
        </w:rPr>
        <w:t>е</w:t>
      </w:r>
      <w:r w:rsidRPr="00967DC1">
        <w:rPr>
          <w:noProof w:val="0"/>
          <w:szCs w:val="24"/>
          <w:lang w:val="sr-Latn-CS"/>
        </w:rPr>
        <w:t>ђ</w:t>
      </w:r>
      <w:r w:rsidR="00B61EF7" w:rsidRPr="00967DC1">
        <w:rPr>
          <w:noProof w:val="0"/>
          <w:szCs w:val="24"/>
          <w:lang w:val="ru-RU"/>
        </w:rPr>
        <w:t>и</w:t>
      </w:r>
      <w:r w:rsidRPr="00967DC1">
        <w:rPr>
          <w:noProof w:val="0"/>
          <w:szCs w:val="24"/>
          <w:lang w:val="ru-RU"/>
        </w:rPr>
        <w:t>ва</w:t>
      </w:r>
      <w:r w:rsidR="001019E7" w:rsidRPr="00967DC1">
        <w:rPr>
          <w:noProof w:val="0"/>
          <w:szCs w:val="24"/>
          <w:lang w:val="ru-RU"/>
        </w:rPr>
        <w:t>њ</w:t>
      </w:r>
      <w:r w:rsidRPr="00967DC1">
        <w:rPr>
          <w:noProof w:val="0"/>
          <w:szCs w:val="24"/>
          <w:lang w:val="ru-RU"/>
        </w:rPr>
        <w:t>е</w:t>
      </w:r>
      <w:r w:rsidR="00732569" w:rsidRPr="00967DC1">
        <w:rPr>
          <w:noProof w:val="0"/>
          <w:szCs w:val="24"/>
          <w:lang w:val="sr-Latn-CS"/>
        </w:rPr>
        <w:t xml:space="preserve">, </w:t>
      </w:r>
      <w:r w:rsidR="00B61EF7" w:rsidRPr="00967DC1">
        <w:rPr>
          <w:noProof w:val="0"/>
          <w:szCs w:val="24"/>
          <w:lang w:val="ru-RU"/>
        </w:rPr>
        <w:t>по</w:t>
      </w:r>
      <w:r w:rsidRPr="00967DC1">
        <w:rPr>
          <w:noProof w:val="0"/>
          <w:szCs w:val="24"/>
          <w:lang w:val="ru-RU"/>
        </w:rPr>
        <w:t>в</w:t>
      </w:r>
      <w:r w:rsidR="00B61EF7" w:rsidRPr="00967DC1">
        <w:rPr>
          <w:noProof w:val="0"/>
          <w:szCs w:val="24"/>
          <w:lang w:val="ru-RU"/>
        </w:rPr>
        <w:t>р</w:t>
      </w:r>
      <w:r w:rsidR="00B61EF7" w:rsidRPr="00967DC1">
        <w:rPr>
          <w:noProof w:val="0"/>
          <w:szCs w:val="24"/>
          <w:lang w:val="sr-Latn-CS"/>
        </w:rPr>
        <w:t>ш</w:t>
      </w:r>
      <w:r w:rsidR="00B61EF7" w:rsidRPr="00967DC1">
        <w:rPr>
          <w:noProof w:val="0"/>
          <w:szCs w:val="24"/>
          <w:lang w:val="ru-RU"/>
        </w:rPr>
        <w:t>ин</w:t>
      </w:r>
      <w:r w:rsidRPr="00967DC1">
        <w:rPr>
          <w:noProof w:val="0"/>
          <w:szCs w:val="24"/>
          <w:lang w:val="ru-RU"/>
        </w:rPr>
        <w:t>а</w:t>
      </w:r>
      <w:r w:rsidR="00732569" w:rsidRPr="00967DC1">
        <w:rPr>
          <w:noProof w:val="0"/>
          <w:szCs w:val="24"/>
          <w:lang w:val="sr-Latn-CS"/>
        </w:rPr>
        <w:t xml:space="preserve"> </w:t>
      </w:r>
      <w:r w:rsidR="00B61EF7" w:rsidRPr="00967DC1">
        <w:rPr>
          <w:noProof w:val="0"/>
          <w:szCs w:val="24"/>
          <w:lang w:val="ru-RU"/>
        </w:rPr>
        <w:t>о</w:t>
      </w:r>
      <w:r w:rsidRPr="00967DC1">
        <w:rPr>
          <w:noProof w:val="0"/>
          <w:szCs w:val="24"/>
          <w:lang w:val="ru-RU"/>
        </w:rPr>
        <w:t>ве</w:t>
      </w:r>
      <w:r w:rsidR="00732569" w:rsidRPr="00967DC1">
        <w:rPr>
          <w:noProof w:val="0"/>
          <w:szCs w:val="24"/>
          <w:lang w:val="sr-Latn-CS"/>
        </w:rPr>
        <w:t xml:space="preserve"> </w:t>
      </w:r>
      <w:r w:rsidRPr="00967DC1">
        <w:rPr>
          <w:noProof w:val="0"/>
          <w:szCs w:val="24"/>
          <w:lang w:val="ru-RU"/>
        </w:rPr>
        <w:t>га</w:t>
      </w:r>
      <w:r w:rsidR="00B61EF7" w:rsidRPr="00967DC1">
        <w:rPr>
          <w:noProof w:val="0"/>
          <w:szCs w:val="24"/>
          <w:lang w:val="ru-RU"/>
        </w:rPr>
        <w:t>з</w:t>
      </w:r>
      <w:r w:rsidRPr="00967DC1">
        <w:rPr>
          <w:noProof w:val="0"/>
          <w:szCs w:val="24"/>
          <w:lang w:val="ru-RU"/>
        </w:rPr>
        <w:t>д</w:t>
      </w:r>
      <w:r w:rsidR="00B61EF7" w:rsidRPr="00967DC1">
        <w:rPr>
          <w:noProof w:val="0"/>
          <w:szCs w:val="24"/>
          <w:lang w:val="ru-RU"/>
        </w:rPr>
        <w:t>инск</w:t>
      </w:r>
      <w:r w:rsidRPr="00967DC1">
        <w:rPr>
          <w:noProof w:val="0"/>
          <w:szCs w:val="24"/>
          <w:lang w:val="ru-RU"/>
        </w:rPr>
        <w:t>е</w:t>
      </w:r>
      <w:r w:rsidR="00732569" w:rsidRPr="00967DC1">
        <w:rPr>
          <w:noProof w:val="0"/>
          <w:szCs w:val="24"/>
          <w:lang w:val="sr-Latn-CS"/>
        </w:rPr>
        <w:t xml:space="preserve"> </w:t>
      </w:r>
      <w:r w:rsidR="00B61EF7" w:rsidRPr="00967DC1">
        <w:rPr>
          <w:noProof w:val="0"/>
          <w:szCs w:val="24"/>
          <w:lang w:val="ru-RU"/>
        </w:rPr>
        <w:t>ј</w:t>
      </w:r>
      <w:r w:rsidRPr="00967DC1">
        <w:rPr>
          <w:noProof w:val="0"/>
          <w:szCs w:val="24"/>
          <w:lang w:val="ru-RU"/>
        </w:rPr>
        <w:t>ед</w:t>
      </w:r>
      <w:r w:rsidR="00B61EF7" w:rsidRPr="00967DC1">
        <w:rPr>
          <w:noProof w:val="0"/>
          <w:szCs w:val="24"/>
          <w:lang w:val="ru-RU"/>
        </w:rPr>
        <w:t>иниц</w:t>
      </w:r>
      <w:r w:rsidRPr="00967DC1">
        <w:rPr>
          <w:noProof w:val="0"/>
          <w:szCs w:val="24"/>
          <w:lang w:val="ru-RU"/>
        </w:rPr>
        <w:t>е</w:t>
      </w:r>
      <w:r w:rsidR="00732569" w:rsidRPr="00967DC1">
        <w:rPr>
          <w:noProof w:val="0"/>
          <w:szCs w:val="24"/>
          <w:lang w:val="sr-Latn-CS"/>
        </w:rPr>
        <w:t xml:space="preserve"> </w:t>
      </w:r>
      <w:r w:rsidR="00B61EF7" w:rsidRPr="00967DC1">
        <w:rPr>
          <w:noProof w:val="0"/>
          <w:szCs w:val="24"/>
          <w:lang w:val="sr-Latn-CS"/>
        </w:rPr>
        <w:t>с</w:t>
      </w:r>
      <w:r w:rsidRPr="00967DC1">
        <w:rPr>
          <w:noProof w:val="0"/>
          <w:szCs w:val="24"/>
          <w:lang w:val="ru-RU"/>
        </w:rPr>
        <w:t>е</w:t>
      </w:r>
      <w:r w:rsidR="00732569" w:rsidRPr="00967DC1">
        <w:rPr>
          <w:noProof w:val="0"/>
          <w:szCs w:val="24"/>
          <w:lang w:val="sr-Latn-CS"/>
        </w:rPr>
        <w:t xml:space="preserve"> </w:t>
      </w:r>
      <w:r w:rsidR="00C15521" w:rsidRPr="00967DC1">
        <w:rPr>
          <w:noProof w:val="0"/>
          <w:szCs w:val="24"/>
          <w:lang w:val="sr-Cyrl-RS"/>
        </w:rPr>
        <w:t>повећала</w:t>
      </w:r>
      <w:r w:rsidR="00315C8B" w:rsidRPr="00967DC1">
        <w:rPr>
          <w:noProof w:val="0"/>
          <w:szCs w:val="24"/>
          <w:lang w:val="sr-Cyrl-RS"/>
        </w:rPr>
        <w:t xml:space="preserve"> </w:t>
      </w:r>
      <w:r w:rsidR="00B61EF7" w:rsidRPr="00967DC1">
        <w:rPr>
          <w:noProof w:val="0"/>
          <w:szCs w:val="24"/>
          <w:lang w:val="ru-RU"/>
        </w:rPr>
        <w:t>з</w:t>
      </w:r>
      <w:r w:rsidRPr="00967DC1">
        <w:rPr>
          <w:noProof w:val="0"/>
          <w:szCs w:val="24"/>
          <w:lang w:val="ru-RU"/>
        </w:rPr>
        <w:t>а</w:t>
      </w:r>
      <w:r w:rsidR="00732569" w:rsidRPr="00967DC1">
        <w:rPr>
          <w:noProof w:val="0"/>
          <w:szCs w:val="24"/>
          <w:lang w:val="sr-Latn-CS"/>
        </w:rPr>
        <w:t xml:space="preserve"> </w:t>
      </w:r>
      <w:r w:rsidR="005B00DA" w:rsidRPr="00967DC1">
        <w:rPr>
          <w:noProof w:val="0"/>
          <w:szCs w:val="24"/>
          <w:lang w:val="sr-Latn-CS"/>
        </w:rPr>
        <w:t>35,41</w:t>
      </w:r>
      <w:r w:rsidR="00732569" w:rsidRPr="00967DC1">
        <w:rPr>
          <w:noProof w:val="0"/>
          <w:szCs w:val="24"/>
          <w:lang w:val="sr-Latn-CS"/>
        </w:rPr>
        <w:t xml:space="preserve"> </w:t>
      </w:r>
      <w:r w:rsidR="007F6BB9" w:rsidRPr="00967DC1">
        <w:rPr>
          <w:noProof w:val="0"/>
          <w:szCs w:val="24"/>
          <w:lang w:val="ru-RU"/>
        </w:rPr>
        <w:t>ха</w:t>
      </w:r>
      <w:r w:rsidR="006A467A" w:rsidRPr="00967DC1">
        <w:rPr>
          <w:noProof w:val="0"/>
          <w:szCs w:val="24"/>
          <w:lang w:val="ru-RU"/>
        </w:rPr>
        <w:t xml:space="preserve"> </w:t>
      </w:r>
      <w:r w:rsidR="00B61EF7" w:rsidRPr="00967DC1">
        <w:rPr>
          <w:noProof w:val="0"/>
          <w:szCs w:val="24"/>
          <w:lang w:val="ru-RU"/>
        </w:rPr>
        <w:t>о</w:t>
      </w:r>
      <w:r w:rsidR="006A467A" w:rsidRPr="00967DC1">
        <w:rPr>
          <w:noProof w:val="0"/>
          <w:szCs w:val="24"/>
          <w:lang w:val="ru-RU"/>
        </w:rPr>
        <w:t xml:space="preserve"> </w:t>
      </w:r>
      <w:r w:rsidR="00B61EF7" w:rsidRPr="00967DC1">
        <w:rPr>
          <w:noProof w:val="0"/>
          <w:szCs w:val="24"/>
          <w:lang w:val="ru-RU"/>
        </w:rPr>
        <w:t>ч</w:t>
      </w:r>
      <w:r w:rsidRPr="00967DC1">
        <w:rPr>
          <w:noProof w:val="0"/>
          <w:szCs w:val="24"/>
          <w:lang w:val="ru-RU"/>
        </w:rPr>
        <w:t>е</w:t>
      </w:r>
      <w:r w:rsidR="00B61EF7" w:rsidRPr="00967DC1">
        <w:rPr>
          <w:noProof w:val="0"/>
          <w:szCs w:val="24"/>
          <w:lang w:val="ru-RU"/>
        </w:rPr>
        <w:t>му</w:t>
      </w:r>
      <w:r w:rsidR="006A467A" w:rsidRPr="00967DC1">
        <w:rPr>
          <w:noProof w:val="0"/>
          <w:szCs w:val="24"/>
          <w:lang w:val="ru-RU"/>
        </w:rPr>
        <w:t xml:space="preserve"> </w:t>
      </w:r>
      <w:r w:rsidR="00B61EF7" w:rsidRPr="00967DC1">
        <w:rPr>
          <w:noProof w:val="0"/>
          <w:szCs w:val="24"/>
          <w:lang w:val="ru-RU"/>
        </w:rPr>
        <w:t>ј</w:t>
      </w:r>
      <w:r w:rsidRPr="00967DC1">
        <w:rPr>
          <w:noProof w:val="0"/>
          <w:szCs w:val="24"/>
          <w:lang w:val="ru-RU"/>
        </w:rPr>
        <w:t>е</w:t>
      </w:r>
      <w:r w:rsidR="006A467A" w:rsidRPr="00967DC1">
        <w:rPr>
          <w:noProof w:val="0"/>
          <w:szCs w:val="24"/>
          <w:lang w:val="ru-RU"/>
        </w:rPr>
        <w:t xml:space="preserve"> </w:t>
      </w:r>
      <w:r w:rsidRPr="00967DC1">
        <w:rPr>
          <w:noProof w:val="0"/>
          <w:szCs w:val="24"/>
          <w:lang w:val="ru-RU"/>
        </w:rPr>
        <w:t>б</w:t>
      </w:r>
      <w:r w:rsidR="00B61EF7" w:rsidRPr="00967DC1">
        <w:rPr>
          <w:noProof w:val="0"/>
          <w:szCs w:val="24"/>
          <w:lang w:val="ru-RU"/>
        </w:rPr>
        <w:t>ило</w:t>
      </w:r>
      <w:r w:rsidR="006A467A" w:rsidRPr="00967DC1">
        <w:rPr>
          <w:noProof w:val="0"/>
          <w:szCs w:val="24"/>
          <w:lang w:val="ru-RU"/>
        </w:rPr>
        <w:t xml:space="preserve"> </w:t>
      </w:r>
      <w:r w:rsidR="00B61EF7" w:rsidRPr="00967DC1">
        <w:rPr>
          <w:noProof w:val="0"/>
          <w:szCs w:val="24"/>
          <w:lang w:val="ru-RU"/>
        </w:rPr>
        <w:t>р</w:t>
      </w:r>
      <w:r w:rsidRPr="00967DC1">
        <w:rPr>
          <w:noProof w:val="0"/>
          <w:szCs w:val="24"/>
          <w:lang w:val="ru-RU"/>
        </w:rPr>
        <w:t>е</w:t>
      </w:r>
      <w:r w:rsidR="00B61EF7" w:rsidRPr="00967DC1">
        <w:rPr>
          <w:noProof w:val="0"/>
          <w:szCs w:val="24"/>
          <w:lang w:val="ru-RU"/>
        </w:rPr>
        <w:t>чи</w:t>
      </w:r>
      <w:r w:rsidR="006A467A" w:rsidRPr="00967DC1">
        <w:rPr>
          <w:noProof w:val="0"/>
          <w:szCs w:val="24"/>
          <w:lang w:val="ru-RU"/>
        </w:rPr>
        <w:t xml:space="preserve"> </w:t>
      </w:r>
      <w:r w:rsidR="00B61EF7" w:rsidRPr="00967DC1">
        <w:rPr>
          <w:noProof w:val="0"/>
          <w:szCs w:val="24"/>
          <w:lang w:val="ru-RU"/>
        </w:rPr>
        <w:t>у</w:t>
      </w:r>
      <w:r w:rsidR="006A467A" w:rsidRPr="00967DC1">
        <w:rPr>
          <w:noProof w:val="0"/>
          <w:szCs w:val="24"/>
          <w:lang w:val="ru-RU"/>
        </w:rPr>
        <w:t xml:space="preserve"> </w:t>
      </w:r>
      <w:r w:rsidR="00B61EF7" w:rsidRPr="00967DC1">
        <w:rPr>
          <w:noProof w:val="0"/>
          <w:szCs w:val="24"/>
          <w:lang w:val="ru-RU"/>
        </w:rPr>
        <w:t>пр</w:t>
      </w:r>
      <w:r w:rsidRPr="00967DC1">
        <w:rPr>
          <w:noProof w:val="0"/>
          <w:szCs w:val="24"/>
          <w:lang w:val="ru-RU"/>
        </w:rPr>
        <w:t>е</w:t>
      </w:r>
      <w:r w:rsidR="00B61EF7" w:rsidRPr="00967DC1">
        <w:rPr>
          <w:noProof w:val="0"/>
          <w:szCs w:val="24"/>
          <w:lang w:val="ru-RU"/>
        </w:rPr>
        <w:t>тхо</w:t>
      </w:r>
      <w:r w:rsidRPr="00967DC1">
        <w:rPr>
          <w:noProof w:val="0"/>
          <w:szCs w:val="24"/>
          <w:lang w:val="ru-RU"/>
        </w:rPr>
        <w:t>д</w:t>
      </w:r>
      <w:r w:rsidR="00B61EF7" w:rsidRPr="00967DC1">
        <w:rPr>
          <w:noProof w:val="0"/>
          <w:szCs w:val="24"/>
          <w:lang w:val="ru-RU"/>
        </w:rPr>
        <w:t>ном</w:t>
      </w:r>
      <w:r w:rsidR="006A467A" w:rsidRPr="00967DC1">
        <w:rPr>
          <w:noProof w:val="0"/>
          <w:szCs w:val="24"/>
          <w:lang w:val="ru-RU"/>
        </w:rPr>
        <w:t xml:space="preserve"> </w:t>
      </w:r>
      <w:r w:rsidR="00B61EF7" w:rsidRPr="00967DC1">
        <w:rPr>
          <w:noProof w:val="0"/>
          <w:szCs w:val="24"/>
          <w:lang w:val="ru-RU"/>
        </w:rPr>
        <w:t>по</w:t>
      </w:r>
      <w:r w:rsidRPr="00967DC1">
        <w:rPr>
          <w:noProof w:val="0"/>
          <w:szCs w:val="24"/>
          <w:lang w:val="ru-RU"/>
        </w:rPr>
        <w:t>г</w:t>
      </w:r>
      <w:r w:rsidR="00B61EF7" w:rsidRPr="00967DC1">
        <w:rPr>
          <w:noProof w:val="0"/>
          <w:szCs w:val="24"/>
          <w:lang w:val="ru-RU"/>
        </w:rPr>
        <w:t>л</w:t>
      </w:r>
      <w:r w:rsidRPr="00967DC1">
        <w:rPr>
          <w:noProof w:val="0"/>
          <w:szCs w:val="24"/>
          <w:lang w:val="ru-RU"/>
        </w:rPr>
        <w:t>ав</w:t>
      </w:r>
      <w:r w:rsidR="001019E7" w:rsidRPr="00967DC1">
        <w:rPr>
          <w:noProof w:val="0"/>
          <w:szCs w:val="24"/>
          <w:lang w:val="ru-RU"/>
        </w:rPr>
        <w:t>љ</w:t>
      </w:r>
      <w:r w:rsidR="00B61EF7" w:rsidRPr="00967DC1">
        <w:rPr>
          <w:noProof w:val="0"/>
          <w:szCs w:val="24"/>
          <w:lang w:val="ru-RU"/>
        </w:rPr>
        <w:t>у</w:t>
      </w:r>
      <w:r w:rsidR="006A467A" w:rsidRPr="00967DC1">
        <w:rPr>
          <w:noProof w:val="0"/>
          <w:szCs w:val="24"/>
          <w:lang w:val="ru-RU"/>
        </w:rPr>
        <w:t xml:space="preserve"> 6.1.1.</w:t>
      </w:r>
      <w:r w:rsidR="00DD5E7B" w:rsidRPr="00967DC1">
        <w:rPr>
          <w:noProof w:val="0"/>
          <w:szCs w:val="24"/>
          <w:lang w:val="sr-Cyrl-RS"/>
        </w:rPr>
        <w:t xml:space="preserve"> </w:t>
      </w:r>
    </w:p>
    <w:p w14:paraId="196C8397" w14:textId="77777777" w:rsidR="00732569" w:rsidRPr="00967DC1" w:rsidRDefault="00732569" w:rsidP="00B5350C">
      <w:pPr>
        <w:pStyle w:val="Heading3"/>
        <w:rPr>
          <w:noProof/>
          <w:szCs w:val="24"/>
          <w:lang w:val="sr-Latn-CS"/>
        </w:rPr>
      </w:pPr>
      <w:bookmarkStart w:id="507" w:name="_Toc329146641"/>
      <w:bookmarkStart w:id="508" w:name="_Toc329328379"/>
      <w:bookmarkStart w:id="509" w:name="_Toc410988338"/>
      <w:bookmarkStart w:id="510" w:name="_Toc478456531"/>
      <w:bookmarkStart w:id="511" w:name="_Toc503785473"/>
      <w:bookmarkStart w:id="512" w:name="_Toc503786048"/>
      <w:bookmarkStart w:id="513" w:name="_Toc503786537"/>
      <w:bookmarkStart w:id="514" w:name="_Toc503787408"/>
      <w:bookmarkStart w:id="515" w:name="_Toc535232855"/>
      <w:bookmarkStart w:id="516" w:name="_Toc164319196"/>
      <w:r w:rsidRPr="00967DC1">
        <w:rPr>
          <w:noProof/>
          <w:szCs w:val="24"/>
          <w:lang w:val="sr-Latn-CS"/>
        </w:rPr>
        <w:t xml:space="preserve">6.1.3. </w:t>
      </w:r>
      <w:r w:rsidR="00BE010D" w:rsidRPr="00967DC1">
        <w:rPr>
          <w:noProof/>
          <w:szCs w:val="24"/>
          <w:lang w:val="ru-RU"/>
        </w:rPr>
        <w:t>П</w:t>
      </w:r>
      <w:r w:rsidR="00B61EF7" w:rsidRPr="00967DC1">
        <w:rPr>
          <w:noProof/>
          <w:szCs w:val="24"/>
          <w:lang w:val="ru-RU"/>
        </w:rPr>
        <w:t>ром</w:t>
      </w:r>
      <w:r w:rsidR="00BE010D" w:rsidRPr="00967DC1">
        <w:rPr>
          <w:noProof/>
          <w:szCs w:val="24"/>
          <w:lang w:val="ru-RU"/>
        </w:rPr>
        <w:t>е</w:t>
      </w:r>
      <w:r w:rsidR="00B61EF7" w:rsidRPr="00967DC1">
        <w:rPr>
          <w:noProof/>
          <w:szCs w:val="24"/>
          <w:lang w:val="ru-RU"/>
        </w:rPr>
        <w:t>н</w:t>
      </w:r>
      <w:r w:rsidR="00BE010D" w:rsidRPr="00967DC1">
        <w:rPr>
          <w:noProof/>
          <w:szCs w:val="24"/>
          <w:lang w:val="ru-RU"/>
        </w:rPr>
        <w:t>а</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умско</w:t>
      </w:r>
      <w:r w:rsidR="00BE010D" w:rsidRPr="00967DC1">
        <w:rPr>
          <w:noProof/>
          <w:szCs w:val="24"/>
          <w:lang w:val="ru-RU"/>
        </w:rPr>
        <w:t>г</w:t>
      </w:r>
      <w:r w:rsidRPr="00967DC1">
        <w:rPr>
          <w:noProof/>
          <w:szCs w:val="24"/>
          <w:lang w:val="sr-Latn-CS"/>
        </w:rPr>
        <w:t xml:space="preserve"> </w:t>
      </w:r>
      <w:r w:rsidR="00B61EF7" w:rsidRPr="00967DC1">
        <w:rPr>
          <w:noProof/>
          <w:szCs w:val="24"/>
          <w:lang w:val="ru-RU"/>
        </w:rPr>
        <w:t>фон</w:t>
      </w:r>
      <w:r w:rsidR="00BE010D" w:rsidRPr="00967DC1">
        <w:rPr>
          <w:noProof/>
          <w:szCs w:val="24"/>
          <w:lang w:val="ru-RU"/>
        </w:rPr>
        <w:t>да</w:t>
      </w:r>
      <w:r w:rsidRPr="00967DC1">
        <w:rPr>
          <w:noProof/>
          <w:szCs w:val="24"/>
          <w:lang w:val="sr-Latn-CS"/>
        </w:rPr>
        <w:t xml:space="preserve"> </w:t>
      </w:r>
      <w:r w:rsidR="00B61EF7" w:rsidRPr="00967DC1">
        <w:rPr>
          <w:noProof/>
          <w:szCs w:val="24"/>
          <w:lang w:val="ru-RU"/>
        </w:rPr>
        <w:t>по</w:t>
      </w:r>
      <w:r w:rsidRPr="00967DC1">
        <w:rPr>
          <w:noProof/>
          <w:szCs w:val="24"/>
          <w:lang w:val="sr-Latn-CS"/>
        </w:rPr>
        <w:t xml:space="preserve"> </w:t>
      </w:r>
      <w:r w:rsidR="00B61EF7" w:rsidRPr="00967DC1">
        <w:rPr>
          <w:noProof/>
          <w:szCs w:val="24"/>
          <w:lang w:val="ru-RU"/>
        </w:rPr>
        <w:t>з</w:t>
      </w:r>
      <w:r w:rsidR="00BE010D" w:rsidRPr="00967DC1">
        <w:rPr>
          <w:noProof/>
          <w:szCs w:val="24"/>
          <w:lang w:val="ru-RU"/>
        </w:rPr>
        <w:t>а</w:t>
      </w:r>
      <w:r w:rsidR="00B61EF7" w:rsidRPr="00967DC1">
        <w:rPr>
          <w:noProof/>
          <w:szCs w:val="24"/>
          <w:lang w:val="ru-RU"/>
        </w:rPr>
        <w:t>пр</w:t>
      </w:r>
      <w:r w:rsidR="00BE010D" w:rsidRPr="00967DC1">
        <w:rPr>
          <w:noProof/>
          <w:szCs w:val="24"/>
          <w:lang w:val="ru-RU"/>
        </w:rPr>
        <w:t>е</w:t>
      </w:r>
      <w:r w:rsidR="00B61EF7" w:rsidRPr="00967DC1">
        <w:rPr>
          <w:noProof/>
          <w:szCs w:val="24"/>
          <w:lang w:val="ru-RU"/>
        </w:rPr>
        <w:t>мини</w:t>
      </w:r>
      <w:bookmarkEnd w:id="507"/>
      <w:bookmarkEnd w:id="508"/>
      <w:bookmarkEnd w:id="509"/>
      <w:bookmarkEnd w:id="510"/>
      <w:bookmarkEnd w:id="511"/>
      <w:bookmarkEnd w:id="512"/>
      <w:bookmarkEnd w:id="513"/>
      <w:bookmarkEnd w:id="514"/>
      <w:bookmarkEnd w:id="515"/>
      <w:bookmarkEnd w:id="516"/>
    </w:p>
    <w:p w14:paraId="65C054A6" w14:textId="77777777" w:rsidR="00ED3506" w:rsidRPr="00967DC1" w:rsidRDefault="00ED3506" w:rsidP="00B5350C">
      <w:pPr>
        <w:ind w:firstLine="567"/>
        <w:rPr>
          <w:szCs w:val="24"/>
          <w:lang w:val="ru-RU"/>
        </w:rPr>
      </w:pPr>
    </w:p>
    <w:p w14:paraId="7300E496" w14:textId="3690A2BF" w:rsidR="00732569" w:rsidRPr="00967DC1" w:rsidRDefault="00BE010D" w:rsidP="00B5350C">
      <w:pPr>
        <w:ind w:firstLine="567"/>
        <w:rPr>
          <w:szCs w:val="24"/>
          <w:lang w:val="sr-Latn-CS"/>
        </w:rPr>
      </w:pPr>
      <w:r w:rsidRPr="00967DC1">
        <w:rPr>
          <w:szCs w:val="24"/>
          <w:lang w:val="ru-RU"/>
        </w:rPr>
        <w:t>У</w:t>
      </w:r>
      <w:r w:rsidR="00732569" w:rsidRPr="00967DC1">
        <w:rPr>
          <w:szCs w:val="24"/>
          <w:lang w:val="sr-Latn-CS"/>
        </w:rPr>
        <w:t xml:space="preserve"> </w:t>
      </w:r>
      <w:r w:rsidR="00B61EF7" w:rsidRPr="00967DC1">
        <w:rPr>
          <w:szCs w:val="24"/>
          <w:lang w:val="ru-RU"/>
        </w:rPr>
        <w:t>н</w:t>
      </w:r>
      <w:r w:rsidRPr="00967DC1">
        <w:rPr>
          <w:szCs w:val="24"/>
          <w:lang w:val="ru-RU"/>
        </w:rPr>
        <w:t>а</w:t>
      </w:r>
      <w:r w:rsidR="00B61EF7" w:rsidRPr="00967DC1">
        <w:rPr>
          <w:szCs w:val="24"/>
          <w:lang w:val="ru-RU"/>
        </w:rPr>
        <w:t>р</w:t>
      </w:r>
      <w:r w:rsidRPr="00967DC1">
        <w:rPr>
          <w:szCs w:val="24"/>
          <w:lang w:val="ru-RU"/>
        </w:rPr>
        <w:t>ед</w:t>
      </w:r>
      <w:r w:rsidR="00B61EF7" w:rsidRPr="00967DC1">
        <w:rPr>
          <w:szCs w:val="24"/>
          <w:lang w:val="ru-RU"/>
        </w:rPr>
        <w:t>ној</w:t>
      </w:r>
      <w:r w:rsidR="00732569" w:rsidRPr="00967DC1">
        <w:rPr>
          <w:szCs w:val="24"/>
          <w:lang w:val="sr-Latn-CS"/>
        </w:rPr>
        <w:t xml:space="preserve"> </w:t>
      </w:r>
      <w:r w:rsidR="00B61EF7" w:rsidRPr="00967DC1">
        <w:rPr>
          <w:szCs w:val="24"/>
          <w:lang w:val="ru-RU"/>
        </w:rPr>
        <w:t>т</w:t>
      </w:r>
      <w:r w:rsidRPr="00967DC1">
        <w:rPr>
          <w:szCs w:val="24"/>
          <w:lang w:val="ru-RU"/>
        </w:rPr>
        <w:t>абе</w:t>
      </w:r>
      <w:r w:rsidR="00B61EF7" w:rsidRPr="00967DC1">
        <w:rPr>
          <w:szCs w:val="24"/>
          <w:lang w:val="ru-RU"/>
        </w:rPr>
        <w:t>ли</w:t>
      </w:r>
      <w:r w:rsidR="00732569" w:rsidRPr="00967DC1">
        <w:rPr>
          <w:szCs w:val="24"/>
          <w:lang w:val="sr-Latn-CS"/>
        </w:rPr>
        <w:t xml:space="preserve"> </w:t>
      </w:r>
      <w:r w:rsidR="00B61EF7" w:rsidRPr="00967DC1">
        <w:rPr>
          <w:szCs w:val="24"/>
          <w:lang w:val="ru-RU"/>
        </w:rPr>
        <w:t>ј</w:t>
      </w:r>
      <w:r w:rsidRPr="00967DC1">
        <w:rPr>
          <w:szCs w:val="24"/>
          <w:lang w:val="ru-RU"/>
        </w:rPr>
        <w:t>е</w:t>
      </w:r>
      <w:r w:rsidR="00732569" w:rsidRPr="00967DC1">
        <w:rPr>
          <w:szCs w:val="24"/>
          <w:lang w:val="sr-Latn-CS"/>
        </w:rPr>
        <w:t xml:space="preserve"> </w:t>
      </w:r>
      <w:r w:rsidR="00B61EF7" w:rsidRPr="00967DC1">
        <w:rPr>
          <w:szCs w:val="24"/>
          <w:lang w:val="ru-RU"/>
        </w:rPr>
        <w:t>прик</w:t>
      </w:r>
      <w:r w:rsidRPr="00967DC1">
        <w:rPr>
          <w:szCs w:val="24"/>
          <w:lang w:val="ru-RU"/>
        </w:rPr>
        <w:t>а</w:t>
      </w:r>
      <w:r w:rsidR="00B61EF7" w:rsidRPr="00967DC1">
        <w:rPr>
          <w:szCs w:val="24"/>
          <w:lang w:val="ru-RU"/>
        </w:rPr>
        <w:t>з</w:t>
      </w:r>
      <w:r w:rsidRPr="00967DC1">
        <w:rPr>
          <w:szCs w:val="24"/>
          <w:lang w:val="ru-RU"/>
        </w:rPr>
        <w:t>а</w:t>
      </w:r>
      <w:r w:rsidR="00B61EF7" w:rsidRPr="00967DC1">
        <w:rPr>
          <w:szCs w:val="24"/>
          <w:lang w:val="ru-RU"/>
        </w:rPr>
        <w:t>н</w:t>
      </w:r>
      <w:r w:rsidRPr="00967DC1">
        <w:rPr>
          <w:szCs w:val="24"/>
          <w:lang w:val="ru-RU"/>
        </w:rPr>
        <w:t>а</w:t>
      </w:r>
      <w:r w:rsidR="00732569" w:rsidRPr="00967DC1">
        <w:rPr>
          <w:szCs w:val="24"/>
          <w:lang w:val="sr-Latn-CS"/>
        </w:rPr>
        <w:t xml:space="preserve"> </w:t>
      </w:r>
      <w:r w:rsidR="00B61EF7" w:rsidRPr="00967DC1">
        <w:rPr>
          <w:szCs w:val="24"/>
          <w:lang w:val="ru-RU"/>
        </w:rPr>
        <w:t>р</w:t>
      </w:r>
      <w:r w:rsidRPr="00967DC1">
        <w:rPr>
          <w:szCs w:val="24"/>
          <w:lang w:val="ru-RU"/>
        </w:rPr>
        <w:t>а</w:t>
      </w:r>
      <w:r w:rsidR="00B61EF7" w:rsidRPr="00967DC1">
        <w:rPr>
          <w:szCs w:val="24"/>
          <w:lang w:val="ru-RU"/>
        </w:rPr>
        <w:t>злик</w:t>
      </w:r>
      <w:r w:rsidRPr="00967DC1">
        <w:rPr>
          <w:szCs w:val="24"/>
          <w:lang w:val="ru-RU"/>
        </w:rPr>
        <w:t>а</w:t>
      </w:r>
      <w:r w:rsidR="00732569" w:rsidRPr="00967DC1">
        <w:rPr>
          <w:szCs w:val="24"/>
          <w:lang w:val="sr-Latn-CS"/>
        </w:rPr>
        <w:t xml:space="preserve"> </w:t>
      </w:r>
      <w:r w:rsidR="00B61EF7" w:rsidRPr="00967DC1">
        <w:rPr>
          <w:szCs w:val="24"/>
          <w:lang w:val="ru-RU"/>
        </w:rPr>
        <w:t>з</w:t>
      </w:r>
      <w:r w:rsidRPr="00967DC1">
        <w:rPr>
          <w:szCs w:val="24"/>
          <w:lang w:val="ru-RU"/>
        </w:rPr>
        <w:t>а</w:t>
      </w:r>
      <w:r w:rsidR="00B61EF7" w:rsidRPr="00967DC1">
        <w:rPr>
          <w:szCs w:val="24"/>
          <w:lang w:val="ru-RU"/>
        </w:rPr>
        <w:t>пр</w:t>
      </w:r>
      <w:r w:rsidRPr="00967DC1">
        <w:rPr>
          <w:szCs w:val="24"/>
          <w:lang w:val="ru-RU"/>
        </w:rPr>
        <w:t>е</w:t>
      </w:r>
      <w:r w:rsidR="00B61EF7" w:rsidRPr="00967DC1">
        <w:rPr>
          <w:szCs w:val="24"/>
          <w:lang w:val="ru-RU"/>
        </w:rPr>
        <w:t>мин</w:t>
      </w:r>
      <w:r w:rsidRPr="00967DC1">
        <w:rPr>
          <w:szCs w:val="24"/>
          <w:lang w:val="ru-RU"/>
        </w:rPr>
        <w:t>е</w:t>
      </w:r>
      <w:r w:rsidR="00732569" w:rsidRPr="00967DC1">
        <w:rPr>
          <w:szCs w:val="24"/>
          <w:lang w:val="sr-Latn-CS"/>
        </w:rPr>
        <w:t xml:space="preserve"> </w:t>
      </w:r>
      <w:r w:rsidR="00B61EF7" w:rsidRPr="00967DC1">
        <w:rPr>
          <w:szCs w:val="24"/>
          <w:lang w:val="ru-RU"/>
        </w:rPr>
        <w:t>и</w:t>
      </w:r>
      <w:r w:rsidR="00732569" w:rsidRPr="00967DC1">
        <w:rPr>
          <w:szCs w:val="24"/>
          <w:lang w:val="sr-Latn-CS"/>
        </w:rPr>
        <w:t xml:space="preserve"> </w:t>
      </w:r>
      <w:r w:rsidR="00B61EF7" w:rsidRPr="00967DC1">
        <w:rPr>
          <w:szCs w:val="24"/>
          <w:lang w:val="ru-RU"/>
        </w:rPr>
        <w:t>з</w:t>
      </w:r>
      <w:r w:rsidRPr="00967DC1">
        <w:rPr>
          <w:szCs w:val="24"/>
          <w:lang w:val="ru-RU"/>
        </w:rPr>
        <w:t>а</w:t>
      </w:r>
      <w:r w:rsidR="00B61EF7" w:rsidRPr="00967DC1">
        <w:rPr>
          <w:szCs w:val="24"/>
          <w:lang w:val="ru-RU"/>
        </w:rPr>
        <w:t>пр</w:t>
      </w:r>
      <w:r w:rsidRPr="00967DC1">
        <w:rPr>
          <w:szCs w:val="24"/>
          <w:lang w:val="ru-RU"/>
        </w:rPr>
        <w:t>е</w:t>
      </w:r>
      <w:r w:rsidR="00B61EF7" w:rsidRPr="00967DC1">
        <w:rPr>
          <w:szCs w:val="24"/>
          <w:lang w:val="ru-RU"/>
        </w:rPr>
        <w:t>минско</w:t>
      </w:r>
      <w:r w:rsidRPr="00967DC1">
        <w:rPr>
          <w:szCs w:val="24"/>
          <w:lang w:val="ru-RU"/>
        </w:rPr>
        <w:t>г</w:t>
      </w:r>
      <w:r w:rsidR="00732569" w:rsidRPr="00967DC1">
        <w:rPr>
          <w:szCs w:val="24"/>
          <w:lang w:val="sr-Latn-CS"/>
        </w:rPr>
        <w:t xml:space="preserve"> </w:t>
      </w:r>
      <w:r w:rsidR="00B61EF7" w:rsidRPr="00967DC1">
        <w:rPr>
          <w:szCs w:val="24"/>
          <w:lang w:val="ru-RU"/>
        </w:rPr>
        <w:t>прир</w:t>
      </w:r>
      <w:r w:rsidRPr="00967DC1">
        <w:rPr>
          <w:szCs w:val="24"/>
          <w:lang w:val="ru-RU"/>
        </w:rPr>
        <w:t>а</w:t>
      </w:r>
      <w:r w:rsidR="00B61EF7" w:rsidRPr="00967DC1">
        <w:rPr>
          <w:szCs w:val="24"/>
          <w:lang w:val="ru-RU"/>
        </w:rPr>
        <w:t>ст</w:t>
      </w:r>
      <w:r w:rsidRPr="00967DC1">
        <w:rPr>
          <w:szCs w:val="24"/>
          <w:lang w:val="ru-RU"/>
        </w:rPr>
        <w:t>а</w:t>
      </w:r>
      <w:r w:rsidR="00732569" w:rsidRPr="00967DC1">
        <w:rPr>
          <w:szCs w:val="24"/>
          <w:lang w:val="sr-Latn-CS"/>
        </w:rPr>
        <w:t xml:space="preserve"> </w:t>
      </w:r>
      <w:r w:rsidR="00B61EF7" w:rsidRPr="00967DC1">
        <w:rPr>
          <w:szCs w:val="24"/>
          <w:lang w:val="ru-RU"/>
        </w:rPr>
        <w:t>у</w:t>
      </w:r>
      <w:r w:rsidR="00732569" w:rsidRPr="00967DC1">
        <w:rPr>
          <w:szCs w:val="24"/>
          <w:lang w:val="sr-Latn-CS"/>
        </w:rPr>
        <w:t xml:space="preserve"> </w:t>
      </w:r>
      <w:r w:rsidR="00B61EF7" w:rsidRPr="00967DC1">
        <w:rPr>
          <w:szCs w:val="24"/>
          <w:lang w:val="ru-RU"/>
        </w:rPr>
        <w:t>о</w:t>
      </w:r>
      <w:r w:rsidRPr="00967DC1">
        <w:rPr>
          <w:szCs w:val="24"/>
          <w:lang w:val="ru-RU"/>
        </w:rPr>
        <w:t>д</w:t>
      </w:r>
      <w:r w:rsidR="00B61EF7" w:rsidRPr="00967DC1">
        <w:rPr>
          <w:szCs w:val="24"/>
          <w:lang w:val="ru-RU"/>
        </w:rPr>
        <w:t>носу</w:t>
      </w:r>
      <w:r w:rsidR="00732569" w:rsidRPr="00967DC1">
        <w:rPr>
          <w:szCs w:val="24"/>
          <w:lang w:val="sr-Latn-CS"/>
        </w:rPr>
        <w:t xml:space="preserve"> </w:t>
      </w:r>
      <w:r w:rsidR="00B61EF7" w:rsidRPr="00967DC1">
        <w:rPr>
          <w:szCs w:val="24"/>
          <w:lang w:val="ru-RU"/>
        </w:rPr>
        <w:t>н</w:t>
      </w:r>
      <w:r w:rsidRPr="00967DC1">
        <w:rPr>
          <w:szCs w:val="24"/>
          <w:lang w:val="ru-RU"/>
        </w:rPr>
        <w:t>а</w:t>
      </w:r>
      <w:r w:rsidR="00732569" w:rsidRPr="00967DC1">
        <w:rPr>
          <w:szCs w:val="24"/>
          <w:lang w:val="sr-Latn-CS"/>
        </w:rPr>
        <w:t xml:space="preserve"> </w:t>
      </w:r>
      <w:r w:rsidR="00B61EF7" w:rsidRPr="00967DC1">
        <w:rPr>
          <w:szCs w:val="24"/>
          <w:lang w:val="ru-RU"/>
        </w:rPr>
        <w:t>пр</w:t>
      </w:r>
      <w:r w:rsidRPr="00967DC1">
        <w:rPr>
          <w:szCs w:val="24"/>
          <w:lang w:val="ru-RU"/>
        </w:rPr>
        <w:t>е</w:t>
      </w:r>
      <w:r w:rsidR="00B61EF7" w:rsidRPr="00967DC1">
        <w:rPr>
          <w:szCs w:val="24"/>
          <w:lang w:val="ru-RU"/>
        </w:rPr>
        <w:t>тхо</w:t>
      </w:r>
      <w:r w:rsidRPr="00967DC1">
        <w:rPr>
          <w:szCs w:val="24"/>
          <w:lang w:val="ru-RU"/>
        </w:rPr>
        <w:t>д</w:t>
      </w:r>
      <w:r w:rsidR="00B61EF7" w:rsidRPr="00967DC1">
        <w:rPr>
          <w:szCs w:val="24"/>
          <w:lang w:val="ru-RU"/>
        </w:rPr>
        <w:t>но</w:t>
      </w:r>
      <w:r w:rsidR="00732569" w:rsidRPr="00967DC1">
        <w:rPr>
          <w:szCs w:val="24"/>
          <w:lang w:val="sr-Latn-CS"/>
        </w:rPr>
        <w:t xml:space="preserve"> </w:t>
      </w:r>
      <w:r w:rsidR="00B61EF7" w:rsidRPr="00967DC1">
        <w:rPr>
          <w:szCs w:val="24"/>
          <w:lang w:val="ru-RU"/>
        </w:rPr>
        <w:t>ур</w:t>
      </w:r>
      <w:r w:rsidRPr="00967DC1">
        <w:rPr>
          <w:szCs w:val="24"/>
          <w:lang w:val="ru-RU"/>
        </w:rPr>
        <w:t>е</w:t>
      </w:r>
      <w:r w:rsidRPr="00967DC1">
        <w:rPr>
          <w:szCs w:val="24"/>
          <w:lang w:val="sr-Latn-CS"/>
        </w:rPr>
        <w:t>ђ</w:t>
      </w:r>
      <w:r w:rsidR="00B61EF7" w:rsidRPr="00967DC1">
        <w:rPr>
          <w:szCs w:val="24"/>
          <w:lang w:val="ru-RU"/>
        </w:rPr>
        <w:t>и</w:t>
      </w:r>
      <w:r w:rsidRPr="00967DC1">
        <w:rPr>
          <w:szCs w:val="24"/>
          <w:lang w:val="ru-RU"/>
        </w:rPr>
        <w:t>ва</w:t>
      </w:r>
      <w:r w:rsidR="001019E7" w:rsidRPr="00967DC1">
        <w:rPr>
          <w:szCs w:val="24"/>
          <w:lang w:val="ru-RU"/>
        </w:rPr>
        <w:t>њ</w:t>
      </w:r>
      <w:r w:rsidRPr="00967DC1">
        <w:rPr>
          <w:szCs w:val="24"/>
          <w:lang w:val="ru-RU"/>
        </w:rPr>
        <w:t>е</w:t>
      </w:r>
      <w:r w:rsidR="00732569" w:rsidRPr="00967DC1">
        <w:rPr>
          <w:szCs w:val="24"/>
          <w:lang w:val="sr-Latn-CS"/>
        </w:rPr>
        <w:t>:</w:t>
      </w:r>
    </w:p>
    <w:tbl>
      <w:tblPr>
        <w:tblW w:w="12400" w:type="dxa"/>
        <w:tblInd w:w="113" w:type="dxa"/>
        <w:tblLook w:val="04A0" w:firstRow="1" w:lastRow="0" w:firstColumn="1" w:lastColumn="0" w:noHBand="0" w:noVBand="1"/>
      </w:tblPr>
      <w:tblGrid>
        <w:gridCol w:w="2460"/>
        <w:gridCol w:w="1260"/>
        <w:gridCol w:w="1200"/>
        <w:gridCol w:w="1240"/>
        <w:gridCol w:w="1240"/>
        <w:gridCol w:w="1220"/>
        <w:gridCol w:w="1260"/>
        <w:gridCol w:w="1260"/>
        <w:gridCol w:w="1260"/>
      </w:tblGrid>
      <w:tr w:rsidR="000458DF" w:rsidRPr="00214C7C" w14:paraId="7A2FEC33" w14:textId="77777777" w:rsidTr="005F379D">
        <w:trPr>
          <w:trHeight w:val="300"/>
          <w:tblHeader/>
        </w:trPr>
        <w:tc>
          <w:tcPr>
            <w:tcW w:w="12400" w:type="dxa"/>
            <w:gridSpan w:val="9"/>
            <w:tcBorders>
              <w:top w:val="nil"/>
              <w:left w:val="nil"/>
              <w:bottom w:val="nil"/>
              <w:right w:val="nil"/>
            </w:tcBorders>
            <w:shd w:val="clear" w:color="auto" w:fill="auto"/>
            <w:vAlign w:val="center"/>
            <w:hideMark/>
          </w:tcPr>
          <w:p w14:paraId="46BDCB60" w14:textId="77777777" w:rsidR="000458DF" w:rsidRPr="00967DC1" w:rsidRDefault="000458DF" w:rsidP="000458DF">
            <w:pPr>
              <w:jc w:val="left"/>
              <w:rPr>
                <w:color w:val="000000"/>
                <w:sz w:val="22"/>
                <w:szCs w:val="22"/>
                <w:lang w:val="ru-RU"/>
              </w:rPr>
            </w:pPr>
            <w:r w:rsidRPr="00967DC1">
              <w:rPr>
                <w:color w:val="000000"/>
                <w:sz w:val="22"/>
                <w:szCs w:val="22"/>
                <w:lang w:val="ru-RU"/>
              </w:rPr>
              <w:t>Табела 6.1.3.-1.– Промена шумског фонда по запремини</w:t>
            </w:r>
          </w:p>
        </w:tc>
      </w:tr>
      <w:tr w:rsidR="000458DF" w:rsidRPr="00967DC1" w14:paraId="31C30B4B" w14:textId="77777777" w:rsidTr="005F379D">
        <w:trPr>
          <w:trHeight w:val="900"/>
          <w:tblHeader/>
        </w:trPr>
        <w:tc>
          <w:tcPr>
            <w:tcW w:w="2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8567ED" w14:textId="77777777" w:rsidR="000458DF" w:rsidRPr="00967DC1" w:rsidRDefault="000458DF" w:rsidP="000458DF">
            <w:pPr>
              <w:jc w:val="center"/>
              <w:rPr>
                <w:color w:val="000000"/>
                <w:sz w:val="22"/>
                <w:szCs w:val="22"/>
              </w:rPr>
            </w:pPr>
            <w:r w:rsidRPr="00967DC1">
              <w:rPr>
                <w:color w:val="000000"/>
                <w:sz w:val="22"/>
                <w:szCs w:val="22"/>
              </w:rPr>
              <w:t>Врста дрвећа</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67F0AB43" w14:textId="77777777" w:rsidR="000458DF" w:rsidRPr="00967DC1" w:rsidRDefault="000458DF" w:rsidP="000458DF">
            <w:pPr>
              <w:jc w:val="center"/>
              <w:rPr>
                <w:color w:val="000000"/>
                <w:sz w:val="22"/>
                <w:szCs w:val="22"/>
              </w:rPr>
            </w:pPr>
            <w:r w:rsidRPr="00967DC1">
              <w:rPr>
                <w:color w:val="000000"/>
                <w:sz w:val="22"/>
                <w:szCs w:val="22"/>
              </w:rPr>
              <w:t>Укупна запремина 2014. г.</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6E72413" w14:textId="77777777" w:rsidR="000458DF" w:rsidRPr="00967DC1" w:rsidRDefault="000458DF" w:rsidP="000458DF">
            <w:pPr>
              <w:jc w:val="center"/>
              <w:rPr>
                <w:color w:val="000000"/>
                <w:sz w:val="22"/>
                <w:szCs w:val="22"/>
              </w:rPr>
            </w:pPr>
            <w:r w:rsidRPr="00967DC1">
              <w:rPr>
                <w:color w:val="000000"/>
                <w:sz w:val="22"/>
                <w:szCs w:val="22"/>
              </w:rPr>
              <w:t>Текући з. прираст 2014. г.</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C5FB49C" w14:textId="77777777" w:rsidR="000458DF" w:rsidRPr="00967DC1" w:rsidRDefault="000458DF" w:rsidP="000458DF">
            <w:pPr>
              <w:jc w:val="center"/>
              <w:rPr>
                <w:color w:val="000000"/>
                <w:sz w:val="22"/>
                <w:szCs w:val="22"/>
              </w:rPr>
            </w:pPr>
            <w:r w:rsidRPr="00967DC1">
              <w:rPr>
                <w:color w:val="000000"/>
                <w:sz w:val="22"/>
                <w:szCs w:val="22"/>
              </w:rPr>
              <w:t>Остварени принос за 10 г.</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EA097FE" w14:textId="77777777" w:rsidR="000458DF" w:rsidRPr="00967DC1" w:rsidRDefault="000458DF" w:rsidP="000458DF">
            <w:pPr>
              <w:jc w:val="center"/>
              <w:rPr>
                <w:color w:val="000000"/>
                <w:sz w:val="22"/>
                <w:szCs w:val="22"/>
              </w:rPr>
            </w:pPr>
            <w:r w:rsidRPr="00967DC1">
              <w:rPr>
                <w:color w:val="000000"/>
                <w:sz w:val="22"/>
                <w:szCs w:val="22"/>
              </w:rPr>
              <w:t>Очекивана запремина 2023.г.</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14:paraId="31F3C484" w14:textId="77777777" w:rsidR="000458DF" w:rsidRPr="00967DC1" w:rsidRDefault="000458DF" w:rsidP="000458DF">
            <w:pPr>
              <w:jc w:val="center"/>
              <w:rPr>
                <w:color w:val="000000"/>
                <w:sz w:val="22"/>
                <w:szCs w:val="22"/>
              </w:rPr>
            </w:pPr>
            <w:r w:rsidRPr="00967DC1">
              <w:rPr>
                <w:color w:val="000000"/>
                <w:sz w:val="22"/>
                <w:szCs w:val="22"/>
              </w:rPr>
              <w:t>Остварена запремина 2023 г.</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6FC6BC3D" w14:textId="77777777" w:rsidR="000458DF" w:rsidRPr="00967DC1" w:rsidRDefault="000458DF" w:rsidP="000458DF">
            <w:pPr>
              <w:jc w:val="center"/>
              <w:rPr>
                <w:color w:val="000000"/>
                <w:sz w:val="22"/>
                <w:szCs w:val="22"/>
              </w:rPr>
            </w:pPr>
            <w:r w:rsidRPr="00967DC1">
              <w:rPr>
                <w:color w:val="000000"/>
                <w:sz w:val="22"/>
                <w:szCs w:val="22"/>
              </w:rPr>
              <w:t>Разлика запремина (Оств.-Оч.)</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6306A85" w14:textId="77777777" w:rsidR="000458DF" w:rsidRPr="00967DC1" w:rsidRDefault="000458DF" w:rsidP="000458DF">
            <w:pPr>
              <w:jc w:val="center"/>
              <w:rPr>
                <w:color w:val="000000"/>
                <w:sz w:val="22"/>
                <w:szCs w:val="22"/>
              </w:rPr>
            </w:pPr>
            <w:r w:rsidRPr="00967DC1">
              <w:rPr>
                <w:color w:val="000000"/>
                <w:sz w:val="22"/>
                <w:szCs w:val="22"/>
              </w:rPr>
              <w:t>Разлика запремина (2023-2014)</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7A733B9E" w14:textId="77777777" w:rsidR="000458DF" w:rsidRPr="00967DC1" w:rsidRDefault="000458DF" w:rsidP="000458DF">
            <w:pPr>
              <w:jc w:val="center"/>
              <w:rPr>
                <w:color w:val="000000"/>
                <w:sz w:val="22"/>
                <w:szCs w:val="22"/>
              </w:rPr>
            </w:pPr>
            <w:r w:rsidRPr="00967DC1">
              <w:rPr>
                <w:color w:val="000000"/>
                <w:sz w:val="22"/>
                <w:szCs w:val="22"/>
              </w:rPr>
              <w:t>Текући з. прираст 2023. г.</w:t>
            </w:r>
          </w:p>
        </w:tc>
      </w:tr>
      <w:tr w:rsidR="000458DF" w:rsidRPr="00967DC1" w14:paraId="32838410" w14:textId="77777777" w:rsidTr="005F379D">
        <w:trPr>
          <w:trHeight w:val="255"/>
          <w:tblHeader/>
        </w:trPr>
        <w:tc>
          <w:tcPr>
            <w:tcW w:w="2460" w:type="dxa"/>
            <w:vMerge/>
            <w:tcBorders>
              <w:top w:val="single" w:sz="4" w:space="0" w:color="auto"/>
              <w:left w:val="single" w:sz="4" w:space="0" w:color="auto"/>
              <w:bottom w:val="single" w:sz="4" w:space="0" w:color="auto"/>
              <w:right w:val="single" w:sz="4" w:space="0" w:color="auto"/>
            </w:tcBorders>
            <w:vAlign w:val="center"/>
            <w:hideMark/>
          </w:tcPr>
          <w:p w14:paraId="22950F7E" w14:textId="77777777" w:rsidR="000458DF" w:rsidRPr="00967DC1" w:rsidRDefault="000458DF" w:rsidP="000458DF">
            <w:pPr>
              <w:jc w:val="left"/>
              <w:rPr>
                <w:color w:val="000000"/>
                <w:sz w:val="22"/>
                <w:szCs w:val="22"/>
              </w:rPr>
            </w:pPr>
          </w:p>
        </w:tc>
        <w:tc>
          <w:tcPr>
            <w:tcW w:w="1260" w:type="dxa"/>
            <w:tcBorders>
              <w:top w:val="nil"/>
              <w:left w:val="nil"/>
              <w:bottom w:val="single" w:sz="4" w:space="0" w:color="auto"/>
              <w:right w:val="single" w:sz="4" w:space="0" w:color="auto"/>
            </w:tcBorders>
            <w:shd w:val="clear" w:color="000000" w:fill="D9D9D9"/>
            <w:vAlign w:val="center"/>
            <w:hideMark/>
          </w:tcPr>
          <w:p w14:paraId="4B80270B" w14:textId="77777777" w:rsidR="000458DF" w:rsidRPr="00967DC1" w:rsidRDefault="000458DF" w:rsidP="000458DF">
            <w:pPr>
              <w:jc w:val="center"/>
              <w:rPr>
                <w:color w:val="000000"/>
                <w:sz w:val="18"/>
                <w:szCs w:val="18"/>
              </w:rPr>
            </w:pPr>
            <w:r w:rsidRPr="00967DC1">
              <w:rPr>
                <w:color w:val="000000"/>
                <w:sz w:val="18"/>
                <w:szCs w:val="18"/>
              </w:rPr>
              <w:t>м³</w:t>
            </w:r>
          </w:p>
        </w:tc>
        <w:tc>
          <w:tcPr>
            <w:tcW w:w="1200" w:type="dxa"/>
            <w:tcBorders>
              <w:top w:val="nil"/>
              <w:left w:val="nil"/>
              <w:bottom w:val="single" w:sz="4" w:space="0" w:color="auto"/>
              <w:right w:val="single" w:sz="4" w:space="0" w:color="auto"/>
            </w:tcBorders>
            <w:shd w:val="clear" w:color="000000" w:fill="D9D9D9"/>
            <w:vAlign w:val="center"/>
            <w:hideMark/>
          </w:tcPr>
          <w:p w14:paraId="0E66BBC6" w14:textId="77777777" w:rsidR="000458DF" w:rsidRPr="00967DC1" w:rsidRDefault="000458DF" w:rsidP="000458DF">
            <w:pPr>
              <w:jc w:val="center"/>
              <w:rPr>
                <w:color w:val="000000"/>
                <w:sz w:val="18"/>
                <w:szCs w:val="18"/>
              </w:rPr>
            </w:pPr>
            <w:r w:rsidRPr="00967DC1">
              <w:rPr>
                <w:color w:val="000000"/>
                <w:sz w:val="18"/>
                <w:szCs w:val="18"/>
              </w:rPr>
              <w:t>м³</w:t>
            </w:r>
          </w:p>
        </w:tc>
        <w:tc>
          <w:tcPr>
            <w:tcW w:w="1240" w:type="dxa"/>
            <w:tcBorders>
              <w:top w:val="nil"/>
              <w:left w:val="nil"/>
              <w:bottom w:val="single" w:sz="4" w:space="0" w:color="auto"/>
              <w:right w:val="single" w:sz="4" w:space="0" w:color="auto"/>
            </w:tcBorders>
            <w:shd w:val="clear" w:color="000000" w:fill="D9D9D9"/>
            <w:vAlign w:val="center"/>
            <w:hideMark/>
          </w:tcPr>
          <w:p w14:paraId="163E4830" w14:textId="77777777" w:rsidR="000458DF" w:rsidRPr="00967DC1" w:rsidRDefault="000458DF" w:rsidP="000458DF">
            <w:pPr>
              <w:jc w:val="center"/>
              <w:rPr>
                <w:color w:val="000000"/>
                <w:sz w:val="18"/>
                <w:szCs w:val="18"/>
              </w:rPr>
            </w:pPr>
            <w:r w:rsidRPr="00967DC1">
              <w:rPr>
                <w:color w:val="000000"/>
                <w:sz w:val="18"/>
                <w:szCs w:val="18"/>
              </w:rPr>
              <w:t>м³</w:t>
            </w:r>
          </w:p>
        </w:tc>
        <w:tc>
          <w:tcPr>
            <w:tcW w:w="1240" w:type="dxa"/>
            <w:tcBorders>
              <w:top w:val="nil"/>
              <w:left w:val="nil"/>
              <w:bottom w:val="single" w:sz="4" w:space="0" w:color="auto"/>
              <w:right w:val="single" w:sz="4" w:space="0" w:color="auto"/>
            </w:tcBorders>
            <w:shd w:val="clear" w:color="000000" w:fill="D9D9D9"/>
            <w:vAlign w:val="center"/>
            <w:hideMark/>
          </w:tcPr>
          <w:p w14:paraId="6E64282F" w14:textId="77777777" w:rsidR="000458DF" w:rsidRPr="00967DC1" w:rsidRDefault="000458DF" w:rsidP="000458DF">
            <w:pPr>
              <w:jc w:val="center"/>
              <w:rPr>
                <w:color w:val="000000"/>
                <w:sz w:val="18"/>
                <w:szCs w:val="18"/>
              </w:rPr>
            </w:pPr>
            <w:r w:rsidRPr="00967DC1">
              <w:rPr>
                <w:color w:val="000000"/>
                <w:sz w:val="18"/>
                <w:szCs w:val="18"/>
              </w:rPr>
              <w:t>м³</w:t>
            </w:r>
          </w:p>
        </w:tc>
        <w:tc>
          <w:tcPr>
            <w:tcW w:w="1220" w:type="dxa"/>
            <w:tcBorders>
              <w:top w:val="nil"/>
              <w:left w:val="nil"/>
              <w:bottom w:val="single" w:sz="4" w:space="0" w:color="auto"/>
              <w:right w:val="single" w:sz="4" w:space="0" w:color="auto"/>
            </w:tcBorders>
            <w:shd w:val="clear" w:color="000000" w:fill="D9D9D9"/>
            <w:vAlign w:val="center"/>
            <w:hideMark/>
          </w:tcPr>
          <w:p w14:paraId="13668F9C" w14:textId="77777777" w:rsidR="000458DF" w:rsidRPr="00967DC1" w:rsidRDefault="000458DF" w:rsidP="000458DF">
            <w:pPr>
              <w:jc w:val="center"/>
              <w:rPr>
                <w:color w:val="000000"/>
                <w:sz w:val="18"/>
                <w:szCs w:val="18"/>
              </w:rPr>
            </w:pPr>
            <w:r w:rsidRPr="00967DC1">
              <w:rPr>
                <w:color w:val="000000"/>
                <w:sz w:val="18"/>
                <w:szCs w:val="18"/>
              </w:rPr>
              <w:t>м³</w:t>
            </w:r>
          </w:p>
        </w:tc>
        <w:tc>
          <w:tcPr>
            <w:tcW w:w="1260" w:type="dxa"/>
            <w:tcBorders>
              <w:top w:val="nil"/>
              <w:left w:val="nil"/>
              <w:bottom w:val="single" w:sz="4" w:space="0" w:color="auto"/>
              <w:right w:val="single" w:sz="4" w:space="0" w:color="auto"/>
            </w:tcBorders>
            <w:shd w:val="clear" w:color="000000" w:fill="D9D9D9"/>
            <w:vAlign w:val="center"/>
            <w:hideMark/>
          </w:tcPr>
          <w:p w14:paraId="60A002F3" w14:textId="77777777" w:rsidR="000458DF" w:rsidRPr="00967DC1" w:rsidRDefault="000458DF" w:rsidP="000458DF">
            <w:pPr>
              <w:jc w:val="center"/>
              <w:rPr>
                <w:color w:val="000000"/>
                <w:sz w:val="18"/>
                <w:szCs w:val="18"/>
              </w:rPr>
            </w:pPr>
            <w:r w:rsidRPr="00967DC1">
              <w:rPr>
                <w:color w:val="000000"/>
                <w:sz w:val="18"/>
                <w:szCs w:val="18"/>
              </w:rPr>
              <w:t>м³</w:t>
            </w:r>
          </w:p>
        </w:tc>
        <w:tc>
          <w:tcPr>
            <w:tcW w:w="1260" w:type="dxa"/>
            <w:tcBorders>
              <w:top w:val="nil"/>
              <w:left w:val="nil"/>
              <w:bottom w:val="single" w:sz="4" w:space="0" w:color="auto"/>
              <w:right w:val="single" w:sz="4" w:space="0" w:color="auto"/>
            </w:tcBorders>
            <w:shd w:val="clear" w:color="000000" w:fill="D9D9D9"/>
            <w:vAlign w:val="center"/>
            <w:hideMark/>
          </w:tcPr>
          <w:p w14:paraId="759E15B7" w14:textId="77777777" w:rsidR="000458DF" w:rsidRPr="00967DC1" w:rsidRDefault="000458DF" w:rsidP="000458DF">
            <w:pPr>
              <w:jc w:val="center"/>
              <w:rPr>
                <w:color w:val="000000"/>
                <w:sz w:val="18"/>
                <w:szCs w:val="18"/>
              </w:rPr>
            </w:pPr>
            <w:r w:rsidRPr="00967DC1">
              <w:rPr>
                <w:color w:val="000000"/>
                <w:sz w:val="18"/>
                <w:szCs w:val="18"/>
              </w:rPr>
              <w:t>м³</w:t>
            </w:r>
          </w:p>
        </w:tc>
        <w:tc>
          <w:tcPr>
            <w:tcW w:w="1260" w:type="dxa"/>
            <w:tcBorders>
              <w:top w:val="nil"/>
              <w:left w:val="nil"/>
              <w:bottom w:val="single" w:sz="4" w:space="0" w:color="auto"/>
              <w:right w:val="single" w:sz="4" w:space="0" w:color="auto"/>
            </w:tcBorders>
            <w:shd w:val="clear" w:color="000000" w:fill="D9D9D9"/>
            <w:vAlign w:val="center"/>
            <w:hideMark/>
          </w:tcPr>
          <w:p w14:paraId="4CB40DD5" w14:textId="77777777" w:rsidR="000458DF" w:rsidRPr="00967DC1" w:rsidRDefault="000458DF" w:rsidP="000458DF">
            <w:pPr>
              <w:jc w:val="center"/>
              <w:rPr>
                <w:color w:val="000000"/>
                <w:sz w:val="18"/>
                <w:szCs w:val="18"/>
              </w:rPr>
            </w:pPr>
            <w:r w:rsidRPr="00967DC1">
              <w:rPr>
                <w:color w:val="000000"/>
                <w:sz w:val="18"/>
                <w:szCs w:val="18"/>
              </w:rPr>
              <w:t>м³</w:t>
            </w:r>
          </w:p>
        </w:tc>
      </w:tr>
      <w:tr w:rsidR="000458DF" w:rsidRPr="00967DC1" w14:paraId="23AC721A"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A6E31ED" w14:textId="77777777" w:rsidR="000458DF" w:rsidRPr="00967DC1" w:rsidRDefault="000458DF" w:rsidP="00A623DE">
            <w:pPr>
              <w:jc w:val="left"/>
              <w:rPr>
                <w:color w:val="000000"/>
                <w:sz w:val="22"/>
                <w:szCs w:val="22"/>
              </w:rPr>
            </w:pPr>
            <w:r w:rsidRPr="00967DC1">
              <w:rPr>
                <w:color w:val="000000"/>
                <w:sz w:val="22"/>
                <w:szCs w:val="22"/>
              </w:rPr>
              <w:t>Бела топола</w:t>
            </w:r>
          </w:p>
        </w:tc>
        <w:tc>
          <w:tcPr>
            <w:tcW w:w="1260" w:type="dxa"/>
            <w:tcBorders>
              <w:top w:val="nil"/>
              <w:left w:val="nil"/>
              <w:bottom w:val="single" w:sz="4" w:space="0" w:color="auto"/>
              <w:right w:val="single" w:sz="4" w:space="0" w:color="auto"/>
            </w:tcBorders>
            <w:shd w:val="clear" w:color="auto" w:fill="auto"/>
            <w:vAlign w:val="center"/>
          </w:tcPr>
          <w:p w14:paraId="707E4250" w14:textId="79714580" w:rsidR="000458DF" w:rsidRPr="00967DC1" w:rsidRDefault="000458DF" w:rsidP="00A623DE">
            <w:pPr>
              <w:jc w:val="right"/>
              <w:rPr>
                <w:color w:val="000000"/>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36C2E296" w14:textId="42921660"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tcPr>
          <w:p w14:paraId="6D7B6124" w14:textId="714D6E6C"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314A9B50" w14:textId="77777777" w:rsidR="000458DF" w:rsidRPr="00967DC1" w:rsidRDefault="000458DF" w:rsidP="00A623DE">
            <w:pPr>
              <w:jc w:val="right"/>
              <w:rPr>
                <w:color w:val="000000"/>
                <w:sz w:val="22"/>
                <w:szCs w:val="22"/>
              </w:rPr>
            </w:pPr>
            <w:r w:rsidRPr="00967DC1">
              <w:rPr>
                <w:color w:val="000000"/>
                <w:sz w:val="22"/>
                <w:szCs w:val="22"/>
              </w:rPr>
              <w:t>5,5</w:t>
            </w:r>
          </w:p>
        </w:tc>
        <w:tc>
          <w:tcPr>
            <w:tcW w:w="1220" w:type="dxa"/>
            <w:tcBorders>
              <w:top w:val="nil"/>
              <w:left w:val="nil"/>
              <w:bottom w:val="single" w:sz="4" w:space="0" w:color="auto"/>
              <w:right w:val="single" w:sz="4" w:space="0" w:color="auto"/>
            </w:tcBorders>
            <w:shd w:val="clear" w:color="auto" w:fill="auto"/>
            <w:vAlign w:val="center"/>
            <w:hideMark/>
          </w:tcPr>
          <w:p w14:paraId="16352202" w14:textId="77777777" w:rsidR="000458DF" w:rsidRPr="00967DC1" w:rsidRDefault="000458DF" w:rsidP="00A623DE">
            <w:pPr>
              <w:jc w:val="right"/>
              <w:rPr>
                <w:color w:val="000000"/>
                <w:sz w:val="22"/>
                <w:szCs w:val="22"/>
              </w:rPr>
            </w:pPr>
            <w:r w:rsidRPr="00967DC1">
              <w:rPr>
                <w:color w:val="000000"/>
                <w:sz w:val="22"/>
                <w:szCs w:val="22"/>
              </w:rPr>
              <w:t>30,8</w:t>
            </w:r>
          </w:p>
        </w:tc>
        <w:tc>
          <w:tcPr>
            <w:tcW w:w="1260" w:type="dxa"/>
            <w:tcBorders>
              <w:top w:val="nil"/>
              <w:left w:val="nil"/>
              <w:bottom w:val="single" w:sz="4" w:space="0" w:color="auto"/>
              <w:right w:val="single" w:sz="4" w:space="0" w:color="auto"/>
            </w:tcBorders>
            <w:shd w:val="clear" w:color="auto" w:fill="auto"/>
            <w:vAlign w:val="center"/>
            <w:hideMark/>
          </w:tcPr>
          <w:p w14:paraId="0F666751" w14:textId="77777777" w:rsidR="000458DF" w:rsidRPr="00967DC1" w:rsidRDefault="000458DF" w:rsidP="00A623DE">
            <w:pPr>
              <w:jc w:val="right"/>
              <w:rPr>
                <w:color w:val="000000"/>
                <w:sz w:val="22"/>
                <w:szCs w:val="22"/>
              </w:rPr>
            </w:pPr>
            <w:r w:rsidRPr="00967DC1">
              <w:rPr>
                <w:color w:val="000000"/>
                <w:sz w:val="22"/>
                <w:szCs w:val="22"/>
              </w:rPr>
              <w:t>25,3</w:t>
            </w:r>
          </w:p>
        </w:tc>
        <w:tc>
          <w:tcPr>
            <w:tcW w:w="1260" w:type="dxa"/>
            <w:tcBorders>
              <w:top w:val="nil"/>
              <w:left w:val="nil"/>
              <w:bottom w:val="single" w:sz="4" w:space="0" w:color="auto"/>
              <w:right w:val="single" w:sz="4" w:space="0" w:color="auto"/>
            </w:tcBorders>
            <w:shd w:val="clear" w:color="auto" w:fill="auto"/>
            <w:vAlign w:val="center"/>
            <w:hideMark/>
          </w:tcPr>
          <w:p w14:paraId="669657EE" w14:textId="77777777" w:rsidR="000458DF" w:rsidRPr="00967DC1" w:rsidRDefault="000458DF" w:rsidP="00A623DE">
            <w:pPr>
              <w:jc w:val="right"/>
              <w:rPr>
                <w:color w:val="000000"/>
                <w:sz w:val="22"/>
                <w:szCs w:val="22"/>
              </w:rPr>
            </w:pPr>
            <w:r w:rsidRPr="00967DC1">
              <w:rPr>
                <w:color w:val="000000"/>
                <w:sz w:val="22"/>
                <w:szCs w:val="22"/>
              </w:rPr>
              <w:t>30,8</w:t>
            </w:r>
          </w:p>
        </w:tc>
        <w:tc>
          <w:tcPr>
            <w:tcW w:w="1260" w:type="dxa"/>
            <w:tcBorders>
              <w:top w:val="nil"/>
              <w:left w:val="nil"/>
              <w:bottom w:val="single" w:sz="4" w:space="0" w:color="auto"/>
              <w:right w:val="single" w:sz="4" w:space="0" w:color="auto"/>
            </w:tcBorders>
            <w:shd w:val="clear" w:color="auto" w:fill="auto"/>
            <w:vAlign w:val="center"/>
            <w:hideMark/>
          </w:tcPr>
          <w:p w14:paraId="30B82692" w14:textId="77777777" w:rsidR="000458DF" w:rsidRPr="00967DC1" w:rsidRDefault="000458DF" w:rsidP="00A623DE">
            <w:pPr>
              <w:jc w:val="right"/>
              <w:rPr>
                <w:color w:val="000000"/>
                <w:sz w:val="22"/>
                <w:szCs w:val="22"/>
              </w:rPr>
            </w:pPr>
            <w:r w:rsidRPr="00967DC1">
              <w:rPr>
                <w:color w:val="000000"/>
                <w:sz w:val="22"/>
                <w:szCs w:val="22"/>
              </w:rPr>
              <w:t>1,1</w:t>
            </w:r>
          </w:p>
        </w:tc>
      </w:tr>
      <w:tr w:rsidR="000458DF" w:rsidRPr="00967DC1" w14:paraId="6134FEFE"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29A218BA" w14:textId="77777777" w:rsidR="000458DF" w:rsidRPr="00967DC1" w:rsidRDefault="000458DF" w:rsidP="00A623DE">
            <w:pPr>
              <w:jc w:val="left"/>
              <w:rPr>
                <w:color w:val="000000"/>
                <w:sz w:val="22"/>
                <w:szCs w:val="22"/>
              </w:rPr>
            </w:pPr>
            <w:r w:rsidRPr="00967DC1">
              <w:rPr>
                <w:color w:val="000000"/>
                <w:sz w:val="22"/>
                <w:szCs w:val="22"/>
              </w:rPr>
              <w:t>И214</w:t>
            </w:r>
          </w:p>
        </w:tc>
        <w:tc>
          <w:tcPr>
            <w:tcW w:w="1260" w:type="dxa"/>
            <w:tcBorders>
              <w:top w:val="nil"/>
              <w:left w:val="nil"/>
              <w:bottom w:val="single" w:sz="4" w:space="0" w:color="auto"/>
              <w:right w:val="single" w:sz="4" w:space="0" w:color="auto"/>
            </w:tcBorders>
            <w:shd w:val="clear" w:color="auto" w:fill="auto"/>
            <w:vAlign w:val="center"/>
          </w:tcPr>
          <w:p w14:paraId="4A9B63C6" w14:textId="7F0A361C" w:rsidR="000458DF" w:rsidRPr="00967DC1" w:rsidRDefault="000458DF" w:rsidP="00A623DE">
            <w:pPr>
              <w:jc w:val="right"/>
              <w:rPr>
                <w:color w:val="000000"/>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464F725B" w14:textId="313951F7"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tcPr>
          <w:p w14:paraId="70E2D536" w14:textId="09843D88"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491A75BF" w14:textId="77777777" w:rsidR="000458DF" w:rsidRPr="00967DC1" w:rsidRDefault="000458DF" w:rsidP="00A623DE">
            <w:pPr>
              <w:jc w:val="right"/>
              <w:rPr>
                <w:color w:val="000000"/>
                <w:sz w:val="22"/>
                <w:szCs w:val="22"/>
              </w:rPr>
            </w:pPr>
            <w:r w:rsidRPr="00967DC1">
              <w:rPr>
                <w:color w:val="000000"/>
                <w:sz w:val="22"/>
                <w:szCs w:val="22"/>
              </w:rPr>
              <w:t>1,5</w:t>
            </w:r>
          </w:p>
        </w:tc>
        <w:tc>
          <w:tcPr>
            <w:tcW w:w="1220" w:type="dxa"/>
            <w:tcBorders>
              <w:top w:val="nil"/>
              <w:left w:val="nil"/>
              <w:bottom w:val="single" w:sz="4" w:space="0" w:color="auto"/>
              <w:right w:val="single" w:sz="4" w:space="0" w:color="auto"/>
            </w:tcBorders>
            <w:shd w:val="clear" w:color="auto" w:fill="auto"/>
            <w:vAlign w:val="center"/>
            <w:hideMark/>
          </w:tcPr>
          <w:p w14:paraId="1724076A" w14:textId="77777777" w:rsidR="000458DF" w:rsidRPr="00967DC1" w:rsidRDefault="000458DF" w:rsidP="00A623DE">
            <w:pPr>
              <w:jc w:val="right"/>
              <w:rPr>
                <w:color w:val="000000"/>
                <w:sz w:val="22"/>
                <w:szCs w:val="22"/>
              </w:rPr>
            </w:pPr>
            <w:r w:rsidRPr="00967DC1">
              <w:rPr>
                <w:color w:val="000000"/>
                <w:sz w:val="22"/>
                <w:szCs w:val="22"/>
              </w:rPr>
              <w:t>11,2</w:t>
            </w:r>
          </w:p>
        </w:tc>
        <w:tc>
          <w:tcPr>
            <w:tcW w:w="1260" w:type="dxa"/>
            <w:tcBorders>
              <w:top w:val="nil"/>
              <w:left w:val="nil"/>
              <w:bottom w:val="single" w:sz="4" w:space="0" w:color="auto"/>
              <w:right w:val="single" w:sz="4" w:space="0" w:color="auto"/>
            </w:tcBorders>
            <w:shd w:val="clear" w:color="auto" w:fill="auto"/>
            <w:vAlign w:val="center"/>
            <w:hideMark/>
          </w:tcPr>
          <w:p w14:paraId="5C3D3DFB" w14:textId="77777777" w:rsidR="000458DF" w:rsidRPr="00967DC1" w:rsidRDefault="000458DF" w:rsidP="00A623DE">
            <w:pPr>
              <w:jc w:val="right"/>
              <w:rPr>
                <w:color w:val="000000"/>
                <w:sz w:val="22"/>
                <w:szCs w:val="22"/>
              </w:rPr>
            </w:pPr>
            <w:r w:rsidRPr="00967DC1">
              <w:rPr>
                <w:color w:val="000000"/>
                <w:sz w:val="22"/>
                <w:szCs w:val="22"/>
              </w:rPr>
              <w:t>9,7</w:t>
            </w:r>
          </w:p>
        </w:tc>
        <w:tc>
          <w:tcPr>
            <w:tcW w:w="1260" w:type="dxa"/>
            <w:tcBorders>
              <w:top w:val="nil"/>
              <w:left w:val="nil"/>
              <w:bottom w:val="single" w:sz="4" w:space="0" w:color="auto"/>
              <w:right w:val="single" w:sz="4" w:space="0" w:color="auto"/>
            </w:tcBorders>
            <w:shd w:val="clear" w:color="auto" w:fill="auto"/>
            <w:vAlign w:val="center"/>
            <w:hideMark/>
          </w:tcPr>
          <w:p w14:paraId="347FA32C" w14:textId="77777777" w:rsidR="000458DF" w:rsidRPr="00967DC1" w:rsidRDefault="000458DF" w:rsidP="00A623DE">
            <w:pPr>
              <w:jc w:val="right"/>
              <w:rPr>
                <w:color w:val="000000"/>
                <w:sz w:val="22"/>
                <w:szCs w:val="22"/>
              </w:rPr>
            </w:pPr>
            <w:r w:rsidRPr="00967DC1">
              <w:rPr>
                <w:color w:val="000000"/>
                <w:sz w:val="22"/>
                <w:szCs w:val="22"/>
              </w:rPr>
              <w:t>11,2</w:t>
            </w:r>
          </w:p>
        </w:tc>
        <w:tc>
          <w:tcPr>
            <w:tcW w:w="1260" w:type="dxa"/>
            <w:tcBorders>
              <w:top w:val="nil"/>
              <w:left w:val="nil"/>
              <w:bottom w:val="single" w:sz="4" w:space="0" w:color="auto"/>
              <w:right w:val="single" w:sz="4" w:space="0" w:color="auto"/>
            </w:tcBorders>
            <w:shd w:val="clear" w:color="auto" w:fill="auto"/>
            <w:vAlign w:val="center"/>
            <w:hideMark/>
          </w:tcPr>
          <w:p w14:paraId="1FA3926C" w14:textId="77777777" w:rsidR="000458DF" w:rsidRPr="00967DC1" w:rsidRDefault="000458DF" w:rsidP="00A623DE">
            <w:pPr>
              <w:jc w:val="right"/>
              <w:rPr>
                <w:color w:val="000000"/>
                <w:sz w:val="22"/>
                <w:szCs w:val="22"/>
              </w:rPr>
            </w:pPr>
            <w:r w:rsidRPr="00967DC1">
              <w:rPr>
                <w:color w:val="000000"/>
                <w:sz w:val="22"/>
                <w:szCs w:val="22"/>
              </w:rPr>
              <w:t>0,3</w:t>
            </w:r>
          </w:p>
        </w:tc>
      </w:tr>
      <w:tr w:rsidR="000458DF" w:rsidRPr="00967DC1" w14:paraId="504A5DBD"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927343C" w14:textId="77777777" w:rsidR="000458DF" w:rsidRPr="00967DC1" w:rsidRDefault="000458DF" w:rsidP="00A623DE">
            <w:pPr>
              <w:jc w:val="left"/>
              <w:rPr>
                <w:color w:val="000000"/>
                <w:sz w:val="22"/>
                <w:szCs w:val="22"/>
              </w:rPr>
            </w:pPr>
            <w:r w:rsidRPr="00967DC1">
              <w:rPr>
                <w:color w:val="000000"/>
                <w:sz w:val="22"/>
                <w:szCs w:val="22"/>
              </w:rPr>
              <w:t>ОМЛ</w:t>
            </w:r>
          </w:p>
        </w:tc>
        <w:tc>
          <w:tcPr>
            <w:tcW w:w="1260" w:type="dxa"/>
            <w:tcBorders>
              <w:top w:val="nil"/>
              <w:left w:val="nil"/>
              <w:bottom w:val="single" w:sz="4" w:space="0" w:color="auto"/>
              <w:right w:val="single" w:sz="4" w:space="0" w:color="auto"/>
            </w:tcBorders>
            <w:shd w:val="clear" w:color="auto" w:fill="auto"/>
            <w:vAlign w:val="center"/>
            <w:hideMark/>
          </w:tcPr>
          <w:p w14:paraId="000BB319" w14:textId="77777777" w:rsidR="000458DF" w:rsidRPr="00967DC1" w:rsidRDefault="000458DF" w:rsidP="00A623DE">
            <w:pPr>
              <w:jc w:val="right"/>
              <w:rPr>
                <w:color w:val="000000"/>
                <w:sz w:val="22"/>
                <w:szCs w:val="22"/>
              </w:rPr>
            </w:pPr>
            <w:r w:rsidRPr="00967DC1">
              <w:rPr>
                <w:color w:val="000000"/>
                <w:sz w:val="22"/>
                <w:szCs w:val="22"/>
              </w:rPr>
              <w:t>227,8</w:t>
            </w:r>
          </w:p>
        </w:tc>
        <w:tc>
          <w:tcPr>
            <w:tcW w:w="1200" w:type="dxa"/>
            <w:tcBorders>
              <w:top w:val="nil"/>
              <w:left w:val="nil"/>
              <w:bottom w:val="single" w:sz="4" w:space="0" w:color="auto"/>
              <w:right w:val="single" w:sz="4" w:space="0" w:color="auto"/>
            </w:tcBorders>
            <w:shd w:val="clear" w:color="auto" w:fill="auto"/>
            <w:vAlign w:val="center"/>
            <w:hideMark/>
          </w:tcPr>
          <w:p w14:paraId="5BE27CA1" w14:textId="77777777" w:rsidR="000458DF" w:rsidRPr="00967DC1" w:rsidRDefault="000458DF" w:rsidP="00A623DE">
            <w:pPr>
              <w:jc w:val="right"/>
              <w:rPr>
                <w:color w:val="000000"/>
                <w:sz w:val="22"/>
                <w:szCs w:val="22"/>
              </w:rPr>
            </w:pPr>
            <w:r w:rsidRPr="00967DC1">
              <w:rPr>
                <w:color w:val="000000"/>
                <w:sz w:val="22"/>
                <w:szCs w:val="22"/>
              </w:rPr>
              <w:t>10,4</w:t>
            </w:r>
          </w:p>
        </w:tc>
        <w:tc>
          <w:tcPr>
            <w:tcW w:w="1240" w:type="dxa"/>
            <w:tcBorders>
              <w:top w:val="nil"/>
              <w:left w:val="nil"/>
              <w:bottom w:val="single" w:sz="4" w:space="0" w:color="auto"/>
              <w:right w:val="single" w:sz="4" w:space="0" w:color="auto"/>
            </w:tcBorders>
            <w:shd w:val="clear" w:color="auto" w:fill="auto"/>
            <w:vAlign w:val="center"/>
            <w:hideMark/>
          </w:tcPr>
          <w:p w14:paraId="1AD40F53" w14:textId="77777777" w:rsidR="000458DF" w:rsidRPr="00967DC1" w:rsidRDefault="000458DF" w:rsidP="00A623DE">
            <w:pPr>
              <w:jc w:val="right"/>
              <w:rPr>
                <w:color w:val="000000"/>
                <w:sz w:val="22"/>
                <w:szCs w:val="22"/>
              </w:rPr>
            </w:pPr>
            <w:r w:rsidRPr="00967DC1">
              <w:rPr>
                <w:color w:val="000000"/>
                <w:sz w:val="22"/>
                <w:szCs w:val="22"/>
              </w:rPr>
              <w:t>159,2</w:t>
            </w:r>
          </w:p>
        </w:tc>
        <w:tc>
          <w:tcPr>
            <w:tcW w:w="1240" w:type="dxa"/>
            <w:tcBorders>
              <w:top w:val="nil"/>
              <w:left w:val="nil"/>
              <w:bottom w:val="single" w:sz="4" w:space="0" w:color="auto"/>
              <w:right w:val="single" w:sz="4" w:space="0" w:color="auto"/>
            </w:tcBorders>
            <w:shd w:val="clear" w:color="auto" w:fill="auto"/>
            <w:vAlign w:val="center"/>
            <w:hideMark/>
          </w:tcPr>
          <w:p w14:paraId="545C944E" w14:textId="77777777" w:rsidR="000458DF" w:rsidRPr="00967DC1" w:rsidRDefault="000458DF" w:rsidP="00A623DE">
            <w:pPr>
              <w:jc w:val="right"/>
              <w:rPr>
                <w:color w:val="000000"/>
                <w:sz w:val="22"/>
                <w:szCs w:val="22"/>
              </w:rPr>
            </w:pPr>
            <w:r w:rsidRPr="00967DC1">
              <w:rPr>
                <w:color w:val="000000"/>
                <w:sz w:val="22"/>
                <w:szCs w:val="22"/>
              </w:rPr>
              <w:t>167,6</w:t>
            </w:r>
          </w:p>
        </w:tc>
        <w:tc>
          <w:tcPr>
            <w:tcW w:w="1220" w:type="dxa"/>
            <w:tcBorders>
              <w:top w:val="nil"/>
              <w:left w:val="nil"/>
              <w:bottom w:val="single" w:sz="4" w:space="0" w:color="auto"/>
              <w:right w:val="single" w:sz="4" w:space="0" w:color="auto"/>
            </w:tcBorders>
            <w:shd w:val="clear" w:color="auto" w:fill="auto"/>
            <w:vAlign w:val="center"/>
            <w:hideMark/>
          </w:tcPr>
          <w:p w14:paraId="7EB2542A" w14:textId="77777777" w:rsidR="000458DF" w:rsidRPr="00967DC1" w:rsidRDefault="000458DF" w:rsidP="00A623DE">
            <w:pPr>
              <w:jc w:val="right"/>
              <w:rPr>
                <w:color w:val="000000"/>
                <w:sz w:val="22"/>
                <w:szCs w:val="22"/>
              </w:rPr>
            </w:pPr>
            <w:r w:rsidRPr="00967DC1">
              <w:rPr>
                <w:color w:val="000000"/>
                <w:sz w:val="22"/>
                <w:szCs w:val="22"/>
              </w:rPr>
              <w:t>354,7</w:t>
            </w:r>
          </w:p>
        </w:tc>
        <w:tc>
          <w:tcPr>
            <w:tcW w:w="1260" w:type="dxa"/>
            <w:tcBorders>
              <w:top w:val="nil"/>
              <w:left w:val="nil"/>
              <w:bottom w:val="single" w:sz="4" w:space="0" w:color="auto"/>
              <w:right w:val="single" w:sz="4" w:space="0" w:color="auto"/>
            </w:tcBorders>
            <w:shd w:val="clear" w:color="auto" w:fill="auto"/>
            <w:vAlign w:val="center"/>
            <w:hideMark/>
          </w:tcPr>
          <w:p w14:paraId="1A53DBAD" w14:textId="77777777" w:rsidR="000458DF" w:rsidRPr="00967DC1" w:rsidRDefault="000458DF" w:rsidP="00A623DE">
            <w:pPr>
              <w:jc w:val="right"/>
              <w:rPr>
                <w:color w:val="000000"/>
                <w:sz w:val="22"/>
                <w:szCs w:val="22"/>
              </w:rPr>
            </w:pPr>
            <w:r w:rsidRPr="00967DC1">
              <w:rPr>
                <w:color w:val="000000"/>
                <w:sz w:val="22"/>
                <w:szCs w:val="22"/>
              </w:rPr>
              <w:t>187,1</w:t>
            </w:r>
          </w:p>
        </w:tc>
        <w:tc>
          <w:tcPr>
            <w:tcW w:w="1260" w:type="dxa"/>
            <w:tcBorders>
              <w:top w:val="nil"/>
              <w:left w:val="nil"/>
              <w:bottom w:val="single" w:sz="4" w:space="0" w:color="auto"/>
              <w:right w:val="single" w:sz="4" w:space="0" w:color="auto"/>
            </w:tcBorders>
            <w:shd w:val="clear" w:color="auto" w:fill="auto"/>
            <w:vAlign w:val="center"/>
            <w:hideMark/>
          </w:tcPr>
          <w:p w14:paraId="1E1F3E9C" w14:textId="77777777" w:rsidR="000458DF" w:rsidRPr="00967DC1" w:rsidRDefault="000458DF" w:rsidP="00A623DE">
            <w:pPr>
              <w:jc w:val="right"/>
              <w:rPr>
                <w:color w:val="000000"/>
                <w:sz w:val="22"/>
                <w:szCs w:val="22"/>
              </w:rPr>
            </w:pPr>
            <w:r w:rsidRPr="00967DC1">
              <w:rPr>
                <w:color w:val="000000"/>
                <w:sz w:val="22"/>
                <w:szCs w:val="22"/>
              </w:rPr>
              <w:t>126,9</w:t>
            </w:r>
          </w:p>
        </w:tc>
        <w:tc>
          <w:tcPr>
            <w:tcW w:w="1260" w:type="dxa"/>
            <w:tcBorders>
              <w:top w:val="nil"/>
              <w:left w:val="nil"/>
              <w:bottom w:val="single" w:sz="4" w:space="0" w:color="auto"/>
              <w:right w:val="single" w:sz="4" w:space="0" w:color="auto"/>
            </w:tcBorders>
            <w:shd w:val="clear" w:color="auto" w:fill="auto"/>
            <w:vAlign w:val="center"/>
            <w:hideMark/>
          </w:tcPr>
          <w:p w14:paraId="2FB1BA71" w14:textId="77777777" w:rsidR="000458DF" w:rsidRPr="00967DC1" w:rsidRDefault="000458DF" w:rsidP="00A623DE">
            <w:pPr>
              <w:jc w:val="right"/>
              <w:rPr>
                <w:color w:val="000000"/>
                <w:sz w:val="22"/>
                <w:szCs w:val="22"/>
              </w:rPr>
            </w:pPr>
            <w:r w:rsidRPr="00967DC1">
              <w:rPr>
                <w:color w:val="000000"/>
                <w:sz w:val="22"/>
                <w:szCs w:val="22"/>
              </w:rPr>
              <w:t>9,4</w:t>
            </w:r>
          </w:p>
        </w:tc>
      </w:tr>
      <w:tr w:rsidR="000458DF" w:rsidRPr="00967DC1" w14:paraId="246B1488"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FFAE996" w14:textId="77777777" w:rsidR="000458DF" w:rsidRPr="00967DC1" w:rsidRDefault="000458DF" w:rsidP="00A623DE">
            <w:pPr>
              <w:jc w:val="left"/>
              <w:rPr>
                <w:color w:val="000000"/>
                <w:sz w:val="22"/>
                <w:szCs w:val="22"/>
              </w:rPr>
            </w:pPr>
            <w:r w:rsidRPr="00967DC1">
              <w:rPr>
                <w:color w:val="000000"/>
                <w:sz w:val="22"/>
                <w:szCs w:val="22"/>
              </w:rPr>
              <w:t>Ситнолисна липа</w:t>
            </w:r>
          </w:p>
        </w:tc>
        <w:tc>
          <w:tcPr>
            <w:tcW w:w="1260" w:type="dxa"/>
            <w:tcBorders>
              <w:top w:val="nil"/>
              <w:left w:val="nil"/>
              <w:bottom w:val="single" w:sz="4" w:space="0" w:color="auto"/>
              <w:right w:val="single" w:sz="4" w:space="0" w:color="auto"/>
            </w:tcBorders>
            <w:shd w:val="clear" w:color="auto" w:fill="auto"/>
            <w:vAlign w:val="center"/>
            <w:hideMark/>
          </w:tcPr>
          <w:p w14:paraId="67DFF5BC" w14:textId="77777777" w:rsidR="000458DF" w:rsidRPr="00967DC1" w:rsidRDefault="000458DF" w:rsidP="00A623DE">
            <w:pPr>
              <w:jc w:val="right"/>
              <w:rPr>
                <w:color w:val="000000"/>
                <w:sz w:val="22"/>
                <w:szCs w:val="22"/>
              </w:rPr>
            </w:pPr>
            <w:r w:rsidRPr="00967DC1">
              <w:rPr>
                <w:color w:val="000000"/>
                <w:sz w:val="22"/>
                <w:szCs w:val="22"/>
              </w:rPr>
              <w:t>63,7</w:t>
            </w:r>
          </w:p>
        </w:tc>
        <w:tc>
          <w:tcPr>
            <w:tcW w:w="1200" w:type="dxa"/>
            <w:tcBorders>
              <w:top w:val="nil"/>
              <w:left w:val="nil"/>
              <w:bottom w:val="single" w:sz="4" w:space="0" w:color="auto"/>
              <w:right w:val="single" w:sz="4" w:space="0" w:color="auto"/>
            </w:tcBorders>
            <w:shd w:val="clear" w:color="auto" w:fill="auto"/>
            <w:vAlign w:val="center"/>
            <w:hideMark/>
          </w:tcPr>
          <w:p w14:paraId="15E309C3" w14:textId="77777777" w:rsidR="000458DF" w:rsidRPr="00967DC1" w:rsidRDefault="000458DF" w:rsidP="00A623DE">
            <w:pPr>
              <w:jc w:val="right"/>
              <w:rPr>
                <w:color w:val="000000"/>
                <w:sz w:val="22"/>
                <w:szCs w:val="22"/>
              </w:rPr>
            </w:pPr>
            <w:r w:rsidRPr="00967DC1">
              <w:rPr>
                <w:color w:val="000000"/>
                <w:sz w:val="22"/>
                <w:szCs w:val="22"/>
              </w:rPr>
              <w:t>0,4</w:t>
            </w:r>
          </w:p>
        </w:tc>
        <w:tc>
          <w:tcPr>
            <w:tcW w:w="1240" w:type="dxa"/>
            <w:tcBorders>
              <w:top w:val="nil"/>
              <w:left w:val="nil"/>
              <w:bottom w:val="single" w:sz="4" w:space="0" w:color="auto"/>
              <w:right w:val="single" w:sz="4" w:space="0" w:color="auto"/>
            </w:tcBorders>
            <w:shd w:val="clear" w:color="auto" w:fill="auto"/>
            <w:vAlign w:val="center"/>
            <w:hideMark/>
          </w:tcPr>
          <w:p w14:paraId="41FA36DC" w14:textId="77777777" w:rsidR="000458DF" w:rsidRPr="00967DC1" w:rsidRDefault="000458DF" w:rsidP="00A623DE">
            <w:pPr>
              <w:jc w:val="right"/>
              <w:rPr>
                <w:color w:val="000000"/>
                <w:sz w:val="22"/>
                <w:szCs w:val="22"/>
              </w:rPr>
            </w:pPr>
            <w:r w:rsidRPr="00967DC1">
              <w:rPr>
                <w:color w:val="000000"/>
                <w:sz w:val="22"/>
                <w:szCs w:val="22"/>
              </w:rPr>
              <w:t>18,7</w:t>
            </w:r>
          </w:p>
        </w:tc>
        <w:tc>
          <w:tcPr>
            <w:tcW w:w="1240" w:type="dxa"/>
            <w:tcBorders>
              <w:top w:val="nil"/>
              <w:left w:val="nil"/>
              <w:bottom w:val="single" w:sz="4" w:space="0" w:color="auto"/>
              <w:right w:val="single" w:sz="4" w:space="0" w:color="auto"/>
            </w:tcBorders>
            <w:shd w:val="clear" w:color="auto" w:fill="auto"/>
            <w:vAlign w:val="center"/>
            <w:hideMark/>
          </w:tcPr>
          <w:p w14:paraId="37177887" w14:textId="77777777" w:rsidR="000458DF" w:rsidRPr="00967DC1" w:rsidRDefault="000458DF" w:rsidP="00A623DE">
            <w:pPr>
              <w:jc w:val="right"/>
              <w:rPr>
                <w:color w:val="000000"/>
                <w:sz w:val="22"/>
                <w:szCs w:val="22"/>
              </w:rPr>
            </w:pPr>
            <w:r w:rsidRPr="00967DC1">
              <w:rPr>
                <w:color w:val="000000"/>
                <w:sz w:val="22"/>
                <w:szCs w:val="22"/>
              </w:rPr>
              <w:t>69,0</w:t>
            </w:r>
          </w:p>
        </w:tc>
        <w:tc>
          <w:tcPr>
            <w:tcW w:w="1220" w:type="dxa"/>
            <w:tcBorders>
              <w:top w:val="nil"/>
              <w:left w:val="nil"/>
              <w:bottom w:val="single" w:sz="4" w:space="0" w:color="auto"/>
              <w:right w:val="single" w:sz="4" w:space="0" w:color="auto"/>
            </w:tcBorders>
            <w:shd w:val="clear" w:color="auto" w:fill="auto"/>
            <w:vAlign w:val="center"/>
            <w:hideMark/>
          </w:tcPr>
          <w:p w14:paraId="1A77AE62" w14:textId="77777777" w:rsidR="000458DF" w:rsidRPr="00967DC1" w:rsidRDefault="000458DF" w:rsidP="00A623DE">
            <w:pPr>
              <w:jc w:val="right"/>
              <w:rPr>
                <w:color w:val="000000"/>
                <w:sz w:val="22"/>
                <w:szCs w:val="22"/>
              </w:rPr>
            </w:pPr>
            <w:r w:rsidRPr="00967DC1">
              <w:rPr>
                <w:color w:val="000000"/>
                <w:sz w:val="22"/>
                <w:szCs w:val="22"/>
              </w:rPr>
              <w:t>234,8</w:t>
            </w:r>
          </w:p>
        </w:tc>
        <w:tc>
          <w:tcPr>
            <w:tcW w:w="1260" w:type="dxa"/>
            <w:tcBorders>
              <w:top w:val="nil"/>
              <w:left w:val="nil"/>
              <w:bottom w:val="single" w:sz="4" w:space="0" w:color="auto"/>
              <w:right w:val="single" w:sz="4" w:space="0" w:color="auto"/>
            </w:tcBorders>
            <w:shd w:val="clear" w:color="auto" w:fill="auto"/>
            <w:vAlign w:val="center"/>
            <w:hideMark/>
          </w:tcPr>
          <w:p w14:paraId="7C69A92F" w14:textId="77777777" w:rsidR="000458DF" w:rsidRPr="00967DC1" w:rsidRDefault="000458DF" w:rsidP="00A623DE">
            <w:pPr>
              <w:jc w:val="right"/>
              <w:rPr>
                <w:color w:val="000000"/>
                <w:sz w:val="22"/>
                <w:szCs w:val="22"/>
              </w:rPr>
            </w:pPr>
            <w:r w:rsidRPr="00967DC1">
              <w:rPr>
                <w:color w:val="000000"/>
                <w:sz w:val="22"/>
                <w:szCs w:val="22"/>
              </w:rPr>
              <w:t>165,8</w:t>
            </w:r>
          </w:p>
        </w:tc>
        <w:tc>
          <w:tcPr>
            <w:tcW w:w="1260" w:type="dxa"/>
            <w:tcBorders>
              <w:top w:val="nil"/>
              <w:left w:val="nil"/>
              <w:bottom w:val="single" w:sz="4" w:space="0" w:color="auto"/>
              <w:right w:val="single" w:sz="4" w:space="0" w:color="auto"/>
            </w:tcBorders>
            <w:shd w:val="clear" w:color="auto" w:fill="auto"/>
            <w:vAlign w:val="center"/>
            <w:hideMark/>
          </w:tcPr>
          <w:p w14:paraId="7C8C6A21" w14:textId="77777777" w:rsidR="000458DF" w:rsidRPr="00967DC1" w:rsidRDefault="000458DF" w:rsidP="00A623DE">
            <w:pPr>
              <w:jc w:val="right"/>
              <w:rPr>
                <w:color w:val="000000"/>
                <w:sz w:val="22"/>
                <w:szCs w:val="22"/>
              </w:rPr>
            </w:pPr>
            <w:r w:rsidRPr="00967DC1">
              <w:rPr>
                <w:color w:val="000000"/>
                <w:sz w:val="22"/>
                <w:szCs w:val="22"/>
              </w:rPr>
              <w:t>171,1</w:t>
            </w:r>
          </w:p>
        </w:tc>
        <w:tc>
          <w:tcPr>
            <w:tcW w:w="1260" w:type="dxa"/>
            <w:tcBorders>
              <w:top w:val="nil"/>
              <w:left w:val="nil"/>
              <w:bottom w:val="single" w:sz="4" w:space="0" w:color="auto"/>
              <w:right w:val="single" w:sz="4" w:space="0" w:color="auto"/>
            </w:tcBorders>
            <w:shd w:val="clear" w:color="auto" w:fill="auto"/>
            <w:vAlign w:val="center"/>
            <w:hideMark/>
          </w:tcPr>
          <w:p w14:paraId="31D07025" w14:textId="77777777" w:rsidR="000458DF" w:rsidRPr="00967DC1" w:rsidRDefault="000458DF" w:rsidP="00A623DE">
            <w:pPr>
              <w:jc w:val="right"/>
              <w:rPr>
                <w:color w:val="000000"/>
                <w:sz w:val="22"/>
                <w:szCs w:val="22"/>
              </w:rPr>
            </w:pPr>
            <w:r w:rsidRPr="00967DC1">
              <w:rPr>
                <w:color w:val="000000"/>
                <w:sz w:val="22"/>
                <w:szCs w:val="22"/>
              </w:rPr>
              <w:t>4,4</w:t>
            </w:r>
          </w:p>
        </w:tc>
      </w:tr>
      <w:tr w:rsidR="000458DF" w:rsidRPr="00967DC1" w14:paraId="4310A686"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3AFF7E1F" w14:textId="77777777" w:rsidR="000458DF" w:rsidRPr="00967DC1" w:rsidRDefault="000458DF" w:rsidP="00A623DE">
            <w:pPr>
              <w:jc w:val="left"/>
              <w:rPr>
                <w:color w:val="000000"/>
                <w:sz w:val="22"/>
                <w:szCs w:val="22"/>
              </w:rPr>
            </w:pPr>
            <w:r w:rsidRPr="00967DC1">
              <w:rPr>
                <w:color w:val="000000"/>
                <w:sz w:val="22"/>
                <w:szCs w:val="22"/>
              </w:rPr>
              <w:t>Пољски јасен</w:t>
            </w:r>
          </w:p>
        </w:tc>
        <w:tc>
          <w:tcPr>
            <w:tcW w:w="1260" w:type="dxa"/>
            <w:tcBorders>
              <w:top w:val="nil"/>
              <w:left w:val="nil"/>
              <w:bottom w:val="single" w:sz="4" w:space="0" w:color="auto"/>
              <w:right w:val="single" w:sz="4" w:space="0" w:color="auto"/>
            </w:tcBorders>
            <w:shd w:val="clear" w:color="auto" w:fill="auto"/>
            <w:vAlign w:val="center"/>
            <w:hideMark/>
          </w:tcPr>
          <w:p w14:paraId="7696477F" w14:textId="77777777" w:rsidR="000458DF" w:rsidRPr="00967DC1" w:rsidRDefault="000458DF" w:rsidP="00A623DE">
            <w:pPr>
              <w:jc w:val="right"/>
              <w:rPr>
                <w:color w:val="000000"/>
                <w:sz w:val="22"/>
                <w:szCs w:val="22"/>
              </w:rPr>
            </w:pPr>
            <w:r w:rsidRPr="00967DC1">
              <w:rPr>
                <w:color w:val="000000"/>
                <w:sz w:val="22"/>
                <w:szCs w:val="22"/>
              </w:rPr>
              <w:t>1.306,7</w:t>
            </w:r>
          </w:p>
        </w:tc>
        <w:tc>
          <w:tcPr>
            <w:tcW w:w="1200" w:type="dxa"/>
            <w:tcBorders>
              <w:top w:val="nil"/>
              <w:left w:val="nil"/>
              <w:bottom w:val="single" w:sz="4" w:space="0" w:color="auto"/>
              <w:right w:val="single" w:sz="4" w:space="0" w:color="auto"/>
            </w:tcBorders>
            <w:shd w:val="clear" w:color="auto" w:fill="auto"/>
            <w:vAlign w:val="center"/>
            <w:hideMark/>
          </w:tcPr>
          <w:p w14:paraId="7E41C3FA" w14:textId="77777777" w:rsidR="000458DF" w:rsidRPr="00967DC1" w:rsidRDefault="000458DF" w:rsidP="00A623DE">
            <w:pPr>
              <w:jc w:val="right"/>
              <w:rPr>
                <w:color w:val="000000"/>
                <w:sz w:val="22"/>
                <w:szCs w:val="22"/>
              </w:rPr>
            </w:pPr>
            <w:r w:rsidRPr="00967DC1">
              <w:rPr>
                <w:color w:val="000000"/>
                <w:sz w:val="22"/>
                <w:szCs w:val="22"/>
              </w:rPr>
              <w:t>17,1</w:t>
            </w:r>
          </w:p>
        </w:tc>
        <w:tc>
          <w:tcPr>
            <w:tcW w:w="1240" w:type="dxa"/>
            <w:tcBorders>
              <w:top w:val="nil"/>
              <w:left w:val="nil"/>
              <w:bottom w:val="single" w:sz="4" w:space="0" w:color="auto"/>
              <w:right w:val="single" w:sz="4" w:space="0" w:color="auto"/>
            </w:tcBorders>
            <w:shd w:val="clear" w:color="auto" w:fill="auto"/>
            <w:vAlign w:val="center"/>
            <w:hideMark/>
          </w:tcPr>
          <w:p w14:paraId="3C083CF1" w14:textId="77777777" w:rsidR="000458DF" w:rsidRPr="00967DC1" w:rsidRDefault="000458DF" w:rsidP="00A623DE">
            <w:pPr>
              <w:jc w:val="right"/>
              <w:rPr>
                <w:color w:val="000000"/>
                <w:sz w:val="22"/>
                <w:szCs w:val="22"/>
              </w:rPr>
            </w:pPr>
            <w:r w:rsidRPr="00967DC1">
              <w:rPr>
                <w:color w:val="000000"/>
                <w:sz w:val="22"/>
                <w:szCs w:val="22"/>
              </w:rPr>
              <w:t>279,7</w:t>
            </w:r>
          </w:p>
        </w:tc>
        <w:tc>
          <w:tcPr>
            <w:tcW w:w="1240" w:type="dxa"/>
            <w:tcBorders>
              <w:top w:val="nil"/>
              <w:left w:val="nil"/>
              <w:bottom w:val="single" w:sz="4" w:space="0" w:color="auto"/>
              <w:right w:val="single" w:sz="4" w:space="0" w:color="auto"/>
            </w:tcBorders>
            <w:shd w:val="clear" w:color="auto" w:fill="auto"/>
            <w:vAlign w:val="center"/>
            <w:hideMark/>
          </w:tcPr>
          <w:p w14:paraId="2316AB6A" w14:textId="77777777" w:rsidR="000458DF" w:rsidRPr="00967DC1" w:rsidRDefault="000458DF" w:rsidP="00A623DE">
            <w:pPr>
              <w:jc w:val="right"/>
              <w:rPr>
                <w:color w:val="000000"/>
                <w:sz w:val="22"/>
                <w:szCs w:val="22"/>
              </w:rPr>
            </w:pPr>
            <w:r w:rsidRPr="00967DC1">
              <w:rPr>
                <w:color w:val="000000"/>
                <w:sz w:val="22"/>
                <w:szCs w:val="22"/>
              </w:rPr>
              <w:t>1.319,0</w:t>
            </w:r>
          </w:p>
        </w:tc>
        <w:tc>
          <w:tcPr>
            <w:tcW w:w="1220" w:type="dxa"/>
            <w:tcBorders>
              <w:top w:val="nil"/>
              <w:left w:val="nil"/>
              <w:bottom w:val="single" w:sz="4" w:space="0" w:color="auto"/>
              <w:right w:val="single" w:sz="4" w:space="0" w:color="auto"/>
            </w:tcBorders>
            <w:shd w:val="clear" w:color="auto" w:fill="auto"/>
            <w:vAlign w:val="center"/>
            <w:hideMark/>
          </w:tcPr>
          <w:p w14:paraId="37BACE63" w14:textId="77777777" w:rsidR="000458DF" w:rsidRPr="00967DC1" w:rsidRDefault="000458DF" w:rsidP="00A623DE">
            <w:pPr>
              <w:jc w:val="right"/>
              <w:rPr>
                <w:color w:val="000000"/>
                <w:sz w:val="22"/>
                <w:szCs w:val="22"/>
              </w:rPr>
            </w:pPr>
            <w:r w:rsidRPr="00967DC1">
              <w:rPr>
                <w:color w:val="000000"/>
                <w:sz w:val="22"/>
                <w:szCs w:val="22"/>
              </w:rPr>
              <w:t>1.401,4</w:t>
            </w:r>
          </w:p>
        </w:tc>
        <w:tc>
          <w:tcPr>
            <w:tcW w:w="1260" w:type="dxa"/>
            <w:tcBorders>
              <w:top w:val="nil"/>
              <w:left w:val="nil"/>
              <w:bottom w:val="single" w:sz="4" w:space="0" w:color="auto"/>
              <w:right w:val="single" w:sz="4" w:space="0" w:color="auto"/>
            </w:tcBorders>
            <w:shd w:val="clear" w:color="auto" w:fill="auto"/>
            <w:vAlign w:val="center"/>
            <w:hideMark/>
          </w:tcPr>
          <w:p w14:paraId="148C6D61" w14:textId="77777777" w:rsidR="000458DF" w:rsidRPr="00967DC1" w:rsidRDefault="000458DF" w:rsidP="00A623DE">
            <w:pPr>
              <w:jc w:val="right"/>
              <w:rPr>
                <w:color w:val="000000"/>
                <w:sz w:val="22"/>
                <w:szCs w:val="22"/>
              </w:rPr>
            </w:pPr>
            <w:r w:rsidRPr="00967DC1">
              <w:rPr>
                <w:color w:val="000000"/>
                <w:sz w:val="22"/>
                <w:szCs w:val="22"/>
              </w:rPr>
              <w:t>82,4</w:t>
            </w:r>
          </w:p>
        </w:tc>
        <w:tc>
          <w:tcPr>
            <w:tcW w:w="1260" w:type="dxa"/>
            <w:tcBorders>
              <w:top w:val="nil"/>
              <w:left w:val="nil"/>
              <w:bottom w:val="single" w:sz="4" w:space="0" w:color="auto"/>
              <w:right w:val="single" w:sz="4" w:space="0" w:color="auto"/>
            </w:tcBorders>
            <w:shd w:val="clear" w:color="auto" w:fill="auto"/>
            <w:vAlign w:val="center"/>
            <w:hideMark/>
          </w:tcPr>
          <w:p w14:paraId="6A4CEBAA" w14:textId="77777777" w:rsidR="000458DF" w:rsidRPr="00967DC1" w:rsidRDefault="000458DF" w:rsidP="00A623DE">
            <w:pPr>
              <w:jc w:val="right"/>
              <w:rPr>
                <w:color w:val="000000"/>
                <w:sz w:val="22"/>
                <w:szCs w:val="22"/>
              </w:rPr>
            </w:pPr>
            <w:r w:rsidRPr="00967DC1">
              <w:rPr>
                <w:color w:val="000000"/>
                <w:sz w:val="22"/>
                <w:szCs w:val="22"/>
              </w:rPr>
              <w:t>94,7</w:t>
            </w:r>
          </w:p>
        </w:tc>
        <w:tc>
          <w:tcPr>
            <w:tcW w:w="1260" w:type="dxa"/>
            <w:tcBorders>
              <w:top w:val="nil"/>
              <w:left w:val="nil"/>
              <w:bottom w:val="single" w:sz="4" w:space="0" w:color="auto"/>
              <w:right w:val="single" w:sz="4" w:space="0" w:color="auto"/>
            </w:tcBorders>
            <w:shd w:val="clear" w:color="auto" w:fill="auto"/>
            <w:vAlign w:val="center"/>
            <w:hideMark/>
          </w:tcPr>
          <w:p w14:paraId="23F9D943" w14:textId="77777777" w:rsidR="000458DF" w:rsidRPr="00967DC1" w:rsidRDefault="000458DF" w:rsidP="00A623DE">
            <w:pPr>
              <w:jc w:val="right"/>
              <w:rPr>
                <w:color w:val="000000"/>
                <w:sz w:val="22"/>
                <w:szCs w:val="22"/>
              </w:rPr>
            </w:pPr>
            <w:r w:rsidRPr="00967DC1">
              <w:rPr>
                <w:color w:val="000000"/>
                <w:sz w:val="22"/>
                <w:szCs w:val="22"/>
              </w:rPr>
              <w:t>41,3</w:t>
            </w:r>
          </w:p>
        </w:tc>
      </w:tr>
      <w:tr w:rsidR="000458DF" w:rsidRPr="00967DC1" w14:paraId="60EDA002"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0D12B95" w14:textId="6A738A09" w:rsidR="000458DF" w:rsidRPr="00967DC1" w:rsidRDefault="000458DF" w:rsidP="00A623DE">
            <w:pPr>
              <w:jc w:val="left"/>
              <w:rPr>
                <w:color w:val="000000"/>
                <w:sz w:val="22"/>
                <w:szCs w:val="22"/>
              </w:rPr>
            </w:pPr>
            <w:r w:rsidRPr="00967DC1">
              <w:rPr>
                <w:color w:val="000000"/>
                <w:sz w:val="22"/>
                <w:szCs w:val="22"/>
              </w:rPr>
              <w:t>Лужњак</w:t>
            </w:r>
          </w:p>
        </w:tc>
        <w:tc>
          <w:tcPr>
            <w:tcW w:w="1260" w:type="dxa"/>
            <w:tcBorders>
              <w:top w:val="nil"/>
              <w:left w:val="nil"/>
              <w:bottom w:val="single" w:sz="4" w:space="0" w:color="auto"/>
              <w:right w:val="single" w:sz="4" w:space="0" w:color="auto"/>
            </w:tcBorders>
            <w:shd w:val="clear" w:color="auto" w:fill="auto"/>
            <w:vAlign w:val="center"/>
            <w:hideMark/>
          </w:tcPr>
          <w:p w14:paraId="2381E938" w14:textId="77777777" w:rsidR="000458DF" w:rsidRPr="00967DC1" w:rsidRDefault="000458DF" w:rsidP="00A623DE">
            <w:pPr>
              <w:jc w:val="right"/>
              <w:rPr>
                <w:color w:val="000000"/>
                <w:sz w:val="22"/>
                <w:szCs w:val="22"/>
              </w:rPr>
            </w:pPr>
            <w:r w:rsidRPr="00967DC1">
              <w:rPr>
                <w:color w:val="000000"/>
                <w:sz w:val="22"/>
                <w:szCs w:val="22"/>
              </w:rPr>
              <w:t>12.592,9</w:t>
            </w:r>
          </w:p>
        </w:tc>
        <w:tc>
          <w:tcPr>
            <w:tcW w:w="1200" w:type="dxa"/>
            <w:tcBorders>
              <w:top w:val="nil"/>
              <w:left w:val="nil"/>
              <w:bottom w:val="single" w:sz="4" w:space="0" w:color="auto"/>
              <w:right w:val="single" w:sz="4" w:space="0" w:color="auto"/>
            </w:tcBorders>
            <w:shd w:val="clear" w:color="auto" w:fill="auto"/>
            <w:vAlign w:val="center"/>
            <w:hideMark/>
          </w:tcPr>
          <w:p w14:paraId="49DCC702" w14:textId="77777777" w:rsidR="000458DF" w:rsidRPr="00967DC1" w:rsidRDefault="000458DF" w:rsidP="00A623DE">
            <w:pPr>
              <w:jc w:val="right"/>
              <w:rPr>
                <w:color w:val="000000"/>
                <w:sz w:val="22"/>
                <w:szCs w:val="22"/>
              </w:rPr>
            </w:pPr>
            <w:r w:rsidRPr="00967DC1">
              <w:rPr>
                <w:color w:val="000000"/>
                <w:sz w:val="22"/>
                <w:szCs w:val="22"/>
              </w:rPr>
              <w:t>210,8</w:t>
            </w:r>
          </w:p>
        </w:tc>
        <w:tc>
          <w:tcPr>
            <w:tcW w:w="1240" w:type="dxa"/>
            <w:tcBorders>
              <w:top w:val="nil"/>
              <w:left w:val="nil"/>
              <w:bottom w:val="single" w:sz="4" w:space="0" w:color="auto"/>
              <w:right w:val="single" w:sz="4" w:space="0" w:color="auto"/>
            </w:tcBorders>
            <w:shd w:val="clear" w:color="auto" w:fill="auto"/>
            <w:vAlign w:val="center"/>
            <w:hideMark/>
          </w:tcPr>
          <w:p w14:paraId="35CB8460" w14:textId="77777777" w:rsidR="000458DF" w:rsidRPr="00967DC1" w:rsidRDefault="000458DF" w:rsidP="00A623DE">
            <w:pPr>
              <w:jc w:val="right"/>
              <w:rPr>
                <w:color w:val="000000"/>
                <w:sz w:val="22"/>
                <w:szCs w:val="22"/>
              </w:rPr>
            </w:pPr>
            <w:r w:rsidRPr="00967DC1">
              <w:rPr>
                <w:color w:val="000000"/>
                <w:sz w:val="22"/>
                <w:szCs w:val="22"/>
              </w:rPr>
              <w:t>1.182,4</w:t>
            </w:r>
          </w:p>
        </w:tc>
        <w:tc>
          <w:tcPr>
            <w:tcW w:w="1240" w:type="dxa"/>
            <w:tcBorders>
              <w:top w:val="nil"/>
              <w:left w:val="nil"/>
              <w:bottom w:val="single" w:sz="4" w:space="0" w:color="auto"/>
              <w:right w:val="single" w:sz="4" w:space="0" w:color="auto"/>
            </w:tcBorders>
            <w:shd w:val="clear" w:color="auto" w:fill="auto"/>
            <w:vAlign w:val="center"/>
            <w:hideMark/>
          </w:tcPr>
          <w:p w14:paraId="5BA218E3" w14:textId="77777777" w:rsidR="000458DF" w:rsidRPr="00967DC1" w:rsidRDefault="000458DF" w:rsidP="00A623DE">
            <w:pPr>
              <w:jc w:val="right"/>
              <w:rPr>
                <w:color w:val="000000"/>
                <w:sz w:val="22"/>
                <w:szCs w:val="22"/>
              </w:rPr>
            </w:pPr>
            <w:r w:rsidRPr="00967DC1">
              <w:rPr>
                <w:color w:val="000000"/>
                <w:sz w:val="22"/>
                <w:szCs w:val="22"/>
              </w:rPr>
              <w:t>13.457,5</w:t>
            </w:r>
          </w:p>
        </w:tc>
        <w:tc>
          <w:tcPr>
            <w:tcW w:w="1220" w:type="dxa"/>
            <w:tcBorders>
              <w:top w:val="nil"/>
              <w:left w:val="nil"/>
              <w:bottom w:val="single" w:sz="4" w:space="0" w:color="auto"/>
              <w:right w:val="single" w:sz="4" w:space="0" w:color="auto"/>
            </w:tcBorders>
            <w:shd w:val="clear" w:color="auto" w:fill="auto"/>
            <w:vAlign w:val="center"/>
            <w:hideMark/>
          </w:tcPr>
          <w:p w14:paraId="74A19746" w14:textId="77777777" w:rsidR="000458DF" w:rsidRPr="00967DC1" w:rsidRDefault="000458DF" w:rsidP="00A623DE">
            <w:pPr>
              <w:jc w:val="right"/>
              <w:rPr>
                <w:color w:val="000000"/>
                <w:sz w:val="22"/>
                <w:szCs w:val="22"/>
              </w:rPr>
            </w:pPr>
            <w:r w:rsidRPr="00967DC1">
              <w:rPr>
                <w:color w:val="000000"/>
                <w:sz w:val="22"/>
                <w:szCs w:val="22"/>
              </w:rPr>
              <w:t>11.258,8</w:t>
            </w:r>
          </w:p>
        </w:tc>
        <w:tc>
          <w:tcPr>
            <w:tcW w:w="1260" w:type="dxa"/>
            <w:tcBorders>
              <w:top w:val="nil"/>
              <w:left w:val="nil"/>
              <w:bottom w:val="single" w:sz="4" w:space="0" w:color="auto"/>
              <w:right w:val="single" w:sz="4" w:space="0" w:color="auto"/>
            </w:tcBorders>
            <w:shd w:val="clear" w:color="auto" w:fill="auto"/>
            <w:vAlign w:val="center"/>
            <w:hideMark/>
          </w:tcPr>
          <w:p w14:paraId="76355E53" w14:textId="77777777" w:rsidR="000458DF" w:rsidRPr="00967DC1" w:rsidRDefault="000458DF" w:rsidP="00A623DE">
            <w:pPr>
              <w:jc w:val="right"/>
              <w:rPr>
                <w:color w:val="000000"/>
                <w:sz w:val="22"/>
                <w:szCs w:val="22"/>
              </w:rPr>
            </w:pPr>
            <w:r w:rsidRPr="00967DC1">
              <w:rPr>
                <w:color w:val="000000"/>
                <w:sz w:val="22"/>
                <w:szCs w:val="22"/>
              </w:rPr>
              <w:t>-2.198,7</w:t>
            </w:r>
          </w:p>
        </w:tc>
        <w:tc>
          <w:tcPr>
            <w:tcW w:w="1260" w:type="dxa"/>
            <w:tcBorders>
              <w:top w:val="nil"/>
              <w:left w:val="nil"/>
              <w:bottom w:val="single" w:sz="4" w:space="0" w:color="auto"/>
              <w:right w:val="single" w:sz="4" w:space="0" w:color="auto"/>
            </w:tcBorders>
            <w:shd w:val="clear" w:color="auto" w:fill="auto"/>
            <w:vAlign w:val="center"/>
            <w:hideMark/>
          </w:tcPr>
          <w:p w14:paraId="787086C4" w14:textId="77777777" w:rsidR="000458DF" w:rsidRPr="00967DC1" w:rsidRDefault="000458DF" w:rsidP="00A623DE">
            <w:pPr>
              <w:jc w:val="right"/>
              <w:rPr>
                <w:color w:val="000000"/>
                <w:sz w:val="22"/>
                <w:szCs w:val="22"/>
              </w:rPr>
            </w:pPr>
            <w:r w:rsidRPr="00967DC1">
              <w:rPr>
                <w:color w:val="000000"/>
                <w:sz w:val="22"/>
                <w:szCs w:val="22"/>
              </w:rPr>
              <w:t>-1.334,1</w:t>
            </w:r>
          </w:p>
        </w:tc>
        <w:tc>
          <w:tcPr>
            <w:tcW w:w="1260" w:type="dxa"/>
            <w:tcBorders>
              <w:top w:val="nil"/>
              <w:left w:val="nil"/>
              <w:bottom w:val="single" w:sz="4" w:space="0" w:color="auto"/>
              <w:right w:val="single" w:sz="4" w:space="0" w:color="auto"/>
            </w:tcBorders>
            <w:shd w:val="clear" w:color="auto" w:fill="auto"/>
            <w:vAlign w:val="center"/>
            <w:hideMark/>
          </w:tcPr>
          <w:p w14:paraId="0FEF0DB5" w14:textId="77777777" w:rsidR="000458DF" w:rsidRPr="00967DC1" w:rsidRDefault="000458DF" w:rsidP="00A623DE">
            <w:pPr>
              <w:jc w:val="right"/>
              <w:rPr>
                <w:color w:val="000000"/>
                <w:sz w:val="22"/>
                <w:szCs w:val="22"/>
              </w:rPr>
            </w:pPr>
            <w:r w:rsidRPr="00967DC1">
              <w:rPr>
                <w:color w:val="000000"/>
                <w:sz w:val="22"/>
                <w:szCs w:val="22"/>
              </w:rPr>
              <w:t>198,6</w:t>
            </w:r>
          </w:p>
        </w:tc>
      </w:tr>
      <w:tr w:rsidR="000458DF" w:rsidRPr="00967DC1" w14:paraId="4D854CD2"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172062F7" w14:textId="6D836C69" w:rsidR="000458DF" w:rsidRPr="00967DC1" w:rsidRDefault="000458DF" w:rsidP="00A623DE">
            <w:pPr>
              <w:jc w:val="left"/>
              <w:rPr>
                <w:color w:val="000000"/>
                <w:sz w:val="22"/>
                <w:szCs w:val="22"/>
              </w:rPr>
            </w:pPr>
            <w:r w:rsidRPr="00967DC1">
              <w:rPr>
                <w:color w:val="000000"/>
                <w:sz w:val="22"/>
                <w:szCs w:val="22"/>
              </w:rPr>
              <w:t>Граб</w:t>
            </w:r>
          </w:p>
        </w:tc>
        <w:tc>
          <w:tcPr>
            <w:tcW w:w="1260" w:type="dxa"/>
            <w:tcBorders>
              <w:top w:val="nil"/>
              <w:left w:val="nil"/>
              <w:bottom w:val="single" w:sz="4" w:space="0" w:color="auto"/>
              <w:right w:val="single" w:sz="4" w:space="0" w:color="auto"/>
            </w:tcBorders>
            <w:shd w:val="clear" w:color="auto" w:fill="auto"/>
            <w:vAlign w:val="center"/>
            <w:hideMark/>
          </w:tcPr>
          <w:p w14:paraId="50816955" w14:textId="77777777" w:rsidR="000458DF" w:rsidRPr="00967DC1" w:rsidRDefault="000458DF" w:rsidP="00A623DE">
            <w:pPr>
              <w:jc w:val="right"/>
              <w:rPr>
                <w:color w:val="000000"/>
                <w:sz w:val="22"/>
                <w:szCs w:val="22"/>
              </w:rPr>
            </w:pPr>
            <w:r w:rsidRPr="00967DC1">
              <w:rPr>
                <w:color w:val="000000"/>
                <w:sz w:val="22"/>
                <w:szCs w:val="22"/>
              </w:rPr>
              <w:t>2.653,3</w:t>
            </w:r>
          </w:p>
        </w:tc>
        <w:tc>
          <w:tcPr>
            <w:tcW w:w="1200" w:type="dxa"/>
            <w:tcBorders>
              <w:top w:val="nil"/>
              <w:left w:val="nil"/>
              <w:bottom w:val="single" w:sz="4" w:space="0" w:color="auto"/>
              <w:right w:val="single" w:sz="4" w:space="0" w:color="auto"/>
            </w:tcBorders>
            <w:shd w:val="clear" w:color="auto" w:fill="auto"/>
            <w:vAlign w:val="center"/>
            <w:hideMark/>
          </w:tcPr>
          <w:p w14:paraId="0FB2C649" w14:textId="77777777" w:rsidR="000458DF" w:rsidRPr="00967DC1" w:rsidRDefault="000458DF" w:rsidP="00A623DE">
            <w:pPr>
              <w:jc w:val="right"/>
              <w:rPr>
                <w:color w:val="000000"/>
                <w:sz w:val="22"/>
                <w:szCs w:val="22"/>
              </w:rPr>
            </w:pPr>
            <w:r w:rsidRPr="00967DC1">
              <w:rPr>
                <w:color w:val="000000"/>
                <w:sz w:val="22"/>
                <w:szCs w:val="22"/>
              </w:rPr>
              <w:t>13,9</w:t>
            </w:r>
          </w:p>
        </w:tc>
        <w:tc>
          <w:tcPr>
            <w:tcW w:w="1240" w:type="dxa"/>
            <w:tcBorders>
              <w:top w:val="nil"/>
              <w:left w:val="nil"/>
              <w:bottom w:val="single" w:sz="4" w:space="0" w:color="auto"/>
              <w:right w:val="single" w:sz="4" w:space="0" w:color="auto"/>
            </w:tcBorders>
            <w:shd w:val="clear" w:color="auto" w:fill="auto"/>
            <w:vAlign w:val="center"/>
            <w:hideMark/>
          </w:tcPr>
          <w:p w14:paraId="586DA148" w14:textId="77777777" w:rsidR="000458DF" w:rsidRPr="00967DC1" w:rsidRDefault="000458DF" w:rsidP="00A623DE">
            <w:pPr>
              <w:jc w:val="right"/>
              <w:rPr>
                <w:color w:val="000000"/>
                <w:sz w:val="22"/>
                <w:szCs w:val="22"/>
              </w:rPr>
            </w:pPr>
            <w:r w:rsidRPr="00967DC1">
              <w:rPr>
                <w:color w:val="000000"/>
                <w:sz w:val="22"/>
                <w:szCs w:val="22"/>
              </w:rPr>
              <w:t>171,1</w:t>
            </w:r>
          </w:p>
        </w:tc>
        <w:tc>
          <w:tcPr>
            <w:tcW w:w="1240" w:type="dxa"/>
            <w:tcBorders>
              <w:top w:val="nil"/>
              <w:left w:val="nil"/>
              <w:bottom w:val="single" w:sz="4" w:space="0" w:color="auto"/>
              <w:right w:val="single" w:sz="4" w:space="0" w:color="auto"/>
            </w:tcBorders>
            <w:shd w:val="clear" w:color="auto" w:fill="auto"/>
            <w:vAlign w:val="center"/>
            <w:hideMark/>
          </w:tcPr>
          <w:p w14:paraId="00D11AEE" w14:textId="77777777" w:rsidR="000458DF" w:rsidRPr="00967DC1" w:rsidRDefault="000458DF" w:rsidP="00A623DE">
            <w:pPr>
              <w:jc w:val="right"/>
              <w:rPr>
                <w:color w:val="000000"/>
                <w:sz w:val="22"/>
                <w:szCs w:val="22"/>
              </w:rPr>
            </w:pPr>
            <w:r w:rsidRPr="00967DC1">
              <w:rPr>
                <w:color w:val="000000"/>
                <w:sz w:val="22"/>
                <w:szCs w:val="22"/>
              </w:rPr>
              <w:t>2.732,7</w:t>
            </w:r>
          </w:p>
        </w:tc>
        <w:tc>
          <w:tcPr>
            <w:tcW w:w="1220" w:type="dxa"/>
            <w:tcBorders>
              <w:top w:val="nil"/>
              <w:left w:val="nil"/>
              <w:bottom w:val="single" w:sz="4" w:space="0" w:color="auto"/>
              <w:right w:val="single" w:sz="4" w:space="0" w:color="auto"/>
            </w:tcBorders>
            <w:shd w:val="clear" w:color="auto" w:fill="auto"/>
            <w:vAlign w:val="center"/>
            <w:hideMark/>
          </w:tcPr>
          <w:p w14:paraId="7102D2C8" w14:textId="77777777" w:rsidR="000458DF" w:rsidRPr="00967DC1" w:rsidRDefault="000458DF" w:rsidP="00A623DE">
            <w:pPr>
              <w:jc w:val="right"/>
              <w:rPr>
                <w:color w:val="000000"/>
                <w:sz w:val="22"/>
                <w:szCs w:val="22"/>
              </w:rPr>
            </w:pPr>
            <w:r w:rsidRPr="00967DC1">
              <w:rPr>
                <w:color w:val="000000"/>
                <w:sz w:val="22"/>
                <w:szCs w:val="22"/>
              </w:rPr>
              <w:t>2.403,5</w:t>
            </w:r>
          </w:p>
        </w:tc>
        <w:tc>
          <w:tcPr>
            <w:tcW w:w="1260" w:type="dxa"/>
            <w:tcBorders>
              <w:top w:val="nil"/>
              <w:left w:val="nil"/>
              <w:bottom w:val="single" w:sz="4" w:space="0" w:color="auto"/>
              <w:right w:val="single" w:sz="4" w:space="0" w:color="auto"/>
            </w:tcBorders>
            <w:shd w:val="clear" w:color="auto" w:fill="auto"/>
            <w:vAlign w:val="center"/>
            <w:hideMark/>
          </w:tcPr>
          <w:p w14:paraId="145D36F3" w14:textId="77777777" w:rsidR="000458DF" w:rsidRPr="00967DC1" w:rsidRDefault="000458DF" w:rsidP="00A623DE">
            <w:pPr>
              <w:jc w:val="right"/>
              <w:rPr>
                <w:color w:val="000000"/>
                <w:sz w:val="22"/>
                <w:szCs w:val="22"/>
              </w:rPr>
            </w:pPr>
            <w:r w:rsidRPr="00967DC1">
              <w:rPr>
                <w:color w:val="000000"/>
                <w:sz w:val="22"/>
                <w:szCs w:val="22"/>
              </w:rPr>
              <w:t>-329,2</w:t>
            </w:r>
          </w:p>
        </w:tc>
        <w:tc>
          <w:tcPr>
            <w:tcW w:w="1260" w:type="dxa"/>
            <w:tcBorders>
              <w:top w:val="nil"/>
              <w:left w:val="nil"/>
              <w:bottom w:val="single" w:sz="4" w:space="0" w:color="auto"/>
              <w:right w:val="single" w:sz="4" w:space="0" w:color="auto"/>
            </w:tcBorders>
            <w:shd w:val="clear" w:color="auto" w:fill="auto"/>
            <w:vAlign w:val="center"/>
            <w:hideMark/>
          </w:tcPr>
          <w:p w14:paraId="5711C3B2" w14:textId="77777777" w:rsidR="000458DF" w:rsidRPr="00967DC1" w:rsidRDefault="000458DF" w:rsidP="00A623DE">
            <w:pPr>
              <w:jc w:val="right"/>
              <w:rPr>
                <w:color w:val="000000"/>
                <w:sz w:val="22"/>
                <w:szCs w:val="22"/>
              </w:rPr>
            </w:pPr>
            <w:r w:rsidRPr="00967DC1">
              <w:rPr>
                <w:color w:val="000000"/>
                <w:sz w:val="22"/>
                <w:szCs w:val="22"/>
              </w:rPr>
              <w:t>-249,8</w:t>
            </w:r>
          </w:p>
        </w:tc>
        <w:tc>
          <w:tcPr>
            <w:tcW w:w="1260" w:type="dxa"/>
            <w:tcBorders>
              <w:top w:val="nil"/>
              <w:left w:val="nil"/>
              <w:bottom w:val="single" w:sz="4" w:space="0" w:color="auto"/>
              <w:right w:val="single" w:sz="4" w:space="0" w:color="auto"/>
            </w:tcBorders>
            <w:shd w:val="clear" w:color="auto" w:fill="auto"/>
            <w:vAlign w:val="center"/>
            <w:hideMark/>
          </w:tcPr>
          <w:p w14:paraId="5F8D5F13" w14:textId="77777777" w:rsidR="000458DF" w:rsidRPr="00967DC1" w:rsidRDefault="000458DF" w:rsidP="00A623DE">
            <w:pPr>
              <w:jc w:val="right"/>
              <w:rPr>
                <w:color w:val="000000"/>
                <w:sz w:val="22"/>
                <w:szCs w:val="22"/>
              </w:rPr>
            </w:pPr>
            <w:r w:rsidRPr="00967DC1">
              <w:rPr>
                <w:color w:val="000000"/>
                <w:sz w:val="22"/>
                <w:szCs w:val="22"/>
              </w:rPr>
              <w:t>36,2</w:t>
            </w:r>
          </w:p>
        </w:tc>
      </w:tr>
      <w:tr w:rsidR="000458DF" w:rsidRPr="00967DC1" w14:paraId="7EE3A586"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0DE0E3DE" w14:textId="77777777" w:rsidR="000458DF" w:rsidRPr="00967DC1" w:rsidRDefault="000458DF" w:rsidP="00A623DE">
            <w:pPr>
              <w:jc w:val="left"/>
              <w:rPr>
                <w:color w:val="000000"/>
                <w:sz w:val="22"/>
                <w:szCs w:val="22"/>
              </w:rPr>
            </w:pPr>
            <w:r w:rsidRPr="00967DC1">
              <w:rPr>
                <w:color w:val="000000"/>
                <w:sz w:val="22"/>
                <w:szCs w:val="22"/>
              </w:rPr>
              <w:t>Цер</w:t>
            </w:r>
          </w:p>
        </w:tc>
        <w:tc>
          <w:tcPr>
            <w:tcW w:w="1260" w:type="dxa"/>
            <w:tcBorders>
              <w:top w:val="nil"/>
              <w:left w:val="nil"/>
              <w:bottom w:val="single" w:sz="4" w:space="0" w:color="auto"/>
              <w:right w:val="single" w:sz="4" w:space="0" w:color="auto"/>
            </w:tcBorders>
            <w:shd w:val="clear" w:color="auto" w:fill="auto"/>
            <w:vAlign w:val="center"/>
            <w:hideMark/>
          </w:tcPr>
          <w:p w14:paraId="07926B62" w14:textId="77777777" w:rsidR="000458DF" w:rsidRPr="00967DC1" w:rsidRDefault="000458DF" w:rsidP="00A623DE">
            <w:pPr>
              <w:jc w:val="right"/>
              <w:rPr>
                <w:color w:val="000000"/>
                <w:sz w:val="22"/>
                <w:szCs w:val="22"/>
              </w:rPr>
            </w:pPr>
            <w:r w:rsidRPr="00967DC1">
              <w:rPr>
                <w:color w:val="000000"/>
                <w:sz w:val="22"/>
                <w:szCs w:val="22"/>
              </w:rPr>
              <w:t>11.328,6</w:t>
            </w:r>
          </w:p>
        </w:tc>
        <w:tc>
          <w:tcPr>
            <w:tcW w:w="1200" w:type="dxa"/>
            <w:tcBorders>
              <w:top w:val="nil"/>
              <w:left w:val="nil"/>
              <w:bottom w:val="single" w:sz="4" w:space="0" w:color="auto"/>
              <w:right w:val="single" w:sz="4" w:space="0" w:color="auto"/>
            </w:tcBorders>
            <w:shd w:val="clear" w:color="auto" w:fill="auto"/>
            <w:vAlign w:val="center"/>
            <w:hideMark/>
          </w:tcPr>
          <w:p w14:paraId="172E36C4" w14:textId="77777777" w:rsidR="000458DF" w:rsidRPr="00967DC1" w:rsidRDefault="000458DF" w:rsidP="00A623DE">
            <w:pPr>
              <w:jc w:val="right"/>
              <w:rPr>
                <w:color w:val="000000"/>
                <w:sz w:val="22"/>
                <w:szCs w:val="22"/>
              </w:rPr>
            </w:pPr>
            <w:r w:rsidRPr="00967DC1">
              <w:rPr>
                <w:color w:val="000000"/>
                <w:sz w:val="22"/>
                <w:szCs w:val="22"/>
              </w:rPr>
              <w:t>92,3</w:t>
            </w:r>
          </w:p>
        </w:tc>
        <w:tc>
          <w:tcPr>
            <w:tcW w:w="1240" w:type="dxa"/>
            <w:tcBorders>
              <w:top w:val="nil"/>
              <w:left w:val="nil"/>
              <w:bottom w:val="single" w:sz="4" w:space="0" w:color="auto"/>
              <w:right w:val="single" w:sz="4" w:space="0" w:color="auto"/>
            </w:tcBorders>
            <w:shd w:val="clear" w:color="auto" w:fill="auto"/>
            <w:vAlign w:val="center"/>
            <w:hideMark/>
          </w:tcPr>
          <w:p w14:paraId="62F7BE77" w14:textId="77777777" w:rsidR="000458DF" w:rsidRPr="00967DC1" w:rsidRDefault="000458DF" w:rsidP="00A623DE">
            <w:pPr>
              <w:jc w:val="right"/>
              <w:rPr>
                <w:color w:val="000000"/>
                <w:sz w:val="22"/>
                <w:szCs w:val="22"/>
              </w:rPr>
            </w:pPr>
            <w:r w:rsidRPr="00967DC1">
              <w:rPr>
                <w:color w:val="000000"/>
                <w:sz w:val="22"/>
                <w:szCs w:val="22"/>
              </w:rPr>
              <w:t>386,2</w:t>
            </w:r>
          </w:p>
        </w:tc>
        <w:tc>
          <w:tcPr>
            <w:tcW w:w="1240" w:type="dxa"/>
            <w:tcBorders>
              <w:top w:val="nil"/>
              <w:left w:val="nil"/>
              <w:bottom w:val="single" w:sz="4" w:space="0" w:color="auto"/>
              <w:right w:val="single" w:sz="4" w:space="0" w:color="auto"/>
            </w:tcBorders>
            <w:shd w:val="clear" w:color="auto" w:fill="auto"/>
            <w:vAlign w:val="center"/>
            <w:hideMark/>
          </w:tcPr>
          <w:p w14:paraId="5552BD16" w14:textId="77777777" w:rsidR="000458DF" w:rsidRPr="00967DC1" w:rsidRDefault="000458DF" w:rsidP="00A623DE">
            <w:pPr>
              <w:jc w:val="right"/>
              <w:rPr>
                <w:color w:val="000000"/>
                <w:sz w:val="22"/>
                <w:szCs w:val="22"/>
              </w:rPr>
            </w:pPr>
            <w:r w:rsidRPr="00967DC1">
              <w:rPr>
                <w:color w:val="000000"/>
                <w:sz w:val="22"/>
                <w:szCs w:val="22"/>
              </w:rPr>
              <w:t>12.639,4</w:t>
            </w:r>
          </w:p>
        </w:tc>
        <w:tc>
          <w:tcPr>
            <w:tcW w:w="1220" w:type="dxa"/>
            <w:tcBorders>
              <w:top w:val="nil"/>
              <w:left w:val="nil"/>
              <w:bottom w:val="single" w:sz="4" w:space="0" w:color="auto"/>
              <w:right w:val="single" w:sz="4" w:space="0" w:color="auto"/>
            </w:tcBorders>
            <w:shd w:val="clear" w:color="auto" w:fill="auto"/>
            <w:vAlign w:val="center"/>
            <w:hideMark/>
          </w:tcPr>
          <w:p w14:paraId="622CD75F" w14:textId="77777777" w:rsidR="000458DF" w:rsidRPr="00967DC1" w:rsidRDefault="000458DF" w:rsidP="00A623DE">
            <w:pPr>
              <w:jc w:val="right"/>
              <w:rPr>
                <w:color w:val="000000"/>
                <w:sz w:val="22"/>
                <w:szCs w:val="22"/>
              </w:rPr>
            </w:pPr>
            <w:r w:rsidRPr="00967DC1">
              <w:rPr>
                <w:color w:val="000000"/>
                <w:sz w:val="22"/>
                <w:szCs w:val="22"/>
              </w:rPr>
              <w:t>13.964,0</w:t>
            </w:r>
          </w:p>
        </w:tc>
        <w:tc>
          <w:tcPr>
            <w:tcW w:w="1260" w:type="dxa"/>
            <w:tcBorders>
              <w:top w:val="nil"/>
              <w:left w:val="nil"/>
              <w:bottom w:val="single" w:sz="4" w:space="0" w:color="auto"/>
              <w:right w:val="single" w:sz="4" w:space="0" w:color="auto"/>
            </w:tcBorders>
            <w:shd w:val="clear" w:color="auto" w:fill="auto"/>
            <w:vAlign w:val="center"/>
            <w:hideMark/>
          </w:tcPr>
          <w:p w14:paraId="6D4F444E" w14:textId="77777777" w:rsidR="000458DF" w:rsidRPr="00967DC1" w:rsidRDefault="000458DF" w:rsidP="00A623DE">
            <w:pPr>
              <w:jc w:val="right"/>
              <w:rPr>
                <w:color w:val="000000"/>
                <w:sz w:val="22"/>
                <w:szCs w:val="22"/>
              </w:rPr>
            </w:pPr>
            <w:r w:rsidRPr="00967DC1">
              <w:rPr>
                <w:color w:val="000000"/>
                <w:sz w:val="22"/>
                <w:szCs w:val="22"/>
              </w:rPr>
              <w:t>1.324,6</w:t>
            </w:r>
          </w:p>
        </w:tc>
        <w:tc>
          <w:tcPr>
            <w:tcW w:w="1260" w:type="dxa"/>
            <w:tcBorders>
              <w:top w:val="nil"/>
              <w:left w:val="nil"/>
              <w:bottom w:val="single" w:sz="4" w:space="0" w:color="auto"/>
              <w:right w:val="single" w:sz="4" w:space="0" w:color="auto"/>
            </w:tcBorders>
            <w:shd w:val="clear" w:color="auto" w:fill="auto"/>
            <w:vAlign w:val="center"/>
            <w:hideMark/>
          </w:tcPr>
          <w:p w14:paraId="14FC5AA7" w14:textId="77777777" w:rsidR="000458DF" w:rsidRPr="00967DC1" w:rsidRDefault="000458DF" w:rsidP="00A623DE">
            <w:pPr>
              <w:jc w:val="right"/>
              <w:rPr>
                <w:color w:val="000000"/>
                <w:sz w:val="22"/>
                <w:szCs w:val="22"/>
              </w:rPr>
            </w:pPr>
            <w:r w:rsidRPr="00967DC1">
              <w:rPr>
                <w:color w:val="000000"/>
                <w:sz w:val="22"/>
                <w:szCs w:val="22"/>
              </w:rPr>
              <w:t>2.635,4</w:t>
            </w:r>
          </w:p>
        </w:tc>
        <w:tc>
          <w:tcPr>
            <w:tcW w:w="1260" w:type="dxa"/>
            <w:tcBorders>
              <w:top w:val="nil"/>
              <w:left w:val="nil"/>
              <w:bottom w:val="single" w:sz="4" w:space="0" w:color="auto"/>
              <w:right w:val="single" w:sz="4" w:space="0" w:color="auto"/>
            </w:tcBorders>
            <w:shd w:val="clear" w:color="auto" w:fill="auto"/>
            <w:vAlign w:val="center"/>
            <w:hideMark/>
          </w:tcPr>
          <w:p w14:paraId="302E64F4" w14:textId="77777777" w:rsidR="000458DF" w:rsidRPr="00967DC1" w:rsidRDefault="000458DF" w:rsidP="00A623DE">
            <w:pPr>
              <w:jc w:val="right"/>
              <w:rPr>
                <w:color w:val="000000"/>
                <w:sz w:val="22"/>
                <w:szCs w:val="22"/>
              </w:rPr>
            </w:pPr>
            <w:r w:rsidRPr="00967DC1">
              <w:rPr>
                <w:color w:val="000000"/>
                <w:sz w:val="22"/>
                <w:szCs w:val="22"/>
              </w:rPr>
              <w:t>247,1</w:t>
            </w:r>
          </w:p>
        </w:tc>
      </w:tr>
      <w:tr w:rsidR="000458DF" w:rsidRPr="00967DC1" w14:paraId="0184F7F7"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E52116B" w14:textId="77777777" w:rsidR="000458DF" w:rsidRPr="00967DC1" w:rsidRDefault="000458DF" w:rsidP="00A623DE">
            <w:pPr>
              <w:jc w:val="left"/>
              <w:rPr>
                <w:color w:val="000000"/>
                <w:sz w:val="22"/>
                <w:szCs w:val="22"/>
              </w:rPr>
            </w:pPr>
            <w:r w:rsidRPr="00967DC1">
              <w:rPr>
                <w:color w:val="000000"/>
                <w:sz w:val="22"/>
                <w:szCs w:val="22"/>
              </w:rPr>
              <w:t>Копривић</w:t>
            </w:r>
          </w:p>
        </w:tc>
        <w:tc>
          <w:tcPr>
            <w:tcW w:w="1260" w:type="dxa"/>
            <w:tcBorders>
              <w:top w:val="nil"/>
              <w:left w:val="nil"/>
              <w:bottom w:val="single" w:sz="4" w:space="0" w:color="auto"/>
              <w:right w:val="single" w:sz="4" w:space="0" w:color="auto"/>
            </w:tcBorders>
            <w:shd w:val="clear" w:color="auto" w:fill="auto"/>
            <w:vAlign w:val="center"/>
          </w:tcPr>
          <w:p w14:paraId="2D732CEF" w14:textId="259A18F8" w:rsidR="000458DF" w:rsidRPr="00967DC1" w:rsidRDefault="000458DF" w:rsidP="00A623DE">
            <w:pPr>
              <w:jc w:val="right"/>
              <w:rPr>
                <w:color w:val="000000"/>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368F986E" w14:textId="11CDF76F"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tcPr>
          <w:p w14:paraId="3DD77201" w14:textId="45CAD804"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0D3D5321" w14:textId="77777777" w:rsidR="000458DF" w:rsidRPr="00967DC1" w:rsidRDefault="000458DF" w:rsidP="00A623DE">
            <w:pPr>
              <w:jc w:val="right"/>
              <w:rPr>
                <w:color w:val="000000"/>
                <w:sz w:val="22"/>
                <w:szCs w:val="22"/>
              </w:rPr>
            </w:pPr>
            <w:r w:rsidRPr="00967DC1">
              <w:rPr>
                <w:color w:val="000000"/>
                <w:sz w:val="22"/>
                <w:szCs w:val="22"/>
              </w:rPr>
              <w:t>27,0</w:t>
            </w:r>
          </w:p>
        </w:tc>
        <w:tc>
          <w:tcPr>
            <w:tcW w:w="1220" w:type="dxa"/>
            <w:tcBorders>
              <w:top w:val="nil"/>
              <w:left w:val="nil"/>
              <w:bottom w:val="single" w:sz="4" w:space="0" w:color="auto"/>
              <w:right w:val="single" w:sz="4" w:space="0" w:color="auto"/>
            </w:tcBorders>
            <w:shd w:val="clear" w:color="auto" w:fill="auto"/>
            <w:vAlign w:val="center"/>
            <w:hideMark/>
          </w:tcPr>
          <w:p w14:paraId="04AAC666" w14:textId="77777777" w:rsidR="000458DF" w:rsidRPr="00967DC1" w:rsidRDefault="000458DF" w:rsidP="00A623DE">
            <w:pPr>
              <w:jc w:val="right"/>
              <w:rPr>
                <w:color w:val="000000"/>
                <w:sz w:val="22"/>
                <w:szCs w:val="22"/>
              </w:rPr>
            </w:pPr>
            <w:r w:rsidRPr="00967DC1">
              <w:rPr>
                <w:color w:val="000000"/>
                <w:sz w:val="22"/>
                <w:szCs w:val="22"/>
              </w:rPr>
              <w:t>221,8</w:t>
            </w:r>
          </w:p>
        </w:tc>
        <w:tc>
          <w:tcPr>
            <w:tcW w:w="1260" w:type="dxa"/>
            <w:tcBorders>
              <w:top w:val="nil"/>
              <w:left w:val="nil"/>
              <w:bottom w:val="single" w:sz="4" w:space="0" w:color="auto"/>
              <w:right w:val="single" w:sz="4" w:space="0" w:color="auto"/>
            </w:tcBorders>
            <w:shd w:val="clear" w:color="auto" w:fill="auto"/>
            <w:vAlign w:val="center"/>
            <w:hideMark/>
          </w:tcPr>
          <w:p w14:paraId="2689ED61" w14:textId="77777777" w:rsidR="000458DF" w:rsidRPr="00967DC1" w:rsidRDefault="000458DF" w:rsidP="00A623DE">
            <w:pPr>
              <w:jc w:val="right"/>
              <w:rPr>
                <w:color w:val="000000"/>
                <w:sz w:val="22"/>
                <w:szCs w:val="22"/>
              </w:rPr>
            </w:pPr>
            <w:r w:rsidRPr="00967DC1">
              <w:rPr>
                <w:color w:val="000000"/>
                <w:sz w:val="22"/>
                <w:szCs w:val="22"/>
              </w:rPr>
              <w:t>194,8</w:t>
            </w:r>
          </w:p>
        </w:tc>
        <w:tc>
          <w:tcPr>
            <w:tcW w:w="1260" w:type="dxa"/>
            <w:tcBorders>
              <w:top w:val="nil"/>
              <w:left w:val="nil"/>
              <w:bottom w:val="single" w:sz="4" w:space="0" w:color="auto"/>
              <w:right w:val="single" w:sz="4" w:space="0" w:color="auto"/>
            </w:tcBorders>
            <w:shd w:val="clear" w:color="auto" w:fill="auto"/>
            <w:vAlign w:val="center"/>
            <w:hideMark/>
          </w:tcPr>
          <w:p w14:paraId="1464702B" w14:textId="77777777" w:rsidR="000458DF" w:rsidRPr="00967DC1" w:rsidRDefault="000458DF" w:rsidP="00A623DE">
            <w:pPr>
              <w:jc w:val="right"/>
              <w:rPr>
                <w:color w:val="000000"/>
                <w:sz w:val="22"/>
                <w:szCs w:val="22"/>
              </w:rPr>
            </w:pPr>
            <w:r w:rsidRPr="00967DC1">
              <w:rPr>
                <w:color w:val="000000"/>
                <w:sz w:val="22"/>
                <w:szCs w:val="22"/>
              </w:rPr>
              <w:t>221,8</w:t>
            </w:r>
          </w:p>
        </w:tc>
        <w:tc>
          <w:tcPr>
            <w:tcW w:w="1260" w:type="dxa"/>
            <w:tcBorders>
              <w:top w:val="nil"/>
              <w:left w:val="nil"/>
              <w:bottom w:val="single" w:sz="4" w:space="0" w:color="auto"/>
              <w:right w:val="single" w:sz="4" w:space="0" w:color="auto"/>
            </w:tcBorders>
            <w:shd w:val="clear" w:color="auto" w:fill="auto"/>
            <w:vAlign w:val="center"/>
            <w:hideMark/>
          </w:tcPr>
          <w:p w14:paraId="6C2FD17F" w14:textId="77777777" w:rsidR="000458DF" w:rsidRPr="00967DC1" w:rsidRDefault="000458DF" w:rsidP="00A623DE">
            <w:pPr>
              <w:jc w:val="right"/>
              <w:rPr>
                <w:color w:val="000000"/>
                <w:sz w:val="22"/>
                <w:szCs w:val="22"/>
              </w:rPr>
            </w:pPr>
            <w:r w:rsidRPr="00967DC1">
              <w:rPr>
                <w:color w:val="000000"/>
                <w:sz w:val="22"/>
                <w:szCs w:val="22"/>
              </w:rPr>
              <w:t>5,4</w:t>
            </w:r>
          </w:p>
        </w:tc>
      </w:tr>
      <w:tr w:rsidR="000458DF" w:rsidRPr="00967DC1" w14:paraId="6072DA32"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652977E6" w14:textId="77777777" w:rsidR="000458DF" w:rsidRPr="00967DC1" w:rsidRDefault="000458DF" w:rsidP="00A623DE">
            <w:pPr>
              <w:jc w:val="left"/>
              <w:rPr>
                <w:color w:val="000000"/>
                <w:sz w:val="22"/>
                <w:szCs w:val="22"/>
              </w:rPr>
            </w:pPr>
            <w:r w:rsidRPr="00967DC1">
              <w:rPr>
                <w:color w:val="000000"/>
                <w:sz w:val="22"/>
                <w:szCs w:val="22"/>
              </w:rPr>
              <w:t>ОТЛ</w:t>
            </w:r>
          </w:p>
        </w:tc>
        <w:tc>
          <w:tcPr>
            <w:tcW w:w="1260" w:type="dxa"/>
            <w:tcBorders>
              <w:top w:val="nil"/>
              <w:left w:val="nil"/>
              <w:bottom w:val="single" w:sz="4" w:space="0" w:color="auto"/>
              <w:right w:val="single" w:sz="4" w:space="0" w:color="auto"/>
            </w:tcBorders>
            <w:shd w:val="clear" w:color="auto" w:fill="auto"/>
            <w:vAlign w:val="center"/>
            <w:hideMark/>
          </w:tcPr>
          <w:p w14:paraId="02E9A31A" w14:textId="77777777" w:rsidR="000458DF" w:rsidRPr="00967DC1" w:rsidRDefault="000458DF" w:rsidP="00A623DE">
            <w:pPr>
              <w:jc w:val="right"/>
              <w:rPr>
                <w:color w:val="000000"/>
                <w:sz w:val="22"/>
                <w:szCs w:val="22"/>
              </w:rPr>
            </w:pPr>
            <w:r w:rsidRPr="00967DC1">
              <w:rPr>
                <w:color w:val="000000"/>
                <w:sz w:val="22"/>
                <w:szCs w:val="22"/>
              </w:rPr>
              <w:t>1.234,4</w:t>
            </w:r>
          </w:p>
        </w:tc>
        <w:tc>
          <w:tcPr>
            <w:tcW w:w="1200" w:type="dxa"/>
            <w:tcBorders>
              <w:top w:val="nil"/>
              <w:left w:val="nil"/>
              <w:bottom w:val="single" w:sz="4" w:space="0" w:color="auto"/>
              <w:right w:val="single" w:sz="4" w:space="0" w:color="auto"/>
            </w:tcBorders>
            <w:shd w:val="clear" w:color="auto" w:fill="auto"/>
            <w:vAlign w:val="center"/>
            <w:hideMark/>
          </w:tcPr>
          <w:p w14:paraId="5822D4A4" w14:textId="77777777" w:rsidR="000458DF" w:rsidRPr="00967DC1" w:rsidRDefault="000458DF" w:rsidP="00A623DE">
            <w:pPr>
              <w:jc w:val="right"/>
              <w:rPr>
                <w:color w:val="000000"/>
                <w:sz w:val="22"/>
                <w:szCs w:val="22"/>
              </w:rPr>
            </w:pPr>
            <w:r w:rsidRPr="00967DC1">
              <w:rPr>
                <w:color w:val="000000"/>
                <w:sz w:val="22"/>
                <w:szCs w:val="22"/>
              </w:rPr>
              <w:t>18,9</w:t>
            </w:r>
          </w:p>
        </w:tc>
        <w:tc>
          <w:tcPr>
            <w:tcW w:w="1240" w:type="dxa"/>
            <w:tcBorders>
              <w:top w:val="nil"/>
              <w:left w:val="nil"/>
              <w:bottom w:val="single" w:sz="4" w:space="0" w:color="auto"/>
              <w:right w:val="single" w:sz="4" w:space="0" w:color="auto"/>
            </w:tcBorders>
            <w:shd w:val="clear" w:color="auto" w:fill="auto"/>
            <w:vAlign w:val="center"/>
            <w:hideMark/>
          </w:tcPr>
          <w:p w14:paraId="4B447A43" w14:textId="77777777" w:rsidR="000458DF" w:rsidRPr="00967DC1" w:rsidRDefault="000458DF" w:rsidP="00A623DE">
            <w:pPr>
              <w:jc w:val="right"/>
              <w:rPr>
                <w:color w:val="000000"/>
                <w:sz w:val="22"/>
                <w:szCs w:val="22"/>
              </w:rPr>
            </w:pPr>
            <w:r w:rsidRPr="00967DC1">
              <w:rPr>
                <w:color w:val="000000"/>
                <w:sz w:val="22"/>
                <w:szCs w:val="22"/>
              </w:rPr>
              <w:t>534,2</w:t>
            </w:r>
          </w:p>
        </w:tc>
        <w:tc>
          <w:tcPr>
            <w:tcW w:w="1240" w:type="dxa"/>
            <w:tcBorders>
              <w:top w:val="nil"/>
              <w:left w:val="nil"/>
              <w:bottom w:val="single" w:sz="4" w:space="0" w:color="auto"/>
              <w:right w:val="single" w:sz="4" w:space="0" w:color="auto"/>
            </w:tcBorders>
            <w:shd w:val="clear" w:color="auto" w:fill="auto"/>
            <w:vAlign w:val="center"/>
            <w:hideMark/>
          </w:tcPr>
          <w:p w14:paraId="1D132F4A" w14:textId="77777777" w:rsidR="000458DF" w:rsidRPr="00967DC1" w:rsidRDefault="000458DF" w:rsidP="00A623DE">
            <w:pPr>
              <w:jc w:val="right"/>
              <w:rPr>
                <w:color w:val="000000"/>
                <w:sz w:val="22"/>
                <w:szCs w:val="22"/>
              </w:rPr>
            </w:pPr>
            <w:r w:rsidRPr="00967DC1">
              <w:rPr>
                <w:color w:val="000000"/>
                <w:sz w:val="22"/>
                <w:szCs w:val="22"/>
              </w:rPr>
              <w:t>1.023,7</w:t>
            </w:r>
          </w:p>
        </w:tc>
        <w:tc>
          <w:tcPr>
            <w:tcW w:w="1220" w:type="dxa"/>
            <w:tcBorders>
              <w:top w:val="nil"/>
              <w:left w:val="nil"/>
              <w:bottom w:val="single" w:sz="4" w:space="0" w:color="auto"/>
              <w:right w:val="single" w:sz="4" w:space="0" w:color="auto"/>
            </w:tcBorders>
            <w:shd w:val="clear" w:color="auto" w:fill="auto"/>
            <w:vAlign w:val="center"/>
            <w:hideMark/>
          </w:tcPr>
          <w:p w14:paraId="0409E049" w14:textId="77777777" w:rsidR="000458DF" w:rsidRPr="00967DC1" w:rsidRDefault="000458DF" w:rsidP="00A623DE">
            <w:pPr>
              <w:jc w:val="right"/>
              <w:rPr>
                <w:color w:val="000000"/>
                <w:sz w:val="22"/>
                <w:szCs w:val="22"/>
              </w:rPr>
            </w:pPr>
            <w:r w:rsidRPr="00967DC1">
              <w:rPr>
                <w:color w:val="000000"/>
                <w:sz w:val="22"/>
                <w:szCs w:val="22"/>
              </w:rPr>
              <w:t>1.201,7</w:t>
            </w:r>
          </w:p>
        </w:tc>
        <w:tc>
          <w:tcPr>
            <w:tcW w:w="1260" w:type="dxa"/>
            <w:tcBorders>
              <w:top w:val="nil"/>
              <w:left w:val="nil"/>
              <w:bottom w:val="single" w:sz="4" w:space="0" w:color="auto"/>
              <w:right w:val="single" w:sz="4" w:space="0" w:color="auto"/>
            </w:tcBorders>
            <w:shd w:val="clear" w:color="auto" w:fill="auto"/>
            <w:vAlign w:val="center"/>
            <w:hideMark/>
          </w:tcPr>
          <w:p w14:paraId="09EDFF0E" w14:textId="77777777" w:rsidR="000458DF" w:rsidRPr="00967DC1" w:rsidRDefault="000458DF" w:rsidP="00A623DE">
            <w:pPr>
              <w:jc w:val="right"/>
              <w:rPr>
                <w:color w:val="000000"/>
                <w:sz w:val="22"/>
                <w:szCs w:val="22"/>
              </w:rPr>
            </w:pPr>
            <w:r w:rsidRPr="00967DC1">
              <w:rPr>
                <w:color w:val="000000"/>
                <w:sz w:val="22"/>
                <w:szCs w:val="22"/>
              </w:rPr>
              <w:t>178,0</w:t>
            </w:r>
          </w:p>
        </w:tc>
        <w:tc>
          <w:tcPr>
            <w:tcW w:w="1260" w:type="dxa"/>
            <w:tcBorders>
              <w:top w:val="nil"/>
              <w:left w:val="nil"/>
              <w:bottom w:val="single" w:sz="4" w:space="0" w:color="auto"/>
              <w:right w:val="single" w:sz="4" w:space="0" w:color="auto"/>
            </w:tcBorders>
            <w:shd w:val="clear" w:color="auto" w:fill="auto"/>
            <w:vAlign w:val="center"/>
            <w:hideMark/>
          </w:tcPr>
          <w:p w14:paraId="0A5E67D9" w14:textId="77777777" w:rsidR="000458DF" w:rsidRPr="00967DC1" w:rsidRDefault="000458DF" w:rsidP="00A623DE">
            <w:pPr>
              <w:jc w:val="right"/>
              <w:rPr>
                <w:color w:val="000000"/>
                <w:sz w:val="22"/>
                <w:szCs w:val="22"/>
              </w:rPr>
            </w:pPr>
            <w:r w:rsidRPr="00967DC1">
              <w:rPr>
                <w:color w:val="000000"/>
                <w:sz w:val="22"/>
                <w:szCs w:val="22"/>
              </w:rPr>
              <w:t>-32,7</w:t>
            </w:r>
          </w:p>
        </w:tc>
        <w:tc>
          <w:tcPr>
            <w:tcW w:w="1260" w:type="dxa"/>
            <w:tcBorders>
              <w:top w:val="nil"/>
              <w:left w:val="nil"/>
              <w:bottom w:val="single" w:sz="4" w:space="0" w:color="auto"/>
              <w:right w:val="single" w:sz="4" w:space="0" w:color="auto"/>
            </w:tcBorders>
            <w:shd w:val="clear" w:color="auto" w:fill="auto"/>
            <w:vAlign w:val="center"/>
            <w:hideMark/>
          </w:tcPr>
          <w:p w14:paraId="62C2A64E" w14:textId="77777777" w:rsidR="000458DF" w:rsidRPr="00967DC1" w:rsidRDefault="000458DF" w:rsidP="00A623DE">
            <w:pPr>
              <w:jc w:val="right"/>
              <w:rPr>
                <w:color w:val="000000"/>
                <w:sz w:val="22"/>
                <w:szCs w:val="22"/>
              </w:rPr>
            </w:pPr>
            <w:r w:rsidRPr="00967DC1">
              <w:rPr>
                <w:color w:val="000000"/>
                <w:sz w:val="22"/>
                <w:szCs w:val="22"/>
              </w:rPr>
              <w:t>45,8</w:t>
            </w:r>
          </w:p>
        </w:tc>
      </w:tr>
      <w:tr w:rsidR="000458DF" w:rsidRPr="00967DC1" w14:paraId="17130F76"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3129A487" w14:textId="77777777" w:rsidR="000458DF" w:rsidRPr="00967DC1" w:rsidRDefault="000458DF" w:rsidP="00A623DE">
            <w:pPr>
              <w:jc w:val="left"/>
              <w:rPr>
                <w:color w:val="000000"/>
                <w:sz w:val="22"/>
                <w:szCs w:val="22"/>
              </w:rPr>
            </w:pPr>
            <w:r w:rsidRPr="00967DC1">
              <w:rPr>
                <w:color w:val="000000"/>
                <w:sz w:val="22"/>
                <w:szCs w:val="22"/>
              </w:rPr>
              <w:t>Багрем</w:t>
            </w:r>
          </w:p>
        </w:tc>
        <w:tc>
          <w:tcPr>
            <w:tcW w:w="1260" w:type="dxa"/>
            <w:tcBorders>
              <w:top w:val="nil"/>
              <w:left w:val="nil"/>
              <w:bottom w:val="single" w:sz="4" w:space="0" w:color="auto"/>
              <w:right w:val="single" w:sz="4" w:space="0" w:color="auto"/>
            </w:tcBorders>
            <w:shd w:val="clear" w:color="auto" w:fill="auto"/>
            <w:vAlign w:val="center"/>
            <w:hideMark/>
          </w:tcPr>
          <w:p w14:paraId="2599AC41" w14:textId="77777777" w:rsidR="000458DF" w:rsidRPr="00967DC1" w:rsidRDefault="000458DF" w:rsidP="00A623DE">
            <w:pPr>
              <w:jc w:val="right"/>
              <w:rPr>
                <w:color w:val="000000"/>
                <w:sz w:val="22"/>
                <w:szCs w:val="22"/>
              </w:rPr>
            </w:pPr>
            <w:r w:rsidRPr="00967DC1">
              <w:rPr>
                <w:color w:val="000000"/>
                <w:sz w:val="22"/>
                <w:szCs w:val="22"/>
              </w:rPr>
              <w:t>17.783,8</w:t>
            </w:r>
          </w:p>
        </w:tc>
        <w:tc>
          <w:tcPr>
            <w:tcW w:w="1200" w:type="dxa"/>
            <w:tcBorders>
              <w:top w:val="nil"/>
              <w:left w:val="nil"/>
              <w:bottom w:val="single" w:sz="4" w:space="0" w:color="auto"/>
              <w:right w:val="single" w:sz="4" w:space="0" w:color="auto"/>
            </w:tcBorders>
            <w:shd w:val="clear" w:color="auto" w:fill="auto"/>
            <w:vAlign w:val="center"/>
            <w:hideMark/>
          </w:tcPr>
          <w:p w14:paraId="137211F5" w14:textId="77777777" w:rsidR="000458DF" w:rsidRPr="00967DC1" w:rsidRDefault="000458DF" w:rsidP="00A623DE">
            <w:pPr>
              <w:jc w:val="right"/>
              <w:rPr>
                <w:color w:val="000000"/>
                <w:sz w:val="22"/>
                <w:szCs w:val="22"/>
              </w:rPr>
            </w:pPr>
            <w:r w:rsidRPr="00967DC1">
              <w:rPr>
                <w:color w:val="000000"/>
                <w:sz w:val="22"/>
                <w:szCs w:val="22"/>
              </w:rPr>
              <w:t>1.207,8</w:t>
            </w:r>
          </w:p>
        </w:tc>
        <w:tc>
          <w:tcPr>
            <w:tcW w:w="1240" w:type="dxa"/>
            <w:tcBorders>
              <w:top w:val="nil"/>
              <w:left w:val="nil"/>
              <w:bottom w:val="single" w:sz="4" w:space="0" w:color="auto"/>
              <w:right w:val="single" w:sz="4" w:space="0" w:color="auto"/>
            </w:tcBorders>
            <w:shd w:val="clear" w:color="auto" w:fill="auto"/>
            <w:vAlign w:val="center"/>
            <w:hideMark/>
          </w:tcPr>
          <w:p w14:paraId="1A279D67" w14:textId="77777777" w:rsidR="000458DF" w:rsidRPr="00967DC1" w:rsidRDefault="000458DF" w:rsidP="00A623DE">
            <w:pPr>
              <w:jc w:val="right"/>
              <w:rPr>
                <w:color w:val="000000"/>
                <w:sz w:val="22"/>
                <w:szCs w:val="22"/>
              </w:rPr>
            </w:pPr>
            <w:r w:rsidRPr="00967DC1">
              <w:rPr>
                <w:color w:val="000000"/>
                <w:sz w:val="22"/>
                <w:szCs w:val="22"/>
              </w:rPr>
              <w:t>9.545,7</w:t>
            </w:r>
          </w:p>
        </w:tc>
        <w:tc>
          <w:tcPr>
            <w:tcW w:w="1240" w:type="dxa"/>
            <w:tcBorders>
              <w:top w:val="nil"/>
              <w:left w:val="nil"/>
              <w:bottom w:val="single" w:sz="4" w:space="0" w:color="auto"/>
              <w:right w:val="single" w:sz="4" w:space="0" w:color="auto"/>
            </w:tcBorders>
            <w:shd w:val="clear" w:color="auto" w:fill="auto"/>
            <w:vAlign w:val="center"/>
            <w:hideMark/>
          </w:tcPr>
          <w:p w14:paraId="7CCE3123" w14:textId="77777777" w:rsidR="000458DF" w:rsidRPr="00967DC1" w:rsidRDefault="000458DF" w:rsidP="00A623DE">
            <w:pPr>
              <w:jc w:val="right"/>
              <w:rPr>
                <w:color w:val="000000"/>
                <w:sz w:val="22"/>
                <w:szCs w:val="22"/>
              </w:rPr>
            </w:pPr>
            <w:r w:rsidRPr="00967DC1">
              <w:rPr>
                <w:color w:val="000000"/>
                <w:sz w:val="22"/>
                <w:szCs w:val="22"/>
              </w:rPr>
              <w:t>19.233,6</w:t>
            </w:r>
          </w:p>
        </w:tc>
        <w:tc>
          <w:tcPr>
            <w:tcW w:w="1220" w:type="dxa"/>
            <w:tcBorders>
              <w:top w:val="nil"/>
              <w:left w:val="nil"/>
              <w:bottom w:val="single" w:sz="4" w:space="0" w:color="auto"/>
              <w:right w:val="single" w:sz="4" w:space="0" w:color="auto"/>
            </w:tcBorders>
            <w:shd w:val="clear" w:color="auto" w:fill="auto"/>
            <w:vAlign w:val="center"/>
            <w:hideMark/>
          </w:tcPr>
          <w:p w14:paraId="0D3FF8D0" w14:textId="77777777" w:rsidR="000458DF" w:rsidRPr="00967DC1" w:rsidRDefault="000458DF" w:rsidP="00A623DE">
            <w:pPr>
              <w:jc w:val="right"/>
              <w:rPr>
                <w:color w:val="000000"/>
                <w:sz w:val="22"/>
                <w:szCs w:val="22"/>
              </w:rPr>
            </w:pPr>
            <w:r w:rsidRPr="00967DC1">
              <w:rPr>
                <w:color w:val="000000"/>
                <w:sz w:val="22"/>
                <w:szCs w:val="22"/>
              </w:rPr>
              <w:t>17.818,3</w:t>
            </w:r>
          </w:p>
        </w:tc>
        <w:tc>
          <w:tcPr>
            <w:tcW w:w="1260" w:type="dxa"/>
            <w:tcBorders>
              <w:top w:val="nil"/>
              <w:left w:val="nil"/>
              <w:bottom w:val="single" w:sz="4" w:space="0" w:color="auto"/>
              <w:right w:val="single" w:sz="4" w:space="0" w:color="auto"/>
            </w:tcBorders>
            <w:shd w:val="clear" w:color="auto" w:fill="auto"/>
            <w:vAlign w:val="center"/>
            <w:hideMark/>
          </w:tcPr>
          <w:p w14:paraId="6A390905" w14:textId="77777777" w:rsidR="000458DF" w:rsidRPr="00967DC1" w:rsidRDefault="000458DF" w:rsidP="00A623DE">
            <w:pPr>
              <w:jc w:val="right"/>
              <w:rPr>
                <w:color w:val="000000"/>
                <w:sz w:val="22"/>
                <w:szCs w:val="22"/>
              </w:rPr>
            </w:pPr>
            <w:r w:rsidRPr="00967DC1">
              <w:rPr>
                <w:color w:val="000000"/>
                <w:sz w:val="22"/>
                <w:szCs w:val="22"/>
              </w:rPr>
              <w:t>-1.415,3</w:t>
            </w:r>
          </w:p>
        </w:tc>
        <w:tc>
          <w:tcPr>
            <w:tcW w:w="1260" w:type="dxa"/>
            <w:tcBorders>
              <w:top w:val="nil"/>
              <w:left w:val="nil"/>
              <w:bottom w:val="single" w:sz="4" w:space="0" w:color="auto"/>
              <w:right w:val="single" w:sz="4" w:space="0" w:color="auto"/>
            </w:tcBorders>
            <w:shd w:val="clear" w:color="auto" w:fill="auto"/>
            <w:vAlign w:val="center"/>
            <w:hideMark/>
          </w:tcPr>
          <w:p w14:paraId="291BED45" w14:textId="77777777" w:rsidR="000458DF" w:rsidRPr="00967DC1" w:rsidRDefault="000458DF" w:rsidP="00A623DE">
            <w:pPr>
              <w:jc w:val="right"/>
              <w:rPr>
                <w:color w:val="000000"/>
                <w:sz w:val="22"/>
                <w:szCs w:val="22"/>
              </w:rPr>
            </w:pPr>
            <w:r w:rsidRPr="00967DC1">
              <w:rPr>
                <w:color w:val="000000"/>
                <w:sz w:val="22"/>
                <w:szCs w:val="22"/>
              </w:rPr>
              <w:t>34,5</w:t>
            </w:r>
          </w:p>
        </w:tc>
        <w:tc>
          <w:tcPr>
            <w:tcW w:w="1260" w:type="dxa"/>
            <w:tcBorders>
              <w:top w:val="nil"/>
              <w:left w:val="nil"/>
              <w:bottom w:val="single" w:sz="4" w:space="0" w:color="auto"/>
              <w:right w:val="single" w:sz="4" w:space="0" w:color="auto"/>
            </w:tcBorders>
            <w:shd w:val="clear" w:color="auto" w:fill="auto"/>
            <w:vAlign w:val="center"/>
            <w:hideMark/>
          </w:tcPr>
          <w:p w14:paraId="2F6A2B7C" w14:textId="77777777" w:rsidR="000458DF" w:rsidRPr="00967DC1" w:rsidRDefault="000458DF" w:rsidP="00A623DE">
            <w:pPr>
              <w:jc w:val="right"/>
              <w:rPr>
                <w:color w:val="000000"/>
                <w:sz w:val="22"/>
                <w:szCs w:val="22"/>
              </w:rPr>
            </w:pPr>
            <w:r w:rsidRPr="00967DC1">
              <w:rPr>
                <w:color w:val="000000"/>
                <w:sz w:val="22"/>
                <w:szCs w:val="22"/>
              </w:rPr>
              <w:t>991,3</w:t>
            </w:r>
          </w:p>
        </w:tc>
      </w:tr>
      <w:tr w:rsidR="000458DF" w:rsidRPr="00967DC1" w14:paraId="24A0C313"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5144EC6C" w14:textId="77777777" w:rsidR="000458DF" w:rsidRPr="00967DC1" w:rsidRDefault="000458DF" w:rsidP="00A623DE">
            <w:pPr>
              <w:jc w:val="left"/>
              <w:rPr>
                <w:color w:val="000000"/>
                <w:sz w:val="22"/>
                <w:szCs w:val="22"/>
              </w:rPr>
            </w:pPr>
            <w:r w:rsidRPr="00967DC1">
              <w:rPr>
                <w:color w:val="000000"/>
                <w:sz w:val="22"/>
                <w:szCs w:val="22"/>
              </w:rPr>
              <w:t>Црни орах</w:t>
            </w:r>
          </w:p>
        </w:tc>
        <w:tc>
          <w:tcPr>
            <w:tcW w:w="1260" w:type="dxa"/>
            <w:tcBorders>
              <w:top w:val="nil"/>
              <w:left w:val="nil"/>
              <w:bottom w:val="single" w:sz="4" w:space="0" w:color="auto"/>
              <w:right w:val="single" w:sz="4" w:space="0" w:color="auto"/>
            </w:tcBorders>
            <w:shd w:val="clear" w:color="auto" w:fill="auto"/>
            <w:vAlign w:val="center"/>
            <w:hideMark/>
          </w:tcPr>
          <w:p w14:paraId="5C2EBACF" w14:textId="77777777" w:rsidR="000458DF" w:rsidRPr="00967DC1" w:rsidRDefault="000458DF" w:rsidP="00A623DE">
            <w:pPr>
              <w:jc w:val="right"/>
              <w:rPr>
                <w:color w:val="000000"/>
                <w:sz w:val="22"/>
                <w:szCs w:val="22"/>
              </w:rPr>
            </w:pPr>
            <w:r w:rsidRPr="00967DC1">
              <w:rPr>
                <w:color w:val="000000"/>
                <w:sz w:val="22"/>
                <w:szCs w:val="22"/>
              </w:rPr>
              <w:t>2.590,0</w:t>
            </w:r>
          </w:p>
        </w:tc>
        <w:tc>
          <w:tcPr>
            <w:tcW w:w="1200" w:type="dxa"/>
            <w:tcBorders>
              <w:top w:val="nil"/>
              <w:left w:val="nil"/>
              <w:bottom w:val="single" w:sz="4" w:space="0" w:color="auto"/>
              <w:right w:val="single" w:sz="4" w:space="0" w:color="auto"/>
            </w:tcBorders>
            <w:shd w:val="clear" w:color="auto" w:fill="auto"/>
            <w:vAlign w:val="center"/>
            <w:hideMark/>
          </w:tcPr>
          <w:p w14:paraId="07C16D4C" w14:textId="77777777" w:rsidR="000458DF" w:rsidRPr="00967DC1" w:rsidRDefault="000458DF" w:rsidP="00A623DE">
            <w:pPr>
              <w:jc w:val="right"/>
              <w:rPr>
                <w:color w:val="000000"/>
                <w:sz w:val="22"/>
                <w:szCs w:val="22"/>
              </w:rPr>
            </w:pPr>
            <w:r w:rsidRPr="00967DC1">
              <w:rPr>
                <w:color w:val="000000"/>
                <w:sz w:val="22"/>
                <w:szCs w:val="22"/>
              </w:rPr>
              <w:t>10,8</w:t>
            </w:r>
          </w:p>
        </w:tc>
        <w:tc>
          <w:tcPr>
            <w:tcW w:w="1240" w:type="dxa"/>
            <w:tcBorders>
              <w:top w:val="nil"/>
              <w:left w:val="nil"/>
              <w:bottom w:val="single" w:sz="4" w:space="0" w:color="auto"/>
              <w:right w:val="single" w:sz="4" w:space="0" w:color="auto"/>
            </w:tcBorders>
            <w:shd w:val="clear" w:color="auto" w:fill="auto"/>
            <w:vAlign w:val="center"/>
            <w:hideMark/>
          </w:tcPr>
          <w:p w14:paraId="228AA4C6" w14:textId="77777777" w:rsidR="000458DF" w:rsidRPr="00967DC1" w:rsidRDefault="000458DF" w:rsidP="00A623DE">
            <w:pPr>
              <w:jc w:val="right"/>
              <w:rPr>
                <w:color w:val="000000"/>
                <w:sz w:val="22"/>
                <w:szCs w:val="22"/>
              </w:rPr>
            </w:pPr>
            <w:r w:rsidRPr="00967DC1">
              <w:rPr>
                <w:color w:val="000000"/>
                <w:sz w:val="22"/>
                <w:szCs w:val="22"/>
              </w:rPr>
              <w:t>3,0</w:t>
            </w:r>
          </w:p>
        </w:tc>
        <w:tc>
          <w:tcPr>
            <w:tcW w:w="1240" w:type="dxa"/>
            <w:tcBorders>
              <w:top w:val="nil"/>
              <w:left w:val="nil"/>
              <w:bottom w:val="single" w:sz="4" w:space="0" w:color="auto"/>
              <w:right w:val="single" w:sz="4" w:space="0" w:color="auto"/>
            </w:tcBorders>
            <w:shd w:val="clear" w:color="auto" w:fill="auto"/>
            <w:vAlign w:val="center"/>
            <w:hideMark/>
          </w:tcPr>
          <w:p w14:paraId="3BE00131" w14:textId="77777777" w:rsidR="000458DF" w:rsidRPr="00967DC1" w:rsidRDefault="000458DF" w:rsidP="00A623DE">
            <w:pPr>
              <w:jc w:val="right"/>
              <w:rPr>
                <w:color w:val="000000"/>
                <w:sz w:val="22"/>
                <w:szCs w:val="22"/>
              </w:rPr>
            </w:pPr>
            <w:r w:rsidRPr="00967DC1">
              <w:rPr>
                <w:color w:val="000000"/>
                <w:sz w:val="22"/>
                <w:szCs w:val="22"/>
              </w:rPr>
              <w:t>3.053,5</w:t>
            </w:r>
          </w:p>
        </w:tc>
        <w:tc>
          <w:tcPr>
            <w:tcW w:w="1220" w:type="dxa"/>
            <w:tcBorders>
              <w:top w:val="nil"/>
              <w:left w:val="nil"/>
              <w:bottom w:val="single" w:sz="4" w:space="0" w:color="auto"/>
              <w:right w:val="single" w:sz="4" w:space="0" w:color="auto"/>
            </w:tcBorders>
            <w:shd w:val="clear" w:color="auto" w:fill="auto"/>
            <w:vAlign w:val="center"/>
            <w:hideMark/>
          </w:tcPr>
          <w:p w14:paraId="1B9A96A9" w14:textId="77777777" w:rsidR="000458DF" w:rsidRPr="00967DC1" w:rsidRDefault="000458DF" w:rsidP="00A623DE">
            <w:pPr>
              <w:jc w:val="right"/>
              <w:rPr>
                <w:color w:val="000000"/>
                <w:sz w:val="22"/>
                <w:szCs w:val="22"/>
              </w:rPr>
            </w:pPr>
            <w:r w:rsidRPr="00967DC1">
              <w:rPr>
                <w:color w:val="000000"/>
                <w:sz w:val="22"/>
                <w:szCs w:val="22"/>
              </w:rPr>
              <w:t>3.592,0</w:t>
            </w:r>
          </w:p>
        </w:tc>
        <w:tc>
          <w:tcPr>
            <w:tcW w:w="1260" w:type="dxa"/>
            <w:tcBorders>
              <w:top w:val="nil"/>
              <w:left w:val="nil"/>
              <w:bottom w:val="single" w:sz="4" w:space="0" w:color="auto"/>
              <w:right w:val="single" w:sz="4" w:space="0" w:color="auto"/>
            </w:tcBorders>
            <w:shd w:val="clear" w:color="auto" w:fill="auto"/>
            <w:vAlign w:val="center"/>
            <w:hideMark/>
          </w:tcPr>
          <w:p w14:paraId="14928D6A" w14:textId="77777777" w:rsidR="000458DF" w:rsidRPr="00967DC1" w:rsidRDefault="000458DF" w:rsidP="00A623DE">
            <w:pPr>
              <w:jc w:val="right"/>
              <w:rPr>
                <w:color w:val="000000"/>
                <w:sz w:val="22"/>
                <w:szCs w:val="22"/>
              </w:rPr>
            </w:pPr>
            <w:r w:rsidRPr="00967DC1">
              <w:rPr>
                <w:color w:val="000000"/>
                <w:sz w:val="22"/>
                <w:szCs w:val="22"/>
              </w:rPr>
              <w:t>538,5</w:t>
            </w:r>
          </w:p>
        </w:tc>
        <w:tc>
          <w:tcPr>
            <w:tcW w:w="1260" w:type="dxa"/>
            <w:tcBorders>
              <w:top w:val="nil"/>
              <w:left w:val="nil"/>
              <w:bottom w:val="single" w:sz="4" w:space="0" w:color="auto"/>
              <w:right w:val="single" w:sz="4" w:space="0" w:color="auto"/>
            </w:tcBorders>
            <w:shd w:val="clear" w:color="auto" w:fill="auto"/>
            <w:vAlign w:val="center"/>
            <w:hideMark/>
          </w:tcPr>
          <w:p w14:paraId="5547E1F0" w14:textId="77777777" w:rsidR="000458DF" w:rsidRPr="00967DC1" w:rsidRDefault="000458DF" w:rsidP="00A623DE">
            <w:pPr>
              <w:jc w:val="right"/>
              <w:rPr>
                <w:color w:val="000000"/>
                <w:sz w:val="22"/>
                <w:szCs w:val="22"/>
              </w:rPr>
            </w:pPr>
            <w:r w:rsidRPr="00967DC1">
              <w:rPr>
                <w:color w:val="000000"/>
                <w:sz w:val="22"/>
                <w:szCs w:val="22"/>
              </w:rPr>
              <w:t>1.002,0</w:t>
            </w:r>
          </w:p>
        </w:tc>
        <w:tc>
          <w:tcPr>
            <w:tcW w:w="1260" w:type="dxa"/>
            <w:tcBorders>
              <w:top w:val="nil"/>
              <w:left w:val="nil"/>
              <w:bottom w:val="single" w:sz="4" w:space="0" w:color="auto"/>
              <w:right w:val="single" w:sz="4" w:space="0" w:color="auto"/>
            </w:tcBorders>
            <w:shd w:val="clear" w:color="auto" w:fill="auto"/>
            <w:vAlign w:val="center"/>
            <w:hideMark/>
          </w:tcPr>
          <w:p w14:paraId="41B3AA80" w14:textId="77777777" w:rsidR="000458DF" w:rsidRPr="00967DC1" w:rsidRDefault="000458DF" w:rsidP="00A623DE">
            <w:pPr>
              <w:jc w:val="right"/>
              <w:rPr>
                <w:color w:val="000000"/>
                <w:sz w:val="22"/>
                <w:szCs w:val="22"/>
              </w:rPr>
            </w:pPr>
            <w:r w:rsidRPr="00967DC1">
              <w:rPr>
                <w:color w:val="000000"/>
                <w:sz w:val="22"/>
                <w:szCs w:val="22"/>
              </w:rPr>
              <w:t>82,5</w:t>
            </w:r>
          </w:p>
        </w:tc>
      </w:tr>
      <w:tr w:rsidR="000458DF" w:rsidRPr="00967DC1" w14:paraId="7CDA23EC"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66869D2" w14:textId="77777777" w:rsidR="000458DF" w:rsidRPr="00967DC1" w:rsidRDefault="000458DF" w:rsidP="00A623DE">
            <w:pPr>
              <w:jc w:val="left"/>
              <w:rPr>
                <w:color w:val="000000"/>
                <w:sz w:val="22"/>
                <w:szCs w:val="22"/>
              </w:rPr>
            </w:pPr>
            <w:r w:rsidRPr="00967DC1">
              <w:rPr>
                <w:color w:val="000000"/>
                <w:sz w:val="22"/>
                <w:szCs w:val="22"/>
              </w:rPr>
              <w:t>Амерички јасен</w:t>
            </w:r>
          </w:p>
        </w:tc>
        <w:tc>
          <w:tcPr>
            <w:tcW w:w="1260" w:type="dxa"/>
            <w:tcBorders>
              <w:top w:val="nil"/>
              <w:left w:val="nil"/>
              <w:bottom w:val="single" w:sz="4" w:space="0" w:color="auto"/>
              <w:right w:val="single" w:sz="4" w:space="0" w:color="auto"/>
            </w:tcBorders>
            <w:shd w:val="clear" w:color="auto" w:fill="auto"/>
            <w:vAlign w:val="center"/>
          </w:tcPr>
          <w:p w14:paraId="2EB086CA" w14:textId="4BC4DDB5" w:rsidR="000458DF" w:rsidRPr="00967DC1" w:rsidRDefault="000458DF" w:rsidP="00A623DE">
            <w:pPr>
              <w:jc w:val="right"/>
              <w:rPr>
                <w:color w:val="000000"/>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452FC3A2" w14:textId="18212CEA"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tcPr>
          <w:p w14:paraId="5470E5EF" w14:textId="23BCAC0D" w:rsidR="000458DF" w:rsidRPr="00967DC1" w:rsidRDefault="000458DF" w:rsidP="00A623DE">
            <w:pPr>
              <w:jc w:val="right"/>
              <w:rPr>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0A31D1A0" w14:textId="77777777" w:rsidR="000458DF" w:rsidRPr="00967DC1" w:rsidRDefault="000458DF" w:rsidP="00A623DE">
            <w:pPr>
              <w:jc w:val="right"/>
              <w:rPr>
                <w:color w:val="000000"/>
                <w:sz w:val="22"/>
                <w:szCs w:val="22"/>
              </w:rPr>
            </w:pPr>
            <w:r w:rsidRPr="00967DC1">
              <w:rPr>
                <w:color w:val="000000"/>
                <w:sz w:val="22"/>
                <w:szCs w:val="22"/>
              </w:rPr>
              <w:t>6,5</w:t>
            </w:r>
          </w:p>
        </w:tc>
        <w:tc>
          <w:tcPr>
            <w:tcW w:w="1220" w:type="dxa"/>
            <w:tcBorders>
              <w:top w:val="nil"/>
              <w:left w:val="nil"/>
              <w:bottom w:val="single" w:sz="4" w:space="0" w:color="auto"/>
              <w:right w:val="single" w:sz="4" w:space="0" w:color="auto"/>
            </w:tcBorders>
            <w:shd w:val="clear" w:color="auto" w:fill="auto"/>
            <w:vAlign w:val="center"/>
            <w:hideMark/>
          </w:tcPr>
          <w:p w14:paraId="3443ABC3" w14:textId="77777777" w:rsidR="000458DF" w:rsidRPr="00967DC1" w:rsidRDefault="000458DF" w:rsidP="00A623DE">
            <w:pPr>
              <w:jc w:val="right"/>
              <w:rPr>
                <w:color w:val="000000"/>
                <w:sz w:val="22"/>
                <w:szCs w:val="22"/>
              </w:rPr>
            </w:pPr>
            <w:r w:rsidRPr="00967DC1">
              <w:rPr>
                <w:color w:val="000000"/>
                <w:sz w:val="22"/>
                <w:szCs w:val="22"/>
              </w:rPr>
              <w:t>45,7</w:t>
            </w:r>
          </w:p>
        </w:tc>
        <w:tc>
          <w:tcPr>
            <w:tcW w:w="1260" w:type="dxa"/>
            <w:tcBorders>
              <w:top w:val="nil"/>
              <w:left w:val="nil"/>
              <w:bottom w:val="single" w:sz="4" w:space="0" w:color="auto"/>
              <w:right w:val="single" w:sz="4" w:space="0" w:color="auto"/>
            </w:tcBorders>
            <w:shd w:val="clear" w:color="auto" w:fill="auto"/>
            <w:vAlign w:val="center"/>
            <w:hideMark/>
          </w:tcPr>
          <w:p w14:paraId="23211A01" w14:textId="77777777" w:rsidR="000458DF" w:rsidRPr="00967DC1" w:rsidRDefault="000458DF" w:rsidP="00A623DE">
            <w:pPr>
              <w:jc w:val="right"/>
              <w:rPr>
                <w:color w:val="000000"/>
                <w:sz w:val="22"/>
                <w:szCs w:val="22"/>
              </w:rPr>
            </w:pPr>
            <w:r w:rsidRPr="00967DC1">
              <w:rPr>
                <w:color w:val="000000"/>
                <w:sz w:val="22"/>
                <w:szCs w:val="22"/>
              </w:rPr>
              <w:t>39,2</w:t>
            </w:r>
          </w:p>
        </w:tc>
        <w:tc>
          <w:tcPr>
            <w:tcW w:w="1260" w:type="dxa"/>
            <w:tcBorders>
              <w:top w:val="nil"/>
              <w:left w:val="nil"/>
              <w:bottom w:val="single" w:sz="4" w:space="0" w:color="auto"/>
              <w:right w:val="single" w:sz="4" w:space="0" w:color="auto"/>
            </w:tcBorders>
            <w:shd w:val="clear" w:color="auto" w:fill="auto"/>
            <w:vAlign w:val="center"/>
            <w:hideMark/>
          </w:tcPr>
          <w:p w14:paraId="47EF5AC0" w14:textId="77777777" w:rsidR="000458DF" w:rsidRPr="00967DC1" w:rsidRDefault="000458DF" w:rsidP="00A623DE">
            <w:pPr>
              <w:jc w:val="right"/>
              <w:rPr>
                <w:color w:val="000000"/>
                <w:sz w:val="22"/>
                <w:szCs w:val="22"/>
              </w:rPr>
            </w:pPr>
            <w:r w:rsidRPr="00967DC1">
              <w:rPr>
                <w:color w:val="000000"/>
                <w:sz w:val="22"/>
                <w:szCs w:val="22"/>
              </w:rPr>
              <w:t>45,7</w:t>
            </w:r>
          </w:p>
        </w:tc>
        <w:tc>
          <w:tcPr>
            <w:tcW w:w="1260" w:type="dxa"/>
            <w:tcBorders>
              <w:top w:val="nil"/>
              <w:left w:val="nil"/>
              <w:bottom w:val="single" w:sz="4" w:space="0" w:color="auto"/>
              <w:right w:val="single" w:sz="4" w:space="0" w:color="auto"/>
            </w:tcBorders>
            <w:shd w:val="clear" w:color="auto" w:fill="auto"/>
            <w:vAlign w:val="center"/>
            <w:hideMark/>
          </w:tcPr>
          <w:p w14:paraId="44794F0B" w14:textId="77777777" w:rsidR="000458DF" w:rsidRPr="00967DC1" w:rsidRDefault="000458DF" w:rsidP="00A623DE">
            <w:pPr>
              <w:jc w:val="right"/>
              <w:rPr>
                <w:color w:val="000000"/>
                <w:sz w:val="22"/>
                <w:szCs w:val="22"/>
              </w:rPr>
            </w:pPr>
            <w:r w:rsidRPr="00967DC1">
              <w:rPr>
                <w:color w:val="000000"/>
                <w:sz w:val="22"/>
                <w:szCs w:val="22"/>
              </w:rPr>
              <w:t>1,3</w:t>
            </w:r>
          </w:p>
        </w:tc>
      </w:tr>
      <w:tr w:rsidR="000458DF" w:rsidRPr="00967DC1" w14:paraId="5572CFF7" w14:textId="77777777" w:rsidTr="005F379D">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57A10726" w14:textId="77777777" w:rsidR="000458DF" w:rsidRPr="00967DC1" w:rsidRDefault="000458DF" w:rsidP="00A623DE">
            <w:pPr>
              <w:jc w:val="left"/>
              <w:rPr>
                <w:color w:val="000000"/>
                <w:sz w:val="22"/>
                <w:szCs w:val="22"/>
              </w:rPr>
            </w:pPr>
            <w:r w:rsidRPr="00967DC1">
              <w:rPr>
                <w:color w:val="000000"/>
                <w:sz w:val="22"/>
                <w:szCs w:val="22"/>
              </w:rPr>
              <w:t>Гледичија</w:t>
            </w:r>
          </w:p>
        </w:tc>
        <w:tc>
          <w:tcPr>
            <w:tcW w:w="1260" w:type="dxa"/>
            <w:tcBorders>
              <w:top w:val="nil"/>
              <w:left w:val="nil"/>
              <w:bottom w:val="single" w:sz="4" w:space="0" w:color="auto"/>
              <w:right w:val="single" w:sz="4" w:space="0" w:color="auto"/>
            </w:tcBorders>
            <w:shd w:val="clear" w:color="auto" w:fill="auto"/>
            <w:vAlign w:val="center"/>
            <w:hideMark/>
          </w:tcPr>
          <w:p w14:paraId="579C24BB" w14:textId="77777777" w:rsidR="000458DF" w:rsidRPr="00967DC1" w:rsidRDefault="000458DF" w:rsidP="00A623DE">
            <w:pPr>
              <w:jc w:val="right"/>
              <w:rPr>
                <w:color w:val="000000"/>
                <w:sz w:val="22"/>
                <w:szCs w:val="22"/>
              </w:rPr>
            </w:pPr>
            <w:r w:rsidRPr="00967DC1">
              <w:rPr>
                <w:color w:val="000000"/>
                <w:sz w:val="22"/>
                <w:szCs w:val="22"/>
              </w:rPr>
              <w:t>110,8</w:t>
            </w:r>
          </w:p>
        </w:tc>
        <w:tc>
          <w:tcPr>
            <w:tcW w:w="1200" w:type="dxa"/>
            <w:tcBorders>
              <w:top w:val="nil"/>
              <w:left w:val="nil"/>
              <w:bottom w:val="single" w:sz="4" w:space="0" w:color="auto"/>
              <w:right w:val="single" w:sz="4" w:space="0" w:color="auto"/>
            </w:tcBorders>
            <w:shd w:val="clear" w:color="auto" w:fill="auto"/>
            <w:vAlign w:val="center"/>
            <w:hideMark/>
          </w:tcPr>
          <w:p w14:paraId="1C39F14D" w14:textId="77777777" w:rsidR="000458DF" w:rsidRPr="00967DC1" w:rsidRDefault="000458DF" w:rsidP="00A623DE">
            <w:pPr>
              <w:jc w:val="right"/>
              <w:rPr>
                <w:color w:val="000000"/>
                <w:sz w:val="22"/>
                <w:szCs w:val="22"/>
              </w:rPr>
            </w:pPr>
            <w:r w:rsidRPr="00967DC1">
              <w:rPr>
                <w:color w:val="000000"/>
                <w:sz w:val="22"/>
                <w:szCs w:val="22"/>
              </w:rPr>
              <w:t>0,9</w:t>
            </w:r>
          </w:p>
        </w:tc>
        <w:tc>
          <w:tcPr>
            <w:tcW w:w="1240" w:type="dxa"/>
            <w:tcBorders>
              <w:top w:val="nil"/>
              <w:left w:val="nil"/>
              <w:bottom w:val="single" w:sz="4" w:space="0" w:color="auto"/>
              <w:right w:val="single" w:sz="4" w:space="0" w:color="auto"/>
            </w:tcBorders>
            <w:shd w:val="clear" w:color="auto" w:fill="auto"/>
            <w:vAlign w:val="center"/>
            <w:hideMark/>
          </w:tcPr>
          <w:p w14:paraId="75EAE8DE" w14:textId="77777777" w:rsidR="000458DF" w:rsidRPr="00967DC1" w:rsidRDefault="000458DF" w:rsidP="00A623DE">
            <w:pPr>
              <w:jc w:val="right"/>
              <w:rPr>
                <w:color w:val="000000"/>
                <w:sz w:val="22"/>
                <w:szCs w:val="22"/>
              </w:rPr>
            </w:pPr>
            <w:r w:rsidRPr="00967DC1">
              <w:rPr>
                <w:color w:val="000000"/>
                <w:sz w:val="22"/>
                <w:szCs w:val="22"/>
              </w:rPr>
              <w:t>10,2</w:t>
            </w:r>
          </w:p>
        </w:tc>
        <w:tc>
          <w:tcPr>
            <w:tcW w:w="1240" w:type="dxa"/>
            <w:tcBorders>
              <w:top w:val="nil"/>
              <w:left w:val="nil"/>
              <w:bottom w:val="single" w:sz="4" w:space="0" w:color="auto"/>
              <w:right w:val="single" w:sz="4" w:space="0" w:color="auto"/>
            </w:tcBorders>
            <w:shd w:val="clear" w:color="auto" w:fill="auto"/>
            <w:vAlign w:val="center"/>
            <w:hideMark/>
          </w:tcPr>
          <w:p w14:paraId="4FF47AF1" w14:textId="77777777" w:rsidR="000458DF" w:rsidRPr="00967DC1" w:rsidRDefault="000458DF" w:rsidP="00A623DE">
            <w:pPr>
              <w:jc w:val="right"/>
              <w:rPr>
                <w:color w:val="000000"/>
                <w:sz w:val="22"/>
                <w:szCs w:val="22"/>
              </w:rPr>
            </w:pPr>
            <w:r w:rsidRPr="00967DC1">
              <w:rPr>
                <w:color w:val="000000"/>
                <w:sz w:val="22"/>
                <w:szCs w:val="22"/>
              </w:rPr>
              <w:t>127,6</w:t>
            </w:r>
          </w:p>
        </w:tc>
        <w:tc>
          <w:tcPr>
            <w:tcW w:w="1220" w:type="dxa"/>
            <w:tcBorders>
              <w:top w:val="nil"/>
              <w:left w:val="nil"/>
              <w:bottom w:val="single" w:sz="4" w:space="0" w:color="auto"/>
              <w:right w:val="single" w:sz="4" w:space="0" w:color="auto"/>
            </w:tcBorders>
            <w:shd w:val="clear" w:color="auto" w:fill="auto"/>
            <w:vAlign w:val="center"/>
            <w:hideMark/>
          </w:tcPr>
          <w:p w14:paraId="711D57C6" w14:textId="77777777" w:rsidR="000458DF" w:rsidRPr="00967DC1" w:rsidRDefault="000458DF" w:rsidP="00A623DE">
            <w:pPr>
              <w:jc w:val="right"/>
              <w:rPr>
                <w:color w:val="000000"/>
                <w:sz w:val="22"/>
                <w:szCs w:val="22"/>
              </w:rPr>
            </w:pPr>
            <w:r w:rsidRPr="00967DC1">
              <w:rPr>
                <w:color w:val="000000"/>
                <w:sz w:val="22"/>
                <w:szCs w:val="22"/>
              </w:rPr>
              <w:t>174,9</w:t>
            </w:r>
          </w:p>
        </w:tc>
        <w:tc>
          <w:tcPr>
            <w:tcW w:w="1260" w:type="dxa"/>
            <w:tcBorders>
              <w:top w:val="nil"/>
              <w:left w:val="nil"/>
              <w:bottom w:val="single" w:sz="4" w:space="0" w:color="auto"/>
              <w:right w:val="single" w:sz="4" w:space="0" w:color="auto"/>
            </w:tcBorders>
            <w:shd w:val="clear" w:color="auto" w:fill="auto"/>
            <w:vAlign w:val="center"/>
            <w:hideMark/>
          </w:tcPr>
          <w:p w14:paraId="0DBD3A2C" w14:textId="77777777" w:rsidR="000458DF" w:rsidRPr="00967DC1" w:rsidRDefault="000458DF" w:rsidP="00A623DE">
            <w:pPr>
              <w:jc w:val="right"/>
              <w:rPr>
                <w:color w:val="000000"/>
                <w:sz w:val="22"/>
                <w:szCs w:val="22"/>
              </w:rPr>
            </w:pPr>
            <w:r w:rsidRPr="00967DC1">
              <w:rPr>
                <w:color w:val="000000"/>
                <w:sz w:val="22"/>
                <w:szCs w:val="22"/>
              </w:rPr>
              <w:t>47,3</w:t>
            </w:r>
          </w:p>
        </w:tc>
        <w:tc>
          <w:tcPr>
            <w:tcW w:w="1260" w:type="dxa"/>
            <w:tcBorders>
              <w:top w:val="nil"/>
              <w:left w:val="nil"/>
              <w:bottom w:val="single" w:sz="4" w:space="0" w:color="auto"/>
              <w:right w:val="single" w:sz="4" w:space="0" w:color="auto"/>
            </w:tcBorders>
            <w:shd w:val="clear" w:color="auto" w:fill="auto"/>
            <w:vAlign w:val="center"/>
            <w:hideMark/>
          </w:tcPr>
          <w:p w14:paraId="2F6D6B8C" w14:textId="77777777" w:rsidR="000458DF" w:rsidRPr="00967DC1" w:rsidRDefault="000458DF" w:rsidP="00A623DE">
            <w:pPr>
              <w:jc w:val="right"/>
              <w:rPr>
                <w:color w:val="000000"/>
                <w:sz w:val="22"/>
                <w:szCs w:val="22"/>
              </w:rPr>
            </w:pPr>
            <w:r w:rsidRPr="00967DC1">
              <w:rPr>
                <w:color w:val="000000"/>
                <w:sz w:val="22"/>
                <w:szCs w:val="22"/>
              </w:rPr>
              <w:t>64,1</w:t>
            </w:r>
          </w:p>
        </w:tc>
        <w:tc>
          <w:tcPr>
            <w:tcW w:w="1260" w:type="dxa"/>
            <w:tcBorders>
              <w:top w:val="nil"/>
              <w:left w:val="nil"/>
              <w:bottom w:val="single" w:sz="4" w:space="0" w:color="auto"/>
              <w:right w:val="single" w:sz="4" w:space="0" w:color="auto"/>
            </w:tcBorders>
            <w:shd w:val="clear" w:color="auto" w:fill="auto"/>
            <w:vAlign w:val="center"/>
            <w:hideMark/>
          </w:tcPr>
          <w:p w14:paraId="13C3B13B" w14:textId="77777777" w:rsidR="000458DF" w:rsidRPr="00967DC1" w:rsidRDefault="000458DF" w:rsidP="00A623DE">
            <w:pPr>
              <w:jc w:val="right"/>
              <w:rPr>
                <w:color w:val="000000"/>
                <w:sz w:val="22"/>
                <w:szCs w:val="22"/>
              </w:rPr>
            </w:pPr>
            <w:r w:rsidRPr="00967DC1">
              <w:rPr>
                <w:color w:val="000000"/>
                <w:sz w:val="22"/>
                <w:szCs w:val="22"/>
              </w:rPr>
              <w:t>4,5</w:t>
            </w:r>
          </w:p>
        </w:tc>
      </w:tr>
      <w:tr w:rsidR="000458DF" w:rsidRPr="00967DC1" w14:paraId="71C8099F" w14:textId="77777777" w:rsidTr="005F379D">
        <w:trPr>
          <w:trHeight w:val="300"/>
        </w:trPr>
        <w:tc>
          <w:tcPr>
            <w:tcW w:w="2460" w:type="dxa"/>
            <w:tcBorders>
              <w:top w:val="nil"/>
              <w:left w:val="single" w:sz="4" w:space="0" w:color="auto"/>
              <w:bottom w:val="single" w:sz="4" w:space="0" w:color="auto"/>
              <w:right w:val="single" w:sz="4" w:space="0" w:color="auto"/>
            </w:tcBorders>
            <w:shd w:val="clear" w:color="000000" w:fill="D9D9D9"/>
            <w:vAlign w:val="center"/>
            <w:hideMark/>
          </w:tcPr>
          <w:p w14:paraId="30A12507" w14:textId="77777777" w:rsidR="000458DF" w:rsidRPr="00967DC1" w:rsidRDefault="000458DF" w:rsidP="00A623DE">
            <w:pPr>
              <w:jc w:val="left"/>
              <w:rPr>
                <w:b/>
                <w:bCs/>
                <w:color w:val="000000"/>
                <w:sz w:val="22"/>
                <w:szCs w:val="22"/>
              </w:rPr>
            </w:pPr>
            <w:r w:rsidRPr="00967DC1">
              <w:rPr>
                <w:b/>
                <w:bCs/>
                <w:color w:val="000000"/>
                <w:sz w:val="22"/>
                <w:szCs w:val="22"/>
              </w:rPr>
              <w:t>Укупно</w:t>
            </w:r>
          </w:p>
        </w:tc>
        <w:tc>
          <w:tcPr>
            <w:tcW w:w="1260" w:type="dxa"/>
            <w:tcBorders>
              <w:top w:val="nil"/>
              <w:left w:val="nil"/>
              <w:bottom w:val="single" w:sz="4" w:space="0" w:color="auto"/>
              <w:right w:val="single" w:sz="4" w:space="0" w:color="auto"/>
            </w:tcBorders>
            <w:shd w:val="clear" w:color="000000" w:fill="D9D9D9"/>
            <w:vAlign w:val="center"/>
            <w:hideMark/>
          </w:tcPr>
          <w:p w14:paraId="31163F68" w14:textId="77777777" w:rsidR="000458DF" w:rsidRPr="00967DC1" w:rsidRDefault="000458DF" w:rsidP="00A623DE">
            <w:pPr>
              <w:jc w:val="right"/>
              <w:rPr>
                <w:b/>
                <w:bCs/>
                <w:color w:val="000000"/>
                <w:sz w:val="22"/>
                <w:szCs w:val="22"/>
              </w:rPr>
            </w:pPr>
            <w:r w:rsidRPr="00967DC1">
              <w:rPr>
                <w:b/>
                <w:bCs/>
                <w:color w:val="000000"/>
                <w:sz w:val="22"/>
                <w:szCs w:val="22"/>
              </w:rPr>
              <w:t>49.892,0</w:t>
            </w:r>
          </w:p>
        </w:tc>
        <w:tc>
          <w:tcPr>
            <w:tcW w:w="1200" w:type="dxa"/>
            <w:tcBorders>
              <w:top w:val="nil"/>
              <w:left w:val="nil"/>
              <w:bottom w:val="single" w:sz="4" w:space="0" w:color="auto"/>
              <w:right w:val="single" w:sz="4" w:space="0" w:color="auto"/>
            </w:tcBorders>
            <w:shd w:val="clear" w:color="000000" w:fill="D9D9D9"/>
            <w:vAlign w:val="center"/>
            <w:hideMark/>
          </w:tcPr>
          <w:p w14:paraId="3D8B45A8" w14:textId="77777777" w:rsidR="000458DF" w:rsidRPr="00967DC1" w:rsidRDefault="000458DF" w:rsidP="00A623DE">
            <w:pPr>
              <w:jc w:val="right"/>
              <w:rPr>
                <w:b/>
                <w:bCs/>
                <w:color w:val="000000"/>
                <w:sz w:val="22"/>
                <w:szCs w:val="22"/>
              </w:rPr>
            </w:pPr>
            <w:r w:rsidRPr="00967DC1">
              <w:rPr>
                <w:b/>
                <w:bCs/>
                <w:color w:val="000000"/>
                <w:sz w:val="22"/>
                <w:szCs w:val="22"/>
              </w:rPr>
              <w:t>1.583,3</w:t>
            </w:r>
          </w:p>
        </w:tc>
        <w:tc>
          <w:tcPr>
            <w:tcW w:w="1240" w:type="dxa"/>
            <w:tcBorders>
              <w:top w:val="nil"/>
              <w:left w:val="nil"/>
              <w:bottom w:val="single" w:sz="4" w:space="0" w:color="auto"/>
              <w:right w:val="single" w:sz="4" w:space="0" w:color="auto"/>
            </w:tcBorders>
            <w:shd w:val="clear" w:color="000000" w:fill="D9D9D9"/>
            <w:vAlign w:val="center"/>
            <w:hideMark/>
          </w:tcPr>
          <w:p w14:paraId="22FC25CF" w14:textId="77777777" w:rsidR="000458DF" w:rsidRPr="00967DC1" w:rsidRDefault="000458DF" w:rsidP="00A623DE">
            <w:pPr>
              <w:jc w:val="right"/>
              <w:rPr>
                <w:b/>
                <w:bCs/>
                <w:color w:val="000000"/>
                <w:sz w:val="22"/>
                <w:szCs w:val="22"/>
              </w:rPr>
            </w:pPr>
            <w:r w:rsidRPr="00967DC1">
              <w:rPr>
                <w:b/>
                <w:bCs/>
                <w:color w:val="000000"/>
                <w:sz w:val="22"/>
                <w:szCs w:val="22"/>
              </w:rPr>
              <w:t>12.290,4</w:t>
            </w:r>
          </w:p>
        </w:tc>
        <w:tc>
          <w:tcPr>
            <w:tcW w:w="1240" w:type="dxa"/>
            <w:tcBorders>
              <w:top w:val="nil"/>
              <w:left w:val="nil"/>
              <w:bottom w:val="single" w:sz="4" w:space="0" w:color="auto"/>
              <w:right w:val="single" w:sz="4" w:space="0" w:color="auto"/>
            </w:tcBorders>
            <w:shd w:val="clear" w:color="000000" w:fill="D9D9D9"/>
            <w:vAlign w:val="center"/>
            <w:hideMark/>
          </w:tcPr>
          <w:p w14:paraId="3E433FA1" w14:textId="77777777" w:rsidR="000458DF" w:rsidRPr="00967DC1" w:rsidRDefault="000458DF" w:rsidP="00A623DE">
            <w:pPr>
              <w:jc w:val="right"/>
              <w:rPr>
                <w:b/>
                <w:bCs/>
                <w:color w:val="000000"/>
                <w:sz w:val="22"/>
                <w:szCs w:val="22"/>
              </w:rPr>
            </w:pPr>
            <w:r w:rsidRPr="00967DC1">
              <w:rPr>
                <w:b/>
                <w:bCs/>
                <w:color w:val="000000"/>
                <w:sz w:val="22"/>
                <w:szCs w:val="22"/>
              </w:rPr>
              <w:t>53.864,1</w:t>
            </w:r>
          </w:p>
        </w:tc>
        <w:tc>
          <w:tcPr>
            <w:tcW w:w="1220" w:type="dxa"/>
            <w:tcBorders>
              <w:top w:val="nil"/>
              <w:left w:val="nil"/>
              <w:bottom w:val="single" w:sz="4" w:space="0" w:color="auto"/>
              <w:right w:val="single" w:sz="4" w:space="0" w:color="auto"/>
            </w:tcBorders>
            <w:shd w:val="clear" w:color="000000" w:fill="D9D9D9"/>
            <w:vAlign w:val="center"/>
            <w:hideMark/>
          </w:tcPr>
          <w:p w14:paraId="34ECDDA1" w14:textId="77777777" w:rsidR="000458DF" w:rsidRPr="00967DC1" w:rsidRDefault="000458DF" w:rsidP="00A623DE">
            <w:pPr>
              <w:jc w:val="right"/>
              <w:rPr>
                <w:b/>
                <w:bCs/>
                <w:color w:val="000000"/>
                <w:sz w:val="22"/>
                <w:szCs w:val="22"/>
              </w:rPr>
            </w:pPr>
            <w:r w:rsidRPr="00967DC1">
              <w:rPr>
                <w:b/>
                <w:bCs/>
                <w:color w:val="000000"/>
                <w:sz w:val="22"/>
                <w:szCs w:val="22"/>
              </w:rPr>
              <w:t>52.713,6</w:t>
            </w:r>
          </w:p>
        </w:tc>
        <w:tc>
          <w:tcPr>
            <w:tcW w:w="1260" w:type="dxa"/>
            <w:tcBorders>
              <w:top w:val="nil"/>
              <w:left w:val="nil"/>
              <w:bottom w:val="single" w:sz="4" w:space="0" w:color="auto"/>
              <w:right w:val="single" w:sz="4" w:space="0" w:color="auto"/>
            </w:tcBorders>
            <w:shd w:val="clear" w:color="000000" w:fill="D9D9D9"/>
            <w:vAlign w:val="center"/>
            <w:hideMark/>
          </w:tcPr>
          <w:p w14:paraId="7DFF30AB" w14:textId="77777777" w:rsidR="000458DF" w:rsidRPr="00967DC1" w:rsidRDefault="000458DF" w:rsidP="00A623DE">
            <w:pPr>
              <w:jc w:val="right"/>
              <w:rPr>
                <w:b/>
                <w:bCs/>
                <w:color w:val="000000"/>
                <w:sz w:val="22"/>
                <w:szCs w:val="22"/>
              </w:rPr>
            </w:pPr>
            <w:r w:rsidRPr="00967DC1">
              <w:rPr>
                <w:b/>
                <w:bCs/>
                <w:color w:val="000000"/>
                <w:sz w:val="22"/>
                <w:szCs w:val="22"/>
              </w:rPr>
              <w:t>-1.150,5</w:t>
            </w:r>
          </w:p>
        </w:tc>
        <w:tc>
          <w:tcPr>
            <w:tcW w:w="1260" w:type="dxa"/>
            <w:tcBorders>
              <w:top w:val="nil"/>
              <w:left w:val="nil"/>
              <w:bottom w:val="single" w:sz="4" w:space="0" w:color="auto"/>
              <w:right w:val="single" w:sz="4" w:space="0" w:color="auto"/>
            </w:tcBorders>
            <w:shd w:val="clear" w:color="000000" w:fill="D9D9D9"/>
            <w:vAlign w:val="center"/>
            <w:hideMark/>
          </w:tcPr>
          <w:p w14:paraId="41FAFF64" w14:textId="77777777" w:rsidR="000458DF" w:rsidRPr="00967DC1" w:rsidRDefault="000458DF" w:rsidP="00A623DE">
            <w:pPr>
              <w:jc w:val="right"/>
              <w:rPr>
                <w:b/>
                <w:bCs/>
                <w:color w:val="000000"/>
                <w:sz w:val="22"/>
                <w:szCs w:val="22"/>
              </w:rPr>
            </w:pPr>
            <w:r w:rsidRPr="00967DC1">
              <w:rPr>
                <w:b/>
                <w:bCs/>
                <w:color w:val="000000"/>
                <w:sz w:val="22"/>
                <w:szCs w:val="22"/>
              </w:rPr>
              <w:t>2.821,6</w:t>
            </w:r>
          </w:p>
        </w:tc>
        <w:tc>
          <w:tcPr>
            <w:tcW w:w="1260" w:type="dxa"/>
            <w:tcBorders>
              <w:top w:val="nil"/>
              <w:left w:val="nil"/>
              <w:bottom w:val="single" w:sz="4" w:space="0" w:color="auto"/>
              <w:right w:val="single" w:sz="4" w:space="0" w:color="auto"/>
            </w:tcBorders>
            <w:shd w:val="clear" w:color="000000" w:fill="D9D9D9"/>
            <w:vAlign w:val="center"/>
            <w:hideMark/>
          </w:tcPr>
          <w:p w14:paraId="55246F20" w14:textId="77777777" w:rsidR="000458DF" w:rsidRPr="00967DC1" w:rsidRDefault="000458DF" w:rsidP="00A623DE">
            <w:pPr>
              <w:jc w:val="right"/>
              <w:rPr>
                <w:b/>
                <w:bCs/>
                <w:color w:val="000000"/>
                <w:sz w:val="22"/>
                <w:szCs w:val="22"/>
              </w:rPr>
            </w:pPr>
            <w:r w:rsidRPr="00967DC1">
              <w:rPr>
                <w:b/>
                <w:bCs/>
                <w:color w:val="000000"/>
                <w:sz w:val="22"/>
                <w:szCs w:val="22"/>
              </w:rPr>
              <w:t>1.669,2</w:t>
            </w:r>
          </w:p>
        </w:tc>
      </w:tr>
    </w:tbl>
    <w:p w14:paraId="4516E440" w14:textId="77777777" w:rsidR="00816D6C" w:rsidRPr="00967DC1" w:rsidRDefault="00816D6C" w:rsidP="009922C5">
      <w:pPr>
        <w:ind w:firstLine="567"/>
        <w:rPr>
          <w:szCs w:val="24"/>
          <w:lang w:val="hr-HR"/>
        </w:rPr>
      </w:pPr>
    </w:p>
    <w:p w14:paraId="5DB75C67" w14:textId="4DA84378" w:rsidR="00732569" w:rsidRPr="00967DC1" w:rsidRDefault="00C15521" w:rsidP="009922C5">
      <w:pPr>
        <w:ind w:firstLine="567"/>
        <w:rPr>
          <w:szCs w:val="24"/>
          <w:lang w:val="hr-HR"/>
        </w:rPr>
      </w:pPr>
      <w:r w:rsidRPr="00967DC1">
        <w:rPr>
          <w:szCs w:val="24"/>
          <w:lang w:val="hr-HR"/>
        </w:rPr>
        <w:t xml:space="preserve"> </w:t>
      </w:r>
      <w:r w:rsidR="00BE010D" w:rsidRPr="00967DC1">
        <w:rPr>
          <w:szCs w:val="24"/>
          <w:lang w:val="hr-HR"/>
        </w:rPr>
        <w:t>О</w:t>
      </w:r>
      <w:r w:rsidR="00B61EF7" w:rsidRPr="00967DC1">
        <w:rPr>
          <w:szCs w:val="24"/>
          <w:lang w:val="hr-HR"/>
        </w:rPr>
        <w:t>ч</w:t>
      </w:r>
      <w:r w:rsidR="00BE010D" w:rsidRPr="00967DC1">
        <w:rPr>
          <w:szCs w:val="24"/>
          <w:lang w:val="hr-HR"/>
        </w:rPr>
        <w:t>е</w:t>
      </w:r>
      <w:r w:rsidR="00B61EF7" w:rsidRPr="00967DC1">
        <w:rPr>
          <w:szCs w:val="24"/>
          <w:lang w:val="hr-HR"/>
        </w:rPr>
        <w:t>ки</w:t>
      </w:r>
      <w:r w:rsidR="00BE010D" w:rsidRPr="00967DC1">
        <w:rPr>
          <w:szCs w:val="24"/>
          <w:lang w:val="hr-HR"/>
        </w:rPr>
        <w:t>ва</w:t>
      </w:r>
      <w:r w:rsidR="00B61EF7" w:rsidRPr="00967DC1">
        <w:rPr>
          <w:szCs w:val="24"/>
          <w:lang w:val="hr-HR"/>
        </w:rPr>
        <w:t>н</w:t>
      </w:r>
      <w:r w:rsidR="00BE010D" w:rsidRPr="00967DC1">
        <w:rPr>
          <w:szCs w:val="24"/>
          <w:lang w:val="hr-HR"/>
        </w:rPr>
        <w:t>а</w:t>
      </w:r>
      <w:r w:rsidR="00732569" w:rsidRPr="00967DC1">
        <w:rPr>
          <w:szCs w:val="24"/>
          <w:lang w:val="hr-HR"/>
        </w:rPr>
        <w:t xml:space="preserve"> </w:t>
      </w:r>
      <w:r w:rsidR="00B61EF7" w:rsidRPr="00967DC1">
        <w:rPr>
          <w:szCs w:val="24"/>
          <w:lang w:val="hr-HR"/>
        </w:rPr>
        <w:t>з</w:t>
      </w:r>
      <w:r w:rsidR="00BE010D" w:rsidRPr="00967DC1">
        <w:rPr>
          <w:szCs w:val="24"/>
          <w:lang w:val="hr-HR"/>
        </w:rPr>
        <w:t>а</w:t>
      </w:r>
      <w:r w:rsidR="00B61EF7" w:rsidRPr="00967DC1">
        <w:rPr>
          <w:szCs w:val="24"/>
          <w:lang w:val="hr-HR"/>
        </w:rPr>
        <w:t>пр</w:t>
      </w:r>
      <w:r w:rsidR="00BE010D" w:rsidRPr="00967DC1">
        <w:rPr>
          <w:szCs w:val="24"/>
          <w:lang w:val="hr-HR"/>
        </w:rPr>
        <w:t>е</w:t>
      </w:r>
      <w:r w:rsidR="00B61EF7" w:rsidRPr="00967DC1">
        <w:rPr>
          <w:szCs w:val="24"/>
          <w:lang w:val="hr-HR"/>
        </w:rPr>
        <w:t>мин</w:t>
      </w:r>
      <w:r w:rsidR="00BE010D" w:rsidRPr="00967DC1">
        <w:rPr>
          <w:szCs w:val="24"/>
          <w:lang w:val="hr-HR"/>
        </w:rPr>
        <w:t>а</w:t>
      </w:r>
      <w:r w:rsidR="00732569" w:rsidRPr="00967DC1">
        <w:rPr>
          <w:szCs w:val="24"/>
          <w:lang w:val="hr-HR"/>
        </w:rPr>
        <w:t xml:space="preserve"> </w:t>
      </w:r>
      <w:r w:rsidR="00B61EF7" w:rsidRPr="00967DC1">
        <w:rPr>
          <w:szCs w:val="24"/>
          <w:lang w:val="hr-HR"/>
        </w:rPr>
        <w:t>ј</w:t>
      </w:r>
      <w:r w:rsidR="00BE010D" w:rsidRPr="00967DC1">
        <w:rPr>
          <w:szCs w:val="24"/>
          <w:lang w:val="hr-HR"/>
        </w:rPr>
        <w:t>е</w:t>
      </w:r>
      <w:r w:rsidR="00732569" w:rsidRPr="00967DC1">
        <w:rPr>
          <w:szCs w:val="24"/>
          <w:lang w:val="hr-HR"/>
        </w:rPr>
        <w:t xml:space="preserve"> </w:t>
      </w:r>
      <w:r w:rsidR="00BE010D" w:rsidRPr="00967DC1">
        <w:rPr>
          <w:szCs w:val="24"/>
          <w:lang w:val="hr-HR"/>
        </w:rPr>
        <w:t>д</w:t>
      </w:r>
      <w:r w:rsidR="00B61EF7" w:rsidRPr="00967DC1">
        <w:rPr>
          <w:szCs w:val="24"/>
          <w:lang w:val="hr-HR"/>
        </w:rPr>
        <w:t>о</w:t>
      </w:r>
      <w:r w:rsidR="00BE010D" w:rsidRPr="00967DC1">
        <w:rPr>
          <w:szCs w:val="24"/>
          <w:lang w:val="hr-HR"/>
        </w:rPr>
        <w:t>б</w:t>
      </w:r>
      <w:r w:rsidR="00B61EF7" w:rsidRPr="00967DC1">
        <w:rPr>
          <w:szCs w:val="24"/>
          <w:lang w:val="hr-HR"/>
        </w:rPr>
        <w:t>иј</w:t>
      </w:r>
      <w:r w:rsidR="00BE010D" w:rsidRPr="00967DC1">
        <w:rPr>
          <w:szCs w:val="24"/>
          <w:lang w:val="hr-HR"/>
        </w:rPr>
        <w:t>е</w:t>
      </w:r>
      <w:r w:rsidR="00B61EF7" w:rsidRPr="00967DC1">
        <w:rPr>
          <w:szCs w:val="24"/>
          <w:lang w:val="hr-HR"/>
        </w:rPr>
        <w:t>н</w:t>
      </w:r>
      <w:r w:rsidR="00BE010D" w:rsidRPr="00967DC1">
        <w:rPr>
          <w:szCs w:val="24"/>
          <w:lang w:val="hr-HR"/>
        </w:rPr>
        <w:t>а</w:t>
      </w:r>
      <w:r w:rsidR="00732569" w:rsidRPr="00967DC1">
        <w:rPr>
          <w:szCs w:val="24"/>
          <w:lang w:val="hr-HR"/>
        </w:rPr>
        <w:t xml:space="preserve"> </w:t>
      </w:r>
      <w:r w:rsidR="00B61EF7" w:rsidRPr="00967DC1">
        <w:rPr>
          <w:szCs w:val="24"/>
          <w:lang w:val="hr-HR"/>
        </w:rPr>
        <w:t>по</w:t>
      </w:r>
      <w:r w:rsidR="00732569" w:rsidRPr="00967DC1">
        <w:rPr>
          <w:szCs w:val="24"/>
          <w:lang w:val="hr-HR"/>
        </w:rPr>
        <w:t xml:space="preserve"> </w:t>
      </w:r>
      <w:r w:rsidR="00B61EF7" w:rsidRPr="00967DC1">
        <w:rPr>
          <w:szCs w:val="24"/>
          <w:lang w:val="hr-HR"/>
        </w:rPr>
        <w:t>формули</w:t>
      </w:r>
      <w:r w:rsidR="00732569" w:rsidRPr="00967DC1">
        <w:rPr>
          <w:szCs w:val="24"/>
          <w:lang w:val="hr-HR"/>
        </w:rPr>
        <w:t xml:space="preserve">: </w:t>
      </w:r>
      <w:r w:rsidR="00BE010D" w:rsidRPr="00967DC1">
        <w:rPr>
          <w:szCs w:val="24"/>
          <w:lang w:val="hr-HR"/>
        </w:rPr>
        <w:t>За</w:t>
      </w:r>
      <w:r w:rsidR="00B61EF7" w:rsidRPr="00967DC1">
        <w:rPr>
          <w:szCs w:val="24"/>
          <w:lang w:val="hr-HR"/>
        </w:rPr>
        <w:t>пр</w:t>
      </w:r>
      <w:r w:rsidR="00BE010D" w:rsidRPr="00967DC1">
        <w:rPr>
          <w:szCs w:val="24"/>
          <w:lang w:val="hr-HR"/>
        </w:rPr>
        <w:t>е</w:t>
      </w:r>
      <w:r w:rsidR="00B61EF7" w:rsidRPr="00967DC1">
        <w:rPr>
          <w:szCs w:val="24"/>
          <w:lang w:val="hr-HR"/>
        </w:rPr>
        <w:t>мин</w:t>
      </w:r>
      <w:r w:rsidR="00BE010D" w:rsidRPr="00967DC1">
        <w:rPr>
          <w:szCs w:val="24"/>
          <w:lang w:val="hr-HR"/>
        </w:rPr>
        <w:t>а</w:t>
      </w:r>
      <w:r w:rsidR="00732569" w:rsidRPr="00967DC1">
        <w:rPr>
          <w:szCs w:val="24"/>
          <w:lang w:val="hr-HR"/>
        </w:rPr>
        <w:t xml:space="preserve"> 20</w:t>
      </w:r>
      <w:r w:rsidR="0070178D" w:rsidRPr="00967DC1">
        <w:rPr>
          <w:szCs w:val="24"/>
          <w:lang w:val="sr-Cyrl-RS"/>
        </w:rPr>
        <w:t>1</w:t>
      </w:r>
      <w:r w:rsidR="00D225AB" w:rsidRPr="00967DC1">
        <w:rPr>
          <w:szCs w:val="24"/>
          <w:lang w:val="ru-RU"/>
        </w:rPr>
        <w:t>4</w:t>
      </w:r>
      <w:r w:rsidR="00732569" w:rsidRPr="00967DC1">
        <w:rPr>
          <w:szCs w:val="24"/>
          <w:lang w:val="hr-HR"/>
        </w:rPr>
        <w:t xml:space="preserve"> - </w:t>
      </w:r>
      <w:r w:rsidR="00B61EF7" w:rsidRPr="00967DC1">
        <w:rPr>
          <w:szCs w:val="24"/>
          <w:lang w:val="hr-HR"/>
        </w:rPr>
        <w:t>ост</w:t>
      </w:r>
      <w:r w:rsidR="00BE010D" w:rsidRPr="00967DC1">
        <w:rPr>
          <w:szCs w:val="24"/>
          <w:lang w:val="hr-HR"/>
        </w:rPr>
        <w:t>ва</w:t>
      </w:r>
      <w:r w:rsidR="00B61EF7" w:rsidRPr="00967DC1">
        <w:rPr>
          <w:szCs w:val="24"/>
          <w:lang w:val="hr-HR"/>
        </w:rPr>
        <w:t>р</w:t>
      </w:r>
      <w:r w:rsidR="00BE010D" w:rsidRPr="00967DC1">
        <w:rPr>
          <w:szCs w:val="24"/>
          <w:lang w:val="hr-HR"/>
        </w:rPr>
        <w:t>е</w:t>
      </w:r>
      <w:r w:rsidR="00B61EF7" w:rsidRPr="00967DC1">
        <w:rPr>
          <w:szCs w:val="24"/>
          <w:lang w:val="hr-HR"/>
        </w:rPr>
        <w:t>ни</w:t>
      </w:r>
      <w:r w:rsidR="00732569" w:rsidRPr="00967DC1">
        <w:rPr>
          <w:szCs w:val="24"/>
          <w:lang w:val="hr-HR"/>
        </w:rPr>
        <w:t xml:space="preserve"> </w:t>
      </w:r>
      <w:r w:rsidR="00B61EF7" w:rsidRPr="00967DC1">
        <w:rPr>
          <w:szCs w:val="24"/>
          <w:lang w:val="hr-HR"/>
        </w:rPr>
        <w:t>принос</w:t>
      </w:r>
      <w:r w:rsidR="00732569" w:rsidRPr="00967DC1">
        <w:rPr>
          <w:szCs w:val="24"/>
          <w:lang w:val="hr-HR"/>
        </w:rPr>
        <w:t xml:space="preserve"> + (</w:t>
      </w:r>
      <w:r w:rsidR="00B61EF7" w:rsidRPr="00967DC1">
        <w:rPr>
          <w:szCs w:val="24"/>
          <w:lang w:val="hr-HR"/>
        </w:rPr>
        <w:t>т</w:t>
      </w:r>
      <w:r w:rsidR="00BE010D" w:rsidRPr="00967DC1">
        <w:rPr>
          <w:szCs w:val="24"/>
          <w:lang w:val="hr-HR"/>
        </w:rPr>
        <w:t>е</w:t>
      </w:r>
      <w:r w:rsidR="00B61EF7" w:rsidRPr="00967DC1">
        <w:rPr>
          <w:szCs w:val="24"/>
          <w:lang w:val="hr-HR"/>
        </w:rPr>
        <w:t>кући</w:t>
      </w:r>
      <w:r w:rsidR="00732569" w:rsidRPr="00967DC1">
        <w:rPr>
          <w:szCs w:val="24"/>
          <w:lang w:val="hr-HR"/>
        </w:rPr>
        <w:t xml:space="preserve"> </w:t>
      </w:r>
      <w:r w:rsidR="00B61EF7" w:rsidRPr="00967DC1">
        <w:rPr>
          <w:szCs w:val="24"/>
          <w:lang w:val="hr-HR"/>
        </w:rPr>
        <w:t>з</w:t>
      </w:r>
      <w:r w:rsidR="00BE010D" w:rsidRPr="00967DC1">
        <w:rPr>
          <w:szCs w:val="24"/>
          <w:lang w:val="hr-HR"/>
        </w:rPr>
        <w:t>а</w:t>
      </w:r>
      <w:r w:rsidR="00B61EF7" w:rsidRPr="00967DC1">
        <w:rPr>
          <w:szCs w:val="24"/>
          <w:lang w:val="hr-HR"/>
        </w:rPr>
        <w:t>пр</w:t>
      </w:r>
      <w:r w:rsidR="00BE010D" w:rsidRPr="00967DC1">
        <w:rPr>
          <w:szCs w:val="24"/>
          <w:lang w:val="hr-HR"/>
        </w:rPr>
        <w:t>е</w:t>
      </w:r>
      <w:r w:rsidR="00B61EF7" w:rsidRPr="00967DC1">
        <w:rPr>
          <w:szCs w:val="24"/>
          <w:lang w:val="hr-HR"/>
        </w:rPr>
        <w:t>мински</w:t>
      </w:r>
      <w:r w:rsidR="00732569" w:rsidRPr="00967DC1">
        <w:rPr>
          <w:szCs w:val="24"/>
          <w:lang w:val="hr-HR"/>
        </w:rPr>
        <w:t xml:space="preserve"> </w:t>
      </w:r>
      <w:r w:rsidR="00B61EF7" w:rsidRPr="00967DC1">
        <w:rPr>
          <w:szCs w:val="24"/>
          <w:lang w:val="hr-HR"/>
        </w:rPr>
        <w:t>прир</w:t>
      </w:r>
      <w:r w:rsidR="00BE010D" w:rsidRPr="00967DC1">
        <w:rPr>
          <w:szCs w:val="24"/>
          <w:lang w:val="hr-HR"/>
        </w:rPr>
        <w:t>а</w:t>
      </w:r>
      <w:r w:rsidR="00B61EF7" w:rsidRPr="00967DC1">
        <w:rPr>
          <w:szCs w:val="24"/>
          <w:lang w:val="hr-HR"/>
        </w:rPr>
        <w:t>ст</w:t>
      </w:r>
      <w:r w:rsidR="0070178D" w:rsidRPr="00967DC1">
        <w:rPr>
          <w:szCs w:val="24"/>
          <w:lang w:val="hr-HR"/>
        </w:rPr>
        <w:t xml:space="preserve"> (20</w:t>
      </w:r>
      <w:r w:rsidR="0070178D" w:rsidRPr="00967DC1">
        <w:rPr>
          <w:szCs w:val="24"/>
          <w:lang w:val="sr-Cyrl-RS"/>
        </w:rPr>
        <w:t>1</w:t>
      </w:r>
      <w:r w:rsidR="00D225AB" w:rsidRPr="00967DC1">
        <w:rPr>
          <w:szCs w:val="24"/>
          <w:lang w:val="ru-RU"/>
        </w:rPr>
        <w:t>4</w:t>
      </w:r>
      <w:r w:rsidR="00732569" w:rsidRPr="00967DC1">
        <w:rPr>
          <w:szCs w:val="24"/>
          <w:lang w:val="hr-HR"/>
        </w:rPr>
        <w:t>.</w:t>
      </w:r>
      <w:r w:rsidR="00BE010D" w:rsidRPr="00967DC1">
        <w:rPr>
          <w:szCs w:val="24"/>
          <w:lang w:val="hr-HR"/>
        </w:rPr>
        <w:t>г</w:t>
      </w:r>
      <w:r w:rsidR="00B61EF7" w:rsidRPr="00967DC1">
        <w:rPr>
          <w:szCs w:val="24"/>
          <w:lang w:val="hr-HR"/>
        </w:rPr>
        <w:t>о</w:t>
      </w:r>
      <w:r w:rsidR="00BE010D" w:rsidRPr="00967DC1">
        <w:rPr>
          <w:szCs w:val="24"/>
          <w:lang w:val="hr-HR"/>
        </w:rPr>
        <w:t>д</w:t>
      </w:r>
      <w:r w:rsidR="00732569" w:rsidRPr="00967DC1">
        <w:rPr>
          <w:szCs w:val="24"/>
          <w:lang w:val="hr-HR"/>
        </w:rPr>
        <w:t>. x 5)+(20</w:t>
      </w:r>
      <w:r w:rsidRPr="00967DC1">
        <w:rPr>
          <w:szCs w:val="24"/>
          <w:lang w:val="sr-Cyrl-RS"/>
        </w:rPr>
        <w:t>2</w:t>
      </w:r>
      <w:r w:rsidR="00D225AB" w:rsidRPr="00967DC1">
        <w:rPr>
          <w:szCs w:val="24"/>
          <w:lang w:val="ru-RU"/>
        </w:rPr>
        <w:t>3</w:t>
      </w:r>
      <w:r w:rsidR="00732569" w:rsidRPr="00967DC1">
        <w:rPr>
          <w:szCs w:val="24"/>
          <w:lang w:val="hr-HR"/>
        </w:rPr>
        <w:t>.</w:t>
      </w:r>
      <w:r w:rsidR="00BE010D" w:rsidRPr="00967DC1">
        <w:rPr>
          <w:szCs w:val="24"/>
          <w:lang w:val="hr-HR"/>
        </w:rPr>
        <w:t>г</w:t>
      </w:r>
      <w:r w:rsidR="00B61EF7" w:rsidRPr="00967DC1">
        <w:rPr>
          <w:szCs w:val="24"/>
          <w:lang w:val="hr-HR"/>
        </w:rPr>
        <w:t>о</w:t>
      </w:r>
      <w:r w:rsidR="00BE010D" w:rsidRPr="00967DC1">
        <w:rPr>
          <w:szCs w:val="24"/>
          <w:lang w:val="hr-HR"/>
        </w:rPr>
        <w:t>д</w:t>
      </w:r>
      <w:r w:rsidR="00732569" w:rsidRPr="00967DC1">
        <w:rPr>
          <w:szCs w:val="24"/>
          <w:lang w:val="hr-HR"/>
        </w:rPr>
        <w:t>.</w:t>
      </w:r>
      <w:r w:rsidR="00984E67" w:rsidRPr="00967DC1">
        <w:rPr>
          <w:szCs w:val="24"/>
          <w:lang w:val="hr-HR"/>
        </w:rPr>
        <w:t xml:space="preserve"> </w:t>
      </w:r>
      <w:r w:rsidR="00732569" w:rsidRPr="00967DC1">
        <w:rPr>
          <w:szCs w:val="24"/>
          <w:lang w:val="hr-HR"/>
        </w:rPr>
        <w:t>x</w:t>
      </w:r>
      <w:r w:rsidR="00984E67" w:rsidRPr="00967DC1">
        <w:rPr>
          <w:szCs w:val="24"/>
          <w:lang w:val="hr-HR"/>
        </w:rPr>
        <w:t xml:space="preserve"> </w:t>
      </w:r>
      <w:r w:rsidR="00732569" w:rsidRPr="00967DC1">
        <w:rPr>
          <w:szCs w:val="24"/>
          <w:lang w:val="hr-HR"/>
        </w:rPr>
        <w:t>5)).</w:t>
      </w:r>
    </w:p>
    <w:p w14:paraId="2B98E447" w14:textId="3C089228" w:rsidR="00B03F14" w:rsidRPr="00967DC1" w:rsidRDefault="00BE010D" w:rsidP="00B03F14">
      <w:pPr>
        <w:ind w:firstLine="567"/>
        <w:rPr>
          <w:szCs w:val="24"/>
          <w:lang w:val="de-DE"/>
        </w:rPr>
      </w:pPr>
      <w:r w:rsidRPr="00967DC1">
        <w:rPr>
          <w:szCs w:val="24"/>
          <w:lang w:val="de-DE"/>
        </w:rPr>
        <w:t>И</w:t>
      </w:r>
      <w:r w:rsidR="00B61EF7" w:rsidRPr="00967DC1">
        <w:rPr>
          <w:szCs w:val="24"/>
          <w:lang w:val="de-DE"/>
        </w:rPr>
        <w:t>з</w:t>
      </w:r>
      <w:r w:rsidR="00732569" w:rsidRPr="00967DC1">
        <w:rPr>
          <w:szCs w:val="24"/>
          <w:lang w:val="de-DE"/>
        </w:rPr>
        <w:t xml:space="preserve"> </w:t>
      </w:r>
      <w:r w:rsidR="00B61EF7" w:rsidRPr="00967DC1">
        <w:rPr>
          <w:szCs w:val="24"/>
          <w:lang w:val="de-DE"/>
        </w:rPr>
        <w:t>пр</w:t>
      </w:r>
      <w:r w:rsidRPr="00967DC1">
        <w:rPr>
          <w:szCs w:val="24"/>
          <w:lang w:val="de-DE"/>
        </w:rPr>
        <w:t>е</w:t>
      </w:r>
      <w:r w:rsidR="00B61EF7" w:rsidRPr="00967DC1">
        <w:rPr>
          <w:szCs w:val="24"/>
          <w:lang w:val="de-DE"/>
        </w:rPr>
        <w:t>тхо</w:t>
      </w:r>
      <w:r w:rsidRPr="00967DC1">
        <w:rPr>
          <w:szCs w:val="24"/>
          <w:lang w:val="de-DE"/>
        </w:rPr>
        <w:t>д</w:t>
      </w:r>
      <w:r w:rsidR="00B61EF7" w:rsidRPr="00967DC1">
        <w:rPr>
          <w:szCs w:val="24"/>
          <w:lang w:val="de-DE"/>
        </w:rPr>
        <w:t>н</w:t>
      </w:r>
      <w:r w:rsidRPr="00967DC1">
        <w:rPr>
          <w:szCs w:val="24"/>
          <w:lang w:val="de-DE"/>
        </w:rPr>
        <w:t>е</w:t>
      </w:r>
      <w:r w:rsidR="00732569" w:rsidRPr="00967DC1">
        <w:rPr>
          <w:szCs w:val="24"/>
          <w:lang w:val="de-DE"/>
        </w:rPr>
        <w:t xml:space="preserve"> </w:t>
      </w:r>
      <w:r w:rsidR="00B61EF7" w:rsidRPr="00967DC1">
        <w:rPr>
          <w:szCs w:val="24"/>
          <w:lang w:val="de-DE"/>
        </w:rPr>
        <w:t>т</w:t>
      </w:r>
      <w:r w:rsidRPr="00967DC1">
        <w:rPr>
          <w:szCs w:val="24"/>
          <w:lang w:val="de-DE"/>
        </w:rPr>
        <w:t>абе</w:t>
      </w:r>
      <w:r w:rsidR="00B61EF7" w:rsidRPr="00967DC1">
        <w:rPr>
          <w:szCs w:val="24"/>
          <w:lang w:val="de-DE"/>
        </w:rPr>
        <w:t>л</w:t>
      </w:r>
      <w:r w:rsidRPr="00967DC1">
        <w:rPr>
          <w:szCs w:val="24"/>
          <w:lang w:val="de-DE"/>
        </w:rPr>
        <w:t>е</w:t>
      </w:r>
      <w:r w:rsidR="00732569" w:rsidRPr="00967DC1">
        <w:rPr>
          <w:szCs w:val="24"/>
          <w:lang w:val="de-DE"/>
        </w:rPr>
        <w:t xml:space="preserve"> </w:t>
      </w:r>
      <w:r w:rsidR="00B61EF7" w:rsidRPr="00967DC1">
        <w:rPr>
          <w:szCs w:val="24"/>
          <w:lang w:val="de-DE"/>
        </w:rPr>
        <w:t>с</w:t>
      </w:r>
      <w:r w:rsidRPr="00967DC1">
        <w:rPr>
          <w:szCs w:val="24"/>
          <w:lang w:val="de-DE"/>
        </w:rPr>
        <w:t>е</w:t>
      </w:r>
      <w:r w:rsidR="00732569" w:rsidRPr="00967DC1">
        <w:rPr>
          <w:szCs w:val="24"/>
          <w:lang w:val="de-DE"/>
        </w:rPr>
        <w:t xml:space="preserve"> </w:t>
      </w:r>
      <w:r w:rsidRPr="00967DC1">
        <w:rPr>
          <w:szCs w:val="24"/>
          <w:lang w:val="de-DE"/>
        </w:rPr>
        <w:t>в</w:t>
      </w:r>
      <w:r w:rsidR="00B61EF7" w:rsidRPr="00967DC1">
        <w:rPr>
          <w:szCs w:val="24"/>
          <w:lang w:val="de-DE"/>
        </w:rPr>
        <w:t>и</w:t>
      </w:r>
      <w:r w:rsidRPr="00967DC1">
        <w:rPr>
          <w:szCs w:val="24"/>
          <w:lang w:val="de-DE"/>
        </w:rPr>
        <w:t>д</w:t>
      </w:r>
      <w:r w:rsidR="00B61EF7" w:rsidRPr="00967DC1">
        <w:rPr>
          <w:szCs w:val="24"/>
          <w:lang w:val="de-DE"/>
        </w:rPr>
        <w:t>и</w:t>
      </w:r>
      <w:r w:rsidR="00732569" w:rsidRPr="00967DC1">
        <w:rPr>
          <w:szCs w:val="24"/>
          <w:lang w:val="de-DE"/>
        </w:rPr>
        <w:t xml:space="preserve"> </w:t>
      </w:r>
      <w:r w:rsidRPr="00967DC1">
        <w:rPr>
          <w:szCs w:val="24"/>
          <w:lang w:val="de-DE"/>
        </w:rPr>
        <w:t>да</w:t>
      </w:r>
      <w:r w:rsidR="00732569" w:rsidRPr="00967DC1">
        <w:rPr>
          <w:szCs w:val="24"/>
          <w:lang w:val="de-DE"/>
        </w:rPr>
        <w:t xml:space="preserve"> </w:t>
      </w:r>
      <w:r w:rsidR="00B61EF7" w:rsidRPr="00967DC1">
        <w:rPr>
          <w:szCs w:val="24"/>
          <w:lang w:val="de-DE"/>
        </w:rPr>
        <w:t>ј</w:t>
      </w:r>
      <w:r w:rsidRPr="00967DC1">
        <w:rPr>
          <w:szCs w:val="24"/>
          <w:lang w:val="de-DE"/>
        </w:rPr>
        <w:t>е</w:t>
      </w:r>
      <w:r w:rsidR="00732569" w:rsidRPr="00967DC1">
        <w:rPr>
          <w:szCs w:val="24"/>
          <w:lang w:val="de-DE"/>
        </w:rPr>
        <w:t xml:space="preserve"> </w:t>
      </w:r>
      <w:r w:rsidR="00B61EF7" w:rsidRPr="00967DC1">
        <w:rPr>
          <w:szCs w:val="24"/>
          <w:lang w:val="de-DE"/>
        </w:rPr>
        <w:t>ост</w:t>
      </w:r>
      <w:r w:rsidRPr="00967DC1">
        <w:rPr>
          <w:szCs w:val="24"/>
          <w:lang w:val="de-DE"/>
        </w:rPr>
        <w:t>ва</w:t>
      </w:r>
      <w:r w:rsidR="00B61EF7" w:rsidRPr="00967DC1">
        <w:rPr>
          <w:szCs w:val="24"/>
          <w:lang w:val="de-DE"/>
        </w:rPr>
        <w:t>р</w:t>
      </w:r>
      <w:r w:rsidRPr="00967DC1">
        <w:rPr>
          <w:szCs w:val="24"/>
          <w:lang w:val="de-DE"/>
        </w:rPr>
        <w:t>е</w:t>
      </w:r>
      <w:r w:rsidR="00B61EF7" w:rsidRPr="00967DC1">
        <w:rPr>
          <w:szCs w:val="24"/>
          <w:lang w:val="de-DE"/>
        </w:rPr>
        <w:t>н</w:t>
      </w:r>
      <w:r w:rsidRPr="00967DC1">
        <w:rPr>
          <w:szCs w:val="24"/>
          <w:lang w:val="de-DE"/>
        </w:rPr>
        <w:t>а</w:t>
      </w:r>
      <w:r w:rsidR="00732569" w:rsidRPr="00967DC1">
        <w:rPr>
          <w:szCs w:val="24"/>
          <w:lang w:val="de-DE"/>
        </w:rPr>
        <w:t xml:space="preserve"> </w:t>
      </w:r>
      <w:r w:rsidR="00B61EF7" w:rsidRPr="00967DC1">
        <w:rPr>
          <w:szCs w:val="24"/>
          <w:lang w:val="de-DE"/>
        </w:rPr>
        <w:t>з</w:t>
      </w:r>
      <w:r w:rsidRPr="00967DC1">
        <w:rPr>
          <w:szCs w:val="24"/>
          <w:lang w:val="de-DE"/>
        </w:rPr>
        <w:t>а</w:t>
      </w:r>
      <w:r w:rsidR="00B61EF7" w:rsidRPr="00967DC1">
        <w:rPr>
          <w:szCs w:val="24"/>
          <w:lang w:val="de-DE"/>
        </w:rPr>
        <w:t>пр</w:t>
      </w:r>
      <w:r w:rsidRPr="00967DC1">
        <w:rPr>
          <w:szCs w:val="24"/>
          <w:lang w:val="de-DE"/>
        </w:rPr>
        <w:t>е</w:t>
      </w:r>
      <w:r w:rsidR="00B61EF7" w:rsidRPr="00967DC1">
        <w:rPr>
          <w:szCs w:val="24"/>
          <w:lang w:val="de-DE"/>
        </w:rPr>
        <w:t>мин</w:t>
      </w:r>
      <w:r w:rsidRPr="00967DC1">
        <w:rPr>
          <w:szCs w:val="24"/>
          <w:lang w:val="de-DE"/>
        </w:rPr>
        <w:t>а</w:t>
      </w:r>
      <w:r w:rsidR="00732569" w:rsidRPr="00967DC1">
        <w:rPr>
          <w:szCs w:val="24"/>
          <w:lang w:val="de-DE"/>
        </w:rPr>
        <w:t xml:space="preserve"> </w:t>
      </w:r>
      <w:r w:rsidR="00C15521" w:rsidRPr="00967DC1">
        <w:rPr>
          <w:szCs w:val="24"/>
          <w:lang w:val="sr-Cyrl-RS"/>
        </w:rPr>
        <w:t>мања</w:t>
      </w:r>
      <w:r w:rsidR="00732569" w:rsidRPr="00967DC1">
        <w:rPr>
          <w:szCs w:val="24"/>
          <w:lang w:val="de-DE"/>
        </w:rPr>
        <w:t xml:space="preserve"> </w:t>
      </w:r>
      <w:r w:rsidR="00B61EF7" w:rsidRPr="00967DC1">
        <w:rPr>
          <w:szCs w:val="24"/>
          <w:lang w:val="de-DE"/>
        </w:rPr>
        <w:t>о</w:t>
      </w:r>
      <w:r w:rsidRPr="00967DC1">
        <w:rPr>
          <w:szCs w:val="24"/>
          <w:lang w:val="de-DE"/>
        </w:rPr>
        <w:t>д</w:t>
      </w:r>
      <w:r w:rsidR="00732569" w:rsidRPr="00967DC1">
        <w:rPr>
          <w:szCs w:val="24"/>
          <w:lang w:val="de-DE"/>
        </w:rPr>
        <w:t xml:space="preserve"> </w:t>
      </w:r>
      <w:r w:rsidR="00B61EF7" w:rsidRPr="00967DC1">
        <w:rPr>
          <w:szCs w:val="24"/>
          <w:lang w:val="de-DE"/>
        </w:rPr>
        <w:t>оч</w:t>
      </w:r>
      <w:r w:rsidRPr="00967DC1">
        <w:rPr>
          <w:szCs w:val="24"/>
          <w:lang w:val="de-DE"/>
        </w:rPr>
        <w:t>е</w:t>
      </w:r>
      <w:r w:rsidR="00B61EF7" w:rsidRPr="00967DC1">
        <w:rPr>
          <w:szCs w:val="24"/>
          <w:lang w:val="de-DE"/>
        </w:rPr>
        <w:t>ки</w:t>
      </w:r>
      <w:r w:rsidRPr="00967DC1">
        <w:rPr>
          <w:szCs w:val="24"/>
          <w:lang w:val="de-DE"/>
        </w:rPr>
        <w:t>ва</w:t>
      </w:r>
      <w:r w:rsidR="00B61EF7" w:rsidRPr="00967DC1">
        <w:rPr>
          <w:szCs w:val="24"/>
          <w:lang w:val="de-DE"/>
        </w:rPr>
        <w:t>н</w:t>
      </w:r>
      <w:r w:rsidRPr="00967DC1">
        <w:rPr>
          <w:szCs w:val="24"/>
          <w:lang w:val="de-DE"/>
        </w:rPr>
        <w:t>е</w:t>
      </w:r>
      <w:r w:rsidR="00732569" w:rsidRPr="00967DC1">
        <w:rPr>
          <w:szCs w:val="24"/>
          <w:lang w:val="de-DE"/>
        </w:rPr>
        <w:t xml:space="preserve"> </w:t>
      </w:r>
      <w:r w:rsidR="00B61EF7" w:rsidRPr="00967DC1">
        <w:rPr>
          <w:szCs w:val="24"/>
          <w:lang w:val="de-DE"/>
        </w:rPr>
        <w:t>з</w:t>
      </w:r>
      <w:r w:rsidRPr="00967DC1">
        <w:rPr>
          <w:szCs w:val="24"/>
          <w:lang w:val="de-DE"/>
        </w:rPr>
        <w:t>а</w:t>
      </w:r>
      <w:r w:rsidR="00732569" w:rsidRPr="00967DC1">
        <w:rPr>
          <w:szCs w:val="24"/>
          <w:lang w:val="de-DE"/>
        </w:rPr>
        <w:t xml:space="preserve"> </w:t>
      </w:r>
      <w:r w:rsidR="000458DF" w:rsidRPr="00967DC1">
        <w:rPr>
          <w:szCs w:val="24"/>
          <w:lang w:val="de-DE"/>
        </w:rPr>
        <w:t>1.150,5</w:t>
      </w:r>
      <w:r w:rsidR="00732569" w:rsidRPr="00967DC1">
        <w:rPr>
          <w:szCs w:val="24"/>
          <w:lang w:val="de-DE"/>
        </w:rPr>
        <w:t xml:space="preserve"> </w:t>
      </w:r>
      <w:r w:rsidR="007F6BB9" w:rsidRPr="00967DC1">
        <w:rPr>
          <w:szCs w:val="24"/>
          <w:lang w:val="de-DE"/>
        </w:rPr>
        <w:t>м</w:t>
      </w:r>
      <w:r w:rsidR="00732569" w:rsidRPr="00967DC1">
        <w:rPr>
          <w:szCs w:val="24"/>
          <w:lang w:val="de-DE"/>
        </w:rPr>
        <w:t>³.</w:t>
      </w:r>
    </w:p>
    <w:p w14:paraId="40838639" w14:textId="77777777" w:rsidR="00732569" w:rsidRPr="00967DC1" w:rsidRDefault="00732569" w:rsidP="00B5350C">
      <w:pPr>
        <w:pStyle w:val="Heading2"/>
        <w:rPr>
          <w:noProof/>
          <w:szCs w:val="24"/>
          <w:lang w:val="de-DE"/>
        </w:rPr>
      </w:pPr>
      <w:bookmarkStart w:id="517" w:name="_Toc478456532"/>
      <w:bookmarkStart w:id="518" w:name="_Toc503785474"/>
      <w:bookmarkStart w:id="519" w:name="_Toc503786049"/>
      <w:bookmarkStart w:id="520" w:name="_Toc503786538"/>
      <w:bookmarkStart w:id="521" w:name="_Toc503787409"/>
      <w:bookmarkStart w:id="522" w:name="_Toc535232856"/>
      <w:bookmarkStart w:id="523" w:name="_Toc164319197"/>
      <w:r w:rsidRPr="00967DC1">
        <w:rPr>
          <w:noProof/>
          <w:szCs w:val="24"/>
          <w:lang w:val="de-DE"/>
        </w:rPr>
        <w:t xml:space="preserve">6. 2. </w:t>
      </w:r>
      <w:r w:rsidR="00BE010D" w:rsidRPr="00967DC1">
        <w:rPr>
          <w:noProof/>
          <w:szCs w:val="24"/>
          <w:lang w:val="de-DE"/>
        </w:rPr>
        <w:t>Од</w:t>
      </w:r>
      <w:r w:rsidR="00B61EF7" w:rsidRPr="00967DC1">
        <w:rPr>
          <w:noProof/>
          <w:szCs w:val="24"/>
          <w:lang w:val="de-DE"/>
        </w:rPr>
        <w:t>нос</w:t>
      </w:r>
      <w:r w:rsidRPr="00967DC1">
        <w:rPr>
          <w:noProof/>
          <w:szCs w:val="24"/>
          <w:lang w:val="de-DE"/>
        </w:rPr>
        <w:t xml:space="preserve"> </w:t>
      </w:r>
      <w:r w:rsidR="00B61EF7" w:rsidRPr="00967DC1">
        <w:rPr>
          <w:noProof/>
          <w:szCs w:val="24"/>
          <w:lang w:val="de-DE"/>
        </w:rPr>
        <w:t>пл</w:t>
      </w:r>
      <w:r w:rsidR="00BE010D" w:rsidRPr="00967DC1">
        <w:rPr>
          <w:noProof/>
          <w:szCs w:val="24"/>
          <w:lang w:val="de-DE"/>
        </w:rPr>
        <w:t>а</w:t>
      </w:r>
      <w:r w:rsidR="00B61EF7" w:rsidRPr="00967DC1">
        <w:rPr>
          <w:noProof/>
          <w:szCs w:val="24"/>
          <w:lang w:val="de-DE"/>
        </w:rPr>
        <w:t>нир</w:t>
      </w:r>
      <w:r w:rsidR="00BE010D" w:rsidRPr="00967DC1">
        <w:rPr>
          <w:noProof/>
          <w:szCs w:val="24"/>
          <w:lang w:val="de-DE"/>
        </w:rPr>
        <w:t>а</w:t>
      </w:r>
      <w:r w:rsidR="00B61EF7" w:rsidRPr="00967DC1">
        <w:rPr>
          <w:noProof/>
          <w:szCs w:val="24"/>
          <w:lang w:val="de-DE"/>
        </w:rPr>
        <w:t>них</w:t>
      </w:r>
      <w:r w:rsidRPr="00967DC1">
        <w:rPr>
          <w:noProof/>
          <w:szCs w:val="24"/>
          <w:lang w:val="de-DE"/>
        </w:rPr>
        <w:t xml:space="preserve"> </w:t>
      </w:r>
      <w:r w:rsidR="00B61EF7" w:rsidRPr="00967DC1">
        <w:rPr>
          <w:noProof/>
          <w:szCs w:val="24"/>
          <w:lang w:val="de-DE"/>
        </w:rPr>
        <w:t>и</w:t>
      </w:r>
      <w:r w:rsidRPr="00967DC1">
        <w:rPr>
          <w:noProof/>
          <w:szCs w:val="24"/>
          <w:lang w:val="de-DE"/>
        </w:rPr>
        <w:t xml:space="preserve"> </w:t>
      </w:r>
      <w:r w:rsidR="00B61EF7" w:rsidRPr="00967DC1">
        <w:rPr>
          <w:noProof/>
          <w:szCs w:val="24"/>
          <w:lang w:val="de-DE"/>
        </w:rPr>
        <w:t>ост</w:t>
      </w:r>
      <w:r w:rsidR="00BE010D" w:rsidRPr="00967DC1">
        <w:rPr>
          <w:noProof/>
          <w:szCs w:val="24"/>
          <w:lang w:val="de-DE"/>
        </w:rPr>
        <w:t>ва</w:t>
      </w:r>
      <w:r w:rsidR="00B61EF7" w:rsidRPr="00967DC1">
        <w:rPr>
          <w:noProof/>
          <w:szCs w:val="24"/>
          <w:lang w:val="de-DE"/>
        </w:rPr>
        <w:t>р</w:t>
      </w:r>
      <w:r w:rsidR="00BE010D" w:rsidRPr="00967DC1">
        <w:rPr>
          <w:noProof/>
          <w:szCs w:val="24"/>
          <w:lang w:val="de-DE"/>
        </w:rPr>
        <w:t>е</w:t>
      </w:r>
      <w:r w:rsidR="00B61EF7" w:rsidRPr="00967DC1">
        <w:rPr>
          <w:noProof/>
          <w:szCs w:val="24"/>
          <w:lang w:val="de-DE"/>
        </w:rPr>
        <w:t>них</w:t>
      </w:r>
      <w:r w:rsidRPr="00967DC1">
        <w:rPr>
          <w:noProof/>
          <w:szCs w:val="24"/>
          <w:lang w:val="de-DE"/>
        </w:rPr>
        <w:t xml:space="preserve"> </w:t>
      </w:r>
      <w:r w:rsidR="00B61EF7" w:rsidRPr="00967DC1">
        <w:rPr>
          <w:noProof/>
          <w:szCs w:val="24"/>
          <w:lang w:val="de-DE"/>
        </w:rPr>
        <w:t>р</w:t>
      </w:r>
      <w:r w:rsidR="00BE010D" w:rsidRPr="00967DC1">
        <w:rPr>
          <w:noProof/>
          <w:szCs w:val="24"/>
          <w:lang w:val="de-DE"/>
        </w:rPr>
        <w:t>ад</w:t>
      </w:r>
      <w:r w:rsidR="00B61EF7" w:rsidRPr="00967DC1">
        <w:rPr>
          <w:noProof/>
          <w:szCs w:val="24"/>
          <w:lang w:val="de-DE"/>
        </w:rPr>
        <w:t>о</w:t>
      </w:r>
      <w:r w:rsidR="00BE010D" w:rsidRPr="00967DC1">
        <w:rPr>
          <w:noProof/>
          <w:szCs w:val="24"/>
          <w:lang w:val="de-DE"/>
        </w:rPr>
        <w:t>ва</w:t>
      </w:r>
      <w:r w:rsidRPr="00967DC1">
        <w:rPr>
          <w:noProof/>
          <w:szCs w:val="24"/>
          <w:lang w:val="de-DE"/>
        </w:rPr>
        <w:t xml:space="preserve"> </w:t>
      </w:r>
      <w:r w:rsidR="00B61EF7" w:rsidRPr="00967DC1">
        <w:rPr>
          <w:noProof/>
          <w:szCs w:val="24"/>
          <w:lang w:val="de-DE"/>
        </w:rPr>
        <w:t>у</w:t>
      </w:r>
      <w:r w:rsidRPr="00967DC1">
        <w:rPr>
          <w:noProof/>
          <w:szCs w:val="24"/>
          <w:lang w:val="de-DE"/>
        </w:rPr>
        <w:t xml:space="preserve"> </w:t>
      </w:r>
      <w:r w:rsidR="00BE010D" w:rsidRPr="00967DC1">
        <w:rPr>
          <w:noProof/>
          <w:szCs w:val="24"/>
          <w:lang w:val="de-DE"/>
        </w:rPr>
        <w:t>д</w:t>
      </w:r>
      <w:r w:rsidR="00B61EF7" w:rsidRPr="00967DC1">
        <w:rPr>
          <w:noProof/>
          <w:szCs w:val="24"/>
          <w:lang w:val="de-DE"/>
        </w:rPr>
        <w:t>ос</w:t>
      </w:r>
      <w:r w:rsidR="00BE010D" w:rsidRPr="00967DC1">
        <w:rPr>
          <w:noProof/>
          <w:szCs w:val="24"/>
          <w:lang w:val="de-DE"/>
        </w:rPr>
        <w:t>ада</w:t>
      </w:r>
      <w:r w:rsidR="00B61EF7" w:rsidRPr="00967DC1">
        <w:rPr>
          <w:noProof/>
          <w:szCs w:val="24"/>
          <w:lang w:val="de-DE"/>
        </w:rPr>
        <w:t>ш</w:t>
      </w:r>
      <w:r w:rsidR="001019E7" w:rsidRPr="00967DC1">
        <w:rPr>
          <w:noProof/>
          <w:szCs w:val="24"/>
          <w:lang w:val="de-DE"/>
        </w:rPr>
        <w:t>њ</w:t>
      </w:r>
      <w:r w:rsidR="00BE010D" w:rsidRPr="00967DC1">
        <w:rPr>
          <w:noProof/>
          <w:szCs w:val="24"/>
          <w:lang w:val="de-DE"/>
        </w:rPr>
        <w:t>е</w:t>
      </w:r>
      <w:r w:rsidR="00B61EF7" w:rsidRPr="00967DC1">
        <w:rPr>
          <w:noProof/>
          <w:szCs w:val="24"/>
          <w:lang w:val="de-DE"/>
        </w:rPr>
        <w:t>м</w:t>
      </w:r>
      <w:r w:rsidRPr="00967DC1">
        <w:rPr>
          <w:noProof/>
          <w:szCs w:val="24"/>
          <w:lang w:val="de-DE"/>
        </w:rPr>
        <w:t xml:space="preserve"> </w:t>
      </w:r>
      <w:r w:rsidR="00B61EF7" w:rsidRPr="00967DC1">
        <w:rPr>
          <w:noProof/>
          <w:szCs w:val="24"/>
          <w:lang w:val="de-DE"/>
        </w:rPr>
        <w:t>п</w:t>
      </w:r>
      <w:r w:rsidR="00BE010D" w:rsidRPr="00967DC1">
        <w:rPr>
          <w:noProof/>
          <w:szCs w:val="24"/>
          <w:lang w:val="de-DE"/>
        </w:rPr>
        <w:t>е</w:t>
      </w:r>
      <w:r w:rsidR="00B61EF7" w:rsidRPr="00967DC1">
        <w:rPr>
          <w:noProof/>
          <w:szCs w:val="24"/>
          <w:lang w:val="de-DE"/>
        </w:rPr>
        <w:t>рио</w:t>
      </w:r>
      <w:r w:rsidR="00BE010D" w:rsidRPr="00967DC1">
        <w:rPr>
          <w:noProof/>
          <w:szCs w:val="24"/>
          <w:lang w:val="de-DE"/>
        </w:rPr>
        <w:t>д</w:t>
      </w:r>
      <w:r w:rsidR="00B61EF7" w:rsidRPr="00967DC1">
        <w:rPr>
          <w:noProof/>
          <w:szCs w:val="24"/>
          <w:lang w:val="de-DE"/>
        </w:rPr>
        <w:t>у</w:t>
      </w:r>
      <w:bookmarkEnd w:id="517"/>
      <w:bookmarkEnd w:id="518"/>
      <w:bookmarkEnd w:id="519"/>
      <w:bookmarkEnd w:id="520"/>
      <w:bookmarkEnd w:id="521"/>
      <w:bookmarkEnd w:id="522"/>
      <w:bookmarkEnd w:id="523"/>
    </w:p>
    <w:p w14:paraId="10C11FD0" w14:textId="77777777" w:rsidR="00732569" w:rsidRPr="00967DC1" w:rsidRDefault="00732569" w:rsidP="00B5350C">
      <w:pPr>
        <w:pStyle w:val="Heading3"/>
        <w:rPr>
          <w:noProof/>
          <w:szCs w:val="24"/>
          <w:lang w:val="sr-Cyrl-RS"/>
        </w:rPr>
      </w:pPr>
      <w:bookmarkStart w:id="524" w:name="_Toc329146643"/>
      <w:bookmarkStart w:id="525" w:name="_Toc329328381"/>
      <w:bookmarkStart w:id="526" w:name="_Toc410988340"/>
      <w:bookmarkStart w:id="527" w:name="_Toc478456533"/>
      <w:bookmarkStart w:id="528" w:name="_Toc503785475"/>
      <w:bookmarkStart w:id="529" w:name="_Toc503786050"/>
      <w:bookmarkStart w:id="530" w:name="_Toc503786539"/>
      <w:bookmarkStart w:id="531" w:name="_Toc503787410"/>
      <w:bookmarkStart w:id="532" w:name="_Toc535232857"/>
      <w:bookmarkStart w:id="533" w:name="_Toc164319198"/>
      <w:r w:rsidRPr="00967DC1">
        <w:rPr>
          <w:noProof/>
          <w:szCs w:val="24"/>
          <w:lang w:val="de-DE"/>
        </w:rPr>
        <w:t xml:space="preserve">6.2.1. </w:t>
      </w:r>
      <w:r w:rsidR="00BE010D" w:rsidRPr="00967DC1">
        <w:rPr>
          <w:noProof/>
          <w:szCs w:val="24"/>
          <w:lang w:val="de-DE"/>
        </w:rPr>
        <w:t>Д</w:t>
      </w:r>
      <w:r w:rsidR="00B61EF7" w:rsidRPr="00967DC1">
        <w:rPr>
          <w:noProof/>
          <w:szCs w:val="24"/>
          <w:lang w:val="de-DE"/>
        </w:rPr>
        <w:t>ос</w:t>
      </w:r>
      <w:r w:rsidR="00BE010D" w:rsidRPr="00967DC1">
        <w:rPr>
          <w:noProof/>
          <w:szCs w:val="24"/>
          <w:lang w:val="de-DE"/>
        </w:rPr>
        <w:t>ада</w:t>
      </w:r>
      <w:r w:rsidR="00B61EF7" w:rsidRPr="00967DC1">
        <w:rPr>
          <w:noProof/>
          <w:szCs w:val="24"/>
          <w:lang w:val="de-DE"/>
        </w:rPr>
        <w:t>ш</w:t>
      </w:r>
      <w:r w:rsidR="001019E7" w:rsidRPr="00967DC1">
        <w:rPr>
          <w:noProof/>
          <w:szCs w:val="24"/>
          <w:lang w:val="de-DE"/>
        </w:rPr>
        <w:t>њ</w:t>
      </w:r>
      <w:r w:rsidR="00B61EF7" w:rsidRPr="00967DC1">
        <w:rPr>
          <w:noProof/>
          <w:szCs w:val="24"/>
          <w:lang w:val="de-DE"/>
        </w:rPr>
        <w:t>и</w:t>
      </w:r>
      <w:r w:rsidRPr="00967DC1">
        <w:rPr>
          <w:noProof/>
          <w:szCs w:val="24"/>
          <w:lang w:val="de-DE"/>
        </w:rPr>
        <w:t xml:space="preserve"> </w:t>
      </w:r>
      <w:r w:rsidR="00B61EF7" w:rsidRPr="00967DC1">
        <w:rPr>
          <w:noProof/>
          <w:szCs w:val="24"/>
          <w:lang w:val="de-DE"/>
        </w:rPr>
        <w:t>р</w:t>
      </w:r>
      <w:r w:rsidR="00BE010D" w:rsidRPr="00967DC1">
        <w:rPr>
          <w:noProof/>
          <w:szCs w:val="24"/>
          <w:lang w:val="de-DE"/>
        </w:rPr>
        <w:t>ад</w:t>
      </w:r>
      <w:r w:rsidR="00B61EF7" w:rsidRPr="00967DC1">
        <w:rPr>
          <w:noProof/>
          <w:szCs w:val="24"/>
          <w:lang w:val="de-DE"/>
        </w:rPr>
        <w:t>о</w:t>
      </w:r>
      <w:r w:rsidR="00BE010D" w:rsidRPr="00967DC1">
        <w:rPr>
          <w:noProof/>
          <w:szCs w:val="24"/>
          <w:lang w:val="de-DE"/>
        </w:rPr>
        <w:t>в</w:t>
      </w:r>
      <w:r w:rsidR="00B61EF7" w:rsidRPr="00967DC1">
        <w:rPr>
          <w:noProof/>
          <w:szCs w:val="24"/>
          <w:lang w:val="de-DE"/>
        </w:rPr>
        <w:t>и</w:t>
      </w:r>
      <w:r w:rsidRPr="00967DC1">
        <w:rPr>
          <w:noProof/>
          <w:szCs w:val="24"/>
          <w:lang w:val="de-DE"/>
        </w:rPr>
        <w:t xml:space="preserve"> </w:t>
      </w:r>
      <w:r w:rsidR="00B61EF7" w:rsidRPr="00967DC1">
        <w:rPr>
          <w:noProof/>
          <w:szCs w:val="24"/>
          <w:lang w:val="de-DE"/>
        </w:rPr>
        <w:t>н</w:t>
      </w:r>
      <w:r w:rsidR="00BE010D" w:rsidRPr="00967DC1">
        <w:rPr>
          <w:noProof/>
          <w:szCs w:val="24"/>
          <w:lang w:val="de-DE"/>
        </w:rPr>
        <w:t>а</w:t>
      </w:r>
      <w:r w:rsidRPr="00967DC1">
        <w:rPr>
          <w:noProof/>
          <w:szCs w:val="24"/>
          <w:lang w:val="de-DE"/>
        </w:rPr>
        <w:t xml:space="preserve"> </w:t>
      </w:r>
      <w:r w:rsidR="00B61EF7" w:rsidRPr="00967DC1">
        <w:rPr>
          <w:noProof/>
          <w:szCs w:val="24"/>
          <w:lang w:val="de-DE"/>
        </w:rPr>
        <w:t>о</w:t>
      </w:r>
      <w:r w:rsidR="00BE010D" w:rsidRPr="00967DC1">
        <w:rPr>
          <w:noProof/>
          <w:szCs w:val="24"/>
          <w:lang w:val="de-DE"/>
        </w:rPr>
        <w:t>б</w:t>
      </w:r>
      <w:r w:rsidR="00B61EF7" w:rsidRPr="00967DC1">
        <w:rPr>
          <w:noProof/>
          <w:szCs w:val="24"/>
          <w:lang w:val="de-DE"/>
        </w:rPr>
        <w:t>но</w:t>
      </w:r>
      <w:r w:rsidR="00BE010D" w:rsidRPr="00967DC1">
        <w:rPr>
          <w:noProof/>
          <w:szCs w:val="24"/>
          <w:lang w:val="de-DE"/>
        </w:rPr>
        <w:t>в</w:t>
      </w:r>
      <w:r w:rsidR="00B61EF7" w:rsidRPr="00967DC1">
        <w:rPr>
          <w:noProof/>
          <w:szCs w:val="24"/>
          <w:lang w:val="de-DE"/>
        </w:rPr>
        <w:t>и</w:t>
      </w:r>
      <w:r w:rsidRPr="00967DC1">
        <w:rPr>
          <w:noProof/>
          <w:szCs w:val="24"/>
          <w:lang w:val="de-DE"/>
        </w:rPr>
        <w:t xml:space="preserve"> </w:t>
      </w:r>
      <w:r w:rsidR="00B61EF7" w:rsidRPr="00967DC1">
        <w:rPr>
          <w:noProof/>
          <w:szCs w:val="24"/>
          <w:lang w:val="de-DE"/>
        </w:rPr>
        <w:t>и</w:t>
      </w:r>
      <w:r w:rsidRPr="00967DC1">
        <w:rPr>
          <w:noProof/>
          <w:szCs w:val="24"/>
          <w:lang w:val="de-DE"/>
        </w:rPr>
        <w:t xml:space="preserve"> </w:t>
      </w:r>
      <w:r w:rsidR="00BE010D" w:rsidRPr="00967DC1">
        <w:rPr>
          <w:noProof/>
          <w:szCs w:val="24"/>
          <w:lang w:val="de-DE"/>
        </w:rPr>
        <w:t>га</w:t>
      </w:r>
      <w:r w:rsidR="00B61EF7" w:rsidRPr="00967DC1">
        <w:rPr>
          <w:noProof/>
          <w:szCs w:val="24"/>
          <w:lang w:val="de-DE"/>
        </w:rPr>
        <w:t>ј</w:t>
      </w:r>
      <w:r w:rsidR="00BE010D" w:rsidRPr="00967DC1">
        <w:rPr>
          <w:noProof/>
          <w:szCs w:val="24"/>
          <w:lang w:val="de-DE"/>
        </w:rPr>
        <w:t>е</w:t>
      </w:r>
      <w:r w:rsidR="001019E7" w:rsidRPr="00967DC1">
        <w:rPr>
          <w:noProof/>
          <w:szCs w:val="24"/>
          <w:lang w:val="de-DE"/>
        </w:rPr>
        <w:t>њ</w:t>
      </w:r>
      <w:r w:rsidR="00B61EF7" w:rsidRPr="00967DC1">
        <w:rPr>
          <w:noProof/>
          <w:szCs w:val="24"/>
          <w:lang w:val="de-DE"/>
        </w:rPr>
        <w:t>у</w:t>
      </w:r>
      <w:r w:rsidRPr="00967DC1">
        <w:rPr>
          <w:noProof/>
          <w:szCs w:val="24"/>
          <w:lang w:val="de-DE"/>
        </w:rPr>
        <w:t xml:space="preserve"> </w:t>
      </w:r>
      <w:r w:rsidR="00B61EF7" w:rsidRPr="00967DC1">
        <w:rPr>
          <w:noProof/>
          <w:szCs w:val="24"/>
          <w:lang w:val="de-DE"/>
        </w:rPr>
        <w:t>шум</w:t>
      </w:r>
      <w:r w:rsidR="00BE010D" w:rsidRPr="00967DC1">
        <w:rPr>
          <w:noProof/>
          <w:szCs w:val="24"/>
          <w:lang w:val="de-DE"/>
        </w:rPr>
        <w:t>а</w:t>
      </w:r>
      <w:bookmarkEnd w:id="524"/>
      <w:bookmarkEnd w:id="525"/>
      <w:bookmarkEnd w:id="526"/>
      <w:bookmarkEnd w:id="527"/>
      <w:bookmarkEnd w:id="528"/>
      <w:bookmarkEnd w:id="529"/>
      <w:bookmarkEnd w:id="530"/>
      <w:bookmarkEnd w:id="531"/>
      <w:bookmarkEnd w:id="532"/>
      <w:bookmarkEnd w:id="533"/>
    </w:p>
    <w:p w14:paraId="20C79356" w14:textId="77777777" w:rsidR="00ED3506" w:rsidRPr="00967DC1" w:rsidRDefault="00ED3506" w:rsidP="00B5350C">
      <w:pPr>
        <w:ind w:firstLine="426"/>
        <w:rPr>
          <w:noProof/>
          <w:szCs w:val="24"/>
          <w:lang w:val="de-DE"/>
        </w:rPr>
      </w:pPr>
    </w:p>
    <w:p w14:paraId="703773D3" w14:textId="1E7C474A" w:rsidR="00C60EE8" w:rsidRPr="00967DC1" w:rsidRDefault="00BE010D" w:rsidP="00B5350C">
      <w:pPr>
        <w:ind w:firstLine="426"/>
        <w:rPr>
          <w:szCs w:val="24"/>
          <w:lang w:val="de-DE"/>
        </w:rPr>
      </w:pPr>
      <w:r w:rsidRPr="00967DC1">
        <w:rPr>
          <w:noProof/>
          <w:szCs w:val="24"/>
          <w:lang w:val="de-DE"/>
        </w:rPr>
        <w:t>У</w:t>
      </w:r>
      <w:r w:rsidR="00732569" w:rsidRPr="00967DC1">
        <w:rPr>
          <w:noProof/>
          <w:szCs w:val="24"/>
          <w:lang w:val="de-DE"/>
        </w:rPr>
        <w:t xml:space="preserve"> </w:t>
      </w:r>
      <w:r w:rsidR="00B61EF7" w:rsidRPr="00967DC1">
        <w:rPr>
          <w:noProof/>
          <w:szCs w:val="24"/>
          <w:lang w:val="de-DE"/>
        </w:rPr>
        <w:t>сл</w:t>
      </w:r>
      <w:r w:rsidRPr="00967DC1">
        <w:rPr>
          <w:noProof/>
          <w:szCs w:val="24"/>
          <w:lang w:val="de-DE"/>
        </w:rPr>
        <w:t>еде</w:t>
      </w:r>
      <w:r w:rsidR="00B61EF7" w:rsidRPr="00967DC1">
        <w:rPr>
          <w:noProof/>
          <w:szCs w:val="24"/>
          <w:lang w:val="de-DE"/>
        </w:rPr>
        <w:t>ћој</w:t>
      </w:r>
      <w:r w:rsidR="00732569" w:rsidRPr="00967DC1">
        <w:rPr>
          <w:noProof/>
          <w:szCs w:val="24"/>
          <w:lang w:val="de-DE"/>
        </w:rPr>
        <w:t xml:space="preserve"> </w:t>
      </w:r>
      <w:r w:rsidR="00B61EF7" w:rsidRPr="00967DC1">
        <w:rPr>
          <w:noProof/>
          <w:szCs w:val="24"/>
          <w:lang w:val="de-DE"/>
        </w:rPr>
        <w:t>т</w:t>
      </w:r>
      <w:r w:rsidRPr="00967DC1">
        <w:rPr>
          <w:noProof/>
          <w:szCs w:val="24"/>
          <w:lang w:val="de-DE"/>
        </w:rPr>
        <w:t>абе</w:t>
      </w:r>
      <w:r w:rsidR="00B61EF7" w:rsidRPr="00967DC1">
        <w:rPr>
          <w:noProof/>
          <w:szCs w:val="24"/>
          <w:lang w:val="de-DE"/>
        </w:rPr>
        <w:t>ли</w:t>
      </w:r>
      <w:r w:rsidR="00732569" w:rsidRPr="00967DC1">
        <w:rPr>
          <w:noProof/>
          <w:szCs w:val="24"/>
          <w:lang w:val="de-DE"/>
        </w:rPr>
        <w:t xml:space="preserve"> </w:t>
      </w:r>
      <w:r w:rsidR="00B61EF7" w:rsidRPr="00967DC1">
        <w:rPr>
          <w:noProof/>
          <w:szCs w:val="24"/>
          <w:lang w:val="de-DE"/>
        </w:rPr>
        <w:t>прик</w:t>
      </w:r>
      <w:r w:rsidRPr="00967DC1">
        <w:rPr>
          <w:noProof/>
          <w:szCs w:val="24"/>
          <w:lang w:val="de-DE"/>
        </w:rPr>
        <w:t>а</w:t>
      </w:r>
      <w:r w:rsidR="00B61EF7" w:rsidRPr="00967DC1">
        <w:rPr>
          <w:noProof/>
          <w:szCs w:val="24"/>
          <w:lang w:val="de-DE"/>
        </w:rPr>
        <w:t>з</w:t>
      </w:r>
      <w:r w:rsidRPr="00967DC1">
        <w:rPr>
          <w:noProof/>
          <w:szCs w:val="24"/>
          <w:lang w:val="de-DE"/>
        </w:rPr>
        <w:t>а</w:t>
      </w:r>
      <w:r w:rsidR="00B61EF7" w:rsidRPr="00967DC1">
        <w:rPr>
          <w:noProof/>
          <w:szCs w:val="24"/>
          <w:lang w:val="de-DE"/>
        </w:rPr>
        <w:t>н</w:t>
      </w:r>
      <w:r w:rsidR="00732569" w:rsidRPr="00967DC1">
        <w:rPr>
          <w:noProof/>
          <w:szCs w:val="24"/>
          <w:lang w:val="de-DE"/>
        </w:rPr>
        <w:t xml:space="preserve"> </w:t>
      </w:r>
      <w:r w:rsidR="00B61EF7" w:rsidRPr="00967DC1">
        <w:rPr>
          <w:noProof/>
          <w:szCs w:val="24"/>
          <w:lang w:val="de-DE"/>
        </w:rPr>
        <w:t>ј</w:t>
      </w:r>
      <w:r w:rsidRPr="00967DC1">
        <w:rPr>
          <w:noProof/>
          <w:szCs w:val="24"/>
          <w:lang w:val="de-DE"/>
        </w:rPr>
        <w:t>е</w:t>
      </w:r>
      <w:r w:rsidR="00732569" w:rsidRPr="00967DC1">
        <w:rPr>
          <w:noProof/>
          <w:szCs w:val="24"/>
          <w:lang w:val="de-DE"/>
        </w:rPr>
        <w:t xml:space="preserve"> </w:t>
      </w:r>
      <w:r w:rsidR="00B61EF7" w:rsidRPr="00967DC1">
        <w:rPr>
          <w:noProof/>
          <w:szCs w:val="24"/>
          <w:lang w:val="de-DE"/>
        </w:rPr>
        <w:t>о</w:t>
      </w:r>
      <w:r w:rsidRPr="00967DC1">
        <w:rPr>
          <w:noProof/>
          <w:szCs w:val="24"/>
          <w:lang w:val="de-DE"/>
        </w:rPr>
        <w:t>д</w:t>
      </w:r>
      <w:r w:rsidR="00B61EF7" w:rsidRPr="00967DC1">
        <w:rPr>
          <w:noProof/>
          <w:szCs w:val="24"/>
          <w:lang w:val="de-DE"/>
        </w:rPr>
        <w:t>нос</w:t>
      </w:r>
      <w:r w:rsidR="00732569" w:rsidRPr="00967DC1">
        <w:rPr>
          <w:noProof/>
          <w:szCs w:val="24"/>
          <w:lang w:val="de-DE"/>
        </w:rPr>
        <w:t xml:space="preserve"> </w:t>
      </w:r>
      <w:r w:rsidR="00B61EF7" w:rsidRPr="00967DC1">
        <w:rPr>
          <w:noProof/>
          <w:szCs w:val="24"/>
          <w:lang w:val="de-DE"/>
        </w:rPr>
        <w:t>пл</w:t>
      </w:r>
      <w:r w:rsidRPr="00967DC1">
        <w:rPr>
          <w:noProof/>
          <w:szCs w:val="24"/>
          <w:lang w:val="de-DE"/>
        </w:rPr>
        <w:t>а</w:t>
      </w:r>
      <w:r w:rsidR="00B61EF7" w:rsidRPr="00967DC1">
        <w:rPr>
          <w:noProof/>
          <w:szCs w:val="24"/>
          <w:lang w:val="de-DE"/>
        </w:rPr>
        <w:t>нир</w:t>
      </w:r>
      <w:r w:rsidRPr="00967DC1">
        <w:rPr>
          <w:noProof/>
          <w:szCs w:val="24"/>
          <w:lang w:val="de-DE"/>
        </w:rPr>
        <w:t>а</w:t>
      </w:r>
      <w:r w:rsidR="00B61EF7" w:rsidRPr="00967DC1">
        <w:rPr>
          <w:noProof/>
          <w:szCs w:val="24"/>
          <w:lang w:val="de-DE"/>
        </w:rPr>
        <w:t>них</w:t>
      </w:r>
      <w:r w:rsidR="00732569" w:rsidRPr="00967DC1">
        <w:rPr>
          <w:noProof/>
          <w:szCs w:val="24"/>
          <w:lang w:val="de-DE"/>
        </w:rPr>
        <w:t xml:space="preserve"> </w:t>
      </w:r>
      <w:r w:rsidR="00B61EF7" w:rsidRPr="00967DC1">
        <w:rPr>
          <w:noProof/>
          <w:szCs w:val="24"/>
          <w:lang w:val="de-DE"/>
        </w:rPr>
        <w:t>и</w:t>
      </w:r>
      <w:r w:rsidR="00732569" w:rsidRPr="00967DC1">
        <w:rPr>
          <w:noProof/>
          <w:szCs w:val="24"/>
          <w:lang w:val="de-DE"/>
        </w:rPr>
        <w:t xml:space="preserve"> </w:t>
      </w:r>
      <w:r w:rsidR="00B61EF7" w:rsidRPr="00967DC1">
        <w:rPr>
          <w:noProof/>
          <w:szCs w:val="24"/>
          <w:lang w:val="de-DE"/>
        </w:rPr>
        <w:t>ост</w:t>
      </w:r>
      <w:r w:rsidRPr="00967DC1">
        <w:rPr>
          <w:noProof/>
          <w:szCs w:val="24"/>
          <w:lang w:val="de-DE"/>
        </w:rPr>
        <w:t>ва</w:t>
      </w:r>
      <w:r w:rsidR="00B61EF7" w:rsidRPr="00967DC1">
        <w:rPr>
          <w:noProof/>
          <w:szCs w:val="24"/>
          <w:lang w:val="de-DE"/>
        </w:rPr>
        <w:t>р</w:t>
      </w:r>
      <w:r w:rsidRPr="00967DC1">
        <w:rPr>
          <w:noProof/>
          <w:szCs w:val="24"/>
          <w:lang w:val="de-DE"/>
        </w:rPr>
        <w:t>е</w:t>
      </w:r>
      <w:r w:rsidR="00B61EF7" w:rsidRPr="00967DC1">
        <w:rPr>
          <w:noProof/>
          <w:szCs w:val="24"/>
          <w:lang w:val="de-DE"/>
        </w:rPr>
        <w:t>них</w:t>
      </w:r>
      <w:r w:rsidR="00732569" w:rsidRPr="00967DC1">
        <w:rPr>
          <w:noProof/>
          <w:szCs w:val="24"/>
          <w:lang w:val="de-DE"/>
        </w:rPr>
        <w:t xml:space="preserve"> </w:t>
      </w:r>
      <w:r w:rsidR="00B61EF7" w:rsidRPr="00967DC1">
        <w:rPr>
          <w:noProof/>
          <w:szCs w:val="24"/>
          <w:lang w:val="de-DE"/>
        </w:rPr>
        <w:t>р</w:t>
      </w:r>
      <w:r w:rsidRPr="00967DC1">
        <w:rPr>
          <w:noProof/>
          <w:szCs w:val="24"/>
          <w:lang w:val="de-DE"/>
        </w:rPr>
        <w:t>ад</w:t>
      </w:r>
      <w:r w:rsidR="00B61EF7" w:rsidRPr="00967DC1">
        <w:rPr>
          <w:noProof/>
          <w:szCs w:val="24"/>
          <w:lang w:val="de-DE"/>
        </w:rPr>
        <w:t>о</w:t>
      </w:r>
      <w:r w:rsidRPr="00967DC1">
        <w:rPr>
          <w:noProof/>
          <w:szCs w:val="24"/>
          <w:lang w:val="de-DE"/>
        </w:rPr>
        <w:t>ва</w:t>
      </w:r>
      <w:r w:rsidR="00732569" w:rsidRPr="00967DC1">
        <w:rPr>
          <w:noProof/>
          <w:szCs w:val="24"/>
          <w:lang w:val="de-DE"/>
        </w:rPr>
        <w:t xml:space="preserve"> </w:t>
      </w:r>
      <w:r w:rsidR="00B61EF7" w:rsidRPr="00967DC1">
        <w:rPr>
          <w:noProof/>
          <w:szCs w:val="24"/>
          <w:lang w:val="de-DE"/>
        </w:rPr>
        <w:t>н</w:t>
      </w:r>
      <w:r w:rsidRPr="00967DC1">
        <w:rPr>
          <w:noProof/>
          <w:szCs w:val="24"/>
          <w:lang w:val="de-DE"/>
        </w:rPr>
        <w:t>а</w:t>
      </w:r>
      <w:r w:rsidR="00732569" w:rsidRPr="00967DC1">
        <w:rPr>
          <w:noProof/>
          <w:szCs w:val="24"/>
          <w:lang w:val="de-DE"/>
        </w:rPr>
        <w:t xml:space="preserve"> </w:t>
      </w:r>
      <w:r w:rsidR="00B61EF7" w:rsidRPr="00967DC1">
        <w:rPr>
          <w:noProof/>
          <w:szCs w:val="24"/>
          <w:lang w:val="de-DE"/>
        </w:rPr>
        <w:t>о</w:t>
      </w:r>
      <w:r w:rsidRPr="00967DC1">
        <w:rPr>
          <w:noProof/>
          <w:szCs w:val="24"/>
          <w:lang w:val="de-DE"/>
        </w:rPr>
        <w:t>б</w:t>
      </w:r>
      <w:r w:rsidR="00B61EF7" w:rsidRPr="00967DC1">
        <w:rPr>
          <w:noProof/>
          <w:szCs w:val="24"/>
          <w:lang w:val="de-DE"/>
        </w:rPr>
        <w:t>но</w:t>
      </w:r>
      <w:r w:rsidRPr="00967DC1">
        <w:rPr>
          <w:noProof/>
          <w:szCs w:val="24"/>
          <w:lang w:val="de-DE"/>
        </w:rPr>
        <w:t>в</w:t>
      </w:r>
      <w:r w:rsidR="00B61EF7" w:rsidRPr="00967DC1">
        <w:rPr>
          <w:noProof/>
          <w:szCs w:val="24"/>
          <w:lang w:val="de-DE"/>
        </w:rPr>
        <w:t>и</w:t>
      </w:r>
      <w:r w:rsidR="00732569" w:rsidRPr="00967DC1">
        <w:rPr>
          <w:noProof/>
          <w:szCs w:val="24"/>
          <w:lang w:val="de-DE"/>
        </w:rPr>
        <w:t xml:space="preserve"> </w:t>
      </w:r>
      <w:r w:rsidR="00B61EF7" w:rsidRPr="00967DC1">
        <w:rPr>
          <w:noProof/>
          <w:szCs w:val="24"/>
          <w:lang w:val="de-DE"/>
        </w:rPr>
        <w:t>и</w:t>
      </w:r>
      <w:r w:rsidR="00732569" w:rsidRPr="00967DC1">
        <w:rPr>
          <w:noProof/>
          <w:szCs w:val="24"/>
          <w:lang w:val="de-DE"/>
        </w:rPr>
        <w:t xml:space="preserve"> </w:t>
      </w:r>
      <w:r w:rsidRPr="00967DC1">
        <w:rPr>
          <w:noProof/>
          <w:szCs w:val="24"/>
          <w:lang w:val="de-DE"/>
        </w:rPr>
        <w:t>га</w:t>
      </w:r>
      <w:r w:rsidR="00B61EF7" w:rsidRPr="00967DC1">
        <w:rPr>
          <w:noProof/>
          <w:szCs w:val="24"/>
          <w:lang w:val="de-DE"/>
        </w:rPr>
        <w:t>ј</w:t>
      </w:r>
      <w:r w:rsidRPr="00967DC1">
        <w:rPr>
          <w:noProof/>
          <w:szCs w:val="24"/>
          <w:lang w:val="de-DE"/>
        </w:rPr>
        <w:t>е</w:t>
      </w:r>
      <w:r w:rsidR="001019E7" w:rsidRPr="00967DC1">
        <w:rPr>
          <w:noProof/>
          <w:szCs w:val="24"/>
          <w:lang w:val="de-DE"/>
        </w:rPr>
        <w:t>њ</w:t>
      </w:r>
      <w:r w:rsidR="00B61EF7" w:rsidRPr="00967DC1">
        <w:rPr>
          <w:noProof/>
          <w:szCs w:val="24"/>
          <w:lang w:val="de-DE"/>
        </w:rPr>
        <w:t>у</w:t>
      </w:r>
      <w:r w:rsidR="00732569" w:rsidRPr="00967DC1">
        <w:rPr>
          <w:noProof/>
          <w:szCs w:val="24"/>
          <w:lang w:val="de-DE"/>
        </w:rPr>
        <w:t xml:space="preserve"> </w:t>
      </w:r>
      <w:r w:rsidR="00B61EF7" w:rsidRPr="00967DC1">
        <w:rPr>
          <w:noProof/>
          <w:szCs w:val="24"/>
          <w:lang w:val="de-DE"/>
        </w:rPr>
        <w:t>шум</w:t>
      </w:r>
      <w:r w:rsidRPr="00967DC1">
        <w:rPr>
          <w:noProof/>
          <w:szCs w:val="24"/>
          <w:lang w:val="de-DE"/>
        </w:rPr>
        <w:t>а</w:t>
      </w:r>
      <w:r w:rsidR="00732569" w:rsidRPr="00967DC1">
        <w:rPr>
          <w:noProof/>
          <w:szCs w:val="24"/>
          <w:lang w:val="de-DE"/>
        </w:rPr>
        <w:t xml:space="preserve"> </w:t>
      </w:r>
      <w:r w:rsidR="00B61EF7" w:rsidRPr="00967DC1">
        <w:rPr>
          <w:noProof/>
          <w:szCs w:val="24"/>
          <w:lang w:val="de-DE"/>
        </w:rPr>
        <w:t>у</w:t>
      </w:r>
      <w:r w:rsidR="00732569" w:rsidRPr="00967DC1">
        <w:rPr>
          <w:noProof/>
          <w:szCs w:val="24"/>
          <w:lang w:val="de-DE"/>
        </w:rPr>
        <w:t xml:space="preserve"> </w:t>
      </w:r>
      <w:r w:rsidR="00B61EF7" w:rsidRPr="00967DC1">
        <w:rPr>
          <w:noProof/>
          <w:szCs w:val="24"/>
          <w:lang w:val="de-DE"/>
        </w:rPr>
        <w:t>прот</w:t>
      </w:r>
      <w:r w:rsidRPr="00967DC1">
        <w:rPr>
          <w:noProof/>
          <w:szCs w:val="24"/>
          <w:lang w:val="de-DE"/>
        </w:rPr>
        <w:t>е</w:t>
      </w:r>
      <w:r w:rsidR="00B61EF7" w:rsidRPr="00967DC1">
        <w:rPr>
          <w:noProof/>
          <w:szCs w:val="24"/>
          <w:lang w:val="de-DE"/>
        </w:rPr>
        <w:t>клом</w:t>
      </w:r>
      <w:r w:rsidR="00732569" w:rsidRPr="00967DC1">
        <w:rPr>
          <w:noProof/>
          <w:szCs w:val="24"/>
          <w:lang w:val="de-DE"/>
        </w:rPr>
        <w:t xml:space="preserve"> </w:t>
      </w:r>
      <w:r w:rsidR="00B61EF7" w:rsidRPr="00967DC1">
        <w:rPr>
          <w:noProof/>
          <w:szCs w:val="24"/>
          <w:lang w:val="de-DE"/>
        </w:rPr>
        <w:t>ур</w:t>
      </w:r>
      <w:r w:rsidRPr="00967DC1">
        <w:rPr>
          <w:noProof/>
          <w:szCs w:val="24"/>
          <w:lang w:val="de-DE"/>
        </w:rPr>
        <w:t>еђа</w:t>
      </w:r>
      <w:r w:rsidR="00B61EF7" w:rsidRPr="00967DC1">
        <w:rPr>
          <w:noProof/>
          <w:szCs w:val="24"/>
          <w:lang w:val="de-DE"/>
        </w:rPr>
        <w:t>јном</w:t>
      </w:r>
      <w:r w:rsidR="00732569" w:rsidRPr="00967DC1">
        <w:rPr>
          <w:noProof/>
          <w:szCs w:val="24"/>
          <w:lang w:val="de-DE"/>
        </w:rPr>
        <w:t xml:space="preserve"> </w:t>
      </w:r>
      <w:r w:rsidR="00B61EF7" w:rsidRPr="00967DC1">
        <w:rPr>
          <w:noProof/>
          <w:szCs w:val="24"/>
          <w:lang w:val="de-DE"/>
        </w:rPr>
        <w:t>р</w:t>
      </w:r>
      <w:r w:rsidRPr="00967DC1">
        <w:rPr>
          <w:noProof/>
          <w:szCs w:val="24"/>
          <w:lang w:val="de-DE"/>
        </w:rPr>
        <w:t>а</w:t>
      </w:r>
      <w:r w:rsidR="00B61EF7" w:rsidRPr="00967DC1">
        <w:rPr>
          <w:noProof/>
          <w:szCs w:val="24"/>
          <w:lang w:val="de-DE"/>
        </w:rPr>
        <w:t>з</w:t>
      </w:r>
      <w:r w:rsidRPr="00967DC1">
        <w:rPr>
          <w:noProof/>
          <w:szCs w:val="24"/>
          <w:lang w:val="de-DE"/>
        </w:rPr>
        <w:t>д</w:t>
      </w:r>
      <w:r w:rsidR="00B61EF7" w:rsidRPr="00967DC1">
        <w:rPr>
          <w:noProof/>
          <w:szCs w:val="24"/>
          <w:lang w:val="de-DE"/>
        </w:rPr>
        <w:t>о</w:t>
      </w:r>
      <w:r w:rsidRPr="00967DC1">
        <w:rPr>
          <w:noProof/>
          <w:szCs w:val="24"/>
          <w:lang w:val="de-DE"/>
        </w:rPr>
        <w:t>б</w:t>
      </w:r>
      <w:r w:rsidR="001019E7" w:rsidRPr="00967DC1">
        <w:rPr>
          <w:noProof/>
          <w:szCs w:val="24"/>
          <w:lang w:val="de-DE"/>
        </w:rPr>
        <w:t>љ</w:t>
      </w:r>
      <w:r w:rsidR="00B61EF7" w:rsidRPr="00967DC1">
        <w:rPr>
          <w:noProof/>
          <w:szCs w:val="24"/>
          <w:lang w:val="de-DE"/>
        </w:rPr>
        <w:t>у</w:t>
      </w:r>
      <w:r w:rsidR="00732569" w:rsidRPr="00967DC1">
        <w:rPr>
          <w:noProof/>
          <w:szCs w:val="24"/>
          <w:lang w:val="de-DE"/>
        </w:rPr>
        <w:t>:</w:t>
      </w:r>
    </w:p>
    <w:tbl>
      <w:tblPr>
        <w:tblW w:w="13120" w:type="dxa"/>
        <w:tblInd w:w="108" w:type="dxa"/>
        <w:tblLook w:val="04A0" w:firstRow="1" w:lastRow="0" w:firstColumn="1" w:lastColumn="0" w:noHBand="0" w:noVBand="1"/>
      </w:tblPr>
      <w:tblGrid>
        <w:gridCol w:w="6140"/>
        <w:gridCol w:w="1680"/>
        <w:gridCol w:w="1680"/>
        <w:gridCol w:w="2043"/>
        <w:gridCol w:w="1660"/>
      </w:tblGrid>
      <w:tr w:rsidR="00697831" w:rsidRPr="00214C7C" w14:paraId="78EF26EE" w14:textId="77777777" w:rsidTr="00ED3506">
        <w:trPr>
          <w:trHeight w:val="600"/>
          <w:tblHeader/>
        </w:trPr>
        <w:tc>
          <w:tcPr>
            <w:tcW w:w="6140" w:type="dxa"/>
            <w:tcBorders>
              <w:top w:val="nil"/>
              <w:left w:val="nil"/>
              <w:bottom w:val="nil"/>
              <w:right w:val="nil"/>
            </w:tcBorders>
            <w:shd w:val="clear" w:color="auto" w:fill="auto"/>
            <w:vAlign w:val="center"/>
            <w:hideMark/>
          </w:tcPr>
          <w:p w14:paraId="2E15F216" w14:textId="058FBCB5" w:rsidR="00697831" w:rsidRPr="00967DC1" w:rsidRDefault="00697831" w:rsidP="00697831">
            <w:pPr>
              <w:jc w:val="left"/>
              <w:rPr>
                <w:color w:val="000000"/>
                <w:sz w:val="22"/>
                <w:szCs w:val="22"/>
                <w:lang w:val="ru-RU"/>
              </w:rPr>
            </w:pPr>
            <w:r w:rsidRPr="00967DC1">
              <w:rPr>
                <w:color w:val="000000"/>
                <w:sz w:val="22"/>
                <w:szCs w:val="22"/>
                <w:lang w:val="ru-RU"/>
              </w:rPr>
              <w:t>Табела 6.2.1.-1. – Досадашњи радови на обнови и гајењу шума</w:t>
            </w:r>
          </w:p>
        </w:tc>
        <w:tc>
          <w:tcPr>
            <w:tcW w:w="1680" w:type="dxa"/>
            <w:tcBorders>
              <w:top w:val="nil"/>
              <w:left w:val="nil"/>
              <w:bottom w:val="nil"/>
              <w:right w:val="nil"/>
            </w:tcBorders>
            <w:shd w:val="clear" w:color="auto" w:fill="auto"/>
            <w:vAlign w:val="center"/>
            <w:hideMark/>
          </w:tcPr>
          <w:p w14:paraId="1AF50558" w14:textId="77777777" w:rsidR="00697831" w:rsidRPr="00967DC1" w:rsidRDefault="00697831" w:rsidP="00697831">
            <w:pPr>
              <w:jc w:val="left"/>
              <w:rPr>
                <w:color w:val="000000"/>
                <w:sz w:val="22"/>
                <w:szCs w:val="22"/>
                <w:lang w:val="ru-RU"/>
              </w:rPr>
            </w:pPr>
          </w:p>
        </w:tc>
        <w:tc>
          <w:tcPr>
            <w:tcW w:w="1680" w:type="dxa"/>
            <w:tcBorders>
              <w:top w:val="nil"/>
              <w:left w:val="nil"/>
              <w:bottom w:val="nil"/>
              <w:right w:val="nil"/>
            </w:tcBorders>
            <w:shd w:val="clear" w:color="auto" w:fill="auto"/>
            <w:vAlign w:val="center"/>
            <w:hideMark/>
          </w:tcPr>
          <w:p w14:paraId="44DAC228" w14:textId="77777777" w:rsidR="00697831" w:rsidRPr="00967DC1" w:rsidRDefault="00697831" w:rsidP="00697831">
            <w:pPr>
              <w:jc w:val="center"/>
              <w:rPr>
                <w:sz w:val="20"/>
                <w:lang w:val="ru-RU"/>
              </w:rPr>
            </w:pPr>
          </w:p>
        </w:tc>
        <w:tc>
          <w:tcPr>
            <w:tcW w:w="1960" w:type="dxa"/>
            <w:tcBorders>
              <w:top w:val="nil"/>
              <w:left w:val="nil"/>
              <w:bottom w:val="nil"/>
              <w:right w:val="nil"/>
            </w:tcBorders>
            <w:shd w:val="clear" w:color="auto" w:fill="auto"/>
            <w:vAlign w:val="center"/>
            <w:hideMark/>
          </w:tcPr>
          <w:p w14:paraId="1757536C" w14:textId="77777777" w:rsidR="00697831" w:rsidRPr="00967DC1" w:rsidRDefault="00697831" w:rsidP="00697831">
            <w:pPr>
              <w:jc w:val="center"/>
              <w:rPr>
                <w:sz w:val="20"/>
                <w:lang w:val="ru-RU"/>
              </w:rPr>
            </w:pPr>
          </w:p>
        </w:tc>
        <w:tc>
          <w:tcPr>
            <w:tcW w:w="1660" w:type="dxa"/>
            <w:tcBorders>
              <w:top w:val="nil"/>
              <w:left w:val="nil"/>
              <w:bottom w:val="nil"/>
              <w:right w:val="nil"/>
            </w:tcBorders>
            <w:shd w:val="clear" w:color="auto" w:fill="auto"/>
            <w:vAlign w:val="center"/>
            <w:hideMark/>
          </w:tcPr>
          <w:p w14:paraId="0C281660" w14:textId="77777777" w:rsidR="00697831" w:rsidRPr="00967DC1" w:rsidRDefault="00697831" w:rsidP="00697831">
            <w:pPr>
              <w:jc w:val="center"/>
              <w:rPr>
                <w:sz w:val="20"/>
                <w:lang w:val="ru-RU"/>
              </w:rPr>
            </w:pPr>
          </w:p>
        </w:tc>
      </w:tr>
      <w:tr w:rsidR="00697831" w:rsidRPr="00967DC1" w14:paraId="4FD2FA14" w14:textId="77777777" w:rsidTr="00ED3506">
        <w:trPr>
          <w:trHeight w:val="600"/>
          <w:tblHeader/>
        </w:trPr>
        <w:tc>
          <w:tcPr>
            <w:tcW w:w="61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B5724C" w14:textId="77777777" w:rsidR="00697831" w:rsidRPr="00967DC1" w:rsidRDefault="00697831" w:rsidP="00697831">
            <w:pPr>
              <w:jc w:val="center"/>
              <w:rPr>
                <w:color w:val="000000"/>
                <w:sz w:val="22"/>
                <w:szCs w:val="22"/>
              </w:rPr>
            </w:pPr>
            <w:r w:rsidRPr="00967DC1">
              <w:rPr>
                <w:color w:val="000000"/>
                <w:sz w:val="22"/>
                <w:szCs w:val="22"/>
              </w:rPr>
              <w:t>Шифра - Врста рада</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10EE8E93" w14:textId="77777777" w:rsidR="00697831" w:rsidRPr="00967DC1" w:rsidRDefault="00697831" w:rsidP="00697831">
            <w:pPr>
              <w:jc w:val="center"/>
              <w:rPr>
                <w:color w:val="000000"/>
                <w:sz w:val="22"/>
                <w:szCs w:val="22"/>
              </w:rPr>
            </w:pPr>
            <w:r w:rsidRPr="00967DC1">
              <w:rPr>
                <w:color w:val="000000"/>
                <w:sz w:val="22"/>
                <w:szCs w:val="22"/>
              </w:rPr>
              <w:t>Планирано</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2AE06363" w14:textId="77777777" w:rsidR="00697831" w:rsidRPr="00967DC1" w:rsidRDefault="00697831" w:rsidP="00697831">
            <w:pPr>
              <w:jc w:val="center"/>
              <w:rPr>
                <w:color w:val="000000"/>
                <w:sz w:val="22"/>
                <w:szCs w:val="22"/>
              </w:rPr>
            </w:pPr>
            <w:r w:rsidRPr="00967DC1">
              <w:rPr>
                <w:color w:val="000000"/>
                <w:sz w:val="22"/>
                <w:szCs w:val="22"/>
              </w:rPr>
              <w:t>Остварено</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7D519977" w14:textId="77777777" w:rsidR="00697831" w:rsidRPr="00967DC1" w:rsidRDefault="00697831" w:rsidP="00697831">
            <w:pPr>
              <w:jc w:val="center"/>
              <w:rPr>
                <w:color w:val="000000"/>
                <w:sz w:val="22"/>
                <w:szCs w:val="22"/>
              </w:rPr>
            </w:pPr>
            <w:r w:rsidRPr="00967DC1">
              <w:rPr>
                <w:color w:val="000000"/>
                <w:sz w:val="22"/>
                <w:szCs w:val="22"/>
              </w:rPr>
              <w:t>Разлика(остварено-планирано)</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E795587" w14:textId="77777777" w:rsidR="00697831" w:rsidRPr="00967DC1" w:rsidRDefault="00697831" w:rsidP="00697831">
            <w:pPr>
              <w:jc w:val="center"/>
              <w:rPr>
                <w:color w:val="000000"/>
                <w:sz w:val="22"/>
                <w:szCs w:val="22"/>
              </w:rPr>
            </w:pPr>
            <w:r w:rsidRPr="00967DC1">
              <w:rPr>
                <w:color w:val="000000"/>
                <w:sz w:val="22"/>
                <w:szCs w:val="22"/>
              </w:rPr>
              <w:t>Проценат остварења</w:t>
            </w:r>
          </w:p>
        </w:tc>
      </w:tr>
      <w:tr w:rsidR="00697831" w:rsidRPr="00967DC1" w14:paraId="2575043F" w14:textId="77777777" w:rsidTr="00ED3506">
        <w:trPr>
          <w:trHeight w:val="300"/>
          <w:tblHeader/>
        </w:trPr>
        <w:tc>
          <w:tcPr>
            <w:tcW w:w="6140" w:type="dxa"/>
            <w:vMerge/>
            <w:tcBorders>
              <w:top w:val="single" w:sz="4" w:space="0" w:color="auto"/>
              <w:left w:val="single" w:sz="4" w:space="0" w:color="auto"/>
              <w:bottom w:val="single" w:sz="4" w:space="0" w:color="auto"/>
              <w:right w:val="single" w:sz="4" w:space="0" w:color="auto"/>
            </w:tcBorders>
            <w:vAlign w:val="center"/>
            <w:hideMark/>
          </w:tcPr>
          <w:p w14:paraId="6BD0A987" w14:textId="77777777" w:rsidR="00697831" w:rsidRPr="00967DC1" w:rsidRDefault="00697831" w:rsidP="00697831">
            <w:pPr>
              <w:jc w:val="left"/>
              <w:rPr>
                <w:color w:val="000000"/>
                <w:sz w:val="22"/>
                <w:szCs w:val="22"/>
              </w:rPr>
            </w:pPr>
          </w:p>
        </w:tc>
        <w:tc>
          <w:tcPr>
            <w:tcW w:w="1680" w:type="dxa"/>
            <w:tcBorders>
              <w:top w:val="nil"/>
              <w:left w:val="nil"/>
              <w:bottom w:val="single" w:sz="4" w:space="0" w:color="auto"/>
              <w:right w:val="single" w:sz="4" w:space="0" w:color="auto"/>
            </w:tcBorders>
            <w:shd w:val="clear" w:color="000000" w:fill="D9D9D9"/>
            <w:vAlign w:val="center"/>
            <w:hideMark/>
          </w:tcPr>
          <w:p w14:paraId="3F049F32" w14:textId="77777777" w:rsidR="00697831" w:rsidRPr="00967DC1" w:rsidRDefault="00697831" w:rsidP="00697831">
            <w:pPr>
              <w:jc w:val="center"/>
              <w:rPr>
                <w:color w:val="000000"/>
                <w:sz w:val="22"/>
                <w:szCs w:val="22"/>
              </w:rPr>
            </w:pPr>
            <w:r w:rsidRPr="00967DC1">
              <w:rPr>
                <w:color w:val="000000"/>
                <w:sz w:val="22"/>
                <w:szCs w:val="22"/>
              </w:rPr>
              <w:t>ха</w:t>
            </w:r>
          </w:p>
        </w:tc>
        <w:tc>
          <w:tcPr>
            <w:tcW w:w="1680" w:type="dxa"/>
            <w:tcBorders>
              <w:top w:val="nil"/>
              <w:left w:val="nil"/>
              <w:bottom w:val="single" w:sz="4" w:space="0" w:color="auto"/>
              <w:right w:val="single" w:sz="4" w:space="0" w:color="auto"/>
            </w:tcBorders>
            <w:shd w:val="clear" w:color="000000" w:fill="D9D9D9"/>
            <w:vAlign w:val="center"/>
            <w:hideMark/>
          </w:tcPr>
          <w:p w14:paraId="2F5C2472" w14:textId="77777777" w:rsidR="00697831" w:rsidRPr="00967DC1" w:rsidRDefault="00697831" w:rsidP="00697831">
            <w:pPr>
              <w:jc w:val="center"/>
              <w:rPr>
                <w:color w:val="000000"/>
                <w:sz w:val="22"/>
                <w:szCs w:val="22"/>
              </w:rPr>
            </w:pPr>
            <w:r w:rsidRPr="00967DC1">
              <w:rPr>
                <w:color w:val="000000"/>
                <w:sz w:val="22"/>
                <w:szCs w:val="22"/>
              </w:rPr>
              <w:t>ха</w:t>
            </w:r>
          </w:p>
        </w:tc>
        <w:tc>
          <w:tcPr>
            <w:tcW w:w="1960" w:type="dxa"/>
            <w:tcBorders>
              <w:top w:val="nil"/>
              <w:left w:val="nil"/>
              <w:bottom w:val="single" w:sz="4" w:space="0" w:color="auto"/>
              <w:right w:val="single" w:sz="4" w:space="0" w:color="auto"/>
            </w:tcBorders>
            <w:shd w:val="clear" w:color="000000" w:fill="D9D9D9"/>
            <w:vAlign w:val="center"/>
            <w:hideMark/>
          </w:tcPr>
          <w:p w14:paraId="7CEEF6BD" w14:textId="77777777" w:rsidR="00697831" w:rsidRPr="00967DC1" w:rsidRDefault="00697831" w:rsidP="00697831">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767C9BE1" w14:textId="77777777" w:rsidR="00697831" w:rsidRPr="00967DC1" w:rsidRDefault="00697831" w:rsidP="00697831">
            <w:pPr>
              <w:jc w:val="center"/>
              <w:rPr>
                <w:color w:val="000000"/>
                <w:sz w:val="22"/>
                <w:szCs w:val="22"/>
              </w:rPr>
            </w:pPr>
            <w:r w:rsidRPr="00967DC1">
              <w:rPr>
                <w:color w:val="000000"/>
                <w:sz w:val="22"/>
                <w:szCs w:val="22"/>
              </w:rPr>
              <w:t>%</w:t>
            </w:r>
          </w:p>
        </w:tc>
      </w:tr>
      <w:tr w:rsidR="00697831" w:rsidRPr="00967DC1" w14:paraId="0A94C321"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1530A1F5" w14:textId="77777777" w:rsidR="00697831" w:rsidRPr="00967DC1" w:rsidRDefault="00697831" w:rsidP="00697831">
            <w:pPr>
              <w:rPr>
                <w:color w:val="000000"/>
                <w:sz w:val="22"/>
                <w:szCs w:val="22"/>
              </w:rPr>
            </w:pPr>
            <w:r w:rsidRPr="00967DC1">
              <w:rPr>
                <w:color w:val="000000"/>
                <w:sz w:val="22"/>
                <w:szCs w:val="22"/>
              </w:rPr>
              <w:t>121 - Третирање пањева хемијским средствима</w:t>
            </w:r>
          </w:p>
        </w:tc>
        <w:tc>
          <w:tcPr>
            <w:tcW w:w="1680" w:type="dxa"/>
            <w:tcBorders>
              <w:top w:val="nil"/>
              <w:left w:val="nil"/>
              <w:bottom w:val="single" w:sz="4" w:space="0" w:color="auto"/>
              <w:right w:val="single" w:sz="4" w:space="0" w:color="auto"/>
            </w:tcBorders>
            <w:shd w:val="clear" w:color="auto" w:fill="auto"/>
            <w:vAlign w:val="center"/>
            <w:hideMark/>
          </w:tcPr>
          <w:p w14:paraId="05C1E8E8" w14:textId="77777777" w:rsidR="00697831" w:rsidRPr="00967DC1" w:rsidRDefault="00697831" w:rsidP="00A623DE">
            <w:pPr>
              <w:jc w:val="right"/>
              <w:rPr>
                <w:color w:val="000000"/>
                <w:sz w:val="22"/>
                <w:szCs w:val="22"/>
              </w:rPr>
            </w:pPr>
            <w:r w:rsidRPr="00967DC1">
              <w:rPr>
                <w:color w:val="000000"/>
                <w:sz w:val="22"/>
                <w:szCs w:val="22"/>
              </w:rPr>
              <w:t>66,92</w:t>
            </w:r>
          </w:p>
        </w:tc>
        <w:tc>
          <w:tcPr>
            <w:tcW w:w="1680" w:type="dxa"/>
            <w:tcBorders>
              <w:top w:val="nil"/>
              <w:left w:val="nil"/>
              <w:bottom w:val="single" w:sz="4" w:space="0" w:color="auto"/>
              <w:right w:val="single" w:sz="4" w:space="0" w:color="auto"/>
            </w:tcBorders>
            <w:shd w:val="clear" w:color="auto" w:fill="auto"/>
            <w:vAlign w:val="center"/>
            <w:hideMark/>
          </w:tcPr>
          <w:p w14:paraId="7B10C8E5" w14:textId="77777777" w:rsidR="00697831" w:rsidRPr="00967DC1" w:rsidRDefault="00697831" w:rsidP="00A623DE">
            <w:pPr>
              <w:jc w:val="right"/>
              <w:rPr>
                <w:color w:val="000000"/>
                <w:sz w:val="22"/>
                <w:szCs w:val="22"/>
              </w:rPr>
            </w:pPr>
            <w:r w:rsidRPr="00967DC1">
              <w:rPr>
                <w:color w:val="000000"/>
                <w:sz w:val="22"/>
                <w:szCs w:val="22"/>
              </w:rPr>
              <w:t>25,02</w:t>
            </w:r>
          </w:p>
        </w:tc>
        <w:tc>
          <w:tcPr>
            <w:tcW w:w="1960" w:type="dxa"/>
            <w:tcBorders>
              <w:top w:val="nil"/>
              <w:left w:val="nil"/>
              <w:bottom w:val="single" w:sz="4" w:space="0" w:color="auto"/>
              <w:right w:val="single" w:sz="4" w:space="0" w:color="auto"/>
            </w:tcBorders>
            <w:shd w:val="clear" w:color="auto" w:fill="auto"/>
            <w:vAlign w:val="center"/>
            <w:hideMark/>
          </w:tcPr>
          <w:p w14:paraId="4DF7F75F" w14:textId="77777777" w:rsidR="00697831" w:rsidRPr="00967DC1" w:rsidRDefault="00697831" w:rsidP="00A623DE">
            <w:pPr>
              <w:jc w:val="right"/>
              <w:rPr>
                <w:color w:val="000000"/>
                <w:sz w:val="22"/>
                <w:szCs w:val="22"/>
              </w:rPr>
            </w:pPr>
            <w:r w:rsidRPr="00967DC1">
              <w:rPr>
                <w:color w:val="000000"/>
                <w:sz w:val="22"/>
                <w:szCs w:val="22"/>
              </w:rPr>
              <w:t>-41,90</w:t>
            </w:r>
          </w:p>
        </w:tc>
        <w:tc>
          <w:tcPr>
            <w:tcW w:w="1660" w:type="dxa"/>
            <w:tcBorders>
              <w:top w:val="nil"/>
              <w:left w:val="nil"/>
              <w:bottom w:val="single" w:sz="4" w:space="0" w:color="auto"/>
              <w:right w:val="single" w:sz="4" w:space="0" w:color="auto"/>
            </w:tcBorders>
            <w:shd w:val="clear" w:color="auto" w:fill="auto"/>
            <w:vAlign w:val="center"/>
            <w:hideMark/>
          </w:tcPr>
          <w:p w14:paraId="3CD9CCDB" w14:textId="77777777" w:rsidR="00697831" w:rsidRPr="00967DC1" w:rsidRDefault="00697831" w:rsidP="00A623DE">
            <w:pPr>
              <w:jc w:val="right"/>
              <w:rPr>
                <w:color w:val="000000"/>
                <w:sz w:val="22"/>
                <w:szCs w:val="22"/>
              </w:rPr>
            </w:pPr>
            <w:r w:rsidRPr="00967DC1">
              <w:rPr>
                <w:color w:val="000000"/>
                <w:sz w:val="22"/>
                <w:szCs w:val="22"/>
              </w:rPr>
              <w:t>37,4</w:t>
            </w:r>
          </w:p>
        </w:tc>
      </w:tr>
      <w:tr w:rsidR="00697831" w:rsidRPr="00967DC1" w14:paraId="0EBC9868"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080E8D1A" w14:textId="77777777" w:rsidR="00697831" w:rsidRPr="00967DC1" w:rsidRDefault="00697831" w:rsidP="00697831">
            <w:pPr>
              <w:rPr>
                <w:color w:val="000000"/>
                <w:sz w:val="22"/>
                <w:szCs w:val="22"/>
              </w:rPr>
            </w:pPr>
            <w:r w:rsidRPr="00967DC1">
              <w:rPr>
                <w:color w:val="000000"/>
                <w:sz w:val="22"/>
                <w:szCs w:val="22"/>
              </w:rPr>
              <w:t>214 – Размеравање и обележавање</w:t>
            </w:r>
          </w:p>
        </w:tc>
        <w:tc>
          <w:tcPr>
            <w:tcW w:w="1680" w:type="dxa"/>
            <w:tcBorders>
              <w:top w:val="nil"/>
              <w:left w:val="nil"/>
              <w:bottom w:val="single" w:sz="4" w:space="0" w:color="auto"/>
              <w:right w:val="single" w:sz="4" w:space="0" w:color="auto"/>
            </w:tcBorders>
            <w:shd w:val="clear" w:color="auto" w:fill="auto"/>
            <w:vAlign w:val="center"/>
            <w:hideMark/>
          </w:tcPr>
          <w:p w14:paraId="3147D631" w14:textId="77777777" w:rsidR="00697831" w:rsidRPr="00967DC1" w:rsidRDefault="00697831" w:rsidP="00A623DE">
            <w:pPr>
              <w:jc w:val="right"/>
              <w:rPr>
                <w:color w:val="000000"/>
                <w:sz w:val="22"/>
                <w:szCs w:val="22"/>
              </w:rPr>
            </w:pPr>
            <w:r w:rsidRPr="00967DC1">
              <w:rPr>
                <w:color w:val="000000"/>
                <w:sz w:val="22"/>
                <w:szCs w:val="22"/>
              </w:rPr>
              <w:t>16,73</w:t>
            </w:r>
          </w:p>
        </w:tc>
        <w:tc>
          <w:tcPr>
            <w:tcW w:w="1680" w:type="dxa"/>
            <w:tcBorders>
              <w:top w:val="nil"/>
              <w:left w:val="nil"/>
              <w:bottom w:val="single" w:sz="4" w:space="0" w:color="auto"/>
              <w:right w:val="single" w:sz="4" w:space="0" w:color="auto"/>
            </w:tcBorders>
            <w:shd w:val="clear" w:color="auto" w:fill="auto"/>
            <w:vAlign w:val="center"/>
            <w:hideMark/>
          </w:tcPr>
          <w:p w14:paraId="2BF0F509" w14:textId="77777777" w:rsidR="00697831" w:rsidRPr="00967DC1" w:rsidRDefault="00697831" w:rsidP="00A623DE">
            <w:pPr>
              <w:jc w:val="right"/>
              <w:rPr>
                <w:color w:val="000000"/>
                <w:sz w:val="22"/>
                <w:szCs w:val="22"/>
              </w:rPr>
            </w:pPr>
            <w:r w:rsidRPr="00967DC1">
              <w:rPr>
                <w:color w:val="000000"/>
                <w:sz w:val="22"/>
                <w:szCs w:val="22"/>
              </w:rPr>
              <w:t>20,66</w:t>
            </w:r>
          </w:p>
        </w:tc>
        <w:tc>
          <w:tcPr>
            <w:tcW w:w="1960" w:type="dxa"/>
            <w:tcBorders>
              <w:top w:val="nil"/>
              <w:left w:val="nil"/>
              <w:bottom w:val="single" w:sz="4" w:space="0" w:color="auto"/>
              <w:right w:val="single" w:sz="4" w:space="0" w:color="auto"/>
            </w:tcBorders>
            <w:shd w:val="clear" w:color="auto" w:fill="auto"/>
            <w:vAlign w:val="center"/>
            <w:hideMark/>
          </w:tcPr>
          <w:p w14:paraId="55F52EF0" w14:textId="77777777" w:rsidR="00697831" w:rsidRPr="00967DC1" w:rsidRDefault="00697831" w:rsidP="00A623DE">
            <w:pPr>
              <w:jc w:val="right"/>
              <w:rPr>
                <w:color w:val="000000"/>
                <w:sz w:val="22"/>
                <w:szCs w:val="22"/>
              </w:rPr>
            </w:pPr>
            <w:r w:rsidRPr="00967DC1">
              <w:rPr>
                <w:color w:val="000000"/>
                <w:sz w:val="22"/>
                <w:szCs w:val="22"/>
              </w:rPr>
              <w:t>3,93</w:t>
            </w:r>
          </w:p>
        </w:tc>
        <w:tc>
          <w:tcPr>
            <w:tcW w:w="1660" w:type="dxa"/>
            <w:tcBorders>
              <w:top w:val="nil"/>
              <w:left w:val="nil"/>
              <w:bottom w:val="single" w:sz="4" w:space="0" w:color="auto"/>
              <w:right w:val="single" w:sz="4" w:space="0" w:color="auto"/>
            </w:tcBorders>
            <w:shd w:val="clear" w:color="auto" w:fill="auto"/>
            <w:vAlign w:val="center"/>
            <w:hideMark/>
          </w:tcPr>
          <w:p w14:paraId="3A1690C5" w14:textId="77777777" w:rsidR="00697831" w:rsidRPr="00967DC1" w:rsidRDefault="00697831" w:rsidP="00A623DE">
            <w:pPr>
              <w:jc w:val="right"/>
              <w:rPr>
                <w:color w:val="000000"/>
                <w:sz w:val="22"/>
                <w:szCs w:val="22"/>
              </w:rPr>
            </w:pPr>
            <w:r w:rsidRPr="00967DC1">
              <w:rPr>
                <w:color w:val="000000"/>
                <w:sz w:val="22"/>
                <w:szCs w:val="22"/>
              </w:rPr>
              <w:t>123,5</w:t>
            </w:r>
          </w:p>
        </w:tc>
      </w:tr>
      <w:tr w:rsidR="00697831" w:rsidRPr="00967DC1" w14:paraId="5882DA64"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742F8227" w14:textId="77777777" w:rsidR="00697831" w:rsidRPr="00967DC1" w:rsidRDefault="00697831" w:rsidP="00697831">
            <w:pPr>
              <w:rPr>
                <w:color w:val="000000"/>
                <w:sz w:val="22"/>
                <w:szCs w:val="22"/>
                <w:lang w:val="ru-RU"/>
              </w:rPr>
            </w:pPr>
            <w:r w:rsidRPr="00967DC1">
              <w:rPr>
                <w:color w:val="000000"/>
                <w:sz w:val="22"/>
                <w:szCs w:val="22"/>
                <w:lang w:val="ru-RU"/>
              </w:rPr>
              <w:t>218 – Бушење рупа машински (плитка садња)</w:t>
            </w:r>
          </w:p>
        </w:tc>
        <w:tc>
          <w:tcPr>
            <w:tcW w:w="1680" w:type="dxa"/>
            <w:tcBorders>
              <w:top w:val="nil"/>
              <w:left w:val="nil"/>
              <w:bottom w:val="single" w:sz="4" w:space="0" w:color="auto"/>
              <w:right w:val="single" w:sz="4" w:space="0" w:color="auto"/>
            </w:tcBorders>
            <w:shd w:val="clear" w:color="auto" w:fill="auto"/>
            <w:vAlign w:val="center"/>
            <w:hideMark/>
          </w:tcPr>
          <w:p w14:paraId="5DA11118" w14:textId="77777777" w:rsidR="00697831" w:rsidRPr="00967DC1" w:rsidRDefault="00697831" w:rsidP="00A623DE">
            <w:pPr>
              <w:jc w:val="right"/>
              <w:rPr>
                <w:color w:val="000000"/>
                <w:sz w:val="22"/>
                <w:szCs w:val="22"/>
              </w:rPr>
            </w:pPr>
            <w:r w:rsidRPr="00967DC1">
              <w:rPr>
                <w:color w:val="000000"/>
                <w:sz w:val="22"/>
                <w:szCs w:val="22"/>
              </w:rPr>
              <w:t>16,73</w:t>
            </w:r>
          </w:p>
        </w:tc>
        <w:tc>
          <w:tcPr>
            <w:tcW w:w="1680" w:type="dxa"/>
            <w:tcBorders>
              <w:top w:val="nil"/>
              <w:left w:val="nil"/>
              <w:bottom w:val="single" w:sz="4" w:space="0" w:color="auto"/>
              <w:right w:val="single" w:sz="4" w:space="0" w:color="auto"/>
            </w:tcBorders>
            <w:shd w:val="clear" w:color="auto" w:fill="auto"/>
            <w:vAlign w:val="center"/>
            <w:hideMark/>
          </w:tcPr>
          <w:p w14:paraId="0719BA89" w14:textId="77777777" w:rsidR="00697831" w:rsidRPr="00967DC1" w:rsidRDefault="00697831" w:rsidP="00A623DE">
            <w:pPr>
              <w:jc w:val="right"/>
              <w:rPr>
                <w:color w:val="000000"/>
                <w:sz w:val="22"/>
                <w:szCs w:val="22"/>
              </w:rPr>
            </w:pPr>
            <w:r w:rsidRPr="00967DC1">
              <w:rPr>
                <w:color w:val="000000"/>
                <w:sz w:val="22"/>
                <w:szCs w:val="22"/>
              </w:rPr>
              <w:t>20,99</w:t>
            </w:r>
          </w:p>
        </w:tc>
        <w:tc>
          <w:tcPr>
            <w:tcW w:w="1960" w:type="dxa"/>
            <w:tcBorders>
              <w:top w:val="nil"/>
              <w:left w:val="nil"/>
              <w:bottom w:val="single" w:sz="4" w:space="0" w:color="auto"/>
              <w:right w:val="single" w:sz="4" w:space="0" w:color="auto"/>
            </w:tcBorders>
            <w:shd w:val="clear" w:color="auto" w:fill="auto"/>
            <w:vAlign w:val="center"/>
            <w:hideMark/>
          </w:tcPr>
          <w:p w14:paraId="0115D411" w14:textId="77777777" w:rsidR="00697831" w:rsidRPr="00967DC1" w:rsidRDefault="00697831" w:rsidP="00A623DE">
            <w:pPr>
              <w:jc w:val="right"/>
              <w:rPr>
                <w:color w:val="000000"/>
                <w:sz w:val="22"/>
                <w:szCs w:val="22"/>
              </w:rPr>
            </w:pPr>
            <w:r w:rsidRPr="00967DC1">
              <w:rPr>
                <w:color w:val="000000"/>
                <w:sz w:val="22"/>
                <w:szCs w:val="22"/>
              </w:rPr>
              <w:t>4,26</w:t>
            </w:r>
          </w:p>
        </w:tc>
        <w:tc>
          <w:tcPr>
            <w:tcW w:w="1660" w:type="dxa"/>
            <w:tcBorders>
              <w:top w:val="nil"/>
              <w:left w:val="nil"/>
              <w:bottom w:val="single" w:sz="4" w:space="0" w:color="auto"/>
              <w:right w:val="single" w:sz="4" w:space="0" w:color="auto"/>
            </w:tcBorders>
            <w:shd w:val="clear" w:color="auto" w:fill="auto"/>
            <w:vAlign w:val="center"/>
            <w:hideMark/>
          </w:tcPr>
          <w:p w14:paraId="3D754FCA" w14:textId="77777777" w:rsidR="00697831" w:rsidRPr="00967DC1" w:rsidRDefault="00697831" w:rsidP="00A623DE">
            <w:pPr>
              <w:jc w:val="right"/>
              <w:rPr>
                <w:color w:val="000000"/>
                <w:sz w:val="22"/>
                <w:szCs w:val="22"/>
              </w:rPr>
            </w:pPr>
            <w:r w:rsidRPr="00967DC1">
              <w:rPr>
                <w:color w:val="000000"/>
                <w:sz w:val="22"/>
                <w:szCs w:val="22"/>
              </w:rPr>
              <w:t>125,5</w:t>
            </w:r>
          </w:p>
        </w:tc>
      </w:tr>
      <w:tr w:rsidR="00697831" w:rsidRPr="00967DC1" w14:paraId="6BF8AD55"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2F0103BF" w14:textId="77777777" w:rsidR="00697831" w:rsidRPr="00967DC1" w:rsidRDefault="00697831" w:rsidP="00697831">
            <w:pPr>
              <w:rPr>
                <w:color w:val="000000"/>
                <w:sz w:val="22"/>
                <w:szCs w:val="22"/>
              </w:rPr>
            </w:pPr>
            <w:r w:rsidRPr="00967DC1">
              <w:rPr>
                <w:color w:val="000000"/>
                <w:sz w:val="22"/>
                <w:szCs w:val="22"/>
              </w:rPr>
              <w:t>317 – Вештачко пошумљавање садњом</w:t>
            </w:r>
          </w:p>
        </w:tc>
        <w:tc>
          <w:tcPr>
            <w:tcW w:w="1680" w:type="dxa"/>
            <w:tcBorders>
              <w:top w:val="nil"/>
              <w:left w:val="nil"/>
              <w:bottom w:val="single" w:sz="4" w:space="0" w:color="auto"/>
              <w:right w:val="single" w:sz="4" w:space="0" w:color="auto"/>
            </w:tcBorders>
            <w:shd w:val="clear" w:color="auto" w:fill="auto"/>
            <w:vAlign w:val="center"/>
            <w:hideMark/>
          </w:tcPr>
          <w:p w14:paraId="54F992EC" w14:textId="77777777" w:rsidR="00697831" w:rsidRPr="00967DC1" w:rsidRDefault="00697831" w:rsidP="00A623DE">
            <w:pPr>
              <w:jc w:val="right"/>
              <w:rPr>
                <w:color w:val="000000"/>
                <w:sz w:val="22"/>
                <w:szCs w:val="22"/>
              </w:rPr>
            </w:pPr>
            <w:r w:rsidRPr="00967DC1">
              <w:rPr>
                <w:color w:val="000000"/>
                <w:sz w:val="22"/>
                <w:szCs w:val="22"/>
              </w:rPr>
              <w:t>16,73</w:t>
            </w:r>
          </w:p>
        </w:tc>
        <w:tc>
          <w:tcPr>
            <w:tcW w:w="1680" w:type="dxa"/>
            <w:tcBorders>
              <w:top w:val="nil"/>
              <w:left w:val="nil"/>
              <w:bottom w:val="single" w:sz="4" w:space="0" w:color="auto"/>
              <w:right w:val="single" w:sz="4" w:space="0" w:color="auto"/>
            </w:tcBorders>
            <w:shd w:val="clear" w:color="auto" w:fill="auto"/>
            <w:vAlign w:val="center"/>
            <w:hideMark/>
          </w:tcPr>
          <w:p w14:paraId="05864E17" w14:textId="77777777" w:rsidR="00697831" w:rsidRPr="00967DC1" w:rsidRDefault="00697831" w:rsidP="00A623DE">
            <w:pPr>
              <w:jc w:val="right"/>
              <w:rPr>
                <w:color w:val="000000"/>
                <w:sz w:val="22"/>
                <w:szCs w:val="22"/>
              </w:rPr>
            </w:pPr>
            <w:r w:rsidRPr="00967DC1">
              <w:rPr>
                <w:color w:val="000000"/>
                <w:sz w:val="22"/>
                <w:szCs w:val="22"/>
              </w:rPr>
              <w:t>17,99</w:t>
            </w:r>
          </w:p>
        </w:tc>
        <w:tc>
          <w:tcPr>
            <w:tcW w:w="1960" w:type="dxa"/>
            <w:tcBorders>
              <w:top w:val="nil"/>
              <w:left w:val="nil"/>
              <w:bottom w:val="single" w:sz="4" w:space="0" w:color="auto"/>
              <w:right w:val="single" w:sz="4" w:space="0" w:color="auto"/>
            </w:tcBorders>
            <w:shd w:val="clear" w:color="auto" w:fill="auto"/>
            <w:vAlign w:val="center"/>
            <w:hideMark/>
          </w:tcPr>
          <w:p w14:paraId="0C6E807B" w14:textId="77777777" w:rsidR="00697831" w:rsidRPr="00967DC1" w:rsidRDefault="00697831" w:rsidP="00A623DE">
            <w:pPr>
              <w:jc w:val="right"/>
              <w:rPr>
                <w:color w:val="000000"/>
                <w:sz w:val="22"/>
                <w:szCs w:val="22"/>
              </w:rPr>
            </w:pPr>
            <w:r w:rsidRPr="00967DC1">
              <w:rPr>
                <w:color w:val="000000"/>
                <w:sz w:val="22"/>
                <w:szCs w:val="22"/>
              </w:rPr>
              <w:t>1,26</w:t>
            </w:r>
          </w:p>
        </w:tc>
        <w:tc>
          <w:tcPr>
            <w:tcW w:w="1660" w:type="dxa"/>
            <w:tcBorders>
              <w:top w:val="nil"/>
              <w:left w:val="nil"/>
              <w:bottom w:val="single" w:sz="4" w:space="0" w:color="auto"/>
              <w:right w:val="single" w:sz="4" w:space="0" w:color="auto"/>
            </w:tcBorders>
            <w:shd w:val="clear" w:color="auto" w:fill="auto"/>
            <w:vAlign w:val="center"/>
            <w:hideMark/>
          </w:tcPr>
          <w:p w14:paraId="0643A409" w14:textId="77777777" w:rsidR="00697831" w:rsidRPr="00967DC1" w:rsidRDefault="00697831" w:rsidP="00A623DE">
            <w:pPr>
              <w:jc w:val="right"/>
              <w:rPr>
                <w:color w:val="000000"/>
                <w:sz w:val="22"/>
                <w:szCs w:val="22"/>
              </w:rPr>
            </w:pPr>
            <w:r w:rsidRPr="00967DC1">
              <w:rPr>
                <w:color w:val="000000"/>
                <w:sz w:val="22"/>
                <w:szCs w:val="22"/>
              </w:rPr>
              <w:t>107,5</w:t>
            </w:r>
          </w:p>
        </w:tc>
      </w:tr>
      <w:tr w:rsidR="00697831" w:rsidRPr="00967DC1" w14:paraId="43D0B396"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3E1E7B55" w14:textId="77777777" w:rsidR="00697831" w:rsidRPr="00967DC1" w:rsidRDefault="00697831" w:rsidP="00697831">
            <w:pPr>
              <w:rPr>
                <w:color w:val="000000"/>
                <w:sz w:val="22"/>
                <w:szCs w:val="22"/>
              </w:rPr>
            </w:pPr>
            <w:r w:rsidRPr="00967DC1">
              <w:rPr>
                <w:color w:val="000000"/>
                <w:sz w:val="22"/>
                <w:szCs w:val="22"/>
              </w:rPr>
              <w:t>321 - Обнова багрема котличењем</w:t>
            </w:r>
          </w:p>
        </w:tc>
        <w:tc>
          <w:tcPr>
            <w:tcW w:w="1680" w:type="dxa"/>
            <w:tcBorders>
              <w:top w:val="nil"/>
              <w:left w:val="nil"/>
              <w:bottom w:val="single" w:sz="4" w:space="0" w:color="auto"/>
              <w:right w:val="single" w:sz="4" w:space="0" w:color="auto"/>
            </w:tcBorders>
            <w:shd w:val="clear" w:color="auto" w:fill="auto"/>
            <w:vAlign w:val="center"/>
            <w:hideMark/>
          </w:tcPr>
          <w:p w14:paraId="326E439F" w14:textId="77777777" w:rsidR="00697831" w:rsidRPr="00967DC1" w:rsidRDefault="00697831" w:rsidP="00A623DE">
            <w:pPr>
              <w:jc w:val="right"/>
              <w:rPr>
                <w:color w:val="000000"/>
                <w:sz w:val="22"/>
                <w:szCs w:val="22"/>
              </w:rPr>
            </w:pPr>
            <w:r w:rsidRPr="00967DC1">
              <w:rPr>
                <w:color w:val="000000"/>
                <w:sz w:val="22"/>
                <w:szCs w:val="22"/>
              </w:rPr>
              <w:t>49,50</w:t>
            </w:r>
          </w:p>
        </w:tc>
        <w:tc>
          <w:tcPr>
            <w:tcW w:w="1680" w:type="dxa"/>
            <w:tcBorders>
              <w:top w:val="nil"/>
              <w:left w:val="nil"/>
              <w:bottom w:val="single" w:sz="4" w:space="0" w:color="auto"/>
              <w:right w:val="single" w:sz="4" w:space="0" w:color="auto"/>
            </w:tcBorders>
            <w:shd w:val="clear" w:color="auto" w:fill="auto"/>
            <w:vAlign w:val="center"/>
            <w:hideMark/>
          </w:tcPr>
          <w:p w14:paraId="4B24F923" w14:textId="77777777" w:rsidR="00697831" w:rsidRPr="00967DC1" w:rsidRDefault="00697831" w:rsidP="00A623DE">
            <w:pPr>
              <w:jc w:val="right"/>
              <w:rPr>
                <w:color w:val="000000"/>
                <w:sz w:val="22"/>
                <w:szCs w:val="22"/>
              </w:rPr>
            </w:pPr>
            <w:r w:rsidRPr="00967DC1">
              <w:rPr>
                <w:color w:val="000000"/>
                <w:sz w:val="22"/>
                <w:szCs w:val="22"/>
              </w:rPr>
              <w:t>45,31</w:t>
            </w:r>
          </w:p>
        </w:tc>
        <w:tc>
          <w:tcPr>
            <w:tcW w:w="1960" w:type="dxa"/>
            <w:tcBorders>
              <w:top w:val="nil"/>
              <w:left w:val="nil"/>
              <w:bottom w:val="single" w:sz="4" w:space="0" w:color="auto"/>
              <w:right w:val="single" w:sz="4" w:space="0" w:color="auto"/>
            </w:tcBorders>
            <w:shd w:val="clear" w:color="auto" w:fill="auto"/>
            <w:vAlign w:val="center"/>
            <w:hideMark/>
          </w:tcPr>
          <w:p w14:paraId="64768D67" w14:textId="77777777" w:rsidR="00697831" w:rsidRPr="00967DC1" w:rsidRDefault="00697831" w:rsidP="00A623DE">
            <w:pPr>
              <w:jc w:val="right"/>
              <w:rPr>
                <w:color w:val="000000"/>
                <w:sz w:val="22"/>
                <w:szCs w:val="22"/>
              </w:rPr>
            </w:pPr>
            <w:r w:rsidRPr="00967DC1">
              <w:rPr>
                <w:color w:val="000000"/>
                <w:sz w:val="22"/>
                <w:szCs w:val="22"/>
              </w:rPr>
              <w:t>-4,19</w:t>
            </w:r>
          </w:p>
        </w:tc>
        <w:tc>
          <w:tcPr>
            <w:tcW w:w="1660" w:type="dxa"/>
            <w:tcBorders>
              <w:top w:val="nil"/>
              <w:left w:val="nil"/>
              <w:bottom w:val="single" w:sz="4" w:space="0" w:color="auto"/>
              <w:right w:val="single" w:sz="4" w:space="0" w:color="auto"/>
            </w:tcBorders>
            <w:shd w:val="clear" w:color="auto" w:fill="auto"/>
            <w:vAlign w:val="center"/>
            <w:hideMark/>
          </w:tcPr>
          <w:p w14:paraId="331B9284" w14:textId="77777777" w:rsidR="00697831" w:rsidRPr="00967DC1" w:rsidRDefault="00697831" w:rsidP="00A623DE">
            <w:pPr>
              <w:jc w:val="right"/>
              <w:rPr>
                <w:color w:val="000000"/>
                <w:sz w:val="22"/>
                <w:szCs w:val="22"/>
              </w:rPr>
            </w:pPr>
            <w:r w:rsidRPr="00967DC1">
              <w:rPr>
                <w:color w:val="000000"/>
                <w:sz w:val="22"/>
                <w:szCs w:val="22"/>
              </w:rPr>
              <w:t>91,5</w:t>
            </w:r>
          </w:p>
        </w:tc>
      </w:tr>
      <w:tr w:rsidR="00697831" w:rsidRPr="00967DC1" w14:paraId="5BADCF22"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38864EF8" w14:textId="77777777" w:rsidR="00697831" w:rsidRPr="00967DC1" w:rsidRDefault="00697831" w:rsidP="00697831">
            <w:pPr>
              <w:rPr>
                <w:color w:val="000000"/>
                <w:sz w:val="22"/>
                <w:szCs w:val="22"/>
                <w:lang w:val="ru-RU"/>
              </w:rPr>
            </w:pPr>
            <w:r w:rsidRPr="00967DC1">
              <w:rPr>
                <w:color w:val="000000"/>
                <w:sz w:val="22"/>
                <w:szCs w:val="22"/>
                <w:lang w:val="ru-RU"/>
              </w:rPr>
              <w:t>414 – Попуњавање вештачки подигнутих култура садњом</w:t>
            </w:r>
          </w:p>
        </w:tc>
        <w:tc>
          <w:tcPr>
            <w:tcW w:w="1680" w:type="dxa"/>
            <w:tcBorders>
              <w:top w:val="nil"/>
              <w:left w:val="nil"/>
              <w:bottom w:val="single" w:sz="4" w:space="0" w:color="auto"/>
              <w:right w:val="single" w:sz="4" w:space="0" w:color="auto"/>
            </w:tcBorders>
            <w:shd w:val="clear" w:color="auto" w:fill="auto"/>
            <w:vAlign w:val="center"/>
            <w:hideMark/>
          </w:tcPr>
          <w:p w14:paraId="139052E4" w14:textId="77777777" w:rsidR="00697831" w:rsidRPr="00967DC1" w:rsidRDefault="00697831" w:rsidP="00A623DE">
            <w:pPr>
              <w:jc w:val="right"/>
              <w:rPr>
                <w:color w:val="000000"/>
                <w:sz w:val="22"/>
                <w:szCs w:val="22"/>
              </w:rPr>
            </w:pPr>
            <w:r w:rsidRPr="00967DC1">
              <w:rPr>
                <w:color w:val="000000"/>
                <w:sz w:val="22"/>
                <w:szCs w:val="22"/>
              </w:rPr>
              <w:t>3,35</w:t>
            </w:r>
          </w:p>
        </w:tc>
        <w:tc>
          <w:tcPr>
            <w:tcW w:w="1680" w:type="dxa"/>
            <w:tcBorders>
              <w:top w:val="nil"/>
              <w:left w:val="nil"/>
              <w:bottom w:val="single" w:sz="4" w:space="0" w:color="auto"/>
              <w:right w:val="single" w:sz="4" w:space="0" w:color="auto"/>
            </w:tcBorders>
            <w:shd w:val="clear" w:color="auto" w:fill="auto"/>
            <w:vAlign w:val="center"/>
            <w:hideMark/>
          </w:tcPr>
          <w:p w14:paraId="22C8C3A8" w14:textId="77777777" w:rsidR="00697831" w:rsidRPr="00967DC1" w:rsidRDefault="00697831" w:rsidP="00A623DE">
            <w:pPr>
              <w:jc w:val="right"/>
              <w:rPr>
                <w:color w:val="000000"/>
                <w:sz w:val="22"/>
                <w:szCs w:val="22"/>
              </w:rPr>
            </w:pPr>
            <w:r w:rsidRPr="00967DC1">
              <w:rPr>
                <w:color w:val="000000"/>
                <w:sz w:val="22"/>
                <w:szCs w:val="22"/>
              </w:rPr>
              <w:t>3,84</w:t>
            </w:r>
          </w:p>
        </w:tc>
        <w:tc>
          <w:tcPr>
            <w:tcW w:w="1960" w:type="dxa"/>
            <w:tcBorders>
              <w:top w:val="nil"/>
              <w:left w:val="nil"/>
              <w:bottom w:val="single" w:sz="4" w:space="0" w:color="auto"/>
              <w:right w:val="single" w:sz="4" w:space="0" w:color="auto"/>
            </w:tcBorders>
            <w:shd w:val="clear" w:color="auto" w:fill="auto"/>
            <w:vAlign w:val="center"/>
            <w:hideMark/>
          </w:tcPr>
          <w:p w14:paraId="0B06BACF" w14:textId="77777777" w:rsidR="00697831" w:rsidRPr="00967DC1" w:rsidRDefault="00697831" w:rsidP="00A623DE">
            <w:pPr>
              <w:jc w:val="right"/>
              <w:rPr>
                <w:color w:val="000000"/>
                <w:sz w:val="22"/>
                <w:szCs w:val="22"/>
              </w:rPr>
            </w:pPr>
            <w:r w:rsidRPr="00967DC1">
              <w:rPr>
                <w:color w:val="000000"/>
                <w:sz w:val="22"/>
                <w:szCs w:val="22"/>
              </w:rPr>
              <w:t>0,49</w:t>
            </w:r>
          </w:p>
        </w:tc>
        <w:tc>
          <w:tcPr>
            <w:tcW w:w="1660" w:type="dxa"/>
            <w:tcBorders>
              <w:top w:val="nil"/>
              <w:left w:val="nil"/>
              <w:bottom w:val="single" w:sz="4" w:space="0" w:color="auto"/>
              <w:right w:val="single" w:sz="4" w:space="0" w:color="auto"/>
            </w:tcBorders>
            <w:shd w:val="clear" w:color="auto" w:fill="auto"/>
            <w:vAlign w:val="center"/>
            <w:hideMark/>
          </w:tcPr>
          <w:p w14:paraId="1C394236" w14:textId="77777777" w:rsidR="00697831" w:rsidRPr="00967DC1" w:rsidRDefault="00697831" w:rsidP="00A623DE">
            <w:pPr>
              <w:jc w:val="right"/>
              <w:rPr>
                <w:color w:val="000000"/>
                <w:sz w:val="22"/>
                <w:szCs w:val="22"/>
              </w:rPr>
            </w:pPr>
            <w:r w:rsidRPr="00967DC1">
              <w:rPr>
                <w:color w:val="000000"/>
                <w:sz w:val="22"/>
                <w:szCs w:val="22"/>
              </w:rPr>
              <w:t>114,6</w:t>
            </w:r>
          </w:p>
        </w:tc>
      </w:tr>
      <w:tr w:rsidR="00697831" w:rsidRPr="00967DC1" w14:paraId="42435C49"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35F02A10" w14:textId="77777777" w:rsidR="00697831" w:rsidRPr="00967DC1" w:rsidRDefault="00697831" w:rsidP="00697831">
            <w:pPr>
              <w:rPr>
                <w:color w:val="000000"/>
                <w:sz w:val="22"/>
                <w:szCs w:val="22"/>
              </w:rPr>
            </w:pPr>
            <w:r w:rsidRPr="00967DC1">
              <w:rPr>
                <w:color w:val="000000"/>
                <w:sz w:val="22"/>
                <w:szCs w:val="22"/>
              </w:rPr>
              <w:t>517 - Уништавање корова хербицидима</w:t>
            </w:r>
          </w:p>
        </w:tc>
        <w:tc>
          <w:tcPr>
            <w:tcW w:w="1680" w:type="dxa"/>
            <w:tcBorders>
              <w:top w:val="nil"/>
              <w:left w:val="nil"/>
              <w:bottom w:val="single" w:sz="4" w:space="0" w:color="auto"/>
              <w:right w:val="single" w:sz="4" w:space="0" w:color="auto"/>
            </w:tcBorders>
            <w:shd w:val="clear" w:color="auto" w:fill="auto"/>
            <w:vAlign w:val="center"/>
            <w:hideMark/>
          </w:tcPr>
          <w:p w14:paraId="598A7211" w14:textId="77777777" w:rsidR="00697831" w:rsidRPr="00967DC1" w:rsidRDefault="00697831" w:rsidP="00A623DE">
            <w:pPr>
              <w:jc w:val="right"/>
              <w:rPr>
                <w:color w:val="000000"/>
                <w:sz w:val="22"/>
                <w:szCs w:val="22"/>
              </w:rPr>
            </w:pPr>
            <w:r w:rsidRPr="00967DC1">
              <w:rPr>
                <w:color w:val="000000"/>
                <w:sz w:val="22"/>
                <w:szCs w:val="22"/>
              </w:rPr>
              <w:t>33,46</w:t>
            </w:r>
          </w:p>
        </w:tc>
        <w:tc>
          <w:tcPr>
            <w:tcW w:w="1680" w:type="dxa"/>
            <w:tcBorders>
              <w:top w:val="nil"/>
              <w:left w:val="nil"/>
              <w:bottom w:val="single" w:sz="4" w:space="0" w:color="auto"/>
              <w:right w:val="single" w:sz="4" w:space="0" w:color="auto"/>
            </w:tcBorders>
            <w:shd w:val="clear" w:color="auto" w:fill="auto"/>
            <w:vAlign w:val="center"/>
            <w:hideMark/>
          </w:tcPr>
          <w:p w14:paraId="2F46D03E" w14:textId="77777777" w:rsidR="00697831" w:rsidRPr="00967DC1" w:rsidRDefault="00697831" w:rsidP="00A623DE">
            <w:pPr>
              <w:jc w:val="right"/>
              <w:rPr>
                <w:color w:val="000000"/>
                <w:sz w:val="22"/>
                <w:szCs w:val="22"/>
              </w:rPr>
            </w:pPr>
            <w:r w:rsidRPr="00967DC1">
              <w:rPr>
                <w:color w:val="000000"/>
                <w:sz w:val="22"/>
                <w:szCs w:val="22"/>
              </w:rPr>
              <w:t>33,43</w:t>
            </w:r>
          </w:p>
        </w:tc>
        <w:tc>
          <w:tcPr>
            <w:tcW w:w="1960" w:type="dxa"/>
            <w:tcBorders>
              <w:top w:val="nil"/>
              <w:left w:val="nil"/>
              <w:bottom w:val="single" w:sz="4" w:space="0" w:color="auto"/>
              <w:right w:val="single" w:sz="4" w:space="0" w:color="auto"/>
            </w:tcBorders>
            <w:shd w:val="clear" w:color="auto" w:fill="auto"/>
            <w:vAlign w:val="center"/>
            <w:hideMark/>
          </w:tcPr>
          <w:p w14:paraId="4AAF9ABD" w14:textId="77777777" w:rsidR="00697831" w:rsidRPr="00967DC1" w:rsidRDefault="00697831" w:rsidP="00A623DE">
            <w:pPr>
              <w:jc w:val="right"/>
              <w:rPr>
                <w:color w:val="000000"/>
                <w:sz w:val="22"/>
                <w:szCs w:val="22"/>
              </w:rPr>
            </w:pPr>
            <w:r w:rsidRPr="00967DC1">
              <w:rPr>
                <w:color w:val="000000"/>
                <w:sz w:val="22"/>
                <w:szCs w:val="22"/>
              </w:rPr>
              <w:t>-0,03</w:t>
            </w:r>
          </w:p>
        </w:tc>
        <w:tc>
          <w:tcPr>
            <w:tcW w:w="1660" w:type="dxa"/>
            <w:tcBorders>
              <w:top w:val="nil"/>
              <w:left w:val="nil"/>
              <w:bottom w:val="single" w:sz="4" w:space="0" w:color="auto"/>
              <w:right w:val="single" w:sz="4" w:space="0" w:color="auto"/>
            </w:tcBorders>
            <w:shd w:val="clear" w:color="auto" w:fill="auto"/>
            <w:vAlign w:val="center"/>
            <w:hideMark/>
          </w:tcPr>
          <w:p w14:paraId="4DD011B0" w14:textId="77777777" w:rsidR="00697831" w:rsidRPr="00967DC1" w:rsidRDefault="00697831" w:rsidP="00A623DE">
            <w:pPr>
              <w:jc w:val="right"/>
              <w:rPr>
                <w:color w:val="000000"/>
                <w:sz w:val="22"/>
                <w:szCs w:val="22"/>
              </w:rPr>
            </w:pPr>
            <w:r w:rsidRPr="00967DC1">
              <w:rPr>
                <w:color w:val="000000"/>
                <w:sz w:val="22"/>
                <w:szCs w:val="22"/>
              </w:rPr>
              <w:t>99,9</w:t>
            </w:r>
          </w:p>
        </w:tc>
      </w:tr>
      <w:tr w:rsidR="00697831" w:rsidRPr="00967DC1" w14:paraId="11F3AC0F"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2D384412" w14:textId="77777777" w:rsidR="00697831" w:rsidRPr="00967DC1" w:rsidRDefault="00697831" w:rsidP="00697831">
            <w:pPr>
              <w:rPr>
                <w:color w:val="000000"/>
                <w:sz w:val="22"/>
                <w:szCs w:val="22"/>
                <w:lang w:val="ru-RU"/>
              </w:rPr>
            </w:pPr>
            <w:r w:rsidRPr="00967DC1">
              <w:rPr>
                <w:color w:val="000000"/>
                <w:sz w:val="22"/>
                <w:szCs w:val="22"/>
                <w:lang w:val="ru-RU"/>
              </w:rPr>
              <w:t>518 – Окопавање и прашење у културама</w:t>
            </w:r>
          </w:p>
        </w:tc>
        <w:tc>
          <w:tcPr>
            <w:tcW w:w="1680" w:type="dxa"/>
            <w:tcBorders>
              <w:top w:val="nil"/>
              <w:left w:val="nil"/>
              <w:bottom w:val="single" w:sz="4" w:space="0" w:color="auto"/>
              <w:right w:val="single" w:sz="4" w:space="0" w:color="auto"/>
            </w:tcBorders>
            <w:shd w:val="clear" w:color="auto" w:fill="auto"/>
            <w:vAlign w:val="center"/>
            <w:hideMark/>
          </w:tcPr>
          <w:p w14:paraId="6298416D" w14:textId="77777777" w:rsidR="00697831" w:rsidRPr="00967DC1" w:rsidRDefault="00697831" w:rsidP="00A623DE">
            <w:pPr>
              <w:jc w:val="right"/>
              <w:rPr>
                <w:color w:val="000000"/>
                <w:sz w:val="22"/>
                <w:szCs w:val="22"/>
              </w:rPr>
            </w:pPr>
            <w:r w:rsidRPr="00967DC1">
              <w:rPr>
                <w:color w:val="000000"/>
                <w:sz w:val="22"/>
                <w:szCs w:val="22"/>
              </w:rPr>
              <w:t>50,19</w:t>
            </w:r>
          </w:p>
        </w:tc>
        <w:tc>
          <w:tcPr>
            <w:tcW w:w="1680" w:type="dxa"/>
            <w:tcBorders>
              <w:top w:val="nil"/>
              <w:left w:val="nil"/>
              <w:bottom w:val="single" w:sz="4" w:space="0" w:color="auto"/>
              <w:right w:val="single" w:sz="4" w:space="0" w:color="auto"/>
            </w:tcBorders>
            <w:shd w:val="clear" w:color="auto" w:fill="auto"/>
            <w:vAlign w:val="center"/>
            <w:hideMark/>
          </w:tcPr>
          <w:p w14:paraId="0612D91A" w14:textId="77777777" w:rsidR="00697831" w:rsidRPr="00967DC1" w:rsidRDefault="00697831" w:rsidP="00A623DE">
            <w:pPr>
              <w:jc w:val="right"/>
              <w:rPr>
                <w:color w:val="000000"/>
                <w:sz w:val="22"/>
                <w:szCs w:val="22"/>
              </w:rPr>
            </w:pPr>
            <w:r w:rsidRPr="00967DC1">
              <w:rPr>
                <w:color w:val="000000"/>
                <w:sz w:val="22"/>
                <w:szCs w:val="22"/>
              </w:rPr>
              <w:t>8,10</w:t>
            </w:r>
          </w:p>
        </w:tc>
        <w:tc>
          <w:tcPr>
            <w:tcW w:w="1960" w:type="dxa"/>
            <w:tcBorders>
              <w:top w:val="nil"/>
              <w:left w:val="nil"/>
              <w:bottom w:val="single" w:sz="4" w:space="0" w:color="auto"/>
              <w:right w:val="single" w:sz="4" w:space="0" w:color="auto"/>
            </w:tcBorders>
            <w:shd w:val="clear" w:color="auto" w:fill="auto"/>
            <w:vAlign w:val="center"/>
            <w:hideMark/>
          </w:tcPr>
          <w:p w14:paraId="1C1F8081" w14:textId="77777777" w:rsidR="00697831" w:rsidRPr="00967DC1" w:rsidRDefault="00697831" w:rsidP="00A623DE">
            <w:pPr>
              <w:jc w:val="right"/>
              <w:rPr>
                <w:color w:val="000000"/>
                <w:sz w:val="22"/>
                <w:szCs w:val="22"/>
              </w:rPr>
            </w:pPr>
            <w:r w:rsidRPr="00967DC1">
              <w:rPr>
                <w:color w:val="000000"/>
                <w:sz w:val="22"/>
                <w:szCs w:val="22"/>
              </w:rPr>
              <w:t>-42,09</w:t>
            </w:r>
          </w:p>
        </w:tc>
        <w:tc>
          <w:tcPr>
            <w:tcW w:w="1660" w:type="dxa"/>
            <w:tcBorders>
              <w:top w:val="nil"/>
              <w:left w:val="nil"/>
              <w:bottom w:val="single" w:sz="4" w:space="0" w:color="auto"/>
              <w:right w:val="single" w:sz="4" w:space="0" w:color="auto"/>
            </w:tcBorders>
            <w:shd w:val="clear" w:color="auto" w:fill="auto"/>
            <w:vAlign w:val="center"/>
            <w:hideMark/>
          </w:tcPr>
          <w:p w14:paraId="7F91A854" w14:textId="77777777" w:rsidR="00697831" w:rsidRPr="00967DC1" w:rsidRDefault="00697831" w:rsidP="00A623DE">
            <w:pPr>
              <w:jc w:val="right"/>
              <w:rPr>
                <w:color w:val="000000"/>
                <w:sz w:val="22"/>
                <w:szCs w:val="22"/>
              </w:rPr>
            </w:pPr>
            <w:r w:rsidRPr="00967DC1">
              <w:rPr>
                <w:color w:val="000000"/>
                <w:sz w:val="22"/>
                <w:szCs w:val="22"/>
              </w:rPr>
              <w:t>16,1</w:t>
            </w:r>
          </w:p>
        </w:tc>
      </w:tr>
      <w:tr w:rsidR="00697831" w:rsidRPr="00967DC1" w14:paraId="3E455081"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4C1C7392" w14:textId="77777777" w:rsidR="00697831" w:rsidRPr="00967DC1" w:rsidRDefault="00697831" w:rsidP="00697831">
            <w:pPr>
              <w:jc w:val="left"/>
              <w:rPr>
                <w:color w:val="000000"/>
                <w:sz w:val="22"/>
                <w:szCs w:val="22"/>
                <w:lang w:val="ru-RU"/>
              </w:rPr>
            </w:pPr>
            <w:r w:rsidRPr="00967DC1">
              <w:rPr>
                <w:color w:val="000000"/>
                <w:sz w:val="22"/>
                <w:szCs w:val="22"/>
                <w:lang w:val="ru-RU"/>
              </w:rPr>
              <w:t>526 – Чишћење у младим природним састојинама</w:t>
            </w:r>
          </w:p>
        </w:tc>
        <w:tc>
          <w:tcPr>
            <w:tcW w:w="1680" w:type="dxa"/>
            <w:tcBorders>
              <w:top w:val="nil"/>
              <w:left w:val="nil"/>
              <w:bottom w:val="single" w:sz="4" w:space="0" w:color="auto"/>
              <w:right w:val="single" w:sz="4" w:space="0" w:color="auto"/>
            </w:tcBorders>
            <w:shd w:val="clear" w:color="auto" w:fill="auto"/>
            <w:vAlign w:val="center"/>
            <w:hideMark/>
          </w:tcPr>
          <w:p w14:paraId="7A8A83BF" w14:textId="77777777" w:rsidR="00697831" w:rsidRPr="00967DC1" w:rsidRDefault="00697831" w:rsidP="00A623DE">
            <w:pPr>
              <w:jc w:val="right"/>
              <w:rPr>
                <w:color w:val="000000"/>
                <w:sz w:val="22"/>
                <w:szCs w:val="22"/>
              </w:rPr>
            </w:pPr>
            <w:r w:rsidRPr="00967DC1">
              <w:rPr>
                <w:color w:val="000000"/>
                <w:sz w:val="22"/>
                <w:szCs w:val="22"/>
              </w:rPr>
              <w:t>57,27</w:t>
            </w:r>
          </w:p>
        </w:tc>
        <w:tc>
          <w:tcPr>
            <w:tcW w:w="1680" w:type="dxa"/>
            <w:tcBorders>
              <w:top w:val="nil"/>
              <w:left w:val="nil"/>
              <w:bottom w:val="single" w:sz="4" w:space="0" w:color="auto"/>
              <w:right w:val="single" w:sz="4" w:space="0" w:color="auto"/>
            </w:tcBorders>
            <w:shd w:val="clear" w:color="auto" w:fill="auto"/>
            <w:vAlign w:val="center"/>
            <w:hideMark/>
          </w:tcPr>
          <w:p w14:paraId="2EED432E" w14:textId="77777777" w:rsidR="00697831" w:rsidRPr="00967DC1" w:rsidRDefault="00697831" w:rsidP="00A623DE">
            <w:pPr>
              <w:jc w:val="right"/>
              <w:rPr>
                <w:color w:val="000000"/>
                <w:sz w:val="22"/>
                <w:szCs w:val="22"/>
              </w:rPr>
            </w:pPr>
            <w:r w:rsidRPr="00967DC1">
              <w:rPr>
                <w:color w:val="000000"/>
                <w:sz w:val="22"/>
                <w:szCs w:val="22"/>
              </w:rPr>
              <w:t>24,77</w:t>
            </w:r>
          </w:p>
        </w:tc>
        <w:tc>
          <w:tcPr>
            <w:tcW w:w="1960" w:type="dxa"/>
            <w:tcBorders>
              <w:top w:val="nil"/>
              <w:left w:val="nil"/>
              <w:bottom w:val="single" w:sz="4" w:space="0" w:color="auto"/>
              <w:right w:val="single" w:sz="4" w:space="0" w:color="auto"/>
            </w:tcBorders>
            <w:shd w:val="clear" w:color="auto" w:fill="auto"/>
            <w:vAlign w:val="center"/>
            <w:hideMark/>
          </w:tcPr>
          <w:p w14:paraId="5F36FAE0" w14:textId="77777777" w:rsidR="00697831" w:rsidRPr="00967DC1" w:rsidRDefault="00697831" w:rsidP="00A623DE">
            <w:pPr>
              <w:jc w:val="right"/>
              <w:rPr>
                <w:color w:val="000000"/>
                <w:sz w:val="22"/>
                <w:szCs w:val="22"/>
              </w:rPr>
            </w:pPr>
            <w:r w:rsidRPr="00967DC1">
              <w:rPr>
                <w:color w:val="000000"/>
                <w:sz w:val="22"/>
                <w:szCs w:val="22"/>
              </w:rPr>
              <w:t>-32,50</w:t>
            </w:r>
          </w:p>
        </w:tc>
        <w:tc>
          <w:tcPr>
            <w:tcW w:w="1660" w:type="dxa"/>
            <w:tcBorders>
              <w:top w:val="nil"/>
              <w:left w:val="nil"/>
              <w:bottom w:val="single" w:sz="4" w:space="0" w:color="auto"/>
              <w:right w:val="single" w:sz="4" w:space="0" w:color="auto"/>
            </w:tcBorders>
            <w:shd w:val="clear" w:color="auto" w:fill="auto"/>
            <w:vAlign w:val="center"/>
            <w:hideMark/>
          </w:tcPr>
          <w:p w14:paraId="5B4341EF" w14:textId="77777777" w:rsidR="00697831" w:rsidRPr="00967DC1" w:rsidRDefault="00697831" w:rsidP="00A623DE">
            <w:pPr>
              <w:jc w:val="right"/>
              <w:rPr>
                <w:color w:val="000000"/>
                <w:sz w:val="22"/>
                <w:szCs w:val="22"/>
              </w:rPr>
            </w:pPr>
            <w:r w:rsidRPr="00967DC1">
              <w:rPr>
                <w:color w:val="000000"/>
                <w:sz w:val="22"/>
                <w:szCs w:val="22"/>
              </w:rPr>
              <w:t>43,3</w:t>
            </w:r>
          </w:p>
        </w:tc>
      </w:tr>
      <w:tr w:rsidR="00697831" w:rsidRPr="00967DC1" w14:paraId="56408DDA"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042E472C" w14:textId="77777777" w:rsidR="00697831" w:rsidRPr="00967DC1" w:rsidRDefault="00697831" w:rsidP="00697831">
            <w:pPr>
              <w:jc w:val="left"/>
              <w:rPr>
                <w:color w:val="000000"/>
                <w:sz w:val="22"/>
                <w:szCs w:val="22"/>
              </w:rPr>
            </w:pPr>
            <w:r w:rsidRPr="00967DC1">
              <w:rPr>
                <w:color w:val="000000"/>
                <w:sz w:val="22"/>
                <w:szCs w:val="22"/>
              </w:rPr>
              <w:t>527 – Чишћење у младим културама</w:t>
            </w:r>
          </w:p>
        </w:tc>
        <w:tc>
          <w:tcPr>
            <w:tcW w:w="1680" w:type="dxa"/>
            <w:tcBorders>
              <w:top w:val="nil"/>
              <w:left w:val="nil"/>
              <w:bottom w:val="single" w:sz="4" w:space="0" w:color="auto"/>
              <w:right w:val="single" w:sz="4" w:space="0" w:color="auto"/>
            </w:tcBorders>
            <w:shd w:val="clear" w:color="auto" w:fill="auto"/>
            <w:vAlign w:val="center"/>
            <w:hideMark/>
          </w:tcPr>
          <w:p w14:paraId="7E6D2272" w14:textId="77777777" w:rsidR="00697831" w:rsidRPr="00967DC1" w:rsidRDefault="00697831" w:rsidP="00A623DE">
            <w:pPr>
              <w:jc w:val="right"/>
              <w:rPr>
                <w:color w:val="000000"/>
                <w:sz w:val="22"/>
                <w:szCs w:val="22"/>
              </w:rPr>
            </w:pPr>
            <w:r w:rsidRPr="00967DC1">
              <w:rPr>
                <w:color w:val="000000"/>
                <w:sz w:val="22"/>
                <w:szCs w:val="22"/>
              </w:rPr>
              <w:t>20,66</w:t>
            </w:r>
          </w:p>
        </w:tc>
        <w:tc>
          <w:tcPr>
            <w:tcW w:w="1680" w:type="dxa"/>
            <w:tcBorders>
              <w:top w:val="nil"/>
              <w:left w:val="nil"/>
              <w:bottom w:val="single" w:sz="4" w:space="0" w:color="auto"/>
              <w:right w:val="single" w:sz="4" w:space="0" w:color="auto"/>
            </w:tcBorders>
            <w:shd w:val="clear" w:color="auto" w:fill="auto"/>
            <w:vAlign w:val="center"/>
            <w:hideMark/>
          </w:tcPr>
          <w:p w14:paraId="3BCF69D9" w14:textId="77777777" w:rsidR="00697831" w:rsidRPr="00967DC1" w:rsidRDefault="00697831" w:rsidP="00A623DE">
            <w:pPr>
              <w:jc w:val="right"/>
              <w:rPr>
                <w:color w:val="000000"/>
                <w:sz w:val="22"/>
                <w:szCs w:val="22"/>
              </w:rPr>
            </w:pPr>
            <w:r w:rsidRPr="00967DC1">
              <w:rPr>
                <w:color w:val="000000"/>
                <w:sz w:val="22"/>
                <w:szCs w:val="22"/>
              </w:rPr>
              <w:t>11,65</w:t>
            </w:r>
          </w:p>
        </w:tc>
        <w:tc>
          <w:tcPr>
            <w:tcW w:w="1960" w:type="dxa"/>
            <w:tcBorders>
              <w:top w:val="nil"/>
              <w:left w:val="nil"/>
              <w:bottom w:val="single" w:sz="4" w:space="0" w:color="auto"/>
              <w:right w:val="single" w:sz="4" w:space="0" w:color="auto"/>
            </w:tcBorders>
            <w:shd w:val="clear" w:color="auto" w:fill="auto"/>
            <w:vAlign w:val="center"/>
            <w:hideMark/>
          </w:tcPr>
          <w:p w14:paraId="1F1C7C2E" w14:textId="77777777" w:rsidR="00697831" w:rsidRPr="00967DC1" w:rsidRDefault="00697831" w:rsidP="00A623DE">
            <w:pPr>
              <w:jc w:val="right"/>
              <w:rPr>
                <w:color w:val="000000"/>
                <w:sz w:val="22"/>
                <w:szCs w:val="22"/>
              </w:rPr>
            </w:pPr>
            <w:r w:rsidRPr="00967DC1">
              <w:rPr>
                <w:color w:val="000000"/>
                <w:sz w:val="22"/>
                <w:szCs w:val="22"/>
              </w:rPr>
              <w:t>-9,01</w:t>
            </w:r>
          </w:p>
        </w:tc>
        <w:tc>
          <w:tcPr>
            <w:tcW w:w="1660" w:type="dxa"/>
            <w:tcBorders>
              <w:top w:val="nil"/>
              <w:left w:val="nil"/>
              <w:bottom w:val="single" w:sz="4" w:space="0" w:color="auto"/>
              <w:right w:val="single" w:sz="4" w:space="0" w:color="auto"/>
            </w:tcBorders>
            <w:shd w:val="clear" w:color="auto" w:fill="auto"/>
            <w:vAlign w:val="center"/>
            <w:hideMark/>
          </w:tcPr>
          <w:p w14:paraId="22D4BC17" w14:textId="77777777" w:rsidR="00697831" w:rsidRPr="00967DC1" w:rsidRDefault="00697831" w:rsidP="00A623DE">
            <w:pPr>
              <w:jc w:val="right"/>
              <w:rPr>
                <w:color w:val="000000"/>
                <w:sz w:val="22"/>
                <w:szCs w:val="22"/>
              </w:rPr>
            </w:pPr>
            <w:r w:rsidRPr="00967DC1">
              <w:rPr>
                <w:color w:val="000000"/>
                <w:sz w:val="22"/>
                <w:szCs w:val="22"/>
              </w:rPr>
              <w:t>56,4</w:t>
            </w:r>
          </w:p>
        </w:tc>
      </w:tr>
      <w:tr w:rsidR="00697831" w:rsidRPr="00967DC1" w14:paraId="2497CFB0"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058ED9B0" w14:textId="77777777" w:rsidR="00697831" w:rsidRPr="00967DC1" w:rsidRDefault="00697831" w:rsidP="00697831">
            <w:pPr>
              <w:rPr>
                <w:color w:val="000000"/>
                <w:sz w:val="22"/>
                <w:szCs w:val="22"/>
              </w:rPr>
            </w:pPr>
            <w:r w:rsidRPr="00967DC1">
              <w:rPr>
                <w:color w:val="000000"/>
                <w:sz w:val="22"/>
                <w:szCs w:val="22"/>
              </w:rPr>
              <w:t>529 – Чеповање садница</w:t>
            </w:r>
          </w:p>
        </w:tc>
        <w:tc>
          <w:tcPr>
            <w:tcW w:w="1680" w:type="dxa"/>
            <w:tcBorders>
              <w:top w:val="nil"/>
              <w:left w:val="nil"/>
              <w:bottom w:val="single" w:sz="4" w:space="0" w:color="auto"/>
              <w:right w:val="single" w:sz="4" w:space="0" w:color="auto"/>
            </w:tcBorders>
            <w:shd w:val="clear" w:color="auto" w:fill="auto"/>
            <w:vAlign w:val="center"/>
            <w:hideMark/>
          </w:tcPr>
          <w:p w14:paraId="5441E138" w14:textId="77777777" w:rsidR="00697831" w:rsidRPr="00967DC1" w:rsidRDefault="00697831" w:rsidP="00A623DE">
            <w:pPr>
              <w:jc w:val="right"/>
              <w:rPr>
                <w:color w:val="000000"/>
                <w:sz w:val="22"/>
                <w:szCs w:val="22"/>
              </w:rPr>
            </w:pPr>
            <w:r w:rsidRPr="00967DC1">
              <w:rPr>
                <w:color w:val="000000"/>
                <w:sz w:val="22"/>
                <w:szCs w:val="22"/>
              </w:rPr>
              <w:t>16,73</w:t>
            </w:r>
          </w:p>
        </w:tc>
        <w:tc>
          <w:tcPr>
            <w:tcW w:w="1680" w:type="dxa"/>
            <w:tcBorders>
              <w:top w:val="nil"/>
              <w:left w:val="nil"/>
              <w:bottom w:val="single" w:sz="4" w:space="0" w:color="auto"/>
              <w:right w:val="single" w:sz="4" w:space="0" w:color="auto"/>
            </w:tcBorders>
            <w:shd w:val="clear" w:color="auto" w:fill="auto"/>
            <w:vAlign w:val="center"/>
            <w:hideMark/>
          </w:tcPr>
          <w:p w14:paraId="7E6A0897" w14:textId="77777777" w:rsidR="00697831" w:rsidRPr="00967DC1" w:rsidRDefault="00697831" w:rsidP="00A623DE">
            <w:pPr>
              <w:jc w:val="right"/>
              <w:rPr>
                <w:color w:val="000000"/>
                <w:sz w:val="22"/>
                <w:szCs w:val="22"/>
              </w:rPr>
            </w:pPr>
            <w:r w:rsidRPr="00967DC1">
              <w:rPr>
                <w:color w:val="000000"/>
                <w:sz w:val="22"/>
                <w:szCs w:val="22"/>
              </w:rPr>
              <w:t>18,54</w:t>
            </w:r>
          </w:p>
        </w:tc>
        <w:tc>
          <w:tcPr>
            <w:tcW w:w="1960" w:type="dxa"/>
            <w:tcBorders>
              <w:top w:val="nil"/>
              <w:left w:val="nil"/>
              <w:bottom w:val="single" w:sz="4" w:space="0" w:color="auto"/>
              <w:right w:val="single" w:sz="4" w:space="0" w:color="auto"/>
            </w:tcBorders>
            <w:shd w:val="clear" w:color="auto" w:fill="auto"/>
            <w:vAlign w:val="center"/>
            <w:hideMark/>
          </w:tcPr>
          <w:p w14:paraId="44D89499" w14:textId="77777777" w:rsidR="00697831" w:rsidRPr="00967DC1" w:rsidRDefault="00697831" w:rsidP="00A623DE">
            <w:pPr>
              <w:jc w:val="right"/>
              <w:rPr>
                <w:color w:val="000000"/>
                <w:sz w:val="22"/>
                <w:szCs w:val="22"/>
              </w:rPr>
            </w:pPr>
            <w:r w:rsidRPr="00967DC1">
              <w:rPr>
                <w:color w:val="000000"/>
                <w:sz w:val="22"/>
                <w:szCs w:val="22"/>
              </w:rPr>
              <w:t>1,81</w:t>
            </w:r>
          </w:p>
        </w:tc>
        <w:tc>
          <w:tcPr>
            <w:tcW w:w="1660" w:type="dxa"/>
            <w:tcBorders>
              <w:top w:val="nil"/>
              <w:left w:val="nil"/>
              <w:bottom w:val="single" w:sz="4" w:space="0" w:color="auto"/>
              <w:right w:val="single" w:sz="4" w:space="0" w:color="auto"/>
            </w:tcBorders>
            <w:shd w:val="clear" w:color="auto" w:fill="auto"/>
            <w:vAlign w:val="center"/>
            <w:hideMark/>
          </w:tcPr>
          <w:p w14:paraId="43C98248" w14:textId="77777777" w:rsidR="00697831" w:rsidRPr="00967DC1" w:rsidRDefault="00697831" w:rsidP="00A623DE">
            <w:pPr>
              <w:jc w:val="right"/>
              <w:rPr>
                <w:color w:val="000000"/>
                <w:sz w:val="22"/>
                <w:szCs w:val="22"/>
              </w:rPr>
            </w:pPr>
            <w:r w:rsidRPr="00967DC1">
              <w:rPr>
                <w:color w:val="000000"/>
                <w:sz w:val="22"/>
                <w:szCs w:val="22"/>
              </w:rPr>
              <w:t>110,8</w:t>
            </w:r>
          </w:p>
        </w:tc>
      </w:tr>
      <w:tr w:rsidR="00697831" w:rsidRPr="00A623DE" w14:paraId="5E9F290D" w14:textId="77777777" w:rsidTr="00697831">
        <w:trPr>
          <w:trHeight w:val="300"/>
        </w:trPr>
        <w:tc>
          <w:tcPr>
            <w:tcW w:w="6140" w:type="dxa"/>
            <w:tcBorders>
              <w:top w:val="nil"/>
              <w:left w:val="single" w:sz="4" w:space="0" w:color="auto"/>
              <w:bottom w:val="single" w:sz="4" w:space="0" w:color="auto"/>
              <w:right w:val="single" w:sz="4" w:space="0" w:color="auto"/>
            </w:tcBorders>
            <w:shd w:val="clear" w:color="000000" w:fill="D9D9D9"/>
            <w:vAlign w:val="center"/>
            <w:hideMark/>
          </w:tcPr>
          <w:p w14:paraId="6F074A02" w14:textId="77777777" w:rsidR="00697831" w:rsidRPr="00A623DE" w:rsidRDefault="00697831" w:rsidP="00697831">
            <w:pPr>
              <w:jc w:val="left"/>
              <w:rPr>
                <w:b/>
                <w:bCs/>
                <w:color w:val="000000"/>
                <w:sz w:val="22"/>
                <w:szCs w:val="22"/>
              </w:rPr>
            </w:pPr>
            <w:r w:rsidRPr="00A623DE">
              <w:rPr>
                <w:b/>
                <w:bCs/>
                <w:color w:val="000000"/>
                <w:sz w:val="22"/>
                <w:szCs w:val="22"/>
              </w:rPr>
              <w:t>Укупно</w:t>
            </w:r>
          </w:p>
        </w:tc>
        <w:tc>
          <w:tcPr>
            <w:tcW w:w="1680" w:type="dxa"/>
            <w:tcBorders>
              <w:top w:val="nil"/>
              <w:left w:val="nil"/>
              <w:bottom w:val="single" w:sz="4" w:space="0" w:color="auto"/>
              <w:right w:val="single" w:sz="4" w:space="0" w:color="auto"/>
            </w:tcBorders>
            <w:shd w:val="clear" w:color="000000" w:fill="D9D9D9"/>
            <w:vAlign w:val="center"/>
            <w:hideMark/>
          </w:tcPr>
          <w:p w14:paraId="05AF1BFA" w14:textId="77777777" w:rsidR="00697831" w:rsidRPr="00A623DE" w:rsidRDefault="00697831" w:rsidP="00A623DE">
            <w:pPr>
              <w:jc w:val="right"/>
              <w:rPr>
                <w:b/>
                <w:bCs/>
                <w:color w:val="000000"/>
                <w:sz w:val="22"/>
                <w:szCs w:val="22"/>
              </w:rPr>
            </w:pPr>
            <w:r w:rsidRPr="00A623DE">
              <w:rPr>
                <w:b/>
                <w:bCs/>
                <w:color w:val="000000"/>
                <w:sz w:val="22"/>
                <w:szCs w:val="22"/>
              </w:rPr>
              <w:t>348,27</w:t>
            </w:r>
          </w:p>
        </w:tc>
        <w:tc>
          <w:tcPr>
            <w:tcW w:w="1680" w:type="dxa"/>
            <w:tcBorders>
              <w:top w:val="nil"/>
              <w:left w:val="nil"/>
              <w:bottom w:val="single" w:sz="4" w:space="0" w:color="auto"/>
              <w:right w:val="single" w:sz="4" w:space="0" w:color="auto"/>
            </w:tcBorders>
            <w:shd w:val="clear" w:color="000000" w:fill="D9D9D9"/>
            <w:vAlign w:val="center"/>
            <w:hideMark/>
          </w:tcPr>
          <w:p w14:paraId="29D0F301" w14:textId="77777777" w:rsidR="00697831" w:rsidRPr="00A623DE" w:rsidRDefault="00697831" w:rsidP="00A623DE">
            <w:pPr>
              <w:jc w:val="right"/>
              <w:rPr>
                <w:b/>
                <w:bCs/>
                <w:color w:val="000000"/>
                <w:sz w:val="22"/>
                <w:szCs w:val="22"/>
              </w:rPr>
            </w:pPr>
            <w:r w:rsidRPr="00A623DE">
              <w:rPr>
                <w:b/>
                <w:bCs/>
                <w:color w:val="000000"/>
                <w:sz w:val="22"/>
                <w:szCs w:val="22"/>
              </w:rPr>
              <w:t>230,30</w:t>
            </w:r>
          </w:p>
        </w:tc>
        <w:tc>
          <w:tcPr>
            <w:tcW w:w="1960" w:type="dxa"/>
            <w:tcBorders>
              <w:top w:val="nil"/>
              <w:left w:val="nil"/>
              <w:bottom w:val="single" w:sz="4" w:space="0" w:color="auto"/>
              <w:right w:val="single" w:sz="4" w:space="0" w:color="auto"/>
            </w:tcBorders>
            <w:shd w:val="clear" w:color="000000" w:fill="D9D9D9"/>
            <w:vAlign w:val="center"/>
            <w:hideMark/>
          </w:tcPr>
          <w:p w14:paraId="50073525" w14:textId="77777777" w:rsidR="00697831" w:rsidRPr="00A623DE" w:rsidRDefault="00697831" w:rsidP="00A623DE">
            <w:pPr>
              <w:jc w:val="right"/>
              <w:rPr>
                <w:b/>
                <w:bCs/>
                <w:color w:val="000000"/>
                <w:sz w:val="22"/>
                <w:szCs w:val="22"/>
              </w:rPr>
            </w:pPr>
            <w:r w:rsidRPr="00A623DE">
              <w:rPr>
                <w:b/>
                <w:bCs/>
                <w:color w:val="000000"/>
                <w:sz w:val="22"/>
                <w:szCs w:val="22"/>
              </w:rPr>
              <w:t>-117,97</w:t>
            </w:r>
          </w:p>
        </w:tc>
        <w:tc>
          <w:tcPr>
            <w:tcW w:w="1660" w:type="dxa"/>
            <w:tcBorders>
              <w:top w:val="nil"/>
              <w:left w:val="nil"/>
              <w:bottom w:val="single" w:sz="4" w:space="0" w:color="auto"/>
              <w:right w:val="single" w:sz="4" w:space="0" w:color="auto"/>
            </w:tcBorders>
            <w:shd w:val="clear" w:color="000000" w:fill="D9D9D9"/>
            <w:vAlign w:val="center"/>
            <w:hideMark/>
          </w:tcPr>
          <w:p w14:paraId="3F8EA6BB" w14:textId="77777777" w:rsidR="00697831" w:rsidRPr="00A623DE" w:rsidRDefault="00697831" w:rsidP="00A623DE">
            <w:pPr>
              <w:jc w:val="right"/>
              <w:rPr>
                <w:b/>
                <w:bCs/>
                <w:color w:val="000000"/>
                <w:sz w:val="22"/>
                <w:szCs w:val="22"/>
              </w:rPr>
            </w:pPr>
            <w:r w:rsidRPr="00A623DE">
              <w:rPr>
                <w:b/>
                <w:bCs/>
                <w:color w:val="000000"/>
                <w:sz w:val="22"/>
                <w:szCs w:val="22"/>
              </w:rPr>
              <w:t>66,1</w:t>
            </w:r>
          </w:p>
        </w:tc>
      </w:tr>
      <w:tr w:rsidR="00697831" w:rsidRPr="00967DC1" w14:paraId="045216EE" w14:textId="77777777" w:rsidTr="00697831">
        <w:trPr>
          <w:trHeight w:val="285"/>
        </w:trPr>
        <w:tc>
          <w:tcPr>
            <w:tcW w:w="6140" w:type="dxa"/>
            <w:tcBorders>
              <w:top w:val="nil"/>
              <w:left w:val="single" w:sz="4" w:space="0" w:color="auto"/>
              <w:bottom w:val="single" w:sz="4" w:space="0" w:color="auto"/>
              <w:right w:val="single" w:sz="4" w:space="0" w:color="auto"/>
            </w:tcBorders>
            <w:shd w:val="clear" w:color="000000" w:fill="D9D9D9"/>
            <w:noWrap/>
            <w:vAlign w:val="center"/>
            <w:hideMark/>
          </w:tcPr>
          <w:p w14:paraId="1AF6BEC0" w14:textId="77777777" w:rsidR="00697831" w:rsidRPr="00967DC1" w:rsidRDefault="00697831" w:rsidP="00697831">
            <w:pPr>
              <w:jc w:val="center"/>
              <w:rPr>
                <w:b/>
                <w:bCs/>
                <w:color w:val="000000"/>
                <w:sz w:val="22"/>
                <w:szCs w:val="22"/>
              </w:rPr>
            </w:pPr>
            <w:r w:rsidRPr="00967DC1">
              <w:rPr>
                <w:b/>
                <w:bCs/>
                <w:color w:val="000000"/>
                <w:sz w:val="22"/>
                <w:szCs w:val="22"/>
              </w:rPr>
              <w:t>Непланирани радови</w:t>
            </w:r>
          </w:p>
        </w:tc>
        <w:tc>
          <w:tcPr>
            <w:tcW w:w="1680" w:type="dxa"/>
            <w:tcBorders>
              <w:top w:val="nil"/>
              <w:left w:val="nil"/>
              <w:bottom w:val="single" w:sz="4" w:space="0" w:color="auto"/>
              <w:right w:val="single" w:sz="4" w:space="0" w:color="auto"/>
            </w:tcBorders>
            <w:shd w:val="clear" w:color="000000" w:fill="D9D9D9"/>
            <w:noWrap/>
            <w:vAlign w:val="center"/>
            <w:hideMark/>
          </w:tcPr>
          <w:p w14:paraId="07009C3A" w14:textId="6A62F01A" w:rsidR="00697831" w:rsidRPr="00967DC1" w:rsidRDefault="00697831" w:rsidP="00A623DE">
            <w:pPr>
              <w:jc w:val="right"/>
              <w:rPr>
                <w:b/>
                <w:bCs/>
                <w:color w:val="000000"/>
                <w:sz w:val="22"/>
                <w:szCs w:val="22"/>
              </w:rPr>
            </w:pPr>
          </w:p>
        </w:tc>
        <w:tc>
          <w:tcPr>
            <w:tcW w:w="1680" w:type="dxa"/>
            <w:tcBorders>
              <w:top w:val="nil"/>
              <w:left w:val="nil"/>
              <w:bottom w:val="single" w:sz="4" w:space="0" w:color="auto"/>
              <w:right w:val="single" w:sz="4" w:space="0" w:color="auto"/>
            </w:tcBorders>
            <w:shd w:val="clear" w:color="000000" w:fill="D9D9D9"/>
            <w:noWrap/>
            <w:vAlign w:val="center"/>
            <w:hideMark/>
          </w:tcPr>
          <w:p w14:paraId="3D7613B2" w14:textId="70A20157" w:rsidR="00697831" w:rsidRPr="00967DC1" w:rsidRDefault="00697831" w:rsidP="00A623DE">
            <w:pPr>
              <w:jc w:val="right"/>
              <w:rPr>
                <w:b/>
                <w:bCs/>
                <w:color w:val="000000"/>
                <w:sz w:val="22"/>
                <w:szCs w:val="22"/>
              </w:rPr>
            </w:pPr>
          </w:p>
        </w:tc>
        <w:tc>
          <w:tcPr>
            <w:tcW w:w="1960" w:type="dxa"/>
            <w:tcBorders>
              <w:top w:val="nil"/>
              <w:left w:val="nil"/>
              <w:bottom w:val="single" w:sz="4" w:space="0" w:color="auto"/>
              <w:right w:val="single" w:sz="4" w:space="0" w:color="auto"/>
            </w:tcBorders>
            <w:shd w:val="clear" w:color="000000" w:fill="D9D9D9"/>
            <w:noWrap/>
            <w:vAlign w:val="center"/>
            <w:hideMark/>
          </w:tcPr>
          <w:p w14:paraId="75DE5719" w14:textId="121A5607" w:rsidR="00697831" w:rsidRPr="00967DC1" w:rsidRDefault="00697831" w:rsidP="00A623DE">
            <w:pPr>
              <w:jc w:val="right"/>
              <w:rPr>
                <w:b/>
                <w:bCs/>
                <w:color w:val="000000"/>
                <w:sz w:val="22"/>
                <w:szCs w:val="22"/>
              </w:rPr>
            </w:pPr>
          </w:p>
        </w:tc>
        <w:tc>
          <w:tcPr>
            <w:tcW w:w="1660" w:type="dxa"/>
            <w:tcBorders>
              <w:top w:val="nil"/>
              <w:left w:val="nil"/>
              <w:bottom w:val="single" w:sz="4" w:space="0" w:color="auto"/>
              <w:right w:val="single" w:sz="4" w:space="0" w:color="auto"/>
            </w:tcBorders>
            <w:shd w:val="clear" w:color="000000" w:fill="D9D9D9"/>
            <w:noWrap/>
            <w:vAlign w:val="center"/>
            <w:hideMark/>
          </w:tcPr>
          <w:p w14:paraId="6DC04633" w14:textId="176301EB" w:rsidR="00697831" w:rsidRPr="00967DC1" w:rsidRDefault="00697831" w:rsidP="00A623DE">
            <w:pPr>
              <w:jc w:val="right"/>
              <w:rPr>
                <w:b/>
                <w:bCs/>
                <w:color w:val="000000"/>
                <w:sz w:val="22"/>
                <w:szCs w:val="22"/>
              </w:rPr>
            </w:pPr>
          </w:p>
        </w:tc>
      </w:tr>
      <w:tr w:rsidR="00697831" w:rsidRPr="00967DC1" w14:paraId="3B261810"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5C465A70" w14:textId="77777777" w:rsidR="00697831" w:rsidRPr="00967DC1" w:rsidRDefault="00697831" w:rsidP="00697831">
            <w:pPr>
              <w:rPr>
                <w:color w:val="000000"/>
                <w:sz w:val="22"/>
                <w:szCs w:val="22"/>
                <w:lang w:val="ru-RU"/>
              </w:rPr>
            </w:pPr>
            <w:r w:rsidRPr="00967DC1">
              <w:rPr>
                <w:color w:val="000000"/>
                <w:sz w:val="22"/>
                <w:szCs w:val="22"/>
                <w:lang w:val="ru-RU"/>
              </w:rPr>
              <w:t>102 - Припрема за пошумљавање тврдих лишћара</w:t>
            </w:r>
          </w:p>
        </w:tc>
        <w:tc>
          <w:tcPr>
            <w:tcW w:w="1680" w:type="dxa"/>
            <w:tcBorders>
              <w:top w:val="nil"/>
              <w:left w:val="nil"/>
              <w:bottom w:val="single" w:sz="4" w:space="0" w:color="auto"/>
              <w:right w:val="single" w:sz="4" w:space="0" w:color="auto"/>
            </w:tcBorders>
            <w:shd w:val="clear" w:color="auto" w:fill="auto"/>
            <w:vAlign w:val="center"/>
            <w:hideMark/>
          </w:tcPr>
          <w:p w14:paraId="12085A73" w14:textId="4C4D50C3" w:rsidR="00697831" w:rsidRPr="00967DC1" w:rsidRDefault="00697831" w:rsidP="00A623DE">
            <w:pPr>
              <w:jc w:val="right"/>
              <w:rPr>
                <w:color w:val="000000"/>
                <w:sz w:val="22"/>
                <w:szCs w:val="22"/>
                <w:lang w:val="ru-RU"/>
              </w:rPr>
            </w:pPr>
          </w:p>
        </w:tc>
        <w:tc>
          <w:tcPr>
            <w:tcW w:w="1680" w:type="dxa"/>
            <w:tcBorders>
              <w:top w:val="nil"/>
              <w:left w:val="nil"/>
              <w:bottom w:val="single" w:sz="4" w:space="0" w:color="auto"/>
              <w:right w:val="single" w:sz="4" w:space="0" w:color="auto"/>
            </w:tcBorders>
            <w:shd w:val="clear" w:color="auto" w:fill="auto"/>
            <w:vAlign w:val="center"/>
            <w:hideMark/>
          </w:tcPr>
          <w:p w14:paraId="6582A67F" w14:textId="77777777" w:rsidR="00697831" w:rsidRPr="00967DC1" w:rsidRDefault="00697831" w:rsidP="00A623DE">
            <w:pPr>
              <w:jc w:val="right"/>
              <w:rPr>
                <w:color w:val="000000"/>
                <w:sz w:val="22"/>
                <w:szCs w:val="22"/>
              </w:rPr>
            </w:pPr>
            <w:r w:rsidRPr="00967DC1">
              <w:rPr>
                <w:color w:val="000000"/>
                <w:sz w:val="22"/>
                <w:szCs w:val="22"/>
              </w:rPr>
              <w:t>27,37</w:t>
            </w:r>
          </w:p>
        </w:tc>
        <w:tc>
          <w:tcPr>
            <w:tcW w:w="1960" w:type="dxa"/>
            <w:tcBorders>
              <w:top w:val="nil"/>
              <w:left w:val="nil"/>
              <w:bottom w:val="single" w:sz="4" w:space="0" w:color="auto"/>
              <w:right w:val="single" w:sz="4" w:space="0" w:color="auto"/>
            </w:tcBorders>
            <w:shd w:val="clear" w:color="auto" w:fill="auto"/>
            <w:vAlign w:val="center"/>
            <w:hideMark/>
          </w:tcPr>
          <w:p w14:paraId="603A433B" w14:textId="4D20321D"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36321A42" w14:textId="672F643D" w:rsidR="00697831" w:rsidRPr="00967DC1" w:rsidRDefault="00697831" w:rsidP="00A623DE">
            <w:pPr>
              <w:jc w:val="right"/>
              <w:rPr>
                <w:color w:val="000000"/>
                <w:sz w:val="22"/>
                <w:szCs w:val="22"/>
              </w:rPr>
            </w:pPr>
          </w:p>
        </w:tc>
      </w:tr>
      <w:tr w:rsidR="00697831" w:rsidRPr="00967DC1" w14:paraId="7450526E"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14:paraId="3F75FF98" w14:textId="77777777" w:rsidR="00697831" w:rsidRPr="00967DC1" w:rsidRDefault="00697831" w:rsidP="00697831">
            <w:pPr>
              <w:jc w:val="left"/>
              <w:rPr>
                <w:color w:val="000000"/>
                <w:sz w:val="22"/>
                <w:szCs w:val="22"/>
              </w:rPr>
            </w:pPr>
            <w:r w:rsidRPr="00967DC1">
              <w:rPr>
                <w:color w:val="000000"/>
                <w:sz w:val="22"/>
                <w:szCs w:val="22"/>
              </w:rPr>
              <w:t>111 - Крчење(тарупирање) шикара ручно</w:t>
            </w:r>
          </w:p>
        </w:tc>
        <w:tc>
          <w:tcPr>
            <w:tcW w:w="1680" w:type="dxa"/>
            <w:tcBorders>
              <w:top w:val="nil"/>
              <w:left w:val="nil"/>
              <w:bottom w:val="single" w:sz="4" w:space="0" w:color="auto"/>
              <w:right w:val="single" w:sz="4" w:space="0" w:color="auto"/>
            </w:tcBorders>
            <w:shd w:val="clear" w:color="auto" w:fill="auto"/>
            <w:vAlign w:val="center"/>
            <w:hideMark/>
          </w:tcPr>
          <w:p w14:paraId="2CDB45A2" w14:textId="202572F8"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730B2267" w14:textId="77777777" w:rsidR="00697831" w:rsidRPr="00967DC1" w:rsidRDefault="00697831" w:rsidP="00A623DE">
            <w:pPr>
              <w:jc w:val="right"/>
              <w:rPr>
                <w:color w:val="000000"/>
                <w:sz w:val="22"/>
                <w:szCs w:val="22"/>
              </w:rPr>
            </w:pPr>
            <w:r w:rsidRPr="00967DC1">
              <w:rPr>
                <w:color w:val="000000"/>
                <w:sz w:val="22"/>
                <w:szCs w:val="22"/>
              </w:rPr>
              <w:t>2,74</w:t>
            </w:r>
          </w:p>
        </w:tc>
        <w:tc>
          <w:tcPr>
            <w:tcW w:w="1960" w:type="dxa"/>
            <w:tcBorders>
              <w:top w:val="nil"/>
              <w:left w:val="nil"/>
              <w:bottom w:val="single" w:sz="4" w:space="0" w:color="auto"/>
              <w:right w:val="single" w:sz="4" w:space="0" w:color="auto"/>
            </w:tcBorders>
            <w:shd w:val="clear" w:color="auto" w:fill="auto"/>
            <w:vAlign w:val="center"/>
            <w:hideMark/>
          </w:tcPr>
          <w:p w14:paraId="0D33BF5C" w14:textId="57B862C4"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1540DC4E" w14:textId="57B1EEC4" w:rsidR="00697831" w:rsidRPr="00967DC1" w:rsidRDefault="00697831" w:rsidP="00A623DE">
            <w:pPr>
              <w:jc w:val="right"/>
              <w:rPr>
                <w:color w:val="000000"/>
                <w:sz w:val="22"/>
                <w:szCs w:val="22"/>
              </w:rPr>
            </w:pPr>
          </w:p>
        </w:tc>
      </w:tr>
      <w:tr w:rsidR="00697831" w:rsidRPr="00967DC1" w14:paraId="5A0AF055"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48774BB5" w14:textId="77777777" w:rsidR="00697831" w:rsidRPr="00967DC1" w:rsidRDefault="00697831" w:rsidP="00697831">
            <w:pPr>
              <w:rPr>
                <w:color w:val="000000"/>
                <w:sz w:val="22"/>
                <w:szCs w:val="22"/>
              </w:rPr>
            </w:pPr>
            <w:r w:rsidRPr="00967DC1">
              <w:rPr>
                <w:color w:val="000000"/>
                <w:sz w:val="22"/>
                <w:szCs w:val="22"/>
              </w:rPr>
              <w:t>114 - Тарупирање подраста машински</w:t>
            </w:r>
          </w:p>
        </w:tc>
        <w:tc>
          <w:tcPr>
            <w:tcW w:w="1680" w:type="dxa"/>
            <w:tcBorders>
              <w:top w:val="nil"/>
              <w:left w:val="nil"/>
              <w:bottom w:val="single" w:sz="4" w:space="0" w:color="auto"/>
              <w:right w:val="single" w:sz="4" w:space="0" w:color="auto"/>
            </w:tcBorders>
            <w:shd w:val="clear" w:color="auto" w:fill="auto"/>
            <w:vAlign w:val="center"/>
            <w:hideMark/>
          </w:tcPr>
          <w:p w14:paraId="23A04170" w14:textId="6021AED1"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55FB21A1" w14:textId="77777777" w:rsidR="00697831" w:rsidRPr="00967DC1" w:rsidRDefault="00697831" w:rsidP="00A623DE">
            <w:pPr>
              <w:jc w:val="right"/>
              <w:rPr>
                <w:color w:val="000000"/>
                <w:sz w:val="22"/>
                <w:szCs w:val="22"/>
              </w:rPr>
            </w:pPr>
            <w:r w:rsidRPr="00967DC1">
              <w:rPr>
                <w:color w:val="000000"/>
                <w:sz w:val="22"/>
                <w:szCs w:val="22"/>
              </w:rPr>
              <w:t>30,51</w:t>
            </w:r>
          </w:p>
        </w:tc>
        <w:tc>
          <w:tcPr>
            <w:tcW w:w="1960" w:type="dxa"/>
            <w:tcBorders>
              <w:top w:val="nil"/>
              <w:left w:val="nil"/>
              <w:bottom w:val="single" w:sz="4" w:space="0" w:color="auto"/>
              <w:right w:val="single" w:sz="4" w:space="0" w:color="auto"/>
            </w:tcBorders>
            <w:shd w:val="clear" w:color="auto" w:fill="auto"/>
            <w:vAlign w:val="center"/>
            <w:hideMark/>
          </w:tcPr>
          <w:p w14:paraId="1E460351" w14:textId="073C6B0F"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7EFA0E7E" w14:textId="33E3DDD7" w:rsidR="00697831" w:rsidRPr="00967DC1" w:rsidRDefault="00697831" w:rsidP="00A623DE">
            <w:pPr>
              <w:jc w:val="right"/>
              <w:rPr>
                <w:color w:val="000000"/>
                <w:sz w:val="22"/>
                <w:szCs w:val="22"/>
              </w:rPr>
            </w:pPr>
          </w:p>
        </w:tc>
      </w:tr>
      <w:tr w:rsidR="00697831" w:rsidRPr="00967DC1" w14:paraId="2B6412D0"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70B2D0C1" w14:textId="77777777" w:rsidR="00697831" w:rsidRPr="00967DC1" w:rsidRDefault="00697831" w:rsidP="00697831">
            <w:pPr>
              <w:rPr>
                <w:color w:val="000000"/>
                <w:sz w:val="22"/>
                <w:szCs w:val="22"/>
              </w:rPr>
            </w:pPr>
            <w:r w:rsidRPr="00967DC1">
              <w:rPr>
                <w:color w:val="000000"/>
                <w:sz w:val="22"/>
                <w:szCs w:val="22"/>
              </w:rPr>
              <w:t>119 - Иверање пањева</w:t>
            </w:r>
          </w:p>
        </w:tc>
        <w:tc>
          <w:tcPr>
            <w:tcW w:w="1680" w:type="dxa"/>
            <w:tcBorders>
              <w:top w:val="nil"/>
              <w:left w:val="nil"/>
              <w:bottom w:val="single" w:sz="4" w:space="0" w:color="auto"/>
              <w:right w:val="single" w:sz="4" w:space="0" w:color="auto"/>
            </w:tcBorders>
            <w:shd w:val="clear" w:color="auto" w:fill="auto"/>
            <w:vAlign w:val="center"/>
            <w:hideMark/>
          </w:tcPr>
          <w:p w14:paraId="16FF8130" w14:textId="47C24E35"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630BD8B1" w14:textId="77777777" w:rsidR="00697831" w:rsidRPr="00967DC1" w:rsidRDefault="00697831" w:rsidP="00A623DE">
            <w:pPr>
              <w:jc w:val="right"/>
              <w:rPr>
                <w:color w:val="000000"/>
                <w:sz w:val="22"/>
                <w:szCs w:val="22"/>
              </w:rPr>
            </w:pPr>
            <w:r w:rsidRPr="00967DC1">
              <w:rPr>
                <w:color w:val="000000"/>
                <w:sz w:val="22"/>
                <w:szCs w:val="22"/>
              </w:rPr>
              <w:t>0,25</w:t>
            </w:r>
          </w:p>
        </w:tc>
        <w:tc>
          <w:tcPr>
            <w:tcW w:w="1960" w:type="dxa"/>
            <w:tcBorders>
              <w:top w:val="nil"/>
              <w:left w:val="nil"/>
              <w:bottom w:val="single" w:sz="4" w:space="0" w:color="auto"/>
              <w:right w:val="single" w:sz="4" w:space="0" w:color="auto"/>
            </w:tcBorders>
            <w:shd w:val="clear" w:color="auto" w:fill="auto"/>
            <w:vAlign w:val="center"/>
            <w:hideMark/>
          </w:tcPr>
          <w:p w14:paraId="5884D85D" w14:textId="043F1D93"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7B6D4E5C" w14:textId="045E4D79" w:rsidR="00697831" w:rsidRPr="00967DC1" w:rsidRDefault="00697831" w:rsidP="00A623DE">
            <w:pPr>
              <w:jc w:val="right"/>
              <w:rPr>
                <w:color w:val="000000"/>
                <w:sz w:val="22"/>
                <w:szCs w:val="22"/>
              </w:rPr>
            </w:pPr>
          </w:p>
        </w:tc>
      </w:tr>
      <w:tr w:rsidR="00697831" w:rsidRPr="00967DC1" w14:paraId="798FC475"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14:paraId="393284EA" w14:textId="77777777" w:rsidR="00697831" w:rsidRPr="00967DC1" w:rsidRDefault="00697831" w:rsidP="00697831">
            <w:pPr>
              <w:jc w:val="left"/>
              <w:rPr>
                <w:color w:val="000000"/>
                <w:sz w:val="22"/>
                <w:szCs w:val="22"/>
              </w:rPr>
            </w:pPr>
            <w:r w:rsidRPr="00967DC1">
              <w:rPr>
                <w:color w:val="000000"/>
                <w:sz w:val="22"/>
                <w:szCs w:val="22"/>
              </w:rPr>
              <w:t>212 - Разоравање</w:t>
            </w:r>
          </w:p>
        </w:tc>
        <w:tc>
          <w:tcPr>
            <w:tcW w:w="1680" w:type="dxa"/>
            <w:tcBorders>
              <w:top w:val="nil"/>
              <w:left w:val="nil"/>
              <w:bottom w:val="single" w:sz="4" w:space="0" w:color="auto"/>
              <w:right w:val="single" w:sz="4" w:space="0" w:color="auto"/>
            </w:tcBorders>
            <w:shd w:val="clear" w:color="auto" w:fill="auto"/>
            <w:vAlign w:val="center"/>
            <w:hideMark/>
          </w:tcPr>
          <w:p w14:paraId="6221C632" w14:textId="30CECFDC"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44BD470D" w14:textId="77777777" w:rsidR="00697831" w:rsidRPr="00967DC1" w:rsidRDefault="00697831" w:rsidP="00A623DE">
            <w:pPr>
              <w:jc w:val="right"/>
              <w:rPr>
                <w:color w:val="000000"/>
                <w:sz w:val="22"/>
                <w:szCs w:val="22"/>
              </w:rPr>
            </w:pPr>
            <w:r w:rsidRPr="00967DC1">
              <w:rPr>
                <w:color w:val="000000"/>
                <w:sz w:val="22"/>
                <w:szCs w:val="22"/>
              </w:rPr>
              <w:t>5,25</w:t>
            </w:r>
          </w:p>
        </w:tc>
        <w:tc>
          <w:tcPr>
            <w:tcW w:w="1960" w:type="dxa"/>
            <w:tcBorders>
              <w:top w:val="nil"/>
              <w:left w:val="nil"/>
              <w:bottom w:val="single" w:sz="4" w:space="0" w:color="auto"/>
              <w:right w:val="single" w:sz="4" w:space="0" w:color="auto"/>
            </w:tcBorders>
            <w:shd w:val="clear" w:color="auto" w:fill="auto"/>
            <w:vAlign w:val="center"/>
            <w:hideMark/>
          </w:tcPr>
          <w:p w14:paraId="2C5BA43A" w14:textId="0908E78B"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52B80B21" w14:textId="35A770F3" w:rsidR="00697831" w:rsidRPr="00967DC1" w:rsidRDefault="00697831" w:rsidP="00A623DE">
            <w:pPr>
              <w:jc w:val="right"/>
              <w:rPr>
                <w:color w:val="000000"/>
                <w:sz w:val="22"/>
                <w:szCs w:val="22"/>
              </w:rPr>
            </w:pPr>
          </w:p>
        </w:tc>
      </w:tr>
      <w:tr w:rsidR="00697831" w:rsidRPr="00967DC1" w14:paraId="588B2130"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14:paraId="1B70A3AF" w14:textId="77777777" w:rsidR="00697831" w:rsidRPr="00967DC1" w:rsidRDefault="00697831" w:rsidP="00697831">
            <w:pPr>
              <w:jc w:val="left"/>
              <w:rPr>
                <w:color w:val="000000"/>
                <w:sz w:val="22"/>
                <w:szCs w:val="22"/>
              </w:rPr>
            </w:pPr>
            <w:r w:rsidRPr="00967DC1">
              <w:rPr>
                <w:color w:val="000000"/>
                <w:sz w:val="22"/>
                <w:szCs w:val="22"/>
              </w:rPr>
              <w:t>213 - Тањирање</w:t>
            </w:r>
          </w:p>
        </w:tc>
        <w:tc>
          <w:tcPr>
            <w:tcW w:w="1680" w:type="dxa"/>
            <w:tcBorders>
              <w:top w:val="nil"/>
              <w:left w:val="nil"/>
              <w:bottom w:val="single" w:sz="4" w:space="0" w:color="auto"/>
              <w:right w:val="single" w:sz="4" w:space="0" w:color="auto"/>
            </w:tcBorders>
            <w:shd w:val="clear" w:color="auto" w:fill="auto"/>
            <w:vAlign w:val="center"/>
            <w:hideMark/>
          </w:tcPr>
          <w:p w14:paraId="4B4428B2" w14:textId="73A4EF9E"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10DA1061" w14:textId="77777777" w:rsidR="00697831" w:rsidRPr="00967DC1" w:rsidRDefault="00697831" w:rsidP="00A623DE">
            <w:pPr>
              <w:jc w:val="right"/>
              <w:rPr>
                <w:color w:val="000000"/>
                <w:sz w:val="22"/>
                <w:szCs w:val="22"/>
              </w:rPr>
            </w:pPr>
            <w:r w:rsidRPr="00967DC1">
              <w:rPr>
                <w:color w:val="000000"/>
                <w:sz w:val="22"/>
                <w:szCs w:val="22"/>
              </w:rPr>
              <w:t>13,11</w:t>
            </w:r>
          </w:p>
        </w:tc>
        <w:tc>
          <w:tcPr>
            <w:tcW w:w="1960" w:type="dxa"/>
            <w:tcBorders>
              <w:top w:val="nil"/>
              <w:left w:val="nil"/>
              <w:bottom w:val="single" w:sz="4" w:space="0" w:color="auto"/>
              <w:right w:val="single" w:sz="4" w:space="0" w:color="auto"/>
            </w:tcBorders>
            <w:shd w:val="clear" w:color="auto" w:fill="auto"/>
            <w:vAlign w:val="center"/>
            <w:hideMark/>
          </w:tcPr>
          <w:p w14:paraId="18B3194E" w14:textId="19897C55"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29DE846D" w14:textId="4A738D23" w:rsidR="00697831" w:rsidRPr="00967DC1" w:rsidRDefault="00697831" w:rsidP="00A623DE">
            <w:pPr>
              <w:jc w:val="right"/>
              <w:rPr>
                <w:color w:val="000000"/>
                <w:sz w:val="22"/>
                <w:szCs w:val="22"/>
              </w:rPr>
            </w:pPr>
          </w:p>
        </w:tc>
      </w:tr>
      <w:tr w:rsidR="00697831" w:rsidRPr="00967DC1" w14:paraId="1E4249C1"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6C85153D" w14:textId="77777777" w:rsidR="00697831" w:rsidRPr="00967DC1" w:rsidRDefault="00697831" w:rsidP="00697831">
            <w:pPr>
              <w:jc w:val="left"/>
              <w:rPr>
                <w:color w:val="000000"/>
                <w:sz w:val="22"/>
                <w:szCs w:val="22"/>
              </w:rPr>
            </w:pPr>
            <w:r w:rsidRPr="00967DC1">
              <w:rPr>
                <w:color w:val="000000"/>
                <w:sz w:val="22"/>
                <w:szCs w:val="22"/>
              </w:rPr>
              <w:t>220 - Бушење рупа ручно</w:t>
            </w:r>
          </w:p>
        </w:tc>
        <w:tc>
          <w:tcPr>
            <w:tcW w:w="1680" w:type="dxa"/>
            <w:tcBorders>
              <w:top w:val="nil"/>
              <w:left w:val="nil"/>
              <w:bottom w:val="single" w:sz="4" w:space="0" w:color="auto"/>
              <w:right w:val="single" w:sz="4" w:space="0" w:color="auto"/>
            </w:tcBorders>
            <w:shd w:val="clear" w:color="auto" w:fill="auto"/>
            <w:vAlign w:val="center"/>
            <w:hideMark/>
          </w:tcPr>
          <w:p w14:paraId="488CA717" w14:textId="4DFA63C3"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56F306C7" w14:textId="77777777" w:rsidR="00697831" w:rsidRPr="00967DC1" w:rsidRDefault="00697831" w:rsidP="00A623DE">
            <w:pPr>
              <w:jc w:val="right"/>
              <w:rPr>
                <w:color w:val="000000"/>
                <w:sz w:val="22"/>
                <w:szCs w:val="22"/>
              </w:rPr>
            </w:pPr>
            <w:r w:rsidRPr="00967DC1">
              <w:rPr>
                <w:color w:val="000000"/>
                <w:sz w:val="22"/>
                <w:szCs w:val="22"/>
              </w:rPr>
              <w:t>0,96</w:t>
            </w:r>
          </w:p>
        </w:tc>
        <w:tc>
          <w:tcPr>
            <w:tcW w:w="1960" w:type="dxa"/>
            <w:tcBorders>
              <w:top w:val="nil"/>
              <w:left w:val="nil"/>
              <w:bottom w:val="single" w:sz="4" w:space="0" w:color="auto"/>
              <w:right w:val="single" w:sz="4" w:space="0" w:color="auto"/>
            </w:tcBorders>
            <w:shd w:val="clear" w:color="auto" w:fill="auto"/>
            <w:vAlign w:val="center"/>
            <w:hideMark/>
          </w:tcPr>
          <w:p w14:paraId="4457EFF0" w14:textId="19D206D6"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7C9C9663" w14:textId="295CEECD" w:rsidR="00697831" w:rsidRPr="00967DC1" w:rsidRDefault="00697831" w:rsidP="00A623DE">
            <w:pPr>
              <w:jc w:val="right"/>
              <w:rPr>
                <w:color w:val="000000"/>
                <w:sz w:val="22"/>
                <w:szCs w:val="22"/>
              </w:rPr>
            </w:pPr>
          </w:p>
        </w:tc>
      </w:tr>
      <w:tr w:rsidR="00697831" w:rsidRPr="00967DC1" w14:paraId="355B7B62"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70143944" w14:textId="77777777" w:rsidR="00697831" w:rsidRPr="00967DC1" w:rsidRDefault="00697831" w:rsidP="00697831">
            <w:pPr>
              <w:jc w:val="left"/>
              <w:rPr>
                <w:color w:val="000000"/>
                <w:sz w:val="22"/>
                <w:szCs w:val="22"/>
              </w:rPr>
            </w:pPr>
            <w:r w:rsidRPr="00967DC1">
              <w:rPr>
                <w:color w:val="000000"/>
                <w:sz w:val="22"/>
                <w:szCs w:val="22"/>
              </w:rPr>
              <w:t>223 - Орање</w:t>
            </w:r>
          </w:p>
        </w:tc>
        <w:tc>
          <w:tcPr>
            <w:tcW w:w="1680" w:type="dxa"/>
            <w:tcBorders>
              <w:top w:val="nil"/>
              <w:left w:val="nil"/>
              <w:bottom w:val="single" w:sz="4" w:space="0" w:color="auto"/>
              <w:right w:val="single" w:sz="4" w:space="0" w:color="auto"/>
            </w:tcBorders>
            <w:shd w:val="clear" w:color="auto" w:fill="auto"/>
            <w:vAlign w:val="center"/>
            <w:hideMark/>
          </w:tcPr>
          <w:p w14:paraId="52E5E2D5" w14:textId="6D41E4A5"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583BEC67" w14:textId="77777777" w:rsidR="00697831" w:rsidRPr="00967DC1" w:rsidRDefault="00697831" w:rsidP="00A623DE">
            <w:pPr>
              <w:jc w:val="right"/>
              <w:rPr>
                <w:color w:val="000000"/>
                <w:sz w:val="22"/>
                <w:szCs w:val="22"/>
              </w:rPr>
            </w:pPr>
            <w:r w:rsidRPr="00967DC1">
              <w:rPr>
                <w:color w:val="000000"/>
                <w:sz w:val="22"/>
                <w:szCs w:val="22"/>
              </w:rPr>
              <w:t>1,00</w:t>
            </w:r>
          </w:p>
        </w:tc>
        <w:tc>
          <w:tcPr>
            <w:tcW w:w="1960" w:type="dxa"/>
            <w:tcBorders>
              <w:top w:val="nil"/>
              <w:left w:val="nil"/>
              <w:bottom w:val="single" w:sz="4" w:space="0" w:color="auto"/>
              <w:right w:val="single" w:sz="4" w:space="0" w:color="auto"/>
            </w:tcBorders>
            <w:shd w:val="clear" w:color="auto" w:fill="auto"/>
            <w:vAlign w:val="center"/>
            <w:hideMark/>
          </w:tcPr>
          <w:p w14:paraId="0DE92242" w14:textId="13ED744C"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43D3F499" w14:textId="17933FE2" w:rsidR="00697831" w:rsidRPr="00967DC1" w:rsidRDefault="00697831" w:rsidP="00A623DE">
            <w:pPr>
              <w:jc w:val="right"/>
              <w:rPr>
                <w:color w:val="000000"/>
                <w:sz w:val="22"/>
                <w:szCs w:val="22"/>
              </w:rPr>
            </w:pPr>
          </w:p>
        </w:tc>
      </w:tr>
      <w:tr w:rsidR="00697831" w:rsidRPr="00967DC1" w14:paraId="706826B0"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1199245D" w14:textId="77777777" w:rsidR="00697831" w:rsidRPr="00967DC1" w:rsidRDefault="00697831" w:rsidP="00697831">
            <w:pPr>
              <w:jc w:val="left"/>
              <w:rPr>
                <w:color w:val="000000"/>
                <w:sz w:val="22"/>
                <w:szCs w:val="22"/>
              </w:rPr>
            </w:pPr>
            <w:r w:rsidRPr="00967DC1">
              <w:rPr>
                <w:color w:val="000000"/>
                <w:sz w:val="22"/>
                <w:szCs w:val="22"/>
              </w:rPr>
              <w:t>224 - Орање дискосним плугом</w:t>
            </w:r>
          </w:p>
        </w:tc>
        <w:tc>
          <w:tcPr>
            <w:tcW w:w="1680" w:type="dxa"/>
            <w:tcBorders>
              <w:top w:val="nil"/>
              <w:left w:val="nil"/>
              <w:bottom w:val="single" w:sz="4" w:space="0" w:color="auto"/>
              <w:right w:val="single" w:sz="4" w:space="0" w:color="auto"/>
            </w:tcBorders>
            <w:shd w:val="clear" w:color="auto" w:fill="auto"/>
            <w:vAlign w:val="center"/>
            <w:hideMark/>
          </w:tcPr>
          <w:p w14:paraId="3B14BB62" w14:textId="07068464"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25656FE7" w14:textId="77777777" w:rsidR="00697831" w:rsidRPr="00967DC1" w:rsidRDefault="00697831" w:rsidP="00A623DE">
            <w:pPr>
              <w:jc w:val="right"/>
              <w:rPr>
                <w:color w:val="000000"/>
                <w:sz w:val="22"/>
                <w:szCs w:val="22"/>
              </w:rPr>
            </w:pPr>
            <w:r w:rsidRPr="00967DC1">
              <w:rPr>
                <w:color w:val="000000"/>
                <w:sz w:val="22"/>
                <w:szCs w:val="22"/>
              </w:rPr>
              <w:t>14,02</w:t>
            </w:r>
          </w:p>
        </w:tc>
        <w:tc>
          <w:tcPr>
            <w:tcW w:w="1960" w:type="dxa"/>
            <w:tcBorders>
              <w:top w:val="nil"/>
              <w:left w:val="nil"/>
              <w:bottom w:val="single" w:sz="4" w:space="0" w:color="auto"/>
              <w:right w:val="single" w:sz="4" w:space="0" w:color="auto"/>
            </w:tcBorders>
            <w:shd w:val="clear" w:color="auto" w:fill="auto"/>
            <w:vAlign w:val="center"/>
            <w:hideMark/>
          </w:tcPr>
          <w:p w14:paraId="3F82A777" w14:textId="2011A827"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125F6310" w14:textId="606CA001" w:rsidR="00697831" w:rsidRPr="00967DC1" w:rsidRDefault="00697831" w:rsidP="00A623DE">
            <w:pPr>
              <w:jc w:val="right"/>
              <w:rPr>
                <w:color w:val="000000"/>
                <w:sz w:val="22"/>
                <w:szCs w:val="22"/>
              </w:rPr>
            </w:pPr>
          </w:p>
        </w:tc>
      </w:tr>
      <w:tr w:rsidR="00697831" w:rsidRPr="00967DC1" w14:paraId="69880506"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66A131E2" w14:textId="77777777" w:rsidR="00697831" w:rsidRPr="00967DC1" w:rsidRDefault="00697831" w:rsidP="00697831">
            <w:pPr>
              <w:rPr>
                <w:color w:val="000000"/>
                <w:sz w:val="22"/>
                <w:szCs w:val="22"/>
                <w:lang w:val="ru-RU"/>
              </w:rPr>
            </w:pPr>
            <w:r w:rsidRPr="00967DC1">
              <w:rPr>
                <w:color w:val="000000"/>
                <w:sz w:val="22"/>
                <w:szCs w:val="22"/>
                <w:lang w:val="ru-RU"/>
              </w:rPr>
              <w:t>315 - Вештачко пошумљавање сетвом под плуг</w:t>
            </w:r>
          </w:p>
        </w:tc>
        <w:tc>
          <w:tcPr>
            <w:tcW w:w="1680" w:type="dxa"/>
            <w:tcBorders>
              <w:top w:val="nil"/>
              <w:left w:val="nil"/>
              <w:bottom w:val="single" w:sz="4" w:space="0" w:color="auto"/>
              <w:right w:val="single" w:sz="4" w:space="0" w:color="auto"/>
            </w:tcBorders>
            <w:shd w:val="clear" w:color="auto" w:fill="auto"/>
            <w:vAlign w:val="center"/>
            <w:hideMark/>
          </w:tcPr>
          <w:p w14:paraId="5103A65C" w14:textId="42433D46" w:rsidR="00697831" w:rsidRPr="00967DC1" w:rsidRDefault="00697831" w:rsidP="00A623DE">
            <w:pPr>
              <w:jc w:val="right"/>
              <w:rPr>
                <w:color w:val="000000"/>
                <w:sz w:val="22"/>
                <w:szCs w:val="22"/>
                <w:lang w:val="ru-RU"/>
              </w:rPr>
            </w:pPr>
          </w:p>
        </w:tc>
        <w:tc>
          <w:tcPr>
            <w:tcW w:w="1680" w:type="dxa"/>
            <w:tcBorders>
              <w:top w:val="nil"/>
              <w:left w:val="nil"/>
              <w:bottom w:val="single" w:sz="4" w:space="0" w:color="auto"/>
              <w:right w:val="single" w:sz="4" w:space="0" w:color="auto"/>
            </w:tcBorders>
            <w:shd w:val="clear" w:color="auto" w:fill="auto"/>
            <w:vAlign w:val="center"/>
            <w:hideMark/>
          </w:tcPr>
          <w:p w14:paraId="1411E98C" w14:textId="77777777" w:rsidR="00697831" w:rsidRPr="00967DC1" w:rsidRDefault="00697831" w:rsidP="00A623DE">
            <w:pPr>
              <w:jc w:val="right"/>
              <w:rPr>
                <w:color w:val="000000"/>
                <w:sz w:val="22"/>
                <w:szCs w:val="22"/>
              </w:rPr>
            </w:pPr>
            <w:r w:rsidRPr="00967DC1">
              <w:rPr>
                <w:color w:val="000000"/>
                <w:sz w:val="22"/>
                <w:szCs w:val="22"/>
              </w:rPr>
              <w:t>1,35</w:t>
            </w:r>
          </w:p>
        </w:tc>
        <w:tc>
          <w:tcPr>
            <w:tcW w:w="1960" w:type="dxa"/>
            <w:tcBorders>
              <w:top w:val="nil"/>
              <w:left w:val="nil"/>
              <w:bottom w:val="single" w:sz="4" w:space="0" w:color="auto"/>
              <w:right w:val="single" w:sz="4" w:space="0" w:color="auto"/>
            </w:tcBorders>
            <w:shd w:val="clear" w:color="auto" w:fill="auto"/>
            <w:vAlign w:val="center"/>
            <w:hideMark/>
          </w:tcPr>
          <w:p w14:paraId="0E395656" w14:textId="28928A63"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48B1D6BE" w14:textId="18D3B748" w:rsidR="00697831" w:rsidRPr="00967DC1" w:rsidRDefault="00697831" w:rsidP="00A623DE">
            <w:pPr>
              <w:jc w:val="right"/>
              <w:rPr>
                <w:color w:val="000000"/>
                <w:sz w:val="22"/>
                <w:szCs w:val="22"/>
              </w:rPr>
            </w:pPr>
          </w:p>
        </w:tc>
      </w:tr>
      <w:tr w:rsidR="00697831" w:rsidRPr="00967DC1" w14:paraId="4C625913"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22359465" w14:textId="77777777" w:rsidR="00697831" w:rsidRPr="00967DC1" w:rsidRDefault="00697831" w:rsidP="00697831">
            <w:pPr>
              <w:rPr>
                <w:color w:val="000000"/>
                <w:sz w:val="22"/>
                <w:szCs w:val="22"/>
                <w:lang w:val="ru-RU"/>
              </w:rPr>
            </w:pPr>
            <w:r w:rsidRPr="00967DC1">
              <w:rPr>
                <w:color w:val="000000"/>
                <w:sz w:val="22"/>
                <w:szCs w:val="22"/>
                <w:lang w:val="ru-RU"/>
              </w:rPr>
              <w:t>316 - Вештачко пошумљавање сетвом под мотику</w:t>
            </w:r>
          </w:p>
        </w:tc>
        <w:tc>
          <w:tcPr>
            <w:tcW w:w="1680" w:type="dxa"/>
            <w:tcBorders>
              <w:top w:val="nil"/>
              <w:left w:val="nil"/>
              <w:bottom w:val="single" w:sz="4" w:space="0" w:color="auto"/>
              <w:right w:val="single" w:sz="4" w:space="0" w:color="auto"/>
            </w:tcBorders>
            <w:shd w:val="clear" w:color="auto" w:fill="auto"/>
            <w:vAlign w:val="center"/>
            <w:hideMark/>
          </w:tcPr>
          <w:p w14:paraId="7C8A98AA" w14:textId="0D2B0B4B" w:rsidR="00697831" w:rsidRPr="00967DC1" w:rsidRDefault="00697831" w:rsidP="00A623DE">
            <w:pPr>
              <w:jc w:val="right"/>
              <w:rPr>
                <w:color w:val="000000"/>
                <w:sz w:val="22"/>
                <w:szCs w:val="22"/>
                <w:lang w:val="ru-RU"/>
              </w:rPr>
            </w:pPr>
          </w:p>
        </w:tc>
        <w:tc>
          <w:tcPr>
            <w:tcW w:w="1680" w:type="dxa"/>
            <w:tcBorders>
              <w:top w:val="nil"/>
              <w:left w:val="nil"/>
              <w:bottom w:val="single" w:sz="4" w:space="0" w:color="auto"/>
              <w:right w:val="single" w:sz="4" w:space="0" w:color="auto"/>
            </w:tcBorders>
            <w:shd w:val="clear" w:color="auto" w:fill="auto"/>
            <w:vAlign w:val="center"/>
            <w:hideMark/>
          </w:tcPr>
          <w:p w14:paraId="6C0FB7E1" w14:textId="77777777" w:rsidR="00697831" w:rsidRPr="00967DC1" w:rsidRDefault="00697831" w:rsidP="00A623DE">
            <w:pPr>
              <w:jc w:val="right"/>
              <w:rPr>
                <w:color w:val="000000"/>
                <w:sz w:val="22"/>
                <w:szCs w:val="22"/>
              </w:rPr>
            </w:pPr>
            <w:r w:rsidRPr="00967DC1">
              <w:rPr>
                <w:color w:val="000000"/>
                <w:sz w:val="22"/>
                <w:szCs w:val="22"/>
              </w:rPr>
              <w:t>0,04</w:t>
            </w:r>
          </w:p>
        </w:tc>
        <w:tc>
          <w:tcPr>
            <w:tcW w:w="1960" w:type="dxa"/>
            <w:tcBorders>
              <w:top w:val="nil"/>
              <w:left w:val="nil"/>
              <w:bottom w:val="single" w:sz="4" w:space="0" w:color="auto"/>
              <w:right w:val="single" w:sz="4" w:space="0" w:color="auto"/>
            </w:tcBorders>
            <w:shd w:val="clear" w:color="auto" w:fill="auto"/>
            <w:vAlign w:val="center"/>
            <w:hideMark/>
          </w:tcPr>
          <w:p w14:paraId="320E11F9" w14:textId="475CF052"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60D45233" w14:textId="537C5CD8" w:rsidR="00697831" w:rsidRPr="00967DC1" w:rsidRDefault="00697831" w:rsidP="00A623DE">
            <w:pPr>
              <w:jc w:val="right"/>
              <w:rPr>
                <w:color w:val="000000"/>
                <w:sz w:val="22"/>
                <w:szCs w:val="22"/>
              </w:rPr>
            </w:pPr>
          </w:p>
        </w:tc>
      </w:tr>
      <w:tr w:rsidR="00697831" w:rsidRPr="00967DC1" w14:paraId="3421DBDF"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740012FA" w14:textId="77777777" w:rsidR="00697831" w:rsidRPr="00967DC1" w:rsidRDefault="00697831" w:rsidP="00697831">
            <w:pPr>
              <w:rPr>
                <w:color w:val="000000"/>
                <w:sz w:val="22"/>
                <w:szCs w:val="22"/>
              </w:rPr>
            </w:pPr>
            <w:r w:rsidRPr="00967DC1">
              <w:rPr>
                <w:color w:val="000000"/>
                <w:sz w:val="22"/>
                <w:szCs w:val="22"/>
              </w:rPr>
              <w:t>328 - Обнова багрема вегетативним путем</w:t>
            </w:r>
          </w:p>
        </w:tc>
        <w:tc>
          <w:tcPr>
            <w:tcW w:w="1680" w:type="dxa"/>
            <w:tcBorders>
              <w:top w:val="nil"/>
              <w:left w:val="nil"/>
              <w:bottom w:val="single" w:sz="4" w:space="0" w:color="auto"/>
              <w:right w:val="single" w:sz="4" w:space="0" w:color="auto"/>
            </w:tcBorders>
            <w:shd w:val="clear" w:color="auto" w:fill="auto"/>
            <w:vAlign w:val="center"/>
            <w:hideMark/>
          </w:tcPr>
          <w:p w14:paraId="41E5024C" w14:textId="6502A940"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0995F2A8" w14:textId="77777777" w:rsidR="00697831" w:rsidRPr="00967DC1" w:rsidRDefault="00697831" w:rsidP="00A623DE">
            <w:pPr>
              <w:jc w:val="right"/>
              <w:rPr>
                <w:color w:val="000000"/>
                <w:sz w:val="22"/>
                <w:szCs w:val="22"/>
              </w:rPr>
            </w:pPr>
            <w:r w:rsidRPr="00967DC1">
              <w:rPr>
                <w:color w:val="000000"/>
                <w:sz w:val="22"/>
                <w:szCs w:val="22"/>
              </w:rPr>
              <w:t>11,27</w:t>
            </w:r>
          </w:p>
        </w:tc>
        <w:tc>
          <w:tcPr>
            <w:tcW w:w="1960" w:type="dxa"/>
            <w:tcBorders>
              <w:top w:val="nil"/>
              <w:left w:val="nil"/>
              <w:bottom w:val="single" w:sz="4" w:space="0" w:color="auto"/>
              <w:right w:val="single" w:sz="4" w:space="0" w:color="auto"/>
            </w:tcBorders>
            <w:shd w:val="clear" w:color="auto" w:fill="auto"/>
            <w:vAlign w:val="center"/>
            <w:hideMark/>
          </w:tcPr>
          <w:p w14:paraId="588AD0BA" w14:textId="3223F3D6"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6076442A" w14:textId="284E2EB0" w:rsidR="00697831" w:rsidRPr="00967DC1" w:rsidRDefault="00697831" w:rsidP="00A623DE">
            <w:pPr>
              <w:jc w:val="right"/>
              <w:rPr>
                <w:color w:val="000000"/>
                <w:sz w:val="22"/>
                <w:szCs w:val="22"/>
              </w:rPr>
            </w:pPr>
          </w:p>
        </w:tc>
      </w:tr>
      <w:tr w:rsidR="00697831" w:rsidRPr="00967DC1" w14:paraId="43825167"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11FCC0F9" w14:textId="77777777" w:rsidR="00697831" w:rsidRPr="00967DC1" w:rsidRDefault="00697831" w:rsidP="00697831">
            <w:pPr>
              <w:rPr>
                <w:color w:val="000000"/>
                <w:sz w:val="22"/>
                <w:szCs w:val="22"/>
              </w:rPr>
            </w:pPr>
            <w:r w:rsidRPr="00967DC1">
              <w:rPr>
                <w:color w:val="000000"/>
                <w:sz w:val="22"/>
                <w:szCs w:val="22"/>
              </w:rPr>
              <w:t>510 - Осветљавање подмлатка</w:t>
            </w:r>
          </w:p>
        </w:tc>
        <w:tc>
          <w:tcPr>
            <w:tcW w:w="1680" w:type="dxa"/>
            <w:tcBorders>
              <w:top w:val="nil"/>
              <w:left w:val="nil"/>
              <w:bottom w:val="single" w:sz="4" w:space="0" w:color="auto"/>
              <w:right w:val="single" w:sz="4" w:space="0" w:color="auto"/>
            </w:tcBorders>
            <w:shd w:val="clear" w:color="auto" w:fill="auto"/>
            <w:vAlign w:val="center"/>
            <w:hideMark/>
          </w:tcPr>
          <w:p w14:paraId="2883C476" w14:textId="5A61D686"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62149897" w14:textId="77777777" w:rsidR="00697831" w:rsidRPr="00967DC1" w:rsidRDefault="00697831" w:rsidP="00A623DE">
            <w:pPr>
              <w:jc w:val="right"/>
              <w:rPr>
                <w:color w:val="000000"/>
                <w:sz w:val="22"/>
                <w:szCs w:val="22"/>
              </w:rPr>
            </w:pPr>
            <w:r w:rsidRPr="00967DC1">
              <w:rPr>
                <w:color w:val="000000"/>
                <w:sz w:val="22"/>
                <w:szCs w:val="22"/>
              </w:rPr>
              <w:t>4,67</w:t>
            </w:r>
          </w:p>
        </w:tc>
        <w:tc>
          <w:tcPr>
            <w:tcW w:w="1960" w:type="dxa"/>
            <w:tcBorders>
              <w:top w:val="nil"/>
              <w:left w:val="nil"/>
              <w:bottom w:val="single" w:sz="4" w:space="0" w:color="auto"/>
              <w:right w:val="single" w:sz="4" w:space="0" w:color="auto"/>
            </w:tcBorders>
            <w:shd w:val="clear" w:color="auto" w:fill="auto"/>
            <w:vAlign w:val="center"/>
            <w:hideMark/>
          </w:tcPr>
          <w:p w14:paraId="4B2EBBC3" w14:textId="766FC28B"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5AE5F8B0" w14:textId="388755F8" w:rsidR="00697831" w:rsidRPr="00967DC1" w:rsidRDefault="00697831" w:rsidP="00A623DE">
            <w:pPr>
              <w:jc w:val="right"/>
              <w:rPr>
                <w:color w:val="000000"/>
                <w:sz w:val="22"/>
                <w:szCs w:val="22"/>
              </w:rPr>
            </w:pPr>
          </w:p>
        </w:tc>
      </w:tr>
      <w:tr w:rsidR="00697831" w:rsidRPr="00967DC1" w14:paraId="4EF9F3E8"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7979B19C" w14:textId="77777777" w:rsidR="00697831" w:rsidRPr="00967DC1" w:rsidRDefault="00697831" w:rsidP="00697831">
            <w:pPr>
              <w:rPr>
                <w:color w:val="000000"/>
                <w:sz w:val="22"/>
                <w:szCs w:val="22"/>
              </w:rPr>
            </w:pPr>
            <w:r w:rsidRPr="00967DC1">
              <w:rPr>
                <w:color w:val="000000"/>
                <w:sz w:val="22"/>
                <w:szCs w:val="22"/>
              </w:rPr>
              <w:t>511 - Осветљавање подмлатка ручно</w:t>
            </w:r>
          </w:p>
        </w:tc>
        <w:tc>
          <w:tcPr>
            <w:tcW w:w="1680" w:type="dxa"/>
            <w:tcBorders>
              <w:top w:val="nil"/>
              <w:left w:val="nil"/>
              <w:bottom w:val="single" w:sz="4" w:space="0" w:color="auto"/>
              <w:right w:val="single" w:sz="4" w:space="0" w:color="auto"/>
            </w:tcBorders>
            <w:shd w:val="clear" w:color="auto" w:fill="auto"/>
            <w:vAlign w:val="center"/>
            <w:hideMark/>
          </w:tcPr>
          <w:p w14:paraId="4C9F9BAB" w14:textId="3AF9CE28"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2223BB7A" w14:textId="77777777" w:rsidR="00697831" w:rsidRPr="00967DC1" w:rsidRDefault="00697831" w:rsidP="00A623DE">
            <w:pPr>
              <w:jc w:val="right"/>
              <w:rPr>
                <w:color w:val="000000"/>
                <w:sz w:val="22"/>
                <w:szCs w:val="22"/>
              </w:rPr>
            </w:pPr>
            <w:r w:rsidRPr="00967DC1">
              <w:rPr>
                <w:color w:val="000000"/>
                <w:sz w:val="22"/>
                <w:szCs w:val="22"/>
              </w:rPr>
              <w:t>7,21</w:t>
            </w:r>
          </w:p>
        </w:tc>
        <w:tc>
          <w:tcPr>
            <w:tcW w:w="1960" w:type="dxa"/>
            <w:tcBorders>
              <w:top w:val="nil"/>
              <w:left w:val="nil"/>
              <w:bottom w:val="single" w:sz="4" w:space="0" w:color="auto"/>
              <w:right w:val="single" w:sz="4" w:space="0" w:color="auto"/>
            </w:tcBorders>
            <w:shd w:val="clear" w:color="auto" w:fill="auto"/>
            <w:vAlign w:val="center"/>
            <w:hideMark/>
          </w:tcPr>
          <w:p w14:paraId="4FDBEE51" w14:textId="1C669DD0"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43527FB4" w14:textId="27C100C4" w:rsidR="00697831" w:rsidRPr="00967DC1" w:rsidRDefault="00697831" w:rsidP="00A623DE">
            <w:pPr>
              <w:jc w:val="right"/>
              <w:rPr>
                <w:color w:val="000000"/>
                <w:sz w:val="22"/>
                <w:szCs w:val="22"/>
              </w:rPr>
            </w:pPr>
          </w:p>
        </w:tc>
      </w:tr>
      <w:tr w:rsidR="00697831" w:rsidRPr="00967DC1" w14:paraId="036FBF39"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660EEB1D" w14:textId="77777777" w:rsidR="00697831" w:rsidRPr="00967DC1" w:rsidRDefault="00697831" w:rsidP="00697831">
            <w:pPr>
              <w:rPr>
                <w:color w:val="000000"/>
                <w:sz w:val="22"/>
                <w:szCs w:val="22"/>
              </w:rPr>
            </w:pPr>
            <w:r w:rsidRPr="00967DC1">
              <w:rPr>
                <w:color w:val="000000"/>
                <w:sz w:val="22"/>
                <w:szCs w:val="22"/>
              </w:rPr>
              <w:t>512 - Осветљавање подмлатка машински</w:t>
            </w:r>
          </w:p>
        </w:tc>
        <w:tc>
          <w:tcPr>
            <w:tcW w:w="1680" w:type="dxa"/>
            <w:tcBorders>
              <w:top w:val="nil"/>
              <w:left w:val="nil"/>
              <w:bottom w:val="single" w:sz="4" w:space="0" w:color="auto"/>
              <w:right w:val="single" w:sz="4" w:space="0" w:color="auto"/>
            </w:tcBorders>
            <w:shd w:val="clear" w:color="auto" w:fill="auto"/>
            <w:vAlign w:val="center"/>
            <w:hideMark/>
          </w:tcPr>
          <w:p w14:paraId="655E9D96" w14:textId="32472EA1"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79D06C77" w14:textId="77777777" w:rsidR="00697831" w:rsidRPr="00967DC1" w:rsidRDefault="00697831" w:rsidP="00A623DE">
            <w:pPr>
              <w:jc w:val="right"/>
              <w:rPr>
                <w:color w:val="000000"/>
                <w:sz w:val="22"/>
                <w:szCs w:val="22"/>
              </w:rPr>
            </w:pPr>
            <w:r w:rsidRPr="00967DC1">
              <w:rPr>
                <w:color w:val="000000"/>
                <w:sz w:val="22"/>
                <w:szCs w:val="22"/>
              </w:rPr>
              <w:t>3,30</w:t>
            </w:r>
          </w:p>
        </w:tc>
        <w:tc>
          <w:tcPr>
            <w:tcW w:w="1960" w:type="dxa"/>
            <w:tcBorders>
              <w:top w:val="nil"/>
              <w:left w:val="nil"/>
              <w:bottom w:val="single" w:sz="4" w:space="0" w:color="auto"/>
              <w:right w:val="single" w:sz="4" w:space="0" w:color="auto"/>
            </w:tcBorders>
            <w:shd w:val="clear" w:color="auto" w:fill="auto"/>
            <w:vAlign w:val="center"/>
            <w:hideMark/>
          </w:tcPr>
          <w:p w14:paraId="4BDDFD6D" w14:textId="6FD49EA4"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1E502387" w14:textId="4AD6F6B5" w:rsidR="00697831" w:rsidRPr="00967DC1" w:rsidRDefault="00697831" w:rsidP="00A623DE">
            <w:pPr>
              <w:jc w:val="right"/>
              <w:rPr>
                <w:color w:val="000000"/>
                <w:sz w:val="22"/>
                <w:szCs w:val="22"/>
              </w:rPr>
            </w:pPr>
          </w:p>
        </w:tc>
      </w:tr>
      <w:tr w:rsidR="00697831" w:rsidRPr="00967DC1" w14:paraId="1B1CB737"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7107A4A0" w14:textId="77777777" w:rsidR="00697831" w:rsidRPr="00967DC1" w:rsidRDefault="00697831" w:rsidP="00697831">
            <w:pPr>
              <w:jc w:val="left"/>
              <w:rPr>
                <w:color w:val="000000"/>
                <w:sz w:val="22"/>
                <w:szCs w:val="22"/>
              </w:rPr>
            </w:pPr>
            <w:r w:rsidRPr="00967DC1">
              <w:rPr>
                <w:color w:val="000000"/>
                <w:sz w:val="22"/>
                <w:szCs w:val="22"/>
              </w:rPr>
              <w:t>515 - Уклањање корова ручно</w:t>
            </w:r>
          </w:p>
        </w:tc>
        <w:tc>
          <w:tcPr>
            <w:tcW w:w="1680" w:type="dxa"/>
            <w:tcBorders>
              <w:top w:val="nil"/>
              <w:left w:val="nil"/>
              <w:bottom w:val="single" w:sz="4" w:space="0" w:color="auto"/>
              <w:right w:val="single" w:sz="4" w:space="0" w:color="auto"/>
            </w:tcBorders>
            <w:shd w:val="clear" w:color="auto" w:fill="auto"/>
            <w:vAlign w:val="center"/>
            <w:hideMark/>
          </w:tcPr>
          <w:p w14:paraId="4D4393CC" w14:textId="33C364C8"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3489D4BF" w14:textId="77777777" w:rsidR="00697831" w:rsidRPr="00967DC1" w:rsidRDefault="00697831" w:rsidP="00A623DE">
            <w:pPr>
              <w:jc w:val="right"/>
              <w:rPr>
                <w:color w:val="000000"/>
                <w:sz w:val="22"/>
                <w:szCs w:val="22"/>
              </w:rPr>
            </w:pPr>
            <w:r w:rsidRPr="00967DC1">
              <w:rPr>
                <w:color w:val="000000"/>
                <w:sz w:val="22"/>
                <w:szCs w:val="22"/>
              </w:rPr>
              <w:t>22,82</w:t>
            </w:r>
          </w:p>
        </w:tc>
        <w:tc>
          <w:tcPr>
            <w:tcW w:w="1960" w:type="dxa"/>
            <w:tcBorders>
              <w:top w:val="nil"/>
              <w:left w:val="nil"/>
              <w:bottom w:val="single" w:sz="4" w:space="0" w:color="auto"/>
              <w:right w:val="single" w:sz="4" w:space="0" w:color="auto"/>
            </w:tcBorders>
            <w:shd w:val="clear" w:color="auto" w:fill="auto"/>
            <w:vAlign w:val="center"/>
            <w:hideMark/>
          </w:tcPr>
          <w:p w14:paraId="26B382D9" w14:textId="69FE1D21"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4FAF820B" w14:textId="54B057F9" w:rsidR="00697831" w:rsidRPr="00967DC1" w:rsidRDefault="00697831" w:rsidP="00A623DE">
            <w:pPr>
              <w:jc w:val="right"/>
              <w:rPr>
                <w:color w:val="000000"/>
                <w:sz w:val="22"/>
                <w:szCs w:val="22"/>
              </w:rPr>
            </w:pPr>
          </w:p>
        </w:tc>
      </w:tr>
      <w:tr w:rsidR="00697831" w:rsidRPr="00967DC1" w14:paraId="68F6C8BC"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37AD7CF1" w14:textId="77777777" w:rsidR="00697831" w:rsidRPr="00967DC1" w:rsidRDefault="00697831" w:rsidP="00697831">
            <w:pPr>
              <w:jc w:val="left"/>
              <w:rPr>
                <w:color w:val="000000"/>
                <w:sz w:val="22"/>
                <w:szCs w:val="22"/>
              </w:rPr>
            </w:pPr>
            <w:r w:rsidRPr="00967DC1">
              <w:rPr>
                <w:color w:val="000000"/>
                <w:sz w:val="22"/>
                <w:szCs w:val="22"/>
              </w:rPr>
              <w:t>520 - Ђубрење у плантажама</w:t>
            </w:r>
            <w:r w:rsidRPr="00967DC1">
              <w:rPr>
                <w:sz w:val="22"/>
                <w:szCs w:val="22"/>
              </w:rPr>
              <w:t xml:space="preserve"> топола</w:t>
            </w:r>
          </w:p>
        </w:tc>
        <w:tc>
          <w:tcPr>
            <w:tcW w:w="1680" w:type="dxa"/>
            <w:tcBorders>
              <w:top w:val="nil"/>
              <w:left w:val="nil"/>
              <w:bottom w:val="single" w:sz="4" w:space="0" w:color="auto"/>
              <w:right w:val="single" w:sz="4" w:space="0" w:color="auto"/>
            </w:tcBorders>
            <w:shd w:val="clear" w:color="auto" w:fill="auto"/>
            <w:vAlign w:val="center"/>
            <w:hideMark/>
          </w:tcPr>
          <w:p w14:paraId="159EF9BA" w14:textId="0C2BD542"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0EDF15B0" w14:textId="77777777" w:rsidR="00697831" w:rsidRPr="00967DC1" w:rsidRDefault="00697831" w:rsidP="00A623DE">
            <w:pPr>
              <w:jc w:val="right"/>
              <w:rPr>
                <w:color w:val="000000"/>
                <w:sz w:val="22"/>
                <w:szCs w:val="22"/>
              </w:rPr>
            </w:pPr>
            <w:r w:rsidRPr="00967DC1">
              <w:rPr>
                <w:color w:val="000000"/>
                <w:sz w:val="22"/>
                <w:szCs w:val="22"/>
              </w:rPr>
              <w:t>9,34</w:t>
            </w:r>
          </w:p>
        </w:tc>
        <w:tc>
          <w:tcPr>
            <w:tcW w:w="1960" w:type="dxa"/>
            <w:tcBorders>
              <w:top w:val="nil"/>
              <w:left w:val="nil"/>
              <w:bottom w:val="single" w:sz="4" w:space="0" w:color="auto"/>
              <w:right w:val="single" w:sz="4" w:space="0" w:color="auto"/>
            </w:tcBorders>
            <w:shd w:val="clear" w:color="auto" w:fill="auto"/>
            <w:vAlign w:val="center"/>
            <w:hideMark/>
          </w:tcPr>
          <w:p w14:paraId="1F4FAE7F" w14:textId="08A10ABD"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4EE60265" w14:textId="2525AC42" w:rsidR="00697831" w:rsidRPr="00967DC1" w:rsidRDefault="00697831" w:rsidP="00A623DE">
            <w:pPr>
              <w:jc w:val="right"/>
              <w:rPr>
                <w:color w:val="000000"/>
                <w:sz w:val="22"/>
                <w:szCs w:val="22"/>
              </w:rPr>
            </w:pPr>
          </w:p>
        </w:tc>
      </w:tr>
      <w:tr w:rsidR="00697831" w:rsidRPr="00967DC1" w14:paraId="6993C10F"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5E7FD1A6" w14:textId="77777777" w:rsidR="00697831" w:rsidRPr="00967DC1" w:rsidRDefault="00697831" w:rsidP="00697831">
            <w:pPr>
              <w:jc w:val="left"/>
              <w:rPr>
                <w:color w:val="000000"/>
                <w:sz w:val="22"/>
                <w:szCs w:val="22"/>
              </w:rPr>
            </w:pPr>
            <w:r w:rsidRPr="00967DC1">
              <w:rPr>
                <w:color w:val="000000"/>
                <w:sz w:val="22"/>
                <w:szCs w:val="22"/>
              </w:rPr>
              <w:t xml:space="preserve">521 - Заливање у плантажама </w:t>
            </w:r>
            <w:r w:rsidRPr="00967DC1">
              <w:rPr>
                <w:sz w:val="22"/>
                <w:szCs w:val="22"/>
              </w:rPr>
              <w:t>топола</w:t>
            </w:r>
          </w:p>
        </w:tc>
        <w:tc>
          <w:tcPr>
            <w:tcW w:w="1680" w:type="dxa"/>
            <w:tcBorders>
              <w:top w:val="nil"/>
              <w:left w:val="nil"/>
              <w:bottom w:val="single" w:sz="4" w:space="0" w:color="auto"/>
              <w:right w:val="single" w:sz="4" w:space="0" w:color="auto"/>
            </w:tcBorders>
            <w:shd w:val="clear" w:color="auto" w:fill="auto"/>
            <w:vAlign w:val="center"/>
            <w:hideMark/>
          </w:tcPr>
          <w:p w14:paraId="689AC916" w14:textId="314E3146"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15212D88" w14:textId="77777777" w:rsidR="00697831" w:rsidRPr="00967DC1" w:rsidRDefault="00697831" w:rsidP="00A623DE">
            <w:pPr>
              <w:jc w:val="right"/>
              <w:rPr>
                <w:color w:val="000000"/>
                <w:sz w:val="22"/>
                <w:szCs w:val="22"/>
              </w:rPr>
            </w:pPr>
            <w:r w:rsidRPr="00967DC1">
              <w:rPr>
                <w:color w:val="000000"/>
                <w:sz w:val="22"/>
                <w:szCs w:val="22"/>
              </w:rPr>
              <w:t>1,39</w:t>
            </w:r>
          </w:p>
        </w:tc>
        <w:tc>
          <w:tcPr>
            <w:tcW w:w="1960" w:type="dxa"/>
            <w:tcBorders>
              <w:top w:val="nil"/>
              <w:left w:val="nil"/>
              <w:bottom w:val="single" w:sz="4" w:space="0" w:color="auto"/>
              <w:right w:val="single" w:sz="4" w:space="0" w:color="auto"/>
            </w:tcBorders>
            <w:shd w:val="clear" w:color="auto" w:fill="auto"/>
            <w:vAlign w:val="center"/>
            <w:hideMark/>
          </w:tcPr>
          <w:p w14:paraId="34DC7A65" w14:textId="1FC52758"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0950532E" w14:textId="6983176F" w:rsidR="00697831" w:rsidRPr="00967DC1" w:rsidRDefault="00697831" w:rsidP="00A623DE">
            <w:pPr>
              <w:jc w:val="right"/>
              <w:rPr>
                <w:color w:val="000000"/>
                <w:sz w:val="22"/>
                <w:szCs w:val="22"/>
              </w:rPr>
            </w:pPr>
          </w:p>
        </w:tc>
      </w:tr>
      <w:tr w:rsidR="00697831" w:rsidRPr="00967DC1" w14:paraId="1F8E77CC"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14:paraId="646242E0" w14:textId="77777777" w:rsidR="00697831" w:rsidRPr="00967DC1" w:rsidRDefault="00697831" w:rsidP="00697831">
            <w:pPr>
              <w:jc w:val="left"/>
              <w:rPr>
                <w:color w:val="000000"/>
                <w:sz w:val="22"/>
                <w:szCs w:val="22"/>
              </w:rPr>
            </w:pPr>
            <w:r w:rsidRPr="00967DC1">
              <w:rPr>
                <w:color w:val="000000"/>
                <w:sz w:val="22"/>
                <w:szCs w:val="22"/>
              </w:rPr>
              <w:t>522 - Кресање грана</w:t>
            </w:r>
          </w:p>
        </w:tc>
        <w:tc>
          <w:tcPr>
            <w:tcW w:w="1680" w:type="dxa"/>
            <w:tcBorders>
              <w:top w:val="nil"/>
              <w:left w:val="nil"/>
              <w:bottom w:val="single" w:sz="4" w:space="0" w:color="auto"/>
              <w:right w:val="single" w:sz="4" w:space="0" w:color="auto"/>
            </w:tcBorders>
            <w:shd w:val="clear" w:color="auto" w:fill="auto"/>
            <w:vAlign w:val="center"/>
            <w:hideMark/>
          </w:tcPr>
          <w:p w14:paraId="28AC70D4" w14:textId="6526ED91"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7A714C9B" w14:textId="77777777" w:rsidR="00697831" w:rsidRPr="00967DC1" w:rsidRDefault="00697831" w:rsidP="00A623DE">
            <w:pPr>
              <w:jc w:val="right"/>
              <w:rPr>
                <w:color w:val="000000"/>
                <w:sz w:val="22"/>
                <w:szCs w:val="22"/>
              </w:rPr>
            </w:pPr>
            <w:r w:rsidRPr="00967DC1">
              <w:rPr>
                <w:color w:val="000000"/>
                <w:sz w:val="22"/>
                <w:szCs w:val="22"/>
              </w:rPr>
              <w:t>9,42</w:t>
            </w:r>
          </w:p>
        </w:tc>
        <w:tc>
          <w:tcPr>
            <w:tcW w:w="1960" w:type="dxa"/>
            <w:tcBorders>
              <w:top w:val="nil"/>
              <w:left w:val="nil"/>
              <w:bottom w:val="single" w:sz="4" w:space="0" w:color="auto"/>
              <w:right w:val="single" w:sz="4" w:space="0" w:color="auto"/>
            </w:tcBorders>
            <w:shd w:val="clear" w:color="auto" w:fill="auto"/>
            <w:vAlign w:val="center"/>
            <w:hideMark/>
          </w:tcPr>
          <w:p w14:paraId="6794BD1C" w14:textId="2174B143"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5027BD1A" w14:textId="14C12C29" w:rsidR="00697831" w:rsidRPr="00967DC1" w:rsidRDefault="00697831" w:rsidP="00A623DE">
            <w:pPr>
              <w:jc w:val="right"/>
              <w:rPr>
                <w:color w:val="000000"/>
                <w:sz w:val="22"/>
                <w:szCs w:val="22"/>
              </w:rPr>
            </w:pPr>
          </w:p>
        </w:tc>
      </w:tr>
      <w:tr w:rsidR="00697831" w:rsidRPr="00967DC1" w14:paraId="552AE759"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14:paraId="37968F6C" w14:textId="77777777" w:rsidR="00697831" w:rsidRPr="00967DC1" w:rsidRDefault="00697831" w:rsidP="00697831">
            <w:pPr>
              <w:jc w:val="left"/>
              <w:rPr>
                <w:color w:val="000000"/>
                <w:sz w:val="22"/>
                <w:szCs w:val="22"/>
              </w:rPr>
            </w:pPr>
            <w:r w:rsidRPr="00967DC1">
              <w:rPr>
                <w:color w:val="000000"/>
                <w:sz w:val="22"/>
                <w:szCs w:val="22"/>
              </w:rPr>
              <w:t>524 - Пинцирање</w:t>
            </w:r>
          </w:p>
        </w:tc>
        <w:tc>
          <w:tcPr>
            <w:tcW w:w="1680" w:type="dxa"/>
            <w:tcBorders>
              <w:top w:val="nil"/>
              <w:left w:val="nil"/>
              <w:bottom w:val="single" w:sz="4" w:space="0" w:color="auto"/>
              <w:right w:val="single" w:sz="4" w:space="0" w:color="auto"/>
            </w:tcBorders>
            <w:shd w:val="clear" w:color="auto" w:fill="auto"/>
            <w:vAlign w:val="center"/>
            <w:hideMark/>
          </w:tcPr>
          <w:p w14:paraId="2608F28F" w14:textId="51C7EC0C"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404E2700" w14:textId="77777777" w:rsidR="00697831" w:rsidRPr="00967DC1" w:rsidRDefault="00697831" w:rsidP="00A623DE">
            <w:pPr>
              <w:jc w:val="right"/>
              <w:rPr>
                <w:color w:val="000000"/>
                <w:sz w:val="22"/>
                <w:szCs w:val="22"/>
              </w:rPr>
            </w:pPr>
            <w:r w:rsidRPr="00967DC1">
              <w:rPr>
                <w:color w:val="000000"/>
                <w:sz w:val="22"/>
                <w:szCs w:val="22"/>
              </w:rPr>
              <w:t>9,00</w:t>
            </w:r>
          </w:p>
        </w:tc>
        <w:tc>
          <w:tcPr>
            <w:tcW w:w="1960" w:type="dxa"/>
            <w:tcBorders>
              <w:top w:val="nil"/>
              <w:left w:val="nil"/>
              <w:bottom w:val="single" w:sz="4" w:space="0" w:color="auto"/>
              <w:right w:val="single" w:sz="4" w:space="0" w:color="auto"/>
            </w:tcBorders>
            <w:shd w:val="clear" w:color="auto" w:fill="auto"/>
            <w:vAlign w:val="center"/>
            <w:hideMark/>
          </w:tcPr>
          <w:p w14:paraId="113AF6AE" w14:textId="7DB76950"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1E163639" w14:textId="005023EB" w:rsidR="00697831" w:rsidRPr="00967DC1" w:rsidRDefault="00697831" w:rsidP="00A623DE">
            <w:pPr>
              <w:jc w:val="right"/>
              <w:rPr>
                <w:color w:val="000000"/>
                <w:sz w:val="22"/>
                <w:szCs w:val="22"/>
              </w:rPr>
            </w:pPr>
          </w:p>
        </w:tc>
      </w:tr>
      <w:tr w:rsidR="00697831" w:rsidRPr="00967DC1" w14:paraId="4B678FD9"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69FA1579" w14:textId="77777777" w:rsidR="00697831" w:rsidRPr="00967DC1" w:rsidRDefault="00697831" w:rsidP="00697831">
            <w:pPr>
              <w:rPr>
                <w:color w:val="000000"/>
                <w:sz w:val="22"/>
                <w:szCs w:val="22"/>
              </w:rPr>
            </w:pPr>
            <w:r w:rsidRPr="00967DC1">
              <w:rPr>
                <w:color w:val="000000"/>
                <w:sz w:val="22"/>
                <w:szCs w:val="22"/>
              </w:rPr>
              <w:t>525 - Међуредна обрада тањирањем</w:t>
            </w:r>
          </w:p>
        </w:tc>
        <w:tc>
          <w:tcPr>
            <w:tcW w:w="1680" w:type="dxa"/>
            <w:tcBorders>
              <w:top w:val="nil"/>
              <w:left w:val="nil"/>
              <w:bottom w:val="single" w:sz="4" w:space="0" w:color="auto"/>
              <w:right w:val="single" w:sz="4" w:space="0" w:color="auto"/>
            </w:tcBorders>
            <w:shd w:val="clear" w:color="auto" w:fill="auto"/>
            <w:vAlign w:val="center"/>
            <w:hideMark/>
          </w:tcPr>
          <w:p w14:paraId="3A16C27C" w14:textId="1D7E999B"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162FEEBC" w14:textId="77777777" w:rsidR="00697831" w:rsidRPr="00967DC1" w:rsidRDefault="00697831" w:rsidP="00A623DE">
            <w:pPr>
              <w:jc w:val="right"/>
              <w:rPr>
                <w:color w:val="000000"/>
                <w:sz w:val="22"/>
                <w:szCs w:val="22"/>
              </w:rPr>
            </w:pPr>
            <w:r w:rsidRPr="00967DC1">
              <w:rPr>
                <w:color w:val="000000"/>
                <w:sz w:val="22"/>
                <w:szCs w:val="22"/>
              </w:rPr>
              <w:t>26,42</w:t>
            </w:r>
          </w:p>
        </w:tc>
        <w:tc>
          <w:tcPr>
            <w:tcW w:w="1960" w:type="dxa"/>
            <w:tcBorders>
              <w:top w:val="nil"/>
              <w:left w:val="nil"/>
              <w:bottom w:val="single" w:sz="4" w:space="0" w:color="auto"/>
              <w:right w:val="single" w:sz="4" w:space="0" w:color="auto"/>
            </w:tcBorders>
            <w:shd w:val="clear" w:color="auto" w:fill="auto"/>
            <w:vAlign w:val="center"/>
            <w:hideMark/>
          </w:tcPr>
          <w:p w14:paraId="47E6540D" w14:textId="1CD7A1BC"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6A334193" w14:textId="176463AB" w:rsidR="00697831" w:rsidRPr="00967DC1" w:rsidRDefault="00697831" w:rsidP="00A623DE">
            <w:pPr>
              <w:jc w:val="right"/>
              <w:rPr>
                <w:color w:val="000000"/>
                <w:sz w:val="22"/>
                <w:szCs w:val="22"/>
              </w:rPr>
            </w:pPr>
          </w:p>
        </w:tc>
      </w:tr>
      <w:tr w:rsidR="00697831" w:rsidRPr="00967DC1" w14:paraId="19C3209A"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5F0663CD" w14:textId="77777777" w:rsidR="00697831" w:rsidRPr="00967DC1" w:rsidRDefault="00697831" w:rsidP="00697831">
            <w:pPr>
              <w:jc w:val="left"/>
              <w:rPr>
                <w:color w:val="000000"/>
                <w:sz w:val="22"/>
                <w:szCs w:val="22"/>
              </w:rPr>
            </w:pPr>
            <w:r w:rsidRPr="00967DC1">
              <w:rPr>
                <w:color w:val="000000"/>
                <w:sz w:val="22"/>
                <w:szCs w:val="22"/>
              </w:rPr>
              <w:t>530 - Међуредна обрада хемијским средствима</w:t>
            </w:r>
          </w:p>
        </w:tc>
        <w:tc>
          <w:tcPr>
            <w:tcW w:w="1680" w:type="dxa"/>
            <w:tcBorders>
              <w:top w:val="nil"/>
              <w:left w:val="nil"/>
              <w:bottom w:val="single" w:sz="4" w:space="0" w:color="auto"/>
              <w:right w:val="single" w:sz="4" w:space="0" w:color="auto"/>
            </w:tcBorders>
            <w:shd w:val="clear" w:color="auto" w:fill="auto"/>
            <w:vAlign w:val="center"/>
            <w:hideMark/>
          </w:tcPr>
          <w:p w14:paraId="132FA5DD" w14:textId="01505DB5"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25FAC277" w14:textId="77777777" w:rsidR="00697831" w:rsidRPr="00967DC1" w:rsidRDefault="00697831" w:rsidP="00A623DE">
            <w:pPr>
              <w:jc w:val="right"/>
              <w:rPr>
                <w:color w:val="000000"/>
                <w:sz w:val="22"/>
                <w:szCs w:val="22"/>
              </w:rPr>
            </w:pPr>
            <w:r w:rsidRPr="00967DC1">
              <w:rPr>
                <w:color w:val="000000"/>
                <w:sz w:val="22"/>
                <w:szCs w:val="22"/>
              </w:rPr>
              <w:t>5,08</w:t>
            </w:r>
          </w:p>
        </w:tc>
        <w:tc>
          <w:tcPr>
            <w:tcW w:w="1960" w:type="dxa"/>
            <w:tcBorders>
              <w:top w:val="nil"/>
              <w:left w:val="nil"/>
              <w:bottom w:val="single" w:sz="4" w:space="0" w:color="auto"/>
              <w:right w:val="single" w:sz="4" w:space="0" w:color="auto"/>
            </w:tcBorders>
            <w:shd w:val="clear" w:color="auto" w:fill="auto"/>
            <w:vAlign w:val="center"/>
            <w:hideMark/>
          </w:tcPr>
          <w:p w14:paraId="20030508" w14:textId="0327A048"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2EE4C76B" w14:textId="223C8E20" w:rsidR="00697831" w:rsidRPr="00967DC1" w:rsidRDefault="00697831" w:rsidP="00A623DE">
            <w:pPr>
              <w:jc w:val="right"/>
              <w:rPr>
                <w:color w:val="000000"/>
                <w:sz w:val="22"/>
                <w:szCs w:val="22"/>
              </w:rPr>
            </w:pPr>
          </w:p>
        </w:tc>
      </w:tr>
      <w:tr w:rsidR="00697831" w:rsidRPr="00967DC1" w14:paraId="5E440E49" w14:textId="77777777" w:rsidTr="00697831">
        <w:trPr>
          <w:trHeight w:val="300"/>
        </w:trPr>
        <w:tc>
          <w:tcPr>
            <w:tcW w:w="6140" w:type="dxa"/>
            <w:tcBorders>
              <w:top w:val="nil"/>
              <w:left w:val="single" w:sz="4" w:space="0" w:color="auto"/>
              <w:bottom w:val="single" w:sz="4" w:space="0" w:color="auto"/>
              <w:right w:val="single" w:sz="4" w:space="0" w:color="auto"/>
            </w:tcBorders>
            <w:shd w:val="clear" w:color="auto" w:fill="auto"/>
            <w:vAlign w:val="center"/>
            <w:hideMark/>
          </w:tcPr>
          <w:p w14:paraId="6DC6676B" w14:textId="77777777" w:rsidR="00697831" w:rsidRPr="00967DC1" w:rsidRDefault="00697831" w:rsidP="00697831">
            <w:pPr>
              <w:rPr>
                <w:color w:val="000000"/>
                <w:sz w:val="22"/>
                <w:szCs w:val="22"/>
              </w:rPr>
            </w:pPr>
            <w:r w:rsidRPr="00967DC1">
              <w:rPr>
                <w:color w:val="000000"/>
                <w:sz w:val="22"/>
                <w:szCs w:val="22"/>
              </w:rPr>
              <w:t>539 - Међуредна обрада тарупирањем</w:t>
            </w:r>
          </w:p>
        </w:tc>
        <w:tc>
          <w:tcPr>
            <w:tcW w:w="1680" w:type="dxa"/>
            <w:tcBorders>
              <w:top w:val="nil"/>
              <w:left w:val="nil"/>
              <w:bottom w:val="single" w:sz="4" w:space="0" w:color="auto"/>
              <w:right w:val="single" w:sz="4" w:space="0" w:color="auto"/>
            </w:tcBorders>
            <w:shd w:val="clear" w:color="auto" w:fill="auto"/>
            <w:vAlign w:val="center"/>
            <w:hideMark/>
          </w:tcPr>
          <w:p w14:paraId="6F7A6BE7" w14:textId="082527CC" w:rsidR="00697831" w:rsidRPr="00967DC1" w:rsidRDefault="00697831" w:rsidP="00A623DE">
            <w:pPr>
              <w:jc w:val="right"/>
              <w:rPr>
                <w:color w:val="000000"/>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14:paraId="468A7CD2" w14:textId="77777777" w:rsidR="00697831" w:rsidRPr="00967DC1" w:rsidRDefault="00697831" w:rsidP="00A623DE">
            <w:pPr>
              <w:jc w:val="right"/>
              <w:rPr>
                <w:color w:val="000000"/>
                <w:sz w:val="22"/>
                <w:szCs w:val="22"/>
              </w:rPr>
            </w:pPr>
            <w:r w:rsidRPr="00967DC1">
              <w:rPr>
                <w:color w:val="000000"/>
                <w:sz w:val="22"/>
                <w:szCs w:val="22"/>
              </w:rPr>
              <w:t>92,79</w:t>
            </w:r>
          </w:p>
        </w:tc>
        <w:tc>
          <w:tcPr>
            <w:tcW w:w="1960" w:type="dxa"/>
            <w:tcBorders>
              <w:top w:val="nil"/>
              <w:left w:val="nil"/>
              <w:bottom w:val="single" w:sz="4" w:space="0" w:color="auto"/>
              <w:right w:val="single" w:sz="4" w:space="0" w:color="auto"/>
            </w:tcBorders>
            <w:shd w:val="clear" w:color="auto" w:fill="auto"/>
            <w:vAlign w:val="center"/>
            <w:hideMark/>
          </w:tcPr>
          <w:p w14:paraId="49E36087" w14:textId="147470DA" w:rsidR="00697831" w:rsidRPr="00967DC1" w:rsidRDefault="00697831" w:rsidP="00A623DE">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32FAE586" w14:textId="521A0BB6" w:rsidR="00697831" w:rsidRPr="00967DC1" w:rsidRDefault="00697831" w:rsidP="00A623DE">
            <w:pPr>
              <w:jc w:val="right"/>
              <w:rPr>
                <w:color w:val="000000"/>
                <w:sz w:val="22"/>
                <w:szCs w:val="22"/>
              </w:rPr>
            </w:pPr>
          </w:p>
        </w:tc>
      </w:tr>
      <w:tr w:rsidR="00697831" w:rsidRPr="00A623DE" w14:paraId="04D6D8EA" w14:textId="77777777" w:rsidTr="00697831">
        <w:trPr>
          <w:trHeight w:val="300"/>
        </w:trPr>
        <w:tc>
          <w:tcPr>
            <w:tcW w:w="6140" w:type="dxa"/>
            <w:tcBorders>
              <w:top w:val="nil"/>
              <w:left w:val="single" w:sz="4" w:space="0" w:color="auto"/>
              <w:bottom w:val="single" w:sz="4" w:space="0" w:color="auto"/>
              <w:right w:val="single" w:sz="4" w:space="0" w:color="auto"/>
            </w:tcBorders>
            <w:shd w:val="clear" w:color="000000" w:fill="D9D9D9"/>
            <w:noWrap/>
            <w:vAlign w:val="bottom"/>
            <w:hideMark/>
          </w:tcPr>
          <w:p w14:paraId="73E4E0BB" w14:textId="77777777" w:rsidR="00697831" w:rsidRPr="00A623DE" w:rsidRDefault="00697831" w:rsidP="00697831">
            <w:pPr>
              <w:jc w:val="left"/>
              <w:rPr>
                <w:b/>
                <w:bCs/>
                <w:color w:val="000000"/>
                <w:sz w:val="22"/>
                <w:szCs w:val="22"/>
              </w:rPr>
            </w:pPr>
            <w:r w:rsidRPr="00A623DE">
              <w:rPr>
                <w:b/>
                <w:bCs/>
                <w:color w:val="000000"/>
                <w:sz w:val="22"/>
                <w:szCs w:val="22"/>
              </w:rPr>
              <w:t>Укупно</w:t>
            </w:r>
          </w:p>
        </w:tc>
        <w:tc>
          <w:tcPr>
            <w:tcW w:w="1680" w:type="dxa"/>
            <w:tcBorders>
              <w:top w:val="nil"/>
              <w:left w:val="nil"/>
              <w:bottom w:val="single" w:sz="4" w:space="0" w:color="auto"/>
              <w:right w:val="single" w:sz="4" w:space="0" w:color="auto"/>
            </w:tcBorders>
            <w:shd w:val="clear" w:color="000000" w:fill="D9D9D9"/>
            <w:noWrap/>
            <w:vAlign w:val="bottom"/>
            <w:hideMark/>
          </w:tcPr>
          <w:p w14:paraId="2E8E5A73" w14:textId="77777777" w:rsidR="00697831" w:rsidRPr="00A623DE" w:rsidRDefault="00697831" w:rsidP="00A623DE">
            <w:pPr>
              <w:jc w:val="right"/>
              <w:rPr>
                <w:b/>
                <w:bCs/>
                <w:color w:val="000000"/>
                <w:sz w:val="22"/>
                <w:szCs w:val="22"/>
              </w:rPr>
            </w:pPr>
            <w:r w:rsidRPr="00A623DE">
              <w:rPr>
                <w:b/>
                <w:bCs/>
                <w:color w:val="000000"/>
                <w:sz w:val="22"/>
                <w:szCs w:val="22"/>
              </w:rPr>
              <w:t>0,00</w:t>
            </w:r>
          </w:p>
        </w:tc>
        <w:tc>
          <w:tcPr>
            <w:tcW w:w="1680" w:type="dxa"/>
            <w:tcBorders>
              <w:top w:val="nil"/>
              <w:left w:val="nil"/>
              <w:bottom w:val="single" w:sz="4" w:space="0" w:color="auto"/>
              <w:right w:val="single" w:sz="4" w:space="0" w:color="auto"/>
            </w:tcBorders>
            <w:shd w:val="clear" w:color="000000" w:fill="D9D9D9"/>
            <w:noWrap/>
            <w:vAlign w:val="bottom"/>
            <w:hideMark/>
          </w:tcPr>
          <w:p w14:paraId="2630B2A3" w14:textId="77777777" w:rsidR="00697831" w:rsidRPr="00A623DE" w:rsidRDefault="00697831" w:rsidP="00A623DE">
            <w:pPr>
              <w:jc w:val="right"/>
              <w:rPr>
                <w:b/>
                <w:bCs/>
                <w:color w:val="000000"/>
                <w:sz w:val="22"/>
                <w:szCs w:val="22"/>
              </w:rPr>
            </w:pPr>
            <w:r w:rsidRPr="00A623DE">
              <w:rPr>
                <w:b/>
                <w:bCs/>
                <w:color w:val="000000"/>
                <w:sz w:val="22"/>
                <w:szCs w:val="22"/>
              </w:rPr>
              <w:t>299,31</w:t>
            </w:r>
          </w:p>
        </w:tc>
        <w:tc>
          <w:tcPr>
            <w:tcW w:w="1960" w:type="dxa"/>
            <w:tcBorders>
              <w:top w:val="nil"/>
              <w:left w:val="nil"/>
              <w:bottom w:val="single" w:sz="4" w:space="0" w:color="auto"/>
              <w:right w:val="single" w:sz="4" w:space="0" w:color="auto"/>
            </w:tcBorders>
            <w:shd w:val="clear" w:color="000000" w:fill="D9D9D9"/>
            <w:noWrap/>
            <w:vAlign w:val="bottom"/>
            <w:hideMark/>
          </w:tcPr>
          <w:p w14:paraId="3541EE48" w14:textId="4C402344" w:rsidR="00697831" w:rsidRPr="00A623DE" w:rsidRDefault="00697831" w:rsidP="00A623DE">
            <w:pPr>
              <w:jc w:val="right"/>
              <w:rPr>
                <w:b/>
                <w:bCs/>
                <w:color w:val="000000"/>
                <w:sz w:val="22"/>
                <w:szCs w:val="22"/>
              </w:rPr>
            </w:pPr>
          </w:p>
        </w:tc>
        <w:tc>
          <w:tcPr>
            <w:tcW w:w="1660" w:type="dxa"/>
            <w:tcBorders>
              <w:top w:val="nil"/>
              <w:left w:val="nil"/>
              <w:bottom w:val="single" w:sz="4" w:space="0" w:color="auto"/>
              <w:right w:val="single" w:sz="4" w:space="0" w:color="auto"/>
            </w:tcBorders>
            <w:shd w:val="clear" w:color="000000" w:fill="D9D9D9"/>
            <w:noWrap/>
            <w:vAlign w:val="bottom"/>
            <w:hideMark/>
          </w:tcPr>
          <w:p w14:paraId="3D5F1C8B" w14:textId="5395B747" w:rsidR="00697831" w:rsidRPr="00A623DE" w:rsidRDefault="00697831" w:rsidP="00A623DE">
            <w:pPr>
              <w:jc w:val="right"/>
              <w:rPr>
                <w:b/>
                <w:bCs/>
                <w:color w:val="000000"/>
                <w:sz w:val="22"/>
                <w:szCs w:val="22"/>
              </w:rPr>
            </w:pPr>
          </w:p>
        </w:tc>
      </w:tr>
      <w:tr w:rsidR="00697831" w:rsidRPr="00967DC1" w14:paraId="0A57F7B7" w14:textId="77777777" w:rsidTr="00697831">
        <w:trPr>
          <w:trHeight w:val="300"/>
        </w:trPr>
        <w:tc>
          <w:tcPr>
            <w:tcW w:w="6140" w:type="dxa"/>
            <w:tcBorders>
              <w:top w:val="nil"/>
              <w:left w:val="single" w:sz="4" w:space="0" w:color="auto"/>
              <w:bottom w:val="single" w:sz="4" w:space="0" w:color="auto"/>
              <w:right w:val="single" w:sz="4" w:space="0" w:color="auto"/>
            </w:tcBorders>
            <w:shd w:val="clear" w:color="000000" w:fill="D9D9D9"/>
            <w:noWrap/>
            <w:vAlign w:val="bottom"/>
            <w:hideMark/>
          </w:tcPr>
          <w:p w14:paraId="414C495F" w14:textId="1B8AA93F" w:rsidR="00697831" w:rsidRPr="00967DC1" w:rsidRDefault="00697831" w:rsidP="00697831">
            <w:pPr>
              <w:jc w:val="left"/>
              <w:rPr>
                <w:b/>
                <w:bCs/>
                <w:color w:val="000000"/>
                <w:sz w:val="22"/>
                <w:szCs w:val="22"/>
              </w:rPr>
            </w:pPr>
            <w:r w:rsidRPr="00967DC1">
              <w:rPr>
                <w:b/>
                <w:bCs/>
                <w:color w:val="000000"/>
                <w:sz w:val="22"/>
                <w:szCs w:val="22"/>
              </w:rPr>
              <w:t>Укупно</w:t>
            </w:r>
            <w:r w:rsidR="00ED3506" w:rsidRPr="00967DC1">
              <w:rPr>
                <w:b/>
                <w:bCs/>
                <w:color w:val="000000"/>
                <w:sz w:val="22"/>
                <w:szCs w:val="22"/>
                <w:lang w:val="sr-Cyrl-RS"/>
              </w:rPr>
              <w:t xml:space="preserve"> </w:t>
            </w:r>
            <w:r w:rsidRPr="00967DC1">
              <w:rPr>
                <w:b/>
                <w:bCs/>
                <w:color w:val="000000"/>
                <w:sz w:val="22"/>
                <w:szCs w:val="22"/>
              </w:rPr>
              <w:t>(планирано+непланирано)</w:t>
            </w:r>
          </w:p>
        </w:tc>
        <w:tc>
          <w:tcPr>
            <w:tcW w:w="1680" w:type="dxa"/>
            <w:tcBorders>
              <w:top w:val="nil"/>
              <w:left w:val="nil"/>
              <w:bottom w:val="single" w:sz="4" w:space="0" w:color="auto"/>
              <w:right w:val="single" w:sz="4" w:space="0" w:color="auto"/>
            </w:tcBorders>
            <w:shd w:val="clear" w:color="000000" w:fill="D9D9D9"/>
            <w:noWrap/>
            <w:vAlign w:val="bottom"/>
            <w:hideMark/>
          </w:tcPr>
          <w:p w14:paraId="26A79C7A" w14:textId="77777777" w:rsidR="00697831" w:rsidRPr="00967DC1" w:rsidRDefault="00697831" w:rsidP="00A623DE">
            <w:pPr>
              <w:jc w:val="right"/>
              <w:rPr>
                <w:b/>
                <w:bCs/>
                <w:color w:val="000000"/>
                <w:sz w:val="22"/>
                <w:szCs w:val="22"/>
              </w:rPr>
            </w:pPr>
            <w:r w:rsidRPr="00967DC1">
              <w:rPr>
                <w:b/>
                <w:bCs/>
                <w:color w:val="000000"/>
                <w:sz w:val="22"/>
                <w:szCs w:val="22"/>
              </w:rPr>
              <w:t>348,27</w:t>
            </w:r>
          </w:p>
        </w:tc>
        <w:tc>
          <w:tcPr>
            <w:tcW w:w="1680" w:type="dxa"/>
            <w:tcBorders>
              <w:top w:val="nil"/>
              <w:left w:val="nil"/>
              <w:bottom w:val="single" w:sz="4" w:space="0" w:color="auto"/>
              <w:right w:val="single" w:sz="4" w:space="0" w:color="auto"/>
            </w:tcBorders>
            <w:shd w:val="clear" w:color="000000" w:fill="D9D9D9"/>
            <w:noWrap/>
            <w:vAlign w:val="bottom"/>
            <w:hideMark/>
          </w:tcPr>
          <w:p w14:paraId="072ABB6E" w14:textId="77777777" w:rsidR="00697831" w:rsidRPr="00967DC1" w:rsidRDefault="00697831" w:rsidP="00A623DE">
            <w:pPr>
              <w:jc w:val="right"/>
              <w:rPr>
                <w:b/>
                <w:bCs/>
                <w:color w:val="000000"/>
                <w:sz w:val="22"/>
                <w:szCs w:val="22"/>
              </w:rPr>
            </w:pPr>
            <w:r w:rsidRPr="00967DC1">
              <w:rPr>
                <w:b/>
                <w:bCs/>
                <w:color w:val="000000"/>
                <w:sz w:val="22"/>
                <w:szCs w:val="22"/>
              </w:rPr>
              <w:t>529,61</w:t>
            </w:r>
          </w:p>
        </w:tc>
        <w:tc>
          <w:tcPr>
            <w:tcW w:w="1960" w:type="dxa"/>
            <w:tcBorders>
              <w:top w:val="nil"/>
              <w:left w:val="nil"/>
              <w:bottom w:val="single" w:sz="4" w:space="0" w:color="auto"/>
              <w:right w:val="single" w:sz="4" w:space="0" w:color="auto"/>
            </w:tcBorders>
            <w:shd w:val="clear" w:color="000000" w:fill="D9D9D9"/>
            <w:noWrap/>
            <w:vAlign w:val="bottom"/>
            <w:hideMark/>
          </w:tcPr>
          <w:p w14:paraId="0D652CE7" w14:textId="77777777" w:rsidR="00697831" w:rsidRPr="00967DC1" w:rsidRDefault="00697831" w:rsidP="00A623DE">
            <w:pPr>
              <w:jc w:val="right"/>
              <w:rPr>
                <w:b/>
                <w:bCs/>
                <w:color w:val="000000"/>
                <w:sz w:val="22"/>
                <w:szCs w:val="22"/>
              </w:rPr>
            </w:pPr>
            <w:r w:rsidRPr="00967DC1">
              <w:rPr>
                <w:b/>
                <w:bCs/>
                <w:color w:val="000000"/>
                <w:sz w:val="22"/>
                <w:szCs w:val="22"/>
              </w:rPr>
              <w:t>181,34</w:t>
            </w:r>
          </w:p>
        </w:tc>
        <w:tc>
          <w:tcPr>
            <w:tcW w:w="1660" w:type="dxa"/>
            <w:tcBorders>
              <w:top w:val="nil"/>
              <w:left w:val="nil"/>
              <w:bottom w:val="single" w:sz="4" w:space="0" w:color="auto"/>
              <w:right w:val="single" w:sz="4" w:space="0" w:color="auto"/>
            </w:tcBorders>
            <w:shd w:val="clear" w:color="000000" w:fill="D9D9D9"/>
            <w:noWrap/>
            <w:vAlign w:val="bottom"/>
            <w:hideMark/>
          </w:tcPr>
          <w:p w14:paraId="7D784765" w14:textId="77777777" w:rsidR="00697831" w:rsidRPr="00967DC1" w:rsidRDefault="00697831" w:rsidP="00A623DE">
            <w:pPr>
              <w:jc w:val="right"/>
              <w:rPr>
                <w:b/>
                <w:bCs/>
                <w:color w:val="000000"/>
                <w:sz w:val="22"/>
                <w:szCs w:val="22"/>
              </w:rPr>
            </w:pPr>
            <w:r w:rsidRPr="00967DC1">
              <w:rPr>
                <w:b/>
                <w:bCs/>
                <w:color w:val="000000"/>
                <w:sz w:val="22"/>
                <w:szCs w:val="22"/>
              </w:rPr>
              <w:t>152,1</w:t>
            </w:r>
          </w:p>
        </w:tc>
      </w:tr>
    </w:tbl>
    <w:p w14:paraId="5BEE1FA4" w14:textId="21485D7E" w:rsidR="00732569" w:rsidRPr="00967DC1" w:rsidRDefault="00732569" w:rsidP="00B5350C">
      <w:pPr>
        <w:ind w:firstLine="426"/>
        <w:rPr>
          <w:szCs w:val="24"/>
          <w:lang w:val="de-DE"/>
        </w:rPr>
      </w:pPr>
    </w:p>
    <w:p w14:paraId="515BBB99" w14:textId="0041E917" w:rsidR="00FD070C" w:rsidRPr="00967DC1" w:rsidRDefault="008519E4" w:rsidP="00A36784">
      <w:pPr>
        <w:ind w:firstLine="567"/>
        <w:rPr>
          <w:lang w:val="sr-Cyrl-RS"/>
        </w:rPr>
      </w:pPr>
      <w:r w:rsidRPr="00967DC1">
        <w:rPr>
          <w:lang w:val="sr-Cyrl-RS"/>
        </w:rPr>
        <w:t xml:space="preserve"> </w:t>
      </w:r>
      <w:r w:rsidR="00FB4860" w:rsidRPr="00967DC1">
        <w:rPr>
          <w:lang w:val="sr-Cyrl-RS"/>
        </w:rPr>
        <w:t>П</w:t>
      </w:r>
      <w:r w:rsidR="00B61EF7" w:rsidRPr="00967DC1">
        <w:rPr>
          <w:lang w:val="sr-Latn-CS"/>
        </w:rPr>
        <w:t>л</w:t>
      </w:r>
      <w:r w:rsidR="00BE010D" w:rsidRPr="00967DC1">
        <w:rPr>
          <w:lang w:val="sr-Latn-CS"/>
        </w:rPr>
        <w:t>а</w:t>
      </w:r>
      <w:r w:rsidR="00B61EF7" w:rsidRPr="00967DC1">
        <w:rPr>
          <w:lang w:val="sr-Latn-CS"/>
        </w:rPr>
        <w:t>нир</w:t>
      </w:r>
      <w:r w:rsidR="00BE010D" w:rsidRPr="00967DC1">
        <w:rPr>
          <w:lang w:val="sr-Latn-CS"/>
        </w:rPr>
        <w:t>а</w:t>
      </w:r>
      <w:r w:rsidR="00B61EF7" w:rsidRPr="00967DC1">
        <w:rPr>
          <w:lang w:val="sr-Latn-CS"/>
        </w:rPr>
        <w:t>ни</w:t>
      </w:r>
      <w:r w:rsidR="00732569" w:rsidRPr="00967DC1">
        <w:rPr>
          <w:lang w:val="sr-Latn-CS"/>
        </w:rPr>
        <w:t xml:space="preserve"> </w:t>
      </w:r>
      <w:r w:rsidR="00B61EF7" w:rsidRPr="00967DC1">
        <w:rPr>
          <w:lang w:val="sr-Latn-CS"/>
        </w:rPr>
        <w:t>шумско</w:t>
      </w:r>
      <w:r w:rsidR="00732569" w:rsidRPr="00967DC1">
        <w:rPr>
          <w:lang w:val="sr-Latn-CS"/>
        </w:rPr>
        <w:t xml:space="preserve"> </w:t>
      </w:r>
      <w:r w:rsidR="00B61EF7" w:rsidRPr="00967DC1">
        <w:rPr>
          <w:lang w:val="sr-Latn-CS"/>
        </w:rPr>
        <w:t>уз</w:t>
      </w:r>
      <w:r w:rsidR="00BE010D" w:rsidRPr="00967DC1">
        <w:rPr>
          <w:lang w:val="sr-Latn-CS"/>
        </w:rPr>
        <w:t>г</w:t>
      </w:r>
      <w:r w:rsidR="00B61EF7" w:rsidRPr="00967DC1">
        <w:rPr>
          <w:lang w:val="sr-Latn-CS"/>
        </w:rPr>
        <w:t>ојни</w:t>
      </w:r>
      <w:r w:rsidR="00732569" w:rsidRPr="00967DC1">
        <w:rPr>
          <w:lang w:val="sr-Latn-CS"/>
        </w:rPr>
        <w:t xml:space="preserve"> </w:t>
      </w:r>
      <w:r w:rsidR="00B61EF7" w:rsidRPr="00967DC1">
        <w:rPr>
          <w:lang w:val="sr-Latn-CS"/>
        </w:rPr>
        <w:t>р</w:t>
      </w:r>
      <w:r w:rsidR="00BE010D" w:rsidRPr="00967DC1">
        <w:rPr>
          <w:lang w:val="sr-Latn-CS"/>
        </w:rPr>
        <w:t>ад</w:t>
      </w:r>
      <w:r w:rsidR="00B61EF7" w:rsidRPr="00967DC1">
        <w:rPr>
          <w:lang w:val="sr-Latn-CS"/>
        </w:rPr>
        <w:t>о</w:t>
      </w:r>
      <w:r w:rsidR="00BE010D" w:rsidRPr="00967DC1">
        <w:rPr>
          <w:lang w:val="sr-Latn-CS"/>
        </w:rPr>
        <w:t>в</w:t>
      </w:r>
      <w:r w:rsidR="00B61EF7" w:rsidRPr="00967DC1">
        <w:rPr>
          <w:lang w:val="sr-Latn-CS"/>
        </w:rPr>
        <w:t>и</w:t>
      </w:r>
      <w:r w:rsidR="00732569" w:rsidRPr="00967DC1">
        <w:rPr>
          <w:lang w:val="sr-Latn-CS"/>
        </w:rPr>
        <w:t xml:space="preserve"> </w:t>
      </w:r>
      <w:r w:rsidR="00BE010D" w:rsidRPr="00967DC1">
        <w:rPr>
          <w:lang w:val="sr-Latn-CS"/>
        </w:rPr>
        <w:t>ве</w:t>
      </w:r>
      <w:r w:rsidR="00B61EF7" w:rsidRPr="00967DC1">
        <w:rPr>
          <w:lang w:val="sr-Latn-CS"/>
        </w:rPr>
        <w:t>з</w:t>
      </w:r>
      <w:r w:rsidR="00BE010D" w:rsidRPr="00967DC1">
        <w:rPr>
          <w:lang w:val="sr-Latn-CS"/>
        </w:rPr>
        <w:t>а</w:t>
      </w:r>
      <w:r w:rsidR="00B61EF7" w:rsidRPr="00967DC1">
        <w:rPr>
          <w:lang w:val="sr-Latn-CS"/>
        </w:rPr>
        <w:t>ни</w:t>
      </w:r>
      <w:r w:rsidR="00732569" w:rsidRPr="00967DC1">
        <w:rPr>
          <w:lang w:val="sr-Latn-CS"/>
        </w:rPr>
        <w:t xml:space="preserve"> </w:t>
      </w:r>
      <w:r w:rsidR="00B61EF7" w:rsidRPr="00967DC1">
        <w:rPr>
          <w:lang w:val="sr-Latn-CS"/>
        </w:rPr>
        <w:t>з</w:t>
      </w:r>
      <w:r w:rsidR="00BE010D" w:rsidRPr="00967DC1">
        <w:rPr>
          <w:lang w:val="sr-Latn-CS"/>
        </w:rPr>
        <w:t>а</w:t>
      </w:r>
      <w:r w:rsidR="00732569" w:rsidRPr="00967DC1">
        <w:rPr>
          <w:lang w:val="sr-Latn-CS"/>
        </w:rPr>
        <w:t xml:space="preserve"> </w:t>
      </w:r>
      <w:r w:rsidR="00B61EF7" w:rsidRPr="00967DC1">
        <w:rPr>
          <w:lang w:val="sr-Latn-CS"/>
        </w:rPr>
        <w:t>о</w:t>
      </w:r>
      <w:r w:rsidR="00BE010D" w:rsidRPr="00967DC1">
        <w:rPr>
          <w:lang w:val="sr-Latn-CS"/>
        </w:rPr>
        <w:t>б</w:t>
      </w:r>
      <w:r w:rsidR="00B61EF7" w:rsidRPr="00967DC1">
        <w:rPr>
          <w:lang w:val="sr-Latn-CS"/>
        </w:rPr>
        <w:t>но</w:t>
      </w:r>
      <w:r w:rsidR="00BE010D" w:rsidRPr="00967DC1">
        <w:rPr>
          <w:lang w:val="sr-Latn-CS"/>
        </w:rPr>
        <w:t>в</w:t>
      </w:r>
      <w:r w:rsidR="00B61EF7" w:rsidRPr="00967DC1">
        <w:rPr>
          <w:lang w:val="sr-Latn-CS"/>
        </w:rPr>
        <w:t>у</w:t>
      </w:r>
      <w:r w:rsidR="00732569" w:rsidRPr="00967DC1">
        <w:rPr>
          <w:lang w:val="sr-Latn-CS"/>
        </w:rPr>
        <w:t xml:space="preserve"> </w:t>
      </w:r>
      <w:r w:rsidR="000F21FF" w:rsidRPr="00967DC1">
        <w:rPr>
          <w:lang w:val="sr-Cyrl-RS"/>
        </w:rPr>
        <w:t xml:space="preserve">и негу </w:t>
      </w:r>
      <w:r w:rsidR="00B61EF7" w:rsidRPr="00967DC1">
        <w:rPr>
          <w:lang w:val="sr-Latn-CS"/>
        </w:rPr>
        <w:t>с</w:t>
      </w:r>
      <w:r w:rsidR="00BE010D" w:rsidRPr="00967DC1">
        <w:rPr>
          <w:lang w:val="sr-Latn-CS"/>
        </w:rPr>
        <w:t>а</w:t>
      </w:r>
      <w:r w:rsidR="00B61EF7" w:rsidRPr="00967DC1">
        <w:rPr>
          <w:lang w:val="sr-Latn-CS"/>
        </w:rPr>
        <w:t>стојин</w:t>
      </w:r>
      <w:r w:rsidR="00BE010D" w:rsidRPr="00967DC1">
        <w:rPr>
          <w:lang w:val="sr-Latn-CS"/>
        </w:rPr>
        <w:t>а</w:t>
      </w:r>
      <w:r w:rsidR="00732569" w:rsidRPr="00967DC1">
        <w:rPr>
          <w:lang w:val="sr-Latn-CS"/>
        </w:rPr>
        <w:t xml:space="preserve"> </w:t>
      </w:r>
      <w:r w:rsidR="00B61EF7" w:rsidRPr="00967DC1">
        <w:rPr>
          <w:lang w:val="sr-Latn-CS"/>
        </w:rPr>
        <w:t>нису</w:t>
      </w:r>
      <w:r w:rsidR="00732569" w:rsidRPr="00967DC1">
        <w:rPr>
          <w:lang w:val="sr-Latn-CS"/>
        </w:rPr>
        <w:t xml:space="preserve"> </w:t>
      </w:r>
      <w:r w:rsidR="00B61EF7" w:rsidRPr="00967DC1">
        <w:rPr>
          <w:lang w:val="sr-Latn-CS"/>
        </w:rPr>
        <w:t>из</w:t>
      </w:r>
      <w:r w:rsidR="00BE010D" w:rsidRPr="00967DC1">
        <w:rPr>
          <w:lang w:val="sr-Latn-CS"/>
        </w:rPr>
        <w:t>в</w:t>
      </w:r>
      <w:r w:rsidR="00B61EF7" w:rsidRPr="00967DC1">
        <w:rPr>
          <w:lang w:val="sr-Latn-CS"/>
        </w:rPr>
        <w:t>рш</w:t>
      </w:r>
      <w:r w:rsidR="00BE010D" w:rsidRPr="00967DC1">
        <w:rPr>
          <w:lang w:val="sr-Latn-CS"/>
        </w:rPr>
        <w:t>е</w:t>
      </w:r>
      <w:r w:rsidR="00B61EF7" w:rsidRPr="00967DC1">
        <w:rPr>
          <w:lang w:val="sr-Latn-CS"/>
        </w:rPr>
        <w:t>ни</w:t>
      </w:r>
      <w:r w:rsidR="00732569" w:rsidRPr="00967DC1">
        <w:rPr>
          <w:lang w:val="sr-Latn-CS"/>
        </w:rPr>
        <w:t xml:space="preserve"> </w:t>
      </w:r>
      <w:r w:rsidR="00B61EF7" w:rsidRPr="00967DC1">
        <w:rPr>
          <w:lang w:val="sr-Latn-CS"/>
        </w:rPr>
        <w:t>он</w:t>
      </w:r>
      <w:r w:rsidR="00BE010D" w:rsidRPr="00967DC1">
        <w:rPr>
          <w:lang w:val="sr-Latn-CS"/>
        </w:rPr>
        <w:t>а</w:t>
      </w:r>
      <w:r w:rsidR="00B61EF7" w:rsidRPr="00967DC1">
        <w:rPr>
          <w:lang w:val="sr-Latn-CS"/>
        </w:rPr>
        <w:t>ко</w:t>
      </w:r>
      <w:r w:rsidR="00732569" w:rsidRPr="00967DC1">
        <w:rPr>
          <w:lang w:val="sr-Latn-CS"/>
        </w:rPr>
        <w:t xml:space="preserve"> </w:t>
      </w:r>
      <w:r w:rsidR="00B61EF7" w:rsidRPr="00967DC1">
        <w:rPr>
          <w:lang w:val="sr-Latn-CS"/>
        </w:rPr>
        <w:t>к</w:t>
      </w:r>
      <w:r w:rsidR="00BE010D" w:rsidRPr="00967DC1">
        <w:rPr>
          <w:lang w:val="sr-Latn-CS"/>
        </w:rPr>
        <w:t>а</w:t>
      </w:r>
      <w:r w:rsidR="00B61EF7" w:rsidRPr="00967DC1">
        <w:rPr>
          <w:lang w:val="sr-Latn-CS"/>
        </w:rPr>
        <w:t>ко</w:t>
      </w:r>
      <w:r w:rsidR="00732569" w:rsidRPr="00967DC1">
        <w:rPr>
          <w:lang w:val="sr-Latn-CS"/>
        </w:rPr>
        <w:t xml:space="preserve"> </w:t>
      </w:r>
      <w:r w:rsidR="00B61EF7" w:rsidRPr="00967DC1">
        <w:rPr>
          <w:lang w:val="sr-Latn-CS"/>
        </w:rPr>
        <w:t>су</w:t>
      </w:r>
      <w:r w:rsidR="00732569" w:rsidRPr="00967DC1">
        <w:rPr>
          <w:lang w:val="sr-Latn-CS"/>
        </w:rPr>
        <w:t xml:space="preserve"> </w:t>
      </w:r>
      <w:r w:rsidR="00B61EF7" w:rsidRPr="00967DC1">
        <w:rPr>
          <w:lang w:val="sr-Latn-CS"/>
        </w:rPr>
        <w:t>пл</w:t>
      </w:r>
      <w:r w:rsidR="00BE010D" w:rsidRPr="00967DC1">
        <w:rPr>
          <w:lang w:val="sr-Latn-CS"/>
        </w:rPr>
        <w:t>а</w:t>
      </w:r>
      <w:r w:rsidR="00B61EF7" w:rsidRPr="00967DC1">
        <w:rPr>
          <w:lang w:val="sr-Latn-CS"/>
        </w:rPr>
        <w:t>нир</w:t>
      </w:r>
      <w:r w:rsidR="00BE010D" w:rsidRPr="00967DC1">
        <w:rPr>
          <w:lang w:val="sr-Latn-CS"/>
        </w:rPr>
        <w:t>а</w:t>
      </w:r>
      <w:r w:rsidR="00B61EF7" w:rsidRPr="00967DC1">
        <w:rPr>
          <w:lang w:val="sr-Latn-CS"/>
        </w:rPr>
        <w:t>ни</w:t>
      </w:r>
      <w:r w:rsidR="00732569" w:rsidRPr="00967DC1">
        <w:rPr>
          <w:lang w:val="sr-Latn-CS"/>
        </w:rPr>
        <w:t xml:space="preserve">, </w:t>
      </w:r>
      <w:r w:rsidR="00B61EF7" w:rsidRPr="00967DC1">
        <w:rPr>
          <w:lang w:val="sr-Latn-CS"/>
        </w:rPr>
        <w:t>з</w:t>
      </w:r>
      <w:r w:rsidR="00BE010D" w:rsidRPr="00967DC1">
        <w:rPr>
          <w:lang w:val="sr-Latn-CS"/>
        </w:rPr>
        <w:t>а</w:t>
      </w:r>
      <w:r w:rsidR="00B61EF7" w:rsidRPr="00967DC1">
        <w:rPr>
          <w:lang w:val="sr-Latn-CS"/>
        </w:rPr>
        <w:t>то</w:t>
      </w:r>
      <w:r w:rsidR="00732569" w:rsidRPr="00967DC1">
        <w:rPr>
          <w:lang w:val="sr-Latn-CS"/>
        </w:rPr>
        <w:t xml:space="preserve"> </w:t>
      </w:r>
      <w:r w:rsidR="00B61EF7" w:rsidRPr="00967DC1">
        <w:rPr>
          <w:lang w:val="sr-Latn-CS"/>
        </w:rPr>
        <w:t>што</w:t>
      </w:r>
      <w:r w:rsidR="00732569" w:rsidRPr="00967DC1">
        <w:rPr>
          <w:lang w:val="sr-Latn-CS"/>
        </w:rPr>
        <w:t xml:space="preserve"> </w:t>
      </w:r>
      <w:r w:rsidR="00370E88" w:rsidRPr="00967DC1">
        <w:rPr>
          <w:lang w:val="sr-Cyrl-RS"/>
        </w:rPr>
        <w:t>за поједине радове није било потребе</w:t>
      </w:r>
      <w:r w:rsidR="000F21FF" w:rsidRPr="00967DC1">
        <w:rPr>
          <w:lang w:val="sr-Cyrl-RS"/>
        </w:rPr>
        <w:t xml:space="preserve"> (нпр. састојине у којима су спроведене сече обнављања у 2. полураздобљу нису достигле одређену стаарост и жељену структуру како би се спровеле мере чишћења), </w:t>
      </w:r>
      <w:r w:rsidR="00370E88" w:rsidRPr="00967DC1">
        <w:rPr>
          <w:lang w:val="sr-Cyrl-RS"/>
        </w:rPr>
        <w:t xml:space="preserve">осим тога током спровођења претходне основе </w:t>
      </w:r>
      <w:r w:rsidR="00B61EF7" w:rsidRPr="00967DC1">
        <w:rPr>
          <w:lang w:val="sr-Latn-CS"/>
        </w:rPr>
        <w:t>спро</w:t>
      </w:r>
      <w:r w:rsidR="00BE010D" w:rsidRPr="00967DC1">
        <w:rPr>
          <w:lang w:val="sr-Latn-CS"/>
        </w:rPr>
        <w:t>веде</w:t>
      </w:r>
      <w:r w:rsidR="00B61EF7" w:rsidRPr="00967DC1">
        <w:rPr>
          <w:lang w:val="sr-Latn-CS"/>
        </w:rPr>
        <w:t>н</w:t>
      </w:r>
      <w:r w:rsidR="00370E88" w:rsidRPr="00967DC1">
        <w:rPr>
          <w:lang w:val="sr-Cyrl-RS"/>
        </w:rPr>
        <w:t>и</w:t>
      </w:r>
      <w:r w:rsidR="00732569" w:rsidRPr="00967DC1">
        <w:rPr>
          <w:lang w:val="sr-Latn-CS"/>
        </w:rPr>
        <w:t xml:space="preserve"> </w:t>
      </w:r>
      <w:r w:rsidR="00370E88" w:rsidRPr="00967DC1">
        <w:rPr>
          <w:lang w:val="sr-Cyrl-RS"/>
        </w:rPr>
        <w:t xml:space="preserve">су неки непланирани </w:t>
      </w:r>
      <w:r w:rsidR="00B61EF7" w:rsidRPr="00967DC1">
        <w:rPr>
          <w:lang w:val="sr-Latn-CS"/>
        </w:rPr>
        <w:t>р</w:t>
      </w:r>
      <w:r w:rsidR="00BE010D" w:rsidRPr="00967DC1">
        <w:rPr>
          <w:lang w:val="sr-Latn-CS"/>
        </w:rPr>
        <w:t>ад</w:t>
      </w:r>
      <w:r w:rsidR="00B61EF7" w:rsidRPr="00967DC1">
        <w:rPr>
          <w:lang w:val="sr-Latn-CS"/>
        </w:rPr>
        <w:t>о</w:t>
      </w:r>
      <w:r w:rsidR="00BE010D" w:rsidRPr="00967DC1">
        <w:rPr>
          <w:lang w:val="sr-Latn-CS"/>
        </w:rPr>
        <w:t>в</w:t>
      </w:r>
      <w:r w:rsidR="00370E88" w:rsidRPr="00967DC1">
        <w:rPr>
          <w:lang w:val="sr-Cyrl-RS"/>
        </w:rPr>
        <w:t>и</w:t>
      </w:r>
      <w:r w:rsidR="00732569" w:rsidRPr="00967DC1">
        <w:rPr>
          <w:lang w:val="sr-Latn-CS"/>
        </w:rPr>
        <w:t xml:space="preserve"> </w:t>
      </w:r>
      <w:r w:rsidR="00B61EF7" w:rsidRPr="00967DC1">
        <w:rPr>
          <w:lang w:val="sr-Latn-CS"/>
        </w:rPr>
        <w:t>с</w:t>
      </w:r>
      <w:r w:rsidR="00BE010D" w:rsidRPr="00967DC1">
        <w:rPr>
          <w:lang w:val="sr-Latn-CS"/>
        </w:rPr>
        <w:t>а</w:t>
      </w:r>
      <w:r w:rsidR="00732569" w:rsidRPr="00967DC1">
        <w:rPr>
          <w:lang w:val="sr-Latn-CS"/>
        </w:rPr>
        <w:t xml:space="preserve"> </w:t>
      </w:r>
      <w:r w:rsidR="00B61EF7" w:rsidRPr="00967DC1">
        <w:rPr>
          <w:lang w:val="sr-Latn-CS"/>
        </w:rPr>
        <w:t>укупном</w:t>
      </w:r>
      <w:r w:rsidR="00732569" w:rsidRPr="00967DC1">
        <w:rPr>
          <w:lang w:val="sr-Latn-CS"/>
        </w:rPr>
        <w:t xml:space="preserve"> </w:t>
      </w:r>
      <w:r w:rsidR="00B61EF7" w:rsidRPr="00967DC1">
        <w:rPr>
          <w:lang w:val="sr-Latn-CS"/>
        </w:rPr>
        <w:t>р</w:t>
      </w:r>
      <w:r w:rsidR="00BE010D" w:rsidRPr="00967DC1">
        <w:rPr>
          <w:lang w:val="sr-Latn-CS"/>
        </w:rPr>
        <w:t>ад</w:t>
      </w:r>
      <w:r w:rsidR="00B61EF7" w:rsidRPr="00967DC1">
        <w:rPr>
          <w:lang w:val="sr-Latn-CS"/>
        </w:rPr>
        <w:t>ном</w:t>
      </w:r>
      <w:r w:rsidR="00732569" w:rsidRPr="00967DC1">
        <w:rPr>
          <w:lang w:val="sr-Latn-CS"/>
        </w:rPr>
        <w:t xml:space="preserve"> </w:t>
      </w:r>
      <w:r w:rsidR="00B61EF7" w:rsidRPr="00967DC1">
        <w:rPr>
          <w:lang w:val="sr-Latn-CS"/>
        </w:rPr>
        <w:t>по</w:t>
      </w:r>
      <w:r w:rsidR="00BE010D" w:rsidRPr="00967DC1">
        <w:rPr>
          <w:lang w:val="sr-Latn-CS"/>
        </w:rPr>
        <w:t>в</w:t>
      </w:r>
      <w:r w:rsidR="00B61EF7" w:rsidRPr="00967DC1">
        <w:rPr>
          <w:lang w:val="sr-Latn-CS"/>
        </w:rPr>
        <w:t>ршином</w:t>
      </w:r>
      <w:r w:rsidR="00732569" w:rsidRPr="00967DC1">
        <w:rPr>
          <w:lang w:val="sr-Latn-CS"/>
        </w:rPr>
        <w:t xml:space="preserve"> </w:t>
      </w:r>
      <w:r w:rsidR="00697831" w:rsidRPr="00967DC1">
        <w:rPr>
          <w:lang w:val="sr-Cyrl-RS"/>
        </w:rPr>
        <w:t>299,31</w:t>
      </w:r>
      <w:r w:rsidR="00732569" w:rsidRPr="00967DC1">
        <w:rPr>
          <w:lang w:val="sr-Latn-CS"/>
        </w:rPr>
        <w:t xml:space="preserve"> </w:t>
      </w:r>
      <w:r w:rsidR="007F6BB9" w:rsidRPr="00967DC1">
        <w:rPr>
          <w:lang w:val="sr-Latn-CS"/>
        </w:rPr>
        <w:t>ха</w:t>
      </w:r>
      <w:r w:rsidR="000F21FF" w:rsidRPr="00967DC1">
        <w:rPr>
          <w:lang w:val="sr-Cyrl-RS"/>
        </w:rPr>
        <w:t>.</w:t>
      </w:r>
    </w:p>
    <w:p w14:paraId="4738CBB3" w14:textId="28FF4167" w:rsidR="00732569" w:rsidRPr="00967DC1" w:rsidRDefault="00BE010D" w:rsidP="00FE799F">
      <w:pPr>
        <w:ind w:firstLine="567"/>
        <w:rPr>
          <w:szCs w:val="24"/>
          <w:lang w:val="ru-RU"/>
        </w:rPr>
      </w:pPr>
      <w:r w:rsidRPr="00967DC1">
        <w:rPr>
          <w:szCs w:val="24"/>
          <w:lang w:val="sr-Latn-CS"/>
        </w:rPr>
        <w:t>Рад</w:t>
      </w:r>
      <w:r w:rsidR="00B61EF7" w:rsidRPr="00967DC1">
        <w:rPr>
          <w:szCs w:val="24"/>
          <w:lang w:val="sr-Latn-CS"/>
        </w:rPr>
        <w:t>о</w:t>
      </w:r>
      <w:r w:rsidRPr="00967DC1">
        <w:rPr>
          <w:szCs w:val="24"/>
          <w:lang w:val="sr-Latn-CS"/>
        </w:rPr>
        <w:t>в</w:t>
      </w:r>
      <w:r w:rsidR="00B61EF7" w:rsidRPr="00967DC1">
        <w:rPr>
          <w:szCs w:val="24"/>
          <w:lang w:val="sr-Latn-CS"/>
        </w:rPr>
        <w:t>и</w:t>
      </w:r>
      <w:r w:rsidR="00FD070C" w:rsidRPr="00967DC1">
        <w:rPr>
          <w:szCs w:val="24"/>
          <w:lang w:val="sr-Latn-CS"/>
        </w:rPr>
        <w:t xml:space="preserve"> </w:t>
      </w:r>
      <w:r w:rsidR="00B61EF7" w:rsidRPr="00967DC1">
        <w:rPr>
          <w:szCs w:val="24"/>
          <w:lang w:val="sr-Latn-CS"/>
        </w:rPr>
        <w:t>који</w:t>
      </w:r>
      <w:r w:rsidR="00FD070C" w:rsidRPr="00967DC1">
        <w:rPr>
          <w:szCs w:val="24"/>
          <w:lang w:val="sr-Latn-CS"/>
        </w:rPr>
        <w:t xml:space="preserve"> </w:t>
      </w:r>
      <w:r w:rsidR="00B61EF7" w:rsidRPr="00967DC1">
        <w:rPr>
          <w:szCs w:val="24"/>
          <w:lang w:val="sr-Latn-CS"/>
        </w:rPr>
        <w:t>су</w:t>
      </w:r>
      <w:r w:rsidR="00FD070C"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рш</w:t>
      </w:r>
      <w:r w:rsidRPr="00967DC1">
        <w:rPr>
          <w:szCs w:val="24"/>
          <w:lang w:val="sr-Latn-CS"/>
        </w:rPr>
        <w:t>е</w:t>
      </w:r>
      <w:r w:rsidR="00B61EF7" w:rsidRPr="00967DC1">
        <w:rPr>
          <w:szCs w:val="24"/>
          <w:lang w:val="sr-Latn-CS"/>
        </w:rPr>
        <w:t>ни</w:t>
      </w:r>
      <w:r w:rsidR="00FD070C" w:rsidRPr="00967DC1">
        <w:rPr>
          <w:szCs w:val="24"/>
          <w:lang w:val="sr-Latn-CS"/>
        </w:rPr>
        <w:t xml:space="preserve"> </w:t>
      </w:r>
      <w:r w:rsidR="00B61EF7" w:rsidRPr="00967DC1">
        <w:rPr>
          <w:szCs w:val="24"/>
          <w:lang w:val="sr-Latn-CS"/>
        </w:rPr>
        <w:t>с</w:t>
      </w:r>
      <w:r w:rsidRPr="00967DC1">
        <w:rPr>
          <w:szCs w:val="24"/>
          <w:lang w:val="sr-Latn-CS"/>
        </w:rPr>
        <w:t>а</w:t>
      </w:r>
      <w:r w:rsidR="00FD070C" w:rsidRPr="00967DC1">
        <w:rPr>
          <w:szCs w:val="24"/>
          <w:lang w:val="sr-Latn-CS"/>
        </w:rPr>
        <w:t xml:space="preserve"> </w:t>
      </w:r>
      <w:r w:rsidR="00B61EF7" w:rsidRPr="00967DC1">
        <w:rPr>
          <w:szCs w:val="24"/>
          <w:lang w:val="sr-Latn-CS"/>
        </w:rPr>
        <w:t>м</w:t>
      </w:r>
      <w:r w:rsidRPr="00967DC1">
        <w:rPr>
          <w:szCs w:val="24"/>
          <w:lang w:val="sr-Latn-CS"/>
        </w:rPr>
        <w:t>а</w:t>
      </w:r>
      <w:r w:rsidR="00B61EF7" w:rsidRPr="00967DC1">
        <w:rPr>
          <w:szCs w:val="24"/>
          <w:lang w:val="sr-Latn-CS"/>
        </w:rPr>
        <w:t>лим</w:t>
      </w:r>
      <w:r w:rsidR="00FD070C" w:rsidRPr="00967DC1">
        <w:rPr>
          <w:szCs w:val="24"/>
          <w:lang w:val="sr-Latn-CS"/>
        </w:rPr>
        <w:t xml:space="preserve"> </w:t>
      </w:r>
      <w:r w:rsidR="00B61EF7" w:rsidRPr="00967DC1">
        <w:rPr>
          <w:szCs w:val="24"/>
          <w:lang w:val="sr-Latn-CS"/>
        </w:rPr>
        <w:t>проц</w:t>
      </w:r>
      <w:r w:rsidRPr="00967DC1">
        <w:rPr>
          <w:szCs w:val="24"/>
          <w:lang w:val="sr-Latn-CS"/>
        </w:rPr>
        <w:t>е</w:t>
      </w:r>
      <w:r w:rsidR="00B61EF7" w:rsidRPr="00967DC1">
        <w:rPr>
          <w:szCs w:val="24"/>
          <w:lang w:val="sr-Latn-CS"/>
        </w:rPr>
        <w:t>нтом</w:t>
      </w:r>
      <w:r w:rsidR="00FD070C" w:rsidRPr="00967DC1">
        <w:rPr>
          <w:szCs w:val="24"/>
          <w:lang w:val="sr-Latn-CS"/>
        </w:rPr>
        <w:t xml:space="preserve"> </w:t>
      </w:r>
      <w:r w:rsidR="00B61EF7" w:rsidRPr="00967DC1">
        <w:rPr>
          <w:szCs w:val="24"/>
          <w:lang w:val="sr-Latn-CS"/>
        </w:rPr>
        <w:t>су</w:t>
      </w:r>
      <w:r w:rsidR="00FD070C" w:rsidRPr="00967DC1">
        <w:rPr>
          <w:szCs w:val="24"/>
          <w:lang w:val="sr-Latn-CS"/>
        </w:rPr>
        <w:t xml:space="preserve"> </w:t>
      </w:r>
      <w:r w:rsidR="00186419" w:rsidRPr="00967DC1">
        <w:rPr>
          <w:szCs w:val="24"/>
          <w:lang w:val="sr-Cyrl-RS"/>
        </w:rPr>
        <w:t xml:space="preserve">углавном радови за којима није било потребе </w:t>
      </w:r>
      <w:r w:rsidR="00B931AB" w:rsidRPr="00967DC1">
        <w:rPr>
          <w:szCs w:val="24"/>
          <w:lang w:val="sr-Cyrl-RS"/>
        </w:rPr>
        <w:t>или су раздужени кроз неки од других видова рада</w:t>
      </w:r>
      <w:r w:rsidR="000F21FF" w:rsidRPr="00967DC1">
        <w:rPr>
          <w:szCs w:val="24"/>
          <w:lang w:val="sr-Cyrl-RS"/>
        </w:rPr>
        <w:t>.</w:t>
      </w:r>
    </w:p>
    <w:p w14:paraId="68EB7A2D" w14:textId="3E452243" w:rsidR="00732569" w:rsidRDefault="00BE010D" w:rsidP="00FE799F">
      <w:pPr>
        <w:ind w:firstLine="567"/>
        <w:rPr>
          <w:szCs w:val="24"/>
          <w:lang w:val="ru-RU"/>
        </w:rPr>
      </w:pPr>
      <w:r w:rsidRPr="00967DC1">
        <w:rPr>
          <w:szCs w:val="24"/>
          <w:lang w:val="ru-RU"/>
        </w:rPr>
        <w:t>У</w:t>
      </w:r>
      <w:r w:rsidR="00B61EF7" w:rsidRPr="00967DC1">
        <w:rPr>
          <w:szCs w:val="24"/>
          <w:lang w:val="ru-RU"/>
        </w:rPr>
        <w:t>купно</w:t>
      </w:r>
      <w:r w:rsidR="00732569" w:rsidRPr="00967DC1">
        <w:rPr>
          <w:szCs w:val="24"/>
          <w:lang w:val="ru-RU"/>
        </w:rPr>
        <w:t xml:space="preserve"> </w:t>
      </w:r>
      <w:r w:rsidR="00B61EF7" w:rsidRPr="00967DC1">
        <w:rPr>
          <w:szCs w:val="24"/>
          <w:lang w:val="ru-RU"/>
        </w:rPr>
        <w:t>посм</w:t>
      </w:r>
      <w:r w:rsidRPr="00967DC1">
        <w:rPr>
          <w:szCs w:val="24"/>
          <w:lang w:val="ru-RU"/>
        </w:rPr>
        <w:t>а</w:t>
      </w:r>
      <w:r w:rsidR="00B61EF7" w:rsidRPr="00967DC1">
        <w:rPr>
          <w:szCs w:val="24"/>
          <w:lang w:val="ru-RU"/>
        </w:rPr>
        <w:t>тр</w:t>
      </w:r>
      <w:r w:rsidRPr="00967DC1">
        <w:rPr>
          <w:szCs w:val="24"/>
          <w:lang w:val="ru-RU"/>
        </w:rPr>
        <w:t>а</w:t>
      </w:r>
      <w:r w:rsidR="00B61EF7" w:rsidRPr="00967DC1">
        <w:rPr>
          <w:szCs w:val="24"/>
          <w:lang w:val="ru-RU"/>
        </w:rPr>
        <w:t>но</w:t>
      </w:r>
      <w:r w:rsidR="00732569" w:rsidRPr="00967DC1">
        <w:rPr>
          <w:szCs w:val="24"/>
          <w:lang w:val="ru-RU"/>
        </w:rPr>
        <w:t xml:space="preserve"> </w:t>
      </w:r>
      <w:r w:rsidR="00B61EF7" w:rsidRPr="00967DC1">
        <w:rPr>
          <w:szCs w:val="24"/>
          <w:lang w:val="ru-RU"/>
        </w:rPr>
        <w:t>р</w:t>
      </w:r>
      <w:r w:rsidRPr="00967DC1">
        <w:rPr>
          <w:szCs w:val="24"/>
          <w:lang w:val="ru-RU"/>
        </w:rPr>
        <w:t>ад</w:t>
      </w:r>
      <w:r w:rsidR="00B61EF7" w:rsidRPr="00967DC1">
        <w:rPr>
          <w:szCs w:val="24"/>
          <w:lang w:val="ru-RU"/>
        </w:rPr>
        <w:t>о</w:t>
      </w:r>
      <w:r w:rsidRPr="00967DC1">
        <w:rPr>
          <w:szCs w:val="24"/>
          <w:lang w:val="ru-RU"/>
        </w:rPr>
        <w:t>в</w:t>
      </w:r>
      <w:r w:rsidR="00B61EF7" w:rsidRPr="00967DC1">
        <w:rPr>
          <w:szCs w:val="24"/>
          <w:lang w:val="ru-RU"/>
        </w:rPr>
        <w:t>и</w:t>
      </w:r>
      <w:r w:rsidR="00732569" w:rsidRPr="00967DC1">
        <w:rPr>
          <w:szCs w:val="24"/>
          <w:lang w:val="ru-RU"/>
        </w:rPr>
        <w:t xml:space="preserve"> </w:t>
      </w:r>
      <w:r w:rsidR="00B61EF7" w:rsidRPr="00967DC1">
        <w:rPr>
          <w:szCs w:val="24"/>
          <w:lang w:val="ru-RU"/>
        </w:rPr>
        <w:t>н</w:t>
      </w:r>
      <w:r w:rsidRPr="00967DC1">
        <w:rPr>
          <w:szCs w:val="24"/>
          <w:lang w:val="ru-RU"/>
        </w:rPr>
        <w:t>а</w:t>
      </w:r>
      <w:r w:rsidR="00732569" w:rsidRPr="00967DC1">
        <w:rPr>
          <w:szCs w:val="24"/>
          <w:lang w:val="ru-RU"/>
        </w:rPr>
        <w:t xml:space="preserve"> </w:t>
      </w:r>
      <w:r w:rsidR="00B61EF7" w:rsidRPr="00967DC1">
        <w:rPr>
          <w:szCs w:val="24"/>
          <w:lang w:val="ru-RU"/>
        </w:rPr>
        <w:t>о</w:t>
      </w:r>
      <w:r w:rsidRPr="00967DC1">
        <w:rPr>
          <w:szCs w:val="24"/>
          <w:lang w:val="ru-RU"/>
        </w:rPr>
        <w:t>б</w:t>
      </w:r>
      <w:r w:rsidR="00B61EF7" w:rsidRPr="00967DC1">
        <w:rPr>
          <w:szCs w:val="24"/>
          <w:lang w:val="ru-RU"/>
        </w:rPr>
        <w:t>но</w:t>
      </w:r>
      <w:r w:rsidRPr="00967DC1">
        <w:rPr>
          <w:szCs w:val="24"/>
          <w:lang w:val="ru-RU"/>
        </w:rPr>
        <w:t>в</w:t>
      </w:r>
      <w:r w:rsidR="00B61EF7" w:rsidRPr="00967DC1">
        <w:rPr>
          <w:szCs w:val="24"/>
          <w:lang w:val="ru-RU"/>
        </w:rPr>
        <w:t>и</w:t>
      </w:r>
      <w:r w:rsidR="00732569" w:rsidRPr="00967DC1">
        <w:rPr>
          <w:szCs w:val="24"/>
          <w:lang w:val="ru-RU"/>
        </w:rPr>
        <w:t xml:space="preserve"> </w:t>
      </w:r>
      <w:r w:rsidR="00B61EF7" w:rsidRPr="00967DC1">
        <w:rPr>
          <w:szCs w:val="24"/>
          <w:lang w:val="ru-RU"/>
        </w:rPr>
        <w:t>и</w:t>
      </w:r>
      <w:r w:rsidR="00732569" w:rsidRPr="00967DC1">
        <w:rPr>
          <w:szCs w:val="24"/>
          <w:lang w:val="ru-RU"/>
        </w:rPr>
        <w:t xml:space="preserve"> </w:t>
      </w:r>
      <w:r w:rsidRPr="00967DC1">
        <w:rPr>
          <w:szCs w:val="24"/>
          <w:lang w:val="ru-RU"/>
        </w:rPr>
        <w:t>га</w:t>
      </w:r>
      <w:r w:rsidR="00B61EF7" w:rsidRPr="00967DC1">
        <w:rPr>
          <w:szCs w:val="24"/>
          <w:lang w:val="ru-RU"/>
        </w:rPr>
        <w:t>ј</w:t>
      </w:r>
      <w:r w:rsidRPr="00967DC1">
        <w:rPr>
          <w:szCs w:val="24"/>
          <w:lang w:val="ru-RU"/>
        </w:rPr>
        <w:t>е</w:t>
      </w:r>
      <w:r w:rsidR="001019E7" w:rsidRPr="00967DC1">
        <w:rPr>
          <w:szCs w:val="24"/>
          <w:lang w:val="ru-RU"/>
        </w:rPr>
        <w:t>њ</w:t>
      </w:r>
      <w:r w:rsidR="00B61EF7" w:rsidRPr="00967DC1">
        <w:rPr>
          <w:szCs w:val="24"/>
          <w:lang w:val="ru-RU"/>
        </w:rPr>
        <w:t>у</w:t>
      </w:r>
      <w:r w:rsidR="00732569" w:rsidRPr="00967DC1">
        <w:rPr>
          <w:szCs w:val="24"/>
          <w:lang w:val="ru-RU"/>
        </w:rPr>
        <w:t xml:space="preserve"> </w:t>
      </w:r>
      <w:r w:rsidR="00B61EF7" w:rsidRPr="00967DC1">
        <w:rPr>
          <w:szCs w:val="24"/>
          <w:lang w:val="ru-RU"/>
        </w:rPr>
        <w:t>шум</w:t>
      </w:r>
      <w:r w:rsidRPr="00967DC1">
        <w:rPr>
          <w:szCs w:val="24"/>
          <w:lang w:val="ru-RU"/>
        </w:rPr>
        <w:t>а</w:t>
      </w:r>
      <w:r w:rsidR="00732569" w:rsidRPr="00967DC1">
        <w:rPr>
          <w:szCs w:val="24"/>
          <w:lang w:val="ru-RU"/>
        </w:rPr>
        <w:t xml:space="preserve"> </w:t>
      </w:r>
      <w:r w:rsidR="00B61EF7" w:rsidRPr="00967DC1">
        <w:rPr>
          <w:szCs w:val="24"/>
          <w:lang w:val="ru-RU"/>
        </w:rPr>
        <w:t>су</w:t>
      </w:r>
      <w:r w:rsidR="00732569" w:rsidRPr="00967DC1">
        <w:rPr>
          <w:szCs w:val="24"/>
          <w:lang w:val="ru-RU"/>
        </w:rPr>
        <w:t xml:space="preserve"> </w:t>
      </w:r>
      <w:r w:rsidR="00B61EF7" w:rsidRPr="00967DC1">
        <w:rPr>
          <w:szCs w:val="24"/>
          <w:lang w:val="ru-RU"/>
        </w:rPr>
        <w:t>из</w:t>
      </w:r>
      <w:r w:rsidRPr="00967DC1">
        <w:rPr>
          <w:szCs w:val="24"/>
          <w:lang w:val="ru-RU"/>
        </w:rPr>
        <w:t>в</w:t>
      </w:r>
      <w:r w:rsidR="00B61EF7" w:rsidRPr="00967DC1">
        <w:rPr>
          <w:szCs w:val="24"/>
          <w:lang w:val="ru-RU"/>
        </w:rPr>
        <w:t>рш</w:t>
      </w:r>
      <w:r w:rsidRPr="00967DC1">
        <w:rPr>
          <w:szCs w:val="24"/>
          <w:lang w:val="ru-RU"/>
        </w:rPr>
        <w:t>е</w:t>
      </w:r>
      <w:r w:rsidR="00B61EF7" w:rsidRPr="00967DC1">
        <w:rPr>
          <w:szCs w:val="24"/>
          <w:lang w:val="ru-RU"/>
        </w:rPr>
        <w:t>ни</w:t>
      </w:r>
      <w:r w:rsidR="00732569" w:rsidRPr="00967DC1">
        <w:rPr>
          <w:szCs w:val="24"/>
          <w:lang w:val="ru-RU"/>
        </w:rPr>
        <w:t xml:space="preserve"> </w:t>
      </w:r>
      <w:r w:rsidR="00186419" w:rsidRPr="00967DC1">
        <w:rPr>
          <w:szCs w:val="24"/>
          <w:lang w:val="sr-Cyrl-RS"/>
        </w:rPr>
        <w:t xml:space="preserve">у планираном делу </w:t>
      </w:r>
      <w:r w:rsidR="00B61EF7" w:rsidRPr="00967DC1">
        <w:rPr>
          <w:szCs w:val="24"/>
          <w:lang w:val="ru-RU"/>
        </w:rPr>
        <w:t>с</w:t>
      </w:r>
      <w:r w:rsidRPr="00967DC1">
        <w:rPr>
          <w:szCs w:val="24"/>
          <w:lang w:val="ru-RU"/>
        </w:rPr>
        <w:t>а</w:t>
      </w:r>
      <w:r w:rsidR="00732569" w:rsidRPr="00967DC1">
        <w:rPr>
          <w:szCs w:val="24"/>
          <w:lang w:val="ru-RU"/>
        </w:rPr>
        <w:t xml:space="preserve"> </w:t>
      </w:r>
      <w:r w:rsidR="00697831" w:rsidRPr="00967DC1">
        <w:rPr>
          <w:szCs w:val="24"/>
          <w:lang w:val="ru-RU"/>
        </w:rPr>
        <w:t>66,1</w:t>
      </w:r>
      <w:r w:rsidR="00732569" w:rsidRPr="00967DC1">
        <w:rPr>
          <w:szCs w:val="24"/>
          <w:lang w:val="ru-RU"/>
        </w:rPr>
        <w:t xml:space="preserve"> %</w:t>
      </w:r>
      <w:r w:rsidR="00186419" w:rsidRPr="00967DC1">
        <w:rPr>
          <w:szCs w:val="24"/>
          <w:lang w:val="sr-Cyrl-RS"/>
        </w:rPr>
        <w:t xml:space="preserve"> а гледајући укупно извршене радове са </w:t>
      </w:r>
      <w:r w:rsidR="00697831" w:rsidRPr="00967DC1">
        <w:rPr>
          <w:szCs w:val="24"/>
          <w:lang w:val="sr-Cyrl-RS"/>
        </w:rPr>
        <w:t>152,1</w:t>
      </w:r>
      <w:r w:rsidR="00186419" w:rsidRPr="00967DC1">
        <w:rPr>
          <w:szCs w:val="24"/>
          <w:lang w:val="sr-Cyrl-RS"/>
        </w:rPr>
        <w:t>%</w:t>
      </w:r>
      <w:r w:rsidR="00732569" w:rsidRPr="00967DC1">
        <w:rPr>
          <w:szCs w:val="24"/>
          <w:lang w:val="ru-RU"/>
        </w:rPr>
        <w:t>.</w:t>
      </w:r>
    </w:p>
    <w:p w14:paraId="13B06F45" w14:textId="77777777" w:rsidR="005F379D" w:rsidRDefault="005F379D" w:rsidP="00FE799F">
      <w:pPr>
        <w:ind w:firstLine="567"/>
        <w:rPr>
          <w:szCs w:val="24"/>
          <w:lang w:val="ru-RU"/>
        </w:rPr>
      </w:pPr>
    </w:p>
    <w:p w14:paraId="72A9578C" w14:textId="77777777" w:rsidR="005F379D" w:rsidRDefault="005F379D" w:rsidP="00FE799F">
      <w:pPr>
        <w:ind w:firstLine="567"/>
        <w:rPr>
          <w:szCs w:val="24"/>
          <w:lang w:val="ru-RU"/>
        </w:rPr>
      </w:pPr>
    </w:p>
    <w:p w14:paraId="65907983" w14:textId="77777777" w:rsidR="005F379D" w:rsidRDefault="005F379D" w:rsidP="00FE799F">
      <w:pPr>
        <w:ind w:firstLine="567"/>
        <w:rPr>
          <w:szCs w:val="24"/>
          <w:lang w:val="ru-RU"/>
        </w:rPr>
      </w:pPr>
    </w:p>
    <w:p w14:paraId="729286E8" w14:textId="77777777" w:rsidR="005F379D" w:rsidRDefault="005F379D" w:rsidP="00FE799F">
      <w:pPr>
        <w:ind w:firstLine="567"/>
        <w:rPr>
          <w:szCs w:val="24"/>
          <w:lang w:val="ru-RU"/>
        </w:rPr>
      </w:pPr>
    </w:p>
    <w:p w14:paraId="7A4E56D5" w14:textId="77777777" w:rsidR="005F379D" w:rsidRDefault="005F379D" w:rsidP="00FE799F">
      <w:pPr>
        <w:ind w:firstLine="567"/>
        <w:rPr>
          <w:szCs w:val="24"/>
          <w:lang w:val="ru-RU"/>
        </w:rPr>
      </w:pPr>
    </w:p>
    <w:p w14:paraId="2A662097" w14:textId="77777777" w:rsidR="005F379D" w:rsidRDefault="005F379D" w:rsidP="00FE799F">
      <w:pPr>
        <w:ind w:firstLine="567"/>
        <w:rPr>
          <w:szCs w:val="24"/>
          <w:lang w:val="ru-RU"/>
        </w:rPr>
      </w:pPr>
    </w:p>
    <w:p w14:paraId="2AFD1A65" w14:textId="77777777" w:rsidR="005F379D" w:rsidRDefault="005F379D" w:rsidP="00FE799F">
      <w:pPr>
        <w:ind w:firstLine="567"/>
        <w:rPr>
          <w:szCs w:val="24"/>
          <w:lang w:val="ru-RU"/>
        </w:rPr>
      </w:pPr>
    </w:p>
    <w:p w14:paraId="4AEA70DA" w14:textId="77777777" w:rsidR="005F379D" w:rsidRDefault="005F379D" w:rsidP="00FE799F">
      <w:pPr>
        <w:ind w:firstLine="567"/>
        <w:rPr>
          <w:szCs w:val="24"/>
          <w:lang w:val="ru-RU"/>
        </w:rPr>
      </w:pPr>
    </w:p>
    <w:p w14:paraId="1EF84512" w14:textId="77777777" w:rsidR="005F379D" w:rsidRDefault="005F379D" w:rsidP="00FE799F">
      <w:pPr>
        <w:ind w:firstLine="567"/>
        <w:rPr>
          <w:szCs w:val="24"/>
          <w:lang w:val="ru-RU"/>
        </w:rPr>
      </w:pPr>
    </w:p>
    <w:p w14:paraId="357E9044" w14:textId="77777777" w:rsidR="005F379D" w:rsidRDefault="005F379D" w:rsidP="00FE799F">
      <w:pPr>
        <w:ind w:firstLine="567"/>
        <w:rPr>
          <w:szCs w:val="24"/>
          <w:lang w:val="ru-RU"/>
        </w:rPr>
      </w:pPr>
    </w:p>
    <w:p w14:paraId="53715A8B" w14:textId="77777777" w:rsidR="005F379D" w:rsidRDefault="005F379D" w:rsidP="00FE799F">
      <w:pPr>
        <w:ind w:firstLine="567"/>
        <w:rPr>
          <w:szCs w:val="24"/>
          <w:lang w:val="ru-RU"/>
        </w:rPr>
      </w:pPr>
    </w:p>
    <w:p w14:paraId="3EAB582B" w14:textId="77777777" w:rsidR="005F379D" w:rsidRDefault="005F379D" w:rsidP="00FE799F">
      <w:pPr>
        <w:ind w:firstLine="567"/>
        <w:rPr>
          <w:szCs w:val="24"/>
          <w:lang w:val="ru-RU"/>
        </w:rPr>
      </w:pPr>
    </w:p>
    <w:p w14:paraId="4E624303" w14:textId="77777777" w:rsidR="005F379D" w:rsidRDefault="005F379D" w:rsidP="00FE799F">
      <w:pPr>
        <w:ind w:firstLine="567"/>
        <w:rPr>
          <w:szCs w:val="24"/>
          <w:lang w:val="ru-RU"/>
        </w:rPr>
      </w:pPr>
    </w:p>
    <w:p w14:paraId="2AB19851" w14:textId="77777777" w:rsidR="005F379D" w:rsidRPr="00967DC1" w:rsidRDefault="005F379D" w:rsidP="00FE799F">
      <w:pPr>
        <w:ind w:firstLine="567"/>
        <w:rPr>
          <w:szCs w:val="24"/>
          <w:lang w:val="sr-Latn-CS"/>
        </w:rPr>
      </w:pPr>
    </w:p>
    <w:p w14:paraId="2CBAFC9F" w14:textId="77777777" w:rsidR="00732569" w:rsidRPr="00967DC1" w:rsidRDefault="00732569" w:rsidP="00B5350C">
      <w:pPr>
        <w:pStyle w:val="Heading3"/>
        <w:rPr>
          <w:noProof/>
          <w:szCs w:val="24"/>
          <w:lang w:val="sr-Latn-CS"/>
        </w:rPr>
      </w:pPr>
      <w:bookmarkStart w:id="534" w:name="_Toc478456534"/>
      <w:bookmarkStart w:id="535" w:name="_Toc503785476"/>
      <w:bookmarkStart w:id="536" w:name="_Toc503786051"/>
      <w:bookmarkStart w:id="537" w:name="_Toc503786540"/>
      <w:bookmarkStart w:id="538" w:name="_Toc503787411"/>
      <w:bookmarkStart w:id="539" w:name="_Toc535232858"/>
      <w:bookmarkStart w:id="540" w:name="_Toc164319199"/>
      <w:r w:rsidRPr="00967DC1">
        <w:rPr>
          <w:noProof/>
          <w:szCs w:val="24"/>
          <w:lang w:val="sr-Latn-CS"/>
        </w:rPr>
        <w:t xml:space="preserve">6.2.2. </w:t>
      </w:r>
      <w:r w:rsidR="00BE010D" w:rsidRPr="00967DC1">
        <w:rPr>
          <w:noProof/>
          <w:szCs w:val="24"/>
          <w:lang w:val="ru-RU"/>
        </w:rPr>
        <w:t>Д</w:t>
      </w:r>
      <w:r w:rsidR="00B61EF7" w:rsidRPr="00967DC1">
        <w:rPr>
          <w:noProof/>
          <w:szCs w:val="24"/>
          <w:lang w:val="ru-RU"/>
        </w:rPr>
        <w:t>ос</w:t>
      </w:r>
      <w:r w:rsidR="00BE010D" w:rsidRPr="00967DC1">
        <w:rPr>
          <w:noProof/>
          <w:szCs w:val="24"/>
          <w:lang w:val="ru-RU"/>
        </w:rPr>
        <w:t>ада</w:t>
      </w:r>
      <w:r w:rsidR="00B61EF7" w:rsidRPr="00967DC1">
        <w:rPr>
          <w:noProof/>
          <w:szCs w:val="24"/>
          <w:lang w:val="sr-Latn-CS"/>
        </w:rPr>
        <w:t>ш</w:t>
      </w:r>
      <w:r w:rsidR="001019E7" w:rsidRPr="00967DC1">
        <w:rPr>
          <w:noProof/>
          <w:szCs w:val="24"/>
          <w:lang w:val="ru-RU"/>
        </w:rPr>
        <w:t>њ</w:t>
      </w:r>
      <w:r w:rsidR="00B61EF7" w:rsidRPr="00967DC1">
        <w:rPr>
          <w:noProof/>
          <w:szCs w:val="24"/>
          <w:lang w:val="ru-RU"/>
        </w:rPr>
        <w:t>и</w:t>
      </w:r>
      <w:r w:rsidRPr="00967DC1">
        <w:rPr>
          <w:noProof/>
          <w:szCs w:val="24"/>
          <w:lang w:val="sr-Latn-CS"/>
        </w:rPr>
        <w:t xml:space="preserve"> </w:t>
      </w:r>
      <w:r w:rsidR="00B61EF7" w:rsidRPr="00967DC1">
        <w:rPr>
          <w:noProof/>
          <w:szCs w:val="24"/>
          <w:lang w:val="ru-RU"/>
        </w:rPr>
        <w:t>р</w:t>
      </w:r>
      <w:r w:rsidR="00BE010D" w:rsidRPr="00967DC1">
        <w:rPr>
          <w:noProof/>
          <w:szCs w:val="24"/>
          <w:lang w:val="ru-RU"/>
        </w:rPr>
        <w:t>ад</w:t>
      </w:r>
      <w:r w:rsidR="00B61EF7" w:rsidRPr="00967DC1">
        <w:rPr>
          <w:noProof/>
          <w:szCs w:val="24"/>
          <w:lang w:val="ru-RU"/>
        </w:rPr>
        <w:t>о</w:t>
      </w:r>
      <w:r w:rsidR="00BE010D" w:rsidRPr="00967DC1">
        <w:rPr>
          <w:noProof/>
          <w:szCs w:val="24"/>
          <w:lang w:val="ru-RU"/>
        </w:rPr>
        <w:t>в</w:t>
      </w:r>
      <w:r w:rsidR="00B61EF7" w:rsidRPr="00967DC1">
        <w:rPr>
          <w:noProof/>
          <w:szCs w:val="24"/>
          <w:lang w:val="ru-RU"/>
        </w:rPr>
        <w:t>и</w:t>
      </w:r>
      <w:r w:rsidRPr="00967DC1">
        <w:rPr>
          <w:noProof/>
          <w:szCs w:val="24"/>
          <w:lang w:val="sr-Latn-CS"/>
        </w:rPr>
        <w:t xml:space="preserve"> </w:t>
      </w:r>
      <w:r w:rsidR="00B61EF7" w:rsidRPr="00967DC1">
        <w:rPr>
          <w:noProof/>
          <w:szCs w:val="24"/>
          <w:lang w:val="ru-RU"/>
        </w:rPr>
        <w:t>н</w:t>
      </w:r>
      <w:r w:rsidR="00BE010D" w:rsidRPr="00967DC1">
        <w:rPr>
          <w:noProof/>
          <w:szCs w:val="24"/>
          <w:lang w:val="ru-RU"/>
        </w:rPr>
        <w:t>а</w:t>
      </w:r>
      <w:r w:rsidRPr="00967DC1">
        <w:rPr>
          <w:noProof/>
          <w:szCs w:val="24"/>
          <w:lang w:val="sr-Latn-CS"/>
        </w:rPr>
        <w:t xml:space="preserve"> </w:t>
      </w:r>
      <w:r w:rsidR="00B61EF7" w:rsidRPr="00967DC1">
        <w:rPr>
          <w:noProof/>
          <w:szCs w:val="24"/>
          <w:lang w:val="ru-RU"/>
        </w:rPr>
        <w:t>з</w:t>
      </w:r>
      <w:r w:rsidR="00BE010D" w:rsidRPr="00967DC1">
        <w:rPr>
          <w:noProof/>
          <w:szCs w:val="24"/>
          <w:lang w:val="ru-RU"/>
        </w:rPr>
        <w:t>а</w:t>
      </w:r>
      <w:r w:rsidR="00B61EF7" w:rsidRPr="00967DC1">
        <w:rPr>
          <w:noProof/>
          <w:szCs w:val="24"/>
          <w:lang w:val="sr-Latn-CS"/>
        </w:rPr>
        <w:t>ш</w:t>
      </w:r>
      <w:r w:rsidR="00B61EF7" w:rsidRPr="00967DC1">
        <w:rPr>
          <w:noProof/>
          <w:szCs w:val="24"/>
          <w:lang w:val="ru-RU"/>
        </w:rPr>
        <w:t>тити</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BE010D" w:rsidRPr="00967DC1">
        <w:rPr>
          <w:noProof/>
          <w:szCs w:val="24"/>
          <w:lang w:val="ru-RU"/>
        </w:rPr>
        <w:t>а</w:t>
      </w:r>
      <w:bookmarkEnd w:id="534"/>
      <w:bookmarkEnd w:id="535"/>
      <w:bookmarkEnd w:id="536"/>
      <w:bookmarkEnd w:id="537"/>
      <w:bookmarkEnd w:id="538"/>
      <w:bookmarkEnd w:id="539"/>
      <w:bookmarkEnd w:id="540"/>
    </w:p>
    <w:p w14:paraId="4B09BBC2" w14:textId="77777777" w:rsidR="00ED3506" w:rsidRPr="00967DC1" w:rsidRDefault="00ED3506" w:rsidP="00B5350C">
      <w:pPr>
        <w:ind w:firstLine="567"/>
        <w:rPr>
          <w:szCs w:val="24"/>
          <w:lang w:val="ru-RU"/>
        </w:rPr>
      </w:pPr>
    </w:p>
    <w:p w14:paraId="3EBD2859" w14:textId="2811B998" w:rsidR="00412D53" w:rsidRPr="00967DC1" w:rsidRDefault="00BE010D" w:rsidP="00B5350C">
      <w:pPr>
        <w:ind w:firstLine="567"/>
        <w:rPr>
          <w:szCs w:val="24"/>
          <w:lang w:val="hr-HR"/>
        </w:rPr>
      </w:pPr>
      <w:r w:rsidRPr="00967DC1">
        <w:rPr>
          <w:szCs w:val="24"/>
          <w:lang w:val="ru-RU"/>
        </w:rPr>
        <w:t>С</w:t>
      </w:r>
      <w:r w:rsidR="00B61EF7" w:rsidRPr="00967DC1">
        <w:rPr>
          <w:szCs w:val="24"/>
          <w:lang w:val="ru-RU"/>
        </w:rPr>
        <w:t>л</w:t>
      </w:r>
      <w:r w:rsidRPr="00967DC1">
        <w:rPr>
          <w:szCs w:val="24"/>
          <w:lang w:val="ru-RU"/>
        </w:rPr>
        <w:t>еде</w:t>
      </w:r>
      <w:r w:rsidR="00B61EF7" w:rsidRPr="00967DC1">
        <w:rPr>
          <w:szCs w:val="24"/>
          <w:lang w:val="sr-Latn-CS"/>
        </w:rPr>
        <w:t>ћ</w:t>
      </w:r>
      <w:r w:rsidRPr="00967DC1">
        <w:rPr>
          <w:szCs w:val="24"/>
          <w:lang w:val="ru-RU"/>
        </w:rPr>
        <w:t>а</w:t>
      </w:r>
      <w:r w:rsidR="00732569" w:rsidRPr="00967DC1">
        <w:rPr>
          <w:szCs w:val="24"/>
          <w:lang w:val="sr-Latn-CS"/>
        </w:rPr>
        <w:t xml:space="preserve"> </w:t>
      </w:r>
      <w:r w:rsidR="00B61EF7" w:rsidRPr="00967DC1">
        <w:rPr>
          <w:szCs w:val="24"/>
          <w:lang w:val="ru-RU"/>
        </w:rPr>
        <w:t>т</w:t>
      </w:r>
      <w:r w:rsidRPr="00967DC1">
        <w:rPr>
          <w:szCs w:val="24"/>
          <w:lang w:val="ru-RU"/>
        </w:rPr>
        <w:t>абе</w:t>
      </w:r>
      <w:r w:rsidR="00B61EF7" w:rsidRPr="00967DC1">
        <w:rPr>
          <w:szCs w:val="24"/>
          <w:lang w:val="ru-RU"/>
        </w:rPr>
        <w:t>л</w:t>
      </w:r>
      <w:r w:rsidRPr="00967DC1">
        <w:rPr>
          <w:szCs w:val="24"/>
          <w:lang w:val="ru-RU"/>
        </w:rPr>
        <w:t>а</w:t>
      </w:r>
      <w:r w:rsidR="00732569" w:rsidRPr="00967DC1">
        <w:rPr>
          <w:szCs w:val="24"/>
          <w:lang w:val="sr-Latn-CS"/>
        </w:rPr>
        <w:t xml:space="preserve"> </w:t>
      </w:r>
      <w:r w:rsidR="00B61EF7" w:rsidRPr="00967DC1">
        <w:rPr>
          <w:szCs w:val="24"/>
          <w:lang w:val="ru-RU"/>
        </w:rPr>
        <w:t>прик</w:t>
      </w:r>
      <w:r w:rsidRPr="00967DC1">
        <w:rPr>
          <w:szCs w:val="24"/>
          <w:lang w:val="ru-RU"/>
        </w:rPr>
        <w:t>а</w:t>
      </w:r>
      <w:r w:rsidR="00B61EF7" w:rsidRPr="00967DC1">
        <w:rPr>
          <w:szCs w:val="24"/>
          <w:lang w:val="hr-HR"/>
        </w:rPr>
        <w:t>зуј</w:t>
      </w:r>
      <w:r w:rsidRPr="00967DC1">
        <w:rPr>
          <w:szCs w:val="24"/>
          <w:lang w:val="hr-HR"/>
        </w:rPr>
        <w:t>е</w:t>
      </w:r>
      <w:r w:rsidR="00732569" w:rsidRPr="00967DC1">
        <w:rPr>
          <w:szCs w:val="24"/>
          <w:lang w:val="hr-HR"/>
        </w:rPr>
        <w:t xml:space="preserve"> </w:t>
      </w:r>
      <w:r w:rsidR="00B61EF7" w:rsidRPr="00967DC1">
        <w:rPr>
          <w:szCs w:val="24"/>
          <w:lang w:val="hr-HR"/>
        </w:rPr>
        <w:t>о</w:t>
      </w:r>
      <w:r w:rsidRPr="00967DC1">
        <w:rPr>
          <w:szCs w:val="24"/>
          <w:lang w:val="hr-HR"/>
        </w:rPr>
        <w:t>д</w:t>
      </w:r>
      <w:r w:rsidR="00B61EF7" w:rsidRPr="00967DC1">
        <w:rPr>
          <w:szCs w:val="24"/>
          <w:lang w:val="hr-HR"/>
        </w:rPr>
        <w:t>нос</w:t>
      </w:r>
      <w:r w:rsidR="00732569" w:rsidRPr="00967DC1">
        <w:rPr>
          <w:szCs w:val="24"/>
          <w:lang w:val="hr-HR"/>
        </w:rPr>
        <w:t xml:space="preserve"> </w:t>
      </w:r>
      <w:r w:rsidR="00B61EF7" w:rsidRPr="00967DC1">
        <w:rPr>
          <w:szCs w:val="24"/>
          <w:lang w:val="hr-HR"/>
        </w:rPr>
        <w:t>изм</w:t>
      </w:r>
      <w:r w:rsidRPr="00967DC1">
        <w:rPr>
          <w:szCs w:val="24"/>
          <w:lang w:val="hr-HR"/>
        </w:rPr>
        <w:t>еђ</w:t>
      </w:r>
      <w:r w:rsidR="00B61EF7" w:rsidRPr="00967DC1">
        <w:rPr>
          <w:szCs w:val="24"/>
          <w:lang w:val="hr-HR"/>
        </w:rPr>
        <w:t>у</w:t>
      </w:r>
      <w:r w:rsidR="00732569" w:rsidRPr="00967DC1">
        <w:rPr>
          <w:szCs w:val="24"/>
          <w:lang w:val="hr-HR"/>
        </w:rPr>
        <w:t xml:space="preserve"> </w:t>
      </w:r>
      <w:r w:rsidR="00B61EF7" w:rsidRPr="00967DC1">
        <w:rPr>
          <w:szCs w:val="24"/>
          <w:lang w:val="hr-HR"/>
        </w:rPr>
        <w:t>пл</w:t>
      </w:r>
      <w:r w:rsidRPr="00967DC1">
        <w:rPr>
          <w:szCs w:val="24"/>
          <w:lang w:val="hr-HR"/>
        </w:rPr>
        <w:t>а</w:t>
      </w:r>
      <w:r w:rsidR="00B61EF7" w:rsidRPr="00967DC1">
        <w:rPr>
          <w:szCs w:val="24"/>
          <w:lang w:val="hr-HR"/>
        </w:rPr>
        <w:t>нир</w:t>
      </w:r>
      <w:r w:rsidRPr="00967DC1">
        <w:rPr>
          <w:szCs w:val="24"/>
          <w:lang w:val="hr-HR"/>
        </w:rPr>
        <w:t>а</w:t>
      </w:r>
      <w:r w:rsidR="00B61EF7" w:rsidRPr="00967DC1">
        <w:rPr>
          <w:szCs w:val="24"/>
          <w:lang w:val="hr-HR"/>
        </w:rPr>
        <w:t>них</w:t>
      </w:r>
      <w:r w:rsidR="00732569" w:rsidRPr="00967DC1">
        <w:rPr>
          <w:szCs w:val="24"/>
          <w:lang w:val="hr-HR"/>
        </w:rPr>
        <w:t xml:space="preserve"> </w:t>
      </w:r>
      <w:r w:rsidR="00B61EF7" w:rsidRPr="00967DC1">
        <w:rPr>
          <w:szCs w:val="24"/>
          <w:lang w:val="hr-HR"/>
        </w:rPr>
        <w:t>и</w:t>
      </w:r>
      <w:r w:rsidR="00732569" w:rsidRPr="00967DC1">
        <w:rPr>
          <w:szCs w:val="24"/>
          <w:lang w:val="hr-HR"/>
        </w:rPr>
        <w:t xml:space="preserve"> </w:t>
      </w:r>
      <w:r w:rsidR="00B61EF7" w:rsidRPr="00967DC1">
        <w:rPr>
          <w:szCs w:val="24"/>
          <w:lang w:val="hr-HR"/>
        </w:rPr>
        <w:t>ост</w:t>
      </w:r>
      <w:r w:rsidRPr="00967DC1">
        <w:rPr>
          <w:szCs w:val="24"/>
          <w:lang w:val="hr-HR"/>
        </w:rPr>
        <w:t>ва</w:t>
      </w:r>
      <w:r w:rsidR="00B61EF7" w:rsidRPr="00967DC1">
        <w:rPr>
          <w:szCs w:val="24"/>
          <w:lang w:val="hr-HR"/>
        </w:rPr>
        <w:t>р</w:t>
      </w:r>
      <w:r w:rsidRPr="00967DC1">
        <w:rPr>
          <w:szCs w:val="24"/>
          <w:lang w:val="hr-HR"/>
        </w:rPr>
        <w:t>е</w:t>
      </w:r>
      <w:r w:rsidR="00B61EF7" w:rsidRPr="00967DC1">
        <w:rPr>
          <w:szCs w:val="24"/>
          <w:lang w:val="hr-HR"/>
        </w:rPr>
        <w:t>них</w:t>
      </w:r>
      <w:r w:rsidR="00732569" w:rsidRPr="00967DC1">
        <w:rPr>
          <w:szCs w:val="24"/>
          <w:lang w:val="hr-HR"/>
        </w:rPr>
        <w:t xml:space="preserve"> </w:t>
      </w:r>
      <w:r w:rsidR="00B61EF7" w:rsidRPr="00967DC1">
        <w:rPr>
          <w:szCs w:val="24"/>
          <w:lang w:val="hr-HR"/>
        </w:rPr>
        <w:t>р</w:t>
      </w:r>
      <w:r w:rsidRPr="00967DC1">
        <w:rPr>
          <w:szCs w:val="24"/>
          <w:lang w:val="hr-HR"/>
        </w:rPr>
        <w:t>ад</w:t>
      </w:r>
      <w:r w:rsidR="00B61EF7" w:rsidRPr="00967DC1">
        <w:rPr>
          <w:szCs w:val="24"/>
          <w:lang w:val="hr-HR"/>
        </w:rPr>
        <w:t>о</w:t>
      </w:r>
      <w:r w:rsidRPr="00967DC1">
        <w:rPr>
          <w:szCs w:val="24"/>
          <w:lang w:val="hr-HR"/>
        </w:rPr>
        <w:t>ва</w:t>
      </w:r>
      <w:r w:rsidR="00732569" w:rsidRPr="00967DC1">
        <w:rPr>
          <w:szCs w:val="24"/>
          <w:lang w:val="hr-HR"/>
        </w:rPr>
        <w:t xml:space="preserve"> </w:t>
      </w:r>
      <w:r w:rsidR="00B61EF7" w:rsidRPr="00967DC1">
        <w:rPr>
          <w:szCs w:val="24"/>
          <w:lang w:val="hr-HR"/>
        </w:rPr>
        <w:t>н</w:t>
      </w:r>
      <w:r w:rsidRPr="00967DC1">
        <w:rPr>
          <w:szCs w:val="24"/>
          <w:lang w:val="hr-HR"/>
        </w:rPr>
        <w:t>а</w:t>
      </w:r>
      <w:r w:rsidR="00732569" w:rsidRPr="00967DC1">
        <w:rPr>
          <w:szCs w:val="24"/>
          <w:lang w:val="hr-HR"/>
        </w:rPr>
        <w:t xml:space="preserve"> </w:t>
      </w:r>
      <w:r w:rsidR="00B61EF7" w:rsidRPr="00967DC1">
        <w:rPr>
          <w:szCs w:val="24"/>
          <w:lang w:val="hr-HR"/>
        </w:rPr>
        <w:t>з</w:t>
      </w:r>
      <w:r w:rsidRPr="00967DC1">
        <w:rPr>
          <w:szCs w:val="24"/>
          <w:lang w:val="hr-HR"/>
        </w:rPr>
        <w:t>а</w:t>
      </w:r>
      <w:r w:rsidR="00B61EF7" w:rsidRPr="00967DC1">
        <w:rPr>
          <w:szCs w:val="24"/>
          <w:lang w:val="hr-HR"/>
        </w:rPr>
        <w:t>штити</w:t>
      </w:r>
      <w:r w:rsidR="00732569" w:rsidRPr="00967DC1">
        <w:rPr>
          <w:szCs w:val="24"/>
          <w:lang w:val="hr-HR"/>
        </w:rPr>
        <w:t xml:space="preserve"> </w:t>
      </w:r>
      <w:r w:rsidR="00B61EF7" w:rsidRPr="00967DC1">
        <w:rPr>
          <w:szCs w:val="24"/>
          <w:lang w:val="hr-HR"/>
        </w:rPr>
        <w:t>шум</w:t>
      </w:r>
      <w:r w:rsidRPr="00967DC1">
        <w:rPr>
          <w:szCs w:val="24"/>
          <w:lang w:val="hr-HR"/>
        </w:rPr>
        <w:t>а</w:t>
      </w:r>
      <w:r w:rsidR="00732569" w:rsidRPr="00967DC1">
        <w:rPr>
          <w:szCs w:val="24"/>
          <w:lang w:val="hr-HR"/>
        </w:rPr>
        <w:t xml:space="preserve"> </w:t>
      </w:r>
      <w:r w:rsidR="00B61EF7" w:rsidRPr="00967DC1">
        <w:rPr>
          <w:szCs w:val="24"/>
          <w:lang w:val="hr-HR"/>
        </w:rPr>
        <w:t>у</w:t>
      </w:r>
      <w:r w:rsidR="00732569" w:rsidRPr="00967DC1">
        <w:rPr>
          <w:szCs w:val="24"/>
          <w:lang w:val="hr-HR"/>
        </w:rPr>
        <w:t xml:space="preserve"> </w:t>
      </w:r>
      <w:r w:rsidR="00B61EF7" w:rsidRPr="00967DC1">
        <w:rPr>
          <w:szCs w:val="24"/>
          <w:lang w:val="hr-HR"/>
        </w:rPr>
        <w:t>прот</w:t>
      </w:r>
      <w:r w:rsidRPr="00967DC1">
        <w:rPr>
          <w:szCs w:val="24"/>
          <w:lang w:val="hr-HR"/>
        </w:rPr>
        <w:t>е</w:t>
      </w:r>
      <w:r w:rsidR="00B61EF7" w:rsidRPr="00967DC1">
        <w:rPr>
          <w:szCs w:val="24"/>
          <w:lang w:val="hr-HR"/>
        </w:rPr>
        <w:t>клом</w:t>
      </w:r>
      <w:r w:rsidR="00732569" w:rsidRPr="00967DC1">
        <w:rPr>
          <w:szCs w:val="24"/>
          <w:lang w:val="hr-HR"/>
        </w:rPr>
        <w:t xml:space="preserve"> </w:t>
      </w:r>
      <w:r w:rsidR="00B61EF7" w:rsidRPr="00967DC1">
        <w:rPr>
          <w:szCs w:val="24"/>
          <w:lang w:val="hr-HR"/>
        </w:rPr>
        <w:t>ур</w:t>
      </w:r>
      <w:r w:rsidRPr="00967DC1">
        <w:rPr>
          <w:szCs w:val="24"/>
          <w:lang w:val="hr-HR"/>
        </w:rPr>
        <w:t>еђа</w:t>
      </w:r>
      <w:r w:rsidR="00B61EF7" w:rsidRPr="00967DC1">
        <w:rPr>
          <w:szCs w:val="24"/>
          <w:lang w:val="hr-HR"/>
        </w:rPr>
        <w:t>јном</w:t>
      </w:r>
      <w:r w:rsidR="00732569" w:rsidRPr="00967DC1">
        <w:rPr>
          <w:szCs w:val="24"/>
          <w:lang w:val="hr-HR"/>
        </w:rPr>
        <w:t xml:space="preserve"> </w:t>
      </w:r>
      <w:r w:rsidR="00B61EF7" w:rsidRPr="00967DC1">
        <w:rPr>
          <w:szCs w:val="24"/>
          <w:lang w:val="hr-HR"/>
        </w:rPr>
        <w:t>р</w:t>
      </w:r>
      <w:r w:rsidRPr="00967DC1">
        <w:rPr>
          <w:szCs w:val="24"/>
          <w:lang w:val="hr-HR"/>
        </w:rPr>
        <w:t>а</w:t>
      </w:r>
      <w:r w:rsidR="00B61EF7" w:rsidRPr="00967DC1">
        <w:rPr>
          <w:szCs w:val="24"/>
          <w:lang w:val="hr-HR"/>
        </w:rPr>
        <w:t>з</w:t>
      </w:r>
      <w:r w:rsidRPr="00967DC1">
        <w:rPr>
          <w:szCs w:val="24"/>
          <w:lang w:val="hr-HR"/>
        </w:rPr>
        <w:t>д</w:t>
      </w:r>
      <w:r w:rsidR="00B61EF7" w:rsidRPr="00967DC1">
        <w:rPr>
          <w:szCs w:val="24"/>
          <w:lang w:val="hr-HR"/>
        </w:rPr>
        <w:t>о</w:t>
      </w:r>
      <w:r w:rsidRPr="00967DC1">
        <w:rPr>
          <w:szCs w:val="24"/>
          <w:lang w:val="hr-HR"/>
        </w:rPr>
        <w:t>б</w:t>
      </w:r>
      <w:r w:rsidR="001019E7" w:rsidRPr="00967DC1">
        <w:rPr>
          <w:szCs w:val="24"/>
          <w:lang w:val="hr-HR"/>
        </w:rPr>
        <w:t>љ</w:t>
      </w:r>
      <w:r w:rsidR="00B61EF7" w:rsidRPr="00967DC1">
        <w:rPr>
          <w:szCs w:val="24"/>
          <w:lang w:val="hr-HR"/>
        </w:rPr>
        <w:t>у</w:t>
      </w:r>
      <w:r w:rsidR="00732569" w:rsidRPr="00967DC1">
        <w:rPr>
          <w:szCs w:val="24"/>
          <w:lang w:val="hr-HR"/>
        </w:rPr>
        <w:t xml:space="preserve">: </w:t>
      </w:r>
    </w:p>
    <w:tbl>
      <w:tblPr>
        <w:tblW w:w="9540" w:type="dxa"/>
        <w:tblInd w:w="108" w:type="dxa"/>
        <w:tblLook w:val="04A0" w:firstRow="1" w:lastRow="0" w:firstColumn="1" w:lastColumn="0" w:noHBand="0" w:noVBand="1"/>
      </w:tblPr>
      <w:tblGrid>
        <w:gridCol w:w="7461"/>
        <w:gridCol w:w="1857"/>
        <w:gridCol w:w="222"/>
      </w:tblGrid>
      <w:tr w:rsidR="00D71C5D" w:rsidRPr="00214C7C" w14:paraId="1F54094C" w14:textId="77777777" w:rsidTr="00D71C5D">
        <w:trPr>
          <w:gridAfter w:val="1"/>
          <w:wAfter w:w="36" w:type="dxa"/>
          <w:trHeight w:val="315"/>
        </w:trPr>
        <w:tc>
          <w:tcPr>
            <w:tcW w:w="7628" w:type="dxa"/>
            <w:tcBorders>
              <w:top w:val="nil"/>
              <w:left w:val="nil"/>
              <w:bottom w:val="single" w:sz="8" w:space="0" w:color="auto"/>
              <w:right w:val="nil"/>
            </w:tcBorders>
            <w:shd w:val="clear" w:color="auto" w:fill="auto"/>
            <w:vAlign w:val="center"/>
            <w:hideMark/>
          </w:tcPr>
          <w:p w14:paraId="513C8207" w14:textId="77777777" w:rsidR="00ED3506" w:rsidRPr="00967DC1" w:rsidRDefault="00ED3506" w:rsidP="00D71C5D">
            <w:pPr>
              <w:jc w:val="left"/>
              <w:rPr>
                <w:color w:val="000000"/>
                <w:sz w:val="22"/>
                <w:szCs w:val="22"/>
                <w:lang w:val="ru-RU"/>
              </w:rPr>
            </w:pPr>
          </w:p>
          <w:p w14:paraId="1C5FBFC1" w14:textId="4F74DC84" w:rsidR="00D71C5D" w:rsidRPr="00967DC1" w:rsidRDefault="00D71C5D" w:rsidP="00D71C5D">
            <w:pPr>
              <w:jc w:val="left"/>
              <w:rPr>
                <w:color w:val="000000"/>
                <w:sz w:val="22"/>
                <w:szCs w:val="22"/>
                <w:lang w:val="ru-RU"/>
              </w:rPr>
            </w:pPr>
            <w:r w:rsidRPr="00967DC1">
              <w:rPr>
                <w:color w:val="000000"/>
                <w:sz w:val="22"/>
                <w:szCs w:val="22"/>
                <w:lang w:val="ru-RU"/>
              </w:rPr>
              <w:t>Табела 6.2.2.-1 – Досадашњи радови на заштити шума</w:t>
            </w:r>
          </w:p>
        </w:tc>
        <w:tc>
          <w:tcPr>
            <w:tcW w:w="1876" w:type="dxa"/>
            <w:tcBorders>
              <w:top w:val="nil"/>
              <w:left w:val="nil"/>
              <w:bottom w:val="single" w:sz="8" w:space="0" w:color="auto"/>
              <w:right w:val="nil"/>
            </w:tcBorders>
            <w:shd w:val="clear" w:color="auto" w:fill="auto"/>
            <w:vAlign w:val="center"/>
            <w:hideMark/>
          </w:tcPr>
          <w:p w14:paraId="204C0477" w14:textId="77777777" w:rsidR="00D71C5D" w:rsidRPr="00967DC1" w:rsidRDefault="00D71C5D" w:rsidP="00D71C5D">
            <w:pPr>
              <w:jc w:val="center"/>
              <w:rPr>
                <w:color w:val="000000"/>
                <w:sz w:val="22"/>
                <w:szCs w:val="22"/>
                <w:lang w:val="ru-RU"/>
              </w:rPr>
            </w:pPr>
            <w:r w:rsidRPr="00967DC1">
              <w:rPr>
                <w:color w:val="000000"/>
                <w:sz w:val="22"/>
                <w:szCs w:val="22"/>
              </w:rPr>
              <w:t> </w:t>
            </w:r>
          </w:p>
        </w:tc>
      </w:tr>
      <w:tr w:rsidR="00D71C5D" w:rsidRPr="00967DC1" w14:paraId="7F823545" w14:textId="77777777" w:rsidTr="00D71C5D">
        <w:trPr>
          <w:gridAfter w:val="1"/>
          <w:wAfter w:w="36" w:type="dxa"/>
          <w:trHeight w:val="885"/>
        </w:trPr>
        <w:tc>
          <w:tcPr>
            <w:tcW w:w="762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F567B2" w14:textId="77777777" w:rsidR="00D71C5D" w:rsidRPr="00967DC1" w:rsidRDefault="00D71C5D" w:rsidP="00D71C5D">
            <w:pPr>
              <w:jc w:val="center"/>
              <w:rPr>
                <w:color w:val="000000"/>
                <w:sz w:val="22"/>
                <w:szCs w:val="22"/>
              </w:rPr>
            </w:pPr>
            <w:r w:rsidRPr="00967DC1">
              <w:rPr>
                <w:color w:val="000000"/>
                <w:sz w:val="22"/>
                <w:szCs w:val="22"/>
              </w:rPr>
              <w:t>Врста рада</w:t>
            </w:r>
          </w:p>
        </w:tc>
        <w:tc>
          <w:tcPr>
            <w:tcW w:w="18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298159E" w14:textId="77777777" w:rsidR="00D71C5D" w:rsidRPr="00967DC1" w:rsidRDefault="00D71C5D" w:rsidP="00D71C5D">
            <w:pPr>
              <w:jc w:val="center"/>
              <w:rPr>
                <w:color w:val="000000"/>
                <w:sz w:val="22"/>
                <w:szCs w:val="22"/>
              </w:rPr>
            </w:pPr>
            <w:r w:rsidRPr="00967DC1">
              <w:rPr>
                <w:color w:val="000000"/>
                <w:sz w:val="22"/>
                <w:szCs w:val="22"/>
              </w:rPr>
              <w:t>Остварено</w:t>
            </w:r>
          </w:p>
        </w:tc>
      </w:tr>
      <w:tr w:rsidR="00D71C5D" w:rsidRPr="00967DC1" w14:paraId="773A15B3" w14:textId="77777777" w:rsidTr="00D71C5D">
        <w:trPr>
          <w:trHeight w:val="315"/>
        </w:trPr>
        <w:tc>
          <w:tcPr>
            <w:tcW w:w="7628" w:type="dxa"/>
            <w:vMerge/>
            <w:tcBorders>
              <w:top w:val="nil"/>
              <w:left w:val="single" w:sz="8" w:space="0" w:color="auto"/>
              <w:bottom w:val="single" w:sz="8" w:space="0" w:color="000000"/>
              <w:right w:val="single" w:sz="8" w:space="0" w:color="auto"/>
            </w:tcBorders>
            <w:vAlign w:val="center"/>
            <w:hideMark/>
          </w:tcPr>
          <w:p w14:paraId="4142A754" w14:textId="77777777" w:rsidR="00D71C5D" w:rsidRPr="00967DC1" w:rsidRDefault="00D71C5D" w:rsidP="00D71C5D">
            <w:pPr>
              <w:jc w:val="left"/>
              <w:rPr>
                <w:color w:val="000000"/>
                <w:sz w:val="22"/>
                <w:szCs w:val="22"/>
              </w:rPr>
            </w:pPr>
          </w:p>
        </w:tc>
        <w:tc>
          <w:tcPr>
            <w:tcW w:w="1876" w:type="dxa"/>
            <w:vMerge/>
            <w:tcBorders>
              <w:top w:val="nil"/>
              <w:left w:val="single" w:sz="8" w:space="0" w:color="auto"/>
              <w:bottom w:val="single" w:sz="8" w:space="0" w:color="000000"/>
              <w:right w:val="single" w:sz="8" w:space="0" w:color="auto"/>
            </w:tcBorders>
            <w:vAlign w:val="center"/>
            <w:hideMark/>
          </w:tcPr>
          <w:p w14:paraId="351A26BF" w14:textId="77777777" w:rsidR="00D71C5D" w:rsidRPr="00967DC1" w:rsidRDefault="00D71C5D" w:rsidP="00D71C5D">
            <w:pPr>
              <w:jc w:val="left"/>
              <w:rPr>
                <w:color w:val="000000"/>
                <w:sz w:val="22"/>
                <w:szCs w:val="22"/>
              </w:rPr>
            </w:pPr>
          </w:p>
        </w:tc>
        <w:tc>
          <w:tcPr>
            <w:tcW w:w="36" w:type="dxa"/>
            <w:tcBorders>
              <w:top w:val="nil"/>
              <w:left w:val="nil"/>
              <w:bottom w:val="nil"/>
              <w:right w:val="nil"/>
            </w:tcBorders>
            <w:shd w:val="clear" w:color="auto" w:fill="auto"/>
            <w:noWrap/>
            <w:vAlign w:val="bottom"/>
            <w:hideMark/>
          </w:tcPr>
          <w:p w14:paraId="474D3013" w14:textId="77777777" w:rsidR="00D71C5D" w:rsidRPr="00967DC1" w:rsidRDefault="00D71C5D" w:rsidP="00D71C5D">
            <w:pPr>
              <w:jc w:val="center"/>
              <w:rPr>
                <w:color w:val="000000"/>
                <w:sz w:val="22"/>
                <w:szCs w:val="22"/>
              </w:rPr>
            </w:pPr>
          </w:p>
        </w:tc>
      </w:tr>
      <w:tr w:rsidR="00D71C5D" w:rsidRPr="00967DC1" w14:paraId="6032BB9C" w14:textId="77777777" w:rsidTr="00D71C5D">
        <w:trPr>
          <w:trHeight w:val="315"/>
        </w:trPr>
        <w:tc>
          <w:tcPr>
            <w:tcW w:w="7628" w:type="dxa"/>
            <w:vMerge/>
            <w:tcBorders>
              <w:top w:val="nil"/>
              <w:left w:val="single" w:sz="8" w:space="0" w:color="auto"/>
              <w:bottom w:val="single" w:sz="8" w:space="0" w:color="000000"/>
              <w:right w:val="single" w:sz="8" w:space="0" w:color="auto"/>
            </w:tcBorders>
            <w:vAlign w:val="center"/>
            <w:hideMark/>
          </w:tcPr>
          <w:p w14:paraId="0A5F7B34" w14:textId="77777777" w:rsidR="00D71C5D" w:rsidRPr="00967DC1" w:rsidRDefault="00D71C5D" w:rsidP="00D71C5D">
            <w:pPr>
              <w:jc w:val="left"/>
              <w:rPr>
                <w:color w:val="000000"/>
                <w:sz w:val="22"/>
                <w:szCs w:val="22"/>
              </w:rPr>
            </w:pPr>
          </w:p>
        </w:tc>
        <w:tc>
          <w:tcPr>
            <w:tcW w:w="1876" w:type="dxa"/>
            <w:tcBorders>
              <w:top w:val="nil"/>
              <w:left w:val="nil"/>
              <w:bottom w:val="single" w:sz="8" w:space="0" w:color="auto"/>
              <w:right w:val="single" w:sz="8" w:space="0" w:color="auto"/>
            </w:tcBorders>
            <w:shd w:val="clear" w:color="000000" w:fill="D9D9D9"/>
            <w:vAlign w:val="center"/>
            <w:hideMark/>
          </w:tcPr>
          <w:p w14:paraId="0C062115" w14:textId="77777777" w:rsidR="00D71C5D" w:rsidRPr="00967DC1" w:rsidRDefault="00D71C5D" w:rsidP="00D71C5D">
            <w:pPr>
              <w:jc w:val="center"/>
              <w:rPr>
                <w:color w:val="000000"/>
                <w:sz w:val="22"/>
                <w:szCs w:val="22"/>
              </w:rPr>
            </w:pPr>
            <w:r w:rsidRPr="00967DC1">
              <w:rPr>
                <w:color w:val="000000"/>
                <w:sz w:val="22"/>
                <w:szCs w:val="22"/>
              </w:rPr>
              <w:t>ха</w:t>
            </w:r>
          </w:p>
        </w:tc>
        <w:tc>
          <w:tcPr>
            <w:tcW w:w="36" w:type="dxa"/>
            <w:vAlign w:val="center"/>
            <w:hideMark/>
          </w:tcPr>
          <w:p w14:paraId="622FD607" w14:textId="77777777" w:rsidR="00D71C5D" w:rsidRPr="00967DC1" w:rsidRDefault="00D71C5D" w:rsidP="00D71C5D">
            <w:pPr>
              <w:jc w:val="left"/>
              <w:rPr>
                <w:sz w:val="20"/>
              </w:rPr>
            </w:pPr>
          </w:p>
        </w:tc>
      </w:tr>
      <w:tr w:rsidR="00D71C5D" w:rsidRPr="00967DC1" w14:paraId="5AC6205F" w14:textId="77777777" w:rsidTr="00D71C5D">
        <w:trPr>
          <w:trHeight w:val="315"/>
        </w:trPr>
        <w:tc>
          <w:tcPr>
            <w:tcW w:w="9504" w:type="dxa"/>
            <w:gridSpan w:val="2"/>
            <w:tcBorders>
              <w:top w:val="single" w:sz="8" w:space="0" w:color="auto"/>
              <w:left w:val="single" w:sz="8" w:space="0" w:color="auto"/>
              <w:bottom w:val="single" w:sz="8" w:space="0" w:color="auto"/>
              <w:right w:val="nil"/>
            </w:tcBorders>
            <w:shd w:val="clear" w:color="000000" w:fill="D9D9D9"/>
            <w:vAlign w:val="center"/>
            <w:hideMark/>
          </w:tcPr>
          <w:p w14:paraId="15542D2F" w14:textId="77777777" w:rsidR="00D71C5D" w:rsidRPr="00967DC1" w:rsidRDefault="00D71C5D" w:rsidP="00D71C5D">
            <w:pPr>
              <w:rPr>
                <w:b/>
                <w:bCs/>
                <w:color w:val="000000"/>
                <w:sz w:val="22"/>
                <w:szCs w:val="22"/>
              </w:rPr>
            </w:pPr>
            <w:r w:rsidRPr="00967DC1">
              <w:rPr>
                <w:b/>
                <w:bCs/>
                <w:color w:val="000000"/>
                <w:sz w:val="22"/>
                <w:szCs w:val="22"/>
              </w:rPr>
              <w:t xml:space="preserve">                       Непланирани радови</w:t>
            </w:r>
          </w:p>
        </w:tc>
        <w:tc>
          <w:tcPr>
            <w:tcW w:w="36" w:type="dxa"/>
            <w:vAlign w:val="center"/>
            <w:hideMark/>
          </w:tcPr>
          <w:p w14:paraId="595631EC" w14:textId="77777777" w:rsidR="00D71C5D" w:rsidRPr="00967DC1" w:rsidRDefault="00D71C5D" w:rsidP="00D71C5D">
            <w:pPr>
              <w:jc w:val="left"/>
              <w:rPr>
                <w:sz w:val="20"/>
              </w:rPr>
            </w:pPr>
          </w:p>
        </w:tc>
      </w:tr>
      <w:tr w:rsidR="00D71C5D" w:rsidRPr="00967DC1" w14:paraId="26CD4D9C" w14:textId="77777777" w:rsidTr="00D71C5D">
        <w:trPr>
          <w:trHeight w:val="330"/>
        </w:trPr>
        <w:tc>
          <w:tcPr>
            <w:tcW w:w="7628" w:type="dxa"/>
            <w:tcBorders>
              <w:top w:val="nil"/>
              <w:left w:val="single" w:sz="8" w:space="0" w:color="auto"/>
              <w:bottom w:val="single" w:sz="8" w:space="0" w:color="auto"/>
              <w:right w:val="single" w:sz="8" w:space="0" w:color="auto"/>
            </w:tcBorders>
            <w:shd w:val="clear" w:color="auto" w:fill="auto"/>
            <w:vAlign w:val="center"/>
            <w:hideMark/>
          </w:tcPr>
          <w:p w14:paraId="7DD4BD17" w14:textId="77777777" w:rsidR="00D71C5D" w:rsidRPr="00967DC1" w:rsidRDefault="00D71C5D" w:rsidP="00D71C5D">
            <w:pPr>
              <w:rPr>
                <w:color w:val="000000"/>
                <w:sz w:val="22"/>
                <w:szCs w:val="22"/>
                <w:lang w:val="ru-RU"/>
              </w:rPr>
            </w:pPr>
            <w:r w:rsidRPr="00967DC1">
              <w:rPr>
                <w:color w:val="000000"/>
                <w:sz w:val="22"/>
                <w:szCs w:val="22"/>
                <w:lang w:val="ru-RU"/>
              </w:rPr>
              <w:t>611 – Заштита шума од биљних болести</w:t>
            </w:r>
          </w:p>
        </w:tc>
        <w:tc>
          <w:tcPr>
            <w:tcW w:w="1876" w:type="dxa"/>
            <w:tcBorders>
              <w:top w:val="nil"/>
              <w:left w:val="nil"/>
              <w:bottom w:val="single" w:sz="8" w:space="0" w:color="auto"/>
              <w:right w:val="single" w:sz="8" w:space="0" w:color="auto"/>
            </w:tcBorders>
            <w:shd w:val="clear" w:color="auto" w:fill="auto"/>
            <w:vAlign w:val="center"/>
            <w:hideMark/>
          </w:tcPr>
          <w:p w14:paraId="656720BA" w14:textId="77777777" w:rsidR="00D71C5D" w:rsidRPr="00967DC1" w:rsidRDefault="00D71C5D" w:rsidP="00A623DE">
            <w:pPr>
              <w:jc w:val="right"/>
              <w:rPr>
                <w:color w:val="000000"/>
                <w:sz w:val="22"/>
                <w:szCs w:val="22"/>
              </w:rPr>
            </w:pPr>
            <w:r w:rsidRPr="00967DC1">
              <w:rPr>
                <w:color w:val="000000"/>
                <w:sz w:val="22"/>
                <w:szCs w:val="22"/>
              </w:rPr>
              <w:t>12,49</w:t>
            </w:r>
          </w:p>
        </w:tc>
        <w:tc>
          <w:tcPr>
            <w:tcW w:w="36" w:type="dxa"/>
            <w:vAlign w:val="center"/>
            <w:hideMark/>
          </w:tcPr>
          <w:p w14:paraId="405F65B3" w14:textId="77777777" w:rsidR="00D71C5D" w:rsidRPr="00967DC1" w:rsidRDefault="00D71C5D" w:rsidP="00D71C5D">
            <w:pPr>
              <w:jc w:val="left"/>
              <w:rPr>
                <w:sz w:val="20"/>
              </w:rPr>
            </w:pPr>
          </w:p>
        </w:tc>
      </w:tr>
      <w:tr w:rsidR="00D71C5D" w:rsidRPr="00967DC1" w14:paraId="4B2BB3DE" w14:textId="77777777" w:rsidTr="00D71C5D">
        <w:trPr>
          <w:trHeight w:val="330"/>
        </w:trPr>
        <w:tc>
          <w:tcPr>
            <w:tcW w:w="7628" w:type="dxa"/>
            <w:tcBorders>
              <w:top w:val="nil"/>
              <w:left w:val="single" w:sz="8" w:space="0" w:color="auto"/>
              <w:bottom w:val="single" w:sz="8" w:space="0" w:color="auto"/>
              <w:right w:val="single" w:sz="8" w:space="0" w:color="auto"/>
            </w:tcBorders>
            <w:shd w:val="clear" w:color="auto" w:fill="auto"/>
            <w:vAlign w:val="center"/>
            <w:hideMark/>
          </w:tcPr>
          <w:p w14:paraId="2D271B63" w14:textId="77777777" w:rsidR="00D71C5D" w:rsidRPr="00967DC1" w:rsidRDefault="00D71C5D" w:rsidP="00D71C5D">
            <w:pPr>
              <w:rPr>
                <w:color w:val="000000"/>
                <w:sz w:val="22"/>
                <w:szCs w:val="22"/>
                <w:lang w:val="ru-RU"/>
              </w:rPr>
            </w:pPr>
            <w:r w:rsidRPr="00967DC1">
              <w:rPr>
                <w:color w:val="000000"/>
                <w:sz w:val="22"/>
                <w:szCs w:val="22"/>
                <w:lang w:val="ru-RU"/>
              </w:rPr>
              <w:t>612 – Заштита шума од ентомолошких обољења</w:t>
            </w:r>
          </w:p>
        </w:tc>
        <w:tc>
          <w:tcPr>
            <w:tcW w:w="1876" w:type="dxa"/>
            <w:tcBorders>
              <w:top w:val="nil"/>
              <w:left w:val="nil"/>
              <w:bottom w:val="single" w:sz="8" w:space="0" w:color="auto"/>
              <w:right w:val="single" w:sz="8" w:space="0" w:color="auto"/>
            </w:tcBorders>
            <w:shd w:val="clear" w:color="auto" w:fill="auto"/>
            <w:vAlign w:val="center"/>
            <w:hideMark/>
          </w:tcPr>
          <w:p w14:paraId="505263E7" w14:textId="77777777" w:rsidR="00D71C5D" w:rsidRPr="00967DC1" w:rsidRDefault="00D71C5D" w:rsidP="00A623DE">
            <w:pPr>
              <w:jc w:val="right"/>
              <w:rPr>
                <w:color w:val="000000"/>
                <w:sz w:val="22"/>
                <w:szCs w:val="22"/>
              </w:rPr>
            </w:pPr>
            <w:r w:rsidRPr="00967DC1">
              <w:rPr>
                <w:color w:val="000000"/>
                <w:sz w:val="22"/>
                <w:szCs w:val="22"/>
              </w:rPr>
              <w:t>0,10</w:t>
            </w:r>
          </w:p>
        </w:tc>
        <w:tc>
          <w:tcPr>
            <w:tcW w:w="36" w:type="dxa"/>
            <w:vAlign w:val="center"/>
            <w:hideMark/>
          </w:tcPr>
          <w:p w14:paraId="03CF84F1" w14:textId="77777777" w:rsidR="00D71C5D" w:rsidRPr="00967DC1" w:rsidRDefault="00D71C5D" w:rsidP="00D71C5D">
            <w:pPr>
              <w:jc w:val="left"/>
              <w:rPr>
                <w:sz w:val="20"/>
              </w:rPr>
            </w:pPr>
          </w:p>
        </w:tc>
      </w:tr>
      <w:tr w:rsidR="00D71C5D" w:rsidRPr="00967DC1" w14:paraId="79D552E9" w14:textId="77777777" w:rsidTr="00D71C5D">
        <w:trPr>
          <w:trHeight w:val="330"/>
        </w:trPr>
        <w:tc>
          <w:tcPr>
            <w:tcW w:w="7628" w:type="dxa"/>
            <w:tcBorders>
              <w:top w:val="nil"/>
              <w:left w:val="single" w:sz="8" w:space="0" w:color="auto"/>
              <w:bottom w:val="single" w:sz="8" w:space="0" w:color="auto"/>
              <w:right w:val="single" w:sz="8" w:space="0" w:color="auto"/>
            </w:tcBorders>
            <w:shd w:val="clear" w:color="auto" w:fill="auto"/>
            <w:vAlign w:val="center"/>
            <w:hideMark/>
          </w:tcPr>
          <w:p w14:paraId="66A02CD4" w14:textId="77777777" w:rsidR="00D71C5D" w:rsidRPr="00967DC1" w:rsidRDefault="00D71C5D" w:rsidP="00D71C5D">
            <w:pPr>
              <w:rPr>
                <w:color w:val="000000"/>
                <w:sz w:val="22"/>
                <w:szCs w:val="22"/>
              </w:rPr>
            </w:pPr>
            <w:r w:rsidRPr="00967DC1">
              <w:rPr>
                <w:color w:val="000000"/>
                <w:sz w:val="22"/>
                <w:szCs w:val="22"/>
              </w:rPr>
              <w:t>614 - Заштита шума од дивљачи</w:t>
            </w:r>
          </w:p>
        </w:tc>
        <w:tc>
          <w:tcPr>
            <w:tcW w:w="1876" w:type="dxa"/>
            <w:tcBorders>
              <w:top w:val="nil"/>
              <w:left w:val="nil"/>
              <w:bottom w:val="single" w:sz="8" w:space="0" w:color="auto"/>
              <w:right w:val="single" w:sz="8" w:space="0" w:color="auto"/>
            </w:tcBorders>
            <w:shd w:val="clear" w:color="auto" w:fill="auto"/>
            <w:vAlign w:val="center"/>
            <w:hideMark/>
          </w:tcPr>
          <w:p w14:paraId="29E4B169" w14:textId="77777777" w:rsidR="00D71C5D" w:rsidRPr="00967DC1" w:rsidRDefault="00D71C5D" w:rsidP="00A623DE">
            <w:pPr>
              <w:jc w:val="right"/>
              <w:rPr>
                <w:color w:val="000000"/>
                <w:sz w:val="22"/>
                <w:szCs w:val="22"/>
              </w:rPr>
            </w:pPr>
            <w:r w:rsidRPr="00967DC1">
              <w:rPr>
                <w:color w:val="000000"/>
                <w:sz w:val="22"/>
                <w:szCs w:val="22"/>
              </w:rPr>
              <w:t>38,19</w:t>
            </w:r>
          </w:p>
        </w:tc>
        <w:tc>
          <w:tcPr>
            <w:tcW w:w="36" w:type="dxa"/>
            <w:vAlign w:val="center"/>
            <w:hideMark/>
          </w:tcPr>
          <w:p w14:paraId="4576CE4E" w14:textId="77777777" w:rsidR="00D71C5D" w:rsidRPr="00967DC1" w:rsidRDefault="00D71C5D" w:rsidP="00D71C5D">
            <w:pPr>
              <w:jc w:val="left"/>
              <w:rPr>
                <w:sz w:val="20"/>
              </w:rPr>
            </w:pPr>
          </w:p>
        </w:tc>
      </w:tr>
      <w:tr w:rsidR="00D71C5D" w:rsidRPr="00967DC1" w14:paraId="1E6B7004" w14:textId="77777777" w:rsidTr="00D71C5D">
        <w:trPr>
          <w:trHeight w:val="330"/>
        </w:trPr>
        <w:tc>
          <w:tcPr>
            <w:tcW w:w="7628" w:type="dxa"/>
            <w:tcBorders>
              <w:top w:val="nil"/>
              <w:left w:val="single" w:sz="8" w:space="0" w:color="auto"/>
              <w:bottom w:val="single" w:sz="8" w:space="0" w:color="auto"/>
              <w:right w:val="single" w:sz="8" w:space="0" w:color="auto"/>
            </w:tcBorders>
            <w:shd w:val="clear" w:color="auto" w:fill="auto"/>
            <w:vAlign w:val="center"/>
            <w:hideMark/>
          </w:tcPr>
          <w:p w14:paraId="07DAA6EA" w14:textId="77777777" w:rsidR="00D71C5D" w:rsidRPr="00967DC1" w:rsidRDefault="00D71C5D" w:rsidP="00D71C5D">
            <w:pPr>
              <w:rPr>
                <w:color w:val="000000"/>
                <w:sz w:val="22"/>
                <w:szCs w:val="22"/>
              </w:rPr>
            </w:pPr>
            <w:r w:rsidRPr="00967DC1">
              <w:rPr>
                <w:color w:val="000000"/>
                <w:sz w:val="22"/>
                <w:szCs w:val="22"/>
              </w:rPr>
              <w:t>621 – Заштита шума од глодара</w:t>
            </w:r>
          </w:p>
        </w:tc>
        <w:tc>
          <w:tcPr>
            <w:tcW w:w="1876" w:type="dxa"/>
            <w:tcBorders>
              <w:top w:val="nil"/>
              <w:left w:val="nil"/>
              <w:bottom w:val="single" w:sz="8" w:space="0" w:color="auto"/>
              <w:right w:val="single" w:sz="8" w:space="0" w:color="auto"/>
            </w:tcBorders>
            <w:shd w:val="clear" w:color="auto" w:fill="auto"/>
            <w:vAlign w:val="center"/>
            <w:hideMark/>
          </w:tcPr>
          <w:p w14:paraId="6A4212A2" w14:textId="77777777" w:rsidR="00D71C5D" w:rsidRPr="00967DC1" w:rsidRDefault="00D71C5D" w:rsidP="00A623DE">
            <w:pPr>
              <w:jc w:val="right"/>
              <w:rPr>
                <w:color w:val="000000"/>
                <w:sz w:val="22"/>
                <w:szCs w:val="22"/>
              </w:rPr>
            </w:pPr>
            <w:r w:rsidRPr="00967DC1">
              <w:rPr>
                <w:color w:val="000000"/>
                <w:sz w:val="22"/>
                <w:szCs w:val="22"/>
              </w:rPr>
              <w:t>4,58</w:t>
            </w:r>
          </w:p>
        </w:tc>
        <w:tc>
          <w:tcPr>
            <w:tcW w:w="36" w:type="dxa"/>
            <w:vAlign w:val="center"/>
            <w:hideMark/>
          </w:tcPr>
          <w:p w14:paraId="03D1B077" w14:textId="77777777" w:rsidR="00D71C5D" w:rsidRPr="00967DC1" w:rsidRDefault="00D71C5D" w:rsidP="00D71C5D">
            <w:pPr>
              <w:jc w:val="left"/>
              <w:rPr>
                <w:sz w:val="20"/>
              </w:rPr>
            </w:pPr>
          </w:p>
        </w:tc>
      </w:tr>
      <w:tr w:rsidR="00D71C5D" w:rsidRPr="00967DC1" w14:paraId="1BE116AB" w14:textId="77777777" w:rsidTr="00D71C5D">
        <w:trPr>
          <w:trHeight w:val="330"/>
        </w:trPr>
        <w:tc>
          <w:tcPr>
            <w:tcW w:w="7628" w:type="dxa"/>
            <w:tcBorders>
              <w:top w:val="nil"/>
              <w:left w:val="single" w:sz="8" w:space="0" w:color="auto"/>
              <w:bottom w:val="single" w:sz="8" w:space="0" w:color="auto"/>
              <w:right w:val="single" w:sz="8" w:space="0" w:color="auto"/>
            </w:tcBorders>
            <w:shd w:val="clear" w:color="auto" w:fill="auto"/>
            <w:vAlign w:val="center"/>
            <w:hideMark/>
          </w:tcPr>
          <w:p w14:paraId="1AB5186E" w14:textId="77777777" w:rsidR="00D71C5D" w:rsidRPr="00967DC1" w:rsidRDefault="00D71C5D" w:rsidP="00D71C5D">
            <w:pPr>
              <w:jc w:val="left"/>
              <w:rPr>
                <w:color w:val="000000"/>
                <w:sz w:val="22"/>
                <w:szCs w:val="22"/>
                <w:lang w:val="ru-RU"/>
              </w:rPr>
            </w:pPr>
            <w:r w:rsidRPr="00967DC1">
              <w:rPr>
                <w:color w:val="000000"/>
                <w:sz w:val="22"/>
                <w:szCs w:val="22"/>
                <w:lang w:val="ru-RU"/>
              </w:rPr>
              <w:t>618 – Изградња и одржавање противпожарних пруга. просека и путева</w:t>
            </w:r>
          </w:p>
        </w:tc>
        <w:tc>
          <w:tcPr>
            <w:tcW w:w="1876" w:type="dxa"/>
            <w:tcBorders>
              <w:top w:val="nil"/>
              <w:left w:val="nil"/>
              <w:bottom w:val="single" w:sz="8" w:space="0" w:color="auto"/>
              <w:right w:val="single" w:sz="8" w:space="0" w:color="auto"/>
            </w:tcBorders>
            <w:shd w:val="clear" w:color="auto" w:fill="auto"/>
            <w:vAlign w:val="center"/>
            <w:hideMark/>
          </w:tcPr>
          <w:p w14:paraId="3076F8AC" w14:textId="77777777" w:rsidR="00D71C5D" w:rsidRPr="00967DC1" w:rsidRDefault="00D71C5D" w:rsidP="00A623DE">
            <w:pPr>
              <w:jc w:val="right"/>
              <w:rPr>
                <w:color w:val="000000"/>
                <w:sz w:val="22"/>
                <w:szCs w:val="22"/>
              </w:rPr>
            </w:pPr>
            <w:r w:rsidRPr="00967DC1">
              <w:rPr>
                <w:color w:val="000000"/>
                <w:sz w:val="22"/>
                <w:szCs w:val="22"/>
              </w:rPr>
              <w:t>62,57</w:t>
            </w:r>
          </w:p>
        </w:tc>
        <w:tc>
          <w:tcPr>
            <w:tcW w:w="36" w:type="dxa"/>
            <w:vAlign w:val="center"/>
            <w:hideMark/>
          </w:tcPr>
          <w:p w14:paraId="5F2EA79D" w14:textId="77777777" w:rsidR="00D71C5D" w:rsidRPr="00967DC1" w:rsidRDefault="00D71C5D" w:rsidP="00D71C5D">
            <w:pPr>
              <w:jc w:val="left"/>
              <w:rPr>
                <w:sz w:val="20"/>
              </w:rPr>
            </w:pPr>
          </w:p>
        </w:tc>
      </w:tr>
      <w:tr w:rsidR="00D71C5D" w:rsidRPr="00967DC1" w14:paraId="154F45B6" w14:textId="77777777" w:rsidTr="00D71C5D">
        <w:trPr>
          <w:trHeight w:val="330"/>
        </w:trPr>
        <w:tc>
          <w:tcPr>
            <w:tcW w:w="7628" w:type="dxa"/>
            <w:tcBorders>
              <w:top w:val="nil"/>
              <w:left w:val="single" w:sz="8" w:space="0" w:color="auto"/>
              <w:bottom w:val="single" w:sz="8" w:space="0" w:color="auto"/>
              <w:right w:val="single" w:sz="8" w:space="0" w:color="auto"/>
            </w:tcBorders>
            <w:shd w:val="clear" w:color="000000" w:fill="D9D9D9"/>
            <w:vAlign w:val="center"/>
            <w:hideMark/>
          </w:tcPr>
          <w:p w14:paraId="252F4F6D" w14:textId="77777777" w:rsidR="00D71C5D" w:rsidRPr="00967DC1" w:rsidRDefault="00D71C5D" w:rsidP="00D71C5D">
            <w:pPr>
              <w:rPr>
                <w:b/>
                <w:bCs/>
                <w:color w:val="000000"/>
                <w:sz w:val="22"/>
                <w:szCs w:val="22"/>
              </w:rPr>
            </w:pPr>
            <w:r w:rsidRPr="00967DC1">
              <w:rPr>
                <w:b/>
                <w:bCs/>
                <w:color w:val="000000"/>
                <w:sz w:val="22"/>
                <w:szCs w:val="22"/>
              </w:rPr>
              <w:t>Укупно</w:t>
            </w:r>
          </w:p>
        </w:tc>
        <w:tc>
          <w:tcPr>
            <w:tcW w:w="1876" w:type="dxa"/>
            <w:tcBorders>
              <w:top w:val="nil"/>
              <w:left w:val="nil"/>
              <w:bottom w:val="single" w:sz="8" w:space="0" w:color="auto"/>
              <w:right w:val="single" w:sz="8" w:space="0" w:color="auto"/>
            </w:tcBorders>
            <w:shd w:val="clear" w:color="000000" w:fill="D9D9D9"/>
            <w:vAlign w:val="center"/>
            <w:hideMark/>
          </w:tcPr>
          <w:p w14:paraId="2306D002" w14:textId="77777777" w:rsidR="00D71C5D" w:rsidRPr="00967DC1" w:rsidRDefault="00D71C5D" w:rsidP="00A623DE">
            <w:pPr>
              <w:jc w:val="right"/>
              <w:rPr>
                <w:b/>
                <w:bCs/>
                <w:color w:val="000000"/>
                <w:sz w:val="22"/>
                <w:szCs w:val="22"/>
              </w:rPr>
            </w:pPr>
            <w:r w:rsidRPr="00967DC1">
              <w:rPr>
                <w:b/>
                <w:bCs/>
                <w:color w:val="000000"/>
                <w:sz w:val="22"/>
                <w:szCs w:val="22"/>
              </w:rPr>
              <w:t>117,93</w:t>
            </w:r>
          </w:p>
        </w:tc>
        <w:tc>
          <w:tcPr>
            <w:tcW w:w="36" w:type="dxa"/>
            <w:vAlign w:val="center"/>
            <w:hideMark/>
          </w:tcPr>
          <w:p w14:paraId="5766942C" w14:textId="77777777" w:rsidR="00D71C5D" w:rsidRPr="00967DC1" w:rsidRDefault="00D71C5D" w:rsidP="00D71C5D">
            <w:pPr>
              <w:jc w:val="left"/>
              <w:rPr>
                <w:sz w:val="20"/>
              </w:rPr>
            </w:pPr>
          </w:p>
        </w:tc>
      </w:tr>
    </w:tbl>
    <w:p w14:paraId="6E93F3D4" w14:textId="46D399B9" w:rsidR="00C60EE8" w:rsidRPr="00967DC1" w:rsidRDefault="00C60EE8" w:rsidP="00B5350C">
      <w:pPr>
        <w:ind w:firstLine="567"/>
        <w:rPr>
          <w:szCs w:val="24"/>
          <w:lang w:val="hr-HR"/>
        </w:rPr>
      </w:pPr>
    </w:p>
    <w:p w14:paraId="0B8131F0" w14:textId="383F237F" w:rsidR="00732569" w:rsidRPr="00967DC1" w:rsidRDefault="002A360A" w:rsidP="00D71C5D">
      <w:pPr>
        <w:pStyle w:val="Footer"/>
        <w:tabs>
          <w:tab w:val="clear" w:pos="4320"/>
          <w:tab w:val="clear" w:pos="8640"/>
        </w:tabs>
        <w:ind w:firstLine="567"/>
        <w:rPr>
          <w:szCs w:val="24"/>
          <w:lang w:val="sr-Latn-CS"/>
        </w:rPr>
      </w:pPr>
      <w:r w:rsidRPr="00967DC1">
        <w:rPr>
          <w:szCs w:val="24"/>
          <w:lang w:val="ru-RU"/>
        </w:rPr>
        <w:t xml:space="preserve"> </w:t>
      </w:r>
      <w:r w:rsidR="00BE010D" w:rsidRPr="00967DC1">
        <w:rPr>
          <w:szCs w:val="24"/>
          <w:lang w:val="ru-RU"/>
        </w:rPr>
        <w:t>Рад</w:t>
      </w:r>
      <w:r w:rsidR="00B61EF7" w:rsidRPr="00967DC1">
        <w:rPr>
          <w:szCs w:val="24"/>
          <w:lang w:val="ru-RU"/>
        </w:rPr>
        <w:t>о</w:t>
      </w:r>
      <w:r w:rsidR="00BE010D" w:rsidRPr="00967DC1">
        <w:rPr>
          <w:szCs w:val="24"/>
          <w:lang w:val="ru-RU"/>
        </w:rPr>
        <w:t>в</w:t>
      </w:r>
      <w:r w:rsidR="00B61EF7" w:rsidRPr="00967DC1">
        <w:rPr>
          <w:szCs w:val="24"/>
          <w:lang w:val="ru-RU"/>
        </w:rPr>
        <w:t>и</w:t>
      </w:r>
      <w:r w:rsidR="00732569" w:rsidRPr="00967DC1">
        <w:rPr>
          <w:szCs w:val="24"/>
          <w:lang w:val="ru-RU"/>
        </w:rPr>
        <w:t xml:space="preserve"> </w:t>
      </w:r>
      <w:r w:rsidR="00B61EF7" w:rsidRPr="00967DC1">
        <w:rPr>
          <w:szCs w:val="24"/>
          <w:lang w:val="ru-RU"/>
        </w:rPr>
        <w:t>н</w:t>
      </w:r>
      <w:r w:rsidR="00BE010D" w:rsidRPr="00967DC1">
        <w:rPr>
          <w:szCs w:val="24"/>
          <w:lang w:val="ru-RU"/>
        </w:rPr>
        <w:t>а</w:t>
      </w:r>
      <w:r w:rsidR="00732569" w:rsidRPr="00967DC1">
        <w:rPr>
          <w:szCs w:val="24"/>
          <w:lang w:val="ru-RU"/>
        </w:rPr>
        <w:t xml:space="preserve"> </w:t>
      </w:r>
      <w:r w:rsidR="00B61EF7" w:rsidRPr="00967DC1">
        <w:rPr>
          <w:szCs w:val="24"/>
          <w:lang w:val="ru-RU"/>
        </w:rPr>
        <w:t>з</w:t>
      </w:r>
      <w:r w:rsidR="00BE010D" w:rsidRPr="00967DC1">
        <w:rPr>
          <w:szCs w:val="24"/>
          <w:lang w:val="ru-RU"/>
        </w:rPr>
        <w:t>а</w:t>
      </w:r>
      <w:r w:rsidR="00B61EF7" w:rsidRPr="00967DC1">
        <w:rPr>
          <w:szCs w:val="24"/>
          <w:lang w:val="ru-RU"/>
        </w:rPr>
        <w:t>штити</w:t>
      </w:r>
      <w:r w:rsidR="00732569" w:rsidRPr="00967DC1">
        <w:rPr>
          <w:szCs w:val="24"/>
          <w:lang w:val="ru-RU"/>
        </w:rPr>
        <w:t xml:space="preserve"> </w:t>
      </w:r>
      <w:r w:rsidR="00B61EF7" w:rsidRPr="00967DC1">
        <w:rPr>
          <w:szCs w:val="24"/>
          <w:lang w:val="ru-RU"/>
        </w:rPr>
        <w:t>шум</w:t>
      </w:r>
      <w:r w:rsidR="00BE010D" w:rsidRPr="00967DC1">
        <w:rPr>
          <w:szCs w:val="24"/>
          <w:lang w:val="ru-RU"/>
        </w:rPr>
        <w:t>а</w:t>
      </w:r>
      <w:r w:rsidR="00732569" w:rsidRPr="00967DC1">
        <w:rPr>
          <w:szCs w:val="24"/>
          <w:lang w:val="ru-RU"/>
        </w:rPr>
        <w:t xml:space="preserve"> </w:t>
      </w:r>
      <w:r w:rsidR="00D71C5D" w:rsidRPr="00967DC1">
        <w:rPr>
          <w:szCs w:val="24"/>
          <w:lang w:val="ru-RU"/>
        </w:rPr>
        <w:t>нису конкретно планирани у протеклом уређајнпм раздобљу, али се појавила потреба за њиховим спровођењем у одређеном обиму, тј на површини од</w:t>
      </w:r>
      <w:r w:rsidR="00F40354" w:rsidRPr="00967DC1">
        <w:rPr>
          <w:szCs w:val="24"/>
          <w:lang w:val="ru-RU"/>
        </w:rPr>
        <w:t xml:space="preserve"> 117,93 ха.</w:t>
      </w:r>
    </w:p>
    <w:p w14:paraId="766570FE" w14:textId="77777777" w:rsidR="00732569" w:rsidRPr="00967DC1" w:rsidRDefault="00732569" w:rsidP="00B5350C">
      <w:pPr>
        <w:pStyle w:val="Heading3"/>
        <w:rPr>
          <w:noProof/>
          <w:szCs w:val="24"/>
          <w:lang w:val="ru-RU"/>
        </w:rPr>
      </w:pPr>
      <w:bookmarkStart w:id="541" w:name="_Toc329146645"/>
      <w:bookmarkStart w:id="542" w:name="_Toc329328383"/>
      <w:bookmarkStart w:id="543" w:name="_Toc410988342"/>
      <w:bookmarkStart w:id="544" w:name="_Toc478456535"/>
      <w:bookmarkStart w:id="545" w:name="_Toc503785477"/>
      <w:bookmarkStart w:id="546" w:name="_Toc503786052"/>
      <w:bookmarkStart w:id="547" w:name="_Toc503786541"/>
      <w:bookmarkStart w:id="548" w:name="_Toc503787412"/>
      <w:bookmarkStart w:id="549" w:name="_Toc535232859"/>
      <w:bookmarkStart w:id="550" w:name="_Toc164319200"/>
      <w:r w:rsidRPr="00967DC1">
        <w:rPr>
          <w:noProof/>
          <w:szCs w:val="24"/>
          <w:lang w:val="ru-RU"/>
        </w:rPr>
        <w:t xml:space="preserve">6.2.3. </w:t>
      </w:r>
      <w:r w:rsidR="00BE010D" w:rsidRPr="00967DC1">
        <w:rPr>
          <w:noProof/>
          <w:szCs w:val="24"/>
          <w:lang w:val="ru-RU"/>
        </w:rPr>
        <w:t>Д</w:t>
      </w:r>
      <w:r w:rsidR="00B61EF7" w:rsidRPr="00967DC1">
        <w:rPr>
          <w:noProof/>
          <w:szCs w:val="24"/>
          <w:lang w:val="ru-RU"/>
        </w:rPr>
        <w:t>ос</w:t>
      </w:r>
      <w:r w:rsidR="00BE010D" w:rsidRPr="00967DC1">
        <w:rPr>
          <w:noProof/>
          <w:szCs w:val="24"/>
          <w:lang w:val="ru-RU"/>
        </w:rPr>
        <w:t>ада</w:t>
      </w:r>
      <w:r w:rsidR="00B61EF7" w:rsidRPr="00967DC1">
        <w:rPr>
          <w:noProof/>
          <w:szCs w:val="24"/>
          <w:lang w:val="ru-RU"/>
        </w:rPr>
        <w:t>ш</w:t>
      </w:r>
      <w:r w:rsidR="001019E7" w:rsidRPr="00967DC1">
        <w:rPr>
          <w:noProof/>
          <w:szCs w:val="24"/>
          <w:lang w:val="ru-RU"/>
        </w:rPr>
        <w:t>њ</w:t>
      </w:r>
      <w:r w:rsidR="00B61EF7" w:rsidRPr="00967DC1">
        <w:rPr>
          <w:noProof/>
          <w:szCs w:val="24"/>
          <w:lang w:val="ru-RU"/>
        </w:rPr>
        <w:t>и</w:t>
      </w:r>
      <w:r w:rsidRPr="00967DC1">
        <w:rPr>
          <w:noProof/>
          <w:szCs w:val="24"/>
          <w:lang w:val="ru-RU"/>
        </w:rPr>
        <w:t xml:space="preserve"> </w:t>
      </w:r>
      <w:r w:rsidR="00B61EF7" w:rsidRPr="00967DC1">
        <w:rPr>
          <w:noProof/>
          <w:szCs w:val="24"/>
          <w:lang w:val="ru-RU"/>
        </w:rPr>
        <w:t>р</w:t>
      </w:r>
      <w:r w:rsidR="00BE010D" w:rsidRPr="00967DC1">
        <w:rPr>
          <w:noProof/>
          <w:szCs w:val="24"/>
          <w:lang w:val="ru-RU"/>
        </w:rPr>
        <w:t>ад</w:t>
      </w:r>
      <w:r w:rsidR="00B61EF7" w:rsidRPr="00967DC1">
        <w:rPr>
          <w:noProof/>
          <w:szCs w:val="24"/>
          <w:lang w:val="ru-RU"/>
        </w:rPr>
        <w:t>о</w:t>
      </w:r>
      <w:r w:rsidR="00BE010D" w:rsidRPr="00967DC1">
        <w:rPr>
          <w:noProof/>
          <w:szCs w:val="24"/>
          <w:lang w:val="ru-RU"/>
        </w:rPr>
        <w:t>в</w:t>
      </w:r>
      <w:r w:rsidR="00B61EF7" w:rsidRPr="00967DC1">
        <w:rPr>
          <w:noProof/>
          <w:szCs w:val="24"/>
          <w:lang w:val="ru-RU"/>
        </w:rPr>
        <w:t>и</w:t>
      </w:r>
      <w:r w:rsidRPr="00967DC1">
        <w:rPr>
          <w:noProof/>
          <w:szCs w:val="24"/>
          <w:lang w:val="ru-RU"/>
        </w:rPr>
        <w:t xml:space="preserve"> </w:t>
      </w:r>
      <w:r w:rsidR="00B61EF7" w:rsidRPr="00967DC1">
        <w:rPr>
          <w:noProof/>
          <w:szCs w:val="24"/>
          <w:lang w:val="ru-RU"/>
        </w:rPr>
        <w:t>н</w:t>
      </w:r>
      <w:r w:rsidR="00BE010D" w:rsidRPr="00967DC1">
        <w:rPr>
          <w:noProof/>
          <w:szCs w:val="24"/>
          <w:lang w:val="ru-RU"/>
        </w:rPr>
        <w:t>а</w:t>
      </w:r>
      <w:r w:rsidRPr="00967DC1">
        <w:rPr>
          <w:noProof/>
          <w:szCs w:val="24"/>
          <w:lang w:val="ru-RU"/>
        </w:rPr>
        <w:t xml:space="preserve"> </w:t>
      </w:r>
      <w:r w:rsidR="00B61EF7" w:rsidRPr="00967DC1">
        <w:rPr>
          <w:noProof/>
          <w:szCs w:val="24"/>
          <w:lang w:val="ru-RU"/>
        </w:rPr>
        <w:t>коришћ</w:t>
      </w:r>
      <w:r w:rsidR="00BE010D" w:rsidRPr="00967DC1">
        <w:rPr>
          <w:noProof/>
          <w:szCs w:val="24"/>
          <w:lang w:val="ru-RU"/>
        </w:rPr>
        <w:t>е</w:t>
      </w:r>
      <w:r w:rsidR="001019E7" w:rsidRPr="00967DC1">
        <w:rPr>
          <w:noProof/>
          <w:szCs w:val="24"/>
          <w:lang w:val="ru-RU"/>
        </w:rPr>
        <w:t>њ</w:t>
      </w:r>
      <w:r w:rsidR="00B61EF7" w:rsidRPr="00967DC1">
        <w:rPr>
          <w:noProof/>
          <w:szCs w:val="24"/>
          <w:lang w:val="ru-RU"/>
        </w:rPr>
        <w:t>у</w:t>
      </w:r>
      <w:r w:rsidRPr="00967DC1">
        <w:rPr>
          <w:noProof/>
          <w:szCs w:val="24"/>
          <w:lang w:val="ru-RU"/>
        </w:rPr>
        <w:t xml:space="preserve"> </w:t>
      </w:r>
      <w:r w:rsidR="00B61EF7" w:rsidRPr="00967DC1">
        <w:rPr>
          <w:noProof/>
          <w:szCs w:val="24"/>
          <w:lang w:val="ru-RU"/>
        </w:rPr>
        <w:t>шум</w:t>
      </w:r>
      <w:r w:rsidR="00BE010D" w:rsidRPr="00967DC1">
        <w:rPr>
          <w:noProof/>
          <w:szCs w:val="24"/>
          <w:lang w:val="ru-RU"/>
        </w:rPr>
        <w:t>а</w:t>
      </w:r>
      <w:bookmarkEnd w:id="541"/>
      <w:bookmarkEnd w:id="542"/>
      <w:bookmarkEnd w:id="543"/>
      <w:bookmarkEnd w:id="544"/>
      <w:bookmarkEnd w:id="545"/>
      <w:bookmarkEnd w:id="546"/>
      <w:bookmarkEnd w:id="547"/>
      <w:bookmarkEnd w:id="548"/>
      <w:bookmarkEnd w:id="549"/>
      <w:bookmarkEnd w:id="550"/>
    </w:p>
    <w:p w14:paraId="180B40AC" w14:textId="77777777" w:rsidR="00EE1221" w:rsidRPr="00967DC1" w:rsidRDefault="00EE1221" w:rsidP="00B5350C">
      <w:pPr>
        <w:ind w:firstLine="567"/>
        <w:rPr>
          <w:noProof/>
          <w:szCs w:val="24"/>
          <w:lang w:val="ru-RU"/>
        </w:rPr>
      </w:pPr>
    </w:p>
    <w:p w14:paraId="06BBA2E9" w14:textId="1DE93E64" w:rsidR="009E37C9" w:rsidRPr="00967DC1" w:rsidRDefault="00BE010D" w:rsidP="00B5350C">
      <w:pPr>
        <w:ind w:firstLine="567"/>
        <w:rPr>
          <w:noProof/>
          <w:szCs w:val="24"/>
          <w:lang w:val="ru-RU"/>
        </w:rPr>
      </w:pPr>
      <w:r w:rsidRPr="00967DC1">
        <w:rPr>
          <w:noProof/>
          <w:szCs w:val="24"/>
          <w:lang w:val="ru-RU"/>
        </w:rPr>
        <w:t>Од</w:t>
      </w:r>
      <w:r w:rsidR="00B61EF7" w:rsidRPr="00967DC1">
        <w:rPr>
          <w:noProof/>
          <w:szCs w:val="24"/>
          <w:lang w:val="ru-RU"/>
        </w:rPr>
        <w:t>нос</w:t>
      </w:r>
      <w:r w:rsidR="00732569" w:rsidRPr="00967DC1">
        <w:rPr>
          <w:noProof/>
          <w:szCs w:val="24"/>
          <w:lang w:val="ru-RU"/>
        </w:rPr>
        <w:t xml:space="preserve"> </w:t>
      </w:r>
      <w:r w:rsidR="00B61EF7" w:rsidRPr="00967DC1">
        <w:rPr>
          <w:noProof/>
          <w:szCs w:val="24"/>
          <w:lang w:val="ru-RU"/>
        </w:rPr>
        <w:t>пл</w:t>
      </w:r>
      <w:r w:rsidRPr="00967DC1">
        <w:rPr>
          <w:noProof/>
          <w:szCs w:val="24"/>
          <w:lang w:val="ru-RU"/>
        </w:rPr>
        <w:t>а</w:t>
      </w:r>
      <w:r w:rsidR="00B61EF7" w:rsidRPr="00967DC1">
        <w:rPr>
          <w:noProof/>
          <w:szCs w:val="24"/>
          <w:lang w:val="ru-RU"/>
        </w:rPr>
        <w:t>нир</w:t>
      </w:r>
      <w:r w:rsidRPr="00967DC1">
        <w:rPr>
          <w:noProof/>
          <w:szCs w:val="24"/>
          <w:lang w:val="ru-RU"/>
        </w:rPr>
        <w:t>а</w:t>
      </w:r>
      <w:r w:rsidR="00B61EF7" w:rsidRPr="00967DC1">
        <w:rPr>
          <w:noProof/>
          <w:szCs w:val="24"/>
          <w:lang w:val="ru-RU"/>
        </w:rPr>
        <w:t>них</w:t>
      </w:r>
      <w:r w:rsidR="00732569" w:rsidRPr="00967DC1">
        <w:rPr>
          <w:noProof/>
          <w:szCs w:val="24"/>
          <w:lang w:val="ru-RU"/>
        </w:rPr>
        <w:t xml:space="preserve"> </w:t>
      </w:r>
      <w:r w:rsidR="00B61EF7" w:rsidRPr="00967DC1">
        <w:rPr>
          <w:noProof/>
          <w:szCs w:val="24"/>
          <w:lang w:val="ru-RU"/>
        </w:rPr>
        <w:t>и</w:t>
      </w:r>
      <w:r w:rsidR="00732569" w:rsidRPr="00967DC1">
        <w:rPr>
          <w:noProof/>
          <w:szCs w:val="24"/>
          <w:lang w:val="ru-RU"/>
        </w:rPr>
        <w:t xml:space="preserve"> </w:t>
      </w:r>
      <w:r w:rsidR="00B61EF7" w:rsidRPr="00967DC1">
        <w:rPr>
          <w:noProof/>
          <w:szCs w:val="24"/>
          <w:lang w:val="ru-RU"/>
        </w:rPr>
        <w:t>ост</w:t>
      </w:r>
      <w:r w:rsidRPr="00967DC1">
        <w:rPr>
          <w:noProof/>
          <w:szCs w:val="24"/>
          <w:lang w:val="ru-RU"/>
        </w:rPr>
        <w:t>ва</w:t>
      </w:r>
      <w:r w:rsidR="00B61EF7" w:rsidRPr="00967DC1">
        <w:rPr>
          <w:noProof/>
          <w:szCs w:val="24"/>
          <w:lang w:val="ru-RU"/>
        </w:rPr>
        <w:t>р</w:t>
      </w:r>
      <w:r w:rsidRPr="00967DC1">
        <w:rPr>
          <w:noProof/>
          <w:szCs w:val="24"/>
          <w:lang w:val="ru-RU"/>
        </w:rPr>
        <w:t>е</w:t>
      </w:r>
      <w:r w:rsidR="00B61EF7" w:rsidRPr="00967DC1">
        <w:rPr>
          <w:noProof/>
          <w:szCs w:val="24"/>
          <w:lang w:val="ru-RU"/>
        </w:rPr>
        <w:t>них</w:t>
      </w:r>
      <w:r w:rsidR="00732569" w:rsidRPr="00967DC1">
        <w:rPr>
          <w:noProof/>
          <w:szCs w:val="24"/>
          <w:lang w:val="ru-RU"/>
        </w:rPr>
        <w:t xml:space="preserve"> </w:t>
      </w:r>
      <w:r w:rsidR="00B61EF7" w:rsidRPr="00967DC1">
        <w:rPr>
          <w:noProof/>
          <w:szCs w:val="24"/>
          <w:lang w:val="ru-RU"/>
        </w:rPr>
        <w:t>р</w:t>
      </w:r>
      <w:r w:rsidRPr="00967DC1">
        <w:rPr>
          <w:noProof/>
          <w:szCs w:val="24"/>
          <w:lang w:val="ru-RU"/>
        </w:rPr>
        <w:t>ад</w:t>
      </w:r>
      <w:r w:rsidR="00B61EF7" w:rsidRPr="00967DC1">
        <w:rPr>
          <w:noProof/>
          <w:szCs w:val="24"/>
          <w:lang w:val="ru-RU"/>
        </w:rPr>
        <w:t>о</w:t>
      </w:r>
      <w:r w:rsidRPr="00967DC1">
        <w:rPr>
          <w:noProof/>
          <w:szCs w:val="24"/>
          <w:lang w:val="ru-RU"/>
        </w:rPr>
        <w:t>ва</w:t>
      </w:r>
      <w:r w:rsidR="00732569" w:rsidRPr="00967DC1">
        <w:rPr>
          <w:noProof/>
          <w:szCs w:val="24"/>
          <w:lang w:val="ru-RU"/>
        </w:rPr>
        <w:t xml:space="preserve"> </w:t>
      </w:r>
      <w:r w:rsidR="00B61EF7" w:rsidRPr="00967DC1">
        <w:rPr>
          <w:noProof/>
          <w:szCs w:val="24"/>
          <w:lang w:val="ru-RU"/>
        </w:rPr>
        <w:t>н</w:t>
      </w:r>
      <w:r w:rsidRPr="00967DC1">
        <w:rPr>
          <w:noProof/>
          <w:szCs w:val="24"/>
          <w:lang w:val="ru-RU"/>
        </w:rPr>
        <w:t>а</w:t>
      </w:r>
      <w:r w:rsidR="00732569" w:rsidRPr="00967DC1">
        <w:rPr>
          <w:noProof/>
          <w:szCs w:val="24"/>
          <w:lang w:val="ru-RU"/>
        </w:rPr>
        <w:t xml:space="preserve"> </w:t>
      </w:r>
      <w:r w:rsidR="00B61EF7" w:rsidRPr="00967DC1">
        <w:rPr>
          <w:noProof/>
          <w:szCs w:val="24"/>
          <w:lang w:val="ru-RU"/>
        </w:rPr>
        <w:t>коришћ</w:t>
      </w:r>
      <w:r w:rsidRPr="00967DC1">
        <w:rPr>
          <w:noProof/>
          <w:szCs w:val="24"/>
          <w:lang w:val="ru-RU"/>
        </w:rPr>
        <w:t>е</w:t>
      </w:r>
      <w:r w:rsidR="001019E7" w:rsidRPr="00967DC1">
        <w:rPr>
          <w:noProof/>
          <w:szCs w:val="24"/>
          <w:lang w:val="ru-RU"/>
        </w:rPr>
        <w:t>њ</w:t>
      </w:r>
      <w:r w:rsidR="00B61EF7" w:rsidRPr="00967DC1">
        <w:rPr>
          <w:noProof/>
          <w:szCs w:val="24"/>
          <w:lang w:val="ru-RU"/>
        </w:rPr>
        <w:t>у</w:t>
      </w:r>
      <w:r w:rsidR="00732569" w:rsidRPr="00967DC1">
        <w:rPr>
          <w:noProof/>
          <w:szCs w:val="24"/>
          <w:lang w:val="ru-RU"/>
        </w:rPr>
        <w:t xml:space="preserve"> </w:t>
      </w:r>
      <w:r w:rsidR="00B61EF7" w:rsidRPr="00967DC1">
        <w:rPr>
          <w:noProof/>
          <w:szCs w:val="24"/>
          <w:lang w:val="ru-RU"/>
        </w:rPr>
        <w:t>шум</w:t>
      </w:r>
      <w:r w:rsidRPr="00967DC1">
        <w:rPr>
          <w:noProof/>
          <w:szCs w:val="24"/>
          <w:lang w:val="ru-RU"/>
        </w:rPr>
        <w:t>а</w:t>
      </w:r>
      <w:r w:rsidR="00732569" w:rsidRPr="00967DC1">
        <w:rPr>
          <w:noProof/>
          <w:szCs w:val="24"/>
          <w:lang w:val="ru-RU"/>
        </w:rPr>
        <w:t xml:space="preserve"> </w:t>
      </w:r>
      <w:r w:rsidR="00B61EF7" w:rsidRPr="00967DC1">
        <w:rPr>
          <w:noProof/>
          <w:szCs w:val="24"/>
          <w:lang w:val="ru-RU"/>
        </w:rPr>
        <w:t>по</w:t>
      </w:r>
      <w:r w:rsidR="00732569" w:rsidRPr="00967DC1">
        <w:rPr>
          <w:noProof/>
          <w:szCs w:val="24"/>
          <w:lang w:val="ru-RU"/>
        </w:rPr>
        <w:t xml:space="preserve"> </w:t>
      </w:r>
      <w:r w:rsidRPr="00967DC1">
        <w:rPr>
          <w:noProof/>
          <w:szCs w:val="24"/>
          <w:lang w:val="ru-RU"/>
        </w:rPr>
        <w:t>га</w:t>
      </w:r>
      <w:r w:rsidR="00B61EF7" w:rsidRPr="00967DC1">
        <w:rPr>
          <w:noProof/>
          <w:szCs w:val="24"/>
          <w:lang w:val="ru-RU"/>
        </w:rPr>
        <w:t>з</w:t>
      </w:r>
      <w:r w:rsidRPr="00967DC1">
        <w:rPr>
          <w:noProof/>
          <w:szCs w:val="24"/>
          <w:lang w:val="ru-RU"/>
        </w:rPr>
        <w:t>д</w:t>
      </w:r>
      <w:r w:rsidR="00B61EF7" w:rsidRPr="00967DC1">
        <w:rPr>
          <w:noProof/>
          <w:szCs w:val="24"/>
          <w:lang w:val="ru-RU"/>
        </w:rPr>
        <w:t>инским</w:t>
      </w:r>
      <w:r w:rsidR="00732569" w:rsidRPr="00967DC1">
        <w:rPr>
          <w:noProof/>
          <w:szCs w:val="24"/>
          <w:lang w:val="ru-RU"/>
        </w:rPr>
        <w:t xml:space="preserve"> </w:t>
      </w:r>
      <w:r w:rsidR="00B61EF7" w:rsidRPr="00967DC1">
        <w:rPr>
          <w:noProof/>
          <w:szCs w:val="24"/>
          <w:lang w:val="ru-RU"/>
        </w:rPr>
        <w:t>кл</w:t>
      </w:r>
      <w:r w:rsidRPr="00967DC1">
        <w:rPr>
          <w:noProof/>
          <w:szCs w:val="24"/>
          <w:lang w:val="ru-RU"/>
        </w:rPr>
        <w:t>а</w:t>
      </w:r>
      <w:r w:rsidR="00B61EF7" w:rsidRPr="00967DC1">
        <w:rPr>
          <w:noProof/>
          <w:szCs w:val="24"/>
          <w:lang w:val="ru-RU"/>
        </w:rPr>
        <w:t>с</w:t>
      </w:r>
      <w:r w:rsidRPr="00967DC1">
        <w:rPr>
          <w:noProof/>
          <w:szCs w:val="24"/>
          <w:lang w:val="ru-RU"/>
        </w:rPr>
        <w:t>а</w:t>
      </w:r>
      <w:r w:rsidR="00B61EF7" w:rsidRPr="00967DC1">
        <w:rPr>
          <w:noProof/>
          <w:szCs w:val="24"/>
          <w:lang w:val="ru-RU"/>
        </w:rPr>
        <w:t>м</w:t>
      </w:r>
      <w:r w:rsidRPr="00967DC1">
        <w:rPr>
          <w:noProof/>
          <w:szCs w:val="24"/>
          <w:lang w:val="ru-RU"/>
        </w:rPr>
        <w:t>а</w:t>
      </w:r>
      <w:r w:rsidR="00EE1221" w:rsidRPr="00967DC1">
        <w:rPr>
          <w:noProof/>
          <w:szCs w:val="24"/>
          <w:lang w:val="ru-RU"/>
        </w:rPr>
        <w:t xml:space="preserve"> и по врстама дрвећа</w:t>
      </w:r>
      <w:r w:rsidR="00732569" w:rsidRPr="00967DC1">
        <w:rPr>
          <w:noProof/>
          <w:szCs w:val="24"/>
          <w:lang w:val="ru-RU"/>
        </w:rPr>
        <w:t xml:space="preserve"> </w:t>
      </w:r>
      <w:r w:rsidRPr="00967DC1">
        <w:rPr>
          <w:noProof/>
          <w:szCs w:val="24"/>
          <w:lang w:val="ru-RU"/>
        </w:rPr>
        <w:t>б</w:t>
      </w:r>
      <w:r w:rsidR="00B61EF7" w:rsidRPr="00967DC1">
        <w:rPr>
          <w:noProof/>
          <w:szCs w:val="24"/>
          <w:lang w:val="ru-RU"/>
        </w:rPr>
        <w:t>ио</w:t>
      </w:r>
      <w:r w:rsidR="00732569" w:rsidRPr="00967DC1">
        <w:rPr>
          <w:noProof/>
          <w:szCs w:val="24"/>
          <w:lang w:val="ru-RU"/>
        </w:rPr>
        <w:t xml:space="preserve"> </w:t>
      </w:r>
      <w:r w:rsidRPr="00967DC1">
        <w:rPr>
          <w:noProof/>
          <w:szCs w:val="24"/>
          <w:lang w:val="ru-RU"/>
        </w:rPr>
        <w:t>б</w:t>
      </w:r>
      <w:r w:rsidR="00B61EF7" w:rsidRPr="00967DC1">
        <w:rPr>
          <w:noProof/>
          <w:szCs w:val="24"/>
          <w:lang w:val="ru-RU"/>
        </w:rPr>
        <w:t>и</w:t>
      </w:r>
      <w:r w:rsidR="00732569" w:rsidRPr="00967DC1">
        <w:rPr>
          <w:noProof/>
          <w:szCs w:val="24"/>
          <w:lang w:val="ru-RU"/>
        </w:rPr>
        <w:t xml:space="preserve"> </w:t>
      </w:r>
      <w:r w:rsidR="00B61EF7" w:rsidRPr="00967DC1">
        <w:rPr>
          <w:noProof/>
          <w:szCs w:val="24"/>
          <w:lang w:val="ru-RU"/>
        </w:rPr>
        <w:t>сл</w:t>
      </w:r>
      <w:r w:rsidRPr="00967DC1">
        <w:rPr>
          <w:noProof/>
          <w:szCs w:val="24"/>
          <w:lang w:val="ru-RU"/>
        </w:rPr>
        <w:t>еде</w:t>
      </w:r>
      <w:r w:rsidR="00B61EF7" w:rsidRPr="00967DC1">
        <w:rPr>
          <w:noProof/>
          <w:szCs w:val="24"/>
          <w:lang w:val="ru-RU"/>
        </w:rPr>
        <w:t>ћи</w:t>
      </w:r>
      <w:r w:rsidR="00732569" w:rsidRPr="00967DC1">
        <w:rPr>
          <w:noProof/>
          <w:szCs w:val="24"/>
          <w:lang w:val="ru-RU"/>
        </w:rPr>
        <w:t>:</w:t>
      </w:r>
    </w:p>
    <w:p w14:paraId="5A4105CD" w14:textId="77777777" w:rsidR="00FE799F" w:rsidRPr="00967DC1" w:rsidRDefault="00FE799F">
      <w:pPr>
        <w:rPr>
          <w:lang w:val="sr-Cyrl-RS"/>
        </w:rPr>
      </w:pPr>
    </w:p>
    <w:tbl>
      <w:tblPr>
        <w:tblW w:w="16509" w:type="dxa"/>
        <w:tblInd w:w="228" w:type="dxa"/>
        <w:tblLook w:val="04A0" w:firstRow="1" w:lastRow="0" w:firstColumn="1" w:lastColumn="0" w:noHBand="0" w:noVBand="1"/>
      </w:tblPr>
      <w:tblGrid>
        <w:gridCol w:w="1096"/>
        <w:gridCol w:w="1187"/>
        <w:gridCol w:w="1186"/>
        <w:gridCol w:w="1573"/>
        <w:gridCol w:w="1030"/>
        <w:gridCol w:w="837"/>
        <w:gridCol w:w="97"/>
        <w:gridCol w:w="899"/>
        <w:gridCol w:w="821"/>
        <w:gridCol w:w="747"/>
        <w:gridCol w:w="483"/>
        <w:gridCol w:w="936"/>
        <w:gridCol w:w="821"/>
        <w:gridCol w:w="876"/>
        <w:gridCol w:w="856"/>
        <w:gridCol w:w="711"/>
        <w:gridCol w:w="424"/>
        <w:gridCol w:w="942"/>
        <w:gridCol w:w="987"/>
      </w:tblGrid>
      <w:tr w:rsidR="000458DF" w:rsidRPr="00214C7C" w14:paraId="00493836" w14:textId="77777777" w:rsidTr="005B647F">
        <w:trPr>
          <w:trHeight w:val="360"/>
          <w:tblHeader/>
        </w:trPr>
        <w:tc>
          <w:tcPr>
            <w:tcW w:w="16509" w:type="dxa"/>
            <w:gridSpan w:val="19"/>
            <w:tcBorders>
              <w:top w:val="nil"/>
              <w:left w:val="nil"/>
              <w:bottom w:val="nil"/>
              <w:right w:val="nil"/>
            </w:tcBorders>
            <w:shd w:val="clear" w:color="auto" w:fill="auto"/>
            <w:vAlign w:val="center"/>
            <w:hideMark/>
          </w:tcPr>
          <w:p w14:paraId="059D5818" w14:textId="77777777" w:rsidR="000458DF" w:rsidRPr="00967DC1" w:rsidRDefault="000458DF" w:rsidP="000458DF">
            <w:pPr>
              <w:jc w:val="left"/>
              <w:rPr>
                <w:color w:val="000000"/>
                <w:sz w:val="22"/>
                <w:szCs w:val="22"/>
                <w:lang w:val="ru-RU"/>
              </w:rPr>
            </w:pPr>
            <w:bookmarkStart w:id="551" w:name="OLE_LINK3"/>
            <w:r w:rsidRPr="00967DC1">
              <w:rPr>
                <w:color w:val="000000"/>
                <w:sz w:val="22"/>
                <w:szCs w:val="22"/>
                <w:lang w:val="ru-RU"/>
              </w:rPr>
              <w:t>Табела 6.2.3.-1. – Досадашњи радови на коришћењу шума по газдинским класама у м</w:t>
            </w:r>
            <w:r w:rsidRPr="00967DC1">
              <w:rPr>
                <w:color w:val="000000"/>
                <w:sz w:val="22"/>
                <w:szCs w:val="22"/>
                <w:vertAlign w:val="superscript"/>
                <w:lang w:val="ru-RU"/>
              </w:rPr>
              <w:t>3</w:t>
            </w:r>
          </w:p>
        </w:tc>
      </w:tr>
      <w:tr w:rsidR="000458DF" w:rsidRPr="00967DC1" w14:paraId="0375ADAF" w14:textId="77777777" w:rsidTr="005B647F">
        <w:trPr>
          <w:trHeight w:val="300"/>
          <w:tblHeader/>
        </w:trPr>
        <w:tc>
          <w:tcPr>
            <w:tcW w:w="10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FE1888" w14:textId="77777777" w:rsidR="000458DF" w:rsidRPr="00967DC1" w:rsidRDefault="000458DF" w:rsidP="000458DF">
            <w:pPr>
              <w:jc w:val="center"/>
              <w:rPr>
                <w:color w:val="000000"/>
                <w:sz w:val="22"/>
                <w:szCs w:val="22"/>
              </w:rPr>
            </w:pPr>
            <w:r w:rsidRPr="00967DC1">
              <w:rPr>
                <w:color w:val="000000"/>
                <w:sz w:val="22"/>
                <w:szCs w:val="22"/>
              </w:rPr>
              <w:t>ГК</w:t>
            </w:r>
          </w:p>
        </w:tc>
        <w:tc>
          <w:tcPr>
            <w:tcW w:w="394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5FFD3A1" w14:textId="77777777" w:rsidR="000458DF" w:rsidRPr="00967DC1" w:rsidRDefault="000458DF" w:rsidP="000458DF">
            <w:pPr>
              <w:jc w:val="center"/>
              <w:rPr>
                <w:b/>
                <w:bCs/>
                <w:color w:val="000000"/>
                <w:sz w:val="22"/>
                <w:szCs w:val="22"/>
              </w:rPr>
            </w:pPr>
            <w:r w:rsidRPr="00967DC1">
              <w:rPr>
                <w:b/>
                <w:bCs/>
                <w:color w:val="000000"/>
                <w:sz w:val="22"/>
                <w:szCs w:val="22"/>
              </w:rPr>
              <w:t>Планирани принос</w:t>
            </w:r>
          </w:p>
        </w:tc>
        <w:tc>
          <w:tcPr>
            <w:tcW w:w="11467" w:type="dxa"/>
            <w:gridSpan w:val="15"/>
            <w:tcBorders>
              <w:top w:val="single" w:sz="4" w:space="0" w:color="auto"/>
              <w:left w:val="nil"/>
              <w:bottom w:val="single" w:sz="4" w:space="0" w:color="auto"/>
              <w:right w:val="single" w:sz="4" w:space="0" w:color="auto"/>
            </w:tcBorders>
            <w:shd w:val="clear" w:color="000000" w:fill="D9D9D9"/>
            <w:noWrap/>
            <w:vAlign w:val="center"/>
            <w:hideMark/>
          </w:tcPr>
          <w:p w14:paraId="12668E81" w14:textId="77777777" w:rsidR="000458DF" w:rsidRPr="00967DC1" w:rsidRDefault="000458DF" w:rsidP="000458DF">
            <w:pPr>
              <w:jc w:val="center"/>
              <w:rPr>
                <w:b/>
                <w:bCs/>
                <w:color w:val="000000"/>
                <w:sz w:val="22"/>
                <w:szCs w:val="22"/>
              </w:rPr>
            </w:pPr>
            <w:r w:rsidRPr="00967DC1">
              <w:rPr>
                <w:b/>
                <w:bCs/>
                <w:color w:val="000000"/>
                <w:sz w:val="22"/>
                <w:szCs w:val="22"/>
              </w:rPr>
              <w:t>Остварени принос 2014. – 2023.год.</w:t>
            </w:r>
          </w:p>
        </w:tc>
      </w:tr>
      <w:tr w:rsidR="000458DF" w:rsidRPr="00967DC1" w14:paraId="3BD4F291" w14:textId="77777777" w:rsidTr="005B647F">
        <w:trPr>
          <w:trHeight w:val="300"/>
          <w:tblHeader/>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5494CECC" w14:textId="77777777" w:rsidR="000458DF" w:rsidRPr="00967DC1" w:rsidRDefault="000458DF" w:rsidP="000458DF">
            <w:pPr>
              <w:jc w:val="left"/>
              <w:rPr>
                <w:color w:val="000000"/>
                <w:sz w:val="22"/>
                <w:szCs w:val="22"/>
              </w:rPr>
            </w:pPr>
          </w:p>
        </w:tc>
        <w:tc>
          <w:tcPr>
            <w:tcW w:w="394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BCE4B4B" w14:textId="77777777" w:rsidR="000458DF" w:rsidRPr="00967DC1" w:rsidRDefault="000458DF" w:rsidP="000458DF">
            <w:pPr>
              <w:jc w:val="center"/>
              <w:rPr>
                <w:color w:val="000000"/>
                <w:sz w:val="22"/>
                <w:szCs w:val="22"/>
              </w:rPr>
            </w:pPr>
            <w:r w:rsidRPr="00967DC1">
              <w:rPr>
                <w:color w:val="000000"/>
                <w:sz w:val="22"/>
                <w:szCs w:val="22"/>
              </w:rPr>
              <w:t>Редовне сече</w:t>
            </w:r>
          </w:p>
        </w:tc>
        <w:tc>
          <w:tcPr>
            <w:tcW w:w="1964" w:type="dxa"/>
            <w:gridSpan w:val="3"/>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2B70D5" w14:textId="77777777" w:rsidR="000458DF" w:rsidRPr="00967DC1" w:rsidRDefault="000458DF" w:rsidP="000458DF">
            <w:pPr>
              <w:jc w:val="center"/>
              <w:rPr>
                <w:color w:val="000000"/>
                <w:sz w:val="22"/>
                <w:szCs w:val="22"/>
              </w:rPr>
            </w:pPr>
            <w:r w:rsidRPr="00967DC1">
              <w:rPr>
                <w:color w:val="000000"/>
                <w:sz w:val="22"/>
                <w:szCs w:val="22"/>
              </w:rPr>
              <w:t>Укупно</w:t>
            </w:r>
          </w:p>
        </w:tc>
        <w:tc>
          <w:tcPr>
            <w:tcW w:w="4707"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71948D7E" w14:textId="77777777" w:rsidR="000458DF" w:rsidRPr="00967DC1" w:rsidRDefault="000458DF" w:rsidP="000458DF">
            <w:pPr>
              <w:jc w:val="center"/>
              <w:rPr>
                <w:color w:val="000000"/>
                <w:sz w:val="22"/>
                <w:szCs w:val="22"/>
              </w:rPr>
            </w:pPr>
            <w:r w:rsidRPr="00967DC1">
              <w:rPr>
                <w:color w:val="000000"/>
                <w:sz w:val="22"/>
                <w:szCs w:val="22"/>
              </w:rPr>
              <w:t>Главни</w:t>
            </w:r>
          </w:p>
        </w:tc>
        <w:tc>
          <w:tcPr>
            <w:tcW w:w="4796"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6B050D1D" w14:textId="77777777" w:rsidR="000458DF" w:rsidRPr="00967DC1" w:rsidRDefault="000458DF" w:rsidP="000458DF">
            <w:pPr>
              <w:jc w:val="center"/>
              <w:rPr>
                <w:color w:val="000000"/>
                <w:sz w:val="22"/>
                <w:szCs w:val="22"/>
              </w:rPr>
            </w:pPr>
            <w:r w:rsidRPr="00967DC1">
              <w:rPr>
                <w:color w:val="000000"/>
                <w:sz w:val="22"/>
                <w:szCs w:val="22"/>
              </w:rPr>
              <w:t>Претходни</w:t>
            </w:r>
          </w:p>
        </w:tc>
      </w:tr>
      <w:tr w:rsidR="000458DF" w:rsidRPr="00967DC1" w14:paraId="4C226077" w14:textId="77777777" w:rsidTr="005B647F">
        <w:trPr>
          <w:trHeight w:val="300"/>
          <w:tblHeader/>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736A8734" w14:textId="77777777" w:rsidR="000458DF" w:rsidRPr="00967DC1" w:rsidRDefault="000458DF" w:rsidP="000458DF">
            <w:pPr>
              <w:jc w:val="left"/>
              <w:rPr>
                <w:color w:val="000000"/>
                <w:sz w:val="22"/>
                <w:szCs w:val="22"/>
              </w:rPr>
            </w:pPr>
          </w:p>
        </w:tc>
        <w:tc>
          <w:tcPr>
            <w:tcW w:w="1187" w:type="dxa"/>
            <w:tcBorders>
              <w:top w:val="nil"/>
              <w:left w:val="nil"/>
              <w:bottom w:val="single" w:sz="4" w:space="0" w:color="auto"/>
              <w:right w:val="single" w:sz="4" w:space="0" w:color="auto"/>
            </w:tcBorders>
            <w:shd w:val="clear" w:color="000000" w:fill="D9D9D9"/>
            <w:noWrap/>
            <w:vAlign w:val="center"/>
            <w:hideMark/>
          </w:tcPr>
          <w:p w14:paraId="58D1D09F" w14:textId="77777777" w:rsidR="000458DF" w:rsidRPr="00967DC1" w:rsidRDefault="000458DF" w:rsidP="000458DF">
            <w:pPr>
              <w:jc w:val="center"/>
              <w:rPr>
                <w:color w:val="000000"/>
                <w:sz w:val="22"/>
                <w:szCs w:val="22"/>
              </w:rPr>
            </w:pPr>
            <w:r w:rsidRPr="00967DC1">
              <w:rPr>
                <w:color w:val="000000"/>
                <w:sz w:val="22"/>
                <w:szCs w:val="22"/>
              </w:rPr>
              <w:t>Укупно</w:t>
            </w:r>
          </w:p>
        </w:tc>
        <w:tc>
          <w:tcPr>
            <w:tcW w:w="1186" w:type="dxa"/>
            <w:tcBorders>
              <w:top w:val="nil"/>
              <w:left w:val="nil"/>
              <w:bottom w:val="single" w:sz="4" w:space="0" w:color="auto"/>
              <w:right w:val="single" w:sz="4" w:space="0" w:color="auto"/>
            </w:tcBorders>
            <w:shd w:val="clear" w:color="000000" w:fill="D9D9D9"/>
            <w:noWrap/>
            <w:vAlign w:val="center"/>
            <w:hideMark/>
          </w:tcPr>
          <w:p w14:paraId="043D51FC" w14:textId="77777777" w:rsidR="000458DF" w:rsidRPr="00967DC1" w:rsidRDefault="000458DF" w:rsidP="000458DF">
            <w:pPr>
              <w:jc w:val="center"/>
              <w:rPr>
                <w:color w:val="000000"/>
                <w:sz w:val="22"/>
                <w:szCs w:val="22"/>
              </w:rPr>
            </w:pPr>
            <w:r w:rsidRPr="00967DC1">
              <w:rPr>
                <w:color w:val="000000"/>
                <w:sz w:val="22"/>
                <w:szCs w:val="22"/>
              </w:rPr>
              <w:t>Главни</w:t>
            </w:r>
          </w:p>
        </w:tc>
        <w:tc>
          <w:tcPr>
            <w:tcW w:w="1573" w:type="dxa"/>
            <w:tcBorders>
              <w:top w:val="nil"/>
              <w:left w:val="nil"/>
              <w:bottom w:val="single" w:sz="4" w:space="0" w:color="auto"/>
              <w:right w:val="single" w:sz="4" w:space="0" w:color="auto"/>
            </w:tcBorders>
            <w:shd w:val="clear" w:color="000000" w:fill="D9D9D9"/>
            <w:noWrap/>
            <w:vAlign w:val="center"/>
            <w:hideMark/>
          </w:tcPr>
          <w:p w14:paraId="3F7EEB71" w14:textId="77777777" w:rsidR="000458DF" w:rsidRPr="00967DC1" w:rsidRDefault="000458DF" w:rsidP="000458DF">
            <w:pPr>
              <w:jc w:val="center"/>
              <w:rPr>
                <w:color w:val="000000"/>
                <w:sz w:val="22"/>
                <w:szCs w:val="22"/>
              </w:rPr>
            </w:pPr>
            <w:r w:rsidRPr="00967DC1">
              <w:rPr>
                <w:color w:val="000000"/>
                <w:sz w:val="22"/>
                <w:szCs w:val="22"/>
              </w:rPr>
              <w:t>Претходни</w:t>
            </w:r>
          </w:p>
        </w:tc>
        <w:tc>
          <w:tcPr>
            <w:tcW w:w="1964" w:type="dxa"/>
            <w:gridSpan w:val="3"/>
            <w:vMerge/>
            <w:tcBorders>
              <w:top w:val="nil"/>
              <w:left w:val="nil"/>
              <w:bottom w:val="single" w:sz="4" w:space="0" w:color="auto"/>
              <w:right w:val="single" w:sz="4" w:space="0" w:color="auto"/>
            </w:tcBorders>
            <w:vAlign w:val="center"/>
            <w:hideMark/>
          </w:tcPr>
          <w:p w14:paraId="031B1F0D" w14:textId="77777777" w:rsidR="000458DF" w:rsidRPr="00967DC1" w:rsidRDefault="000458DF" w:rsidP="000458DF">
            <w:pPr>
              <w:jc w:val="left"/>
              <w:rPr>
                <w:color w:val="000000"/>
                <w:sz w:val="22"/>
                <w:szCs w:val="22"/>
              </w:rPr>
            </w:pPr>
          </w:p>
        </w:tc>
        <w:tc>
          <w:tcPr>
            <w:tcW w:w="17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282F6C3" w14:textId="77777777" w:rsidR="000458DF" w:rsidRPr="00967DC1" w:rsidRDefault="000458DF" w:rsidP="000458DF">
            <w:pPr>
              <w:jc w:val="center"/>
              <w:rPr>
                <w:color w:val="000000"/>
                <w:sz w:val="22"/>
                <w:szCs w:val="22"/>
              </w:rPr>
            </w:pPr>
            <w:r w:rsidRPr="00967DC1">
              <w:rPr>
                <w:color w:val="000000"/>
                <w:sz w:val="22"/>
                <w:szCs w:val="22"/>
              </w:rPr>
              <w:t>Редовни</w:t>
            </w:r>
          </w:p>
        </w:tc>
        <w:tc>
          <w:tcPr>
            <w:tcW w:w="123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54163CB" w14:textId="77777777" w:rsidR="000458DF" w:rsidRPr="00967DC1" w:rsidRDefault="000458DF" w:rsidP="000458DF">
            <w:pPr>
              <w:jc w:val="center"/>
              <w:rPr>
                <w:color w:val="000000"/>
                <w:sz w:val="22"/>
                <w:szCs w:val="22"/>
              </w:rPr>
            </w:pPr>
            <w:r w:rsidRPr="00967DC1">
              <w:rPr>
                <w:color w:val="000000"/>
                <w:sz w:val="22"/>
                <w:szCs w:val="22"/>
              </w:rPr>
              <w:t>Ванредни</w:t>
            </w:r>
          </w:p>
        </w:tc>
        <w:tc>
          <w:tcPr>
            <w:tcW w:w="175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9E4222" w14:textId="77777777" w:rsidR="000458DF" w:rsidRPr="00967DC1" w:rsidRDefault="000458DF" w:rsidP="000458DF">
            <w:pPr>
              <w:jc w:val="center"/>
              <w:rPr>
                <w:color w:val="000000"/>
                <w:sz w:val="22"/>
                <w:szCs w:val="22"/>
              </w:rPr>
            </w:pPr>
            <w:r w:rsidRPr="00967DC1">
              <w:rPr>
                <w:color w:val="000000"/>
                <w:sz w:val="22"/>
                <w:szCs w:val="22"/>
              </w:rPr>
              <w:t>Свега</w:t>
            </w:r>
          </w:p>
        </w:tc>
        <w:tc>
          <w:tcPr>
            <w:tcW w:w="173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A5BCE98" w14:textId="77777777" w:rsidR="000458DF" w:rsidRPr="00967DC1" w:rsidRDefault="000458DF" w:rsidP="000458DF">
            <w:pPr>
              <w:jc w:val="center"/>
              <w:rPr>
                <w:color w:val="000000"/>
                <w:sz w:val="22"/>
                <w:szCs w:val="22"/>
              </w:rPr>
            </w:pPr>
            <w:r w:rsidRPr="00967DC1">
              <w:rPr>
                <w:color w:val="000000"/>
                <w:sz w:val="22"/>
                <w:szCs w:val="22"/>
              </w:rPr>
              <w:t>Редовни</w:t>
            </w:r>
          </w:p>
        </w:tc>
        <w:tc>
          <w:tcPr>
            <w:tcW w:w="113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F11788F" w14:textId="77777777" w:rsidR="000458DF" w:rsidRPr="00967DC1" w:rsidRDefault="000458DF" w:rsidP="000458DF">
            <w:pPr>
              <w:jc w:val="center"/>
              <w:rPr>
                <w:color w:val="000000"/>
                <w:sz w:val="22"/>
                <w:szCs w:val="22"/>
              </w:rPr>
            </w:pPr>
            <w:r w:rsidRPr="00967DC1">
              <w:rPr>
                <w:color w:val="000000"/>
                <w:sz w:val="22"/>
                <w:szCs w:val="22"/>
              </w:rPr>
              <w:t>Случајни</w:t>
            </w:r>
          </w:p>
        </w:tc>
        <w:tc>
          <w:tcPr>
            <w:tcW w:w="1929" w:type="dxa"/>
            <w:gridSpan w:val="2"/>
            <w:tcBorders>
              <w:top w:val="single" w:sz="4" w:space="0" w:color="auto"/>
              <w:left w:val="nil"/>
              <w:bottom w:val="single" w:sz="4" w:space="0" w:color="auto"/>
              <w:right w:val="single" w:sz="4" w:space="0" w:color="auto"/>
            </w:tcBorders>
            <w:shd w:val="clear" w:color="000000" w:fill="D9D9D9"/>
            <w:vAlign w:val="center"/>
            <w:hideMark/>
          </w:tcPr>
          <w:p w14:paraId="2C4AC989" w14:textId="77777777" w:rsidR="000458DF" w:rsidRPr="00967DC1" w:rsidRDefault="000458DF" w:rsidP="000458DF">
            <w:pPr>
              <w:jc w:val="center"/>
              <w:rPr>
                <w:color w:val="000000"/>
                <w:sz w:val="22"/>
                <w:szCs w:val="22"/>
              </w:rPr>
            </w:pPr>
            <w:r w:rsidRPr="00967DC1">
              <w:rPr>
                <w:color w:val="000000"/>
                <w:sz w:val="22"/>
                <w:szCs w:val="22"/>
              </w:rPr>
              <w:t>Свега</w:t>
            </w:r>
          </w:p>
        </w:tc>
      </w:tr>
      <w:tr w:rsidR="007D67EA" w:rsidRPr="00967DC1" w14:paraId="5E3629F2" w14:textId="77777777" w:rsidTr="005B647F">
        <w:trPr>
          <w:trHeight w:val="360"/>
          <w:tblHeader/>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5DDB8AF2" w14:textId="77777777" w:rsidR="000458DF" w:rsidRPr="00967DC1" w:rsidRDefault="000458DF" w:rsidP="000458DF">
            <w:pPr>
              <w:jc w:val="left"/>
              <w:rPr>
                <w:color w:val="000000"/>
                <w:sz w:val="22"/>
                <w:szCs w:val="22"/>
              </w:rPr>
            </w:pPr>
          </w:p>
        </w:tc>
        <w:tc>
          <w:tcPr>
            <w:tcW w:w="1187" w:type="dxa"/>
            <w:tcBorders>
              <w:top w:val="nil"/>
              <w:left w:val="nil"/>
              <w:bottom w:val="single" w:sz="4" w:space="0" w:color="auto"/>
              <w:right w:val="single" w:sz="4" w:space="0" w:color="auto"/>
            </w:tcBorders>
            <w:shd w:val="clear" w:color="000000" w:fill="D9D9D9"/>
            <w:noWrap/>
            <w:vAlign w:val="center"/>
            <w:hideMark/>
          </w:tcPr>
          <w:p w14:paraId="4A6E5E53"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186" w:type="dxa"/>
            <w:tcBorders>
              <w:top w:val="nil"/>
              <w:left w:val="nil"/>
              <w:bottom w:val="single" w:sz="4" w:space="0" w:color="auto"/>
              <w:right w:val="single" w:sz="4" w:space="0" w:color="auto"/>
            </w:tcBorders>
            <w:shd w:val="clear" w:color="000000" w:fill="D9D9D9"/>
            <w:noWrap/>
            <w:vAlign w:val="center"/>
            <w:hideMark/>
          </w:tcPr>
          <w:p w14:paraId="07256C06"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573" w:type="dxa"/>
            <w:tcBorders>
              <w:top w:val="nil"/>
              <w:left w:val="nil"/>
              <w:bottom w:val="single" w:sz="4" w:space="0" w:color="auto"/>
              <w:right w:val="single" w:sz="4" w:space="0" w:color="auto"/>
            </w:tcBorders>
            <w:shd w:val="clear" w:color="000000" w:fill="D9D9D9"/>
            <w:noWrap/>
            <w:vAlign w:val="center"/>
            <w:hideMark/>
          </w:tcPr>
          <w:p w14:paraId="41ADDBCD"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30" w:type="dxa"/>
            <w:tcBorders>
              <w:top w:val="nil"/>
              <w:left w:val="nil"/>
              <w:bottom w:val="single" w:sz="4" w:space="0" w:color="auto"/>
              <w:right w:val="single" w:sz="4" w:space="0" w:color="auto"/>
            </w:tcBorders>
            <w:shd w:val="clear" w:color="000000" w:fill="D9D9D9"/>
            <w:noWrap/>
            <w:vAlign w:val="center"/>
            <w:hideMark/>
          </w:tcPr>
          <w:p w14:paraId="45D61519"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34" w:type="dxa"/>
            <w:gridSpan w:val="2"/>
            <w:tcBorders>
              <w:top w:val="nil"/>
              <w:left w:val="nil"/>
              <w:bottom w:val="single" w:sz="4" w:space="0" w:color="auto"/>
              <w:right w:val="single" w:sz="4" w:space="0" w:color="auto"/>
            </w:tcBorders>
            <w:shd w:val="clear" w:color="000000" w:fill="D9D9D9"/>
            <w:noWrap/>
            <w:vAlign w:val="center"/>
            <w:hideMark/>
          </w:tcPr>
          <w:p w14:paraId="40F440D1" w14:textId="77777777" w:rsidR="000458DF" w:rsidRPr="00967DC1" w:rsidRDefault="000458DF" w:rsidP="000458DF">
            <w:pPr>
              <w:jc w:val="center"/>
              <w:rPr>
                <w:color w:val="000000"/>
                <w:sz w:val="22"/>
                <w:szCs w:val="22"/>
              </w:rPr>
            </w:pPr>
            <w:r w:rsidRPr="00967DC1">
              <w:rPr>
                <w:color w:val="000000"/>
                <w:sz w:val="22"/>
                <w:szCs w:val="22"/>
              </w:rPr>
              <w:t>%</w:t>
            </w:r>
          </w:p>
        </w:tc>
        <w:tc>
          <w:tcPr>
            <w:tcW w:w="899" w:type="dxa"/>
            <w:tcBorders>
              <w:top w:val="nil"/>
              <w:left w:val="nil"/>
              <w:bottom w:val="single" w:sz="4" w:space="0" w:color="auto"/>
              <w:right w:val="single" w:sz="4" w:space="0" w:color="auto"/>
            </w:tcBorders>
            <w:shd w:val="clear" w:color="000000" w:fill="D9D9D9"/>
            <w:noWrap/>
            <w:vAlign w:val="center"/>
            <w:hideMark/>
          </w:tcPr>
          <w:p w14:paraId="75675881"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21" w:type="dxa"/>
            <w:tcBorders>
              <w:top w:val="nil"/>
              <w:left w:val="nil"/>
              <w:bottom w:val="single" w:sz="4" w:space="0" w:color="auto"/>
              <w:right w:val="single" w:sz="4" w:space="0" w:color="auto"/>
            </w:tcBorders>
            <w:shd w:val="clear" w:color="000000" w:fill="D9D9D9"/>
            <w:noWrap/>
            <w:vAlign w:val="center"/>
            <w:hideMark/>
          </w:tcPr>
          <w:p w14:paraId="18BB511D" w14:textId="77777777" w:rsidR="000458DF" w:rsidRPr="00967DC1" w:rsidRDefault="000458DF" w:rsidP="000458DF">
            <w:pPr>
              <w:jc w:val="center"/>
              <w:rPr>
                <w:color w:val="000000"/>
                <w:sz w:val="22"/>
                <w:szCs w:val="22"/>
              </w:rPr>
            </w:pPr>
            <w:r w:rsidRPr="00967DC1">
              <w:rPr>
                <w:color w:val="000000"/>
                <w:sz w:val="22"/>
                <w:szCs w:val="22"/>
              </w:rPr>
              <w:t>%</w:t>
            </w:r>
          </w:p>
        </w:tc>
        <w:tc>
          <w:tcPr>
            <w:tcW w:w="747" w:type="dxa"/>
            <w:tcBorders>
              <w:top w:val="nil"/>
              <w:left w:val="nil"/>
              <w:bottom w:val="single" w:sz="4" w:space="0" w:color="auto"/>
              <w:right w:val="single" w:sz="4" w:space="0" w:color="auto"/>
            </w:tcBorders>
            <w:shd w:val="clear" w:color="000000" w:fill="D9D9D9"/>
            <w:noWrap/>
            <w:vAlign w:val="center"/>
            <w:hideMark/>
          </w:tcPr>
          <w:p w14:paraId="65238FF0"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483" w:type="dxa"/>
            <w:tcBorders>
              <w:top w:val="nil"/>
              <w:left w:val="nil"/>
              <w:bottom w:val="single" w:sz="4" w:space="0" w:color="auto"/>
              <w:right w:val="single" w:sz="4" w:space="0" w:color="auto"/>
            </w:tcBorders>
            <w:shd w:val="clear" w:color="000000" w:fill="D9D9D9"/>
            <w:noWrap/>
            <w:vAlign w:val="center"/>
            <w:hideMark/>
          </w:tcPr>
          <w:p w14:paraId="2055D231" w14:textId="77777777" w:rsidR="000458DF" w:rsidRPr="00967DC1" w:rsidRDefault="000458DF" w:rsidP="000458DF">
            <w:pPr>
              <w:jc w:val="center"/>
              <w:rPr>
                <w:color w:val="000000"/>
                <w:sz w:val="22"/>
                <w:szCs w:val="22"/>
              </w:rPr>
            </w:pPr>
            <w:r w:rsidRPr="00967DC1">
              <w:rPr>
                <w:color w:val="000000"/>
                <w:sz w:val="22"/>
                <w:szCs w:val="22"/>
              </w:rPr>
              <w:t>%</w:t>
            </w:r>
          </w:p>
        </w:tc>
        <w:tc>
          <w:tcPr>
            <w:tcW w:w="936" w:type="dxa"/>
            <w:tcBorders>
              <w:top w:val="nil"/>
              <w:left w:val="nil"/>
              <w:bottom w:val="single" w:sz="4" w:space="0" w:color="auto"/>
              <w:right w:val="single" w:sz="4" w:space="0" w:color="auto"/>
            </w:tcBorders>
            <w:shd w:val="clear" w:color="000000" w:fill="D9D9D9"/>
            <w:noWrap/>
            <w:vAlign w:val="center"/>
            <w:hideMark/>
          </w:tcPr>
          <w:p w14:paraId="176D59C6"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21" w:type="dxa"/>
            <w:tcBorders>
              <w:top w:val="nil"/>
              <w:left w:val="nil"/>
              <w:bottom w:val="single" w:sz="4" w:space="0" w:color="auto"/>
              <w:right w:val="single" w:sz="4" w:space="0" w:color="auto"/>
            </w:tcBorders>
            <w:shd w:val="clear" w:color="000000" w:fill="D9D9D9"/>
            <w:noWrap/>
            <w:vAlign w:val="center"/>
            <w:hideMark/>
          </w:tcPr>
          <w:p w14:paraId="5919CEB4" w14:textId="77777777" w:rsidR="000458DF" w:rsidRPr="00967DC1" w:rsidRDefault="000458DF" w:rsidP="000458DF">
            <w:pPr>
              <w:jc w:val="center"/>
              <w:rPr>
                <w:color w:val="000000"/>
                <w:sz w:val="22"/>
                <w:szCs w:val="22"/>
              </w:rPr>
            </w:pPr>
            <w:r w:rsidRPr="00967DC1">
              <w:rPr>
                <w:color w:val="000000"/>
                <w:sz w:val="22"/>
                <w:szCs w:val="22"/>
              </w:rPr>
              <w:t>%</w:t>
            </w:r>
          </w:p>
        </w:tc>
        <w:tc>
          <w:tcPr>
            <w:tcW w:w="876" w:type="dxa"/>
            <w:tcBorders>
              <w:top w:val="nil"/>
              <w:left w:val="nil"/>
              <w:bottom w:val="single" w:sz="4" w:space="0" w:color="auto"/>
              <w:right w:val="single" w:sz="4" w:space="0" w:color="auto"/>
            </w:tcBorders>
            <w:shd w:val="clear" w:color="000000" w:fill="D9D9D9"/>
            <w:noWrap/>
            <w:vAlign w:val="center"/>
            <w:hideMark/>
          </w:tcPr>
          <w:p w14:paraId="4E1BBE0F"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56" w:type="dxa"/>
            <w:tcBorders>
              <w:top w:val="nil"/>
              <w:left w:val="nil"/>
              <w:bottom w:val="single" w:sz="4" w:space="0" w:color="auto"/>
              <w:right w:val="single" w:sz="4" w:space="0" w:color="auto"/>
            </w:tcBorders>
            <w:shd w:val="clear" w:color="000000" w:fill="D9D9D9"/>
            <w:noWrap/>
            <w:vAlign w:val="center"/>
            <w:hideMark/>
          </w:tcPr>
          <w:p w14:paraId="19572A28" w14:textId="77777777" w:rsidR="000458DF" w:rsidRPr="00967DC1" w:rsidRDefault="000458DF" w:rsidP="000458DF">
            <w:pPr>
              <w:jc w:val="center"/>
              <w:rPr>
                <w:color w:val="000000"/>
                <w:sz w:val="22"/>
                <w:szCs w:val="22"/>
              </w:rPr>
            </w:pPr>
            <w:r w:rsidRPr="00967DC1">
              <w:rPr>
                <w:color w:val="000000"/>
                <w:sz w:val="22"/>
                <w:szCs w:val="22"/>
              </w:rPr>
              <w:t>%</w:t>
            </w:r>
          </w:p>
        </w:tc>
        <w:tc>
          <w:tcPr>
            <w:tcW w:w="711" w:type="dxa"/>
            <w:tcBorders>
              <w:top w:val="nil"/>
              <w:left w:val="nil"/>
              <w:bottom w:val="single" w:sz="4" w:space="0" w:color="auto"/>
              <w:right w:val="single" w:sz="4" w:space="0" w:color="auto"/>
            </w:tcBorders>
            <w:shd w:val="clear" w:color="000000" w:fill="D9D9D9"/>
            <w:noWrap/>
            <w:vAlign w:val="center"/>
            <w:hideMark/>
          </w:tcPr>
          <w:p w14:paraId="3FF8F8CD"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424" w:type="dxa"/>
            <w:tcBorders>
              <w:top w:val="nil"/>
              <w:left w:val="nil"/>
              <w:bottom w:val="single" w:sz="4" w:space="0" w:color="auto"/>
              <w:right w:val="single" w:sz="4" w:space="0" w:color="auto"/>
            </w:tcBorders>
            <w:shd w:val="clear" w:color="000000" w:fill="D9D9D9"/>
            <w:noWrap/>
            <w:vAlign w:val="center"/>
            <w:hideMark/>
          </w:tcPr>
          <w:p w14:paraId="4D6DBA1F" w14:textId="77777777" w:rsidR="000458DF" w:rsidRPr="00967DC1" w:rsidRDefault="000458DF" w:rsidP="000458DF">
            <w:pPr>
              <w:jc w:val="center"/>
              <w:rPr>
                <w:color w:val="000000"/>
                <w:sz w:val="22"/>
                <w:szCs w:val="22"/>
              </w:rPr>
            </w:pPr>
            <w:r w:rsidRPr="00967DC1">
              <w:rPr>
                <w:color w:val="000000"/>
                <w:sz w:val="22"/>
                <w:szCs w:val="22"/>
              </w:rPr>
              <w:t>%</w:t>
            </w:r>
          </w:p>
        </w:tc>
        <w:tc>
          <w:tcPr>
            <w:tcW w:w="942" w:type="dxa"/>
            <w:tcBorders>
              <w:top w:val="nil"/>
              <w:left w:val="nil"/>
              <w:bottom w:val="single" w:sz="4" w:space="0" w:color="auto"/>
              <w:right w:val="single" w:sz="4" w:space="0" w:color="auto"/>
            </w:tcBorders>
            <w:shd w:val="clear" w:color="000000" w:fill="D9D9D9"/>
            <w:vAlign w:val="center"/>
            <w:hideMark/>
          </w:tcPr>
          <w:p w14:paraId="058A1573" w14:textId="77777777" w:rsidR="000458DF" w:rsidRPr="00967DC1" w:rsidRDefault="000458DF" w:rsidP="000458DF">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87" w:type="dxa"/>
            <w:tcBorders>
              <w:top w:val="nil"/>
              <w:left w:val="nil"/>
              <w:bottom w:val="single" w:sz="4" w:space="0" w:color="auto"/>
              <w:right w:val="single" w:sz="4" w:space="0" w:color="auto"/>
            </w:tcBorders>
            <w:shd w:val="clear" w:color="000000" w:fill="D9D9D9"/>
            <w:vAlign w:val="center"/>
            <w:hideMark/>
          </w:tcPr>
          <w:p w14:paraId="1D659C9E" w14:textId="77777777" w:rsidR="000458DF" w:rsidRPr="00967DC1" w:rsidRDefault="000458DF" w:rsidP="000458DF">
            <w:pPr>
              <w:jc w:val="center"/>
              <w:rPr>
                <w:color w:val="000000"/>
                <w:sz w:val="22"/>
                <w:szCs w:val="22"/>
              </w:rPr>
            </w:pPr>
            <w:r w:rsidRPr="00967DC1">
              <w:rPr>
                <w:color w:val="000000"/>
                <w:sz w:val="22"/>
                <w:szCs w:val="22"/>
              </w:rPr>
              <w:t>%</w:t>
            </w:r>
          </w:p>
        </w:tc>
      </w:tr>
      <w:tr w:rsidR="007D67EA" w:rsidRPr="00967DC1" w14:paraId="794BBFBE"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EF40CDE" w14:textId="77777777" w:rsidR="000458DF" w:rsidRPr="00967DC1" w:rsidRDefault="000458DF" w:rsidP="00A623DE">
            <w:pPr>
              <w:jc w:val="left"/>
              <w:rPr>
                <w:color w:val="000000"/>
                <w:sz w:val="22"/>
                <w:szCs w:val="22"/>
              </w:rPr>
            </w:pPr>
            <w:r w:rsidRPr="00967DC1">
              <w:rPr>
                <w:color w:val="000000"/>
                <w:sz w:val="22"/>
                <w:szCs w:val="22"/>
              </w:rPr>
              <w:t>12134162</w:t>
            </w:r>
          </w:p>
        </w:tc>
        <w:tc>
          <w:tcPr>
            <w:tcW w:w="1187" w:type="dxa"/>
            <w:tcBorders>
              <w:top w:val="nil"/>
              <w:left w:val="nil"/>
              <w:bottom w:val="single" w:sz="4" w:space="0" w:color="auto"/>
              <w:right w:val="single" w:sz="4" w:space="0" w:color="auto"/>
            </w:tcBorders>
            <w:shd w:val="clear" w:color="auto" w:fill="auto"/>
            <w:noWrap/>
            <w:vAlign w:val="center"/>
            <w:hideMark/>
          </w:tcPr>
          <w:p w14:paraId="539E8653" w14:textId="77777777" w:rsidR="000458DF" w:rsidRPr="00967DC1" w:rsidRDefault="000458DF" w:rsidP="00A623DE">
            <w:pPr>
              <w:jc w:val="right"/>
              <w:rPr>
                <w:color w:val="000000"/>
                <w:sz w:val="22"/>
                <w:szCs w:val="22"/>
              </w:rPr>
            </w:pPr>
            <w:r w:rsidRPr="00967DC1">
              <w:rPr>
                <w:color w:val="000000"/>
                <w:sz w:val="22"/>
                <w:szCs w:val="22"/>
              </w:rPr>
              <w:t>336,9</w:t>
            </w:r>
          </w:p>
        </w:tc>
        <w:tc>
          <w:tcPr>
            <w:tcW w:w="1186" w:type="dxa"/>
            <w:tcBorders>
              <w:top w:val="nil"/>
              <w:left w:val="nil"/>
              <w:bottom w:val="single" w:sz="4" w:space="0" w:color="auto"/>
              <w:right w:val="single" w:sz="4" w:space="0" w:color="auto"/>
            </w:tcBorders>
            <w:shd w:val="clear" w:color="auto" w:fill="auto"/>
            <w:noWrap/>
            <w:vAlign w:val="center"/>
            <w:hideMark/>
          </w:tcPr>
          <w:p w14:paraId="03940AA7" w14:textId="31A4F4E3" w:rsidR="000458DF" w:rsidRPr="00967DC1" w:rsidRDefault="000458DF" w:rsidP="00A623DE">
            <w:pPr>
              <w:jc w:val="right"/>
              <w:rPr>
                <w:color w:val="000000"/>
                <w:sz w:val="22"/>
                <w:szCs w:val="22"/>
              </w:rPr>
            </w:pPr>
          </w:p>
        </w:tc>
        <w:tc>
          <w:tcPr>
            <w:tcW w:w="1573" w:type="dxa"/>
            <w:tcBorders>
              <w:top w:val="nil"/>
              <w:left w:val="nil"/>
              <w:bottom w:val="single" w:sz="4" w:space="0" w:color="auto"/>
              <w:right w:val="single" w:sz="4" w:space="0" w:color="auto"/>
            </w:tcBorders>
            <w:shd w:val="clear" w:color="auto" w:fill="auto"/>
            <w:noWrap/>
            <w:vAlign w:val="center"/>
            <w:hideMark/>
          </w:tcPr>
          <w:p w14:paraId="61695CBE" w14:textId="77777777" w:rsidR="000458DF" w:rsidRPr="00967DC1" w:rsidRDefault="000458DF" w:rsidP="00A623DE">
            <w:pPr>
              <w:jc w:val="right"/>
              <w:rPr>
                <w:color w:val="000000"/>
                <w:sz w:val="22"/>
                <w:szCs w:val="22"/>
              </w:rPr>
            </w:pPr>
            <w:r w:rsidRPr="00967DC1">
              <w:rPr>
                <w:color w:val="000000"/>
                <w:sz w:val="22"/>
                <w:szCs w:val="22"/>
              </w:rPr>
              <w:t>336,9</w:t>
            </w:r>
          </w:p>
        </w:tc>
        <w:tc>
          <w:tcPr>
            <w:tcW w:w="1030" w:type="dxa"/>
            <w:tcBorders>
              <w:top w:val="nil"/>
              <w:left w:val="nil"/>
              <w:bottom w:val="single" w:sz="4" w:space="0" w:color="auto"/>
              <w:right w:val="single" w:sz="4" w:space="0" w:color="auto"/>
            </w:tcBorders>
            <w:shd w:val="clear" w:color="auto" w:fill="auto"/>
            <w:noWrap/>
            <w:vAlign w:val="center"/>
            <w:hideMark/>
          </w:tcPr>
          <w:p w14:paraId="2217C815" w14:textId="77777777" w:rsidR="000458DF" w:rsidRPr="00967DC1" w:rsidRDefault="000458DF" w:rsidP="00A623DE">
            <w:pPr>
              <w:jc w:val="right"/>
              <w:rPr>
                <w:color w:val="000000"/>
                <w:sz w:val="22"/>
                <w:szCs w:val="22"/>
              </w:rPr>
            </w:pPr>
            <w:r w:rsidRPr="00967DC1">
              <w:rPr>
                <w:color w:val="000000"/>
                <w:sz w:val="22"/>
                <w:szCs w:val="22"/>
              </w:rPr>
              <w:t>413,0</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563860E" w14:textId="77777777" w:rsidR="000458DF" w:rsidRPr="00967DC1" w:rsidRDefault="000458DF" w:rsidP="00A623DE">
            <w:pPr>
              <w:jc w:val="right"/>
              <w:rPr>
                <w:color w:val="000000"/>
                <w:sz w:val="22"/>
                <w:szCs w:val="22"/>
              </w:rPr>
            </w:pPr>
            <w:r w:rsidRPr="00967DC1">
              <w:rPr>
                <w:color w:val="000000"/>
                <w:sz w:val="22"/>
                <w:szCs w:val="22"/>
              </w:rPr>
              <w:t>122,6</w:t>
            </w:r>
          </w:p>
        </w:tc>
        <w:tc>
          <w:tcPr>
            <w:tcW w:w="899" w:type="dxa"/>
            <w:tcBorders>
              <w:top w:val="nil"/>
              <w:left w:val="nil"/>
              <w:bottom w:val="single" w:sz="4" w:space="0" w:color="auto"/>
              <w:right w:val="single" w:sz="4" w:space="0" w:color="auto"/>
            </w:tcBorders>
            <w:shd w:val="clear" w:color="auto" w:fill="auto"/>
            <w:noWrap/>
            <w:vAlign w:val="center"/>
            <w:hideMark/>
          </w:tcPr>
          <w:p w14:paraId="561A71F2" w14:textId="205376FE" w:rsidR="000458DF" w:rsidRPr="00967DC1" w:rsidRDefault="000458DF" w:rsidP="00A623DE">
            <w:pPr>
              <w:jc w:val="right"/>
              <w:rPr>
                <w:color w:val="000000"/>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14:paraId="4F9226DB" w14:textId="3D08AF89" w:rsidR="000458DF" w:rsidRPr="00967DC1" w:rsidRDefault="000458DF" w:rsidP="00A623DE">
            <w:pPr>
              <w:jc w:val="right"/>
              <w:rPr>
                <w:color w:val="000000"/>
                <w:sz w:val="22"/>
                <w:szCs w:val="22"/>
              </w:rPr>
            </w:pPr>
          </w:p>
        </w:tc>
        <w:tc>
          <w:tcPr>
            <w:tcW w:w="747" w:type="dxa"/>
            <w:tcBorders>
              <w:top w:val="nil"/>
              <w:left w:val="nil"/>
              <w:bottom w:val="single" w:sz="4" w:space="0" w:color="auto"/>
              <w:right w:val="single" w:sz="4" w:space="0" w:color="auto"/>
            </w:tcBorders>
            <w:shd w:val="clear" w:color="000000" w:fill="FFFFFF"/>
            <w:noWrap/>
            <w:vAlign w:val="center"/>
            <w:hideMark/>
          </w:tcPr>
          <w:p w14:paraId="34E98683" w14:textId="1142FCA1" w:rsidR="000458DF" w:rsidRPr="00967DC1" w:rsidRDefault="000458DF" w:rsidP="00A623DE">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noWrap/>
            <w:vAlign w:val="center"/>
            <w:hideMark/>
          </w:tcPr>
          <w:p w14:paraId="7DDA1917" w14:textId="51E26881" w:rsidR="000458DF" w:rsidRPr="00967DC1" w:rsidRDefault="000458DF" w:rsidP="00A623DE">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noWrap/>
            <w:vAlign w:val="center"/>
            <w:hideMark/>
          </w:tcPr>
          <w:p w14:paraId="33018ED4" w14:textId="75D009A8" w:rsidR="000458DF" w:rsidRPr="00967DC1" w:rsidRDefault="000458DF" w:rsidP="00A623DE">
            <w:pPr>
              <w:jc w:val="right"/>
              <w:rPr>
                <w:color w:val="000000"/>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14:paraId="5DD11E13" w14:textId="490F6858" w:rsidR="000458DF" w:rsidRPr="00967DC1" w:rsidRDefault="000458DF" w:rsidP="00A623DE">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3A7BAE8C" w14:textId="77777777" w:rsidR="000458DF" w:rsidRPr="00967DC1" w:rsidRDefault="000458DF" w:rsidP="00A623DE">
            <w:pPr>
              <w:jc w:val="right"/>
              <w:rPr>
                <w:color w:val="000000"/>
                <w:sz w:val="22"/>
                <w:szCs w:val="22"/>
              </w:rPr>
            </w:pPr>
            <w:r w:rsidRPr="00967DC1">
              <w:rPr>
                <w:color w:val="000000"/>
                <w:sz w:val="22"/>
                <w:szCs w:val="22"/>
              </w:rPr>
              <w:t>338,3</w:t>
            </w:r>
          </w:p>
        </w:tc>
        <w:tc>
          <w:tcPr>
            <w:tcW w:w="856" w:type="dxa"/>
            <w:tcBorders>
              <w:top w:val="nil"/>
              <w:left w:val="nil"/>
              <w:bottom w:val="single" w:sz="4" w:space="0" w:color="auto"/>
              <w:right w:val="single" w:sz="4" w:space="0" w:color="auto"/>
            </w:tcBorders>
            <w:shd w:val="clear" w:color="auto" w:fill="auto"/>
            <w:noWrap/>
            <w:vAlign w:val="center"/>
            <w:hideMark/>
          </w:tcPr>
          <w:p w14:paraId="35E3FD10" w14:textId="77777777" w:rsidR="000458DF" w:rsidRPr="00967DC1" w:rsidRDefault="000458DF" w:rsidP="00A623DE">
            <w:pPr>
              <w:jc w:val="right"/>
              <w:rPr>
                <w:color w:val="000000"/>
                <w:sz w:val="22"/>
                <w:szCs w:val="22"/>
              </w:rPr>
            </w:pPr>
            <w:r w:rsidRPr="00967DC1">
              <w:rPr>
                <w:color w:val="000000"/>
                <w:sz w:val="22"/>
                <w:szCs w:val="22"/>
              </w:rPr>
              <w:t>100,4</w:t>
            </w:r>
          </w:p>
        </w:tc>
        <w:tc>
          <w:tcPr>
            <w:tcW w:w="711" w:type="dxa"/>
            <w:tcBorders>
              <w:top w:val="nil"/>
              <w:left w:val="nil"/>
              <w:bottom w:val="single" w:sz="4" w:space="0" w:color="auto"/>
              <w:right w:val="single" w:sz="4" w:space="0" w:color="auto"/>
            </w:tcBorders>
            <w:shd w:val="clear" w:color="auto" w:fill="auto"/>
            <w:noWrap/>
            <w:vAlign w:val="center"/>
            <w:hideMark/>
          </w:tcPr>
          <w:p w14:paraId="06701E3E" w14:textId="77777777" w:rsidR="000458DF" w:rsidRPr="00967DC1" w:rsidRDefault="000458DF" w:rsidP="00A623DE">
            <w:pPr>
              <w:jc w:val="right"/>
              <w:rPr>
                <w:color w:val="000000"/>
                <w:sz w:val="22"/>
                <w:szCs w:val="22"/>
              </w:rPr>
            </w:pPr>
            <w:r w:rsidRPr="00967DC1">
              <w:rPr>
                <w:color w:val="000000"/>
                <w:sz w:val="22"/>
                <w:szCs w:val="22"/>
              </w:rPr>
              <w:t>74,8</w:t>
            </w:r>
          </w:p>
        </w:tc>
        <w:tc>
          <w:tcPr>
            <w:tcW w:w="424" w:type="dxa"/>
            <w:tcBorders>
              <w:top w:val="nil"/>
              <w:left w:val="nil"/>
              <w:bottom w:val="single" w:sz="4" w:space="0" w:color="auto"/>
              <w:right w:val="single" w:sz="4" w:space="0" w:color="auto"/>
            </w:tcBorders>
            <w:shd w:val="clear" w:color="000000" w:fill="A6A6A6"/>
            <w:noWrap/>
            <w:vAlign w:val="center"/>
            <w:hideMark/>
          </w:tcPr>
          <w:p w14:paraId="1644D252" w14:textId="6F22CA9D" w:rsidR="000458DF" w:rsidRPr="00967DC1" w:rsidRDefault="000458DF" w:rsidP="00A623DE">
            <w:pPr>
              <w:jc w:val="right"/>
              <w:rPr>
                <w:color w:val="000000"/>
                <w:sz w:val="22"/>
                <w:szCs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69454431" w14:textId="77777777" w:rsidR="000458DF" w:rsidRPr="00967DC1" w:rsidRDefault="000458DF" w:rsidP="00A623DE">
            <w:pPr>
              <w:jc w:val="right"/>
              <w:rPr>
                <w:color w:val="000000"/>
                <w:sz w:val="22"/>
                <w:szCs w:val="22"/>
              </w:rPr>
            </w:pPr>
            <w:r w:rsidRPr="00967DC1">
              <w:rPr>
                <w:color w:val="000000"/>
                <w:sz w:val="22"/>
                <w:szCs w:val="22"/>
              </w:rPr>
              <w:t>413,0</w:t>
            </w:r>
          </w:p>
        </w:tc>
        <w:tc>
          <w:tcPr>
            <w:tcW w:w="987" w:type="dxa"/>
            <w:tcBorders>
              <w:top w:val="nil"/>
              <w:left w:val="nil"/>
              <w:bottom w:val="single" w:sz="4" w:space="0" w:color="auto"/>
              <w:right w:val="single" w:sz="4" w:space="0" w:color="auto"/>
            </w:tcBorders>
            <w:shd w:val="clear" w:color="auto" w:fill="auto"/>
            <w:vAlign w:val="center"/>
            <w:hideMark/>
          </w:tcPr>
          <w:p w14:paraId="2155F2AE" w14:textId="77777777" w:rsidR="000458DF" w:rsidRPr="00967DC1" w:rsidRDefault="000458DF" w:rsidP="00A623DE">
            <w:pPr>
              <w:jc w:val="right"/>
              <w:rPr>
                <w:color w:val="000000"/>
                <w:sz w:val="22"/>
                <w:szCs w:val="22"/>
              </w:rPr>
            </w:pPr>
            <w:r w:rsidRPr="00967DC1">
              <w:rPr>
                <w:color w:val="000000"/>
                <w:sz w:val="22"/>
                <w:szCs w:val="22"/>
              </w:rPr>
              <w:t>122,6</w:t>
            </w:r>
          </w:p>
        </w:tc>
      </w:tr>
      <w:tr w:rsidR="007D67EA" w:rsidRPr="00967DC1" w14:paraId="28565BA5"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A07E79D" w14:textId="77777777" w:rsidR="000458DF" w:rsidRPr="00967DC1" w:rsidRDefault="000458DF" w:rsidP="00A623DE">
            <w:pPr>
              <w:jc w:val="left"/>
              <w:rPr>
                <w:color w:val="000000"/>
                <w:sz w:val="22"/>
                <w:szCs w:val="22"/>
              </w:rPr>
            </w:pPr>
            <w:r w:rsidRPr="00967DC1">
              <w:rPr>
                <w:color w:val="000000"/>
                <w:sz w:val="22"/>
                <w:szCs w:val="22"/>
              </w:rPr>
              <w:t>12325162</w:t>
            </w:r>
          </w:p>
        </w:tc>
        <w:tc>
          <w:tcPr>
            <w:tcW w:w="1187" w:type="dxa"/>
            <w:tcBorders>
              <w:top w:val="nil"/>
              <w:left w:val="nil"/>
              <w:bottom w:val="single" w:sz="4" w:space="0" w:color="auto"/>
              <w:right w:val="single" w:sz="4" w:space="0" w:color="auto"/>
            </w:tcBorders>
            <w:shd w:val="clear" w:color="auto" w:fill="auto"/>
            <w:noWrap/>
            <w:vAlign w:val="center"/>
            <w:hideMark/>
          </w:tcPr>
          <w:p w14:paraId="4C4D5B29" w14:textId="77777777" w:rsidR="000458DF" w:rsidRPr="00967DC1" w:rsidRDefault="000458DF" w:rsidP="00A623DE">
            <w:pPr>
              <w:jc w:val="right"/>
              <w:rPr>
                <w:color w:val="000000"/>
                <w:sz w:val="22"/>
                <w:szCs w:val="22"/>
              </w:rPr>
            </w:pPr>
            <w:r w:rsidRPr="00967DC1">
              <w:rPr>
                <w:color w:val="000000"/>
                <w:sz w:val="22"/>
                <w:szCs w:val="22"/>
              </w:rPr>
              <w:t>12.744,1</w:t>
            </w:r>
          </w:p>
        </w:tc>
        <w:tc>
          <w:tcPr>
            <w:tcW w:w="1186" w:type="dxa"/>
            <w:tcBorders>
              <w:top w:val="nil"/>
              <w:left w:val="nil"/>
              <w:bottom w:val="single" w:sz="4" w:space="0" w:color="auto"/>
              <w:right w:val="single" w:sz="4" w:space="0" w:color="auto"/>
            </w:tcBorders>
            <w:shd w:val="clear" w:color="auto" w:fill="auto"/>
            <w:noWrap/>
            <w:vAlign w:val="center"/>
            <w:hideMark/>
          </w:tcPr>
          <w:p w14:paraId="4EAF07AA" w14:textId="77777777" w:rsidR="000458DF" w:rsidRPr="00967DC1" w:rsidRDefault="000458DF" w:rsidP="00A623DE">
            <w:pPr>
              <w:jc w:val="right"/>
              <w:rPr>
                <w:color w:val="000000"/>
                <w:sz w:val="22"/>
                <w:szCs w:val="22"/>
              </w:rPr>
            </w:pPr>
            <w:r w:rsidRPr="00967DC1">
              <w:rPr>
                <w:color w:val="000000"/>
                <w:sz w:val="22"/>
                <w:szCs w:val="22"/>
              </w:rPr>
              <w:t>11.692,8</w:t>
            </w:r>
          </w:p>
        </w:tc>
        <w:tc>
          <w:tcPr>
            <w:tcW w:w="1573" w:type="dxa"/>
            <w:tcBorders>
              <w:top w:val="nil"/>
              <w:left w:val="nil"/>
              <w:bottom w:val="single" w:sz="4" w:space="0" w:color="auto"/>
              <w:right w:val="single" w:sz="4" w:space="0" w:color="auto"/>
            </w:tcBorders>
            <w:shd w:val="clear" w:color="auto" w:fill="auto"/>
            <w:noWrap/>
            <w:vAlign w:val="center"/>
            <w:hideMark/>
          </w:tcPr>
          <w:p w14:paraId="2BC5E172" w14:textId="77777777" w:rsidR="000458DF" w:rsidRPr="00967DC1" w:rsidRDefault="000458DF" w:rsidP="00A623DE">
            <w:pPr>
              <w:jc w:val="right"/>
              <w:rPr>
                <w:color w:val="000000"/>
                <w:sz w:val="22"/>
                <w:szCs w:val="22"/>
              </w:rPr>
            </w:pPr>
            <w:r w:rsidRPr="00967DC1">
              <w:rPr>
                <w:color w:val="000000"/>
                <w:sz w:val="22"/>
                <w:szCs w:val="22"/>
              </w:rPr>
              <w:t>1.051,3</w:t>
            </w:r>
          </w:p>
        </w:tc>
        <w:tc>
          <w:tcPr>
            <w:tcW w:w="1030" w:type="dxa"/>
            <w:tcBorders>
              <w:top w:val="nil"/>
              <w:left w:val="nil"/>
              <w:bottom w:val="single" w:sz="4" w:space="0" w:color="auto"/>
              <w:right w:val="single" w:sz="4" w:space="0" w:color="auto"/>
            </w:tcBorders>
            <w:shd w:val="clear" w:color="auto" w:fill="auto"/>
            <w:noWrap/>
            <w:vAlign w:val="center"/>
            <w:hideMark/>
          </w:tcPr>
          <w:p w14:paraId="6166A056" w14:textId="77777777" w:rsidR="000458DF" w:rsidRPr="00967DC1" w:rsidRDefault="000458DF" w:rsidP="00A623DE">
            <w:pPr>
              <w:jc w:val="right"/>
              <w:rPr>
                <w:color w:val="000000"/>
                <w:sz w:val="22"/>
                <w:szCs w:val="22"/>
              </w:rPr>
            </w:pPr>
            <w:r w:rsidRPr="00967DC1">
              <w:rPr>
                <w:color w:val="000000"/>
                <w:sz w:val="22"/>
                <w:szCs w:val="22"/>
              </w:rPr>
              <w:t>10.070,9</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921FFD9" w14:textId="77777777" w:rsidR="000458DF" w:rsidRPr="00967DC1" w:rsidRDefault="000458DF" w:rsidP="00A623DE">
            <w:pPr>
              <w:jc w:val="right"/>
              <w:rPr>
                <w:color w:val="000000"/>
                <w:sz w:val="22"/>
                <w:szCs w:val="22"/>
              </w:rPr>
            </w:pPr>
            <w:r w:rsidRPr="00967DC1">
              <w:rPr>
                <w:color w:val="000000"/>
                <w:sz w:val="22"/>
                <w:szCs w:val="22"/>
              </w:rPr>
              <w:t>79,0</w:t>
            </w:r>
          </w:p>
        </w:tc>
        <w:tc>
          <w:tcPr>
            <w:tcW w:w="899" w:type="dxa"/>
            <w:tcBorders>
              <w:top w:val="nil"/>
              <w:left w:val="nil"/>
              <w:bottom w:val="single" w:sz="4" w:space="0" w:color="auto"/>
              <w:right w:val="single" w:sz="4" w:space="0" w:color="auto"/>
            </w:tcBorders>
            <w:shd w:val="clear" w:color="auto" w:fill="auto"/>
            <w:noWrap/>
            <w:vAlign w:val="center"/>
            <w:hideMark/>
          </w:tcPr>
          <w:p w14:paraId="6861044B" w14:textId="77777777" w:rsidR="000458DF" w:rsidRPr="00967DC1" w:rsidRDefault="000458DF" w:rsidP="00A623DE">
            <w:pPr>
              <w:jc w:val="right"/>
              <w:rPr>
                <w:color w:val="000000"/>
                <w:sz w:val="22"/>
                <w:szCs w:val="22"/>
              </w:rPr>
            </w:pPr>
            <w:r w:rsidRPr="00967DC1">
              <w:rPr>
                <w:color w:val="000000"/>
                <w:sz w:val="22"/>
                <w:szCs w:val="22"/>
              </w:rPr>
              <w:t>9.163,3</w:t>
            </w:r>
          </w:p>
        </w:tc>
        <w:tc>
          <w:tcPr>
            <w:tcW w:w="821" w:type="dxa"/>
            <w:tcBorders>
              <w:top w:val="nil"/>
              <w:left w:val="nil"/>
              <w:bottom w:val="single" w:sz="4" w:space="0" w:color="auto"/>
              <w:right w:val="single" w:sz="4" w:space="0" w:color="auto"/>
            </w:tcBorders>
            <w:shd w:val="clear" w:color="auto" w:fill="auto"/>
            <w:noWrap/>
            <w:vAlign w:val="center"/>
            <w:hideMark/>
          </w:tcPr>
          <w:p w14:paraId="6CEE90A1" w14:textId="77777777" w:rsidR="000458DF" w:rsidRPr="00967DC1" w:rsidRDefault="000458DF" w:rsidP="00A623DE">
            <w:pPr>
              <w:jc w:val="right"/>
              <w:rPr>
                <w:color w:val="000000"/>
                <w:sz w:val="22"/>
                <w:szCs w:val="22"/>
              </w:rPr>
            </w:pPr>
            <w:r w:rsidRPr="00967DC1">
              <w:rPr>
                <w:color w:val="000000"/>
                <w:sz w:val="22"/>
                <w:szCs w:val="22"/>
              </w:rPr>
              <w:t>78,4</w:t>
            </w:r>
          </w:p>
        </w:tc>
        <w:tc>
          <w:tcPr>
            <w:tcW w:w="747" w:type="dxa"/>
            <w:tcBorders>
              <w:top w:val="nil"/>
              <w:left w:val="nil"/>
              <w:bottom w:val="single" w:sz="4" w:space="0" w:color="auto"/>
              <w:right w:val="single" w:sz="4" w:space="0" w:color="auto"/>
            </w:tcBorders>
            <w:shd w:val="clear" w:color="auto" w:fill="auto"/>
            <w:noWrap/>
            <w:vAlign w:val="center"/>
            <w:hideMark/>
          </w:tcPr>
          <w:p w14:paraId="172F5319" w14:textId="24C3D04A" w:rsidR="000458DF" w:rsidRPr="00967DC1" w:rsidRDefault="000458DF" w:rsidP="00A623DE">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noWrap/>
            <w:vAlign w:val="center"/>
            <w:hideMark/>
          </w:tcPr>
          <w:p w14:paraId="0D939B0F" w14:textId="071A660D" w:rsidR="000458DF" w:rsidRPr="00967DC1" w:rsidRDefault="000458DF" w:rsidP="00A623DE">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noWrap/>
            <w:vAlign w:val="center"/>
            <w:hideMark/>
          </w:tcPr>
          <w:p w14:paraId="72B05208" w14:textId="77777777" w:rsidR="000458DF" w:rsidRPr="00967DC1" w:rsidRDefault="000458DF" w:rsidP="00A623DE">
            <w:pPr>
              <w:jc w:val="right"/>
              <w:rPr>
                <w:color w:val="000000"/>
                <w:sz w:val="22"/>
                <w:szCs w:val="22"/>
              </w:rPr>
            </w:pPr>
            <w:r w:rsidRPr="00967DC1">
              <w:rPr>
                <w:color w:val="000000"/>
                <w:sz w:val="22"/>
                <w:szCs w:val="22"/>
              </w:rPr>
              <w:t>9.163,3</w:t>
            </w:r>
          </w:p>
        </w:tc>
        <w:tc>
          <w:tcPr>
            <w:tcW w:w="821" w:type="dxa"/>
            <w:tcBorders>
              <w:top w:val="nil"/>
              <w:left w:val="nil"/>
              <w:bottom w:val="single" w:sz="4" w:space="0" w:color="auto"/>
              <w:right w:val="single" w:sz="4" w:space="0" w:color="auto"/>
            </w:tcBorders>
            <w:shd w:val="clear" w:color="auto" w:fill="auto"/>
            <w:noWrap/>
            <w:vAlign w:val="center"/>
            <w:hideMark/>
          </w:tcPr>
          <w:p w14:paraId="7147F6F6" w14:textId="77777777" w:rsidR="000458DF" w:rsidRPr="00967DC1" w:rsidRDefault="000458DF" w:rsidP="00A623DE">
            <w:pPr>
              <w:jc w:val="right"/>
              <w:rPr>
                <w:color w:val="000000"/>
                <w:sz w:val="22"/>
                <w:szCs w:val="22"/>
              </w:rPr>
            </w:pPr>
            <w:r w:rsidRPr="00967DC1">
              <w:rPr>
                <w:color w:val="000000"/>
                <w:sz w:val="22"/>
                <w:szCs w:val="22"/>
              </w:rPr>
              <w:t>78,4</w:t>
            </w:r>
          </w:p>
        </w:tc>
        <w:tc>
          <w:tcPr>
            <w:tcW w:w="876" w:type="dxa"/>
            <w:tcBorders>
              <w:top w:val="nil"/>
              <w:left w:val="nil"/>
              <w:bottom w:val="single" w:sz="4" w:space="0" w:color="auto"/>
              <w:right w:val="single" w:sz="4" w:space="0" w:color="auto"/>
            </w:tcBorders>
            <w:shd w:val="clear" w:color="auto" w:fill="auto"/>
            <w:noWrap/>
            <w:vAlign w:val="center"/>
            <w:hideMark/>
          </w:tcPr>
          <w:p w14:paraId="70DA3785" w14:textId="77777777" w:rsidR="000458DF" w:rsidRPr="00967DC1" w:rsidRDefault="000458DF" w:rsidP="00A623DE">
            <w:pPr>
              <w:jc w:val="right"/>
              <w:rPr>
                <w:color w:val="000000"/>
                <w:sz w:val="22"/>
                <w:szCs w:val="22"/>
              </w:rPr>
            </w:pPr>
            <w:r w:rsidRPr="00967DC1">
              <w:rPr>
                <w:color w:val="000000"/>
                <w:sz w:val="22"/>
                <w:szCs w:val="22"/>
              </w:rPr>
              <w:t>875,9</w:t>
            </w:r>
          </w:p>
        </w:tc>
        <w:tc>
          <w:tcPr>
            <w:tcW w:w="856" w:type="dxa"/>
            <w:tcBorders>
              <w:top w:val="nil"/>
              <w:left w:val="nil"/>
              <w:bottom w:val="single" w:sz="4" w:space="0" w:color="auto"/>
              <w:right w:val="single" w:sz="4" w:space="0" w:color="auto"/>
            </w:tcBorders>
            <w:shd w:val="clear" w:color="auto" w:fill="auto"/>
            <w:noWrap/>
            <w:vAlign w:val="center"/>
            <w:hideMark/>
          </w:tcPr>
          <w:p w14:paraId="7E90E8C4" w14:textId="77777777" w:rsidR="000458DF" w:rsidRPr="00967DC1" w:rsidRDefault="000458DF" w:rsidP="00A623DE">
            <w:pPr>
              <w:jc w:val="right"/>
              <w:rPr>
                <w:color w:val="000000"/>
                <w:sz w:val="22"/>
                <w:szCs w:val="22"/>
              </w:rPr>
            </w:pPr>
            <w:r w:rsidRPr="00967DC1">
              <w:rPr>
                <w:color w:val="000000"/>
                <w:sz w:val="22"/>
                <w:szCs w:val="22"/>
              </w:rPr>
              <w:t>83,3</w:t>
            </w:r>
          </w:p>
        </w:tc>
        <w:tc>
          <w:tcPr>
            <w:tcW w:w="711" w:type="dxa"/>
            <w:tcBorders>
              <w:top w:val="nil"/>
              <w:left w:val="nil"/>
              <w:bottom w:val="single" w:sz="4" w:space="0" w:color="auto"/>
              <w:right w:val="single" w:sz="4" w:space="0" w:color="auto"/>
            </w:tcBorders>
            <w:shd w:val="clear" w:color="auto" w:fill="auto"/>
            <w:noWrap/>
            <w:vAlign w:val="center"/>
            <w:hideMark/>
          </w:tcPr>
          <w:p w14:paraId="183EA65C" w14:textId="77777777" w:rsidR="000458DF" w:rsidRPr="00967DC1" w:rsidRDefault="000458DF" w:rsidP="00A623DE">
            <w:pPr>
              <w:jc w:val="right"/>
              <w:rPr>
                <w:color w:val="000000"/>
                <w:sz w:val="22"/>
                <w:szCs w:val="22"/>
              </w:rPr>
            </w:pPr>
            <w:r w:rsidRPr="00967DC1">
              <w:rPr>
                <w:color w:val="000000"/>
                <w:sz w:val="22"/>
                <w:szCs w:val="22"/>
              </w:rPr>
              <w:t>31,8</w:t>
            </w:r>
          </w:p>
        </w:tc>
        <w:tc>
          <w:tcPr>
            <w:tcW w:w="424" w:type="dxa"/>
            <w:tcBorders>
              <w:top w:val="nil"/>
              <w:left w:val="nil"/>
              <w:bottom w:val="single" w:sz="4" w:space="0" w:color="auto"/>
              <w:right w:val="single" w:sz="4" w:space="0" w:color="auto"/>
            </w:tcBorders>
            <w:shd w:val="clear" w:color="000000" w:fill="A6A6A6"/>
            <w:noWrap/>
            <w:vAlign w:val="center"/>
            <w:hideMark/>
          </w:tcPr>
          <w:p w14:paraId="3680D457" w14:textId="1AC9B8EC" w:rsidR="000458DF" w:rsidRPr="00967DC1" w:rsidRDefault="000458DF" w:rsidP="00A623DE">
            <w:pPr>
              <w:jc w:val="right"/>
              <w:rPr>
                <w:color w:val="000000"/>
                <w:sz w:val="22"/>
                <w:szCs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075EDAEF" w14:textId="77777777" w:rsidR="000458DF" w:rsidRPr="00967DC1" w:rsidRDefault="000458DF" w:rsidP="00A623DE">
            <w:pPr>
              <w:jc w:val="right"/>
              <w:rPr>
                <w:color w:val="000000"/>
                <w:sz w:val="22"/>
                <w:szCs w:val="22"/>
              </w:rPr>
            </w:pPr>
            <w:r w:rsidRPr="00967DC1">
              <w:rPr>
                <w:color w:val="000000"/>
                <w:sz w:val="22"/>
                <w:szCs w:val="22"/>
              </w:rPr>
              <w:t>907,6</w:t>
            </w:r>
          </w:p>
        </w:tc>
        <w:tc>
          <w:tcPr>
            <w:tcW w:w="987" w:type="dxa"/>
            <w:tcBorders>
              <w:top w:val="nil"/>
              <w:left w:val="nil"/>
              <w:bottom w:val="single" w:sz="4" w:space="0" w:color="auto"/>
              <w:right w:val="single" w:sz="4" w:space="0" w:color="auto"/>
            </w:tcBorders>
            <w:shd w:val="clear" w:color="auto" w:fill="auto"/>
            <w:vAlign w:val="center"/>
            <w:hideMark/>
          </w:tcPr>
          <w:p w14:paraId="5D01C7AF" w14:textId="77777777" w:rsidR="000458DF" w:rsidRPr="00967DC1" w:rsidRDefault="000458DF" w:rsidP="00A623DE">
            <w:pPr>
              <w:jc w:val="right"/>
              <w:rPr>
                <w:color w:val="000000"/>
                <w:sz w:val="22"/>
                <w:szCs w:val="22"/>
              </w:rPr>
            </w:pPr>
            <w:r w:rsidRPr="00967DC1">
              <w:rPr>
                <w:color w:val="000000"/>
                <w:sz w:val="22"/>
                <w:szCs w:val="22"/>
              </w:rPr>
              <w:t>86,3</w:t>
            </w:r>
          </w:p>
        </w:tc>
      </w:tr>
      <w:tr w:rsidR="007D67EA" w:rsidRPr="00967DC1" w14:paraId="73F8F5B6"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4067EF8" w14:textId="77777777" w:rsidR="000458DF" w:rsidRPr="00967DC1" w:rsidRDefault="000458DF" w:rsidP="005B23D2">
            <w:pPr>
              <w:rPr>
                <w:color w:val="000000"/>
                <w:sz w:val="22"/>
                <w:szCs w:val="22"/>
              </w:rPr>
            </w:pPr>
            <w:r w:rsidRPr="00967DC1">
              <w:rPr>
                <w:color w:val="000000"/>
                <w:sz w:val="22"/>
                <w:szCs w:val="22"/>
              </w:rPr>
              <w:t>12457162</w:t>
            </w:r>
          </w:p>
        </w:tc>
        <w:tc>
          <w:tcPr>
            <w:tcW w:w="1187" w:type="dxa"/>
            <w:tcBorders>
              <w:top w:val="nil"/>
              <w:left w:val="nil"/>
              <w:bottom w:val="single" w:sz="4" w:space="0" w:color="auto"/>
              <w:right w:val="single" w:sz="4" w:space="0" w:color="auto"/>
            </w:tcBorders>
            <w:shd w:val="clear" w:color="auto" w:fill="auto"/>
            <w:noWrap/>
            <w:vAlign w:val="center"/>
            <w:hideMark/>
          </w:tcPr>
          <w:p w14:paraId="5841A225" w14:textId="77777777" w:rsidR="000458DF" w:rsidRPr="00967DC1" w:rsidRDefault="000458DF" w:rsidP="00A623DE">
            <w:pPr>
              <w:jc w:val="right"/>
              <w:rPr>
                <w:color w:val="000000"/>
                <w:sz w:val="22"/>
                <w:szCs w:val="22"/>
              </w:rPr>
            </w:pPr>
            <w:r w:rsidRPr="00967DC1">
              <w:rPr>
                <w:color w:val="000000"/>
                <w:sz w:val="22"/>
                <w:szCs w:val="22"/>
              </w:rPr>
              <w:t>1.344,9</w:t>
            </w:r>
          </w:p>
        </w:tc>
        <w:tc>
          <w:tcPr>
            <w:tcW w:w="1186" w:type="dxa"/>
            <w:tcBorders>
              <w:top w:val="nil"/>
              <w:left w:val="nil"/>
              <w:bottom w:val="single" w:sz="4" w:space="0" w:color="auto"/>
              <w:right w:val="single" w:sz="4" w:space="0" w:color="auto"/>
            </w:tcBorders>
            <w:shd w:val="clear" w:color="auto" w:fill="auto"/>
            <w:noWrap/>
            <w:vAlign w:val="center"/>
            <w:hideMark/>
          </w:tcPr>
          <w:p w14:paraId="68F64C2A" w14:textId="47C7F20D" w:rsidR="000458DF" w:rsidRPr="00967DC1" w:rsidRDefault="000458DF" w:rsidP="00A623DE">
            <w:pPr>
              <w:jc w:val="right"/>
              <w:rPr>
                <w:color w:val="000000"/>
                <w:sz w:val="22"/>
                <w:szCs w:val="22"/>
              </w:rPr>
            </w:pPr>
          </w:p>
        </w:tc>
        <w:tc>
          <w:tcPr>
            <w:tcW w:w="1573" w:type="dxa"/>
            <w:tcBorders>
              <w:top w:val="nil"/>
              <w:left w:val="nil"/>
              <w:bottom w:val="single" w:sz="4" w:space="0" w:color="auto"/>
              <w:right w:val="single" w:sz="4" w:space="0" w:color="auto"/>
            </w:tcBorders>
            <w:shd w:val="clear" w:color="auto" w:fill="auto"/>
            <w:noWrap/>
            <w:vAlign w:val="center"/>
            <w:hideMark/>
          </w:tcPr>
          <w:p w14:paraId="4BD4E895" w14:textId="77777777" w:rsidR="000458DF" w:rsidRPr="00967DC1" w:rsidRDefault="000458DF" w:rsidP="00A623DE">
            <w:pPr>
              <w:jc w:val="right"/>
              <w:rPr>
                <w:color w:val="000000"/>
                <w:sz w:val="22"/>
                <w:szCs w:val="22"/>
              </w:rPr>
            </w:pPr>
            <w:r w:rsidRPr="00967DC1">
              <w:rPr>
                <w:color w:val="000000"/>
                <w:sz w:val="22"/>
                <w:szCs w:val="22"/>
              </w:rPr>
              <w:t>1.344,9</w:t>
            </w:r>
          </w:p>
        </w:tc>
        <w:tc>
          <w:tcPr>
            <w:tcW w:w="1030" w:type="dxa"/>
            <w:tcBorders>
              <w:top w:val="nil"/>
              <w:left w:val="nil"/>
              <w:bottom w:val="single" w:sz="4" w:space="0" w:color="auto"/>
              <w:right w:val="single" w:sz="4" w:space="0" w:color="auto"/>
            </w:tcBorders>
            <w:shd w:val="clear" w:color="auto" w:fill="auto"/>
            <w:noWrap/>
            <w:vAlign w:val="center"/>
            <w:hideMark/>
          </w:tcPr>
          <w:p w14:paraId="41EB8999" w14:textId="77777777" w:rsidR="000458DF" w:rsidRPr="00967DC1" w:rsidRDefault="000458DF" w:rsidP="00A623DE">
            <w:pPr>
              <w:jc w:val="right"/>
              <w:rPr>
                <w:color w:val="000000"/>
                <w:sz w:val="22"/>
                <w:szCs w:val="22"/>
              </w:rPr>
            </w:pPr>
            <w:r w:rsidRPr="00967DC1">
              <w:rPr>
                <w:color w:val="000000"/>
                <w:sz w:val="22"/>
                <w:szCs w:val="22"/>
              </w:rPr>
              <w:t>1.283,6</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40A9AE3" w14:textId="77777777" w:rsidR="000458DF" w:rsidRPr="00967DC1" w:rsidRDefault="000458DF" w:rsidP="00A623DE">
            <w:pPr>
              <w:jc w:val="right"/>
              <w:rPr>
                <w:color w:val="000000"/>
                <w:sz w:val="22"/>
                <w:szCs w:val="22"/>
              </w:rPr>
            </w:pPr>
            <w:r w:rsidRPr="00967DC1">
              <w:rPr>
                <w:color w:val="000000"/>
                <w:sz w:val="22"/>
                <w:szCs w:val="22"/>
              </w:rPr>
              <w:t>95,4</w:t>
            </w:r>
          </w:p>
        </w:tc>
        <w:tc>
          <w:tcPr>
            <w:tcW w:w="899" w:type="dxa"/>
            <w:tcBorders>
              <w:top w:val="nil"/>
              <w:left w:val="nil"/>
              <w:bottom w:val="single" w:sz="4" w:space="0" w:color="auto"/>
              <w:right w:val="single" w:sz="4" w:space="0" w:color="auto"/>
            </w:tcBorders>
            <w:shd w:val="clear" w:color="auto" w:fill="auto"/>
            <w:noWrap/>
            <w:vAlign w:val="center"/>
            <w:hideMark/>
          </w:tcPr>
          <w:p w14:paraId="25E4A3F3" w14:textId="5C9DBF07" w:rsidR="000458DF" w:rsidRPr="00967DC1" w:rsidRDefault="000458DF" w:rsidP="00A623DE">
            <w:pPr>
              <w:jc w:val="right"/>
              <w:rPr>
                <w:color w:val="000000"/>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14:paraId="4F725E91" w14:textId="2AB6555F" w:rsidR="000458DF" w:rsidRPr="00967DC1" w:rsidRDefault="000458DF" w:rsidP="00A623DE">
            <w:pPr>
              <w:jc w:val="right"/>
              <w:rPr>
                <w:color w:val="000000"/>
                <w:sz w:val="22"/>
                <w:szCs w:val="22"/>
              </w:rPr>
            </w:pPr>
          </w:p>
        </w:tc>
        <w:tc>
          <w:tcPr>
            <w:tcW w:w="747" w:type="dxa"/>
            <w:tcBorders>
              <w:top w:val="nil"/>
              <w:left w:val="nil"/>
              <w:bottom w:val="single" w:sz="4" w:space="0" w:color="auto"/>
              <w:right w:val="single" w:sz="4" w:space="0" w:color="auto"/>
            </w:tcBorders>
            <w:shd w:val="clear" w:color="auto" w:fill="auto"/>
            <w:noWrap/>
            <w:vAlign w:val="center"/>
            <w:hideMark/>
          </w:tcPr>
          <w:p w14:paraId="71A2D0D7" w14:textId="2FF5F195" w:rsidR="000458DF" w:rsidRPr="00967DC1" w:rsidRDefault="000458DF" w:rsidP="00A623DE">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noWrap/>
            <w:vAlign w:val="center"/>
            <w:hideMark/>
          </w:tcPr>
          <w:p w14:paraId="0E32C517" w14:textId="0941B354" w:rsidR="000458DF" w:rsidRPr="00967DC1" w:rsidRDefault="000458DF" w:rsidP="00A623DE">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noWrap/>
            <w:vAlign w:val="center"/>
            <w:hideMark/>
          </w:tcPr>
          <w:p w14:paraId="4CBFB5EE" w14:textId="38895AF5" w:rsidR="000458DF" w:rsidRPr="00967DC1" w:rsidRDefault="000458DF" w:rsidP="00A623DE">
            <w:pPr>
              <w:jc w:val="right"/>
              <w:rPr>
                <w:color w:val="000000"/>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14:paraId="71B35C9A" w14:textId="087340C0" w:rsidR="000458DF" w:rsidRPr="00967DC1" w:rsidRDefault="000458DF" w:rsidP="00A623DE">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08F4646E" w14:textId="77777777" w:rsidR="000458DF" w:rsidRPr="00967DC1" w:rsidRDefault="000458DF" w:rsidP="00A623DE">
            <w:pPr>
              <w:jc w:val="right"/>
              <w:rPr>
                <w:color w:val="000000"/>
                <w:sz w:val="22"/>
                <w:szCs w:val="22"/>
              </w:rPr>
            </w:pPr>
            <w:r w:rsidRPr="00967DC1">
              <w:rPr>
                <w:color w:val="000000"/>
                <w:sz w:val="22"/>
                <w:szCs w:val="22"/>
              </w:rPr>
              <w:t>1.153,3</w:t>
            </w:r>
          </w:p>
        </w:tc>
        <w:tc>
          <w:tcPr>
            <w:tcW w:w="856" w:type="dxa"/>
            <w:tcBorders>
              <w:top w:val="nil"/>
              <w:left w:val="nil"/>
              <w:bottom w:val="single" w:sz="4" w:space="0" w:color="auto"/>
              <w:right w:val="single" w:sz="4" w:space="0" w:color="auto"/>
            </w:tcBorders>
            <w:shd w:val="clear" w:color="auto" w:fill="auto"/>
            <w:noWrap/>
            <w:vAlign w:val="center"/>
            <w:hideMark/>
          </w:tcPr>
          <w:p w14:paraId="22BD7367" w14:textId="77777777" w:rsidR="000458DF" w:rsidRPr="00967DC1" w:rsidRDefault="000458DF" w:rsidP="00A623DE">
            <w:pPr>
              <w:jc w:val="right"/>
              <w:rPr>
                <w:color w:val="000000"/>
                <w:sz w:val="22"/>
                <w:szCs w:val="22"/>
              </w:rPr>
            </w:pPr>
            <w:r w:rsidRPr="00967DC1">
              <w:rPr>
                <w:color w:val="000000"/>
                <w:sz w:val="22"/>
                <w:szCs w:val="22"/>
              </w:rPr>
              <w:t>85,8</w:t>
            </w:r>
          </w:p>
        </w:tc>
        <w:tc>
          <w:tcPr>
            <w:tcW w:w="711" w:type="dxa"/>
            <w:tcBorders>
              <w:top w:val="nil"/>
              <w:left w:val="nil"/>
              <w:bottom w:val="single" w:sz="4" w:space="0" w:color="auto"/>
              <w:right w:val="single" w:sz="4" w:space="0" w:color="auto"/>
            </w:tcBorders>
            <w:shd w:val="clear" w:color="auto" w:fill="auto"/>
            <w:noWrap/>
            <w:vAlign w:val="center"/>
            <w:hideMark/>
          </w:tcPr>
          <w:p w14:paraId="59010D09" w14:textId="77777777" w:rsidR="000458DF" w:rsidRPr="00967DC1" w:rsidRDefault="000458DF" w:rsidP="00A623DE">
            <w:pPr>
              <w:jc w:val="right"/>
              <w:rPr>
                <w:color w:val="000000"/>
                <w:sz w:val="22"/>
                <w:szCs w:val="22"/>
              </w:rPr>
            </w:pPr>
            <w:r w:rsidRPr="00967DC1">
              <w:rPr>
                <w:color w:val="000000"/>
                <w:sz w:val="22"/>
                <w:szCs w:val="22"/>
              </w:rPr>
              <w:t>130,3</w:t>
            </w:r>
          </w:p>
        </w:tc>
        <w:tc>
          <w:tcPr>
            <w:tcW w:w="424" w:type="dxa"/>
            <w:tcBorders>
              <w:top w:val="nil"/>
              <w:left w:val="nil"/>
              <w:bottom w:val="single" w:sz="4" w:space="0" w:color="auto"/>
              <w:right w:val="single" w:sz="4" w:space="0" w:color="auto"/>
            </w:tcBorders>
            <w:shd w:val="clear" w:color="000000" w:fill="A6A6A6"/>
            <w:noWrap/>
            <w:vAlign w:val="center"/>
            <w:hideMark/>
          </w:tcPr>
          <w:p w14:paraId="185DEB36" w14:textId="4887ADC3" w:rsidR="000458DF" w:rsidRPr="00967DC1" w:rsidRDefault="000458DF" w:rsidP="00A623DE">
            <w:pPr>
              <w:jc w:val="right"/>
              <w:rPr>
                <w:color w:val="000000"/>
                <w:sz w:val="22"/>
                <w:szCs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66154165" w14:textId="77777777" w:rsidR="000458DF" w:rsidRPr="00967DC1" w:rsidRDefault="000458DF" w:rsidP="00A623DE">
            <w:pPr>
              <w:jc w:val="right"/>
              <w:rPr>
                <w:color w:val="000000"/>
                <w:sz w:val="22"/>
                <w:szCs w:val="22"/>
              </w:rPr>
            </w:pPr>
            <w:r w:rsidRPr="00967DC1">
              <w:rPr>
                <w:color w:val="000000"/>
                <w:sz w:val="22"/>
                <w:szCs w:val="22"/>
              </w:rPr>
              <w:t>1.283,6</w:t>
            </w:r>
          </w:p>
        </w:tc>
        <w:tc>
          <w:tcPr>
            <w:tcW w:w="987" w:type="dxa"/>
            <w:tcBorders>
              <w:top w:val="nil"/>
              <w:left w:val="nil"/>
              <w:bottom w:val="single" w:sz="4" w:space="0" w:color="auto"/>
              <w:right w:val="single" w:sz="4" w:space="0" w:color="auto"/>
            </w:tcBorders>
            <w:shd w:val="clear" w:color="auto" w:fill="auto"/>
            <w:vAlign w:val="center"/>
            <w:hideMark/>
          </w:tcPr>
          <w:p w14:paraId="587AA42B" w14:textId="77777777" w:rsidR="000458DF" w:rsidRPr="00967DC1" w:rsidRDefault="000458DF" w:rsidP="00A623DE">
            <w:pPr>
              <w:jc w:val="right"/>
              <w:rPr>
                <w:color w:val="000000"/>
                <w:sz w:val="22"/>
                <w:szCs w:val="22"/>
              </w:rPr>
            </w:pPr>
            <w:r w:rsidRPr="00967DC1">
              <w:rPr>
                <w:color w:val="000000"/>
                <w:sz w:val="22"/>
                <w:szCs w:val="22"/>
              </w:rPr>
              <w:t>95,4</w:t>
            </w:r>
          </w:p>
        </w:tc>
      </w:tr>
      <w:tr w:rsidR="007D67EA" w:rsidRPr="00967DC1" w14:paraId="1F7AF6AF"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0F73D21" w14:textId="77777777" w:rsidR="000458DF" w:rsidRPr="00967DC1" w:rsidRDefault="000458DF" w:rsidP="005B23D2">
            <w:pPr>
              <w:rPr>
                <w:color w:val="000000"/>
                <w:sz w:val="22"/>
                <w:szCs w:val="22"/>
              </w:rPr>
            </w:pPr>
            <w:r w:rsidRPr="00967DC1">
              <w:rPr>
                <w:color w:val="000000"/>
                <w:sz w:val="22"/>
                <w:szCs w:val="22"/>
              </w:rPr>
              <w:t>12459162</w:t>
            </w:r>
          </w:p>
        </w:tc>
        <w:tc>
          <w:tcPr>
            <w:tcW w:w="1187" w:type="dxa"/>
            <w:tcBorders>
              <w:top w:val="nil"/>
              <w:left w:val="nil"/>
              <w:bottom w:val="single" w:sz="4" w:space="0" w:color="auto"/>
              <w:right w:val="single" w:sz="4" w:space="0" w:color="auto"/>
            </w:tcBorders>
            <w:shd w:val="clear" w:color="auto" w:fill="auto"/>
            <w:noWrap/>
            <w:vAlign w:val="center"/>
            <w:hideMark/>
          </w:tcPr>
          <w:p w14:paraId="17F0F820" w14:textId="77777777" w:rsidR="000458DF" w:rsidRPr="00967DC1" w:rsidRDefault="000458DF" w:rsidP="00A623DE">
            <w:pPr>
              <w:jc w:val="right"/>
              <w:rPr>
                <w:color w:val="000000"/>
                <w:sz w:val="22"/>
                <w:szCs w:val="22"/>
              </w:rPr>
            </w:pPr>
            <w:r w:rsidRPr="00967DC1">
              <w:rPr>
                <w:color w:val="000000"/>
                <w:sz w:val="22"/>
                <w:szCs w:val="22"/>
              </w:rPr>
              <w:t>473,5</w:t>
            </w:r>
          </w:p>
        </w:tc>
        <w:tc>
          <w:tcPr>
            <w:tcW w:w="1186" w:type="dxa"/>
            <w:tcBorders>
              <w:top w:val="nil"/>
              <w:left w:val="nil"/>
              <w:bottom w:val="single" w:sz="4" w:space="0" w:color="auto"/>
              <w:right w:val="single" w:sz="4" w:space="0" w:color="auto"/>
            </w:tcBorders>
            <w:shd w:val="clear" w:color="auto" w:fill="auto"/>
            <w:noWrap/>
            <w:vAlign w:val="center"/>
            <w:hideMark/>
          </w:tcPr>
          <w:p w14:paraId="126BB500" w14:textId="77777777" w:rsidR="000458DF" w:rsidRPr="00967DC1" w:rsidRDefault="000458DF" w:rsidP="00A623DE">
            <w:pPr>
              <w:jc w:val="right"/>
              <w:rPr>
                <w:color w:val="000000"/>
                <w:sz w:val="22"/>
                <w:szCs w:val="22"/>
              </w:rPr>
            </w:pPr>
            <w:r w:rsidRPr="00967DC1">
              <w:rPr>
                <w:color w:val="000000"/>
                <w:sz w:val="22"/>
                <w:szCs w:val="22"/>
              </w:rPr>
              <w:t> </w:t>
            </w:r>
          </w:p>
        </w:tc>
        <w:tc>
          <w:tcPr>
            <w:tcW w:w="1573" w:type="dxa"/>
            <w:tcBorders>
              <w:top w:val="nil"/>
              <w:left w:val="nil"/>
              <w:bottom w:val="single" w:sz="4" w:space="0" w:color="auto"/>
              <w:right w:val="single" w:sz="4" w:space="0" w:color="auto"/>
            </w:tcBorders>
            <w:shd w:val="clear" w:color="auto" w:fill="auto"/>
            <w:noWrap/>
            <w:vAlign w:val="center"/>
            <w:hideMark/>
          </w:tcPr>
          <w:p w14:paraId="490B7E84" w14:textId="77777777" w:rsidR="000458DF" w:rsidRPr="00967DC1" w:rsidRDefault="000458DF" w:rsidP="00A623DE">
            <w:pPr>
              <w:jc w:val="right"/>
              <w:rPr>
                <w:color w:val="000000"/>
                <w:sz w:val="22"/>
                <w:szCs w:val="22"/>
              </w:rPr>
            </w:pPr>
            <w:r w:rsidRPr="00967DC1">
              <w:rPr>
                <w:color w:val="000000"/>
                <w:sz w:val="22"/>
                <w:szCs w:val="22"/>
              </w:rPr>
              <w:t>473,5</w:t>
            </w:r>
          </w:p>
        </w:tc>
        <w:tc>
          <w:tcPr>
            <w:tcW w:w="1030" w:type="dxa"/>
            <w:tcBorders>
              <w:top w:val="nil"/>
              <w:left w:val="nil"/>
              <w:bottom w:val="single" w:sz="4" w:space="0" w:color="auto"/>
              <w:right w:val="single" w:sz="4" w:space="0" w:color="auto"/>
            </w:tcBorders>
            <w:shd w:val="clear" w:color="auto" w:fill="auto"/>
            <w:noWrap/>
            <w:vAlign w:val="center"/>
            <w:hideMark/>
          </w:tcPr>
          <w:p w14:paraId="59016CA9" w14:textId="77777777" w:rsidR="000458DF" w:rsidRPr="00967DC1" w:rsidRDefault="000458DF" w:rsidP="00A623DE">
            <w:pPr>
              <w:jc w:val="right"/>
              <w:rPr>
                <w:color w:val="000000"/>
                <w:sz w:val="22"/>
                <w:szCs w:val="22"/>
              </w:rPr>
            </w:pPr>
            <w:r w:rsidRPr="00967DC1">
              <w:rPr>
                <w:color w:val="000000"/>
                <w:sz w:val="22"/>
                <w:szCs w:val="22"/>
              </w:rPr>
              <w:t>512,7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6B28003" w14:textId="77777777" w:rsidR="000458DF" w:rsidRPr="00967DC1" w:rsidRDefault="000458DF" w:rsidP="00A623DE">
            <w:pPr>
              <w:jc w:val="right"/>
              <w:rPr>
                <w:color w:val="000000"/>
                <w:sz w:val="22"/>
                <w:szCs w:val="22"/>
              </w:rPr>
            </w:pPr>
            <w:r w:rsidRPr="00967DC1">
              <w:rPr>
                <w:color w:val="000000"/>
                <w:sz w:val="22"/>
                <w:szCs w:val="22"/>
              </w:rPr>
              <w:t>108,3</w:t>
            </w:r>
          </w:p>
        </w:tc>
        <w:tc>
          <w:tcPr>
            <w:tcW w:w="899" w:type="dxa"/>
            <w:tcBorders>
              <w:top w:val="nil"/>
              <w:left w:val="nil"/>
              <w:bottom w:val="single" w:sz="4" w:space="0" w:color="auto"/>
              <w:right w:val="single" w:sz="4" w:space="0" w:color="auto"/>
            </w:tcBorders>
            <w:shd w:val="clear" w:color="auto" w:fill="auto"/>
            <w:noWrap/>
            <w:vAlign w:val="center"/>
            <w:hideMark/>
          </w:tcPr>
          <w:p w14:paraId="28E5CD28" w14:textId="77777777" w:rsidR="000458DF" w:rsidRPr="00967DC1" w:rsidRDefault="000458DF" w:rsidP="00A623DE">
            <w:pPr>
              <w:jc w:val="right"/>
              <w:rPr>
                <w:color w:val="000000"/>
                <w:sz w:val="22"/>
                <w:szCs w:val="22"/>
              </w:rPr>
            </w:pPr>
            <w:r w:rsidRPr="00967DC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14:paraId="12FC37BF" w14:textId="77777777" w:rsidR="000458DF" w:rsidRPr="00967DC1" w:rsidRDefault="000458DF" w:rsidP="00A623DE">
            <w:pPr>
              <w:jc w:val="right"/>
              <w:rPr>
                <w:color w:val="000000"/>
                <w:sz w:val="22"/>
                <w:szCs w:val="22"/>
              </w:rPr>
            </w:pPr>
            <w:r w:rsidRPr="00967DC1">
              <w:rPr>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center"/>
            <w:hideMark/>
          </w:tcPr>
          <w:p w14:paraId="70F36769" w14:textId="77777777" w:rsidR="000458DF" w:rsidRPr="00967DC1" w:rsidRDefault="000458DF" w:rsidP="00A623DE">
            <w:pPr>
              <w:jc w:val="right"/>
              <w:rPr>
                <w:color w:val="000000"/>
                <w:sz w:val="22"/>
                <w:szCs w:val="22"/>
              </w:rPr>
            </w:pPr>
            <w:r w:rsidRPr="00967DC1">
              <w:rPr>
                <w:color w:val="000000"/>
                <w:sz w:val="22"/>
                <w:szCs w:val="22"/>
              </w:rPr>
              <w:t>21,0</w:t>
            </w:r>
          </w:p>
        </w:tc>
        <w:tc>
          <w:tcPr>
            <w:tcW w:w="483" w:type="dxa"/>
            <w:tcBorders>
              <w:top w:val="nil"/>
              <w:left w:val="nil"/>
              <w:bottom w:val="single" w:sz="4" w:space="0" w:color="auto"/>
              <w:right w:val="single" w:sz="4" w:space="0" w:color="auto"/>
            </w:tcBorders>
            <w:shd w:val="clear" w:color="000000" w:fill="A6A6A6"/>
            <w:noWrap/>
            <w:vAlign w:val="center"/>
            <w:hideMark/>
          </w:tcPr>
          <w:p w14:paraId="44D31CDB" w14:textId="77777777" w:rsidR="000458DF" w:rsidRPr="00967DC1" w:rsidRDefault="000458DF" w:rsidP="00A623DE">
            <w:pPr>
              <w:jc w:val="right"/>
              <w:rPr>
                <w:color w:val="000000"/>
                <w:sz w:val="22"/>
                <w:szCs w:val="22"/>
              </w:rPr>
            </w:pPr>
            <w:r w:rsidRPr="00967DC1">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hideMark/>
          </w:tcPr>
          <w:p w14:paraId="7206E52F" w14:textId="77777777" w:rsidR="000458DF" w:rsidRPr="00967DC1" w:rsidRDefault="000458DF" w:rsidP="00A623DE">
            <w:pPr>
              <w:jc w:val="right"/>
              <w:rPr>
                <w:color w:val="000000"/>
                <w:sz w:val="22"/>
                <w:szCs w:val="22"/>
              </w:rPr>
            </w:pPr>
            <w:r w:rsidRPr="00967DC1">
              <w:rPr>
                <w:color w:val="000000"/>
                <w:sz w:val="22"/>
                <w:szCs w:val="22"/>
              </w:rPr>
              <w:t>21,0</w:t>
            </w:r>
          </w:p>
        </w:tc>
        <w:tc>
          <w:tcPr>
            <w:tcW w:w="821" w:type="dxa"/>
            <w:tcBorders>
              <w:top w:val="nil"/>
              <w:left w:val="nil"/>
              <w:bottom w:val="single" w:sz="4" w:space="0" w:color="auto"/>
              <w:right w:val="single" w:sz="4" w:space="0" w:color="auto"/>
            </w:tcBorders>
            <w:shd w:val="clear" w:color="auto" w:fill="auto"/>
            <w:noWrap/>
            <w:vAlign w:val="center"/>
            <w:hideMark/>
          </w:tcPr>
          <w:p w14:paraId="0D931DEF" w14:textId="77777777" w:rsidR="000458DF" w:rsidRPr="00967DC1" w:rsidRDefault="000458DF" w:rsidP="00A623DE">
            <w:pPr>
              <w:jc w:val="right"/>
              <w:rPr>
                <w:color w:val="000000"/>
                <w:sz w:val="22"/>
                <w:szCs w:val="22"/>
              </w:rPr>
            </w:pPr>
            <w:r w:rsidRPr="00967DC1">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5FF015FD" w14:textId="77777777" w:rsidR="000458DF" w:rsidRPr="00967DC1" w:rsidRDefault="000458DF" w:rsidP="00A623DE">
            <w:pPr>
              <w:jc w:val="right"/>
              <w:rPr>
                <w:color w:val="000000"/>
                <w:sz w:val="22"/>
                <w:szCs w:val="22"/>
              </w:rPr>
            </w:pPr>
            <w:r w:rsidRPr="00967DC1">
              <w:rPr>
                <w:color w:val="000000"/>
                <w:sz w:val="22"/>
                <w:szCs w:val="22"/>
              </w:rPr>
              <w:t>391,1</w:t>
            </w:r>
          </w:p>
        </w:tc>
        <w:tc>
          <w:tcPr>
            <w:tcW w:w="856" w:type="dxa"/>
            <w:tcBorders>
              <w:top w:val="nil"/>
              <w:left w:val="nil"/>
              <w:bottom w:val="single" w:sz="4" w:space="0" w:color="auto"/>
              <w:right w:val="single" w:sz="4" w:space="0" w:color="auto"/>
            </w:tcBorders>
            <w:shd w:val="clear" w:color="auto" w:fill="auto"/>
            <w:noWrap/>
            <w:vAlign w:val="center"/>
            <w:hideMark/>
          </w:tcPr>
          <w:p w14:paraId="188885A5" w14:textId="77777777" w:rsidR="000458DF" w:rsidRPr="00967DC1" w:rsidRDefault="000458DF" w:rsidP="00A623DE">
            <w:pPr>
              <w:jc w:val="right"/>
              <w:rPr>
                <w:color w:val="000000"/>
                <w:sz w:val="22"/>
                <w:szCs w:val="22"/>
              </w:rPr>
            </w:pPr>
            <w:r w:rsidRPr="00967DC1">
              <w:rPr>
                <w:color w:val="000000"/>
                <w:sz w:val="22"/>
                <w:szCs w:val="22"/>
              </w:rPr>
              <w:t>82,6</w:t>
            </w:r>
          </w:p>
        </w:tc>
        <w:tc>
          <w:tcPr>
            <w:tcW w:w="711" w:type="dxa"/>
            <w:tcBorders>
              <w:top w:val="nil"/>
              <w:left w:val="nil"/>
              <w:bottom w:val="single" w:sz="4" w:space="0" w:color="auto"/>
              <w:right w:val="single" w:sz="4" w:space="0" w:color="auto"/>
            </w:tcBorders>
            <w:shd w:val="clear" w:color="auto" w:fill="auto"/>
            <w:noWrap/>
            <w:vAlign w:val="center"/>
            <w:hideMark/>
          </w:tcPr>
          <w:p w14:paraId="487BD2A6" w14:textId="77777777" w:rsidR="000458DF" w:rsidRPr="00967DC1" w:rsidRDefault="000458DF" w:rsidP="00A623DE">
            <w:pPr>
              <w:jc w:val="right"/>
              <w:rPr>
                <w:color w:val="000000"/>
                <w:sz w:val="22"/>
                <w:szCs w:val="22"/>
              </w:rPr>
            </w:pPr>
            <w:r w:rsidRPr="00967DC1">
              <w:rPr>
                <w:color w:val="000000"/>
                <w:sz w:val="22"/>
                <w:szCs w:val="22"/>
              </w:rPr>
              <w:t>100,6</w:t>
            </w:r>
          </w:p>
        </w:tc>
        <w:tc>
          <w:tcPr>
            <w:tcW w:w="424" w:type="dxa"/>
            <w:tcBorders>
              <w:top w:val="nil"/>
              <w:left w:val="nil"/>
              <w:bottom w:val="single" w:sz="4" w:space="0" w:color="auto"/>
              <w:right w:val="single" w:sz="4" w:space="0" w:color="auto"/>
            </w:tcBorders>
            <w:shd w:val="clear" w:color="000000" w:fill="A6A6A6"/>
            <w:noWrap/>
            <w:vAlign w:val="center"/>
            <w:hideMark/>
          </w:tcPr>
          <w:p w14:paraId="514CFDA0" w14:textId="77777777" w:rsidR="000458DF" w:rsidRPr="00967DC1" w:rsidRDefault="000458DF" w:rsidP="00A623DE">
            <w:pPr>
              <w:jc w:val="right"/>
              <w:rPr>
                <w:color w:val="000000"/>
                <w:sz w:val="22"/>
                <w:szCs w:val="22"/>
              </w:rPr>
            </w:pPr>
            <w:r w:rsidRPr="00967DC1">
              <w:rPr>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center"/>
            <w:hideMark/>
          </w:tcPr>
          <w:p w14:paraId="11AABC5E" w14:textId="77777777" w:rsidR="000458DF" w:rsidRPr="00967DC1" w:rsidRDefault="000458DF" w:rsidP="00A623DE">
            <w:pPr>
              <w:jc w:val="right"/>
              <w:rPr>
                <w:color w:val="000000"/>
                <w:sz w:val="22"/>
                <w:szCs w:val="22"/>
              </w:rPr>
            </w:pPr>
            <w:r w:rsidRPr="00967DC1">
              <w:rPr>
                <w:color w:val="000000"/>
                <w:sz w:val="22"/>
                <w:szCs w:val="22"/>
              </w:rPr>
              <w:t>491,7</w:t>
            </w:r>
          </w:p>
        </w:tc>
        <w:tc>
          <w:tcPr>
            <w:tcW w:w="987" w:type="dxa"/>
            <w:tcBorders>
              <w:top w:val="nil"/>
              <w:left w:val="nil"/>
              <w:bottom w:val="single" w:sz="4" w:space="0" w:color="auto"/>
              <w:right w:val="single" w:sz="4" w:space="0" w:color="auto"/>
            </w:tcBorders>
            <w:shd w:val="clear" w:color="auto" w:fill="auto"/>
            <w:vAlign w:val="center"/>
            <w:hideMark/>
          </w:tcPr>
          <w:p w14:paraId="5E09226F" w14:textId="77777777" w:rsidR="000458DF" w:rsidRPr="00967DC1" w:rsidRDefault="000458DF" w:rsidP="00A623DE">
            <w:pPr>
              <w:jc w:val="right"/>
              <w:rPr>
                <w:color w:val="000000"/>
                <w:sz w:val="22"/>
                <w:szCs w:val="22"/>
              </w:rPr>
            </w:pPr>
            <w:r w:rsidRPr="00967DC1">
              <w:rPr>
                <w:color w:val="000000"/>
                <w:sz w:val="22"/>
                <w:szCs w:val="22"/>
              </w:rPr>
              <w:t>103,8</w:t>
            </w:r>
          </w:p>
        </w:tc>
      </w:tr>
      <w:tr w:rsidR="007D67EA" w:rsidRPr="00967DC1" w14:paraId="12333627"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B5662CD" w14:textId="77777777" w:rsidR="000458DF" w:rsidRPr="00967DC1" w:rsidRDefault="000458DF" w:rsidP="005B23D2">
            <w:pPr>
              <w:rPr>
                <w:color w:val="000000"/>
                <w:sz w:val="22"/>
                <w:szCs w:val="22"/>
              </w:rPr>
            </w:pPr>
            <w:r w:rsidRPr="00967DC1">
              <w:rPr>
                <w:color w:val="000000"/>
                <w:sz w:val="22"/>
                <w:szCs w:val="22"/>
              </w:rPr>
              <w:t>12469162</w:t>
            </w:r>
          </w:p>
        </w:tc>
        <w:tc>
          <w:tcPr>
            <w:tcW w:w="1187" w:type="dxa"/>
            <w:tcBorders>
              <w:top w:val="nil"/>
              <w:left w:val="nil"/>
              <w:bottom w:val="single" w:sz="4" w:space="0" w:color="auto"/>
              <w:right w:val="single" w:sz="4" w:space="0" w:color="auto"/>
            </w:tcBorders>
            <w:shd w:val="clear" w:color="auto" w:fill="auto"/>
            <w:noWrap/>
            <w:vAlign w:val="center"/>
            <w:hideMark/>
          </w:tcPr>
          <w:p w14:paraId="4C193A66" w14:textId="77777777" w:rsidR="000458DF" w:rsidRPr="00967DC1" w:rsidRDefault="000458DF" w:rsidP="00A623DE">
            <w:pPr>
              <w:jc w:val="right"/>
              <w:rPr>
                <w:color w:val="000000"/>
                <w:sz w:val="22"/>
                <w:szCs w:val="22"/>
              </w:rPr>
            </w:pPr>
            <w:r w:rsidRPr="00967DC1">
              <w:rPr>
                <w:color w:val="000000"/>
                <w:sz w:val="22"/>
                <w:szCs w:val="22"/>
              </w:rPr>
              <w:t> </w:t>
            </w:r>
          </w:p>
        </w:tc>
        <w:tc>
          <w:tcPr>
            <w:tcW w:w="1186" w:type="dxa"/>
            <w:tcBorders>
              <w:top w:val="nil"/>
              <w:left w:val="nil"/>
              <w:bottom w:val="single" w:sz="4" w:space="0" w:color="auto"/>
              <w:right w:val="single" w:sz="4" w:space="0" w:color="auto"/>
            </w:tcBorders>
            <w:shd w:val="clear" w:color="auto" w:fill="auto"/>
            <w:noWrap/>
            <w:vAlign w:val="center"/>
            <w:hideMark/>
          </w:tcPr>
          <w:p w14:paraId="7EE2326B" w14:textId="77777777" w:rsidR="000458DF" w:rsidRPr="00967DC1" w:rsidRDefault="000458DF" w:rsidP="00A623DE">
            <w:pPr>
              <w:jc w:val="right"/>
              <w:rPr>
                <w:color w:val="000000"/>
                <w:sz w:val="22"/>
                <w:szCs w:val="22"/>
              </w:rPr>
            </w:pPr>
            <w:r w:rsidRPr="00967DC1">
              <w:rPr>
                <w:color w:val="000000"/>
                <w:sz w:val="22"/>
                <w:szCs w:val="22"/>
              </w:rPr>
              <w:t> </w:t>
            </w:r>
          </w:p>
        </w:tc>
        <w:tc>
          <w:tcPr>
            <w:tcW w:w="1573" w:type="dxa"/>
            <w:tcBorders>
              <w:top w:val="nil"/>
              <w:left w:val="nil"/>
              <w:bottom w:val="single" w:sz="4" w:space="0" w:color="auto"/>
              <w:right w:val="single" w:sz="4" w:space="0" w:color="auto"/>
            </w:tcBorders>
            <w:shd w:val="clear" w:color="auto" w:fill="auto"/>
            <w:noWrap/>
            <w:vAlign w:val="center"/>
            <w:hideMark/>
          </w:tcPr>
          <w:p w14:paraId="46B52B22" w14:textId="77777777" w:rsidR="000458DF" w:rsidRPr="00967DC1" w:rsidRDefault="000458DF" w:rsidP="00A623DE">
            <w:pPr>
              <w:jc w:val="right"/>
              <w:rPr>
                <w:color w:val="000000"/>
                <w:sz w:val="22"/>
                <w:szCs w:val="22"/>
              </w:rPr>
            </w:pPr>
            <w:r w:rsidRPr="00967DC1">
              <w:rPr>
                <w:color w:val="000000"/>
                <w:sz w:val="22"/>
                <w:szCs w:val="22"/>
              </w:rPr>
              <w:t> </w:t>
            </w:r>
          </w:p>
        </w:tc>
        <w:tc>
          <w:tcPr>
            <w:tcW w:w="1030" w:type="dxa"/>
            <w:tcBorders>
              <w:top w:val="nil"/>
              <w:left w:val="nil"/>
              <w:bottom w:val="single" w:sz="4" w:space="0" w:color="auto"/>
              <w:right w:val="single" w:sz="4" w:space="0" w:color="auto"/>
            </w:tcBorders>
            <w:shd w:val="clear" w:color="auto" w:fill="auto"/>
            <w:noWrap/>
            <w:vAlign w:val="center"/>
            <w:hideMark/>
          </w:tcPr>
          <w:p w14:paraId="2F447F5C" w14:textId="77777777" w:rsidR="000458DF" w:rsidRPr="00967DC1" w:rsidRDefault="000458DF" w:rsidP="00A623DE">
            <w:pPr>
              <w:jc w:val="right"/>
              <w:rPr>
                <w:color w:val="000000"/>
                <w:sz w:val="22"/>
                <w:szCs w:val="22"/>
              </w:rPr>
            </w:pPr>
            <w:r w:rsidRPr="00967DC1">
              <w:rPr>
                <w:color w:val="000000"/>
                <w:sz w:val="22"/>
                <w:szCs w:val="22"/>
              </w:rPr>
              <w:t>10,2</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1D6B540" w14:textId="77777777" w:rsidR="000458DF" w:rsidRPr="00967DC1" w:rsidRDefault="000458DF" w:rsidP="00A623DE">
            <w:pPr>
              <w:jc w:val="right"/>
              <w:rPr>
                <w:color w:val="000000"/>
                <w:sz w:val="22"/>
                <w:szCs w:val="22"/>
              </w:rPr>
            </w:pPr>
            <w:r w:rsidRPr="00967DC1">
              <w:rPr>
                <w:color w:val="000000"/>
                <w:sz w:val="22"/>
                <w:szCs w:val="22"/>
              </w:rPr>
              <w:t> </w:t>
            </w:r>
          </w:p>
        </w:tc>
        <w:tc>
          <w:tcPr>
            <w:tcW w:w="899" w:type="dxa"/>
            <w:tcBorders>
              <w:top w:val="nil"/>
              <w:left w:val="nil"/>
              <w:bottom w:val="single" w:sz="4" w:space="0" w:color="auto"/>
              <w:right w:val="single" w:sz="4" w:space="0" w:color="auto"/>
            </w:tcBorders>
            <w:shd w:val="clear" w:color="auto" w:fill="auto"/>
            <w:noWrap/>
            <w:vAlign w:val="center"/>
            <w:hideMark/>
          </w:tcPr>
          <w:p w14:paraId="54F4475E" w14:textId="77777777" w:rsidR="000458DF" w:rsidRPr="00967DC1" w:rsidRDefault="000458DF" w:rsidP="00A623DE">
            <w:pPr>
              <w:jc w:val="right"/>
              <w:rPr>
                <w:color w:val="000000"/>
                <w:sz w:val="22"/>
                <w:szCs w:val="22"/>
              </w:rPr>
            </w:pPr>
            <w:r w:rsidRPr="00967DC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14:paraId="3A62C960" w14:textId="77777777" w:rsidR="000458DF" w:rsidRPr="00967DC1" w:rsidRDefault="000458DF" w:rsidP="00A623DE">
            <w:pPr>
              <w:jc w:val="right"/>
              <w:rPr>
                <w:color w:val="000000"/>
                <w:sz w:val="22"/>
                <w:szCs w:val="22"/>
              </w:rPr>
            </w:pPr>
            <w:r w:rsidRPr="00967DC1">
              <w:rPr>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center"/>
            <w:hideMark/>
          </w:tcPr>
          <w:p w14:paraId="7AD434C0" w14:textId="77777777" w:rsidR="000458DF" w:rsidRPr="00967DC1" w:rsidRDefault="000458DF" w:rsidP="00A623DE">
            <w:pPr>
              <w:jc w:val="right"/>
              <w:rPr>
                <w:color w:val="000000"/>
                <w:sz w:val="22"/>
                <w:szCs w:val="22"/>
              </w:rPr>
            </w:pPr>
            <w:r w:rsidRPr="00967DC1">
              <w:rPr>
                <w:color w:val="000000"/>
                <w:sz w:val="22"/>
                <w:szCs w:val="22"/>
              </w:rPr>
              <w:t> </w:t>
            </w:r>
          </w:p>
        </w:tc>
        <w:tc>
          <w:tcPr>
            <w:tcW w:w="483" w:type="dxa"/>
            <w:tcBorders>
              <w:top w:val="nil"/>
              <w:left w:val="nil"/>
              <w:bottom w:val="single" w:sz="4" w:space="0" w:color="auto"/>
              <w:right w:val="single" w:sz="4" w:space="0" w:color="auto"/>
            </w:tcBorders>
            <w:shd w:val="clear" w:color="000000" w:fill="A6A6A6"/>
            <w:noWrap/>
            <w:vAlign w:val="center"/>
            <w:hideMark/>
          </w:tcPr>
          <w:p w14:paraId="39F89187" w14:textId="77777777" w:rsidR="000458DF" w:rsidRPr="00967DC1" w:rsidRDefault="000458DF" w:rsidP="00A623DE">
            <w:pPr>
              <w:jc w:val="right"/>
              <w:rPr>
                <w:color w:val="000000"/>
                <w:sz w:val="22"/>
                <w:szCs w:val="22"/>
              </w:rPr>
            </w:pPr>
            <w:r w:rsidRPr="00967DC1">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hideMark/>
          </w:tcPr>
          <w:p w14:paraId="0FF3B18D" w14:textId="77777777" w:rsidR="000458DF" w:rsidRPr="00967DC1" w:rsidRDefault="000458DF" w:rsidP="00A623DE">
            <w:pPr>
              <w:jc w:val="right"/>
              <w:rPr>
                <w:color w:val="000000"/>
                <w:sz w:val="22"/>
                <w:szCs w:val="22"/>
              </w:rPr>
            </w:pPr>
            <w:r w:rsidRPr="00967DC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14:paraId="12EF28F8" w14:textId="77777777" w:rsidR="000458DF" w:rsidRPr="00967DC1" w:rsidRDefault="000458DF" w:rsidP="00A623DE">
            <w:pPr>
              <w:jc w:val="right"/>
              <w:rPr>
                <w:color w:val="000000"/>
                <w:sz w:val="22"/>
                <w:szCs w:val="22"/>
              </w:rPr>
            </w:pPr>
            <w:r w:rsidRPr="00967DC1">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7C037527" w14:textId="77777777" w:rsidR="000458DF" w:rsidRPr="00967DC1" w:rsidRDefault="000458DF" w:rsidP="00A623DE">
            <w:pPr>
              <w:jc w:val="right"/>
              <w:rPr>
                <w:color w:val="000000"/>
                <w:sz w:val="22"/>
                <w:szCs w:val="22"/>
              </w:rPr>
            </w:pPr>
            <w:r w:rsidRPr="00967DC1">
              <w:rPr>
                <w:color w:val="000000"/>
                <w:sz w:val="22"/>
                <w:szCs w:val="22"/>
              </w:rPr>
              <w:t> </w:t>
            </w:r>
          </w:p>
        </w:tc>
        <w:tc>
          <w:tcPr>
            <w:tcW w:w="856" w:type="dxa"/>
            <w:tcBorders>
              <w:top w:val="nil"/>
              <w:left w:val="nil"/>
              <w:bottom w:val="single" w:sz="4" w:space="0" w:color="auto"/>
              <w:right w:val="single" w:sz="4" w:space="0" w:color="auto"/>
            </w:tcBorders>
            <w:shd w:val="clear" w:color="auto" w:fill="auto"/>
            <w:noWrap/>
            <w:vAlign w:val="center"/>
            <w:hideMark/>
          </w:tcPr>
          <w:p w14:paraId="2BB248D0" w14:textId="77777777" w:rsidR="000458DF" w:rsidRPr="00967DC1" w:rsidRDefault="000458DF" w:rsidP="00A623DE">
            <w:pPr>
              <w:jc w:val="right"/>
              <w:rPr>
                <w:color w:val="000000"/>
                <w:sz w:val="22"/>
                <w:szCs w:val="22"/>
              </w:rPr>
            </w:pPr>
            <w:r w:rsidRPr="00967DC1">
              <w:rPr>
                <w:color w:val="000000"/>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14:paraId="71A01FE9" w14:textId="77777777" w:rsidR="000458DF" w:rsidRPr="00967DC1" w:rsidRDefault="000458DF" w:rsidP="00A623DE">
            <w:pPr>
              <w:jc w:val="right"/>
              <w:rPr>
                <w:color w:val="000000"/>
                <w:sz w:val="22"/>
                <w:szCs w:val="22"/>
              </w:rPr>
            </w:pPr>
            <w:r w:rsidRPr="00967DC1">
              <w:rPr>
                <w:color w:val="000000"/>
                <w:sz w:val="22"/>
                <w:szCs w:val="22"/>
              </w:rPr>
              <w:t>10,2</w:t>
            </w:r>
          </w:p>
        </w:tc>
        <w:tc>
          <w:tcPr>
            <w:tcW w:w="424" w:type="dxa"/>
            <w:tcBorders>
              <w:top w:val="nil"/>
              <w:left w:val="nil"/>
              <w:bottom w:val="single" w:sz="4" w:space="0" w:color="auto"/>
              <w:right w:val="single" w:sz="4" w:space="0" w:color="auto"/>
            </w:tcBorders>
            <w:shd w:val="clear" w:color="000000" w:fill="A6A6A6"/>
            <w:noWrap/>
            <w:vAlign w:val="center"/>
            <w:hideMark/>
          </w:tcPr>
          <w:p w14:paraId="26F5315F" w14:textId="77777777" w:rsidR="000458DF" w:rsidRPr="00967DC1" w:rsidRDefault="000458DF" w:rsidP="00A623DE">
            <w:pPr>
              <w:jc w:val="right"/>
              <w:rPr>
                <w:color w:val="000000"/>
                <w:sz w:val="22"/>
                <w:szCs w:val="22"/>
              </w:rPr>
            </w:pPr>
            <w:r w:rsidRPr="00967DC1">
              <w:rPr>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center"/>
            <w:hideMark/>
          </w:tcPr>
          <w:p w14:paraId="2773C994" w14:textId="77777777" w:rsidR="000458DF" w:rsidRPr="00967DC1" w:rsidRDefault="000458DF" w:rsidP="00A623DE">
            <w:pPr>
              <w:jc w:val="right"/>
              <w:rPr>
                <w:color w:val="000000"/>
                <w:sz w:val="22"/>
                <w:szCs w:val="22"/>
              </w:rPr>
            </w:pPr>
            <w:r w:rsidRPr="00967DC1">
              <w:rPr>
                <w:color w:val="000000"/>
                <w:sz w:val="22"/>
                <w:szCs w:val="22"/>
              </w:rPr>
              <w:t>10,2</w:t>
            </w:r>
          </w:p>
        </w:tc>
        <w:tc>
          <w:tcPr>
            <w:tcW w:w="987" w:type="dxa"/>
            <w:tcBorders>
              <w:top w:val="nil"/>
              <w:left w:val="nil"/>
              <w:bottom w:val="single" w:sz="4" w:space="0" w:color="auto"/>
              <w:right w:val="single" w:sz="4" w:space="0" w:color="auto"/>
            </w:tcBorders>
            <w:shd w:val="clear" w:color="auto" w:fill="auto"/>
            <w:vAlign w:val="center"/>
            <w:hideMark/>
          </w:tcPr>
          <w:p w14:paraId="2008F1DC" w14:textId="77777777" w:rsidR="000458DF" w:rsidRPr="00967DC1" w:rsidRDefault="000458DF" w:rsidP="00A623DE">
            <w:pPr>
              <w:jc w:val="right"/>
              <w:rPr>
                <w:color w:val="000000"/>
                <w:sz w:val="22"/>
                <w:szCs w:val="22"/>
              </w:rPr>
            </w:pPr>
            <w:r w:rsidRPr="00967DC1">
              <w:rPr>
                <w:color w:val="000000"/>
                <w:sz w:val="22"/>
                <w:szCs w:val="22"/>
              </w:rPr>
              <w:t> </w:t>
            </w:r>
          </w:p>
        </w:tc>
      </w:tr>
      <w:tr w:rsidR="007D67EA" w:rsidRPr="00967DC1" w14:paraId="490C1D7E" w14:textId="77777777" w:rsidTr="005B647F">
        <w:trPr>
          <w:trHeight w:val="300"/>
        </w:trPr>
        <w:tc>
          <w:tcPr>
            <w:tcW w:w="1096" w:type="dxa"/>
            <w:tcBorders>
              <w:top w:val="nil"/>
              <w:left w:val="single" w:sz="4" w:space="0" w:color="auto"/>
              <w:bottom w:val="single" w:sz="4" w:space="0" w:color="auto"/>
              <w:right w:val="single" w:sz="4" w:space="0" w:color="auto"/>
            </w:tcBorders>
            <w:shd w:val="clear" w:color="000000" w:fill="D9D9D9"/>
            <w:vAlign w:val="center"/>
            <w:hideMark/>
          </w:tcPr>
          <w:p w14:paraId="51B1369B" w14:textId="77777777" w:rsidR="000458DF" w:rsidRPr="00967DC1" w:rsidRDefault="000458DF" w:rsidP="005B23D2">
            <w:pPr>
              <w:rPr>
                <w:b/>
                <w:bCs/>
                <w:color w:val="000000"/>
                <w:sz w:val="22"/>
                <w:szCs w:val="22"/>
              </w:rPr>
            </w:pPr>
            <w:r w:rsidRPr="00967DC1">
              <w:rPr>
                <w:b/>
                <w:bCs/>
                <w:color w:val="000000"/>
                <w:sz w:val="22"/>
                <w:szCs w:val="22"/>
              </w:rPr>
              <w:t>Укупно</w:t>
            </w:r>
          </w:p>
        </w:tc>
        <w:tc>
          <w:tcPr>
            <w:tcW w:w="1187" w:type="dxa"/>
            <w:tcBorders>
              <w:top w:val="nil"/>
              <w:left w:val="nil"/>
              <w:bottom w:val="single" w:sz="4" w:space="0" w:color="auto"/>
              <w:right w:val="single" w:sz="4" w:space="0" w:color="auto"/>
            </w:tcBorders>
            <w:shd w:val="clear" w:color="000000" w:fill="D9D9D9"/>
            <w:noWrap/>
            <w:vAlign w:val="center"/>
            <w:hideMark/>
          </w:tcPr>
          <w:p w14:paraId="1688BA3E" w14:textId="77777777" w:rsidR="000458DF" w:rsidRPr="00967DC1" w:rsidRDefault="000458DF" w:rsidP="00A623DE">
            <w:pPr>
              <w:jc w:val="right"/>
              <w:rPr>
                <w:b/>
                <w:bCs/>
                <w:color w:val="000000"/>
                <w:sz w:val="22"/>
                <w:szCs w:val="22"/>
              </w:rPr>
            </w:pPr>
            <w:r w:rsidRPr="00967DC1">
              <w:rPr>
                <w:b/>
                <w:bCs/>
                <w:color w:val="000000"/>
                <w:sz w:val="22"/>
                <w:szCs w:val="22"/>
              </w:rPr>
              <w:t>14.899,4</w:t>
            </w:r>
          </w:p>
        </w:tc>
        <w:tc>
          <w:tcPr>
            <w:tcW w:w="1186" w:type="dxa"/>
            <w:tcBorders>
              <w:top w:val="nil"/>
              <w:left w:val="nil"/>
              <w:bottom w:val="single" w:sz="4" w:space="0" w:color="auto"/>
              <w:right w:val="single" w:sz="4" w:space="0" w:color="auto"/>
            </w:tcBorders>
            <w:shd w:val="clear" w:color="000000" w:fill="D9D9D9"/>
            <w:noWrap/>
            <w:vAlign w:val="center"/>
            <w:hideMark/>
          </w:tcPr>
          <w:p w14:paraId="165D9F83" w14:textId="77777777" w:rsidR="000458DF" w:rsidRPr="00967DC1" w:rsidRDefault="000458DF" w:rsidP="00A623DE">
            <w:pPr>
              <w:jc w:val="right"/>
              <w:rPr>
                <w:b/>
                <w:bCs/>
                <w:color w:val="000000"/>
                <w:sz w:val="22"/>
                <w:szCs w:val="22"/>
              </w:rPr>
            </w:pPr>
            <w:r w:rsidRPr="00967DC1">
              <w:rPr>
                <w:b/>
                <w:bCs/>
                <w:color w:val="000000"/>
                <w:sz w:val="22"/>
                <w:szCs w:val="22"/>
              </w:rPr>
              <w:t>11.692,8</w:t>
            </w:r>
          </w:p>
        </w:tc>
        <w:tc>
          <w:tcPr>
            <w:tcW w:w="1573" w:type="dxa"/>
            <w:tcBorders>
              <w:top w:val="nil"/>
              <w:left w:val="nil"/>
              <w:bottom w:val="single" w:sz="4" w:space="0" w:color="auto"/>
              <w:right w:val="single" w:sz="4" w:space="0" w:color="auto"/>
            </w:tcBorders>
            <w:shd w:val="clear" w:color="000000" w:fill="D9D9D9"/>
            <w:noWrap/>
            <w:vAlign w:val="center"/>
            <w:hideMark/>
          </w:tcPr>
          <w:p w14:paraId="20BD26E7" w14:textId="77777777" w:rsidR="000458DF" w:rsidRPr="00967DC1" w:rsidRDefault="000458DF" w:rsidP="00A623DE">
            <w:pPr>
              <w:jc w:val="right"/>
              <w:rPr>
                <w:b/>
                <w:bCs/>
                <w:color w:val="000000"/>
                <w:sz w:val="22"/>
                <w:szCs w:val="22"/>
              </w:rPr>
            </w:pPr>
            <w:r w:rsidRPr="00967DC1">
              <w:rPr>
                <w:b/>
                <w:bCs/>
                <w:color w:val="000000"/>
                <w:sz w:val="22"/>
                <w:szCs w:val="22"/>
              </w:rPr>
              <w:t>3.206,6</w:t>
            </w:r>
          </w:p>
        </w:tc>
        <w:tc>
          <w:tcPr>
            <w:tcW w:w="1030" w:type="dxa"/>
            <w:tcBorders>
              <w:top w:val="nil"/>
              <w:left w:val="nil"/>
              <w:bottom w:val="single" w:sz="4" w:space="0" w:color="auto"/>
              <w:right w:val="single" w:sz="4" w:space="0" w:color="auto"/>
            </w:tcBorders>
            <w:shd w:val="clear" w:color="000000" w:fill="D9D9D9"/>
            <w:noWrap/>
            <w:vAlign w:val="center"/>
            <w:hideMark/>
          </w:tcPr>
          <w:p w14:paraId="138A3C3E" w14:textId="77777777" w:rsidR="000458DF" w:rsidRPr="00967DC1" w:rsidRDefault="000458DF" w:rsidP="00A623DE">
            <w:pPr>
              <w:jc w:val="right"/>
              <w:rPr>
                <w:b/>
                <w:bCs/>
                <w:color w:val="000000"/>
                <w:sz w:val="22"/>
                <w:szCs w:val="22"/>
              </w:rPr>
            </w:pPr>
            <w:r w:rsidRPr="00967DC1">
              <w:rPr>
                <w:b/>
                <w:bCs/>
                <w:color w:val="000000"/>
                <w:sz w:val="22"/>
                <w:szCs w:val="22"/>
              </w:rPr>
              <w:t>12.290,5</w:t>
            </w:r>
          </w:p>
        </w:tc>
        <w:tc>
          <w:tcPr>
            <w:tcW w:w="934" w:type="dxa"/>
            <w:gridSpan w:val="2"/>
            <w:tcBorders>
              <w:top w:val="nil"/>
              <w:left w:val="nil"/>
              <w:bottom w:val="single" w:sz="4" w:space="0" w:color="auto"/>
              <w:right w:val="single" w:sz="4" w:space="0" w:color="auto"/>
            </w:tcBorders>
            <w:shd w:val="clear" w:color="000000" w:fill="D9D9D9"/>
            <w:noWrap/>
            <w:vAlign w:val="center"/>
            <w:hideMark/>
          </w:tcPr>
          <w:p w14:paraId="3935E593" w14:textId="77777777" w:rsidR="000458DF" w:rsidRPr="00967DC1" w:rsidRDefault="000458DF" w:rsidP="00A623DE">
            <w:pPr>
              <w:jc w:val="right"/>
              <w:rPr>
                <w:b/>
                <w:bCs/>
                <w:color w:val="000000"/>
                <w:sz w:val="22"/>
                <w:szCs w:val="22"/>
              </w:rPr>
            </w:pPr>
            <w:r w:rsidRPr="00967DC1">
              <w:rPr>
                <w:b/>
                <w:bCs/>
                <w:color w:val="000000"/>
                <w:sz w:val="22"/>
                <w:szCs w:val="22"/>
              </w:rPr>
              <w:t>82,5</w:t>
            </w:r>
          </w:p>
        </w:tc>
        <w:tc>
          <w:tcPr>
            <w:tcW w:w="899" w:type="dxa"/>
            <w:tcBorders>
              <w:top w:val="nil"/>
              <w:left w:val="nil"/>
              <w:bottom w:val="single" w:sz="4" w:space="0" w:color="auto"/>
              <w:right w:val="single" w:sz="4" w:space="0" w:color="auto"/>
            </w:tcBorders>
            <w:shd w:val="clear" w:color="000000" w:fill="D9D9D9"/>
            <w:noWrap/>
            <w:vAlign w:val="center"/>
            <w:hideMark/>
          </w:tcPr>
          <w:p w14:paraId="63B50414" w14:textId="77777777" w:rsidR="000458DF" w:rsidRPr="00967DC1" w:rsidRDefault="000458DF" w:rsidP="00A623DE">
            <w:pPr>
              <w:jc w:val="right"/>
              <w:rPr>
                <w:b/>
                <w:bCs/>
                <w:color w:val="000000"/>
                <w:sz w:val="22"/>
                <w:szCs w:val="22"/>
              </w:rPr>
            </w:pPr>
            <w:r w:rsidRPr="00967DC1">
              <w:rPr>
                <w:b/>
                <w:bCs/>
                <w:color w:val="000000"/>
                <w:sz w:val="22"/>
                <w:szCs w:val="22"/>
              </w:rPr>
              <w:t>9.163,3</w:t>
            </w:r>
          </w:p>
        </w:tc>
        <w:tc>
          <w:tcPr>
            <w:tcW w:w="821" w:type="dxa"/>
            <w:tcBorders>
              <w:top w:val="nil"/>
              <w:left w:val="nil"/>
              <w:bottom w:val="single" w:sz="4" w:space="0" w:color="auto"/>
              <w:right w:val="single" w:sz="4" w:space="0" w:color="auto"/>
            </w:tcBorders>
            <w:shd w:val="clear" w:color="000000" w:fill="D9D9D9"/>
            <w:noWrap/>
            <w:vAlign w:val="center"/>
            <w:hideMark/>
          </w:tcPr>
          <w:p w14:paraId="326A5EA4" w14:textId="77777777" w:rsidR="000458DF" w:rsidRPr="00967DC1" w:rsidRDefault="000458DF" w:rsidP="00A623DE">
            <w:pPr>
              <w:jc w:val="right"/>
              <w:rPr>
                <w:b/>
                <w:bCs/>
                <w:color w:val="000000"/>
                <w:sz w:val="22"/>
                <w:szCs w:val="22"/>
              </w:rPr>
            </w:pPr>
            <w:r w:rsidRPr="00967DC1">
              <w:rPr>
                <w:b/>
                <w:bCs/>
                <w:color w:val="000000"/>
                <w:sz w:val="22"/>
                <w:szCs w:val="22"/>
              </w:rPr>
              <w:t>78,4</w:t>
            </w:r>
          </w:p>
        </w:tc>
        <w:tc>
          <w:tcPr>
            <w:tcW w:w="747" w:type="dxa"/>
            <w:tcBorders>
              <w:top w:val="nil"/>
              <w:left w:val="nil"/>
              <w:bottom w:val="single" w:sz="4" w:space="0" w:color="auto"/>
              <w:right w:val="single" w:sz="4" w:space="0" w:color="auto"/>
            </w:tcBorders>
            <w:shd w:val="clear" w:color="000000" w:fill="D9D9D9"/>
            <w:noWrap/>
            <w:vAlign w:val="center"/>
            <w:hideMark/>
          </w:tcPr>
          <w:p w14:paraId="35BD7838" w14:textId="77777777" w:rsidR="000458DF" w:rsidRPr="00967DC1" w:rsidRDefault="000458DF" w:rsidP="00A623DE">
            <w:pPr>
              <w:jc w:val="right"/>
              <w:rPr>
                <w:b/>
                <w:bCs/>
                <w:color w:val="000000"/>
                <w:sz w:val="22"/>
                <w:szCs w:val="22"/>
              </w:rPr>
            </w:pPr>
            <w:r w:rsidRPr="00967DC1">
              <w:rPr>
                <w:b/>
                <w:bCs/>
                <w:color w:val="000000"/>
                <w:sz w:val="22"/>
                <w:szCs w:val="22"/>
              </w:rPr>
              <w:t>21,0</w:t>
            </w:r>
          </w:p>
        </w:tc>
        <w:tc>
          <w:tcPr>
            <w:tcW w:w="483" w:type="dxa"/>
            <w:tcBorders>
              <w:top w:val="nil"/>
              <w:left w:val="nil"/>
              <w:bottom w:val="single" w:sz="4" w:space="0" w:color="auto"/>
              <w:right w:val="single" w:sz="4" w:space="0" w:color="auto"/>
            </w:tcBorders>
            <w:shd w:val="clear" w:color="000000" w:fill="D9D9D9"/>
            <w:noWrap/>
            <w:vAlign w:val="center"/>
            <w:hideMark/>
          </w:tcPr>
          <w:p w14:paraId="40B9D07D" w14:textId="77777777" w:rsidR="000458DF" w:rsidRPr="00967DC1" w:rsidRDefault="000458DF" w:rsidP="00A623DE">
            <w:pPr>
              <w:jc w:val="right"/>
              <w:rPr>
                <w:b/>
                <w:bCs/>
                <w:color w:val="000000"/>
                <w:sz w:val="22"/>
                <w:szCs w:val="22"/>
              </w:rPr>
            </w:pPr>
            <w:r w:rsidRPr="00967DC1">
              <w:rPr>
                <w:b/>
                <w:bCs/>
                <w:color w:val="000000"/>
                <w:sz w:val="22"/>
                <w:szCs w:val="22"/>
              </w:rPr>
              <w:t> </w:t>
            </w:r>
          </w:p>
        </w:tc>
        <w:tc>
          <w:tcPr>
            <w:tcW w:w="936" w:type="dxa"/>
            <w:tcBorders>
              <w:top w:val="nil"/>
              <w:left w:val="nil"/>
              <w:bottom w:val="single" w:sz="4" w:space="0" w:color="auto"/>
              <w:right w:val="single" w:sz="4" w:space="0" w:color="auto"/>
            </w:tcBorders>
            <w:shd w:val="clear" w:color="000000" w:fill="D9D9D9"/>
            <w:noWrap/>
            <w:vAlign w:val="center"/>
            <w:hideMark/>
          </w:tcPr>
          <w:p w14:paraId="33802493" w14:textId="77777777" w:rsidR="000458DF" w:rsidRPr="00967DC1" w:rsidRDefault="000458DF" w:rsidP="00A623DE">
            <w:pPr>
              <w:jc w:val="right"/>
              <w:rPr>
                <w:b/>
                <w:bCs/>
                <w:color w:val="000000"/>
                <w:sz w:val="22"/>
                <w:szCs w:val="22"/>
              </w:rPr>
            </w:pPr>
            <w:r w:rsidRPr="00967DC1">
              <w:rPr>
                <w:b/>
                <w:bCs/>
                <w:color w:val="000000"/>
                <w:sz w:val="22"/>
                <w:szCs w:val="22"/>
              </w:rPr>
              <w:t>9.184,3</w:t>
            </w:r>
          </w:p>
        </w:tc>
        <w:tc>
          <w:tcPr>
            <w:tcW w:w="821" w:type="dxa"/>
            <w:tcBorders>
              <w:top w:val="nil"/>
              <w:left w:val="nil"/>
              <w:bottom w:val="single" w:sz="4" w:space="0" w:color="auto"/>
              <w:right w:val="single" w:sz="4" w:space="0" w:color="auto"/>
            </w:tcBorders>
            <w:shd w:val="clear" w:color="000000" w:fill="D9D9D9"/>
            <w:noWrap/>
            <w:vAlign w:val="center"/>
            <w:hideMark/>
          </w:tcPr>
          <w:p w14:paraId="5607FB16" w14:textId="77777777" w:rsidR="000458DF" w:rsidRPr="00967DC1" w:rsidRDefault="000458DF" w:rsidP="00A623DE">
            <w:pPr>
              <w:jc w:val="right"/>
              <w:rPr>
                <w:b/>
                <w:bCs/>
                <w:color w:val="000000"/>
                <w:sz w:val="22"/>
                <w:szCs w:val="22"/>
              </w:rPr>
            </w:pPr>
            <w:r w:rsidRPr="00967DC1">
              <w:rPr>
                <w:b/>
                <w:bCs/>
                <w:color w:val="000000"/>
                <w:sz w:val="22"/>
                <w:szCs w:val="22"/>
              </w:rPr>
              <w:t>78,5</w:t>
            </w:r>
          </w:p>
        </w:tc>
        <w:tc>
          <w:tcPr>
            <w:tcW w:w="876" w:type="dxa"/>
            <w:tcBorders>
              <w:top w:val="nil"/>
              <w:left w:val="nil"/>
              <w:bottom w:val="single" w:sz="4" w:space="0" w:color="auto"/>
              <w:right w:val="single" w:sz="4" w:space="0" w:color="auto"/>
            </w:tcBorders>
            <w:shd w:val="clear" w:color="000000" w:fill="D9D9D9"/>
            <w:noWrap/>
            <w:vAlign w:val="center"/>
            <w:hideMark/>
          </w:tcPr>
          <w:p w14:paraId="0B38531D" w14:textId="77777777" w:rsidR="000458DF" w:rsidRPr="00967DC1" w:rsidRDefault="000458DF" w:rsidP="00A623DE">
            <w:pPr>
              <w:jc w:val="right"/>
              <w:rPr>
                <w:b/>
                <w:bCs/>
                <w:color w:val="000000"/>
                <w:sz w:val="22"/>
                <w:szCs w:val="22"/>
              </w:rPr>
            </w:pPr>
            <w:r w:rsidRPr="00967DC1">
              <w:rPr>
                <w:b/>
                <w:bCs/>
                <w:color w:val="000000"/>
                <w:sz w:val="22"/>
                <w:szCs w:val="22"/>
              </w:rPr>
              <w:t>2.758,6</w:t>
            </w:r>
          </w:p>
        </w:tc>
        <w:tc>
          <w:tcPr>
            <w:tcW w:w="856" w:type="dxa"/>
            <w:tcBorders>
              <w:top w:val="nil"/>
              <w:left w:val="nil"/>
              <w:bottom w:val="single" w:sz="4" w:space="0" w:color="auto"/>
              <w:right w:val="single" w:sz="4" w:space="0" w:color="auto"/>
            </w:tcBorders>
            <w:shd w:val="clear" w:color="000000" w:fill="D9D9D9"/>
            <w:noWrap/>
            <w:vAlign w:val="center"/>
            <w:hideMark/>
          </w:tcPr>
          <w:p w14:paraId="0AD92407" w14:textId="77777777" w:rsidR="000458DF" w:rsidRPr="00967DC1" w:rsidRDefault="000458DF" w:rsidP="00A623DE">
            <w:pPr>
              <w:jc w:val="right"/>
              <w:rPr>
                <w:b/>
                <w:bCs/>
                <w:color w:val="000000"/>
                <w:sz w:val="22"/>
                <w:szCs w:val="22"/>
              </w:rPr>
            </w:pPr>
            <w:r w:rsidRPr="00967DC1">
              <w:rPr>
                <w:b/>
                <w:bCs/>
                <w:color w:val="000000"/>
                <w:sz w:val="22"/>
                <w:szCs w:val="22"/>
              </w:rPr>
              <w:t>86,0</w:t>
            </w:r>
          </w:p>
        </w:tc>
        <w:tc>
          <w:tcPr>
            <w:tcW w:w="711" w:type="dxa"/>
            <w:tcBorders>
              <w:top w:val="nil"/>
              <w:left w:val="nil"/>
              <w:bottom w:val="single" w:sz="4" w:space="0" w:color="auto"/>
              <w:right w:val="single" w:sz="4" w:space="0" w:color="auto"/>
            </w:tcBorders>
            <w:shd w:val="clear" w:color="000000" w:fill="D9D9D9"/>
            <w:noWrap/>
            <w:vAlign w:val="center"/>
            <w:hideMark/>
          </w:tcPr>
          <w:p w14:paraId="4747E5A0" w14:textId="77777777" w:rsidR="000458DF" w:rsidRPr="00967DC1" w:rsidRDefault="000458DF" w:rsidP="00A623DE">
            <w:pPr>
              <w:jc w:val="right"/>
              <w:rPr>
                <w:b/>
                <w:bCs/>
                <w:color w:val="000000"/>
                <w:sz w:val="22"/>
                <w:szCs w:val="22"/>
              </w:rPr>
            </w:pPr>
            <w:r w:rsidRPr="00967DC1">
              <w:rPr>
                <w:b/>
                <w:bCs/>
                <w:color w:val="000000"/>
                <w:sz w:val="22"/>
                <w:szCs w:val="22"/>
              </w:rPr>
              <w:t>347,6</w:t>
            </w:r>
          </w:p>
        </w:tc>
        <w:tc>
          <w:tcPr>
            <w:tcW w:w="424" w:type="dxa"/>
            <w:tcBorders>
              <w:top w:val="nil"/>
              <w:left w:val="nil"/>
              <w:bottom w:val="single" w:sz="4" w:space="0" w:color="auto"/>
              <w:right w:val="single" w:sz="4" w:space="0" w:color="auto"/>
            </w:tcBorders>
            <w:shd w:val="clear" w:color="000000" w:fill="D9D9D9"/>
            <w:noWrap/>
            <w:vAlign w:val="center"/>
            <w:hideMark/>
          </w:tcPr>
          <w:p w14:paraId="2C411719" w14:textId="77777777" w:rsidR="000458DF" w:rsidRPr="00967DC1" w:rsidRDefault="000458DF" w:rsidP="00A623DE">
            <w:pPr>
              <w:jc w:val="right"/>
              <w:rPr>
                <w:b/>
                <w:bCs/>
                <w:color w:val="000000"/>
                <w:sz w:val="22"/>
                <w:szCs w:val="22"/>
              </w:rPr>
            </w:pPr>
            <w:r w:rsidRPr="00967DC1">
              <w:rPr>
                <w:b/>
                <w:bCs/>
                <w:color w:val="000000"/>
                <w:sz w:val="22"/>
                <w:szCs w:val="22"/>
              </w:rPr>
              <w:t> </w:t>
            </w:r>
          </w:p>
        </w:tc>
        <w:tc>
          <w:tcPr>
            <w:tcW w:w="942" w:type="dxa"/>
            <w:tcBorders>
              <w:top w:val="nil"/>
              <w:left w:val="nil"/>
              <w:bottom w:val="single" w:sz="4" w:space="0" w:color="auto"/>
              <w:right w:val="single" w:sz="4" w:space="0" w:color="auto"/>
            </w:tcBorders>
            <w:shd w:val="clear" w:color="000000" w:fill="D9D9D9"/>
            <w:noWrap/>
            <w:vAlign w:val="center"/>
            <w:hideMark/>
          </w:tcPr>
          <w:p w14:paraId="581FEA1B" w14:textId="77777777" w:rsidR="000458DF" w:rsidRPr="00967DC1" w:rsidRDefault="000458DF" w:rsidP="00A623DE">
            <w:pPr>
              <w:jc w:val="right"/>
              <w:rPr>
                <w:b/>
                <w:bCs/>
                <w:color w:val="000000"/>
                <w:sz w:val="22"/>
                <w:szCs w:val="22"/>
              </w:rPr>
            </w:pPr>
            <w:r w:rsidRPr="00967DC1">
              <w:rPr>
                <w:b/>
                <w:bCs/>
                <w:color w:val="000000"/>
                <w:sz w:val="22"/>
                <w:szCs w:val="22"/>
              </w:rPr>
              <w:t>3.106,2</w:t>
            </w:r>
          </w:p>
        </w:tc>
        <w:tc>
          <w:tcPr>
            <w:tcW w:w="987" w:type="dxa"/>
            <w:tcBorders>
              <w:top w:val="nil"/>
              <w:left w:val="nil"/>
              <w:bottom w:val="single" w:sz="4" w:space="0" w:color="auto"/>
              <w:right w:val="single" w:sz="4" w:space="0" w:color="auto"/>
            </w:tcBorders>
            <w:shd w:val="clear" w:color="000000" w:fill="D9D9D9"/>
            <w:vAlign w:val="center"/>
            <w:hideMark/>
          </w:tcPr>
          <w:p w14:paraId="5B64E759" w14:textId="77777777" w:rsidR="000458DF" w:rsidRPr="00967DC1" w:rsidRDefault="000458DF" w:rsidP="00A623DE">
            <w:pPr>
              <w:jc w:val="right"/>
              <w:rPr>
                <w:b/>
                <w:bCs/>
                <w:color w:val="000000"/>
                <w:sz w:val="22"/>
                <w:szCs w:val="22"/>
              </w:rPr>
            </w:pPr>
            <w:r w:rsidRPr="00967DC1">
              <w:rPr>
                <w:b/>
                <w:bCs/>
                <w:color w:val="000000"/>
                <w:sz w:val="22"/>
                <w:szCs w:val="22"/>
              </w:rPr>
              <w:t>96,9</w:t>
            </w:r>
          </w:p>
        </w:tc>
      </w:tr>
      <w:tr w:rsidR="003760BA" w:rsidRPr="00967DC1" w14:paraId="5A26938A" w14:textId="77777777" w:rsidTr="005B647F">
        <w:trPr>
          <w:trHeight w:val="30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ABA4D50" w14:textId="77777777" w:rsidR="000458DF" w:rsidRPr="00967DC1" w:rsidRDefault="000458DF" w:rsidP="005B23D2">
            <w:pPr>
              <w:jc w:val="left"/>
              <w:rPr>
                <w:color w:val="000000"/>
                <w:sz w:val="22"/>
                <w:szCs w:val="22"/>
              </w:rPr>
            </w:pPr>
            <w:r w:rsidRPr="00967DC1">
              <w:rPr>
                <w:color w:val="000000"/>
                <w:sz w:val="22"/>
                <w:szCs w:val="22"/>
              </w:rPr>
              <w:t>12134162</w:t>
            </w:r>
          </w:p>
        </w:tc>
        <w:tc>
          <w:tcPr>
            <w:tcW w:w="1187" w:type="dxa"/>
            <w:tcBorders>
              <w:top w:val="nil"/>
              <w:left w:val="nil"/>
              <w:bottom w:val="single" w:sz="4" w:space="0" w:color="auto"/>
              <w:right w:val="single" w:sz="4" w:space="0" w:color="auto"/>
            </w:tcBorders>
            <w:shd w:val="clear" w:color="000000" w:fill="FFFFFF"/>
            <w:vAlign w:val="center"/>
            <w:hideMark/>
          </w:tcPr>
          <w:p w14:paraId="2834A246" w14:textId="57A7BB5D" w:rsidR="000458DF" w:rsidRPr="00967DC1" w:rsidRDefault="000458DF" w:rsidP="005B23D2">
            <w:pPr>
              <w:jc w:val="right"/>
              <w:rPr>
                <w:color w:val="000000"/>
                <w:sz w:val="22"/>
                <w:szCs w:val="22"/>
              </w:rPr>
            </w:pPr>
          </w:p>
        </w:tc>
        <w:tc>
          <w:tcPr>
            <w:tcW w:w="1186" w:type="dxa"/>
            <w:tcBorders>
              <w:top w:val="nil"/>
              <w:left w:val="nil"/>
              <w:bottom w:val="single" w:sz="4" w:space="0" w:color="auto"/>
              <w:right w:val="single" w:sz="4" w:space="0" w:color="auto"/>
            </w:tcBorders>
            <w:shd w:val="clear" w:color="000000" w:fill="FFFFFF"/>
            <w:vAlign w:val="center"/>
            <w:hideMark/>
          </w:tcPr>
          <w:p w14:paraId="0642115A" w14:textId="77777777" w:rsidR="000458DF" w:rsidRPr="00967DC1" w:rsidRDefault="000458DF" w:rsidP="005B23D2">
            <w:pPr>
              <w:jc w:val="right"/>
              <w:rPr>
                <w:color w:val="000000"/>
                <w:sz w:val="22"/>
                <w:szCs w:val="22"/>
              </w:rPr>
            </w:pPr>
            <w:r w:rsidRPr="00967DC1">
              <w:rPr>
                <w:color w:val="000000"/>
                <w:sz w:val="22"/>
                <w:szCs w:val="22"/>
              </w:rPr>
              <w:t>9,47</w:t>
            </w:r>
          </w:p>
        </w:tc>
        <w:tc>
          <w:tcPr>
            <w:tcW w:w="1573" w:type="dxa"/>
            <w:tcBorders>
              <w:top w:val="nil"/>
              <w:left w:val="nil"/>
              <w:bottom w:val="single" w:sz="4" w:space="0" w:color="auto"/>
              <w:right w:val="single" w:sz="4" w:space="0" w:color="auto"/>
            </w:tcBorders>
            <w:shd w:val="clear" w:color="000000" w:fill="FFFFFF"/>
            <w:vAlign w:val="center"/>
            <w:hideMark/>
          </w:tcPr>
          <w:p w14:paraId="2FA06CD5" w14:textId="77777777" w:rsidR="000458DF" w:rsidRPr="00967DC1" w:rsidRDefault="000458DF" w:rsidP="005B23D2">
            <w:pPr>
              <w:jc w:val="right"/>
              <w:rPr>
                <w:color w:val="000000"/>
                <w:sz w:val="22"/>
                <w:szCs w:val="22"/>
              </w:rPr>
            </w:pPr>
            <w:r w:rsidRPr="00967DC1">
              <w:rPr>
                <w:color w:val="000000"/>
                <w:sz w:val="22"/>
                <w:szCs w:val="22"/>
              </w:rPr>
              <w:t>9,47</w:t>
            </w:r>
          </w:p>
        </w:tc>
        <w:tc>
          <w:tcPr>
            <w:tcW w:w="1030" w:type="dxa"/>
            <w:tcBorders>
              <w:top w:val="nil"/>
              <w:left w:val="nil"/>
              <w:bottom w:val="single" w:sz="4" w:space="0" w:color="auto"/>
              <w:right w:val="single" w:sz="4" w:space="0" w:color="auto"/>
            </w:tcBorders>
            <w:shd w:val="clear" w:color="000000" w:fill="FFFFFF"/>
            <w:vAlign w:val="center"/>
            <w:hideMark/>
          </w:tcPr>
          <w:p w14:paraId="387BF7A1" w14:textId="77777777" w:rsidR="000458DF" w:rsidRPr="00967DC1" w:rsidRDefault="000458DF" w:rsidP="005B23D2">
            <w:pPr>
              <w:jc w:val="right"/>
              <w:rPr>
                <w:color w:val="000000"/>
                <w:sz w:val="22"/>
                <w:szCs w:val="22"/>
              </w:rPr>
            </w:pPr>
            <w:r w:rsidRPr="00967DC1">
              <w:rPr>
                <w:color w:val="000000"/>
                <w:sz w:val="22"/>
                <w:szCs w:val="22"/>
              </w:rPr>
              <w:t>9,67</w:t>
            </w:r>
          </w:p>
        </w:tc>
        <w:tc>
          <w:tcPr>
            <w:tcW w:w="837" w:type="dxa"/>
            <w:tcBorders>
              <w:top w:val="nil"/>
              <w:left w:val="nil"/>
              <w:bottom w:val="single" w:sz="4" w:space="0" w:color="auto"/>
              <w:right w:val="single" w:sz="4" w:space="0" w:color="auto"/>
            </w:tcBorders>
            <w:shd w:val="clear" w:color="000000" w:fill="FFFFFF"/>
            <w:vAlign w:val="center"/>
            <w:hideMark/>
          </w:tcPr>
          <w:p w14:paraId="06D7A393" w14:textId="1B73986B" w:rsidR="000458DF" w:rsidRPr="00967DC1" w:rsidRDefault="000458DF" w:rsidP="005B23D2">
            <w:pPr>
              <w:jc w:val="right"/>
              <w:rPr>
                <w:color w:val="000000"/>
                <w:sz w:val="22"/>
                <w:szCs w:val="22"/>
              </w:rPr>
            </w:pPr>
            <w:r w:rsidRPr="00967DC1">
              <w:rPr>
                <w:color w:val="000000"/>
                <w:sz w:val="22"/>
                <w:szCs w:val="22"/>
              </w:rPr>
              <w:t>102,11</w:t>
            </w:r>
          </w:p>
        </w:tc>
        <w:tc>
          <w:tcPr>
            <w:tcW w:w="996" w:type="dxa"/>
            <w:gridSpan w:val="2"/>
            <w:tcBorders>
              <w:top w:val="nil"/>
              <w:left w:val="nil"/>
              <w:bottom w:val="single" w:sz="4" w:space="0" w:color="auto"/>
              <w:right w:val="single" w:sz="4" w:space="0" w:color="auto"/>
            </w:tcBorders>
            <w:shd w:val="clear" w:color="000000" w:fill="FFFFFF"/>
            <w:vAlign w:val="center"/>
            <w:hideMark/>
          </w:tcPr>
          <w:p w14:paraId="19AAE7D7" w14:textId="3CAB08E1"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4C8CE7BD" w14:textId="08806893" w:rsidR="000458DF" w:rsidRPr="00967DC1" w:rsidRDefault="000458DF" w:rsidP="005B23D2">
            <w:pPr>
              <w:jc w:val="right"/>
              <w:rPr>
                <w:color w:val="000000"/>
                <w:sz w:val="22"/>
                <w:szCs w:val="22"/>
              </w:rPr>
            </w:pPr>
          </w:p>
        </w:tc>
        <w:tc>
          <w:tcPr>
            <w:tcW w:w="747" w:type="dxa"/>
            <w:tcBorders>
              <w:top w:val="nil"/>
              <w:left w:val="nil"/>
              <w:bottom w:val="single" w:sz="4" w:space="0" w:color="auto"/>
              <w:right w:val="single" w:sz="4" w:space="0" w:color="auto"/>
            </w:tcBorders>
            <w:shd w:val="clear" w:color="000000" w:fill="FFFFFF"/>
            <w:vAlign w:val="center"/>
            <w:hideMark/>
          </w:tcPr>
          <w:p w14:paraId="54A3262F" w14:textId="413871CB" w:rsidR="000458DF" w:rsidRPr="00967DC1" w:rsidRDefault="000458DF" w:rsidP="005B23D2">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vAlign w:val="center"/>
            <w:hideMark/>
          </w:tcPr>
          <w:p w14:paraId="11FCC1D4" w14:textId="2D7260E6" w:rsidR="000458DF" w:rsidRPr="00967DC1" w:rsidRDefault="000458DF" w:rsidP="005B23D2">
            <w:pPr>
              <w:jc w:val="right"/>
              <w:rPr>
                <w:color w:val="000000"/>
                <w:sz w:val="22"/>
                <w:szCs w:val="22"/>
              </w:rPr>
            </w:pPr>
          </w:p>
        </w:tc>
        <w:tc>
          <w:tcPr>
            <w:tcW w:w="936" w:type="dxa"/>
            <w:tcBorders>
              <w:top w:val="nil"/>
              <w:left w:val="nil"/>
              <w:bottom w:val="single" w:sz="4" w:space="0" w:color="auto"/>
              <w:right w:val="single" w:sz="4" w:space="0" w:color="auto"/>
            </w:tcBorders>
            <w:shd w:val="clear" w:color="000000" w:fill="FFFFFF"/>
            <w:vAlign w:val="center"/>
            <w:hideMark/>
          </w:tcPr>
          <w:p w14:paraId="28A492F2" w14:textId="17FC1D77"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4CA618D8" w14:textId="3E0323C4" w:rsidR="000458DF" w:rsidRPr="00967DC1" w:rsidRDefault="000458DF"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000000" w:fill="FFFFFF"/>
            <w:vAlign w:val="center"/>
            <w:hideMark/>
          </w:tcPr>
          <w:p w14:paraId="1B13E286" w14:textId="77777777" w:rsidR="000458DF" w:rsidRPr="00967DC1" w:rsidRDefault="000458DF" w:rsidP="005B23D2">
            <w:pPr>
              <w:jc w:val="right"/>
              <w:rPr>
                <w:color w:val="000000"/>
                <w:sz w:val="22"/>
                <w:szCs w:val="22"/>
              </w:rPr>
            </w:pPr>
            <w:r w:rsidRPr="00967DC1">
              <w:rPr>
                <w:color w:val="000000"/>
                <w:sz w:val="22"/>
                <w:szCs w:val="22"/>
              </w:rPr>
              <w:t>9,47</w:t>
            </w:r>
          </w:p>
        </w:tc>
        <w:tc>
          <w:tcPr>
            <w:tcW w:w="856" w:type="dxa"/>
            <w:tcBorders>
              <w:top w:val="nil"/>
              <w:left w:val="nil"/>
              <w:bottom w:val="single" w:sz="4" w:space="0" w:color="auto"/>
              <w:right w:val="single" w:sz="4" w:space="0" w:color="auto"/>
            </w:tcBorders>
            <w:shd w:val="clear" w:color="000000" w:fill="FFFFFF"/>
            <w:vAlign w:val="center"/>
            <w:hideMark/>
          </w:tcPr>
          <w:p w14:paraId="64E5F02A" w14:textId="59A4C4A3" w:rsidR="000458DF" w:rsidRPr="00967DC1" w:rsidRDefault="000458DF" w:rsidP="005B23D2">
            <w:pPr>
              <w:jc w:val="right"/>
              <w:rPr>
                <w:color w:val="000000"/>
                <w:sz w:val="22"/>
                <w:szCs w:val="22"/>
              </w:rPr>
            </w:pPr>
            <w:r w:rsidRPr="00967DC1">
              <w:rPr>
                <w:color w:val="000000"/>
                <w:sz w:val="22"/>
                <w:szCs w:val="22"/>
              </w:rPr>
              <w:t>100,00</w:t>
            </w:r>
          </w:p>
        </w:tc>
        <w:tc>
          <w:tcPr>
            <w:tcW w:w="711" w:type="dxa"/>
            <w:tcBorders>
              <w:top w:val="nil"/>
              <w:left w:val="nil"/>
              <w:bottom w:val="single" w:sz="4" w:space="0" w:color="auto"/>
              <w:right w:val="single" w:sz="4" w:space="0" w:color="auto"/>
            </w:tcBorders>
            <w:shd w:val="clear" w:color="000000" w:fill="FFFFFF"/>
            <w:vAlign w:val="center"/>
            <w:hideMark/>
          </w:tcPr>
          <w:p w14:paraId="643B7204" w14:textId="77777777" w:rsidR="000458DF" w:rsidRPr="00967DC1" w:rsidRDefault="000458DF" w:rsidP="005B23D2">
            <w:pPr>
              <w:jc w:val="right"/>
              <w:rPr>
                <w:color w:val="000000"/>
                <w:sz w:val="22"/>
                <w:szCs w:val="22"/>
              </w:rPr>
            </w:pPr>
            <w:r w:rsidRPr="00967DC1">
              <w:rPr>
                <w:color w:val="000000"/>
                <w:sz w:val="22"/>
                <w:szCs w:val="22"/>
              </w:rPr>
              <w:t>0,2</w:t>
            </w:r>
          </w:p>
        </w:tc>
        <w:tc>
          <w:tcPr>
            <w:tcW w:w="424" w:type="dxa"/>
            <w:tcBorders>
              <w:top w:val="nil"/>
              <w:left w:val="nil"/>
              <w:bottom w:val="single" w:sz="4" w:space="0" w:color="auto"/>
              <w:right w:val="single" w:sz="4" w:space="0" w:color="auto"/>
            </w:tcBorders>
            <w:shd w:val="clear" w:color="000000" w:fill="A6A6A6"/>
            <w:vAlign w:val="center"/>
            <w:hideMark/>
          </w:tcPr>
          <w:p w14:paraId="5791FFD5" w14:textId="21187D01" w:rsidR="000458DF" w:rsidRPr="00967DC1" w:rsidRDefault="000458DF" w:rsidP="005B23D2">
            <w:pPr>
              <w:jc w:val="right"/>
              <w:rPr>
                <w:color w:val="000000"/>
                <w:sz w:val="22"/>
                <w:szCs w:val="22"/>
              </w:rPr>
            </w:pPr>
          </w:p>
        </w:tc>
        <w:tc>
          <w:tcPr>
            <w:tcW w:w="942" w:type="dxa"/>
            <w:tcBorders>
              <w:top w:val="nil"/>
              <w:left w:val="nil"/>
              <w:bottom w:val="single" w:sz="4" w:space="0" w:color="auto"/>
              <w:right w:val="single" w:sz="4" w:space="0" w:color="auto"/>
            </w:tcBorders>
            <w:shd w:val="clear" w:color="000000" w:fill="FFFFFF"/>
            <w:vAlign w:val="center"/>
            <w:hideMark/>
          </w:tcPr>
          <w:p w14:paraId="17107C4D" w14:textId="77777777" w:rsidR="000458DF" w:rsidRPr="00967DC1" w:rsidRDefault="000458DF" w:rsidP="005B23D2">
            <w:pPr>
              <w:jc w:val="right"/>
              <w:rPr>
                <w:color w:val="000000"/>
                <w:sz w:val="22"/>
                <w:szCs w:val="22"/>
              </w:rPr>
            </w:pPr>
            <w:r w:rsidRPr="00967DC1">
              <w:rPr>
                <w:color w:val="000000"/>
                <w:sz w:val="22"/>
                <w:szCs w:val="22"/>
              </w:rPr>
              <w:t>9,67</w:t>
            </w:r>
          </w:p>
        </w:tc>
        <w:tc>
          <w:tcPr>
            <w:tcW w:w="987" w:type="dxa"/>
            <w:tcBorders>
              <w:top w:val="nil"/>
              <w:left w:val="nil"/>
              <w:bottom w:val="single" w:sz="4" w:space="0" w:color="auto"/>
              <w:right w:val="single" w:sz="4" w:space="0" w:color="auto"/>
            </w:tcBorders>
            <w:shd w:val="clear" w:color="000000" w:fill="FFFFFF"/>
            <w:vAlign w:val="center"/>
            <w:hideMark/>
          </w:tcPr>
          <w:p w14:paraId="6E7D5B5B" w14:textId="2D7F4206" w:rsidR="000458DF" w:rsidRPr="00967DC1" w:rsidRDefault="000458DF" w:rsidP="005B23D2">
            <w:pPr>
              <w:jc w:val="right"/>
              <w:rPr>
                <w:color w:val="000000"/>
                <w:sz w:val="22"/>
                <w:szCs w:val="22"/>
              </w:rPr>
            </w:pPr>
            <w:r w:rsidRPr="00967DC1">
              <w:rPr>
                <w:color w:val="000000"/>
                <w:sz w:val="22"/>
                <w:szCs w:val="22"/>
              </w:rPr>
              <w:t>102,11</w:t>
            </w:r>
          </w:p>
        </w:tc>
      </w:tr>
      <w:tr w:rsidR="003760BA" w:rsidRPr="00967DC1" w14:paraId="104AC7E9"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4F6FB1D" w14:textId="77777777" w:rsidR="000458DF" w:rsidRPr="00967DC1" w:rsidRDefault="000458DF" w:rsidP="005B23D2">
            <w:pPr>
              <w:jc w:val="left"/>
              <w:rPr>
                <w:color w:val="000000"/>
                <w:sz w:val="22"/>
                <w:szCs w:val="22"/>
              </w:rPr>
            </w:pPr>
            <w:r w:rsidRPr="00967DC1">
              <w:rPr>
                <w:color w:val="000000"/>
                <w:sz w:val="22"/>
                <w:szCs w:val="22"/>
              </w:rPr>
              <w:t>12325162</w:t>
            </w:r>
          </w:p>
        </w:tc>
        <w:tc>
          <w:tcPr>
            <w:tcW w:w="1187" w:type="dxa"/>
            <w:tcBorders>
              <w:top w:val="nil"/>
              <w:left w:val="nil"/>
              <w:bottom w:val="single" w:sz="4" w:space="0" w:color="auto"/>
              <w:right w:val="single" w:sz="4" w:space="0" w:color="auto"/>
            </w:tcBorders>
            <w:shd w:val="clear" w:color="auto" w:fill="auto"/>
            <w:vAlign w:val="center"/>
            <w:hideMark/>
          </w:tcPr>
          <w:p w14:paraId="620C432D" w14:textId="77777777" w:rsidR="000458DF" w:rsidRPr="00967DC1" w:rsidRDefault="000458DF" w:rsidP="005B23D2">
            <w:pPr>
              <w:jc w:val="right"/>
              <w:rPr>
                <w:color w:val="000000"/>
                <w:sz w:val="22"/>
                <w:szCs w:val="22"/>
              </w:rPr>
            </w:pPr>
            <w:r w:rsidRPr="00967DC1">
              <w:rPr>
                <w:color w:val="000000"/>
                <w:sz w:val="22"/>
                <w:szCs w:val="22"/>
              </w:rPr>
              <w:t>66,23</w:t>
            </w:r>
          </w:p>
        </w:tc>
        <w:tc>
          <w:tcPr>
            <w:tcW w:w="1186" w:type="dxa"/>
            <w:tcBorders>
              <w:top w:val="nil"/>
              <w:left w:val="nil"/>
              <w:bottom w:val="single" w:sz="4" w:space="0" w:color="auto"/>
              <w:right w:val="single" w:sz="4" w:space="0" w:color="auto"/>
            </w:tcBorders>
            <w:shd w:val="clear" w:color="auto" w:fill="auto"/>
            <w:vAlign w:val="center"/>
            <w:hideMark/>
          </w:tcPr>
          <w:p w14:paraId="0B7A05AB" w14:textId="77777777" w:rsidR="000458DF" w:rsidRPr="00967DC1" w:rsidRDefault="000458DF" w:rsidP="005B23D2">
            <w:pPr>
              <w:jc w:val="right"/>
              <w:rPr>
                <w:color w:val="000000"/>
                <w:sz w:val="22"/>
                <w:szCs w:val="22"/>
              </w:rPr>
            </w:pPr>
            <w:r w:rsidRPr="00967DC1">
              <w:rPr>
                <w:color w:val="000000"/>
                <w:sz w:val="22"/>
                <w:szCs w:val="22"/>
              </w:rPr>
              <w:t>103,10</w:t>
            </w:r>
          </w:p>
        </w:tc>
        <w:tc>
          <w:tcPr>
            <w:tcW w:w="1573" w:type="dxa"/>
            <w:tcBorders>
              <w:top w:val="nil"/>
              <w:left w:val="nil"/>
              <w:bottom w:val="single" w:sz="4" w:space="0" w:color="auto"/>
              <w:right w:val="single" w:sz="4" w:space="0" w:color="auto"/>
            </w:tcBorders>
            <w:shd w:val="clear" w:color="000000" w:fill="FFFFFF"/>
            <w:vAlign w:val="center"/>
            <w:hideMark/>
          </w:tcPr>
          <w:p w14:paraId="63382F4F" w14:textId="77777777" w:rsidR="000458DF" w:rsidRPr="00967DC1" w:rsidRDefault="000458DF" w:rsidP="005B23D2">
            <w:pPr>
              <w:jc w:val="right"/>
              <w:rPr>
                <w:color w:val="000000"/>
                <w:sz w:val="22"/>
                <w:szCs w:val="22"/>
              </w:rPr>
            </w:pPr>
            <w:r w:rsidRPr="00967DC1">
              <w:rPr>
                <w:color w:val="000000"/>
                <w:sz w:val="22"/>
                <w:szCs w:val="22"/>
              </w:rPr>
              <w:t>169,33</w:t>
            </w:r>
          </w:p>
        </w:tc>
        <w:tc>
          <w:tcPr>
            <w:tcW w:w="1030" w:type="dxa"/>
            <w:tcBorders>
              <w:top w:val="nil"/>
              <w:left w:val="nil"/>
              <w:bottom w:val="single" w:sz="4" w:space="0" w:color="auto"/>
              <w:right w:val="single" w:sz="4" w:space="0" w:color="auto"/>
            </w:tcBorders>
            <w:shd w:val="clear" w:color="000000" w:fill="FFFFFF"/>
            <w:vAlign w:val="center"/>
            <w:hideMark/>
          </w:tcPr>
          <w:p w14:paraId="7D7BE0C2" w14:textId="77777777" w:rsidR="000458DF" w:rsidRPr="00967DC1" w:rsidRDefault="000458DF" w:rsidP="005B23D2">
            <w:pPr>
              <w:jc w:val="right"/>
              <w:rPr>
                <w:color w:val="000000"/>
                <w:sz w:val="22"/>
                <w:szCs w:val="22"/>
              </w:rPr>
            </w:pPr>
            <w:r w:rsidRPr="00967DC1">
              <w:rPr>
                <w:color w:val="000000"/>
                <w:sz w:val="22"/>
                <w:szCs w:val="22"/>
              </w:rPr>
              <w:t>168,77</w:t>
            </w:r>
          </w:p>
        </w:tc>
        <w:tc>
          <w:tcPr>
            <w:tcW w:w="837" w:type="dxa"/>
            <w:tcBorders>
              <w:top w:val="nil"/>
              <w:left w:val="nil"/>
              <w:bottom w:val="single" w:sz="4" w:space="0" w:color="auto"/>
              <w:right w:val="single" w:sz="4" w:space="0" w:color="auto"/>
            </w:tcBorders>
            <w:shd w:val="clear" w:color="000000" w:fill="FFFFFF"/>
            <w:vAlign w:val="center"/>
            <w:hideMark/>
          </w:tcPr>
          <w:p w14:paraId="146A645F" w14:textId="63E946B8" w:rsidR="000458DF" w:rsidRPr="00967DC1" w:rsidRDefault="000458DF" w:rsidP="005B23D2">
            <w:pPr>
              <w:jc w:val="right"/>
              <w:rPr>
                <w:color w:val="000000"/>
                <w:sz w:val="22"/>
                <w:szCs w:val="22"/>
              </w:rPr>
            </w:pPr>
            <w:r w:rsidRPr="00967DC1">
              <w:rPr>
                <w:color w:val="000000"/>
                <w:sz w:val="22"/>
                <w:szCs w:val="22"/>
              </w:rPr>
              <w:t>99,67</w:t>
            </w:r>
          </w:p>
        </w:tc>
        <w:tc>
          <w:tcPr>
            <w:tcW w:w="996" w:type="dxa"/>
            <w:gridSpan w:val="2"/>
            <w:tcBorders>
              <w:top w:val="nil"/>
              <w:left w:val="nil"/>
              <w:bottom w:val="single" w:sz="4" w:space="0" w:color="auto"/>
              <w:right w:val="single" w:sz="4" w:space="0" w:color="auto"/>
            </w:tcBorders>
            <w:shd w:val="clear" w:color="auto" w:fill="auto"/>
            <w:vAlign w:val="center"/>
            <w:hideMark/>
          </w:tcPr>
          <w:p w14:paraId="50994795" w14:textId="77777777" w:rsidR="000458DF" w:rsidRPr="00967DC1" w:rsidRDefault="000458DF" w:rsidP="005B23D2">
            <w:pPr>
              <w:jc w:val="right"/>
              <w:rPr>
                <w:color w:val="000000"/>
                <w:sz w:val="22"/>
                <w:szCs w:val="22"/>
              </w:rPr>
            </w:pPr>
            <w:r w:rsidRPr="00967DC1">
              <w:rPr>
                <w:color w:val="000000"/>
                <w:sz w:val="22"/>
                <w:szCs w:val="22"/>
              </w:rPr>
              <w:t>66,23</w:t>
            </w:r>
          </w:p>
        </w:tc>
        <w:tc>
          <w:tcPr>
            <w:tcW w:w="821" w:type="dxa"/>
            <w:tcBorders>
              <w:top w:val="nil"/>
              <w:left w:val="nil"/>
              <w:bottom w:val="single" w:sz="4" w:space="0" w:color="auto"/>
              <w:right w:val="single" w:sz="4" w:space="0" w:color="auto"/>
            </w:tcBorders>
            <w:shd w:val="clear" w:color="000000" w:fill="FFFFFF"/>
            <w:vAlign w:val="center"/>
            <w:hideMark/>
          </w:tcPr>
          <w:p w14:paraId="235C0C60" w14:textId="6193F0A0" w:rsidR="000458DF" w:rsidRPr="00967DC1" w:rsidRDefault="000458DF" w:rsidP="005B23D2">
            <w:pPr>
              <w:jc w:val="right"/>
              <w:rPr>
                <w:color w:val="000000"/>
                <w:sz w:val="22"/>
                <w:szCs w:val="22"/>
              </w:rPr>
            </w:pPr>
            <w:r w:rsidRPr="00967DC1">
              <w:rPr>
                <w:color w:val="000000"/>
                <w:sz w:val="22"/>
                <w:szCs w:val="22"/>
              </w:rPr>
              <w:t>100,00</w:t>
            </w:r>
          </w:p>
        </w:tc>
        <w:tc>
          <w:tcPr>
            <w:tcW w:w="747" w:type="dxa"/>
            <w:tcBorders>
              <w:top w:val="nil"/>
              <w:left w:val="nil"/>
              <w:bottom w:val="single" w:sz="4" w:space="0" w:color="auto"/>
              <w:right w:val="single" w:sz="4" w:space="0" w:color="auto"/>
            </w:tcBorders>
            <w:shd w:val="clear" w:color="auto" w:fill="auto"/>
            <w:vAlign w:val="center"/>
            <w:hideMark/>
          </w:tcPr>
          <w:p w14:paraId="1D539246" w14:textId="0383278F" w:rsidR="000458DF" w:rsidRPr="00967DC1" w:rsidRDefault="000458DF" w:rsidP="005B23D2">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vAlign w:val="center"/>
            <w:hideMark/>
          </w:tcPr>
          <w:p w14:paraId="2A1F4147" w14:textId="59914EF9" w:rsidR="000458DF" w:rsidRPr="00967DC1" w:rsidRDefault="000458DF" w:rsidP="005B23D2">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0C17FCF7" w14:textId="77777777" w:rsidR="000458DF" w:rsidRPr="00967DC1" w:rsidRDefault="000458DF" w:rsidP="005B23D2">
            <w:pPr>
              <w:jc w:val="right"/>
              <w:rPr>
                <w:color w:val="000000"/>
                <w:sz w:val="22"/>
                <w:szCs w:val="22"/>
              </w:rPr>
            </w:pPr>
            <w:r w:rsidRPr="00967DC1">
              <w:rPr>
                <w:color w:val="000000"/>
                <w:sz w:val="22"/>
                <w:szCs w:val="22"/>
              </w:rPr>
              <w:t>66,23</w:t>
            </w:r>
          </w:p>
        </w:tc>
        <w:tc>
          <w:tcPr>
            <w:tcW w:w="821" w:type="dxa"/>
            <w:tcBorders>
              <w:top w:val="nil"/>
              <w:left w:val="nil"/>
              <w:bottom w:val="single" w:sz="4" w:space="0" w:color="auto"/>
              <w:right w:val="single" w:sz="4" w:space="0" w:color="auto"/>
            </w:tcBorders>
            <w:shd w:val="clear" w:color="000000" w:fill="FFFFFF"/>
            <w:vAlign w:val="center"/>
            <w:hideMark/>
          </w:tcPr>
          <w:p w14:paraId="0F503DBD" w14:textId="3A0317BD" w:rsidR="000458DF" w:rsidRPr="00967DC1" w:rsidRDefault="000458DF" w:rsidP="005B23D2">
            <w:pPr>
              <w:jc w:val="right"/>
              <w:rPr>
                <w:color w:val="000000"/>
                <w:sz w:val="22"/>
                <w:szCs w:val="22"/>
              </w:rPr>
            </w:pPr>
            <w:r w:rsidRPr="00967DC1">
              <w:rPr>
                <w:color w:val="000000"/>
                <w:sz w:val="22"/>
                <w:szCs w:val="22"/>
              </w:rPr>
              <w:t>100,00</w:t>
            </w:r>
          </w:p>
        </w:tc>
        <w:tc>
          <w:tcPr>
            <w:tcW w:w="876" w:type="dxa"/>
            <w:tcBorders>
              <w:top w:val="nil"/>
              <w:left w:val="nil"/>
              <w:bottom w:val="single" w:sz="4" w:space="0" w:color="auto"/>
              <w:right w:val="single" w:sz="4" w:space="0" w:color="auto"/>
            </w:tcBorders>
            <w:shd w:val="clear" w:color="auto" w:fill="auto"/>
            <w:vAlign w:val="center"/>
            <w:hideMark/>
          </w:tcPr>
          <w:p w14:paraId="145D435F" w14:textId="77777777" w:rsidR="000458DF" w:rsidRPr="00967DC1" w:rsidRDefault="000458DF" w:rsidP="005B23D2">
            <w:pPr>
              <w:jc w:val="right"/>
              <w:rPr>
                <w:color w:val="000000"/>
                <w:sz w:val="22"/>
                <w:szCs w:val="22"/>
              </w:rPr>
            </w:pPr>
            <w:r w:rsidRPr="00967DC1">
              <w:rPr>
                <w:color w:val="000000"/>
                <w:sz w:val="22"/>
                <w:szCs w:val="22"/>
              </w:rPr>
              <w:t>101,93</w:t>
            </w:r>
          </w:p>
        </w:tc>
        <w:tc>
          <w:tcPr>
            <w:tcW w:w="856" w:type="dxa"/>
            <w:tcBorders>
              <w:top w:val="nil"/>
              <w:left w:val="nil"/>
              <w:bottom w:val="single" w:sz="4" w:space="0" w:color="auto"/>
              <w:right w:val="single" w:sz="4" w:space="0" w:color="auto"/>
            </w:tcBorders>
            <w:shd w:val="clear" w:color="000000" w:fill="FFFFFF"/>
            <w:vAlign w:val="center"/>
            <w:hideMark/>
          </w:tcPr>
          <w:p w14:paraId="58EE4078" w14:textId="1330293C" w:rsidR="000458DF" w:rsidRPr="00967DC1" w:rsidRDefault="000458DF" w:rsidP="005B23D2">
            <w:pPr>
              <w:jc w:val="right"/>
              <w:rPr>
                <w:color w:val="000000"/>
                <w:sz w:val="22"/>
                <w:szCs w:val="22"/>
              </w:rPr>
            </w:pPr>
            <w:r w:rsidRPr="00967DC1">
              <w:rPr>
                <w:color w:val="000000"/>
                <w:sz w:val="22"/>
                <w:szCs w:val="22"/>
              </w:rPr>
              <w:t>98,87</w:t>
            </w:r>
          </w:p>
        </w:tc>
        <w:tc>
          <w:tcPr>
            <w:tcW w:w="711" w:type="dxa"/>
            <w:tcBorders>
              <w:top w:val="nil"/>
              <w:left w:val="nil"/>
              <w:bottom w:val="single" w:sz="4" w:space="0" w:color="auto"/>
              <w:right w:val="single" w:sz="4" w:space="0" w:color="auto"/>
            </w:tcBorders>
            <w:shd w:val="clear" w:color="auto" w:fill="auto"/>
            <w:vAlign w:val="center"/>
            <w:hideMark/>
          </w:tcPr>
          <w:p w14:paraId="472C14D5" w14:textId="77777777" w:rsidR="000458DF" w:rsidRPr="00967DC1" w:rsidRDefault="000458DF" w:rsidP="005B23D2">
            <w:pPr>
              <w:jc w:val="right"/>
              <w:rPr>
                <w:color w:val="000000"/>
                <w:sz w:val="22"/>
                <w:szCs w:val="22"/>
              </w:rPr>
            </w:pPr>
            <w:r w:rsidRPr="00967DC1">
              <w:rPr>
                <w:color w:val="000000"/>
                <w:sz w:val="22"/>
                <w:szCs w:val="22"/>
              </w:rPr>
              <w:t>0,61</w:t>
            </w:r>
          </w:p>
        </w:tc>
        <w:tc>
          <w:tcPr>
            <w:tcW w:w="424" w:type="dxa"/>
            <w:tcBorders>
              <w:top w:val="nil"/>
              <w:left w:val="nil"/>
              <w:bottom w:val="single" w:sz="4" w:space="0" w:color="auto"/>
              <w:right w:val="single" w:sz="4" w:space="0" w:color="auto"/>
            </w:tcBorders>
            <w:shd w:val="clear" w:color="000000" w:fill="A6A6A6"/>
            <w:vAlign w:val="center"/>
            <w:hideMark/>
          </w:tcPr>
          <w:p w14:paraId="01281609" w14:textId="39AAA4BC" w:rsidR="000458DF" w:rsidRPr="00967DC1" w:rsidRDefault="000458DF" w:rsidP="005B23D2">
            <w:pPr>
              <w:jc w:val="right"/>
              <w:rPr>
                <w:color w:val="000000"/>
                <w:sz w:val="22"/>
                <w:szCs w:val="22"/>
              </w:rPr>
            </w:pPr>
          </w:p>
        </w:tc>
        <w:tc>
          <w:tcPr>
            <w:tcW w:w="942" w:type="dxa"/>
            <w:tcBorders>
              <w:top w:val="nil"/>
              <w:left w:val="nil"/>
              <w:bottom w:val="single" w:sz="4" w:space="0" w:color="auto"/>
              <w:right w:val="single" w:sz="4" w:space="0" w:color="auto"/>
            </w:tcBorders>
            <w:shd w:val="clear" w:color="000000" w:fill="FFFFFF"/>
            <w:vAlign w:val="center"/>
            <w:hideMark/>
          </w:tcPr>
          <w:p w14:paraId="79E204E6" w14:textId="77777777" w:rsidR="000458DF" w:rsidRPr="00967DC1" w:rsidRDefault="000458DF" w:rsidP="005B23D2">
            <w:pPr>
              <w:jc w:val="right"/>
              <w:rPr>
                <w:color w:val="000000"/>
                <w:sz w:val="22"/>
                <w:szCs w:val="22"/>
              </w:rPr>
            </w:pPr>
            <w:r w:rsidRPr="00967DC1">
              <w:rPr>
                <w:color w:val="000000"/>
                <w:sz w:val="22"/>
                <w:szCs w:val="22"/>
              </w:rPr>
              <w:t>102,54</w:t>
            </w:r>
          </w:p>
        </w:tc>
        <w:tc>
          <w:tcPr>
            <w:tcW w:w="987" w:type="dxa"/>
            <w:tcBorders>
              <w:top w:val="nil"/>
              <w:left w:val="nil"/>
              <w:bottom w:val="single" w:sz="4" w:space="0" w:color="auto"/>
              <w:right w:val="single" w:sz="4" w:space="0" w:color="auto"/>
            </w:tcBorders>
            <w:shd w:val="clear" w:color="000000" w:fill="FFFFFF"/>
            <w:vAlign w:val="center"/>
            <w:hideMark/>
          </w:tcPr>
          <w:p w14:paraId="6EE2DD25" w14:textId="2D060CBC" w:rsidR="000458DF" w:rsidRPr="00967DC1" w:rsidRDefault="000458DF" w:rsidP="005B23D2">
            <w:pPr>
              <w:jc w:val="right"/>
              <w:rPr>
                <w:color w:val="000000"/>
                <w:sz w:val="22"/>
                <w:szCs w:val="22"/>
              </w:rPr>
            </w:pPr>
            <w:r w:rsidRPr="00967DC1">
              <w:rPr>
                <w:color w:val="000000"/>
                <w:sz w:val="22"/>
                <w:szCs w:val="22"/>
              </w:rPr>
              <w:t>99,46</w:t>
            </w:r>
          </w:p>
        </w:tc>
      </w:tr>
      <w:tr w:rsidR="003760BA" w:rsidRPr="00967DC1" w14:paraId="332E6148"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FE3E5AD" w14:textId="77777777" w:rsidR="000458DF" w:rsidRPr="00967DC1" w:rsidRDefault="000458DF" w:rsidP="005B23D2">
            <w:pPr>
              <w:jc w:val="left"/>
              <w:rPr>
                <w:color w:val="000000"/>
                <w:sz w:val="22"/>
                <w:szCs w:val="22"/>
              </w:rPr>
            </w:pPr>
            <w:r w:rsidRPr="00967DC1">
              <w:rPr>
                <w:color w:val="000000"/>
                <w:sz w:val="22"/>
                <w:szCs w:val="22"/>
              </w:rPr>
              <w:t>12457162</w:t>
            </w:r>
          </w:p>
        </w:tc>
        <w:tc>
          <w:tcPr>
            <w:tcW w:w="1187" w:type="dxa"/>
            <w:tcBorders>
              <w:top w:val="nil"/>
              <w:left w:val="nil"/>
              <w:bottom w:val="single" w:sz="4" w:space="0" w:color="auto"/>
              <w:right w:val="single" w:sz="4" w:space="0" w:color="auto"/>
            </w:tcBorders>
            <w:shd w:val="clear" w:color="auto" w:fill="auto"/>
            <w:vAlign w:val="center"/>
            <w:hideMark/>
          </w:tcPr>
          <w:p w14:paraId="04EEE1E3" w14:textId="5C23521A" w:rsidR="000458DF" w:rsidRPr="00967DC1" w:rsidRDefault="000458DF" w:rsidP="005B23D2">
            <w:pPr>
              <w:jc w:val="right"/>
              <w:rPr>
                <w:color w:val="000000"/>
                <w:sz w:val="22"/>
                <w:szCs w:val="22"/>
              </w:rPr>
            </w:pPr>
          </w:p>
        </w:tc>
        <w:tc>
          <w:tcPr>
            <w:tcW w:w="1186" w:type="dxa"/>
            <w:tcBorders>
              <w:top w:val="nil"/>
              <w:left w:val="nil"/>
              <w:bottom w:val="single" w:sz="4" w:space="0" w:color="auto"/>
              <w:right w:val="single" w:sz="4" w:space="0" w:color="auto"/>
            </w:tcBorders>
            <w:shd w:val="clear" w:color="auto" w:fill="auto"/>
            <w:vAlign w:val="center"/>
            <w:hideMark/>
          </w:tcPr>
          <w:p w14:paraId="5B5C723E" w14:textId="77777777" w:rsidR="000458DF" w:rsidRPr="00967DC1" w:rsidRDefault="000458DF" w:rsidP="005B23D2">
            <w:pPr>
              <w:jc w:val="right"/>
              <w:rPr>
                <w:color w:val="000000"/>
                <w:sz w:val="22"/>
                <w:szCs w:val="22"/>
              </w:rPr>
            </w:pPr>
            <w:r w:rsidRPr="00967DC1">
              <w:rPr>
                <w:color w:val="000000"/>
                <w:sz w:val="22"/>
                <w:szCs w:val="22"/>
              </w:rPr>
              <w:t>30,85</w:t>
            </w:r>
          </w:p>
        </w:tc>
        <w:tc>
          <w:tcPr>
            <w:tcW w:w="1573" w:type="dxa"/>
            <w:tcBorders>
              <w:top w:val="nil"/>
              <w:left w:val="nil"/>
              <w:bottom w:val="single" w:sz="4" w:space="0" w:color="auto"/>
              <w:right w:val="single" w:sz="4" w:space="0" w:color="auto"/>
            </w:tcBorders>
            <w:shd w:val="clear" w:color="000000" w:fill="FFFFFF"/>
            <w:vAlign w:val="center"/>
            <w:hideMark/>
          </w:tcPr>
          <w:p w14:paraId="049797E2" w14:textId="77777777" w:rsidR="000458DF" w:rsidRPr="00967DC1" w:rsidRDefault="000458DF" w:rsidP="005B23D2">
            <w:pPr>
              <w:jc w:val="right"/>
              <w:rPr>
                <w:color w:val="000000"/>
                <w:sz w:val="22"/>
                <w:szCs w:val="22"/>
              </w:rPr>
            </w:pPr>
            <w:r w:rsidRPr="00967DC1">
              <w:rPr>
                <w:color w:val="000000"/>
                <w:sz w:val="22"/>
                <w:szCs w:val="22"/>
              </w:rPr>
              <w:t>30,85</w:t>
            </w:r>
          </w:p>
        </w:tc>
        <w:tc>
          <w:tcPr>
            <w:tcW w:w="1030" w:type="dxa"/>
            <w:tcBorders>
              <w:top w:val="nil"/>
              <w:left w:val="nil"/>
              <w:bottom w:val="single" w:sz="4" w:space="0" w:color="auto"/>
              <w:right w:val="single" w:sz="4" w:space="0" w:color="auto"/>
            </w:tcBorders>
            <w:shd w:val="clear" w:color="000000" w:fill="FFFFFF"/>
            <w:vAlign w:val="center"/>
            <w:hideMark/>
          </w:tcPr>
          <w:p w14:paraId="46AA6708" w14:textId="77777777" w:rsidR="000458DF" w:rsidRPr="00967DC1" w:rsidRDefault="000458DF" w:rsidP="005B23D2">
            <w:pPr>
              <w:jc w:val="right"/>
              <w:rPr>
                <w:color w:val="000000"/>
                <w:sz w:val="22"/>
                <w:szCs w:val="22"/>
              </w:rPr>
            </w:pPr>
            <w:r w:rsidRPr="00967DC1">
              <w:rPr>
                <w:color w:val="000000"/>
                <w:sz w:val="22"/>
                <w:szCs w:val="22"/>
              </w:rPr>
              <w:t>34,34</w:t>
            </w:r>
          </w:p>
        </w:tc>
        <w:tc>
          <w:tcPr>
            <w:tcW w:w="837" w:type="dxa"/>
            <w:tcBorders>
              <w:top w:val="nil"/>
              <w:left w:val="nil"/>
              <w:bottom w:val="single" w:sz="4" w:space="0" w:color="auto"/>
              <w:right w:val="single" w:sz="4" w:space="0" w:color="auto"/>
            </w:tcBorders>
            <w:shd w:val="clear" w:color="000000" w:fill="FFFFFF"/>
            <w:vAlign w:val="center"/>
            <w:hideMark/>
          </w:tcPr>
          <w:p w14:paraId="123F8503" w14:textId="0550ECC2" w:rsidR="000458DF" w:rsidRPr="00967DC1" w:rsidRDefault="000458DF" w:rsidP="005B23D2">
            <w:pPr>
              <w:jc w:val="right"/>
              <w:rPr>
                <w:color w:val="000000"/>
                <w:sz w:val="22"/>
                <w:szCs w:val="22"/>
              </w:rPr>
            </w:pPr>
            <w:r w:rsidRPr="00967DC1">
              <w:rPr>
                <w:color w:val="000000"/>
                <w:sz w:val="22"/>
                <w:szCs w:val="22"/>
              </w:rPr>
              <w:t>111,31</w:t>
            </w:r>
          </w:p>
        </w:tc>
        <w:tc>
          <w:tcPr>
            <w:tcW w:w="996" w:type="dxa"/>
            <w:gridSpan w:val="2"/>
            <w:tcBorders>
              <w:top w:val="nil"/>
              <w:left w:val="nil"/>
              <w:bottom w:val="single" w:sz="4" w:space="0" w:color="auto"/>
              <w:right w:val="single" w:sz="4" w:space="0" w:color="auto"/>
            </w:tcBorders>
            <w:shd w:val="clear" w:color="auto" w:fill="auto"/>
            <w:vAlign w:val="center"/>
            <w:hideMark/>
          </w:tcPr>
          <w:p w14:paraId="29DE752B" w14:textId="0C9772E5"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5641CB7C" w14:textId="291F794F" w:rsidR="000458DF" w:rsidRPr="00967DC1" w:rsidRDefault="000458DF" w:rsidP="005B23D2">
            <w:pPr>
              <w:jc w:val="right"/>
              <w:rPr>
                <w:color w:val="000000"/>
                <w:sz w:val="22"/>
                <w:szCs w:val="22"/>
              </w:rPr>
            </w:pPr>
          </w:p>
        </w:tc>
        <w:tc>
          <w:tcPr>
            <w:tcW w:w="747" w:type="dxa"/>
            <w:tcBorders>
              <w:top w:val="nil"/>
              <w:left w:val="nil"/>
              <w:bottom w:val="single" w:sz="4" w:space="0" w:color="auto"/>
              <w:right w:val="single" w:sz="4" w:space="0" w:color="auto"/>
            </w:tcBorders>
            <w:shd w:val="clear" w:color="auto" w:fill="auto"/>
            <w:vAlign w:val="center"/>
            <w:hideMark/>
          </w:tcPr>
          <w:p w14:paraId="35283E39" w14:textId="377D956E" w:rsidR="000458DF" w:rsidRPr="00967DC1" w:rsidRDefault="000458DF" w:rsidP="005B23D2">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vAlign w:val="center"/>
            <w:hideMark/>
          </w:tcPr>
          <w:p w14:paraId="63E7D2F1" w14:textId="67DA6C9C" w:rsidR="000458DF" w:rsidRPr="00967DC1" w:rsidRDefault="000458DF" w:rsidP="005B23D2">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4F945745" w14:textId="418579BC"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08E4C53E" w14:textId="389BEBB4" w:rsidR="000458DF" w:rsidRPr="00967DC1" w:rsidRDefault="000458DF"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vAlign w:val="center"/>
            <w:hideMark/>
          </w:tcPr>
          <w:p w14:paraId="4B6F8076" w14:textId="77777777" w:rsidR="000458DF" w:rsidRPr="00967DC1" w:rsidRDefault="000458DF" w:rsidP="005B23D2">
            <w:pPr>
              <w:jc w:val="right"/>
              <w:rPr>
                <w:color w:val="000000"/>
                <w:sz w:val="22"/>
                <w:szCs w:val="22"/>
              </w:rPr>
            </w:pPr>
            <w:r w:rsidRPr="00967DC1">
              <w:rPr>
                <w:color w:val="000000"/>
                <w:sz w:val="22"/>
                <w:szCs w:val="22"/>
              </w:rPr>
              <w:t>29,31</w:t>
            </w:r>
          </w:p>
        </w:tc>
        <w:tc>
          <w:tcPr>
            <w:tcW w:w="856" w:type="dxa"/>
            <w:tcBorders>
              <w:top w:val="nil"/>
              <w:left w:val="nil"/>
              <w:bottom w:val="single" w:sz="4" w:space="0" w:color="auto"/>
              <w:right w:val="single" w:sz="4" w:space="0" w:color="auto"/>
            </w:tcBorders>
            <w:shd w:val="clear" w:color="000000" w:fill="FFFFFF"/>
            <w:vAlign w:val="center"/>
            <w:hideMark/>
          </w:tcPr>
          <w:p w14:paraId="0FA01DC4" w14:textId="42295CE1" w:rsidR="000458DF" w:rsidRPr="00967DC1" w:rsidRDefault="000458DF" w:rsidP="005B23D2">
            <w:pPr>
              <w:jc w:val="right"/>
              <w:rPr>
                <w:color w:val="000000"/>
                <w:sz w:val="22"/>
                <w:szCs w:val="22"/>
              </w:rPr>
            </w:pPr>
            <w:r w:rsidRPr="00967DC1">
              <w:rPr>
                <w:color w:val="000000"/>
                <w:sz w:val="22"/>
                <w:szCs w:val="22"/>
              </w:rPr>
              <w:t>95,01</w:t>
            </w:r>
          </w:p>
        </w:tc>
        <w:tc>
          <w:tcPr>
            <w:tcW w:w="711" w:type="dxa"/>
            <w:tcBorders>
              <w:top w:val="nil"/>
              <w:left w:val="nil"/>
              <w:bottom w:val="single" w:sz="4" w:space="0" w:color="auto"/>
              <w:right w:val="single" w:sz="4" w:space="0" w:color="auto"/>
            </w:tcBorders>
            <w:shd w:val="clear" w:color="auto" w:fill="auto"/>
            <w:vAlign w:val="center"/>
            <w:hideMark/>
          </w:tcPr>
          <w:p w14:paraId="0CA29517" w14:textId="77777777" w:rsidR="000458DF" w:rsidRPr="00967DC1" w:rsidRDefault="000458DF" w:rsidP="005B23D2">
            <w:pPr>
              <w:jc w:val="right"/>
              <w:rPr>
                <w:color w:val="000000"/>
                <w:sz w:val="22"/>
                <w:szCs w:val="22"/>
              </w:rPr>
            </w:pPr>
            <w:r w:rsidRPr="00967DC1">
              <w:rPr>
                <w:color w:val="000000"/>
                <w:sz w:val="22"/>
                <w:szCs w:val="22"/>
              </w:rPr>
              <w:t>5,03</w:t>
            </w:r>
          </w:p>
        </w:tc>
        <w:tc>
          <w:tcPr>
            <w:tcW w:w="424" w:type="dxa"/>
            <w:tcBorders>
              <w:top w:val="nil"/>
              <w:left w:val="nil"/>
              <w:bottom w:val="single" w:sz="4" w:space="0" w:color="auto"/>
              <w:right w:val="single" w:sz="4" w:space="0" w:color="auto"/>
            </w:tcBorders>
            <w:shd w:val="clear" w:color="000000" w:fill="A6A6A6"/>
            <w:vAlign w:val="center"/>
            <w:hideMark/>
          </w:tcPr>
          <w:p w14:paraId="543E3F43" w14:textId="47DCF184" w:rsidR="000458DF" w:rsidRPr="00967DC1" w:rsidRDefault="000458DF" w:rsidP="005B23D2">
            <w:pPr>
              <w:jc w:val="right"/>
              <w:rPr>
                <w:color w:val="000000"/>
                <w:sz w:val="22"/>
                <w:szCs w:val="22"/>
              </w:rPr>
            </w:pPr>
          </w:p>
        </w:tc>
        <w:tc>
          <w:tcPr>
            <w:tcW w:w="942" w:type="dxa"/>
            <w:tcBorders>
              <w:top w:val="nil"/>
              <w:left w:val="nil"/>
              <w:bottom w:val="single" w:sz="4" w:space="0" w:color="auto"/>
              <w:right w:val="single" w:sz="4" w:space="0" w:color="auto"/>
            </w:tcBorders>
            <w:shd w:val="clear" w:color="000000" w:fill="FFFFFF"/>
            <w:vAlign w:val="center"/>
            <w:hideMark/>
          </w:tcPr>
          <w:p w14:paraId="730DD81C" w14:textId="77777777" w:rsidR="000458DF" w:rsidRPr="00967DC1" w:rsidRDefault="000458DF" w:rsidP="005B23D2">
            <w:pPr>
              <w:jc w:val="right"/>
              <w:rPr>
                <w:color w:val="000000"/>
                <w:sz w:val="22"/>
                <w:szCs w:val="22"/>
              </w:rPr>
            </w:pPr>
            <w:r w:rsidRPr="00967DC1">
              <w:rPr>
                <w:color w:val="000000"/>
                <w:sz w:val="22"/>
                <w:szCs w:val="22"/>
              </w:rPr>
              <w:t>34,34</w:t>
            </w:r>
          </w:p>
        </w:tc>
        <w:tc>
          <w:tcPr>
            <w:tcW w:w="987" w:type="dxa"/>
            <w:tcBorders>
              <w:top w:val="nil"/>
              <w:left w:val="nil"/>
              <w:bottom w:val="single" w:sz="4" w:space="0" w:color="auto"/>
              <w:right w:val="single" w:sz="4" w:space="0" w:color="auto"/>
            </w:tcBorders>
            <w:shd w:val="clear" w:color="000000" w:fill="FFFFFF"/>
            <w:vAlign w:val="center"/>
            <w:hideMark/>
          </w:tcPr>
          <w:p w14:paraId="7528A427" w14:textId="24B151AF" w:rsidR="000458DF" w:rsidRPr="00967DC1" w:rsidRDefault="000458DF" w:rsidP="005B23D2">
            <w:pPr>
              <w:jc w:val="right"/>
              <w:rPr>
                <w:color w:val="000000"/>
                <w:sz w:val="22"/>
                <w:szCs w:val="22"/>
              </w:rPr>
            </w:pPr>
            <w:r w:rsidRPr="00967DC1">
              <w:rPr>
                <w:color w:val="000000"/>
                <w:sz w:val="22"/>
                <w:szCs w:val="22"/>
              </w:rPr>
              <w:t>111,31</w:t>
            </w:r>
          </w:p>
        </w:tc>
      </w:tr>
      <w:tr w:rsidR="003760BA" w:rsidRPr="00967DC1" w14:paraId="2C1FFFF6"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556DD67" w14:textId="77777777" w:rsidR="000458DF" w:rsidRPr="00967DC1" w:rsidRDefault="000458DF" w:rsidP="005B23D2">
            <w:pPr>
              <w:jc w:val="left"/>
              <w:rPr>
                <w:color w:val="000000"/>
                <w:sz w:val="22"/>
                <w:szCs w:val="22"/>
              </w:rPr>
            </w:pPr>
            <w:r w:rsidRPr="00967DC1">
              <w:rPr>
                <w:color w:val="000000"/>
                <w:sz w:val="22"/>
                <w:szCs w:val="22"/>
              </w:rPr>
              <w:t>12459162</w:t>
            </w:r>
          </w:p>
        </w:tc>
        <w:tc>
          <w:tcPr>
            <w:tcW w:w="1187" w:type="dxa"/>
            <w:tcBorders>
              <w:top w:val="nil"/>
              <w:left w:val="nil"/>
              <w:bottom w:val="single" w:sz="4" w:space="0" w:color="auto"/>
              <w:right w:val="single" w:sz="4" w:space="0" w:color="auto"/>
            </w:tcBorders>
            <w:shd w:val="clear" w:color="auto" w:fill="auto"/>
            <w:vAlign w:val="center"/>
            <w:hideMark/>
          </w:tcPr>
          <w:p w14:paraId="40786E84" w14:textId="41975ED9" w:rsidR="000458DF" w:rsidRPr="00967DC1" w:rsidRDefault="000458DF" w:rsidP="005B23D2">
            <w:pPr>
              <w:jc w:val="right"/>
              <w:rPr>
                <w:color w:val="000000"/>
                <w:sz w:val="22"/>
                <w:szCs w:val="22"/>
              </w:rPr>
            </w:pPr>
          </w:p>
        </w:tc>
        <w:tc>
          <w:tcPr>
            <w:tcW w:w="1186" w:type="dxa"/>
            <w:tcBorders>
              <w:top w:val="nil"/>
              <w:left w:val="nil"/>
              <w:bottom w:val="single" w:sz="4" w:space="0" w:color="auto"/>
              <w:right w:val="single" w:sz="4" w:space="0" w:color="auto"/>
            </w:tcBorders>
            <w:shd w:val="clear" w:color="auto" w:fill="auto"/>
            <w:vAlign w:val="center"/>
            <w:hideMark/>
          </w:tcPr>
          <w:p w14:paraId="67349D56" w14:textId="77777777" w:rsidR="000458DF" w:rsidRPr="00967DC1" w:rsidRDefault="000458DF" w:rsidP="005B23D2">
            <w:pPr>
              <w:jc w:val="right"/>
              <w:rPr>
                <w:color w:val="000000"/>
                <w:sz w:val="22"/>
                <w:szCs w:val="22"/>
              </w:rPr>
            </w:pPr>
            <w:r w:rsidRPr="00967DC1">
              <w:rPr>
                <w:color w:val="000000"/>
                <w:sz w:val="22"/>
                <w:szCs w:val="22"/>
              </w:rPr>
              <w:t>16,47</w:t>
            </w:r>
          </w:p>
        </w:tc>
        <w:tc>
          <w:tcPr>
            <w:tcW w:w="1573" w:type="dxa"/>
            <w:tcBorders>
              <w:top w:val="nil"/>
              <w:left w:val="nil"/>
              <w:bottom w:val="single" w:sz="4" w:space="0" w:color="auto"/>
              <w:right w:val="single" w:sz="4" w:space="0" w:color="auto"/>
            </w:tcBorders>
            <w:shd w:val="clear" w:color="000000" w:fill="FFFFFF"/>
            <w:vAlign w:val="center"/>
            <w:hideMark/>
          </w:tcPr>
          <w:p w14:paraId="6884CED8" w14:textId="77777777" w:rsidR="000458DF" w:rsidRPr="00967DC1" w:rsidRDefault="000458DF" w:rsidP="005B23D2">
            <w:pPr>
              <w:jc w:val="right"/>
              <w:rPr>
                <w:color w:val="000000"/>
                <w:sz w:val="22"/>
                <w:szCs w:val="22"/>
              </w:rPr>
            </w:pPr>
            <w:r w:rsidRPr="00967DC1">
              <w:rPr>
                <w:color w:val="000000"/>
                <w:sz w:val="22"/>
                <w:szCs w:val="22"/>
              </w:rPr>
              <w:t>16,47</w:t>
            </w:r>
          </w:p>
        </w:tc>
        <w:tc>
          <w:tcPr>
            <w:tcW w:w="1030" w:type="dxa"/>
            <w:tcBorders>
              <w:top w:val="nil"/>
              <w:left w:val="nil"/>
              <w:bottom w:val="single" w:sz="4" w:space="0" w:color="auto"/>
              <w:right w:val="single" w:sz="4" w:space="0" w:color="auto"/>
            </w:tcBorders>
            <w:shd w:val="clear" w:color="000000" w:fill="FFFFFF"/>
            <w:vAlign w:val="center"/>
            <w:hideMark/>
          </w:tcPr>
          <w:p w14:paraId="4A00362B" w14:textId="77777777" w:rsidR="000458DF" w:rsidRPr="00967DC1" w:rsidRDefault="000458DF" w:rsidP="005B23D2">
            <w:pPr>
              <w:jc w:val="right"/>
              <w:rPr>
                <w:color w:val="000000"/>
                <w:sz w:val="22"/>
                <w:szCs w:val="22"/>
              </w:rPr>
            </w:pPr>
            <w:r w:rsidRPr="00967DC1">
              <w:rPr>
                <w:color w:val="000000"/>
                <w:sz w:val="22"/>
                <w:szCs w:val="22"/>
              </w:rPr>
              <w:t>27,09</w:t>
            </w:r>
          </w:p>
        </w:tc>
        <w:tc>
          <w:tcPr>
            <w:tcW w:w="837" w:type="dxa"/>
            <w:tcBorders>
              <w:top w:val="nil"/>
              <w:left w:val="nil"/>
              <w:bottom w:val="single" w:sz="4" w:space="0" w:color="auto"/>
              <w:right w:val="single" w:sz="4" w:space="0" w:color="auto"/>
            </w:tcBorders>
            <w:shd w:val="clear" w:color="000000" w:fill="FFFFFF"/>
            <w:vAlign w:val="center"/>
            <w:hideMark/>
          </w:tcPr>
          <w:p w14:paraId="052AF993" w14:textId="18E5CB62" w:rsidR="000458DF" w:rsidRPr="00967DC1" w:rsidRDefault="000458DF" w:rsidP="005B23D2">
            <w:pPr>
              <w:jc w:val="right"/>
              <w:rPr>
                <w:color w:val="000000"/>
                <w:sz w:val="22"/>
                <w:szCs w:val="22"/>
              </w:rPr>
            </w:pPr>
            <w:r w:rsidRPr="00967DC1">
              <w:rPr>
                <w:color w:val="000000"/>
                <w:sz w:val="22"/>
                <w:szCs w:val="22"/>
              </w:rPr>
              <w:t>164,48</w:t>
            </w:r>
          </w:p>
        </w:tc>
        <w:tc>
          <w:tcPr>
            <w:tcW w:w="996" w:type="dxa"/>
            <w:gridSpan w:val="2"/>
            <w:tcBorders>
              <w:top w:val="nil"/>
              <w:left w:val="nil"/>
              <w:bottom w:val="single" w:sz="4" w:space="0" w:color="auto"/>
              <w:right w:val="single" w:sz="4" w:space="0" w:color="auto"/>
            </w:tcBorders>
            <w:shd w:val="clear" w:color="auto" w:fill="auto"/>
            <w:vAlign w:val="center"/>
            <w:hideMark/>
          </w:tcPr>
          <w:p w14:paraId="5CB529BC" w14:textId="42B82F44"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2D0EE704" w14:textId="2EFA142D" w:rsidR="000458DF" w:rsidRPr="00967DC1" w:rsidRDefault="000458DF" w:rsidP="005B23D2">
            <w:pPr>
              <w:jc w:val="right"/>
              <w:rPr>
                <w:color w:val="000000"/>
                <w:sz w:val="22"/>
                <w:szCs w:val="22"/>
              </w:rPr>
            </w:pPr>
          </w:p>
        </w:tc>
        <w:tc>
          <w:tcPr>
            <w:tcW w:w="747" w:type="dxa"/>
            <w:tcBorders>
              <w:top w:val="nil"/>
              <w:left w:val="nil"/>
              <w:bottom w:val="single" w:sz="4" w:space="0" w:color="auto"/>
              <w:right w:val="single" w:sz="4" w:space="0" w:color="auto"/>
            </w:tcBorders>
            <w:shd w:val="clear" w:color="auto" w:fill="auto"/>
            <w:vAlign w:val="center"/>
            <w:hideMark/>
          </w:tcPr>
          <w:p w14:paraId="2FC15680" w14:textId="77777777" w:rsidR="000458DF" w:rsidRPr="00967DC1" w:rsidRDefault="000458DF" w:rsidP="005B23D2">
            <w:pPr>
              <w:jc w:val="right"/>
              <w:rPr>
                <w:color w:val="000000"/>
                <w:sz w:val="22"/>
                <w:szCs w:val="22"/>
              </w:rPr>
            </w:pPr>
            <w:r w:rsidRPr="00967DC1">
              <w:rPr>
                <w:color w:val="000000"/>
                <w:sz w:val="22"/>
                <w:szCs w:val="22"/>
              </w:rPr>
              <w:t>0,03</w:t>
            </w:r>
          </w:p>
        </w:tc>
        <w:tc>
          <w:tcPr>
            <w:tcW w:w="483" w:type="dxa"/>
            <w:tcBorders>
              <w:top w:val="nil"/>
              <w:left w:val="nil"/>
              <w:bottom w:val="single" w:sz="4" w:space="0" w:color="auto"/>
              <w:right w:val="single" w:sz="4" w:space="0" w:color="auto"/>
            </w:tcBorders>
            <w:shd w:val="clear" w:color="000000" w:fill="A6A6A6"/>
            <w:vAlign w:val="center"/>
            <w:hideMark/>
          </w:tcPr>
          <w:p w14:paraId="2720425F" w14:textId="4AE4DF55" w:rsidR="000458DF" w:rsidRPr="00967DC1" w:rsidRDefault="000458DF" w:rsidP="005B23D2">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1B9EF022" w14:textId="77777777" w:rsidR="000458DF" w:rsidRPr="00967DC1" w:rsidRDefault="000458DF" w:rsidP="005B23D2">
            <w:pPr>
              <w:jc w:val="right"/>
              <w:rPr>
                <w:color w:val="000000"/>
                <w:sz w:val="22"/>
                <w:szCs w:val="22"/>
              </w:rPr>
            </w:pPr>
            <w:r w:rsidRPr="00967DC1">
              <w:rPr>
                <w:color w:val="000000"/>
                <w:sz w:val="22"/>
                <w:szCs w:val="22"/>
              </w:rPr>
              <w:t>0,03</w:t>
            </w:r>
          </w:p>
        </w:tc>
        <w:tc>
          <w:tcPr>
            <w:tcW w:w="821" w:type="dxa"/>
            <w:tcBorders>
              <w:top w:val="nil"/>
              <w:left w:val="nil"/>
              <w:bottom w:val="single" w:sz="4" w:space="0" w:color="auto"/>
              <w:right w:val="single" w:sz="4" w:space="0" w:color="auto"/>
            </w:tcBorders>
            <w:shd w:val="clear" w:color="000000" w:fill="FFFFFF"/>
            <w:vAlign w:val="center"/>
            <w:hideMark/>
          </w:tcPr>
          <w:p w14:paraId="3B6F15FA" w14:textId="4958A9AD" w:rsidR="000458DF" w:rsidRPr="00967DC1" w:rsidRDefault="000458DF"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vAlign w:val="center"/>
            <w:hideMark/>
          </w:tcPr>
          <w:p w14:paraId="2FAAF88E" w14:textId="77777777" w:rsidR="000458DF" w:rsidRPr="00967DC1" w:rsidRDefault="000458DF" w:rsidP="005B23D2">
            <w:pPr>
              <w:jc w:val="right"/>
              <w:rPr>
                <w:color w:val="000000"/>
                <w:sz w:val="22"/>
                <w:szCs w:val="22"/>
              </w:rPr>
            </w:pPr>
            <w:r w:rsidRPr="00967DC1">
              <w:rPr>
                <w:color w:val="000000"/>
                <w:sz w:val="22"/>
                <w:szCs w:val="22"/>
              </w:rPr>
              <w:t>16,47</w:t>
            </w:r>
          </w:p>
        </w:tc>
        <w:tc>
          <w:tcPr>
            <w:tcW w:w="856" w:type="dxa"/>
            <w:tcBorders>
              <w:top w:val="nil"/>
              <w:left w:val="nil"/>
              <w:bottom w:val="single" w:sz="4" w:space="0" w:color="auto"/>
              <w:right w:val="single" w:sz="4" w:space="0" w:color="auto"/>
            </w:tcBorders>
            <w:shd w:val="clear" w:color="000000" w:fill="FFFFFF"/>
            <w:vAlign w:val="center"/>
            <w:hideMark/>
          </w:tcPr>
          <w:p w14:paraId="4D0E262B" w14:textId="5EC0310D" w:rsidR="000458DF" w:rsidRPr="00967DC1" w:rsidRDefault="000458DF" w:rsidP="005B23D2">
            <w:pPr>
              <w:jc w:val="right"/>
              <w:rPr>
                <w:color w:val="000000"/>
                <w:sz w:val="22"/>
                <w:szCs w:val="22"/>
              </w:rPr>
            </w:pPr>
            <w:r w:rsidRPr="00967DC1">
              <w:rPr>
                <w:color w:val="000000"/>
                <w:sz w:val="22"/>
                <w:szCs w:val="22"/>
              </w:rPr>
              <w:t>100,00</w:t>
            </w:r>
          </w:p>
        </w:tc>
        <w:tc>
          <w:tcPr>
            <w:tcW w:w="711" w:type="dxa"/>
            <w:tcBorders>
              <w:top w:val="nil"/>
              <w:left w:val="nil"/>
              <w:bottom w:val="single" w:sz="4" w:space="0" w:color="auto"/>
              <w:right w:val="single" w:sz="4" w:space="0" w:color="auto"/>
            </w:tcBorders>
            <w:shd w:val="clear" w:color="auto" w:fill="auto"/>
            <w:vAlign w:val="center"/>
            <w:hideMark/>
          </w:tcPr>
          <w:p w14:paraId="32DB1D82" w14:textId="77777777" w:rsidR="000458DF" w:rsidRPr="00967DC1" w:rsidRDefault="000458DF" w:rsidP="005B23D2">
            <w:pPr>
              <w:jc w:val="right"/>
              <w:rPr>
                <w:color w:val="000000"/>
                <w:sz w:val="22"/>
                <w:szCs w:val="22"/>
              </w:rPr>
            </w:pPr>
            <w:r w:rsidRPr="00967DC1">
              <w:rPr>
                <w:color w:val="000000"/>
                <w:sz w:val="22"/>
                <w:szCs w:val="22"/>
              </w:rPr>
              <w:t>10,59</w:t>
            </w:r>
          </w:p>
        </w:tc>
        <w:tc>
          <w:tcPr>
            <w:tcW w:w="424" w:type="dxa"/>
            <w:tcBorders>
              <w:top w:val="nil"/>
              <w:left w:val="nil"/>
              <w:bottom w:val="single" w:sz="4" w:space="0" w:color="auto"/>
              <w:right w:val="single" w:sz="4" w:space="0" w:color="auto"/>
            </w:tcBorders>
            <w:shd w:val="clear" w:color="000000" w:fill="A6A6A6"/>
            <w:vAlign w:val="center"/>
            <w:hideMark/>
          </w:tcPr>
          <w:p w14:paraId="1B07CE8F" w14:textId="0E26B763" w:rsidR="000458DF" w:rsidRPr="00967DC1" w:rsidRDefault="000458DF" w:rsidP="005B23D2">
            <w:pPr>
              <w:jc w:val="right"/>
              <w:rPr>
                <w:color w:val="000000"/>
                <w:sz w:val="22"/>
                <w:szCs w:val="22"/>
              </w:rPr>
            </w:pPr>
          </w:p>
        </w:tc>
        <w:tc>
          <w:tcPr>
            <w:tcW w:w="942" w:type="dxa"/>
            <w:tcBorders>
              <w:top w:val="nil"/>
              <w:left w:val="nil"/>
              <w:bottom w:val="single" w:sz="4" w:space="0" w:color="auto"/>
              <w:right w:val="single" w:sz="4" w:space="0" w:color="auto"/>
            </w:tcBorders>
            <w:shd w:val="clear" w:color="000000" w:fill="FFFFFF"/>
            <w:vAlign w:val="center"/>
            <w:hideMark/>
          </w:tcPr>
          <w:p w14:paraId="158BFE9F" w14:textId="77777777" w:rsidR="000458DF" w:rsidRPr="00967DC1" w:rsidRDefault="000458DF" w:rsidP="005B23D2">
            <w:pPr>
              <w:jc w:val="right"/>
              <w:rPr>
                <w:color w:val="000000"/>
                <w:sz w:val="22"/>
                <w:szCs w:val="22"/>
              </w:rPr>
            </w:pPr>
            <w:r w:rsidRPr="00967DC1">
              <w:rPr>
                <w:color w:val="000000"/>
                <w:sz w:val="22"/>
                <w:szCs w:val="22"/>
              </w:rPr>
              <w:t>27,06</w:t>
            </w:r>
          </w:p>
        </w:tc>
        <w:tc>
          <w:tcPr>
            <w:tcW w:w="987" w:type="dxa"/>
            <w:tcBorders>
              <w:top w:val="nil"/>
              <w:left w:val="nil"/>
              <w:bottom w:val="single" w:sz="4" w:space="0" w:color="auto"/>
              <w:right w:val="single" w:sz="4" w:space="0" w:color="auto"/>
            </w:tcBorders>
            <w:shd w:val="clear" w:color="000000" w:fill="FFFFFF"/>
            <w:vAlign w:val="center"/>
            <w:hideMark/>
          </w:tcPr>
          <w:p w14:paraId="36B3D5DB" w14:textId="456B0F6C" w:rsidR="000458DF" w:rsidRPr="00967DC1" w:rsidRDefault="000458DF" w:rsidP="005B23D2">
            <w:pPr>
              <w:jc w:val="right"/>
              <w:rPr>
                <w:color w:val="000000"/>
                <w:sz w:val="22"/>
                <w:szCs w:val="22"/>
              </w:rPr>
            </w:pPr>
            <w:r w:rsidRPr="00967DC1">
              <w:rPr>
                <w:color w:val="000000"/>
                <w:sz w:val="22"/>
                <w:szCs w:val="22"/>
              </w:rPr>
              <w:t>164,30</w:t>
            </w:r>
          </w:p>
        </w:tc>
      </w:tr>
      <w:tr w:rsidR="003760BA" w:rsidRPr="00967DC1" w14:paraId="22D77916" w14:textId="77777777" w:rsidTr="005B647F">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2AB4C31" w14:textId="77777777" w:rsidR="000458DF" w:rsidRPr="00967DC1" w:rsidRDefault="000458DF" w:rsidP="005B23D2">
            <w:pPr>
              <w:jc w:val="left"/>
              <w:rPr>
                <w:color w:val="000000"/>
                <w:sz w:val="22"/>
                <w:szCs w:val="22"/>
              </w:rPr>
            </w:pPr>
            <w:r w:rsidRPr="00967DC1">
              <w:rPr>
                <w:color w:val="000000"/>
                <w:sz w:val="22"/>
                <w:szCs w:val="22"/>
              </w:rPr>
              <w:t>12469162</w:t>
            </w:r>
          </w:p>
        </w:tc>
        <w:tc>
          <w:tcPr>
            <w:tcW w:w="1187" w:type="dxa"/>
            <w:tcBorders>
              <w:top w:val="nil"/>
              <w:left w:val="nil"/>
              <w:bottom w:val="single" w:sz="4" w:space="0" w:color="auto"/>
              <w:right w:val="single" w:sz="4" w:space="0" w:color="auto"/>
            </w:tcBorders>
            <w:shd w:val="clear" w:color="auto" w:fill="auto"/>
            <w:vAlign w:val="center"/>
            <w:hideMark/>
          </w:tcPr>
          <w:p w14:paraId="6096ED1C" w14:textId="373B6C31" w:rsidR="000458DF" w:rsidRPr="00967DC1" w:rsidRDefault="000458DF" w:rsidP="005B23D2">
            <w:pPr>
              <w:jc w:val="right"/>
              <w:rPr>
                <w:color w:val="000000"/>
                <w:sz w:val="22"/>
                <w:szCs w:val="22"/>
              </w:rPr>
            </w:pPr>
          </w:p>
        </w:tc>
        <w:tc>
          <w:tcPr>
            <w:tcW w:w="1186" w:type="dxa"/>
            <w:tcBorders>
              <w:top w:val="nil"/>
              <w:left w:val="nil"/>
              <w:bottom w:val="single" w:sz="4" w:space="0" w:color="auto"/>
              <w:right w:val="single" w:sz="4" w:space="0" w:color="auto"/>
            </w:tcBorders>
            <w:shd w:val="clear" w:color="auto" w:fill="auto"/>
            <w:vAlign w:val="center"/>
            <w:hideMark/>
          </w:tcPr>
          <w:p w14:paraId="191327F0" w14:textId="7DB251FD" w:rsidR="000458DF" w:rsidRPr="00967DC1" w:rsidRDefault="000458DF" w:rsidP="005B23D2">
            <w:pPr>
              <w:jc w:val="right"/>
              <w:rPr>
                <w:color w:val="000000"/>
                <w:sz w:val="22"/>
                <w:szCs w:val="22"/>
              </w:rPr>
            </w:pPr>
          </w:p>
        </w:tc>
        <w:tc>
          <w:tcPr>
            <w:tcW w:w="1573" w:type="dxa"/>
            <w:tcBorders>
              <w:top w:val="nil"/>
              <w:left w:val="nil"/>
              <w:bottom w:val="single" w:sz="4" w:space="0" w:color="auto"/>
              <w:right w:val="single" w:sz="4" w:space="0" w:color="auto"/>
            </w:tcBorders>
            <w:shd w:val="clear" w:color="000000" w:fill="FFFFFF"/>
            <w:vAlign w:val="center"/>
            <w:hideMark/>
          </w:tcPr>
          <w:p w14:paraId="0EEFD0B9" w14:textId="3D004DF9" w:rsidR="000458DF" w:rsidRPr="00967DC1" w:rsidRDefault="000458DF" w:rsidP="005B23D2">
            <w:pPr>
              <w:jc w:val="right"/>
              <w:rPr>
                <w:color w:val="000000"/>
                <w:sz w:val="22"/>
                <w:szCs w:val="22"/>
              </w:rPr>
            </w:pPr>
          </w:p>
        </w:tc>
        <w:tc>
          <w:tcPr>
            <w:tcW w:w="1030" w:type="dxa"/>
            <w:tcBorders>
              <w:top w:val="nil"/>
              <w:left w:val="nil"/>
              <w:bottom w:val="single" w:sz="4" w:space="0" w:color="auto"/>
              <w:right w:val="single" w:sz="4" w:space="0" w:color="auto"/>
            </w:tcBorders>
            <w:shd w:val="clear" w:color="000000" w:fill="FFFFFF"/>
            <w:vAlign w:val="center"/>
            <w:hideMark/>
          </w:tcPr>
          <w:p w14:paraId="2126F4F8" w14:textId="77777777" w:rsidR="000458DF" w:rsidRPr="00967DC1" w:rsidRDefault="000458DF" w:rsidP="005B23D2">
            <w:pPr>
              <w:jc w:val="right"/>
              <w:rPr>
                <w:color w:val="000000"/>
                <w:sz w:val="22"/>
                <w:szCs w:val="22"/>
              </w:rPr>
            </w:pPr>
            <w:r w:rsidRPr="00967DC1">
              <w:rPr>
                <w:color w:val="000000"/>
                <w:sz w:val="22"/>
                <w:szCs w:val="22"/>
              </w:rPr>
              <w:t>0,01</w:t>
            </w:r>
          </w:p>
        </w:tc>
        <w:tc>
          <w:tcPr>
            <w:tcW w:w="837" w:type="dxa"/>
            <w:tcBorders>
              <w:top w:val="nil"/>
              <w:left w:val="nil"/>
              <w:bottom w:val="single" w:sz="4" w:space="0" w:color="auto"/>
              <w:right w:val="single" w:sz="4" w:space="0" w:color="auto"/>
            </w:tcBorders>
            <w:shd w:val="clear" w:color="000000" w:fill="FFFFFF"/>
            <w:vAlign w:val="center"/>
            <w:hideMark/>
          </w:tcPr>
          <w:p w14:paraId="6E908490" w14:textId="4FBC150F" w:rsidR="000458DF" w:rsidRPr="00967DC1" w:rsidRDefault="000458DF" w:rsidP="005B23D2">
            <w:pPr>
              <w:jc w:val="right"/>
              <w:rPr>
                <w:color w:val="000000"/>
                <w:sz w:val="22"/>
                <w:szCs w:val="22"/>
              </w:rPr>
            </w:pPr>
          </w:p>
        </w:tc>
        <w:tc>
          <w:tcPr>
            <w:tcW w:w="996" w:type="dxa"/>
            <w:gridSpan w:val="2"/>
            <w:tcBorders>
              <w:top w:val="nil"/>
              <w:left w:val="nil"/>
              <w:bottom w:val="single" w:sz="4" w:space="0" w:color="auto"/>
              <w:right w:val="single" w:sz="4" w:space="0" w:color="auto"/>
            </w:tcBorders>
            <w:shd w:val="clear" w:color="auto" w:fill="auto"/>
            <w:vAlign w:val="center"/>
            <w:hideMark/>
          </w:tcPr>
          <w:p w14:paraId="393A8A8A" w14:textId="7D80C4DA"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15E19E49" w14:textId="500CC852" w:rsidR="000458DF" w:rsidRPr="00967DC1" w:rsidRDefault="000458DF" w:rsidP="005B23D2">
            <w:pPr>
              <w:jc w:val="right"/>
              <w:rPr>
                <w:color w:val="000000"/>
                <w:sz w:val="22"/>
                <w:szCs w:val="22"/>
              </w:rPr>
            </w:pPr>
          </w:p>
        </w:tc>
        <w:tc>
          <w:tcPr>
            <w:tcW w:w="747" w:type="dxa"/>
            <w:tcBorders>
              <w:top w:val="nil"/>
              <w:left w:val="nil"/>
              <w:bottom w:val="single" w:sz="4" w:space="0" w:color="auto"/>
              <w:right w:val="single" w:sz="4" w:space="0" w:color="auto"/>
            </w:tcBorders>
            <w:shd w:val="clear" w:color="auto" w:fill="auto"/>
            <w:vAlign w:val="center"/>
            <w:hideMark/>
          </w:tcPr>
          <w:p w14:paraId="0B821B4F" w14:textId="156DC5A3" w:rsidR="000458DF" w:rsidRPr="00967DC1" w:rsidRDefault="000458DF" w:rsidP="005B23D2">
            <w:pPr>
              <w:jc w:val="right"/>
              <w:rPr>
                <w:color w:val="000000"/>
                <w:sz w:val="22"/>
                <w:szCs w:val="22"/>
              </w:rPr>
            </w:pPr>
          </w:p>
        </w:tc>
        <w:tc>
          <w:tcPr>
            <w:tcW w:w="483" w:type="dxa"/>
            <w:tcBorders>
              <w:top w:val="nil"/>
              <w:left w:val="nil"/>
              <w:bottom w:val="single" w:sz="4" w:space="0" w:color="auto"/>
              <w:right w:val="single" w:sz="4" w:space="0" w:color="auto"/>
            </w:tcBorders>
            <w:shd w:val="clear" w:color="000000" w:fill="A6A6A6"/>
            <w:vAlign w:val="center"/>
            <w:hideMark/>
          </w:tcPr>
          <w:p w14:paraId="195E4F70" w14:textId="2F43BB82" w:rsidR="000458DF" w:rsidRPr="00967DC1" w:rsidRDefault="000458DF" w:rsidP="005B23D2">
            <w:pPr>
              <w:jc w:val="right"/>
              <w:rPr>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521A35D5" w14:textId="547D3408" w:rsidR="000458DF" w:rsidRPr="00967DC1" w:rsidRDefault="000458DF" w:rsidP="005B23D2">
            <w:pPr>
              <w:jc w:val="right"/>
              <w:rPr>
                <w:color w:val="000000"/>
                <w:sz w:val="22"/>
                <w:szCs w:val="22"/>
              </w:rPr>
            </w:pPr>
          </w:p>
        </w:tc>
        <w:tc>
          <w:tcPr>
            <w:tcW w:w="821" w:type="dxa"/>
            <w:tcBorders>
              <w:top w:val="nil"/>
              <w:left w:val="nil"/>
              <w:bottom w:val="single" w:sz="4" w:space="0" w:color="auto"/>
              <w:right w:val="single" w:sz="4" w:space="0" w:color="auto"/>
            </w:tcBorders>
            <w:shd w:val="clear" w:color="000000" w:fill="FFFFFF"/>
            <w:vAlign w:val="center"/>
            <w:hideMark/>
          </w:tcPr>
          <w:p w14:paraId="5290046B" w14:textId="6241ED86" w:rsidR="000458DF" w:rsidRPr="00967DC1" w:rsidRDefault="000458DF"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vAlign w:val="center"/>
            <w:hideMark/>
          </w:tcPr>
          <w:p w14:paraId="7A06671E" w14:textId="1642069F" w:rsidR="000458DF" w:rsidRPr="00967DC1" w:rsidRDefault="000458DF" w:rsidP="005B23D2">
            <w:pPr>
              <w:jc w:val="right"/>
              <w:rPr>
                <w:color w:val="000000"/>
                <w:sz w:val="22"/>
                <w:szCs w:val="22"/>
              </w:rPr>
            </w:pPr>
          </w:p>
        </w:tc>
        <w:tc>
          <w:tcPr>
            <w:tcW w:w="856" w:type="dxa"/>
            <w:tcBorders>
              <w:top w:val="nil"/>
              <w:left w:val="nil"/>
              <w:bottom w:val="single" w:sz="4" w:space="0" w:color="auto"/>
              <w:right w:val="single" w:sz="4" w:space="0" w:color="auto"/>
            </w:tcBorders>
            <w:shd w:val="clear" w:color="000000" w:fill="FFFFFF"/>
            <w:vAlign w:val="center"/>
            <w:hideMark/>
          </w:tcPr>
          <w:p w14:paraId="62AED977" w14:textId="7E04CC89" w:rsidR="000458DF" w:rsidRPr="00967DC1" w:rsidRDefault="000458DF"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vAlign w:val="center"/>
            <w:hideMark/>
          </w:tcPr>
          <w:p w14:paraId="68D995E6" w14:textId="77777777" w:rsidR="000458DF" w:rsidRPr="00967DC1" w:rsidRDefault="000458DF" w:rsidP="005B23D2">
            <w:pPr>
              <w:jc w:val="right"/>
              <w:rPr>
                <w:color w:val="000000"/>
                <w:sz w:val="22"/>
                <w:szCs w:val="22"/>
              </w:rPr>
            </w:pPr>
            <w:r w:rsidRPr="00967DC1">
              <w:rPr>
                <w:color w:val="000000"/>
                <w:sz w:val="22"/>
                <w:szCs w:val="22"/>
              </w:rPr>
              <w:t>0,01</w:t>
            </w:r>
          </w:p>
        </w:tc>
        <w:tc>
          <w:tcPr>
            <w:tcW w:w="424" w:type="dxa"/>
            <w:tcBorders>
              <w:top w:val="nil"/>
              <w:left w:val="nil"/>
              <w:bottom w:val="single" w:sz="4" w:space="0" w:color="auto"/>
              <w:right w:val="single" w:sz="4" w:space="0" w:color="auto"/>
            </w:tcBorders>
            <w:shd w:val="clear" w:color="000000" w:fill="A6A6A6"/>
            <w:vAlign w:val="center"/>
            <w:hideMark/>
          </w:tcPr>
          <w:p w14:paraId="7E58996E" w14:textId="1927AE9D" w:rsidR="000458DF" w:rsidRPr="00967DC1" w:rsidRDefault="000458DF" w:rsidP="005B23D2">
            <w:pPr>
              <w:jc w:val="right"/>
              <w:rPr>
                <w:color w:val="000000"/>
                <w:sz w:val="22"/>
                <w:szCs w:val="22"/>
              </w:rPr>
            </w:pPr>
          </w:p>
        </w:tc>
        <w:tc>
          <w:tcPr>
            <w:tcW w:w="942" w:type="dxa"/>
            <w:tcBorders>
              <w:top w:val="nil"/>
              <w:left w:val="nil"/>
              <w:bottom w:val="single" w:sz="4" w:space="0" w:color="auto"/>
              <w:right w:val="single" w:sz="4" w:space="0" w:color="auto"/>
            </w:tcBorders>
            <w:shd w:val="clear" w:color="000000" w:fill="FFFFFF"/>
            <w:vAlign w:val="center"/>
            <w:hideMark/>
          </w:tcPr>
          <w:p w14:paraId="2802FAFC" w14:textId="77777777" w:rsidR="000458DF" w:rsidRPr="00967DC1" w:rsidRDefault="000458DF" w:rsidP="005B23D2">
            <w:pPr>
              <w:jc w:val="right"/>
              <w:rPr>
                <w:color w:val="000000"/>
                <w:sz w:val="22"/>
                <w:szCs w:val="22"/>
              </w:rPr>
            </w:pPr>
            <w:r w:rsidRPr="00967DC1">
              <w:rPr>
                <w:color w:val="000000"/>
                <w:sz w:val="22"/>
                <w:szCs w:val="22"/>
              </w:rPr>
              <w:t>0,01</w:t>
            </w:r>
          </w:p>
        </w:tc>
        <w:tc>
          <w:tcPr>
            <w:tcW w:w="987" w:type="dxa"/>
            <w:tcBorders>
              <w:top w:val="nil"/>
              <w:left w:val="nil"/>
              <w:bottom w:val="single" w:sz="4" w:space="0" w:color="auto"/>
              <w:right w:val="single" w:sz="4" w:space="0" w:color="auto"/>
            </w:tcBorders>
            <w:shd w:val="clear" w:color="000000" w:fill="FFFFFF"/>
            <w:vAlign w:val="center"/>
            <w:hideMark/>
          </w:tcPr>
          <w:p w14:paraId="1563704A" w14:textId="226286D7" w:rsidR="000458DF" w:rsidRPr="00967DC1" w:rsidRDefault="000458DF" w:rsidP="005B23D2">
            <w:pPr>
              <w:jc w:val="right"/>
              <w:rPr>
                <w:color w:val="000000"/>
                <w:sz w:val="22"/>
                <w:szCs w:val="22"/>
              </w:rPr>
            </w:pPr>
          </w:p>
        </w:tc>
      </w:tr>
      <w:tr w:rsidR="003760BA" w:rsidRPr="00967DC1" w14:paraId="47ED7B0F" w14:textId="77777777" w:rsidTr="005B647F">
        <w:trPr>
          <w:trHeight w:val="300"/>
        </w:trPr>
        <w:tc>
          <w:tcPr>
            <w:tcW w:w="1096" w:type="dxa"/>
            <w:tcBorders>
              <w:top w:val="nil"/>
              <w:left w:val="single" w:sz="4" w:space="0" w:color="auto"/>
              <w:bottom w:val="single" w:sz="4" w:space="0" w:color="auto"/>
              <w:right w:val="single" w:sz="4" w:space="0" w:color="auto"/>
            </w:tcBorders>
            <w:shd w:val="clear" w:color="000000" w:fill="D9D9D9"/>
            <w:vAlign w:val="center"/>
            <w:hideMark/>
          </w:tcPr>
          <w:p w14:paraId="3F4D0F4B" w14:textId="77777777" w:rsidR="000458DF" w:rsidRPr="00967DC1" w:rsidRDefault="000458DF" w:rsidP="005B23D2">
            <w:pPr>
              <w:jc w:val="left"/>
              <w:rPr>
                <w:b/>
                <w:bCs/>
                <w:color w:val="000000"/>
                <w:sz w:val="22"/>
                <w:szCs w:val="22"/>
              </w:rPr>
            </w:pPr>
            <w:r w:rsidRPr="00967DC1">
              <w:rPr>
                <w:b/>
                <w:bCs/>
                <w:color w:val="000000"/>
                <w:sz w:val="22"/>
                <w:szCs w:val="22"/>
              </w:rPr>
              <w:t>Укупно</w:t>
            </w:r>
          </w:p>
        </w:tc>
        <w:tc>
          <w:tcPr>
            <w:tcW w:w="1187" w:type="dxa"/>
            <w:tcBorders>
              <w:top w:val="nil"/>
              <w:left w:val="nil"/>
              <w:bottom w:val="single" w:sz="4" w:space="0" w:color="auto"/>
              <w:right w:val="single" w:sz="4" w:space="0" w:color="auto"/>
            </w:tcBorders>
            <w:shd w:val="clear" w:color="000000" w:fill="D9D9D9"/>
            <w:vAlign w:val="center"/>
            <w:hideMark/>
          </w:tcPr>
          <w:p w14:paraId="0A5082F8" w14:textId="77777777" w:rsidR="000458DF" w:rsidRPr="00967DC1" w:rsidRDefault="000458DF" w:rsidP="005B23D2">
            <w:pPr>
              <w:jc w:val="right"/>
              <w:rPr>
                <w:b/>
                <w:bCs/>
                <w:color w:val="000000"/>
                <w:sz w:val="22"/>
                <w:szCs w:val="22"/>
              </w:rPr>
            </w:pPr>
            <w:r w:rsidRPr="00967DC1">
              <w:rPr>
                <w:b/>
                <w:bCs/>
                <w:color w:val="000000"/>
                <w:sz w:val="22"/>
                <w:szCs w:val="22"/>
              </w:rPr>
              <w:t>66,23</w:t>
            </w:r>
          </w:p>
        </w:tc>
        <w:tc>
          <w:tcPr>
            <w:tcW w:w="1186" w:type="dxa"/>
            <w:tcBorders>
              <w:top w:val="nil"/>
              <w:left w:val="nil"/>
              <w:bottom w:val="single" w:sz="4" w:space="0" w:color="auto"/>
              <w:right w:val="single" w:sz="4" w:space="0" w:color="auto"/>
            </w:tcBorders>
            <w:shd w:val="clear" w:color="000000" w:fill="D9D9D9"/>
            <w:vAlign w:val="center"/>
            <w:hideMark/>
          </w:tcPr>
          <w:p w14:paraId="4DBD2BF3" w14:textId="77777777" w:rsidR="000458DF" w:rsidRPr="00967DC1" w:rsidRDefault="000458DF" w:rsidP="005B23D2">
            <w:pPr>
              <w:jc w:val="right"/>
              <w:rPr>
                <w:b/>
                <w:bCs/>
                <w:color w:val="000000"/>
                <w:sz w:val="22"/>
                <w:szCs w:val="22"/>
              </w:rPr>
            </w:pPr>
            <w:r w:rsidRPr="00967DC1">
              <w:rPr>
                <w:b/>
                <w:bCs/>
                <w:color w:val="000000"/>
                <w:sz w:val="22"/>
                <w:szCs w:val="22"/>
              </w:rPr>
              <w:t>159,89</w:t>
            </w:r>
          </w:p>
        </w:tc>
        <w:tc>
          <w:tcPr>
            <w:tcW w:w="1573" w:type="dxa"/>
            <w:tcBorders>
              <w:top w:val="nil"/>
              <w:left w:val="nil"/>
              <w:bottom w:val="single" w:sz="4" w:space="0" w:color="auto"/>
              <w:right w:val="single" w:sz="4" w:space="0" w:color="auto"/>
            </w:tcBorders>
            <w:shd w:val="clear" w:color="000000" w:fill="D9D9D9"/>
            <w:vAlign w:val="center"/>
            <w:hideMark/>
          </w:tcPr>
          <w:p w14:paraId="6D4BEA88" w14:textId="77777777" w:rsidR="000458DF" w:rsidRPr="00967DC1" w:rsidRDefault="000458DF" w:rsidP="005B23D2">
            <w:pPr>
              <w:jc w:val="right"/>
              <w:rPr>
                <w:b/>
                <w:bCs/>
                <w:color w:val="000000"/>
                <w:sz w:val="22"/>
                <w:szCs w:val="22"/>
              </w:rPr>
            </w:pPr>
            <w:r w:rsidRPr="00967DC1">
              <w:rPr>
                <w:b/>
                <w:bCs/>
                <w:color w:val="000000"/>
                <w:sz w:val="22"/>
                <w:szCs w:val="22"/>
              </w:rPr>
              <w:t>226,12</w:t>
            </w:r>
          </w:p>
        </w:tc>
        <w:tc>
          <w:tcPr>
            <w:tcW w:w="1030" w:type="dxa"/>
            <w:tcBorders>
              <w:top w:val="nil"/>
              <w:left w:val="nil"/>
              <w:bottom w:val="single" w:sz="4" w:space="0" w:color="auto"/>
              <w:right w:val="single" w:sz="4" w:space="0" w:color="auto"/>
            </w:tcBorders>
            <w:shd w:val="clear" w:color="000000" w:fill="D9D9D9"/>
            <w:vAlign w:val="center"/>
            <w:hideMark/>
          </w:tcPr>
          <w:p w14:paraId="14715AC5" w14:textId="77777777" w:rsidR="000458DF" w:rsidRPr="00967DC1" w:rsidRDefault="000458DF" w:rsidP="005B23D2">
            <w:pPr>
              <w:jc w:val="right"/>
              <w:rPr>
                <w:b/>
                <w:bCs/>
                <w:color w:val="000000"/>
                <w:sz w:val="22"/>
                <w:szCs w:val="22"/>
              </w:rPr>
            </w:pPr>
            <w:r w:rsidRPr="00967DC1">
              <w:rPr>
                <w:b/>
                <w:bCs/>
                <w:color w:val="000000"/>
                <w:sz w:val="22"/>
                <w:szCs w:val="22"/>
              </w:rPr>
              <w:t>239,88</w:t>
            </w:r>
          </w:p>
        </w:tc>
        <w:tc>
          <w:tcPr>
            <w:tcW w:w="837" w:type="dxa"/>
            <w:tcBorders>
              <w:top w:val="nil"/>
              <w:left w:val="nil"/>
              <w:bottom w:val="single" w:sz="4" w:space="0" w:color="auto"/>
              <w:right w:val="single" w:sz="4" w:space="0" w:color="auto"/>
            </w:tcBorders>
            <w:shd w:val="clear" w:color="000000" w:fill="D9D9D9"/>
            <w:vAlign w:val="center"/>
            <w:hideMark/>
          </w:tcPr>
          <w:p w14:paraId="5BB3F8AD" w14:textId="60E3DE25" w:rsidR="000458DF" w:rsidRPr="00967DC1" w:rsidRDefault="000458DF" w:rsidP="005B23D2">
            <w:pPr>
              <w:jc w:val="right"/>
              <w:rPr>
                <w:b/>
                <w:bCs/>
                <w:color w:val="000000"/>
                <w:sz w:val="22"/>
                <w:szCs w:val="22"/>
              </w:rPr>
            </w:pPr>
            <w:r w:rsidRPr="00967DC1">
              <w:rPr>
                <w:b/>
                <w:bCs/>
                <w:color w:val="000000"/>
                <w:sz w:val="22"/>
                <w:szCs w:val="22"/>
              </w:rPr>
              <w:t>106,09</w:t>
            </w:r>
          </w:p>
        </w:tc>
        <w:tc>
          <w:tcPr>
            <w:tcW w:w="996" w:type="dxa"/>
            <w:gridSpan w:val="2"/>
            <w:tcBorders>
              <w:top w:val="nil"/>
              <w:left w:val="nil"/>
              <w:bottom w:val="single" w:sz="4" w:space="0" w:color="auto"/>
              <w:right w:val="single" w:sz="4" w:space="0" w:color="auto"/>
            </w:tcBorders>
            <w:shd w:val="clear" w:color="000000" w:fill="D9D9D9"/>
            <w:vAlign w:val="center"/>
            <w:hideMark/>
          </w:tcPr>
          <w:p w14:paraId="2257FF22" w14:textId="77777777" w:rsidR="000458DF" w:rsidRPr="00967DC1" w:rsidRDefault="000458DF" w:rsidP="005B23D2">
            <w:pPr>
              <w:jc w:val="right"/>
              <w:rPr>
                <w:b/>
                <w:bCs/>
                <w:color w:val="000000"/>
                <w:sz w:val="22"/>
                <w:szCs w:val="22"/>
              </w:rPr>
            </w:pPr>
            <w:r w:rsidRPr="00967DC1">
              <w:rPr>
                <w:b/>
                <w:bCs/>
                <w:color w:val="000000"/>
                <w:sz w:val="22"/>
                <w:szCs w:val="22"/>
              </w:rPr>
              <w:t>66,23</w:t>
            </w:r>
          </w:p>
        </w:tc>
        <w:tc>
          <w:tcPr>
            <w:tcW w:w="821" w:type="dxa"/>
            <w:tcBorders>
              <w:top w:val="nil"/>
              <w:left w:val="nil"/>
              <w:bottom w:val="single" w:sz="4" w:space="0" w:color="auto"/>
              <w:right w:val="single" w:sz="4" w:space="0" w:color="auto"/>
            </w:tcBorders>
            <w:shd w:val="clear" w:color="000000" w:fill="D9D9D9"/>
            <w:vAlign w:val="center"/>
            <w:hideMark/>
          </w:tcPr>
          <w:p w14:paraId="24E37F9D" w14:textId="1F11929C" w:rsidR="000458DF" w:rsidRPr="00967DC1" w:rsidRDefault="000458DF" w:rsidP="005B23D2">
            <w:pPr>
              <w:jc w:val="right"/>
              <w:rPr>
                <w:b/>
                <w:bCs/>
                <w:color w:val="000000"/>
                <w:sz w:val="22"/>
                <w:szCs w:val="22"/>
              </w:rPr>
            </w:pPr>
            <w:r w:rsidRPr="00967DC1">
              <w:rPr>
                <w:b/>
                <w:bCs/>
                <w:color w:val="000000"/>
                <w:sz w:val="22"/>
                <w:szCs w:val="22"/>
              </w:rPr>
              <w:t>100,00</w:t>
            </w:r>
          </w:p>
        </w:tc>
        <w:tc>
          <w:tcPr>
            <w:tcW w:w="747" w:type="dxa"/>
            <w:tcBorders>
              <w:top w:val="nil"/>
              <w:left w:val="nil"/>
              <w:bottom w:val="single" w:sz="4" w:space="0" w:color="auto"/>
              <w:right w:val="single" w:sz="4" w:space="0" w:color="auto"/>
            </w:tcBorders>
            <w:shd w:val="clear" w:color="000000" w:fill="D9D9D9"/>
            <w:vAlign w:val="center"/>
            <w:hideMark/>
          </w:tcPr>
          <w:p w14:paraId="46A36FB8" w14:textId="77777777" w:rsidR="000458DF" w:rsidRPr="00967DC1" w:rsidRDefault="000458DF" w:rsidP="005B23D2">
            <w:pPr>
              <w:jc w:val="right"/>
              <w:rPr>
                <w:b/>
                <w:bCs/>
                <w:color w:val="000000"/>
                <w:sz w:val="22"/>
                <w:szCs w:val="22"/>
              </w:rPr>
            </w:pPr>
            <w:r w:rsidRPr="00967DC1">
              <w:rPr>
                <w:b/>
                <w:bCs/>
                <w:color w:val="000000"/>
                <w:sz w:val="22"/>
                <w:szCs w:val="22"/>
              </w:rPr>
              <w:t>0,03</w:t>
            </w:r>
          </w:p>
        </w:tc>
        <w:tc>
          <w:tcPr>
            <w:tcW w:w="483" w:type="dxa"/>
            <w:tcBorders>
              <w:top w:val="nil"/>
              <w:left w:val="nil"/>
              <w:bottom w:val="single" w:sz="4" w:space="0" w:color="auto"/>
              <w:right w:val="single" w:sz="4" w:space="0" w:color="auto"/>
            </w:tcBorders>
            <w:shd w:val="clear" w:color="000000" w:fill="A6A6A6"/>
            <w:vAlign w:val="center"/>
            <w:hideMark/>
          </w:tcPr>
          <w:p w14:paraId="0701BCD7" w14:textId="00323468" w:rsidR="000458DF" w:rsidRPr="00967DC1" w:rsidRDefault="000458DF" w:rsidP="005B23D2">
            <w:pPr>
              <w:jc w:val="right"/>
              <w:rPr>
                <w:b/>
                <w:bCs/>
                <w:color w:val="000000"/>
                <w:sz w:val="22"/>
                <w:szCs w:val="22"/>
              </w:rPr>
            </w:pPr>
          </w:p>
        </w:tc>
        <w:tc>
          <w:tcPr>
            <w:tcW w:w="936" w:type="dxa"/>
            <w:tcBorders>
              <w:top w:val="nil"/>
              <w:left w:val="nil"/>
              <w:bottom w:val="single" w:sz="4" w:space="0" w:color="auto"/>
              <w:right w:val="single" w:sz="4" w:space="0" w:color="auto"/>
            </w:tcBorders>
            <w:shd w:val="clear" w:color="000000" w:fill="D9D9D9"/>
            <w:vAlign w:val="center"/>
            <w:hideMark/>
          </w:tcPr>
          <w:p w14:paraId="68B63329" w14:textId="77777777" w:rsidR="000458DF" w:rsidRPr="00967DC1" w:rsidRDefault="000458DF" w:rsidP="005B23D2">
            <w:pPr>
              <w:jc w:val="right"/>
              <w:rPr>
                <w:b/>
                <w:bCs/>
                <w:color w:val="000000"/>
                <w:sz w:val="22"/>
                <w:szCs w:val="22"/>
              </w:rPr>
            </w:pPr>
            <w:r w:rsidRPr="00967DC1">
              <w:rPr>
                <w:b/>
                <w:bCs/>
                <w:color w:val="000000"/>
                <w:sz w:val="22"/>
                <w:szCs w:val="22"/>
              </w:rPr>
              <w:t>66,26</w:t>
            </w:r>
          </w:p>
        </w:tc>
        <w:tc>
          <w:tcPr>
            <w:tcW w:w="821" w:type="dxa"/>
            <w:tcBorders>
              <w:top w:val="nil"/>
              <w:left w:val="nil"/>
              <w:bottom w:val="single" w:sz="4" w:space="0" w:color="auto"/>
              <w:right w:val="single" w:sz="4" w:space="0" w:color="auto"/>
            </w:tcBorders>
            <w:shd w:val="clear" w:color="000000" w:fill="D9D9D9"/>
            <w:vAlign w:val="center"/>
            <w:hideMark/>
          </w:tcPr>
          <w:p w14:paraId="30D5886F" w14:textId="297B203D" w:rsidR="000458DF" w:rsidRPr="00967DC1" w:rsidRDefault="000458DF" w:rsidP="005B23D2">
            <w:pPr>
              <w:jc w:val="right"/>
              <w:rPr>
                <w:b/>
                <w:bCs/>
                <w:color w:val="000000"/>
                <w:sz w:val="22"/>
                <w:szCs w:val="22"/>
              </w:rPr>
            </w:pPr>
            <w:r w:rsidRPr="00967DC1">
              <w:rPr>
                <w:b/>
                <w:bCs/>
                <w:color w:val="000000"/>
                <w:sz w:val="22"/>
                <w:szCs w:val="22"/>
              </w:rPr>
              <w:t>100,05</w:t>
            </w:r>
          </w:p>
        </w:tc>
        <w:tc>
          <w:tcPr>
            <w:tcW w:w="876" w:type="dxa"/>
            <w:tcBorders>
              <w:top w:val="nil"/>
              <w:left w:val="nil"/>
              <w:bottom w:val="single" w:sz="4" w:space="0" w:color="auto"/>
              <w:right w:val="single" w:sz="4" w:space="0" w:color="auto"/>
            </w:tcBorders>
            <w:shd w:val="clear" w:color="000000" w:fill="D9D9D9"/>
            <w:vAlign w:val="center"/>
            <w:hideMark/>
          </w:tcPr>
          <w:p w14:paraId="0ADFCA51" w14:textId="77777777" w:rsidR="000458DF" w:rsidRPr="00967DC1" w:rsidRDefault="000458DF" w:rsidP="005B23D2">
            <w:pPr>
              <w:jc w:val="right"/>
              <w:rPr>
                <w:b/>
                <w:bCs/>
                <w:color w:val="000000"/>
                <w:sz w:val="22"/>
                <w:szCs w:val="22"/>
              </w:rPr>
            </w:pPr>
            <w:r w:rsidRPr="00967DC1">
              <w:rPr>
                <w:b/>
                <w:bCs/>
                <w:color w:val="000000"/>
                <w:sz w:val="22"/>
                <w:szCs w:val="22"/>
              </w:rPr>
              <w:t>157,18</w:t>
            </w:r>
          </w:p>
        </w:tc>
        <w:tc>
          <w:tcPr>
            <w:tcW w:w="856" w:type="dxa"/>
            <w:tcBorders>
              <w:top w:val="nil"/>
              <w:left w:val="nil"/>
              <w:bottom w:val="single" w:sz="4" w:space="0" w:color="auto"/>
              <w:right w:val="single" w:sz="4" w:space="0" w:color="auto"/>
            </w:tcBorders>
            <w:shd w:val="clear" w:color="000000" w:fill="D9D9D9"/>
            <w:vAlign w:val="center"/>
            <w:hideMark/>
          </w:tcPr>
          <w:p w14:paraId="46613D8C" w14:textId="0DE1F97C" w:rsidR="000458DF" w:rsidRPr="00967DC1" w:rsidRDefault="000458DF" w:rsidP="005B23D2">
            <w:pPr>
              <w:jc w:val="right"/>
              <w:rPr>
                <w:b/>
                <w:bCs/>
                <w:color w:val="000000"/>
                <w:sz w:val="22"/>
                <w:szCs w:val="22"/>
              </w:rPr>
            </w:pPr>
            <w:r w:rsidRPr="00967DC1">
              <w:rPr>
                <w:b/>
                <w:bCs/>
                <w:color w:val="000000"/>
                <w:sz w:val="22"/>
                <w:szCs w:val="22"/>
              </w:rPr>
              <w:t>98,31</w:t>
            </w:r>
          </w:p>
        </w:tc>
        <w:tc>
          <w:tcPr>
            <w:tcW w:w="711" w:type="dxa"/>
            <w:tcBorders>
              <w:top w:val="nil"/>
              <w:left w:val="nil"/>
              <w:bottom w:val="single" w:sz="4" w:space="0" w:color="auto"/>
              <w:right w:val="single" w:sz="4" w:space="0" w:color="auto"/>
            </w:tcBorders>
            <w:shd w:val="clear" w:color="000000" w:fill="D9D9D9"/>
            <w:vAlign w:val="center"/>
            <w:hideMark/>
          </w:tcPr>
          <w:p w14:paraId="1B82FF93" w14:textId="77777777" w:rsidR="000458DF" w:rsidRPr="00967DC1" w:rsidRDefault="000458DF" w:rsidP="005B23D2">
            <w:pPr>
              <w:jc w:val="right"/>
              <w:rPr>
                <w:b/>
                <w:bCs/>
                <w:color w:val="000000"/>
                <w:sz w:val="22"/>
                <w:szCs w:val="22"/>
              </w:rPr>
            </w:pPr>
            <w:r w:rsidRPr="00967DC1">
              <w:rPr>
                <w:b/>
                <w:bCs/>
                <w:color w:val="000000"/>
                <w:sz w:val="22"/>
                <w:szCs w:val="22"/>
              </w:rPr>
              <w:t>16,44</w:t>
            </w:r>
          </w:p>
        </w:tc>
        <w:tc>
          <w:tcPr>
            <w:tcW w:w="424" w:type="dxa"/>
            <w:tcBorders>
              <w:top w:val="nil"/>
              <w:left w:val="nil"/>
              <w:bottom w:val="single" w:sz="4" w:space="0" w:color="auto"/>
              <w:right w:val="single" w:sz="4" w:space="0" w:color="auto"/>
            </w:tcBorders>
            <w:shd w:val="clear" w:color="000000" w:fill="A6A6A6"/>
            <w:vAlign w:val="center"/>
            <w:hideMark/>
          </w:tcPr>
          <w:p w14:paraId="0B936A78" w14:textId="312CD068" w:rsidR="000458DF" w:rsidRPr="00967DC1" w:rsidRDefault="000458DF" w:rsidP="005B23D2">
            <w:pPr>
              <w:jc w:val="right"/>
              <w:rPr>
                <w:b/>
                <w:bCs/>
                <w:color w:val="000000"/>
                <w:sz w:val="22"/>
                <w:szCs w:val="22"/>
              </w:rPr>
            </w:pPr>
          </w:p>
        </w:tc>
        <w:tc>
          <w:tcPr>
            <w:tcW w:w="942" w:type="dxa"/>
            <w:tcBorders>
              <w:top w:val="nil"/>
              <w:left w:val="nil"/>
              <w:bottom w:val="single" w:sz="4" w:space="0" w:color="auto"/>
              <w:right w:val="single" w:sz="4" w:space="0" w:color="auto"/>
            </w:tcBorders>
            <w:shd w:val="clear" w:color="000000" w:fill="D9D9D9"/>
            <w:vAlign w:val="center"/>
            <w:hideMark/>
          </w:tcPr>
          <w:p w14:paraId="31683CAF" w14:textId="77777777" w:rsidR="000458DF" w:rsidRPr="00967DC1" w:rsidRDefault="000458DF" w:rsidP="005B23D2">
            <w:pPr>
              <w:jc w:val="right"/>
              <w:rPr>
                <w:b/>
                <w:bCs/>
                <w:color w:val="000000"/>
                <w:sz w:val="22"/>
                <w:szCs w:val="22"/>
              </w:rPr>
            </w:pPr>
            <w:r w:rsidRPr="00967DC1">
              <w:rPr>
                <w:b/>
                <w:bCs/>
                <w:color w:val="000000"/>
                <w:sz w:val="22"/>
                <w:szCs w:val="22"/>
              </w:rPr>
              <w:t>173,62</w:t>
            </w:r>
          </w:p>
        </w:tc>
        <w:tc>
          <w:tcPr>
            <w:tcW w:w="987" w:type="dxa"/>
            <w:tcBorders>
              <w:top w:val="nil"/>
              <w:left w:val="nil"/>
              <w:bottom w:val="single" w:sz="4" w:space="0" w:color="auto"/>
              <w:right w:val="single" w:sz="4" w:space="0" w:color="auto"/>
            </w:tcBorders>
            <w:shd w:val="clear" w:color="000000" w:fill="D9D9D9"/>
            <w:vAlign w:val="center"/>
            <w:hideMark/>
          </w:tcPr>
          <w:p w14:paraId="06ECDD2B" w14:textId="0C2B8589" w:rsidR="000458DF" w:rsidRPr="00967DC1" w:rsidRDefault="000458DF" w:rsidP="005B23D2">
            <w:pPr>
              <w:jc w:val="right"/>
              <w:rPr>
                <w:b/>
                <w:bCs/>
                <w:color w:val="000000"/>
                <w:sz w:val="22"/>
                <w:szCs w:val="22"/>
              </w:rPr>
            </w:pPr>
            <w:r w:rsidRPr="00967DC1">
              <w:rPr>
                <w:b/>
                <w:bCs/>
                <w:color w:val="000000"/>
                <w:sz w:val="22"/>
                <w:szCs w:val="22"/>
              </w:rPr>
              <w:t>108,59</w:t>
            </w:r>
          </w:p>
        </w:tc>
      </w:tr>
    </w:tbl>
    <w:p w14:paraId="3A26E27D" w14:textId="77777777" w:rsidR="00EE1221" w:rsidRPr="00967DC1" w:rsidRDefault="00EE1221" w:rsidP="00B872AB">
      <w:pPr>
        <w:jc w:val="center"/>
        <w:rPr>
          <w:color w:val="00B050"/>
          <w:szCs w:val="24"/>
        </w:rPr>
      </w:pPr>
    </w:p>
    <w:tbl>
      <w:tblPr>
        <w:tblW w:w="17122" w:type="dxa"/>
        <w:tblInd w:w="118" w:type="dxa"/>
        <w:tblLook w:val="04A0" w:firstRow="1" w:lastRow="0" w:firstColumn="1" w:lastColumn="0" w:noHBand="0" w:noVBand="1"/>
      </w:tblPr>
      <w:tblGrid>
        <w:gridCol w:w="1973"/>
        <w:gridCol w:w="986"/>
        <w:gridCol w:w="986"/>
        <w:gridCol w:w="1261"/>
        <w:gridCol w:w="986"/>
        <w:gridCol w:w="711"/>
        <w:gridCol w:w="1140"/>
        <w:gridCol w:w="711"/>
        <w:gridCol w:w="1140"/>
        <w:gridCol w:w="499"/>
        <w:gridCol w:w="876"/>
        <w:gridCol w:w="711"/>
        <w:gridCol w:w="969"/>
        <w:gridCol w:w="738"/>
        <w:gridCol w:w="973"/>
        <w:gridCol w:w="533"/>
        <w:gridCol w:w="1072"/>
        <w:gridCol w:w="857"/>
      </w:tblGrid>
      <w:tr w:rsidR="00060EA4" w:rsidRPr="00214C7C" w14:paraId="61377398" w14:textId="77777777" w:rsidTr="005B647F">
        <w:trPr>
          <w:trHeight w:val="300"/>
          <w:tblHeader/>
        </w:trPr>
        <w:tc>
          <w:tcPr>
            <w:tcW w:w="17122" w:type="dxa"/>
            <w:gridSpan w:val="18"/>
            <w:tcBorders>
              <w:top w:val="nil"/>
              <w:left w:val="nil"/>
              <w:bottom w:val="nil"/>
              <w:right w:val="nil"/>
            </w:tcBorders>
            <w:shd w:val="clear" w:color="auto" w:fill="auto"/>
            <w:vAlign w:val="center"/>
            <w:hideMark/>
          </w:tcPr>
          <w:bookmarkEnd w:id="551"/>
          <w:p w14:paraId="34D818AD" w14:textId="77777777" w:rsidR="00060EA4" w:rsidRPr="00967DC1" w:rsidRDefault="00060EA4" w:rsidP="00060EA4">
            <w:pPr>
              <w:jc w:val="left"/>
              <w:rPr>
                <w:color w:val="000000"/>
                <w:sz w:val="22"/>
                <w:szCs w:val="22"/>
                <w:lang w:val="ru-RU"/>
              </w:rPr>
            </w:pPr>
            <w:r w:rsidRPr="00967DC1">
              <w:rPr>
                <w:color w:val="000000"/>
                <w:sz w:val="22"/>
                <w:szCs w:val="22"/>
                <w:lang w:val="ru-RU"/>
              </w:rPr>
              <w:t>Табела 6.2.3.-3. – Досадашњи радови на коришћењу шума по врстама дрвећа</w:t>
            </w:r>
          </w:p>
        </w:tc>
      </w:tr>
      <w:tr w:rsidR="00060EA4" w:rsidRPr="00967DC1" w14:paraId="2B9F09C7" w14:textId="77777777" w:rsidTr="005B647F">
        <w:trPr>
          <w:trHeight w:val="300"/>
          <w:tblHeader/>
        </w:trPr>
        <w:tc>
          <w:tcPr>
            <w:tcW w:w="19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5A8AC0" w14:textId="77777777" w:rsidR="00060EA4" w:rsidRPr="00967DC1" w:rsidRDefault="00060EA4" w:rsidP="00060EA4">
            <w:pPr>
              <w:jc w:val="center"/>
              <w:rPr>
                <w:color w:val="000000"/>
                <w:sz w:val="22"/>
                <w:szCs w:val="22"/>
              </w:rPr>
            </w:pPr>
            <w:r w:rsidRPr="00967DC1">
              <w:rPr>
                <w:color w:val="000000"/>
                <w:sz w:val="22"/>
                <w:szCs w:val="22"/>
              </w:rPr>
              <w:t>Врста дрвећа</w:t>
            </w:r>
          </w:p>
        </w:tc>
        <w:tc>
          <w:tcPr>
            <w:tcW w:w="323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789BD3E" w14:textId="77777777" w:rsidR="00060EA4" w:rsidRPr="00967DC1" w:rsidRDefault="00060EA4" w:rsidP="00060EA4">
            <w:pPr>
              <w:jc w:val="center"/>
              <w:rPr>
                <w:b/>
                <w:bCs/>
                <w:color w:val="000000"/>
                <w:sz w:val="22"/>
                <w:szCs w:val="22"/>
              </w:rPr>
            </w:pPr>
            <w:r w:rsidRPr="00967DC1">
              <w:rPr>
                <w:b/>
                <w:bCs/>
                <w:color w:val="000000"/>
                <w:sz w:val="22"/>
                <w:szCs w:val="22"/>
              </w:rPr>
              <w:t>Планирани принос</w:t>
            </w:r>
          </w:p>
        </w:tc>
        <w:tc>
          <w:tcPr>
            <w:tcW w:w="11916"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5A2DD707" w14:textId="77777777" w:rsidR="00060EA4" w:rsidRPr="00967DC1" w:rsidRDefault="00060EA4" w:rsidP="00060EA4">
            <w:pPr>
              <w:jc w:val="center"/>
              <w:rPr>
                <w:b/>
                <w:bCs/>
                <w:color w:val="000000"/>
                <w:sz w:val="22"/>
                <w:szCs w:val="22"/>
              </w:rPr>
            </w:pPr>
            <w:r w:rsidRPr="00967DC1">
              <w:rPr>
                <w:b/>
                <w:bCs/>
                <w:color w:val="000000"/>
                <w:sz w:val="22"/>
                <w:szCs w:val="22"/>
              </w:rPr>
              <w:t>Остварени принос 2013. – 2022.год.</w:t>
            </w:r>
          </w:p>
        </w:tc>
      </w:tr>
      <w:tr w:rsidR="00060EA4" w:rsidRPr="00967DC1" w14:paraId="4877DC1D" w14:textId="77777777" w:rsidTr="005B647F">
        <w:trPr>
          <w:trHeight w:val="315"/>
          <w:tblHeader/>
        </w:trPr>
        <w:tc>
          <w:tcPr>
            <w:tcW w:w="1973" w:type="dxa"/>
            <w:vMerge/>
            <w:tcBorders>
              <w:top w:val="single" w:sz="4" w:space="0" w:color="auto"/>
              <w:left w:val="single" w:sz="4" w:space="0" w:color="auto"/>
              <w:bottom w:val="single" w:sz="4" w:space="0" w:color="auto"/>
              <w:right w:val="single" w:sz="4" w:space="0" w:color="auto"/>
            </w:tcBorders>
            <w:vAlign w:val="center"/>
            <w:hideMark/>
          </w:tcPr>
          <w:p w14:paraId="0F46CFCB" w14:textId="77777777" w:rsidR="00060EA4" w:rsidRPr="00967DC1" w:rsidRDefault="00060EA4" w:rsidP="00060EA4">
            <w:pPr>
              <w:jc w:val="left"/>
              <w:rPr>
                <w:color w:val="000000"/>
                <w:sz w:val="22"/>
                <w:szCs w:val="22"/>
              </w:rPr>
            </w:pPr>
          </w:p>
        </w:tc>
        <w:tc>
          <w:tcPr>
            <w:tcW w:w="323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A9E5093" w14:textId="77777777" w:rsidR="00060EA4" w:rsidRPr="00967DC1" w:rsidRDefault="00060EA4" w:rsidP="00060EA4">
            <w:pPr>
              <w:jc w:val="center"/>
              <w:rPr>
                <w:color w:val="000000"/>
                <w:sz w:val="22"/>
                <w:szCs w:val="22"/>
              </w:rPr>
            </w:pPr>
            <w:r w:rsidRPr="00967DC1">
              <w:rPr>
                <w:color w:val="000000"/>
                <w:sz w:val="22"/>
                <w:szCs w:val="22"/>
              </w:rPr>
              <w:t>Редовне сече</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5E93A" w14:textId="77777777" w:rsidR="00060EA4" w:rsidRPr="00967DC1" w:rsidRDefault="00060EA4" w:rsidP="00060EA4">
            <w:pPr>
              <w:jc w:val="center"/>
              <w:rPr>
                <w:color w:val="000000"/>
                <w:sz w:val="22"/>
                <w:szCs w:val="22"/>
              </w:rPr>
            </w:pPr>
            <w:r w:rsidRPr="00967DC1">
              <w:rPr>
                <w:color w:val="000000"/>
                <w:sz w:val="22"/>
                <w:szCs w:val="22"/>
              </w:rPr>
              <w:t>Укупно</w:t>
            </w:r>
          </w:p>
        </w:tc>
        <w:tc>
          <w:tcPr>
            <w:tcW w:w="5077"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2A511709" w14:textId="77777777" w:rsidR="00060EA4" w:rsidRPr="00967DC1" w:rsidRDefault="00060EA4" w:rsidP="00060EA4">
            <w:pPr>
              <w:jc w:val="center"/>
              <w:rPr>
                <w:color w:val="000000"/>
                <w:sz w:val="22"/>
                <w:szCs w:val="22"/>
              </w:rPr>
            </w:pPr>
            <w:r w:rsidRPr="00967DC1">
              <w:rPr>
                <w:color w:val="000000"/>
                <w:sz w:val="22"/>
                <w:szCs w:val="22"/>
              </w:rPr>
              <w:t>Главни</w:t>
            </w:r>
          </w:p>
        </w:tc>
        <w:tc>
          <w:tcPr>
            <w:tcW w:w="5142" w:type="dxa"/>
            <w:gridSpan w:val="6"/>
            <w:tcBorders>
              <w:top w:val="single" w:sz="4" w:space="0" w:color="auto"/>
              <w:left w:val="nil"/>
              <w:bottom w:val="single" w:sz="4" w:space="0" w:color="auto"/>
              <w:right w:val="single" w:sz="4" w:space="0" w:color="auto"/>
            </w:tcBorders>
            <w:shd w:val="clear" w:color="000000" w:fill="D9D9D9"/>
            <w:vAlign w:val="center"/>
            <w:hideMark/>
          </w:tcPr>
          <w:p w14:paraId="03ED7A42" w14:textId="77777777" w:rsidR="00060EA4" w:rsidRPr="00967DC1" w:rsidRDefault="00060EA4" w:rsidP="00060EA4">
            <w:pPr>
              <w:jc w:val="center"/>
              <w:rPr>
                <w:color w:val="000000"/>
                <w:sz w:val="22"/>
                <w:szCs w:val="22"/>
              </w:rPr>
            </w:pPr>
            <w:r w:rsidRPr="00967DC1">
              <w:rPr>
                <w:color w:val="000000"/>
                <w:sz w:val="22"/>
                <w:szCs w:val="22"/>
              </w:rPr>
              <w:t>Претходни</w:t>
            </w:r>
          </w:p>
        </w:tc>
      </w:tr>
      <w:tr w:rsidR="00060EA4" w:rsidRPr="00967DC1" w14:paraId="306DB0F7" w14:textId="77777777" w:rsidTr="005B647F">
        <w:trPr>
          <w:trHeight w:val="300"/>
          <w:tblHeader/>
        </w:trPr>
        <w:tc>
          <w:tcPr>
            <w:tcW w:w="1973" w:type="dxa"/>
            <w:vMerge/>
            <w:tcBorders>
              <w:top w:val="single" w:sz="4" w:space="0" w:color="auto"/>
              <w:left w:val="single" w:sz="4" w:space="0" w:color="auto"/>
              <w:bottom w:val="single" w:sz="4" w:space="0" w:color="auto"/>
              <w:right w:val="single" w:sz="4" w:space="0" w:color="auto"/>
            </w:tcBorders>
            <w:vAlign w:val="center"/>
            <w:hideMark/>
          </w:tcPr>
          <w:p w14:paraId="39442FD5" w14:textId="77777777" w:rsidR="00060EA4" w:rsidRPr="00967DC1" w:rsidRDefault="00060EA4" w:rsidP="00060EA4">
            <w:pPr>
              <w:jc w:val="left"/>
              <w:rPr>
                <w:color w:val="000000"/>
                <w:sz w:val="22"/>
                <w:szCs w:val="22"/>
              </w:rPr>
            </w:pPr>
          </w:p>
        </w:tc>
        <w:tc>
          <w:tcPr>
            <w:tcW w:w="986" w:type="dxa"/>
            <w:tcBorders>
              <w:top w:val="nil"/>
              <w:left w:val="nil"/>
              <w:bottom w:val="single" w:sz="4" w:space="0" w:color="auto"/>
              <w:right w:val="single" w:sz="4" w:space="0" w:color="auto"/>
            </w:tcBorders>
            <w:shd w:val="clear" w:color="000000" w:fill="D9D9D9"/>
            <w:noWrap/>
            <w:vAlign w:val="center"/>
            <w:hideMark/>
          </w:tcPr>
          <w:p w14:paraId="07EBDC6B" w14:textId="77777777" w:rsidR="00060EA4" w:rsidRPr="00967DC1" w:rsidRDefault="00060EA4" w:rsidP="00060EA4">
            <w:pPr>
              <w:jc w:val="center"/>
              <w:rPr>
                <w:color w:val="000000"/>
                <w:sz w:val="22"/>
                <w:szCs w:val="22"/>
              </w:rPr>
            </w:pPr>
            <w:r w:rsidRPr="00967DC1">
              <w:rPr>
                <w:color w:val="000000"/>
                <w:sz w:val="22"/>
                <w:szCs w:val="22"/>
              </w:rPr>
              <w:t>Укупно</w:t>
            </w:r>
          </w:p>
        </w:tc>
        <w:tc>
          <w:tcPr>
            <w:tcW w:w="986" w:type="dxa"/>
            <w:tcBorders>
              <w:top w:val="nil"/>
              <w:left w:val="nil"/>
              <w:bottom w:val="single" w:sz="4" w:space="0" w:color="auto"/>
              <w:right w:val="single" w:sz="4" w:space="0" w:color="auto"/>
            </w:tcBorders>
            <w:shd w:val="clear" w:color="000000" w:fill="D9D9D9"/>
            <w:noWrap/>
            <w:vAlign w:val="center"/>
            <w:hideMark/>
          </w:tcPr>
          <w:p w14:paraId="7E73A6C5" w14:textId="77777777" w:rsidR="00060EA4" w:rsidRPr="00967DC1" w:rsidRDefault="00060EA4" w:rsidP="00060EA4">
            <w:pPr>
              <w:jc w:val="center"/>
              <w:rPr>
                <w:color w:val="000000"/>
                <w:sz w:val="22"/>
                <w:szCs w:val="22"/>
              </w:rPr>
            </w:pPr>
            <w:r w:rsidRPr="00967DC1">
              <w:rPr>
                <w:color w:val="000000"/>
                <w:sz w:val="22"/>
                <w:szCs w:val="22"/>
              </w:rPr>
              <w:t>Главни</w:t>
            </w:r>
          </w:p>
        </w:tc>
        <w:tc>
          <w:tcPr>
            <w:tcW w:w="1261" w:type="dxa"/>
            <w:tcBorders>
              <w:top w:val="nil"/>
              <w:left w:val="nil"/>
              <w:bottom w:val="single" w:sz="4" w:space="0" w:color="auto"/>
              <w:right w:val="single" w:sz="4" w:space="0" w:color="auto"/>
            </w:tcBorders>
            <w:shd w:val="clear" w:color="000000" w:fill="D9D9D9"/>
            <w:vAlign w:val="center"/>
            <w:hideMark/>
          </w:tcPr>
          <w:p w14:paraId="35D1D2B8" w14:textId="77777777" w:rsidR="00060EA4" w:rsidRPr="00967DC1" w:rsidRDefault="00060EA4" w:rsidP="00060EA4">
            <w:pPr>
              <w:jc w:val="center"/>
              <w:rPr>
                <w:color w:val="000000"/>
                <w:sz w:val="22"/>
                <w:szCs w:val="22"/>
              </w:rPr>
            </w:pPr>
            <w:r w:rsidRPr="00967DC1">
              <w:rPr>
                <w:color w:val="000000"/>
                <w:sz w:val="22"/>
                <w:szCs w:val="22"/>
              </w:rPr>
              <w:t>Претходни</w:t>
            </w:r>
          </w:p>
        </w:tc>
        <w:tc>
          <w:tcPr>
            <w:tcW w:w="1697" w:type="dxa"/>
            <w:gridSpan w:val="2"/>
            <w:vMerge/>
            <w:tcBorders>
              <w:top w:val="nil"/>
              <w:left w:val="nil"/>
              <w:bottom w:val="single" w:sz="4" w:space="0" w:color="auto"/>
              <w:right w:val="single" w:sz="4" w:space="0" w:color="auto"/>
            </w:tcBorders>
            <w:vAlign w:val="center"/>
            <w:hideMark/>
          </w:tcPr>
          <w:p w14:paraId="4D8DC020" w14:textId="77777777" w:rsidR="00060EA4" w:rsidRPr="00967DC1" w:rsidRDefault="00060EA4" w:rsidP="00060EA4">
            <w:pPr>
              <w:jc w:val="left"/>
              <w:rPr>
                <w:color w:val="000000"/>
                <w:sz w:val="22"/>
                <w:szCs w:val="22"/>
              </w:rPr>
            </w:pPr>
          </w:p>
        </w:tc>
        <w:tc>
          <w:tcPr>
            <w:tcW w:w="185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21058F3" w14:textId="77777777" w:rsidR="00060EA4" w:rsidRPr="00967DC1" w:rsidRDefault="00060EA4" w:rsidP="00060EA4">
            <w:pPr>
              <w:jc w:val="center"/>
              <w:rPr>
                <w:color w:val="000000"/>
                <w:sz w:val="22"/>
                <w:szCs w:val="22"/>
              </w:rPr>
            </w:pPr>
            <w:r w:rsidRPr="00967DC1">
              <w:rPr>
                <w:color w:val="000000"/>
                <w:sz w:val="22"/>
                <w:szCs w:val="22"/>
              </w:rPr>
              <w:t>Редовни</w:t>
            </w:r>
          </w:p>
        </w:tc>
        <w:tc>
          <w:tcPr>
            <w:tcW w:w="16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314D80" w14:textId="77777777" w:rsidR="00060EA4" w:rsidRPr="00967DC1" w:rsidRDefault="00060EA4" w:rsidP="00060EA4">
            <w:pPr>
              <w:jc w:val="center"/>
              <w:rPr>
                <w:color w:val="000000"/>
                <w:sz w:val="22"/>
                <w:szCs w:val="22"/>
              </w:rPr>
            </w:pPr>
            <w:r w:rsidRPr="00967DC1">
              <w:rPr>
                <w:color w:val="000000"/>
                <w:sz w:val="22"/>
                <w:szCs w:val="22"/>
              </w:rPr>
              <w:t>Ванредни</w:t>
            </w:r>
          </w:p>
        </w:tc>
        <w:tc>
          <w:tcPr>
            <w:tcW w:w="158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676FE90" w14:textId="77777777" w:rsidR="00060EA4" w:rsidRPr="00967DC1" w:rsidRDefault="00060EA4" w:rsidP="00060EA4">
            <w:pPr>
              <w:jc w:val="center"/>
              <w:rPr>
                <w:color w:val="000000"/>
                <w:sz w:val="22"/>
                <w:szCs w:val="22"/>
              </w:rPr>
            </w:pPr>
            <w:r w:rsidRPr="00967DC1">
              <w:rPr>
                <w:color w:val="000000"/>
                <w:sz w:val="22"/>
                <w:szCs w:val="22"/>
              </w:rPr>
              <w:t>Укупно</w:t>
            </w:r>
          </w:p>
        </w:tc>
        <w:tc>
          <w:tcPr>
            <w:tcW w:w="1707" w:type="dxa"/>
            <w:gridSpan w:val="2"/>
            <w:tcBorders>
              <w:top w:val="single" w:sz="4" w:space="0" w:color="auto"/>
              <w:left w:val="nil"/>
              <w:bottom w:val="single" w:sz="4" w:space="0" w:color="auto"/>
              <w:right w:val="single" w:sz="4" w:space="0" w:color="auto"/>
            </w:tcBorders>
            <w:shd w:val="clear" w:color="000000" w:fill="D9D9D9"/>
            <w:vAlign w:val="center"/>
            <w:hideMark/>
          </w:tcPr>
          <w:p w14:paraId="4E10DD10" w14:textId="77777777" w:rsidR="00060EA4" w:rsidRPr="00967DC1" w:rsidRDefault="00060EA4" w:rsidP="00060EA4">
            <w:pPr>
              <w:jc w:val="center"/>
              <w:rPr>
                <w:color w:val="000000"/>
                <w:sz w:val="22"/>
                <w:szCs w:val="22"/>
              </w:rPr>
            </w:pPr>
            <w:r w:rsidRPr="00967DC1">
              <w:rPr>
                <w:color w:val="000000"/>
                <w:sz w:val="22"/>
                <w:szCs w:val="22"/>
              </w:rPr>
              <w:t>Редовни</w:t>
            </w:r>
          </w:p>
        </w:tc>
        <w:tc>
          <w:tcPr>
            <w:tcW w:w="1506" w:type="dxa"/>
            <w:gridSpan w:val="2"/>
            <w:tcBorders>
              <w:top w:val="single" w:sz="4" w:space="0" w:color="auto"/>
              <w:left w:val="nil"/>
              <w:bottom w:val="single" w:sz="4" w:space="0" w:color="auto"/>
              <w:right w:val="single" w:sz="4" w:space="0" w:color="auto"/>
            </w:tcBorders>
            <w:shd w:val="clear" w:color="000000" w:fill="D9D9D9"/>
            <w:vAlign w:val="center"/>
            <w:hideMark/>
          </w:tcPr>
          <w:p w14:paraId="77FD874D" w14:textId="77777777" w:rsidR="00060EA4" w:rsidRPr="00967DC1" w:rsidRDefault="00060EA4" w:rsidP="00060EA4">
            <w:pPr>
              <w:jc w:val="center"/>
              <w:rPr>
                <w:color w:val="000000"/>
                <w:sz w:val="22"/>
                <w:szCs w:val="22"/>
              </w:rPr>
            </w:pPr>
            <w:r w:rsidRPr="00967DC1">
              <w:rPr>
                <w:color w:val="000000"/>
                <w:sz w:val="22"/>
                <w:szCs w:val="22"/>
              </w:rPr>
              <w:t>Случајни</w:t>
            </w:r>
          </w:p>
        </w:tc>
        <w:tc>
          <w:tcPr>
            <w:tcW w:w="1929" w:type="dxa"/>
            <w:gridSpan w:val="2"/>
            <w:tcBorders>
              <w:top w:val="single" w:sz="4" w:space="0" w:color="auto"/>
              <w:left w:val="nil"/>
              <w:bottom w:val="single" w:sz="4" w:space="0" w:color="auto"/>
              <w:right w:val="single" w:sz="4" w:space="0" w:color="auto"/>
            </w:tcBorders>
            <w:shd w:val="clear" w:color="000000" w:fill="D9D9D9"/>
            <w:vAlign w:val="center"/>
            <w:hideMark/>
          </w:tcPr>
          <w:p w14:paraId="543C82AB" w14:textId="77777777" w:rsidR="00060EA4" w:rsidRPr="00967DC1" w:rsidRDefault="00060EA4" w:rsidP="00060EA4">
            <w:pPr>
              <w:jc w:val="center"/>
              <w:rPr>
                <w:color w:val="000000"/>
                <w:sz w:val="22"/>
                <w:szCs w:val="22"/>
              </w:rPr>
            </w:pPr>
            <w:r w:rsidRPr="00967DC1">
              <w:rPr>
                <w:color w:val="000000"/>
                <w:sz w:val="22"/>
                <w:szCs w:val="22"/>
              </w:rPr>
              <w:t>Укупнпо</w:t>
            </w:r>
          </w:p>
        </w:tc>
      </w:tr>
      <w:tr w:rsidR="00060EA4" w:rsidRPr="00967DC1" w14:paraId="09E3A3A4" w14:textId="77777777" w:rsidTr="005B647F">
        <w:trPr>
          <w:trHeight w:val="360"/>
          <w:tblHeader/>
        </w:trPr>
        <w:tc>
          <w:tcPr>
            <w:tcW w:w="1973" w:type="dxa"/>
            <w:vMerge/>
            <w:tcBorders>
              <w:top w:val="single" w:sz="4" w:space="0" w:color="auto"/>
              <w:left w:val="single" w:sz="4" w:space="0" w:color="auto"/>
              <w:bottom w:val="single" w:sz="4" w:space="0" w:color="auto"/>
              <w:right w:val="single" w:sz="4" w:space="0" w:color="auto"/>
            </w:tcBorders>
            <w:vAlign w:val="center"/>
            <w:hideMark/>
          </w:tcPr>
          <w:p w14:paraId="7B2ABB35" w14:textId="77777777" w:rsidR="00060EA4" w:rsidRPr="00967DC1" w:rsidRDefault="00060EA4" w:rsidP="00060EA4">
            <w:pPr>
              <w:jc w:val="left"/>
              <w:rPr>
                <w:color w:val="000000"/>
                <w:sz w:val="22"/>
                <w:szCs w:val="22"/>
              </w:rPr>
            </w:pPr>
          </w:p>
        </w:tc>
        <w:tc>
          <w:tcPr>
            <w:tcW w:w="986" w:type="dxa"/>
            <w:tcBorders>
              <w:top w:val="nil"/>
              <w:left w:val="nil"/>
              <w:bottom w:val="single" w:sz="4" w:space="0" w:color="auto"/>
              <w:right w:val="single" w:sz="4" w:space="0" w:color="auto"/>
            </w:tcBorders>
            <w:shd w:val="clear" w:color="000000" w:fill="D9D9D9"/>
            <w:noWrap/>
            <w:vAlign w:val="center"/>
            <w:hideMark/>
          </w:tcPr>
          <w:p w14:paraId="315CEB66"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86" w:type="dxa"/>
            <w:tcBorders>
              <w:top w:val="nil"/>
              <w:left w:val="nil"/>
              <w:bottom w:val="single" w:sz="4" w:space="0" w:color="auto"/>
              <w:right w:val="single" w:sz="4" w:space="0" w:color="auto"/>
            </w:tcBorders>
            <w:shd w:val="clear" w:color="000000" w:fill="D9D9D9"/>
            <w:noWrap/>
            <w:vAlign w:val="center"/>
            <w:hideMark/>
          </w:tcPr>
          <w:p w14:paraId="54BF675E"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261" w:type="dxa"/>
            <w:tcBorders>
              <w:top w:val="nil"/>
              <w:left w:val="nil"/>
              <w:bottom w:val="single" w:sz="4" w:space="0" w:color="auto"/>
              <w:right w:val="single" w:sz="4" w:space="0" w:color="auto"/>
            </w:tcBorders>
            <w:shd w:val="clear" w:color="000000" w:fill="D9D9D9"/>
            <w:noWrap/>
            <w:vAlign w:val="center"/>
            <w:hideMark/>
          </w:tcPr>
          <w:p w14:paraId="4DED6DA5"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86" w:type="dxa"/>
            <w:tcBorders>
              <w:top w:val="nil"/>
              <w:left w:val="nil"/>
              <w:bottom w:val="single" w:sz="4" w:space="0" w:color="auto"/>
              <w:right w:val="single" w:sz="4" w:space="0" w:color="auto"/>
            </w:tcBorders>
            <w:shd w:val="clear" w:color="000000" w:fill="D9D9D9"/>
            <w:noWrap/>
            <w:vAlign w:val="center"/>
            <w:hideMark/>
          </w:tcPr>
          <w:p w14:paraId="28942D62"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711" w:type="dxa"/>
            <w:tcBorders>
              <w:top w:val="nil"/>
              <w:left w:val="nil"/>
              <w:bottom w:val="single" w:sz="4" w:space="0" w:color="auto"/>
              <w:right w:val="single" w:sz="4" w:space="0" w:color="auto"/>
            </w:tcBorders>
            <w:shd w:val="clear" w:color="000000" w:fill="D9D9D9"/>
            <w:noWrap/>
            <w:vAlign w:val="center"/>
            <w:hideMark/>
          </w:tcPr>
          <w:p w14:paraId="579DC54B" w14:textId="77777777" w:rsidR="00060EA4" w:rsidRPr="00967DC1" w:rsidRDefault="00060EA4" w:rsidP="00060EA4">
            <w:pPr>
              <w:jc w:val="center"/>
              <w:rPr>
                <w:color w:val="000000"/>
                <w:sz w:val="22"/>
                <w:szCs w:val="22"/>
              </w:rPr>
            </w:pPr>
            <w:r w:rsidRPr="00967DC1">
              <w:rPr>
                <w:color w:val="000000"/>
                <w:sz w:val="22"/>
                <w:szCs w:val="22"/>
              </w:rPr>
              <w:t>%</w:t>
            </w:r>
          </w:p>
        </w:tc>
        <w:tc>
          <w:tcPr>
            <w:tcW w:w="1140" w:type="dxa"/>
            <w:tcBorders>
              <w:top w:val="nil"/>
              <w:left w:val="nil"/>
              <w:bottom w:val="single" w:sz="4" w:space="0" w:color="auto"/>
              <w:right w:val="single" w:sz="4" w:space="0" w:color="auto"/>
            </w:tcBorders>
            <w:shd w:val="clear" w:color="000000" w:fill="D9D9D9"/>
            <w:noWrap/>
            <w:vAlign w:val="center"/>
            <w:hideMark/>
          </w:tcPr>
          <w:p w14:paraId="5AA6AD07"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711" w:type="dxa"/>
            <w:tcBorders>
              <w:top w:val="nil"/>
              <w:left w:val="nil"/>
              <w:bottom w:val="single" w:sz="4" w:space="0" w:color="auto"/>
              <w:right w:val="single" w:sz="4" w:space="0" w:color="auto"/>
            </w:tcBorders>
            <w:shd w:val="clear" w:color="000000" w:fill="D9D9D9"/>
            <w:noWrap/>
            <w:vAlign w:val="center"/>
            <w:hideMark/>
          </w:tcPr>
          <w:p w14:paraId="4748DD21" w14:textId="77777777" w:rsidR="00060EA4" w:rsidRPr="00967DC1" w:rsidRDefault="00060EA4" w:rsidP="00060EA4">
            <w:pPr>
              <w:jc w:val="center"/>
              <w:rPr>
                <w:color w:val="000000"/>
                <w:sz w:val="22"/>
                <w:szCs w:val="22"/>
              </w:rPr>
            </w:pPr>
            <w:r w:rsidRPr="00967DC1">
              <w:rPr>
                <w:color w:val="000000"/>
                <w:sz w:val="22"/>
                <w:szCs w:val="22"/>
              </w:rPr>
              <w:t>%</w:t>
            </w:r>
          </w:p>
        </w:tc>
        <w:tc>
          <w:tcPr>
            <w:tcW w:w="1140" w:type="dxa"/>
            <w:tcBorders>
              <w:top w:val="nil"/>
              <w:left w:val="nil"/>
              <w:bottom w:val="single" w:sz="4" w:space="0" w:color="auto"/>
              <w:right w:val="single" w:sz="4" w:space="0" w:color="auto"/>
            </w:tcBorders>
            <w:shd w:val="clear" w:color="000000" w:fill="D9D9D9"/>
            <w:noWrap/>
            <w:vAlign w:val="center"/>
            <w:hideMark/>
          </w:tcPr>
          <w:p w14:paraId="515810EE"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499" w:type="dxa"/>
            <w:tcBorders>
              <w:top w:val="nil"/>
              <w:left w:val="nil"/>
              <w:bottom w:val="single" w:sz="4" w:space="0" w:color="auto"/>
              <w:right w:val="single" w:sz="4" w:space="0" w:color="auto"/>
            </w:tcBorders>
            <w:shd w:val="clear" w:color="000000" w:fill="D9D9D9"/>
            <w:noWrap/>
            <w:vAlign w:val="center"/>
            <w:hideMark/>
          </w:tcPr>
          <w:p w14:paraId="3A8E616A" w14:textId="77777777" w:rsidR="00060EA4" w:rsidRPr="00967DC1" w:rsidRDefault="00060EA4" w:rsidP="00060EA4">
            <w:pPr>
              <w:jc w:val="center"/>
              <w:rPr>
                <w:color w:val="000000"/>
                <w:sz w:val="22"/>
                <w:szCs w:val="22"/>
              </w:rPr>
            </w:pPr>
            <w:r w:rsidRPr="00967DC1">
              <w:rPr>
                <w:color w:val="000000"/>
                <w:sz w:val="22"/>
                <w:szCs w:val="22"/>
              </w:rPr>
              <w:t>%</w:t>
            </w:r>
          </w:p>
        </w:tc>
        <w:tc>
          <w:tcPr>
            <w:tcW w:w="876" w:type="dxa"/>
            <w:tcBorders>
              <w:top w:val="nil"/>
              <w:left w:val="nil"/>
              <w:bottom w:val="single" w:sz="4" w:space="0" w:color="auto"/>
              <w:right w:val="single" w:sz="4" w:space="0" w:color="auto"/>
            </w:tcBorders>
            <w:shd w:val="clear" w:color="000000" w:fill="D9D9D9"/>
            <w:noWrap/>
            <w:vAlign w:val="center"/>
            <w:hideMark/>
          </w:tcPr>
          <w:p w14:paraId="033BE904"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711" w:type="dxa"/>
            <w:tcBorders>
              <w:top w:val="nil"/>
              <w:left w:val="nil"/>
              <w:bottom w:val="single" w:sz="4" w:space="0" w:color="auto"/>
              <w:right w:val="single" w:sz="4" w:space="0" w:color="auto"/>
            </w:tcBorders>
            <w:shd w:val="clear" w:color="000000" w:fill="D9D9D9"/>
            <w:noWrap/>
            <w:vAlign w:val="center"/>
            <w:hideMark/>
          </w:tcPr>
          <w:p w14:paraId="2C66F933" w14:textId="77777777" w:rsidR="00060EA4" w:rsidRPr="00967DC1" w:rsidRDefault="00060EA4" w:rsidP="00060EA4">
            <w:pPr>
              <w:jc w:val="center"/>
              <w:rPr>
                <w:color w:val="000000"/>
                <w:sz w:val="22"/>
                <w:szCs w:val="22"/>
              </w:rPr>
            </w:pPr>
            <w:r w:rsidRPr="00967DC1">
              <w:rPr>
                <w:color w:val="000000"/>
                <w:sz w:val="22"/>
                <w:szCs w:val="22"/>
              </w:rPr>
              <w:t>%</w:t>
            </w:r>
          </w:p>
        </w:tc>
        <w:tc>
          <w:tcPr>
            <w:tcW w:w="969" w:type="dxa"/>
            <w:tcBorders>
              <w:top w:val="nil"/>
              <w:left w:val="nil"/>
              <w:bottom w:val="single" w:sz="4" w:space="0" w:color="auto"/>
              <w:right w:val="single" w:sz="4" w:space="0" w:color="auto"/>
            </w:tcBorders>
            <w:shd w:val="clear" w:color="000000" w:fill="D9D9D9"/>
            <w:noWrap/>
            <w:vAlign w:val="center"/>
            <w:hideMark/>
          </w:tcPr>
          <w:p w14:paraId="0572DC98"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738" w:type="dxa"/>
            <w:tcBorders>
              <w:top w:val="nil"/>
              <w:left w:val="nil"/>
              <w:bottom w:val="single" w:sz="4" w:space="0" w:color="auto"/>
              <w:right w:val="single" w:sz="4" w:space="0" w:color="auto"/>
            </w:tcBorders>
            <w:shd w:val="clear" w:color="000000" w:fill="D9D9D9"/>
            <w:noWrap/>
            <w:vAlign w:val="center"/>
            <w:hideMark/>
          </w:tcPr>
          <w:p w14:paraId="22856D24" w14:textId="77777777" w:rsidR="00060EA4" w:rsidRPr="00967DC1" w:rsidRDefault="00060EA4" w:rsidP="00060EA4">
            <w:pPr>
              <w:jc w:val="center"/>
              <w:rPr>
                <w:color w:val="000000"/>
                <w:sz w:val="22"/>
                <w:szCs w:val="22"/>
              </w:rPr>
            </w:pPr>
            <w:r w:rsidRPr="00967DC1">
              <w:rPr>
                <w:color w:val="000000"/>
                <w:sz w:val="22"/>
                <w:szCs w:val="22"/>
              </w:rPr>
              <w:t>%</w:t>
            </w:r>
          </w:p>
        </w:tc>
        <w:tc>
          <w:tcPr>
            <w:tcW w:w="973" w:type="dxa"/>
            <w:tcBorders>
              <w:top w:val="nil"/>
              <w:left w:val="nil"/>
              <w:bottom w:val="single" w:sz="4" w:space="0" w:color="auto"/>
              <w:right w:val="single" w:sz="4" w:space="0" w:color="auto"/>
            </w:tcBorders>
            <w:shd w:val="clear" w:color="000000" w:fill="D9D9D9"/>
            <w:vAlign w:val="center"/>
            <w:hideMark/>
          </w:tcPr>
          <w:p w14:paraId="73B8C136"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533" w:type="dxa"/>
            <w:tcBorders>
              <w:top w:val="nil"/>
              <w:left w:val="nil"/>
              <w:bottom w:val="single" w:sz="4" w:space="0" w:color="auto"/>
              <w:right w:val="single" w:sz="4" w:space="0" w:color="auto"/>
            </w:tcBorders>
            <w:shd w:val="clear" w:color="000000" w:fill="D9D9D9"/>
            <w:vAlign w:val="center"/>
            <w:hideMark/>
          </w:tcPr>
          <w:p w14:paraId="11D92B3B" w14:textId="77777777" w:rsidR="00060EA4" w:rsidRPr="00967DC1" w:rsidRDefault="00060EA4" w:rsidP="00060EA4">
            <w:pPr>
              <w:jc w:val="center"/>
              <w:rPr>
                <w:color w:val="000000"/>
                <w:sz w:val="22"/>
                <w:szCs w:val="22"/>
              </w:rPr>
            </w:pPr>
            <w:r w:rsidRPr="00967DC1">
              <w:rPr>
                <w:color w:val="000000"/>
                <w:sz w:val="22"/>
                <w:szCs w:val="22"/>
              </w:rPr>
              <w:t>%</w:t>
            </w:r>
          </w:p>
        </w:tc>
        <w:tc>
          <w:tcPr>
            <w:tcW w:w="1072" w:type="dxa"/>
            <w:tcBorders>
              <w:top w:val="nil"/>
              <w:left w:val="nil"/>
              <w:bottom w:val="single" w:sz="4" w:space="0" w:color="auto"/>
              <w:right w:val="single" w:sz="4" w:space="0" w:color="auto"/>
            </w:tcBorders>
            <w:shd w:val="clear" w:color="000000" w:fill="D9D9D9"/>
            <w:vAlign w:val="center"/>
            <w:hideMark/>
          </w:tcPr>
          <w:p w14:paraId="535C3E97" w14:textId="77777777" w:rsidR="00060EA4" w:rsidRPr="00967DC1" w:rsidRDefault="00060EA4" w:rsidP="00060EA4">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57" w:type="dxa"/>
            <w:tcBorders>
              <w:top w:val="nil"/>
              <w:left w:val="nil"/>
              <w:bottom w:val="single" w:sz="4" w:space="0" w:color="auto"/>
              <w:right w:val="single" w:sz="4" w:space="0" w:color="auto"/>
            </w:tcBorders>
            <w:shd w:val="clear" w:color="000000" w:fill="D9D9D9"/>
            <w:vAlign w:val="center"/>
            <w:hideMark/>
          </w:tcPr>
          <w:p w14:paraId="14D9FDA0" w14:textId="77777777" w:rsidR="00060EA4" w:rsidRPr="00967DC1" w:rsidRDefault="00060EA4" w:rsidP="00060EA4">
            <w:pPr>
              <w:jc w:val="center"/>
              <w:rPr>
                <w:color w:val="000000"/>
                <w:sz w:val="22"/>
                <w:szCs w:val="22"/>
              </w:rPr>
            </w:pPr>
            <w:r w:rsidRPr="00967DC1">
              <w:rPr>
                <w:color w:val="000000"/>
                <w:sz w:val="22"/>
                <w:szCs w:val="22"/>
              </w:rPr>
              <w:t>%</w:t>
            </w:r>
          </w:p>
        </w:tc>
      </w:tr>
      <w:tr w:rsidR="00060EA4" w:rsidRPr="00967DC1" w14:paraId="5EA28E47"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7D098D1C" w14:textId="77777777" w:rsidR="00060EA4" w:rsidRPr="00967DC1" w:rsidRDefault="00060EA4" w:rsidP="005B23D2">
            <w:pPr>
              <w:jc w:val="left"/>
              <w:rPr>
                <w:color w:val="000000"/>
                <w:sz w:val="22"/>
                <w:szCs w:val="22"/>
              </w:rPr>
            </w:pPr>
            <w:r w:rsidRPr="00967DC1">
              <w:rPr>
                <w:color w:val="000000"/>
                <w:sz w:val="22"/>
                <w:szCs w:val="22"/>
              </w:rPr>
              <w:t>Багрем</w:t>
            </w:r>
          </w:p>
        </w:tc>
        <w:tc>
          <w:tcPr>
            <w:tcW w:w="986" w:type="dxa"/>
            <w:tcBorders>
              <w:top w:val="nil"/>
              <w:left w:val="nil"/>
              <w:bottom w:val="single" w:sz="4" w:space="0" w:color="auto"/>
              <w:right w:val="single" w:sz="4" w:space="0" w:color="auto"/>
            </w:tcBorders>
            <w:shd w:val="clear" w:color="auto" w:fill="auto"/>
            <w:noWrap/>
            <w:vAlign w:val="center"/>
            <w:hideMark/>
          </w:tcPr>
          <w:p w14:paraId="727776C3" w14:textId="77777777" w:rsidR="00060EA4" w:rsidRPr="00967DC1" w:rsidRDefault="00060EA4" w:rsidP="005B23D2">
            <w:pPr>
              <w:jc w:val="right"/>
              <w:rPr>
                <w:color w:val="000000"/>
                <w:sz w:val="22"/>
                <w:szCs w:val="22"/>
              </w:rPr>
            </w:pPr>
            <w:r w:rsidRPr="00967DC1">
              <w:rPr>
                <w:color w:val="000000"/>
                <w:sz w:val="22"/>
                <w:szCs w:val="22"/>
              </w:rPr>
              <w:t>12.500,7</w:t>
            </w:r>
          </w:p>
        </w:tc>
        <w:tc>
          <w:tcPr>
            <w:tcW w:w="986" w:type="dxa"/>
            <w:tcBorders>
              <w:top w:val="nil"/>
              <w:left w:val="nil"/>
              <w:bottom w:val="single" w:sz="4" w:space="0" w:color="auto"/>
              <w:right w:val="single" w:sz="4" w:space="0" w:color="auto"/>
            </w:tcBorders>
            <w:shd w:val="clear" w:color="auto" w:fill="auto"/>
            <w:noWrap/>
            <w:vAlign w:val="center"/>
            <w:hideMark/>
          </w:tcPr>
          <w:p w14:paraId="6C13FFF6" w14:textId="77777777" w:rsidR="00060EA4" w:rsidRPr="00967DC1" w:rsidRDefault="00060EA4" w:rsidP="005B23D2">
            <w:pPr>
              <w:jc w:val="right"/>
              <w:rPr>
                <w:color w:val="000000"/>
                <w:sz w:val="22"/>
                <w:szCs w:val="22"/>
              </w:rPr>
            </w:pPr>
            <w:r w:rsidRPr="00967DC1">
              <w:rPr>
                <w:color w:val="000000"/>
                <w:sz w:val="22"/>
                <w:szCs w:val="22"/>
              </w:rPr>
              <w:t>11.426,5</w:t>
            </w:r>
          </w:p>
        </w:tc>
        <w:tc>
          <w:tcPr>
            <w:tcW w:w="1261" w:type="dxa"/>
            <w:tcBorders>
              <w:top w:val="nil"/>
              <w:left w:val="nil"/>
              <w:bottom w:val="single" w:sz="4" w:space="0" w:color="auto"/>
              <w:right w:val="single" w:sz="4" w:space="0" w:color="auto"/>
            </w:tcBorders>
            <w:shd w:val="clear" w:color="auto" w:fill="auto"/>
            <w:noWrap/>
            <w:vAlign w:val="center"/>
            <w:hideMark/>
          </w:tcPr>
          <w:p w14:paraId="564F7A93" w14:textId="77777777" w:rsidR="00060EA4" w:rsidRPr="00967DC1" w:rsidRDefault="00060EA4" w:rsidP="005B23D2">
            <w:pPr>
              <w:jc w:val="right"/>
              <w:rPr>
                <w:color w:val="000000"/>
                <w:sz w:val="22"/>
                <w:szCs w:val="22"/>
              </w:rPr>
            </w:pPr>
            <w:r w:rsidRPr="00967DC1">
              <w:rPr>
                <w:color w:val="000000"/>
                <w:sz w:val="22"/>
                <w:szCs w:val="22"/>
              </w:rPr>
              <w:t>1.074,2</w:t>
            </w:r>
          </w:p>
        </w:tc>
        <w:tc>
          <w:tcPr>
            <w:tcW w:w="986" w:type="dxa"/>
            <w:tcBorders>
              <w:top w:val="nil"/>
              <w:left w:val="nil"/>
              <w:bottom w:val="single" w:sz="4" w:space="0" w:color="auto"/>
              <w:right w:val="single" w:sz="4" w:space="0" w:color="auto"/>
            </w:tcBorders>
            <w:shd w:val="clear" w:color="auto" w:fill="auto"/>
            <w:noWrap/>
            <w:vAlign w:val="center"/>
            <w:hideMark/>
          </w:tcPr>
          <w:p w14:paraId="421E3D22" w14:textId="77777777" w:rsidR="00060EA4" w:rsidRPr="00967DC1" w:rsidRDefault="00060EA4" w:rsidP="005B23D2">
            <w:pPr>
              <w:jc w:val="right"/>
              <w:rPr>
                <w:color w:val="000000"/>
                <w:sz w:val="22"/>
                <w:szCs w:val="22"/>
              </w:rPr>
            </w:pPr>
            <w:r w:rsidRPr="00967DC1">
              <w:rPr>
                <w:color w:val="000000"/>
                <w:sz w:val="22"/>
                <w:szCs w:val="22"/>
              </w:rPr>
              <w:t>9.545,7</w:t>
            </w:r>
          </w:p>
        </w:tc>
        <w:tc>
          <w:tcPr>
            <w:tcW w:w="711" w:type="dxa"/>
            <w:tcBorders>
              <w:top w:val="nil"/>
              <w:left w:val="nil"/>
              <w:bottom w:val="single" w:sz="4" w:space="0" w:color="auto"/>
              <w:right w:val="single" w:sz="4" w:space="0" w:color="auto"/>
            </w:tcBorders>
            <w:shd w:val="clear" w:color="auto" w:fill="auto"/>
            <w:noWrap/>
            <w:vAlign w:val="center"/>
            <w:hideMark/>
          </w:tcPr>
          <w:p w14:paraId="1D1C1220" w14:textId="77777777" w:rsidR="00060EA4" w:rsidRPr="00967DC1" w:rsidRDefault="00060EA4" w:rsidP="005B23D2">
            <w:pPr>
              <w:jc w:val="right"/>
              <w:rPr>
                <w:color w:val="000000"/>
                <w:sz w:val="22"/>
                <w:szCs w:val="22"/>
              </w:rPr>
            </w:pPr>
            <w:r w:rsidRPr="00967DC1">
              <w:rPr>
                <w:color w:val="000000"/>
                <w:sz w:val="22"/>
                <w:szCs w:val="22"/>
              </w:rPr>
              <w:t>76,4</w:t>
            </w:r>
          </w:p>
        </w:tc>
        <w:tc>
          <w:tcPr>
            <w:tcW w:w="1140" w:type="dxa"/>
            <w:tcBorders>
              <w:top w:val="nil"/>
              <w:left w:val="nil"/>
              <w:bottom w:val="single" w:sz="4" w:space="0" w:color="auto"/>
              <w:right w:val="single" w:sz="4" w:space="0" w:color="auto"/>
            </w:tcBorders>
            <w:shd w:val="clear" w:color="auto" w:fill="auto"/>
            <w:noWrap/>
            <w:vAlign w:val="center"/>
            <w:hideMark/>
          </w:tcPr>
          <w:p w14:paraId="58F0281F" w14:textId="77777777" w:rsidR="00060EA4" w:rsidRPr="00967DC1" w:rsidRDefault="00060EA4" w:rsidP="005B23D2">
            <w:pPr>
              <w:jc w:val="right"/>
              <w:rPr>
                <w:color w:val="000000"/>
                <w:sz w:val="22"/>
                <w:szCs w:val="22"/>
              </w:rPr>
            </w:pPr>
            <w:r w:rsidRPr="00967DC1">
              <w:rPr>
                <w:color w:val="000000"/>
                <w:sz w:val="22"/>
                <w:szCs w:val="22"/>
              </w:rPr>
              <w:t>8.746,6</w:t>
            </w:r>
          </w:p>
        </w:tc>
        <w:tc>
          <w:tcPr>
            <w:tcW w:w="711" w:type="dxa"/>
            <w:tcBorders>
              <w:top w:val="nil"/>
              <w:left w:val="nil"/>
              <w:bottom w:val="single" w:sz="4" w:space="0" w:color="auto"/>
              <w:right w:val="single" w:sz="4" w:space="0" w:color="auto"/>
            </w:tcBorders>
            <w:shd w:val="clear" w:color="auto" w:fill="auto"/>
            <w:noWrap/>
            <w:vAlign w:val="center"/>
            <w:hideMark/>
          </w:tcPr>
          <w:p w14:paraId="10400694" w14:textId="77777777" w:rsidR="00060EA4" w:rsidRPr="00967DC1" w:rsidRDefault="00060EA4" w:rsidP="005B23D2">
            <w:pPr>
              <w:jc w:val="right"/>
              <w:rPr>
                <w:color w:val="000000"/>
                <w:sz w:val="22"/>
                <w:szCs w:val="22"/>
              </w:rPr>
            </w:pPr>
            <w:r w:rsidRPr="00967DC1">
              <w:rPr>
                <w:color w:val="000000"/>
                <w:sz w:val="22"/>
                <w:szCs w:val="22"/>
              </w:rPr>
              <w:t>76,5</w:t>
            </w:r>
          </w:p>
        </w:tc>
        <w:tc>
          <w:tcPr>
            <w:tcW w:w="1140" w:type="dxa"/>
            <w:tcBorders>
              <w:top w:val="nil"/>
              <w:left w:val="nil"/>
              <w:bottom w:val="single" w:sz="4" w:space="0" w:color="auto"/>
              <w:right w:val="single" w:sz="4" w:space="0" w:color="auto"/>
            </w:tcBorders>
            <w:shd w:val="clear" w:color="auto" w:fill="auto"/>
            <w:noWrap/>
            <w:vAlign w:val="center"/>
            <w:hideMark/>
          </w:tcPr>
          <w:p w14:paraId="03492307" w14:textId="1821EB88"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noWrap/>
            <w:vAlign w:val="center"/>
            <w:hideMark/>
          </w:tcPr>
          <w:p w14:paraId="27D16D0E" w14:textId="68558424"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28517DB1" w14:textId="77777777" w:rsidR="00060EA4" w:rsidRPr="00967DC1" w:rsidRDefault="00060EA4" w:rsidP="005B23D2">
            <w:pPr>
              <w:jc w:val="right"/>
              <w:rPr>
                <w:color w:val="000000"/>
                <w:sz w:val="22"/>
                <w:szCs w:val="22"/>
              </w:rPr>
            </w:pPr>
            <w:r w:rsidRPr="00967DC1">
              <w:rPr>
                <w:color w:val="000000"/>
                <w:sz w:val="22"/>
                <w:szCs w:val="22"/>
              </w:rPr>
              <w:t>8.746,6</w:t>
            </w:r>
          </w:p>
        </w:tc>
        <w:tc>
          <w:tcPr>
            <w:tcW w:w="711" w:type="dxa"/>
            <w:tcBorders>
              <w:top w:val="nil"/>
              <w:left w:val="nil"/>
              <w:bottom w:val="single" w:sz="4" w:space="0" w:color="auto"/>
              <w:right w:val="single" w:sz="4" w:space="0" w:color="auto"/>
            </w:tcBorders>
            <w:shd w:val="clear" w:color="auto" w:fill="auto"/>
            <w:noWrap/>
            <w:vAlign w:val="center"/>
            <w:hideMark/>
          </w:tcPr>
          <w:p w14:paraId="594FC458" w14:textId="77777777" w:rsidR="00060EA4" w:rsidRPr="00967DC1" w:rsidRDefault="00060EA4" w:rsidP="005B23D2">
            <w:pPr>
              <w:jc w:val="right"/>
              <w:rPr>
                <w:color w:val="000000"/>
                <w:sz w:val="22"/>
                <w:szCs w:val="22"/>
              </w:rPr>
            </w:pPr>
            <w:r w:rsidRPr="00967DC1">
              <w:rPr>
                <w:color w:val="000000"/>
                <w:sz w:val="22"/>
                <w:szCs w:val="22"/>
              </w:rPr>
              <w:t>76,5</w:t>
            </w:r>
          </w:p>
        </w:tc>
        <w:tc>
          <w:tcPr>
            <w:tcW w:w="969" w:type="dxa"/>
            <w:tcBorders>
              <w:top w:val="nil"/>
              <w:left w:val="nil"/>
              <w:bottom w:val="single" w:sz="4" w:space="0" w:color="auto"/>
              <w:right w:val="single" w:sz="4" w:space="0" w:color="auto"/>
            </w:tcBorders>
            <w:shd w:val="clear" w:color="auto" w:fill="auto"/>
            <w:noWrap/>
            <w:vAlign w:val="center"/>
            <w:hideMark/>
          </w:tcPr>
          <w:p w14:paraId="642C4406" w14:textId="77777777" w:rsidR="00060EA4" w:rsidRPr="00967DC1" w:rsidRDefault="00060EA4" w:rsidP="005B23D2">
            <w:pPr>
              <w:jc w:val="right"/>
              <w:rPr>
                <w:color w:val="000000"/>
                <w:sz w:val="22"/>
                <w:szCs w:val="22"/>
              </w:rPr>
            </w:pPr>
            <w:r w:rsidRPr="00967DC1">
              <w:rPr>
                <w:color w:val="000000"/>
                <w:sz w:val="22"/>
                <w:szCs w:val="22"/>
              </w:rPr>
              <w:t>780,4</w:t>
            </w:r>
          </w:p>
        </w:tc>
        <w:tc>
          <w:tcPr>
            <w:tcW w:w="738" w:type="dxa"/>
            <w:tcBorders>
              <w:top w:val="nil"/>
              <w:left w:val="nil"/>
              <w:bottom w:val="single" w:sz="4" w:space="0" w:color="auto"/>
              <w:right w:val="single" w:sz="4" w:space="0" w:color="auto"/>
            </w:tcBorders>
            <w:shd w:val="clear" w:color="auto" w:fill="auto"/>
            <w:noWrap/>
            <w:vAlign w:val="center"/>
            <w:hideMark/>
          </w:tcPr>
          <w:p w14:paraId="113A9524" w14:textId="77777777" w:rsidR="00060EA4" w:rsidRPr="00967DC1" w:rsidRDefault="00060EA4" w:rsidP="005B23D2">
            <w:pPr>
              <w:jc w:val="right"/>
              <w:rPr>
                <w:color w:val="000000"/>
                <w:sz w:val="22"/>
                <w:szCs w:val="22"/>
              </w:rPr>
            </w:pPr>
            <w:r w:rsidRPr="00967DC1">
              <w:rPr>
                <w:color w:val="000000"/>
                <w:sz w:val="22"/>
                <w:szCs w:val="22"/>
              </w:rPr>
              <w:t>72,6</w:t>
            </w:r>
          </w:p>
        </w:tc>
        <w:tc>
          <w:tcPr>
            <w:tcW w:w="973" w:type="dxa"/>
            <w:tcBorders>
              <w:top w:val="nil"/>
              <w:left w:val="nil"/>
              <w:bottom w:val="single" w:sz="4" w:space="0" w:color="auto"/>
              <w:right w:val="single" w:sz="4" w:space="0" w:color="auto"/>
            </w:tcBorders>
            <w:shd w:val="clear" w:color="auto" w:fill="auto"/>
            <w:vAlign w:val="center"/>
            <w:hideMark/>
          </w:tcPr>
          <w:p w14:paraId="0F783C54" w14:textId="77777777" w:rsidR="00060EA4" w:rsidRPr="00967DC1" w:rsidRDefault="00060EA4" w:rsidP="005B23D2">
            <w:pPr>
              <w:jc w:val="right"/>
              <w:rPr>
                <w:color w:val="000000"/>
                <w:sz w:val="22"/>
                <w:szCs w:val="22"/>
              </w:rPr>
            </w:pPr>
            <w:r w:rsidRPr="00967DC1">
              <w:rPr>
                <w:color w:val="000000"/>
                <w:sz w:val="22"/>
                <w:szCs w:val="22"/>
              </w:rPr>
              <w:t>18,8</w:t>
            </w:r>
          </w:p>
        </w:tc>
        <w:tc>
          <w:tcPr>
            <w:tcW w:w="533" w:type="dxa"/>
            <w:tcBorders>
              <w:top w:val="nil"/>
              <w:left w:val="nil"/>
              <w:bottom w:val="single" w:sz="4" w:space="0" w:color="auto"/>
              <w:right w:val="single" w:sz="4" w:space="0" w:color="auto"/>
            </w:tcBorders>
            <w:shd w:val="clear" w:color="000000" w:fill="A6A6A6"/>
            <w:vAlign w:val="center"/>
            <w:hideMark/>
          </w:tcPr>
          <w:p w14:paraId="12AF297A" w14:textId="33BB3AB6"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64D6E152" w14:textId="77777777" w:rsidR="00060EA4" w:rsidRPr="00967DC1" w:rsidRDefault="00060EA4" w:rsidP="005B23D2">
            <w:pPr>
              <w:jc w:val="right"/>
              <w:rPr>
                <w:color w:val="000000"/>
                <w:sz w:val="22"/>
                <w:szCs w:val="22"/>
              </w:rPr>
            </w:pPr>
            <w:r w:rsidRPr="00967DC1">
              <w:rPr>
                <w:color w:val="000000"/>
                <w:sz w:val="22"/>
                <w:szCs w:val="22"/>
              </w:rPr>
              <w:t>799,1</w:t>
            </w:r>
          </w:p>
        </w:tc>
        <w:tc>
          <w:tcPr>
            <w:tcW w:w="857" w:type="dxa"/>
            <w:tcBorders>
              <w:top w:val="nil"/>
              <w:left w:val="nil"/>
              <w:bottom w:val="single" w:sz="4" w:space="0" w:color="auto"/>
              <w:right w:val="single" w:sz="4" w:space="0" w:color="auto"/>
            </w:tcBorders>
            <w:shd w:val="clear" w:color="000000" w:fill="FFFFFF"/>
            <w:vAlign w:val="center"/>
            <w:hideMark/>
          </w:tcPr>
          <w:p w14:paraId="228EE2E1" w14:textId="77777777" w:rsidR="00060EA4" w:rsidRPr="00967DC1" w:rsidRDefault="00060EA4" w:rsidP="005B23D2">
            <w:pPr>
              <w:jc w:val="right"/>
              <w:rPr>
                <w:color w:val="000000"/>
                <w:sz w:val="22"/>
                <w:szCs w:val="22"/>
              </w:rPr>
            </w:pPr>
            <w:r w:rsidRPr="00967DC1">
              <w:rPr>
                <w:color w:val="000000"/>
                <w:sz w:val="22"/>
                <w:szCs w:val="22"/>
              </w:rPr>
              <w:t>74,4</w:t>
            </w:r>
          </w:p>
        </w:tc>
      </w:tr>
      <w:tr w:rsidR="00060EA4" w:rsidRPr="00967DC1" w14:paraId="25A98A18"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1D393102" w14:textId="77777777" w:rsidR="00060EA4" w:rsidRPr="00967DC1" w:rsidRDefault="00060EA4" w:rsidP="005B23D2">
            <w:pPr>
              <w:jc w:val="left"/>
              <w:rPr>
                <w:color w:val="000000"/>
                <w:sz w:val="22"/>
                <w:szCs w:val="22"/>
              </w:rPr>
            </w:pPr>
            <w:r w:rsidRPr="00967DC1">
              <w:rPr>
                <w:color w:val="000000"/>
                <w:sz w:val="22"/>
                <w:szCs w:val="22"/>
              </w:rPr>
              <w:t>Цер</w:t>
            </w:r>
          </w:p>
        </w:tc>
        <w:tc>
          <w:tcPr>
            <w:tcW w:w="986" w:type="dxa"/>
            <w:tcBorders>
              <w:top w:val="nil"/>
              <w:left w:val="nil"/>
              <w:bottom w:val="single" w:sz="4" w:space="0" w:color="auto"/>
              <w:right w:val="single" w:sz="4" w:space="0" w:color="auto"/>
            </w:tcBorders>
            <w:shd w:val="clear" w:color="auto" w:fill="auto"/>
            <w:noWrap/>
            <w:vAlign w:val="center"/>
            <w:hideMark/>
          </w:tcPr>
          <w:p w14:paraId="3619CCD4" w14:textId="77777777" w:rsidR="00060EA4" w:rsidRPr="00967DC1" w:rsidRDefault="00060EA4" w:rsidP="005B23D2">
            <w:pPr>
              <w:jc w:val="right"/>
              <w:rPr>
                <w:color w:val="000000"/>
                <w:sz w:val="22"/>
                <w:szCs w:val="22"/>
              </w:rPr>
            </w:pPr>
            <w:r w:rsidRPr="00967DC1">
              <w:rPr>
                <w:color w:val="000000"/>
                <w:sz w:val="22"/>
                <w:szCs w:val="22"/>
              </w:rPr>
              <w:t>547,8</w:t>
            </w:r>
          </w:p>
        </w:tc>
        <w:tc>
          <w:tcPr>
            <w:tcW w:w="986" w:type="dxa"/>
            <w:tcBorders>
              <w:top w:val="nil"/>
              <w:left w:val="nil"/>
              <w:bottom w:val="single" w:sz="4" w:space="0" w:color="auto"/>
              <w:right w:val="single" w:sz="4" w:space="0" w:color="auto"/>
            </w:tcBorders>
            <w:shd w:val="clear" w:color="auto" w:fill="auto"/>
            <w:noWrap/>
            <w:vAlign w:val="center"/>
            <w:hideMark/>
          </w:tcPr>
          <w:p w14:paraId="16D3B636" w14:textId="77777777" w:rsidR="00060EA4" w:rsidRPr="00967DC1" w:rsidRDefault="00060EA4" w:rsidP="005B23D2">
            <w:pPr>
              <w:jc w:val="right"/>
              <w:rPr>
                <w:color w:val="000000"/>
                <w:sz w:val="22"/>
                <w:szCs w:val="22"/>
              </w:rPr>
            </w:pPr>
            <w:r w:rsidRPr="00967DC1">
              <w:rPr>
                <w:color w:val="000000"/>
                <w:sz w:val="22"/>
                <w:szCs w:val="22"/>
              </w:rPr>
              <w:t>10,8</w:t>
            </w:r>
          </w:p>
        </w:tc>
        <w:tc>
          <w:tcPr>
            <w:tcW w:w="1261" w:type="dxa"/>
            <w:tcBorders>
              <w:top w:val="nil"/>
              <w:left w:val="nil"/>
              <w:bottom w:val="single" w:sz="4" w:space="0" w:color="auto"/>
              <w:right w:val="single" w:sz="4" w:space="0" w:color="auto"/>
            </w:tcBorders>
            <w:shd w:val="clear" w:color="auto" w:fill="auto"/>
            <w:noWrap/>
            <w:vAlign w:val="center"/>
            <w:hideMark/>
          </w:tcPr>
          <w:p w14:paraId="5301FD3F" w14:textId="77777777" w:rsidR="00060EA4" w:rsidRPr="00967DC1" w:rsidRDefault="00060EA4" w:rsidP="005B23D2">
            <w:pPr>
              <w:jc w:val="right"/>
              <w:rPr>
                <w:color w:val="000000"/>
                <w:sz w:val="22"/>
                <w:szCs w:val="22"/>
              </w:rPr>
            </w:pPr>
            <w:r w:rsidRPr="00967DC1">
              <w:rPr>
                <w:color w:val="000000"/>
                <w:sz w:val="22"/>
                <w:szCs w:val="22"/>
              </w:rPr>
              <w:t>537,0</w:t>
            </w:r>
          </w:p>
        </w:tc>
        <w:tc>
          <w:tcPr>
            <w:tcW w:w="986" w:type="dxa"/>
            <w:tcBorders>
              <w:top w:val="nil"/>
              <w:left w:val="nil"/>
              <w:bottom w:val="single" w:sz="4" w:space="0" w:color="auto"/>
              <w:right w:val="single" w:sz="4" w:space="0" w:color="auto"/>
            </w:tcBorders>
            <w:shd w:val="clear" w:color="auto" w:fill="auto"/>
            <w:noWrap/>
            <w:vAlign w:val="center"/>
            <w:hideMark/>
          </w:tcPr>
          <w:p w14:paraId="0E5D4C9B" w14:textId="77777777" w:rsidR="00060EA4" w:rsidRPr="00967DC1" w:rsidRDefault="00060EA4" w:rsidP="005B23D2">
            <w:pPr>
              <w:jc w:val="right"/>
              <w:rPr>
                <w:color w:val="000000"/>
                <w:sz w:val="22"/>
                <w:szCs w:val="22"/>
              </w:rPr>
            </w:pPr>
            <w:r w:rsidRPr="00967DC1">
              <w:rPr>
                <w:color w:val="000000"/>
                <w:sz w:val="22"/>
                <w:szCs w:val="22"/>
              </w:rPr>
              <w:t>386,1</w:t>
            </w:r>
          </w:p>
        </w:tc>
        <w:tc>
          <w:tcPr>
            <w:tcW w:w="711" w:type="dxa"/>
            <w:tcBorders>
              <w:top w:val="nil"/>
              <w:left w:val="nil"/>
              <w:bottom w:val="single" w:sz="4" w:space="0" w:color="auto"/>
              <w:right w:val="single" w:sz="4" w:space="0" w:color="auto"/>
            </w:tcBorders>
            <w:shd w:val="clear" w:color="auto" w:fill="auto"/>
            <w:noWrap/>
            <w:vAlign w:val="center"/>
            <w:hideMark/>
          </w:tcPr>
          <w:p w14:paraId="2C508D4F" w14:textId="77777777" w:rsidR="00060EA4" w:rsidRPr="00967DC1" w:rsidRDefault="00060EA4" w:rsidP="005B23D2">
            <w:pPr>
              <w:jc w:val="right"/>
              <w:rPr>
                <w:color w:val="000000"/>
                <w:sz w:val="22"/>
                <w:szCs w:val="22"/>
              </w:rPr>
            </w:pPr>
            <w:r w:rsidRPr="00967DC1">
              <w:rPr>
                <w:color w:val="000000"/>
                <w:sz w:val="22"/>
                <w:szCs w:val="22"/>
              </w:rPr>
              <w:t>70,5</w:t>
            </w:r>
          </w:p>
        </w:tc>
        <w:tc>
          <w:tcPr>
            <w:tcW w:w="1140" w:type="dxa"/>
            <w:tcBorders>
              <w:top w:val="nil"/>
              <w:left w:val="nil"/>
              <w:bottom w:val="single" w:sz="4" w:space="0" w:color="auto"/>
              <w:right w:val="single" w:sz="4" w:space="0" w:color="auto"/>
            </w:tcBorders>
            <w:shd w:val="clear" w:color="auto" w:fill="auto"/>
            <w:noWrap/>
            <w:vAlign w:val="center"/>
            <w:hideMark/>
          </w:tcPr>
          <w:p w14:paraId="2949CF9D" w14:textId="77777777" w:rsidR="00060EA4" w:rsidRPr="00967DC1" w:rsidRDefault="00060EA4" w:rsidP="005B23D2">
            <w:pPr>
              <w:jc w:val="right"/>
              <w:rPr>
                <w:color w:val="000000"/>
                <w:sz w:val="22"/>
                <w:szCs w:val="22"/>
              </w:rPr>
            </w:pPr>
            <w:r w:rsidRPr="00967DC1">
              <w:rPr>
                <w:color w:val="000000"/>
                <w:sz w:val="22"/>
                <w:szCs w:val="22"/>
              </w:rPr>
              <w:t>4,4</w:t>
            </w:r>
          </w:p>
        </w:tc>
        <w:tc>
          <w:tcPr>
            <w:tcW w:w="711" w:type="dxa"/>
            <w:tcBorders>
              <w:top w:val="nil"/>
              <w:left w:val="nil"/>
              <w:bottom w:val="single" w:sz="4" w:space="0" w:color="auto"/>
              <w:right w:val="single" w:sz="4" w:space="0" w:color="auto"/>
            </w:tcBorders>
            <w:shd w:val="clear" w:color="auto" w:fill="auto"/>
            <w:noWrap/>
            <w:vAlign w:val="center"/>
            <w:hideMark/>
          </w:tcPr>
          <w:p w14:paraId="0FAE918E" w14:textId="77777777" w:rsidR="00060EA4" w:rsidRPr="00967DC1" w:rsidRDefault="00060EA4" w:rsidP="005B23D2">
            <w:pPr>
              <w:jc w:val="right"/>
              <w:rPr>
                <w:color w:val="000000"/>
                <w:sz w:val="22"/>
                <w:szCs w:val="22"/>
              </w:rPr>
            </w:pPr>
            <w:r w:rsidRPr="00967DC1">
              <w:rPr>
                <w:color w:val="000000"/>
                <w:sz w:val="22"/>
                <w:szCs w:val="22"/>
              </w:rPr>
              <w:t>40,8</w:t>
            </w:r>
          </w:p>
        </w:tc>
        <w:tc>
          <w:tcPr>
            <w:tcW w:w="1140" w:type="dxa"/>
            <w:tcBorders>
              <w:top w:val="nil"/>
              <w:left w:val="nil"/>
              <w:bottom w:val="single" w:sz="4" w:space="0" w:color="auto"/>
              <w:right w:val="single" w:sz="4" w:space="0" w:color="auto"/>
            </w:tcBorders>
            <w:shd w:val="clear" w:color="auto" w:fill="auto"/>
            <w:noWrap/>
            <w:vAlign w:val="center"/>
            <w:hideMark/>
          </w:tcPr>
          <w:p w14:paraId="3712AE0F" w14:textId="77777777" w:rsidR="00060EA4" w:rsidRPr="00967DC1" w:rsidRDefault="00060EA4" w:rsidP="005B23D2">
            <w:pPr>
              <w:jc w:val="right"/>
              <w:rPr>
                <w:color w:val="000000"/>
                <w:sz w:val="22"/>
                <w:szCs w:val="22"/>
              </w:rPr>
            </w:pPr>
            <w:r w:rsidRPr="00967DC1">
              <w:rPr>
                <w:color w:val="000000"/>
                <w:sz w:val="22"/>
                <w:szCs w:val="22"/>
              </w:rPr>
              <w:t>5,5</w:t>
            </w:r>
          </w:p>
        </w:tc>
        <w:tc>
          <w:tcPr>
            <w:tcW w:w="499" w:type="dxa"/>
            <w:tcBorders>
              <w:top w:val="nil"/>
              <w:left w:val="nil"/>
              <w:bottom w:val="single" w:sz="4" w:space="0" w:color="auto"/>
              <w:right w:val="single" w:sz="4" w:space="0" w:color="auto"/>
            </w:tcBorders>
            <w:shd w:val="clear" w:color="000000" w:fill="A6A6A6"/>
            <w:noWrap/>
            <w:vAlign w:val="center"/>
            <w:hideMark/>
          </w:tcPr>
          <w:p w14:paraId="62AC3523" w14:textId="30C82598"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037F68B2" w14:textId="77777777" w:rsidR="00060EA4" w:rsidRPr="00967DC1" w:rsidRDefault="00060EA4" w:rsidP="005B23D2">
            <w:pPr>
              <w:jc w:val="right"/>
              <w:rPr>
                <w:color w:val="000000"/>
                <w:sz w:val="22"/>
                <w:szCs w:val="22"/>
              </w:rPr>
            </w:pPr>
            <w:r w:rsidRPr="00967DC1">
              <w:rPr>
                <w:color w:val="000000"/>
                <w:sz w:val="22"/>
                <w:szCs w:val="22"/>
              </w:rPr>
              <w:t>9,9</w:t>
            </w:r>
          </w:p>
        </w:tc>
        <w:tc>
          <w:tcPr>
            <w:tcW w:w="711" w:type="dxa"/>
            <w:tcBorders>
              <w:top w:val="nil"/>
              <w:left w:val="nil"/>
              <w:bottom w:val="single" w:sz="4" w:space="0" w:color="auto"/>
              <w:right w:val="single" w:sz="4" w:space="0" w:color="auto"/>
            </w:tcBorders>
            <w:shd w:val="clear" w:color="auto" w:fill="auto"/>
            <w:noWrap/>
            <w:vAlign w:val="center"/>
            <w:hideMark/>
          </w:tcPr>
          <w:p w14:paraId="49E01422" w14:textId="77777777" w:rsidR="00060EA4" w:rsidRPr="00967DC1" w:rsidRDefault="00060EA4" w:rsidP="005B23D2">
            <w:pPr>
              <w:jc w:val="right"/>
              <w:rPr>
                <w:color w:val="000000"/>
                <w:sz w:val="22"/>
                <w:szCs w:val="22"/>
              </w:rPr>
            </w:pPr>
            <w:r w:rsidRPr="00967DC1">
              <w:rPr>
                <w:color w:val="000000"/>
                <w:sz w:val="22"/>
                <w:szCs w:val="22"/>
              </w:rPr>
              <w:t>91,9</w:t>
            </w:r>
          </w:p>
        </w:tc>
        <w:tc>
          <w:tcPr>
            <w:tcW w:w="969" w:type="dxa"/>
            <w:tcBorders>
              <w:top w:val="nil"/>
              <w:left w:val="nil"/>
              <w:bottom w:val="single" w:sz="4" w:space="0" w:color="auto"/>
              <w:right w:val="single" w:sz="4" w:space="0" w:color="auto"/>
            </w:tcBorders>
            <w:shd w:val="clear" w:color="auto" w:fill="auto"/>
            <w:noWrap/>
            <w:vAlign w:val="center"/>
            <w:hideMark/>
          </w:tcPr>
          <w:p w14:paraId="34714148" w14:textId="77777777" w:rsidR="00060EA4" w:rsidRPr="00967DC1" w:rsidRDefault="00060EA4" w:rsidP="005B23D2">
            <w:pPr>
              <w:jc w:val="right"/>
              <w:rPr>
                <w:color w:val="000000"/>
                <w:sz w:val="22"/>
                <w:szCs w:val="22"/>
              </w:rPr>
            </w:pPr>
            <w:r w:rsidRPr="00967DC1">
              <w:rPr>
                <w:color w:val="000000"/>
                <w:sz w:val="22"/>
                <w:szCs w:val="22"/>
              </w:rPr>
              <w:t>332,1</w:t>
            </w:r>
          </w:p>
        </w:tc>
        <w:tc>
          <w:tcPr>
            <w:tcW w:w="738" w:type="dxa"/>
            <w:tcBorders>
              <w:top w:val="nil"/>
              <w:left w:val="nil"/>
              <w:bottom w:val="single" w:sz="4" w:space="0" w:color="auto"/>
              <w:right w:val="single" w:sz="4" w:space="0" w:color="auto"/>
            </w:tcBorders>
            <w:shd w:val="clear" w:color="auto" w:fill="auto"/>
            <w:noWrap/>
            <w:vAlign w:val="center"/>
            <w:hideMark/>
          </w:tcPr>
          <w:p w14:paraId="77E23454" w14:textId="77777777" w:rsidR="00060EA4" w:rsidRPr="00967DC1" w:rsidRDefault="00060EA4" w:rsidP="005B23D2">
            <w:pPr>
              <w:jc w:val="right"/>
              <w:rPr>
                <w:color w:val="000000"/>
                <w:sz w:val="22"/>
                <w:szCs w:val="22"/>
              </w:rPr>
            </w:pPr>
            <w:r w:rsidRPr="00967DC1">
              <w:rPr>
                <w:color w:val="000000"/>
                <w:sz w:val="22"/>
                <w:szCs w:val="22"/>
              </w:rPr>
              <w:t>61,8</w:t>
            </w:r>
          </w:p>
        </w:tc>
        <w:tc>
          <w:tcPr>
            <w:tcW w:w="973" w:type="dxa"/>
            <w:tcBorders>
              <w:top w:val="nil"/>
              <w:left w:val="nil"/>
              <w:bottom w:val="single" w:sz="4" w:space="0" w:color="auto"/>
              <w:right w:val="single" w:sz="4" w:space="0" w:color="auto"/>
            </w:tcBorders>
            <w:shd w:val="clear" w:color="auto" w:fill="auto"/>
            <w:vAlign w:val="center"/>
            <w:hideMark/>
          </w:tcPr>
          <w:p w14:paraId="3BFE7E2A" w14:textId="77777777" w:rsidR="00060EA4" w:rsidRPr="00967DC1" w:rsidRDefault="00060EA4" w:rsidP="005B23D2">
            <w:pPr>
              <w:jc w:val="right"/>
              <w:rPr>
                <w:color w:val="000000"/>
                <w:sz w:val="22"/>
                <w:szCs w:val="22"/>
              </w:rPr>
            </w:pPr>
            <w:r w:rsidRPr="00967DC1">
              <w:rPr>
                <w:color w:val="000000"/>
                <w:sz w:val="22"/>
                <w:szCs w:val="22"/>
              </w:rPr>
              <w:t>44,1</w:t>
            </w:r>
          </w:p>
        </w:tc>
        <w:tc>
          <w:tcPr>
            <w:tcW w:w="533" w:type="dxa"/>
            <w:tcBorders>
              <w:top w:val="nil"/>
              <w:left w:val="nil"/>
              <w:bottom w:val="single" w:sz="4" w:space="0" w:color="auto"/>
              <w:right w:val="single" w:sz="4" w:space="0" w:color="auto"/>
            </w:tcBorders>
            <w:shd w:val="clear" w:color="000000" w:fill="A6A6A6"/>
            <w:vAlign w:val="center"/>
            <w:hideMark/>
          </w:tcPr>
          <w:p w14:paraId="2D3AF0A5" w14:textId="09570B05"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492EA62F" w14:textId="77777777" w:rsidR="00060EA4" w:rsidRPr="00967DC1" w:rsidRDefault="00060EA4" w:rsidP="005B23D2">
            <w:pPr>
              <w:jc w:val="right"/>
              <w:rPr>
                <w:color w:val="000000"/>
                <w:sz w:val="22"/>
                <w:szCs w:val="22"/>
              </w:rPr>
            </w:pPr>
            <w:r w:rsidRPr="00967DC1">
              <w:rPr>
                <w:color w:val="000000"/>
                <w:sz w:val="22"/>
                <w:szCs w:val="22"/>
              </w:rPr>
              <w:t>376,2</w:t>
            </w:r>
          </w:p>
        </w:tc>
        <w:tc>
          <w:tcPr>
            <w:tcW w:w="857" w:type="dxa"/>
            <w:tcBorders>
              <w:top w:val="nil"/>
              <w:left w:val="nil"/>
              <w:bottom w:val="single" w:sz="4" w:space="0" w:color="auto"/>
              <w:right w:val="single" w:sz="4" w:space="0" w:color="auto"/>
            </w:tcBorders>
            <w:shd w:val="clear" w:color="000000" w:fill="FFFFFF"/>
            <w:vAlign w:val="center"/>
            <w:hideMark/>
          </w:tcPr>
          <w:p w14:paraId="1DAA346A" w14:textId="77777777" w:rsidR="00060EA4" w:rsidRPr="00967DC1" w:rsidRDefault="00060EA4" w:rsidP="005B23D2">
            <w:pPr>
              <w:jc w:val="right"/>
              <w:rPr>
                <w:color w:val="000000"/>
                <w:sz w:val="22"/>
                <w:szCs w:val="22"/>
              </w:rPr>
            </w:pPr>
            <w:r w:rsidRPr="00967DC1">
              <w:rPr>
                <w:color w:val="000000"/>
                <w:sz w:val="22"/>
                <w:szCs w:val="22"/>
              </w:rPr>
              <w:t>70,1</w:t>
            </w:r>
          </w:p>
        </w:tc>
      </w:tr>
      <w:tr w:rsidR="00060EA4" w:rsidRPr="00967DC1" w14:paraId="0C77B4C7"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74238E69" w14:textId="77777777" w:rsidR="00060EA4" w:rsidRPr="00967DC1" w:rsidRDefault="00060EA4" w:rsidP="005B23D2">
            <w:pPr>
              <w:jc w:val="left"/>
              <w:rPr>
                <w:color w:val="000000"/>
                <w:sz w:val="22"/>
                <w:szCs w:val="22"/>
              </w:rPr>
            </w:pPr>
            <w:r w:rsidRPr="00967DC1">
              <w:rPr>
                <w:color w:val="000000"/>
                <w:sz w:val="22"/>
                <w:szCs w:val="22"/>
              </w:rPr>
              <w:t>Црни орах</w:t>
            </w:r>
          </w:p>
        </w:tc>
        <w:tc>
          <w:tcPr>
            <w:tcW w:w="986" w:type="dxa"/>
            <w:tcBorders>
              <w:top w:val="nil"/>
              <w:left w:val="nil"/>
              <w:bottom w:val="single" w:sz="4" w:space="0" w:color="auto"/>
              <w:right w:val="single" w:sz="4" w:space="0" w:color="auto"/>
            </w:tcBorders>
            <w:shd w:val="clear" w:color="auto" w:fill="auto"/>
            <w:noWrap/>
            <w:vAlign w:val="center"/>
            <w:hideMark/>
          </w:tcPr>
          <w:p w14:paraId="131B4E3B" w14:textId="77777777" w:rsidR="00060EA4" w:rsidRPr="00967DC1" w:rsidRDefault="00060EA4" w:rsidP="005B23D2">
            <w:pPr>
              <w:jc w:val="right"/>
              <w:rPr>
                <w:color w:val="000000"/>
                <w:sz w:val="22"/>
                <w:szCs w:val="22"/>
              </w:rPr>
            </w:pPr>
            <w:r w:rsidRPr="00967DC1">
              <w:rPr>
                <w:color w:val="000000"/>
                <w:sz w:val="22"/>
                <w:szCs w:val="22"/>
              </w:rPr>
              <w:t>9,9</w:t>
            </w:r>
          </w:p>
        </w:tc>
        <w:tc>
          <w:tcPr>
            <w:tcW w:w="986" w:type="dxa"/>
            <w:tcBorders>
              <w:top w:val="nil"/>
              <w:left w:val="nil"/>
              <w:bottom w:val="single" w:sz="4" w:space="0" w:color="auto"/>
              <w:right w:val="single" w:sz="4" w:space="0" w:color="auto"/>
            </w:tcBorders>
            <w:shd w:val="clear" w:color="auto" w:fill="auto"/>
            <w:noWrap/>
            <w:vAlign w:val="center"/>
            <w:hideMark/>
          </w:tcPr>
          <w:p w14:paraId="1994D91F" w14:textId="77777777" w:rsidR="00060EA4" w:rsidRPr="00967DC1" w:rsidRDefault="00060EA4" w:rsidP="005B23D2">
            <w:pPr>
              <w:jc w:val="right"/>
              <w:rPr>
                <w:color w:val="000000"/>
                <w:sz w:val="22"/>
                <w:szCs w:val="22"/>
              </w:rPr>
            </w:pPr>
            <w:r w:rsidRPr="00967DC1">
              <w:rPr>
                <w:color w:val="000000"/>
                <w:sz w:val="22"/>
                <w:szCs w:val="22"/>
              </w:rPr>
              <w:t>9,9</w:t>
            </w:r>
          </w:p>
        </w:tc>
        <w:tc>
          <w:tcPr>
            <w:tcW w:w="1261" w:type="dxa"/>
            <w:tcBorders>
              <w:top w:val="nil"/>
              <w:left w:val="nil"/>
              <w:bottom w:val="single" w:sz="4" w:space="0" w:color="auto"/>
              <w:right w:val="single" w:sz="4" w:space="0" w:color="auto"/>
            </w:tcBorders>
            <w:shd w:val="clear" w:color="auto" w:fill="auto"/>
            <w:noWrap/>
            <w:vAlign w:val="center"/>
            <w:hideMark/>
          </w:tcPr>
          <w:p w14:paraId="7E5A29C3" w14:textId="6B4E6746" w:rsidR="00060EA4" w:rsidRPr="00967DC1" w:rsidRDefault="00060EA4" w:rsidP="005B23D2">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14:paraId="6401242F" w14:textId="77777777" w:rsidR="00060EA4" w:rsidRPr="00967DC1" w:rsidRDefault="00060EA4" w:rsidP="005B23D2">
            <w:pPr>
              <w:jc w:val="right"/>
              <w:rPr>
                <w:color w:val="000000"/>
                <w:sz w:val="22"/>
                <w:szCs w:val="22"/>
              </w:rPr>
            </w:pPr>
            <w:r w:rsidRPr="00967DC1">
              <w:rPr>
                <w:color w:val="000000"/>
                <w:sz w:val="22"/>
                <w:szCs w:val="22"/>
              </w:rPr>
              <w:t>3,0</w:t>
            </w:r>
          </w:p>
        </w:tc>
        <w:tc>
          <w:tcPr>
            <w:tcW w:w="711" w:type="dxa"/>
            <w:tcBorders>
              <w:top w:val="nil"/>
              <w:left w:val="nil"/>
              <w:bottom w:val="single" w:sz="4" w:space="0" w:color="auto"/>
              <w:right w:val="single" w:sz="4" w:space="0" w:color="auto"/>
            </w:tcBorders>
            <w:shd w:val="clear" w:color="auto" w:fill="auto"/>
            <w:noWrap/>
            <w:vAlign w:val="center"/>
            <w:hideMark/>
          </w:tcPr>
          <w:p w14:paraId="1AD61324" w14:textId="77777777" w:rsidR="00060EA4" w:rsidRPr="00967DC1" w:rsidRDefault="00060EA4" w:rsidP="005B23D2">
            <w:pPr>
              <w:jc w:val="right"/>
              <w:rPr>
                <w:color w:val="000000"/>
                <w:sz w:val="22"/>
                <w:szCs w:val="22"/>
              </w:rPr>
            </w:pPr>
            <w:r w:rsidRPr="00967DC1">
              <w:rPr>
                <w:color w:val="000000"/>
                <w:sz w:val="22"/>
                <w:szCs w:val="22"/>
              </w:rPr>
              <w:t>30,6</w:t>
            </w:r>
          </w:p>
        </w:tc>
        <w:tc>
          <w:tcPr>
            <w:tcW w:w="1140" w:type="dxa"/>
            <w:tcBorders>
              <w:top w:val="nil"/>
              <w:left w:val="nil"/>
              <w:bottom w:val="single" w:sz="4" w:space="0" w:color="auto"/>
              <w:right w:val="single" w:sz="4" w:space="0" w:color="auto"/>
            </w:tcBorders>
            <w:shd w:val="clear" w:color="auto" w:fill="auto"/>
            <w:vAlign w:val="center"/>
            <w:hideMark/>
          </w:tcPr>
          <w:p w14:paraId="21A90D6B" w14:textId="77777777" w:rsidR="00060EA4" w:rsidRPr="00967DC1" w:rsidRDefault="00060EA4" w:rsidP="005B23D2">
            <w:pPr>
              <w:jc w:val="right"/>
              <w:rPr>
                <w:color w:val="000000"/>
                <w:sz w:val="22"/>
                <w:szCs w:val="22"/>
              </w:rPr>
            </w:pPr>
            <w:r w:rsidRPr="00967DC1">
              <w:rPr>
                <w:color w:val="000000"/>
                <w:sz w:val="22"/>
                <w:szCs w:val="22"/>
              </w:rPr>
              <w:t>3,0</w:t>
            </w:r>
          </w:p>
        </w:tc>
        <w:tc>
          <w:tcPr>
            <w:tcW w:w="711" w:type="dxa"/>
            <w:tcBorders>
              <w:top w:val="nil"/>
              <w:left w:val="nil"/>
              <w:bottom w:val="single" w:sz="4" w:space="0" w:color="auto"/>
              <w:right w:val="single" w:sz="4" w:space="0" w:color="auto"/>
            </w:tcBorders>
            <w:shd w:val="clear" w:color="auto" w:fill="auto"/>
            <w:noWrap/>
            <w:vAlign w:val="center"/>
            <w:hideMark/>
          </w:tcPr>
          <w:p w14:paraId="6D748454" w14:textId="77777777" w:rsidR="00060EA4" w:rsidRPr="00967DC1" w:rsidRDefault="00060EA4" w:rsidP="005B23D2">
            <w:pPr>
              <w:jc w:val="right"/>
              <w:rPr>
                <w:color w:val="000000"/>
                <w:sz w:val="22"/>
                <w:szCs w:val="22"/>
              </w:rPr>
            </w:pPr>
            <w:r w:rsidRPr="00967DC1">
              <w:rPr>
                <w:color w:val="000000"/>
                <w:sz w:val="22"/>
                <w:szCs w:val="22"/>
              </w:rPr>
              <w:t>30,6</w:t>
            </w:r>
          </w:p>
        </w:tc>
        <w:tc>
          <w:tcPr>
            <w:tcW w:w="1140" w:type="dxa"/>
            <w:tcBorders>
              <w:top w:val="nil"/>
              <w:left w:val="nil"/>
              <w:bottom w:val="single" w:sz="4" w:space="0" w:color="auto"/>
              <w:right w:val="single" w:sz="4" w:space="0" w:color="auto"/>
            </w:tcBorders>
            <w:shd w:val="clear" w:color="auto" w:fill="auto"/>
            <w:vAlign w:val="center"/>
            <w:hideMark/>
          </w:tcPr>
          <w:p w14:paraId="2A058F24" w14:textId="39DCEBEE"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vAlign w:val="center"/>
            <w:hideMark/>
          </w:tcPr>
          <w:p w14:paraId="32511F09" w14:textId="6B53DAE8"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6D2076A1" w14:textId="77777777" w:rsidR="00060EA4" w:rsidRPr="00967DC1" w:rsidRDefault="00060EA4" w:rsidP="005B23D2">
            <w:pPr>
              <w:jc w:val="right"/>
              <w:rPr>
                <w:color w:val="000000"/>
                <w:sz w:val="22"/>
                <w:szCs w:val="22"/>
              </w:rPr>
            </w:pPr>
            <w:r w:rsidRPr="00967DC1">
              <w:rPr>
                <w:color w:val="000000"/>
                <w:sz w:val="22"/>
                <w:szCs w:val="22"/>
              </w:rPr>
              <w:t>3,0</w:t>
            </w:r>
          </w:p>
        </w:tc>
        <w:tc>
          <w:tcPr>
            <w:tcW w:w="711" w:type="dxa"/>
            <w:tcBorders>
              <w:top w:val="nil"/>
              <w:left w:val="nil"/>
              <w:bottom w:val="single" w:sz="4" w:space="0" w:color="auto"/>
              <w:right w:val="single" w:sz="4" w:space="0" w:color="auto"/>
            </w:tcBorders>
            <w:shd w:val="clear" w:color="auto" w:fill="auto"/>
            <w:noWrap/>
            <w:vAlign w:val="center"/>
            <w:hideMark/>
          </w:tcPr>
          <w:p w14:paraId="117400F1" w14:textId="77777777" w:rsidR="00060EA4" w:rsidRPr="00967DC1" w:rsidRDefault="00060EA4" w:rsidP="005B23D2">
            <w:pPr>
              <w:jc w:val="right"/>
              <w:rPr>
                <w:color w:val="000000"/>
                <w:sz w:val="22"/>
                <w:szCs w:val="22"/>
              </w:rPr>
            </w:pPr>
            <w:r w:rsidRPr="00967DC1">
              <w:rPr>
                <w:color w:val="000000"/>
                <w:sz w:val="22"/>
                <w:szCs w:val="22"/>
              </w:rPr>
              <w:t>30,6</w:t>
            </w:r>
          </w:p>
        </w:tc>
        <w:tc>
          <w:tcPr>
            <w:tcW w:w="969" w:type="dxa"/>
            <w:tcBorders>
              <w:top w:val="nil"/>
              <w:left w:val="nil"/>
              <w:bottom w:val="single" w:sz="4" w:space="0" w:color="auto"/>
              <w:right w:val="single" w:sz="4" w:space="0" w:color="auto"/>
            </w:tcBorders>
            <w:shd w:val="clear" w:color="auto" w:fill="auto"/>
            <w:noWrap/>
            <w:vAlign w:val="center"/>
            <w:hideMark/>
          </w:tcPr>
          <w:p w14:paraId="2A54DA2B" w14:textId="0B01E122" w:rsidR="00060EA4" w:rsidRPr="00967DC1" w:rsidRDefault="00060EA4" w:rsidP="005B23D2">
            <w:pPr>
              <w:jc w:val="right"/>
              <w:rPr>
                <w:color w:val="000000"/>
                <w:sz w:val="22"/>
                <w:szCs w:val="22"/>
              </w:rPr>
            </w:pPr>
          </w:p>
        </w:tc>
        <w:tc>
          <w:tcPr>
            <w:tcW w:w="738" w:type="dxa"/>
            <w:tcBorders>
              <w:top w:val="nil"/>
              <w:left w:val="nil"/>
              <w:bottom w:val="single" w:sz="4" w:space="0" w:color="auto"/>
              <w:right w:val="single" w:sz="4" w:space="0" w:color="auto"/>
            </w:tcBorders>
            <w:shd w:val="clear" w:color="auto" w:fill="auto"/>
            <w:noWrap/>
            <w:vAlign w:val="center"/>
            <w:hideMark/>
          </w:tcPr>
          <w:p w14:paraId="14427B71" w14:textId="622689BA" w:rsidR="00060EA4" w:rsidRPr="00967DC1" w:rsidRDefault="00060EA4" w:rsidP="005B23D2">
            <w:pPr>
              <w:jc w:val="right"/>
              <w:rPr>
                <w:color w:val="000000"/>
                <w:sz w:val="22"/>
                <w:szCs w:val="22"/>
              </w:rPr>
            </w:pPr>
          </w:p>
        </w:tc>
        <w:tc>
          <w:tcPr>
            <w:tcW w:w="973" w:type="dxa"/>
            <w:tcBorders>
              <w:top w:val="nil"/>
              <w:left w:val="nil"/>
              <w:bottom w:val="single" w:sz="4" w:space="0" w:color="auto"/>
              <w:right w:val="single" w:sz="4" w:space="0" w:color="auto"/>
            </w:tcBorders>
            <w:shd w:val="clear" w:color="auto" w:fill="auto"/>
            <w:vAlign w:val="center"/>
            <w:hideMark/>
          </w:tcPr>
          <w:p w14:paraId="55864D08" w14:textId="7B7E7D22" w:rsidR="00060EA4" w:rsidRPr="00967DC1" w:rsidRDefault="00060EA4" w:rsidP="005B23D2">
            <w:pPr>
              <w:jc w:val="right"/>
              <w:rPr>
                <w:color w:val="000000"/>
                <w:sz w:val="22"/>
                <w:szCs w:val="22"/>
              </w:rPr>
            </w:pPr>
          </w:p>
        </w:tc>
        <w:tc>
          <w:tcPr>
            <w:tcW w:w="533" w:type="dxa"/>
            <w:tcBorders>
              <w:top w:val="nil"/>
              <w:left w:val="nil"/>
              <w:bottom w:val="single" w:sz="4" w:space="0" w:color="auto"/>
              <w:right w:val="single" w:sz="4" w:space="0" w:color="auto"/>
            </w:tcBorders>
            <w:shd w:val="clear" w:color="000000" w:fill="A6A6A6"/>
            <w:vAlign w:val="center"/>
            <w:hideMark/>
          </w:tcPr>
          <w:p w14:paraId="1C46017A" w14:textId="3E937604"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44B3696E" w14:textId="77777777" w:rsidR="00060EA4" w:rsidRPr="00967DC1" w:rsidRDefault="00060EA4" w:rsidP="005B23D2">
            <w:pPr>
              <w:jc w:val="right"/>
              <w:rPr>
                <w:color w:val="000000"/>
                <w:sz w:val="22"/>
                <w:szCs w:val="22"/>
              </w:rPr>
            </w:pPr>
            <w:r w:rsidRPr="00967DC1">
              <w:rPr>
                <w:color w:val="000000"/>
                <w:sz w:val="22"/>
                <w:szCs w:val="22"/>
              </w:rPr>
              <w:t>0,0</w:t>
            </w:r>
          </w:p>
        </w:tc>
        <w:tc>
          <w:tcPr>
            <w:tcW w:w="857" w:type="dxa"/>
            <w:tcBorders>
              <w:top w:val="nil"/>
              <w:left w:val="nil"/>
              <w:bottom w:val="single" w:sz="4" w:space="0" w:color="auto"/>
              <w:right w:val="single" w:sz="4" w:space="0" w:color="auto"/>
            </w:tcBorders>
            <w:shd w:val="clear" w:color="000000" w:fill="FFFFFF"/>
            <w:vAlign w:val="center"/>
            <w:hideMark/>
          </w:tcPr>
          <w:p w14:paraId="31E07F12" w14:textId="3A234A40" w:rsidR="00060EA4" w:rsidRPr="00967DC1" w:rsidRDefault="00060EA4" w:rsidP="005B23D2">
            <w:pPr>
              <w:jc w:val="right"/>
              <w:rPr>
                <w:color w:val="000000"/>
                <w:sz w:val="22"/>
                <w:szCs w:val="22"/>
              </w:rPr>
            </w:pPr>
          </w:p>
        </w:tc>
      </w:tr>
      <w:tr w:rsidR="00060EA4" w:rsidRPr="00967DC1" w14:paraId="1F1187C1"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675EE499" w14:textId="77777777" w:rsidR="00060EA4" w:rsidRPr="00967DC1" w:rsidRDefault="00060EA4" w:rsidP="005B23D2">
            <w:pPr>
              <w:jc w:val="left"/>
              <w:rPr>
                <w:color w:val="000000"/>
                <w:sz w:val="22"/>
                <w:szCs w:val="22"/>
              </w:rPr>
            </w:pPr>
            <w:r w:rsidRPr="00967DC1">
              <w:rPr>
                <w:color w:val="000000"/>
                <w:sz w:val="22"/>
                <w:szCs w:val="22"/>
              </w:rPr>
              <w:t>Гледичија</w:t>
            </w:r>
          </w:p>
        </w:tc>
        <w:tc>
          <w:tcPr>
            <w:tcW w:w="986" w:type="dxa"/>
            <w:tcBorders>
              <w:top w:val="nil"/>
              <w:left w:val="nil"/>
              <w:bottom w:val="single" w:sz="4" w:space="0" w:color="auto"/>
              <w:right w:val="single" w:sz="4" w:space="0" w:color="auto"/>
            </w:tcBorders>
            <w:shd w:val="clear" w:color="auto" w:fill="auto"/>
            <w:noWrap/>
            <w:vAlign w:val="center"/>
          </w:tcPr>
          <w:p w14:paraId="3E74A52A" w14:textId="42640750" w:rsidR="00060EA4" w:rsidRPr="00967DC1" w:rsidRDefault="00060EA4" w:rsidP="005B23D2">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14:paraId="1BF0FF19" w14:textId="76E44812" w:rsidR="00060EA4" w:rsidRPr="00967DC1" w:rsidRDefault="00060EA4" w:rsidP="005B23D2">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07771676" w14:textId="2EADDE0A" w:rsidR="00060EA4" w:rsidRPr="00967DC1" w:rsidRDefault="00060EA4" w:rsidP="005B23D2">
            <w:pPr>
              <w:jc w:val="right"/>
              <w:rPr>
                <w:color w:val="00000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14:paraId="7EA55F11" w14:textId="77777777" w:rsidR="00060EA4" w:rsidRPr="00967DC1" w:rsidRDefault="00060EA4" w:rsidP="005B23D2">
            <w:pPr>
              <w:jc w:val="right"/>
              <w:rPr>
                <w:color w:val="000000"/>
                <w:sz w:val="22"/>
                <w:szCs w:val="22"/>
              </w:rPr>
            </w:pPr>
            <w:r w:rsidRPr="00967DC1">
              <w:rPr>
                <w:color w:val="000000"/>
                <w:sz w:val="22"/>
                <w:szCs w:val="22"/>
              </w:rPr>
              <w:t>10,2</w:t>
            </w:r>
          </w:p>
        </w:tc>
        <w:tc>
          <w:tcPr>
            <w:tcW w:w="711" w:type="dxa"/>
            <w:tcBorders>
              <w:top w:val="nil"/>
              <w:left w:val="nil"/>
              <w:bottom w:val="single" w:sz="4" w:space="0" w:color="auto"/>
              <w:right w:val="single" w:sz="4" w:space="0" w:color="auto"/>
            </w:tcBorders>
            <w:shd w:val="clear" w:color="auto" w:fill="auto"/>
            <w:noWrap/>
            <w:vAlign w:val="center"/>
            <w:hideMark/>
          </w:tcPr>
          <w:p w14:paraId="293D03D7" w14:textId="5F2BF714" w:rsidR="00060EA4" w:rsidRPr="00967DC1" w:rsidRDefault="00060EA4" w:rsidP="005B23D2">
            <w:pPr>
              <w:jc w:val="right"/>
              <w:rPr>
                <w:color w:val="00000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14:paraId="24C921E7" w14:textId="34B2A51D"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532669BE" w14:textId="44752420" w:rsidR="00060EA4" w:rsidRPr="00967DC1" w:rsidRDefault="00060EA4" w:rsidP="005B23D2">
            <w:pPr>
              <w:jc w:val="right"/>
              <w:rPr>
                <w:color w:val="00000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14:paraId="03B37B2A" w14:textId="5CF7AA41"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vAlign w:val="center"/>
            <w:hideMark/>
          </w:tcPr>
          <w:p w14:paraId="1788A545" w14:textId="244B5628"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70390594" w14:textId="77777777" w:rsidR="00060EA4" w:rsidRPr="00967DC1" w:rsidRDefault="00060EA4" w:rsidP="005B23D2">
            <w:pPr>
              <w:jc w:val="right"/>
              <w:rPr>
                <w:color w:val="000000"/>
                <w:sz w:val="22"/>
                <w:szCs w:val="22"/>
              </w:rPr>
            </w:pPr>
            <w:r w:rsidRPr="00967DC1">
              <w:rPr>
                <w:color w:val="000000"/>
                <w:sz w:val="22"/>
                <w:szCs w:val="22"/>
              </w:rPr>
              <w:t>0,0</w:t>
            </w:r>
          </w:p>
        </w:tc>
        <w:tc>
          <w:tcPr>
            <w:tcW w:w="711" w:type="dxa"/>
            <w:tcBorders>
              <w:top w:val="nil"/>
              <w:left w:val="nil"/>
              <w:bottom w:val="single" w:sz="4" w:space="0" w:color="auto"/>
              <w:right w:val="single" w:sz="4" w:space="0" w:color="auto"/>
            </w:tcBorders>
            <w:shd w:val="clear" w:color="auto" w:fill="auto"/>
            <w:noWrap/>
            <w:vAlign w:val="center"/>
            <w:hideMark/>
          </w:tcPr>
          <w:p w14:paraId="569803D6" w14:textId="79350E80" w:rsidR="00060EA4" w:rsidRPr="00967DC1" w:rsidRDefault="00060EA4" w:rsidP="005B23D2">
            <w:pPr>
              <w:jc w:val="right"/>
              <w:rPr>
                <w:color w:val="000000"/>
                <w:sz w:val="22"/>
                <w:szCs w:val="22"/>
              </w:rPr>
            </w:pPr>
          </w:p>
        </w:tc>
        <w:tc>
          <w:tcPr>
            <w:tcW w:w="969" w:type="dxa"/>
            <w:tcBorders>
              <w:top w:val="nil"/>
              <w:left w:val="nil"/>
              <w:bottom w:val="single" w:sz="4" w:space="0" w:color="auto"/>
              <w:right w:val="single" w:sz="4" w:space="0" w:color="auto"/>
            </w:tcBorders>
            <w:shd w:val="clear" w:color="auto" w:fill="auto"/>
            <w:noWrap/>
            <w:vAlign w:val="center"/>
            <w:hideMark/>
          </w:tcPr>
          <w:p w14:paraId="20D8195D" w14:textId="037A39C4" w:rsidR="00060EA4" w:rsidRPr="00967DC1" w:rsidRDefault="00060EA4" w:rsidP="005B23D2">
            <w:pPr>
              <w:jc w:val="right"/>
              <w:rPr>
                <w:color w:val="000000"/>
                <w:sz w:val="22"/>
                <w:szCs w:val="22"/>
              </w:rPr>
            </w:pPr>
          </w:p>
        </w:tc>
        <w:tc>
          <w:tcPr>
            <w:tcW w:w="738" w:type="dxa"/>
            <w:tcBorders>
              <w:top w:val="nil"/>
              <w:left w:val="nil"/>
              <w:bottom w:val="single" w:sz="4" w:space="0" w:color="auto"/>
              <w:right w:val="single" w:sz="4" w:space="0" w:color="auto"/>
            </w:tcBorders>
            <w:shd w:val="clear" w:color="auto" w:fill="auto"/>
            <w:noWrap/>
            <w:vAlign w:val="center"/>
            <w:hideMark/>
          </w:tcPr>
          <w:p w14:paraId="1D51B87D" w14:textId="0306D206" w:rsidR="00060EA4" w:rsidRPr="00967DC1" w:rsidRDefault="00060EA4" w:rsidP="005B23D2">
            <w:pPr>
              <w:jc w:val="right"/>
              <w:rPr>
                <w:color w:val="000000"/>
                <w:sz w:val="22"/>
                <w:szCs w:val="22"/>
              </w:rPr>
            </w:pPr>
          </w:p>
        </w:tc>
        <w:tc>
          <w:tcPr>
            <w:tcW w:w="973" w:type="dxa"/>
            <w:tcBorders>
              <w:top w:val="nil"/>
              <w:left w:val="nil"/>
              <w:bottom w:val="single" w:sz="4" w:space="0" w:color="auto"/>
              <w:right w:val="single" w:sz="4" w:space="0" w:color="auto"/>
            </w:tcBorders>
            <w:shd w:val="clear" w:color="auto" w:fill="auto"/>
            <w:vAlign w:val="center"/>
            <w:hideMark/>
          </w:tcPr>
          <w:p w14:paraId="631F539F" w14:textId="77777777" w:rsidR="00060EA4" w:rsidRPr="00967DC1" w:rsidRDefault="00060EA4" w:rsidP="005B23D2">
            <w:pPr>
              <w:jc w:val="right"/>
              <w:rPr>
                <w:color w:val="000000"/>
                <w:sz w:val="22"/>
                <w:szCs w:val="22"/>
              </w:rPr>
            </w:pPr>
            <w:r w:rsidRPr="00967DC1">
              <w:rPr>
                <w:color w:val="000000"/>
                <w:sz w:val="22"/>
                <w:szCs w:val="22"/>
              </w:rPr>
              <w:t>10,2</w:t>
            </w:r>
          </w:p>
        </w:tc>
        <w:tc>
          <w:tcPr>
            <w:tcW w:w="533" w:type="dxa"/>
            <w:tcBorders>
              <w:top w:val="nil"/>
              <w:left w:val="nil"/>
              <w:bottom w:val="single" w:sz="4" w:space="0" w:color="auto"/>
              <w:right w:val="single" w:sz="4" w:space="0" w:color="auto"/>
            </w:tcBorders>
            <w:shd w:val="clear" w:color="000000" w:fill="A6A6A6"/>
            <w:vAlign w:val="center"/>
            <w:hideMark/>
          </w:tcPr>
          <w:p w14:paraId="43D7EE27" w14:textId="37B3DE09"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4DD81D84" w14:textId="77777777" w:rsidR="00060EA4" w:rsidRPr="00967DC1" w:rsidRDefault="00060EA4" w:rsidP="005B23D2">
            <w:pPr>
              <w:jc w:val="right"/>
              <w:rPr>
                <w:color w:val="000000"/>
                <w:sz w:val="22"/>
                <w:szCs w:val="22"/>
              </w:rPr>
            </w:pPr>
            <w:r w:rsidRPr="00967DC1">
              <w:rPr>
                <w:color w:val="000000"/>
                <w:sz w:val="22"/>
                <w:szCs w:val="22"/>
              </w:rPr>
              <w:t>10,2</w:t>
            </w:r>
          </w:p>
        </w:tc>
        <w:tc>
          <w:tcPr>
            <w:tcW w:w="857" w:type="dxa"/>
            <w:tcBorders>
              <w:top w:val="nil"/>
              <w:left w:val="nil"/>
              <w:bottom w:val="single" w:sz="4" w:space="0" w:color="auto"/>
              <w:right w:val="single" w:sz="4" w:space="0" w:color="auto"/>
            </w:tcBorders>
            <w:shd w:val="clear" w:color="000000" w:fill="FFFFFF"/>
            <w:vAlign w:val="center"/>
            <w:hideMark/>
          </w:tcPr>
          <w:p w14:paraId="76F13880" w14:textId="0A59DF69" w:rsidR="00060EA4" w:rsidRPr="00967DC1" w:rsidRDefault="00060EA4" w:rsidP="005B23D2">
            <w:pPr>
              <w:jc w:val="right"/>
              <w:rPr>
                <w:color w:val="000000"/>
                <w:sz w:val="22"/>
                <w:szCs w:val="22"/>
              </w:rPr>
            </w:pPr>
          </w:p>
        </w:tc>
      </w:tr>
      <w:tr w:rsidR="00060EA4" w:rsidRPr="00967DC1" w14:paraId="17BA4BA5"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7E91B753" w14:textId="77777777" w:rsidR="00060EA4" w:rsidRPr="00967DC1" w:rsidRDefault="00060EA4" w:rsidP="005B23D2">
            <w:pPr>
              <w:jc w:val="left"/>
              <w:rPr>
                <w:color w:val="000000"/>
                <w:sz w:val="22"/>
                <w:szCs w:val="22"/>
              </w:rPr>
            </w:pPr>
            <w:r w:rsidRPr="00967DC1">
              <w:rPr>
                <w:color w:val="000000"/>
                <w:sz w:val="22"/>
                <w:szCs w:val="22"/>
              </w:rPr>
              <w:t>Граб</w:t>
            </w:r>
          </w:p>
        </w:tc>
        <w:tc>
          <w:tcPr>
            <w:tcW w:w="986" w:type="dxa"/>
            <w:tcBorders>
              <w:top w:val="nil"/>
              <w:left w:val="nil"/>
              <w:bottom w:val="single" w:sz="4" w:space="0" w:color="auto"/>
              <w:right w:val="single" w:sz="4" w:space="0" w:color="auto"/>
            </w:tcBorders>
            <w:shd w:val="clear" w:color="auto" w:fill="auto"/>
            <w:noWrap/>
            <w:vAlign w:val="center"/>
            <w:hideMark/>
          </w:tcPr>
          <w:p w14:paraId="3732DE8B" w14:textId="77777777" w:rsidR="00060EA4" w:rsidRPr="00967DC1" w:rsidRDefault="00060EA4" w:rsidP="005B23D2">
            <w:pPr>
              <w:jc w:val="right"/>
              <w:rPr>
                <w:color w:val="000000"/>
                <w:sz w:val="22"/>
                <w:szCs w:val="22"/>
              </w:rPr>
            </w:pPr>
            <w:r w:rsidRPr="00967DC1">
              <w:rPr>
                <w:color w:val="000000"/>
                <w:sz w:val="22"/>
                <w:szCs w:val="22"/>
              </w:rPr>
              <w:t>57,9</w:t>
            </w:r>
          </w:p>
        </w:tc>
        <w:tc>
          <w:tcPr>
            <w:tcW w:w="986" w:type="dxa"/>
            <w:tcBorders>
              <w:top w:val="nil"/>
              <w:left w:val="nil"/>
              <w:bottom w:val="single" w:sz="4" w:space="0" w:color="auto"/>
              <w:right w:val="single" w:sz="4" w:space="0" w:color="auto"/>
            </w:tcBorders>
            <w:shd w:val="clear" w:color="auto" w:fill="auto"/>
            <w:noWrap/>
            <w:vAlign w:val="center"/>
            <w:hideMark/>
          </w:tcPr>
          <w:p w14:paraId="359049D9" w14:textId="34DC64FC" w:rsidR="00060EA4" w:rsidRPr="00967DC1" w:rsidRDefault="00060EA4" w:rsidP="005B23D2">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7B6DCB04" w14:textId="77777777" w:rsidR="00060EA4" w:rsidRPr="00967DC1" w:rsidRDefault="00060EA4" w:rsidP="005B23D2">
            <w:pPr>
              <w:jc w:val="right"/>
              <w:rPr>
                <w:color w:val="000000"/>
                <w:sz w:val="22"/>
                <w:szCs w:val="22"/>
              </w:rPr>
            </w:pPr>
            <w:r w:rsidRPr="00967DC1">
              <w:rPr>
                <w:color w:val="000000"/>
                <w:sz w:val="22"/>
                <w:szCs w:val="22"/>
              </w:rPr>
              <w:t>57,9</w:t>
            </w:r>
          </w:p>
        </w:tc>
        <w:tc>
          <w:tcPr>
            <w:tcW w:w="986" w:type="dxa"/>
            <w:tcBorders>
              <w:top w:val="nil"/>
              <w:left w:val="nil"/>
              <w:bottom w:val="single" w:sz="4" w:space="0" w:color="auto"/>
              <w:right w:val="single" w:sz="4" w:space="0" w:color="auto"/>
            </w:tcBorders>
            <w:shd w:val="clear" w:color="auto" w:fill="auto"/>
            <w:noWrap/>
            <w:vAlign w:val="center"/>
            <w:hideMark/>
          </w:tcPr>
          <w:p w14:paraId="3E1259B4" w14:textId="77777777" w:rsidR="00060EA4" w:rsidRPr="00967DC1" w:rsidRDefault="00060EA4" w:rsidP="005B23D2">
            <w:pPr>
              <w:jc w:val="right"/>
              <w:rPr>
                <w:color w:val="000000"/>
                <w:sz w:val="22"/>
                <w:szCs w:val="22"/>
              </w:rPr>
            </w:pPr>
            <w:r w:rsidRPr="00967DC1">
              <w:rPr>
                <w:color w:val="000000"/>
                <w:sz w:val="22"/>
                <w:szCs w:val="22"/>
              </w:rPr>
              <w:t>171,1</w:t>
            </w:r>
          </w:p>
        </w:tc>
        <w:tc>
          <w:tcPr>
            <w:tcW w:w="711" w:type="dxa"/>
            <w:tcBorders>
              <w:top w:val="nil"/>
              <w:left w:val="nil"/>
              <w:bottom w:val="single" w:sz="4" w:space="0" w:color="auto"/>
              <w:right w:val="single" w:sz="4" w:space="0" w:color="auto"/>
            </w:tcBorders>
            <w:shd w:val="clear" w:color="auto" w:fill="auto"/>
            <w:noWrap/>
            <w:vAlign w:val="center"/>
            <w:hideMark/>
          </w:tcPr>
          <w:p w14:paraId="610834F7" w14:textId="77777777" w:rsidR="00060EA4" w:rsidRPr="00967DC1" w:rsidRDefault="00060EA4" w:rsidP="005B23D2">
            <w:pPr>
              <w:jc w:val="right"/>
              <w:rPr>
                <w:color w:val="000000"/>
                <w:sz w:val="22"/>
                <w:szCs w:val="22"/>
              </w:rPr>
            </w:pPr>
            <w:r w:rsidRPr="00967DC1">
              <w:rPr>
                <w:color w:val="000000"/>
                <w:sz w:val="22"/>
                <w:szCs w:val="22"/>
              </w:rPr>
              <w:t>295,5</w:t>
            </w:r>
          </w:p>
        </w:tc>
        <w:tc>
          <w:tcPr>
            <w:tcW w:w="1140" w:type="dxa"/>
            <w:tcBorders>
              <w:top w:val="nil"/>
              <w:left w:val="nil"/>
              <w:bottom w:val="single" w:sz="4" w:space="0" w:color="auto"/>
              <w:right w:val="single" w:sz="4" w:space="0" w:color="auto"/>
            </w:tcBorders>
            <w:shd w:val="clear" w:color="auto" w:fill="auto"/>
            <w:noWrap/>
            <w:vAlign w:val="center"/>
            <w:hideMark/>
          </w:tcPr>
          <w:p w14:paraId="12E4DB20" w14:textId="061AE6FA"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70B7039C" w14:textId="511BA69D" w:rsidR="00060EA4" w:rsidRPr="00967DC1" w:rsidRDefault="00060EA4" w:rsidP="005B23D2">
            <w:pPr>
              <w:jc w:val="right"/>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14:paraId="38125F39" w14:textId="77777777" w:rsidR="00060EA4" w:rsidRPr="00967DC1" w:rsidRDefault="00060EA4" w:rsidP="005B23D2">
            <w:pPr>
              <w:jc w:val="right"/>
              <w:rPr>
                <w:color w:val="000000"/>
                <w:sz w:val="22"/>
                <w:szCs w:val="22"/>
              </w:rPr>
            </w:pPr>
            <w:r w:rsidRPr="00967DC1">
              <w:rPr>
                <w:color w:val="000000"/>
                <w:sz w:val="22"/>
                <w:szCs w:val="22"/>
              </w:rPr>
              <w:t>14,1</w:t>
            </w:r>
          </w:p>
        </w:tc>
        <w:tc>
          <w:tcPr>
            <w:tcW w:w="499" w:type="dxa"/>
            <w:tcBorders>
              <w:top w:val="nil"/>
              <w:left w:val="nil"/>
              <w:bottom w:val="single" w:sz="4" w:space="0" w:color="auto"/>
              <w:right w:val="single" w:sz="4" w:space="0" w:color="auto"/>
            </w:tcBorders>
            <w:shd w:val="clear" w:color="000000" w:fill="A6A6A6"/>
            <w:noWrap/>
            <w:vAlign w:val="center"/>
            <w:hideMark/>
          </w:tcPr>
          <w:p w14:paraId="33DBE8BF" w14:textId="2CD3ABCE"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167CB577" w14:textId="77777777" w:rsidR="00060EA4" w:rsidRPr="00967DC1" w:rsidRDefault="00060EA4" w:rsidP="005B23D2">
            <w:pPr>
              <w:jc w:val="right"/>
              <w:rPr>
                <w:color w:val="000000"/>
                <w:sz w:val="22"/>
                <w:szCs w:val="22"/>
              </w:rPr>
            </w:pPr>
            <w:r w:rsidRPr="00967DC1">
              <w:rPr>
                <w:color w:val="000000"/>
                <w:sz w:val="22"/>
                <w:szCs w:val="22"/>
              </w:rPr>
              <w:t>14,1</w:t>
            </w:r>
          </w:p>
        </w:tc>
        <w:tc>
          <w:tcPr>
            <w:tcW w:w="711" w:type="dxa"/>
            <w:tcBorders>
              <w:top w:val="nil"/>
              <w:left w:val="nil"/>
              <w:bottom w:val="single" w:sz="4" w:space="0" w:color="auto"/>
              <w:right w:val="single" w:sz="4" w:space="0" w:color="auto"/>
            </w:tcBorders>
            <w:shd w:val="clear" w:color="auto" w:fill="auto"/>
            <w:noWrap/>
            <w:vAlign w:val="center"/>
            <w:hideMark/>
          </w:tcPr>
          <w:p w14:paraId="494A540C" w14:textId="4F72BE59" w:rsidR="00060EA4" w:rsidRPr="00967DC1" w:rsidRDefault="00060EA4" w:rsidP="005B23D2">
            <w:pPr>
              <w:jc w:val="right"/>
              <w:rPr>
                <w:color w:val="000000"/>
                <w:sz w:val="22"/>
                <w:szCs w:val="22"/>
              </w:rPr>
            </w:pPr>
          </w:p>
        </w:tc>
        <w:tc>
          <w:tcPr>
            <w:tcW w:w="969" w:type="dxa"/>
            <w:tcBorders>
              <w:top w:val="nil"/>
              <w:left w:val="nil"/>
              <w:bottom w:val="single" w:sz="4" w:space="0" w:color="auto"/>
              <w:right w:val="single" w:sz="4" w:space="0" w:color="auto"/>
            </w:tcBorders>
            <w:shd w:val="clear" w:color="auto" w:fill="auto"/>
            <w:noWrap/>
            <w:vAlign w:val="center"/>
            <w:hideMark/>
          </w:tcPr>
          <w:p w14:paraId="43872494" w14:textId="77777777" w:rsidR="00060EA4" w:rsidRPr="00967DC1" w:rsidRDefault="00060EA4" w:rsidP="005B23D2">
            <w:pPr>
              <w:jc w:val="right"/>
              <w:rPr>
                <w:color w:val="000000"/>
                <w:sz w:val="22"/>
                <w:szCs w:val="22"/>
              </w:rPr>
            </w:pPr>
            <w:r w:rsidRPr="00967DC1">
              <w:rPr>
                <w:color w:val="000000"/>
                <w:sz w:val="22"/>
                <w:szCs w:val="22"/>
              </w:rPr>
              <w:t>105,6</w:t>
            </w:r>
          </w:p>
        </w:tc>
        <w:tc>
          <w:tcPr>
            <w:tcW w:w="738" w:type="dxa"/>
            <w:tcBorders>
              <w:top w:val="nil"/>
              <w:left w:val="nil"/>
              <w:bottom w:val="single" w:sz="4" w:space="0" w:color="auto"/>
              <w:right w:val="single" w:sz="4" w:space="0" w:color="auto"/>
            </w:tcBorders>
            <w:shd w:val="clear" w:color="auto" w:fill="auto"/>
            <w:noWrap/>
            <w:vAlign w:val="center"/>
            <w:hideMark/>
          </w:tcPr>
          <w:p w14:paraId="329321E6" w14:textId="77777777" w:rsidR="00060EA4" w:rsidRPr="00967DC1" w:rsidRDefault="00060EA4" w:rsidP="005B23D2">
            <w:pPr>
              <w:jc w:val="right"/>
              <w:rPr>
                <w:color w:val="000000"/>
                <w:sz w:val="22"/>
                <w:szCs w:val="22"/>
              </w:rPr>
            </w:pPr>
            <w:r w:rsidRPr="00967DC1">
              <w:rPr>
                <w:color w:val="000000"/>
                <w:sz w:val="22"/>
                <w:szCs w:val="22"/>
              </w:rPr>
              <w:t>182,4</w:t>
            </w:r>
          </w:p>
        </w:tc>
        <w:tc>
          <w:tcPr>
            <w:tcW w:w="973" w:type="dxa"/>
            <w:tcBorders>
              <w:top w:val="nil"/>
              <w:left w:val="nil"/>
              <w:bottom w:val="single" w:sz="4" w:space="0" w:color="auto"/>
              <w:right w:val="single" w:sz="4" w:space="0" w:color="auto"/>
            </w:tcBorders>
            <w:shd w:val="clear" w:color="auto" w:fill="auto"/>
            <w:vAlign w:val="center"/>
            <w:hideMark/>
          </w:tcPr>
          <w:p w14:paraId="5188501E" w14:textId="77777777" w:rsidR="00060EA4" w:rsidRPr="00967DC1" w:rsidRDefault="00060EA4" w:rsidP="005B23D2">
            <w:pPr>
              <w:jc w:val="right"/>
              <w:rPr>
                <w:color w:val="000000"/>
                <w:sz w:val="22"/>
                <w:szCs w:val="22"/>
              </w:rPr>
            </w:pPr>
            <w:r w:rsidRPr="00967DC1">
              <w:rPr>
                <w:color w:val="000000"/>
                <w:sz w:val="22"/>
                <w:szCs w:val="22"/>
              </w:rPr>
              <w:t>51,4</w:t>
            </w:r>
          </w:p>
        </w:tc>
        <w:tc>
          <w:tcPr>
            <w:tcW w:w="533" w:type="dxa"/>
            <w:tcBorders>
              <w:top w:val="nil"/>
              <w:left w:val="nil"/>
              <w:bottom w:val="single" w:sz="4" w:space="0" w:color="auto"/>
              <w:right w:val="single" w:sz="4" w:space="0" w:color="auto"/>
            </w:tcBorders>
            <w:shd w:val="clear" w:color="000000" w:fill="A6A6A6"/>
            <w:vAlign w:val="center"/>
            <w:hideMark/>
          </w:tcPr>
          <w:p w14:paraId="75766763" w14:textId="7FFD453A"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5A692EA9" w14:textId="77777777" w:rsidR="00060EA4" w:rsidRPr="00967DC1" w:rsidRDefault="00060EA4" w:rsidP="005B23D2">
            <w:pPr>
              <w:jc w:val="right"/>
              <w:rPr>
                <w:color w:val="000000"/>
                <w:sz w:val="22"/>
                <w:szCs w:val="22"/>
              </w:rPr>
            </w:pPr>
            <w:r w:rsidRPr="00967DC1">
              <w:rPr>
                <w:color w:val="000000"/>
                <w:sz w:val="22"/>
                <w:szCs w:val="22"/>
              </w:rPr>
              <w:t>157,0</w:t>
            </w:r>
          </w:p>
        </w:tc>
        <w:tc>
          <w:tcPr>
            <w:tcW w:w="857" w:type="dxa"/>
            <w:tcBorders>
              <w:top w:val="nil"/>
              <w:left w:val="nil"/>
              <w:bottom w:val="single" w:sz="4" w:space="0" w:color="auto"/>
              <w:right w:val="single" w:sz="4" w:space="0" w:color="auto"/>
            </w:tcBorders>
            <w:shd w:val="clear" w:color="000000" w:fill="FFFFFF"/>
            <w:vAlign w:val="center"/>
            <w:hideMark/>
          </w:tcPr>
          <w:p w14:paraId="102FE03D" w14:textId="77777777" w:rsidR="00060EA4" w:rsidRPr="00967DC1" w:rsidRDefault="00060EA4" w:rsidP="005B23D2">
            <w:pPr>
              <w:jc w:val="right"/>
              <w:rPr>
                <w:color w:val="000000"/>
                <w:sz w:val="22"/>
                <w:szCs w:val="22"/>
              </w:rPr>
            </w:pPr>
            <w:r w:rsidRPr="00967DC1">
              <w:rPr>
                <w:color w:val="000000"/>
                <w:sz w:val="22"/>
                <w:szCs w:val="22"/>
              </w:rPr>
              <w:t>271,2</w:t>
            </w:r>
          </w:p>
        </w:tc>
      </w:tr>
      <w:tr w:rsidR="00060EA4" w:rsidRPr="00967DC1" w14:paraId="3F633868"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60F4B75B" w14:textId="77777777" w:rsidR="00060EA4" w:rsidRPr="00967DC1" w:rsidRDefault="00060EA4" w:rsidP="005B23D2">
            <w:pPr>
              <w:jc w:val="left"/>
              <w:rPr>
                <w:color w:val="000000"/>
                <w:sz w:val="22"/>
                <w:szCs w:val="22"/>
              </w:rPr>
            </w:pPr>
            <w:r w:rsidRPr="00967DC1">
              <w:rPr>
                <w:color w:val="000000"/>
                <w:sz w:val="22"/>
                <w:szCs w:val="22"/>
              </w:rPr>
              <w:t>Лужњак</w:t>
            </w:r>
          </w:p>
        </w:tc>
        <w:tc>
          <w:tcPr>
            <w:tcW w:w="986" w:type="dxa"/>
            <w:tcBorders>
              <w:top w:val="nil"/>
              <w:left w:val="nil"/>
              <w:bottom w:val="single" w:sz="4" w:space="0" w:color="auto"/>
              <w:right w:val="single" w:sz="4" w:space="0" w:color="auto"/>
            </w:tcBorders>
            <w:shd w:val="clear" w:color="auto" w:fill="auto"/>
            <w:noWrap/>
            <w:vAlign w:val="center"/>
            <w:hideMark/>
          </w:tcPr>
          <w:p w14:paraId="272B03AA" w14:textId="77777777" w:rsidR="00060EA4" w:rsidRPr="00967DC1" w:rsidRDefault="00060EA4" w:rsidP="005B23D2">
            <w:pPr>
              <w:jc w:val="right"/>
              <w:rPr>
                <w:color w:val="000000"/>
                <w:sz w:val="22"/>
                <w:szCs w:val="22"/>
              </w:rPr>
            </w:pPr>
            <w:r w:rsidRPr="00967DC1">
              <w:rPr>
                <w:color w:val="000000"/>
                <w:sz w:val="22"/>
                <w:szCs w:val="22"/>
              </w:rPr>
              <w:t>1.251,2</w:t>
            </w:r>
          </w:p>
        </w:tc>
        <w:tc>
          <w:tcPr>
            <w:tcW w:w="986" w:type="dxa"/>
            <w:tcBorders>
              <w:top w:val="nil"/>
              <w:left w:val="nil"/>
              <w:bottom w:val="single" w:sz="4" w:space="0" w:color="auto"/>
              <w:right w:val="single" w:sz="4" w:space="0" w:color="auto"/>
            </w:tcBorders>
            <w:shd w:val="clear" w:color="auto" w:fill="auto"/>
            <w:noWrap/>
            <w:vAlign w:val="center"/>
            <w:hideMark/>
          </w:tcPr>
          <w:p w14:paraId="38384FEC" w14:textId="77777777" w:rsidR="00060EA4" w:rsidRPr="00967DC1" w:rsidRDefault="00060EA4" w:rsidP="005B23D2">
            <w:pPr>
              <w:jc w:val="right"/>
              <w:rPr>
                <w:color w:val="000000"/>
                <w:sz w:val="22"/>
                <w:szCs w:val="22"/>
              </w:rPr>
            </w:pPr>
            <w:r w:rsidRPr="00967DC1">
              <w:rPr>
                <w:color w:val="000000"/>
                <w:sz w:val="22"/>
                <w:szCs w:val="22"/>
              </w:rPr>
              <w:t>5,4</w:t>
            </w:r>
          </w:p>
        </w:tc>
        <w:tc>
          <w:tcPr>
            <w:tcW w:w="1261" w:type="dxa"/>
            <w:tcBorders>
              <w:top w:val="nil"/>
              <w:left w:val="nil"/>
              <w:bottom w:val="single" w:sz="4" w:space="0" w:color="auto"/>
              <w:right w:val="single" w:sz="4" w:space="0" w:color="auto"/>
            </w:tcBorders>
            <w:shd w:val="clear" w:color="auto" w:fill="auto"/>
            <w:noWrap/>
            <w:vAlign w:val="center"/>
            <w:hideMark/>
          </w:tcPr>
          <w:p w14:paraId="635EEF4B" w14:textId="77777777" w:rsidR="00060EA4" w:rsidRPr="00967DC1" w:rsidRDefault="00060EA4" w:rsidP="005B23D2">
            <w:pPr>
              <w:jc w:val="right"/>
              <w:rPr>
                <w:color w:val="000000"/>
                <w:sz w:val="22"/>
                <w:szCs w:val="22"/>
              </w:rPr>
            </w:pPr>
            <w:r w:rsidRPr="00967DC1">
              <w:rPr>
                <w:color w:val="000000"/>
                <w:sz w:val="22"/>
                <w:szCs w:val="22"/>
              </w:rPr>
              <w:t>1.245,8</w:t>
            </w:r>
          </w:p>
        </w:tc>
        <w:tc>
          <w:tcPr>
            <w:tcW w:w="986" w:type="dxa"/>
            <w:tcBorders>
              <w:top w:val="nil"/>
              <w:left w:val="nil"/>
              <w:bottom w:val="single" w:sz="4" w:space="0" w:color="auto"/>
              <w:right w:val="single" w:sz="4" w:space="0" w:color="auto"/>
            </w:tcBorders>
            <w:shd w:val="clear" w:color="auto" w:fill="auto"/>
            <w:noWrap/>
            <w:vAlign w:val="center"/>
            <w:hideMark/>
          </w:tcPr>
          <w:p w14:paraId="4C0EF2ED" w14:textId="77777777" w:rsidR="00060EA4" w:rsidRPr="00967DC1" w:rsidRDefault="00060EA4" w:rsidP="005B23D2">
            <w:pPr>
              <w:jc w:val="right"/>
              <w:rPr>
                <w:color w:val="000000"/>
                <w:sz w:val="22"/>
                <w:szCs w:val="22"/>
              </w:rPr>
            </w:pPr>
            <w:r w:rsidRPr="00967DC1">
              <w:rPr>
                <w:color w:val="000000"/>
                <w:sz w:val="22"/>
                <w:szCs w:val="22"/>
              </w:rPr>
              <w:t>1.182,4</w:t>
            </w:r>
          </w:p>
        </w:tc>
        <w:tc>
          <w:tcPr>
            <w:tcW w:w="711" w:type="dxa"/>
            <w:tcBorders>
              <w:top w:val="nil"/>
              <w:left w:val="nil"/>
              <w:bottom w:val="single" w:sz="4" w:space="0" w:color="auto"/>
              <w:right w:val="single" w:sz="4" w:space="0" w:color="auto"/>
            </w:tcBorders>
            <w:shd w:val="clear" w:color="auto" w:fill="auto"/>
            <w:noWrap/>
            <w:vAlign w:val="center"/>
            <w:hideMark/>
          </w:tcPr>
          <w:p w14:paraId="748A5067" w14:textId="77777777" w:rsidR="00060EA4" w:rsidRPr="00967DC1" w:rsidRDefault="00060EA4" w:rsidP="005B23D2">
            <w:pPr>
              <w:jc w:val="right"/>
              <w:rPr>
                <w:color w:val="000000"/>
                <w:sz w:val="22"/>
                <w:szCs w:val="22"/>
              </w:rPr>
            </w:pPr>
            <w:r w:rsidRPr="00967DC1">
              <w:rPr>
                <w:color w:val="000000"/>
                <w:sz w:val="22"/>
                <w:szCs w:val="22"/>
              </w:rPr>
              <w:t>94,5</w:t>
            </w:r>
          </w:p>
        </w:tc>
        <w:tc>
          <w:tcPr>
            <w:tcW w:w="1140" w:type="dxa"/>
            <w:tcBorders>
              <w:top w:val="nil"/>
              <w:left w:val="nil"/>
              <w:bottom w:val="single" w:sz="4" w:space="0" w:color="auto"/>
              <w:right w:val="single" w:sz="4" w:space="0" w:color="auto"/>
            </w:tcBorders>
            <w:shd w:val="clear" w:color="auto" w:fill="auto"/>
            <w:noWrap/>
            <w:vAlign w:val="center"/>
            <w:hideMark/>
          </w:tcPr>
          <w:p w14:paraId="793B653E" w14:textId="3255CDAA"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tcPr>
          <w:p w14:paraId="76A7F607" w14:textId="004717AD" w:rsidR="00060EA4" w:rsidRPr="00967DC1" w:rsidRDefault="00060EA4" w:rsidP="005B23D2">
            <w:pPr>
              <w:jc w:val="right"/>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14:paraId="24966A26" w14:textId="20BFB585"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noWrap/>
            <w:vAlign w:val="center"/>
            <w:hideMark/>
          </w:tcPr>
          <w:p w14:paraId="3972F42B" w14:textId="75A38315"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14:paraId="0A0DF096" w14:textId="12797322"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tcPr>
          <w:p w14:paraId="53D37199" w14:textId="58429839" w:rsidR="00060EA4" w:rsidRPr="00967DC1" w:rsidRDefault="00060EA4" w:rsidP="005B23D2">
            <w:pPr>
              <w:jc w:val="right"/>
              <w:rPr>
                <w:color w:val="000000"/>
                <w:sz w:val="22"/>
                <w:szCs w:val="22"/>
              </w:rPr>
            </w:pPr>
          </w:p>
        </w:tc>
        <w:tc>
          <w:tcPr>
            <w:tcW w:w="969" w:type="dxa"/>
            <w:tcBorders>
              <w:top w:val="nil"/>
              <w:left w:val="nil"/>
              <w:bottom w:val="single" w:sz="4" w:space="0" w:color="auto"/>
              <w:right w:val="single" w:sz="4" w:space="0" w:color="auto"/>
            </w:tcBorders>
            <w:shd w:val="clear" w:color="auto" w:fill="auto"/>
            <w:noWrap/>
            <w:vAlign w:val="center"/>
            <w:hideMark/>
          </w:tcPr>
          <w:p w14:paraId="71B9E2E1" w14:textId="77777777" w:rsidR="00060EA4" w:rsidRPr="00967DC1" w:rsidRDefault="00060EA4" w:rsidP="005B23D2">
            <w:pPr>
              <w:jc w:val="right"/>
              <w:rPr>
                <w:color w:val="000000"/>
                <w:sz w:val="22"/>
                <w:szCs w:val="22"/>
              </w:rPr>
            </w:pPr>
            <w:r w:rsidRPr="00967DC1">
              <w:rPr>
                <w:color w:val="000000"/>
                <w:sz w:val="22"/>
                <w:szCs w:val="22"/>
              </w:rPr>
              <w:t>1.063,2</w:t>
            </w:r>
          </w:p>
        </w:tc>
        <w:tc>
          <w:tcPr>
            <w:tcW w:w="738" w:type="dxa"/>
            <w:tcBorders>
              <w:top w:val="nil"/>
              <w:left w:val="nil"/>
              <w:bottom w:val="single" w:sz="4" w:space="0" w:color="auto"/>
              <w:right w:val="single" w:sz="4" w:space="0" w:color="auto"/>
            </w:tcBorders>
            <w:shd w:val="clear" w:color="auto" w:fill="auto"/>
            <w:noWrap/>
            <w:vAlign w:val="center"/>
            <w:hideMark/>
          </w:tcPr>
          <w:p w14:paraId="0341CBF3" w14:textId="77777777" w:rsidR="00060EA4" w:rsidRPr="00967DC1" w:rsidRDefault="00060EA4" w:rsidP="005B23D2">
            <w:pPr>
              <w:jc w:val="right"/>
              <w:rPr>
                <w:color w:val="000000"/>
                <w:sz w:val="22"/>
                <w:szCs w:val="22"/>
              </w:rPr>
            </w:pPr>
            <w:r w:rsidRPr="00967DC1">
              <w:rPr>
                <w:color w:val="000000"/>
                <w:sz w:val="22"/>
                <w:szCs w:val="22"/>
              </w:rPr>
              <w:t>85,3</w:t>
            </w:r>
          </w:p>
        </w:tc>
        <w:tc>
          <w:tcPr>
            <w:tcW w:w="973" w:type="dxa"/>
            <w:tcBorders>
              <w:top w:val="nil"/>
              <w:left w:val="nil"/>
              <w:bottom w:val="single" w:sz="4" w:space="0" w:color="auto"/>
              <w:right w:val="single" w:sz="4" w:space="0" w:color="auto"/>
            </w:tcBorders>
            <w:shd w:val="clear" w:color="auto" w:fill="auto"/>
            <w:vAlign w:val="center"/>
            <w:hideMark/>
          </w:tcPr>
          <w:p w14:paraId="0E39E6A6" w14:textId="77777777" w:rsidR="00060EA4" w:rsidRPr="00967DC1" w:rsidRDefault="00060EA4" w:rsidP="005B23D2">
            <w:pPr>
              <w:jc w:val="right"/>
              <w:rPr>
                <w:color w:val="000000"/>
                <w:sz w:val="22"/>
                <w:szCs w:val="22"/>
              </w:rPr>
            </w:pPr>
            <w:r w:rsidRPr="00967DC1">
              <w:rPr>
                <w:color w:val="000000"/>
                <w:sz w:val="22"/>
                <w:szCs w:val="22"/>
              </w:rPr>
              <w:t>119,2</w:t>
            </w:r>
          </w:p>
        </w:tc>
        <w:tc>
          <w:tcPr>
            <w:tcW w:w="533" w:type="dxa"/>
            <w:tcBorders>
              <w:top w:val="nil"/>
              <w:left w:val="nil"/>
              <w:bottom w:val="single" w:sz="4" w:space="0" w:color="auto"/>
              <w:right w:val="single" w:sz="4" w:space="0" w:color="auto"/>
            </w:tcBorders>
            <w:shd w:val="clear" w:color="000000" w:fill="A6A6A6"/>
            <w:vAlign w:val="center"/>
            <w:hideMark/>
          </w:tcPr>
          <w:p w14:paraId="5E5218B7" w14:textId="1CE8BFAE"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0E8B0DFC" w14:textId="77777777" w:rsidR="00060EA4" w:rsidRPr="00967DC1" w:rsidRDefault="00060EA4" w:rsidP="005B23D2">
            <w:pPr>
              <w:jc w:val="right"/>
              <w:rPr>
                <w:color w:val="000000"/>
                <w:sz w:val="22"/>
                <w:szCs w:val="22"/>
              </w:rPr>
            </w:pPr>
            <w:r w:rsidRPr="00967DC1">
              <w:rPr>
                <w:color w:val="000000"/>
                <w:sz w:val="22"/>
                <w:szCs w:val="22"/>
              </w:rPr>
              <w:t>1.182,4</w:t>
            </w:r>
          </w:p>
        </w:tc>
        <w:tc>
          <w:tcPr>
            <w:tcW w:w="857" w:type="dxa"/>
            <w:tcBorders>
              <w:top w:val="nil"/>
              <w:left w:val="nil"/>
              <w:bottom w:val="single" w:sz="4" w:space="0" w:color="auto"/>
              <w:right w:val="single" w:sz="4" w:space="0" w:color="auto"/>
            </w:tcBorders>
            <w:shd w:val="clear" w:color="000000" w:fill="FFFFFF"/>
            <w:vAlign w:val="center"/>
            <w:hideMark/>
          </w:tcPr>
          <w:p w14:paraId="07A42670" w14:textId="77777777" w:rsidR="00060EA4" w:rsidRPr="00967DC1" w:rsidRDefault="00060EA4" w:rsidP="005B23D2">
            <w:pPr>
              <w:jc w:val="right"/>
              <w:rPr>
                <w:color w:val="000000"/>
                <w:sz w:val="22"/>
                <w:szCs w:val="22"/>
              </w:rPr>
            </w:pPr>
            <w:r w:rsidRPr="00967DC1">
              <w:rPr>
                <w:color w:val="000000"/>
                <w:sz w:val="22"/>
                <w:szCs w:val="22"/>
              </w:rPr>
              <w:t>94,9</w:t>
            </w:r>
          </w:p>
        </w:tc>
      </w:tr>
      <w:tr w:rsidR="00060EA4" w:rsidRPr="00967DC1" w14:paraId="3FF8ABC2"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5C77BD94" w14:textId="77777777" w:rsidR="00060EA4" w:rsidRPr="00967DC1" w:rsidRDefault="00060EA4" w:rsidP="005B23D2">
            <w:pPr>
              <w:jc w:val="left"/>
              <w:rPr>
                <w:color w:val="000000"/>
                <w:sz w:val="22"/>
                <w:szCs w:val="22"/>
              </w:rPr>
            </w:pPr>
            <w:r w:rsidRPr="00967DC1">
              <w:rPr>
                <w:color w:val="000000"/>
                <w:sz w:val="22"/>
                <w:szCs w:val="22"/>
              </w:rPr>
              <w:t>ОМЛ</w:t>
            </w:r>
          </w:p>
        </w:tc>
        <w:tc>
          <w:tcPr>
            <w:tcW w:w="986" w:type="dxa"/>
            <w:tcBorders>
              <w:top w:val="nil"/>
              <w:left w:val="nil"/>
              <w:bottom w:val="single" w:sz="4" w:space="0" w:color="auto"/>
              <w:right w:val="single" w:sz="4" w:space="0" w:color="auto"/>
            </w:tcBorders>
            <w:shd w:val="clear" w:color="auto" w:fill="auto"/>
            <w:noWrap/>
            <w:vAlign w:val="center"/>
            <w:hideMark/>
          </w:tcPr>
          <w:p w14:paraId="78B0C1C3" w14:textId="77777777" w:rsidR="00060EA4" w:rsidRPr="00967DC1" w:rsidRDefault="00060EA4" w:rsidP="005B23D2">
            <w:pPr>
              <w:jc w:val="right"/>
              <w:rPr>
                <w:color w:val="000000"/>
                <w:sz w:val="22"/>
                <w:szCs w:val="22"/>
              </w:rPr>
            </w:pPr>
            <w:r w:rsidRPr="00967DC1">
              <w:rPr>
                <w:color w:val="000000"/>
                <w:sz w:val="22"/>
                <w:szCs w:val="22"/>
              </w:rPr>
              <w:t>128,2</w:t>
            </w:r>
          </w:p>
        </w:tc>
        <w:tc>
          <w:tcPr>
            <w:tcW w:w="986" w:type="dxa"/>
            <w:tcBorders>
              <w:top w:val="nil"/>
              <w:left w:val="nil"/>
              <w:bottom w:val="single" w:sz="4" w:space="0" w:color="auto"/>
              <w:right w:val="single" w:sz="4" w:space="0" w:color="auto"/>
            </w:tcBorders>
            <w:shd w:val="clear" w:color="auto" w:fill="auto"/>
            <w:noWrap/>
            <w:vAlign w:val="center"/>
            <w:hideMark/>
          </w:tcPr>
          <w:p w14:paraId="30063E5E" w14:textId="77777777" w:rsidR="00060EA4" w:rsidRPr="00967DC1" w:rsidRDefault="00060EA4" w:rsidP="005B23D2">
            <w:pPr>
              <w:jc w:val="right"/>
              <w:rPr>
                <w:color w:val="000000"/>
                <w:sz w:val="22"/>
                <w:szCs w:val="22"/>
              </w:rPr>
            </w:pPr>
            <w:r w:rsidRPr="00967DC1">
              <w:rPr>
                <w:color w:val="000000"/>
                <w:sz w:val="22"/>
                <w:szCs w:val="22"/>
              </w:rPr>
              <w:t>110,6</w:t>
            </w:r>
          </w:p>
        </w:tc>
        <w:tc>
          <w:tcPr>
            <w:tcW w:w="1261" w:type="dxa"/>
            <w:tcBorders>
              <w:top w:val="nil"/>
              <w:left w:val="nil"/>
              <w:bottom w:val="single" w:sz="4" w:space="0" w:color="auto"/>
              <w:right w:val="single" w:sz="4" w:space="0" w:color="auto"/>
            </w:tcBorders>
            <w:shd w:val="clear" w:color="auto" w:fill="auto"/>
            <w:noWrap/>
            <w:vAlign w:val="center"/>
            <w:hideMark/>
          </w:tcPr>
          <w:p w14:paraId="7A935E9B" w14:textId="77777777" w:rsidR="00060EA4" w:rsidRPr="00967DC1" w:rsidRDefault="00060EA4" w:rsidP="005B23D2">
            <w:pPr>
              <w:jc w:val="right"/>
              <w:rPr>
                <w:color w:val="000000"/>
                <w:sz w:val="22"/>
                <w:szCs w:val="22"/>
              </w:rPr>
            </w:pPr>
            <w:r w:rsidRPr="00967DC1">
              <w:rPr>
                <w:color w:val="000000"/>
                <w:sz w:val="22"/>
                <w:szCs w:val="22"/>
              </w:rPr>
              <w:t>17,6</w:t>
            </w:r>
          </w:p>
        </w:tc>
        <w:tc>
          <w:tcPr>
            <w:tcW w:w="986" w:type="dxa"/>
            <w:tcBorders>
              <w:top w:val="nil"/>
              <w:left w:val="nil"/>
              <w:bottom w:val="single" w:sz="4" w:space="0" w:color="auto"/>
              <w:right w:val="single" w:sz="4" w:space="0" w:color="auto"/>
            </w:tcBorders>
            <w:shd w:val="clear" w:color="auto" w:fill="auto"/>
            <w:noWrap/>
            <w:vAlign w:val="center"/>
            <w:hideMark/>
          </w:tcPr>
          <w:p w14:paraId="02A164F0" w14:textId="77777777" w:rsidR="00060EA4" w:rsidRPr="00967DC1" w:rsidRDefault="00060EA4" w:rsidP="005B23D2">
            <w:pPr>
              <w:jc w:val="right"/>
              <w:rPr>
                <w:color w:val="000000"/>
                <w:sz w:val="22"/>
                <w:szCs w:val="22"/>
              </w:rPr>
            </w:pPr>
            <w:r w:rsidRPr="00967DC1">
              <w:rPr>
                <w:color w:val="000000"/>
                <w:sz w:val="22"/>
                <w:szCs w:val="22"/>
              </w:rPr>
              <w:t>159,1</w:t>
            </w:r>
          </w:p>
        </w:tc>
        <w:tc>
          <w:tcPr>
            <w:tcW w:w="711" w:type="dxa"/>
            <w:tcBorders>
              <w:top w:val="nil"/>
              <w:left w:val="nil"/>
              <w:bottom w:val="single" w:sz="4" w:space="0" w:color="auto"/>
              <w:right w:val="single" w:sz="4" w:space="0" w:color="auto"/>
            </w:tcBorders>
            <w:shd w:val="clear" w:color="auto" w:fill="auto"/>
            <w:noWrap/>
            <w:vAlign w:val="center"/>
            <w:hideMark/>
          </w:tcPr>
          <w:p w14:paraId="04A9EBC9" w14:textId="77777777" w:rsidR="00060EA4" w:rsidRPr="00967DC1" w:rsidRDefault="00060EA4" w:rsidP="005B23D2">
            <w:pPr>
              <w:jc w:val="right"/>
              <w:rPr>
                <w:color w:val="000000"/>
                <w:sz w:val="22"/>
                <w:szCs w:val="22"/>
              </w:rPr>
            </w:pPr>
            <w:r w:rsidRPr="00967DC1">
              <w:rPr>
                <w:color w:val="000000"/>
                <w:sz w:val="22"/>
                <w:szCs w:val="22"/>
              </w:rPr>
              <w:t>124,1</w:t>
            </w:r>
          </w:p>
        </w:tc>
        <w:tc>
          <w:tcPr>
            <w:tcW w:w="1140" w:type="dxa"/>
            <w:tcBorders>
              <w:top w:val="nil"/>
              <w:left w:val="nil"/>
              <w:bottom w:val="single" w:sz="4" w:space="0" w:color="auto"/>
              <w:right w:val="single" w:sz="4" w:space="0" w:color="auto"/>
            </w:tcBorders>
            <w:shd w:val="clear" w:color="auto" w:fill="auto"/>
            <w:noWrap/>
            <w:vAlign w:val="center"/>
            <w:hideMark/>
          </w:tcPr>
          <w:p w14:paraId="05C73207" w14:textId="77777777" w:rsidR="00060EA4" w:rsidRPr="00967DC1" w:rsidRDefault="00060EA4" w:rsidP="005B23D2">
            <w:pPr>
              <w:jc w:val="right"/>
              <w:rPr>
                <w:color w:val="000000"/>
                <w:sz w:val="22"/>
                <w:szCs w:val="22"/>
              </w:rPr>
            </w:pPr>
            <w:r w:rsidRPr="00967DC1">
              <w:rPr>
                <w:color w:val="000000"/>
                <w:sz w:val="22"/>
                <w:szCs w:val="22"/>
              </w:rPr>
              <w:t>107,4</w:t>
            </w:r>
          </w:p>
        </w:tc>
        <w:tc>
          <w:tcPr>
            <w:tcW w:w="711" w:type="dxa"/>
            <w:tcBorders>
              <w:top w:val="nil"/>
              <w:left w:val="nil"/>
              <w:bottom w:val="single" w:sz="4" w:space="0" w:color="auto"/>
              <w:right w:val="single" w:sz="4" w:space="0" w:color="auto"/>
            </w:tcBorders>
            <w:shd w:val="clear" w:color="auto" w:fill="auto"/>
            <w:noWrap/>
            <w:vAlign w:val="center"/>
            <w:hideMark/>
          </w:tcPr>
          <w:p w14:paraId="45D6DCE6" w14:textId="77777777" w:rsidR="00060EA4" w:rsidRPr="00967DC1" w:rsidRDefault="00060EA4" w:rsidP="005B23D2">
            <w:pPr>
              <w:jc w:val="right"/>
              <w:rPr>
                <w:color w:val="000000"/>
                <w:sz w:val="22"/>
                <w:szCs w:val="22"/>
              </w:rPr>
            </w:pPr>
            <w:r w:rsidRPr="00967DC1">
              <w:rPr>
                <w:color w:val="000000"/>
                <w:sz w:val="22"/>
                <w:szCs w:val="22"/>
              </w:rPr>
              <w:t>97,1</w:t>
            </w:r>
          </w:p>
        </w:tc>
        <w:tc>
          <w:tcPr>
            <w:tcW w:w="1140" w:type="dxa"/>
            <w:tcBorders>
              <w:top w:val="nil"/>
              <w:left w:val="nil"/>
              <w:bottom w:val="single" w:sz="4" w:space="0" w:color="auto"/>
              <w:right w:val="single" w:sz="4" w:space="0" w:color="auto"/>
            </w:tcBorders>
            <w:shd w:val="clear" w:color="auto" w:fill="auto"/>
            <w:noWrap/>
            <w:vAlign w:val="center"/>
            <w:hideMark/>
          </w:tcPr>
          <w:p w14:paraId="5EE52E23" w14:textId="280E4437"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noWrap/>
            <w:vAlign w:val="center"/>
            <w:hideMark/>
          </w:tcPr>
          <w:p w14:paraId="1927CBB6" w14:textId="465BA8D4"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26BEB42D" w14:textId="77777777" w:rsidR="00060EA4" w:rsidRPr="00967DC1" w:rsidRDefault="00060EA4" w:rsidP="005B23D2">
            <w:pPr>
              <w:jc w:val="right"/>
              <w:rPr>
                <w:color w:val="000000"/>
                <w:sz w:val="22"/>
                <w:szCs w:val="22"/>
              </w:rPr>
            </w:pPr>
            <w:r w:rsidRPr="00967DC1">
              <w:rPr>
                <w:color w:val="000000"/>
                <w:sz w:val="22"/>
                <w:szCs w:val="22"/>
              </w:rPr>
              <w:t>107,4</w:t>
            </w:r>
          </w:p>
        </w:tc>
        <w:tc>
          <w:tcPr>
            <w:tcW w:w="711" w:type="dxa"/>
            <w:tcBorders>
              <w:top w:val="nil"/>
              <w:left w:val="nil"/>
              <w:bottom w:val="single" w:sz="4" w:space="0" w:color="auto"/>
              <w:right w:val="single" w:sz="4" w:space="0" w:color="auto"/>
            </w:tcBorders>
            <w:shd w:val="clear" w:color="auto" w:fill="auto"/>
            <w:noWrap/>
            <w:vAlign w:val="center"/>
            <w:hideMark/>
          </w:tcPr>
          <w:p w14:paraId="7D12D884" w14:textId="77777777" w:rsidR="00060EA4" w:rsidRPr="00967DC1" w:rsidRDefault="00060EA4" w:rsidP="005B23D2">
            <w:pPr>
              <w:jc w:val="right"/>
              <w:rPr>
                <w:color w:val="000000"/>
                <w:sz w:val="22"/>
                <w:szCs w:val="22"/>
              </w:rPr>
            </w:pPr>
            <w:r w:rsidRPr="00967DC1">
              <w:rPr>
                <w:color w:val="000000"/>
                <w:sz w:val="22"/>
                <w:szCs w:val="22"/>
              </w:rPr>
              <w:t>97,1</w:t>
            </w:r>
          </w:p>
        </w:tc>
        <w:tc>
          <w:tcPr>
            <w:tcW w:w="969" w:type="dxa"/>
            <w:tcBorders>
              <w:top w:val="nil"/>
              <w:left w:val="nil"/>
              <w:bottom w:val="single" w:sz="4" w:space="0" w:color="auto"/>
              <w:right w:val="single" w:sz="4" w:space="0" w:color="auto"/>
            </w:tcBorders>
            <w:shd w:val="clear" w:color="auto" w:fill="auto"/>
            <w:noWrap/>
            <w:vAlign w:val="center"/>
            <w:hideMark/>
          </w:tcPr>
          <w:p w14:paraId="57094CAB" w14:textId="77777777" w:rsidR="00060EA4" w:rsidRPr="00967DC1" w:rsidRDefault="00060EA4" w:rsidP="005B23D2">
            <w:pPr>
              <w:jc w:val="right"/>
              <w:rPr>
                <w:color w:val="000000"/>
                <w:sz w:val="22"/>
                <w:szCs w:val="22"/>
              </w:rPr>
            </w:pPr>
            <w:r w:rsidRPr="00967DC1">
              <w:rPr>
                <w:color w:val="000000"/>
                <w:sz w:val="22"/>
                <w:szCs w:val="22"/>
              </w:rPr>
              <w:t>51,0</w:t>
            </w:r>
          </w:p>
        </w:tc>
        <w:tc>
          <w:tcPr>
            <w:tcW w:w="738" w:type="dxa"/>
            <w:tcBorders>
              <w:top w:val="nil"/>
              <w:left w:val="nil"/>
              <w:bottom w:val="single" w:sz="4" w:space="0" w:color="auto"/>
              <w:right w:val="single" w:sz="4" w:space="0" w:color="auto"/>
            </w:tcBorders>
            <w:shd w:val="clear" w:color="auto" w:fill="auto"/>
            <w:noWrap/>
            <w:vAlign w:val="center"/>
            <w:hideMark/>
          </w:tcPr>
          <w:p w14:paraId="1ACF1AC2" w14:textId="77777777" w:rsidR="00060EA4" w:rsidRPr="00967DC1" w:rsidRDefault="00060EA4" w:rsidP="005B23D2">
            <w:pPr>
              <w:jc w:val="right"/>
              <w:rPr>
                <w:color w:val="000000"/>
                <w:sz w:val="22"/>
                <w:szCs w:val="22"/>
              </w:rPr>
            </w:pPr>
            <w:r w:rsidRPr="00967DC1">
              <w:rPr>
                <w:color w:val="000000"/>
                <w:sz w:val="22"/>
                <w:szCs w:val="22"/>
              </w:rPr>
              <w:t>289,8</w:t>
            </w:r>
          </w:p>
        </w:tc>
        <w:tc>
          <w:tcPr>
            <w:tcW w:w="973" w:type="dxa"/>
            <w:tcBorders>
              <w:top w:val="nil"/>
              <w:left w:val="nil"/>
              <w:bottom w:val="single" w:sz="4" w:space="0" w:color="auto"/>
              <w:right w:val="single" w:sz="4" w:space="0" w:color="auto"/>
            </w:tcBorders>
            <w:shd w:val="clear" w:color="auto" w:fill="auto"/>
            <w:vAlign w:val="center"/>
            <w:hideMark/>
          </w:tcPr>
          <w:p w14:paraId="164247C4" w14:textId="77777777" w:rsidR="00060EA4" w:rsidRPr="00967DC1" w:rsidRDefault="00060EA4" w:rsidP="005B23D2">
            <w:pPr>
              <w:jc w:val="right"/>
              <w:rPr>
                <w:color w:val="000000"/>
                <w:sz w:val="22"/>
                <w:szCs w:val="22"/>
              </w:rPr>
            </w:pPr>
            <w:r w:rsidRPr="00967DC1">
              <w:rPr>
                <w:color w:val="000000"/>
                <w:sz w:val="22"/>
                <w:szCs w:val="22"/>
              </w:rPr>
              <w:t>0,7</w:t>
            </w:r>
          </w:p>
        </w:tc>
        <w:tc>
          <w:tcPr>
            <w:tcW w:w="533" w:type="dxa"/>
            <w:tcBorders>
              <w:top w:val="nil"/>
              <w:left w:val="nil"/>
              <w:bottom w:val="single" w:sz="4" w:space="0" w:color="auto"/>
              <w:right w:val="single" w:sz="4" w:space="0" w:color="auto"/>
            </w:tcBorders>
            <w:shd w:val="clear" w:color="000000" w:fill="A6A6A6"/>
            <w:vAlign w:val="center"/>
            <w:hideMark/>
          </w:tcPr>
          <w:p w14:paraId="07C7E207" w14:textId="4568A55B"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1A36E662" w14:textId="77777777" w:rsidR="00060EA4" w:rsidRPr="00967DC1" w:rsidRDefault="00060EA4" w:rsidP="005B23D2">
            <w:pPr>
              <w:jc w:val="right"/>
              <w:rPr>
                <w:color w:val="000000"/>
                <w:sz w:val="22"/>
                <w:szCs w:val="22"/>
              </w:rPr>
            </w:pPr>
            <w:r w:rsidRPr="00967DC1">
              <w:rPr>
                <w:color w:val="000000"/>
                <w:sz w:val="22"/>
                <w:szCs w:val="22"/>
              </w:rPr>
              <w:t>51,7</w:t>
            </w:r>
          </w:p>
        </w:tc>
        <w:tc>
          <w:tcPr>
            <w:tcW w:w="857" w:type="dxa"/>
            <w:tcBorders>
              <w:top w:val="nil"/>
              <w:left w:val="nil"/>
              <w:bottom w:val="single" w:sz="4" w:space="0" w:color="auto"/>
              <w:right w:val="single" w:sz="4" w:space="0" w:color="auto"/>
            </w:tcBorders>
            <w:shd w:val="clear" w:color="000000" w:fill="FFFFFF"/>
            <w:vAlign w:val="center"/>
            <w:hideMark/>
          </w:tcPr>
          <w:p w14:paraId="47310E26" w14:textId="77777777" w:rsidR="00060EA4" w:rsidRPr="00967DC1" w:rsidRDefault="00060EA4" w:rsidP="005B23D2">
            <w:pPr>
              <w:jc w:val="right"/>
              <w:rPr>
                <w:color w:val="000000"/>
                <w:sz w:val="22"/>
                <w:szCs w:val="22"/>
              </w:rPr>
            </w:pPr>
            <w:r w:rsidRPr="00967DC1">
              <w:rPr>
                <w:color w:val="000000"/>
                <w:sz w:val="22"/>
                <w:szCs w:val="22"/>
              </w:rPr>
              <w:t>293,8</w:t>
            </w:r>
          </w:p>
        </w:tc>
      </w:tr>
      <w:tr w:rsidR="00060EA4" w:rsidRPr="00967DC1" w14:paraId="607C0BFA"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41E21728" w14:textId="77777777" w:rsidR="00060EA4" w:rsidRPr="00967DC1" w:rsidRDefault="00060EA4" w:rsidP="005B23D2">
            <w:pPr>
              <w:jc w:val="left"/>
              <w:rPr>
                <w:color w:val="000000"/>
                <w:sz w:val="22"/>
                <w:szCs w:val="22"/>
              </w:rPr>
            </w:pPr>
            <w:r w:rsidRPr="00967DC1">
              <w:rPr>
                <w:color w:val="000000"/>
                <w:sz w:val="22"/>
                <w:szCs w:val="22"/>
              </w:rPr>
              <w:t>ОТЛ</w:t>
            </w:r>
          </w:p>
        </w:tc>
        <w:tc>
          <w:tcPr>
            <w:tcW w:w="986" w:type="dxa"/>
            <w:tcBorders>
              <w:top w:val="nil"/>
              <w:left w:val="nil"/>
              <w:bottom w:val="single" w:sz="4" w:space="0" w:color="auto"/>
              <w:right w:val="single" w:sz="4" w:space="0" w:color="auto"/>
            </w:tcBorders>
            <w:shd w:val="clear" w:color="auto" w:fill="auto"/>
            <w:noWrap/>
            <w:vAlign w:val="center"/>
            <w:hideMark/>
          </w:tcPr>
          <w:p w14:paraId="199F1FAB" w14:textId="77777777" w:rsidR="00060EA4" w:rsidRPr="00967DC1" w:rsidRDefault="00060EA4" w:rsidP="005B23D2">
            <w:pPr>
              <w:jc w:val="right"/>
              <w:rPr>
                <w:color w:val="000000"/>
                <w:sz w:val="22"/>
                <w:szCs w:val="22"/>
              </w:rPr>
            </w:pPr>
            <w:r w:rsidRPr="00967DC1">
              <w:rPr>
                <w:color w:val="000000"/>
                <w:sz w:val="22"/>
                <w:szCs w:val="22"/>
              </w:rPr>
              <w:t>221,7</w:t>
            </w:r>
          </w:p>
        </w:tc>
        <w:tc>
          <w:tcPr>
            <w:tcW w:w="986" w:type="dxa"/>
            <w:tcBorders>
              <w:top w:val="nil"/>
              <w:left w:val="nil"/>
              <w:bottom w:val="single" w:sz="4" w:space="0" w:color="auto"/>
              <w:right w:val="single" w:sz="4" w:space="0" w:color="auto"/>
            </w:tcBorders>
            <w:shd w:val="clear" w:color="auto" w:fill="auto"/>
            <w:noWrap/>
            <w:vAlign w:val="center"/>
            <w:hideMark/>
          </w:tcPr>
          <w:p w14:paraId="088E9733" w14:textId="77777777" w:rsidR="00060EA4" w:rsidRPr="00967DC1" w:rsidRDefault="00060EA4" w:rsidP="005B23D2">
            <w:pPr>
              <w:jc w:val="right"/>
              <w:rPr>
                <w:color w:val="000000"/>
                <w:sz w:val="22"/>
                <w:szCs w:val="22"/>
              </w:rPr>
            </w:pPr>
            <w:r w:rsidRPr="00967DC1">
              <w:rPr>
                <w:color w:val="000000"/>
                <w:sz w:val="22"/>
                <w:szCs w:val="22"/>
              </w:rPr>
              <w:t>115,5</w:t>
            </w:r>
          </w:p>
        </w:tc>
        <w:tc>
          <w:tcPr>
            <w:tcW w:w="1261" w:type="dxa"/>
            <w:tcBorders>
              <w:top w:val="nil"/>
              <w:left w:val="nil"/>
              <w:bottom w:val="single" w:sz="4" w:space="0" w:color="auto"/>
              <w:right w:val="single" w:sz="4" w:space="0" w:color="auto"/>
            </w:tcBorders>
            <w:shd w:val="clear" w:color="auto" w:fill="auto"/>
            <w:noWrap/>
            <w:vAlign w:val="center"/>
            <w:hideMark/>
          </w:tcPr>
          <w:p w14:paraId="614B3C38" w14:textId="77777777" w:rsidR="00060EA4" w:rsidRPr="00967DC1" w:rsidRDefault="00060EA4" w:rsidP="005B23D2">
            <w:pPr>
              <w:jc w:val="right"/>
              <w:rPr>
                <w:color w:val="000000"/>
                <w:sz w:val="22"/>
                <w:szCs w:val="22"/>
              </w:rPr>
            </w:pPr>
            <w:r w:rsidRPr="00967DC1">
              <w:rPr>
                <w:color w:val="000000"/>
                <w:sz w:val="22"/>
                <w:szCs w:val="22"/>
              </w:rPr>
              <w:t>106,2</w:t>
            </w:r>
          </w:p>
        </w:tc>
        <w:tc>
          <w:tcPr>
            <w:tcW w:w="986" w:type="dxa"/>
            <w:tcBorders>
              <w:top w:val="nil"/>
              <w:left w:val="nil"/>
              <w:bottom w:val="single" w:sz="4" w:space="0" w:color="auto"/>
              <w:right w:val="single" w:sz="4" w:space="0" w:color="auto"/>
            </w:tcBorders>
            <w:shd w:val="clear" w:color="auto" w:fill="auto"/>
            <w:noWrap/>
            <w:vAlign w:val="center"/>
            <w:hideMark/>
          </w:tcPr>
          <w:p w14:paraId="1E520F21" w14:textId="77777777" w:rsidR="00060EA4" w:rsidRPr="00967DC1" w:rsidRDefault="00060EA4" w:rsidP="005B23D2">
            <w:pPr>
              <w:jc w:val="right"/>
              <w:rPr>
                <w:color w:val="000000"/>
                <w:sz w:val="22"/>
                <w:szCs w:val="22"/>
              </w:rPr>
            </w:pPr>
            <w:r w:rsidRPr="00967DC1">
              <w:rPr>
                <w:color w:val="000000"/>
                <w:sz w:val="22"/>
                <w:szCs w:val="22"/>
              </w:rPr>
              <w:t>534,2</w:t>
            </w:r>
          </w:p>
        </w:tc>
        <w:tc>
          <w:tcPr>
            <w:tcW w:w="711" w:type="dxa"/>
            <w:tcBorders>
              <w:top w:val="nil"/>
              <w:left w:val="nil"/>
              <w:bottom w:val="single" w:sz="4" w:space="0" w:color="auto"/>
              <w:right w:val="single" w:sz="4" w:space="0" w:color="auto"/>
            </w:tcBorders>
            <w:shd w:val="clear" w:color="auto" w:fill="auto"/>
            <w:noWrap/>
            <w:vAlign w:val="center"/>
            <w:hideMark/>
          </w:tcPr>
          <w:p w14:paraId="4D1B3636" w14:textId="77777777" w:rsidR="00060EA4" w:rsidRPr="00967DC1" w:rsidRDefault="00060EA4" w:rsidP="005B23D2">
            <w:pPr>
              <w:jc w:val="right"/>
              <w:rPr>
                <w:color w:val="000000"/>
                <w:sz w:val="22"/>
                <w:szCs w:val="22"/>
              </w:rPr>
            </w:pPr>
            <w:r w:rsidRPr="00967DC1">
              <w:rPr>
                <w:color w:val="000000"/>
                <w:sz w:val="22"/>
                <w:szCs w:val="22"/>
              </w:rPr>
              <w:t>241,0</w:t>
            </w:r>
          </w:p>
        </w:tc>
        <w:tc>
          <w:tcPr>
            <w:tcW w:w="1140" w:type="dxa"/>
            <w:tcBorders>
              <w:top w:val="nil"/>
              <w:left w:val="nil"/>
              <w:bottom w:val="single" w:sz="4" w:space="0" w:color="auto"/>
              <w:right w:val="single" w:sz="4" w:space="0" w:color="auto"/>
            </w:tcBorders>
            <w:shd w:val="clear" w:color="auto" w:fill="auto"/>
            <w:noWrap/>
            <w:vAlign w:val="center"/>
            <w:hideMark/>
          </w:tcPr>
          <w:p w14:paraId="27FB8B90" w14:textId="77777777" w:rsidR="00060EA4" w:rsidRPr="00967DC1" w:rsidRDefault="00060EA4" w:rsidP="005B23D2">
            <w:pPr>
              <w:jc w:val="right"/>
              <w:rPr>
                <w:color w:val="000000"/>
                <w:sz w:val="22"/>
                <w:szCs w:val="22"/>
              </w:rPr>
            </w:pPr>
            <w:r w:rsidRPr="00967DC1">
              <w:rPr>
                <w:color w:val="000000"/>
                <w:sz w:val="22"/>
                <w:szCs w:val="22"/>
              </w:rPr>
              <w:t>298,2</w:t>
            </w:r>
          </w:p>
        </w:tc>
        <w:tc>
          <w:tcPr>
            <w:tcW w:w="711" w:type="dxa"/>
            <w:tcBorders>
              <w:top w:val="nil"/>
              <w:left w:val="nil"/>
              <w:bottom w:val="single" w:sz="4" w:space="0" w:color="auto"/>
              <w:right w:val="single" w:sz="4" w:space="0" w:color="auto"/>
            </w:tcBorders>
            <w:shd w:val="clear" w:color="auto" w:fill="auto"/>
            <w:noWrap/>
            <w:vAlign w:val="center"/>
            <w:hideMark/>
          </w:tcPr>
          <w:p w14:paraId="7825D3E6" w14:textId="77777777" w:rsidR="00060EA4" w:rsidRPr="00967DC1" w:rsidRDefault="00060EA4" w:rsidP="005B23D2">
            <w:pPr>
              <w:jc w:val="right"/>
              <w:rPr>
                <w:color w:val="000000"/>
                <w:sz w:val="22"/>
                <w:szCs w:val="22"/>
              </w:rPr>
            </w:pPr>
            <w:r w:rsidRPr="00967DC1">
              <w:rPr>
                <w:color w:val="000000"/>
                <w:sz w:val="22"/>
                <w:szCs w:val="22"/>
              </w:rPr>
              <w:t>258,2</w:t>
            </w:r>
          </w:p>
        </w:tc>
        <w:tc>
          <w:tcPr>
            <w:tcW w:w="1140" w:type="dxa"/>
            <w:tcBorders>
              <w:top w:val="nil"/>
              <w:left w:val="nil"/>
              <w:bottom w:val="single" w:sz="4" w:space="0" w:color="auto"/>
              <w:right w:val="single" w:sz="4" w:space="0" w:color="auto"/>
            </w:tcBorders>
            <w:shd w:val="clear" w:color="auto" w:fill="auto"/>
            <w:noWrap/>
            <w:vAlign w:val="center"/>
            <w:hideMark/>
          </w:tcPr>
          <w:p w14:paraId="5E3F0E6C" w14:textId="77777777" w:rsidR="00060EA4" w:rsidRPr="00967DC1" w:rsidRDefault="00060EA4" w:rsidP="005B23D2">
            <w:pPr>
              <w:jc w:val="right"/>
              <w:rPr>
                <w:color w:val="000000"/>
                <w:sz w:val="22"/>
                <w:szCs w:val="22"/>
              </w:rPr>
            </w:pPr>
            <w:r w:rsidRPr="00967DC1">
              <w:rPr>
                <w:color w:val="000000"/>
                <w:sz w:val="22"/>
                <w:szCs w:val="22"/>
              </w:rPr>
              <w:t>1,4</w:t>
            </w:r>
          </w:p>
        </w:tc>
        <w:tc>
          <w:tcPr>
            <w:tcW w:w="499" w:type="dxa"/>
            <w:tcBorders>
              <w:top w:val="nil"/>
              <w:left w:val="nil"/>
              <w:bottom w:val="single" w:sz="4" w:space="0" w:color="auto"/>
              <w:right w:val="single" w:sz="4" w:space="0" w:color="auto"/>
            </w:tcBorders>
            <w:shd w:val="clear" w:color="000000" w:fill="A6A6A6"/>
            <w:noWrap/>
            <w:vAlign w:val="center"/>
            <w:hideMark/>
          </w:tcPr>
          <w:p w14:paraId="3419266B" w14:textId="5A9C73D1"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43E3A0E6" w14:textId="77777777" w:rsidR="00060EA4" w:rsidRPr="00967DC1" w:rsidRDefault="00060EA4" w:rsidP="005B23D2">
            <w:pPr>
              <w:jc w:val="right"/>
              <w:rPr>
                <w:color w:val="000000"/>
                <w:sz w:val="22"/>
                <w:szCs w:val="22"/>
              </w:rPr>
            </w:pPr>
            <w:r w:rsidRPr="00967DC1">
              <w:rPr>
                <w:color w:val="000000"/>
                <w:sz w:val="22"/>
                <w:szCs w:val="22"/>
              </w:rPr>
              <w:t>299,6</w:t>
            </w:r>
          </w:p>
        </w:tc>
        <w:tc>
          <w:tcPr>
            <w:tcW w:w="711" w:type="dxa"/>
            <w:tcBorders>
              <w:top w:val="nil"/>
              <w:left w:val="nil"/>
              <w:bottom w:val="single" w:sz="4" w:space="0" w:color="auto"/>
              <w:right w:val="single" w:sz="4" w:space="0" w:color="auto"/>
            </w:tcBorders>
            <w:shd w:val="clear" w:color="auto" w:fill="auto"/>
            <w:noWrap/>
            <w:vAlign w:val="center"/>
            <w:hideMark/>
          </w:tcPr>
          <w:p w14:paraId="0EA08315" w14:textId="77777777" w:rsidR="00060EA4" w:rsidRPr="00967DC1" w:rsidRDefault="00060EA4" w:rsidP="005B23D2">
            <w:pPr>
              <w:jc w:val="right"/>
              <w:rPr>
                <w:color w:val="000000"/>
                <w:sz w:val="22"/>
                <w:szCs w:val="22"/>
              </w:rPr>
            </w:pPr>
            <w:r w:rsidRPr="00967DC1">
              <w:rPr>
                <w:color w:val="000000"/>
                <w:sz w:val="22"/>
                <w:szCs w:val="22"/>
              </w:rPr>
              <w:t>259,4</w:t>
            </w:r>
          </w:p>
        </w:tc>
        <w:tc>
          <w:tcPr>
            <w:tcW w:w="969" w:type="dxa"/>
            <w:tcBorders>
              <w:top w:val="nil"/>
              <w:left w:val="nil"/>
              <w:bottom w:val="single" w:sz="4" w:space="0" w:color="auto"/>
              <w:right w:val="single" w:sz="4" w:space="0" w:color="auto"/>
            </w:tcBorders>
            <w:shd w:val="clear" w:color="auto" w:fill="auto"/>
            <w:noWrap/>
            <w:vAlign w:val="center"/>
            <w:hideMark/>
          </w:tcPr>
          <w:p w14:paraId="3ED162D8" w14:textId="77777777" w:rsidR="00060EA4" w:rsidRPr="00967DC1" w:rsidRDefault="00060EA4" w:rsidP="005B23D2">
            <w:pPr>
              <w:jc w:val="right"/>
              <w:rPr>
                <w:color w:val="000000"/>
                <w:sz w:val="22"/>
                <w:szCs w:val="22"/>
              </w:rPr>
            </w:pPr>
            <w:r w:rsidRPr="00967DC1">
              <w:rPr>
                <w:color w:val="000000"/>
                <w:sz w:val="22"/>
                <w:szCs w:val="22"/>
              </w:rPr>
              <w:t>221,3</w:t>
            </w:r>
          </w:p>
        </w:tc>
        <w:tc>
          <w:tcPr>
            <w:tcW w:w="738" w:type="dxa"/>
            <w:tcBorders>
              <w:top w:val="nil"/>
              <w:left w:val="nil"/>
              <w:bottom w:val="single" w:sz="4" w:space="0" w:color="auto"/>
              <w:right w:val="single" w:sz="4" w:space="0" w:color="auto"/>
            </w:tcBorders>
            <w:shd w:val="clear" w:color="auto" w:fill="auto"/>
            <w:noWrap/>
            <w:vAlign w:val="center"/>
            <w:hideMark/>
          </w:tcPr>
          <w:p w14:paraId="01C9C460" w14:textId="77777777" w:rsidR="00060EA4" w:rsidRPr="00967DC1" w:rsidRDefault="00060EA4" w:rsidP="005B23D2">
            <w:pPr>
              <w:jc w:val="right"/>
              <w:rPr>
                <w:color w:val="000000"/>
                <w:sz w:val="22"/>
                <w:szCs w:val="22"/>
              </w:rPr>
            </w:pPr>
            <w:r w:rsidRPr="00967DC1">
              <w:rPr>
                <w:color w:val="000000"/>
                <w:sz w:val="22"/>
                <w:szCs w:val="22"/>
              </w:rPr>
              <w:t>208,4</w:t>
            </w:r>
          </w:p>
        </w:tc>
        <w:tc>
          <w:tcPr>
            <w:tcW w:w="973" w:type="dxa"/>
            <w:tcBorders>
              <w:top w:val="nil"/>
              <w:left w:val="nil"/>
              <w:bottom w:val="single" w:sz="4" w:space="0" w:color="auto"/>
              <w:right w:val="single" w:sz="4" w:space="0" w:color="auto"/>
            </w:tcBorders>
            <w:shd w:val="clear" w:color="auto" w:fill="auto"/>
            <w:vAlign w:val="center"/>
            <w:hideMark/>
          </w:tcPr>
          <w:p w14:paraId="347F4A6D" w14:textId="77777777" w:rsidR="00060EA4" w:rsidRPr="00967DC1" w:rsidRDefault="00060EA4" w:rsidP="005B23D2">
            <w:pPr>
              <w:jc w:val="right"/>
              <w:rPr>
                <w:color w:val="000000"/>
                <w:sz w:val="22"/>
                <w:szCs w:val="22"/>
              </w:rPr>
            </w:pPr>
            <w:r w:rsidRPr="00967DC1">
              <w:rPr>
                <w:color w:val="000000"/>
                <w:sz w:val="22"/>
                <w:szCs w:val="22"/>
              </w:rPr>
              <w:t>13,3</w:t>
            </w:r>
          </w:p>
        </w:tc>
        <w:tc>
          <w:tcPr>
            <w:tcW w:w="533" w:type="dxa"/>
            <w:tcBorders>
              <w:top w:val="nil"/>
              <w:left w:val="nil"/>
              <w:bottom w:val="single" w:sz="4" w:space="0" w:color="auto"/>
              <w:right w:val="single" w:sz="4" w:space="0" w:color="auto"/>
            </w:tcBorders>
            <w:shd w:val="clear" w:color="000000" w:fill="A6A6A6"/>
            <w:vAlign w:val="center"/>
            <w:hideMark/>
          </w:tcPr>
          <w:p w14:paraId="1257103E" w14:textId="3F13F803"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3116E06F" w14:textId="77777777" w:rsidR="00060EA4" w:rsidRPr="00967DC1" w:rsidRDefault="00060EA4" w:rsidP="005B23D2">
            <w:pPr>
              <w:jc w:val="right"/>
              <w:rPr>
                <w:color w:val="000000"/>
                <w:sz w:val="22"/>
                <w:szCs w:val="22"/>
              </w:rPr>
            </w:pPr>
            <w:r w:rsidRPr="00967DC1">
              <w:rPr>
                <w:color w:val="000000"/>
                <w:sz w:val="22"/>
                <w:szCs w:val="22"/>
              </w:rPr>
              <w:t>234,6</w:t>
            </w:r>
          </w:p>
        </w:tc>
        <w:tc>
          <w:tcPr>
            <w:tcW w:w="857" w:type="dxa"/>
            <w:tcBorders>
              <w:top w:val="nil"/>
              <w:left w:val="nil"/>
              <w:bottom w:val="single" w:sz="4" w:space="0" w:color="auto"/>
              <w:right w:val="single" w:sz="4" w:space="0" w:color="auto"/>
            </w:tcBorders>
            <w:shd w:val="clear" w:color="000000" w:fill="FFFFFF"/>
            <w:vAlign w:val="center"/>
            <w:hideMark/>
          </w:tcPr>
          <w:p w14:paraId="55ACC7DB" w14:textId="77777777" w:rsidR="00060EA4" w:rsidRPr="00967DC1" w:rsidRDefault="00060EA4" w:rsidP="005B23D2">
            <w:pPr>
              <w:jc w:val="right"/>
              <w:rPr>
                <w:color w:val="000000"/>
                <w:sz w:val="22"/>
                <w:szCs w:val="22"/>
              </w:rPr>
            </w:pPr>
            <w:r w:rsidRPr="00967DC1">
              <w:rPr>
                <w:color w:val="000000"/>
                <w:sz w:val="22"/>
                <w:szCs w:val="22"/>
              </w:rPr>
              <w:t>220,9</w:t>
            </w:r>
          </w:p>
        </w:tc>
      </w:tr>
      <w:tr w:rsidR="00060EA4" w:rsidRPr="00967DC1" w14:paraId="0942D6D0"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11E4537C" w14:textId="77777777" w:rsidR="00060EA4" w:rsidRPr="00967DC1" w:rsidRDefault="00060EA4" w:rsidP="005B23D2">
            <w:pPr>
              <w:jc w:val="left"/>
              <w:rPr>
                <w:color w:val="000000"/>
                <w:sz w:val="22"/>
                <w:szCs w:val="22"/>
              </w:rPr>
            </w:pPr>
            <w:r w:rsidRPr="00967DC1">
              <w:rPr>
                <w:color w:val="000000"/>
                <w:sz w:val="22"/>
                <w:szCs w:val="22"/>
              </w:rPr>
              <w:t>Пољски јасен</w:t>
            </w:r>
          </w:p>
        </w:tc>
        <w:tc>
          <w:tcPr>
            <w:tcW w:w="986" w:type="dxa"/>
            <w:tcBorders>
              <w:top w:val="nil"/>
              <w:left w:val="nil"/>
              <w:bottom w:val="single" w:sz="4" w:space="0" w:color="auto"/>
              <w:right w:val="single" w:sz="4" w:space="0" w:color="auto"/>
            </w:tcBorders>
            <w:shd w:val="clear" w:color="auto" w:fill="auto"/>
            <w:noWrap/>
            <w:vAlign w:val="center"/>
            <w:hideMark/>
          </w:tcPr>
          <w:p w14:paraId="7F637178" w14:textId="77777777" w:rsidR="00060EA4" w:rsidRPr="00967DC1" w:rsidRDefault="00060EA4" w:rsidP="005B23D2">
            <w:pPr>
              <w:jc w:val="right"/>
              <w:rPr>
                <w:color w:val="000000"/>
                <w:sz w:val="22"/>
                <w:szCs w:val="22"/>
              </w:rPr>
            </w:pPr>
            <w:r w:rsidRPr="00967DC1">
              <w:rPr>
                <w:color w:val="000000"/>
                <w:sz w:val="22"/>
                <w:szCs w:val="22"/>
              </w:rPr>
              <w:t>177,6</w:t>
            </w:r>
          </w:p>
        </w:tc>
        <w:tc>
          <w:tcPr>
            <w:tcW w:w="986" w:type="dxa"/>
            <w:tcBorders>
              <w:top w:val="nil"/>
              <w:left w:val="nil"/>
              <w:bottom w:val="single" w:sz="4" w:space="0" w:color="auto"/>
              <w:right w:val="single" w:sz="4" w:space="0" w:color="auto"/>
            </w:tcBorders>
            <w:shd w:val="clear" w:color="auto" w:fill="auto"/>
            <w:noWrap/>
            <w:vAlign w:val="center"/>
            <w:hideMark/>
          </w:tcPr>
          <w:p w14:paraId="2504F5FE" w14:textId="77777777" w:rsidR="00060EA4" w:rsidRPr="00967DC1" w:rsidRDefault="00060EA4" w:rsidP="005B23D2">
            <w:pPr>
              <w:jc w:val="right"/>
              <w:rPr>
                <w:color w:val="000000"/>
                <w:sz w:val="22"/>
                <w:szCs w:val="22"/>
              </w:rPr>
            </w:pPr>
            <w:r w:rsidRPr="00967DC1">
              <w:rPr>
                <w:color w:val="000000"/>
                <w:sz w:val="22"/>
                <w:szCs w:val="22"/>
              </w:rPr>
              <w:t>14,1</w:t>
            </w:r>
          </w:p>
        </w:tc>
        <w:tc>
          <w:tcPr>
            <w:tcW w:w="1261" w:type="dxa"/>
            <w:tcBorders>
              <w:top w:val="nil"/>
              <w:left w:val="nil"/>
              <w:bottom w:val="single" w:sz="4" w:space="0" w:color="auto"/>
              <w:right w:val="single" w:sz="4" w:space="0" w:color="auto"/>
            </w:tcBorders>
            <w:shd w:val="clear" w:color="auto" w:fill="auto"/>
            <w:noWrap/>
            <w:vAlign w:val="center"/>
            <w:hideMark/>
          </w:tcPr>
          <w:p w14:paraId="4A5DCC3E" w14:textId="77777777" w:rsidR="00060EA4" w:rsidRPr="00967DC1" w:rsidRDefault="00060EA4" w:rsidP="005B23D2">
            <w:pPr>
              <w:jc w:val="right"/>
              <w:rPr>
                <w:color w:val="000000"/>
                <w:sz w:val="22"/>
                <w:szCs w:val="22"/>
              </w:rPr>
            </w:pPr>
            <w:r w:rsidRPr="00967DC1">
              <w:rPr>
                <w:color w:val="000000"/>
                <w:sz w:val="22"/>
                <w:szCs w:val="22"/>
              </w:rPr>
              <w:t>163,5</w:t>
            </w:r>
          </w:p>
        </w:tc>
        <w:tc>
          <w:tcPr>
            <w:tcW w:w="986" w:type="dxa"/>
            <w:tcBorders>
              <w:top w:val="nil"/>
              <w:left w:val="nil"/>
              <w:bottom w:val="single" w:sz="4" w:space="0" w:color="auto"/>
              <w:right w:val="single" w:sz="4" w:space="0" w:color="auto"/>
            </w:tcBorders>
            <w:shd w:val="clear" w:color="auto" w:fill="auto"/>
            <w:noWrap/>
            <w:vAlign w:val="center"/>
            <w:hideMark/>
          </w:tcPr>
          <w:p w14:paraId="0B713E7E" w14:textId="77777777" w:rsidR="00060EA4" w:rsidRPr="00967DC1" w:rsidRDefault="00060EA4" w:rsidP="005B23D2">
            <w:pPr>
              <w:jc w:val="right"/>
              <w:rPr>
                <w:color w:val="000000"/>
                <w:sz w:val="22"/>
                <w:szCs w:val="22"/>
              </w:rPr>
            </w:pPr>
            <w:r w:rsidRPr="00967DC1">
              <w:rPr>
                <w:color w:val="000000"/>
                <w:sz w:val="22"/>
                <w:szCs w:val="22"/>
              </w:rPr>
              <w:t>279,6</w:t>
            </w:r>
          </w:p>
        </w:tc>
        <w:tc>
          <w:tcPr>
            <w:tcW w:w="711" w:type="dxa"/>
            <w:tcBorders>
              <w:top w:val="nil"/>
              <w:left w:val="nil"/>
              <w:bottom w:val="single" w:sz="4" w:space="0" w:color="auto"/>
              <w:right w:val="single" w:sz="4" w:space="0" w:color="auto"/>
            </w:tcBorders>
            <w:shd w:val="clear" w:color="auto" w:fill="auto"/>
            <w:noWrap/>
            <w:vAlign w:val="center"/>
            <w:hideMark/>
          </w:tcPr>
          <w:p w14:paraId="127724B1" w14:textId="77777777" w:rsidR="00060EA4" w:rsidRPr="00967DC1" w:rsidRDefault="00060EA4" w:rsidP="005B23D2">
            <w:pPr>
              <w:jc w:val="right"/>
              <w:rPr>
                <w:color w:val="000000"/>
                <w:sz w:val="22"/>
                <w:szCs w:val="22"/>
              </w:rPr>
            </w:pPr>
            <w:r w:rsidRPr="00967DC1">
              <w:rPr>
                <w:color w:val="000000"/>
                <w:sz w:val="22"/>
                <w:szCs w:val="22"/>
              </w:rPr>
              <w:t>157,4</w:t>
            </w:r>
          </w:p>
        </w:tc>
        <w:tc>
          <w:tcPr>
            <w:tcW w:w="1140" w:type="dxa"/>
            <w:tcBorders>
              <w:top w:val="nil"/>
              <w:left w:val="nil"/>
              <w:bottom w:val="single" w:sz="4" w:space="0" w:color="auto"/>
              <w:right w:val="single" w:sz="4" w:space="0" w:color="auto"/>
            </w:tcBorders>
            <w:shd w:val="clear" w:color="auto" w:fill="auto"/>
            <w:noWrap/>
            <w:vAlign w:val="center"/>
            <w:hideMark/>
          </w:tcPr>
          <w:p w14:paraId="7FC767A0" w14:textId="77777777" w:rsidR="00060EA4" w:rsidRPr="00967DC1" w:rsidRDefault="00060EA4" w:rsidP="005B23D2">
            <w:pPr>
              <w:jc w:val="right"/>
              <w:rPr>
                <w:color w:val="000000"/>
                <w:sz w:val="22"/>
                <w:szCs w:val="22"/>
              </w:rPr>
            </w:pPr>
            <w:r w:rsidRPr="00967DC1">
              <w:rPr>
                <w:color w:val="000000"/>
                <w:sz w:val="22"/>
                <w:szCs w:val="22"/>
              </w:rPr>
              <w:t>3,6</w:t>
            </w:r>
          </w:p>
        </w:tc>
        <w:tc>
          <w:tcPr>
            <w:tcW w:w="711" w:type="dxa"/>
            <w:tcBorders>
              <w:top w:val="nil"/>
              <w:left w:val="nil"/>
              <w:bottom w:val="single" w:sz="4" w:space="0" w:color="auto"/>
              <w:right w:val="single" w:sz="4" w:space="0" w:color="auto"/>
            </w:tcBorders>
            <w:shd w:val="clear" w:color="auto" w:fill="auto"/>
            <w:noWrap/>
            <w:vAlign w:val="center"/>
            <w:hideMark/>
          </w:tcPr>
          <w:p w14:paraId="1FDF505A" w14:textId="77777777" w:rsidR="00060EA4" w:rsidRPr="00967DC1" w:rsidRDefault="00060EA4" w:rsidP="005B23D2">
            <w:pPr>
              <w:jc w:val="right"/>
              <w:rPr>
                <w:color w:val="000000"/>
                <w:sz w:val="22"/>
                <w:szCs w:val="22"/>
              </w:rPr>
            </w:pPr>
            <w:r w:rsidRPr="00967DC1">
              <w:rPr>
                <w:color w:val="000000"/>
                <w:sz w:val="22"/>
                <w:szCs w:val="22"/>
              </w:rPr>
              <w:t>25,5</w:t>
            </w:r>
          </w:p>
        </w:tc>
        <w:tc>
          <w:tcPr>
            <w:tcW w:w="1140" w:type="dxa"/>
            <w:tcBorders>
              <w:top w:val="nil"/>
              <w:left w:val="nil"/>
              <w:bottom w:val="single" w:sz="4" w:space="0" w:color="auto"/>
              <w:right w:val="single" w:sz="4" w:space="0" w:color="auto"/>
            </w:tcBorders>
            <w:shd w:val="clear" w:color="auto" w:fill="auto"/>
            <w:noWrap/>
            <w:vAlign w:val="center"/>
            <w:hideMark/>
          </w:tcPr>
          <w:p w14:paraId="551A3D79" w14:textId="7C1E51D2"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noWrap/>
            <w:vAlign w:val="center"/>
            <w:hideMark/>
          </w:tcPr>
          <w:p w14:paraId="6AB52E4F" w14:textId="3235D11D"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14:paraId="43BE875B" w14:textId="77777777" w:rsidR="00060EA4" w:rsidRPr="00967DC1" w:rsidRDefault="00060EA4" w:rsidP="005B23D2">
            <w:pPr>
              <w:jc w:val="right"/>
              <w:rPr>
                <w:color w:val="000000"/>
                <w:sz w:val="22"/>
                <w:szCs w:val="22"/>
              </w:rPr>
            </w:pPr>
            <w:r w:rsidRPr="00967DC1">
              <w:rPr>
                <w:color w:val="000000"/>
                <w:sz w:val="22"/>
                <w:szCs w:val="22"/>
              </w:rPr>
              <w:t>3,6</w:t>
            </w:r>
          </w:p>
        </w:tc>
        <w:tc>
          <w:tcPr>
            <w:tcW w:w="711" w:type="dxa"/>
            <w:tcBorders>
              <w:top w:val="nil"/>
              <w:left w:val="nil"/>
              <w:bottom w:val="single" w:sz="4" w:space="0" w:color="auto"/>
              <w:right w:val="single" w:sz="4" w:space="0" w:color="auto"/>
            </w:tcBorders>
            <w:shd w:val="clear" w:color="auto" w:fill="auto"/>
            <w:noWrap/>
            <w:vAlign w:val="center"/>
            <w:hideMark/>
          </w:tcPr>
          <w:p w14:paraId="7F5B9528" w14:textId="77777777" w:rsidR="00060EA4" w:rsidRPr="00967DC1" w:rsidRDefault="00060EA4" w:rsidP="005B23D2">
            <w:pPr>
              <w:jc w:val="right"/>
              <w:rPr>
                <w:color w:val="000000"/>
                <w:sz w:val="22"/>
                <w:szCs w:val="22"/>
              </w:rPr>
            </w:pPr>
            <w:r w:rsidRPr="00967DC1">
              <w:rPr>
                <w:color w:val="000000"/>
                <w:sz w:val="22"/>
                <w:szCs w:val="22"/>
              </w:rPr>
              <w:t>25,5</w:t>
            </w:r>
          </w:p>
        </w:tc>
        <w:tc>
          <w:tcPr>
            <w:tcW w:w="969" w:type="dxa"/>
            <w:tcBorders>
              <w:top w:val="nil"/>
              <w:left w:val="nil"/>
              <w:bottom w:val="single" w:sz="4" w:space="0" w:color="auto"/>
              <w:right w:val="single" w:sz="4" w:space="0" w:color="auto"/>
            </w:tcBorders>
            <w:shd w:val="clear" w:color="auto" w:fill="auto"/>
            <w:noWrap/>
            <w:vAlign w:val="center"/>
            <w:hideMark/>
          </w:tcPr>
          <w:p w14:paraId="77761D55" w14:textId="77777777" w:rsidR="00060EA4" w:rsidRPr="00967DC1" w:rsidRDefault="00060EA4" w:rsidP="005B23D2">
            <w:pPr>
              <w:jc w:val="right"/>
              <w:rPr>
                <w:color w:val="000000"/>
                <w:sz w:val="22"/>
                <w:szCs w:val="22"/>
              </w:rPr>
            </w:pPr>
            <w:r w:rsidRPr="00967DC1">
              <w:rPr>
                <w:color w:val="000000"/>
                <w:sz w:val="22"/>
                <w:szCs w:val="22"/>
              </w:rPr>
              <w:t>186,2</w:t>
            </w:r>
          </w:p>
        </w:tc>
        <w:tc>
          <w:tcPr>
            <w:tcW w:w="738" w:type="dxa"/>
            <w:tcBorders>
              <w:top w:val="nil"/>
              <w:left w:val="nil"/>
              <w:bottom w:val="single" w:sz="4" w:space="0" w:color="auto"/>
              <w:right w:val="single" w:sz="4" w:space="0" w:color="auto"/>
            </w:tcBorders>
            <w:shd w:val="clear" w:color="auto" w:fill="auto"/>
            <w:noWrap/>
            <w:vAlign w:val="center"/>
            <w:hideMark/>
          </w:tcPr>
          <w:p w14:paraId="09504530" w14:textId="77777777" w:rsidR="00060EA4" w:rsidRPr="00967DC1" w:rsidRDefault="00060EA4" w:rsidP="005B23D2">
            <w:pPr>
              <w:jc w:val="right"/>
              <w:rPr>
                <w:color w:val="000000"/>
                <w:sz w:val="22"/>
                <w:szCs w:val="22"/>
              </w:rPr>
            </w:pPr>
            <w:r w:rsidRPr="00967DC1">
              <w:rPr>
                <w:color w:val="000000"/>
                <w:sz w:val="22"/>
                <w:szCs w:val="22"/>
              </w:rPr>
              <w:t>113,9</w:t>
            </w:r>
          </w:p>
        </w:tc>
        <w:tc>
          <w:tcPr>
            <w:tcW w:w="973" w:type="dxa"/>
            <w:tcBorders>
              <w:top w:val="nil"/>
              <w:left w:val="nil"/>
              <w:bottom w:val="single" w:sz="4" w:space="0" w:color="auto"/>
              <w:right w:val="single" w:sz="4" w:space="0" w:color="auto"/>
            </w:tcBorders>
            <w:shd w:val="clear" w:color="auto" w:fill="auto"/>
            <w:vAlign w:val="center"/>
            <w:hideMark/>
          </w:tcPr>
          <w:p w14:paraId="677AE6ED" w14:textId="77777777" w:rsidR="00060EA4" w:rsidRPr="00967DC1" w:rsidRDefault="00060EA4" w:rsidP="005B23D2">
            <w:pPr>
              <w:jc w:val="right"/>
              <w:rPr>
                <w:color w:val="000000"/>
                <w:sz w:val="22"/>
                <w:szCs w:val="22"/>
              </w:rPr>
            </w:pPr>
            <w:r w:rsidRPr="00967DC1">
              <w:rPr>
                <w:color w:val="000000"/>
                <w:sz w:val="22"/>
                <w:szCs w:val="22"/>
              </w:rPr>
              <w:t>89,8</w:t>
            </w:r>
          </w:p>
        </w:tc>
        <w:tc>
          <w:tcPr>
            <w:tcW w:w="533" w:type="dxa"/>
            <w:tcBorders>
              <w:top w:val="nil"/>
              <w:left w:val="nil"/>
              <w:bottom w:val="single" w:sz="4" w:space="0" w:color="auto"/>
              <w:right w:val="single" w:sz="4" w:space="0" w:color="auto"/>
            </w:tcBorders>
            <w:shd w:val="clear" w:color="000000" w:fill="A6A6A6"/>
            <w:vAlign w:val="center"/>
            <w:hideMark/>
          </w:tcPr>
          <w:p w14:paraId="70F9FD8B" w14:textId="55A407B2"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4180A978" w14:textId="77777777" w:rsidR="00060EA4" w:rsidRPr="00967DC1" w:rsidRDefault="00060EA4" w:rsidP="005B23D2">
            <w:pPr>
              <w:jc w:val="right"/>
              <w:rPr>
                <w:color w:val="000000"/>
                <w:sz w:val="22"/>
                <w:szCs w:val="22"/>
              </w:rPr>
            </w:pPr>
            <w:r w:rsidRPr="00967DC1">
              <w:rPr>
                <w:color w:val="000000"/>
                <w:sz w:val="22"/>
                <w:szCs w:val="22"/>
              </w:rPr>
              <w:t>276,0</w:t>
            </w:r>
          </w:p>
        </w:tc>
        <w:tc>
          <w:tcPr>
            <w:tcW w:w="857" w:type="dxa"/>
            <w:tcBorders>
              <w:top w:val="nil"/>
              <w:left w:val="nil"/>
              <w:bottom w:val="single" w:sz="4" w:space="0" w:color="auto"/>
              <w:right w:val="single" w:sz="4" w:space="0" w:color="auto"/>
            </w:tcBorders>
            <w:shd w:val="clear" w:color="000000" w:fill="FFFFFF"/>
            <w:vAlign w:val="center"/>
            <w:hideMark/>
          </w:tcPr>
          <w:p w14:paraId="7FF230B0" w14:textId="77777777" w:rsidR="00060EA4" w:rsidRPr="00967DC1" w:rsidRDefault="00060EA4" w:rsidP="005B23D2">
            <w:pPr>
              <w:jc w:val="right"/>
              <w:rPr>
                <w:color w:val="000000"/>
                <w:sz w:val="22"/>
                <w:szCs w:val="22"/>
              </w:rPr>
            </w:pPr>
            <w:r w:rsidRPr="00967DC1">
              <w:rPr>
                <w:color w:val="000000"/>
                <w:sz w:val="22"/>
                <w:szCs w:val="22"/>
              </w:rPr>
              <w:t>168,8</w:t>
            </w:r>
          </w:p>
        </w:tc>
      </w:tr>
      <w:tr w:rsidR="00060EA4" w:rsidRPr="00967DC1" w14:paraId="3C87A939" w14:textId="77777777" w:rsidTr="005B647F">
        <w:trPr>
          <w:trHeight w:val="300"/>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14:paraId="64379B3D" w14:textId="77777777" w:rsidR="00060EA4" w:rsidRPr="00967DC1" w:rsidRDefault="00060EA4" w:rsidP="005B23D2">
            <w:pPr>
              <w:jc w:val="left"/>
              <w:rPr>
                <w:color w:val="000000"/>
                <w:sz w:val="22"/>
                <w:szCs w:val="22"/>
              </w:rPr>
            </w:pPr>
            <w:r w:rsidRPr="00967DC1">
              <w:rPr>
                <w:color w:val="000000"/>
                <w:sz w:val="22"/>
                <w:szCs w:val="22"/>
              </w:rPr>
              <w:t>Ситнолисна липа</w:t>
            </w:r>
          </w:p>
        </w:tc>
        <w:tc>
          <w:tcPr>
            <w:tcW w:w="986" w:type="dxa"/>
            <w:tcBorders>
              <w:top w:val="nil"/>
              <w:left w:val="nil"/>
              <w:bottom w:val="single" w:sz="4" w:space="0" w:color="auto"/>
              <w:right w:val="single" w:sz="4" w:space="0" w:color="auto"/>
            </w:tcBorders>
            <w:shd w:val="clear" w:color="auto" w:fill="auto"/>
            <w:noWrap/>
            <w:vAlign w:val="center"/>
            <w:hideMark/>
          </w:tcPr>
          <w:p w14:paraId="444B5D69" w14:textId="77777777" w:rsidR="00060EA4" w:rsidRPr="00967DC1" w:rsidRDefault="00060EA4" w:rsidP="005B23D2">
            <w:pPr>
              <w:jc w:val="right"/>
              <w:rPr>
                <w:color w:val="000000"/>
                <w:sz w:val="22"/>
                <w:szCs w:val="22"/>
              </w:rPr>
            </w:pPr>
            <w:r w:rsidRPr="00967DC1">
              <w:rPr>
                <w:color w:val="000000"/>
                <w:sz w:val="22"/>
                <w:szCs w:val="22"/>
              </w:rPr>
              <w:t>4,4</w:t>
            </w:r>
          </w:p>
        </w:tc>
        <w:tc>
          <w:tcPr>
            <w:tcW w:w="986" w:type="dxa"/>
            <w:tcBorders>
              <w:top w:val="nil"/>
              <w:left w:val="nil"/>
              <w:bottom w:val="single" w:sz="4" w:space="0" w:color="auto"/>
              <w:right w:val="single" w:sz="4" w:space="0" w:color="auto"/>
            </w:tcBorders>
            <w:shd w:val="clear" w:color="auto" w:fill="auto"/>
            <w:noWrap/>
            <w:vAlign w:val="center"/>
            <w:hideMark/>
          </w:tcPr>
          <w:p w14:paraId="1A4B4E5A" w14:textId="10C8206B" w:rsidR="00060EA4" w:rsidRPr="00967DC1" w:rsidRDefault="00060EA4" w:rsidP="005B23D2">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560997EE" w14:textId="77777777" w:rsidR="00060EA4" w:rsidRPr="00967DC1" w:rsidRDefault="00060EA4" w:rsidP="005B23D2">
            <w:pPr>
              <w:jc w:val="right"/>
              <w:rPr>
                <w:color w:val="000000"/>
                <w:sz w:val="22"/>
                <w:szCs w:val="22"/>
              </w:rPr>
            </w:pPr>
            <w:r w:rsidRPr="00967DC1">
              <w:rPr>
                <w:color w:val="000000"/>
                <w:sz w:val="22"/>
                <w:szCs w:val="22"/>
              </w:rPr>
              <w:t>4,4</w:t>
            </w:r>
          </w:p>
        </w:tc>
        <w:tc>
          <w:tcPr>
            <w:tcW w:w="986" w:type="dxa"/>
            <w:tcBorders>
              <w:top w:val="nil"/>
              <w:left w:val="nil"/>
              <w:bottom w:val="single" w:sz="4" w:space="0" w:color="auto"/>
              <w:right w:val="single" w:sz="4" w:space="0" w:color="auto"/>
            </w:tcBorders>
            <w:shd w:val="clear" w:color="auto" w:fill="auto"/>
            <w:noWrap/>
            <w:vAlign w:val="center"/>
            <w:hideMark/>
          </w:tcPr>
          <w:p w14:paraId="49165901" w14:textId="77777777" w:rsidR="00060EA4" w:rsidRPr="00967DC1" w:rsidRDefault="00060EA4" w:rsidP="005B23D2">
            <w:pPr>
              <w:jc w:val="right"/>
              <w:rPr>
                <w:color w:val="000000"/>
                <w:sz w:val="22"/>
                <w:szCs w:val="22"/>
              </w:rPr>
            </w:pPr>
            <w:r w:rsidRPr="00967DC1">
              <w:rPr>
                <w:color w:val="000000"/>
                <w:sz w:val="22"/>
                <w:szCs w:val="22"/>
              </w:rPr>
              <w:t>18,7</w:t>
            </w:r>
          </w:p>
        </w:tc>
        <w:tc>
          <w:tcPr>
            <w:tcW w:w="711" w:type="dxa"/>
            <w:tcBorders>
              <w:top w:val="nil"/>
              <w:left w:val="nil"/>
              <w:bottom w:val="single" w:sz="4" w:space="0" w:color="auto"/>
              <w:right w:val="single" w:sz="4" w:space="0" w:color="auto"/>
            </w:tcBorders>
            <w:shd w:val="clear" w:color="auto" w:fill="auto"/>
            <w:noWrap/>
            <w:vAlign w:val="center"/>
            <w:hideMark/>
          </w:tcPr>
          <w:p w14:paraId="79616981" w14:textId="77777777" w:rsidR="00060EA4" w:rsidRPr="00967DC1" w:rsidRDefault="00060EA4" w:rsidP="005B23D2">
            <w:pPr>
              <w:jc w:val="right"/>
              <w:rPr>
                <w:color w:val="000000"/>
                <w:sz w:val="22"/>
                <w:szCs w:val="22"/>
              </w:rPr>
            </w:pPr>
            <w:r w:rsidRPr="00967DC1">
              <w:rPr>
                <w:color w:val="000000"/>
                <w:sz w:val="22"/>
                <w:szCs w:val="22"/>
              </w:rPr>
              <w:t>425,0</w:t>
            </w:r>
          </w:p>
        </w:tc>
        <w:tc>
          <w:tcPr>
            <w:tcW w:w="1140" w:type="dxa"/>
            <w:tcBorders>
              <w:top w:val="nil"/>
              <w:left w:val="nil"/>
              <w:bottom w:val="single" w:sz="4" w:space="0" w:color="auto"/>
              <w:right w:val="single" w:sz="4" w:space="0" w:color="auto"/>
            </w:tcBorders>
            <w:shd w:val="clear" w:color="auto" w:fill="auto"/>
            <w:noWrap/>
            <w:vAlign w:val="center"/>
            <w:hideMark/>
          </w:tcPr>
          <w:p w14:paraId="29197A84" w14:textId="689059CC"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517DEF25" w14:textId="04D1D868" w:rsidR="00060EA4" w:rsidRPr="00967DC1" w:rsidRDefault="00060EA4" w:rsidP="005B23D2">
            <w:pPr>
              <w:jc w:val="right"/>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14:paraId="674C4C6F" w14:textId="0167B379" w:rsidR="00060EA4" w:rsidRPr="00967DC1" w:rsidRDefault="00060EA4" w:rsidP="005B23D2">
            <w:pPr>
              <w:jc w:val="right"/>
              <w:rPr>
                <w:color w:val="000000"/>
                <w:sz w:val="22"/>
                <w:szCs w:val="22"/>
              </w:rPr>
            </w:pPr>
          </w:p>
        </w:tc>
        <w:tc>
          <w:tcPr>
            <w:tcW w:w="499" w:type="dxa"/>
            <w:tcBorders>
              <w:top w:val="nil"/>
              <w:left w:val="nil"/>
              <w:bottom w:val="single" w:sz="4" w:space="0" w:color="auto"/>
              <w:right w:val="single" w:sz="4" w:space="0" w:color="auto"/>
            </w:tcBorders>
            <w:shd w:val="clear" w:color="000000" w:fill="A6A6A6"/>
            <w:noWrap/>
            <w:vAlign w:val="center"/>
            <w:hideMark/>
          </w:tcPr>
          <w:p w14:paraId="751D3109" w14:textId="025CEA73" w:rsidR="00060EA4" w:rsidRPr="00967DC1" w:rsidRDefault="00060EA4" w:rsidP="005B23D2">
            <w:pPr>
              <w:jc w:val="right"/>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14:paraId="7BEF29FD" w14:textId="026538F7" w:rsidR="00060EA4" w:rsidRPr="00967DC1" w:rsidRDefault="00060EA4" w:rsidP="005B23D2">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212ADBB4" w14:textId="419AE7D0" w:rsidR="00060EA4" w:rsidRPr="00967DC1" w:rsidRDefault="00060EA4" w:rsidP="005B23D2">
            <w:pPr>
              <w:jc w:val="right"/>
              <w:rPr>
                <w:color w:val="000000"/>
                <w:sz w:val="22"/>
                <w:szCs w:val="22"/>
              </w:rPr>
            </w:pPr>
          </w:p>
        </w:tc>
        <w:tc>
          <w:tcPr>
            <w:tcW w:w="969" w:type="dxa"/>
            <w:tcBorders>
              <w:top w:val="nil"/>
              <w:left w:val="nil"/>
              <w:bottom w:val="single" w:sz="4" w:space="0" w:color="auto"/>
              <w:right w:val="single" w:sz="4" w:space="0" w:color="auto"/>
            </w:tcBorders>
            <w:shd w:val="clear" w:color="auto" w:fill="auto"/>
            <w:noWrap/>
            <w:vAlign w:val="center"/>
            <w:hideMark/>
          </w:tcPr>
          <w:p w14:paraId="043B478F" w14:textId="77777777" w:rsidR="00060EA4" w:rsidRPr="00967DC1" w:rsidRDefault="00060EA4" w:rsidP="005B23D2">
            <w:pPr>
              <w:jc w:val="right"/>
              <w:rPr>
                <w:color w:val="000000"/>
                <w:sz w:val="22"/>
                <w:szCs w:val="22"/>
              </w:rPr>
            </w:pPr>
            <w:r w:rsidRPr="00967DC1">
              <w:rPr>
                <w:color w:val="000000"/>
                <w:sz w:val="22"/>
                <w:szCs w:val="22"/>
              </w:rPr>
              <w:t>18,7</w:t>
            </w:r>
          </w:p>
        </w:tc>
        <w:tc>
          <w:tcPr>
            <w:tcW w:w="738" w:type="dxa"/>
            <w:tcBorders>
              <w:top w:val="nil"/>
              <w:left w:val="nil"/>
              <w:bottom w:val="single" w:sz="4" w:space="0" w:color="auto"/>
              <w:right w:val="single" w:sz="4" w:space="0" w:color="auto"/>
            </w:tcBorders>
            <w:shd w:val="clear" w:color="auto" w:fill="auto"/>
            <w:noWrap/>
            <w:vAlign w:val="center"/>
            <w:hideMark/>
          </w:tcPr>
          <w:p w14:paraId="7134F125" w14:textId="77777777" w:rsidR="00060EA4" w:rsidRPr="00967DC1" w:rsidRDefault="00060EA4" w:rsidP="005B23D2">
            <w:pPr>
              <w:jc w:val="right"/>
              <w:rPr>
                <w:color w:val="000000"/>
                <w:sz w:val="22"/>
                <w:szCs w:val="22"/>
              </w:rPr>
            </w:pPr>
            <w:r w:rsidRPr="00967DC1">
              <w:rPr>
                <w:color w:val="000000"/>
                <w:sz w:val="22"/>
                <w:szCs w:val="22"/>
              </w:rPr>
              <w:t>425,0</w:t>
            </w:r>
          </w:p>
        </w:tc>
        <w:tc>
          <w:tcPr>
            <w:tcW w:w="973" w:type="dxa"/>
            <w:tcBorders>
              <w:top w:val="nil"/>
              <w:left w:val="nil"/>
              <w:bottom w:val="single" w:sz="4" w:space="0" w:color="auto"/>
              <w:right w:val="single" w:sz="4" w:space="0" w:color="auto"/>
            </w:tcBorders>
            <w:shd w:val="clear" w:color="auto" w:fill="auto"/>
            <w:vAlign w:val="center"/>
            <w:hideMark/>
          </w:tcPr>
          <w:p w14:paraId="1713FB20" w14:textId="6EBBF814" w:rsidR="00060EA4" w:rsidRPr="00967DC1" w:rsidRDefault="00060EA4" w:rsidP="005B23D2">
            <w:pPr>
              <w:jc w:val="right"/>
              <w:rPr>
                <w:color w:val="000000"/>
                <w:sz w:val="22"/>
                <w:szCs w:val="22"/>
              </w:rPr>
            </w:pPr>
          </w:p>
        </w:tc>
        <w:tc>
          <w:tcPr>
            <w:tcW w:w="533" w:type="dxa"/>
            <w:tcBorders>
              <w:top w:val="nil"/>
              <w:left w:val="nil"/>
              <w:bottom w:val="single" w:sz="4" w:space="0" w:color="auto"/>
              <w:right w:val="single" w:sz="4" w:space="0" w:color="auto"/>
            </w:tcBorders>
            <w:shd w:val="clear" w:color="000000" w:fill="A6A6A6"/>
            <w:vAlign w:val="center"/>
            <w:hideMark/>
          </w:tcPr>
          <w:p w14:paraId="7495B6A4" w14:textId="3C28FCDE" w:rsidR="00060EA4" w:rsidRPr="00967DC1" w:rsidRDefault="00060EA4" w:rsidP="005B23D2">
            <w:pPr>
              <w:jc w:val="right"/>
              <w:rPr>
                <w:color w:val="000000"/>
                <w:sz w:val="22"/>
                <w:szCs w:val="22"/>
              </w:rPr>
            </w:pPr>
          </w:p>
        </w:tc>
        <w:tc>
          <w:tcPr>
            <w:tcW w:w="1072" w:type="dxa"/>
            <w:tcBorders>
              <w:top w:val="nil"/>
              <w:left w:val="nil"/>
              <w:bottom w:val="single" w:sz="4" w:space="0" w:color="auto"/>
              <w:right w:val="single" w:sz="4" w:space="0" w:color="auto"/>
            </w:tcBorders>
            <w:shd w:val="clear" w:color="auto" w:fill="auto"/>
            <w:vAlign w:val="center"/>
            <w:hideMark/>
          </w:tcPr>
          <w:p w14:paraId="2E8C9E60" w14:textId="77777777" w:rsidR="00060EA4" w:rsidRPr="00967DC1" w:rsidRDefault="00060EA4" w:rsidP="005B23D2">
            <w:pPr>
              <w:jc w:val="right"/>
              <w:rPr>
                <w:color w:val="000000"/>
                <w:sz w:val="22"/>
                <w:szCs w:val="22"/>
              </w:rPr>
            </w:pPr>
            <w:r w:rsidRPr="00967DC1">
              <w:rPr>
                <w:color w:val="000000"/>
                <w:sz w:val="22"/>
                <w:szCs w:val="22"/>
              </w:rPr>
              <w:t>18,7</w:t>
            </w:r>
          </w:p>
        </w:tc>
        <w:tc>
          <w:tcPr>
            <w:tcW w:w="857" w:type="dxa"/>
            <w:tcBorders>
              <w:top w:val="nil"/>
              <w:left w:val="nil"/>
              <w:bottom w:val="single" w:sz="4" w:space="0" w:color="auto"/>
              <w:right w:val="single" w:sz="4" w:space="0" w:color="auto"/>
            </w:tcBorders>
            <w:shd w:val="clear" w:color="000000" w:fill="FFFFFF"/>
            <w:vAlign w:val="center"/>
            <w:hideMark/>
          </w:tcPr>
          <w:p w14:paraId="63A498D2" w14:textId="77777777" w:rsidR="00060EA4" w:rsidRPr="00967DC1" w:rsidRDefault="00060EA4" w:rsidP="005B23D2">
            <w:pPr>
              <w:jc w:val="right"/>
              <w:rPr>
                <w:color w:val="000000"/>
                <w:sz w:val="22"/>
                <w:szCs w:val="22"/>
              </w:rPr>
            </w:pPr>
            <w:r w:rsidRPr="00967DC1">
              <w:rPr>
                <w:color w:val="000000"/>
                <w:sz w:val="22"/>
                <w:szCs w:val="22"/>
              </w:rPr>
              <w:t>425,0</w:t>
            </w:r>
          </w:p>
        </w:tc>
      </w:tr>
      <w:tr w:rsidR="00060EA4" w:rsidRPr="00967DC1" w14:paraId="63D66F5D" w14:textId="77777777" w:rsidTr="005B647F">
        <w:trPr>
          <w:trHeight w:val="300"/>
        </w:trPr>
        <w:tc>
          <w:tcPr>
            <w:tcW w:w="1973" w:type="dxa"/>
            <w:tcBorders>
              <w:top w:val="nil"/>
              <w:left w:val="single" w:sz="4" w:space="0" w:color="auto"/>
              <w:bottom w:val="single" w:sz="4" w:space="0" w:color="auto"/>
              <w:right w:val="single" w:sz="4" w:space="0" w:color="auto"/>
            </w:tcBorders>
            <w:shd w:val="clear" w:color="000000" w:fill="D9D9D9"/>
            <w:noWrap/>
            <w:vAlign w:val="center"/>
            <w:hideMark/>
          </w:tcPr>
          <w:p w14:paraId="3B73CFFE" w14:textId="77777777" w:rsidR="00060EA4" w:rsidRPr="00967DC1" w:rsidRDefault="00060EA4" w:rsidP="005B23D2">
            <w:pPr>
              <w:jc w:val="left"/>
              <w:rPr>
                <w:b/>
                <w:bCs/>
                <w:color w:val="000000"/>
                <w:sz w:val="22"/>
                <w:szCs w:val="22"/>
              </w:rPr>
            </w:pPr>
            <w:r w:rsidRPr="00967DC1">
              <w:rPr>
                <w:b/>
                <w:bCs/>
                <w:color w:val="000000"/>
                <w:sz w:val="22"/>
                <w:szCs w:val="22"/>
              </w:rPr>
              <w:t>Укупно</w:t>
            </w:r>
          </w:p>
        </w:tc>
        <w:tc>
          <w:tcPr>
            <w:tcW w:w="986" w:type="dxa"/>
            <w:tcBorders>
              <w:top w:val="nil"/>
              <w:left w:val="nil"/>
              <w:bottom w:val="single" w:sz="4" w:space="0" w:color="auto"/>
              <w:right w:val="single" w:sz="4" w:space="0" w:color="auto"/>
            </w:tcBorders>
            <w:shd w:val="clear" w:color="000000" w:fill="D9D9D9"/>
            <w:noWrap/>
            <w:vAlign w:val="center"/>
            <w:hideMark/>
          </w:tcPr>
          <w:p w14:paraId="64FF0668" w14:textId="77777777" w:rsidR="00060EA4" w:rsidRPr="00967DC1" w:rsidRDefault="00060EA4" w:rsidP="005B23D2">
            <w:pPr>
              <w:jc w:val="right"/>
              <w:rPr>
                <w:b/>
                <w:bCs/>
                <w:color w:val="000000"/>
                <w:sz w:val="22"/>
                <w:szCs w:val="22"/>
              </w:rPr>
            </w:pPr>
            <w:r w:rsidRPr="00967DC1">
              <w:rPr>
                <w:b/>
                <w:bCs/>
                <w:color w:val="000000"/>
                <w:sz w:val="22"/>
                <w:szCs w:val="22"/>
              </w:rPr>
              <w:t>14.899,4</w:t>
            </w:r>
          </w:p>
        </w:tc>
        <w:tc>
          <w:tcPr>
            <w:tcW w:w="986" w:type="dxa"/>
            <w:tcBorders>
              <w:top w:val="nil"/>
              <w:left w:val="nil"/>
              <w:bottom w:val="single" w:sz="4" w:space="0" w:color="auto"/>
              <w:right w:val="single" w:sz="4" w:space="0" w:color="auto"/>
            </w:tcBorders>
            <w:shd w:val="clear" w:color="000000" w:fill="D9D9D9"/>
            <w:noWrap/>
            <w:vAlign w:val="center"/>
            <w:hideMark/>
          </w:tcPr>
          <w:p w14:paraId="26A5BA65" w14:textId="77777777" w:rsidR="00060EA4" w:rsidRPr="00967DC1" w:rsidRDefault="00060EA4" w:rsidP="005B23D2">
            <w:pPr>
              <w:jc w:val="right"/>
              <w:rPr>
                <w:b/>
                <w:bCs/>
                <w:color w:val="000000"/>
                <w:sz w:val="22"/>
                <w:szCs w:val="22"/>
              </w:rPr>
            </w:pPr>
            <w:r w:rsidRPr="00967DC1">
              <w:rPr>
                <w:b/>
                <w:bCs/>
                <w:color w:val="000000"/>
                <w:sz w:val="22"/>
                <w:szCs w:val="22"/>
              </w:rPr>
              <w:t>11.692,8</w:t>
            </w:r>
          </w:p>
        </w:tc>
        <w:tc>
          <w:tcPr>
            <w:tcW w:w="1261" w:type="dxa"/>
            <w:tcBorders>
              <w:top w:val="nil"/>
              <w:left w:val="nil"/>
              <w:bottom w:val="single" w:sz="4" w:space="0" w:color="auto"/>
              <w:right w:val="single" w:sz="4" w:space="0" w:color="auto"/>
            </w:tcBorders>
            <w:shd w:val="clear" w:color="000000" w:fill="D9D9D9"/>
            <w:noWrap/>
            <w:vAlign w:val="center"/>
            <w:hideMark/>
          </w:tcPr>
          <w:p w14:paraId="3EEC7CC6" w14:textId="77777777" w:rsidR="00060EA4" w:rsidRPr="00967DC1" w:rsidRDefault="00060EA4" w:rsidP="005B23D2">
            <w:pPr>
              <w:jc w:val="right"/>
              <w:rPr>
                <w:b/>
                <w:bCs/>
                <w:color w:val="000000"/>
                <w:sz w:val="22"/>
                <w:szCs w:val="22"/>
              </w:rPr>
            </w:pPr>
            <w:r w:rsidRPr="00967DC1">
              <w:rPr>
                <w:b/>
                <w:bCs/>
                <w:color w:val="000000"/>
                <w:sz w:val="22"/>
                <w:szCs w:val="22"/>
              </w:rPr>
              <w:t>3.206,6</w:t>
            </w:r>
          </w:p>
        </w:tc>
        <w:tc>
          <w:tcPr>
            <w:tcW w:w="986" w:type="dxa"/>
            <w:tcBorders>
              <w:top w:val="nil"/>
              <w:left w:val="nil"/>
              <w:bottom w:val="single" w:sz="4" w:space="0" w:color="auto"/>
              <w:right w:val="single" w:sz="4" w:space="0" w:color="auto"/>
            </w:tcBorders>
            <w:shd w:val="clear" w:color="000000" w:fill="D9D9D9"/>
            <w:noWrap/>
            <w:vAlign w:val="center"/>
            <w:hideMark/>
          </w:tcPr>
          <w:p w14:paraId="117B87BB" w14:textId="77777777" w:rsidR="00060EA4" w:rsidRPr="00967DC1" w:rsidRDefault="00060EA4" w:rsidP="005B23D2">
            <w:pPr>
              <w:jc w:val="right"/>
              <w:rPr>
                <w:b/>
                <w:bCs/>
                <w:color w:val="000000"/>
                <w:sz w:val="22"/>
                <w:szCs w:val="22"/>
              </w:rPr>
            </w:pPr>
            <w:r w:rsidRPr="00967DC1">
              <w:rPr>
                <w:b/>
                <w:bCs/>
                <w:color w:val="000000"/>
                <w:sz w:val="22"/>
                <w:szCs w:val="22"/>
              </w:rPr>
              <w:t>12.290,3</w:t>
            </w:r>
          </w:p>
        </w:tc>
        <w:tc>
          <w:tcPr>
            <w:tcW w:w="711" w:type="dxa"/>
            <w:tcBorders>
              <w:top w:val="nil"/>
              <w:left w:val="nil"/>
              <w:bottom w:val="single" w:sz="4" w:space="0" w:color="auto"/>
              <w:right w:val="single" w:sz="4" w:space="0" w:color="auto"/>
            </w:tcBorders>
            <w:shd w:val="clear" w:color="000000" w:fill="D9D9D9"/>
            <w:noWrap/>
            <w:vAlign w:val="center"/>
            <w:hideMark/>
          </w:tcPr>
          <w:p w14:paraId="4B12D591" w14:textId="77777777" w:rsidR="00060EA4" w:rsidRPr="00967DC1" w:rsidRDefault="00060EA4" w:rsidP="005B23D2">
            <w:pPr>
              <w:jc w:val="right"/>
              <w:rPr>
                <w:b/>
                <w:bCs/>
                <w:color w:val="000000"/>
                <w:sz w:val="22"/>
                <w:szCs w:val="22"/>
              </w:rPr>
            </w:pPr>
            <w:r w:rsidRPr="00967DC1">
              <w:rPr>
                <w:b/>
                <w:bCs/>
                <w:color w:val="000000"/>
                <w:sz w:val="22"/>
                <w:szCs w:val="22"/>
              </w:rPr>
              <w:t>82,5</w:t>
            </w:r>
          </w:p>
        </w:tc>
        <w:tc>
          <w:tcPr>
            <w:tcW w:w="1140" w:type="dxa"/>
            <w:tcBorders>
              <w:top w:val="nil"/>
              <w:left w:val="nil"/>
              <w:bottom w:val="single" w:sz="4" w:space="0" w:color="auto"/>
              <w:right w:val="single" w:sz="4" w:space="0" w:color="auto"/>
            </w:tcBorders>
            <w:shd w:val="clear" w:color="000000" w:fill="D9D9D9"/>
            <w:noWrap/>
            <w:vAlign w:val="center"/>
            <w:hideMark/>
          </w:tcPr>
          <w:p w14:paraId="2C980434" w14:textId="77777777" w:rsidR="00060EA4" w:rsidRPr="00967DC1" w:rsidRDefault="00060EA4" w:rsidP="005B23D2">
            <w:pPr>
              <w:jc w:val="right"/>
              <w:rPr>
                <w:b/>
                <w:bCs/>
                <w:color w:val="000000"/>
                <w:sz w:val="22"/>
                <w:szCs w:val="22"/>
              </w:rPr>
            </w:pPr>
            <w:r w:rsidRPr="00967DC1">
              <w:rPr>
                <w:b/>
                <w:bCs/>
                <w:color w:val="000000"/>
                <w:sz w:val="22"/>
                <w:szCs w:val="22"/>
              </w:rPr>
              <w:t>9.163,3</w:t>
            </w:r>
          </w:p>
        </w:tc>
        <w:tc>
          <w:tcPr>
            <w:tcW w:w="711" w:type="dxa"/>
            <w:tcBorders>
              <w:top w:val="nil"/>
              <w:left w:val="nil"/>
              <w:bottom w:val="single" w:sz="4" w:space="0" w:color="auto"/>
              <w:right w:val="single" w:sz="4" w:space="0" w:color="auto"/>
            </w:tcBorders>
            <w:shd w:val="clear" w:color="000000" w:fill="D9D9D9"/>
            <w:noWrap/>
            <w:vAlign w:val="center"/>
            <w:hideMark/>
          </w:tcPr>
          <w:p w14:paraId="5EE60147" w14:textId="77777777" w:rsidR="00060EA4" w:rsidRPr="00967DC1" w:rsidRDefault="00060EA4" w:rsidP="005B23D2">
            <w:pPr>
              <w:jc w:val="right"/>
              <w:rPr>
                <w:b/>
                <w:bCs/>
                <w:color w:val="000000"/>
                <w:sz w:val="22"/>
                <w:szCs w:val="22"/>
              </w:rPr>
            </w:pPr>
            <w:r w:rsidRPr="00967DC1">
              <w:rPr>
                <w:b/>
                <w:bCs/>
                <w:color w:val="000000"/>
                <w:sz w:val="22"/>
                <w:szCs w:val="22"/>
              </w:rPr>
              <w:t>78,4</w:t>
            </w:r>
          </w:p>
        </w:tc>
        <w:tc>
          <w:tcPr>
            <w:tcW w:w="1140" w:type="dxa"/>
            <w:tcBorders>
              <w:top w:val="nil"/>
              <w:left w:val="nil"/>
              <w:bottom w:val="single" w:sz="4" w:space="0" w:color="auto"/>
              <w:right w:val="single" w:sz="4" w:space="0" w:color="auto"/>
            </w:tcBorders>
            <w:shd w:val="clear" w:color="000000" w:fill="D9D9D9"/>
            <w:noWrap/>
            <w:vAlign w:val="center"/>
            <w:hideMark/>
          </w:tcPr>
          <w:p w14:paraId="38CBD816" w14:textId="77777777" w:rsidR="00060EA4" w:rsidRPr="00967DC1" w:rsidRDefault="00060EA4" w:rsidP="005B23D2">
            <w:pPr>
              <w:jc w:val="right"/>
              <w:rPr>
                <w:b/>
                <w:bCs/>
                <w:color w:val="000000"/>
                <w:sz w:val="22"/>
                <w:szCs w:val="22"/>
              </w:rPr>
            </w:pPr>
            <w:r w:rsidRPr="00967DC1">
              <w:rPr>
                <w:b/>
                <w:bCs/>
                <w:color w:val="000000"/>
                <w:sz w:val="22"/>
                <w:szCs w:val="22"/>
              </w:rPr>
              <w:t>21,0</w:t>
            </w:r>
          </w:p>
        </w:tc>
        <w:tc>
          <w:tcPr>
            <w:tcW w:w="499" w:type="dxa"/>
            <w:tcBorders>
              <w:top w:val="nil"/>
              <w:left w:val="nil"/>
              <w:bottom w:val="single" w:sz="4" w:space="0" w:color="auto"/>
              <w:right w:val="single" w:sz="4" w:space="0" w:color="auto"/>
            </w:tcBorders>
            <w:shd w:val="clear" w:color="000000" w:fill="A6A6A6"/>
            <w:noWrap/>
            <w:vAlign w:val="center"/>
            <w:hideMark/>
          </w:tcPr>
          <w:p w14:paraId="7F2D8EEB" w14:textId="0B79B62E" w:rsidR="00060EA4" w:rsidRPr="00967DC1" w:rsidRDefault="00060EA4" w:rsidP="005B23D2">
            <w:pPr>
              <w:jc w:val="right"/>
              <w:rPr>
                <w:b/>
                <w:bCs/>
                <w:color w:val="000000"/>
                <w:sz w:val="22"/>
                <w:szCs w:val="22"/>
              </w:rPr>
            </w:pPr>
          </w:p>
        </w:tc>
        <w:tc>
          <w:tcPr>
            <w:tcW w:w="876" w:type="dxa"/>
            <w:tcBorders>
              <w:top w:val="nil"/>
              <w:left w:val="nil"/>
              <w:bottom w:val="single" w:sz="4" w:space="0" w:color="auto"/>
              <w:right w:val="single" w:sz="4" w:space="0" w:color="auto"/>
            </w:tcBorders>
            <w:shd w:val="clear" w:color="000000" w:fill="D9D9D9"/>
            <w:noWrap/>
            <w:vAlign w:val="center"/>
            <w:hideMark/>
          </w:tcPr>
          <w:p w14:paraId="11D0BFCA" w14:textId="77777777" w:rsidR="00060EA4" w:rsidRPr="00967DC1" w:rsidRDefault="00060EA4" w:rsidP="005B23D2">
            <w:pPr>
              <w:jc w:val="right"/>
              <w:rPr>
                <w:b/>
                <w:bCs/>
                <w:color w:val="000000"/>
                <w:sz w:val="22"/>
                <w:szCs w:val="22"/>
              </w:rPr>
            </w:pPr>
            <w:r w:rsidRPr="00967DC1">
              <w:rPr>
                <w:b/>
                <w:bCs/>
                <w:color w:val="000000"/>
                <w:sz w:val="22"/>
                <w:szCs w:val="22"/>
              </w:rPr>
              <w:t>9.184,3</w:t>
            </w:r>
          </w:p>
        </w:tc>
        <w:tc>
          <w:tcPr>
            <w:tcW w:w="711" w:type="dxa"/>
            <w:tcBorders>
              <w:top w:val="nil"/>
              <w:left w:val="nil"/>
              <w:bottom w:val="single" w:sz="4" w:space="0" w:color="auto"/>
              <w:right w:val="single" w:sz="4" w:space="0" w:color="auto"/>
            </w:tcBorders>
            <w:shd w:val="clear" w:color="000000" w:fill="D9D9D9"/>
            <w:noWrap/>
            <w:vAlign w:val="center"/>
            <w:hideMark/>
          </w:tcPr>
          <w:p w14:paraId="105A69F3" w14:textId="77777777" w:rsidR="00060EA4" w:rsidRPr="00967DC1" w:rsidRDefault="00060EA4" w:rsidP="005B23D2">
            <w:pPr>
              <w:jc w:val="right"/>
              <w:rPr>
                <w:b/>
                <w:bCs/>
                <w:color w:val="000000"/>
                <w:sz w:val="22"/>
                <w:szCs w:val="22"/>
              </w:rPr>
            </w:pPr>
            <w:r w:rsidRPr="00967DC1">
              <w:rPr>
                <w:b/>
                <w:bCs/>
                <w:color w:val="000000"/>
                <w:sz w:val="22"/>
                <w:szCs w:val="22"/>
              </w:rPr>
              <w:t>78,5</w:t>
            </w:r>
          </w:p>
        </w:tc>
        <w:tc>
          <w:tcPr>
            <w:tcW w:w="969" w:type="dxa"/>
            <w:tcBorders>
              <w:top w:val="nil"/>
              <w:left w:val="nil"/>
              <w:bottom w:val="single" w:sz="4" w:space="0" w:color="auto"/>
              <w:right w:val="single" w:sz="4" w:space="0" w:color="auto"/>
            </w:tcBorders>
            <w:shd w:val="clear" w:color="000000" w:fill="D9D9D9"/>
            <w:noWrap/>
            <w:vAlign w:val="center"/>
            <w:hideMark/>
          </w:tcPr>
          <w:p w14:paraId="779F4047" w14:textId="77777777" w:rsidR="00060EA4" w:rsidRPr="00967DC1" w:rsidRDefault="00060EA4" w:rsidP="005B23D2">
            <w:pPr>
              <w:jc w:val="right"/>
              <w:rPr>
                <w:b/>
                <w:bCs/>
                <w:color w:val="000000"/>
                <w:sz w:val="22"/>
                <w:szCs w:val="22"/>
              </w:rPr>
            </w:pPr>
            <w:r w:rsidRPr="00967DC1">
              <w:rPr>
                <w:b/>
                <w:bCs/>
                <w:color w:val="000000"/>
                <w:sz w:val="22"/>
                <w:szCs w:val="22"/>
              </w:rPr>
              <w:t>2.758,5</w:t>
            </w:r>
          </w:p>
        </w:tc>
        <w:tc>
          <w:tcPr>
            <w:tcW w:w="738" w:type="dxa"/>
            <w:tcBorders>
              <w:top w:val="nil"/>
              <w:left w:val="nil"/>
              <w:bottom w:val="single" w:sz="4" w:space="0" w:color="auto"/>
              <w:right w:val="single" w:sz="4" w:space="0" w:color="auto"/>
            </w:tcBorders>
            <w:shd w:val="clear" w:color="000000" w:fill="D9D9D9"/>
            <w:noWrap/>
            <w:vAlign w:val="center"/>
            <w:hideMark/>
          </w:tcPr>
          <w:p w14:paraId="3371DC0E" w14:textId="77777777" w:rsidR="00060EA4" w:rsidRPr="00967DC1" w:rsidRDefault="00060EA4" w:rsidP="005B23D2">
            <w:pPr>
              <w:jc w:val="right"/>
              <w:rPr>
                <w:b/>
                <w:bCs/>
                <w:color w:val="000000"/>
                <w:sz w:val="22"/>
                <w:szCs w:val="22"/>
              </w:rPr>
            </w:pPr>
            <w:r w:rsidRPr="00967DC1">
              <w:rPr>
                <w:b/>
                <w:bCs/>
                <w:color w:val="000000"/>
                <w:sz w:val="22"/>
                <w:szCs w:val="22"/>
              </w:rPr>
              <w:t>86,0</w:t>
            </w:r>
          </w:p>
        </w:tc>
        <w:tc>
          <w:tcPr>
            <w:tcW w:w="973" w:type="dxa"/>
            <w:tcBorders>
              <w:top w:val="nil"/>
              <w:left w:val="nil"/>
              <w:bottom w:val="single" w:sz="4" w:space="0" w:color="auto"/>
              <w:right w:val="single" w:sz="4" w:space="0" w:color="auto"/>
            </w:tcBorders>
            <w:shd w:val="clear" w:color="000000" w:fill="D9D9D9"/>
            <w:vAlign w:val="center"/>
            <w:hideMark/>
          </w:tcPr>
          <w:p w14:paraId="3213CD18" w14:textId="77777777" w:rsidR="00060EA4" w:rsidRPr="00967DC1" w:rsidRDefault="00060EA4" w:rsidP="005B23D2">
            <w:pPr>
              <w:jc w:val="right"/>
              <w:rPr>
                <w:b/>
                <w:bCs/>
                <w:color w:val="000000"/>
                <w:sz w:val="22"/>
                <w:szCs w:val="22"/>
              </w:rPr>
            </w:pPr>
            <w:r w:rsidRPr="00967DC1">
              <w:rPr>
                <w:b/>
                <w:bCs/>
                <w:color w:val="000000"/>
                <w:sz w:val="22"/>
                <w:szCs w:val="22"/>
              </w:rPr>
              <w:t>347,5</w:t>
            </w:r>
          </w:p>
        </w:tc>
        <w:tc>
          <w:tcPr>
            <w:tcW w:w="533" w:type="dxa"/>
            <w:tcBorders>
              <w:top w:val="nil"/>
              <w:left w:val="nil"/>
              <w:bottom w:val="single" w:sz="4" w:space="0" w:color="auto"/>
              <w:right w:val="single" w:sz="4" w:space="0" w:color="auto"/>
            </w:tcBorders>
            <w:shd w:val="clear" w:color="000000" w:fill="A6A6A6"/>
            <w:vAlign w:val="center"/>
            <w:hideMark/>
          </w:tcPr>
          <w:p w14:paraId="3CAFDA8D" w14:textId="574EBAE8" w:rsidR="00060EA4" w:rsidRPr="00967DC1" w:rsidRDefault="00060EA4" w:rsidP="005B23D2">
            <w:pPr>
              <w:jc w:val="right"/>
              <w:rPr>
                <w:b/>
                <w:bCs/>
                <w:color w:val="000000"/>
                <w:sz w:val="22"/>
                <w:szCs w:val="22"/>
              </w:rPr>
            </w:pPr>
          </w:p>
        </w:tc>
        <w:tc>
          <w:tcPr>
            <w:tcW w:w="1072" w:type="dxa"/>
            <w:tcBorders>
              <w:top w:val="nil"/>
              <w:left w:val="nil"/>
              <w:bottom w:val="single" w:sz="4" w:space="0" w:color="auto"/>
              <w:right w:val="single" w:sz="4" w:space="0" w:color="auto"/>
            </w:tcBorders>
            <w:shd w:val="clear" w:color="000000" w:fill="D9D9D9"/>
            <w:vAlign w:val="center"/>
            <w:hideMark/>
          </w:tcPr>
          <w:p w14:paraId="41601BFA" w14:textId="77777777" w:rsidR="00060EA4" w:rsidRPr="00967DC1" w:rsidRDefault="00060EA4" w:rsidP="005B23D2">
            <w:pPr>
              <w:jc w:val="right"/>
              <w:rPr>
                <w:b/>
                <w:bCs/>
                <w:color w:val="000000"/>
                <w:sz w:val="22"/>
                <w:szCs w:val="22"/>
              </w:rPr>
            </w:pPr>
            <w:r w:rsidRPr="00967DC1">
              <w:rPr>
                <w:b/>
                <w:bCs/>
                <w:color w:val="000000"/>
                <w:sz w:val="22"/>
                <w:szCs w:val="22"/>
              </w:rPr>
              <w:t>3.106,0</w:t>
            </w:r>
          </w:p>
        </w:tc>
        <w:tc>
          <w:tcPr>
            <w:tcW w:w="857" w:type="dxa"/>
            <w:tcBorders>
              <w:top w:val="nil"/>
              <w:left w:val="nil"/>
              <w:bottom w:val="single" w:sz="4" w:space="0" w:color="auto"/>
              <w:right w:val="single" w:sz="4" w:space="0" w:color="auto"/>
            </w:tcBorders>
            <w:shd w:val="clear" w:color="000000" w:fill="D9D9D9"/>
            <w:vAlign w:val="center"/>
            <w:hideMark/>
          </w:tcPr>
          <w:p w14:paraId="1F1E2DF9" w14:textId="77777777" w:rsidR="00060EA4" w:rsidRPr="00967DC1" w:rsidRDefault="00060EA4" w:rsidP="005B23D2">
            <w:pPr>
              <w:jc w:val="right"/>
              <w:rPr>
                <w:b/>
                <w:bCs/>
                <w:color w:val="000000"/>
                <w:sz w:val="22"/>
                <w:szCs w:val="22"/>
              </w:rPr>
            </w:pPr>
            <w:r w:rsidRPr="00967DC1">
              <w:rPr>
                <w:b/>
                <w:bCs/>
                <w:color w:val="000000"/>
                <w:sz w:val="22"/>
                <w:szCs w:val="22"/>
              </w:rPr>
              <w:t>96,9</w:t>
            </w:r>
          </w:p>
        </w:tc>
      </w:tr>
    </w:tbl>
    <w:p w14:paraId="2379E575" w14:textId="77777777" w:rsidR="00EE1221" w:rsidRPr="00967DC1" w:rsidRDefault="00EE1221" w:rsidP="00B5350C">
      <w:pPr>
        <w:ind w:firstLine="567"/>
        <w:rPr>
          <w:szCs w:val="24"/>
          <w:lang w:val="sr-Cyrl-RS"/>
        </w:rPr>
      </w:pPr>
    </w:p>
    <w:p w14:paraId="3E1E0D80" w14:textId="789E97CC" w:rsidR="00732569" w:rsidRPr="00967DC1" w:rsidRDefault="00BE010D" w:rsidP="00B5350C">
      <w:pPr>
        <w:ind w:firstLine="567"/>
        <w:rPr>
          <w:szCs w:val="24"/>
          <w:lang w:val="sr-Cyrl-RS"/>
        </w:rPr>
      </w:pPr>
      <w:r w:rsidRPr="00967DC1">
        <w:rPr>
          <w:szCs w:val="24"/>
          <w:lang w:val="sr-Latn-CS"/>
        </w:rPr>
        <w:t>Од</w:t>
      </w:r>
      <w:r w:rsidR="00732569"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них</w:t>
      </w:r>
      <w:r w:rsidR="00732569" w:rsidRPr="00967DC1">
        <w:rPr>
          <w:szCs w:val="24"/>
          <w:lang w:val="sr-Latn-CS"/>
        </w:rPr>
        <w:t xml:space="preserve"> </w:t>
      </w:r>
      <w:r w:rsidR="00B17365" w:rsidRPr="00967DC1">
        <w:rPr>
          <w:szCs w:val="24"/>
          <w:lang w:val="sr-Cyrl-RS"/>
        </w:rPr>
        <w:t>1</w:t>
      </w:r>
      <w:r w:rsidR="00060EA4" w:rsidRPr="00967DC1">
        <w:rPr>
          <w:szCs w:val="24"/>
          <w:lang w:val="ru-RU"/>
        </w:rPr>
        <w:t>4.899.4</w:t>
      </w:r>
      <w:r w:rsidR="00732569" w:rsidRPr="00967DC1">
        <w:rPr>
          <w:noProof/>
          <w:szCs w:val="24"/>
          <w:lang w:val="de-DE"/>
        </w:rPr>
        <w:t xml:space="preserve"> </w:t>
      </w:r>
      <w:r w:rsidR="007F6BB9" w:rsidRPr="00967DC1">
        <w:rPr>
          <w:szCs w:val="24"/>
          <w:lang w:val="sr-Latn-CS"/>
        </w:rPr>
        <w:t>м</w:t>
      </w:r>
      <w:r w:rsidR="00732569" w:rsidRPr="00967DC1">
        <w:rPr>
          <w:szCs w:val="24"/>
          <w:vertAlign w:val="superscript"/>
          <w:lang w:val="sr-Latn-CS"/>
        </w:rPr>
        <w:t>3</w:t>
      </w:r>
      <w:r w:rsidR="00732569" w:rsidRPr="00967DC1">
        <w:rPr>
          <w:szCs w:val="24"/>
          <w:lang w:val="sr-Latn-CS"/>
        </w:rPr>
        <w:t xml:space="preserve"> </w:t>
      </w:r>
      <w:r w:rsidR="00B61EF7" w:rsidRPr="00967DC1">
        <w:rPr>
          <w:szCs w:val="24"/>
          <w:lang w:val="sr-Latn-CS"/>
        </w:rPr>
        <w:t>укупно</w:t>
      </w:r>
      <w:r w:rsidRPr="00967DC1">
        <w:rPr>
          <w:szCs w:val="24"/>
          <w:lang w:val="sr-Latn-CS"/>
        </w:rPr>
        <w:t>г</w:t>
      </w:r>
      <w:r w:rsidR="00732569" w:rsidRPr="00967DC1">
        <w:rPr>
          <w:szCs w:val="24"/>
          <w:lang w:val="sr-Latn-CS"/>
        </w:rPr>
        <w:t xml:space="preserve"> </w:t>
      </w:r>
      <w:r w:rsidR="00B61EF7" w:rsidRPr="00967DC1">
        <w:rPr>
          <w:szCs w:val="24"/>
          <w:lang w:val="sr-Latn-CS"/>
        </w:rPr>
        <w:t>принос</w:t>
      </w:r>
      <w:r w:rsidRPr="00967DC1">
        <w:rPr>
          <w:szCs w:val="24"/>
          <w:lang w:val="sr-Latn-CS"/>
        </w:rPr>
        <w:t>а</w:t>
      </w:r>
      <w:r w:rsidR="00732569"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рш</w:t>
      </w:r>
      <w:r w:rsidRPr="00967DC1">
        <w:rPr>
          <w:szCs w:val="24"/>
          <w:lang w:val="sr-Latn-CS"/>
        </w:rPr>
        <w:t>е</w:t>
      </w:r>
      <w:r w:rsidR="00B61EF7" w:rsidRPr="00967DC1">
        <w:rPr>
          <w:szCs w:val="24"/>
          <w:lang w:val="sr-Latn-CS"/>
        </w:rPr>
        <w:t>но</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060EA4" w:rsidRPr="00967DC1">
        <w:rPr>
          <w:szCs w:val="24"/>
          <w:lang w:val="ru-RU"/>
        </w:rPr>
        <w:t>12.290.3</w:t>
      </w:r>
      <w:r w:rsidR="00732569" w:rsidRPr="00967DC1">
        <w:rPr>
          <w:szCs w:val="24"/>
          <w:lang w:val="ru-RU"/>
        </w:rPr>
        <w:t xml:space="preserve"> </w:t>
      </w:r>
      <w:r w:rsidR="007F6BB9" w:rsidRPr="00967DC1">
        <w:rPr>
          <w:szCs w:val="24"/>
          <w:lang w:val="sr-Latn-CS"/>
        </w:rPr>
        <w:t>м</w:t>
      </w:r>
      <w:r w:rsidR="00732569" w:rsidRPr="00967DC1">
        <w:rPr>
          <w:szCs w:val="24"/>
          <w:vertAlign w:val="superscript"/>
          <w:lang w:val="sr-Latn-CS"/>
        </w:rPr>
        <w:t>3</w:t>
      </w:r>
      <w:r w:rsidR="00732569" w:rsidRPr="00967DC1">
        <w:rPr>
          <w:szCs w:val="24"/>
          <w:lang w:val="sr-Latn-CS"/>
        </w:rPr>
        <w:t xml:space="preserve">, </w:t>
      </w:r>
      <w:r w:rsidR="00B61EF7" w:rsidRPr="00967DC1">
        <w:rPr>
          <w:szCs w:val="24"/>
          <w:lang w:val="sr-Latn-CS"/>
        </w:rPr>
        <w:t>или</w:t>
      </w:r>
      <w:r w:rsidR="00732569" w:rsidRPr="00967DC1">
        <w:rPr>
          <w:szCs w:val="24"/>
          <w:lang w:val="sr-Latn-CS"/>
        </w:rPr>
        <w:t xml:space="preserve"> </w:t>
      </w:r>
      <w:r w:rsidR="00060EA4" w:rsidRPr="00967DC1">
        <w:rPr>
          <w:szCs w:val="24"/>
          <w:lang w:val="ru-RU"/>
        </w:rPr>
        <w:t>82.5</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00B61EF7" w:rsidRPr="00967DC1">
        <w:rPr>
          <w:szCs w:val="24"/>
          <w:lang w:val="sr-Latn-CS"/>
        </w:rPr>
        <w:t>ок</w:t>
      </w:r>
      <w:r w:rsidRPr="00967DC1">
        <w:rPr>
          <w:szCs w:val="24"/>
          <w:lang w:val="sr-Latn-CS"/>
        </w:rPr>
        <w:t>в</w:t>
      </w:r>
      <w:r w:rsidR="00B61EF7" w:rsidRPr="00967DC1">
        <w:rPr>
          <w:szCs w:val="24"/>
          <w:lang w:val="sr-Latn-CS"/>
        </w:rPr>
        <w:t>иру</w:t>
      </w:r>
      <w:r w:rsidR="00732569" w:rsidRPr="00967DC1">
        <w:rPr>
          <w:szCs w:val="24"/>
          <w:lang w:val="sr-Latn-CS"/>
        </w:rPr>
        <w:t xml:space="preserve"> </w:t>
      </w:r>
      <w:r w:rsidRPr="00967DC1">
        <w:rPr>
          <w:szCs w:val="24"/>
          <w:lang w:val="sr-Latn-CS"/>
        </w:rPr>
        <w:t>г</w:t>
      </w:r>
      <w:r w:rsidR="00B61EF7" w:rsidRPr="00967DC1">
        <w:rPr>
          <w:szCs w:val="24"/>
          <w:lang w:val="sr-Latn-CS"/>
        </w:rPr>
        <w:t>л</w:t>
      </w:r>
      <w:r w:rsidRPr="00967DC1">
        <w:rPr>
          <w:szCs w:val="24"/>
          <w:lang w:val="sr-Latn-CS"/>
        </w:rPr>
        <w:t>ав</w:t>
      </w:r>
      <w:r w:rsidR="00B61EF7" w:rsidRPr="00967DC1">
        <w:rPr>
          <w:szCs w:val="24"/>
          <w:lang w:val="sr-Latn-CS"/>
        </w:rPr>
        <w:t>них</w:t>
      </w:r>
      <w:r w:rsidR="00732569" w:rsidRPr="00967DC1">
        <w:rPr>
          <w:szCs w:val="24"/>
          <w:lang w:val="sr-Latn-CS"/>
        </w:rPr>
        <w:t xml:space="preserve"> </w:t>
      </w:r>
      <w:r w:rsidR="00B61EF7" w:rsidRPr="00967DC1">
        <w:rPr>
          <w:szCs w:val="24"/>
          <w:lang w:val="sr-Latn-CS"/>
        </w:rPr>
        <w:t>с</w:t>
      </w:r>
      <w:r w:rsidRPr="00967DC1">
        <w:rPr>
          <w:szCs w:val="24"/>
          <w:lang w:val="sr-Latn-CS"/>
        </w:rPr>
        <w:t>е</w:t>
      </w:r>
      <w:r w:rsidR="00B61EF7" w:rsidRPr="00967DC1">
        <w:rPr>
          <w:szCs w:val="24"/>
          <w:lang w:val="sr-Latn-CS"/>
        </w:rPr>
        <w:t>ч</w:t>
      </w:r>
      <w:r w:rsidRPr="00967DC1">
        <w:rPr>
          <w:szCs w:val="24"/>
          <w:lang w:val="sr-Latn-CS"/>
        </w:rPr>
        <w:t>а</w:t>
      </w:r>
      <w:r w:rsidR="00732569"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но</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060EA4" w:rsidRPr="00967DC1">
        <w:rPr>
          <w:szCs w:val="24"/>
          <w:lang w:val="sr-Latn-CS"/>
        </w:rPr>
        <w:t>11.692.8</w:t>
      </w:r>
      <w:r w:rsidR="00A828CD" w:rsidRPr="00967DC1">
        <w:rPr>
          <w:szCs w:val="24"/>
          <w:lang w:val="sr-Cyrl-RS"/>
        </w:rPr>
        <w:t xml:space="preserve"> </w:t>
      </w:r>
      <w:r w:rsidR="007F6BB9" w:rsidRPr="00967DC1">
        <w:rPr>
          <w:szCs w:val="24"/>
          <w:lang w:val="sr-Latn-CS"/>
        </w:rPr>
        <w:t>м</w:t>
      </w:r>
      <w:r w:rsidR="00732569" w:rsidRPr="00967DC1">
        <w:rPr>
          <w:szCs w:val="24"/>
          <w:vertAlign w:val="superscript"/>
          <w:lang w:val="sr-Latn-CS"/>
        </w:rPr>
        <w:t>3</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00EF3798" w:rsidRPr="00967DC1">
        <w:rPr>
          <w:szCs w:val="24"/>
          <w:lang w:val="sr-Cyrl-RS"/>
        </w:rPr>
        <w:t xml:space="preserve">извршено је </w:t>
      </w:r>
      <w:r w:rsidR="00B17365" w:rsidRPr="00967DC1">
        <w:rPr>
          <w:szCs w:val="24"/>
          <w:lang w:val="sr-Cyrl-RS"/>
        </w:rPr>
        <w:t>9.1</w:t>
      </w:r>
      <w:r w:rsidR="00060EA4" w:rsidRPr="00967DC1">
        <w:rPr>
          <w:szCs w:val="24"/>
          <w:lang w:val="ru-RU"/>
        </w:rPr>
        <w:t>84</w:t>
      </w:r>
      <w:r w:rsidR="00B17365" w:rsidRPr="00967DC1">
        <w:rPr>
          <w:szCs w:val="24"/>
          <w:lang w:val="sr-Cyrl-RS"/>
        </w:rPr>
        <w:t>,3</w:t>
      </w:r>
      <w:r w:rsidR="007F6BB9" w:rsidRPr="00967DC1">
        <w:rPr>
          <w:szCs w:val="24"/>
          <w:lang w:val="sr-Latn-CS"/>
        </w:rPr>
        <w:t>м</w:t>
      </w:r>
      <w:r w:rsidR="00732569" w:rsidRPr="00967DC1">
        <w:rPr>
          <w:szCs w:val="24"/>
          <w:vertAlign w:val="superscript"/>
          <w:lang w:val="sr-Latn-CS"/>
        </w:rPr>
        <w:t>3</w:t>
      </w:r>
      <w:r w:rsidR="00732569"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носно</w:t>
      </w:r>
      <w:r w:rsidR="00732569" w:rsidRPr="00967DC1">
        <w:rPr>
          <w:szCs w:val="24"/>
          <w:lang w:val="sr-Latn-CS"/>
        </w:rPr>
        <w:t xml:space="preserve"> </w:t>
      </w:r>
      <w:r w:rsidR="00060EA4" w:rsidRPr="00967DC1">
        <w:rPr>
          <w:szCs w:val="24"/>
          <w:lang w:val="ru-RU"/>
        </w:rPr>
        <w:t>78.5</w:t>
      </w:r>
      <w:r w:rsidR="00732569" w:rsidRPr="00967DC1">
        <w:rPr>
          <w:szCs w:val="24"/>
          <w:lang w:val="sr-Latn-CS"/>
        </w:rPr>
        <w:t xml:space="preserve">%. </w:t>
      </w:r>
      <w:r w:rsidRPr="00967DC1">
        <w:rPr>
          <w:szCs w:val="24"/>
          <w:lang w:val="sr-Latn-CS"/>
        </w:rPr>
        <w:t>У</w:t>
      </w:r>
      <w:r w:rsidR="00732569" w:rsidRPr="00967DC1">
        <w:rPr>
          <w:szCs w:val="24"/>
          <w:lang w:val="sr-Latn-CS"/>
        </w:rPr>
        <w:t xml:space="preserve"> </w:t>
      </w:r>
      <w:r w:rsidR="00B61EF7" w:rsidRPr="00967DC1">
        <w:rPr>
          <w:szCs w:val="24"/>
          <w:lang w:val="sr-Latn-CS"/>
        </w:rPr>
        <w:t>прор</w:t>
      </w:r>
      <w:r w:rsidRPr="00967DC1">
        <w:rPr>
          <w:szCs w:val="24"/>
          <w:lang w:val="sr-Latn-CS"/>
        </w:rPr>
        <w:t>ед</w:t>
      </w:r>
      <w:r w:rsidR="00B61EF7" w:rsidRPr="00967DC1">
        <w:rPr>
          <w:szCs w:val="24"/>
          <w:lang w:val="sr-Latn-CS"/>
        </w:rPr>
        <w:t>ним</w:t>
      </w:r>
      <w:r w:rsidR="00732569" w:rsidRPr="00967DC1">
        <w:rPr>
          <w:szCs w:val="24"/>
          <w:lang w:val="sr-Latn-CS"/>
        </w:rPr>
        <w:t xml:space="preserve"> </w:t>
      </w:r>
      <w:r w:rsidR="00B61EF7" w:rsidRPr="00967DC1">
        <w:rPr>
          <w:szCs w:val="24"/>
          <w:lang w:val="sr-Latn-CS"/>
        </w:rPr>
        <w:t>с</w:t>
      </w:r>
      <w:r w:rsidRPr="00967DC1">
        <w:rPr>
          <w:szCs w:val="24"/>
          <w:lang w:val="sr-Latn-CS"/>
        </w:rPr>
        <w:t>е</w:t>
      </w:r>
      <w:r w:rsidR="00B61EF7" w:rsidRPr="00967DC1">
        <w:rPr>
          <w:szCs w:val="24"/>
          <w:lang w:val="sr-Latn-CS"/>
        </w:rPr>
        <w:t>ч</w:t>
      </w:r>
      <w:r w:rsidRPr="00967DC1">
        <w:rPr>
          <w:szCs w:val="24"/>
          <w:lang w:val="sr-Latn-CS"/>
        </w:rPr>
        <w:t>а</w:t>
      </w:r>
      <w:r w:rsidR="00B61EF7" w:rsidRPr="00967DC1">
        <w:rPr>
          <w:szCs w:val="24"/>
          <w:lang w:val="sr-Latn-CS"/>
        </w:rPr>
        <w:t>м</w:t>
      </w:r>
      <w:r w:rsidRPr="00967DC1">
        <w:rPr>
          <w:szCs w:val="24"/>
          <w:lang w:val="sr-Latn-CS"/>
        </w:rPr>
        <w:t>а</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но</w:t>
      </w:r>
      <w:r w:rsidR="00732569" w:rsidRPr="00967DC1">
        <w:rPr>
          <w:szCs w:val="24"/>
          <w:lang w:val="sr-Latn-CS"/>
        </w:rPr>
        <w:t xml:space="preserve"> </w:t>
      </w:r>
      <w:r w:rsidR="00B17365" w:rsidRPr="00967DC1">
        <w:rPr>
          <w:szCs w:val="24"/>
          <w:lang w:val="sr-Cyrl-RS"/>
        </w:rPr>
        <w:t>3</w:t>
      </w:r>
      <w:r w:rsidR="00060EA4" w:rsidRPr="00967DC1">
        <w:rPr>
          <w:szCs w:val="24"/>
          <w:lang w:val="ru-RU"/>
        </w:rPr>
        <w:t>.206.6</w:t>
      </w:r>
      <w:r w:rsidR="00124FD8" w:rsidRPr="00967DC1">
        <w:rPr>
          <w:szCs w:val="24"/>
          <w:lang w:val="sr-Cyrl-RS"/>
        </w:rPr>
        <w:t xml:space="preserve"> </w:t>
      </w:r>
      <w:r w:rsidR="007F6BB9" w:rsidRPr="00967DC1">
        <w:rPr>
          <w:szCs w:val="24"/>
          <w:lang w:val="sr-Latn-CS"/>
        </w:rPr>
        <w:t>м</w:t>
      </w:r>
      <w:r w:rsidR="00732569" w:rsidRPr="00967DC1">
        <w:rPr>
          <w:szCs w:val="24"/>
          <w:vertAlign w:val="superscript"/>
          <w:lang w:val="sr-Latn-CS"/>
        </w:rPr>
        <w:t>3</w:t>
      </w:r>
      <w:r w:rsidR="00732569" w:rsidRPr="00967DC1">
        <w:rPr>
          <w:szCs w:val="24"/>
          <w:lang w:val="sr-Latn-CS"/>
        </w:rPr>
        <w:t xml:space="preserve">, </w:t>
      </w:r>
      <w:r w:rsidRPr="00967DC1">
        <w:rPr>
          <w:szCs w:val="24"/>
          <w:lang w:val="sr-Latn-CS"/>
        </w:rPr>
        <w:t>а</w:t>
      </w:r>
      <w:r w:rsidR="00732569"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рш</w:t>
      </w:r>
      <w:r w:rsidRPr="00967DC1">
        <w:rPr>
          <w:szCs w:val="24"/>
          <w:lang w:val="sr-Latn-CS"/>
        </w:rPr>
        <w:t>е</w:t>
      </w:r>
      <w:r w:rsidR="00B61EF7" w:rsidRPr="00967DC1">
        <w:rPr>
          <w:szCs w:val="24"/>
          <w:lang w:val="sr-Latn-CS"/>
        </w:rPr>
        <w:t>но</w:t>
      </w:r>
      <w:r w:rsidR="00732569" w:rsidRPr="00967DC1">
        <w:rPr>
          <w:szCs w:val="24"/>
          <w:lang w:val="sr-Latn-CS"/>
        </w:rPr>
        <w:t xml:space="preserve"> </w:t>
      </w:r>
      <w:r w:rsidR="00B61EF7" w:rsidRPr="00967DC1">
        <w:rPr>
          <w:szCs w:val="24"/>
          <w:lang w:val="sr-Latn-CS"/>
        </w:rPr>
        <w:t>ј</w:t>
      </w:r>
      <w:r w:rsidRPr="00967DC1">
        <w:rPr>
          <w:szCs w:val="24"/>
          <w:lang w:val="sr-Latn-CS"/>
        </w:rPr>
        <w:t>е</w:t>
      </w:r>
      <w:r w:rsidR="00124FD8" w:rsidRPr="00967DC1">
        <w:rPr>
          <w:szCs w:val="24"/>
          <w:lang w:val="sr-Cyrl-RS"/>
        </w:rPr>
        <w:t xml:space="preserve"> </w:t>
      </w:r>
      <w:r w:rsidR="00B17365" w:rsidRPr="00967DC1">
        <w:rPr>
          <w:szCs w:val="24"/>
          <w:lang w:val="sr-Cyrl-RS"/>
        </w:rPr>
        <w:t>3.106,</w:t>
      </w:r>
      <w:r w:rsidR="00060EA4" w:rsidRPr="00967DC1">
        <w:rPr>
          <w:szCs w:val="24"/>
          <w:lang w:val="ru-RU"/>
        </w:rPr>
        <w:t>0</w:t>
      </w:r>
      <w:r w:rsidR="00732569" w:rsidRPr="00967DC1">
        <w:rPr>
          <w:szCs w:val="24"/>
          <w:lang w:val="sr-Latn-CS"/>
        </w:rPr>
        <w:t xml:space="preserve"> </w:t>
      </w:r>
      <w:r w:rsidR="007F6BB9" w:rsidRPr="00967DC1">
        <w:rPr>
          <w:szCs w:val="24"/>
          <w:lang w:val="sr-Latn-CS"/>
        </w:rPr>
        <w:t>м</w:t>
      </w:r>
      <w:r w:rsidR="00732569" w:rsidRPr="00967DC1">
        <w:rPr>
          <w:szCs w:val="24"/>
          <w:vertAlign w:val="superscript"/>
          <w:lang w:val="sr-Latn-CS"/>
        </w:rPr>
        <w:t>3</w:t>
      </w:r>
      <w:r w:rsidR="00154D5A" w:rsidRPr="00967DC1">
        <w:rPr>
          <w:szCs w:val="24"/>
          <w:vertAlign w:val="superscript"/>
          <w:lang w:val="sr-Cyrl-RS"/>
        </w:rPr>
        <w:t xml:space="preserve"> </w:t>
      </w:r>
      <w:r w:rsidR="00B17365" w:rsidRPr="00967DC1">
        <w:rPr>
          <w:szCs w:val="24"/>
          <w:lang w:val="sr-Cyrl-RS"/>
        </w:rPr>
        <w:t>редовног и случајног претходног приноса.</w:t>
      </w:r>
    </w:p>
    <w:p w14:paraId="21F8C071" w14:textId="77777777" w:rsidR="00732569" w:rsidRPr="00967DC1" w:rsidRDefault="00732569" w:rsidP="00B5350C">
      <w:pPr>
        <w:pStyle w:val="Heading3"/>
        <w:rPr>
          <w:szCs w:val="24"/>
          <w:lang w:val="sr-Latn-CS"/>
        </w:rPr>
      </w:pPr>
      <w:bookmarkStart w:id="552" w:name="_Toc329146646"/>
      <w:bookmarkStart w:id="553" w:name="_Toc329328384"/>
      <w:bookmarkStart w:id="554" w:name="_Toc410988343"/>
      <w:bookmarkStart w:id="555" w:name="_Toc478456536"/>
      <w:bookmarkStart w:id="556" w:name="_Toc503785478"/>
      <w:bookmarkStart w:id="557" w:name="_Toc503786053"/>
      <w:bookmarkStart w:id="558" w:name="_Toc503786542"/>
      <w:bookmarkStart w:id="559" w:name="_Toc503787413"/>
      <w:bookmarkStart w:id="560" w:name="_Toc535232860"/>
      <w:bookmarkStart w:id="561" w:name="_Toc164319201"/>
      <w:r w:rsidRPr="00967DC1">
        <w:rPr>
          <w:szCs w:val="24"/>
          <w:lang w:val="sr-Latn-CS"/>
        </w:rPr>
        <w:t xml:space="preserve">6.2.4. </w:t>
      </w:r>
      <w:r w:rsidR="00BE010D" w:rsidRPr="00967DC1">
        <w:rPr>
          <w:szCs w:val="24"/>
          <w:lang w:val="ru-RU"/>
        </w:rPr>
        <w:t>Д</w:t>
      </w:r>
      <w:r w:rsidR="00B61EF7" w:rsidRPr="00967DC1">
        <w:rPr>
          <w:szCs w:val="24"/>
          <w:lang w:val="ru-RU"/>
        </w:rPr>
        <w:t>ос</w:t>
      </w:r>
      <w:r w:rsidR="00BE010D" w:rsidRPr="00967DC1">
        <w:rPr>
          <w:szCs w:val="24"/>
          <w:lang w:val="ru-RU"/>
        </w:rPr>
        <w:t>ада</w:t>
      </w:r>
      <w:r w:rsidR="00B61EF7" w:rsidRPr="00967DC1">
        <w:rPr>
          <w:szCs w:val="24"/>
          <w:lang w:val="sr-Latn-CS"/>
        </w:rPr>
        <w:t>ш</w:t>
      </w:r>
      <w:r w:rsidR="001019E7" w:rsidRPr="00967DC1">
        <w:rPr>
          <w:szCs w:val="24"/>
          <w:lang w:val="ru-RU"/>
        </w:rPr>
        <w:t>њ</w:t>
      </w:r>
      <w:r w:rsidR="00B61EF7" w:rsidRPr="00967DC1">
        <w:rPr>
          <w:szCs w:val="24"/>
          <w:lang w:val="ru-RU"/>
        </w:rPr>
        <w:t>и</w:t>
      </w:r>
      <w:r w:rsidRPr="00967DC1">
        <w:rPr>
          <w:szCs w:val="24"/>
          <w:lang w:val="sr-Latn-CS"/>
        </w:rPr>
        <w:t xml:space="preserve"> </w:t>
      </w:r>
      <w:r w:rsidR="00B61EF7" w:rsidRPr="00967DC1">
        <w:rPr>
          <w:szCs w:val="24"/>
          <w:lang w:val="ru-RU"/>
        </w:rPr>
        <w:t>р</w:t>
      </w:r>
      <w:r w:rsidR="00BE010D" w:rsidRPr="00967DC1">
        <w:rPr>
          <w:szCs w:val="24"/>
          <w:lang w:val="ru-RU"/>
        </w:rPr>
        <w:t>ад</w:t>
      </w:r>
      <w:r w:rsidR="00B61EF7" w:rsidRPr="00967DC1">
        <w:rPr>
          <w:szCs w:val="24"/>
          <w:lang w:val="ru-RU"/>
        </w:rPr>
        <w:t>о</w:t>
      </w:r>
      <w:r w:rsidR="00BE010D" w:rsidRPr="00967DC1">
        <w:rPr>
          <w:szCs w:val="24"/>
          <w:lang w:val="ru-RU"/>
        </w:rPr>
        <w:t>в</w:t>
      </w:r>
      <w:r w:rsidR="00B61EF7" w:rsidRPr="00967DC1">
        <w:rPr>
          <w:szCs w:val="24"/>
          <w:lang w:val="ru-RU"/>
        </w:rPr>
        <w:t>и</w:t>
      </w:r>
      <w:r w:rsidRPr="00967DC1">
        <w:rPr>
          <w:szCs w:val="24"/>
          <w:lang w:val="sr-Latn-CS"/>
        </w:rPr>
        <w:t xml:space="preserve"> </w:t>
      </w:r>
      <w:r w:rsidR="00B61EF7" w:rsidRPr="00967DC1">
        <w:rPr>
          <w:szCs w:val="24"/>
          <w:lang w:val="ru-RU"/>
        </w:rPr>
        <w:t>н</w:t>
      </w:r>
      <w:r w:rsidR="00BE010D" w:rsidRPr="00967DC1">
        <w:rPr>
          <w:szCs w:val="24"/>
          <w:lang w:val="ru-RU"/>
        </w:rPr>
        <w:t>а</w:t>
      </w:r>
      <w:r w:rsidRPr="00967DC1">
        <w:rPr>
          <w:szCs w:val="24"/>
          <w:lang w:val="sr-Latn-CS"/>
        </w:rPr>
        <w:t xml:space="preserve"> </w:t>
      </w:r>
      <w:r w:rsidR="00B61EF7" w:rsidRPr="00967DC1">
        <w:rPr>
          <w:szCs w:val="24"/>
          <w:lang w:val="ru-RU"/>
        </w:rPr>
        <w:t>из</w:t>
      </w:r>
      <w:r w:rsidR="00BE010D" w:rsidRPr="00967DC1">
        <w:rPr>
          <w:szCs w:val="24"/>
          <w:lang w:val="ru-RU"/>
        </w:rPr>
        <w:t>г</w:t>
      </w:r>
      <w:r w:rsidR="00B61EF7" w:rsidRPr="00967DC1">
        <w:rPr>
          <w:szCs w:val="24"/>
          <w:lang w:val="ru-RU"/>
        </w:rPr>
        <w:t>р</w:t>
      </w:r>
      <w:r w:rsidR="00BE010D" w:rsidRPr="00967DC1">
        <w:rPr>
          <w:szCs w:val="24"/>
          <w:lang w:val="ru-RU"/>
        </w:rPr>
        <w:t>ад</w:t>
      </w:r>
      <w:r w:rsidR="001019E7" w:rsidRPr="00967DC1">
        <w:rPr>
          <w:szCs w:val="24"/>
          <w:lang w:val="ru-RU"/>
        </w:rPr>
        <w:t>њ</w:t>
      </w:r>
      <w:r w:rsidR="00B61EF7" w:rsidRPr="00967DC1">
        <w:rPr>
          <w:szCs w:val="24"/>
          <w:lang w:val="ru-RU"/>
        </w:rPr>
        <w:t>и</w:t>
      </w:r>
      <w:r w:rsidRPr="00967DC1">
        <w:rPr>
          <w:szCs w:val="24"/>
          <w:lang w:val="sr-Latn-CS"/>
        </w:rPr>
        <w:t xml:space="preserve"> </w:t>
      </w:r>
      <w:r w:rsidR="00B61EF7" w:rsidRPr="00967DC1">
        <w:rPr>
          <w:szCs w:val="24"/>
          <w:lang w:val="ru-RU"/>
        </w:rPr>
        <w:t>и</w:t>
      </w:r>
      <w:r w:rsidRPr="00967DC1">
        <w:rPr>
          <w:szCs w:val="24"/>
          <w:lang w:val="sr-Latn-CS"/>
        </w:rPr>
        <w:t xml:space="preserve"> </w:t>
      </w:r>
      <w:r w:rsidR="00B61EF7" w:rsidRPr="00967DC1">
        <w:rPr>
          <w:szCs w:val="24"/>
          <w:lang w:val="ru-RU"/>
        </w:rPr>
        <w:t>о</w:t>
      </w:r>
      <w:r w:rsidR="00BE010D" w:rsidRPr="00967DC1">
        <w:rPr>
          <w:szCs w:val="24"/>
          <w:lang w:val="ru-RU"/>
        </w:rPr>
        <w:t>д</w:t>
      </w:r>
      <w:r w:rsidR="00B61EF7" w:rsidRPr="00967DC1">
        <w:rPr>
          <w:szCs w:val="24"/>
          <w:lang w:val="ru-RU"/>
        </w:rPr>
        <w:t>р</w:t>
      </w:r>
      <w:r w:rsidR="00B61EF7" w:rsidRPr="00967DC1">
        <w:rPr>
          <w:szCs w:val="24"/>
          <w:lang w:val="sr-Latn-CS"/>
        </w:rPr>
        <w:t>ж</w:t>
      </w:r>
      <w:r w:rsidR="00BE010D" w:rsidRPr="00967DC1">
        <w:rPr>
          <w:szCs w:val="24"/>
          <w:lang w:val="ru-RU"/>
        </w:rPr>
        <w:t>ава</w:t>
      </w:r>
      <w:r w:rsidR="001019E7" w:rsidRPr="00967DC1">
        <w:rPr>
          <w:szCs w:val="24"/>
          <w:lang w:val="ru-RU"/>
        </w:rPr>
        <w:t>њ</w:t>
      </w:r>
      <w:r w:rsidR="00B61EF7" w:rsidRPr="00967DC1">
        <w:rPr>
          <w:szCs w:val="24"/>
          <w:lang w:val="ru-RU"/>
        </w:rPr>
        <w:t>у</w:t>
      </w:r>
      <w:r w:rsidRPr="00967DC1">
        <w:rPr>
          <w:szCs w:val="24"/>
          <w:lang w:val="sr-Latn-CS"/>
        </w:rPr>
        <w:t xml:space="preserve"> </w:t>
      </w:r>
      <w:r w:rsidR="00B61EF7" w:rsidRPr="00967DC1">
        <w:rPr>
          <w:szCs w:val="24"/>
          <w:lang w:val="ru-RU"/>
        </w:rPr>
        <w:t>с</w:t>
      </w:r>
      <w:r w:rsidR="00BE010D" w:rsidRPr="00967DC1">
        <w:rPr>
          <w:szCs w:val="24"/>
          <w:lang w:val="ru-RU"/>
        </w:rPr>
        <w:t>а</w:t>
      </w:r>
      <w:r w:rsidR="00B61EF7" w:rsidRPr="00967DC1">
        <w:rPr>
          <w:szCs w:val="24"/>
          <w:lang w:val="ru-RU"/>
        </w:rPr>
        <w:t>о</w:t>
      </w:r>
      <w:r w:rsidR="00BE010D" w:rsidRPr="00967DC1">
        <w:rPr>
          <w:szCs w:val="24"/>
          <w:lang w:val="ru-RU"/>
        </w:rPr>
        <w:t>б</w:t>
      </w:r>
      <w:r w:rsidR="00B61EF7" w:rsidRPr="00967DC1">
        <w:rPr>
          <w:szCs w:val="24"/>
          <w:lang w:val="ru-RU"/>
        </w:rPr>
        <w:t>р</w:t>
      </w:r>
      <w:r w:rsidR="00BE010D" w:rsidRPr="00967DC1">
        <w:rPr>
          <w:szCs w:val="24"/>
          <w:lang w:val="ru-RU"/>
        </w:rPr>
        <w:t>а</w:t>
      </w:r>
      <w:r w:rsidR="00B61EF7" w:rsidRPr="00967DC1">
        <w:rPr>
          <w:szCs w:val="24"/>
          <w:lang w:val="sr-Latn-CS"/>
        </w:rPr>
        <w:t>ћ</w:t>
      </w:r>
      <w:r w:rsidR="00BE010D" w:rsidRPr="00967DC1">
        <w:rPr>
          <w:szCs w:val="24"/>
          <w:lang w:val="ru-RU"/>
        </w:rPr>
        <w:t>а</w:t>
      </w:r>
      <w:r w:rsidR="00B61EF7" w:rsidRPr="00967DC1">
        <w:rPr>
          <w:szCs w:val="24"/>
          <w:lang w:val="ru-RU"/>
        </w:rPr>
        <w:t>јниц</w:t>
      </w:r>
      <w:r w:rsidR="00BE010D" w:rsidRPr="00967DC1">
        <w:rPr>
          <w:szCs w:val="24"/>
          <w:lang w:val="ru-RU"/>
        </w:rPr>
        <w:t>а</w:t>
      </w:r>
      <w:bookmarkEnd w:id="552"/>
      <w:bookmarkEnd w:id="553"/>
      <w:bookmarkEnd w:id="554"/>
      <w:bookmarkEnd w:id="555"/>
      <w:bookmarkEnd w:id="556"/>
      <w:bookmarkEnd w:id="557"/>
      <w:bookmarkEnd w:id="558"/>
      <w:bookmarkEnd w:id="559"/>
      <w:bookmarkEnd w:id="560"/>
      <w:bookmarkEnd w:id="561"/>
    </w:p>
    <w:p w14:paraId="0D089057" w14:textId="77777777" w:rsidR="003760BA" w:rsidRPr="00967DC1" w:rsidRDefault="00E20D5B" w:rsidP="00E20D5B">
      <w:pPr>
        <w:pStyle w:val="BodyTextIndent2"/>
        <w:outlineLvl w:val="0"/>
        <w:rPr>
          <w:szCs w:val="24"/>
          <w:lang w:val="ru-RU"/>
        </w:rPr>
      </w:pPr>
      <w:bookmarkStart w:id="562" w:name="_Toc329146647"/>
      <w:bookmarkStart w:id="563" w:name="_Toc329328385"/>
      <w:bookmarkStart w:id="564" w:name="_Toc360436004"/>
      <w:bookmarkStart w:id="565" w:name="_Toc329146648"/>
      <w:bookmarkStart w:id="566" w:name="_Toc329328386"/>
      <w:bookmarkStart w:id="567" w:name="_Toc410988345"/>
      <w:bookmarkStart w:id="568" w:name="_Toc478456538"/>
      <w:bookmarkStart w:id="569" w:name="_Toc503785479"/>
      <w:bookmarkStart w:id="570" w:name="_Toc503786054"/>
      <w:bookmarkStart w:id="571" w:name="_Toc503786543"/>
      <w:bookmarkStart w:id="572" w:name="_Toc503787414"/>
      <w:bookmarkStart w:id="573" w:name="_Toc535232861"/>
      <w:r w:rsidRPr="00967DC1">
        <w:rPr>
          <w:szCs w:val="24"/>
          <w:lang w:val="ru-RU"/>
        </w:rPr>
        <w:t xml:space="preserve">         </w:t>
      </w:r>
    </w:p>
    <w:p w14:paraId="79D53A10" w14:textId="2780A361" w:rsidR="00E20D5B" w:rsidRPr="00967DC1" w:rsidRDefault="00E20D5B" w:rsidP="00812A26">
      <w:pPr>
        <w:ind w:firstLine="567"/>
        <w:rPr>
          <w:i/>
          <w:lang w:val="sr-Latn-CS"/>
        </w:rPr>
      </w:pPr>
      <w:r w:rsidRPr="00967DC1">
        <w:rPr>
          <w:lang w:val="ru-RU"/>
        </w:rPr>
        <w:t>Од</w:t>
      </w:r>
      <w:r w:rsidRPr="00967DC1">
        <w:rPr>
          <w:lang w:val="sr-Latn-CS"/>
        </w:rPr>
        <w:t xml:space="preserve"> </w:t>
      </w:r>
      <w:r w:rsidRPr="00967DC1">
        <w:rPr>
          <w:lang w:val="ru-RU"/>
        </w:rPr>
        <w:t>осталих</w:t>
      </w:r>
      <w:r w:rsidRPr="00967DC1">
        <w:rPr>
          <w:lang w:val="sr-Latn-CS"/>
        </w:rPr>
        <w:t xml:space="preserve"> </w:t>
      </w:r>
      <w:r w:rsidRPr="00967DC1">
        <w:rPr>
          <w:lang w:val="ru-RU"/>
        </w:rPr>
        <w:t>радова</w:t>
      </w:r>
      <w:r w:rsidRPr="00967DC1">
        <w:rPr>
          <w:lang w:val="sr-Latn-CS"/>
        </w:rPr>
        <w:t xml:space="preserve"> </w:t>
      </w:r>
      <w:r w:rsidRPr="00967DC1">
        <w:rPr>
          <w:lang w:val="ru-RU"/>
        </w:rPr>
        <w:t>треба</w:t>
      </w:r>
      <w:r w:rsidRPr="00967DC1">
        <w:rPr>
          <w:lang w:val="sr-Latn-CS"/>
        </w:rPr>
        <w:t xml:space="preserve"> </w:t>
      </w:r>
      <w:r w:rsidRPr="00967DC1">
        <w:rPr>
          <w:lang w:val="ru-RU"/>
        </w:rPr>
        <w:t>споменути</w:t>
      </w:r>
      <w:r w:rsidRPr="00967DC1">
        <w:rPr>
          <w:lang w:val="sr-Latn-CS"/>
        </w:rPr>
        <w:t xml:space="preserve"> </w:t>
      </w:r>
      <w:r w:rsidRPr="00967DC1">
        <w:rPr>
          <w:lang w:val="ru-RU"/>
        </w:rPr>
        <w:t>одр</w:t>
      </w:r>
      <w:r w:rsidRPr="00967DC1">
        <w:rPr>
          <w:lang w:val="sr-Latn-CS"/>
        </w:rPr>
        <w:t>ж</w:t>
      </w:r>
      <w:r w:rsidRPr="00967DC1">
        <w:rPr>
          <w:lang w:val="ru-RU"/>
        </w:rPr>
        <w:t>авање</w:t>
      </w:r>
      <w:r w:rsidRPr="00967DC1">
        <w:rPr>
          <w:lang w:val="sr-Latn-CS"/>
        </w:rPr>
        <w:t xml:space="preserve"> </w:t>
      </w:r>
      <w:r w:rsidRPr="00967DC1">
        <w:rPr>
          <w:lang w:val="ru-RU"/>
        </w:rPr>
        <w:t>меких</w:t>
      </w:r>
      <w:r w:rsidRPr="00967DC1">
        <w:rPr>
          <w:lang w:val="sr-Latn-CS"/>
        </w:rPr>
        <w:t xml:space="preserve"> ш</w:t>
      </w:r>
      <w:r w:rsidRPr="00967DC1">
        <w:rPr>
          <w:lang w:val="ru-RU"/>
        </w:rPr>
        <w:t>умских</w:t>
      </w:r>
      <w:r w:rsidRPr="00967DC1">
        <w:rPr>
          <w:lang w:val="sr-Latn-CS"/>
        </w:rPr>
        <w:t xml:space="preserve"> </w:t>
      </w:r>
      <w:r w:rsidRPr="00967DC1">
        <w:rPr>
          <w:lang w:val="ru-RU"/>
        </w:rPr>
        <w:t>саобра</w:t>
      </w:r>
      <w:r w:rsidRPr="00967DC1">
        <w:rPr>
          <w:lang w:val="sr-Latn-CS"/>
        </w:rPr>
        <w:t>ћ</w:t>
      </w:r>
      <w:r w:rsidRPr="00967DC1">
        <w:rPr>
          <w:lang w:val="ru-RU"/>
        </w:rPr>
        <w:t>ајница</w:t>
      </w:r>
      <w:r w:rsidRPr="00967DC1">
        <w:rPr>
          <w:lang w:val="sr-Latn-CS"/>
        </w:rPr>
        <w:t xml:space="preserve"> </w:t>
      </w:r>
      <w:r w:rsidRPr="00967DC1">
        <w:rPr>
          <w:lang w:val="ru-RU"/>
        </w:rPr>
        <w:t>тј</w:t>
      </w:r>
      <w:r w:rsidRPr="00967DC1">
        <w:rPr>
          <w:lang w:val="sr-Latn-CS"/>
        </w:rPr>
        <w:t xml:space="preserve">. </w:t>
      </w:r>
      <w:r w:rsidRPr="00967DC1">
        <w:rPr>
          <w:lang w:val="ru-RU"/>
        </w:rPr>
        <w:t>просека</w:t>
      </w:r>
      <w:r w:rsidRPr="00967DC1">
        <w:rPr>
          <w:lang w:val="sr-Latn-CS"/>
        </w:rPr>
        <w:t xml:space="preserve"> </w:t>
      </w:r>
      <w:r w:rsidRPr="00967DC1">
        <w:rPr>
          <w:lang w:val="ru-RU"/>
        </w:rPr>
        <w:t>и</w:t>
      </w:r>
      <w:r w:rsidRPr="00967DC1">
        <w:rPr>
          <w:lang w:val="sr-Latn-CS"/>
        </w:rPr>
        <w:t xml:space="preserve"> </w:t>
      </w:r>
      <w:r w:rsidRPr="00967DC1">
        <w:rPr>
          <w:lang w:val="ru-RU"/>
        </w:rPr>
        <w:t>путева</w:t>
      </w:r>
      <w:r w:rsidRPr="00967DC1">
        <w:rPr>
          <w:lang w:val="sr-Latn-CS"/>
        </w:rPr>
        <w:t xml:space="preserve">. </w:t>
      </w:r>
      <w:r w:rsidRPr="00967DC1">
        <w:rPr>
          <w:lang w:val="ru-RU"/>
        </w:rPr>
        <w:t>Ово</w:t>
      </w:r>
      <w:r w:rsidRPr="00967DC1">
        <w:rPr>
          <w:lang w:val="sr-Latn-CS"/>
        </w:rPr>
        <w:t xml:space="preserve"> </w:t>
      </w:r>
      <w:r w:rsidRPr="00967DC1">
        <w:rPr>
          <w:lang w:val="ru-RU"/>
        </w:rPr>
        <w:t>подразумева</w:t>
      </w:r>
      <w:r w:rsidRPr="00967DC1">
        <w:rPr>
          <w:lang w:val="sr-Latn-CS"/>
        </w:rPr>
        <w:t xml:space="preserve"> </w:t>
      </w:r>
      <w:r w:rsidRPr="00967DC1">
        <w:rPr>
          <w:lang w:val="ru-RU"/>
        </w:rPr>
        <w:t>редовно</w:t>
      </w:r>
      <w:r w:rsidRPr="00967DC1">
        <w:rPr>
          <w:lang w:val="sr-Latn-CS"/>
        </w:rPr>
        <w:t xml:space="preserve"> </w:t>
      </w:r>
      <w:r w:rsidRPr="00967DC1">
        <w:rPr>
          <w:lang w:val="ru-RU"/>
        </w:rPr>
        <w:t>тарупирање</w:t>
      </w:r>
      <w:r w:rsidRPr="00967DC1">
        <w:rPr>
          <w:lang w:val="sr-Latn-CS"/>
        </w:rPr>
        <w:t xml:space="preserve"> </w:t>
      </w:r>
      <w:r w:rsidRPr="00967DC1">
        <w:rPr>
          <w:lang w:val="ru-RU"/>
        </w:rPr>
        <w:t>и</w:t>
      </w:r>
      <w:r w:rsidRPr="00967DC1">
        <w:rPr>
          <w:lang w:val="sr-Latn-CS"/>
        </w:rPr>
        <w:t xml:space="preserve"> ч</w:t>
      </w:r>
      <w:r w:rsidRPr="00967DC1">
        <w:rPr>
          <w:lang w:val="ru-RU"/>
        </w:rPr>
        <w:t>и</w:t>
      </w:r>
      <w:r w:rsidRPr="00967DC1">
        <w:rPr>
          <w:lang w:val="sr-Latn-CS"/>
        </w:rPr>
        <w:t>шћ</w:t>
      </w:r>
      <w:r w:rsidRPr="00967DC1">
        <w:rPr>
          <w:lang w:val="ru-RU"/>
        </w:rPr>
        <w:t>ење</w:t>
      </w:r>
      <w:r w:rsidRPr="00967DC1">
        <w:rPr>
          <w:lang w:val="sr-Latn-CS"/>
        </w:rPr>
        <w:t xml:space="preserve"> ш</w:t>
      </w:r>
      <w:r w:rsidRPr="00967DC1">
        <w:rPr>
          <w:lang w:val="ru-RU"/>
        </w:rPr>
        <w:t>умских</w:t>
      </w:r>
      <w:r w:rsidRPr="00967DC1">
        <w:rPr>
          <w:lang w:val="sr-Latn-CS"/>
        </w:rPr>
        <w:t xml:space="preserve"> </w:t>
      </w:r>
      <w:r w:rsidRPr="00967DC1">
        <w:rPr>
          <w:lang w:val="ru-RU"/>
        </w:rPr>
        <w:t>просека</w:t>
      </w:r>
      <w:r w:rsidRPr="00967DC1">
        <w:rPr>
          <w:lang w:val="sr-Latn-CS"/>
        </w:rPr>
        <w:t xml:space="preserve"> ш</w:t>
      </w:r>
      <w:r w:rsidRPr="00967DC1">
        <w:rPr>
          <w:lang w:val="ru-RU"/>
        </w:rPr>
        <w:t>то</w:t>
      </w:r>
      <w:r w:rsidRPr="00967DC1">
        <w:rPr>
          <w:lang w:val="sr-Latn-CS"/>
        </w:rPr>
        <w:t xml:space="preserve"> </w:t>
      </w:r>
      <w:r w:rsidRPr="00967DC1">
        <w:rPr>
          <w:lang w:val="ru-RU"/>
        </w:rPr>
        <w:t>се</w:t>
      </w:r>
      <w:r w:rsidRPr="00967DC1">
        <w:rPr>
          <w:lang w:val="sr-Latn-CS"/>
        </w:rPr>
        <w:t xml:space="preserve"> </w:t>
      </w:r>
      <w:r w:rsidRPr="00967DC1">
        <w:rPr>
          <w:lang w:val="ru-RU"/>
        </w:rPr>
        <w:t>ради</w:t>
      </w:r>
      <w:r w:rsidRPr="00967DC1">
        <w:rPr>
          <w:lang w:val="sr-Latn-CS"/>
        </w:rPr>
        <w:t xml:space="preserve"> </w:t>
      </w:r>
      <w:r w:rsidRPr="00967DC1">
        <w:rPr>
          <w:lang w:val="ru-RU"/>
        </w:rPr>
        <w:t>у</w:t>
      </w:r>
      <w:r w:rsidRPr="00967DC1">
        <w:rPr>
          <w:lang w:val="sr-Latn-CS"/>
        </w:rPr>
        <w:t xml:space="preserve"> </w:t>
      </w:r>
      <w:r w:rsidRPr="00967DC1">
        <w:rPr>
          <w:lang w:val="ru-RU"/>
        </w:rPr>
        <w:t>склопу</w:t>
      </w:r>
      <w:r w:rsidRPr="00967DC1">
        <w:rPr>
          <w:lang w:val="sr-Latn-CS"/>
        </w:rPr>
        <w:t xml:space="preserve"> </w:t>
      </w:r>
      <w:r w:rsidRPr="00967DC1">
        <w:rPr>
          <w:lang w:val="ru-RU"/>
        </w:rPr>
        <w:t>ме</w:t>
      </w:r>
      <w:r w:rsidRPr="00967DC1">
        <w:rPr>
          <w:lang w:val="sr-Latn-CS"/>
        </w:rPr>
        <w:t>ђ</w:t>
      </w:r>
      <w:r w:rsidRPr="00967DC1">
        <w:rPr>
          <w:lang w:val="ru-RU"/>
        </w:rPr>
        <w:t>уредне</w:t>
      </w:r>
      <w:r w:rsidRPr="00967DC1">
        <w:rPr>
          <w:lang w:val="sr-Latn-CS"/>
        </w:rPr>
        <w:t xml:space="preserve"> </w:t>
      </w:r>
      <w:r w:rsidRPr="00967DC1">
        <w:rPr>
          <w:lang w:val="ru-RU"/>
        </w:rPr>
        <w:t>обраде</w:t>
      </w:r>
      <w:r w:rsidRPr="00967DC1">
        <w:rPr>
          <w:lang w:val="sr-Latn-CS"/>
        </w:rPr>
        <w:t xml:space="preserve"> </w:t>
      </w:r>
      <w:r w:rsidRPr="00967DC1">
        <w:rPr>
          <w:lang w:val="ru-RU"/>
        </w:rPr>
        <w:t>тј</w:t>
      </w:r>
      <w:r w:rsidRPr="00967DC1">
        <w:rPr>
          <w:lang w:val="sr-Latn-CS"/>
        </w:rPr>
        <w:t xml:space="preserve">. </w:t>
      </w:r>
      <w:r w:rsidRPr="00967DC1">
        <w:rPr>
          <w:lang w:val="ru-RU"/>
        </w:rPr>
        <w:t>неге</w:t>
      </w:r>
      <w:r w:rsidRPr="00967DC1">
        <w:rPr>
          <w:lang w:val="sr-Latn-CS"/>
        </w:rPr>
        <w:t xml:space="preserve"> </w:t>
      </w:r>
      <w:r w:rsidRPr="00967DC1">
        <w:rPr>
          <w:lang w:val="ru-RU"/>
        </w:rPr>
        <w:t>састојина</w:t>
      </w:r>
      <w:r w:rsidRPr="00967DC1">
        <w:rPr>
          <w:lang w:val="sr-Latn-CS"/>
        </w:rPr>
        <w:t xml:space="preserve"> </w:t>
      </w:r>
      <w:r w:rsidRPr="00967DC1">
        <w:rPr>
          <w:lang w:val="ru-RU"/>
        </w:rPr>
        <w:t>па</w:t>
      </w:r>
      <w:r w:rsidRPr="00967DC1">
        <w:rPr>
          <w:lang w:val="sr-Latn-CS"/>
        </w:rPr>
        <w:t xml:space="preserve"> </w:t>
      </w:r>
      <w:r w:rsidRPr="00967DC1">
        <w:rPr>
          <w:lang w:val="ru-RU"/>
        </w:rPr>
        <w:t>се</w:t>
      </w:r>
      <w:r w:rsidRPr="00967DC1">
        <w:rPr>
          <w:lang w:val="sr-Latn-CS"/>
        </w:rPr>
        <w:t xml:space="preserve"> </w:t>
      </w:r>
      <w:r w:rsidRPr="00967DC1">
        <w:rPr>
          <w:lang w:val="ru-RU"/>
        </w:rPr>
        <w:t>као</w:t>
      </w:r>
      <w:r w:rsidRPr="00967DC1">
        <w:rPr>
          <w:lang w:val="sr-Latn-CS"/>
        </w:rPr>
        <w:t xml:space="preserve"> </w:t>
      </w:r>
      <w:r w:rsidRPr="00967DC1">
        <w:rPr>
          <w:lang w:val="ru-RU"/>
        </w:rPr>
        <w:t>такво</w:t>
      </w:r>
      <w:r w:rsidRPr="00967DC1">
        <w:rPr>
          <w:lang w:val="sr-Latn-CS"/>
        </w:rPr>
        <w:t xml:space="preserve"> </w:t>
      </w:r>
      <w:r w:rsidRPr="00967DC1">
        <w:rPr>
          <w:lang w:val="ru-RU"/>
        </w:rPr>
        <w:t>не</w:t>
      </w:r>
      <w:r w:rsidRPr="00967DC1">
        <w:rPr>
          <w:lang w:val="sr-Latn-CS"/>
        </w:rPr>
        <w:t xml:space="preserve"> </w:t>
      </w:r>
      <w:r w:rsidRPr="00967DC1">
        <w:rPr>
          <w:lang w:val="ru-RU"/>
        </w:rPr>
        <w:t>евидентира</w:t>
      </w:r>
      <w:r w:rsidRPr="00967DC1">
        <w:rPr>
          <w:lang w:val="sr-Latn-CS"/>
        </w:rPr>
        <w:t xml:space="preserve"> </w:t>
      </w:r>
      <w:r w:rsidRPr="00967DC1">
        <w:rPr>
          <w:lang w:val="ru-RU"/>
        </w:rPr>
        <w:t>засебно</w:t>
      </w:r>
      <w:r w:rsidRPr="00967DC1">
        <w:rPr>
          <w:lang w:val="sr-Latn-CS"/>
        </w:rPr>
        <w:t xml:space="preserve">, </w:t>
      </w:r>
      <w:r w:rsidRPr="00967DC1">
        <w:rPr>
          <w:lang w:val="ru-RU"/>
        </w:rPr>
        <w:t>али</w:t>
      </w:r>
      <w:r w:rsidRPr="00967DC1">
        <w:rPr>
          <w:lang w:val="sr-Latn-CS"/>
        </w:rPr>
        <w:t xml:space="preserve"> </w:t>
      </w:r>
      <w:r w:rsidRPr="00967DC1">
        <w:rPr>
          <w:lang w:val="ru-RU"/>
        </w:rPr>
        <w:t>се</w:t>
      </w:r>
      <w:r w:rsidRPr="00967DC1">
        <w:rPr>
          <w:lang w:val="sr-Latn-CS"/>
        </w:rPr>
        <w:t xml:space="preserve"> </w:t>
      </w:r>
      <w:r w:rsidRPr="00967DC1">
        <w:rPr>
          <w:lang w:val="ru-RU"/>
        </w:rPr>
        <w:t>мо</w:t>
      </w:r>
      <w:r w:rsidRPr="00967DC1">
        <w:rPr>
          <w:lang w:val="sr-Latn-CS"/>
        </w:rPr>
        <w:t>ж</w:t>
      </w:r>
      <w:r w:rsidRPr="00967DC1">
        <w:rPr>
          <w:lang w:val="ru-RU"/>
        </w:rPr>
        <w:t>е</w:t>
      </w:r>
      <w:r w:rsidRPr="00967DC1">
        <w:rPr>
          <w:lang w:val="sr-Latn-CS"/>
        </w:rPr>
        <w:t xml:space="preserve"> </w:t>
      </w:r>
      <w:r w:rsidRPr="00967DC1">
        <w:rPr>
          <w:lang w:val="ru-RU"/>
        </w:rPr>
        <w:t>ре</w:t>
      </w:r>
      <w:r w:rsidRPr="00967DC1">
        <w:rPr>
          <w:lang w:val="sr-Latn-CS"/>
        </w:rPr>
        <w:t>ћ</w:t>
      </w:r>
      <w:r w:rsidRPr="00967DC1">
        <w:rPr>
          <w:lang w:val="ru-RU"/>
        </w:rPr>
        <w:t>и</w:t>
      </w:r>
      <w:r w:rsidRPr="00967DC1">
        <w:rPr>
          <w:lang w:val="sr-Latn-CS"/>
        </w:rPr>
        <w:t xml:space="preserve"> </w:t>
      </w:r>
      <w:r w:rsidRPr="00967DC1">
        <w:rPr>
          <w:lang w:val="ru-RU"/>
        </w:rPr>
        <w:t>да</w:t>
      </w:r>
      <w:r w:rsidRPr="00967DC1">
        <w:rPr>
          <w:lang w:val="sr-Latn-CS"/>
        </w:rPr>
        <w:t xml:space="preserve"> </w:t>
      </w:r>
      <w:r w:rsidRPr="00967DC1">
        <w:rPr>
          <w:lang w:val="ru-RU"/>
        </w:rPr>
        <w:t>су</w:t>
      </w:r>
      <w:r w:rsidRPr="00967DC1">
        <w:rPr>
          <w:lang w:val="sr-Latn-CS"/>
        </w:rPr>
        <w:t xml:space="preserve"> </w:t>
      </w:r>
      <w:r w:rsidRPr="00967DC1">
        <w:rPr>
          <w:lang w:val="ru-RU"/>
        </w:rPr>
        <w:t>просеке</w:t>
      </w:r>
      <w:r w:rsidRPr="00967DC1">
        <w:rPr>
          <w:lang w:val="sr-Latn-CS"/>
        </w:rPr>
        <w:t xml:space="preserve"> </w:t>
      </w:r>
      <w:r w:rsidRPr="00967DC1">
        <w:rPr>
          <w:lang w:val="ru-RU"/>
        </w:rPr>
        <w:t>одр</w:t>
      </w:r>
      <w:r w:rsidRPr="00967DC1">
        <w:rPr>
          <w:lang w:val="sr-Latn-CS"/>
        </w:rPr>
        <w:t>ж</w:t>
      </w:r>
      <w:r w:rsidRPr="00967DC1">
        <w:rPr>
          <w:lang w:val="ru-RU"/>
        </w:rPr>
        <w:t>аване</w:t>
      </w:r>
      <w:r w:rsidRPr="00967DC1">
        <w:rPr>
          <w:lang w:val="sr-Latn-CS"/>
        </w:rPr>
        <w:t xml:space="preserve"> </w:t>
      </w:r>
      <w:r w:rsidRPr="00967DC1">
        <w:rPr>
          <w:lang w:val="ru-RU"/>
        </w:rPr>
        <w:t>редовно</w:t>
      </w:r>
      <w:r w:rsidRPr="00967DC1">
        <w:rPr>
          <w:lang w:val="sr-Latn-CS"/>
        </w:rPr>
        <w:t xml:space="preserve"> </w:t>
      </w:r>
      <w:r w:rsidRPr="00967DC1">
        <w:rPr>
          <w:lang w:val="ru-RU"/>
        </w:rPr>
        <w:t>и</w:t>
      </w:r>
      <w:r w:rsidRPr="00967DC1">
        <w:rPr>
          <w:lang w:val="sr-Latn-CS"/>
        </w:rPr>
        <w:t xml:space="preserve"> </w:t>
      </w:r>
      <w:r w:rsidRPr="00967DC1">
        <w:rPr>
          <w:lang w:val="ru-RU"/>
        </w:rPr>
        <w:t>у</w:t>
      </w:r>
      <w:r w:rsidRPr="00967DC1">
        <w:rPr>
          <w:lang w:val="sr-Latn-CS"/>
        </w:rPr>
        <w:t xml:space="preserve"> </w:t>
      </w:r>
      <w:r w:rsidRPr="00967DC1">
        <w:rPr>
          <w:lang w:val="ru-RU"/>
        </w:rPr>
        <w:t>складу</w:t>
      </w:r>
      <w:r w:rsidRPr="00967DC1">
        <w:rPr>
          <w:lang w:val="sr-Latn-CS"/>
        </w:rPr>
        <w:t xml:space="preserve"> </w:t>
      </w:r>
      <w:r w:rsidRPr="00967DC1">
        <w:rPr>
          <w:lang w:val="ru-RU"/>
        </w:rPr>
        <w:t>са</w:t>
      </w:r>
      <w:r w:rsidRPr="00967DC1">
        <w:rPr>
          <w:lang w:val="sr-Latn-CS"/>
        </w:rPr>
        <w:t xml:space="preserve"> </w:t>
      </w:r>
      <w:r w:rsidRPr="00967DC1">
        <w:rPr>
          <w:lang w:val="ru-RU"/>
        </w:rPr>
        <w:t>потребама</w:t>
      </w:r>
      <w:r w:rsidRPr="00967DC1">
        <w:rPr>
          <w:lang w:val="sr-Latn-CS"/>
        </w:rPr>
        <w:t xml:space="preserve"> </w:t>
      </w:r>
      <w:r w:rsidRPr="00967DC1">
        <w:rPr>
          <w:lang w:val="ru-RU"/>
        </w:rPr>
        <w:t>и</w:t>
      </w:r>
      <w:r w:rsidRPr="00967DC1">
        <w:rPr>
          <w:lang w:val="sr-Latn-CS"/>
        </w:rPr>
        <w:t xml:space="preserve"> </w:t>
      </w:r>
      <w:r w:rsidRPr="00967DC1">
        <w:rPr>
          <w:lang w:val="ru-RU"/>
        </w:rPr>
        <w:t>могу</w:t>
      </w:r>
      <w:r w:rsidRPr="00967DC1">
        <w:rPr>
          <w:lang w:val="sr-Latn-CS"/>
        </w:rPr>
        <w:t>ћ</w:t>
      </w:r>
      <w:r w:rsidRPr="00967DC1">
        <w:rPr>
          <w:lang w:val="ru-RU"/>
        </w:rPr>
        <w:t>ностима</w:t>
      </w:r>
      <w:r w:rsidRPr="00967DC1">
        <w:rPr>
          <w:lang w:val="sr-Latn-CS"/>
        </w:rPr>
        <w:t xml:space="preserve"> (</w:t>
      </w:r>
      <w:r w:rsidRPr="00967DC1">
        <w:rPr>
          <w:lang w:val="ru-RU"/>
        </w:rPr>
        <w:t>у</w:t>
      </w:r>
      <w:r w:rsidRPr="00967DC1">
        <w:rPr>
          <w:lang w:val="sr-Latn-CS"/>
        </w:rPr>
        <w:t xml:space="preserve"> </w:t>
      </w:r>
      <w:r w:rsidRPr="00967DC1">
        <w:rPr>
          <w:lang w:val="ru-RU"/>
        </w:rPr>
        <w:t>зависности</w:t>
      </w:r>
      <w:r w:rsidRPr="00967DC1">
        <w:rPr>
          <w:lang w:val="sr-Latn-CS"/>
        </w:rPr>
        <w:t xml:space="preserve"> </w:t>
      </w:r>
      <w:r w:rsidRPr="00967DC1">
        <w:rPr>
          <w:lang w:val="ru-RU"/>
        </w:rPr>
        <w:t>од</w:t>
      </w:r>
      <w:r w:rsidRPr="00967DC1">
        <w:rPr>
          <w:lang w:val="sr-Latn-CS"/>
        </w:rPr>
        <w:t xml:space="preserve"> </w:t>
      </w:r>
      <w:r w:rsidRPr="00967DC1">
        <w:rPr>
          <w:lang w:val="ru-RU"/>
        </w:rPr>
        <w:t>подземних</w:t>
      </w:r>
      <w:r w:rsidRPr="00967DC1">
        <w:rPr>
          <w:lang w:val="sr-Latn-CS"/>
        </w:rPr>
        <w:t xml:space="preserve"> </w:t>
      </w:r>
      <w:r w:rsidRPr="00967DC1">
        <w:rPr>
          <w:lang w:val="ru-RU"/>
        </w:rPr>
        <w:t>и</w:t>
      </w:r>
      <w:r w:rsidRPr="00967DC1">
        <w:rPr>
          <w:lang w:val="sr-Latn-CS"/>
        </w:rPr>
        <w:t xml:space="preserve"> </w:t>
      </w:r>
      <w:r w:rsidRPr="00967DC1">
        <w:rPr>
          <w:lang w:val="ru-RU"/>
        </w:rPr>
        <w:t>повр</w:t>
      </w:r>
      <w:r w:rsidRPr="00967DC1">
        <w:rPr>
          <w:lang w:val="sr-Latn-CS"/>
        </w:rPr>
        <w:t>ш</w:t>
      </w:r>
      <w:r w:rsidRPr="00967DC1">
        <w:rPr>
          <w:lang w:val="ru-RU"/>
        </w:rPr>
        <w:t>инских</w:t>
      </w:r>
      <w:r w:rsidRPr="00967DC1">
        <w:rPr>
          <w:lang w:val="sr-Latn-CS"/>
        </w:rPr>
        <w:t xml:space="preserve"> </w:t>
      </w:r>
      <w:r w:rsidRPr="00967DC1">
        <w:rPr>
          <w:lang w:val="ru-RU"/>
        </w:rPr>
        <w:t>вода</w:t>
      </w:r>
      <w:r w:rsidRPr="00967DC1">
        <w:rPr>
          <w:lang w:val="sr-Latn-CS"/>
        </w:rPr>
        <w:t>).</w:t>
      </w:r>
      <w:bookmarkEnd w:id="562"/>
      <w:bookmarkEnd w:id="563"/>
      <w:bookmarkEnd w:id="564"/>
    </w:p>
    <w:p w14:paraId="707D9E7E" w14:textId="77777777" w:rsidR="00732569" w:rsidRPr="00967DC1" w:rsidRDefault="00732569" w:rsidP="00B5350C">
      <w:pPr>
        <w:pStyle w:val="Heading3"/>
        <w:rPr>
          <w:szCs w:val="24"/>
          <w:lang w:val="ru-RU"/>
        </w:rPr>
      </w:pPr>
      <w:bookmarkStart w:id="574" w:name="_Toc164319202"/>
      <w:r w:rsidRPr="00967DC1">
        <w:rPr>
          <w:szCs w:val="24"/>
          <w:lang w:val="ru-RU"/>
        </w:rPr>
        <w:t xml:space="preserve">6.2.5. </w:t>
      </w:r>
      <w:r w:rsidR="00BE010D" w:rsidRPr="00967DC1">
        <w:rPr>
          <w:szCs w:val="24"/>
          <w:lang w:val="ru-RU"/>
        </w:rPr>
        <w:t>Д</w:t>
      </w:r>
      <w:r w:rsidR="00B61EF7" w:rsidRPr="00967DC1">
        <w:rPr>
          <w:szCs w:val="24"/>
          <w:lang w:val="ru-RU"/>
        </w:rPr>
        <w:t>ос</w:t>
      </w:r>
      <w:r w:rsidR="00BE010D" w:rsidRPr="00967DC1">
        <w:rPr>
          <w:szCs w:val="24"/>
          <w:lang w:val="ru-RU"/>
        </w:rPr>
        <w:t>ада</w:t>
      </w:r>
      <w:r w:rsidR="00B61EF7" w:rsidRPr="00967DC1">
        <w:rPr>
          <w:szCs w:val="24"/>
          <w:lang w:val="ru-RU"/>
        </w:rPr>
        <w:t>ш</w:t>
      </w:r>
      <w:r w:rsidR="001019E7" w:rsidRPr="00967DC1">
        <w:rPr>
          <w:szCs w:val="24"/>
          <w:lang w:val="ru-RU"/>
        </w:rPr>
        <w:t>њ</w:t>
      </w:r>
      <w:r w:rsidR="00B61EF7" w:rsidRPr="00967DC1">
        <w:rPr>
          <w:szCs w:val="24"/>
          <w:lang w:val="ru-RU"/>
        </w:rPr>
        <w:t>и</w:t>
      </w:r>
      <w:r w:rsidRPr="00967DC1">
        <w:rPr>
          <w:szCs w:val="24"/>
          <w:lang w:val="ru-RU"/>
        </w:rPr>
        <w:t xml:space="preserve"> </w:t>
      </w:r>
      <w:r w:rsidR="00B61EF7" w:rsidRPr="00967DC1">
        <w:rPr>
          <w:szCs w:val="24"/>
          <w:lang w:val="ru-RU"/>
        </w:rPr>
        <w:t>р</w:t>
      </w:r>
      <w:r w:rsidR="00BE010D" w:rsidRPr="00967DC1">
        <w:rPr>
          <w:szCs w:val="24"/>
          <w:lang w:val="ru-RU"/>
        </w:rPr>
        <w:t>ад</w:t>
      </w:r>
      <w:r w:rsidR="00B61EF7" w:rsidRPr="00967DC1">
        <w:rPr>
          <w:szCs w:val="24"/>
          <w:lang w:val="ru-RU"/>
        </w:rPr>
        <w:t>о</w:t>
      </w:r>
      <w:r w:rsidR="00BE010D" w:rsidRPr="00967DC1">
        <w:rPr>
          <w:szCs w:val="24"/>
          <w:lang w:val="ru-RU"/>
        </w:rPr>
        <w:t>в</w:t>
      </w:r>
      <w:r w:rsidR="00B61EF7" w:rsidRPr="00967DC1">
        <w:rPr>
          <w:szCs w:val="24"/>
          <w:lang w:val="ru-RU"/>
        </w:rPr>
        <w:t>и</w:t>
      </w:r>
      <w:r w:rsidRPr="00967DC1">
        <w:rPr>
          <w:szCs w:val="24"/>
          <w:lang w:val="ru-RU"/>
        </w:rPr>
        <w:t xml:space="preserve"> </w:t>
      </w:r>
      <w:r w:rsidR="00B61EF7" w:rsidRPr="00967DC1">
        <w:rPr>
          <w:szCs w:val="24"/>
          <w:lang w:val="ru-RU"/>
        </w:rPr>
        <w:t>н</w:t>
      </w:r>
      <w:r w:rsidR="00BE010D" w:rsidRPr="00967DC1">
        <w:rPr>
          <w:szCs w:val="24"/>
          <w:lang w:val="ru-RU"/>
        </w:rPr>
        <w:t>а</w:t>
      </w:r>
      <w:r w:rsidRPr="00967DC1">
        <w:rPr>
          <w:szCs w:val="24"/>
          <w:lang w:val="ru-RU"/>
        </w:rPr>
        <w:t xml:space="preserve"> </w:t>
      </w:r>
      <w:r w:rsidR="00B61EF7" w:rsidRPr="00967DC1">
        <w:rPr>
          <w:szCs w:val="24"/>
          <w:lang w:val="ru-RU"/>
        </w:rPr>
        <w:t>коришћ</w:t>
      </w:r>
      <w:r w:rsidR="00BE010D" w:rsidRPr="00967DC1">
        <w:rPr>
          <w:szCs w:val="24"/>
          <w:lang w:val="ru-RU"/>
        </w:rPr>
        <w:t>е</w:t>
      </w:r>
      <w:r w:rsidR="001019E7" w:rsidRPr="00967DC1">
        <w:rPr>
          <w:szCs w:val="24"/>
          <w:lang w:val="ru-RU"/>
        </w:rPr>
        <w:t>њ</w:t>
      </w:r>
      <w:r w:rsidR="00B61EF7" w:rsidRPr="00967DC1">
        <w:rPr>
          <w:szCs w:val="24"/>
          <w:lang w:val="ru-RU"/>
        </w:rPr>
        <w:t>у</w:t>
      </w:r>
      <w:r w:rsidRPr="00967DC1">
        <w:rPr>
          <w:szCs w:val="24"/>
          <w:lang w:val="ru-RU"/>
        </w:rPr>
        <w:t xml:space="preserve"> </w:t>
      </w:r>
      <w:r w:rsidR="00BE010D" w:rsidRPr="00967DC1">
        <w:rPr>
          <w:szCs w:val="24"/>
          <w:lang w:val="ru-RU"/>
        </w:rPr>
        <w:t>д</w:t>
      </w:r>
      <w:r w:rsidR="00B61EF7" w:rsidRPr="00967DC1">
        <w:rPr>
          <w:szCs w:val="24"/>
          <w:lang w:val="ru-RU"/>
        </w:rPr>
        <w:t>ру</w:t>
      </w:r>
      <w:r w:rsidR="00BE010D" w:rsidRPr="00967DC1">
        <w:rPr>
          <w:szCs w:val="24"/>
          <w:lang w:val="ru-RU"/>
        </w:rPr>
        <w:t>г</w:t>
      </w:r>
      <w:r w:rsidR="00B61EF7" w:rsidRPr="00967DC1">
        <w:rPr>
          <w:szCs w:val="24"/>
          <w:lang w:val="ru-RU"/>
        </w:rPr>
        <w:t>их</w:t>
      </w:r>
      <w:r w:rsidRPr="00967DC1">
        <w:rPr>
          <w:szCs w:val="24"/>
          <w:lang w:val="ru-RU"/>
        </w:rPr>
        <w:t xml:space="preserve"> </w:t>
      </w:r>
      <w:r w:rsidR="00B61EF7" w:rsidRPr="00967DC1">
        <w:rPr>
          <w:szCs w:val="24"/>
          <w:lang w:val="ru-RU"/>
        </w:rPr>
        <w:t>шумских</w:t>
      </w:r>
      <w:r w:rsidRPr="00967DC1">
        <w:rPr>
          <w:szCs w:val="24"/>
          <w:lang w:val="ru-RU"/>
        </w:rPr>
        <w:t xml:space="preserve"> </w:t>
      </w:r>
      <w:r w:rsidR="00B61EF7" w:rsidRPr="00967DC1">
        <w:rPr>
          <w:szCs w:val="24"/>
          <w:lang w:val="ru-RU"/>
        </w:rPr>
        <w:t>пот</w:t>
      </w:r>
      <w:r w:rsidR="00BE010D" w:rsidRPr="00967DC1">
        <w:rPr>
          <w:szCs w:val="24"/>
          <w:lang w:val="ru-RU"/>
        </w:rPr>
        <w:t>е</w:t>
      </w:r>
      <w:r w:rsidR="00B61EF7" w:rsidRPr="00967DC1">
        <w:rPr>
          <w:szCs w:val="24"/>
          <w:lang w:val="ru-RU"/>
        </w:rPr>
        <w:t>нциј</w:t>
      </w:r>
      <w:r w:rsidR="00BE010D" w:rsidRPr="00967DC1">
        <w:rPr>
          <w:szCs w:val="24"/>
          <w:lang w:val="ru-RU"/>
        </w:rPr>
        <w:t>а</w:t>
      </w:r>
      <w:r w:rsidR="00B61EF7" w:rsidRPr="00967DC1">
        <w:rPr>
          <w:szCs w:val="24"/>
          <w:lang w:val="ru-RU"/>
        </w:rPr>
        <w:t>л</w:t>
      </w:r>
      <w:r w:rsidR="00BE010D" w:rsidRPr="00967DC1">
        <w:rPr>
          <w:szCs w:val="24"/>
          <w:lang w:val="ru-RU"/>
        </w:rPr>
        <w:t>а</w:t>
      </w:r>
      <w:bookmarkEnd w:id="565"/>
      <w:bookmarkEnd w:id="566"/>
      <w:bookmarkEnd w:id="567"/>
      <w:bookmarkEnd w:id="568"/>
      <w:bookmarkEnd w:id="569"/>
      <w:bookmarkEnd w:id="570"/>
      <w:bookmarkEnd w:id="571"/>
      <w:bookmarkEnd w:id="572"/>
      <w:bookmarkEnd w:id="573"/>
      <w:bookmarkEnd w:id="574"/>
    </w:p>
    <w:p w14:paraId="448084CA" w14:textId="77777777" w:rsidR="003760BA" w:rsidRPr="00967DC1" w:rsidRDefault="003760BA" w:rsidP="00B5350C">
      <w:pPr>
        <w:ind w:firstLine="567"/>
        <w:rPr>
          <w:szCs w:val="24"/>
          <w:lang w:val="sr-Latn-CS"/>
        </w:rPr>
      </w:pPr>
    </w:p>
    <w:p w14:paraId="1E3637DE" w14:textId="1C9613C1" w:rsidR="00732569" w:rsidRPr="00967DC1" w:rsidRDefault="00BE010D" w:rsidP="00B5350C">
      <w:pPr>
        <w:ind w:firstLine="567"/>
        <w:rPr>
          <w:szCs w:val="24"/>
          <w:lang w:val="sr-Latn-CS"/>
        </w:rPr>
      </w:pPr>
      <w:r w:rsidRPr="00967DC1">
        <w:rPr>
          <w:szCs w:val="24"/>
          <w:lang w:val="sr-Latn-CS"/>
        </w:rPr>
        <w:t>Рад</w:t>
      </w:r>
      <w:r w:rsidR="00B61EF7" w:rsidRPr="00967DC1">
        <w:rPr>
          <w:szCs w:val="24"/>
          <w:lang w:val="sr-Latn-CS"/>
        </w:rPr>
        <w:t>о</w:t>
      </w:r>
      <w:r w:rsidRPr="00967DC1">
        <w:rPr>
          <w:szCs w:val="24"/>
          <w:lang w:val="sr-Latn-CS"/>
        </w:rPr>
        <w:t>в</w:t>
      </w:r>
      <w:r w:rsidR="00B61EF7" w:rsidRPr="00967DC1">
        <w:rPr>
          <w:szCs w:val="24"/>
          <w:lang w:val="sr-Latn-CS"/>
        </w:rPr>
        <w:t>и</w:t>
      </w:r>
      <w:r w:rsidR="00732569" w:rsidRPr="00967DC1">
        <w:rPr>
          <w:szCs w:val="24"/>
          <w:lang w:val="sr-Latn-CS"/>
        </w:rPr>
        <w:t xml:space="preserve"> </w:t>
      </w:r>
      <w:r w:rsidR="00B61EF7" w:rsidRPr="00967DC1">
        <w:rPr>
          <w:szCs w:val="24"/>
          <w:lang w:val="sr-Latn-CS"/>
        </w:rPr>
        <w:t>н</w:t>
      </w:r>
      <w:r w:rsidRPr="00967DC1">
        <w:rPr>
          <w:szCs w:val="24"/>
          <w:lang w:val="sr-Latn-CS"/>
        </w:rPr>
        <w:t>а</w:t>
      </w:r>
      <w:r w:rsidR="00732569" w:rsidRPr="00967DC1">
        <w:rPr>
          <w:szCs w:val="24"/>
          <w:lang w:val="sr-Latn-CS"/>
        </w:rPr>
        <w:t xml:space="preserve"> </w:t>
      </w:r>
      <w:r w:rsidR="00B61EF7" w:rsidRPr="00967DC1">
        <w:rPr>
          <w:szCs w:val="24"/>
          <w:lang w:val="sr-Latn-CS"/>
        </w:rPr>
        <w:t>коришћ</w:t>
      </w:r>
      <w:r w:rsidRPr="00967DC1">
        <w:rPr>
          <w:szCs w:val="24"/>
          <w:lang w:val="sr-Latn-CS"/>
        </w:rPr>
        <w:t>е</w:t>
      </w:r>
      <w:r w:rsidR="001019E7" w:rsidRPr="00967DC1">
        <w:rPr>
          <w:szCs w:val="24"/>
          <w:lang w:val="sr-Latn-CS"/>
        </w:rPr>
        <w:t>њ</w:t>
      </w:r>
      <w:r w:rsidR="00B61EF7" w:rsidRPr="00967DC1">
        <w:rPr>
          <w:szCs w:val="24"/>
          <w:lang w:val="sr-Latn-CS"/>
        </w:rPr>
        <w:t>у</w:t>
      </w:r>
      <w:r w:rsidR="00732569" w:rsidRPr="00967DC1">
        <w:rPr>
          <w:szCs w:val="24"/>
          <w:lang w:val="sr-Latn-CS"/>
        </w:rPr>
        <w:t xml:space="preserve"> </w:t>
      </w:r>
      <w:r w:rsidR="00B61EF7" w:rsidRPr="00967DC1">
        <w:rPr>
          <w:szCs w:val="24"/>
          <w:lang w:val="sr-Latn-CS"/>
        </w:rPr>
        <w:t>ост</w:t>
      </w:r>
      <w:r w:rsidRPr="00967DC1">
        <w:rPr>
          <w:szCs w:val="24"/>
          <w:lang w:val="sr-Latn-CS"/>
        </w:rPr>
        <w:t>а</w:t>
      </w:r>
      <w:r w:rsidR="00B61EF7" w:rsidRPr="00967DC1">
        <w:rPr>
          <w:szCs w:val="24"/>
          <w:lang w:val="sr-Latn-CS"/>
        </w:rPr>
        <w:t>лих</w:t>
      </w:r>
      <w:r w:rsidR="00732569" w:rsidRPr="00967DC1">
        <w:rPr>
          <w:szCs w:val="24"/>
          <w:lang w:val="sr-Latn-CS"/>
        </w:rPr>
        <w:t xml:space="preserve"> </w:t>
      </w:r>
      <w:r w:rsidR="00B61EF7" w:rsidRPr="00967DC1">
        <w:rPr>
          <w:szCs w:val="24"/>
          <w:lang w:val="sr-Latn-CS"/>
        </w:rPr>
        <w:t>шумских</w:t>
      </w:r>
      <w:r w:rsidR="00732569"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да</w:t>
      </w:r>
      <w:r w:rsidR="00732569" w:rsidRPr="00967DC1">
        <w:rPr>
          <w:szCs w:val="24"/>
          <w:lang w:val="sr-Latn-CS"/>
        </w:rPr>
        <w:t xml:space="preserve"> </w:t>
      </w:r>
      <w:r w:rsidR="00B61EF7" w:rsidRPr="00967DC1">
        <w:rPr>
          <w:szCs w:val="24"/>
          <w:lang w:val="sr-Latn-CS"/>
        </w:rPr>
        <w:t>нису</w:t>
      </w:r>
      <w:r w:rsidR="00732569"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ни</w:t>
      </w:r>
      <w:r w:rsidR="00732569" w:rsidRPr="00967DC1">
        <w:rPr>
          <w:szCs w:val="24"/>
          <w:lang w:val="sr-Latn-CS"/>
        </w:rPr>
        <w:t xml:space="preserve"> </w:t>
      </w:r>
      <w:r w:rsidR="00B61EF7" w:rsidRPr="00967DC1">
        <w:rPr>
          <w:szCs w:val="24"/>
          <w:lang w:val="sr-Latn-CS"/>
        </w:rPr>
        <w:t>нити</w:t>
      </w:r>
      <w:r w:rsidR="00732569" w:rsidRPr="00967DC1">
        <w:rPr>
          <w:szCs w:val="24"/>
          <w:lang w:val="sr-Latn-CS"/>
        </w:rPr>
        <w:t xml:space="preserve"> </w:t>
      </w:r>
      <w:r w:rsidR="00B61EF7" w:rsidRPr="00967DC1">
        <w:rPr>
          <w:szCs w:val="24"/>
          <w:lang w:val="sr-Latn-CS"/>
        </w:rPr>
        <w:t>ј</w:t>
      </w:r>
      <w:r w:rsidRPr="00967DC1">
        <w:rPr>
          <w:szCs w:val="24"/>
          <w:lang w:val="sr-Latn-CS"/>
        </w:rPr>
        <w:t>е</w:t>
      </w:r>
      <w:r w:rsidR="00732569" w:rsidRPr="00967DC1">
        <w:rPr>
          <w:szCs w:val="24"/>
          <w:lang w:val="sr-Latn-CS"/>
        </w:rPr>
        <w:t xml:space="preserve"> </w:t>
      </w:r>
      <w:r w:rsidRPr="00967DC1">
        <w:rPr>
          <w:szCs w:val="24"/>
          <w:lang w:val="sr-Latn-CS"/>
        </w:rPr>
        <w:t>б</w:t>
      </w:r>
      <w:r w:rsidR="00B61EF7" w:rsidRPr="00967DC1">
        <w:rPr>
          <w:szCs w:val="24"/>
          <w:lang w:val="sr-Latn-CS"/>
        </w:rPr>
        <w:t>ило</w:t>
      </w:r>
      <w:r w:rsidR="00732569" w:rsidRPr="00967DC1">
        <w:rPr>
          <w:szCs w:val="24"/>
          <w:lang w:val="sr-Latn-CS"/>
        </w:rPr>
        <w:t xml:space="preserve"> </w:t>
      </w:r>
      <w:r w:rsidR="00B61EF7" w:rsidRPr="00967DC1">
        <w:rPr>
          <w:szCs w:val="24"/>
          <w:lang w:val="sr-Latn-CS"/>
        </w:rPr>
        <w:t>коришћ</w:t>
      </w:r>
      <w:r w:rsidRPr="00967DC1">
        <w:rPr>
          <w:szCs w:val="24"/>
          <w:lang w:val="sr-Latn-CS"/>
        </w:rPr>
        <w:t>е</w:t>
      </w:r>
      <w:r w:rsidR="001019E7" w:rsidRPr="00967DC1">
        <w:rPr>
          <w:szCs w:val="24"/>
          <w:lang w:val="sr-Latn-CS"/>
        </w:rPr>
        <w:t>њ</w:t>
      </w:r>
      <w:r w:rsidRPr="00967DC1">
        <w:rPr>
          <w:szCs w:val="24"/>
          <w:lang w:val="sr-Latn-CS"/>
        </w:rPr>
        <w:t>а</w:t>
      </w:r>
      <w:r w:rsidR="00732569" w:rsidRPr="00967DC1">
        <w:rPr>
          <w:szCs w:val="24"/>
          <w:lang w:val="sr-Latn-CS"/>
        </w:rPr>
        <w:t xml:space="preserve"> </w:t>
      </w:r>
      <w:r w:rsidR="00B61EF7" w:rsidRPr="00967DC1">
        <w:rPr>
          <w:szCs w:val="24"/>
          <w:lang w:val="sr-Latn-CS"/>
        </w:rPr>
        <w:t>ост</w:t>
      </w:r>
      <w:r w:rsidRPr="00967DC1">
        <w:rPr>
          <w:szCs w:val="24"/>
          <w:lang w:val="sr-Latn-CS"/>
        </w:rPr>
        <w:t>а</w:t>
      </w:r>
      <w:r w:rsidR="00B61EF7" w:rsidRPr="00967DC1">
        <w:rPr>
          <w:szCs w:val="24"/>
          <w:lang w:val="sr-Latn-CS"/>
        </w:rPr>
        <w:t>лих</w:t>
      </w:r>
      <w:r w:rsidR="00732569" w:rsidRPr="00967DC1">
        <w:rPr>
          <w:szCs w:val="24"/>
          <w:lang w:val="sr-Latn-CS"/>
        </w:rPr>
        <w:t xml:space="preserve"> </w:t>
      </w:r>
      <w:r w:rsidR="00B61EF7" w:rsidRPr="00967DC1">
        <w:rPr>
          <w:szCs w:val="24"/>
          <w:lang w:val="sr-Latn-CS"/>
        </w:rPr>
        <w:t>шумских</w:t>
      </w:r>
      <w:r w:rsidR="00732569"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да</w:t>
      </w:r>
      <w:r w:rsidR="00732569" w:rsidRPr="00967DC1">
        <w:rPr>
          <w:szCs w:val="24"/>
          <w:lang w:val="sr-Latn-CS"/>
        </w:rPr>
        <w:t xml:space="preserve">. </w:t>
      </w:r>
    </w:p>
    <w:p w14:paraId="210A0F4D" w14:textId="77777777" w:rsidR="0059748C" w:rsidRPr="00967DC1" w:rsidRDefault="0059748C" w:rsidP="0059748C">
      <w:pPr>
        <w:pStyle w:val="Heading2"/>
        <w:tabs>
          <w:tab w:val="left" w:pos="4590"/>
        </w:tabs>
        <w:rPr>
          <w:szCs w:val="24"/>
          <w:lang w:val="sr-Latn-CS"/>
        </w:rPr>
      </w:pPr>
      <w:bookmarkStart w:id="575" w:name="_Toc329146649"/>
      <w:bookmarkStart w:id="576" w:name="_Toc329328387"/>
      <w:bookmarkStart w:id="577" w:name="_Toc410988346"/>
      <w:bookmarkStart w:id="578" w:name="_Toc478456539"/>
      <w:bookmarkStart w:id="579" w:name="_Toc503785480"/>
      <w:bookmarkStart w:id="580" w:name="_Toc503786055"/>
      <w:bookmarkStart w:id="581" w:name="_Toc503786544"/>
      <w:bookmarkStart w:id="582" w:name="_Toc503787415"/>
      <w:bookmarkStart w:id="583" w:name="_Toc535232862"/>
      <w:bookmarkStart w:id="584" w:name="_Toc329146650"/>
      <w:bookmarkStart w:id="585" w:name="_Toc329328388"/>
      <w:bookmarkStart w:id="586" w:name="_Toc410988347"/>
      <w:bookmarkStart w:id="587" w:name="_Toc478456540"/>
      <w:bookmarkStart w:id="588" w:name="_Toc503785481"/>
      <w:bookmarkStart w:id="589" w:name="_Toc503786056"/>
      <w:bookmarkStart w:id="590" w:name="_Toc503786545"/>
      <w:bookmarkStart w:id="591" w:name="_Toc503787416"/>
      <w:bookmarkStart w:id="592" w:name="_Toc329146661"/>
      <w:bookmarkStart w:id="593" w:name="_Toc329328399"/>
      <w:bookmarkStart w:id="594" w:name="_Toc410988358"/>
      <w:bookmarkStart w:id="595" w:name="_Toc478456551"/>
      <w:bookmarkStart w:id="596" w:name="_Toc164319203"/>
      <w:r w:rsidRPr="00967DC1">
        <w:rPr>
          <w:szCs w:val="24"/>
          <w:lang w:val="sr-Latn-CS"/>
        </w:rPr>
        <w:t xml:space="preserve">6.3. </w:t>
      </w:r>
      <w:r w:rsidR="00BE010D" w:rsidRPr="00967DC1">
        <w:rPr>
          <w:szCs w:val="24"/>
          <w:lang w:val="ru-RU"/>
        </w:rPr>
        <w:t>О</w:t>
      </w:r>
      <w:r w:rsidR="00B61EF7" w:rsidRPr="00967DC1">
        <w:rPr>
          <w:szCs w:val="24"/>
          <w:lang w:val="ru-RU"/>
        </w:rPr>
        <w:t>п</w:t>
      </w:r>
      <w:r w:rsidR="00B61EF7" w:rsidRPr="00967DC1">
        <w:rPr>
          <w:szCs w:val="24"/>
          <w:lang w:val="sr-Latn-CS"/>
        </w:rPr>
        <w:t>ш</w:t>
      </w:r>
      <w:r w:rsidR="00B61EF7" w:rsidRPr="00967DC1">
        <w:rPr>
          <w:szCs w:val="24"/>
          <w:lang w:val="ru-RU"/>
        </w:rPr>
        <w:t>ти</w:t>
      </w:r>
      <w:r w:rsidRPr="00967DC1">
        <w:rPr>
          <w:szCs w:val="24"/>
          <w:lang w:val="sr-Latn-CS"/>
        </w:rPr>
        <w:t xml:space="preserve"> </w:t>
      </w:r>
      <w:r w:rsidR="00B61EF7" w:rsidRPr="00967DC1">
        <w:rPr>
          <w:szCs w:val="24"/>
          <w:lang w:val="ru-RU"/>
        </w:rPr>
        <w:t>ос</w:t>
      </w:r>
      <w:r w:rsidR="00BE010D" w:rsidRPr="00967DC1">
        <w:rPr>
          <w:szCs w:val="24"/>
          <w:lang w:val="ru-RU"/>
        </w:rPr>
        <w:t>в</w:t>
      </w:r>
      <w:r w:rsidR="00B61EF7" w:rsidRPr="00967DC1">
        <w:rPr>
          <w:szCs w:val="24"/>
          <w:lang w:val="ru-RU"/>
        </w:rPr>
        <w:t>рт</w:t>
      </w:r>
      <w:r w:rsidRPr="00967DC1">
        <w:rPr>
          <w:szCs w:val="24"/>
          <w:lang w:val="sr-Latn-CS"/>
        </w:rPr>
        <w:t xml:space="preserve"> </w:t>
      </w:r>
      <w:r w:rsidR="00B61EF7" w:rsidRPr="00967DC1">
        <w:rPr>
          <w:szCs w:val="24"/>
          <w:lang w:val="ru-RU"/>
        </w:rPr>
        <w:t>н</w:t>
      </w:r>
      <w:r w:rsidR="00BE010D" w:rsidRPr="00967DC1">
        <w:rPr>
          <w:szCs w:val="24"/>
          <w:lang w:val="ru-RU"/>
        </w:rPr>
        <w:t>а</w:t>
      </w:r>
      <w:r w:rsidRPr="00967DC1">
        <w:rPr>
          <w:szCs w:val="24"/>
          <w:lang w:val="sr-Latn-CS"/>
        </w:rPr>
        <w:t xml:space="preserve"> </w:t>
      </w:r>
      <w:r w:rsidR="00BE010D" w:rsidRPr="00967DC1">
        <w:rPr>
          <w:szCs w:val="24"/>
          <w:lang w:val="ru-RU"/>
        </w:rPr>
        <w:t>д</w:t>
      </w:r>
      <w:r w:rsidR="00B61EF7" w:rsidRPr="00967DC1">
        <w:rPr>
          <w:szCs w:val="24"/>
          <w:lang w:val="ru-RU"/>
        </w:rPr>
        <w:t>ос</w:t>
      </w:r>
      <w:r w:rsidR="00BE010D" w:rsidRPr="00967DC1">
        <w:rPr>
          <w:szCs w:val="24"/>
          <w:lang w:val="ru-RU"/>
        </w:rPr>
        <w:t>ада</w:t>
      </w:r>
      <w:r w:rsidR="00B61EF7" w:rsidRPr="00967DC1">
        <w:rPr>
          <w:szCs w:val="24"/>
          <w:lang w:val="sr-Latn-CS"/>
        </w:rPr>
        <w:t>ш</w:t>
      </w:r>
      <w:r w:rsidR="001019E7" w:rsidRPr="00967DC1">
        <w:rPr>
          <w:szCs w:val="24"/>
          <w:lang w:val="ru-RU"/>
        </w:rPr>
        <w:t>њ</w:t>
      </w:r>
      <w:r w:rsidR="00BE010D" w:rsidRPr="00967DC1">
        <w:rPr>
          <w:szCs w:val="24"/>
          <w:lang w:val="ru-RU"/>
        </w:rPr>
        <w:t>е</w:t>
      </w:r>
      <w:r w:rsidRPr="00967DC1">
        <w:rPr>
          <w:szCs w:val="24"/>
          <w:lang w:val="sr-Latn-CS"/>
        </w:rPr>
        <w:t xml:space="preserve"> </w:t>
      </w:r>
      <w:r w:rsidR="00BE010D" w:rsidRPr="00967DC1">
        <w:rPr>
          <w:szCs w:val="24"/>
          <w:lang w:val="ru-RU"/>
        </w:rPr>
        <w:t>га</w:t>
      </w:r>
      <w:r w:rsidR="00B61EF7" w:rsidRPr="00967DC1">
        <w:rPr>
          <w:szCs w:val="24"/>
          <w:lang w:val="ru-RU"/>
        </w:rPr>
        <w:t>з</w:t>
      </w:r>
      <w:r w:rsidR="00BE010D" w:rsidRPr="00967DC1">
        <w:rPr>
          <w:szCs w:val="24"/>
          <w:lang w:val="ru-RU"/>
        </w:rPr>
        <w:t>д</w:t>
      </w:r>
      <w:r w:rsidR="00B61EF7" w:rsidRPr="00967DC1">
        <w:rPr>
          <w:szCs w:val="24"/>
          <w:lang w:val="ru-RU"/>
        </w:rPr>
        <w:t>о</w:t>
      </w:r>
      <w:r w:rsidR="00BE010D" w:rsidRPr="00967DC1">
        <w:rPr>
          <w:szCs w:val="24"/>
          <w:lang w:val="ru-RU"/>
        </w:rPr>
        <w:t>ва</w:t>
      </w:r>
      <w:r w:rsidR="001019E7" w:rsidRPr="00967DC1">
        <w:rPr>
          <w:szCs w:val="24"/>
          <w:lang w:val="ru-RU"/>
        </w:rPr>
        <w:t>њ</w:t>
      </w:r>
      <w:r w:rsidR="00BE010D" w:rsidRPr="00967DC1">
        <w:rPr>
          <w:szCs w:val="24"/>
          <w:lang w:val="ru-RU"/>
        </w:rPr>
        <w:t>е</w:t>
      </w:r>
      <w:bookmarkEnd w:id="575"/>
      <w:bookmarkEnd w:id="576"/>
      <w:bookmarkEnd w:id="577"/>
      <w:bookmarkEnd w:id="578"/>
      <w:bookmarkEnd w:id="579"/>
      <w:bookmarkEnd w:id="580"/>
      <w:bookmarkEnd w:id="581"/>
      <w:bookmarkEnd w:id="582"/>
      <w:bookmarkEnd w:id="583"/>
      <w:bookmarkEnd w:id="596"/>
    </w:p>
    <w:p w14:paraId="19F9B3AC" w14:textId="77777777" w:rsidR="0059748C" w:rsidRPr="00967DC1" w:rsidRDefault="0059748C" w:rsidP="0059748C">
      <w:pPr>
        <w:rPr>
          <w:noProof/>
          <w:szCs w:val="24"/>
          <w:lang w:val="sr-Latn-CS"/>
        </w:rPr>
      </w:pPr>
    </w:p>
    <w:p w14:paraId="1B6E97E4" w14:textId="77777777" w:rsidR="0059748C" w:rsidRPr="00967DC1" w:rsidRDefault="00B61EF7" w:rsidP="0059748C">
      <w:pPr>
        <w:ind w:firstLine="709"/>
        <w:rPr>
          <w:szCs w:val="24"/>
          <w:lang w:val="sr-Latn-CS"/>
        </w:rPr>
      </w:pPr>
      <w:r w:rsidRPr="00967DC1">
        <w:rPr>
          <w:szCs w:val="24"/>
          <w:lang w:val="sr-Latn-CS"/>
        </w:rPr>
        <w:t>Н</w:t>
      </w:r>
      <w:r w:rsidR="00BE010D" w:rsidRPr="00967DC1">
        <w:rPr>
          <w:szCs w:val="24"/>
          <w:lang w:val="sr-Latn-CS"/>
        </w:rPr>
        <w:t>а</w:t>
      </w:r>
      <w:r w:rsidR="0059748C" w:rsidRPr="00967DC1">
        <w:rPr>
          <w:szCs w:val="24"/>
          <w:lang w:val="sr-Latn-CS"/>
        </w:rPr>
        <w:t xml:space="preserve"> </w:t>
      </w:r>
      <w:r w:rsidRPr="00967DC1">
        <w:rPr>
          <w:szCs w:val="24"/>
          <w:lang w:val="sr-Latn-CS"/>
        </w:rPr>
        <w:t>осно</w:t>
      </w:r>
      <w:r w:rsidR="00BE010D" w:rsidRPr="00967DC1">
        <w:rPr>
          <w:szCs w:val="24"/>
          <w:lang w:val="sr-Latn-CS"/>
        </w:rPr>
        <w:t>в</w:t>
      </w:r>
      <w:r w:rsidRPr="00967DC1">
        <w:rPr>
          <w:szCs w:val="24"/>
          <w:lang w:val="sr-Latn-CS"/>
        </w:rPr>
        <w:t>у</w:t>
      </w:r>
      <w:r w:rsidR="0059748C" w:rsidRPr="00967DC1">
        <w:rPr>
          <w:szCs w:val="24"/>
          <w:lang w:val="sr-Latn-CS"/>
        </w:rPr>
        <w:t xml:space="preserve"> </w:t>
      </w:r>
      <w:r w:rsidRPr="00967DC1">
        <w:rPr>
          <w:szCs w:val="24"/>
          <w:lang w:val="sr-Latn-CS"/>
        </w:rPr>
        <w:t>пр</w:t>
      </w:r>
      <w:r w:rsidR="00BE010D" w:rsidRPr="00967DC1">
        <w:rPr>
          <w:szCs w:val="24"/>
          <w:lang w:val="sr-Latn-CS"/>
        </w:rPr>
        <w:t>е</w:t>
      </w:r>
      <w:r w:rsidRPr="00967DC1">
        <w:rPr>
          <w:szCs w:val="24"/>
          <w:lang w:val="sr-Latn-CS"/>
        </w:rPr>
        <w:t>тхо</w:t>
      </w:r>
      <w:r w:rsidR="00BE010D" w:rsidRPr="00967DC1">
        <w:rPr>
          <w:szCs w:val="24"/>
          <w:lang w:val="sr-Latn-CS"/>
        </w:rPr>
        <w:t>д</w:t>
      </w:r>
      <w:r w:rsidRPr="00967DC1">
        <w:rPr>
          <w:szCs w:val="24"/>
          <w:lang w:val="sr-Latn-CS"/>
        </w:rPr>
        <w:t>них</w:t>
      </w:r>
      <w:r w:rsidR="0059748C" w:rsidRPr="00967DC1">
        <w:rPr>
          <w:szCs w:val="24"/>
          <w:lang w:val="sr-Latn-CS"/>
        </w:rPr>
        <w:t xml:space="preserve"> </w:t>
      </w:r>
      <w:r w:rsidRPr="00967DC1">
        <w:rPr>
          <w:szCs w:val="24"/>
          <w:lang w:val="sr-Latn-CS"/>
        </w:rPr>
        <w:t>пр</w:t>
      </w:r>
      <w:r w:rsidR="00BE010D" w:rsidRPr="00967DC1">
        <w:rPr>
          <w:szCs w:val="24"/>
          <w:lang w:val="sr-Latn-CS"/>
        </w:rPr>
        <w:t>ег</w:t>
      </w:r>
      <w:r w:rsidRPr="00967DC1">
        <w:rPr>
          <w:szCs w:val="24"/>
          <w:lang w:val="sr-Latn-CS"/>
        </w:rPr>
        <w:t>л</w:t>
      </w:r>
      <w:r w:rsidR="00BE010D" w:rsidRPr="00967DC1">
        <w:rPr>
          <w:szCs w:val="24"/>
          <w:lang w:val="sr-Latn-CS"/>
        </w:rPr>
        <w:t>еда</w:t>
      </w:r>
      <w:r w:rsidR="0059748C" w:rsidRPr="00967DC1">
        <w:rPr>
          <w:szCs w:val="24"/>
          <w:lang w:val="sr-Latn-CS"/>
        </w:rPr>
        <w:t xml:space="preserve"> </w:t>
      </w:r>
      <w:r w:rsidRPr="00967DC1">
        <w:rPr>
          <w:szCs w:val="24"/>
          <w:lang w:val="sr-Latn-CS"/>
        </w:rPr>
        <w:t>пром</w:t>
      </w:r>
      <w:r w:rsidR="00BE010D" w:rsidRPr="00967DC1">
        <w:rPr>
          <w:szCs w:val="24"/>
          <w:lang w:val="sr-Latn-CS"/>
        </w:rPr>
        <w:t>е</w:t>
      </w:r>
      <w:r w:rsidRPr="00967DC1">
        <w:rPr>
          <w:szCs w:val="24"/>
          <w:lang w:val="sr-Latn-CS"/>
        </w:rPr>
        <w:t>н</w:t>
      </w:r>
      <w:r w:rsidR="00BE010D" w:rsidRPr="00967DC1">
        <w:rPr>
          <w:szCs w:val="24"/>
          <w:lang w:val="sr-Latn-CS"/>
        </w:rPr>
        <w:t>а</w:t>
      </w:r>
      <w:r w:rsidR="0059748C" w:rsidRPr="00967DC1">
        <w:rPr>
          <w:szCs w:val="24"/>
          <w:lang w:val="sr-Latn-CS"/>
        </w:rPr>
        <w:t xml:space="preserve"> </w:t>
      </w:r>
      <w:r w:rsidRPr="00967DC1">
        <w:rPr>
          <w:szCs w:val="24"/>
          <w:lang w:val="sr-Latn-CS"/>
        </w:rPr>
        <w:t>шумско</w:t>
      </w:r>
      <w:r w:rsidR="00BE010D" w:rsidRPr="00967DC1">
        <w:rPr>
          <w:szCs w:val="24"/>
          <w:lang w:val="sr-Latn-CS"/>
        </w:rPr>
        <w:t>г</w:t>
      </w:r>
      <w:r w:rsidR="0059748C" w:rsidRPr="00967DC1">
        <w:rPr>
          <w:szCs w:val="24"/>
          <w:lang w:val="sr-Latn-CS"/>
        </w:rPr>
        <w:t xml:space="preserve"> </w:t>
      </w:r>
      <w:r w:rsidRPr="00967DC1">
        <w:rPr>
          <w:szCs w:val="24"/>
          <w:lang w:val="sr-Latn-CS"/>
        </w:rPr>
        <w:t>фон</w:t>
      </w:r>
      <w:r w:rsidR="00BE010D" w:rsidRPr="00967DC1">
        <w:rPr>
          <w:szCs w:val="24"/>
          <w:lang w:val="sr-Latn-CS"/>
        </w:rPr>
        <w:t>да</w:t>
      </w:r>
      <w:r w:rsidR="0059748C" w:rsidRPr="00967DC1">
        <w:rPr>
          <w:szCs w:val="24"/>
          <w:lang w:val="sr-Latn-CS"/>
        </w:rPr>
        <w:t xml:space="preserve"> </w:t>
      </w:r>
      <w:r w:rsidRPr="00967DC1">
        <w:rPr>
          <w:szCs w:val="24"/>
          <w:lang w:val="sr-Latn-CS"/>
        </w:rPr>
        <w:t>и</w:t>
      </w:r>
      <w:r w:rsidR="0059748C" w:rsidRPr="00967DC1">
        <w:rPr>
          <w:szCs w:val="24"/>
          <w:lang w:val="sr-Latn-CS"/>
        </w:rPr>
        <w:t xml:space="preserve"> </w:t>
      </w:r>
      <w:r w:rsidR="00BE010D" w:rsidRPr="00967DC1">
        <w:rPr>
          <w:szCs w:val="24"/>
          <w:lang w:val="sr-Latn-CS"/>
        </w:rPr>
        <w:t>д</w:t>
      </w:r>
      <w:r w:rsidRPr="00967DC1">
        <w:rPr>
          <w:szCs w:val="24"/>
          <w:lang w:val="sr-Latn-CS"/>
        </w:rPr>
        <w:t>ос</w:t>
      </w:r>
      <w:r w:rsidR="00BE010D" w:rsidRPr="00967DC1">
        <w:rPr>
          <w:szCs w:val="24"/>
          <w:lang w:val="sr-Latn-CS"/>
        </w:rPr>
        <w:t>ада</w:t>
      </w:r>
      <w:r w:rsidRPr="00967DC1">
        <w:rPr>
          <w:szCs w:val="24"/>
          <w:lang w:val="sr-Latn-CS"/>
        </w:rPr>
        <w:t>ш</w:t>
      </w:r>
      <w:r w:rsidR="001019E7" w:rsidRPr="00967DC1">
        <w:rPr>
          <w:szCs w:val="24"/>
          <w:lang w:val="sr-Latn-CS"/>
        </w:rPr>
        <w:t>њ</w:t>
      </w:r>
      <w:r w:rsidR="00BE010D" w:rsidRPr="00967DC1">
        <w:rPr>
          <w:szCs w:val="24"/>
          <w:lang w:val="sr-Latn-CS"/>
        </w:rPr>
        <w:t>ег</w:t>
      </w:r>
      <w:r w:rsidR="0059748C"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ва</w:t>
      </w:r>
      <w:r w:rsidR="001019E7" w:rsidRPr="00967DC1">
        <w:rPr>
          <w:szCs w:val="24"/>
          <w:lang w:val="sr-Latn-CS"/>
        </w:rPr>
        <w:t>њ</w:t>
      </w:r>
      <w:r w:rsidR="00BE010D" w:rsidRPr="00967DC1">
        <w:rPr>
          <w:szCs w:val="24"/>
          <w:lang w:val="sr-Latn-CS"/>
        </w:rPr>
        <w:t>а</w:t>
      </w:r>
      <w:r w:rsidR="0059748C" w:rsidRPr="00967DC1">
        <w:rPr>
          <w:szCs w:val="24"/>
          <w:lang w:val="sr-Latn-CS"/>
        </w:rPr>
        <w:t xml:space="preserve"> </w:t>
      </w:r>
      <w:r w:rsidRPr="00967DC1">
        <w:rPr>
          <w:szCs w:val="24"/>
          <w:lang w:val="sr-Latn-CS"/>
        </w:rPr>
        <w:t>шум</w:t>
      </w:r>
      <w:r w:rsidR="00BE010D" w:rsidRPr="00967DC1">
        <w:rPr>
          <w:szCs w:val="24"/>
          <w:lang w:val="sr-Latn-CS"/>
        </w:rPr>
        <w:t>а</w:t>
      </w:r>
      <w:r w:rsidRPr="00967DC1">
        <w:rPr>
          <w:szCs w:val="24"/>
          <w:lang w:val="sr-Latn-CS"/>
        </w:rPr>
        <w:t>м</w:t>
      </w:r>
      <w:r w:rsidR="00BE010D" w:rsidRPr="00967DC1">
        <w:rPr>
          <w:szCs w:val="24"/>
          <w:lang w:val="sr-Latn-CS"/>
        </w:rPr>
        <w:t>а</w:t>
      </w:r>
      <w:r w:rsidR="0059748C" w:rsidRPr="00967DC1">
        <w:rPr>
          <w:szCs w:val="24"/>
          <w:lang w:val="sr-Latn-CS"/>
        </w:rPr>
        <w:t xml:space="preserve"> </w:t>
      </w:r>
      <w:r w:rsidRPr="00967DC1">
        <w:rPr>
          <w:szCs w:val="24"/>
          <w:lang w:val="sr-Latn-CS"/>
        </w:rPr>
        <w:t>мо</w:t>
      </w:r>
      <w:r w:rsidR="00BE010D" w:rsidRPr="00967DC1">
        <w:rPr>
          <w:szCs w:val="24"/>
          <w:lang w:val="sr-Latn-CS"/>
        </w:rPr>
        <w:t>г</w:t>
      </w:r>
      <w:r w:rsidRPr="00967DC1">
        <w:rPr>
          <w:szCs w:val="24"/>
          <w:lang w:val="sr-Latn-CS"/>
        </w:rPr>
        <w:t>у</w:t>
      </w:r>
      <w:r w:rsidR="0059748C" w:rsidRPr="00967DC1">
        <w:rPr>
          <w:szCs w:val="24"/>
          <w:lang w:val="sr-Latn-CS"/>
        </w:rPr>
        <w:t xml:space="preserve"> </w:t>
      </w:r>
      <w:r w:rsidRPr="00967DC1">
        <w:rPr>
          <w:szCs w:val="24"/>
          <w:lang w:val="sr-Latn-CS"/>
        </w:rPr>
        <w:t>с</w:t>
      </w:r>
      <w:r w:rsidR="00BE010D" w:rsidRPr="00967DC1">
        <w:rPr>
          <w:szCs w:val="24"/>
          <w:lang w:val="sr-Latn-CS"/>
        </w:rPr>
        <w:t>е</w:t>
      </w:r>
      <w:r w:rsidR="0059748C" w:rsidRPr="00967DC1">
        <w:rPr>
          <w:szCs w:val="24"/>
          <w:lang w:val="sr-Latn-CS"/>
        </w:rPr>
        <w:t xml:space="preserve"> </w:t>
      </w:r>
      <w:r w:rsidRPr="00967DC1">
        <w:rPr>
          <w:szCs w:val="24"/>
          <w:lang w:val="sr-Latn-CS"/>
        </w:rPr>
        <w:t>из</w:t>
      </w:r>
      <w:r w:rsidR="00BE010D" w:rsidRPr="00967DC1">
        <w:rPr>
          <w:szCs w:val="24"/>
          <w:lang w:val="sr-Latn-CS"/>
        </w:rPr>
        <w:t>ве</w:t>
      </w:r>
      <w:r w:rsidRPr="00967DC1">
        <w:rPr>
          <w:szCs w:val="24"/>
          <w:lang w:val="sr-Latn-CS"/>
        </w:rPr>
        <w:t>сти</w:t>
      </w:r>
      <w:r w:rsidR="0059748C" w:rsidRPr="00967DC1">
        <w:rPr>
          <w:szCs w:val="24"/>
          <w:lang w:val="sr-Latn-CS"/>
        </w:rPr>
        <w:t xml:space="preserve"> </w:t>
      </w:r>
      <w:r w:rsidRPr="00967DC1">
        <w:rPr>
          <w:szCs w:val="24"/>
          <w:lang w:val="sr-Latn-CS"/>
        </w:rPr>
        <w:t>сл</w:t>
      </w:r>
      <w:r w:rsidR="00BE010D" w:rsidRPr="00967DC1">
        <w:rPr>
          <w:szCs w:val="24"/>
          <w:lang w:val="sr-Latn-CS"/>
        </w:rPr>
        <w:t>еде</w:t>
      </w:r>
      <w:r w:rsidRPr="00967DC1">
        <w:rPr>
          <w:szCs w:val="24"/>
          <w:lang w:val="sr-Latn-CS"/>
        </w:rPr>
        <w:t>ћи</w:t>
      </w:r>
      <w:r w:rsidR="0059748C" w:rsidRPr="00967DC1">
        <w:rPr>
          <w:szCs w:val="24"/>
          <w:lang w:val="sr-Latn-CS"/>
        </w:rPr>
        <w:t xml:space="preserve"> </w:t>
      </w:r>
      <w:r w:rsidRPr="00967DC1">
        <w:rPr>
          <w:szCs w:val="24"/>
          <w:lang w:val="sr-Latn-CS"/>
        </w:rPr>
        <w:t>з</w:t>
      </w:r>
      <w:r w:rsidR="00BE010D" w:rsidRPr="00967DC1">
        <w:rPr>
          <w:szCs w:val="24"/>
          <w:lang w:val="sr-Latn-CS"/>
        </w:rPr>
        <w:t>а</w:t>
      </w:r>
      <w:r w:rsidRPr="00967DC1">
        <w:rPr>
          <w:szCs w:val="24"/>
          <w:lang w:val="sr-Latn-CS"/>
        </w:rPr>
        <w:t>к</w:t>
      </w:r>
      <w:r w:rsidR="001019E7" w:rsidRPr="00967DC1">
        <w:rPr>
          <w:szCs w:val="24"/>
          <w:lang w:val="sr-Latn-CS"/>
        </w:rPr>
        <w:t>љ</w:t>
      </w:r>
      <w:r w:rsidRPr="00967DC1">
        <w:rPr>
          <w:szCs w:val="24"/>
          <w:lang w:val="sr-Latn-CS"/>
        </w:rPr>
        <w:t>учци</w:t>
      </w:r>
      <w:r w:rsidR="0059748C" w:rsidRPr="00967DC1">
        <w:rPr>
          <w:szCs w:val="24"/>
          <w:lang w:val="sr-Latn-CS"/>
        </w:rPr>
        <w:t>:</w:t>
      </w:r>
    </w:p>
    <w:p w14:paraId="7CC5C776" w14:textId="77777777" w:rsidR="0059748C" w:rsidRPr="00967DC1" w:rsidRDefault="0059748C" w:rsidP="0059748C">
      <w:pPr>
        <w:ind w:firstLine="709"/>
        <w:rPr>
          <w:szCs w:val="24"/>
          <w:lang w:val="sr-Latn-CS"/>
        </w:rPr>
      </w:pPr>
    </w:p>
    <w:p w14:paraId="4A81FE91" w14:textId="5014D72B" w:rsidR="0059748C" w:rsidRPr="00967DC1" w:rsidRDefault="00BE010D" w:rsidP="0050384B">
      <w:pPr>
        <w:numPr>
          <w:ilvl w:val="0"/>
          <w:numId w:val="25"/>
        </w:numPr>
        <w:jc w:val="left"/>
        <w:rPr>
          <w:szCs w:val="24"/>
          <w:lang w:val="sr-Latn-CS"/>
        </w:rPr>
      </w:pPr>
      <w:r w:rsidRPr="00967DC1">
        <w:rPr>
          <w:szCs w:val="24"/>
          <w:lang w:val="sr-Latn-CS"/>
        </w:rPr>
        <w:t>У</w:t>
      </w:r>
      <w:r w:rsidR="00B61EF7" w:rsidRPr="00967DC1">
        <w:rPr>
          <w:szCs w:val="24"/>
          <w:lang w:val="sr-Latn-CS"/>
        </w:rPr>
        <w:t>купн</w:t>
      </w:r>
      <w:r w:rsidRPr="00967DC1">
        <w:rPr>
          <w:szCs w:val="24"/>
          <w:lang w:val="sr-Latn-CS"/>
        </w:rPr>
        <w:t>а</w:t>
      </w:r>
      <w:r w:rsidR="0059748C"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w:t>
      </w:r>
      <w:r w:rsidRPr="00967DC1">
        <w:rPr>
          <w:szCs w:val="24"/>
          <w:lang w:val="sr-Latn-CS"/>
        </w:rPr>
        <w:t>а</w:t>
      </w:r>
      <w:r w:rsidR="0059748C"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59748C"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59748C" w:rsidRPr="00967DC1">
        <w:rPr>
          <w:szCs w:val="24"/>
          <w:lang w:val="sr-Latn-CS"/>
        </w:rPr>
        <w:t xml:space="preserve"> </w:t>
      </w:r>
      <w:r w:rsidR="00B61EF7" w:rsidRPr="00967DC1">
        <w:rPr>
          <w:szCs w:val="24"/>
          <w:lang w:val="sr-Latn-CS"/>
        </w:rPr>
        <w:t>с</w:t>
      </w:r>
      <w:r w:rsidRPr="00967DC1">
        <w:rPr>
          <w:szCs w:val="24"/>
          <w:lang w:val="sr-Latn-CS"/>
        </w:rPr>
        <w:t>е</w:t>
      </w:r>
      <w:r w:rsidR="0059748C" w:rsidRPr="00967DC1">
        <w:rPr>
          <w:szCs w:val="24"/>
          <w:lang w:val="sr-Latn-CS"/>
        </w:rPr>
        <w:t xml:space="preserve"> </w:t>
      </w:r>
      <w:r w:rsidR="00974EBB" w:rsidRPr="00967DC1">
        <w:rPr>
          <w:szCs w:val="24"/>
          <w:lang w:val="sr-Cyrl-RS"/>
        </w:rPr>
        <w:t>повећала</w:t>
      </w:r>
      <w:r w:rsidR="00E67949" w:rsidRPr="00967DC1">
        <w:rPr>
          <w:szCs w:val="24"/>
          <w:lang w:val="sr-Cyrl-RS"/>
        </w:rPr>
        <w:t xml:space="preserve"> </w:t>
      </w:r>
      <w:r w:rsidR="00B61EF7" w:rsidRPr="00967DC1">
        <w:rPr>
          <w:szCs w:val="24"/>
          <w:lang w:val="sr-Latn-CS"/>
        </w:rPr>
        <w:t>з</w:t>
      </w:r>
      <w:r w:rsidRPr="00967DC1">
        <w:rPr>
          <w:szCs w:val="24"/>
          <w:lang w:val="sr-Latn-CS"/>
        </w:rPr>
        <w:t>а</w:t>
      </w:r>
      <w:r w:rsidR="0059748C" w:rsidRPr="00967DC1">
        <w:rPr>
          <w:szCs w:val="24"/>
          <w:lang w:val="sr-Latn-CS"/>
        </w:rPr>
        <w:t xml:space="preserve"> </w:t>
      </w:r>
      <w:r w:rsidR="00E20D5B" w:rsidRPr="00967DC1">
        <w:rPr>
          <w:szCs w:val="24"/>
          <w:lang w:val="sr-Cyrl-RS"/>
        </w:rPr>
        <w:t>35,41</w:t>
      </w:r>
      <w:r w:rsidR="00974EBB" w:rsidRPr="00967DC1">
        <w:rPr>
          <w:szCs w:val="24"/>
          <w:lang w:val="sr-Cyrl-RS"/>
        </w:rPr>
        <w:t xml:space="preserve"> </w:t>
      </w:r>
      <w:r w:rsidR="007F6BB9" w:rsidRPr="00967DC1">
        <w:rPr>
          <w:szCs w:val="24"/>
          <w:lang w:val="sr-Latn-CS"/>
        </w:rPr>
        <w:t>ха</w:t>
      </w:r>
      <w:r w:rsidR="0059748C" w:rsidRPr="00967DC1">
        <w:rPr>
          <w:szCs w:val="24"/>
          <w:lang w:val="sr-Latn-CS"/>
        </w:rPr>
        <w:t>.</w:t>
      </w:r>
    </w:p>
    <w:p w14:paraId="4DD7E9A3" w14:textId="73A51C03" w:rsidR="00F6598E" w:rsidRPr="00967DC1" w:rsidRDefault="00BE010D" w:rsidP="00F6598E">
      <w:pPr>
        <w:numPr>
          <w:ilvl w:val="0"/>
          <w:numId w:val="25"/>
        </w:numPr>
        <w:jc w:val="left"/>
        <w:rPr>
          <w:szCs w:val="24"/>
          <w:lang w:val="sr-Latn-CS"/>
        </w:rPr>
      </w:pPr>
      <w:r w:rsidRPr="00967DC1">
        <w:rPr>
          <w:szCs w:val="24"/>
          <w:lang w:val="sr-Latn-CS"/>
        </w:rPr>
        <w:t>У</w:t>
      </w:r>
      <w:r w:rsidR="00B61EF7" w:rsidRPr="00967DC1">
        <w:rPr>
          <w:szCs w:val="24"/>
          <w:lang w:val="sr-Latn-CS"/>
        </w:rPr>
        <w:t>купн</w:t>
      </w:r>
      <w:r w:rsidRPr="00967DC1">
        <w:rPr>
          <w:szCs w:val="24"/>
          <w:lang w:val="sr-Latn-CS"/>
        </w:rPr>
        <w:t>а</w:t>
      </w:r>
      <w:r w:rsidR="0059748C"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пр</w:t>
      </w:r>
      <w:r w:rsidRPr="00967DC1">
        <w:rPr>
          <w:szCs w:val="24"/>
          <w:lang w:val="sr-Latn-CS"/>
        </w:rPr>
        <w:t>е</w:t>
      </w:r>
      <w:r w:rsidR="00B61EF7" w:rsidRPr="00967DC1">
        <w:rPr>
          <w:szCs w:val="24"/>
          <w:lang w:val="sr-Latn-CS"/>
        </w:rPr>
        <w:t>мин</w:t>
      </w:r>
      <w:r w:rsidRPr="00967DC1">
        <w:rPr>
          <w:szCs w:val="24"/>
          <w:lang w:val="sr-Latn-CS"/>
        </w:rPr>
        <w:t>а</w:t>
      </w:r>
      <w:r w:rsidR="0059748C" w:rsidRPr="00967DC1">
        <w:rPr>
          <w:szCs w:val="24"/>
          <w:lang w:val="sr-Latn-CS"/>
        </w:rPr>
        <w:t xml:space="preserve"> </w:t>
      </w:r>
      <w:r w:rsidR="00B61EF7" w:rsidRPr="00967DC1">
        <w:rPr>
          <w:szCs w:val="24"/>
          <w:lang w:val="sr-Latn-CS"/>
        </w:rPr>
        <w:t>шум</w:t>
      </w:r>
      <w:r w:rsidRPr="00967DC1">
        <w:rPr>
          <w:szCs w:val="24"/>
          <w:lang w:val="sr-Latn-CS"/>
        </w:rPr>
        <w:t>а</w:t>
      </w:r>
      <w:r w:rsidR="0059748C" w:rsidRPr="00967DC1">
        <w:rPr>
          <w:szCs w:val="24"/>
          <w:lang w:val="sr-Latn-CS"/>
        </w:rPr>
        <w:t xml:space="preserve"> </w:t>
      </w:r>
      <w:r w:rsidR="00B61EF7" w:rsidRPr="00967DC1">
        <w:rPr>
          <w:szCs w:val="24"/>
          <w:lang w:val="sr-Latn-CS"/>
        </w:rPr>
        <w:t>ј</w:t>
      </w:r>
      <w:r w:rsidRPr="00967DC1">
        <w:rPr>
          <w:szCs w:val="24"/>
          <w:lang w:val="sr-Latn-CS"/>
        </w:rPr>
        <w:t>е</w:t>
      </w:r>
      <w:r w:rsidR="0059748C" w:rsidRPr="00967DC1">
        <w:rPr>
          <w:szCs w:val="24"/>
          <w:lang w:val="sr-Latn-CS"/>
        </w:rPr>
        <w:t xml:space="preserve"> </w:t>
      </w:r>
      <w:r w:rsidR="0069690A" w:rsidRPr="00967DC1">
        <w:rPr>
          <w:szCs w:val="24"/>
          <w:lang w:val="sr-Cyrl-RS"/>
        </w:rPr>
        <w:t>повећана</w:t>
      </w:r>
      <w:r w:rsidR="0059748C" w:rsidRPr="00967DC1">
        <w:rPr>
          <w:szCs w:val="24"/>
          <w:lang w:val="sr-Latn-CS"/>
        </w:rPr>
        <w:t xml:space="preserve"> </w:t>
      </w:r>
      <w:r w:rsidR="00B61EF7" w:rsidRPr="00967DC1">
        <w:rPr>
          <w:szCs w:val="24"/>
          <w:lang w:val="sr-Latn-CS"/>
        </w:rPr>
        <w:t>з</w:t>
      </w:r>
      <w:r w:rsidRPr="00967DC1">
        <w:rPr>
          <w:szCs w:val="24"/>
          <w:lang w:val="sr-Latn-CS"/>
        </w:rPr>
        <w:t>а</w:t>
      </w:r>
      <w:r w:rsidR="0059748C" w:rsidRPr="00967DC1">
        <w:rPr>
          <w:szCs w:val="24"/>
          <w:lang w:val="sr-Latn-CS"/>
        </w:rPr>
        <w:t xml:space="preserve"> </w:t>
      </w:r>
      <w:r w:rsidR="0069690A" w:rsidRPr="00967DC1">
        <w:rPr>
          <w:szCs w:val="24"/>
          <w:lang w:val="sr-Cyrl-RS"/>
        </w:rPr>
        <w:t>2.8</w:t>
      </w:r>
      <w:r w:rsidR="009F2415" w:rsidRPr="00967DC1">
        <w:rPr>
          <w:szCs w:val="24"/>
          <w:lang w:val="ru-RU"/>
        </w:rPr>
        <w:t>21</w:t>
      </w:r>
      <w:r w:rsidR="0069690A" w:rsidRPr="00967DC1">
        <w:rPr>
          <w:szCs w:val="24"/>
          <w:lang w:val="sr-Cyrl-RS"/>
        </w:rPr>
        <w:t>,</w:t>
      </w:r>
      <w:r w:rsidR="009F2415" w:rsidRPr="00967DC1">
        <w:rPr>
          <w:szCs w:val="24"/>
          <w:lang w:val="ru-RU"/>
        </w:rPr>
        <w:t xml:space="preserve">6 </w:t>
      </w:r>
      <w:r w:rsidR="007F6BB9" w:rsidRPr="00967DC1">
        <w:rPr>
          <w:szCs w:val="24"/>
          <w:lang w:val="sr-Latn-CS"/>
        </w:rPr>
        <w:t>м</w:t>
      </w:r>
      <w:r w:rsidR="0059748C" w:rsidRPr="00967DC1">
        <w:rPr>
          <w:szCs w:val="24"/>
          <w:vertAlign w:val="superscript"/>
          <w:lang w:val="sr-Latn-CS"/>
        </w:rPr>
        <w:t>3</w:t>
      </w:r>
    </w:p>
    <w:p w14:paraId="1172E052" w14:textId="31FBBDDB" w:rsidR="0059748C" w:rsidRPr="00967DC1" w:rsidRDefault="00BE010D" w:rsidP="00F6598E">
      <w:pPr>
        <w:numPr>
          <w:ilvl w:val="0"/>
          <w:numId w:val="25"/>
        </w:numPr>
        <w:jc w:val="left"/>
        <w:rPr>
          <w:szCs w:val="24"/>
          <w:lang w:val="sr-Latn-CS"/>
        </w:rPr>
      </w:pPr>
      <w:r w:rsidRPr="00967DC1">
        <w:rPr>
          <w:szCs w:val="24"/>
          <w:lang w:val="sr-Latn-CS"/>
        </w:rPr>
        <w:t>П</w:t>
      </w:r>
      <w:r w:rsidR="00B61EF7" w:rsidRPr="00967DC1">
        <w:rPr>
          <w:szCs w:val="24"/>
          <w:lang w:val="sr-Latn-CS"/>
        </w:rPr>
        <w:t>л</w:t>
      </w:r>
      <w:r w:rsidRPr="00967DC1">
        <w:rPr>
          <w:szCs w:val="24"/>
          <w:lang w:val="sr-Latn-CS"/>
        </w:rPr>
        <w:t>а</w:t>
      </w:r>
      <w:r w:rsidR="00B61EF7" w:rsidRPr="00967DC1">
        <w:rPr>
          <w:szCs w:val="24"/>
          <w:lang w:val="sr-Latn-CS"/>
        </w:rPr>
        <w:t>нир</w:t>
      </w:r>
      <w:r w:rsidRPr="00967DC1">
        <w:rPr>
          <w:szCs w:val="24"/>
          <w:lang w:val="sr-Latn-CS"/>
        </w:rPr>
        <w:t>а</w:t>
      </w:r>
      <w:r w:rsidR="00B61EF7" w:rsidRPr="00967DC1">
        <w:rPr>
          <w:szCs w:val="24"/>
          <w:lang w:val="sr-Latn-CS"/>
        </w:rPr>
        <w:t>ни</w:t>
      </w:r>
      <w:r w:rsidR="0059748C" w:rsidRPr="00967DC1">
        <w:rPr>
          <w:szCs w:val="24"/>
          <w:lang w:val="sr-Latn-CS"/>
        </w:rPr>
        <w:t xml:space="preserve"> </w:t>
      </w:r>
      <w:r w:rsidR="00B61EF7" w:rsidRPr="00967DC1">
        <w:rPr>
          <w:szCs w:val="24"/>
          <w:lang w:val="sr-Latn-CS"/>
        </w:rPr>
        <w:t>р</w:t>
      </w:r>
      <w:r w:rsidRPr="00967DC1">
        <w:rPr>
          <w:szCs w:val="24"/>
          <w:lang w:val="sr-Latn-CS"/>
        </w:rPr>
        <w:t>ад</w:t>
      </w:r>
      <w:r w:rsidR="00B61EF7" w:rsidRPr="00967DC1">
        <w:rPr>
          <w:szCs w:val="24"/>
          <w:lang w:val="sr-Latn-CS"/>
        </w:rPr>
        <w:t>о</w:t>
      </w:r>
      <w:r w:rsidRPr="00967DC1">
        <w:rPr>
          <w:szCs w:val="24"/>
          <w:lang w:val="sr-Latn-CS"/>
        </w:rPr>
        <w:t>в</w:t>
      </w:r>
      <w:r w:rsidR="00B61EF7" w:rsidRPr="00967DC1">
        <w:rPr>
          <w:szCs w:val="24"/>
          <w:lang w:val="sr-Latn-CS"/>
        </w:rPr>
        <w:t>и</w:t>
      </w:r>
      <w:r w:rsidR="0059748C" w:rsidRPr="00967DC1">
        <w:rPr>
          <w:szCs w:val="24"/>
          <w:lang w:val="sr-Latn-CS"/>
        </w:rPr>
        <w:t xml:space="preserve"> </w:t>
      </w:r>
      <w:r w:rsidR="00B61EF7" w:rsidRPr="00967DC1">
        <w:rPr>
          <w:szCs w:val="24"/>
          <w:lang w:val="sr-Latn-CS"/>
        </w:rPr>
        <w:t>н</w:t>
      </w:r>
      <w:r w:rsidRPr="00967DC1">
        <w:rPr>
          <w:szCs w:val="24"/>
          <w:lang w:val="sr-Latn-CS"/>
        </w:rPr>
        <w:t>а</w:t>
      </w:r>
      <w:r w:rsidR="0059748C"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в</w:t>
      </w:r>
      <w:r w:rsidR="00B61EF7" w:rsidRPr="00967DC1">
        <w:rPr>
          <w:szCs w:val="24"/>
          <w:lang w:val="sr-Latn-CS"/>
        </w:rPr>
        <w:t>и</w:t>
      </w:r>
      <w:r w:rsidR="0059748C" w:rsidRPr="00967DC1">
        <w:rPr>
          <w:szCs w:val="24"/>
          <w:lang w:val="sr-Latn-CS"/>
        </w:rPr>
        <w:t xml:space="preserve"> </w:t>
      </w:r>
      <w:r w:rsidR="00B61EF7" w:rsidRPr="00967DC1">
        <w:rPr>
          <w:szCs w:val="24"/>
          <w:lang w:val="sr-Latn-CS"/>
        </w:rPr>
        <w:t>и</w:t>
      </w:r>
      <w:r w:rsidR="0059748C" w:rsidRPr="00967DC1">
        <w:rPr>
          <w:szCs w:val="24"/>
          <w:lang w:val="sr-Latn-CS"/>
        </w:rPr>
        <w:t xml:space="preserve"> </w:t>
      </w:r>
      <w:r w:rsidRPr="00967DC1">
        <w:rPr>
          <w:szCs w:val="24"/>
          <w:lang w:val="sr-Latn-CS"/>
        </w:rPr>
        <w:t>га</w:t>
      </w:r>
      <w:r w:rsidR="00B61EF7" w:rsidRPr="00967DC1">
        <w:rPr>
          <w:szCs w:val="24"/>
          <w:lang w:val="sr-Latn-CS"/>
        </w:rPr>
        <w:t>ј</w:t>
      </w:r>
      <w:r w:rsidRPr="00967DC1">
        <w:rPr>
          <w:szCs w:val="24"/>
          <w:lang w:val="sr-Latn-CS"/>
        </w:rPr>
        <w:t>е</w:t>
      </w:r>
      <w:r w:rsidR="001019E7" w:rsidRPr="00967DC1">
        <w:rPr>
          <w:szCs w:val="24"/>
          <w:lang w:val="sr-Latn-CS"/>
        </w:rPr>
        <w:t>њ</w:t>
      </w:r>
      <w:r w:rsidR="00B61EF7" w:rsidRPr="00967DC1">
        <w:rPr>
          <w:szCs w:val="24"/>
          <w:lang w:val="sr-Latn-CS"/>
        </w:rPr>
        <w:t>у</w:t>
      </w:r>
      <w:r w:rsidR="0059748C" w:rsidRPr="00967DC1">
        <w:rPr>
          <w:szCs w:val="24"/>
          <w:lang w:val="sr-Latn-CS"/>
        </w:rPr>
        <w:t xml:space="preserve"> </w:t>
      </w:r>
      <w:r w:rsidR="00B61EF7" w:rsidRPr="00967DC1">
        <w:rPr>
          <w:szCs w:val="24"/>
          <w:lang w:val="sr-Latn-CS"/>
        </w:rPr>
        <w:t>шум</w:t>
      </w:r>
      <w:r w:rsidRPr="00967DC1">
        <w:rPr>
          <w:szCs w:val="24"/>
          <w:lang w:val="sr-Latn-CS"/>
        </w:rPr>
        <w:t>а</w:t>
      </w:r>
      <w:r w:rsidR="0059748C" w:rsidRPr="00967DC1">
        <w:rPr>
          <w:szCs w:val="24"/>
          <w:lang w:val="sr-Latn-CS"/>
        </w:rPr>
        <w:t xml:space="preserve"> </w:t>
      </w:r>
      <w:r w:rsidR="00B61EF7" w:rsidRPr="00967DC1">
        <w:rPr>
          <w:szCs w:val="24"/>
          <w:lang w:val="sr-Latn-CS"/>
        </w:rPr>
        <w:t>су</w:t>
      </w:r>
      <w:r w:rsidR="0059748C"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рш</w:t>
      </w:r>
      <w:r w:rsidRPr="00967DC1">
        <w:rPr>
          <w:szCs w:val="24"/>
          <w:lang w:val="sr-Latn-CS"/>
        </w:rPr>
        <w:t>е</w:t>
      </w:r>
      <w:r w:rsidR="00B61EF7" w:rsidRPr="00967DC1">
        <w:rPr>
          <w:szCs w:val="24"/>
          <w:lang w:val="sr-Latn-CS"/>
        </w:rPr>
        <w:t>ни</w:t>
      </w:r>
      <w:r w:rsidR="0059748C" w:rsidRPr="00967DC1">
        <w:rPr>
          <w:szCs w:val="24"/>
          <w:lang w:val="sr-Latn-CS"/>
        </w:rPr>
        <w:t xml:space="preserve"> </w:t>
      </w:r>
      <w:r w:rsidR="00572BFC" w:rsidRPr="00967DC1">
        <w:rPr>
          <w:szCs w:val="24"/>
          <w:lang w:val="sr-Cyrl-RS"/>
        </w:rPr>
        <w:t>са</w:t>
      </w:r>
      <w:r w:rsidR="0059748C" w:rsidRPr="00967DC1">
        <w:rPr>
          <w:szCs w:val="24"/>
          <w:lang w:val="sr-Latn-CS"/>
        </w:rPr>
        <w:t xml:space="preserve"> </w:t>
      </w:r>
      <w:r w:rsidR="00696FF7" w:rsidRPr="00967DC1">
        <w:rPr>
          <w:szCs w:val="24"/>
          <w:lang w:val="sr-Cyrl-RS"/>
        </w:rPr>
        <w:t>66</w:t>
      </w:r>
      <w:r w:rsidR="0069690A" w:rsidRPr="00967DC1">
        <w:rPr>
          <w:szCs w:val="24"/>
          <w:lang w:val="sr-Cyrl-RS"/>
        </w:rPr>
        <w:t>,</w:t>
      </w:r>
      <w:r w:rsidR="009F2415" w:rsidRPr="00967DC1">
        <w:rPr>
          <w:szCs w:val="24"/>
          <w:lang w:val="sr-Cyrl-RS"/>
        </w:rPr>
        <w:t>1</w:t>
      </w:r>
      <w:r w:rsidR="00F6598E" w:rsidRPr="00967DC1">
        <w:rPr>
          <w:szCs w:val="24"/>
          <w:lang w:val="ru-RU"/>
        </w:rPr>
        <w:t>%</w:t>
      </w:r>
      <w:r w:rsidR="00F6598E" w:rsidRPr="00967DC1">
        <w:rPr>
          <w:szCs w:val="24"/>
          <w:lang w:val="sr-Cyrl-RS"/>
        </w:rPr>
        <w:t xml:space="preserve"> </w:t>
      </w:r>
      <w:r w:rsidR="00FE799F" w:rsidRPr="00967DC1">
        <w:rPr>
          <w:szCs w:val="24"/>
          <w:lang w:val="sr-Cyrl-RS"/>
        </w:rPr>
        <w:t xml:space="preserve">односно </w:t>
      </w:r>
      <w:r w:rsidR="00696FF7" w:rsidRPr="00967DC1">
        <w:rPr>
          <w:szCs w:val="24"/>
          <w:lang w:val="sr-Cyrl-RS"/>
        </w:rPr>
        <w:t>152</w:t>
      </w:r>
      <w:r w:rsidR="0069690A" w:rsidRPr="00967DC1">
        <w:rPr>
          <w:szCs w:val="24"/>
          <w:lang w:val="sr-Cyrl-RS"/>
        </w:rPr>
        <w:t>,</w:t>
      </w:r>
      <w:r w:rsidR="00696FF7" w:rsidRPr="00967DC1">
        <w:rPr>
          <w:szCs w:val="24"/>
          <w:lang w:val="sr-Cyrl-RS"/>
        </w:rPr>
        <w:t>1</w:t>
      </w:r>
      <w:r w:rsidR="00F6598E" w:rsidRPr="00967DC1">
        <w:rPr>
          <w:szCs w:val="24"/>
          <w:lang w:val="sr-Cyrl-RS"/>
        </w:rPr>
        <w:t xml:space="preserve">% </w:t>
      </w:r>
      <w:r w:rsidR="00FE799F" w:rsidRPr="00967DC1">
        <w:rPr>
          <w:szCs w:val="24"/>
          <w:lang w:val="sr-Cyrl-RS"/>
        </w:rPr>
        <w:t>ако се узму у обзир и остварени непланирани радови</w:t>
      </w:r>
      <w:r w:rsidR="0059748C" w:rsidRPr="00967DC1">
        <w:rPr>
          <w:szCs w:val="24"/>
          <w:lang w:val="sr-Latn-CS"/>
        </w:rPr>
        <w:t>.</w:t>
      </w:r>
    </w:p>
    <w:p w14:paraId="7F146428" w14:textId="5B30F752" w:rsidR="00FE799F" w:rsidRPr="00967DC1" w:rsidRDefault="0069690A" w:rsidP="00322087">
      <w:pPr>
        <w:numPr>
          <w:ilvl w:val="0"/>
          <w:numId w:val="25"/>
        </w:numPr>
        <w:jc w:val="left"/>
        <w:rPr>
          <w:szCs w:val="24"/>
          <w:lang w:val="sr-Latn-CS"/>
        </w:rPr>
      </w:pPr>
      <w:r w:rsidRPr="00967DC1">
        <w:rPr>
          <w:szCs w:val="24"/>
          <w:lang w:val="sr-Cyrl-RS"/>
        </w:rPr>
        <w:t>Р</w:t>
      </w:r>
      <w:r w:rsidR="00634886" w:rsidRPr="00967DC1">
        <w:rPr>
          <w:szCs w:val="24"/>
          <w:lang w:val="sr-Latn-CS"/>
        </w:rPr>
        <w:t xml:space="preserve">адови на </w:t>
      </w:r>
      <w:r w:rsidR="00634886" w:rsidRPr="00967DC1">
        <w:rPr>
          <w:szCs w:val="24"/>
          <w:lang w:val="sr-Cyrl-RS"/>
        </w:rPr>
        <w:t>заштити шума</w:t>
      </w:r>
      <w:r w:rsidR="00634886" w:rsidRPr="00967DC1">
        <w:rPr>
          <w:szCs w:val="24"/>
          <w:lang w:val="sr-Latn-CS"/>
        </w:rPr>
        <w:t xml:space="preserve"> </w:t>
      </w:r>
      <w:r w:rsidRPr="00967DC1">
        <w:rPr>
          <w:szCs w:val="24"/>
          <w:lang w:val="sr-Cyrl-RS"/>
        </w:rPr>
        <w:t>нису били планирани, али су извршени на површини од 117,93 ха.</w:t>
      </w:r>
    </w:p>
    <w:p w14:paraId="4C533F7A" w14:textId="4C27F697" w:rsidR="0059748C" w:rsidRPr="00967DC1" w:rsidRDefault="00FE799F" w:rsidP="00322087">
      <w:pPr>
        <w:numPr>
          <w:ilvl w:val="0"/>
          <w:numId w:val="25"/>
        </w:numPr>
        <w:jc w:val="left"/>
        <w:rPr>
          <w:szCs w:val="24"/>
          <w:lang w:val="sr-Latn-CS"/>
        </w:rPr>
      </w:pPr>
      <w:r w:rsidRPr="00967DC1">
        <w:rPr>
          <w:szCs w:val="24"/>
          <w:lang w:val="sr-Cyrl-RS"/>
        </w:rPr>
        <w:t>П</w:t>
      </w:r>
      <w:r w:rsidR="00B61EF7" w:rsidRPr="00967DC1">
        <w:rPr>
          <w:szCs w:val="24"/>
          <w:lang w:val="sr-Latn-CS"/>
        </w:rPr>
        <w:t>л</w:t>
      </w:r>
      <w:r w:rsidR="00BE010D" w:rsidRPr="00967DC1">
        <w:rPr>
          <w:szCs w:val="24"/>
          <w:lang w:val="sr-Latn-CS"/>
        </w:rPr>
        <w:t>а</w:t>
      </w:r>
      <w:r w:rsidR="00B61EF7" w:rsidRPr="00967DC1">
        <w:rPr>
          <w:szCs w:val="24"/>
          <w:lang w:val="sr-Latn-CS"/>
        </w:rPr>
        <w:t>н</w:t>
      </w:r>
      <w:r w:rsidR="0059748C" w:rsidRPr="00967DC1">
        <w:rPr>
          <w:szCs w:val="24"/>
          <w:lang w:val="sr-Latn-CS"/>
        </w:rPr>
        <w:t xml:space="preserve"> </w:t>
      </w:r>
      <w:r w:rsidR="00B61EF7" w:rsidRPr="00967DC1">
        <w:rPr>
          <w:szCs w:val="24"/>
          <w:lang w:val="sr-Latn-CS"/>
        </w:rPr>
        <w:t>коришћ</w:t>
      </w:r>
      <w:r w:rsidR="00BE010D" w:rsidRPr="00967DC1">
        <w:rPr>
          <w:szCs w:val="24"/>
          <w:lang w:val="sr-Latn-CS"/>
        </w:rPr>
        <w:t>е</w:t>
      </w:r>
      <w:r w:rsidR="001019E7" w:rsidRPr="00967DC1">
        <w:rPr>
          <w:szCs w:val="24"/>
          <w:lang w:val="sr-Latn-CS"/>
        </w:rPr>
        <w:t>њ</w:t>
      </w:r>
      <w:r w:rsidR="00BE010D" w:rsidRPr="00967DC1">
        <w:rPr>
          <w:szCs w:val="24"/>
          <w:lang w:val="sr-Latn-CS"/>
        </w:rPr>
        <w:t>а</w:t>
      </w:r>
      <w:r w:rsidR="0059748C" w:rsidRPr="00967DC1">
        <w:rPr>
          <w:szCs w:val="24"/>
          <w:lang w:val="sr-Latn-CS"/>
        </w:rPr>
        <w:t xml:space="preserve"> </w:t>
      </w:r>
      <w:r w:rsidR="00BE010D" w:rsidRPr="00967DC1">
        <w:rPr>
          <w:szCs w:val="24"/>
          <w:lang w:val="sr-Latn-CS"/>
        </w:rPr>
        <w:t>г</w:t>
      </w:r>
      <w:r w:rsidR="00B61EF7" w:rsidRPr="00967DC1">
        <w:rPr>
          <w:szCs w:val="24"/>
          <w:lang w:val="sr-Latn-CS"/>
        </w:rPr>
        <w:t>л</w:t>
      </w:r>
      <w:r w:rsidR="00BE010D" w:rsidRPr="00967DC1">
        <w:rPr>
          <w:szCs w:val="24"/>
          <w:lang w:val="sr-Latn-CS"/>
        </w:rPr>
        <w:t>ав</w:t>
      </w:r>
      <w:r w:rsidR="00B61EF7" w:rsidRPr="00967DC1">
        <w:rPr>
          <w:szCs w:val="24"/>
          <w:lang w:val="sr-Latn-CS"/>
        </w:rPr>
        <w:t>но</w:t>
      </w:r>
      <w:r w:rsidR="00BE010D" w:rsidRPr="00967DC1">
        <w:rPr>
          <w:szCs w:val="24"/>
          <w:lang w:val="sr-Latn-CS"/>
        </w:rPr>
        <w:t>г</w:t>
      </w:r>
      <w:r w:rsidR="0059748C" w:rsidRPr="00967DC1">
        <w:rPr>
          <w:szCs w:val="24"/>
          <w:lang w:val="sr-Latn-CS"/>
        </w:rPr>
        <w:t xml:space="preserve"> </w:t>
      </w:r>
      <w:r w:rsidR="00B61EF7" w:rsidRPr="00967DC1">
        <w:rPr>
          <w:szCs w:val="24"/>
          <w:lang w:val="sr-Latn-CS"/>
        </w:rPr>
        <w:t>принос</w:t>
      </w:r>
      <w:r w:rsidR="00BE010D" w:rsidRPr="00967DC1">
        <w:rPr>
          <w:szCs w:val="24"/>
          <w:lang w:val="sr-Latn-CS"/>
        </w:rPr>
        <w:t>а</w:t>
      </w:r>
      <w:r w:rsidR="0059748C" w:rsidRPr="00967DC1">
        <w:rPr>
          <w:szCs w:val="24"/>
          <w:lang w:val="sr-Latn-CS"/>
        </w:rPr>
        <w:t xml:space="preserve"> </w:t>
      </w:r>
      <w:r w:rsidR="00B61EF7" w:rsidRPr="00967DC1">
        <w:rPr>
          <w:szCs w:val="24"/>
          <w:lang w:val="sr-Latn-CS"/>
        </w:rPr>
        <w:t>ј</w:t>
      </w:r>
      <w:r w:rsidR="00BE010D" w:rsidRPr="00967DC1">
        <w:rPr>
          <w:szCs w:val="24"/>
          <w:lang w:val="sr-Latn-CS"/>
        </w:rPr>
        <w:t>е</w:t>
      </w:r>
      <w:r w:rsidR="0059748C" w:rsidRPr="00967DC1">
        <w:rPr>
          <w:szCs w:val="24"/>
          <w:lang w:val="sr-Latn-CS"/>
        </w:rPr>
        <w:t xml:space="preserve"> </w:t>
      </w:r>
      <w:r w:rsidR="00B61EF7" w:rsidRPr="00967DC1">
        <w:rPr>
          <w:szCs w:val="24"/>
          <w:lang w:val="sr-Latn-CS"/>
        </w:rPr>
        <w:t>из</w:t>
      </w:r>
      <w:r w:rsidR="00BE010D" w:rsidRPr="00967DC1">
        <w:rPr>
          <w:szCs w:val="24"/>
          <w:lang w:val="sr-Latn-CS"/>
        </w:rPr>
        <w:t>в</w:t>
      </w:r>
      <w:r w:rsidR="00B61EF7" w:rsidRPr="00967DC1">
        <w:rPr>
          <w:szCs w:val="24"/>
          <w:lang w:val="sr-Latn-CS"/>
        </w:rPr>
        <w:t>рш</w:t>
      </w:r>
      <w:r w:rsidR="00BE010D" w:rsidRPr="00967DC1">
        <w:rPr>
          <w:szCs w:val="24"/>
          <w:lang w:val="sr-Latn-CS"/>
        </w:rPr>
        <w:t>е</w:t>
      </w:r>
      <w:r w:rsidR="00B61EF7" w:rsidRPr="00967DC1">
        <w:rPr>
          <w:szCs w:val="24"/>
          <w:lang w:val="sr-Latn-CS"/>
        </w:rPr>
        <w:t>н</w:t>
      </w:r>
      <w:r w:rsidR="0059748C" w:rsidRPr="00967DC1">
        <w:rPr>
          <w:szCs w:val="24"/>
          <w:lang w:val="sr-Latn-CS"/>
        </w:rPr>
        <w:t xml:space="preserve"> </w:t>
      </w:r>
      <w:r w:rsidR="00B61EF7" w:rsidRPr="00967DC1">
        <w:rPr>
          <w:szCs w:val="24"/>
          <w:lang w:val="sr-Latn-CS"/>
        </w:rPr>
        <w:t>с</w:t>
      </w:r>
      <w:r w:rsidR="00BE010D" w:rsidRPr="00967DC1">
        <w:rPr>
          <w:szCs w:val="24"/>
          <w:lang w:val="sr-Latn-CS"/>
        </w:rPr>
        <w:t>а</w:t>
      </w:r>
      <w:r w:rsidR="0059748C" w:rsidRPr="00967DC1">
        <w:rPr>
          <w:szCs w:val="24"/>
          <w:lang w:val="sr-Latn-CS"/>
        </w:rPr>
        <w:t xml:space="preserve"> </w:t>
      </w:r>
      <w:r w:rsidR="009F2415" w:rsidRPr="00967DC1">
        <w:rPr>
          <w:szCs w:val="24"/>
          <w:lang w:val="sr-Latn-CS"/>
        </w:rPr>
        <w:t>100</w:t>
      </w:r>
      <w:r w:rsidR="009F2415" w:rsidRPr="00967DC1">
        <w:rPr>
          <w:szCs w:val="24"/>
          <w:lang w:val="sr-Cyrl-RS"/>
        </w:rPr>
        <w:t>,1</w:t>
      </w:r>
      <w:r w:rsidR="0059748C" w:rsidRPr="00967DC1">
        <w:rPr>
          <w:szCs w:val="24"/>
          <w:lang w:val="sr-Latn-CS"/>
        </w:rPr>
        <w:t xml:space="preserve">% </w:t>
      </w:r>
      <w:r w:rsidR="00B61EF7" w:rsidRPr="00967DC1">
        <w:rPr>
          <w:szCs w:val="24"/>
          <w:lang w:val="sr-Latn-CS"/>
        </w:rPr>
        <w:t>по</w:t>
      </w:r>
      <w:r w:rsidR="0059748C" w:rsidRPr="00967DC1">
        <w:rPr>
          <w:szCs w:val="24"/>
          <w:lang w:val="sr-Latn-CS"/>
        </w:rPr>
        <w:t xml:space="preserve"> </w:t>
      </w:r>
      <w:r w:rsidR="00B61EF7" w:rsidRPr="00967DC1">
        <w:rPr>
          <w:szCs w:val="24"/>
          <w:lang w:val="sr-Latn-CS"/>
        </w:rPr>
        <w:t>по</w:t>
      </w:r>
      <w:r w:rsidR="00BE010D" w:rsidRPr="00967DC1">
        <w:rPr>
          <w:szCs w:val="24"/>
          <w:lang w:val="sr-Latn-CS"/>
        </w:rPr>
        <w:t>в</w:t>
      </w:r>
      <w:r w:rsidR="00B61EF7" w:rsidRPr="00967DC1">
        <w:rPr>
          <w:szCs w:val="24"/>
          <w:lang w:val="sr-Latn-CS"/>
        </w:rPr>
        <w:t>ршини</w:t>
      </w:r>
      <w:r w:rsidR="0059748C" w:rsidRPr="00967DC1">
        <w:rPr>
          <w:szCs w:val="24"/>
          <w:lang w:val="sr-Latn-CS"/>
        </w:rPr>
        <w:t xml:space="preserve"> </w:t>
      </w:r>
      <w:r w:rsidR="00B61EF7" w:rsidRPr="00967DC1">
        <w:rPr>
          <w:szCs w:val="24"/>
          <w:lang w:val="sr-Latn-CS"/>
        </w:rPr>
        <w:t>и</w:t>
      </w:r>
      <w:r w:rsidR="0059748C" w:rsidRPr="00967DC1">
        <w:rPr>
          <w:szCs w:val="24"/>
          <w:lang w:val="sr-Latn-CS"/>
        </w:rPr>
        <w:t xml:space="preserve"> </w:t>
      </w:r>
      <w:r w:rsidR="009F2415" w:rsidRPr="00967DC1">
        <w:rPr>
          <w:szCs w:val="24"/>
          <w:lang w:val="sr-Cyrl-RS"/>
        </w:rPr>
        <w:t>78,5</w:t>
      </w:r>
      <w:r w:rsidR="0059748C" w:rsidRPr="00967DC1">
        <w:rPr>
          <w:szCs w:val="24"/>
          <w:lang w:val="sr-Latn-CS"/>
        </w:rPr>
        <w:t xml:space="preserve">% </w:t>
      </w:r>
      <w:r w:rsidR="00B61EF7" w:rsidRPr="00967DC1">
        <w:rPr>
          <w:szCs w:val="24"/>
          <w:lang w:val="sr-Latn-CS"/>
        </w:rPr>
        <w:t>по</w:t>
      </w:r>
      <w:r w:rsidR="0059748C" w:rsidRPr="00967DC1">
        <w:rPr>
          <w:szCs w:val="24"/>
          <w:lang w:val="sr-Latn-CS"/>
        </w:rPr>
        <w:t xml:space="preserve"> </w:t>
      </w:r>
      <w:r w:rsidR="00B61EF7" w:rsidRPr="00967DC1">
        <w:rPr>
          <w:szCs w:val="24"/>
          <w:lang w:val="sr-Latn-CS"/>
        </w:rPr>
        <w:t>з</w:t>
      </w:r>
      <w:r w:rsidR="00BE010D" w:rsidRPr="00967DC1">
        <w:rPr>
          <w:szCs w:val="24"/>
          <w:lang w:val="sr-Latn-CS"/>
        </w:rPr>
        <w:t>а</w:t>
      </w:r>
      <w:r w:rsidR="00B61EF7" w:rsidRPr="00967DC1">
        <w:rPr>
          <w:szCs w:val="24"/>
          <w:lang w:val="sr-Latn-CS"/>
        </w:rPr>
        <w:t>пр</w:t>
      </w:r>
      <w:r w:rsidR="00BE010D" w:rsidRPr="00967DC1">
        <w:rPr>
          <w:szCs w:val="24"/>
          <w:lang w:val="sr-Latn-CS"/>
        </w:rPr>
        <w:t>е</w:t>
      </w:r>
      <w:r w:rsidR="00B61EF7" w:rsidRPr="00967DC1">
        <w:rPr>
          <w:szCs w:val="24"/>
          <w:lang w:val="sr-Latn-CS"/>
        </w:rPr>
        <w:t>мини</w:t>
      </w:r>
      <w:r w:rsidR="0059748C" w:rsidRPr="00967DC1">
        <w:rPr>
          <w:szCs w:val="24"/>
          <w:lang w:val="sr-Latn-CS"/>
        </w:rPr>
        <w:t>.</w:t>
      </w:r>
    </w:p>
    <w:p w14:paraId="30B7095B" w14:textId="5943A539" w:rsidR="00B3676A" w:rsidRPr="00967DC1" w:rsidRDefault="00B3676A" w:rsidP="0050384B">
      <w:pPr>
        <w:numPr>
          <w:ilvl w:val="0"/>
          <w:numId w:val="25"/>
        </w:numPr>
        <w:jc w:val="left"/>
        <w:rPr>
          <w:szCs w:val="24"/>
          <w:lang w:val="sr-Latn-CS"/>
        </w:rPr>
      </w:pPr>
      <w:r w:rsidRPr="00967DC1">
        <w:rPr>
          <w:szCs w:val="24"/>
          <w:lang w:val="sr-Latn-CS"/>
        </w:rPr>
        <w:t xml:space="preserve">План коришћења </w:t>
      </w:r>
      <w:r w:rsidRPr="00967DC1">
        <w:rPr>
          <w:szCs w:val="24"/>
          <w:lang w:val="sr-Cyrl-RS"/>
        </w:rPr>
        <w:t xml:space="preserve">претходног </w:t>
      </w:r>
      <w:r w:rsidRPr="00967DC1">
        <w:rPr>
          <w:szCs w:val="24"/>
          <w:lang w:val="sr-Latn-CS"/>
        </w:rPr>
        <w:t xml:space="preserve">приноса је извршен са </w:t>
      </w:r>
      <w:r w:rsidR="00731F05" w:rsidRPr="00967DC1">
        <w:rPr>
          <w:szCs w:val="24"/>
          <w:lang w:val="sr-Cyrl-RS"/>
        </w:rPr>
        <w:t>1</w:t>
      </w:r>
      <w:r w:rsidR="009F2415" w:rsidRPr="00967DC1">
        <w:rPr>
          <w:szCs w:val="24"/>
          <w:lang w:val="sr-Cyrl-RS"/>
        </w:rPr>
        <w:t>08,6</w:t>
      </w:r>
      <w:r w:rsidRPr="00967DC1">
        <w:rPr>
          <w:szCs w:val="24"/>
          <w:lang w:val="sr-Latn-CS"/>
        </w:rPr>
        <w:t>% по површини и</w:t>
      </w:r>
      <w:r w:rsidR="00731F05" w:rsidRPr="00967DC1">
        <w:rPr>
          <w:szCs w:val="24"/>
          <w:lang w:val="sr-Cyrl-RS"/>
        </w:rPr>
        <w:t xml:space="preserve"> 9</w:t>
      </w:r>
      <w:r w:rsidR="009F2415" w:rsidRPr="00967DC1">
        <w:rPr>
          <w:szCs w:val="24"/>
          <w:lang w:val="sr-Cyrl-RS"/>
        </w:rPr>
        <w:t>6</w:t>
      </w:r>
      <w:r w:rsidR="00731F05" w:rsidRPr="00967DC1">
        <w:rPr>
          <w:szCs w:val="24"/>
          <w:lang w:val="sr-Cyrl-RS"/>
        </w:rPr>
        <w:t>,</w:t>
      </w:r>
      <w:r w:rsidR="009F2415" w:rsidRPr="00967DC1">
        <w:rPr>
          <w:szCs w:val="24"/>
          <w:lang w:val="sr-Cyrl-RS"/>
        </w:rPr>
        <w:t>9</w:t>
      </w:r>
      <w:r w:rsidR="00512E98" w:rsidRPr="00967DC1">
        <w:rPr>
          <w:szCs w:val="24"/>
          <w:lang w:val="sr-Cyrl-RS"/>
        </w:rPr>
        <w:t xml:space="preserve"> </w:t>
      </w:r>
      <w:r w:rsidRPr="00967DC1">
        <w:rPr>
          <w:szCs w:val="24"/>
          <w:lang w:val="sr-Latn-CS"/>
        </w:rPr>
        <w:t>% по запремини.</w:t>
      </w:r>
    </w:p>
    <w:p w14:paraId="78EEC052" w14:textId="77777777" w:rsidR="0059748C" w:rsidRPr="00967DC1" w:rsidRDefault="0059748C" w:rsidP="0059748C">
      <w:pPr>
        <w:rPr>
          <w:szCs w:val="24"/>
          <w:lang w:val="sr-Latn-CS"/>
        </w:rPr>
      </w:pPr>
    </w:p>
    <w:p w14:paraId="7A5508F0" w14:textId="52E66BFC" w:rsidR="00C808E8" w:rsidRPr="00967DC1" w:rsidRDefault="00C808E8" w:rsidP="00B5350C">
      <w:pPr>
        <w:pStyle w:val="Heading1"/>
        <w:rPr>
          <w:sz w:val="24"/>
          <w:szCs w:val="24"/>
          <w:lang w:val="sr-Latn-CS"/>
        </w:rPr>
      </w:pPr>
      <w:bookmarkStart w:id="597" w:name="_Toc535232863"/>
      <w:bookmarkStart w:id="598" w:name="_Toc164319204"/>
      <w:r w:rsidRPr="00967DC1">
        <w:rPr>
          <w:sz w:val="24"/>
          <w:szCs w:val="24"/>
          <w:lang w:val="sr-Latn-CS"/>
        </w:rPr>
        <w:t xml:space="preserve">7. </w:t>
      </w:r>
      <w:r w:rsidR="00BE010D" w:rsidRPr="00967DC1">
        <w:rPr>
          <w:sz w:val="24"/>
          <w:szCs w:val="24"/>
          <w:lang w:val="sr-Latn-CS"/>
        </w:rPr>
        <w:t>УТВРЂИВ</w:t>
      </w:r>
      <w:r w:rsidR="00CA736E" w:rsidRPr="00967DC1">
        <w:rPr>
          <w:sz w:val="24"/>
          <w:szCs w:val="24"/>
          <w:lang w:val="sr-Latn-CS"/>
        </w:rPr>
        <w:t>А</w:t>
      </w:r>
      <w:r w:rsidR="001019E7" w:rsidRPr="00967DC1">
        <w:rPr>
          <w:sz w:val="24"/>
          <w:szCs w:val="24"/>
          <w:lang w:val="sr-Latn-CS"/>
        </w:rPr>
        <w:t>Њ</w:t>
      </w:r>
      <w:r w:rsidR="00BE010D" w:rsidRPr="00967DC1">
        <w:rPr>
          <w:sz w:val="24"/>
          <w:szCs w:val="24"/>
          <w:lang w:val="sr-Latn-CS"/>
        </w:rPr>
        <w:t>Е</w:t>
      </w:r>
      <w:r w:rsidRPr="00967DC1">
        <w:rPr>
          <w:sz w:val="24"/>
          <w:szCs w:val="24"/>
          <w:lang w:val="sr-Latn-CS"/>
        </w:rPr>
        <w:t xml:space="preserve"> </w:t>
      </w:r>
      <w:r w:rsidR="00BE010D" w:rsidRPr="00967DC1">
        <w:rPr>
          <w:sz w:val="24"/>
          <w:szCs w:val="24"/>
          <w:lang w:val="sr-Latn-CS"/>
        </w:rPr>
        <w:t>ОПШТИХ</w:t>
      </w:r>
      <w:r w:rsidRPr="00967DC1">
        <w:rPr>
          <w:sz w:val="24"/>
          <w:szCs w:val="24"/>
          <w:lang w:val="sr-Latn-CS"/>
        </w:rPr>
        <w:t xml:space="preserve"> </w:t>
      </w:r>
      <w:r w:rsidR="00BE010D" w:rsidRPr="00967DC1">
        <w:rPr>
          <w:sz w:val="24"/>
          <w:szCs w:val="24"/>
          <w:lang w:val="sr-Latn-CS"/>
        </w:rPr>
        <w:t>И</w:t>
      </w:r>
      <w:r w:rsidRPr="00967DC1">
        <w:rPr>
          <w:sz w:val="24"/>
          <w:szCs w:val="24"/>
          <w:lang w:val="sr-Latn-CS"/>
        </w:rPr>
        <w:t xml:space="preserve"> </w:t>
      </w:r>
      <w:r w:rsidR="00BE010D" w:rsidRPr="00967DC1">
        <w:rPr>
          <w:sz w:val="24"/>
          <w:szCs w:val="24"/>
          <w:lang w:val="sr-Latn-CS"/>
        </w:rPr>
        <w:t>ПОСЕБ</w:t>
      </w:r>
      <w:r w:rsidR="00B61EF7" w:rsidRPr="00967DC1">
        <w:rPr>
          <w:sz w:val="24"/>
          <w:szCs w:val="24"/>
          <w:lang w:val="sr-Latn-CS"/>
        </w:rPr>
        <w:t>Н</w:t>
      </w:r>
      <w:r w:rsidR="00BE010D" w:rsidRPr="00967DC1">
        <w:rPr>
          <w:sz w:val="24"/>
          <w:szCs w:val="24"/>
          <w:lang w:val="sr-Latn-CS"/>
        </w:rPr>
        <w:t>ИХ</w:t>
      </w:r>
      <w:r w:rsidRPr="00967DC1">
        <w:rPr>
          <w:sz w:val="24"/>
          <w:szCs w:val="24"/>
          <w:lang w:val="sr-Latn-CS"/>
        </w:rPr>
        <w:t xml:space="preserve"> </w:t>
      </w:r>
      <w:r w:rsidR="00BE010D" w:rsidRPr="00967DC1">
        <w:rPr>
          <w:sz w:val="24"/>
          <w:szCs w:val="24"/>
          <w:lang w:val="sr-Latn-CS"/>
        </w:rPr>
        <w:t>ЦИ</w:t>
      </w:r>
      <w:r w:rsidR="001019E7" w:rsidRPr="00967DC1">
        <w:rPr>
          <w:sz w:val="24"/>
          <w:szCs w:val="24"/>
          <w:lang w:val="sr-Latn-CS"/>
        </w:rPr>
        <w:t>Љ</w:t>
      </w:r>
      <w:r w:rsidR="00BE010D" w:rsidRPr="00967DC1">
        <w:rPr>
          <w:sz w:val="24"/>
          <w:szCs w:val="24"/>
          <w:lang w:val="sr-Latn-CS"/>
        </w:rPr>
        <w:t>ЕВ</w:t>
      </w:r>
      <w:r w:rsidR="00CA736E" w:rsidRPr="00967DC1">
        <w:rPr>
          <w:sz w:val="24"/>
          <w:szCs w:val="24"/>
          <w:lang w:val="sr-Latn-CS"/>
        </w:rPr>
        <w:t>А</w:t>
      </w:r>
      <w:r w:rsidRPr="00967DC1">
        <w:rPr>
          <w:sz w:val="24"/>
          <w:szCs w:val="24"/>
          <w:lang w:val="sr-Latn-CS"/>
        </w:rPr>
        <w:t xml:space="preserve"> </w:t>
      </w:r>
      <w:r w:rsidR="00BE010D" w:rsidRPr="00967DC1">
        <w:rPr>
          <w:sz w:val="24"/>
          <w:szCs w:val="24"/>
          <w:lang w:val="sr-Latn-CS"/>
        </w:rPr>
        <w:t>И</w:t>
      </w:r>
      <w:r w:rsidRPr="00967DC1">
        <w:rPr>
          <w:sz w:val="24"/>
          <w:szCs w:val="24"/>
          <w:lang w:val="sr-Latn-CS"/>
        </w:rPr>
        <w:t xml:space="preserve"> </w:t>
      </w:r>
      <w:r w:rsidR="00BE010D" w:rsidRPr="00967DC1">
        <w:rPr>
          <w:sz w:val="24"/>
          <w:szCs w:val="24"/>
          <w:lang w:val="sr-Latn-CS"/>
        </w:rPr>
        <w:t>МЕР</w:t>
      </w:r>
      <w:r w:rsidR="00CA736E" w:rsidRPr="00967DC1">
        <w:rPr>
          <w:sz w:val="24"/>
          <w:szCs w:val="24"/>
          <w:lang w:val="sr-Latn-CS"/>
        </w:rPr>
        <w:t>А</w:t>
      </w:r>
      <w:r w:rsidRPr="00967DC1">
        <w:rPr>
          <w:sz w:val="24"/>
          <w:szCs w:val="24"/>
          <w:lang w:val="sr-Latn-CS"/>
        </w:rPr>
        <w:t xml:space="preserve"> </w:t>
      </w:r>
      <w:r w:rsidR="00BE010D" w:rsidRPr="00967DC1">
        <w:rPr>
          <w:sz w:val="24"/>
          <w:szCs w:val="24"/>
          <w:lang w:val="sr-Latn-CS"/>
        </w:rPr>
        <w:t>З</w:t>
      </w:r>
      <w:r w:rsidR="00CA736E" w:rsidRPr="00967DC1">
        <w:rPr>
          <w:sz w:val="24"/>
          <w:szCs w:val="24"/>
          <w:lang w:val="sr-Latn-CS"/>
        </w:rPr>
        <w:t>А</w:t>
      </w:r>
      <w:r w:rsidRPr="00967DC1">
        <w:rPr>
          <w:sz w:val="24"/>
          <w:szCs w:val="24"/>
          <w:lang w:val="sr-Latn-CS"/>
        </w:rPr>
        <w:t xml:space="preserve"> </w:t>
      </w:r>
      <w:r w:rsidR="001019E7" w:rsidRPr="00967DC1">
        <w:rPr>
          <w:sz w:val="24"/>
          <w:szCs w:val="24"/>
          <w:lang w:val="sr-Latn-CS"/>
        </w:rPr>
        <w:t>Њ</w:t>
      </w:r>
      <w:r w:rsidR="00BE010D" w:rsidRPr="00967DC1">
        <w:rPr>
          <w:sz w:val="24"/>
          <w:szCs w:val="24"/>
          <w:lang w:val="sr-Latn-CS"/>
        </w:rPr>
        <w:t>ИХОВО</w:t>
      </w:r>
      <w:r w:rsidRPr="00967DC1">
        <w:rPr>
          <w:sz w:val="24"/>
          <w:szCs w:val="24"/>
          <w:lang w:val="sr-Latn-CS"/>
        </w:rPr>
        <w:t xml:space="preserve"> </w:t>
      </w:r>
      <w:r w:rsidR="00BE010D" w:rsidRPr="00967DC1">
        <w:rPr>
          <w:sz w:val="24"/>
          <w:szCs w:val="24"/>
          <w:lang w:val="sr-Latn-CS"/>
        </w:rPr>
        <w:t>ОСТВ</w:t>
      </w:r>
      <w:r w:rsidR="00CA736E" w:rsidRPr="00967DC1">
        <w:rPr>
          <w:sz w:val="24"/>
          <w:szCs w:val="24"/>
          <w:lang w:val="sr-Latn-CS"/>
        </w:rPr>
        <w:t>А</w:t>
      </w:r>
      <w:r w:rsidR="00BE010D" w:rsidRPr="00967DC1">
        <w:rPr>
          <w:sz w:val="24"/>
          <w:szCs w:val="24"/>
          <w:lang w:val="sr-Latn-CS"/>
        </w:rPr>
        <w:t>РИВ</w:t>
      </w:r>
      <w:r w:rsidR="00CA736E" w:rsidRPr="00967DC1">
        <w:rPr>
          <w:sz w:val="24"/>
          <w:szCs w:val="24"/>
          <w:lang w:val="sr-Latn-CS"/>
        </w:rPr>
        <w:t>А</w:t>
      </w:r>
      <w:r w:rsidR="001019E7" w:rsidRPr="00967DC1">
        <w:rPr>
          <w:sz w:val="24"/>
          <w:szCs w:val="24"/>
          <w:lang w:val="sr-Latn-CS"/>
        </w:rPr>
        <w:t>Њ</w:t>
      </w:r>
      <w:r w:rsidR="00BE010D" w:rsidRPr="00967DC1">
        <w:rPr>
          <w:sz w:val="24"/>
          <w:szCs w:val="24"/>
          <w:lang w:val="sr-Latn-CS"/>
        </w:rPr>
        <w:t>Е</w:t>
      </w:r>
      <w:bookmarkEnd w:id="584"/>
      <w:bookmarkEnd w:id="585"/>
      <w:bookmarkEnd w:id="586"/>
      <w:bookmarkEnd w:id="587"/>
      <w:bookmarkEnd w:id="588"/>
      <w:bookmarkEnd w:id="589"/>
      <w:bookmarkEnd w:id="590"/>
      <w:bookmarkEnd w:id="591"/>
      <w:bookmarkEnd w:id="597"/>
      <w:bookmarkEnd w:id="598"/>
    </w:p>
    <w:p w14:paraId="2B44E8D5" w14:textId="77777777" w:rsidR="00C808E8" w:rsidRPr="00967DC1" w:rsidRDefault="00C808E8" w:rsidP="00B5350C">
      <w:pPr>
        <w:pStyle w:val="Heading2"/>
        <w:rPr>
          <w:szCs w:val="24"/>
          <w:lang w:val="sr-Latn-CS"/>
        </w:rPr>
      </w:pPr>
      <w:bookmarkStart w:id="599" w:name="_Toc329146651"/>
      <w:bookmarkStart w:id="600" w:name="_Toc329328389"/>
      <w:bookmarkStart w:id="601" w:name="_Toc410988348"/>
      <w:bookmarkStart w:id="602" w:name="_Toc478456541"/>
      <w:bookmarkStart w:id="603" w:name="_Toc503785482"/>
      <w:bookmarkStart w:id="604" w:name="_Toc503786057"/>
      <w:bookmarkStart w:id="605" w:name="_Toc503786546"/>
      <w:bookmarkStart w:id="606" w:name="_Toc503787417"/>
      <w:bookmarkStart w:id="607" w:name="_Toc535232864"/>
      <w:bookmarkStart w:id="608" w:name="_Toc164319205"/>
      <w:r w:rsidRPr="00967DC1">
        <w:rPr>
          <w:szCs w:val="24"/>
          <w:lang w:val="sr-Latn-CS"/>
        </w:rPr>
        <w:t xml:space="preserve">7.1. </w:t>
      </w:r>
      <w:r w:rsidR="00BE010D" w:rsidRPr="00967DC1">
        <w:rPr>
          <w:szCs w:val="24"/>
          <w:lang w:val="ru-RU"/>
        </w:rPr>
        <w:t>М</w:t>
      </w:r>
      <w:r w:rsidR="00B61EF7" w:rsidRPr="00967DC1">
        <w:rPr>
          <w:szCs w:val="24"/>
          <w:lang w:val="ru-RU"/>
        </w:rPr>
        <w:t>о</w:t>
      </w:r>
      <w:r w:rsidR="00BE010D" w:rsidRPr="00967DC1">
        <w:rPr>
          <w:szCs w:val="24"/>
          <w:lang w:val="ru-RU"/>
        </w:rPr>
        <w:t>г</w:t>
      </w:r>
      <w:r w:rsidR="00B61EF7" w:rsidRPr="00967DC1">
        <w:rPr>
          <w:szCs w:val="24"/>
          <w:lang w:val="ru-RU"/>
        </w:rPr>
        <w:t>у</w:t>
      </w:r>
      <w:r w:rsidR="00B61EF7" w:rsidRPr="00967DC1">
        <w:rPr>
          <w:szCs w:val="24"/>
          <w:lang w:val="sr-Latn-CS"/>
        </w:rPr>
        <w:t>ћ</w:t>
      </w:r>
      <w:r w:rsidR="00B61EF7" w:rsidRPr="00967DC1">
        <w:rPr>
          <w:szCs w:val="24"/>
          <w:lang w:val="ru-RU"/>
        </w:rPr>
        <w:t>ност</w:t>
      </w:r>
      <w:r w:rsidRPr="00967DC1">
        <w:rPr>
          <w:szCs w:val="24"/>
          <w:lang w:val="sr-Latn-CS"/>
        </w:rPr>
        <w:t xml:space="preserve">. </w:t>
      </w:r>
      <w:r w:rsidR="00B61EF7" w:rsidRPr="00967DC1">
        <w:rPr>
          <w:szCs w:val="24"/>
          <w:lang w:val="ru-RU"/>
        </w:rPr>
        <w:t>ст</w:t>
      </w:r>
      <w:r w:rsidR="00BE010D" w:rsidRPr="00967DC1">
        <w:rPr>
          <w:szCs w:val="24"/>
          <w:lang w:val="ru-RU"/>
        </w:rPr>
        <w:t>е</w:t>
      </w:r>
      <w:r w:rsidR="00B61EF7" w:rsidRPr="00967DC1">
        <w:rPr>
          <w:szCs w:val="24"/>
          <w:lang w:val="ru-RU"/>
        </w:rPr>
        <w:t>п</w:t>
      </w:r>
      <w:r w:rsidR="00BE010D" w:rsidRPr="00967DC1">
        <w:rPr>
          <w:szCs w:val="24"/>
          <w:lang w:val="ru-RU"/>
        </w:rPr>
        <w:t>е</w:t>
      </w:r>
      <w:r w:rsidR="00B61EF7" w:rsidRPr="00967DC1">
        <w:rPr>
          <w:szCs w:val="24"/>
          <w:lang w:val="ru-RU"/>
        </w:rPr>
        <w:t>н</w:t>
      </w:r>
      <w:r w:rsidRPr="00967DC1">
        <w:rPr>
          <w:szCs w:val="24"/>
          <w:lang w:val="sr-Latn-CS"/>
        </w:rPr>
        <w:t xml:space="preserve"> </w:t>
      </w:r>
      <w:r w:rsidR="00B61EF7" w:rsidRPr="00967DC1">
        <w:rPr>
          <w:szCs w:val="24"/>
          <w:lang w:val="ru-RU"/>
        </w:rPr>
        <w:t>и</w:t>
      </w:r>
      <w:r w:rsidRPr="00967DC1">
        <w:rPr>
          <w:szCs w:val="24"/>
          <w:lang w:val="sr-Latn-CS"/>
        </w:rPr>
        <w:t xml:space="preserve"> </w:t>
      </w:r>
      <w:r w:rsidR="00BE010D" w:rsidRPr="00967DC1">
        <w:rPr>
          <w:szCs w:val="24"/>
          <w:lang w:val="ru-RU"/>
        </w:rPr>
        <w:t>д</w:t>
      </w:r>
      <w:r w:rsidR="00B61EF7" w:rsidRPr="00967DC1">
        <w:rPr>
          <w:szCs w:val="24"/>
          <w:lang w:val="ru-RU"/>
        </w:rPr>
        <w:t>ин</w:t>
      </w:r>
      <w:r w:rsidR="00BE010D" w:rsidRPr="00967DC1">
        <w:rPr>
          <w:szCs w:val="24"/>
          <w:lang w:val="ru-RU"/>
        </w:rPr>
        <w:t>а</w:t>
      </w:r>
      <w:r w:rsidR="00B61EF7" w:rsidRPr="00967DC1">
        <w:rPr>
          <w:szCs w:val="24"/>
          <w:lang w:val="ru-RU"/>
        </w:rPr>
        <w:t>мик</w:t>
      </w:r>
      <w:r w:rsidR="00BE010D" w:rsidRPr="00967DC1">
        <w:rPr>
          <w:szCs w:val="24"/>
          <w:lang w:val="ru-RU"/>
        </w:rPr>
        <w:t>а</w:t>
      </w:r>
      <w:r w:rsidRPr="00967DC1">
        <w:rPr>
          <w:szCs w:val="24"/>
          <w:lang w:val="sr-Latn-CS"/>
        </w:rPr>
        <w:t xml:space="preserve"> </w:t>
      </w:r>
      <w:r w:rsidR="00B61EF7" w:rsidRPr="00967DC1">
        <w:rPr>
          <w:szCs w:val="24"/>
          <w:lang w:val="ru-RU"/>
        </w:rPr>
        <w:t>ун</w:t>
      </w:r>
      <w:r w:rsidR="00BE010D" w:rsidRPr="00967DC1">
        <w:rPr>
          <w:szCs w:val="24"/>
          <w:lang w:val="ru-RU"/>
        </w:rPr>
        <w:t>а</w:t>
      </w:r>
      <w:r w:rsidR="00B61EF7" w:rsidRPr="00967DC1">
        <w:rPr>
          <w:szCs w:val="24"/>
          <w:lang w:val="ru-RU"/>
        </w:rPr>
        <w:t>пр</w:t>
      </w:r>
      <w:r w:rsidR="00BE010D" w:rsidRPr="00967DC1">
        <w:rPr>
          <w:szCs w:val="24"/>
          <w:lang w:val="ru-RU"/>
        </w:rPr>
        <w:t>е</w:t>
      </w:r>
      <w:r w:rsidR="00BE010D" w:rsidRPr="00967DC1">
        <w:rPr>
          <w:szCs w:val="24"/>
          <w:lang w:val="sr-Latn-CS"/>
        </w:rPr>
        <w:t>ђ</w:t>
      </w:r>
      <w:r w:rsidR="00BE010D" w:rsidRPr="00967DC1">
        <w:rPr>
          <w:szCs w:val="24"/>
          <w:lang w:val="ru-RU"/>
        </w:rPr>
        <w:t>е</w:t>
      </w:r>
      <w:r w:rsidR="001019E7" w:rsidRPr="00967DC1">
        <w:rPr>
          <w:szCs w:val="24"/>
          <w:lang w:val="ru-RU"/>
        </w:rPr>
        <w:t>њ</w:t>
      </w:r>
      <w:r w:rsidR="00BE010D" w:rsidRPr="00967DC1">
        <w:rPr>
          <w:szCs w:val="24"/>
          <w:lang w:val="ru-RU"/>
        </w:rPr>
        <w:t>а</w:t>
      </w:r>
      <w:r w:rsidRPr="00967DC1">
        <w:rPr>
          <w:szCs w:val="24"/>
          <w:lang w:val="sr-Latn-CS"/>
        </w:rPr>
        <w:t xml:space="preserve"> </w:t>
      </w:r>
      <w:r w:rsidR="00B61EF7" w:rsidRPr="00967DC1">
        <w:rPr>
          <w:szCs w:val="24"/>
          <w:lang w:val="ru-RU"/>
        </w:rPr>
        <w:t>ст</w:t>
      </w:r>
      <w:r w:rsidR="00BE010D" w:rsidRPr="00967DC1">
        <w:rPr>
          <w:szCs w:val="24"/>
          <w:lang w:val="ru-RU"/>
        </w:rPr>
        <w:t>а</w:t>
      </w:r>
      <w:r w:rsidR="001019E7" w:rsidRPr="00967DC1">
        <w:rPr>
          <w:szCs w:val="24"/>
          <w:lang w:val="ru-RU"/>
        </w:rPr>
        <w:t>њ</w:t>
      </w:r>
      <w:r w:rsidR="00BE010D" w:rsidRPr="00967DC1">
        <w:rPr>
          <w:szCs w:val="24"/>
          <w:lang w:val="ru-RU"/>
        </w:rPr>
        <w:t>а</w:t>
      </w:r>
      <w:r w:rsidRPr="00967DC1">
        <w:rPr>
          <w:szCs w:val="24"/>
          <w:lang w:val="sr-Latn-CS"/>
        </w:rPr>
        <w:t xml:space="preserve"> </w:t>
      </w:r>
      <w:r w:rsidR="00B61EF7" w:rsidRPr="00967DC1">
        <w:rPr>
          <w:szCs w:val="24"/>
          <w:lang w:val="ru-RU"/>
        </w:rPr>
        <w:t>и</w:t>
      </w:r>
      <w:r w:rsidRPr="00967DC1">
        <w:rPr>
          <w:szCs w:val="24"/>
          <w:lang w:val="sr-Latn-CS"/>
        </w:rPr>
        <w:t xml:space="preserve"> </w:t>
      </w:r>
      <w:r w:rsidR="00B61EF7" w:rsidRPr="00967DC1">
        <w:rPr>
          <w:szCs w:val="24"/>
          <w:lang w:val="ru-RU"/>
        </w:rPr>
        <w:t>функциј</w:t>
      </w:r>
      <w:r w:rsidR="00BE010D" w:rsidRPr="00967DC1">
        <w:rPr>
          <w:szCs w:val="24"/>
          <w:lang w:val="ru-RU"/>
        </w:rPr>
        <w:t>а</w:t>
      </w:r>
      <w:r w:rsidRPr="00967DC1">
        <w:rPr>
          <w:szCs w:val="24"/>
          <w:lang w:val="sr-Latn-CS"/>
        </w:rPr>
        <w:t xml:space="preserve"> </w:t>
      </w:r>
      <w:r w:rsidR="00B61EF7" w:rsidRPr="00967DC1">
        <w:rPr>
          <w:szCs w:val="24"/>
          <w:lang w:val="sr-Latn-CS"/>
        </w:rPr>
        <w:t>ш</w:t>
      </w:r>
      <w:r w:rsidR="00B61EF7" w:rsidRPr="00967DC1">
        <w:rPr>
          <w:szCs w:val="24"/>
          <w:lang w:val="ru-RU"/>
        </w:rPr>
        <w:t>ум</w:t>
      </w:r>
      <w:r w:rsidR="00BE010D" w:rsidRPr="00967DC1">
        <w:rPr>
          <w:szCs w:val="24"/>
          <w:lang w:val="ru-RU"/>
        </w:rPr>
        <w:t>а</w:t>
      </w:r>
      <w:bookmarkEnd w:id="599"/>
      <w:bookmarkEnd w:id="600"/>
      <w:bookmarkEnd w:id="601"/>
      <w:bookmarkEnd w:id="602"/>
      <w:bookmarkEnd w:id="603"/>
      <w:bookmarkEnd w:id="604"/>
      <w:bookmarkEnd w:id="605"/>
      <w:bookmarkEnd w:id="606"/>
      <w:bookmarkEnd w:id="607"/>
      <w:bookmarkEnd w:id="608"/>
    </w:p>
    <w:p w14:paraId="0DA500C9" w14:textId="77777777" w:rsidR="00C808E8" w:rsidRPr="00967DC1" w:rsidRDefault="00C808E8" w:rsidP="00B5350C">
      <w:pPr>
        <w:rPr>
          <w:szCs w:val="24"/>
          <w:lang w:val="sr-Latn-CS"/>
        </w:rPr>
      </w:pPr>
    </w:p>
    <w:p w14:paraId="0E1BC47D" w14:textId="77777777" w:rsidR="00AF6088" w:rsidRPr="00967DC1" w:rsidRDefault="00AF6088" w:rsidP="00AF6088">
      <w:pPr>
        <w:tabs>
          <w:tab w:val="left" w:pos="18976"/>
        </w:tabs>
        <w:ind w:firstLine="567"/>
        <w:rPr>
          <w:szCs w:val="24"/>
          <w:lang w:val="sr-Latn-CS"/>
        </w:rPr>
      </w:pPr>
      <w:bookmarkStart w:id="609" w:name="_Toc329146652"/>
      <w:bookmarkStart w:id="610" w:name="_Toc329328390"/>
      <w:bookmarkStart w:id="611" w:name="_Toc410988349"/>
      <w:bookmarkStart w:id="612" w:name="_Toc478456542"/>
      <w:r w:rsidRPr="00967DC1">
        <w:rPr>
          <w:szCs w:val="24"/>
          <w:lang w:val="sr-Latn-CS"/>
        </w:rPr>
        <w:t>Полазећи од дугорочних основа организације, уређења, коришћења и заштите простора који су утврђени Просторним планом Републике Србије, као један од основних циљева препознато је одрживо коришћење природних ресурса и зашти</w:t>
      </w:r>
      <w:r w:rsidRPr="00967DC1">
        <w:rPr>
          <w:szCs w:val="24"/>
          <w:lang w:val="sr-Cyrl-RS"/>
        </w:rPr>
        <w:t>та</w:t>
      </w:r>
      <w:r w:rsidRPr="00967DC1">
        <w:rPr>
          <w:szCs w:val="24"/>
          <w:lang w:val="sr-Latn-CS"/>
        </w:rPr>
        <w:t xml:space="preserve"> и унапређе</w:t>
      </w:r>
      <w:r w:rsidRPr="00967DC1">
        <w:rPr>
          <w:szCs w:val="24"/>
          <w:lang w:val="sr-Cyrl-RS"/>
        </w:rPr>
        <w:t>ње</w:t>
      </w:r>
      <w:r w:rsidRPr="00967DC1">
        <w:rPr>
          <w:szCs w:val="24"/>
          <w:lang w:val="sr-Latn-CS"/>
        </w:rPr>
        <w:t xml:space="preserve"> животне средине. Сходно томе, унапређење животне средине засниваће се на рационалном коришћењу природних ресурса, повећању енергетске ефикасности, уз коришћење обновљивих извора енергије, као и развојем зелених површина у градовима, пошумљавањем и уређењем предела и другим мерама. </w:t>
      </w:r>
    </w:p>
    <w:p w14:paraId="5A4D9BFE" w14:textId="77777777" w:rsidR="00AF6088" w:rsidRPr="00967DC1" w:rsidRDefault="00AF6088" w:rsidP="00AF6088">
      <w:pPr>
        <w:tabs>
          <w:tab w:val="left" w:pos="18976"/>
        </w:tabs>
        <w:ind w:firstLine="567"/>
        <w:rPr>
          <w:szCs w:val="24"/>
          <w:lang w:val="sr-Latn-CS"/>
        </w:rPr>
      </w:pPr>
      <w:r w:rsidRPr="00967DC1">
        <w:rPr>
          <w:szCs w:val="24"/>
          <w:lang w:val="sr-Latn-CS"/>
        </w:rPr>
        <w:t>У основне циљеве који су претпостављени и Просторним планом РС спада и заштита и одрживо коришћење природног и културног наслеђа и природних ресурса које треба да чине основу будућег привредног и туристичког развоја. У складу са приоритетима просторног развоја Републике Србије, биће потребно инсистирати на доследном спровођењу циљева који су истовремено и стратешког и оперативног карактера који обухватају следеће:</w:t>
      </w:r>
    </w:p>
    <w:p w14:paraId="6E663C08" w14:textId="77777777" w:rsidR="00AF6088" w:rsidRPr="00967DC1" w:rsidRDefault="00AF6088" w:rsidP="00AF6088">
      <w:pPr>
        <w:tabs>
          <w:tab w:val="left" w:pos="18976"/>
        </w:tabs>
        <w:ind w:firstLine="567"/>
        <w:rPr>
          <w:szCs w:val="24"/>
          <w:lang w:val="sr-Latn-CS"/>
        </w:rPr>
      </w:pPr>
      <w:r w:rsidRPr="00967DC1">
        <w:rPr>
          <w:szCs w:val="24"/>
          <w:lang w:val="sr-Latn-CS"/>
        </w:rPr>
        <w:t>- унапређивање стања шума;</w:t>
      </w:r>
    </w:p>
    <w:p w14:paraId="6319FA29" w14:textId="77777777" w:rsidR="00AF6088" w:rsidRPr="00967DC1" w:rsidRDefault="00AF6088" w:rsidP="00AF6088">
      <w:pPr>
        <w:tabs>
          <w:tab w:val="left" w:pos="18976"/>
        </w:tabs>
        <w:ind w:firstLine="567"/>
        <w:rPr>
          <w:szCs w:val="24"/>
          <w:lang w:val="sr-Latn-CS"/>
        </w:rPr>
      </w:pPr>
      <w:r w:rsidRPr="00967DC1">
        <w:rPr>
          <w:szCs w:val="24"/>
          <w:lang w:val="sr-Latn-CS"/>
        </w:rPr>
        <w:t>- повећање површина под шумом (пошумљавањем);</w:t>
      </w:r>
    </w:p>
    <w:p w14:paraId="769EEF73" w14:textId="77777777" w:rsidR="00AF6088" w:rsidRPr="00967DC1" w:rsidRDefault="00AF6088" w:rsidP="00AF6088">
      <w:pPr>
        <w:tabs>
          <w:tab w:val="left" w:pos="18976"/>
        </w:tabs>
        <w:ind w:firstLine="567"/>
        <w:rPr>
          <w:szCs w:val="24"/>
          <w:lang w:val="sr-Latn-CS"/>
        </w:rPr>
      </w:pPr>
      <w:r w:rsidRPr="00967DC1">
        <w:rPr>
          <w:szCs w:val="24"/>
          <w:lang w:val="sr-Latn-CS"/>
        </w:rPr>
        <w:t>- задовољавање одговарајућих еколошких, економских и социјалних функција шума;</w:t>
      </w:r>
    </w:p>
    <w:p w14:paraId="4A5518F2" w14:textId="77777777" w:rsidR="00AF6088" w:rsidRPr="00967DC1" w:rsidRDefault="00AF6088" w:rsidP="00AF6088">
      <w:pPr>
        <w:tabs>
          <w:tab w:val="left" w:pos="18976"/>
        </w:tabs>
        <w:ind w:firstLine="567"/>
        <w:rPr>
          <w:szCs w:val="24"/>
          <w:lang w:val="sr-Latn-CS"/>
        </w:rPr>
      </w:pPr>
      <w:r w:rsidRPr="00967DC1">
        <w:rPr>
          <w:szCs w:val="24"/>
          <w:lang w:val="sr-Latn-CS"/>
        </w:rPr>
        <w:t>- међугенерацијска и унутаргенерацијска равноправност у односу на вишенаменско коришћење шума.</w:t>
      </w:r>
    </w:p>
    <w:p w14:paraId="3DAAD3A8" w14:textId="294FC0C4" w:rsidR="00AF6088" w:rsidRPr="00967DC1" w:rsidRDefault="00AF6088" w:rsidP="00AF6088">
      <w:pPr>
        <w:tabs>
          <w:tab w:val="left" w:pos="18976"/>
        </w:tabs>
        <w:ind w:firstLine="567"/>
        <w:rPr>
          <w:szCs w:val="24"/>
          <w:lang w:val="sr-Latn-CS"/>
        </w:rPr>
      </w:pPr>
      <w:r w:rsidRPr="00967DC1">
        <w:rPr>
          <w:szCs w:val="24"/>
          <w:lang w:val="sr-Latn-CS"/>
        </w:rPr>
        <w:t>Када је у питању општи концепт заштите заштићених подручја у оквиру Севернобачког шумског подручја, треба истаћи да се исти заснив</w:t>
      </w:r>
      <w:r w:rsidR="00377832" w:rsidRPr="00967DC1">
        <w:rPr>
          <w:szCs w:val="24"/>
          <w:lang w:val="sr-Cyrl-RS"/>
        </w:rPr>
        <w:t>а</w:t>
      </w:r>
      <w:r w:rsidRPr="00967DC1">
        <w:rPr>
          <w:szCs w:val="24"/>
          <w:lang w:val="sr-Latn-CS"/>
        </w:rPr>
        <w:t xml:space="preserve"> на законским основама и досадашњим искуствима у управљању овим заштићеним подручјима. Под управљањем заштићеним природним добром подразумева се развијен систем мера и активности којима се уређују сва питања од значаја за успешно планирање и спровођење мера заштите, очувања и унапређивања посебних природних вредности, рационално и планско коришћење (одрживо коришћење) природних ресурса, обезбеђивање полифункционалности уз поштовање начела очувања природних вредности и равнотеже природних екосистема. Подразумева се функционално уређивање за потребе дозвољених видова коришћења и најповољнијег развоја уз стално утврђивање и праћење стања у природи. План управљања карактерише принцип активне заштите, односно концепт интегрално-развојне заштите на коме се и заснива "одрживи развој".  Суштински циљ је очување у што изворнијем облику природних вредности.</w:t>
      </w:r>
    </w:p>
    <w:p w14:paraId="5D86A268" w14:textId="14B3D17A" w:rsidR="00AF6088" w:rsidRPr="00967DC1" w:rsidRDefault="00AF6088" w:rsidP="00AF6088">
      <w:pPr>
        <w:tabs>
          <w:tab w:val="left" w:pos="18976"/>
        </w:tabs>
        <w:ind w:firstLine="567"/>
        <w:rPr>
          <w:szCs w:val="24"/>
          <w:lang w:val="sr-Latn-CS"/>
        </w:rPr>
      </w:pPr>
      <w:r w:rsidRPr="00967DC1">
        <w:rPr>
          <w:szCs w:val="24"/>
          <w:lang w:val="sr-Latn-CS"/>
        </w:rPr>
        <w:t>У области ловства и заштите дивљачи инсистира се на одрживом ловном газдовању које  подразумева газдовање ресурсима популација дивљачи на начин и у обиму којим се трајно одржава и унапређује виталност популације дивљачи, производна способност станишта и биолошка разноврсност, чиме се постиже испуњавање еколошких</w:t>
      </w:r>
      <w:r w:rsidR="00377832" w:rsidRPr="00967DC1">
        <w:rPr>
          <w:szCs w:val="24"/>
          <w:lang w:val="sr-Cyrl-RS"/>
        </w:rPr>
        <w:t xml:space="preserve">, </w:t>
      </w:r>
      <w:r w:rsidRPr="00967DC1">
        <w:rPr>
          <w:szCs w:val="24"/>
          <w:lang w:val="sr-Latn-CS"/>
        </w:rPr>
        <w:t>економских, и социјалних функција ловства одржавајући њихов потенцијал ради задовољења потреба и тежњи садашњих и будућих генерација.</w:t>
      </w:r>
    </w:p>
    <w:p w14:paraId="11114979" w14:textId="77777777" w:rsidR="00AF6088" w:rsidRPr="00967DC1" w:rsidRDefault="00AF6088" w:rsidP="00AF6088">
      <w:pPr>
        <w:tabs>
          <w:tab w:val="left" w:pos="18976"/>
        </w:tabs>
        <w:ind w:firstLine="567"/>
        <w:rPr>
          <w:szCs w:val="24"/>
          <w:lang w:val="sr-Latn-CS"/>
        </w:rPr>
      </w:pPr>
      <w:r w:rsidRPr="00967DC1">
        <w:rPr>
          <w:szCs w:val="24"/>
          <w:lang w:val="sr-Latn-CS"/>
        </w:rPr>
        <w:t>Сумирајући све претходно истакнуте  чињенице и оцене код стања шума и шумских станишта за државне и приватне шуме, констатује се да исто није у потпуности задовољавајуће. Наиме, шуме и шумска станишта могу у потпуности задовољити своје функције и намене заједно са осталим захтевима уколико су оптималног стања по свим елементима своје унутрашње изграђености (састав састојина, број стабала, обраст и др.). Оптимална стања према дефинисаним функцијама и наменама представљају један трајан процес у фазама развоја састојина који се мора стално пратити, усмеравати и свесно водити. Свака утврђена функција и намена ставља одређене захтеве и потребе према шумским састојинама и њеним елементима унутрашње изграђености.</w:t>
      </w:r>
    </w:p>
    <w:p w14:paraId="5F3C6AB1" w14:textId="77777777" w:rsidR="00AF6088" w:rsidRPr="00967DC1" w:rsidRDefault="00AF6088" w:rsidP="00AF6088">
      <w:pPr>
        <w:ind w:firstLine="567"/>
        <w:rPr>
          <w:szCs w:val="24"/>
          <w:lang w:val="sr-Latn-CS" w:eastAsia="sr-Cyrl-CS"/>
        </w:rPr>
      </w:pPr>
      <w:r w:rsidRPr="00967DC1">
        <w:rPr>
          <w:szCs w:val="24"/>
          <w:lang w:val="sr-Latn-CS" w:eastAsia="sr-Cyrl-CS"/>
        </w:rPr>
        <w:t>Све функције шума, условно се према значају (М. Медаревића, 1991. год.) могу сврстати у три групе:</w:t>
      </w:r>
    </w:p>
    <w:p w14:paraId="2BD5E9EF" w14:textId="77777777" w:rsidR="00AF6088" w:rsidRPr="00967DC1" w:rsidRDefault="00AF6088" w:rsidP="00AF6088">
      <w:pPr>
        <w:ind w:firstLine="567"/>
        <w:rPr>
          <w:szCs w:val="24"/>
          <w:lang w:val="sr-Latn-CS" w:eastAsia="sr-Cyrl-CS"/>
        </w:rPr>
      </w:pPr>
      <w:r w:rsidRPr="00967DC1">
        <w:rPr>
          <w:szCs w:val="24"/>
          <w:lang w:val="sr-Latn-CS" w:eastAsia="sr-Cyrl-CS"/>
        </w:rPr>
        <w:t>- Еколошке (заштитне) функције,</w:t>
      </w:r>
    </w:p>
    <w:p w14:paraId="487C434D" w14:textId="77777777" w:rsidR="00AF6088" w:rsidRPr="00967DC1" w:rsidRDefault="00AF6088" w:rsidP="00AF6088">
      <w:pPr>
        <w:ind w:firstLine="567"/>
        <w:rPr>
          <w:szCs w:val="24"/>
          <w:lang w:val="sr-Latn-CS" w:eastAsia="sr-Cyrl-CS"/>
        </w:rPr>
      </w:pPr>
      <w:r w:rsidRPr="00967DC1">
        <w:rPr>
          <w:szCs w:val="24"/>
          <w:lang w:val="sr-Latn-CS" w:eastAsia="sr-Cyrl-CS"/>
        </w:rPr>
        <w:t>- Производне функције,</w:t>
      </w:r>
    </w:p>
    <w:p w14:paraId="622EB3C4" w14:textId="77777777" w:rsidR="00AF6088" w:rsidRPr="00967DC1" w:rsidRDefault="00AF6088" w:rsidP="00AF6088">
      <w:pPr>
        <w:ind w:firstLine="567"/>
        <w:rPr>
          <w:szCs w:val="24"/>
          <w:lang w:val="sr-Latn-CS" w:eastAsia="sr-Cyrl-CS"/>
        </w:rPr>
      </w:pPr>
      <w:r w:rsidRPr="00967DC1">
        <w:rPr>
          <w:szCs w:val="24"/>
          <w:lang w:val="sr-Latn-CS" w:eastAsia="sr-Cyrl-CS"/>
        </w:rPr>
        <w:t>- Социјалне функције.</w:t>
      </w:r>
    </w:p>
    <w:p w14:paraId="34B35B64" w14:textId="77777777" w:rsidR="00AF6088" w:rsidRPr="00967DC1" w:rsidRDefault="00AF6088" w:rsidP="00AF6088">
      <w:pPr>
        <w:ind w:firstLine="567"/>
        <w:rPr>
          <w:szCs w:val="24"/>
          <w:lang w:val="sr-Latn-CS" w:eastAsia="sr-Cyrl-CS"/>
        </w:rPr>
      </w:pPr>
      <w:r w:rsidRPr="00967DC1">
        <w:rPr>
          <w:szCs w:val="24"/>
          <w:lang w:val="sr-Latn-CS" w:eastAsia="sr-Cyrl-CS"/>
        </w:rPr>
        <w:t>Еколошке функције подразумевају заштитне, хидролошке, климатске, хигијенско-здравствене и друге функције.</w:t>
      </w:r>
    </w:p>
    <w:p w14:paraId="5FC5E876" w14:textId="77777777" w:rsidR="00AF6088" w:rsidRPr="00967DC1" w:rsidRDefault="00AF6088" w:rsidP="00AF6088">
      <w:pPr>
        <w:ind w:firstLine="567"/>
        <w:rPr>
          <w:szCs w:val="24"/>
          <w:lang w:val="sr-Latn-CS" w:eastAsia="sr-Cyrl-CS"/>
        </w:rPr>
      </w:pPr>
      <w:r w:rsidRPr="00967DC1">
        <w:rPr>
          <w:szCs w:val="24"/>
          <w:lang w:val="sr-Latn-CS" w:eastAsia="sr-Cyrl-CS"/>
        </w:rPr>
        <w:t>Производне функције шума представљене су производњом дрвета (техничког и просторног), дивљачи (крупне и ситне), шумског семена и осталих производа шума (лековито биље, печурке, шумски плодови, смола и др.), као и производња кисеоника посебно специфичне и врло значајне функције шума.</w:t>
      </w:r>
    </w:p>
    <w:p w14:paraId="4673EE9A" w14:textId="77777777" w:rsidR="00AF6088" w:rsidRPr="00967DC1" w:rsidRDefault="00AF6088" w:rsidP="00AF6088">
      <w:pPr>
        <w:ind w:firstLine="567"/>
        <w:rPr>
          <w:szCs w:val="24"/>
          <w:lang w:val="sr-Latn-CS" w:eastAsia="sr-Cyrl-CS"/>
        </w:rPr>
      </w:pPr>
      <w:r w:rsidRPr="00967DC1">
        <w:rPr>
          <w:szCs w:val="24"/>
          <w:lang w:val="sr-Latn-CS" w:eastAsia="sr-Cyrl-CS"/>
        </w:rPr>
        <w:t>У социјалне функције шума убрајамо: туристичко-рекреативне, образовне, научно-истраживачке, одбрамбене и друге функције.</w:t>
      </w:r>
    </w:p>
    <w:p w14:paraId="68956DD3" w14:textId="77777777" w:rsidR="00AF6088" w:rsidRPr="00967DC1" w:rsidRDefault="00AF6088" w:rsidP="00AF6088">
      <w:pPr>
        <w:ind w:firstLine="567"/>
        <w:rPr>
          <w:szCs w:val="24"/>
          <w:lang w:val="sr-Latn-CS" w:eastAsia="sr-Cyrl-CS"/>
        </w:rPr>
      </w:pPr>
      <w:r w:rsidRPr="00967DC1">
        <w:rPr>
          <w:szCs w:val="24"/>
          <w:lang w:val="sr-Latn-CS" w:eastAsia="sr-Cyrl-CS"/>
        </w:rPr>
        <w:t>У свакој шуми или њеном делу истовремено се остварује више функција шума које се временски и просторно преплићу и сваки од њих има мањи значај за ширу друштвену заједницу. Све ове функције шума потребно је уважити и међусобно ускладити како би се остварио максималан еколошки и економски ефекат за ширу друштвену заједницу.</w:t>
      </w:r>
    </w:p>
    <w:p w14:paraId="47A3165D" w14:textId="77777777" w:rsidR="00AF6088" w:rsidRPr="00967DC1" w:rsidRDefault="00AF6088" w:rsidP="00AF6088">
      <w:pPr>
        <w:tabs>
          <w:tab w:val="left" w:pos="18976"/>
        </w:tabs>
        <w:ind w:firstLine="567"/>
        <w:rPr>
          <w:szCs w:val="24"/>
          <w:lang w:val="sr-Latn-CS"/>
        </w:rPr>
      </w:pPr>
      <w:r w:rsidRPr="00967DC1">
        <w:rPr>
          <w:szCs w:val="24"/>
          <w:lang w:val="sr-Latn-CS"/>
        </w:rPr>
        <w:t>Успостављање оптималног стања континуирано ће се спроводити кроз више уређајних раздобља са јасно дефинисаним обавезама, разрађеним  у просторном и временском облику. Свакако да ће се успоставити приоритети по степену хитности који се морају изводити прво за ово, а затим и за наредна уређајна раздобља.</w:t>
      </w:r>
    </w:p>
    <w:p w14:paraId="569DB80A" w14:textId="77777777" w:rsidR="00AF6088" w:rsidRPr="00967DC1" w:rsidRDefault="00AF6088" w:rsidP="00AF6088">
      <w:pPr>
        <w:tabs>
          <w:tab w:val="left" w:pos="18976"/>
        </w:tabs>
        <w:ind w:firstLine="567"/>
        <w:rPr>
          <w:szCs w:val="24"/>
          <w:lang w:val="sr-Latn-CS"/>
        </w:rPr>
      </w:pPr>
      <w:r w:rsidRPr="00967DC1">
        <w:rPr>
          <w:szCs w:val="24"/>
          <w:lang w:val="sr-Cyrl-CS"/>
        </w:rPr>
        <w:t xml:space="preserve">Успешан развој </w:t>
      </w:r>
      <w:r w:rsidRPr="00967DC1">
        <w:rPr>
          <w:szCs w:val="24"/>
          <w:lang w:val="sr-Latn-RS"/>
        </w:rPr>
        <w:t>Севернобачког</w:t>
      </w:r>
      <w:r w:rsidRPr="00967DC1">
        <w:rPr>
          <w:szCs w:val="24"/>
          <w:lang w:val="sr-Cyrl-CS"/>
        </w:rPr>
        <w:t xml:space="preserve"> шумског подручја, односно постепено приближавање визији његовог просторног развоја захтева достизање серије стратешких циљева, који обухватају опште циљеве и на њих наслоњене посебне циљеве при чему су циљеви специфични у односу на поједине наменске целине.</w:t>
      </w:r>
    </w:p>
    <w:p w14:paraId="7BAA31B1" w14:textId="77777777" w:rsidR="00C808E8" w:rsidRPr="00967DC1" w:rsidRDefault="00C808E8" w:rsidP="00B5350C">
      <w:pPr>
        <w:pStyle w:val="Heading2"/>
        <w:rPr>
          <w:noProof/>
          <w:szCs w:val="24"/>
          <w:lang w:val="sr-Latn-CS"/>
        </w:rPr>
      </w:pPr>
      <w:bookmarkStart w:id="613" w:name="_Toc503785483"/>
      <w:bookmarkStart w:id="614" w:name="_Toc503786058"/>
      <w:bookmarkStart w:id="615" w:name="_Toc503786547"/>
      <w:bookmarkStart w:id="616" w:name="_Toc503787418"/>
      <w:bookmarkStart w:id="617" w:name="_Toc535232865"/>
      <w:bookmarkStart w:id="618" w:name="_Toc164319206"/>
      <w:r w:rsidRPr="00967DC1">
        <w:rPr>
          <w:noProof/>
          <w:szCs w:val="24"/>
          <w:lang w:val="sr-Latn-CS"/>
        </w:rPr>
        <w:t xml:space="preserve">7.2. </w:t>
      </w:r>
      <w:r w:rsidR="00BE010D" w:rsidRPr="00967DC1">
        <w:rPr>
          <w:noProof/>
          <w:szCs w:val="24"/>
          <w:lang w:val="ru-RU"/>
        </w:rPr>
        <w:t>О</w:t>
      </w:r>
      <w:r w:rsidR="00B61EF7" w:rsidRPr="00967DC1">
        <w:rPr>
          <w:noProof/>
          <w:szCs w:val="24"/>
          <w:lang w:val="ru-RU"/>
        </w:rPr>
        <w:t>п</w:t>
      </w:r>
      <w:r w:rsidR="00B61EF7" w:rsidRPr="00967DC1">
        <w:rPr>
          <w:noProof/>
          <w:szCs w:val="24"/>
          <w:lang w:val="sr-Latn-CS"/>
        </w:rPr>
        <w:t>ш</w:t>
      </w:r>
      <w:r w:rsidR="00B61EF7" w:rsidRPr="00967DC1">
        <w:rPr>
          <w:noProof/>
          <w:szCs w:val="24"/>
          <w:lang w:val="ru-RU"/>
        </w:rPr>
        <w:t>ти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 xml:space="preserve"> </w:t>
      </w:r>
      <w:r w:rsidR="00BE010D" w:rsidRPr="00967DC1">
        <w:rPr>
          <w:noProof/>
          <w:szCs w:val="24"/>
          <w:lang w:val="ru-RU"/>
        </w:rPr>
        <w:t>га</w:t>
      </w:r>
      <w:r w:rsidR="00B61EF7" w:rsidRPr="00967DC1">
        <w:rPr>
          <w:noProof/>
          <w:szCs w:val="24"/>
          <w:lang w:val="ru-RU"/>
        </w:rPr>
        <w:t>з</w:t>
      </w:r>
      <w:r w:rsidR="00BE010D" w:rsidRPr="00967DC1">
        <w:rPr>
          <w:noProof/>
          <w:szCs w:val="24"/>
          <w:lang w:val="ru-RU"/>
        </w:rPr>
        <w:t>д</w:t>
      </w:r>
      <w:r w:rsidR="00B61EF7" w:rsidRPr="00967DC1">
        <w:rPr>
          <w:noProof/>
          <w:szCs w:val="24"/>
          <w:lang w:val="ru-RU"/>
        </w:rPr>
        <w:t>о</w:t>
      </w:r>
      <w:r w:rsidR="00BE010D" w:rsidRPr="00967DC1">
        <w:rPr>
          <w:noProof/>
          <w:szCs w:val="24"/>
          <w:lang w:val="ru-RU"/>
        </w:rPr>
        <w:t>ва</w:t>
      </w:r>
      <w:r w:rsidR="001019E7" w:rsidRPr="00967DC1">
        <w:rPr>
          <w:noProof/>
          <w:szCs w:val="24"/>
          <w:lang w:val="ru-RU"/>
        </w:rPr>
        <w:t>њ</w:t>
      </w:r>
      <w:r w:rsidR="00BE010D" w:rsidRPr="00967DC1">
        <w:rPr>
          <w:noProof/>
          <w:szCs w:val="24"/>
          <w:lang w:val="ru-RU"/>
        </w:rPr>
        <w:t>а</w:t>
      </w:r>
      <w:bookmarkEnd w:id="609"/>
      <w:bookmarkEnd w:id="610"/>
      <w:bookmarkEnd w:id="611"/>
      <w:bookmarkEnd w:id="612"/>
      <w:bookmarkEnd w:id="613"/>
      <w:bookmarkEnd w:id="614"/>
      <w:bookmarkEnd w:id="615"/>
      <w:bookmarkEnd w:id="616"/>
      <w:bookmarkEnd w:id="617"/>
      <w:bookmarkEnd w:id="618"/>
    </w:p>
    <w:p w14:paraId="4B41603E" w14:textId="77777777" w:rsidR="00C808E8" w:rsidRPr="00967DC1" w:rsidRDefault="00C808E8" w:rsidP="00B5350C">
      <w:pPr>
        <w:rPr>
          <w:noProof/>
          <w:szCs w:val="24"/>
          <w:lang w:val="sr-Latn-CS"/>
        </w:rPr>
      </w:pPr>
    </w:p>
    <w:p w14:paraId="2615F7A0" w14:textId="77777777" w:rsidR="00C808E8" w:rsidRPr="00967DC1" w:rsidRDefault="00BE010D" w:rsidP="00B5350C">
      <w:pPr>
        <w:ind w:firstLine="709"/>
        <w:rPr>
          <w:noProof/>
          <w:szCs w:val="24"/>
          <w:lang w:val="sr-Latn-CS"/>
        </w:rPr>
      </w:pPr>
      <w:r w:rsidRPr="00967DC1">
        <w:rPr>
          <w:noProof/>
          <w:szCs w:val="24"/>
          <w:lang w:val="ru-RU"/>
        </w:rPr>
        <w:t>О</w:t>
      </w:r>
      <w:r w:rsidR="00B61EF7" w:rsidRPr="00967DC1">
        <w:rPr>
          <w:noProof/>
          <w:szCs w:val="24"/>
          <w:lang w:val="ru-RU"/>
        </w:rPr>
        <w:t>п</w:t>
      </w:r>
      <w:r w:rsidR="00B61EF7" w:rsidRPr="00967DC1">
        <w:rPr>
          <w:noProof/>
          <w:szCs w:val="24"/>
          <w:lang w:val="sr-Latn-CS"/>
        </w:rPr>
        <w:t>ш</w:t>
      </w:r>
      <w:r w:rsidR="00B61EF7" w:rsidRPr="00967DC1">
        <w:rPr>
          <w:noProof/>
          <w:szCs w:val="24"/>
          <w:lang w:val="ru-RU"/>
        </w:rPr>
        <w:t>ти</w:t>
      </w:r>
      <w:r w:rsidR="00C808E8"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Pr="00967DC1">
        <w:rPr>
          <w:noProof/>
          <w:szCs w:val="24"/>
          <w:lang w:val="ru-RU"/>
        </w:rPr>
        <w:t>ев</w:t>
      </w:r>
      <w:r w:rsidR="00B61EF7" w:rsidRPr="00967DC1">
        <w:rPr>
          <w:noProof/>
          <w:szCs w:val="24"/>
          <w:lang w:val="ru-RU"/>
        </w:rPr>
        <w:t>и</w:t>
      </w:r>
      <w:r w:rsidR="00C808E8" w:rsidRPr="00967DC1">
        <w:rPr>
          <w:noProof/>
          <w:szCs w:val="24"/>
          <w:lang w:val="sr-Latn-CS"/>
        </w:rPr>
        <w:t xml:space="preserve"> </w:t>
      </w:r>
      <w:r w:rsidRPr="00967DC1">
        <w:rPr>
          <w:noProof/>
          <w:szCs w:val="24"/>
          <w:lang w:val="ru-RU"/>
        </w:rPr>
        <w:t>га</w:t>
      </w:r>
      <w:r w:rsidR="00B61EF7" w:rsidRPr="00967DC1">
        <w:rPr>
          <w:noProof/>
          <w:szCs w:val="24"/>
          <w:lang w:val="ru-RU"/>
        </w:rPr>
        <w:t>з</w:t>
      </w:r>
      <w:r w:rsidRPr="00967DC1">
        <w:rPr>
          <w:noProof/>
          <w:szCs w:val="24"/>
          <w:lang w:val="ru-RU"/>
        </w:rPr>
        <w:t>д</w:t>
      </w:r>
      <w:r w:rsidR="00B61EF7" w:rsidRPr="00967DC1">
        <w:rPr>
          <w:noProof/>
          <w:szCs w:val="24"/>
          <w:lang w:val="ru-RU"/>
        </w:rPr>
        <w:t>о</w:t>
      </w:r>
      <w:r w:rsidRPr="00967DC1">
        <w:rPr>
          <w:noProof/>
          <w:szCs w:val="24"/>
          <w:lang w:val="ru-RU"/>
        </w:rPr>
        <w:t>ва</w:t>
      </w:r>
      <w:r w:rsidR="001019E7" w:rsidRPr="00967DC1">
        <w:rPr>
          <w:noProof/>
          <w:szCs w:val="24"/>
          <w:lang w:val="ru-RU"/>
        </w:rPr>
        <w:t>њ</w:t>
      </w:r>
      <w:r w:rsidRPr="00967DC1">
        <w:rPr>
          <w:noProof/>
          <w:szCs w:val="24"/>
          <w:lang w:val="ru-RU"/>
        </w:rPr>
        <w:t>а</w:t>
      </w:r>
      <w:r w:rsidR="00C808E8"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Pr="00967DC1">
        <w:rPr>
          <w:noProof/>
          <w:szCs w:val="24"/>
          <w:lang w:val="ru-RU"/>
        </w:rPr>
        <w:t>а</w:t>
      </w:r>
      <w:r w:rsidR="00B61EF7" w:rsidRPr="00967DC1">
        <w:rPr>
          <w:noProof/>
          <w:szCs w:val="24"/>
          <w:lang w:val="ru-RU"/>
        </w:rPr>
        <w:t>м</w:t>
      </w:r>
      <w:r w:rsidRPr="00967DC1">
        <w:rPr>
          <w:noProof/>
          <w:szCs w:val="24"/>
          <w:lang w:val="ru-RU"/>
        </w:rPr>
        <w:t>а</w:t>
      </w:r>
      <w:r w:rsidR="00C808E8" w:rsidRPr="00967DC1">
        <w:rPr>
          <w:noProof/>
          <w:szCs w:val="24"/>
          <w:lang w:val="sr-Latn-CS"/>
        </w:rPr>
        <w:t xml:space="preserve"> </w:t>
      </w:r>
      <w:r w:rsidR="00B61EF7" w:rsidRPr="00967DC1">
        <w:rPr>
          <w:noProof/>
          <w:szCs w:val="24"/>
          <w:lang w:val="ru-RU"/>
        </w:rPr>
        <w:t>с</w:t>
      </w:r>
      <w:r w:rsidRPr="00967DC1">
        <w:rPr>
          <w:noProof/>
          <w:szCs w:val="24"/>
          <w:lang w:val="ru-RU"/>
        </w:rPr>
        <w:t>ад</w:t>
      </w:r>
      <w:r w:rsidR="00B61EF7" w:rsidRPr="00967DC1">
        <w:rPr>
          <w:noProof/>
          <w:szCs w:val="24"/>
          <w:lang w:val="ru-RU"/>
        </w:rPr>
        <w:t>р</w:t>
      </w:r>
      <w:r w:rsidR="00B61EF7" w:rsidRPr="00967DC1">
        <w:rPr>
          <w:noProof/>
          <w:szCs w:val="24"/>
          <w:lang w:val="sr-Latn-CS"/>
        </w:rPr>
        <w:t>ж</w:t>
      </w:r>
      <w:r w:rsidRPr="00967DC1">
        <w:rPr>
          <w:noProof/>
          <w:szCs w:val="24"/>
          <w:lang w:val="ru-RU"/>
        </w:rPr>
        <w:t>а</w:t>
      </w:r>
      <w:r w:rsidR="00B61EF7" w:rsidRPr="00967DC1">
        <w:rPr>
          <w:noProof/>
          <w:szCs w:val="24"/>
          <w:lang w:val="ru-RU"/>
        </w:rPr>
        <w:t>ни</w:t>
      </w:r>
      <w:r w:rsidR="00C808E8" w:rsidRPr="00967DC1">
        <w:rPr>
          <w:noProof/>
          <w:szCs w:val="24"/>
          <w:lang w:val="sr-Latn-CS"/>
        </w:rPr>
        <w:t xml:space="preserve"> </w:t>
      </w:r>
      <w:r w:rsidR="00B61EF7" w:rsidRPr="00967DC1">
        <w:rPr>
          <w:noProof/>
          <w:szCs w:val="24"/>
          <w:lang w:val="ru-RU"/>
        </w:rPr>
        <w:t>су</w:t>
      </w:r>
      <w:r w:rsidR="00C808E8" w:rsidRPr="00967DC1">
        <w:rPr>
          <w:noProof/>
          <w:szCs w:val="24"/>
          <w:lang w:val="sr-Latn-CS"/>
        </w:rPr>
        <w:t xml:space="preserve"> </w:t>
      </w:r>
      <w:r w:rsidR="00B61EF7" w:rsidRPr="00967DC1">
        <w:rPr>
          <w:noProof/>
          <w:szCs w:val="24"/>
          <w:lang w:val="ru-RU"/>
        </w:rPr>
        <w:t>у</w:t>
      </w:r>
      <w:r w:rsidR="00C808E8" w:rsidRPr="00967DC1">
        <w:rPr>
          <w:noProof/>
          <w:szCs w:val="24"/>
          <w:lang w:val="sr-Latn-CS"/>
        </w:rPr>
        <w:t xml:space="preserve"> </w:t>
      </w:r>
      <w:r w:rsidR="00B61EF7" w:rsidRPr="00967DC1">
        <w:rPr>
          <w:noProof/>
          <w:szCs w:val="24"/>
          <w:lang w:val="ru-RU"/>
        </w:rPr>
        <w:t>з</w:t>
      </w:r>
      <w:r w:rsidRPr="00967DC1">
        <w:rPr>
          <w:noProof/>
          <w:szCs w:val="24"/>
          <w:lang w:val="ru-RU"/>
        </w:rPr>
        <w:t>а</w:t>
      </w:r>
      <w:r w:rsidR="00B61EF7" w:rsidRPr="00967DC1">
        <w:rPr>
          <w:noProof/>
          <w:szCs w:val="24"/>
          <w:lang w:val="ru-RU"/>
        </w:rPr>
        <w:t>хт</w:t>
      </w:r>
      <w:r w:rsidRPr="00967DC1">
        <w:rPr>
          <w:noProof/>
          <w:szCs w:val="24"/>
          <w:lang w:val="ru-RU"/>
        </w:rPr>
        <w:t>ев</w:t>
      </w:r>
      <w:r w:rsidR="00B61EF7" w:rsidRPr="00967DC1">
        <w:rPr>
          <w:noProof/>
          <w:szCs w:val="24"/>
          <w:lang w:val="ru-RU"/>
        </w:rPr>
        <w:t>им</w:t>
      </w:r>
      <w:r w:rsidRPr="00967DC1">
        <w:rPr>
          <w:noProof/>
          <w:szCs w:val="24"/>
          <w:lang w:val="ru-RU"/>
        </w:rPr>
        <w:t>а</w:t>
      </w:r>
      <w:r w:rsidR="00C808E8" w:rsidRPr="00967DC1">
        <w:rPr>
          <w:noProof/>
          <w:szCs w:val="24"/>
          <w:lang w:val="sr-Latn-CS"/>
        </w:rPr>
        <w:t xml:space="preserve"> </w:t>
      </w:r>
      <w:r w:rsidRPr="00967DC1">
        <w:rPr>
          <w:noProof/>
          <w:szCs w:val="24"/>
          <w:lang w:val="ru-RU"/>
        </w:rPr>
        <w:t>да</w:t>
      </w:r>
      <w:r w:rsidR="00C808E8" w:rsidRPr="00967DC1">
        <w:rPr>
          <w:noProof/>
          <w:szCs w:val="24"/>
          <w:lang w:val="sr-Latn-CS"/>
        </w:rPr>
        <w:t xml:space="preserve"> </w:t>
      </w:r>
      <w:r w:rsidR="00B61EF7" w:rsidRPr="00967DC1">
        <w:rPr>
          <w:noProof/>
          <w:szCs w:val="24"/>
          <w:lang w:val="ru-RU"/>
        </w:rPr>
        <w:t>с</w:t>
      </w:r>
      <w:r w:rsidRPr="00967DC1">
        <w:rPr>
          <w:noProof/>
          <w:szCs w:val="24"/>
          <w:lang w:val="ru-RU"/>
        </w:rPr>
        <w:t>е</w:t>
      </w:r>
      <w:r w:rsidR="00C808E8"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Pr="00967DC1">
        <w:rPr>
          <w:noProof/>
          <w:szCs w:val="24"/>
          <w:lang w:val="ru-RU"/>
        </w:rPr>
        <w:t>е</w:t>
      </w:r>
      <w:r w:rsidR="00C808E8" w:rsidRPr="00967DC1">
        <w:rPr>
          <w:noProof/>
          <w:szCs w:val="24"/>
          <w:lang w:val="sr-Latn-CS"/>
        </w:rPr>
        <w:t xml:space="preserve"> </w:t>
      </w:r>
      <w:r w:rsidR="00B61EF7" w:rsidRPr="00967DC1">
        <w:rPr>
          <w:noProof/>
          <w:szCs w:val="24"/>
          <w:lang w:val="ru-RU"/>
        </w:rPr>
        <w:t>мор</w:t>
      </w:r>
      <w:r w:rsidRPr="00967DC1">
        <w:rPr>
          <w:noProof/>
          <w:szCs w:val="24"/>
          <w:lang w:val="ru-RU"/>
        </w:rPr>
        <w:t>а</w:t>
      </w:r>
      <w:r w:rsidR="00B61EF7" w:rsidRPr="00967DC1">
        <w:rPr>
          <w:noProof/>
          <w:szCs w:val="24"/>
          <w:lang w:val="ru-RU"/>
        </w:rPr>
        <w:t>ју</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д</w:t>
      </w:r>
      <w:r w:rsidR="00B61EF7" w:rsidRPr="00967DC1">
        <w:rPr>
          <w:noProof/>
          <w:szCs w:val="24"/>
          <w:lang w:val="ru-RU"/>
        </w:rPr>
        <w:t>р</w:t>
      </w:r>
      <w:r w:rsidR="00B61EF7" w:rsidRPr="00967DC1">
        <w:rPr>
          <w:noProof/>
          <w:szCs w:val="24"/>
          <w:lang w:val="sr-Latn-CS"/>
        </w:rPr>
        <w:t>ж</w:t>
      </w:r>
      <w:r w:rsidRPr="00967DC1">
        <w:rPr>
          <w:noProof/>
          <w:szCs w:val="24"/>
          <w:lang w:val="ru-RU"/>
        </w:rPr>
        <w:t>ава</w:t>
      </w:r>
      <w:r w:rsidR="00B61EF7" w:rsidRPr="00967DC1">
        <w:rPr>
          <w:noProof/>
          <w:szCs w:val="24"/>
          <w:lang w:val="ru-RU"/>
        </w:rPr>
        <w:t>ти</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б</w:t>
      </w:r>
      <w:r w:rsidR="00B61EF7" w:rsidRPr="00967DC1">
        <w:rPr>
          <w:noProof/>
          <w:szCs w:val="24"/>
          <w:lang w:val="ru-RU"/>
        </w:rPr>
        <w:t>н</w:t>
      </w:r>
      <w:r w:rsidRPr="00967DC1">
        <w:rPr>
          <w:noProof/>
          <w:szCs w:val="24"/>
          <w:lang w:val="ru-RU"/>
        </w:rPr>
        <w:t>ав</w:t>
      </w:r>
      <w:r w:rsidR="001019E7" w:rsidRPr="00967DC1">
        <w:rPr>
          <w:noProof/>
          <w:szCs w:val="24"/>
          <w:lang w:val="ru-RU"/>
        </w:rPr>
        <w:t>љ</w:t>
      </w:r>
      <w:r w:rsidRPr="00967DC1">
        <w:rPr>
          <w:noProof/>
          <w:szCs w:val="24"/>
          <w:lang w:val="ru-RU"/>
        </w:rPr>
        <w:t>а</w:t>
      </w:r>
      <w:r w:rsidR="00B61EF7" w:rsidRPr="00967DC1">
        <w:rPr>
          <w:noProof/>
          <w:szCs w:val="24"/>
          <w:lang w:val="ru-RU"/>
        </w:rPr>
        <w:t>ти</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користити</w:t>
      </w:r>
      <w:r w:rsidR="00C808E8" w:rsidRPr="00967DC1">
        <w:rPr>
          <w:noProof/>
          <w:szCs w:val="24"/>
          <w:lang w:val="sr-Latn-CS"/>
        </w:rPr>
        <w:t xml:space="preserve"> </w:t>
      </w:r>
      <w:r w:rsidR="00B61EF7" w:rsidRPr="00967DC1">
        <w:rPr>
          <w:noProof/>
          <w:szCs w:val="24"/>
          <w:lang w:val="ru-RU"/>
        </w:rPr>
        <w:t>т</w:t>
      </w:r>
      <w:r w:rsidRPr="00967DC1">
        <w:rPr>
          <w:noProof/>
          <w:szCs w:val="24"/>
          <w:lang w:val="ru-RU"/>
        </w:rPr>
        <w:t>а</w:t>
      </w:r>
      <w:r w:rsidR="00B61EF7" w:rsidRPr="00967DC1">
        <w:rPr>
          <w:noProof/>
          <w:szCs w:val="24"/>
          <w:lang w:val="ru-RU"/>
        </w:rPr>
        <w:t>ко</w:t>
      </w:r>
      <w:r w:rsidR="00C808E8" w:rsidRPr="00967DC1">
        <w:rPr>
          <w:noProof/>
          <w:szCs w:val="24"/>
          <w:lang w:val="sr-Latn-CS"/>
        </w:rPr>
        <w:t xml:space="preserve"> </w:t>
      </w:r>
      <w:r w:rsidRPr="00967DC1">
        <w:rPr>
          <w:noProof/>
          <w:szCs w:val="24"/>
          <w:lang w:val="ru-RU"/>
        </w:rPr>
        <w:t>да</w:t>
      </w:r>
      <w:r w:rsidR="00C808E8" w:rsidRPr="00967DC1">
        <w:rPr>
          <w:noProof/>
          <w:szCs w:val="24"/>
          <w:lang w:val="sr-Latn-CS"/>
        </w:rPr>
        <w:t xml:space="preserve"> </w:t>
      </w:r>
      <w:r w:rsidR="00B61EF7" w:rsidRPr="00967DC1">
        <w:rPr>
          <w:noProof/>
          <w:szCs w:val="24"/>
          <w:lang w:val="ru-RU"/>
        </w:rPr>
        <w:t>с</w:t>
      </w:r>
      <w:r w:rsidRPr="00967DC1">
        <w:rPr>
          <w:noProof/>
          <w:szCs w:val="24"/>
          <w:lang w:val="ru-RU"/>
        </w:rPr>
        <w:t>е</w:t>
      </w:r>
      <w:r w:rsidR="00C808E8" w:rsidRPr="00967DC1">
        <w:rPr>
          <w:noProof/>
          <w:szCs w:val="24"/>
          <w:lang w:val="sr-Latn-CS"/>
        </w:rPr>
        <w:t xml:space="preserve"> </w:t>
      </w:r>
      <w:r w:rsidR="00B61EF7" w:rsidRPr="00967DC1">
        <w:rPr>
          <w:noProof/>
          <w:szCs w:val="24"/>
          <w:lang w:val="ru-RU"/>
        </w:rPr>
        <w:t>о</w:t>
      </w:r>
      <w:r w:rsidR="00B61EF7" w:rsidRPr="00967DC1">
        <w:rPr>
          <w:noProof/>
          <w:szCs w:val="24"/>
          <w:lang w:val="sr-Latn-CS"/>
        </w:rPr>
        <w:t>ч</w:t>
      </w:r>
      <w:r w:rsidR="00B61EF7" w:rsidRPr="00967DC1">
        <w:rPr>
          <w:noProof/>
          <w:szCs w:val="24"/>
          <w:lang w:val="ru-RU"/>
        </w:rPr>
        <w:t>у</w:t>
      </w:r>
      <w:r w:rsidRPr="00967DC1">
        <w:rPr>
          <w:noProof/>
          <w:szCs w:val="24"/>
          <w:lang w:val="ru-RU"/>
        </w:rPr>
        <w:t>ва</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по</w:t>
      </w:r>
      <w:r w:rsidRPr="00967DC1">
        <w:rPr>
          <w:noProof/>
          <w:szCs w:val="24"/>
          <w:lang w:val="ru-RU"/>
        </w:rPr>
        <w:t>ве</w:t>
      </w:r>
      <w:r w:rsidR="00B61EF7" w:rsidRPr="00967DC1">
        <w:rPr>
          <w:noProof/>
          <w:szCs w:val="24"/>
          <w:lang w:val="sr-Latn-CS"/>
        </w:rPr>
        <w:t>ћ</w:t>
      </w:r>
      <w:r w:rsidRPr="00967DC1">
        <w:rPr>
          <w:noProof/>
          <w:szCs w:val="24"/>
          <w:lang w:val="ru-RU"/>
        </w:rPr>
        <w:t>а</w:t>
      </w:r>
      <w:r w:rsidR="00C808E8" w:rsidRPr="00967DC1">
        <w:rPr>
          <w:noProof/>
          <w:szCs w:val="24"/>
          <w:lang w:val="sr-Latn-CS"/>
        </w:rPr>
        <w:t xml:space="preserve"> </w:t>
      </w:r>
      <w:r w:rsidR="001019E7" w:rsidRPr="00967DC1">
        <w:rPr>
          <w:noProof/>
          <w:szCs w:val="24"/>
          <w:lang w:val="ru-RU"/>
        </w:rPr>
        <w:t>њ</w:t>
      </w:r>
      <w:r w:rsidR="00B61EF7" w:rsidRPr="00967DC1">
        <w:rPr>
          <w:noProof/>
          <w:szCs w:val="24"/>
          <w:lang w:val="ru-RU"/>
        </w:rPr>
        <w:t>ихо</w:t>
      </w:r>
      <w:r w:rsidRPr="00967DC1">
        <w:rPr>
          <w:noProof/>
          <w:szCs w:val="24"/>
          <w:lang w:val="ru-RU"/>
        </w:rPr>
        <w:t>ва</w:t>
      </w:r>
      <w:r w:rsidR="00C808E8" w:rsidRPr="00967DC1">
        <w:rPr>
          <w:noProof/>
          <w:szCs w:val="24"/>
          <w:lang w:val="sr-Latn-CS"/>
        </w:rPr>
        <w:t xml:space="preserve"> </w:t>
      </w:r>
      <w:r w:rsidRPr="00967DC1">
        <w:rPr>
          <w:noProof/>
          <w:szCs w:val="24"/>
          <w:lang w:val="ru-RU"/>
        </w:rPr>
        <w:t>в</w:t>
      </w:r>
      <w:r w:rsidR="00B61EF7" w:rsidRPr="00967DC1">
        <w:rPr>
          <w:noProof/>
          <w:szCs w:val="24"/>
          <w:lang w:val="ru-RU"/>
        </w:rPr>
        <w:t>р</w:t>
      </w:r>
      <w:r w:rsidRPr="00967DC1">
        <w:rPr>
          <w:noProof/>
          <w:szCs w:val="24"/>
          <w:lang w:val="ru-RU"/>
        </w:rPr>
        <w:t>ед</w:t>
      </w:r>
      <w:r w:rsidR="00B61EF7" w:rsidRPr="00967DC1">
        <w:rPr>
          <w:noProof/>
          <w:szCs w:val="24"/>
          <w:lang w:val="ru-RU"/>
        </w:rPr>
        <w:t>ност</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оп</w:t>
      </w:r>
      <w:r w:rsidR="00B61EF7" w:rsidRPr="00967DC1">
        <w:rPr>
          <w:noProof/>
          <w:szCs w:val="24"/>
          <w:lang w:val="sr-Latn-CS"/>
        </w:rPr>
        <w:t>ш</w:t>
      </w:r>
      <w:r w:rsidR="00B61EF7" w:rsidRPr="00967DC1">
        <w:rPr>
          <w:noProof/>
          <w:szCs w:val="24"/>
          <w:lang w:val="ru-RU"/>
        </w:rPr>
        <w:t>т</w:t>
      </w:r>
      <w:r w:rsidRPr="00967DC1">
        <w:rPr>
          <w:noProof/>
          <w:szCs w:val="24"/>
          <w:lang w:val="ru-RU"/>
        </w:rPr>
        <w:t>е</w:t>
      </w:r>
      <w:r w:rsidR="00B61EF7" w:rsidRPr="00967DC1">
        <w:rPr>
          <w:noProof/>
          <w:szCs w:val="24"/>
          <w:lang w:val="ru-RU"/>
        </w:rPr>
        <w:t>корисн</w:t>
      </w:r>
      <w:r w:rsidRPr="00967DC1">
        <w:rPr>
          <w:noProof/>
          <w:szCs w:val="24"/>
          <w:lang w:val="ru-RU"/>
        </w:rPr>
        <w:t>е</w:t>
      </w:r>
      <w:r w:rsidR="00C808E8" w:rsidRPr="00967DC1">
        <w:rPr>
          <w:noProof/>
          <w:szCs w:val="24"/>
          <w:lang w:val="sr-Latn-CS"/>
        </w:rPr>
        <w:t xml:space="preserve"> </w:t>
      </w:r>
      <w:r w:rsidR="00B61EF7" w:rsidRPr="00967DC1">
        <w:rPr>
          <w:noProof/>
          <w:szCs w:val="24"/>
          <w:lang w:val="ru-RU"/>
        </w:rPr>
        <w:t>функциј</w:t>
      </w:r>
      <w:r w:rsidRPr="00967DC1">
        <w:rPr>
          <w:noProof/>
          <w:szCs w:val="24"/>
          <w:lang w:val="ru-RU"/>
        </w:rPr>
        <w:t>е</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бе</w:t>
      </w:r>
      <w:r w:rsidR="00B61EF7" w:rsidRPr="00967DC1">
        <w:rPr>
          <w:noProof/>
          <w:szCs w:val="24"/>
          <w:lang w:val="ru-RU"/>
        </w:rPr>
        <w:t>з</w:t>
      </w:r>
      <w:r w:rsidRPr="00967DC1">
        <w:rPr>
          <w:noProof/>
          <w:szCs w:val="24"/>
          <w:lang w:val="ru-RU"/>
        </w:rPr>
        <w:t>бед</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тр</w:t>
      </w:r>
      <w:r w:rsidRPr="00967DC1">
        <w:rPr>
          <w:noProof/>
          <w:szCs w:val="24"/>
          <w:lang w:val="ru-RU"/>
        </w:rPr>
        <w:t>а</w:t>
      </w:r>
      <w:r w:rsidR="00B61EF7" w:rsidRPr="00967DC1">
        <w:rPr>
          <w:noProof/>
          <w:szCs w:val="24"/>
          <w:lang w:val="ru-RU"/>
        </w:rPr>
        <w:t>јност</w:t>
      </w:r>
      <w:r w:rsidR="00C808E8" w:rsidRPr="00967DC1">
        <w:rPr>
          <w:noProof/>
          <w:szCs w:val="24"/>
          <w:lang w:val="sr-Latn-CS"/>
        </w:rPr>
        <w:t xml:space="preserve">, </w:t>
      </w:r>
      <w:r w:rsidR="00B61EF7" w:rsidRPr="00967DC1">
        <w:rPr>
          <w:noProof/>
          <w:szCs w:val="24"/>
          <w:lang w:val="ru-RU"/>
        </w:rPr>
        <w:t>з</w:t>
      </w:r>
      <w:r w:rsidRPr="00967DC1">
        <w:rPr>
          <w:noProof/>
          <w:szCs w:val="24"/>
          <w:lang w:val="ru-RU"/>
        </w:rPr>
        <w:t>а</w:t>
      </w:r>
      <w:r w:rsidR="00B61EF7" w:rsidRPr="00967DC1">
        <w:rPr>
          <w:noProof/>
          <w:szCs w:val="24"/>
          <w:lang w:val="sr-Latn-CS"/>
        </w:rPr>
        <w:t>ш</w:t>
      </w:r>
      <w:r w:rsidR="00B61EF7" w:rsidRPr="00967DC1">
        <w:rPr>
          <w:noProof/>
          <w:szCs w:val="24"/>
          <w:lang w:val="ru-RU"/>
        </w:rPr>
        <w:t>тит</w:t>
      </w:r>
      <w:r w:rsidRPr="00967DC1">
        <w:rPr>
          <w:noProof/>
          <w:szCs w:val="24"/>
          <w:lang w:val="ru-RU"/>
        </w:rPr>
        <w:t>а</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ст</w:t>
      </w:r>
      <w:r w:rsidRPr="00967DC1">
        <w:rPr>
          <w:noProof/>
          <w:szCs w:val="24"/>
          <w:lang w:val="ru-RU"/>
        </w:rPr>
        <w:t>а</w:t>
      </w:r>
      <w:r w:rsidR="00B61EF7" w:rsidRPr="00967DC1">
        <w:rPr>
          <w:noProof/>
          <w:szCs w:val="24"/>
          <w:lang w:val="ru-RU"/>
        </w:rPr>
        <w:t>лно</w:t>
      </w:r>
      <w:r w:rsidR="00C808E8" w:rsidRPr="00967DC1">
        <w:rPr>
          <w:noProof/>
          <w:szCs w:val="24"/>
          <w:lang w:val="sr-Latn-CS"/>
        </w:rPr>
        <w:t xml:space="preserve"> </w:t>
      </w:r>
      <w:r w:rsidR="00B61EF7" w:rsidRPr="00967DC1">
        <w:rPr>
          <w:noProof/>
          <w:szCs w:val="24"/>
          <w:lang w:val="ru-RU"/>
        </w:rPr>
        <w:t>по</w:t>
      </w:r>
      <w:r w:rsidRPr="00967DC1">
        <w:rPr>
          <w:noProof/>
          <w:szCs w:val="24"/>
          <w:lang w:val="ru-RU"/>
        </w:rPr>
        <w:t>ве</w:t>
      </w:r>
      <w:r w:rsidR="00B61EF7" w:rsidRPr="00967DC1">
        <w:rPr>
          <w:noProof/>
          <w:szCs w:val="24"/>
          <w:lang w:val="sr-Latn-CS"/>
        </w:rPr>
        <w:t>ћ</w:t>
      </w:r>
      <w:r w:rsidRPr="00967DC1">
        <w:rPr>
          <w:noProof/>
          <w:szCs w:val="24"/>
          <w:lang w:val="ru-RU"/>
        </w:rPr>
        <w:t>а</w:t>
      </w:r>
      <w:r w:rsidR="001019E7" w:rsidRPr="00967DC1">
        <w:rPr>
          <w:noProof/>
          <w:szCs w:val="24"/>
          <w:lang w:val="ru-RU"/>
        </w:rPr>
        <w:t>њ</w:t>
      </w:r>
      <w:r w:rsidRPr="00967DC1">
        <w:rPr>
          <w:noProof/>
          <w:szCs w:val="24"/>
          <w:lang w:val="ru-RU"/>
        </w:rPr>
        <w:t>е</w:t>
      </w:r>
      <w:r w:rsidR="00C808E8" w:rsidRPr="00967DC1">
        <w:rPr>
          <w:noProof/>
          <w:szCs w:val="24"/>
          <w:lang w:val="sr-Latn-CS"/>
        </w:rPr>
        <w:t xml:space="preserve"> </w:t>
      </w:r>
      <w:r w:rsidR="00B61EF7" w:rsidRPr="00967DC1">
        <w:rPr>
          <w:noProof/>
          <w:szCs w:val="24"/>
          <w:lang w:val="ru-RU"/>
        </w:rPr>
        <w:t>прир</w:t>
      </w:r>
      <w:r w:rsidRPr="00967DC1">
        <w:rPr>
          <w:noProof/>
          <w:szCs w:val="24"/>
          <w:lang w:val="ru-RU"/>
        </w:rPr>
        <w:t>а</w:t>
      </w:r>
      <w:r w:rsidR="00B61EF7" w:rsidRPr="00967DC1">
        <w:rPr>
          <w:noProof/>
          <w:szCs w:val="24"/>
          <w:lang w:val="ru-RU"/>
        </w:rPr>
        <w:t>ст</w:t>
      </w:r>
      <w:r w:rsidRPr="00967DC1">
        <w:rPr>
          <w:noProof/>
          <w:szCs w:val="24"/>
          <w:lang w:val="ru-RU"/>
        </w:rPr>
        <w:t>а</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принос</w:t>
      </w:r>
      <w:r w:rsidRPr="00967DC1">
        <w:rPr>
          <w:noProof/>
          <w:szCs w:val="24"/>
          <w:lang w:val="ru-RU"/>
        </w:rPr>
        <w:t>а</w:t>
      </w:r>
      <w:r w:rsidR="00C808E8" w:rsidRPr="00967DC1">
        <w:rPr>
          <w:noProof/>
          <w:szCs w:val="24"/>
          <w:lang w:val="sr-Latn-CS"/>
        </w:rPr>
        <w:t>.</w:t>
      </w:r>
    </w:p>
    <w:p w14:paraId="33C98B72" w14:textId="77777777" w:rsidR="00C808E8" w:rsidRPr="00967DC1" w:rsidRDefault="00B61EF7" w:rsidP="00B5350C">
      <w:pPr>
        <w:ind w:firstLine="709"/>
        <w:rPr>
          <w:noProof/>
          <w:szCs w:val="24"/>
          <w:lang w:val="sr-Latn-CS"/>
        </w:rPr>
      </w:pPr>
      <w:r w:rsidRPr="00967DC1">
        <w:rPr>
          <w:noProof/>
          <w:szCs w:val="24"/>
          <w:lang w:val="ru-RU"/>
        </w:rPr>
        <w:t>Н</w:t>
      </w:r>
      <w:r w:rsidR="00BE010D" w:rsidRPr="00967DC1">
        <w:rPr>
          <w:noProof/>
          <w:szCs w:val="24"/>
          <w:lang w:val="ru-RU"/>
        </w:rPr>
        <w:t>а</w:t>
      </w:r>
      <w:r w:rsidR="00C808E8" w:rsidRPr="00967DC1">
        <w:rPr>
          <w:noProof/>
          <w:szCs w:val="24"/>
          <w:lang w:val="sr-Latn-CS"/>
        </w:rPr>
        <w:t xml:space="preserve"> </w:t>
      </w:r>
      <w:r w:rsidRPr="00967DC1">
        <w:rPr>
          <w:noProof/>
          <w:szCs w:val="24"/>
          <w:lang w:val="ru-RU"/>
        </w:rPr>
        <w:t>осно</w:t>
      </w:r>
      <w:r w:rsidR="00BE010D" w:rsidRPr="00967DC1">
        <w:rPr>
          <w:noProof/>
          <w:szCs w:val="24"/>
          <w:lang w:val="ru-RU"/>
        </w:rPr>
        <w:t>в</w:t>
      </w:r>
      <w:r w:rsidRPr="00967DC1">
        <w:rPr>
          <w:noProof/>
          <w:szCs w:val="24"/>
          <w:lang w:val="ru-RU"/>
        </w:rPr>
        <w:t>у</w:t>
      </w:r>
      <w:r w:rsidR="00C808E8" w:rsidRPr="00967DC1">
        <w:rPr>
          <w:noProof/>
          <w:szCs w:val="24"/>
          <w:lang w:val="sr-Latn-CS"/>
        </w:rPr>
        <w:t xml:space="preserve"> </w:t>
      </w:r>
      <w:r w:rsidRPr="00967DC1">
        <w:rPr>
          <w:noProof/>
          <w:szCs w:val="24"/>
          <w:lang w:val="ru-RU"/>
        </w:rPr>
        <w:t>пр</w:t>
      </w:r>
      <w:r w:rsidR="00BE010D" w:rsidRPr="00967DC1">
        <w:rPr>
          <w:noProof/>
          <w:szCs w:val="24"/>
          <w:lang w:val="ru-RU"/>
        </w:rPr>
        <w:t>е</w:t>
      </w:r>
      <w:r w:rsidRPr="00967DC1">
        <w:rPr>
          <w:noProof/>
          <w:szCs w:val="24"/>
          <w:lang w:val="ru-RU"/>
        </w:rPr>
        <w:t>тхо</w:t>
      </w:r>
      <w:r w:rsidR="00BE010D" w:rsidRPr="00967DC1">
        <w:rPr>
          <w:noProof/>
          <w:szCs w:val="24"/>
          <w:lang w:val="ru-RU"/>
        </w:rPr>
        <w:t>д</w:t>
      </w:r>
      <w:r w:rsidRPr="00967DC1">
        <w:rPr>
          <w:noProof/>
          <w:szCs w:val="24"/>
          <w:lang w:val="ru-RU"/>
        </w:rPr>
        <w:t>но</w:t>
      </w:r>
      <w:r w:rsidR="00BE010D" w:rsidRPr="00967DC1">
        <w:rPr>
          <w:noProof/>
          <w:szCs w:val="24"/>
          <w:lang w:val="ru-RU"/>
        </w:rPr>
        <w:t>г</w:t>
      </w:r>
      <w:r w:rsidR="00C808E8" w:rsidRPr="00967DC1">
        <w:rPr>
          <w:noProof/>
          <w:szCs w:val="24"/>
          <w:lang w:val="ru-RU"/>
        </w:rPr>
        <w:t>,</w:t>
      </w:r>
      <w:r w:rsidR="00C808E8" w:rsidRPr="00967DC1">
        <w:rPr>
          <w:noProof/>
          <w:szCs w:val="24"/>
          <w:lang w:val="sr-Latn-CS"/>
        </w:rPr>
        <w:t xml:space="preserve"> </w:t>
      </w:r>
      <w:r w:rsidR="00BE010D" w:rsidRPr="00967DC1">
        <w:rPr>
          <w:noProof/>
          <w:szCs w:val="24"/>
          <w:lang w:val="ru-RU"/>
        </w:rPr>
        <w:t>а</w:t>
      </w:r>
      <w:r w:rsidR="00C808E8" w:rsidRPr="00967DC1">
        <w:rPr>
          <w:noProof/>
          <w:szCs w:val="24"/>
          <w:lang w:val="sr-Latn-CS"/>
        </w:rPr>
        <w:t xml:space="preserve"> </w:t>
      </w:r>
      <w:r w:rsidRPr="00967DC1">
        <w:rPr>
          <w:noProof/>
          <w:szCs w:val="24"/>
          <w:lang w:val="ru-RU"/>
        </w:rPr>
        <w:t>пол</w:t>
      </w:r>
      <w:r w:rsidR="00BE010D" w:rsidRPr="00967DC1">
        <w:rPr>
          <w:noProof/>
          <w:szCs w:val="24"/>
          <w:lang w:val="ru-RU"/>
        </w:rPr>
        <w:t>а</w:t>
      </w:r>
      <w:r w:rsidRPr="00967DC1">
        <w:rPr>
          <w:noProof/>
          <w:szCs w:val="24"/>
          <w:lang w:val="ru-RU"/>
        </w:rPr>
        <w:t>з</w:t>
      </w:r>
      <w:r w:rsidR="00BE010D" w:rsidRPr="00967DC1">
        <w:rPr>
          <w:noProof/>
          <w:szCs w:val="24"/>
          <w:lang w:val="ru-RU"/>
        </w:rPr>
        <w:t>е</w:t>
      </w:r>
      <w:r w:rsidRPr="00967DC1">
        <w:rPr>
          <w:noProof/>
          <w:szCs w:val="24"/>
          <w:lang w:val="sr-Latn-CS"/>
        </w:rPr>
        <w:t>ћ</w:t>
      </w:r>
      <w:r w:rsidRPr="00967DC1">
        <w:rPr>
          <w:noProof/>
          <w:szCs w:val="24"/>
          <w:lang w:val="ru-RU"/>
        </w:rPr>
        <w:t>и</w:t>
      </w:r>
      <w:r w:rsidR="00C808E8" w:rsidRPr="00967DC1">
        <w:rPr>
          <w:noProof/>
          <w:szCs w:val="24"/>
          <w:lang w:val="sr-Latn-CS"/>
        </w:rPr>
        <w:t xml:space="preserve"> </w:t>
      </w:r>
      <w:r w:rsidRPr="00967DC1">
        <w:rPr>
          <w:noProof/>
          <w:szCs w:val="24"/>
          <w:lang w:val="ru-RU"/>
        </w:rPr>
        <w:t>о</w:t>
      </w:r>
      <w:r w:rsidR="00BE010D" w:rsidRPr="00967DC1">
        <w:rPr>
          <w:noProof/>
          <w:szCs w:val="24"/>
          <w:lang w:val="ru-RU"/>
        </w:rPr>
        <w:t>д</w:t>
      </w:r>
      <w:r w:rsidR="00C808E8" w:rsidRPr="00967DC1">
        <w:rPr>
          <w:noProof/>
          <w:szCs w:val="24"/>
          <w:lang w:val="sr-Latn-CS"/>
        </w:rPr>
        <w:t xml:space="preserve"> </w:t>
      </w:r>
      <w:r w:rsidRPr="00967DC1">
        <w:rPr>
          <w:noProof/>
          <w:szCs w:val="24"/>
          <w:lang w:val="ru-RU"/>
        </w:rPr>
        <w:t>приро</w:t>
      </w:r>
      <w:r w:rsidR="00BE010D" w:rsidRPr="00967DC1">
        <w:rPr>
          <w:noProof/>
          <w:szCs w:val="24"/>
          <w:lang w:val="ru-RU"/>
        </w:rPr>
        <w:t>д</w:t>
      </w:r>
      <w:r w:rsidRPr="00967DC1">
        <w:rPr>
          <w:noProof/>
          <w:szCs w:val="24"/>
          <w:lang w:val="ru-RU"/>
        </w:rPr>
        <w:t>них</w:t>
      </w:r>
      <w:r w:rsidR="00C808E8" w:rsidRPr="00967DC1">
        <w:rPr>
          <w:noProof/>
          <w:szCs w:val="24"/>
          <w:lang w:val="sr-Latn-CS"/>
        </w:rPr>
        <w:t xml:space="preserve"> </w:t>
      </w:r>
      <w:r w:rsidRPr="00967DC1">
        <w:rPr>
          <w:noProof/>
          <w:szCs w:val="24"/>
          <w:lang w:val="ru-RU"/>
        </w:rPr>
        <w:t>и</w:t>
      </w:r>
      <w:r w:rsidR="00C808E8" w:rsidRPr="00967DC1">
        <w:rPr>
          <w:noProof/>
          <w:szCs w:val="24"/>
          <w:lang w:val="sr-Latn-CS"/>
        </w:rPr>
        <w:t xml:space="preserve"> </w:t>
      </w:r>
      <w:r w:rsidR="00BE010D" w:rsidRPr="00967DC1">
        <w:rPr>
          <w:noProof/>
          <w:szCs w:val="24"/>
          <w:lang w:val="ru-RU"/>
        </w:rPr>
        <w:t>е</w:t>
      </w:r>
      <w:r w:rsidRPr="00967DC1">
        <w:rPr>
          <w:noProof/>
          <w:szCs w:val="24"/>
          <w:lang w:val="ru-RU"/>
        </w:rPr>
        <w:t>кономских</w:t>
      </w:r>
      <w:r w:rsidR="00C808E8" w:rsidRPr="00967DC1">
        <w:rPr>
          <w:noProof/>
          <w:szCs w:val="24"/>
          <w:lang w:val="sr-Latn-CS"/>
        </w:rPr>
        <w:t xml:space="preserve"> </w:t>
      </w:r>
      <w:r w:rsidRPr="00967DC1">
        <w:rPr>
          <w:noProof/>
          <w:szCs w:val="24"/>
          <w:lang w:val="ru-RU"/>
        </w:rPr>
        <w:t>усло</w:t>
      </w:r>
      <w:r w:rsidR="00BE010D" w:rsidRPr="00967DC1">
        <w:rPr>
          <w:noProof/>
          <w:szCs w:val="24"/>
          <w:lang w:val="ru-RU"/>
        </w:rPr>
        <w:t>ва</w:t>
      </w:r>
      <w:r w:rsidR="00C808E8" w:rsidRPr="00967DC1">
        <w:rPr>
          <w:noProof/>
          <w:szCs w:val="24"/>
          <w:lang w:val="sr-Latn-CS"/>
        </w:rPr>
        <w:t xml:space="preserve"> </w:t>
      </w:r>
      <w:r w:rsidRPr="00967DC1">
        <w:rPr>
          <w:noProof/>
          <w:szCs w:val="24"/>
          <w:lang w:val="ru-RU"/>
        </w:rPr>
        <w:t>у</w:t>
      </w:r>
      <w:r w:rsidR="00C808E8" w:rsidRPr="00967DC1">
        <w:rPr>
          <w:noProof/>
          <w:szCs w:val="24"/>
          <w:lang w:val="sr-Latn-CS"/>
        </w:rPr>
        <w:t xml:space="preserve"> </w:t>
      </w:r>
      <w:r w:rsidRPr="00967DC1">
        <w:rPr>
          <w:noProof/>
          <w:szCs w:val="24"/>
          <w:lang w:val="ru-RU"/>
        </w:rPr>
        <w:t>којим</w:t>
      </w:r>
      <w:r w:rsidR="00BE010D" w:rsidRPr="00967DC1">
        <w:rPr>
          <w:noProof/>
          <w:szCs w:val="24"/>
          <w:lang w:val="ru-RU"/>
        </w:rPr>
        <w:t>а</w:t>
      </w:r>
      <w:r w:rsidR="00C808E8" w:rsidRPr="00967DC1">
        <w:rPr>
          <w:noProof/>
          <w:szCs w:val="24"/>
          <w:lang w:val="sr-Latn-CS"/>
        </w:rPr>
        <w:t xml:space="preserve"> </w:t>
      </w:r>
      <w:r w:rsidRPr="00967DC1">
        <w:rPr>
          <w:noProof/>
          <w:szCs w:val="24"/>
          <w:lang w:val="ru-RU"/>
        </w:rPr>
        <w:t>с</w:t>
      </w:r>
      <w:r w:rsidR="00BE010D" w:rsidRPr="00967DC1">
        <w:rPr>
          <w:noProof/>
          <w:szCs w:val="24"/>
          <w:lang w:val="ru-RU"/>
        </w:rPr>
        <w:t>е</w:t>
      </w:r>
      <w:r w:rsidR="00C808E8" w:rsidRPr="00967DC1">
        <w:rPr>
          <w:noProof/>
          <w:szCs w:val="24"/>
          <w:lang w:val="sr-Latn-CS"/>
        </w:rPr>
        <w:t xml:space="preserve"> </w:t>
      </w:r>
      <w:r w:rsidRPr="00967DC1">
        <w:rPr>
          <w:noProof/>
          <w:szCs w:val="24"/>
          <w:lang w:val="ru-RU"/>
        </w:rPr>
        <w:t>н</w:t>
      </w:r>
      <w:r w:rsidR="00BE010D" w:rsidRPr="00967DC1">
        <w:rPr>
          <w:noProof/>
          <w:szCs w:val="24"/>
          <w:lang w:val="ru-RU"/>
        </w:rPr>
        <w:t>а</w:t>
      </w:r>
      <w:r w:rsidRPr="00967DC1">
        <w:rPr>
          <w:noProof/>
          <w:szCs w:val="24"/>
          <w:lang w:val="ru-RU"/>
        </w:rPr>
        <w:t>л</w:t>
      </w:r>
      <w:r w:rsidR="00BE010D" w:rsidRPr="00967DC1">
        <w:rPr>
          <w:noProof/>
          <w:szCs w:val="24"/>
          <w:lang w:val="ru-RU"/>
        </w:rPr>
        <w:t>а</w:t>
      </w:r>
      <w:r w:rsidRPr="00967DC1">
        <w:rPr>
          <w:noProof/>
          <w:szCs w:val="24"/>
          <w:lang w:val="ru-RU"/>
        </w:rPr>
        <w:t>з</w:t>
      </w:r>
      <w:r w:rsidR="00BE010D" w:rsidRPr="00967DC1">
        <w:rPr>
          <w:noProof/>
          <w:szCs w:val="24"/>
          <w:lang w:val="ru-RU"/>
        </w:rPr>
        <w:t>е</w:t>
      </w:r>
      <w:r w:rsidR="00C808E8" w:rsidRPr="00967DC1">
        <w:rPr>
          <w:noProof/>
          <w:szCs w:val="24"/>
          <w:lang w:val="sr-Latn-CS"/>
        </w:rPr>
        <w:t xml:space="preserve"> </w:t>
      </w:r>
      <w:r w:rsidRPr="00967DC1">
        <w:rPr>
          <w:noProof/>
          <w:szCs w:val="24"/>
          <w:lang w:val="ru-RU"/>
        </w:rPr>
        <w:t>о</w:t>
      </w:r>
      <w:r w:rsidR="00BE010D" w:rsidRPr="00967DC1">
        <w:rPr>
          <w:noProof/>
          <w:szCs w:val="24"/>
          <w:lang w:val="ru-RU"/>
        </w:rPr>
        <w:t>ве</w:t>
      </w:r>
      <w:r w:rsidR="00C808E8" w:rsidRPr="00967DC1">
        <w:rPr>
          <w:noProof/>
          <w:szCs w:val="24"/>
          <w:lang w:val="sr-Latn-CS"/>
        </w:rPr>
        <w:t xml:space="preserve"> </w:t>
      </w:r>
      <w:r w:rsidRPr="00967DC1">
        <w:rPr>
          <w:noProof/>
          <w:szCs w:val="24"/>
          <w:lang w:val="sr-Latn-CS"/>
        </w:rPr>
        <w:t>ш</w:t>
      </w:r>
      <w:r w:rsidRPr="00967DC1">
        <w:rPr>
          <w:noProof/>
          <w:szCs w:val="24"/>
          <w:lang w:val="ru-RU"/>
        </w:rPr>
        <w:t>ум</w:t>
      </w:r>
      <w:r w:rsidR="00BE010D" w:rsidRPr="00967DC1">
        <w:rPr>
          <w:noProof/>
          <w:szCs w:val="24"/>
          <w:lang w:val="ru-RU"/>
        </w:rPr>
        <w:t>е</w:t>
      </w:r>
      <w:r w:rsidR="00C808E8" w:rsidRPr="00967DC1">
        <w:rPr>
          <w:noProof/>
          <w:szCs w:val="24"/>
          <w:lang w:val="sr-Latn-CS"/>
        </w:rPr>
        <w:t xml:space="preserve">, </w:t>
      </w:r>
      <w:r w:rsidRPr="00967DC1">
        <w:rPr>
          <w:noProof/>
          <w:szCs w:val="24"/>
          <w:lang w:val="ru-RU"/>
        </w:rPr>
        <w:t>о</w:t>
      </w:r>
      <w:r w:rsidR="00BE010D" w:rsidRPr="00967DC1">
        <w:rPr>
          <w:noProof/>
          <w:szCs w:val="24"/>
          <w:lang w:val="ru-RU"/>
        </w:rPr>
        <w:t>д</w:t>
      </w:r>
      <w:r w:rsidR="00C808E8" w:rsidRPr="00967DC1">
        <w:rPr>
          <w:noProof/>
          <w:szCs w:val="24"/>
          <w:lang w:val="sr-Latn-CS"/>
        </w:rPr>
        <w:t xml:space="preserve"> </w:t>
      </w:r>
      <w:r w:rsidRPr="00967DC1">
        <w:rPr>
          <w:noProof/>
          <w:szCs w:val="24"/>
          <w:lang w:val="ru-RU"/>
        </w:rPr>
        <w:t>ст</w:t>
      </w:r>
      <w:r w:rsidR="00BE010D" w:rsidRPr="00967DC1">
        <w:rPr>
          <w:noProof/>
          <w:szCs w:val="24"/>
          <w:lang w:val="ru-RU"/>
        </w:rPr>
        <w:t>а</w:t>
      </w:r>
      <w:r w:rsidR="001019E7" w:rsidRPr="00967DC1">
        <w:rPr>
          <w:noProof/>
          <w:szCs w:val="24"/>
          <w:lang w:val="ru-RU"/>
        </w:rPr>
        <w:t>њ</w:t>
      </w:r>
      <w:r w:rsidR="00BE010D" w:rsidRPr="00967DC1">
        <w:rPr>
          <w:noProof/>
          <w:szCs w:val="24"/>
          <w:lang w:val="ru-RU"/>
        </w:rPr>
        <w:t>а</w:t>
      </w:r>
      <w:r w:rsidR="00C808E8" w:rsidRPr="00967DC1">
        <w:rPr>
          <w:noProof/>
          <w:szCs w:val="24"/>
          <w:lang w:val="sr-Latn-CS"/>
        </w:rPr>
        <w:t xml:space="preserve"> </w:t>
      </w:r>
      <w:r w:rsidRPr="00967DC1">
        <w:rPr>
          <w:noProof/>
          <w:szCs w:val="24"/>
          <w:lang w:val="ru-RU"/>
        </w:rPr>
        <w:t>с</w:t>
      </w:r>
      <w:r w:rsidR="00BE010D" w:rsidRPr="00967DC1">
        <w:rPr>
          <w:noProof/>
          <w:szCs w:val="24"/>
          <w:lang w:val="ru-RU"/>
        </w:rPr>
        <w:t>а</w:t>
      </w:r>
      <w:r w:rsidRPr="00967DC1">
        <w:rPr>
          <w:noProof/>
          <w:szCs w:val="24"/>
          <w:lang w:val="ru-RU"/>
        </w:rPr>
        <w:t>стојин</w:t>
      </w:r>
      <w:r w:rsidR="00BE010D" w:rsidRPr="00967DC1">
        <w:rPr>
          <w:noProof/>
          <w:szCs w:val="24"/>
          <w:lang w:val="ru-RU"/>
        </w:rPr>
        <w:t>а</w:t>
      </w:r>
      <w:r w:rsidR="00C808E8" w:rsidRPr="00967DC1">
        <w:rPr>
          <w:noProof/>
          <w:szCs w:val="24"/>
          <w:lang w:val="sr-Latn-CS"/>
        </w:rPr>
        <w:t xml:space="preserve"> </w:t>
      </w:r>
      <w:r w:rsidRPr="00967DC1">
        <w:rPr>
          <w:noProof/>
          <w:szCs w:val="24"/>
          <w:lang w:val="ru-RU"/>
        </w:rPr>
        <w:t>и</w:t>
      </w:r>
      <w:r w:rsidR="00C808E8" w:rsidRPr="00967DC1">
        <w:rPr>
          <w:noProof/>
          <w:szCs w:val="24"/>
          <w:lang w:val="sr-Latn-CS"/>
        </w:rPr>
        <w:t xml:space="preserve"> </w:t>
      </w:r>
      <w:r w:rsidRPr="00967DC1">
        <w:rPr>
          <w:noProof/>
          <w:szCs w:val="24"/>
          <w:lang w:val="ru-RU"/>
        </w:rPr>
        <w:t>испо</w:t>
      </w:r>
      <w:r w:rsidR="001019E7" w:rsidRPr="00967DC1">
        <w:rPr>
          <w:noProof/>
          <w:szCs w:val="24"/>
          <w:lang w:val="ru-RU"/>
        </w:rPr>
        <w:t>љ</w:t>
      </w:r>
      <w:r w:rsidR="00BE010D" w:rsidRPr="00967DC1">
        <w:rPr>
          <w:noProof/>
          <w:szCs w:val="24"/>
          <w:lang w:val="ru-RU"/>
        </w:rPr>
        <w:t>е</w:t>
      </w:r>
      <w:r w:rsidRPr="00967DC1">
        <w:rPr>
          <w:noProof/>
          <w:szCs w:val="24"/>
          <w:lang w:val="ru-RU"/>
        </w:rPr>
        <w:t>них</w:t>
      </w:r>
      <w:r w:rsidR="00C808E8" w:rsidRPr="00967DC1">
        <w:rPr>
          <w:noProof/>
          <w:szCs w:val="24"/>
          <w:lang w:val="sr-Latn-CS"/>
        </w:rPr>
        <w:t xml:space="preserve"> </w:t>
      </w:r>
      <w:r w:rsidRPr="00967DC1">
        <w:rPr>
          <w:noProof/>
          <w:szCs w:val="24"/>
          <w:lang w:val="ru-RU"/>
        </w:rPr>
        <w:t>т</w:t>
      </w:r>
      <w:r w:rsidR="00BE010D" w:rsidRPr="00967DC1">
        <w:rPr>
          <w:noProof/>
          <w:szCs w:val="24"/>
          <w:lang w:val="ru-RU"/>
        </w:rPr>
        <w:t>е</w:t>
      </w:r>
      <w:r w:rsidRPr="00967DC1">
        <w:rPr>
          <w:noProof/>
          <w:szCs w:val="24"/>
          <w:lang w:val="ru-RU"/>
        </w:rPr>
        <w:t>н</w:t>
      </w:r>
      <w:r w:rsidR="00BE010D" w:rsidRPr="00967DC1">
        <w:rPr>
          <w:noProof/>
          <w:szCs w:val="24"/>
          <w:lang w:val="ru-RU"/>
        </w:rPr>
        <w:t>де</w:t>
      </w:r>
      <w:r w:rsidRPr="00967DC1">
        <w:rPr>
          <w:noProof/>
          <w:szCs w:val="24"/>
          <w:lang w:val="ru-RU"/>
        </w:rPr>
        <w:t>нциј</w:t>
      </w:r>
      <w:r w:rsidR="00BE010D" w:rsidRPr="00967DC1">
        <w:rPr>
          <w:noProof/>
          <w:szCs w:val="24"/>
          <w:lang w:val="ru-RU"/>
        </w:rPr>
        <w:t>а</w:t>
      </w:r>
      <w:r w:rsidR="00C808E8" w:rsidRPr="00967DC1">
        <w:rPr>
          <w:noProof/>
          <w:szCs w:val="24"/>
          <w:lang w:val="sr-Latn-CS"/>
        </w:rPr>
        <w:t xml:space="preserve"> </w:t>
      </w:r>
      <w:r w:rsidR="001019E7" w:rsidRPr="00967DC1">
        <w:rPr>
          <w:noProof/>
          <w:szCs w:val="24"/>
          <w:lang w:val="ru-RU"/>
        </w:rPr>
        <w:t>њ</w:t>
      </w:r>
      <w:r w:rsidRPr="00967DC1">
        <w:rPr>
          <w:noProof/>
          <w:szCs w:val="24"/>
          <w:lang w:val="ru-RU"/>
        </w:rPr>
        <w:t>ихо</w:t>
      </w:r>
      <w:r w:rsidR="00BE010D" w:rsidRPr="00967DC1">
        <w:rPr>
          <w:noProof/>
          <w:szCs w:val="24"/>
          <w:lang w:val="ru-RU"/>
        </w:rPr>
        <w:t>в</w:t>
      </w:r>
      <w:r w:rsidRPr="00967DC1">
        <w:rPr>
          <w:noProof/>
          <w:szCs w:val="24"/>
          <w:lang w:val="ru-RU"/>
        </w:rPr>
        <w:t>о</w:t>
      </w:r>
      <w:r w:rsidR="00BE010D" w:rsidRPr="00967DC1">
        <w:rPr>
          <w:noProof/>
          <w:szCs w:val="24"/>
          <w:lang w:val="ru-RU"/>
        </w:rPr>
        <w:t>г</w:t>
      </w:r>
      <w:r w:rsidR="00C808E8" w:rsidRPr="00967DC1">
        <w:rPr>
          <w:noProof/>
          <w:szCs w:val="24"/>
          <w:lang w:val="sr-Latn-CS"/>
        </w:rPr>
        <w:t xml:space="preserve"> </w:t>
      </w:r>
      <w:r w:rsidRPr="00967DC1">
        <w:rPr>
          <w:noProof/>
          <w:szCs w:val="24"/>
          <w:lang w:val="ru-RU"/>
        </w:rPr>
        <w:t>р</w:t>
      </w:r>
      <w:r w:rsidR="00BE010D" w:rsidRPr="00967DC1">
        <w:rPr>
          <w:noProof/>
          <w:szCs w:val="24"/>
          <w:lang w:val="ru-RU"/>
        </w:rPr>
        <w:t>а</w:t>
      </w:r>
      <w:r w:rsidRPr="00967DC1">
        <w:rPr>
          <w:noProof/>
          <w:szCs w:val="24"/>
          <w:lang w:val="ru-RU"/>
        </w:rPr>
        <w:t>з</w:t>
      </w:r>
      <w:r w:rsidR="00BE010D" w:rsidRPr="00967DC1">
        <w:rPr>
          <w:noProof/>
          <w:szCs w:val="24"/>
          <w:lang w:val="ru-RU"/>
        </w:rPr>
        <w:t>в</w:t>
      </w:r>
      <w:r w:rsidRPr="00967DC1">
        <w:rPr>
          <w:noProof/>
          <w:szCs w:val="24"/>
          <w:lang w:val="ru-RU"/>
        </w:rPr>
        <w:t>ој</w:t>
      </w:r>
      <w:r w:rsidR="00BE010D" w:rsidRPr="00967DC1">
        <w:rPr>
          <w:noProof/>
          <w:szCs w:val="24"/>
          <w:lang w:val="ru-RU"/>
        </w:rPr>
        <w:t>а</w:t>
      </w:r>
      <w:r w:rsidR="00C808E8" w:rsidRPr="00967DC1">
        <w:rPr>
          <w:noProof/>
          <w:szCs w:val="24"/>
          <w:lang w:val="sr-Latn-CS"/>
        </w:rPr>
        <w:t xml:space="preserve"> </w:t>
      </w:r>
      <w:r w:rsidRPr="00967DC1">
        <w:rPr>
          <w:noProof/>
          <w:szCs w:val="24"/>
          <w:lang w:val="ru-RU"/>
        </w:rPr>
        <w:t>и</w:t>
      </w:r>
      <w:r w:rsidR="00C808E8" w:rsidRPr="00967DC1">
        <w:rPr>
          <w:noProof/>
          <w:szCs w:val="24"/>
          <w:lang w:val="sr-Latn-CS"/>
        </w:rPr>
        <w:t xml:space="preserve"> </w:t>
      </w:r>
      <w:r w:rsidRPr="00967DC1">
        <w:rPr>
          <w:noProof/>
          <w:szCs w:val="24"/>
          <w:lang w:val="ru-RU"/>
        </w:rPr>
        <w:t>н</w:t>
      </w:r>
      <w:r w:rsidR="00BE010D" w:rsidRPr="00967DC1">
        <w:rPr>
          <w:noProof/>
          <w:szCs w:val="24"/>
          <w:lang w:val="ru-RU"/>
        </w:rPr>
        <w:t>а</w:t>
      </w:r>
      <w:r w:rsidRPr="00967DC1">
        <w:rPr>
          <w:noProof/>
          <w:szCs w:val="24"/>
          <w:lang w:val="ru-RU"/>
        </w:rPr>
        <w:t>м</w:t>
      </w:r>
      <w:r w:rsidR="00BE010D" w:rsidRPr="00967DC1">
        <w:rPr>
          <w:noProof/>
          <w:szCs w:val="24"/>
          <w:lang w:val="ru-RU"/>
        </w:rPr>
        <w:t>е</w:t>
      </w:r>
      <w:r w:rsidRPr="00967DC1">
        <w:rPr>
          <w:noProof/>
          <w:szCs w:val="24"/>
          <w:lang w:val="ru-RU"/>
        </w:rPr>
        <w:t>н</w:t>
      </w:r>
      <w:r w:rsidR="00BE010D" w:rsidRPr="00967DC1">
        <w:rPr>
          <w:noProof/>
          <w:szCs w:val="24"/>
          <w:lang w:val="ru-RU"/>
        </w:rPr>
        <w:t>е</w:t>
      </w:r>
      <w:r w:rsidR="00C808E8" w:rsidRPr="00967DC1">
        <w:rPr>
          <w:noProof/>
          <w:szCs w:val="24"/>
          <w:lang w:val="ru-RU"/>
        </w:rPr>
        <w:t>,</w:t>
      </w:r>
      <w:r w:rsidR="00C808E8" w:rsidRPr="00967DC1">
        <w:rPr>
          <w:noProof/>
          <w:szCs w:val="24"/>
          <w:lang w:val="sr-Latn-CS"/>
        </w:rPr>
        <w:t xml:space="preserve"> </w:t>
      </w:r>
      <w:r w:rsidRPr="00967DC1">
        <w:rPr>
          <w:noProof/>
          <w:szCs w:val="24"/>
          <w:lang w:val="ru-RU"/>
        </w:rPr>
        <w:t>оп</w:t>
      </w:r>
      <w:r w:rsidRPr="00967DC1">
        <w:rPr>
          <w:noProof/>
          <w:szCs w:val="24"/>
          <w:lang w:val="sr-Latn-CS"/>
        </w:rPr>
        <w:t>ш</w:t>
      </w:r>
      <w:r w:rsidRPr="00967DC1">
        <w:rPr>
          <w:noProof/>
          <w:szCs w:val="24"/>
          <w:lang w:val="ru-RU"/>
        </w:rPr>
        <w:t>ти</w:t>
      </w:r>
      <w:r w:rsidR="00C808E8" w:rsidRPr="00967DC1">
        <w:rPr>
          <w:noProof/>
          <w:szCs w:val="24"/>
          <w:lang w:val="sr-Latn-CS"/>
        </w:rPr>
        <w:t xml:space="preserve"> </w:t>
      </w:r>
      <w:r w:rsidRPr="00967DC1">
        <w:rPr>
          <w:noProof/>
          <w:szCs w:val="24"/>
          <w:lang w:val="ru-RU"/>
        </w:rPr>
        <w:t>ци</w:t>
      </w:r>
      <w:r w:rsidR="001019E7" w:rsidRPr="00967DC1">
        <w:rPr>
          <w:noProof/>
          <w:szCs w:val="24"/>
          <w:lang w:val="ru-RU"/>
        </w:rPr>
        <w:t>љ</w:t>
      </w:r>
      <w:r w:rsidR="00BE010D" w:rsidRPr="00967DC1">
        <w:rPr>
          <w:noProof/>
          <w:szCs w:val="24"/>
          <w:lang w:val="ru-RU"/>
        </w:rPr>
        <w:t>ев</w:t>
      </w:r>
      <w:r w:rsidRPr="00967DC1">
        <w:rPr>
          <w:noProof/>
          <w:szCs w:val="24"/>
          <w:lang w:val="ru-RU"/>
        </w:rPr>
        <w:t>и</w:t>
      </w:r>
      <w:r w:rsidR="00C808E8" w:rsidRPr="00967DC1">
        <w:rPr>
          <w:noProof/>
          <w:szCs w:val="24"/>
          <w:lang w:val="sr-Latn-CS"/>
        </w:rPr>
        <w:t xml:space="preserve"> </w:t>
      </w:r>
      <w:r w:rsidRPr="00967DC1">
        <w:rPr>
          <w:noProof/>
          <w:szCs w:val="24"/>
          <w:lang w:val="ru-RU"/>
        </w:rPr>
        <w:t>су</w:t>
      </w:r>
      <w:r w:rsidR="00C808E8" w:rsidRPr="00967DC1">
        <w:rPr>
          <w:noProof/>
          <w:szCs w:val="24"/>
        </w:rPr>
        <w:sym w:font="Symbol" w:char="F03A"/>
      </w:r>
    </w:p>
    <w:p w14:paraId="55F7517B" w14:textId="77777777" w:rsidR="00C808E8" w:rsidRPr="00967DC1" w:rsidRDefault="00B61EF7" w:rsidP="0050384B">
      <w:pPr>
        <w:numPr>
          <w:ilvl w:val="1"/>
          <w:numId w:val="26"/>
        </w:numPr>
        <w:rPr>
          <w:szCs w:val="24"/>
          <w:lang w:val="sr-Latn-CS"/>
        </w:rPr>
      </w:pPr>
      <w:r w:rsidRPr="00967DC1">
        <w:rPr>
          <w:szCs w:val="24"/>
          <w:lang w:val="sr-Latn-CS"/>
        </w:rPr>
        <w:t>з</w:t>
      </w:r>
      <w:r w:rsidR="00BE010D" w:rsidRPr="00967DC1">
        <w:rPr>
          <w:szCs w:val="24"/>
          <w:lang w:val="sr-Latn-CS"/>
        </w:rPr>
        <w:t>а</w:t>
      </w:r>
      <w:r w:rsidRPr="00967DC1">
        <w:rPr>
          <w:szCs w:val="24"/>
          <w:lang w:val="sr-Latn-CS"/>
        </w:rPr>
        <w:t>штит</w:t>
      </w:r>
      <w:r w:rsidR="00BE010D" w:rsidRPr="00967DC1">
        <w:rPr>
          <w:szCs w:val="24"/>
          <w:lang w:val="sr-Latn-CS"/>
        </w:rPr>
        <w:t>а</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ст</w:t>
      </w:r>
      <w:r w:rsidR="00BE010D" w:rsidRPr="00967DC1">
        <w:rPr>
          <w:szCs w:val="24"/>
          <w:lang w:val="sr-Latn-CS"/>
        </w:rPr>
        <w:t>аб</w:t>
      </w:r>
      <w:r w:rsidRPr="00967DC1">
        <w:rPr>
          <w:szCs w:val="24"/>
          <w:lang w:val="sr-Latn-CS"/>
        </w:rPr>
        <w:t>илност</w:t>
      </w:r>
      <w:r w:rsidR="00C808E8" w:rsidRPr="00967DC1">
        <w:rPr>
          <w:szCs w:val="24"/>
          <w:lang w:val="sr-Latn-CS"/>
        </w:rPr>
        <w:t xml:space="preserve"> </w:t>
      </w:r>
      <w:r w:rsidRPr="00967DC1">
        <w:rPr>
          <w:szCs w:val="24"/>
          <w:lang w:val="sr-Latn-CS"/>
        </w:rPr>
        <w:t>шумски</w:t>
      </w:r>
      <w:r w:rsidR="00C808E8" w:rsidRPr="00967DC1">
        <w:rPr>
          <w:szCs w:val="24"/>
          <w:lang w:val="sr-Latn-CS"/>
        </w:rPr>
        <w:t xml:space="preserve"> </w:t>
      </w:r>
      <w:r w:rsidR="00BE010D" w:rsidRPr="00967DC1">
        <w:rPr>
          <w:szCs w:val="24"/>
          <w:lang w:val="sr-Latn-CS"/>
        </w:rPr>
        <w:t>е</w:t>
      </w:r>
      <w:r w:rsidRPr="00967DC1">
        <w:rPr>
          <w:szCs w:val="24"/>
          <w:lang w:val="sr-Latn-CS"/>
        </w:rPr>
        <w:t>косист</w:t>
      </w:r>
      <w:r w:rsidR="00BE010D" w:rsidRPr="00967DC1">
        <w:rPr>
          <w:szCs w:val="24"/>
          <w:lang w:val="sr-Latn-CS"/>
        </w:rPr>
        <w:t>е</w:t>
      </w:r>
      <w:r w:rsidRPr="00967DC1">
        <w:rPr>
          <w:szCs w:val="24"/>
          <w:lang w:val="sr-Latn-CS"/>
        </w:rPr>
        <w:t>м</w:t>
      </w:r>
      <w:r w:rsidR="00BE010D" w:rsidRPr="00967DC1">
        <w:rPr>
          <w:szCs w:val="24"/>
          <w:lang w:val="sr-Latn-CS"/>
        </w:rPr>
        <w:t>а</w:t>
      </w:r>
      <w:r w:rsidR="00C808E8" w:rsidRPr="00967DC1">
        <w:rPr>
          <w:szCs w:val="24"/>
          <w:lang w:val="sr-Latn-CS"/>
        </w:rPr>
        <w:t>.</w:t>
      </w:r>
    </w:p>
    <w:p w14:paraId="0BFDB6F3" w14:textId="77777777" w:rsidR="00C808E8" w:rsidRPr="00967DC1" w:rsidRDefault="00B61EF7" w:rsidP="0050384B">
      <w:pPr>
        <w:numPr>
          <w:ilvl w:val="1"/>
          <w:numId w:val="26"/>
        </w:numPr>
        <w:rPr>
          <w:szCs w:val="24"/>
          <w:lang w:val="sr-Latn-CS"/>
        </w:rPr>
      </w:pPr>
      <w:r w:rsidRPr="00967DC1">
        <w:rPr>
          <w:szCs w:val="24"/>
          <w:lang w:val="sr-Latn-CS"/>
        </w:rPr>
        <w:t>с</w:t>
      </w:r>
      <w:r w:rsidR="00BE010D" w:rsidRPr="00967DC1">
        <w:rPr>
          <w:szCs w:val="24"/>
          <w:lang w:val="sr-Latn-CS"/>
        </w:rPr>
        <w:t>а</w:t>
      </w:r>
      <w:r w:rsidRPr="00967DC1">
        <w:rPr>
          <w:szCs w:val="24"/>
          <w:lang w:val="sr-Latn-CS"/>
        </w:rPr>
        <w:t>н</w:t>
      </w:r>
      <w:r w:rsidR="00BE010D" w:rsidRPr="00967DC1">
        <w:rPr>
          <w:szCs w:val="24"/>
          <w:lang w:val="sr-Latn-CS"/>
        </w:rPr>
        <w:t>а</w:t>
      </w:r>
      <w:r w:rsidRPr="00967DC1">
        <w:rPr>
          <w:szCs w:val="24"/>
          <w:lang w:val="sr-Latn-CS"/>
        </w:rPr>
        <w:t>циј</w:t>
      </w:r>
      <w:r w:rsidR="00BE010D" w:rsidRPr="00967DC1">
        <w:rPr>
          <w:szCs w:val="24"/>
          <w:lang w:val="sr-Latn-CS"/>
        </w:rPr>
        <w:t>а</w:t>
      </w:r>
      <w:r w:rsidR="00C808E8" w:rsidRPr="00967DC1">
        <w:rPr>
          <w:szCs w:val="24"/>
          <w:lang w:val="sr-Latn-CS"/>
        </w:rPr>
        <w:t xml:space="preserve"> </w:t>
      </w:r>
      <w:r w:rsidR="00BE010D" w:rsidRPr="00967DC1">
        <w:rPr>
          <w:szCs w:val="24"/>
          <w:lang w:val="sr-Latn-CS"/>
        </w:rPr>
        <w:t>дег</w:t>
      </w:r>
      <w:r w:rsidRPr="00967DC1">
        <w:rPr>
          <w:szCs w:val="24"/>
          <w:lang w:val="sr-Latn-CS"/>
        </w:rPr>
        <w:t>р</w:t>
      </w:r>
      <w:r w:rsidR="00BE010D" w:rsidRPr="00967DC1">
        <w:rPr>
          <w:szCs w:val="24"/>
          <w:lang w:val="sr-Latn-CS"/>
        </w:rPr>
        <w:t>ад</w:t>
      </w:r>
      <w:r w:rsidRPr="00967DC1">
        <w:rPr>
          <w:szCs w:val="24"/>
          <w:lang w:val="sr-Latn-CS"/>
        </w:rPr>
        <w:t>ир</w:t>
      </w:r>
      <w:r w:rsidR="00BE010D" w:rsidRPr="00967DC1">
        <w:rPr>
          <w:szCs w:val="24"/>
          <w:lang w:val="sr-Latn-CS"/>
        </w:rPr>
        <w:t>а</w:t>
      </w:r>
      <w:r w:rsidRPr="00967DC1">
        <w:rPr>
          <w:szCs w:val="24"/>
          <w:lang w:val="sr-Latn-CS"/>
        </w:rPr>
        <w:t>них</w:t>
      </w:r>
      <w:r w:rsidR="00C808E8" w:rsidRPr="00967DC1">
        <w:rPr>
          <w:szCs w:val="24"/>
          <w:lang w:val="sr-Latn-CS"/>
        </w:rPr>
        <w:t xml:space="preserve"> </w:t>
      </w:r>
      <w:r w:rsidRPr="00967DC1">
        <w:rPr>
          <w:szCs w:val="24"/>
          <w:lang w:val="sr-Latn-CS"/>
        </w:rPr>
        <w:t>шумских</w:t>
      </w:r>
      <w:r w:rsidR="00C808E8" w:rsidRPr="00967DC1">
        <w:rPr>
          <w:szCs w:val="24"/>
          <w:lang w:val="sr-Latn-CS"/>
        </w:rPr>
        <w:t xml:space="preserve"> </w:t>
      </w:r>
      <w:r w:rsidR="00BE010D" w:rsidRPr="00967DC1">
        <w:rPr>
          <w:szCs w:val="24"/>
          <w:lang w:val="sr-Latn-CS"/>
        </w:rPr>
        <w:t>е</w:t>
      </w:r>
      <w:r w:rsidRPr="00967DC1">
        <w:rPr>
          <w:szCs w:val="24"/>
          <w:lang w:val="sr-Latn-CS"/>
        </w:rPr>
        <w:t>косист</w:t>
      </w:r>
      <w:r w:rsidR="00BE010D" w:rsidRPr="00967DC1">
        <w:rPr>
          <w:szCs w:val="24"/>
          <w:lang w:val="sr-Latn-CS"/>
        </w:rPr>
        <w:t>е</w:t>
      </w:r>
      <w:r w:rsidRPr="00967DC1">
        <w:rPr>
          <w:szCs w:val="24"/>
          <w:lang w:val="sr-Latn-CS"/>
        </w:rPr>
        <w:t>м</w:t>
      </w:r>
      <w:r w:rsidR="00BE010D" w:rsidRPr="00967DC1">
        <w:rPr>
          <w:szCs w:val="24"/>
          <w:lang w:val="sr-Latn-CS"/>
        </w:rPr>
        <w:t>а</w:t>
      </w:r>
      <w:r w:rsidR="00C808E8" w:rsidRPr="00967DC1">
        <w:rPr>
          <w:szCs w:val="24"/>
          <w:lang w:val="sr-Latn-CS"/>
        </w:rPr>
        <w:t>.</w:t>
      </w:r>
    </w:p>
    <w:p w14:paraId="1F6044E6" w14:textId="77777777" w:rsidR="00C808E8" w:rsidRPr="00967DC1" w:rsidRDefault="00B61EF7" w:rsidP="0050384B">
      <w:pPr>
        <w:numPr>
          <w:ilvl w:val="1"/>
          <w:numId w:val="26"/>
        </w:numPr>
        <w:rPr>
          <w:szCs w:val="24"/>
          <w:lang w:val="sr-Latn-CS"/>
        </w:rPr>
      </w:pPr>
      <w:r w:rsidRPr="00967DC1">
        <w:rPr>
          <w:szCs w:val="24"/>
          <w:lang w:val="sr-Latn-CS"/>
        </w:rPr>
        <w:t>о</w:t>
      </w:r>
      <w:r w:rsidR="00BE010D" w:rsidRPr="00967DC1">
        <w:rPr>
          <w:szCs w:val="24"/>
          <w:lang w:val="sr-Latn-CS"/>
        </w:rPr>
        <w:t>бе</w:t>
      </w:r>
      <w:r w:rsidRPr="00967DC1">
        <w:rPr>
          <w:szCs w:val="24"/>
          <w:lang w:val="sr-Latn-CS"/>
        </w:rPr>
        <w:t>з</w:t>
      </w:r>
      <w:r w:rsidR="00BE010D" w:rsidRPr="00967DC1">
        <w:rPr>
          <w:szCs w:val="24"/>
          <w:lang w:val="sr-Latn-CS"/>
        </w:rPr>
        <w:t>беђе</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оптим</w:t>
      </w:r>
      <w:r w:rsidR="00BE010D" w:rsidRPr="00967DC1">
        <w:rPr>
          <w:szCs w:val="24"/>
          <w:lang w:val="sr-Latn-CS"/>
        </w:rPr>
        <w:t>а</w:t>
      </w:r>
      <w:r w:rsidRPr="00967DC1">
        <w:rPr>
          <w:szCs w:val="24"/>
          <w:lang w:val="sr-Latn-CS"/>
        </w:rPr>
        <w:t>лн</w:t>
      </w:r>
      <w:r w:rsidR="00BE010D" w:rsidRPr="00967DC1">
        <w:rPr>
          <w:szCs w:val="24"/>
          <w:lang w:val="sr-Latn-CS"/>
        </w:rPr>
        <w:t>е</w:t>
      </w:r>
      <w:r w:rsidR="00C808E8" w:rsidRPr="00967DC1">
        <w:rPr>
          <w:szCs w:val="24"/>
          <w:lang w:val="sr-Latn-CS"/>
        </w:rPr>
        <w:t xml:space="preserve"> </w:t>
      </w:r>
      <w:r w:rsidRPr="00967DC1">
        <w:rPr>
          <w:szCs w:val="24"/>
          <w:lang w:val="sr-Latn-CS"/>
        </w:rPr>
        <w:t>о</w:t>
      </w:r>
      <w:r w:rsidR="00BE010D" w:rsidRPr="00967DC1">
        <w:rPr>
          <w:szCs w:val="24"/>
          <w:lang w:val="sr-Latn-CS"/>
        </w:rPr>
        <w:t>б</w:t>
      </w:r>
      <w:r w:rsidRPr="00967DC1">
        <w:rPr>
          <w:szCs w:val="24"/>
          <w:lang w:val="sr-Latn-CS"/>
        </w:rPr>
        <w:t>р</w:t>
      </w:r>
      <w:r w:rsidR="00BE010D" w:rsidRPr="00967DC1">
        <w:rPr>
          <w:szCs w:val="24"/>
          <w:lang w:val="sr-Latn-CS"/>
        </w:rPr>
        <w:t>а</w:t>
      </w:r>
      <w:r w:rsidRPr="00967DC1">
        <w:rPr>
          <w:szCs w:val="24"/>
          <w:lang w:val="sr-Latn-CS"/>
        </w:rPr>
        <w:t>слости</w:t>
      </w:r>
      <w:r w:rsidR="00C808E8" w:rsidRPr="00967DC1">
        <w:rPr>
          <w:szCs w:val="24"/>
          <w:lang w:val="sr-Latn-CS"/>
        </w:rPr>
        <w:t>.</w:t>
      </w:r>
    </w:p>
    <w:p w14:paraId="4B3FDD02" w14:textId="77777777" w:rsidR="00C808E8" w:rsidRPr="00967DC1" w:rsidRDefault="00B61EF7" w:rsidP="0050384B">
      <w:pPr>
        <w:numPr>
          <w:ilvl w:val="1"/>
          <w:numId w:val="26"/>
        </w:numPr>
        <w:rPr>
          <w:szCs w:val="24"/>
          <w:lang w:val="sr-Latn-CS"/>
        </w:rPr>
      </w:pPr>
      <w:r w:rsidRPr="00967DC1">
        <w:rPr>
          <w:szCs w:val="24"/>
          <w:lang w:val="sr-Latn-CS"/>
        </w:rPr>
        <w:t>очу</w:t>
      </w:r>
      <w:r w:rsidR="00BE010D" w:rsidRPr="00967DC1">
        <w:rPr>
          <w:szCs w:val="24"/>
          <w:lang w:val="sr-Latn-CS"/>
        </w:rPr>
        <w:t>ва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тр</w:t>
      </w:r>
      <w:r w:rsidR="00BE010D" w:rsidRPr="00967DC1">
        <w:rPr>
          <w:szCs w:val="24"/>
          <w:lang w:val="sr-Latn-CS"/>
        </w:rPr>
        <w:t>а</w:t>
      </w:r>
      <w:r w:rsidRPr="00967DC1">
        <w:rPr>
          <w:szCs w:val="24"/>
          <w:lang w:val="sr-Latn-CS"/>
        </w:rPr>
        <w:t>јности</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по</w:t>
      </w:r>
      <w:r w:rsidR="00BE010D" w:rsidRPr="00967DC1">
        <w:rPr>
          <w:szCs w:val="24"/>
          <w:lang w:val="sr-Latn-CS"/>
        </w:rPr>
        <w:t>ве</w:t>
      </w:r>
      <w:r w:rsidRPr="00967DC1">
        <w:rPr>
          <w:szCs w:val="24"/>
          <w:lang w:val="sr-Latn-CS"/>
        </w:rPr>
        <w:t>ћ</w:t>
      </w:r>
      <w:r w:rsidR="00BE010D" w:rsidRPr="00967DC1">
        <w:rPr>
          <w:szCs w:val="24"/>
          <w:lang w:val="sr-Latn-CS"/>
        </w:rPr>
        <w:t>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принос</w:t>
      </w:r>
      <w:r w:rsidR="00BE010D" w:rsidRPr="00967DC1">
        <w:rPr>
          <w:szCs w:val="24"/>
          <w:lang w:val="sr-Latn-CS"/>
        </w:rPr>
        <w:t>а</w:t>
      </w:r>
      <w:r w:rsidR="00C808E8" w:rsidRPr="00967DC1">
        <w:rPr>
          <w:szCs w:val="24"/>
          <w:lang w:val="sr-Latn-CS"/>
        </w:rPr>
        <w:t>.</w:t>
      </w:r>
    </w:p>
    <w:p w14:paraId="6C0E6B11" w14:textId="77777777" w:rsidR="00C808E8" w:rsidRPr="00967DC1" w:rsidRDefault="00B61EF7" w:rsidP="0050384B">
      <w:pPr>
        <w:numPr>
          <w:ilvl w:val="1"/>
          <w:numId w:val="26"/>
        </w:numPr>
        <w:rPr>
          <w:szCs w:val="24"/>
          <w:lang w:val="sr-Latn-CS"/>
        </w:rPr>
      </w:pPr>
      <w:r w:rsidRPr="00967DC1">
        <w:rPr>
          <w:szCs w:val="24"/>
          <w:lang w:val="sr-Latn-CS"/>
        </w:rPr>
        <w:t>по</w:t>
      </w:r>
      <w:r w:rsidR="00BE010D" w:rsidRPr="00967DC1">
        <w:rPr>
          <w:szCs w:val="24"/>
          <w:lang w:val="sr-Latn-CS"/>
        </w:rPr>
        <w:t>ве</w:t>
      </w:r>
      <w:r w:rsidRPr="00967DC1">
        <w:rPr>
          <w:szCs w:val="24"/>
          <w:lang w:val="sr-Latn-CS"/>
        </w:rPr>
        <w:t>ћ</w:t>
      </w:r>
      <w:r w:rsidR="00BE010D" w:rsidRPr="00967DC1">
        <w:rPr>
          <w:szCs w:val="24"/>
          <w:lang w:val="sr-Latn-CS"/>
        </w:rPr>
        <w:t>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укупн</w:t>
      </w:r>
      <w:r w:rsidR="00BE010D" w:rsidRPr="00967DC1">
        <w:rPr>
          <w:szCs w:val="24"/>
          <w:lang w:val="sr-Latn-CS"/>
        </w:rPr>
        <w:t>е</w:t>
      </w:r>
      <w:r w:rsidR="00C808E8" w:rsidRPr="00967DC1">
        <w:rPr>
          <w:szCs w:val="24"/>
          <w:lang w:val="sr-Latn-CS"/>
        </w:rPr>
        <w:t xml:space="preserve"> </w:t>
      </w:r>
      <w:r w:rsidR="00BE010D" w:rsidRPr="00967DC1">
        <w:rPr>
          <w:szCs w:val="24"/>
          <w:lang w:val="sr-Latn-CS"/>
        </w:rPr>
        <w:t>в</w:t>
      </w:r>
      <w:r w:rsidRPr="00967DC1">
        <w:rPr>
          <w:szCs w:val="24"/>
          <w:lang w:val="sr-Latn-CS"/>
        </w:rPr>
        <w:t>р</w:t>
      </w:r>
      <w:r w:rsidR="00BE010D" w:rsidRPr="00967DC1">
        <w:rPr>
          <w:szCs w:val="24"/>
          <w:lang w:val="sr-Latn-CS"/>
        </w:rPr>
        <w:t>ед</w:t>
      </w:r>
      <w:r w:rsidRPr="00967DC1">
        <w:rPr>
          <w:szCs w:val="24"/>
          <w:lang w:val="sr-Latn-CS"/>
        </w:rPr>
        <w:t>ности</w:t>
      </w:r>
      <w:r w:rsidR="00C808E8" w:rsidRPr="00967DC1">
        <w:rPr>
          <w:szCs w:val="24"/>
          <w:lang w:val="sr-Latn-CS"/>
        </w:rPr>
        <w:t xml:space="preserve"> </w:t>
      </w:r>
      <w:r w:rsidRPr="00967DC1">
        <w:rPr>
          <w:szCs w:val="24"/>
          <w:lang w:val="sr-Latn-CS"/>
        </w:rPr>
        <w:t>шум</w:t>
      </w:r>
      <w:r w:rsidR="00BE010D" w:rsidRPr="00967DC1">
        <w:rPr>
          <w:szCs w:val="24"/>
          <w:lang w:val="sr-Latn-CS"/>
        </w:rPr>
        <w:t>а</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001019E7" w:rsidRPr="00967DC1">
        <w:rPr>
          <w:szCs w:val="24"/>
          <w:lang w:val="sr-Latn-CS"/>
        </w:rPr>
        <w:t>њ</w:t>
      </w:r>
      <w:r w:rsidR="00BE010D" w:rsidRPr="00967DC1">
        <w:rPr>
          <w:szCs w:val="24"/>
          <w:lang w:val="sr-Latn-CS"/>
        </w:rPr>
        <w:t>е</w:t>
      </w:r>
      <w:r w:rsidRPr="00967DC1">
        <w:rPr>
          <w:szCs w:val="24"/>
          <w:lang w:val="sr-Latn-CS"/>
        </w:rPr>
        <w:t>них</w:t>
      </w:r>
      <w:r w:rsidR="00C808E8" w:rsidRPr="00967DC1">
        <w:rPr>
          <w:szCs w:val="24"/>
          <w:lang w:val="sr-Latn-CS"/>
        </w:rPr>
        <w:t xml:space="preserve"> </w:t>
      </w:r>
      <w:r w:rsidRPr="00967DC1">
        <w:rPr>
          <w:szCs w:val="24"/>
          <w:lang w:val="sr-Latn-CS"/>
        </w:rPr>
        <w:t>општ</w:t>
      </w:r>
      <w:r w:rsidR="00BE010D" w:rsidRPr="00967DC1">
        <w:rPr>
          <w:szCs w:val="24"/>
          <w:lang w:val="sr-Latn-CS"/>
        </w:rPr>
        <w:t>е</w:t>
      </w:r>
      <w:r w:rsidRPr="00967DC1">
        <w:rPr>
          <w:szCs w:val="24"/>
          <w:lang w:val="sr-Latn-CS"/>
        </w:rPr>
        <w:t>корисних</w:t>
      </w:r>
      <w:r w:rsidR="00C808E8" w:rsidRPr="00967DC1">
        <w:rPr>
          <w:szCs w:val="24"/>
          <w:lang w:val="sr-Latn-CS"/>
        </w:rPr>
        <w:t xml:space="preserve"> </w:t>
      </w:r>
      <w:r w:rsidRPr="00967DC1">
        <w:rPr>
          <w:szCs w:val="24"/>
          <w:lang w:val="sr-Latn-CS"/>
        </w:rPr>
        <w:t>функциј</w:t>
      </w:r>
      <w:r w:rsidR="00BE010D" w:rsidRPr="00967DC1">
        <w:rPr>
          <w:szCs w:val="24"/>
          <w:lang w:val="sr-Latn-CS"/>
        </w:rPr>
        <w:t>а</w:t>
      </w:r>
      <w:r w:rsidR="00C808E8" w:rsidRPr="00967DC1">
        <w:rPr>
          <w:szCs w:val="24"/>
          <w:lang w:val="sr-Latn-CS"/>
        </w:rPr>
        <w:t xml:space="preserve"> </w:t>
      </w:r>
      <w:r w:rsidRPr="00967DC1">
        <w:rPr>
          <w:szCs w:val="24"/>
          <w:lang w:val="sr-Latn-CS"/>
        </w:rPr>
        <w:t>и</w:t>
      </w:r>
    </w:p>
    <w:p w14:paraId="002E671D" w14:textId="77777777" w:rsidR="00C808E8" w:rsidRPr="00967DC1" w:rsidRDefault="00B61EF7" w:rsidP="0050384B">
      <w:pPr>
        <w:numPr>
          <w:ilvl w:val="1"/>
          <w:numId w:val="26"/>
        </w:numPr>
        <w:rPr>
          <w:szCs w:val="24"/>
          <w:lang w:val="sr-Latn-CS"/>
        </w:rPr>
      </w:pPr>
      <w:r w:rsidRPr="00967DC1">
        <w:rPr>
          <w:szCs w:val="24"/>
          <w:lang w:val="sr-Latn-CS"/>
        </w:rPr>
        <w:t>у</w:t>
      </w:r>
      <w:r w:rsidR="00BE010D" w:rsidRPr="00967DC1">
        <w:rPr>
          <w:szCs w:val="24"/>
          <w:lang w:val="sr-Latn-CS"/>
        </w:rPr>
        <w:t>ве</w:t>
      </w:r>
      <w:r w:rsidRPr="00967DC1">
        <w:rPr>
          <w:szCs w:val="24"/>
          <w:lang w:val="sr-Latn-CS"/>
        </w:rPr>
        <w:t>ћ</w:t>
      </w:r>
      <w:r w:rsidR="00BE010D" w:rsidRPr="00967DC1">
        <w:rPr>
          <w:szCs w:val="24"/>
          <w:lang w:val="sr-Latn-CS"/>
        </w:rPr>
        <w:t>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ст</w:t>
      </w:r>
      <w:r w:rsidR="00BE010D" w:rsidRPr="00967DC1">
        <w:rPr>
          <w:szCs w:val="24"/>
          <w:lang w:val="sr-Latn-CS"/>
        </w:rPr>
        <w:t>е</w:t>
      </w:r>
      <w:r w:rsidRPr="00967DC1">
        <w:rPr>
          <w:szCs w:val="24"/>
          <w:lang w:val="sr-Latn-CS"/>
        </w:rPr>
        <w:t>п</w:t>
      </w:r>
      <w:r w:rsidR="00BE010D" w:rsidRPr="00967DC1">
        <w:rPr>
          <w:szCs w:val="24"/>
          <w:lang w:val="sr-Latn-CS"/>
        </w:rPr>
        <w:t>е</w:t>
      </w:r>
      <w:r w:rsidRPr="00967DC1">
        <w:rPr>
          <w:szCs w:val="24"/>
          <w:lang w:val="sr-Latn-CS"/>
        </w:rPr>
        <w:t>н</w:t>
      </w:r>
      <w:r w:rsidR="00BE010D" w:rsidRPr="00967DC1">
        <w:rPr>
          <w:szCs w:val="24"/>
          <w:lang w:val="sr-Latn-CS"/>
        </w:rPr>
        <w:t>а</w:t>
      </w:r>
      <w:r w:rsidR="00C808E8" w:rsidRPr="00967DC1">
        <w:rPr>
          <w:szCs w:val="24"/>
          <w:lang w:val="sr-Latn-CS"/>
        </w:rPr>
        <w:t xml:space="preserve"> </w:t>
      </w:r>
      <w:r w:rsidRPr="00967DC1">
        <w:rPr>
          <w:szCs w:val="24"/>
          <w:lang w:val="sr-Latn-CS"/>
        </w:rPr>
        <w:t>шумо</w:t>
      </w:r>
      <w:r w:rsidR="00BE010D" w:rsidRPr="00967DC1">
        <w:rPr>
          <w:szCs w:val="24"/>
          <w:lang w:val="sr-Latn-CS"/>
        </w:rPr>
        <w:t>в</w:t>
      </w:r>
      <w:r w:rsidRPr="00967DC1">
        <w:rPr>
          <w:szCs w:val="24"/>
          <w:lang w:val="sr-Latn-CS"/>
        </w:rPr>
        <w:t>итости</w:t>
      </w:r>
      <w:r w:rsidR="00C808E8" w:rsidRPr="00967DC1">
        <w:rPr>
          <w:szCs w:val="24"/>
          <w:lang w:val="sr-Latn-CS"/>
        </w:rPr>
        <w:t>.</w:t>
      </w:r>
    </w:p>
    <w:p w14:paraId="0F36616F" w14:textId="77777777" w:rsidR="00C808E8" w:rsidRPr="00967DC1" w:rsidRDefault="00BE010D" w:rsidP="00B5350C">
      <w:pPr>
        <w:rPr>
          <w:szCs w:val="24"/>
          <w:lang w:val="sr-Latn-CS"/>
        </w:rPr>
      </w:pPr>
      <w:r w:rsidRPr="00967DC1">
        <w:rPr>
          <w:szCs w:val="24"/>
          <w:lang w:val="sr-Latn-CS"/>
        </w:rPr>
        <w:t>У</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носу</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полифункцион</w:t>
      </w:r>
      <w:r w:rsidRPr="00967DC1">
        <w:rPr>
          <w:szCs w:val="24"/>
          <w:lang w:val="sr-Latn-CS"/>
        </w:rPr>
        <w:t>а</w:t>
      </w:r>
      <w:r w:rsidR="00B61EF7" w:rsidRPr="00967DC1">
        <w:rPr>
          <w:szCs w:val="24"/>
          <w:lang w:val="sr-Latn-CS"/>
        </w:rPr>
        <w:t>лно</w:t>
      </w:r>
      <w:r w:rsidR="00C808E8" w:rsidRPr="00967DC1">
        <w:rPr>
          <w:szCs w:val="24"/>
          <w:lang w:val="sr-Latn-CS"/>
        </w:rPr>
        <w:t xml:space="preserve"> </w:t>
      </w:r>
      <w:r w:rsidR="00B61EF7" w:rsidRPr="00967DC1">
        <w:rPr>
          <w:szCs w:val="24"/>
          <w:lang w:val="sr-Latn-CS"/>
        </w:rPr>
        <w:t>коришћ</w:t>
      </w:r>
      <w:r w:rsidRPr="00967DC1">
        <w:rPr>
          <w:szCs w:val="24"/>
          <w:lang w:val="sr-Latn-CS"/>
        </w:rPr>
        <w:t>е</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општи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Pr="00967DC1">
        <w:rPr>
          <w:szCs w:val="24"/>
          <w:lang w:val="sr-Latn-CS"/>
        </w:rPr>
        <w:t>де</w:t>
      </w:r>
      <w:r w:rsidR="00B61EF7" w:rsidRPr="00967DC1">
        <w:rPr>
          <w:szCs w:val="24"/>
          <w:lang w:val="sr-Latn-CS"/>
        </w:rPr>
        <w:t>л</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w:t>
      </w:r>
    </w:p>
    <w:p w14:paraId="3444A503" w14:textId="77777777" w:rsidR="00C808E8" w:rsidRPr="00967DC1" w:rsidRDefault="00BE010D" w:rsidP="0050384B">
      <w:pPr>
        <w:numPr>
          <w:ilvl w:val="0"/>
          <w:numId w:val="27"/>
        </w:numPr>
        <w:tabs>
          <w:tab w:val="clear" w:pos="1470"/>
        </w:tabs>
        <w:ind w:left="5529"/>
        <w:rPr>
          <w:b/>
          <w:szCs w:val="24"/>
          <w:lang w:val="sr-Latn-CS"/>
        </w:rPr>
      </w:pPr>
      <w:r w:rsidRPr="00967DC1">
        <w:rPr>
          <w:b/>
          <w:szCs w:val="24"/>
          <w:lang w:val="sr-Latn-CS"/>
        </w:rPr>
        <w:t>За</w:t>
      </w:r>
      <w:r w:rsidR="00B61EF7" w:rsidRPr="00967DC1">
        <w:rPr>
          <w:b/>
          <w:szCs w:val="24"/>
          <w:lang w:val="sr-Latn-CS"/>
        </w:rPr>
        <w:t>штитн</w:t>
      </w:r>
      <w:r w:rsidRPr="00967DC1">
        <w:rPr>
          <w:b/>
          <w:szCs w:val="24"/>
          <w:lang w:val="sr-Latn-CS"/>
        </w:rPr>
        <w:t>е</w:t>
      </w:r>
    </w:p>
    <w:p w14:paraId="487B2316" w14:textId="77777777" w:rsidR="00C808E8" w:rsidRPr="00967DC1" w:rsidRDefault="00BE010D" w:rsidP="0050384B">
      <w:pPr>
        <w:numPr>
          <w:ilvl w:val="0"/>
          <w:numId w:val="27"/>
        </w:numPr>
        <w:tabs>
          <w:tab w:val="clear" w:pos="1470"/>
        </w:tabs>
        <w:ind w:left="5529"/>
        <w:rPr>
          <w:b/>
          <w:szCs w:val="24"/>
          <w:lang w:val="sr-Latn-CS"/>
        </w:rPr>
      </w:pPr>
      <w:r w:rsidRPr="00967DC1">
        <w:rPr>
          <w:b/>
          <w:szCs w:val="24"/>
          <w:lang w:val="sr-Latn-CS"/>
        </w:rPr>
        <w:t>С</w:t>
      </w:r>
      <w:r w:rsidR="00B61EF7" w:rsidRPr="00967DC1">
        <w:rPr>
          <w:b/>
          <w:szCs w:val="24"/>
          <w:lang w:val="sr-Latn-CS"/>
        </w:rPr>
        <w:t>оциј</w:t>
      </w:r>
      <w:r w:rsidRPr="00967DC1">
        <w:rPr>
          <w:b/>
          <w:szCs w:val="24"/>
          <w:lang w:val="sr-Latn-CS"/>
        </w:rPr>
        <w:t>а</w:t>
      </w:r>
      <w:r w:rsidR="00B61EF7" w:rsidRPr="00967DC1">
        <w:rPr>
          <w:b/>
          <w:szCs w:val="24"/>
          <w:lang w:val="sr-Latn-CS"/>
        </w:rPr>
        <w:t>лн</w:t>
      </w:r>
      <w:r w:rsidRPr="00967DC1">
        <w:rPr>
          <w:b/>
          <w:szCs w:val="24"/>
          <w:lang w:val="sr-Latn-CS"/>
        </w:rPr>
        <w:t>е</w:t>
      </w:r>
    </w:p>
    <w:p w14:paraId="36FDDB7C" w14:textId="77777777" w:rsidR="00C808E8" w:rsidRPr="00967DC1" w:rsidRDefault="00BE010D" w:rsidP="0050384B">
      <w:pPr>
        <w:numPr>
          <w:ilvl w:val="0"/>
          <w:numId w:val="27"/>
        </w:numPr>
        <w:tabs>
          <w:tab w:val="clear" w:pos="1470"/>
        </w:tabs>
        <w:ind w:left="5529"/>
        <w:rPr>
          <w:b/>
          <w:szCs w:val="24"/>
          <w:lang w:val="sr-Latn-CS"/>
        </w:rPr>
      </w:pPr>
      <w:r w:rsidRPr="00967DC1">
        <w:rPr>
          <w:b/>
          <w:szCs w:val="24"/>
          <w:lang w:val="sr-Latn-CS"/>
        </w:rPr>
        <w:t>П</w:t>
      </w:r>
      <w:r w:rsidR="00B61EF7" w:rsidRPr="00967DC1">
        <w:rPr>
          <w:b/>
          <w:szCs w:val="24"/>
          <w:lang w:val="sr-Latn-CS"/>
        </w:rPr>
        <w:t>роиз</w:t>
      </w:r>
      <w:r w:rsidRPr="00967DC1">
        <w:rPr>
          <w:b/>
          <w:szCs w:val="24"/>
          <w:lang w:val="sr-Latn-CS"/>
        </w:rPr>
        <w:t>в</w:t>
      </w:r>
      <w:r w:rsidR="00B61EF7" w:rsidRPr="00967DC1">
        <w:rPr>
          <w:b/>
          <w:szCs w:val="24"/>
          <w:lang w:val="sr-Latn-CS"/>
        </w:rPr>
        <w:t>о</w:t>
      </w:r>
      <w:r w:rsidRPr="00967DC1">
        <w:rPr>
          <w:b/>
          <w:szCs w:val="24"/>
          <w:lang w:val="sr-Latn-CS"/>
        </w:rPr>
        <w:t>д</w:t>
      </w:r>
      <w:r w:rsidR="00B61EF7" w:rsidRPr="00967DC1">
        <w:rPr>
          <w:b/>
          <w:szCs w:val="24"/>
          <w:lang w:val="sr-Latn-CS"/>
        </w:rPr>
        <w:t>н</w:t>
      </w:r>
      <w:r w:rsidRPr="00967DC1">
        <w:rPr>
          <w:b/>
          <w:szCs w:val="24"/>
          <w:lang w:val="sr-Latn-CS"/>
        </w:rPr>
        <w:t>е</w:t>
      </w:r>
    </w:p>
    <w:p w14:paraId="2B5280F9" w14:textId="77777777" w:rsidR="00F5396A" w:rsidRPr="00967DC1" w:rsidRDefault="00F5396A" w:rsidP="004132A9">
      <w:pPr>
        <w:ind w:firstLine="567"/>
        <w:rPr>
          <w:szCs w:val="24"/>
          <w:lang w:val="sr-Latn-CS"/>
        </w:rPr>
      </w:pPr>
    </w:p>
    <w:p w14:paraId="43D9EB61" w14:textId="70C8E398" w:rsidR="004132A9" w:rsidRPr="00967DC1" w:rsidRDefault="004132A9" w:rsidP="004132A9">
      <w:pPr>
        <w:ind w:firstLine="567"/>
        <w:rPr>
          <w:szCs w:val="24"/>
          <w:lang w:val="sr-Latn-CS"/>
        </w:rPr>
      </w:pPr>
      <w:r w:rsidRPr="00967DC1">
        <w:rPr>
          <w:szCs w:val="24"/>
          <w:lang w:val="sr-Latn-CS"/>
        </w:rPr>
        <w:t xml:space="preserve">Уредбом о заштити </w:t>
      </w:r>
      <w:r w:rsidR="00F5396A" w:rsidRPr="00967DC1">
        <w:rPr>
          <w:szCs w:val="24"/>
          <w:lang w:val="sr-Cyrl-RS"/>
        </w:rPr>
        <w:t>ПИО</w:t>
      </w:r>
      <w:r w:rsidRPr="00967DC1">
        <w:rPr>
          <w:szCs w:val="24"/>
          <w:lang w:val="sr-Latn-CS"/>
        </w:rPr>
        <w:t xml:space="preserve"> ''</w:t>
      </w:r>
      <w:r w:rsidR="00F5396A" w:rsidRPr="00967DC1">
        <w:rPr>
          <w:szCs w:val="24"/>
          <w:lang w:val="sr-Cyrl-RS"/>
        </w:rPr>
        <w:t>Средња мостонга</w:t>
      </w:r>
      <w:r w:rsidRPr="00967DC1">
        <w:rPr>
          <w:szCs w:val="24"/>
          <w:lang w:val="sr-Latn-CS"/>
        </w:rPr>
        <w:t>''</w:t>
      </w:r>
      <w:r w:rsidR="00F5396A" w:rsidRPr="00967DC1">
        <w:rPr>
          <w:szCs w:val="24"/>
          <w:lang w:val="sr-Cyrl-RS"/>
        </w:rPr>
        <w:t xml:space="preserve"> већи </w:t>
      </w:r>
      <w:r w:rsidRPr="00967DC1">
        <w:rPr>
          <w:szCs w:val="24"/>
          <w:lang w:val="sr-Latn-CS"/>
        </w:rPr>
        <w:t>део ГЈ „</w:t>
      </w:r>
      <w:r w:rsidR="00F5396A" w:rsidRPr="00967DC1">
        <w:rPr>
          <w:szCs w:val="24"/>
          <w:lang w:val="sr-Cyrl-RS"/>
        </w:rPr>
        <w:t>Дорословачк</w:t>
      </w:r>
      <w:r w:rsidR="006E5E56">
        <w:rPr>
          <w:szCs w:val="24"/>
          <w:lang w:val="sr-Cyrl-RS"/>
        </w:rPr>
        <w:t>а</w:t>
      </w:r>
      <w:r w:rsidR="00F5396A" w:rsidRPr="00967DC1">
        <w:rPr>
          <w:szCs w:val="24"/>
          <w:lang w:val="sr-Cyrl-RS"/>
        </w:rPr>
        <w:t xml:space="preserve"> шум</w:t>
      </w:r>
      <w:r w:rsidR="006E5E56">
        <w:rPr>
          <w:szCs w:val="24"/>
          <w:lang w:val="sr-Cyrl-RS"/>
        </w:rPr>
        <w:t>а</w:t>
      </w:r>
      <w:r w:rsidRPr="00967DC1">
        <w:rPr>
          <w:szCs w:val="24"/>
          <w:lang w:val="sr-Latn-CS"/>
        </w:rPr>
        <w:t>“ ставља се под заштиту као природно добро при чему је општи циљ газдовања очување, заштита и унапређивање природних вредности и реткости, а пре свега сложених животних заједница барских, ливадских и шумских биотипова.</w:t>
      </w:r>
    </w:p>
    <w:p w14:paraId="1A27BF15" w14:textId="77777777" w:rsidR="00C808E8" w:rsidRPr="00967DC1" w:rsidRDefault="00B61EF7" w:rsidP="00B5350C">
      <w:pPr>
        <w:ind w:firstLine="567"/>
        <w:rPr>
          <w:szCs w:val="24"/>
          <w:lang w:val="sr-Latn-CS"/>
        </w:rPr>
      </w:pPr>
      <w:r w:rsidRPr="00967DC1">
        <w:rPr>
          <w:szCs w:val="24"/>
          <w:lang w:val="sr-Latn-CS"/>
        </w:rPr>
        <w:t>Н</w:t>
      </w:r>
      <w:r w:rsidR="00BE010D" w:rsidRPr="00967DC1">
        <w:rPr>
          <w:szCs w:val="24"/>
          <w:lang w:val="sr-Latn-CS"/>
        </w:rPr>
        <w:t>е</w:t>
      </w:r>
      <w:r w:rsidR="00C808E8" w:rsidRPr="00967DC1">
        <w:rPr>
          <w:szCs w:val="24"/>
          <w:lang w:val="sr-Latn-CS"/>
        </w:rPr>
        <w:t xml:space="preserve"> </w:t>
      </w:r>
      <w:r w:rsidRPr="00967DC1">
        <w:rPr>
          <w:szCs w:val="24"/>
          <w:lang w:val="sr-Latn-CS"/>
        </w:rPr>
        <w:t>у</w:t>
      </w:r>
      <w:r w:rsidR="00BE010D" w:rsidRPr="00967DC1">
        <w:rPr>
          <w:szCs w:val="24"/>
          <w:lang w:val="sr-Latn-CS"/>
        </w:rPr>
        <w:t>г</w:t>
      </w:r>
      <w:r w:rsidRPr="00967DC1">
        <w:rPr>
          <w:szCs w:val="24"/>
          <w:lang w:val="sr-Latn-CS"/>
        </w:rPr>
        <w:t>рож</w:t>
      </w:r>
      <w:r w:rsidR="00BE010D" w:rsidRPr="00967DC1">
        <w:rPr>
          <w:szCs w:val="24"/>
          <w:lang w:val="sr-Latn-CS"/>
        </w:rPr>
        <w:t>ава</w:t>
      </w:r>
      <w:r w:rsidRPr="00967DC1">
        <w:rPr>
          <w:szCs w:val="24"/>
          <w:lang w:val="sr-Latn-CS"/>
        </w:rPr>
        <w:t>јући</w:t>
      </w:r>
      <w:r w:rsidR="00C808E8" w:rsidRPr="00967DC1">
        <w:rPr>
          <w:szCs w:val="24"/>
          <w:lang w:val="sr-Latn-CS"/>
        </w:rPr>
        <w:t xml:space="preserve"> </w:t>
      </w:r>
      <w:r w:rsidRPr="00967DC1">
        <w:rPr>
          <w:szCs w:val="24"/>
          <w:lang w:val="sr-Latn-CS"/>
        </w:rPr>
        <w:t>ост</w:t>
      </w:r>
      <w:r w:rsidR="00BE010D" w:rsidRPr="00967DC1">
        <w:rPr>
          <w:szCs w:val="24"/>
          <w:lang w:val="sr-Latn-CS"/>
        </w:rPr>
        <w:t>ва</w:t>
      </w:r>
      <w:r w:rsidRPr="00967DC1">
        <w:rPr>
          <w:szCs w:val="24"/>
          <w:lang w:val="sr-Latn-CS"/>
        </w:rPr>
        <w:t>ри</w:t>
      </w:r>
      <w:r w:rsidR="00BE010D" w:rsidRPr="00967DC1">
        <w:rPr>
          <w:szCs w:val="24"/>
          <w:lang w:val="sr-Latn-CS"/>
        </w:rPr>
        <w:t>ва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пр</w:t>
      </w:r>
      <w:r w:rsidR="00BE010D" w:rsidRPr="00967DC1">
        <w:rPr>
          <w:szCs w:val="24"/>
          <w:lang w:val="sr-Latn-CS"/>
        </w:rPr>
        <w:t>е</w:t>
      </w:r>
      <w:r w:rsidRPr="00967DC1">
        <w:rPr>
          <w:szCs w:val="24"/>
          <w:lang w:val="sr-Latn-CS"/>
        </w:rPr>
        <w:t>тхо</w:t>
      </w:r>
      <w:r w:rsidR="00BE010D" w:rsidRPr="00967DC1">
        <w:rPr>
          <w:szCs w:val="24"/>
          <w:lang w:val="sr-Latn-CS"/>
        </w:rPr>
        <w:t>д</w:t>
      </w:r>
      <w:r w:rsidRPr="00967DC1">
        <w:rPr>
          <w:szCs w:val="24"/>
          <w:lang w:val="sr-Latn-CS"/>
        </w:rPr>
        <w:t>но</w:t>
      </w:r>
      <w:r w:rsidR="00BE010D" w:rsidRPr="00967DC1">
        <w:rPr>
          <w:szCs w:val="24"/>
          <w:lang w:val="sr-Latn-CS"/>
        </w:rPr>
        <w:t>г</w:t>
      </w:r>
      <w:r w:rsidR="00C808E8" w:rsidRPr="00967DC1">
        <w:rPr>
          <w:szCs w:val="24"/>
          <w:lang w:val="sr-Latn-CS"/>
        </w:rPr>
        <w:t xml:space="preserve"> </w:t>
      </w:r>
      <w:r w:rsidRPr="00967DC1">
        <w:rPr>
          <w:szCs w:val="24"/>
          <w:lang w:val="sr-Latn-CS"/>
        </w:rPr>
        <w:t>ци</w:t>
      </w:r>
      <w:r w:rsidR="001019E7" w:rsidRPr="00967DC1">
        <w:rPr>
          <w:szCs w:val="24"/>
          <w:lang w:val="sr-Latn-CS"/>
        </w:rPr>
        <w:t>љ</w:t>
      </w:r>
      <w:r w:rsidR="00BE010D" w:rsidRPr="00967DC1">
        <w:rPr>
          <w:szCs w:val="24"/>
          <w:lang w:val="sr-Latn-CS"/>
        </w:rPr>
        <w:t>а</w:t>
      </w:r>
      <w:r w:rsidR="00C808E8" w:rsidRPr="00967DC1">
        <w:rPr>
          <w:szCs w:val="24"/>
          <w:lang w:val="sr-Latn-CS"/>
        </w:rPr>
        <w:t xml:space="preserve">. </w:t>
      </w:r>
      <w:r w:rsidR="00BE010D" w:rsidRPr="00967DC1">
        <w:rPr>
          <w:szCs w:val="24"/>
          <w:lang w:val="sr-Latn-CS"/>
        </w:rPr>
        <w:t>а</w:t>
      </w:r>
      <w:r w:rsidR="00C808E8" w:rsidRPr="00967DC1">
        <w:rPr>
          <w:szCs w:val="24"/>
          <w:lang w:val="sr-Latn-CS"/>
        </w:rPr>
        <w:t xml:space="preserve"> </w:t>
      </w:r>
      <w:r w:rsidRPr="00967DC1">
        <w:rPr>
          <w:szCs w:val="24"/>
          <w:lang w:val="sr-Latn-CS"/>
        </w:rPr>
        <w:t>о</w:t>
      </w:r>
      <w:r w:rsidR="00BE010D" w:rsidRPr="00967DC1">
        <w:rPr>
          <w:szCs w:val="24"/>
          <w:lang w:val="sr-Latn-CS"/>
        </w:rPr>
        <w:t>б</w:t>
      </w:r>
      <w:r w:rsidRPr="00967DC1">
        <w:rPr>
          <w:szCs w:val="24"/>
          <w:lang w:val="sr-Latn-CS"/>
        </w:rPr>
        <w:t>зиром</w:t>
      </w:r>
      <w:r w:rsidR="00C808E8" w:rsidRPr="00967DC1">
        <w:rPr>
          <w:szCs w:val="24"/>
          <w:lang w:val="sr-Latn-CS"/>
        </w:rPr>
        <w:t xml:space="preserve"> </w:t>
      </w:r>
      <w:r w:rsidRPr="00967DC1">
        <w:rPr>
          <w:szCs w:val="24"/>
          <w:lang w:val="sr-Latn-CS"/>
        </w:rPr>
        <w:t>н</w:t>
      </w:r>
      <w:r w:rsidR="00BE010D" w:rsidRPr="00967DC1">
        <w:rPr>
          <w:szCs w:val="24"/>
          <w:lang w:val="sr-Latn-CS"/>
        </w:rPr>
        <w:t>а</w:t>
      </w:r>
      <w:r w:rsidR="00C808E8" w:rsidRPr="00967DC1">
        <w:rPr>
          <w:szCs w:val="24"/>
          <w:lang w:val="sr-Latn-CS"/>
        </w:rPr>
        <w:t xml:space="preserve"> </w:t>
      </w:r>
      <w:r w:rsidRPr="00967DC1">
        <w:rPr>
          <w:szCs w:val="24"/>
          <w:lang w:val="sr-Latn-CS"/>
        </w:rPr>
        <w:t>изр</w:t>
      </w:r>
      <w:r w:rsidR="00BE010D" w:rsidRPr="00967DC1">
        <w:rPr>
          <w:szCs w:val="24"/>
          <w:lang w:val="sr-Latn-CS"/>
        </w:rPr>
        <w:t>а</w:t>
      </w:r>
      <w:r w:rsidRPr="00967DC1">
        <w:rPr>
          <w:szCs w:val="24"/>
          <w:lang w:val="sr-Latn-CS"/>
        </w:rPr>
        <w:t>зиту</w:t>
      </w:r>
      <w:r w:rsidR="00C808E8" w:rsidRPr="00967DC1">
        <w:rPr>
          <w:szCs w:val="24"/>
          <w:lang w:val="sr-Latn-CS"/>
        </w:rPr>
        <w:t xml:space="preserve"> </w:t>
      </w:r>
      <w:r w:rsidR="00BE010D" w:rsidRPr="00967DC1">
        <w:rPr>
          <w:szCs w:val="24"/>
          <w:lang w:val="sr-Latn-CS"/>
        </w:rPr>
        <w:t>де</w:t>
      </w:r>
      <w:r w:rsidRPr="00967DC1">
        <w:rPr>
          <w:szCs w:val="24"/>
          <w:lang w:val="sr-Latn-CS"/>
        </w:rPr>
        <w:t>фицит</w:t>
      </w:r>
      <w:r w:rsidR="00BE010D" w:rsidRPr="00967DC1">
        <w:rPr>
          <w:szCs w:val="24"/>
          <w:lang w:val="sr-Latn-CS"/>
        </w:rPr>
        <w:t>а</w:t>
      </w:r>
      <w:r w:rsidRPr="00967DC1">
        <w:rPr>
          <w:szCs w:val="24"/>
          <w:lang w:val="sr-Latn-CS"/>
        </w:rPr>
        <w:t>рност</w:t>
      </w:r>
      <w:r w:rsidR="00C808E8" w:rsidRPr="00967DC1">
        <w:rPr>
          <w:szCs w:val="24"/>
          <w:lang w:val="sr-Latn-CS"/>
        </w:rPr>
        <w:t xml:space="preserve"> </w:t>
      </w:r>
      <w:r w:rsidRPr="00967DC1">
        <w:rPr>
          <w:szCs w:val="24"/>
          <w:lang w:val="sr-Latn-CS"/>
        </w:rPr>
        <w:t>шум</w:t>
      </w:r>
      <w:r w:rsidR="00BE010D" w:rsidRPr="00967DC1">
        <w:rPr>
          <w:szCs w:val="24"/>
          <w:lang w:val="sr-Latn-CS"/>
        </w:rPr>
        <w:t>а</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00BE010D" w:rsidRPr="00967DC1">
        <w:rPr>
          <w:szCs w:val="24"/>
          <w:lang w:val="sr-Latn-CS"/>
        </w:rPr>
        <w:t>В</w:t>
      </w:r>
      <w:r w:rsidRPr="00967DC1">
        <w:rPr>
          <w:szCs w:val="24"/>
          <w:lang w:val="sr-Latn-CS"/>
        </w:rPr>
        <w:t>ој</w:t>
      </w:r>
      <w:r w:rsidR="00BE010D" w:rsidRPr="00967DC1">
        <w:rPr>
          <w:szCs w:val="24"/>
          <w:lang w:val="sr-Latn-CS"/>
        </w:rPr>
        <w:t>в</w:t>
      </w:r>
      <w:r w:rsidRPr="00967DC1">
        <w:rPr>
          <w:szCs w:val="24"/>
          <w:lang w:val="sr-Latn-CS"/>
        </w:rPr>
        <w:t>о</w:t>
      </w:r>
      <w:r w:rsidR="00BE010D" w:rsidRPr="00967DC1">
        <w:rPr>
          <w:szCs w:val="24"/>
          <w:lang w:val="sr-Latn-CS"/>
        </w:rPr>
        <w:t>д</w:t>
      </w:r>
      <w:r w:rsidRPr="00967DC1">
        <w:rPr>
          <w:szCs w:val="24"/>
          <w:lang w:val="sr-Latn-CS"/>
        </w:rPr>
        <w:t>ини</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с</w:t>
      </w:r>
      <w:r w:rsidR="00BE010D" w:rsidRPr="00967DC1">
        <w:rPr>
          <w:szCs w:val="24"/>
          <w:lang w:val="sr-Latn-CS"/>
        </w:rPr>
        <w:t>ве</w:t>
      </w:r>
      <w:r w:rsidR="00C808E8" w:rsidRPr="00967DC1">
        <w:rPr>
          <w:szCs w:val="24"/>
          <w:lang w:val="sr-Latn-CS"/>
        </w:rPr>
        <w:t xml:space="preserve"> </w:t>
      </w:r>
      <w:r w:rsidR="00BE010D" w:rsidRPr="00967DC1">
        <w:rPr>
          <w:szCs w:val="24"/>
          <w:lang w:val="sr-Latn-CS"/>
        </w:rPr>
        <w:t>ве</w:t>
      </w:r>
      <w:r w:rsidRPr="00967DC1">
        <w:rPr>
          <w:szCs w:val="24"/>
          <w:lang w:val="sr-Latn-CS"/>
        </w:rPr>
        <w:t>ћ</w:t>
      </w:r>
      <w:r w:rsidR="00BE010D" w:rsidRPr="00967DC1">
        <w:rPr>
          <w:szCs w:val="24"/>
          <w:lang w:val="sr-Latn-CS"/>
        </w:rPr>
        <w:t>е</w:t>
      </w:r>
      <w:r w:rsidR="00C808E8" w:rsidRPr="00967DC1">
        <w:rPr>
          <w:szCs w:val="24"/>
          <w:lang w:val="sr-Latn-CS"/>
        </w:rPr>
        <w:t xml:space="preserve"> </w:t>
      </w:r>
      <w:r w:rsidRPr="00967DC1">
        <w:rPr>
          <w:szCs w:val="24"/>
          <w:lang w:val="sr-Latn-CS"/>
        </w:rPr>
        <w:t>потр</w:t>
      </w:r>
      <w:r w:rsidR="00BE010D" w:rsidRPr="00967DC1">
        <w:rPr>
          <w:szCs w:val="24"/>
          <w:lang w:val="sr-Latn-CS"/>
        </w:rPr>
        <w:t>ебе</w:t>
      </w:r>
      <w:r w:rsidR="00C808E8" w:rsidRPr="00967DC1">
        <w:rPr>
          <w:szCs w:val="24"/>
          <w:lang w:val="sr-Latn-CS"/>
        </w:rPr>
        <w:t xml:space="preserve"> </w:t>
      </w:r>
      <w:r w:rsidRPr="00967DC1">
        <w:rPr>
          <w:szCs w:val="24"/>
          <w:lang w:val="sr-Latn-CS"/>
        </w:rPr>
        <w:t>о</w:t>
      </w:r>
      <w:r w:rsidR="00BE010D" w:rsidRPr="00967DC1">
        <w:rPr>
          <w:szCs w:val="24"/>
          <w:lang w:val="sr-Latn-CS"/>
        </w:rPr>
        <w:t>бе</w:t>
      </w:r>
      <w:r w:rsidRPr="00967DC1">
        <w:rPr>
          <w:szCs w:val="24"/>
          <w:lang w:val="sr-Latn-CS"/>
        </w:rPr>
        <w:t>з</w:t>
      </w:r>
      <w:r w:rsidR="00BE010D" w:rsidRPr="00967DC1">
        <w:rPr>
          <w:szCs w:val="24"/>
          <w:lang w:val="sr-Latn-CS"/>
        </w:rPr>
        <w:t>беђе</w:t>
      </w:r>
      <w:r w:rsidR="001019E7" w:rsidRPr="00967DC1">
        <w:rPr>
          <w:szCs w:val="24"/>
          <w:lang w:val="sr-Latn-CS"/>
        </w:rPr>
        <w:t>њ</w:t>
      </w:r>
      <w:r w:rsidR="00BE010D" w:rsidRPr="00967DC1">
        <w:rPr>
          <w:szCs w:val="24"/>
          <w:lang w:val="sr-Latn-CS"/>
        </w:rPr>
        <w:t>а</w:t>
      </w:r>
      <w:r w:rsidR="00C808E8" w:rsidRPr="00967DC1">
        <w:rPr>
          <w:szCs w:val="24"/>
          <w:lang w:val="sr-Latn-CS"/>
        </w:rPr>
        <w:t xml:space="preserve"> </w:t>
      </w:r>
      <w:r w:rsidR="00BE010D" w:rsidRPr="00967DC1">
        <w:rPr>
          <w:szCs w:val="24"/>
          <w:lang w:val="sr-Latn-CS"/>
        </w:rPr>
        <w:t>в</w:t>
      </w:r>
      <w:r w:rsidRPr="00967DC1">
        <w:rPr>
          <w:szCs w:val="24"/>
          <w:lang w:val="sr-Latn-CS"/>
        </w:rPr>
        <w:t>иш</w:t>
      </w:r>
      <w:r w:rsidR="00BE010D" w:rsidRPr="00967DC1">
        <w:rPr>
          <w:szCs w:val="24"/>
          <w:lang w:val="sr-Latn-CS"/>
        </w:rPr>
        <w:t>е</w:t>
      </w:r>
      <w:r w:rsidRPr="00967DC1">
        <w:rPr>
          <w:szCs w:val="24"/>
          <w:lang w:val="sr-Latn-CS"/>
        </w:rPr>
        <w:t>струких</w:t>
      </w:r>
      <w:r w:rsidR="00C808E8" w:rsidRPr="00967DC1">
        <w:rPr>
          <w:szCs w:val="24"/>
          <w:lang w:val="sr-Latn-CS"/>
        </w:rPr>
        <w:t xml:space="preserve"> </w:t>
      </w:r>
      <w:r w:rsidRPr="00967DC1">
        <w:rPr>
          <w:szCs w:val="24"/>
          <w:lang w:val="sr-Latn-CS"/>
        </w:rPr>
        <w:t>функциј</w:t>
      </w:r>
      <w:r w:rsidR="00BE010D" w:rsidRPr="00967DC1">
        <w:rPr>
          <w:szCs w:val="24"/>
          <w:lang w:val="sr-Latn-CS"/>
        </w:rPr>
        <w:t>а</w:t>
      </w:r>
      <w:r w:rsidR="00C808E8" w:rsidRPr="00967DC1">
        <w:rPr>
          <w:szCs w:val="24"/>
          <w:lang w:val="sr-Latn-CS"/>
        </w:rPr>
        <w:t xml:space="preserve"> </w:t>
      </w:r>
      <w:r w:rsidRPr="00967DC1">
        <w:rPr>
          <w:szCs w:val="24"/>
          <w:lang w:val="sr-Latn-CS"/>
        </w:rPr>
        <w:t>шум</w:t>
      </w:r>
      <w:r w:rsidR="00BE010D" w:rsidRPr="00967DC1">
        <w:rPr>
          <w:szCs w:val="24"/>
          <w:lang w:val="sr-Latn-CS"/>
        </w:rPr>
        <w:t>а</w:t>
      </w:r>
      <w:r w:rsidR="00C808E8" w:rsidRPr="00967DC1">
        <w:rPr>
          <w:szCs w:val="24"/>
          <w:lang w:val="sr-Latn-CS"/>
        </w:rPr>
        <w:t xml:space="preserve">. </w:t>
      </w:r>
      <w:r w:rsidRPr="00967DC1">
        <w:rPr>
          <w:szCs w:val="24"/>
          <w:lang w:val="sr-Latn-CS"/>
        </w:rPr>
        <w:t>к</w:t>
      </w:r>
      <w:r w:rsidR="00BE010D" w:rsidRPr="00967DC1">
        <w:rPr>
          <w:szCs w:val="24"/>
          <w:lang w:val="sr-Latn-CS"/>
        </w:rPr>
        <w:t>а</w:t>
      </w:r>
      <w:r w:rsidRPr="00967DC1">
        <w:rPr>
          <w:szCs w:val="24"/>
          <w:lang w:val="sr-Latn-CS"/>
        </w:rPr>
        <w:t>о</w:t>
      </w:r>
      <w:r w:rsidR="00C808E8" w:rsidRPr="00967DC1">
        <w:rPr>
          <w:szCs w:val="24"/>
          <w:lang w:val="sr-Latn-CS"/>
        </w:rPr>
        <w:t xml:space="preserve"> </w:t>
      </w:r>
      <w:r w:rsidRPr="00967DC1">
        <w:rPr>
          <w:szCs w:val="24"/>
          <w:lang w:val="sr-Latn-CS"/>
        </w:rPr>
        <w:t>општи</w:t>
      </w:r>
      <w:r w:rsidR="00C808E8" w:rsidRPr="00967DC1">
        <w:rPr>
          <w:szCs w:val="24"/>
          <w:lang w:val="sr-Latn-CS"/>
        </w:rPr>
        <w:t xml:space="preserve"> </w:t>
      </w:r>
      <w:r w:rsidRPr="00967DC1">
        <w:rPr>
          <w:szCs w:val="24"/>
          <w:lang w:val="sr-Latn-CS"/>
        </w:rPr>
        <w:t>ци</w:t>
      </w:r>
      <w:r w:rsidR="001019E7" w:rsidRPr="00967DC1">
        <w:rPr>
          <w:szCs w:val="24"/>
          <w:lang w:val="sr-Latn-CS"/>
        </w:rPr>
        <w:t>љ</w:t>
      </w:r>
      <w:r w:rsidR="00BE010D" w:rsidRPr="00967DC1">
        <w:rPr>
          <w:szCs w:val="24"/>
          <w:lang w:val="sr-Latn-CS"/>
        </w:rPr>
        <w:t>ев</w:t>
      </w:r>
      <w:r w:rsidRPr="00967DC1">
        <w:rPr>
          <w:szCs w:val="24"/>
          <w:lang w:val="sr-Latn-CS"/>
        </w:rPr>
        <w:t>и</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ва</w:t>
      </w:r>
      <w:r w:rsidR="001019E7" w:rsidRPr="00967DC1">
        <w:rPr>
          <w:szCs w:val="24"/>
          <w:lang w:val="sr-Latn-CS"/>
        </w:rPr>
        <w:t>њ</w:t>
      </w:r>
      <w:r w:rsidR="00BE010D" w:rsidRPr="00967DC1">
        <w:rPr>
          <w:szCs w:val="24"/>
          <w:lang w:val="sr-Latn-CS"/>
        </w:rPr>
        <w:t>а</w:t>
      </w:r>
      <w:r w:rsidR="00C808E8" w:rsidRPr="00967DC1">
        <w:rPr>
          <w:szCs w:val="24"/>
          <w:lang w:val="sr-Latn-CS"/>
        </w:rPr>
        <w:t xml:space="preserve"> </w:t>
      </w:r>
      <w:r w:rsidRPr="00967DC1">
        <w:rPr>
          <w:szCs w:val="24"/>
          <w:lang w:val="sr-Latn-CS"/>
        </w:rPr>
        <w:t>у</w:t>
      </w:r>
      <w:r w:rsidR="00C808E8" w:rsidRPr="00967DC1">
        <w:rPr>
          <w:szCs w:val="24"/>
          <w:lang w:val="sr-Latn-CS"/>
        </w:rPr>
        <w:t xml:space="preserve"> </w:t>
      </w:r>
      <w:r w:rsidRPr="00967DC1">
        <w:rPr>
          <w:szCs w:val="24"/>
          <w:lang w:val="sr-Latn-CS"/>
        </w:rPr>
        <w:t>о</w:t>
      </w:r>
      <w:r w:rsidR="00BE010D" w:rsidRPr="00967DC1">
        <w:rPr>
          <w:szCs w:val="24"/>
          <w:lang w:val="sr-Latn-CS"/>
        </w:rPr>
        <w:t>в</w:t>
      </w:r>
      <w:r w:rsidRPr="00967DC1">
        <w:rPr>
          <w:szCs w:val="24"/>
          <w:lang w:val="sr-Latn-CS"/>
        </w:rPr>
        <w:t>ој</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инској</w:t>
      </w:r>
      <w:r w:rsidR="00C808E8" w:rsidRPr="00967DC1">
        <w:rPr>
          <w:szCs w:val="24"/>
          <w:lang w:val="sr-Latn-CS"/>
        </w:rPr>
        <w:t xml:space="preserve"> </w:t>
      </w:r>
      <w:r w:rsidRPr="00967DC1">
        <w:rPr>
          <w:szCs w:val="24"/>
          <w:lang w:val="sr-Latn-CS"/>
        </w:rPr>
        <w:t>ј</w:t>
      </w:r>
      <w:r w:rsidR="00BE010D" w:rsidRPr="00967DC1">
        <w:rPr>
          <w:szCs w:val="24"/>
          <w:lang w:val="sr-Latn-CS"/>
        </w:rPr>
        <w:t>ед</w:t>
      </w:r>
      <w:r w:rsidRPr="00967DC1">
        <w:rPr>
          <w:szCs w:val="24"/>
          <w:lang w:val="sr-Latn-CS"/>
        </w:rPr>
        <w:t>иници</w:t>
      </w:r>
      <w:r w:rsidR="00C808E8" w:rsidRPr="00967DC1">
        <w:rPr>
          <w:szCs w:val="24"/>
          <w:lang w:val="sr-Latn-CS"/>
        </w:rPr>
        <w:t xml:space="preserve"> </w:t>
      </w:r>
      <w:r w:rsidRPr="00967DC1">
        <w:rPr>
          <w:szCs w:val="24"/>
          <w:lang w:val="sr-Latn-CS"/>
        </w:rPr>
        <w:t>ут</w:t>
      </w:r>
      <w:r w:rsidR="00BE010D" w:rsidRPr="00967DC1">
        <w:rPr>
          <w:szCs w:val="24"/>
          <w:lang w:val="sr-Latn-CS"/>
        </w:rPr>
        <w:t>в</w:t>
      </w:r>
      <w:r w:rsidRPr="00967DC1">
        <w:rPr>
          <w:szCs w:val="24"/>
          <w:lang w:val="sr-Latn-CS"/>
        </w:rPr>
        <w:t>р</w:t>
      </w:r>
      <w:r w:rsidR="00BE010D" w:rsidRPr="00967DC1">
        <w:rPr>
          <w:szCs w:val="24"/>
          <w:lang w:val="sr-Latn-CS"/>
        </w:rPr>
        <w:t>ђе</w:t>
      </w:r>
      <w:r w:rsidRPr="00967DC1">
        <w:rPr>
          <w:szCs w:val="24"/>
          <w:lang w:val="sr-Latn-CS"/>
        </w:rPr>
        <w:t>ни</w:t>
      </w:r>
      <w:r w:rsidR="00C808E8" w:rsidRPr="00967DC1">
        <w:rPr>
          <w:szCs w:val="24"/>
          <w:lang w:val="sr-Latn-CS"/>
        </w:rPr>
        <w:t xml:space="preserve"> </w:t>
      </w:r>
      <w:r w:rsidRPr="00967DC1">
        <w:rPr>
          <w:szCs w:val="24"/>
          <w:lang w:val="sr-Latn-CS"/>
        </w:rPr>
        <w:t>осно</w:t>
      </w:r>
      <w:r w:rsidR="00BE010D" w:rsidRPr="00967DC1">
        <w:rPr>
          <w:szCs w:val="24"/>
          <w:lang w:val="sr-Latn-CS"/>
        </w:rPr>
        <w:t>в</w:t>
      </w:r>
      <w:r w:rsidRPr="00967DC1">
        <w:rPr>
          <w:szCs w:val="24"/>
          <w:lang w:val="sr-Latn-CS"/>
        </w:rPr>
        <w:t>ом</w:t>
      </w:r>
      <w:r w:rsidR="00C808E8" w:rsidRPr="00967DC1">
        <w:rPr>
          <w:szCs w:val="24"/>
          <w:lang w:val="sr-Latn-CS"/>
        </w:rPr>
        <w:t xml:space="preserve"> </w:t>
      </w:r>
      <w:r w:rsidRPr="00967DC1">
        <w:rPr>
          <w:szCs w:val="24"/>
          <w:lang w:val="sr-Latn-CS"/>
        </w:rPr>
        <w:t>з</w:t>
      </w:r>
      <w:r w:rsidR="00BE010D" w:rsidRPr="00967DC1">
        <w:rPr>
          <w:szCs w:val="24"/>
          <w:lang w:val="sr-Latn-CS"/>
        </w:rPr>
        <w:t>а</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ва</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Pr="00967DC1">
        <w:rPr>
          <w:szCs w:val="24"/>
          <w:lang w:val="sr-Latn-CS"/>
        </w:rPr>
        <w:t>шум</w:t>
      </w:r>
      <w:r w:rsidR="00BE010D" w:rsidRPr="00967DC1">
        <w:rPr>
          <w:szCs w:val="24"/>
          <w:lang w:val="sr-Latn-CS"/>
        </w:rPr>
        <w:t>а</w:t>
      </w:r>
      <w:r w:rsidRPr="00967DC1">
        <w:rPr>
          <w:szCs w:val="24"/>
          <w:lang w:val="sr-Latn-CS"/>
        </w:rPr>
        <w:t>м</w:t>
      </w:r>
      <w:r w:rsidR="00BE010D" w:rsidRPr="00967DC1">
        <w:rPr>
          <w:szCs w:val="24"/>
          <w:lang w:val="sr-Latn-CS"/>
        </w:rPr>
        <w:t>а</w:t>
      </w:r>
      <w:r w:rsidR="00C808E8" w:rsidRPr="00967DC1">
        <w:rPr>
          <w:szCs w:val="24"/>
          <w:lang w:val="sr-Latn-CS"/>
        </w:rPr>
        <w:t xml:space="preserve"> </w:t>
      </w:r>
      <w:r w:rsidRPr="00967DC1">
        <w:rPr>
          <w:szCs w:val="24"/>
          <w:lang w:val="sr-Latn-CS"/>
        </w:rPr>
        <w:t>з</w:t>
      </w:r>
      <w:r w:rsidR="00BE010D" w:rsidRPr="00967DC1">
        <w:rPr>
          <w:szCs w:val="24"/>
          <w:lang w:val="sr-Latn-CS"/>
        </w:rPr>
        <w:t>а</w:t>
      </w:r>
      <w:r w:rsidR="00C808E8" w:rsidRPr="00967DC1">
        <w:rPr>
          <w:szCs w:val="24"/>
          <w:lang w:val="sr-Latn-CS"/>
        </w:rPr>
        <w:t xml:space="preserve"> </w:t>
      </w:r>
      <w:r w:rsidRPr="00967DC1">
        <w:rPr>
          <w:szCs w:val="24"/>
          <w:lang w:val="sr-Latn-CS"/>
        </w:rPr>
        <w:t>пр</w:t>
      </w:r>
      <w:r w:rsidR="00BE010D" w:rsidRPr="00967DC1">
        <w:rPr>
          <w:szCs w:val="24"/>
          <w:lang w:val="sr-Latn-CS"/>
        </w:rPr>
        <w:t>е</w:t>
      </w:r>
      <w:r w:rsidRPr="00967DC1">
        <w:rPr>
          <w:szCs w:val="24"/>
          <w:lang w:val="sr-Latn-CS"/>
        </w:rPr>
        <w:t>тхо</w:t>
      </w:r>
      <w:r w:rsidR="00BE010D" w:rsidRPr="00967DC1">
        <w:rPr>
          <w:szCs w:val="24"/>
          <w:lang w:val="sr-Latn-CS"/>
        </w:rPr>
        <w:t>д</w:t>
      </w:r>
      <w:r w:rsidRPr="00967DC1">
        <w:rPr>
          <w:szCs w:val="24"/>
          <w:lang w:val="sr-Latn-CS"/>
        </w:rPr>
        <w:t>но</w:t>
      </w:r>
      <w:r w:rsidR="00C808E8" w:rsidRPr="00967DC1">
        <w:rPr>
          <w:szCs w:val="24"/>
          <w:lang w:val="sr-Latn-CS"/>
        </w:rPr>
        <w:t xml:space="preserve"> </w:t>
      </w:r>
      <w:r w:rsidRPr="00967DC1">
        <w:rPr>
          <w:szCs w:val="24"/>
          <w:lang w:val="sr-Latn-CS"/>
        </w:rPr>
        <w:t>ур</w:t>
      </w:r>
      <w:r w:rsidR="00BE010D" w:rsidRPr="00967DC1">
        <w:rPr>
          <w:szCs w:val="24"/>
          <w:lang w:val="sr-Latn-CS"/>
        </w:rPr>
        <w:t>еђа</w:t>
      </w:r>
      <w:r w:rsidRPr="00967DC1">
        <w:rPr>
          <w:szCs w:val="24"/>
          <w:lang w:val="sr-Latn-CS"/>
        </w:rPr>
        <w:t>јно</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б</w:t>
      </w:r>
      <w:r w:rsidR="001019E7" w:rsidRPr="00967DC1">
        <w:rPr>
          <w:szCs w:val="24"/>
          <w:lang w:val="sr-Latn-CS"/>
        </w:rPr>
        <w:t>љ</w:t>
      </w:r>
      <w:r w:rsidR="00BE010D" w:rsidRPr="00967DC1">
        <w:rPr>
          <w:szCs w:val="24"/>
          <w:lang w:val="sr-Latn-CS"/>
        </w:rPr>
        <w:t>е</w:t>
      </w:r>
      <w:r w:rsidR="00C808E8" w:rsidRPr="00967DC1">
        <w:rPr>
          <w:szCs w:val="24"/>
          <w:lang w:val="sr-Latn-CS"/>
        </w:rPr>
        <w:t xml:space="preserve">. </w:t>
      </w:r>
      <w:r w:rsidRPr="00967DC1">
        <w:rPr>
          <w:szCs w:val="24"/>
          <w:lang w:val="sr-Latn-CS"/>
        </w:rPr>
        <w:t>ут</w:t>
      </w:r>
      <w:r w:rsidR="00BE010D" w:rsidRPr="00967DC1">
        <w:rPr>
          <w:szCs w:val="24"/>
          <w:lang w:val="sr-Latn-CS"/>
        </w:rPr>
        <w:t>в</w:t>
      </w:r>
      <w:r w:rsidRPr="00967DC1">
        <w:rPr>
          <w:szCs w:val="24"/>
          <w:lang w:val="sr-Latn-CS"/>
        </w:rPr>
        <w:t>р</w:t>
      </w:r>
      <w:r w:rsidR="00BE010D" w:rsidRPr="00967DC1">
        <w:rPr>
          <w:szCs w:val="24"/>
          <w:lang w:val="sr-Latn-CS"/>
        </w:rPr>
        <w:t>ђ</w:t>
      </w:r>
      <w:r w:rsidRPr="00967DC1">
        <w:rPr>
          <w:szCs w:val="24"/>
          <w:lang w:val="sr-Latn-CS"/>
        </w:rPr>
        <w:t>ују</w:t>
      </w:r>
      <w:r w:rsidR="00C808E8" w:rsidRPr="00967DC1">
        <w:rPr>
          <w:szCs w:val="24"/>
          <w:lang w:val="sr-Latn-CS"/>
        </w:rPr>
        <w:t xml:space="preserve"> </w:t>
      </w:r>
      <w:r w:rsidRPr="00967DC1">
        <w:rPr>
          <w:szCs w:val="24"/>
          <w:lang w:val="sr-Latn-CS"/>
        </w:rPr>
        <w:t>с</w:t>
      </w:r>
      <w:r w:rsidR="00BE010D" w:rsidRPr="00967DC1">
        <w:rPr>
          <w:szCs w:val="24"/>
          <w:lang w:val="sr-Latn-CS"/>
        </w:rPr>
        <w:t>е</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з</w:t>
      </w:r>
      <w:r w:rsidR="00BE010D" w:rsidRPr="00967DC1">
        <w:rPr>
          <w:szCs w:val="24"/>
          <w:lang w:val="sr-Latn-CS"/>
        </w:rPr>
        <w:t>а</w:t>
      </w:r>
      <w:r w:rsidR="00C808E8" w:rsidRPr="00967DC1">
        <w:rPr>
          <w:szCs w:val="24"/>
          <w:lang w:val="sr-Latn-CS"/>
        </w:rPr>
        <w:t xml:space="preserve"> </w:t>
      </w:r>
      <w:r w:rsidRPr="00967DC1">
        <w:rPr>
          <w:szCs w:val="24"/>
          <w:lang w:val="sr-Latn-CS"/>
        </w:rPr>
        <w:t>н</w:t>
      </w:r>
      <w:r w:rsidR="00BE010D" w:rsidRPr="00967DC1">
        <w:rPr>
          <w:szCs w:val="24"/>
          <w:lang w:val="sr-Latn-CS"/>
        </w:rPr>
        <w:t>а</w:t>
      </w:r>
      <w:r w:rsidRPr="00967DC1">
        <w:rPr>
          <w:szCs w:val="24"/>
          <w:lang w:val="sr-Latn-CS"/>
        </w:rPr>
        <w:t>р</w:t>
      </w:r>
      <w:r w:rsidR="00BE010D" w:rsidRPr="00967DC1">
        <w:rPr>
          <w:szCs w:val="24"/>
          <w:lang w:val="sr-Latn-CS"/>
        </w:rPr>
        <w:t>ед</w:t>
      </w:r>
      <w:r w:rsidRPr="00967DC1">
        <w:rPr>
          <w:szCs w:val="24"/>
          <w:lang w:val="sr-Latn-CS"/>
        </w:rPr>
        <w:t>но</w:t>
      </w:r>
      <w:r w:rsidR="00C808E8" w:rsidRPr="00967DC1">
        <w:rPr>
          <w:szCs w:val="24"/>
          <w:lang w:val="sr-Latn-CS"/>
        </w:rPr>
        <w:t xml:space="preserve"> </w:t>
      </w:r>
      <w:r w:rsidRPr="00967DC1">
        <w:rPr>
          <w:szCs w:val="24"/>
          <w:lang w:val="sr-Latn-CS"/>
        </w:rPr>
        <w:t>ур</w:t>
      </w:r>
      <w:r w:rsidR="00BE010D" w:rsidRPr="00967DC1">
        <w:rPr>
          <w:szCs w:val="24"/>
          <w:lang w:val="sr-Latn-CS"/>
        </w:rPr>
        <w:t>еђа</w:t>
      </w:r>
      <w:r w:rsidRPr="00967DC1">
        <w:rPr>
          <w:szCs w:val="24"/>
          <w:lang w:val="sr-Latn-CS"/>
        </w:rPr>
        <w:t>јно</w:t>
      </w:r>
      <w:r w:rsidR="00C808E8" w:rsidRPr="00967DC1">
        <w:rPr>
          <w:szCs w:val="24"/>
          <w:lang w:val="sr-Latn-CS"/>
        </w:rPr>
        <w:t xml:space="preserve"> </w:t>
      </w:r>
      <w:r w:rsidRPr="00967DC1">
        <w:rPr>
          <w:szCs w:val="24"/>
          <w:lang w:val="sr-Latn-CS"/>
        </w:rPr>
        <w:t>р</w:t>
      </w:r>
      <w:r w:rsidR="00BE010D" w:rsidRPr="00967DC1">
        <w:rPr>
          <w:szCs w:val="24"/>
          <w:lang w:val="sr-Latn-CS"/>
        </w:rPr>
        <w:t>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б</w:t>
      </w:r>
      <w:r w:rsidR="001019E7" w:rsidRPr="00967DC1">
        <w:rPr>
          <w:szCs w:val="24"/>
          <w:lang w:val="sr-Latn-CS"/>
        </w:rPr>
        <w:t>љ</w:t>
      </w:r>
      <w:r w:rsidR="00BE010D" w:rsidRPr="00967DC1">
        <w:rPr>
          <w:szCs w:val="24"/>
          <w:lang w:val="sr-Latn-CS"/>
        </w:rPr>
        <w:t>е</w:t>
      </w:r>
      <w:r w:rsidR="00C808E8" w:rsidRPr="00967DC1">
        <w:rPr>
          <w:szCs w:val="24"/>
          <w:lang w:val="sr-Latn-CS"/>
        </w:rPr>
        <w:t>:</w:t>
      </w:r>
    </w:p>
    <w:p w14:paraId="01DA501D" w14:textId="77777777" w:rsidR="00C808E8" w:rsidRPr="00967DC1" w:rsidRDefault="00BE010D" w:rsidP="0050384B">
      <w:pPr>
        <w:numPr>
          <w:ilvl w:val="0"/>
          <w:numId w:val="20"/>
        </w:numPr>
        <w:rPr>
          <w:szCs w:val="24"/>
          <w:lang w:val="sr-Latn-CS"/>
        </w:rPr>
      </w:pPr>
      <w:r w:rsidRPr="00967DC1">
        <w:rPr>
          <w:szCs w:val="24"/>
          <w:lang w:val="sr-Latn-CS"/>
        </w:rPr>
        <w:t>О</w:t>
      </w:r>
      <w:r w:rsidR="00B61EF7" w:rsidRPr="00967DC1">
        <w:rPr>
          <w:szCs w:val="24"/>
          <w:lang w:val="sr-Latn-CS"/>
        </w:rPr>
        <w:t>птим</w:t>
      </w:r>
      <w:r w:rsidRPr="00967DC1">
        <w:rPr>
          <w:szCs w:val="24"/>
          <w:lang w:val="sr-Latn-CS"/>
        </w:rPr>
        <w:t>а</w:t>
      </w:r>
      <w:r w:rsidR="00B61EF7" w:rsidRPr="00967DC1">
        <w:rPr>
          <w:szCs w:val="24"/>
          <w:lang w:val="sr-Latn-CS"/>
        </w:rPr>
        <w:t>лно</w:t>
      </w:r>
      <w:r w:rsidR="00C808E8" w:rsidRPr="00967DC1">
        <w:rPr>
          <w:szCs w:val="24"/>
          <w:lang w:val="sr-Latn-CS"/>
        </w:rPr>
        <w:t xml:space="preserve"> </w:t>
      </w:r>
      <w:r w:rsidR="00B61EF7" w:rsidRPr="00967DC1">
        <w:rPr>
          <w:szCs w:val="24"/>
          <w:lang w:val="sr-Latn-CS"/>
        </w:rPr>
        <w:t>ост</w:t>
      </w:r>
      <w:r w:rsidRPr="00967DC1">
        <w:rPr>
          <w:szCs w:val="24"/>
          <w:lang w:val="sr-Latn-CS"/>
        </w:rPr>
        <w:t>ва</w:t>
      </w:r>
      <w:r w:rsidR="00B61EF7" w:rsidRPr="00967DC1">
        <w:rPr>
          <w:szCs w:val="24"/>
          <w:lang w:val="sr-Latn-CS"/>
        </w:rPr>
        <w:t>ри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скл</w:t>
      </w:r>
      <w:r w:rsidRPr="00967DC1">
        <w:rPr>
          <w:szCs w:val="24"/>
          <w:lang w:val="sr-Latn-CS"/>
        </w:rPr>
        <w:t>ад</w:t>
      </w:r>
      <w:r w:rsidR="00B61EF7" w:rsidRPr="00967DC1">
        <w:rPr>
          <w:szCs w:val="24"/>
          <w:lang w:val="sr-Latn-CS"/>
        </w:rPr>
        <w:t>у</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ада</w:t>
      </w:r>
      <w:r w:rsidR="00B61EF7" w:rsidRPr="00967DC1">
        <w:rPr>
          <w:szCs w:val="24"/>
          <w:lang w:val="sr-Latn-CS"/>
        </w:rPr>
        <w:t>ш</w:t>
      </w:r>
      <w:r w:rsidR="001019E7" w:rsidRPr="00967DC1">
        <w:rPr>
          <w:szCs w:val="24"/>
          <w:lang w:val="sr-Latn-CS"/>
        </w:rPr>
        <w:t>њ</w:t>
      </w:r>
      <w:r w:rsidR="00B61EF7" w:rsidRPr="00967DC1">
        <w:rPr>
          <w:szCs w:val="24"/>
          <w:lang w:val="sr-Latn-CS"/>
        </w:rPr>
        <w:t>им</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е</w:t>
      </w:r>
      <w:r w:rsidR="00B61EF7" w:rsidRPr="00967DC1">
        <w:rPr>
          <w:szCs w:val="24"/>
          <w:lang w:val="sr-Latn-CS"/>
        </w:rPr>
        <w:t>м</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ст</w:t>
      </w:r>
      <w:r w:rsidRPr="00967DC1">
        <w:rPr>
          <w:szCs w:val="24"/>
          <w:lang w:val="sr-Latn-CS"/>
        </w:rPr>
        <w:t>ва</w:t>
      </w:r>
      <w:r w:rsidR="00B61EF7" w:rsidRPr="00967DC1">
        <w:rPr>
          <w:szCs w:val="24"/>
          <w:lang w:val="sr-Latn-CS"/>
        </w:rPr>
        <w:t>рним</w:t>
      </w:r>
      <w:r w:rsidR="00C808E8" w:rsidRPr="00967DC1">
        <w:rPr>
          <w:szCs w:val="24"/>
          <w:lang w:val="sr-Latn-CS"/>
        </w:rPr>
        <w:t xml:space="preserve"> </w:t>
      </w:r>
      <w:r w:rsidR="00B61EF7" w:rsidRPr="00967DC1">
        <w:rPr>
          <w:szCs w:val="24"/>
          <w:lang w:val="sr-Latn-CS"/>
        </w:rPr>
        <w:t>мо</w:t>
      </w:r>
      <w:r w:rsidRPr="00967DC1">
        <w:rPr>
          <w:szCs w:val="24"/>
          <w:lang w:val="sr-Latn-CS"/>
        </w:rPr>
        <w:t>г</w:t>
      </w:r>
      <w:r w:rsidR="00B61EF7" w:rsidRPr="00967DC1">
        <w:rPr>
          <w:szCs w:val="24"/>
          <w:lang w:val="sr-Latn-CS"/>
        </w:rPr>
        <w:t>ућностим</w:t>
      </w:r>
      <w:r w:rsidRPr="00967DC1">
        <w:rPr>
          <w:szCs w:val="24"/>
          <w:lang w:val="sr-Latn-CS"/>
        </w:rPr>
        <w:t>а</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ни</w:t>
      </w:r>
      <w:r w:rsidRPr="00967DC1">
        <w:rPr>
          <w:szCs w:val="24"/>
          <w:lang w:val="sr-Latn-CS"/>
        </w:rPr>
        <w:t>в</w:t>
      </w:r>
      <w:r w:rsidR="00B61EF7" w:rsidRPr="00967DC1">
        <w:rPr>
          <w:szCs w:val="24"/>
          <w:lang w:val="sr-Latn-CS"/>
        </w:rPr>
        <w:t>оу</w:t>
      </w:r>
      <w:r w:rsidR="00C808E8" w:rsidRPr="00967DC1">
        <w:rPr>
          <w:szCs w:val="24"/>
          <w:lang w:val="sr-Latn-CS"/>
        </w:rPr>
        <w:t xml:space="preserve"> </w:t>
      </w:r>
      <w:r w:rsidR="00B61EF7" w:rsidRPr="00967DC1">
        <w:rPr>
          <w:szCs w:val="24"/>
          <w:lang w:val="sr-Latn-CS"/>
        </w:rPr>
        <w:t>о</w:t>
      </w:r>
      <w:r w:rsidRPr="00967DC1">
        <w:rPr>
          <w:szCs w:val="24"/>
          <w:lang w:val="sr-Latn-CS"/>
        </w:rPr>
        <w:t>ве</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w:t>
      </w:r>
    </w:p>
    <w:p w14:paraId="2F4026F4" w14:textId="77777777" w:rsidR="00C808E8" w:rsidRPr="00967DC1" w:rsidRDefault="00BE010D" w:rsidP="0050384B">
      <w:pPr>
        <w:numPr>
          <w:ilvl w:val="0"/>
          <w:numId w:val="20"/>
        </w:numPr>
        <w:rPr>
          <w:szCs w:val="24"/>
          <w:lang w:val="sr-Latn-CS"/>
        </w:rPr>
      </w:pPr>
      <w:r w:rsidRPr="00967DC1">
        <w:rPr>
          <w:szCs w:val="24"/>
          <w:lang w:val="sr-Latn-CS"/>
        </w:rPr>
        <w:t>О</w:t>
      </w:r>
      <w:r w:rsidR="00B61EF7" w:rsidRPr="00967DC1">
        <w:rPr>
          <w:szCs w:val="24"/>
          <w:lang w:val="sr-Latn-CS"/>
        </w:rPr>
        <w:t>чу</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Pr="00967DC1">
        <w:rPr>
          <w:szCs w:val="24"/>
          <w:lang w:val="sr-Latn-CS"/>
        </w:rPr>
        <w:t>ве</w:t>
      </w:r>
      <w:r w:rsidR="00B61EF7" w:rsidRPr="00967DC1">
        <w:rPr>
          <w:szCs w:val="24"/>
          <w:lang w:val="sr-Latn-CS"/>
        </w:rPr>
        <w:t>ћ</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пот</w:t>
      </w:r>
      <w:r w:rsidRPr="00967DC1">
        <w:rPr>
          <w:szCs w:val="24"/>
          <w:lang w:val="sr-Latn-CS"/>
        </w:rPr>
        <w:t>е</w:t>
      </w:r>
      <w:r w:rsidR="00B61EF7" w:rsidRPr="00967DC1">
        <w:rPr>
          <w:szCs w:val="24"/>
          <w:lang w:val="sr-Latn-CS"/>
        </w:rPr>
        <w:t>нциј</w:t>
      </w:r>
      <w:r w:rsidRPr="00967DC1">
        <w:rPr>
          <w:szCs w:val="24"/>
          <w:lang w:val="sr-Latn-CS"/>
        </w:rPr>
        <w:t>а</w:t>
      </w:r>
      <w:r w:rsidR="00B61EF7" w:rsidRPr="00967DC1">
        <w:rPr>
          <w:szCs w:val="24"/>
          <w:lang w:val="sr-Latn-CS"/>
        </w:rPr>
        <w:t>л</w:t>
      </w:r>
      <w:r w:rsidRPr="00967DC1">
        <w:rPr>
          <w:szCs w:val="24"/>
          <w:lang w:val="sr-Latn-CS"/>
        </w:rPr>
        <w:t>а</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ништ</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укупн</w:t>
      </w:r>
      <w:r w:rsidRPr="00967DC1">
        <w:rPr>
          <w:szCs w:val="24"/>
          <w:lang w:val="sr-Latn-CS"/>
        </w:rPr>
        <w:t>е</w:t>
      </w:r>
      <w:r w:rsidR="00C808E8" w:rsidRPr="00967DC1">
        <w:rPr>
          <w:szCs w:val="24"/>
          <w:lang w:val="sr-Latn-CS"/>
        </w:rPr>
        <w:t xml:space="preserve"> </w:t>
      </w:r>
      <w:r w:rsidRPr="00967DC1">
        <w:rPr>
          <w:szCs w:val="24"/>
          <w:lang w:val="sr-Latn-CS"/>
        </w:rPr>
        <w:t>в</w:t>
      </w:r>
      <w:r w:rsidR="00B61EF7" w:rsidRPr="00967DC1">
        <w:rPr>
          <w:szCs w:val="24"/>
          <w:lang w:val="sr-Latn-CS"/>
        </w:rPr>
        <w:t>р</w:t>
      </w:r>
      <w:r w:rsidRPr="00967DC1">
        <w:rPr>
          <w:szCs w:val="24"/>
          <w:lang w:val="sr-Latn-CS"/>
        </w:rPr>
        <w:t>ед</w:t>
      </w:r>
      <w:r w:rsidR="00B61EF7" w:rsidRPr="00967DC1">
        <w:rPr>
          <w:szCs w:val="24"/>
          <w:lang w:val="sr-Latn-CS"/>
        </w:rPr>
        <w:t>ности</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 xml:space="preserve"> </w:t>
      </w:r>
      <w:r w:rsidR="00B61EF7" w:rsidRPr="00967DC1">
        <w:rPr>
          <w:szCs w:val="24"/>
          <w:lang w:val="sr-Latn-CS"/>
        </w:rPr>
        <w:t>уз</w:t>
      </w:r>
      <w:r w:rsidR="00C808E8" w:rsidRPr="00967DC1">
        <w:rPr>
          <w:szCs w:val="24"/>
          <w:lang w:val="sr-Latn-CS"/>
        </w:rPr>
        <w:t xml:space="preserve"> </w:t>
      </w:r>
      <w:r w:rsidR="00B61EF7" w:rsidRPr="00967DC1">
        <w:rPr>
          <w:szCs w:val="24"/>
          <w:lang w:val="sr-Latn-CS"/>
        </w:rPr>
        <w:t>исто</w:t>
      </w:r>
      <w:r w:rsidRPr="00967DC1">
        <w:rPr>
          <w:szCs w:val="24"/>
          <w:lang w:val="sr-Latn-CS"/>
        </w:rPr>
        <w:t>в</w:t>
      </w:r>
      <w:r w:rsidR="00B61EF7" w:rsidRPr="00967DC1">
        <w:rPr>
          <w:szCs w:val="24"/>
          <w:lang w:val="sr-Latn-CS"/>
        </w:rPr>
        <w:t>р</w:t>
      </w:r>
      <w:r w:rsidRPr="00967DC1">
        <w:rPr>
          <w:szCs w:val="24"/>
          <w:lang w:val="sr-Latn-CS"/>
        </w:rPr>
        <w:t>е</w:t>
      </w:r>
      <w:r w:rsidR="00B61EF7" w:rsidRPr="00967DC1">
        <w:rPr>
          <w:szCs w:val="24"/>
          <w:lang w:val="sr-Latn-CS"/>
        </w:rPr>
        <w:t>м</w:t>
      </w:r>
      <w:r w:rsidRPr="00967DC1">
        <w:rPr>
          <w:szCs w:val="24"/>
          <w:lang w:val="sr-Latn-CS"/>
        </w:rPr>
        <w:t>е</w:t>
      </w:r>
      <w:r w:rsidR="00B61EF7" w:rsidRPr="00967DC1">
        <w:rPr>
          <w:szCs w:val="24"/>
          <w:lang w:val="sr-Latn-CS"/>
        </w:rPr>
        <w:t>но</w:t>
      </w:r>
      <w:r w:rsidR="00C808E8" w:rsidRPr="00967DC1">
        <w:rPr>
          <w:szCs w:val="24"/>
          <w:lang w:val="sr-Latn-CS"/>
        </w:rPr>
        <w:t xml:space="preserve"> </w:t>
      </w:r>
      <w:r w:rsidR="00B61EF7" w:rsidRPr="00967DC1">
        <w:rPr>
          <w:szCs w:val="24"/>
          <w:lang w:val="sr-Latn-CS"/>
        </w:rPr>
        <w:t>о</w:t>
      </w:r>
      <w:r w:rsidRPr="00967DC1">
        <w:rPr>
          <w:szCs w:val="24"/>
          <w:lang w:val="sr-Latn-CS"/>
        </w:rPr>
        <w:t>бе</w:t>
      </w:r>
      <w:r w:rsidR="00B61EF7" w:rsidRPr="00967DC1">
        <w:rPr>
          <w:szCs w:val="24"/>
          <w:lang w:val="sr-Latn-CS"/>
        </w:rPr>
        <w:t>з</w:t>
      </w:r>
      <w:r w:rsidRPr="00967DC1">
        <w:rPr>
          <w:szCs w:val="24"/>
          <w:lang w:val="sr-Latn-CS"/>
        </w:rPr>
        <w:t>беђ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јности</w:t>
      </w:r>
      <w:r w:rsidR="00C808E8" w:rsidRPr="00967DC1">
        <w:rPr>
          <w:szCs w:val="24"/>
          <w:lang w:val="sr-Latn-CS"/>
        </w:rPr>
        <w:t xml:space="preserve"> </w:t>
      </w:r>
      <w:r w:rsidR="00B61EF7" w:rsidRPr="00967DC1">
        <w:rPr>
          <w:szCs w:val="24"/>
          <w:lang w:val="sr-Latn-CS"/>
        </w:rPr>
        <w:t>принос</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1019E7" w:rsidRPr="00967DC1">
        <w:rPr>
          <w:szCs w:val="24"/>
          <w:lang w:val="sr-Latn-CS"/>
        </w:rPr>
        <w:t>њ</w:t>
      </w:r>
      <w:r w:rsidRPr="00967DC1">
        <w:rPr>
          <w:szCs w:val="24"/>
          <w:lang w:val="sr-Latn-CS"/>
        </w:rPr>
        <w:t>е</w:t>
      </w:r>
      <w:r w:rsidR="00C808E8" w:rsidRPr="00967DC1">
        <w:rPr>
          <w:szCs w:val="24"/>
          <w:lang w:val="sr-Latn-CS"/>
        </w:rPr>
        <w:t>;</w:t>
      </w:r>
    </w:p>
    <w:p w14:paraId="4B231DE2" w14:textId="77777777" w:rsidR="00C808E8" w:rsidRPr="00967DC1" w:rsidRDefault="00BE010D" w:rsidP="0050384B">
      <w:pPr>
        <w:numPr>
          <w:ilvl w:val="0"/>
          <w:numId w:val="20"/>
        </w:numPr>
        <w:rPr>
          <w:szCs w:val="24"/>
          <w:lang w:val="sr-Latn-CS"/>
        </w:rPr>
      </w:pPr>
      <w:r w:rsidRPr="00967DC1">
        <w:rPr>
          <w:szCs w:val="24"/>
          <w:lang w:val="sr-Latn-CS"/>
        </w:rPr>
        <w:t>Т</w:t>
      </w:r>
      <w:r w:rsidR="00B61EF7" w:rsidRPr="00967DC1">
        <w:rPr>
          <w:szCs w:val="24"/>
          <w:lang w:val="sr-Latn-CS"/>
        </w:rPr>
        <w:t>р</w:t>
      </w:r>
      <w:r w:rsidRPr="00967DC1">
        <w:rPr>
          <w:szCs w:val="24"/>
          <w:lang w:val="sr-Latn-CS"/>
        </w:rPr>
        <w:t>а</w:t>
      </w:r>
      <w:r w:rsidR="00B61EF7" w:rsidRPr="00967DC1">
        <w:rPr>
          <w:szCs w:val="24"/>
          <w:lang w:val="sr-Latn-CS"/>
        </w:rPr>
        <w:t>јно</w:t>
      </w:r>
      <w:r w:rsidR="00C808E8" w:rsidRPr="00967DC1">
        <w:rPr>
          <w:szCs w:val="24"/>
          <w:lang w:val="sr-Latn-CS"/>
        </w:rPr>
        <w:t xml:space="preserve"> </w:t>
      </w:r>
      <w:r w:rsidR="00B61EF7" w:rsidRPr="00967DC1">
        <w:rPr>
          <w:szCs w:val="24"/>
          <w:lang w:val="sr-Latn-CS"/>
        </w:rPr>
        <w:t>ун</w:t>
      </w:r>
      <w:r w:rsidRPr="00967DC1">
        <w:rPr>
          <w:szCs w:val="24"/>
          <w:lang w:val="sr-Latn-CS"/>
        </w:rPr>
        <w:t>а</w:t>
      </w:r>
      <w:r w:rsidR="00B61EF7" w:rsidRPr="00967DC1">
        <w:rPr>
          <w:szCs w:val="24"/>
          <w:lang w:val="sr-Latn-CS"/>
        </w:rPr>
        <w:t>пр</w:t>
      </w:r>
      <w:r w:rsidRPr="00967DC1">
        <w:rPr>
          <w:szCs w:val="24"/>
          <w:lang w:val="sr-Latn-CS"/>
        </w:rPr>
        <w:t>еђ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пр</w:t>
      </w:r>
      <w:r w:rsidRPr="00967DC1">
        <w:rPr>
          <w:szCs w:val="24"/>
          <w:lang w:val="sr-Latn-CS"/>
        </w:rPr>
        <w:t>ев</w:t>
      </w:r>
      <w:r w:rsidR="00B61EF7" w:rsidRPr="00967DC1">
        <w:rPr>
          <w:szCs w:val="24"/>
          <w:lang w:val="sr-Latn-CS"/>
        </w:rPr>
        <w:t>о</w:t>
      </w:r>
      <w:r w:rsidRPr="00967DC1">
        <w:rPr>
          <w:szCs w:val="24"/>
          <w:lang w:val="sr-Latn-CS"/>
        </w:rPr>
        <w:t>ђе</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к</w:t>
      </w:r>
      <w:r w:rsidRPr="00967DC1">
        <w:rPr>
          <w:szCs w:val="24"/>
          <w:lang w:val="sr-Latn-CS"/>
        </w:rPr>
        <w:t>а</w:t>
      </w:r>
      <w:r w:rsidR="00C808E8" w:rsidRPr="00967DC1">
        <w:rPr>
          <w:szCs w:val="24"/>
          <w:lang w:val="sr-Latn-CS"/>
        </w:rPr>
        <w:t xml:space="preserve"> </w:t>
      </w:r>
      <w:r w:rsidR="00B61EF7" w:rsidRPr="00967DC1">
        <w:rPr>
          <w:szCs w:val="24"/>
          <w:lang w:val="sr-Latn-CS"/>
        </w:rPr>
        <w:t>оптим</w:t>
      </w:r>
      <w:r w:rsidRPr="00967DC1">
        <w:rPr>
          <w:szCs w:val="24"/>
          <w:lang w:val="sr-Latn-CS"/>
        </w:rPr>
        <w:t>а</w:t>
      </w:r>
      <w:r w:rsidR="00B61EF7" w:rsidRPr="00967DC1">
        <w:rPr>
          <w:szCs w:val="24"/>
          <w:lang w:val="sr-Latn-CS"/>
        </w:rPr>
        <w:t>лниј</w:t>
      </w:r>
      <w:r w:rsidRPr="00967DC1">
        <w:rPr>
          <w:szCs w:val="24"/>
          <w:lang w:val="sr-Latn-CS"/>
        </w:rPr>
        <w:t>е</w:t>
      </w:r>
      <w:r w:rsidR="00B61EF7" w:rsidRPr="00967DC1">
        <w:rPr>
          <w:szCs w:val="24"/>
          <w:lang w:val="sr-Latn-CS"/>
        </w:rPr>
        <w:t>м</w:t>
      </w:r>
      <w:r w:rsidR="00C808E8" w:rsidRPr="00967DC1">
        <w:rPr>
          <w:szCs w:val="24"/>
          <w:lang w:val="sr-Latn-CS"/>
        </w:rPr>
        <w:t xml:space="preserve"> </w:t>
      </w:r>
      <w:r w:rsidR="00B61EF7" w:rsidRPr="00967DC1">
        <w:rPr>
          <w:szCs w:val="24"/>
          <w:lang w:val="sr-Latn-CS"/>
        </w:rPr>
        <w:t>р</w:t>
      </w:r>
      <w:r w:rsidRPr="00967DC1">
        <w:rPr>
          <w:szCs w:val="24"/>
          <w:lang w:val="sr-Latn-CS"/>
        </w:rPr>
        <w:t>ад</w:t>
      </w:r>
      <w:r w:rsidR="00B61EF7" w:rsidRPr="00967DC1">
        <w:rPr>
          <w:szCs w:val="24"/>
          <w:lang w:val="sr-Latn-CS"/>
        </w:rPr>
        <w:t>и</w:t>
      </w:r>
      <w:r w:rsidR="00C808E8" w:rsidRPr="00967DC1">
        <w:rPr>
          <w:szCs w:val="24"/>
          <w:lang w:val="sr-Latn-CS"/>
        </w:rPr>
        <w:t xml:space="preserve"> </w:t>
      </w:r>
      <w:r w:rsidR="00B61EF7" w:rsidRPr="00967DC1">
        <w:rPr>
          <w:szCs w:val="24"/>
          <w:lang w:val="sr-Latn-CS"/>
        </w:rPr>
        <w:t>очу</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ј</w:t>
      </w:r>
      <w:r w:rsidRPr="00967DC1">
        <w:rPr>
          <w:szCs w:val="24"/>
          <w:lang w:val="sr-Latn-CS"/>
        </w:rPr>
        <w:t>а</w:t>
      </w:r>
      <w:r w:rsidR="00B61EF7" w:rsidRPr="00967DC1">
        <w:rPr>
          <w:szCs w:val="24"/>
          <w:lang w:val="sr-Latn-CS"/>
        </w:rPr>
        <w:t>ч</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штитних</w:t>
      </w:r>
      <w:r w:rsidR="00C808E8" w:rsidRPr="00967DC1">
        <w:rPr>
          <w:szCs w:val="24"/>
          <w:lang w:val="sr-Latn-CS"/>
        </w:rPr>
        <w:t xml:space="preserve"> </w:t>
      </w:r>
      <w:r w:rsidR="00B61EF7" w:rsidRPr="00967DC1">
        <w:rPr>
          <w:szCs w:val="24"/>
          <w:lang w:val="sr-Latn-CS"/>
        </w:rPr>
        <w:t>функциј</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w:t>
      </w:r>
    </w:p>
    <w:p w14:paraId="1D3E3D46" w14:textId="77777777" w:rsidR="00A70CA8" w:rsidRPr="00967DC1" w:rsidRDefault="00BE010D" w:rsidP="00A70CA8">
      <w:pPr>
        <w:numPr>
          <w:ilvl w:val="0"/>
          <w:numId w:val="20"/>
        </w:numPr>
        <w:rPr>
          <w:szCs w:val="24"/>
          <w:lang w:val="sr-Latn-CS"/>
        </w:rPr>
      </w:pPr>
      <w:r w:rsidRPr="00967DC1">
        <w:rPr>
          <w:szCs w:val="24"/>
          <w:lang w:val="sr-Latn-CS"/>
        </w:rPr>
        <w:t>Т</w:t>
      </w:r>
      <w:r w:rsidR="00B61EF7" w:rsidRPr="00967DC1">
        <w:rPr>
          <w:szCs w:val="24"/>
          <w:lang w:val="sr-Latn-CS"/>
        </w:rPr>
        <w:t>р</w:t>
      </w:r>
      <w:r w:rsidRPr="00967DC1">
        <w:rPr>
          <w:szCs w:val="24"/>
          <w:lang w:val="sr-Latn-CS"/>
        </w:rPr>
        <w:t>а</w:t>
      </w:r>
      <w:r w:rsidR="00B61EF7" w:rsidRPr="00967DC1">
        <w:rPr>
          <w:szCs w:val="24"/>
          <w:lang w:val="sr-Latn-CS"/>
        </w:rPr>
        <w:t>јно</w:t>
      </w:r>
      <w:r w:rsidR="00C808E8" w:rsidRPr="00967DC1">
        <w:rPr>
          <w:szCs w:val="24"/>
          <w:lang w:val="sr-Latn-CS"/>
        </w:rPr>
        <w:t xml:space="preserve"> </w:t>
      </w:r>
      <w:r w:rsidR="00B61EF7" w:rsidRPr="00967DC1">
        <w:rPr>
          <w:szCs w:val="24"/>
          <w:lang w:val="sr-Latn-CS"/>
        </w:rPr>
        <w:t>ун</w:t>
      </w:r>
      <w:r w:rsidRPr="00967DC1">
        <w:rPr>
          <w:szCs w:val="24"/>
          <w:lang w:val="sr-Latn-CS"/>
        </w:rPr>
        <w:t>а</w:t>
      </w:r>
      <w:r w:rsidR="00B61EF7" w:rsidRPr="00967DC1">
        <w:rPr>
          <w:szCs w:val="24"/>
          <w:lang w:val="sr-Latn-CS"/>
        </w:rPr>
        <w:t>пр</w:t>
      </w:r>
      <w:r w:rsidRPr="00967DC1">
        <w:rPr>
          <w:szCs w:val="24"/>
          <w:lang w:val="sr-Latn-CS"/>
        </w:rPr>
        <w:t>еђ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т</w:t>
      </w:r>
      <w:r w:rsidRPr="00967DC1">
        <w:rPr>
          <w:szCs w:val="24"/>
          <w:lang w:val="sr-Latn-CS"/>
        </w:rPr>
        <w:t>е</w:t>
      </w:r>
      <w:r w:rsidR="00B61EF7" w:rsidRPr="00967DC1">
        <w:rPr>
          <w:szCs w:val="24"/>
          <w:lang w:val="sr-Latn-CS"/>
        </w:rPr>
        <w:t>ч</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 xml:space="preserve"> </w:t>
      </w:r>
      <w:r w:rsidR="00B61EF7" w:rsidRPr="00967DC1">
        <w:rPr>
          <w:szCs w:val="24"/>
          <w:lang w:val="sr-Latn-CS"/>
        </w:rPr>
        <w:t>р</w:t>
      </w:r>
      <w:r w:rsidRPr="00967DC1">
        <w:rPr>
          <w:szCs w:val="24"/>
          <w:lang w:val="sr-Latn-CS"/>
        </w:rPr>
        <w:t>ад</w:t>
      </w:r>
      <w:r w:rsidR="00B61EF7" w:rsidRPr="00967DC1">
        <w:rPr>
          <w:szCs w:val="24"/>
          <w:lang w:val="sr-Latn-CS"/>
        </w:rPr>
        <w:t>и</w:t>
      </w:r>
      <w:r w:rsidR="00C808E8" w:rsidRPr="00967DC1">
        <w:rPr>
          <w:szCs w:val="24"/>
          <w:lang w:val="sr-Latn-CS"/>
        </w:rPr>
        <w:t xml:space="preserve"> </w:t>
      </w:r>
      <w:r w:rsidR="00B61EF7" w:rsidRPr="00967DC1">
        <w:rPr>
          <w:szCs w:val="24"/>
          <w:lang w:val="sr-Latn-CS"/>
        </w:rPr>
        <w:t>о</w:t>
      </w:r>
      <w:r w:rsidRPr="00967DC1">
        <w:rPr>
          <w:szCs w:val="24"/>
          <w:lang w:val="sr-Latn-CS"/>
        </w:rPr>
        <w:t>бе</w:t>
      </w:r>
      <w:r w:rsidR="00B61EF7" w:rsidRPr="00967DC1">
        <w:rPr>
          <w:szCs w:val="24"/>
          <w:lang w:val="sr-Latn-CS"/>
        </w:rPr>
        <w:t>з</w:t>
      </w:r>
      <w:r w:rsidRPr="00967DC1">
        <w:rPr>
          <w:szCs w:val="24"/>
          <w:lang w:val="sr-Latn-CS"/>
        </w:rPr>
        <w:t>беђ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што</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о</w:t>
      </w:r>
      <w:r w:rsidR="001019E7" w:rsidRPr="00967DC1">
        <w:rPr>
          <w:szCs w:val="24"/>
          <w:lang w:val="sr-Latn-CS"/>
        </w:rPr>
        <w:t>љ</w:t>
      </w:r>
      <w:r w:rsidR="00B61EF7" w:rsidRPr="00967DC1">
        <w:rPr>
          <w:szCs w:val="24"/>
          <w:lang w:val="sr-Latn-CS"/>
        </w:rPr>
        <w:t>нијих</w:t>
      </w:r>
      <w:r w:rsidR="00C808E8" w:rsidRPr="00967DC1">
        <w:rPr>
          <w:szCs w:val="24"/>
          <w:lang w:val="sr-Latn-CS"/>
        </w:rPr>
        <w:t xml:space="preserve"> </w:t>
      </w:r>
      <w:r w:rsidR="00B61EF7" w:rsidRPr="00967DC1">
        <w:rPr>
          <w:szCs w:val="24"/>
          <w:lang w:val="sr-Latn-CS"/>
        </w:rPr>
        <w:t>усло</w:t>
      </w:r>
      <w:r w:rsidRPr="00967DC1">
        <w:rPr>
          <w:szCs w:val="24"/>
          <w:lang w:val="sr-Latn-CS"/>
        </w:rPr>
        <w:t>ва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w:t>
      </w:r>
      <w:r w:rsidRPr="00967DC1">
        <w:rPr>
          <w:szCs w:val="24"/>
          <w:lang w:val="sr-Latn-CS"/>
        </w:rPr>
        <w:t>в</w:t>
      </w:r>
      <w:r w:rsidR="00B61EF7" w:rsidRPr="00967DC1">
        <w:rPr>
          <w:szCs w:val="24"/>
          <w:lang w:val="sr-Latn-CS"/>
        </w:rPr>
        <w:t>ој</w:t>
      </w:r>
      <w:r w:rsidR="00AF6088" w:rsidRPr="00967DC1">
        <w:rPr>
          <w:szCs w:val="24"/>
          <w:lang w:val="sr-Latn-CS"/>
        </w:rPr>
        <w:t>,</w:t>
      </w:r>
      <w:r w:rsidR="00C808E8" w:rsidRPr="00967DC1">
        <w:rPr>
          <w:szCs w:val="24"/>
          <w:lang w:val="sr-Latn-CS"/>
        </w:rPr>
        <w:t xml:space="preserve"> </w:t>
      </w:r>
      <w:r w:rsidR="00B61EF7" w:rsidRPr="00967DC1">
        <w:rPr>
          <w:szCs w:val="24"/>
          <w:lang w:val="sr-Latn-CS"/>
        </w:rPr>
        <w:t>уз</w:t>
      </w:r>
      <w:r w:rsidRPr="00967DC1">
        <w:rPr>
          <w:szCs w:val="24"/>
          <w:lang w:val="sr-Latn-CS"/>
        </w:rPr>
        <w:t>г</w:t>
      </w:r>
      <w:r w:rsidR="00B61EF7" w:rsidRPr="00967DC1">
        <w:rPr>
          <w:szCs w:val="24"/>
          <w:lang w:val="sr-Latn-CS"/>
        </w:rPr>
        <w:t>ој</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штиту</w:t>
      </w:r>
      <w:r w:rsidR="00C808E8" w:rsidRPr="00967DC1">
        <w:rPr>
          <w:szCs w:val="24"/>
          <w:lang w:val="sr-Latn-CS"/>
        </w:rPr>
        <w:t xml:space="preserve"> </w:t>
      </w:r>
      <w:r w:rsidR="00B61EF7" w:rsidRPr="00967DC1">
        <w:rPr>
          <w:szCs w:val="24"/>
          <w:lang w:val="sr-Latn-CS"/>
        </w:rPr>
        <w:t>мно</w:t>
      </w:r>
      <w:r w:rsidRPr="00967DC1">
        <w:rPr>
          <w:szCs w:val="24"/>
          <w:lang w:val="sr-Latn-CS"/>
        </w:rPr>
        <w:t>г</w:t>
      </w:r>
      <w:r w:rsidR="00B61EF7" w:rsidRPr="00967DC1">
        <w:rPr>
          <w:szCs w:val="24"/>
          <w:lang w:val="sr-Latn-CS"/>
        </w:rPr>
        <w:t>их</w:t>
      </w:r>
      <w:r w:rsidR="00C808E8" w:rsidRPr="00967DC1">
        <w:rPr>
          <w:szCs w:val="24"/>
          <w:lang w:val="sr-Latn-CS"/>
        </w:rPr>
        <w:t xml:space="preserve"> </w:t>
      </w:r>
      <w:r w:rsidR="00B61EF7" w:rsidRPr="00967DC1">
        <w:rPr>
          <w:szCs w:val="24"/>
          <w:lang w:val="sr-Latn-CS"/>
        </w:rPr>
        <w:t>жи</w:t>
      </w:r>
      <w:r w:rsidRPr="00967DC1">
        <w:rPr>
          <w:szCs w:val="24"/>
          <w:lang w:val="sr-Latn-CS"/>
        </w:rPr>
        <w:t>в</w:t>
      </w:r>
      <w:r w:rsidR="00B61EF7" w:rsidRPr="00967DC1">
        <w:rPr>
          <w:szCs w:val="24"/>
          <w:lang w:val="sr-Latn-CS"/>
        </w:rPr>
        <w:t>оти</w:t>
      </w:r>
      <w:r w:rsidR="001019E7" w:rsidRPr="00967DC1">
        <w:rPr>
          <w:szCs w:val="24"/>
          <w:lang w:val="sr-Latn-CS"/>
        </w:rPr>
        <w:t>њ</w:t>
      </w:r>
      <w:r w:rsidR="00B61EF7" w:rsidRPr="00967DC1">
        <w:rPr>
          <w:szCs w:val="24"/>
          <w:lang w:val="sr-Latn-CS"/>
        </w:rPr>
        <w:t>ских</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Pr="00967DC1">
        <w:rPr>
          <w:szCs w:val="24"/>
          <w:lang w:val="sr-Latn-CS"/>
        </w:rPr>
        <w:t>б</w:t>
      </w:r>
      <w:r w:rsidR="00B61EF7" w:rsidRPr="00967DC1">
        <w:rPr>
          <w:szCs w:val="24"/>
          <w:lang w:val="sr-Latn-CS"/>
        </w:rPr>
        <w:t>и</w:t>
      </w:r>
      <w:r w:rsidR="001019E7" w:rsidRPr="00967DC1">
        <w:rPr>
          <w:szCs w:val="24"/>
          <w:lang w:val="sr-Latn-CS"/>
        </w:rPr>
        <w:t>љ</w:t>
      </w:r>
      <w:r w:rsidR="00B61EF7" w:rsidRPr="00967DC1">
        <w:rPr>
          <w:szCs w:val="24"/>
          <w:lang w:val="sr-Latn-CS"/>
        </w:rPr>
        <w:t>них</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C808E8" w:rsidRPr="00967DC1">
        <w:rPr>
          <w:szCs w:val="24"/>
          <w:lang w:val="sr-Latn-CS"/>
        </w:rPr>
        <w:t>.</w:t>
      </w:r>
    </w:p>
    <w:p w14:paraId="77C1558E" w14:textId="60F0B4EF" w:rsidR="00C808E8" w:rsidRPr="00967DC1" w:rsidRDefault="00C808E8" w:rsidP="00B5350C">
      <w:pPr>
        <w:pStyle w:val="Heading2"/>
        <w:rPr>
          <w:noProof/>
          <w:szCs w:val="24"/>
          <w:lang w:val="sr-Latn-CS"/>
        </w:rPr>
      </w:pPr>
      <w:bookmarkStart w:id="619" w:name="_Toc329146653"/>
      <w:bookmarkStart w:id="620" w:name="_Toc329328391"/>
      <w:bookmarkStart w:id="621" w:name="_Toc410988350"/>
      <w:bookmarkStart w:id="622" w:name="_Toc478456543"/>
      <w:bookmarkStart w:id="623" w:name="_Toc503785484"/>
      <w:bookmarkStart w:id="624" w:name="_Toc503786059"/>
      <w:bookmarkStart w:id="625" w:name="_Toc503786548"/>
      <w:bookmarkStart w:id="626" w:name="_Toc503787419"/>
      <w:bookmarkStart w:id="627" w:name="_Toc535232866"/>
      <w:bookmarkStart w:id="628" w:name="_Toc164319207"/>
      <w:r w:rsidRPr="00967DC1">
        <w:rPr>
          <w:noProof/>
          <w:szCs w:val="24"/>
          <w:lang w:val="sr-Latn-CS"/>
        </w:rPr>
        <w:t xml:space="preserve">7.3. </w:t>
      </w:r>
      <w:r w:rsidR="00BE010D" w:rsidRPr="00967DC1">
        <w:rPr>
          <w:noProof/>
          <w:szCs w:val="24"/>
          <w:lang w:val="ru-RU"/>
        </w:rPr>
        <w:t>П</w:t>
      </w:r>
      <w:r w:rsidR="00B61EF7" w:rsidRPr="00967DC1">
        <w:rPr>
          <w:noProof/>
          <w:szCs w:val="24"/>
          <w:lang w:val="ru-RU"/>
        </w:rPr>
        <w:t>ос</w:t>
      </w:r>
      <w:r w:rsidR="00BE010D" w:rsidRPr="00967DC1">
        <w:rPr>
          <w:noProof/>
          <w:szCs w:val="24"/>
          <w:lang w:val="ru-RU"/>
        </w:rPr>
        <w:t>еб</w:t>
      </w:r>
      <w:r w:rsidR="00B61EF7" w:rsidRPr="00967DC1">
        <w:rPr>
          <w:noProof/>
          <w:szCs w:val="24"/>
          <w:lang w:val="ru-RU"/>
        </w:rPr>
        <w:t>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 xml:space="preserve"> </w:t>
      </w:r>
      <w:r w:rsidR="00BE010D" w:rsidRPr="00967DC1">
        <w:rPr>
          <w:noProof/>
          <w:szCs w:val="24"/>
          <w:lang w:val="ru-RU"/>
        </w:rPr>
        <w:t>га</w:t>
      </w:r>
      <w:r w:rsidR="00B61EF7" w:rsidRPr="00967DC1">
        <w:rPr>
          <w:noProof/>
          <w:szCs w:val="24"/>
          <w:lang w:val="ru-RU"/>
        </w:rPr>
        <w:t>з</w:t>
      </w:r>
      <w:r w:rsidR="00BE010D" w:rsidRPr="00967DC1">
        <w:rPr>
          <w:noProof/>
          <w:szCs w:val="24"/>
          <w:lang w:val="ru-RU"/>
        </w:rPr>
        <w:t>д</w:t>
      </w:r>
      <w:r w:rsidR="00B61EF7" w:rsidRPr="00967DC1">
        <w:rPr>
          <w:noProof/>
          <w:szCs w:val="24"/>
          <w:lang w:val="ru-RU"/>
        </w:rPr>
        <w:t>о</w:t>
      </w:r>
      <w:r w:rsidR="00BE010D" w:rsidRPr="00967DC1">
        <w:rPr>
          <w:noProof/>
          <w:szCs w:val="24"/>
          <w:lang w:val="ru-RU"/>
        </w:rPr>
        <w:t>ва</w:t>
      </w:r>
      <w:r w:rsidR="001019E7" w:rsidRPr="00967DC1">
        <w:rPr>
          <w:noProof/>
          <w:szCs w:val="24"/>
          <w:lang w:val="ru-RU"/>
        </w:rPr>
        <w:t>њ</w:t>
      </w:r>
      <w:r w:rsidR="00BE010D" w:rsidRPr="00967DC1">
        <w:rPr>
          <w:noProof/>
          <w:szCs w:val="24"/>
          <w:lang w:val="ru-RU"/>
        </w:rPr>
        <w:t>а</w:t>
      </w:r>
      <w:bookmarkEnd w:id="619"/>
      <w:bookmarkEnd w:id="620"/>
      <w:bookmarkEnd w:id="621"/>
      <w:bookmarkEnd w:id="622"/>
      <w:bookmarkEnd w:id="623"/>
      <w:bookmarkEnd w:id="624"/>
      <w:bookmarkEnd w:id="625"/>
      <w:bookmarkEnd w:id="626"/>
      <w:bookmarkEnd w:id="627"/>
      <w:bookmarkEnd w:id="628"/>
    </w:p>
    <w:p w14:paraId="4EFC3274" w14:textId="77777777" w:rsidR="00C808E8" w:rsidRPr="00967DC1" w:rsidRDefault="00C808E8" w:rsidP="00B5350C">
      <w:pPr>
        <w:rPr>
          <w:noProof/>
          <w:szCs w:val="24"/>
          <w:lang w:val="sr-Latn-CS"/>
        </w:rPr>
      </w:pPr>
    </w:p>
    <w:p w14:paraId="3C286E5F" w14:textId="77777777" w:rsidR="00C808E8" w:rsidRPr="00967DC1" w:rsidRDefault="00BE010D" w:rsidP="00B5350C">
      <w:pPr>
        <w:ind w:firstLine="709"/>
        <w:rPr>
          <w:noProof/>
          <w:szCs w:val="24"/>
          <w:lang w:val="sr-Latn-CS"/>
        </w:rPr>
      </w:pPr>
      <w:r w:rsidRPr="00967DC1">
        <w:rPr>
          <w:szCs w:val="24"/>
          <w:lang w:val="ru-RU"/>
        </w:rPr>
        <w:t>П</w:t>
      </w:r>
      <w:r w:rsidR="00B61EF7" w:rsidRPr="00967DC1">
        <w:rPr>
          <w:szCs w:val="24"/>
          <w:lang w:val="ru-RU"/>
        </w:rPr>
        <w:t>ос</w:t>
      </w:r>
      <w:r w:rsidRPr="00967DC1">
        <w:rPr>
          <w:szCs w:val="24"/>
          <w:lang w:val="ru-RU"/>
        </w:rPr>
        <w:t>еб</w:t>
      </w:r>
      <w:r w:rsidR="00B61EF7" w:rsidRPr="00967DC1">
        <w:rPr>
          <w:szCs w:val="24"/>
          <w:lang w:val="ru-RU"/>
        </w:rPr>
        <w:t>ни</w:t>
      </w:r>
      <w:r w:rsidR="00C808E8" w:rsidRPr="00967DC1">
        <w:rPr>
          <w:szCs w:val="24"/>
          <w:lang w:val="sr-Latn-CS"/>
        </w:rPr>
        <w:t xml:space="preserve"> </w:t>
      </w:r>
      <w:r w:rsidR="00B61EF7" w:rsidRPr="00967DC1">
        <w:rPr>
          <w:szCs w:val="24"/>
          <w:lang w:val="ru-RU"/>
        </w:rPr>
        <w:t>ци</w:t>
      </w:r>
      <w:r w:rsidR="001019E7" w:rsidRPr="00967DC1">
        <w:rPr>
          <w:szCs w:val="24"/>
          <w:lang w:val="ru-RU"/>
        </w:rPr>
        <w:t>љ</w:t>
      </w:r>
      <w:r w:rsidRPr="00967DC1">
        <w:rPr>
          <w:szCs w:val="24"/>
          <w:lang w:val="ru-RU"/>
        </w:rPr>
        <w:t>ев</w:t>
      </w:r>
      <w:r w:rsidR="00B61EF7" w:rsidRPr="00967DC1">
        <w:rPr>
          <w:szCs w:val="24"/>
          <w:lang w:val="ru-RU"/>
        </w:rPr>
        <w:t>и</w:t>
      </w:r>
      <w:r w:rsidR="00C808E8" w:rsidRPr="00967DC1">
        <w:rPr>
          <w:szCs w:val="24"/>
          <w:lang w:val="sr-Latn-CS"/>
        </w:rPr>
        <w:t xml:space="preserve"> </w:t>
      </w:r>
      <w:r w:rsidRPr="00967DC1">
        <w:rPr>
          <w:szCs w:val="24"/>
          <w:lang w:val="ru-RU"/>
        </w:rPr>
        <w:t>га</w:t>
      </w:r>
      <w:r w:rsidR="00B61EF7" w:rsidRPr="00967DC1">
        <w:rPr>
          <w:szCs w:val="24"/>
          <w:lang w:val="ru-RU"/>
        </w:rPr>
        <w:t>з</w:t>
      </w:r>
      <w:r w:rsidRPr="00967DC1">
        <w:rPr>
          <w:szCs w:val="24"/>
          <w:lang w:val="ru-RU"/>
        </w:rPr>
        <w:t>д</w:t>
      </w:r>
      <w:r w:rsidR="00B61EF7" w:rsidRPr="00967DC1">
        <w:rPr>
          <w:szCs w:val="24"/>
          <w:lang w:val="ru-RU"/>
        </w:rPr>
        <w:t>о</w:t>
      </w:r>
      <w:r w:rsidRPr="00967DC1">
        <w:rPr>
          <w:szCs w:val="24"/>
          <w:lang w:val="ru-RU"/>
        </w:rPr>
        <w:t>ва</w:t>
      </w:r>
      <w:r w:rsidR="001019E7" w:rsidRPr="00967DC1">
        <w:rPr>
          <w:szCs w:val="24"/>
          <w:lang w:val="ru-RU"/>
        </w:rPr>
        <w:t>њ</w:t>
      </w:r>
      <w:r w:rsidRPr="00967DC1">
        <w:rPr>
          <w:szCs w:val="24"/>
          <w:lang w:val="ru-RU"/>
        </w:rPr>
        <w:t>а</w:t>
      </w:r>
      <w:r w:rsidR="00C808E8" w:rsidRPr="00967DC1">
        <w:rPr>
          <w:szCs w:val="24"/>
          <w:lang w:val="sr-Latn-CS"/>
        </w:rPr>
        <w:t xml:space="preserve"> </w:t>
      </w:r>
      <w:r w:rsidR="00B61EF7" w:rsidRPr="00967DC1">
        <w:rPr>
          <w:szCs w:val="24"/>
          <w:lang w:val="ru-RU"/>
        </w:rPr>
        <w:t>произил</w:t>
      </w:r>
      <w:r w:rsidRPr="00967DC1">
        <w:rPr>
          <w:szCs w:val="24"/>
          <w:lang w:val="ru-RU"/>
        </w:rPr>
        <w:t>а</w:t>
      </w:r>
      <w:r w:rsidR="00B61EF7" w:rsidRPr="00967DC1">
        <w:rPr>
          <w:szCs w:val="24"/>
          <w:lang w:val="ru-RU"/>
        </w:rPr>
        <w:t>з</w:t>
      </w:r>
      <w:r w:rsidRPr="00967DC1">
        <w:rPr>
          <w:szCs w:val="24"/>
          <w:lang w:val="ru-RU"/>
        </w:rPr>
        <w:t>е</w:t>
      </w:r>
      <w:r w:rsidR="00C808E8" w:rsidRPr="00967DC1">
        <w:rPr>
          <w:szCs w:val="24"/>
          <w:lang w:val="sr-Latn-CS"/>
        </w:rPr>
        <w:t xml:space="preserve"> </w:t>
      </w:r>
      <w:r w:rsidR="00B61EF7" w:rsidRPr="00967DC1">
        <w:rPr>
          <w:szCs w:val="24"/>
          <w:lang w:val="ru-RU"/>
        </w:rPr>
        <w:t>из</w:t>
      </w:r>
      <w:r w:rsidR="00C808E8" w:rsidRPr="00967DC1">
        <w:rPr>
          <w:szCs w:val="24"/>
          <w:lang w:val="sr-Latn-CS"/>
        </w:rPr>
        <w:t xml:space="preserve"> </w:t>
      </w:r>
      <w:r w:rsidR="00B61EF7" w:rsidRPr="00967DC1">
        <w:rPr>
          <w:szCs w:val="24"/>
          <w:lang w:val="ru-RU"/>
        </w:rPr>
        <w:t>оп</w:t>
      </w:r>
      <w:r w:rsidR="00B61EF7" w:rsidRPr="00967DC1">
        <w:rPr>
          <w:szCs w:val="24"/>
          <w:lang w:val="sr-Latn-CS"/>
        </w:rPr>
        <w:t>ш</w:t>
      </w:r>
      <w:r w:rsidR="00B61EF7" w:rsidRPr="00967DC1">
        <w:rPr>
          <w:szCs w:val="24"/>
          <w:lang w:val="ru-RU"/>
        </w:rPr>
        <w:t>тих</w:t>
      </w:r>
      <w:r w:rsidR="00C808E8" w:rsidRPr="00967DC1">
        <w:rPr>
          <w:szCs w:val="24"/>
          <w:lang w:val="sr-Latn-CS"/>
        </w:rPr>
        <w:t xml:space="preserve"> </w:t>
      </w:r>
      <w:r w:rsidR="00B61EF7" w:rsidRPr="00967DC1">
        <w:rPr>
          <w:szCs w:val="24"/>
          <w:lang w:val="ru-RU"/>
        </w:rPr>
        <w:t>ци</w:t>
      </w:r>
      <w:r w:rsidR="001019E7" w:rsidRPr="00967DC1">
        <w:rPr>
          <w:szCs w:val="24"/>
          <w:lang w:val="ru-RU"/>
        </w:rPr>
        <w:t>љ</w:t>
      </w:r>
      <w:r w:rsidRPr="00967DC1">
        <w:rPr>
          <w:szCs w:val="24"/>
          <w:lang w:val="ru-RU"/>
        </w:rPr>
        <w:t>ева</w:t>
      </w:r>
      <w:r w:rsidR="00C808E8" w:rsidRPr="00967DC1">
        <w:rPr>
          <w:szCs w:val="24"/>
          <w:lang w:val="sr-Latn-CS"/>
        </w:rPr>
        <w:t xml:space="preserve"> </w:t>
      </w:r>
      <w:r w:rsidR="00B61EF7" w:rsidRPr="00967DC1">
        <w:rPr>
          <w:szCs w:val="24"/>
          <w:lang w:val="ru-RU"/>
        </w:rPr>
        <w:t>и</w:t>
      </w:r>
      <w:r w:rsidR="00C808E8" w:rsidRPr="00967DC1">
        <w:rPr>
          <w:szCs w:val="24"/>
          <w:lang w:val="sr-Latn-CS"/>
        </w:rPr>
        <w:t xml:space="preserve"> </w:t>
      </w:r>
      <w:r w:rsidR="00B61EF7" w:rsidRPr="00967DC1">
        <w:rPr>
          <w:szCs w:val="24"/>
          <w:lang w:val="ru-RU"/>
        </w:rPr>
        <w:t>усло</w:t>
      </w:r>
      <w:r w:rsidRPr="00967DC1">
        <w:rPr>
          <w:szCs w:val="24"/>
          <w:lang w:val="ru-RU"/>
        </w:rPr>
        <w:t>в</w:t>
      </w:r>
      <w:r w:rsidR="001019E7" w:rsidRPr="00967DC1">
        <w:rPr>
          <w:szCs w:val="24"/>
          <w:lang w:val="ru-RU"/>
        </w:rPr>
        <w:t>љ</w:t>
      </w:r>
      <w:r w:rsidRPr="00967DC1">
        <w:rPr>
          <w:szCs w:val="24"/>
          <w:lang w:val="ru-RU"/>
        </w:rPr>
        <w:t>е</w:t>
      </w:r>
      <w:r w:rsidR="00B61EF7" w:rsidRPr="00967DC1">
        <w:rPr>
          <w:szCs w:val="24"/>
          <w:lang w:val="ru-RU"/>
        </w:rPr>
        <w:t>ни</w:t>
      </w:r>
      <w:r w:rsidR="00C808E8" w:rsidRPr="00967DC1">
        <w:rPr>
          <w:szCs w:val="24"/>
          <w:lang w:val="sr-Latn-CS"/>
        </w:rPr>
        <w:t xml:space="preserve"> </w:t>
      </w:r>
      <w:r w:rsidR="00B61EF7" w:rsidRPr="00967DC1">
        <w:rPr>
          <w:szCs w:val="24"/>
          <w:lang w:val="ru-RU"/>
        </w:rPr>
        <w:t>су</w:t>
      </w:r>
      <w:r w:rsidR="00C808E8" w:rsidRPr="00967DC1">
        <w:rPr>
          <w:szCs w:val="24"/>
          <w:lang w:val="sr-Latn-CS"/>
        </w:rPr>
        <w:t xml:space="preserve"> </w:t>
      </w:r>
      <w:r w:rsidR="00B61EF7" w:rsidRPr="00967DC1">
        <w:rPr>
          <w:szCs w:val="24"/>
          <w:lang w:val="ru-RU"/>
        </w:rPr>
        <w:t>осо</w:t>
      </w:r>
      <w:r w:rsidRPr="00967DC1">
        <w:rPr>
          <w:szCs w:val="24"/>
          <w:lang w:val="ru-RU"/>
        </w:rPr>
        <w:t>бе</w:t>
      </w:r>
      <w:r w:rsidR="00B61EF7" w:rsidRPr="00967DC1">
        <w:rPr>
          <w:szCs w:val="24"/>
          <w:lang w:val="ru-RU"/>
        </w:rPr>
        <w:t>ностим</w:t>
      </w:r>
      <w:r w:rsidRPr="00967DC1">
        <w:rPr>
          <w:szCs w:val="24"/>
          <w:lang w:val="ru-RU"/>
        </w:rPr>
        <w:t>а</w:t>
      </w:r>
      <w:r w:rsidR="00C808E8" w:rsidRPr="00967DC1">
        <w:rPr>
          <w:szCs w:val="24"/>
          <w:lang w:val="sr-Latn-CS"/>
        </w:rPr>
        <w:t xml:space="preserve"> </w:t>
      </w:r>
      <w:r w:rsidRPr="00967DC1">
        <w:rPr>
          <w:szCs w:val="24"/>
          <w:lang w:val="ru-RU"/>
        </w:rPr>
        <w:t>га</w:t>
      </w:r>
      <w:r w:rsidR="00B61EF7" w:rsidRPr="00967DC1">
        <w:rPr>
          <w:szCs w:val="24"/>
          <w:lang w:val="ru-RU"/>
        </w:rPr>
        <w:t>з</w:t>
      </w:r>
      <w:r w:rsidRPr="00967DC1">
        <w:rPr>
          <w:szCs w:val="24"/>
          <w:lang w:val="ru-RU"/>
        </w:rPr>
        <w:t>д</w:t>
      </w:r>
      <w:r w:rsidR="00B61EF7" w:rsidRPr="00967DC1">
        <w:rPr>
          <w:szCs w:val="24"/>
          <w:lang w:val="ru-RU"/>
        </w:rPr>
        <w:t>инск</w:t>
      </w:r>
      <w:r w:rsidRPr="00967DC1">
        <w:rPr>
          <w:szCs w:val="24"/>
          <w:lang w:val="ru-RU"/>
        </w:rPr>
        <w:t>е</w:t>
      </w:r>
      <w:r w:rsidR="00C808E8" w:rsidRPr="00967DC1">
        <w:rPr>
          <w:szCs w:val="24"/>
          <w:lang w:val="sr-Latn-CS"/>
        </w:rPr>
        <w:t xml:space="preserve"> </w:t>
      </w:r>
      <w:r w:rsidR="00B61EF7" w:rsidRPr="00967DC1">
        <w:rPr>
          <w:szCs w:val="24"/>
          <w:lang w:val="ru-RU"/>
        </w:rPr>
        <w:t>ј</w:t>
      </w:r>
      <w:r w:rsidRPr="00967DC1">
        <w:rPr>
          <w:szCs w:val="24"/>
          <w:lang w:val="ru-RU"/>
        </w:rPr>
        <w:t>ед</w:t>
      </w:r>
      <w:r w:rsidR="00B61EF7" w:rsidRPr="00967DC1">
        <w:rPr>
          <w:szCs w:val="24"/>
          <w:lang w:val="ru-RU"/>
        </w:rPr>
        <w:t>иниц</w:t>
      </w:r>
      <w:r w:rsidRPr="00967DC1">
        <w:rPr>
          <w:szCs w:val="24"/>
          <w:lang w:val="ru-RU"/>
        </w:rPr>
        <w:t>е</w:t>
      </w:r>
      <w:r w:rsidR="00C808E8" w:rsidRPr="00967DC1">
        <w:rPr>
          <w:szCs w:val="24"/>
          <w:lang w:val="sr-Latn-CS"/>
        </w:rPr>
        <w:t xml:space="preserve">. </w:t>
      </w:r>
      <w:r w:rsidRPr="00967DC1">
        <w:rPr>
          <w:szCs w:val="24"/>
          <w:lang w:val="de-DE"/>
        </w:rPr>
        <w:t>Ов</w:t>
      </w:r>
      <w:r w:rsidR="00B61EF7" w:rsidRPr="00967DC1">
        <w:rPr>
          <w:szCs w:val="24"/>
          <w:lang w:val="de-DE"/>
        </w:rPr>
        <w:t>и</w:t>
      </w:r>
      <w:r w:rsidR="00C808E8" w:rsidRPr="00967DC1">
        <w:rPr>
          <w:szCs w:val="24"/>
          <w:lang w:val="sr-Latn-CS"/>
        </w:rPr>
        <w:t xml:space="preserve"> </w:t>
      </w:r>
      <w:r w:rsidR="00B61EF7" w:rsidRPr="00967DC1">
        <w:rPr>
          <w:szCs w:val="24"/>
          <w:lang w:val="de-DE"/>
        </w:rPr>
        <w:t>ци</w:t>
      </w:r>
      <w:r w:rsidR="001019E7" w:rsidRPr="00967DC1">
        <w:rPr>
          <w:szCs w:val="24"/>
          <w:lang w:val="de-DE"/>
        </w:rPr>
        <w:t>љ</w:t>
      </w:r>
      <w:r w:rsidRPr="00967DC1">
        <w:rPr>
          <w:szCs w:val="24"/>
          <w:lang w:val="de-DE"/>
        </w:rPr>
        <w:t>ев</w:t>
      </w:r>
      <w:r w:rsidR="00B61EF7" w:rsidRPr="00967DC1">
        <w:rPr>
          <w:szCs w:val="24"/>
          <w:lang w:val="de-DE"/>
        </w:rPr>
        <w:t>и</w:t>
      </w:r>
      <w:r w:rsidR="00C808E8" w:rsidRPr="00967DC1">
        <w:rPr>
          <w:szCs w:val="24"/>
          <w:lang w:val="sr-Latn-CS"/>
        </w:rPr>
        <w:t xml:space="preserve"> </w:t>
      </w:r>
      <w:r w:rsidR="00B61EF7" w:rsidRPr="00967DC1">
        <w:rPr>
          <w:szCs w:val="24"/>
          <w:lang w:val="de-DE"/>
        </w:rPr>
        <w:t>тр</w:t>
      </w:r>
      <w:r w:rsidRPr="00967DC1">
        <w:rPr>
          <w:szCs w:val="24"/>
          <w:lang w:val="de-DE"/>
        </w:rPr>
        <w:t>еба</w:t>
      </w:r>
      <w:r w:rsidR="00C808E8" w:rsidRPr="00967DC1">
        <w:rPr>
          <w:szCs w:val="24"/>
          <w:lang w:val="sr-Latn-CS"/>
        </w:rPr>
        <w:t xml:space="preserve"> </w:t>
      </w:r>
      <w:r w:rsidRPr="00967DC1">
        <w:rPr>
          <w:szCs w:val="24"/>
          <w:lang w:val="de-DE"/>
        </w:rPr>
        <w:t>да</w:t>
      </w:r>
      <w:r w:rsidR="00C808E8" w:rsidRPr="00967DC1">
        <w:rPr>
          <w:szCs w:val="24"/>
          <w:lang w:val="sr-Latn-CS"/>
        </w:rPr>
        <w:t xml:space="preserve"> </w:t>
      </w:r>
      <w:r w:rsidR="00B61EF7" w:rsidRPr="00967DC1">
        <w:rPr>
          <w:szCs w:val="24"/>
          <w:lang w:val="de-DE"/>
        </w:rPr>
        <w:t>с</w:t>
      </w:r>
      <w:r w:rsidRPr="00967DC1">
        <w:rPr>
          <w:szCs w:val="24"/>
          <w:lang w:val="de-DE"/>
        </w:rPr>
        <w:t>е</w:t>
      </w:r>
      <w:r w:rsidR="00C808E8" w:rsidRPr="00967DC1">
        <w:rPr>
          <w:szCs w:val="24"/>
          <w:lang w:val="sr-Latn-CS"/>
        </w:rPr>
        <w:t xml:space="preserve"> </w:t>
      </w:r>
      <w:r w:rsidR="00B61EF7" w:rsidRPr="00967DC1">
        <w:rPr>
          <w:szCs w:val="24"/>
          <w:lang w:val="de-DE"/>
        </w:rPr>
        <w:t>ост</w:t>
      </w:r>
      <w:r w:rsidRPr="00967DC1">
        <w:rPr>
          <w:szCs w:val="24"/>
          <w:lang w:val="de-DE"/>
        </w:rPr>
        <w:t>ва</w:t>
      </w:r>
      <w:r w:rsidR="00B61EF7" w:rsidRPr="00967DC1">
        <w:rPr>
          <w:szCs w:val="24"/>
          <w:lang w:val="de-DE"/>
        </w:rPr>
        <w:t>р</w:t>
      </w:r>
      <w:r w:rsidRPr="00967DC1">
        <w:rPr>
          <w:szCs w:val="24"/>
          <w:lang w:val="de-DE"/>
        </w:rPr>
        <w:t>е</w:t>
      </w:r>
      <w:r w:rsidR="00C808E8" w:rsidRPr="00967DC1">
        <w:rPr>
          <w:szCs w:val="24"/>
          <w:lang w:val="sr-Latn-CS"/>
        </w:rPr>
        <w:t xml:space="preserve"> </w:t>
      </w:r>
      <w:r w:rsidR="00B61EF7" w:rsidRPr="00967DC1">
        <w:rPr>
          <w:szCs w:val="24"/>
          <w:lang w:val="de-DE"/>
        </w:rPr>
        <w:t>у</w:t>
      </w:r>
      <w:r w:rsidR="00C808E8" w:rsidRPr="00967DC1">
        <w:rPr>
          <w:szCs w:val="24"/>
          <w:lang w:val="sr-Latn-CS"/>
        </w:rPr>
        <w:t xml:space="preserve"> </w:t>
      </w:r>
      <w:r w:rsidR="00B61EF7" w:rsidRPr="00967DC1">
        <w:rPr>
          <w:szCs w:val="24"/>
          <w:lang w:val="de-DE"/>
        </w:rPr>
        <w:t>ок</w:t>
      </w:r>
      <w:r w:rsidRPr="00967DC1">
        <w:rPr>
          <w:szCs w:val="24"/>
          <w:lang w:val="de-DE"/>
        </w:rPr>
        <w:t>в</w:t>
      </w:r>
      <w:r w:rsidR="00B61EF7" w:rsidRPr="00967DC1">
        <w:rPr>
          <w:szCs w:val="24"/>
          <w:lang w:val="de-DE"/>
        </w:rPr>
        <w:t>иру</w:t>
      </w:r>
      <w:r w:rsidR="00C808E8" w:rsidRPr="00967DC1">
        <w:rPr>
          <w:szCs w:val="24"/>
          <w:lang w:val="sr-Latn-CS"/>
        </w:rPr>
        <w:t xml:space="preserve"> </w:t>
      </w:r>
      <w:r w:rsidRPr="00967DC1">
        <w:rPr>
          <w:szCs w:val="24"/>
          <w:lang w:val="de-DE"/>
        </w:rPr>
        <w:t>га</w:t>
      </w:r>
      <w:r w:rsidR="00B61EF7" w:rsidRPr="00967DC1">
        <w:rPr>
          <w:szCs w:val="24"/>
          <w:lang w:val="de-DE"/>
        </w:rPr>
        <w:t>з</w:t>
      </w:r>
      <w:r w:rsidRPr="00967DC1">
        <w:rPr>
          <w:szCs w:val="24"/>
          <w:lang w:val="de-DE"/>
        </w:rPr>
        <w:t>д</w:t>
      </w:r>
      <w:r w:rsidR="00B61EF7" w:rsidRPr="00967DC1">
        <w:rPr>
          <w:szCs w:val="24"/>
          <w:lang w:val="de-DE"/>
        </w:rPr>
        <w:t>инск</w:t>
      </w:r>
      <w:r w:rsidRPr="00967DC1">
        <w:rPr>
          <w:szCs w:val="24"/>
          <w:lang w:val="de-DE"/>
        </w:rPr>
        <w:t>е</w:t>
      </w:r>
      <w:r w:rsidR="00C808E8" w:rsidRPr="00967DC1">
        <w:rPr>
          <w:szCs w:val="24"/>
          <w:lang w:val="sr-Latn-CS"/>
        </w:rPr>
        <w:t xml:space="preserve"> </w:t>
      </w:r>
      <w:r w:rsidR="00B61EF7" w:rsidRPr="00967DC1">
        <w:rPr>
          <w:szCs w:val="24"/>
          <w:lang w:val="de-DE"/>
        </w:rPr>
        <w:t>кл</w:t>
      </w:r>
      <w:r w:rsidRPr="00967DC1">
        <w:rPr>
          <w:szCs w:val="24"/>
          <w:lang w:val="de-DE"/>
        </w:rPr>
        <w:t>а</w:t>
      </w:r>
      <w:r w:rsidR="00B61EF7" w:rsidRPr="00967DC1">
        <w:rPr>
          <w:szCs w:val="24"/>
          <w:lang w:val="de-DE"/>
        </w:rPr>
        <w:t>с</w:t>
      </w:r>
      <w:r w:rsidRPr="00967DC1">
        <w:rPr>
          <w:szCs w:val="24"/>
          <w:lang w:val="de-DE"/>
        </w:rPr>
        <w:t>е</w:t>
      </w:r>
      <w:r w:rsidR="00C808E8" w:rsidRPr="00967DC1">
        <w:rPr>
          <w:szCs w:val="24"/>
          <w:lang w:val="sr-Latn-CS"/>
        </w:rPr>
        <w:t xml:space="preserve">. </w:t>
      </w:r>
      <w:r w:rsidRPr="00967DC1">
        <w:rPr>
          <w:noProof/>
          <w:szCs w:val="24"/>
          <w:lang w:val="ru-RU"/>
        </w:rPr>
        <w:t>П</w:t>
      </w:r>
      <w:r w:rsidR="00B61EF7" w:rsidRPr="00967DC1">
        <w:rPr>
          <w:noProof/>
          <w:szCs w:val="24"/>
          <w:lang w:val="ru-RU"/>
        </w:rPr>
        <w:t>ол</w:t>
      </w:r>
      <w:r w:rsidRPr="00967DC1">
        <w:rPr>
          <w:noProof/>
          <w:szCs w:val="24"/>
          <w:lang w:val="ru-RU"/>
        </w:rPr>
        <w:t>а</w:t>
      </w:r>
      <w:r w:rsidR="00B61EF7" w:rsidRPr="00967DC1">
        <w:rPr>
          <w:noProof/>
          <w:szCs w:val="24"/>
          <w:lang w:val="ru-RU"/>
        </w:rPr>
        <w:t>з</w:t>
      </w:r>
      <w:r w:rsidRPr="00967DC1">
        <w:rPr>
          <w:noProof/>
          <w:szCs w:val="24"/>
          <w:lang w:val="ru-RU"/>
        </w:rPr>
        <w:t>е</w:t>
      </w:r>
      <w:r w:rsidR="00B61EF7" w:rsidRPr="00967DC1">
        <w:rPr>
          <w:noProof/>
          <w:szCs w:val="24"/>
          <w:lang w:val="sr-Latn-CS"/>
        </w:rPr>
        <w:t>ћ</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д</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ве</w:t>
      </w:r>
      <w:r w:rsidR="00C808E8" w:rsidRPr="00967DC1">
        <w:rPr>
          <w:noProof/>
          <w:szCs w:val="24"/>
          <w:lang w:val="sr-Latn-CS"/>
        </w:rPr>
        <w:t xml:space="preserve"> </w:t>
      </w:r>
      <w:r w:rsidR="00B61EF7" w:rsidRPr="00967DC1">
        <w:rPr>
          <w:noProof/>
          <w:szCs w:val="24"/>
          <w:lang w:val="ru-RU"/>
        </w:rPr>
        <w:t>конц</w:t>
      </w:r>
      <w:r w:rsidRPr="00967DC1">
        <w:rPr>
          <w:noProof/>
          <w:szCs w:val="24"/>
          <w:lang w:val="ru-RU"/>
        </w:rPr>
        <w:t>е</w:t>
      </w:r>
      <w:r w:rsidR="00B61EF7" w:rsidRPr="00967DC1">
        <w:rPr>
          <w:noProof/>
          <w:szCs w:val="24"/>
          <w:lang w:val="ru-RU"/>
        </w:rPr>
        <w:t>пциј</w:t>
      </w:r>
      <w:r w:rsidRPr="00967DC1">
        <w:rPr>
          <w:noProof/>
          <w:szCs w:val="24"/>
          <w:lang w:val="ru-RU"/>
        </w:rPr>
        <w:t>е</w:t>
      </w:r>
      <w:r w:rsidR="00C808E8" w:rsidRPr="00967DC1">
        <w:rPr>
          <w:noProof/>
          <w:szCs w:val="24"/>
          <w:lang w:val="sr-Latn-CS"/>
        </w:rPr>
        <w:t xml:space="preserve">. </w:t>
      </w:r>
      <w:r w:rsidR="00B61EF7" w:rsidRPr="00967DC1">
        <w:rPr>
          <w:noProof/>
          <w:szCs w:val="24"/>
          <w:lang w:val="ru-RU"/>
        </w:rPr>
        <w:t>к</w:t>
      </w:r>
      <w:r w:rsidRPr="00967DC1">
        <w:rPr>
          <w:noProof/>
          <w:szCs w:val="24"/>
          <w:lang w:val="ru-RU"/>
        </w:rPr>
        <w:t>а</w:t>
      </w:r>
      <w:r w:rsidR="00B61EF7" w:rsidRPr="00967DC1">
        <w:rPr>
          <w:noProof/>
          <w:szCs w:val="24"/>
          <w:lang w:val="ru-RU"/>
        </w:rPr>
        <w:t>о</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н</w:t>
      </w:r>
      <w:r w:rsidRPr="00967DC1">
        <w:rPr>
          <w:noProof/>
          <w:szCs w:val="24"/>
          <w:lang w:val="ru-RU"/>
        </w:rPr>
        <w:t>а</w:t>
      </w:r>
      <w:r w:rsidR="00B61EF7" w:rsidRPr="00967DC1">
        <w:rPr>
          <w:noProof/>
          <w:szCs w:val="24"/>
          <w:lang w:val="ru-RU"/>
        </w:rPr>
        <w:t>пр</w:t>
      </w:r>
      <w:r w:rsidRPr="00967DC1">
        <w:rPr>
          <w:noProof/>
          <w:szCs w:val="24"/>
          <w:lang w:val="ru-RU"/>
        </w:rPr>
        <w:t>ед</w:t>
      </w:r>
      <w:r w:rsidR="00C808E8" w:rsidRPr="00967DC1">
        <w:rPr>
          <w:noProof/>
          <w:szCs w:val="24"/>
          <w:lang w:val="sr-Latn-CS"/>
        </w:rPr>
        <w:t xml:space="preserve"> </w:t>
      </w:r>
      <w:r w:rsidR="00B61EF7" w:rsidRPr="00967DC1">
        <w:rPr>
          <w:noProof/>
          <w:szCs w:val="24"/>
          <w:lang w:val="ru-RU"/>
        </w:rPr>
        <w:t>ист</w:t>
      </w:r>
      <w:r w:rsidRPr="00967DC1">
        <w:rPr>
          <w:noProof/>
          <w:szCs w:val="24"/>
          <w:lang w:val="ru-RU"/>
        </w:rPr>
        <w:t>а</w:t>
      </w:r>
      <w:r w:rsidR="00B61EF7" w:rsidRPr="00967DC1">
        <w:rPr>
          <w:noProof/>
          <w:szCs w:val="24"/>
          <w:lang w:val="ru-RU"/>
        </w:rPr>
        <w:t>кнутих</w:t>
      </w:r>
      <w:r w:rsidR="00C808E8" w:rsidRPr="00967DC1">
        <w:rPr>
          <w:noProof/>
          <w:szCs w:val="24"/>
          <w:lang w:val="sr-Latn-CS"/>
        </w:rPr>
        <w:t xml:space="preserve"> </w:t>
      </w:r>
      <w:r w:rsidR="00B61EF7" w:rsidRPr="00967DC1">
        <w:rPr>
          <w:noProof/>
          <w:szCs w:val="24"/>
          <w:lang w:val="ru-RU"/>
        </w:rPr>
        <w:t>оп</w:t>
      </w:r>
      <w:r w:rsidR="00B61EF7" w:rsidRPr="00967DC1">
        <w:rPr>
          <w:noProof/>
          <w:szCs w:val="24"/>
          <w:lang w:val="sr-Latn-CS"/>
        </w:rPr>
        <w:t>ш</w:t>
      </w:r>
      <w:r w:rsidR="00B61EF7" w:rsidRPr="00967DC1">
        <w:rPr>
          <w:noProof/>
          <w:szCs w:val="24"/>
          <w:lang w:val="ru-RU"/>
        </w:rPr>
        <w:t>тих</w:t>
      </w:r>
      <w:r w:rsidR="00C808E8"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Pr="00967DC1">
        <w:rPr>
          <w:noProof/>
          <w:szCs w:val="24"/>
          <w:lang w:val="ru-RU"/>
        </w:rPr>
        <w:t>ева</w:t>
      </w:r>
      <w:r w:rsidR="00C808E8" w:rsidRPr="00967DC1">
        <w:rPr>
          <w:noProof/>
          <w:szCs w:val="24"/>
          <w:lang w:val="sr-Latn-CS"/>
        </w:rPr>
        <w:t xml:space="preserve">. </w:t>
      </w:r>
      <w:r w:rsidR="00B61EF7" w:rsidRPr="00967DC1">
        <w:rPr>
          <w:noProof/>
          <w:szCs w:val="24"/>
          <w:lang w:val="ru-RU"/>
        </w:rPr>
        <w:t>ут</w:t>
      </w:r>
      <w:r w:rsidRPr="00967DC1">
        <w:rPr>
          <w:noProof/>
          <w:szCs w:val="24"/>
          <w:lang w:val="ru-RU"/>
        </w:rPr>
        <w:t>в</w:t>
      </w:r>
      <w:r w:rsidR="00B61EF7" w:rsidRPr="00967DC1">
        <w:rPr>
          <w:noProof/>
          <w:szCs w:val="24"/>
          <w:lang w:val="ru-RU"/>
        </w:rPr>
        <w:t>р</w:t>
      </w:r>
      <w:r w:rsidRPr="00967DC1">
        <w:rPr>
          <w:noProof/>
          <w:szCs w:val="24"/>
          <w:lang w:val="sr-Latn-CS"/>
        </w:rPr>
        <w:t>ђ</w:t>
      </w:r>
      <w:r w:rsidR="00B61EF7" w:rsidRPr="00967DC1">
        <w:rPr>
          <w:noProof/>
          <w:szCs w:val="24"/>
          <w:lang w:val="ru-RU"/>
        </w:rPr>
        <w:t>ују</w:t>
      </w:r>
      <w:r w:rsidR="00C808E8" w:rsidRPr="00967DC1">
        <w:rPr>
          <w:noProof/>
          <w:szCs w:val="24"/>
          <w:lang w:val="sr-Latn-CS"/>
        </w:rPr>
        <w:t xml:space="preserve"> </w:t>
      </w:r>
      <w:r w:rsidR="00B61EF7" w:rsidRPr="00967DC1">
        <w:rPr>
          <w:noProof/>
          <w:szCs w:val="24"/>
          <w:lang w:val="ru-RU"/>
        </w:rPr>
        <w:t>с</w:t>
      </w:r>
      <w:r w:rsidRPr="00967DC1">
        <w:rPr>
          <w:noProof/>
          <w:szCs w:val="24"/>
          <w:lang w:val="ru-RU"/>
        </w:rPr>
        <w:t>е</w:t>
      </w:r>
      <w:r w:rsidR="00C808E8" w:rsidRPr="00967DC1">
        <w:rPr>
          <w:noProof/>
          <w:szCs w:val="24"/>
          <w:lang w:val="sr-Latn-CS"/>
        </w:rPr>
        <w:t xml:space="preserve"> </w:t>
      </w:r>
      <w:r w:rsidR="00B61EF7" w:rsidRPr="00967DC1">
        <w:rPr>
          <w:noProof/>
          <w:szCs w:val="24"/>
          <w:lang w:val="ru-RU"/>
        </w:rPr>
        <w:t>сл</w:t>
      </w:r>
      <w:r w:rsidRPr="00967DC1">
        <w:rPr>
          <w:noProof/>
          <w:szCs w:val="24"/>
          <w:lang w:val="ru-RU"/>
        </w:rPr>
        <w:t>еде</w:t>
      </w:r>
      <w:r w:rsidR="00B61EF7" w:rsidRPr="00967DC1">
        <w:rPr>
          <w:noProof/>
          <w:szCs w:val="24"/>
          <w:lang w:val="sr-Latn-CS"/>
        </w:rPr>
        <w:t>ћ</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пос</w:t>
      </w:r>
      <w:r w:rsidRPr="00967DC1">
        <w:rPr>
          <w:noProof/>
          <w:szCs w:val="24"/>
          <w:lang w:val="ru-RU"/>
        </w:rPr>
        <w:t>еб</w:t>
      </w:r>
      <w:r w:rsidR="00B61EF7" w:rsidRPr="00967DC1">
        <w:rPr>
          <w:noProof/>
          <w:szCs w:val="24"/>
          <w:lang w:val="ru-RU"/>
        </w:rPr>
        <w:t>ни</w:t>
      </w:r>
      <w:r w:rsidR="00C808E8"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Pr="00967DC1">
        <w:rPr>
          <w:noProof/>
          <w:szCs w:val="24"/>
          <w:lang w:val="ru-RU"/>
        </w:rPr>
        <w:t>ев</w:t>
      </w:r>
      <w:r w:rsidR="00B61EF7" w:rsidRPr="00967DC1">
        <w:rPr>
          <w:noProof/>
          <w:szCs w:val="24"/>
          <w:lang w:val="ru-RU"/>
        </w:rPr>
        <w:t>и</w:t>
      </w:r>
      <w:r w:rsidR="00C808E8" w:rsidRPr="00967DC1">
        <w:rPr>
          <w:noProof/>
          <w:szCs w:val="24"/>
        </w:rPr>
        <w:sym w:font="Symbol" w:char="F03A"/>
      </w:r>
    </w:p>
    <w:p w14:paraId="761F115E" w14:textId="77777777" w:rsidR="00C808E8" w:rsidRPr="00967DC1" w:rsidRDefault="00C808E8" w:rsidP="00B5350C">
      <w:pPr>
        <w:rPr>
          <w:noProof/>
          <w:szCs w:val="24"/>
          <w:lang w:val="sr-Latn-CS"/>
        </w:rPr>
      </w:pPr>
      <w:r w:rsidRPr="00967DC1">
        <w:rPr>
          <w:noProof/>
          <w:szCs w:val="24"/>
          <w:lang w:val="sr-Latn-CS"/>
        </w:rPr>
        <w:t xml:space="preserve">- </w:t>
      </w:r>
      <w:r w:rsidR="00BE010D" w:rsidRPr="00967DC1">
        <w:rPr>
          <w:noProof/>
          <w:szCs w:val="24"/>
          <w:lang w:val="ru-RU"/>
        </w:rPr>
        <w:t>б</w:t>
      </w:r>
      <w:r w:rsidR="00B61EF7" w:rsidRPr="00967DC1">
        <w:rPr>
          <w:noProof/>
          <w:szCs w:val="24"/>
          <w:lang w:val="ru-RU"/>
        </w:rPr>
        <w:t>иоло</w:t>
      </w:r>
      <w:r w:rsidR="00B61EF7" w:rsidRPr="00967DC1">
        <w:rPr>
          <w:noProof/>
          <w:szCs w:val="24"/>
          <w:lang w:val="sr-Latn-CS"/>
        </w:rPr>
        <w:t>ш</w:t>
      </w:r>
      <w:r w:rsidR="00B61EF7" w:rsidRPr="00967DC1">
        <w:rPr>
          <w:noProof/>
          <w:szCs w:val="24"/>
          <w:lang w:val="ru-RU"/>
        </w:rPr>
        <w:t>ко</w:t>
      </w:r>
      <w:r w:rsidRPr="00967DC1">
        <w:rPr>
          <w:noProof/>
          <w:szCs w:val="24"/>
          <w:lang w:val="sr-Latn-CS"/>
        </w:rPr>
        <w:t>-</w:t>
      </w:r>
      <w:r w:rsidR="00B61EF7" w:rsidRPr="00967DC1">
        <w:rPr>
          <w:noProof/>
          <w:szCs w:val="24"/>
          <w:lang w:val="ru-RU"/>
        </w:rPr>
        <w:t>уз</w:t>
      </w:r>
      <w:r w:rsidR="00BE010D" w:rsidRPr="00967DC1">
        <w:rPr>
          <w:noProof/>
          <w:szCs w:val="24"/>
          <w:lang w:val="ru-RU"/>
        </w:rPr>
        <w:t>г</w:t>
      </w:r>
      <w:r w:rsidR="00B61EF7" w:rsidRPr="00967DC1">
        <w:rPr>
          <w:noProof/>
          <w:szCs w:val="24"/>
          <w:lang w:val="ru-RU"/>
        </w:rPr>
        <w:t>ојни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w:t>
      </w:r>
    </w:p>
    <w:p w14:paraId="20EA41B4"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произ</w:t>
      </w:r>
      <w:r w:rsidR="00BE010D" w:rsidRPr="00967DC1">
        <w:rPr>
          <w:noProof/>
          <w:szCs w:val="24"/>
          <w:lang w:val="ru-RU"/>
        </w:rPr>
        <w:t>в</w:t>
      </w:r>
      <w:r w:rsidR="00B61EF7" w:rsidRPr="00967DC1">
        <w:rPr>
          <w:noProof/>
          <w:szCs w:val="24"/>
          <w:lang w:val="ru-RU"/>
        </w:rPr>
        <w:t>о</w:t>
      </w:r>
      <w:r w:rsidR="00BE010D" w:rsidRPr="00967DC1">
        <w:rPr>
          <w:noProof/>
          <w:szCs w:val="24"/>
          <w:lang w:val="ru-RU"/>
        </w:rPr>
        <w:t>д</w:t>
      </w:r>
      <w:r w:rsidR="00B61EF7" w:rsidRPr="00967DC1">
        <w:rPr>
          <w:noProof/>
          <w:szCs w:val="24"/>
          <w:lang w:val="ru-RU"/>
        </w:rPr>
        <w:t>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w:t>
      </w:r>
    </w:p>
    <w:p w14:paraId="55E76849"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т</w:t>
      </w:r>
      <w:r w:rsidR="00BE010D" w:rsidRPr="00967DC1">
        <w:rPr>
          <w:noProof/>
          <w:szCs w:val="24"/>
          <w:lang w:val="ru-RU"/>
        </w:rPr>
        <w:t>е</w:t>
      </w:r>
      <w:r w:rsidR="00B61EF7" w:rsidRPr="00967DC1">
        <w:rPr>
          <w:noProof/>
          <w:szCs w:val="24"/>
          <w:lang w:val="ru-RU"/>
        </w:rPr>
        <w:t>хни</w:t>
      </w:r>
      <w:r w:rsidR="00B61EF7" w:rsidRPr="00967DC1">
        <w:rPr>
          <w:noProof/>
          <w:szCs w:val="24"/>
          <w:lang w:val="sr-Latn-CS"/>
        </w:rPr>
        <w:t>ч</w:t>
      </w:r>
      <w:r w:rsidR="00B61EF7" w:rsidRPr="00967DC1">
        <w:rPr>
          <w:noProof/>
          <w:szCs w:val="24"/>
          <w:lang w:val="ru-RU"/>
        </w:rPr>
        <w:t>ко</w:t>
      </w:r>
      <w:r w:rsidRPr="00967DC1">
        <w:rPr>
          <w:noProof/>
          <w:szCs w:val="24"/>
          <w:lang w:val="sr-Latn-CS"/>
        </w:rPr>
        <w:t>-</w:t>
      </w:r>
      <w:r w:rsidR="00B61EF7" w:rsidRPr="00967DC1">
        <w:rPr>
          <w:noProof/>
          <w:szCs w:val="24"/>
          <w:lang w:val="ru-RU"/>
        </w:rPr>
        <w:t>ор</w:t>
      </w:r>
      <w:r w:rsidR="00BE010D" w:rsidRPr="00967DC1">
        <w:rPr>
          <w:noProof/>
          <w:szCs w:val="24"/>
          <w:lang w:val="ru-RU"/>
        </w:rPr>
        <w:t>га</w:t>
      </w:r>
      <w:r w:rsidR="00B61EF7" w:rsidRPr="00967DC1">
        <w:rPr>
          <w:noProof/>
          <w:szCs w:val="24"/>
          <w:lang w:val="ru-RU"/>
        </w:rPr>
        <w:t>низ</w:t>
      </w:r>
      <w:r w:rsidR="00BE010D" w:rsidRPr="00967DC1">
        <w:rPr>
          <w:noProof/>
          <w:szCs w:val="24"/>
          <w:lang w:val="ru-RU"/>
        </w:rPr>
        <w:t>а</w:t>
      </w:r>
      <w:r w:rsidR="00B61EF7" w:rsidRPr="00967DC1">
        <w:rPr>
          <w:noProof/>
          <w:szCs w:val="24"/>
          <w:lang w:val="ru-RU"/>
        </w:rPr>
        <w:t>циони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w:t>
      </w:r>
    </w:p>
    <w:p w14:paraId="2998A6D1"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оп</w:t>
      </w:r>
      <w:r w:rsidR="00B61EF7" w:rsidRPr="00967DC1">
        <w:rPr>
          <w:noProof/>
          <w:szCs w:val="24"/>
          <w:lang w:val="sr-Latn-CS"/>
        </w:rPr>
        <w:t>ш</w:t>
      </w:r>
      <w:r w:rsidR="00B61EF7" w:rsidRPr="00967DC1">
        <w:rPr>
          <w:noProof/>
          <w:szCs w:val="24"/>
          <w:lang w:val="ru-RU"/>
        </w:rPr>
        <w:t>т</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корисни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r w:rsidRPr="00967DC1">
        <w:rPr>
          <w:noProof/>
          <w:szCs w:val="24"/>
          <w:lang w:val="sr-Latn-CS"/>
        </w:rPr>
        <w:t>.</w:t>
      </w:r>
    </w:p>
    <w:p w14:paraId="604461C9" w14:textId="77777777" w:rsidR="00C808E8" w:rsidRPr="00967DC1" w:rsidRDefault="00C808E8" w:rsidP="00B5350C">
      <w:pPr>
        <w:pStyle w:val="Heading3"/>
        <w:rPr>
          <w:noProof/>
          <w:szCs w:val="24"/>
          <w:lang w:val="sr-Latn-CS"/>
        </w:rPr>
      </w:pPr>
      <w:bookmarkStart w:id="629" w:name="_Toc329146654"/>
      <w:bookmarkStart w:id="630" w:name="_Toc329328392"/>
      <w:bookmarkStart w:id="631" w:name="_Toc410988351"/>
      <w:bookmarkStart w:id="632" w:name="_Toc478456544"/>
      <w:bookmarkStart w:id="633" w:name="_Toc503785485"/>
      <w:bookmarkStart w:id="634" w:name="_Toc503786060"/>
      <w:bookmarkStart w:id="635" w:name="_Toc503786549"/>
      <w:bookmarkStart w:id="636" w:name="_Toc503787420"/>
      <w:bookmarkStart w:id="637" w:name="_Toc535232867"/>
      <w:bookmarkStart w:id="638" w:name="_Toc164319208"/>
      <w:r w:rsidRPr="00967DC1">
        <w:rPr>
          <w:noProof/>
          <w:szCs w:val="24"/>
          <w:lang w:val="sr-Latn-CS"/>
        </w:rPr>
        <w:t xml:space="preserve">7.3.1. </w:t>
      </w:r>
      <w:r w:rsidR="00BE010D" w:rsidRPr="00967DC1">
        <w:rPr>
          <w:noProof/>
          <w:szCs w:val="24"/>
          <w:lang w:val="ru-RU"/>
        </w:rPr>
        <w:t>Б</w:t>
      </w:r>
      <w:r w:rsidR="00B61EF7" w:rsidRPr="00967DC1">
        <w:rPr>
          <w:noProof/>
          <w:szCs w:val="24"/>
          <w:lang w:val="ru-RU"/>
        </w:rPr>
        <w:t>иоло</w:t>
      </w:r>
      <w:r w:rsidR="00B61EF7" w:rsidRPr="00967DC1">
        <w:rPr>
          <w:noProof/>
          <w:szCs w:val="24"/>
          <w:lang w:val="sr-Latn-CS"/>
        </w:rPr>
        <w:t>ш</w:t>
      </w:r>
      <w:r w:rsidR="00B61EF7" w:rsidRPr="00967DC1">
        <w:rPr>
          <w:noProof/>
          <w:szCs w:val="24"/>
          <w:lang w:val="ru-RU"/>
        </w:rPr>
        <w:t>ко</w:t>
      </w:r>
      <w:r w:rsidRPr="00967DC1">
        <w:rPr>
          <w:noProof/>
          <w:szCs w:val="24"/>
          <w:lang w:val="sr-Latn-CS"/>
        </w:rPr>
        <w:t>-</w:t>
      </w:r>
      <w:r w:rsidR="00B61EF7" w:rsidRPr="00967DC1">
        <w:rPr>
          <w:noProof/>
          <w:szCs w:val="24"/>
          <w:lang w:val="ru-RU"/>
        </w:rPr>
        <w:t>уз</w:t>
      </w:r>
      <w:r w:rsidR="00BE010D" w:rsidRPr="00967DC1">
        <w:rPr>
          <w:noProof/>
          <w:szCs w:val="24"/>
          <w:lang w:val="ru-RU"/>
        </w:rPr>
        <w:t>г</w:t>
      </w:r>
      <w:r w:rsidR="00B61EF7" w:rsidRPr="00967DC1">
        <w:rPr>
          <w:noProof/>
          <w:szCs w:val="24"/>
          <w:lang w:val="ru-RU"/>
        </w:rPr>
        <w:t>ојни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bookmarkEnd w:id="629"/>
      <w:bookmarkEnd w:id="630"/>
      <w:bookmarkEnd w:id="631"/>
      <w:bookmarkEnd w:id="632"/>
      <w:bookmarkEnd w:id="633"/>
      <w:bookmarkEnd w:id="634"/>
      <w:bookmarkEnd w:id="635"/>
      <w:bookmarkEnd w:id="636"/>
      <w:bookmarkEnd w:id="637"/>
      <w:bookmarkEnd w:id="638"/>
    </w:p>
    <w:p w14:paraId="3A684F43" w14:textId="77777777" w:rsidR="00C808E8" w:rsidRPr="00967DC1" w:rsidRDefault="00BE010D" w:rsidP="00B5350C">
      <w:pPr>
        <w:ind w:left="720"/>
        <w:rPr>
          <w:szCs w:val="24"/>
          <w:lang w:val="sr-Latn-CS"/>
        </w:rPr>
      </w:pPr>
      <w:r w:rsidRPr="00967DC1">
        <w:rPr>
          <w:szCs w:val="24"/>
          <w:lang w:val="sr-Latn-CS"/>
        </w:rPr>
        <w:t>Б</w:t>
      </w:r>
      <w:r w:rsidR="00B61EF7" w:rsidRPr="00967DC1">
        <w:rPr>
          <w:szCs w:val="24"/>
          <w:lang w:val="sr-Latn-CS"/>
        </w:rPr>
        <w:t>иолошко</w:t>
      </w:r>
      <w:r w:rsidR="00C808E8" w:rsidRPr="00967DC1">
        <w:rPr>
          <w:szCs w:val="24"/>
          <w:lang w:val="sr-Latn-CS"/>
        </w:rPr>
        <w:t>-</w:t>
      </w:r>
      <w:r w:rsidR="00B61EF7" w:rsidRPr="00967DC1">
        <w:rPr>
          <w:szCs w:val="24"/>
          <w:lang w:val="sr-Latn-CS"/>
        </w:rPr>
        <w:t>уз</w:t>
      </w:r>
      <w:r w:rsidRPr="00967DC1">
        <w:rPr>
          <w:szCs w:val="24"/>
          <w:lang w:val="sr-Latn-CS"/>
        </w:rPr>
        <w:t>г</w:t>
      </w:r>
      <w:r w:rsidR="00B61EF7" w:rsidRPr="00967DC1">
        <w:rPr>
          <w:szCs w:val="24"/>
          <w:lang w:val="sr-Latn-CS"/>
        </w:rPr>
        <w:t>ојни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ом</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р</w:t>
      </w:r>
      <w:r w:rsidRPr="00967DC1">
        <w:rPr>
          <w:szCs w:val="24"/>
          <w:lang w:val="sr-Latn-CS"/>
        </w:rPr>
        <w:t>а</w:t>
      </w:r>
      <w:r w:rsidR="00B61EF7" w:rsidRPr="00967DC1">
        <w:rPr>
          <w:szCs w:val="24"/>
          <w:lang w:val="sr-Latn-CS"/>
        </w:rPr>
        <w:t>кт</w:t>
      </w:r>
      <w:r w:rsidRPr="00967DC1">
        <w:rPr>
          <w:szCs w:val="24"/>
          <w:lang w:val="sr-Latn-CS"/>
        </w:rPr>
        <w:t>е</w:t>
      </w:r>
      <w:r w:rsidR="00B61EF7" w:rsidRPr="00967DC1">
        <w:rPr>
          <w:szCs w:val="24"/>
          <w:lang w:val="sr-Latn-CS"/>
        </w:rPr>
        <w:t>ру</w:t>
      </w:r>
      <w:r w:rsidR="00C808E8" w:rsidRPr="00967DC1">
        <w:rPr>
          <w:szCs w:val="24"/>
          <w:lang w:val="sr-Latn-CS"/>
        </w:rPr>
        <w:t xml:space="preserve"> </w:t>
      </w:r>
      <w:r w:rsidR="00B61EF7" w:rsidRPr="00967DC1">
        <w:rPr>
          <w:szCs w:val="24"/>
          <w:lang w:val="sr-Latn-CS"/>
        </w:rPr>
        <w:t>мо</w:t>
      </w:r>
      <w:r w:rsidRPr="00967DC1">
        <w:rPr>
          <w:szCs w:val="24"/>
          <w:lang w:val="sr-Latn-CS"/>
        </w:rPr>
        <w:t>г</w:t>
      </w:r>
      <w:r w:rsidR="00B61EF7" w:rsidRPr="00967DC1">
        <w:rPr>
          <w:szCs w:val="24"/>
          <w:lang w:val="sr-Latn-CS"/>
        </w:rPr>
        <w:t>у</w:t>
      </w:r>
      <w:r w:rsidR="00C808E8" w:rsidRPr="00967DC1">
        <w:rPr>
          <w:szCs w:val="24"/>
          <w:lang w:val="sr-Latn-CS"/>
        </w:rPr>
        <w:t xml:space="preserve"> </w:t>
      </w:r>
      <w:r w:rsidRPr="00967DC1">
        <w:rPr>
          <w:szCs w:val="24"/>
          <w:lang w:val="sr-Latn-CS"/>
        </w:rPr>
        <w:t>б</w:t>
      </w:r>
      <w:r w:rsidR="00B61EF7" w:rsidRPr="00967DC1">
        <w:rPr>
          <w:szCs w:val="24"/>
          <w:lang w:val="sr-Latn-CS"/>
        </w:rPr>
        <w:t>ити</w:t>
      </w:r>
      <w:r w:rsidR="00C808E8" w:rsidRPr="00967DC1">
        <w:rPr>
          <w:szCs w:val="24"/>
          <w:lang w:val="sr-Latn-CS"/>
        </w:rPr>
        <w:t xml:space="preserve"> </w:t>
      </w:r>
      <w:r w:rsidRPr="00967DC1">
        <w:rPr>
          <w:szCs w:val="24"/>
          <w:lang w:val="sr-Latn-CS"/>
        </w:rPr>
        <w:t>д</w:t>
      </w:r>
      <w:r w:rsidR="00B61EF7" w:rsidRPr="00967DC1">
        <w:rPr>
          <w:szCs w:val="24"/>
          <w:lang w:val="sr-Latn-CS"/>
        </w:rPr>
        <w:t>у</w:t>
      </w:r>
      <w:r w:rsidRPr="00967DC1">
        <w:rPr>
          <w:szCs w:val="24"/>
          <w:lang w:val="sr-Latn-CS"/>
        </w:rPr>
        <w:t>г</w:t>
      </w:r>
      <w:r w:rsidR="00B61EF7" w:rsidRPr="00967DC1">
        <w:rPr>
          <w:szCs w:val="24"/>
          <w:lang w:val="sr-Latn-CS"/>
        </w:rPr>
        <w:t>орочни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кр</w:t>
      </w:r>
      <w:r w:rsidRPr="00967DC1">
        <w:rPr>
          <w:szCs w:val="24"/>
          <w:lang w:val="sr-Latn-CS"/>
        </w:rPr>
        <w:t>а</w:t>
      </w:r>
      <w:r w:rsidR="00B61EF7" w:rsidRPr="00967DC1">
        <w:rPr>
          <w:szCs w:val="24"/>
          <w:lang w:val="sr-Latn-CS"/>
        </w:rPr>
        <w:t>ткорочни</w:t>
      </w:r>
      <w:r w:rsidR="00C808E8" w:rsidRPr="00967DC1">
        <w:rPr>
          <w:szCs w:val="24"/>
          <w:lang w:val="sr-Latn-CS"/>
        </w:rPr>
        <w:t>:</w:t>
      </w:r>
    </w:p>
    <w:p w14:paraId="4EB57EC0" w14:textId="77777777" w:rsidR="00C808E8" w:rsidRPr="00967DC1" w:rsidRDefault="00BE010D" w:rsidP="00B5350C">
      <w:pPr>
        <w:ind w:left="720"/>
        <w:rPr>
          <w:szCs w:val="24"/>
          <w:lang w:val="sr-Latn-CS"/>
        </w:rPr>
      </w:pPr>
      <w:r w:rsidRPr="00967DC1">
        <w:rPr>
          <w:szCs w:val="24"/>
          <w:lang w:val="sr-Latn-CS"/>
        </w:rPr>
        <w:t>Д</w:t>
      </w:r>
      <w:r w:rsidR="00B61EF7" w:rsidRPr="00967DC1">
        <w:rPr>
          <w:szCs w:val="24"/>
          <w:lang w:val="sr-Latn-CS"/>
        </w:rPr>
        <w:t>у</w:t>
      </w:r>
      <w:r w:rsidRPr="00967DC1">
        <w:rPr>
          <w:szCs w:val="24"/>
          <w:lang w:val="sr-Latn-CS"/>
        </w:rPr>
        <w:t>г</w:t>
      </w:r>
      <w:r w:rsidR="00B61EF7" w:rsidRPr="00967DC1">
        <w:rPr>
          <w:szCs w:val="24"/>
          <w:lang w:val="sr-Latn-CS"/>
        </w:rPr>
        <w:t>орочни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w:t>
      </w:r>
    </w:p>
    <w:p w14:paraId="23CC7B8C" w14:textId="77777777" w:rsidR="00C808E8" w:rsidRPr="00967DC1" w:rsidRDefault="00BE010D" w:rsidP="0050384B">
      <w:pPr>
        <w:pStyle w:val="ListParagraph"/>
        <w:numPr>
          <w:ilvl w:val="1"/>
          <w:numId w:val="53"/>
        </w:numPr>
        <w:tabs>
          <w:tab w:val="left" w:pos="1560"/>
        </w:tabs>
        <w:ind w:left="1134" w:firstLine="0"/>
        <w:rPr>
          <w:b/>
          <w:lang w:val="sr-Latn-CS"/>
        </w:rPr>
      </w:pPr>
      <w:r w:rsidRPr="00967DC1">
        <w:rPr>
          <w:lang w:val="sr-Latn-CS"/>
        </w:rPr>
        <w:t>Б</w:t>
      </w:r>
      <w:r w:rsidR="00B61EF7" w:rsidRPr="00967DC1">
        <w:rPr>
          <w:lang w:val="sr-Latn-CS"/>
        </w:rPr>
        <w:t>иолошк</w:t>
      </w:r>
      <w:r w:rsidRPr="00967DC1">
        <w:rPr>
          <w:lang w:val="sr-Latn-CS"/>
        </w:rPr>
        <w:t>а</w:t>
      </w:r>
      <w:r w:rsidR="00C808E8" w:rsidRPr="00967DC1">
        <w:rPr>
          <w:lang w:val="sr-Latn-CS"/>
        </w:rPr>
        <w:t xml:space="preserve"> </w:t>
      </w:r>
      <w:r w:rsidR="00B61EF7" w:rsidRPr="00967DC1">
        <w:rPr>
          <w:lang w:val="sr-Latn-CS"/>
        </w:rPr>
        <w:t>з</w:t>
      </w:r>
      <w:r w:rsidRPr="00967DC1">
        <w:rPr>
          <w:lang w:val="sr-Latn-CS"/>
        </w:rPr>
        <w:t>а</w:t>
      </w:r>
      <w:r w:rsidR="00B61EF7" w:rsidRPr="00967DC1">
        <w:rPr>
          <w:lang w:val="sr-Latn-CS"/>
        </w:rPr>
        <w:t>штит</w:t>
      </w:r>
      <w:r w:rsidRPr="00967DC1">
        <w:rPr>
          <w:lang w:val="sr-Latn-CS"/>
        </w:rPr>
        <w:t>а</w:t>
      </w:r>
      <w:r w:rsidR="00C808E8" w:rsidRPr="00967DC1">
        <w:rPr>
          <w:lang w:val="sr-Latn-CS"/>
        </w:rPr>
        <w:t xml:space="preserve"> </w:t>
      </w:r>
      <w:r w:rsidR="00B61EF7" w:rsidRPr="00967DC1">
        <w:rPr>
          <w:lang w:val="sr-Latn-CS"/>
        </w:rPr>
        <w:t>и</w:t>
      </w:r>
      <w:r w:rsidR="00C808E8" w:rsidRPr="00967DC1">
        <w:rPr>
          <w:lang w:val="sr-Latn-CS"/>
        </w:rPr>
        <w:t xml:space="preserve"> </w:t>
      </w:r>
      <w:r w:rsidR="00B61EF7" w:rsidRPr="00967DC1">
        <w:rPr>
          <w:lang w:val="sr-Latn-CS"/>
        </w:rPr>
        <w:t>очу</w:t>
      </w:r>
      <w:r w:rsidRPr="00967DC1">
        <w:rPr>
          <w:lang w:val="sr-Latn-CS"/>
        </w:rPr>
        <w:t>ва</w:t>
      </w:r>
      <w:r w:rsidR="001019E7" w:rsidRPr="00967DC1">
        <w:rPr>
          <w:lang w:val="sr-Latn-CS"/>
        </w:rPr>
        <w:t>њ</w:t>
      </w:r>
      <w:r w:rsidRPr="00967DC1">
        <w:rPr>
          <w:lang w:val="sr-Latn-CS"/>
        </w:rPr>
        <w:t>е</w:t>
      </w:r>
      <w:r w:rsidR="00C808E8" w:rsidRPr="00967DC1">
        <w:rPr>
          <w:lang w:val="sr-Latn-CS"/>
        </w:rPr>
        <w:t xml:space="preserve"> </w:t>
      </w:r>
      <w:r w:rsidRPr="00967DC1">
        <w:rPr>
          <w:lang w:val="sr-Latn-CS"/>
        </w:rPr>
        <w:t>б</w:t>
      </w:r>
      <w:r w:rsidR="00B61EF7" w:rsidRPr="00967DC1">
        <w:rPr>
          <w:lang w:val="sr-Latn-CS"/>
        </w:rPr>
        <w:t>ио</w:t>
      </w:r>
      <w:r w:rsidRPr="00967DC1">
        <w:rPr>
          <w:lang w:val="sr-Latn-CS"/>
        </w:rPr>
        <w:t>д</w:t>
      </w:r>
      <w:r w:rsidR="00B61EF7" w:rsidRPr="00967DC1">
        <w:rPr>
          <w:lang w:val="sr-Latn-CS"/>
        </w:rPr>
        <w:t>и</w:t>
      </w:r>
      <w:r w:rsidRPr="00967DC1">
        <w:rPr>
          <w:lang w:val="sr-Latn-CS"/>
        </w:rPr>
        <w:t>ве</w:t>
      </w:r>
      <w:r w:rsidR="00B61EF7" w:rsidRPr="00967DC1">
        <w:rPr>
          <w:lang w:val="sr-Latn-CS"/>
        </w:rPr>
        <w:t>рзит</w:t>
      </w:r>
      <w:r w:rsidRPr="00967DC1">
        <w:rPr>
          <w:lang w:val="sr-Latn-CS"/>
        </w:rPr>
        <w:t>е</w:t>
      </w:r>
      <w:r w:rsidR="00B61EF7" w:rsidRPr="00967DC1">
        <w:rPr>
          <w:lang w:val="sr-Latn-CS"/>
        </w:rPr>
        <w:t>т</w:t>
      </w:r>
      <w:r w:rsidRPr="00967DC1">
        <w:rPr>
          <w:lang w:val="sr-Latn-CS"/>
        </w:rPr>
        <w:t>а</w:t>
      </w:r>
      <w:r w:rsidR="00C808E8" w:rsidRPr="00967DC1">
        <w:rPr>
          <w:lang w:val="sr-Latn-CS"/>
        </w:rPr>
        <w:t xml:space="preserve"> </w:t>
      </w:r>
      <w:r w:rsidRPr="00967DC1">
        <w:rPr>
          <w:lang w:val="sr-Latn-CS"/>
        </w:rPr>
        <w:t>а</w:t>
      </w:r>
      <w:r w:rsidR="00B61EF7" w:rsidRPr="00967DC1">
        <w:rPr>
          <w:lang w:val="sr-Latn-CS"/>
        </w:rPr>
        <w:t>утохтоних</w:t>
      </w:r>
      <w:r w:rsidR="00C808E8" w:rsidRPr="00967DC1">
        <w:rPr>
          <w:lang w:val="sr-Latn-CS"/>
        </w:rPr>
        <w:t xml:space="preserve"> </w:t>
      </w:r>
      <w:r w:rsidR="00B61EF7" w:rsidRPr="00967DC1">
        <w:rPr>
          <w:lang w:val="sr-Latn-CS"/>
        </w:rPr>
        <w:t>с</w:t>
      </w:r>
      <w:r w:rsidRPr="00967DC1">
        <w:rPr>
          <w:lang w:val="sr-Latn-CS"/>
        </w:rPr>
        <w:t>а</w:t>
      </w:r>
      <w:r w:rsidR="00B61EF7" w:rsidRPr="00967DC1">
        <w:rPr>
          <w:lang w:val="sr-Latn-CS"/>
        </w:rPr>
        <w:t>стојин</w:t>
      </w:r>
      <w:r w:rsidRPr="00967DC1">
        <w:rPr>
          <w:lang w:val="sr-Latn-CS"/>
        </w:rPr>
        <w:t>а</w:t>
      </w:r>
      <w:r w:rsidR="00C808E8" w:rsidRPr="00967DC1">
        <w:rPr>
          <w:lang w:val="sr-Latn-CS"/>
        </w:rPr>
        <w:t>;</w:t>
      </w:r>
    </w:p>
    <w:p w14:paraId="76AC5DA2" w14:textId="77777777" w:rsidR="00C808E8" w:rsidRPr="00967DC1" w:rsidRDefault="00BE010D" w:rsidP="0050384B">
      <w:pPr>
        <w:pStyle w:val="ListParagraph"/>
        <w:numPr>
          <w:ilvl w:val="1"/>
          <w:numId w:val="53"/>
        </w:numPr>
        <w:tabs>
          <w:tab w:val="left" w:pos="1560"/>
        </w:tabs>
        <w:ind w:left="1134" w:firstLine="0"/>
        <w:rPr>
          <w:lang w:val="sr-Latn-CS"/>
        </w:rPr>
      </w:pPr>
      <w:r w:rsidRPr="00967DC1">
        <w:rPr>
          <w:lang w:val="sr-Latn-CS"/>
        </w:rPr>
        <w:t>Уве</w:t>
      </w:r>
      <w:r w:rsidR="00B61EF7" w:rsidRPr="00967DC1">
        <w:rPr>
          <w:lang w:val="sr-Latn-CS"/>
        </w:rPr>
        <w:t>ћ</w:t>
      </w:r>
      <w:r w:rsidRPr="00967DC1">
        <w:rPr>
          <w:lang w:val="sr-Latn-CS"/>
        </w:rPr>
        <w:t>а</w:t>
      </w:r>
      <w:r w:rsidR="001019E7" w:rsidRPr="00967DC1">
        <w:rPr>
          <w:lang w:val="sr-Latn-CS"/>
        </w:rPr>
        <w:t>њ</w:t>
      </w:r>
      <w:r w:rsidRPr="00967DC1">
        <w:rPr>
          <w:lang w:val="sr-Latn-CS"/>
        </w:rPr>
        <w:t>е</w:t>
      </w:r>
      <w:r w:rsidR="00C808E8" w:rsidRPr="00967DC1">
        <w:rPr>
          <w:lang w:val="sr-Latn-CS"/>
        </w:rPr>
        <w:t xml:space="preserve"> </w:t>
      </w:r>
      <w:r w:rsidRPr="00967DC1">
        <w:rPr>
          <w:lang w:val="sr-Latn-CS"/>
        </w:rPr>
        <w:t>б</w:t>
      </w:r>
      <w:r w:rsidR="00B61EF7" w:rsidRPr="00967DC1">
        <w:rPr>
          <w:lang w:val="sr-Latn-CS"/>
        </w:rPr>
        <w:t>иолошк</w:t>
      </w:r>
      <w:r w:rsidRPr="00967DC1">
        <w:rPr>
          <w:lang w:val="sr-Latn-CS"/>
        </w:rPr>
        <w:t>е</w:t>
      </w:r>
      <w:r w:rsidR="00C808E8" w:rsidRPr="00967DC1">
        <w:rPr>
          <w:lang w:val="sr-Latn-CS"/>
        </w:rPr>
        <w:t xml:space="preserve"> </w:t>
      </w:r>
      <w:r w:rsidR="00B61EF7" w:rsidRPr="00967DC1">
        <w:rPr>
          <w:lang w:val="sr-Latn-CS"/>
        </w:rPr>
        <w:t>ст</w:t>
      </w:r>
      <w:r w:rsidRPr="00967DC1">
        <w:rPr>
          <w:lang w:val="sr-Latn-CS"/>
        </w:rPr>
        <w:t>аб</w:t>
      </w:r>
      <w:r w:rsidR="00B61EF7" w:rsidRPr="00967DC1">
        <w:rPr>
          <w:lang w:val="sr-Latn-CS"/>
        </w:rPr>
        <w:t>илности</w:t>
      </w:r>
      <w:r w:rsidR="00C808E8" w:rsidRPr="00967DC1">
        <w:rPr>
          <w:lang w:val="sr-Latn-CS"/>
        </w:rPr>
        <w:t xml:space="preserve">, </w:t>
      </w:r>
      <w:r w:rsidR="00B61EF7" w:rsidRPr="00967DC1">
        <w:rPr>
          <w:lang w:val="sr-Latn-CS"/>
        </w:rPr>
        <w:t>ли</w:t>
      </w:r>
      <w:r w:rsidRPr="00967DC1">
        <w:rPr>
          <w:lang w:val="sr-Latn-CS"/>
        </w:rPr>
        <w:t>вад</w:t>
      </w:r>
      <w:r w:rsidR="00B61EF7" w:rsidRPr="00967DC1">
        <w:rPr>
          <w:lang w:val="sr-Latn-CS"/>
        </w:rPr>
        <w:t>ских</w:t>
      </w:r>
      <w:r w:rsidR="00C808E8" w:rsidRPr="00967DC1">
        <w:rPr>
          <w:lang w:val="sr-Latn-CS"/>
        </w:rPr>
        <w:t xml:space="preserve"> </w:t>
      </w:r>
      <w:r w:rsidR="00B61EF7" w:rsidRPr="00967DC1">
        <w:rPr>
          <w:lang w:val="sr-Latn-CS"/>
        </w:rPr>
        <w:t>и</w:t>
      </w:r>
      <w:r w:rsidR="00C808E8" w:rsidRPr="00967DC1">
        <w:rPr>
          <w:lang w:val="sr-Latn-CS"/>
        </w:rPr>
        <w:t xml:space="preserve"> </w:t>
      </w:r>
      <w:r w:rsidR="00B61EF7" w:rsidRPr="00967DC1">
        <w:rPr>
          <w:lang w:val="sr-Latn-CS"/>
        </w:rPr>
        <w:t>шумских</w:t>
      </w:r>
      <w:r w:rsidR="00C808E8" w:rsidRPr="00967DC1">
        <w:rPr>
          <w:lang w:val="sr-Latn-CS"/>
        </w:rPr>
        <w:t xml:space="preserve"> </w:t>
      </w:r>
      <w:r w:rsidRPr="00967DC1">
        <w:rPr>
          <w:lang w:val="sr-Latn-CS"/>
        </w:rPr>
        <w:t>е</w:t>
      </w:r>
      <w:r w:rsidR="00B61EF7" w:rsidRPr="00967DC1">
        <w:rPr>
          <w:lang w:val="sr-Latn-CS"/>
        </w:rPr>
        <w:t>косист</w:t>
      </w:r>
      <w:r w:rsidRPr="00967DC1">
        <w:rPr>
          <w:lang w:val="sr-Latn-CS"/>
        </w:rPr>
        <w:t>е</w:t>
      </w:r>
      <w:r w:rsidR="00B61EF7" w:rsidRPr="00967DC1">
        <w:rPr>
          <w:lang w:val="sr-Latn-CS"/>
        </w:rPr>
        <w:t>м</w:t>
      </w:r>
      <w:r w:rsidRPr="00967DC1">
        <w:rPr>
          <w:lang w:val="sr-Latn-CS"/>
        </w:rPr>
        <w:t>а</w:t>
      </w:r>
      <w:r w:rsidR="00C808E8" w:rsidRPr="00967DC1">
        <w:rPr>
          <w:lang w:val="sr-Latn-CS"/>
        </w:rPr>
        <w:t xml:space="preserve"> </w:t>
      </w:r>
      <w:r w:rsidR="00B61EF7" w:rsidRPr="00967DC1">
        <w:rPr>
          <w:lang w:val="sr-Latn-CS"/>
        </w:rPr>
        <w:t>из</w:t>
      </w:r>
      <w:r w:rsidRPr="00967DC1">
        <w:rPr>
          <w:lang w:val="sr-Latn-CS"/>
        </w:rPr>
        <w:t>в</w:t>
      </w:r>
      <w:r w:rsidR="00B61EF7" w:rsidRPr="00967DC1">
        <w:rPr>
          <w:lang w:val="sr-Latn-CS"/>
        </w:rPr>
        <w:t>о</w:t>
      </w:r>
      <w:r w:rsidRPr="00967DC1">
        <w:rPr>
          <w:lang w:val="sr-Latn-CS"/>
        </w:rPr>
        <w:t>ђе</w:t>
      </w:r>
      <w:r w:rsidR="001019E7" w:rsidRPr="00967DC1">
        <w:rPr>
          <w:lang w:val="sr-Latn-CS"/>
        </w:rPr>
        <w:t>њ</w:t>
      </w:r>
      <w:r w:rsidRPr="00967DC1">
        <w:rPr>
          <w:lang w:val="sr-Latn-CS"/>
        </w:rPr>
        <w:t>е</w:t>
      </w:r>
      <w:r w:rsidR="00B61EF7" w:rsidRPr="00967DC1">
        <w:rPr>
          <w:lang w:val="sr-Latn-CS"/>
        </w:rPr>
        <w:t>м</w:t>
      </w:r>
      <w:r w:rsidR="00C808E8" w:rsidRPr="00967DC1">
        <w:rPr>
          <w:lang w:val="sr-Latn-CS"/>
        </w:rPr>
        <w:t xml:space="preserve"> </w:t>
      </w:r>
      <w:r w:rsidR="00B61EF7" w:rsidRPr="00967DC1">
        <w:rPr>
          <w:lang w:val="sr-Latn-CS"/>
        </w:rPr>
        <w:t>м</w:t>
      </w:r>
      <w:r w:rsidRPr="00967DC1">
        <w:rPr>
          <w:lang w:val="sr-Latn-CS"/>
        </w:rPr>
        <w:t>е</w:t>
      </w:r>
      <w:r w:rsidR="00B61EF7" w:rsidRPr="00967DC1">
        <w:rPr>
          <w:lang w:val="sr-Latn-CS"/>
        </w:rPr>
        <w:t>р</w:t>
      </w:r>
      <w:r w:rsidRPr="00967DC1">
        <w:rPr>
          <w:lang w:val="sr-Latn-CS"/>
        </w:rPr>
        <w:t>а</w:t>
      </w:r>
      <w:r w:rsidR="00C808E8" w:rsidRPr="00967DC1">
        <w:rPr>
          <w:lang w:val="sr-Latn-CS"/>
        </w:rPr>
        <w:t xml:space="preserve"> </w:t>
      </w:r>
      <w:r w:rsidR="00B61EF7" w:rsidRPr="00967DC1">
        <w:rPr>
          <w:lang w:val="sr-Latn-CS"/>
        </w:rPr>
        <w:t>н</w:t>
      </w:r>
      <w:r w:rsidRPr="00967DC1">
        <w:rPr>
          <w:lang w:val="sr-Latn-CS"/>
        </w:rPr>
        <w:t>еге</w:t>
      </w:r>
      <w:r w:rsidR="00C808E8" w:rsidRPr="00967DC1">
        <w:rPr>
          <w:lang w:val="sr-Latn-CS"/>
        </w:rPr>
        <w:t>;</w:t>
      </w:r>
    </w:p>
    <w:p w14:paraId="4D90FD65" w14:textId="77777777" w:rsidR="00C808E8" w:rsidRPr="00967DC1" w:rsidRDefault="00BE010D" w:rsidP="0050384B">
      <w:pPr>
        <w:pStyle w:val="ListParagraph"/>
        <w:numPr>
          <w:ilvl w:val="1"/>
          <w:numId w:val="53"/>
        </w:numPr>
        <w:tabs>
          <w:tab w:val="left" w:pos="1560"/>
        </w:tabs>
        <w:ind w:left="1134" w:firstLine="0"/>
        <w:rPr>
          <w:lang w:val="sr-Latn-CS"/>
        </w:rPr>
      </w:pPr>
      <w:r w:rsidRPr="00967DC1">
        <w:rPr>
          <w:lang w:val="sr-Latn-CS"/>
        </w:rPr>
        <w:t>Уве</w:t>
      </w:r>
      <w:r w:rsidR="00B61EF7" w:rsidRPr="00967DC1">
        <w:rPr>
          <w:lang w:val="sr-Latn-CS"/>
        </w:rPr>
        <w:t>ћ</w:t>
      </w:r>
      <w:r w:rsidRPr="00967DC1">
        <w:rPr>
          <w:lang w:val="sr-Latn-CS"/>
        </w:rPr>
        <w:t>а</w:t>
      </w:r>
      <w:r w:rsidR="001019E7" w:rsidRPr="00967DC1">
        <w:rPr>
          <w:lang w:val="sr-Latn-CS"/>
        </w:rPr>
        <w:t>њ</w:t>
      </w:r>
      <w:r w:rsidRPr="00967DC1">
        <w:rPr>
          <w:lang w:val="sr-Latn-CS"/>
        </w:rPr>
        <w:t>е</w:t>
      </w:r>
      <w:r w:rsidR="00C808E8" w:rsidRPr="00967DC1">
        <w:rPr>
          <w:lang w:val="sr-Latn-CS"/>
        </w:rPr>
        <w:t xml:space="preserve"> </w:t>
      </w:r>
      <w:r w:rsidR="00B61EF7" w:rsidRPr="00967DC1">
        <w:rPr>
          <w:lang w:val="sr-Latn-CS"/>
        </w:rPr>
        <w:t>прир</w:t>
      </w:r>
      <w:r w:rsidRPr="00967DC1">
        <w:rPr>
          <w:lang w:val="sr-Latn-CS"/>
        </w:rPr>
        <w:t>а</w:t>
      </w:r>
      <w:r w:rsidR="00B61EF7" w:rsidRPr="00967DC1">
        <w:rPr>
          <w:lang w:val="sr-Latn-CS"/>
        </w:rPr>
        <w:t>сн</w:t>
      </w:r>
      <w:r w:rsidRPr="00967DC1">
        <w:rPr>
          <w:lang w:val="sr-Latn-CS"/>
        </w:rPr>
        <w:t>е</w:t>
      </w:r>
      <w:r w:rsidR="00C808E8" w:rsidRPr="00967DC1">
        <w:rPr>
          <w:lang w:val="sr-Latn-CS"/>
        </w:rPr>
        <w:t xml:space="preserve"> </w:t>
      </w:r>
      <w:r w:rsidR="00B61EF7" w:rsidRPr="00967DC1">
        <w:rPr>
          <w:lang w:val="sr-Latn-CS"/>
        </w:rPr>
        <w:t>сн</w:t>
      </w:r>
      <w:r w:rsidRPr="00967DC1">
        <w:rPr>
          <w:lang w:val="sr-Latn-CS"/>
        </w:rPr>
        <w:t>аге</w:t>
      </w:r>
      <w:r w:rsidR="00C808E8" w:rsidRPr="00967DC1">
        <w:rPr>
          <w:lang w:val="sr-Latn-CS"/>
        </w:rPr>
        <w:t xml:space="preserve"> </w:t>
      </w:r>
      <w:r w:rsidR="00B61EF7" w:rsidRPr="00967DC1">
        <w:rPr>
          <w:lang w:val="sr-Latn-CS"/>
        </w:rPr>
        <w:t>у</w:t>
      </w:r>
      <w:r w:rsidR="00C808E8" w:rsidRPr="00967DC1">
        <w:rPr>
          <w:lang w:val="sr-Latn-CS"/>
        </w:rPr>
        <w:t xml:space="preserve"> </w:t>
      </w:r>
      <w:r w:rsidR="00B61EF7" w:rsidRPr="00967DC1">
        <w:rPr>
          <w:lang w:val="sr-Latn-CS"/>
        </w:rPr>
        <w:t>мл</w:t>
      </w:r>
      <w:r w:rsidRPr="00967DC1">
        <w:rPr>
          <w:lang w:val="sr-Latn-CS"/>
        </w:rPr>
        <w:t>ад</w:t>
      </w:r>
      <w:r w:rsidR="00B61EF7" w:rsidRPr="00967DC1">
        <w:rPr>
          <w:lang w:val="sr-Latn-CS"/>
        </w:rPr>
        <w:t>им</w:t>
      </w:r>
      <w:r w:rsidR="00C808E8" w:rsidRPr="00967DC1">
        <w:rPr>
          <w:lang w:val="sr-Latn-CS"/>
        </w:rPr>
        <w:t xml:space="preserve"> </w:t>
      </w:r>
      <w:r w:rsidR="00B61EF7" w:rsidRPr="00967DC1">
        <w:rPr>
          <w:lang w:val="sr-Latn-CS"/>
        </w:rPr>
        <w:t>и</w:t>
      </w:r>
      <w:r w:rsidR="00C808E8" w:rsidRPr="00967DC1">
        <w:rPr>
          <w:lang w:val="sr-Latn-CS"/>
        </w:rPr>
        <w:t xml:space="preserve"> </w:t>
      </w:r>
      <w:r w:rsidR="00B61EF7" w:rsidRPr="00967DC1">
        <w:rPr>
          <w:lang w:val="sr-Latn-CS"/>
        </w:rPr>
        <w:t>ср</w:t>
      </w:r>
      <w:r w:rsidRPr="00967DC1">
        <w:rPr>
          <w:lang w:val="sr-Latn-CS"/>
        </w:rPr>
        <w:t>ед</w:t>
      </w:r>
      <w:r w:rsidR="001019E7" w:rsidRPr="00967DC1">
        <w:rPr>
          <w:lang w:val="sr-Latn-CS"/>
        </w:rPr>
        <w:t>њ</w:t>
      </w:r>
      <w:r w:rsidRPr="00967DC1">
        <w:rPr>
          <w:lang w:val="sr-Latn-CS"/>
        </w:rPr>
        <w:t>ед</w:t>
      </w:r>
      <w:r w:rsidR="00B61EF7" w:rsidRPr="00967DC1">
        <w:rPr>
          <w:lang w:val="sr-Latn-CS"/>
        </w:rPr>
        <w:t>о</w:t>
      </w:r>
      <w:r w:rsidRPr="00967DC1">
        <w:rPr>
          <w:lang w:val="sr-Latn-CS"/>
        </w:rPr>
        <w:t>б</w:t>
      </w:r>
      <w:r w:rsidR="00B61EF7" w:rsidRPr="00967DC1">
        <w:rPr>
          <w:lang w:val="sr-Latn-CS"/>
        </w:rPr>
        <w:t>ним</w:t>
      </w:r>
      <w:r w:rsidR="00C808E8" w:rsidRPr="00967DC1">
        <w:rPr>
          <w:lang w:val="sr-Latn-CS"/>
        </w:rPr>
        <w:t xml:space="preserve"> </w:t>
      </w:r>
      <w:r w:rsidR="00B61EF7" w:rsidRPr="00967DC1">
        <w:rPr>
          <w:lang w:val="sr-Latn-CS"/>
        </w:rPr>
        <w:t>с</w:t>
      </w:r>
      <w:r w:rsidRPr="00967DC1">
        <w:rPr>
          <w:lang w:val="sr-Latn-CS"/>
        </w:rPr>
        <w:t>а</w:t>
      </w:r>
      <w:r w:rsidR="00B61EF7" w:rsidRPr="00967DC1">
        <w:rPr>
          <w:lang w:val="sr-Latn-CS"/>
        </w:rPr>
        <w:t>стојин</w:t>
      </w:r>
      <w:r w:rsidRPr="00967DC1">
        <w:rPr>
          <w:lang w:val="sr-Latn-CS"/>
        </w:rPr>
        <w:t>а</w:t>
      </w:r>
      <w:r w:rsidR="00B61EF7" w:rsidRPr="00967DC1">
        <w:rPr>
          <w:lang w:val="sr-Latn-CS"/>
        </w:rPr>
        <w:t>м</w:t>
      </w:r>
      <w:r w:rsidRPr="00967DC1">
        <w:rPr>
          <w:lang w:val="sr-Latn-CS"/>
        </w:rPr>
        <w:t>а</w:t>
      </w:r>
      <w:r w:rsidR="00C808E8" w:rsidRPr="00967DC1">
        <w:rPr>
          <w:lang w:val="sr-Latn-CS"/>
        </w:rPr>
        <w:t xml:space="preserve">. </w:t>
      </w:r>
      <w:r w:rsidR="00B61EF7" w:rsidRPr="00967DC1">
        <w:rPr>
          <w:lang w:val="sr-Latn-CS"/>
        </w:rPr>
        <w:t>инт</w:t>
      </w:r>
      <w:r w:rsidRPr="00967DC1">
        <w:rPr>
          <w:lang w:val="sr-Latn-CS"/>
        </w:rPr>
        <w:t>е</w:t>
      </w:r>
      <w:r w:rsidR="00B61EF7" w:rsidRPr="00967DC1">
        <w:rPr>
          <w:lang w:val="sr-Latn-CS"/>
        </w:rPr>
        <w:t>нзи</w:t>
      </w:r>
      <w:r w:rsidRPr="00967DC1">
        <w:rPr>
          <w:lang w:val="sr-Latn-CS"/>
        </w:rPr>
        <w:t>в</w:t>
      </w:r>
      <w:r w:rsidR="00B61EF7" w:rsidRPr="00967DC1">
        <w:rPr>
          <w:lang w:val="sr-Latn-CS"/>
        </w:rPr>
        <w:t>нијим</w:t>
      </w:r>
      <w:r w:rsidR="00C808E8" w:rsidRPr="00967DC1">
        <w:rPr>
          <w:lang w:val="sr-Latn-CS"/>
        </w:rPr>
        <w:t xml:space="preserve"> </w:t>
      </w:r>
      <w:r w:rsidR="00B61EF7" w:rsidRPr="00967DC1">
        <w:rPr>
          <w:lang w:val="sr-Latn-CS"/>
        </w:rPr>
        <w:t>м</w:t>
      </w:r>
      <w:r w:rsidRPr="00967DC1">
        <w:rPr>
          <w:lang w:val="sr-Latn-CS"/>
        </w:rPr>
        <w:t>е</w:t>
      </w:r>
      <w:r w:rsidR="00B61EF7" w:rsidRPr="00967DC1">
        <w:rPr>
          <w:lang w:val="sr-Latn-CS"/>
        </w:rPr>
        <w:t>р</w:t>
      </w:r>
      <w:r w:rsidRPr="00967DC1">
        <w:rPr>
          <w:lang w:val="sr-Latn-CS"/>
        </w:rPr>
        <w:t>а</w:t>
      </w:r>
      <w:r w:rsidR="00B61EF7" w:rsidRPr="00967DC1">
        <w:rPr>
          <w:lang w:val="sr-Latn-CS"/>
        </w:rPr>
        <w:t>м</w:t>
      </w:r>
      <w:r w:rsidRPr="00967DC1">
        <w:rPr>
          <w:lang w:val="sr-Latn-CS"/>
        </w:rPr>
        <w:t>а</w:t>
      </w:r>
      <w:r w:rsidR="00C808E8" w:rsidRPr="00967DC1">
        <w:rPr>
          <w:lang w:val="sr-Latn-CS"/>
        </w:rPr>
        <w:t xml:space="preserve"> </w:t>
      </w:r>
      <w:r w:rsidR="00B61EF7" w:rsidRPr="00967DC1">
        <w:rPr>
          <w:lang w:val="sr-Latn-CS"/>
        </w:rPr>
        <w:t>н</w:t>
      </w:r>
      <w:r w:rsidRPr="00967DC1">
        <w:rPr>
          <w:lang w:val="sr-Latn-CS"/>
        </w:rPr>
        <w:t>еге</w:t>
      </w:r>
      <w:r w:rsidR="00C808E8" w:rsidRPr="00967DC1">
        <w:rPr>
          <w:lang w:val="sr-Latn-CS"/>
        </w:rPr>
        <w:t>;</w:t>
      </w:r>
    </w:p>
    <w:p w14:paraId="4E55FB1C" w14:textId="77777777" w:rsidR="00C808E8" w:rsidRPr="00967DC1" w:rsidRDefault="00B61EF7" w:rsidP="0050384B">
      <w:pPr>
        <w:pStyle w:val="ListParagraph"/>
        <w:numPr>
          <w:ilvl w:val="1"/>
          <w:numId w:val="53"/>
        </w:numPr>
        <w:tabs>
          <w:tab w:val="left" w:pos="1560"/>
        </w:tabs>
        <w:ind w:left="1134" w:firstLine="0"/>
        <w:rPr>
          <w:lang w:val="sr-Latn-CS"/>
        </w:rPr>
      </w:pPr>
      <w:r w:rsidRPr="00967DC1">
        <w:rPr>
          <w:lang w:val="sr-Latn-CS"/>
        </w:rPr>
        <w:t>Н</w:t>
      </w:r>
      <w:r w:rsidR="00BE010D" w:rsidRPr="00967DC1">
        <w:rPr>
          <w:lang w:val="sr-Latn-CS"/>
        </w:rPr>
        <w:t>ега</w:t>
      </w:r>
      <w:r w:rsidR="00C808E8" w:rsidRPr="00967DC1">
        <w:rPr>
          <w:lang w:val="sr-Latn-CS"/>
        </w:rPr>
        <w:t xml:space="preserve"> </w:t>
      </w:r>
      <w:r w:rsidRPr="00967DC1">
        <w:rPr>
          <w:lang w:val="sr-Latn-CS"/>
        </w:rPr>
        <w:t>ли</w:t>
      </w:r>
      <w:r w:rsidR="00BE010D" w:rsidRPr="00967DC1">
        <w:rPr>
          <w:lang w:val="sr-Latn-CS"/>
        </w:rPr>
        <w:t>вад</w:t>
      </w:r>
      <w:r w:rsidRPr="00967DC1">
        <w:rPr>
          <w:lang w:val="sr-Latn-CS"/>
        </w:rPr>
        <w:t>ских</w:t>
      </w:r>
      <w:r w:rsidR="00C808E8" w:rsidRPr="00967DC1">
        <w:rPr>
          <w:lang w:val="sr-Latn-CS"/>
        </w:rPr>
        <w:t xml:space="preserve"> </w:t>
      </w:r>
      <w:r w:rsidRPr="00967DC1">
        <w:rPr>
          <w:lang w:val="sr-Latn-CS"/>
        </w:rPr>
        <w:t>по</w:t>
      </w:r>
      <w:r w:rsidR="00BE010D" w:rsidRPr="00967DC1">
        <w:rPr>
          <w:lang w:val="sr-Latn-CS"/>
        </w:rPr>
        <w:t>в</w:t>
      </w:r>
      <w:r w:rsidRPr="00967DC1">
        <w:rPr>
          <w:lang w:val="sr-Latn-CS"/>
        </w:rPr>
        <w:t>ршин</w:t>
      </w:r>
      <w:r w:rsidR="00BE010D" w:rsidRPr="00967DC1">
        <w:rPr>
          <w:lang w:val="sr-Latn-CS"/>
        </w:rPr>
        <w:t>а</w:t>
      </w:r>
      <w:r w:rsidR="00C808E8" w:rsidRPr="00967DC1">
        <w:rPr>
          <w:lang w:val="sr-Latn-CS"/>
        </w:rPr>
        <w:t>;</w:t>
      </w:r>
    </w:p>
    <w:p w14:paraId="538F3ED5" w14:textId="77777777" w:rsidR="00C808E8" w:rsidRPr="00967DC1" w:rsidRDefault="00B61EF7" w:rsidP="00B5350C">
      <w:pPr>
        <w:ind w:left="720"/>
        <w:rPr>
          <w:szCs w:val="24"/>
          <w:lang w:val="sr-Latn-CS"/>
        </w:rPr>
      </w:pPr>
      <w:r w:rsidRPr="00967DC1">
        <w:rPr>
          <w:szCs w:val="24"/>
          <w:lang w:val="sr-Latn-CS"/>
        </w:rPr>
        <w:t>и</w:t>
      </w:r>
      <w:r w:rsidR="00C808E8" w:rsidRPr="00967DC1">
        <w:rPr>
          <w:szCs w:val="24"/>
          <w:lang w:val="sr-Latn-CS"/>
        </w:rPr>
        <w:t xml:space="preserve"> </w:t>
      </w:r>
      <w:r w:rsidR="00BE010D" w:rsidRPr="00967DC1">
        <w:rPr>
          <w:szCs w:val="24"/>
          <w:lang w:val="sr-Latn-CS"/>
        </w:rPr>
        <w:t>д</w:t>
      </w:r>
      <w:r w:rsidRPr="00967DC1">
        <w:rPr>
          <w:szCs w:val="24"/>
          <w:lang w:val="sr-Latn-CS"/>
        </w:rPr>
        <w:t>р</w:t>
      </w:r>
      <w:r w:rsidR="00C808E8" w:rsidRPr="00967DC1">
        <w:rPr>
          <w:szCs w:val="24"/>
          <w:lang w:val="sr-Latn-CS"/>
        </w:rPr>
        <w:t xml:space="preserve">. </w:t>
      </w:r>
    </w:p>
    <w:p w14:paraId="396A4D2B" w14:textId="77777777" w:rsidR="00C808E8" w:rsidRPr="00967DC1" w:rsidRDefault="00C808E8" w:rsidP="00B5350C">
      <w:pPr>
        <w:ind w:left="720"/>
        <w:rPr>
          <w:szCs w:val="24"/>
          <w:lang w:val="sr-Latn-CS"/>
        </w:rPr>
      </w:pPr>
    </w:p>
    <w:p w14:paraId="3E1F31A7" w14:textId="77777777" w:rsidR="00C808E8" w:rsidRPr="00967DC1" w:rsidRDefault="00BE010D" w:rsidP="00B5350C">
      <w:pPr>
        <w:ind w:left="720"/>
        <w:rPr>
          <w:szCs w:val="24"/>
          <w:lang w:val="sr-Latn-CS"/>
        </w:rPr>
      </w:pPr>
      <w:r w:rsidRPr="00967DC1">
        <w:rPr>
          <w:szCs w:val="24"/>
          <w:lang w:val="sr-Latn-CS"/>
        </w:rPr>
        <w:t>К</w:t>
      </w:r>
      <w:r w:rsidR="00B61EF7" w:rsidRPr="00967DC1">
        <w:rPr>
          <w:szCs w:val="24"/>
          <w:lang w:val="sr-Latn-CS"/>
        </w:rPr>
        <w:t>р</w:t>
      </w:r>
      <w:r w:rsidRPr="00967DC1">
        <w:rPr>
          <w:szCs w:val="24"/>
          <w:lang w:val="sr-Latn-CS"/>
        </w:rPr>
        <w:t>а</w:t>
      </w:r>
      <w:r w:rsidR="00B61EF7" w:rsidRPr="00967DC1">
        <w:rPr>
          <w:szCs w:val="24"/>
          <w:lang w:val="sr-Latn-CS"/>
        </w:rPr>
        <w:t>ткорочни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w:t>
      </w:r>
    </w:p>
    <w:p w14:paraId="4DC0B500" w14:textId="6B6FC6D7" w:rsidR="001C4D4D" w:rsidRPr="00967DC1" w:rsidRDefault="00BE010D" w:rsidP="00F67DB4">
      <w:pPr>
        <w:numPr>
          <w:ilvl w:val="0"/>
          <w:numId w:val="8"/>
        </w:numPr>
        <w:tabs>
          <w:tab w:val="clear" w:pos="1353"/>
          <w:tab w:val="num" w:pos="1560"/>
        </w:tabs>
        <w:ind w:left="1560" w:hanging="426"/>
        <w:rPr>
          <w:szCs w:val="24"/>
          <w:lang w:val="sr-Latn-CS"/>
        </w:rPr>
      </w:pPr>
      <w:r w:rsidRPr="00967DC1">
        <w:rPr>
          <w:szCs w:val="24"/>
          <w:lang w:val="sr-Latn-CS"/>
        </w:rPr>
        <w:t>И</w:t>
      </w:r>
      <w:r w:rsidR="00B61EF7" w:rsidRPr="00967DC1">
        <w:rPr>
          <w:szCs w:val="24"/>
          <w:lang w:val="sr-Latn-CS"/>
        </w:rPr>
        <w:t>з</w:t>
      </w:r>
      <w:r w:rsidRPr="00967DC1">
        <w:rPr>
          <w:szCs w:val="24"/>
          <w:lang w:val="sr-Latn-CS"/>
        </w:rPr>
        <w:t>в</w:t>
      </w:r>
      <w:r w:rsidR="00B61EF7" w:rsidRPr="00967DC1">
        <w:rPr>
          <w:szCs w:val="24"/>
          <w:lang w:val="sr-Latn-CS"/>
        </w:rPr>
        <w:t>ршити</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в</w:t>
      </w:r>
      <w:r w:rsidR="00B61EF7" w:rsidRPr="00967DC1">
        <w:rPr>
          <w:szCs w:val="24"/>
          <w:lang w:val="sr-Latn-CS"/>
        </w:rPr>
        <w:t>у</w:t>
      </w:r>
      <w:r w:rsidR="00C808E8" w:rsidRPr="00967DC1">
        <w:rPr>
          <w:szCs w:val="24"/>
          <w:lang w:val="sr-Latn-CS"/>
        </w:rPr>
        <w:t xml:space="preserve"> </w:t>
      </w:r>
      <w:r w:rsidR="00B61EF7" w:rsidRPr="00967DC1">
        <w:rPr>
          <w:szCs w:val="24"/>
          <w:lang w:val="sr-Latn-CS"/>
        </w:rPr>
        <w:t>зр</w:t>
      </w:r>
      <w:r w:rsidRPr="00967DC1">
        <w:rPr>
          <w:szCs w:val="24"/>
          <w:lang w:val="sr-Latn-CS"/>
        </w:rPr>
        <w:t>е</w:t>
      </w:r>
      <w:r w:rsidR="00B61EF7" w:rsidRPr="00967DC1">
        <w:rPr>
          <w:szCs w:val="24"/>
          <w:lang w:val="sr-Latn-CS"/>
        </w:rPr>
        <w:t>лих</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w:t>
      </w:r>
      <w:r w:rsidR="0036468E" w:rsidRPr="00967DC1">
        <w:rPr>
          <w:szCs w:val="24"/>
          <w:lang w:val="sr-Latn-CS"/>
        </w:rPr>
        <w:t>12</w:t>
      </w:r>
      <w:r w:rsidR="00E25467" w:rsidRPr="00967DC1">
        <w:rPr>
          <w:szCs w:val="24"/>
          <w:lang w:val="sr-Cyrl-RS"/>
        </w:rPr>
        <w:t>325162</w:t>
      </w:r>
      <w:r w:rsidR="0036468E" w:rsidRPr="00967DC1">
        <w:rPr>
          <w:szCs w:val="24"/>
          <w:lang w:val="sr-Latn-CS"/>
        </w:rPr>
        <w:t xml:space="preserve">, </w:t>
      </w:r>
      <w:r w:rsidR="002E3B6F" w:rsidRPr="00967DC1">
        <w:rPr>
          <w:szCs w:val="24"/>
          <w:lang w:val="sr-Cyrl-RS"/>
        </w:rPr>
        <w:t>82325162, 82457162, 82459162, 83325162, 83469162, 83487162</w:t>
      </w:r>
      <w:r w:rsidR="00C808E8" w:rsidRPr="00967DC1">
        <w:rPr>
          <w:szCs w:val="24"/>
          <w:lang w:val="sr-Latn-CS"/>
        </w:rPr>
        <w:t>)</w:t>
      </w:r>
      <w:r w:rsidR="00E24AE1" w:rsidRPr="00967DC1">
        <w:rPr>
          <w:szCs w:val="24"/>
          <w:lang w:val="sr-Cyrl-RS"/>
        </w:rPr>
        <w:t>.</w:t>
      </w:r>
    </w:p>
    <w:p w14:paraId="74EC98F7" w14:textId="0D6099B6" w:rsidR="00C808E8" w:rsidRPr="00967DC1" w:rsidRDefault="001C4D4D" w:rsidP="002E3B6F">
      <w:pPr>
        <w:ind w:left="1560"/>
        <w:rPr>
          <w:szCs w:val="24"/>
          <w:lang w:val="sr-Latn-CS"/>
        </w:rPr>
      </w:pPr>
      <w:r w:rsidRPr="00967DC1">
        <w:rPr>
          <w:szCs w:val="24"/>
          <w:lang w:val="sr-Cyrl-RS"/>
        </w:rPr>
        <w:t xml:space="preserve">  </w:t>
      </w:r>
      <w:r w:rsidR="00C808E8" w:rsidRPr="00967DC1">
        <w:rPr>
          <w:szCs w:val="24"/>
          <w:lang w:val="sr-Latn-CS"/>
        </w:rPr>
        <w:t xml:space="preserve">                                                                                                                                                      </w:t>
      </w:r>
    </w:p>
    <w:p w14:paraId="33B51F03" w14:textId="1248BF1D" w:rsidR="00C808E8" w:rsidRPr="00967DC1" w:rsidRDefault="00BE010D" w:rsidP="00F67DB4">
      <w:pPr>
        <w:numPr>
          <w:ilvl w:val="0"/>
          <w:numId w:val="8"/>
        </w:numPr>
        <w:tabs>
          <w:tab w:val="clear" w:pos="1353"/>
          <w:tab w:val="num" w:pos="1560"/>
        </w:tabs>
        <w:ind w:left="1560" w:hanging="426"/>
        <w:rPr>
          <w:szCs w:val="24"/>
          <w:lang w:val="sr-Latn-CS"/>
        </w:rPr>
      </w:pPr>
      <w:r w:rsidRPr="00967DC1">
        <w:rPr>
          <w:szCs w:val="24"/>
          <w:lang w:val="sr-Latn-CS"/>
        </w:rPr>
        <w:t>И</w:t>
      </w:r>
      <w:r w:rsidR="00B61EF7" w:rsidRPr="00967DC1">
        <w:rPr>
          <w:szCs w:val="24"/>
          <w:lang w:val="sr-Latn-CS"/>
        </w:rPr>
        <w:t>з</w:t>
      </w:r>
      <w:r w:rsidRPr="00967DC1">
        <w:rPr>
          <w:szCs w:val="24"/>
          <w:lang w:val="sr-Latn-CS"/>
        </w:rPr>
        <w:t>в</w:t>
      </w:r>
      <w:r w:rsidR="00B61EF7" w:rsidRPr="00967DC1">
        <w:rPr>
          <w:szCs w:val="24"/>
          <w:lang w:val="sr-Latn-CS"/>
        </w:rPr>
        <w:t>ршити</w:t>
      </w:r>
      <w:r w:rsidR="00C808E8" w:rsidRPr="00967DC1">
        <w:rPr>
          <w:szCs w:val="24"/>
          <w:lang w:val="sr-Latn-CS"/>
        </w:rPr>
        <w:t xml:space="preserve"> </w:t>
      </w:r>
      <w:r w:rsidR="00B61EF7" w:rsidRPr="00967DC1">
        <w:rPr>
          <w:szCs w:val="24"/>
          <w:lang w:val="sr-Latn-CS"/>
        </w:rPr>
        <w:t>с</w:t>
      </w:r>
      <w:r w:rsidRPr="00967DC1">
        <w:rPr>
          <w:szCs w:val="24"/>
          <w:lang w:val="sr-Latn-CS"/>
        </w:rPr>
        <w:t>е</w:t>
      </w:r>
      <w:r w:rsidR="00B61EF7" w:rsidRPr="00967DC1">
        <w:rPr>
          <w:szCs w:val="24"/>
          <w:lang w:val="sr-Latn-CS"/>
        </w:rPr>
        <w:t>л</w:t>
      </w:r>
      <w:r w:rsidRPr="00967DC1">
        <w:rPr>
          <w:szCs w:val="24"/>
          <w:lang w:val="sr-Latn-CS"/>
        </w:rPr>
        <w:t>е</w:t>
      </w:r>
      <w:r w:rsidR="00B61EF7" w:rsidRPr="00967DC1">
        <w:rPr>
          <w:szCs w:val="24"/>
          <w:lang w:val="sr-Latn-CS"/>
        </w:rPr>
        <w:t>кти</w:t>
      </w:r>
      <w:r w:rsidRPr="00967DC1">
        <w:rPr>
          <w:szCs w:val="24"/>
          <w:lang w:val="sr-Latn-CS"/>
        </w:rPr>
        <w:t>в</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прор</w:t>
      </w:r>
      <w:r w:rsidRPr="00967DC1">
        <w:rPr>
          <w:szCs w:val="24"/>
          <w:lang w:val="sr-Latn-CS"/>
        </w:rPr>
        <w:t>еде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којим</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то</w:t>
      </w:r>
      <w:r w:rsidR="00C808E8"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опхо</w:t>
      </w:r>
      <w:r w:rsidRPr="00967DC1">
        <w:rPr>
          <w:szCs w:val="24"/>
          <w:lang w:val="sr-Latn-CS"/>
        </w:rPr>
        <w:t>д</w:t>
      </w:r>
      <w:r w:rsidR="00B61EF7" w:rsidRPr="00967DC1">
        <w:rPr>
          <w:szCs w:val="24"/>
          <w:lang w:val="sr-Latn-CS"/>
        </w:rPr>
        <w:t>но</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о</w:t>
      </w:r>
      <w:r w:rsidR="00C808E8" w:rsidRPr="00967DC1">
        <w:rPr>
          <w:szCs w:val="24"/>
          <w:lang w:val="sr-Latn-CS"/>
        </w:rPr>
        <w:t xml:space="preserve"> </w:t>
      </w:r>
      <w:r w:rsidR="00B61EF7" w:rsidRPr="00967DC1">
        <w:rPr>
          <w:szCs w:val="24"/>
          <w:lang w:val="sr-Latn-CS"/>
        </w:rPr>
        <w:t>уз</w:t>
      </w:r>
      <w:r w:rsidRPr="00967DC1">
        <w:rPr>
          <w:szCs w:val="24"/>
          <w:lang w:val="sr-Latn-CS"/>
        </w:rPr>
        <w:t>г</w:t>
      </w:r>
      <w:r w:rsidR="00B61EF7" w:rsidRPr="00967DC1">
        <w:rPr>
          <w:szCs w:val="24"/>
          <w:lang w:val="sr-Latn-CS"/>
        </w:rPr>
        <w:t>ојн</w:t>
      </w:r>
      <w:r w:rsidRPr="00967DC1">
        <w:rPr>
          <w:szCs w:val="24"/>
          <w:lang w:val="sr-Latn-CS"/>
        </w:rPr>
        <w:t>а</w:t>
      </w:r>
      <w:r w:rsidR="00C808E8"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р</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w:t>
      </w:r>
      <w:r w:rsidR="002B34F0" w:rsidRPr="00967DC1">
        <w:rPr>
          <w:szCs w:val="24"/>
          <w:lang w:val="sr-Cyrl-RS"/>
        </w:rPr>
        <w:t>12</w:t>
      </w:r>
      <w:r w:rsidR="00125FCB" w:rsidRPr="00967DC1">
        <w:rPr>
          <w:szCs w:val="24"/>
          <w:lang w:val="sr-Cyrl-RS"/>
        </w:rPr>
        <w:t xml:space="preserve">325162, </w:t>
      </w:r>
      <w:r w:rsidR="00F6640C" w:rsidRPr="00967DC1">
        <w:rPr>
          <w:szCs w:val="24"/>
          <w:lang w:val="ru-RU"/>
        </w:rPr>
        <w:t xml:space="preserve">82134162, </w:t>
      </w:r>
      <w:r w:rsidR="00125FCB" w:rsidRPr="00967DC1">
        <w:rPr>
          <w:szCs w:val="24"/>
          <w:lang w:val="sr-Cyrl-RS"/>
        </w:rPr>
        <w:t xml:space="preserve">82457162, 82459162, </w:t>
      </w:r>
      <w:r w:rsidR="00E24AE1" w:rsidRPr="00967DC1">
        <w:rPr>
          <w:szCs w:val="24"/>
          <w:lang w:val="sr-Cyrl-RS"/>
        </w:rPr>
        <w:t>83325162, 83457162</w:t>
      </w:r>
      <w:r w:rsidR="00F6640C" w:rsidRPr="00967DC1">
        <w:rPr>
          <w:szCs w:val="24"/>
          <w:lang w:val="ru-RU"/>
        </w:rPr>
        <w:t>, 83483162</w:t>
      </w:r>
      <w:r w:rsidR="00C808E8" w:rsidRPr="00967DC1">
        <w:rPr>
          <w:szCs w:val="24"/>
          <w:lang w:val="sr-Latn-CS"/>
        </w:rPr>
        <w:t>).</w:t>
      </w:r>
    </w:p>
    <w:p w14:paraId="59A8DEAC" w14:textId="64BC8C08" w:rsidR="00E24AE1" w:rsidRPr="00967DC1" w:rsidRDefault="00E24AE1" w:rsidP="00E24AE1">
      <w:pPr>
        <w:numPr>
          <w:ilvl w:val="0"/>
          <w:numId w:val="8"/>
        </w:numPr>
        <w:tabs>
          <w:tab w:val="clear" w:pos="1353"/>
          <w:tab w:val="num" w:pos="1560"/>
        </w:tabs>
        <w:ind w:left="1560" w:hanging="426"/>
        <w:rPr>
          <w:szCs w:val="24"/>
          <w:lang w:val="sr-Latn-CS"/>
        </w:rPr>
      </w:pPr>
      <w:r w:rsidRPr="00967DC1">
        <w:rPr>
          <w:szCs w:val="24"/>
          <w:lang w:val="sr-Cyrl-RS"/>
        </w:rPr>
        <w:t>Извршити узгојно – санитарне прореде у састојинама у којима је то неопходно (газд. класе:82134162, 82457162, 82459162).</w:t>
      </w:r>
    </w:p>
    <w:p w14:paraId="152ABB86" w14:textId="7384DE09" w:rsidR="00E24AE1" w:rsidRPr="00967DC1" w:rsidRDefault="00E24AE1" w:rsidP="00E24AE1">
      <w:pPr>
        <w:numPr>
          <w:ilvl w:val="0"/>
          <w:numId w:val="8"/>
        </w:numPr>
        <w:tabs>
          <w:tab w:val="clear" w:pos="1353"/>
          <w:tab w:val="num" w:pos="1560"/>
        </w:tabs>
        <w:ind w:left="1560" w:hanging="426"/>
        <w:rPr>
          <w:szCs w:val="24"/>
          <w:lang w:val="sr-Latn-CS"/>
        </w:rPr>
      </w:pPr>
      <w:r w:rsidRPr="00967DC1">
        <w:rPr>
          <w:szCs w:val="24"/>
          <w:lang w:val="sr-Cyrl-RS"/>
        </w:rPr>
        <w:t>и др.</w:t>
      </w:r>
    </w:p>
    <w:p w14:paraId="248EF997" w14:textId="77777777" w:rsidR="00C808E8" w:rsidRPr="00967DC1" w:rsidRDefault="00C808E8" w:rsidP="00B5350C">
      <w:pPr>
        <w:pStyle w:val="Heading3"/>
        <w:rPr>
          <w:noProof/>
          <w:szCs w:val="24"/>
        </w:rPr>
      </w:pPr>
      <w:bookmarkStart w:id="639" w:name="_Toc329146655"/>
      <w:bookmarkStart w:id="640" w:name="_Toc329328393"/>
      <w:bookmarkStart w:id="641" w:name="_Toc410988352"/>
      <w:bookmarkStart w:id="642" w:name="_Toc478456545"/>
      <w:bookmarkStart w:id="643" w:name="_Toc503785486"/>
      <w:bookmarkStart w:id="644" w:name="_Toc503786061"/>
      <w:bookmarkStart w:id="645" w:name="_Toc503786550"/>
      <w:bookmarkStart w:id="646" w:name="_Toc503787421"/>
      <w:bookmarkStart w:id="647" w:name="_Toc535232868"/>
      <w:bookmarkStart w:id="648" w:name="_Toc164319209"/>
      <w:r w:rsidRPr="00967DC1">
        <w:rPr>
          <w:noProof/>
          <w:szCs w:val="24"/>
        </w:rPr>
        <w:t xml:space="preserve">7.3.2. </w:t>
      </w:r>
      <w:r w:rsidR="00BE010D" w:rsidRPr="00967DC1">
        <w:rPr>
          <w:noProof/>
          <w:szCs w:val="24"/>
        </w:rPr>
        <w:t>П</w:t>
      </w:r>
      <w:r w:rsidR="00B61EF7" w:rsidRPr="00967DC1">
        <w:rPr>
          <w:noProof/>
          <w:szCs w:val="24"/>
        </w:rPr>
        <w:t>роиз</w:t>
      </w:r>
      <w:r w:rsidR="00BE010D" w:rsidRPr="00967DC1">
        <w:rPr>
          <w:noProof/>
          <w:szCs w:val="24"/>
        </w:rPr>
        <w:t>в</w:t>
      </w:r>
      <w:r w:rsidR="00B61EF7" w:rsidRPr="00967DC1">
        <w:rPr>
          <w:noProof/>
          <w:szCs w:val="24"/>
        </w:rPr>
        <w:t>о</w:t>
      </w:r>
      <w:r w:rsidR="00BE010D" w:rsidRPr="00967DC1">
        <w:rPr>
          <w:noProof/>
          <w:szCs w:val="24"/>
        </w:rPr>
        <w:t>д</w:t>
      </w:r>
      <w:r w:rsidR="00B61EF7" w:rsidRPr="00967DC1">
        <w:rPr>
          <w:noProof/>
          <w:szCs w:val="24"/>
        </w:rPr>
        <w:t>ни</w:t>
      </w:r>
      <w:r w:rsidRPr="00967DC1">
        <w:rPr>
          <w:noProof/>
          <w:szCs w:val="24"/>
        </w:rPr>
        <w:t xml:space="preserve"> </w:t>
      </w:r>
      <w:r w:rsidR="00B61EF7" w:rsidRPr="00967DC1">
        <w:rPr>
          <w:noProof/>
          <w:szCs w:val="24"/>
        </w:rPr>
        <w:t>ци</w:t>
      </w:r>
      <w:r w:rsidR="001019E7" w:rsidRPr="00967DC1">
        <w:rPr>
          <w:noProof/>
          <w:szCs w:val="24"/>
        </w:rPr>
        <w:t>љ</w:t>
      </w:r>
      <w:r w:rsidR="00BE010D" w:rsidRPr="00967DC1">
        <w:rPr>
          <w:noProof/>
          <w:szCs w:val="24"/>
        </w:rPr>
        <w:t>ев</w:t>
      </w:r>
      <w:r w:rsidR="00B61EF7" w:rsidRPr="00967DC1">
        <w:rPr>
          <w:noProof/>
          <w:szCs w:val="24"/>
        </w:rPr>
        <w:t>и</w:t>
      </w:r>
      <w:bookmarkEnd w:id="639"/>
      <w:bookmarkEnd w:id="640"/>
      <w:bookmarkEnd w:id="641"/>
      <w:bookmarkEnd w:id="642"/>
      <w:bookmarkEnd w:id="643"/>
      <w:bookmarkEnd w:id="644"/>
      <w:bookmarkEnd w:id="645"/>
      <w:bookmarkEnd w:id="646"/>
      <w:bookmarkEnd w:id="647"/>
      <w:bookmarkEnd w:id="648"/>
    </w:p>
    <w:p w14:paraId="1C09EAE7" w14:textId="77777777" w:rsidR="001C4D4D" w:rsidRPr="00967DC1" w:rsidRDefault="001C4D4D" w:rsidP="00B5350C">
      <w:pPr>
        <w:ind w:firstLine="567"/>
        <w:rPr>
          <w:szCs w:val="24"/>
          <w:lang w:val="sr-Latn-CS"/>
        </w:rPr>
      </w:pPr>
    </w:p>
    <w:p w14:paraId="4385599D" w14:textId="77777777" w:rsidR="00C808E8" w:rsidRPr="00967DC1"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00B61EF7" w:rsidRPr="00967DC1">
        <w:rPr>
          <w:szCs w:val="24"/>
          <w:lang w:val="sr-Latn-CS"/>
        </w:rPr>
        <w:t>о</w:t>
      </w:r>
      <w:r w:rsidRPr="00967DC1">
        <w:rPr>
          <w:szCs w:val="24"/>
          <w:lang w:val="sr-Latn-CS"/>
        </w:rPr>
        <w:t>в</w:t>
      </w:r>
      <w:r w:rsidR="00B61EF7" w:rsidRPr="00967DC1">
        <w:rPr>
          <w:szCs w:val="24"/>
          <w:lang w:val="sr-Latn-CS"/>
        </w:rPr>
        <w:t>ој</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Pr="00967DC1">
        <w:rPr>
          <w:szCs w:val="24"/>
          <w:lang w:val="sr-Latn-CS"/>
        </w:rPr>
        <w:t>д</w:t>
      </w:r>
      <w:r w:rsidR="00B61EF7" w:rsidRPr="00967DC1">
        <w:rPr>
          <w:szCs w:val="24"/>
          <w:lang w:val="sr-Latn-CS"/>
        </w:rPr>
        <w:t>омин</w:t>
      </w:r>
      <w:r w:rsidRPr="00967DC1">
        <w:rPr>
          <w:szCs w:val="24"/>
          <w:lang w:val="sr-Latn-CS"/>
        </w:rPr>
        <w:t>а</w:t>
      </w:r>
      <w:r w:rsidR="00B61EF7" w:rsidRPr="00967DC1">
        <w:rPr>
          <w:szCs w:val="24"/>
          <w:lang w:val="sr-Latn-CS"/>
        </w:rPr>
        <w:t>нтно</w:t>
      </w:r>
      <w:r w:rsidRPr="00967DC1">
        <w:rPr>
          <w:szCs w:val="24"/>
          <w:lang w:val="sr-Latn-CS"/>
        </w:rPr>
        <w:t>г</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р</w:t>
      </w:r>
      <w:r w:rsidRPr="00967DC1">
        <w:rPr>
          <w:szCs w:val="24"/>
          <w:lang w:val="sr-Latn-CS"/>
        </w:rPr>
        <w:t>а</w:t>
      </w:r>
      <w:r w:rsidR="00B61EF7" w:rsidRPr="00967DC1">
        <w:rPr>
          <w:szCs w:val="24"/>
          <w:lang w:val="sr-Latn-CS"/>
        </w:rPr>
        <w:t>кт</w:t>
      </w:r>
      <w:r w:rsidRPr="00967DC1">
        <w:rPr>
          <w:szCs w:val="24"/>
          <w:lang w:val="sr-Latn-CS"/>
        </w:rPr>
        <w:t>е</w:t>
      </w:r>
      <w:r w:rsidR="00B61EF7" w:rsidRPr="00967DC1">
        <w:rPr>
          <w:szCs w:val="24"/>
          <w:lang w:val="sr-Latn-CS"/>
        </w:rPr>
        <w:t>р</w:t>
      </w:r>
      <w:r w:rsidRPr="00967DC1">
        <w:rPr>
          <w:szCs w:val="24"/>
          <w:lang w:val="sr-Latn-CS"/>
        </w:rPr>
        <w:t>а</w:t>
      </w:r>
      <w:r w:rsidR="00C808E8" w:rsidRPr="00967DC1">
        <w:rPr>
          <w:szCs w:val="24"/>
          <w:lang w:val="sr-Latn-CS"/>
        </w:rPr>
        <w:t xml:space="preserve">. </w:t>
      </w:r>
      <w:r w:rsidRPr="00967DC1">
        <w:rPr>
          <w:szCs w:val="24"/>
          <w:lang w:val="sr-Latn-CS"/>
        </w:rPr>
        <w:t>П</w:t>
      </w:r>
      <w:r w:rsidR="00B61EF7" w:rsidRPr="00967DC1">
        <w:rPr>
          <w:szCs w:val="24"/>
          <w:lang w:val="sr-Latn-CS"/>
        </w:rPr>
        <w:t>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мо</w:t>
      </w:r>
      <w:r w:rsidRPr="00967DC1">
        <w:rPr>
          <w:szCs w:val="24"/>
          <w:lang w:val="sr-Latn-CS"/>
        </w:rPr>
        <w:t>г</w:t>
      </w:r>
      <w:r w:rsidR="00B61EF7" w:rsidRPr="00967DC1">
        <w:rPr>
          <w:szCs w:val="24"/>
          <w:lang w:val="sr-Latn-CS"/>
        </w:rPr>
        <w:t>у</w:t>
      </w:r>
      <w:r w:rsidR="00C808E8" w:rsidRPr="00967DC1">
        <w:rPr>
          <w:szCs w:val="24"/>
          <w:lang w:val="sr-Latn-CS"/>
        </w:rPr>
        <w:t xml:space="preserve"> </w:t>
      </w:r>
      <w:r w:rsidR="00B61EF7" w:rsidRPr="00967DC1">
        <w:rPr>
          <w:szCs w:val="24"/>
          <w:lang w:val="sr-Latn-CS"/>
        </w:rPr>
        <w:t>ост</w:t>
      </w:r>
      <w:r w:rsidRPr="00967DC1">
        <w:rPr>
          <w:szCs w:val="24"/>
          <w:lang w:val="sr-Latn-CS"/>
        </w:rPr>
        <w:t>ва</w:t>
      </w:r>
      <w:r w:rsidR="00B61EF7" w:rsidRPr="00967DC1">
        <w:rPr>
          <w:szCs w:val="24"/>
          <w:lang w:val="sr-Latn-CS"/>
        </w:rPr>
        <w:t>ри</w:t>
      </w:r>
      <w:r w:rsidRPr="00967DC1">
        <w:rPr>
          <w:szCs w:val="24"/>
          <w:lang w:val="sr-Latn-CS"/>
        </w:rPr>
        <w:t>ва</w:t>
      </w:r>
      <w:r w:rsidR="00B61EF7" w:rsidRPr="00967DC1">
        <w:rPr>
          <w:szCs w:val="24"/>
          <w:lang w:val="sr-Latn-CS"/>
        </w:rPr>
        <w:t>ти</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мо</w:t>
      </w:r>
      <w:r w:rsidR="00C808E8" w:rsidRPr="00967DC1">
        <w:rPr>
          <w:szCs w:val="24"/>
          <w:lang w:val="sr-Latn-CS"/>
        </w:rPr>
        <w:t xml:space="preserve"> </w:t>
      </w:r>
      <w:r w:rsidR="00B61EF7" w:rsidRPr="00967DC1">
        <w:rPr>
          <w:szCs w:val="24"/>
          <w:lang w:val="sr-Latn-CS"/>
        </w:rPr>
        <w:t>уз</w:t>
      </w:r>
      <w:r w:rsidR="00C808E8" w:rsidRPr="00967DC1">
        <w:rPr>
          <w:szCs w:val="24"/>
          <w:lang w:val="sr-Latn-CS"/>
        </w:rPr>
        <w:t xml:space="preserve"> </w:t>
      </w:r>
      <w:r w:rsidR="00B61EF7" w:rsidRPr="00967DC1">
        <w:rPr>
          <w:szCs w:val="24"/>
          <w:lang w:val="sr-Latn-CS"/>
        </w:rPr>
        <w:t>усло</w:t>
      </w:r>
      <w:r w:rsidRPr="00967DC1">
        <w:rPr>
          <w:szCs w:val="24"/>
          <w:lang w:val="sr-Latn-CS"/>
        </w:rPr>
        <w:t>в</w:t>
      </w:r>
      <w:r w:rsidR="00C808E8" w:rsidRPr="00967DC1">
        <w:rPr>
          <w:szCs w:val="24"/>
          <w:lang w:val="sr-Latn-CS"/>
        </w:rPr>
        <w:t xml:space="preserve"> </w:t>
      </w:r>
      <w:r w:rsidRPr="00967DC1">
        <w:rPr>
          <w:szCs w:val="24"/>
          <w:lang w:val="sr-Latn-CS"/>
        </w:rPr>
        <w:t>да</w:t>
      </w:r>
      <w:r w:rsidR="00C808E8" w:rsidRPr="00967DC1">
        <w:rPr>
          <w:szCs w:val="24"/>
          <w:lang w:val="sr-Latn-CS"/>
        </w:rPr>
        <w:t xml:space="preserve"> </w:t>
      </w:r>
      <w:r w:rsidR="00B61EF7" w:rsidRPr="00967DC1">
        <w:rPr>
          <w:szCs w:val="24"/>
          <w:lang w:val="sr-Latn-CS"/>
        </w:rPr>
        <w:t>н</w:t>
      </w:r>
      <w:r w:rsidRPr="00967DC1">
        <w:rPr>
          <w:szCs w:val="24"/>
          <w:lang w:val="sr-Latn-CS"/>
        </w:rPr>
        <w:t>е</w:t>
      </w:r>
      <w:r w:rsidR="00C808E8" w:rsidRPr="00967DC1">
        <w:rPr>
          <w:szCs w:val="24"/>
          <w:lang w:val="sr-Latn-CS"/>
        </w:rPr>
        <w:t xml:space="preserve"> </w:t>
      </w:r>
      <w:r w:rsidRPr="00967DC1">
        <w:rPr>
          <w:szCs w:val="24"/>
          <w:lang w:val="sr-Latn-CS"/>
        </w:rPr>
        <w:t>д</w:t>
      </w:r>
      <w:r w:rsidR="00B61EF7" w:rsidRPr="00967DC1">
        <w:rPr>
          <w:szCs w:val="24"/>
          <w:lang w:val="sr-Latn-CS"/>
        </w:rPr>
        <w:t>о</w:t>
      </w:r>
      <w:r w:rsidRPr="00967DC1">
        <w:rPr>
          <w:szCs w:val="24"/>
          <w:lang w:val="sr-Latn-CS"/>
        </w:rPr>
        <w:t>в</w:t>
      </w:r>
      <w:r w:rsidR="00B61EF7" w:rsidRPr="00967DC1">
        <w:rPr>
          <w:szCs w:val="24"/>
          <w:lang w:val="sr-Latn-CS"/>
        </w:rPr>
        <w:t>о</w:t>
      </w:r>
      <w:r w:rsidRPr="00967DC1">
        <w:rPr>
          <w:szCs w:val="24"/>
          <w:lang w:val="sr-Latn-CS"/>
        </w:rPr>
        <w:t>де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пит</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ост</w:t>
      </w:r>
      <w:r w:rsidRPr="00967DC1">
        <w:rPr>
          <w:szCs w:val="24"/>
          <w:lang w:val="sr-Latn-CS"/>
        </w:rPr>
        <w:t>ва</w:t>
      </w:r>
      <w:r w:rsidR="00B61EF7" w:rsidRPr="00967DC1">
        <w:rPr>
          <w:szCs w:val="24"/>
          <w:lang w:val="sr-Latn-CS"/>
        </w:rPr>
        <w:t>ри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B61EF7" w:rsidRPr="00967DC1">
        <w:rPr>
          <w:szCs w:val="24"/>
          <w:lang w:val="sr-Latn-CS"/>
        </w:rPr>
        <w:t>штитних</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општ</w:t>
      </w:r>
      <w:r w:rsidRPr="00967DC1">
        <w:rPr>
          <w:szCs w:val="24"/>
          <w:lang w:val="sr-Latn-CS"/>
        </w:rPr>
        <w:t>е</w:t>
      </w:r>
      <w:r w:rsidR="00C808E8" w:rsidRPr="00967DC1">
        <w:rPr>
          <w:szCs w:val="24"/>
          <w:lang w:val="sr-Latn-CS"/>
        </w:rPr>
        <w:t xml:space="preserve"> </w:t>
      </w:r>
      <w:r w:rsidR="00B61EF7" w:rsidRPr="00967DC1">
        <w:rPr>
          <w:szCs w:val="24"/>
          <w:lang w:val="sr-Latn-CS"/>
        </w:rPr>
        <w:t>корисних</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B61EF7" w:rsidRPr="00967DC1">
        <w:rPr>
          <w:szCs w:val="24"/>
          <w:lang w:val="sr-Latn-CS"/>
        </w:rPr>
        <w:t>м</w:t>
      </w:r>
      <w:r w:rsidRPr="00967DC1">
        <w:rPr>
          <w:szCs w:val="24"/>
          <w:lang w:val="sr-Latn-CS"/>
        </w:rPr>
        <w:t>а</w:t>
      </w:r>
      <w:r w:rsidR="00E33399" w:rsidRPr="00967DC1">
        <w:rPr>
          <w:szCs w:val="24"/>
          <w:lang w:val="sr-Cyrl-RS"/>
        </w:rPr>
        <w:t xml:space="preserve"> и </w:t>
      </w:r>
      <w:r w:rsidR="00B61EF7" w:rsidRPr="00967DC1">
        <w:rPr>
          <w:szCs w:val="24"/>
          <w:lang w:val="sr-Latn-CS"/>
        </w:rPr>
        <w:t>мо</w:t>
      </w:r>
      <w:r w:rsidRPr="00967DC1">
        <w:rPr>
          <w:szCs w:val="24"/>
          <w:lang w:val="sr-Latn-CS"/>
        </w:rPr>
        <w:t>г</w:t>
      </w:r>
      <w:r w:rsidR="00B61EF7" w:rsidRPr="00967DC1">
        <w:rPr>
          <w:szCs w:val="24"/>
          <w:lang w:val="sr-Latn-CS"/>
        </w:rPr>
        <w:t>у</w:t>
      </w:r>
      <w:r w:rsidR="00C808E8" w:rsidRPr="00967DC1">
        <w:rPr>
          <w:szCs w:val="24"/>
          <w:lang w:val="sr-Latn-CS"/>
        </w:rPr>
        <w:t xml:space="preserve"> </w:t>
      </w:r>
      <w:r w:rsidRPr="00967DC1">
        <w:rPr>
          <w:szCs w:val="24"/>
          <w:lang w:val="sr-Latn-CS"/>
        </w:rPr>
        <w:t>б</w:t>
      </w:r>
      <w:r w:rsidR="00B61EF7" w:rsidRPr="00967DC1">
        <w:rPr>
          <w:szCs w:val="24"/>
          <w:lang w:val="sr-Latn-CS"/>
        </w:rPr>
        <w:t>ити</w:t>
      </w:r>
      <w:r w:rsidR="00C808E8" w:rsidRPr="00967DC1">
        <w:rPr>
          <w:szCs w:val="24"/>
          <w:lang w:val="sr-Latn-CS"/>
        </w:rPr>
        <w:t>:</w:t>
      </w:r>
    </w:p>
    <w:p w14:paraId="6DCBB0A0" w14:textId="77777777" w:rsidR="00C808E8" w:rsidRPr="00967DC1" w:rsidRDefault="00BE010D" w:rsidP="0050384B">
      <w:pPr>
        <w:numPr>
          <w:ilvl w:val="0"/>
          <w:numId w:val="21"/>
        </w:numPr>
        <w:rPr>
          <w:szCs w:val="24"/>
          <w:lang w:val="sr-Latn-CS"/>
        </w:rPr>
      </w:pPr>
      <w:r w:rsidRPr="00967DC1">
        <w:rPr>
          <w:szCs w:val="24"/>
          <w:lang w:val="sr-Latn-CS"/>
        </w:rPr>
        <w:t>П</w:t>
      </w:r>
      <w:r w:rsidR="00B61EF7" w:rsidRPr="00967DC1">
        <w:rPr>
          <w:szCs w:val="24"/>
          <w:lang w:val="sr-Latn-CS"/>
        </w:rPr>
        <w:t>роиз</w:t>
      </w:r>
      <w:r w:rsidRPr="00967DC1">
        <w:rPr>
          <w:szCs w:val="24"/>
          <w:lang w:val="sr-Latn-CS"/>
        </w:rPr>
        <w:t>в</w:t>
      </w:r>
      <w:r w:rsidR="00B61EF7" w:rsidRPr="00967DC1">
        <w:rPr>
          <w:szCs w:val="24"/>
          <w:lang w:val="sr-Latn-CS"/>
        </w:rPr>
        <w:t>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т</w:t>
      </w:r>
      <w:r w:rsidRPr="00967DC1">
        <w:rPr>
          <w:szCs w:val="24"/>
          <w:lang w:val="sr-Latn-CS"/>
        </w:rPr>
        <w:t>е</w:t>
      </w:r>
      <w:r w:rsidR="00B61EF7" w:rsidRPr="00967DC1">
        <w:rPr>
          <w:szCs w:val="24"/>
          <w:lang w:val="sr-Latn-CS"/>
        </w:rPr>
        <w:t>хничко</w:t>
      </w:r>
      <w:r w:rsidRPr="00967DC1">
        <w:rPr>
          <w:szCs w:val="24"/>
          <w:lang w:val="sr-Latn-CS"/>
        </w:rPr>
        <w:t>г</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т</w:t>
      </w:r>
      <w:r w:rsidRPr="00967DC1">
        <w:rPr>
          <w:szCs w:val="24"/>
          <w:lang w:val="sr-Latn-CS"/>
        </w:rPr>
        <w:t>а</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ј</w:t>
      </w:r>
      <w:r w:rsidRPr="00967DC1">
        <w:rPr>
          <w:szCs w:val="24"/>
          <w:lang w:val="sr-Latn-CS"/>
        </w:rPr>
        <w:t>б</w:t>
      </w:r>
      <w:r w:rsidR="00B61EF7" w:rsidRPr="00967DC1">
        <w:rPr>
          <w:szCs w:val="24"/>
          <w:lang w:val="sr-Latn-CS"/>
        </w:rPr>
        <w:t>о</w:t>
      </w:r>
      <w:r w:rsidR="001019E7" w:rsidRPr="00967DC1">
        <w:rPr>
          <w:szCs w:val="24"/>
          <w:lang w:val="sr-Latn-CS"/>
        </w:rPr>
        <w:t>љ</w:t>
      </w:r>
      <w:r w:rsidRPr="00967DC1">
        <w:rPr>
          <w:szCs w:val="24"/>
          <w:lang w:val="sr-Latn-CS"/>
        </w:rPr>
        <w:t>ег</w:t>
      </w:r>
      <w:r w:rsidR="00C808E8" w:rsidRPr="00967DC1">
        <w:rPr>
          <w:szCs w:val="24"/>
          <w:lang w:val="sr-Latn-CS"/>
        </w:rPr>
        <w:t xml:space="preserve"> </w:t>
      </w:r>
      <w:r w:rsidR="00B61EF7" w:rsidRPr="00967DC1">
        <w:rPr>
          <w:szCs w:val="24"/>
          <w:lang w:val="sr-Latn-CS"/>
        </w:rPr>
        <w:t>к</w:t>
      </w:r>
      <w:r w:rsidRPr="00967DC1">
        <w:rPr>
          <w:szCs w:val="24"/>
          <w:lang w:val="sr-Latn-CS"/>
        </w:rPr>
        <w:t>ва</w:t>
      </w:r>
      <w:r w:rsidR="00B61EF7" w:rsidRPr="00967DC1">
        <w:rPr>
          <w:szCs w:val="24"/>
          <w:lang w:val="sr-Latn-CS"/>
        </w:rPr>
        <w:t>лит</w:t>
      </w:r>
      <w:r w:rsidRPr="00967DC1">
        <w:rPr>
          <w:szCs w:val="24"/>
          <w:lang w:val="sr-Latn-CS"/>
        </w:rPr>
        <w:t>е</w:t>
      </w:r>
      <w:r w:rsidR="00B61EF7" w:rsidRPr="00967DC1">
        <w:rPr>
          <w:szCs w:val="24"/>
          <w:lang w:val="sr-Latn-CS"/>
        </w:rPr>
        <w:t>т</w:t>
      </w:r>
      <w:r w:rsidRPr="00967DC1">
        <w:rPr>
          <w:szCs w:val="24"/>
          <w:lang w:val="sr-Latn-CS"/>
        </w:rPr>
        <w:t>а</w:t>
      </w:r>
      <w:r w:rsidR="00C808E8" w:rsidRPr="00967DC1">
        <w:rPr>
          <w:szCs w:val="24"/>
          <w:lang w:val="sr-Latn-CS"/>
        </w:rPr>
        <w:t>.</w:t>
      </w:r>
    </w:p>
    <w:p w14:paraId="3A43ED1A" w14:textId="77777777" w:rsidR="00C808E8" w:rsidRPr="00967DC1" w:rsidRDefault="00BE010D" w:rsidP="0050384B">
      <w:pPr>
        <w:numPr>
          <w:ilvl w:val="0"/>
          <w:numId w:val="21"/>
        </w:numPr>
        <w:rPr>
          <w:szCs w:val="24"/>
          <w:lang w:val="sr-Latn-CS"/>
        </w:rPr>
      </w:pPr>
      <w:r w:rsidRPr="00967DC1">
        <w:rPr>
          <w:szCs w:val="24"/>
          <w:lang w:val="sr-Latn-CS"/>
        </w:rPr>
        <w:t>П</w:t>
      </w:r>
      <w:r w:rsidR="00B61EF7" w:rsidRPr="00967DC1">
        <w:rPr>
          <w:szCs w:val="24"/>
          <w:lang w:val="sr-Latn-CS"/>
        </w:rPr>
        <w:t>роиз</w:t>
      </w:r>
      <w:r w:rsidRPr="00967DC1">
        <w:rPr>
          <w:szCs w:val="24"/>
          <w:lang w:val="sr-Latn-CS"/>
        </w:rPr>
        <w:t>в</w:t>
      </w:r>
      <w:r w:rsidR="00B61EF7" w:rsidRPr="00967DC1">
        <w:rPr>
          <w:szCs w:val="24"/>
          <w:lang w:val="sr-Latn-CS"/>
        </w:rPr>
        <w:t>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ситно</w:t>
      </w:r>
      <w:r w:rsidRPr="00967DC1">
        <w:rPr>
          <w:szCs w:val="24"/>
          <w:lang w:val="sr-Latn-CS"/>
        </w:rPr>
        <w:t>г</w:t>
      </w:r>
      <w:r w:rsidR="00C808E8" w:rsidRPr="00967DC1">
        <w:rPr>
          <w:szCs w:val="24"/>
          <w:lang w:val="sr-Latn-CS"/>
        </w:rPr>
        <w:t xml:space="preserve"> </w:t>
      </w:r>
      <w:r w:rsidR="00B61EF7" w:rsidRPr="00967DC1">
        <w:rPr>
          <w:szCs w:val="24"/>
          <w:lang w:val="sr-Latn-CS"/>
        </w:rPr>
        <w:t>т</w:t>
      </w:r>
      <w:r w:rsidRPr="00967DC1">
        <w:rPr>
          <w:szCs w:val="24"/>
          <w:lang w:val="sr-Latn-CS"/>
        </w:rPr>
        <w:t>е</w:t>
      </w:r>
      <w:r w:rsidR="00B61EF7" w:rsidRPr="00967DC1">
        <w:rPr>
          <w:szCs w:val="24"/>
          <w:lang w:val="sr-Latn-CS"/>
        </w:rPr>
        <w:t>хничко</w:t>
      </w:r>
      <w:r w:rsidRPr="00967DC1">
        <w:rPr>
          <w:szCs w:val="24"/>
          <w:lang w:val="sr-Latn-CS"/>
        </w:rPr>
        <w:t>г</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т</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о</w:t>
      </w:r>
      <w:r w:rsidRPr="00967DC1">
        <w:rPr>
          <w:szCs w:val="24"/>
          <w:lang w:val="sr-Latn-CS"/>
        </w:rPr>
        <w:t>г</w:t>
      </w:r>
      <w:r w:rsidR="00B61EF7" w:rsidRPr="00967DC1">
        <w:rPr>
          <w:szCs w:val="24"/>
          <w:lang w:val="sr-Latn-CS"/>
        </w:rPr>
        <w:t>р</w:t>
      </w:r>
      <w:r w:rsidRPr="00967DC1">
        <w:rPr>
          <w:szCs w:val="24"/>
          <w:lang w:val="sr-Latn-CS"/>
        </w:rPr>
        <w:t>ев</w:t>
      </w:r>
      <w:r w:rsidR="00B61EF7" w:rsidRPr="00967DC1">
        <w:rPr>
          <w:szCs w:val="24"/>
          <w:lang w:val="sr-Latn-CS"/>
        </w:rPr>
        <w:t>но</w:t>
      </w:r>
      <w:r w:rsidRPr="00967DC1">
        <w:rPr>
          <w:szCs w:val="24"/>
          <w:lang w:val="sr-Latn-CS"/>
        </w:rPr>
        <w:t>г</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т</w:t>
      </w:r>
      <w:r w:rsidRPr="00967DC1">
        <w:rPr>
          <w:szCs w:val="24"/>
          <w:lang w:val="sr-Latn-CS"/>
        </w:rPr>
        <w:t>а</w:t>
      </w:r>
      <w:r w:rsidR="001C4D4D" w:rsidRPr="00967DC1">
        <w:rPr>
          <w:szCs w:val="24"/>
          <w:lang w:val="sr-Latn-CS"/>
        </w:rPr>
        <w:t>,</w:t>
      </w:r>
    </w:p>
    <w:p w14:paraId="5AEBC567" w14:textId="77777777" w:rsidR="001C4D4D" w:rsidRPr="00967DC1" w:rsidRDefault="001C4D4D" w:rsidP="0050384B">
      <w:pPr>
        <w:numPr>
          <w:ilvl w:val="0"/>
          <w:numId w:val="21"/>
        </w:numPr>
        <w:rPr>
          <w:szCs w:val="24"/>
          <w:lang w:val="sr-Latn-CS"/>
        </w:rPr>
      </w:pPr>
      <w:r w:rsidRPr="00967DC1">
        <w:rPr>
          <w:szCs w:val="24"/>
          <w:lang w:val="sr-Cyrl-RS"/>
        </w:rPr>
        <w:t>Производња, узгој и заштита дивљачи.</w:t>
      </w:r>
    </w:p>
    <w:p w14:paraId="2200DAC9" w14:textId="77777777" w:rsidR="00C808E8" w:rsidRPr="00967DC1" w:rsidRDefault="00BE010D" w:rsidP="00B5350C">
      <w:pPr>
        <w:ind w:firstLine="709"/>
        <w:rPr>
          <w:szCs w:val="24"/>
          <w:lang w:val="sr-Latn-CS"/>
        </w:rPr>
      </w:pPr>
      <w:r w:rsidRPr="00967DC1">
        <w:rPr>
          <w:szCs w:val="24"/>
          <w:lang w:val="sr-Latn-CS"/>
        </w:rPr>
        <w:t>П</w:t>
      </w:r>
      <w:r w:rsidR="00B61EF7" w:rsidRPr="00967DC1">
        <w:rPr>
          <w:szCs w:val="24"/>
          <w:lang w:val="sr-Latn-CS"/>
        </w:rPr>
        <w:t>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који</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нос</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1019E7" w:rsidRPr="00967DC1">
        <w:rPr>
          <w:szCs w:val="24"/>
          <w:lang w:val="sr-Latn-CS"/>
        </w:rPr>
        <w:t>њ</w:t>
      </w:r>
      <w:r w:rsidR="00B61EF7" w:rsidRPr="00967DC1">
        <w:rPr>
          <w:szCs w:val="24"/>
          <w:lang w:val="sr-Latn-CS"/>
        </w:rPr>
        <w:t>у</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т</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р</w:t>
      </w:r>
      <w:r w:rsidRPr="00967DC1">
        <w:rPr>
          <w:szCs w:val="24"/>
          <w:lang w:val="sr-Latn-CS"/>
        </w:rPr>
        <w:t>еђ</w:t>
      </w:r>
      <w:r w:rsidR="00B61EF7" w:rsidRPr="00967DC1">
        <w:rPr>
          <w:szCs w:val="24"/>
          <w:lang w:val="sr-Latn-CS"/>
        </w:rPr>
        <w:t>ују</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ве</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кл</w:t>
      </w:r>
      <w:r w:rsidRPr="00967DC1">
        <w:rPr>
          <w:szCs w:val="24"/>
          <w:lang w:val="sr-Latn-CS"/>
        </w:rPr>
        <w:t>а</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којим</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из</w:t>
      </w:r>
      <w:r w:rsidRPr="00967DC1">
        <w:rPr>
          <w:szCs w:val="24"/>
          <w:lang w:val="sr-Latn-CS"/>
        </w:rPr>
        <w:t>в</w:t>
      </w:r>
      <w:r w:rsidR="00B61EF7" w:rsidRPr="00967DC1">
        <w:rPr>
          <w:szCs w:val="24"/>
          <w:lang w:val="sr-Latn-CS"/>
        </w:rPr>
        <w:t>о</w:t>
      </w:r>
      <w:r w:rsidRPr="00967DC1">
        <w:rPr>
          <w:szCs w:val="24"/>
          <w:lang w:val="sr-Latn-CS"/>
        </w:rPr>
        <w:t>де</w:t>
      </w:r>
      <w:r w:rsidR="00C808E8" w:rsidRPr="00967DC1">
        <w:rPr>
          <w:szCs w:val="24"/>
          <w:lang w:val="sr-Latn-CS"/>
        </w:rPr>
        <w:t xml:space="preserve"> </w:t>
      </w:r>
      <w:r w:rsidR="00B61EF7" w:rsidRPr="00967DC1">
        <w:rPr>
          <w:szCs w:val="24"/>
          <w:lang w:val="sr-Latn-CS"/>
        </w:rPr>
        <w:t>с</w:t>
      </w:r>
      <w:r w:rsidRPr="00967DC1">
        <w:rPr>
          <w:szCs w:val="24"/>
          <w:lang w:val="sr-Latn-CS"/>
        </w:rPr>
        <w:t>е</w:t>
      </w:r>
      <w:r w:rsidR="00B61EF7" w:rsidRPr="00967DC1">
        <w:rPr>
          <w:szCs w:val="24"/>
          <w:lang w:val="sr-Latn-CS"/>
        </w:rPr>
        <w:t>ч</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но</w:t>
      </w:r>
      <w:r w:rsidRPr="00967DC1">
        <w:rPr>
          <w:szCs w:val="24"/>
          <w:lang w:val="sr-Latn-CS"/>
        </w:rPr>
        <w:t>ве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прор</w:t>
      </w:r>
      <w:r w:rsidRPr="00967DC1">
        <w:rPr>
          <w:szCs w:val="24"/>
          <w:lang w:val="sr-Latn-CS"/>
        </w:rPr>
        <w:t>ед</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е</w:t>
      </w:r>
      <w:r w:rsidR="00B61EF7" w:rsidRPr="00967DC1">
        <w:rPr>
          <w:szCs w:val="24"/>
          <w:lang w:val="sr-Latn-CS"/>
        </w:rPr>
        <w:t>ч</w:t>
      </w:r>
      <w:r w:rsidRPr="00967DC1">
        <w:rPr>
          <w:szCs w:val="24"/>
          <w:lang w:val="sr-Latn-CS"/>
        </w:rPr>
        <w:t>е</w:t>
      </w:r>
      <w:r w:rsidR="00C808E8" w:rsidRPr="00967DC1">
        <w:rPr>
          <w:szCs w:val="24"/>
          <w:lang w:val="sr-Latn-CS"/>
        </w:rPr>
        <w:t xml:space="preserve">. </w:t>
      </w:r>
      <w:r w:rsidRPr="00967DC1">
        <w:rPr>
          <w:szCs w:val="24"/>
          <w:lang w:val="sr-Latn-CS"/>
        </w:rPr>
        <w:t>О</w:t>
      </w:r>
      <w:r w:rsidR="00B61EF7" w:rsidRPr="00967DC1">
        <w:rPr>
          <w:szCs w:val="24"/>
          <w:lang w:val="sr-Latn-CS"/>
        </w:rPr>
        <w:t>ст</w:t>
      </w:r>
      <w:r w:rsidRPr="00967DC1">
        <w:rPr>
          <w:szCs w:val="24"/>
          <w:lang w:val="sr-Latn-CS"/>
        </w:rPr>
        <w:t>а</w:t>
      </w:r>
      <w:r w:rsidR="00B61EF7" w:rsidRPr="00967DC1">
        <w:rPr>
          <w:szCs w:val="24"/>
          <w:lang w:val="sr-Latn-CS"/>
        </w:rPr>
        <w:t>ли</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нос</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лу</w:t>
      </w:r>
      <w:r w:rsidR="00C808E8" w:rsidRPr="00967DC1">
        <w:rPr>
          <w:szCs w:val="24"/>
          <w:lang w:val="sr-Latn-CS"/>
        </w:rPr>
        <w:t xml:space="preserve"> </w:t>
      </w:r>
      <w:r w:rsidR="00B61EF7" w:rsidRPr="00967DC1">
        <w:rPr>
          <w:szCs w:val="24"/>
          <w:lang w:val="sr-Latn-CS"/>
        </w:rPr>
        <w:t>по</w:t>
      </w:r>
      <w:r w:rsidRPr="00967DC1">
        <w:rPr>
          <w:szCs w:val="24"/>
          <w:lang w:val="sr-Latn-CS"/>
        </w:rPr>
        <w:t>в</w:t>
      </w:r>
      <w:r w:rsidR="00B61EF7" w:rsidRPr="00967DC1">
        <w:rPr>
          <w:szCs w:val="24"/>
          <w:lang w:val="sr-Latn-CS"/>
        </w:rPr>
        <w:t>ршину</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w:t>
      </w:r>
      <w:r w:rsidRPr="00967DC1">
        <w:rPr>
          <w:szCs w:val="24"/>
          <w:lang w:val="sr-Latn-CS"/>
        </w:rPr>
        <w:t>е</w:t>
      </w:r>
      <w:r w:rsidR="00C808E8" w:rsidRPr="00967DC1">
        <w:rPr>
          <w:szCs w:val="24"/>
          <w:lang w:val="sr-Latn-CS"/>
        </w:rPr>
        <w:t>.</w:t>
      </w:r>
    </w:p>
    <w:p w14:paraId="15D606BF" w14:textId="77777777" w:rsidR="00C808E8" w:rsidRPr="00967DC1" w:rsidRDefault="00BE010D" w:rsidP="00B5350C">
      <w:pPr>
        <w:ind w:firstLine="567"/>
        <w:rPr>
          <w:szCs w:val="24"/>
          <w:lang w:val="sr-Latn-CS"/>
        </w:rPr>
      </w:pPr>
      <w:r w:rsidRPr="00967DC1">
        <w:rPr>
          <w:szCs w:val="24"/>
          <w:lang w:val="sr-Latn-CS"/>
        </w:rPr>
        <w:t>Св</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Pr="00967DC1">
        <w:rPr>
          <w:szCs w:val="24"/>
          <w:lang w:val="sr-Latn-CS"/>
        </w:rPr>
        <w:t>б</w:t>
      </w:r>
      <w:r w:rsidR="00B61EF7" w:rsidRPr="00967DC1">
        <w:rPr>
          <w:szCs w:val="24"/>
          <w:lang w:val="sr-Latn-CS"/>
        </w:rPr>
        <w:t>рој</w:t>
      </w:r>
      <w:r w:rsidRPr="00967DC1">
        <w:rPr>
          <w:szCs w:val="24"/>
          <w:lang w:val="sr-Latn-CS"/>
        </w:rPr>
        <w:t>а</w:t>
      </w:r>
      <w:r w:rsidR="00B61EF7" w:rsidRPr="00967DC1">
        <w:rPr>
          <w:szCs w:val="24"/>
          <w:lang w:val="sr-Latn-CS"/>
        </w:rPr>
        <w:t>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 xml:space="preserve"> </w:t>
      </w:r>
      <w:r w:rsidR="00B61EF7" w:rsidRPr="00967DC1">
        <w:rPr>
          <w:szCs w:val="24"/>
          <w:lang w:val="sr-Latn-CS"/>
        </w:rPr>
        <w:t>по</w:t>
      </w:r>
      <w:r w:rsidR="00C808E8"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ом</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р</w:t>
      </w:r>
      <w:r w:rsidRPr="00967DC1">
        <w:rPr>
          <w:szCs w:val="24"/>
          <w:lang w:val="sr-Latn-CS"/>
        </w:rPr>
        <w:t>а</w:t>
      </w:r>
      <w:r w:rsidR="00B61EF7" w:rsidRPr="00967DC1">
        <w:rPr>
          <w:szCs w:val="24"/>
          <w:lang w:val="sr-Latn-CS"/>
        </w:rPr>
        <w:t>кт</w:t>
      </w:r>
      <w:r w:rsidRPr="00967DC1">
        <w:rPr>
          <w:szCs w:val="24"/>
          <w:lang w:val="sr-Latn-CS"/>
        </w:rPr>
        <w:t>е</w:t>
      </w:r>
      <w:r w:rsidR="00B61EF7" w:rsidRPr="00967DC1">
        <w:rPr>
          <w:szCs w:val="24"/>
          <w:lang w:val="sr-Latn-CS"/>
        </w:rPr>
        <w:t>ру</w:t>
      </w:r>
      <w:r w:rsidR="00C808E8" w:rsidRPr="00967DC1">
        <w:rPr>
          <w:szCs w:val="24"/>
          <w:lang w:val="sr-Latn-CS"/>
        </w:rPr>
        <w:t xml:space="preserve"> </w:t>
      </w:r>
      <w:r w:rsidR="00B61EF7" w:rsidRPr="00967DC1">
        <w:rPr>
          <w:szCs w:val="24"/>
          <w:lang w:val="sr-Latn-CS"/>
        </w:rPr>
        <w:t>су</w:t>
      </w:r>
      <w:r w:rsidR="00C808E8" w:rsidRPr="00967DC1">
        <w:rPr>
          <w:szCs w:val="24"/>
          <w:lang w:val="sr-Latn-CS"/>
        </w:rPr>
        <w:t xml:space="preserve"> </w:t>
      </w:r>
      <w:r w:rsidRPr="00967DC1">
        <w:rPr>
          <w:szCs w:val="24"/>
          <w:lang w:val="sr-Latn-CS"/>
        </w:rPr>
        <w:t>д</w:t>
      </w:r>
      <w:r w:rsidR="00B61EF7" w:rsidRPr="00967DC1">
        <w:rPr>
          <w:szCs w:val="24"/>
          <w:lang w:val="sr-Latn-CS"/>
        </w:rPr>
        <w:t>у</w:t>
      </w:r>
      <w:r w:rsidRPr="00967DC1">
        <w:rPr>
          <w:szCs w:val="24"/>
          <w:lang w:val="sr-Latn-CS"/>
        </w:rPr>
        <w:t>г</w:t>
      </w:r>
      <w:r w:rsidR="00B61EF7" w:rsidRPr="00967DC1">
        <w:rPr>
          <w:szCs w:val="24"/>
          <w:lang w:val="sr-Latn-CS"/>
        </w:rPr>
        <w:t>орочни</w:t>
      </w:r>
      <w:r w:rsidR="00C808E8" w:rsidRPr="00967DC1">
        <w:rPr>
          <w:szCs w:val="24"/>
          <w:lang w:val="sr-Latn-CS"/>
        </w:rPr>
        <w:t>.</w:t>
      </w:r>
      <w:r w:rsidR="00C808E8" w:rsidRPr="00967DC1">
        <w:rPr>
          <w:szCs w:val="24"/>
          <w:lang w:val="sr-Latn-CS"/>
        </w:rPr>
        <w:tab/>
      </w:r>
    </w:p>
    <w:p w14:paraId="027CF02B" w14:textId="77777777" w:rsidR="00C808E8" w:rsidRPr="00967DC1" w:rsidRDefault="00C808E8" w:rsidP="00B5350C">
      <w:pPr>
        <w:pStyle w:val="Heading3"/>
        <w:rPr>
          <w:noProof/>
          <w:szCs w:val="24"/>
          <w:lang w:val="sr-Latn-CS"/>
        </w:rPr>
      </w:pPr>
      <w:bookmarkStart w:id="649" w:name="_Toc329146656"/>
      <w:bookmarkStart w:id="650" w:name="_Toc329328394"/>
      <w:bookmarkStart w:id="651" w:name="_Toc410988353"/>
      <w:bookmarkStart w:id="652" w:name="_Toc478456546"/>
      <w:bookmarkStart w:id="653" w:name="_Toc503785487"/>
      <w:bookmarkStart w:id="654" w:name="_Toc503786062"/>
      <w:bookmarkStart w:id="655" w:name="_Toc503786551"/>
      <w:bookmarkStart w:id="656" w:name="_Toc503787422"/>
      <w:bookmarkStart w:id="657" w:name="_Toc535232869"/>
      <w:bookmarkStart w:id="658" w:name="_Toc164319210"/>
      <w:r w:rsidRPr="00967DC1">
        <w:rPr>
          <w:noProof/>
          <w:szCs w:val="24"/>
          <w:lang w:val="sr-Latn-CS"/>
        </w:rPr>
        <w:t xml:space="preserve">7.3.3. </w:t>
      </w:r>
      <w:r w:rsidR="00BE010D" w:rsidRPr="00967DC1">
        <w:rPr>
          <w:noProof/>
          <w:szCs w:val="24"/>
          <w:lang w:val="ru-RU"/>
        </w:rPr>
        <w:t>Те</w:t>
      </w:r>
      <w:r w:rsidR="00B61EF7" w:rsidRPr="00967DC1">
        <w:rPr>
          <w:noProof/>
          <w:szCs w:val="24"/>
          <w:lang w:val="ru-RU"/>
        </w:rPr>
        <w:t>хни</w:t>
      </w:r>
      <w:r w:rsidR="00B61EF7" w:rsidRPr="00967DC1">
        <w:rPr>
          <w:noProof/>
          <w:szCs w:val="24"/>
          <w:lang w:val="sr-Latn-CS"/>
        </w:rPr>
        <w:t>ч</w:t>
      </w:r>
      <w:r w:rsidR="00B61EF7" w:rsidRPr="00967DC1">
        <w:rPr>
          <w:noProof/>
          <w:szCs w:val="24"/>
          <w:lang w:val="ru-RU"/>
        </w:rPr>
        <w:t>ко</w:t>
      </w:r>
      <w:r w:rsidRPr="00967DC1">
        <w:rPr>
          <w:noProof/>
          <w:szCs w:val="24"/>
          <w:lang w:val="sr-Latn-CS"/>
        </w:rPr>
        <w:t>-</w:t>
      </w:r>
      <w:r w:rsidR="00B61EF7" w:rsidRPr="00967DC1">
        <w:rPr>
          <w:noProof/>
          <w:szCs w:val="24"/>
          <w:lang w:val="ru-RU"/>
        </w:rPr>
        <w:t>ор</w:t>
      </w:r>
      <w:r w:rsidR="00BE010D" w:rsidRPr="00967DC1">
        <w:rPr>
          <w:noProof/>
          <w:szCs w:val="24"/>
          <w:lang w:val="ru-RU"/>
        </w:rPr>
        <w:t>га</w:t>
      </w:r>
      <w:r w:rsidR="00B61EF7" w:rsidRPr="00967DC1">
        <w:rPr>
          <w:noProof/>
          <w:szCs w:val="24"/>
          <w:lang w:val="ru-RU"/>
        </w:rPr>
        <w:t>низ</w:t>
      </w:r>
      <w:r w:rsidR="00BE010D" w:rsidRPr="00967DC1">
        <w:rPr>
          <w:noProof/>
          <w:szCs w:val="24"/>
          <w:lang w:val="ru-RU"/>
        </w:rPr>
        <w:t>а</w:t>
      </w:r>
      <w:r w:rsidR="00B61EF7" w:rsidRPr="00967DC1">
        <w:rPr>
          <w:noProof/>
          <w:szCs w:val="24"/>
          <w:lang w:val="ru-RU"/>
        </w:rPr>
        <w:t>циони</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bookmarkEnd w:id="649"/>
      <w:bookmarkEnd w:id="650"/>
      <w:bookmarkEnd w:id="651"/>
      <w:bookmarkEnd w:id="652"/>
      <w:bookmarkEnd w:id="653"/>
      <w:bookmarkEnd w:id="654"/>
      <w:bookmarkEnd w:id="655"/>
      <w:bookmarkEnd w:id="656"/>
      <w:bookmarkEnd w:id="657"/>
      <w:bookmarkEnd w:id="658"/>
    </w:p>
    <w:p w14:paraId="0E165074" w14:textId="77777777" w:rsidR="00C808E8" w:rsidRPr="00967DC1" w:rsidRDefault="00BE010D" w:rsidP="00B5350C">
      <w:pPr>
        <w:ind w:firstLine="567"/>
        <w:rPr>
          <w:noProof/>
          <w:szCs w:val="24"/>
          <w:lang w:val="sr-Latn-CS"/>
        </w:rPr>
      </w:pPr>
      <w:r w:rsidRPr="00967DC1">
        <w:rPr>
          <w:noProof/>
          <w:szCs w:val="24"/>
          <w:lang w:val="ru-RU"/>
        </w:rPr>
        <w:t>Рад</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о</w:t>
      </w:r>
      <w:r w:rsidRPr="00967DC1">
        <w:rPr>
          <w:noProof/>
          <w:szCs w:val="24"/>
          <w:lang w:val="ru-RU"/>
        </w:rPr>
        <w:t>бе</w:t>
      </w:r>
      <w:r w:rsidR="00B61EF7" w:rsidRPr="00967DC1">
        <w:rPr>
          <w:noProof/>
          <w:szCs w:val="24"/>
          <w:lang w:val="ru-RU"/>
        </w:rPr>
        <w:t>з</w:t>
      </w:r>
      <w:r w:rsidRPr="00967DC1">
        <w:rPr>
          <w:noProof/>
          <w:szCs w:val="24"/>
          <w:lang w:val="ru-RU"/>
        </w:rPr>
        <w:t>бе</w:t>
      </w:r>
      <w:r w:rsidRPr="00967DC1">
        <w:rPr>
          <w:noProof/>
          <w:szCs w:val="24"/>
          <w:lang w:val="sr-Latn-CS"/>
        </w:rPr>
        <w:t>ђ</w:t>
      </w:r>
      <w:r w:rsidRPr="00967DC1">
        <w:rPr>
          <w:noProof/>
          <w:szCs w:val="24"/>
          <w:lang w:val="ru-RU"/>
        </w:rPr>
        <w:t>е</w:t>
      </w:r>
      <w:r w:rsidR="001019E7" w:rsidRPr="00967DC1">
        <w:rPr>
          <w:noProof/>
          <w:szCs w:val="24"/>
          <w:lang w:val="ru-RU"/>
        </w:rPr>
        <w:t>њ</w:t>
      </w:r>
      <w:r w:rsidRPr="00967DC1">
        <w:rPr>
          <w:noProof/>
          <w:szCs w:val="24"/>
          <w:lang w:val="ru-RU"/>
        </w:rPr>
        <w:t>а</w:t>
      </w:r>
      <w:r w:rsidR="00C808E8" w:rsidRPr="00967DC1">
        <w:rPr>
          <w:noProof/>
          <w:szCs w:val="24"/>
          <w:lang w:val="sr-Latn-CS"/>
        </w:rPr>
        <w:t xml:space="preserve"> </w:t>
      </w:r>
      <w:r w:rsidR="00B61EF7" w:rsidRPr="00967DC1">
        <w:rPr>
          <w:noProof/>
          <w:szCs w:val="24"/>
          <w:lang w:val="ru-RU"/>
        </w:rPr>
        <w:t>усло</w:t>
      </w:r>
      <w:r w:rsidRPr="00967DC1">
        <w:rPr>
          <w:noProof/>
          <w:szCs w:val="24"/>
          <w:lang w:val="ru-RU"/>
        </w:rPr>
        <w:t>ва</w:t>
      </w:r>
      <w:r w:rsidR="00C808E8" w:rsidRPr="00967DC1">
        <w:rPr>
          <w:noProof/>
          <w:szCs w:val="24"/>
          <w:lang w:val="sr-Latn-CS"/>
        </w:rPr>
        <w:t xml:space="preserve"> </w:t>
      </w:r>
      <w:r w:rsidR="00B61EF7" w:rsidRPr="00967DC1">
        <w:rPr>
          <w:noProof/>
          <w:szCs w:val="24"/>
          <w:lang w:val="ru-RU"/>
        </w:rPr>
        <w:t>з</w:t>
      </w:r>
      <w:r w:rsidRPr="00967DC1">
        <w:rPr>
          <w:noProof/>
          <w:szCs w:val="24"/>
          <w:lang w:val="ru-RU"/>
        </w:rPr>
        <w:t>а</w:t>
      </w:r>
      <w:r w:rsidR="00C808E8" w:rsidRPr="00967DC1">
        <w:rPr>
          <w:noProof/>
          <w:szCs w:val="24"/>
          <w:lang w:val="sr-Latn-CS"/>
        </w:rPr>
        <w:t xml:space="preserve"> </w:t>
      </w:r>
      <w:r w:rsidR="00B61EF7" w:rsidRPr="00967DC1">
        <w:rPr>
          <w:noProof/>
          <w:szCs w:val="24"/>
          <w:lang w:val="ru-RU"/>
        </w:rPr>
        <w:t>ост</w:t>
      </w:r>
      <w:r w:rsidRPr="00967DC1">
        <w:rPr>
          <w:noProof/>
          <w:szCs w:val="24"/>
          <w:lang w:val="ru-RU"/>
        </w:rPr>
        <w:t>ва</w:t>
      </w:r>
      <w:r w:rsidR="00B61EF7" w:rsidRPr="00967DC1">
        <w:rPr>
          <w:noProof/>
          <w:szCs w:val="24"/>
          <w:lang w:val="ru-RU"/>
        </w:rPr>
        <w:t>р</w:t>
      </w:r>
      <w:r w:rsidRPr="00967DC1">
        <w:rPr>
          <w:noProof/>
          <w:szCs w:val="24"/>
          <w:lang w:val="ru-RU"/>
        </w:rPr>
        <w:t>е</w:t>
      </w:r>
      <w:r w:rsidR="001019E7" w:rsidRPr="00967DC1">
        <w:rPr>
          <w:noProof/>
          <w:szCs w:val="24"/>
          <w:lang w:val="ru-RU"/>
        </w:rPr>
        <w:t>њ</w:t>
      </w:r>
      <w:r w:rsidRPr="00967DC1">
        <w:rPr>
          <w:noProof/>
          <w:szCs w:val="24"/>
          <w:lang w:val="ru-RU"/>
        </w:rPr>
        <w:t>е</w:t>
      </w:r>
      <w:r w:rsidR="00C808E8" w:rsidRPr="00967DC1">
        <w:rPr>
          <w:noProof/>
          <w:szCs w:val="24"/>
          <w:lang w:val="sr-Latn-CS"/>
        </w:rPr>
        <w:t xml:space="preserve"> </w:t>
      </w:r>
      <w:r w:rsidRPr="00967DC1">
        <w:rPr>
          <w:noProof/>
          <w:szCs w:val="24"/>
          <w:lang w:val="ru-RU"/>
        </w:rPr>
        <w:t>б</w:t>
      </w:r>
      <w:r w:rsidR="00B61EF7" w:rsidRPr="00967DC1">
        <w:rPr>
          <w:noProof/>
          <w:szCs w:val="24"/>
          <w:lang w:val="ru-RU"/>
        </w:rPr>
        <w:t>иоло</w:t>
      </w:r>
      <w:r w:rsidR="00B61EF7" w:rsidRPr="00967DC1">
        <w:rPr>
          <w:noProof/>
          <w:szCs w:val="24"/>
          <w:lang w:val="sr-Latn-CS"/>
        </w:rPr>
        <w:t>ш</w:t>
      </w:r>
      <w:r w:rsidR="00B61EF7" w:rsidRPr="00967DC1">
        <w:rPr>
          <w:noProof/>
          <w:szCs w:val="24"/>
          <w:lang w:val="ru-RU"/>
        </w:rPr>
        <w:t>ких</w:t>
      </w:r>
      <w:r w:rsidR="00C808E8" w:rsidRPr="00967DC1">
        <w:rPr>
          <w:noProof/>
          <w:szCs w:val="24"/>
          <w:lang w:val="sr-Latn-CS"/>
        </w:rPr>
        <w:t xml:space="preserve"> </w:t>
      </w:r>
      <w:r w:rsidR="00B61EF7" w:rsidRPr="00967DC1">
        <w:rPr>
          <w:noProof/>
          <w:szCs w:val="24"/>
          <w:lang w:val="ru-RU"/>
        </w:rPr>
        <w:t>и</w:t>
      </w:r>
      <w:r w:rsidR="00C808E8" w:rsidRPr="00967DC1">
        <w:rPr>
          <w:noProof/>
          <w:szCs w:val="24"/>
          <w:lang w:val="sr-Latn-CS"/>
        </w:rPr>
        <w:t xml:space="preserve"> </w:t>
      </w:r>
      <w:r w:rsidR="00B61EF7" w:rsidRPr="00967DC1">
        <w:rPr>
          <w:noProof/>
          <w:szCs w:val="24"/>
          <w:lang w:val="ru-RU"/>
        </w:rPr>
        <w:t>ур</w:t>
      </w:r>
      <w:r w:rsidRPr="00967DC1">
        <w:rPr>
          <w:noProof/>
          <w:szCs w:val="24"/>
          <w:lang w:val="ru-RU"/>
        </w:rPr>
        <w:t>е</w:t>
      </w:r>
      <w:r w:rsidRPr="00967DC1">
        <w:rPr>
          <w:noProof/>
          <w:szCs w:val="24"/>
          <w:lang w:val="sr-Latn-CS"/>
        </w:rPr>
        <w:t>ђ</w:t>
      </w:r>
      <w:r w:rsidRPr="00967DC1">
        <w:rPr>
          <w:noProof/>
          <w:szCs w:val="24"/>
          <w:lang w:val="ru-RU"/>
        </w:rPr>
        <w:t>а</w:t>
      </w:r>
      <w:r w:rsidR="00B61EF7" w:rsidRPr="00967DC1">
        <w:rPr>
          <w:noProof/>
          <w:szCs w:val="24"/>
          <w:lang w:val="ru-RU"/>
        </w:rPr>
        <w:t>јних</w:t>
      </w:r>
      <w:r w:rsidR="00C808E8"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Pr="00967DC1">
        <w:rPr>
          <w:noProof/>
          <w:szCs w:val="24"/>
          <w:lang w:val="ru-RU"/>
        </w:rPr>
        <w:t>ева</w:t>
      </w:r>
      <w:r w:rsidR="00C808E8" w:rsidRPr="00967DC1">
        <w:rPr>
          <w:noProof/>
          <w:szCs w:val="24"/>
          <w:lang w:val="sr-Latn-CS"/>
        </w:rPr>
        <w:t xml:space="preserve"> </w:t>
      </w:r>
      <w:r w:rsidR="00B61EF7" w:rsidRPr="00967DC1">
        <w:rPr>
          <w:noProof/>
          <w:szCs w:val="24"/>
          <w:lang w:val="ru-RU"/>
        </w:rPr>
        <w:t>ну</w:t>
      </w:r>
      <w:r w:rsidR="00B61EF7" w:rsidRPr="00967DC1">
        <w:rPr>
          <w:noProof/>
          <w:szCs w:val="24"/>
          <w:lang w:val="sr-Latn-CS"/>
        </w:rPr>
        <w:t>ж</w:t>
      </w:r>
      <w:r w:rsidR="00B61EF7" w:rsidRPr="00967DC1">
        <w:rPr>
          <w:noProof/>
          <w:szCs w:val="24"/>
          <w:lang w:val="ru-RU"/>
        </w:rPr>
        <w:t>но</w:t>
      </w:r>
      <w:r w:rsidR="00C808E8" w:rsidRPr="00967DC1">
        <w:rPr>
          <w:noProof/>
          <w:szCs w:val="24"/>
          <w:lang w:val="sr-Latn-CS"/>
        </w:rPr>
        <w:t xml:space="preserve"> </w:t>
      </w:r>
      <w:r w:rsidR="00B61EF7" w:rsidRPr="00967DC1">
        <w:rPr>
          <w:noProof/>
          <w:szCs w:val="24"/>
          <w:lang w:val="ru-RU"/>
        </w:rPr>
        <w:t>ј</w:t>
      </w:r>
      <w:r w:rsidRPr="00967DC1">
        <w:rPr>
          <w:noProof/>
          <w:szCs w:val="24"/>
          <w:lang w:val="ru-RU"/>
        </w:rPr>
        <w:t>е</w:t>
      </w:r>
      <w:r w:rsidR="00C808E8" w:rsidRPr="00967DC1">
        <w:rPr>
          <w:noProof/>
          <w:szCs w:val="24"/>
          <w:lang w:val="sr-Latn-CS"/>
        </w:rPr>
        <w:t xml:space="preserve"> </w:t>
      </w:r>
      <w:r w:rsidR="00B61EF7" w:rsidRPr="00967DC1">
        <w:rPr>
          <w:noProof/>
          <w:szCs w:val="24"/>
          <w:lang w:val="ru-RU"/>
        </w:rPr>
        <w:t>р</w:t>
      </w:r>
      <w:r w:rsidRPr="00967DC1">
        <w:rPr>
          <w:noProof/>
          <w:szCs w:val="24"/>
          <w:lang w:val="ru-RU"/>
        </w:rPr>
        <w:t>ад</w:t>
      </w:r>
      <w:r w:rsidR="00B61EF7" w:rsidRPr="00967DC1">
        <w:rPr>
          <w:noProof/>
          <w:szCs w:val="24"/>
          <w:lang w:val="ru-RU"/>
        </w:rPr>
        <w:t>ити</w:t>
      </w:r>
      <w:r w:rsidR="00C808E8" w:rsidRPr="00967DC1">
        <w:rPr>
          <w:noProof/>
          <w:szCs w:val="24"/>
          <w:lang w:val="sr-Latn-CS"/>
        </w:rPr>
        <w:t xml:space="preserve"> </w:t>
      </w:r>
      <w:r w:rsidR="00B61EF7" w:rsidRPr="00967DC1">
        <w:rPr>
          <w:noProof/>
          <w:szCs w:val="24"/>
          <w:lang w:val="ru-RU"/>
        </w:rPr>
        <w:t>н</w:t>
      </w:r>
      <w:r w:rsidRPr="00967DC1">
        <w:rPr>
          <w:noProof/>
          <w:szCs w:val="24"/>
          <w:lang w:val="ru-RU"/>
        </w:rPr>
        <w:t>а</w:t>
      </w:r>
      <w:r w:rsidR="00C808E8" w:rsidRPr="00967DC1">
        <w:rPr>
          <w:noProof/>
          <w:szCs w:val="24"/>
          <w:lang w:val="sr-Latn-CS"/>
        </w:rPr>
        <w:t xml:space="preserve"> </w:t>
      </w:r>
      <w:r w:rsidR="00B61EF7" w:rsidRPr="00967DC1">
        <w:rPr>
          <w:noProof/>
          <w:szCs w:val="24"/>
          <w:lang w:val="ru-RU"/>
        </w:rPr>
        <w:t>постиз</w:t>
      </w:r>
      <w:r w:rsidRPr="00967DC1">
        <w:rPr>
          <w:noProof/>
          <w:szCs w:val="24"/>
          <w:lang w:val="ru-RU"/>
        </w:rPr>
        <w:t>а</w:t>
      </w:r>
      <w:r w:rsidR="001019E7" w:rsidRPr="00967DC1">
        <w:rPr>
          <w:noProof/>
          <w:szCs w:val="24"/>
          <w:lang w:val="ru-RU"/>
        </w:rPr>
        <w:t>њ</w:t>
      </w:r>
      <w:r w:rsidR="00B61EF7" w:rsidRPr="00967DC1">
        <w:rPr>
          <w:noProof/>
          <w:szCs w:val="24"/>
          <w:lang w:val="ru-RU"/>
        </w:rPr>
        <w:t>у</w:t>
      </w:r>
      <w:r w:rsidR="00C808E8" w:rsidRPr="00967DC1">
        <w:rPr>
          <w:noProof/>
          <w:szCs w:val="24"/>
          <w:lang w:val="sr-Latn-CS"/>
        </w:rPr>
        <w:t xml:space="preserve"> </w:t>
      </w:r>
      <w:r w:rsidR="00B61EF7" w:rsidRPr="00967DC1">
        <w:rPr>
          <w:noProof/>
          <w:szCs w:val="24"/>
          <w:lang w:val="ru-RU"/>
        </w:rPr>
        <w:t>сл</w:t>
      </w:r>
      <w:r w:rsidRPr="00967DC1">
        <w:rPr>
          <w:noProof/>
          <w:szCs w:val="24"/>
          <w:lang w:val="ru-RU"/>
        </w:rPr>
        <w:t>еде</w:t>
      </w:r>
      <w:r w:rsidR="00B61EF7" w:rsidRPr="00967DC1">
        <w:rPr>
          <w:noProof/>
          <w:szCs w:val="24"/>
          <w:lang w:val="sr-Latn-CS"/>
        </w:rPr>
        <w:t>ћ</w:t>
      </w:r>
      <w:r w:rsidR="00B61EF7" w:rsidRPr="00967DC1">
        <w:rPr>
          <w:noProof/>
          <w:szCs w:val="24"/>
          <w:lang w:val="ru-RU"/>
        </w:rPr>
        <w:t>их</w:t>
      </w:r>
      <w:r w:rsidR="00C808E8" w:rsidRPr="00967DC1">
        <w:rPr>
          <w:noProof/>
          <w:szCs w:val="24"/>
          <w:lang w:val="sr-Latn-CS"/>
        </w:rPr>
        <w:t xml:space="preserve"> </w:t>
      </w:r>
      <w:r w:rsidR="00B61EF7" w:rsidRPr="00967DC1">
        <w:rPr>
          <w:noProof/>
          <w:szCs w:val="24"/>
          <w:lang w:val="ru-RU"/>
        </w:rPr>
        <w:t>т</w:t>
      </w:r>
      <w:r w:rsidRPr="00967DC1">
        <w:rPr>
          <w:noProof/>
          <w:szCs w:val="24"/>
          <w:lang w:val="ru-RU"/>
        </w:rPr>
        <w:t>е</w:t>
      </w:r>
      <w:r w:rsidR="00B61EF7" w:rsidRPr="00967DC1">
        <w:rPr>
          <w:noProof/>
          <w:szCs w:val="24"/>
          <w:lang w:val="ru-RU"/>
        </w:rPr>
        <w:t>хни</w:t>
      </w:r>
      <w:r w:rsidR="00B61EF7" w:rsidRPr="00967DC1">
        <w:rPr>
          <w:noProof/>
          <w:szCs w:val="24"/>
          <w:lang w:val="sr-Latn-CS"/>
        </w:rPr>
        <w:t>ч</w:t>
      </w:r>
      <w:r w:rsidR="00B61EF7" w:rsidRPr="00967DC1">
        <w:rPr>
          <w:noProof/>
          <w:szCs w:val="24"/>
          <w:lang w:val="ru-RU"/>
        </w:rPr>
        <w:t>ких</w:t>
      </w:r>
      <w:r w:rsidR="00C808E8"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Pr="00967DC1">
        <w:rPr>
          <w:noProof/>
          <w:szCs w:val="24"/>
          <w:lang w:val="ru-RU"/>
        </w:rPr>
        <w:t>ева</w:t>
      </w:r>
      <w:r w:rsidR="00C808E8" w:rsidRPr="00967DC1">
        <w:rPr>
          <w:noProof/>
          <w:szCs w:val="24"/>
        </w:rPr>
        <w:sym w:font="Symbol" w:char="F03A"/>
      </w:r>
    </w:p>
    <w:p w14:paraId="091939C7" w14:textId="77777777" w:rsidR="00C808E8" w:rsidRPr="00967DC1" w:rsidRDefault="00C808E8" w:rsidP="00B5350C">
      <w:pPr>
        <w:tabs>
          <w:tab w:val="left" w:pos="11240"/>
        </w:tabs>
        <w:rPr>
          <w:szCs w:val="24"/>
          <w:lang w:val="sr-Latn-CS"/>
        </w:rPr>
      </w:pPr>
      <w:r w:rsidRPr="00967DC1">
        <w:rPr>
          <w:szCs w:val="24"/>
          <w:lang w:val="sr-Latn-CS"/>
        </w:rPr>
        <w:t xml:space="preserve">- </w:t>
      </w:r>
      <w:r w:rsidR="00B61EF7" w:rsidRPr="00967DC1">
        <w:rPr>
          <w:szCs w:val="24"/>
          <w:lang w:val="sr-Latn-CS"/>
        </w:rPr>
        <w:t>постиз</w:t>
      </w:r>
      <w:r w:rsidR="00BE010D" w:rsidRPr="00967DC1">
        <w:rPr>
          <w:szCs w:val="24"/>
          <w:lang w:val="sr-Latn-CS"/>
        </w:rPr>
        <w:t>а</w:t>
      </w:r>
      <w:r w:rsidR="001019E7" w:rsidRPr="00967DC1">
        <w:rPr>
          <w:szCs w:val="24"/>
          <w:lang w:val="sr-Latn-CS"/>
        </w:rPr>
        <w:t>њ</w:t>
      </w:r>
      <w:r w:rsidR="00BE010D" w:rsidRPr="00967DC1">
        <w:rPr>
          <w:szCs w:val="24"/>
          <w:lang w:val="sr-Latn-CS"/>
        </w:rPr>
        <w:t>е</w:t>
      </w:r>
      <w:r w:rsidRPr="00967DC1">
        <w:rPr>
          <w:szCs w:val="24"/>
          <w:lang w:val="sr-Latn-CS"/>
        </w:rPr>
        <w:t xml:space="preserve"> </w:t>
      </w:r>
      <w:r w:rsidR="00BE010D" w:rsidRPr="00967DC1">
        <w:rPr>
          <w:szCs w:val="24"/>
          <w:lang w:val="sr-Latn-CS"/>
        </w:rPr>
        <w:t>ве</w:t>
      </w:r>
      <w:r w:rsidR="00B61EF7" w:rsidRPr="00967DC1">
        <w:rPr>
          <w:szCs w:val="24"/>
          <w:lang w:val="sr-Latn-CS"/>
        </w:rPr>
        <w:t>ћ</w:t>
      </w:r>
      <w:r w:rsidR="00BE010D" w:rsidRPr="00967DC1">
        <w:rPr>
          <w:szCs w:val="24"/>
          <w:lang w:val="sr-Latn-CS"/>
        </w:rPr>
        <w:t>е</w:t>
      </w:r>
      <w:r w:rsidRPr="00967DC1">
        <w:rPr>
          <w:szCs w:val="24"/>
          <w:lang w:val="sr-Latn-CS"/>
        </w:rPr>
        <w:t xml:space="preserve"> </w:t>
      </w:r>
      <w:r w:rsidR="00B61EF7" w:rsidRPr="00967DC1">
        <w:rPr>
          <w:szCs w:val="24"/>
          <w:lang w:val="sr-Latn-CS"/>
        </w:rPr>
        <w:t>от</w:t>
      </w:r>
      <w:r w:rsidR="00BE010D" w:rsidRPr="00967DC1">
        <w:rPr>
          <w:szCs w:val="24"/>
          <w:lang w:val="sr-Latn-CS"/>
        </w:rPr>
        <w:t>в</w:t>
      </w:r>
      <w:r w:rsidR="00B61EF7" w:rsidRPr="00967DC1">
        <w:rPr>
          <w:szCs w:val="24"/>
          <w:lang w:val="sr-Latn-CS"/>
        </w:rPr>
        <w:t>ор</w:t>
      </w:r>
      <w:r w:rsidR="00BE010D" w:rsidRPr="00967DC1">
        <w:rPr>
          <w:szCs w:val="24"/>
          <w:lang w:val="sr-Latn-CS"/>
        </w:rPr>
        <w:t>е</w:t>
      </w:r>
      <w:r w:rsidR="00B61EF7" w:rsidRPr="00967DC1">
        <w:rPr>
          <w:szCs w:val="24"/>
          <w:lang w:val="sr-Latn-CS"/>
        </w:rPr>
        <w:t>ности</w:t>
      </w:r>
      <w:r w:rsidRPr="00967DC1">
        <w:rPr>
          <w:szCs w:val="24"/>
          <w:lang w:val="sr-Latn-CS"/>
        </w:rPr>
        <w:t xml:space="preserve"> </w:t>
      </w:r>
      <w:r w:rsidR="00BE010D" w:rsidRPr="00967DC1">
        <w:rPr>
          <w:szCs w:val="24"/>
          <w:lang w:val="sr-Latn-CS"/>
        </w:rPr>
        <w:t>га</w:t>
      </w:r>
      <w:r w:rsidR="00B61EF7" w:rsidRPr="00967DC1">
        <w:rPr>
          <w:szCs w:val="24"/>
          <w:lang w:val="sr-Latn-CS"/>
        </w:rPr>
        <w:t>з</w:t>
      </w:r>
      <w:r w:rsidR="00BE010D" w:rsidRPr="00967DC1">
        <w:rPr>
          <w:szCs w:val="24"/>
          <w:lang w:val="sr-Latn-CS"/>
        </w:rPr>
        <w:t>д</w:t>
      </w:r>
      <w:r w:rsidR="00B61EF7" w:rsidRPr="00967DC1">
        <w:rPr>
          <w:szCs w:val="24"/>
          <w:lang w:val="sr-Latn-CS"/>
        </w:rPr>
        <w:t>инск</w:t>
      </w:r>
      <w:r w:rsidR="00BE010D" w:rsidRPr="00967DC1">
        <w:rPr>
          <w:szCs w:val="24"/>
          <w:lang w:val="sr-Latn-CS"/>
        </w:rPr>
        <w:t>е</w:t>
      </w:r>
      <w:r w:rsidRPr="00967DC1">
        <w:rPr>
          <w:szCs w:val="24"/>
          <w:lang w:val="sr-Latn-CS"/>
        </w:rPr>
        <w:t xml:space="preserve"> </w:t>
      </w:r>
      <w:r w:rsidR="00B61EF7" w:rsidRPr="00967DC1">
        <w:rPr>
          <w:szCs w:val="24"/>
          <w:lang w:val="sr-Latn-CS"/>
        </w:rPr>
        <w:t>ј</w:t>
      </w:r>
      <w:r w:rsidR="00BE010D" w:rsidRPr="00967DC1">
        <w:rPr>
          <w:szCs w:val="24"/>
          <w:lang w:val="sr-Latn-CS"/>
        </w:rPr>
        <w:t>ед</w:t>
      </w:r>
      <w:r w:rsidR="00B61EF7" w:rsidRPr="00967DC1">
        <w:rPr>
          <w:szCs w:val="24"/>
          <w:lang w:val="sr-Latn-CS"/>
        </w:rPr>
        <w:t>иниц</w:t>
      </w:r>
      <w:r w:rsidR="00BE010D" w:rsidRPr="00967DC1">
        <w:rPr>
          <w:szCs w:val="24"/>
          <w:lang w:val="sr-Latn-CS"/>
        </w:rPr>
        <w:t>е</w:t>
      </w:r>
      <w:r w:rsidRPr="00967DC1">
        <w:rPr>
          <w:szCs w:val="24"/>
          <w:lang w:val="sr-Latn-CS"/>
        </w:rPr>
        <w:t xml:space="preserve"> </w:t>
      </w:r>
      <w:r w:rsidR="00B61EF7" w:rsidRPr="00967DC1">
        <w:rPr>
          <w:szCs w:val="24"/>
          <w:lang w:val="sr-Latn-CS"/>
        </w:rPr>
        <w:t>у</w:t>
      </w:r>
      <w:r w:rsidRPr="00967DC1">
        <w:rPr>
          <w:szCs w:val="24"/>
          <w:lang w:val="sr-Latn-CS"/>
        </w:rPr>
        <w:t xml:space="preserve"> </w:t>
      </w:r>
      <w:r w:rsidR="00B61EF7" w:rsidRPr="00967DC1">
        <w:rPr>
          <w:szCs w:val="24"/>
          <w:lang w:val="sr-Latn-CS"/>
        </w:rPr>
        <w:t>скл</w:t>
      </w:r>
      <w:r w:rsidR="00BE010D" w:rsidRPr="00967DC1">
        <w:rPr>
          <w:szCs w:val="24"/>
          <w:lang w:val="sr-Latn-CS"/>
        </w:rPr>
        <w:t>ад</w:t>
      </w:r>
      <w:r w:rsidR="00B61EF7" w:rsidRPr="00967DC1">
        <w:rPr>
          <w:szCs w:val="24"/>
          <w:lang w:val="sr-Latn-CS"/>
        </w:rPr>
        <w:t>у</w:t>
      </w:r>
      <w:r w:rsidRPr="00967DC1">
        <w:rPr>
          <w:szCs w:val="24"/>
          <w:lang w:val="sr-Latn-CS"/>
        </w:rPr>
        <w:t xml:space="preserve"> </w:t>
      </w:r>
      <w:r w:rsidR="00B61EF7" w:rsidRPr="00967DC1">
        <w:rPr>
          <w:szCs w:val="24"/>
          <w:lang w:val="sr-Latn-CS"/>
        </w:rPr>
        <w:t>с</w:t>
      </w:r>
      <w:r w:rsidR="00BE010D" w:rsidRPr="00967DC1">
        <w:rPr>
          <w:szCs w:val="24"/>
          <w:lang w:val="sr-Latn-CS"/>
        </w:rPr>
        <w:t>а</w:t>
      </w:r>
      <w:r w:rsidRPr="00967DC1">
        <w:rPr>
          <w:szCs w:val="24"/>
          <w:lang w:val="sr-Latn-CS"/>
        </w:rPr>
        <w:t xml:space="preserve"> </w:t>
      </w:r>
      <w:r w:rsidR="00B61EF7" w:rsidRPr="00967DC1">
        <w:rPr>
          <w:szCs w:val="24"/>
          <w:lang w:val="sr-Latn-CS"/>
        </w:rPr>
        <w:t>мо</w:t>
      </w:r>
      <w:r w:rsidR="00BE010D" w:rsidRPr="00967DC1">
        <w:rPr>
          <w:szCs w:val="24"/>
          <w:lang w:val="sr-Latn-CS"/>
        </w:rPr>
        <w:t>г</w:t>
      </w:r>
      <w:r w:rsidR="00B61EF7" w:rsidRPr="00967DC1">
        <w:rPr>
          <w:szCs w:val="24"/>
          <w:lang w:val="sr-Latn-CS"/>
        </w:rPr>
        <w:t>ућностим</w:t>
      </w:r>
      <w:r w:rsidR="00BE010D" w:rsidRPr="00967DC1">
        <w:rPr>
          <w:szCs w:val="24"/>
          <w:lang w:val="sr-Latn-CS"/>
        </w:rPr>
        <w:t>а</w:t>
      </w:r>
      <w:r w:rsidRPr="00967DC1">
        <w:rPr>
          <w:szCs w:val="24"/>
          <w:lang w:val="sr-Latn-CS"/>
        </w:rPr>
        <w:t>.</w:t>
      </w:r>
      <w:r w:rsidRPr="00967DC1">
        <w:rPr>
          <w:szCs w:val="24"/>
          <w:lang w:val="sr-Latn-CS"/>
        </w:rPr>
        <w:tab/>
      </w:r>
    </w:p>
    <w:p w14:paraId="27CA4449" w14:textId="77777777" w:rsidR="00C808E8" w:rsidRPr="00967DC1" w:rsidRDefault="00C808E8" w:rsidP="00B5350C">
      <w:pPr>
        <w:rPr>
          <w:szCs w:val="24"/>
          <w:lang w:val="sr-Latn-CS"/>
        </w:rPr>
      </w:pPr>
      <w:r w:rsidRPr="00967DC1">
        <w:rPr>
          <w:szCs w:val="24"/>
          <w:lang w:val="sr-Latn-CS"/>
        </w:rPr>
        <w:t xml:space="preserve">- </w:t>
      </w:r>
      <w:r w:rsidR="00B61EF7" w:rsidRPr="00967DC1">
        <w:rPr>
          <w:szCs w:val="24"/>
          <w:lang w:val="sr-Latn-CS"/>
        </w:rPr>
        <w:t>о</w:t>
      </w:r>
      <w:r w:rsidR="00BE010D" w:rsidRPr="00967DC1">
        <w:rPr>
          <w:szCs w:val="24"/>
          <w:lang w:val="sr-Latn-CS"/>
        </w:rPr>
        <w:t>д</w:t>
      </w:r>
      <w:r w:rsidR="00B61EF7" w:rsidRPr="00967DC1">
        <w:rPr>
          <w:szCs w:val="24"/>
          <w:lang w:val="sr-Latn-CS"/>
        </w:rPr>
        <w:t>рж</w:t>
      </w:r>
      <w:r w:rsidR="00BE010D" w:rsidRPr="00967DC1">
        <w:rPr>
          <w:szCs w:val="24"/>
          <w:lang w:val="sr-Latn-CS"/>
        </w:rPr>
        <w:t>ава</w:t>
      </w:r>
      <w:r w:rsidR="001019E7" w:rsidRPr="00967DC1">
        <w:rPr>
          <w:szCs w:val="24"/>
          <w:lang w:val="sr-Latn-CS"/>
        </w:rPr>
        <w:t>њ</w:t>
      </w:r>
      <w:r w:rsidR="00BE010D" w:rsidRPr="00967DC1">
        <w:rPr>
          <w:szCs w:val="24"/>
          <w:lang w:val="sr-Latn-CS"/>
        </w:rPr>
        <w:t>е</w:t>
      </w:r>
      <w:r w:rsidRPr="00967DC1">
        <w:rPr>
          <w:szCs w:val="24"/>
          <w:lang w:val="sr-Latn-CS"/>
        </w:rPr>
        <w:t xml:space="preserve"> </w:t>
      </w:r>
      <w:r w:rsidR="00B61EF7" w:rsidRPr="00967DC1">
        <w:rPr>
          <w:szCs w:val="24"/>
          <w:lang w:val="sr-Latn-CS"/>
        </w:rPr>
        <w:t>с</w:t>
      </w:r>
      <w:r w:rsidR="00BE010D" w:rsidRPr="00967DC1">
        <w:rPr>
          <w:szCs w:val="24"/>
          <w:lang w:val="sr-Latn-CS"/>
        </w:rPr>
        <w:t>а</w:t>
      </w:r>
      <w:r w:rsidR="00B61EF7" w:rsidRPr="00967DC1">
        <w:rPr>
          <w:szCs w:val="24"/>
          <w:lang w:val="sr-Latn-CS"/>
        </w:rPr>
        <w:t>о</w:t>
      </w:r>
      <w:r w:rsidR="00BE010D" w:rsidRPr="00967DC1">
        <w:rPr>
          <w:szCs w:val="24"/>
          <w:lang w:val="sr-Latn-CS"/>
        </w:rPr>
        <w:t>б</w:t>
      </w:r>
      <w:r w:rsidR="00B61EF7" w:rsidRPr="00967DC1">
        <w:rPr>
          <w:szCs w:val="24"/>
          <w:lang w:val="sr-Latn-CS"/>
        </w:rPr>
        <w:t>р</w:t>
      </w:r>
      <w:r w:rsidR="00BE010D" w:rsidRPr="00967DC1">
        <w:rPr>
          <w:szCs w:val="24"/>
          <w:lang w:val="sr-Latn-CS"/>
        </w:rPr>
        <w:t>а</w:t>
      </w:r>
      <w:r w:rsidR="00B61EF7" w:rsidRPr="00967DC1">
        <w:rPr>
          <w:szCs w:val="24"/>
          <w:lang w:val="sr-Latn-CS"/>
        </w:rPr>
        <w:t>ћ</w:t>
      </w:r>
      <w:r w:rsidR="00BE010D" w:rsidRPr="00967DC1">
        <w:rPr>
          <w:szCs w:val="24"/>
          <w:lang w:val="sr-Latn-CS"/>
        </w:rPr>
        <w:t>а</w:t>
      </w:r>
      <w:r w:rsidR="00B61EF7" w:rsidRPr="00967DC1">
        <w:rPr>
          <w:szCs w:val="24"/>
          <w:lang w:val="sr-Latn-CS"/>
        </w:rPr>
        <w:t>јниц</w:t>
      </w:r>
      <w:r w:rsidR="00BE010D" w:rsidRPr="00967DC1">
        <w:rPr>
          <w:szCs w:val="24"/>
          <w:lang w:val="sr-Latn-CS"/>
        </w:rPr>
        <w:t>а</w:t>
      </w:r>
      <w:r w:rsidRPr="00967DC1">
        <w:rPr>
          <w:szCs w:val="24"/>
          <w:lang w:val="sr-Latn-CS"/>
        </w:rPr>
        <w:t xml:space="preserve"> </w:t>
      </w:r>
      <w:r w:rsidR="00B61EF7" w:rsidRPr="00967DC1">
        <w:rPr>
          <w:szCs w:val="24"/>
          <w:lang w:val="sr-Latn-CS"/>
        </w:rPr>
        <w:t>и</w:t>
      </w:r>
      <w:r w:rsidRPr="00967DC1">
        <w:rPr>
          <w:szCs w:val="24"/>
          <w:lang w:val="sr-Latn-CS"/>
        </w:rPr>
        <w:t xml:space="preserve"> </w:t>
      </w:r>
      <w:r w:rsidR="00BE010D" w:rsidRPr="00967DC1">
        <w:rPr>
          <w:szCs w:val="24"/>
          <w:lang w:val="sr-Latn-CS"/>
        </w:rPr>
        <w:t>д</w:t>
      </w:r>
      <w:r w:rsidR="00B61EF7" w:rsidRPr="00967DC1">
        <w:rPr>
          <w:szCs w:val="24"/>
          <w:lang w:val="sr-Latn-CS"/>
        </w:rPr>
        <w:t>ру</w:t>
      </w:r>
      <w:r w:rsidR="00BE010D" w:rsidRPr="00967DC1">
        <w:rPr>
          <w:szCs w:val="24"/>
          <w:lang w:val="sr-Latn-CS"/>
        </w:rPr>
        <w:t>г</w:t>
      </w:r>
      <w:r w:rsidR="00B61EF7" w:rsidRPr="00967DC1">
        <w:rPr>
          <w:szCs w:val="24"/>
          <w:lang w:val="sr-Latn-CS"/>
        </w:rPr>
        <w:t>их</w:t>
      </w:r>
      <w:r w:rsidRPr="00967DC1">
        <w:rPr>
          <w:szCs w:val="24"/>
          <w:lang w:val="sr-Latn-CS"/>
        </w:rPr>
        <w:t xml:space="preserve"> </w:t>
      </w:r>
      <w:r w:rsidR="00B61EF7" w:rsidRPr="00967DC1">
        <w:rPr>
          <w:szCs w:val="24"/>
          <w:lang w:val="sr-Latn-CS"/>
        </w:rPr>
        <w:t>о</w:t>
      </w:r>
      <w:r w:rsidR="00BE010D" w:rsidRPr="00967DC1">
        <w:rPr>
          <w:szCs w:val="24"/>
          <w:lang w:val="sr-Latn-CS"/>
        </w:rPr>
        <w:t>б</w:t>
      </w:r>
      <w:r w:rsidR="00B61EF7" w:rsidRPr="00967DC1">
        <w:rPr>
          <w:szCs w:val="24"/>
          <w:lang w:val="sr-Latn-CS"/>
        </w:rPr>
        <w:t>ј</w:t>
      </w:r>
      <w:r w:rsidR="00BE010D" w:rsidRPr="00967DC1">
        <w:rPr>
          <w:szCs w:val="24"/>
          <w:lang w:val="sr-Latn-CS"/>
        </w:rPr>
        <w:t>е</w:t>
      </w:r>
      <w:r w:rsidR="00B61EF7" w:rsidRPr="00967DC1">
        <w:rPr>
          <w:szCs w:val="24"/>
          <w:lang w:val="sr-Latn-CS"/>
        </w:rPr>
        <w:t>к</w:t>
      </w:r>
      <w:r w:rsidR="00BE010D" w:rsidRPr="00967DC1">
        <w:rPr>
          <w:szCs w:val="24"/>
          <w:lang w:val="sr-Latn-CS"/>
        </w:rPr>
        <w:t>а</w:t>
      </w:r>
      <w:r w:rsidR="00B61EF7" w:rsidRPr="00967DC1">
        <w:rPr>
          <w:szCs w:val="24"/>
          <w:lang w:val="sr-Latn-CS"/>
        </w:rPr>
        <w:t>т</w:t>
      </w:r>
      <w:r w:rsidR="00BE010D" w:rsidRPr="00967DC1">
        <w:rPr>
          <w:szCs w:val="24"/>
          <w:lang w:val="sr-Latn-CS"/>
        </w:rPr>
        <w:t>а</w:t>
      </w:r>
      <w:r w:rsidRPr="00967DC1">
        <w:rPr>
          <w:szCs w:val="24"/>
          <w:lang w:val="sr-Latn-CS"/>
        </w:rPr>
        <w:t>.</w:t>
      </w:r>
    </w:p>
    <w:p w14:paraId="15AA78D1"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у</w:t>
      </w:r>
      <w:r w:rsidR="00BE010D" w:rsidRPr="00967DC1">
        <w:rPr>
          <w:noProof/>
          <w:szCs w:val="24"/>
          <w:lang w:val="ru-RU"/>
        </w:rPr>
        <w:t>в</w:t>
      </w:r>
      <w:r w:rsidR="00B61EF7" w:rsidRPr="00967DC1">
        <w:rPr>
          <w:noProof/>
          <w:szCs w:val="24"/>
          <w:lang w:val="ru-RU"/>
        </w:rPr>
        <w:t>о</w:t>
      </w:r>
      <w:r w:rsidR="00BE010D" w:rsidRPr="00967DC1">
        <w:rPr>
          <w:noProof/>
          <w:szCs w:val="24"/>
          <w:lang w:val="ru-RU"/>
        </w:rPr>
        <w:t>д</w:t>
      </w:r>
      <w:r w:rsidR="00B61EF7" w:rsidRPr="00967DC1">
        <w:rPr>
          <w:noProof/>
          <w:szCs w:val="24"/>
          <w:lang w:val="ru-RU"/>
        </w:rPr>
        <w:t>ити</w:t>
      </w:r>
      <w:r w:rsidRPr="00967DC1">
        <w:rPr>
          <w:noProof/>
          <w:szCs w:val="24"/>
          <w:lang w:val="sr-Latn-CS"/>
        </w:rPr>
        <w:t xml:space="preserve"> </w:t>
      </w:r>
      <w:r w:rsidR="00B61EF7" w:rsidRPr="00967DC1">
        <w:rPr>
          <w:noProof/>
          <w:szCs w:val="24"/>
          <w:lang w:val="ru-RU"/>
        </w:rPr>
        <w:t>с</w:t>
      </w:r>
      <w:r w:rsidR="00BE010D" w:rsidRPr="00967DC1">
        <w:rPr>
          <w:noProof/>
          <w:szCs w:val="24"/>
          <w:lang w:val="ru-RU"/>
        </w:rPr>
        <w:t>ав</w:t>
      </w:r>
      <w:r w:rsidR="00B61EF7" w:rsidRPr="00967DC1">
        <w:rPr>
          <w:noProof/>
          <w:szCs w:val="24"/>
          <w:lang w:val="ru-RU"/>
        </w:rPr>
        <w:t>р</w:t>
      </w:r>
      <w:r w:rsidR="00BE010D" w:rsidRPr="00967DC1">
        <w:rPr>
          <w:noProof/>
          <w:szCs w:val="24"/>
          <w:lang w:val="ru-RU"/>
        </w:rPr>
        <w:t>е</w:t>
      </w:r>
      <w:r w:rsidR="00B61EF7" w:rsidRPr="00967DC1">
        <w:rPr>
          <w:noProof/>
          <w:szCs w:val="24"/>
          <w:lang w:val="ru-RU"/>
        </w:rPr>
        <w:t>м</w:t>
      </w:r>
      <w:r w:rsidR="00BE010D" w:rsidRPr="00967DC1">
        <w:rPr>
          <w:noProof/>
          <w:szCs w:val="24"/>
          <w:lang w:val="ru-RU"/>
        </w:rPr>
        <w:t>е</w:t>
      </w:r>
      <w:r w:rsidR="00B61EF7" w:rsidRPr="00967DC1">
        <w:rPr>
          <w:noProof/>
          <w:szCs w:val="24"/>
          <w:lang w:val="ru-RU"/>
        </w:rPr>
        <w:t>ну</w:t>
      </w:r>
      <w:r w:rsidRPr="00967DC1">
        <w:rPr>
          <w:noProof/>
          <w:szCs w:val="24"/>
          <w:lang w:val="sr-Latn-CS"/>
        </w:rPr>
        <w:t xml:space="preserve">, </w:t>
      </w:r>
      <w:r w:rsidR="00B61EF7" w:rsidRPr="00967DC1">
        <w:rPr>
          <w:noProof/>
          <w:szCs w:val="24"/>
          <w:lang w:val="ru-RU"/>
        </w:rPr>
        <w:t>м</w:t>
      </w:r>
      <w:r w:rsidR="00BE010D" w:rsidRPr="00967DC1">
        <w:rPr>
          <w:noProof/>
          <w:szCs w:val="24"/>
          <w:lang w:val="ru-RU"/>
        </w:rPr>
        <w:t>е</w:t>
      </w:r>
      <w:r w:rsidR="00B61EF7" w:rsidRPr="00967DC1">
        <w:rPr>
          <w:noProof/>
          <w:szCs w:val="24"/>
          <w:lang w:val="ru-RU"/>
        </w:rPr>
        <w:t>х</w:t>
      </w:r>
      <w:r w:rsidR="00BE010D" w:rsidRPr="00967DC1">
        <w:rPr>
          <w:noProof/>
          <w:szCs w:val="24"/>
          <w:lang w:val="ru-RU"/>
        </w:rPr>
        <w:t>а</w:t>
      </w:r>
      <w:r w:rsidR="00B61EF7" w:rsidRPr="00967DC1">
        <w:rPr>
          <w:noProof/>
          <w:szCs w:val="24"/>
          <w:lang w:val="ru-RU"/>
        </w:rPr>
        <w:t>низо</w:t>
      </w:r>
      <w:r w:rsidR="00BE010D" w:rsidRPr="00967DC1">
        <w:rPr>
          <w:noProof/>
          <w:szCs w:val="24"/>
          <w:lang w:val="ru-RU"/>
        </w:rPr>
        <w:t>ва</w:t>
      </w:r>
      <w:r w:rsidR="00B61EF7" w:rsidRPr="00967DC1">
        <w:rPr>
          <w:noProof/>
          <w:szCs w:val="24"/>
          <w:lang w:val="ru-RU"/>
        </w:rPr>
        <w:t>ну</w:t>
      </w:r>
      <w:r w:rsidRPr="00967DC1">
        <w:rPr>
          <w:noProof/>
          <w:szCs w:val="24"/>
          <w:lang w:val="sr-Latn-CS"/>
        </w:rPr>
        <w:t xml:space="preserve"> </w:t>
      </w:r>
      <w:r w:rsidR="00BE010D" w:rsidRPr="00967DC1">
        <w:rPr>
          <w:noProof/>
          <w:szCs w:val="24"/>
          <w:lang w:val="ru-RU"/>
        </w:rPr>
        <w:t>в</w:t>
      </w:r>
      <w:r w:rsidR="00B61EF7" w:rsidRPr="00967DC1">
        <w:rPr>
          <w:noProof/>
          <w:szCs w:val="24"/>
          <w:lang w:val="ru-RU"/>
        </w:rPr>
        <w:t>исокопро</w:t>
      </w:r>
      <w:r w:rsidR="00BE010D" w:rsidRPr="00967DC1">
        <w:rPr>
          <w:noProof/>
          <w:szCs w:val="24"/>
          <w:lang w:val="ru-RU"/>
        </w:rPr>
        <w:t>д</w:t>
      </w:r>
      <w:r w:rsidR="00B61EF7" w:rsidRPr="00967DC1">
        <w:rPr>
          <w:noProof/>
          <w:szCs w:val="24"/>
          <w:lang w:val="ru-RU"/>
        </w:rPr>
        <w:t>укти</w:t>
      </w:r>
      <w:r w:rsidR="00BE010D" w:rsidRPr="00967DC1">
        <w:rPr>
          <w:noProof/>
          <w:szCs w:val="24"/>
          <w:lang w:val="ru-RU"/>
        </w:rPr>
        <w:t>в</w:t>
      </w:r>
      <w:r w:rsidR="00B61EF7" w:rsidRPr="00967DC1">
        <w:rPr>
          <w:noProof/>
          <w:szCs w:val="24"/>
          <w:lang w:val="ru-RU"/>
        </w:rPr>
        <w:t>ну</w:t>
      </w:r>
      <w:r w:rsidRPr="00967DC1">
        <w:rPr>
          <w:noProof/>
          <w:szCs w:val="24"/>
          <w:lang w:val="sr-Latn-CS"/>
        </w:rPr>
        <w:t xml:space="preserve"> </w:t>
      </w:r>
      <w:r w:rsidR="00B61EF7" w:rsidRPr="00967DC1">
        <w:rPr>
          <w:noProof/>
          <w:szCs w:val="24"/>
          <w:lang w:val="ru-RU"/>
        </w:rPr>
        <w:t>т</w:t>
      </w:r>
      <w:r w:rsidR="00BE010D" w:rsidRPr="00967DC1">
        <w:rPr>
          <w:noProof/>
          <w:szCs w:val="24"/>
          <w:lang w:val="ru-RU"/>
        </w:rPr>
        <w:t>е</w:t>
      </w:r>
      <w:r w:rsidR="00B61EF7" w:rsidRPr="00967DC1">
        <w:rPr>
          <w:noProof/>
          <w:szCs w:val="24"/>
          <w:lang w:val="ru-RU"/>
        </w:rPr>
        <w:t>хноло</w:t>
      </w:r>
      <w:r w:rsidR="00BE010D" w:rsidRPr="00967DC1">
        <w:rPr>
          <w:noProof/>
          <w:szCs w:val="24"/>
          <w:lang w:val="ru-RU"/>
        </w:rPr>
        <w:t>г</w:t>
      </w:r>
      <w:r w:rsidR="00B61EF7" w:rsidRPr="00967DC1">
        <w:rPr>
          <w:noProof/>
          <w:szCs w:val="24"/>
          <w:lang w:val="ru-RU"/>
        </w:rPr>
        <w:t>ију</w:t>
      </w:r>
      <w:r w:rsidRPr="00967DC1">
        <w:rPr>
          <w:noProof/>
          <w:szCs w:val="24"/>
          <w:lang w:val="sr-Latn-CS"/>
        </w:rPr>
        <w:t xml:space="preserve"> </w:t>
      </w:r>
      <w:r w:rsidR="00B61EF7" w:rsidRPr="00967DC1">
        <w:rPr>
          <w:noProof/>
          <w:szCs w:val="24"/>
          <w:lang w:val="ru-RU"/>
        </w:rPr>
        <w:t>у</w:t>
      </w:r>
      <w:r w:rsidRPr="00967DC1">
        <w:rPr>
          <w:noProof/>
          <w:szCs w:val="24"/>
          <w:lang w:val="sr-Latn-CS"/>
        </w:rPr>
        <w:t xml:space="preserve"> </w:t>
      </w:r>
      <w:r w:rsidR="00B61EF7" w:rsidRPr="00967DC1">
        <w:rPr>
          <w:noProof/>
          <w:szCs w:val="24"/>
          <w:lang w:val="ru-RU"/>
        </w:rPr>
        <w:t>с</w:t>
      </w:r>
      <w:r w:rsidR="00BE010D" w:rsidRPr="00967DC1">
        <w:rPr>
          <w:noProof/>
          <w:szCs w:val="24"/>
          <w:lang w:val="ru-RU"/>
        </w:rPr>
        <w:t>в</w:t>
      </w:r>
      <w:r w:rsidR="00B61EF7" w:rsidRPr="00967DC1">
        <w:rPr>
          <w:noProof/>
          <w:szCs w:val="24"/>
          <w:lang w:val="ru-RU"/>
        </w:rPr>
        <w:t>им</w:t>
      </w:r>
      <w:r w:rsidRPr="00967DC1">
        <w:rPr>
          <w:noProof/>
          <w:szCs w:val="24"/>
          <w:lang w:val="sr-Latn-CS"/>
        </w:rPr>
        <w:t xml:space="preserve"> </w:t>
      </w:r>
      <w:r w:rsidR="00B61EF7" w:rsidRPr="00967DC1">
        <w:rPr>
          <w:noProof/>
          <w:szCs w:val="24"/>
          <w:lang w:val="ru-RU"/>
        </w:rPr>
        <w:t>ф</w:t>
      </w:r>
      <w:r w:rsidR="00BE010D" w:rsidRPr="00967DC1">
        <w:rPr>
          <w:noProof/>
          <w:szCs w:val="24"/>
          <w:lang w:val="ru-RU"/>
        </w:rPr>
        <w:t>а</w:t>
      </w:r>
      <w:r w:rsidR="00B61EF7" w:rsidRPr="00967DC1">
        <w:rPr>
          <w:noProof/>
          <w:szCs w:val="24"/>
          <w:lang w:val="ru-RU"/>
        </w:rPr>
        <w:t>з</w:t>
      </w:r>
      <w:r w:rsidR="00BE010D" w:rsidRPr="00967DC1">
        <w:rPr>
          <w:noProof/>
          <w:szCs w:val="24"/>
          <w:lang w:val="ru-RU"/>
        </w:rPr>
        <w:t>а</w:t>
      </w:r>
      <w:r w:rsidR="00B61EF7" w:rsidRPr="00967DC1">
        <w:rPr>
          <w:noProof/>
          <w:szCs w:val="24"/>
          <w:lang w:val="ru-RU"/>
        </w:rPr>
        <w:t>м</w:t>
      </w:r>
      <w:r w:rsidR="00BE010D" w:rsidRPr="00967DC1">
        <w:rPr>
          <w:noProof/>
          <w:szCs w:val="24"/>
          <w:lang w:val="ru-RU"/>
        </w:rPr>
        <w:t>а</w:t>
      </w:r>
      <w:r w:rsidRPr="00967DC1">
        <w:rPr>
          <w:noProof/>
          <w:szCs w:val="24"/>
          <w:lang w:val="sr-Latn-CS"/>
        </w:rPr>
        <w:t xml:space="preserve"> </w:t>
      </w:r>
      <w:r w:rsidR="00B61EF7" w:rsidRPr="00967DC1">
        <w:rPr>
          <w:noProof/>
          <w:szCs w:val="24"/>
          <w:lang w:val="ru-RU"/>
        </w:rPr>
        <w:t>р</w:t>
      </w:r>
      <w:r w:rsidR="00BE010D" w:rsidRPr="00967DC1">
        <w:rPr>
          <w:noProof/>
          <w:szCs w:val="24"/>
          <w:lang w:val="ru-RU"/>
        </w:rPr>
        <w:t>ада</w:t>
      </w:r>
      <w:r w:rsidRPr="00967DC1">
        <w:rPr>
          <w:noProof/>
          <w:szCs w:val="24"/>
          <w:lang w:val="sr-Latn-CS"/>
        </w:rPr>
        <w:t>;</w:t>
      </w:r>
    </w:p>
    <w:p w14:paraId="47E9AAAA"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по</w:t>
      </w:r>
      <w:r w:rsidR="00BE010D" w:rsidRPr="00967DC1">
        <w:rPr>
          <w:noProof/>
          <w:szCs w:val="24"/>
          <w:lang w:val="ru-RU"/>
        </w:rPr>
        <w:t>б</w:t>
      </w:r>
      <w:r w:rsidR="00B61EF7" w:rsidRPr="00967DC1">
        <w:rPr>
          <w:noProof/>
          <w:szCs w:val="24"/>
          <w:lang w:val="ru-RU"/>
        </w:rPr>
        <w:t>о</w:t>
      </w:r>
      <w:r w:rsidR="001019E7" w:rsidRPr="00967DC1">
        <w:rPr>
          <w:noProof/>
          <w:szCs w:val="24"/>
          <w:lang w:val="ru-RU"/>
        </w:rPr>
        <w:t>љ</w:t>
      </w:r>
      <w:r w:rsidR="00B61EF7" w:rsidRPr="00967DC1">
        <w:rPr>
          <w:noProof/>
          <w:szCs w:val="24"/>
          <w:lang w:val="sr-Latn-CS"/>
        </w:rPr>
        <w:t>ш</w:t>
      </w:r>
      <w:r w:rsidR="00BE010D" w:rsidRPr="00967DC1">
        <w:rPr>
          <w:noProof/>
          <w:szCs w:val="24"/>
          <w:lang w:val="ru-RU"/>
        </w:rPr>
        <w:t>а</w:t>
      </w:r>
      <w:r w:rsidR="00B61EF7" w:rsidRPr="00967DC1">
        <w:rPr>
          <w:noProof/>
          <w:szCs w:val="24"/>
          <w:lang w:val="ru-RU"/>
        </w:rPr>
        <w:t>ти</w:t>
      </w:r>
      <w:r w:rsidRPr="00967DC1">
        <w:rPr>
          <w:noProof/>
          <w:szCs w:val="24"/>
          <w:lang w:val="sr-Latn-CS"/>
        </w:rPr>
        <w:t xml:space="preserve"> </w:t>
      </w:r>
      <w:r w:rsidR="00B61EF7" w:rsidRPr="00967DC1">
        <w:rPr>
          <w:noProof/>
          <w:szCs w:val="24"/>
          <w:lang w:val="ru-RU"/>
        </w:rPr>
        <w:t>ор</w:t>
      </w:r>
      <w:r w:rsidR="00BE010D" w:rsidRPr="00967DC1">
        <w:rPr>
          <w:noProof/>
          <w:szCs w:val="24"/>
          <w:lang w:val="ru-RU"/>
        </w:rPr>
        <w:t>га</w:t>
      </w:r>
      <w:r w:rsidR="00B61EF7" w:rsidRPr="00967DC1">
        <w:rPr>
          <w:noProof/>
          <w:szCs w:val="24"/>
          <w:lang w:val="ru-RU"/>
        </w:rPr>
        <w:t>низ</w:t>
      </w:r>
      <w:r w:rsidR="00BE010D" w:rsidRPr="00967DC1">
        <w:rPr>
          <w:noProof/>
          <w:szCs w:val="24"/>
          <w:lang w:val="ru-RU"/>
        </w:rPr>
        <w:t>а</w:t>
      </w:r>
      <w:r w:rsidR="00B61EF7" w:rsidRPr="00967DC1">
        <w:rPr>
          <w:noProof/>
          <w:szCs w:val="24"/>
          <w:lang w:val="ru-RU"/>
        </w:rPr>
        <w:t>цију</w:t>
      </w:r>
      <w:r w:rsidRPr="00967DC1">
        <w:rPr>
          <w:noProof/>
          <w:szCs w:val="24"/>
          <w:lang w:val="sr-Latn-CS"/>
        </w:rPr>
        <w:t xml:space="preserve"> </w:t>
      </w:r>
      <w:r w:rsidR="00B61EF7" w:rsidRPr="00967DC1">
        <w:rPr>
          <w:noProof/>
          <w:szCs w:val="24"/>
          <w:lang w:val="ru-RU"/>
        </w:rPr>
        <w:t>р</w:t>
      </w:r>
      <w:r w:rsidR="00BE010D" w:rsidRPr="00967DC1">
        <w:rPr>
          <w:noProof/>
          <w:szCs w:val="24"/>
          <w:lang w:val="ru-RU"/>
        </w:rPr>
        <w:t>ада</w:t>
      </w:r>
      <w:r w:rsidRPr="00967DC1">
        <w:rPr>
          <w:noProof/>
          <w:szCs w:val="24"/>
          <w:lang w:val="sr-Latn-CS"/>
        </w:rPr>
        <w:t xml:space="preserve"> </w:t>
      </w:r>
      <w:r w:rsidR="00B61EF7" w:rsidRPr="00967DC1">
        <w:rPr>
          <w:noProof/>
          <w:szCs w:val="24"/>
          <w:lang w:val="ru-RU"/>
        </w:rPr>
        <w:t>у</w:t>
      </w:r>
      <w:r w:rsidRPr="00967DC1">
        <w:rPr>
          <w:noProof/>
          <w:szCs w:val="24"/>
          <w:lang w:val="sr-Latn-CS"/>
        </w:rPr>
        <w:t xml:space="preserve"> </w:t>
      </w:r>
      <w:r w:rsidR="00B61EF7" w:rsidRPr="00967DC1">
        <w:rPr>
          <w:noProof/>
          <w:szCs w:val="24"/>
          <w:lang w:val="ru-RU"/>
        </w:rPr>
        <w:t>скл</w:t>
      </w:r>
      <w:r w:rsidR="00BE010D" w:rsidRPr="00967DC1">
        <w:rPr>
          <w:noProof/>
          <w:szCs w:val="24"/>
          <w:lang w:val="ru-RU"/>
        </w:rPr>
        <w:t>ад</w:t>
      </w:r>
      <w:r w:rsidR="00B61EF7" w:rsidRPr="00967DC1">
        <w:rPr>
          <w:noProof/>
          <w:szCs w:val="24"/>
          <w:lang w:val="ru-RU"/>
        </w:rPr>
        <w:t>у</w:t>
      </w:r>
      <w:r w:rsidRPr="00967DC1">
        <w:rPr>
          <w:noProof/>
          <w:szCs w:val="24"/>
          <w:lang w:val="sr-Latn-CS"/>
        </w:rPr>
        <w:t xml:space="preserve"> </w:t>
      </w:r>
      <w:r w:rsidR="00B61EF7" w:rsidRPr="00967DC1">
        <w:rPr>
          <w:noProof/>
          <w:szCs w:val="24"/>
          <w:lang w:val="ru-RU"/>
        </w:rPr>
        <w:t>с</w:t>
      </w:r>
      <w:r w:rsidR="00BE010D" w:rsidRPr="00967DC1">
        <w:rPr>
          <w:noProof/>
          <w:szCs w:val="24"/>
          <w:lang w:val="ru-RU"/>
        </w:rPr>
        <w:t>а</w:t>
      </w:r>
      <w:r w:rsidRPr="00967DC1">
        <w:rPr>
          <w:noProof/>
          <w:szCs w:val="24"/>
          <w:lang w:val="sr-Latn-CS"/>
        </w:rPr>
        <w:t xml:space="preserve"> </w:t>
      </w:r>
      <w:r w:rsidR="00B61EF7" w:rsidRPr="00967DC1">
        <w:rPr>
          <w:noProof/>
          <w:szCs w:val="24"/>
          <w:lang w:val="ru-RU"/>
        </w:rPr>
        <w:t>з</w:t>
      </w:r>
      <w:r w:rsidR="00BE010D" w:rsidRPr="00967DC1">
        <w:rPr>
          <w:noProof/>
          <w:szCs w:val="24"/>
          <w:lang w:val="ru-RU"/>
        </w:rPr>
        <w:t>а</w:t>
      </w:r>
      <w:r w:rsidR="00B61EF7" w:rsidRPr="00967DC1">
        <w:rPr>
          <w:noProof/>
          <w:szCs w:val="24"/>
          <w:lang w:val="ru-RU"/>
        </w:rPr>
        <w:t>хт</w:t>
      </w:r>
      <w:r w:rsidR="00BE010D" w:rsidRPr="00967DC1">
        <w:rPr>
          <w:noProof/>
          <w:szCs w:val="24"/>
          <w:lang w:val="ru-RU"/>
        </w:rPr>
        <w:t>ев</w:t>
      </w:r>
      <w:r w:rsidR="00B61EF7" w:rsidRPr="00967DC1">
        <w:rPr>
          <w:noProof/>
          <w:szCs w:val="24"/>
          <w:lang w:val="ru-RU"/>
        </w:rPr>
        <w:t>им</w:t>
      </w:r>
      <w:r w:rsidR="00BE010D" w:rsidRPr="00967DC1">
        <w:rPr>
          <w:noProof/>
          <w:szCs w:val="24"/>
          <w:lang w:val="ru-RU"/>
        </w:rPr>
        <w:t>а</w:t>
      </w:r>
      <w:r w:rsidRPr="00967DC1">
        <w:rPr>
          <w:noProof/>
          <w:szCs w:val="24"/>
          <w:lang w:val="sr-Latn-CS"/>
        </w:rPr>
        <w:t xml:space="preserve"> </w:t>
      </w:r>
      <w:r w:rsidR="00BE010D" w:rsidRPr="00967DC1">
        <w:rPr>
          <w:noProof/>
          <w:szCs w:val="24"/>
          <w:lang w:val="ru-RU"/>
        </w:rPr>
        <w:t>в</w:t>
      </w:r>
      <w:r w:rsidR="00B61EF7" w:rsidRPr="00967DC1">
        <w:rPr>
          <w:noProof/>
          <w:szCs w:val="24"/>
          <w:lang w:val="ru-RU"/>
        </w:rPr>
        <w:t>исоко</w:t>
      </w:r>
      <w:r w:rsidRPr="00967DC1">
        <w:rPr>
          <w:noProof/>
          <w:szCs w:val="24"/>
          <w:lang w:val="sr-Latn-CS"/>
        </w:rPr>
        <w:t xml:space="preserve"> </w:t>
      </w:r>
      <w:r w:rsidR="00B61EF7" w:rsidRPr="00967DC1">
        <w:rPr>
          <w:noProof/>
          <w:szCs w:val="24"/>
          <w:lang w:val="ru-RU"/>
        </w:rPr>
        <w:t>м</w:t>
      </w:r>
      <w:r w:rsidR="00BE010D" w:rsidRPr="00967DC1">
        <w:rPr>
          <w:noProof/>
          <w:szCs w:val="24"/>
          <w:lang w:val="ru-RU"/>
        </w:rPr>
        <w:t>е</w:t>
      </w:r>
      <w:r w:rsidR="00B61EF7" w:rsidRPr="00967DC1">
        <w:rPr>
          <w:noProof/>
          <w:szCs w:val="24"/>
          <w:lang w:val="ru-RU"/>
        </w:rPr>
        <w:t>х</w:t>
      </w:r>
      <w:r w:rsidR="00BE010D" w:rsidRPr="00967DC1">
        <w:rPr>
          <w:noProof/>
          <w:szCs w:val="24"/>
          <w:lang w:val="ru-RU"/>
        </w:rPr>
        <w:t>а</w:t>
      </w:r>
      <w:r w:rsidR="00B61EF7" w:rsidRPr="00967DC1">
        <w:rPr>
          <w:noProof/>
          <w:szCs w:val="24"/>
          <w:lang w:val="ru-RU"/>
        </w:rPr>
        <w:t>низо</w:t>
      </w:r>
      <w:r w:rsidR="00BE010D" w:rsidRPr="00967DC1">
        <w:rPr>
          <w:noProof/>
          <w:szCs w:val="24"/>
          <w:lang w:val="ru-RU"/>
        </w:rPr>
        <w:t>ва</w:t>
      </w:r>
      <w:r w:rsidR="00B61EF7" w:rsidRPr="00967DC1">
        <w:rPr>
          <w:noProof/>
          <w:szCs w:val="24"/>
          <w:lang w:val="ru-RU"/>
        </w:rPr>
        <w:t>н</w:t>
      </w:r>
      <w:r w:rsidR="00BE010D" w:rsidRPr="00967DC1">
        <w:rPr>
          <w:noProof/>
          <w:szCs w:val="24"/>
          <w:lang w:val="ru-RU"/>
        </w:rPr>
        <w:t>е</w:t>
      </w:r>
      <w:r w:rsidRPr="00967DC1">
        <w:rPr>
          <w:noProof/>
          <w:szCs w:val="24"/>
          <w:lang w:val="sr-Latn-CS"/>
        </w:rPr>
        <w:t xml:space="preserve"> </w:t>
      </w:r>
      <w:r w:rsidR="00B61EF7" w:rsidRPr="00967DC1">
        <w:rPr>
          <w:noProof/>
          <w:szCs w:val="24"/>
          <w:lang w:val="ru-RU"/>
        </w:rPr>
        <w:t>т</w:t>
      </w:r>
      <w:r w:rsidR="00BE010D" w:rsidRPr="00967DC1">
        <w:rPr>
          <w:noProof/>
          <w:szCs w:val="24"/>
          <w:lang w:val="ru-RU"/>
        </w:rPr>
        <w:t>е</w:t>
      </w:r>
      <w:r w:rsidR="00B61EF7" w:rsidRPr="00967DC1">
        <w:rPr>
          <w:noProof/>
          <w:szCs w:val="24"/>
          <w:lang w:val="ru-RU"/>
        </w:rPr>
        <w:t>хноло</w:t>
      </w:r>
      <w:r w:rsidR="00BE010D" w:rsidRPr="00967DC1">
        <w:rPr>
          <w:noProof/>
          <w:szCs w:val="24"/>
          <w:lang w:val="ru-RU"/>
        </w:rPr>
        <w:t>г</w:t>
      </w:r>
      <w:r w:rsidR="00B61EF7" w:rsidRPr="00967DC1">
        <w:rPr>
          <w:noProof/>
          <w:szCs w:val="24"/>
          <w:lang w:val="ru-RU"/>
        </w:rPr>
        <w:t>иј</w:t>
      </w:r>
      <w:r w:rsidR="00BE010D" w:rsidRPr="00967DC1">
        <w:rPr>
          <w:noProof/>
          <w:szCs w:val="24"/>
          <w:lang w:val="ru-RU"/>
        </w:rPr>
        <w:t>е</w:t>
      </w:r>
      <w:r w:rsidRPr="00967DC1">
        <w:rPr>
          <w:noProof/>
          <w:szCs w:val="24"/>
          <w:lang w:val="sr-Latn-CS"/>
        </w:rPr>
        <w:t>;</w:t>
      </w:r>
    </w:p>
    <w:p w14:paraId="6A451332" w14:textId="77777777" w:rsidR="00C808E8" w:rsidRPr="00967DC1" w:rsidRDefault="00C808E8" w:rsidP="00B5350C">
      <w:pPr>
        <w:rPr>
          <w:noProof/>
          <w:szCs w:val="24"/>
          <w:lang w:val="sr-Latn-CS"/>
        </w:rPr>
      </w:pPr>
      <w:r w:rsidRPr="00967DC1">
        <w:rPr>
          <w:noProof/>
          <w:szCs w:val="24"/>
          <w:lang w:val="sr-Latn-CS"/>
        </w:rPr>
        <w:t xml:space="preserve">- </w:t>
      </w:r>
      <w:r w:rsidR="00B61EF7" w:rsidRPr="00967DC1">
        <w:rPr>
          <w:noProof/>
          <w:szCs w:val="24"/>
          <w:lang w:val="ru-RU"/>
        </w:rPr>
        <w:t>стру</w:t>
      </w:r>
      <w:r w:rsidR="00B61EF7" w:rsidRPr="00967DC1">
        <w:rPr>
          <w:noProof/>
          <w:szCs w:val="24"/>
          <w:lang w:val="sr-Latn-CS"/>
        </w:rPr>
        <w:t>ч</w:t>
      </w:r>
      <w:r w:rsidR="00B61EF7" w:rsidRPr="00967DC1">
        <w:rPr>
          <w:noProof/>
          <w:szCs w:val="24"/>
          <w:lang w:val="ru-RU"/>
        </w:rPr>
        <w:t>но</w:t>
      </w:r>
      <w:r w:rsidRPr="00967DC1">
        <w:rPr>
          <w:noProof/>
          <w:szCs w:val="24"/>
          <w:lang w:val="sr-Latn-CS"/>
        </w:rPr>
        <w:t xml:space="preserve"> </w:t>
      </w:r>
      <w:r w:rsidR="00B61EF7" w:rsidRPr="00967DC1">
        <w:rPr>
          <w:noProof/>
          <w:szCs w:val="24"/>
          <w:lang w:val="ru-RU"/>
        </w:rPr>
        <w:t>оспосо</w:t>
      </w:r>
      <w:r w:rsidR="00BE010D" w:rsidRPr="00967DC1">
        <w:rPr>
          <w:noProof/>
          <w:szCs w:val="24"/>
          <w:lang w:val="ru-RU"/>
        </w:rPr>
        <w:t>б</w:t>
      </w:r>
      <w:r w:rsidR="001019E7" w:rsidRPr="00967DC1">
        <w:rPr>
          <w:noProof/>
          <w:szCs w:val="24"/>
          <w:lang w:val="ru-RU"/>
        </w:rPr>
        <w:t>љ</w:t>
      </w:r>
      <w:r w:rsidR="00BE010D" w:rsidRPr="00967DC1">
        <w:rPr>
          <w:noProof/>
          <w:szCs w:val="24"/>
          <w:lang w:val="ru-RU"/>
        </w:rPr>
        <w:t>ава</w:t>
      </w:r>
      <w:r w:rsidR="001019E7" w:rsidRPr="00967DC1">
        <w:rPr>
          <w:noProof/>
          <w:szCs w:val="24"/>
          <w:lang w:val="ru-RU"/>
        </w:rPr>
        <w:t>њ</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и</w:t>
      </w:r>
      <w:r w:rsidRPr="00967DC1">
        <w:rPr>
          <w:noProof/>
          <w:szCs w:val="24"/>
          <w:lang w:val="sr-Latn-CS"/>
        </w:rPr>
        <w:t xml:space="preserve"> </w:t>
      </w:r>
      <w:r w:rsidR="00B61EF7" w:rsidRPr="00967DC1">
        <w:rPr>
          <w:noProof/>
          <w:szCs w:val="24"/>
          <w:lang w:val="ru-RU"/>
        </w:rPr>
        <w:t>ус</w:t>
      </w:r>
      <w:r w:rsidR="00BE010D" w:rsidRPr="00967DC1">
        <w:rPr>
          <w:noProof/>
          <w:szCs w:val="24"/>
          <w:lang w:val="ru-RU"/>
        </w:rPr>
        <w:t>ав</w:t>
      </w:r>
      <w:r w:rsidR="00B61EF7" w:rsidRPr="00967DC1">
        <w:rPr>
          <w:noProof/>
          <w:szCs w:val="24"/>
          <w:lang w:val="ru-RU"/>
        </w:rPr>
        <w:t>р</w:t>
      </w:r>
      <w:r w:rsidR="00B61EF7" w:rsidRPr="00967DC1">
        <w:rPr>
          <w:noProof/>
          <w:szCs w:val="24"/>
          <w:lang w:val="sr-Latn-CS"/>
        </w:rPr>
        <w:t>ш</w:t>
      </w:r>
      <w:r w:rsidR="00BE010D" w:rsidRPr="00967DC1">
        <w:rPr>
          <w:noProof/>
          <w:szCs w:val="24"/>
          <w:lang w:val="ru-RU"/>
        </w:rPr>
        <w:t>ава</w:t>
      </w:r>
      <w:r w:rsidR="001019E7" w:rsidRPr="00967DC1">
        <w:rPr>
          <w:noProof/>
          <w:szCs w:val="24"/>
          <w:lang w:val="ru-RU"/>
        </w:rPr>
        <w:t>њ</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к</w:t>
      </w:r>
      <w:r w:rsidR="00BE010D" w:rsidRPr="00967DC1">
        <w:rPr>
          <w:noProof/>
          <w:szCs w:val="24"/>
          <w:lang w:val="ru-RU"/>
        </w:rPr>
        <w:t>ад</w:t>
      </w:r>
      <w:r w:rsidR="00B61EF7" w:rsidRPr="00967DC1">
        <w:rPr>
          <w:noProof/>
          <w:szCs w:val="24"/>
          <w:lang w:val="ru-RU"/>
        </w:rPr>
        <w:t>ро</w:t>
      </w:r>
      <w:r w:rsidR="00BE010D" w:rsidRPr="00967DC1">
        <w:rPr>
          <w:noProof/>
          <w:szCs w:val="24"/>
          <w:lang w:val="ru-RU"/>
        </w:rPr>
        <w:t>ва</w:t>
      </w:r>
      <w:r w:rsidRPr="00967DC1">
        <w:rPr>
          <w:noProof/>
          <w:szCs w:val="24"/>
          <w:lang w:val="sr-Latn-CS"/>
        </w:rPr>
        <w:t>;</w:t>
      </w:r>
    </w:p>
    <w:p w14:paraId="76FE6464" w14:textId="77777777" w:rsidR="00C808E8" w:rsidRPr="00967DC1" w:rsidRDefault="00C808E8" w:rsidP="00B5350C">
      <w:pPr>
        <w:rPr>
          <w:noProof/>
          <w:szCs w:val="24"/>
          <w:lang w:val="ru-RU"/>
        </w:rPr>
      </w:pPr>
      <w:r w:rsidRPr="00967DC1">
        <w:rPr>
          <w:noProof/>
          <w:szCs w:val="24"/>
          <w:lang w:val="ru-RU"/>
        </w:rPr>
        <w:t xml:space="preserve">- </w:t>
      </w:r>
      <w:r w:rsidR="00B61EF7" w:rsidRPr="00967DC1">
        <w:rPr>
          <w:noProof/>
          <w:szCs w:val="24"/>
          <w:lang w:val="ru-RU"/>
        </w:rPr>
        <w:t>ст</w:t>
      </w:r>
      <w:r w:rsidR="00BE010D" w:rsidRPr="00967DC1">
        <w:rPr>
          <w:noProof/>
          <w:szCs w:val="24"/>
          <w:lang w:val="ru-RU"/>
        </w:rPr>
        <w:t>а</w:t>
      </w:r>
      <w:r w:rsidR="00B61EF7" w:rsidRPr="00967DC1">
        <w:rPr>
          <w:noProof/>
          <w:szCs w:val="24"/>
          <w:lang w:val="ru-RU"/>
        </w:rPr>
        <w:t>лно</w:t>
      </w:r>
      <w:r w:rsidRPr="00967DC1">
        <w:rPr>
          <w:noProof/>
          <w:szCs w:val="24"/>
          <w:lang w:val="ru-RU"/>
        </w:rPr>
        <w:t xml:space="preserve"> </w:t>
      </w:r>
      <w:r w:rsidR="00B61EF7" w:rsidRPr="00967DC1">
        <w:rPr>
          <w:noProof/>
          <w:szCs w:val="24"/>
          <w:lang w:val="ru-RU"/>
        </w:rPr>
        <w:t>р</w:t>
      </w:r>
      <w:r w:rsidR="00BE010D" w:rsidRPr="00967DC1">
        <w:rPr>
          <w:noProof/>
          <w:szCs w:val="24"/>
          <w:lang w:val="ru-RU"/>
        </w:rPr>
        <w:t>ад</w:t>
      </w:r>
      <w:r w:rsidR="00B61EF7" w:rsidRPr="00967DC1">
        <w:rPr>
          <w:noProof/>
          <w:szCs w:val="24"/>
          <w:lang w:val="ru-RU"/>
        </w:rPr>
        <w:t>ити</w:t>
      </w:r>
      <w:r w:rsidRPr="00967DC1">
        <w:rPr>
          <w:noProof/>
          <w:szCs w:val="24"/>
          <w:lang w:val="ru-RU"/>
        </w:rPr>
        <w:t xml:space="preserve"> </w:t>
      </w:r>
      <w:r w:rsidR="00B61EF7" w:rsidRPr="00967DC1">
        <w:rPr>
          <w:noProof/>
          <w:szCs w:val="24"/>
          <w:lang w:val="ru-RU"/>
        </w:rPr>
        <w:t>н</w:t>
      </w:r>
      <w:r w:rsidR="00BE010D" w:rsidRPr="00967DC1">
        <w:rPr>
          <w:noProof/>
          <w:szCs w:val="24"/>
          <w:lang w:val="ru-RU"/>
        </w:rPr>
        <w:t>а</w:t>
      </w:r>
      <w:r w:rsidRPr="00967DC1">
        <w:rPr>
          <w:noProof/>
          <w:szCs w:val="24"/>
          <w:lang w:val="ru-RU"/>
        </w:rPr>
        <w:t xml:space="preserve"> </w:t>
      </w:r>
      <w:r w:rsidR="00B61EF7" w:rsidRPr="00967DC1">
        <w:rPr>
          <w:noProof/>
          <w:szCs w:val="24"/>
          <w:lang w:val="ru-RU"/>
        </w:rPr>
        <w:t>по</w:t>
      </w:r>
      <w:r w:rsidR="00BE010D" w:rsidRPr="00967DC1">
        <w:rPr>
          <w:noProof/>
          <w:szCs w:val="24"/>
          <w:lang w:val="ru-RU"/>
        </w:rPr>
        <w:t>б</w:t>
      </w:r>
      <w:r w:rsidR="00B61EF7" w:rsidRPr="00967DC1">
        <w:rPr>
          <w:noProof/>
          <w:szCs w:val="24"/>
          <w:lang w:val="ru-RU"/>
        </w:rPr>
        <w:t>о</w:t>
      </w:r>
      <w:r w:rsidR="001019E7" w:rsidRPr="00967DC1">
        <w:rPr>
          <w:noProof/>
          <w:szCs w:val="24"/>
          <w:lang w:val="ru-RU"/>
        </w:rPr>
        <w:t>љ</w:t>
      </w:r>
      <w:r w:rsidR="00B61EF7" w:rsidRPr="00967DC1">
        <w:rPr>
          <w:noProof/>
          <w:szCs w:val="24"/>
          <w:lang w:val="ru-RU"/>
        </w:rPr>
        <w:t>ш</w:t>
      </w:r>
      <w:r w:rsidR="00BE010D" w:rsidRPr="00967DC1">
        <w:rPr>
          <w:noProof/>
          <w:szCs w:val="24"/>
          <w:lang w:val="ru-RU"/>
        </w:rPr>
        <w:t>ава</w:t>
      </w:r>
      <w:r w:rsidR="001019E7" w:rsidRPr="00967DC1">
        <w:rPr>
          <w:noProof/>
          <w:szCs w:val="24"/>
          <w:lang w:val="ru-RU"/>
        </w:rPr>
        <w:t>њ</w:t>
      </w:r>
      <w:r w:rsidR="00B61EF7" w:rsidRPr="00967DC1">
        <w:rPr>
          <w:noProof/>
          <w:szCs w:val="24"/>
          <w:lang w:val="ru-RU"/>
        </w:rPr>
        <w:t>у</w:t>
      </w:r>
      <w:r w:rsidRPr="00967DC1">
        <w:rPr>
          <w:noProof/>
          <w:szCs w:val="24"/>
          <w:lang w:val="ru-RU"/>
        </w:rPr>
        <w:t xml:space="preserve"> </w:t>
      </w:r>
      <w:r w:rsidR="00B61EF7" w:rsidRPr="00967DC1">
        <w:rPr>
          <w:noProof/>
          <w:szCs w:val="24"/>
          <w:lang w:val="ru-RU"/>
        </w:rPr>
        <w:t>усло</w:t>
      </w:r>
      <w:r w:rsidR="00BE010D" w:rsidRPr="00967DC1">
        <w:rPr>
          <w:noProof/>
          <w:szCs w:val="24"/>
          <w:lang w:val="ru-RU"/>
        </w:rPr>
        <w:t>ва</w:t>
      </w:r>
      <w:r w:rsidRPr="00967DC1">
        <w:rPr>
          <w:noProof/>
          <w:szCs w:val="24"/>
          <w:lang w:val="ru-RU"/>
        </w:rPr>
        <w:t xml:space="preserve"> </w:t>
      </w:r>
      <w:r w:rsidR="00B61EF7" w:rsidRPr="00967DC1">
        <w:rPr>
          <w:noProof/>
          <w:szCs w:val="24"/>
          <w:lang w:val="ru-RU"/>
        </w:rPr>
        <w:t>р</w:t>
      </w:r>
      <w:r w:rsidR="00BE010D" w:rsidRPr="00967DC1">
        <w:rPr>
          <w:noProof/>
          <w:szCs w:val="24"/>
          <w:lang w:val="ru-RU"/>
        </w:rPr>
        <w:t>ада</w:t>
      </w:r>
      <w:r w:rsidRPr="00967DC1">
        <w:rPr>
          <w:noProof/>
          <w:szCs w:val="24"/>
          <w:lang w:val="ru-RU"/>
        </w:rPr>
        <w:t xml:space="preserve"> </w:t>
      </w:r>
      <w:r w:rsidR="00B61EF7" w:rsidRPr="00967DC1">
        <w:rPr>
          <w:noProof/>
          <w:szCs w:val="24"/>
          <w:lang w:val="ru-RU"/>
        </w:rPr>
        <w:t>и</w:t>
      </w:r>
      <w:r w:rsidRPr="00967DC1">
        <w:rPr>
          <w:noProof/>
          <w:szCs w:val="24"/>
          <w:lang w:val="ru-RU"/>
        </w:rPr>
        <w:t xml:space="preserve"> </w:t>
      </w:r>
      <w:r w:rsidR="00B61EF7" w:rsidRPr="00967DC1">
        <w:rPr>
          <w:noProof/>
          <w:szCs w:val="24"/>
          <w:lang w:val="ru-RU"/>
        </w:rPr>
        <w:t>з</w:t>
      </w:r>
      <w:r w:rsidR="00BE010D" w:rsidRPr="00967DC1">
        <w:rPr>
          <w:noProof/>
          <w:szCs w:val="24"/>
          <w:lang w:val="ru-RU"/>
        </w:rPr>
        <w:t>а</w:t>
      </w:r>
      <w:r w:rsidR="00B61EF7" w:rsidRPr="00967DC1">
        <w:rPr>
          <w:noProof/>
          <w:szCs w:val="24"/>
          <w:lang w:val="ru-RU"/>
        </w:rPr>
        <w:t>штит</w:t>
      </w:r>
      <w:r w:rsidR="00BE010D" w:rsidRPr="00967DC1">
        <w:rPr>
          <w:noProof/>
          <w:szCs w:val="24"/>
          <w:lang w:val="ru-RU"/>
        </w:rPr>
        <w:t>е</w:t>
      </w:r>
      <w:r w:rsidRPr="00967DC1">
        <w:rPr>
          <w:noProof/>
          <w:szCs w:val="24"/>
          <w:lang w:val="ru-RU"/>
        </w:rPr>
        <w:t xml:space="preserve"> </w:t>
      </w:r>
      <w:r w:rsidR="00B61EF7" w:rsidRPr="00967DC1">
        <w:rPr>
          <w:noProof/>
          <w:szCs w:val="24"/>
          <w:lang w:val="ru-RU"/>
        </w:rPr>
        <w:t>н</w:t>
      </w:r>
      <w:r w:rsidR="00BE010D" w:rsidRPr="00967DC1">
        <w:rPr>
          <w:noProof/>
          <w:szCs w:val="24"/>
          <w:lang w:val="ru-RU"/>
        </w:rPr>
        <w:t>а</w:t>
      </w:r>
      <w:r w:rsidRPr="00967DC1">
        <w:rPr>
          <w:noProof/>
          <w:szCs w:val="24"/>
          <w:lang w:val="ru-RU"/>
        </w:rPr>
        <w:t xml:space="preserve"> </w:t>
      </w:r>
      <w:r w:rsidR="00B61EF7" w:rsidRPr="00967DC1">
        <w:rPr>
          <w:noProof/>
          <w:szCs w:val="24"/>
          <w:lang w:val="ru-RU"/>
        </w:rPr>
        <w:t>р</w:t>
      </w:r>
      <w:r w:rsidR="00BE010D" w:rsidRPr="00967DC1">
        <w:rPr>
          <w:noProof/>
          <w:szCs w:val="24"/>
          <w:lang w:val="ru-RU"/>
        </w:rPr>
        <w:t>ад</w:t>
      </w:r>
      <w:r w:rsidR="00B61EF7" w:rsidRPr="00967DC1">
        <w:rPr>
          <w:noProof/>
          <w:szCs w:val="24"/>
          <w:lang w:val="ru-RU"/>
        </w:rPr>
        <w:t>у</w:t>
      </w:r>
      <w:r w:rsidRPr="00967DC1">
        <w:rPr>
          <w:noProof/>
          <w:szCs w:val="24"/>
          <w:lang w:val="ru-RU"/>
        </w:rPr>
        <w:t>;</w:t>
      </w:r>
    </w:p>
    <w:p w14:paraId="185E3A81" w14:textId="77777777" w:rsidR="00C808E8" w:rsidRPr="00967DC1" w:rsidRDefault="00C808E8" w:rsidP="00B5350C">
      <w:pPr>
        <w:rPr>
          <w:noProof/>
          <w:szCs w:val="24"/>
          <w:lang w:val="ru-RU"/>
        </w:rPr>
      </w:pPr>
      <w:r w:rsidRPr="00967DC1">
        <w:rPr>
          <w:noProof/>
          <w:szCs w:val="24"/>
          <w:lang w:val="ru-RU"/>
        </w:rPr>
        <w:t xml:space="preserve">- </w:t>
      </w:r>
      <w:r w:rsidR="00B61EF7" w:rsidRPr="00967DC1">
        <w:rPr>
          <w:noProof/>
          <w:szCs w:val="24"/>
          <w:lang w:val="ru-RU"/>
        </w:rPr>
        <w:t>из</w:t>
      </w:r>
      <w:r w:rsidR="00BE010D" w:rsidRPr="00967DC1">
        <w:rPr>
          <w:noProof/>
          <w:szCs w:val="24"/>
          <w:lang w:val="ru-RU"/>
        </w:rPr>
        <w:t>в</w:t>
      </w:r>
      <w:r w:rsidR="00B61EF7" w:rsidRPr="00967DC1">
        <w:rPr>
          <w:noProof/>
          <w:szCs w:val="24"/>
          <w:lang w:val="ru-RU"/>
        </w:rPr>
        <w:t>ршити</w:t>
      </w:r>
      <w:r w:rsidRPr="00967DC1">
        <w:rPr>
          <w:noProof/>
          <w:szCs w:val="24"/>
          <w:lang w:val="ru-RU"/>
        </w:rPr>
        <w:t xml:space="preserve"> </w:t>
      </w:r>
      <w:r w:rsidR="00B61EF7" w:rsidRPr="00967DC1">
        <w:rPr>
          <w:noProof/>
          <w:szCs w:val="24"/>
          <w:lang w:val="ru-RU"/>
        </w:rPr>
        <w:t>конц</w:t>
      </w:r>
      <w:r w:rsidR="00BE010D" w:rsidRPr="00967DC1">
        <w:rPr>
          <w:noProof/>
          <w:szCs w:val="24"/>
          <w:lang w:val="ru-RU"/>
        </w:rPr>
        <w:t>е</w:t>
      </w:r>
      <w:r w:rsidR="00B61EF7" w:rsidRPr="00967DC1">
        <w:rPr>
          <w:noProof/>
          <w:szCs w:val="24"/>
          <w:lang w:val="ru-RU"/>
        </w:rPr>
        <w:t>нтр</w:t>
      </w:r>
      <w:r w:rsidR="00BE010D" w:rsidRPr="00967DC1">
        <w:rPr>
          <w:noProof/>
          <w:szCs w:val="24"/>
          <w:lang w:val="ru-RU"/>
        </w:rPr>
        <w:t>а</w:t>
      </w:r>
      <w:r w:rsidR="00B61EF7" w:rsidRPr="00967DC1">
        <w:rPr>
          <w:noProof/>
          <w:szCs w:val="24"/>
          <w:lang w:val="ru-RU"/>
        </w:rPr>
        <w:t>цију</w:t>
      </w:r>
      <w:r w:rsidRPr="00967DC1">
        <w:rPr>
          <w:noProof/>
          <w:szCs w:val="24"/>
          <w:lang w:val="ru-RU"/>
        </w:rPr>
        <w:t xml:space="preserve"> </w:t>
      </w:r>
      <w:r w:rsidR="00B61EF7" w:rsidRPr="00967DC1">
        <w:rPr>
          <w:noProof/>
          <w:szCs w:val="24"/>
          <w:lang w:val="ru-RU"/>
        </w:rPr>
        <w:t>р</w:t>
      </w:r>
      <w:r w:rsidR="00BE010D" w:rsidRPr="00967DC1">
        <w:rPr>
          <w:noProof/>
          <w:szCs w:val="24"/>
          <w:lang w:val="ru-RU"/>
        </w:rPr>
        <w:t>ад</w:t>
      </w:r>
      <w:r w:rsidR="00B61EF7" w:rsidRPr="00967DC1">
        <w:rPr>
          <w:noProof/>
          <w:szCs w:val="24"/>
          <w:lang w:val="ru-RU"/>
        </w:rPr>
        <w:t>о</w:t>
      </w:r>
      <w:r w:rsidR="00BE010D" w:rsidRPr="00967DC1">
        <w:rPr>
          <w:noProof/>
          <w:szCs w:val="24"/>
          <w:lang w:val="ru-RU"/>
        </w:rPr>
        <w:t>ва</w:t>
      </w:r>
      <w:r w:rsidRPr="00967DC1">
        <w:rPr>
          <w:noProof/>
          <w:szCs w:val="24"/>
          <w:lang w:val="ru-RU"/>
        </w:rPr>
        <w:t xml:space="preserve"> </w:t>
      </w:r>
      <w:r w:rsidR="00B61EF7" w:rsidRPr="00967DC1">
        <w:rPr>
          <w:noProof/>
          <w:szCs w:val="24"/>
          <w:lang w:val="ru-RU"/>
        </w:rPr>
        <w:t>и</w:t>
      </w:r>
      <w:r w:rsidRPr="00967DC1">
        <w:rPr>
          <w:noProof/>
          <w:szCs w:val="24"/>
          <w:lang w:val="ru-RU"/>
        </w:rPr>
        <w:t xml:space="preserve"> </w:t>
      </w:r>
      <w:r w:rsidR="00B61EF7" w:rsidRPr="00967DC1">
        <w:rPr>
          <w:noProof/>
          <w:szCs w:val="24"/>
          <w:lang w:val="ru-RU"/>
        </w:rPr>
        <w:t>ср</w:t>
      </w:r>
      <w:r w:rsidR="00BE010D" w:rsidRPr="00967DC1">
        <w:rPr>
          <w:noProof/>
          <w:szCs w:val="24"/>
          <w:lang w:val="ru-RU"/>
        </w:rPr>
        <w:t>ед</w:t>
      </w:r>
      <w:r w:rsidR="00B61EF7" w:rsidRPr="00967DC1">
        <w:rPr>
          <w:noProof/>
          <w:szCs w:val="24"/>
          <w:lang w:val="ru-RU"/>
        </w:rPr>
        <w:t>ст</w:t>
      </w:r>
      <w:r w:rsidR="00BE010D" w:rsidRPr="00967DC1">
        <w:rPr>
          <w:noProof/>
          <w:szCs w:val="24"/>
          <w:lang w:val="ru-RU"/>
        </w:rPr>
        <w:t>ава</w:t>
      </w:r>
      <w:r w:rsidRPr="00967DC1">
        <w:rPr>
          <w:noProof/>
          <w:szCs w:val="24"/>
          <w:lang w:val="ru-RU"/>
        </w:rPr>
        <w:t xml:space="preserve"> </w:t>
      </w:r>
      <w:r w:rsidR="00B61EF7" w:rsidRPr="00967DC1">
        <w:rPr>
          <w:noProof/>
          <w:szCs w:val="24"/>
          <w:lang w:val="ru-RU"/>
        </w:rPr>
        <w:t>з</w:t>
      </w:r>
      <w:r w:rsidR="00BE010D" w:rsidRPr="00967DC1">
        <w:rPr>
          <w:noProof/>
          <w:szCs w:val="24"/>
          <w:lang w:val="ru-RU"/>
        </w:rPr>
        <w:t>а</w:t>
      </w:r>
      <w:r w:rsidRPr="00967DC1">
        <w:rPr>
          <w:noProof/>
          <w:szCs w:val="24"/>
          <w:lang w:val="ru-RU"/>
        </w:rPr>
        <w:t xml:space="preserve"> </w:t>
      </w:r>
      <w:r w:rsidR="001019E7" w:rsidRPr="00967DC1">
        <w:rPr>
          <w:noProof/>
          <w:szCs w:val="24"/>
          <w:lang w:val="ru-RU"/>
        </w:rPr>
        <w:t>њ</w:t>
      </w:r>
      <w:r w:rsidR="00B61EF7" w:rsidRPr="00967DC1">
        <w:rPr>
          <w:noProof/>
          <w:szCs w:val="24"/>
          <w:lang w:val="ru-RU"/>
        </w:rPr>
        <w:t>ихо</w:t>
      </w:r>
      <w:r w:rsidR="00BE010D" w:rsidRPr="00967DC1">
        <w:rPr>
          <w:noProof/>
          <w:szCs w:val="24"/>
          <w:lang w:val="ru-RU"/>
        </w:rPr>
        <w:t>в</w:t>
      </w:r>
      <w:r w:rsidR="00B61EF7" w:rsidRPr="00967DC1">
        <w:rPr>
          <w:noProof/>
          <w:szCs w:val="24"/>
          <w:lang w:val="ru-RU"/>
        </w:rPr>
        <w:t>о</w:t>
      </w:r>
      <w:r w:rsidRPr="00967DC1">
        <w:rPr>
          <w:noProof/>
          <w:szCs w:val="24"/>
          <w:lang w:val="ru-RU"/>
        </w:rPr>
        <w:t xml:space="preserve"> </w:t>
      </w:r>
      <w:r w:rsidR="00B61EF7" w:rsidRPr="00967DC1">
        <w:rPr>
          <w:noProof/>
          <w:szCs w:val="24"/>
          <w:lang w:val="ru-RU"/>
        </w:rPr>
        <w:t>из</w:t>
      </w:r>
      <w:r w:rsidR="00BE010D" w:rsidRPr="00967DC1">
        <w:rPr>
          <w:noProof/>
          <w:szCs w:val="24"/>
          <w:lang w:val="ru-RU"/>
        </w:rPr>
        <w:t>в</w:t>
      </w:r>
      <w:r w:rsidR="00B61EF7" w:rsidRPr="00967DC1">
        <w:rPr>
          <w:noProof/>
          <w:szCs w:val="24"/>
          <w:lang w:val="ru-RU"/>
        </w:rPr>
        <w:t>о</w:t>
      </w:r>
      <w:r w:rsidR="00BE010D" w:rsidRPr="00967DC1">
        <w:rPr>
          <w:noProof/>
          <w:szCs w:val="24"/>
          <w:lang w:val="ru-RU"/>
        </w:rPr>
        <w:t>ђе</w:t>
      </w:r>
      <w:r w:rsidR="001019E7" w:rsidRPr="00967DC1">
        <w:rPr>
          <w:noProof/>
          <w:szCs w:val="24"/>
          <w:lang w:val="ru-RU"/>
        </w:rPr>
        <w:t>њ</w:t>
      </w:r>
      <w:r w:rsidR="00BE010D" w:rsidRPr="00967DC1">
        <w:rPr>
          <w:noProof/>
          <w:szCs w:val="24"/>
          <w:lang w:val="ru-RU"/>
        </w:rPr>
        <w:t>е</w:t>
      </w:r>
      <w:r w:rsidRPr="00967DC1">
        <w:rPr>
          <w:noProof/>
          <w:szCs w:val="24"/>
          <w:lang w:val="ru-RU"/>
        </w:rPr>
        <w:t>.</w:t>
      </w:r>
    </w:p>
    <w:p w14:paraId="71F7292C" w14:textId="77777777" w:rsidR="00C808E8" w:rsidRPr="00967DC1" w:rsidRDefault="00C808E8" w:rsidP="00B5350C">
      <w:pPr>
        <w:pStyle w:val="Heading3"/>
        <w:rPr>
          <w:noProof/>
          <w:szCs w:val="24"/>
          <w:lang w:val="ru-RU"/>
        </w:rPr>
      </w:pPr>
      <w:bookmarkStart w:id="659" w:name="_Toc329146657"/>
      <w:bookmarkStart w:id="660" w:name="_Toc329328395"/>
      <w:bookmarkStart w:id="661" w:name="_Toc410988354"/>
      <w:bookmarkStart w:id="662" w:name="_Toc478456547"/>
      <w:bookmarkStart w:id="663" w:name="_Toc503785488"/>
      <w:bookmarkStart w:id="664" w:name="_Toc503786063"/>
      <w:bookmarkStart w:id="665" w:name="_Toc503786552"/>
      <w:bookmarkStart w:id="666" w:name="_Toc503787423"/>
      <w:bookmarkStart w:id="667" w:name="_Toc535232870"/>
      <w:bookmarkStart w:id="668" w:name="_Toc164319211"/>
      <w:r w:rsidRPr="00967DC1">
        <w:rPr>
          <w:noProof/>
          <w:szCs w:val="24"/>
          <w:lang w:val="ru-RU"/>
        </w:rPr>
        <w:t xml:space="preserve">7.3.4. </w:t>
      </w:r>
      <w:r w:rsidR="00BE010D" w:rsidRPr="00967DC1">
        <w:rPr>
          <w:noProof/>
          <w:szCs w:val="24"/>
          <w:lang w:val="ru-RU"/>
        </w:rPr>
        <w:t>О</w:t>
      </w:r>
      <w:r w:rsidR="00B61EF7" w:rsidRPr="00967DC1">
        <w:rPr>
          <w:noProof/>
          <w:szCs w:val="24"/>
          <w:lang w:val="ru-RU"/>
        </w:rPr>
        <w:t>пшт</w:t>
      </w:r>
      <w:r w:rsidR="00BE010D" w:rsidRPr="00967DC1">
        <w:rPr>
          <w:noProof/>
          <w:szCs w:val="24"/>
          <w:lang w:val="ru-RU"/>
        </w:rPr>
        <w:t>е</w:t>
      </w:r>
      <w:r w:rsidRPr="00967DC1">
        <w:rPr>
          <w:noProof/>
          <w:szCs w:val="24"/>
          <w:lang w:val="ru-RU"/>
        </w:rPr>
        <w:t xml:space="preserve"> </w:t>
      </w:r>
      <w:r w:rsidR="00B61EF7" w:rsidRPr="00967DC1">
        <w:rPr>
          <w:noProof/>
          <w:szCs w:val="24"/>
          <w:lang w:val="ru-RU"/>
        </w:rPr>
        <w:t>корисни</w:t>
      </w:r>
      <w:r w:rsidRPr="00967DC1">
        <w:rPr>
          <w:noProof/>
          <w:szCs w:val="24"/>
          <w:lang w:val="ru-RU"/>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w:t>
      </w:r>
      <w:r w:rsidR="00B61EF7" w:rsidRPr="00967DC1">
        <w:rPr>
          <w:noProof/>
          <w:szCs w:val="24"/>
          <w:lang w:val="ru-RU"/>
        </w:rPr>
        <w:t>и</w:t>
      </w:r>
      <w:bookmarkEnd w:id="659"/>
      <w:bookmarkEnd w:id="660"/>
      <w:bookmarkEnd w:id="661"/>
      <w:bookmarkEnd w:id="662"/>
      <w:bookmarkEnd w:id="663"/>
      <w:bookmarkEnd w:id="664"/>
      <w:bookmarkEnd w:id="665"/>
      <w:bookmarkEnd w:id="666"/>
      <w:bookmarkEnd w:id="667"/>
      <w:bookmarkEnd w:id="668"/>
    </w:p>
    <w:p w14:paraId="31F373AC" w14:textId="77777777" w:rsidR="00C808E8" w:rsidRPr="00967DC1"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00B61EF7" w:rsidRPr="00967DC1">
        <w:rPr>
          <w:szCs w:val="24"/>
          <w:lang w:val="sr-Latn-CS"/>
        </w:rPr>
        <w:t>о</w:t>
      </w:r>
      <w:r w:rsidRPr="00967DC1">
        <w:rPr>
          <w:szCs w:val="24"/>
          <w:lang w:val="sr-Latn-CS"/>
        </w:rPr>
        <w:t>в</w:t>
      </w:r>
      <w:r w:rsidR="00B61EF7" w:rsidRPr="00967DC1">
        <w:rPr>
          <w:szCs w:val="24"/>
          <w:lang w:val="sr-Latn-CS"/>
        </w:rPr>
        <w:t>ој</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инској</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иници</w:t>
      </w:r>
      <w:r w:rsidR="00C808E8" w:rsidRPr="00967DC1">
        <w:rPr>
          <w:szCs w:val="24"/>
          <w:lang w:val="sr-Latn-CS"/>
        </w:rPr>
        <w:t xml:space="preserve"> </w:t>
      </w:r>
      <w:r w:rsidR="00B61EF7" w:rsidRPr="00967DC1">
        <w:rPr>
          <w:szCs w:val="24"/>
          <w:lang w:val="sr-Latn-CS"/>
        </w:rPr>
        <w:t>ост</w:t>
      </w:r>
      <w:r w:rsidRPr="00967DC1">
        <w:rPr>
          <w:szCs w:val="24"/>
          <w:lang w:val="sr-Latn-CS"/>
        </w:rPr>
        <w:t>ва</w:t>
      </w:r>
      <w:r w:rsidR="00B61EF7" w:rsidRPr="00967DC1">
        <w:rPr>
          <w:szCs w:val="24"/>
          <w:lang w:val="sr-Latn-CS"/>
        </w:rPr>
        <w:t>рују</w:t>
      </w:r>
      <w:r w:rsidR="00C808E8" w:rsidRPr="00967DC1">
        <w:rPr>
          <w:szCs w:val="24"/>
          <w:lang w:val="sr-Latn-CS"/>
        </w:rPr>
        <w:t xml:space="preserve"> </w:t>
      </w:r>
      <w:r w:rsidR="00B61EF7" w:rsidRPr="00967DC1">
        <w:rPr>
          <w:szCs w:val="24"/>
          <w:lang w:val="sr-Latn-CS"/>
        </w:rPr>
        <w:t>с</w:t>
      </w:r>
      <w:r w:rsidRPr="00967DC1">
        <w:rPr>
          <w:szCs w:val="24"/>
          <w:lang w:val="sr-Latn-CS"/>
        </w:rPr>
        <w:t>е</w:t>
      </w:r>
      <w:r w:rsidR="00C808E8" w:rsidRPr="00967DC1">
        <w:rPr>
          <w:szCs w:val="24"/>
          <w:lang w:val="sr-Latn-CS"/>
        </w:rPr>
        <w:t xml:space="preserve"> </w:t>
      </w:r>
      <w:r w:rsidR="00B61EF7" w:rsidRPr="00967DC1">
        <w:rPr>
          <w:szCs w:val="24"/>
          <w:lang w:val="sr-Latn-CS"/>
        </w:rPr>
        <w:t>општи</w:t>
      </w:r>
      <w:r w:rsidR="00C808E8" w:rsidRPr="00967DC1">
        <w:rPr>
          <w:szCs w:val="24"/>
          <w:lang w:val="sr-Latn-CS"/>
        </w:rPr>
        <w:t xml:space="preserve"> </w:t>
      </w:r>
      <w:r w:rsidR="00B61EF7" w:rsidRPr="00967DC1">
        <w:rPr>
          <w:szCs w:val="24"/>
          <w:lang w:val="sr-Latn-CS"/>
        </w:rPr>
        <w:t>корисни</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w:t>
      </w:r>
      <w:r w:rsidR="00B61EF7" w:rsidRPr="00967DC1">
        <w:rPr>
          <w:szCs w:val="24"/>
          <w:lang w:val="sr-Latn-CS"/>
        </w:rPr>
        <w:t>и</w:t>
      </w:r>
      <w:r w:rsidR="00C808E8" w:rsidRPr="00967DC1">
        <w:rPr>
          <w:szCs w:val="24"/>
          <w:lang w:val="sr-Latn-CS"/>
        </w:rPr>
        <w:t>:</w:t>
      </w:r>
    </w:p>
    <w:p w14:paraId="63A95C88" w14:textId="77777777" w:rsidR="00C808E8" w:rsidRPr="00967DC1" w:rsidRDefault="00C808E8" w:rsidP="00B5350C">
      <w:pPr>
        <w:rPr>
          <w:szCs w:val="24"/>
          <w:lang w:val="sr-Latn-CS"/>
        </w:rPr>
      </w:pPr>
    </w:p>
    <w:p w14:paraId="734FBF72" w14:textId="77777777" w:rsidR="00C808E8" w:rsidRPr="00967DC1" w:rsidRDefault="00BE010D" w:rsidP="0050384B">
      <w:pPr>
        <w:numPr>
          <w:ilvl w:val="0"/>
          <w:numId w:val="22"/>
        </w:numPr>
        <w:rPr>
          <w:szCs w:val="24"/>
          <w:lang w:val="sr-Latn-CS"/>
        </w:rPr>
      </w:pPr>
      <w:r w:rsidRPr="00967DC1">
        <w:rPr>
          <w:szCs w:val="24"/>
          <w:lang w:val="sr-Latn-CS"/>
        </w:rPr>
        <w:t>Т</w:t>
      </w:r>
      <w:r w:rsidR="00B61EF7" w:rsidRPr="00967DC1">
        <w:rPr>
          <w:szCs w:val="24"/>
          <w:lang w:val="sr-Latn-CS"/>
        </w:rPr>
        <w:t>уристичко</w:t>
      </w:r>
      <w:r w:rsidR="00C808E8" w:rsidRPr="00967DC1">
        <w:rPr>
          <w:szCs w:val="24"/>
          <w:lang w:val="sr-Latn-CS"/>
        </w:rPr>
        <w:t xml:space="preserve"> </w:t>
      </w:r>
      <w:r w:rsidR="00B61EF7" w:rsidRPr="00967DC1">
        <w:rPr>
          <w:szCs w:val="24"/>
          <w:lang w:val="sr-Latn-CS"/>
        </w:rPr>
        <w:t>р</w:t>
      </w:r>
      <w:r w:rsidRPr="00967DC1">
        <w:rPr>
          <w:szCs w:val="24"/>
          <w:lang w:val="sr-Latn-CS"/>
        </w:rPr>
        <w:t>е</w:t>
      </w:r>
      <w:r w:rsidR="00B61EF7" w:rsidRPr="00967DC1">
        <w:rPr>
          <w:szCs w:val="24"/>
          <w:lang w:val="sr-Latn-CS"/>
        </w:rPr>
        <w:t>кр</w:t>
      </w:r>
      <w:r w:rsidRPr="00967DC1">
        <w:rPr>
          <w:szCs w:val="24"/>
          <w:lang w:val="sr-Latn-CS"/>
        </w:rPr>
        <w:t>еа</w:t>
      </w:r>
      <w:r w:rsidR="00B61EF7" w:rsidRPr="00967DC1">
        <w:rPr>
          <w:szCs w:val="24"/>
          <w:lang w:val="sr-Latn-CS"/>
        </w:rPr>
        <w:t>ти</w:t>
      </w:r>
      <w:r w:rsidRPr="00967DC1">
        <w:rPr>
          <w:szCs w:val="24"/>
          <w:lang w:val="sr-Latn-CS"/>
        </w:rPr>
        <w:t>в</w:t>
      </w:r>
      <w:r w:rsidR="00B61EF7" w:rsidRPr="00967DC1">
        <w:rPr>
          <w:szCs w:val="24"/>
          <w:lang w:val="sr-Latn-CS"/>
        </w:rPr>
        <w:t>ни</w:t>
      </w:r>
      <w:r w:rsidR="00C808E8" w:rsidRPr="00967DC1">
        <w:rPr>
          <w:szCs w:val="24"/>
          <w:lang w:val="sr-Latn-CS"/>
        </w:rPr>
        <w:t>.</w:t>
      </w:r>
    </w:p>
    <w:p w14:paraId="557063C9" w14:textId="77777777" w:rsidR="00C808E8" w:rsidRPr="00967DC1" w:rsidRDefault="00BE010D" w:rsidP="0050384B">
      <w:pPr>
        <w:numPr>
          <w:ilvl w:val="0"/>
          <w:numId w:val="22"/>
        </w:numPr>
        <w:rPr>
          <w:szCs w:val="24"/>
          <w:lang w:val="sr-Latn-CS"/>
        </w:rPr>
      </w:pPr>
      <w:r w:rsidRPr="00967DC1">
        <w:rPr>
          <w:szCs w:val="24"/>
          <w:lang w:val="sr-Latn-CS"/>
        </w:rPr>
        <w:t>Е</w:t>
      </w:r>
      <w:r w:rsidR="00B61EF7" w:rsidRPr="00967DC1">
        <w:rPr>
          <w:szCs w:val="24"/>
          <w:lang w:val="sr-Latn-CS"/>
        </w:rPr>
        <w:t>колошки</w:t>
      </w:r>
      <w:r w:rsidR="00C808E8" w:rsidRPr="00967DC1">
        <w:rPr>
          <w:szCs w:val="24"/>
          <w:lang w:val="sr-Latn-CS"/>
        </w:rPr>
        <w:t>.</w:t>
      </w:r>
    </w:p>
    <w:p w14:paraId="53B0FB19" w14:textId="77777777" w:rsidR="00C808E8" w:rsidRPr="00967DC1" w:rsidRDefault="00BE010D" w:rsidP="0050384B">
      <w:pPr>
        <w:numPr>
          <w:ilvl w:val="0"/>
          <w:numId w:val="22"/>
        </w:numPr>
        <w:rPr>
          <w:szCs w:val="24"/>
          <w:lang w:val="sr-Latn-CS"/>
        </w:rPr>
      </w:pPr>
      <w:r w:rsidRPr="00967DC1">
        <w:rPr>
          <w:szCs w:val="24"/>
          <w:lang w:val="sr-Latn-CS"/>
        </w:rPr>
        <w:t>Ед</w:t>
      </w:r>
      <w:r w:rsidR="00B61EF7" w:rsidRPr="00967DC1">
        <w:rPr>
          <w:szCs w:val="24"/>
          <w:lang w:val="sr-Latn-CS"/>
        </w:rPr>
        <w:t>ук</w:t>
      </w:r>
      <w:r w:rsidRPr="00967DC1">
        <w:rPr>
          <w:szCs w:val="24"/>
          <w:lang w:val="sr-Latn-CS"/>
        </w:rPr>
        <w:t>а</w:t>
      </w:r>
      <w:r w:rsidR="00B61EF7" w:rsidRPr="00967DC1">
        <w:rPr>
          <w:szCs w:val="24"/>
          <w:lang w:val="sr-Latn-CS"/>
        </w:rPr>
        <w:t>ти</w:t>
      </w:r>
      <w:r w:rsidRPr="00967DC1">
        <w:rPr>
          <w:szCs w:val="24"/>
          <w:lang w:val="sr-Latn-CS"/>
        </w:rPr>
        <w:t>в</w:t>
      </w:r>
      <w:r w:rsidR="00B61EF7" w:rsidRPr="00967DC1">
        <w:rPr>
          <w:szCs w:val="24"/>
          <w:lang w:val="sr-Latn-CS"/>
        </w:rPr>
        <w:t>ни</w:t>
      </w:r>
      <w:r w:rsidR="00C808E8" w:rsidRPr="00967DC1">
        <w:rPr>
          <w:szCs w:val="24"/>
          <w:lang w:val="sr-Latn-CS"/>
        </w:rPr>
        <w:t>.</w:t>
      </w:r>
    </w:p>
    <w:p w14:paraId="479DC932" w14:textId="77777777" w:rsidR="00C808E8" w:rsidRPr="00967DC1" w:rsidRDefault="00BE010D" w:rsidP="0050384B">
      <w:pPr>
        <w:numPr>
          <w:ilvl w:val="0"/>
          <w:numId w:val="22"/>
        </w:numPr>
        <w:rPr>
          <w:szCs w:val="24"/>
          <w:lang w:val="sr-Latn-CS"/>
        </w:rPr>
      </w:pPr>
      <w:r w:rsidRPr="00967DC1">
        <w:rPr>
          <w:szCs w:val="24"/>
          <w:lang w:val="sr-Latn-CS"/>
        </w:rPr>
        <w:t>За</w:t>
      </w:r>
      <w:r w:rsidR="00B61EF7" w:rsidRPr="00967DC1">
        <w:rPr>
          <w:szCs w:val="24"/>
          <w:lang w:val="sr-Latn-CS"/>
        </w:rPr>
        <w:t>штит</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ун</w:t>
      </w:r>
      <w:r w:rsidRPr="00967DC1">
        <w:rPr>
          <w:szCs w:val="24"/>
          <w:lang w:val="sr-Latn-CS"/>
        </w:rPr>
        <w:t>а</w:t>
      </w:r>
      <w:r w:rsidR="00B61EF7" w:rsidRPr="00967DC1">
        <w:rPr>
          <w:szCs w:val="24"/>
          <w:lang w:val="sr-Latn-CS"/>
        </w:rPr>
        <w:t>пр</w:t>
      </w:r>
      <w:r w:rsidRPr="00967DC1">
        <w:rPr>
          <w:szCs w:val="24"/>
          <w:lang w:val="sr-Latn-CS"/>
        </w:rPr>
        <w:t>еђе</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л</w:t>
      </w:r>
      <w:r w:rsidRPr="00967DC1">
        <w:rPr>
          <w:szCs w:val="24"/>
          <w:lang w:val="sr-Latn-CS"/>
        </w:rPr>
        <w:t>е</w:t>
      </w:r>
      <w:r w:rsidR="00B61EF7" w:rsidRPr="00967DC1">
        <w:rPr>
          <w:szCs w:val="24"/>
          <w:lang w:val="sr-Latn-CS"/>
        </w:rPr>
        <w:t>ко</w:t>
      </w:r>
      <w:r w:rsidRPr="00967DC1">
        <w:rPr>
          <w:szCs w:val="24"/>
          <w:lang w:val="sr-Latn-CS"/>
        </w:rPr>
        <w:t>в</w:t>
      </w:r>
      <w:r w:rsidR="00B61EF7" w:rsidRPr="00967DC1">
        <w:rPr>
          <w:szCs w:val="24"/>
          <w:lang w:val="sr-Latn-CS"/>
        </w:rPr>
        <w:t>ито</w:t>
      </w:r>
      <w:r w:rsidRPr="00967DC1">
        <w:rPr>
          <w:szCs w:val="24"/>
          <w:lang w:val="sr-Latn-CS"/>
        </w:rPr>
        <w:t>г</w:t>
      </w:r>
      <w:r w:rsidR="00C808E8" w:rsidRPr="00967DC1">
        <w:rPr>
          <w:szCs w:val="24"/>
          <w:lang w:val="sr-Latn-CS"/>
        </w:rPr>
        <w:t xml:space="preserve"> </w:t>
      </w:r>
      <w:r w:rsidRPr="00967DC1">
        <w:rPr>
          <w:szCs w:val="24"/>
          <w:lang w:val="sr-Latn-CS"/>
        </w:rPr>
        <w:t>б</w:t>
      </w:r>
      <w:r w:rsidR="00B61EF7" w:rsidRPr="00967DC1">
        <w:rPr>
          <w:szCs w:val="24"/>
          <w:lang w:val="sr-Latn-CS"/>
        </w:rPr>
        <w:t>и</w:t>
      </w:r>
      <w:r w:rsidR="001019E7" w:rsidRPr="00967DC1">
        <w:rPr>
          <w:szCs w:val="24"/>
          <w:lang w:val="sr-Latn-CS"/>
        </w:rPr>
        <w:t>љ</w:t>
      </w:r>
      <w:r w:rsidRPr="00967DC1">
        <w:rPr>
          <w:szCs w:val="24"/>
          <w:lang w:val="sr-Latn-CS"/>
        </w:rPr>
        <w:t>а</w:t>
      </w:r>
      <w:r w:rsidR="00C808E8" w:rsidRPr="00967DC1">
        <w:rPr>
          <w:szCs w:val="24"/>
          <w:lang w:val="sr-Latn-CS"/>
        </w:rPr>
        <w:t>.</w:t>
      </w:r>
    </w:p>
    <w:p w14:paraId="0B3C5836" w14:textId="77777777" w:rsidR="00C808E8" w:rsidRPr="00967DC1" w:rsidRDefault="00BE010D" w:rsidP="0050384B">
      <w:pPr>
        <w:numPr>
          <w:ilvl w:val="0"/>
          <w:numId w:val="22"/>
        </w:numPr>
        <w:rPr>
          <w:szCs w:val="24"/>
          <w:lang w:val="sr-Latn-CS"/>
        </w:rPr>
      </w:pPr>
      <w:r w:rsidRPr="00967DC1">
        <w:rPr>
          <w:szCs w:val="24"/>
          <w:lang w:val="sr-Latn-CS"/>
        </w:rPr>
        <w:t>О</w:t>
      </w:r>
      <w:r w:rsidR="00B61EF7" w:rsidRPr="00967DC1">
        <w:rPr>
          <w:szCs w:val="24"/>
          <w:lang w:val="sr-Latn-CS"/>
        </w:rPr>
        <w:t>чу</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ун</w:t>
      </w:r>
      <w:r w:rsidRPr="00967DC1">
        <w:rPr>
          <w:szCs w:val="24"/>
          <w:lang w:val="sr-Latn-CS"/>
        </w:rPr>
        <w:t>а</w:t>
      </w:r>
      <w:r w:rsidR="00B61EF7" w:rsidRPr="00967DC1">
        <w:rPr>
          <w:szCs w:val="24"/>
          <w:lang w:val="sr-Latn-CS"/>
        </w:rPr>
        <w:t>пр</w:t>
      </w:r>
      <w:r w:rsidRPr="00967DC1">
        <w:rPr>
          <w:szCs w:val="24"/>
          <w:lang w:val="sr-Latn-CS"/>
        </w:rPr>
        <w:t>еђе</w:t>
      </w:r>
      <w:r w:rsidR="001019E7" w:rsidRPr="00967DC1">
        <w:rPr>
          <w:szCs w:val="24"/>
          <w:lang w:val="sr-Latn-CS"/>
        </w:rPr>
        <w:t>њ</w:t>
      </w:r>
      <w:r w:rsidRPr="00967DC1">
        <w:rPr>
          <w:szCs w:val="24"/>
          <w:lang w:val="sr-Latn-CS"/>
        </w:rPr>
        <w:t>е</w:t>
      </w:r>
      <w:r w:rsidR="00C808E8" w:rsidRPr="00967DC1">
        <w:rPr>
          <w:szCs w:val="24"/>
          <w:lang w:val="sr-Latn-CS"/>
        </w:rPr>
        <w:t xml:space="preserve"> </w:t>
      </w:r>
      <w:r w:rsidRPr="00967DC1">
        <w:rPr>
          <w:szCs w:val="24"/>
          <w:lang w:val="sr-Latn-CS"/>
        </w:rPr>
        <w:t>е</w:t>
      </w:r>
      <w:r w:rsidR="00B61EF7" w:rsidRPr="00967DC1">
        <w:rPr>
          <w:szCs w:val="24"/>
          <w:lang w:val="sr-Latn-CS"/>
        </w:rPr>
        <w:t>ст</w:t>
      </w:r>
      <w:r w:rsidRPr="00967DC1">
        <w:rPr>
          <w:szCs w:val="24"/>
          <w:lang w:val="sr-Latn-CS"/>
        </w:rPr>
        <w:t>е</w:t>
      </w:r>
      <w:r w:rsidR="00B61EF7" w:rsidRPr="00967DC1">
        <w:rPr>
          <w:szCs w:val="24"/>
          <w:lang w:val="sr-Latn-CS"/>
        </w:rPr>
        <w:t>тских</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р</w:t>
      </w:r>
      <w:r w:rsidRPr="00967DC1">
        <w:rPr>
          <w:szCs w:val="24"/>
          <w:lang w:val="sr-Latn-CS"/>
        </w:rPr>
        <w:t>а</w:t>
      </w:r>
      <w:r w:rsidR="00B61EF7" w:rsidRPr="00967DC1">
        <w:rPr>
          <w:szCs w:val="24"/>
          <w:lang w:val="sr-Latn-CS"/>
        </w:rPr>
        <w:t>кт</w:t>
      </w:r>
      <w:r w:rsidRPr="00967DC1">
        <w:rPr>
          <w:szCs w:val="24"/>
          <w:lang w:val="sr-Latn-CS"/>
        </w:rPr>
        <w:t>е</w:t>
      </w:r>
      <w:r w:rsidR="00B61EF7" w:rsidRPr="00967DC1">
        <w:rPr>
          <w:szCs w:val="24"/>
          <w:lang w:val="sr-Latn-CS"/>
        </w:rPr>
        <w:t>ристик</w:t>
      </w:r>
      <w:r w:rsidRPr="00967DC1">
        <w:rPr>
          <w:szCs w:val="24"/>
          <w:lang w:val="sr-Latn-CS"/>
        </w:rPr>
        <w:t>а</w:t>
      </w:r>
      <w:r w:rsidR="00C808E8" w:rsidRPr="00967DC1">
        <w:rPr>
          <w:szCs w:val="24"/>
          <w:lang w:val="sr-Latn-CS"/>
        </w:rPr>
        <w:t xml:space="preserve"> </w:t>
      </w:r>
      <w:r w:rsidR="00B61EF7" w:rsidRPr="00967DC1">
        <w:rPr>
          <w:szCs w:val="24"/>
          <w:lang w:val="sr-Latn-CS"/>
        </w:rPr>
        <w:t>низијских</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w:t>
      </w:r>
    </w:p>
    <w:p w14:paraId="2510C950" w14:textId="77777777" w:rsidR="00C808E8" w:rsidRPr="00967DC1" w:rsidRDefault="00C808E8" w:rsidP="00B5350C">
      <w:pPr>
        <w:pStyle w:val="Heading2"/>
        <w:rPr>
          <w:noProof/>
          <w:szCs w:val="24"/>
          <w:lang w:val="sr-Latn-CS"/>
        </w:rPr>
      </w:pPr>
      <w:bookmarkStart w:id="669" w:name="_Toc329146658"/>
      <w:bookmarkStart w:id="670" w:name="_Toc329328396"/>
      <w:bookmarkStart w:id="671" w:name="_Toc410988355"/>
      <w:bookmarkStart w:id="672" w:name="_Toc478456548"/>
      <w:bookmarkStart w:id="673" w:name="_Toc503785489"/>
      <w:bookmarkStart w:id="674" w:name="_Toc503786064"/>
      <w:bookmarkStart w:id="675" w:name="_Toc503786553"/>
      <w:bookmarkStart w:id="676" w:name="_Toc503787424"/>
      <w:bookmarkStart w:id="677" w:name="_Toc535232871"/>
      <w:bookmarkStart w:id="678" w:name="_Toc164319212"/>
      <w:r w:rsidRPr="00967DC1">
        <w:rPr>
          <w:noProof/>
          <w:szCs w:val="24"/>
          <w:lang w:val="sr-Latn-CS"/>
        </w:rPr>
        <w:t xml:space="preserve">7. 4. </w:t>
      </w:r>
      <w:r w:rsidR="00BE010D" w:rsidRPr="00967DC1">
        <w:rPr>
          <w:noProof/>
          <w:szCs w:val="24"/>
          <w:lang w:val="ru-RU"/>
        </w:rPr>
        <w:t>Ме</w:t>
      </w:r>
      <w:r w:rsidR="00B61EF7" w:rsidRPr="00967DC1">
        <w:rPr>
          <w:noProof/>
          <w:szCs w:val="24"/>
          <w:lang w:val="ru-RU"/>
        </w:rPr>
        <w:t>р</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з</w:t>
      </w:r>
      <w:r w:rsidR="00BE010D" w:rsidRPr="00967DC1">
        <w:rPr>
          <w:noProof/>
          <w:szCs w:val="24"/>
          <w:lang w:val="ru-RU"/>
        </w:rPr>
        <w:t>а</w:t>
      </w:r>
      <w:r w:rsidRPr="00967DC1">
        <w:rPr>
          <w:noProof/>
          <w:szCs w:val="24"/>
          <w:lang w:val="sr-Latn-CS"/>
        </w:rPr>
        <w:t xml:space="preserve"> </w:t>
      </w:r>
      <w:r w:rsidR="00B61EF7" w:rsidRPr="00967DC1">
        <w:rPr>
          <w:noProof/>
          <w:szCs w:val="24"/>
          <w:lang w:val="ru-RU"/>
        </w:rPr>
        <w:t>постиз</w:t>
      </w:r>
      <w:r w:rsidR="00BE010D" w:rsidRPr="00967DC1">
        <w:rPr>
          <w:noProof/>
          <w:szCs w:val="24"/>
          <w:lang w:val="ru-RU"/>
        </w:rPr>
        <w:t>а</w:t>
      </w:r>
      <w:r w:rsidR="001019E7" w:rsidRPr="00967DC1">
        <w:rPr>
          <w:noProof/>
          <w:szCs w:val="24"/>
          <w:lang w:val="ru-RU"/>
        </w:rPr>
        <w:t>њ</w:t>
      </w:r>
      <w:r w:rsidR="00BE010D" w:rsidRPr="00967DC1">
        <w:rPr>
          <w:noProof/>
          <w:szCs w:val="24"/>
          <w:lang w:val="ru-RU"/>
        </w:rPr>
        <w:t>е</w:t>
      </w:r>
      <w:r w:rsidRPr="00967DC1">
        <w:rPr>
          <w:noProof/>
          <w:szCs w:val="24"/>
          <w:lang w:val="sr-Latn-CS"/>
        </w:rPr>
        <w:t xml:space="preserve"> </w:t>
      </w:r>
      <w:r w:rsidR="00B61EF7" w:rsidRPr="00967DC1">
        <w:rPr>
          <w:noProof/>
          <w:szCs w:val="24"/>
          <w:lang w:val="ru-RU"/>
        </w:rPr>
        <w:t>ци</w:t>
      </w:r>
      <w:r w:rsidR="001019E7" w:rsidRPr="00967DC1">
        <w:rPr>
          <w:noProof/>
          <w:szCs w:val="24"/>
          <w:lang w:val="ru-RU"/>
        </w:rPr>
        <w:t>љ</w:t>
      </w:r>
      <w:r w:rsidR="00BE010D" w:rsidRPr="00967DC1">
        <w:rPr>
          <w:noProof/>
          <w:szCs w:val="24"/>
          <w:lang w:val="ru-RU"/>
        </w:rPr>
        <w:t>ева</w:t>
      </w:r>
      <w:r w:rsidRPr="00967DC1">
        <w:rPr>
          <w:noProof/>
          <w:szCs w:val="24"/>
          <w:lang w:val="sr-Latn-CS"/>
        </w:rPr>
        <w:t xml:space="preserve"> </w:t>
      </w:r>
      <w:r w:rsidR="00BE010D" w:rsidRPr="00967DC1">
        <w:rPr>
          <w:noProof/>
          <w:szCs w:val="24"/>
          <w:lang w:val="ru-RU"/>
        </w:rPr>
        <w:t>га</w:t>
      </w:r>
      <w:r w:rsidR="00B61EF7" w:rsidRPr="00967DC1">
        <w:rPr>
          <w:noProof/>
          <w:szCs w:val="24"/>
          <w:lang w:val="ru-RU"/>
        </w:rPr>
        <w:t>з</w:t>
      </w:r>
      <w:r w:rsidR="00BE010D" w:rsidRPr="00967DC1">
        <w:rPr>
          <w:noProof/>
          <w:szCs w:val="24"/>
          <w:lang w:val="ru-RU"/>
        </w:rPr>
        <w:t>д</w:t>
      </w:r>
      <w:r w:rsidR="00B61EF7" w:rsidRPr="00967DC1">
        <w:rPr>
          <w:noProof/>
          <w:szCs w:val="24"/>
          <w:lang w:val="ru-RU"/>
        </w:rPr>
        <w:t>о</w:t>
      </w:r>
      <w:r w:rsidR="00BE010D" w:rsidRPr="00967DC1">
        <w:rPr>
          <w:noProof/>
          <w:szCs w:val="24"/>
          <w:lang w:val="ru-RU"/>
        </w:rPr>
        <w:t>ва</w:t>
      </w:r>
      <w:r w:rsidR="001019E7" w:rsidRPr="00967DC1">
        <w:rPr>
          <w:noProof/>
          <w:szCs w:val="24"/>
          <w:lang w:val="ru-RU"/>
        </w:rPr>
        <w:t>њ</w:t>
      </w:r>
      <w:r w:rsidR="00BE010D" w:rsidRPr="00967DC1">
        <w:rPr>
          <w:noProof/>
          <w:szCs w:val="24"/>
          <w:lang w:val="ru-RU"/>
        </w:rPr>
        <w:t>а</w:t>
      </w:r>
      <w:r w:rsidRPr="00967DC1">
        <w:rPr>
          <w:noProof/>
          <w:szCs w:val="24"/>
          <w:lang w:val="sr-Latn-CS"/>
        </w:rPr>
        <w:t xml:space="preserve"> </w:t>
      </w:r>
      <w:r w:rsidR="00B61EF7" w:rsidRPr="00967DC1">
        <w:rPr>
          <w:noProof/>
          <w:szCs w:val="24"/>
          <w:lang w:val="sr-Latn-CS"/>
        </w:rPr>
        <w:t>ш</w:t>
      </w:r>
      <w:r w:rsidR="00B61EF7" w:rsidRPr="00967DC1">
        <w:rPr>
          <w:noProof/>
          <w:szCs w:val="24"/>
          <w:lang w:val="ru-RU"/>
        </w:rPr>
        <w:t>ум</w:t>
      </w:r>
      <w:r w:rsidR="00BE010D" w:rsidRPr="00967DC1">
        <w:rPr>
          <w:noProof/>
          <w:szCs w:val="24"/>
          <w:lang w:val="ru-RU"/>
        </w:rPr>
        <w:t>а</w:t>
      </w:r>
      <w:r w:rsidR="00B61EF7" w:rsidRPr="00967DC1">
        <w:rPr>
          <w:noProof/>
          <w:szCs w:val="24"/>
          <w:lang w:val="ru-RU"/>
        </w:rPr>
        <w:t>м</w:t>
      </w:r>
      <w:r w:rsidR="00BE010D" w:rsidRPr="00967DC1">
        <w:rPr>
          <w:noProof/>
          <w:szCs w:val="24"/>
          <w:lang w:val="ru-RU"/>
        </w:rPr>
        <w:t>а</w:t>
      </w:r>
      <w:bookmarkEnd w:id="669"/>
      <w:bookmarkEnd w:id="670"/>
      <w:bookmarkEnd w:id="671"/>
      <w:bookmarkEnd w:id="672"/>
      <w:bookmarkEnd w:id="673"/>
      <w:bookmarkEnd w:id="674"/>
      <w:bookmarkEnd w:id="675"/>
      <w:bookmarkEnd w:id="676"/>
      <w:bookmarkEnd w:id="677"/>
      <w:bookmarkEnd w:id="678"/>
      <w:r w:rsidRPr="00967DC1">
        <w:rPr>
          <w:noProof/>
          <w:szCs w:val="24"/>
          <w:lang w:val="sr-Latn-CS"/>
        </w:rPr>
        <w:tab/>
      </w:r>
    </w:p>
    <w:p w14:paraId="1007D6A9" w14:textId="77777777" w:rsidR="00C808E8" w:rsidRPr="00967DC1" w:rsidRDefault="00C808E8" w:rsidP="00B5350C">
      <w:pPr>
        <w:rPr>
          <w:szCs w:val="24"/>
          <w:lang w:val="sr-Latn-CS"/>
        </w:rPr>
      </w:pPr>
    </w:p>
    <w:p w14:paraId="17C2C7A5" w14:textId="77777777" w:rsidR="00204E42" w:rsidRPr="00967DC1" w:rsidRDefault="00204E42" w:rsidP="00B5350C">
      <w:pPr>
        <w:ind w:firstLine="567"/>
        <w:rPr>
          <w:szCs w:val="24"/>
          <w:lang w:val="ru-RU"/>
        </w:rPr>
      </w:pPr>
      <w:r w:rsidRPr="00967DC1">
        <w:rPr>
          <w:szCs w:val="24"/>
          <w:lang w:val="ru-RU"/>
        </w:rPr>
        <w:t>Све мере за постизање циљева газдовања шумама прописане у овој основи газдовања шумама у складу су са свим режимима заштите проглашеним на територији ове газдинске јединице.</w:t>
      </w:r>
    </w:p>
    <w:p w14:paraId="2671CBE6" w14:textId="77777777" w:rsidR="00C808E8" w:rsidRPr="00967DC1" w:rsidRDefault="00C808E8" w:rsidP="00B5350C">
      <w:pPr>
        <w:pStyle w:val="Heading3"/>
        <w:rPr>
          <w:noProof/>
          <w:szCs w:val="24"/>
          <w:lang w:val="sr-Latn-CS"/>
        </w:rPr>
      </w:pPr>
      <w:bookmarkStart w:id="679" w:name="_Toc329146659"/>
      <w:bookmarkStart w:id="680" w:name="_Toc329328397"/>
      <w:bookmarkStart w:id="681" w:name="_Toc410988356"/>
      <w:bookmarkStart w:id="682" w:name="_Toc478456549"/>
      <w:bookmarkStart w:id="683" w:name="_Toc503785490"/>
      <w:bookmarkStart w:id="684" w:name="_Toc503786065"/>
      <w:bookmarkStart w:id="685" w:name="_Toc503786554"/>
      <w:bookmarkStart w:id="686" w:name="_Toc503787425"/>
      <w:bookmarkStart w:id="687" w:name="_Toc535232872"/>
      <w:bookmarkStart w:id="688" w:name="_Toc164319213"/>
      <w:r w:rsidRPr="00967DC1">
        <w:rPr>
          <w:noProof/>
          <w:szCs w:val="24"/>
          <w:lang w:val="sr-Latn-CS"/>
        </w:rPr>
        <w:t xml:space="preserve">7.4.1. </w:t>
      </w:r>
      <w:r w:rsidR="00BE010D" w:rsidRPr="00967DC1">
        <w:rPr>
          <w:noProof/>
          <w:szCs w:val="24"/>
          <w:lang w:val="ru-RU"/>
        </w:rPr>
        <w:t>У</w:t>
      </w:r>
      <w:r w:rsidR="00B61EF7" w:rsidRPr="00967DC1">
        <w:rPr>
          <w:noProof/>
          <w:szCs w:val="24"/>
          <w:lang w:val="ru-RU"/>
        </w:rPr>
        <w:t>з</w:t>
      </w:r>
      <w:r w:rsidR="00BE010D" w:rsidRPr="00967DC1">
        <w:rPr>
          <w:noProof/>
          <w:szCs w:val="24"/>
          <w:lang w:val="ru-RU"/>
        </w:rPr>
        <w:t>г</w:t>
      </w:r>
      <w:r w:rsidR="00B61EF7" w:rsidRPr="00967DC1">
        <w:rPr>
          <w:noProof/>
          <w:szCs w:val="24"/>
          <w:lang w:val="ru-RU"/>
        </w:rPr>
        <w:t>ојн</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м</w:t>
      </w:r>
      <w:r w:rsidR="00BE010D" w:rsidRPr="00967DC1">
        <w:rPr>
          <w:noProof/>
          <w:szCs w:val="24"/>
          <w:lang w:val="ru-RU"/>
        </w:rPr>
        <w:t>е</w:t>
      </w:r>
      <w:r w:rsidR="00B61EF7" w:rsidRPr="00967DC1">
        <w:rPr>
          <w:noProof/>
          <w:szCs w:val="24"/>
          <w:lang w:val="ru-RU"/>
        </w:rPr>
        <w:t>р</w:t>
      </w:r>
      <w:r w:rsidR="00BE010D" w:rsidRPr="00967DC1">
        <w:rPr>
          <w:noProof/>
          <w:szCs w:val="24"/>
          <w:lang w:val="ru-RU"/>
        </w:rPr>
        <w:t>е</w:t>
      </w:r>
      <w:bookmarkEnd w:id="679"/>
      <w:bookmarkEnd w:id="680"/>
      <w:bookmarkEnd w:id="681"/>
      <w:bookmarkEnd w:id="682"/>
      <w:bookmarkEnd w:id="683"/>
      <w:bookmarkEnd w:id="684"/>
      <w:bookmarkEnd w:id="685"/>
      <w:bookmarkEnd w:id="686"/>
      <w:bookmarkEnd w:id="687"/>
      <w:bookmarkEnd w:id="688"/>
    </w:p>
    <w:p w14:paraId="76A810EA" w14:textId="2D6C5CB8" w:rsidR="00C808E8" w:rsidRPr="00967DC1" w:rsidRDefault="00BE010D" w:rsidP="00920FD7">
      <w:pPr>
        <w:ind w:firstLine="567"/>
        <w:rPr>
          <w:szCs w:val="24"/>
          <w:lang w:val="sr-Latn-CS"/>
        </w:rPr>
      </w:pPr>
      <w:r w:rsidRPr="00967DC1">
        <w:rPr>
          <w:szCs w:val="24"/>
          <w:lang w:val="sr-Latn-CS"/>
        </w:rPr>
        <w:t>О</w:t>
      </w:r>
      <w:r w:rsidR="00B61EF7" w:rsidRPr="00967DC1">
        <w:rPr>
          <w:szCs w:val="24"/>
          <w:lang w:val="sr-Latn-CS"/>
        </w:rPr>
        <w:t>сно</w:t>
      </w:r>
      <w:r w:rsidRPr="00967DC1">
        <w:rPr>
          <w:szCs w:val="24"/>
          <w:lang w:val="sr-Latn-CS"/>
        </w:rPr>
        <w:t>в</w:t>
      </w:r>
      <w:r w:rsidR="00B61EF7" w:rsidRPr="00967DC1">
        <w:rPr>
          <w:szCs w:val="24"/>
          <w:lang w:val="sr-Latn-CS"/>
        </w:rPr>
        <w:t>н</w:t>
      </w:r>
      <w:r w:rsidRPr="00967DC1">
        <w:rPr>
          <w:szCs w:val="24"/>
          <w:lang w:val="sr-Latn-CS"/>
        </w:rPr>
        <w:t>е</w:t>
      </w:r>
      <w:r w:rsidR="00C808E8"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р</w:t>
      </w:r>
      <w:r w:rsidRPr="00967DC1">
        <w:rPr>
          <w:szCs w:val="24"/>
          <w:lang w:val="sr-Latn-CS"/>
        </w:rPr>
        <w:t>е</w:t>
      </w:r>
      <w:r w:rsidR="00C808E8" w:rsidRPr="00967DC1">
        <w:rPr>
          <w:szCs w:val="24"/>
          <w:lang w:val="sr-Latn-CS"/>
        </w:rPr>
        <w:t xml:space="preserve"> </w:t>
      </w:r>
      <w:r w:rsidR="00B61EF7" w:rsidRPr="00967DC1">
        <w:rPr>
          <w:szCs w:val="24"/>
          <w:lang w:val="sr-Latn-CS"/>
        </w:rPr>
        <w:t>уз</w:t>
      </w:r>
      <w:r w:rsidRPr="00967DC1">
        <w:rPr>
          <w:szCs w:val="24"/>
          <w:lang w:val="sr-Latn-CS"/>
        </w:rPr>
        <w:t>г</w:t>
      </w:r>
      <w:r w:rsidR="00B61EF7" w:rsidRPr="00967DC1">
        <w:rPr>
          <w:szCs w:val="24"/>
          <w:lang w:val="sr-Latn-CS"/>
        </w:rPr>
        <w:t>ојн</w:t>
      </w:r>
      <w:r w:rsidRPr="00967DC1">
        <w:rPr>
          <w:szCs w:val="24"/>
          <w:lang w:val="sr-Latn-CS"/>
        </w:rPr>
        <w:t>е</w:t>
      </w:r>
      <w:r w:rsidR="00C808E8" w:rsidRPr="00967DC1">
        <w:rPr>
          <w:szCs w:val="24"/>
          <w:lang w:val="sr-Latn-CS"/>
        </w:rPr>
        <w:t xml:space="preserve"> </w:t>
      </w:r>
      <w:r w:rsidR="00B61EF7" w:rsidRPr="00967DC1">
        <w:rPr>
          <w:szCs w:val="24"/>
          <w:lang w:val="sr-Latn-CS"/>
        </w:rPr>
        <w:t>приро</w:t>
      </w:r>
      <w:r w:rsidRPr="00967DC1">
        <w:rPr>
          <w:szCs w:val="24"/>
          <w:lang w:val="sr-Latn-CS"/>
        </w:rPr>
        <w:t>де</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ост</w:t>
      </w:r>
      <w:r w:rsidRPr="00967DC1">
        <w:rPr>
          <w:szCs w:val="24"/>
          <w:lang w:val="sr-Latn-CS"/>
        </w:rPr>
        <w:t>ва</w:t>
      </w:r>
      <w:r w:rsidR="00B61EF7" w:rsidRPr="00967DC1">
        <w:rPr>
          <w:szCs w:val="24"/>
          <w:lang w:val="sr-Latn-CS"/>
        </w:rPr>
        <w:t>ри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инску</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иницу</w:t>
      </w:r>
      <w:r w:rsidR="00C808E8" w:rsidRPr="00967DC1">
        <w:rPr>
          <w:szCs w:val="24"/>
          <w:lang w:val="sr-Latn-CS"/>
        </w:rPr>
        <w:t xml:space="preserve"> “</w:t>
      </w:r>
      <w:r w:rsidR="00CC735A" w:rsidRPr="00967DC1">
        <w:rPr>
          <w:szCs w:val="24"/>
          <w:lang w:val="sr-Cyrl-RS"/>
        </w:rPr>
        <w:t>Дорословачк</w:t>
      </w:r>
      <w:r w:rsidR="006E5E56">
        <w:rPr>
          <w:szCs w:val="24"/>
          <w:lang w:val="sr-Cyrl-RS"/>
        </w:rPr>
        <w:t>а</w:t>
      </w:r>
      <w:r w:rsidR="00CC735A" w:rsidRPr="00967DC1">
        <w:rPr>
          <w:szCs w:val="24"/>
          <w:lang w:val="sr-Cyrl-RS"/>
        </w:rPr>
        <w:t xml:space="preserve"> шум</w:t>
      </w:r>
      <w:r w:rsidR="006E5E56">
        <w:rPr>
          <w:szCs w:val="24"/>
          <w:lang w:val="sr-Cyrl-RS"/>
        </w:rPr>
        <w:t>а</w:t>
      </w:r>
      <w:r w:rsidR="00C808E8" w:rsidRPr="00967DC1">
        <w:rPr>
          <w:szCs w:val="24"/>
          <w:lang w:val="sr-Latn-CS"/>
        </w:rPr>
        <w:t xml:space="preserve">”  </w:t>
      </w:r>
      <w:r w:rsidR="00B61EF7" w:rsidRPr="00967DC1">
        <w:rPr>
          <w:szCs w:val="24"/>
          <w:lang w:val="sr-Latn-CS"/>
        </w:rPr>
        <w:t>мож</w:t>
      </w:r>
      <w:r w:rsidRPr="00967DC1">
        <w:rPr>
          <w:szCs w:val="24"/>
          <w:lang w:val="sr-Latn-CS"/>
        </w:rPr>
        <w:t>е</w:t>
      </w:r>
      <w:r w:rsidR="00B61EF7" w:rsidRPr="00967DC1">
        <w:rPr>
          <w:szCs w:val="24"/>
          <w:lang w:val="sr-Latn-CS"/>
        </w:rPr>
        <w:t>мо</w:t>
      </w:r>
      <w:r w:rsidR="00C808E8" w:rsidRPr="00967DC1">
        <w:rPr>
          <w:szCs w:val="24"/>
          <w:lang w:val="sr-Latn-CS"/>
        </w:rPr>
        <w:t xml:space="preserve"> </w:t>
      </w:r>
      <w:r w:rsidR="00B61EF7" w:rsidRPr="00967DC1">
        <w:rPr>
          <w:szCs w:val="24"/>
          <w:lang w:val="sr-Latn-CS"/>
        </w:rPr>
        <w:t>с</w:t>
      </w:r>
      <w:r w:rsidRPr="00967DC1">
        <w:rPr>
          <w:szCs w:val="24"/>
          <w:lang w:val="sr-Latn-CS"/>
        </w:rPr>
        <w:t>в</w:t>
      </w:r>
      <w:r w:rsidR="00B61EF7" w:rsidRPr="00967DC1">
        <w:rPr>
          <w:szCs w:val="24"/>
          <w:lang w:val="sr-Latn-CS"/>
        </w:rPr>
        <w:t>рст</w:t>
      </w:r>
      <w:r w:rsidRPr="00967DC1">
        <w:rPr>
          <w:szCs w:val="24"/>
          <w:lang w:val="sr-Latn-CS"/>
        </w:rPr>
        <w:t>а</w:t>
      </w:r>
      <w:r w:rsidR="00B61EF7" w:rsidRPr="00967DC1">
        <w:rPr>
          <w:szCs w:val="24"/>
          <w:lang w:val="sr-Latn-CS"/>
        </w:rPr>
        <w:t>ти</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колико</w:t>
      </w:r>
      <w:r w:rsidR="00C808E8" w:rsidRPr="00967DC1">
        <w:rPr>
          <w:szCs w:val="24"/>
          <w:lang w:val="sr-Latn-CS"/>
        </w:rPr>
        <w:t xml:space="preserve"> </w:t>
      </w:r>
      <w:r w:rsidRPr="00967DC1">
        <w:rPr>
          <w:szCs w:val="24"/>
          <w:lang w:val="sr-Latn-CS"/>
        </w:rPr>
        <w:t>г</w:t>
      </w:r>
      <w:r w:rsidR="00B61EF7" w:rsidRPr="00967DC1">
        <w:rPr>
          <w:szCs w:val="24"/>
          <w:lang w:val="sr-Latn-CS"/>
        </w:rPr>
        <w:t>руп</w:t>
      </w:r>
      <w:r w:rsidRPr="00967DC1">
        <w:rPr>
          <w:szCs w:val="24"/>
          <w:lang w:val="sr-Latn-CS"/>
        </w:rPr>
        <w:t>а</w:t>
      </w:r>
      <w:r w:rsidR="00C808E8" w:rsidRPr="00967DC1">
        <w:rPr>
          <w:szCs w:val="24"/>
          <w:lang w:val="sr-Latn-CS"/>
        </w:rPr>
        <w:t>:</w:t>
      </w:r>
    </w:p>
    <w:p w14:paraId="289DE376" w14:textId="77777777" w:rsidR="00C808E8" w:rsidRPr="00967DC1" w:rsidRDefault="00C808E8" w:rsidP="00B5350C">
      <w:pPr>
        <w:rPr>
          <w:szCs w:val="24"/>
          <w:lang w:val="sr-Latn-CS"/>
        </w:rPr>
      </w:pPr>
    </w:p>
    <w:p w14:paraId="4C2BE27C" w14:textId="77777777" w:rsidR="00C808E8" w:rsidRPr="00967DC1" w:rsidRDefault="00B61EF7" w:rsidP="0050384B">
      <w:pPr>
        <w:numPr>
          <w:ilvl w:val="0"/>
          <w:numId w:val="19"/>
        </w:numPr>
        <w:tabs>
          <w:tab w:val="left" w:pos="1665"/>
        </w:tabs>
        <w:rPr>
          <w:szCs w:val="24"/>
          <w:lang w:val="sr-Latn-CS"/>
        </w:rPr>
      </w:pPr>
      <w:r w:rsidRPr="00967DC1">
        <w:rPr>
          <w:szCs w:val="24"/>
          <w:lang w:val="sr-Latn-CS"/>
        </w:rPr>
        <w:t>из</w:t>
      </w:r>
      <w:r w:rsidR="00BE010D" w:rsidRPr="00967DC1">
        <w:rPr>
          <w:szCs w:val="24"/>
          <w:lang w:val="sr-Latn-CS"/>
        </w:rPr>
        <w:t>б</w:t>
      </w:r>
      <w:r w:rsidRPr="00967DC1">
        <w:rPr>
          <w:szCs w:val="24"/>
          <w:lang w:val="sr-Latn-CS"/>
        </w:rPr>
        <w:t>ор</w:t>
      </w:r>
      <w:r w:rsidR="00C808E8" w:rsidRPr="00967DC1">
        <w:rPr>
          <w:szCs w:val="24"/>
          <w:lang w:val="sr-Latn-CS"/>
        </w:rPr>
        <w:t xml:space="preserve"> </w:t>
      </w:r>
      <w:r w:rsidRPr="00967DC1">
        <w:rPr>
          <w:szCs w:val="24"/>
          <w:lang w:val="sr-Latn-CS"/>
        </w:rPr>
        <w:t>сист</w:t>
      </w:r>
      <w:r w:rsidR="00BE010D" w:rsidRPr="00967DC1">
        <w:rPr>
          <w:szCs w:val="24"/>
          <w:lang w:val="sr-Latn-CS"/>
        </w:rPr>
        <w:t>е</w:t>
      </w:r>
      <w:r w:rsidRPr="00967DC1">
        <w:rPr>
          <w:szCs w:val="24"/>
          <w:lang w:val="sr-Latn-CS"/>
        </w:rPr>
        <w:t>м</w:t>
      </w:r>
      <w:r w:rsidR="00BE010D" w:rsidRPr="00967DC1">
        <w:rPr>
          <w:szCs w:val="24"/>
          <w:lang w:val="sr-Latn-CS"/>
        </w:rPr>
        <w:t>а</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о</w:t>
      </w:r>
      <w:r w:rsidR="00BE010D" w:rsidRPr="00967DC1">
        <w:rPr>
          <w:szCs w:val="24"/>
          <w:lang w:val="sr-Latn-CS"/>
        </w:rPr>
        <w:t>ва</w:t>
      </w:r>
      <w:r w:rsidR="001019E7" w:rsidRPr="00967DC1">
        <w:rPr>
          <w:szCs w:val="24"/>
          <w:lang w:val="sr-Latn-CS"/>
        </w:rPr>
        <w:t>њ</w:t>
      </w:r>
      <w:r w:rsidR="00BE010D" w:rsidRPr="00967DC1">
        <w:rPr>
          <w:szCs w:val="24"/>
          <w:lang w:val="sr-Latn-CS"/>
        </w:rPr>
        <w:t>а</w:t>
      </w:r>
    </w:p>
    <w:p w14:paraId="4A9C86DD" w14:textId="77777777" w:rsidR="00C808E8" w:rsidRPr="00967DC1" w:rsidRDefault="00B61EF7" w:rsidP="0050384B">
      <w:pPr>
        <w:numPr>
          <w:ilvl w:val="0"/>
          <w:numId w:val="19"/>
        </w:numPr>
        <w:tabs>
          <w:tab w:val="left" w:pos="1665"/>
        </w:tabs>
        <w:rPr>
          <w:szCs w:val="24"/>
          <w:lang w:val="sr-Latn-CS"/>
        </w:rPr>
      </w:pPr>
      <w:r w:rsidRPr="00967DC1">
        <w:rPr>
          <w:szCs w:val="24"/>
          <w:lang w:val="sr-Latn-CS"/>
        </w:rPr>
        <w:t>из</w:t>
      </w:r>
      <w:r w:rsidR="00BE010D" w:rsidRPr="00967DC1">
        <w:rPr>
          <w:szCs w:val="24"/>
          <w:lang w:val="sr-Latn-CS"/>
        </w:rPr>
        <w:t>б</w:t>
      </w:r>
      <w:r w:rsidRPr="00967DC1">
        <w:rPr>
          <w:szCs w:val="24"/>
          <w:lang w:val="sr-Latn-CS"/>
        </w:rPr>
        <w:t>ор</w:t>
      </w:r>
      <w:r w:rsidR="00C808E8" w:rsidRPr="00967DC1">
        <w:rPr>
          <w:szCs w:val="24"/>
          <w:lang w:val="sr-Latn-CS"/>
        </w:rPr>
        <w:t xml:space="preserve"> </w:t>
      </w:r>
      <w:r w:rsidRPr="00967DC1">
        <w:rPr>
          <w:szCs w:val="24"/>
          <w:lang w:val="sr-Latn-CS"/>
        </w:rPr>
        <w:t>уз</w:t>
      </w:r>
      <w:r w:rsidR="00BE010D" w:rsidRPr="00967DC1">
        <w:rPr>
          <w:szCs w:val="24"/>
          <w:lang w:val="sr-Latn-CS"/>
        </w:rPr>
        <w:t>г</w:t>
      </w:r>
      <w:r w:rsidRPr="00967DC1">
        <w:rPr>
          <w:szCs w:val="24"/>
          <w:lang w:val="sr-Latn-CS"/>
        </w:rPr>
        <w:t>ојно</w:t>
      </w:r>
      <w:r w:rsidR="00BE010D" w:rsidRPr="00967DC1">
        <w:rPr>
          <w:szCs w:val="24"/>
          <w:lang w:val="sr-Latn-CS"/>
        </w:rPr>
        <w:t>г</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структурно</w:t>
      </w:r>
      <w:r w:rsidR="00BE010D" w:rsidRPr="00967DC1">
        <w:rPr>
          <w:szCs w:val="24"/>
          <w:lang w:val="sr-Latn-CS"/>
        </w:rPr>
        <w:t>г</w:t>
      </w:r>
      <w:r w:rsidR="00C808E8" w:rsidRPr="00967DC1">
        <w:rPr>
          <w:szCs w:val="24"/>
          <w:lang w:val="sr-Latn-CS"/>
        </w:rPr>
        <w:t xml:space="preserve"> </w:t>
      </w:r>
      <w:r w:rsidRPr="00967DC1">
        <w:rPr>
          <w:szCs w:val="24"/>
          <w:lang w:val="sr-Latn-CS"/>
        </w:rPr>
        <w:t>о</w:t>
      </w:r>
      <w:r w:rsidR="00BE010D" w:rsidRPr="00967DC1">
        <w:rPr>
          <w:szCs w:val="24"/>
          <w:lang w:val="sr-Latn-CS"/>
        </w:rPr>
        <w:t>б</w:t>
      </w:r>
      <w:r w:rsidRPr="00967DC1">
        <w:rPr>
          <w:szCs w:val="24"/>
          <w:lang w:val="sr-Latn-CS"/>
        </w:rPr>
        <w:t>лик</w:t>
      </w:r>
      <w:r w:rsidR="00BE010D" w:rsidRPr="00967DC1">
        <w:rPr>
          <w:szCs w:val="24"/>
          <w:lang w:val="sr-Latn-CS"/>
        </w:rPr>
        <w:t>а</w:t>
      </w:r>
    </w:p>
    <w:p w14:paraId="71EEA1A0" w14:textId="77777777" w:rsidR="00C808E8" w:rsidRPr="00967DC1" w:rsidRDefault="00B61EF7" w:rsidP="0050384B">
      <w:pPr>
        <w:numPr>
          <w:ilvl w:val="0"/>
          <w:numId w:val="19"/>
        </w:numPr>
        <w:tabs>
          <w:tab w:val="left" w:pos="1665"/>
        </w:tabs>
        <w:rPr>
          <w:szCs w:val="24"/>
          <w:lang w:val="sr-Latn-CS"/>
        </w:rPr>
      </w:pPr>
      <w:r w:rsidRPr="00967DC1">
        <w:rPr>
          <w:szCs w:val="24"/>
          <w:lang w:val="sr-Latn-CS"/>
        </w:rPr>
        <w:t>из</w:t>
      </w:r>
      <w:r w:rsidR="00BE010D" w:rsidRPr="00967DC1">
        <w:rPr>
          <w:szCs w:val="24"/>
          <w:lang w:val="sr-Latn-CS"/>
        </w:rPr>
        <w:t>б</w:t>
      </w:r>
      <w:r w:rsidRPr="00967DC1">
        <w:rPr>
          <w:szCs w:val="24"/>
          <w:lang w:val="sr-Latn-CS"/>
        </w:rPr>
        <w:t>ор</w:t>
      </w:r>
      <w:r w:rsidR="00C808E8" w:rsidRPr="00967DC1">
        <w:rPr>
          <w:szCs w:val="24"/>
          <w:lang w:val="sr-Latn-CS"/>
        </w:rPr>
        <w:t xml:space="preserve"> </w:t>
      </w:r>
      <w:r w:rsidRPr="00967DC1">
        <w:rPr>
          <w:szCs w:val="24"/>
          <w:lang w:val="sr-Latn-CS"/>
        </w:rPr>
        <w:t>н</w:t>
      </w:r>
      <w:r w:rsidR="00BE010D" w:rsidRPr="00967DC1">
        <w:rPr>
          <w:szCs w:val="24"/>
          <w:lang w:val="sr-Latn-CS"/>
        </w:rPr>
        <w:t>а</w:t>
      </w:r>
      <w:r w:rsidRPr="00967DC1">
        <w:rPr>
          <w:szCs w:val="24"/>
          <w:lang w:val="sr-Latn-CS"/>
        </w:rPr>
        <w:t>чин</w:t>
      </w:r>
      <w:r w:rsidR="00BE010D" w:rsidRPr="00967DC1">
        <w:rPr>
          <w:szCs w:val="24"/>
          <w:lang w:val="sr-Latn-CS"/>
        </w:rPr>
        <w:t>а</w:t>
      </w:r>
      <w:r w:rsidR="00C808E8" w:rsidRPr="00967DC1">
        <w:rPr>
          <w:szCs w:val="24"/>
          <w:lang w:val="sr-Latn-CS"/>
        </w:rPr>
        <w:t xml:space="preserve"> </w:t>
      </w:r>
      <w:r w:rsidRPr="00967DC1">
        <w:rPr>
          <w:szCs w:val="24"/>
          <w:lang w:val="sr-Latn-CS"/>
        </w:rPr>
        <w:t>с</w:t>
      </w:r>
      <w:r w:rsidR="00BE010D" w:rsidRPr="00967DC1">
        <w:rPr>
          <w:szCs w:val="24"/>
          <w:lang w:val="sr-Latn-CS"/>
        </w:rPr>
        <w:t>е</w:t>
      </w:r>
      <w:r w:rsidRPr="00967DC1">
        <w:rPr>
          <w:szCs w:val="24"/>
          <w:lang w:val="sr-Latn-CS"/>
        </w:rPr>
        <w:t>ч</w:t>
      </w:r>
      <w:r w:rsidR="00BE010D" w:rsidRPr="00967DC1">
        <w:rPr>
          <w:szCs w:val="24"/>
          <w:lang w:val="sr-Latn-CS"/>
        </w:rPr>
        <w:t>е</w:t>
      </w:r>
      <w:r w:rsidR="00C808E8" w:rsidRPr="00967DC1">
        <w:rPr>
          <w:szCs w:val="24"/>
          <w:lang w:val="sr-Latn-CS"/>
        </w:rPr>
        <w:t xml:space="preserve"> </w:t>
      </w:r>
      <w:r w:rsidRPr="00967DC1">
        <w:rPr>
          <w:szCs w:val="24"/>
          <w:lang w:val="sr-Latn-CS"/>
        </w:rPr>
        <w:t>о</w:t>
      </w:r>
      <w:r w:rsidR="00BE010D" w:rsidRPr="00967DC1">
        <w:rPr>
          <w:szCs w:val="24"/>
          <w:lang w:val="sr-Latn-CS"/>
        </w:rPr>
        <w:t>б</w:t>
      </w:r>
      <w:r w:rsidRPr="00967DC1">
        <w:rPr>
          <w:szCs w:val="24"/>
          <w:lang w:val="sr-Latn-CS"/>
        </w:rPr>
        <w:t>н</w:t>
      </w:r>
      <w:r w:rsidR="00BE010D" w:rsidRPr="00967DC1">
        <w:rPr>
          <w:szCs w:val="24"/>
          <w:lang w:val="sr-Latn-CS"/>
        </w:rPr>
        <w:t>ав</w:t>
      </w:r>
      <w:r w:rsidR="001019E7" w:rsidRPr="00967DC1">
        <w:rPr>
          <w:szCs w:val="24"/>
          <w:lang w:val="sr-Latn-CS"/>
        </w:rPr>
        <w:t>љ</w:t>
      </w:r>
      <w:r w:rsidR="00BE010D" w:rsidRPr="00967DC1">
        <w:rPr>
          <w:szCs w:val="24"/>
          <w:lang w:val="sr-Latn-CS"/>
        </w:rPr>
        <w:t>а</w:t>
      </w:r>
      <w:r w:rsidR="001019E7" w:rsidRPr="00967DC1">
        <w:rPr>
          <w:szCs w:val="24"/>
          <w:lang w:val="sr-Latn-CS"/>
        </w:rPr>
        <w:t>њ</w:t>
      </w:r>
      <w:r w:rsidR="00BE010D" w:rsidRPr="00967DC1">
        <w:rPr>
          <w:szCs w:val="24"/>
          <w:lang w:val="sr-Latn-CS"/>
        </w:rPr>
        <w:t>а</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Pr="00967DC1">
        <w:rPr>
          <w:szCs w:val="24"/>
          <w:lang w:val="sr-Latn-CS"/>
        </w:rPr>
        <w:t>коришћ</w:t>
      </w:r>
      <w:r w:rsidR="00BE010D" w:rsidRPr="00967DC1">
        <w:rPr>
          <w:szCs w:val="24"/>
          <w:lang w:val="sr-Latn-CS"/>
        </w:rPr>
        <w:t>е</w:t>
      </w:r>
      <w:r w:rsidR="001019E7" w:rsidRPr="00967DC1">
        <w:rPr>
          <w:szCs w:val="24"/>
          <w:lang w:val="sr-Latn-CS"/>
        </w:rPr>
        <w:t>њ</w:t>
      </w:r>
      <w:r w:rsidR="00BE010D" w:rsidRPr="00967DC1">
        <w:rPr>
          <w:szCs w:val="24"/>
          <w:lang w:val="sr-Latn-CS"/>
        </w:rPr>
        <w:t>а</w:t>
      </w:r>
    </w:p>
    <w:p w14:paraId="6ABB730E" w14:textId="77777777" w:rsidR="00C808E8" w:rsidRPr="00967DC1" w:rsidRDefault="00B61EF7" w:rsidP="0050384B">
      <w:pPr>
        <w:numPr>
          <w:ilvl w:val="0"/>
          <w:numId w:val="19"/>
        </w:numPr>
        <w:tabs>
          <w:tab w:val="left" w:pos="1665"/>
        </w:tabs>
        <w:rPr>
          <w:szCs w:val="24"/>
          <w:lang w:val="sr-Latn-CS"/>
        </w:rPr>
      </w:pPr>
      <w:r w:rsidRPr="00967DC1">
        <w:rPr>
          <w:szCs w:val="24"/>
          <w:lang w:val="sr-Latn-CS"/>
        </w:rPr>
        <w:t>из</w:t>
      </w:r>
      <w:r w:rsidR="00BE010D" w:rsidRPr="00967DC1">
        <w:rPr>
          <w:szCs w:val="24"/>
          <w:lang w:val="sr-Latn-CS"/>
        </w:rPr>
        <w:t>б</w:t>
      </w:r>
      <w:r w:rsidRPr="00967DC1">
        <w:rPr>
          <w:szCs w:val="24"/>
          <w:lang w:val="sr-Latn-CS"/>
        </w:rPr>
        <w:t>ор</w:t>
      </w:r>
      <w:r w:rsidR="00C808E8" w:rsidRPr="00967DC1">
        <w:rPr>
          <w:szCs w:val="24"/>
          <w:lang w:val="sr-Latn-CS"/>
        </w:rPr>
        <w:t xml:space="preserve"> </w:t>
      </w:r>
      <w:r w:rsidR="00BE010D" w:rsidRPr="00967DC1">
        <w:rPr>
          <w:szCs w:val="24"/>
          <w:lang w:val="sr-Latn-CS"/>
        </w:rPr>
        <w:t>в</w:t>
      </w:r>
      <w:r w:rsidRPr="00967DC1">
        <w:rPr>
          <w:szCs w:val="24"/>
          <w:lang w:val="sr-Latn-CS"/>
        </w:rPr>
        <w:t>рст</w:t>
      </w:r>
      <w:r w:rsidR="00BE010D" w:rsidRPr="00967DC1">
        <w:rPr>
          <w:szCs w:val="24"/>
          <w:lang w:val="sr-Latn-CS"/>
        </w:rPr>
        <w:t>е</w:t>
      </w:r>
      <w:r w:rsidR="00C808E8" w:rsidRPr="00967DC1">
        <w:rPr>
          <w:szCs w:val="24"/>
          <w:lang w:val="sr-Latn-CS"/>
        </w:rPr>
        <w:t xml:space="preserve"> </w:t>
      </w:r>
      <w:r w:rsidR="00BE010D" w:rsidRPr="00967DC1">
        <w:rPr>
          <w:szCs w:val="24"/>
          <w:lang w:val="sr-Latn-CS"/>
        </w:rPr>
        <w:t>д</w:t>
      </w:r>
      <w:r w:rsidRPr="00967DC1">
        <w:rPr>
          <w:szCs w:val="24"/>
          <w:lang w:val="sr-Latn-CS"/>
        </w:rPr>
        <w:t>р</w:t>
      </w:r>
      <w:r w:rsidR="00BE010D" w:rsidRPr="00967DC1">
        <w:rPr>
          <w:szCs w:val="24"/>
          <w:lang w:val="sr-Latn-CS"/>
        </w:rPr>
        <w:t>ве</w:t>
      </w:r>
      <w:r w:rsidRPr="00967DC1">
        <w:rPr>
          <w:szCs w:val="24"/>
          <w:lang w:val="sr-Latn-CS"/>
        </w:rPr>
        <w:t>ћ</w:t>
      </w:r>
      <w:r w:rsidR="00BE010D" w:rsidRPr="00967DC1">
        <w:rPr>
          <w:szCs w:val="24"/>
          <w:lang w:val="sr-Latn-CS"/>
        </w:rPr>
        <w:t>а</w:t>
      </w:r>
    </w:p>
    <w:p w14:paraId="3439CAB6" w14:textId="77777777" w:rsidR="00C808E8" w:rsidRPr="00967DC1" w:rsidRDefault="00B61EF7" w:rsidP="0050384B">
      <w:pPr>
        <w:numPr>
          <w:ilvl w:val="0"/>
          <w:numId w:val="19"/>
        </w:numPr>
        <w:tabs>
          <w:tab w:val="left" w:pos="1665"/>
        </w:tabs>
        <w:rPr>
          <w:szCs w:val="24"/>
          <w:lang w:val="sr-Latn-CS"/>
        </w:rPr>
      </w:pPr>
      <w:r w:rsidRPr="00967DC1">
        <w:rPr>
          <w:szCs w:val="24"/>
          <w:lang w:val="sr-Latn-CS"/>
        </w:rPr>
        <w:t>из</w:t>
      </w:r>
      <w:r w:rsidR="00BE010D" w:rsidRPr="00967DC1">
        <w:rPr>
          <w:szCs w:val="24"/>
          <w:lang w:val="sr-Latn-CS"/>
        </w:rPr>
        <w:t>б</w:t>
      </w:r>
      <w:r w:rsidRPr="00967DC1">
        <w:rPr>
          <w:szCs w:val="24"/>
          <w:lang w:val="sr-Latn-CS"/>
        </w:rPr>
        <w:t>ор</w:t>
      </w:r>
      <w:r w:rsidR="00C808E8" w:rsidRPr="00967DC1">
        <w:rPr>
          <w:szCs w:val="24"/>
          <w:lang w:val="sr-Latn-CS"/>
        </w:rPr>
        <w:t xml:space="preserve"> </w:t>
      </w:r>
      <w:r w:rsidRPr="00967DC1">
        <w:rPr>
          <w:szCs w:val="24"/>
          <w:lang w:val="sr-Latn-CS"/>
        </w:rPr>
        <w:t>н</w:t>
      </w:r>
      <w:r w:rsidR="00BE010D" w:rsidRPr="00967DC1">
        <w:rPr>
          <w:szCs w:val="24"/>
          <w:lang w:val="sr-Latn-CS"/>
        </w:rPr>
        <w:t>а</w:t>
      </w:r>
      <w:r w:rsidRPr="00967DC1">
        <w:rPr>
          <w:szCs w:val="24"/>
          <w:lang w:val="sr-Latn-CS"/>
        </w:rPr>
        <w:t>чин</w:t>
      </w:r>
      <w:r w:rsidR="00BE010D" w:rsidRPr="00967DC1">
        <w:rPr>
          <w:szCs w:val="24"/>
          <w:lang w:val="sr-Latn-CS"/>
        </w:rPr>
        <w:t>а</w:t>
      </w:r>
      <w:r w:rsidR="00C808E8" w:rsidRPr="00967DC1">
        <w:rPr>
          <w:szCs w:val="24"/>
          <w:lang w:val="sr-Latn-CS"/>
        </w:rPr>
        <w:t xml:space="preserve"> </w:t>
      </w:r>
      <w:r w:rsidRPr="00967DC1">
        <w:rPr>
          <w:szCs w:val="24"/>
          <w:lang w:val="sr-Latn-CS"/>
        </w:rPr>
        <w:t>н</w:t>
      </w:r>
      <w:r w:rsidR="00BE010D" w:rsidRPr="00967DC1">
        <w:rPr>
          <w:szCs w:val="24"/>
          <w:lang w:val="sr-Latn-CS"/>
        </w:rPr>
        <w:t>еге</w:t>
      </w:r>
    </w:p>
    <w:p w14:paraId="28226DCD" w14:textId="77777777" w:rsidR="00DE49C7" w:rsidRPr="00967DC1" w:rsidRDefault="00DE49C7" w:rsidP="00B5350C">
      <w:pPr>
        <w:ind w:left="720"/>
        <w:rPr>
          <w:i/>
          <w:szCs w:val="24"/>
          <w:u w:val="single"/>
          <w:lang w:val="sr-Latn-CS"/>
        </w:rPr>
      </w:pPr>
    </w:p>
    <w:p w14:paraId="4BDB2877" w14:textId="77777777" w:rsidR="00C808E8" w:rsidRPr="00967DC1" w:rsidRDefault="00BE010D" w:rsidP="00B5350C">
      <w:pPr>
        <w:ind w:left="720"/>
        <w:rPr>
          <w:i/>
          <w:szCs w:val="24"/>
          <w:u w:val="single"/>
          <w:lang w:val="sr-Latn-CS"/>
        </w:rPr>
      </w:pPr>
      <w:r w:rsidRPr="00967DC1">
        <w:rPr>
          <w:i/>
          <w:szCs w:val="24"/>
          <w:u w:val="single"/>
          <w:lang w:val="sr-Latn-CS"/>
        </w:rPr>
        <w:t>И</w:t>
      </w:r>
      <w:r w:rsidR="00B61EF7" w:rsidRPr="00967DC1">
        <w:rPr>
          <w:i/>
          <w:szCs w:val="24"/>
          <w:u w:val="single"/>
          <w:lang w:val="sr-Latn-CS"/>
        </w:rPr>
        <w:t>з</w:t>
      </w:r>
      <w:r w:rsidRPr="00967DC1">
        <w:rPr>
          <w:i/>
          <w:szCs w:val="24"/>
          <w:u w:val="single"/>
          <w:lang w:val="sr-Latn-CS"/>
        </w:rPr>
        <w:t>б</w:t>
      </w:r>
      <w:r w:rsidR="00B61EF7" w:rsidRPr="00967DC1">
        <w:rPr>
          <w:i/>
          <w:szCs w:val="24"/>
          <w:u w:val="single"/>
          <w:lang w:val="sr-Latn-CS"/>
        </w:rPr>
        <w:t>ор</w:t>
      </w:r>
      <w:r w:rsidR="00C808E8" w:rsidRPr="00967DC1">
        <w:rPr>
          <w:i/>
          <w:szCs w:val="24"/>
          <w:u w:val="single"/>
          <w:lang w:val="sr-Latn-CS"/>
        </w:rPr>
        <w:t xml:space="preserve"> </w:t>
      </w:r>
      <w:r w:rsidR="00B61EF7" w:rsidRPr="00967DC1">
        <w:rPr>
          <w:i/>
          <w:szCs w:val="24"/>
          <w:u w:val="single"/>
          <w:lang w:val="sr-Latn-CS"/>
        </w:rPr>
        <w:t>сист</w:t>
      </w:r>
      <w:r w:rsidRPr="00967DC1">
        <w:rPr>
          <w:i/>
          <w:szCs w:val="24"/>
          <w:u w:val="single"/>
          <w:lang w:val="sr-Latn-CS"/>
        </w:rPr>
        <w:t>е</w:t>
      </w:r>
      <w:r w:rsidR="00B61EF7" w:rsidRPr="00967DC1">
        <w:rPr>
          <w:i/>
          <w:szCs w:val="24"/>
          <w:u w:val="single"/>
          <w:lang w:val="sr-Latn-CS"/>
        </w:rPr>
        <w:t>м</w:t>
      </w:r>
      <w:r w:rsidRPr="00967DC1">
        <w:rPr>
          <w:i/>
          <w:szCs w:val="24"/>
          <w:u w:val="single"/>
          <w:lang w:val="sr-Latn-CS"/>
        </w:rPr>
        <w:t>а</w:t>
      </w:r>
      <w:r w:rsidR="00C808E8" w:rsidRPr="00967DC1">
        <w:rPr>
          <w:i/>
          <w:szCs w:val="24"/>
          <w:u w:val="single"/>
          <w:lang w:val="sr-Latn-CS"/>
        </w:rPr>
        <w:t xml:space="preserve"> </w:t>
      </w:r>
      <w:r w:rsidRPr="00967DC1">
        <w:rPr>
          <w:i/>
          <w:szCs w:val="24"/>
          <w:u w:val="single"/>
          <w:lang w:val="sr-Latn-CS"/>
        </w:rPr>
        <w:t>га</w:t>
      </w:r>
      <w:r w:rsidR="00B61EF7" w:rsidRPr="00967DC1">
        <w:rPr>
          <w:i/>
          <w:szCs w:val="24"/>
          <w:u w:val="single"/>
          <w:lang w:val="sr-Latn-CS"/>
        </w:rPr>
        <w:t>з</w:t>
      </w:r>
      <w:r w:rsidRPr="00967DC1">
        <w:rPr>
          <w:i/>
          <w:szCs w:val="24"/>
          <w:u w:val="single"/>
          <w:lang w:val="sr-Latn-CS"/>
        </w:rPr>
        <w:t>д</w:t>
      </w:r>
      <w:r w:rsidR="00B61EF7" w:rsidRPr="00967DC1">
        <w:rPr>
          <w:i/>
          <w:szCs w:val="24"/>
          <w:u w:val="single"/>
          <w:lang w:val="sr-Latn-CS"/>
        </w:rPr>
        <w:t>о</w:t>
      </w:r>
      <w:r w:rsidRPr="00967DC1">
        <w:rPr>
          <w:i/>
          <w:szCs w:val="24"/>
          <w:u w:val="single"/>
          <w:lang w:val="sr-Latn-CS"/>
        </w:rPr>
        <w:t>ва</w:t>
      </w:r>
      <w:r w:rsidR="001019E7" w:rsidRPr="00967DC1">
        <w:rPr>
          <w:i/>
          <w:szCs w:val="24"/>
          <w:u w:val="single"/>
          <w:lang w:val="sr-Latn-CS"/>
        </w:rPr>
        <w:t>њ</w:t>
      </w:r>
      <w:r w:rsidRPr="00967DC1">
        <w:rPr>
          <w:i/>
          <w:szCs w:val="24"/>
          <w:u w:val="single"/>
          <w:lang w:val="sr-Latn-CS"/>
        </w:rPr>
        <w:t>а</w:t>
      </w:r>
    </w:p>
    <w:p w14:paraId="31AC32A6" w14:textId="77777777" w:rsidR="0089590A" w:rsidRPr="00967DC1" w:rsidRDefault="0089590A" w:rsidP="0089590A">
      <w:pPr>
        <w:ind w:firstLine="567"/>
        <w:rPr>
          <w:lang w:val="sr-Latn-CS"/>
        </w:rPr>
      </w:pPr>
      <w:r w:rsidRPr="00967DC1">
        <w:rPr>
          <w:lang w:val="sr-Latn-CS"/>
        </w:rPr>
        <w:t>Систем газдовања у ширем смислу подразумева скуп радњи на неговању, заштити, обнављању, коришћењу, планирању и организацији газдовања шумама.</w:t>
      </w:r>
    </w:p>
    <w:p w14:paraId="361FE6D8" w14:textId="77777777" w:rsidR="0089590A" w:rsidRPr="00967DC1" w:rsidRDefault="0089590A" w:rsidP="0089590A">
      <w:pPr>
        <w:ind w:firstLine="567"/>
        <w:rPr>
          <w:lang w:val="sr-Latn-CS"/>
        </w:rPr>
      </w:pPr>
      <w:r w:rsidRPr="00967DC1">
        <w:rPr>
          <w:lang w:val="sr-Latn-CS"/>
        </w:rPr>
        <w:t>У складу са станишним и састојинским приликама, у којима главне газдинске врсте граде једнодобне састојине са доминантним учешћем и одређеним биолошким особинама, у Севернобачком шумском подручју прописано је САСТОЈИНСКО ГАЗДОВАЊЕ чије се основне одлике састоје у следећем:</w:t>
      </w:r>
    </w:p>
    <w:p w14:paraId="00E7AC76" w14:textId="77777777" w:rsidR="0089590A" w:rsidRPr="00967DC1" w:rsidRDefault="0089590A" w:rsidP="0089590A">
      <w:pPr>
        <w:ind w:firstLine="567"/>
        <w:rPr>
          <w:lang w:val="sr-Latn-CS"/>
        </w:rPr>
      </w:pPr>
    </w:p>
    <w:p w14:paraId="52CFE2FD" w14:textId="77777777" w:rsidR="0089590A" w:rsidRPr="00967DC1" w:rsidRDefault="0089590A" w:rsidP="0050384B">
      <w:pPr>
        <w:numPr>
          <w:ilvl w:val="1"/>
          <w:numId w:val="39"/>
        </w:numPr>
        <w:autoSpaceDE w:val="0"/>
        <w:autoSpaceDN w:val="0"/>
        <w:ind w:firstLine="567"/>
        <w:rPr>
          <w:lang w:val="sr-Latn-CS"/>
        </w:rPr>
      </w:pPr>
      <w:r w:rsidRPr="00967DC1">
        <w:rPr>
          <w:lang w:val="sr-Latn-CS"/>
        </w:rPr>
        <w:t>основна јединица којом се газдује је састојина-одсек са свим својим елементима унутрашње изграђености;</w:t>
      </w:r>
    </w:p>
    <w:p w14:paraId="0C43DFA1" w14:textId="77777777" w:rsidR="0089590A" w:rsidRPr="00967DC1" w:rsidRDefault="0089590A" w:rsidP="0050384B">
      <w:pPr>
        <w:numPr>
          <w:ilvl w:val="1"/>
          <w:numId w:val="39"/>
        </w:numPr>
        <w:autoSpaceDE w:val="0"/>
        <w:autoSpaceDN w:val="0"/>
        <w:ind w:firstLine="567"/>
        <w:rPr>
          <w:lang w:val="sr-Latn-CS"/>
        </w:rPr>
      </w:pPr>
      <w:r w:rsidRPr="00967DC1">
        <w:rPr>
          <w:lang w:val="sr-Latn-CS"/>
        </w:rPr>
        <w:t>газдовање у целини (планирање, извођење и контрола) је једноставније и лакше изводљиво;</w:t>
      </w:r>
    </w:p>
    <w:p w14:paraId="22E6C8A8" w14:textId="77777777" w:rsidR="0089590A" w:rsidRPr="00967DC1" w:rsidRDefault="0089590A" w:rsidP="0050384B">
      <w:pPr>
        <w:numPr>
          <w:ilvl w:val="1"/>
          <w:numId w:val="39"/>
        </w:numPr>
        <w:autoSpaceDE w:val="0"/>
        <w:autoSpaceDN w:val="0"/>
        <w:ind w:firstLine="567"/>
        <w:rPr>
          <w:lang w:val="sr-Latn-CS"/>
        </w:rPr>
      </w:pPr>
      <w:r w:rsidRPr="00967DC1">
        <w:rPr>
          <w:lang w:val="sr-Latn-CS"/>
        </w:rPr>
        <w:t>појам нормалног стања је јаснији, практичнији и једноставнији;</w:t>
      </w:r>
    </w:p>
    <w:p w14:paraId="0AAC8C1B" w14:textId="77777777" w:rsidR="0089590A" w:rsidRPr="00967DC1" w:rsidRDefault="0089590A" w:rsidP="0050384B">
      <w:pPr>
        <w:numPr>
          <w:ilvl w:val="1"/>
          <w:numId w:val="39"/>
        </w:numPr>
        <w:autoSpaceDE w:val="0"/>
        <w:autoSpaceDN w:val="0"/>
        <w:ind w:firstLine="567"/>
        <w:rPr>
          <w:lang w:val="sr-Latn-CS"/>
        </w:rPr>
      </w:pPr>
      <w:r w:rsidRPr="00967DC1">
        <w:rPr>
          <w:lang w:val="sr-Latn-CS"/>
        </w:rPr>
        <w:t>контрола укупног газдовања (поређење по уређајним раздобљима) је једноставнија и увек лако могућа, чак и након дужег временског периода.</w:t>
      </w:r>
    </w:p>
    <w:p w14:paraId="1887AEB2" w14:textId="77777777" w:rsidR="00C808E8" w:rsidRPr="00967DC1" w:rsidRDefault="00C808E8" w:rsidP="00203C83">
      <w:pPr>
        <w:pStyle w:val="BodyText"/>
        <w:numPr>
          <w:ilvl w:val="0"/>
          <w:numId w:val="0"/>
        </w:numPr>
        <w:spacing w:line="240" w:lineRule="auto"/>
        <w:rPr>
          <w:rFonts w:ascii="Times New Roman" w:hAnsi="Times New Roman"/>
          <w:i/>
          <w:sz w:val="24"/>
          <w:szCs w:val="24"/>
          <w:u w:val="single"/>
          <w:lang w:val="sr-Latn-CS"/>
        </w:rPr>
      </w:pPr>
      <w:r w:rsidRPr="00967DC1">
        <w:rPr>
          <w:rFonts w:ascii="Times New Roman" w:hAnsi="Times New Roman"/>
          <w:sz w:val="24"/>
          <w:szCs w:val="24"/>
          <w:lang w:val="sr-Latn-CS"/>
        </w:rPr>
        <w:tab/>
      </w:r>
      <w:bookmarkStart w:id="689" w:name="_Toc86563796"/>
      <w:bookmarkStart w:id="690" w:name="_Toc86565163"/>
      <w:r w:rsidR="00BE010D" w:rsidRPr="00967DC1">
        <w:rPr>
          <w:rFonts w:ascii="Times New Roman" w:hAnsi="Times New Roman"/>
          <w:i/>
          <w:sz w:val="24"/>
          <w:szCs w:val="24"/>
          <w:u w:val="single"/>
          <w:lang w:val="sr-Latn-CS"/>
        </w:rPr>
        <w:t>И</w:t>
      </w:r>
      <w:r w:rsidR="00B61EF7" w:rsidRPr="00967DC1">
        <w:rPr>
          <w:rFonts w:ascii="Times New Roman" w:hAnsi="Times New Roman"/>
          <w:i/>
          <w:sz w:val="24"/>
          <w:szCs w:val="24"/>
          <w:u w:val="single"/>
          <w:lang w:val="sr-Latn-CS"/>
        </w:rPr>
        <w:t>з</w:t>
      </w:r>
      <w:r w:rsidR="00BE010D" w:rsidRPr="00967DC1">
        <w:rPr>
          <w:rFonts w:ascii="Times New Roman" w:hAnsi="Times New Roman"/>
          <w:i/>
          <w:sz w:val="24"/>
          <w:szCs w:val="24"/>
          <w:u w:val="single"/>
          <w:lang w:val="sr-Latn-CS"/>
        </w:rPr>
        <w:t>б</w:t>
      </w:r>
      <w:r w:rsidR="00B61EF7" w:rsidRPr="00967DC1">
        <w:rPr>
          <w:rFonts w:ascii="Times New Roman" w:hAnsi="Times New Roman"/>
          <w:i/>
          <w:sz w:val="24"/>
          <w:szCs w:val="24"/>
          <w:u w:val="single"/>
          <w:lang w:val="sr-Latn-CS"/>
        </w:rPr>
        <w:t>ор</w:t>
      </w:r>
      <w:r w:rsidRPr="00967DC1">
        <w:rPr>
          <w:rFonts w:ascii="Times New Roman" w:hAnsi="Times New Roman"/>
          <w:i/>
          <w:sz w:val="24"/>
          <w:szCs w:val="24"/>
          <w:u w:val="single"/>
          <w:lang w:val="sr-Latn-CS"/>
        </w:rPr>
        <w:t xml:space="preserve"> </w:t>
      </w:r>
      <w:r w:rsidR="00B61EF7" w:rsidRPr="00967DC1">
        <w:rPr>
          <w:rFonts w:ascii="Times New Roman" w:hAnsi="Times New Roman"/>
          <w:i/>
          <w:sz w:val="24"/>
          <w:szCs w:val="24"/>
          <w:u w:val="single"/>
          <w:lang w:val="sr-Latn-CS"/>
        </w:rPr>
        <w:t>уз</w:t>
      </w:r>
      <w:r w:rsidR="00BE010D" w:rsidRPr="00967DC1">
        <w:rPr>
          <w:rFonts w:ascii="Times New Roman" w:hAnsi="Times New Roman"/>
          <w:i/>
          <w:sz w:val="24"/>
          <w:szCs w:val="24"/>
          <w:u w:val="single"/>
          <w:lang w:val="sr-Latn-CS"/>
        </w:rPr>
        <w:t>г</w:t>
      </w:r>
      <w:r w:rsidR="00B61EF7" w:rsidRPr="00967DC1">
        <w:rPr>
          <w:rFonts w:ascii="Times New Roman" w:hAnsi="Times New Roman"/>
          <w:i/>
          <w:sz w:val="24"/>
          <w:szCs w:val="24"/>
          <w:u w:val="single"/>
          <w:lang w:val="sr-Latn-CS"/>
        </w:rPr>
        <w:t>ојно</w:t>
      </w:r>
      <w:r w:rsidR="00BE010D" w:rsidRPr="00967DC1">
        <w:rPr>
          <w:rFonts w:ascii="Times New Roman" w:hAnsi="Times New Roman"/>
          <w:i/>
          <w:sz w:val="24"/>
          <w:szCs w:val="24"/>
          <w:u w:val="single"/>
          <w:lang w:val="sr-Latn-CS"/>
        </w:rPr>
        <w:t>г</w:t>
      </w:r>
      <w:r w:rsidRPr="00967DC1">
        <w:rPr>
          <w:rFonts w:ascii="Times New Roman" w:hAnsi="Times New Roman"/>
          <w:i/>
          <w:sz w:val="24"/>
          <w:szCs w:val="24"/>
          <w:u w:val="single"/>
          <w:lang w:val="sr-Latn-CS"/>
        </w:rPr>
        <w:t xml:space="preserve"> </w:t>
      </w:r>
      <w:r w:rsidR="00B61EF7" w:rsidRPr="00967DC1">
        <w:rPr>
          <w:rFonts w:ascii="Times New Roman" w:hAnsi="Times New Roman"/>
          <w:i/>
          <w:sz w:val="24"/>
          <w:szCs w:val="24"/>
          <w:u w:val="single"/>
          <w:lang w:val="sr-Latn-CS"/>
        </w:rPr>
        <w:t>и</w:t>
      </w:r>
      <w:r w:rsidRPr="00967DC1">
        <w:rPr>
          <w:rFonts w:ascii="Times New Roman" w:hAnsi="Times New Roman"/>
          <w:i/>
          <w:sz w:val="24"/>
          <w:szCs w:val="24"/>
          <w:u w:val="single"/>
          <w:lang w:val="sr-Latn-CS"/>
        </w:rPr>
        <w:t xml:space="preserve"> </w:t>
      </w:r>
      <w:r w:rsidR="00B61EF7" w:rsidRPr="00967DC1">
        <w:rPr>
          <w:rFonts w:ascii="Times New Roman" w:hAnsi="Times New Roman"/>
          <w:i/>
          <w:sz w:val="24"/>
          <w:szCs w:val="24"/>
          <w:u w:val="single"/>
          <w:lang w:val="sr-Latn-CS"/>
        </w:rPr>
        <w:t>структурно</w:t>
      </w:r>
      <w:r w:rsidR="00BE010D" w:rsidRPr="00967DC1">
        <w:rPr>
          <w:rFonts w:ascii="Times New Roman" w:hAnsi="Times New Roman"/>
          <w:i/>
          <w:sz w:val="24"/>
          <w:szCs w:val="24"/>
          <w:u w:val="single"/>
          <w:lang w:val="sr-Latn-CS"/>
        </w:rPr>
        <w:t>г</w:t>
      </w:r>
      <w:r w:rsidRPr="00967DC1">
        <w:rPr>
          <w:rFonts w:ascii="Times New Roman" w:hAnsi="Times New Roman"/>
          <w:i/>
          <w:sz w:val="24"/>
          <w:szCs w:val="24"/>
          <w:u w:val="single"/>
          <w:lang w:val="sr-Latn-CS"/>
        </w:rPr>
        <w:t xml:space="preserve"> </w:t>
      </w:r>
      <w:r w:rsidR="00B61EF7" w:rsidRPr="00967DC1">
        <w:rPr>
          <w:rFonts w:ascii="Times New Roman" w:hAnsi="Times New Roman"/>
          <w:i/>
          <w:sz w:val="24"/>
          <w:szCs w:val="24"/>
          <w:u w:val="single"/>
          <w:lang w:val="sr-Latn-CS"/>
        </w:rPr>
        <w:t>о</w:t>
      </w:r>
      <w:r w:rsidR="00BE010D" w:rsidRPr="00967DC1">
        <w:rPr>
          <w:rFonts w:ascii="Times New Roman" w:hAnsi="Times New Roman"/>
          <w:i/>
          <w:sz w:val="24"/>
          <w:szCs w:val="24"/>
          <w:u w:val="single"/>
          <w:lang w:val="sr-Latn-CS"/>
        </w:rPr>
        <w:t>б</w:t>
      </w:r>
      <w:r w:rsidR="00B61EF7" w:rsidRPr="00967DC1">
        <w:rPr>
          <w:rFonts w:ascii="Times New Roman" w:hAnsi="Times New Roman"/>
          <w:i/>
          <w:sz w:val="24"/>
          <w:szCs w:val="24"/>
          <w:u w:val="single"/>
          <w:lang w:val="sr-Latn-CS"/>
        </w:rPr>
        <w:t>лик</w:t>
      </w:r>
      <w:r w:rsidR="00BE010D" w:rsidRPr="00967DC1">
        <w:rPr>
          <w:rFonts w:ascii="Times New Roman" w:hAnsi="Times New Roman"/>
          <w:i/>
          <w:sz w:val="24"/>
          <w:szCs w:val="24"/>
          <w:u w:val="single"/>
          <w:lang w:val="sr-Latn-CS"/>
        </w:rPr>
        <w:t>а</w:t>
      </w:r>
      <w:bookmarkEnd w:id="689"/>
      <w:bookmarkEnd w:id="690"/>
    </w:p>
    <w:p w14:paraId="28458FB3" w14:textId="77777777" w:rsidR="0089590A" w:rsidRPr="00967DC1" w:rsidRDefault="0089590A" w:rsidP="0089590A">
      <w:pPr>
        <w:ind w:firstLine="567"/>
        <w:rPr>
          <w:lang w:val="sr-Latn-CS"/>
        </w:rPr>
      </w:pPr>
      <w:bookmarkStart w:id="691" w:name="_Toc86563797"/>
      <w:bookmarkStart w:id="692" w:name="_Toc86565164"/>
      <w:r w:rsidRPr="00967DC1">
        <w:rPr>
          <w:lang w:val="sr-Latn-CS"/>
        </w:rPr>
        <w:t xml:space="preserve">Основни узгојни облик, коме дугорочно треба тежити на укупном простору </w:t>
      </w:r>
      <w:r w:rsidRPr="00967DC1">
        <w:rPr>
          <w:lang w:val="sr-Cyrl-RS"/>
        </w:rPr>
        <w:t xml:space="preserve">газдинске јединице </w:t>
      </w:r>
      <w:r w:rsidRPr="00967DC1">
        <w:rPr>
          <w:lang w:val="sr-Latn-CS"/>
        </w:rPr>
        <w:t xml:space="preserve">је висока шума (независно од начина обнове). </w:t>
      </w:r>
    </w:p>
    <w:p w14:paraId="0FA67FE0" w14:textId="77777777" w:rsidR="0089590A" w:rsidRPr="00967DC1" w:rsidRDefault="0089590A" w:rsidP="0089590A">
      <w:pPr>
        <w:ind w:firstLine="567"/>
        <w:rPr>
          <w:lang w:val="sr-Latn-CS"/>
        </w:rPr>
      </w:pPr>
      <w:r w:rsidRPr="00967DC1">
        <w:rPr>
          <w:lang w:val="sr-Latn-CS"/>
        </w:rPr>
        <w:t>Полазећи од стварних станишних прилика, састојинских прилика (затеченог стања састојина), карактеристика врста дрвећа које их граде то је висока шума настала вештачким путем – пошумљавањем након чисте сече</w:t>
      </w:r>
      <w:r w:rsidRPr="00967DC1">
        <w:rPr>
          <w:lang w:val="sr-Cyrl-RS"/>
        </w:rPr>
        <w:t xml:space="preserve"> као и задржавање састојина насталих природним путем из семена</w:t>
      </w:r>
      <w:r w:rsidRPr="00967DC1">
        <w:rPr>
          <w:lang w:val="sr-Latn-CS"/>
        </w:rPr>
        <w:t>.</w:t>
      </w:r>
    </w:p>
    <w:p w14:paraId="0184708C" w14:textId="58FA2A37" w:rsidR="0089590A" w:rsidRPr="00967DC1" w:rsidRDefault="0089590A" w:rsidP="0089590A">
      <w:pPr>
        <w:ind w:firstLine="567"/>
        <w:rPr>
          <w:lang w:val="sr-Latn-CS"/>
        </w:rPr>
      </w:pPr>
      <w:r w:rsidRPr="00967DC1">
        <w:rPr>
          <w:lang w:val="sr-Latn-CS"/>
        </w:rPr>
        <w:t xml:space="preserve">Потребно  је водити рачуна, да се у састојинама које се налазе у окружењу </w:t>
      </w:r>
      <w:r w:rsidR="007F6BB9" w:rsidRPr="00967DC1">
        <w:rPr>
          <w:lang w:val="sr-Latn-CS"/>
        </w:rPr>
        <w:t>И</w:t>
      </w:r>
      <w:r w:rsidRPr="00967DC1">
        <w:rPr>
          <w:lang w:val="sr-Latn-CS"/>
        </w:rPr>
        <w:t xml:space="preserve"> степена заштите планира обнова на сразмерно мањим површинама, односно,  обнављање у непосредном додиру са степеном заштите врши се у појасу ширине најмање једне средње састојинске висине (зреле састојине).</w:t>
      </w:r>
    </w:p>
    <w:p w14:paraId="7D04045A" w14:textId="77777777" w:rsidR="0089590A" w:rsidRPr="00967DC1" w:rsidRDefault="0089590A" w:rsidP="0089590A">
      <w:pPr>
        <w:rPr>
          <w:lang w:val="ru-RU"/>
        </w:rPr>
      </w:pPr>
    </w:p>
    <w:p w14:paraId="1E27F5D8" w14:textId="77777777" w:rsidR="00C808E8" w:rsidRPr="00967DC1" w:rsidRDefault="00BE010D" w:rsidP="00B5350C">
      <w:pPr>
        <w:ind w:left="720"/>
        <w:rPr>
          <w:i/>
          <w:szCs w:val="24"/>
          <w:u w:val="single"/>
          <w:lang w:val="sr-Latn-CS"/>
        </w:rPr>
      </w:pPr>
      <w:r w:rsidRPr="00967DC1">
        <w:rPr>
          <w:i/>
          <w:szCs w:val="24"/>
          <w:u w:val="single"/>
          <w:lang w:val="sr-Latn-CS"/>
        </w:rPr>
        <w:t>И</w:t>
      </w:r>
      <w:r w:rsidR="00B61EF7" w:rsidRPr="00967DC1">
        <w:rPr>
          <w:i/>
          <w:szCs w:val="24"/>
          <w:u w:val="single"/>
          <w:lang w:val="sr-Latn-CS"/>
        </w:rPr>
        <w:t>з</w:t>
      </w:r>
      <w:r w:rsidRPr="00967DC1">
        <w:rPr>
          <w:i/>
          <w:szCs w:val="24"/>
          <w:u w:val="single"/>
          <w:lang w:val="sr-Latn-CS"/>
        </w:rPr>
        <w:t>б</w:t>
      </w:r>
      <w:r w:rsidR="00B61EF7" w:rsidRPr="00967DC1">
        <w:rPr>
          <w:i/>
          <w:szCs w:val="24"/>
          <w:u w:val="single"/>
          <w:lang w:val="sr-Latn-CS"/>
        </w:rPr>
        <w:t>ор</w:t>
      </w:r>
      <w:r w:rsidR="00C808E8" w:rsidRPr="00967DC1">
        <w:rPr>
          <w:i/>
          <w:szCs w:val="24"/>
          <w:u w:val="single"/>
          <w:lang w:val="sr-Latn-CS"/>
        </w:rPr>
        <w:t xml:space="preserve"> </w:t>
      </w:r>
      <w:r w:rsidR="00B61EF7" w:rsidRPr="00967DC1">
        <w:rPr>
          <w:i/>
          <w:szCs w:val="24"/>
          <w:u w:val="single"/>
          <w:lang w:val="sr-Latn-CS"/>
        </w:rPr>
        <w:t>н</w:t>
      </w:r>
      <w:r w:rsidRPr="00967DC1">
        <w:rPr>
          <w:i/>
          <w:szCs w:val="24"/>
          <w:u w:val="single"/>
          <w:lang w:val="sr-Latn-CS"/>
        </w:rPr>
        <w:t>а</w:t>
      </w:r>
      <w:r w:rsidR="00B61EF7" w:rsidRPr="00967DC1">
        <w:rPr>
          <w:i/>
          <w:szCs w:val="24"/>
          <w:u w:val="single"/>
          <w:lang w:val="sr-Latn-CS"/>
        </w:rPr>
        <w:t>чин</w:t>
      </w:r>
      <w:r w:rsidRPr="00967DC1">
        <w:rPr>
          <w:i/>
          <w:szCs w:val="24"/>
          <w:u w:val="single"/>
          <w:lang w:val="sr-Latn-CS"/>
        </w:rPr>
        <w:t>а</w:t>
      </w:r>
      <w:r w:rsidR="00C808E8" w:rsidRPr="00967DC1">
        <w:rPr>
          <w:i/>
          <w:szCs w:val="24"/>
          <w:u w:val="single"/>
          <w:lang w:val="sr-Latn-CS"/>
        </w:rPr>
        <w:t xml:space="preserve"> </w:t>
      </w:r>
      <w:r w:rsidR="00B61EF7" w:rsidRPr="00967DC1">
        <w:rPr>
          <w:i/>
          <w:szCs w:val="24"/>
          <w:u w:val="single"/>
          <w:lang w:val="sr-Latn-CS"/>
        </w:rPr>
        <w:t>с</w:t>
      </w:r>
      <w:r w:rsidRPr="00967DC1">
        <w:rPr>
          <w:i/>
          <w:szCs w:val="24"/>
          <w:u w:val="single"/>
          <w:lang w:val="sr-Latn-CS"/>
        </w:rPr>
        <w:t>е</w:t>
      </w:r>
      <w:r w:rsidR="00B61EF7" w:rsidRPr="00967DC1">
        <w:rPr>
          <w:i/>
          <w:szCs w:val="24"/>
          <w:u w:val="single"/>
          <w:lang w:val="sr-Latn-CS"/>
        </w:rPr>
        <w:t>ч</w:t>
      </w:r>
      <w:r w:rsidRPr="00967DC1">
        <w:rPr>
          <w:i/>
          <w:szCs w:val="24"/>
          <w:u w:val="single"/>
          <w:lang w:val="sr-Latn-CS"/>
        </w:rPr>
        <w:t>е</w:t>
      </w:r>
      <w:bookmarkEnd w:id="691"/>
      <w:bookmarkEnd w:id="692"/>
      <w:r w:rsidR="00C808E8" w:rsidRPr="00967DC1">
        <w:rPr>
          <w:i/>
          <w:szCs w:val="24"/>
          <w:u w:val="single"/>
          <w:lang w:val="sr-Latn-CS"/>
        </w:rPr>
        <w:t xml:space="preserve"> </w:t>
      </w:r>
      <w:r w:rsidR="00B61EF7" w:rsidRPr="00967DC1">
        <w:rPr>
          <w:i/>
          <w:szCs w:val="24"/>
          <w:u w:val="single"/>
          <w:lang w:val="sr-Latn-CS"/>
        </w:rPr>
        <w:t>о</w:t>
      </w:r>
      <w:r w:rsidRPr="00967DC1">
        <w:rPr>
          <w:i/>
          <w:szCs w:val="24"/>
          <w:u w:val="single"/>
          <w:lang w:val="sr-Latn-CS"/>
        </w:rPr>
        <w:t>б</w:t>
      </w:r>
      <w:r w:rsidR="00B61EF7" w:rsidRPr="00967DC1">
        <w:rPr>
          <w:i/>
          <w:szCs w:val="24"/>
          <w:u w:val="single"/>
          <w:lang w:val="sr-Latn-CS"/>
        </w:rPr>
        <w:t>н</w:t>
      </w:r>
      <w:r w:rsidRPr="00967DC1">
        <w:rPr>
          <w:i/>
          <w:szCs w:val="24"/>
          <w:u w:val="single"/>
          <w:lang w:val="sr-Latn-CS"/>
        </w:rPr>
        <w:t>ав</w:t>
      </w:r>
      <w:r w:rsidR="001019E7" w:rsidRPr="00967DC1">
        <w:rPr>
          <w:i/>
          <w:szCs w:val="24"/>
          <w:u w:val="single"/>
          <w:lang w:val="sr-Latn-CS"/>
        </w:rPr>
        <w:t>љ</w:t>
      </w:r>
      <w:r w:rsidRPr="00967DC1">
        <w:rPr>
          <w:i/>
          <w:szCs w:val="24"/>
          <w:u w:val="single"/>
          <w:lang w:val="sr-Latn-CS"/>
        </w:rPr>
        <w:t>а</w:t>
      </w:r>
      <w:r w:rsidR="001019E7" w:rsidRPr="00967DC1">
        <w:rPr>
          <w:i/>
          <w:szCs w:val="24"/>
          <w:u w:val="single"/>
          <w:lang w:val="sr-Latn-CS"/>
        </w:rPr>
        <w:t>њ</w:t>
      </w:r>
      <w:r w:rsidRPr="00967DC1">
        <w:rPr>
          <w:i/>
          <w:szCs w:val="24"/>
          <w:u w:val="single"/>
          <w:lang w:val="sr-Latn-CS"/>
        </w:rPr>
        <w:t>а</w:t>
      </w:r>
    </w:p>
    <w:p w14:paraId="7E0F30C3" w14:textId="77777777" w:rsidR="00C808E8" w:rsidRPr="00967DC1" w:rsidRDefault="00BE010D" w:rsidP="00B5350C">
      <w:pPr>
        <w:ind w:firstLine="567"/>
        <w:rPr>
          <w:szCs w:val="24"/>
          <w:lang w:val="sr-Latn-CS"/>
        </w:rPr>
      </w:pPr>
      <w:r w:rsidRPr="00967DC1">
        <w:rPr>
          <w:szCs w:val="24"/>
          <w:lang w:val="sr-Latn-CS"/>
        </w:rPr>
        <w:t>Од</w:t>
      </w:r>
      <w:r w:rsidR="00C808E8" w:rsidRPr="00967DC1">
        <w:rPr>
          <w:szCs w:val="24"/>
          <w:lang w:val="sr-Latn-CS"/>
        </w:rPr>
        <w:t xml:space="preserve"> </w:t>
      </w:r>
      <w:r w:rsidR="00B61EF7" w:rsidRPr="00967DC1">
        <w:rPr>
          <w:szCs w:val="24"/>
          <w:lang w:val="sr-Latn-CS"/>
        </w:rPr>
        <w:t>из</w:t>
      </w:r>
      <w:r w:rsidRPr="00967DC1">
        <w:rPr>
          <w:szCs w:val="24"/>
          <w:lang w:val="sr-Latn-CS"/>
        </w:rPr>
        <w:t>аб</w:t>
      </w:r>
      <w:r w:rsidR="00B61EF7" w:rsidRPr="00967DC1">
        <w:rPr>
          <w:szCs w:val="24"/>
          <w:lang w:val="sr-Latn-CS"/>
        </w:rPr>
        <w:t>р</w:t>
      </w:r>
      <w:r w:rsidRPr="00967DC1">
        <w:rPr>
          <w:szCs w:val="24"/>
          <w:lang w:val="sr-Latn-CS"/>
        </w:rPr>
        <w:t>а</w:t>
      </w:r>
      <w:r w:rsidR="00B61EF7" w:rsidRPr="00967DC1">
        <w:rPr>
          <w:szCs w:val="24"/>
          <w:lang w:val="sr-Latn-CS"/>
        </w:rPr>
        <w:t>них</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чин</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н</w:t>
      </w:r>
      <w:r w:rsidRPr="00967DC1">
        <w:rPr>
          <w:szCs w:val="24"/>
          <w:lang w:val="sr-Latn-CS"/>
        </w:rPr>
        <w:t>ав</w:t>
      </w:r>
      <w:r w:rsidR="001019E7" w:rsidRPr="00967DC1">
        <w:rPr>
          <w:szCs w:val="24"/>
          <w:lang w:val="sr-Latn-CS"/>
        </w:rPr>
        <w:t>љ</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ав</w:t>
      </w:r>
      <w:r w:rsidR="00B61EF7" w:rsidRPr="00967DC1">
        <w:rPr>
          <w:szCs w:val="24"/>
          <w:lang w:val="sr-Latn-CS"/>
        </w:rPr>
        <w:t>иси</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структур</w:t>
      </w:r>
      <w:r w:rsidRPr="00967DC1">
        <w:rPr>
          <w:szCs w:val="24"/>
          <w:lang w:val="sr-Latn-CS"/>
        </w:rPr>
        <w:t>а</w:t>
      </w:r>
      <w:r w:rsidR="00C808E8" w:rsidRPr="00967DC1">
        <w:rPr>
          <w:szCs w:val="24"/>
          <w:lang w:val="sr-Latn-CS"/>
        </w:rPr>
        <w:t xml:space="preserve"> </w:t>
      </w:r>
      <w:r w:rsidRPr="00967DC1">
        <w:rPr>
          <w:szCs w:val="24"/>
          <w:lang w:val="sr-Latn-CS"/>
        </w:rPr>
        <w:t>б</w:t>
      </w:r>
      <w:r w:rsidR="00B61EF7" w:rsidRPr="00967DC1">
        <w:rPr>
          <w:szCs w:val="24"/>
          <w:lang w:val="sr-Latn-CS"/>
        </w:rPr>
        <w:t>у</w:t>
      </w:r>
      <w:r w:rsidRPr="00967DC1">
        <w:rPr>
          <w:szCs w:val="24"/>
          <w:lang w:val="sr-Latn-CS"/>
        </w:rPr>
        <w:t>д</w:t>
      </w:r>
      <w:r w:rsidR="00B61EF7" w:rsidRPr="00967DC1">
        <w:rPr>
          <w:szCs w:val="24"/>
          <w:lang w:val="sr-Latn-CS"/>
        </w:rPr>
        <w:t>ућих</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ц</w:t>
      </w:r>
      <w:r w:rsidRPr="00967DC1">
        <w:rPr>
          <w:szCs w:val="24"/>
          <w:lang w:val="sr-Latn-CS"/>
        </w:rPr>
        <w:t>е</w:t>
      </w:r>
      <w:r w:rsidR="00B61EF7" w:rsidRPr="00967DC1">
        <w:rPr>
          <w:szCs w:val="24"/>
          <w:lang w:val="sr-Latn-CS"/>
        </w:rPr>
        <w:t>локупни</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ински</w:t>
      </w:r>
      <w:r w:rsidR="00C808E8" w:rsidRPr="00967DC1">
        <w:rPr>
          <w:szCs w:val="24"/>
          <w:lang w:val="sr-Latn-CS"/>
        </w:rPr>
        <w:t xml:space="preserve"> </w:t>
      </w:r>
      <w:r w:rsidR="00B61EF7" w:rsidRPr="00967DC1">
        <w:rPr>
          <w:szCs w:val="24"/>
          <w:lang w:val="sr-Latn-CS"/>
        </w:rPr>
        <w:t>поступ</w:t>
      </w:r>
      <w:r w:rsidRPr="00967DC1">
        <w:rPr>
          <w:szCs w:val="24"/>
          <w:lang w:val="sr-Latn-CS"/>
        </w:rPr>
        <w:t>а</w:t>
      </w:r>
      <w:r w:rsidR="00B61EF7" w:rsidRPr="00967DC1">
        <w:rPr>
          <w:szCs w:val="24"/>
          <w:lang w:val="sr-Latn-CS"/>
        </w:rPr>
        <w:t>к</w:t>
      </w:r>
      <w:r w:rsidR="00C808E8" w:rsidRPr="00967DC1">
        <w:rPr>
          <w:szCs w:val="24"/>
          <w:lang w:val="sr-Latn-CS"/>
        </w:rPr>
        <w:t xml:space="preserve">, </w:t>
      </w:r>
      <w:r w:rsidRPr="00967DC1">
        <w:rPr>
          <w:szCs w:val="24"/>
          <w:lang w:val="sr-Latn-CS"/>
        </w:rPr>
        <w:t>е</w:t>
      </w:r>
      <w:r w:rsidR="00B61EF7" w:rsidRPr="00967DC1">
        <w:rPr>
          <w:szCs w:val="24"/>
          <w:lang w:val="sr-Latn-CS"/>
        </w:rPr>
        <w:t>л</w:t>
      </w:r>
      <w:r w:rsidRPr="00967DC1">
        <w:rPr>
          <w:szCs w:val="24"/>
          <w:lang w:val="sr-Latn-CS"/>
        </w:rPr>
        <w:t>е</w:t>
      </w:r>
      <w:r w:rsidR="00B61EF7" w:rsidRPr="00967DC1">
        <w:rPr>
          <w:szCs w:val="24"/>
          <w:lang w:val="sr-Latn-CS"/>
        </w:rPr>
        <w:t>м</w:t>
      </w:r>
      <w:r w:rsidRPr="00967DC1">
        <w:rPr>
          <w:szCs w:val="24"/>
          <w:lang w:val="sr-Latn-CS"/>
        </w:rPr>
        <w:t>е</w:t>
      </w:r>
      <w:r w:rsidR="00B61EF7" w:rsidRPr="00967DC1">
        <w:rPr>
          <w:szCs w:val="24"/>
          <w:lang w:val="sr-Latn-CS"/>
        </w:rPr>
        <w:t>нти</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с</w:t>
      </w:r>
      <w:r w:rsidRPr="00967DC1">
        <w:rPr>
          <w:szCs w:val="24"/>
          <w:lang w:val="sr-Latn-CS"/>
        </w:rPr>
        <w:t>ва</w:t>
      </w:r>
      <w:r w:rsidR="00C808E8"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нск</w:t>
      </w:r>
      <w:r w:rsidRPr="00967DC1">
        <w:rPr>
          <w:szCs w:val="24"/>
          <w:lang w:val="sr-Latn-CS"/>
        </w:rPr>
        <w:t>а</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зм</w:t>
      </w:r>
      <w:r w:rsidRPr="00967DC1">
        <w:rPr>
          <w:szCs w:val="24"/>
          <w:lang w:val="sr-Latn-CS"/>
        </w:rPr>
        <w:t>а</w:t>
      </w:r>
      <w:r w:rsidR="00B61EF7" w:rsidRPr="00967DC1">
        <w:rPr>
          <w:szCs w:val="24"/>
          <w:lang w:val="sr-Latn-CS"/>
        </w:rPr>
        <w:t>тр</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поступ</w:t>
      </w:r>
      <w:r w:rsidRPr="00967DC1">
        <w:rPr>
          <w:szCs w:val="24"/>
          <w:lang w:val="sr-Latn-CS"/>
        </w:rPr>
        <w:t>а</w:t>
      </w:r>
      <w:r w:rsidR="00B61EF7" w:rsidRPr="00967DC1">
        <w:rPr>
          <w:szCs w:val="24"/>
          <w:lang w:val="sr-Latn-CS"/>
        </w:rPr>
        <w:t>к</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р</w:t>
      </w:r>
      <w:r w:rsidRPr="00967DC1">
        <w:rPr>
          <w:szCs w:val="24"/>
          <w:lang w:val="sr-Latn-CS"/>
        </w:rPr>
        <w:t>еђ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принос</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о</w:t>
      </w:r>
      <w:r w:rsidRPr="00967DC1">
        <w:rPr>
          <w:szCs w:val="24"/>
          <w:lang w:val="sr-Latn-CS"/>
        </w:rPr>
        <w:t>бе</w:t>
      </w:r>
      <w:r w:rsidR="00B61EF7" w:rsidRPr="00967DC1">
        <w:rPr>
          <w:szCs w:val="24"/>
          <w:lang w:val="sr-Latn-CS"/>
        </w:rPr>
        <w:t>з</w:t>
      </w:r>
      <w:r w:rsidRPr="00967DC1">
        <w:rPr>
          <w:szCs w:val="24"/>
          <w:lang w:val="sr-Latn-CS"/>
        </w:rPr>
        <w:t>беђе</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јности</w:t>
      </w:r>
      <w:r w:rsidR="00C808E8" w:rsidRPr="00967DC1">
        <w:rPr>
          <w:szCs w:val="24"/>
          <w:lang w:val="sr-Latn-CS"/>
        </w:rPr>
        <w:t xml:space="preserve"> </w:t>
      </w:r>
      <w:r w:rsidR="00B61EF7" w:rsidRPr="00967DC1">
        <w:rPr>
          <w:szCs w:val="24"/>
          <w:lang w:val="sr-Latn-CS"/>
        </w:rPr>
        <w:t>принос</w:t>
      </w:r>
      <w:r w:rsidRPr="00967DC1">
        <w:rPr>
          <w:szCs w:val="24"/>
          <w:lang w:val="sr-Latn-CS"/>
        </w:rPr>
        <w:t>а</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носно</w:t>
      </w:r>
      <w:r w:rsidR="00C808E8" w:rsidRPr="00967DC1">
        <w:rPr>
          <w:szCs w:val="24"/>
          <w:lang w:val="sr-Latn-CS"/>
        </w:rPr>
        <w:t xml:space="preserve"> </w:t>
      </w:r>
      <w:r w:rsidR="00B61EF7" w:rsidRPr="00967DC1">
        <w:rPr>
          <w:szCs w:val="24"/>
          <w:lang w:val="sr-Latn-CS"/>
        </w:rPr>
        <w:t>функцион</w:t>
      </w:r>
      <w:r w:rsidRPr="00967DC1">
        <w:rPr>
          <w:szCs w:val="24"/>
          <w:lang w:val="sr-Latn-CS"/>
        </w:rPr>
        <w:t>а</w:t>
      </w:r>
      <w:r w:rsidR="00B61EF7" w:rsidRPr="00967DC1">
        <w:rPr>
          <w:szCs w:val="24"/>
          <w:lang w:val="sr-Latn-CS"/>
        </w:rPr>
        <w:t>лн</w:t>
      </w:r>
      <w:r w:rsidRPr="00967DC1">
        <w:rPr>
          <w:szCs w:val="24"/>
          <w:lang w:val="sr-Latn-CS"/>
        </w:rPr>
        <w:t>е</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јности</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чин</w:t>
      </w:r>
      <w:r w:rsidR="00C808E8" w:rsidRPr="00967DC1">
        <w:rPr>
          <w:szCs w:val="24"/>
          <w:lang w:val="sr-Latn-CS"/>
        </w:rPr>
        <w:t xml:space="preserve"> </w:t>
      </w:r>
      <w:r w:rsidR="00B61EF7" w:rsidRPr="00967DC1">
        <w:rPr>
          <w:szCs w:val="24"/>
          <w:lang w:val="sr-Latn-CS"/>
        </w:rPr>
        <w:t>о</w:t>
      </w:r>
      <w:r w:rsidRPr="00967DC1">
        <w:rPr>
          <w:szCs w:val="24"/>
          <w:lang w:val="sr-Latn-CS"/>
        </w:rPr>
        <w:t>б</w:t>
      </w:r>
      <w:r w:rsidR="00B61EF7" w:rsidRPr="00967DC1">
        <w:rPr>
          <w:szCs w:val="24"/>
          <w:lang w:val="sr-Latn-CS"/>
        </w:rPr>
        <w:t>н</w:t>
      </w:r>
      <w:r w:rsidRPr="00967DC1">
        <w:rPr>
          <w:szCs w:val="24"/>
          <w:lang w:val="sr-Latn-CS"/>
        </w:rPr>
        <w:t>ав</w:t>
      </w:r>
      <w:r w:rsidR="001019E7" w:rsidRPr="00967DC1">
        <w:rPr>
          <w:szCs w:val="24"/>
          <w:lang w:val="sr-Latn-CS"/>
        </w:rPr>
        <w:t>љ</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пр</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вега</w:t>
      </w:r>
      <w:r w:rsidR="00C808E8" w:rsidRPr="00967DC1">
        <w:rPr>
          <w:szCs w:val="24"/>
          <w:lang w:val="sr-Latn-CS"/>
        </w:rPr>
        <w:t xml:space="preserve"> </w:t>
      </w:r>
      <w:r w:rsidR="00B61EF7" w:rsidRPr="00967DC1">
        <w:rPr>
          <w:szCs w:val="24"/>
          <w:lang w:val="sr-Latn-CS"/>
        </w:rPr>
        <w:t>з</w:t>
      </w:r>
      <w:r w:rsidRPr="00967DC1">
        <w:rPr>
          <w:szCs w:val="24"/>
          <w:lang w:val="sr-Latn-CS"/>
        </w:rPr>
        <w:t>ав</w:t>
      </w:r>
      <w:r w:rsidR="00B61EF7" w:rsidRPr="00967DC1">
        <w:rPr>
          <w:szCs w:val="24"/>
          <w:lang w:val="sr-Latn-CS"/>
        </w:rPr>
        <w:t>иси</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Pr="00967DC1">
        <w:rPr>
          <w:szCs w:val="24"/>
          <w:lang w:val="sr-Latn-CS"/>
        </w:rPr>
        <w:t>б</w:t>
      </w:r>
      <w:r w:rsidR="00B61EF7" w:rsidRPr="00967DC1">
        <w:rPr>
          <w:szCs w:val="24"/>
          <w:lang w:val="sr-Latn-CS"/>
        </w:rPr>
        <w:t>иолошких</w:t>
      </w:r>
      <w:r w:rsidR="00C808E8" w:rsidRPr="00967DC1">
        <w:rPr>
          <w:szCs w:val="24"/>
          <w:lang w:val="sr-Latn-CS"/>
        </w:rPr>
        <w:t xml:space="preserve"> </w:t>
      </w:r>
      <w:r w:rsidR="00B61EF7" w:rsidRPr="00967DC1">
        <w:rPr>
          <w:szCs w:val="24"/>
          <w:lang w:val="sr-Latn-CS"/>
        </w:rPr>
        <w:t>осо</w:t>
      </w:r>
      <w:r w:rsidRPr="00967DC1">
        <w:rPr>
          <w:szCs w:val="24"/>
          <w:lang w:val="sr-Latn-CS"/>
        </w:rPr>
        <w:t>б</w:t>
      </w:r>
      <w:r w:rsidR="00B61EF7" w:rsidRPr="00967DC1">
        <w:rPr>
          <w:szCs w:val="24"/>
          <w:lang w:val="sr-Latn-CS"/>
        </w:rPr>
        <w:t>ин</w:t>
      </w:r>
      <w:r w:rsidRPr="00967DC1">
        <w:rPr>
          <w:szCs w:val="24"/>
          <w:lang w:val="sr-Latn-CS"/>
        </w:rPr>
        <w:t>а</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а</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кој</w:t>
      </w:r>
      <w:r w:rsidRPr="00967DC1">
        <w:rPr>
          <w:szCs w:val="24"/>
          <w:lang w:val="sr-Latn-CS"/>
        </w:rPr>
        <w:t>е</w:t>
      </w:r>
      <w:r w:rsidR="00C808E8" w:rsidRPr="00967DC1">
        <w:rPr>
          <w:szCs w:val="24"/>
          <w:lang w:val="sr-Latn-CS"/>
        </w:rPr>
        <w:t xml:space="preserve"> </w:t>
      </w:r>
      <w:r w:rsidRPr="00967DC1">
        <w:rPr>
          <w:szCs w:val="24"/>
          <w:lang w:val="sr-Latn-CS"/>
        </w:rPr>
        <w:t>г</w:t>
      </w:r>
      <w:r w:rsidR="00B61EF7" w:rsidRPr="00967DC1">
        <w:rPr>
          <w:szCs w:val="24"/>
          <w:lang w:val="sr-Latn-CS"/>
        </w:rPr>
        <w:t>р</w:t>
      </w:r>
      <w:r w:rsidRPr="00967DC1">
        <w:rPr>
          <w:szCs w:val="24"/>
          <w:lang w:val="sr-Latn-CS"/>
        </w:rPr>
        <w:t>аде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стојину</w:t>
      </w:r>
      <w:r w:rsidR="00C808E8" w:rsidRPr="00967DC1">
        <w:rPr>
          <w:szCs w:val="24"/>
          <w:lang w:val="sr-Latn-CS"/>
        </w:rPr>
        <w:t xml:space="preserve"> (</w:t>
      </w:r>
      <w:r w:rsidR="00B61EF7" w:rsidRPr="00967DC1">
        <w:rPr>
          <w:szCs w:val="24"/>
          <w:lang w:val="sr-Latn-CS"/>
        </w:rPr>
        <w:t>осо</w:t>
      </w:r>
      <w:r w:rsidRPr="00967DC1">
        <w:rPr>
          <w:szCs w:val="24"/>
          <w:lang w:val="sr-Latn-CS"/>
        </w:rPr>
        <w:t>б</w:t>
      </w:r>
      <w:r w:rsidR="00B61EF7" w:rsidRPr="00967DC1">
        <w:rPr>
          <w:szCs w:val="24"/>
          <w:lang w:val="sr-Latn-CS"/>
        </w:rPr>
        <w:t>ин</w:t>
      </w:r>
      <w:r w:rsidRPr="00967DC1">
        <w:rPr>
          <w:szCs w:val="24"/>
          <w:lang w:val="sr-Latn-CS"/>
        </w:rPr>
        <w:t>е</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е</w:t>
      </w:r>
      <w:r w:rsidR="00C808E8" w:rsidRPr="00967DC1">
        <w:rPr>
          <w:szCs w:val="24"/>
          <w:lang w:val="sr-Latn-CS"/>
        </w:rPr>
        <w:t xml:space="preserve">), </w:t>
      </w:r>
      <w:r w:rsidR="00B61EF7" w:rsidRPr="00967DC1">
        <w:rPr>
          <w:szCs w:val="24"/>
          <w:lang w:val="sr-Latn-CS"/>
        </w:rPr>
        <w:t>осо</w:t>
      </w:r>
      <w:r w:rsidRPr="00967DC1">
        <w:rPr>
          <w:szCs w:val="24"/>
          <w:lang w:val="sr-Latn-CS"/>
        </w:rPr>
        <w:t>б</w:t>
      </w:r>
      <w:r w:rsidR="00B61EF7" w:rsidRPr="00967DC1">
        <w:rPr>
          <w:szCs w:val="24"/>
          <w:lang w:val="sr-Latn-CS"/>
        </w:rPr>
        <w:t>ин</w:t>
      </w:r>
      <w:r w:rsidRPr="00967DC1">
        <w:rPr>
          <w:szCs w:val="24"/>
          <w:lang w:val="sr-Latn-CS"/>
        </w:rPr>
        <w:t>а</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B61EF7" w:rsidRPr="00967DC1">
        <w:rPr>
          <w:szCs w:val="24"/>
          <w:lang w:val="sr-Latn-CS"/>
        </w:rPr>
        <w:t>ништ</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Pr="00967DC1">
        <w:rPr>
          <w:szCs w:val="24"/>
          <w:lang w:val="sr-Latn-CS"/>
        </w:rPr>
        <w:t>е</w:t>
      </w:r>
      <w:r w:rsidR="00B61EF7" w:rsidRPr="00967DC1">
        <w:rPr>
          <w:szCs w:val="24"/>
          <w:lang w:val="sr-Latn-CS"/>
        </w:rPr>
        <w:t>кономских</w:t>
      </w:r>
      <w:r w:rsidR="00C808E8" w:rsidRPr="00967DC1">
        <w:rPr>
          <w:szCs w:val="24"/>
          <w:lang w:val="sr-Latn-CS"/>
        </w:rPr>
        <w:t xml:space="preserve"> </w:t>
      </w:r>
      <w:r w:rsidR="00B61EF7" w:rsidRPr="00967DC1">
        <w:rPr>
          <w:szCs w:val="24"/>
          <w:lang w:val="sr-Latn-CS"/>
        </w:rPr>
        <w:t>прилик</w:t>
      </w:r>
      <w:r w:rsidRPr="00967DC1">
        <w:rPr>
          <w:szCs w:val="24"/>
          <w:lang w:val="sr-Latn-CS"/>
        </w:rPr>
        <w:t>а</w:t>
      </w:r>
      <w:r w:rsidR="00C808E8" w:rsidRPr="00967DC1">
        <w:rPr>
          <w:szCs w:val="24"/>
          <w:lang w:val="sr-Latn-CS"/>
        </w:rPr>
        <w:t>.</w:t>
      </w:r>
    </w:p>
    <w:p w14:paraId="27CEAC1E" w14:textId="03107549" w:rsidR="00127DB1" w:rsidRPr="00967DC1" w:rsidRDefault="00127DB1" w:rsidP="00127DB1">
      <w:pPr>
        <w:ind w:firstLine="567"/>
        <w:rPr>
          <w:lang w:val="ru-RU"/>
        </w:rPr>
      </w:pPr>
      <w:r w:rsidRPr="00967DC1">
        <w:rPr>
          <w:lang w:val="ru-RU"/>
        </w:rPr>
        <w:t>Систем газдовања у шумама храста лужњака</w:t>
      </w:r>
      <w:r w:rsidR="00E952FA" w:rsidRPr="00967DC1">
        <w:rPr>
          <w:lang w:val="ru-RU"/>
        </w:rPr>
        <w:t xml:space="preserve"> и цера</w:t>
      </w:r>
      <w:r w:rsidRPr="00967DC1">
        <w:rPr>
          <w:lang w:val="ru-RU"/>
        </w:rPr>
        <w:t xml:space="preserve"> је састојинско газдовање. Начин обнављања је оплодна сеча кратког подмладног раздобља (обнављање природним путем и комбинацијом природног и вештачког начина). Подмладно раздобље је до 10 година. Врста сече је оплодна сеча, кроз припремно-оплодни и завршни сек.</w:t>
      </w:r>
    </w:p>
    <w:p w14:paraId="3EADB75E" w14:textId="56CBCB0C" w:rsidR="00127DB1" w:rsidRPr="00967DC1" w:rsidRDefault="00127DB1" w:rsidP="00127DB1">
      <w:pPr>
        <w:ind w:firstLine="567"/>
        <w:rPr>
          <w:lang w:val="ru-RU"/>
        </w:rPr>
      </w:pPr>
      <w:r w:rsidRPr="00967DC1">
        <w:rPr>
          <w:lang w:val="ru-RU"/>
        </w:rPr>
        <w:t xml:space="preserve">Нега је интензивна од ране младости (осветљавање, чишћење, селективна прореда). Продукциони циљ јесу трупци високе вредности, циљног пречника 70 и више </w:t>
      </w:r>
      <w:r w:rsidR="007F6BB9" w:rsidRPr="00967DC1">
        <w:rPr>
          <w:lang w:val="ru-RU"/>
        </w:rPr>
        <w:t>цм</w:t>
      </w:r>
      <w:r w:rsidRPr="00967DC1">
        <w:rPr>
          <w:lang w:val="ru-RU"/>
        </w:rPr>
        <w:t xml:space="preserve">, у опходњама од </w:t>
      </w:r>
      <w:r w:rsidR="00E952FA" w:rsidRPr="00967DC1">
        <w:rPr>
          <w:lang w:val="sr-Cyrl-RS"/>
        </w:rPr>
        <w:t>10</w:t>
      </w:r>
      <w:r w:rsidRPr="00967DC1">
        <w:rPr>
          <w:lang w:val="sr-Cyrl-RS"/>
        </w:rPr>
        <w:t xml:space="preserve">0 за </w:t>
      </w:r>
      <w:r w:rsidR="00867393" w:rsidRPr="00967DC1">
        <w:rPr>
          <w:lang w:val="sr-Cyrl-RS"/>
        </w:rPr>
        <w:t>цер</w:t>
      </w:r>
      <w:r w:rsidRPr="00967DC1">
        <w:rPr>
          <w:lang w:val="sr-Cyrl-RS"/>
        </w:rPr>
        <w:t xml:space="preserve"> и </w:t>
      </w:r>
      <w:r w:rsidRPr="00967DC1">
        <w:rPr>
          <w:lang w:val="ru-RU"/>
        </w:rPr>
        <w:t>120 година</w:t>
      </w:r>
      <w:r w:rsidRPr="00967DC1">
        <w:rPr>
          <w:lang w:val="sr-Cyrl-RS"/>
        </w:rPr>
        <w:t xml:space="preserve"> за храст лужњак</w:t>
      </w:r>
      <w:r w:rsidRPr="00967DC1">
        <w:rPr>
          <w:lang w:val="ru-RU"/>
        </w:rPr>
        <w:t>. Додатни продукциони циљ јесте производња трупаца што равномерније ширине года (величине дебљинског прираста), што намеће потребу развоја концепта „управљања дебљинским прирастом“.</w:t>
      </w:r>
    </w:p>
    <w:p w14:paraId="7090F920" w14:textId="5280ADCA" w:rsidR="0089590A" w:rsidRPr="00967DC1" w:rsidRDefault="0089590A" w:rsidP="0089590A">
      <w:pPr>
        <w:ind w:firstLine="567"/>
        <w:rPr>
          <w:lang w:val="sr-Latn-CS"/>
        </w:rPr>
      </w:pPr>
      <w:bookmarkStart w:id="693" w:name="_Toc86563798"/>
      <w:bookmarkStart w:id="694" w:name="_Toc86565165"/>
      <w:r w:rsidRPr="00967DC1">
        <w:rPr>
          <w:lang w:val="sr-Latn-CS"/>
        </w:rPr>
        <w:t>У састојинама багрема</w:t>
      </w:r>
      <w:r w:rsidR="00E952FA" w:rsidRPr="00967DC1">
        <w:rPr>
          <w:lang w:val="sr-Cyrl-RS"/>
        </w:rPr>
        <w:t xml:space="preserve"> и црног ораха</w:t>
      </w:r>
      <w:r w:rsidRPr="00967DC1">
        <w:rPr>
          <w:lang w:val="sr-Latn-CS"/>
        </w:rPr>
        <w:t xml:space="preserve"> се прописује чиста сеча </w:t>
      </w:r>
      <w:r w:rsidR="00DE49C7" w:rsidRPr="00967DC1">
        <w:rPr>
          <w:lang w:val="sr-Cyrl-RS"/>
        </w:rPr>
        <w:t>уз вегетативно обнављање</w:t>
      </w:r>
      <w:r w:rsidRPr="00967DC1">
        <w:rPr>
          <w:lang w:val="sr-Latn-CS"/>
        </w:rPr>
        <w:t>.</w:t>
      </w:r>
    </w:p>
    <w:p w14:paraId="44AD3F5A" w14:textId="77777777" w:rsidR="0089590A" w:rsidRPr="00967DC1" w:rsidRDefault="004974B8" w:rsidP="0089590A">
      <w:pPr>
        <w:ind w:firstLine="567"/>
        <w:rPr>
          <w:lang w:val="sr-Latn-CS"/>
        </w:rPr>
      </w:pPr>
      <w:r w:rsidRPr="00967DC1">
        <w:rPr>
          <w:lang w:val="sr-Cyrl-RS"/>
        </w:rPr>
        <w:t>При извођењу сеча обнављања треба се придржавати о</w:t>
      </w:r>
      <w:r w:rsidR="0089590A" w:rsidRPr="00967DC1">
        <w:rPr>
          <w:lang w:val="sr-Latn-CS"/>
        </w:rPr>
        <w:t>дређе</w:t>
      </w:r>
      <w:r w:rsidR="00DE49C7" w:rsidRPr="00967DC1">
        <w:rPr>
          <w:lang w:val="sr-Cyrl-RS"/>
        </w:rPr>
        <w:t>н</w:t>
      </w:r>
      <w:r w:rsidRPr="00967DC1">
        <w:rPr>
          <w:lang w:val="sr-Cyrl-RS"/>
        </w:rPr>
        <w:t>их</w:t>
      </w:r>
      <w:r w:rsidR="0089590A" w:rsidRPr="00967DC1">
        <w:rPr>
          <w:lang w:val="sr-Latn-CS"/>
        </w:rPr>
        <w:t xml:space="preserve"> ограничења у погледу интензитета, учесталости, обимности радова, времену извођења и усклађености са основним функцијама, </w:t>
      </w:r>
      <w:r w:rsidRPr="00967DC1">
        <w:rPr>
          <w:lang w:val="sr-Cyrl-RS"/>
        </w:rPr>
        <w:t>у зависности од основне намене.</w:t>
      </w:r>
    </w:p>
    <w:p w14:paraId="456440A7" w14:textId="77777777" w:rsidR="0089590A" w:rsidRPr="00967DC1" w:rsidRDefault="0089590A" w:rsidP="00B5350C">
      <w:pPr>
        <w:ind w:firstLine="567"/>
        <w:rPr>
          <w:szCs w:val="24"/>
          <w:lang w:val="sr-Latn-CS"/>
        </w:rPr>
      </w:pPr>
    </w:p>
    <w:p w14:paraId="32112228" w14:textId="77777777" w:rsidR="00C808E8" w:rsidRPr="00967DC1" w:rsidRDefault="00BE010D" w:rsidP="00B5350C">
      <w:pPr>
        <w:ind w:firstLine="567"/>
        <w:rPr>
          <w:i/>
          <w:szCs w:val="24"/>
          <w:u w:val="single"/>
          <w:lang w:val="sr-Latn-CS"/>
        </w:rPr>
      </w:pPr>
      <w:r w:rsidRPr="00967DC1">
        <w:rPr>
          <w:i/>
          <w:szCs w:val="24"/>
          <w:u w:val="single"/>
          <w:lang w:val="sr-Latn-CS"/>
        </w:rPr>
        <w:t>И</w:t>
      </w:r>
      <w:r w:rsidR="00B61EF7" w:rsidRPr="00967DC1">
        <w:rPr>
          <w:i/>
          <w:szCs w:val="24"/>
          <w:u w:val="single"/>
          <w:lang w:val="sr-Latn-CS"/>
        </w:rPr>
        <w:t>з</w:t>
      </w:r>
      <w:r w:rsidRPr="00967DC1">
        <w:rPr>
          <w:i/>
          <w:szCs w:val="24"/>
          <w:u w:val="single"/>
          <w:lang w:val="sr-Latn-CS"/>
        </w:rPr>
        <w:t>б</w:t>
      </w:r>
      <w:r w:rsidR="00B61EF7" w:rsidRPr="00967DC1">
        <w:rPr>
          <w:i/>
          <w:szCs w:val="24"/>
          <w:u w:val="single"/>
          <w:lang w:val="sr-Latn-CS"/>
        </w:rPr>
        <w:t>ор</w:t>
      </w:r>
      <w:r w:rsidR="00C808E8" w:rsidRPr="00967DC1">
        <w:rPr>
          <w:i/>
          <w:szCs w:val="24"/>
          <w:u w:val="single"/>
          <w:lang w:val="sr-Latn-CS"/>
        </w:rPr>
        <w:t xml:space="preserve"> </w:t>
      </w:r>
      <w:r w:rsidRPr="00967DC1">
        <w:rPr>
          <w:i/>
          <w:szCs w:val="24"/>
          <w:u w:val="single"/>
          <w:lang w:val="sr-Latn-CS"/>
        </w:rPr>
        <w:t>в</w:t>
      </w:r>
      <w:r w:rsidR="00B61EF7" w:rsidRPr="00967DC1">
        <w:rPr>
          <w:i/>
          <w:szCs w:val="24"/>
          <w:u w:val="single"/>
          <w:lang w:val="sr-Latn-CS"/>
        </w:rPr>
        <w:t>рст</w:t>
      </w:r>
      <w:r w:rsidRPr="00967DC1">
        <w:rPr>
          <w:i/>
          <w:szCs w:val="24"/>
          <w:u w:val="single"/>
          <w:lang w:val="sr-Latn-CS"/>
        </w:rPr>
        <w:t>е</w:t>
      </w:r>
      <w:r w:rsidR="00C808E8" w:rsidRPr="00967DC1">
        <w:rPr>
          <w:i/>
          <w:szCs w:val="24"/>
          <w:u w:val="single"/>
          <w:lang w:val="sr-Latn-CS"/>
        </w:rPr>
        <w:t xml:space="preserve"> </w:t>
      </w:r>
      <w:r w:rsidRPr="00967DC1">
        <w:rPr>
          <w:i/>
          <w:szCs w:val="24"/>
          <w:u w:val="single"/>
          <w:lang w:val="sr-Latn-CS"/>
        </w:rPr>
        <w:t>д</w:t>
      </w:r>
      <w:r w:rsidR="00B61EF7" w:rsidRPr="00967DC1">
        <w:rPr>
          <w:i/>
          <w:szCs w:val="24"/>
          <w:u w:val="single"/>
          <w:lang w:val="sr-Latn-CS"/>
        </w:rPr>
        <w:t>р</w:t>
      </w:r>
      <w:r w:rsidRPr="00967DC1">
        <w:rPr>
          <w:i/>
          <w:szCs w:val="24"/>
          <w:u w:val="single"/>
          <w:lang w:val="sr-Latn-CS"/>
        </w:rPr>
        <w:t>ве</w:t>
      </w:r>
      <w:r w:rsidR="00B61EF7" w:rsidRPr="00967DC1">
        <w:rPr>
          <w:i/>
          <w:szCs w:val="24"/>
          <w:u w:val="single"/>
          <w:lang w:val="sr-Latn-CS"/>
        </w:rPr>
        <w:t>ћ</w:t>
      </w:r>
      <w:r w:rsidRPr="00967DC1">
        <w:rPr>
          <w:i/>
          <w:szCs w:val="24"/>
          <w:u w:val="single"/>
          <w:lang w:val="sr-Latn-CS"/>
        </w:rPr>
        <w:t>а</w:t>
      </w:r>
      <w:bookmarkEnd w:id="693"/>
      <w:bookmarkEnd w:id="694"/>
    </w:p>
    <w:p w14:paraId="56582A0D" w14:textId="77777777" w:rsidR="00DE49C7" w:rsidRPr="00967DC1" w:rsidRDefault="00DE49C7" w:rsidP="00DE49C7">
      <w:pPr>
        <w:ind w:firstLine="567"/>
        <w:rPr>
          <w:lang w:val="sr-Latn-CS"/>
        </w:rPr>
      </w:pPr>
      <w:r w:rsidRPr="00967DC1">
        <w:rPr>
          <w:lang w:val="sr-Latn-CS"/>
        </w:rPr>
        <w:t>Избор врсте дрвећа је у извесној мери  ограничен законским опредељењем, да је, једна од општих мера заштите - забрана уношења страних врста дрвећа.</w:t>
      </w:r>
    </w:p>
    <w:p w14:paraId="0F52268B" w14:textId="77777777" w:rsidR="00DE49C7" w:rsidRPr="00967DC1" w:rsidRDefault="00DE49C7" w:rsidP="00DE49C7">
      <w:pPr>
        <w:ind w:firstLine="567"/>
        <w:rPr>
          <w:lang w:val="sr-Latn-CS"/>
        </w:rPr>
      </w:pPr>
      <w:r w:rsidRPr="00967DC1">
        <w:rPr>
          <w:lang w:val="sr-Latn-CS"/>
        </w:rPr>
        <w:t xml:space="preserve">Прилоком избора врста дрвећа треба водити рачуна и о препорукама датим од стране  </w:t>
      </w:r>
      <w:r w:rsidR="00FA7337" w:rsidRPr="00967DC1">
        <w:rPr>
          <w:lang w:val="sr-Cyrl-RS"/>
        </w:rPr>
        <w:t>Минустарства заштите животне средине</w:t>
      </w:r>
      <w:r w:rsidRPr="00967DC1">
        <w:rPr>
          <w:lang w:val="sr-Latn-CS"/>
        </w:rPr>
        <w:t xml:space="preserve"> - решење о условима заштите природе - </w:t>
      </w:r>
      <w:r w:rsidRPr="00967DC1">
        <w:rPr>
          <w:szCs w:val="24"/>
          <w:shd w:val="clear" w:color="auto" w:fill="FFFFFF"/>
          <w:lang w:val="ru-RU"/>
        </w:rPr>
        <w:t>бр.</w:t>
      </w:r>
      <w:r w:rsidR="00FA7337" w:rsidRPr="00967DC1">
        <w:rPr>
          <w:szCs w:val="24"/>
          <w:shd w:val="clear" w:color="auto" w:fill="FFFFFF"/>
          <w:lang w:val="sr-Cyrl-RS"/>
        </w:rPr>
        <w:t>353-02-00181/2022-04 од 02.06.2022. године</w:t>
      </w:r>
      <w:r w:rsidRPr="00967DC1">
        <w:rPr>
          <w:lang w:val="sr-Latn-CS"/>
        </w:rPr>
        <w:t>, да се за пошумљавање не смеју користити инвазивне врсте дрвећа.</w:t>
      </w:r>
    </w:p>
    <w:p w14:paraId="5D9D5299" w14:textId="219A2580" w:rsidR="00DE49C7" w:rsidRPr="00967DC1" w:rsidRDefault="00DE49C7" w:rsidP="00DE49C7">
      <w:pPr>
        <w:ind w:firstLine="567"/>
        <w:rPr>
          <w:lang w:val="sr-Latn-CS"/>
        </w:rPr>
      </w:pPr>
      <w:r w:rsidRPr="00967DC1">
        <w:rPr>
          <w:lang w:val="sr-Latn-CS"/>
        </w:rPr>
        <w:t>Основне врсте дрвећа, при том, су:</w:t>
      </w:r>
      <w:r w:rsidR="005E7364" w:rsidRPr="00967DC1">
        <w:rPr>
          <w:lang w:val="sr-Cyrl-RS"/>
        </w:rPr>
        <w:t xml:space="preserve"> </w:t>
      </w:r>
      <w:r w:rsidR="00867393" w:rsidRPr="00967DC1">
        <w:rPr>
          <w:lang w:val="sr-Cyrl-RS"/>
        </w:rPr>
        <w:t>храст лужњак</w:t>
      </w:r>
      <w:r w:rsidR="004974B8" w:rsidRPr="00967DC1">
        <w:rPr>
          <w:lang w:val="sr-Cyrl-RS"/>
        </w:rPr>
        <w:t>,</w:t>
      </w:r>
      <w:r w:rsidR="00867393" w:rsidRPr="00967DC1">
        <w:rPr>
          <w:lang w:val="sr-Cyrl-RS"/>
        </w:rPr>
        <w:t xml:space="preserve"> цер</w:t>
      </w:r>
      <w:r w:rsidR="004974B8" w:rsidRPr="00967DC1">
        <w:rPr>
          <w:lang w:val="sr-Cyrl-RS"/>
        </w:rPr>
        <w:t xml:space="preserve">, </w:t>
      </w:r>
      <w:r w:rsidR="00867393" w:rsidRPr="00967DC1">
        <w:rPr>
          <w:lang w:val="sr-Cyrl-RS"/>
        </w:rPr>
        <w:t>барем</w:t>
      </w:r>
      <w:r w:rsidR="004974B8" w:rsidRPr="00967DC1">
        <w:rPr>
          <w:lang w:val="sr-Cyrl-RS"/>
        </w:rPr>
        <w:t>,</w:t>
      </w:r>
      <w:r w:rsidR="00867393" w:rsidRPr="00967DC1">
        <w:rPr>
          <w:lang w:val="sr-Cyrl-RS"/>
        </w:rPr>
        <w:t xml:space="preserve"> црни орах</w:t>
      </w:r>
      <w:r w:rsidR="004974B8" w:rsidRPr="00967DC1">
        <w:rPr>
          <w:lang w:val="sr-Cyrl-RS"/>
        </w:rPr>
        <w:t xml:space="preserve"> </w:t>
      </w:r>
      <w:r w:rsidRPr="00967DC1">
        <w:rPr>
          <w:lang w:val="sr-Latn-CS"/>
        </w:rPr>
        <w:t xml:space="preserve">и друге врсте. </w:t>
      </w:r>
    </w:p>
    <w:p w14:paraId="7776A8F2" w14:textId="77777777" w:rsidR="00124FD8" w:rsidRPr="00967DC1" w:rsidRDefault="00124FD8" w:rsidP="00B5350C">
      <w:pPr>
        <w:ind w:firstLine="567"/>
        <w:rPr>
          <w:szCs w:val="24"/>
          <w:lang w:val="sr-Latn-CS"/>
        </w:rPr>
      </w:pPr>
    </w:p>
    <w:p w14:paraId="1E3C454D" w14:textId="77777777" w:rsidR="00C808E8" w:rsidRPr="00967DC1" w:rsidRDefault="00BE010D" w:rsidP="00B5350C">
      <w:pPr>
        <w:ind w:left="720"/>
        <w:rPr>
          <w:i/>
          <w:szCs w:val="24"/>
          <w:u w:val="single"/>
          <w:lang w:val="sr-Latn-CS"/>
        </w:rPr>
      </w:pPr>
      <w:bookmarkStart w:id="695" w:name="_Toc86563799"/>
      <w:bookmarkStart w:id="696" w:name="_Toc86565166"/>
      <w:r w:rsidRPr="00967DC1">
        <w:rPr>
          <w:i/>
          <w:szCs w:val="24"/>
          <w:u w:val="single"/>
          <w:lang w:val="sr-Latn-CS"/>
        </w:rPr>
        <w:t>И</w:t>
      </w:r>
      <w:r w:rsidR="00B61EF7" w:rsidRPr="00967DC1">
        <w:rPr>
          <w:i/>
          <w:szCs w:val="24"/>
          <w:u w:val="single"/>
          <w:lang w:val="sr-Latn-CS"/>
        </w:rPr>
        <w:t>з</w:t>
      </w:r>
      <w:r w:rsidRPr="00967DC1">
        <w:rPr>
          <w:i/>
          <w:szCs w:val="24"/>
          <w:u w:val="single"/>
          <w:lang w:val="sr-Latn-CS"/>
        </w:rPr>
        <w:t>б</w:t>
      </w:r>
      <w:r w:rsidR="00B61EF7" w:rsidRPr="00967DC1">
        <w:rPr>
          <w:i/>
          <w:szCs w:val="24"/>
          <w:u w:val="single"/>
          <w:lang w:val="sr-Latn-CS"/>
        </w:rPr>
        <w:t>ор</w:t>
      </w:r>
      <w:r w:rsidR="00C808E8" w:rsidRPr="00967DC1">
        <w:rPr>
          <w:i/>
          <w:szCs w:val="24"/>
          <w:u w:val="single"/>
          <w:lang w:val="sr-Latn-CS"/>
        </w:rPr>
        <w:t xml:space="preserve"> </w:t>
      </w:r>
      <w:r w:rsidR="00B61EF7" w:rsidRPr="00967DC1">
        <w:rPr>
          <w:i/>
          <w:szCs w:val="24"/>
          <w:u w:val="single"/>
          <w:lang w:val="sr-Latn-CS"/>
        </w:rPr>
        <w:t>н</w:t>
      </w:r>
      <w:r w:rsidRPr="00967DC1">
        <w:rPr>
          <w:i/>
          <w:szCs w:val="24"/>
          <w:u w:val="single"/>
          <w:lang w:val="sr-Latn-CS"/>
        </w:rPr>
        <w:t>а</w:t>
      </w:r>
      <w:r w:rsidR="00B61EF7" w:rsidRPr="00967DC1">
        <w:rPr>
          <w:i/>
          <w:szCs w:val="24"/>
          <w:u w:val="single"/>
          <w:lang w:val="sr-Latn-CS"/>
        </w:rPr>
        <w:t>чин</w:t>
      </w:r>
      <w:r w:rsidRPr="00967DC1">
        <w:rPr>
          <w:i/>
          <w:szCs w:val="24"/>
          <w:u w:val="single"/>
          <w:lang w:val="sr-Latn-CS"/>
        </w:rPr>
        <w:t>а</w:t>
      </w:r>
      <w:r w:rsidR="00C808E8" w:rsidRPr="00967DC1">
        <w:rPr>
          <w:i/>
          <w:szCs w:val="24"/>
          <w:u w:val="single"/>
          <w:lang w:val="sr-Latn-CS"/>
        </w:rPr>
        <w:t xml:space="preserve"> </w:t>
      </w:r>
      <w:r w:rsidR="00B61EF7" w:rsidRPr="00967DC1">
        <w:rPr>
          <w:i/>
          <w:szCs w:val="24"/>
          <w:u w:val="single"/>
          <w:lang w:val="sr-Latn-CS"/>
        </w:rPr>
        <w:t>н</w:t>
      </w:r>
      <w:r w:rsidRPr="00967DC1">
        <w:rPr>
          <w:i/>
          <w:szCs w:val="24"/>
          <w:u w:val="single"/>
          <w:lang w:val="sr-Latn-CS"/>
        </w:rPr>
        <w:t>еге</w:t>
      </w:r>
      <w:bookmarkEnd w:id="695"/>
      <w:bookmarkEnd w:id="696"/>
    </w:p>
    <w:p w14:paraId="093B5858" w14:textId="77777777" w:rsidR="005E7364" w:rsidRPr="00967DC1" w:rsidRDefault="005E7364" w:rsidP="005E7364">
      <w:pPr>
        <w:ind w:firstLine="567"/>
        <w:rPr>
          <w:lang w:val="sr-Latn-CS"/>
        </w:rPr>
      </w:pPr>
      <w:bookmarkStart w:id="697" w:name="_Toc329146660"/>
      <w:bookmarkStart w:id="698" w:name="_Toc329328398"/>
      <w:bookmarkStart w:id="699" w:name="_Toc410988357"/>
      <w:bookmarkStart w:id="700" w:name="_Toc478456550"/>
      <w:bookmarkStart w:id="701" w:name="_Toc503785491"/>
      <w:bookmarkStart w:id="702" w:name="_Toc503786066"/>
      <w:bookmarkStart w:id="703" w:name="_Toc503786555"/>
      <w:bookmarkStart w:id="704" w:name="_Toc503787426"/>
      <w:bookmarkStart w:id="705" w:name="_Toc535232873"/>
      <w:r w:rsidRPr="00967DC1">
        <w:rPr>
          <w:lang w:val="sr-Latn-CS"/>
        </w:rPr>
        <w:t xml:space="preserve">Избор начина неге је у највећој мери условљен затеченим стањем ових састојина (старошћу и развојном фазом, структуром, врстом дрвећа, очуваношћу и досадашњим узгојним поступком), при чему, посебно, треба водити рачуна о основној намени сваке састојине, појединачно. </w:t>
      </w:r>
    </w:p>
    <w:p w14:paraId="44B8D261" w14:textId="2D9A5376" w:rsidR="005E7364" w:rsidRPr="00967DC1" w:rsidRDefault="005E7364" w:rsidP="005E7364">
      <w:pPr>
        <w:ind w:firstLine="567"/>
        <w:rPr>
          <w:lang w:val="sr-Latn-CS"/>
        </w:rPr>
      </w:pPr>
      <w:r w:rsidRPr="00967DC1">
        <w:rPr>
          <w:lang w:val="sr-Latn-CS"/>
        </w:rPr>
        <w:t xml:space="preserve">Полазећи од претходних одредница основни начин неге састојина у </w:t>
      </w:r>
      <w:r w:rsidRPr="00967DC1">
        <w:rPr>
          <w:lang w:val="sr-Cyrl-RS"/>
        </w:rPr>
        <w:t>ГЈ „</w:t>
      </w:r>
      <w:r w:rsidR="00CC735A" w:rsidRPr="00967DC1">
        <w:rPr>
          <w:lang w:val="sr-Cyrl-RS"/>
        </w:rPr>
        <w:t>Дорословачк</w:t>
      </w:r>
      <w:r w:rsidR="006E5E56">
        <w:rPr>
          <w:lang w:val="sr-Cyrl-RS"/>
        </w:rPr>
        <w:t>а</w:t>
      </w:r>
      <w:r w:rsidR="00CC735A" w:rsidRPr="00967DC1">
        <w:rPr>
          <w:lang w:val="sr-Cyrl-RS"/>
        </w:rPr>
        <w:t xml:space="preserve"> шум</w:t>
      </w:r>
      <w:r w:rsidR="006E5E56">
        <w:rPr>
          <w:lang w:val="sr-Cyrl-RS"/>
        </w:rPr>
        <w:t>а</w:t>
      </w:r>
      <w:r w:rsidRPr="00967DC1">
        <w:rPr>
          <w:lang w:val="sr-Cyrl-RS"/>
        </w:rPr>
        <w:t xml:space="preserve">“ </w:t>
      </w:r>
      <w:r w:rsidRPr="00967DC1">
        <w:rPr>
          <w:lang w:val="sr-Latn-CS"/>
        </w:rPr>
        <w:t>биће:</w:t>
      </w:r>
    </w:p>
    <w:p w14:paraId="016BA5BD" w14:textId="77777777" w:rsidR="005E7364" w:rsidRPr="00967DC1" w:rsidRDefault="005E7364" w:rsidP="005E7364">
      <w:pPr>
        <w:tabs>
          <w:tab w:val="left" w:pos="1134"/>
        </w:tabs>
        <w:ind w:firstLine="709"/>
        <w:rPr>
          <w:lang w:val="sr-Latn-CS"/>
        </w:rPr>
      </w:pPr>
      <w:r w:rsidRPr="00967DC1">
        <w:rPr>
          <w:lang w:val="sr-Latn-CS"/>
        </w:rPr>
        <w:t>−</w:t>
      </w:r>
      <w:r w:rsidRPr="00967DC1">
        <w:rPr>
          <w:lang w:val="sr-Latn-CS"/>
        </w:rPr>
        <w:tab/>
      </w:r>
      <w:r w:rsidR="00DD4D6A" w:rsidRPr="00967DC1">
        <w:rPr>
          <w:lang w:val="sr-Cyrl-RS"/>
        </w:rPr>
        <w:t xml:space="preserve">нега </w:t>
      </w:r>
      <w:r w:rsidRPr="00967DC1">
        <w:rPr>
          <w:lang w:val="sr-Latn-CS"/>
        </w:rPr>
        <w:t>обновљених састојина</w:t>
      </w:r>
      <w:r w:rsidR="00DD4D6A" w:rsidRPr="00967DC1">
        <w:rPr>
          <w:lang w:val="sr-Cyrl-RS"/>
        </w:rPr>
        <w:t xml:space="preserve"> ( окопавање, међуредно тарупирање или тањирање), </w:t>
      </w:r>
    </w:p>
    <w:p w14:paraId="19C1F69D" w14:textId="77777777" w:rsidR="005E7364" w:rsidRPr="00967DC1" w:rsidRDefault="005E7364" w:rsidP="005E7364">
      <w:pPr>
        <w:tabs>
          <w:tab w:val="left" w:pos="1134"/>
        </w:tabs>
        <w:ind w:firstLine="709"/>
        <w:rPr>
          <w:lang w:val="sr-Latn-CS"/>
        </w:rPr>
      </w:pPr>
      <w:r w:rsidRPr="00967DC1">
        <w:rPr>
          <w:lang w:val="sr-Latn-CS"/>
        </w:rPr>
        <w:t>−</w:t>
      </w:r>
      <w:r w:rsidRPr="00967DC1">
        <w:rPr>
          <w:lang w:val="sr-Latn-CS"/>
        </w:rPr>
        <w:tab/>
        <w:t>чишћење у младим природним састојинама и културама,</w:t>
      </w:r>
    </w:p>
    <w:p w14:paraId="411EAC4B" w14:textId="77777777" w:rsidR="005E7364" w:rsidRPr="00967DC1" w:rsidRDefault="005E7364" w:rsidP="005E7364">
      <w:pPr>
        <w:tabs>
          <w:tab w:val="left" w:pos="1134"/>
        </w:tabs>
        <w:ind w:firstLine="709"/>
        <w:rPr>
          <w:lang w:val="sr-Latn-CS"/>
        </w:rPr>
      </w:pPr>
      <w:r w:rsidRPr="00967DC1">
        <w:rPr>
          <w:lang w:val="sr-Latn-CS"/>
        </w:rPr>
        <w:t>−</w:t>
      </w:r>
      <w:r w:rsidRPr="00967DC1">
        <w:rPr>
          <w:lang w:val="sr-Latn-CS"/>
        </w:rPr>
        <w:tab/>
        <w:t xml:space="preserve">прореда у срењодобним и дозревајућим састојинама и </w:t>
      </w:r>
    </w:p>
    <w:p w14:paraId="50C4949F" w14:textId="77777777" w:rsidR="005E7364" w:rsidRPr="00967DC1" w:rsidRDefault="005E7364" w:rsidP="005E7364">
      <w:pPr>
        <w:tabs>
          <w:tab w:val="left" w:pos="1134"/>
        </w:tabs>
        <w:ind w:firstLine="709"/>
        <w:rPr>
          <w:lang w:val="sr-Latn-CS"/>
        </w:rPr>
      </w:pPr>
      <w:r w:rsidRPr="00967DC1">
        <w:rPr>
          <w:lang w:val="sr-Latn-CS"/>
        </w:rPr>
        <w:t>−</w:t>
      </w:r>
      <w:r w:rsidRPr="00967DC1">
        <w:rPr>
          <w:lang w:val="sr-Latn-CS"/>
        </w:rPr>
        <w:tab/>
        <w:t>санитарно узгојне сече у евентуално сушењем угроженим састојинама.</w:t>
      </w:r>
    </w:p>
    <w:p w14:paraId="208671FA" w14:textId="77777777" w:rsidR="00C808E8" w:rsidRPr="00967DC1" w:rsidRDefault="00C808E8" w:rsidP="00B5350C">
      <w:pPr>
        <w:pStyle w:val="Heading3"/>
        <w:rPr>
          <w:noProof/>
          <w:szCs w:val="24"/>
          <w:lang w:val="sr-Latn-CS"/>
        </w:rPr>
      </w:pPr>
      <w:bookmarkStart w:id="706" w:name="_Toc164319214"/>
      <w:r w:rsidRPr="00967DC1">
        <w:rPr>
          <w:noProof/>
          <w:szCs w:val="24"/>
          <w:lang w:val="sr-Latn-CS"/>
        </w:rPr>
        <w:t xml:space="preserve">7.4.2. </w:t>
      </w:r>
      <w:r w:rsidR="00BE010D" w:rsidRPr="00967DC1">
        <w:rPr>
          <w:noProof/>
          <w:szCs w:val="24"/>
          <w:lang w:val="ru-RU"/>
        </w:rPr>
        <w:t>У</w:t>
      </w:r>
      <w:r w:rsidR="00B61EF7" w:rsidRPr="00967DC1">
        <w:rPr>
          <w:noProof/>
          <w:szCs w:val="24"/>
          <w:lang w:val="ru-RU"/>
        </w:rPr>
        <w:t>р</w:t>
      </w:r>
      <w:r w:rsidR="00BE010D" w:rsidRPr="00967DC1">
        <w:rPr>
          <w:noProof/>
          <w:szCs w:val="24"/>
          <w:lang w:val="ru-RU"/>
        </w:rPr>
        <w:t>е</w:t>
      </w:r>
      <w:r w:rsidR="00BE010D" w:rsidRPr="00967DC1">
        <w:rPr>
          <w:noProof/>
          <w:szCs w:val="24"/>
          <w:lang w:val="sr-Latn-CS"/>
        </w:rPr>
        <w:t>ђ</w:t>
      </w:r>
      <w:r w:rsidR="00BE010D" w:rsidRPr="00967DC1">
        <w:rPr>
          <w:noProof/>
          <w:szCs w:val="24"/>
          <w:lang w:val="ru-RU"/>
        </w:rPr>
        <w:t>а</w:t>
      </w:r>
      <w:r w:rsidR="00B61EF7" w:rsidRPr="00967DC1">
        <w:rPr>
          <w:noProof/>
          <w:szCs w:val="24"/>
          <w:lang w:val="ru-RU"/>
        </w:rPr>
        <w:t>јн</w:t>
      </w:r>
      <w:r w:rsidR="00BE010D" w:rsidRPr="00967DC1">
        <w:rPr>
          <w:noProof/>
          <w:szCs w:val="24"/>
          <w:lang w:val="ru-RU"/>
        </w:rPr>
        <w:t>е</w:t>
      </w:r>
      <w:r w:rsidRPr="00967DC1">
        <w:rPr>
          <w:noProof/>
          <w:szCs w:val="24"/>
          <w:lang w:val="sr-Latn-CS"/>
        </w:rPr>
        <w:t xml:space="preserve"> </w:t>
      </w:r>
      <w:r w:rsidR="00B61EF7" w:rsidRPr="00967DC1">
        <w:rPr>
          <w:noProof/>
          <w:szCs w:val="24"/>
          <w:lang w:val="ru-RU"/>
        </w:rPr>
        <w:t>м</w:t>
      </w:r>
      <w:r w:rsidR="00BE010D" w:rsidRPr="00967DC1">
        <w:rPr>
          <w:noProof/>
          <w:szCs w:val="24"/>
          <w:lang w:val="ru-RU"/>
        </w:rPr>
        <w:t>е</w:t>
      </w:r>
      <w:r w:rsidR="00B61EF7" w:rsidRPr="00967DC1">
        <w:rPr>
          <w:noProof/>
          <w:szCs w:val="24"/>
          <w:lang w:val="ru-RU"/>
        </w:rPr>
        <w:t>р</w:t>
      </w:r>
      <w:r w:rsidR="00BE010D" w:rsidRPr="00967DC1">
        <w:rPr>
          <w:noProof/>
          <w:szCs w:val="24"/>
          <w:lang w:val="ru-RU"/>
        </w:rPr>
        <w:t>е</w:t>
      </w:r>
      <w:bookmarkEnd w:id="697"/>
      <w:bookmarkEnd w:id="698"/>
      <w:bookmarkEnd w:id="699"/>
      <w:bookmarkEnd w:id="700"/>
      <w:bookmarkEnd w:id="701"/>
      <w:bookmarkEnd w:id="702"/>
      <w:bookmarkEnd w:id="703"/>
      <w:bookmarkEnd w:id="704"/>
      <w:bookmarkEnd w:id="705"/>
      <w:bookmarkEnd w:id="706"/>
    </w:p>
    <w:p w14:paraId="60CF51F8" w14:textId="77777777" w:rsidR="00C808E8" w:rsidRPr="00967DC1" w:rsidRDefault="00BE010D" w:rsidP="00B5350C">
      <w:pPr>
        <w:ind w:firstLine="567"/>
        <w:rPr>
          <w:szCs w:val="24"/>
          <w:lang w:val="sr-Latn-CS"/>
        </w:rPr>
      </w:pPr>
      <w:r w:rsidRPr="00967DC1">
        <w:rPr>
          <w:szCs w:val="24"/>
          <w:lang w:val="sr-Latn-CS"/>
        </w:rPr>
        <w:t>У</w:t>
      </w:r>
      <w:r w:rsidR="00C808E8" w:rsidRPr="00967DC1">
        <w:rPr>
          <w:szCs w:val="24"/>
          <w:lang w:val="sr-Latn-CS"/>
        </w:rPr>
        <w:t xml:space="preserve"> </w:t>
      </w:r>
      <w:r w:rsidR="00B61EF7" w:rsidRPr="00967DC1">
        <w:rPr>
          <w:szCs w:val="24"/>
          <w:lang w:val="sr-Latn-CS"/>
        </w:rPr>
        <w:t>ј</w:t>
      </w:r>
      <w:r w:rsidRPr="00967DC1">
        <w:rPr>
          <w:szCs w:val="24"/>
          <w:lang w:val="sr-Latn-CS"/>
        </w:rPr>
        <w:t>ед</w:t>
      </w:r>
      <w:r w:rsidR="00B61EF7" w:rsidRPr="00967DC1">
        <w:rPr>
          <w:szCs w:val="24"/>
          <w:lang w:val="sr-Latn-CS"/>
        </w:rPr>
        <w:t>но</w:t>
      </w:r>
      <w:r w:rsidRPr="00967DC1">
        <w:rPr>
          <w:szCs w:val="24"/>
          <w:lang w:val="sr-Latn-CS"/>
        </w:rPr>
        <w:t>д</w:t>
      </w:r>
      <w:r w:rsidR="00B61EF7" w:rsidRPr="00967DC1">
        <w:rPr>
          <w:szCs w:val="24"/>
          <w:lang w:val="sr-Latn-CS"/>
        </w:rPr>
        <w:t>о</w:t>
      </w:r>
      <w:r w:rsidRPr="00967DC1">
        <w:rPr>
          <w:szCs w:val="24"/>
          <w:lang w:val="sr-Latn-CS"/>
        </w:rPr>
        <w:t>б</w:t>
      </w:r>
      <w:r w:rsidR="00B61EF7" w:rsidRPr="00967DC1">
        <w:rPr>
          <w:szCs w:val="24"/>
          <w:lang w:val="sr-Latn-CS"/>
        </w:rPr>
        <w:t>ним</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з</w:t>
      </w:r>
      <w:r w:rsidRPr="00967DC1">
        <w:rPr>
          <w:szCs w:val="24"/>
          <w:lang w:val="sr-Latn-CS"/>
        </w:rPr>
        <w:t>а</w:t>
      </w:r>
      <w:r w:rsidR="00C808E8" w:rsidRPr="00967DC1">
        <w:rPr>
          <w:szCs w:val="24"/>
          <w:lang w:val="sr-Latn-CS"/>
        </w:rPr>
        <w:t xml:space="preserve"> </w:t>
      </w:r>
      <w:r w:rsidR="00B61EF7" w:rsidRPr="00967DC1">
        <w:rPr>
          <w:szCs w:val="24"/>
          <w:lang w:val="sr-Latn-CS"/>
        </w:rPr>
        <w:t>кој</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к</w:t>
      </w:r>
      <w:r w:rsidRPr="00967DC1">
        <w:rPr>
          <w:szCs w:val="24"/>
          <w:lang w:val="sr-Latn-CS"/>
        </w:rPr>
        <w:t>а</w:t>
      </w:r>
      <w:r w:rsidR="00B61EF7" w:rsidRPr="00967DC1">
        <w:rPr>
          <w:szCs w:val="24"/>
          <w:lang w:val="sr-Latn-CS"/>
        </w:rPr>
        <w:t>р</w:t>
      </w:r>
      <w:r w:rsidRPr="00967DC1">
        <w:rPr>
          <w:szCs w:val="24"/>
          <w:lang w:val="sr-Latn-CS"/>
        </w:rPr>
        <w:t>а</w:t>
      </w:r>
      <w:r w:rsidR="00B61EF7" w:rsidRPr="00967DC1">
        <w:rPr>
          <w:szCs w:val="24"/>
          <w:lang w:val="sr-Latn-CS"/>
        </w:rPr>
        <w:t>кт</w:t>
      </w:r>
      <w:r w:rsidRPr="00967DC1">
        <w:rPr>
          <w:szCs w:val="24"/>
          <w:lang w:val="sr-Latn-CS"/>
        </w:rPr>
        <w:t>е</w:t>
      </w:r>
      <w:r w:rsidR="00B61EF7" w:rsidRPr="00967DC1">
        <w:rPr>
          <w:szCs w:val="24"/>
          <w:lang w:val="sr-Latn-CS"/>
        </w:rPr>
        <w:t>ристично</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стојинско</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н</w:t>
      </w:r>
      <w:r w:rsidRPr="00967DC1">
        <w:rPr>
          <w:szCs w:val="24"/>
          <w:lang w:val="sr-Latn-CS"/>
        </w:rPr>
        <w:t>е</w:t>
      </w:r>
      <w:r w:rsidR="00B61EF7" w:rsidRPr="00967DC1">
        <w:rPr>
          <w:szCs w:val="24"/>
          <w:lang w:val="sr-Latn-CS"/>
        </w:rPr>
        <w:t>опхо</w:t>
      </w:r>
      <w:r w:rsidRPr="00967DC1">
        <w:rPr>
          <w:szCs w:val="24"/>
          <w:lang w:val="sr-Latn-CS"/>
        </w:rPr>
        <w:t>д</w:t>
      </w:r>
      <w:r w:rsidR="00B61EF7" w:rsidRPr="00967DC1">
        <w:rPr>
          <w:szCs w:val="24"/>
          <w:lang w:val="sr-Latn-CS"/>
        </w:rPr>
        <w:t>но</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р</w:t>
      </w:r>
      <w:r w:rsidRPr="00967DC1">
        <w:rPr>
          <w:szCs w:val="24"/>
          <w:lang w:val="sr-Latn-CS"/>
        </w:rPr>
        <w:t>ед</w:t>
      </w:r>
      <w:r w:rsidR="00B61EF7" w:rsidRPr="00967DC1">
        <w:rPr>
          <w:szCs w:val="24"/>
          <w:lang w:val="sr-Latn-CS"/>
        </w:rPr>
        <w:t>ити</w:t>
      </w:r>
      <w:r w:rsidR="00C808E8" w:rsidRPr="00967DC1">
        <w:rPr>
          <w:szCs w:val="24"/>
          <w:lang w:val="sr-Latn-CS"/>
        </w:rPr>
        <w:t xml:space="preserve"> </w:t>
      </w:r>
      <w:r w:rsidRPr="00967DC1">
        <w:rPr>
          <w:szCs w:val="24"/>
          <w:lang w:val="sr-Latn-CS"/>
        </w:rPr>
        <w:t>д</w:t>
      </w:r>
      <w:r w:rsidR="00B61EF7" w:rsidRPr="00967DC1">
        <w:rPr>
          <w:szCs w:val="24"/>
          <w:lang w:val="sr-Latn-CS"/>
        </w:rPr>
        <w:t>ужину</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проц</w:t>
      </w:r>
      <w:r w:rsidRPr="00967DC1">
        <w:rPr>
          <w:szCs w:val="24"/>
          <w:lang w:val="sr-Latn-CS"/>
        </w:rPr>
        <w:t>е</w:t>
      </w:r>
      <w:r w:rsidR="00B61EF7" w:rsidRPr="00967DC1">
        <w:rPr>
          <w:szCs w:val="24"/>
          <w:lang w:val="sr-Latn-CS"/>
        </w:rPr>
        <w:t>с</w:t>
      </w:r>
      <w:r w:rsidRPr="00967DC1">
        <w:rPr>
          <w:szCs w:val="24"/>
          <w:lang w:val="sr-Latn-CS"/>
        </w:rPr>
        <w:t>а</w:t>
      </w:r>
      <w:r w:rsidR="00C808E8" w:rsidRPr="00967DC1">
        <w:rPr>
          <w:szCs w:val="24"/>
          <w:lang w:val="sr-Latn-CS"/>
        </w:rPr>
        <w:t>-</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по</w:t>
      </w:r>
      <w:r w:rsidRPr="00967DC1">
        <w:rPr>
          <w:szCs w:val="24"/>
          <w:lang w:val="sr-Latn-CS"/>
        </w:rPr>
        <w:t>д</w:t>
      </w:r>
      <w:r w:rsidR="00B61EF7" w:rsidRPr="00967DC1">
        <w:rPr>
          <w:szCs w:val="24"/>
          <w:lang w:val="sr-Latn-CS"/>
        </w:rPr>
        <w:t>мл</w:t>
      </w:r>
      <w:r w:rsidRPr="00967DC1">
        <w:rPr>
          <w:szCs w:val="24"/>
          <w:lang w:val="sr-Latn-CS"/>
        </w:rPr>
        <w:t>ад</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р</w:t>
      </w:r>
      <w:r w:rsidRPr="00967DC1">
        <w:rPr>
          <w:szCs w:val="24"/>
          <w:lang w:val="sr-Latn-CS"/>
        </w:rPr>
        <w:t>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б</w:t>
      </w:r>
      <w:r w:rsidR="001019E7" w:rsidRPr="00967DC1">
        <w:rPr>
          <w:szCs w:val="24"/>
          <w:lang w:val="sr-Latn-CS"/>
        </w:rPr>
        <w:t>љ</w:t>
      </w:r>
      <w:r w:rsidRPr="00967DC1">
        <w:rPr>
          <w:szCs w:val="24"/>
          <w:lang w:val="sr-Latn-CS"/>
        </w:rPr>
        <w:t>а</w:t>
      </w:r>
      <w:r w:rsidR="00C808E8" w:rsidRPr="00967DC1">
        <w:rPr>
          <w:szCs w:val="24"/>
          <w:lang w:val="sr-Latn-CS"/>
        </w:rPr>
        <w:t xml:space="preserve">. </w:t>
      </w:r>
    </w:p>
    <w:p w14:paraId="0C88823F" w14:textId="77777777" w:rsidR="00C808E8" w:rsidRPr="00967DC1" w:rsidRDefault="00C808E8" w:rsidP="00B108F4">
      <w:pPr>
        <w:rPr>
          <w:lang w:val="sr-Latn-CS"/>
        </w:rPr>
      </w:pPr>
    </w:p>
    <w:p w14:paraId="6BF9549F" w14:textId="77777777" w:rsidR="00C808E8" w:rsidRPr="00967DC1" w:rsidRDefault="00BE010D" w:rsidP="00B108F4">
      <w:pPr>
        <w:ind w:firstLine="709"/>
        <w:rPr>
          <w:i/>
          <w:u w:val="single"/>
          <w:lang w:val="sr-Latn-CS"/>
        </w:rPr>
      </w:pPr>
      <w:r w:rsidRPr="00967DC1">
        <w:rPr>
          <w:i/>
          <w:u w:val="single"/>
          <w:lang w:val="sr-Latn-CS"/>
        </w:rPr>
        <w:t>И</w:t>
      </w:r>
      <w:r w:rsidR="00B61EF7" w:rsidRPr="00967DC1">
        <w:rPr>
          <w:i/>
          <w:u w:val="single"/>
          <w:lang w:val="sr-Latn-CS"/>
        </w:rPr>
        <w:t>з</w:t>
      </w:r>
      <w:r w:rsidRPr="00967DC1">
        <w:rPr>
          <w:i/>
          <w:u w:val="single"/>
          <w:lang w:val="sr-Latn-CS"/>
        </w:rPr>
        <w:t>б</w:t>
      </w:r>
      <w:r w:rsidR="00B61EF7" w:rsidRPr="00967DC1">
        <w:rPr>
          <w:i/>
          <w:u w:val="single"/>
          <w:lang w:val="sr-Latn-CS"/>
        </w:rPr>
        <w:t>ор</w:t>
      </w:r>
      <w:r w:rsidR="00C808E8" w:rsidRPr="00967DC1">
        <w:rPr>
          <w:i/>
          <w:u w:val="single"/>
          <w:lang w:val="sr-Latn-CS"/>
        </w:rPr>
        <w:t xml:space="preserve"> </w:t>
      </w:r>
      <w:r w:rsidR="00B61EF7" w:rsidRPr="00967DC1">
        <w:rPr>
          <w:i/>
          <w:u w:val="single"/>
          <w:lang w:val="sr-Latn-CS"/>
        </w:rPr>
        <w:t>тр</w:t>
      </w:r>
      <w:r w:rsidRPr="00967DC1">
        <w:rPr>
          <w:i/>
          <w:u w:val="single"/>
          <w:lang w:val="sr-Latn-CS"/>
        </w:rPr>
        <w:t>а</w:t>
      </w:r>
      <w:r w:rsidR="00B61EF7" w:rsidRPr="00967DC1">
        <w:rPr>
          <w:i/>
          <w:u w:val="single"/>
          <w:lang w:val="sr-Latn-CS"/>
        </w:rPr>
        <w:t>ј</w:t>
      </w:r>
      <w:r w:rsidRPr="00967DC1">
        <w:rPr>
          <w:i/>
          <w:u w:val="single"/>
          <w:lang w:val="sr-Latn-CS"/>
        </w:rPr>
        <w:t>а</w:t>
      </w:r>
      <w:r w:rsidR="001019E7" w:rsidRPr="00967DC1">
        <w:rPr>
          <w:i/>
          <w:u w:val="single"/>
          <w:lang w:val="sr-Latn-CS"/>
        </w:rPr>
        <w:t>њ</w:t>
      </w:r>
      <w:r w:rsidRPr="00967DC1">
        <w:rPr>
          <w:i/>
          <w:u w:val="single"/>
          <w:lang w:val="sr-Latn-CS"/>
        </w:rPr>
        <w:t>а</w:t>
      </w:r>
      <w:r w:rsidR="00C808E8" w:rsidRPr="00967DC1">
        <w:rPr>
          <w:i/>
          <w:u w:val="single"/>
          <w:lang w:val="sr-Latn-CS"/>
        </w:rPr>
        <w:t xml:space="preserve"> </w:t>
      </w:r>
      <w:r w:rsidR="00B61EF7" w:rsidRPr="00967DC1">
        <w:rPr>
          <w:i/>
          <w:u w:val="single"/>
          <w:lang w:val="sr-Latn-CS"/>
        </w:rPr>
        <w:t>охо</w:t>
      </w:r>
      <w:r w:rsidRPr="00967DC1">
        <w:rPr>
          <w:i/>
          <w:u w:val="single"/>
          <w:lang w:val="sr-Latn-CS"/>
        </w:rPr>
        <w:t>д</w:t>
      </w:r>
      <w:r w:rsidR="001019E7" w:rsidRPr="00967DC1">
        <w:rPr>
          <w:i/>
          <w:u w:val="single"/>
          <w:lang w:val="sr-Latn-CS"/>
        </w:rPr>
        <w:t>њ</w:t>
      </w:r>
      <w:r w:rsidRPr="00967DC1">
        <w:rPr>
          <w:i/>
          <w:u w:val="single"/>
          <w:lang w:val="sr-Latn-CS"/>
        </w:rPr>
        <w:t>е</w:t>
      </w:r>
    </w:p>
    <w:p w14:paraId="57303845" w14:textId="77777777" w:rsidR="00C808E8" w:rsidRPr="00967DC1" w:rsidRDefault="00BE010D" w:rsidP="005E7364">
      <w:pPr>
        <w:tabs>
          <w:tab w:val="left" w:pos="18976"/>
        </w:tabs>
        <w:ind w:firstLine="567"/>
        <w:rPr>
          <w:szCs w:val="24"/>
          <w:lang w:val="sr-Latn-CS"/>
        </w:rPr>
      </w:pPr>
      <w:r w:rsidRPr="00967DC1">
        <w:rPr>
          <w:szCs w:val="24"/>
          <w:lang w:val="sr-Latn-CS"/>
        </w:rPr>
        <w:t>Де</w:t>
      </w:r>
      <w:r w:rsidR="00B61EF7" w:rsidRPr="00967DC1">
        <w:rPr>
          <w:szCs w:val="24"/>
          <w:lang w:val="sr-Latn-CS"/>
        </w:rPr>
        <w:t>финис</w:t>
      </w:r>
      <w:r w:rsidRPr="00967DC1">
        <w:rPr>
          <w:szCs w:val="24"/>
          <w:lang w:val="sr-Latn-CS"/>
        </w:rPr>
        <w:t>а</w:t>
      </w:r>
      <w:r w:rsidR="001019E7" w:rsidRPr="00967DC1">
        <w:rPr>
          <w:szCs w:val="24"/>
          <w:lang w:val="sr-Latn-CS"/>
        </w:rPr>
        <w:t>њ</w:t>
      </w:r>
      <w:r w:rsidRPr="00967DC1">
        <w:rPr>
          <w:szCs w:val="24"/>
          <w:lang w:val="sr-Latn-CS"/>
        </w:rPr>
        <w:t>е</w:t>
      </w:r>
      <w:r w:rsidR="00C808E8" w:rsidRPr="00967DC1">
        <w:rPr>
          <w:szCs w:val="24"/>
          <w:lang w:val="sr-Latn-CS"/>
        </w:rPr>
        <w:t xml:space="preserve"> </w:t>
      </w:r>
      <w:r w:rsidRPr="00967DC1">
        <w:rPr>
          <w:szCs w:val="24"/>
          <w:lang w:val="sr-Latn-CS"/>
        </w:rPr>
        <w:t>д</w:t>
      </w:r>
      <w:r w:rsidR="00B61EF7" w:rsidRPr="00967DC1">
        <w:rPr>
          <w:szCs w:val="24"/>
          <w:lang w:val="sr-Latn-CS"/>
        </w:rPr>
        <w:t>ужин</w:t>
      </w:r>
      <w:r w:rsidRPr="00967DC1">
        <w:rPr>
          <w:szCs w:val="24"/>
          <w:lang w:val="sr-Latn-CS"/>
        </w:rPr>
        <w:t>е</w:t>
      </w:r>
      <w:r w:rsidR="00C808E8" w:rsidRPr="00967DC1">
        <w:rPr>
          <w:szCs w:val="24"/>
          <w:lang w:val="sr-Latn-CS"/>
        </w:rPr>
        <w:t xml:space="preserve"> </w:t>
      </w:r>
      <w:r w:rsidR="00B61EF7" w:rsidRPr="00967DC1">
        <w:rPr>
          <w:szCs w:val="24"/>
          <w:lang w:val="sr-Latn-CS"/>
        </w:rPr>
        <w:t>тр</w:t>
      </w:r>
      <w:r w:rsidRPr="00967DC1">
        <w:rPr>
          <w:szCs w:val="24"/>
          <w:lang w:val="sr-Latn-CS"/>
        </w:rPr>
        <w:t>а</w:t>
      </w:r>
      <w:r w:rsidR="00B61EF7" w:rsidRPr="00967DC1">
        <w:rPr>
          <w:szCs w:val="24"/>
          <w:lang w:val="sr-Latn-CS"/>
        </w:rPr>
        <w:t>ј</w:t>
      </w:r>
      <w:r w:rsidRPr="00967DC1">
        <w:rPr>
          <w:szCs w:val="24"/>
          <w:lang w:val="sr-Latn-CS"/>
        </w:rPr>
        <w:t>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произ</w:t>
      </w:r>
      <w:r w:rsidRPr="00967DC1">
        <w:rPr>
          <w:szCs w:val="24"/>
          <w:lang w:val="sr-Latn-CS"/>
        </w:rPr>
        <w:t>в</w:t>
      </w:r>
      <w:r w:rsidR="00B61EF7" w:rsidRPr="00967DC1">
        <w:rPr>
          <w:szCs w:val="24"/>
          <w:lang w:val="sr-Latn-CS"/>
        </w:rPr>
        <w:t>о</w:t>
      </w:r>
      <w:r w:rsidRPr="00967DC1">
        <w:rPr>
          <w:szCs w:val="24"/>
          <w:lang w:val="sr-Latn-CS"/>
        </w:rPr>
        <w:t>д</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проц</w:t>
      </w:r>
      <w:r w:rsidRPr="00967DC1">
        <w:rPr>
          <w:szCs w:val="24"/>
          <w:lang w:val="sr-Latn-CS"/>
        </w:rPr>
        <w:t>е</w:t>
      </w:r>
      <w:r w:rsidR="00B61EF7" w:rsidRPr="00967DC1">
        <w:rPr>
          <w:szCs w:val="24"/>
          <w:lang w:val="sr-Latn-CS"/>
        </w:rPr>
        <w:t>с</w:t>
      </w:r>
      <w:r w:rsidRPr="00967DC1">
        <w:rPr>
          <w:szCs w:val="24"/>
          <w:lang w:val="sr-Latn-CS"/>
        </w:rPr>
        <w:t>а</w:t>
      </w:r>
      <w:r w:rsidR="00C808E8" w:rsidRPr="00967DC1">
        <w:rPr>
          <w:szCs w:val="24"/>
          <w:lang w:val="sr-Latn-CS"/>
        </w:rPr>
        <w:t xml:space="preserve"> –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е</w:t>
      </w:r>
      <w:r w:rsidR="00C808E8"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ур</w:t>
      </w:r>
      <w:r w:rsidRPr="00967DC1">
        <w:rPr>
          <w:szCs w:val="24"/>
          <w:lang w:val="sr-Latn-CS"/>
        </w:rPr>
        <w:t>еђа</w:t>
      </w:r>
      <w:r w:rsidR="00B61EF7" w:rsidRPr="00967DC1">
        <w:rPr>
          <w:szCs w:val="24"/>
          <w:lang w:val="sr-Latn-CS"/>
        </w:rPr>
        <w:t>јн</w:t>
      </w:r>
      <w:r w:rsidRPr="00967DC1">
        <w:rPr>
          <w:szCs w:val="24"/>
          <w:lang w:val="sr-Latn-CS"/>
        </w:rPr>
        <w:t>а</w:t>
      </w:r>
      <w:r w:rsidR="00C808E8" w:rsidRPr="00967DC1">
        <w:rPr>
          <w:szCs w:val="24"/>
          <w:lang w:val="sr-Latn-CS"/>
        </w:rPr>
        <w:t xml:space="preserve"> </w:t>
      </w:r>
      <w:r w:rsidR="00B61EF7" w:rsidRPr="00967DC1">
        <w:rPr>
          <w:szCs w:val="24"/>
          <w:lang w:val="sr-Latn-CS"/>
        </w:rPr>
        <w:t>м</w:t>
      </w:r>
      <w:r w:rsidRPr="00967DC1">
        <w:rPr>
          <w:szCs w:val="24"/>
          <w:lang w:val="sr-Latn-CS"/>
        </w:rPr>
        <w:t>е</w:t>
      </w:r>
      <w:r w:rsidR="00B61EF7" w:rsidRPr="00967DC1">
        <w:rPr>
          <w:szCs w:val="24"/>
          <w:lang w:val="sr-Latn-CS"/>
        </w:rPr>
        <w:t>р</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Pr="00967DC1">
        <w:rPr>
          <w:szCs w:val="24"/>
          <w:lang w:val="sr-Latn-CS"/>
        </w:rPr>
        <w:t>д</w:t>
      </w:r>
      <w:r w:rsidR="00B61EF7" w:rsidRPr="00967DC1">
        <w:rPr>
          <w:szCs w:val="24"/>
          <w:lang w:val="sr-Latn-CS"/>
        </w:rPr>
        <w:t>ир</w:t>
      </w:r>
      <w:r w:rsidRPr="00967DC1">
        <w:rPr>
          <w:szCs w:val="24"/>
          <w:lang w:val="sr-Latn-CS"/>
        </w:rPr>
        <w:t>е</w:t>
      </w:r>
      <w:r w:rsidR="00B61EF7" w:rsidRPr="00967DC1">
        <w:rPr>
          <w:szCs w:val="24"/>
          <w:lang w:val="sr-Latn-CS"/>
        </w:rPr>
        <w:t>кт</w:t>
      </w:r>
      <w:r w:rsidRPr="00967DC1">
        <w:rPr>
          <w:szCs w:val="24"/>
          <w:lang w:val="sr-Latn-CS"/>
        </w:rPr>
        <w:t>а</w:t>
      </w:r>
      <w:r w:rsidR="00B61EF7" w:rsidRPr="00967DC1">
        <w:rPr>
          <w:szCs w:val="24"/>
          <w:lang w:val="sr-Latn-CS"/>
        </w:rPr>
        <w:t>н</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о</w:t>
      </w:r>
      <w:r w:rsidRPr="00967DC1">
        <w:rPr>
          <w:szCs w:val="24"/>
          <w:lang w:val="sr-Latn-CS"/>
        </w:rPr>
        <w:t>д</w:t>
      </w:r>
      <w:r w:rsidR="00B61EF7" w:rsidRPr="00967DC1">
        <w:rPr>
          <w:szCs w:val="24"/>
          <w:lang w:val="sr-Latn-CS"/>
        </w:rPr>
        <w:t>р</w:t>
      </w:r>
      <w:r w:rsidRPr="00967DC1">
        <w:rPr>
          <w:szCs w:val="24"/>
          <w:lang w:val="sr-Latn-CS"/>
        </w:rPr>
        <w:t>а</w:t>
      </w:r>
      <w:r w:rsidR="00B61EF7" w:rsidRPr="00967DC1">
        <w:rPr>
          <w:szCs w:val="24"/>
          <w:lang w:val="sr-Latn-CS"/>
        </w:rPr>
        <w:t>з</w:t>
      </w:r>
      <w:r w:rsidR="00C808E8" w:rsidRPr="00967DC1">
        <w:rPr>
          <w:szCs w:val="24"/>
          <w:lang w:val="sr-Latn-CS"/>
        </w:rPr>
        <w:t xml:space="preserve"> </w:t>
      </w:r>
      <w:r w:rsidR="00B61EF7" w:rsidRPr="00967DC1">
        <w:rPr>
          <w:szCs w:val="24"/>
          <w:lang w:val="sr-Latn-CS"/>
        </w:rPr>
        <w:t>пост</w:t>
      </w:r>
      <w:r w:rsidRPr="00967DC1">
        <w:rPr>
          <w:szCs w:val="24"/>
          <w:lang w:val="sr-Latn-CS"/>
        </w:rPr>
        <w:t>ав</w:t>
      </w:r>
      <w:r w:rsidR="001019E7" w:rsidRPr="00967DC1">
        <w:rPr>
          <w:szCs w:val="24"/>
          <w:lang w:val="sr-Latn-CS"/>
        </w:rPr>
        <w:t>љ</w:t>
      </w:r>
      <w:r w:rsidRPr="00967DC1">
        <w:rPr>
          <w:szCs w:val="24"/>
          <w:lang w:val="sr-Latn-CS"/>
        </w:rPr>
        <w:t>е</w:t>
      </w:r>
      <w:r w:rsidR="00B61EF7" w:rsidRPr="00967DC1">
        <w:rPr>
          <w:szCs w:val="24"/>
          <w:lang w:val="sr-Latn-CS"/>
        </w:rPr>
        <w:t>них</w:t>
      </w:r>
      <w:r w:rsidR="00C808E8" w:rsidRPr="00967DC1">
        <w:rPr>
          <w:szCs w:val="24"/>
          <w:lang w:val="sr-Latn-CS"/>
        </w:rPr>
        <w:t xml:space="preserve"> </w:t>
      </w:r>
      <w:r w:rsidR="00B61EF7" w:rsidRPr="00967DC1">
        <w:rPr>
          <w:szCs w:val="24"/>
          <w:lang w:val="sr-Latn-CS"/>
        </w:rPr>
        <w:t>општих</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пос</w:t>
      </w:r>
      <w:r w:rsidRPr="00967DC1">
        <w:rPr>
          <w:szCs w:val="24"/>
          <w:lang w:val="sr-Latn-CS"/>
        </w:rPr>
        <w:t>еб</w:t>
      </w:r>
      <w:r w:rsidR="00B61EF7" w:rsidRPr="00967DC1">
        <w:rPr>
          <w:szCs w:val="24"/>
          <w:lang w:val="sr-Latn-CS"/>
        </w:rPr>
        <w:t>них</w:t>
      </w:r>
      <w:r w:rsidR="00C808E8" w:rsidRPr="00967DC1">
        <w:rPr>
          <w:szCs w:val="24"/>
          <w:lang w:val="sr-Latn-CS"/>
        </w:rPr>
        <w:t xml:space="preserve"> </w:t>
      </w:r>
      <w:r w:rsidR="00B61EF7" w:rsidRPr="00967DC1">
        <w:rPr>
          <w:szCs w:val="24"/>
          <w:lang w:val="sr-Latn-CS"/>
        </w:rPr>
        <w:t>ци</w:t>
      </w:r>
      <w:r w:rsidR="001019E7" w:rsidRPr="00967DC1">
        <w:rPr>
          <w:szCs w:val="24"/>
          <w:lang w:val="sr-Latn-CS"/>
        </w:rPr>
        <w:t>љ</w:t>
      </w:r>
      <w:r w:rsidRPr="00967DC1">
        <w:rPr>
          <w:szCs w:val="24"/>
          <w:lang w:val="sr-Latn-CS"/>
        </w:rPr>
        <w:t>ева</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у</w:t>
      </w:r>
      <w:r w:rsidR="00C808E8" w:rsidRPr="00967DC1">
        <w:rPr>
          <w:szCs w:val="24"/>
          <w:lang w:val="sr-Latn-CS"/>
        </w:rPr>
        <w:t xml:space="preserve"> </w:t>
      </w:r>
      <w:r w:rsidR="00B61EF7" w:rsidRPr="00967DC1">
        <w:rPr>
          <w:szCs w:val="24"/>
          <w:lang w:val="sr-Latn-CS"/>
        </w:rPr>
        <w:t>скл</w:t>
      </w:r>
      <w:r w:rsidRPr="00967DC1">
        <w:rPr>
          <w:szCs w:val="24"/>
          <w:lang w:val="sr-Latn-CS"/>
        </w:rPr>
        <w:t>ад</w:t>
      </w:r>
      <w:r w:rsidR="00B61EF7" w:rsidRPr="00967DC1">
        <w:rPr>
          <w:szCs w:val="24"/>
          <w:lang w:val="sr-Latn-CS"/>
        </w:rPr>
        <w:t>у</w:t>
      </w:r>
      <w:r w:rsidR="00C808E8" w:rsidRPr="00967DC1">
        <w:rPr>
          <w:szCs w:val="24"/>
          <w:lang w:val="sr-Latn-CS"/>
        </w:rPr>
        <w:t xml:space="preserve"> </w:t>
      </w:r>
      <w:r w:rsidR="00B61EF7" w:rsidRPr="00967DC1">
        <w:rPr>
          <w:szCs w:val="24"/>
          <w:lang w:val="sr-Latn-CS"/>
        </w:rPr>
        <w:t>с</w:t>
      </w:r>
      <w:r w:rsidRPr="00967DC1">
        <w:rPr>
          <w:szCs w:val="24"/>
          <w:lang w:val="sr-Latn-CS"/>
        </w:rPr>
        <w:t>а</w:t>
      </w:r>
      <w:r w:rsidR="00C808E8" w:rsidRPr="00967DC1">
        <w:rPr>
          <w:szCs w:val="24"/>
          <w:lang w:val="sr-Latn-CS"/>
        </w:rPr>
        <w:t xml:space="preserve"> </w:t>
      </w:r>
      <w:r w:rsidR="00B61EF7" w:rsidRPr="00967DC1">
        <w:rPr>
          <w:szCs w:val="24"/>
          <w:lang w:val="sr-Latn-CS"/>
        </w:rPr>
        <w:t>ст</w:t>
      </w:r>
      <w:r w:rsidRPr="00967DC1">
        <w:rPr>
          <w:szCs w:val="24"/>
          <w:lang w:val="sr-Latn-CS"/>
        </w:rPr>
        <w:t>а</w:t>
      </w:r>
      <w:r w:rsidR="001019E7" w:rsidRPr="00967DC1">
        <w:rPr>
          <w:szCs w:val="24"/>
          <w:lang w:val="sr-Latn-CS"/>
        </w:rPr>
        <w:t>њ</w:t>
      </w:r>
      <w:r w:rsidRPr="00967DC1">
        <w:rPr>
          <w:szCs w:val="24"/>
          <w:lang w:val="sr-Latn-CS"/>
        </w:rPr>
        <w:t>е</w:t>
      </w:r>
      <w:r w:rsidR="00B61EF7" w:rsidRPr="00967DC1">
        <w:rPr>
          <w:szCs w:val="24"/>
          <w:lang w:val="sr-Latn-CS"/>
        </w:rPr>
        <w:t>м</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w:t>
      </w:r>
      <w:r w:rsidRPr="00967DC1">
        <w:rPr>
          <w:szCs w:val="24"/>
          <w:lang w:val="sr-Latn-CS"/>
        </w:rPr>
        <w:t>а</w:t>
      </w:r>
      <w:r w:rsidR="00C808E8" w:rsidRPr="00967DC1">
        <w:rPr>
          <w:szCs w:val="24"/>
          <w:lang w:val="sr-Latn-CS"/>
        </w:rPr>
        <w:t xml:space="preserve">. </w:t>
      </w:r>
      <w:r w:rsidRPr="00967DC1">
        <w:rPr>
          <w:szCs w:val="24"/>
          <w:lang w:val="sr-Latn-CS"/>
        </w:rPr>
        <w:t>б</w:t>
      </w:r>
      <w:r w:rsidR="00B61EF7" w:rsidRPr="00967DC1">
        <w:rPr>
          <w:szCs w:val="24"/>
          <w:lang w:val="sr-Latn-CS"/>
        </w:rPr>
        <w:t>ио</w:t>
      </w:r>
      <w:r w:rsidRPr="00967DC1">
        <w:rPr>
          <w:szCs w:val="24"/>
          <w:lang w:val="sr-Latn-CS"/>
        </w:rPr>
        <w:t>е</w:t>
      </w:r>
      <w:r w:rsidR="00B61EF7" w:rsidRPr="00967DC1">
        <w:rPr>
          <w:szCs w:val="24"/>
          <w:lang w:val="sr-Latn-CS"/>
        </w:rPr>
        <w:t>колошким</w:t>
      </w:r>
      <w:r w:rsidR="00C808E8" w:rsidRPr="00967DC1">
        <w:rPr>
          <w:szCs w:val="24"/>
          <w:lang w:val="sr-Latn-CS"/>
        </w:rPr>
        <w:t xml:space="preserve"> </w:t>
      </w:r>
      <w:r w:rsidR="00B61EF7" w:rsidRPr="00967DC1">
        <w:rPr>
          <w:szCs w:val="24"/>
          <w:lang w:val="sr-Latn-CS"/>
        </w:rPr>
        <w:t>усло</w:t>
      </w:r>
      <w:r w:rsidRPr="00967DC1">
        <w:rPr>
          <w:szCs w:val="24"/>
          <w:lang w:val="sr-Latn-CS"/>
        </w:rPr>
        <w:t>в</w:t>
      </w:r>
      <w:r w:rsidR="00B61EF7" w:rsidRPr="00967DC1">
        <w:rPr>
          <w:szCs w:val="24"/>
          <w:lang w:val="sr-Latn-CS"/>
        </w:rPr>
        <w:t>им</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ут</w:t>
      </w:r>
      <w:r w:rsidRPr="00967DC1">
        <w:rPr>
          <w:szCs w:val="24"/>
          <w:lang w:val="sr-Latn-CS"/>
        </w:rPr>
        <w:t>в</w:t>
      </w:r>
      <w:r w:rsidR="00B61EF7" w:rsidRPr="00967DC1">
        <w:rPr>
          <w:szCs w:val="24"/>
          <w:lang w:val="sr-Latn-CS"/>
        </w:rPr>
        <w:t>р</w:t>
      </w:r>
      <w:r w:rsidRPr="00967DC1">
        <w:rPr>
          <w:szCs w:val="24"/>
          <w:lang w:val="sr-Latn-CS"/>
        </w:rPr>
        <w:t>ђе</w:t>
      </w:r>
      <w:r w:rsidR="00B61EF7" w:rsidRPr="00967DC1">
        <w:rPr>
          <w:szCs w:val="24"/>
          <w:lang w:val="sr-Latn-CS"/>
        </w:rPr>
        <w:t>ним</w:t>
      </w:r>
      <w:r w:rsidR="00C808E8" w:rsidRPr="00967DC1">
        <w:rPr>
          <w:szCs w:val="24"/>
          <w:lang w:val="sr-Latn-CS"/>
        </w:rPr>
        <w:t xml:space="preserve"> </w:t>
      </w:r>
      <w:r w:rsidR="00B61EF7" w:rsidRPr="00967DC1">
        <w:rPr>
          <w:szCs w:val="24"/>
          <w:lang w:val="sr-Latn-CS"/>
        </w:rPr>
        <w:t>функциј</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е</w:t>
      </w:r>
      <w:r w:rsidR="00B61EF7" w:rsidRPr="00967DC1">
        <w:rPr>
          <w:szCs w:val="24"/>
          <w:lang w:val="sr-Latn-CS"/>
        </w:rPr>
        <w:t>н</w:t>
      </w:r>
      <w:r w:rsidRPr="00967DC1">
        <w:rPr>
          <w:szCs w:val="24"/>
          <w:lang w:val="sr-Latn-CS"/>
        </w:rPr>
        <w:t>а</w:t>
      </w:r>
      <w:r w:rsidR="00B61EF7" w:rsidRPr="00967DC1">
        <w:rPr>
          <w:szCs w:val="24"/>
          <w:lang w:val="sr-Latn-CS"/>
        </w:rPr>
        <w:t>м</w:t>
      </w:r>
      <w:r w:rsidRPr="00967DC1">
        <w:rPr>
          <w:szCs w:val="24"/>
          <w:lang w:val="sr-Latn-CS"/>
        </w:rPr>
        <w:t>а</w:t>
      </w:r>
      <w:r w:rsidR="00C808E8" w:rsidRPr="00967DC1">
        <w:rPr>
          <w:szCs w:val="24"/>
          <w:lang w:val="sr-Latn-CS"/>
        </w:rPr>
        <w:t xml:space="preserve">. </w:t>
      </w:r>
      <w:r w:rsidRPr="00967DC1">
        <w:rPr>
          <w:szCs w:val="24"/>
          <w:lang w:val="sr-Latn-CS"/>
        </w:rPr>
        <w:t>Та</w:t>
      </w:r>
      <w:r w:rsidR="00B61EF7" w:rsidRPr="00967DC1">
        <w:rPr>
          <w:szCs w:val="24"/>
          <w:lang w:val="sr-Latn-CS"/>
        </w:rPr>
        <w:t>ко</w:t>
      </w:r>
      <w:r w:rsidRPr="00967DC1">
        <w:rPr>
          <w:szCs w:val="24"/>
          <w:lang w:val="sr-Latn-CS"/>
        </w:rPr>
        <w:t>ђе</w:t>
      </w:r>
      <w:r w:rsidR="00C808E8" w:rsidRPr="00967DC1">
        <w:rPr>
          <w:szCs w:val="24"/>
          <w:lang w:val="sr-Latn-CS"/>
        </w:rPr>
        <w:t xml:space="preserve"> </w:t>
      </w:r>
      <w:r w:rsidR="00B61EF7" w:rsidRPr="00967DC1">
        <w:rPr>
          <w:szCs w:val="24"/>
          <w:lang w:val="sr-Latn-CS"/>
        </w:rPr>
        <w:t>ко</w:t>
      </w:r>
      <w:r w:rsidRPr="00967DC1">
        <w:rPr>
          <w:szCs w:val="24"/>
          <w:lang w:val="sr-Latn-CS"/>
        </w:rPr>
        <w:t>д</w:t>
      </w:r>
      <w:r w:rsidR="00C808E8" w:rsidRPr="00967DC1">
        <w:rPr>
          <w:szCs w:val="24"/>
          <w:lang w:val="sr-Latn-CS"/>
        </w:rPr>
        <w:t xml:space="preserve"> </w:t>
      </w:r>
      <w:r w:rsidR="00B61EF7" w:rsidRPr="00967DC1">
        <w:rPr>
          <w:szCs w:val="24"/>
          <w:lang w:val="sr-Latn-CS"/>
        </w:rPr>
        <w:t>ум</w:t>
      </w:r>
      <w:r w:rsidRPr="00967DC1">
        <w:rPr>
          <w:szCs w:val="24"/>
          <w:lang w:val="sr-Latn-CS"/>
        </w:rPr>
        <w:t>е</w:t>
      </w:r>
      <w:r w:rsidR="00B61EF7" w:rsidRPr="00967DC1">
        <w:rPr>
          <w:szCs w:val="24"/>
          <w:lang w:val="sr-Latn-CS"/>
        </w:rPr>
        <w:t>р</w:t>
      </w:r>
      <w:r w:rsidRPr="00967DC1">
        <w:rPr>
          <w:szCs w:val="24"/>
          <w:lang w:val="sr-Latn-CS"/>
        </w:rPr>
        <w:t>е</w:t>
      </w:r>
      <w:r w:rsidR="00B61EF7" w:rsidRPr="00967DC1">
        <w:rPr>
          <w:szCs w:val="24"/>
          <w:lang w:val="sr-Latn-CS"/>
        </w:rPr>
        <w:t>но</w:t>
      </w:r>
      <w:r w:rsidR="00C808E8" w:rsidRPr="00967DC1">
        <w:rPr>
          <w:szCs w:val="24"/>
          <w:lang w:val="sr-Latn-CS"/>
        </w:rPr>
        <w:t xml:space="preserve"> </w:t>
      </w:r>
      <w:r w:rsidR="00B61EF7" w:rsidRPr="00967DC1">
        <w:rPr>
          <w:szCs w:val="24"/>
          <w:lang w:val="sr-Latn-CS"/>
        </w:rPr>
        <w:t>с</w:t>
      </w:r>
      <w:r w:rsidRPr="00967DC1">
        <w:rPr>
          <w:szCs w:val="24"/>
          <w:lang w:val="sr-Latn-CS"/>
        </w:rPr>
        <w:t>а</w:t>
      </w:r>
      <w:r w:rsidR="00B61EF7" w:rsidRPr="00967DC1">
        <w:rPr>
          <w:szCs w:val="24"/>
          <w:lang w:val="sr-Latn-CS"/>
        </w:rPr>
        <w:t>стојинско</w:t>
      </w:r>
      <w:r w:rsidRPr="00967DC1">
        <w:rPr>
          <w:szCs w:val="24"/>
          <w:lang w:val="sr-Latn-CS"/>
        </w:rPr>
        <w:t>г</w:t>
      </w:r>
      <w:r w:rsidR="00C808E8" w:rsidRPr="00967DC1">
        <w:rPr>
          <w:szCs w:val="24"/>
          <w:lang w:val="sr-Latn-CS"/>
        </w:rPr>
        <w:t xml:space="preserve"> </w:t>
      </w:r>
      <w:r w:rsidRPr="00967DC1">
        <w:rPr>
          <w:szCs w:val="24"/>
          <w:lang w:val="sr-Latn-CS"/>
        </w:rPr>
        <w:t>га</w:t>
      </w:r>
      <w:r w:rsidR="00B61EF7" w:rsidRPr="00967DC1">
        <w:rPr>
          <w:szCs w:val="24"/>
          <w:lang w:val="sr-Latn-CS"/>
        </w:rPr>
        <w:t>з</w:t>
      </w:r>
      <w:r w:rsidRPr="00967DC1">
        <w:rPr>
          <w:szCs w:val="24"/>
          <w:lang w:val="sr-Latn-CS"/>
        </w:rPr>
        <w:t>д</w:t>
      </w:r>
      <w:r w:rsidR="00B61EF7" w:rsidRPr="00967DC1">
        <w:rPr>
          <w:szCs w:val="24"/>
          <w:lang w:val="sr-Latn-CS"/>
        </w:rPr>
        <w:t>о</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опхо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ј</w:t>
      </w:r>
      <w:r w:rsidRPr="00967DC1">
        <w:rPr>
          <w:szCs w:val="24"/>
          <w:lang w:val="sr-Latn-CS"/>
        </w:rPr>
        <w:t>е</w:t>
      </w:r>
      <w:r w:rsidR="00C808E8" w:rsidRPr="00967DC1">
        <w:rPr>
          <w:szCs w:val="24"/>
          <w:lang w:val="sr-Latn-CS"/>
        </w:rPr>
        <w:t xml:space="preserve"> </w:t>
      </w:r>
      <w:r w:rsidR="00B61EF7" w:rsidRPr="00967DC1">
        <w:rPr>
          <w:szCs w:val="24"/>
          <w:lang w:val="sr-Latn-CS"/>
        </w:rPr>
        <w:t>ј</w:t>
      </w:r>
      <w:r w:rsidRPr="00967DC1">
        <w:rPr>
          <w:szCs w:val="24"/>
          <w:lang w:val="sr-Latn-CS"/>
        </w:rPr>
        <w:t>еда</w:t>
      </w:r>
      <w:r w:rsidR="00B61EF7" w:rsidRPr="00967DC1">
        <w:rPr>
          <w:szCs w:val="24"/>
          <w:lang w:val="sr-Latn-CS"/>
        </w:rPr>
        <w:t>н</w:t>
      </w:r>
      <w:r w:rsidR="00C808E8" w:rsidRPr="00967DC1">
        <w:rPr>
          <w:szCs w:val="24"/>
          <w:lang w:val="sr-Latn-CS"/>
        </w:rPr>
        <w:t xml:space="preserve"> </w:t>
      </w:r>
      <w:r w:rsidR="00B61EF7" w:rsidRPr="00967DC1">
        <w:rPr>
          <w:szCs w:val="24"/>
          <w:lang w:val="sr-Latn-CS"/>
        </w:rPr>
        <w:t>о</w:t>
      </w:r>
      <w:r w:rsidRPr="00967DC1">
        <w:rPr>
          <w:szCs w:val="24"/>
          <w:lang w:val="sr-Latn-CS"/>
        </w:rPr>
        <w:t>д</w:t>
      </w:r>
      <w:r w:rsidR="00C808E8"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них</w:t>
      </w:r>
      <w:r w:rsidR="00C808E8" w:rsidRPr="00967DC1">
        <w:rPr>
          <w:szCs w:val="24"/>
          <w:lang w:val="sr-Latn-CS"/>
        </w:rPr>
        <w:t xml:space="preserve"> </w:t>
      </w:r>
      <w:r w:rsidR="00B61EF7" w:rsidRPr="00967DC1">
        <w:rPr>
          <w:szCs w:val="24"/>
          <w:lang w:val="sr-Latn-CS"/>
        </w:rPr>
        <w:t>крит</w:t>
      </w:r>
      <w:r w:rsidRPr="00967DC1">
        <w:rPr>
          <w:szCs w:val="24"/>
          <w:lang w:val="sr-Latn-CS"/>
        </w:rPr>
        <w:t>е</w:t>
      </w:r>
      <w:r w:rsidR="00B61EF7" w:rsidRPr="00967DC1">
        <w:rPr>
          <w:szCs w:val="24"/>
          <w:lang w:val="sr-Latn-CS"/>
        </w:rPr>
        <w:t>ријум</w:t>
      </w:r>
      <w:r w:rsidRPr="00967DC1">
        <w:rPr>
          <w:szCs w:val="24"/>
          <w:lang w:val="sr-Latn-CS"/>
        </w:rPr>
        <w:t>а</w:t>
      </w:r>
      <w:r w:rsidR="00C808E8" w:rsidRPr="00967DC1">
        <w:rPr>
          <w:szCs w:val="24"/>
          <w:lang w:val="sr-Latn-CS"/>
        </w:rPr>
        <w:t xml:space="preserve"> </w:t>
      </w:r>
      <w:r w:rsidR="00B61EF7" w:rsidRPr="00967DC1">
        <w:rPr>
          <w:szCs w:val="24"/>
          <w:lang w:val="sr-Latn-CS"/>
        </w:rPr>
        <w:t>ко</w:t>
      </w:r>
      <w:r w:rsidRPr="00967DC1">
        <w:rPr>
          <w:szCs w:val="24"/>
          <w:lang w:val="sr-Latn-CS"/>
        </w:rPr>
        <w:t>д</w:t>
      </w:r>
      <w:r w:rsidR="00C808E8" w:rsidRPr="00967DC1">
        <w:rPr>
          <w:szCs w:val="24"/>
          <w:lang w:val="sr-Latn-CS"/>
        </w:rPr>
        <w:t xml:space="preserve"> </w:t>
      </w:r>
      <w:r w:rsidR="00B61EF7" w:rsidRPr="00967DC1">
        <w:rPr>
          <w:szCs w:val="24"/>
          <w:lang w:val="sr-Latn-CS"/>
        </w:rPr>
        <w:t>ут</w:t>
      </w:r>
      <w:r w:rsidRPr="00967DC1">
        <w:rPr>
          <w:szCs w:val="24"/>
          <w:lang w:val="sr-Latn-CS"/>
        </w:rPr>
        <w:t>в</w:t>
      </w:r>
      <w:r w:rsidR="00B61EF7" w:rsidRPr="00967DC1">
        <w:rPr>
          <w:szCs w:val="24"/>
          <w:lang w:val="sr-Latn-CS"/>
        </w:rPr>
        <w:t>р</w:t>
      </w:r>
      <w:r w:rsidRPr="00967DC1">
        <w:rPr>
          <w:szCs w:val="24"/>
          <w:lang w:val="sr-Latn-CS"/>
        </w:rPr>
        <w:t>ђ</w:t>
      </w:r>
      <w:r w:rsidR="00B61EF7" w:rsidRPr="00967DC1">
        <w:rPr>
          <w:szCs w:val="24"/>
          <w:lang w:val="sr-Latn-CS"/>
        </w:rPr>
        <w:t>и</w:t>
      </w:r>
      <w:r w:rsidRPr="00967DC1">
        <w:rPr>
          <w:szCs w:val="24"/>
          <w:lang w:val="sr-Latn-CS"/>
        </w:rPr>
        <w:t>ва</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при</w:t>
      </w:r>
      <w:r w:rsidRPr="00967DC1">
        <w:rPr>
          <w:szCs w:val="24"/>
          <w:lang w:val="sr-Latn-CS"/>
        </w:rPr>
        <w:t>в</w:t>
      </w:r>
      <w:r w:rsidR="00B61EF7" w:rsidRPr="00967DC1">
        <w:rPr>
          <w:szCs w:val="24"/>
          <w:lang w:val="sr-Latn-CS"/>
        </w:rPr>
        <w:t>р</w:t>
      </w:r>
      <w:r w:rsidRPr="00967DC1">
        <w:rPr>
          <w:szCs w:val="24"/>
          <w:lang w:val="sr-Latn-CS"/>
        </w:rPr>
        <w:t>е</w:t>
      </w:r>
      <w:r w:rsidR="00B61EF7" w:rsidRPr="00967DC1">
        <w:rPr>
          <w:szCs w:val="24"/>
          <w:lang w:val="sr-Latn-CS"/>
        </w:rPr>
        <w:t>м</w:t>
      </w:r>
      <w:r w:rsidRPr="00967DC1">
        <w:rPr>
          <w:szCs w:val="24"/>
          <w:lang w:val="sr-Latn-CS"/>
        </w:rPr>
        <w:t>е</w:t>
      </w:r>
      <w:r w:rsidR="00B61EF7" w:rsidRPr="00967DC1">
        <w:rPr>
          <w:szCs w:val="24"/>
          <w:lang w:val="sr-Latn-CS"/>
        </w:rPr>
        <w:t>но</w:t>
      </w:r>
      <w:r w:rsidRPr="00967DC1">
        <w:rPr>
          <w:szCs w:val="24"/>
          <w:lang w:val="sr-Latn-CS"/>
        </w:rPr>
        <w:t>г</w:t>
      </w:r>
      <w:r w:rsidR="00C808E8" w:rsidRPr="00967DC1">
        <w:rPr>
          <w:szCs w:val="24"/>
          <w:lang w:val="sr-Latn-CS"/>
        </w:rPr>
        <w:t xml:space="preserve"> </w:t>
      </w:r>
      <w:r w:rsidR="00B61EF7" w:rsidRPr="00967DC1">
        <w:rPr>
          <w:szCs w:val="24"/>
          <w:lang w:val="sr-Latn-CS"/>
        </w:rPr>
        <w:t>и</w:t>
      </w:r>
      <w:r w:rsidR="00C808E8" w:rsidRPr="00967DC1">
        <w:rPr>
          <w:szCs w:val="24"/>
          <w:lang w:val="sr-Latn-CS"/>
        </w:rPr>
        <w:t xml:space="preserve"> </w:t>
      </w:r>
      <w:r w:rsidR="00B61EF7" w:rsidRPr="00967DC1">
        <w:rPr>
          <w:szCs w:val="24"/>
          <w:lang w:val="sr-Latn-CS"/>
        </w:rPr>
        <w:t>кон</w:t>
      </w:r>
      <w:r w:rsidRPr="00967DC1">
        <w:rPr>
          <w:szCs w:val="24"/>
          <w:lang w:val="sr-Latn-CS"/>
        </w:rPr>
        <w:t>а</w:t>
      </w:r>
      <w:r w:rsidR="00B61EF7" w:rsidRPr="00967DC1">
        <w:rPr>
          <w:szCs w:val="24"/>
          <w:lang w:val="sr-Latn-CS"/>
        </w:rPr>
        <w:t>чно</w:t>
      </w:r>
      <w:r w:rsidRPr="00967DC1">
        <w:rPr>
          <w:szCs w:val="24"/>
          <w:lang w:val="sr-Latn-CS"/>
        </w:rPr>
        <w:t>г</w:t>
      </w:r>
      <w:r w:rsidR="00C808E8" w:rsidRPr="00967DC1">
        <w:rPr>
          <w:szCs w:val="24"/>
          <w:lang w:val="sr-Latn-CS"/>
        </w:rPr>
        <w:t xml:space="preserve"> </w:t>
      </w:r>
      <w:r w:rsidR="00B61EF7" w:rsidRPr="00967DC1">
        <w:rPr>
          <w:szCs w:val="24"/>
          <w:lang w:val="sr-Latn-CS"/>
        </w:rPr>
        <w:t>пл</w:t>
      </w:r>
      <w:r w:rsidRPr="00967DC1">
        <w:rPr>
          <w:szCs w:val="24"/>
          <w:lang w:val="sr-Latn-CS"/>
        </w:rPr>
        <w:t>а</w:t>
      </w:r>
      <w:r w:rsidR="00B61EF7" w:rsidRPr="00967DC1">
        <w:rPr>
          <w:szCs w:val="24"/>
          <w:lang w:val="sr-Latn-CS"/>
        </w:rPr>
        <w:t>н</w:t>
      </w:r>
      <w:r w:rsidRPr="00967DC1">
        <w:rPr>
          <w:szCs w:val="24"/>
          <w:lang w:val="sr-Latn-CS"/>
        </w:rPr>
        <w:t>а</w:t>
      </w:r>
      <w:r w:rsidR="00C808E8" w:rsidRPr="00967DC1">
        <w:rPr>
          <w:szCs w:val="24"/>
          <w:lang w:val="sr-Latn-CS"/>
        </w:rPr>
        <w:t xml:space="preserve"> </w:t>
      </w:r>
      <w:r w:rsidR="00B61EF7" w:rsidRPr="00967DC1">
        <w:rPr>
          <w:szCs w:val="24"/>
          <w:lang w:val="sr-Latn-CS"/>
        </w:rPr>
        <w:t>коришћ</w:t>
      </w:r>
      <w:r w:rsidRPr="00967DC1">
        <w:rPr>
          <w:szCs w:val="24"/>
          <w:lang w:val="sr-Latn-CS"/>
        </w:rPr>
        <w:t>е</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шум</w:t>
      </w:r>
      <w:r w:rsidRPr="00967DC1">
        <w:rPr>
          <w:szCs w:val="24"/>
          <w:lang w:val="sr-Latn-CS"/>
        </w:rPr>
        <w:t>а</w:t>
      </w:r>
      <w:r w:rsidR="00C808E8" w:rsidRPr="00967DC1">
        <w:rPr>
          <w:szCs w:val="24"/>
          <w:lang w:val="sr-Latn-CS"/>
        </w:rPr>
        <w:t>.</w:t>
      </w:r>
    </w:p>
    <w:p w14:paraId="6FEB871B" w14:textId="77777777" w:rsidR="00C808E8" w:rsidRPr="00967DC1" w:rsidRDefault="00BE010D" w:rsidP="005E7364">
      <w:pPr>
        <w:tabs>
          <w:tab w:val="left" w:pos="18976"/>
        </w:tabs>
        <w:ind w:firstLine="567"/>
        <w:rPr>
          <w:szCs w:val="24"/>
          <w:lang w:val="sr-Latn-CS"/>
        </w:rPr>
      </w:pPr>
      <w:r w:rsidRPr="00967DC1">
        <w:rPr>
          <w:szCs w:val="24"/>
          <w:lang w:val="sr-Latn-CS"/>
        </w:rPr>
        <w:t>О</w:t>
      </w:r>
      <w:r w:rsidR="00B61EF7" w:rsidRPr="00967DC1">
        <w:rPr>
          <w:szCs w:val="24"/>
          <w:lang w:val="sr-Latn-CS"/>
        </w:rPr>
        <w:t>пхо</w:t>
      </w:r>
      <w:r w:rsidRPr="00967DC1">
        <w:rPr>
          <w:szCs w:val="24"/>
          <w:lang w:val="sr-Latn-CS"/>
        </w:rPr>
        <w:t>д</w:t>
      </w:r>
      <w:r w:rsidR="001019E7" w:rsidRPr="00967DC1">
        <w:rPr>
          <w:szCs w:val="24"/>
          <w:lang w:val="sr-Latn-CS"/>
        </w:rPr>
        <w:t>њ</w:t>
      </w:r>
      <w:r w:rsidRPr="00967DC1">
        <w:rPr>
          <w:szCs w:val="24"/>
          <w:lang w:val="sr-Latn-CS"/>
        </w:rPr>
        <w:t>а</w:t>
      </w:r>
      <w:r w:rsidR="00C808E8" w:rsidRPr="00967DC1">
        <w:rPr>
          <w:szCs w:val="24"/>
          <w:lang w:val="sr-Latn-CS"/>
        </w:rPr>
        <w:t xml:space="preserve"> </w:t>
      </w:r>
      <w:r w:rsidR="00B61EF7" w:rsidRPr="00967DC1">
        <w:rPr>
          <w:szCs w:val="24"/>
          <w:lang w:val="sr-Latn-CS"/>
        </w:rPr>
        <w:t>осно</w:t>
      </w:r>
      <w:r w:rsidRPr="00967DC1">
        <w:rPr>
          <w:szCs w:val="24"/>
          <w:lang w:val="sr-Latn-CS"/>
        </w:rPr>
        <w:t>в</w:t>
      </w:r>
      <w:r w:rsidR="00B61EF7" w:rsidRPr="00967DC1">
        <w:rPr>
          <w:szCs w:val="24"/>
          <w:lang w:val="sr-Latn-CS"/>
        </w:rPr>
        <w:t>них</w:t>
      </w:r>
      <w:r w:rsidR="00C808E8" w:rsidRPr="00967DC1">
        <w:rPr>
          <w:szCs w:val="24"/>
          <w:lang w:val="sr-Latn-CS"/>
        </w:rPr>
        <w:t xml:space="preserve"> </w:t>
      </w:r>
      <w:r w:rsidRPr="00967DC1">
        <w:rPr>
          <w:szCs w:val="24"/>
          <w:lang w:val="sr-Latn-CS"/>
        </w:rPr>
        <w:t>в</w:t>
      </w:r>
      <w:r w:rsidR="00B61EF7" w:rsidRPr="00967DC1">
        <w:rPr>
          <w:szCs w:val="24"/>
          <w:lang w:val="sr-Latn-CS"/>
        </w:rPr>
        <w:t>рст</w:t>
      </w:r>
      <w:r w:rsidRPr="00967DC1">
        <w:rPr>
          <w:szCs w:val="24"/>
          <w:lang w:val="sr-Latn-CS"/>
        </w:rPr>
        <w:t>е</w:t>
      </w:r>
      <w:r w:rsidR="00C808E8" w:rsidRPr="00967DC1">
        <w:rPr>
          <w:szCs w:val="24"/>
          <w:lang w:val="sr-Latn-CS"/>
        </w:rPr>
        <w:t xml:space="preserve"> </w:t>
      </w:r>
      <w:r w:rsidRPr="00967DC1">
        <w:rPr>
          <w:szCs w:val="24"/>
          <w:lang w:val="sr-Latn-CS"/>
        </w:rPr>
        <w:t>д</w:t>
      </w:r>
      <w:r w:rsidR="00B61EF7" w:rsidRPr="00967DC1">
        <w:rPr>
          <w:szCs w:val="24"/>
          <w:lang w:val="sr-Latn-CS"/>
        </w:rPr>
        <w:t>р</w:t>
      </w:r>
      <w:r w:rsidRPr="00967DC1">
        <w:rPr>
          <w:szCs w:val="24"/>
          <w:lang w:val="sr-Latn-CS"/>
        </w:rPr>
        <w:t>ве</w:t>
      </w:r>
      <w:r w:rsidR="00B61EF7" w:rsidRPr="00967DC1">
        <w:rPr>
          <w:szCs w:val="24"/>
          <w:lang w:val="sr-Latn-CS"/>
        </w:rPr>
        <w:t>ћ</w:t>
      </w:r>
      <w:r w:rsidRPr="00967DC1">
        <w:rPr>
          <w:szCs w:val="24"/>
          <w:lang w:val="sr-Latn-CS"/>
        </w:rPr>
        <w:t>а</w:t>
      </w:r>
      <w:r w:rsidR="00C808E8" w:rsidRPr="00967DC1">
        <w:rPr>
          <w:szCs w:val="24"/>
          <w:lang w:val="sr-Latn-CS"/>
        </w:rPr>
        <w:t xml:space="preserve"> </w:t>
      </w:r>
      <w:r w:rsidR="00B61EF7" w:rsidRPr="00967DC1">
        <w:rPr>
          <w:szCs w:val="24"/>
          <w:lang w:val="sr-Latn-CS"/>
        </w:rPr>
        <w:t>износи</w:t>
      </w:r>
      <w:r w:rsidR="00C808E8" w:rsidRPr="00967DC1">
        <w:rPr>
          <w:szCs w:val="24"/>
          <w:lang w:val="sr-Latn-CS"/>
        </w:rPr>
        <w:t>:</w:t>
      </w:r>
    </w:p>
    <w:p w14:paraId="39AB010F" w14:textId="77777777" w:rsidR="00C808E8" w:rsidRPr="00967DC1" w:rsidRDefault="00C808E8" w:rsidP="005E7364">
      <w:pPr>
        <w:tabs>
          <w:tab w:val="left" w:pos="993"/>
          <w:tab w:val="left" w:pos="18976"/>
        </w:tabs>
        <w:ind w:firstLine="567"/>
        <w:rPr>
          <w:szCs w:val="24"/>
          <w:lang w:val="sr-Latn-CS"/>
        </w:rPr>
      </w:pPr>
      <w:r w:rsidRPr="00967DC1">
        <w:rPr>
          <w:szCs w:val="24"/>
          <w:lang w:val="sr-Latn-CS"/>
        </w:rPr>
        <w:t>−</w:t>
      </w:r>
      <w:r w:rsidRPr="00967DC1">
        <w:rPr>
          <w:szCs w:val="24"/>
          <w:lang w:val="sr-Latn-CS"/>
        </w:rPr>
        <w:tab/>
      </w:r>
      <w:r w:rsidR="00B61EF7" w:rsidRPr="00967DC1">
        <w:rPr>
          <w:szCs w:val="24"/>
          <w:lang w:val="sr-Latn-CS"/>
        </w:rPr>
        <w:t>луж</w:t>
      </w:r>
      <w:r w:rsidR="001019E7" w:rsidRPr="00967DC1">
        <w:rPr>
          <w:szCs w:val="24"/>
          <w:lang w:val="sr-Latn-CS"/>
        </w:rPr>
        <w:t>њ</w:t>
      </w:r>
      <w:r w:rsidR="00BE010D" w:rsidRPr="00967DC1">
        <w:rPr>
          <w:szCs w:val="24"/>
          <w:lang w:val="sr-Latn-CS"/>
        </w:rPr>
        <w:t>а</w:t>
      </w:r>
      <w:r w:rsidR="00B61EF7" w:rsidRPr="00967DC1">
        <w:rPr>
          <w:szCs w:val="24"/>
          <w:lang w:val="sr-Latn-CS"/>
        </w:rPr>
        <w:t>к</w:t>
      </w:r>
      <w:r w:rsidRPr="00967DC1">
        <w:rPr>
          <w:szCs w:val="24"/>
          <w:lang w:val="sr-Latn-CS"/>
        </w:rPr>
        <w:t xml:space="preserve"> - 120 </w:t>
      </w:r>
      <w:r w:rsidR="00BE010D" w:rsidRPr="00967DC1">
        <w:rPr>
          <w:szCs w:val="24"/>
          <w:lang w:val="sr-Latn-CS"/>
        </w:rPr>
        <w:t>г</w:t>
      </w:r>
      <w:r w:rsidR="00B61EF7" w:rsidRPr="00967DC1">
        <w:rPr>
          <w:szCs w:val="24"/>
          <w:lang w:val="sr-Latn-CS"/>
        </w:rPr>
        <w:t>о</w:t>
      </w:r>
      <w:r w:rsidR="00BE010D" w:rsidRPr="00967DC1">
        <w:rPr>
          <w:szCs w:val="24"/>
          <w:lang w:val="sr-Latn-CS"/>
        </w:rPr>
        <w:t>д</w:t>
      </w:r>
      <w:r w:rsidR="00B61EF7" w:rsidRPr="00967DC1">
        <w:rPr>
          <w:szCs w:val="24"/>
          <w:lang w:val="sr-Latn-CS"/>
        </w:rPr>
        <w:t>ин</w:t>
      </w:r>
      <w:r w:rsidR="00BE010D" w:rsidRPr="00967DC1">
        <w:rPr>
          <w:szCs w:val="24"/>
          <w:lang w:val="sr-Latn-CS"/>
        </w:rPr>
        <w:t>а</w:t>
      </w:r>
      <w:r w:rsidR="00ED099F" w:rsidRPr="00967DC1">
        <w:rPr>
          <w:szCs w:val="24"/>
          <w:lang w:val="sr-Latn-CS"/>
        </w:rPr>
        <w:t>,</w:t>
      </w:r>
    </w:p>
    <w:p w14:paraId="705465CD" w14:textId="77777777" w:rsidR="00C808E8" w:rsidRPr="00967DC1" w:rsidRDefault="00C808E8" w:rsidP="005E7364">
      <w:pPr>
        <w:tabs>
          <w:tab w:val="left" w:pos="993"/>
        </w:tabs>
        <w:ind w:firstLine="567"/>
        <w:rPr>
          <w:szCs w:val="24"/>
          <w:lang w:val="sr-Latn-CS"/>
        </w:rPr>
      </w:pPr>
      <w:r w:rsidRPr="00967DC1">
        <w:rPr>
          <w:szCs w:val="24"/>
          <w:lang w:val="sr-Latn-CS"/>
        </w:rPr>
        <w:t>−</w:t>
      </w:r>
      <w:r w:rsidRPr="00967DC1">
        <w:rPr>
          <w:szCs w:val="24"/>
          <w:lang w:val="sr-Latn-CS"/>
        </w:rPr>
        <w:tab/>
      </w:r>
      <w:r w:rsidR="00E47926" w:rsidRPr="00967DC1">
        <w:rPr>
          <w:szCs w:val="24"/>
          <w:lang w:val="sr-Cyrl-RS"/>
        </w:rPr>
        <w:t xml:space="preserve">цер </w:t>
      </w:r>
      <w:r w:rsidRPr="00967DC1">
        <w:rPr>
          <w:szCs w:val="24"/>
          <w:lang w:val="sr-Latn-CS"/>
        </w:rPr>
        <w:t xml:space="preserve">– </w:t>
      </w:r>
      <w:r w:rsidR="00E47926" w:rsidRPr="00967DC1">
        <w:rPr>
          <w:szCs w:val="24"/>
          <w:lang w:val="sr-Cyrl-RS"/>
        </w:rPr>
        <w:t>10</w:t>
      </w:r>
      <w:r w:rsidRPr="00967DC1">
        <w:rPr>
          <w:szCs w:val="24"/>
          <w:lang w:val="sr-Latn-CS"/>
        </w:rPr>
        <w:t xml:space="preserve">0 </w:t>
      </w:r>
      <w:r w:rsidR="00BE010D" w:rsidRPr="00967DC1">
        <w:rPr>
          <w:szCs w:val="24"/>
          <w:lang w:val="sr-Latn-CS"/>
        </w:rPr>
        <w:t>г</w:t>
      </w:r>
      <w:r w:rsidR="00B61EF7" w:rsidRPr="00967DC1">
        <w:rPr>
          <w:szCs w:val="24"/>
          <w:lang w:val="sr-Latn-CS"/>
        </w:rPr>
        <w:t>о</w:t>
      </w:r>
      <w:r w:rsidR="00BE010D" w:rsidRPr="00967DC1">
        <w:rPr>
          <w:szCs w:val="24"/>
          <w:lang w:val="sr-Latn-CS"/>
        </w:rPr>
        <w:t>д</w:t>
      </w:r>
      <w:r w:rsidR="00B61EF7" w:rsidRPr="00967DC1">
        <w:rPr>
          <w:szCs w:val="24"/>
          <w:lang w:val="sr-Latn-CS"/>
        </w:rPr>
        <w:t>ин</w:t>
      </w:r>
      <w:r w:rsidR="00BE010D" w:rsidRPr="00967DC1">
        <w:rPr>
          <w:szCs w:val="24"/>
          <w:lang w:val="sr-Latn-CS"/>
        </w:rPr>
        <w:t>а</w:t>
      </w:r>
      <w:r w:rsidR="00ED099F" w:rsidRPr="00967DC1">
        <w:rPr>
          <w:szCs w:val="24"/>
          <w:lang w:val="sr-Latn-CS"/>
        </w:rPr>
        <w:t>,</w:t>
      </w:r>
    </w:p>
    <w:p w14:paraId="70D26301" w14:textId="77777777" w:rsidR="00C808E8" w:rsidRPr="00967DC1" w:rsidRDefault="00DD4D6A" w:rsidP="005E7364">
      <w:pPr>
        <w:tabs>
          <w:tab w:val="left" w:pos="993"/>
          <w:tab w:val="left" w:pos="18976"/>
        </w:tabs>
        <w:ind w:firstLine="567"/>
        <w:rPr>
          <w:szCs w:val="24"/>
          <w:lang w:val="sr-Latn-CS"/>
        </w:rPr>
      </w:pPr>
      <w:r w:rsidRPr="00967DC1">
        <w:rPr>
          <w:szCs w:val="24"/>
          <w:lang w:val="sr-Latn-CS"/>
        </w:rPr>
        <w:t>−</w:t>
      </w:r>
      <w:r w:rsidRPr="00967DC1">
        <w:rPr>
          <w:szCs w:val="24"/>
          <w:lang w:val="sr-Cyrl-RS"/>
        </w:rPr>
        <w:t xml:space="preserve">     </w:t>
      </w:r>
      <w:r w:rsidR="00BE010D" w:rsidRPr="00967DC1">
        <w:rPr>
          <w:szCs w:val="24"/>
          <w:lang w:val="sr-Latn-CS"/>
        </w:rPr>
        <w:t>баг</w:t>
      </w:r>
      <w:r w:rsidR="00B61EF7" w:rsidRPr="00967DC1">
        <w:rPr>
          <w:szCs w:val="24"/>
          <w:lang w:val="sr-Latn-CS"/>
        </w:rPr>
        <w:t>р</w:t>
      </w:r>
      <w:r w:rsidR="00BE010D" w:rsidRPr="00967DC1">
        <w:rPr>
          <w:szCs w:val="24"/>
          <w:lang w:val="sr-Latn-CS"/>
        </w:rPr>
        <w:t>е</w:t>
      </w:r>
      <w:r w:rsidR="00B61EF7" w:rsidRPr="00967DC1">
        <w:rPr>
          <w:szCs w:val="24"/>
          <w:lang w:val="sr-Latn-CS"/>
        </w:rPr>
        <w:t>м</w:t>
      </w:r>
      <w:r w:rsidR="00E47926" w:rsidRPr="00967DC1">
        <w:rPr>
          <w:szCs w:val="24"/>
          <w:lang w:val="sr-Cyrl-RS"/>
        </w:rPr>
        <w:t xml:space="preserve"> </w:t>
      </w:r>
      <w:r w:rsidR="00C808E8" w:rsidRPr="00967DC1">
        <w:rPr>
          <w:szCs w:val="24"/>
          <w:lang w:val="sr-Latn-CS"/>
        </w:rPr>
        <w:t xml:space="preserve">- 30 </w:t>
      </w:r>
      <w:r w:rsidR="00BE010D" w:rsidRPr="00967DC1">
        <w:rPr>
          <w:szCs w:val="24"/>
          <w:lang w:val="sr-Latn-CS"/>
        </w:rPr>
        <w:t>г</w:t>
      </w:r>
      <w:r w:rsidR="00B61EF7" w:rsidRPr="00967DC1">
        <w:rPr>
          <w:szCs w:val="24"/>
          <w:lang w:val="sr-Latn-CS"/>
        </w:rPr>
        <w:t>о</w:t>
      </w:r>
      <w:r w:rsidR="00BE010D" w:rsidRPr="00967DC1">
        <w:rPr>
          <w:szCs w:val="24"/>
          <w:lang w:val="sr-Latn-CS"/>
        </w:rPr>
        <w:t>д</w:t>
      </w:r>
      <w:r w:rsidR="00B61EF7" w:rsidRPr="00967DC1">
        <w:rPr>
          <w:szCs w:val="24"/>
          <w:lang w:val="sr-Latn-CS"/>
        </w:rPr>
        <w:t>ин</w:t>
      </w:r>
      <w:r w:rsidR="00BE010D" w:rsidRPr="00967DC1">
        <w:rPr>
          <w:szCs w:val="24"/>
          <w:lang w:val="sr-Latn-CS"/>
        </w:rPr>
        <w:t>а</w:t>
      </w:r>
      <w:r w:rsidR="00ED099F" w:rsidRPr="00967DC1">
        <w:rPr>
          <w:szCs w:val="24"/>
          <w:lang w:val="sr-Latn-CS"/>
        </w:rPr>
        <w:t>,</w:t>
      </w:r>
    </w:p>
    <w:p w14:paraId="522D0F2E" w14:textId="0C23E116" w:rsidR="00C808E8" w:rsidRPr="00967DC1" w:rsidRDefault="00C808E8" w:rsidP="005E7364">
      <w:pPr>
        <w:tabs>
          <w:tab w:val="left" w:pos="993"/>
          <w:tab w:val="left" w:pos="18976"/>
        </w:tabs>
        <w:ind w:firstLine="567"/>
        <w:rPr>
          <w:szCs w:val="24"/>
          <w:lang w:val="sr-Latn-CS"/>
        </w:rPr>
      </w:pPr>
      <w:r w:rsidRPr="00967DC1">
        <w:rPr>
          <w:szCs w:val="24"/>
          <w:lang w:val="sr-Latn-CS"/>
        </w:rPr>
        <w:t>−</w:t>
      </w:r>
      <w:r w:rsidRPr="00967DC1">
        <w:rPr>
          <w:szCs w:val="24"/>
          <w:lang w:val="sr-Latn-CS"/>
        </w:rPr>
        <w:tab/>
      </w:r>
      <w:r w:rsidR="00BB26B9" w:rsidRPr="00967DC1">
        <w:rPr>
          <w:szCs w:val="24"/>
          <w:lang w:val="sr-Cyrl-RS"/>
        </w:rPr>
        <w:t>ц</w:t>
      </w:r>
      <w:r w:rsidR="00E47926" w:rsidRPr="00967DC1">
        <w:rPr>
          <w:szCs w:val="24"/>
          <w:lang w:val="sr-Cyrl-RS"/>
        </w:rPr>
        <w:t>. орах</w:t>
      </w:r>
      <w:r w:rsidRPr="00967DC1">
        <w:rPr>
          <w:szCs w:val="24"/>
          <w:lang w:val="sr-Latn-CS"/>
        </w:rPr>
        <w:t xml:space="preserve">– </w:t>
      </w:r>
      <w:r w:rsidR="00E47926" w:rsidRPr="00967DC1">
        <w:rPr>
          <w:szCs w:val="24"/>
          <w:lang w:val="sr-Cyrl-RS"/>
        </w:rPr>
        <w:t>8</w:t>
      </w:r>
      <w:r w:rsidRPr="00967DC1">
        <w:rPr>
          <w:szCs w:val="24"/>
          <w:lang w:val="sr-Latn-CS"/>
        </w:rPr>
        <w:t xml:space="preserve">0 </w:t>
      </w:r>
      <w:r w:rsidR="00BE010D" w:rsidRPr="00967DC1">
        <w:rPr>
          <w:szCs w:val="24"/>
          <w:lang w:val="sr-Latn-CS"/>
        </w:rPr>
        <w:t>г</w:t>
      </w:r>
      <w:r w:rsidR="00B61EF7" w:rsidRPr="00967DC1">
        <w:rPr>
          <w:szCs w:val="24"/>
          <w:lang w:val="sr-Latn-CS"/>
        </w:rPr>
        <w:t>о</w:t>
      </w:r>
      <w:r w:rsidR="00BE010D" w:rsidRPr="00967DC1">
        <w:rPr>
          <w:szCs w:val="24"/>
          <w:lang w:val="sr-Latn-CS"/>
        </w:rPr>
        <w:t>д</w:t>
      </w:r>
      <w:r w:rsidR="00B61EF7" w:rsidRPr="00967DC1">
        <w:rPr>
          <w:szCs w:val="24"/>
          <w:lang w:val="sr-Latn-CS"/>
        </w:rPr>
        <w:t>ин</w:t>
      </w:r>
      <w:r w:rsidR="00BE010D" w:rsidRPr="00967DC1">
        <w:rPr>
          <w:szCs w:val="24"/>
          <w:lang w:val="sr-Latn-CS"/>
        </w:rPr>
        <w:t>а</w:t>
      </w:r>
      <w:r w:rsidRPr="00967DC1">
        <w:rPr>
          <w:szCs w:val="24"/>
          <w:lang w:val="sr-Latn-CS"/>
        </w:rPr>
        <w:t>.</w:t>
      </w:r>
    </w:p>
    <w:p w14:paraId="25AC2E41" w14:textId="77777777" w:rsidR="00C808E8" w:rsidRPr="00967DC1" w:rsidRDefault="00B61EF7" w:rsidP="005E7364">
      <w:pPr>
        <w:tabs>
          <w:tab w:val="left" w:pos="18976"/>
        </w:tabs>
        <w:ind w:firstLine="567"/>
        <w:rPr>
          <w:szCs w:val="24"/>
          <w:lang w:val="sr-Latn-CS"/>
        </w:rPr>
      </w:pPr>
      <w:r w:rsidRPr="00967DC1">
        <w:rPr>
          <w:szCs w:val="24"/>
          <w:lang w:val="sr-Latn-CS"/>
        </w:rPr>
        <w:t>Н</w:t>
      </w:r>
      <w:r w:rsidR="00BE010D" w:rsidRPr="00967DC1">
        <w:rPr>
          <w:szCs w:val="24"/>
          <w:lang w:val="sr-Latn-CS"/>
        </w:rPr>
        <w:t>аведе</w:t>
      </w:r>
      <w:r w:rsidRPr="00967DC1">
        <w:rPr>
          <w:szCs w:val="24"/>
          <w:lang w:val="sr-Latn-CS"/>
        </w:rPr>
        <w:t>н</w:t>
      </w:r>
      <w:r w:rsidR="00BE010D" w:rsidRPr="00967DC1">
        <w:rPr>
          <w:szCs w:val="24"/>
          <w:lang w:val="sr-Latn-CS"/>
        </w:rPr>
        <w:t>е</w:t>
      </w:r>
      <w:r w:rsidR="00C808E8" w:rsidRPr="00967DC1">
        <w:rPr>
          <w:szCs w:val="24"/>
          <w:lang w:val="sr-Latn-CS"/>
        </w:rPr>
        <w:t xml:space="preserve"> </w:t>
      </w:r>
      <w:r w:rsidRPr="00967DC1">
        <w:rPr>
          <w:szCs w:val="24"/>
          <w:lang w:val="sr-Latn-CS"/>
        </w:rPr>
        <w:t>опхо</w:t>
      </w:r>
      <w:r w:rsidR="00BE010D" w:rsidRPr="00967DC1">
        <w:rPr>
          <w:szCs w:val="24"/>
          <w:lang w:val="sr-Latn-CS"/>
        </w:rPr>
        <w:t>д</w:t>
      </w:r>
      <w:r w:rsidR="001019E7" w:rsidRPr="00967DC1">
        <w:rPr>
          <w:szCs w:val="24"/>
          <w:lang w:val="sr-Latn-CS"/>
        </w:rPr>
        <w:t>њ</w:t>
      </w:r>
      <w:r w:rsidR="00BE010D" w:rsidRPr="00967DC1">
        <w:rPr>
          <w:szCs w:val="24"/>
          <w:lang w:val="sr-Latn-CS"/>
        </w:rPr>
        <w:t>е</w:t>
      </w:r>
      <w:r w:rsidR="00C808E8" w:rsidRPr="00967DC1">
        <w:rPr>
          <w:szCs w:val="24"/>
          <w:lang w:val="sr-Latn-CS"/>
        </w:rPr>
        <w:t xml:space="preserve"> </w:t>
      </w:r>
      <w:r w:rsidR="00BE010D" w:rsidRPr="00967DC1">
        <w:rPr>
          <w:szCs w:val="24"/>
          <w:lang w:val="sr-Latn-CS"/>
        </w:rPr>
        <w:t>да</w:t>
      </w:r>
      <w:r w:rsidRPr="00967DC1">
        <w:rPr>
          <w:szCs w:val="24"/>
          <w:lang w:val="sr-Latn-CS"/>
        </w:rPr>
        <w:t>т</w:t>
      </w:r>
      <w:r w:rsidR="00BE010D" w:rsidRPr="00967DC1">
        <w:rPr>
          <w:szCs w:val="24"/>
          <w:lang w:val="sr-Latn-CS"/>
        </w:rPr>
        <w:t>е</w:t>
      </w:r>
      <w:r w:rsidR="00C808E8" w:rsidRPr="00967DC1">
        <w:rPr>
          <w:szCs w:val="24"/>
          <w:lang w:val="sr-Latn-CS"/>
        </w:rPr>
        <w:t xml:space="preserve"> </w:t>
      </w:r>
      <w:r w:rsidRPr="00967DC1">
        <w:rPr>
          <w:szCs w:val="24"/>
          <w:lang w:val="sr-Latn-CS"/>
        </w:rPr>
        <w:t>з</w:t>
      </w:r>
      <w:r w:rsidR="00BE010D" w:rsidRPr="00967DC1">
        <w:rPr>
          <w:szCs w:val="24"/>
          <w:lang w:val="sr-Latn-CS"/>
        </w:rPr>
        <w:t>а</w:t>
      </w:r>
      <w:r w:rsidR="00C808E8" w:rsidRPr="00967DC1">
        <w:rPr>
          <w:szCs w:val="24"/>
          <w:lang w:val="sr-Latn-CS"/>
        </w:rPr>
        <w:t xml:space="preserve"> </w:t>
      </w:r>
      <w:r w:rsidR="00BE010D" w:rsidRPr="00967DC1">
        <w:rPr>
          <w:szCs w:val="24"/>
          <w:lang w:val="sr-Latn-CS"/>
        </w:rPr>
        <w:t>г</w:t>
      </w:r>
      <w:r w:rsidRPr="00967DC1">
        <w:rPr>
          <w:szCs w:val="24"/>
          <w:lang w:val="sr-Latn-CS"/>
        </w:rPr>
        <w:t>л</w:t>
      </w:r>
      <w:r w:rsidR="00BE010D" w:rsidRPr="00967DC1">
        <w:rPr>
          <w:szCs w:val="24"/>
          <w:lang w:val="sr-Latn-CS"/>
        </w:rPr>
        <w:t>ав</w:t>
      </w:r>
      <w:r w:rsidRPr="00967DC1">
        <w:rPr>
          <w:szCs w:val="24"/>
          <w:lang w:val="sr-Latn-CS"/>
        </w:rPr>
        <w:t>н</w:t>
      </w:r>
      <w:r w:rsidR="00BE010D" w:rsidRPr="00967DC1">
        <w:rPr>
          <w:szCs w:val="24"/>
          <w:lang w:val="sr-Latn-CS"/>
        </w:rPr>
        <w:t>е</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w:t>
      </w:r>
      <w:r w:rsidR="00BE010D" w:rsidRPr="00967DC1">
        <w:rPr>
          <w:szCs w:val="24"/>
          <w:lang w:val="sr-Latn-CS"/>
        </w:rPr>
        <w:t>е</w:t>
      </w:r>
      <w:r w:rsidR="00C808E8" w:rsidRPr="00967DC1">
        <w:rPr>
          <w:szCs w:val="24"/>
          <w:lang w:val="sr-Latn-CS"/>
        </w:rPr>
        <w:t xml:space="preserve"> </w:t>
      </w:r>
      <w:r w:rsidR="00BE010D" w:rsidRPr="00967DC1">
        <w:rPr>
          <w:szCs w:val="24"/>
          <w:lang w:val="sr-Latn-CS"/>
        </w:rPr>
        <w:t>в</w:t>
      </w:r>
      <w:r w:rsidRPr="00967DC1">
        <w:rPr>
          <w:szCs w:val="24"/>
          <w:lang w:val="sr-Latn-CS"/>
        </w:rPr>
        <w:t>рст</w:t>
      </w:r>
      <w:r w:rsidR="00BE010D" w:rsidRPr="00967DC1">
        <w:rPr>
          <w:szCs w:val="24"/>
          <w:lang w:val="sr-Latn-CS"/>
        </w:rPr>
        <w:t>е</w:t>
      </w:r>
      <w:r w:rsidR="00C808E8" w:rsidRPr="00967DC1">
        <w:rPr>
          <w:szCs w:val="24"/>
          <w:lang w:val="sr-Latn-CS"/>
        </w:rPr>
        <w:t xml:space="preserve"> </w:t>
      </w:r>
      <w:r w:rsidRPr="00967DC1">
        <w:rPr>
          <w:szCs w:val="24"/>
          <w:lang w:val="sr-Latn-CS"/>
        </w:rPr>
        <w:t>о</w:t>
      </w:r>
      <w:r w:rsidR="00BE010D" w:rsidRPr="00967DC1">
        <w:rPr>
          <w:szCs w:val="24"/>
          <w:lang w:val="sr-Latn-CS"/>
        </w:rPr>
        <w:t>д</w:t>
      </w:r>
      <w:r w:rsidRPr="00967DC1">
        <w:rPr>
          <w:szCs w:val="24"/>
          <w:lang w:val="sr-Latn-CS"/>
        </w:rPr>
        <w:t>нос</w:t>
      </w:r>
      <w:r w:rsidR="00BE010D" w:rsidRPr="00967DC1">
        <w:rPr>
          <w:szCs w:val="24"/>
          <w:lang w:val="sr-Latn-CS"/>
        </w:rPr>
        <w:t>е</w:t>
      </w:r>
      <w:r w:rsidR="00C808E8" w:rsidRPr="00967DC1">
        <w:rPr>
          <w:szCs w:val="24"/>
          <w:lang w:val="sr-Latn-CS"/>
        </w:rPr>
        <w:t xml:space="preserve"> </w:t>
      </w:r>
      <w:r w:rsidRPr="00967DC1">
        <w:rPr>
          <w:szCs w:val="24"/>
          <w:lang w:val="sr-Latn-CS"/>
        </w:rPr>
        <w:t>с</w:t>
      </w:r>
      <w:r w:rsidR="00BE010D" w:rsidRPr="00967DC1">
        <w:rPr>
          <w:szCs w:val="24"/>
          <w:lang w:val="sr-Latn-CS"/>
        </w:rPr>
        <w:t>е</w:t>
      </w:r>
      <w:r w:rsidR="00C808E8" w:rsidRPr="00967DC1">
        <w:rPr>
          <w:szCs w:val="24"/>
          <w:lang w:val="sr-Latn-CS"/>
        </w:rPr>
        <w:t xml:space="preserve"> </w:t>
      </w:r>
      <w:r w:rsidRPr="00967DC1">
        <w:rPr>
          <w:szCs w:val="24"/>
          <w:lang w:val="sr-Latn-CS"/>
        </w:rPr>
        <w:t>н</w:t>
      </w:r>
      <w:r w:rsidR="00BE010D" w:rsidRPr="00967DC1">
        <w:rPr>
          <w:szCs w:val="24"/>
          <w:lang w:val="sr-Latn-CS"/>
        </w:rPr>
        <w:t>а</w:t>
      </w:r>
      <w:r w:rsidR="00C808E8" w:rsidRPr="00967DC1">
        <w:rPr>
          <w:szCs w:val="24"/>
          <w:lang w:val="sr-Latn-CS"/>
        </w:rPr>
        <w:t xml:space="preserve"> </w:t>
      </w:r>
      <w:r w:rsidR="00BE010D" w:rsidRPr="00967DC1">
        <w:rPr>
          <w:szCs w:val="24"/>
          <w:lang w:val="sr-Latn-CS"/>
        </w:rPr>
        <w:t>га</w:t>
      </w:r>
      <w:r w:rsidRPr="00967DC1">
        <w:rPr>
          <w:szCs w:val="24"/>
          <w:lang w:val="sr-Latn-CS"/>
        </w:rPr>
        <w:t>з</w:t>
      </w:r>
      <w:r w:rsidR="00BE010D" w:rsidRPr="00967DC1">
        <w:rPr>
          <w:szCs w:val="24"/>
          <w:lang w:val="sr-Latn-CS"/>
        </w:rPr>
        <w:t>д</w:t>
      </w:r>
      <w:r w:rsidRPr="00967DC1">
        <w:rPr>
          <w:szCs w:val="24"/>
          <w:lang w:val="sr-Latn-CS"/>
        </w:rPr>
        <w:t>инск</w:t>
      </w:r>
      <w:r w:rsidR="00BE010D" w:rsidRPr="00967DC1">
        <w:rPr>
          <w:szCs w:val="24"/>
          <w:lang w:val="sr-Latn-CS"/>
        </w:rPr>
        <w:t>е</w:t>
      </w:r>
      <w:r w:rsidR="00C808E8" w:rsidRPr="00967DC1">
        <w:rPr>
          <w:szCs w:val="24"/>
          <w:lang w:val="sr-Latn-CS"/>
        </w:rPr>
        <w:t xml:space="preserve"> </w:t>
      </w:r>
      <w:r w:rsidRPr="00967DC1">
        <w:rPr>
          <w:szCs w:val="24"/>
          <w:lang w:val="sr-Latn-CS"/>
        </w:rPr>
        <w:t>кл</w:t>
      </w:r>
      <w:r w:rsidR="00BE010D" w:rsidRPr="00967DC1">
        <w:rPr>
          <w:szCs w:val="24"/>
          <w:lang w:val="sr-Latn-CS"/>
        </w:rPr>
        <w:t>а</w:t>
      </w:r>
      <w:r w:rsidRPr="00967DC1">
        <w:rPr>
          <w:szCs w:val="24"/>
          <w:lang w:val="sr-Latn-CS"/>
        </w:rPr>
        <w:t>с</w:t>
      </w:r>
      <w:r w:rsidR="00BE010D" w:rsidRPr="00967DC1">
        <w:rPr>
          <w:szCs w:val="24"/>
          <w:lang w:val="sr-Latn-CS"/>
        </w:rPr>
        <w:t>е</w:t>
      </w:r>
      <w:r w:rsidR="00C808E8" w:rsidRPr="00967DC1">
        <w:rPr>
          <w:szCs w:val="24"/>
          <w:lang w:val="sr-Latn-CS"/>
        </w:rPr>
        <w:t xml:space="preserve"> </w:t>
      </w:r>
      <w:r w:rsidR="00BE010D" w:rsidRPr="00967DC1">
        <w:rPr>
          <w:szCs w:val="24"/>
          <w:lang w:val="sr-Latn-CS"/>
        </w:rPr>
        <w:t>где</w:t>
      </w:r>
      <w:r w:rsidR="00C808E8" w:rsidRPr="00967DC1">
        <w:rPr>
          <w:szCs w:val="24"/>
          <w:lang w:val="sr-Latn-CS"/>
        </w:rPr>
        <w:t xml:space="preserve"> </w:t>
      </w:r>
      <w:r w:rsidRPr="00967DC1">
        <w:rPr>
          <w:szCs w:val="24"/>
          <w:lang w:val="sr-Latn-CS"/>
        </w:rPr>
        <w:t>су</w:t>
      </w:r>
      <w:r w:rsidR="00C808E8" w:rsidRPr="00967DC1">
        <w:rPr>
          <w:szCs w:val="24"/>
          <w:lang w:val="sr-Latn-CS"/>
        </w:rPr>
        <w:t xml:space="preserve"> </w:t>
      </w:r>
      <w:r w:rsidRPr="00967DC1">
        <w:rPr>
          <w:szCs w:val="24"/>
          <w:lang w:val="sr-Latn-CS"/>
        </w:rPr>
        <w:t>ист</w:t>
      </w:r>
      <w:r w:rsidR="00BE010D" w:rsidRPr="00967DC1">
        <w:rPr>
          <w:szCs w:val="24"/>
          <w:lang w:val="sr-Latn-CS"/>
        </w:rPr>
        <w:t>е</w:t>
      </w:r>
      <w:r w:rsidR="00C808E8" w:rsidRPr="00967DC1">
        <w:rPr>
          <w:szCs w:val="24"/>
          <w:lang w:val="sr-Latn-CS"/>
        </w:rPr>
        <w:t xml:space="preserve"> </w:t>
      </w:r>
      <w:r w:rsidRPr="00967DC1">
        <w:rPr>
          <w:szCs w:val="24"/>
          <w:lang w:val="sr-Latn-CS"/>
        </w:rPr>
        <w:t>потпуно</w:t>
      </w:r>
      <w:r w:rsidR="00C808E8" w:rsidRPr="00967DC1">
        <w:rPr>
          <w:szCs w:val="24"/>
          <w:lang w:val="sr-Latn-CS"/>
        </w:rPr>
        <w:t xml:space="preserve"> </w:t>
      </w:r>
      <w:r w:rsidRPr="00967DC1">
        <w:rPr>
          <w:szCs w:val="24"/>
          <w:lang w:val="sr-Latn-CS"/>
        </w:rPr>
        <w:t>з</w:t>
      </w:r>
      <w:r w:rsidR="00BE010D" w:rsidRPr="00967DC1">
        <w:rPr>
          <w:szCs w:val="24"/>
          <w:lang w:val="sr-Latn-CS"/>
        </w:rPr>
        <w:t>а</w:t>
      </w:r>
      <w:r w:rsidRPr="00967DC1">
        <w:rPr>
          <w:szCs w:val="24"/>
          <w:lang w:val="sr-Latn-CS"/>
        </w:rPr>
        <w:t>ступ</w:t>
      </w:r>
      <w:r w:rsidR="001019E7" w:rsidRPr="00967DC1">
        <w:rPr>
          <w:szCs w:val="24"/>
          <w:lang w:val="sr-Latn-CS"/>
        </w:rPr>
        <w:t>љ</w:t>
      </w:r>
      <w:r w:rsidR="00BE010D" w:rsidRPr="00967DC1">
        <w:rPr>
          <w:szCs w:val="24"/>
          <w:lang w:val="sr-Latn-CS"/>
        </w:rPr>
        <w:t>е</w:t>
      </w:r>
      <w:r w:rsidRPr="00967DC1">
        <w:rPr>
          <w:szCs w:val="24"/>
          <w:lang w:val="sr-Latn-CS"/>
        </w:rPr>
        <w:t>н</w:t>
      </w:r>
      <w:r w:rsidR="00BE010D" w:rsidRPr="00967DC1">
        <w:rPr>
          <w:szCs w:val="24"/>
          <w:lang w:val="sr-Latn-CS"/>
        </w:rPr>
        <w:t>е</w:t>
      </w:r>
      <w:r w:rsidR="00C808E8" w:rsidRPr="00967DC1">
        <w:rPr>
          <w:szCs w:val="24"/>
          <w:lang w:val="sr-Latn-CS"/>
        </w:rPr>
        <w:t xml:space="preserve"> (</w:t>
      </w:r>
      <w:r w:rsidRPr="00967DC1">
        <w:rPr>
          <w:szCs w:val="24"/>
          <w:lang w:val="sr-Latn-CS"/>
        </w:rPr>
        <w:t>чист</w:t>
      </w:r>
      <w:r w:rsidR="00BE010D" w:rsidRPr="00967DC1">
        <w:rPr>
          <w:szCs w:val="24"/>
          <w:lang w:val="sr-Latn-CS"/>
        </w:rPr>
        <w:t>е</w:t>
      </w:r>
      <w:r w:rsidR="00C808E8" w:rsidRPr="00967DC1">
        <w:rPr>
          <w:szCs w:val="24"/>
          <w:lang w:val="sr-Latn-CS"/>
        </w:rPr>
        <w:t xml:space="preserve"> </w:t>
      </w:r>
      <w:r w:rsidRPr="00967DC1">
        <w:rPr>
          <w:szCs w:val="24"/>
          <w:lang w:val="sr-Latn-CS"/>
        </w:rPr>
        <w:t>с</w:t>
      </w:r>
      <w:r w:rsidR="00BE010D" w:rsidRPr="00967DC1">
        <w:rPr>
          <w:szCs w:val="24"/>
          <w:lang w:val="sr-Latn-CS"/>
        </w:rPr>
        <w:t>а</w:t>
      </w:r>
      <w:r w:rsidRPr="00967DC1">
        <w:rPr>
          <w:szCs w:val="24"/>
          <w:lang w:val="sr-Latn-CS"/>
        </w:rPr>
        <w:t>стојин</w:t>
      </w:r>
      <w:r w:rsidR="00BE010D" w:rsidRPr="00967DC1">
        <w:rPr>
          <w:szCs w:val="24"/>
          <w:lang w:val="sr-Latn-CS"/>
        </w:rPr>
        <w:t>е</w:t>
      </w:r>
      <w:r w:rsidR="00C808E8" w:rsidRPr="00967DC1">
        <w:rPr>
          <w:szCs w:val="24"/>
          <w:lang w:val="sr-Latn-CS"/>
        </w:rPr>
        <w:t xml:space="preserve">). </w:t>
      </w:r>
      <w:r w:rsidRPr="00967DC1">
        <w:rPr>
          <w:szCs w:val="24"/>
          <w:lang w:val="sr-Latn-CS"/>
        </w:rPr>
        <w:t>или</w:t>
      </w:r>
      <w:r w:rsidR="00C808E8" w:rsidRPr="00967DC1">
        <w:rPr>
          <w:szCs w:val="24"/>
          <w:lang w:val="sr-Latn-CS"/>
        </w:rPr>
        <w:t xml:space="preserve"> </w:t>
      </w:r>
      <w:r w:rsidRPr="00967DC1">
        <w:rPr>
          <w:szCs w:val="24"/>
          <w:lang w:val="sr-Latn-CS"/>
        </w:rPr>
        <w:t>пр</w:t>
      </w:r>
      <w:r w:rsidR="00BE010D" w:rsidRPr="00967DC1">
        <w:rPr>
          <w:szCs w:val="24"/>
          <w:lang w:val="sr-Latn-CS"/>
        </w:rPr>
        <w:t>е</w:t>
      </w:r>
      <w:r w:rsidRPr="00967DC1">
        <w:rPr>
          <w:szCs w:val="24"/>
          <w:lang w:val="sr-Latn-CS"/>
        </w:rPr>
        <w:t>м</w:t>
      </w:r>
      <w:r w:rsidR="00BE010D" w:rsidRPr="00967DC1">
        <w:rPr>
          <w:szCs w:val="24"/>
          <w:lang w:val="sr-Latn-CS"/>
        </w:rPr>
        <w:t>а</w:t>
      </w:r>
      <w:r w:rsidR="00C808E8" w:rsidRPr="00967DC1">
        <w:rPr>
          <w:szCs w:val="24"/>
          <w:lang w:val="sr-Latn-CS"/>
        </w:rPr>
        <w:t xml:space="preserve"> </w:t>
      </w:r>
      <w:r w:rsidRPr="00967DC1">
        <w:rPr>
          <w:szCs w:val="24"/>
          <w:lang w:val="sr-Latn-CS"/>
        </w:rPr>
        <w:t>уч</w:t>
      </w:r>
      <w:r w:rsidR="00BE010D" w:rsidRPr="00967DC1">
        <w:rPr>
          <w:szCs w:val="24"/>
          <w:lang w:val="sr-Latn-CS"/>
        </w:rPr>
        <w:t>е</w:t>
      </w:r>
      <w:r w:rsidRPr="00967DC1">
        <w:rPr>
          <w:szCs w:val="24"/>
          <w:lang w:val="sr-Latn-CS"/>
        </w:rPr>
        <w:t>шћу</w:t>
      </w:r>
      <w:r w:rsidR="00C808E8" w:rsidRPr="00967DC1">
        <w:rPr>
          <w:szCs w:val="24"/>
          <w:lang w:val="sr-Latn-CS"/>
        </w:rPr>
        <w:t xml:space="preserve"> </w:t>
      </w:r>
      <w:r w:rsidRPr="00967DC1">
        <w:rPr>
          <w:szCs w:val="24"/>
          <w:lang w:val="sr-Latn-CS"/>
        </w:rPr>
        <w:t>з</w:t>
      </w:r>
      <w:r w:rsidR="00BE010D" w:rsidRPr="00967DC1">
        <w:rPr>
          <w:szCs w:val="24"/>
          <w:lang w:val="sr-Latn-CS"/>
        </w:rPr>
        <w:t>а</w:t>
      </w:r>
      <w:r w:rsidRPr="00967DC1">
        <w:rPr>
          <w:szCs w:val="24"/>
          <w:lang w:val="sr-Latn-CS"/>
        </w:rPr>
        <w:t>хт</w:t>
      </w:r>
      <w:r w:rsidR="00BE010D" w:rsidRPr="00967DC1">
        <w:rPr>
          <w:szCs w:val="24"/>
          <w:lang w:val="sr-Latn-CS"/>
        </w:rPr>
        <w:t>ева</w:t>
      </w:r>
      <w:r w:rsidRPr="00967DC1">
        <w:rPr>
          <w:szCs w:val="24"/>
          <w:lang w:val="sr-Latn-CS"/>
        </w:rPr>
        <w:t>ју</w:t>
      </w:r>
      <w:r w:rsidR="00C808E8" w:rsidRPr="00967DC1">
        <w:rPr>
          <w:szCs w:val="24"/>
          <w:lang w:val="sr-Latn-CS"/>
        </w:rPr>
        <w:t xml:space="preserve"> </w:t>
      </w:r>
      <w:r w:rsidRPr="00967DC1">
        <w:rPr>
          <w:szCs w:val="24"/>
          <w:lang w:val="sr-Latn-CS"/>
        </w:rPr>
        <w:t>и</w:t>
      </w:r>
      <w:r w:rsidR="00C808E8" w:rsidRPr="00967DC1">
        <w:rPr>
          <w:szCs w:val="24"/>
          <w:lang w:val="sr-Latn-CS"/>
        </w:rPr>
        <w:t xml:space="preserve"> </w:t>
      </w:r>
      <w:r w:rsidR="00BE010D" w:rsidRPr="00967DC1">
        <w:rPr>
          <w:szCs w:val="24"/>
          <w:lang w:val="sr-Latn-CS"/>
        </w:rPr>
        <w:t>д</w:t>
      </w:r>
      <w:r w:rsidRPr="00967DC1">
        <w:rPr>
          <w:szCs w:val="24"/>
          <w:lang w:val="sr-Latn-CS"/>
        </w:rPr>
        <w:t>иктир</w:t>
      </w:r>
      <w:r w:rsidR="00BE010D" w:rsidRPr="00967DC1">
        <w:rPr>
          <w:szCs w:val="24"/>
          <w:lang w:val="sr-Latn-CS"/>
        </w:rPr>
        <w:t>а</w:t>
      </w:r>
      <w:r w:rsidRPr="00967DC1">
        <w:rPr>
          <w:szCs w:val="24"/>
          <w:lang w:val="sr-Latn-CS"/>
        </w:rPr>
        <w:t>ју</w:t>
      </w:r>
      <w:r w:rsidR="00C808E8" w:rsidRPr="00967DC1">
        <w:rPr>
          <w:szCs w:val="24"/>
          <w:lang w:val="sr-Latn-CS"/>
        </w:rPr>
        <w:t xml:space="preserve"> </w:t>
      </w:r>
      <w:r w:rsidRPr="00967DC1">
        <w:rPr>
          <w:szCs w:val="24"/>
          <w:lang w:val="sr-Latn-CS"/>
        </w:rPr>
        <w:t>прим</w:t>
      </w:r>
      <w:r w:rsidR="00BE010D" w:rsidRPr="00967DC1">
        <w:rPr>
          <w:szCs w:val="24"/>
          <w:lang w:val="sr-Latn-CS"/>
        </w:rPr>
        <w:t>е</w:t>
      </w:r>
      <w:r w:rsidRPr="00967DC1">
        <w:rPr>
          <w:szCs w:val="24"/>
          <w:lang w:val="sr-Latn-CS"/>
        </w:rPr>
        <w:t>ну</w:t>
      </w:r>
      <w:r w:rsidR="00C808E8" w:rsidRPr="00967DC1">
        <w:rPr>
          <w:szCs w:val="24"/>
          <w:lang w:val="sr-Latn-CS"/>
        </w:rPr>
        <w:t xml:space="preserve"> </w:t>
      </w:r>
      <w:r w:rsidRPr="00967DC1">
        <w:rPr>
          <w:szCs w:val="24"/>
          <w:lang w:val="sr-Latn-CS"/>
        </w:rPr>
        <w:t>истих</w:t>
      </w:r>
      <w:r w:rsidR="00C808E8" w:rsidRPr="00967DC1">
        <w:rPr>
          <w:szCs w:val="24"/>
          <w:lang w:val="sr-Latn-CS"/>
        </w:rPr>
        <w:t>.</w:t>
      </w:r>
    </w:p>
    <w:p w14:paraId="59774595" w14:textId="16DE7134" w:rsidR="005E7364" w:rsidRPr="00967DC1" w:rsidRDefault="005E7364" w:rsidP="005E7364">
      <w:pPr>
        <w:tabs>
          <w:tab w:val="left" w:pos="18976"/>
        </w:tabs>
        <w:ind w:firstLine="567"/>
        <w:rPr>
          <w:szCs w:val="24"/>
          <w:lang w:val="sr-Latn-CS"/>
        </w:rPr>
      </w:pPr>
      <w:r w:rsidRPr="00967DC1">
        <w:rPr>
          <w:szCs w:val="24"/>
          <w:lang w:val="sr-Latn-CS"/>
        </w:rPr>
        <w:t xml:space="preserve">За састојине тврдих лишћара које се обнављају оплодним сечама потребно је одредити дужину подмладног раздобља. Ранија искуства у обнављању састојина храста лужњака и </w:t>
      </w:r>
      <w:r w:rsidR="001A2C37" w:rsidRPr="00967DC1">
        <w:rPr>
          <w:szCs w:val="24"/>
          <w:lang w:val="sr-Cyrl-RS"/>
        </w:rPr>
        <w:t>цера</w:t>
      </w:r>
      <w:r w:rsidRPr="00967DC1">
        <w:rPr>
          <w:szCs w:val="24"/>
          <w:lang w:val="sr-Latn-CS"/>
        </w:rPr>
        <w:t xml:space="preserve"> предвиђала су подмладно раздобље дужине </w:t>
      </w:r>
      <w:r w:rsidR="00DD4D6A" w:rsidRPr="00967DC1">
        <w:rPr>
          <w:szCs w:val="24"/>
          <w:lang w:val="sr-Cyrl-RS"/>
        </w:rPr>
        <w:t>1</w:t>
      </w:r>
      <w:r w:rsidRPr="00967DC1">
        <w:rPr>
          <w:szCs w:val="24"/>
          <w:lang w:val="sr-Latn-CS"/>
        </w:rPr>
        <w:t>0 година.</w:t>
      </w:r>
    </w:p>
    <w:p w14:paraId="4FB55A64" w14:textId="77777777" w:rsidR="005E7364" w:rsidRPr="00967DC1" w:rsidRDefault="005E7364" w:rsidP="005E7364">
      <w:pPr>
        <w:tabs>
          <w:tab w:val="left" w:pos="18976"/>
        </w:tabs>
        <w:ind w:firstLine="567"/>
        <w:rPr>
          <w:szCs w:val="24"/>
          <w:lang w:val="sr-Latn-CS"/>
        </w:rPr>
      </w:pPr>
      <w:r w:rsidRPr="00967DC1">
        <w:rPr>
          <w:szCs w:val="24"/>
          <w:lang w:val="sr-Latn-CS"/>
        </w:rPr>
        <w:t>Технолошки и технички напредак у фази припреме за обнављање и самом обнављању ових састојина отвара питање скраћивања дужине подмладног раздобља. Овај напредак се огледа у примени механизованих средстава (таруп, дискосни плуг, тањираче и друга средства), која знатно скраћују време потребно за припрему земљишта и терена за пошумљавање у односу на раније примењиване методе и поступке. Такође, уношење семена из семенских објеката ради попуњавања урода семена у састојинама које су у фази обнављања омогућава брзо и ефикасно пошумљавање независно од непожељних природних услова у кључним моментима за успешно обнављање. Технологија сакупљања семена из семенских састојина и његово складиштење у хладњачама ради задржавања процеса клијавости до изношења на терен, омогућава пошумљавања и у годинама када нема довољног урода семена.</w:t>
      </w:r>
    </w:p>
    <w:p w14:paraId="7B59926E" w14:textId="77777777" w:rsidR="005E7364" w:rsidRPr="00967DC1" w:rsidRDefault="005E7364" w:rsidP="005E7364">
      <w:pPr>
        <w:tabs>
          <w:tab w:val="left" w:pos="18976"/>
        </w:tabs>
        <w:ind w:firstLine="567"/>
        <w:rPr>
          <w:szCs w:val="24"/>
          <w:lang w:val="sr-Latn-CS"/>
        </w:rPr>
      </w:pPr>
      <w:r w:rsidRPr="00967DC1">
        <w:rPr>
          <w:szCs w:val="24"/>
          <w:lang w:val="sr-Latn-CS"/>
        </w:rPr>
        <w:t xml:space="preserve">Из напред наведених разлога могло би се одредити краће подмладно раздобље у овим састојинама у односу на ранији период. Међутим, због могућих осцилација у </w:t>
      </w:r>
      <w:r w:rsidR="00DD4D6A" w:rsidRPr="00967DC1">
        <w:rPr>
          <w:szCs w:val="24"/>
          <w:lang w:val="sr-Cyrl-RS"/>
        </w:rPr>
        <w:t>у</w:t>
      </w:r>
      <w:r w:rsidRPr="00967DC1">
        <w:rPr>
          <w:szCs w:val="24"/>
          <w:lang w:val="sr-Latn-CS"/>
        </w:rPr>
        <w:t>спешности обнављања састојина и непредвиђених ситуација, као и због сигурнијег остварења трајности приноса, одређује се да дужина подмладног раздобља буде 10-20 година, а односи се на наменске целине и газдинске класе у којима је дозвољено обнављане ових састојина.</w:t>
      </w:r>
    </w:p>
    <w:p w14:paraId="36537994" w14:textId="77777777" w:rsidR="005A3196" w:rsidRPr="00967DC1" w:rsidRDefault="005A3196" w:rsidP="005E7364">
      <w:pPr>
        <w:tabs>
          <w:tab w:val="left" w:pos="18976"/>
        </w:tabs>
        <w:ind w:firstLine="567"/>
        <w:rPr>
          <w:szCs w:val="24"/>
          <w:lang w:val="sr-Latn-CS"/>
        </w:rPr>
      </w:pPr>
    </w:p>
    <w:p w14:paraId="3B6BE0BB" w14:textId="77777777" w:rsidR="005A3196" w:rsidRPr="00967DC1" w:rsidRDefault="005A3196" w:rsidP="005E7364">
      <w:pPr>
        <w:tabs>
          <w:tab w:val="left" w:pos="18976"/>
        </w:tabs>
        <w:ind w:firstLine="567"/>
        <w:rPr>
          <w:szCs w:val="24"/>
          <w:lang w:val="sr-Latn-CS"/>
        </w:rPr>
      </w:pPr>
    </w:p>
    <w:p w14:paraId="34994817" w14:textId="77777777" w:rsidR="005E7364" w:rsidRPr="00967DC1" w:rsidRDefault="005E7364" w:rsidP="005E7364">
      <w:pPr>
        <w:ind w:firstLine="709"/>
        <w:rPr>
          <w:i/>
          <w:u w:val="single"/>
          <w:lang w:val="sr-Latn-CS"/>
        </w:rPr>
      </w:pPr>
      <w:r w:rsidRPr="00967DC1">
        <w:rPr>
          <w:i/>
          <w:u w:val="single"/>
          <w:lang w:val="ru-RU"/>
        </w:rPr>
        <w:t>Избор</w:t>
      </w:r>
      <w:r w:rsidRPr="00967DC1">
        <w:rPr>
          <w:i/>
          <w:u w:val="single"/>
          <w:lang w:val="sr-Latn-CS"/>
        </w:rPr>
        <w:t xml:space="preserve"> </w:t>
      </w:r>
      <w:r w:rsidRPr="00967DC1">
        <w:rPr>
          <w:i/>
          <w:u w:val="single"/>
          <w:lang w:val="sr-Cyrl-RS"/>
        </w:rPr>
        <w:t>реконструкционог и конверзионог раздобља</w:t>
      </w:r>
    </w:p>
    <w:p w14:paraId="776F723E" w14:textId="77777777" w:rsidR="005E7364" w:rsidRPr="00967DC1" w:rsidRDefault="005E7364" w:rsidP="005E7364">
      <w:pPr>
        <w:tabs>
          <w:tab w:val="left" w:pos="18976"/>
        </w:tabs>
        <w:ind w:firstLine="720"/>
        <w:rPr>
          <w:szCs w:val="24"/>
          <w:lang w:val="sr-Latn-CS"/>
        </w:rPr>
      </w:pPr>
      <w:r w:rsidRPr="00967DC1">
        <w:rPr>
          <w:szCs w:val="24"/>
          <w:lang w:val="sr-Latn-CS"/>
        </w:rPr>
        <w:t xml:space="preserve">Дужина трајања конверзионог раздобља је усклађена са глобалном и основним наменама шума ове </w:t>
      </w:r>
      <w:r w:rsidRPr="00967DC1">
        <w:rPr>
          <w:szCs w:val="24"/>
          <w:lang w:val="sr-Cyrl-RS"/>
        </w:rPr>
        <w:t>газдинске јединице</w:t>
      </w:r>
      <w:r w:rsidRPr="00967DC1">
        <w:rPr>
          <w:szCs w:val="24"/>
          <w:lang w:val="sr-Latn-CS"/>
        </w:rPr>
        <w:t xml:space="preserve">, а превасходно стањем шума (старошћу) и економским приликама. У том смислу одређује се дужина трајања конверзионог раздобља на период од 20 година. </w:t>
      </w:r>
    </w:p>
    <w:p w14:paraId="097EB734" w14:textId="77777777" w:rsidR="005E7364" w:rsidRPr="00967DC1" w:rsidRDefault="005E7364" w:rsidP="005E7364">
      <w:pPr>
        <w:tabs>
          <w:tab w:val="left" w:pos="18976"/>
        </w:tabs>
        <w:ind w:firstLine="720"/>
        <w:rPr>
          <w:szCs w:val="24"/>
          <w:lang w:val="sr-Latn-CS"/>
        </w:rPr>
      </w:pPr>
      <w:r w:rsidRPr="00967DC1">
        <w:rPr>
          <w:szCs w:val="24"/>
          <w:lang w:val="sr-Latn-CS"/>
        </w:rPr>
        <w:t>Приликом мелиорација изданачких шума, зависно од стања очуваности, одговарали би следећи узгојни захвати:</w:t>
      </w:r>
    </w:p>
    <w:p w14:paraId="5D46F0F9" w14:textId="77777777" w:rsidR="005E7364" w:rsidRPr="00967DC1" w:rsidRDefault="005E7364" w:rsidP="005E7364">
      <w:pPr>
        <w:tabs>
          <w:tab w:val="left" w:pos="18976"/>
        </w:tabs>
        <w:ind w:firstLine="720"/>
        <w:rPr>
          <w:szCs w:val="24"/>
          <w:lang w:val="sr-Latn-CS"/>
        </w:rPr>
      </w:pPr>
      <w:r w:rsidRPr="00967DC1">
        <w:rPr>
          <w:szCs w:val="24"/>
          <w:lang w:val="sr-Latn-CS"/>
        </w:rPr>
        <w:t>-  за очуване састојине, индиректна конверзија;</w:t>
      </w:r>
    </w:p>
    <w:p w14:paraId="05976B4F" w14:textId="77777777" w:rsidR="005E7364" w:rsidRPr="00967DC1" w:rsidRDefault="005E7364" w:rsidP="005E7364">
      <w:pPr>
        <w:tabs>
          <w:tab w:val="left" w:pos="18976"/>
        </w:tabs>
        <w:ind w:firstLine="720"/>
        <w:rPr>
          <w:szCs w:val="24"/>
          <w:lang w:val="sr-Latn-CS"/>
        </w:rPr>
      </w:pPr>
      <w:r w:rsidRPr="00967DC1">
        <w:rPr>
          <w:szCs w:val="24"/>
          <w:lang w:val="sr-Latn-CS"/>
        </w:rPr>
        <w:t>-  за разређене, комбинација индиректне конверзије и реституције;</w:t>
      </w:r>
    </w:p>
    <w:p w14:paraId="1CFC69ED" w14:textId="77777777" w:rsidR="005E7364" w:rsidRDefault="005E7364" w:rsidP="005E7364">
      <w:pPr>
        <w:tabs>
          <w:tab w:val="left" w:pos="18976"/>
        </w:tabs>
        <w:ind w:firstLine="720"/>
        <w:rPr>
          <w:szCs w:val="24"/>
          <w:lang w:val="sr-Latn-CS"/>
        </w:rPr>
      </w:pPr>
      <w:r w:rsidRPr="00967DC1">
        <w:rPr>
          <w:szCs w:val="24"/>
          <w:lang w:val="sr-Latn-CS"/>
        </w:rPr>
        <w:t>-  за девастиране, директна конверзија - комбинација реституције и супституције.</w:t>
      </w:r>
    </w:p>
    <w:p w14:paraId="63EE10F3" w14:textId="77777777" w:rsidR="00CB3639" w:rsidRDefault="00CB3639" w:rsidP="005E7364">
      <w:pPr>
        <w:tabs>
          <w:tab w:val="left" w:pos="18976"/>
        </w:tabs>
        <w:ind w:firstLine="720"/>
        <w:rPr>
          <w:szCs w:val="24"/>
          <w:lang w:val="sr-Latn-CS"/>
        </w:rPr>
      </w:pPr>
    </w:p>
    <w:p w14:paraId="1494CE9F" w14:textId="77777777" w:rsidR="00CB3639" w:rsidRDefault="00CB3639" w:rsidP="005E7364">
      <w:pPr>
        <w:tabs>
          <w:tab w:val="left" w:pos="18976"/>
        </w:tabs>
        <w:ind w:firstLine="720"/>
        <w:rPr>
          <w:szCs w:val="24"/>
          <w:lang w:val="sr-Latn-CS"/>
        </w:rPr>
      </w:pPr>
    </w:p>
    <w:p w14:paraId="2BC75526" w14:textId="77777777" w:rsidR="00CB3639" w:rsidRDefault="00CB3639" w:rsidP="005E7364">
      <w:pPr>
        <w:tabs>
          <w:tab w:val="left" w:pos="18976"/>
        </w:tabs>
        <w:ind w:firstLine="720"/>
        <w:rPr>
          <w:szCs w:val="24"/>
          <w:lang w:val="sr-Latn-CS"/>
        </w:rPr>
      </w:pPr>
    </w:p>
    <w:p w14:paraId="191A4CCD" w14:textId="77777777" w:rsidR="00CB3639" w:rsidRPr="00967DC1" w:rsidRDefault="00CB3639" w:rsidP="005E7364">
      <w:pPr>
        <w:tabs>
          <w:tab w:val="left" w:pos="18976"/>
        </w:tabs>
        <w:ind w:firstLine="720"/>
        <w:rPr>
          <w:szCs w:val="24"/>
          <w:lang w:val="sr-Latn-CS"/>
        </w:rPr>
      </w:pPr>
    </w:p>
    <w:p w14:paraId="1A7873BB" w14:textId="77777777" w:rsidR="005E7364" w:rsidRPr="00967DC1" w:rsidRDefault="005E7364" w:rsidP="005E7364">
      <w:pPr>
        <w:rPr>
          <w:lang w:val="ru-RU"/>
        </w:rPr>
      </w:pPr>
    </w:p>
    <w:p w14:paraId="6B782EF7" w14:textId="77777777" w:rsidR="00276ED7" w:rsidRPr="00967DC1" w:rsidRDefault="00276ED7" w:rsidP="00276ED7">
      <w:pPr>
        <w:pStyle w:val="Heading1"/>
        <w:rPr>
          <w:noProof/>
          <w:sz w:val="24"/>
          <w:szCs w:val="24"/>
          <w:lang w:val="sr-Latn-CS"/>
        </w:rPr>
      </w:pPr>
      <w:bookmarkStart w:id="707" w:name="_Toc535232874"/>
      <w:bookmarkStart w:id="708" w:name="_Toc115079722"/>
      <w:bookmarkStart w:id="709" w:name="_Toc164319215"/>
      <w:r w:rsidRPr="00967DC1">
        <w:rPr>
          <w:noProof/>
          <w:sz w:val="24"/>
          <w:szCs w:val="24"/>
          <w:lang w:val="sr-Latn-CS"/>
        </w:rPr>
        <w:t xml:space="preserve">8.  </w:t>
      </w:r>
      <w:r w:rsidRPr="00967DC1">
        <w:rPr>
          <w:noProof/>
          <w:sz w:val="24"/>
          <w:szCs w:val="24"/>
          <w:lang w:val="ru-RU"/>
        </w:rPr>
        <w:t>ПЛАНОВИ</w:t>
      </w:r>
      <w:r w:rsidRPr="00967DC1">
        <w:rPr>
          <w:noProof/>
          <w:sz w:val="24"/>
          <w:szCs w:val="24"/>
          <w:lang w:val="sr-Latn-CS"/>
        </w:rPr>
        <w:t xml:space="preserve"> </w:t>
      </w:r>
      <w:r w:rsidRPr="00967DC1">
        <w:rPr>
          <w:noProof/>
          <w:sz w:val="24"/>
          <w:szCs w:val="24"/>
          <w:lang w:val="ru-RU"/>
        </w:rPr>
        <w:t>ГАЗДОВАЊА</w:t>
      </w:r>
      <w:r w:rsidRPr="00967DC1">
        <w:rPr>
          <w:noProof/>
          <w:sz w:val="24"/>
          <w:szCs w:val="24"/>
          <w:lang w:val="sr-Latn-CS"/>
        </w:rPr>
        <w:t xml:space="preserve"> Ш</w:t>
      </w:r>
      <w:r w:rsidRPr="00967DC1">
        <w:rPr>
          <w:noProof/>
          <w:sz w:val="24"/>
          <w:szCs w:val="24"/>
          <w:lang w:val="ru-RU"/>
        </w:rPr>
        <w:t>УМАМА</w:t>
      </w:r>
      <w:bookmarkEnd w:id="707"/>
      <w:bookmarkEnd w:id="708"/>
      <w:bookmarkEnd w:id="709"/>
    </w:p>
    <w:p w14:paraId="7CAEA1BA" w14:textId="77777777" w:rsidR="00276ED7" w:rsidRPr="00967DC1" w:rsidRDefault="00276ED7" w:rsidP="00276ED7">
      <w:pPr>
        <w:rPr>
          <w:lang w:val="sr-Latn-CS"/>
        </w:rPr>
      </w:pPr>
    </w:p>
    <w:p w14:paraId="527F6144" w14:textId="77777777" w:rsidR="00276ED7" w:rsidRPr="00967DC1" w:rsidRDefault="00276ED7" w:rsidP="00276ED7">
      <w:pPr>
        <w:ind w:firstLine="567"/>
        <w:rPr>
          <w:lang w:val="sr-Latn-CS"/>
        </w:rPr>
      </w:pPr>
      <w:r w:rsidRPr="00967DC1">
        <w:rPr>
          <w:lang w:val="sr-Latn-CS"/>
        </w:rPr>
        <w:t>На основу утврђеног стања шума, утврђених дугорочних и краткорочних циљева газдовања и могућности њиховог обезбеђења и утврђене основне намене, израђују се планови будућег газдовања. Основни задатак израђених планова газдовања је да у зависности од затеченог стања омогуће подмирење одговарајућих друштвених потреба и унапређивање стања као дугорочног циља.</w:t>
      </w:r>
    </w:p>
    <w:p w14:paraId="7BC361EA" w14:textId="77777777" w:rsidR="00276ED7" w:rsidRPr="00967DC1" w:rsidRDefault="00276ED7" w:rsidP="00276ED7">
      <w:pPr>
        <w:ind w:firstLine="567"/>
        <w:rPr>
          <w:lang w:val="sr-Latn-CS"/>
        </w:rPr>
      </w:pPr>
      <w:r w:rsidRPr="00967DC1">
        <w:rPr>
          <w:lang w:val="ru-RU"/>
        </w:rPr>
        <w:t>Сви</w:t>
      </w:r>
      <w:r w:rsidRPr="00967DC1">
        <w:rPr>
          <w:lang w:val="sr-Latn-CS"/>
        </w:rPr>
        <w:t xml:space="preserve"> </w:t>
      </w:r>
      <w:r w:rsidRPr="00967DC1">
        <w:rPr>
          <w:lang w:val="ru-RU"/>
        </w:rPr>
        <w:t>планови</w:t>
      </w:r>
      <w:r w:rsidRPr="00967DC1">
        <w:rPr>
          <w:lang w:val="sr-Latn-CS"/>
        </w:rPr>
        <w:t xml:space="preserve"> </w:t>
      </w:r>
      <w:r w:rsidRPr="00967DC1">
        <w:rPr>
          <w:lang w:val="ru-RU"/>
        </w:rPr>
        <w:t>газдовања</w:t>
      </w:r>
      <w:r w:rsidRPr="00967DC1">
        <w:rPr>
          <w:lang w:val="sr-Latn-CS"/>
        </w:rPr>
        <w:t xml:space="preserve"> ш</w:t>
      </w:r>
      <w:r w:rsidRPr="00967DC1">
        <w:rPr>
          <w:lang w:val="ru-RU"/>
        </w:rPr>
        <w:t>умама</w:t>
      </w:r>
      <w:r w:rsidRPr="00967DC1">
        <w:rPr>
          <w:lang w:val="sr-Latn-CS"/>
        </w:rPr>
        <w:t xml:space="preserve"> </w:t>
      </w:r>
      <w:r w:rsidRPr="00967DC1">
        <w:rPr>
          <w:lang w:val="ru-RU"/>
        </w:rPr>
        <w:t>су</w:t>
      </w:r>
      <w:r w:rsidRPr="00967DC1">
        <w:rPr>
          <w:lang w:val="sr-Latn-CS"/>
        </w:rPr>
        <w:t xml:space="preserve"> </w:t>
      </w:r>
      <w:r w:rsidRPr="00967DC1">
        <w:rPr>
          <w:lang w:val="ru-RU"/>
        </w:rPr>
        <w:t>у</w:t>
      </w:r>
      <w:r w:rsidRPr="00967DC1">
        <w:rPr>
          <w:lang w:val="sr-Latn-CS"/>
        </w:rPr>
        <w:t xml:space="preserve"> </w:t>
      </w:r>
      <w:r w:rsidRPr="00967DC1">
        <w:rPr>
          <w:lang w:val="ru-RU"/>
        </w:rPr>
        <w:t>складу</w:t>
      </w:r>
      <w:r w:rsidRPr="00967DC1">
        <w:rPr>
          <w:lang w:val="sr-Latn-CS"/>
        </w:rPr>
        <w:t xml:space="preserve"> </w:t>
      </w:r>
      <w:r w:rsidRPr="00967DC1">
        <w:rPr>
          <w:lang w:val="ru-RU"/>
        </w:rPr>
        <w:t>са</w:t>
      </w:r>
      <w:r w:rsidRPr="00967DC1">
        <w:rPr>
          <w:lang w:val="sr-Latn-CS"/>
        </w:rPr>
        <w:t xml:space="preserve"> </w:t>
      </w:r>
      <w:r w:rsidRPr="00967DC1">
        <w:rPr>
          <w:lang w:val="ru-RU"/>
        </w:rPr>
        <w:t>прогла</w:t>
      </w:r>
      <w:r w:rsidRPr="00967DC1">
        <w:rPr>
          <w:lang w:val="sr-Latn-CS"/>
        </w:rPr>
        <w:t>ш</w:t>
      </w:r>
      <w:r w:rsidRPr="00967DC1">
        <w:rPr>
          <w:lang w:val="ru-RU"/>
        </w:rPr>
        <w:t>еним</w:t>
      </w:r>
      <w:r w:rsidRPr="00967DC1">
        <w:rPr>
          <w:lang w:val="sr-Latn-CS"/>
        </w:rPr>
        <w:t xml:space="preserve"> </w:t>
      </w:r>
      <w:r w:rsidRPr="00967DC1">
        <w:rPr>
          <w:lang w:val="ru-RU"/>
        </w:rPr>
        <w:t>ре</w:t>
      </w:r>
      <w:r w:rsidRPr="00967DC1">
        <w:rPr>
          <w:lang w:val="sr-Latn-CS"/>
        </w:rPr>
        <w:t>ж</w:t>
      </w:r>
      <w:r w:rsidRPr="00967DC1">
        <w:rPr>
          <w:lang w:val="ru-RU"/>
        </w:rPr>
        <w:t>имима</w:t>
      </w:r>
      <w:r w:rsidRPr="00967DC1">
        <w:rPr>
          <w:lang w:val="sr-Latn-CS"/>
        </w:rPr>
        <w:t xml:space="preserve"> </w:t>
      </w:r>
      <w:r w:rsidRPr="00967DC1">
        <w:rPr>
          <w:lang w:val="ru-RU"/>
        </w:rPr>
        <w:t>за</w:t>
      </w:r>
      <w:r w:rsidRPr="00967DC1">
        <w:rPr>
          <w:lang w:val="sr-Latn-CS"/>
        </w:rPr>
        <w:t>ш</w:t>
      </w:r>
      <w:r w:rsidRPr="00967DC1">
        <w:rPr>
          <w:lang w:val="ru-RU"/>
        </w:rPr>
        <w:t>тите</w:t>
      </w:r>
      <w:r w:rsidRPr="00967DC1">
        <w:rPr>
          <w:lang w:val="sr-Latn-CS"/>
        </w:rPr>
        <w:t xml:space="preserve"> </w:t>
      </w:r>
      <w:r w:rsidRPr="00967DC1">
        <w:rPr>
          <w:lang w:val="ru-RU"/>
        </w:rPr>
        <w:t>у</w:t>
      </w:r>
      <w:r w:rsidRPr="00967DC1">
        <w:rPr>
          <w:lang w:val="sr-Latn-CS"/>
        </w:rPr>
        <w:t xml:space="preserve"> </w:t>
      </w:r>
      <w:r w:rsidRPr="00967DC1">
        <w:rPr>
          <w:lang w:val="ru-RU"/>
        </w:rPr>
        <w:t>овој</w:t>
      </w:r>
      <w:r w:rsidRPr="00967DC1">
        <w:rPr>
          <w:lang w:val="sr-Latn-CS"/>
        </w:rPr>
        <w:t xml:space="preserve"> </w:t>
      </w:r>
      <w:r w:rsidRPr="00967DC1">
        <w:rPr>
          <w:lang w:val="ru-RU"/>
        </w:rPr>
        <w:t>газдинској</w:t>
      </w:r>
      <w:r w:rsidRPr="00967DC1">
        <w:rPr>
          <w:lang w:val="sr-Latn-CS"/>
        </w:rPr>
        <w:t xml:space="preserve"> </w:t>
      </w:r>
      <w:r w:rsidRPr="00967DC1">
        <w:rPr>
          <w:lang w:val="ru-RU"/>
        </w:rPr>
        <w:t>јединици</w:t>
      </w:r>
      <w:r w:rsidRPr="00967DC1">
        <w:rPr>
          <w:lang w:val="sr-Latn-CS"/>
        </w:rPr>
        <w:t>.</w:t>
      </w:r>
    </w:p>
    <w:p w14:paraId="119043A6" w14:textId="77777777" w:rsidR="00276ED7" w:rsidRPr="00967DC1" w:rsidRDefault="00276ED7" w:rsidP="00276ED7">
      <w:pPr>
        <w:pStyle w:val="Heading2"/>
        <w:rPr>
          <w:noProof/>
          <w:szCs w:val="24"/>
          <w:lang w:val="sr-Latn-CS"/>
        </w:rPr>
      </w:pPr>
      <w:bookmarkStart w:id="710" w:name="_Toc329146662"/>
      <w:bookmarkStart w:id="711" w:name="_Toc329328400"/>
      <w:bookmarkStart w:id="712" w:name="_Toc410988359"/>
      <w:bookmarkStart w:id="713" w:name="_Toc478456552"/>
      <w:bookmarkStart w:id="714" w:name="_Toc503785492"/>
      <w:bookmarkStart w:id="715" w:name="_Toc503786067"/>
      <w:bookmarkStart w:id="716" w:name="_Toc503786556"/>
      <w:bookmarkStart w:id="717" w:name="_Toc503787427"/>
      <w:bookmarkStart w:id="718" w:name="_Toc535232875"/>
      <w:bookmarkStart w:id="719" w:name="_Toc115079723"/>
      <w:bookmarkStart w:id="720" w:name="_Toc164319216"/>
      <w:r w:rsidRPr="00967DC1">
        <w:rPr>
          <w:noProof/>
          <w:szCs w:val="24"/>
          <w:lang w:val="sr-Latn-CS"/>
        </w:rPr>
        <w:t xml:space="preserve">8.1. </w:t>
      </w:r>
      <w:r w:rsidRPr="00967DC1">
        <w:rPr>
          <w:noProof/>
          <w:szCs w:val="24"/>
          <w:lang w:val="ru-RU"/>
        </w:rPr>
        <w:t>План</w:t>
      </w:r>
      <w:r w:rsidRPr="00967DC1">
        <w:rPr>
          <w:noProof/>
          <w:szCs w:val="24"/>
          <w:lang w:val="sr-Latn-CS"/>
        </w:rPr>
        <w:t xml:space="preserve"> </w:t>
      </w:r>
      <w:r w:rsidRPr="00967DC1">
        <w:rPr>
          <w:noProof/>
          <w:szCs w:val="24"/>
          <w:lang w:val="ru-RU"/>
        </w:rPr>
        <w:t>гајења</w:t>
      </w:r>
      <w:r w:rsidRPr="00967DC1">
        <w:rPr>
          <w:noProof/>
          <w:szCs w:val="24"/>
          <w:lang w:val="sr-Latn-CS"/>
        </w:rPr>
        <w:t xml:space="preserve"> ш</w:t>
      </w:r>
      <w:r w:rsidRPr="00967DC1">
        <w:rPr>
          <w:noProof/>
          <w:szCs w:val="24"/>
          <w:lang w:val="ru-RU"/>
        </w:rPr>
        <w:t>ума</w:t>
      </w:r>
      <w:bookmarkEnd w:id="710"/>
      <w:bookmarkEnd w:id="711"/>
      <w:bookmarkEnd w:id="712"/>
      <w:bookmarkEnd w:id="713"/>
      <w:bookmarkEnd w:id="714"/>
      <w:bookmarkEnd w:id="715"/>
      <w:bookmarkEnd w:id="716"/>
      <w:bookmarkEnd w:id="717"/>
      <w:bookmarkEnd w:id="718"/>
      <w:bookmarkEnd w:id="719"/>
      <w:bookmarkEnd w:id="720"/>
    </w:p>
    <w:p w14:paraId="667FF1AC" w14:textId="77777777" w:rsidR="00276ED7" w:rsidRPr="00967DC1" w:rsidRDefault="00276ED7" w:rsidP="00276ED7">
      <w:pPr>
        <w:rPr>
          <w:noProof/>
          <w:szCs w:val="24"/>
          <w:lang w:val="sr-Latn-CS"/>
        </w:rPr>
      </w:pPr>
    </w:p>
    <w:p w14:paraId="5567406E" w14:textId="77777777" w:rsidR="00276ED7" w:rsidRPr="00967DC1" w:rsidRDefault="00276ED7" w:rsidP="00276ED7">
      <w:pPr>
        <w:ind w:firstLine="567"/>
        <w:rPr>
          <w:szCs w:val="24"/>
          <w:lang w:val="sr-Latn-CS"/>
        </w:rPr>
      </w:pPr>
      <w:r w:rsidRPr="00967DC1">
        <w:rPr>
          <w:szCs w:val="24"/>
          <w:lang w:val="sr-Latn-CS"/>
        </w:rPr>
        <w:t>Основне концепције плана гајења шума, па сходно томе и врста и обим шумско-узгојних радова, темеље се првенствено на следећим одредбама:</w:t>
      </w:r>
    </w:p>
    <w:p w14:paraId="751F99D8" w14:textId="77777777" w:rsidR="00276ED7" w:rsidRPr="00967DC1" w:rsidRDefault="00276ED7" w:rsidP="00276ED7">
      <w:pPr>
        <w:rPr>
          <w:szCs w:val="24"/>
          <w:lang w:val="sr-Latn-CS"/>
        </w:rPr>
      </w:pPr>
    </w:p>
    <w:p w14:paraId="585DE429" w14:textId="77777777" w:rsidR="00276ED7" w:rsidRPr="00967DC1" w:rsidRDefault="00276ED7" w:rsidP="00276ED7">
      <w:pPr>
        <w:numPr>
          <w:ilvl w:val="1"/>
          <w:numId w:val="23"/>
        </w:numPr>
        <w:rPr>
          <w:szCs w:val="24"/>
          <w:lang w:val="sr-Latn-CS"/>
        </w:rPr>
      </w:pPr>
      <w:r w:rsidRPr="00967DC1">
        <w:rPr>
          <w:szCs w:val="24"/>
          <w:lang w:val="sr-Latn-CS"/>
        </w:rPr>
        <w:t>постојећим производним потенцијалима шумских станишта,</w:t>
      </w:r>
    </w:p>
    <w:p w14:paraId="2506D9EE" w14:textId="77777777" w:rsidR="00276ED7" w:rsidRPr="00967DC1" w:rsidRDefault="00276ED7" w:rsidP="00276ED7">
      <w:pPr>
        <w:numPr>
          <w:ilvl w:val="1"/>
          <w:numId w:val="23"/>
        </w:numPr>
        <w:rPr>
          <w:szCs w:val="24"/>
          <w:lang w:val="sr-Latn-CS"/>
        </w:rPr>
      </w:pPr>
      <w:r w:rsidRPr="00967DC1">
        <w:rPr>
          <w:szCs w:val="24"/>
          <w:lang w:val="sr-Latn-CS"/>
        </w:rPr>
        <w:t>стањем шума и потребним узгојним мерама, нарочито оних хитног карактера, којима се затечено стање може ефикасно побољшати,</w:t>
      </w:r>
    </w:p>
    <w:p w14:paraId="12E33B8E" w14:textId="77777777" w:rsidR="00276ED7" w:rsidRPr="00967DC1" w:rsidRDefault="00276ED7" w:rsidP="00276ED7">
      <w:pPr>
        <w:numPr>
          <w:ilvl w:val="1"/>
          <w:numId w:val="23"/>
        </w:numPr>
        <w:rPr>
          <w:szCs w:val="24"/>
          <w:lang w:val="sr-Latn-CS"/>
        </w:rPr>
      </w:pPr>
      <w:r w:rsidRPr="00967DC1">
        <w:rPr>
          <w:szCs w:val="24"/>
          <w:lang w:val="sr-Latn-CS"/>
        </w:rPr>
        <w:t>постављеним циљевима газдовања,</w:t>
      </w:r>
    </w:p>
    <w:p w14:paraId="327083FD" w14:textId="77777777" w:rsidR="00276ED7" w:rsidRPr="00967DC1" w:rsidRDefault="00276ED7" w:rsidP="00276ED7">
      <w:pPr>
        <w:numPr>
          <w:ilvl w:val="1"/>
          <w:numId w:val="23"/>
        </w:numPr>
        <w:rPr>
          <w:szCs w:val="24"/>
          <w:lang w:val="sr-Latn-CS"/>
        </w:rPr>
      </w:pPr>
      <w:r w:rsidRPr="00967DC1">
        <w:rPr>
          <w:szCs w:val="24"/>
          <w:lang w:val="sr-Latn-CS"/>
        </w:rPr>
        <w:t>потребе у дрвету локалне прерађивачке индустрије,</w:t>
      </w:r>
    </w:p>
    <w:p w14:paraId="21844CBD" w14:textId="77777777" w:rsidR="00276ED7" w:rsidRPr="00967DC1" w:rsidRDefault="00276ED7" w:rsidP="00276ED7">
      <w:pPr>
        <w:numPr>
          <w:ilvl w:val="1"/>
          <w:numId w:val="23"/>
        </w:numPr>
        <w:rPr>
          <w:szCs w:val="24"/>
          <w:lang w:val="sr-Latn-CS"/>
        </w:rPr>
      </w:pPr>
      <w:r w:rsidRPr="00967DC1">
        <w:rPr>
          <w:szCs w:val="24"/>
          <w:lang w:val="sr-Latn-CS"/>
        </w:rPr>
        <w:t>реалним могућностима (финансијско-техничким кадровским и др.) шумског газдинства,</w:t>
      </w:r>
    </w:p>
    <w:p w14:paraId="6B80C19A" w14:textId="77777777" w:rsidR="00276ED7" w:rsidRPr="00967DC1" w:rsidRDefault="00276ED7" w:rsidP="00276ED7">
      <w:pPr>
        <w:numPr>
          <w:ilvl w:val="1"/>
          <w:numId w:val="23"/>
        </w:numPr>
        <w:rPr>
          <w:szCs w:val="24"/>
          <w:lang w:val="sr-Latn-CS"/>
        </w:rPr>
      </w:pPr>
      <w:r w:rsidRPr="00967DC1">
        <w:rPr>
          <w:szCs w:val="24"/>
          <w:lang w:val="sr-Latn-CS"/>
        </w:rPr>
        <w:t>очекиваној финансијској помоћи из бу</w:t>
      </w:r>
      <w:r w:rsidRPr="00967DC1">
        <w:rPr>
          <w:szCs w:val="24"/>
          <w:lang w:val="sr-Cyrl-RS"/>
        </w:rPr>
        <w:t>џ</w:t>
      </w:r>
      <w:r w:rsidRPr="00967DC1">
        <w:rPr>
          <w:szCs w:val="24"/>
          <w:lang w:val="sr-Latn-CS"/>
        </w:rPr>
        <w:t>ета Републике Србије и бу</w:t>
      </w:r>
      <w:r w:rsidRPr="00967DC1">
        <w:rPr>
          <w:szCs w:val="24"/>
          <w:lang w:val="sr-Cyrl-RS"/>
        </w:rPr>
        <w:t>џ</w:t>
      </w:r>
      <w:r w:rsidRPr="00967DC1">
        <w:rPr>
          <w:szCs w:val="24"/>
          <w:lang w:val="sr-Latn-CS"/>
        </w:rPr>
        <w:t>ета АП Војводине.</w:t>
      </w:r>
    </w:p>
    <w:p w14:paraId="45903412" w14:textId="77777777" w:rsidR="00276ED7" w:rsidRPr="00967DC1" w:rsidRDefault="00276ED7" w:rsidP="00276ED7">
      <w:pPr>
        <w:rPr>
          <w:szCs w:val="24"/>
          <w:lang w:val="sr-Latn-CS"/>
        </w:rPr>
      </w:pPr>
    </w:p>
    <w:p w14:paraId="482A6B95" w14:textId="77777777" w:rsidR="00276ED7" w:rsidRPr="00967DC1" w:rsidRDefault="00276ED7" w:rsidP="00276ED7">
      <w:pPr>
        <w:ind w:firstLine="709"/>
        <w:rPr>
          <w:szCs w:val="24"/>
          <w:lang w:val="sr-Latn-CS"/>
        </w:rPr>
      </w:pPr>
      <w:r w:rsidRPr="00967DC1">
        <w:rPr>
          <w:szCs w:val="24"/>
          <w:lang w:val="sr-Latn-CS"/>
        </w:rPr>
        <w:t>Тежиште радова се ставља на одржавање и негу шума, шумских култура и засада, а динамичка обнова шума се усклађује са трајношћу приноса. Оријентација је првенствено на вештачком пошумљавању.</w:t>
      </w:r>
    </w:p>
    <w:p w14:paraId="1E6E1330" w14:textId="77777777" w:rsidR="00276ED7" w:rsidRPr="00967DC1" w:rsidRDefault="00276ED7" w:rsidP="00276ED7">
      <w:pPr>
        <w:ind w:firstLine="709"/>
        <w:rPr>
          <w:szCs w:val="24"/>
          <w:lang w:val="sr-Latn-CS"/>
        </w:rPr>
      </w:pPr>
      <w:r w:rsidRPr="00967DC1">
        <w:rPr>
          <w:szCs w:val="24"/>
          <w:lang w:val="sr-Latn-CS"/>
        </w:rPr>
        <w:t>План гајења шума се приказује кроз: редовно одржавање просте репродукције (обнова и нега) шума применом узгојних мера које омогућују најбоље коришћење производних могућности станишта</w:t>
      </w:r>
    </w:p>
    <w:p w14:paraId="7FE2ED07" w14:textId="77777777" w:rsidR="00276ED7" w:rsidRPr="00967DC1" w:rsidRDefault="00276ED7" w:rsidP="00276ED7">
      <w:pPr>
        <w:ind w:firstLine="709"/>
        <w:rPr>
          <w:szCs w:val="24"/>
          <w:lang w:val="sr-Latn-CS"/>
        </w:rPr>
      </w:pPr>
      <w:r w:rsidRPr="00967DC1">
        <w:rPr>
          <w:szCs w:val="24"/>
          <w:lang w:val="sr-Latn-CS"/>
        </w:rPr>
        <w:t>План гајења шума (проста репродукција) је обавезан по Закону о шумама, и он се ослања првенствено на сопствена финансијска средства за репродукцију шума шумског газдинства. Простој репродукцији припадају сви узгојни радови који се обављају у редовном процесу обнављања шума, односно сви радови који се обављају на површинама одсека после извршене сече, као и све мере неге и радови на заштити шума на тим површинама и у постојећим састојинама.</w:t>
      </w:r>
    </w:p>
    <w:p w14:paraId="0BD47F7D" w14:textId="2D9F31F8" w:rsidR="00276ED7" w:rsidRPr="00967DC1" w:rsidRDefault="006E5E56" w:rsidP="006E5E56">
      <w:pPr>
        <w:pStyle w:val="Heading3"/>
        <w:ind w:left="0"/>
        <w:rPr>
          <w:noProof/>
          <w:szCs w:val="24"/>
          <w:lang w:val="sr-Latn-CS"/>
        </w:rPr>
      </w:pPr>
      <w:bookmarkStart w:id="721" w:name="_Toc329146663"/>
      <w:bookmarkStart w:id="722" w:name="_Toc329328401"/>
      <w:bookmarkStart w:id="723" w:name="_Toc410988360"/>
      <w:bookmarkStart w:id="724" w:name="_Toc478456553"/>
      <w:bookmarkStart w:id="725" w:name="_Toc503785493"/>
      <w:bookmarkStart w:id="726" w:name="_Toc503786068"/>
      <w:bookmarkStart w:id="727" w:name="_Toc503786557"/>
      <w:bookmarkStart w:id="728" w:name="_Toc503787428"/>
      <w:bookmarkStart w:id="729" w:name="_Toc535232876"/>
      <w:bookmarkStart w:id="730" w:name="_Toc115079724"/>
      <w:r>
        <w:rPr>
          <w:noProof/>
          <w:szCs w:val="24"/>
          <w:lang w:val="sr-Cyrl-RS"/>
        </w:rPr>
        <w:t xml:space="preserve">                           </w:t>
      </w:r>
      <w:bookmarkStart w:id="731" w:name="_Toc164319217"/>
      <w:r w:rsidR="00276ED7" w:rsidRPr="00967DC1">
        <w:rPr>
          <w:noProof/>
          <w:szCs w:val="24"/>
          <w:lang w:val="sr-Latn-CS"/>
        </w:rPr>
        <w:t xml:space="preserve">8.1.1.  </w:t>
      </w:r>
      <w:r w:rsidR="00276ED7" w:rsidRPr="00967DC1">
        <w:rPr>
          <w:noProof/>
          <w:szCs w:val="24"/>
          <w:lang w:val="ru-RU"/>
        </w:rPr>
        <w:t>План</w:t>
      </w:r>
      <w:r w:rsidR="00276ED7" w:rsidRPr="00967DC1">
        <w:rPr>
          <w:noProof/>
          <w:szCs w:val="24"/>
          <w:lang w:val="sr-Latn-CS"/>
        </w:rPr>
        <w:t xml:space="preserve"> </w:t>
      </w:r>
      <w:r w:rsidR="00276ED7" w:rsidRPr="00967DC1">
        <w:rPr>
          <w:noProof/>
          <w:szCs w:val="24"/>
          <w:lang w:val="ru-RU"/>
        </w:rPr>
        <w:t>обнављања</w:t>
      </w:r>
      <w:r w:rsidR="00276ED7" w:rsidRPr="00967DC1">
        <w:rPr>
          <w:noProof/>
          <w:szCs w:val="24"/>
          <w:lang w:val="sr-Latn-CS"/>
        </w:rPr>
        <w:t xml:space="preserve"> </w:t>
      </w:r>
      <w:r w:rsidR="00276ED7" w:rsidRPr="00967DC1">
        <w:rPr>
          <w:noProof/>
          <w:szCs w:val="24"/>
          <w:lang w:val="ru-RU"/>
        </w:rPr>
        <w:t>и</w:t>
      </w:r>
      <w:r w:rsidR="00276ED7" w:rsidRPr="00967DC1">
        <w:rPr>
          <w:noProof/>
          <w:szCs w:val="24"/>
          <w:lang w:val="sr-Latn-CS"/>
        </w:rPr>
        <w:t xml:space="preserve"> </w:t>
      </w:r>
      <w:r w:rsidR="00276ED7" w:rsidRPr="00967DC1">
        <w:rPr>
          <w:noProof/>
          <w:szCs w:val="24"/>
          <w:lang w:val="ru-RU"/>
        </w:rPr>
        <w:t>подизања</w:t>
      </w:r>
      <w:r w:rsidR="00276ED7" w:rsidRPr="00967DC1">
        <w:rPr>
          <w:noProof/>
          <w:szCs w:val="24"/>
          <w:lang w:val="sr-Latn-CS"/>
        </w:rPr>
        <w:t xml:space="preserve"> </w:t>
      </w:r>
      <w:r w:rsidR="00276ED7" w:rsidRPr="00967DC1">
        <w:rPr>
          <w:noProof/>
          <w:szCs w:val="24"/>
          <w:lang w:val="ru-RU"/>
        </w:rPr>
        <w:t>нових</w:t>
      </w:r>
      <w:r w:rsidR="00276ED7" w:rsidRPr="00967DC1">
        <w:rPr>
          <w:noProof/>
          <w:szCs w:val="24"/>
          <w:lang w:val="sr-Latn-CS"/>
        </w:rPr>
        <w:t xml:space="preserve"> ш</w:t>
      </w:r>
      <w:r w:rsidR="00276ED7" w:rsidRPr="00967DC1">
        <w:rPr>
          <w:noProof/>
          <w:szCs w:val="24"/>
          <w:lang w:val="ru-RU"/>
        </w:rPr>
        <w:t>ума</w:t>
      </w:r>
      <w:bookmarkEnd w:id="721"/>
      <w:bookmarkEnd w:id="722"/>
      <w:bookmarkEnd w:id="723"/>
      <w:bookmarkEnd w:id="724"/>
      <w:bookmarkEnd w:id="725"/>
      <w:bookmarkEnd w:id="726"/>
      <w:bookmarkEnd w:id="727"/>
      <w:bookmarkEnd w:id="728"/>
      <w:bookmarkEnd w:id="729"/>
      <w:bookmarkEnd w:id="730"/>
      <w:bookmarkEnd w:id="731"/>
    </w:p>
    <w:p w14:paraId="0E93AB9A" w14:textId="7E38A821" w:rsidR="00276ED7" w:rsidRDefault="006E5E56" w:rsidP="006E5E56">
      <w:pPr>
        <w:rPr>
          <w:szCs w:val="24"/>
          <w:lang w:val="sr-Latn-CS"/>
        </w:rPr>
      </w:pPr>
      <w:r>
        <w:rPr>
          <w:szCs w:val="24"/>
          <w:lang w:val="sr-Cyrl-RS"/>
        </w:rPr>
        <w:t xml:space="preserve">            </w:t>
      </w:r>
      <w:r w:rsidR="00276ED7" w:rsidRPr="00967DC1">
        <w:rPr>
          <w:szCs w:val="24"/>
          <w:lang w:val="sr-Latn-CS"/>
        </w:rPr>
        <w:t>Укупан приказ планираних радова на обнављању и подизању шума је приказан у табели 8.1.1-0.</w:t>
      </w:r>
    </w:p>
    <w:p w14:paraId="7DEDE5C8" w14:textId="1480AA8A" w:rsidR="0078631B" w:rsidRPr="0078631B" w:rsidRDefault="0078631B" w:rsidP="006E5E56">
      <w:pPr>
        <w:rPr>
          <w:szCs w:val="24"/>
          <w:lang w:val="sr-Cyrl-RS"/>
        </w:rPr>
      </w:pPr>
      <w:r>
        <w:rPr>
          <w:szCs w:val="24"/>
          <w:lang w:val="sr-Cyrl-RS"/>
        </w:rPr>
        <w:t xml:space="preserve"> Табела</w:t>
      </w:r>
      <w:r w:rsidR="00333810">
        <w:rPr>
          <w:szCs w:val="24"/>
          <w:lang w:val="sr-Cyrl-RS"/>
        </w:rPr>
        <w:t xml:space="preserve"> 8.1.1-0 – Планирани радови на обнављању и подизању шума</w:t>
      </w:r>
    </w:p>
    <w:tbl>
      <w:tblPr>
        <w:tblW w:w="13960" w:type="dxa"/>
        <w:tblInd w:w="113" w:type="dxa"/>
        <w:tblLook w:val="04A0" w:firstRow="1" w:lastRow="0" w:firstColumn="1" w:lastColumn="0" w:noHBand="0" w:noVBand="1"/>
      </w:tblPr>
      <w:tblGrid>
        <w:gridCol w:w="6161"/>
        <w:gridCol w:w="1392"/>
        <w:gridCol w:w="1274"/>
        <w:gridCol w:w="1219"/>
        <w:gridCol w:w="1217"/>
        <w:gridCol w:w="1219"/>
        <w:gridCol w:w="1256"/>
        <w:gridCol w:w="222"/>
      </w:tblGrid>
      <w:tr w:rsidR="001E444C" w:rsidRPr="00967DC1" w14:paraId="4B302348" w14:textId="77777777" w:rsidTr="002F32D3">
        <w:trPr>
          <w:gridAfter w:val="1"/>
          <w:wAfter w:w="36" w:type="dxa"/>
          <w:trHeight w:val="615"/>
          <w:tblHeader/>
        </w:trPr>
        <w:tc>
          <w:tcPr>
            <w:tcW w:w="61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FED6BA" w14:textId="77777777" w:rsidR="001E444C" w:rsidRPr="00333810" w:rsidRDefault="001E444C" w:rsidP="001E444C">
            <w:pPr>
              <w:jc w:val="center"/>
              <w:rPr>
                <w:color w:val="000000"/>
                <w:sz w:val="22"/>
                <w:szCs w:val="22"/>
                <w:lang w:val="ru-RU"/>
              </w:rPr>
            </w:pPr>
          </w:p>
          <w:p w14:paraId="4D4E8F47" w14:textId="1B99A440" w:rsidR="0078631B" w:rsidRPr="00333810" w:rsidRDefault="0078631B" w:rsidP="001E444C">
            <w:pPr>
              <w:jc w:val="center"/>
              <w:rPr>
                <w:color w:val="000000"/>
                <w:sz w:val="22"/>
                <w:szCs w:val="22"/>
                <w:lang w:val="ru-RU"/>
              </w:rPr>
            </w:pPr>
          </w:p>
        </w:tc>
        <w:tc>
          <w:tcPr>
            <w:tcW w:w="266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DB840A" w14:textId="77777777" w:rsidR="001E444C" w:rsidRPr="00333810" w:rsidRDefault="001E444C" w:rsidP="001E444C">
            <w:pPr>
              <w:jc w:val="center"/>
              <w:rPr>
                <w:color w:val="000000"/>
                <w:sz w:val="22"/>
                <w:szCs w:val="22"/>
              </w:rPr>
            </w:pPr>
            <w:r w:rsidRPr="00333810">
              <w:rPr>
                <w:color w:val="000000"/>
                <w:sz w:val="22"/>
                <w:szCs w:val="22"/>
              </w:rPr>
              <w:t>ПРОСТА РЕПРОДУКЦИЈА</w:t>
            </w:r>
          </w:p>
        </w:tc>
        <w:tc>
          <w:tcPr>
            <w:tcW w:w="251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654707" w14:textId="77777777" w:rsidR="001E444C" w:rsidRPr="00333810" w:rsidRDefault="001E444C" w:rsidP="001E444C">
            <w:pPr>
              <w:jc w:val="center"/>
              <w:rPr>
                <w:color w:val="000000"/>
                <w:sz w:val="22"/>
                <w:szCs w:val="22"/>
              </w:rPr>
            </w:pPr>
            <w:r w:rsidRPr="00333810">
              <w:rPr>
                <w:color w:val="000000"/>
                <w:sz w:val="22"/>
                <w:szCs w:val="22"/>
              </w:rPr>
              <w:t>ПРОШИРЕНА РЕПРОДУКЦИЈА</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62B7C1" w14:textId="77777777" w:rsidR="001E444C" w:rsidRPr="00333810" w:rsidRDefault="001E444C" w:rsidP="001E444C">
            <w:pPr>
              <w:jc w:val="center"/>
              <w:rPr>
                <w:color w:val="000000"/>
                <w:sz w:val="22"/>
                <w:szCs w:val="22"/>
              </w:rPr>
            </w:pPr>
            <w:r w:rsidRPr="00333810">
              <w:rPr>
                <w:color w:val="000000"/>
                <w:sz w:val="22"/>
                <w:szCs w:val="22"/>
              </w:rPr>
              <w:t>УКУПНО</w:t>
            </w:r>
          </w:p>
        </w:tc>
      </w:tr>
      <w:tr w:rsidR="001E444C" w:rsidRPr="00967DC1" w14:paraId="02FA62EA" w14:textId="77777777" w:rsidTr="002F32D3">
        <w:trPr>
          <w:trHeight w:val="240"/>
          <w:tblHeader/>
        </w:trPr>
        <w:tc>
          <w:tcPr>
            <w:tcW w:w="6160" w:type="dxa"/>
            <w:vMerge/>
            <w:tcBorders>
              <w:top w:val="single" w:sz="4" w:space="0" w:color="auto"/>
              <w:left w:val="single" w:sz="4" w:space="0" w:color="auto"/>
              <w:bottom w:val="single" w:sz="4" w:space="0" w:color="auto"/>
              <w:right w:val="single" w:sz="4" w:space="0" w:color="auto"/>
            </w:tcBorders>
            <w:vAlign w:val="center"/>
            <w:hideMark/>
          </w:tcPr>
          <w:p w14:paraId="10C65587" w14:textId="77777777" w:rsidR="001E444C" w:rsidRPr="00333810" w:rsidRDefault="001E444C" w:rsidP="001E444C">
            <w:pPr>
              <w:jc w:val="left"/>
              <w:rPr>
                <w:color w:val="000000"/>
                <w:sz w:val="22"/>
                <w:szCs w:val="22"/>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14:paraId="23CBE3C0" w14:textId="77777777" w:rsidR="001E444C" w:rsidRPr="00333810" w:rsidRDefault="001E444C" w:rsidP="001E444C">
            <w:pPr>
              <w:jc w:val="left"/>
              <w:rPr>
                <w:color w:val="000000"/>
                <w:sz w:val="22"/>
                <w:szCs w:val="22"/>
              </w:rPr>
            </w:pPr>
          </w:p>
        </w:tc>
        <w:tc>
          <w:tcPr>
            <w:tcW w:w="2510" w:type="dxa"/>
            <w:gridSpan w:val="2"/>
            <w:vMerge/>
            <w:tcBorders>
              <w:top w:val="single" w:sz="4" w:space="0" w:color="auto"/>
              <w:left w:val="single" w:sz="4" w:space="0" w:color="auto"/>
              <w:bottom w:val="single" w:sz="4" w:space="0" w:color="auto"/>
              <w:right w:val="single" w:sz="4" w:space="0" w:color="auto"/>
            </w:tcBorders>
            <w:vAlign w:val="center"/>
            <w:hideMark/>
          </w:tcPr>
          <w:p w14:paraId="5FED1012" w14:textId="77777777" w:rsidR="001E444C" w:rsidRPr="00333810" w:rsidRDefault="001E444C" w:rsidP="001E444C">
            <w:pPr>
              <w:jc w:val="left"/>
              <w:rPr>
                <w:color w:val="000000"/>
                <w:sz w:val="22"/>
                <w:szCs w:val="22"/>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48E5BC8" w14:textId="77777777" w:rsidR="001E444C" w:rsidRPr="00333810" w:rsidRDefault="001E444C" w:rsidP="001E444C">
            <w:pPr>
              <w:jc w:val="left"/>
              <w:rPr>
                <w:color w:val="000000"/>
                <w:sz w:val="22"/>
                <w:szCs w:val="22"/>
              </w:rPr>
            </w:pPr>
          </w:p>
        </w:tc>
        <w:tc>
          <w:tcPr>
            <w:tcW w:w="36" w:type="dxa"/>
            <w:tcBorders>
              <w:top w:val="nil"/>
              <w:left w:val="nil"/>
              <w:bottom w:val="nil"/>
              <w:right w:val="nil"/>
            </w:tcBorders>
            <w:shd w:val="clear" w:color="auto" w:fill="auto"/>
            <w:noWrap/>
            <w:vAlign w:val="bottom"/>
            <w:hideMark/>
          </w:tcPr>
          <w:p w14:paraId="0463C7F3" w14:textId="77777777" w:rsidR="001E444C" w:rsidRPr="00967DC1" w:rsidRDefault="001E444C" w:rsidP="001E444C">
            <w:pPr>
              <w:jc w:val="center"/>
              <w:rPr>
                <w:color w:val="000000"/>
                <w:szCs w:val="24"/>
              </w:rPr>
            </w:pPr>
          </w:p>
        </w:tc>
      </w:tr>
      <w:tr w:rsidR="001E444C" w:rsidRPr="00967DC1" w14:paraId="078B3541" w14:textId="77777777" w:rsidTr="002F32D3">
        <w:trPr>
          <w:trHeight w:val="900"/>
          <w:tblHeader/>
        </w:trPr>
        <w:tc>
          <w:tcPr>
            <w:tcW w:w="6160" w:type="dxa"/>
            <w:tcBorders>
              <w:top w:val="nil"/>
              <w:left w:val="single" w:sz="4" w:space="0" w:color="auto"/>
              <w:bottom w:val="single" w:sz="4" w:space="0" w:color="auto"/>
              <w:right w:val="single" w:sz="4" w:space="0" w:color="auto"/>
            </w:tcBorders>
            <w:shd w:val="clear" w:color="000000" w:fill="D9D9D9"/>
            <w:noWrap/>
            <w:vAlign w:val="center"/>
            <w:hideMark/>
          </w:tcPr>
          <w:p w14:paraId="5AB14FDF" w14:textId="77777777" w:rsidR="001E444C" w:rsidRPr="00333810" w:rsidRDefault="001E444C" w:rsidP="001E444C">
            <w:pPr>
              <w:jc w:val="left"/>
              <w:rPr>
                <w:color w:val="000000"/>
                <w:sz w:val="22"/>
                <w:szCs w:val="22"/>
              </w:rPr>
            </w:pPr>
            <w:r w:rsidRPr="00333810">
              <w:rPr>
                <w:color w:val="000000"/>
                <w:sz w:val="22"/>
                <w:szCs w:val="22"/>
              </w:rPr>
              <w:t>Врста рада</w:t>
            </w:r>
          </w:p>
        </w:tc>
        <w:tc>
          <w:tcPr>
            <w:tcW w:w="1392" w:type="dxa"/>
            <w:tcBorders>
              <w:top w:val="nil"/>
              <w:left w:val="nil"/>
              <w:bottom w:val="single" w:sz="4" w:space="0" w:color="auto"/>
              <w:right w:val="single" w:sz="4" w:space="0" w:color="auto"/>
            </w:tcBorders>
            <w:shd w:val="clear" w:color="000000" w:fill="D9D9D9"/>
            <w:vAlign w:val="center"/>
            <w:hideMark/>
          </w:tcPr>
          <w:p w14:paraId="5F5205F0" w14:textId="77777777" w:rsidR="001E444C" w:rsidRPr="00333810" w:rsidRDefault="001E444C" w:rsidP="001E444C">
            <w:pPr>
              <w:jc w:val="center"/>
              <w:rPr>
                <w:color w:val="000000"/>
                <w:sz w:val="22"/>
                <w:szCs w:val="22"/>
              </w:rPr>
            </w:pPr>
            <w:r w:rsidRPr="00333810">
              <w:rPr>
                <w:color w:val="000000"/>
                <w:sz w:val="22"/>
                <w:szCs w:val="22"/>
              </w:rPr>
              <w:t>Површина (ха)</w:t>
            </w:r>
          </w:p>
        </w:tc>
        <w:tc>
          <w:tcPr>
            <w:tcW w:w="1274" w:type="dxa"/>
            <w:tcBorders>
              <w:top w:val="nil"/>
              <w:left w:val="nil"/>
              <w:bottom w:val="single" w:sz="4" w:space="0" w:color="auto"/>
              <w:right w:val="single" w:sz="4" w:space="0" w:color="auto"/>
            </w:tcBorders>
            <w:shd w:val="clear" w:color="000000" w:fill="D9D9D9"/>
            <w:vAlign w:val="center"/>
            <w:hideMark/>
          </w:tcPr>
          <w:p w14:paraId="68BAB68E" w14:textId="77777777" w:rsidR="001E444C" w:rsidRPr="00333810" w:rsidRDefault="001E444C" w:rsidP="001E444C">
            <w:pPr>
              <w:jc w:val="center"/>
              <w:rPr>
                <w:color w:val="000000"/>
                <w:sz w:val="22"/>
                <w:szCs w:val="22"/>
              </w:rPr>
            </w:pPr>
            <w:r w:rsidRPr="00333810">
              <w:rPr>
                <w:color w:val="000000"/>
                <w:sz w:val="22"/>
                <w:szCs w:val="22"/>
              </w:rPr>
              <w:t>Радна површина (ха)</w:t>
            </w:r>
          </w:p>
        </w:tc>
        <w:tc>
          <w:tcPr>
            <w:tcW w:w="1236" w:type="dxa"/>
            <w:tcBorders>
              <w:top w:val="nil"/>
              <w:left w:val="nil"/>
              <w:bottom w:val="single" w:sz="4" w:space="0" w:color="auto"/>
              <w:right w:val="single" w:sz="4" w:space="0" w:color="auto"/>
            </w:tcBorders>
            <w:shd w:val="clear" w:color="000000" w:fill="D9D9D9"/>
            <w:vAlign w:val="center"/>
            <w:hideMark/>
          </w:tcPr>
          <w:p w14:paraId="5DFA54C7" w14:textId="77777777" w:rsidR="001E444C" w:rsidRPr="00333810" w:rsidRDefault="001E444C" w:rsidP="001E444C">
            <w:pPr>
              <w:jc w:val="center"/>
              <w:rPr>
                <w:color w:val="000000"/>
                <w:sz w:val="22"/>
                <w:szCs w:val="22"/>
              </w:rPr>
            </w:pPr>
            <w:r w:rsidRPr="00333810">
              <w:rPr>
                <w:color w:val="000000"/>
                <w:sz w:val="22"/>
                <w:szCs w:val="22"/>
              </w:rPr>
              <w:t>Површина (ха)</w:t>
            </w:r>
          </w:p>
        </w:tc>
        <w:tc>
          <w:tcPr>
            <w:tcW w:w="1274" w:type="dxa"/>
            <w:tcBorders>
              <w:top w:val="nil"/>
              <w:left w:val="nil"/>
              <w:bottom w:val="single" w:sz="4" w:space="0" w:color="auto"/>
              <w:right w:val="single" w:sz="4" w:space="0" w:color="auto"/>
            </w:tcBorders>
            <w:shd w:val="clear" w:color="000000" w:fill="D9D9D9"/>
            <w:vAlign w:val="center"/>
            <w:hideMark/>
          </w:tcPr>
          <w:p w14:paraId="67934569" w14:textId="77777777" w:rsidR="001E444C" w:rsidRPr="00333810" w:rsidRDefault="001E444C" w:rsidP="001E444C">
            <w:pPr>
              <w:jc w:val="center"/>
              <w:rPr>
                <w:color w:val="000000"/>
                <w:sz w:val="22"/>
                <w:szCs w:val="22"/>
              </w:rPr>
            </w:pPr>
            <w:r w:rsidRPr="00333810">
              <w:rPr>
                <w:color w:val="000000"/>
                <w:sz w:val="22"/>
                <w:szCs w:val="22"/>
              </w:rPr>
              <w:t>Радна површина (ха)</w:t>
            </w:r>
          </w:p>
        </w:tc>
        <w:tc>
          <w:tcPr>
            <w:tcW w:w="1236" w:type="dxa"/>
            <w:tcBorders>
              <w:top w:val="nil"/>
              <w:left w:val="nil"/>
              <w:bottom w:val="single" w:sz="4" w:space="0" w:color="auto"/>
              <w:right w:val="single" w:sz="4" w:space="0" w:color="auto"/>
            </w:tcBorders>
            <w:shd w:val="clear" w:color="000000" w:fill="D9D9D9"/>
            <w:vAlign w:val="center"/>
            <w:hideMark/>
          </w:tcPr>
          <w:p w14:paraId="17DAB54C" w14:textId="77777777" w:rsidR="001E444C" w:rsidRPr="00333810" w:rsidRDefault="001E444C" w:rsidP="001E444C">
            <w:pPr>
              <w:jc w:val="center"/>
              <w:rPr>
                <w:color w:val="000000"/>
                <w:sz w:val="22"/>
                <w:szCs w:val="22"/>
              </w:rPr>
            </w:pPr>
            <w:r w:rsidRPr="00333810">
              <w:rPr>
                <w:color w:val="000000"/>
                <w:sz w:val="22"/>
                <w:szCs w:val="22"/>
              </w:rPr>
              <w:t>Површина (ха)</w:t>
            </w:r>
          </w:p>
        </w:tc>
        <w:tc>
          <w:tcPr>
            <w:tcW w:w="1352" w:type="dxa"/>
            <w:tcBorders>
              <w:top w:val="nil"/>
              <w:left w:val="nil"/>
              <w:bottom w:val="single" w:sz="4" w:space="0" w:color="auto"/>
              <w:right w:val="single" w:sz="4" w:space="0" w:color="auto"/>
            </w:tcBorders>
            <w:shd w:val="clear" w:color="000000" w:fill="D9D9D9"/>
            <w:vAlign w:val="center"/>
            <w:hideMark/>
          </w:tcPr>
          <w:p w14:paraId="3C69EA85" w14:textId="77777777" w:rsidR="001E444C" w:rsidRPr="00333810" w:rsidRDefault="001E444C" w:rsidP="001E444C">
            <w:pPr>
              <w:jc w:val="center"/>
              <w:rPr>
                <w:color w:val="000000"/>
                <w:sz w:val="22"/>
                <w:szCs w:val="22"/>
              </w:rPr>
            </w:pPr>
            <w:r w:rsidRPr="00333810">
              <w:rPr>
                <w:color w:val="000000"/>
                <w:sz w:val="22"/>
                <w:szCs w:val="22"/>
              </w:rPr>
              <w:t>Радна површина (ха)</w:t>
            </w:r>
          </w:p>
        </w:tc>
        <w:tc>
          <w:tcPr>
            <w:tcW w:w="36" w:type="dxa"/>
            <w:vAlign w:val="center"/>
            <w:hideMark/>
          </w:tcPr>
          <w:p w14:paraId="4656B5DA" w14:textId="77777777" w:rsidR="001E444C" w:rsidRPr="00967DC1" w:rsidRDefault="001E444C" w:rsidP="001E444C">
            <w:pPr>
              <w:jc w:val="left"/>
              <w:rPr>
                <w:szCs w:val="24"/>
              </w:rPr>
            </w:pPr>
          </w:p>
        </w:tc>
      </w:tr>
      <w:tr w:rsidR="001E444C" w:rsidRPr="00967DC1" w14:paraId="3283F285"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0286B5EA" w14:textId="77777777" w:rsidR="001E444C" w:rsidRPr="00333810" w:rsidRDefault="001E444C" w:rsidP="001E444C">
            <w:pPr>
              <w:jc w:val="left"/>
              <w:rPr>
                <w:color w:val="000000"/>
                <w:sz w:val="22"/>
                <w:szCs w:val="22"/>
                <w:lang w:val="ru-RU"/>
              </w:rPr>
            </w:pPr>
            <w:r w:rsidRPr="00333810">
              <w:rPr>
                <w:color w:val="000000"/>
                <w:sz w:val="22"/>
                <w:szCs w:val="22"/>
                <w:lang w:val="ru-RU"/>
              </w:rPr>
              <w:t>101 Припрема за пошумљавање меких лишћара</w:t>
            </w:r>
          </w:p>
        </w:tc>
        <w:tc>
          <w:tcPr>
            <w:tcW w:w="1392" w:type="dxa"/>
            <w:tcBorders>
              <w:top w:val="nil"/>
              <w:left w:val="nil"/>
              <w:bottom w:val="single" w:sz="4" w:space="0" w:color="auto"/>
              <w:right w:val="single" w:sz="4" w:space="0" w:color="auto"/>
            </w:tcBorders>
            <w:shd w:val="clear" w:color="000000" w:fill="FFFFFF"/>
            <w:vAlign w:val="center"/>
            <w:hideMark/>
          </w:tcPr>
          <w:p w14:paraId="04FD8770" w14:textId="5266F138" w:rsidR="001E444C" w:rsidRPr="00333810" w:rsidRDefault="001E444C" w:rsidP="00333810">
            <w:pPr>
              <w:jc w:val="right"/>
              <w:rPr>
                <w:color w:val="000000"/>
                <w:sz w:val="22"/>
                <w:szCs w:val="22"/>
                <w:lang w:val="ru-RU"/>
              </w:rPr>
            </w:pPr>
          </w:p>
        </w:tc>
        <w:tc>
          <w:tcPr>
            <w:tcW w:w="1274" w:type="dxa"/>
            <w:tcBorders>
              <w:top w:val="nil"/>
              <w:left w:val="nil"/>
              <w:bottom w:val="single" w:sz="4" w:space="0" w:color="auto"/>
              <w:right w:val="single" w:sz="4" w:space="0" w:color="auto"/>
            </w:tcBorders>
            <w:shd w:val="clear" w:color="000000" w:fill="FFFFFF"/>
            <w:vAlign w:val="center"/>
            <w:hideMark/>
          </w:tcPr>
          <w:p w14:paraId="0D41745D" w14:textId="5240D047" w:rsidR="001E444C" w:rsidRPr="00333810" w:rsidRDefault="001E444C" w:rsidP="00333810">
            <w:pPr>
              <w:jc w:val="right"/>
              <w:rPr>
                <w:color w:val="000000"/>
                <w:sz w:val="22"/>
                <w:szCs w:val="22"/>
                <w:lang w:val="ru-RU"/>
              </w:rPr>
            </w:pPr>
          </w:p>
        </w:tc>
        <w:tc>
          <w:tcPr>
            <w:tcW w:w="1236" w:type="dxa"/>
            <w:tcBorders>
              <w:top w:val="nil"/>
              <w:left w:val="nil"/>
              <w:bottom w:val="single" w:sz="4" w:space="0" w:color="auto"/>
              <w:right w:val="single" w:sz="4" w:space="0" w:color="auto"/>
            </w:tcBorders>
            <w:shd w:val="clear" w:color="000000" w:fill="FFFFFF"/>
            <w:vAlign w:val="center"/>
            <w:hideMark/>
          </w:tcPr>
          <w:p w14:paraId="2319BF63" w14:textId="77777777" w:rsidR="001E444C" w:rsidRPr="00333810" w:rsidRDefault="001E444C" w:rsidP="00333810">
            <w:pPr>
              <w:jc w:val="right"/>
              <w:rPr>
                <w:color w:val="000000"/>
                <w:sz w:val="22"/>
                <w:szCs w:val="22"/>
              </w:rPr>
            </w:pPr>
            <w:r w:rsidRPr="00333810">
              <w:rPr>
                <w:color w:val="000000"/>
                <w:sz w:val="22"/>
                <w:szCs w:val="22"/>
              </w:rPr>
              <w:t>3,05</w:t>
            </w:r>
          </w:p>
        </w:tc>
        <w:tc>
          <w:tcPr>
            <w:tcW w:w="1274" w:type="dxa"/>
            <w:tcBorders>
              <w:top w:val="nil"/>
              <w:left w:val="nil"/>
              <w:bottom w:val="single" w:sz="4" w:space="0" w:color="auto"/>
              <w:right w:val="single" w:sz="4" w:space="0" w:color="auto"/>
            </w:tcBorders>
            <w:shd w:val="clear" w:color="000000" w:fill="FFFFFF"/>
            <w:vAlign w:val="center"/>
            <w:hideMark/>
          </w:tcPr>
          <w:p w14:paraId="2DCFF89C" w14:textId="77777777" w:rsidR="001E444C" w:rsidRPr="00333810" w:rsidRDefault="001E444C" w:rsidP="00333810">
            <w:pPr>
              <w:jc w:val="right"/>
              <w:rPr>
                <w:color w:val="000000"/>
                <w:sz w:val="22"/>
                <w:szCs w:val="22"/>
              </w:rPr>
            </w:pPr>
            <w:r w:rsidRPr="00333810">
              <w:rPr>
                <w:color w:val="000000"/>
                <w:sz w:val="22"/>
                <w:szCs w:val="22"/>
              </w:rPr>
              <w:t>3,05</w:t>
            </w:r>
          </w:p>
        </w:tc>
        <w:tc>
          <w:tcPr>
            <w:tcW w:w="1236" w:type="dxa"/>
            <w:tcBorders>
              <w:top w:val="nil"/>
              <w:left w:val="nil"/>
              <w:bottom w:val="single" w:sz="4" w:space="0" w:color="auto"/>
              <w:right w:val="single" w:sz="4" w:space="0" w:color="auto"/>
            </w:tcBorders>
            <w:shd w:val="clear" w:color="000000" w:fill="FFFFFF"/>
            <w:vAlign w:val="center"/>
            <w:hideMark/>
          </w:tcPr>
          <w:p w14:paraId="1E813BBC" w14:textId="77777777" w:rsidR="001E444C" w:rsidRPr="00333810" w:rsidRDefault="001E444C" w:rsidP="00333810">
            <w:pPr>
              <w:jc w:val="right"/>
              <w:rPr>
                <w:color w:val="000000"/>
                <w:sz w:val="22"/>
                <w:szCs w:val="22"/>
              </w:rPr>
            </w:pPr>
            <w:r w:rsidRPr="00333810">
              <w:rPr>
                <w:color w:val="000000"/>
                <w:sz w:val="22"/>
                <w:szCs w:val="22"/>
              </w:rPr>
              <w:t>3,05</w:t>
            </w:r>
          </w:p>
        </w:tc>
        <w:tc>
          <w:tcPr>
            <w:tcW w:w="1352" w:type="dxa"/>
            <w:tcBorders>
              <w:top w:val="nil"/>
              <w:left w:val="nil"/>
              <w:bottom w:val="single" w:sz="4" w:space="0" w:color="auto"/>
              <w:right w:val="single" w:sz="4" w:space="0" w:color="auto"/>
            </w:tcBorders>
            <w:shd w:val="clear" w:color="000000" w:fill="FFFFFF"/>
            <w:vAlign w:val="center"/>
            <w:hideMark/>
          </w:tcPr>
          <w:p w14:paraId="5EDD6493" w14:textId="77777777" w:rsidR="001E444C" w:rsidRPr="00333810" w:rsidRDefault="001E444C" w:rsidP="00333810">
            <w:pPr>
              <w:jc w:val="right"/>
              <w:rPr>
                <w:color w:val="000000"/>
                <w:sz w:val="22"/>
                <w:szCs w:val="22"/>
              </w:rPr>
            </w:pPr>
            <w:r w:rsidRPr="00333810">
              <w:rPr>
                <w:color w:val="000000"/>
                <w:sz w:val="22"/>
                <w:szCs w:val="22"/>
              </w:rPr>
              <w:t>3,05</w:t>
            </w:r>
          </w:p>
        </w:tc>
        <w:tc>
          <w:tcPr>
            <w:tcW w:w="36" w:type="dxa"/>
            <w:vAlign w:val="center"/>
            <w:hideMark/>
          </w:tcPr>
          <w:p w14:paraId="6E684DF7" w14:textId="77777777" w:rsidR="001E444C" w:rsidRPr="00967DC1" w:rsidRDefault="001E444C" w:rsidP="001E444C">
            <w:pPr>
              <w:jc w:val="left"/>
              <w:rPr>
                <w:szCs w:val="24"/>
              </w:rPr>
            </w:pPr>
          </w:p>
        </w:tc>
      </w:tr>
      <w:tr w:rsidR="001E444C" w:rsidRPr="00967DC1" w14:paraId="4F51FA33"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0AFBA07A" w14:textId="77777777" w:rsidR="001E444C" w:rsidRPr="00333810" w:rsidRDefault="001E444C" w:rsidP="001E444C">
            <w:pPr>
              <w:jc w:val="left"/>
              <w:rPr>
                <w:color w:val="000000"/>
                <w:sz w:val="22"/>
                <w:szCs w:val="22"/>
                <w:lang w:val="ru-RU"/>
              </w:rPr>
            </w:pPr>
            <w:r w:rsidRPr="00333810">
              <w:rPr>
                <w:color w:val="000000"/>
                <w:sz w:val="22"/>
                <w:szCs w:val="22"/>
                <w:lang w:val="ru-RU"/>
              </w:rPr>
              <w:t>102 Припрема за пошумљавање тврдих лишћара</w:t>
            </w:r>
          </w:p>
        </w:tc>
        <w:tc>
          <w:tcPr>
            <w:tcW w:w="1392" w:type="dxa"/>
            <w:tcBorders>
              <w:top w:val="nil"/>
              <w:left w:val="nil"/>
              <w:bottom w:val="single" w:sz="4" w:space="0" w:color="auto"/>
              <w:right w:val="single" w:sz="4" w:space="0" w:color="auto"/>
            </w:tcBorders>
            <w:shd w:val="clear" w:color="auto" w:fill="auto"/>
            <w:noWrap/>
            <w:vAlign w:val="center"/>
            <w:hideMark/>
          </w:tcPr>
          <w:p w14:paraId="724818B9" w14:textId="77777777" w:rsidR="001E444C" w:rsidRPr="00333810" w:rsidRDefault="001E444C" w:rsidP="00333810">
            <w:pPr>
              <w:jc w:val="right"/>
              <w:rPr>
                <w:color w:val="000000"/>
                <w:sz w:val="22"/>
                <w:szCs w:val="22"/>
              </w:rPr>
            </w:pPr>
            <w:r w:rsidRPr="00333810">
              <w:rPr>
                <w:color w:val="000000"/>
                <w:sz w:val="22"/>
                <w:szCs w:val="22"/>
              </w:rPr>
              <w:t>6,77</w:t>
            </w:r>
          </w:p>
        </w:tc>
        <w:tc>
          <w:tcPr>
            <w:tcW w:w="1274" w:type="dxa"/>
            <w:tcBorders>
              <w:top w:val="nil"/>
              <w:left w:val="nil"/>
              <w:bottom w:val="single" w:sz="4" w:space="0" w:color="auto"/>
              <w:right w:val="single" w:sz="4" w:space="0" w:color="auto"/>
            </w:tcBorders>
            <w:shd w:val="clear" w:color="auto" w:fill="auto"/>
            <w:noWrap/>
            <w:vAlign w:val="center"/>
            <w:hideMark/>
          </w:tcPr>
          <w:p w14:paraId="52E95815" w14:textId="77777777" w:rsidR="001E444C" w:rsidRPr="00333810" w:rsidRDefault="001E444C" w:rsidP="00333810">
            <w:pPr>
              <w:jc w:val="right"/>
              <w:rPr>
                <w:color w:val="000000"/>
                <w:sz w:val="22"/>
                <w:szCs w:val="22"/>
              </w:rPr>
            </w:pPr>
            <w:r w:rsidRPr="00333810">
              <w:rPr>
                <w:color w:val="000000"/>
                <w:sz w:val="22"/>
                <w:szCs w:val="22"/>
              </w:rPr>
              <w:t>6,77</w:t>
            </w:r>
          </w:p>
        </w:tc>
        <w:tc>
          <w:tcPr>
            <w:tcW w:w="1236" w:type="dxa"/>
            <w:tcBorders>
              <w:top w:val="nil"/>
              <w:left w:val="nil"/>
              <w:bottom w:val="single" w:sz="4" w:space="0" w:color="auto"/>
              <w:right w:val="single" w:sz="4" w:space="0" w:color="auto"/>
            </w:tcBorders>
            <w:shd w:val="clear" w:color="auto" w:fill="auto"/>
            <w:vAlign w:val="center"/>
            <w:hideMark/>
          </w:tcPr>
          <w:p w14:paraId="5CE5069A" w14:textId="77777777" w:rsidR="001E444C" w:rsidRPr="00333810" w:rsidRDefault="001E444C" w:rsidP="00333810">
            <w:pPr>
              <w:jc w:val="right"/>
              <w:rPr>
                <w:color w:val="000000"/>
                <w:sz w:val="22"/>
                <w:szCs w:val="22"/>
              </w:rPr>
            </w:pPr>
            <w:r w:rsidRPr="00333810">
              <w:rPr>
                <w:color w:val="000000"/>
                <w:sz w:val="22"/>
                <w:szCs w:val="22"/>
              </w:rPr>
              <w:t>5,54</w:t>
            </w:r>
          </w:p>
        </w:tc>
        <w:tc>
          <w:tcPr>
            <w:tcW w:w="1274" w:type="dxa"/>
            <w:tcBorders>
              <w:top w:val="nil"/>
              <w:left w:val="nil"/>
              <w:bottom w:val="single" w:sz="4" w:space="0" w:color="auto"/>
              <w:right w:val="single" w:sz="4" w:space="0" w:color="auto"/>
            </w:tcBorders>
            <w:shd w:val="clear" w:color="auto" w:fill="auto"/>
            <w:vAlign w:val="center"/>
            <w:hideMark/>
          </w:tcPr>
          <w:p w14:paraId="593B2E24" w14:textId="77777777" w:rsidR="001E444C" w:rsidRPr="00333810" w:rsidRDefault="001E444C" w:rsidP="00333810">
            <w:pPr>
              <w:jc w:val="right"/>
              <w:rPr>
                <w:color w:val="000000"/>
                <w:sz w:val="22"/>
                <w:szCs w:val="22"/>
              </w:rPr>
            </w:pPr>
            <w:r w:rsidRPr="00333810">
              <w:rPr>
                <w:color w:val="000000"/>
                <w:sz w:val="22"/>
                <w:szCs w:val="22"/>
              </w:rPr>
              <w:t>5,54</w:t>
            </w:r>
          </w:p>
        </w:tc>
        <w:tc>
          <w:tcPr>
            <w:tcW w:w="1236" w:type="dxa"/>
            <w:tcBorders>
              <w:top w:val="nil"/>
              <w:left w:val="nil"/>
              <w:bottom w:val="single" w:sz="4" w:space="0" w:color="auto"/>
              <w:right w:val="single" w:sz="4" w:space="0" w:color="auto"/>
            </w:tcBorders>
            <w:shd w:val="clear" w:color="000000" w:fill="FFFFFF"/>
            <w:vAlign w:val="center"/>
            <w:hideMark/>
          </w:tcPr>
          <w:p w14:paraId="4E660002" w14:textId="77777777" w:rsidR="001E444C" w:rsidRPr="00333810" w:rsidRDefault="001E444C" w:rsidP="00333810">
            <w:pPr>
              <w:jc w:val="right"/>
              <w:rPr>
                <w:color w:val="000000"/>
                <w:sz w:val="22"/>
                <w:szCs w:val="22"/>
              </w:rPr>
            </w:pPr>
            <w:r w:rsidRPr="00333810">
              <w:rPr>
                <w:color w:val="000000"/>
                <w:sz w:val="22"/>
                <w:szCs w:val="22"/>
              </w:rPr>
              <w:t>12,31</w:t>
            </w:r>
          </w:p>
        </w:tc>
        <w:tc>
          <w:tcPr>
            <w:tcW w:w="1352" w:type="dxa"/>
            <w:tcBorders>
              <w:top w:val="nil"/>
              <w:left w:val="nil"/>
              <w:bottom w:val="single" w:sz="4" w:space="0" w:color="auto"/>
              <w:right w:val="single" w:sz="4" w:space="0" w:color="auto"/>
            </w:tcBorders>
            <w:shd w:val="clear" w:color="000000" w:fill="FFFFFF"/>
            <w:vAlign w:val="center"/>
            <w:hideMark/>
          </w:tcPr>
          <w:p w14:paraId="3A1B19E7" w14:textId="77777777" w:rsidR="001E444C" w:rsidRPr="00333810" w:rsidRDefault="001E444C" w:rsidP="00333810">
            <w:pPr>
              <w:jc w:val="right"/>
              <w:rPr>
                <w:color w:val="000000"/>
                <w:sz w:val="22"/>
                <w:szCs w:val="22"/>
              </w:rPr>
            </w:pPr>
            <w:r w:rsidRPr="00333810">
              <w:rPr>
                <w:color w:val="000000"/>
                <w:sz w:val="22"/>
                <w:szCs w:val="22"/>
              </w:rPr>
              <w:t>12,31</w:t>
            </w:r>
          </w:p>
        </w:tc>
        <w:tc>
          <w:tcPr>
            <w:tcW w:w="36" w:type="dxa"/>
            <w:vAlign w:val="center"/>
            <w:hideMark/>
          </w:tcPr>
          <w:p w14:paraId="3CBD9034" w14:textId="77777777" w:rsidR="001E444C" w:rsidRPr="00967DC1" w:rsidRDefault="001E444C" w:rsidP="001E444C">
            <w:pPr>
              <w:jc w:val="left"/>
              <w:rPr>
                <w:szCs w:val="24"/>
              </w:rPr>
            </w:pPr>
          </w:p>
        </w:tc>
      </w:tr>
      <w:tr w:rsidR="001E444C" w:rsidRPr="00967DC1" w14:paraId="5BF4FE78"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16F8522B" w14:textId="77777777" w:rsidR="001E444C" w:rsidRPr="00333810" w:rsidRDefault="001E444C" w:rsidP="001E444C">
            <w:pPr>
              <w:rPr>
                <w:color w:val="000000"/>
                <w:sz w:val="22"/>
                <w:szCs w:val="22"/>
              </w:rPr>
            </w:pPr>
            <w:r w:rsidRPr="00333810">
              <w:rPr>
                <w:color w:val="000000"/>
                <w:sz w:val="22"/>
                <w:szCs w:val="22"/>
              </w:rPr>
              <w:t>214 Размеравање и обележавање</w:t>
            </w:r>
          </w:p>
        </w:tc>
        <w:tc>
          <w:tcPr>
            <w:tcW w:w="1392" w:type="dxa"/>
            <w:tcBorders>
              <w:top w:val="nil"/>
              <w:left w:val="nil"/>
              <w:bottom w:val="single" w:sz="4" w:space="0" w:color="auto"/>
              <w:right w:val="single" w:sz="4" w:space="0" w:color="auto"/>
            </w:tcBorders>
            <w:shd w:val="clear" w:color="auto" w:fill="auto"/>
            <w:noWrap/>
            <w:vAlign w:val="center"/>
            <w:hideMark/>
          </w:tcPr>
          <w:p w14:paraId="4F74F4B7" w14:textId="77777777" w:rsidR="001E444C" w:rsidRPr="00333810" w:rsidRDefault="001E444C" w:rsidP="00333810">
            <w:pPr>
              <w:jc w:val="right"/>
              <w:rPr>
                <w:color w:val="000000"/>
                <w:sz w:val="22"/>
                <w:szCs w:val="22"/>
              </w:rPr>
            </w:pPr>
            <w:r w:rsidRPr="00333810">
              <w:rPr>
                <w:color w:val="000000"/>
                <w:sz w:val="22"/>
                <w:szCs w:val="22"/>
              </w:rPr>
              <w:t>6,77</w:t>
            </w:r>
          </w:p>
        </w:tc>
        <w:tc>
          <w:tcPr>
            <w:tcW w:w="1274" w:type="dxa"/>
            <w:tcBorders>
              <w:top w:val="nil"/>
              <w:left w:val="nil"/>
              <w:bottom w:val="single" w:sz="4" w:space="0" w:color="auto"/>
              <w:right w:val="single" w:sz="4" w:space="0" w:color="auto"/>
            </w:tcBorders>
            <w:shd w:val="clear" w:color="auto" w:fill="auto"/>
            <w:noWrap/>
            <w:vAlign w:val="center"/>
            <w:hideMark/>
          </w:tcPr>
          <w:p w14:paraId="54DCFA0E" w14:textId="77777777" w:rsidR="001E444C" w:rsidRPr="00333810" w:rsidRDefault="001E444C" w:rsidP="00333810">
            <w:pPr>
              <w:jc w:val="right"/>
              <w:rPr>
                <w:color w:val="000000"/>
                <w:sz w:val="22"/>
                <w:szCs w:val="22"/>
              </w:rPr>
            </w:pPr>
            <w:r w:rsidRPr="00333810">
              <w:rPr>
                <w:color w:val="000000"/>
                <w:sz w:val="22"/>
                <w:szCs w:val="22"/>
              </w:rPr>
              <w:t>6,77</w:t>
            </w:r>
          </w:p>
        </w:tc>
        <w:tc>
          <w:tcPr>
            <w:tcW w:w="1236" w:type="dxa"/>
            <w:tcBorders>
              <w:top w:val="nil"/>
              <w:left w:val="nil"/>
              <w:bottom w:val="single" w:sz="4" w:space="0" w:color="auto"/>
              <w:right w:val="single" w:sz="4" w:space="0" w:color="auto"/>
            </w:tcBorders>
            <w:shd w:val="clear" w:color="auto" w:fill="auto"/>
            <w:vAlign w:val="center"/>
            <w:hideMark/>
          </w:tcPr>
          <w:p w14:paraId="3C71C24E" w14:textId="77777777" w:rsidR="001E444C" w:rsidRPr="00333810" w:rsidRDefault="001E444C" w:rsidP="00333810">
            <w:pPr>
              <w:jc w:val="right"/>
              <w:rPr>
                <w:color w:val="000000"/>
                <w:sz w:val="22"/>
                <w:szCs w:val="22"/>
              </w:rPr>
            </w:pPr>
            <w:r w:rsidRPr="00333810">
              <w:rPr>
                <w:color w:val="000000"/>
                <w:sz w:val="22"/>
                <w:szCs w:val="22"/>
              </w:rPr>
              <w:t>8,59</w:t>
            </w:r>
          </w:p>
        </w:tc>
        <w:tc>
          <w:tcPr>
            <w:tcW w:w="1274" w:type="dxa"/>
            <w:tcBorders>
              <w:top w:val="nil"/>
              <w:left w:val="nil"/>
              <w:bottom w:val="single" w:sz="4" w:space="0" w:color="auto"/>
              <w:right w:val="single" w:sz="4" w:space="0" w:color="auto"/>
            </w:tcBorders>
            <w:shd w:val="clear" w:color="auto" w:fill="auto"/>
            <w:vAlign w:val="center"/>
            <w:hideMark/>
          </w:tcPr>
          <w:p w14:paraId="7337EE4B" w14:textId="77777777" w:rsidR="001E444C" w:rsidRPr="00333810" w:rsidRDefault="001E444C" w:rsidP="00333810">
            <w:pPr>
              <w:jc w:val="right"/>
              <w:rPr>
                <w:color w:val="000000"/>
                <w:sz w:val="22"/>
                <w:szCs w:val="22"/>
              </w:rPr>
            </w:pPr>
            <w:r w:rsidRPr="00333810">
              <w:rPr>
                <w:color w:val="000000"/>
                <w:sz w:val="22"/>
                <w:szCs w:val="22"/>
              </w:rPr>
              <w:t>8,59</w:t>
            </w:r>
          </w:p>
        </w:tc>
        <w:tc>
          <w:tcPr>
            <w:tcW w:w="1236" w:type="dxa"/>
            <w:tcBorders>
              <w:top w:val="nil"/>
              <w:left w:val="nil"/>
              <w:bottom w:val="single" w:sz="4" w:space="0" w:color="auto"/>
              <w:right w:val="single" w:sz="4" w:space="0" w:color="auto"/>
            </w:tcBorders>
            <w:shd w:val="clear" w:color="000000" w:fill="FFFFFF"/>
            <w:vAlign w:val="center"/>
            <w:hideMark/>
          </w:tcPr>
          <w:p w14:paraId="43BDA9C8" w14:textId="77777777" w:rsidR="001E444C" w:rsidRPr="00333810" w:rsidRDefault="001E444C" w:rsidP="00333810">
            <w:pPr>
              <w:jc w:val="right"/>
              <w:rPr>
                <w:color w:val="000000"/>
                <w:sz w:val="22"/>
                <w:szCs w:val="22"/>
              </w:rPr>
            </w:pPr>
            <w:r w:rsidRPr="00333810">
              <w:rPr>
                <w:color w:val="000000"/>
                <w:sz w:val="22"/>
                <w:szCs w:val="22"/>
              </w:rPr>
              <w:t>15,36</w:t>
            </w:r>
          </w:p>
        </w:tc>
        <w:tc>
          <w:tcPr>
            <w:tcW w:w="1352" w:type="dxa"/>
            <w:tcBorders>
              <w:top w:val="nil"/>
              <w:left w:val="nil"/>
              <w:bottom w:val="single" w:sz="4" w:space="0" w:color="auto"/>
              <w:right w:val="single" w:sz="4" w:space="0" w:color="auto"/>
            </w:tcBorders>
            <w:shd w:val="clear" w:color="000000" w:fill="FFFFFF"/>
            <w:vAlign w:val="center"/>
            <w:hideMark/>
          </w:tcPr>
          <w:p w14:paraId="5E274548" w14:textId="77777777" w:rsidR="001E444C" w:rsidRPr="00333810" w:rsidRDefault="001E444C" w:rsidP="00333810">
            <w:pPr>
              <w:jc w:val="right"/>
              <w:rPr>
                <w:color w:val="000000"/>
                <w:sz w:val="22"/>
                <w:szCs w:val="22"/>
              </w:rPr>
            </w:pPr>
            <w:r w:rsidRPr="00333810">
              <w:rPr>
                <w:color w:val="000000"/>
                <w:sz w:val="22"/>
                <w:szCs w:val="22"/>
              </w:rPr>
              <w:t>15,36</w:t>
            </w:r>
          </w:p>
        </w:tc>
        <w:tc>
          <w:tcPr>
            <w:tcW w:w="36" w:type="dxa"/>
            <w:vAlign w:val="center"/>
            <w:hideMark/>
          </w:tcPr>
          <w:p w14:paraId="2399BD04" w14:textId="77777777" w:rsidR="001E444C" w:rsidRPr="00967DC1" w:rsidRDefault="001E444C" w:rsidP="001E444C">
            <w:pPr>
              <w:jc w:val="left"/>
              <w:rPr>
                <w:szCs w:val="24"/>
              </w:rPr>
            </w:pPr>
          </w:p>
        </w:tc>
      </w:tr>
      <w:tr w:rsidR="001E444C" w:rsidRPr="00967DC1" w14:paraId="005AC82A"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60D32E63" w14:textId="77777777" w:rsidR="001E444C" w:rsidRPr="00333810" w:rsidRDefault="001E444C" w:rsidP="001E444C">
            <w:pPr>
              <w:jc w:val="left"/>
              <w:rPr>
                <w:color w:val="000000"/>
                <w:sz w:val="22"/>
                <w:szCs w:val="22"/>
                <w:lang w:val="ru-RU"/>
              </w:rPr>
            </w:pPr>
            <w:r w:rsidRPr="00333810">
              <w:rPr>
                <w:color w:val="000000"/>
                <w:sz w:val="22"/>
                <w:szCs w:val="22"/>
                <w:lang w:val="ru-RU"/>
              </w:rPr>
              <w:t>218 Бушење рупа машински (плитка садња)</w:t>
            </w:r>
          </w:p>
        </w:tc>
        <w:tc>
          <w:tcPr>
            <w:tcW w:w="1392" w:type="dxa"/>
            <w:tcBorders>
              <w:top w:val="nil"/>
              <w:left w:val="nil"/>
              <w:bottom w:val="single" w:sz="4" w:space="0" w:color="auto"/>
              <w:right w:val="single" w:sz="4" w:space="0" w:color="auto"/>
            </w:tcBorders>
            <w:shd w:val="clear" w:color="auto" w:fill="auto"/>
            <w:noWrap/>
            <w:vAlign w:val="center"/>
            <w:hideMark/>
          </w:tcPr>
          <w:p w14:paraId="20A78247" w14:textId="77777777" w:rsidR="001E444C" w:rsidRPr="00333810" w:rsidRDefault="001E444C" w:rsidP="00333810">
            <w:pPr>
              <w:jc w:val="right"/>
              <w:rPr>
                <w:color w:val="000000"/>
                <w:sz w:val="22"/>
                <w:szCs w:val="22"/>
              </w:rPr>
            </w:pPr>
            <w:r w:rsidRPr="00333810">
              <w:rPr>
                <w:color w:val="000000"/>
                <w:sz w:val="22"/>
                <w:szCs w:val="22"/>
              </w:rPr>
              <w:t>6,77</w:t>
            </w:r>
          </w:p>
        </w:tc>
        <w:tc>
          <w:tcPr>
            <w:tcW w:w="1274" w:type="dxa"/>
            <w:tcBorders>
              <w:top w:val="nil"/>
              <w:left w:val="nil"/>
              <w:bottom w:val="single" w:sz="4" w:space="0" w:color="auto"/>
              <w:right w:val="single" w:sz="4" w:space="0" w:color="auto"/>
            </w:tcBorders>
            <w:shd w:val="clear" w:color="auto" w:fill="auto"/>
            <w:noWrap/>
            <w:vAlign w:val="center"/>
            <w:hideMark/>
          </w:tcPr>
          <w:p w14:paraId="553DB05D" w14:textId="77777777" w:rsidR="001E444C" w:rsidRPr="00333810" w:rsidRDefault="001E444C" w:rsidP="00333810">
            <w:pPr>
              <w:jc w:val="right"/>
              <w:rPr>
                <w:color w:val="000000"/>
                <w:sz w:val="22"/>
                <w:szCs w:val="22"/>
              </w:rPr>
            </w:pPr>
            <w:r w:rsidRPr="00333810">
              <w:rPr>
                <w:color w:val="000000"/>
                <w:sz w:val="22"/>
                <w:szCs w:val="22"/>
              </w:rPr>
              <w:t>6,77</w:t>
            </w:r>
          </w:p>
        </w:tc>
        <w:tc>
          <w:tcPr>
            <w:tcW w:w="1236" w:type="dxa"/>
            <w:tcBorders>
              <w:top w:val="nil"/>
              <w:left w:val="nil"/>
              <w:bottom w:val="single" w:sz="4" w:space="0" w:color="auto"/>
              <w:right w:val="single" w:sz="4" w:space="0" w:color="auto"/>
            </w:tcBorders>
            <w:shd w:val="clear" w:color="auto" w:fill="auto"/>
            <w:vAlign w:val="center"/>
            <w:hideMark/>
          </w:tcPr>
          <w:p w14:paraId="3AA3C012" w14:textId="77777777" w:rsidR="001E444C" w:rsidRPr="00333810" w:rsidRDefault="001E444C" w:rsidP="00333810">
            <w:pPr>
              <w:jc w:val="right"/>
              <w:rPr>
                <w:color w:val="000000"/>
                <w:sz w:val="22"/>
                <w:szCs w:val="22"/>
              </w:rPr>
            </w:pPr>
            <w:r w:rsidRPr="00333810">
              <w:rPr>
                <w:color w:val="000000"/>
                <w:sz w:val="22"/>
                <w:szCs w:val="22"/>
              </w:rPr>
              <w:t>8,59</w:t>
            </w:r>
          </w:p>
        </w:tc>
        <w:tc>
          <w:tcPr>
            <w:tcW w:w="1274" w:type="dxa"/>
            <w:tcBorders>
              <w:top w:val="nil"/>
              <w:left w:val="nil"/>
              <w:bottom w:val="single" w:sz="4" w:space="0" w:color="auto"/>
              <w:right w:val="single" w:sz="4" w:space="0" w:color="auto"/>
            </w:tcBorders>
            <w:shd w:val="clear" w:color="auto" w:fill="auto"/>
            <w:vAlign w:val="center"/>
            <w:hideMark/>
          </w:tcPr>
          <w:p w14:paraId="370C35AD" w14:textId="39941992" w:rsidR="001E444C" w:rsidRPr="00333810" w:rsidRDefault="00797058" w:rsidP="00333810">
            <w:pPr>
              <w:jc w:val="right"/>
              <w:rPr>
                <w:color w:val="000000"/>
                <w:sz w:val="22"/>
                <w:szCs w:val="22"/>
              </w:rPr>
            </w:pPr>
            <w:r>
              <w:rPr>
                <w:color w:val="000000"/>
                <w:sz w:val="22"/>
                <w:szCs w:val="22"/>
              </w:rPr>
              <w:t>8,59</w:t>
            </w:r>
          </w:p>
        </w:tc>
        <w:tc>
          <w:tcPr>
            <w:tcW w:w="1236" w:type="dxa"/>
            <w:tcBorders>
              <w:top w:val="nil"/>
              <w:left w:val="nil"/>
              <w:bottom w:val="single" w:sz="4" w:space="0" w:color="auto"/>
              <w:right w:val="single" w:sz="4" w:space="0" w:color="auto"/>
            </w:tcBorders>
            <w:shd w:val="clear" w:color="000000" w:fill="FFFFFF"/>
            <w:vAlign w:val="center"/>
            <w:hideMark/>
          </w:tcPr>
          <w:p w14:paraId="6A73FE18" w14:textId="77777777" w:rsidR="001E444C" w:rsidRPr="00333810" w:rsidRDefault="001E444C" w:rsidP="00333810">
            <w:pPr>
              <w:jc w:val="right"/>
              <w:rPr>
                <w:color w:val="000000"/>
                <w:sz w:val="22"/>
                <w:szCs w:val="22"/>
              </w:rPr>
            </w:pPr>
            <w:r w:rsidRPr="00333810">
              <w:rPr>
                <w:color w:val="000000"/>
                <w:sz w:val="22"/>
                <w:szCs w:val="22"/>
              </w:rPr>
              <w:t>15,36</w:t>
            </w:r>
          </w:p>
        </w:tc>
        <w:tc>
          <w:tcPr>
            <w:tcW w:w="1352" w:type="dxa"/>
            <w:tcBorders>
              <w:top w:val="nil"/>
              <w:left w:val="nil"/>
              <w:bottom w:val="single" w:sz="4" w:space="0" w:color="auto"/>
              <w:right w:val="single" w:sz="4" w:space="0" w:color="auto"/>
            </w:tcBorders>
            <w:shd w:val="clear" w:color="000000" w:fill="FFFFFF"/>
            <w:vAlign w:val="center"/>
            <w:hideMark/>
          </w:tcPr>
          <w:p w14:paraId="7EE7CD29" w14:textId="3A3F2BFC" w:rsidR="001E444C" w:rsidRPr="00333810" w:rsidRDefault="001E444C" w:rsidP="00797058">
            <w:pPr>
              <w:jc w:val="right"/>
              <w:rPr>
                <w:color w:val="000000"/>
                <w:sz w:val="22"/>
                <w:szCs w:val="22"/>
              </w:rPr>
            </w:pPr>
            <w:r w:rsidRPr="00333810">
              <w:rPr>
                <w:color w:val="000000"/>
                <w:sz w:val="22"/>
                <w:szCs w:val="22"/>
              </w:rPr>
              <w:t>1</w:t>
            </w:r>
            <w:r w:rsidR="00797058">
              <w:rPr>
                <w:color w:val="000000"/>
                <w:sz w:val="22"/>
                <w:szCs w:val="22"/>
              </w:rPr>
              <w:t>5</w:t>
            </w:r>
            <w:r w:rsidRPr="00333810">
              <w:rPr>
                <w:color w:val="000000"/>
                <w:sz w:val="22"/>
                <w:szCs w:val="22"/>
              </w:rPr>
              <w:t>,</w:t>
            </w:r>
            <w:r w:rsidR="00797058">
              <w:rPr>
                <w:color w:val="000000"/>
                <w:sz w:val="22"/>
                <w:szCs w:val="22"/>
              </w:rPr>
              <w:t>36</w:t>
            </w:r>
          </w:p>
        </w:tc>
        <w:tc>
          <w:tcPr>
            <w:tcW w:w="36" w:type="dxa"/>
            <w:vAlign w:val="center"/>
            <w:hideMark/>
          </w:tcPr>
          <w:p w14:paraId="1DB6940F" w14:textId="77777777" w:rsidR="001E444C" w:rsidRPr="00967DC1" w:rsidRDefault="001E444C" w:rsidP="001E444C">
            <w:pPr>
              <w:jc w:val="left"/>
              <w:rPr>
                <w:szCs w:val="24"/>
              </w:rPr>
            </w:pPr>
          </w:p>
        </w:tc>
      </w:tr>
      <w:tr w:rsidR="001E444C" w:rsidRPr="00967DC1" w14:paraId="10FF3167"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35BD9607" w14:textId="77777777" w:rsidR="001E444C" w:rsidRPr="00333810" w:rsidRDefault="001E444C" w:rsidP="001E444C">
            <w:pPr>
              <w:rPr>
                <w:color w:val="000000"/>
                <w:sz w:val="22"/>
                <w:szCs w:val="22"/>
              </w:rPr>
            </w:pPr>
            <w:r w:rsidRPr="00333810">
              <w:rPr>
                <w:color w:val="000000"/>
                <w:sz w:val="22"/>
                <w:szCs w:val="22"/>
              </w:rPr>
              <w:t>224 Орање дискосним плугом</w:t>
            </w:r>
          </w:p>
        </w:tc>
        <w:tc>
          <w:tcPr>
            <w:tcW w:w="1392" w:type="dxa"/>
            <w:tcBorders>
              <w:top w:val="nil"/>
              <w:left w:val="nil"/>
              <w:bottom w:val="single" w:sz="4" w:space="0" w:color="auto"/>
              <w:right w:val="single" w:sz="4" w:space="0" w:color="auto"/>
            </w:tcBorders>
            <w:shd w:val="clear" w:color="auto" w:fill="auto"/>
            <w:noWrap/>
            <w:vAlign w:val="center"/>
            <w:hideMark/>
          </w:tcPr>
          <w:p w14:paraId="453148CF" w14:textId="77777777" w:rsidR="001E444C" w:rsidRPr="00333810" w:rsidRDefault="001E444C" w:rsidP="00333810">
            <w:pPr>
              <w:jc w:val="right"/>
              <w:rPr>
                <w:color w:val="000000"/>
                <w:sz w:val="22"/>
                <w:szCs w:val="22"/>
              </w:rPr>
            </w:pPr>
            <w:r w:rsidRPr="00333810">
              <w:rPr>
                <w:color w:val="000000"/>
                <w:sz w:val="22"/>
                <w:szCs w:val="22"/>
              </w:rPr>
              <w:t>75,04</w:t>
            </w:r>
          </w:p>
        </w:tc>
        <w:tc>
          <w:tcPr>
            <w:tcW w:w="1274" w:type="dxa"/>
            <w:tcBorders>
              <w:top w:val="nil"/>
              <w:left w:val="nil"/>
              <w:bottom w:val="single" w:sz="4" w:space="0" w:color="auto"/>
              <w:right w:val="single" w:sz="4" w:space="0" w:color="auto"/>
            </w:tcBorders>
            <w:shd w:val="clear" w:color="auto" w:fill="auto"/>
            <w:noWrap/>
            <w:vAlign w:val="center"/>
            <w:hideMark/>
          </w:tcPr>
          <w:p w14:paraId="0EC31341" w14:textId="77777777" w:rsidR="001E444C" w:rsidRPr="00333810" w:rsidRDefault="001E444C" w:rsidP="00333810">
            <w:pPr>
              <w:jc w:val="right"/>
              <w:rPr>
                <w:color w:val="000000"/>
                <w:sz w:val="22"/>
                <w:szCs w:val="22"/>
              </w:rPr>
            </w:pPr>
            <w:r w:rsidRPr="00333810">
              <w:rPr>
                <w:color w:val="000000"/>
                <w:sz w:val="22"/>
                <w:szCs w:val="22"/>
              </w:rPr>
              <w:t>75,04</w:t>
            </w:r>
          </w:p>
        </w:tc>
        <w:tc>
          <w:tcPr>
            <w:tcW w:w="1236" w:type="dxa"/>
            <w:tcBorders>
              <w:top w:val="nil"/>
              <w:left w:val="nil"/>
              <w:bottom w:val="single" w:sz="4" w:space="0" w:color="auto"/>
              <w:right w:val="single" w:sz="4" w:space="0" w:color="auto"/>
            </w:tcBorders>
            <w:shd w:val="clear" w:color="auto" w:fill="auto"/>
            <w:vAlign w:val="center"/>
            <w:hideMark/>
          </w:tcPr>
          <w:p w14:paraId="6CC66739" w14:textId="1B8312F4" w:rsidR="001E444C" w:rsidRPr="00333810" w:rsidRDefault="001E444C" w:rsidP="00333810">
            <w:pPr>
              <w:jc w:val="right"/>
              <w:rPr>
                <w:color w:val="000000"/>
                <w:sz w:val="22"/>
                <w:szCs w:val="22"/>
              </w:rPr>
            </w:pPr>
          </w:p>
        </w:tc>
        <w:tc>
          <w:tcPr>
            <w:tcW w:w="1274" w:type="dxa"/>
            <w:tcBorders>
              <w:top w:val="nil"/>
              <w:left w:val="nil"/>
              <w:bottom w:val="single" w:sz="4" w:space="0" w:color="auto"/>
              <w:right w:val="single" w:sz="4" w:space="0" w:color="auto"/>
            </w:tcBorders>
            <w:shd w:val="clear" w:color="auto" w:fill="auto"/>
            <w:vAlign w:val="center"/>
            <w:hideMark/>
          </w:tcPr>
          <w:p w14:paraId="1272E1E8" w14:textId="0E7AE858" w:rsidR="001E444C" w:rsidRPr="00333810" w:rsidRDefault="001E444C" w:rsidP="00333810">
            <w:pPr>
              <w:jc w:val="right"/>
              <w:rPr>
                <w:color w:val="000000"/>
                <w:sz w:val="22"/>
                <w:szCs w:val="22"/>
              </w:rPr>
            </w:pPr>
          </w:p>
        </w:tc>
        <w:tc>
          <w:tcPr>
            <w:tcW w:w="1236" w:type="dxa"/>
            <w:tcBorders>
              <w:top w:val="nil"/>
              <w:left w:val="nil"/>
              <w:bottom w:val="single" w:sz="4" w:space="0" w:color="auto"/>
              <w:right w:val="single" w:sz="4" w:space="0" w:color="auto"/>
            </w:tcBorders>
            <w:shd w:val="clear" w:color="000000" w:fill="FFFFFF"/>
            <w:vAlign w:val="center"/>
            <w:hideMark/>
          </w:tcPr>
          <w:p w14:paraId="5C513FD8" w14:textId="77777777" w:rsidR="001E444C" w:rsidRPr="00333810" w:rsidRDefault="001E444C" w:rsidP="00333810">
            <w:pPr>
              <w:jc w:val="right"/>
              <w:rPr>
                <w:color w:val="000000"/>
                <w:sz w:val="22"/>
                <w:szCs w:val="22"/>
              </w:rPr>
            </w:pPr>
            <w:r w:rsidRPr="00333810">
              <w:rPr>
                <w:color w:val="000000"/>
                <w:sz w:val="22"/>
                <w:szCs w:val="22"/>
              </w:rPr>
              <w:t>75,04</w:t>
            </w:r>
          </w:p>
        </w:tc>
        <w:tc>
          <w:tcPr>
            <w:tcW w:w="1352" w:type="dxa"/>
            <w:tcBorders>
              <w:top w:val="nil"/>
              <w:left w:val="nil"/>
              <w:bottom w:val="single" w:sz="4" w:space="0" w:color="auto"/>
              <w:right w:val="single" w:sz="4" w:space="0" w:color="auto"/>
            </w:tcBorders>
            <w:shd w:val="clear" w:color="000000" w:fill="FFFFFF"/>
            <w:vAlign w:val="center"/>
            <w:hideMark/>
          </w:tcPr>
          <w:p w14:paraId="340B3502" w14:textId="77777777" w:rsidR="001E444C" w:rsidRPr="00333810" w:rsidRDefault="001E444C" w:rsidP="00333810">
            <w:pPr>
              <w:jc w:val="right"/>
              <w:rPr>
                <w:color w:val="000000"/>
                <w:sz w:val="22"/>
                <w:szCs w:val="22"/>
              </w:rPr>
            </w:pPr>
            <w:r w:rsidRPr="00333810">
              <w:rPr>
                <w:color w:val="000000"/>
                <w:sz w:val="22"/>
                <w:szCs w:val="22"/>
              </w:rPr>
              <w:t>75,04</w:t>
            </w:r>
          </w:p>
        </w:tc>
        <w:tc>
          <w:tcPr>
            <w:tcW w:w="36" w:type="dxa"/>
            <w:vAlign w:val="center"/>
            <w:hideMark/>
          </w:tcPr>
          <w:p w14:paraId="2CFD6B04" w14:textId="77777777" w:rsidR="001E444C" w:rsidRPr="00967DC1" w:rsidRDefault="001E444C" w:rsidP="001E444C">
            <w:pPr>
              <w:jc w:val="left"/>
              <w:rPr>
                <w:szCs w:val="24"/>
              </w:rPr>
            </w:pPr>
          </w:p>
        </w:tc>
      </w:tr>
      <w:tr w:rsidR="001E444C" w:rsidRPr="00967DC1" w14:paraId="40E0138A"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2916F1B2" w14:textId="77777777" w:rsidR="001E444C" w:rsidRPr="00333810" w:rsidRDefault="001E444C" w:rsidP="001E444C">
            <w:pPr>
              <w:rPr>
                <w:color w:val="000000"/>
                <w:sz w:val="22"/>
                <w:szCs w:val="22"/>
              </w:rPr>
            </w:pPr>
            <w:r w:rsidRPr="00333810">
              <w:rPr>
                <w:color w:val="000000"/>
                <w:sz w:val="22"/>
                <w:szCs w:val="22"/>
              </w:rPr>
              <w:t>317 Вештачко пошумљавање садњом</w:t>
            </w:r>
          </w:p>
        </w:tc>
        <w:tc>
          <w:tcPr>
            <w:tcW w:w="1392" w:type="dxa"/>
            <w:tcBorders>
              <w:top w:val="nil"/>
              <w:left w:val="nil"/>
              <w:bottom w:val="single" w:sz="4" w:space="0" w:color="auto"/>
              <w:right w:val="single" w:sz="4" w:space="0" w:color="auto"/>
            </w:tcBorders>
            <w:shd w:val="clear" w:color="auto" w:fill="auto"/>
            <w:noWrap/>
            <w:vAlign w:val="center"/>
            <w:hideMark/>
          </w:tcPr>
          <w:p w14:paraId="7042F2C2" w14:textId="77777777" w:rsidR="001E444C" w:rsidRPr="00333810" w:rsidRDefault="001E444C" w:rsidP="00333810">
            <w:pPr>
              <w:jc w:val="right"/>
              <w:rPr>
                <w:color w:val="000000"/>
                <w:sz w:val="22"/>
                <w:szCs w:val="22"/>
              </w:rPr>
            </w:pPr>
            <w:r w:rsidRPr="00333810">
              <w:rPr>
                <w:color w:val="000000"/>
                <w:sz w:val="22"/>
                <w:szCs w:val="22"/>
              </w:rPr>
              <w:t>6,77</w:t>
            </w:r>
          </w:p>
        </w:tc>
        <w:tc>
          <w:tcPr>
            <w:tcW w:w="1274" w:type="dxa"/>
            <w:tcBorders>
              <w:top w:val="nil"/>
              <w:left w:val="nil"/>
              <w:bottom w:val="single" w:sz="4" w:space="0" w:color="auto"/>
              <w:right w:val="single" w:sz="4" w:space="0" w:color="auto"/>
            </w:tcBorders>
            <w:shd w:val="clear" w:color="auto" w:fill="auto"/>
            <w:noWrap/>
            <w:vAlign w:val="center"/>
            <w:hideMark/>
          </w:tcPr>
          <w:p w14:paraId="5367E60D" w14:textId="77777777" w:rsidR="001E444C" w:rsidRPr="00333810" w:rsidRDefault="001E444C" w:rsidP="00333810">
            <w:pPr>
              <w:jc w:val="right"/>
              <w:rPr>
                <w:color w:val="000000"/>
                <w:sz w:val="22"/>
                <w:szCs w:val="22"/>
              </w:rPr>
            </w:pPr>
            <w:r w:rsidRPr="00333810">
              <w:rPr>
                <w:color w:val="000000"/>
                <w:sz w:val="22"/>
                <w:szCs w:val="22"/>
              </w:rPr>
              <w:t>6,77</w:t>
            </w:r>
          </w:p>
        </w:tc>
        <w:tc>
          <w:tcPr>
            <w:tcW w:w="1236" w:type="dxa"/>
            <w:tcBorders>
              <w:top w:val="nil"/>
              <w:left w:val="nil"/>
              <w:bottom w:val="single" w:sz="4" w:space="0" w:color="auto"/>
              <w:right w:val="single" w:sz="4" w:space="0" w:color="auto"/>
            </w:tcBorders>
            <w:shd w:val="clear" w:color="auto" w:fill="auto"/>
            <w:vAlign w:val="center"/>
            <w:hideMark/>
          </w:tcPr>
          <w:p w14:paraId="53F15803" w14:textId="77777777" w:rsidR="001E444C" w:rsidRPr="00333810" w:rsidRDefault="001E444C" w:rsidP="00333810">
            <w:pPr>
              <w:jc w:val="right"/>
              <w:rPr>
                <w:color w:val="000000"/>
                <w:sz w:val="22"/>
                <w:szCs w:val="22"/>
              </w:rPr>
            </w:pPr>
            <w:r w:rsidRPr="00333810">
              <w:rPr>
                <w:color w:val="000000"/>
                <w:sz w:val="22"/>
                <w:szCs w:val="22"/>
              </w:rPr>
              <w:t>8,59</w:t>
            </w:r>
          </w:p>
        </w:tc>
        <w:tc>
          <w:tcPr>
            <w:tcW w:w="1274" w:type="dxa"/>
            <w:tcBorders>
              <w:top w:val="nil"/>
              <w:left w:val="nil"/>
              <w:bottom w:val="single" w:sz="4" w:space="0" w:color="auto"/>
              <w:right w:val="single" w:sz="4" w:space="0" w:color="auto"/>
            </w:tcBorders>
            <w:shd w:val="clear" w:color="auto" w:fill="auto"/>
            <w:vAlign w:val="center"/>
            <w:hideMark/>
          </w:tcPr>
          <w:p w14:paraId="6CCA5C61" w14:textId="77777777" w:rsidR="001E444C" w:rsidRPr="00333810" w:rsidRDefault="001E444C" w:rsidP="00333810">
            <w:pPr>
              <w:jc w:val="right"/>
              <w:rPr>
                <w:color w:val="000000"/>
                <w:sz w:val="22"/>
                <w:szCs w:val="22"/>
              </w:rPr>
            </w:pPr>
            <w:r w:rsidRPr="00333810">
              <w:rPr>
                <w:color w:val="000000"/>
                <w:sz w:val="22"/>
                <w:szCs w:val="22"/>
              </w:rPr>
              <w:t>8,59</w:t>
            </w:r>
          </w:p>
        </w:tc>
        <w:tc>
          <w:tcPr>
            <w:tcW w:w="1236" w:type="dxa"/>
            <w:tcBorders>
              <w:top w:val="nil"/>
              <w:left w:val="nil"/>
              <w:bottom w:val="single" w:sz="4" w:space="0" w:color="auto"/>
              <w:right w:val="single" w:sz="4" w:space="0" w:color="auto"/>
            </w:tcBorders>
            <w:shd w:val="clear" w:color="000000" w:fill="FFFFFF"/>
            <w:vAlign w:val="center"/>
            <w:hideMark/>
          </w:tcPr>
          <w:p w14:paraId="2A46E7A8" w14:textId="77777777" w:rsidR="001E444C" w:rsidRPr="00333810" w:rsidRDefault="001E444C" w:rsidP="00333810">
            <w:pPr>
              <w:jc w:val="right"/>
              <w:rPr>
                <w:color w:val="000000"/>
                <w:sz w:val="22"/>
                <w:szCs w:val="22"/>
              </w:rPr>
            </w:pPr>
            <w:r w:rsidRPr="00333810">
              <w:rPr>
                <w:color w:val="000000"/>
                <w:sz w:val="22"/>
                <w:szCs w:val="22"/>
              </w:rPr>
              <w:t>15,36</w:t>
            </w:r>
          </w:p>
        </w:tc>
        <w:tc>
          <w:tcPr>
            <w:tcW w:w="1352" w:type="dxa"/>
            <w:tcBorders>
              <w:top w:val="nil"/>
              <w:left w:val="nil"/>
              <w:bottom w:val="single" w:sz="4" w:space="0" w:color="auto"/>
              <w:right w:val="single" w:sz="4" w:space="0" w:color="auto"/>
            </w:tcBorders>
            <w:shd w:val="clear" w:color="000000" w:fill="FFFFFF"/>
            <w:vAlign w:val="center"/>
            <w:hideMark/>
          </w:tcPr>
          <w:p w14:paraId="7D31D997" w14:textId="77777777" w:rsidR="001E444C" w:rsidRPr="00333810" w:rsidRDefault="001E444C" w:rsidP="00333810">
            <w:pPr>
              <w:jc w:val="right"/>
              <w:rPr>
                <w:color w:val="000000"/>
                <w:sz w:val="22"/>
                <w:szCs w:val="22"/>
              </w:rPr>
            </w:pPr>
            <w:r w:rsidRPr="00333810">
              <w:rPr>
                <w:color w:val="000000"/>
                <w:sz w:val="22"/>
                <w:szCs w:val="22"/>
              </w:rPr>
              <w:t>15,36</w:t>
            </w:r>
          </w:p>
        </w:tc>
        <w:tc>
          <w:tcPr>
            <w:tcW w:w="36" w:type="dxa"/>
            <w:vAlign w:val="center"/>
            <w:hideMark/>
          </w:tcPr>
          <w:p w14:paraId="7C757395" w14:textId="77777777" w:rsidR="001E444C" w:rsidRPr="00967DC1" w:rsidRDefault="001E444C" w:rsidP="001E444C">
            <w:pPr>
              <w:jc w:val="left"/>
              <w:rPr>
                <w:szCs w:val="24"/>
              </w:rPr>
            </w:pPr>
          </w:p>
        </w:tc>
      </w:tr>
      <w:tr w:rsidR="001E444C" w:rsidRPr="00967DC1" w14:paraId="4ACEBCC0"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6F5A6B13" w14:textId="77777777" w:rsidR="001E444C" w:rsidRPr="00333810" w:rsidRDefault="001E444C" w:rsidP="001E444C">
            <w:pPr>
              <w:rPr>
                <w:color w:val="000000"/>
                <w:sz w:val="22"/>
                <w:szCs w:val="22"/>
              </w:rPr>
            </w:pPr>
            <w:r w:rsidRPr="00333810">
              <w:rPr>
                <w:color w:val="000000"/>
                <w:sz w:val="22"/>
                <w:szCs w:val="22"/>
              </w:rPr>
              <w:t>328 Обнова багрема вегетативним путем</w:t>
            </w:r>
          </w:p>
        </w:tc>
        <w:tc>
          <w:tcPr>
            <w:tcW w:w="1392" w:type="dxa"/>
            <w:tcBorders>
              <w:top w:val="nil"/>
              <w:left w:val="nil"/>
              <w:bottom w:val="single" w:sz="4" w:space="0" w:color="auto"/>
              <w:right w:val="single" w:sz="4" w:space="0" w:color="auto"/>
            </w:tcBorders>
            <w:shd w:val="clear" w:color="auto" w:fill="auto"/>
            <w:noWrap/>
            <w:vAlign w:val="center"/>
            <w:hideMark/>
          </w:tcPr>
          <w:p w14:paraId="7ACA9EDA" w14:textId="77777777" w:rsidR="001E444C" w:rsidRPr="00333810" w:rsidRDefault="001E444C" w:rsidP="00333810">
            <w:pPr>
              <w:jc w:val="right"/>
              <w:rPr>
                <w:color w:val="000000"/>
                <w:sz w:val="22"/>
                <w:szCs w:val="22"/>
              </w:rPr>
            </w:pPr>
            <w:r w:rsidRPr="00333810">
              <w:rPr>
                <w:color w:val="000000"/>
                <w:sz w:val="22"/>
                <w:szCs w:val="22"/>
              </w:rPr>
              <w:t>75,04</w:t>
            </w:r>
          </w:p>
        </w:tc>
        <w:tc>
          <w:tcPr>
            <w:tcW w:w="1274" w:type="dxa"/>
            <w:tcBorders>
              <w:top w:val="nil"/>
              <w:left w:val="nil"/>
              <w:bottom w:val="single" w:sz="4" w:space="0" w:color="auto"/>
              <w:right w:val="single" w:sz="4" w:space="0" w:color="auto"/>
            </w:tcBorders>
            <w:shd w:val="clear" w:color="auto" w:fill="auto"/>
            <w:noWrap/>
            <w:vAlign w:val="center"/>
            <w:hideMark/>
          </w:tcPr>
          <w:p w14:paraId="4A3D0136" w14:textId="77777777" w:rsidR="001E444C" w:rsidRPr="00333810" w:rsidRDefault="001E444C" w:rsidP="00333810">
            <w:pPr>
              <w:jc w:val="right"/>
              <w:rPr>
                <w:color w:val="000000"/>
                <w:sz w:val="22"/>
                <w:szCs w:val="22"/>
              </w:rPr>
            </w:pPr>
            <w:r w:rsidRPr="00333810">
              <w:rPr>
                <w:color w:val="000000"/>
                <w:sz w:val="22"/>
                <w:szCs w:val="22"/>
              </w:rPr>
              <w:t>75,04</w:t>
            </w:r>
          </w:p>
        </w:tc>
        <w:tc>
          <w:tcPr>
            <w:tcW w:w="1236" w:type="dxa"/>
            <w:tcBorders>
              <w:top w:val="nil"/>
              <w:left w:val="nil"/>
              <w:bottom w:val="single" w:sz="4" w:space="0" w:color="auto"/>
              <w:right w:val="single" w:sz="4" w:space="0" w:color="auto"/>
            </w:tcBorders>
            <w:shd w:val="clear" w:color="auto" w:fill="auto"/>
            <w:vAlign w:val="center"/>
            <w:hideMark/>
          </w:tcPr>
          <w:p w14:paraId="216463BD" w14:textId="1C30394F" w:rsidR="001E444C" w:rsidRPr="00333810" w:rsidRDefault="001E444C" w:rsidP="00333810">
            <w:pPr>
              <w:jc w:val="right"/>
              <w:rPr>
                <w:color w:val="000000"/>
                <w:sz w:val="22"/>
                <w:szCs w:val="22"/>
              </w:rPr>
            </w:pPr>
          </w:p>
        </w:tc>
        <w:tc>
          <w:tcPr>
            <w:tcW w:w="1274" w:type="dxa"/>
            <w:tcBorders>
              <w:top w:val="nil"/>
              <w:left w:val="nil"/>
              <w:bottom w:val="single" w:sz="4" w:space="0" w:color="auto"/>
              <w:right w:val="single" w:sz="4" w:space="0" w:color="auto"/>
            </w:tcBorders>
            <w:shd w:val="clear" w:color="auto" w:fill="auto"/>
            <w:vAlign w:val="center"/>
            <w:hideMark/>
          </w:tcPr>
          <w:p w14:paraId="23530B73" w14:textId="01134E2A" w:rsidR="001E444C" w:rsidRPr="00333810" w:rsidRDefault="001E444C" w:rsidP="00333810">
            <w:pPr>
              <w:jc w:val="right"/>
              <w:rPr>
                <w:color w:val="000000"/>
                <w:sz w:val="22"/>
                <w:szCs w:val="22"/>
              </w:rPr>
            </w:pPr>
          </w:p>
        </w:tc>
        <w:tc>
          <w:tcPr>
            <w:tcW w:w="1236" w:type="dxa"/>
            <w:tcBorders>
              <w:top w:val="nil"/>
              <w:left w:val="nil"/>
              <w:bottom w:val="single" w:sz="4" w:space="0" w:color="auto"/>
              <w:right w:val="single" w:sz="4" w:space="0" w:color="auto"/>
            </w:tcBorders>
            <w:shd w:val="clear" w:color="000000" w:fill="FFFFFF"/>
            <w:vAlign w:val="center"/>
            <w:hideMark/>
          </w:tcPr>
          <w:p w14:paraId="43EB00AF" w14:textId="77777777" w:rsidR="001E444C" w:rsidRPr="00333810" w:rsidRDefault="001E444C" w:rsidP="00333810">
            <w:pPr>
              <w:jc w:val="right"/>
              <w:rPr>
                <w:color w:val="000000"/>
                <w:sz w:val="22"/>
                <w:szCs w:val="22"/>
              </w:rPr>
            </w:pPr>
            <w:r w:rsidRPr="00333810">
              <w:rPr>
                <w:color w:val="000000"/>
                <w:sz w:val="22"/>
                <w:szCs w:val="22"/>
              </w:rPr>
              <w:t>75,04</w:t>
            </w:r>
          </w:p>
        </w:tc>
        <w:tc>
          <w:tcPr>
            <w:tcW w:w="1352" w:type="dxa"/>
            <w:tcBorders>
              <w:top w:val="nil"/>
              <w:left w:val="nil"/>
              <w:bottom w:val="single" w:sz="4" w:space="0" w:color="auto"/>
              <w:right w:val="single" w:sz="4" w:space="0" w:color="auto"/>
            </w:tcBorders>
            <w:shd w:val="clear" w:color="000000" w:fill="FFFFFF"/>
            <w:vAlign w:val="center"/>
            <w:hideMark/>
          </w:tcPr>
          <w:p w14:paraId="29862579" w14:textId="77777777" w:rsidR="001E444C" w:rsidRPr="00333810" w:rsidRDefault="001E444C" w:rsidP="00333810">
            <w:pPr>
              <w:jc w:val="right"/>
              <w:rPr>
                <w:color w:val="000000"/>
                <w:sz w:val="22"/>
                <w:szCs w:val="22"/>
              </w:rPr>
            </w:pPr>
            <w:r w:rsidRPr="00333810">
              <w:rPr>
                <w:color w:val="000000"/>
                <w:sz w:val="22"/>
                <w:szCs w:val="22"/>
              </w:rPr>
              <w:t>75,04</w:t>
            </w:r>
          </w:p>
        </w:tc>
        <w:tc>
          <w:tcPr>
            <w:tcW w:w="36" w:type="dxa"/>
            <w:vAlign w:val="center"/>
            <w:hideMark/>
          </w:tcPr>
          <w:p w14:paraId="1A585C04" w14:textId="77777777" w:rsidR="001E444C" w:rsidRPr="00967DC1" w:rsidRDefault="001E444C" w:rsidP="001E444C">
            <w:pPr>
              <w:jc w:val="left"/>
              <w:rPr>
                <w:szCs w:val="24"/>
              </w:rPr>
            </w:pPr>
          </w:p>
        </w:tc>
      </w:tr>
      <w:tr w:rsidR="001E444C" w:rsidRPr="00967DC1" w14:paraId="3A5FAD22" w14:textId="77777777" w:rsidTr="001E444C">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14:paraId="782BED89" w14:textId="77777777" w:rsidR="001E444C" w:rsidRPr="00333810" w:rsidRDefault="001E444C" w:rsidP="001E444C">
            <w:pPr>
              <w:rPr>
                <w:color w:val="000000"/>
                <w:sz w:val="22"/>
                <w:szCs w:val="22"/>
                <w:lang w:val="ru-RU"/>
              </w:rPr>
            </w:pPr>
            <w:r w:rsidRPr="00333810">
              <w:rPr>
                <w:color w:val="000000"/>
                <w:sz w:val="22"/>
                <w:szCs w:val="22"/>
                <w:lang w:val="ru-RU"/>
              </w:rPr>
              <w:t>414 Попуњавање вештачки подигнутих култура садњом</w:t>
            </w:r>
          </w:p>
        </w:tc>
        <w:tc>
          <w:tcPr>
            <w:tcW w:w="1392" w:type="dxa"/>
            <w:tcBorders>
              <w:top w:val="nil"/>
              <w:left w:val="nil"/>
              <w:bottom w:val="single" w:sz="4" w:space="0" w:color="auto"/>
              <w:right w:val="single" w:sz="4" w:space="0" w:color="auto"/>
            </w:tcBorders>
            <w:shd w:val="clear" w:color="auto" w:fill="auto"/>
            <w:noWrap/>
            <w:vAlign w:val="center"/>
            <w:hideMark/>
          </w:tcPr>
          <w:p w14:paraId="48448E2A" w14:textId="77777777" w:rsidR="001E444C" w:rsidRPr="00333810" w:rsidRDefault="001E444C" w:rsidP="00333810">
            <w:pPr>
              <w:jc w:val="right"/>
              <w:rPr>
                <w:color w:val="000000"/>
                <w:sz w:val="22"/>
                <w:szCs w:val="22"/>
              </w:rPr>
            </w:pPr>
            <w:r w:rsidRPr="00333810">
              <w:rPr>
                <w:color w:val="000000"/>
                <w:sz w:val="22"/>
                <w:szCs w:val="22"/>
              </w:rPr>
              <w:t>6,77</w:t>
            </w:r>
          </w:p>
        </w:tc>
        <w:tc>
          <w:tcPr>
            <w:tcW w:w="1274" w:type="dxa"/>
            <w:tcBorders>
              <w:top w:val="nil"/>
              <w:left w:val="nil"/>
              <w:bottom w:val="single" w:sz="4" w:space="0" w:color="auto"/>
              <w:right w:val="single" w:sz="4" w:space="0" w:color="auto"/>
            </w:tcBorders>
            <w:shd w:val="clear" w:color="auto" w:fill="auto"/>
            <w:noWrap/>
            <w:vAlign w:val="center"/>
            <w:hideMark/>
          </w:tcPr>
          <w:p w14:paraId="090EC298" w14:textId="77777777" w:rsidR="001E444C" w:rsidRPr="00333810" w:rsidRDefault="001E444C" w:rsidP="00333810">
            <w:pPr>
              <w:jc w:val="right"/>
              <w:rPr>
                <w:color w:val="000000"/>
                <w:sz w:val="22"/>
                <w:szCs w:val="22"/>
              </w:rPr>
            </w:pPr>
            <w:r w:rsidRPr="00333810">
              <w:rPr>
                <w:color w:val="000000"/>
                <w:sz w:val="22"/>
                <w:szCs w:val="22"/>
              </w:rPr>
              <w:t>1,35</w:t>
            </w:r>
          </w:p>
        </w:tc>
        <w:tc>
          <w:tcPr>
            <w:tcW w:w="1236" w:type="dxa"/>
            <w:tcBorders>
              <w:top w:val="nil"/>
              <w:left w:val="nil"/>
              <w:bottom w:val="single" w:sz="4" w:space="0" w:color="auto"/>
              <w:right w:val="single" w:sz="4" w:space="0" w:color="auto"/>
            </w:tcBorders>
            <w:shd w:val="clear" w:color="auto" w:fill="auto"/>
            <w:vAlign w:val="center"/>
            <w:hideMark/>
          </w:tcPr>
          <w:p w14:paraId="164BF2D3" w14:textId="77777777" w:rsidR="001E444C" w:rsidRPr="00333810" w:rsidRDefault="001E444C" w:rsidP="00333810">
            <w:pPr>
              <w:jc w:val="right"/>
              <w:rPr>
                <w:color w:val="000000"/>
                <w:sz w:val="22"/>
                <w:szCs w:val="22"/>
              </w:rPr>
            </w:pPr>
            <w:r w:rsidRPr="00333810">
              <w:rPr>
                <w:color w:val="000000"/>
                <w:sz w:val="22"/>
                <w:szCs w:val="22"/>
              </w:rPr>
              <w:t>8,59</w:t>
            </w:r>
          </w:p>
        </w:tc>
        <w:tc>
          <w:tcPr>
            <w:tcW w:w="1274" w:type="dxa"/>
            <w:tcBorders>
              <w:top w:val="nil"/>
              <w:left w:val="nil"/>
              <w:bottom w:val="single" w:sz="4" w:space="0" w:color="auto"/>
              <w:right w:val="single" w:sz="4" w:space="0" w:color="auto"/>
            </w:tcBorders>
            <w:shd w:val="clear" w:color="auto" w:fill="auto"/>
            <w:vAlign w:val="center"/>
            <w:hideMark/>
          </w:tcPr>
          <w:p w14:paraId="7AAF4591" w14:textId="77777777" w:rsidR="001E444C" w:rsidRPr="00333810" w:rsidRDefault="001E444C" w:rsidP="00333810">
            <w:pPr>
              <w:jc w:val="right"/>
              <w:rPr>
                <w:color w:val="000000"/>
                <w:sz w:val="22"/>
                <w:szCs w:val="22"/>
              </w:rPr>
            </w:pPr>
            <w:r w:rsidRPr="00333810">
              <w:rPr>
                <w:color w:val="000000"/>
                <w:sz w:val="22"/>
                <w:szCs w:val="22"/>
              </w:rPr>
              <w:t>1,72</w:t>
            </w:r>
          </w:p>
        </w:tc>
        <w:tc>
          <w:tcPr>
            <w:tcW w:w="1236" w:type="dxa"/>
            <w:tcBorders>
              <w:top w:val="nil"/>
              <w:left w:val="nil"/>
              <w:bottom w:val="single" w:sz="4" w:space="0" w:color="auto"/>
              <w:right w:val="single" w:sz="4" w:space="0" w:color="auto"/>
            </w:tcBorders>
            <w:shd w:val="clear" w:color="000000" w:fill="FFFFFF"/>
            <w:vAlign w:val="center"/>
            <w:hideMark/>
          </w:tcPr>
          <w:p w14:paraId="310CBF5E" w14:textId="77777777" w:rsidR="001E444C" w:rsidRPr="00333810" w:rsidRDefault="001E444C" w:rsidP="00333810">
            <w:pPr>
              <w:jc w:val="right"/>
              <w:rPr>
                <w:color w:val="000000"/>
                <w:sz w:val="22"/>
                <w:szCs w:val="22"/>
              </w:rPr>
            </w:pPr>
            <w:r w:rsidRPr="00333810">
              <w:rPr>
                <w:color w:val="000000"/>
                <w:sz w:val="22"/>
                <w:szCs w:val="22"/>
              </w:rPr>
              <w:t>15,36</w:t>
            </w:r>
          </w:p>
        </w:tc>
        <w:tc>
          <w:tcPr>
            <w:tcW w:w="1352" w:type="dxa"/>
            <w:tcBorders>
              <w:top w:val="nil"/>
              <w:left w:val="nil"/>
              <w:bottom w:val="single" w:sz="4" w:space="0" w:color="auto"/>
              <w:right w:val="single" w:sz="4" w:space="0" w:color="auto"/>
            </w:tcBorders>
            <w:shd w:val="clear" w:color="000000" w:fill="FFFFFF"/>
            <w:vAlign w:val="center"/>
            <w:hideMark/>
          </w:tcPr>
          <w:p w14:paraId="51163E02" w14:textId="77777777" w:rsidR="001E444C" w:rsidRPr="00333810" w:rsidRDefault="001E444C" w:rsidP="00333810">
            <w:pPr>
              <w:jc w:val="right"/>
              <w:rPr>
                <w:color w:val="000000"/>
                <w:sz w:val="22"/>
                <w:szCs w:val="22"/>
              </w:rPr>
            </w:pPr>
            <w:r w:rsidRPr="00333810">
              <w:rPr>
                <w:color w:val="000000"/>
                <w:sz w:val="22"/>
                <w:szCs w:val="22"/>
              </w:rPr>
              <w:t>3,07</w:t>
            </w:r>
          </w:p>
        </w:tc>
        <w:tc>
          <w:tcPr>
            <w:tcW w:w="36" w:type="dxa"/>
            <w:vAlign w:val="center"/>
            <w:hideMark/>
          </w:tcPr>
          <w:p w14:paraId="5D55A9CB" w14:textId="77777777" w:rsidR="001E444C" w:rsidRPr="00967DC1" w:rsidRDefault="001E444C" w:rsidP="001E444C">
            <w:pPr>
              <w:jc w:val="left"/>
              <w:rPr>
                <w:szCs w:val="24"/>
              </w:rPr>
            </w:pPr>
          </w:p>
        </w:tc>
      </w:tr>
      <w:tr w:rsidR="001E444C" w:rsidRPr="00967DC1" w14:paraId="6A40D828" w14:textId="77777777" w:rsidTr="001E444C">
        <w:trPr>
          <w:trHeight w:val="300"/>
        </w:trPr>
        <w:tc>
          <w:tcPr>
            <w:tcW w:w="6160" w:type="dxa"/>
            <w:tcBorders>
              <w:top w:val="nil"/>
              <w:left w:val="single" w:sz="4" w:space="0" w:color="auto"/>
              <w:bottom w:val="single" w:sz="4" w:space="0" w:color="auto"/>
              <w:right w:val="single" w:sz="4" w:space="0" w:color="auto"/>
            </w:tcBorders>
            <w:shd w:val="clear" w:color="000000" w:fill="D9D9D9"/>
            <w:noWrap/>
            <w:vAlign w:val="center"/>
            <w:hideMark/>
          </w:tcPr>
          <w:p w14:paraId="0381C9C5" w14:textId="77777777" w:rsidR="001E444C" w:rsidRPr="00333810" w:rsidRDefault="001E444C" w:rsidP="001E444C">
            <w:pPr>
              <w:rPr>
                <w:b/>
                <w:bCs/>
                <w:color w:val="000000"/>
                <w:sz w:val="22"/>
                <w:szCs w:val="22"/>
              </w:rPr>
            </w:pPr>
            <w:r w:rsidRPr="00333810">
              <w:rPr>
                <w:b/>
                <w:bCs/>
                <w:color w:val="000000"/>
                <w:sz w:val="22"/>
                <w:szCs w:val="22"/>
              </w:rPr>
              <w:t>Укупно</w:t>
            </w:r>
          </w:p>
        </w:tc>
        <w:tc>
          <w:tcPr>
            <w:tcW w:w="1392" w:type="dxa"/>
            <w:tcBorders>
              <w:top w:val="nil"/>
              <w:left w:val="nil"/>
              <w:bottom w:val="single" w:sz="4" w:space="0" w:color="auto"/>
              <w:right w:val="single" w:sz="4" w:space="0" w:color="auto"/>
            </w:tcBorders>
            <w:shd w:val="clear" w:color="000000" w:fill="D9D9D9"/>
            <w:noWrap/>
            <w:vAlign w:val="center"/>
            <w:hideMark/>
          </w:tcPr>
          <w:p w14:paraId="25264AEF" w14:textId="77777777" w:rsidR="001E444C" w:rsidRPr="00333810" w:rsidRDefault="001E444C" w:rsidP="00333810">
            <w:pPr>
              <w:jc w:val="right"/>
              <w:rPr>
                <w:b/>
                <w:bCs/>
                <w:color w:val="000000"/>
                <w:sz w:val="22"/>
                <w:szCs w:val="22"/>
              </w:rPr>
            </w:pPr>
            <w:r w:rsidRPr="00333810">
              <w:rPr>
                <w:b/>
                <w:bCs/>
                <w:color w:val="000000"/>
                <w:sz w:val="22"/>
                <w:szCs w:val="22"/>
              </w:rPr>
              <w:t>183,93</w:t>
            </w:r>
          </w:p>
        </w:tc>
        <w:tc>
          <w:tcPr>
            <w:tcW w:w="1274" w:type="dxa"/>
            <w:tcBorders>
              <w:top w:val="nil"/>
              <w:left w:val="nil"/>
              <w:bottom w:val="single" w:sz="4" w:space="0" w:color="auto"/>
              <w:right w:val="single" w:sz="4" w:space="0" w:color="auto"/>
            </w:tcBorders>
            <w:shd w:val="clear" w:color="000000" w:fill="D9D9D9"/>
            <w:noWrap/>
            <w:vAlign w:val="center"/>
            <w:hideMark/>
          </w:tcPr>
          <w:p w14:paraId="4915676C" w14:textId="77777777" w:rsidR="001E444C" w:rsidRPr="00333810" w:rsidRDefault="001E444C" w:rsidP="00333810">
            <w:pPr>
              <w:jc w:val="right"/>
              <w:rPr>
                <w:b/>
                <w:bCs/>
                <w:color w:val="000000"/>
                <w:sz w:val="22"/>
                <w:szCs w:val="22"/>
              </w:rPr>
            </w:pPr>
            <w:r w:rsidRPr="00333810">
              <w:rPr>
                <w:b/>
                <w:bCs/>
                <w:color w:val="000000"/>
                <w:sz w:val="22"/>
                <w:szCs w:val="22"/>
              </w:rPr>
              <w:t>178,51</w:t>
            </w:r>
          </w:p>
        </w:tc>
        <w:tc>
          <w:tcPr>
            <w:tcW w:w="1236" w:type="dxa"/>
            <w:tcBorders>
              <w:top w:val="nil"/>
              <w:left w:val="nil"/>
              <w:bottom w:val="single" w:sz="4" w:space="0" w:color="auto"/>
              <w:right w:val="single" w:sz="4" w:space="0" w:color="auto"/>
            </w:tcBorders>
            <w:shd w:val="clear" w:color="000000" w:fill="D9D9D9"/>
            <w:vAlign w:val="center"/>
            <w:hideMark/>
          </w:tcPr>
          <w:p w14:paraId="552D87B4" w14:textId="77777777" w:rsidR="001E444C" w:rsidRPr="00333810" w:rsidRDefault="001E444C" w:rsidP="00333810">
            <w:pPr>
              <w:jc w:val="right"/>
              <w:rPr>
                <w:b/>
                <w:bCs/>
                <w:color w:val="000000"/>
                <w:sz w:val="22"/>
                <w:szCs w:val="22"/>
              </w:rPr>
            </w:pPr>
            <w:r w:rsidRPr="00333810">
              <w:rPr>
                <w:b/>
                <w:bCs/>
                <w:color w:val="000000"/>
                <w:sz w:val="22"/>
                <w:szCs w:val="22"/>
              </w:rPr>
              <w:t>42,95</w:t>
            </w:r>
          </w:p>
        </w:tc>
        <w:tc>
          <w:tcPr>
            <w:tcW w:w="1274" w:type="dxa"/>
            <w:tcBorders>
              <w:top w:val="nil"/>
              <w:left w:val="nil"/>
              <w:bottom w:val="single" w:sz="4" w:space="0" w:color="auto"/>
              <w:right w:val="single" w:sz="4" w:space="0" w:color="auto"/>
            </w:tcBorders>
            <w:shd w:val="clear" w:color="000000" w:fill="D9D9D9"/>
            <w:vAlign w:val="center"/>
            <w:hideMark/>
          </w:tcPr>
          <w:p w14:paraId="4EBBECB1" w14:textId="3C831EA0" w:rsidR="001E444C" w:rsidRPr="00333810" w:rsidRDefault="001E444C" w:rsidP="00797058">
            <w:pPr>
              <w:jc w:val="right"/>
              <w:rPr>
                <w:b/>
                <w:bCs/>
                <w:color w:val="000000"/>
                <w:sz w:val="22"/>
                <w:szCs w:val="22"/>
              </w:rPr>
            </w:pPr>
            <w:r w:rsidRPr="00333810">
              <w:rPr>
                <w:b/>
                <w:bCs/>
                <w:color w:val="000000"/>
                <w:sz w:val="22"/>
                <w:szCs w:val="22"/>
              </w:rPr>
              <w:t>3</w:t>
            </w:r>
            <w:r w:rsidR="00797058">
              <w:rPr>
                <w:b/>
                <w:bCs/>
                <w:color w:val="000000"/>
                <w:sz w:val="22"/>
                <w:szCs w:val="22"/>
              </w:rPr>
              <w:t>6</w:t>
            </w:r>
            <w:r w:rsidRPr="00333810">
              <w:rPr>
                <w:b/>
                <w:bCs/>
                <w:color w:val="000000"/>
                <w:sz w:val="22"/>
                <w:szCs w:val="22"/>
              </w:rPr>
              <w:t>,</w:t>
            </w:r>
            <w:r w:rsidR="00797058">
              <w:rPr>
                <w:b/>
                <w:bCs/>
                <w:color w:val="000000"/>
                <w:sz w:val="22"/>
                <w:szCs w:val="22"/>
              </w:rPr>
              <w:t>08</w:t>
            </w:r>
          </w:p>
        </w:tc>
        <w:tc>
          <w:tcPr>
            <w:tcW w:w="1236" w:type="dxa"/>
            <w:tcBorders>
              <w:top w:val="nil"/>
              <w:left w:val="nil"/>
              <w:bottom w:val="single" w:sz="4" w:space="0" w:color="auto"/>
              <w:right w:val="single" w:sz="4" w:space="0" w:color="auto"/>
            </w:tcBorders>
            <w:shd w:val="clear" w:color="000000" w:fill="D9D9D9"/>
            <w:vAlign w:val="center"/>
            <w:hideMark/>
          </w:tcPr>
          <w:p w14:paraId="1A741626" w14:textId="77777777" w:rsidR="001E444C" w:rsidRPr="00333810" w:rsidRDefault="001E444C" w:rsidP="00333810">
            <w:pPr>
              <w:jc w:val="right"/>
              <w:rPr>
                <w:b/>
                <w:bCs/>
                <w:color w:val="000000"/>
                <w:sz w:val="22"/>
                <w:szCs w:val="22"/>
              </w:rPr>
            </w:pPr>
            <w:r w:rsidRPr="00333810">
              <w:rPr>
                <w:b/>
                <w:bCs/>
                <w:color w:val="000000"/>
                <w:sz w:val="22"/>
                <w:szCs w:val="22"/>
              </w:rPr>
              <w:t>226,88</w:t>
            </w:r>
          </w:p>
        </w:tc>
        <w:tc>
          <w:tcPr>
            <w:tcW w:w="1352" w:type="dxa"/>
            <w:tcBorders>
              <w:top w:val="nil"/>
              <w:left w:val="nil"/>
              <w:bottom w:val="single" w:sz="4" w:space="0" w:color="auto"/>
              <w:right w:val="single" w:sz="4" w:space="0" w:color="auto"/>
            </w:tcBorders>
            <w:shd w:val="clear" w:color="000000" w:fill="D9D9D9"/>
            <w:vAlign w:val="center"/>
            <w:hideMark/>
          </w:tcPr>
          <w:p w14:paraId="72826D18" w14:textId="11B43426" w:rsidR="001E444C" w:rsidRPr="00333810" w:rsidRDefault="001E444C" w:rsidP="003A20BA">
            <w:pPr>
              <w:jc w:val="right"/>
              <w:rPr>
                <w:b/>
                <w:bCs/>
                <w:color w:val="000000"/>
                <w:sz w:val="22"/>
                <w:szCs w:val="22"/>
              </w:rPr>
            </w:pPr>
            <w:r w:rsidRPr="00333810">
              <w:rPr>
                <w:b/>
                <w:bCs/>
                <w:color w:val="000000"/>
                <w:sz w:val="22"/>
                <w:szCs w:val="22"/>
              </w:rPr>
              <w:t>21</w:t>
            </w:r>
            <w:r w:rsidR="003A20BA">
              <w:rPr>
                <w:b/>
                <w:bCs/>
                <w:color w:val="000000"/>
                <w:sz w:val="22"/>
                <w:szCs w:val="22"/>
              </w:rPr>
              <w:t>4</w:t>
            </w:r>
            <w:r w:rsidRPr="00333810">
              <w:rPr>
                <w:b/>
                <w:bCs/>
                <w:color w:val="000000"/>
                <w:sz w:val="22"/>
                <w:szCs w:val="22"/>
              </w:rPr>
              <w:t>,</w:t>
            </w:r>
            <w:r w:rsidR="003A20BA">
              <w:rPr>
                <w:b/>
                <w:bCs/>
                <w:color w:val="000000"/>
                <w:sz w:val="22"/>
                <w:szCs w:val="22"/>
              </w:rPr>
              <w:t>59</w:t>
            </w:r>
          </w:p>
        </w:tc>
        <w:tc>
          <w:tcPr>
            <w:tcW w:w="36" w:type="dxa"/>
            <w:vAlign w:val="center"/>
            <w:hideMark/>
          </w:tcPr>
          <w:p w14:paraId="10A021E4" w14:textId="77777777" w:rsidR="001E444C" w:rsidRPr="00967DC1" w:rsidRDefault="001E444C" w:rsidP="001E444C">
            <w:pPr>
              <w:jc w:val="left"/>
              <w:rPr>
                <w:b/>
                <w:bCs/>
                <w:szCs w:val="24"/>
              </w:rPr>
            </w:pPr>
          </w:p>
        </w:tc>
      </w:tr>
    </w:tbl>
    <w:p w14:paraId="21D4912F" w14:textId="77777777" w:rsidR="00276ED7" w:rsidRPr="00967DC1" w:rsidRDefault="00276ED7" w:rsidP="00276ED7">
      <w:pPr>
        <w:ind w:firstLine="709"/>
        <w:rPr>
          <w:szCs w:val="24"/>
          <w:lang w:val="sr-Latn-CS"/>
        </w:rPr>
      </w:pPr>
    </w:p>
    <w:p w14:paraId="72D28253" w14:textId="474172D0" w:rsidR="00276ED7" w:rsidRPr="00967DC1" w:rsidRDefault="00276ED7" w:rsidP="00276ED7">
      <w:pPr>
        <w:ind w:firstLine="709"/>
        <w:rPr>
          <w:szCs w:val="24"/>
          <w:lang w:val="sr-Latn-CS"/>
        </w:rPr>
      </w:pPr>
      <w:r w:rsidRPr="00967DC1">
        <w:rPr>
          <w:szCs w:val="24"/>
          <w:lang w:val="sr-Latn-CS"/>
        </w:rPr>
        <w:t>Из претходног прегледа се уочава да су код подизања шума неки радови уједначени по површини јер се обављају у низу један иза другог.</w:t>
      </w:r>
    </w:p>
    <w:p w14:paraId="10DEAA95" w14:textId="77777777" w:rsidR="00276ED7" w:rsidRPr="00967DC1" w:rsidRDefault="00276ED7" w:rsidP="00276ED7">
      <w:pPr>
        <w:ind w:firstLine="709"/>
        <w:rPr>
          <w:szCs w:val="24"/>
          <w:lang w:val="sr-Latn-CS"/>
        </w:rPr>
      </w:pPr>
      <w:r w:rsidRPr="00967DC1">
        <w:rPr>
          <w:szCs w:val="24"/>
          <w:lang w:val="sr-Latn-CS"/>
        </w:rPr>
        <w:t>У наредним табелама се дају прегледи ових радова разврстани по газдинским класама. У засебним колонама приказане су површине на којима се обављају радови и укупне радне површине (зависно од броја наврата извођења радова). Ради прегледности наредних табела, врсте рада су груписане по фазама рада (припрема терена и земљишта за пошумљавање и пошумљавање, нега шума и заштита шума), а дате су у шифрама чије је значење описано у табели 8.1.1.-0.</w:t>
      </w:r>
    </w:p>
    <w:p w14:paraId="4942D67E" w14:textId="77777777" w:rsidR="00276ED7" w:rsidRPr="00967DC1" w:rsidRDefault="00276ED7" w:rsidP="00276ED7">
      <w:pPr>
        <w:ind w:firstLine="709"/>
        <w:rPr>
          <w:szCs w:val="24"/>
          <w:lang w:val="sr-Latn-CS"/>
        </w:rPr>
      </w:pPr>
    </w:p>
    <w:tbl>
      <w:tblPr>
        <w:tblW w:w="13422" w:type="dxa"/>
        <w:tblInd w:w="113" w:type="dxa"/>
        <w:tblLook w:val="04A0" w:firstRow="1" w:lastRow="0" w:firstColumn="1" w:lastColumn="0" w:noHBand="0" w:noVBand="1"/>
      </w:tblPr>
      <w:tblGrid>
        <w:gridCol w:w="1417"/>
        <w:gridCol w:w="800"/>
        <w:gridCol w:w="895"/>
        <w:gridCol w:w="800"/>
        <w:gridCol w:w="895"/>
        <w:gridCol w:w="800"/>
        <w:gridCol w:w="895"/>
        <w:gridCol w:w="870"/>
        <w:gridCol w:w="895"/>
        <w:gridCol w:w="800"/>
        <w:gridCol w:w="895"/>
        <w:gridCol w:w="870"/>
        <w:gridCol w:w="895"/>
        <w:gridCol w:w="800"/>
        <w:gridCol w:w="895"/>
      </w:tblGrid>
      <w:tr w:rsidR="001E444C" w:rsidRPr="00214C7C" w14:paraId="37F7CA4C" w14:textId="77777777" w:rsidTr="002F32D3">
        <w:trPr>
          <w:trHeight w:val="300"/>
        </w:trPr>
        <w:tc>
          <w:tcPr>
            <w:tcW w:w="13422" w:type="dxa"/>
            <w:gridSpan w:val="15"/>
            <w:tcBorders>
              <w:top w:val="nil"/>
              <w:left w:val="nil"/>
              <w:bottom w:val="nil"/>
              <w:right w:val="nil"/>
            </w:tcBorders>
            <w:shd w:val="clear" w:color="auto" w:fill="auto"/>
            <w:noWrap/>
            <w:vAlign w:val="center"/>
            <w:hideMark/>
          </w:tcPr>
          <w:p w14:paraId="2DBFF3C6" w14:textId="16518971" w:rsidR="001E444C" w:rsidRPr="00967DC1" w:rsidRDefault="001E444C" w:rsidP="001E444C">
            <w:pPr>
              <w:jc w:val="left"/>
              <w:rPr>
                <w:color w:val="000000"/>
                <w:szCs w:val="24"/>
                <w:lang w:val="ru-RU"/>
              </w:rPr>
            </w:pPr>
            <w:r w:rsidRPr="00967DC1">
              <w:rPr>
                <w:color w:val="000000"/>
                <w:szCs w:val="24"/>
                <w:lang w:val="ru-RU"/>
              </w:rPr>
              <w:t>Табела  8.1.1.-1. – Планирани радови на обнављању и подизању шума по газдинским класама, проста репродукција</w:t>
            </w:r>
          </w:p>
        </w:tc>
      </w:tr>
      <w:tr w:rsidR="001E444C" w:rsidRPr="00214C7C" w14:paraId="1B86CCC2" w14:textId="77777777" w:rsidTr="002F32D3">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189782" w14:textId="77777777" w:rsidR="001E444C" w:rsidRPr="00967DC1" w:rsidRDefault="001E444C" w:rsidP="001E444C">
            <w:pPr>
              <w:jc w:val="center"/>
              <w:rPr>
                <w:color w:val="000000"/>
                <w:szCs w:val="24"/>
              </w:rPr>
            </w:pPr>
            <w:r w:rsidRPr="00967DC1">
              <w:rPr>
                <w:color w:val="000000"/>
                <w:szCs w:val="24"/>
              </w:rPr>
              <w:t>Врста рада:</w:t>
            </w:r>
          </w:p>
        </w:tc>
        <w:tc>
          <w:tcPr>
            <w:tcW w:w="1200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22791E29" w14:textId="77777777" w:rsidR="001E444C" w:rsidRPr="00967DC1" w:rsidRDefault="001E444C" w:rsidP="001E444C">
            <w:pPr>
              <w:jc w:val="center"/>
              <w:rPr>
                <w:color w:val="000000"/>
                <w:szCs w:val="24"/>
                <w:lang w:val="ru-RU"/>
              </w:rPr>
            </w:pPr>
            <w:r w:rsidRPr="00967DC1">
              <w:rPr>
                <w:color w:val="000000"/>
                <w:szCs w:val="24"/>
                <w:lang w:val="ru-RU"/>
              </w:rPr>
              <w:t>Припрема терена и земљишта за пошумљавање</w:t>
            </w:r>
          </w:p>
        </w:tc>
      </w:tr>
      <w:tr w:rsidR="001E444C" w:rsidRPr="00967DC1" w14:paraId="27C0E3B6" w14:textId="77777777" w:rsidTr="002F32D3">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D69FB5B" w14:textId="77777777" w:rsidR="001E444C" w:rsidRPr="00967DC1" w:rsidRDefault="001E444C" w:rsidP="001E444C">
            <w:pPr>
              <w:jc w:val="left"/>
              <w:rPr>
                <w:color w:val="000000"/>
                <w:szCs w:val="24"/>
                <w:lang w:val="ru-RU"/>
              </w:rPr>
            </w:pPr>
          </w:p>
        </w:tc>
        <w:tc>
          <w:tcPr>
            <w:tcW w:w="169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5DC937A" w14:textId="77777777" w:rsidR="001E444C" w:rsidRPr="00967DC1" w:rsidRDefault="001E444C" w:rsidP="001E444C">
            <w:pPr>
              <w:jc w:val="center"/>
              <w:rPr>
                <w:color w:val="000000"/>
                <w:szCs w:val="24"/>
              </w:rPr>
            </w:pPr>
            <w:r w:rsidRPr="00967DC1">
              <w:rPr>
                <w:color w:val="000000"/>
                <w:szCs w:val="24"/>
              </w:rPr>
              <w:t>102</w:t>
            </w:r>
          </w:p>
        </w:tc>
        <w:tc>
          <w:tcPr>
            <w:tcW w:w="169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125262" w14:textId="77777777" w:rsidR="001E444C" w:rsidRPr="00967DC1" w:rsidRDefault="001E444C" w:rsidP="001E444C">
            <w:pPr>
              <w:jc w:val="center"/>
              <w:rPr>
                <w:color w:val="000000"/>
                <w:szCs w:val="24"/>
              </w:rPr>
            </w:pPr>
            <w:r w:rsidRPr="00967DC1">
              <w:rPr>
                <w:color w:val="000000"/>
                <w:szCs w:val="24"/>
              </w:rPr>
              <w:t>214</w:t>
            </w:r>
          </w:p>
        </w:tc>
        <w:tc>
          <w:tcPr>
            <w:tcW w:w="1695" w:type="dxa"/>
            <w:gridSpan w:val="2"/>
            <w:tcBorders>
              <w:top w:val="single" w:sz="4" w:space="0" w:color="auto"/>
              <w:left w:val="nil"/>
              <w:bottom w:val="single" w:sz="4" w:space="0" w:color="auto"/>
              <w:right w:val="single" w:sz="4" w:space="0" w:color="auto"/>
            </w:tcBorders>
            <w:shd w:val="clear" w:color="000000" w:fill="D9D9D9"/>
            <w:vAlign w:val="center"/>
            <w:hideMark/>
          </w:tcPr>
          <w:p w14:paraId="2BEF7A1B" w14:textId="77777777" w:rsidR="001E444C" w:rsidRPr="00967DC1" w:rsidRDefault="001E444C" w:rsidP="001E444C">
            <w:pPr>
              <w:jc w:val="center"/>
              <w:rPr>
                <w:color w:val="000000"/>
                <w:szCs w:val="24"/>
              </w:rPr>
            </w:pPr>
            <w:r w:rsidRPr="00967DC1">
              <w:rPr>
                <w:color w:val="000000"/>
                <w:szCs w:val="24"/>
              </w:rPr>
              <w:t>218</w:t>
            </w:r>
          </w:p>
        </w:tc>
        <w:tc>
          <w:tcPr>
            <w:tcW w:w="1765" w:type="dxa"/>
            <w:gridSpan w:val="2"/>
            <w:tcBorders>
              <w:top w:val="single" w:sz="4" w:space="0" w:color="auto"/>
              <w:left w:val="nil"/>
              <w:bottom w:val="single" w:sz="4" w:space="0" w:color="auto"/>
              <w:right w:val="single" w:sz="4" w:space="0" w:color="auto"/>
            </w:tcBorders>
            <w:shd w:val="clear" w:color="000000" w:fill="D9D9D9"/>
            <w:vAlign w:val="center"/>
            <w:hideMark/>
          </w:tcPr>
          <w:p w14:paraId="1D2C2511" w14:textId="77777777" w:rsidR="001E444C" w:rsidRPr="00967DC1" w:rsidRDefault="001E444C" w:rsidP="001E444C">
            <w:pPr>
              <w:jc w:val="center"/>
              <w:rPr>
                <w:color w:val="000000"/>
                <w:szCs w:val="24"/>
              </w:rPr>
            </w:pPr>
            <w:r w:rsidRPr="00967DC1">
              <w:rPr>
                <w:color w:val="000000"/>
                <w:szCs w:val="24"/>
              </w:rPr>
              <w:t>224</w:t>
            </w:r>
          </w:p>
        </w:tc>
        <w:tc>
          <w:tcPr>
            <w:tcW w:w="1695" w:type="dxa"/>
            <w:gridSpan w:val="2"/>
            <w:tcBorders>
              <w:top w:val="single" w:sz="4" w:space="0" w:color="auto"/>
              <w:left w:val="nil"/>
              <w:bottom w:val="single" w:sz="4" w:space="0" w:color="auto"/>
              <w:right w:val="single" w:sz="4" w:space="0" w:color="auto"/>
            </w:tcBorders>
            <w:shd w:val="clear" w:color="000000" w:fill="D9D9D9"/>
            <w:vAlign w:val="center"/>
            <w:hideMark/>
          </w:tcPr>
          <w:p w14:paraId="4196CD0D" w14:textId="77777777" w:rsidR="001E444C" w:rsidRPr="00967DC1" w:rsidRDefault="001E444C" w:rsidP="001E444C">
            <w:pPr>
              <w:jc w:val="center"/>
              <w:rPr>
                <w:color w:val="000000"/>
                <w:szCs w:val="24"/>
              </w:rPr>
            </w:pPr>
            <w:r w:rsidRPr="00967DC1">
              <w:rPr>
                <w:color w:val="000000"/>
                <w:szCs w:val="24"/>
              </w:rPr>
              <w:t>317</w:t>
            </w:r>
          </w:p>
        </w:tc>
        <w:tc>
          <w:tcPr>
            <w:tcW w:w="1765" w:type="dxa"/>
            <w:gridSpan w:val="2"/>
            <w:tcBorders>
              <w:top w:val="single" w:sz="4" w:space="0" w:color="auto"/>
              <w:left w:val="nil"/>
              <w:bottom w:val="single" w:sz="4" w:space="0" w:color="auto"/>
              <w:right w:val="single" w:sz="4" w:space="0" w:color="auto"/>
            </w:tcBorders>
            <w:shd w:val="clear" w:color="000000" w:fill="D9D9D9"/>
            <w:vAlign w:val="center"/>
            <w:hideMark/>
          </w:tcPr>
          <w:p w14:paraId="51453753" w14:textId="77777777" w:rsidR="001E444C" w:rsidRPr="00967DC1" w:rsidRDefault="001E444C" w:rsidP="001E444C">
            <w:pPr>
              <w:jc w:val="center"/>
              <w:rPr>
                <w:color w:val="000000"/>
                <w:szCs w:val="24"/>
              </w:rPr>
            </w:pPr>
            <w:r w:rsidRPr="00967DC1">
              <w:rPr>
                <w:color w:val="000000"/>
                <w:szCs w:val="24"/>
              </w:rPr>
              <w:t>328</w:t>
            </w:r>
          </w:p>
        </w:tc>
        <w:tc>
          <w:tcPr>
            <w:tcW w:w="1695" w:type="dxa"/>
            <w:gridSpan w:val="2"/>
            <w:tcBorders>
              <w:top w:val="single" w:sz="4" w:space="0" w:color="auto"/>
              <w:left w:val="nil"/>
              <w:bottom w:val="single" w:sz="4" w:space="0" w:color="auto"/>
              <w:right w:val="single" w:sz="4" w:space="0" w:color="auto"/>
            </w:tcBorders>
            <w:shd w:val="clear" w:color="000000" w:fill="D9D9D9"/>
            <w:vAlign w:val="center"/>
            <w:hideMark/>
          </w:tcPr>
          <w:p w14:paraId="67684F8E" w14:textId="77777777" w:rsidR="001E444C" w:rsidRPr="00967DC1" w:rsidRDefault="001E444C" w:rsidP="001E444C">
            <w:pPr>
              <w:jc w:val="center"/>
              <w:rPr>
                <w:color w:val="000000"/>
                <w:szCs w:val="24"/>
              </w:rPr>
            </w:pPr>
            <w:r w:rsidRPr="00967DC1">
              <w:rPr>
                <w:color w:val="000000"/>
                <w:szCs w:val="24"/>
              </w:rPr>
              <w:t>414</w:t>
            </w:r>
          </w:p>
        </w:tc>
      </w:tr>
      <w:tr w:rsidR="001E444C" w:rsidRPr="00967DC1" w14:paraId="22B1E221" w14:textId="77777777" w:rsidTr="002F32D3">
        <w:trPr>
          <w:trHeight w:val="300"/>
        </w:trPr>
        <w:tc>
          <w:tcPr>
            <w:tcW w:w="141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DEC90E3" w14:textId="77777777" w:rsidR="001E444C" w:rsidRPr="00967DC1" w:rsidRDefault="001E444C" w:rsidP="001E444C">
            <w:pPr>
              <w:jc w:val="center"/>
              <w:rPr>
                <w:color w:val="000000"/>
                <w:szCs w:val="24"/>
              </w:rPr>
            </w:pPr>
            <w:r w:rsidRPr="00967DC1">
              <w:rPr>
                <w:color w:val="000000"/>
                <w:szCs w:val="24"/>
              </w:rPr>
              <w:t>ГК</w:t>
            </w:r>
          </w:p>
        </w:tc>
        <w:tc>
          <w:tcPr>
            <w:tcW w:w="800" w:type="dxa"/>
            <w:tcBorders>
              <w:top w:val="nil"/>
              <w:left w:val="nil"/>
              <w:bottom w:val="single" w:sz="4" w:space="0" w:color="auto"/>
              <w:right w:val="single" w:sz="4" w:space="0" w:color="auto"/>
            </w:tcBorders>
            <w:shd w:val="clear" w:color="000000" w:fill="D9D9D9"/>
            <w:vAlign w:val="center"/>
            <w:hideMark/>
          </w:tcPr>
          <w:p w14:paraId="677F3126"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158D7319" w14:textId="77777777" w:rsidR="001E444C" w:rsidRPr="00967DC1" w:rsidRDefault="001E444C" w:rsidP="001E444C">
            <w:pPr>
              <w:jc w:val="center"/>
              <w:rPr>
                <w:color w:val="000000"/>
                <w:szCs w:val="24"/>
              </w:rPr>
            </w:pPr>
            <w:r w:rsidRPr="00967DC1">
              <w:rPr>
                <w:color w:val="000000"/>
                <w:szCs w:val="24"/>
              </w:rPr>
              <w:t>радна</w:t>
            </w:r>
          </w:p>
        </w:tc>
        <w:tc>
          <w:tcPr>
            <w:tcW w:w="800" w:type="dxa"/>
            <w:tcBorders>
              <w:top w:val="nil"/>
              <w:left w:val="nil"/>
              <w:bottom w:val="single" w:sz="4" w:space="0" w:color="auto"/>
              <w:right w:val="single" w:sz="4" w:space="0" w:color="auto"/>
            </w:tcBorders>
            <w:shd w:val="clear" w:color="000000" w:fill="D9D9D9"/>
            <w:vAlign w:val="center"/>
            <w:hideMark/>
          </w:tcPr>
          <w:p w14:paraId="6E8535F5"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0773FAD5" w14:textId="77777777" w:rsidR="001E444C" w:rsidRPr="00967DC1" w:rsidRDefault="001E444C" w:rsidP="001E444C">
            <w:pPr>
              <w:jc w:val="center"/>
              <w:rPr>
                <w:color w:val="000000"/>
                <w:szCs w:val="24"/>
              </w:rPr>
            </w:pPr>
            <w:r w:rsidRPr="00967DC1">
              <w:rPr>
                <w:color w:val="000000"/>
                <w:szCs w:val="24"/>
              </w:rPr>
              <w:t>радна</w:t>
            </w:r>
          </w:p>
        </w:tc>
        <w:tc>
          <w:tcPr>
            <w:tcW w:w="800" w:type="dxa"/>
            <w:tcBorders>
              <w:top w:val="nil"/>
              <w:left w:val="nil"/>
              <w:bottom w:val="single" w:sz="4" w:space="0" w:color="auto"/>
              <w:right w:val="single" w:sz="4" w:space="0" w:color="auto"/>
            </w:tcBorders>
            <w:shd w:val="clear" w:color="000000" w:fill="D9D9D9"/>
            <w:vAlign w:val="center"/>
            <w:hideMark/>
          </w:tcPr>
          <w:p w14:paraId="076A768E"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1A52C967" w14:textId="77777777" w:rsidR="001E444C" w:rsidRPr="00967DC1" w:rsidRDefault="001E444C" w:rsidP="001E444C">
            <w:pPr>
              <w:jc w:val="center"/>
              <w:rPr>
                <w:color w:val="000000"/>
                <w:szCs w:val="24"/>
              </w:rPr>
            </w:pPr>
            <w:r w:rsidRPr="00967DC1">
              <w:rPr>
                <w:color w:val="000000"/>
                <w:szCs w:val="24"/>
              </w:rPr>
              <w:t>радна</w:t>
            </w:r>
          </w:p>
        </w:tc>
        <w:tc>
          <w:tcPr>
            <w:tcW w:w="870" w:type="dxa"/>
            <w:tcBorders>
              <w:top w:val="nil"/>
              <w:left w:val="nil"/>
              <w:bottom w:val="single" w:sz="4" w:space="0" w:color="auto"/>
              <w:right w:val="single" w:sz="4" w:space="0" w:color="auto"/>
            </w:tcBorders>
            <w:shd w:val="clear" w:color="000000" w:fill="D9D9D9"/>
            <w:vAlign w:val="center"/>
            <w:hideMark/>
          </w:tcPr>
          <w:p w14:paraId="75054783"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66955749" w14:textId="77777777" w:rsidR="001E444C" w:rsidRPr="00967DC1" w:rsidRDefault="001E444C" w:rsidP="001E444C">
            <w:pPr>
              <w:jc w:val="center"/>
              <w:rPr>
                <w:color w:val="000000"/>
                <w:szCs w:val="24"/>
              </w:rPr>
            </w:pPr>
            <w:r w:rsidRPr="00967DC1">
              <w:rPr>
                <w:color w:val="000000"/>
                <w:szCs w:val="24"/>
              </w:rPr>
              <w:t>радна</w:t>
            </w:r>
          </w:p>
        </w:tc>
        <w:tc>
          <w:tcPr>
            <w:tcW w:w="800" w:type="dxa"/>
            <w:tcBorders>
              <w:top w:val="nil"/>
              <w:left w:val="nil"/>
              <w:bottom w:val="single" w:sz="4" w:space="0" w:color="auto"/>
              <w:right w:val="single" w:sz="4" w:space="0" w:color="auto"/>
            </w:tcBorders>
            <w:shd w:val="clear" w:color="000000" w:fill="D9D9D9"/>
            <w:vAlign w:val="center"/>
            <w:hideMark/>
          </w:tcPr>
          <w:p w14:paraId="0A427E8A"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33FD20A4" w14:textId="77777777" w:rsidR="001E444C" w:rsidRPr="00967DC1" w:rsidRDefault="001E444C" w:rsidP="001E444C">
            <w:pPr>
              <w:jc w:val="center"/>
              <w:rPr>
                <w:color w:val="000000"/>
                <w:szCs w:val="24"/>
              </w:rPr>
            </w:pPr>
            <w:r w:rsidRPr="00967DC1">
              <w:rPr>
                <w:color w:val="000000"/>
                <w:szCs w:val="24"/>
              </w:rPr>
              <w:t>радна</w:t>
            </w:r>
          </w:p>
        </w:tc>
        <w:tc>
          <w:tcPr>
            <w:tcW w:w="870" w:type="dxa"/>
            <w:tcBorders>
              <w:top w:val="nil"/>
              <w:left w:val="nil"/>
              <w:bottom w:val="single" w:sz="4" w:space="0" w:color="auto"/>
              <w:right w:val="single" w:sz="4" w:space="0" w:color="auto"/>
            </w:tcBorders>
            <w:shd w:val="clear" w:color="000000" w:fill="D9D9D9"/>
            <w:vAlign w:val="center"/>
            <w:hideMark/>
          </w:tcPr>
          <w:p w14:paraId="10DA0960"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17A65A88" w14:textId="77777777" w:rsidR="001E444C" w:rsidRPr="00967DC1" w:rsidRDefault="001E444C" w:rsidP="001E444C">
            <w:pPr>
              <w:jc w:val="center"/>
              <w:rPr>
                <w:color w:val="000000"/>
                <w:szCs w:val="24"/>
              </w:rPr>
            </w:pPr>
            <w:r w:rsidRPr="00967DC1">
              <w:rPr>
                <w:color w:val="000000"/>
                <w:szCs w:val="24"/>
              </w:rPr>
              <w:t>радна</w:t>
            </w:r>
          </w:p>
        </w:tc>
        <w:tc>
          <w:tcPr>
            <w:tcW w:w="800" w:type="dxa"/>
            <w:tcBorders>
              <w:top w:val="nil"/>
              <w:left w:val="nil"/>
              <w:bottom w:val="single" w:sz="4" w:space="0" w:color="auto"/>
              <w:right w:val="single" w:sz="4" w:space="0" w:color="auto"/>
            </w:tcBorders>
            <w:shd w:val="clear" w:color="000000" w:fill="D9D9D9"/>
            <w:vAlign w:val="center"/>
            <w:hideMark/>
          </w:tcPr>
          <w:p w14:paraId="63EBBECA" w14:textId="77777777" w:rsidR="001E444C" w:rsidRPr="00967DC1" w:rsidRDefault="001E444C" w:rsidP="001E444C">
            <w:pPr>
              <w:jc w:val="center"/>
              <w:rPr>
                <w:color w:val="000000"/>
                <w:szCs w:val="24"/>
              </w:rPr>
            </w:pPr>
            <w:r w:rsidRPr="00967DC1">
              <w:rPr>
                <w:color w:val="000000"/>
                <w:szCs w:val="24"/>
              </w:rPr>
              <w:t>П</w:t>
            </w:r>
          </w:p>
        </w:tc>
        <w:tc>
          <w:tcPr>
            <w:tcW w:w="895" w:type="dxa"/>
            <w:tcBorders>
              <w:top w:val="nil"/>
              <w:left w:val="nil"/>
              <w:bottom w:val="single" w:sz="4" w:space="0" w:color="auto"/>
              <w:right w:val="single" w:sz="4" w:space="0" w:color="auto"/>
            </w:tcBorders>
            <w:shd w:val="clear" w:color="000000" w:fill="D9D9D9"/>
            <w:vAlign w:val="center"/>
            <w:hideMark/>
          </w:tcPr>
          <w:p w14:paraId="66032BBD" w14:textId="77777777" w:rsidR="001E444C" w:rsidRPr="00967DC1" w:rsidRDefault="001E444C" w:rsidP="001E444C">
            <w:pPr>
              <w:jc w:val="center"/>
              <w:rPr>
                <w:color w:val="000000"/>
                <w:szCs w:val="24"/>
              </w:rPr>
            </w:pPr>
            <w:r w:rsidRPr="00967DC1">
              <w:rPr>
                <w:color w:val="000000"/>
                <w:szCs w:val="24"/>
              </w:rPr>
              <w:t>радна</w:t>
            </w:r>
          </w:p>
        </w:tc>
      </w:tr>
      <w:tr w:rsidR="001E444C" w:rsidRPr="00967DC1" w14:paraId="7DAE31A4" w14:textId="77777777" w:rsidTr="002F32D3">
        <w:trPr>
          <w:trHeight w:val="300"/>
        </w:trPr>
        <w:tc>
          <w:tcPr>
            <w:tcW w:w="1417" w:type="dxa"/>
            <w:vMerge/>
            <w:tcBorders>
              <w:top w:val="nil"/>
              <w:left w:val="single" w:sz="4" w:space="0" w:color="auto"/>
              <w:bottom w:val="single" w:sz="4" w:space="0" w:color="auto"/>
              <w:right w:val="single" w:sz="4" w:space="0" w:color="auto"/>
            </w:tcBorders>
            <w:vAlign w:val="center"/>
            <w:hideMark/>
          </w:tcPr>
          <w:p w14:paraId="1D3CD81E" w14:textId="77777777" w:rsidR="001E444C" w:rsidRPr="00967DC1" w:rsidRDefault="001E444C" w:rsidP="001E444C">
            <w:pPr>
              <w:jc w:val="left"/>
              <w:rPr>
                <w:color w:val="000000"/>
                <w:szCs w:val="24"/>
              </w:rPr>
            </w:pPr>
          </w:p>
        </w:tc>
        <w:tc>
          <w:tcPr>
            <w:tcW w:w="800" w:type="dxa"/>
            <w:tcBorders>
              <w:top w:val="nil"/>
              <w:left w:val="nil"/>
              <w:bottom w:val="single" w:sz="4" w:space="0" w:color="auto"/>
              <w:right w:val="single" w:sz="4" w:space="0" w:color="auto"/>
            </w:tcBorders>
            <w:shd w:val="clear" w:color="000000" w:fill="D9D9D9"/>
            <w:vAlign w:val="center"/>
            <w:hideMark/>
          </w:tcPr>
          <w:p w14:paraId="423BBF5B"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0928D257" w14:textId="77777777" w:rsidR="001E444C" w:rsidRPr="00967DC1" w:rsidRDefault="001E444C" w:rsidP="001E444C">
            <w:pPr>
              <w:jc w:val="center"/>
              <w:rPr>
                <w:color w:val="000000"/>
                <w:szCs w:val="24"/>
              </w:rPr>
            </w:pPr>
            <w:r w:rsidRPr="00967DC1">
              <w:rPr>
                <w:color w:val="000000"/>
                <w:szCs w:val="24"/>
              </w:rPr>
              <w:t>П (ха)</w:t>
            </w:r>
          </w:p>
        </w:tc>
        <w:tc>
          <w:tcPr>
            <w:tcW w:w="800" w:type="dxa"/>
            <w:tcBorders>
              <w:top w:val="nil"/>
              <w:left w:val="nil"/>
              <w:bottom w:val="single" w:sz="4" w:space="0" w:color="auto"/>
              <w:right w:val="single" w:sz="4" w:space="0" w:color="auto"/>
            </w:tcBorders>
            <w:shd w:val="clear" w:color="000000" w:fill="D9D9D9"/>
            <w:vAlign w:val="center"/>
            <w:hideMark/>
          </w:tcPr>
          <w:p w14:paraId="7E1A03A2"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470A4840" w14:textId="77777777" w:rsidR="001E444C" w:rsidRPr="00967DC1" w:rsidRDefault="001E444C" w:rsidP="001E444C">
            <w:pPr>
              <w:jc w:val="center"/>
              <w:rPr>
                <w:color w:val="000000"/>
                <w:szCs w:val="24"/>
              </w:rPr>
            </w:pPr>
            <w:r w:rsidRPr="00967DC1">
              <w:rPr>
                <w:color w:val="000000"/>
                <w:szCs w:val="24"/>
              </w:rPr>
              <w:t>П (ха)</w:t>
            </w:r>
          </w:p>
        </w:tc>
        <w:tc>
          <w:tcPr>
            <w:tcW w:w="800" w:type="dxa"/>
            <w:tcBorders>
              <w:top w:val="nil"/>
              <w:left w:val="nil"/>
              <w:bottom w:val="single" w:sz="4" w:space="0" w:color="auto"/>
              <w:right w:val="single" w:sz="4" w:space="0" w:color="auto"/>
            </w:tcBorders>
            <w:shd w:val="clear" w:color="000000" w:fill="D9D9D9"/>
            <w:vAlign w:val="center"/>
            <w:hideMark/>
          </w:tcPr>
          <w:p w14:paraId="70829664"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5CD05DAE" w14:textId="77777777" w:rsidR="001E444C" w:rsidRPr="00967DC1" w:rsidRDefault="001E444C" w:rsidP="001E444C">
            <w:pPr>
              <w:jc w:val="center"/>
              <w:rPr>
                <w:color w:val="000000"/>
                <w:szCs w:val="24"/>
              </w:rPr>
            </w:pPr>
            <w:r w:rsidRPr="00967DC1">
              <w:rPr>
                <w:color w:val="000000"/>
                <w:szCs w:val="24"/>
              </w:rPr>
              <w:t>П (ха)</w:t>
            </w:r>
          </w:p>
        </w:tc>
        <w:tc>
          <w:tcPr>
            <w:tcW w:w="870" w:type="dxa"/>
            <w:tcBorders>
              <w:top w:val="nil"/>
              <w:left w:val="nil"/>
              <w:bottom w:val="single" w:sz="4" w:space="0" w:color="auto"/>
              <w:right w:val="single" w:sz="4" w:space="0" w:color="auto"/>
            </w:tcBorders>
            <w:shd w:val="clear" w:color="000000" w:fill="D9D9D9"/>
            <w:vAlign w:val="center"/>
            <w:hideMark/>
          </w:tcPr>
          <w:p w14:paraId="40A6D705"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5B93A97D" w14:textId="77777777" w:rsidR="001E444C" w:rsidRPr="00967DC1" w:rsidRDefault="001E444C" w:rsidP="001E444C">
            <w:pPr>
              <w:jc w:val="center"/>
              <w:rPr>
                <w:color w:val="000000"/>
                <w:szCs w:val="24"/>
              </w:rPr>
            </w:pPr>
            <w:r w:rsidRPr="00967DC1">
              <w:rPr>
                <w:color w:val="000000"/>
                <w:szCs w:val="24"/>
              </w:rPr>
              <w:t>П (ха)</w:t>
            </w:r>
          </w:p>
        </w:tc>
        <w:tc>
          <w:tcPr>
            <w:tcW w:w="800" w:type="dxa"/>
            <w:tcBorders>
              <w:top w:val="nil"/>
              <w:left w:val="nil"/>
              <w:bottom w:val="single" w:sz="4" w:space="0" w:color="auto"/>
              <w:right w:val="single" w:sz="4" w:space="0" w:color="auto"/>
            </w:tcBorders>
            <w:shd w:val="clear" w:color="000000" w:fill="D9D9D9"/>
            <w:vAlign w:val="center"/>
            <w:hideMark/>
          </w:tcPr>
          <w:p w14:paraId="4ADA15F9"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2B89CB13" w14:textId="77777777" w:rsidR="001E444C" w:rsidRPr="00967DC1" w:rsidRDefault="001E444C" w:rsidP="001E444C">
            <w:pPr>
              <w:jc w:val="center"/>
              <w:rPr>
                <w:color w:val="000000"/>
                <w:szCs w:val="24"/>
              </w:rPr>
            </w:pPr>
            <w:r w:rsidRPr="00967DC1">
              <w:rPr>
                <w:color w:val="000000"/>
                <w:szCs w:val="24"/>
              </w:rPr>
              <w:t>П (ха)</w:t>
            </w:r>
          </w:p>
        </w:tc>
        <w:tc>
          <w:tcPr>
            <w:tcW w:w="870" w:type="dxa"/>
            <w:tcBorders>
              <w:top w:val="nil"/>
              <w:left w:val="nil"/>
              <w:bottom w:val="single" w:sz="4" w:space="0" w:color="auto"/>
              <w:right w:val="single" w:sz="4" w:space="0" w:color="auto"/>
            </w:tcBorders>
            <w:shd w:val="clear" w:color="000000" w:fill="D9D9D9"/>
            <w:vAlign w:val="center"/>
            <w:hideMark/>
          </w:tcPr>
          <w:p w14:paraId="604054AB"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1EFD09E0" w14:textId="77777777" w:rsidR="001E444C" w:rsidRPr="00967DC1" w:rsidRDefault="001E444C" w:rsidP="001E444C">
            <w:pPr>
              <w:jc w:val="center"/>
              <w:rPr>
                <w:color w:val="000000"/>
                <w:szCs w:val="24"/>
              </w:rPr>
            </w:pPr>
            <w:r w:rsidRPr="00967DC1">
              <w:rPr>
                <w:color w:val="000000"/>
                <w:szCs w:val="24"/>
              </w:rPr>
              <w:t>П (ха)</w:t>
            </w:r>
          </w:p>
        </w:tc>
        <w:tc>
          <w:tcPr>
            <w:tcW w:w="800" w:type="dxa"/>
            <w:tcBorders>
              <w:top w:val="nil"/>
              <w:left w:val="nil"/>
              <w:bottom w:val="single" w:sz="4" w:space="0" w:color="auto"/>
              <w:right w:val="single" w:sz="4" w:space="0" w:color="auto"/>
            </w:tcBorders>
            <w:shd w:val="clear" w:color="000000" w:fill="D9D9D9"/>
            <w:vAlign w:val="center"/>
            <w:hideMark/>
          </w:tcPr>
          <w:p w14:paraId="6C70A379" w14:textId="77777777" w:rsidR="001E444C" w:rsidRPr="00967DC1" w:rsidRDefault="001E444C" w:rsidP="001E444C">
            <w:pPr>
              <w:jc w:val="center"/>
              <w:rPr>
                <w:color w:val="000000"/>
                <w:szCs w:val="24"/>
              </w:rPr>
            </w:pPr>
            <w:r w:rsidRPr="00967DC1">
              <w:rPr>
                <w:color w:val="000000"/>
                <w:szCs w:val="24"/>
              </w:rPr>
              <w:t>(ха)</w:t>
            </w:r>
          </w:p>
        </w:tc>
        <w:tc>
          <w:tcPr>
            <w:tcW w:w="895" w:type="dxa"/>
            <w:tcBorders>
              <w:top w:val="nil"/>
              <w:left w:val="nil"/>
              <w:bottom w:val="single" w:sz="4" w:space="0" w:color="auto"/>
              <w:right w:val="single" w:sz="4" w:space="0" w:color="auto"/>
            </w:tcBorders>
            <w:shd w:val="clear" w:color="000000" w:fill="D9D9D9"/>
            <w:vAlign w:val="center"/>
            <w:hideMark/>
          </w:tcPr>
          <w:p w14:paraId="383C55A3" w14:textId="77777777" w:rsidR="001E444C" w:rsidRPr="00967DC1" w:rsidRDefault="001E444C" w:rsidP="001E444C">
            <w:pPr>
              <w:jc w:val="center"/>
              <w:rPr>
                <w:color w:val="000000"/>
                <w:szCs w:val="24"/>
              </w:rPr>
            </w:pPr>
            <w:r w:rsidRPr="00967DC1">
              <w:rPr>
                <w:color w:val="000000"/>
                <w:szCs w:val="24"/>
              </w:rPr>
              <w:t>П (ха)</w:t>
            </w:r>
          </w:p>
        </w:tc>
      </w:tr>
      <w:tr w:rsidR="001E444C" w:rsidRPr="00F5314A" w14:paraId="33F98EA4"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EB36235" w14:textId="77777777" w:rsidR="001E444C" w:rsidRPr="00F5314A" w:rsidRDefault="001E444C" w:rsidP="00333810">
            <w:pPr>
              <w:jc w:val="left"/>
              <w:rPr>
                <w:color w:val="000000"/>
                <w:sz w:val="22"/>
                <w:szCs w:val="22"/>
              </w:rPr>
            </w:pPr>
            <w:r w:rsidRPr="00F5314A">
              <w:rPr>
                <w:color w:val="000000"/>
                <w:sz w:val="22"/>
                <w:szCs w:val="22"/>
              </w:rPr>
              <w:t>12325162</w:t>
            </w:r>
          </w:p>
        </w:tc>
        <w:tc>
          <w:tcPr>
            <w:tcW w:w="800" w:type="dxa"/>
            <w:tcBorders>
              <w:top w:val="nil"/>
              <w:left w:val="nil"/>
              <w:bottom w:val="single" w:sz="4" w:space="0" w:color="auto"/>
              <w:right w:val="single" w:sz="4" w:space="0" w:color="auto"/>
            </w:tcBorders>
            <w:shd w:val="clear" w:color="auto" w:fill="auto"/>
            <w:noWrap/>
            <w:vAlign w:val="center"/>
            <w:hideMark/>
          </w:tcPr>
          <w:p w14:paraId="62CB4805" w14:textId="5CAA5927"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2B96CD92" w14:textId="0E2B1A58"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53592724" w14:textId="269E538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1E3F6666" w14:textId="22F60B73"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01481420" w14:textId="54220C39"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4538C486" w14:textId="393BD18E"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DD82BAA" w14:textId="77777777" w:rsidR="001E444C" w:rsidRPr="00F5314A" w:rsidRDefault="001E444C" w:rsidP="00333810">
            <w:pPr>
              <w:jc w:val="right"/>
              <w:rPr>
                <w:color w:val="000000"/>
                <w:sz w:val="22"/>
                <w:szCs w:val="22"/>
              </w:rPr>
            </w:pPr>
            <w:r w:rsidRPr="00F5314A">
              <w:rPr>
                <w:color w:val="000000"/>
                <w:sz w:val="22"/>
                <w:szCs w:val="22"/>
              </w:rPr>
              <w:t>1,17</w:t>
            </w:r>
          </w:p>
        </w:tc>
        <w:tc>
          <w:tcPr>
            <w:tcW w:w="895" w:type="dxa"/>
            <w:tcBorders>
              <w:top w:val="nil"/>
              <w:left w:val="nil"/>
              <w:bottom w:val="single" w:sz="4" w:space="0" w:color="auto"/>
              <w:right w:val="single" w:sz="4" w:space="0" w:color="auto"/>
            </w:tcBorders>
            <w:shd w:val="clear" w:color="auto" w:fill="auto"/>
            <w:vAlign w:val="center"/>
            <w:hideMark/>
          </w:tcPr>
          <w:p w14:paraId="590FD5AC" w14:textId="77777777" w:rsidR="001E444C" w:rsidRPr="00F5314A" w:rsidRDefault="001E444C" w:rsidP="00333810">
            <w:pPr>
              <w:jc w:val="right"/>
              <w:rPr>
                <w:color w:val="000000"/>
                <w:sz w:val="22"/>
                <w:szCs w:val="22"/>
              </w:rPr>
            </w:pPr>
            <w:r w:rsidRPr="00F5314A">
              <w:rPr>
                <w:color w:val="000000"/>
                <w:sz w:val="22"/>
                <w:szCs w:val="22"/>
              </w:rPr>
              <w:t>1,17</w:t>
            </w:r>
          </w:p>
        </w:tc>
        <w:tc>
          <w:tcPr>
            <w:tcW w:w="800" w:type="dxa"/>
            <w:tcBorders>
              <w:top w:val="nil"/>
              <w:left w:val="nil"/>
              <w:bottom w:val="single" w:sz="4" w:space="0" w:color="auto"/>
              <w:right w:val="single" w:sz="4" w:space="0" w:color="auto"/>
            </w:tcBorders>
            <w:shd w:val="clear" w:color="auto" w:fill="auto"/>
            <w:vAlign w:val="center"/>
            <w:hideMark/>
          </w:tcPr>
          <w:p w14:paraId="4F851B2C" w14:textId="46E30F2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40705235" w14:textId="0FC9FBFB"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300E9252" w14:textId="77777777" w:rsidR="001E444C" w:rsidRPr="00F5314A" w:rsidRDefault="001E444C" w:rsidP="00333810">
            <w:pPr>
              <w:jc w:val="right"/>
              <w:rPr>
                <w:color w:val="000000"/>
                <w:sz w:val="22"/>
                <w:szCs w:val="22"/>
              </w:rPr>
            </w:pPr>
            <w:r w:rsidRPr="00F5314A">
              <w:rPr>
                <w:color w:val="000000"/>
                <w:sz w:val="22"/>
                <w:szCs w:val="22"/>
              </w:rPr>
              <w:t>1,17</w:t>
            </w:r>
          </w:p>
        </w:tc>
        <w:tc>
          <w:tcPr>
            <w:tcW w:w="895" w:type="dxa"/>
            <w:tcBorders>
              <w:top w:val="nil"/>
              <w:left w:val="nil"/>
              <w:bottom w:val="single" w:sz="4" w:space="0" w:color="auto"/>
              <w:right w:val="single" w:sz="4" w:space="0" w:color="auto"/>
            </w:tcBorders>
            <w:shd w:val="clear" w:color="auto" w:fill="auto"/>
            <w:vAlign w:val="center"/>
            <w:hideMark/>
          </w:tcPr>
          <w:p w14:paraId="3A10302D" w14:textId="77777777" w:rsidR="001E444C" w:rsidRPr="00F5314A" w:rsidRDefault="001E444C" w:rsidP="00333810">
            <w:pPr>
              <w:jc w:val="right"/>
              <w:rPr>
                <w:color w:val="000000"/>
                <w:sz w:val="22"/>
                <w:szCs w:val="22"/>
              </w:rPr>
            </w:pPr>
            <w:r w:rsidRPr="00F5314A">
              <w:rPr>
                <w:color w:val="000000"/>
                <w:sz w:val="22"/>
                <w:szCs w:val="22"/>
              </w:rPr>
              <w:t>1,17</w:t>
            </w:r>
          </w:p>
        </w:tc>
        <w:tc>
          <w:tcPr>
            <w:tcW w:w="800" w:type="dxa"/>
            <w:tcBorders>
              <w:top w:val="nil"/>
              <w:left w:val="nil"/>
              <w:bottom w:val="single" w:sz="4" w:space="0" w:color="auto"/>
              <w:right w:val="single" w:sz="4" w:space="0" w:color="auto"/>
            </w:tcBorders>
            <w:shd w:val="clear" w:color="auto" w:fill="auto"/>
            <w:vAlign w:val="center"/>
            <w:hideMark/>
          </w:tcPr>
          <w:p w14:paraId="1A1506C4" w14:textId="52D47C5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3B14D91" w14:textId="3CB3CDC2" w:rsidR="001E444C" w:rsidRPr="00F5314A" w:rsidRDefault="001E444C" w:rsidP="00333810">
            <w:pPr>
              <w:jc w:val="right"/>
              <w:rPr>
                <w:color w:val="000000"/>
                <w:sz w:val="22"/>
                <w:szCs w:val="22"/>
              </w:rPr>
            </w:pPr>
          </w:p>
        </w:tc>
      </w:tr>
      <w:tr w:rsidR="001E444C" w:rsidRPr="00F5314A" w14:paraId="30272CBB"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E1F0B0" w14:textId="77777777" w:rsidR="001E444C" w:rsidRPr="00F5314A" w:rsidRDefault="001E444C" w:rsidP="00333810">
            <w:pPr>
              <w:jc w:val="left"/>
              <w:rPr>
                <w:color w:val="000000"/>
                <w:sz w:val="22"/>
                <w:szCs w:val="22"/>
              </w:rPr>
            </w:pPr>
            <w:r w:rsidRPr="00F5314A">
              <w:rPr>
                <w:color w:val="000000"/>
                <w:sz w:val="22"/>
                <w:szCs w:val="22"/>
              </w:rPr>
              <w:t>12457162</w:t>
            </w:r>
          </w:p>
        </w:tc>
        <w:tc>
          <w:tcPr>
            <w:tcW w:w="800" w:type="dxa"/>
            <w:tcBorders>
              <w:top w:val="nil"/>
              <w:left w:val="nil"/>
              <w:bottom w:val="single" w:sz="4" w:space="0" w:color="auto"/>
              <w:right w:val="single" w:sz="4" w:space="0" w:color="auto"/>
            </w:tcBorders>
            <w:shd w:val="clear" w:color="auto" w:fill="auto"/>
            <w:noWrap/>
            <w:vAlign w:val="center"/>
            <w:hideMark/>
          </w:tcPr>
          <w:p w14:paraId="01DB51E1" w14:textId="58E95A6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55E0D238" w14:textId="0B3CF8FC"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CED9201" w14:textId="3D28826F"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3106EACF" w14:textId="5620C094"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716AD4BF" w14:textId="4188C8F4"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A70A384" w14:textId="379214A7"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3E3DC9CF" w14:textId="7A2F269A"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6373CF48" w14:textId="7DE8DD46"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6CE3E920" w14:textId="697DC608"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7E736702" w14:textId="192307A3"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C43B7A1" w14:textId="6FE8ACD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CE877BA" w14:textId="4C3A9508"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3D45E50D" w14:textId="7E743C47"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D70EC54" w14:textId="4C3970F8" w:rsidR="001E444C" w:rsidRPr="00F5314A" w:rsidRDefault="001E444C" w:rsidP="00333810">
            <w:pPr>
              <w:jc w:val="right"/>
              <w:rPr>
                <w:color w:val="000000"/>
                <w:sz w:val="22"/>
                <w:szCs w:val="22"/>
              </w:rPr>
            </w:pPr>
          </w:p>
        </w:tc>
      </w:tr>
      <w:tr w:rsidR="001E444C" w:rsidRPr="00F5314A" w14:paraId="4431AC83"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EBD015" w14:textId="77777777" w:rsidR="001E444C" w:rsidRPr="00F5314A" w:rsidRDefault="001E444C" w:rsidP="00333810">
            <w:pPr>
              <w:jc w:val="left"/>
              <w:rPr>
                <w:color w:val="000000"/>
                <w:sz w:val="22"/>
                <w:szCs w:val="22"/>
              </w:rPr>
            </w:pPr>
            <w:r w:rsidRPr="00F5314A">
              <w:rPr>
                <w:color w:val="000000"/>
                <w:sz w:val="22"/>
                <w:szCs w:val="22"/>
              </w:rPr>
              <w:t>82325162</w:t>
            </w:r>
          </w:p>
        </w:tc>
        <w:tc>
          <w:tcPr>
            <w:tcW w:w="800" w:type="dxa"/>
            <w:tcBorders>
              <w:top w:val="nil"/>
              <w:left w:val="nil"/>
              <w:bottom w:val="single" w:sz="4" w:space="0" w:color="auto"/>
              <w:right w:val="single" w:sz="4" w:space="0" w:color="auto"/>
            </w:tcBorders>
            <w:shd w:val="clear" w:color="auto" w:fill="auto"/>
            <w:noWrap/>
            <w:vAlign w:val="center"/>
            <w:hideMark/>
          </w:tcPr>
          <w:p w14:paraId="169AA0C7" w14:textId="52AFB9A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4516C264" w14:textId="3A711FAB"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52C56D7" w14:textId="20D8B638"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610C27C8" w14:textId="34D346AE"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A5F0DE8" w14:textId="284B4DD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1BA5467D" w14:textId="6BF6EA27"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E8DEEA5" w14:textId="77777777" w:rsidR="001E444C" w:rsidRPr="00F5314A" w:rsidRDefault="001E444C" w:rsidP="00333810">
            <w:pPr>
              <w:jc w:val="right"/>
              <w:rPr>
                <w:color w:val="000000"/>
                <w:sz w:val="22"/>
                <w:szCs w:val="22"/>
              </w:rPr>
            </w:pPr>
            <w:r w:rsidRPr="00F5314A">
              <w:rPr>
                <w:color w:val="000000"/>
                <w:sz w:val="22"/>
                <w:szCs w:val="22"/>
              </w:rPr>
              <w:t>10,08</w:t>
            </w:r>
          </w:p>
        </w:tc>
        <w:tc>
          <w:tcPr>
            <w:tcW w:w="895" w:type="dxa"/>
            <w:tcBorders>
              <w:top w:val="nil"/>
              <w:left w:val="nil"/>
              <w:bottom w:val="single" w:sz="4" w:space="0" w:color="auto"/>
              <w:right w:val="single" w:sz="4" w:space="0" w:color="auto"/>
            </w:tcBorders>
            <w:shd w:val="clear" w:color="auto" w:fill="auto"/>
            <w:vAlign w:val="center"/>
            <w:hideMark/>
          </w:tcPr>
          <w:p w14:paraId="1609037D" w14:textId="77777777" w:rsidR="001E444C" w:rsidRPr="00F5314A" w:rsidRDefault="001E444C" w:rsidP="00333810">
            <w:pPr>
              <w:jc w:val="right"/>
              <w:rPr>
                <w:color w:val="000000"/>
                <w:sz w:val="22"/>
                <w:szCs w:val="22"/>
              </w:rPr>
            </w:pPr>
            <w:r w:rsidRPr="00F5314A">
              <w:rPr>
                <w:color w:val="000000"/>
                <w:sz w:val="22"/>
                <w:szCs w:val="22"/>
              </w:rPr>
              <w:t>10,08</w:t>
            </w:r>
          </w:p>
        </w:tc>
        <w:tc>
          <w:tcPr>
            <w:tcW w:w="800" w:type="dxa"/>
            <w:tcBorders>
              <w:top w:val="nil"/>
              <w:left w:val="nil"/>
              <w:bottom w:val="single" w:sz="4" w:space="0" w:color="auto"/>
              <w:right w:val="single" w:sz="4" w:space="0" w:color="auto"/>
            </w:tcBorders>
            <w:shd w:val="clear" w:color="auto" w:fill="auto"/>
            <w:vAlign w:val="center"/>
            <w:hideMark/>
          </w:tcPr>
          <w:p w14:paraId="72D79A30" w14:textId="7A81D652"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54432417" w14:textId="6208073E"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ECC5B8D" w14:textId="77777777" w:rsidR="001E444C" w:rsidRPr="00F5314A" w:rsidRDefault="001E444C" w:rsidP="00333810">
            <w:pPr>
              <w:jc w:val="right"/>
              <w:rPr>
                <w:color w:val="000000"/>
                <w:sz w:val="22"/>
                <w:szCs w:val="22"/>
              </w:rPr>
            </w:pPr>
            <w:r w:rsidRPr="00F5314A">
              <w:rPr>
                <w:color w:val="000000"/>
                <w:sz w:val="22"/>
                <w:szCs w:val="22"/>
              </w:rPr>
              <w:t>10,08</w:t>
            </w:r>
          </w:p>
        </w:tc>
        <w:tc>
          <w:tcPr>
            <w:tcW w:w="895" w:type="dxa"/>
            <w:tcBorders>
              <w:top w:val="nil"/>
              <w:left w:val="nil"/>
              <w:bottom w:val="single" w:sz="4" w:space="0" w:color="auto"/>
              <w:right w:val="single" w:sz="4" w:space="0" w:color="auto"/>
            </w:tcBorders>
            <w:shd w:val="clear" w:color="auto" w:fill="auto"/>
            <w:vAlign w:val="center"/>
            <w:hideMark/>
          </w:tcPr>
          <w:p w14:paraId="70E0F7DA" w14:textId="77777777" w:rsidR="001E444C" w:rsidRPr="00F5314A" w:rsidRDefault="001E444C" w:rsidP="00333810">
            <w:pPr>
              <w:jc w:val="right"/>
              <w:rPr>
                <w:color w:val="000000"/>
                <w:sz w:val="22"/>
                <w:szCs w:val="22"/>
              </w:rPr>
            </w:pPr>
            <w:r w:rsidRPr="00F5314A">
              <w:rPr>
                <w:color w:val="000000"/>
                <w:sz w:val="22"/>
                <w:szCs w:val="22"/>
              </w:rPr>
              <w:t>10,08</w:t>
            </w:r>
          </w:p>
        </w:tc>
        <w:tc>
          <w:tcPr>
            <w:tcW w:w="800" w:type="dxa"/>
            <w:tcBorders>
              <w:top w:val="nil"/>
              <w:left w:val="nil"/>
              <w:bottom w:val="single" w:sz="4" w:space="0" w:color="auto"/>
              <w:right w:val="single" w:sz="4" w:space="0" w:color="auto"/>
            </w:tcBorders>
            <w:shd w:val="clear" w:color="auto" w:fill="auto"/>
            <w:vAlign w:val="center"/>
            <w:hideMark/>
          </w:tcPr>
          <w:p w14:paraId="019158EA" w14:textId="690AAE5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400CC015" w14:textId="59CE1644" w:rsidR="001E444C" w:rsidRPr="00F5314A" w:rsidRDefault="001E444C" w:rsidP="00333810">
            <w:pPr>
              <w:jc w:val="right"/>
              <w:rPr>
                <w:color w:val="000000"/>
                <w:sz w:val="22"/>
                <w:szCs w:val="22"/>
              </w:rPr>
            </w:pPr>
          </w:p>
        </w:tc>
      </w:tr>
      <w:tr w:rsidR="001E444C" w:rsidRPr="00F5314A" w14:paraId="29E61750"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B3FC73" w14:textId="77777777" w:rsidR="001E444C" w:rsidRPr="00F5314A" w:rsidRDefault="001E444C" w:rsidP="00333810">
            <w:pPr>
              <w:jc w:val="left"/>
              <w:rPr>
                <w:color w:val="000000"/>
                <w:sz w:val="22"/>
                <w:szCs w:val="22"/>
              </w:rPr>
            </w:pPr>
            <w:r w:rsidRPr="00F5314A">
              <w:rPr>
                <w:color w:val="000000"/>
                <w:sz w:val="22"/>
                <w:szCs w:val="22"/>
              </w:rPr>
              <w:t>82455162</w:t>
            </w:r>
          </w:p>
        </w:tc>
        <w:tc>
          <w:tcPr>
            <w:tcW w:w="800" w:type="dxa"/>
            <w:tcBorders>
              <w:top w:val="nil"/>
              <w:left w:val="nil"/>
              <w:bottom w:val="single" w:sz="4" w:space="0" w:color="auto"/>
              <w:right w:val="single" w:sz="4" w:space="0" w:color="auto"/>
            </w:tcBorders>
            <w:shd w:val="clear" w:color="auto" w:fill="auto"/>
            <w:noWrap/>
            <w:vAlign w:val="center"/>
            <w:hideMark/>
          </w:tcPr>
          <w:p w14:paraId="53E89FF8" w14:textId="52391B6C"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1E4DBEEB" w14:textId="73DDED93"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7A1FE56" w14:textId="23F01D76"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0CA6EF3B" w14:textId="4DA6F17D"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7B345092" w14:textId="188B160A"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103DC57" w14:textId="2AD93801"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C28AD47" w14:textId="6A4644F2"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F8C550F" w14:textId="24CFD5CD"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35A7F93D" w14:textId="5449E3C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8117C5E" w14:textId="31B51082"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1DCE882" w14:textId="0A470753"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2D08C35" w14:textId="61F0A230"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059FA3F3" w14:textId="678AFDA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58615AD2" w14:textId="5A30DC6F" w:rsidR="001E444C" w:rsidRPr="00F5314A" w:rsidRDefault="001E444C" w:rsidP="00333810">
            <w:pPr>
              <w:jc w:val="right"/>
              <w:rPr>
                <w:color w:val="000000"/>
                <w:sz w:val="22"/>
                <w:szCs w:val="22"/>
              </w:rPr>
            </w:pPr>
          </w:p>
        </w:tc>
      </w:tr>
      <w:tr w:rsidR="001E444C" w:rsidRPr="00F5314A" w14:paraId="38393E16"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19168D" w14:textId="77777777" w:rsidR="001E444C" w:rsidRPr="00F5314A" w:rsidRDefault="001E444C" w:rsidP="00333810">
            <w:pPr>
              <w:jc w:val="left"/>
              <w:rPr>
                <w:color w:val="000000"/>
                <w:sz w:val="22"/>
                <w:szCs w:val="22"/>
              </w:rPr>
            </w:pPr>
            <w:r w:rsidRPr="00F5314A">
              <w:rPr>
                <w:color w:val="000000"/>
                <w:sz w:val="22"/>
                <w:szCs w:val="22"/>
              </w:rPr>
              <w:t>82457162</w:t>
            </w:r>
          </w:p>
        </w:tc>
        <w:tc>
          <w:tcPr>
            <w:tcW w:w="800" w:type="dxa"/>
            <w:tcBorders>
              <w:top w:val="nil"/>
              <w:left w:val="nil"/>
              <w:bottom w:val="single" w:sz="4" w:space="0" w:color="auto"/>
              <w:right w:val="single" w:sz="4" w:space="0" w:color="auto"/>
            </w:tcBorders>
            <w:shd w:val="clear" w:color="auto" w:fill="auto"/>
            <w:noWrap/>
            <w:vAlign w:val="center"/>
            <w:hideMark/>
          </w:tcPr>
          <w:p w14:paraId="0C830BCC" w14:textId="1F856B16"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1A684C3B" w14:textId="5C69FFE2"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E4132F9" w14:textId="698A7996"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164D557F" w14:textId="00674C55"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FD5B737" w14:textId="15E80E61"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4E276CC" w14:textId="027C6D3F"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6EF44454" w14:textId="7A77A8BC"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BEE2AA6" w14:textId="5B91360E"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6AE6FDF1" w14:textId="6CD3A082"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AA8E603" w14:textId="0DC18AE0"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7C8CC472" w14:textId="54F9595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F5954EE" w14:textId="7CE62224"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611C10B1" w14:textId="23B8CBB8"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CB9352A" w14:textId="036C2970" w:rsidR="001E444C" w:rsidRPr="00F5314A" w:rsidRDefault="001E444C" w:rsidP="00333810">
            <w:pPr>
              <w:jc w:val="right"/>
              <w:rPr>
                <w:color w:val="000000"/>
                <w:sz w:val="22"/>
                <w:szCs w:val="22"/>
              </w:rPr>
            </w:pPr>
          </w:p>
        </w:tc>
      </w:tr>
      <w:tr w:rsidR="001E444C" w:rsidRPr="00F5314A" w14:paraId="6A360B35"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0FA3D1" w14:textId="77777777" w:rsidR="001E444C" w:rsidRPr="00F5314A" w:rsidRDefault="001E444C" w:rsidP="00333810">
            <w:pPr>
              <w:jc w:val="left"/>
              <w:rPr>
                <w:color w:val="000000"/>
                <w:sz w:val="22"/>
                <w:szCs w:val="22"/>
              </w:rPr>
            </w:pPr>
            <w:r w:rsidRPr="00F5314A">
              <w:rPr>
                <w:color w:val="000000"/>
                <w:sz w:val="22"/>
                <w:szCs w:val="22"/>
              </w:rPr>
              <w:t>82459162</w:t>
            </w:r>
          </w:p>
        </w:tc>
        <w:tc>
          <w:tcPr>
            <w:tcW w:w="800" w:type="dxa"/>
            <w:tcBorders>
              <w:top w:val="nil"/>
              <w:left w:val="nil"/>
              <w:bottom w:val="single" w:sz="4" w:space="0" w:color="auto"/>
              <w:right w:val="single" w:sz="4" w:space="0" w:color="auto"/>
            </w:tcBorders>
            <w:shd w:val="clear" w:color="auto" w:fill="auto"/>
            <w:noWrap/>
            <w:vAlign w:val="center"/>
            <w:hideMark/>
          </w:tcPr>
          <w:p w14:paraId="7E0C49E3" w14:textId="77777777" w:rsidR="001E444C" w:rsidRPr="00F5314A" w:rsidRDefault="001E444C" w:rsidP="00333810">
            <w:pPr>
              <w:jc w:val="right"/>
              <w:rPr>
                <w:color w:val="000000"/>
                <w:sz w:val="22"/>
                <w:szCs w:val="22"/>
              </w:rPr>
            </w:pPr>
            <w:r w:rsidRPr="00F5314A">
              <w:rPr>
                <w:color w:val="000000"/>
                <w:sz w:val="22"/>
                <w:szCs w:val="22"/>
              </w:rPr>
              <w:t>6,77</w:t>
            </w:r>
          </w:p>
        </w:tc>
        <w:tc>
          <w:tcPr>
            <w:tcW w:w="895" w:type="dxa"/>
            <w:tcBorders>
              <w:top w:val="nil"/>
              <w:left w:val="nil"/>
              <w:bottom w:val="single" w:sz="4" w:space="0" w:color="auto"/>
              <w:right w:val="single" w:sz="4" w:space="0" w:color="auto"/>
            </w:tcBorders>
            <w:shd w:val="clear" w:color="auto" w:fill="auto"/>
            <w:noWrap/>
            <w:vAlign w:val="center"/>
            <w:hideMark/>
          </w:tcPr>
          <w:p w14:paraId="387B75D0" w14:textId="77777777" w:rsidR="001E444C" w:rsidRPr="00F5314A" w:rsidRDefault="001E444C" w:rsidP="00333810">
            <w:pPr>
              <w:jc w:val="right"/>
              <w:rPr>
                <w:color w:val="000000"/>
                <w:sz w:val="22"/>
                <w:szCs w:val="22"/>
              </w:rPr>
            </w:pPr>
            <w:r w:rsidRPr="00F5314A">
              <w:rPr>
                <w:color w:val="000000"/>
                <w:sz w:val="22"/>
                <w:szCs w:val="22"/>
              </w:rPr>
              <w:t>6,77</w:t>
            </w:r>
          </w:p>
        </w:tc>
        <w:tc>
          <w:tcPr>
            <w:tcW w:w="800" w:type="dxa"/>
            <w:tcBorders>
              <w:top w:val="nil"/>
              <w:left w:val="nil"/>
              <w:bottom w:val="single" w:sz="4" w:space="0" w:color="auto"/>
              <w:right w:val="single" w:sz="4" w:space="0" w:color="auto"/>
            </w:tcBorders>
            <w:shd w:val="clear" w:color="auto" w:fill="auto"/>
            <w:noWrap/>
            <w:vAlign w:val="center"/>
            <w:hideMark/>
          </w:tcPr>
          <w:p w14:paraId="73637936" w14:textId="77777777" w:rsidR="001E444C" w:rsidRPr="00F5314A" w:rsidRDefault="001E444C" w:rsidP="00333810">
            <w:pPr>
              <w:jc w:val="right"/>
              <w:rPr>
                <w:color w:val="000000"/>
                <w:sz w:val="22"/>
                <w:szCs w:val="22"/>
              </w:rPr>
            </w:pPr>
            <w:r w:rsidRPr="00F5314A">
              <w:rPr>
                <w:color w:val="000000"/>
                <w:sz w:val="22"/>
                <w:szCs w:val="22"/>
              </w:rPr>
              <w:t>6,77</w:t>
            </w:r>
          </w:p>
        </w:tc>
        <w:tc>
          <w:tcPr>
            <w:tcW w:w="895" w:type="dxa"/>
            <w:tcBorders>
              <w:top w:val="nil"/>
              <w:left w:val="nil"/>
              <w:bottom w:val="single" w:sz="4" w:space="0" w:color="auto"/>
              <w:right w:val="single" w:sz="4" w:space="0" w:color="auto"/>
            </w:tcBorders>
            <w:shd w:val="clear" w:color="auto" w:fill="auto"/>
            <w:noWrap/>
            <w:vAlign w:val="center"/>
            <w:hideMark/>
          </w:tcPr>
          <w:p w14:paraId="4A2E05DA" w14:textId="77777777" w:rsidR="001E444C" w:rsidRPr="00F5314A" w:rsidRDefault="001E444C" w:rsidP="00333810">
            <w:pPr>
              <w:jc w:val="right"/>
              <w:rPr>
                <w:color w:val="000000"/>
                <w:sz w:val="22"/>
                <w:szCs w:val="22"/>
              </w:rPr>
            </w:pPr>
            <w:r w:rsidRPr="00F5314A">
              <w:rPr>
                <w:color w:val="000000"/>
                <w:sz w:val="22"/>
                <w:szCs w:val="22"/>
              </w:rPr>
              <w:t>6,77</w:t>
            </w:r>
          </w:p>
        </w:tc>
        <w:tc>
          <w:tcPr>
            <w:tcW w:w="800" w:type="dxa"/>
            <w:tcBorders>
              <w:top w:val="nil"/>
              <w:left w:val="nil"/>
              <w:bottom w:val="single" w:sz="4" w:space="0" w:color="auto"/>
              <w:right w:val="single" w:sz="4" w:space="0" w:color="auto"/>
            </w:tcBorders>
            <w:shd w:val="clear" w:color="auto" w:fill="auto"/>
            <w:vAlign w:val="center"/>
            <w:hideMark/>
          </w:tcPr>
          <w:p w14:paraId="62A35223" w14:textId="77777777" w:rsidR="001E444C" w:rsidRPr="00F5314A" w:rsidRDefault="001E444C" w:rsidP="00333810">
            <w:pPr>
              <w:jc w:val="right"/>
              <w:rPr>
                <w:color w:val="000000"/>
                <w:sz w:val="22"/>
                <w:szCs w:val="22"/>
              </w:rPr>
            </w:pPr>
            <w:r w:rsidRPr="00F5314A">
              <w:rPr>
                <w:color w:val="000000"/>
                <w:sz w:val="22"/>
                <w:szCs w:val="22"/>
              </w:rPr>
              <w:t>6,77</w:t>
            </w:r>
          </w:p>
        </w:tc>
        <w:tc>
          <w:tcPr>
            <w:tcW w:w="895" w:type="dxa"/>
            <w:tcBorders>
              <w:top w:val="nil"/>
              <w:left w:val="nil"/>
              <w:bottom w:val="single" w:sz="4" w:space="0" w:color="auto"/>
              <w:right w:val="single" w:sz="4" w:space="0" w:color="auto"/>
            </w:tcBorders>
            <w:shd w:val="clear" w:color="auto" w:fill="auto"/>
            <w:vAlign w:val="center"/>
            <w:hideMark/>
          </w:tcPr>
          <w:p w14:paraId="2E92EFAB" w14:textId="77777777" w:rsidR="001E444C" w:rsidRPr="00F5314A" w:rsidRDefault="001E444C" w:rsidP="00333810">
            <w:pPr>
              <w:jc w:val="right"/>
              <w:rPr>
                <w:color w:val="000000"/>
                <w:sz w:val="22"/>
                <w:szCs w:val="22"/>
              </w:rPr>
            </w:pPr>
            <w:r w:rsidRPr="00F5314A">
              <w:rPr>
                <w:color w:val="000000"/>
                <w:sz w:val="22"/>
                <w:szCs w:val="22"/>
              </w:rPr>
              <w:t>6,77</w:t>
            </w:r>
          </w:p>
        </w:tc>
        <w:tc>
          <w:tcPr>
            <w:tcW w:w="870" w:type="dxa"/>
            <w:tcBorders>
              <w:top w:val="nil"/>
              <w:left w:val="nil"/>
              <w:bottom w:val="single" w:sz="4" w:space="0" w:color="auto"/>
              <w:right w:val="single" w:sz="4" w:space="0" w:color="auto"/>
            </w:tcBorders>
            <w:shd w:val="clear" w:color="auto" w:fill="auto"/>
            <w:vAlign w:val="center"/>
            <w:hideMark/>
          </w:tcPr>
          <w:p w14:paraId="56013CA0" w14:textId="677E6E2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87FA73C" w14:textId="7853A38E"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43F6BDC" w14:textId="77777777" w:rsidR="001E444C" w:rsidRPr="00F5314A" w:rsidRDefault="001E444C" w:rsidP="00333810">
            <w:pPr>
              <w:jc w:val="right"/>
              <w:rPr>
                <w:color w:val="000000"/>
                <w:sz w:val="22"/>
                <w:szCs w:val="22"/>
              </w:rPr>
            </w:pPr>
            <w:r w:rsidRPr="00F5314A">
              <w:rPr>
                <w:color w:val="000000"/>
                <w:sz w:val="22"/>
                <w:szCs w:val="22"/>
              </w:rPr>
              <w:t>6,77</w:t>
            </w:r>
          </w:p>
        </w:tc>
        <w:tc>
          <w:tcPr>
            <w:tcW w:w="895" w:type="dxa"/>
            <w:tcBorders>
              <w:top w:val="nil"/>
              <w:left w:val="nil"/>
              <w:bottom w:val="single" w:sz="4" w:space="0" w:color="auto"/>
              <w:right w:val="single" w:sz="4" w:space="0" w:color="auto"/>
            </w:tcBorders>
            <w:shd w:val="clear" w:color="auto" w:fill="auto"/>
            <w:vAlign w:val="center"/>
            <w:hideMark/>
          </w:tcPr>
          <w:p w14:paraId="3019A034" w14:textId="77777777" w:rsidR="001E444C" w:rsidRPr="00F5314A" w:rsidRDefault="001E444C" w:rsidP="00333810">
            <w:pPr>
              <w:jc w:val="right"/>
              <w:rPr>
                <w:color w:val="000000"/>
                <w:sz w:val="22"/>
                <w:szCs w:val="22"/>
              </w:rPr>
            </w:pPr>
            <w:r w:rsidRPr="00F5314A">
              <w:rPr>
                <w:color w:val="000000"/>
                <w:sz w:val="22"/>
                <w:szCs w:val="22"/>
              </w:rPr>
              <w:t>6,77</w:t>
            </w:r>
          </w:p>
        </w:tc>
        <w:tc>
          <w:tcPr>
            <w:tcW w:w="870" w:type="dxa"/>
            <w:tcBorders>
              <w:top w:val="nil"/>
              <w:left w:val="nil"/>
              <w:bottom w:val="single" w:sz="4" w:space="0" w:color="auto"/>
              <w:right w:val="single" w:sz="4" w:space="0" w:color="auto"/>
            </w:tcBorders>
            <w:shd w:val="clear" w:color="auto" w:fill="auto"/>
            <w:vAlign w:val="center"/>
            <w:hideMark/>
          </w:tcPr>
          <w:p w14:paraId="6223B717" w14:textId="3BB667F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F33E325" w14:textId="5FBE24A6"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549DCA99" w14:textId="77777777" w:rsidR="001E444C" w:rsidRPr="00F5314A" w:rsidRDefault="001E444C" w:rsidP="00333810">
            <w:pPr>
              <w:jc w:val="right"/>
              <w:rPr>
                <w:color w:val="000000"/>
                <w:sz w:val="22"/>
                <w:szCs w:val="22"/>
              </w:rPr>
            </w:pPr>
            <w:r w:rsidRPr="00F5314A">
              <w:rPr>
                <w:color w:val="000000"/>
                <w:sz w:val="22"/>
                <w:szCs w:val="22"/>
              </w:rPr>
              <w:t>6,77</w:t>
            </w:r>
          </w:p>
        </w:tc>
        <w:tc>
          <w:tcPr>
            <w:tcW w:w="895" w:type="dxa"/>
            <w:tcBorders>
              <w:top w:val="nil"/>
              <w:left w:val="nil"/>
              <w:bottom w:val="single" w:sz="4" w:space="0" w:color="auto"/>
              <w:right w:val="single" w:sz="4" w:space="0" w:color="auto"/>
            </w:tcBorders>
            <w:shd w:val="clear" w:color="auto" w:fill="auto"/>
            <w:vAlign w:val="center"/>
            <w:hideMark/>
          </w:tcPr>
          <w:p w14:paraId="44722659" w14:textId="77777777" w:rsidR="001E444C" w:rsidRPr="00F5314A" w:rsidRDefault="001E444C" w:rsidP="00333810">
            <w:pPr>
              <w:jc w:val="right"/>
              <w:rPr>
                <w:color w:val="000000"/>
                <w:sz w:val="22"/>
                <w:szCs w:val="22"/>
              </w:rPr>
            </w:pPr>
            <w:r w:rsidRPr="00F5314A">
              <w:rPr>
                <w:color w:val="000000"/>
                <w:sz w:val="22"/>
                <w:szCs w:val="22"/>
              </w:rPr>
              <w:t>1,35</w:t>
            </w:r>
          </w:p>
        </w:tc>
      </w:tr>
      <w:tr w:rsidR="001E444C" w:rsidRPr="00F5314A" w14:paraId="2BD6D48B"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58D928" w14:textId="77777777" w:rsidR="001E444C" w:rsidRPr="00F5314A" w:rsidRDefault="001E444C" w:rsidP="00333810">
            <w:pPr>
              <w:jc w:val="left"/>
              <w:rPr>
                <w:color w:val="000000"/>
                <w:sz w:val="22"/>
                <w:szCs w:val="22"/>
              </w:rPr>
            </w:pPr>
            <w:r w:rsidRPr="00F5314A">
              <w:rPr>
                <w:color w:val="000000"/>
                <w:sz w:val="22"/>
                <w:szCs w:val="22"/>
              </w:rPr>
              <w:t>82483162</w:t>
            </w:r>
          </w:p>
        </w:tc>
        <w:tc>
          <w:tcPr>
            <w:tcW w:w="800" w:type="dxa"/>
            <w:tcBorders>
              <w:top w:val="nil"/>
              <w:left w:val="nil"/>
              <w:bottom w:val="single" w:sz="4" w:space="0" w:color="auto"/>
              <w:right w:val="single" w:sz="4" w:space="0" w:color="auto"/>
            </w:tcBorders>
            <w:shd w:val="clear" w:color="auto" w:fill="auto"/>
            <w:noWrap/>
            <w:vAlign w:val="center"/>
            <w:hideMark/>
          </w:tcPr>
          <w:p w14:paraId="098F9266" w14:textId="1C90D291"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63F015BD" w14:textId="7AEACB7B"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0C7EE6D4" w14:textId="1C8D207A"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7B6A0D75" w14:textId="6D23A649"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E93356B" w14:textId="0BAF20AE"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607523B5" w14:textId="588564E3"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08E7CECB" w14:textId="107C42B7"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FF4F4C6" w14:textId="0A182FB0"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335F1E28" w14:textId="5CEA382B"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6314B048" w14:textId="2079C388"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2BBBAC80" w14:textId="7A4F002F"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59D56505" w14:textId="43C70BBA"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6A914555" w14:textId="4619B3C4"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621DC9E2" w14:textId="63122DD5" w:rsidR="001E444C" w:rsidRPr="00F5314A" w:rsidRDefault="001E444C" w:rsidP="00333810">
            <w:pPr>
              <w:jc w:val="right"/>
              <w:rPr>
                <w:color w:val="000000"/>
                <w:sz w:val="22"/>
                <w:szCs w:val="22"/>
              </w:rPr>
            </w:pPr>
          </w:p>
        </w:tc>
      </w:tr>
      <w:tr w:rsidR="001E444C" w:rsidRPr="00F5314A" w14:paraId="2F216F89"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A4B27C" w14:textId="77777777" w:rsidR="001E444C" w:rsidRPr="00F5314A" w:rsidRDefault="001E444C" w:rsidP="00333810">
            <w:pPr>
              <w:jc w:val="left"/>
              <w:rPr>
                <w:color w:val="000000"/>
                <w:sz w:val="22"/>
                <w:szCs w:val="22"/>
              </w:rPr>
            </w:pPr>
            <w:r w:rsidRPr="00F5314A">
              <w:rPr>
                <w:color w:val="000000"/>
                <w:sz w:val="22"/>
                <w:szCs w:val="22"/>
              </w:rPr>
              <w:t>83325162</w:t>
            </w:r>
          </w:p>
        </w:tc>
        <w:tc>
          <w:tcPr>
            <w:tcW w:w="800" w:type="dxa"/>
            <w:tcBorders>
              <w:top w:val="nil"/>
              <w:left w:val="nil"/>
              <w:bottom w:val="single" w:sz="4" w:space="0" w:color="auto"/>
              <w:right w:val="single" w:sz="4" w:space="0" w:color="auto"/>
            </w:tcBorders>
            <w:shd w:val="clear" w:color="auto" w:fill="auto"/>
            <w:noWrap/>
            <w:vAlign w:val="center"/>
            <w:hideMark/>
          </w:tcPr>
          <w:p w14:paraId="28601EA8" w14:textId="4B753718"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0A84E42F" w14:textId="6ACF7114"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73287B0" w14:textId="3331F28B"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588C2FA5" w14:textId="1E329617"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150CBC70" w14:textId="15B4B0CC"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4A5D2F4" w14:textId="4FEF3DAD"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089AB24F" w14:textId="77777777" w:rsidR="001E444C" w:rsidRPr="00F5314A" w:rsidRDefault="001E444C" w:rsidP="00333810">
            <w:pPr>
              <w:jc w:val="right"/>
              <w:rPr>
                <w:color w:val="000000"/>
                <w:sz w:val="22"/>
                <w:szCs w:val="22"/>
              </w:rPr>
            </w:pPr>
            <w:r w:rsidRPr="00F5314A">
              <w:rPr>
                <w:color w:val="000000"/>
                <w:sz w:val="22"/>
                <w:szCs w:val="22"/>
              </w:rPr>
              <w:t>60,54</w:t>
            </w:r>
          </w:p>
        </w:tc>
        <w:tc>
          <w:tcPr>
            <w:tcW w:w="895" w:type="dxa"/>
            <w:tcBorders>
              <w:top w:val="nil"/>
              <w:left w:val="nil"/>
              <w:bottom w:val="single" w:sz="4" w:space="0" w:color="auto"/>
              <w:right w:val="single" w:sz="4" w:space="0" w:color="auto"/>
            </w:tcBorders>
            <w:shd w:val="clear" w:color="auto" w:fill="auto"/>
            <w:vAlign w:val="center"/>
            <w:hideMark/>
          </w:tcPr>
          <w:p w14:paraId="31B7481B" w14:textId="77777777" w:rsidR="001E444C" w:rsidRPr="00F5314A" w:rsidRDefault="001E444C" w:rsidP="00333810">
            <w:pPr>
              <w:jc w:val="right"/>
              <w:rPr>
                <w:color w:val="000000"/>
                <w:sz w:val="22"/>
                <w:szCs w:val="22"/>
              </w:rPr>
            </w:pPr>
            <w:r w:rsidRPr="00F5314A">
              <w:rPr>
                <w:color w:val="000000"/>
                <w:sz w:val="22"/>
                <w:szCs w:val="22"/>
              </w:rPr>
              <w:t>60,54</w:t>
            </w:r>
          </w:p>
        </w:tc>
        <w:tc>
          <w:tcPr>
            <w:tcW w:w="800" w:type="dxa"/>
            <w:tcBorders>
              <w:top w:val="nil"/>
              <w:left w:val="nil"/>
              <w:bottom w:val="single" w:sz="4" w:space="0" w:color="auto"/>
              <w:right w:val="single" w:sz="4" w:space="0" w:color="auto"/>
            </w:tcBorders>
            <w:shd w:val="clear" w:color="auto" w:fill="auto"/>
            <w:vAlign w:val="center"/>
            <w:hideMark/>
          </w:tcPr>
          <w:p w14:paraId="5F56119E" w14:textId="281DFF33"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3EEC420" w14:textId="21D409D7"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79E6BE69" w14:textId="77777777" w:rsidR="001E444C" w:rsidRPr="00F5314A" w:rsidRDefault="001E444C" w:rsidP="00333810">
            <w:pPr>
              <w:jc w:val="right"/>
              <w:rPr>
                <w:color w:val="000000"/>
                <w:sz w:val="22"/>
                <w:szCs w:val="22"/>
              </w:rPr>
            </w:pPr>
            <w:r w:rsidRPr="00F5314A">
              <w:rPr>
                <w:color w:val="000000"/>
                <w:sz w:val="22"/>
                <w:szCs w:val="22"/>
              </w:rPr>
              <w:t>60,54</w:t>
            </w:r>
          </w:p>
        </w:tc>
        <w:tc>
          <w:tcPr>
            <w:tcW w:w="895" w:type="dxa"/>
            <w:tcBorders>
              <w:top w:val="nil"/>
              <w:left w:val="nil"/>
              <w:bottom w:val="single" w:sz="4" w:space="0" w:color="auto"/>
              <w:right w:val="single" w:sz="4" w:space="0" w:color="auto"/>
            </w:tcBorders>
            <w:shd w:val="clear" w:color="auto" w:fill="auto"/>
            <w:vAlign w:val="center"/>
            <w:hideMark/>
          </w:tcPr>
          <w:p w14:paraId="2423CA97" w14:textId="77777777" w:rsidR="001E444C" w:rsidRPr="00F5314A" w:rsidRDefault="001E444C" w:rsidP="00333810">
            <w:pPr>
              <w:jc w:val="right"/>
              <w:rPr>
                <w:color w:val="000000"/>
                <w:sz w:val="22"/>
                <w:szCs w:val="22"/>
              </w:rPr>
            </w:pPr>
            <w:r w:rsidRPr="00F5314A">
              <w:rPr>
                <w:color w:val="000000"/>
                <w:sz w:val="22"/>
                <w:szCs w:val="22"/>
              </w:rPr>
              <w:t>60,54</w:t>
            </w:r>
          </w:p>
        </w:tc>
        <w:tc>
          <w:tcPr>
            <w:tcW w:w="800" w:type="dxa"/>
            <w:tcBorders>
              <w:top w:val="nil"/>
              <w:left w:val="nil"/>
              <w:bottom w:val="single" w:sz="4" w:space="0" w:color="auto"/>
              <w:right w:val="single" w:sz="4" w:space="0" w:color="auto"/>
            </w:tcBorders>
            <w:shd w:val="clear" w:color="auto" w:fill="auto"/>
            <w:vAlign w:val="center"/>
            <w:hideMark/>
          </w:tcPr>
          <w:p w14:paraId="0C1FD3DB" w14:textId="5E8A4D6D"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C0F3999" w14:textId="7AC94402" w:rsidR="001E444C" w:rsidRPr="00F5314A" w:rsidRDefault="001E444C" w:rsidP="00333810">
            <w:pPr>
              <w:jc w:val="right"/>
              <w:rPr>
                <w:color w:val="000000"/>
                <w:sz w:val="22"/>
                <w:szCs w:val="22"/>
              </w:rPr>
            </w:pPr>
          </w:p>
        </w:tc>
      </w:tr>
      <w:tr w:rsidR="001E444C" w:rsidRPr="00F5314A" w14:paraId="3EB6C009"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0C0A327" w14:textId="77777777" w:rsidR="001E444C" w:rsidRPr="00F5314A" w:rsidRDefault="001E444C" w:rsidP="00333810">
            <w:pPr>
              <w:jc w:val="left"/>
              <w:rPr>
                <w:color w:val="000000"/>
                <w:sz w:val="22"/>
                <w:szCs w:val="22"/>
              </w:rPr>
            </w:pPr>
            <w:r w:rsidRPr="00F5314A">
              <w:rPr>
                <w:color w:val="000000"/>
                <w:sz w:val="22"/>
                <w:szCs w:val="22"/>
              </w:rPr>
              <w:t>83457162</w:t>
            </w:r>
          </w:p>
        </w:tc>
        <w:tc>
          <w:tcPr>
            <w:tcW w:w="800" w:type="dxa"/>
            <w:tcBorders>
              <w:top w:val="nil"/>
              <w:left w:val="nil"/>
              <w:bottom w:val="single" w:sz="4" w:space="0" w:color="auto"/>
              <w:right w:val="single" w:sz="4" w:space="0" w:color="auto"/>
            </w:tcBorders>
            <w:shd w:val="clear" w:color="auto" w:fill="auto"/>
            <w:noWrap/>
            <w:vAlign w:val="center"/>
            <w:hideMark/>
          </w:tcPr>
          <w:p w14:paraId="693FD479" w14:textId="1642F2C5"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50C726D5" w14:textId="216834BA"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0329A368" w14:textId="35BB9026"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6F6E8114" w14:textId="7795CDB4"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7D5AD43A" w14:textId="490172AB"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08C9E7F" w14:textId="5798E2C3"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4DA9377E" w14:textId="1F40281C"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6FC2AFF1" w14:textId="7B4F88C5"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1AE4A238" w14:textId="353EDC29"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503006F3" w14:textId="4790EEA1"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5D87727D" w14:textId="1E1F793F"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04019ED" w14:textId="387B28CC"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62F5DE2" w14:textId="67D8FBD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2317734" w14:textId="0A415560" w:rsidR="001E444C" w:rsidRPr="00F5314A" w:rsidRDefault="001E444C" w:rsidP="00333810">
            <w:pPr>
              <w:jc w:val="right"/>
              <w:rPr>
                <w:color w:val="000000"/>
                <w:sz w:val="22"/>
                <w:szCs w:val="22"/>
              </w:rPr>
            </w:pPr>
          </w:p>
        </w:tc>
      </w:tr>
      <w:tr w:rsidR="001E444C" w:rsidRPr="00F5314A" w14:paraId="07D6658C"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F1F151" w14:textId="77777777" w:rsidR="001E444C" w:rsidRPr="00F5314A" w:rsidRDefault="001E444C" w:rsidP="00333810">
            <w:pPr>
              <w:jc w:val="left"/>
              <w:rPr>
                <w:color w:val="000000"/>
                <w:sz w:val="22"/>
                <w:szCs w:val="22"/>
              </w:rPr>
            </w:pPr>
            <w:r w:rsidRPr="00F5314A">
              <w:rPr>
                <w:color w:val="000000"/>
                <w:sz w:val="22"/>
                <w:szCs w:val="22"/>
              </w:rPr>
              <w:t>83483162</w:t>
            </w:r>
          </w:p>
        </w:tc>
        <w:tc>
          <w:tcPr>
            <w:tcW w:w="800" w:type="dxa"/>
            <w:tcBorders>
              <w:top w:val="nil"/>
              <w:left w:val="nil"/>
              <w:bottom w:val="single" w:sz="4" w:space="0" w:color="auto"/>
              <w:right w:val="single" w:sz="4" w:space="0" w:color="auto"/>
            </w:tcBorders>
            <w:shd w:val="clear" w:color="auto" w:fill="auto"/>
            <w:noWrap/>
            <w:vAlign w:val="center"/>
            <w:hideMark/>
          </w:tcPr>
          <w:p w14:paraId="73C364F3" w14:textId="0774EC31"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2A04A4C8" w14:textId="2B95BCA3"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0F3252B8" w14:textId="2A7292D5"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189C09F4" w14:textId="0877B226"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35369674" w14:textId="72FA1B31"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0A36BE8E" w14:textId="7FF21A43"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7138FBF7" w14:textId="05E67919"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32271D48" w14:textId="75C07830"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219B1206" w14:textId="73CFCDE8"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550F32DD" w14:textId="061B42E2"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431F3B73" w14:textId="5EE1867B"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0388B96" w14:textId="0CF1073C"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344FC70B" w14:textId="15AF4784"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7393CAC2" w14:textId="005747B5" w:rsidR="001E444C" w:rsidRPr="00F5314A" w:rsidRDefault="001E444C" w:rsidP="00333810">
            <w:pPr>
              <w:jc w:val="right"/>
              <w:rPr>
                <w:color w:val="000000"/>
                <w:sz w:val="22"/>
                <w:szCs w:val="22"/>
              </w:rPr>
            </w:pPr>
          </w:p>
        </w:tc>
      </w:tr>
      <w:tr w:rsidR="001E444C" w:rsidRPr="00F5314A" w14:paraId="3B11BCED" w14:textId="77777777" w:rsidTr="002F32D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026315" w14:textId="77777777" w:rsidR="001E444C" w:rsidRPr="00F5314A" w:rsidRDefault="001E444C" w:rsidP="00333810">
            <w:pPr>
              <w:jc w:val="left"/>
              <w:rPr>
                <w:color w:val="000000"/>
                <w:sz w:val="22"/>
                <w:szCs w:val="22"/>
              </w:rPr>
            </w:pPr>
            <w:r w:rsidRPr="00F5314A">
              <w:rPr>
                <w:color w:val="000000"/>
                <w:sz w:val="22"/>
                <w:szCs w:val="22"/>
              </w:rPr>
              <w:t>Сечине</w:t>
            </w:r>
          </w:p>
        </w:tc>
        <w:tc>
          <w:tcPr>
            <w:tcW w:w="800" w:type="dxa"/>
            <w:tcBorders>
              <w:top w:val="nil"/>
              <w:left w:val="nil"/>
              <w:bottom w:val="single" w:sz="4" w:space="0" w:color="auto"/>
              <w:right w:val="single" w:sz="4" w:space="0" w:color="auto"/>
            </w:tcBorders>
            <w:shd w:val="clear" w:color="auto" w:fill="auto"/>
            <w:noWrap/>
            <w:vAlign w:val="center"/>
            <w:hideMark/>
          </w:tcPr>
          <w:p w14:paraId="419FF173" w14:textId="2F669970"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2FFE93EF" w14:textId="0E191763"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547DF26B" w14:textId="73A2ED94"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7EC9CE5B" w14:textId="4C8144F2" w:rsidR="001E444C" w:rsidRPr="00F5314A" w:rsidRDefault="001E444C" w:rsidP="00333810">
            <w:pPr>
              <w:jc w:val="right"/>
              <w:rPr>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1EFE70F2" w14:textId="163ECD43"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23FBF5E" w14:textId="0255328C"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029D4F9F" w14:textId="77777777" w:rsidR="001E444C" w:rsidRPr="00F5314A" w:rsidRDefault="001E444C" w:rsidP="00333810">
            <w:pPr>
              <w:jc w:val="right"/>
              <w:rPr>
                <w:color w:val="000000"/>
                <w:sz w:val="22"/>
                <w:szCs w:val="22"/>
              </w:rPr>
            </w:pPr>
            <w:r w:rsidRPr="00F5314A">
              <w:rPr>
                <w:color w:val="000000"/>
                <w:sz w:val="22"/>
                <w:szCs w:val="22"/>
              </w:rPr>
              <w:t>3,25</w:t>
            </w:r>
          </w:p>
        </w:tc>
        <w:tc>
          <w:tcPr>
            <w:tcW w:w="895" w:type="dxa"/>
            <w:tcBorders>
              <w:top w:val="nil"/>
              <w:left w:val="nil"/>
              <w:bottom w:val="single" w:sz="4" w:space="0" w:color="auto"/>
              <w:right w:val="single" w:sz="4" w:space="0" w:color="auto"/>
            </w:tcBorders>
            <w:shd w:val="clear" w:color="auto" w:fill="auto"/>
            <w:vAlign w:val="center"/>
            <w:hideMark/>
          </w:tcPr>
          <w:p w14:paraId="68042B66" w14:textId="77777777" w:rsidR="001E444C" w:rsidRPr="00F5314A" w:rsidRDefault="001E444C" w:rsidP="00333810">
            <w:pPr>
              <w:jc w:val="right"/>
              <w:rPr>
                <w:color w:val="000000"/>
                <w:sz w:val="22"/>
                <w:szCs w:val="22"/>
              </w:rPr>
            </w:pPr>
            <w:r w:rsidRPr="00F5314A">
              <w:rPr>
                <w:color w:val="000000"/>
                <w:sz w:val="22"/>
                <w:szCs w:val="22"/>
              </w:rPr>
              <w:t>3,25</w:t>
            </w:r>
          </w:p>
        </w:tc>
        <w:tc>
          <w:tcPr>
            <w:tcW w:w="800" w:type="dxa"/>
            <w:tcBorders>
              <w:top w:val="nil"/>
              <w:left w:val="nil"/>
              <w:bottom w:val="single" w:sz="4" w:space="0" w:color="auto"/>
              <w:right w:val="single" w:sz="4" w:space="0" w:color="auto"/>
            </w:tcBorders>
            <w:shd w:val="clear" w:color="auto" w:fill="auto"/>
            <w:vAlign w:val="center"/>
            <w:hideMark/>
          </w:tcPr>
          <w:p w14:paraId="0301E172" w14:textId="1980E8F9"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7A32806B" w14:textId="01765036" w:rsidR="001E444C" w:rsidRPr="00F5314A" w:rsidRDefault="001E444C" w:rsidP="00333810">
            <w:pPr>
              <w:jc w:val="right"/>
              <w:rPr>
                <w:color w:val="000000"/>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14:paraId="7E7576F1" w14:textId="77777777" w:rsidR="001E444C" w:rsidRPr="00F5314A" w:rsidRDefault="001E444C" w:rsidP="00333810">
            <w:pPr>
              <w:jc w:val="right"/>
              <w:rPr>
                <w:color w:val="000000"/>
                <w:sz w:val="22"/>
                <w:szCs w:val="22"/>
              </w:rPr>
            </w:pPr>
            <w:r w:rsidRPr="00F5314A">
              <w:rPr>
                <w:color w:val="000000"/>
                <w:sz w:val="22"/>
                <w:szCs w:val="22"/>
              </w:rPr>
              <w:t>3,25</w:t>
            </w:r>
          </w:p>
        </w:tc>
        <w:tc>
          <w:tcPr>
            <w:tcW w:w="895" w:type="dxa"/>
            <w:tcBorders>
              <w:top w:val="nil"/>
              <w:left w:val="nil"/>
              <w:bottom w:val="single" w:sz="4" w:space="0" w:color="auto"/>
              <w:right w:val="single" w:sz="4" w:space="0" w:color="auto"/>
            </w:tcBorders>
            <w:shd w:val="clear" w:color="auto" w:fill="auto"/>
            <w:vAlign w:val="center"/>
            <w:hideMark/>
          </w:tcPr>
          <w:p w14:paraId="7B60E5DF" w14:textId="77777777" w:rsidR="001E444C" w:rsidRPr="00F5314A" w:rsidRDefault="001E444C" w:rsidP="00333810">
            <w:pPr>
              <w:jc w:val="right"/>
              <w:rPr>
                <w:color w:val="000000"/>
                <w:sz w:val="22"/>
                <w:szCs w:val="22"/>
              </w:rPr>
            </w:pPr>
            <w:r w:rsidRPr="00F5314A">
              <w:rPr>
                <w:color w:val="000000"/>
                <w:sz w:val="22"/>
                <w:szCs w:val="22"/>
              </w:rPr>
              <w:t>3,25</w:t>
            </w:r>
          </w:p>
        </w:tc>
        <w:tc>
          <w:tcPr>
            <w:tcW w:w="800" w:type="dxa"/>
            <w:tcBorders>
              <w:top w:val="nil"/>
              <w:left w:val="nil"/>
              <w:bottom w:val="single" w:sz="4" w:space="0" w:color="auto"/>
              <w:right w:val="single" w:sz="4" w:space="0" w:color="auto"/>
            </w:tcBorders>
            <w:shd w:val="clear" w:color="auto" w:fill="auto"/>
            <w:vAlign w:val="center"/>
            <w:hideMark/>
          </w:tcPr>
          <w:p w14:paraId="4F5F929F" w14:textId="32EFD121" w:rsidR="001E444C" w:rsidRPr="00F5314A" w:rsidRDefault="001E444C" w:rsidP="00333810">
            <w:pPr>
              <w:jc w:val="right"/>
              <w:rPr>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088CC48" w14:textId="3536AA98" w:rsidR="001E444C" w:rsidRPr="00F5314A" w:rsidRDefault="001E444C" w:rsidP="00333810">
            <w:pPr>
              <w:jc w:val="right"/>
              <w:rPr>
                <w:color w:val="000000"/>
                <w:sz w:val="22"/>
                <w:szCs w:val="22"/>
              </w:rPr>
            </w:pPr>
          </w:p>
        </w:tc>
      </w:tr>
      <w:tr w:rsidR="001E444C" w:rsidRPr="00F5314A" w14:paraId="3D465FA1" w14:textId="77777777" w:rsidTr="002F32D3">
        <w:trPr>
          <w:trHeight w:val="300"/>
        </w:trPr>
        <w:tc>
          <w:tcPr>
            <w:tcW w:w="1417" w:type="dxa"/>
            <w:tcBorders>
              <w:top w:val="nil"/>
              <w:left w:val="single" w:sz="4" w:space="0" w:color="auto"/>
              <w:bottom w:val="single" w:sz="4" w:space="0" w:color="auto"/>
              <w:right w:val="single" w:sz="4" w:space="0" w:color="auto"/>
            </w:tcBorders>
            <w:shd w:val="clear" w:color="000000" w:fill="D9D9D9"/>
            <w:noWrap/>
            <w:vAlign w:val="center"/>
            <w:hideMark/>
          </w:tcPr>
          <w:p w14:paraId="3289909D" w14:textId="77777777" w:rsidR="001E444C" w:rsidRPr="00F5314A" w:rsidRDefault="001E444C" w:rsidP="00333810">
            <w:pPr>
              <w:jc w:val="left"/>
              <w:rPr>
                <w:b/>
                <w:bCs/>
                <w:color w:val="000000"/>
                <w:sz w:val="22"/>
                <w:szCs w:val="22"/>
              </w:rPr>
            </w:pPr>
            <w:r w:rsidRPr="00F5314A">
              <w:rPr>
                <w:b/>
                <w:bCs/>
                <w:color w:val="000000"/>
                <w:sz w:val="22"/>
                <w:szCs w:val="22"/>
              </w:rPr>
              <w:t>Укупно</w:t>
            </w:r>
          </w:p>
        </w:tc>
        <w:tc>
          <w:tcPr>
            <w:tcW w:w="800" w:type="dxa"/>
            <w:tcBorders>
              <w:top w:val="nil"/>
              <w:left w:val="nil"/>
              <w:bottom w:val="single" w:sz="4" w:space="0" w:color="auto"/>
              <w:right w:val="single" w:sz="4" w:space="0" w:color="auto"/>
            </w:tcBorders>
            <w:shd w:val="clear" w:color="000000" w:fill="D9D9D9"/>
            <w:noWrap/>
            <w:vAlign w:val="center"/>
            <w:hideMark/>
          </w:tcPr>
          <w:p w14:paraId="627D9992"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95" w:type="dxa"/>
            <w:tcBorders>
              <w:top w:val="nil"/>
              <w:left w:val="nil"/>
              <w:bottom w:val="single" w:sz="4" w:space="0" w:color="auto"/>
              <w:right w:val="single" w:sz="4" w:space="0" w:color="auto"/>
            </w:tcBorders>
            <w:shd w:val="clear" w:color="000000" w:fill="D9D9D9"/>
            <w:noWrap/>
            <w:vAlign w:val="center"/>
            <w:hideMark/>
          </w:tcPr>
          <w:p w14:paraId="07795B45"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00" w:type="dxa"/>
            <w:tcBorders>
              <w:top w:val="nil"/>
              <w:left w:val="nil"/>
              <w:bottom w:val="single" w:sz="4" w:space="0" w:color="auto"/>
              <w:right w:val="single" w:sz="4" w:space="0" w:color="auto"/>
            </w:tcBorders>
            <w:shd w:val="clear" w:color="000000" w:fill="D9D9D9"/>
            <w:noWrap/>
            <w:vAlign w:val="center"/>
            <w:hideMark/>
          </w:tcPr>
          <w:p w14:paraId="55AF28C0"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95" w:type="dxa"/>
            <w:tcBorders>
              <w:top w:val="nil"/>
              <w:left w:val="nil"/>
              <w:bottom w:val="single" w:sz="4" w:space="0" w:color="auto"/>
              <w:right w:val="single" w:sz="4" w:space="0" w:color="auto"/>
            </w:tcBorders>
            <w:shd w:val="clear" w:color="000000" w:fill="D9D9D9"/>
            <w:noWrap/>
            <w:vAlign w:val="center"/>
            <w:hideMark/>
          </w:tcPr>
          <w:p w14:paraId="3BBB40EA"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00" w:type="dxa"/>
            <w:tcBorders>
              <w:top w:val="nil"/>
              <w:left w:val="nil"/>
              <w:bottom w:val="single" w:sz="4" w:space="0" w:color="auto"/>
              <w:right w:val="single" w:sz="4" w:space="0" w:color="auto"/>
            </w:tcBorders>
            <w:shd w:val="clear" w:color="000000" w:fill="D9D9D9"/>
            <w:noWrap/>
            <w:vAlign w:val="center"/>
            <w:hideMark/>
          </w:tcPr>
          <w:p w14:paraId="19B631D1"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95" w:type="dxa"/>
            <w:tcBorders>
              <w:top w:val="nil"/>
              <w:left w:val="nil"/>
              <w:bottom w:val="single" w:sz="4" w:space="0" w:color="auto"/>
              <w:right w:val="single" w:sz="4" w:space="0" w:color="auto"/>
            </w:tcBorders>
            <w:shd w:val="clear" w:color="000000" w:fill="D9D9D9"/>
            <w:noWrap/>
            <w:vAlign w:val="center"/>
            <w:hideMark/>
          </w:tcPr>
          <w:p w14:paraId="7DA1EC79"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70" w:type="dxa"/>
            <w:tcBorders>
              <w:top w:val="nil"/>
              <w:left w:val="nil"/>
              <w:bottom w:val="single" w:sz="4" w:space="0" w:color="auto"/>
              <w:right w:val="single" w:sz="4" w:space="0" w:color="auto"/>
            </w:tcBorders>
            <w:shd w:val="clear" w:color="000000" w:fill="D9D9D9"/>
            <w:noWrap/>
            <w:vAlign w:val="center"/>
            <w:hideMark/>
          </w:tcPr>
          <w:p w14:paraId="47F9DE16"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95" w:type="dxa"/>
            <w:tcBorders>
              <w:top w:val="nil"/>
              <w:left w:val="nil"/>
              <w:bottom w:val="single" w:sz="4" w:space="0" w:color="auto"/>
              <w:right w:val="single" w:sz="4" w:space="0" w:color="auto"/>
            </w:tcBorders>
            <w:shd w:val="clear" w:color="000000" w:fill="D9D9D9"/>
            <w:noWrap/>
            <w:vAlign w:val="center"/>
            <w:hideMark/>
          </w:tcPr>
          <w:p w14:paraId="57C9BCD8"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00" w:type="dxa"/>
            <w:tcBorders>
              <w:top w:val="nil"/>
              <w:left w:val="nil"/>
              <w:bottom w:val="single" w:sz="4" w:space="0" w:color="auto"/>
              <w:right w:val="single" w:sz="4" w:space="0" w:color="auto"/>
            </w:tcBorders>
            <w:shd w:val="clear" w:color="000000" w:fill="D9D9D9"/>
            <w:noWrap/>
            <w:vAlign w:val="center"/>
            <w:hideMark/>
          </w:tcPr>
          <w:p w14:paraId="715E95EA"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95" w:type="dxa"/>
            <w:tcBorders>
              <w:top w:val="nil"/>
              <w:left w:val="nil"/>
              <w:bottom w:val="single" w:sz="4" w:space="0" w:color="auto"/>
              <w:right w:val="single" w:sz="4" w:space="0" w:color="auto"/>
            </w:tcBorders>
            <w:shd w:val="clear" w:color="000000" w:fill="D9D9D9"/>
            <w:noWrap/>
            <w:vAlign w:val="center"/>
            <w:hideMark/>
          </w:tcPr>
          <w:p w14:paraId="54AA1DFB"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70" w:type="dxa"/>
            <w:tcBorders>
              <w:top w:val="nil"/>
              <w:left w:val="nil"/>
              <w:bottom w:val="single" w:sz="4" w:space="0" w:color="auto"/>
              <w:right w:val="single" w:sz="4" w:space="0" w:color="auto"/>
            </w:tcBorders>
            <w:shd w:val="clear" w:color="000000" w:fill="D9D9D9"/>
            <w:noWrap/>
            <w:vAlign w:val="center"/>
            <w:hideMark/>
          </w:tcPr>
          <w:p w14:paraId="1D4CF649"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95" w:type="dxa"/>
            <w:tcBorders>
              <w:top w:val="nil"/>
              <w:left w:val="nil"/>
              <w:bottom w:val="single" w:sz="4" w:space="0" w:color="auto"/>
              <w:right w:val="single" w:sz="4" w:space="0" w:color="auto"/>
            </w:tcBorders>
            <w:shd w:val="clear" w:color="000000" w:fill="D9D9D9"/>
            <w:noWrap/>
            <w:vAlign w:val="center"/>
            <w:hideMark/>
          </w:tcPr>
          <w:p w14:paraId="2C9108AA"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00" w:type="dxa"/>
            <w:tcBorders>
              <w:top w:val="nil"/>
              <w:left w:val="nil"/>
              <w:bottom w:val="single" w:sz="4" w:space="0" w:color="auto"/>
              <w:right w:val="single" w:sz="4" w:space="0" w:color="auto"/>
            </w:tcBorders>
            <w:shd w:val="clear" w:color="000000" w:fill="D9D9D9"/>
            <w:noWrap/>
            <w:vAlign w:val="center"/>
            <w:hideMark/>
          </w:tcPr>
          <w:p w14:paraId="530639CC" w14:textId="77777777" w:rsidR="001E444C" w:rsidRPr="00F5314A" w:rsidRDefault="001E444C" w:rsidP="00333810">
            <w:pPr>
              <w:jc w:val="right"/>
              <w:rPr>
                <w:b/>
                <w:bCs/>
                <w:color w:val="000000"/>
                <w:sz w:val="22"/>
                <w:szCs w:val="22"/>
              </w:rPr>
            </w:pPr>
            <w:r w:rsidRPr="00F5314A">
              <w:rPr>
                <w:b/>
                <w:bCs/>
                <w:color w:val="000000"/>
                <w:sz w:val="22"/>
                <w:szCs w:val="22"/>
              </w:rPr>
              <w:t>6,77</w:t>
            </w:r>
          </w:p>
        </w:tc>
        <w:tc>
          <w:tcPr>
            <w:tcW w:w="895" w:type="dxa"/>
            <w:tcBorders>
              <w:top w:val="nil"/>
              <w:left w:val="nil"/>
              <w:bottom w:val="single" w:sz="4" w:space="0" w:color="auto"/>
              <w:right w:val="single" w:sz="4" w:space="0" w:color="auto"/>
            </w:tcBorders>
            <w:shd w:val="clear" w:color="000000" w:fill="D9D9D9"/>
            <w:noWrap/>
            <w:vAlign w:val="center"/>
            <w:hideMark/>
          </w:tcPr>
          <w:p w14:paraId="30E4315C" w14:textId="77777777" w:rsidR="001E444C" w:rsidRPr="00F5314A" w:rsidRDefault="001E444C" w:rsidP="00333810">
            <w:pPr>
              <w:jc w:val="right"/>
              <w:rPr>
                <w:b/>
                <w:bCs/>
                <w:color w:val="000000"/>
                <w:sz w:val="22"/>
                <w:szCs w:val="22"/>
              </w:rPr>
            </w:pPr>
            <w:r w:rsidRPr="00F5314A">
              <w:rPr>
                <w:b/>
                <w:bCs/>
                <w:color w:val="000000"/>
                <w:sz w:val="22"/>
                <w:szCs w:val="22"/>
              </w:rPr>
              <w:t>1,35</w:t>
            </w:r>
          </w:p>
        </w:tc>
      </w:tr>
    </w:tbl>
    <w:p w14:paraId="549EA73B" w14:textId="77777777" w:rsidR="00276ED7" w:rsidRPr="00967DC1" w:rsidRDefault="00276ED7" w:rsidP="00276ED7">
      <w:pPr>
        <w:rPr>
          <w:szCs w:val="24"/>
        </w:rPr>
      </w:pPr>
    </w:p>
    <w:p w14:paraId="658262B7" w14:textId="77777777" w:rsidR="00276ED7" w:rsidRPr="00967DC1" w:rsidRDefault="00276ED7" w:rsidP="00276ED7">
      <w:pPr>
        <w:rPr>
          <w:szCs w:val="24"/>
        </w:rPr>
      </w:pPr>
    </w:p>
    <w:p w14:paraId="46DFEB47" w14:textId="77777777" w:rsidR="00276ED7" w:rsidRPr="00967DC1" w:rsidRDefault="00276ED7" w:rsidP="00276ED7">
      <w:pPr>
        <w:rPr>
          <w:szCs w:val="24"/>
        </w:rPr>
      </w:pPr>
    </w:p>
    <w:tbl>
      <w:tblPr>
        <w:tblW w:w="15120" w:type="dxa"/>
        <w:tblInd w:w="108" w:type="dxa"/>
        <w:tblLook w:val="04A0" w:firstRow="1" w:lastRow="0" w:firstColumn="1" w:lastColumn="0" w:noHBand="0" w:noVBand="1"/>
      </w:tblPr>
      <w:tblGrid>
        <w:gridCol w:w="1435"/>
        <w:gridCol w:w="810"/>
        <w:gridCol w:w="907"/>
        <w:gridCol w:w="810"/>
        <w:gridCol w:w="906"/>
        <w:gridCol w:w="809"/>
        <w:gridCol w:w="906"/>
        <w:gridCol w:w="809"/>
        <w:gridCol w:w="906"/>
        <w:gridCol w:w="790"/>
        <w:gridCol w:w="906"/>
        <w:gridCol w:w="809"/>
        <w:gridCol w:w="906"/>
        <w:gridCol w:w="790"/>
        <w:gridCol w:w="906"/>
        <w:gridCol w:w="809"/>
        <w:gridCol w:w="906"/>
      </w:tblGrid>
      <w:tr w:rsidR="001E444C" w:rsidRPr="00214C7C" w14:paraId="6E71A7DE" w14:textId="77777777" w:rsidTr="00333810">
        <w:trPr>
          <w:trHeight w:val="300"/>
          <w:tblHeader/>
        </w:trPr>
        <w:tc>
          <w:tcPr>
            <w:tcW w:w="15120" w:type="dxa"/>
            <w:gridSpan w:val="17"/>
            <w:tcBorders>
              <w:top w:val="nil"/>
              <w:left w:val="nil"/>
              <w:bottom w:val="nil"/>
              <w:right w:val="nil"/>
            </w:tcBorders>
            <w:shd w:val="clear" w:color="auto" w:fill="auto"/>
            <w:noWrap/>
            <w:vAlign w:val="center"/>
            <w:hideMark/>
          </w:tcPr>
          <w:p w14:paraId="22BAAC53" w14:textId="77777777" w:rsidR="001E444C" w:rsidRPr="00967DC1" w:rsidRDefault="001E444C" w:rsidP="001E444C">
            <w:pPr>
              <w:jc w:val="left"/>
              <w:rPr>
                <w:color w:val="000000"/>
                <w:szCs w:val="24"/>
                <w:lang w:val="ru-RU"/>
              </w:rPr>
            </w:pPr>
            <w:r w:rsidRPr="00967DC1">
              <w:rPr>
                <w:color w:val="000000"/>
                <w:szCs w:val="24"/>
                <w:lang w:val="ru-RU"/>
              </w:rPr>
              <w:t>Табела  8.1.1.-2. – Планирани радови на обнављању и подизању шума по газдинским класама, проширена репродукција</w:t>
            </w:r>
          </w:p>
        </w:tc>
      </w:tr>
      <w:tr w:rsidR="001E444C" w:rsidRPr="00214C7C" w14:paraId="4B98980C" w14:textId="77777777" w:rsidTr="00333810">
        <w:trPr>
          <w:trHeight w:val="300"/>
          <w:tblHeader/>
        </w:trPr>
        <w:tc>
          <w:tcPr>
            <w:tcW w:w="143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41E6F0" w14:textId="77777777" w:rsidR="001E444C" w:rsidRPr="00F5314A" w:rsidRDefault="001E444C" w:rsidP="001E444C">
            <w:pPr>
              <w:jc w:val="center"/>
              <w:rPr>
                <w:color w:val="000000"/>
                <w:sz w:val="22"/>
                <w:szCs w:val="22"/>
              </w:rPr>
            </w:pPr>
            <w:r w:rsidRPr="00F5314A">
              <w:rPr>
                <w:color w:val="000000"/>
                <w:sz w:val="22"/>
                <w:szCs w:val="22"/>
              </w:rPr>
              <w:t>Врста рада:</w:t>
            </w:r>
          </w:p>
        </w:tc>
        <w:tc>
          <w:tcPr>
            <w:tcW w:w="13685" w:type="dxa"/>
            <w:gridSpan w:val="16"/>
            <w:tcBorders>
              <w:top w:val="single" w:sz="4" w:space="0" w:color="auto"/>
              <w:left w:val="nil"/>
              <w:bottom w:val="single" w:sz="4" w:space="0" w:color="auto"/>
              <w:right w:val="single" w:sz="4" w:space="0" w:color="auto"/>
            </w:tcBorders>
            <w:shd w:val="clear" w:color="000000" w:fill="D9D9D9"/>
            <w:noWrap/>
            <w:vAlign w:val="center"/>
            <w:hideMark/>
          </w:tcPr>
          <w:p w14:paraId="10453F43" w14:textId="77777777" w:rsidR="001E444C" w:rsidRPr="00F5314A" w:rsidRDefault="001E444C" w:rsidP="001E444C">
            <w:pPr>
              <w:jc w:val="center"/>
              <w:rPr>
                <w:color w:val="000000"/>
                <w:sz w:val="22"/>
                <w:szCs w:val="22"/>
                <w:lang w:val="ru-RU"/>
              </w:rPr>
            </w:pPr>
            <w:r w:rsidRPr="00F5314A">
              <w:rPr>
                <w:color w:val="000000"/>
                <w:sz w:val="22"/>
                <w:szCs w:val="22"/>
                <w:lang w:val="ru-RU"/>
              </w:rPr>
              <w:t>Припрема терена и земљишта за пошумљавање</w:t>
            </w:r>
          </w:p>
        </w:tc>
      </w:tr>
      <w:tr w:rsidR="001E444C" w:rsidRPr="00F5314A" w14:paraId="3783F5D7" w14:textId="77777777" w:rsidTr="00333810">
        <w:trPr>
          <w:trHeight w:val="300"/>
          <w:tblHeader/>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380DF2BB" w14:textId="77777777" w:rsidR="001E444C" w:rsidRPr="00F5314A" w:rsidRDefault="001E444C" w:rsidP="001E444C">
            <w:pPr>
              <w:jc w:val="left"/>
              <w:rPr>
                <w:color w:val="000000"/>
                <w:sz w:val="22"/>
                <w:szCs w:val="22"/>
                <w:lang w:val="ru-RU"/>
              </w:rPr>
            </w:pPr>
          </w:p>
        </w:tc>
        <w:tc>
          <w:tcPr>
            <w:tcW w:w="17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A25B8C4" w14:textId="77777777" w:rsidR="001E444C" w:rsidRPr="00F5314A" w:rsidRDefault="001E444C" w:rsidP="001E444C">
            <w:pPr>
              <w:jc w:val="center"/>
              <w:rPr>
                <w:color w:val="000000"/>
                <w:sz w:val="22"/>
                <w:szCs w:val="22"/>
              </w:rPr>
            </w:pPr>
            <w:r w:rsidRPr="00F5314A">
              <w:rPr>
                <w:color w:val="000000"/>
                <w:sz w:val="22"/>
                <w:szCs w:val="22"/>
              </w:rPr>
              <w:t>101</w:t>
            </w:r>
          </w:p>
        </w:tc>
        <w:tc>
          <w:tcPr>
            <w:tcW w:w="171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42DFFF5" w14:textId="77777777" w:rsidR="001E444C" w:rsidRPr="00F5314A" w:rsidRDefault="001E444C" w:rsidP="001E444C">
            <w:pPr>
              <w:jc w:val="center"/>
              <w:rPr>
                <w:color w:val="000000"/>
                <w:sz w:val="22"/>
                <w:szCs w:val="22"/>
              </w:rPr>
            </w:pPr>
            <w:r w:rsidRPr="00F5314A">
              <w:rPr>
                <w:color w:val="000000"/>
                <w:sz w:val="22"/>
                <w:szCs w:val="22"/>
              </w:rPr>
              <w:t>102</w:t>
            </w:r>
          </w:p>
        </w:tc>
        <w:tc>
          <w:tcPr>
            <w:tcW w:w="1715" w:type="dxa"/>
            <w:gridSpan w:val="2"/>
            <w:tcBorders>
              <w:top w:val="single" w:sz="4" w:space="0" w:color="auto"/>
              <w:left w:val="nil"/>
              <w:bottom w:val="single" w:sz="4" w:space="0" w:color="auto"/>
              <w:right w:val="single" w:sz="4" w:space="0" w:color="auto"/>
            </w:tcBorders>
            <w:shd w:val="clear" w:color="000000" w:fill="D9D9D9"/>
            <w:vAlign w:val="center"/>
            <w:hideMark/>
          </w:tcPr>
          <w:p w14:paraId="53C14227" w14:textId="77777777" w:rsidR="001E444C" w:rsidRPr="00F5314A" w:rsidRDefault="001E444C" w:rsidP="001E444C">
            <w:pPr>
              <w:jc w:val="center"/>
              <w:rPr>
                <w:color w:val="000000"/>
                <w:sz w:val="22"/>
                <w:szCs w:val="22"/>
              </w:rPr>
            </w:pPr>
            <w:r w:rsidRPr="00F5314A">
              <w:rPr>
                <w:color w:val="000000"/>
                <w:sz w:val="22"/>
                <w:szCs w:val="22"/>
              </w:rPr>
              <w:t>214</w:t>
            </w:r>
          </w:p>
        </w:tc>
        <w:tc>
          <w:tcPr>
            <w:tcW w:w="1715" w:type="dxa"/>
            <w:gridSpan w:val="2"/>
            <w:tcBorders>
              <w:top w:val="single" w:sz="4" w:space="0" w:color="auto"/>
              <w:left w:val="nil"/>
              <w:bottom w:val="single" w:sz="4" w:space="0" w:color="auto"/>
              <w:right w:val="single" w:sz="4" w:space="0" w:color="auto"/>
            </w:tcBorders>
            <w:shd w:val="clear" w:color="000000" w:fill="D9D9D9"/>
            <w:vAlign w:val="center"/>
            <w:hideMark/>
          </w:tcPr>
          <w:p w14:paraId="3813BE71" w14:textId="77777777" w:rsidR="001E444C" w:rsidRPr="00F5314A" w:rsidRDefault="001E444C" w:rsidP="001E444C">
            <w:pPr>
              <w:jc w:val="center"/>
              <w:rPr>
                <w:color w:val="000000"/>
                <w:sz w:val="22"/>
                <w:szCs w:val="22"/>
              </w:rPr>
            </w:pPr>
            <w:r w:rsidRPr="00F5314A">
              <w:rPr>
                <w:color w:val="000000"/>
                <w:sz w:val="22"/>
                <w:szCs w:val="22"/>
              </w:rPr>
              <w:t>218</w:t>
            </w:r>
          </w:p>
        </w:tc>
        <w:tc>
          <w:tcPr>
            <w:tcW w:w="1696" w:type="dxa"/>
            <w:gridSpan w:val="2"/>
            <w:tcBorders>
              <w:top w:val="single" w:sz="4" w:space="0" w:color="auto"/>
              <w:left w:val="nil"/>
              <w:bottom w:val="single" w:sz="4" w:space="0" w:color="auto"/>
              <w:right w:val="single" w:sz="4" w:space="0" w:color="000000"/>
            </w:tcBorders>
            <w:shd w:val="clear" w:color="000000" w:fill="D9D9D9"/>
            <w:vAlign w:val="center"/>
            <w:hideMark/>
          </w:tcPr>
          <w:p w14:paraId="687DBA95" w14:textId="77777777" w:rsidR="001E444C" w:rsidRPr="00F5314A" w:rsidRDefault="001E444C" w:rsidP="001E444C">
            <w:pPr>
              <w:jc w:val="center"/>
              <w:rPr>
                <w:color w:val="000000"/>
                <w:sz w:val="22"/>
                <w:szCs w:val="22"/>
              </w:rPr>
            </w:pPr>
            <w:r w:rsidRPr="00F5314A">
              <w:rPr>
                <w:color w:val="000000"/>
                <w:sz w:val="22"/>
                <w:szCs w:val="22"/>
              </w:rPr>
              <w:t>224</w:t>
            </w:r>
          </w:p>
        </w:tc>
        <w:tc>
          <w:tcPr>
            <w:tcW w:w="1715" w:type="dxa"/>
            <w:gridSpan w:val="2"/>
            <w:tcBorders>
              <w:top w:val="single" w:sz="4" w:space="0" w:color="auto"/>
              <w:left w:val="nil"/>
              <w:bottom w:val="single" w:sz="4" w:space="0" w:color="auto"/>
              <w:right w:val="single" w:sz="4" w:space="0" w:color="auto"/>
            </w:tcBorders>
            <w:shd w:val="clear" w:color="000000" w:fill="D9D9D9"/>
            <w:vAlign w:val="center"/>
            <w:hideMark/>
          </w:tcPr>
          <w:p w14:paraId="3A6BD58C" w14:textId="77777777" w:rsidR="001E444C" w:rsidRPr="00F5314A" w:rsidRDefault="001E444C" w:rsidP="001E444C">
            <w:pPr>
              <w:jc w:val="center"/>
              <w:rPr>
                <w:color w:val="000000"/>
                <w:sz w:val="22"/>
                <w:szCs w:val="22"/>
              </w:rPr>
            </w:pPr>
            <w:r w:rsidRPr="00F5314A">
              <w:rPr>
                <w:color w:val="000000"/>
                <w:sz w:val="22"/>
                <w:szCs w:val="22"/>
              </w:rPr>
              <w:t>317</w:t>
            </w:r>
          </w:p>
        </w:tc>
        <w:tc>
          <w:tcPr>
            <w:tcW w:w="1696" w:type="dxa"/>
            <w:gridSpan w:val="2"/>
            <w:tcBorders>
              <w:top w:val="single" w:sz="4" w:space="0" w:color="auto"/>
              <w:left w:val="nil"/>
              <w:bottom w:val="single" w:sz="4" w:space="0" w:color="auto"/>
              <w:right w:val="single" w:sz="4" w:space="0" w:color="000000"/>
            </w:tcBorders>
            <w:shd w:val="clear" w:color="000000" w:fill="D9D9D9"/>
            <w:vAlign w:val="center"/>
            <w:hideMark/>
          </w:tcPr>
          <w:p w14:paraId="55EC3985" w14:textId="77777777" w:rsidR="001E444C" w:rsidRPr="00F5314A" w:rsidRDefault="001E444C" w:rsidP="001E444C">
            <w:pPr>
              <w:jc w:val="center"/>
              <w:rPr>
                <w:color w:val="000000"/>
                <w:sz w:val="22"/>
                <w:szCs w:val="22"/>
              </w:rPr>
            </w:pPr>
            <w:r w:rsidRPr="00F5314A">
              <w:rPr>
                <w:color w:val="000000"/>
                <w:sz w:val="22"/>
                <w:szCs w:val="22"/>
              </w:rPr>
              <w:t>328</w:t>
            </w:r>
          </w:p>
        </w:tc>
        <w:tc>
          <w:tcPr>
            <w:tcW w:w="1715" w:type="dxa"/>
            <w:gridSpan w:val="2"/>
            <w:tcBorders>
              <w:top w:val="single" w:sz="4" w:space="0" w:color="auto"/>
              <w:left w:val="nil"/>
              <w:bottom w:val="single" w:sz="4" w:space="0" w:color="auto"/>
              <w:right w:val="single" w:sz="4" w:space="0" w:color="000000"/>
            </w:tcBorders>
            <w:shd w:val="clear" w:color="000000" w:fill="D9D9D9"/>
            <w:vAlign w:val="center"/>
            <w:hideMark/>
          </w:tcPr>
          <w:p w14:paraId="62677F1A" w14:textId="77777777" w:rsidR="001E444C" w:rsidRPr="00F5314A" w:rsidRDefault="001E444C" w:rsidP="001E444C">
            <w:pPr>
              <w:jc w:val="center"/>
              <w:rPr>
                <w:color w:val="000000"/>
                <w:sz w:val="22"/>
                <w:szCs w:val="22"/>
              </w:rPr>
            </w:pPr>
            <w:r w:rsidRPr="00F5314A">
              <w:rPr>
                <w:color w:val="000000"/>
                <w:sz w:val="22"/>
                <w:szCs w:val="22"/>
              </w:rPr>
              <w:t>414</w:t>
            </w:r>
          </w:p>
        </w:tc>
      </w:tr>
      <w:tr w:rsidR="001E444C" w:rsidRPr="00F5314A" w14:paraId="3467A68D" w14:textId="77777777" w:rsidTr="00333810">
        <w:trPr>
          <w:trHeight w:val="300"/>
          <w:tblHeader/>
        </w:trPr>
        <w:tc>
          <w:tcPr>
            <w:tcW w:w="14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C7B1A70" w14:textId="77777777" w:rsidR="001E444C" w:rsidRPr="00F5314A" w:rsidRDefault="001E444C" w:rsidP="001E444C">
            <w:pPr>
              <w:jc w:val="center"/>
              <w:rPr>
                <w:color w:val="000000"/>
                <w:sz w:val="22"/>
                <w:szCs w:val="22"/>
              </w:rPr>
            </w:pPr>
            <w:r w:rsidRPr="00F5314A">
              <w:rPr>
                <w:color w:val="000000"/>
                <w:sz w:val="22"/>
                <w:szCs w:val="22"/>
              </w:rPr>
              <w:t>ГК</w:t>
            </w:r>
          </w:p>
        </w:tc>
        <w:tc>
          <w:tcPr>
            <w:tcW w:w="810" w:type="dxa"/>
            <w:tcBorders>
              <w:top w:val="nil"/>
              <w:left w:val="nil"/>
              <w:bottom w:val="single" w:sz="4" w:space="0" w:color="auto"/>
              <w:right w:val="single" w:sz="4" w:space="0" w:color="auto"/>
            </w:tcBorders>
            <w:shd w:val="clear" w:color="000000" w:fill="D9D9D9"/>
            <w:vAlign w:val="center"/>
            <w:hideMark/>
          </w:tcPr>
          <w:p w14:paraId="79B212A6" w14:textId="77777777" w:rsidR="001E444C" w:rsidRPr="00F5314A" w:rsidRDefault="001E444C" w:rsidP="001E444C">
            <w:pPr>
              <w:jc w:val="center"/>
              <w:rPr>
                <w:color w:val="000000"/>
                <w:sz w:val="22"/>
                <w:szCs w:val="22"/>
              </w:rPr>
            </w:pPr>
            <w:r w:rsidRPr="00F5314A">
              <w:rPr>
                <w:color w:val="000000"/>
                <w:sz w:val="22"/>
                <w:szCs w:val="22"/>
              </w:rPr>
              <w:t>П</w:t>
            </w:r>
          </w:p>
        </w:tc>
        <w:tc>
          <w:tcPr>
            <w:tcW w:w="907" w:type="dxa"/>
            <w:tcBorders>
              <w:top w:val="nil"/>
              <w:left w:val="nil"/>
              <w:bottom w:val="single" w:sz="4" w:space="0" w:color="auto"/>
              <w:right w:val="single" w:sz="4" w:space="0" w:color="auto"/>
            </w:tcBorders>
            <w:shd w:val="clear" w:color="000000" w:fill="D9D9D9"/>
            <w:vAlign w:val="center"/>
            <w:hideMark/>
          </w:tcPr>
          <w:p w14:paraId="3F8273F3"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10" w:type="dxa"/>
            <w:tcBorders>
              <w:top w:val="nil"/>
              <w:left w:val="nil"/>
              <w:bottom w:val="single" w:sz="4" w:space="0" w:color="auto"/>
              <w:right w:val="single" w:sz="4" w:space="0" w:color="auto"/>
            </w:tcBorders>
            <w:shd w:val="clear" w:color="000000" w:fill="D9D9D9"/>
            <w:vAlign w:val="center"/>
            <w:hideMark/>
          </w:tcPr>
          <w:p w14:paraId="0AA6FEAF"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4385250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9" w:type="dxa"/>
            <w:tcBorders>
              <w:top w:val="nil"/>
              <w:left w:val="nil"/>
              <w:bottom w:val="single" w:sz="4" w:space="0" w:color="auto"/>
              <w:right w:val="single" w:sz="4" w:space="0" w:color="auto"/>
            </w:tcBorders>
            <w:shd w:val="clear" w:color="000000" w:fill="D9D9D9"/>
            <w:vAlign w:val="center"/>
            <w:hideMark/>
          </w:tcPr>
          <w:p w14:paraId="65EAC394"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7A5DE186"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9" w:type="dxa"/>
            <w:tcBorders>
              <w:top w:val="nil"/>
              <w:left w:val="nil"/>
              <w:bottom w:val="single" w:sz="4" w:space="0" w:color="auto"/>
              <w:right w:val="single" w:sz="4" w:space="0" w:color="auto"/>
            </w:tcBorders>
            <w:shd w:val="clear" w:color="000000" w:fill="D9D9D9"/>
            <w:vAlign w:val="center"/>
            <w:hideMark/>
          </w:tcPr>
          <w:p w14:paraId="7EA1CCEF"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203FE563"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0" w:type="dxa"/>
            <w:tcBorders>
              <w:top w:val="nil"/>
              <w:left w:val="nil"/>
              <w:bottom w:val="single" w:sz="4" w:space="0" w:color="auto"/>
              <w:right w:val="single" w:sz="4" w:space="0" w:color="auto"/>
            </w:tcBorders>
            <w:shd w:val="clear" w:color="000000" w:fill="D9D9D9"/>
            <w:vAlign w:val="center"/>
            <w:hideMark/>
          </w:tcPr>
          <w:p w14:paraId="4E4FC47B"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65318164"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9" w:type="dxa"/>
            <w:tcBorders>
              <w:top w:val="nil"/>
              <w:left w:val="nil"/>
              <w:bottom w:val="single" w:sz="4" w:space="0" w:color="auto"/>
              <w:right w:val="single" w:sz="4" w:space="0" w:color="auto"/>
            </w:tcBorders>
            <w:shd w:val="clear" w:color="000000" w:fill="D9D9D9"/>
            <w:vAlign w:val="center"/>
            <w:hideMark/>
          </w:tcPr>
          <w:p w14:paraId="373DC9F2"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587922F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0" w:type="dxa"/>
            <w:tcBorders>
              <w:top w:val="nil"/>
              <w:left w:val="nil"/>
              <w:bottom w:val="single" w:sz="4" w:space="0" w:color="auto"/>
              <w:right w:val="single" w:sz="4" w:space="0" w:color="auto"/>
            </w:tcBorders>
            <w:shd w:val="clear" w:color="000000" w:fill="D9D9D9"/>
            <w:vAlign w:val="center"/>
            <w:hideMark/>
          </w:tcPr>
          <w:p w14:paraId="3A3FB766"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396B9115"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9" w:type="dxa"/>
            <w:tcBorders>
              <w:top w:val="nil"/>
              <w:left w:val="nil"/>
              <w:bottom w:val="single" w:sz="4" w:space="0" w:color="auto"/>
              <w:right w:val="single" w:sz="4" w:space="0" w:color="auto"/>
            </w:tcBorders>
            <w:shd w:val="clear" w:color="000000" w:fill="D9D9D9"/>
            <w:vAlign w:val="center"/>
            <w:hideMark/>
          </w:tcPr>
          <w:p w14:paraId="6EA9A1FA" w14:textId="77777777" w:rsidR="001E444C" w:rsidRPr="00F5314A" w:rsidRDefault="001E444C" w:rsidP="001E444C">
            <w:pPr>
              <w:jc w:val="center"/>
              <w:rPr>
                <w:color w:val="000000"/>
                <w:sz w:val="22"/>
                <w:szCs w:val="22"/>
              </w:rPr>
            </w:pPr>
            <w:r w:rsidRPr="00F5314A">
              <w:rPr>
                <w:color w:val="000000"/>
                <w:sz w:val="22"/>
                <w:szCs w:val="22"/>
              </w:rPr>
              <w:t>П</w:t>
            </w:r>
          </w:p>
        </w:tc>
        <w:tc>
          <w:tcPr>
            <w:tcW w:w="906" w:type="dxa"/>
            <w:tcBorders>
              <w:top w:val="nil"/>
              <w:left w:val="nil"/>
              <w:bottom w:val="single" w:sz="4" w:space="0" w:color="auto"/>
              <w:right w:val="single" w:sz="4" w:space="0" w:color="auto"/>
            </w:tcBorders>
            <w:shd w:val="clear" w:color="000000" w:fill="D9D9D9"/>
            <w:vAlign w:val="center"/>
            <w:hideMark/>
          </w:tcPr>
          <w:p w14:paraId="7CB7DB5E" w14:textId="77777777" w:rsidR="001E444C" w:rsidRPr="00F5314A" w:rsidRDefault="001E444C" w:rsidP="001E444C">
            <w:pPr>
              <w:jc w:val="center"/>
              <w:rPr>
                <w:color w:val="000000"/>
                <w:sz w:val="22"/>
                <w:szCs w:val="22"/>
              </w:rPr>
            </w:pPr>
            <w:r w:rsidRPr="00F5314A">
              <w:rPr>
                <w:color w:val="000000"/>
                <w:sz w:val="22"/>
                <w:szCs w:val="22"/>
              </w:rPr>
              <w:t>радна</w:t>
            </w:r>
          </w:p>
        </w:tc>
      </w:tr>
      <w:tr w:rsidR="001E444C" w:rsidRPr="00F5314A" w14:paraId="4D181D5A" w14:textId="77777777" w:rsidTr="00333810">
        <w:trPr>
          <w:trHeight w:val="300"/>
          <w:tblHeader/>
        </w:trPr>
        <w:tc>
          <w:tcPr>
            <w:tcW w:w="1435" w:type="dxa"/>
            <w:vMerge/>
            <w:tcBorders>
              <w:top w:val="nil"/>
              <w:left w:val="single" w:sz="4" w:space="0" w:color="auto"/>
              <w:bottom w:val="single" w:sz="4" w:space="0" w:color="auto"/>
              <w:right w:val="single" w:sz="4" w:space="0" w:color="auto"/>
            </w:tcBorders>
            <w:vAlign w:val="center"/>
            <w:hideMark/>
          </w:tcPr>
          <w:p w14:paraId="076D3D60" w14:textId="77777777" w:rsidR="001E444C" w:rsidRPr="00F5314A" w:rsidRDefault="001E444C" w:rsidP="001E444C">
            <w:pPr>
              <w:jc w:val="left"/>
              <w:rPr>
                <w:color w:val="000000"/>
                <w:sz w:val="22"/>
                <w:szCs w:val="22"/>
              </w:rPr>
            </w:pPr>
          </w:p>
        </w:tc>
        <w:tc>
          <w:tcPr>
            <w:tcW w:w="810" w:type="dxa"/>
            <w:tcBorders>
              <w:top w:val="nil"/>
              <w:left w:val="nil"/>
              <w:bottom w:val="single" w:sz="4" w:space="0" w:color="auto"/>
              <w:right w:val="single" w:sz="4" w:space="0" w:color="auto"/>
            </w:tcBorders>
            <w:shd w:val="clear" w:color="000000" w:fill="D9D9D9"/>
            <w:vAlign w:val="center"/>
            <w:hideMark/>
          </w:tcPr>
          <w:p w14:paraId="04D850AA" w14:textId="77777777" w:rsidR="001E444C" w:rsidRPr="00F5314A" w:rsidRDefault="001E444C" w:rsidP="001E444C">
            <w:pPr>
              <w:jc w:val="center"/>
              <w:rPr>
                <w:color w:val="000000"/>
                <w:sz w:val="22"/>
                <w:szCs w:val="22"/>
              </w:rPr>
            </w:pPr>
            <w:r w:rsidRPr="00F5314A">
              <w:rPr>
                <w:color w:val="000000"/>
                <w:sz w:val="22"/>
                <w:szCs w:val="22"/>
              </w:rPr>
              <w:t>(ха)</w:t>
            </w:r>
          </w:p>
        </w:tc>
        <w:tc>
          <w:tcPr>
            <w:tcW w:w="907" w:type="dxa"/>
            <w:tcBorders>
              <w:top w:val="nil"/>
              <w:left w:val="nil"/>
              <w:bottom w:val="single" w:sz="4" w:space="0" w:color="auto"/>
              <w:right w:val="single" w:sz="4" w:space="0" w:color="auto"/>
            </w:tcBorders>
            <w:shd w:val="clear" w:color="000000" w:fill="D9D9D9"/>
            <w:vAlign w:val="center"/>
            <w:hideMark/>
          </w:tcPr>
          <w:p w14:paraId="799B337D" w14:textId="77777777" w:rsidR="001E444C" w:rsidRPr="00F5314A" w:rsidRDefault="001E444C" w:rsidP="001E444C">
            <w:pPr>
              <w:jc w:val="center"/>
              <w:rPr>
                <w:color w:val="000000"/>
                <w:sz w:val="22"/>
                <w:szCs w:val="22"/>
              </w:rPr>
            </w:pPr>
            <w:r w:rsidRPr="00F5314A">
              <w:rPr>
                <w:color w:val="000000"/>
                <w:sz w:val="22"/>
                <w:szCs w:val="22"/>
              </w:rPr>
              <w:t>П (ха)</w:t>
            </w:r>
          </w:p>
        </w:tc>
        <w:tc>
          <w:tcPr>
            <w:tcW w:w="810" w:type="dxa"/>
            <w:tcBorders>
              <w:top w:val="nil"/>
              <w:left w:val="nil"/>
              <w:bottom w:val="single" w:sz="4" w:space="0" w:color="auto"/>
              <w:right w:val="single" w:sz="4" w:space="0" w:color="auto"/>
            </w:tcBorders>
            <w:shd w:val="clear" w:color="000000" w:fill="D9D9D9"/>
            <w:vAlign w:val="center"/>
            <w:hideMark/>
          </w:tcPr>
          <w:p w14:paraId="52134948"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48EF2732" w14:textId="77777777" w:rsidR="001E444C" w:rsidRPr="00F5314A" w:rsidRDefault="001E444C" w:rsidP="001E444C">
            <w:pPr>
              <w:jc w:val="center"/>
              <w:rPr>
                <w:color w:val="000000"/>
                <w:sz w:val="22"/>
                <w:szCs w:val="22"/>
              </w:rPr>
            </w:pPr>
            <w:r w:rsidRPr="00F5314A">
              <w:rPr>
                <w:color w:val="000000"/>
                <w:sz w:val="22"/>
                <w:szCs w:val="22"/>
              </w:rPr>
              <w:t>П (ха)</w:t>
            </w:r>
          </w:p>
        </w:tc>
        <w:tc>
          <w:tcPr>
            <w:tcW w:w="809" w:type="dxa"/>
            <w:tcBorders>
              <w:top w:val="nil"/>
              <w:left w:val="nil"/>
              <w:bottom w:val="single" w:sz="4" w:space="0" w:color="auto"/>
              <w:right w:val="single" w:sz="4" w:space="0" w:color="auto"/>
            </w:tcBorders>
            <w:shd w:val="clear" w:color="000000" w:fill="D9D9D9"/>
            <w:vAlign w:val="center"/>
            <w:hideMark/>
          </w:tcPr>
          <w:p w14:paraId="19BF936A"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658712B6" w14:textId="77777777" w:rsidR="001E444C" w:rsidRPr="00F5314A" w:rsidRDefault="001E444C" w:rsidP="001E444C">
            <w:pPr>
              <w:jc w:val="center"/>
              <w:rPr>
                <w:color w:val="000000"/>
                <w:sz w:val="22"/>
                <w:szCs w:val="22"/>
              </w:rPr>
            </w:pPr>
            <w:r w:rsidRPr="00F5314A">
              <w:rPr>
                <w:color w:val="000000"/>
                <w:sz w:val="22"/>
                <w:szCs w:val="22"/>
              </w:rPr>
              <w:t>П (ха)</w:t>
            </w:r>
          </w:p>
        </w:tc>
        <w:tc>
          <w:tcPr>
            <w:tcW w:w="809" w:type="dxa"/>
            <w:tcBorders>
              <w:top w:val="nil"/>
              <w:left w:val="nil"/>
              <w:bottom w:val="single" w:sz="4" w:space="0" w:color="auto"/>
              <w:right w:val="single" w:sz="4" w:space="0" w:color="auto"/>
            </w:tcBorders>
            <w:shd w:val="clear" w:color="000000" w:fill="D9D9D9"/>
            <w:vAlign w:val="center"/>
            <w:hideMark/>
          </w:tcPr>
          <w:p w14:paraId="09E5BBB8"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4D5F2F06" w14:textId="77777777" w:rsidR="001E444C" w:rsidRPr="00F5314A" w:rsidRDefault="001E444C" w:rsidP="001E444C">
            <w:pPr>
              <w:jc w:val="center"/>
              <w:rPr>
                <w:color w:val="000000"/>
                <w:sz w:val="22"/>
                <w:szCs w:val="22"/>
              </w:rPr>
            </w:pPr>
            <w:r w:rsidRPr="00F5314A">
              <w:rPr>
                <w:color w:val="000000"/>
                <w:sz w:val="22"/>
                <w:szCs w:val="22"/>
              </w:rPr>
              <w:t>П (ха)</w:t>
            </w:r>
          </w:p>
        </w:tc>
        <w:tc>
          <w:tcPr>
            <w:tcW w:w="790" w:type="dxa"/>
            <w:tcBorders>
              <w:top w:val="nil"/>
              <w:left w:val="nil"/>
              <w:bottom w:val="single" w:sz="4" w:space="0" w:color="auto"/>
              <w:right w:val="single" w:sz="4" w:space="0" w:color="auto"/>
            </w:tcBorders>
            <w:shd w:val="clear" w:color="000000" w:fill="D9D9D9"/>
            <w:vAlign w:val="center"/>
            <w:hideMark/>
          </w:tcPr>
          <w:p w14:paraId="579BE753"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13063572" w14:textId="77777777" w:rsidR="001E444C" w:rsidRPr="00F5314A" w:rsidRDefault="001E444C" w:rsidP="001E444C">
            <w:pPr>
              <w:jc w:val="center"/>
              <w:rPr>
                <w:color w:val="000000"/>
                <w:sz w:val="22"/>
                <w:szCs w:val="22"/>
              </w:rPr>
            </w:pPr>
            <w:r w:rsidRPr="00F5314A">
              <w:rPr>
                <w:color w:val="000000"/>
                <w:sz w:val="22"/>
                <w:szCs w:val="22"/>
              </w:rPr>
              <w:t>П (ха)</w:t>
            </w:r>
          </w:p>
        </w:tc>
        <w:tc>
          <w:tcPr>
            <w:tcW w:w="809" w:type="dxa"/>
            <w:tcBorders>
              <w:top w:val="nil"/>
              <w:left w:val="nil"/>
              <w:bottom w:val="single" w:sz="4" w:space="0" w:color="auto"/>
              <w:right w:val="single" w:sz="4" w:space="0" w:color="auto"/>
            </w:tcBorders>
            <w:shd w:val="clear" w:color="000000" w:fill="D9D9D9"/>
            <w:vAlign w:val="center"/>
            <w:hideMark/>
          </w:tcPr>
          <w:p w14:paraId="703D052B"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6FFC29A5" w14:textId="77777777" w:rsidR="001E444C" w:rsidRPr="00F5314A" w:rsidRDefault="001E444C" w:rsidP="001E444C">
            <w:pPr>
              <w:jc w:val="center"/>
              <w:rPr>
                <w:color w:val="000000"/>
                <w:sz w:val="22"/>
                <w:szCs w:val="22"/>
              </w:rPr>
            </w:pPr>
            <w:r w:rsidRPr="00F5314A">
              <w:rPr>
                <w:color w:val="000000"/>
                <w:sz w:val="22"/>
                <w:szCs w:val="22"/>
              </w:rPr>
              <w:t>П (ха)</w:t>
            </w:r>
          </w:p>
        </w:tc>
        <w:tc>
          <w:tcPr>
            <w:tcW w:w="790" w:type="dxa"/>
            <w:tcBorders>
              <w:top w:val="nil"/>
              <w:left w:val="nil"/>
              <w:bottom w:val="single" w:sz="4" w:space="0" w:color="auto"/>
              <w:right w:val="single" w:sz="4" w:space="0" w:color="auto"/>
            </w:tcBorders>
            <w:shd w:val="clear" w:color="000000" w:fill="D9D9D9"/>
            <w:vAlign w:val="center"/>
            <w:hideMark/>
          </w:tcPr>
          <w:p w14:paraId="37D695DA"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3E3FB03A" w14:textId="77777777" w:rsidR="001E444C" w:rsidRPr="00F5314A" w:rsidRDefault="001E444C" w:rsidP="001E444C">
            <w:pPr>
              <w:jc w:val="center"/>
              <w:rPr>
                <w:color w:val="000000"/>
                <w:sz w:val="22"/>
                <w:szCs w:val="22"/>
              </w:rPr>
            </w:pPr>
            <w:r w:rsidRPr="00F5314A">
              <w:rPr>
                <w:color w:val="000000"/>
                <w:sz w:val="22"/>
                <w:szCs w:val="22"/>
              </w:rPr>
              <w:t>П (ха)</w:t>
            </w:r>
          </w:p>
        </w:tc>
        <w:tc>
          <w:tcPr>
            <w:tcW w:w="809" w:type="dxa"/>
            <w:tcBorders>
              <w:top w:val="nil"/>
              <w:left w:val="nil"/>
              <w:bottom w:val="single" w:sz="4" w:space="0" w:color="auto"/>
              <w:right w:val="single" w:sz="4" w:space="0" w:color="auto"/>
            </w:tcBorders>
            <w:shd w:val="clear" w:color="000000" w:fill="D9D9D9"/>
            <w:vAlign w:val="center"/>
            <w:hideMark/>
          </w:tcPr>
          <w:p w14:paraId="2C58675B" w14:textId="77777777" w:rsidR="001E444C" w:rsidRPr="00F5314A" w:rsidRDefault="001E444C" w:rsidP="001E444C">
            <w:pPr>
              <w:jc w:val="center"/>
              <w:rPr>
                <w:color w:val="000000"/>
                <w:sz w:val="22"/>
                <w:szCs w:val="22"/>
              </w:rPr>
            </w:pPr>
            <w:r w:rsidRPr="00F5314A">
              <w:rPr>
                <w:color w:val="000000"/>
                <w:sz w:val="22"/>
                <w:szCs w:val="22"/>
              </w:rPr>
              <w:t>(ха)</w:t>
            </w:r>
          </w:p>
        </w:tc>
        <w:tc>
          <w:tcPr>
            <w:tcW w:w="906" w:type="dxa"/>
            <w:tcBorders>
              <w:top w:val="nil"/>
              <w:left w:val="nil"/>
              <w:bottom w:val="single" w:sz="4" w:space="0" w:color="auto"/>
              <w:right w:val="single" w:sz="4" w:space="0" w:color="auto"/>
            </w:tcBorders>
            <w:shd w:val="clear" w:color="000000" w:fill="D9D9D9"/>
            <w:vAlign w:val="center"/>
            <w:hideMark/>
          </w:tcPr>
          <w:p w14:paraId="5681D012" w14:textId="77777777" w:rsidR="001E444C" w:rsidRPr="00F5314A" w:rsidRDefault="001E444C" w:rsidP="001E444C">
            <w:pPr>
              <w:jc w:val="center"/>
              <w:rPr>
                <w:color w:val="000000"/>
                <w:sz w:val="22"/>
                <w:szCs w:val="22"/>
              </w:rPr>
            </w:pPr>
            <w:r w:rsidRPr="00F5314A">
              <w:rPr>
                <w:color w:val="000000"/>
                <w:sz w:val="22"/>
                <w:szCs w:val="22"/>
              </w:rPr>
              <w:t>П (ха)</w:t>
            </w:r>
          </w:p>
        </w:tc>
      </w:tr>
      <w:tr w:rsidR="001E444C" w:rsidRPr="00F5314A" w14:paraId="46F2CF38"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12AE53B" w14:textId="77777777" w:rsidR="001E444C" w:rsidRPr="00F5314A" w:rsidRDefault="001E444C" w:rsidP="00333810">
            <w:pPr>
              <w:jc w:val="left"/>
              <w:rPr>
                <w:color w:val="000000"/>
                <w:sz w:val="22"/>
                <w:szCs w:val="22"/>
              </w:rPr>
            </w:pPr>
            <w:r w:rsidRPr="00F5314A">
              <w:rPr>
                <w:color w:val="000000"/>
                <w:sz w:val="22"/>
                <w:szCs w:val="22"/>
              </w:rPr>
              <w:t>12325162</w:t>
            </w:r>
          </w:p>
        </w:tc>
        <w:tc>
          <w:tcPr>
            <w:tcW w:w="810" w:type="dxa"/>
            <w:tcBorders>
              <w:top w:val="nil"/>
              <w:left w:val="nil"/>
              <w:bottom w:val="single" w:sz="4" w:space="0" w:color="auto"/>
              <w:right w:val="single" w:sz="4" w:space="0" w:color="auto"/>
            </w:tcBorders>
            <w:shd w:val="clear" w:color="auto" w:fill="auto"/>
            <w:noWrap/>
            <w:vAlign w:val="center"/>
            <w:hideMark/>
          </w:tcPr>
          <w:p w14:paraId="55A8D29D" w14:textId="0D3B52C4" w:rsidR="001E444C" w:rsidRPr="00F5314A" w:rsidRDefault="001E444C" w:rsidP="00B872AB">
            <w:pPr>
              <w:jc w:val="center"/>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48A4A421" w14:textId="37E2D440"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6F3970AF" w14:textId="77777777" w:rsidR="001E444C" w:rsidRPr="00F5314A" w:rsidRDefault="001E444C" w:rsidP="00333810">
            <w:pPr>
              <w:jc w:val="right"/>
              <w:rPr>
                <w:color w:val="000000"/>
                <w:sz w:val="22"/>
                <w:szCs w:val="22"/>
              </w:rPr>
            </w:pPr>
            <w:r w:rsidRPr="00F5314A">
              <w:rPr>
                <w:color w:val="000000"/>
                <w:sz w:val="22"/>
                <w:szCs w:val="22"/>
              </w:rPr>
              <w:t>3,64</w:t>
            </w:r>
          </w:p>
        </w:tc>
        <w:tc>
          <w:tcPr>
            <w:tcW w:w="906" w:type="dxa"/>
            <w:tcBorders>
              <w:top w:val="nil"/>
              <w:left w:val="nil"/>
              <w:bottom w:val="single" w:sz="4" w:space="0" w:color="auto"/>
              <w:right w:val="single" w:sz="4" w:space="0" w:color="auto"/>
            </w:tcBorders>
            <w:shd w:val="clear" w:color="auto" w:fill="auto"/>
            <w:noWrap/>
            <w:vAlign w:val="center"/>
            <w:hideMark/>
          </w:tcPr>
          <w:p w14:paraId="09A4DC98" w14:textId="77777777" w:rsidR="001E444C" w:rsidRPr="00F5314A" w:rsidRDefault="001E444C" w:rsidP="00333810">
            <w:pPr>
              <w:jc w:val="right"/>
              <w:rPr>
                <w:color w:val="000000"/>
                <w:sz w:val="22"/>
                <w:szCs w:val="22"/>
              </w:rPr>
            </w:pPr>
            <w:r w:rsidRPr="00F5314A">
              <w:rPr>
                <w:color w:val="000000"/>
                <w:sz w:val="22"/>
                <w:szCs w:val="22"/>
              </w:rPr>
              <w:t>3,64</w:t>
            </w:r>
          </w:p>
        </w:tc>
        <w:tc>
          <w:tcPr>
            <w:tcW w:w="809" w:type="dxa"/>
            <w:tcBorders>
              <w:top w:val="nil"/>
              <w:left w:val="nil"/>
              <w:bottom w:val="single" w:sz="4" w:space="0" w:color="auto"/>
              <w:right w:val="single" w:sz="4" w:space="0" w:color="auto"/>
            </w:tcBorders>
            <w:shd w:val="clear" w:color="auto" w:fill="auto"/>
            <w:vAlign w:val="center"/>
            <w:hideMark/>
          </w:tcPr>
          <w:p w14:paraId="14AF5FCE" w14:textId="77777777" w:rsidR="001E444C" w:rsidRPr="00F5314A" w:rsidRDefault="001E444C" w:rsidP="00333810">
            <w:pPr>
              <w:jc w:val="right"/>
              <w:rPr>
                <w:color w:val="000000"/>
                <w:sz w:val="22"/>
                <w:szCs w:val="22"/>
              </w:rPr>
            </w:pPr>
            <w:r w:rsidRPr="00F5314A">
              <w:rPr>
                <w:color w:val="000000"/>
                <w:sz w:val="22"/>
                <w:szCs w:val="22"/>
              </w:rPr>
              <w:t>3,64</w:t>
            </w:r>
          </w:p>
        </w:tc>
        <w:tc>
          <w:tcPr>
            <w:tcW w:w="906" w:type="dxa"/>
            <w:tcBorders>
              <w:top w:val="nil"/>
              <w:left w:val="nil"/>
              <w:bottom w:val="single" w:sz="4" w:space="0" w:color="auto"/>
              <w:right w:val="single" w:sz="4" w:space="0" w:color="auto"/>
            </w:tcBorders>
            <w:shd w:val="clear" w:color="auto" w:fill="auto"/>
            <w:vAlign w:val="center"/>
            <w:hideMark/>
          </w:tcPr>
          <w:p w14:paraId="26FB183C" w14:textId="77777777" w:rsidR="001E444C" w:rsidRPr="00F5314A" w:rsidRDefault="001E444C" w:rsidP="00333810">
            <w:pPr>
              <w:jc w:val="right"/>
              <w:rPr>
                <w:color w:val="000000"/>
                <w:sz w:val="22"/>
                <w:szCs w:val="22"/>
              </w:rPr>
            </w:pPr>
            <w:r w:rsidRPr="00F5314A">
              <w:rPr>
                <w:color w:val="000000"/>
                <w:sz w:val="22"/>
                <w:szCs w:val="22"/>
              </w:rPr>
              <w:t>3,64</w:t>
            </w:r>
          </w:p>
        </w:tc>
        <w:tc>
          <w:tcPr>
            <w:tcW w:w="809" w:type="dxa"/>
            <w:tcBorders>
              <w:top w:val="nil"/>
              <w:left w:val="nil"/>
              <w:bottom w:val="single" w:sz="4" w:space="0" w:color="auto"/>
              <w:right w:val="single" w:sz="4" w:space="0" w:color="auto"/>
            </w:tcBorders>
            <w:shd w:val="clear" w:color="auto" w:fill="auto"/>
            <w:vAlign w:val="center"/>
            <w:hideMark/>
          </w:tcPr>
          <w:p w14:paraId="09DD8AB2" w14:textId="77777777" w:rsidR="001E444C" w:rsidRPr="00F5314A" w:rsidRDefault="001E444C" w:rsidP="00333810">
            <w:pPr>
              <w:jc w:val="right"/>
              <w:rPr>
                <w:color w:val="000000"/>
                <w:sz w:val="22"/>
                <w:szCs w:val="22"/>
              </w:rPr>
            </w:pPr>
            <w:r w:rsidRPr="00F5314A">
              <w:rPr>
                <w:color w:val="000000"/>
                <w:sz w:val="22"/>
                <w:szCs w:val="22"/>
              </w:rPr>
              <w:t>3,64</w:t>
            </w:r>
          </w:p>
        </w:tc>
        <w:tc>
          <w:tcPr>
            <w:tcW w:w="906" w:type="dxa"/>
            <w:tcBorders>
              <w:top w:val="nil"/>
              <w:left w:val="nil"/>
              <w:bottom w:val="single" w:sz="4" w:space="0" w:color="auto"/>
              <w:right w:val="single" w:sz="4" w:space="0" w:color="auto"/>
            </w:tcBorders>
            <w:shd w:val="clear" w:color="auto" w:fill="auto"/>
            <w:vAlign w:val="center"/>
            <w:hideMark/>
          </w:tcPr>
          <w:p w14:paraId="131E7A6D" w14:textId="77777777" w:rsidR="001E444C" w:rsidRPr="00F5314A" w:rsidRDefault="001E444C" w:rsidP="00333810">
            <w:pPr>
              <w:jc w:val="right"/>
              <w:rPr>
                <w:color w:val="000000"/>
                <w:sz w:val="22"/>
                <w:szCs w:val="22"/>
              </w:rPr>
            </w:pPr>
            <w:r w:rsidRPr="00F5314A">
              <w:rPr>
                <w:color w:val="000000"/>
                <w:sz w:val="22"/>
                <w:szCs w:val="22"/>
              </w:rPr>
              <w:t>3,64</w:t>
            </w:r>
          </w:p>
        </w:tc>
        <w:tc>
          <w:tcPr>
            <w:tcW w:w="790" w:type="dxa"/>
            <w:tcBorders>
              <w:top w:val="nil"/>
              <w:left w:val="nil"/>
              <w:bottom w:val="single" w:sz="4" w:space="0" w:color="auto"/>
              <w:right w:val="single" w:sz="4" w:space="0" w:color="auto"/>
            </w:tcBorders>
            <w:shd w:val="clear" w:color="auto" w:fill="auto"/>
            <w:vAlign w:val="center"/>
            <w:hideMark/>
          </w:tcPr>
          <w:p w14:paraId="134B5E13" w14:textId="13F56F6F"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D64B467" w14:textId="49C0BEC1"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2B69A16B" w14:textId="77777777" w:rsidR="001E444C" w:rsidRPr="00F5314A" w:rsidRDefault="001E444C" w:rsidP="00333810">
            <w:pPr>
              <w:jc w:val="right"/>
              <w:rPr>
                <w:color w:val="000000"/>
                <w:sz w:val="22"/>
                <w:szCs w:val="22"/>
              </w:rPr>
            </w:pPr>
            <w:r w:rsidRPr="00F5314A">
              <w:rPr>
                <w:color w:val="000000"/>
                <w:sz w:val="22"/>
                <w:szCs w:val="22"/>
              </w:rPr>
              <w:t>3,64</w:t>
            </w:r>
          </w:p>
        </w:tc>
        <w:tc>
          <w:tcPr>
            <w:tcW w:w="906" w:type="dxa"/>
            <w:tcBorders>
              <w:top w:val="nil"/>
              <w:left w:val="nil"/>
              <w:bottom w:val="single" w:sz="4" w:space="0" w:color="auto"/>
              <w:right w:val="single" w:sz="4" w:space="0" w:color="auto"/>
            </w:tcBorders>
            <w:shd w:val="clear" w:color="auto" w:fill="auto"/>
            <w:vAlign w:val="center"/>
            <w:hideMark/>
          </w:tcPr>
          <w:p w14:paraId="0E626316" w14:textId="77777777" w:rsidR="001E444C" w:rsidRPr="00F5314A" w:rsidRDefault="001E444C" w:rsidP="00333810">
            <w:pPr>
              <w:jc w:val="right"/>
              <w:rPr>
                <w:color w:val="000000"/>
                <w:sz w:val="22"/>
                <w:szCs w:val="22"/>
              </w:rPr>
            </w:pPr>
            <w:r w:rsidRPr="00F5314A">
              <w:rPr>
                <w:color w:val="000000"/>
                <w:sz w:val="22"/>
                <w:szCs w:val="22"/>
              </w:rPr>
              <w:t>3,64</w:t>
            </w:r>
          </w:p>
        </w:tc>
        <w:tc>
          <w:tcPr>
            <w:tcW w:w="790" w:type="dxa"/>
            <w:tcBorders>
              <w:top w:val="nil"/>
              <w:left w:val="nil"/>
              <w:bottom w:val="single" w:sz="4" w:space="0" w:color="auto"/>
              <w:right w:val="single" w:sz="4" w:space="0" w:color="auto"/>
            </w:tcBorders>
            <w:shd w:val="clear" w:color="auto" w:fill="auto"/>
            <w:vAlign w:val="center"/>
            <w:hideMark/>
          </w:tcPr>
          <w:p w14:paraId="6F7FF4F7" w14:textId="0262CC4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1AE5ADDB" w14:textId="2342A0CC"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84B636D" w14:textId="77777777" w:rsidR="001E444C" w:rsidRPr="00F5314A" w:rsidRDefault="001E444C" w:rsidP="00333810">
            <w:pPr>
              <w:jc w:val="right"/>
              <w:rPr>
                <w:color w:val="000000"/>
                <w:sz w:val="22"/>
                <w:szCs w:val="22"/>
              </w:rPr>
            </w:pPr>
            <w:r w:rsidRPr="00F5314A">
              <w:rPr>
                <w:color w:val="000000"/>
                <w:sz w:val="22"/>
                <w:szCs w:val="22"/>
              </w:rPr>
              <w:t>3,64</w:t>
            </w:r>
          </w:p>
        </w:tc>
        <w:tc>
          <w:tcPr>
            <w:tcW w:w="906" w:type="dxa"/>
            <w:tcBorders>
              <w:top w:val="nil"/>
              <w:left w:val="nil"/>
              <w:bottom w:val="single" w:sz="4" w:space="0" w:color="auto"/>
              <w:right w:val="single" w:sz="4" w:space="0" w:color="auto"/>
            </w:tcBorders>
            <w:shd w:val="clear" w:color="auto" w:fill="auto"/>
            <w:vAlign w:val="center"/>
            <w:hideMark/>
          </w:tcPr>
          <w:p w14:paraId="7F3247A0" w14:textId="77777777" w:rsidR="001E444C" w:rsidRPr="00F5314A" w:rsidRDefault="001E444C" w:rsidP="00333810">
            <w:pPr>
              <w:jc w:val="right"/>
              <w:rPr>
                <w:color w:val="000000"/>
                <w:sz w:val="22"/>
                <w:szCs w:val="22"/>
              </w:rPr>
            </w:pPr>
            <w:r w:rsidRPr="00F5314A">
              <w:rPr>
                <w:color w:val="000000"/>
                <w:sz w:val="22"/>
                <w:szCs w:val="22"/>
              </w:rPr>
              <w:t>0,73</w:t>
            </w:r>
          </w:p>
        </w:tc>
      </w:tr>
      <w:tr w:rsidR="001E444C" w:rsidRPr="00F5314A" w14:paraId="61564469"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C046830" w14:textId="77777777" w:rsidR="001E444C" w:rsidRPr="00F5314A" w:rsidRDefault="001E444C" w:rsidP="00333810">
            <w:pPr>
              <w:jc w:val="left"/>
              <w:rPr>
                <w:color w:val="000000"/>
                <w:sz w:val="22"/>
                <w:szCs w:val="22"/>
              </w:rPr>
            </w:pPr>
            <w:r w:rsidRPr="00F5314A">
              <w:rPr>
                <w:color w:val="000000"/>
                <w:sz w:val="22"/>
                <w:szCs w:val="22"/>
              </w:rPr>
              <w:t>12457162</w:t>
            </w:r>
          </w:p>
        </w:tc>
        <w:tc>
          <w:tcPr>
            <w:tcW w:w="810" w:type="dxa"/>
            <w:tcBorders>
              <w:top w:val="nil"/>
              <w:left w:val="nil"/>
              <w:bottom w:val="single" w:sz="4" w:space="0" w:color="auto"/>
              <w:right w:val="single" w:sz="4" w:space="0" w:color="auto"/>
            </w:tcBorders>
            <w:shd w:val="clear" w:color="auto" w:fill="auto"/>
            <w:noWrap/>
            <w:vAlign w:val="center"/>
            <w:hideMark/>
          </w:tcPr>
          <w:p w14:paraId="001DF945" w14:textId="4E1F7B04" w:rsidR="001E444C" w:rsidRPr="00F5314A" w:rsidRDefault="001E444C" w:rsidP="00B872AB">
            <w:pPr>
              <w:jc w:val="center"/>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18F07B0D" w14:textId="28BF2F2E"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5CAD50ED" w14:textId="4981D2AC"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00068CF1" w14:textId="147BFDF5"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1659B45F" w14:textId="73CA61F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A696A8C" w14:textId="361C2E65"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09292950" w14:textId="722CBC6B"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B22A90B" w14:textId="39454C02"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4BBBB726" w14:textId="3281BB6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B6DFE44" w14:textId="35FE12C4"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45C0800C" w14:textId="6F22A837"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4FD2441" w14:textId="1F9C3CF8"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7E64878F" w14:textId="47DBBAA7"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1B170C2" w14:textId="53947A39"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3F3FAD66" w14:textId="0221C995"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8EC03B1" w14:textId="653F09AE" w:rsidR="001E444C" w:rsidRPr="00F5314A" w:rsidRDefault="001E444C" w:rsidP="00333810">
            <w:pPr>
              <w:jc w:val="right"/>
              <w:rPr>
                <w:color w:val="000000"/>
                <w:sz w:val="22"/>
                <w:szCs w:val="22"/>
              </w:rPr>
            </w:pPr>
          </w:p>
        </w:tc>
      </w:tr>
      <w:tr w:rsidR="001E444C" w:rsidRPr="00F5314A" w14:paraId="27DEC279"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58B694E" w14:textId="77777777" w:rsidR="001E444C" w:rsidRPr="00F5314A" w:rsidRDefault="001E444C" w:rsidP="00333810">
            <w:pPr>
              <w:jc w:val="left"/>
              <w:rPr>
                <w:color w:val="000000"/>
                <w:sz w:val="22"/>
                <w:szCs w:val="22"/>
              </w:rPr>
            </w:pPr>
            <w:r w:rsidRPr="00F5314A">
              <w:rPr>
                <w:color w:val="000000"/>
                <w:sz w:val="22"/>
                <w:szCs w:val="22"/>
              </w:rPr>
              <w:t>82325162</w:t>
            </w:r>
          </w:p>
        </w:tc>
        <w:tc>
          <w:tcPr>
            <w:tcW w:w="810" w:type="dxa"/>
            <w:tcBorders>
              <w:top w:val="nil"/>
              <w:left w:val="nil"/>
              <w:bottom w:val="single" w:sz="4" w:space="0" w:color="auto"/>
              <w:right w:val="single" w:sz="4" w:space="0" w:color="auto"/>
            </w:tcBorders>
            <w:shd w:val="clear" w:color="auto" w:fill="auto"/>
            <w:noWrap/>
            <w:vAlign w:val="center"/>
            <w:hideMark/>
          </w:tcPr>
          <w:p w14:paraId="1053A42A" w14:textId="3E634D07" w:rsidR="001E444C" w:rsidRPr="00F5314A" w:rsidRDefault="001E444C" w:rsidP="00B872AB">
            <w:pPr>
              <w:jc w:val="center"/>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73CD9607" w14:textId="028ED6D8"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31018248" w14:textId="77777777" w:rsidR="001E444C" w:rsidRPr="00F5314A" w:rsidRDefault="001E444C" w:rsidP="00333810">
            <w:pPr>
              <w:jc w:val="right"/>
              <w:rPr>
                <w:color w:val="000000"/>
                <w:sz w:val="22"/>
                <w:szCs w:val="22"/>
              </w:rPr>
            </w:pPr>
            <w:r w:rsidRPr="00F5314A">
              <w:rPr>
                <w:color w:val="000000"/>
                <w:sz w:val="22"/>
                <w:szCs w:val="22"/>
              </w:rPr>
              <w:t>0,68</w:t>
            </w:r>
          </w:p>
        </w:tc>
        <w:tc>
          <w:tcPr>
            <w:tcW w:w="906" w:type="dxa"/>
            <w:tcBorders>
              <w:top w:val="nil"/>
              <w:left w:val="nil"/>
              <w:bottom w:val="single" w:sz="4" w:space="0" w:color="auto"/>
              <w:right w:val="single" w:sz="4" w:space="0" w:color="auto"/>
            </w:tcBorders>
            <w:shd w:val="clear" w:color="auto" w:fill="auto"/>
            <w:noWrap/>
            <w:vAlign w:val="center"/>
            <w:hideMark/>
          </w:tcPr>
          <w:p w14:paraId="21EFC1D3" w14:textId="77777777" w:rsidR="001E444C" w:rsidRPr="00F5314A" w:rsidRDefault="001E444C" w:rsidP="00333810">
            <w:pPr>
              <w:jc w:val="right"/>
              <w:rPr>
                <w:color w:val="000000"/>
                <w:sz w:val="22"/>
                <w:szCs w:val="22"/>
              </w:rPr>
            </w:pPr>
            <w:r w:rsidRPr="00F5314A">
              <w:rPr>
                <w:color w:val="000000"/>
                <w:sz w:val="22"/>
                <w:szCs w:val="22"/>
              </w:rPr>
              <w:t>0,68</w:t>
            </w:r>
          </w:p>
        </w:tc>
        <w:tc>
          <w:tcPr>
            <w:tcW w:w="809" w:type="dxa"/>
            <w:tcBorders>
              <w:top w:val="nil"/>
              <w:left w:val="nil"/>
              <w:bottom w:val="single" w:sz="4" w:space="0" w:color="auto"/>
              <w:right w:val="single" w:sz="4" w:space="0" w:color="auto"/>
            </w:tcBorders>
            <w:shd w:val="clear" w:color="auto" w:fill="auto"/>
            <w:vAlign w:val="center"/>
            <w:hideMark/>
          </w:tcPr>
          <w:p w14:paraId="05EB81F0" w14:textId="77777777" w:rsidR="001E444C" w:rsidRPr="00F5314A" w:rsidRDefault="001E444C" w:rsidP="00333810">
            <w:pPr>
              <w:jc w:val="right"/>
              <w:rPr>
                <w:color w:val="000000"/>
                <w:sz w:val="22"/>
                <w:szCs w:val="22"/>
              </w:rPr>
            </w:pPr>
            <w:r w:rsidRPr="00F5314A">
              <w:rPr>
                <w:color w:val="000000"/>
                <w:sz w:val="22"/>
                <w:szCs w:val="22"/>
              </w:rPr>
              <w:t>0,68</w:t>
            </w:r>
          </w:p>
        </w:tc>
        <w:tc>
          <w:tcPr>
            <w:tcW w:w="906" w:type="dxa"/>
            <w:tcBorders>
              <w:top w:val="nil"/>
              <w:left w:val="nil"/>
              <w:bottom w:val="single" w:sz="4" w:space="0" w:color="auto"/>
              <w:right w:val="single" w:sz="4" w:space="0" w:color="auto"/>
            </w:tcBorders>
            <w:shd w:val="clear" w:color="auto" w:fill="auto"/>
            <w:vAlign w:val="center"/>
            <w:hideMark/>
          </w:tcPr>
          <w:p w14:paraId="36E49633" w14:textId="77777777" w:rsidR="001E444C" w:rsidRPr="00F5314A" w:rsidRDefault="001E444C" w:rsidP="00333810">
            <w:pPr>
              <w:jc w:val="right"/>
              <w:rPr>
                <w:color w:val="000000"/>
                <w:sz w:val="22"/>
                <w:szCs w:val="22"/>
              </w:rPr>
            </w:pPr>
            <w:r w:rsidRPr="00F5314A">
              <w:rPr>
                <w:color w:val="000000"/>
                <w:sz w:val="22"/>
                <w:szCs w:val="22"/>
              </w:rPr>
              <w:t>0,68</w:t>
            </w:r>
          </w:p>
        </w:tc>
        <w:tc>
          <w:tcPr>
            <w:tcW w:w="809" w:type="dxa"/>
            <w:tcBorders>
              <w:top w:val="nil"/>
              <w:left w:val="nil"/>
              <w:bottom w:val="single" w:sz="4" w:space="0" w:color="auto"/>
              <w:right w:val="single" w:sz="4" w:space="0" w:color="auto"/>
            </w:tcBorders>
            <w:shd w:val="clear" w:color="auto" w:fill="auto"/>
            <w:vAlign w:val="center"/>
            <w:hideMark/>
          </w:tcPr>
          <w:p w14:paraId="7A62FD56" w14:textId="77777777" w:rsidR="001E444C" w:rsidRPr="00F5314A" w:rsidRDefault="001E444C" w:rsidP="00333810">
            <w:pPr>
              <w:jc w:val="right"/>
              <w:rPr>
                <w:color w:val="000000"/>
                <w:sz w:val="22"/>
                <w:szCs w:val="22"/>
              </w:rPr>
            </w:pPr>
            <w:r w:rsidRPr="00F5314A">
              <w:rPr>
                <w:color w:val="000000"/>
                <w:sz w:val="22"/>
                <w:szCs w:val="22"/>
              </w:rPr>
              <w:t>0,68</w:t>
            </w:r>
          </w:p>
        </w:tc>
        <w:tc>
          <w:tcPr>
            <w:tcW w:w="906" w:type="dxa"/>
            <w:tcBorders>
              <w:top w:val="nil"/>
              <w:left w:val="nil"/>
              <w:bottom w:val="single" w:sz="4" w:space="0" w:color="auto"/>
              <w:right w:val="single" w:sz="4" w:space="0" w:color="auto"/>
            </w:tcBorders>
            <w:shd w:val="clear" w:color="auto" w:fill="auto"/>
            <w:vAlign w:val="center"/>
            <w:hideMark/>
          </w:tcPr>
          <w:p w14:paraId="429DD224" w14:textId="4B922B7D" w:rsidR="001E444C" w:rsidRPr="00F5314A" w:rsidRDefault="001E444C" w:rsidP="006C4736">
            <w:pPr>
              <w:jc w:val="right"/>
              <w:rPr>
                <w:color w:val="000000"/>
                <w:sz w:val="22"/>
                <w:szCs w:val="22"/>
              </w:rPr>
            </w:pPr>
            <w:r w:rsidRPr="00F5314A">
              <w:rPr>
                <w:color w:val="000000"/>
                <w:sz w:val="22"/>
                <w:szCs w:val="22"/>
              </w:rPr>
              <w:t>0,</w:t>
            </w:r>
            <w:r w:rsidR="006C4736">
              <w:rPr>
                <w:color w:val="000000"/>
                <w:sz w:val="22"/>
                <w:szCs w:val="22"/>
              </w:rPr>
              <w:t>68</w:t>
            </w:r>
          </w:p>
        </w:tc>
        <w:tc>
          <w:tcPr>
            <w:tcW w:w="790" w:type="dxa"/>
            <w:tcBorders>
              <w:top w:val="nil"/>
              <w:left w:val="nil"/>
              <w:bottom w:val="single" w:sz="4" w:space="0" w:color="auto"/>
              <w:right w:val="single" w:sz="4" w:space="0" w:color="auto"/>
            </w:tcBorders>
            <w:shd w:val="clear" w:color="auto" w:fill="auto"/>
            <w:vAlign w:val="center"/>
            <w:hideMark/>
          </w:tcPr>
          <w:p w14:paraId="3B937955" w14:textId="3CD4D304"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23A28BF2" w14:textId="4BB02349"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2DDF8321" w14:textId="77777777" w:rsidR="001E444C" w:rsidRPr="00F5314A" w:rsidRDefault="001E444C" w:rsidP="00333810">
            <w:pPr>
              <w:jc w:val="right"/>
              <w:rPr>
                <w:color w:val="000000"/>
                <w:sz w:val="22"/>
                <w:szCs w:val="22"/>
              </w:rPr>
            </w:pPr>
            <w:r w:rsidRPr="00F5314A">
              <w:rPr>
                <w:color w:val="000000"/>
                <w:sz w:val="22"/>
                <w:szCs w:val="22"/>
              </w:rPr>
              <w:t>0,68</w:t>
            </w:r>
          </w:p>
        </w:tc>
        <w:tc>
          <w:tcPr>
            <w:tcW w:w="906" w:type="dxa"/>
            <w:tcBorders>
              <w:top w:val="nil"/>
              <w:left w:val="nil"/>
              <w:bottom w:val="single" w:sz="4" w:space="0" w:color="auto"/>
              <w:right w:val="single" w:sz="4" w:space="0" w:color="auto"/>
            </w:tcBorders>
            <w:shd w:val="clear" w:color="auto" w:fill="auto"/>
            <w:vAlign w:val="center"/>
            <w:hideMark/>
          </w:tcPr>
          <w:p w14:paraId="72B65603" w14:textId="77777777" w:rsidR="001E444C" w:rsidRPr="00F5314A" w:rsidRDefault="001E444C" w:rsidP="00333810">
            <w:pPr>
              <w:jc w:val="right"/>
              <w:rPr>
                <w:color w:val="000000"/>
                <w:sz w:val="22"/>
                <w:szCs w:val="22"/>
              </w:rPr>
            </w:pPr>
            <w:r w:rsidRPr="00F5314A">
              <w:rPr>
                <w:color w:val="000000"/>
                <w:sz w:val="22"/>
                <w:szCs w:val="22"/>
              </w:rPr>
              <w:t>0,68</w:t>
            </w:r>
          </w:p>
        </w:tc>
        <w:tc>
          <w:tcPr>
            <w:tcW w:w="790" w:type="dxa"/>
            <w:tcBorders>
              <w:top w:val="nil"/>
              <w:left w:val="nil"/>
              <w:bottom w:val="single" w:sz="4" w:space="0" w:color="auto"/>
              <w:right w:val="single" w:sz="4" w:space="0" w:color="auto"/>
            </w:tcBorders>
            <w:shd w:val="clear" w:color="auto" w:fill="auto"/>
            <w:vAlign w:val="center"/>
            <w:hideMark/>
          </w:tcPr>
          <w:p w14:paraId="580EA6CD" w14:textId="3F468867"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521EE19" w14:textId="0FEBABF1"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41B816F0" w14:textId="77777777" w:rsidR="001E444C" w:rsidRPr="00F5314A" w:rsidRDefault="001E444C" w:rsidP="00333810">
            <w:pPr>
              <w:jc w:val="right"/>
              <w:rPr>
                <w:color w:val="000000"/>
                <w:sz w:val="22"/>
                <w:szCs w:val="22"/>
              </w:rPr>
            </w:pPr>
            <w:r w:rsidRPr="00F5314A">
              <w:rPr>
                <w:color w:val="000000"/>
                <w:sz w:val="22"/>
                <w:szCs w:val="22"/>
              </w:rPr>
              <w:t>0,68</w:t>
            </w:r>
          </w:p>
        </w:tc>
        <w:tc>
          <w:tcPr>
            <w:tcW w:w="906" w:type="dxa"/>
            <w:tcBorders>
              <w:top w:val="nil"/>
              <w:left w:val="nil"/>
              <w:bottom w:val="single" w:sz="4" w:space="0" w:color="auto"/>
              <w:right w:val="single" w:sz="4" w:space="0" w:color="auto"/>
            </w:tcBorders>
            <w:shd w:val="clear" w:color="auto" w:fill="auto"/>
            <w:vAlign w:val="center"/>
            <w:hideMark/>
          </w:tcPr>
          <w:p w14:paraId="4E54D791" w14:textId="77777777" w:rsidR="001E444C" w:rsidRPr="00F5314A" w:rsidRDefault="001E444C" w:rsidP="00333810">
            <w:pPr>
              <w:jc w:val="right"/>
              <w:rPr>
                <w:color w:val="000000"/>
                <w:sz w:val="22"/>
                <w:szCs w:val="22"/>
              </w:rPr>
            </w:pPr>
            <w:r w:rsidRPr="00F5314A">
              <w:rPr>
                <w:color w:val="000000"/>
                <w:sz w:val="22"/>
                <w:szCs w:val="22"/>
              </w:rPr>
              <w:t>0,14</w:t>
            </w:r>
          </w:p>
        </w:tc>
      </w:tr>
      <w:tr w:rsidR="001E444C" w:rsidRPr="00F5314A" w14:paraId="6B18AFDE"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7D76BE8" w14:textId="77777777" w:rsidR="001E444C" w:rsidRPr="00F5314A" w:rsidRDefault="001E444C" w:rsidP="00333810">
            <w:pPr>
              <w:jc w:val="left"/>
              <w:rPr>
                <w:color w:val="000000"/>
                <w:sz w:val="22"/>
                <w:szCs w:val="22"/>
              </w:rPr>
            </w:pPr>
            <w:r w:rsidRPr="00F5314A">
              <w:rPr>
                <w:color w:val="000000"/>
                <w:sz w:val="22"/>
                <w:szCs w:val="22"/>
              </w:rPr>
              <w:t>82455162</w:t>
            </w:r>
          </w:p>
        </w:tc>
        <w:tc>
          <w:tcPr>
            <w:tcW w:w="810" w:type="dxa"/>
            <w:tcBorders>
              <w:top w:val="nil"/>
              <w:left w:val="nil"/>
              <w:bottom w:val="single" w:sz="4" w:space="0" w:color="auto"/>
              <w:right w:val="single" w:sz="4" w:space="0" w:color="auto"/>
            </w:tcBorders>
            <w:shd w:val="clear" w:color="auto" w:fill="auto"/>
            <w:noWrap/>
            <w:vAlign w:val="center"/>
            <w:hideMark/>
          </w:tcPr>
          <w:p w14:paraId="0E5375DB" w14:textId="5F2FEBD4" w:rsidR="001E444C" w:rsidRPr="00F5314A" w:rsidRDefault="001E444C" w:rsidP="00B872AB">
            <w:pPr>
              <w:jc w:val="center"/>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32DD0C7B" w14:textId="4C771575"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65348DD1" w14:textId="0F7F037F"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2C31818A" w14:textId="16B5D863"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02435338" w14:textId="593AF8BF"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BDC34C7" w14:textId="4665ACB9"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9E1A14A" w14:textId="45A02048"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FF5937C" w14:textId="2B03334A"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B27E2C5" w14:textId="34D35C2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433A0E4" w14:textId="2B82F579"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BB03872" w14:textId="5A0FEA5D"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27263BA" w14:textId="2F9ECF99"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968A937" w14:textId="7A8EE3F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F308A3B" w14:textId="56CB79B4"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3433DED0" w14:textId="5708D09F"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4F7A243" w14:textId="083842A0" w:rsidR="001E444C" w:rsidRPr="00F5314A" w:rsidRDefault="001E444C" w:rsidP="00333810">
            <w:pPr>
              <w:jc w:val="right"/>
              <w:rPr>
                <w:color w:val="000000"/>
                <w:sz w:val="22"/>
                <w:szCs w:val="22"/>
              </w:rPr>
            </w:pPr>
          </w:p>
        </w:tc>
      </w:tr>
      <w:tr w:rsidR="001E444C" w:rsidRPr="00F5314A" w14:paraId="7C0BE057"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D1FB516" w14:textId="77777777" w:rsidR="001E444C" w:rsidRPr="00F5314A" w:rsidRDefault="001E444C" w:rsidP="00333810">
            <w:pPr>
              <w:jc w:val="left"/>
              <w:rPr>
                <w:color w:val="000000"/>
                <w:sz w:val="22"/>
                <w:szCs w:val="22"/>
              </w:rPr>
            </w:pPr>
            <w:r w:rsidRPr="00F5314A">
              <w:rPr>
                <w:color w:val="000000"/>
                <w:sz w:val="22"/>
                <w:szCs w:val="22"/>
              </w:rPr>
              <w:t>82457162</w:t>
            </w:r>
          </w:p>
        </w:tc>
        <w:tc>
          <w:tcPr>
            <w:tcW w:w="810" w:type="dxa"/>
            <w:tcBorders>
              <w:top w:val="nil"/>
              <w:left w:val="nil"/>
              <w:bottom w:val="single" w:sz="4" w:space="0" w:color="auto"/>
              <w:right w:val="single" w:sz="4" w:space="0" w:color="auto"/>
            </w:tcBorders>
            <w:shd w:val="clear" w:color="auto" w:fill="auto"/>
            <w:noWrap/>
            <w:vAlign w:val="center"/>
            <w:hideMark/>
          </w:tcPr>
          <w:p w14:paraId="3472D3F3" w14:textId="7160A5F3"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3439EBA4" w14:textId="23CB5377"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2D11CEAB" w14:textId="4A4DBD31"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1F3232AA" w14:textId="235FED26"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63CE749B" w14:textId="3219974F"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25C37C7" w14:textId="1ACE76A3"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26D47C20" w14:textId="7DAA02E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0AA9F42" w14:textId="7E3D96BA"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CAC8A54" w14:textId="1BCC5CE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243B32D" w14:textId="0A13C83B"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6A3D8629" w14:textId="33F54485"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550B14E" w14:textId="635267EC"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13AED215" w14:textId="6B69BF1E"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4BE33D1" w14:textId="52D5E1CD"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FD697A3" w14:textId="724451B5"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68449B0" w14:textId="41FF7D99" w:rsidR="001E444C" w:rsidRPr="00F5314A" w:rsidRDefault="001E444C" w:rsidP="00333810">
            <w:pPr>
              <w:jc w:val="right"/>
              <w:rPr>
                <w:color w:val="000000"/>
                <w:sz w:val="22"/>
                <w:szCs w:val="22"/>
              </w:rPr>
            </w:pPr>
          </w:p>
        </w:tc>
      </w:tr>
      <w:tr w:rsidR="001E444C" w:rsidRPr="00F5314A" w14:paraId="2E8B07FF"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EAA7006" w14:textId="77777777" w:rsidR="001E444C" w:rsidRPr="00F5314A" w:rsidRDefault="001E444C" w:rsidP="00333810">
            <w:pPr>
              <w:jc w:val="left"/>
              <w:rPr>
                <w:color w:val="000000"/>
                <w:sz w:val="22"/>
                <w:szCs w:val="22"/>
              </w:rPr>
            </w:pPr>
            <w:r w:rsidRPr="00F5314A">
              <w:rPr>
                <w:color w:val="000000"/>
                <w:sz w:val="22"/>
                <w:szCs w:val="22"/>
              </w:rPr>
              <w:t>82459162</w:t>
            </w:r>
          </w:p>
        </w:tc>
        <w:tc>
          <w:tcPr>
            <w:tcW w:w="810" w:type="dxa"/>
            <w:tcBorders>
              <w:top w:val="nil"/>
              <w:left w:val="nil"/>
              <w:bottom w:val="single" w:sz="4" w:space="0" w:color="auto"/>
              <w:right w:val="single" w:sz="4" w:space="0" w:color="auto"/>
            </w:tcBorders>
            <w:shd w:val="clear" w:color="auto" w:fill="auto"/>
            <w:noWrap/>
            <w:vAlign w:val="center"/>
            <w:hideMark/>
          </w:tcPr>
          <w:p w14:paraId="1B98914A" w14:textId="01821F57"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470A8824" w14:textId="77F90E64"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7A15B91F" w14:textId="28A9FE9A"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2E6BD79E" w14:textId="1C992B18"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A3B9DE3" w14:textId="3B1706B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C251755" w14:textId="7D689F5F"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15FCFA1D" w14:textId="31B6EF0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2513E308" w14:textId="51FBDDFE"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06F9821A" w14:textId="468030F1"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2D00CAE8" w14:textId="3EE254F5"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1274E73F" w14:textId="0BE218D1"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29D821DF" w14:textId="7BDECD48"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3983483" w14:textId="2D764EAD"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12370E3" w14:textId="2EB4FEB7"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27AE9280" w14:textId="709C915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F3710C3" w14:textId="41808ECC" w:rsidR="001E444C" w:rsidRPr="00F5314A" w:rsidRDefault="001E444C" w:rsidP="00333810">
            <w:pPr>
              <w:jc w:val="right"/>
              <w:rPr>
                <w:color w:val="000000"/>
                <w:sz w:val="22"/>
                <w:szCs w:val="22"/>
              </w:rPr>
            </w:pPr>
          </w:p>
        </w:tc>
      </w:tr>
      <w:tr w:rsidR="001E444C" w:rsidRPr="00F5314A" w14:paraId="02FE151F"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6BE7E8E" w14:textId="77777777" w:rsidR="001E444C" w:rsidRPr="00F5314A" w:rsidRDefault="001E444C" w:rsidP="00333810">
            <w:pPr>
              <w:jc w:val="left"/>
              <w:rPr>
                <w:color w:val="000000"/>
                <w:sz w:val="22"/>
                <w:szCs w:val="22"/>
              </w:rPr>
            </w:pPr>
            <w:r w:rsidRPr="00F5314A">
              <w:rPr>
                <w:color w:val="000000"/>
                <w:sz w:val="22"/>
                <w:szCs w:val="22"/>
              </w:rPr>
              <w:t>82483162</w:t>
            </w:r>
          </w:p>
        </w:tc>
        <w:tc>
          <w:tcPr>
            <w:tcW w:w="810" w:type="dxa"/>
            <w:tcBorders>
              <w:top w:val="nil"/>
              <w:left w:val="nil"/>
              <w:bottom w:val="single" w:sz="4" w:space="0" w:color="auto"/>
              <w:right w:val="single" w:sz="4" w:space="0" w:color="auto"/>
            </w:tcBorders>
            <w:shd w:val="clear" w:color="auto" w:fill="auto"/>
            <w:noWrap/>
            <w:vAlign w:val="center"/>
            <w:hideMark/>
          </w:tcPr>
          <w:p w14:paraId="7509DAE9" w14:textId="7BF2FA01"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162007DF" w14:textId="336DE6A9"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65DAA6CA" w14:textId="1A36A34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103D76BE" w14:textId="3D21E7DA"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210104F5" w14:textId="58C87DF8"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F27EBBE" w14:textId="1E9582E4"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98BAF76" w14:textId="68CB189A"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ED74118" w14:textId="527BB97D"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22E9200B" w14:textId="6F87DFAD"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47F163E" w14:textId="4A9CE5EF"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A8536F7" w14:textId="002DE5DC"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639A97E4" w14:textId="7BD7C8D7"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3CC1F0E7" w14:textId="2040C87C"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743970C" w14:textId="7057FFF5"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7068BFC" w14:textId="7B033BB5"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13540A7" w14:textId="46168990" w:rsidR="001E444C" w:rsidRPr="00F5314A" w:rsidRDefault="001E444C" w:rsidP="00333810">
            <w:pPr>
              <w:jc w:val="right"/>
              <w:rPr>
                <w:color w:val="000000"/>
                <w:sz w:val="22"/>
                <w:szCs w:val="22"/>
              </w:rPr>
            </w:pPr>
          </w:p>
        </w:tc>
      </w:tr>
      <w:tr w:rsidR="001E444C" w:rsidRPr="00F5314A" w14:paraId="082B7AF1"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87D008E" w14:textId="77777777" w:rsidR="001E444C" w:rsidRPr="00F5314A" w:rsidRDefault="001E444C" w:rsidP="00333810">
            <w:pPr>
              <w:jc w:val="left"/>
              <w:rPr>
                <w:color w:val="000000"/>
                <w:sz w:val="22"/>
                <w:szCs w:val="22"/>
              </w:rPr>
            </w:pPr>
            <w:r w:rsidRPr="00F5314A">
              <w:rPr>
                <w:color w:val="000000"/>
                <w:sz w:val="22"/>
                <w:szCs w:val="22"/>
              </w:rPr>
              <w:t>83325162</w:t>
            </w:r>
          </w:p>
        </w:tc>
        <w:tc>
          <w:tcPr>
            <w:tcW w:w="810" w:type="dxa"/>
            <w:tcBorders>
              <w:top w:val="nil"/>
              <w:left w:val="nil"/>
              <w:bottom w:val="single" w:sz="4" w:space="0" w:color="auto"/>
              <w:right w:val="single" w:sz="4" w:space="0" w:color="auto"/>
            </w:tcBorders>
            <w:shd w:val="clear" w:color="auto" w:fill="auto"/>
            <w:noWrap/>
            <w:vAlign w:val="center"/>
            <w:hideMark/>
          </w:tcPr>
          <w:p w14:paraId="1E8B2D91" w14:textId="69A8280F"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5C5FE652" w14:textId="7315C3FA"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6613BF0A" w14:textId="77777777" w:rsidR="001E444C" w:rsidRPr="00F5314A" w:rsidRDefault="001E444C" w:rsidP="00333810">
            <w:pPr>
              <w:jc w:val="right"/>
              <w:rPr>
                <w:color w:val="000000"/>
                <w:sz w:val="22"/>
                <w:szCs w:val="22"/>
              </w:rPr>
            </w:pPr>
            <w:r w:rsidRPr="00F5314A">
              <w:rPr>
                <w:color w:val="000000"/>
                <w:sz w:val="22"/>
                <w:szCs w:val="22"/>
              </w:rPr>
              <w:t>1,22</w:t>
            </w:r>
          </w:p>
        </w:tc>
        <w:tc>
          <w:tcPr>
            <w:tcW w:w="906" w:type="dxa"/>
            <w:tcBorders>
              <w:top w:val="nil"/>
              <w:left w:val="nil"/>
              <w:bottom w:val="single" w:sz="4" w:space="0" w:color="auto"/>
              <w:right w:val="single" w:sz="4" w:space="0" w:color="auto"/>
            </w:tcBorders>
            <w:shd w:val="clear" w:color="auto" w:fill="auto"/>
            <w:noWrap/>
            <w:vAlign w:val="center"/>
            <w:hideMark/>
          </w:tcPr>
          <w:p w14:paraId="1E94C803" w14:textId="77777777" w:rsidR="001E444C" w:rsidRPr="00F5314A" w:rsidRDefault="001E444C" w:rsidP="00333810">
            <w:pPr>
              <w:jc w:val="right"/>
              <w:rPr>
                <w:color w:val="000000"/>
                <w:sz w:val="22"/>
                <w:szCs w:val="22"/>
              </w:rPr>
            </w:pPr>
            <w:r w:rsidRPr="00F5314A">
              <w:rPr>
                <w:color w:val="000000"/>
                <w:sz w:val="22"/>
                <w:szCs w:val="22"/>
              </w:rPr>
              <w:t>1,22</w:t>
            </w:r>
          </w:p>
        </w:tc>
        <w:tc>
          <w:tcPr>
            <w:tcW w:w="809" w:type="dxa"/>
            <w:tcBorders>
              <w:top w:val="nil"/>
              <w:left w:val="nil"/>
              <w:bottom w:val="single" w:sz="4" w:space="0" w:color="auto"/>
              <w:right w:val="single" w:sz="4" w:space="0" w:color="auto"/>
            </w:tcBorders>
            <w:shd w:val="clear" w:color="auto" w:fill="auto"/>
            <w:vAlign w:val="center"/>
            <w:hideMark/>
          </w:tcPr>
          <w:p w14:paraId="4CC9EBB6" w14:textId="77777777" w:rsidR="001E444C" w:rsidRPr="00F5314A" w:rsidRDefault="001E444C" w:rsidP="00333810">
            <w:pPr>
              <w:jc w:val="right"/>
              <w:rPr>
                <w:color w:val="000000"/>
                <w:sz w:val="22"/>
                <w:szCs w:val="22"/>
              </w:rPr>
            </w:pPr>
            <w:r w:rsidRPr="00F5314A">
              <w:rPr>
                <w:color w:val="000000"/>
                <w:sz w:val="22"/>
                <w:szCs w:val="22"/>
              </w:rPr>
              <w:t>1,22</w:t>
            </w:r>
          </w:p>
        </w:tc>
        <w:tc>
          <w:tcPr>
            <w:tcW w:w="906" w:type="dxa"/>
            <w:tcBorders>
              <w:top w:val="nil"/>
              <w:left w:val="nil"/>
              <w:bottom w:val="single" w:sz="4" w:space="0" w:color="auto"/>
              <w:right w:val="single" w:sz="4" w:space="0" w:color="auto"/>
            </w:tcBorders>
            <w:shd w:val="clear" w:color="auto" w:fill="auto"/>
            <w:vAlign w:val="center"/>
            <w:hideMark/>
          </w:tcPr>
          <w:p w14:paraId="79649009" w14:textId="77777777" w:rsidR="001E444C" w:rsidRPr="00F5314A" w:rsidRDefault="001E444C" w:rsidP="00333810">
            <w:pPr>
              <w:jc w:val="right"/>
              <w:rPr>
                <w:color w:val="000000"/>
                <w:sz w:val="22"/>
                <w:szCs w:val="22"/>
              </w:rPr>
            </w:pPr>
            <w:r w:rsidRPr="00F5314A">
              <w:rPr>
                <w:color w:val="000000"/>
                <w:sz w:val="22"/>
                <w:szCs w:val="22"/>
              </w:rPr>
              <w:t>1,22</w:t>
            </w:r>
          </w:p>
        </w:tc>
        <w:tc>
          <w:tcPr>
            <w:tcW w:w="809" w:type="dxa"/>
            <w:tcBorders>
              <w:top w:val="nil"/>
              <w:left w:val="nil"/>
              <w:bottom w:val="single" w:sz="4" w:space="0" w:color="auto"/>
              <w:right w:val="single" w:sz="4" w:space="0" w:color="auto"/>
            </w:tcBorders>
            <w:shd w:val="clear" w:color="auto" w:fill="auto"/>
            <w:vAlign w:val="center"/>
            <w:hideMark/>
          </w:tcPr>
          <w:p w14:paraId="21F6B131" w14:textId="77777777" w:rsidR="001E444C" w:rsidRPr="00F5314A" w:rsidRDefault="001E444C" w:rsidP="00333810">
            <w:pPr>
              <w:jc w:val="right"/>
              <w:rPr>
                <w:color w:val="000000"/>
                <w:sz w:val="22"/>
                <w:szCs w:val="22"/>
              </w:rPr>
            </w:pPr>
            <w:r w:rsidRPr="00F5314A">
              <w:rPr>
                <w:color w:val="000000"/>
                <w:sz w:val="22"/>
                <w:szCs w:val="22"/>
              </w:rPr>
              <w:t>1,22</w:t>
            </w:r>
          </w:p>
        </w:tc>
        <w:tc>
          <w:tcPr>
            <w:tcW w:w="906" w:type="dxa"/>
            <w:tcBorders>
              <w:top w:val="nil"/>
              <w:left w:val="nil"/>
              <w:bottom w:val="single" w:sz="4" w:space="0" w:color="auto"/>
              <w:right w:val="single" w:sz="4" w:space="0" w:color="auto"/>
            </w:tcBorders>
            <w:shd w:val="clear" w:color="auto" w:fill="auto"/>
            <w:vAlign w:val="center"/>
            <w:hideMark/>
          </w:tcPr>
          <w:p w14:paraId="0FF86B76" w14:textId="77777777" w:rsidR="001E444C" w:rsidRPr="00F5314A" w:rsidRDefault="001E444C" w:rsidP="00333810">
            <w:pPr>
              <w:jc w:val="right"/>
              <w:rPr>
                <w:color w:val="000000"/>
                <w:sz w:val="22"/>
                <w:szCs w:val="22"/>
              </w:rPr>
            </w:pPr>
            <w:r w:rsidRPr="00F5314A">
              <w:rPr>
                <w:color w:val="000000"/>
                <w:sz w:val="22"/>
                <w:szCs w:val="22"/>
              </w:rPr>
              <w:t>1,22</w:t>
            </w:r>
          </w:p>
        </w:tc>
        <w:tc>
          <w:tcPr>
            <w:tcW w:w="790" w:type="dxa"/>
            <w:tcBorders>
              <w:top w:val="nil"/>
              <w:left w:val="nil"/>
              <w:bottom w:val="single" w:sz="4" w:space="0" w:color="auto"/>
              <w:right w:val="single" w:sz="4" w:space="0" w:color="auto"/>
            </w:tcBorders>
            <w:shd w:val="clear" w:color="auto" w:fill="auto"/>
            <w:vAlign w:val="center"/>
            <w:hideMark/>
          </w:tcPr>
          <w:p w14:paraId="483F4C5B" w14:textId="250C49AE"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F612BA1" w14:textId="6373556D"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0DD3A0E6" w14:textId="77777777" w:rsidR="001E444C" w:rsidRPr="00F5314A" w:rsidRDefault="001E444C" w:rsidP="00333810">
            <w:pPr>
              <w:jc w:val="right"/>
              <w:rPr>
                <w:color w:val="000000"/>
                <w:sz w:val="22"/>
                <w:szCs w:val="22"/>
              </w:rPr>
            </w:pPr>
            <w:r w:rsidRPr="00F5314A">
              <w:rPr>
                <w:color w:val="000000"/>
                <w:sz w:val="22"/>
                <w:szCs w:val="22"/>
              </w:rPr>
              <w:t>1,22</w:t>
            </w:r>
          </w:p>
        </w:tc>
        <w:tc>
          <w:tcPr>
            <w:tcW w:w="906" w:type="dxa"/>
            <w:tcBorders>
              <w:top w:val="nil"/>
              <w:left w:val="nil"/>
              <w:bottom w:val="single" w:sz="4" w:space="0" w:color="auto"/>
              <w:right w:val="single" w:sz="4" w:space="0" w:color="auto"/>
            </w:tcBorders>
            <w:shd w:val="clear" w:color="auto" w:fill="auto"/>
            <w:vAlign w:val="center"/>
            <w:hideMark/>
          </w:tcPr>
          <w:p w14:paraId="0AD05021" w14:textId="77777777" w:rsidR="001E444C" w:rsidRPr="00F5314A" w:rsidRDefault="001E444C" w:rsidP="00333810">
            <w:pPr>
              <w:jc w:val="right"/>
              <w:rPr>
                <w:color w:val="000000"/>
                <w:sz w:val="22"/>
                <w:szCs w:val="22"/>
              </w:rPr>
            </w:pPr>
            <w:r w:rsidRPr="00F5314A">
              <w:rPr>
                <w:color w:val="000000"/>
                <w:sz w:val="22"/>
                <w:szCs w:val="22"/>
              </w:rPr>
              <w:t>1,22</w:t>
            </w:r>
          </w:p>
        </w:tc>
        <w:tc>
          <w:tcPr>
            <w:tcW w:w="790" w:type="dxa"/>
            <w:tcBorders>
              <w:top w:val="nil"/>
              <w:left w:val="nil"/>
              <w:bottom w:val="single" w:sz="4" w:space="0" w:color="auto"/>
              <w:right w:val="single" w:sz="4" w:space="0" w:color="auto"/>
            </w:tcBorders>
            <w:shd w:val="clear" w:color="auto" w:fill="auto"/>
            <w:vAlign w:val="center"/>
            <w:hideMark/>
          </w:tcPr>
          <w:p w14:paraId="749EBAC8" w14:textId="5AA11FCC"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8707EB9" w14:textId="724DAFD8"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5EBA409E" w14:textId="77777777" w:rsidR="001E444C" w:rsidRPr="00F5314A" w:rsidRDefault="001E444C" w:rsidP="00333810">
            <w:pPr>
              <w:jc w:val="right"/>
              <w:rPr>
                <w:color w:val="000000"/>
                <w:sz w:val="22"/>
                <w:szCs w:val="22"/>
              </w:rPr>
            </w:pPr>
            <w:r w:rsidRPr="00F5314A">
              <w:rPr>
                <w:color w:val="000000"/>
                <w:sz w:val="22"/>
                <w:szCs w:val="22"/>
              </w:rPr>
              <w:t>1,22</w:t>
            </w:r>
          </w:p>
        </w:tc>
        <w:tc>
          <w:tcPr>
            <w:tcW w:w="906" w:type="dxa"/>
            <w:tcBorders>
              <w:top w:val="nil"/>
              <w:left w:val="nil"/>
              <w:bottom w:val="single" w:sz="4" w:space="0" w:color="auto"/>
              <w:right w:val="single" w:sz="4" w:space="0" w:color="auto"/>
            </w:tcBorders>
            <w:shd w:val="clear" w:color="auto" w:fill="auto"/>
            <w:vAlign w:val="center"/>
            <w:hideMark/>
          </w:tcPr>
          <w:p w14:paraId="2A4DDD31" w14:textId="77777777" w:rsidR="001E444C" w:rsidRPr="00F5314A" w:rsidRDefault="001E444C" w:rsidP="00333810">
            <w:pPr>
              <w:jc w:val="right"/>
              <w:rPr>
                <w:color w:val="000000"/>
                <w:sz w:val="22"/>
                <w:szCs w:val="22"/>
              </w:rPr>
            </w:pPr>
            <w:r w:rsidRPr="00F5314A">
              <w:rPr>
                <w:color w:val="000000"/>
                <w:sz w:val="22"/>
                <w:szCs w:val="22"/>
              </w:rPr>
              <w:t>0,24</w:t>
            </w:r>
          </w:p>
        </w:tc>
      </w:tr>
      <w:tr w:rsidR="001E444C" w:rsidRPr="00F5314A" w14:paraId="0AAC45C5"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71836BD" w14:textId="77777777" w:rsidR="001E444C" w:rsidRPr="00F5314A" w:rsidRDefault="001E444C" w:rsidP="00333810">
            <w:pPr>
              <w:jc w:val="left"/>
              <w:rPr>
                <w:color w:val="000000"/>
                <w:sz w:val="22"/>
                <w:szCs w:val="22"/>
              </w:rPr>
            </w:pPr>
            <w:r w:rsidRPr="00F5314A">
              <w:rPr>
                <w:color w:val="000000"/>
                <w:sz w:val="22"/>
                <w:szCs w:val="22"/>
              </w:rPr>
              <w:t>83457162</w:t>
            </w:r>
          </w:p>
        </w:tc>
        <w:tc>
          <w:tcPr>
            <w:tcW w:w="810" w:type="dxa"/>
            <w:tcBorders>
              <w:top w:val="nil"/>
              <w:left w:val="nil"/>
              <w:bottom w:val="single" w:sz="4" w:space="0" w:color="auto"/>
              <w:right w:val="single" w:sz="4" w:space="0" w:color="auto"/>
            </w:tcBorders>
            <w:shd w:val="clear" w:color="auto" w:fill="auto"/>
            <w:noWrap/>
            <w:vAlign w:val="center"/>
            <w:hideMark/>
          </w:tcPr>
          <w:p w14:paraId="46F89334" w14:textId="295FF066"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4934019D" w14:textId="60964781"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6B2EC810" w14:textId="0042008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7CBDFA75" w14:textId="7F1AD44A"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1F3E4308" w14:textId="434F2341"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29E4C5E" w14:textId="4E084CF4"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DE49068" w14:textId="2F7D0C6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484D2F4" w14:textId="6B518423"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369DA725" w14:textId="31471FD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921FB60" w14:textId="109C3406"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07B56FEA" w14:textId="53848C44"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69315E9" w14:textId="1F05EE7D"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3BC646F" w14:textId="419AE67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D65D987" w14:textId="6E88076B"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5756FCC3" w14:textId="739189CE"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F2BB42F" w14:textId="3160A071" w:rsidR="001E444C" w:rsidRPr="00F5314A" w:rsidRDefault="001E444C" w:rsidP="00333810">
            <w:pPr>
              <w:jc w:val="right"/>
              <w:rPr>
                <w:color w:val="000000"/>
                <w:sz w:val="22"/>
                <w:szCs w:val="22"/>
              </w:rPr>
            </w:pPr>
          </w:p>
        </w:tc>
      </w:tr>
      <w:tr w:rsidR="001E444C" w:rsidRPr="00F5314A" w14:paraId="4EFB4A1D"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DFD501D" w14:textId="77777777" w:rsidR="001E444C" w:rsidRPr="00F5314A" w:rsidRDefault="001E444C" w:rsidP="00333810">
            <w:pPr>
              <w:jc w:val="left"/>
              <w:rPr>
                <w:color w:val="000000"/>
                <w:sz w:val="22"/>
                <w:szCs w:val="22"/>
              </w:rPr>
            </w:pPr>
            <w:r w:rsidRPr="00F5314A">
              <w:rPr>
                <w:color w:val="000000"/>
                <w:sz w:val="22"/>
                <w:szCs w:val="22"/>
              </w:rPr>
              <w:t>83483162</w:t>
            </w:r>
          </w:p>
        </w:tc>
        <w:tc>
          <w:tcPr>
            <w:tcW w:w="810" w:type="dxa"/>
            <w:tcBorders>
              <w:top w:val="nil"/>
              <w:left w:val="nil"/>
              <w:bottom w:val="single" w:sz="4" w:space="0" w:color="auto"/>
              <w:right w:val="single" w:sz="4" w:space="0" w:color="auto"/>
            </w:tcBorders>
            <w:shd w:val="clear" w:color="auto" w:fill="auto"/>
            <w:noWrap/>
            <w:vAlign w:val="center"/>
            <w:hideMark/>
          </w:tcPr>
          <w:p w14:paraId="49F72F31" w14:textId="62F7EB96" w:rsidR="001E444C" w:rsidRPr="00F5314A" w:rsidRDefault="001E444C" w:rsidP="00333810">
            <w:pPr>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noWrap/>
            <w:vAlign w:val="center"/>
            <w:hideMark/>
          </w:tcPr>
          <w:p w14:paraId="2ADA4FA8" w14:textId="5C15BFD8" w:rsidR="001E444C" w:rsidRPr="00F5314A" w:rsidRDefault="001E444C" w:rsidP="00333810">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142EA63E" w14:textId="496D9FF4"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5CAC5391" w14:textId="0D9E2F5B"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5A0EC09C" w14:textId="088B7620"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02FFFFD6" w14:textId="693F68B6"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32065C15" w14:textId="40A10C12"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90752F8" w14:textId="7D58F556"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6906CD8E" w14:textId="58C8EC89"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4508BC25" w14:textId="2F272D32"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B269F12" w14:textId="0CFDA073"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13B16842" w14:textId="7901019D" w:rsidR="001E444C" w:rsidRPr="00F5314A" w:rsidRDefault="001E444C" w:rsidP="00333810">
            <w:pPr>
              <w:jc w:val="right"/>
              <w:rPr>
                <w:color w:val="000000"/>
                <w:sz w:val="22"/>
                <w:szCs w:val="22"/>
              </w:rPr>
            </w:pPr>
          </w:p>
        </w:tc>
        <w:tc>
          <w:tcPr>
            <w:tcW w:w="790" w:type="dxa"/>
            <w:tcBorders>
              <w:top w:val="nil"/>
              <w:left w:val="nil"/>
              <w:bottom w:val="single" w:sz="4" w:space="0" w:color="auto"/>
              <w:right w:val="single" w:sz="4" w:space="0" w:color="auto"/>
            </w:tcBorders>
            <w:shd w:val="clear" w:color="auto" w:fill="auto"/>
            <w:vAlign w:val="center"/>
            <w:hideMark/>
          </w:tcPr>
          <w:p w14:paraId="17F9630D" w14:textId="36A7D9D3"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559B09B" w14:textId="605C3BCF"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6CD8FDB4" w14:textId="4D6F4AF7"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5B89C299" w14:textId="419BCC9B" w:rsidR="001E444C" w:rsidRPr="00F5314A" w:rsidRDefault="001E444C" w:rsidP="00333810">
            <w:pPr>
              <w:jc w:val="right"/>
              <w:rPr>
                <w:color w:val="000000"/>
                <w:sz w:val="22"/>
                <w:szCs w:val="22"/>
              </w:rPr>
            </w:pPr>
          </w:p>
        </w:tc>
      </w:tr>
      <w:tr w:rsidR="001E444C" w:rsidRPr="00F5314A" w14:paraId="69C872C3" w14:textId="77777777" w:rsidTr="001E444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9570EE8" w14:textId="77777777" w:rsidR="001E444C" w:rsidRPr="00F5314A" w:rsidRDefault="001E444C" w:rsidP="00333810">
            <w:pPr>
              <w:jc w:val="left"/>
              <w:rPr>
                <w:color w:val="000000"/>
                <w:sz w:val="22"/>
                <w:szCs w:val="22"/>
              </w:rPr>
            </w:pPr>
            <w:r w:rsidRPr="00F5314A">
              <w:rPr>
                <w:color w:val="000000"/>
                <w:sz w:val="22"/>
                <w:szCs w:val="22"/>
              </w:rPr>
              <w:t>Чистине</w:t>
            </w:r>
          </w:p>
        </w:tc>
        <w:tc>
          <w:tcPr>
            <w:tcW w:w="810" w:type="dxa"/>
            <w:tcBorders>
              <w:top w:val="nil"/>
              <w:left w:val="nil"/>
              <w:bottom w:val="single" w:sz="4" w:space="0" w:color="auto"/>
              <w:right w:val="single" w:sz="4" w:space="0" w:color="auto"/>
            </w:tcBorders>
            <w:shd w:val="clear" w:color="auto" w:fill="auto"/>
            <w:noWrap/>
            <w:vAlign w:val="center"/>
            <w:hideMark/>
          </w:tcPr>
          <w:p w14:paraId="3BE3A1FD" w14:textId="77777777" w:rsidR="001E444C" w:rsidRPr="00F5314A" w:rsidRDefault="001E444C" w:rsidP="00333810">
            <w:pPr>
              <w:jc w:val="right"/>
              <w:rPr>
                <w:color w:val="000000"/>
                <w:sz w:val="22"/>
                <w:szCs w:val="22"/>
              </w:rPr>
            </w:pPr>
            <w:r w:rsidRPr="00F5314A">
              <w:rPr>
                <w:color w:val="000000"/>
                <w:sz w:val="22"/>
                <w:szCs w:val="22"/>
              </w:rPr>
              <w:t>3,05</w:t>
            </w:r>
          </w:p>
        </w:tc>
        <w:tc>
          <w:tcPr>
            <w:tcW w:w="907" w:type="dxa"/>
            <w:tcBorders>
              <w:top w:val="nil"/>
              <w:left w:val="nil"/>
              <w:bottom w:val="single" w:sz="4" w:space="0" w:color="auto"/>
              <w:right w:val="single" w:sz="4" w:space="0" w:color="auto"/>
            </w:tcBorders>
            <w:shd w:val="clear" w:color="auto" w:fill="auto"/>
            <w:noWrap/>
            <w:vAlign w:val="center"/>
            <w:hideMark/>
          </w:tcPr>
          <w:p w14:paraId="26CA3A3B" w14:textId="77777777" w:rsidR="001E444C" w:rsidRPr="00F5314A" w:rsidRDefault="001E444C" w:rsidP="00333810">
            <w:pPr>
              <w:jc w:val="right"/>
              <w:rPr>
                <w:color w:val="000000"/>
                <w:sz w:val="22"/>
                <w:szCs w:val="22"/>
              </w:rPr>
            </w:pPr>
            <w:r w:rsidRPr="00F5314A">
              <w:rPr>
                <w:color w:val="000000"/>
                <w:sz w:val="22"/>
                <w:szCs w:val="22"/>
              </w:rPr>
              <w:t>3,05</w:t>
            </w:r>
          </w:p>
        </w:tc>
        <w:tc>
          <w:tcPr>
            <w:tcW w:w="810" w:type="dxa"/>
            <w:tcBorders>
              <w:top w:val="nil"/>
              <w:left w:val="nil"/>
              <w:bottom w:val="single" w:sz="4" w:space="0" w:color="auto"/>
              <w:right w:val="single" w:sz="4" w:space="0" w:color="auto"/>
            </w:tcBorders>
            <w:shd w:val="clear" w:color="auto" w:fill="auto"/>
            <w:noWrap/>
            <w:vAlign w:val="center"/>
            <w:hideMark/>
          </w:tcPr>
          <w:p w14:paraId="3728C2AD" w14:textId="11053F36"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noWrap/>
            <w:vAlign w:val="center"/>
            <w:hideMark/>
          </w:tcPr>
          <w:p w14:paraId="31C12723" w14:textId="1156B97C"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5A073DB5" w14:textId="77777777" w:rsidR="001E444C" w:rsidRPr="00F5314A" w:rsidRDefault="001E444C" w:rsidP="00333810">
            <w:pPr>
              <w:jc w:val="right"/>
              <w:rPr>
                <w:color w:val="000000"/>
                <w:sz w:val="22"/>
                <w:szCs w:val="22"/>
              </w:rPr>
            </w:pPr>
            <w:r w:rsidRPr="00F5314A">
              <w:rPr>
                <w:color w:val="000000"/>
                <w:sz w:val="22"/>
                <w:szCs w:val="22"/>
              </w:rPr>
              <w:t>3,05</w:t>
            </w:r>
          </w:p>
        </w:tc>
        <w:tc>
          <w:tcPr>
            <w:tcW w:w="906" w:type="dxa"/>
            <w:tcBorders>
              <w:top w:val="nil"/>
              <w:left w:val="nil"/>
              <w:bottom w:val="single" w:sz="4" w:space="0" w:color="auto"/>
              <w:right w:val="single" w:sz="4" w:space="0" w:color="auto"/>
            </w:tcBorders>
            <w:shd w:val="clear" w:color="auto" w:fill="auto"/>
            <w:vAlign w:val="center"/>
            <w:hideMark/>
          </w:tcPr>
          <w:p w14:paraId="62D73A58" w14:textId="77777777" w:rsidR="001E444C" w:rsidRPr="00F5314A" w:rsidRDefault="001E444C" w:rsidP="00333810">
            <w:pPr>
              <w:jc w:val="right"/>
              <w:rPr>
                <w:color w:val="000000"/>
                <w:sz w:val="22"/>
                <w:szCs w:val="22"/>
              </w:rPr>
            </w:pPr>
            <w:r w:rsidRPr="00F5314A">
              <w:rPr>
                <w:color w:val="000000"/>
                <w:sz w:val="22"/>
                <w:szCs w:val="22"/>
              </w:rPr>
              <w:t>3,05</w:t>
            </w:r>
          </w:p>
        </w:tc>
        <w:tc>
          <w:tcPr>
            <w:tcW w:w="809" w:type="dxa"/>
            <w:tcBorders>
              <w:top w:val="nil"/>
              <w:left w:val="nil"/>
              <w:bottom w:val="single" w:sz="4" w:space="0" w:color="auto"/>
              <w:right w:val="single" w:sz="4" w:space="0" w:color="auto"/>
            </w:tcBorders>
            <w:shd w:val="clear" w:color="auto" w:fill="auto"/>
            <w:vAlign w:val="center"/>
            <w:hideMark/>
          </w:tcPr>
          <w:p w14:paraId="75E629E4" w14:textId="77777777" w:rsidR="001E444C" w:rsidRPr="00F5314A" w:rsidRDefault="001E444C" w:rsidP="00333810">
            <w:pPr>
              <w:jc w:val="right"/>
              <w:rPr>
                <w:color w:val="000000"/>
                <w:sz w:val="22"/>
                <w:szCs w:val="22"/>
              </w:rPr>
            </w:pPr>
            <w:r w:rsidRPr="00F5314A">
              <w:rPr>
                <w:color w:val="000000"/>
                <w:sz w:val="22"/>
                <w:szCs w:val="22"/>
              </w:rPr>
              <w:t>3,05</w:t>
            </w:r>
          </w:p>
        </w:tc>
        <w:tc>
          <w:tcPr>
            <w:tcW w:w="906" w:type="dxa"/>
            <w:tcBorders>
              <w:top w:val="nil"/>
              <w:left w:val="nil"/>
              <w:bottom w:val="single" w:sz="4" w:space="0" w:color="auto"/>
              <w:right w:val="single" w:sz="4" w:space="0" w:color="auto"/>
            </w:tcBorders>
            <w:shd w:val="clear" w:color="auto" w:fill="auto"/>
            <w:vAlign w:val="center"/>
            <w:hideMark/>
          </w:tcPr>
          <w:p w14:paraId="19E20D8F" w14:textId="77777777" w:rsidR="001E444C" w:rsidRPr="00F5314A" w:rsidRDefault="001E444C" w:rsidP="00333810">
            <w:pPr>
              <w:jc w:val="right"/>
              <w:rPr>
                <w:color w:val="000000"/>
                <w:sz w:val="22"/>
                <w:szCs w:val="22"/>
              </w:rPr>
            </w:pPr>
            <w:r w:rsidRPr="00F5314A">
              <w:rPr>
                <w:color w:val="000000"/>
                <w:sz w:val="22"/>
                <w:szCs w:val="22"/>
              </w:rPr>
              <w:t>3,05</w:t>
            </w:r>
          </w:p>
        </w:tc>
        <w:tc>
          <w:tcPr>
            <w:tcW w:w="790" w:type="dxa"/>
            <w:tcBorders>
              <w:top w:val="nil"/>
              <w:left w:val="nil"/>
              <w:bottom w:val="single" w:sz="4" w:space="0" w:color="auto"/>
              <w:right w:val="single" w:sz="4" w:space="0" w:color="auto"/>
            </w:tcBorders>
            <w:shd w:val="clear" w:color="auto" w:fill="auto"/>
            <w:vAlign w:val="center"/>
            <w:hideMark/>
          </w:tcPr>
          <w:p w14:paraId="102EF900" w14:textId="47168CBC"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75132480" w14:textId="4721D519"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7A6C48D8" w14:textId="77777777" w:rsidR="001E444C" w:rsidRPr="00F5314A" w:rsidRDefault="001E444C" w:rsidP="00333810">
            <w:pPr>
              <w:jc w:val="right"/>
              <w:rPr>
                <w:color w:val="000000"/>
                <w:sz w:val="22"/>
                <w:szCs w:val="22"/>
              </w:rPr>
            </w:pPr>
            <w:r w:rsidRPr="00F5314A">
              <w:rPr>
                <w:color w:val="000000"/>
                <w:sz w:val="22"/>
                <w:szCs w:val="22"/>
              </w:rPr>
              <w:t>3,05</w:t>
            </w:r>
          </w:p>
        </w:tc>
        <w:tc>
          <w:tcPr>
            <w:tcW w:w="906" w:type="dxa"/>
            <w:tcBorders>
              <w:top w:val="nil"/>
              <w:left w:val="nil"/>
              <w:bottom w:val="single" w:sz="4" w:space="0" w:color="auto"/>
              <w:right w:val="single" w:sz="4" w:space="0" w:color="auto"/>
            </w:tcBorders>
            <w:shd w:val="clear" w:color="auto" w:fill="auto"/>
            <w:vAlign w:val="center"/>
            <w:hideMark/>
          </w:tcPr>
          <w:p w14:paraId="27337A89" w14:textId="77777777" w:rsidR="001E444C" w:rsidRPr="00F5314A" w:rsidRDefault="001E444C" w:rsidP="00333810">
            <w:pPr>
              <w:jc w:val="right"/>
              <w:rPr>
                <w:color w:val="000000"/>
                <w:sz w:val="22"/>
                <w:szCs w:val="22"/>
              </w:rPr>
            </w:pPr>
            <w:r w:rsidRPr="00F5314A">
              <w:rPr>
                <w:color w:val="000000"/>
                <w:sz w:val="22"/>
                <w:szCs w:val="22"/>
              </w:rPr>
              <w:t>3,05</w:t>
            </w:r>
          </w:p>
        </w:tc>
        <w:tc>
          <w:tcPr>
            <w:tcW w:w="790" w:type="dxa"/>
            <w:tcBorders>
              <w:top w:val="nil"/>
              <w:left w:val="nil"/>
              <w:bottom w:val="single" w:sz="4" w:space="0" w:color="auto"/>
              <w:right w:val="single" w:sz="4" w:space="0" w:color="auto"/>
            </w:tcBorders>
            <w:shd w:val="clear" w:color="auto" w:fill="auto"/>
            <w:vAlign w:val="center"/>
            <w:hideMark/>
          </w:tcPr>
          <w:p w14:paraId="7CF09B2E" w14:textId="77F900E3" w:rsidR="001E444C" w:rsidRPr="00F5314A" w:rsidRDefault="001E444C" w:rsidP="00333810">
            <w:pPr>
              <w:jc w:val="right"/>
              <w:rPr>
                <w:color w:val="000000"/>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14:paraId="357E2381" w14:textId="26A3F861" w:rsidR="001E444C" w:rsidRPr="00F5314A" w:rsidRDefault="001E444C" w:rsidP="00333810">
            <w:pPr>
              <w:jc w:val="right"/>
              <w:rPr>
                <w:color w:val="000000"/>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14:paraId="4324E601" w14:textId="77777777" w:rsidR="001E444C" w:rsidRPr="00F5314A" w:rsidRDefault="001E444C" w:rsidP="00333810">
            <w:pPr>
              <w:jc w:val="right"/>
              <w:rPr>
                <w:color w:val="000000"/>
                <w:sz w:val="22"/>
                <w:szCs w:val="22"/>
              </w:rPr>
            </w:pPr>
            <w:r w:rsidRPr="00F5314A">
              <w:rPr>
                <w:color w:val="000000"/>
                <w:sz w:val="22"/>
                <w:szCs w:val="22"/>
              </w:rPr>
              <w:t>3,05</w:t>
            </w:r>
          </w:p>
        </w:tc>
        <w:tc>
          <w:tcPr>
            <w:tcW w:w="906" w:type="dxa"/>
            <w:tcBorders>
              <w:top w:val="nil"/>
              <w:left w:val="nil"/>
              <w:bottom w:val="single" w:sz="4" w:space="0" w:color="auto"/>
              <w:right w:val="single" w:sz="4" w:space="0" w:color="auto"/>
            </w:tcBorders>
            <w:shd w:val="clear" w:color="auto" w:fill="auto"/>
            <w:vAlign w:val="center"/>
            <w:hideMark/>
          </w:tcPr>
          <w:p w14:paraId="79987B8B" w14:textId="77777777" w:rsidR="001E444C" w:rsidRPr="00F5314A" w:rsidRDefault="001E444C" w:rsidP="00333810">
            <w:pPr>
              <w:jc w:val="right"/>
              <w:rPr>
                <w:color w:val="000000"/>
                <w:sz w:val="22"/>
                <w:szCs w:val="22"/>
              </w:rPr>
            </w:pPr>
            <w:r w:rsidRPr="00F5314A">
              <w:rPr>
                <w:color w:val="000000"/>
                <w:sz w:val="22"/>
                <w:szCs w:val="22"/>
              </w:rPr>
              <w:t>0,61</w:t>
            </w:r>
          </w:p>
        </w:tc>
      </w:tr>
      <w:tr w:rsidR="001E444C" w:rsidRPr="00F5314A" w14:paraId="6D5137F2" w14:textId="77777777" w:rsidTr="00B872AB">
        <w:trPr>
          <w:trHeight w:val="300"/>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49E79900" w14:textId="77777777" w:rsidR="001E444C" w:rsidRPr="00F5314A" w:rsidRDefault="001E444C" w:rsidP="00333810">
            <w:pPr>
              <w:jc w:val="left"/>
              <w:rPr>
                <w:b/>
                <w:bCs/>
                <w:color w:val="000000"/>
                <w:sz w:val="22"/>
                <w:szCs w:val="22"/>
              </w:rPr>
            </w:pPr>
            <w:r w:rsidRPr="00F5314A">
              <w:rPr>
                <w:b/>
                <w:bCs/>
                <w:color w:val="000000"/>
                <w:sz w:val="22"/>
                <w:szCs w:val="22"/>
              </w:rPr>
              <w:t>Укупно</w:t>
            </w:r>
          </w:p>
        </w:tc>
        <w:tc>
          <w:tcPr>
            <w:tcW w:w="810" w:type="dxa"/>
            <w:tcBorders>
              <w:top w:val="nil"/>
              <w:left w:val="nil"/>
              <w:bottom w:val="single" w:sz="4" w:space="0" w:color="auto"/>
              <w:right w:val="single" w:sz="4" w:space="0" w:color="auto"/>
            </w:tcBorders>
            <w:shd w:val="clear" w:color="000000" w:fill="D9D9D9"/>
            <w:noWrap/>
            <w:vAlign w:val="center"/>
            <w:hideMark/>
          </w:tcPr>
          <w:p w14:paraId="54E57FFF" w14:textId="77777777" w:rsidR="001E444C" w:rsidRPr="00F5314A" w:rsidRDefault="001E444C" w:rsidP="00333810">
            <w:pPr>
              <w:jc w:val="right"/>
              <w:rPr>
                <w:b/>
                <w:bCs/>
                <w:color w:val="000000"/>
                <w:sz w:val="22"/>
                <w:szCs w:val="22"/>
              </w:rPr>
            </w:pPr>
            <w:r w:rsidRPr="00F5314A">
              <w:rPr>
                <w:b/>
                <w:bCs/>
                <w:color w:val="000000"/>
                <w:sz w:val="22"/>
                <w:szCs w:val="22"/>
              </w:rPr>
              <w:t>3,05</w:t>
            </w:r>
          </w:p>
        </w:tc>
        <w:tc>
          <w:tcPr>
            <w:tcW w:w="907" w:type="dxa"/>
            <w:tcBorders>
              <w:top w:val="nil"/>
              <w:left w:val="nil"/>
              <w:bottom w:val="single" w:sz="4" w:space="0" w:color="auto"/>
              <w:right w:val="single" w:sz="4" w:space="0" w:color="auto"/>
            </w:tcBorders>
            <w:shd w:val="clear" w:color="000000" w:fill="D9D9D9"/>
            <w:noWrap/>
            <w:vAlign w:val="center"/>
            <w:hideMark/>
          </w:tcPr>
          <w:p w14:paraId="036C422A" w14:textId="77777777" w:rsidR="001E444C" w:rsidRPr="00F5314A" w:rsidRDefault="001E444C" w:rsidP="00333810">
            <w:pPr>
              <w:jc w:val="right"/>
              <w:rPr>
                <w:b/>
                <w:bCs/>
                <w:color w:val="000000"/>
                <w:sz w:val="22"/>
                <w:szCs w:val="22"/>
              </w:rPr>
            </w:pPr>
            <w:r w:rsidRPr="00F5314A">
              <w:rPr>
                <w:b/>
                <w:bCs/>
                <w:color w:val="000000"/>
                <w:sz w:val="22"/>
                <w:szCs w:val="22"/>
              </w:rPr>
              <w:t>3,05</w:t>
            </w:r>
          </w:p>
        </w:tc>
        <w:tc>
          <w:tcPr>
            <w:tcW w:w="810" w:type="dxa"/>
            <w:tcBorders>
              <w:top w:val="nil"/>
              <w:left w:val="nil"/>
              <w:bottom w:val="single" w:sz="4" w:space="0" w:color="auto"/>
              <w:right w:val="single" w:sz="4" w:space="0" w:color="auto"/>
            </w:tcBorders>
            <w:shd w:val="clear" w:color="000000" w:fill="D9D9D9"/>
            <w:noWrap/>
            <w:vAlign w:val="center"/>
            <w:hideMark/>
          </w:tcPr>
          <w:p w14:paraId="6B3307A4" w14:textId="77777777" w:rsidR="001E444C" w:rsidRPr="00F5314A" w:rsidRDefault="001E444C" w:rsidP="00333810">
            <w:pPr>
              <w:jc w:val="right"/>
              <w:rPr>
                <w:b/>
                <w:bCs/>
                <w:color w:val="000000"/>
                <w:sz w:val="22"/>
                <w:szCs w:val="22"/>
              </w:rPr>
            </w:pPr>
            <w:r w:rsidRPr="00F5314A">
              <w:rPr>
                <w:b/>
                <w:bCs/>
                <w:color w:val="000000"/>
                <w:sz w:val="22"/>
                <w:szCs w:val="22"/>
              </w:rPr>
              <w:t>5,54</w:t>
            </w:r>
          </w:p>
        </w:tc>
        <w:tc>
          <w:tcPr>
            <w:tcW w:w="906" w:type="dxa"/>
            <w:tcBorders>
              <w:top w:val="nil"/>
              <w:left w:val="nil"/>
              <w:bottom w:val="single" w:sz="4" w:space="0" w:color="auto"/>
              <w:right w:val="single" w:sz="4" w:space="0" w:color="auto"/>
            </w:tcBorders>
            <w:shd w:val="clear" w:color="000000" w:fill="D9D9D9"/>
            <w:noWrap/>
            <w:vAlign w:val="center"/>
            <w:hideMark/>
          </w:tcPr>
          <w:p w14:paraId="1FB91C3C" w14:textId="77777777" w:rsidR="001E444C" w:rsidRPr="00F5314A" w:rsidRDefault="001E444C" w:rsidP="00333810">
            <w:pPr>
              <w:jc w:val="right"/>
              <w:rPr>
                <w:b/>
                <w:bCs/>
                <w:color w:val="000000"/>
                <w:sz w:val="22"/>
                <w:szCs w:val="22"/>
              </w:rPr>
            </w:pPr>
            <w:r w:rsidRPr="00F5314A">
              <w:rPr>
                <w:b/>
                <w:bCs/>
                <w:color w:val="000000"/>
                <w:sz w:val="22"/>
                <w:szCs w:val="22"/>
              </w:rPr>
              <w:t>5,54</w:t>
            </w:r>
          </w:p>
        </w:tc>
        <w:tc>
          <w:tcPr>
            <w:tcW w:w="809" w:type="dxa"/>
            <w:tcBorders>
              <w:top w:val="nil"/>
              <w:left w:val="nil"/>
              <w:bottom w:val="single" w:sz="4" w:space="0" w:color="auto"/>
              <w:right w:val="single" w:sz="4" w:space="0" w:color="auto"/>
            </w:tcBorders>
            <w:shd w:val="clear" w:color="000000" w:fill="D9D9D9"/>
            <w:noWrap/>
            <w:vAlign w:val="center"/>
            <w:hideMark/>
          </w:tcPr>
          <w:p w14:paraId="1B7CF4CD"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906" w:type="dxa"/>
            <w:tcBorders>
              <w:top w:val="nil"/>
              <w:left w:val="nil"/>
              <w:bottom w:val="single" w:sz="4" w:space="0" w:color="auto"/>
              <w:right w:val="single" w:sz="4" w:space="0" w:color="auto"/>
            </w:tcBorders>
            <w:shd w:val="clear" w:color="000000" w:fill="D9D9D9"/>
            <w:noWrap/>
            <w:vAlign w:val="center"/>
            <w:hideMark/>
          </w:tcPr>
          <w:p w14:paraId="23C82F7F"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809" w:type="dxa"/>
            <w:tcBorders>
              <w:top w:val="nil"/>
              <w:left w:val="nil"/>
              <w:bottom w:val="single" w:sz="4" w:space="0" w:color="auto"/>
              <w:right w:val="single" w:sz="4" w:space="0" w:color="auto"/>
            </w:tcBorders>
            <w:shd w:val="clear" w:color="000000" w:fill="D9D9D9"/>
            <w:noWrap/>
            <w:vAlign w:val="center"/>
            <w:hideMark/>
          </w:tcPr>
          <w:p w14:paraId="51D2D881"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906" w:type="dxa"/>
            <w:tcBorders>
              <w:top w:val="nil"/>
              <w:left w:val="nil"/>
              <w:bottom w:val="single" w:sz="4" w:space="0" w:color="auto"/>
              <w:right w:val="single" w:sz="4" w:space="0" w:color="auto"/>
            </w:tcBorders>
            <w:shd w:val="clear" w:color="000000" w:fill="D9D9D9"/>
            <w:noWrap/>
            <w:vAlign w:val="center"/>
            <w:hideMark/>
          </w:tcPr>
          <w:p w14:paraId="20C89DA3" w14:textId="13E0F7B9" w:rsidR="001E444C" w:rsidRPr="00F5314A" w:rsidRDefault="001505AE" w:rsidP="001505AE">
            <w:pPr>
              <w:jc w:val="right"/>
              <w:rPr>
                <w:b/>
                <w:bCs/>
                <w:color w:val="000000"/>
                <w:sz w:val="22"/>
                <w:szCs w:val="22"/>
              </w:rPr>
            </w:pPr>
            <w:r>
              <w:rPr>
                <w:b/>
                <w:bCs/>
                <w:color w:val="000000"/>
                <w:sz w:val="22"/>
                <w:szCs w:val="22"/>
              </w:rPr>
              <w:t>8</w:t>
            </w:r>
            <w:r w:rsidR="001E444C" w:rsidRPr="00F5314A">
              <w:rPr>
                <w:b/>
                <w:bCs/>
                <w:color w:val="000000"/>
                <w:sz w:val="22"/>
                <w:szCs w:val="22"/>
              </w:rPr>
              <w:t>,</w:t>
            </w:r>
            <w:r>
              <w:rPr>
                <w:b/>
                <w:bCs/>
                <w:color w:val="000000"/>
                <w:sz w:val="22"/>
                <w:szCs w:val="22"/>
              </w:rPr>
              <w:t>59</w:t>
            </w:r>
          </w:p>
        </w:tc>
        <w:tc>
          <w:tcPr>
            <w:tcW w:w="790" w:type="dxa"/>
            <w:tcBorders>
              <w:top w:val="nil"/>
              <w:left w:val="nil"/>
              <w:bottom w:val="single" w:sz="4" w:space="0" w:color="auto"/>
              <w:right w:val="single" w:sz="4" w:space="0" w:color="auto"/>
            </w:tcBorders>
            <w:shd w:val="clear" w:color="000000" w:fill="D9D9D9"/>
            <w:noWrap/>
            <w:vAlign w:val="center"/>
          </w:tcPr>
          <w:p w14:paraId="4B5448B6" w14:textId="7B7C7B13" w:rsidR="001E444C" w:rsidRPr="00F5314A" w:rsidRDefault="001E444C" w:rsidP="00333810">
            <w:pPr>
              <w:jc w:val="right"/>
              <w:rPr>
                <w:b/>
                <w:bCs/>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tcPr>
          <w:p w14:paraId="7B76476E" w14:textId="718A7FEF" w:rsidR="001E444C" w:rsidRPr="00F5314A" w:rsidRDefault="001E444C" w:rsidP="00333810">
            <w:pPr>
              <w:jc w:val="right"/>
              <w:rPr>
                <w:b/>
                <w:bCs/>
                <w:color w:val="000000"/>
                <w:sz w:val="22"/>
                <w:szCs w:val="22"/>
              </w:rPr>
            </w:pPr>
          </w:p>
        </w:tc>
        <w:tc>
          <w:tcPr>
            <w:tcW w:w="809" w:type="dxa"/>
            <w:tcBorders>
              <w:top w:val="nil"/>
              <w:left w:val="nil"/>
              <w:bottom w:val="single" w:sz="4" w:space="0" w:color="auto"/>
              <w:right w:val="single" w:sz="4" w:space="0" w:color="auto"/>
            </w:tcBorders>
            <w:shd w:val="clear" w:color="000000" w:fill="D9D9D9"/>
            <w:noWrap/>
            <w:vAlign w:val="center"/>
            <w:hideMark/>
          </w:tcPr>
          <w:p w14:paraId="039F3496"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906" w:type="dxa"/>
            <w:tcBorders>
              <w:top w:val="nil"/>
              <w:left w:val="nil"/>
              <w:bottom w:val="single" w:sz="4" w:space="0" w:color="auto"/>
              <w:right w:val="single" w:sz="4" w:space="0" w:color="auto"/>
            </w:tcBorders>
            <w:shd w:val="clear" w:color="000000" w:fill="D9D9D9"/>
            <w:noWrap/>
            <w:vAlign w:val="center"/>
            <w:hideMark/>
          </w:tcPr>
          <w:p w14:paraId="0DB10815"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790" w:type="dxa"/>
            <w:tcBorders>
              <w:top w:val="nil"/>
              <w:left w:val="nil"/>
              <w:bottom w:val="single" w:sz="4" w:space="0" w:color="auto"/>
              <w:right w:val="single" w:sz="4" w:space="0" w:color="auto"/>
            </w:tcBorders>
            <w:shd w:val="clear" w:color="000000" w:fill="D9D9D9"/>
            <w:noWrap/>
            <w:vAlign w:val="center"/>
          </w:tcPr>
          <w:p w14:paraId="5B8FB9D6" w14:textId="695AF3BA" w:rsidR="001E444C" w:rsidRPr="00F5314A" w:rsidRDefault="001E444C" w:rsidP="00333810">
            <w:pPr>
              <w:jc w:val="right"/>
              <w:rPr>
                <w:b/>
                <w:bCs/>
                <w:color w:val="000000"/>
                <w:sz w:val="22"/>
                <w:szCs w:val="22"/>
              </w:rPr>
            </w:pPr>
          </w:p>
        </w:tc>
        <w:tc>
          <w:tcPr>
            <w:tcW w:w="906" w:type="dxa"/>
            <w:tcBorders>
              <w:top w:val="nil"/>
              <w:left w:val="nil"/>
              <w:bottom w:val="single" w:sz="4" w:space="0" w:color="auto"/>
              <w:right w:val="single" w:sz="4" w:space="0" w:color="auto"/>
            </w:tcBorders>
            <w:shd w:val="clear" w:color="000000" w:fill="D9D9D9"/>
            <w:noWrap/>
            <w:vAlign w:val="center"/>
          </w:tcPr>
          <w:p w14:paraId="33D92707" w14:textId="614502CE" w:rsidR="001E444C" w:rsidRPr="00F5314A" w:rsidRDefault="001E444C" w:rsidP="00333810">
            <w:pPr>
              <w:jc w:val="right"/>
              <w:rPr>
                <w:b/>
                <w:bCs/>
                <w:color w:val="000000"/>
                <w:sz w:val="22"/>
                <w:szCs w:val="22"/>
              </w:rPr>
            </w:pPr>
          </w:p>
        </w:tc>
        <w:tc>
          <w:tcPr>
            <w:tcW w:w="809" w:type="dxa"/>
            <w:tcBorders>
              <w:top w:val="nil"/>
              <w:left w:val="nil"/>
              <w:bottom w:val="single" w:sz="4" w:space="0" w:color="auto"/>
              <w:right w:val="single" w:sz="4" w:space="0" w:color="auto"/>
            </w:tcBorders>
            <w:shd w:val="clear" w:color="000000" w:fill="D9D9D9"/>
            <w:noWrap/>
            <w:vAlign w:val="center"/>
            <w:hideMark/>
          </w:tcPr>
          <w:p w14:paraId="2CBAFAAE" w14:textId="77777777" w:rsidR="001E444C" w:rsidRPr="00F5314A" w:rsidRDefault="001E444C" w:rsidP="00333810">
            <w:pPr>
              <w:jc w:val="right"/>
              <w:rPr>
                <w:b/>
                <w:bCs/>
                <w:color w:val="000000"/>
                <w:sz w:val="22"/>
                <w:szCs w:val="22"/>
              </w:rPr>
            </w:pPr>
            <w:r w:rsidRPr="00F5314A">
              <w:rPr>
                <w:b/>
                <w:bCs/>
                <w:color w:val="000000"/>
                <w:sz w:val="22"/>
                <w:szCs w:val="22"/>
              </w:rPr>
              <w:t>8,59</w:t>
            </w:r>
          </w:p>
        </w:tc>
        <w:tc>
          <w:tcPr>
            <w:tcW w:w="906" w:type="dxa"/>
            <w:tcBorders>
              <w:top w:val="nil"/>
              <w:left w:val="nil"/>
              <w:bottom w:val="single" w:sz="4" w:space="0" w:color="auto"/>
              <w:right w:val="single" w:sz="4" w:space="0" w:color="auto"/>
            </w:tcBorders>
            <w:shd w:val="clear" w:color="000000" w:fill="D9D9D9"/>
            <w:noWrap/>
            <w:vAlign w:val="center"/>
            <w:hideMark/>
          </w:tcPr>
          <w:p w14:paraId="1C2FB576" w14:textId="77777777" w:rsidR="001E444C" w:rsidRPr="00F5314A" w:rsidRDefault="001E444C" w:rsidP="00333810">
            <w:pPr>
              <w:jc w:val="right"/>
              <w:rPr>
                <w:b/>
                <w:bCs/>
                <w:color w:val="000000"/>
                <w:sz w:val="22"/>
                <w:szCs w:val="22"/>
              </w:rPr>
            </w:pPr>
            <w:r w:rsidRPr="00F5314A">
              <w:rPr>
                <w:b/>
                <w:bCs/>
                <w:color w:val="000000"/>
                <w:sz w:val="22"/>
                <w:szCs w:val="22"/>
              </w:rPr>
              <w:t>1,72</w:t>
            </w:r>
          </w:p>
        </w:tc>
      </w:tr>
    </w:tbl>
    <w:p w14:paraId="7C49FA06" w14:textId="77777777" w:rsidR="00276ED7" w:rsidRPr="00967DC1" w:rsidRDefault="00276ED7" w:rsidP="00276ED7">
      <w:pPr>
        <w:rPr>
          <w:szCs w:val="24"/>
        </w:rPr>
      </w:pPr>
    </w:p>
    <w:tbl>
      <w:tblPr>
        <w:tblW w:w="15140" w:type="dxa"/>
        <w:tblInd w:w="108" w:type="dxa"/>
        <w:tblLook w:val="04A0" w:firstRow="1" w:lastRow="0" w:firstColumn="1" w:lastColumn="0" w:noHBand="0" w:noVBand="1"/>
      </w:tblPr>
      <w:tblGrid>
        <w:gridCol w:w="1393"/>
        <w:gridCol w:w="787"/>
        <w:gridCol w:w="880"/>
        <w:gridCol w:w="855"/>
        <w:gridCol w:w="880"/>
        <w:gridCol w:w="854"/>
        <w:gridCol w:w="879"/>
        <w:gridCol w:w="854"/>
        <w:gridCol w:w="879"/>
        <w:gridCol w:w="854"/>
        <w:gridCol w:w="879"/>
        <w:gridCol w:w="854"/>
        <w:gridCol w:w="879"/>
        <w:gridCol w:w="854"/>
        <w:gridCol w:w="879"/>
        <w:gridCol w:w="840"/>
        <w:gridCol w:w="840"/>
      </w:tblGrid>
      <w:tr w:rsidR="001E444C" w:rsidRPr="00214C7C" w14:paraId="246428AD" w14:textId="77777777" w:rsidTr="001E444C">
        <w:trPr>
          <w:trHeight w:val="300"/>
        </w:trPr>
        <w:tc>
          <w:tcPr>
            <w:tcW w:w="13460" w:type="dxa"/>
            <w:gridSpan w:val="15"/>
            <w:tcBorders>
              <w:top w:val="nil"/>
              <w:left w:val="nil"/>
              <w:bottom w:val="nil"/>
              <w:right w:val="nil"/>
            </w:tcBorders>
            <w:shd w:val="clear" w:color="auto" w:fill="auto"/>
            <w:noWrap/>
            <w:vAlign w:val="center"/>
            <w:hideMark/>
          </w:tcPr>
          <w:p w14:paraId="37634355" w14:textId="77777777" w:rsidR="001E444C" w:rsidRPr="00F5314A" w:rsidRDefault="001E444C" w:rsidP="001E444C">
            <w:pPr>
              <w:jc w:val="left"/>
              <w:rPr>
                <w:color w:val="000000"/>
                <w:sz w:val="22"/>
                <w:szCs w:val="22"/>
                <w:lang w:val="ru-RU"/>
              </w:rPr>
            </w:pPr>
            <w:r w:rsidRPr="00F5314A">
              <w:rPr>
                <w:color w:val="000000"/>
                <w:sz w:val="22"/>
                <w:szCs w:val="22"/>
                <w:lang w:val="ru-RU"/>
              </w:rPr>
              <w:t>Табела  8.1.1.-3. – Планирани радови на обнављању и подизању шума по газдинским класама, укупно</w:t>
            </w:r>
          </w:p>
        </w:tc>
        <w:tc>
          <w:tcPr>
            <w:tcW w:w="840" w:type="dxa"/>
            <w:tcBorders>
              <w:top w:val="nil"/>
              <w:left w:val="nil"/>
              <w:bottom w:val="nil"/>
              <w:right w:val="nil"/>
            </w:tcBorders>
            <w:shd w:val="clear" w:color="auto" w:fill="auto"/>
            <w:noWrap/>
            <w:vAlign w:val="center"/>
            <w:hideMark/>
          </w:tcPr>
          <w:p w14:paraId="761AD630" w14:textId="77777777" w:rsidR="001E444C" w:rsidRPr="00F5314A" w:rsidRDefault="001E444C" w:rsidP="001E444C">
            <w:pPr>
              <w:jc w:val="left"/>
              <w:rPr>
                <w:color w:val="000000"/>
                <w:sz w:val="22"/>
                <w:szCs w:val="22"/>
                <w:lang w:val="ru-RU"/>
              </w:rPr>
            </w:pPr>
          </w:p>
        </w:tc>
        <w:tc>
          <w:tcPr>
            <w:tcW w:w="840" w:type="dxa"/>
            <w:tcBorders>
              <w:top w:val="nil"/>
              <w:left w:val="nil"/>
              <w:bottom w:val="nil"/>
              <w:right w:val="nil"/>
            </w:tcBorders>
            <w:shd w:val="clear" w:color="auto" w:fill="auto"/>
            <w:noWrap/>
            <w:vAlign w:val="center"/>
            <w:hideMark/>
          </w:tcPr>
          <w:p w14:paraId="7E97E61F" w14:textId="77777777" w:rsidR="001E444C" w:rsidRPr="00F5314A" w:rsidRDefault="001E444C" w:rsidP="001E444C">
            <w:pPr>
              <w:jc w:val="left"/>
              <w:rPr>
                <w:sz w:val="22"/>
                <w:szCs w:val="22"/>
                <w:lang w:val="ru-RU"/>
              </w:rPr>
            </w:pPr>
          </w:p>
        </w:tc>
      </w:tr>
      <w:tr w:rsidR="001E444C" w:rsidRPr="00214C7C" w14:paraId="66C5819D" w14:textId="77777777" w:rsidTr="001E444C">
        <w:trPr>
          <w:trHeight w:val="300"/>
        </w:trPr>
        <w:tc>
          <w:tcPr>
            <w:tcW w:w="139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79409A" w14:textId="77777777" w:rsidR="001E444C" w:rsidRPr="00F5314A" w:rsidRDefault="001E444C" w:rsidP="001E444C">
            <w:pPr>
              <w:jc w:val="center"/>
              <w:rPr>
                <w:color w:val="000000"/>
                <w:sz w:val="22"/>
                <w:szCs w:val="22"/>
              </w:rPr>
            </w:pPr>
            <w:r w:rsidRPr="00F5314A">
              <w:rPr>
                <w:color w:val="000000"/>
                <w:sz w:val="22"/>
                <w:szCs w:val="22"/>
              </w:rPr>
              <w:t>Врста рада:</w:t>
            </w:r>
          </w:p>
        </w:tc>
        <w:tc>
          <w:tcPr>
            <w:tcW w:w="13747" w:type="dxa"/>
            <w:gridSpan w:val="16"/>
            <w:tcBorders>
              <w:top w:val="single" w:sz="4" w:space="0" w:color="auto"/>
              <w:left w:val="nil"/>
              <w:bottom w:val="single" w:sz="4" w:space="0" w:color="auto"/>
              <w:right w:val="single" w:sz="4" w:space="0" w:color="000000"/>
            </w:tcBorders>
            <w:shd w:val="clear" w:color="000000" w:fill="D9D9D9"/>
            <w:noWrap/>
            <w:vAlign w:val="center"/>
            <w:hideMark/>
          </w:tcPr>
          <w:p w14:paraId="13B01FED" w14:textId="77777777" w:rsidR="001E444C" w:rsidRPr="00F5314A" w:rsidRDefault="001E444C" w:rsidP="001E444C">
            <w:pPr>
              <w:jc w:val="center"/>
              <w:rPr>
                <w:color w:val="000000"/>
                <w:sz w:val="22"/>
                <w:szCs w:val="22"/>
                <w:lang w:val="ru-RU"/>
              </w:rPr>
            </w:pPr>
            <w:r w:rsidRPr="00F5314A">
              <w:rPr>
                <w:color w:val="000000"/>
                <w:sz w:val="22"/>
                <w:szCs w:val="22"/>
                <w:lang w:val="ru-RU"/>
              </w:rPr>
              <w:t>Припрема терена и земљишта за пошумљавање</w:t>
            </w:r>
          </w:p>
        </w:tc>
      </w:tr>
      <w:tr w:rsidR="001E444C" w:rsidRPr="00F5314A" w14:paraId="381EC8B5" w14:textId="77777777" w:rsidTr="001E444C">
        <w:trPr>
          <w:trHeight w:val="300"/>
        </w:trPr>
        <w:tc>
          <w:tcPr>
            <w:tcW w:w="1393" w:type="dxa"/>
            <w:vMerge/>
            <w:tcBorders>
              <w:top w:val="single" w:sz="4" w:space="0" w:color="auto"/>
              <w:left w:val="single" w:sz="4" w:space="0" w:color="auto"/>
              <w:bottom w:val="single" w:sz="4" w:space="0" w:color="auto"/>
              <w:right w:val="single" w:sz="4" w:space="0" w:color="auto"/>
            </w:tcBorders>
            <w:vAlign w:val="center"/>
            <w:hideMark/>
          </w:tcPr>
          <w:p w14:paraId="420A5EEB" w14:textId="77777777" w:rsidR="001E444C" w:rsidRPr="00F5314A" w:rsidRDefault="001E444C" w:rsidP="001E444C">
            <w:pPr>
              <w:jc w:val="left"/>
              <w:rPr>
                <w:color w:val="000000"/>
                <w:sz w:val="22"/>
                <w:szCs w:val="22"/>
                <w:lang w:val="ru-RU"/>
              </w:rPr>
            </w:pPr>
          </w:p>
        </w:tc>
        <w:tc>
          <w:tcPr>
            <w:tcW w:w="166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2E83304" w14:textId="77777777" w:rsidR="001E444C" w:rsidRPr="00F5314A" w:rsidRDefault="001E444C" w:rsidP="001E444C">
            <w:pPr>
              <w:jc w:val="center"/>
              <w:rPr>
                <w:color w:val="000000"/>
                <w:sz w:val="22"/>
                <w:szCs w:val="22"/>
              </w:rPr>
            </w:pPr>
            <w:r w:rsidRPr="00F5314A">
              <w:rPr>
                <w:color w:val="000000"/>
                <w:sz w:val="22"/>
                <w:szCs w:val="22"/>
              </w:rPr>
              <w:t>101</w:t>
            </w:r>
          </w:p>
        </w:tc>
        <w:tc>
          <w:tcPr>
            <w:tcW w:w="173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0F9EB88" w14:textId="77777777" w:rsidR="001E444C" w:rsidRPr="00F5314A" w:rsidRDefault="001E444C" w:rsidP="001E444C">
            <w:pPr>
              <w:jc w:val="center"/>
              <w:rPr>
                <w:color w:val="000000"/>
                <w:sz w:val="22"/>
                <w:szCs w:val="22"/>
              </w:rPr>
            </w:pPr>
            <w:r w:rsidRPr="00F5314A">
              <w:rPr>
                <w:color w:val="000000"/>
                <w:sz w:val="22"/>
                <w:szCs w:val="22"/>
              </w:rPr>
              <w:t>102</w:t>
            </w:r>
          </w:p>
        </w:tc>
        <w:tc>
          <w:tcPr>
            <w:tcW w:w="1733" w:type="dxa"/>
            <w:gridSpan w:val="2"/>
            <w:tcBorders>
              <w:top w:val="single" w:sz="4" w:space="0" w:color="auto"/>
              <w:left w:val="nil"/>
              <w:bottom w:val="single" w:sz="4" w:space="0" w:color="auto"/>
              <w:right w:val="single" w:sz="4" w:space="0" w:color="auto"/>
            </w:tcBorders>
            <w:shd w:val="clear" w:color="000000" w:fill="D9D9D9"/>
            <w:vAlign w:val="center"/>
            <w:hideMark/>
          </w:tcPr>
          <w:p w14:paraId="4ECD9A65" w14:textId="77777777" w:rsidR="001E444C" w:rsidRPr="00F5314A" w:rsidRDefault="001E444C" w:rsidP="001E444C">
            <w:pPr>
              <w:jc w:val="center"/>
              <w:rPr>
                <w:color w:val="000000"/>
                <w:sz w:val="22"/>
                <w:szCs w:val="22"/>
              </w:rPr>
            </w:pPr>
            <w:r w:rsidRPr="00F5314A">
              <w:rPr>
                <w:color w:val="000000"/>
                <w:sz w:val="22"/>
                <w:szCs w:val="22"/>
              </w:rPr>
              <w:t>214</w:t>
            </w:r>
          </w:p>
        </w:tc>
        <w:tc>
          <w:tcPr>
            <w:tcW w:w="1733" w:type="dxa"/>
            <w:gridSpan w:val="2"/>
            <w:tcBorders>
              <w:top w:val="single" w:sz="4" w:space="0" w:color="auto"/>
              <w:left w:val="nil"/>
              <w:bottom w:val="single" w:sz="4" w:space="0" w:color="auto"/>
              <w:right w:val="single" w:sz="4" w:space="0" w:color="auto"/>
            </w:tcBorders>
            <w:shd w:val="clear" w:color="000000" w:fill="D9D9D9"/>
            <w:vAlign w:val="center"/>
            <w:hideMark/>
          </w:tcPr>
          <w:p w14:paraId="40A8F44D" w14:textId="77777777" w:rsidR="001E444C" w:rsidRPr="00F5314A" w:rsidRDefault="001E444C" w:rsidP="001E444C">
            <w:pPr>
              <w:jc w:val="center"/>
              <w:rPr>
                <w:color w:val="000000"/>
                <w:sz w:val="22"/>
                <w:szCs w:val="22"/>
              </w:rPr>
            </w:pPr>
            <w:r w:rsidRPr="00F5314A">
              <w:rPr>
                <w:color w:val="000000"/>
                <w:sz w:val="22"/>
                <w:szCs w:val="22"/>
              </w:rPr>
              <w:t>218</w:t>
            </w:r>
          </w:p>
        </w:tc>
        <w:tc>
          <w:tcPr>
            <w:tcW w:w="1733" w:type="dxa"/>
            <w:gridSpan w:val="2"/>
            <w:tcBorders>
              <w:top w:val="single" w:sz="4" w:space="0" w:color="auto"/>
              <w:left w:val="nil"/>
              <w:bottom w:val="single" w:sz="4" w:space="0" w:color="auto"/>
              <w:right w:val="single" w:sz="4" w:space="0" w:color="auto"/>
            </w:tcBorders>
            <w:shd w:val="clear" w:color="000000" w:fill="D9D9D9"/>
            <w:vAlign w:val="center"/>
            <w:hideMark/>
          </w:tcPr>
          <w:p w14:paraId="2CB0FF1F" w14:textId="77777777" w:rsidR="001E444C" w:rsidRPr="00F5314A" w:rsidRDefault="001E444C" w:rsidP="001E444C">
            <w:pPr>
              <w:jc w:val="center"/>
              <w:rPr>
                <w:color w:val="000000"/>
                <w:sz w:val="22"/>
                <w:szCs w:val="22"/>
              </w:rPr>
            </w:pPr>
            <w:r w:rsidRPr="00F5314A">
              <w:rPr>
                <w:color w:val="000000"/>
                <w:sz w:val="22"/>
                <w:szCs w:val="22"/>
              </w:rPr>
              <w:t>224</w:t>
            </w:r>
          </w:p>
        </w:tc>
        <w:tc>
          <w:tcPr>
            <w:tcW w:w="1733" w:type="dxa"/>
            <w:gridSpan w:val="2"/>
            <w:tcBorders>
              <w:top w:val="single" w:sz="4" w:space="0" w:color="auto"/>
              <w:left w:val="nil"/>
              <w:bottom w:val="single" w:sz="4" w:space="0" w:color="auto"/>
              <w:right w:val="single" w:sz="4" w:space="0" w:color="auto"/>
            </w:tcBorders>
            <w:shd w:val="clear" w:color="000000" w:fill="D9D9D9"/>
            <w:vAlign w:val="center"/>
            <w:hideMark/>
          </w:tcPr>
          <w:p w14:paraId="1D38173D" w14:textId="77777777" w:rsidR="001E444C" w:rsidRPr="00F5314A" w:rsidRDefault="001E444C" w:rsidP="001E444C">
            <w:pPr>
              <w:jc w:val="center"/>
              <w:rPr>
                <w:color w:val="000000"/>
                <w:sz w:val="22"/>
                <w:szCs w:val="22"/>
              </w:rPr>
            </w:pPr>
            <w:r w:rsidRPr="00F5314A">
              <w:rPr>
                <w:color w:val="000000"/>
                <w:sz w:val="22"/>
                <w:szCs w:val="22"/>
              </w:rPr>
              <w:t>317</w:t>
            </w:r>
          </w:p>
        </w:tc>
        <w:tc>
          <w:tcPr>
            <w:tcW w:w="1733" w:type="dxa"/>
            <w:gridSpan w:val="2"/>
            <w:tcBorders>
              <w:top w:val="single" w:sz="4" w:space="0" w:color="auto"/>
              <w:left w:val="nil"/>
              <w:bottom w:val="single" w:sz="4" w:space="0" w:color="auto"/>
              <w:right w:val="single" w:sz="4" w:space="0" w:color="auto"/>
            </w:tcBorders>
            <w:shd w:val="clear" w:color="000000" w:fill="D9D9D9"/>
            <w:vAlign w:val="center"/>
            <w:hideMark/>
          </w:tcPr>
          <w:p w14:paraId="0BE043DF" w14:textId="77777777" w:rsidR="001E444C" w:rsidRPr="00F5314A" w:rsidRDefault="001E444C" w:rsidP="001E444C">
            <w:pPr>
              <w:jc w:val="center"/>
              <w:rPr>
                <w:color w:val="000000"/>
                <w:sz w:val="22"/>
                <w:szCs w:val="22"/>
              </w:rPr>
            </w:pPr>
            <w:r w:rsidRPr="00F5314A">
              <w:rPr>
                <w:color w:val="000000"/>
                <w:sz w:val="22"/>
                <w:szCs w:val="22"/>
              </w:rPr>
              <w:t>328</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35988B25" w14:textId="77777777" w:rsidR="001E444C" w:rsidRPr="00F5314A" w:rsidRDefault="001E444C" w:rsidP="001E444C">
            <w:pPr>
              <w:jc w:val="center"/>
              <w:rPr>
                <w:color w:val="000000"/>
                <w:sz w:val="22"/>
                <w:szCs w:val="22"/>
              </w:rPr>
            </w:pPr>
            <w:r w:rsidRPr="00F5314A">
              <w:rPr>
                <w:color w:val="000000"/>
                <w:sz w:val="22"/>
                <w:szCs w:val="22"/>
              </w:rPr>
              <w:t>414</w:t>
            </w:r>
          </w:p>
        </w:tc>
      </w:tr>
      <w:tr w:rsidR="001E444C" w:rsidRPr="00F5314A" w14:paraId="6F670007" w14:textId="77777777" w:rsidTr="001E444C">
        <w:trPr>
          <w:trHeight w:val="300"/>
        </w:trPr>
        <w:tc>
          <w:tcPr>
            <w:tcW w:w="13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0069F6C" w14:textId="77777777" w:rsidR="001E444C" w:rsidRPr="00F5314A" w:rsidRDefault="001E444C" w:rsidP="001E444C">
            <w:pPr>
              <w:jc w:val="center"/>
              <w:rPr>
                <w:color w:val="000000"/>
                <w:sz w:val="22"/>
                <w:szCs w:val="22"/>
              </w:rPr>
            </w:pPr>
            <w:r w:rsidRPr="00F5314A">
              <w:rPr>
                <w:color w:val="000000"/>
                <w:sz w:val="22"/>
                <w:szCs w:val="22"/>
              </w:rPr>
              <w:t>ГК</w:t>
            </w:r>
          </w:p>
        </w:tc>
        <w:tc>
          <w:tcPr>
            <w:tcW w:w="787" w:type="dxa"/>
            <w:tcBorders>
              <w:top w:val="nil"/>
              <w:left w:val="nil"/>
              <w:bottom w:val="single" w:sz="4" w:space="0" w:color="auto"/>
              <w:right w:val="single" w:sz="4" w:space="0" w:color="auto"/>
            </w:tcBorders>
            <w:shd w:val="clear" w:color="000000" w:fill="D9D9D9"/>
            <w:vAlign w:val="center"/>
            <w:hideMark/>
          </w:tcPr>
          <w:p w14:paraId="691EB9A4" w14:textId="77777777" w:rsidR="001E444C" w:rsidRPr="00F5314A" w:rsidRDefault="001E444C" w:rsidP="001E444C">
            <w:pPr>
              <w:jc w:val="center"/>
              <w:rPr>
                <w:color w:val="000000"/>
                <w:sz w:val="22"/>
                <w:szCs w:val="22"/>
              </w:rPr>
            </w:pPr>
            <w:r w:rsidRPr="00F5314A">
              <w:rPr>
                <w:color w:val="000000"/>
                <w:sz w:val="22"/>
                <w:szCs w:val="22"/>
              </w:rPr>
              <w:t>П</w:t>
            </w:r>
          </w:p>
        </w:tc>
        <w:tc>
          <w:tcPr>
            <w:tcW w:w="880" w:type="dxa"/>
            <w:tcBorders>
              <w:top w:val="nil"/>
              <w:left w:val="nil"/>
              <w:bottom w:val="single" w:sz="4" w:space="0" w:color="auto"/>
              <w:right w:val="single" w:sz="4" w:space="0" w:color="auto"/>
            </w:tcBorders>
            <w:shd w:val="clear" w:color="000000" w:fill="D9D9D9"/>
            <w:vAlign w:val="center"/>
            <w:hideMark/>
          </w:tcPr>
          <w:p w14:paraId="5AC4A663"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5" w:type="dxa"/>
            <w:tcBorders>
              <w:top w:val="nil"/>
              <w:left w:val="nil"/>
              <w:bottom w:val="single" w:sz="4" w:space="0" w:color="auto"/>
              <w:right w:val="single" w:sz="4" w:space="0" w:color="auto"/>
            </w:tcBorders>
            <w:shd w:val="clear" w:color="000000" w:fill="D9D9D9"/>
            <w:vAlign w:val="center"/>
            <w:hideMark/>
          </w:tcPr>
          <w:p w14:paraId="45300DB0" w14:textId="77777777" w:rsidR="001E444C" w:rsidRPr="00F5314A" w:rsidRDefault="001E444C" w:rsidP="001E444C">
            <w:pPr>
              <w:jc w:val="center"/>
              <w:rPr>
                <w:color w:val="000000"/>
                <w:sz w:val="22"/>
                <w:szCs w:val="22"/>
              </w:rPr>
            </w:pPr>
            <w:r w:rsidRPr="00F5314A">
              <w:rPr>
                <w:color w:val="000000"/>
                <w:sz w:val="22"/>
                <w:szCs w:val="22"/>
              </w:rPr>
              <w:t>П</w:t>
            </w:r>
          </w:p>
        </w:tc>
        <w:tc>
          <w:tcPr>
            <w:tcW w:w="880" w:type="dxa"/>
            <w:tcBorders>
              <w:top w:val="nil"/>
              <w:left w:val="nil"/>
              <w:bottom w:val="single" w:sz="4" w:space="0" w:color="auto"/>
              <w:right w:val="single" w:sz="4" w:space="0" w:color="auto"/>
            </w:tcBorders>
            <w:shd w:val="clear" w:color="000000" w:fill="D9D9D9"/>
            <w:vAlign w:val="center"/>
            <w:hideMark/>
          </w:tcPr>
          <w:p w14:paraId="5F89FE17"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4" w:type="dxa"/>
            <w:tcBorders>
              <w:top w:val="nil"/>
              <w:left w:val="nil"/>
              <w:bottom w:val="single" w:sz="4" w:space="0" w:color="auto"/>
              <w:right w:val="single" w:sz="4" w:space="0" w:color="auto"/>
            </w:tcBorders>
            <w:shd w:val="clear" w:color="000000" w:fill="D9D9D9"/>
            <w:vAlign w:val="center"/>
            <w:hideMark/>
          </w:tcPr>
          <w:p w14:paraId="4BE59A70" w14:textId="77777777" w:rsidR="001E444C" w:rsidRPr="00F5314A" w:rsidRDefault="001E444C" w:rsidP="001E444C">
            <w:pPr>
              <w:jc w:val="center"/>
              <w:rPr>
                <w:color w:val="000000"/>
                <w:sz w:val="22"/>
                <w:szCs w:val="22"/>
              </w:rPr>
            </w:pPr>
            <w:r w:rsidRPr="00F5314A">
              <w:rPr>
                <w:color w:val="000000"/>
                <w:sz w:val="22"/>
                <w:szCs w:val="22"/>
              </w:rPr>
              <w:t>П</w:t>
            </w:r>
          </w:p>
        </w:tc>
        <w:tc>
          <w:tcPr>
            <w:tcW w:w="879" w:type="dxa"/>
            <w:tcBorders>
              <w:top w:val="nil"/>
              <w:left w:val="nil"/>
              <w:bottom w:val="single" w:sz="4" w:space="0" w:color="auto"/>
              <w:right w:val="single" w:sz="4" w:space="0" w:color="auto"/>
            </w:tcBorders>
            <w:shd w:val="clear" w:color="000000" w:fill="D9D9D9"/>
            <w:vAlign w:val="center"/>
            <w:hideMark/>
          </w:tcPr>
          <w:p w14:paraId="42628B9C"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4" w:type="dxa"/>
            <w:tcBorders>
              <w:top w:val="nil"/>
              <w:left w:val="nil"/>
              <w:bottom w:val="single" w:sz="4" w:space="0" w:color="auto"/>
              <w:right w:val="single" w:sz="4" w:space="0" w:color="auto"/>
            </w:tcBorders>
            <w:shd w:val="clear" w:color="000000" w:fill="D9D9D9"/>
            <w:vAlign w:val="center"/>
            <w:hideMark/>
          </w:tcPr>
          <w:p w14:paraId="5992C01A" w14:textId="77777777" w:rsidR="001E444C" w:rsidRPr="00F5314A" w:rsidRDefault="001E444C" w:rsidP="001E444C">
            <w:pPr>
              <w:jc w:val="center"/>
              <w:rPr>
                <w:color w:val="000000"/>
                <w:sz w:val="22"/>
                <w:szCs w:val="22"/>
              </w:rPr>
            </w:pPr>
            <w:r w:rsidRPr="00F5314A">
              <w:rPr>
                <w:color w:val="000000"/>
                <w:sz w:val="22"/>
                <w:szCs w:val="22"/>
              </w:rPr>
              <w:t>П</w:t>
            </w:r>
          </w:p>
        </w:tc>
        <w:tc>
          <w:tcPr>
            <w:tcW w:w="879" w:type="dxa"/>
            <w:tcBorders>
              <w:top w:val="nil"/>
              <w:left w:val="nil"/>
              <w:bottom w:val="single" w:sz="4" w:space="0" w:color="auto"/>
              <w:right w:val="single" w:sz="4" w:space="0" w:color="auto"/>
            </w:tcBorders>
            <w:shd w:val="clear" w:color="000000" w:fill="D9D9D9"/>
            <w:vAlign w:val="center"/>
            <w:hideMark/>
          </w:tcPr>
          <w:p w14:paraId="6DE09CE1"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4" w:type="dxa"/>
            <w:tcBorders>
              <w:top w:val="nil"/>
              <w:left w:val="nil"/>
              <w:bottom w:val="single" w:sz="4" w:space="0" w:color="auto"/>
              <w:right w:val="single" w:sz="4" w:space="0" w:color="auto"/>
            </w:tcBorders>
            <w:shd w:val="clear" w:color="000000" w:fill="D9D9D9"/>
            <w:vAlign w:val="center"/>
            <w:hideMark/>
          </w:tcPr>
          <w:p w14:paraId="5CEF521B" w14:textId="77777777" w:rsidR="001E444C" w:rsidRPr="00F5314A" w:rsidRDefault="001E444C" w:rsidP="001E444C">
            <w:pPr>
              <w:jc w:val="center"/>
              <w:rPr>
                <w:color w:val="000000"/>
                <w:sz w:val="22"/>
                <w:szCs w:val="22"/>
              </w:rPr>
            </w:pPr>
            <w:r w:rsidRPr="00F5314A">
              <w:rPr>
                <w:color w:val="000000"/>
                <w:sz w:val="22"/>
                <w:szCs w:val="22"/>
              </w:rPr>
              <w:t>П</w:t>
            </w:r>
          </w:p>
        </w:tc>
        <w:tc>
          <w:tcPr>
            <w:tcW w:w="879" w:type="dxa"/>
            <w:tcBorders>
              <w:top w:val="nil"/>
              <w:left w:val="nil"/>
              <w:bottom w:val="single" w:sz="4" w:space="0" w:color="auto"/>
              <w:right w:val="single" w:sz="4" w:space="0" w:color="auto"/>
            </w:tcBorders>
            <w:shd w:val="clear" w:color="000000" w:fill="D9D9D9"/>
            <w:vAlign w:val="center"/>
            <w:hideMark/>
          </w:tcPr>
          <w:p w14:paraId="642DC513"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4" w:type="dxa"/>
            <w:tcBorders>
              <w:top w:val="nil"/>
              <w:left w:val="nil"/>
              <w:bottom w:val="single" w:sz="4" w:space="0" w:color="auto"/>
              <w:right w:val="single" w:sz="4" w:space="0" w:color="auto"/>
            </w:tcBorders>
            <w:shd w:val="clear" w:color="000000" w:fill="D9D9D9"/>
            <w:vAlign w:val="center"/>
            <w:hideMark/>
          </w:tcPr>
          <w:p w14:paraId="4AEE5FFD" w14:textId="77777777" w:rsidR="001E444C" w:rsidRPr="00F5314A" w:rsidRDefault="001E444C" w:rsidP="001E444C">
            <w:pPr>
              <w:jc w:val="center"/>
              <w:rPr>
                <w:color w:val="000000"/>
                <w:sz w:val="22"/>
                <w:szCs w:val="22"/>
              </w:rPr>
            </w:pPr>
            <w:r w:rsidRPr="00F5314A">
              <w:rPr>
                <w:color w:val="000000"/>
                <w:sz w:val="22"/>
                <w:szCs w:val="22"/>
              </w:rPr>
              <w:t>П</w:t>
            </w:r>
          </w:p>
        </w:tc>
        <w:tc>
          <w:tcPr>
            <w:tcW w:w="879" w:type="dxa"/>
            <w:tcBorders>
              <w:top w:val="nil"/>
              <w:left w:val="nil"/>
              <w:bottom w:val="single" w:sz="4" w:space="0" w:color="auto"/>
              <w:right w:val="single" w:sz="4" w:space="0" w:color="auto"/>
            </w:tcBorders>
            <w:shd w:val="clear" w:color="000000" w:fill="D9D9D9"/>
            <w:vAlign w:val="center"/>
            <w:hideMark/>
          </w:tcPr>
          <w:p w14:paraId="35E550F1"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4" w:type="dxa"/>
            <w:tcBorders>
              <w:top w:val="nil"/>
              <w:left w:val="nil"/>
              <w:bottom w:val="single" w:sz="4" w:space="0" w:color="auto"/>
              <w:right w:val="single" w:sz="4" w:space="0" w:color="auto"/>
            </w:tcBorders>
            <w:shd w:val="clear" w:color="000000" w:fill="D9D9D9"/>
            <w:vAlign w:val="center"/>
            <w:hideMark/>
          </w:tcPr>
          <w:p w14:paraId="395EF3D6" w14:textId="77777777" w:rsidR="001E444C" w:rsidRPr="00F5314A" w:rsidRDefault="001E444C" w:rsidP="001E444C">
            <w:pPr>
              <w:jc w:val="center"/>
              <w:rPr>
                <w:color w:val="000000"/>
                <w:sz w:val="22"/>
                <w:szCs w:val="22"/>
              </w:rPr>
            </w:pPr>
            <w:r w:rsidRPr="00F5314A">
              <w:rPr>
                <w:color w:val="000000"/>
                <w:sz w:val="22"/>
                <w:szCs w:val="22"/>
              </w:rPr>
              <w:t>П</w:t>
            </w:r>
          </w:p>
        </w:tc>
        <w:tc>
          <w:tcPr>
            <w:tcW w:w="879" w:type="dxa"/>
            <w:tcBorders>
              <w:top w:val="nil"/>
              <w:left w:val="nil"/>
              <w:bottom w:val="single" w:sz="4" w:space="0" w:color="auto"/>
              <w:right w:val="single" w:sz="4" w:space="0" w:color="auto"/>
            </w:tcBorders>
            <w:shd w:val="clear" w:color="000000" w:fill="D9D9D9"/>
            <w:vAlign w:val="center"/>
            <w:hideMark/>
          </w:tcPr>
          <w:p w14:paraId="0ABD1AC2"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13B838EE"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1D6CBBA2" w14:textId="77777777" w:rsidR="001E444C" w:rsidRPr="00F5314A" w:rsidRDefault="001E444C" w:rsidP="001E444C">
            <w:pPr>
              <w:jc w:val="center"/>
              <w:rPr>
                <w:color w:val="000000"/>
                <w:sz w:val="22"/>
                <w:szCs w:val="22"/>
              </w:rPr>
            </w:pPr>
            <w:r w:rsidRPr="00F5314A">
              <w:rPr>
                <w:color w:val="000000"/>
                <w:sz w:val="22"/>
                <w:szCs w:val="22"/>
              </w:rPr>
              <w:t>радна</w:t>
            </w:r>
          </w:p>
        </w:tc>
      </w:tr>
      <w:tr w:rsidR="001E444C" w:rsidRPr="00F5314A" w14:paraId="6B60356E" w14:textId="77777777" w:rsidTr="001E444C">
        <w:trPr>
          <w:trHeight w:val="300"/>
        </w:trPr>
        <w:tc>
          <w:tcPr>
            <w:tcW w:w="1393" w:type="dxa"/>
            <w:vMerge/>
            <w:tcBorders>
              <w:top w:val="nil"/>
              <w:left w:val="single" w:sz="4" w:space="0" w:color="auto"/>
              <w:bottom w:val="single" w:sz="4" w:space="0" w:color="auto"/>
              <w:right w:val="single" w:sz="4" w:space="0" w:color="auto"/>
            </w:tcBorders>
            <w:vAlign w:val="center"/>
            <w:hideMark/>
          </w:tcPr>
          <w:p w14:paraId="5D790600" w14:textId="77777777" w:rsidR="001E444C" w:rsidRPr="00F5314A" w:rsidRDefault="001E444C" w:rsidP="001E444C">
            <w:pPr>
              <w:jc w:val="left"/>
              <w:rPr>
                <w:color w:val="000000"/>
                <w:sz w:val="22"/>
                <w:szCs w:val="22"/>
              </w:rPr>
            </w:pPr>
          </w:p>
        </w:tc>
        <w:tc>
          <w:tcPr>
            <w:tcW w:w="787" w:type="dxa"/>
            <w:tcBorders>
              <w:top w:val="nil"/>
              <w:left w:val="nil"/>
              <w:bottom w:val="single" w:sz="4" w:space="0" w:color="auto"/>
              <w:right w:val="single" w:sz="4" w:space="0" w:color="auto"/>
            </w:tcBorders>
            <w:shd w:val="clear" w:color="000000" w:fill="D9D9D9"/>
            <w:vAlign w:val="center"/>
            <w:hideMark/>
          </w:tcPr>
          <w:p w14:paraId="06E818C7" w14:textId="77777777" w:rsidR="001E444C" w:rsidRPr="00F5314A" w:rsidRDefault="001E444C" w:rsidP="001E444C">
            <w:pPr>
              <w:jc w:val="center"/>
              <w:rPr>
                <w:color w:val="000000"/>
                <w:sz w:val="22"/>
                <w:szCs w:val="22"/>
              </w:rPr>
            </w:pPr>
            <w:r w:rsidRPr="00F5314A">
              <w:rPr>
                <w:color w:val="000000"/>
                <w:sz w:val="22"/>
                <w:szCs w:val="22"/>
              </w:rPr>
              <w:t>(ха)</w:t>
            </w:r>
          </w:p>
        </w:tc>
        <w:tc>
          <w:tcPr>
            <w:tcW w:w="880" w:type="dxa"/>
            <w:tcBorders>
              <w:top w:val="nil"/>
              <w:left w:val="nil"/>
              <w:bottom w:val="single" w:sz="4" w:space="0" w:color="auto"/>
              <w:right w:val="single" w:sz="4" w:space="0" w:color="auto"/>
            </w:tcBorders>
            <w:shd w:val="clear" w:color="000000" w:fill="D9D9D9"/>
            <w:vAlign w:val="center"/>
            <w:hideMark/>
          </w:tcPr>
          <w:p w14:paraId="110B378E" w14:textId="77777777" w:rsidR="001E444C" w:rsidRPr="00F5314A" w:rsidRDefault="001E444C" w:rsidP="001E444C">
            <w:pPr>
              <w:jc w:val="center"/>
              <w:rPr>
                <w:color w:val="000000"/>
                <w:sz w:val="22"/>
                <w:szCs w:val="22"/>
              </w:rPr>
            </w:pPr>
            <w:r w:rsidRPr="00F5314A">
              <w:rPr>
                <w:color w:val="000000"/>
                <w:sz w:val="22"/>
                <w:szCs w:val="22"/>
              </w:rPr>
              <w:t>П (ха)</w:t>
            </w:r>
          </w:p>
        </w:tc>
        <w:tc>
          <w:tcPr>
            <w:tcW w:w="855" w:type="dxa"/>
            <w:tcBorders>
              <w:top w:val="nil"/>
              <w:left w:val="nil"/>
              <w:bottom w:val="single" w:sz="4" w:space="0" w:color="auto"/>
              <w:right w:val="single" w:sz="4" w:space="0" w:color="auto"/>
            </w:tcBorders>
            <w:shd w:val="clear" w:color="000000" w:fill="D9D9D9"/>
            <w:vAlign w:val="center"/>
            <w:hideMark/>
          </w:tcPr>
          <w:p w14:paraId="765EEAF8" w14:textId="77777777" w:rsidR="001E444C" w:rsidRPr="00F5314A" w:rsidRDefault="001E444C" w:rsidP="001E444C">
            <w:pPr>
              <w:jc w:val="center"/>
              <w:rPr>
                <w:color w:val="000000"/>
                <w:sz w:val="22"/>
                <w:szCs w:val="22"/>
              </w:rPr>
            </w:pPr>
            <w:r w:rsidRPr="00F5314A">
              <w:rPr>
                <w:color w:val="000000"/>
                <w:sz w:val="22"/>
                <w:szCs w:val="22"/>
              </w:rPr>
              <w:t>(ха)</w:t>
            </w:r>
          </w:p>
        </w:tc>
        <w:tc>
          <w:tcPr>
            <w:tcW w:w="880" w:type="dxa"/>
            <w:tcBorders>
              <w:top w:val="nil"/>
              <w:left w:val="nil"/>
              <w:bottom w:val="single" w:sz="4" w:space="0" w:color="auto"/>
              <w:right w:val="single" w:sz="4" w:space="0" w:color="auto"/>
            </w:tcBorders>
            <w:shd w:val="clear" w:color="000000" w:fill="D9D9D9"/>
            <w:vAlign w:val="center"/>
            <w:hideMark/>
          </w:tcPr>
          <w:p w14:paraId="326928A0" w14:textId="77777777" w:rsidR="001E444C" w:rsidRPr="00F5314A" w:rsidRDefault="001E444C" w:rsidP="001E444C">
            <w:pPr>
              <w:jc w:val="center"/>
              <w:rPr>
                <w:color w:val="000000"/>
                <w:sz w:val="22"/>
                <w:szCs w:val="22"/>
              </w:rPr>
            </w:pPr>
            <w:r w:rsidRPr="00F5314A">
              <w:rPr>
                <w:color w:val="000000"/>
                <w:sz w:val="22"/>
                <w:szCs w:val="22"/>
              </w:rPr>
              <w:t>П (ха)</w:t>
            </w:r>
          </w:p>
        </w:tc>
        <w:tc>
          <w:tcPr>
            <w:tcW w:w="854" w:type="dxa"/>
            <w:tcBorders>
              <w:top w:val="nil"/>
              <w:left w:val="nil"/>
              <w:bottom w:val="single" w:sz="4" w:space="0" w:color="auto"/>
              <w:right w:val="single" w:sz="4" w:space="0" w:color="auto"/>
            </w:tcBorders>
            <w:shd w:val="clear" w:color="000000" w:fill="D9D9D9"/>
            <w:vAlign w:val="center"/>
            <w:hideMark/>
          </w:tcPr>
          <w:p w14:paraId="074857C6" w14:textId="77777777" w:rsidR="001E444C" w:rsidRPr="00F5314A" w:rsidRDefault="001E444C" w:rsidP="001E444C">
            <w:pPr>
              <w:jc w:val="center"/>
              <w:rPr>
                <w:color w:val="000000"/>
                <w:sz w:val="22"/>
                <w:szCs w:val="22"/>
              </w:rPr>
            </w:pPr>
            <w:r w:rsidRPr="00F5314A">
              <w:rPr>
                <w:color w:val="000000"/>
                <w:sz w:val="22"/>
                <w:szCs w:val="22"/>
              </w:rPr>
              <w:t>(ха)</w:t>
            </w:r>
          </w:p>
        </w:tc>
        <w:tc>
          <w:tcPr>
            <w:tcW w:w="879" w:type="dxa"/>
            <w:tcBorders>
              <w:top w:val="nil"/>
              <w:left w:val="nil"/>
              <w:bottom w:val="single" w:sz="4" w:space="0" w:color="auto"/>
              <w:right w:val="single" w:sz="4" w:space="0" w:color="auto"/>
            </w:tcBorders>
            <w:shd w:val="clear" w:color="000000" w:fill="D9D9D9"/>
            <w:vAlign w:val="center"/>
            <w:hideMark/>
          </w:tcPr>
          <w:p w14:paraId="7D5BEBA4" w14:textId="77777777" w:rsidR="001E444C" w:rsidRPr="00F5314A" w:rsidRDefault="001E444C" w:rsidP="001E444C">
            <w:pPr>
              <w:jc w:val="center"/>
              <w:rPr>
                <w:color w:val="000000"/>
                <w:sz w:val="22"/>
                <w:szCs w:val="22"/>
              </w:rPr>
            </w:pPr>
            <w:r w:rsidRPr="00F5314A">
              <w:rPr>
                <w:color w:val="000000"/>
                <w:sz w:val="22"/>
                <w:szCs w:val="22"/>
              </w:rPr>
              <w:t>П (ха)</w:t>
            </w:r>
          </w:p>
        </w:tc>
        <w:tc>
          <w:tcPr>
            <w:tcW w:w="854" w:type="dxa"/>
            <w:tcBorders>
              <w:top w:val="nil"/>
              <w:left w:val="nil"/>
              <w:bottom w:val="single" w:sz="4" w:space="0" w:color="auto"/>
              <w:right w:val="single" w:sz="4" w:space="0" w:color="auto"/>
            </w:tcBorders>
            <w:shd w:val="clear" w:color="000000" w:fill="D9D9D9"/>
            <w:vAlign w:val="center"/>
            <w:hideMark/>
          </w:tcPr>
          <w:p w14:paraId="4A6BF2EE" w14:textId="77777777" w:rsidR="001E444C" w:rsidRPr="00F5314A" w:rsidRDefault="001E444C" w:rsidP="001E444C">
            <w:pPr>
              <w:jc w:val="center"/>
              <w:rPr>
                <w:color w:val="000000"/>
                <w:sz w:val="22"/>
                <w:szCs w:val="22"/>
              </w:rPr>
            </w:pPr>
            <w:r w:rsidRPr="00F5314A">
              <w:rPr>
                <w:color w:val="000000"/>
                <w:sz w:val="22"/>
                <w:szCs w:val="22"/>
              </w:rPr>
              <w:t>(ха)</w:t>
            </w:r>
          </w:p>
        </w:tc>
        <w:tc>
          <w:tcPr>
            <w:tcW w:w="879" w:type="dxa"/>
            <w:tcBorders>
              <w:top w:val="nil"/>
              <w:left w:val="nil"/>
              <w:bottom w:val="single" w:sz="4" w:space="0" w:color="auto"/>
              <w:right w:val="single" w:sz="4" w:space="0" w:color="auto"/>
            </w:tcBorders>
            <w:shd w:val="clear" w:color="000000" w:fill="D9D9D9"/>
            <w:vAlign w:val="center"/>
            <w:hideMark/>
          </w:tcPr>
          <w:p w14:paraId="2A537425" w14:textId="77777777" w:rsidR="001E444C" w:rsidRPr="00F5314A" w:rsidRDefault="001E444C" w:rsidP="001E444C">
            <w:pPr>
              <w:jc w:val="center"/>
              <w:rPr>
                <w:color w:val="000000"/>
                <w:sz w:val="22"/>
                <w:szCs w:val="22"/>
              </w:rPr>
            </w:pPr>
            <w:r w:rsidRPr="00F5314A">
              <w:rPr>
                <w:color w:val="000000"/>
                <w:sz w:val="22"/>
                <w:szCs w:val="22"/>
              </w:rPr>
              <w:t>П (ха)</w:t>
            </w:r>
          </w:p>
        </w:tc>
        <w:tc>
          <w:tcPr>
            <w:tcW w:w="854" w:type="dxa"/>
            <w:tcBorders>
              <w:top w:val="nil"/>
              <w:left w:val="nil"/>
              <w:bottom w:val="single" w:sz="4" w:space="0" w:color="auto"/>
              <w:right w:val="single" w:sz="4" w:space="0" w:color="auto"/>
            </w:tcBorders>
            <w:shd w:val="clear" w:color="000000" w:fill="D9D9D9"/>
            <w:vAlign w:val="center"/>
            <w:hideMark/>
          </w:tcPr>
          <w:p w14:paraId="5E9B878E" w14:textId="77777777" w:rsidR="001E444C" w:rsidRPr="00F5314A" w:rsidRDefault="001E444C" w:rsidP="001E444C">
            <w:pPr>
              <w:jc w:val="center"/>
              <w:rPr>
                <w:color w:val="000000"/>
                <w:sz w:val="22"/>
                <w:szCs w:val="22"/>
              </w:rPr>
            </w:pPr>
            <w:r w:rsidRPr="00F5314A">
              <w:rPr>
                <w:color w:val="000000"/>
                <w:sz w:val="22"/>
                <w:szCs w:val="22"/>
              </w:rPr>
              <w:t>(ха)</w:t>
            </w:r>
          </w:p>
        </w:tc>
        <w:tc>
          <w:tcPr>
            <w:tcW w:w="879" w:type="dxa"/>
            <w:tcBorders>
              <w:top w:val="nil"/>
              <w:left w:val="nil"/>
              <w:bottom w:val="single" w:sz="4" w:space="0" w:color="auto"/>
              <w:right w:val="single" w:sz="4" w:space="0" w:color="auto"/>
            </w:tcBorders>
            <w:shd w:val="clear" w:color="000000" w:fill="D9D9D9"/>
            <w:vAlign w:val="center"/>
            <w:hideMark/>
          </w:tcPr>
          <w:p w14:paraId="0FAC43CE" w14:textId="77777777" w:rsidR="001E444C" w:rsidRPr="00F5314A" w:rsidRDefault="001E444C" w:rsidP="001E444C">
            <w:pPr>
              <w:jc w:val="center"/>
              <w:rPr>
                <w:color w:val="000000"/>
                <w:sz w:val="22"/>
                <w:szCs w:val="22"/>
              </w:rPr>
            </w:pPr>
            <w:r w:rsidRPr="00F5314A">
              <w:rPr>
                <w:color w:val="000000"/>
                <w:sz w:val="22"/>
                <w:szCs w:val="22"/>
              </w:rPr>
              <w:t>П (ха)</w:t>
            </w:r>
          </w:p>
        </w:tc>
        <w:tc>
          <w:tcPr>
            <w:tcW w:w="854" w:type="dxa"/>
            <w:tcBorders>
              <w:top w:val="nil"/>
              <w:left w:val="nil"/>
              <w:bottom w:val="single" w:sz="4" w:space="0" w:color="auto"/>
              <w:right w:val="single" w:sz="4" w:space="0" w:color="auto"/>
            </w:tcBorders>
            <w:shd w:val="clear" w:color="000000" w:fill="D9D9D9"/>
            <w:vAlign w:val="center"/>
            <w:hideMark/>
          </w:tcPr>
          <w:p w14:paraId="5EB1FAEB" w14:textId="77777777" w:rsidR="001E444C" w:rsidRPr="00F5314A" w:rsidRDefault="001E444C" w:rsidP="001E444C">
            <w:pPr>
              <w:jc w:val="center"/>
              <w:rPr>
                <w:color w:val="000000"/>
                <w:sz w:val="22"/>
                <w:szCs w:val="22"/>
              </w:rPr>
            </w:pPr>
            <w:r w:rsidRPr="00F5314A">
              <w:rPr>
                <w:color w:val="000000"/>
                <w:sz w:val="22"/>
                <w:szCs w:val="22"/>
              </w:rPr>
              <w:t>(ха)</w:t>
            </w:r>
          </w:p>
        </w:tc>
        <w:tc>
          <w:tcPr>
            <w:tcW w:w="879" w:type="dxa"/>
            <w:tcBorders>
              <w:top w:val="nil"/>
              <w:left w:val="nil"/>
              <w:bottom w:val="single" w:sz="4" w:space="0" w:color="auto"/>
              <w:right w:val="single" w:sz="4" w:space="0" w:color="auto"/>
            </w:tcBorders>
            <w:shd w:val="clear" w:color="000000" w:fill="D9D9D9"/>
            <w:vAlign w:val="center"/>
            <w:hideMark/>
          </w:tcPr>
          <w:p w14:paraId="6CF3F557" w14:textId="77777777" w:rsidR="001E444C" w:rsidRPr="00F5314A" w:rsidRDefault="001E444C" w:rsidP="001E444C">
            <w:pPr>
              <w:jc w:val="center"/>
              <w:rPr>
                <w:color w:val="000000"/>
                <w:sz w:val="22"/>
                <w:szCs w:val="22"/>
              </w:rPr>
            </w:pPr>
            <w:r w:rsidRPr="00F5314A">
              <w:rPr>
                <w:color w:val="000000"/>
                <w:sz w:val="22"/>
                <w:szCs w:val="22"/>
              </w:rPr>
              <w:t>П (ха)</w:t>
            </w:r>
          </w:p>
        </w:tc>
        <w:tc>
          <w:tcPr>
            <w:tcW w:w="854" w:type="dxa"/>
            <w:tcBorders>
              <w:top w:val="nil"/>
              <w:left w:val="nil"/>
              <w:bottom w:val="single" w:sz="4" w:space="0" w:color="auto"/>
              <w:right w:val="single" w:sz="4" w:space="0" w:color="auto"/>
            </w:tcBorders>
            <w:shd w:val="clear" w:color="000000" w:fill="D9D9D9"/>
            <w:vAlign w:val="center"/>
            <w:hideMark/>
          </w:tcPr>
          <w:p w14:paraId="661800FD" w14:textId="77777777" w:rsidR="001E444C" w:rsidRPr="00F5314A" w:rsidRDefault="001E444C" w:rsidP="001E444C">
            <w:pPr>
              <w:jc w:val="center"/>
              <w:rPr>
                <w:color w:val="000000"/>
                <w:sz w:val="22"/>
                <w:szCs w:val="22"/>
              </w:rPr>
            </w:pPr>
            <w:r w:rsidRPr="00F5314A">
              <w:rPr>
                <w:color w:val="000000"/>
                <w:sz w:val="22"/>
                <w:szCs w:val="22"/>
              </w:rPr>
              <w:t>(ха)</w:t>
            </w:r>
          </w:p>
        </w:tc>
        <w:tc>
          <w:tcPr>
            <w:tcW w:w="879" w:type="dxa"/>
            <w:tcBorders>
              <w:top w:val="nil"/>
              <w:left w:val="nil"/>
              <w:bottom w:val="single" w:sz="4" w:space="0" w:color="auto"/>
              <w:right w:val="single" w:sz="4" w:space="0" w:color="auto"/>
            </w:tcBorders>
            <w:shd w:val="clear" w:color="000000" w:fill="D9D9D9"/>
            <w:vAlign w:val="center"/>
            <w:hideMark/>
          </w:tcPr>
          <w:p w14:paraId="41EAE9D0"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6C18ACB9" w14:textId="77777777" w:rsidR="001E444C" w:rsidRPr="00F5314A" w:rsidRDefault="001E444C" w:rsidP="001E444C">
            <w:pPr>
              <w:jc w:val="center"/>
              <w:rPr>
                <w:color w:val="000000"/>
                <w:sz w:val="22"/>
                <w:szCs w:val="22"/>
              </w:rPr>
            </w:pPr>
            <w:r w:rsidRPr="00F5314A">
              <w:rPr>
                <w:color w:val="000000"/>
                <w:sz w:val="22"/>
                <w:szCs w:val="22"/>
              </w:rPr>
              <w:t> </w:t>
            </w:r>
          </w:p>
        </w:tc>
        <w:tc>
          <w:tcPr>
            <w:tcW w:w="840" w:type="dxa"/>
            <w:tcBorders>
              <w:top w:val="nil"/>
              <w:left w:val="nil"/>
              <w:bottom w:val="single" w:sz="4" w:space="0" w:color="auto"/>
              <w:right w:val="single" w:sz="4" w:space="0" w:color="auto"/>
            </w:tcBorders>
            <w:shd w:val="clear" w:color="000000" w:fill="D9D9D9"/>
            <w:vAlign w:val="center"/>
            <w:hideMark/>
          </w:tcPr>
          <w:p w14:paraId="09A71F16" w14:textId="77777777" w:rsidR="001E444C" w:rsidRPr="00F5314A" w:rsidRDefault="001E444C" w:rsidP="001E444C">
            <w:pPr>
              <w:jc w:val="center"/>
              <w:rPr>
                <w:color w:val="000000"/>
                <w:sz w:val="22"/>
                <w:szCs w:val="22"/>
              </w:rPr>
            </w:pPr>
            <w:r w:rsidRPr="00F5314A">
              <w:rPr>
                <w:color w:val="000000"/>
                <w:sz w:val="22"/>
                <w:szCs w:val="22"/>
              </w:rPr>
              <w:t> </w:t>
            </w:r>
          </w:p>
        </w:tc>
      </w:tr>
      <w:tr w:rsidR="001E444C" w:rsidRPr="00F5314A" w14:paraId="77529DD7"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64EE9DC4" w14:textId="77777777" w:rsidR="001E444C" w:rsidRPr="00F5314A" w:rsidRDefault="001E444C" w:rsidP="00333810">
            <w:pPr>
              <w:jc w:val="left"/>
              <w:rPr>
                <w:color w:val="000000"/>
                <w:sz w:val="22"/>
                <w:szCs w:val="22"/>
              </w:rPr>
            </w:pPr>
            <w:r w:rsidRPr="00F5314A">
              <w:rPr>
                <w:color w:val="000000"/>
                <w:sz w:val="22"/>
                <w:szCs w:val="22"/>
              </w:rPr>
              <w:t>12325162</w:t>
            </w:r>
          </w:p>
        </w:tc>
        <w:tc>
          <w:tcPr>
            <w:tcW w:w="787" w:type="dxa"/>
            <w:tcBorders>
              <w:top w:val="nil"/>
              <w:left w:val="nil"/>
              <w:bottom w:val="single" w:sz="4" w:space="0" w:color="auto"/>
              <w:right w:val="single" w:sz="4" w:space="0" w:color="auto"/>
            </w:tcBorders>
            <w:shd w:val="clear" w:color="auto" w:fill="auto"/>
            <w:noWrap/>
            <w:vAlign w:val="center"/>
            <w:hideMark/>
          </w:tcPr>
          <w:p w14:paraId="31275C1E" w14:textId="2F8989AE"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4E05C4A9" w14:textId="4A73A0D1"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hideMark/>
          </w:tcPr>
          <w:p w14:paraId="4E567876" w14:textId="77777777" w:rsidR="001E444C" w:rsidRPr="00F5314A" w:rsidRDefault="001E444C" w:rsidP="00333810">
            <w:pPr>
              <w:jc w:val="right"/>
              <w:rPr>
                <w:color w:val="000000"/>
                <w:sz w:val="22"/>
                <w:szCs w:val="22"/>
              </w:rPr>
            </w:pPr>
            <w:r w:rsidRPr="00F5314A">
              <w:rPr>
                <w:color w:val="000000"/>
                <w:sz w:val="22"/>
                <w:szCs w:val="22"/>
              </w:rPr>
              <w:t>3,64</w:t>
            </w:r>
          </w:p>
        </w:tc>
        <w:tc>
          <w:tcPr>
            <w:tcW w:w="880" w:type="dxa"/>
            <w:tcBorders>
              <w:top w:val="nil"/>
              <w:left w:val="nil"/>
              <w:bottom w:val="single" w:sz="4" w:space="0" w:color="auto"/>
              <w:right w:val="single" w:sz="4" w:space="0" w:color="auto"/>
            </w:tcBorders>
            <w:shd w:val="clear" w:color="auto" w:fill="auto"/>
            <w:noWrap/>
            <w:vAlign w:val="center"/>
            <w:hideMark/>
          </w:tcPr>
          <w:p w14:paraId="66582460" w14:textId="77777777" w:rsidR="001E444C" w:rsidRPr="00F5314A" w:rsidRDefault="001E444C" w:rsidP="00333810">
            <w:pPr>
              <w:jc w:val="right"/>
              <w:rPr>
                <w:color w:val="000000"/>
                <w:sz w:val="22"/>
                <w:szCs w:val="22"/>
              </w:rPr>
            </w:pPr>
            <w:r w:rsidRPr="00F5314A">
              <w:rPr>
                <w:color w:val="000000"/>
                <w:sz w:val="22"/>
                <w:szCs w:val="22"/>
              </w:rPr>
              <w:t>3,64</w:t>
            </w:r>
          </w:p>
        </w:tc>
        <w:tc>
          <w:tcPr>
            <w:tcW w:w="854" w:type="dxa"/>
            <w:tcBorders>
              <w:top w:val="nil"/>
              <w:left w:val="nil"/>
              <w:bottom w:val="single" w:sz="4" w:space="0" w:color="auto"/>
              <w:right w:val="single" w:sz="4" w:space="0" w:color="auto"/>
            </w:tcBorders>
            <w:shd w:val="clear" w:color="auto" w:fill="auto"/>
            <w:vAlign w:val="center"/>
            <w:hideMark/>
          </w:tcPr>
          <w:p w14:paraId="5E786B16" w14:textId="77777777" w:rsidR="001E444C" w:rsidRPr="00F5314A" w:rsidRDefault="001E444C" w:rsidP="00333810">
            <w:pPr>
              <w:jc w:val="right"/>
              <w:rPr>
                <w:color w:val="000000"/>
                <w:sz w:val="22"/>
                <w:szCs w:val="22"/>
              </w:rPr>
            </w:pPr>
            <w:r w:rsidRPr="00F5314A">
              <w:rPr>
                <w:color w:val="000000"/>
                <w:sz w:val="22"/>
                <w:szCs w:val="22"/>
              </w:rPr>
              <w:t>3,64</w:t>
            </w:r>
          </w:p>
        </w:tc>
        <w:tc>
          <w:tcPr>
            <w:tcW w:w="879" w:type="dxa"/>
            <w:tcBorders>
              <w:top w:val="nil"/>
              <w:left w:val="nil"/>
              <w:bottom w:val="single" w:sz="4" w:space="0" w:color="auto"/>
              <w:right w:val="single" w:sz="4" w:space="0" w:color="auto"/>
            </w:tcBorders>
            <w:shd w:val="clear" w:color="auto" w:fill="auto"/>
            <w:vAlign w:val="center"/>
            <w:hideMark/>
          </w:tcPr>
          <w:p w14:paraId="4CB120A1" w14:textId="77777777" w:rsidR="001E444C" w:rsidRPr="00F5314A" w:rsidRDefault="001E444C" w:rsidP="00333810">
            <w:pPr>
              <w:jc w:val="right"/>
              <w:rPr>
                <w:color w:val="000000"/>
                <w:sz w:val="22"/>
                <w:szCs w:val="22"/>
              </w:rPr>
            </w:pPr>
            <w:r w:rsidRPr="00F5314A">
              <w:rPr>
                <w:color w:val="000000"/>
                <w:sz w:val="22"/>
                <w:szCs w:val="22"/>
              </w:rPr>
              <w:t>3,64</w:t>
            </w:r>
          </w:p>
        </w:tc>
        <w:tc>
          <w:tcPr>
            <w:tcW w:w="854" w:type="dxa"/>
            <w:tcBorders>
              <w:top w:val="nil"/>
              <w:left w:val="nil"/>
              <w:bottom w:val="single" w:sz="4" w:space="0" w:color="auto"/>
              <w:right w:val="single" w:sz="4" w:space="0" w:color="auto"/>
            </w:tcBorders>
            <w:shd w:val="clear" w:color="auto" w:fill="auto"/>
            <w:vAlign w:val="center"/>
            <w:hideMark/>
          </w:tcPr>
          <w:p w14:paraId="423DA112" w14:textId="77777777" w:rsidR="001E444C" w:rsidRPr="00F5314A" w:rsidRDefault="001E444C" w:rsidP="00333810">
            <w:pPr>
              <w:jc w:val="right"/>
              <w:rPr>
                <w:color w:val="000000"/>
                <w:sz w:val="22"/>
                <w:szCs w:val="22"/>
              </w:rPr>
            </w:pPr>
            <w:r w:rsidRPr="00F5314A">
              <w:rPr>
                <w:color w:val="000000"/>
                <w:sz w:val="22"/>
                <w:szCs w:val="22"/>
              </w:rPr>
              <w:t>3,64</w:t>
            </w:r>
          </w:p>
        </w:tc>
        <w:tc>
          <w:tcPr>
            <w:tcW w:w="879" w:type="dxa"/>
            <w:tcBorders>
              <w:top w:val="nil"/>
              <w:left w:val="nil"/>
              <w:bottom w:val="single" w:sz="4" w:space="0" w:color="auto"/>
              <w:right w:val="single" w:sz="4" w:space="0" w:color="auto"/>
            </w:tcBorders>
            <w:shd w:val="clear" w:color="auto" w:fill="auto"/>
            <w:vAlign w:val="center"/>
            <w:hideMark/>
          </w:tcPr>
          <w:p w14:paraId="51590E8C" w14:textId="77777777" w:rsidR="001E444C" w:rsidRPr="00F5314A" w:rsidRDefault="001E444C" w:rsidP="00333810">
            <w:pPr>
              <w:jc w:val="right"/>
              <w:rPr>
                <w:color w:val="000000"/>
                <w:sz w:val="22"/>
                <w:szCs w:val="22"/>
              </w:rPr>
            </w:pPr>
            <w:r w:rsidRPr="00F5314A">
              <w:rPr>
                <w:color w:val="000000"/>
                <w:sz w:val="22"/>
                <w:szCs w:val="22"/>
              </w:rPr>
              <w:t>3,64</w:t>
            </w:r>
          </w:p>
        </w:tc>
        <w:tc>
          <w:tcPr>
            <w:tcW w:w="854" w:type="dxa"/>
            <w:tcBorders>
              <w:top w:val="nil"/>
              <w:left w:val="nil"/>
              <w:bottom w:val="single" w:sz="4" w:space="0" w:color="auto"/>
              <w:right w:val="single" w:sz="4" w:space="0" w:color="auto"/>
            </w:tcBorders>
            <w:shd w:val="clear" w:color="auto" w:fill="auto"/>
            <w:vAlign w:val="center"/>
            <w:hideMark/>
          </w:tcPr>
          <w:p w14:paraId="608FF6FC" w14:textId="77777777" w:rsidR="001E444C" w:rsidRPr="00F5314A" w:rsidRDefault="001E444C" w:rsidP="00333810">
            <w:pPr>
              <w:jc w:val="right"/>
              <w:rPr>
                <w:color w:val="000000"/>
                <w:sz w:val="22"/>
                <w:szCs w:val="22"/>
              </w:rPr>
            </w:pPr>
            <w:r w:rsidRPr="00F5314A">
              <w:rPr>
                <w:color w:val="000000"/>
                <w:sz w:val="22"/>
                <w:szCs w:val="22"/>
              </w:rPr>
              <w:t>1,17</w:t>
            </w:r>
          </w:p>
        </w:tc>
        <w:tc>
          <w:tcPr>
            <w:tcW w:w="879" w:type="dxa"/>
            <w:tcBorders>
              <w:top w:val="nil"/>
              <w:left w:val="nil"/>
              <w:bottom w:val="single" w:sz="4" w:space="0" w:color="auto"/>
              <w:right w:val="single" w:sz="4" w:space="0" w:color="auto"/>
            </w:tcBorders>
            <w:shd w:val="clear" w:color="auto" w:fill="auto"/>
            <w:vAlign w:val="center"/>
            <w:hideMark/>
          </w:tcPr>
          <w:p w14:paraId="0E03117E" w14:textId="77777777" w:rsidR="001E444C" w:rsidRPr="00F5314A" w:rsidRDefault="001E444C" w:rsidP="00333810">
            <w:pPr>
              <w:jc w:val="right"/>
              <w:rPr>
                <w:color w:val="000000"/>
                <w:sz w:val="22"/>
                <w:szCs w:val="22"/>
              </w:rPr>
            </w:pPr>
            <w:r w:rsidRPr="00F5314A">
              <w:rPr>
                <w:color w:val="000000"/>
                <w:sz w:val="22"/>
                <w:szCs w:val="22"/>
              </w:rPr>
              <w:t>1,17</w:t>
            </w:r>
          </w:p>
        </w:tc>
        <w:tc>
          <w:tcPr>
            <w:tcW w:w="854" w:type="dxa"/>
            <w:tcBorders>
              <w:top w:val="nil"/>
              <w:left w:val="nil"/>
              <w:bottom w:val="single" w:sz="4" w:space="0" w:color="auto"/>
              <w:right w:val="single" w:sz="4" w:space="0" w:color="auto"/>
            </w:tcBorders>
            <w:shd w:val="clear" w:color="auto" w:fill="auto"/>
            <w:vAlign w:val="center"/>
            <w:hideMark/>
          </w:tcPr>
          <w:p w14:paraId="26C2D07D" w14:textId="77777777" w:rsidR="001E444C" w:rsidRPr="00F5314A" w:rsidRDefault="001E444C" w:rsidP="00333810">
            <w:pPr>
              <w:jc w:val="right"/>
              <w:rPr>
                <w:color w:val="000000"/>
                <w:sz w:val="22"/>
                <w:szCs w:val="22"/>
              </w:rPr>
            </w:pPr>
            <w:r w:rsidRPr="00F5314A">
              <w:rPr>
                <w:color w:val="000000"/>
                <w:sz w:val="22"/>
                <w:szCs w:val="22"/>
              </w:rPr>
              <w:t>3,64</w:t>
            </w:r>
          </w:p>
        </w:tc>
        <w:tc>
          <w:tcPr>
            <w:tcW w:w="879" w:type="dxa"/>
            <w:tcBorders>
              <w:top w:val="nil"/>
              <w:left w:val="nil"/>
              <w:bottom w:val="single" w:sz="4" w:space="0" w:color="auto"/>
              <w:right w:val="single" w:sz="4" w:space="0" w:color="auto"/>
            </w:tcBorders>
            <w:shd w:val="clear" w:color="auto" w:fill="auto"/>
            <w:vAlign w:val="center"/>
            <w:hideMark/>
          </w:tcPr>
          <w:p w14:paraId="1AC50A5A" w14:textId="77777777" w:rsidR="001E444C" w:rsidRPr="00F5314A" w:rsidRDefault="001E444C" w:rsidP="00333810">
            <w:pPr>
              <w:jc w:val="right"/>
              <w:rPr>
                <w:color w:val="000000"/>
                <w:sz w:val="22"/>
                <w:szCs w:val="22"/>
              </w:rPr>
            </w:pPr>
            <w:r w:rsidRPr="00F5314A">
              <w:rPr>
                <w:color w:val="000000"/>
                <w:sz w:val="22"/>
                <w:szCs w:val="22"/>
              </w:rPr>
              <w:t>3,64</w:t>
            </w:r>
          </w:p>
        </w:tc>
        <w:tc>
          <w:tcPr>
            <w:tcW w:w="854" w:type="dxa"/>
            <w:tcBorders>
              <w:top w:val="nil"/>
              <w:left w:val="nil"/>
              <w:bottom w:val="single" w:sz="4" w:space="0" w:color="auto"/>
              <w:right w:val="single" w:sz="4" w:space="0" w:color="auto"/>
            </w:tcBorders>
            <w:shd w:val="clear" w:color="auto" w:fill="auto"/>
            <w:vAlign w:val="center"/>
            <w:hideMark/>
          </w:tcPr>
          <w:p w14:paraId="142AE85A" w14:textId="77777777" w:rsidR="001E444C" w:rsidRPr="00F5314A" w:rsidRDefault="001E444C" w:rsidP="00333810">
            <w:pPr>
              <w:jc w:val="right"/>
              <w:rPr>
                <w:color w:val="000000"/>
                <w:sz w:val="22"/>
                <w:szCs w:val="22"/>
              </w:rPr>
            </w:pPr>
            <w:r w:rsidRPr="00F5314A">
              <w:rPr>
                <w:color w:val="000000"/>
                <w:sz w:val="22"/>
                <w:szCs w:val="22"/>
              </w:rPr>
              <w:t>1,17</w:t>
            </w:r>
          </w:p>
        </w:tc>
        <w:tc>
          <w:tcPr>
            <w:tcW w:w="879" w:type="dxa"/>
            <w:tcBorders>
              <w:top w:val="nil"/>
              <w:left w:val="nil"/>
              <w:bottom w:val="single" w:sz="4" w:space="0" w:color="auto"/>
              <w:right w:val="single" w:sz="4" w:space="0" w:color="auto"/>
            </w:tcBorders>
            <w:shd w:val="clear" w:color="auto" w:fill="auto"/>
            <w:vAlign w:val="center"/>
            <w:hideMark/>
          </w:tcPr>
          <w:p w14:paraId="4D208D60" w14:textId="77777777" w:rsidR="001E444C" w:rsidRPr="00F5314A" w:rsidRDefault="001E444C" w:rsidP="00333810">
            <w:pPr>
              <w:jc w:val="right"/>
              <w:rPr>
                <w:color w:val="000000"/>
                <w:sz w:val="22"/>
                <w:szCs w:val="22"/>
              </w:rPr>
            </w:pPr>
            <w:r w:rsidRPr="00F5314A">
              <w:rPr>
                <w:color w:val="000000"/>
                <w:sz w:val="22"/>
                <w:szCs w:val="22"/>
              </w:rPr>
              <w:t>1,17</w:t>
            </w:r>
          </w:p>
        </w:tc>
        <w:tc>
          <w:tcPr>
            <w:tcW w:w="840" w:type="dxa"/>
            <w:tcBorders>
              <w:top w:val="nil"/>
              <w:left w:val="nil"/>
              <w:bottom w:val="single" w:sz="4" w:space="0" w:color="auto"/>
              <w:right w:val="single" w:sz="4" w:space="0" w:color="auto"/>
            </w:tcBorders>
            <w:shd w:val="clear" w:color="auto" w:fill="auto"/>
            <w:vAlign w:val="center"/>
            <w:hideMark/>
          </w:tcPr>
          <w:p w14:paraId="74DC7D0E" w14:textId="77777777" w:rsidR="001E444C" w:rsidRPr="00F5314A" w:rsidRDefault="001E444C" w:rsidP="00333810">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49B6727A" w14:textId="77777777" w:rsidR="001E444C" w:rsidRPr="00F5314A" w:rsidRDefault="001E444C" w:rsidP="00333810">
            <w:pPr>
              <w:jc w:val="right"/>
              <w:rPr>
                <w:color w:val="000000"/>
                <w:sz w:val="22"/>
                <w:szCs w:val="22"/>
              </w:rPr>
            </w:pPr>
            <w:r w:rsidRPr="00F5314A">
              <w:rPr>
                <w:color w:val="000000"/>
                <w:sz w:val="22"/>
                <w:szCs w:val="22"/>
              </w:rPr>
              <w:t>0,73</w:t>
            </w:r>
          </w:p>
        </w:tc>
      </w:tr>
      <w:tr w:rsidR="001E444C" w:rsidRPr="00F5314A" w14:paraId="420DA421"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377E340C" w14:textId="77777777" w:rsidR="001E444C" w:rsidRPr="00F5314A" w:rsidRDefault="001E444C" w:rsidP="00333810">
            <w:pPr>
              <w:jc w:val="left"/>
              <w:rPr>
                <w:color w:val="000000"/>
                <w:sz w:val="22"/>
                <w:szCs w:val="22"/>
              </w:rPr>
            </w:pPr>
            <w:r w:rsidRPr="00F5314A">
              <w:rPr>
                <w:color w:val="000000"/>
                <w:sz w:val="22"/>
                <w:szCs w:val="22"/>
              </w:rPr>
              <w:t>12457162</w:t>
            </w:r>
          </w:p>
        </w:tc>
        <w:tc>
          <w:tcPr>
            <w:tcW w:w="787" w:type="dxa"/>
            <w:tcBorders>
              <w:top w:val="nil"/>
              <w:left w:val="nil"/>
              <w:bottom w:val="single" w:sz="4" w:space="0" w:color="auto"/>
              <w:right w:val="single" w:sz="4" w:space="0" w:color="auto"/>
            </w:tcBorders>
            <w:shd w:val="clear" w:color="auto" w:fill="auto"/>
            <w:noWrap/>
            <w:vAlign w:val="center"/>
            <w:hideMark/>
          </w:tcPr>
          <w:p w14:paraId="7F9F7C68" w14:textId="50ED4C24"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2474AFFF" w14:textId="3A8ECF3B"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2B909A30" w14:textId="1F57E0A7"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6577E107" w14:textId="1277F753"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4300AF39" w14:textId="3A5964AC"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0C4EE3D8" w14:textId="708F0901"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4987898B" w14:textId="73E34305"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6FB47C8C" w14:textId="1687D42B"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7A1B0C01" w14:textId="13B0CF39"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AA87A05" w14:textId="010A6772"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2C5E152B" w14:textId="4249712E"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305ED622" w14:textId="58CCC25E"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4149A314" w14:textId="072F3A90"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4102101B" w14:textId="39E657FE"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0730AD7C" w14:textId="6D7912A2"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17C2112" w14:textId="6AA59604" w:rsidR="001E444C" w:rsidRPr="00F5314A" w:rsidRDefault="001E444C" w:rsidP="00333810">
            <w:pPr>
              <w:jc w:val="right"/>
              <w:rPr>
                <w:color w:val="000000"/>
                <w:sz w:val="22"/>
                <w:szCs w:val="22"/>
              </w:rPr>
            </w:pPr>
          </w:p>
        </w:tc>
      </w:tr>
      <w:tr w:rsidR="001E444C" w:rsidRPr="00F5314A" w14:paraId="0D021820"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205E51BE" w14:textId="77777777" w:rsidR="001E444C" w:rsidRPr="00F5314A" w:rsidRDefault="001E444C" w:rsidP="00333810">
            <w:pPr>
              <w:jc w:val="left"/>
              <w:rPr>
                <w:color w:val="000000"/>
                <w:sz w:val="22"/>
                <w:szCs w:val="22"/>
              </w:rPr>
            </w:pPr>
            <w:r w:rsidRPr="00F5314A">
              <w:rPr>
                <w:color w:val="000000"/>
                <w:sz w:val="22"/>
                <w:szCs w:val="22"/>
              </w:rPr>
              <w:t>82325162</w:t>
            </w:r>
          </w:p>
        </w:tc>
        <w:tc>
          <w:tcPr>
            <w:tcW w:w="787" w:type="dxa"/>
            <w:tcBorders>
              <w:top w:val="nil"/>
              <w:left w:val="nil"/>
              <w:bottom w:val="single" w:sz="4" w:space="0" w:color="auto"/>
              <w:right w:val="single" w:sz="4" w:space="0" w:color="auto"/>
            </w:tcBorders>
            <w:shd w:val="clear" w:color="auto" w:fill="auto"/>
            <w:noWrap/>
            <w:vAlign w:val="center"/>
            <w:hideMark/>
          </w:tcPr>
          <w:p w14:paraId="5D72B200" w14:textId="54CA7AA9"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14238AE3" w14:textId="76D07D35"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hideMark/>
          </w:tcPr>
          <w:p w14:paraId="3293D49F" w14:textId="77777777" w:rsidR="001E444C" w:rsidRPr="00F5314A" w:rsidRDefault="001E444C" w:rsidP="00333810">
            <w:pPr>
              <w:jc w:val="right"/>
              <w:rPr>
                <w:color w:val="000000"/>
                <w:sz w:val="22"/>
                <w:szCs w:val="22"/>
              </w:rPr>
            </w:pPr>
            <w:r w:rsidRPr="00F5314A">
              <w:rPr>
                <w:color w:val="000000"/>
                <w:sz w:val="22"/>
                <w:szCs w:val="22"/>
              </w:rPr>
              <w:t>0,68</w:t>
            </w:r>
          </w:p>
        </w:tc>
        <w:tc>
          <w:tcPr>
            <w:tcW w:w="880" w:type="dxa"/>
            <w:tcBorders>
              <w:top w:val="nil"/>
              <w:left w:val="nil"/>
              <w:bottom w:val="single" w:sz="4" w:space="0" w:color="auto"/>
              <w:right w:val="single" w:sz="4" w:space="0" w:color="auto"/>
            </w:tcBorders>
            <w:shd w:val="clear" w:color="auto" w:fill="auto"/>
            <w:noWrap/>
            <w:vAlign w:val="center"/>
            <w:hideMark/>
          </w:tcPr>
          <w:p w14:paraId="6C50AD67" w14:textId="77777777" w:rsidR="001E444C" w:rsidRPr="00F5314A" w:rsidRDefault="001E444C" w:rsidP="00333810">
            <w:pPr>
              <w:jc w:val="right"/>
              <w:rPr>
                <w:color w:val="000000"/>
                <w:sz w:val="22"/>
                <w:szCs w:val="22"/>
              </w:rPr>
            </w:pPr>
            <w:r w:rsidRPr="00F5314A">
              <w:rPr>
                <w:color w:val="000000"/>
                <w:sz w:val="22"/>
                <w:szCs w:val="22"/>
              </w:rPr>
              <w:t>0,68</w:t>
            </w:r>
          </w:p>
        </w:tc>
        <w:tc>
          <w:tcPr>
            <w:tcW w:w="854" w:type="dxa"/>
            <w:tcBorders>
              <w:top w:val="nil"/>
              <w:left w:val="nil"/>
              <w:bottom w:val="single" w:sz="4" w:space="0" w:color="auto"/>
              <w:right w:val="single" w:sz="4" w:space="0" w:color="auto"/>
            </w:tcBorders>
            <w:shd w:val="clear" w:color="auto" w:fill="auto"/>
            <w:vAlign w:val="center"/>
            <w:hideMark/>
          </w:tcPr>
          <w:p w14:paraId="6E1939DB" w14:textId="77777777" w:rsidR="001E444C" w:rsidRPr="00F5314A" w:rsidRDefault="001E444C" w:rsidP="00333810">
            <w:pPr>
              <w:jc w:val="right"/>
              <w:rPr>
                <w:color w:val="000000"/>
                <w:sz w:val="22"/>
                <w:szCs w:val="22"/>
              </w:rPr>
            </w:pPr>
            <w:r w:rsidRPr="00F5314A">
              <w:rPr>
                <w:color w:val="000000"/>
                <w:sz w:val="22"/>
                <w:szCs w:val="22"/>
              </w:rPr>
              <w:t>0,68</w:t>
            </w:r>
          </w:p>
        </w:tc>
        <w:tc>
          <w:tcPr>
            <w:tcW w:w="879" w:type="dxa"/>
            <w:tcBorders>
              <w:top w:val="nil"/>
              <w:left w:val="nil"/>
              <w:bottom w:val="single" w:sz="4" w:space="0" w:color="auto"/>
              <w:right w:val="single" w:sz="4" w:space="0" w:color="auto"/>
            </w:tcBorders>
            <w:shd w:val="clear" w:color="auto" w:fill="auto"/>
            <w:vAlign w:val="center"/>
            <w:hideMark/>
          </w:tcPr>
          <w:p w14:paraId="58CD870F" w14:textId="77777777" w:rsidR="001E444C" w:rsidRPr="00F5314A" w:rsidRDefault="001E444C" w:rsidP="00333810">
            <w:pPr>
              <w:jc w:val="right"/>
              <w:rPr>
                <w:color w:val="000000"/>
                <w:sz w:val="22"/>
                <w:szCs w:val="22"/>
              </w:rPr>
            </w:pPr>
            <w:r w:rsidRPr="00F5314A">
              <w:rPr>
                <w:color w:val="000000"/>
                <w:sz w:val="22"/>
                <w:szCs w:val="22"/>
              </w:rPr>
              <w:t>0,68</w:t>
            </w:r>
          </w:p>
        </w:tc>
        <w:tc>
          <w:tcPr>
            <w:tcW w:w="854" w:type="dxa"/>
            <w:tcBorders>
              <w:top w:val="nil"/>
              <w:left w:val="nil"/>
              <w:bottom w:val="single" w:sz="4" w:space="0" w:color="auto"/>
              <w:right w:val="single" w:sz="4" w:space="0" w:color="auto"/>
            </w:tcBorders>
            <w:shd w:val="clear" w:color="auto" w:fill="auto"/>
            <w:vAlign w:val="center"/>
            <w:hideMark/>
          </w:tcPr>
          <w:p w14:paraId="5FC33811" w14:textId="77777777" w:rsidR="001E444C" w:rsidRPr="00F5314A" w:rsidRDefault="001E444C" w:rsidP="00333810">
            <w:pPr>
              <w:jc w:val="right"/>
              <w:rPr>
                <w:color w:val="000000"/>
                <w:sz w:val="22"/>
                <w:szCs w:val="22"/>
              </w:rPr>
            </w:pPr>
            <w:r w:rsidRPr="00F5314A">
              <w:rPr>
                <w:color w:val="000000"/>
                <w:sz w:val="22"/>
                <w:szCs w:val="22"/>
              </w:rPr>
              <w:t>0,68</w:t>
            </w:r>
          </w:p>
        </w:tc>
        <w:tc>
          <w:tcPr>
            <w:tcW w:w="879" w:type="dxa"/>
            <w:tcBorders>
              <w:top w:val="nil"/>
              <w:left w:val="nil"/>
              <w:bottom w:val="single" w:sz="4" w:space="0" w:color="auto"/>
              <w:right w:val="single" w:sz="4" w:space="0" w:color="auto"/>
            </w:tcBorders>
            <w:shd w:val="clear" w:color="auto" w:fill="auto"/>
            <w:vAlign w:val="center"/>
            <w:hideMark/>
          </w:tcPr>
          <w:p w14:paraId="5F4ADA69" w14:textId="77777777" w:rsidR="001E444C" w:rsidRPr="00F5314A" w:rsidRDefault="001E444C" w:rsidP="00333810">
            <w:pPr>
              <w:jc w:val="right"/>
              <w:rPr>
                <w:color w:val="000000"/>
                <w:sz w:val="22"/>
                <w:szCs w:val="22"/>
              </w:rPr>
            </w:pPr>
            <w:r w:rsidRPr="00F5314A">
              <w:rPr>
                <w:color w:val="000000"/>
                <w:sz w:val="22"/>
                <w:szCs w:val="22"/>
              </w:rPr>
              <w:t>0,07</w:t>
            </w:r>
          </w:p>
        </w:tc>
        <w:tc>
          <w:tcPr>
            <w:tcW w:w="854" w:type="dxa"/>
            <w:tcBorders>
              <w:top w:val="nil"/>
              <w:left w:val="nil"/>
              <w:bottom w:val="single" w:sz="4" w:space="0" w:color="auto"/>
              <w:right w:val="single" w:sz="4" w:space="0" w:color="auto"/>
            </w:tcBorders>
            <w:shd w:val="clear" w:color="auto" w:fill="auto"/>
            <w:vAlign w:val="center"/>
            <w:hideMark/>
          </w:tcPr>
          <w:p w14:paraId="55A9E01C" w14:textId="77777777" w:rsidR="001E444C" w:rsidRPr="00F5314A" w:rsidRDefault="001E444C" w:rsidP="00333810">
            <w:pPr>
              <w:jc w:val="right"/>
              <w:rPr>
                <w:color w:val="000000"/>
                <w:sz w:val="22"/>
                <w:szCs w:val="22"/>
              </w:rPr>
            </w:pPr>
            <w:r w:rsidRPr="00F5314A">
              <w:rPr>
                <w:color w:val="000000"/>
                <w:sz w:val="22"/>
                <w:szCs w:val="22"/>
              </w:rPr>
              <w:t>10,08</w:t>
            </w:r>
          </w:p>
        </w:tc>
        <w:tc>
          <w:tcPr>
            <w:tcW w:w="879" w:type="dxa"/>
            <w:tcBorders>
              <w:top w:val="nil"/>
              <w:left w:val="nil"/>
              <w:bottom w:val="single" w:sz="4" w:space="0" w:color="auto"/>
              <w:right w:val="single" w:sz="4" w:space="0" w:color="auto"/>
            </w:tcBorders>
            <w:shd w:val="clear" w:color="auto" w:fill="auto"/>
            <w:vAlign w:val="center"/>
            <w:hideMark/>
          </w:tcPr>
          <w:p w14:paraId="71077693" w14:textId="77777777" w:rsidR="001E444C" w:rsidRPr="00F5314A" w:rsidRDefault="001E444C" w:rsidP="00333810">
            <w:pPr>
              <w:jc w:val="right"/>
              <w:rPr>
                <w:color w:val="000000"/>
                <w:sz w:val="22"/>
                <w:szCs w:val="22"/>
              </w:rPr>
            </w:pPr>
            <w:r w:rsidRPr="00F5314A">
              <w:rPr>
                <w:color w:val="000000"/>
                <w:sz w:val="22"/>
                <w:szCs w:val="22"/>
              </w:rPr>
              <w:t>10,08</w:t>
            </w:r>
          </w:p>
        </w:tc>
        <w:tc>
          <w:tcPr>
            <w:tcW w:w="854" w:type="dxa"/>
            <w:tcBorders>
              <w:top w:val="nil"/>
              <w:left w:val="nil"/>
              <w:bottom w:val="single" w:sz="4" w:space="0" w:color="auto"/>
              <w:right w:val="single" w:sz="4" w:space="0" w:color="auto"/>
            </w:tcBorders>
            <w:shd w:val="clear" w:color="auto" w:fill="auto"/>
            <w:vAlign w:val="center"/>
            <w:hideMark/>
          </w:tcPr>
          <w:p w14:paraId="465CCE87" w14:textId="77777777" w:rsidR="001E444C" w:rsidRPr="00F5314A" w:rsidRDefault="001E444C" w:rsidP="00333810">
            <w:pPr>
              <w:jc w:val="right"/>
              <w:rPr>
                <w:color w:val="000000"/>
                <w:sz w:val="22"/>
                <w:szCs w:val="22"/>
              </w:rPr>
            </w:pPr>
            <w:r w:rsidRPr="00F5314A">
              <w:rPr>
                <w:color w:val="000000"/>
                <w:sz w:val="22"/>
                <w:szCs w:val="22"/>
              </w:rPr>
              <w:t>0,68</w:t>
            </w:r>
          </w:p>
        </w:tc>
        <w:tc>
          <w:tcPr>
            <w:tcW w:w="879" w:type="dxa"/>
            <w:tcBorders>
              <w:top w:val="nil"/>
              <w:left w:val="nil"/>
              <w:bottom w:val="single" w:sz="4" w:space="0" w:color="auto"/>
              <w:right w:val="single" w:sz="4" w:space="0" w:color="auto"/>
            </w:tcBorders>
            <w:shd w:val="clear" w:color="auto" w:fill="auto"/>
            <w:vAlign w:val="center"/>
            <w:hideMark/>
          </w:tcPr>
          <w:p w14:paraId="716BE4E3" w14:textId="77777777" w:rsidR="001E444C" w:rsidRPr="00F5314A" w:rsidRDefault="001E444C" w:rsidP="00333810">
            <w:pPr>
              <w:jc w:val="right"/>
              <w:rPr>
                <w:color w:val="000000"/>
                <w:sz w:val="22"/>
                <w:szCs w:val="22"/>
              </w:rPr>
            </w:pPr>
            <w:r w:rsidRPr="00F5314A">
              <w:rPr>
                <w:color w:val="000000"/>
                <w:sz w:val="22"/>
                <w:szCs w:val="22"/>
              </w:rPr>
              <w:t>0,68</w:t>
            </w:r>
          </w:p>
        </w:tc>
        <w:tc>
          <w:tcPr>
            <w:tcW w:w="854" w:type="dxa"/>
            <w:tcBorders>
              <w:top w:val="nil"/>
              <w:left w:val="nil"/>
              <w:bottom w:val="single" w:sz="4" w:space="0" w:color="auto"/>
              <w:right w:val="single" w:sz="4" w:space="0" w:color="auto"/>
            </w:tcBorders>
            <w:shd w:val="clear" w:color="auto" w:fill="auto"/>
            <w:vAlign w:val="center"/>
            <w:hideMark/>
          </w:tcPr>
          <w:p w14:paraId="5338BC1E" w14:textId="77777777" w:rsidR="001E444C" w:rsidRPr="00F5314A" w:rsidRDefault="001E444C" w:rsidP="00333810">
            <w:pPr>
              <w:jc w:val="right"/>
              <w:rPr>
                <w:color w:val="000000"/>
                <w:sz w:val="22"/>
                <w:szCs w:val="22"/>
              </w:rPr>
            </w:pPr>
            <w:r w:rsidRPr="00F5314A">
              <w:rPr>
                <w:color w:val="000000"/>
                <w:sz w:val="22"/>
                <w:szCs w:val="22"/>
              </w:rPr>
              <w:t>10,08</w:t>
            </w:r>
          </w:p>
        </w:tc>
        <w:tc>
          <w:tcPr>
            <w:tcW w:w="879" w:type="dxa"/>
            <w:tcBorders>
              <w:top w:val="nil"/>
              <w:left w:val="nil"/>
              <w:bottom w:val="single" w:sz="4" w:space="0" w:color="auto"/>
              <w:right w:val="single" w:sz="4" w:space="0" w:color="auto"/>
            </w:tcBorders>
            <w:shd w:val="clear" w:color="auto" w:fill="auto"/>
            <w:vAlign w:val="center"/>
            <w:hideMark/>
          </w:tcPr>
          <w:p w14:paraId="4295BB37" w14:textId="77777777" w:rsidR="001E444C" w:rsidRPr="00F5314A" w:rsidRDefault="001E444C" w:rsidP="00333810">
            <w:pPr>
              <w:jc w:val="right"/>
              <w:rPr>
                <w:color w:val="000000"/>
                <w:sz w:val="22"/>
                <w:szCs w:val="22"/>
              </w:rPr>
            </w:pPr>
            <w:r w:rsidRPr="00F5314A">
              <w:rPr>
                <w:color w:val="000000"/>
                <w:sz w:val="22"/>
                <w:szCs w:val="22"/>
              </w:rPr>
              <w:t>10,08</w:t>
            </w:r>
          </w:p>
        </w:tc>
        <w:tc>
          <w:tcPr>
            <w:tcW w:w="840" w:type="dxa"/>
            <w:tcBorders>
              <w:top w:val="nil"/>
              <w:left w:val="nil"/>
              <w:bottom w:val="single" w:sz="4" w:space="0" w:color="auto"/>
              <w:right w:val="single" w:sz="4" w:space="0" w:color="auto"/>
            </w:tcBorders>
            <w:shd w:val="clear" w:color="auto" w:fill="auto"/>
            <w:vAlign w:val="center"/>
            <w:hideMark/>
          </w:tcPr>
          <w:p w14:paraId="053C118A" w14:textId="77777777" w:rsidR="001E444C" w:rsidRPr="00F5314A" w:rsidRDefault="001E444C" w:rsidP="00333810">
            <w:pPr>
              <w:jc w:val="right"/>
              <w:rPr>
                <w:color w:val="000000"/>
                <w:sz w:val="22"/>
                <w:szCs w:val="22"/>
              </w:rPr>
            </w:pPr>
            <w:r w:rsidRPr="00F5314A">
              <w:rPr>
                <w:color w:val="000000"/>
                <w:sz w:val="22"/>
                <w:szCs w:val="22"/>
              </w:rPr>
              <w:t>0,68</w:t>
            </w:r>
          </w:p>
        </w:tc>
        <w:tc>
          <w:tcPr>
            <w:tcW w:w="840" w:type="dxa"/>
            <w:tcBorders>
              <w:top w:val="nil"/>
              <w:left w:val="nil"/>
              <w:bottom w:val="single" w:sz="4" w:space="0" w:color="auto"/>
              <w:right w:val="single" w:sz="4" w:space="0" w:color="auto"/>
            </w:tcBorders>
            <w:shd w:val="clear" w:color="auto" w:fill="auto"/>
            <w:vAlign w:val="center"/>
            <w:hideMark/>
          </w:tcPr>
          <w:p w14:paraId="6C798577" w14:textId="77777777" w:rsidR="001E444C" w:rsidRPr="00F5314A" w:rsidRDefault="001E444C" w:rsidP="00333810">
            <w:pPr>
              <w:jc w:val="right"/>
              <w:rPr>
                <w:color w:val="000000"/>
                <w:sz w:val="22"/>
                <w:szCs w:val="22"/>
              </w:rPr>
            </w:pPr>
            <w:r w:rsidRPr="00F5314A">
              <w:rPr>
                <w:color w:val="000000"/>
                <w:sz w:val="22"/>
                <w:szCs w:val="22"/>
              </w:rPr>
              <w:t>0,14</w:t>
            </w:r>
          </w:p>
        </w:tc>
      </w:tr>
      <w:tr w:rsidR="001E444C" w:rsidRPr="00F5314A" w14:paraId="397EAF57"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24643AB3" w14:textId="77777777" w:rsidR="001E444C" w:rsidRPr="00F5314A" w:rsidRDefault="001E444C" w:rsidP="00333810">
            <w:pPr>
              <w:jc w:val="left"/>
              <w:rPr>
                <w:color w:val="000000"/>
                <w:sz w:val="22"/>
                <w:szCs w:val="22"/>
              </w:rPr>
            </w:pPr>
            <w:r w:rsidRPr="00F5314A">
              <w:rPr>
                <w:color w:val="000000"/>
                <w:sz w:val="22"/>
                <w:szCs w:val="22"/>
              </w:rPr>
              <w:t>82455162</w:t>
            </w:r>
          </w:p>
        </w:tc>
        <w:tc>
          <w:tcPr>
            <w:tcW w:w="787" w:type="dxa"/>
            <w:tcBorders>
              <w:top w:val="nil"/>
              <w:left w:val="nil"/>
              <w:bottom w:val="single" w:sz="4" w:space="0" w:color="auto"/>
              <w:right w:val="single" w:sz="4" w:space="0" w:color="auto"/>
            </w:tcBorders>
            <w:shd w:val="clear" w:color="auto" w:fill="auto"/>
            <w:noWrap/>
            <w:vAlign w:val="center"/>
            <w:hideMark/>
          </w:tcPr>
          <w:p w14:paraId="342CABE9" w14:textId="376055F6"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30CBDD0A" w14:textId="05CE9404"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17EBA8D8" w14:textId="126B45E0"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46B922A3" w14:textId="48662A22"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47729B95" w14:textId="473B48D7"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12C79134" w14:textId="6A8D3BC8"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0D1A24DA" w14:textId="112599E2"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3F047212" w14:textId="3E6A5AAE"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28990331" w14:textId="6111022B"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111C42CC" w14:textId="648D059C"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043B5757" w14:textId="013A8E1B"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392662A" w14:textId="7C91D237"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526656FD" w14:textId="111D1149"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3B23F9F5" w14:textId="232CC84E"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6E3901DF" w14:textId="31BB6155"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1C09A7FF" w14:textId="095234AC" w:rsidR="001E444C" w:rsidRPr="00F5314A" w:rsidRDefault="001E444C" w:rsidP="00333810">
            <w:pPr>
              <w:jc w:val="right"/>
              <w:rPr>
                <w:color w:val="000000"/>
                <w:sz w:val="22"/>
                <w:szCs w:val="22"/>
              </w:rPr>
            </w:pPr>
          </w:p>
        </w:tc>
      </w:tr>
      <w:tr w:rsidR="001E444C" w:rsidRPr="00F5314A" w14:paraId="6B4F28FB"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4C195DF1" w14:textId="77777777" w:rsidR="001E444C" w:rsidRPr="00F5314A" w:rsidRDefault="001E444C" w:rsidP="00333810">
            <w:pPr>
              <w:jc w:val="left"/>
              <w:rPr>
                <w:color w:val="000000"/>
                <w:sz w:val="22"/>
                <w:szCs w:val="22"/>
              </w:rPr>
            </w:pPr>
            <w:r w:rsidRPr="00F5314A">
              <w:rPr>
                <w:color w:val="000000"/>
                <w:sz w:val="22"/>
                <w:szCs w:val="22"/>
              </w:rPr>
              <w:t>82457162</w:t>
            </w:r>
          </w:p>
        </w:tc>
        <w:tc>
          <w:tcPr>
            <w:tcW w:w="787" w:type="dxa"/>
            <w:tcBorders>
              <w:top w:val="nil"/>
              <w:left w:val="nil"/>
              <w:bottom w:val="single" w:sz="4" w:space="0" w:color="auto"/>
              <w:right w:val="single" w:sz="4" w:space="0" w:color="auto"/>
            </w:tcBorders>
            <w:shd w:val="clear" w:color="auto" w:fill="auto"/>
            <w:noWrap/>
            <w:vAlign w:val="center"/>
            <w:hideMark/>
          </w:tcPr>
          <w:p w14:paraId="0435CF61" w14:textId="080D2750"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1F617423" w14:textId="7BA9ECC5"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78B12985" w14:textId="267A9D14"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3F92C61B" w14:textId="782B0C0F"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7CC6DE22" w14:textId="6352BD0A"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444C6DE" w14:textId="46AC840D"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0D8E310E" w14:textId="355CDD8F"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22FCAA0C" w14:textId="4D82FE26"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52145E88" w14:textId="40ED310F"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27B6EE1" w14:textId="667FF113"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0459A806" w14:textId="1EC02CCA"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E8FB270" w14:textId="4DC87869"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69BD5EBB" w14:textId="555063EE"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20E82971" w14:textId="08168F3C"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058A910C" w14:textId="0001528C"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2FEB274B" w14:textId="38646EF4" w:rsidR="001E444C" w:rsidRPr="00F5314A" w:rsidRDefault="001E444C" w:rsidP="00333810">
            <w:pPr>
              <w:jc w:val="right"/>
              <w:rPr>
                <w:color w:val="000000"/>
                <w:sz w:val="22"/>
                <w:szCs w:val="22"/>
              </w:rPr>
            </w:pPr>
          </w:p>
        </w:tc>
      </w:tr>
      <w:tr w:rsidR="001E444C" w:rsidRPr="00F5314A" w14:paraId="4F342946"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56E422FD" w14:textId="77777777" w:rsidR="001E444C" w:rsidRPr="00F5314A" w:rsidRDefault="001E444C" w:rsidP="00333810">
            <w:pPr>
              <w:jc w:val="left"/>
              <w:rPr>
                <w:color w:val="000000"/>
                <w:sz w:val="22"/>
                <w:szCs w:val="22"/>
              </w:rPr>
            </w:pPr>
            <w:r w:rsidRPr="00F5314A">
              <w:rPr>
                <w:color w:val="000000"/>
                <w:sz w:val="22"/>
                <w:szCs w:val="22"/>
              </w:rPr>
              <w:t>82459162</w:t>
            </w:r>
          </w:p>
        </w:tc>
        <w:tc>
          <w:tcPr>
            <w:tcW w:w="787" w:type="dxa"/>
            <w:tcBorders>
              <w:top w:val="nil"/>
              <w:left w:val="nil"/>
              <w:bottom w:val="single" w:sz="4" w:space="0" w:color="auto"/>
              <w:right w:val="single" w:sz="4" w:space="0" w:color="auto"/>
            </w:tcBorders>
            <w:shd w:val="clear" w:color="auto" w:fill="auto"/>
            <w:noWrap/>
            <w:vAlign w:val="center"/>
            <w:hideMark/>
          </w:tcPr>
          <w:p w14:paraId="091F1CDB" w14:textId="6481A83E"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09A2A1FA" w14:textId="5D203C3F"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hideMark/>
          </w:tcPr>
          <w:p w14:paraId="3F2CB1F0" w14:textId="77777777" w:rsidR="001E444C" w:rsidRPr="00F5314A" w:rsidRDefault="001E444C" w:rsidP="00333810">
            <w:pPr>
              <w:jc w:val="right"/>
              <w:rPr>
                <w:color w:val="000000"/>
                <w:sz w:val="22"/>
                <w:szCs w:val="22"/>
              </w:rPr>
            </w:pPr>
            <w:r w:rsidRPr="00F5314A">
              <w:rPr>
                <w:color w:val="000000"/>
                <w:sz w:val="22"/>
                <w:szCs w:val="22"/>
              </w:rPr>
              <w:t>6,77</w:t>
            </w:r>
          </w:p>
        </w:tc>
        <w:tc>
          <w:tcPr>
            <w:tcW w:w="880" w:type="dxa"/>
            <w:tcBorders>
              <w:top w:val="nil"/>
              <w:left w:val="nil"/>
              <w:bottom w:val="single" w:sz="4" w:space="0" w:color="auto"/>
              <w:right w:val="single" w:sz="4" w:space="0" w:color="auto"/>
            </w:tcBorders>
            <w:shd w:val="clear" w:color="auto" w:fill="auto"/>
            <w:noWrap/>
            <w:vAlign w:val="center"/>
            <w:hideMark/>
          </w:tcPr>
          <w:p w14:paraId="30B30DEB" w14:textId="77777777" w:rsidR="001E444C" w:rsidRPr="00F5314A" w:rsidRDefault="001E444C" w:rsidP="00333810">
            <w:pPr>
              <w:jc w:val="right"/>
              <w:rPr>
                <w:color w:val="000000"/>
                <w:sz w:val="22"/>
                <w:szCs w:val="22"/>
              </w:rPr>
            </w:pPr>
            <w:r w:rsidRPr="00F5314A">
              <w:rPr>
                <w:color w:val="000000"/>
                <w:sz w:val="22"/>
                <w:szCs w:val="22"/>
              </w:rPr>
              <w:t>6,77</w:t>
            </w:r>
          </w:p>
        </w:tc>
        <w:tc>
          <w:tcPr>
            <w:tcW w:w="854" w:type="dxa"/>
            <w:tcBorders>
              <w:top w:val="nil"/>
              <w:left w:val="nil"/>
              <w:bottom w:val="single" w:sz="4" w:space="0" w:color="auto"/>
              <w:right w:val="single" w:sz="4" w:space="0" w:color="auto"/>
            </w:tcBorders>
            <w:shd w:val="clear" w:color="auto" w:fill="auto"/>
            <w:vAlign w:val="center"/>
            <w:hideMark/>
          </w:tcPr>
          <w:p w14:paraId="6029C005" w14:textId="77777777" w:rsidR="001E444C" w:rsidRPr="00F5314A" w:rsidRDefault="001E444C" w:rsidP="00333810">
            <w:pPr>
              <w:jc w:val="right"/>
              <w:rPr>
                <w:color w:val="000000"/>
                <w:sz w:val="22"/>
                <w:szCs w:val="22"/>
              </w:rPr>
            </w:pPr>
            <w:r w:rsidRPr="00F5314A">
              <w:rPr>
                <w:color w:val="000000"/>
                <w:sz w:val="22"/>
                <w:szCs w:val="22"/>
              </w:rPr>
              <w:t>6,77</w:t>
            </w:r>
          </w:p>
        </w:tc>
        <w:tc>
          <w:tcPr>
            <w:tcW w:w="879" w:type="dxa"/>
            <w:tcBorders>
              <w:top w:val="nil"/>
              <w:left w:val="nil"/>
              <w:bottom w:val="single" w:sz="4" w:space="0" w:color="auto"/>
              <w:right w:val="single" w:sz="4" w:space="0" w:color="auto"/>
            </w:tcBorders>
            <w:shd w:val="clear" w:color="auto" w:fill="auto"/>
            <w:vAlign w:val="center"/>
            <w:hideMark/>
          </w:tcPr>
          <w:p w14:paraId="3CB85CE1" w14:textId="77777777" w:rsidR="001E444C" w:rsidRPr="00F5314A" w:rsidRDefault="001E444C" w:rsidP="00333810">
            <w:pPr>
              <w:jc w:val="right"/>
              <w:rPr>
                <w:color w:val="000000"/>
                <w:sz w:val="22"/>
                <w:szCs w:val="22"/>
              </w:rPr>
            </w:pPr>
            <w:r w:rsidRPr="00F5314A">
              <w:rPr>
                <w:color w:val="000000"/>
                <w:sz w:val="22"/>
                <w:szCs w:val="22"/>
              </w:rPr>
              <w:t>6,77</w:t>
            </w:r>
          </w:p>
        </w:tc>
        <w:tc>
          <w:tcPr>
            <w:tcW w:w="854" w:type="dxa"/>
            <w:tcBorders>
              <w:top w:val="nil"/>
              <w:left w:val="nil"/>
              <w:bottom w:val="single" w:sz="4" w:space="0" w:color="auto"/>
              <w:right w:val="single" w:sz="4" w:space="0" w:color="auto"/>
            </w:tcBorders>
            <w:shd w:val="clear" w:color="auto" w:fill="auto"/>
            <w:vAlign w:val="center"/>
            <w:hideMark/>
          </w:tcPr>
          <w:p w14:paraId="07CFEE25" w14:textId="77777777" w:rsidR="001E444C" w:rsidRPr="00F5314A" w:rsidRDefault="001E444C" w:rsidP="00333810">
            <w:pPr>
              <w:jc w:val="right"/>
              <w:rPr>
                <w:color w:val="000000"/>
                <w:sz w:val="22"/>
                <w:szCs w:val="22"/>
              </w:rPr>
            </w:pPr>
            <w:r w:rsidRPr="00F5314A">
              <w:rPr>
                <w:color w:val="000000"/>
                <w:sz w:val="22"/>
                <w:szCs w:val="22"/>
              </w:rPr>
              <w:t>6,77</w:t>
            </w:r>
          </w:p>
        </w:tc>
        <w:tc>
          <w:tcPr>
            <w:tcW w:w="879" w:type="dxa"/>
            <w:tcBorders>
              <w:top w:val="nil"/>
              <w:left w:val="nil"/>
              <w:bottom w:val="single" w:sz="4" w:space="0" w:color="auto"/>
              <w:right w:val="single" w:sz="4" w:space="0" w:color="auto"/>
            </w:tcBorders>
            <w:shd w:val="clear" w:color="auto" w:fill="auto"/>
            <w:vAlign w:val="center"/>
            <w:hideMark/>
          </w:tcPr>
          <w:p w14:paraId="4EEFC314" w14:textId="77777777" w:rsidR="001E444C" w:rsidRPr="00F5314A" w:rsidRDefault="001E444C" w:rsidP="00333810">
            <w:pPr>
              <w:jc w:val="right"/>
              <w:rPr>
                <w:color w:val="000000"/>
                <w:sz w:val="22"/>
                <w:szCs w:val="22"/>
              </w:rPr>
            </w:pPr>
            <w:r w:rsidRPr="00F5314A">
              <w:rPr>
                <w:color w:val="000000"/>
                <w:sz w:val="22"/>
                <w:szCs w:val="22"/>
              </w:rPr>
              <w:t>6,77</w:t>
            </w:r>
          </w:p>
        </w:tc>
        <w:tc>
          <w:tcPr>
            <w:tcW w:w="854" w:type="dxa"/>
            <w:tcBorders>
              <w:top w:val="nil"/>
              <w:left w:val="nil"/>
              <w:bottom w:val="single" w:sz="4" w:space="0" w:color="auto"/>
              <w:right w:val="single" w:sz="4" w:space="0" w:color="auto"/>
            </w:tcBorders>
            <w:shd w:val="clear" w:color="auto" w:fill="auto"/>
            <w:vAlign w:val="center"/>
            <w:hideMark/>
          </w:tcPr>
          <w:p w14:paraId="5F1BB499" w14:textId="38B4220A"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44EC45B9" w14:textId="718ABBB6"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373B9284" w14:textId="77777777" w:rsidR="001E444C" w:rsidRPr="00F5314A" w:rsidRDefault="001E444C" w:rsidP="00333810">
            <w:pPr>
              <w:jc w:val="right"/>
              <w:rPr>
                <w:color w:val="000000"/>
                <w:sz w:val="22"/>
                <w:szCs w:val="22"/>
              </w:rPr>
            </w:pPr>
            <w:r w:rsidRPr="00F5314A">
              <w:rPr>
                <w:color w:val="000000"/>
                <w:sz w:val="22"/>
                <w:szCs w:val="22"/>
              </w:rPr>
              <w:t>6,77</w:t>
            </w:r>
          </w:p>
        </w:tc>
        <w:tc>
          <w:tcPr>
            <w:tcW w:w="879" w:type="dxa"/>
            <w:tcBorders>
              <w:top w:val="nil"/>
              <w:left w:val="nil"/>
              <w:bottom w:val="single" w:sz="4" w:space="0" w:color="auto"/>
              <w:right w:val="single" w:sz="4" w:space="0" w:color="auto"/>
            </w:tcBorders>
            <w:shd w:val="clear" w:color="auto" w:fill="auto"/>
            <w:vAlign w:val="center"/>
            <w:hideMark/>
          </w:tcPr>
          <w:p w14:paraId="0370904C" w14:textId="77777777" w:rsidR="001E444C" w:rsidRPr="00F5314A" w:rsidRDefault="001E444C" w:rsidP="00333810">
            <w:pPr>
              <w:jc w:val="right"/>
              <w:rPr>
                <w:color w:val="000000"/>
                <w:sz w:val="22"/>
                <w:szCs w:val="22"/>
              </w:rPr>
            </w:pPr>
            <w:r w:rsidRPr="00F5314A">
              <w:rPr>
                <w:color w:val="000000"/>
                <w:sz w:val="22"/>
                <w:szCs w:val="22"/>
              </w:rPr>
              <w:t>6,77</w:t>
            </w:r>
          </w:p>
        </w:tc>
        <w:tc>
          <w:tcPr>
            <w:tcW w:w="854" w:type="dxa"/>
            <w:tcBorders>
              <w:top w:val="nil"/>
              <w:left w:val="nil"/>
              <w:bottom w:val="single" w:sz="4" w:space="0" w:color="auto"/>
              <w:right w:val="single" w:sz="4" w:space="0" w:color="auto"/>
            </w:tcBorders>
            <w:shd w:val="clear" w:color="auto" w:fill="auto"/>
            <w:vAlign w:val="center"/>
            <w:hideMark/>
          </w:tcPr>
          <w:p w14:paraId="105C6BE2" w14:textId="72502C66"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44A38063" w14:textId="08C44BDB"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F813426" w14:textId="77777777" w:rsidR="001E444C" w:rsidRPr="00F5314A" w:rsidRDefault="001E444C" w:rsidP="00333810">
            <w:pPr>
              <w:jc w:val="right"/>
              <w:rPr>
                <w:color w:val="000000"/>
                <w:sz w:val="22"/>
                <w:szCs w:val="22"/>
              </w:rPr>
            </w:pPr>
            <w:r w:rsidRPr="00F5314A">
              <w:rPr>
                <w:color w:val="000000"/>
                <w:sz w:val="22"/>
                <w:szCs w:val="22"/>
              </w:rPr>
              <w:t>6,77</w:t>
            </w:r>
          </w:p>
        </w:tc>
        <w:tc>
          <w:tcPr>
            <w:tcW w:w="840" w:type="dxa"/>
            <w:tcBorders>
              <w:top w:val="nil"/>
              <w:left w:val="nil"/>
              <w:bottom w:val="single" w:sz="4" w:space="0" w:color="auto"/>
              <w:right w:val="single" w:sz="4" w:space="0" w:color="auto"/>
            </w:tcBorders>
            <w:shd w:val="clear" w:color="auto" w:fill="auto"/>
            <w:vAlign w:val="center"/>
            <w:hideMark/>
          </w:tcPr>
          <w:p w14:paraId="2ABA7C02" w14:textId="77777777" w:rsidR="001E444C" w:rsidRPr="00F5314A" w:rsidRDefault="001E444C" w:rsidP="00333810">
            <w:pPr>
              <w:jc w:val="right"/>
              <w:rPr>
                <w:color w:val="000000"/>
                <w:sz w:val="22"/>
                <w:szCs w:val="22"/>
              </w:rPr>
            </w:pPr>
            <w:r w:rsidRPr="00F5314A">
              <w:rPr>
                <w:color w:val="000000"/>
                <w:sz w:val="22"/>
                <w:szCs w:val="22"/>
              </w:rPr>
              <w:t>1,35</w:t>
            </w:r>
          </w:p>
        </w:tc>
      </w:tr>
      <w:tr w:rsidR="001E444C" w:rsidRPr="00F5314A" w14:paraId="70E060CD"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1F204663" w14:textId="77777777" w:rsidR="001E444C" w:rsidRPr="00F5314A" w:rsidRDefault="001E444C" w:rsidP="00333810">
            <w:pPr>
              <w:jc w:val="left"/>
              <w:rPr>
                <w:color w:val="000000"/>
                <w:sz w:val="22"/>
                <w:szCs w:val="22"/>
              </w:rPr>
            </w:pPr>
            <w:r w:rsidRPr="00F5314A">
              <w:rPr>
                <w:color w:val="000000"/>
                <w:sz w:val="22"/>
                <w:szCs w:val="22"/>
              </w:rPr>
              <w:t>82483162</w:t>
            </w:r>
          </w:p>
        </w:tc>
        <w:tc>
          <w:tcPr>
            <w:tcW w:w="787" w:type="dxa"/>
            <w:tcBorders>
              <w:top w:val="nil"/>
              <w:left w:val="nil"/>
              <w:bottom w:val="single" w:sz="4" w:space="0" w:color="auto"/>
              <w:right w:val="single" w:sz="4" w:space="0" w:color="auto"/>
            </w:tcBorders>
            <w:shd w:val="clear" w:color="auto" w:fill="auto"/>
            <w:noWrap/>
            <w:vAlign w:val="center"/>
            <w:hideMark/>
          </w:tcPr>
          <w:p w14:paraId="34390348" w14:textId="6D9EBB57"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0A3FA74B" w14:textId="7D85EDF1"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47019C52" w14:textId="315DB44E"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23D6D8D9" w14:textId="26875893"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0449B542" w14:textId="53F62F74"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1ABB4FD7" w14:textId="1A088580"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EF29AB0" w14:textId="24DBA9A9"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5C251286" w14:textId="48E8C508"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15448E8D" w14:textId="160621C7"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021D71F8" w14:textId="044A8013"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3EA9FA28" w14:textId="035BDB67"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19EE99D1" w14:textId="3ADE75D9"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718FA3C4" w14:textId="392015E5"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2E8A82ED" w14:textId="1EF4C67D"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12CD8728" w14:textId="4F8EF875"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1C6C0D3" w14:textId="72DAD0F3" w:rsidR="001E444C" w:rsidRPr="00F5314A" w:rsidRDefault="001E444C" w:rsidP="00333810">
            <w:pPr>
              <w:jc w:val="right"/>
              <w:rPr>
                <w:color w:val="000000"/>
                <w:sz w:val="22"/>
                <w:szCs w:val="22"/>
              </w:rPr>
            </w:pPr>
          </w:p>
        </w:tc>
      </w:tr>
      <w:tr w:rsidR="001E444C" w:rsidRPr="00F5314A" w14:paraId="3DD24A29"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6AEE85F1" w14:textId="77777777" w:rsidR="001E444C" w:rsidRPr="00F5314A" w:rsidRDefault="001E444C" w:rsidP="00333810">
            <w:pPr>
              <w:jc w:val="left"/>
              <w:rPr>
                <w:color w:val="000000"/>
                <w:sz w:val="22"/>
                <w:szCs w:val="22"/>
              </w:rPr>
            </w:pPr>
            <w:r w:rsidRPr="00F5314A">
              <w:rPr>
                <w:color w:val="000000"/>
                <w:sz w:val="22"/>
                <w:szCs w:val="22"/>
              </w:rPr>
              <w:t>83325162</w:t>
            </w:r>
          </w:p>
        </w:tc>
        <w:tc>
          <w:tcPr>
            <w:tcW w:w="787" w:type="dxa"/>
            <w:tcBorders>
              <w:top w:val="nil"/>
              <w:left w:val="nil"/>
              <w:bottom w:val="single" w:sz="4" w:space="0" w:color="auto"/>
              <w:right w:val="single" w:sz="4" w:space="0" w:color="auto"/>
            </w:tcBorders>
            <w:shd w:val="clear" w:color="auto" w:fill="auto"/>
            <w:noWrap/>
            <w:vAlign w:val="center"/>
            <w:hideMark/>
          </w:tcPr>
          <w:p w14:paraId="5B9556ED" w14:textId="2F6F6A26"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0B349CFD" w14:textId="60480B3F"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hideMark/>
          </w:tcPr>
          <w:p w14:paraId="7C77560C" w14:textId="77777777" w:rsidR="001E444C" w:rsidRPr="00F5314A" w:rsidRDefault="001E444C" w:rsidP="00333810">
            <w:pPr>
              <w:jc w:val="right"/>
              <w:rPr>
                <w:color w:val="000000"/>
                <w:sz w:val="22"/>
                <w:szCs w:val="22"/>
              </w:rPr>
            </w:pPr>
            <w:r w:rsidRPr="00F5314A">
              <w:rPr>
                <w:color w:val="000000"/>
                <w:sz w:val="22"/>
                <w:szCs w:val="22"/>
              </w:rPr>
              <w:t>1,22</w:t>
            </w:r>
          </w:p>
        </w:tc>
        <w:tc>
          <w:tcPr>
            <w:tcW w:w="880" w:type="dxa"/>
            <w:tcBorders>
              <w:top w:val="nil"/>
              <w:left w:val="nil"/>
              <w:bottom w:val="single" w:sz="4" w:space="0" w:color="auto"/>
              <w:right w:val="single" w:sz="4" w:space="0" w:color="auto"/>
            </w:tcBorders>
            <w:shd w:val="clear" w:color="auto" w:fill="auto"/>
            <w:noWrap/>
            <w:vAlign w:val="center"/>
            <w:hideMark/>
          </w:tcPr>
          <w:p w14:paraId="092CF6C9" w14:textId="77777777" w:rsidR="001E444C" w:rsidRPr="00F5314A" w:rsidRDefault="001E444C" w:rsidP="00333810">
            <w:pPr>
              <w:jc w:val="right"/>
              <w:rPr>
                <w:color w:val="000000"/>
                <w:sz w:val="22"/>
                <w:szCs w:val="22"/>
              </w:rPr>
            </w:pPr>
            <w:r w:rsidRPr="00F5314A">
              <w:rPr>
                <w:color w:val="000000"/>
                <w:sz w:val="22"/>
                <w:szCs w:val="22"/>
              </w:rPr>
              <w:t>1,22</w:t>
            </w:r>
          </w:p>
        </w:tc>
        <w:tc>
          <w:tcPr>
            <w:tcW w:w="854" w:type="dxa"/>
            <w:tcBorders>
              <w:top w:val="nil"/>
              <w:left w:val="nil"/>
              <w:bottom w:val="single" w:sz="4" w:space="0" w:color="auto"/>
              <w:right w:val="single" w:sz="4" w:space="0" w:color="auto"/>
            </w:tcBorders>
            <w:shd w:val="clear" w:color="auto" w:fill="auto"/>
            <w:vAlign w:val="center"/>
            <w:hideMark/>
          </w:tcPr>
          <w:p w14:paraId="1D042A34" w14:textId="77777777" w:rsidR="001E444C" w:rsidRPr="00F5314A" w:rsidRDefault="001E444C" w:rsidP="00333810">
            <w:pPr>
              <w:jc w:val="right"/>
              <w:rPr>
                <w:color w:val="000000"/>
                <w:sz w:val="22"/>
                <w:szCs w:val="22"/>
              </w:rPr>
            </w:pPr>
            <w:r w:rsidRPr="00F5314A">
              <w:rPr>
                <w:color w:val="000000"/>
                <w:sz w:val="22"/>
                <w:szCs w:val="22"/>
              </w:rPr>
              <w:t>1,22</w:t>
            </w:r>
          </w:p>
        </w:tc>
        <w:tc>
          <w:tcPr>
            <w:tcW w:w="879" w:type="dxa"/>
            <w:tcBorders>
              <w:top w:val="nil"/>
              <w:left w:val="nil"/>
              <w:bottom w:val="single" w:sz="4" w:space="0" w:color="auto"/>
              <w:right w:val="single" w:sz="4" w:space="0" w:color="auto"/>
            </w:tcBorders>
            <w:shd w:val="clear" w:color="auto" w:fill="auto"/>
            <w:vAlign w:val="center"/>
            <w:hideMark/>
          </w:tcPr>
          <w:p w14:paraId="43D3D4AC" w14:textId="77777777" w:rsidR="001E444C" w:rsidRPr="00F5314A" w:rsidRDefault="001E444C" w:rsidP="00333810">
            <w:pPr>
              <w:jc w:val="right"/>
              <w:rPr>
                <w:color w:val="000000"/>
                <w:sz w:val="22"/>
                <w:szCs w:val="22"/>
              </w:rPr>
            </w:pPr>
            <w:r w:rsidRPr="00F5314A">
              <w:rPr>
                <w:color w:val="000000"/>
                <w:sz w:val="22"/>
                <w:szCs w:val="22"/>
              </w:rPr>
              <w:t>1,22</w:t>
            </w:r>
          </w:p>
        </w:tc>
        <w:tc>
          <w:tcPr>
            <w:tcW w:w="854" w:type="dxa"/>
            <w:tcBorders>
              <w:top w:val="nil"/>
              <w:left w:val="nil"/>
              <w:bottom w:val="single" w:sz="4" w:space="0" w:color="auto"/>
              <w:right w:val="single" w:sz="4" w:space="0" w:color="auto"/>
            </w:tcBorders>
            <w:shd w:val="clear" w:color="auto" w:fill="auto"/>
            <w:vAlign w:val="center"/>
            <w:hideMark/>
          </w:tcPr>
          <w:p w14:paraId="3092A4C6" w14:textId="77777777" w:rsidR="001E444C" w:rsidRPr="00F5314A" w:rsidRDefault="001E444C" w:rsidP="00333810">
            <w:pPr>
              <w:jc w:val="right"/>
              <w:rPr>
                <w:color w:val="000000"/>
                <w:sz w:val="22"/>
                <w:szCs w:val="22"/>
              </w:rPr>
            </w:pPr>
            <w:r w:rsidRPr="00F5314A">
              <w:rPr>
                <w:color w:val="000000"/>
                <w:sz w:val="22"/>
                <w:szCs w:val="22"/>
              </w:rPr>
              <w:t>1,22</w:t>
            </w:r>
          </w:p>
        </w:tc>
        <w:tc>
          <w:tcPr>
            <w:tcW w:w="879" w:type="dxa"/>
            <w:tcBorders>
              <w:top w:val="nil"/>
              <w:left w:val="nil"/>
              <w:bottom w:val="single" w:sz="4" w:space="0" w:color="auto"/>
              <w:right w:val="single" w:sz="4" w:space="0" w:color="auto"/>
            </w:tcBorders>
            <w:shd w:val="clear" w:color="auto" w:fill="auto"/>
            <w:vAlign w:val="center"/>
            <w:hideMark/>
          </w:tcPr>
          <w:p w14:paraId="04C8150D" w14:textId="77777777" w:rsidR="001E444C" w:rsidRPr="00F5314A" w:rsidRDefault="001E444C" w:rsidP="00333810">
            <w:pPr>
              <w:jc w:val="right"/>
              <w:rPr>
                <w:color w:val="000000"/>
                <w:sz w:val="22"/>
                <w:szCs w:val="22"/>
              </w:rPr>
            </w:pPr>
            <w:r w:rsidRPr="00F5314A">
              <w:rPr>
                <w:color w:val="000000"/>
                <w:sz w:val="22"/>
                <w:szCs w:val="22"/>
              </w:rPr>
              <w:t>1,22</w:t>
            </w:r>
          </w:p>
        </w:tc>
        <w:tc>
          <w:tcPr>
            <w:tcW w:w="854" w:type="dxa"/>
            <w:tcBorders>
              <w:top w:val="nil"/>
              <w:left w:val="nil"/>
              <w:bottom w:val="single" w:sz="4" w:space="0" w:color="auto"/>
              <w:right w:val="single" w:sz="4" w:space="0" w:color="auto"/>
            </w:tcBorders>
            <w:shd w:val="clear" w:color="auto" w:fill="auto"/>
            <w:vAlign w:val="center"/>
            <w:hideMark/>
          </w:tcPr>
          <w:p w14:paraId="0ADC5464" w14:textId="77777777" w:rsidR="001E444C" w:rsidRPr="00F5314A" w:rsidRDefault="001E444C" w:rsidP="00333810">
            <w:pPr>
              <w:jc w:val="right"/>
              <w:rPr>
                <w:color w:val="000000"/>
                <w:sz w:val="22"/>
                <w:szCs w:val="22"/>
              </w:rPr>
            </w:pPr>
            <w:r w:rsidRPr="00F5314A">
              <w:rPr>
                <w:color w:val="000000"/>
                <w:sz w:val="22"/>
                <w:szCs w:val="22"/>
              </w:rPr>
              <w:t>60,54</w:t>
            </w:r>
          </w:p>
        </w:tc>
        <w:tc>
          <w:tcPr>
            <w:tcW w:w="879" w:type="dxa"/>
            <w:tcBorders>
              <w:top w:val="nil"/>
              <w:left w:val="nil"/>
              <w:bottom w:val="single" w:sz="4" w:space="0" w:color="auto"/>
              <w:right w:val="single" w:sz="4" w:space="0" w:color="auto"/>
            </w:tcBorders>
            <w:shd w:val="clear" w:color="auto" w:fill="auto"/>
            <w:vAlign w:val="center"/>
            <w:hideMark/>
          </w:tcPr>
          <w:p w14:paraId="419E2A70" w14:textId="77777777" w:rsidR="001E444C" w:rsidRPr="00F5314A" w:rsidRDefault="001E444C" w:rsidP="00333810">
            <w:pPr>
              <w:jc w:val="right"/>
              <w:rPr>
                <w:color w:val="000000"/>
                <w:sz w:val="22"/>
                <w:szCs w:val="22"/>
              </w:rPr>
            </w:pPr>
            <w:r w:rsidRPr="00F5314A">
              <w:rPr>
                <w:color w:val="000000"/>
                <w:sz w:val="22"/>
                <w:szCs w:val="22"/>
              </w:rPr>
              <w:t>60,54</w:t>
            </w:r>
          </w:p>
        </w:tc>
        <w:tc>
          <w:tcPr>
            <w:tcW w:w="854" w:type="dxa"/>
            <w:tcBorders>
              <w:top w:val="nil"/>
              <w:left w:val="nil"/>
              <w:bottom w:val="single" w:sz="4" w:space="0" w:color="auto"/>
              <w:right w:val="single" w:sz="4" w:space="0" w:color="auto"/>
            </w:tcBorders>
            <w:shd w:val="clear" w:color="auto" w:fill="auto"/>
            <w:vAlign w:val="center"/>
            <w:hideMark/>
          </w:tcPr>
          <w:p w14:paraId="6BCEE7AC" w14:textId="77777777" w:rsidR="001E444C" w:rsidRPr="00F5314A" w:rsidRDefault="001E444C" w:rsidP="00333810">
            <w:pPr>
              <w:jc w:val="right"/>
              <w:rPr>
                <w:color w:val="000000"/>
                <w:sz w:val="22"/>
                <w:szCs w:val="22"/>
              </w:rPr>
            </w:pPr>
            <w:r w:rsidRPr="00F5314A">
              <w:rPr>
                <w:color w:val="000000"/>
                <w:sz w:val="22"/>
                <w:szCs w:val="22"/>
              </w:rPr>
              <w:t>1,22</w:t>
            </w:r>
          </w:p>
        </w:tc>
        <w:tc>
          <w:tcPr>
            <w:tcW w:w="879" w:type="dxa"/>
            <w:tcBorders>
              <w:top w:val="nil"/>
              <w:left w:val="nil"/>
              <w:bottom w:val="single" w:sz="4" w:space="0" w:color="auto"/>
              <w:right w:val="single" w:sz="4" w:space="0" w:color="auto"/>
            </w:tcBorders>
            <w:shd w:val="clear" w:color="auto" w:fill="auto"/>
            <w:vAlign w:val="center"/>
            <w:hideMark/>
          </w:tcPr>
          <w:p w14:paraId="7B9A9B48" w14:textId="77777777" w:rsidR="001E444C" w:rsidRPr="00F5314A" w:rsidRDefault="001E444C" w:rsidP="00333810">
            <w:pPr>
              <w:jc w:val="right"/>
              <w:rPr>
                <w:color w:val="000000"/>
                <w:sz w:val="22"/>
                <w:szCs w:val="22"/>
              </w:rPr>
            </w:pPr>
            <w:r w:rsidRPr="00F5314A">
              <w:rPr>
                <w:color w:val="000000"/>
                <w:sz w:val="22"/>
                <w:szCs w:val="22"/>
              </w:rPr>
              <w:t>1,22</w:t>
            </w:r>
          </w:p>
        </w:tc>
        <w:tc>
          <w:tcPr>
            <w:tcW w:w="854" w:type="dxa"/>
            <w:tcBorders>
              <w:top w:val="nil"/>
              <w:left w:val="nil"/>
              <w:bottom w:val="single" w:sz="4" w:space="0" w:color="auto"/>
              <w:right w:val="single" w:sz="4" w:space="0" w:color="auto"/>
            </w:tcBorders>
            <w:shd w:val="clear" w:color="auto" w:fill="auto"/>
            <w:vAlign w:val="center"/>
            <w:hideMark/>
          </w:tcPr>
          <w:p w14:paraId="75440546" w14:textId="77777777" w:rsidR="001E444C" w:rsidRPr="00F5314A" w:rsidRDefault="001E444C" w:rsidP="00333810">
            <w:pPr>
              <w:jc w:val="right"/>
              <w:rPr>
                <w:color w:val="000000"/>
                <w:sz w:val="22"/>
                <w:szCs w:val="22"/>
              </w:rPr>
            </w:pPr>
            <w:r w:rsidRPr="00F5314A">
              <w:rPr>
                <w:color w:val="000000"/>
                <w:sz w:val="22"/>
                <w:szCs w:val="22"/>
              </w:rPr>
              <w:t>60,54</w:t>
            </w:r>
          </w:p>
        </w:tc>
        <w:tc>
          <w:tcPr>
            <w:tcW w:w="879" w:type="dxa"/>
            <w:tcBorders>
              <w:top w:val="nil"/>
              <w:left w:val="nil"/>
              <w:bottom w:val="single" w:sz="4" w:space="0" w:color="auto"/>
              <w:right w:val="single" w:sz="4" w:space="0" w:color="auto"/>
            </w:tcBorders>
            <w:shd w:val="clear" w:color="auto" w:fill="auto"/>
            <w:vAlign w:val="center"/>
            <w:hideMark/>
          </w:tcPr>
          <w:p w14:paraId="4D8B52D4" w14:textId="77777777" w:rsidR="001E444C" w:rsidRPr="00F5314A" w:rsidRDefault="001E444C" w:rsidP="00333810">
            <w:pPr>
              <w:jc w:val="right"/>
              <w:rPr>
                <w:color w:val="000000"/>
                <w:sz w:val="22"/>
                <w:szCs w:val="22"/>
              </w:rPr>
            </w:pPr>
            <w:r w:rsidRPr="00F5314A">
              <w:rPr>
                <w:color w:val="000000"/>
                <w:sz w:val="22"/>
                <w:szCs w:val="22"/>
              </w:rPr>
              <w:t>60,54</w:t>
            </w:r>
          </w:p>
        </w:tc>
        <w:tc>
          <w:tcPr>
            <w:tcW w:w="840" w:type="dxa"/>
            <w:tcBorders>
              <w:top w:val="nil"/>
              <w:left w:val="nil"/>
              <w:bottom w:val="single" w:sz="4" w:space="0" w:color="auto"/>
              <w:right w:val="single" w:sz="4" w:space="0" w:color="auto"/>
            </w:tcBorders>
            <w:shd w:val="clear" w:color="auto" w:fill="auto"/>
            <w:vAlign w:val="center"/>
            <w:hideMark/>
          </w:tcPr>
          <w:p w14:paraId="74F5675A" w14:textId="77777777" w:rsidR="001E444C" w:rsidRPr="00F5314A" w:rsidRDefault="001E444C" w:rsidP="00333810">
            <w:pPr>
              <w:jc w:val="right"/>
              <w:rPr>
                <w:color w:val="000000"/>
                <w:sz w:val="22"/>
                <w:szCs w:val="22"/>
              </w:rPr>
            </w:pPr>
            <w:r w:rsidRPr="00F5314A">
              <w:rPr>
                <w:color w:val="000000"/>
                <w:sz w:val="22"/>
                <w:szCs w:val="22"/>
              </w:rPr>
              <w:t>1,22</w:t>
            </w:r>
          </w:p>
        </w:tc>
        <w:tc>
          <w:tcPr>
            <w:tcW w:w="840" w:type="dxa"/>
            <w:tcBorders>
              <w:top w:val="nil"/>
              <w:left w:val="nil"/>
              <w:bottom w:val="single" w:sz="4" w:space="0" w:color="auto"/>
              <w:right w:val="single" w:sz="4" w:space="0" w:color="auto"/>
            </w:tcBorders>
            <w:shd w:val="clear" w:color="auto" w:fill="auto"/>
            <w:vAlign w:val="center"/>
            <w:hideMark/>
          </w:tcPr>
          <w:p w14:paraId="058AEDD2" w14:textId="77777777" w:rsidR="001E444C" w:rsidRPr="00F5314A" w:rsidRDefault="001E444C" w:rsidP="00333810">
            <w:pPr>
              <w:jc w:val="right"/>
              <w:rPr>
                <w:color w:val="000000"/>
                <w:sz w:val="22"/>
                <w:szCs w:val="22"/>
              </w:rPr>
            </w:pPr>
            <w:r w:rsidRPr="00F5314A">
              <w:rPr>
                <w:color w:val="000000"/>
                <w:sz w:val="22"/>
                <w:szCs w:val="22"/>
              </w:rPr>
              <w:t>0,24</w:t>
            </w:r>
          </w:p>
        </w:tc>
      </w:tr>
      <w:tr w:rsidR="001E444C" w:rsidRPr="00F5314A" w14:paraId="10D53301"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4773DB90" w14:textId="77777777" w:rsidR="001E444C" w:rsidRPr="00F5314A" w:rsidRDefault="001E444C" w:rsidP="00333810">
            <w:pPr>
              <w:jc w:val="left"/>
              <w:rPr>
                <w:color w:val="000000"/>
                <w:sz w:val="22"/>
                <w:szCs w:val="22"/>
              </w:rPr>
            </w:pPr>
            <w:r w:rsidRPr="00F5314A">
              <w:rPr>
                <w:color w:val="000000"/>
                <w:sz w:val="22"/>
                <w:szCs w:val="22"/>
              </w:rPr>
              <w:t>83457162</w:t>
            </w:r>
          </w:p>
        </w:tc>
        <w:tc>
          <w:tcPr>
            <w:tcW w:w="787" w:type="dxa"/>
            <w:tcBorders>
              <w:top w:val="nil"/>
              <w:left w:val="nil"/>
              <w:bottom w:val="single" w:sz="4" w:space="0" w:color="auto"/>
              <w:right w:val="single" w:sz="4" w:space="0" w:color="auto"/>
            </w:tcBorders>
            <w:shd w:val="clear" w:color="auto" w:fill="auto"/>
            <w:noWrap/>
            <w:vAlign w:val="center"/>
            <w:hideMark/>
          </w:tcPr>
          <w:p w14:paraId="42BB06E4" w14:textId="46E448C0"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1C044208" w14:textId="3EC7D7EC"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6A65E147" w14:textId="75683B2F"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61805FB8" w14:textId="54A26778"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4E50A83" w14:textId="40493C7D"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31D0EFF3" w14:textId="294E6A1A"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37920522" w14:textId="708B4120"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7DBCA9B" w14:textId="05D25172"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45F893AB" w14:textId="13B36156"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6C45EE98" w14:textId="63A9E998"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51DF3780" w14:textId="47042A29"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B61141F" w14:textId="5C7D1E67"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564DD54F" w14:textId="087365C2"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02FD0ED8" w14:textId="4E13686A"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412F3176" w14:textId="7CBF9326"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4A89502A" w14:textId="75FCC286" w:rsidR="001E444C" w:rsidRPr="00F5314A" w:rsidRDefault="001E444C" w:rsidP="00333810">
            <w:pPr>
              <w:jc w:val="right"/>
              <w:rPr>
                <w:color w:val="000000"/>
                <w:sz w:val="22"/>
                <w:szCs w:val="22"/>
              </w:rPr>
            </w:pPr>
          </w:p>
        </w:tc>
      </w:tr>
      <w:tr w:rsidR="001E444C" w:rsidRPr="00F5314A" w14:paraId="4AB90764" w14:textId="77777777" w:rsidTr="00B872AB">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5E125560" w14:textId="77777777" w:rsidR="001E444C" w:rsidRPr="00F5314A" w:rsidRDefault="001E444C" w:rsidP="00333810">
            <w:pPr>
              <w:jc w:val="left"/>
              <w:rPr>
                <w:color w:val="000000"/>
                <w:sz w:val="22"/>
                <w:szCs w:val="22"/>
              </w:rPr>
            </w:pPr>
            <w:r w:rsidRPr="00F5314A">
              <w:rPr>
                <w:color w:val="000000"/>
                <w:sz w:val="22"/>
                <w:szCs w:val="22"/>
              </w:rPr>
              <w:t>83483162</w:t>
            </w:r>
          </w:p>
        </w:tc>
        <w:tc>
          <w:tcPr>
            <w:tcW w:w="787" w:type="dxa"/>
            <w:tcBorders>
              <w:top w:val="nil"/>
              <w:left w:val="nil"/>
              <w:bottom w:val="single" w:sz="4" w:space="0" w:color="auto"/>
              <w:right w:val="single" w:sz="4" w:space="0" w:color="auto"/>
            </w:tcBorders>
            <w:shd w:val="clear" w:color="auto" w:fill="auto"/>
            <w:noWrap/>
            <w:vAlign w:val="center"/>
            <w:hideMark/>
          </w:tcPr>
          <w:p w14:paraId="00621D92" w14:textId="59999967"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4F150769" w14:textId="749ED7A9"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14:paraId="74CA28C6" w14:textId="24D301EB"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tcPr>
          <w:p w14:paraId="0A8B3629" w14:textId="6FD3A0F6"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9A96AAF" w14:textId="6C756C96"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136E805D" w14:textId="0DDCD8CA"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13F1986" w14:textId="1D5CD826"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3CC2E3D3" w14:textId="4CACD464"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BAAEDB2" w14:textId="0CC46708"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076D898E" w14:textId="65B16277"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1042AF6E" w14:textId="49C2AE7D"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6950D431" w14:textId="7C2C4792"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tcPr>
          <w:p w14:paraId="5CE955B5" w14:textId="611B50C9"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tcPr>
          <w:p w14:paraId="7E89EEE5" w14:textId="6FF71BE3"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0C9EC7D9" w14:textId="12D122AF"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42657EAA" w14:textId="3AB37D0D" w:rsidR="001E444C" w:rsidRPr="00F5314A" w:rsidRDefault="001E444C" w:rsidP="00333810">
            <w:pPr>
              <w:jc w:val="right"/>
              <w:rPr>
                <w:color w:val="000000"/>
                <w:sz w:val="22"/>
                <w:szCs w:val="22"/>
              </w:rPr>
            </w:pPr>
          </w:p>
        </w:tc>
      </w:tr>
      <w:tr w:rsidR="001E444C" w:rsidRPr="00F5314A" w14:paraId="420CEADD"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375D53AE" w14:textId="77777777" w:rsidR="001E444C" w:rsidRPr="00F5314A" w:rsidRDefault="001E444C" w:rsidP="00333810">
            <w:pPr>
              <w:jc w:val="left"/>
              <w:rPr>
                <w:color w:val="000000"/>
                <w:sz w:val="22"/>
                <w:szCs w:val="22"/>
              </w:rPr>
            </w:pPr>
            <w:r w:rsidRPr="00F5314A">
              <w:rPr>
                <w:color w:val="000000"/>
                <w:sz w:val="22"/>
                <w:szCs w:val="22"/>
              </w:rPr>
              <w:t>Сечине</w:t>
            </w:r>
          </w:p>
        </w:tc>
        <w:tc>
          <w:tcPr>
            <w:tcW w:w="787" w:type="dxa"/>
            <w:tcBorders>
              <w:top w:val="nil"/>
              <w:left w:val="nil"/>
              <w:bottom w:val="single" w:sz="4" w:space="0" w:color="auto"/>
              <w:right w:val="single" w:sz="4" w:space="0" w:color="auto"/>
            </w:tcBorders>
            <w:shd w:val="clear" w:color="auto" w:fill="auto"/>
            <w:noWrap/>
            <w:vAlign w:val="center"/>
            <w:hideMark/>
          </w:tcPr>
          <w:p w14:paraId="12601793" w14:textId="75F5D0BE"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0B752252" w14:textId="7255FDD5" w:rsidR="001E444C" w:rsidRPr="00F5314A" w:rsidRDefault="001E444C" w:rsidP="00333810">
            <w:pPr>
              <w:jc w:val="right"/>
              <w:rPr>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center"/>
            <w:hideMark/>
          </w:tcPr>
          <w:p w14:paraId="27B254F2" w14:textId="67F7DB79"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7F718161" w14:textId="2AAB9DFB"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407D72A7" w14:textId="14D864AD"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27A459CB" w14:textId="4C9B070E"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67159484" w14:textId="726A857D"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41EF68A4" w14:textId="7B9011B4"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188E2982" w14:textId="77777777" w:rsidR="001E444C" w:rsidRPr="00F5314A" w:rsidRDefault="001E444C" w:rsidP="00333810">
            <w:pPr>
              <w:jc w:val="right"/>
              <w:rPr>
                <w:color w:val="000000"/>
                <w:sz w:val="22"/>
                <w:szCs w:val="22"/>
              </w:rPr>
            </w:pPr>
            <w:r w:rsidRPr="00F5314A">
              <w:rPr>
                <w:color w:val="000000"/>
                <w:sz w:val="22"/>
                <w:szCs w:val="22"/>
              </w:rPr>
              <w:t>3,25</w:t>
            </w:r>
          </w:p>
        </w:tc>
        <w:tc>
          <w:tcPr>
            <w:tcW w:w="879" w:type="dxa"/>
            <w:tcBorders>
              <w:top w:val="nil"/>
              <w:left w:val="nil"/>
              <w:bottom w:val="single" w:sz="4" w:space="0" w:color="auto"/>
              <w:right w:val="single" w:sz="4" w:space="0" w:color="auto"/>
            </w:tcBorders>
            <w:shd w:val="clear" w:color="auto" w:fill="auto"/>
            <w:vAlign w:val="center"/>
            <w:hideMark/>
          </w:tcPr>
          <w:p w14:paraId="20DB101C" w14:textId="77777777" w:rsidR="001E444C" w:rsidRPr="00F5314A" w:rsidRDefault="001E444C" w:rsidP="00333810">
            <w:pPr>
              <w:jc w:val="right"/>
              <w:rPr>
                <w:color w:val="000000"/>
                <w:sz w:val="22"/>
                <w:szCs w:val="22"/>
              </w:rPr>
            </w:pPr>
            <w:r w:rsidRPr="00F5314A">
              <w:rPr>
                <w:color w:val="000000"/>
                <w:sz w:val="22"/>
                <w:szCs w:val="22"/>
              </w:rPr>
              <w:t>3,25</w:t>
            </w:r>
          </w:p>
        </w:tc>
        <w:tc>
          <w:tcPr>
            <w:tcW w:w="854" w:type="dxa"/>
            <w:tcBorders>
              <w:top w:val="nil"/>
              <w:left w:val="nil"/>
              <w:bottom w:val="single" w:sz="4" w:space="0" w:color="auto"/>
              <w:right w:val="single" w:sz="4" w:space="0" w:color="auto"/>
            </w:tcBorders>
            <w:shd w:val="clear" w:color="auto" w:fill="auto"/>
            <w:vAlign w:val="center"/>
            <w:hideMark/>
          </w:tcPr>
          <w:p w14:paraId="0F05B846" w14:textId="61042BFC"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697B0E73" w14:textId="78185DA7"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30E63462" w14:textId="77777777" w:rsidR="001E444C" w:rsidRPr="00F5314A" w:rsidRDefault="001E444C" w:rsidP="00333810">
            <w:pPr>
              <w:jc w:val="right"/>
              <w:rPr>
                <w:color w:val="000000"/>
                <w:sz w:val="22"/>
                <w:szCs w:val="22"/>
              </w:rPr>
            </w:pPr>
            <w:r w:rsidRPr="00F5314A">
              <w:rPr>
                <w:color w:val="000000"/>
                <w:sz w:val="22"/>
                <w:szCs w:val="22"/>
              </w:rPr>
              <w:t>3,25</w:t>
            </w:r>
          </w:p>
        </w:tc>
        <w:tc>
          <w:tcPr>
            <w:tcW w:w="879" w:type="dxa"/>
            <w:tcBorders>
              <w:top w:val="nil"/>
              <w:left w:val="nil"/>
              <w:bottom w:val="single" w:sz="4" w:space="0" w:color="auto"/>
              <w:right w:val="single" w:sz="4" w:space="0" w:color="auto"/>
            </w:tcBorders>
            <w:shd w:val="clear" w:color="auto" w:fill="auto"/>
            <w:vAlign w:val="center"/>
            <w:hideMark/>
          </w:tcPr>
          <w:p w14:paraId="0A746EF1" w14:textId="77777777" w:rsidR="001E444C" w:rsidRPr="00F5314A" w:rsidRDefault="001E444C" w:rsidP="00333810">
            <w:pPr>
              <w:jc w:val="right"/>
              <w:rPr>
                <w:color w:val="000000"/>
                <w:sz w:val="22"/>
                <w:szCs w:val="22"/>
              </w:rPr>
            </w:pPr>
            <w:r w:rsidRPr="00F5314A">
              <w:rPr>
                <w:color w:val="000000"/>
                <w:sz w:val="22"/>
                <w:szCs w:val="22"/>
              </w:rPr>
              <w:t>3,25</w:t>
            </w:r>
          </w:p>
        </w:tc>
        <w:tc>
          <w:tcPr>
            <w:tcW w:w="840" w:type="dxa"/>
            <w:tcBorders>
              <w:top w:val="nil"/>
              <w:left w:val="nil"/>
              <w:bottom w:val="single" w:sz="4" w:space="0" w:color="auto"/>
              <w:right w:val="single" w:sz="4" w:space="0" w:color="auto"/>
            </w:tcBorders>
            <w:shd w:val="clear" w:color="auto" w:fill="auto"/>
            <w:vAlign w:val="center"/>
            <w:hideMark/>
          </w:tcPr>
          <w:p w14:paraId="2FD0D723" w14:textId="59CDBA37"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9DA2D68" w14:textId="446DB535" w:rsidR="001E444C" w:rsidRPr="00F5314A" w:rsidRDefault="001E444C" w:rsidP="00333810">
            <w:pPr>
              <w:jc w:val="right"/>
              <w:rPr>
                <w:color w:val="000000"/>
                <w:sz w:val="22"/>
                <w:szCs w:val="22"/>
              </w:rPr>
            </w:pPr>
          </w:p>
        </w:tc>
      </w:tr>
      <w:tr w:rsidR="001E444C" w:rsidRPr="00F5314A" w14:paraId="0DA5298A" w14:textId="77777777" w:rsidTr="001E444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049AF256" w14:textId="77777777" w:rsidR="001E444C" w:rsidRPr="00F5314A" w:rsidRDefault="001E444C" w:rsidP="00333810">
            <w:pPr>
              <w:jc w:val="left"/>
              <w:rPr>
                <w:color w:val="000000"/>
                <w:sz w:val="22"/>
                <w:szCs w:val="22"/>
              </w:rPr>
            </w:pPr>
            <w:r w:rsidRPr="00F5314A">
              <w:rPr>
                <w:color w:val="000000"/>
                <w:sz w:val="22"/>
                <w:szCs w:val="22"/>
              </w:rPr>
              <w:t>Чистине</w:t>
            </w:r>
          </w:p>
        </w:tc>
        <w:tc>
          <w:tcPr>
            <w:tcW w:w="787" w:type="dxa"/>
            <w:tcBorders>
              <w:top w:val="nil"/>
              <w:left w:val="nil"/>
              <w:bottom w:val="single" w:sz="4" w:space="0" w:color="auto"/>
              <w:right w:val="single" w:sz="4" w:space="0" w:color="auto"/>
            </w:tcBorders>
            <w:shd w:val="clear" w:color="auto" w:fill="auto"/>
            <w:noWrap/>
            <w:vAlign w:val="center"/>
            <w:hideMark/>
          </w:tcPr>
          <w:p w14:paraId="474F7CBF" w14:textId="77777777" w:rsidR="001E444C" w:rsidRPr="00F5314A" w:rsidRDefault="001E444C" w:rsidP="00333810">
            <w:pPr>
              <w:jc w:val="right"/>
              <w:rPr>
                <w:color w:val="000000"/>
                <w:sz w:val="22"/>
                <w:szCs w:val="22"/>
              </w:rPr>
            </w:pPr>
            <w:r w:rsidRPr="00F5314A">
              <w:rPr>
                <w:color w:val="000000"/>
                <w:sz w:val="22"/>
                <w:szCs w:val="22"/>
              </w:rPr>
              <w:t>3,05</w:t>
            </w:r>
          </w:p>
        </w:tc>
        <w:tc>
          <w:tcPr>
            <w:tcW w:w="880" w:type="dxa"/>
            <w:tcBorders>
              <w:top w:val="nil"/>
              <w:left w:val="nil"/>
              <w:bottom w:val="single" w:sz="4" w:space="0" w:color="auto"/>
              <w:right w:val="single" w:sz="4" w:space="0" w:color="auto"/>
            </w:tcBorders>
            <w:shd w:val="clear" w:color="auto" w:fill="auto"/>
            <w:noWrap/>
            <w:vAlign w:val="center"/>
            <w:hideMark/>
          </w:tcPr>
          <w:p w14:paraId="4F718B5F" w14:textId="77777777" w:rsidR="001E444C" w:rsidRPr="00F5314A" w:rsidRDefault="001E444C" w:rsidP="00333810">
            <w:pPr>
              <w:jc w:val="right"/>
              <w:rPr>
                <w:color w:val="000000"/>
                <w:sz w:val="22"/>
                <w:szCs w:val="22"/>
              </w:rPr>
            </w:pPr>
            <w:r w:rsidRPr="00F5314A">
              <w:rPr>
                <w:color w:val="000000"/>
                <w:sz w:val="22"/>
                <w:szCs w:val="22"/>
              </w:rPr>
              <w:t>3,05</w:t>
            </w:r>
          </w:p>
        </w:tc>
        <w:tc>
          <w:tcPr>
            <w:tcW w:w="855" w:type="dxa"/>
            <w:tcBorders>
              <w:top w:val="nil"/>
              <w:left w:val="nil"/>
              <w:bottom w:val="single" w:sz="4" w:space="0" w:color="auto"/>
              <w:right w:val="single" w:sz="4" w:space="0" w:color="auto"/>
            </w:tcBorders>
            <w:shd w:val="clear" w:color="auto" w:fill="auto"/>
            <w:noWrap/>
            <w:vAlign w:val="center"/>
            <w:hideMark/>
          </w:tcPr>
          <w:p w14:paraId="51FC8923" w14:textId="3FCD9B4E" w:rsidR="001E444C" w:rsidRPr="00F5314A" w:rsidRDefault="001E444C" w:rsidP="00333810">
            <w:pPr>
              <w:jc w:val="right"/>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14:paraId="6025E472" w14:textId="4DCBCC23"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28B9D65D" w14:textId="77777777" w:rsidR="001E444C" w:rsidRPr="00F5314A" w:rsidRDefault="001E444C" w:rsidP="00333810">
            <w:pPr>
              <w:jc w:val="right"/>
              <w:rPr>
                <w:color w:val="000000"/>
                <w:sz w:val="22"/>
                <w:szCs w:val="22"/>
              </w:rPr>
            </w:pPr>
            <w:r w:rsidRPr="00F5314A">
              <w:rPr>
                <w:color w:val="000000"/>
                <w:sz w:val="22"/>
                <w:szCs w:val="22"/>
              </w:rPr>
              <w:t>3,05</w:t>
            </w:r>
          </w:p>
        </w:tc>
        <w:tc>
          <w:tcPr>
            <w:tcW w:w="879" w:type="dxa"/>
            <w:tcBorders>
              <w:top w:val="nil"/>
              <w:left w:val="nil"/>
              <w:bottom w:val="single" w:sz="4" w:space="0" w:color="auto"/>
              <w:right w:val="single" w:sz="4" w:space="0" w:color="auto"/>
            </w:tcBorders>
            <w:shd w:val="clear" w:color="auto" w:fill="auto"/>
            <w:vAlign w:val="center"/>
            <w:hideMark/>
          </w:tcPr>
          <w:p w14:paraId="7C61654E" w14:textId="77777777" w:rsidR="001E444C" w:rsidRPr="00F5314A" w:rsidRDefault="001E444C" w:rsidP="00333810">
            <w:pPr>
              <w:jc w:val="right"/>
              <w:rPr>
                <w:color w:val="000000"/>
                <w:sz w:val="22"/>
                <w:szCs w:val="22"/>
              </w:rPr>
            </w:pPr>
            <w:r w:rsidRPr="00F5314A">
              <w:rPr>
                <w:color w:val="000000"/>
                <w:sz w:val="22"/>
                <w:szCs w:val="22"/>
              </w:rPr>
              <w:t>3,05</w:t>
            </w:r>
          </w:p>
        </w:tc>
        <w:tc>
          <w:tcPr>
            <w:tcW w:w="854" w:type="dxa"/>
            <w:tcBorders>
              <w:top w:val="nil"/>
              <w:left w:val="nil"/>
              <w:bottom w:val="single" w:sz="4" w:space="0" w:color="auto"/>
              <w:right w:val="single" w:sz="4" w:space="0" w:color="auto"/>
            </w:tcBorders>
            <w:shd w:val="clear" w:color="auto" w:fill="auto"/>
            <w:vAlign w:val="center"/>
            <w:hideMark/>
          </w:tcPr>
          <w:p w14:paraId="3F785207" w14:textId="77777777" w:rsidR="001E444C" w:rsidRPr="00F5314A" w:rsidRDefault="001E444C" w:rsidP="00333810">
            <w:pPr>
              <w:jc w:val="right"/>
              <w:rPr>
                <w:color w:val="000000"/>
                <w:sz w:val="22"/>
                <w:szCs w:val="22"/>
              </w:rPr>
            </w:pPr>
            <w:r w:rsidRPr="00F5314A">
              <w:rPr>
                <w:color w:val="000000"/>
                <w:sz w:val="22"/>
                <w:szCs w:val="22"/>
              </w:rPr>
              <w:t>3,05</w:t>
            </w:r>
          </w:p>
        </w:tc>
        <w:tc>
          <w:tcPr>
            <w:tcW w:w="879" w:type="dxa"/>
            <w:tcBorders>
              <w:top w:val="nil"/>
              <w:left w:val="nil"/>
              <w:bottom w:val="single" w:sz="4" w:space="0" w:color="auto"/>
              <w:right w:val="single" w:sz="4" w:space="0" w:color="auto"/>
            </w:tcBorders>
            <w:shd w:val="clear" w:color="auto" w:fill="auto"/>
            <w:vAlign w:val="center"/>
            <w:hideMark/>
          </w:tcPr>
          <w:p w14:paraId="05EFB794" w14:textId="77777777" w:rsidR="001E444C" w:rsidRPr="00F5314A" w:rsidRDefault="001E444C" w:rsidP="00333810">
            <w:pPr>
              <w:jc w:val="right"/>
              <w:rPr>
                <w:color w:val="000000"/>
                <w:sz w:val="22"/>
                <w:szCs w:val="22"/>
              </w:rPr>
            </w:pPr>
            <w:r w:rsidRPr="00F5314A">
              <w:rPr>
                <w:color w:val="000000"/>
                <w:sz w:val="22"/>
                <w:szCs w:val="22"/>
              </w:rPr>
              <w:t>3,05</w:t>
            </w:r>
          </w:p>
        </w:tc>
        <w:tc>
          <w:tcPr>
            <w:tcW w:w="854" w:type="dxa"/>
            <w:tcBorders>
              <w:top w:val="nil"/>
              <w:left w:val="nil"/>
              <w:bottom w:val="single" w:sz="4" w:space="0" w:color="auto"/>
              <w:right w:val="single" w:sz="4" w:space="0" w:color="auto"/>
            </w:tcBorders>
            <w:shd w:val="clear" w:color="auto" w:fill="auto"/>
            <w:vAlign w:val="center"/>
            <w:hideMark/>
          </w:tcPr>
          <w:p w14:paraId="586264DB" w14:textId="1E633B86"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51C41952" w14:textId="5FEF513B" w:rsidR="001E444C" w:rsidRPr="00F5314A" w:rsidRDefault="001E444C" w:rsidP="00333810">
            <w:pPr>
              <w:jc w:val="right"/>
              <w:rPr>
                <w:color w:val="000000"/>
                <w:sz w:val="22"/>
                <w:szCs w:val="22"/>
              </w:rPr>
            </w:pPr>
          </w:p>
        </w:tc>
        <w:tc>
          <w:tcPr>
            <w:tcW w:w="854" w:type="dxa"/>
            <w:tcBorders>
              <w:top w:val="nil"/>
              <w:left w:val="nil"/>
              <w:bottom w:val="single" w:sz="4" w:space="0" w:color="auto"/>
              <w:right w:val="single" w:sz="4" w:space="0" w:color="auto"/>
            </w:tcBorders>
            <w:shd w:val="clear" w:color="auto" w:fill="auto"/>
            <w:vAlign w:val="center"/>
            <w:hideMark/>
          </w:tcPr>
          <w:p w14:paraId="6B0C50FA" w14:textId="77777777" w:rsidR="001E444C" w:rsidRPr="00F5314A" w:rsidRDefault="001E444C" w:rsidP="00333810">
            <w:pPr>
              <w:jc w:val="right"/>
              <w:rPr>
                <w:color w:val="000000"/>
                <w:sz w:val="22"/>
                <w:szCs w:val="22"/>
              </w:rPr>
            </w:pPr>
            <w:r w:rsidRPr="00F5314A">
              <w:rPr>
                <w:color w:val="000000"/>
                <w:sz w:val="22"/>
                <w:szCs w:val="22"/>
              </w:rPr>
              <w:t>3,05</w:t>
            </w:r>
          </w:p>
        </w:tc>
        <w:tc>
          <w:tcPr>
            <w:tcW w:w="879" w:type="dxa"/>
            <w:tcBorders>
              <w:top w:val="nil"/>
              <w:left w:val="nil"/>
              <w:bottom w:val="single" w:sz="4" w:space="0" w:color="auto"/>
              <w:right w:val="single" w:sz="4" w:space="0" w:color="auto"/>
            </w:tcBorders>
            <w:shd w:val="clear" w:color="auto" w:fill="auto"/>
            <w:vAlign w:val="center"/>
            <w:hideMark/>
          </w:tcPr>
          <w:p w14:paraId="528B8021" w14:textId="77777777" w:rsidR="001E444C" w:rsidRPr="00F5314A" w:rsidRDefault="001E444C" w:rsidP="00333810">
            <w:pPr>
              <w:jc w:val="right"/>
              <w:rPr>
                <w:color w:val="000000"/>
                <w:sz w:val="22"/>
                <w:szCs w:val="22"/>
              </w:rPr>
            </w:pPr>
            <w:r w:rsidRPr="00F5314A">
              <w:rPr>
                <w:color w:val="000000"/>
                <w:sz w:val="22"/>
                <w:szCs w:val="22"/>
              </w:rPr>
              <w:t>3,05</w:t>
            </w:r>
          </w:p>
        </w:tc>
        <w:tc>
          <w:tcPr>
            <w:tcW w:w="854" w:type="dxa"/>
            <w:tcBorders>
              <w:top w:val="nil"/>
              <w:left w:val="nil"/>
              <w:bottom w:val="single" w:sz="4" w:space="0" w:color="auto"/>
              <w:right w:val="single" w:sz="4" w:space="0" w:color="auto"/>
            </w:tcBorders>
            <w:shd w:val="clear" w:color="auto" w:fill="auto"/>
            <w:vAlign w:val="center"/>
            <w:hideMark/>
          </w:tcPr>
          <w:p w14:paraId="4CBF4ED3" w14:textId="7B0C1E32" w:rsidR="001E444C" w:rsidRPr="00F5314A" w:rsidRDefault="001E444C" w:rsidP="00333810">
            <w:pPr>
              <w:jc w:val="right"/>
              <w:rPr>
                <w:color w:val="000000"/>
                <w:sz w:val="22"/>
                <w:szCs w:val="22"/>
              </w:rPr>
            </w:pPr>
          </w:p>
        </w:tc>
        <w:tc>
          <w:tcPr>
            <w:tcW w:w="879" w:type="dxa"/>
            <w:tcBorders>
              <w:top w:val="nil"/>
              <w:left w:val="nil"/>
              <w:bottom w:val="single" w:sz="4" w:space="0" w:color="auto"/>
              <w:right w:val="single" w:sz="4" w:space="0" w:color="auto"/>
            </w:tcBorders>
            <w:shd w:val="clear" w:color="auto" w:fill="auto"/>
            <w:vAlign w:val="center"/>
            <w:hideMark/>
          </w:tcPr>
          <w:p w14:paraId="623FD083" w14:textId="1AEF553C" w:rsidR="001E444C" w:rsidRPr="00F5314A" w:rsidRDefault="001E444C" w:rsidP="00333810">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52F25F4" w14:textId="77777777" w:rsidR="001E444C" w:rsidRPr="00F5314A" w:rsidRDefault="001E444C" w:rsidP="00333810">
            <w:pPr>
              <w:jc w:val="right"/>
              <w:rPr>
                <w:color w:val="000000"/>
                <w:sz w:val="22"/>
                <w:szCs w:val="22"/>
              </w:rPr>
            </w:pPr>
            <w:r w:rsidRPr="00F5314A">
              <w:rPr>
                <w:color w:val="000000"/>
                <w:sz w:val="22"/>
                <w:szCs w:val="22"/>
              </w:rPr>
              <w:t>3,05</w:t>
            </w:r>
          </w:p>
        </w:tc>
        <w:tc>
          <w:tcPr>
            <w:tcW w:w="840" w:type="dxa"/>
            <w:tcBorders>
              <w:top w:val="nil"/>
              <w:left w:val="nil"/>
              <w:bottom w:val="single" w:sz="4" w:space="0" w:color="auto"/>
              <w:right w:val="single" w:sz="4" w:space="0" w:color="auto"/>
            </w:tcBorders>
            <w:shd w:val="clear" w:color="auto" w:fill="auto"/>
            <w:vAlign w:val="center"/>
            <w:hideMark/>
          </w:tcPr>
          <w:p w14:paraId="3CCFDEDA" w14:textId="77777777" w:rsidR="001E444C" w:rsidRPr="00F5314A" w:rsidRDefault="001E444C" w:rsidP="00333810">
            <w:pPr>
              <w:jc w:val="right"/>
              <w:rPr>
                <w:color w:val="000000"/>
                <w:sz w:val="22"/>
                <w:szCs w:val="22"/>
              </w:rPr>
            </w:pPr>
            <w:r w:rsidRPr="00F5314A">
              <w:rPr>
                <w:color w:val="000000"/>
                <w:sz w:val="22"/>
                <w:szCs w:val="22"/>
              </w:rPr>
              <w:t>0,61</w:t>
            </w:r>
          </w:p>
        </w:tc>
      </w:tr>
      <w:tr w:rsidR="001E444C" w:rsidRPr="00F5314A" w14:paraId="78BDA0D8" w14:textId="77777777" w:rsidTr="001E444C">
        <w:trPr>
          <w:trHeight w:val="300"/>
        </w:trPr>
        <w:tc>
          <w:tcPr>
            <w:tcW w:w="1393" w:type="dxa"/>
            <w:tcBorders>
              <w:top w:val="nil"/>
              <w:left w:val="single" w:sz="4" w:space="0" w:color="auto"/>
              <w:bottom w:val="single" w:sz="4" w:space="0" w:color="auto"/>
              <w:right w:val="single" w:sz="4" w:space="0" w:color="auto"/>
            </w:tcBorders>
            <w:shd w:val="clear" w:color="000000" w:fill="D9D9D9"/>
            <w:noWrap/>
            <w:vAlign w:val="center"/>
            <w:hideMark/>
          </w:tcPr>
          <w:p w14:paraId="14374C88" w14:textId="77777777" w:rsidR="001E444C" w:rsidRPr="00F5314A" w:rsidRDefault="001E444C" w:rsidP="00333810">
            <w:pPr>
              <w:jc w:val="left"/>
              <w:rPr>
                <w:b/>
                <w:bCs/>
                <w:color w:val="000000"/>
                <w:sz w:val="22"/>
                <w:szCs w:val="22"/>
              </w:rPr>
            </w:pPr>
            <w:r w:rsidRPr="00F5314A">
              <w:rPr>
                <w:b/>
                <w:bCs/>
                <w:color w:val="000000"/>
                <w:sz w:val="22"/>
                <w:szCs w:val="22"/>
              </w:rPr>
              <w:t>Укупно</w:t>
            </w:r>
          </w:p>
        </w:tc>
        <w:tc>
          <w:tcPr>
            <w:tcW w:w="787" w:type="dxa"/>
            <w:tcBorders>
              <w:top w:val="nil"/>
              <w:left w:val="nil"/>
              <w:bottom w:val="single" w:sz="4" w:space="0" w:color="auto"/>
              <w:right w:val="single" w:sz="4" w:space="0" w:color="auto"/>
            </w:tcBorders>
            <w:shd w:val="clear" w:color="000000" w:fill="D9D9D9"/>
            <w:noWrap/>
            <w:vAlign w:val="center"/>
            <w:hideMark/>
          </w:tcPr>
          <w:p w14:paraId="287FB621" w14:textId="77777777" w:rsidR="001E444C" w:rsidRPr="00F5314A" w:rsidRDefault="001E444C" w:rsidP="00333810">
            <w:pPr>
              <w:jc w:val="right"/>
              <w:rPr>
                <w:b/>
                <w:bCs/>
                <w:color w:val="000000"/>
                <w:sz w:val="22"/>
                <w:szCs w:val="22"/>
              </w:rPr>
            </w:pPr>
            <w:r w:rsidRPr="00F5314A">
              <w:rPr>
                <w:b/>
                <w:bCs/>
                <w:color w:val="000000"/>
                <w:sz w:val="22"/>
                <w:szCs w:val="22"/>
              </w:rPr>
              <w:t>3,05</w:t>
            </w:r>
          </w:p>
        </w:tc>
        <w:tc>
          <w:tcPr>
            <w:tcW w:w="880" w:type="dxa"/>
            <w:tcBorders>
              <w:top w:val="nil"/>
              <w:left w:val="nil"/>
              <w:bottom w:val="single" w:sz="4" w:space="0" w:color="auto"/>
              <w:right w:val="single" w:sz="4" w:space="0" w:color="auto"/>
            </w:tcBorders>
            <w:shd w:val="clear" w:color="000000" w:fill="D9D9D9"/>
            <w:noWrap/>
            <w:vAlign w:val="center"/>
            <w:hideMark/>
          </w:tcPr>
          <w:p w14:paraId="467AD6B8" w14:textId="77777777" w:rsidR="001E444C" w:rsidRPr="00F5314A" w:rsidRDefault="001E444C" w:rsidP="00333810">
            <w:pPr>
              <w:jc w:val="right"/>
              <w:rPr>
                <w:b/>
                <w:bCs/>
                <w:color w:val="000000"/>
                <w:sz w:val="22"/>
                <w:szCs w:val="22"/>
              </w:rPr>
            </w:pPr>
            <w:r w:rsidRPr="00F5314A">
              <w:rPr>
                <w:b/>
                <w:bCs/>
                <w:color w:val="000000"/>
                <w:sz w:val="22"/>
                <w:szCs w:val="22"/>
              </w:rPr>
              <w:t>3,05</w:t>
            </w:r>
          </w:p>
        </w:tc>
        <w:tc>
          <w:tcPr>
            <w:tcW w:w="855" w:type="dxa"/>
            <w:tcBorders>
              <w:top w:val="nil"/>
              <w:left w:val="nil"/>
              <w:bottom w:val="single" w:sz="4" w:space="0" w:color="auto"/>
              <w:right w:val="single" w:sz="4" w:space="0" w:color="auto"/>
            </w:tcBorders>
            <w:shd w:val="clear" w:color="000000" w:fill="D9D9D9"/>
            <w:noWrap/>
            <w:vAlign w:val="center"/>
            <w:hideMark/>
          </w:tcPr>
          <w:p w14:paraId="718C3CAA" w14:textId="77777777" w:rsidR="001E444C" w:rsidRPr="00F5314A" w:rsidRDefault="001E444C" w:rsidP="00333810">
            <w:pPr>
              <w:jc w:val="right"/>
              <w:rPr>
                <w:b/>
                <w:bCs/>
                <w:color w:val="000000"/>
                <w:sz w:val="22"/>
                <w:szCs w:val="22"/>
              </w:rPr>
            </w:pPr>
            <w:r w:rsidRPr="00F5314A">
              <w:rPr>
                <w:b/>
                <w:bCs/>
                <w:color w:val="000000"/>
                <w:sz w:val="22"/>
                <w:szCs w:val="22"/>
              </w:rPr>
              <w:t>12,31</w:t>
            </w:r>
          </w:p>
        </w:tc>
        <w:tc>
          <w:tcPr>
            <w:tcW w:w="880" w:type="dxa"/>
            <w:tcBorders>
              <w:top w:val="nil"/>
              <w:left w:val="nil"/>
              <w:bottom w:val="single" w:sz="4" w:space="0" w:color="auto"/>
              <w:right w:val="single" w:sz="4" w:space="0" w:color="auto"/>
            </w:tcBorders>
            <w:shd w:val="clear" w:color="000000" w:fill="D9D9D9"/>
            <w:noWrap/>
            <w:vAlign w:val="center"/>
            <w:hideMark/>
          </w:tcPr>
          <w:p w14:paraId="2C002E36" w14:textId="77777777" w:rsidR="001E444C" w:rsidRPr="00F5314A" w:rsidRDefault="001E444C" w:rsidP="00333810">
            <w:pPr>
              <w:jc w:val="right"/>
              <w:rPr>
                <w:b/>
                <w:bCs/>
                <w:color w:val="000000"/>
                <w:sz w:val="22"/>
                <w:szCs w:val="22"/>
              </w:rPr>
            </w:pPr>
            <w:r w:rsidRPr="00F5314A">
              <w:rPr>
                <w:b/>
                <w:bCs/>
                <w:color w:val="000000"/>
                <w:sz w:val="22"/>
                <w:szCs w:val="22"/>
              </w:rPr>
              <w:t>12,31</w:t>
            </w:r>
          </w:p>
        </w:tc>
        <w:tc>
          <w:tcPr>
            <w:tcW w:w="854" w:type="dxa"/>
            <w:tcBorders>
              <w:top w:val="nil"/>
              <w:left w:val="nil"/>
              <w:bottom w:val="single" w:sz="4" w:space="0" w:color="auto"/>
              <w:right w:val="single" w:sz="4" w:space="0" w:color="auto"/>
            </w:tcBorders>
            <w:shd w:val="clear" w:color="000000" w:fill="D9D9D9"/>
            <w:noWrap/>
            <w:vAlign w:val="center"/>
            <w:hideMark/>
          </w:tcPr>
          <w:p w14:paraId="1DF98930"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79" w:type="dxa"/>
            <w:tcBorders>
              <w:top w:val="nil"/>
              <w:left w:val="nil"/>
              <w:bottom w:val="single" w:sz="4" w:space="0" w:color="auto"/>
              <w:right w:val="single" w:sz="4" w:space="0" w:color="auto"/>
            </w:tcBorders>
            <w:shd w:val="clear" w:color="000000" w:fill="D9D9D9"/>
            <w:noWrap/>
            <w:vAlign w:val="center"/>
            <w:hideMark/>
          </w:tcPr>
          <w:p w14:paraId="0910B96D"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54" w:type="dxa"/>
            <w:tcBorders>
              <w:top w:val="nil"/>
              <w:left w:val="nil"/>
              <w:bottom w:val="single" w:sz="4" w:space="0" w:color="auto"/>
              <w:right w:val="single" w:sz="4" w:space="0" w:color="auto"/>
            </w:tcBorders>
            <w:shd w:val="clear" w:color="000000" w:fill="D9D9D9"/>
            <w:noWrap/>
            <w:vAlign w:val="center"/>
            <w:hideMark/>
          </w:tcPr>
          <w:p w14:paraId="61A64CE8"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79" w:type="dxa"/>
            <w:tcBorders>
              <w:top w:val="nil"/>
              <w:left w:val="nil"/>
              <w:bottom w:val="single" w:sz="4" w:space="0" w:color="auto"/>
              <w:right w:val="single" w:sz="4" w:space="0" w:color="auto"/>
            </w:tcBorders>
            <w:shd w:val="clear" w:color="000000" w:fill="D9D9D9"/>
            <w:noWrap/>
            <w:vAlign w:val="center"/>
            <w:hideMark/>
          </w:tcPr>
          <w:p w14:paraId="43E156F8" w14:textId="1C163322" w:rsidR="001E444C" w:rsidRPr="00F5314A" w:rsidRDefault="001E444C" w:rsidP="001505AE">
            <w:pPr>
              <w:jc w:val="right"/>
              <w:rPr>
                <w:b/>
                <w:bCs/>
                <w:color w:val="000000"/>
                <w:sz w:val="22"/>
                <w:szCs w:val="22"/>
              </w:rPr>
            </w:pPr>
            <w:r w:rsidRPr="00F5314A">
              <w:rPr>
                <w:b/>
                <w:bCs/>
                <w:color w:val="000000"/>
                <w:sz w:val="22"/>
                <w:szCs w:val="22"/>
              </w:rPr>
              <w:t>1</w:t>
            </w:r>
            <w:r w:rsidR="001505AE">
              <w:rPr>
                <w:b/>
                <w:bCs/>
                <w:color w:val="000000"/>
                <w:sz w:val="22"/>
                <w:szCs w:val="22"/>
              </w:rPr>
              <w:t>5</w:t>
            </w:r>
            <w:r w:rsidRPr="00F5314A">
              <w:rPr>
                <w:b/>
                <w:bCs/>
                <w:color w:val="000000"/>
                <w:sz w:val="22"/>
                <w:szCs w:val="22"/>
              </w:rPr>
              <w:t>,</w:t>
            </w:r>
            <w:r w:rsidR="001505AE">
              <w:rPr>
                <w:b/>
                <w:bCs/>
                <w:color w:val="000000"/>
                <w:sz w:val="22"/>
                <w:szCs w:val="22"/>
              </w:rPr>
              <w:t>36</w:t>
            </w:r>
          </w:p>
        </w:tc>
        <w:tc>
          <w:tcPr>
            <w:tcW w:w="854" w:type="dxa"/>
            <w:tcBorders>
              <w:top w:val="nil"/>
              <w:left w:val="nil"/>
              <w:bottom w:val="single" w:sz="4" w:space="0" w:color="auto"/>
              <w:right w:val="single" w:sz="4" w:space="0" w:color="auto"/>
            </w:tcBorders>
            <w:shd w:val="clear" w:color="000000" w:fill="D9D9D9"/>
            <w:noWrap/>
            <w:vAlign w:val="center"/>
            <w:hideMark/>
          </w:tcPr>
          <w:p w14:paraId="36D23725"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79" w:type="dxa"/>
            <w:tcBorders>
              <w:top w:val="nil"/>
              <w:left w:val="nil"/>
              <w:bottom w:val="single" w:sz="4" w:space="0" w:color="auto"/>
              <w:right w:val="single" w:sz="4" w:space="0" w:color="auto"/>
            </w:tcBorders>
            <w:shd w:val="clear" w:color="000000" w:fill="D9D9D9"/>
            <w:noWrap/>
            <w:vAlign w:val="center"/>
            <w:hideMark/>
          </w:tcPr>
          <w:p w14:paraId="399A521F"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54" w:type="dxa"/>
            <w:tcBorders>
              <w:top w:val="nil"/>
              <w:left w:val="nil"/>
              <w:bottom w:val="single" w:sz="4" w:space="0" w:color="auto"/>
              <w:right w:val="single" w:sz="4" w:space="0" w:color="auto"/>
            </w:tcBorders>
            <w:shd w:val="clear" w:color="000000" w:fill="D9D9D9"/>
            <w:noWrap/>
            <w:vAlign w:val="center"/>
            <w:hideMark/>
          </w:tcPr>
          <w:p w14:paraId="704D3445"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79" w:type="dxa"/>
            <w:tcBorders>
              <w:top w:val="nil"/>
              <w:left w:val="nil"/>
              <w:bottom w:val="single" w:sz="4" w:space="0" w:color="auto"/>
              <w:right w:val="single" w:sz="4" w:space="0" w:color="auto"/>
            </w:tcBorders>
            <w:shd w:val="clear" w:color="000000" w:fill="D9D9D9"/>
            <w:noWrap/>
            <w:vAlign w:val="center"/>
            <w:hideMark/>
          </w:tcPr>
          <w:p w14:paraId="5CDB2011"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54" w:type="dxa"/>
            <w:tcBorders>
              <w:top w:val="nil"/>
              <w:left w:val="nil"/>
              <w:bottom w:val="single" w:sz="4" w:space="0" w:color="auto"/>
              <w:right w:val="single" w:sz="4" w:space="0" w:color="auto"/>
            </w:tcBorders>
            <w:shd w:val="clear" w:color="000000" w:fill="D9D9D9"/>
            <w:noWrap/>
            <w:vAlign w:val="center"/>
            <w:hideMark/>
          </w:tcPr>
          <w:p w14:paraId="5D6A26AF"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79" w:type="dxa"/>
            <w:tcBorders>
              <w:top w:val="nil"/>
              <w:left w:val="nil"/>
              <w:bottom w:val="single" w:sz="4" w:space="0" w:color="auto"/>
              <w:right w:val="single" w:sz="4" w:space="0" w:color="auto"/>
            </w:tcBorders>
            <w:shd w:val="clear" w:color="000000" w:fill="D9D9D9"/>
            <w:noWrap/>
            <w:vAlign w:val="center"/>
            <w:hideMark/>
          </w:tcPr>
          <w:p w14:paraId="4C5AE0BD" w14:textId="77777777" w:rsidR="001E444C" w:rsidRPr="00F5314A" w:rsidRDefault="001E444C" w:rsidP="00333810">
            <w:pPr>
              <w:jc w:val="right"/>
              <w:rPr>
                <w:b/>
                <w:bCs/>
                <w:color w:val="000000"/>
                <w:sz w:val="22"/>
                <w:szCs w:val="22"/>
              </w:rPr>
            </w:pPr>
            <w:r w:rsidRPr="00F5314A">
              <w:rPr>
                <w:b/>
                <w:bCs/>
                <w:color w:val="000000"/>
                <w:sz w:val="22"/>
                <w:szCs w:val="22"/>
              </w:rPr>
              <w:t>75,04</w:t>
            </w:r>
          </w:p>
        </w:tc>
        <w:tc>
          <w:tcPr>
            <w:tcW w:w="840" w:type="dxa"/>
            <w:tcBorders>
              <w:top w:val="nil"/>
              <w:left w:val="nil"/>
              <w:bottom w:val="single" w:sz="4" w:space="0" w:color="auto"/>
              <w:right w:val="single" w:sz="4" w:space="0" w:color="auto"/>
            </w:tcBorders>
            <w:shd w:val="clear" w:color="000000" w:fill="D9D9D9"/>
            <w:noWrap/>
            <w:vAlign w:val="center"/>
            <w:hideMark/>
          </w:tcPr>
          <w:p w14:paraId="556C9258" w14:textId="77777777" w:rsidR="001E444C" w:rsidRPr="00F5314A" w:rsidRDefault="001E444C" w:rsidP="00333810">
            <w:pPr>
              <w:jc w:val="right"/>
              <w:rPr>
                <w:b/>
                <w:bCs/>
                <w:color w:val="000000"/>
                <w:sz w:val="22"/>
                <w:szCs w:val="22"/>
              </w:rPr>
            </w:pPr>
            <w:r w:rsidRPr="00F5314A">
              <w:rPr>
                <w:b/>
                <w:bCs/>
                <w:color w:val="000000"/>
                <w:sz w:val="22"/>
                <w:szCs w:val="22"/>
              </w:rPr>
              <w:t>15,36</w:t>
            </w:r>
          </w:p>
        </w:tc>
        <w:tc>
          <w:tcPr>
            <w:tcW w:w="840" w:type="dxa"/>
            <w:tcBorders>
              <w:top w:val="nil"/>
              <w:left w:val="nil"/>
              <w:bottom w:val="single" w:sz="4" w:space="0" w:color="auto"/>
              <w:right w:val="single" w:sz="4" w:space="0" w:color="auto"/>
            </w:tcBorders>
            <w:shd w:val="clear" w:color="000000" w:fill="D9D9D9"/>
            <w:noWrap/>
            <w:vAlign w:val="center"/>
            <w:hideMark/>
          </w:tcPr>
          <w:p w14:paraId="41371216" w14:textId="77777777" w:rsidR="001E444C" w:rsidRPr="00F5314A" w:rsidRDefault="001E444C" w:rsidP="00333810">
            <w:pPr>
              <w:jc w:val="right"/>
              <w:rPr>
                <w:b/>
                <w:bCs/>
                <w:color w:val="000000"/>
                <w:sz w:val="22"/>
                <w:szCs w:val="22"/>
              </w:rPr>
            </w:pPr>
            <w:r w:rsidRPr="00F5314A">
              <w:rPr>
                <w:b/>
                <w:bCs/>
                <w:color w:val="000000"/>
                <w:sz w:val="22"/>
                <w:szCs w:val="22"/>
              </w:rPr>
              <w:t>3,07</w:t>
            </w:r>
          </w:p>
        </w:tc>
      </w:tr>
    </w:tbl>
    <w:p w14:paraId="4F7E0F25" w14:textId="77777777" w:rsidR="00276ED7" w:rsidRPr="00967DC1" w:rsidRDefault="00276ED7" w:rsidP="00276ED7">
      <w:pPr>
        <w:rPr>
          <w:szCs w:val="24"/>
        </w:rPr>
      </w:pPr>
    </w:p>
    <w:p w14:paraId="3217D390" w14:textId="77777777" w:rsidR="00276ED7" w:rsidRPr="00967DC1" w:rsidRDefault="00276ED7" w:rsidP="00276ED7">
      <w:pPr>
        <w:ind w:firstLine="709"/>
        <w:rPr>
          <w:szCs w:val="24"/>
          <w:lang w:val="sr-Latn-RS"/>
        </w:rPr>
      </w:pPr>
      <w:r w:rsidRPr="00967DC1">
        <w:rPr>
          <w:szCs w:val="24"/>
          <w:lang w:val="sr-Latn-CS"/>
        </w:rPr>
        <w:t>У табелама 8.1.1.-0., 8.1.1.-1., 8.1.1.-2. и 8.1.1.-3. приказан је обим појединих врста узгојних радова по фазама рада (радови који се односе на припрему терена за пошумљавање, обнављање и пошумљавање). Сви радови су приказани по газдинским класама. Код попуњавања (</w:t>
      </w:r>
      <w:r w:rsidRPr="00967DC1">
        <w:rPr>
          <w:szCs w:val="24"/>
          <w:lang w:val="sr-Cyrl-RS"/>
        </w:rPr>
        <w:t>413,414</w:t>
      </w:r>
      <w:r w:rsidRPr="00967DC1">
        <w:rPr>
          <w:szCs w:val="24"/>
          <w:lang w:val="sr-Latn-CS"/>
        </w:rPr>
        <w:t>) радна површина је 20% од површине на којој се изводи</w:t>
      </w:r>
      <w:r w:rsidRPr="00967DC1">
        <w:rPr>
          <w:szCs w:val="24"/>
          <w:lang w:val="sr-Cyrl-RS"/>
        </w:rPr>
        <w:t>.</w:t>
      </w:r>
    </w:p>
    <w:p w14:paraId="571BFBF9" w14:textId="77777777" w:rsidR="00276ED7" w:rsidRPr="00967DC1" w:rsidRDefault="00276ED7" w:rsidP="00276ED7">
      <w:pPr>
        <w:ind w:firstLine="709"/>
        <w:rPr>
          <w:szCs w:val="24"/>
          <w:lang w:val="sr-Latn-CS"/>
        </w:rPr>
      </w:pPr>
      <w:r w:rsidRPr="00967DC1">
        <w:rPr>
          <w:szCs w:val="24"/>
          <w:lang w:val="sr-Latn-CS"/>
        </w:rPr>
        <w:t>Значење појединих шифара за врсте рада у горњим табелама може се видети у табели 8.1.1.-0 на почетку овог поглавља, где је у првој колони наведена и шифра и врста рада.</w:t>
      </w:r>
    </w:p>
    <w:p w14:paraId="679E764B" w14:textId="77777777" w:rsidR="00276ED7" w:rsidRPr="00967DC1" w:rsidRDefault="00276ED7" w:rsidP="00276ED7">
      <w:pPr>
        <w:ind w:firstLine="709"/>
        <w:rPr>
          <w:szCs w:val="24"/>
          <w:lang w:val="sr-Latn-CS"/>
        </w:rPr>
      </w:pPr>
      <w:r w:rsidRPr="00967DC1">
        <w:rPr>
          <w:szCs w:val="24"/>
          <w:lang w:val="sr-Latn-CS"/>
        </w:rPr>
        <w:t>Тачан број наврата за све врсте радова у појединим одсецима дат је у прилогу ПЛАН ГАЈЕЊА ШУМА.</w:t>
      </w:r>
    </w:p>
    <w:p w14:paraId="452CF83B" w14:textId="77777777" w:rsidR="00276ED7" w:rsidRPr="00967DC1" w:rsidRDefault="00276ED7" w:rsidP="00276ED7">
      <w:pPr>
        <w:pStyle w:val="Heading3"/>
        <w:rPr>
          <w:szCs w:val="24"/>
          <w:lang w:val="sr-Latn-CS"/>
        </w:rPr>
      </w:pPr>
      <w:bookmarkStart w:id="732" w:name="_Toc329146700"/>
      <w:bookmarkStart w:id="733" w:name="_Toc329328442"/>
      <w:bookmarkStart w:id="734" w:name="_Toc410988407"/>
      <w:bookmarkStart w:id="735" w:name="_Toc478456554"/>
      <w:bookmarkStart w:id="736" w:name="_Toc503785494"/>
      <w:bookmarkStart w:id="737" w:name="_Toc503786069"/>
      <w:bookmarkStart w:id="738" w:name="_Toc503786558"/>
      <w:bookmarkStart w:id="739" w:name="_Toc503787429"/>
      <w:bookmarkStart w:id="740" w:name="_Toc535232877"/>
      <w:bookmarkStart w:id="741" w:name="_Toc115079725"/>
      <w:bookmarkStart w:id="742" w:name="_Toc164319218"/>
      <w:r w:rsidRPr="00967DC1">
        <w:rPr>
          <w:szCs w:val="24"/>
          <w:lang w:val="sr-Latn-CS"/>
        </w:rPr>
        <w:t xml:space="preserve">8.1.2. </w:t>
      </w:r>
      <w:r w:rsidRPr="00967DC1">
        <w:rPr>
          <w:szCs w:val="24"/>
          <w:lang w:val="ru-RU"/>
        </w:rPr>
        <w:t>План</w:t>
      </w:r>
      <w:r w:rsidRPr="00967DC1">
        <w:rPr>
          <w:szCs w:val="24"/>
          <w:lang w:val="sr-Latn-CS"/>
        </w:rPr>
        <w:t xml:space="preserve"> </w:t>
      </w:r>
      <w:r w:rsidRPr="00967DC1">
        <w:rPr>
          <w:szCs w:val="24"/>
          <w:lang w:val="ru-RU"/>
        </w:rPr>
        <w:t>неге</w:t>
      </w:r>
      <w:r w:rsidRPr="00967DC1">
        <w:rPr>
          <w:szCs w:val="24"/>
          <w:lang w:val="sr-Latn-CS"/>
        </w:rPr>
        <w:t xml:space="preserve"> ш</w:t>
      </w:r>
      <w:r w:rsidRPr="00967DC1">
        <w:rPr>
          <w:szCs w:val="24"/>
          <w:lang w:val="ru-RU"/>
        </w:rPr>
        <w:t>ума</w:t>
      </w:r>
      <w:bookmarkEnd w:id="732"/>
      <w:bookmarkEnd w:id="733"/>
      <w:bookmarkEnd w:id="734"/>
      <w:bookmarkEnd w:id="735"/>
      <w:bookmarkEnd w:id="736"/>
      <w:bookmarkEnd w:id="737"/>
      <w:bookmarkEnd w:id="738"/>
      <w:bookmarkEnd w:id="739"/>
      <w:bookmarkEnd w:id="740"/>
      <w:bookmarkEnd w:id="741"/>
      <w:bookmarkEnd w:id="742"/>
    </w:p>
    <w:p w14:paraId="693BD93B" w14:textId="77777777" w:rsidR="00276ED7" w:rsidRDefault="00276ED7" w:rsidP="00276ED7">
      <w:pPr>
        <w:ind w:firstLine="567"/>
        <w:rPr>
          <w:szCs w:val="24"/>
          <w:lang w:val="sr-Latn-CS"/>
        </w:rPr>
      </w:pPr>
      <w:r w:rsidRPr="00967DC1">
        <w:rPr>
          <w:szCs w:val="24"/>
          <w:lang w:val="sr-Latn-CS"/>
        </w:rPr>
        <w:t>Укупан приказ планираних радова неге шума је приказан у табели 8.1.2.-0.</w:t>
      </w:r>
    </w:p>
    <w:p w14:paraId="0F43E708" w14:textId="77777777" w:rsidR="00F5314A" w:rsidRDefault="00F5314A" w:rsidP="00276ED7">
      <w:pPr>
        <w:ind w:firstLine="567"/>
        <w:rPr>
          <w:szCs w:val="24"/>
          <w:lang w:val="sr-Latn-CS"/>
        </w:rPr>
      </w:pPr>
    </w:p>
    <w:p w14:paraId="2D8690D7" w14:textId="5F1FDD4A" w:rsidR="00333810" w:rsidRPr="00333810" w:rsidRDefault="00333810" w:rsidP="00333810">
      <w:pPr>
        <w:rPr>
          <w:szCs w:val="24"/>
          <w:lang w:val="sr-Cyrl-RS"/>
        </w:rPr>
      </w:pPr>
      <w:r>
        <w:rPr>
          <w:szCs w:val="24"/>
          <w:lang w:val="sr-Cyrl-RS"/>
        </w:rPr>
        <w:t xml:space="preserve"> Табела 8.1.2.-0 – Планирани радови на неги шума</w:t>
      </w:r>
    </w:p>
    <w:tbl>
      <w:tblPr>
        <w:tblW w:w="13380" w:type="dxa"/>
        <w:tblInd w:w="113" w:type="dxa"/>
        <w:tblLook w:val="04A0" w:firstRow="1" w:lastRow="0" w:firstColumn="1" w:lastColumn="0" w:noHBand="0" w:noVBand="1"/>
      </w:tblPr>
      <w:tblGrid>
        <w:gridCol w:w="5880"/>
        <w:gridCol w:w="1273"/>
        <w:gridCol w:w="1273"/>
        <w:gridCol w:w="1202"/>
        <w:gridCol w:w="1161"/>
        <w:gridCol w:w="1235"/>
        <w:gridCol w:w="1253"/>
        <w:gridCol w:w="222"/>
      </w:tblGrid>
      <w:tr w:rsidR="001E444C" w:rsidRPr="00F5314A" w14:paraId="36FDB206" w14:textId="77777777" w:rsidTr="00AF1A83">
        <w:trPr>
          <w:gridAfter w:val="1"/>
          <w:wAfter w:w="36" w:type="dxa"/>
          <w:trHeight w:val="517"/>
          <w:tblHeader/>
        </w:trPr>
        <w:tc>
          <w:tcPr>
            <w:tcW w:w="58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3EA8D3" w14:textId="77777777" w:rsidR="001E444C" w:rsidRPr="00F5314A" w:rsidRDefault="001E444C" w:rsidP="001E444C">
            <w:pPr>
              <w:jc w:val="center"/>
              <w:rPr>
                <w:color w:val="000000"/>
                <w:sz w:val="22"/>
                <w:szCs w:val="22"/>
              </w:rPr>
            </w:pPr>
            <w:r w:rsidRPr="00F5314A">
              <w:rPr>
                <w:color w:val="000000"/>
                <w:sz w:val="22"/>
                <w:szCs w:val="22"/>
              </w:rPr>
              <w:t>Планирани радови неге шума</w:t>
            </w:r>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DF6465" w14:textId="77777777" w:rsidR="001E444C" w:rsidRPr="00F5314A" w:rsidRDefault="001E444C" w:rsidP="001E444C">
            <w:pPr>
              <w:jc w:val="center"/>
              <w:rPr>
                <w:color w:val="000000"/>
                <w:sz w:val="22"/>
                <w:szCs w:val="22"/>
              </w:rPr>
            </w:pPr>
            <w:r w:rsidRPr="00F5314A">
              <w:rPr>
                <w:color w:val="000000"/>
                <w:sz w:val="22"/>
                <w:szCs w:val="22"/>
              </w:rPr>
              <w:t>ПРОСТА РЕПРОДУКЦИЈА</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1B43F2" w14:textId="77777777" w:rsidR="001E444C" w:rsidRPr="00F5314A" w:rsidRDefault="001E444C" w:rsidP="001E444C">
            <w:pPr>
              <w:jc w:val="center"/>
              <w:rPr>
                <w:color w:val="000000"/>
                <w:sz w:val="22"/>
                <w:szCs w:val="22"/>
              </w:rPr>
            </w:pPr>
            <w:r w:rsidRPr="00F5314A">
              <w:rPr>
                <w:color w:val="000000"/>
                <w:sz w:val="22"/>
                <w:szCs w:val="22"/>
              </w:rPr>
              <w:t>ПРОШИРЕНА РЕПРОДУКЦИЈА</w:t>
            </w:r>
          </w:p>
        </w:tc>
        <w:tc>
          <w:tcPr>
            <w:tcW w:w="248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0A58CE" w14:textId="77777777" w:rsidR="001E444C" w:rsidRPr="00F5314A" w:rsidRDefault="001E444C" w:rsidP="001E444C">
            <w:pPr>
              <w:jc w:val="center"/>
              <w:rPr>
                <w:color w:val="000000"/>
                <w:sz w:val="22"/>
                <w:szCs w:val="22"/>
              </w:rPr>
            </w:pPr>
            <w:r w:rsidRPr="00F5314A">
              <w:rPr>
                <w:color w:val="000000"/>
                <w:sz w:val="22"/>
                <w:szCs w:val="22"/>
              </w:rPr>
              <w:t>УКУПНО</w:t>
            </w:r>
          </w:p>
        </w:tc>
      </w:tr>
      <w:tr w:rsidR="001E444C" w:rsidRPr="00F5314A" w14:paraId="777C5BEB" w14:textId="77777777" w:rsidTr="00AF1A83">
        <w:trPr>
          <w:trHeight w:val="225"/>
          <w:tblHeader/>
        </w:trPr>
        <w:tc>
          <w:tcPr>
            <w:tcW w:w="5880" w:type="dxa"/>
            <w:vMerge/>
            <w:tcBorders>
              <w:top w:val="single" w:sz="4" w:space="0" w:color="auto"/>
              <w:left w:val="single" w:sz="4" w:space="0" w:color="auto"/>
              <w:bottom w:val="single" w:sz="4" w:space="0" w:color="auto"/>
              <w:right w:val="single" w:sz="4" w:space="0" w:color="auto"/>
            </w:tcBorders>
            <w:vAlign w:val="center"/>
            <w:hideMark/>
          </w:tcPr>
          <w:p w14:paraId="3DA36C31" w14:textId="77777777" w:rsidR="001E444C" w:rsidRPr="00F5314A" w:rsidRDefault="001E444C" w:rsidP="001E444C">
            <w:pPr>
              <w:jc w:val="left"/>
              <w:rPr>
                <w:color w:val="000000"/>
                <w:sz w:val="22"/>
                <w:szCs w:val="22"/>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417A6FBD" w14:textId="77777777" w:rsidR="001E444C" w:rsidRPr="00F5314A" w:rsidRDefault="001E444C" w:rsidP="001E444C">
            <w:pPr>
              <w:jc w:val="left"/>
              <w:rPr>
                <w:color w:val="000000"/>
                <w:sz w:val="22"/>
                <w:szCs w:val="22"/>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14:paraId="111D7AA2" w14:textId="77777777" w:rsidR="001E444C" w:rsidRPr="00F5314A" w:rsidRDefault="001E444C" w:rsidP="001E444C">
            <w:pPr>
              <w:jc w:val="left"/>
              <w:rPr>
                <w:color w:val="000000"/>
                <w:sz w:val="22"/>
                <w:szCs w:val="22"/>
              </w:rPr>
            </w:pP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14:paraId="32F64B94" w14:textId="77777777" w:rsidR="001E444C" w:rsidRPr="00F5314A" w:rsidRDefault="001E444C" w:rsidP="001E444C">
            <w:pPr>
              <w:jc w:val="left"/>
              <w:rPr>
                <w:color w:val="000000"/>
                <w:sz w:val="22"/>
                <w:szCs w:val="22"/>
              </w:rPr>
            </w:pPr>
          </w:p>
        </w:tc>
        <w:tc>
          <w:tcPr>
            <w:tcW w:w="36" w:type="dxa"/>
            <w:tcBorders>
              <w:top w:val="nil"/>
              <w:left w:val="nil"/>
              <w:bottom w:val="nil"/>
              <w:right w:val="nil"/>
            </w:tcBorders>
            <w:shd w:val="clear" w:color="auto" w:fill="auto"/>
            <w:noWrap/>
            <w:vAlign w:val="bottom"/>
            <w:hideMark/>
          </w:tcPr>
          <w:p w14:paraId="2DBE457B" w14:textId="77777777" w:rsidR="001E444C" w:rsidRPr="00F5314A" w:rsidRDefault="001E444C" w:rsidP="001E444C">
            <w:pPr>
              <w:jc w:val="center"/>
              <w:rPr>
                <w:color w:val="000000"/>
                <w:sz w:val="22"/>
                <w:szCs w:val="22"/>
              </w:rPr>
            </w:pPr>
          </w:p>
        </w:tc>
      </w:tr>
      <w:tr w:rsidR="00BA60BA" w:rsidRPr="00F5314A" w14:paraId="3AED4452" w14:textId="77777777" w:rsidTr="00AF1A83">
        <w:trPr>
          <w:trHeight w:val="900"/>
          <w:tblHeader/>
        </w:trPr>
        <w:tc>
          <w:tcPr>
            <w:tcW w:w="5880" w:type="dxa"/>
            <w:tcBorders>
              <w:top w:val="nil"/>
              <w:left w:val="single" w:sz="4" w:space="0" w:color="auto"/>
              <w:bottom w:val="single" w:sz="4" w:space="0" w:color="auto"/>
              <w:right w:val="single" w:sz="4" w:space="0" w:color="auto"/>
            </w:tcBorders>
            <w:shd w:val="clear" w:color="000000" w:fill="D9D9D9"/>
            <w:noWrap/>
            <w:vAlign w:val="center"/>
            <w:hideMark/>
          </w:tcPr>
          <w:p w14:paraId="78DF3736" w14:textId="77777777" w:rsidR="001E444C" w:rsidRPr="00F5314A" w:rsidRDefault="001E444C" w:rsidP="001E444C">
            <w:pPr>
              <w:jc w:val="left"/>
              <w:rPr>
                <w:color w:val="000000"/>
                <w:sz w:val="22"/>
                <w:szCs w:val="22"/>
              </w:rPr>
            </w:pPr>
            <w:r w:rsidRPr="00F5314A">
              <w:rPr>
                <w:color w:val="000000"/>
                <w:sz w:val="22"/>
                <w:szCs w:val="22"/>
              </w:rPr>
              <w:t>Врста рада</w:t>
            </w:r>
          </w:p>
        </w:tc>
        <w:tc>
          <w:tcPr>
            <w:tcW w:w="1273" w:type="dxa"/>
            <w:tcBorders>
              <w:top w:val="nil"/>
              <w:left w:val="nil"/>
              <w:bottom w:val="single" w:sz="4" w:space="0" w:color="auto"/>
              <w:right w:val="single" w:sz="4" w:space="0" w:color="auto"/>
            </w:tcBorders>
            <w:shd w:val="clear" w:color="000000" w:fill="D9D9D9"/>
            <w:vAlign w:val="center"/>
            <w:hideMark/>
          </w:tcPr>
          <w:p w14:paraId="265601BD"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273" w:type="dxa"/>
            <w:tcBorders>
              <w:top w:val="nil"/>
              <w:left w:val="nil"/>
              <w:bottom w:val="single" w:sz="4" w:space="0" w:color="auto"/>
              <w:right w:val="single" w:sz="4" w:space="0" w:color="auto"/>
            </w:tcBorders>
            <w:shd w:val="clear" w:color="000000" w:fill="D9D9D9"/>
            <w:vAlign w:val="center"/>
            <w:hideMark/>
          </w:tcPr>
          <w:p w14:paraId="4C8D7186"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1196" w:type="dxa"/>
            <w:tcBorders>
              <w:top w:val="nil"/>
              <w:left w:val="nil"/>
              <w:bottom w:val="single" w:sz="4" w:space="0" w:color="auto"/>
              <w:right w:val="single" w:sz="4" w:space="0" w:color="auto"/>
            </w:tcBorders>
            <w:shd w:val="clear" w:color="000000" w:fill="D9D9D9"/>
            <w:vAlign w:val="center"/>
            <w:hideMark/>
          </w:tcPr>
          <w:p w14:paraId="6948EE8E"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234" w:type="dxa"/>
            <w:tcBorders>
              <w:top w:val="nil"/>
              <w:left w:val="nil"/>
              <w:bottom w:val="single" w:sz="4" w:space="0" w:color="auto"/>
              <w:right w:val="single" w:sz="4" w:space="0" w:color="auto"/>
            </w:tcBorders>
            <w:shd w:val="clear" w:color="000000" w:fill="D9D9D9"/>
            <w:vAlign w:val="center"/>
            <w:hideMark/>
          </w:tcPr>
          <w:p w14:paraId="2DF4A55D"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1235" w:type="dxa"/>
            <w:tcBorders>
              <w:top w:val="nil"/>
              <w:left w:val="nil"/>
              <w:bottom w:val="single" w:sz="4" w:space="0" w:color="auto"/>
              <w:right w:val="single" w:sz="4" w:space="0" w:color="auto"/>
            </w:tcBorders>
            <w:shd w:val="clear" w:color="000000" w:fill="D9D9D9"/>
            <w:vAlign w:val="center"/>
            <w:hideMark/>
          </w:tcPr>
          <w:p w14:paraId="1D78AA38"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253" w:type="dxa"/>
            <w:tcBorders>
              <w:top w:val="nil"/>
              <w:left w:val="nil"/>
              <w:bottom w:val="single" w:sz="4" w:space="0" w:color="auto"/>
              <w:right w:val="single" w:sz="4" w:space="0" w:color="auto"/>
            </w:tcBorders>
            <w:shd w:val="clear" w:color="000000" w:fill="D9D9D9"/>
            <w:vAlign w:val="center"/>
            <w:hideMark/>
          </w:tcPr>
          <w:p w14:paraId="3926DA1F"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36" w:type="dxa"/>
            <w:vAlign w:val="center"/>
            <w:hideMark/>
          </w:tcPr>
          <w:p w14:paraId="228A9E72" w14:textId="77777777" w:rsidR="001E444C" w:rsidRPr="00F5314A" w:rsidRDefault="001E444C" w:rsidP="001E444C">
            <w:pPr>
              <w:jc w:val="left"/>
              <w:rPr>
                <w:sz w:val="22"/>
                <w:szCs w:val="22"/>
              </w:rPr>
            </w:pPr>
          </w:p>
        </w:tc>
      </w:tr>
      <w:tr w:rsidR="001E444C" w:rsidRPr="00F5314A" w14:paraId="4A2009F9"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3B62CD83" w14:textId="77777777" w:rsidR="001E444C" w:rsidRPr="00F5314A" w:rsidRDefault="001E444C" w:rsidP="001E444C">
            <w:pPr>
              <w:rPr>
                <w:color w:val="000000"/>
                <w:sz w:val="22"/>
                <w:szCs w:val="22"/>
              </w:rPr>
            </w:pPr>
            <w:r w:rsidRPr="00F5314A">
              <w:rPr>
                <w:color w:val="000000"/>
                <w:sz w:val="22"/>
                <w:szCs w:val="22"/>
              </w:rPr>
              <w:t>511 Осветљавање подмладка ручно</w:t>
            </w:r>
          </w:p>
        </w:tc>
        <w:tc>
          <w:tcPr>
            <w:tcW w:w="1273" w:type="dxa"/>
            <w:tcBorders>
              <w:top w:val="nil"/>
              <w:left w:val="nil"/>
              <w:bottom w:val="single" w:sz="4" w:space="0" w:color="auto"/>
              <w:right w:val="single" w:sz="4" w:space="0" w:color="auto"/>
            </w:tcBorders>
            <w:shd w:val="clear" w:color="auto" w:fill="auto"/>
            <w:noWrap/>
            <w:vAlign w:val="center"/>
            <w:hideMark/>
          </w:tcPr>
          <w:p w14:paraId="5872FE9E" w14:textId="77777777" w:rsidR="001E444C" w:rsidRPr="00F5314A" w:rsidRDefault="001E444C" w:rsidP="00333810">
            <w:pPr>
              <w:jc w:val="right"/>
              <w:rPr>
                <w:color w:val="000000"/>
                <w:sz w:val="22"/>
                <w:szCs w:val="22"/>
              </w:rPr>
            </w:pPr>
            <w:r w:rsidRPr="00F5314A">
              <w:rPr>
                <w:color w:val="000000"/>
                <w:sz w:val="22"/>
                <w:szCs w:val="22"/>
              </w:rPr>
              <w:t>3,53</w:t>
            </w:r>
          </w:p>
        </w:tc>
        <w:tc>
          <w:tcPr>
            <w:tcW w:w="1273" w:type="dxa"/>
            <w:tcBorders>
              <w:top w:val="nil"/>
              <w:left w:val="nil"/>
              <w:bottom w:val="single" w:sz="4" w:space="0" w:color="auto"/>
              <w:right w:val="single" w:sz="4" w:space="0" w:color="auto"/>
            </w:tcBorders>
            <w:shd w:val="clear" w:color="auto" w:fill="auto"/>
            <w:noWrap/>
            <w:vAlign w:val="center"/>
            <w:hideMark/>
          </w:tcPr>
          <w:p w14:paraId="4E9EE00B" w14:textId="77777777" w:rsidR="001E444C" w:rsidRPr="00F5314A" w:rsidRDefault="001E444C" w:rsidP="00333810">
            <w:pPr>
              <w:jc w:val="right"/>
              <w:rPr>
                <w:color w:val="000000"/>
                <w:sz w:val="22"/>
                <w:szCs w:val="22"/>
              </w:rPr>
            </w:pPr>
            <w:r w:rsidRPr="00F5314A">
              <w:rPr>
                <w:color w:val="000000"/>
                <w:sz w:val="22"/>
                <w:szCs w:val="22"/>
              </w:rPr>
              <w:t>7,06</w:t>
            </w:r>
          </w:p>
        </w:tc>
        <w:tc>
          <w:tcPr>
            <w:tcW w:w="1196" w:type="dxa"/>
            <w:tcBorders>
              <w:top w:val="nil"/>
              <w:left w:val="nil"/>
              <w:bottom w:val="single" w:sz="4" w:space="0" w:color="auto"/>
              <w:right w:val="single" w:sz="4" w:space="0" w:color="auto"/>
            </w:tcBorders>
            <w:shd w:val="clear" w:color="auto" w:fill="auto"/>
            <w:vAlign w:val="center"/>
            <w:hideMark/>
          </w:tcPr>
          <w:p w14:paraId="4005EE5F" w14:textId="2320F614" w:rsidR="001E444C" w:rsidRPr="00F5314A" w:rsidRDefault="001E444C" w:rsidP="00333810">
            <w:pPr>
              <w:jc w:val="right"/>
              <w:rPr>
                <w:color w:val="000000"/>
                <w:sz w:val="22"/>
                <w:szCs w:val="22"/>
              </w:rPr>
            </w:pPr>
          </w:p>
        </w:tc>
        <w:tc>
          <w:tcPr>
            <w:tcW w:w="1234" w:type="dxa"/>
            <w:tcBorders>
              <w:top w:val="nil"/>
              <w:left w:val="nil"/>
              <w:bottom w:val="single" w:sz="4" w:space="0" w:color="auto"/>
              <w:right w:val="single" w:sz="4" w:space="0" w:color="auto"/>
            </w:tcBorders>
            <w:shd w:val="clear" w:color="auto" w:fill="auto"/>
            <w:vAlign w:val="center"/>
            <w:hideMark/>
          </w:tcPr>
          <w:p w14:paraId="3E968D53" w14:textId="428D2A84" w:rsidR="001E444C" w:rsidRPr="00F5314A" w:rsidRDefault="001E444C" w:rsidP="00333810">
            <w:pPr>
              <w:jc w:val="right"/>
              <w:rPr>
                <w:color w:val="000000"/>
                <w:sz w:val="22"/>
                <w:szCs w:val="22"/>
              </w:rPr>
            </w:pPr>
          </w:p>
        </w:tc>
        <w:tc>
          <w:tcPr>
            <w:tcW w:w="1235" w:type="dxa"/>
            <w:tcBorders>
              <w:top w:val="nil"/>
              <w:left w:val="nil"/>
              <w:bottom w:val="single" w:sz="4" w:space="0" w:color="auto"/>
              <w:right w:val="single" w:sz="4" w:space="0" w:color="auto"/>
            </w:tcBorders>
            <w:shd w:val="clear" w:color="auto" w:fill="auto"/>
            <w:noWrap/>
            <w:vAlign w:val="center"/>
            <w:hideMark/>
          </w:tcPr>
          <w:p w14:paraId="30B888B0" w14:textId="77777777" w:rsidR="001E444C" w:rsidRPr="00F5314A" w:rsidRDefault="001E444C" w:rsidP="00333810">
            <w:pPr>
              <w:jc w:val="right"/>
              <w:rPr>
                <w:color w:val="000000"/>
                <w:sz w:val="22"/>
                <w:szCs w:val="22"/>
              </w:rPr>
            </w:pPr>
            <w:r w:rsidRPr="00F5314A">
              <w:rPr>
                <w:color w:val="000000"/>
                <w:sz w:val="22"/>
                <w:szCs w:val="22"/>
              </w:rPr>
              <w:t>3,53</w:t>
            </w:r>
          </w:p>
        </w:tc>
        <w:tc>
          <w:tcPr>
            <w:tcW w:w="1253" w:type="dxa"/>
            <w:tcBorders>
              <w:top w:val="nil"/>
              <w:left w:val="nil"/>
              <w:bottom w:val="single" w:sz="4" w:space="0" w:color="auto"/>
              <w:right w:val="single" w:sz="4" w:space="0" w:color="auto"/>
            </w:tcBorders>
            <w:shd w:val="clear" w:color="auto" w:fill="auto"/>
            <w:noWrap/>
            <w:vAlign w:val="center"/>
            <w:hideMark/>
          </w:tcPr>
          <w:p w14:paraId="3260921E" w14:textId="77777777" w:rsidR="001E444C" w:rsidRPr="00F5314A" w:rsidRDefault="001E444C" w:rsidP="00333810">
            <w:pPr>
              <w:jc w:val="right"/>
              <w:rPr>
                <w:color w:val="000000"/>
                <w:sz w:val="22"/>
                <w:szCs w:val="22"/>
              </w:rPr>
            </w:pPr>
            <w:r w:rsidRPr="00F5314A">
              <w:rPr>
                <w:color w:val="000000"/>
                <w:sz w:val="22"/>
                <w:szCs w:val="22"/>
              </w:rPr>
              <w:t>7,06</w:t>
            </w:r>
          </w:p>
        </w:tc>
        <w:tc>
          <w:tcPr>
            <w:tcW w:w="36" w:type="dxa"/>
            <w:vAlign w:val="center"/>
            <w:hideMark/>
          </w:tcPr>
          <w:p w14:paraId="3DD25BFF" w14:textId="77777777" w:rsidR="001E444C" w:rsidRPr="00F5314A" w:rsidRDefault="001E444C" w:rsidP="001E444C">
            <w:pPr>
              <w:jc w:val="left"/>
              <w:rPr>
                <w:sz w:val="22"/>
                <w:szCs w:val="22"/>
              </w:rPr>
            </w:pPr>
          </w:p>
        </w:tc>
      </w:tr>
      <w:tr w:rsidR="001E444C" w:rsidRPr="00F5314A" w14:paraId="273829C9"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4A2B621C" w14:textId="77777777" w:rsidR="001E444C" w:rsidRPr="00F5314A" w:rsidRDefault="001E444C" w:rsidP="001E444C">
            <w:pPr>
              <w:rPr>
                <w:color w:val="000000"/>
                <w:sz w:val="22"/>
                <w:szCs w:val="22"/>
              </w:rPr>
            </w:pPr>
            <w:r w:rsidRPr="00F5314A">
              <w:rPr>
                <w:color w:val="000000"/>
                <w:sz w:val="22"/>
                <w:szCs w:val="22"/>
              </w:rPr>
              <w:t>516 Уклањање корова машински</w:t>
            </w:r>
          </w:p>
        </w:tc>
        <w:tc>
          <w:tcPr>
            <w:tcW w:w="1273" w:type="dxa"/>
            <w:tcBorders>
              <w:top w:val="nil"/>
              <w:left w:val="nil"/>
              <w:bottom w:val="single" w:sz="4" w:space="0" w:color="auto"/>
              <w:right w:val="single" w:sz="4" w:space="0" w:color="auto"/>
            </w:tcBorders>
            <w:shd w:val="clear" w:color="auto" w:fill="auto"/>
            <w:noWrap/>
            <w:vAlign w:val="center"/>
            <w:hideMark/>
          </w:tcPr>
          <w:p w14:paraId="7D5F9F0A" w14:textId="1AB45AD9"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273" w:type="dxa"/>
            <w:tcBorders>
              <w:top w:val="nil"/>
              <w:left w:val="nil"/>
              <w:bottom w:val="single" w:sz="4" w:space="0" w:color="auto"/>
              <w:right w:val="single" w:sz="4" w:space="0" w:color="auto"/>
            </w:tcBorders>
            <w:shd w:val="clear" w:color="auto" w:fill="auto"/>
            <w:noWrap/>
            <w:vAlign w:val="center"/>
            <w:hideMark/>
          </w:tcPr>
          <w:p w14:paraId="58653ECA" w14:textId="140DF2DA"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196" w:type="dxa"/>
            <w:tcBorders>
              <w:top w:val="nil"/>
              <w:left w:val="nil"/>
              <w:bottom w:val="single" w:sz="4" w:space="0" w:color="auto"/>
              <w:right w:val="single" w:sz="4" w:space="0" w:color="auto"/>
            </w:tcBorders>
            <w:shd w:val="clear" w:color="auto" w:fill="auto"/>
            <w:vAlign w:val="center"/>
            <w:hideMark/>
          </w:tcPr>
          <w:p w14:paraId="3F26A479" w14:textId="3CA4EE35" w:rsidR="001E444C" w:rsidRPr="00F5314A" w:rsidRDefault="001E444C" w:rsidP="00333810">
            <w:pPr>
              <w:jc w:val="right"/>
              <w:rPr>
                <w:color w:val="000000"/>
                <w:sz w:val="22"/>
                <w:szCs w:val="22"/>
              </w:rPr>
            </w:pPr>
          </w:p>
        </w:tc>
        <w:tc>
          <w:tcPr>
            <w:tcW w:w="1234" w:type="dxa"/>
            <w:tcBorders>
              <w:top w:val="nil"/>
              <w:left w:val="nil"/>
              <w:bottom w:val="single" w:sz="4" w:space="0" w:color="auto"/>
              <w:right w:val="single" w:sz="4" w:space="0" w:color="auto"/>
            </w:tcBorders>
            <w:shd w:val="clear" w:color="auto" w:fill="auto"/>
            <w:vAlign w:val="center"/>
            <w:hideMark/>
          </w:tcPr>
          <w:p w14:paraId="48808EAC" w14:textId="1E534272" w:rsidR="001E444C" w:rsidRPr="00F5314A" w:rsidRDefault="001E444C" w:rsidP="00333810">
            <w:pPr>
              <w:jc w:val="right"/>
              <w:rPr>
                <w:color w:val="000000"/>
                <w:sz w:val="22"/>
                <w:szCs w:val="22"/>
              </w:rPr>
            </w:pPr>
          </w:p>
        </w:tc>
        <w:tc>
          <w:tcPr>
            <w:tcW w:w="1235" w:type="dxa"/>
            <w:tcBorders>
              <w:top w:val="nil"/>
              <w:left w:val="nil"/>
              <w:bottom w:val="single" w:sz="4" w:space="0" w:color="auto"/>
              <w:right w:val="single" w:sz="4" w:space="0" w:color="auto"/>
            </w:tcBorders>
            <w:shd w:val="clear" w:color="auto" w:fill="auto"/>
            <w:noWrap/>
            <w:vAlign w:val="center"/>
            <w:hideMark/>
          </w:tcPr>
          <w:p w14:paraId="06EE38BA" w14:textId="11DD1BE8"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253" w:type="dxa"/>
            <w:tcBorders>
              <w:top w:val="nil"/>
              <w:left w:val="nil"/>
              <w:bottom w:val="single" w:sz="4" w:space="0" w:color="auto"/>
              <w:right w:val="single" w:sz="4" w:space="0" w:color="auto"/>
            </w:tcBorders>
            <w:shd w:val="clear" w:color="auto" w:fill="auto"/>
            <w:noWrap/>
            <w:vAlign w:val="center"/>
            <w:hideMark/>
          </w:tcPr>
          <w:p w14:paraId="7C02DBAF" w14:textId="12A6537A"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36" w:type="dxa"/>
            <w:vAlign w:val="center"/>
            <w:hideMark/>
          </w:tcPr>
          <w:p w14:paraId="14B2B78C" w14:textId="77777777" w:rsidR="001E444C" w:rsidRPr="00F5314A" w:rsidRDefault="001E444C" w:rsidP="001E444C">
            <w:pPr>
              <w:jc w:val="left"/>
              <w:rPr>
                <w:sz w:val="22"/>
                <w:szCs w:val="22"/>
              </w:rPr>
            </w:pPr>
          </w:p>
        </w:tc>
      </w:tr>
      <w:tr w:rsidR="001E444C" w:rsidRPr="00F5314A" w14:paraId="716E5E85"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30A7D924" w14:textId="77777777" w:rsidR="001E444C" w:rsidRPr="00F5314A" w:rsidRDefault="001E444C" w:rsidP="001E444C">
            <w:pPr>
              <w:rPr>
                <w:color w:val="000000"/>
                <w:sz w:val="22"/>
                <w:szCs w:val="22"/>
              </w:rPr>
            </w:pPr>
            <w:r w:rsidRPr="00F5314A">
              <w:rPr>
                <w:color w:val="000000"/>
                <w:sz w:val="22"/>
                <w:szCs w:val="22"/>
              </w:rPr>
              <w:t>517 Уништавање корова хербицидима</w:t>
            </w:r>
          </w:p>
        </w:tc>
        <w:tc>
          <w:tcPr>
            <w:tcW w:w="1273" w:type="dxa"/>
            <w:tcBorders>
              <w:top w:val="nil"/>
              <w:left w:val="nil"/>
              <w:bottom w:val="single" w:sz="4" w:space="0" w:color="auto"/>
              <w:right w:val="single" w:sz="4" w:space="0" w:color="auto"/>
            </w:tcBorders>
            <w:shd w:val="clear" w:color="auto" w:fill="auto"/>
            <w:noWrap/>
            <w:vAlign w:val="center"/>
            <w:hideMark/>
          </w:tcPr>
          <w:p w14:paraId="3241FABE" w14:textId="5209FF70"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273" w:type="dxa"/>
            <w:tcBorders>
              <w:top w:val="nil"/>
              <w:left w:val="nil"/>
              <w:bottom w:val="single" w:sz="4" w:space="0" w:color="auto"/>
              <w:right w:val="single" w:sz="4" w:space="0" w:color="auto"/>
            </w:tcBorders>
            <w:shd w:val="clear" w:color="auto" w:fill="auto"/>
            <w:noWrap/>
            <w:vAlign w:val="center"/>
            <w:hideMark/>
          </w:tcPr>
          <w:p w14:paraId="283D1B80" w14:textId="762A5BA0"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196" w:type="dxa"/>
            <w:tcBorders>
              <w:top w:val="nil"/>
              <w:left w:val="nil"/>
              <w:bottom w:val="single" w:sz="4" w:space="0" w:color="auto"/>
              <w:right w:val="single" w:sz="4" w:space="0" w:color="auto"/>
            </w:tcBorders>
            <w:shd w:val="clear" w:color="auto" w:fill="auto"/>
            <w:vAlign w:val="center"/>
            <w:hideMark/>
          </w:tcPr>
          <w:p w14:paraId="4B54B41F" w14:textId="7B28C50F" w:rsidR="001E444C" w:rsidRPr="00F5314A" w:rsidRDefault="001E444C" w:rsidP="00333810">
            <w:pPr>
              <w:jc w:val="right"/>
              <w:rPr>
                <w:color w:val="000000"/>
                <w:sz w:val="22"/>
                <w:szCs w:val="22"/>
              </w:rPr>
            </w:pPr>
          </w:p>
        </w:tc>
        <w:tc>
          <w:tcPr>
            <w:tcW w:w="1234" w:type="dxa"/>
            <w:tcBorders>
              <w:top w:val="nil"/>
              <w:left w:val="nil"/>
              <w:bottom w:val="single" w:sz="4" w:space="0" w:color="auto"/>
              <w:right w:val="single" w:sz="4" w:space="0" w:color="auto"/>
            </w:tcBorders>
            <w:shd w:val="clear" w:color="auto" w:fill="auto"/>
            <w:vAlign w:val="center"/>
            <w:hideMark/>
          </w:tcPr>
          <w:p w14:paraId="0B8EF310" w14:textId="661CD2BF" w:rsidR="001E444C" w:rsidRPr="00F5314A" w:rsidRDefault="001E444C" w:rsidP="00333810">
            <w:pPr>
              <w:jc w:val="right"/>
              <w:rPr>
                <w:color w:val="000000"/>
                <w:sz w:val="22"/>
                <w:szCs w:val="22"/>
              </w:rPr>
            </w:pPr>
          </w:p>
        </w:tc>
        <w:tc>
          <w:tcPr>
            <w:tcW w:w="1235" w:type="dxa"/>
            <w:tcBorders>
              <w:top w:val="nil"/>
              <w:left w:val="nil"/>
              <w:bottom w:val="single" w:sz="4" w:space="0" w:color="auto"/>
              <w:right w:val="single" w:sz="4" w:space="0" w:color="auto"/>
            </w:tcBorders>
            <w:shd w:val="clear" w:color="auto" w:fill="auto"/>
            <w:noWrap/>
            <w:vAlign w:val="center"/>
            <w:hideMark/>
          </w:tcPr>
          <w:p w14:paraId="060F7293" w14:textId="6A8449AD"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1253" w:type="dxa"/>
            <w:tcBorders>
              <w:top w:val="nil"/>
              <w:left w:val="nil"/>
              <w:bottom w:val="single" w:sz="4" w:space="0" w:color="auto"/>
              <w:right w:val="single" w:sz="4" w:space="0" w:color="auto"/>
            </w:tcBorders>
            <w:shd w:val="clear" w:color="auto" w:fill="auto"/>
            <w:noWrap/>
            <w:vAlign w:val="center"/>
            <w:hideMark/>
          </w:tcPr>
          <w:p w14:paraId="19AB2900" w14:textId="0C7E9F7E" w:rsidR="001E444C" w:rsidRPr="00F5314A" w:rsidRDefault="001E444C" w:rsidP="00333810">
            <w:pPr>
              <w:jc w:val="right"/>
              <w:rPr>
                <w:color w:val="000000"/>
                <w:sz w:val="22"/>
                <w:szCs w:val="22"/>
              </w:rPr>
            </w:pPr>
            <w:r w:rsidRPr="00F5314A">
              <w:rPr>
                <w:color w:val="000000"/>
                <w:sz w:val="22"/>
                <w:szCs w:val="22"/>
              </w:rPr>
              <w:t>15,1</w:t>
            </w:r>
            <w:r w:rsidR="001505AE">
              <w:rPr>
                <w:color w:val="000000"/>
                <w:sz w:val="22"/>
                <w:szCs w:val="22"/>
              </w:rPr>
              <w:t>0</w:t>
            </w:r>
          </w:p>
        </w:tc>
        <w:tc>
          <w:tcPr>
            <w:tcW w:w="36" w:type="dxa"/>
            <w:vAlign w:val="center"/>
            <w:hideMark/>
          </w:tcPr>
          <w:p w14:paraId="5650B64C" w14:textId="77777777" w:rsidR="001E444C" w:rsidRPr="00F5314A" w:rsidRDefault="001E444C" w:rsidP="001E444C">
            <w:pPr>
              <w:jc w:val="left"/>
              <w:rPr>
                <w:sz w:val="22"/>
                <w:szCs w:val="22"/>
              </w:rPr>
            </w:pPr>
          </w:p>
        </w:tc>
      </w:tr>
      <w:tr w:rsidR="001E444C" w:rsidRPr="00F5314A" w14:paraId="32A3F687"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322CF726" w14:textId="77777777" w:rsidR="001E444C" w:rsidRPr="00F5314A" w:rsidRDefault="001E444C" w:rsidP="001E444C">
            <w:pPr>
              <w:rPr>
                <w:color w:val="000000"/>
                <w:sz w:val="22"/>
                <w:szCs w:val="22"/>
                <w:lang w:val="ru-RU"/>
              </w:rPr>
            </w:pPr>
            <w:r w:rsidRPr="00F5314A">
              <w:rPr>
                <w:color w:val="000000"/>
                <w:sz w:val="22"/>
                <w:szCs w:val="22"/>
                <w:lang w:val="ru-RU"/>
              </w:rPr>
              <w:t>518 Окопавање и прашење у културама</w:t>
            </w:r>
          </w:p>
        </w:tc>
        <w:tc>
          <w:tcPr>
            <w:tcW w:w="1273" w:type="dxa"/>
            <w:tcBorders>
              <w:top w:val="nil"/>
              <w:left w:val="nil"/>
              <w:bottom w:val="single" w:sz="4" w:space="0" w:color="auto"/>
              <w:right w:val="single" w:sz="4" w:space="0" w:color="auto"/>
            </w:tcBorders>
            <w:shd w:val="clear" w:color="auto" w:fill="auto"/>
            <w:noWrap/>
            <w:vAlign w:val="center"/>
            <w:hideMark/>
          </w:tcPr>
          <w:p w14:paraId="021236C3" w14:textId="77777777" w:rsidR="001E444C" w:rsidRPr="00F5314A" w:rsidRDefault="001E444C" w:rsidP="00333810">
            <w:pPr>
              <w:jc w:val="right"/>
              <w:rPr>
                <w:color w:val="000000"/>
                <w:sz w:val="22"/>
                <w:szCs w:val="22"/>
              </w:rPr>
            </w:pPr>
            <w:r w:rsidRPr="00F5314A">
              <w:rPr>
                <w:color w:val="000000"/>
                <w:sz w:val="22"/>
                <w:szCs w:val="22"/>
              </w:rPr>
              <w:t>14,61</w:t>
            </w:r>
          </w:p>
        </w:tc>
        <w:tc>
          <w:tcPr>
            <w:tcW w:w="1273" w:type="dxa"/>
            <w:tcBorders>
              <w:top w:val="nil"/>
              <w:left w:val="nil"/>
              <w:bottom w:val="single" w:sz="4" w:space="0" w:color="auto"/>
              <w:right w:val="single" w:sz="4" w:space="0" w:color="auto"/>
            </w:tcBorders>
            <w:shd w:val="clear" w:color="auto" w:fill="auto"/>
            <w:noWrap/>
            <w:vAlign w:val="center"/>
            <w:hideMark/>
          </w:tcPr>
          <w:p w14:paraId="0FCB9509" w14:textId="77777777" w:rsidR="001E444C" w:rsidRPr="00F5314A" w:rsidRDefault="001E444C" w:rsidP="00333810">
            <w:pPr>
              <w:jc w:val="right"/>
              <w:rPr>
                <w:color w:val="000000"/>
                <w:sz w:val="22"/>
                <w:szCs w:val="22"/>
              </w:rPr>
            </w:pPr>
            <w:r w:rsidRPr="00F5314A">
              <w:rPr>
                <w:color w:val="000000"/>
                <w:sz w:val="22"/>
                <w:szCs w:val="22"/>
              </w:rPr>
              <w:t>29,22</w:t>
            </w:r>
          </w:p>
        </w:tc>
        <w:tc>
          <w:tcPr>
            <w:tcW w:w="1196" w:type="dxa"/>
            <w:tcBorders>
              <w:top w:val="nil"/>
              <w:left w:val="nil"/>
              <w:bottom w:val="single" w:sz="4" w:space="0" w:color="auto"/>
              <w:right w:val="single" w:sz="4" w:space="0" w:color="auto"/>
            </w:tcBorders>
            <w:shd w:val="clear" w:color="auto" w:fill="auto"/>
            <w:vAlign w:val="center"/>
            <w:hideMark/>
          </w:tcPr>
          <w:p w14:paraId="1021249C" w14:textId="77777777" w:rsidR="001E444C" w:rsidRPr="00F5314A" w:rsidRDefault="001E444C" w:rsidP="00333810">
            <w:pPr>
              <w:jc w:val="right"/>
              <w:rPr>
                <w:color w:val="000000"/>
                <w:sz w:val="22"/>
                <w:szCs w:val="22"/>
              </w:rPr>
            </w:pPr>
            <w:r w:rsidRPr="00F5314A">
              <w:rPr>
                <w:color w:val="000000"/>
                <w:sz w:val="22"/>
                <w:szCs w:val="22"/>
              </w:rPr>
              <w:t>8,59</w:t>
            </w:r>
          </w:p>
        </w:tc>
        <w:tc>
          <w:tcPr>
            <w:tcW w:w="1234" w:type="dxa"/>
            <w:tcBorders>
              <w:top w:val="nil"/>
              <w:left w:val="nil"/>
              <w:bottom w:val="single" w:sz="4" w:space="0" w:color="auto"/>
              <w:right w:val="single" w:sz="4" w:space="0" w:color="auto"/>
            </w:tcBorders>
            <w:shd w:val="clear" w:color="auto" w:fill="auto"/>
            <w:vAlign w:val="center"/>
            <w:hideMark/>
          </w:tcPr>
          <w:p w14:paraId="628630D6" w14:textId="77777777" w:rsidR="001E444C" w:rsidRPr="00F5314A" w:rsidRDefault="001E444C" w:rsidP="00333810">
            <w:pPr>
              <w:jc w:val="right"/>
              <w:rPr>
                <w:color w:val="000000"/>
                <w:sz w:val="22"/>
                <w:szCs w:val="22"/>
              </w:rPr>
            </w:pPr>
            <w:r w:rsidRPr="00F5314A">
              <w:rPr>
                <w:color w:val="000000"/>
                <w:sz w:val="22"/>
                <w:szCs w:val="22"/>
              </w:rPr>
              <w:t>17,18</w:t>
            </w:r>
          </w:p>
        </w:tc>
        <w:tc>
          <w:tcPr>
            <w:tcW w:w="1235" w:type="dxa"/>
            <w:tcBorders>
              <w:top w:val="nil"/>
              <w:left w:val="nil"/>
              <w:bottom w:val="single" w:sz="4" w:space="0" w:color="auto"/>
              <w:right w:val="single" w:sz="4" w:space="0" w:color="auto"/>
            </w:tcBorders>
            <w:shd w:val="clear" w:color="auto" w:fill="auto"/>
            <w:noWrap/>
            <w:vAlign w:val="center"/>
            <w:hideMark/>
          </w:tcPr>
          <w:p w14:paraId="510C7C79" w14:textId="700B6D1A" w:rsidR="001E444C" w:rsidRPr="00F5314A" w:rsidRDefault="001E444C" w:rsidP="00333810">
            <w:pPr>
              <w:jc w:val="right"/>
              <w:rPr>
                <w:color w:val="000000"/>
                <w:sz w:val="22"/>
                <w:szCs w:val="22"/>
              </w:rPr>
            </w:pPr>
            <w:r w:rsidRPr="00F5314A">
              <w:rPr>
                <w:color w:val="000000"/>
                <w:sz w:val="22"/>
                <w:szCs w:val="22"/>
              </w:rPr>
              <w:t>23,2</w:t>
            </w:r>
            <w:r w:rsidR="001505AE">
              <w:rPr>
                <w:color w:val="000000"/>
                <w:sz w:val="22"/>
                <w:szCs w:val="22"/>
              </w:rPr>
              <w:t>0</w:t>
            </w:r>
          </w:p>
        </w:tc>
        <w:tc>
          <w:tcPr>
            <w:tcW w:w="1253" w:type="dxa"/>
            <w:tcBorders>
              <w:top w:val="nil"/>
              <w:left w:val="nil"/>
              <w:bottom w:val="single" w:sz="4" w:space="0" w:color="auto"/>
              <w:right w:val="single" w:sz="4" w:space="0" w:color="auto"/>
            </w:tcBorders>
            <w:shd w:val="clear" w:color="auto" w:fill="auto"/>
            <w:noWrap/>
            <w:vAlign w:val="center"/>
            <w:hideMark/>
          </w:tcPr>
          <w:p w14:paraId="67101C06" w14:textId="70B9600A" w:rsidR="001E444C" w:rsidRPr="00F5314A" w:rsidRDefault="001E444C" w:rsidP="00333810">
            <w:pPr>
              <w:jc w:val="right"/>
              <w:rPr>
                <w:color w:val="000000"/>
                <w:sz w:val="22"/>
                <w:szCs w:val="22"/>
              </w:rPr>
            </w:pPr>
            <w:r w:rsidRPr="00F5314A">
              <w:rPr>
                <w:color w:val="000000"/>
                <w:sz w:val="22"/>
                <w:szCs w:val="22"/>
              </w:rPr>
              <w:t>46,4</w:t>
            </w:r>
            <w:r w:rsidR="001505AE">
              <w:rPr>
                <w:color w:val="000000"/>
                <w:sz w:val="22"/>
                <w:szCs w:val="22"/>
              </w:rPr>
              <w:t>0</w:t>
            </w:r>
          </w:p>
        </w:tc>
        <w:tc>
          <w:tcPr>
            <w:tcW w:w="36" w:type="dxa"/>
            <w:vAlign w:val="center"/>
            <w:hideMark/>
          </w:tcPr>
          <w:p w14:paraId="70100BDC" w14:textId="77777777" w:rsidR="001E444C" w:rsidRPr="00F5314A" w:rsidRDefault="001E444C" w:rsidP="001E444C">
            <w:pPr>
              <w:jc w:val="left"/>
              <w:rPr>
                <w:sz w:val="22"/>
                <w:szCs w:val="22"/>
              </w:rPr>
            </w:pPr>
          </w:p>
        </w:tc>
      </w:tr>
      <w:tr w:rsidR="001E444C" w:rsidRPr="00F5314A" w14:paraId="52C7814B"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57355968" w14:textId="77777777" w:rsidR="001E444C" w:rsidRPr="00F5314A" w:rsidRDefault="001E444C" w:rsidP="001E444C">
            <w:pPr>
              <w:rPr>
                <w:color w:val="000000"/>
                <w:sz w:val="22"/>
                <w:szCs w:val="22"/>
                <w:lang w:val="ru-RU"/>
              </w:rPr>
            </w:pPr>
            <w:r w:rsidRPr="00F5314A">
              <w:rPr>
                <w:color w:val="000000"/>
                <w:sz w:val="22"/>
                <w:szCs w:val="22"/>
                <w:lang w:val="ru-RU"/>
              </w:rPr>
              <w:t>526 Чишћење у младим природним састојинама</w:t>
            </w:r>
          </w:p>
        </w:tc>
        <w:tc>
          <w:tcPr>
            <w:tcW w:w="1273" w:type="dxa"/>
            <w:tcBorders>
              <w:top w:val="nil"/>
              <w:left w:val="nil"/>
              <w:bottom w:val="single" w:sz="4" w:space="0" w:color="auto"/>
              <w:right w:val="single" w:sz="4" w:space="0" w:color="auto"/>
            </w:tcBorders>
            <w:shd w:val="clear" w:color="auto" w:fill="auto"/>
            <w:noWrap/>
            <w:vAlign w:val="center"/>
            <w:hideMark/>
          </w:tcPr>
          <w:p w14:paraId="34B3C5BF" w14:textId="77777777" w:rsidR="001E444C" w:rsidRPr="00F5314A" w:rsidRDefault="001E444C" w:rsidP="00333810">
            <w:pPr>
              <w:jc w:val="right"/>
              <w:rPr>
                <w:color w:val="000000"/>
                <w:sz w:val="22"/>
                <w:szCs w:val="22"/>
              </w:rPr>
            </w:pPr>
            <w:r w:rsidRPr="00F5314A">
              <w:rPr>
                <w:color w:val="000000"/>
                <w:sz w:val="22"/>
                <w:szCs w:val="22"/>
              </w:rPr>
              <w:t>75,04</w:t>
            </w:r>
          </w:p>
        </w:tc>
        <w:tc>
          <w:tcPr>
            <w:tcW w:w="1273" w:type="dxa"/>
            <w:tcBorders>
              <w:top w:val="nil"/>
              <w:left w:val="nil"/>
              <w:bottom w:val="single" w:sz="4" w:space="0" w:color="auto"/>
              <w:right w:val="single" w:sz="4" w:space="0" w:color="auto"/>
            </w:tcBorders>
            <w:shd w:val="clear" w:color="auto" w:fill="auto"/>
            <w:noWrap/>
            <w:vAlign w:val="center"/>
            <w:hideMark/>
          </w:tcPr>
          <w:p w14:paraId="6FB5F77E" w14:textId="77777777" w:rsidR="001E444C" w:rsidRPr="00F5314A" w:rsidRDefault="001E444C" w:rsidP="00333810">
            <w:pPr>
              <w:jc w:val="right"/>
              <w:rPr>
                <w:color w:val="000000"/>
                <w:sz w:val="22"/>
                <w:szCs w:val="22"/>
              </w:rPr>
            </w:pPr>
            <w:r w:rsidRPr="00F5314A">
              <w:rPr>
                <w:color w:val="000000"/>
                <w:sz w:val="22"/>
                <w:szCs w:val="22"/>
              </w:rPr>
              <w:t>75,04</w:t>
            </w:r>
          </w:p>
        </w:tc>
        <w:tc>
          <w:tcPr>
            <w:tcW w:w="1196" w:type="dxa"/>
            <w:tcBorders>
              <w:top w:val="nil"/>
              <w:left w:val="nil"/>
              <w:bottom w:val="single" w:sz="4" w:space="0" w:color="auto"/>
              <w:right w:val="single" w:sz="4" w:space="0" w:color="auto"/>
            </w:tcBorders>
            <w:shd w:val="clear" w:color="auto" w:fill="auto"/>
            <w:vAlign w:val="center"/>
            <w:hideMark/>
          </w:tcPr>
          <w:p w14:paraId="32E48513" w14:textId="7ACDE4CA" w:rsidR="001E444C" w:rsidRPr="00F5314A" w:rsidRDefault="001E444C" w:rsidP="00333810">
            <w:pPr>
              <w:jc w:val="right"/>
              <w:rPr>
                <w:color w:val="000000"/>
                <w:sz w:val="22"/>
                <w:szCs w:val="22"/>
              </w:rPr>
            </w:pPr>
          </w:p>
        </w:tc>
        <w:tc>
          <w:tcPr>
            <w:tcW w:w="1234" w:type="dxa"/>
            <w:tcBorders>
              <w:top w:val="nil"/>
              <w:left w:val="nil"/>
              <w:bottom w:val="single" w:sz="4" w:space="0" w:color="auto"/>
              <w:right w:val="single" w:sz="4" w:space="0" w:color="auto"/>
            </w:tcBorders>
            <w:shd w:val="clear" w:color="auto" w:fill="auto"/>
            <w:vAlign w:val="center"/>
            <w:hideMark/>
          </w:tcPr>
          <w:p w14:paraId="03D1FDC0" w14:textId="47CF1FCE" w:rsidR="001E444C" w:rsidRPr="00F5314A" w:rsidRDefault="001E444C" w:rsidP="00333810">
            <w:pPr>
              <w:jc w:val="right"/>
              <w:rPr>
                <w:color w:val="000000"/>
                <w:sz w:val="22"/>
                <w:szCs w:val="22"/>
              </w:rPr>
            </w:pPr>
          </w:p>
        </w:tc>
        <w:tc>
          <w:tcPr>
            <w:tcW w:w="1235" w:type="dxa"/>
            <w:tcBorders>
              <w:top w:val="nil"/>
              <w:left w:val="nil"/>
              <w:bottom w:val="single" w:sz="4" w:space="0" w:color="auto"/>
              <w:right w:val="single" w:sz="4" w:space="0" w:color="auto"/>
            </w:tcBorders>
            <w:shd w:val="clear" w:color="auto" w:fill="auto"/>
            <w:noWrap/>
            <w:vAlign w:val="center"/>
            <w:hideMark/>
          </w:tcPr>
          <w:p w14:paraId="2A006C0B" w14:textId="77777777" w:rsidR="001E444C" w:rsidRPr="00F5314A" w:rsidRDefault="001E444C" w:rsidP="00333810">
            <w:pPr>
              <w:jc w:val="right"/>
              <w:rPr>
                <w:color w:val="000000"/>
                <w:sz w:val="22"/>
                <w:szCs w:val="22"/>
              </w:rPr>
            </w:pPr>
            <w:r w:rsidRPr="00F5314A">
              <w:rPr>
                <w:color w:val="000000"/>
                <w:sz w:val="22"/>
                <w:szCs w:val="22"/>
              </w:rPr>
              <w:t>75,04</w:t>
            </w:r>
          </w:p>
        </w:tc>
        <w:tc>
          <w:tcPr>
            <w:tcW w:w="1253" w:type="dxa"/>
            <w:tcBorders>
              <w:top w:val="nil"/>
              <w:left w:val="nil"/>
              <w:bottom w:val="single" w:sz="4" w:space="0" w:color="auto"/>
              <w:right w:val="single" w:sz="4" w:space="0" w:color="auto"/>
            </w:tcBorders>
            <w:shd w:val="clear" w:color="auto" w:fill="auto"/>
            <w:noWrap/>
            <w:vAlign w:val="center"/>
            <w:hideMark/>
          </w:tcPr>
          <w:p w14:paraId="6D3DABCC" w14:textId="77777777" w:rsidR="001E444C" w:rsidRPr="00F5314A" w:rsidRDefault="001E444C" w:rsidP="00333810">
            <w:pPr>
              <w:jc w:val="right"/>
              <w:rPr>
                <w:color w:val="000000"/>
                <w:sz w:val="22"/>
                <w:szCs w:val="22"/>
              </w:rPr>
            </w:pPr>
            <w:r w:rsidRPr="00F5314A">
              <w:rPr>
                <w:color w:val="000000"/>
                <w:sz w:val="22"/>
                <w:szCs w:val="22"/>
              </w:rPr>
              <w:t>75,04</w:t>
            </w:r>
          </w:p>
        </w:tc>
        <w:tc>
          <w:tcPr>
            <w:tcW w:w="36" w:type="dxa"/>
            <w:vAlign w:val="center"/>
            <w:hideMark/>
          </w:tcPr>
          <w:p w14:paraId="71F4AE16" w14:textId="77777777" w:rsidR="001E444C" w:rsidRPr="00F5314A" w:rsidRDefault="001E444C" w:rsidP="001E444C">
            <w:pPr>
              <w:jc w:val="left"/>
              <w:rPr>
                <w:sz w:val="22"/>
                <w:szCs w:val="22"/>
              </w:rPr>
            </w:pPr>
          </w:p>
        </w:tc>
      </w:tr>
      <w:tr w:rsidR="001E444C" w:rsidRPr="00F5314A" w14:paraId="588BE72E"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4AB80B76" w14:textId="77777777" w:rsidR="001E444C" w:rsidRPr="00F5314A" w:rsidRDefault="001E444C" w:rsidP="001E444C">
            <w:pPr>
              <w:rPr>
                <w:color w:val="000000"/>
                <w:sz w:val="22"/>
                <w:szCs w:val="22"/>
              </w:rPr>
            </w:pPr>
            <w:r w:rsidRPr="00F5314A">
              <w:rPr>
                <w:color w:val="000000"/>
                <w:sz w:val="22"/>
                <w:szCs w:val="22"/>
              </w:rPr>
              <w:t>527 Чишћење у младим културама</w:t>
            </w:r>
          </w:p>
        </w:tc>
        <w:tc>
          <w:tcPr>
            <w:tcW w:w="1273" w:type="dxa"/>
            <w:tcBorders>
              <w:top w:val="nil"/>
              <w:left w:val="nil"/>
              <w:bottom w:val="single" w:sz="4" w:space="0" w:color="auto"/>
              <w:right w:val="single" w:sz="4" w:space="0" w:color="auto"/>
            </w:tcBorders>
            <w:shd w:val="clear" w:color="auto" w:fill="auto"/>
            <w:noWrap/>
            <w:vAlign w:val="center"/>
            <w:hideMark/>
          </w:tcPr>
          <w:p w14:paraId="119C9951" w14:textId="64993E55" w:rsidR="001E444C" w:rsidRPr="00F5314A" w:rsidRDefault="001E444C" w:rsidP="00333810">
            <w:pPr>
              <w:jc w:val="right"/>
              <w:rPr>
                <w:color w:val="000000"/>
                <w:sz w:val="22"/>
                <w:szCs w:val="22"/>
              </w:rPr>
            </w:pPr>
            <w:r w:rsidRPr="00F5314A">
              <w:rPr>
                <w:color w:val="000000"/>
                <w:sz w:val="22"/>
                <w:szCs w:val="22"/>
              </w:rPr>
              <w:t>0,6</w:t>
            </w:r>
            <w:r w:rsidR="001505AE">
              <w:rPr>
                <w:color w:val="000000"/>
                <w:sz w:val="22"/>
                <w:szCs w:val="22"/>
              </w:rPr>
              <w:t>0</w:t>
            </w:r>
          </w:p>
        </w:tc>
        <w:tc>
          <w:tcPr>
            <w:tcW w:w="1273" w:type="dxa"/>
            <w:tcBorders>
              <w:top w:val="nil"/>
              <w:left w:val="nil"/>
              <w:bottom w:val="single" w:sz="4" w:space="0" w:color="auto"/>
              <w:right w:val="single" w:sz="4" w:space="0" w:color="auto"/>
            </w:tcBorders>
            <w:shd w:val="clear" w:color="auto" w:fill="auto"/>
            <w:noWrap/>
            <w:vAlign w:val="center"/>
            <w:hideMark/>
          </w:tcPr>
          <w:p w14:paraId="3FB27E09" w14:textId="65F92A21" w:rsidR="001E444C" w:rsidRPr="00F5314A" w:rsidRDefault="001E444C" w:rsidP="00333810">
            <w:pPr>
              <w:jc w:val="right"/>
              <w:rPr>
                <w:color w:val="000000"/>
                <w:sz w:val="22"/>
                <w:szCs w:val="22"/>
              </w:rPr>
            </w:pPr>
            <w:r w:rsidRPr="00F5314A">
              <w:rPr>
                <w:color w:val="000000"/>
                <w:sz w:val="22"/>
                <w:szCs w:val="22"/>
              </w:rPr>
              <w:t>0,6</w:t>
            </w:r>
            <w:r w:rsidR="001505AE">
              <w:rPr>
                <w:color w:val="000000"/>
                <w:sz w:val="22"/>
                <w:szCs w:val="22"/>
              </w:rPr>
              <w:t>0</w:t>
            </w:r>
          </w:p>
        </w:tc>
        <w:tc>
          <w:tcPr>
            <w:tcW w:w="1196" w:type="dxa"/>
            <w:tcBorders>
              <w:top w:val="nil"/>
              <w:left w:val="nil"/>
              <w:bottom w:val="single" w:sz="4" w:space="0" w:color="auto"/>
              <w:right w:val="single" w:sz="4" w:space="0" w:color="auto"/>
            </w:tcBorders>
            <w:shd w:val="clear" w:color="auto" w:fill="auto"/>
            <w:vAlign w:val="center"/>
            <w:hideMark/>
          </w:tcPr>
          <w:p w14:paraId="3D99EF4B" w14:textId="7003F694" w:rsidR="001E444C" w:rsidRPr="00F5314A" w:rsidRDefault="001E444C" w:rsidP="00333810">
            <w:pPr>
              <w:jc w:val="right"/>
              <w:rPr>
                <w:color w:val="000000"/>
                <w:sz w:val="22"/>
                <w:szCs w:val="22"/>
              </w:rPr>
            </w:pPr>
          </w:p>
        </w:tc>
        <w:tc>
          <w:tcPr>
            <w:tcW w:w="1234" w:type="dxa"/>
            <w:tcBorders>
              <w:top w:val="nil"/>
              <w:left w:val="nil"/>
              <w:bottom w:val="single" w:sz="4" w:space="0" w:color="auto"/>
              <w:right w:val="single" w:sz="4" w:space="0" w:color="auto"/>
            </w:tcBorders>
            <w:shd w:val="clear" w:color="auto" w:fill="auto"/>
            <w:vAlign w:val="center"/>
            <w:hideMark/>
          </w:tcPr>
          <w:p w14:paraId="557DE9C9" w14:textId="63177650" w:rsidR="001E444C" w:rsidRPr="00F5314A" w:rsidRDefault="001E444C" w:rsidP="00333810">
            <w:pPr>
              <w:jc w:val="right"/>
              <w:rPr>
                <w:color w:val="000000"/>
                <w:sz w:val="22"/>
                <w:szCs w:val="22"/>
              </w:rPr>
            </w:pPr>
          </w:p>
        </w:tc>
        <w:tc>
          <w:tcPr>
            <w:tcW w:w="1235" w:type="dxa"/>
            <w:tcBorders>
              <w:top w:val="nil"/>
              <w:left w:val="nil"/>
              <w:bottom w:val="single" w:sz="4" w:space="0" w:color="auto"/>
              <w:right w:val="single" w:sz="4" w:space="0" w:color="auto"/>
            </w:tcBorders>
            <w:shd w:val="clear" w:color="auto" w:fill="auto"/>
            <w:noWrap/>
            <w:vAlign w:val="center"/>
            <w:hideMark/>
          </w:tcPr>
          <w:p w14:paraId="5A7EA02E" w14:textId="22D2195E" w:rsidR="001E444C" w:rsidRPr="00F5314A" w:rsidRDefault="001E444C" w:rsidP="00333810">
            <w:pPr>
              <w:jc w:val="right"/>
              <w:rPr>
                <w:color w:val="000000"/>
                <w:sz w:val="22"/>
                <w:szCs w:val="22"/>
              </w:rPr>
            </w:pPr>
            <w:r w:rsidRPr="00F5314A">
              <w:rPr>
                <w:color w:val="000000"/>
                <w:sz w:val="22"/>
                <w:szCs w:val="22"/>
              </w:rPr>
              <w:t>0,6</w:t>
            </w:r>
            <w:r w:rsidR="001505AE">
              <w:rPr>
                <w:color w:val="000000"/>
                <w:sz w:val="22"/>
                <w:szCs w:val="22"/>
              </w:rPr>
              <w:t>0</w:t>
            </w:r>
          </w:p>
        </w:tc>
        <w:tc>
          <w:tcPr>
            <w:tcW w:w="1253" w:type="dxa"/>
            <w:tcBorders>
              <w:top w:val="nil"/>
              <w:left w:val="nil"/>
              <w:bottom w:val="single" w:sz="4" w:space="0" w:color="auto"/>
              <w:right w:val="single" w:sz="4" w:space="0" w:color="auto"/>
            </w:tcBorders>
            <w:shd w:val="clear" w:color="auto" w:fill="auto"/>
            <w:noWrap/>
            <w:vAlign w:val="center"/>
            <w:hideMark/>
          </w:tcPr>
          <w:p w14:paraId="46D3EE96" w14:textId="7123FBC5" w:rsidR="001E444C" w:rsidRPr="00F5314A" w:rsidRDefault="001E444C" w:rsidP="00333810">
            <w:pPr>
              <w:jc w:val="right"/>
              <w:rPr>
                <w:color w:val="000000"/>
                <w:sz w:val="22"/>
                <w:szCs w:val="22"/>
              </w:rPr>
            </w:pPr>
            <w:r w:rsidRPr="00F5314A">
              <w:rPr>
                <w:color w:val="000000"/>
                <w:sz w:val="22"/>
                <w:szCs w:val="22"/>
              </w:rPr>
              <w:t>0,6</w:t>
            </w:r>
            <w:r w:rsidR="001505AE">
              <w:rPr>
                <w:color w:val="000000"/>
                <w:sz w:val="22"/>
                <w:szCs w:val="22"/>
              </w:rPr>
              <w:t>0</w:t>
            </w:r>
          </w:p>
        </w:tc>
        <w:tc>
          <w:tcPr>
            <w:tcW w:w="36" w:type="dxa"/>
            <w:vAlign w:val="center"/>
            <w:hideMark/>
          </w:tcPr>
          <w:p w14:paraId="4B74BD38" w14:textId="77777777" w:rsidR="001E444C" w:rsidRPr="00F5314A" w:rsidRDefault="001E444C" w:rsidP="001E444C">
            <w:pPr>
              <w:jc w:val="left"/>
              <w:rPr>
                <w:sz w:val="22"/>
                <w:szCs w:val="22"/>
              </w:rPr>
            </w:pPr>
          </w:p>
        </w:tc>
      </w:tr>
      <w:tr w:rsidR="001E444C" w:rsidRPr="00F5314A" w14:paraId="44F71EA0"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0A30C7C0" w14:textId="31F0825D" w:rsidR="001E444C" w:rsidRPr="00F5314A" w:rsidRDefault="001E444C" w:rsidP="001E444C">
            <w:pPr>
              <w:rPr>
                <w:color w:val="000000"/>
                <w:sz w:val="22"/>
                <w:szCs w:val="22"/>
                <w:lang w:val="ru-RU"/>
              </w:rPr>
            </w:pPr>
            <w:r w:rsidRPr="00F5314A">
              <w:rPr>
                <w:color w:val="000000"/>
                <w:sz w:val="22"/>
                <w:szCs w:val="22"/>
                <w:lang w:val="ru-RU"/>
              </w:rPr>
              <w:t>529</w:t>
            </w:r>
            <w:r w:rsidR="00333810" w:rsidRPr="00F5314A">
              <w:rPr>
                <w:color w:val="000000"/>
                <w:sz w:val="22"/>
                <w:szCs w:val="22"/>
                <w:lang w:val="ru-RU"/>
              </w:rPr>
              <w:t xml:space="preserve"> </w:t>
            </w:r>
            <w:r w:rsidRPr="00F5314A">
              <w:rPr>
                <w:color w:val="000000"/>
                <w:sz w:val="22"/>
                <w:szCs w:val="22"/>
                <w:lang w:val="ru-RU"/>
              </w:rPr>
              <w:t>Чеповање</w:t>
            </w:r>
            <w:r w:rsidR="003B7846" w:rsidRPr="00F5314A">
              <w:rPr>
                <w:color w:val="000000"/>
                <w:sz w:val="22"/>
                <w:szCs w:val="22"/>
                <w:lang w:val="ru-RU"/>
              </w:rPr>
              <w:t xml:space="preserve"> </w:t>
            </w:r>
            <w:r w:rsidRPr="00F5314A">
              <w:rPr>
                <w:color w:val="000000"/>
                <w:sz w:val="22"/>
                <w:szCs w:val="22"/>
                <w:lang w:val="ru-RU"/>
              </w:rPr>
              <w:t>садница након садње</w:t>
            </w:r>
            <w:r w:rsidR="003B7846" w:rsidRPr="00F5314A">
              <w:rPr>
                <w:color w:val="000000"/>
                <w:sz w:val="22"/>
                <w:szCs w:val="22"/>
                <w:lang w:val="ru-RU"/>
              </w:rPr>
              <w:t xml:space="preserve"> </w:t>
            </w:r>
            <w:r w:rsidRPr="00F5314A">
              <w:rPr>
                <w:color w:val="000000"/>
                <w:sz w:val="22"/>
                <w:szCs w:val="22"/>
                <w:lang w:val="ru-RU"/>
              </w:rPr>
              <w:t>и</w:t>
            </w:r>
            <w:r w:rsidR="003B7846" w:rsidRPr="00F5314A">
              <w:rPr>
                <w:color w:val="000000"/>
                <w:sz w:val="22"/>
                <w:szCs w:val="22"/>
                <w:lang w:val="ru-RU"/>
              </w:rPr>
              <w:t xml:space="preserve"> </w:t>
            </w:r>
            <w:r w:rsidRPr="00F5314A">
              <w:rPr>
                <w:color w:val="000000"/>
                <w:sz w:val="22"/>
                <w:szCs w:val="22"/>
                <w:lang w:val="ru-RU"/>
              </w:rPr>
              <w:t>корекција избој</w:t>
            </w:r>
            <w:r w:rsidR="003B7846" w:rsidRPr="00F5314A">
              <w:rPr>
                <w:color w:val="000000"/>
                <w:sz w:val="22"/>
                <w:szCs w:val="22"/>
                <w:lang w:val="ru-RU"/>
              </w:rPr>
              <w:t>.</w:t>
            </w:r>
          </w:p>
        </w:tc>
        <w:tc>
          <w:tcPr>
            <w:tcW w:w="1273" w:type="dxa"/>
            <w:tcBorders>
              <w:top w:val="nil"/>
              <w:left w:val="nil"/>
              <w:bottom w:val="single" w:sz="4" w:space="0" w:color="auto"/>
              <w:right w:val="single" w:sz="4" w:space="0" w:color="auto"/>
            </w:tcBorders>
            <w:shd w:val="clear" w:color="auto" w:fill="auto"/>
            <w:noWrap/>
            <w:vAlign w:val="center"/>
            <w:hideMark/>
          </w:tcPr>
          <w:p w14:paraId="0C6BC3C8" w14:textId="1622C04B" w:rsidR="001E444C" w:rsidRPr="00F5314A" w:rsidRDefault="001E444C" w:rsidP="00333810">
            <w:pPr>
              <w:jc w:val="right"/>
              <w:rPr>
                <w:color w:val="000000"/>
                <w:sz w:val="22"/>
                <w:szCs w:val="22"/>
                <w:lang w:val="ru-RU"/>
              </w:rPr>
            </w:pPr>
          </w:p>
        </w:tc>
        <w:tc>
          <w:tcPr>
            <w:tcW w:w="1273" w:type="dxa"/>
            <w:tcBorders>
              <w:top w:val="nil"/>
              <w:left w:val="nil"/>
              <w:bottom w:val="single" w:sz="4" w:space="0" w:color="auto"/>
              <w:right w:val="single" w:sz="4" w:space="0" w:color="auto"/>
            </w:tcBorders>
            <w:shd w:val="clear" w:color="auto" w:fill="auto"/>
            <w:noWrap/>
            <w:vAlign w:val="center"/>
            <w:hideMark/>
          </w:tcPr>
          <w:p w14:paraId="1D427785" w14:textId="4E37BFEF" w:rsidR="001E444C" w:rsidRPr="00F5314A" w:rsidRDefault="001E444C" w:rsidP="00333810">
            <w:pPr>
              <w:jc w:val="right"/>
              <w:rPr>
                <w:color w:val="000000"/>
                <w:sz w:val="22"/>
                <w:szCs w:val="22"/>
                <w:lang w:val="ru-RU"/>
              </w:rPr>
            </w:pPr>
          </w:p>
        </w:tc>
        <w:tc>
          <w:tcPr>
            <w:tcW w:w="1196" w:type="dxa"/>
            <w:tcBorders>
              <w:top w:val="nil"/>
              <w:left w:val="nil"/>
              <w:bottom w:val="single" w:sz="4" w:space="0" w:color="auto"/>
              <w:right w:val="single" w:sz="4" w:space="0" w:color="auto"/>
            </w:tcBorders>
            <w:shd w:val="clear" w:color="auto" w:fill="auto"/>
            <w:vAlign w:val="center"/>
            <w:hideMark/>
          </w:tcPr>
          <w:p w14:paraId="19EFF512" w14:textId="77777777" w:rsidR="001E444C" w:rsidRPr="00F5314A" w:rsidRDefault="001E444C" w:rsidP="00333810">
            <w:pPr>
              <w:jc w:val="right"/>
              <w:rPr>
                <w:color w:val="000000"/>
                <w:sz w:val="22"/>
                <w:szCs w:val="22"/>
              </w:rPr>
            </w:pPr>
            <w:r w:rsidRPr="00F5314A">
              <w:rPr>
                <w:color w:val="000000"/>
                <w:sz w:val="22"/>
                <w:szCs w:val="22"/>
              </w:rPr>
              <w:t>3,64</w:t>
            </w:r>
          </w:p>
        </w:tc>
        <w:tc>
          <w:tcPr>
            <w:tcW w:w="1234" w:type="dxa"/>
            <w:tcBorders>
              <w:top w:val="nil"/>
              <w:left w:val="nil"/>
              <w:bottom w:val="single" w:sz="4" w:space="0" w:color="auto"/>
              <w:right w:val="single" w:sz="4" w:space="0" w:color="auto"/>
            </w:tcBorders>
            <w:shd w:val="clear" w:color="auto" w:fill="auto"/>
            <w:vAlign w:val="center"/>
            <w:hideMark/>
          </w:tcPr>
          <w:p w14:paraId="25997F85" w14:textId="77777777" w:rsidR="001E444C" w:rsidRPr="00F5314A" w:rsidRDefault="001E444C" w:rsidP="00333810">
            <w:pPr>
              <w:jc w:val="right"/>
              <w:rPr>
                <w:color w:val="000000"/>
                <w:sz w:val="22"/>
                <w:szCs w:val="22"/>
              </w:rPr>
            </w:pPr>
            <w:r w:rsidRPr="00F5314A">
              <w:rPr>
                <w:color w:val="000000"/>
                <w:sz w:val="22"/>
                <w:szCs w:val="22"/>
              </w:rPr>
              <w:t>3,64</w:t>
            </w:r>
          </w:p>
        </w:tc>
        <w:tc>
          <w:tcPr>
            <w:tcW w:w="1235" w:type="dxa"/>
            <w:tcBorders>
              <w:top w:val="nil"/>
              <w:left w:val="nil"/>
              <w:bottom w:val="single" w:sz="4" w:space="0" w:color="auto"/>
              <w:right w:val="single" w:sz="4" w:space="0" w:color="auto"/>
            </w:tcBorders>
            <w:shd w:val="clear" w:color="auto" w:fill="auto"/>
            <w:noWrap/>
            <w:vAlign w:val="center"/>
            <w:hideMark/>
          </w:tcPr>
          <w:p w14:paraId="0CBDCBD7" w14:textId="77777777" w:rsidR="001E444C" w:rsidRPr="00F5314A" w:rsidRDefault="001E444C" w:rsidP="00333810">
            <w:pPr>
              <w:jc w:val="right"/>
              <w:rPr>
                <w:color w:val="000000"/>
                <w:sz w:val="22"/>
                <w:szCs w:val="22"/>
              </w:rPr>
            </w:pPr>
            <w:r w:rsidRPr="00F5314A">
              <w:rPr>
                <w:color w:val="000000"/>
                <w:sz w:val="22"/>
                <w:szCs w:val="22"/>
              </w:rPr>
              <w:t>3,64</w:t>
            </w:r>
          </w:p>
        </w:tc>
        <w:tc>
          <w:tcPr>
            <w:tcW w:w="1253" w:type="dxa"/>
            <w:tcBorders>
              <w:top w:val="nil"/>
              <w:left w:val="nil"/>
              <w:bottom w:val="single" w:sz="4" w:space="0" w:color="auto"/>
              <w:right w:val="single" w:sz="4" w:space="0" w:color="auto"/>
            </w:tcBorders>
            <w:shd w:val="clear" w:color="auto" w:fill="auto"/>
            <w:noWrap/>
            <w:vAlign w:val="center"/>
            <w:hideMark/>
          </w:tcPr>
          <w:p w14:paraId="6841A542" w14:textId="77777777" w:rsidR="001E444C" w:rsidRPr="00F5314A" w:rsidRDefault="001E444C" w:rsidP="00333810">
            <w:pPr>
              <w:jc w:val="right"/>
              <w:rPr>
                <w:color w:val="000000"/>
                <w:sz w:val="22"/>
                <w:szCs w:val="22"/>
              </w:rPr>
            </w:pPr>
            <w:r w:rsidRPr="00F5314A">
              <w:rPr>
                <w:color w:val="000000"/>
                <w:sz w:val="22"/>
                <w:szCs w:val="22"/>
              </w:rPr>
              <w:t>3,64</w:t>
            </w:r>
          </w:p>
        </w:tc>
        <w:tc>
          <w:tcPr>
            <w:tcW w:w="36" w:type="dxa"/>
            <w:vAlign w:val="center"/>
            <w:hideMark/>
          </w:tcPr>
          <w:p w14:paraId="396DD0FC" w14:textId="77777777" w:rsidR="001E444C" w:rsidRPr="00F5314A" w:rsidRDefault="001E444C" w:rsidP="001E444C">
            <w:pPr>
              <w:jc w:val="left"/>
              <w:rPr>
                <w:sz w:val="22"/>
                <w:szCs w:val="22"/>
              </w:rPr>
            </w:pPr>
          </w:p>
        </w:tc>
      </w:tr>
      <w:tr w:rsidR="001E444C" w:rsidRPr="00F5314A" w14:paraId="1325E8A6"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575EBA1D" w14:textId="77777777" w:rsidR="001E444C" w:rsidRPr="00F5314A" w:rsidRDefault="001E444C" w:rsidP="001E444C">
            <w:pPr>
              <w:rPr>
                <w:color w:val="000000"/>
                <w:sz w:val="22"/>
                <w:szCs w:val="22"/>
              </w:rPr>
            </w:pPr>
            <w:r w:rsidRPr="00F5314A">
              <w:rPr>
                <w:color w:val="000000"/>
                <w:sz w:val="22"/>
                <w:szCs w:val="22"/>
              </w:rPr>
              <w:t>530 Међуредна обрада хемијским средствима</w:t>
            </w:r>
          </w:p>
        </w:tc>
        <w:tc>
          <w:tcPr>
            <w:tcW w:w="1273" w:type="dxa"/>
            <w:tcBorders>
              <w:top w:val="nil"/>
              <w:left w:val="nil"/>
              <w:bottom w:val="single" w:sz="4" w:space="0" w:color="auto"/>
              <w:right w:val="single" w:sz="4" w:space="0" w:color="auto"/>
            </w:tcBorders>
            <w:shd w:val="clear" w:color="auto" w:fill="auto"/>
            <w:noWrap/>
            <w:vAlign w:val="center"/>
            <w:hideMark/>
          </w:tcPr>
          <w:p w14:paraId="6816CA24" w14:textId="77777777" w:rsidR="001E444C" w:rsidRPr="00F5314A" w:rsidRDefault="001E444C" w:rsidP="00333810">
            <w:pPr>
              <w:jc w:val="right"/>
              <w:rPr>
                <w:color w:val="000000"/>
                <w:sz w:val="22"/>
                <w:szCs w:val="22"/>
              </w:rPr>
            </w:pPr>
            <w:r w:rsidRPr="00F5314A">
              <w:rPr>
                <w:color w:val="000000"/>
                <w:sz w:val="22"/>
                <w:szCs w:val="22"/>
              </w:rPr>
              <w:t>21,87</w:t>
            </w:r>
          </w:p>
        </w:tc>
        <w:tc>
          <w:tcPr>
            <w:tcW w:w="1273" w:type="dxa"/>
            <w:tcBorders>
              <w:top w:val="nil"/>
              <w:left w:val="nil"/>
              <w:bottom w:val="single" w:sz="4" w:space="0" w:color="auto"/>
              <w:right w:val="single" w:sz="4" w:space="0" w:color="auto"/>
            </w:tcBorders>
            <w:shd w:val="clear" w:color="auto" w:fill="auto"/>
            <w:noWrap/>
            <w:vAlign w:val="center"/>
            <w:hideMark/>
          </w:tcPr>
          <w:p w14:paraId="4D55BE97" w14:textId="77777777" w:rsidR="001E444C" w:rsidRPr="00F5314A" w:rsidRDefault="001E444C" w:rsidP="00333810">
            <w:pPr>
              <w:jc w:val="right"/>
              <w:rPr>
                <w:color w:val="000000"/>
                <w:sz w:val="22"/>
                <w:szCs w:val="22"/>
              </w:rPr>
            </w:pPr>
            <w:r w:rsidRPr="00F5314A">
              <w:rPr>
                <w:color w:val="000000"/>
                <w:sz w:val="22"/>
                <w:szCs w:val="22"/>
              </w:rPr>
              <w:t>65,61</w:t>
            </w:r>
          </w:p>
        </w:tc>
        <w:tc>
          <w:tcPr>
            <w:tcW w:w="1196" w:type="dxa"/>
            <w:tcBorders>
              <w:top w:val="nil"/>
              <w:left w:val="nil"/>
              <w:bottom w:val="single" w:sz="4" w:space="0" w:color="auto"/>
              <w:right w:val="single" w:sz="4" w:space="0" w:color="auto"/>
            </w:tcBorders>
            <w:shd w:val="clear" w:color="auto" w:fill="auto"/>
            <w:vAlign w:val="center"/>
            <w:hideMark/>
          </w:tcPr>
          <w:p w14:paraId="6D7D75D4" w14:textId="77777777" w:rsidR="001E444C" w:rsidRPr="00F5314A" w:rsidRDefault="001E444C" w:rsidP="00333810">
            <w:pPr>
              <w:jc w:val="right"/>
              <w:rPr>
                <w:color w:val="000000"/>
                <w:sz w:val="22"/>
                <w:szCs w:val="22"/>
              </w:rPr>
            </w:pPr>
            <w:r w:rsidRPr="00F5314A">
              <w:rPr>
                <w:color w:val="000000"/>
                <w:sz w:val="22"/>
                <w:szCs w:val="22"/>
              </w:rPr>
              <w:t>7,37</w:t>
            </w:r>
          </w:p>
        </w:tc>
        <w:tc>
          <w:tcPr>
            <w:tcW w:w="1234" w:type="dxa"/>
            <w:tcBorders>
              <w:top w:val="nil"/>
              <w:left w:val="nil"/>
              <w:bottom w:val="single" w:sz="4" w:space="0" w:color="auto"/>
              <w:right w:val="single" w:sz="4" w:space="0" w:color="auto"/>
            </w:tcBorders>
            <w:shd w:val="clear" w:color="auto" w:fill="auto"/>
            <w:vAlign w:val="center"/>
            <w:hideMark/>
          </w:tcPr>
          <w:p w14:paraId="011E3118" w14:textId="77777777" w:rsidR="001E444C" w:rsidRPr="00F5314A" w:rsidRDefault="001E444C" w:rsidP="00333810">
            <w:pPr>
              <w:jc w:val="right"/>
              <w:rPr>
                <w:color w:val="000000"/>
                <w:sz w:val="22"/>
                <w:szCs w:val="22"/>
              </w:rPr>
            </w:pPr>
            <w:r w:rsidRPr="00F5314A">
              <w:rPr>
                <w:color w:val="000000"/>
                <w:sz w:val="22"/>
                <w:szCs w:val="22"/>
              </w:rPr>
              <w:t>22,11</w:t>
            </w:r>
          </w:p>
        </w:tc>
        <w:tc>
          <w:tcPr>
            <w:tcW w:w="1235" w:type="dxa"/>
            <w:tcBorders>
              <w:top w:val="nil"/>
              <w:left w:val="nil"/>
              <w:bottom w:val="single" w:sz="4" w:space="0" w:color="auto"/>
              <w:right w:val="single" w:sz="4" w:space="0" w:color="auto"/>
            </w:tcBorders>
            <w:shd w:val="clear" w:color="auto" w:fill="auto"/>
            <w:noWrap/>
            <w:vAlign w:val="center"/>
            <w:hideMark/>
          </w:tcPr>
          <w:p w14:paraId="7E4E088F" w14:textId="77777777" w:rsidR="001E444C" w:rsidRPr="00F5314A" w:rsidRDefault="001E444C" w:rsidP="00333810">
            <w:pPr>
              <w:jc w:val="right"/>
              <w:rPr>
                <w:color w:val="000000"/>
                <w:sz w:val="22"/>
                <w:szCs w:val="22"/>
              </w:rPr>
            </w:pPr>
            <w:r w:rsidRPr="00F5314A">
              <w:rPr>
                <w:color w:val="000000"/>
                <w:sz w:val="22"/>
                <w:szCs w:val="22"/>
              </w:rPr>
              <w:t>29,24</w:t>
            </w:r>
          </w:p>
        </w:tc>
        <w:tc>
          <w:tcPr>
            <w:tcW w:w="1253" w:type="dxa"/>
            <w:tcBorders>
              <w:top w:val="nil"/>
              <w:left w:val="nil"/>
              <w:bottom w:val="single" w:sz="4" w:space="0" w:color="auto"/>
              <w:right w:val="single" w:sz="4" w:space="0" w:color="auto"/>
            </w:tcBorders>
            <w:shd w:val="clear" w:color="auto" w:fill="auto"/>
            <w:noWrap/>
            <w:vAlign w:val="center"/>
            <w:hideMark/>
          </w:tcPr>
          <w:p w14:paraId="12AB418D" w14:textId="77777777" w:rsidR="001E444C" w:rsidRPr="00F5314A" w:rsidRDefault="001E444C" w:rsidP="00333810">
            <w:pPr>
              <w:jc w:val="right"/>
              <w:rPr>
                <w:color w:val="000000"/>
                <w:sz w:val="22"/>
                <w:szCs w:val="22"/>
              </w:rPr>
            </w:pPr>
            <w:r w:rsidRPr="00F5314A">
              <w:rPr>
                <w:color w:val="000000"/>
                <w:sz w:val="22"/>
                <w:szCs w:val="22"/>
              </w:rPr>
              <w:t>87,72</w:t>
            </w:r>
          </w:p>
        </w:tc>
        <w:tc>
          <w:tcPr>
            <w:tcW w:w="36" w:type="dxa"/>
            <w:vAlign w:val="center"/>
            <w:hideMark/>
          </w:tcPr>
          <w:p w14:paraId="4EFE76F1" w14:textId="77777777" w:rsidR="001E444C" w:rsidRPr="00F5314A" w:rsidRDefault="001E444C" w:rsidP="001E444C">
            <w:pPr>
              <w:jc w:val="left"/>
              <w:rPr>
                <w:sz w:val="22"/>
                <w:szCs w:val="22"/>
              </w:rPr>
            </w:pPr>
          </w:p>
        </w:tc>
      </w:tr>
      <w:tr w:rsidR="001E444C" w:rsidRPr="00F5314A" w14:paraId="54CC0077" w14:textId="77777777" w:rsidTr="001E444C">
        <w:trPr>
          <w:trHeight w:val="30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305AEDC4" w14:textId="77777777" w:rsidR="001E444C" w:rsidRPr="00F5314A" w:rsidRDefault="001E444C" w:rsidP="001E444C">
            <w:pPr>
              <w:rPr>
                <w:color w:val="000000"/>
                <w:sz w:val="22"/>
                <w:szCs w:val="22"/>
              </w:rPr>
            </w:pPr>
            <w:r w:rsidRPr="00F5314A">
              <w:rPr>
                <w:color w:val="000000"/>
                <w:sz w:val="22"/>
                <w:szCs w:val="22"/>
              </w:rPr>
              <w:t>539 Међуредна обрада тарупирањем</w:t>
            </w:r>
          </w:p>
        </w:tc>
        <w:tc>
          <w:tcPr>
            <w:tcW w:w="1273" w:type="dxa"/>
            <w:tcBorders>
              <w:top w:val="nil"/>
              <w:left w:val="nil"/>
              <w:bottom w:val="single" w:sz="4" w:space="0" w:color="auto"/>
              <w:right w:val="single" w:sz="4" w:space="0" w:color="auto"/>
            </w:tcBorders>
            <w:shd w:val="clear" w:color="auto" w:fill="auto"/>
            <w:noWrap/>
            <w:vAlign w:val="center"/>
            <w:hideMark/>
          </w:tcPr>
          <w:p w14:paraId="2B603A4B" w14:textId="77777777" w:rsidR="001E444C" w:rsidRPr="00F5314A" w:rsidRDefault="001E444C" w:rsidP="00333810">
            <w:pPr>
              <w:jc w:val="right"/>
              <w:rPr>
                <w:color w:val="000000"/>
                <w:sz w:val="22"/>
                <w:szCs w:val="22"/>
              </w:rPr>
            </w:pPr>
            <w:r w:rsidRPr="00F5314A">
              <w:rPr>
                <w:color w:val="000000"/>
                <w:sz w:val="22"/>
                <w:szCs w:val="22"/>
              </w:rPr>
              <w:t>24,24</w:t>
            </w:r>
          </w:p>
        </w:tc>
        <w:tc>
          <w:tcPr>
            <w:tcW w:w="1273" w:type="dxa"/>
            <w:tcBorders>
              <w:top w:val="nil"/>
              <w:left w:val="nil"/>
              <w:bottom w:val="single" w:sz="4" w:space="0" w:color="auto"/>
              <w:right w:val="single" w:sz="4" w:space="0" w:color="auto"/>
            </w:tcBorders>
            <w:shd w:val="clear" w:color="auto" w:fill="auto"/>
            <w:noWrap/>
            <w:vAlign w:val="center"/>
            <w:hideMark/>
          </w:tcPr>
          <w:p w14:paraId="25A90AAB" w14:textId="77777777" w:rsidR="001E444C" w:rsidRPr="00F5314A" w:rsidRDefault="001E444C" w:rsidP="00333810">
            <w:pPr>
              <w:jc w:val="right"/>
              <w:rPr>
                <w:color w:val="000000"/>
                <w:sz w:val="22"/>
                <w:szCs w:val="22"/>
              </w:rPr>
            </w:pPr>
            <w:r w:rsidRPr="00F5314A">
              <w:rPr>
                <w:color w:val="000000"/>
                <w:sz w:val="22"/>
                <w:szCs w:val="22"/>
              </w:rPr>
              <w:t>72,72</w:t>
            </w:r>
          </w:p>
        </w:tc>
        <w:tc>
          <w:tcPr>
            <w:tcW w:w="1196" w:type="dxa"/>
            <w:tcBorders>
              <w:top w:val="nil"/>
              <w:left w:val="nil"/>
              <w:bottom w:val="single" w:sz="4" w:space="0" w:color="auto"/>
              <w:right w:val="single" w:sz="4" w:space="0" w:color="auto"/>
            </w:tcBorders>
            <w:shd w:val="clear" w:color="auto" w:fill="auto"/>
            <w:vAlign w:val="center"/>
            <w:hideMark/>
          </w:tcPr>
          <w:p w14:paraId="610AF72B" w14:textId="77777777" w:rsidR="001E444C" w:rsidRPr="00F5314A" w:rsidRDefault="001E444C" w:rsidP="00333810">
            <w:pPr>
              <w:jc w:val="right"/>
              <w:rPr>
                <w:color w:val="000000"/>
                <w:sz w:val="22"/>
                <w:szCs w:val="22"/>
              </w:rPr>
            </w:pPr>
            <w:r w:rsidRPr="00F5314A">
              <w:rPr>
                <w:color w:val="000000"/>
                <w:sz w:val="22"/>
                <w:szCs w:val="22"/>
              </w:rPr>
              <w:t>7,37</w:t>
            </w:r>
          </w:p>
        </w:tc>
        <w:tc>
          <w:tcPr>
            <w:tcW w:w="1234" w:type="dxa"/>
            <w:tcBorders>
              <w:top w:val="nil"/>
              <w:left w:val="nil"/>
              <w:bottom w:val="single" w:sz="4" w:space="0" w:color="auto"/>
              <w:right w:val="single" w:sz="4" w:space="0" w:color="auto"/>
            </w:tcBorders>
            <w:shd w:val="clear" w:color="auto" w:fill="auto"/>
            <w:vAlign w:val="center"/>
            <w:hideMark/>
          </w:tcPr>
          <w:p w14:paraId="7CB91D89" w14:textId="77777777" w:rsidR="001E444C" w:rsidRPr="00F5314A" w:rsidRDefault="001E444C" w:rsidP="00333810">
            <w:pPr>
              <w:jc w:val="right"/>
              <w:rPr>
                <w:color w:val="000000"/>
                <w:sz w:val="22"/>
                <w:szCs w:val="22"/>
              </w:rPr>
            </w:pPr>
            <w:r w:rsidRPr="00F5314A">
              <w:rPr>
                <w:color w:val="000000"/>
                <w:sz w:val="22"/>
                <w:szCs w:val="22"/>
              </w:rPr>
              <w:t>22,11</w:t>
            </w:r>
          </w:p>
        </w:tc>
        <w:tc>
          <w:tcPr>
            <w:tcW w:w="1235" w:type="dxa"/>
            <w:tcBorders>
              <w:top w:val="nil"/>
              <w:left w:val="nil"/>
              <w:bottom w:val="single" w:sz="4" w:space="0" w:color="auto"/>
              <w:right w:val="single" w:sz="4" w:space="0" w:color="auto"/>
            </w:tcBorders>
            <w:shd w:val="clear" w:color="auto" w:fill="auto"/>
            <w:noWrap/>
            <w:vAlign w:val="center"/>
            <w:hideMark/>
          </w:tcPr>
          <w:p w14:paraId="64AF06B4" w14:textId="77777777" w:rsidR="001E444C" w:rsidRPr="00F5314A" w:rsidRDefault="001E444C" w:rsidP="00333810">
            <w:pPr>
              <w:jc w:val="right"/>
              <w:rPr>
                <w:color w:val="000000"/>
                <w:sz w:val="22"/>
                <w:szCs w:val="22"/>
              </w:rPr>
            </w:pPr>
            <w:r w:rsidRPr="00F5314A">
              <w:rPr>
                <w:color w:val="000000"/>
                <w:sz w:val="22"/>
                <w:szCs w:val="22"/>
              </w:rPr>
              <w:t>31,61</w:t>
            </w:r>
          </w:p>
        </w:tc>
        <w:tc>
          <w:tcPr>
            <w:tcW w:w="1253" w:type="dxa"/>
            <w:tcBorders>
              <w:top w:val="nil"/>
              <w:left w:val="nil"/>
              <w:bottom w:val="single" w:sz="4" w:space="0" w:color="auto"/>
              <w:right w:val="single" w:sz="4" w:space="0" w:color="auto"/>
            </w:tcBorders>
            <w:shd w:val="clear" w:color="auto" w:fill="auto"/>
            <w:noWrap/>
            <w:vAlign w:val="center"/>
            <w:hideMark/>
          </w:tcPr>
          <w:p w14:paraId="29A12400" w14:textId="77777777" w:rsidR="001E444C" w:rsidRPr="00F5314A" w:rsidRDefault="001E444C" w:rsidP="00333810">
            <w:pPr>
              <w:jc w:val="right"/>
              <w:rPr>
                <w:color w:val="000000"/>
                <w:sz w:val="22"/>
                <w:szCs w:val="22"/>
              </w:rPr>
            </w:pPr>
            <w:r w:rsidRPr="00F5314A">
              <w:rPr>
                <w:color w:val="000000"/>
                <w:sz w:val="22"/>
                <w:szCs w:val="22"/>
              </w:rPr>
              <w:t>94,83</w:t>
            </w:r>
          </w:p>
        </w:tc>
        <w:tc>
          <w:tcPr>
            <w:tcW w:w="36" w:type="dxa"/>
            <w:vAlign w:val="center"/>
            <w:hideMark/>
          </w:tcPr>
          <w:p w14:paraId="25EECA1A" w14:textId="77777777" w:rsidR="001E444C" w:rsidRPr="00F5314A" w:rsidRDefault="001E444C" w:rsidP="001E444C">
            <w:pPr>
              <w:jc w:val="left"/>
              <w:rPr>
                <w:sz w:val="22"/>
                <w:szCs w:val="22"/>
              </w:rPr>
            </w:pPr>
          </w:p>
        </w:tc>
      </w:tr>
      <w:tr w:rsidR="001E444C" w:rsidRPr="00F5314A" w14:paraId="15611518" w14:textId="77777777" w:rsidTr="001E444C">
        <w:trPr>
          <w:trHeight w:val="300"/>
        </w:trPr>
        <w:tc>
          <w:tcPr>
            <w:tcW w:w="5880" w:type="dxa"/>
            <w:tcBorders>
              <w:top w:val="nil"/>
              <w:left w:val="single" w:sz="4" w:space="0" w:color="auto"/>
              <w:bottom w:val="single" w:sz="4" w:space="0" w:color="auto"/>
              <w:right w:val="single" w:sz="4" w:space="0" w:color="auto"/>
            </w:tcBorders>
            <w:shd w:val="clear" w:color="000000" w:fill="D9D9D9"/>
            <w:noWrap/>
            <w:vAlign w:val="center"/>
            <w:hideMark/>
          </w:tcPr>
          <w:p w14:paraId="313AB7D6" w14:textId="77777777" w:rsidR="001E444C" w:rsidRPr="00F5314A" w:rsidRDefault="001E444C" w:rsidP="001E444C">
            <w:pPr>
              <w:rPr>
                <w:b/>
                <w:bCs/>
                <w:color w:val="000000"/>
                <w:sz w:val="22"/>
                <w:szCs w:val="22"/>
              </w:rPr>
            </w:pPr>
            <w:r w:rsidRPr="00F5314A">
              <w:rPr>
                <w:b/>
                <w:bCs/>
                <w:color w:val="000000"/>
                <w:sz w:val="22"/>
                <w:szCs w:val="22"/>
              </w:rPr>
              <w:t>Укупно</w:t>
            </w:r>
          </w:p>
        </w:tc>
        <w:tc>
          <w:tcPr>
            <w:tcW w:w="1273" w:type="dxa"/>
            <w:tcBorders>
              <w:top w:val="nil"/>
              <w:left w:val="nil"/>
              <w:bottom w:val="single" w:sz="4" w:space="0" w:color="auto"/>
              <w:right w:val="single" w:sz="4" w:space="0" w:color="auto"/>
            </w:tcBorders>
            <w:shd w:val="clear" w:color="000000" w:fill="D9D9D9"/>
            <w:noWrap/>
            <w:vAlign w:val="center"/>
            <w:hideMark/>
          </w:tcPr>
          <w:p w14:paraId="34AB6815" w14:textId="77777777" w:rsidR="001E444C" w:rsidRPr="00F5314A" w:rsidRDefault="001E444C" w:rsidP="00333810">
            <w:pPr>
              <w:jc w:val="right"/>
              <w:rPr>
                <w:b/>
                <w:bCs/>
                <w:color w:val="000000"/>
                <w:sz w:val="22"/>
                <w:szCs w:val="22"/>
              </w:rPr>
            </w:pPr>
            <w:r w:rsidRPr="00F5314A">
              <w:rPr>
                <w:b/>
                <w:bCs/>
                <w:color w:val="000000"/>
                <w:sz w:val="22"/>
                <w:szCs w:val="22"/>
              </w:rPr>
              <w:t>170,09</w:t>
            </w:r>
          </w:p>
        </w:tc>
        <w:tc>
          <w:tcPr>
            <w:tcW w:w="1273" w:type="dxa"/>
            <w:tcBorders>
              <w:top w:val="nil"/>
              <w:left w:val="nil"/>
              <w:bottom w:val="single" w:sz="4" w:space="0" w:color="auto"/>
              <w:right w:val="single" w:sz="4" w:space="0" w:color="auto"/>
            </w:tcBorders>
            <w:shd w:val="clear" w:color="000000" w:fill="D9D9D9"/>
            <w:noWrap/>
            <w:vAlign w:val="center"/>
            <w:hideMark/>
          </w:tcPr>
          <w:p w14:paraId="2EC4B137" w14:textId="77777777" w:rsidR="001E444C" w:rsidRPr="00F5314A" w:rsidRDefault="001E444C" w:rsidP="00333810">
            <w:pPr>
              <w:jc w:val="right"/>
              <w:rPr>
                <w:b/>
                <w:bCs/>
                <w:color w:val="000000"/>
                <w:sz w:val="22"/>
                <w:szCs w:val="22"/>
              </w:rPr>
            </w:pPr>
            <w:r w:rsidRPr="00F5314A">
              <w:rPr>
                <w:b/>
                <w:bCs/>
                <w:color w:val="000000"/>
                <w:sz w:val="22"/>
                <w:szCs w:val="22"/>
              </w:rPr>
              <w:t>280,45</w:t>
            </w:r>
          </w:p>
        </w:tc>
        <w:tc>
          <w:tcPr>
            <w:tcW w:w="1196" w:type="dxa"/>
            <w:tcBorders>
              <w:top w:val="nil"/>
              <w:left w:val="nil"/>
              <w:bottom w:val="single" w:sz="4" w:space="0" w:color="auto"/>
              <w:right w:val="single" w:sz="4" w:space="0" w:color="auto"/>
            </w:tcBorders>
            <w:shd w:val="clear" w:color="000000" w:fill="D9D9D9"/>
            <w:vAlign w:val="center"/>
            <w:hideMark/>
          </w:tcPr>
          <w:p w14:paraId="4ACF5EAD" w14:textId="77777777" w:rsidR="001E444C" w:rsidRPr="00F5314A" w:rsidRDefault="001E444C" w:rsidP="00333810">
            <w:pPr>
              <w:jc w:val="right"/>
              <w:rPr>
                <w:b/>
                <w:bCs/>
                <w:color w:val="000000"/>
                <w:sz w:val="22"/>
                <w:szCs w:val="22"/>
              </w:rPr>
            </w:pPr>
            <w:r w:rsidRPr="00F5314A">
              <w:rPr>
                <w:b/>
                <w:bCs/>
                <w:color w:val="000000"/>
                <w:sz w:val="22"/>
                <w:szCs w:val="22"/>
              </w:rPr>
              <w:t>26,97</w:t>
            </w:r>
          </w:p>
        </w:tc>
        <w:tc>
          <w:tcPr>
            <w:tcW w:w="1234" w:type="dxa"/>
            <w:tcBorders>
              <w:top w:val="nil"/>
              <w:left w:val="nil"/>
              <w:bottom w:val="single" w:sz="4" w:space="0" w:color="auto"/>
              <w:right w:val="single" w:sz="4" w:space="0" w:color="auto"/>
            </w:tcBorders>
            <w:shd w:val="clear" w:color="000000" w:fill="D9D9D9"/>
            <w:vAlign w:val="center"/>
            <w:hideMark/>
          </w:tcPr>
          <w:p w14:paraId="106FE892" w14:textId="77777777" w:rsidR="001E444C" w:rsidRPr="00F5314A" w:rsidRDefault="001E444C" w:rsidP="00333810">
            <w:pPr>
              <w:jc w:val="right"/>
              <w:rPr>
                <w:b/>
                <w:bCs/>
                <w:color w:val="000000"/>
                <w:sz w:val="22"/>
                <w:szCs w:val="22"/>
              </w:rPr>
            </w:pPr>
            <w:r w:rsidRPr="00F5314A">
              <w:rPr>
                <w:b/>
                <w:bCs/>
                <w:color w:val="000000"/>
                <w:sz w:val="22"/>
                <w:szCs w:val="22"/>
              </w:rPr>
              <w:t>65,04</w:t>
            </w:r>
          </w:p>
        </w:tc>
        <w:tc>
          <w:tcPr>
            <w:tcW w:w="1235" w:type="dxa"/>
            <w:tcBorders>
              <w:top w:val="nil"/>
              <w:left w:val="nil"/>
              <w:bottom w:val="single" w:sz="4" w:space="0" w:color="auto"/>
              <w:right w:val="single" w:sz="4" w:space="0" w:color="auto"/>
            </w:tcBorders>
            <w:shd w:val="clear" w:color="000000" w:fill="D9D9D9"/>
            <w:noWrap/>
            <w:vAlign w:val="center"/>
            <w:hideMark/>
          </w:tcPr>
          <w:p w14:paraId="3039D4B9" w14:textId="77777777" w:rsidR="001E444C" w:rsidRPr="00F5314A" w:rsidRDefault="001E444C" w:rsidP="00333810">
            <w:pPr>
              <w:jc w:val="right"/>
              <w:rPr>
                <w:b/>
                <w:bCs/>
                <w:color w:val="000000"/>
                <w:sz w:val="22"/>
                <w:szCs w:val="22"/>
              </w:rPr>
            </w:pPr>
            <w:r w:rsidRPr="00F5314A">
              <w:rPr>
                <w:b/>
                <w:bCs/>
                <w:color w:val="000000"/>
                <w:sz w:val="22"/>
                <w:szCs w:val="22"/>
              </w:rPr>
              <w:t>197,06</w:t>
            </w:r>
          </w:p>
        </w:tc>
        <w:tc>
          <w:tcPr>
            <w:tcW w:w="1253" w:type="dxa"/>
            <w:tcBorders>
              <w:top w:val="nil"/>
              <w:left w:val="nil"/>
              <w:bottom w:val="single" w:sz="4" w:space="0" w:color="auto"/>
              <w:right w:val="single" w:sz="4" w:space="0" w:color="auto"/>
            </w:tcBorders>
            <w:shd w:val="clear" w:color="000000" w:fill="D9D9D9"/>
            <w:noWrap/>
            <w:vAlign w:val="center"/>
            <w:hideMark/>
          </w:tcPr>
          <w:p w14:paraId="35A29313" w14:textId="77777777" w:rsidR="001E444C" w:rsidRPr="00F5314A" w:rsidRDefault="001E444C" w:rsidP="00333810">
            <w:pPr>
              <w:jc w:val="right"/>
              <w:rPr>
                <w:b/>
                <w:bCs/>
                <w:color w:val="000000"/>
                <w:sz w:val="22"/>
                <w:szCs w:val="22"/>
              </w:rPr>
            </w:pPr>
            <w:r w:rsidRPr="00F5314A">
              <w:rPr>
                <w:b/>
                <w:bCs/>
                <w:color w:val="000000"/>
                <w:sz w:val="22"/>
                <w:szCs w:val="22"/>
              </w:rPr>
              <w:t>345,49</w:t>
            </w:r>
          </w:p>
        </w:tc>
        <w:tc>
          <w:tcPr>
            <w:tcW w:w="36" w:type="dxa"/>
            <w:vAlign w:val="center"/>
            <w:hideMark/>
          </w:tcPr>
          <w:p w14:paraId="38F11FE3" w14:textId="77777777" w:rsidR="001E444C" w:rsidRPr="00F5314A" w:rsidRDefault="001E444C" w:rsidP="001E444C">
            <w:pPr>
              <w:jc w:val="left"/>
              <w:rPr>
                <w:b/>
                <w:bCs/>
                <w:sz w:val="22"/>
                <w:szCs w:val="22"/>
              </w:rPr>
            </w:pPr>
          </w:p>
        </w:tc>
      </w:tr>
    </w:tbl>
    <w:p w14:paraId="1C135321" w14:textId="77777777" w:rsidR="00AF1A83" w:rsidRPr="00967DC1" w:rsidRDefault="00AF1A83" w:rsidP="00276ED7">
      <w:pPr>
        <w:ind w:firstLine="709"/>
        <w:rPr>
          <w:b/>
          <w:bCs/>
          <w:szCs w:val="24"/>
          <w:lang w:val="sr-Latn-CS"/>
        </w:rPr>
      </w:pPr>
    </w:p>
    <w:p w14:paraId="008603C6" w14:textId="5B350525" w:rsidR="00276ED7" w:rsidRPr="00967DC1" w:rsidRDefault="00276ED7" w:rsidP="00276ED7">
      <w:pPr>
        <w:ind w:firstLine="709"/>
        <w:rPr>
          <w:szCs w:val="24"/>
          <w:lang w:val="sr-Latn-CS"/>
        </w:rPr>
      </w:pPr>
      <w:r w:rsidRPr="00967DC1">
        <w:rPr>
          <w:szCs w:val="24"/>
          <w:lang w:val="sr-Latn-CS"/>
        </w:rPr>
        <w:t>Из претходног прегледа се уочава да су код неге шума радови неуједначени по површини јер се обављају у више наврата.</w:t>
      </w:r>
    </w:p>
    <w:p w14:paraId="304B6C24" w14:textId="77777777" w:rsidR="00276ED7" w:rsidRPr="00967DC1" w:rsidRDefault="00276ED7" w:rsidP="00276ED7">
      <w:pPr>
        <w:ind w:firstLine="709"/>
        <w:rPr>
          <w:szCs w:val="24"/>
          <w:lang w:val="sr-Latn-CS"/>
        </w:rPr>
      </w:pPr>
      <w:r w:rsidRPr="00967DC1">
        <w:rPr>
          <w:szCs w:val="24"/>
          <w:lang w:val="sr-Latn-CS"/>
        </w:rPr>
        <w:t xml:space="preserve">Радне површине су различите у зависности од броја наврата сваког појединог рада: </w:t>
      </w:r>
    </w:p>
    <w:p w14:paraId="5880772C" w14:textId="36E22E42" w:rsidR="00276ED7" w:rsidRPr="00967DC1" w:rsidRDefault="00276ED7" w:rsidP="00276ED7">
      <w:pPr>
        <w:pStyle w:val="ListParagraph"/>
        <w:numPr>
          <w:ilvl w:val="0"/>
          <w:numId w:val="41"/>
        </w:numPr>
        <w:tabs>
          <w:tab w:val="clear" w:pos="2509"/>
        </w:tabs>
        <w:ind w:left="567" w:firstLine="567"/>
        <w:rPr>
          <w:lang w:val="sr-Cyrl-RS"/>
        </w:rPr>
      </w:pPr>
      <w:r w:rsidRPr="00967DC1">
        <w:rPr>
          <w:lang w:val="sr-Cyrl-RS"/>
        </w:rPr>
        <w:t xml:space="preserve">Осветљавање подмлатка ручно (511) је планирана у </w:t>
      </w:r>
      <w:r w:rsidR="00BE236F" w:rsidRPr="00967DC1">
        <w:rPr>
          <w:lang w:val="sr-Cyrl-RS"/>
        </w:rPr>
        <w:t>два</w:t>
      </w:r>
      <w:r w:rsidRPr="00967DC1">
        <w:rPr>
          <w:lang w:val="sr-Cyrl-RS"/>
        </w:rPr>
        <w:t xml:space="preserve"> наврата и у зависности од старости састојине број наврата може бити од 1-3,</w:t>
      </w:r>
    </w:p>
    <w:p w14:paraId="5368AD03" w14:textId="0DF1DA7B" w:rsidR="00276ED7" w:rsidRPr="00967DC1" w:rsidRDefault="00276ED7" w:rsidP="00276ED7">
      <w:pPr>
        <w:pStyle w:val="ListParagraph"/>
        <w:numPr>
          <w:ilvl w:val="0"/>
          <w:numId w:val="41"/>
        </w:numPr>
        <w:tabs>
          <w:tab w:val="clear" w:pos="2509"/>
        </w:tabs>
        <w:ind w:left="567" w:firstLine="567"/>
        <w:rPr>
          <w:lang w:val="sr-Cyrl-RS"/>
        </w:rPr>
      </w:pPr>
      <w:r w:rsidRPr="00967DC1">
        <w:rPr>
          <w:lang w:val="sr-Cyrl-RS"/>
        </w:rPr>
        <w:t xml:space="preserve">Уклањање корова машински (516) је планирано у </w:t>
      </w:r>
      <w:r w:rsidR="00BE236F" w:rsidRPr="00967DC1">
        <w:rPr>
          <w:lang w:val="sr-Cyrl-RS"/>
        </w:rPr>
        <w:t>једном</w:t>
      </w:r>
      <w:r w:rsidRPr="00967DC1">
        <w:rPr>
          <w:lang w:val="sr-Cyrl-RS"/>
        </w:rPr>
        <w:t xml:space="preserve"> наврат</w:t>
      </w:r>
      <w:r w:rsidR="00BE236F" w:rsidRPr="00967DC1">
        <w:rPr>
          <w:lang w:val="sr-Cyrl-RS"/>
        </w:rPr>
        <w:t>у</w:t>
      </w:r>
      <w:r w:rsidRPr="00967DC1">
        <w:rPr>
          <w:lang w:val="sr-Cyrl-RS"/>
        </w:rPr>
        <w:t xml:space="preserve"> и у зависности од старости састојине број наврата може бити од 1-2,</w:t>
      </w:r>
    </w:p>
    <w:p w14:paraId="622F7D13" w14:textId="29980922" w:rsidR="00646ADE" w:rsidRPr="00967DC1" w:rsidRDefault="00646ADE" w:rsidP="00276ED7">
      <w:pPr>
        <w:pStyle w:val="ListParagraph"/>
        <w:numPr>
          <w:ilvl w:val="0"/>
          <w:numId w:val="41"/>
        </w:numPr>
        <w:tabs>
          <w:tab w:val="clear" w:pos="2509"/>
        </w:tabs>
        <w:ind w:left="567" w:firstLine="567"/>
        <w:rPr>
          <w:lang w:val="sr-Cyrl-RS"/>
        </w:rPr>
      </w:pPr>
      <w:r w:rsidRPr="00967DC1">
        <w:rPr>
          <w:lang w:val="sr-Cyrl-RS"/>
        </w:rPr>
        <w:t>Уништавање корова хербицидима (517) је планирано у једном наврату</w:t>
      </w:r>
    </w:p>
    <w:p w14:paraId="71C21BF6" w14:textId="77777777" w:rsidR="00276ED7" w:rsidRPr="00967DC1" w:rsidRDefault="00276ED7" w:rsidP="00276ED7">
      <w:pPr>
        <w:pStyle w:val="ListParagraph"/>
        <w:numPr>
          <w:ilvl w:val="0"/>
          <w:numId w:val="41"/>
        </w:numPr>
        <w:tabs>
          <w:tab w:val="clear" w:pos="2509"/>
        </w:tabs>
        <w:ind w:left="567" w:firstLine="567"/>
        <w:rPr>
          <w:lang w:val="sr-Cyrl-RS"/>
        </w:rPr>
      </w:pPr>
      <w:r w:rsidRPr="00967DC1">
        <w:rPr>
          <w:lang w:val="sr-Cyrl-RS"/>
        </w:rPr>
        <w:t>Окопавање и прашење (518) је планирано у два наврата и у зависности од старости састојине број наврата може бити од 1-2,</w:t>
      </w:r>
    </w:p>
    <w:p w14:paraId="3EB79E55" w14:textId="581E622E" w:rsidR="00276ED7" w:rsidRPr="00967DC1" w:rsidRDefault="00276ED7" w:rsidP="00276ED7">
      <w:pPr>
        <w:numPr>
          <w:ilvl w:val="1"/>
          <w:numId w:val="23"/>
        </w:numPr>
        <w:tabs>
          <w:tab w:val="clear" w:pos="1800"/>
        </w:tabs>
        <w:ind w:left="426" w:firstLine="709"/>
        <w:rPr>
          <w:szCs w:val="24"/>
          <w:lang w:val="sr-Latn-CS"/>
        </w:rPr>
      </w:pPr>
      <w:r w:rsidRPr="00967DC1">
        <w:rPr>
          <w:szCs w:val="24"/>
          <w:lang w:val="sr-Cyrl-RS"/>
        </w:rPr>
        <w:t xml:space="preserve">Чишћење се </w:t>
      </w:r>
      <w:r w:rsidRPr="00967DC1">
        <w:rPr>
          <w:szCs w:val="24"/>
          <w:lang w:val="sr-Latn-CS"/>
        </w:rPr>
        <w:t>обавља</w:t>
      </w:r>
      <w:r w:rsidRPr="00967DC1">
        <w:rPr>
          <w:szCs w:val="24"/>
          <w:lang w:val="sr-Cyrl-RS"/>
        </w:rPr>
        <w:t xml:space="preserve"> у младим културама (527)</w:t>
      </w:r>
      <w:r w:rsidR="00646ADE" w:rsidRPr="00967DC1">
        <w:rPr>
          <w:szCs w:val="24"/>
          <w:lang w:val="sr-Cyrl-RS"/>
        </w:rPr>
        <w:t xml:space="preserve"> и у младим природним састојинама (526)</w:t>
      </w:r>
      <w:r w:rsidRPr="00967DC1">
        <w:rPr>
          <w:szCs w:val="24"/>
          <w:lang w:val="sr-Cyrl-RS"/>
        </w:rPr>
        <w:t xml:space="preserve"> у једном наврату у овом уређајном раздобљу</w:t>
      </w:r>
      <w:r w:rsidRPr="00967DC1">
        <w:rPr>
          <w:szCs w:val="24"/>
          <w:lang w:val="sr-Latn-CS"/>
        </w:rPr>
        <w:t>,</w:t>
      </w:r>
    </w:p>
    <w:p w14:paraId="2542075C" w14:textId="05DFB402" w:rsidR="00276ED7" w:rsidRPr="00967DC1" w:rsidRDefault="00276ED7" w:rsidP="00276ED7">
      <w:pPr>
        <w:numPr>
          <w:ilvl w:val="1"/>
          <w:numId w:val="23"/>
        </w:numPr>
        <w:tabs>
          <w:tab w:val="clear" w:pos="1800"/>
        </w:tabs>
        <w:ind w:left="426" w:firstLine="709"/>
        <w:rPr>
          <w:szCs w:val="24"/>
          <w:lang w:val="sr-Latn-CS"/>
        </w:rPr>
      </w:pPr>
      <w:r w:rsidRPr="00967DC1">
        <w:rPr>
          <w:szCs w:val="24"/>
          <w:lang w:val="sr-Cyrl-RS"/>
        </w:rPr>
        <w:t>Међуредна обрада хемијским средствима (530) је планиран</w:t>
      </w:r>
      <w:r w:rsidR="00646ADE" w:rsidRPr="00967DC1">
        <w:rPr>
          <w:szCs w:val="24"/>
          <w:lang w:val="sr-Cyrl-RS"/>
        </w:rPr>
        <w:t>а три пута</w:t>
      </w:r>
    </w:p>
    <w:p w14:paraId="71211E26" w14:textId="77777777" w:rsidR="00276ED7" w:rsidRPr="00967DC1" w:rsidRDefault="00276ED7" w:rsidP="00276ED7">
      <w:pPr>
        <w:numPr>
          <w:ilvl w:val="1"/>
          <w:numId w:val="23"/>
        </w:numPr>
        <w:tabs>
          <w:tab w:val="clear" w:pos="1800"/>
        </w:tabs>
        <w:ind w:left="426" w:firstLine="709"/>
        <w:rPr>
          <w:szCs w:val="24"/>
          <w:lang w:val="sr-Latn-CS"/>
        </w:rPr>
      </w:pPr>
      <w:r w:rsidRPr="00967DC1">
        <w:rPr>
          <w:szCs w:val="24"/>
          <w:lang w:val="sr-Cyrl-RS"/>
        </w:rPr>
        <w:t>Селективна прореда (532) је планирана у једном наврату у уређајном периоду,</w:t>
      </w:r>
    </w:p>
    <w:p w14:paraId="1E8E8DD2" w14:textId="5A087CD0" w:rsidR="00276ED7" w:rsidRPr="00967DC1" w:rsidRDefault="00276ED7" w:rsidP="00276ED7">
      <w:pPr>
        <w:numPr>
          <w:ilvl w:val="1"/>
          <w:numId w:val="23"/>
        </w:numPr>
        <w:tabs>
          <w:tab w:val="clear" w:pos="1800"/>
        </w:tabs>
        <w:ind w:left="426" w:firstLine="709"/>
        <w:rPr>
          <w:szCs w:val="24"/>
          <w:lang w:val="sr-Latn-CS"/>
        </w:rPr>
      </w:pPr>
      <w:r w:rsidRPr="00967DC1">
        <w:rPr>
          <w:szCs w:val="24"/>
          <w:lang w:val="sr-Cyrl-RS"/>
        </w:rPr>
        <w:t xml:space="preserve">Међуредна обрада тарупирањем (539) је планирана </w:t>
      </w:r>
      <w:r w:rsidR="00646ADE" w:rsidRPr="00967DC1">
        <w:rPr>
          <w:szCs w:val="24"/>
          <w:lang w:val="sr-Cyrl-RS"/>
        </w:rPr>
        <w:t>три</w:t>
      </w:r>
      <w:r w:rsidRPr="00967DC1">
        <w:rPr>
          <w:szCs w:val="24"/>
          <w:lang w:val="sr-Cyrl-RS"/>
        </w:rPr>
        <w:t xml:space="preserve"> пута у току уређајног периода.</w:t>
      </w:r>
    </w:p>
    <w:p w14:paraId="5DE3680F" w14:textId="77777777" w:rsidR="00276ED7" w:rsidRPr="00967DC1" w:rsidRDefault="00276ED7" w:rsidP="00276ED7">
      <w:pPr>
        <w:ind w:firstLine="709"/>
        <w:rPr>
          <w:szCs w:val="24"/>
          <w:lang w:val="sr-Latn-CS"/>
        </w:rPr>
      </w:pPr>
      <w:r w:rsidRPr="00967DC1">
        <w:rPr>
          <w:szCs w:val="24"/>
          <w:lang w:val="sr-Latn-CS"/>
        </w:rPr>
        <w:t>Тачан број наврата за све врсте радова у појединим одсецима дат је у прилогу ПЛАН ГАЈЕЊА ШУМА.</w:t>
      </w:r>
    </w:p>
    <w:p w14:paraId="781BFF2E" w14:textId="77777777" w:rsidR="00276ED7" w:rsidRPr="00967DC1" w:rsidRDefault="00276ED7" w:rsidP="00276ED7">
      <w:pPr>
        <w:ind w:firstLine="709"/>
        <w:rPr>
          <w:szCs w:val="24"/>
          <w:lang w:val="sr-Latn-CS"/>
        </w:rPr>
      </w:pPr>
      <w:r w:rsidRPr="00967DC1">
        <w:rPr>
          <w:szCs w:val="24"/>
          <w:lang w:val="sr-Latn-CS"/>
        </w:rPr>
        <w:t>У наредним табелама се дају прегледи ових радова разврстани по газдинским класама. У засебним табелама приказане су површине на којима се обављају радови и укупне радне површине (зависно од броја наврата извођења радова). Ради прегледности наредних табела, врсте рада су дате у шифрама чије је значење описано у табели 8.1.2.-0.</w:t>
      </w:r>
    </w:p>
    <w:tbl>
      <w:tblPr>
        <w:tblW w:w="16483" w:type="dxa"/>
        <w:tblInd w:w="118" w:type="dxa"/>
        <w:tblLook w:val="04A0" w:firstRow="1" w:lastRow="0" w:firstColumn="1" w:lastColumn="0" w:noHBand="0" w:noVBand="1"/>
      </w:tblPr>
      <w:tblGrid>
        <w:gridCol w:w="1389"/>
        <w:gridCol w:w="784"/>
        <w:gridCol w:w="878"/>
        <w:gridCol w:w="784"/>
        <w:gridCol w:w="878"/>
        <w:gridCol w:w="784"/>
        <w:gridCol w:w="878"/>
        <w:gridCol w:w="853"/>
        <w:gridCol w:w="878"/>
        <w:gridCol w:w="853"/>
        <w:gridCol w:w="878"/>
        <w:gridCol w:w="765"/>
        <w:gridCol w:w="878"/>
        <w:gridCol w:w="765"/>
        <w:gridCol w:w="878"/>
        <w:gridCol w:w="840"/>
        <w:gridCol w:w="840"/>
        <w:gridCol w:w="840"/>
        <w:gridCol w:w="840"/>
      </w:tblGrid>
      <w:tr w:rsidR="001E444C" w:rsidRPr="00214C7C" w14:paraId="08DEC121" w14:textId="77777777" w:rsidTr="00CE0448">
        <w:trPr>
          <w:trHeight w:val="300"/>
          <w:tblHeader/>
        </w:trPr>
        <w:tc>
          <w:tcPr>
            <w:tcW w:w="13123" w:type="dxa"/>
            <w:gridSpan w:val="15"/>
            <w:tcBorders>
              <w:top w:val="nil"/>
              <w:left w:val="nil"/>
              <w:bottom w:val="nil"/>
              <w:right w:val="nil"/>
            </w:tcBorders>
            <w:shd w:val="clear" w:color="auto" w:fill="auto"/>
            <w:noWrap/>
            <w:vAlign w:val="center"/>
            <w:hideMark/>
          </w:tcPr>
          <w:p w14:paraId="401B5E86" w14:textId="363E99A1" w:rsidR="001E444C" w:rsidRPr="00967DC1" w:rsidRDefault="001E444C" w:rsidP="001E444C">
            <w:pPr>
              <w:jc w:val="left"/>
              <w:rPr>
                <w:color w:val="000000"/>
                <w:sz w:val="22"/>
                <w:szCs w:val="22"/>
                <w:lang w:val="ru-RU"/>
              </w:rPr>
            </w:pPr>
            <w:r w:rsidRPr="00967DC1">
              <w:rPr>
                <w:color w:val="000000"/>
                <w:sz w:val="22"/>
                <w:szCs w:val="22"/>
                <w:lang w:val="ru-RU"/>
              </w:rPr>
              <w:t>Табела  8.1.2.-1. – Планирани радови неге шума по газдинским класама, проста репродукција</w:t>
            </w:r>
          </w:p>
        </w:tc>
        <w:tc>
          <w:tcPr>
            <w:tcW w:w="840" w:type="dxa"/>
            <w:tcBorders>
              <w:top w:val="nil"/>
              <w:left w:val="nil"/>
              <w:bottom w:val="nil"/>
              <w:right w:val="nil"/>
            </w:tcBorders>
            <w:shd w:val="clear" w:color="auto" w:fill="auto"/>
            <w:noWrap/>
            <w:vAlign w:val="center"/>
            <w:hideMark/>
          </w:tcPr>
          <w:p w14:paraId="75060109" w14:textId="77777777" w:rsidR="001E444C" w:rsidRPr="00967DC1" w:rsidRDefault="001E444C" w:rsidP="001E444C">
            <w:pPr>
              <w:jc w:val="left"/>
              <w:rPr>
                <w:color w:val="000000"/>
                <w:sz w:val="22"/>
                <w:szCs w:val="22"/>
                <w:lang w:val="ru-RU"/>
              </w:rPr>
            </w:pPr>
          </w:p>
        </w:tc>
        <w:tc>
          <w:tcPr>
            <w:tcW w:w="840" w:type="dxa"/>
            <w:tcBorders>
              <w:top w:val="nil"/>
              <w:left w:val="nil"/>
              <w:bottom w:val="nil"/>
              <w:right w:val="nil"/>
            </w:tcBorders>
            <w:shd w:val="clear" w:color="auto" w:fill="auto"/>
            <w:noWrap/>
            <w:vAlign w:val="center"/>
            <w:hideMark/>
          </w:tcPr>
          <w:p w14:paraId="0262A59E"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1D784EE1"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2B76D539" w14:textId="77777777" w:rsidR="001E444C" w:rsidRPr="00967DC1" w:rsidRDefault="001E444C" w:rsidP="001E444C">
            <w:pPr>
              <w:jc w:val="left"/>
              <w:rPr>
                <w:sz w:val="22"/>
                <w:szCs w:val="22"/>
                <w:lang w:val="ru-RU"/>
              </w:rPr>
            </w:pPr>
          </w:p>
        </w:tc>
      </w:tr>
      <w:tr w:rsidR="001E444C" w:rsidRPr="00F5314A" w14:paraId="2CA9FB5F" w14:textId="77777777" w:rsidTr="00CE0448">
        <w:trPr>
          <w:trHeight w:val="300"/>
          <w:tblHeader/>
        </w:trPr>
        <w:tc>
          <w:tcPr>
            <w:tcW w:w="138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A3C529" w14:textId="77777777" w:rsidR="001E444C" w:rsidRPr="00F5314A" w:rsidRDefault="001E444C" w:rsidP="001E444C">
            <w:pPr>
              <w:jc w:val="center"/>
              <w:rPr>
                <w:color w:val="000000"/>
                <w:sz w:val="22"/>
                <w:szCs w:val="22"/>
              </w:rPr>
            </w:pPr>
            <w:r w:rsidRPr="00F5314A">
              <w:rPr>
                <w:color w:val="000000"/>
                <w:sz w:val="22"/>
                <w:szCs w:val="22"/>
              </w:rPr>
              <w:t>Врста рада:</w:t>
            </w:r>
          </w:p>
        </w:tc>
        <w:tc>
          <w:tcPr>
            <w:tcW w:w="15094" w:type="dxa"/>
            <w:gridSpan w:val="18"/>
            <w:tcBorders>
              <w:top w:val="single" w:sz="4" w:space="0" w:color="auto"/>
              <w:left w:val="nil"/>
              <w:bottom w:val="single" w:sz="4" w:space="0" w:color="auto"/>
              <w:right w:val="single" w:sz="4" w:space="0" w:color="000000"/>
            </w:tcBorders>
            <w:shd w:val="clear" w:color="000000" w:fill="D9D9D9"/>
            <w:noWrap/>
            <w:vAlign w:val="center"/>
            <w:hideMark/>
          </w:tcPr>
          <w:p w14:paraId="79CF9C3E" w14:textId="77777777" w:rsidR="001E444C" w:rsidRPr="00F5314A" w:rsidRDefault="001E444C" w:rsidP="001E444C">
            <w:pPr>
              <w:jc w:val="center"/>
              <w:rPr>
                <w:color w:val="000000"/>
                <w:sz w:val="22"/>
                <w:szCs w:val="22"/>
              </w:rPr>
            </w:pPr>
            <w:r w:rsidRPr="00F5314A">
              <w:rPr>
                <w:color w:val="000000"/>
                <w:sz w:val="22"/>
                <w:szCs w:val="22"/>
              </w:rPr>
              <w:t>Нега шума</w:t>
            </w:r>
          </w:p>
        </w:tc>
      </w:tr>
      <w:tr w:rsidR="001E444C" w:rsidRPr="00F5314A" w14:paraId="402314C8" w14:textId="77777777" w:rsidTr="00CE0448">
        <w:trPr>
          <w:trHeight w:val="300"/>
          <w:tblHeader/>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101D474D" w14:textId="77777777" w:rsidR="001E444C" w:rsidRPr="00F5314A" w:rsidRDefault="001E444C" w:rsidP="001E444C">
            <w:pPr>
              <w:jc w:val="left"/>
              <w:rPr>
                <w:color w:val="000000"/>
                <w:sz w:val="22"/>
                <w:szCs w:val="22"/>
              </w:rPr>
            </w:pPr>
          </w:p>
        </w:tc>
        <w:tc>
          <w:tcPr>
            <w:tcW w:w="166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E451C01" w14:textId="77777777" w:rsidR="001E444C" w:rsidRPr="00F5314A" w:rsidRDefault="001E444C" w:rsidP="001E444C">
            <w:pPr>
              <w:jc w:val="center"/>
              <w:rPr>
                <w:color w:val="000000"/>
                <w:sz w:val="22"/>
                <w:szCs w:val="22"/>
              </w:rPr>
            </w:pPr>
            <w:r w:rsidRPr="00F5314A">
              <w:rPr>
                <w:color w:val="000000"/>
                <w:sz w:val="22"/>
                <w:szCs w:val="22"/>
              </w:rPr>
              <w:t>511</w:t>
            </w:r>
          </w:p>
        </w:tc>
        <w:tc>
          <w:tcPr>
            <w:tcW w:w="166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C5033B2" w14:textId="77777777" w:rsidR="001E444C" w:rsidRPr="00F5314A" w:rsidRDefault="001E444C" w:rsidP="001E444C">
            <w:pPr>
              <w:jc w:val="center"/>
              <w:rPr>
                <w:color w:val="000000"/>
                <w:sz w:val="22"/>
                <w:szCs w:val="22"/>
              </w:rPr>
            </w:pPr>
            <w:r w:rsidRPr="00F5314A">
              <w:rPr>
                <w:color w:val="000000"/>
                <w:sz w:val="22"/>
                <w:szCs w:val="22"/>
              </w:rPr>
              <w:t>516</w:t>
            </w:r>
          </w:p>
        </w:tc>
        <w:tc>
          <w:tcPr>
            <w:tcW w:w="1662" w:type="dxa"/>
            <w:gridSpan w:val="2"/>
            <w:tcBorders>
              <w:top w:val="single" w:sz="4" w:space="0" w:color="auto"/>
              <w:left w:val="nil"/>
              <w:bottom w:val="single" w:sz="4" w:space="0" w:color="auto"/>
              <w:right w:val="single" w:sz="4" w:space="0" w:color="auto"/>
            </w:tcBorders>
            <w:shd w:val="clear" w:color="000000" w:fill="D9D9D9"/>
            <w:vAlign w:val="center"/>
            <w:hideMark/>
          </w:tcPr>
          <w:p w14:paraId="3BDC0BA1" w14:textId="77777777" w:rsidR="001E444C" w:rsidRPr="00F5314A" w:rsidRDefault="001E444C" w:rsidP="001E444C">
            <w:pPr>
              <w:jc w:val="center"/>
              <w:rPr>
                <w:color w:val="000000"/>
                <w:sz w:val="22"/>
                <w:szCs w:val="22"/>
              </w:rPr>
            </w:pPr>
            <w:r w:rsidRPr="00F5314A">
              <w:rPr>
                <w:color w:val="000000"/>
                <w:sz w:val="22"/>
                <w:szCs w:val="22"/>
              </w:rPr>
              <w:t>517</w:t>
            </w:r>
          </w:p>
        </w:tc>
        <w:tc>
          <w:tcPr>
            <w:tcW w:w="1731" w:type="dxa"/>
            <w:gridSpan w:val="2"/>
            <w:tcBorders>
              <w:top w:val="single" w:sz="4" w:space="0" w:color="auto"/>
              <w:left w:val="nil"/>
              <w:bottom w:val="single" w:sz="4" w:space="0" w:color="auto"/>
              <w:right w:val="single" w:sz="4" w:space="0" w:color="auto"/>
            </w:tcBorders>
            <w:shd w:val="clear" w:color="000000" w:fill="D9D9D9"/>
            <w:vAlign w:val="center"/>
            <w:hideMark/>
          </w:tcPr>
          <w:p w14:paraId="03B702C6" w14:textId="77777777" w:rsidR="001E444C" w:rsidRPr="00F5314A" w:rsidRDefault="001E444C" w:rsidP="001E444C">
            <w:pPr>
              <w:jc w:val="center"/>
              <w:rPr>
                <w:color w:val="000000"/>
                <w:sz w:val="22"/>
                <w:szCs w:val="22"/>
              </w:rPr>
            </w:pPr>
            <w:r w:rsidRPr="00F5314A">
              <w:rPr>
                <w:color w:val="000000"/>
                <w:sz w:val="22"/>
                <w:szCs w:val="22"/>
              </w:rPr>
              <w:t>518</w:t>
            </w:r>
          </w:p>
        </w:tc>
        <w:tc>
          <w:tcPr>
            <w:tcW w:w="1731" w:type="dxa"/>
            <w:gridSpan w:val="2"/>
            <w:tcBorders>
              <w:top w:val="single" w:sz="4" w:space="0" w:color="auto"/>
              <w:left w:val="nil"/>
              <w:bottom w:val="single" w:sz="4" w:space="0" w:color="auto"/>
              <w:right w:val="single" w:sz="4" w:space="0" w:color="auto"/>
            </w:tcBorders>
            <w:shd w:val="clear" w:color="000000" w:fill="D9D9D9"/>
            <w:vAlign w:val="center"/>
            <w:hideMark/>
          </w:tcPr>
          <w:p w14:paraId="1EF20CE5" w14:textId="77777777" w:rsidR="001E444C" w:rsidRPr="00F5314A" w:rsidRDefault="001E444C" w:rsidP="001E444C">
            <w:pPr>
              <w:jc w:val="center"/>
              <w:rPr>
                <w:color w:val="000000"/>
                <w:sz w:val="22"/>
                <w:szCs w:val="22"/>
              </w:rPr>
            </w:pPr>
            <w:r w:rsidRPr="00F5314A">
              <w:rPr>
                <w:color w:val="000000"/>
                <w:sz w:val="22"/>
                <w:szCs w:val="22"/>
              </w:rPr>
              <w:t>526</w:t>
            </w:r>
          </w:p>
        </w:tc>
        <w:tc>
          <w:tcPr>
            <w:tcW w:w="1643" w:type="dxa"/>
            <w:gridSpan w:val="2"/>
            <w:tcBorders>
              <w:top w:val="single" w:sz="4" w:space="0" w:color="auto"/>
              <w:left w:val="nil"/>
              <w:bottom w:val="single" w:sz="4" w:space="0" w:color="auto"/>
              <w:right w:val="single" w:sz="4" w:space="0" w:color="auto"/>
            </w:tcBorders>
            <w:shd w:val="clear" w:color="000000" w:fill="D9D9D9"/>
            <w:vAlign w:val="center"/>
            <w:hideMark/>
          </w:tcPr>
          <w:p w14:paraId="46E5720D" w14:textId="77777777" w:rsidR="001E444C" w:rsidRPr="00F5314A" w:rsidRDefault="001E444C" w:rsidP="001E444C">
            <w:pPr>
              <w:jc w:val="center"/>
              <w:rPr>
                <w:color w:val="000000"/>
                <w:sz w:val="22"/>
                <w:szCs w:val="22"/>
              </w:rPr>
            </w:pPr>
            <w:r w:rsidRPr="00F5314A">
              <w:rPr>
                <w:color w:val="000000"/>
                <w:sz w:val="22"/>
                <w:szCs w:val="22"/>
              </w:rPr>
              <w:t>527</w:t>
            </w:r>
          </w:p>
        </w:tc>
        <w:tc>
          <w:tcPr>
            <w:tcW w:w="1643" w:type="dxa"/>
            <w:gridSpan w:val="2"/>
            <w:tcBorders>
              <w:top w:val="single" w:sz="4" w:space="0" w:color="auto"/>
              <w:left w:val="nil"/>
              <w:bottom w:val="single" w:sz="4" w:space="0" w:color="auto"/>
              <w:right w:val="single" w:sz="4" w:space="0" w:color="auto"/>
            </w:tcBorders>
            <w:shd w:val="clear" w:color="000000" w:fill="D9D9D9"/>
            <w:vAlign w:val="center"/>
            <w:hideMark/>
          </w:tcPr>
          <w:p w14:paraId="6B5533C9" w14:textId="77777777" w:rsidR="001E444C" w:rsidRPr="00F5314A" w:rsidRDefault="001E444C" w:rsidP="001E444C">
            <w:pPr>
              <w:jc w:val="center"/>
              <w:rPr>
                <w:color w:val="000000"/>
                <w:sz w:val="22"/>
                <w:szCs w:val="22"/>
              </w:rPr>
            </w:pPr>
            <w:r w:rsidRPr="00F5314A">
              <w:rPr>
                <w:color w:val="000000"/>
                <w:sz w:val="22"/>
                <w:szCs w:val="22"/>
              </w:rPr>
              <w:t>529</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3EB0A8C5" w14:textId="77777777" w:rsidR="001E444C" w:rsidRPr="00F5314A" w:rsidRDefault="001E444C" w:rsidP="001E444C">
            <w:pPr>
              <w:jc w:val="center"/>
              <w:rPr>
                <w:color w:val="000000"/>
                <w:sz w:val="22"/>
                <w:szCs w:val="22"/>
              </w:rPr>
            </w:pPr>
            <w:r w:rsidRPr="00F5314A">
              <w:rPr>
                <w:color w:val="000000"/>
                <w:sz w:val="22"/>
                <w:szCs w:val="22"/>
              </w:rPr>
              <w:t>530</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1A47660F" w14:textId="77777777" w:rsidR="001E444C" w:rsidRPr="00F5314A" w:rsidRDefault="001E444C" w:rsidP="001E444C">
            <w:pPr>
              <w:jc w:val="center"/>
              <w:rPr>
                <w:color w:val="000000"/>
                <w:sz w:val="22"/>
                <w:szCs w:val="22"/>
              </w:rPr>
            </w:pPr>
            <w:r w:rsidRPr="00F5314A">
              <w:rPr>
                <w:color w:val="000000"/>
                <w:sz w:val="22"/>
                <w:szCs w:val="22"/>
              </w:rPr>
              <w:t>539</w:t>
            </w:r>
          </w:p>
        </w:tc>
      </w:tr>
      <w:tr w:rsidR="001E444C" w:rsidRPr="00F5314A" w14:paraId="4DD1788B" w14:textId="77777777" w:rsidTr="00CE0448">
        <w:trPr>
          <w:trHeight w:val="300"/>
          <w:tblHeader/>
        </w:trPr>
        <w:tc>
          <w:tcPr>
            <w:tcW w:w="1389"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CE11380" w14:textId="77777777" w:rsidR="001E444C" w:rsidRPr="00F5314A" w:rsidRDefault="001E444C" w:rsidP="001E444C">
            <w:pPr>
              <w:jc w:val="center"/>
              <w:rPr>
                <w:color w:val="000000"/>
                <w:sz w:val="22"/>
                <w:szCs w:val="22"/>
              </w:rPr>
            </w:pPr>
            <w:r w:rsidRPr="00F5314A">
              <w:rPr>
                <w:color w:val="000000"/>
                <w:sz w:val="22"/>
                <w:szCs w:val="22"/>
              </w:rPr>
              <w:t>ГК</w:t>
            </w:r>
          </w:p>
        </w:tc>
        <w:tc>
          <w:tcPr>
            <w:tcW w:w="784" w:type="dxa"/>
            <w:tcBorders>
              <w:top w:val="nil"/>
              <w:left w:val="nil"/>
              <w:bottom w:val="single" w:sz="4" w:space="0" w:color="auto"/>
              <w:right w:val="single" w:sz="4" w:space="0" w:color="auto"/>
            </w:tcBorders>
            <w:shd w:val="clear" w:color="000000" w:fill="D9D9D9"/>
            <w:vAlign w:val="center"/>
            <w:hideMark/>
          </w:tcPr>
          <w:p w14:paraId="01B5DCFC"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38EB6DF7"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84" w:type="dxa"/>
            <w:tcBorders>
              <w:top w:val="nil"/>
              <w:left w:val="nil"/>
              <w:bottom w:val="single" w:sz="4" w:space="0" w:color="auto"/>
              <w:right w:val="single" w:sz="4" w:space="0" w:color="auto"/>
            </w:tcBorders>
            <w:shd w:val="clear" w:color="000000" w:fill="D9D9D9"/>
            <w:vAlign w:val="center"/>
            <w:hideMark/>
          </w:tcPr>
          <w:p w14:paraId="3AE65BF9"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326335A0"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84" w:type="dxa"/>
            <w:tcBorders>
              <w:top w:val="nil"/>
              <w:left w:val="nil"/>
              <w:bottom w:val="single" w:sz="4" w:space="0" w:color="auto"/>
              <w:right w:val="single" w:sz="4" w:space="0" w:color="auto"/>
            </w:tcBorders>
            <w:shd w:val="clear" w:color="000000" w:fill="D9D9D9"/>
            <w:vAlign w:val="center"/>
            <w:hideMark/>
          </w:tcPr>
          <w:p w14:paraId="230D109F"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474360E7"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3" w:type="dxa"/>
            <w:tcBorders>
              <w:top w:val="nil"/>
              <w:left w:val="nil"/>
              <w:bottom w:val="single" w:sz="4" w:space="0" w:color="auto"/>
              <w:right w:val="single" w:sz="4" w:space="0" w:color="auto"/>
            </w:tcBorders>
            <w:shd w:val="clear" w:color="000000" w:fill="D9D9D9"/>
            <w:vAlign w:val="center"/>
            <w:hideMark/>
          </w:tcPr>
          <w:p w14:paraId="7EE96025"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5A1A70A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53" w:type="dxa"/>
            <w:tcBorders>
              <w:top w:val="nil"/>
              <w:left w:val="nil"/>
              <w:bottom w:val="single" w:sz="4" w:space="0" w:color="auto"/>
              <w:right w:val="single" w:sz="4" w:space="0" w:color="auto"/>
            </w:tcBorders>
            <w:shd w:val="clear" w:color="000000" w:fill="D9D9D9"/>
            <w:vAlign w:val="center"/>
            <w:hideMark/>
          </w:tcPr>
          <w:p w14:paraId="43610219"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7B9A58D6"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65" w:type="dxa"/>
            <w:tcBorders>
              <w:top w:val="nil"/>
              <w:left w:val="nil"/>
              <w:bottom w:val="single" w:sz="4" w:space="0" w:color="auto"/>
              <w:right w:val="single" w:sz="4" w:space="0" w:color="auto"/>
            </w:tcBorders>
            <w:shd w:val="clear" w:color="000000" w:fill="D9D9D9"/>
            <w:vAlign w:val="center"/>
            <w:hideMark/>
          </w:tcPr>
          <w:p w14:paraId="6B4F0F30"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5306919B"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65" w:type="dxa"/>
            <w:tcBorders>
              <w:top w:val="nil"/>
              <w:left w:val="nil"/>
              <w:bottom w:val="single" w:sz="4" w:space="0" w:color="auto"/>
              <w:right w:val="single" w:sz="4" w:space="0" w:color="auto"/>
            </w:tcBorders>
            <w:shd w:val="clear" w:color="000000" w:fill="D9D9D9"/>
            <w:vAlign w:val="center"/>
            <w:hideMark/>
          </w:tcPr>
          <w:p w14:paraId="3E0CDA2D" w14:textId="77777777" w:rsidR="001E444C" w:rsidRPr="00F5314A" w:rsidRDefault="001E444C" w:rsidP="001E444C">
            <w:pPr>
              <w:jc w:val="center"/>
              <w:rPr>
                <w:color w:val="000000"/>
                <w:sz w:val="22"/>
                <w:szCs w:val="22"/>
              </w:rPr>
            </w:pPr>
            <w:r w:rsidRPr="00F5314A">
              <w:rPr>
                <w:color w:val="000000"/>
                <w:sz w:val="22"/>
                <w:szCs w:val="22"/>
              </w:rPr>
              <w:t>П</w:t>
            </w:r>
          </w:p>
        </w:tc>
        <w:tc>
          <w:tcPr>
            <w:tcW w:w="878" w:type="dxa"/>
            <w:tcBorders>
              <w:top w:val="nil"/>
              <w:left w:val="nil"/>
              <w:bottom w:val="single" w:sz="4" w:space="0" w:color="auto"/>
              <w:right w:val="single" w:sz="4" w:space="0" w:color="auto"/>
            </w:tcBorders>
            <w:shd w:val="clear" w:color="000000" w:fill="D9D9D9"/>
            <w:vAlign w:val="center"/>
            <w:hideMark/>
          </w:tcPr>
          <w:p w14:paraId="0E1AB549"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31A96931"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4B355511"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580D45F7"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1041F7F0" w14:textId="77777777" w:rsidR="001E444C" w:rsidRPr="00F5314A" w:rsidRDefault="001E444C" w:rsidP="001E444C">
            <w:pPr>
              <w:jc w:val="center"/>
              <w:rPr>
                <w:color w:val="000000"/>
                <w:sz w:val="22"/>
                <w:szCs w:val="22"/>
              </w:rPr>
            </w:pPr>
            <w:r w:rsidRPr="00F5314A">
              <w:rPr>
                <w:color w:val="000000"/>
                <w:sz w:val="22"/>
                <w:szCs w:val="22"/>
              </w:rPr>
              <w:t>радна</w:t>
            </w:r>
          </w:p>
        </w:tc>
      </w:tr>
      <w:tr w:rsidR="001E444C" w:rsidRPr="00F5314A" w14:paraId="48626881" w14:textId="77777777" w:rsidTr="00CE0448">
        <w:trPr>
          <w:trHeight w:val="300"/>
          <w:tblHeader/>
        </w:trPr>
        <w:tc>
          <w:tcPr>
            <w:tcW w:w="1389" w:type="dxa"/>
            <w:vMerge/>
            <w:tcBorders>
              <w:top w:val="nil"/>
              <w:left w:val="single" w:sz="4" w:space="0" w:color="auto"/>
              <w:bottom w:val="single" w:sz="4" w:space="0" w:color="auto"/>
              <w:right w:val="single" w:sz="4" w:space="0" w:color="auto"/>
            </w:tcBorders>
            <w:vAlign w:val="center"/>
            <w:hideMark/>
          </w:tcPr>
          <w:p w14:paraId="780A5BD6" w14:textId="77777777" w:rsidR="001E444C" w:rsidRPr="00F5314A" w:rsidRDefault="001E444C" w:rsidP="001E444C">
            <w:pPr>
              <w:jc w:val="left"/>
              <w:rPr>
                <w:color w:val="000000"/>
                <w:sz w:val="22"/>
                <w:szCs w:val="22"/>
              </w:rPr>
            </w:pPr>
          </w:p>
        </w:tc>
        <w:tc>
          <w:tcPr>
            <w:tcW w:w="784" w:type="dxa"/>
            <w:tcBorders>
              <w:top w:val="nil"/>
              <w:left w:val="nil"/>
              <w:bottom w:val="single" w:sz="4" w:space="0" w:color="auto"/>
              <w:right w:val="single" w:sz="4" w:space="0" w:color="auto"/>
            </w:tcBorders>
            <w:shd w:val="clear" w:color="000000" w:fill="D9D9D9"/>
            <w:vAlign w:val="center"/>
            <w:hideMark/>
          </w:tcPr>
          <w:p w14:paraId="40721DCC"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74EDFB17" w14:textId="77777777" w:rsidR="001E444C" w:rsidRPr="00F5314A" w:rsidRDefault="001E444C" w:rsidP="001E444C">
            <w:pPr>
              <w:jc w:val="center"/>
              <w:rPr>
                <w:color w:val="000000"/>
                <w:sz w:val="22"/>
                <w:szCs w:val="22"/>
              </w:rPr>
            </w:pPr>
            <w:r w:rsidRPr="00F5314A">
              <w:rPr>
                <w:color w:val="000000"/>
                <w:sz w:val="22"/>
                <w:szCs w:val="22"/>
              </w:rPr>
              <w:t>П (ха)</w:t>
            </w:r>
          </w:p>
        </w:tc>
        <w:tc>
          <w:tcPr>
            <w:tcW w:w="784" w:type="dxa"/>
            <w:tcBorders>
              <w:top w:val="nil"/>
              <w:left w:val="nil"/>
              <w:bottom w:val="single" w:sz="4" w:space="0" w:color="auto"/>
              <w:right w:val="single" w:sz="4" w:space="0" w:color="auto"/>
            </w:tcBorders>
            <w:shd w:val="clear" w:color="000000" w:fill="D9D9D9"/>
            <w:vAlign w:val="center"/>
            <w:hideMark/>
          </w:tcPr>
          <w:p w14:paraId="68C69558"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255C31B4" w14:textId="77777777" w:rsidR="001E444C" w:rsidRPr="00F5314A" w:rsidRDefault="001E444C" w:rsidP="001E444C">
            <w:pPr>
              <w:jc w:val="center"/>
              <w:rPr>
                <w:color w:val="000000"/>
                <w:sz w:val="22"/>
                <w:szCs w:val="22"/>
              </w:rPr>
            </w:pPr>
            <w:r w:rsidRPr="00F5314A">
              <w:rPr>
                <w:color w:val="000000"/>
                <w:sz w:val="22"/>
                <w:szCs w:val="22"/>
              </w:rPr>
              <w:t>П (ха)</w:t>
            </w:r>
          </w:p>
        </w:tc>
        <w:tc>
          <w:tcPr>
            <w:tcW w:w="784" w:type="dxa"/>
            <w:tcBorders>
              <w:top w:val="nil"/>
              <w:left w:val="nil"/>
              <w:bottom w:val="single" w:sz="4" w:space="0" w:color="auto"/>
              <w:right w:val="single" w:sz="4" w:space="0" w:color="auto"/>
            </w:tcBorders>
            <w:shd w:val="clear" w:color="000000" w:fill="D9D9D9"/>
            <w:vAlign w:val="center"/>
            <w:hideMark/>
          </w:tcPr>
          <w:p w14:paraId="5CEB8CF9"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538C0A57" w14:textId="77777777" w:rsidR="001E444C" w:rsidRPr="00F5314A" w:rsidRDefault="001E444C" w:rsidP="001E444C">
            <w:pPr>
              <w:jc w:val="center"/>
              <w:rPr>
                <w:color w:val="000000"/>
                <w:sz w:val="22"/>
                <w:szCs w:val="22"/>
              </w:rPr>
            </w:pPr>
            <w:r w:rsidRPr="00F5314A">
              <w:rPr>
                <w:color w:val="000000"/>
                <w:sz w:val="22"/>
                <w:szCs w:val="22"/>
              </w:rPr>
              <w:t>П (ха)</w:t>
            </w:r>
          </w:p>
        </w:tc>
        <w:tc>
          <w:tcPr>
            <w:tcW w:w="853" w:type="dxa"/>
            <w:tcBorders>
              <w:top w:val="nil"/>
              <w:left w:val="nil"/>
              <w:bottom w:val="single" w:sz="4" w:space="0" w:color="auto"/>
              <w:right w:val="single" w:sz="4" w:space="0" w:color="auto"/>
            </w:tcBorders>
            <w:shd w:val="clear" w:color="000000" w:fill="D9D9D9"/>
            <w:vAlign w:val="center"/>
            <w:hideMark/>
          </w:tcPr>
          <w:p w14:paraId="3E759C4C"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40F9F0A4" w14:textId="77777777" w:rsidR="001E444C" w:rsidRPr="00F5314A" w:rsidRDefault="001E444C" w:rsidP="001E444C">
            <w:pPr>
              <w:jc w:val="center"/>
              <w:rPr>
                <w:color w:val="000000"/>
                <w:sz w:val="22"/>
                <w:szCs w:val="22"/>
              </w:rPr>
            </w:pPr>
            <w:r w:rsidRPr="00F5314A">
              <w:rPr>
                <w:color w:val="000000"/>
                <w:sz w:val="22"/>
                <w:szCs w:val="22"/>
              </w:rPr>
              <w:t>П (ха)</w:t>
            </w:r>
          </w:p>
        </w:tc>
        <w:tc>
          <w:tcPr>
            <w:tcW w:w="853" w:type="dxa"/>
            <w:tcBorders>
              <w:top w:val="nil"/>
              <w:left w:val="nil"/>
              <w:bottom w:val="single" w:sz="4" w:space="0" w:color="auto"/>
              <w:right w:val="single" w:sz="4" w:space="0" w:color="auto"/>
            </w:tcBorders>
            <w:shd w:val="clear" w:color="000000" w:fill="D9D9D9"/>
            <w:vAlign w:val="center"/>
            <w:hideMark/>
          </w:tcPr>
          <w:p w14:paraId="4F91A609"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219B74AC" w14:textId="77777777" w:rsidR="001E444C" w:rsidRPr="00F5314A" w:rsidRDefault="001E444C" w:rsidP="001E444C">
            <w:pPr>
              <w:jc w:val="center"/>
              <w:rPr>
                <w:color w:val="000000"/>
                <w:sz w:val="22"/>
                <w:szCs w:val="22"/>
              </w:rPr>
            </w:pPr>
            <w:r w:rsidRPr="00F5314A">
              <w:rPr>
                <w:color w:val="000000"/>
                <w:sz w:val="22"/>
                <w:szCs w:val="22"/>
              </w:rPr>
              <w:t>П (ха)</w:t>
            </w:r>
          </w:p>
        </w:tc>
        <w:tc>
          <w:tcPr>
            <w:tcW w:w="765" w:type="dxa"/>
            <w:tcBorders>
              <w:top w:val="nil"/>
              <w:left w:val="nil"/>
              <w:bottom w:val="single" w:sz="4" w:space="0" w:color="auto"/>
              <w:right w:val="single" w:sz="4" w:space="0" w:color="auto"/>
            </w:tcBorders>
            <w:shd w:val="clear" w:color="000000" w:fill="D9D9D9"/>
            <w:vAlign w:val="center"/>
            <w:hideMark/>
          </w:tcPr>
          <w:p w14:paraId="63D7B64F"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6579EE02" w14:textId="77777777" w:rsidR="001E444C" w:rsidRPr="00F5314A" w:rsidRDefault="001E444C" w:rsidP="001E444C">
            <w:pPr>
              <w:jc w:val="center"/>
              <w:rPr>
                <w:color w:val="000000"/>
                <w:sz w:val="22"/>
                <w:szCs w:val="22"/>
              </w:rPr>
            </w:pPr>
            <w:r w:rsidRPr="00F5314A">
              <w:rPr>
                <w:color w:val="000000"/>
                <w:sz w:val="22"/>
                <w:szCs w:val="22"/>
              </w:rPr>
              <w:t>П (ха)</w:t>
            </w:r>
          </w:p>
        </w:tc>
        <w:tc>
          <w:tcPr>
            <w:tcW w:w="765" w:type="dxa"/>
            <w:tcBorders>
              <w:top w:val="nil"/>
              <w:left w:val="nil"/>
              <w:bottom w:val="single" w:sz="4" w:space="0" w:color="auto"/>
              <w:right w:val="single" w:sz="4" w:space="0" w:color="auto"/>
            </w:tcBorders>
            <w:shd w:val="clear" w:color="000000" w:fill="D9D9D9"/>
            <w:vAlign w:val="center"/>
            <w:hideMark/>
          </w:tcPr>
          <w:p w14:paraId="11AC9F7E" w14:textId="77777777" w:rsidR="001E444C" w:rsidRPr="00F5314A" w:rsidRDefault="001E444C" w:rsidP="001E444C">
            <w:pPr>
              <w:jc w:val="center"/>
              <w:rPr>
                <w:color w:val="000000"/>
                <w:sz w:val="22"/>
                <w:szCs w:val="22"/>
              </w:rPr>
            </w:pPr>
            <w:r w:rsidRPr="00F5314A">
              <w:rPr>
                <w:color w:val="000000"/>
                <w:sz w:val="22"/>
                <w:szCs w:val="22"/>
              </w:rPr>
              <w:t>(ха)</w:t>
            </w:r>
          </w:p>
        </w:tc>
        <w:tc>
          <w:tcPr>
            <w:tcW w:w="878" w:type="dxa"/>
            <w:tcBorders>
              <w:top w:val="nil"/>
              <w:left w:val="nil"/>
              <w:bottom w:val="single" w:sz="4" w:space="0" w:color="auto"/>
              <w:right w:val="single" w:sz="4" w:space="0" w:color="auto"/>
            </w:tcBorders>
            <w:shd w:val="clear" w:color="000000" w:fill="D9D9D9"/>
            <w:vAlign w:val="center"/>
            <w:hideMark/>
          </w:tcPr>
          <w:p w14:paraId="266F534E"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17DBA976"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6100CA57"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765F4777"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40459498" w14:textId="77777777" w:rsidR="001E444C" w:rsidRPr="00F5314A" w:rsidRDefault="001E444C" w:rsidP="001E444C">
            <w:pPr>
              <w:jc w:val="center"/>
              <w:rPr>
                <w:color w:val="000000"/>
                <w:sz w:val="22"/>
                <w:szCs w:val="22"/>
              </w:rPr>
            </w:pPr>
            <w:r w:rsidRPr="00F5314A">
              <w:rPr>
                <w:color w:val="000000"/>
                <w:sz w:val="22"/>
                <w:szCs w:val="22"/>
              </w:rPr>
              <w:t>П (ха)</w:t>
            </w:r>
          </w:p>
        </w:tc>
      </w:tr>
      <w:tr w:rsidR="001E444C" w:rsidRPr="00F5314A" w14:paraId="786BB54E"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024FFC2D" w14:textId="77777777" w:rsidR="001E444C" w:rsidRPr="00F5314A" w:rsidRDefault="001E444C" w:rsidP="00F5314A">
            <w:pPr>
              <w:jc w:val="left"/>
              <w:rPr>
                <w:color w:val="000000"/>
                <w:sz w:val="22"/>
                <w:szCs w:val="22"/>
              </w:rPr>
            </w:pPr>
            <w:r w:rsidRPr="00F5314A">
              <w:rPr>
                <w:color w:val="000000"/>
                <w:sz w:val="22"/>
                <w:szCs w:val="22"/>
              </w:rPr>
              <w:t>12325162</w:t>
            </w:r>
          </w:p>
        </w:tc>
        <w:tc>
          <w:tcPr>
            <w:tcW w:w="784" w:type="dxa"/>
            <w:tcBorders>
              <w:top w:val="nil"/>
              <w:left w:val="nil"/>
              <w:bottom w:val="single" w:sz="4" w:space="0" w:color="auto"/>
              <w:right w:val="single" w:sz="4" w:space="0" w:color="auto"/>
            </w:tcBorders>
            <w:shd w:val="clear" w:color="auto" w:fill="auto"/>
            <w:noWrap/>
            <w:vAlign w:val="center"/>
            <w:hideMark/>
          </w:tcPr>
          <w:p w14:paraId="5189FF9F" w14:textId="4BCB00A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36205639" w14:textId="45E3DAEF"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1198A2ED" w14:textId="5152D06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27AF05E3" w14:textId="7110CCA3"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00819A41" w14:textId="2C877A48"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707595A" w14:textId="646AF9BD"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3FFB8BD7" w14:textId="76FBC2D7"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0309AA6" w14:textId="336EA39F"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3A9A4E0" w14:textId="77777777" w:rsidR="001E444C" w:rsidRPr="00F5314A" w:rsidRDefault="001E444C" w:rsidP="00F5314A">
            <w:pPr>
              <w:jc w:val="right"/>
              <w:rPr>
                <w:color w:val="000000"/>
                <w:sz w:val="22"/>
                <w:szCs w:val="22"/>
              </w:rPr>
            </w:pPr>
            <w:r w:rsidRPr="00F5314A">
              <w:rPr>
                <w:color w:val="000000"/>
                <w:sz w:val="22"/>
                <w:szCs w:val="22"/>
              </w:rPr>
              <w:t>1,17</w:t>
            </w:r>
          </w:p>
        </w:tc>
        <w:tc>
          <w:tcPr>
            <w:tcW w:w="878" w:type="dxa"/>
            <w:tcBorders>
              <w:top w:val="nil"/>
              <w:left w:val="nil"/>
              <w:bottom w:val="single" w:sz="4" w:space="0" w:color="auto"/>
              <w:right w:val="single" w:sz="4" w:space="0" w:color="auto"/>
            </w:tcBorders>
            <w:shd w:val="clear" w:color="auto" w:fill="auto"/>
            <w:vAlign w:val="center"/>
            <w:hideMark/>
          </w:tcPr>
          <w:p w14:paraId="2E2705A9" w14:textId="77777777" w:rsidR="001E444C" w:rsidRPr="00F5314A" w:rsidRDefault="001E444C" w:rsidP="00F5314A">
            <w:pPr>
              <w:jc w:val="right"/>
              <w:rPr>
                <w:color w:val="000000"/>
                <w:sz w:val="22"/>
                <w:szCs w:val="22"/>
              </w:rPr>
            </w:pPr>
            <w:r w:rsidRPr="00F5314A">
              <w:rPr>
                <w:color w:val="000000"/>
                <w:sz w:val="22"/>
                <w:szCs w:val="22"/>
              </w:rPr>
              <w:t>1,17</w:t>
            </w:r>
          </w:p>
        </w:tc>
        <w:tc>
          <w:tcPr>
            <w:tcW w:w="765" w:type="dxa"/>
            <w:tcBorders>
              <w:top w:val="nil"/>
              <w:left w:val="nil"/>
              <w:bottom w:val="single" w:sz="4" w:space="0" w:color="auto"/>
              <w:right w:val="single" w:sz="4" w:space="0" w:color="auto"/>
            </w:tcBorders>
            <w:shd w:val="clear" w:color="auto" w:fill="auto"/>
            <w:vAlign w:val="center"/>
            <w:hideMark/>
          </w:tcPr>
          <w:p w14:paraId="2A10E788" w14:textId="3687EBCB"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58F1CA7" w14:textId="176DAD34"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3E4B211D" w14:textId="659A714A"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3422555" w14:textId="70F9161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B9F18E0" w14:textId="1ED0A9DA"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18A31E7" w14:textId="4610C6A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DA92D61" w14:textId="0CA269F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E3EC07F" w14:textId="4DC8B68C" w:rsidR="001E444C" w:rsidRPr="00F5314A" w:rsidRDefault="001E444C" w:rsidP="00F5314A">
            <w:pPr>
              <w:jc w:val="right"/>
              <w:rPr>
                <w:color w:val="000000"/>
                <w:sz w:val="22"/>
                <w:szCs w:val="22"/>
              </w:rPr>
            </w:pPr>
          </w:p>
        </w:tc>
      </w:tr>
      <w:tr w:rsidR="001E444C" w:rsidRPr="00F5314A" w14:paraId="7F4CD353"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57176433" w14:textId="77777777" w:rsidR="001E444C" w:rsidRPr="00F5314A" w:rsidRDefault="001E444C" w:rsidP="00F5314A">
            <w:pPr>
              <w:jc w:val="left"/>
              <w:rPr>
                <w:color w:val="000000"/>
                <w:sz w:val="22"/>
                <w:szCs w:val="22"/>
              </w:rPr>
            </w:pPr>
            <w:r w:rsidRPr="00F5314A">
              <w:rPr>
                <w:color w:val="000000"/>
                <w:sz w:val="22"/>
                <w:szCs w:val="22"/>
              </w:rPr>
              <w:t>12457162</w:t>
            </w:r>
          </w:p>
        </w:tc>
        <w:tc>
          <w:tcPr>
            <w:tcW w:w="784" w:type="dxa"/>
            <w:tcBorders>
              <w:top w:val="nil"/>
              <w:left w:val="nil"/>
              <w:bottom w:val="single" w:sz="4" w:space="0" w:color="auto"/>
              <w:right w:val="single" w:sz="4" w:space="0" w:color="auto"/>
            </w:tcBorders>
            <w:shd w:val="clear" w:color="auto" w:fill="auto"/>
            <w:noWrap/>
            <w:vAlign w:val="center"/>
            <w:hideMark/>
          </w:tcPr>
          <w:p w14:paraId="376BE3E7" w14:textId="77777777" w:rsidR="001E444C" w:rsidRPr="00F5314A" w:rsidRDefault="001E444C" w:rsidP="00F5314A">
            <w:pPr>
              <w:jc w:val="right"/>
              <w:rPr>
                <w:color w:val="000000"/>
                <w:sz w:val="22"/>
                <w:szCs w:val="22"/>
              </w:rPr>
            </w:pPr>
            <w:r w:rsidRPr="00F5314A">
              <w:rPr>
                <w:color w:val="000000"/>
                <w:sz w:val="22"/>
                <w:szCs w:val="22"/>
              </w:rPr>
              <w:t>1,47</w:t>
            </w:r>
          </w:p>
        </w:tc>
        <w:tc>
          <w:tcPr>
            <w:tcW w:w="878" w:type="dxa"/>
            <w:tcBorders>
              <w:top w:val="nil"/>
              <w:left w:val="nil"/>
              <w:bottom w:val="single" w:sz="4" w:space="0" w:color="auto"/>
              <w:right w:val="single" w:sz="4" w:space="0" w:color="auto"/>
            </w:tcBorders>
            <w:shd w:val="clear" w:color="auto" w:fill="auto"/>
            <w:noWrap/>
            <w:vAlign w:val="center"/>
            <w:hideMark/>
          </w:tcPr>
          <w:p w14:paraId="4112D38F" w14:textId="77777777" w:rsidR="001E444C" w:rsidRPr="00F5314A" w:rsidRDefault="001E444C" w:rsidP="00F5314A">
            <w:pPr>
              <w:jc w:val="right"/>
              <w:rPr>
                <w:color w:val="000000"/>
                <w:sz w:val="22"/>
                <w:szCs w:val="22"/>
              </w:rPr>
            </w:pPr>
            <w:r w:rsidRPr="00F5314A">
              <w:rPr>
                <w:color w:val="000000"/>
                <w:sz w:val="22"/>
                <w:szCs w:val="22"/>
              </w:rPr>
              <w:t>2,94</w:t>
            </w:r>
          </w:p>
        </w:tc>
        <w:tc>
          <w:tcPr>
            <w:tcW w:w="784" w:type="dxa"/>
            <w:tcBorders>
              <w:top w:val="nil"/>
              <w:left w:val="nil"/>
              <w:bottom w:val="single" w:sz="4" w:space="0" w:color="auto"/>
              <w:right w:val="single" w:sz="4" w:space="0" w:color="auto"/>
            </w:tcBorders>
            <w:shd w:val="clear" w:color="auto" w:fill="auto"/>
            <w:noWrap/>
            <w:vAlign w:val="center"/>
            <w:hideMark/>
          </w:tcPr>
          <w:p w14:paraId="0A4AE919" w14:textId="280FF612"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76DD16E1" w14:textId="075FE8E2"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1AC3BBCA" w14:textId="0575DF8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207E635" w14:textId="160BEA39"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64177770" w14:textId="6225537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34DEB03" w14:textId="4CFEDB82"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0F3DBE71" w14:textId="6837F2AD"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EBF9B57" w14:textId="4565B8A1"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27B72B7A" w14:textId="6A68D3E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90BBD1D" w14:textId="52960F79"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1262DA8E" w14:textId="61DC6487"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56724F7" w14:textId="5F098B7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1021E74" w14:textId="0C397C07"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9571266" w14:textId="1457D9C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C6986C1" w14:textId="77777777" w:rsidR="001E444C" w:rsidRPr="00F5314A" w:rsidRDefault="001E444C" w:rsidP="00F5314A">
            <w:pPr>
              <w:jc w:val="right"/>
              <w:rPr>
                <w:color w:val="000000"/>
                <w:sz w:val="22"/>
                <w:szCs w:val="22"/>
              </w:rPr>
            </w:pPr>
            <w:r w:rsidRPr="00F5314A">
              <w:rPr>
                <w:color w:val="000000"/>
                <w:sz w:val="22"/>
                <w:szCs w:val="22"/>
              </w:rPr>
              <w:t>1,47</w:t>
            </w:r>
          </w:p>
        </w:tc>
        <w:tc>
          <w:tcPr>
            <w:tcW w:w="840" w:type="dxa"/>
            <w:tcBorders>
              <w:top w:val="nil"/>
              <w:left w:val="nil"/>
              <w:bottom w:val="single" w:sz="4" w:space="0" w:color="auto"/>
              <w:right w:val="single" w:sz="4" w:space="0" w:color="auto"/>
            </w:tcBorders>
            <w:shd w:val="clear" w:color="auto" w:fill="auto"/>
            <w:vAlign w:val="center"/>
            <w:hideMark/>
          </w:tcPr>
          <w:p w14:paraId="376380B1" w14:textId="77777777" w:rsidR="001E444C" w:rsidRPr="00F5314A" w:rsidRDefault="001E444C" w:rsidP="00F5314A">
            <w:pPr>
              <w:jc w:val="right"/>
              <w:rPr>
                <w:color w:val="000000"/>
                <w:sz w:val="22"/>
                <w:szCs w:val="22"/>
              </w:rPr>
            </w:pPr>
            <w:r w:rsidRPr="00F5314A">
              <w:rPr>
                <w:color w:val="000000"/>
                <w:sz w:val="22"/>
                <w:szCs w:val="22"/>
              </w:rPr>
              <w:t>4,41</w:t>
            </w:r>
          </w:p>
        </w:tc>
      </w:tr>
      <w:tr w:rsidR="001E444C" w:rsidRPr="00F5314A" w14:paraId="6FCA144C"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41540CDD" w14:textId="77777777" w:rsidR="001E444C" w:rsidRPr="00F5314A" w:rsidRDefault="001E444C" w:rsidP="00F5314A">
            <w:pPr>
              <w:jc w:val="left"/>
              <w:rPr>
                <w:color w:val="000000"/>
                <w:sz w:val="22"/>
                <w:szCs w:val="22"/>
              </w:rPr>
            </w:pPr>
            <w:r w:rsidRPr="00F5314A">
              <w:rPr>
                <w:color w:val="000000"/>
                <w:sz w:val="22"/>
                <w:szCs w:val="22"/>
              </w:rPr>
              <w:t>82325162</w:t>
            </w:r>
          </w:p>
        </w:tc>
        <w:tc>
          <w:tcPr>
            <w:tcW w:w="784" w:type="dxa"/>
            <w:tcBorders>
              <w:top w:val="nil"/>
              <w:left w:val="nil"/>
              <w:bottom w:val="single" w:sz="4" w:space="0" w:color="auto"/>
              <w:right w:val="single" w:sz="4" w:space="0" w:color="auto"/>
            </w:tcBorders>
            <w:shd w:val="clear" w:color="auto" w:fill="auto"/>
            <w:noWrap/>
            <w:vAlign w:val="center"/>
            <w:hideMark/>
          </w:tcPr>
          <w:p w14:paraId="507E61E9" w14:textId="094B95B2"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1B7F0981" w14:textId="33BA89AF"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739C55E1" w14:textId="1640C502"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4F978589" w14:textId="4DD2ADAD"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02EAA8B9" w14:textId="265D986C"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F576D69" w14:textId="6FAD2127"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80D5BCB" w14:textId="5FDDBEAA"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138754E3" w14:textId="58E8765E"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49D04FA5" w14:textId="77777777" w:rsidR="001E444C" w:rsidRPr="00F5314A" w:rsidRDefault="001E444C" w:rsidP="00F5314A">
            <w:pPr>
              <w:jc w:val="right"/>
              <w:rPr>
                <w:color w:val="000000"/>
                <w:sz w:val="22"/>
                <w:szCs w:val="22"/>
              </w:rPr>
            </w:pPr>
            <w:r w:rsidRPr="00F5314A">
              <w:rPr>
                <w:color w:val="000000"/>
                <w:sz w:val="22"/>
                <w:szCs w:val="22"/>
              </w:rPr>
              <w:t>10,08</w:t>
            </w:r>
          </w:p>
        </w:tc>
        <w:tc>
          <w:tcPr>
            <w:tcW w:w="878" w:type="dxa"/>
            <w:tcBorders>
              <w:top w:val="nil"/>
              <w:left w:val="nil"/>
              <w:bottom w:val="single" w:sz="4" w:space="0" w:color="auto"/>
              <w:right w:val="single" w:sz="4" w:space="0" w:color="auto"/>
            </w:tcBorders>
            <w:shd w:val="clear" w:color="auto" w:fill="auto"/>
            <w:vAlign w:val="center"/>
            <w:hideMark/>
          </w:tcPr>
          <w:p w14:paraId="578C5C35" w14:textId="77777777" w:rsidR="001E444C" w:rsidRPr="00F5314A" w:rsidRDefault="001E444C" w:rsidP="00F5314A">
            <w:pPr>
              <w:jc w:val="right"/>
              <w:rPr>
                <w:color w:val="000000"/>
                <w:sz w:val="22"/>
                <w:szCs w:val="22"/>
              </w:rPr>
            </w:pPr>
            <w:r w:rsidRPr="00F5314A">
              <w:rPr>
                <w:color w:val="000000"/>
                <w:sz w:val="22"/>
                <w:szCs w:val="22"/>
              </w:rPr>
              <w:t>10,08</w:t>
            </w:r>
          </w:p>
        </w:tc>
        <w:tc>
          <w:tcPr>
            <w:tcW w:w="765" w:type="dxa"/>
            <w:tcBorders>
              <w:top w:val="nil"/>
              <w:left w:val="nil"/>
              <w:bottom w:val="single" w:sz="4" w:space="0" w:color="auto"/>
              <w:right w:val="single" w:sz="4" w:space="0" w:color="auto"/>
            </w:tcBorders>
            <w:shd w:val="clear" w:color="auto" w:fill="auto"/>
            <w:vAlign w:val="center"/>
            <w:hideMark/>
          </w:tcPr>
          <w:p w14:paraId="3EBA5357" w14:textId="6911E297"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D1C14A3" w14:textId="6E2EB104"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09507780" w14:textId="1049D174"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F052B82" w14:textId="7AF5114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4631B67" w14:textId="26A59FB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91F1DF3" w14:textId="3AED53A6"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9CCE3D3" w14:textId="3DAEE02C"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44CC262" w14:textId="78DABBCB" w:rsidR="001E444C" w:rsidRPr="00F5314A" w:rsidRDefault="001E444C" w:rsidP="00F5314A">
            <w:pPr>
              <w:jc w:val="right"/>
              <w:rPr>
                <w:color w:val="000000"/>
                <w:sz w:val="22"/>
                <w:szCs w:val="22"/>
              </w:rPr>
            </w:pPr>
          </w:p>
        </w:tc>
      </w:tr>
      <w:tr w:rsidR="001E444C" w:rsidRPr="00F5314A" w14:paraId="6F150D78"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36799AA0" w14:textId="77777777" w:rsidR="001E444C" w:rsidRPr="00F5314A" w:rsidRDefault="001E444C" w:rsidP="00F5314A">
            <w:pPr>
              <w:jc w:val="left"/>
              <w:rPr>
                <w:color w:val="000000"/>
                <w:sz w:val="22"/>
                <w:szCs w:val="22"/>
              </w:rPr>
            </w:pPr>
            <w:r w:rsidRPr="00F5314A">
              <w:rPr>
                <w:color w:val="000000"/>
                <w:sz w:val="22"/>
                <w:szCs w:val="22"/>
              </w:rPr>
              <w:t>82455162</w:t>
            </w:r>
          </w:p>
        </w:tc>
        <w:tc>
          <w:tcPr>
            <w:tcW w:w="784" w:type="dxa"/>
            <w:tcBorders>
              <w:top w:val="nil"/>
              <w:left w:val="nil"/>
              <w:bottom w:val="single" w:sz="4" w:space="0" w:color="auto"/>
              <w:right w:val="single" w:sz="4" w:space="0" w:color="auto"/>
            </w:tcBorders>
            <w:shd w:val="clear" w:color="auto" w:fill="auto"/>
            <w:noWrap/>
            <w:vAlign w:val="center"/>
            <w:hideMark/>
          </w:tcPr>
          <w:p w14:paraId="722DBF11" w14:textId="7A634358"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6007F24C" w14:textId="4D1B76B0"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2BE74905" w14:textId="31A5112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62E8FE82" w14:textId="24910A59"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1F78BC30" w14:textId="6B46BCBD"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5D833AF" w14:textId="13C398A5"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0243ADE6" w14:textId="51C3C0B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97304A0" w14:textId="5DC41C78"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4C85778C" w14:textId="4784FD1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748055C" w14:textId="53EE187F"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6102698B" w14:textId="18B9D678" w:rsidR="001E444C" w:rsidRPr="00F5314A" w:rsidRDefault="001E444C" w:rsidP="00F5314A">
            <w:pPr>
              <w:jc w:val="right"/>
              <w:rPr>
                <w:color w:val="000000"/>
                <w:sz w:val="22"/>
                <w:szCs w:val="22"/>
              </w:rPr>
            </w:pPr>
            <w:r w:rsidRPr="00F5314A">
              <w:rPr>
                <w:color w:val="000000"/>
                <w:sz w:val="22"/>
                <w:szCs w:val="22"/>
              </w:rPr>
              <w:t>0,6</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vAlign w:val="center"/>
            <w:hideMark/>
          </w:tcPr>
          <w:p w14:paraId="3497F282" w14:textId="48B311AC" w:rsidR="001E444C" w:rsidRPr="00F5314A" w:rsidRDefault="001E444C" w:rsidP="00F5314A">
            <w:pPr>
              <w:jc w:val="right"/>
              <w:rPr>
                <w:color w:val="000000"/>
                <w:sz w:val="22"/>
                <w:szCs w:val="22"/>
              </w:rPr>
            </w:pPr>
            <w:r w:rsidRPr="00F5314A">
              <w:rPr>
                <w:color w:val="000000"/>
                <w:sz w:val="22"/>
                <w:szCs w:val="22"/>
              </w:rPr>
              <w:t>0,6</w:t>
            </w:r>
            <w:r w:rsidR="00E678A8">
              <w:rPr>
                <w:color w:val="000000"/>
                <w:sz w:val="22"/>
                <w:szCs w:val="22"/>
              </w:rPr>
              <w:t>0</w:t>
            </w:r>
          </w:p>
        </w:tc>
        <w:tc>
          <w:tcPr>
            <w:tcW w:w="765" w:type="dxa"/>
            <w:tcBorders>
              <w:top w:val="nil"/>
              <w:left w:val="nil"/>
              <w:bottom w:val="single" w:sz="4" w:space="0" w:color="auto"/>
              <w:right w:val="single" w:sz="4" w:space="0" w:color="auto"/>
            </w:tcBorders>
            <w:shd w:val="clear" w:color="auto" w:fill="auto"/>
            <w:vAlign w:val="center"/>
            <w:hideMark/>
          </w:tcPr>
          <w:p w14:paraId="443F261D" w14:textId="702EA25D"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5A60BEA" w14:textId="4817CF0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E23E0A2" w14:textId="546D5811"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16D6B6A" w14:textId="01D863F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DBE7CB4" w14:textId="657EA6E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FC2CBE5" w14:textId="46D5FF61" w:rsidR="001E444C" w:rsidRPr="00F5314A" w:rsidRDefault="001E444C" w:rsidP="00F5314A">
            <w:pPr>
              <w:jc w:val="right"/>
              <w:rPr>
                <w:color w:val="000000"/>
                <w:sz w:val="22"/>
                <w:szCs w:val="22"/>
              </w:rPr>
            </w:pPr>
          </w:p>
        </w:tc>
      </w:tr>
      <w:tr w:rsidR="001E444C" w:rsidRPr="00F5314A" w14:paraId="7A8108AC"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15B2A969" w14:textId="77777777" w:rsidR="001E444C" w:rsidRPr="00F5314A" w:rsidRDefault="001E444C" w:rsidP="00F5314A">
            <w:pPr>
              <w:jc w:val="left"/>
              <w:rPr>
                <w:color w:val="000000"/>
                <w:sz w:val="22"/>
                <w:szCs w:val="22"/>
              </w:rPr>
            </w:pPr>
            <w:r w:rsidRPr="00F5314A">
              <w:rPr>
                <w:color w:val="000000"/>
                <w:sz w:val="22"/>
                <w:szCs w:val="22"/>
              </w:rPr>
              <w:t>82457162</w:t>
            </w:r>
          </w:p>
        </w:tc>
        <w:tc>
          <w:tcPr>
            <w:tcW w:w="784" w:type="dxa"/>
            <w:tcBorders>
              <w:top w:val="nil"/>
              <w:left w:val="nil"/>
              <w:bottom w:val="single" w:sz="4" w:space="0" w:color="auto"/>
              <w:right w:val="single" w:sz="4" w:space="0" w:color="auto"/>
            </w:tcBorders>
            <w:shd w:val="clear" w:color="auto" w:fill="auto"/>
            <w:noWrap/>
            <w:vAlign w:val="center"/>
            <w:hideMark/>
          </w:tcPr>
          <w:p w14:paraId="0219DB85" w14:textId="2C656B0C" w:rsidR="001E444C" w:rsidRPr="00F5314A" w:rsidRDefault="001E444C" w:rsidP="00F5314A">
            <w:pPr>
              <w:jc w:val="right"/>
              <w:rPr>
                <w:color w:val="000000"/>
                <w:sz w:val="22"/>
                <w:szCs w:val="22"/>
              </w:rPr>
            </w:pPr>
            <w:r w:rsidRPr="00F5314A">
              <w:rPr>
                <w:color w:val="000000"/>
                <w:sz w:val="22"/>
                <w:szCs w:val="22"/>
              </w:rPr>
              <w:t>0,9</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noWrap/>
            <w:vAlign w:val="center"/>
            <w:hideMark/>
          </w:tcPr>
          <w:p w14:paraId="35071D89" w14:textId="49C880B4" w:rsidR="001E444C" w:rsidRPr="00F5314A" w:rsidRDefault="001E444C" w:rsidP="00F5314A">
            <w:pPr>
              <w:jc w:val="right"/>
              <w:rPr>
                <w:color w:val="000000"/>
                <w:sz w:val="22"/>
                <w:szCs w:val="22"/>
              </w:rPr>
            </w:pPr>
            <w:r w:rsidRPr="00F5314A">
              <w:rPr>
                <w:color w:val="000000"/>
                <w:sz w:val="22"/>
                <w:szCs w:val="22"/>
              </w:rPr>
              <w:t>1,8</w:t>
            </w:r>
            <w:r w:rsidR="00E678A8">
              <w:rPr>
                <w:color w:val="000000"/>
                <w:sz w:val="22"/>
                <w:szCs w:val="22"/>
              </w:rPr>
              <w:t>0</w:t>
            </w:r>
          </w:p>
        </w:tc>
        <w:tc>
          <w:tcPr>
            <w:tcW w:w="784" w:type="dxa"/>
            <w:tcBorders>
              <w:top w:val="nil"/>
              <w:left w:val="nil"/>
              <w:bottom w:val="single" w:sz="4" w:space="0" w:color="auto"/>
              <w:right w:val="single" w:sz="4" w:space="0" w:color="auto"/>
            </w:tcBorders>
            <w:shd w:val="clear" w:color="auto" w:fill="auto"/>
            <w:noWrap/>
            <w:vAlign w:val="center"/>
            <w:hideMark/>
          </w:tcPr>
          <w:p w14:paraId="6D04EEA8" w14:textId="1AB308B4"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7144845C" w14:textId="61619A69"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6C96BBD3" w14:textId="786D90B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DB077F9" w14:textId="1E56F117"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25F78212" w14:textId="086BC305"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2345B4B2" w14:textId="29254B1E"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4431E76E" w14:textId="16BF8F8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9884DD6" w14:textId="4DF0CD8F"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0D1EF3A5" w14:textId="2A0AB94C"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775BFCE" w14:textId="787363FC"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7B4C2AE2" w14:textId="7DCFB068"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416136B" w14:textId="23AF7B5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DF3B854" w14:textId="1E1BB8A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9F33ACC" w14:textId="2887EF2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3235424" w14:textId="0A53B77E" w:rsidR="001E444C" w:rsidRPr="00F5314A" w:rsidRDefault="001E444C" w:rsidP="00F5314A">
            <w:pPr>
              <w:jc w:val="right"/>
              <w:rPr>
                <w:color w:val="000000"/>
                <w:sz w:val="22"/>
                <w:szCs w:val="22"/>
              </w:rPr>
            </w:pPr>
            <w:r w:rsidRPr="00F5314A">
              <w:rPr>
                <w:color w:val="000000"/>
                <w:sz w:val="22"/>
                <w:szCs w:val="22"/>
              </w:rPr>
              <w:t>0,9</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1D5FAD1E" w14:textId="6208E55B" w:rsidR="001E444C" w:rsidRPr="00F5314A" w:rsidRDefault="001E444C" w:rsidP="00F5314A">
            <w:pPr>
              <w:jc w:val="right"/>
              <w:rPr>
                <w:color w:val="000000"/>
                <w:sz w:val="22"/>
                <w:szCs w:val="22"/>
              </w:rPr>
            </w:pPr>
            <w:r w:rsidRPr="00F5314A">
              <w:rPr>
                <w:color w:val="000000"/>
                <w:sz w:val="22"/>
                <w:szCs w:val="22"/>
              </w:rPr>
              <w:t>2,7</w:t>
            </w:r>
            <w:r w:rsidR="00E678A8">
              <w:rPr>
                <w:color w:val="000000"/>
                <w:sz w:val="22"/>
                <w:szCs w:val="22"/>
              </w:rPr>
              <w:t>0</w:t>
            </w:r>
          </w:p>
        </w:tc>
      </w:tr>
      <w:tr w:rsidR="001E444C" w:rsidRPr="00F5314A" w14:paraId="2EF9DFE9"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4336B834" w14:textId="77777777" w:rsidR="001E444C" w:rsidRPr="00F5314A" w:rsidRDefault="001E444C" w:rsidP="00F5314A">
            <w:pPr>
              <w:jc w:val="left"/>
              <w:rPr>
                <w:color w:val="000000"/>
                <w:sz w:val="22"/>
                <w:szCs w:val="22"/>
              </w:rPr>
            </w:pPr>
            <w:r w:rsidRPr="00F5314A">
              <w:rPr>
                <w:color w:val="000000"/>
                <w:sz w:val="22"/>
                <w:szCs w:val="22"/>
              </w:rPr>
              <w:t>82459162</w:t>
            </w:r>
          </w:p>
        </w:tc>
        <w:tc>
          <w:tcPr>
            <w:tcW w:w="784" w:type="dxa"/>
            <w:tcBorders>
              <w:top w:val="nil"/>
              <w:left w:val="nil"/>
              <w:bottom w:val="single" w:sz="4" w:space="0" w:color="auto"/>
              <w:right w:val="single" w:sz="4" w:space="0" w:color="auto"/>
            </w:tcBorders>
            <w:shd w:val="clear" w:color="auto" w:fill="auto"/>
            <w:noWrap/>
            <w:vAlign w:val="center"/>
            <w:hideMark/>
          </w:tcPr>
          <w:p w14:paraId="25457756" w14:textId="01EDA6A0"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74FFECEA" w14:textId="151DEF3E"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1930C293" w14:textId="386FC9F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7EA534BA" w14:textId="33A3A1D5"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22E4ADAC" w14:textId="27843C73"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9E75AC1" w14:textId="170FD9FA"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7B916B96" w14:textId="77777777" w:rsidR="001E444C" w:rsidRPr="00F5314A" w:rsidRDefault="001E444C" w:rsidP="00F5314A">
            <w:pPr>
              <w:jc w:val="right"/>
              <w:rPr>
                <w:color w:val="000000"/>
                <w:sz w:val="22"/>
                <w:szCs w:val="22"/>
              </w:rPr>
            </w:pPr>
            <w:r w:rsidRPr="00F5314A">
              <w:rPr>
                <w:color w:val="000000"/>
                <w:sz w:val="22"/>
                <w:szCs w:val="22"/>
              </w:rPr>
              <w:t>6,77</w:t>
            </w:r>
          </w:p>
        </w:tc>
        <w:tc>
          <w:tcPr>
            <w:tcW w:w="878" w:type="dxa"/>
            <w:tcBorders>
              <w:top w:val="nil"/>
              <w:left w:val="nil"/>
              <w:bottom w:val="single" w:sz="4" w:space="0" w:color="auto"/>
              <w:right w:val="single" w:sz="4" w:space="0" w:color="auto"/>
            </w:tcBorders>
            <w:shd w:val="clear" w:color="auto" w:fill="auto"/>
            <w:vAlign w:val="center"/>
            <w:hideMark/>
          </w:tcPr>
          <w:p w14:paraId="14D952A7" w14:textId="77777777" w:rsidR="001E444C" w:rsidRPr="00F5314A" w:rsidRDefault="001E444C" w:rsidP="00F5314A">
            <w:pPr>
              <w:jc w:val="right"/>
              <w:rPr>
                <w:color w:val="000000"/>
                <w:sz w:val="22"/>
                <w:szCs w:val="22"/>
              </w:rPr>
            </w:pPr>
            <w:r w:rsidRPr="00F5314A">
              <w:rPr>
                <w:color w:val="000000"/>
                <w:sz w:val="22"/>
                <w:szCs w:val="22"/>
              </w:rPr>
              <w:t>13,54</w:t>
            </w:r>
          </w:p>
        </w:tc>
        <w:tc>
          <w:tcPr>
            <w:tcW w:w="853" w:type="dxa"/>
            <w:tcBorders>
              <w:top w:val="nil"/>
              <w:left w:val="nil"/>
              <w:bottom w:val="single" w:sz="4" w:space="0" w:color="auto"/>
              <w:right w:val="single" w:sz="4" w:space="0" w:color="auto"/>
            </w:tcBorders>
            <w:shd w:val="clear" w:color="auto" w:fill="auto"/>
            <w:vAlign w:val="center"/>
            <w:hideMark/>
          </w:tcPr>
          <w:p w14:paraId="70449F91" w14:textId="562A0943"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13AA61C8" w14:textId="25B22715"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0A7602E9" w14:textId="3E921F0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C5A6288" w14:textId="06BC430E"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6282FCF5" w14:textId="7F6533D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562F1F17" w14:textId="6881E0E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8C89842" w14:textId="77777777" w:rsidR="001E444C" w:rsidRPr="00F5314A" w:rsidRDefault="001E444C" w:rsidP="00F5314A">
            <w:pPr>
              <w:jc w:val="right"/>
              <w:rPr>
                <w:color w:val="000000"/>
                <w:sz w:val="22"/>
                <w:szCs w:val="22"/>
              </w:rPr>
            </w:pPr>
            <w:r w:rsidRPr="00F5314A">
              <w:rPr>
                <w:color w:val="000000"/>
                <w:sz w:val="22"/>
                <w:szCs w:val="22"/>
              </w:rPr>
              <w:t>6,77</w:t>
            </w:r>
          </w:p>
        </w:tc>
        <w:tc>
          <w:tcPr>
            <w:tcW w:w="840" w:type="dxa"/>
            <w:tcBorders>
              <w:top w:val="nil"/>
              <w:left w:val="nil"/>
              <w:bottom w:val="single" w:sz="4" w:space="0" w:color="auto"/>
              <w:right w:val="single" w:sz="4" w:space="0" w:color="auto"/>
            </w:tcBorders>
            <w:shd w:val="clear" w:color="auto" w:fill="auto"/>
            <w:vAlign w:val="center"/>
            <w:hideMark/>
          </w:tcPr>
          <w:p w14:paraId="7286132F" w14:textId="77777777" w:rsidR="001E444C" w:rsidRPr="00F5314A" w:rsidRDefault="001E444C" w:rsidP="00F5314A">
            <w:pPr>
              <w:jc w:val="right"/>
              <w:rPr>
                <w:color w:val="000000"/>
                <w:sz w:val="22"/>
                <w:szCs w:val="22"/>
              </w:rPr>
            </w:pPr>
            <w:r w:rsidRPr="00F5314A">
              <w:rPr>
                <w:color w:val="000000"/>
                <w:sz w:val="22"/>
                <w:szCs w:val="22"/>
              </w:rPr>
              <w:t>20,31</w:t>
            </w:r>
          </w:p>
        </w:tc>
        <w:tc>
          <w:tcPr>
            <w:tcW w:w="840" w:type="dxa"/>
            <w:tcBorders>
              <w:top w:val="nil"/>
              <w:left w:val="nil"/>
              <w:bottom w:val="single" w:sz="4" w:space="0" w:color="auto"/>
              <w:right w:val="single" w:sz="4" w:space="0" w:color="auto"/>
            </w:tcBorders>
            <w:shd w:val="clear" w:color="auto" w:fill="auto"/>
            <w:vAlign w:val="center"/>
            <w:hideMark/>
          </w:tcPr>
          <w:p w14:paraId="1C9AF1E8" w14:textId="77777777" w:rsidR="001E444C" w:rsidRPr="00F5314A" w:rsidRDefault="001E444C" w:rsidP="00F5314A">
            <w:pPr>
              <w:jc w:val="right"/>
              <w:rPr>
                <w:color w:val="000000"/>
                <w:sz w:val="22"/>
                <w:szCs w:val="22"/>
              </w:rPr>
            </w:pPr>
            <w:r w:rsidRPr="00F5314A">
              <w:rPr>
                <w:color w:val="000000"/>
                <w:sz w:val="22"/>
                <w:szCs w:val="22"/>
              </w:rPr>
              <w:t>6,77</w:t>
            </w:r>
          </w:p>
        </w:tc>
        <w:tc>
          <w:tcPr>
            <w:tcW w:w="840" w:type="dxa"/>
            <w:tcBorders>
              <w:top w:val="nil"/>
              <w:left w:val="nil"/>
              <w:bottom w:val="single" w:sz="4" w:space="0" w:color="auto"/>
              <w:right w:val="single" w:sz="4" w:space="0" w:color="auto"/>
            </w:tcBorders>
            <w:shd w:val="clear" w:color="auto" w:fill="auto"/>
            <w:vAlign w:val="center"/>
            <w:hideMark/>
          </w:tcPr>
          <w:p w14:paraId="7F3F0042" w14:textId="77777777" w:rsidR="001E444C" w:rsidRPr="00F5314A" w:rsidRDefault="001E444C" w:rsidP="00F5314A">
            <w:pPr>
              <w:jc w:val="right"/>
              <w:rPr>
                <w:color w:val="000000"/>
                <w:sz w:val="22"/>
                <w:szCs w:val="22"/>
              </w:rPr>
            </w:pPr>
            <w:r w:rsidRPr="00F5314A">
              <w:rPr>
                <w:color w:val="000000"/>
                <w:sz w:val="22"/>
                <w:szCs w:val="22"/>
              </w:rPr>
              <w:t>20,31</w:t>
            </w:r>
          </w:p>
        </w:tc>
      </w:tr>
      <w:tr w:rsidR="001E444C" w:rsidRPr="00F5314A" w14:paraId="79960438"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430FB1E8" w14:textId="77777777" w:rsidR="001E444C" w:rsidRPr="00F5314A" w:rsidRDefault="001E444C" w:rsidP="00F5314A">
            <w:pPr>
              <w:jc w:val="left"/>
              <w:rPr>
                <w:color w:val="000000"/>
                <w:sz w:val="22"/>
                <w:szCs w:val="22"/>
              </w:rPr>
            </w:pPr>
            <w:r w:rsidRPr="00F5314A">
              <w:rPr>
                <w:color w:val="000000"/>
                <w:sz w:val="22"/>
                <w:szCs w:val="22"/>
              </w:rPr>
              <w:t>82483162</w:t>
            </w:r>
          </w:p>
        </w:tc>
        <w:tc>
          <w:tcPr>
            <w:tcW w:w="784" w:type="dxa"/>
            <w:tcBorders>
              <w:top w:val="nil"/>
              <w:left w:val="nil"/>
              <w:bottom w:val="single" w:sz="4" w:space="0" w:color="auto"/>
              <w:right w:val="single" w:sz="4" w:space="0" w:color="auto"/>
            </w:tcBorders>
            <w:shd w:val="clear" w:color="auto" w:fill="auto"/>
            <w:noWrap/>
            <w:vAlign w:val="center"/>
            <w:hideMark/>
          </w:tcPr>
          <w:p w14:paraId="4C28D6F7" w14:textId="599E8B49"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55CB98B9" w14:textId="32524949"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7EAEC69F" w14:textId="0CCFBA68"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noWrap/>
            <w:vAlign w:val="center"/>
            <w:hideMark/>
          </w:tcPr>
          <w:p w14:paraId="1206C4AA" w14:textId="182ED5DD"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784" w:type="dxa"/>
            <w:tcBorders>
              <w:top w:val="nil"/>
              <w:left w:val="nil"/>
              <w:bottom w:val="single" w:sz="4" w:space="0" w:color="auto"/>
              <w:right w:val="single" w:sz="4" w:space="0" w:color="auto"/>
            </w:tcBorders>
            <w:shd w:val="clear" w:color="auto" w:fill="auto"/>
            <w:vAlign w:val="center"/>
            <w:hideMark/>
          </w:tcPr>
          <w:p w14:paraId="28B36DD3" w14:textId="57CF4DF5"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vAlign w:val="center"/>
            <w:hideMark/>
          </w:tcPr>
          <w:p w14:paraId="0688F6BF" w14:textId="46EEA591"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14:paraId="4F6EAE9D" w14:textId="19D2403A"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42DA3D6" w14:textId="31F6A838"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45F32AAC" w14:textId="5EA03A3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1CB8F1D6" w14:textId="43E55F70"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7E22610D" w14:textId="518B2C45"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7F2266A" w14:textId="632E3213"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6FB85931" w14:textId="7E43E907"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E429ED8" w14:textId="0E4FA17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CD489A1" w14:textId="4C52854A"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70B0B210" w14:textId="14D04B04" w:rsidR="001E444C" w:rsidRPr="00F5314A" w:rsidRDefault="001E444C" w:rsidP="00F5314A">
            <w:pPr>
              <w:jc w:val="right"/>
              <w:rPr>
                <w:color w:val="000000"/>
                <w:sz w:val="22"/>
                <w:szCs w:val="22"/>
              </w:rPr>
            </w:pPr>
            <w:r w:rsidRPr="00F5314A">
              <w:rPr>
                <w:color w:val="000000"/>
                <w:sz w:val="22"/>
                <w:szCs w:val="22"/>
              </w:rPr>
              <w:t>1,5</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45AC0214" w14:textId="15DA97D8"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72D89340" w14:textId="7E000691" w:rsidR="001E444C" w:rsidRPr="00F5314A" w:rsidRDefault="001E444C" w:rsidP="00F5314A">
            <w:pPr>
              <w:jc w:val="right"/>
              <w:rPr>
                <w:color w:val="000000"/>
                <w:sz w:val="22"/>
                <w:szCs w:val="22"/>
              </w:rPr>
            </w:pPr>
            <w:r w:rsidRPr="00F5314A">
              <w:rPr>
                <w:color w:val="000000"/>
                <w:sz w:val="22"/>
                <w:szCs w:val="22"/>
              </w:rPr>
              <w:t>1,5</w:t>
            </w:r>
            <w:r w:rsidR="00E678A8">
              <w:rPr>
                <w:color w:val="000000"/>
                <w:sz w:val="22"/>
                <w:szCs w:val="22"/>
              </w:rPr>
              <w:t>0</w:t>
            </w:r>
          </w:p>
        </w:tc>
      </w:tr>
      <w:tr w:rsidR="001E444C" w:rsidRPr="00F5314A" w14:paraId="57549988"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0B2CCFDC" w14:textId="77777777" w:rsidR="001E444C" w:rsidRPr="00F5314A" w:rsidRDefault="001E444C" w:rsidP="00F5314A">
            <w:pPr>
              <w:jc w:val="left"/>
              <w:rPr>
                <w:color w:val="000000"/>
                <w:sz w:val="22"/>
                <w:szCs w:val="22"/>
              </w:rPr>
            </w:pPr>
            <w:r w:rsidRPr="00F5314A">
              <w:rPr>
                <w:color w:val="000000"/>
                <w:sz w:val="22"/>
                <w:szCs w:val="22"/>
              </w:rPr>
              <w:t>83325162</w:t>
            </w:r>
          </w:p>
        </w:tc>
        <w:tc>
          <w:tcPr>
            <w:tcW w:w="784" w:type="dxa"/>
            <w:tcBorders>
              <w:top w:val="nil"/>
              <w:left w:val="nil"/>
              <w:bottom w:val="single" w:sz="4" w:space="0" w:color="auto"/>
              <w:right w:val="single" w:sz="4" w:space="0" w:color="auto"/>
            </w:tcBorders>
            <w:shd w:val="clear" w:color="auto" w:fill="auto"/>
            <w:noWrap/>
            <w:vAlign w:val="center"/>
            <w:hideMark/>
          </w:tcPr>
          <w:p w14:paraId="512ED39B" w14:textId="1FF2FA4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0C78D35A" w14:textId="47781C4E"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1250E8B5" w14:textId="65E2C41C"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44FC2665" w14:textId="478A55F7"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1859C4D7" w14:textId="2110BED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6E11EE8" w14:textId="1A773832"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456B89F7" w14:textId="6AB39F1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998A0D9" w14:textId="07EA4544"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7F5F6FAF" w14:textId="77777777" w:rsidR="001E444C" w:rsidRPr="00F5314A" w:rsidRDefault="001E444C" w:rsidP="00F5314A">
            <w:pPr>
              <w:jc w:val="right"/>
              <w:rPr>
                <w:color w:val="000000"/>
                <w:sz w:val="22"/>
                <w:szCs w:val="22"/>
              </w:rPr>
            </w:pPr>
            <w:r w:rsidRPr="00F5314A">
              <w:rPr>
                <w:color w:val="000000"/>
                <w:sz w:val="22"/>
                <w:szCs w:val="22"/>
              </w:rPr>
              <w:t>60,54</w:t>
            </w:r>
          </w:p>
        </w:tc>
        <w:tc>
          <w:tcPr>
            <w:tcW w:w="878" w:type="dxa"/>
            <w:tcBorders>
              <w:top w:val="nil"/>
              <w:left w:val="nil"/>
              <w:bottom w:val="single" w:sz="4" w:space="0" w:color="auto"/>
              <w:right w:val="single" w:sz="4" w:space="0" w:color="auto"/>
            </w:tcBorders>
            <w:shd w:val="clear" w:color="auto" w:fill="auto"/>
            <w:vAlign w:val="center"/>
            <w:hideMark/>
          </w:tcPr>
          <w:p w14:paraId="0B4C7806" w14:textId="77777777" w:rsidR="001E444C" w:rsidRPr="00F5314A" w:rsidRDefault="001E444C" w:rsidP="00F5314A">
            <w:pPr>
              <w:jc w:val="right"/>
              <w:rPr>
                <w:color w:val="000000"/>
                <w:sz w:val="22"/>
                <w:szCs w:val="22"/>
              </w:rPr>
            </w:pPr>
            <w:r w:rsidRPr="00F5314A">
              <w:rPr>
                <w:color w:val="000000"/>
                <w:sz w:val="22"/>
                <w:szCs w:val="22"/>
              </w:rPr>
              <w:t>60,54</w:t>
            </w:r>
          </w:p>
        </w:tc>
        <w:tc>
          <w:tcPr>
            <w:tcW w:w="765" w:type="dxa"/>
            <w:tcBorders>
              <w:top w:val="nil"/>
              <w:left w:val="nil"/>
              <w:bottom w:val="single" w:sz="4" w:space="0" w:color="auto"/>
              <w:right w:val="single" w:sz="4" w:space="0" w:color="auto"/>
            </w:tcBorders>
            <w:shd w:val="clear" w:color="auto" w:fill="auto"/>
            <w:vAlign w:val="center"/>
            <w:hideMark/>
          </w:tcPr>
          <w:p w14:paraId="0FA543F1" w14:textId="416FFF5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522C2C26" w14:textId="00A4A5CC"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03A67F1B" w14:textId="4779451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2566E55C" w14:textId="125D911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779B6E3" w14:textId="2A9370E7"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36A12B6" w14:textId="755F101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75C877D" w14:textId="5AF8B80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3C6A92A" w14:textId="12B848E6" w:rsidR="001E444C" w:rsidRPr="00F5314A" w:rsidRDefault="001E444C" w:rsidP="00F5314A">
            <w:pPr>
              <w:jc w:val="right"/>
              <w:rPr>
                <w:color w:val="000000"/>
                <w:sz w:val="22"/>
                <w:szCs w:val="22"/>
              </w:rPr>
            </w:pPr>
          </w:p>
        </w:tc>
      </w:tr>
      <w:tr w:rsidR="001E444C" w:rsidRPr="00F5314A" w14:paraId="137782BB"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6392D81C" w14:textId="77777777" w:rsidR="001E444C" w:rsidRPr="00F5314A" w:rsidRDefault="001E444C" w:rsidP="00F5314A">
            <w:pPr>
              <w:jc w:val="left"/>
              <w:rPr>
                <w:color w:val="000000"/>
                <w:sz w:val="22"/>
                <w:szCs w:val="22"/>
              </w:rPr>
            </w:pPr>
            <w:r w:rsidRPr="00F5314A">
              <w:rPr>
                <w:color w:val="000000"/>
                <w:sz w:val="22"/>
                <w:szCs w:val="22"/>
              </w:rPr>
              <w:t>83457162</w:t>
            </w:r>
          </w:p>
        </w:tc>
        <w:tc>
          <w:tcPr>
            <w:tcW w:w="784" w:type="dxa"/>
            <w:tcBorders>
              <w:top w:val="nil"/>
              <w:left w:val="nil"/>
              <w:bottom w:val="single" w:sz="4" w:space="0" w:color="auto"/>
              <w:right w:val="single" w:sz="4" w:space="0" w:color="auto"/>
            </w:tcBorders>
            <w:shd w:val="clear" w:color="auto" w:fill="auto"/>
            <w:noWrap/>
            <w:vAlign w:val="center"/>
            <w:hideMark/>
          </w:tcPr>
          <w:p w14:paraId="1379A4FB" w14:textId="77777777" w:rsidR="001E444C" w:rsidRPr="00F5314A" w:rsidRDefault="001E444C" w:rsidP="00F5314A">
            <w:pPr>
              <w:jc w:val="right"/>
              <w:rPr>
                <w:color w:val="000000"/>
                <w:sz w:val="22"/>
                <w:szCs w:val="22"/>
              </w:rPr>
            </w:pPr>
            <w:r w:rsidRPr="00F5314A">
              <w:rPr>
                <w:color w:val="000000"/>
                <w:sz w:val="22"/>
                <w:szCs w:val="22"/>
              </w:rPr>
              <w:t>1,16</w:t>
            </w:r>
          </w:p>
        </w:tc>
        <w:tc>
          <w:tcPr>
            <w:tcW w:w="878" w:type="dxa"/>
            <w:tcBorders>
              <w:top w:val="nil"/>
              <w:left w:val="nil"/>
              <w:bottom w:val="single" w:sz="4" w:space="0" w:color="auto"/>
              <w:right w:val="single" w:sz="4" w:space="0" w:color="auto"/>
            </w:tcBorders>
            <w:shd w:val="clear" w:color="auto" w:fill="auto"/>
            <w:noWrap/>
            <w:vAlign w:val="center"/>
            <w:hideMark/>
          </w:tcPr>
          <w:p w14:paraId="3CBAFFDC" w14:textId="77777777" w:rsidR="001E444C" w:rsidRPr="00F5314A" w:rsidRDefault="001E444C" w:rsidP="00F5314A">
            <w:pPr>
              <w:jc w:val="right"/>
              <w:rPr>
                <w:color w:val="000000"/>
                <w:sz w:val="22"/>
                <w:szCs w:val="22"/>
              </w:rPr>
            </w:pPr>
            <w:r w:rsidRPr="00F5314A">
              <w:rPr>
                <w:color w:val="000000"/>
                <w:sz w:val="22"/>
                <w:szCs w:val="22"/>
              </w:rPr>
              <w:t>2,32</w:t>
            </w:r>
          </w:p>
        </w:tc>
        <w:tc>
          <w:tcPr>
            <w:tcW w:w="784" w:type="dxa"/>
            <w:tcBorders>
              <w:top w:val="nil"/>
              <w:left w:val="nil"/>
              <w:bottom w:val="single" w:sz="4" w:space="0" w:color="auto"/>
              <w:right w:val="single" w:sz="4" w:space="0" w:color="auto"/>
            </w:tcBorders>
            <w:shd w:val="clear" w:color="auto" w:fill="auto"/>
            <w:noWrap/>
            <w:vAlign w:val="center"/>
            <w:hideMark/>
          </w:tcPr>
          <w:p w14:paraId="6CF66A1E" w14:textId="42D1520E"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445200E0" w14:textId="7345CD42"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18F87482" w14:textId="57E04593"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E9A5E9F" w14:textId="51DA081F"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32CA080" w14:textId="3476606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721624D1" w14:textId="3C5E4DA1"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68F495B" w14:textId="08D4E20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51FE0365" w14:textId="69EFAD0F"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18D523A5" w14:textId="2ACF1116"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3C51E46" w14:textId="64CF3D66"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7C273925" w14:textId="7D736C09"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07C838DB" w14:textId="50048A6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739D924" w14:textId="593DA7D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14BFAAA" w14:textId="2D5CE5E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ADC3BA1" w14:textId="5FEDBAD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DE84A4F" w14:textId="3E25D313" w:rsidR="001E444C" w:rsidRPr="00F5314A" w:rsidRDefault="001E444C" w:rsidP="00F5314A">
            <w:pPr>
              <w:jc w:val="right"/>
              <w:rPr>
                <w:color w:val="000000"/>
                <w:sz w:val="22"/>
                <w:szCs w:val="22"/>
              </w:rPr>
            </w:pPr>
          </w:p>
        </w:tc>
      </w:tr>
      <w:tr w:rsidR="001E444C" w:rsidRPr="00F5314A" w14:paraId="4D8A1108"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6ADF0517" w14:textId="77777777" w:rsidR="001E444C" w:rsidRPr="00F5314A" w:rsidRDefault="001E444C" w:rsidP="00F5314A">
            <w:pPr>
              <w:jc w:val="left"/>
              <w:rPr>
                <w:color w:val="000000"/>
                <w:sz w:val="22"/>
                <w:szCs w:val="22"/>
              </w:rPr>
            </w:pPr>
            <w:r w:rsidRPr="00F5314A">
              <w:rPr>
                <w:color w:val="000000"/>
                <w:sz w:val="22"/>
                <w:szCs w:val="22"/>
              </w:rPr>
              <w:t>83483162</w:t>
            </w:r>
          </w:p>
        </w:tc>
        <w:tc>
          <w:tcPr>
            <w:tcW w:w="784" w:type="dxa"/>
            <w:tcBorders>
              <w:top w:val="nil"/>
              <w:left w:val="nil"/>
              <w:bottom w:val="single" w:sz="4" w:space="0" w:color="auto"/>
              <w:right w:val="single" w:sz="4" w:space="0" w:color="auto"/>
            </w:tcBorders>
            <w:shd w:val="clear" w:color="auto" w:fill="auto"/>
            <w:noWrap/>
            <w:vAlign w:val="center"/>
            <w:hideMark/>
          </w:tcPr>
          <w:p w14:paraId="08D3364D" w14:textId="4C1F5B3D"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29D6CDAA" w14:textId="69FC1D1B"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309CB43F" w14:textId="2BFE4EF6"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noWrap/>
            <w:vAlign w:val="center"/>
            <w:hideMark/>
          </w:tcPr>
          <w:p w14:paraId="06BBA54A" w14:textId="5627F77A"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784" w:type="dxa"/>
            <w:tcBorders>
              <w:top w:val="nil"/>
              <w:left w:val="nil"/>
              <w:bottom w:val="single" w:sz="4" w:space="0" w:color="auto"/>
              <w:right w:val="single" w:sz="4" w:space="0" w:color="auto"/>
            </w:tcBorders>
            <w:shd w:val="clear" w:color="auto" w:fill="auto"/>
            <w:vAlign w:val="center"/>
            <w:hideMark/>
          </w:tcPr>
          <w:p w14:paraId="67C0B789" w14:textId="564DE16E"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78" w:type="dxa"/>
            <w:tcBorders>
              <w:top w:val="nil"/>
              <w:left w:val="nil"/>
              <w:bottom w:val="single" w:sz="4" w:space="0" w:color="auto"/>
              <w:right w:val="single" w:sz="4" w:space="0" w:color="auto"/>
            </w:tcBorders>
            <w:shd w:val="clear" w:color="auto" w:fill="auto"/>
            <w:vAlign w:val="center"/>
            <w:hideMark/>
          </w:tcPr>
          <w:p w14:paraId="674DF0B0" w14:textId="04CE1833"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14:paraId="34177BAF" w14:textId="77777777" w:rsidR="001E444C" w:rsidRPr="00F5314A" w:rsidRDefault="001E444C" w:rsidP="00F5314A">
            <w:pPr>
              <w:jc w:val="right"/>
              <w:rPr>
                <w:color w:val="000000"/>
                <w:sz w:val="22"/>
                <w:szCs w:val="22"/>
              </w:rPr>
            </w:pPr>
            <w:r w:rsidRPr="00F5314A">
              <w:rPr>
                <w:color w:val="000000"/>
                <w:sz w:val="22"/>
                <w:szCs w:val="22"/>
              </w:rPr>
              <w:t>7,84</w:t>
            </w:r>
          </w:p>
        </w:tc>
        <w:tc>
          <w:tcPr>
            <w:tcW w:w="878" w:type="dxa"/>
            <w:tcBorders>
              <w:top w:val="nil"/>
              <w:left w:val="nil"/>
              <w:bottom w:val="single" w:sz="4" w:space="0" w:color="auto"/>
              <w:right w:val="single" w:sz="4" w:space="0" w:color="auto"/>
            </w:tcBorders>
            <w:shd w:val="clear" w:color="auto" w:fill="auto"/>
            <w:vAlign w:val="center"/>
            <w:hideMark/>
          </w:tcPr>
          <w:p w14:paraId="03F0CA0F" w14:textId="77777777" w:rsidR="001E444C" w:rsidRPr="00F5314A" w:rsidRDefault="001E444C" w:rsidP="00F5314A">
            <w:pPr>
              <w:jc w:val="right"/>
              <w:rPr>
                <w:color w:val="000000"/>
                <w:sz w:val="22"/>
                <w:szCs w:val="22"/>
              </w:rPr>
            </w:pPr>
            <w:r w:rsidRPr="00F5314A">
              <w:rPr>
                <w:color w:val="000000"/>
                <w:sz w:val="22"/>
                <w:szCs w:val="22"/>
              </w:rPr>
              <w:t>15,68</w:t>
            </w:r>
          </w:p>
        </w:tc>
        <w:tc>
          <w:tcPr>
            <w:tcW w:w="853" w:type="dxa"/>
            <w:tcBorders>
              <w:top w:val="nil"/>
              <w:left w:val="nil"/>
              <w:bottom w:val="single" w:sz="4" w:space="0" w:color="auto"/>
              <w:right w:val="single" w:sz="4" w:space="0" w:color="auto"/>
            </w:tcBorders>
            <w:shd w:val="clear" w:color="auto" w:fill="auto"/>
            <w:vAlign w:val="center"/>
            <w:hideMark/>
          </w:tcPr>
          <w:p w14:paraId="478460FD" w14:textId="07F58EDF"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3C89A4F3" w14:textId="7276B05D"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0789CC5B" w14:textId="4E58D832"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C717CE0" w14:textId="416ACC1B"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38D07198" w14:textId="39250EC3"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2FA2B45A" w14:textId="5DB4185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FEDBC43" w14:textId="71830AD5"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2E5C0878" w14:textId="4B4370F5" w:rsidR="001E444C" w:rsidRPr="00F5314A" w:rsidRDefault="001E444C" w:rsidP="00F5314A">
            <w:pPr>
              <w:jc w:val="right"/>
              <w:rPr>
                <w:color w:val="000000"/>
                <w:sz w:val="22"/>
                <w:szCs w:val="22"/>
              </w:rPr>
            </w:pPr>
            <w:r w:rsidRPr="00F5314A">
              <w:rPr>
                <w:color w:val="000000"/>
                <w:sz w:val="22"/>
                <w:szCs w:val="22"/>
              </w:rPr>
              <w:t>43,8</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1BBDAAEE" w14:textId="75515046"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56531CF0" w14:textId="4B819580" w:rsidR="001E444C" w:rsidRPr="00F5314A" w:rsidRDefault="001E444C" w:rsidP="00F5314A">
            <w:pPr>
              <w:jc w:val="right"/>
              <w:rPr>
                <w:color w:val="000000"/>
                <w:sz w:val="22"/>
                <w:szCs w:val="22"/>
              </w:rPr>
            </w:pPr>
            <w:r w:rsidRPr="00F5314A">
              <w:rPr>
                <w:color w:val="000000"/>
                <w:sz w:val="22"/>
                <w:szCs w:val="22"/>
              </w:rPr>
              <w:t>43,8</w:t>
            </w:r>
            <w:r w:rsidR="00E678A8">
              <w:rPr>
                <w:color w:val="000000"/>
                <w:sz w:val="22"/>
                <w:szCs w:val="22"/>
              </w:rPr>
              <w:t>0</w:t>
            </w:r>
          </w:p>
        </w:tc>
      </w:tr>
      <w:tr w:rsidR="001E444C" w:rsidRPr="00F5314A" w14:paraId="0D2CC52F" w14:textId="77777777" w:rsidTr="00CE0448">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44BC44AF" w14:textId="77777777" w:rsidR="001E444C" w:rsidRPr="00F5314A" w:rsidRDefault="001E444C" w:rsidP="00F5314A">
            <w:pPr>
              <w:jc w:val="left"/>
              <w:rPr>
                <w:color w:val="000000"/>
                <w:sz w:val="22"/>
                <w:szCs w:val="22"/>
              </w:rPr>
            </w:pPr>
            <w:r w:rsidRPr="00F5314A">
              <w:rPr>
                <w:color w:val="000000"/>
                <w:sz w:val="22"/>
                <w:szCs w:val="22"/>
              </w:rPr>
              <w:t>Сечине</w:t>
            </w:r>
          </w:p>
        </w:tc>
        <w:tc>
          <w:tcPr>
            <w:tcW w:w="784" w:type="dxa"/>
            <w:tcBorders>
              <w:top w:val="nil"/>
              <w:left w:val="nil"/>
              <w:bottom w:val="single" w:sz="4" w:space="0" w:color="auto"/>
              <w:right w:val="single" w:sz="4" w:space="0" w:color="auto"/>
            </w:tcBorders>
            <w:shd w:val="clear" w:color="auto" w:fill="auto"/>
            <w:noWrap/>
            <w:vAlign w:val="center"/>
            <w:hideMark/>
          </w:tcPr>
          <w:p w14:paraId="05A3D32E" w14:textId="6116C913"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78E94ADF" w14:textId="422CC754"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28EA51F0" w14:textId="4AE7AACC"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noWrap/>
            <w:vAlign w:val="center"/>
            <w:hideMark/>
          </w:tcPr>
          <w:p w14:paraId="405620A8" w14:textId="34902050" w:rsidR="001E444C" w:rsidRPr="00F5314A" w:rsidRDefault="001E444C" w:rsidP="00F5314A">
            <w:pPr>
              <w:jc w:val="right"/>
              <w:rPr>
                <w:color w:val="000000"/>
                <w:sz w:val="22"/>
                <w:szCs w:val="22"/>
              </w:rPr>
            </w:pPr>
          </w:p>
        </w:tc>
        <w:tc>
          <w:tcPr>
            <w:tcW w:w="784" w:type="dxa"/>
            <w:tcBorders>
              <w:top w:val="nil"/>
              <w:left w:val="nil"/>
              <w:bottom w:val="single" w:sz="4" w:space="0" w:color="auto"/>
              <w:right w:val="single" w:sz="4" w:space="0" w:color="auto"/>
            </w:tcBorders>
            <w:shd w:val="clear" w:color="auto" w:fill="auto"/>
            <w:vAlign w:val="center"/>
            <w:hideMark/>
          </w:tcPr>
          <w:p w14:paraId="432F96E9" w14:textId="18346C7D"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13BD463C" w14:textId="2E32BF91"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F3C1A40" w14:textId="6BEBF471"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1FC7FAC5" w14:textId="560D79ED" w:rsidR="001E444C" w:rsidRPr="00F5314A" w:rsidRDefault="001E444C" w:rsidP="00F5314A">
            <w:pPr>
              <w:jc w:val="right"/>
              <w:rPr>
                <w:color w:val="000000"/>
                <w:sz w:val="22"/>
                <w:szCs w:val="22"/>
              </w:rPr>
            </w:pPr>
          </w:p>
        </w:tc>
        <w:tc>
          <w:tcPr>
            <w:tcW w:w="853" w:type="dxa"/>
            <w:tcBorders>
              <w:top w:val="nil"/>
              <w:left w:val="nil"/>
              <w:bottom w:val="single" w:sz="4" w:space="0" w:color="auto"/>
              <w:right w:val="single" w:sz="4" w:space="0" w:color="auto"/>
            </w:tcBorders>
            <w:shd w:val="clear" w:color="auto" w:fill="auto"/>
            <w:vAlign w:val="center"/>
            <w:hideMark/>
          </w:tcPr>
          <w:p w14:paraId="55EC1229" w14:textId="77777777" w:rsidR="001E444C" w:rsidRPr="00F5314A" w:rsidRDefault="001E444C" w:rsidP="00F5314A">
            <w:pPr>
              <w:jc w:val="right"/>
              <w:rPr>
                <w:color w:val="000000"/>
                <w:sz w:val="22"/>
                <w:szCs w:val="22"/>
              </w:rPr>
            </w:pPr>
            <w:r w:rsidRPr="00F5314A">
              <w:rPr>
                <w:color w:val="000000"/>
                <w:sz w:val="22"/>
                <w:szCs w:val="22"/>
              </w:rPr>
              <w:t>3,25</w:t>
            </w:r>
          </w:p>
        </w:tc>
        <w:tc>
          <w:tcPr>
            <w:tcW w:w="878" w:type="dxa"/>
            <w:tcBorders>
              <w:top w:val="nil"/>
              <w:left w:val="nil"/>
              <w:bottom w:val="single" w:sz="4" w:space="0" w:color="auto"/>
              <w:right w:val="single" w:sz="4" w:space="0" w:color="auto"/>
            </w:tcBorders>
            <w:shd w:val="clear" w:color="auto" w:fill="auto"/>
            <w:vAlign w:val="center"/>
            <w:hideMark/>
          </w:tcPr>
          <w:p w14:paraId="5C818A61" w14:textId="77777777" w:rsidR="001E444C" w:rsidRPr="00F5314A" w:rsidRDefault="001E444C" w:rsidP="00F5314A">
            <w:pPr>
              <w:jc w:val="right"/>
              <w:rPr>
                <w:color w:val="000000"/>
                <w:sz w:val="22"/>
                <w:szCs w:val="22"/>
              </w:rPr>
            </w:pPr>
            <w:r w:rsidRPr="00F5314A">
              <w:rPr>
                <w:color w:val="000000"/>
                <w:sz w:val="22"/>
                <w:szCs w:val="22"/>
              </w:rPr>
              <w:t>3,25</w:t>
            </w:r>
          </w:p>
        </w:tc>
        <w:tc>
          <w:tcPr>
            <w:tcW w:w="765" w:type="dxa"/>
            <w:tcBorders>
              <w:top w:val="nil"/>
              <w:left w:val="nil"/>
              <w:bottom w:val="single" w:sz="4" w:space="0" w:color="auto"/>
              <w:right w:val="single" w:sz="4" w:space="0" w:color="auto"/>
            </w:tcBorders>
            <w:shd w:val="clear" w:color="auto" w:fill="auto"/>
            <w:vAlign w:val="center"/>
            <w:hideMark/>
          </w:tcPr>
          <w:p w14:paraId="70A6A31F" w14:textId="5E0B6212"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43CCCE14" w14:textId="75BE38BC" w:rsidR="001E444C" w:rsidRPr="00F5314A" w:rsidRDefault="001E444C" w:rsidP="00F5314A">
            <w:pPr>
              <w:jc w:val="right"/>
              <w:rPr>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14:paraId="230AABCF" w14:textId="1D93693A" w:rsidR="001E444C" w:rsidRPr="00F5314A" w:rsidRDefault="001E444C" w:rsidP="00F5314A">
            <w:pPr>
              <w:jc w:val="right"/>
              <w:rPr>
                <w:color w:val="000000"/>
                <w:sz w:val="22"/>
                <w:szCs w:val="22"/>
              </w:rPr>
            </w:pPr>
          </w:p>
        </w:tc>
        <w:tc>
          <w:tcPr>
            <w:tcW w:w="878" w:type="dxa"/>
            <w:tcBorders>
              <w:top w:val="nil"/>
              <w:left w:val="nil"/>
              <w:bottom w:val="single" w:sz="4" w:space="0" w:color="auto"/>
              <w:right w:val="single" w:sz="4" w:space="0" w:color="auto"/>
            </w:tcBorders>
            <w:shd w:val="clear" w:color="auto" w:fill="auto"/>
            <w:vAlign w:val="center"/>
            <w:hideMark/>
          </w:tcPr>
          <w:p w14:paraId="6B6DF62B" w14:textId="3B38A35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489C4E2" w14:textId="06DE650C"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452F647" w14:textId="1CD7323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DBEFC73" w14:textId="06AD1117"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2E7AEE2" w14:textId="387554EE" w:rsidR="001E444C" w:rsidRPr="00F5314A" w:rsidRDefault="001E444C" w:rsidP="00F5314A">
            <w:pPr>
              <w:jc w:val="right"/>
              <w:rPr>
                <w:color w:val="000000"/>
                <w:sz w:val="22"/>
                <w:szCs w:val="22"/>
              </w:rPr>
            </w:pPr>
          </w:p>
        </w:tc>
      </w:tr>
      <w:tr w:rsidR="001E444C" w:rsidRPr="00F5314A" w14:paraId="614C1AD4" w14:textId="77777777" w:rsidTr="00CE0448">
        <w:trPr>
          <w:trHeight w:val="300"/>
        </w:trPr>
        <w:tc>
          <w:tcPr>
            <w:tcW w:w="1389" w:type="dxa"/>
            <w:tcBorders>
              <w:top w:val="nil"/>
              <w:left w:val="single" w:sz="4" w:space="0" w:color="auto"/>
              <w:bottom w:val="single" w:sz="4" w:space="0" w:color="auto"/>
              <w:right w:val="single" w:sz="4" w:space="0" w:color="auto"/>
            </w:tcBorders>
            <w:shd w:val="clear" w:color="000000" w:fill="D9D9D9"/>
            <w:noWrap/>
            <w:vAlign w:val="center"/>
            <w:hideMark/>
          </w:tcPr>
          <w:p w14:paraId="09954E95" w14:textId="77777777" w:rsidR="001E444C" w:rsidRPr="00F5314A" w:rsidRDefault="001E444C" w:rsidP="00F5314A">
            <w:pPr>
              <w:jc w:val="left"/>
              <w:rPr>
                <w:b/>
                <w:bCs/>
                <w:color w:val="000000"/>
                <w:sz w:val="22"/>
                <w:szCs w:val="22"/>
              </w:rPr>
            </w:pPr>
            <w:r w:rsidRPr="00F5314A">
              <w:rPr>
                <w:b/>
                <w:bCs/>
                <w:color w:val="000000"/>
                <w:sz w:val="22"/>
                <w:szCs w:val="22"/>
              </w:rPr>
              <w:t>Укупно</w:t>
            </w:r>
          </w:p>
        </w:tc>
        <w:tc>
          <w:tcPr>
            <w:tcW w:w="784" w:type="dxa"/>
            <w:tcBorders>
              <w:top w:val="nil"/>
              <w:left w:val="nil"/>
              <w:bottom w:val="single" w:sz="4" w:space="0" w:color="auto"/>
              <w:right w:val="single" w:sz="4" w:space="0" w:color="auto"/>
            </w:tcBorders>
            <w:shd w:val="clear" w:color="000000" w:fill="D9D9D9"/>
            <w:noWrap/>
            <w:vAlign w:val="center"/>
            <w:hideMark/>
          </w:tcPr>
          <w:p w14:paraId="3FF45E92" w14:textId="77777777" w:rsidR="001E444C" w:rsidRPr="00F5314A" w:rsidRDefault="001E444C" w:rsidP="00F5314A">
            <w:pPr>
              <w:jc w:val="right"/>
              <w:rPr>
                <w:b/>
                <w:bCs/>
                <w:color w:val="000000"/>
                <w:sz w:val="22"/>
                <w:szCs w:val="22"/>
              </w:rPr>
            </w:pPr>
            <w:r w:rsidRPr="00F5314A">
              <w:rPr>
                <w:b/>
                <w:bCs/>
                <w:color w:val="000000"/>
                <w:sz w:val="22"/>
                <w:szCs w:val="22"/>
              </w:rPr>
              <w:t>3,53</w:t>
            </w:r>
          </w:p>
        </w:tc>
        <w:tc>
          <w:tcPr>
            <w:tcW w:w="878" w:type="dxa"/>
            <w:tcBorders>
              <w:top w:val="nil"/>
              <w:left w:val="nil"/>
              <w:bottom w:val="single" w:sz="4" w:space="0" w:color="auto"/>
              <w:right w:val="single" w:sz="4" w:space="0" w:color="auto"/>
            </w:tcBorders>
            <w:shd w:val="clear" w:color="000000" w:fill="D9D9D9"/>
            <w:noWrap/>
            <w:vAlign w:val="center"/>
            <w:hideMark/>
          </w:tcPr>
          <w:p w14:paraId="1CDCD751" w14:textId="77777777" w:rsidR="001E444C" w:rsidRPr="00F5314A" w:rsidRDefault="001E444C" w:rsidP="00F5314A">
            <w:pPr>
              <w:jc w:val="right"/>
              <w:rPr>
                <w:b/>
                <w:bCs/>
                <w:color w:val="000000"/>
                <w:sz w:val="22"/>
                <w:szCs w:val="22"/>
              </w:rPr>
            </w:pPr>
            <w:r w:rsidRPr="00F5314A">
              <w:rPr>
                <w:b/>
                <w:bCs/>
                <w:color w:val="000000"/>
                <w:sz w:val="22"/>
                <w:szCs w:val="22"/>
              </w:rPr>
              <w:t>7,06</w:t>
            </w:r>
          </w:p>
        </w:tc>
        <w:tc>
          <w:tcPr>
            <w:tcW w:w="784" w:type="dxa"/>
            <w:tcBorders>
              <w:top w:val="nil"/>
              <w:left w:val="nil"/>
              <w:bottom w:val="single" w:sz="4" w:space="0" w:color="auto"/>
              <w:right w:val="single" w:sz="4" w:space="0" w:color="auto"/>
            </w:tcBorders>
            <w:shd w:val="clear" w:color="000000" w:fill="D9D9D9"/>
            <w:noWrap/>
            <w:vAlign w:val="center"/>
            <w:hideMark/>
          </w:tcPr>
          <w:p w14:paraId="5F3D0DEC" w14:textId="455123F2"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878" w:type="dxa"/>
            <w:tcBorders>
              <w:top w:val="nil"/>
              <w:left w:val="nil"/>
              <w:bottom w:val="single" w:sz="4" w:space="0" w:color="auto"/>
              <w:right w:val="single" w:sz="4" w:space="0" w:color="auto"/>
            </w:tcBorders>
            <w:shd w:val="clear" w:color="000000" w:fill="D9D9D9"/>
            <w:noWrap/>
            <w:vAlign w:val="center"/>
            <w:hideMark/>
          </w:tcPr>
          <w:p w14:paraId="444C0C39" w14:textId="54DCC996"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784" w:type="dxa"/>
            <w:tcBorders>
              <w:top w:val="nil"/>
              <w:left w:val="nil"/>
              <w:bottom w:val="single" w:sz="4" w:space="0" w:color="auto"/>
              <w:right w:val="single" w:sz="4" w:space="0" w:color="auto"/>
            </w:tcBorders>
            <w:shd w:val="clear" w:color="000000" w:fill="D9D9D9"/>
            <w:noWrap/>
            <w:vAlign w:val="center"/>
            <w:hideMark/>
          </w:tcPr>
          <w:p w14:paraId="347DB95B" w14:textId="352E750E"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878" w:type="dxa"/>
            <w:tcBorders>
              <w:top w:val="nil"/>
              <w:left w:val="nil"/>
              <w:bottom w:val="single" w:sz="4" w:space="0" w:color="auto"/>
              <w:right w:val="single" w:sz="4" w:space="0" w:color="auto"/>
            </w:tcBorders>
            <w:shd w:val="clear" w:color="000000" w:fill="D9D9D9"/>
            <w:noWrap/>
            <w:vAlign w:val="center"/>
            <w:hideMark/>
          </w:tcPr>
          <w:p w14:paraId="563C98F2" w14:textId="524D73B3"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853" w:type="dxa"/>
            <w:tcBorders>
              <w:top w:val="nil"/>
              <w:left w:val="nil"/>
              <w:bottom w:val="single" w:sz="4" w:space="0" w:color="auto"/>
              <w:right w:val="single" w:sz="4" w:space="0" w:color="auto"/>
            </w:tcBorders>
            <w:shd w:val="clear" w:color="000000" w:fill="D9D9D9"/>
            <w:noWrap/>
            <w:vAlign w:val="center"/>
            <w:hideMark/>
          </w:tcPr>
          <w:p w14:paraId="6DC4614A" w14:textId="77777777" w:rsidR="001E444C" w:rsidRPr="00F5314A" w:rsidRDefault="001E444C" w:rsidP="00F5314A">
            <w:pPr>
              <w:jc w:val="right"/>
              <w:rPr>
                <w:b/>
                <w:bCs/>
                <w:color w:val="000000"/>
                <w:sz w:val="22"/>
                <w:szCs w:val="22"/>
              </w:rPr>
            </w:pPr>
            <w:r w:rsidRPr="00F5314A">
              <w:rPr>
                <w:b/>
                <w:bCs/>
                <w:color w:val="000000"/>
                <w:sz w:val="22"/>
                <w:szCs w:val="22"/>
              </w:rPr>
              <w:t>14,61</w:t>
            </w:r>
          </w:p>
        </w:tc>
        <w:tc>
          <w:tcPr>
            <w:tcW w:w="878" w:type="dxa"/>
            <w:tcBorders>
              <w:top w:val="nil"/>
              <w:left w:val="nil"/>
              <w:bottom w:val="single" w:sz="4" w:space="0" w:color="auto"/>
              <w:right w:val="single" w:sz="4" w:space="0" w:color="auto"/>
            </w:tcBorders>
            <w:shd w:val="clear" w:color="000000" w:fill="D9D9D9"/>
            <w:noWrap/>
            <w:vAlign w:val="center"/>
            <w:hideMark/>
          </w:tcPr>
          <w:p w14:paraId="21D54ADF" w14:textId="77777777" w:rsidR="001E444C" w:rsidRPr="00F5314A" w:rsidRDefault="001E444C" w:rsidP="00F5314A">
            <w:pPr>
              <w:jc w:val="right"/>
              <w:rPr>
                <w:b/>
                <w:bCs/>
                <w:color w:val="000000"/>
                <w:sz w:val="22"/>
                <w:szCs w:val="22"/>
              </w:rPr>
            </w:pPr>
            <w:r w:rsidRPr="00F5314A">
              <w:rPr>
                <w:b/>
                <w:bCs/>
                <w:color w:val="000000"/>
                <w:sz w:val="22"/>
                <w:szCs w:val="22"/>
              </w:rPr>
              <w:t>29,22</w:t>
            </w:r>
          </w:p>
        </w:tc>
        <w:tc>
          <w:tcPr>
            <w:tcW w:w="853" w:type="dxa"/>
            <w:tcBorders>
              <w:top w:val="nil"/>
              <w:left w:val="nil"/>
              <w:bottom w:val="single" w:sz="4" w:space="0" w:color="auto"/>
              <w:right w:val="single" w:sz="4" w:space="0" w:color="auto"/>
            </w:tcBorders>
            <w:shd w:val="clear" w:color="000000" w:fill="D9D9D9"/>
            <w:noWrap/>
            <w:vAlign w:val="center"/>
            <w:hideMark/>
          </w:tcPr>
          <w:p w14:paraId="0EA61193" w14:textId="77777777" w:rsidR="001E444C" w:rsidRPr="00F5314A" w:rsidRDefault="001E444C" w:rsidP="00F5314A">
            <w:pPr>
              <w:jc w:val="right"/>
              <w:rPr>
                <w:b/>
                <w:bCs/>
                <w:color w:val="000000"/>
                <w:sz w:val="22"/>
                <w:szCs w:val="22"/>
              </w:rPr>
            </w:pPr>
            <w:r w:rsidRPr="00F5314A">
              <w:rPr>
                <w:b/>
                <w:bCs/>
                <w:color w:val="000000"/>
                <w:sz w:val="22"/>
                <w:szCs w:val="22"/>
              </w:rPr>
              <w:t>75,04</w:t>
            </w:r>
          </w:p>
        </w:tc>
        <w:tc>
          <w:tcPr>
            <w:tcW w:w="878" w:type="dxa"/>
            <w:tcBorders>
              <w:top w:val="nil"/>
              <w:left w:val="nil"/>
              <w:bottom w:val="single" w:sz="4" w:space="0" w:color="auto"/>
              <w:right w:val="single" w:sz="4" w:space="0" w:color="auto"/>
            </w:tcBorders>
            <w:shd w:val="clear" w:color="000000" w:fill="D9D9D9"/>
            <w:noWrap/>
            <w:vAlign w:val="center"/>
            <w:hideMark/>
          </w:tcPr>
          <w:p w14:paraId="13FCEF99" w14:textId="77777777" w:rsidR="001E444C" w:rsidRPr="00F5314A" w:rsidRDefault="001E444C" w:rsidP="00F5314A">
            <w:pPr>
              <w:jc w:val="right"/>
              <w:rPr>
                <w:b/>
                <w:bCs/>
                <w:color w:val="000000"/>
                <w:sz w:val="22"/>
                <w:szCs w:val="22"/>
              </w:rPr>
            </w:pPr>
            <w:r w:rsidRPr="00F5314A">
              <w:rPr>
                <w:b/>
                <w:bCs/>
                <w:color w:val="000000"/>
                <w:sz w:val="22"/>
                <w:szCs w:val="22"/>
              </w:rPr>
              <w:t>75,04</w:t>
            </w:r>
          </w:p>
        </w:tc>
        <w:tc>
          <w:tcPr>
            <w:tcW w:w="765" w:type="dxa"/>
            <w:tcBorders>
              <w:top w:val="nil"/>
              <w:left w:val="nil"/>
              <w:bottom w:val="single" w:sz="4" w:space="0" w:color="auto"/>
              <w:right w:val="single" w:sz="4" w:space="0" w:color="auto"/>
            </w:tcBorders>
            <w:shd w:val="clear" w:color="000000" w:fill="D9D9D9"/>
            <w:noWrap/>
            <w:vAlign w:val="center"/>
            <w:hideMark/>
          </w:tcPr>
          <w:p w14:paraId="69808716" w14:textId="005C7D29" w:rsidR="001E444C" w:rsidRPr="00F5314A" w:rsidRDefault="001E444C" w:rsidP="00F5314A">
            <w:pPr>
              <w:jc w:val="right"/>
              <w:rPr>
                <w:b/>
                <w:bCs/>
                <w:color w:val="000000"/>
                <w:sz w:val="22"/>
                <w:szCs w:val="22"/>
              </w:rPr>
            </w:pPr>
            <w:r w:rsidRPr="00F5314A">
              <w:rPr>
                <w:b/>
                <w:bCs/>
                <w:color w:val="000000"/>
                <w:sz w:val="22"/>
                <w:szCs w:val="22"/>
              </w:rPr>
              <w:t>0,6</w:t>
            </w:r>
            <w:r w:rsidR="00E678A8">
              <w:rPr>
                <w:b/>
                <w:bCs/>
                <w:color w:val="000000"/>
                <w:sz w:val="22"/>
                <w:szCs w:val="22"/>
              </w:rPr>
              <w:t>0</w:t>
            </w:r>
          </w:p>
        </w:tc>
        <w:tc>
          <w:tcPr>
            <w:tcW w:w="878" w:type="dxa"/>
            <w:tcBorders>
              <w:top w:val="nil"/>
              <w:left w:val="nil"/>
              <w:bottom w:val="single" w:sz="4" w:space="0" w:color="auto"/>
              <w:right w:val="single" w:sz="4" w:space="0" w:color="auto"/>
            </w:tcBorders>
            <w:shd w:val="clear" w:color="000000" w:fill="D9D9D9"/>
            <w:noWrap/>
            <w:vAlign w:val="center"/>
            <w:hideMark/>
          </w:tcPr>
          <w:p w14:paraId="02CB5447" w14:textId="773A4D48" w:rsidR="001E444C" w:rsidRPr="00F5314A" w:rsidRDefault="001E444C" w:rsidP="00F5314A">
            <w:pPr>
              <w:jc w:val="right"/>
              <w:rPr>
                <w:b/>
                <w:bCs/>
                <w:color w:val="000000"/>
                <w:sz w:val="22"/>
                <w:szCs w:val="22"/>
              </w:rPr>
            </w:pPr>
            <w:r w:rsidRPr="00F5314A">
              <w:rPr>
                <w:b/>
                <w:bCs/>
                <w:color w:val="000000"/>
                <w:sz w:val="22"/>
                <w:szCs w:val="22"/>
              </w:rPr>
              <w:t>0,6</w:t>
            </w:r>
            <w:r w:rsidR="00E678A8">
              <w:rPr>
                <w:b/>
                <w:bCs/>
                <w:color w:val="000000"/>
                <w:sz w:val="22"/>
                <w:szCs w:val="22"/>
              </w:rPr>
              <w:t>0</w:t>
            </w:r>
          </w:p>
        </w:tc>
        <w:tc>
          <w:tcPr>
            <w:tcW w:w="765" w:type="dxa"/>
            <w:tcBorders>
              <w:top w:val="nil"/>
              <w:left w:val="nil"/>
              <w:bottom w:val="single" w:sz="4" w:space="0" w:color="auto"/>
              <w:right w:val="single" w:sz="4" w:space="0" w:color="auto"/>
            </w:tcBorders>
            <w:shd w:val="clear" w:color="000000" w:fill="D9D9D9"/>
            <w:noWrap/>
            <w:vAlign w:val="center"/>
          </w:tcPr>
          <w:p w14:paraId="4D6CCFE1" w14:textId="20820423" w:rsidR="001E444C" w:rsidRPr="00F5314A" w:rsidRDefault="001E444C" w:rsidP="00F5314A">
            <w:pPr>
              <w:jc w:val="right"/>
              <w:rPr>
                <w:b/>
                <w:bCs/>
                <w:color w:val="000000"/>
                <w:sz w:val="22"/>
                <w:szCs w:val="22"/>
              </w:rPr>
            </w:pPr>
          </w:p>
        </w:tc>
        <w:tc>
          <w:tcPr>
            <w:tcW w:w="878" w:type="dxa"/>
            <w:tcBorders>
              <w:top w:val="nil"/>
              <w:left w:val="nil"/>
              <w:bottom w:val="single" w:sz="4" w:space="0" w:color="auto"/>
              <w:right w:val="single" w:sz="4" w:space="0" w:color="auto"/>
            </w:tcBorders>
            <w:shd w:val="clear" w:color="000000" w:fill="D9D9D9"/>
            <w:noWrap/>
            <w:vAlign w:val="center"/>
          </w:tcPr>
          <w:p w14:paraId="626FCB65" w14:textId="36E57387" w:rsidR="001E444C" w:rsidRPr="00F5314A" w:rsidRDefault="001E444C" w:rsidP="00F5314A">
            <w:pPr>
              <w:jc w:val="right"/>
              <w:rPr>
                <w:b/>
                <w:bCs/>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75DADEAB" w14:textId="77777777" w:rsidR="001E444C" w:rsidRPr="00F5314A" w:rsidRDefault="001E444C" w:rsidP="00F5314A">
            <w:pPr>
              <w:jc w:val="right"/>
              <w:rPr>
                <w:b/>
                <w:bCs/>
                <w:color w:val="000000"/>
                <w:sz w:val="22"/>
                <w:szCs w:val="22"/>
              </w:rPr>
            </w:pPr>
            <w:r w:rsidRPr="00F5314A">
              <w:rPr>
                <w:b/>
                <w:bCs/>
                <w:color w:val="000000"/>
                <w:sz w:val="22"/>
                <w:szCs w:val="22"/>
              </w:rPr>
              <w:t>21,87</w:t>
            </w:r>
          </w:p>
        </w:tc>
        <w:tc>
          <w:tcPr>
            <w:tcW w:w="840" w:type="dxa"/>
            <w:tcBorders>
              <w:top w:val="nil"/>
              <w:left w:val="nil"/>
              <w:bottom w:val="single" w:sz="4" w:space="0" w:color="auto"/>
              <w:right w:val="single" w:sz="4" w:space="0" w:color="auto"/>
            </w:tcBorders>
            <w:shd w:val="clear" w:color="000000" w:fill="D9D9D9"/>
            <w:noWrap/>
            <w:vAlign w:val="center"/>
            <w:hideMark/>
          </w:tcPr>
          <w:p w14:paraId="689D456C" w14:textId="77777777" w:rsidR="001E444C" w:rsidRPr="00F5314A" w:rsidRDefault="001E444C" w:rsidP="00F5314A">
            <w:pPr>
              <w:jc w:val="right"/>
              <w:rPr>
                <w:b/>
                <w:bCs/>
                <w:color w:val="000000"/>
                <w:sz w:val="22"/>
                <w:szCs w:val="22"/>
              </w:rPr>
            </w:pPr>
            <w:r w:rsidRPr="00F5314A">
              <w:rPr>
                <w:b/>
                <w:bCs/>
                <w:color w:val="000000"/>
                <w:sz w:val="22"/>
                <w:szCs w:val="22"/>
              </w:rPr>
              <w:t>65,61</w:t>
            </w:r>
          </w:p>
        </w:tc>
        <w:tc>
          <w:tcPr>
            <w:tcW w:w="840" w:type="dxa"/>
            <w:tcBorders>
              <w:top w:val="nil"/>
              <w:left w:val="nil"/>
              <w:bottom w:val="single" w:sz="4" w:space="0" w:color="auto"/>
              <w:right w:val="single" w:sz="4" w:space="0" w:color="auto"/>
            </w:tcBorders>
            <w:shd w:val="clear" w:color="000000" w:fill="D9D9D9"/>
            <w:noWrap/>
            <w:vAlign w:val="center"/>
            <w:hideMark/>
          </w:tcPr>
          <w:p w14:paraId="747D3173" w14:textId="77777777" w:rsidR="001E444C" w:rsidRPr="00F5314A" w:rsidRDefault="001E444C" w:rsidP="00F5314A">
            <w:pPr>
              <w:jc w:val="right"/>
              <w:rPr>
                <w:b/>
                <w:bCs/>
                <w:color w:val="000000"/>
                <w:sz w:val="22"/>
                <w:szCs w:val="22"/>
              </w:rPr>
            </w:pPr>
            <w:r w:rsidRPr="00F5314A">
              <w:rPr>
                <w:b/>
                <w:bCs/>
                <w:color w:val="000000"/>
                <w:sz w:val="22"/>
                <w:szCs w:val="22"/>
              </w:rPr>
              <w:t>24,24</w:t>
            </w:r>
          </w:p>
        </w:tc>
        <w:tc>
          <w:tcPr>
            <w:tcW w:w="840" w:type="dxa"/>
            <w:tcBorders>
              <w:top w:val="nil"/>
              <w:left w:val="nil"/>
              <w:bottom w:val="single" w:sz="4" w:space="0" w:color="auto"/>
              <w:right w:val="single" w:sz="4" w:space="0" w:color="auto"/>
            </w:tcBorders>
            <w:shd w:val="clear" w:color="000000" w:fill="D9D9D9"/>
            <w:noWrap/>
            <w:vAlign w:val="center"/>
            <w:hideMark/>
          </w:tcPr>
          <w:p w14:paraId="01DEF43B" w14:textId="77777777" w:rsidR="001E444C" w:rsidRPr="00F5314A" w:rsidRDefault="001E444C" w:rsidP="00F5314A">
            <w:pPr>
              <w:jc w:val="right"/>
              <w:rPr>
                <w:b/>
                <w:bCs/>
                <w:color w:val="000000"/>
                <w:sz w:val="22"/>
                <w:szCs w:val="22"/>
              </w:rPr>
            </w:pPr>
            <w:r w:rsidRPr="00F5314A">
              <w:rPr>
                <w:b/>
                <w:bCs/>
                <w:color w:val="000000"/>
                <w:sz w:val="22"/>
                <w:szCs w:val="22"/>
              </w:rPr>
              <w:t>72,72</w:t>
            </w:r>
          </w:p>
        </w:tc>
      </w:tr>
    </w:tbl>
    <w:p w14:paraId="4C3738A6" w14:textId="77777777" w:rsidR="00CE0448" w:rsidRPr="00CE0448" w:rsidRDefault="00CE0448">
      <w:pPr>
        <w:rPr>
          <w:sz w:val="6"/>
          <w:szCs w:val="6"/>
        </w:rPr>
      </w:pPr>
    </w:p>
    <w:tbl>
      <w:tblPr>
        <w:tblW w:w="16824" w:type="dxa"/>
        <w:tblInd w:w="128" w:type="dxa"/>
        <w:tblLook w:val="04A0" w:firstRow="1" w:lastRow="0" w:firstColumn="1" w:lastColumn="0" w:noHBand="0" w:noVBand="1"/>
      </w:tblPr>
      <w:tblGrid>
        <w:gridCol w:w="1447"/>
        <w:gridCol w:w="797"/>
        <w:gridCol w:w="914"/>
        <w:gridCol w:w="797"/>
        <w:gridCol w:w="914"/>
        <w:gridCol w:w="797"/>
        <w:gridCol w:w="914"/>
        <w:gridCol w:w="816"/>
        <w:gridCol w:w="914"/>
        <w:gridCol w:w="797"/>
        <w:gridCol w:w="914"/>
        <w:gridCol w:w="799"/>
        <w:gridCol w:w="914"/>
        <w:gridCol w:w="816"/>
        <w:gridCol w:w="914"/>
        <w:gridCol w:w="840"/>
        <w:gridCol w:w="840"/>
        <w:gridCol w:w="840"/>
        <w:gridCol w:w="840"/>
      </w:tblGrid>
      <w:tr w:rsidR="001E444C" w:rsidRPr="00214C7C" w14:paraId="17B79A16" w14:textId="77777777" w:rsidTr="00323319">
        <w:trPr>
          <w:trHeight w:val="300"/>
          <w:tblHeader/>
        </w:trPr>
        <w:tc>
          <w:tcPr>
            <w:tcW w:w="13464" w:type="dxa"/>
            <w:gridSpan w:val="15"/>
            <w:tcBorders>
              <w:top w:val="nil"/>
              <w:left w:val="nil"/>
              <w:bottom w:val="nil"/>
              <w:right w:val="nil"/>
            </w:tcBorders>
            <w:shd w:val="clear" w:color="auto" w:fill="auto"/>
            <w:noWrap/>
            <w:vAlign w:val="center"/>
            <w:hideMark/>
          </w:tcPr>
          <w:p w14:paraId="7D06BFE4" w14:textId="00455AB1" w:rsidR="001E444C" w:rsidRPr="00967DC1" w:rsidRDefault="001E444C" w:rsidP="001E444C">
            <w:pPr>
              <w:jc w:val="left"/>
              <w:rPr>
                <w:color w:val="000000"/>
                <w:sz w:val="22"/>
                <w:szCs w:val="22"/>
                <w:lang w:val="ru-RU"/>
              </w:rPr>
            </w:pPr>
            <w:r w:rsidRPr="00967DC1">
              <w:rPr>
                <w:color w:val="000000"/>
                <w:sz w:val="22"/>
                <w:szCs w:val="22"/>
                <w:lang w:val="ru-RU"/>
              </w:rPr>
              <w:t>Табела  8.1.2.-2. – Планирани радови неге шума по газдинским класама, проширена репродукција</w:t>
            </w:r>
          </w:p>
        </w:tc>
        <w:tc>
          <w:tcPr>
            <w:tcW w:w="840" w:type="dxa"/>
            <w:tcBorders>
              <w:top w:val="nil"/>
              <w:left w:val="nil"/>
              <w:bottom w:val="nil"/>
              <w:right w:val="nil"/>
            </w:tcBorders>
            <w:shd w:val="clear" w:color="auto" w:fill="auto"/>
            <w:noWrap/>
            <w:vAlign w:val="center"/>
            <w:hideMark/>
          </w:tcPr>
          <w:p w14:paraId="06FC82CC" w14:textId="77777777" w:rsidR="001E444C" w:rsidRPr="00967DC1" w:rsidRDefault="001E444C" w:rsidP="001E444C">
            <w:pPr>
              <w:jc w:val="left"/>
              <w:rPr>
                <w:color w:val="000000"/>
                <w:sz w:val="22"/>
                <w:szCs w:val="22"/>
                <w:lang w:val="ru-RU"/>
              </w:rPr>
            </w:pPr>
          </w:p>
        </w:tc>
        <w:tc>
          <w:tcPr>
            <w:tcW w:w="840" w:type="dxa"/>
            <w:tcBorders>
              <w:top w:val="nil"/>
              <w:left w:val="nil"/>
              <w:bottom w:val="nil"/>
              <w:right w:val="nil"/>
            </w:tcBorders>
            <w:shd w:val="clear" w:color="auto" w:fill="auto"/>
            <w:noWrap/>
            <w:vAlign w:val="center"/>
            <w:hideMark/>
          </w:tcPr>
          <w:p w14:paraId="20326E0E"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49B4CD6D"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3839AD3C" w14:textId="77777777" w:rsidR="001E444C" w:rsidRPr="00967DC1" w:rsidRDefault="001E444C" w:rsidP="001E444C">
            <w:pPr>
              <w:jc w:val="left"/>
              <w:rPr>
                <w:sz w:val="22"/>
                <w:szCs w:val="22"/>
                <w:lang w:val="ru-RU"/>
              </w:rPr>
            </w:pPr>
          </w:p>
        </w:tc>
      </w:tr>
      <w:tr w:rsidR="001E444C" w:rsidRPr="00F5314A" w14:paraId="2861B9C1" w14:textId="77777777" w:rsidTr="00323319">
        <w:trPr>
          <w:trHeight w:val="300"/>
          <w:tblHeader/>
        </w:trPr>
        <w:tc>
          <w:tcPr>
            <w:tcW w:w="144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9EF5D0" w14:textId="77777777" w:rsidR="001E444C" w:rsidRPr="00F5314A" w:rsidRDefault="001E444C" w:rsidP="001E444C">
            <w:pPr>
              <w:jc w:val="center"/>
              <w:rPr>
                <w:color w:val="000000"/>
                <w:sz w:val="22"/>
                <w:szCs w:val="22"/>
              </w:rPr>
            </w:pPr>
            <w:r w:rsidRPr="00F5314A">
              <w:rPr>
                <w:color w:val="000000"/>
                <w:sz w:val="22"/>
                <w:szCs w:val="22"/>
              </w:rPr>
              <w:t>Врста рада:</w:t>
            </w:r>
          </w:p>
        </w:tc>
        <w:tc>
          <w:tcPr>
            <w:tcW w:w="15377" w:type="dxa"/>
            <w:gridSpan w:val="18"/>
            <w:tcBorders>
              <w:top w:val="single" w:sz="4" w:space="0" w:color="auto"/>
              <w:left w:val="nil"/>
              <w:bottom w:val="single" w:sz="4" w:space="0" w:color="auto"/>
              <w:right w:val="single" w:sz="4" w:space="0" w:color="000000"/>
            </w:tcBorders>
            <w:shd w:val="clear" w:color="000000" w:fill="D9D9D9"/>
            <w:noWrap/>
            <w:vAlign w:val="center"/>
            <w:hideMark/>
          </w:tcPr>
          <w:p w14:paraId="624912C3" w14:textId="77777777" w:rsidR="001E444C" w:rsidRPr="00F5314A" w:rsidRDefault="001E444C" w:rsidP="001E444C">
            <w:pPr>
              <w:jc w:val="center"/>
              <w:rPr>
                <w:color w:val="000000"/>
                <w:sz w:val="22"/>
                <w:szCs w:val="22"/>
              </w:rPr>
            </w:pPr>
            <w:r w:rsidRPr="00F5314A">
              <w:rPr>
                <w:color w:val="000000"/>
                <w:sz w:val="22"/>
                <w:szCs w:val="22"/>
              </w:rPr>
              <w:t>Нега шума</w:t>
            </w:r>
          </w:p>
        </w:tc>
      </w:tr>
      <w:tr w:rsidR="001E444C" w:rsidRPr="00F5314A" w14:paraId="7F38C199" w14:textId="77777777" w:rsidTr="00323319">
        <w:trPr>
          <w:trHeight w:val="300"/>
          <w:tblHeader/>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481FDEB4" w14:textId="77777777" w:rsidR="001E444C" w:rsidRPr="00F5314A" w:rsidRDefault="001E444C" w:rsidP="001E444C">
            <w:pPr>
              <w:jc w:val="left"/>
              <w:rPr>
                <w:color w:val="000000"/>
                <w:sz w:val="22"/>
                <w:szCs w:val="22"/>
              </w:rPr>
            </w:pPr>
          </w:p>
        </w:tc>
        <w:tc>
          <w:tcPr>
            <w:tcW w:w="171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AF8512" w14:textId="77777777" w:rsidR="001E444C" w:rsidRPr="00F5314A" w:rsidRDefault="001E444C" w:rsidP="001E444C">
            <w:pPr>
              <w:jc w:val="center"/>
              <w:rPr>
                <w:color w:val="000000"/>
                <w:sz w:val="22"/>
                <w:szCs w:val="22"/>
              </w:rPr>
            </w:pPr>
            <w:r w:rsidRPr="00F5314A">
              <w:rPr>
                <w:color w:val="000000"/>
                <w:sz w:val="22"/>
                <w:szCs w:val="22"/>
              </w:rPr>
              <w:t>511</w:t>
            </w:r>
          </w:p>
        </w:tc>
        <w:tc>
          <w:tcPr>
            <w:tcW w:w="171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D90C9AC" w14:textId="77777777" w:rsidR="001E444C" w:rsidRPr="00F5314A" w:rsidRDefault="001E444C" w:rsidP="001E444C">
            <w:pPr>
              <w:jc w:val="center"/>
              <w:rPr>
                <w:color w:val="000000"/>
                <w:sz w:val="22"/>
                <w:szCs w:val="22"/>
              </w:rPr>
            </w:pPr>
            <w:r w:rsidRPr="00F5314A">
              <w:rPr>
                <w:color w:val="000000"/>
                <w:sz w:val="22"/>
                <w:szCs w:val="22"/>
              </w:rPr>
              <w:t>516</w:t>
            </w:r>
          </w:p>
        </w:tc>
        <w:tc>
          <w:tcPr>
            <w:tcW w:w="1711" w:type="dxa"/>
            <w:gridSpan w:val="2"/>
            <w:tcBorders>
              <w:top w:val="single" w:sz="4" w:space="0" w:color="auto"/>
              <w:left w:val="nil"/>
              <w:bottom w:val="single" w:sz="4" w:space="0" w:color="auto"/>
              <w:right w:val="single" w:sz="4" w:space="0" w:color="auto"/>
            </w:tcBorders>
            <w:shd w:val="clear" w:color="000000" w:fill="D9D9D9"/>
            <w:vAlign w:val="center"/>
            <w:hideMark/>
          </w:tcPr>
          <w:p w14:paraId="2695A5ED" w14:textId="77777777" w:rsidR="001E444C" w:rsidRPr="00F5314A" w:rsidRDefault="001E444C" w:rsidP="001E444C">
            <w:pPr>
              <w:jc w:val="center"/>
              <w:rPr>
                <w:color w:val="000000"/>
                <w:sz w:val="22"/>
                <w:szCs w:val="22"/>
              </w:rPr>
            </w:pPr>
            <w:r w:rsidRPr="00F5314A">
              <w:rPr>
                <w:color w:val="000000"/>
                <w:sz w:val="22"/>
                <w:szCs w:val="22"/>
              </w:rPr>
              <w:t>517</w:t>
            </w:r>
          </w:p>
        </w:tc>
        <w:tc>
          <w:tcPr>
            <w:tcW w:w="1730" w:type="dxa"/>
            <w:gridSpan w:val="2"/>
            <w:tcBorders>
              <w:top w:val="single" w:sz="4" w:space="0" w:color="auto"/>
              <w:left w:val="nil"/>
              <w:bottom w:val="single" w:sz="4" w:space="0" w:color="auto"/>
              <w:right w:val="single" w:sz="4" w:space="0" w:color="auto"/>
            </w:tcBorders>
            <w:shd w:val="clear" w:color="000000" w:fill="D9D9D9"/>
            <w:vAlign w:val="center"/>
            <w:hideMark/>
          </w:tcPr>
          <w:p w14:paraId="560B31CA" w14:textId="77777777" w:rsidR="001E444C" w:rsidRPr="00F5314A" w:rsidRDefault="001E444C" w:rsidP="001E444C">
            <w:pPr>
              <w:jc w:val="center"/>
              <w:rPr>
                <w:color w:val="000000"/>
                <w:sz w:val="22"/>
                <w:szCs w:val="22"/>
              </w:rPr>
            </w:pPr>
            <w:r w:rsidRPr="00F5314A">
              <w:rPr>
                <w:color w:val="000000"/>
                <w:sz w:val="22"/>
                <w:szCs w:val="22"/>
              </w:rPr>
              <w:t>518</w:t>
            </w:r>
          </w:p>
        </w:tc>
        <w:tc>
          <w:tcPr>
            <w:tcW w:w="1711" w:type="dxa"/>
            <w:gridSpan w:val="2"/>
            <w:tcBorders>
              <w:top w:val="single" w:sz="4" w:space="0" w:color="auto"/>
              <w:left w:val="nil"/>
              <w:bottom w:val="single" w:sz="4" w:space="0" w:color="auto"/>
              <w:right w:val="single" w:sz="4" w:space="0" w:color="auto"/>
            </w:tcBorders>
            <w:shd w:val="clear" w:color="000000" w:fill="D9D9D9"/>
            <w:vAlign w:val="center"/>
            <w:hideMark/>
          </w:tcPr>
          <w:p w14:paraId="0681F12C" w14:textId="77777777" w:rsidR="001E444C" w:rsidRPr="00F5314A" w:rsidRDefault="001E444C" w:rsidP="001E444C">
            <w:pPr>
              <w:jc w:val="center"/>
              <w:rPr>
                <w:color w:val="000000"/>
                <w:sz w:val="22"/>
                <w:szCs w:val="22"/>
              </w:rPr>
            </w:pPr>
            <w:r w:rsidRPr="00F5314A">
              <w:rPr>
                <w:color w:val="000000"/>
                <w:sz w:val="22"/>
                <w:szCs w:val="22"/>
              </w:rPr>
              <w:t>526</w:t>
            </w:r>
          </w:p>
        </w:tc>
        <w:tc>
          <w:tcPr>
            <w:tcW w:w="1713" w:type="dxa"/>
            <w:gridSpan w:val="2"/>
            <w:tcBorders>
              <w:top w:val="single" w:sz="4" w:space="0" w:color="auto"/>
              <w:left w:val="nil"/>
              <w:bottom w:val="single" w:sz="4" w:space="0" w:color="auto"/>
              <w:right w:val="single" w:sz="4" w:space="0" w:color="auto"/>
            </w:tcBorders>
            <w:shd w:val="clear" w:color="000000" w:fill="D9D9D9"/>
            <w:vAlign w:val="center"/>
            <w:hideMark/>
          </w:tcPr>
          <w:p w14:paraId="420DCFD8" w14:textId="77777777" w:rsidR="001E444C" w:rsidRPr="00F5314A" w:rsidRDefault="001E444C" w:rsidP="001E444C">
            <w:pPr>
              <w:jc w:val="center"/>
              <w:rPr>
                <w:color w:val="000000"/>
                <w:sz w:val="22"/>
                <w:szCs w:val="22"/>
              </w:rPr>
            </w:pPr>
            <w:r w:rsidRPr="00F5314A">
              <w:rPr>
                <w:color w:val="000000"/>
                <w:sz w:val="22"/>
                <w:szCs w:val="22"/>
              </w:rPr>
              <w:t>527</w:t>
            </w:r>
          </w:p>
        </w:tc>
        <w:tc>
          <w:tcPr>
            <w:tcW w:w="1730" w:type="dxa"/>
            <w:gridSpan w:val="2"/>
            <w:tcBorders>
              <w:top w:val="single" w:sz="4" w:space="0" w:color="auto"/>
              <w:left w:val="nil"/>
              <w:bottom w:val="single" w:sz="4" w:space="0" w:color="auto"/>
              <w:right w:val="single" w:sz="4" w:space="0" w:color="auto"/>
            </w:tcBorders>
            <w:shd w:val="clear" w:color="000000" w:fill="D9D9D9"/>
            <w:vAlign w:val="center"/>
            <w:hideMark/>
          </w:tcPr>
          <w:p w14:paraId="26EB676A" w14:textId="77777777" w:rsidR="001E444C" w:rsidRPr="00F5314A" w:rsidRDefault="001E444C" w:rsidP="001E444C">
            <w:pPr>
              <w:jc w:val="center"/>
              <w:rPr>
                <w:color w:val="000000"/>
                <w:sz w:val="22"/>
                <w:szCs w:val="22"/>
              </w:rPr>
            </w:pPr>
            <w:r w:rsidRPr="00F5314A">
              <w:rPr>
                <w:color w:val="000000"/>
                <w:sz w:val="22"/>
                <w:szCs w:val="22"/>
              </w:rPr>
              <w:t>529</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2FEB0E19" w14:textId="77777777" w:rsidR="001E444C" w:rsidRPr="00F5314A" w:rsidRDefault="001E444C" w:rsidP="001E444C">
            <w:pPr>
              <w:jc w:val="center"/>
              <w:rPr>
                <w:color w:val="000000"/>
                <w:sz w:val="22"/>
                <w:szCs w:val="22"/>
              </w:rPr>
            </w:pPr>
            <w:r w:rsidRPr="00F5314A">
              <w:rPr>
                <w:color w:val="000000"/>
                <w:sz w:val="22"/>
                <w:szCs w:val="22"/>
              </w:rPr>
              <w:t>530</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67889E96" w14:textId="77777777" w:rsidR="001E444C" w:rsidRPr="00F5314A" w:rsidRDefault="001E444C" w:rsidP="001E444C">
            <w:pPr>
              <w:jc w:val="center"/>
              <w:rPr>
                <w:color w:val="000000"/>
                <w:sz w:val="22"/>
                <w:szCs w:val="22"/>
              </w:rPr>
            </w:pPr>
            <w:r w:rsidRPr="00F5314A">
              <w:rPr>
                <w:color w:val="000000"/>
                <w:sz w:val="22"/>
                <w:szCs w:val="22"/>
              </w:rPr>
              <w:t>539</w:t>
            </w:r>
          </w:p>
        </w:tc>
      </w:tr>
      <w:tr w:rsidR="001E444C" w:rsidRPr="00F5314A" w14:paraId="386D203F" w14:textId="77777777" w:rsidTr="00323319">
        <w:trPr>
          <w:trHeight w:val="300"/>
          <w:tblHeader/>
        </w:trPr>
        <w:tc>
          <w:tcPr>
            <w:tcW w:w="144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F67F402" w14:textId="77777777" w:rsidR="001E444C" w:rsidRPr="00F5314A" w:rsidRDefault="001E444C" w:rsidP="001E444C">
            <w:pPr>
              <w:jc w:val="center"/>
              <w:rPr>
                <w:color w:val="000000"/>
                <w:sz w:val="22"/>
                <w:szCs w:val="22"/>
              </w:rPr>
            </w:pPr>
            <w:r w:rsidRPr="00F5314A">
              <w:rPr>
                <w:color w:val="000000"/>
                <w:sz w:val="22"/>
                <w:szCs w:val="22"/>
              </w:rPr>
              <w:t>ГК</w:t>
            </w:r>
          </w:p>
        </w:tc>
        <w:tc>
          <w:tcPr>
            <w:tcW w:w="797" w:type="dxa"/>
            <w:tcBorders>
              <w:top w:val="nil"/>
              <w:left w:val="nil"/>
              <w:bottom w:val="single" w:sz="4" w:space="0" w:color="auto"/>
              <w:right w:val="single" w:sz="4" w:space="0" w:color="auto"/>
            </w:tcBorders>
            <w:shd w:val="clear" w:color="000000" w:fill="D9D9D9"/>
            <w:vAlign w:val="center"/>
            <w:hideMark/>
          </w:tcPr>
          <w:p w14:paraId="1208BA16"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73D78ACC"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7" w:type="dxa"/>
            <w:tcBorders>
              <w:top w:val="nil"/>
              <w:left w:val="nil"/>
              <w:bottom w:val="single" w:sz="4" w:space="0" w:color="auto"/>
              <w:right w:val="single" w:sz="4" w:space="0" w:color="auto"/>
            </w:tcBorders>
            <w:shd w:val="clear" w:color="000000" w:fill="D9D9D9"/>
            <w:vAlign w:val="center"/>
            <w:hideMark/>
          </w:tcPr>
          <w:p w14:paraId="2EF4A5C7"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7A888BE5"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7" w:type="dxa"/>
            <w:tcBorders>
              <w:top w:val="nil"/>
              <w:left w:val="nil"/>
              <w:bottom w:val="single" w:sz="4" w:space="0" w:color="auto"/>
              <w:right w:val="single" w:sz="4" w:space="0" w:color="auto"/>
            </w:tcBorders>
            <w:shd w:val="clear" w:color="000000" w:fill="D9D9D9"/>
            <w:vAlign w:val="center"/>
            <w:hideMark/>
          </w:tcPr>
          <w:p w14:paraId="636BD0C4"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3A34E3B8"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16" w:type="dxa"/>
            <w:tcBorders>
              <w:top w:val="nil"/>
              <w:left w:val="nil"/>
              <w:bottom w:val="single" w:sz="4" w:space="0" w:color="auto"/>
              <w:right w:val="single" w:sz="4" w:space="0" w:color="auto"/>
            </w:tcBorders>
            <w:shd w:val="clear" w:color="000000" w:fill="D9D9D9"/>
            <w:vAlign w:val="center"/>
            <w:hideMark/>
          </w:tcPr>
          <w:p w14:paraId="1A10CEA1"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11D3C697"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7" w:type="dxa"/>
            <w:tcBorders>
              <w:top w:val="nil"/>
              <w:left w:val="nil"/>
              <w:bottom w:val="single" w:sz="4" w:space="0" w:color="auto"/>
              <w:right w:val="single" w:sz="4" w:space="0" w:color="auto"/>
            </w:tcBorders>
            <w:shd w:val="clear" w:color="000000" w:fill="D9D9D9"/>
            <w:vAlign w:val="center"/>
            <w:hideMark/>
          </w:tcPr>
          <w:p w14:paraId="04764901"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48DB5D0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99" w:type="dxa"/>
            <w:tcBorders>
              <w:top w:val="nil"/>
              <w:left w:val="nil"/>
              <w:bottom w:val="single" w:sz="4" w:space="0" w:color="auto"/>
              <w:right w:val="single" w:sz="4" w:space="0" w:color="auto"/>
            </w:tcBorders>
            <w:shd w:val="clear" w:color="000000" w:fill="D9D9D9"/>
            <w:vAlign w:val="center"/>
            <w:hideMark/>
          </w:tcPr>
          <w:p w14:paraId="228D32E2"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1DE5D14F"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16" w:type="dxa"/>
            <w:tcBorders>
              <w:top w:val="nil"/>
              <w:left w:val="nil"/>
              <w:bottom w:val="single" w:sz="4" w:space="0" w:color="auto"/>
              <w:right w:val="single" w:sz="4" w:space="0" w:color="auto"/>
            </w:tcBorders>
            <w:shd w:val="clear" w:color="000000" w:fill="D9D9D9"/>
            <w:vAlign w:val="center"/>
            <w:hideMark/>
          </w:tcPr>
          <w:p w14:paraId="149B88F0" w14:textId="77777777" w:rsidR="001E444C" w:rsidRPr="00F5314A" w:rsidRDefault="001E444C" w:rsidP="001E444C">
            <w:pPr>
              <w:jc w:val="center"/>
              <w:rPr>
                <w:color w:val="000000"/>
                <w:sz w:val="22"/>
                <w:szCs w:val="22"/>
              </w:rPr>
            </w:pPr>
            <w:r w:rsidRPr="00F5314A">
              <w:rPr>
                <w:color w:val="000000"/>
                <w:sz w:val="22"/>
                <w:szCs w:val="22"/>
              </w:rPr>
              <w:t>П</w:t>
            </w:r>
          </w:p>
        </w:tc>
        <w:tc>
          <w:tcPr>
            <w:tcW w:w="914" w:type="dxa"/>
            <w:tcBorders>
              <w:top w:val="nil"/>
              <w:left w:val="nil"/>
              <w:bottom w:val="single" w:sz="4" w:space="0" w:color="auto"/>
              <w:right w:val="single" w:sz="4" w:space="0" w:color="auto"/>
            </w:tcBorders>
            <w:shd w:val="clear" w:color="000000" w:fill="D9D9D9"/>
            <w:vAlign w:val="center"/>
            <w:hideMark/>
          </w:tcPr>
          <w:p w14:paraId="2DE10C5F"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2DA4604B"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160EF78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573B17E3"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1110467F" w14:textId="77777777" w:rsidR="001E444C" w:rsidRPr="00F5314A" w:rsidRDefault="001E444C" w:rsidP="001E444C">
            <w:pPr>
              <w:jc w:val="center"/>
              <w:rPr>
                <w:color w:val="000000"/>
                <w:sz w:val="22"/>
                <w:szCs w:val="22"/>
              </w:rPr>
            </w:pPr>
            <w:r w:rsidRPr="00F5314A">
              <w:rPr>
                <w:color w:val="000000"/>
                <w:sz w:val="22"/>
                <w:szCs w:val="22"/>
              </w:rPr>
              <w:t>радна</w:t>
            </w:r>
          </w:p>
        </w:tc>
      </w:tr>
      <w:tr w:rsidR="001E444C" w:rsidRPr="00F5314A" w14:paraId="70D53AF9" w14:textId="77777777" w:rsidTr="00323319">
        <w:trPr>
          <w:trHeight w:val="300"/>
          <w:tblHeader/>
        </w:trPr>
        <w:tc>
          <w:tcPr>
            <w:tcW w:w="1447" w:type="dxa"/>
            <w:vMerge/>
            <w:tcBorders>
              <w:top w:val="nil"/>
              <w:left w:val="single" w:sz="4" w:space="0" w:color="auto"/>
              <w:bottom w:val="single" w:sz="4" w:space="0" w:color="auto"/>
              <w:right w:val="single" w:sz="4" w:space="0" w:color="auto"/>
            </w:tcBorders>
            <w:vAlign w:val="center"/>
            <w:hideMark/>
          </w:tcPr>
          <w:p w14:paraId="4D7AEDDF" w14:textId="77777777" w:rsidR="001E444C" w:rsidRPr="00F5314A" w:rsidRDefault="001E444C" w:rsidP="001E444C">
            <w:pPr>
              <w:jc w:val="left"/>
              <w:rPr>
                <w:color w:val="000000"/>
                <w:sz w:val="22"/>
                <w:szCs w:val="22"/>
              </w:rPr>
            </w:pPr>
          </w:p>
        </w:tc>
        <w:tc>
          <w:tcPr>
            <w:tcW w:w="797" w:type="dxa"/>
            <w:tcBorders>
              <w:top w:val="nil"/>
              <w:left w:val="nil"/>
              <w:bottom w:val="single" w:sz="4" w:space="0" w:color="auto"/>
              <w:right w:val="single" w:sz="4" w:space="0" w:color="auto"/>
            </w:tcBorders>
            <w:shd w:val="clear" w:color="000000" w:fill="D9D9D9"/>
            <w:vAlign w:val="center"/>
            <w:hideMark/>
          </w:tcPr>
          <w:p w14:paraId="00046DD1"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44F58A52" w14:textId="77777777" w:rsidR="001E444C" w:rsidRPr="00F5314A" w:rsidRDefault="001E444C" w:rsidP="001E444C">
            <w:pPr>
              <w:jc w:val="center"/>
              <w:rPr>
                <w:color w:val="000000"/>
                <w:sz w:val="22"/>
                <w:szCs w:val="22"/>
              </w:rPr>
            </w:pPr>
            <w:r w:rsidRPr="00F5314A">
              <w:rPr>
                <w:color w:val="000000"/>
                <w:sz w:val="22"/>
                <w:szCs w:val="22"/>
              </w:rPr>
              <w:t>П (ха)</w:t>
            </w:r>
          </w:p>
        </w:tc>
        <w:tc>
          <w:tcPr>
            <w:tcW w:w="797" w:type="dxa"/>
            <w:tcBorders>
              <w:top w:val="nil"/>
              <w:left w:val="nil"/>
              <w:bottom w:val="single" w:sz="4" w:space="0" w:color="auto"/>
              <w:right w:val="single" w:sz="4" w:space="0" w:color="auto"/>
            </w:tcBorders>
            <w:shd w:val="clear" w:color="000000" w:fill="D9D9D9"/>
            <w:vAlign w:val="center"/>
            <w:hideMark/>
          </w:tcPr>
          <w:p w14:paraId="1AC849C1"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10C229EA" w14:textId="77777777" w:rsidR="001E444C" w:rsidRPr="00F5314A" w:rsidRDefault="001E444C" w:rsidP="001E444C">
            <w:pPr>
              <w:jc w:val="center"/>
              <w:rPr>
                <w:color w:val="000000"/>
                <w:sz w:val="22"/>
                <w:szCs w:val="22"/>
              </w:rPr>
            </w:pPr>
            <w:r w:rsidRPr="00F5314A">
              <w:rPr>
                <w:color w:val="000000"/>
                <w:sz w:val="22"/>
                <w:szCs w:val="22"/>
              </w:rPr>
              <w:t>П (ха)</w:t>
            </w:r>
          </w:p>
        </w:tc>
        <w:tc>
          <w:tcPr>
            <w:tcW w:w="797" w:type="dxa"/>
            <w:tcBorders>
              <w:top w:val="nil"/>
              <w:left w:val="nil"/>
              <w:bottom w:val="single" w:sz="4" w:space="0" w:color="auto"/>
              <w:right w:val="single" w:sz="4" w:space="0" w:color="auto"/>
            </w:tcBorders>
            <w:shd w:val="clear" w:color="000000" w:fill="D9D9D9"/>
            <w:vAlign w:val="center"/>
            <w:hideMark/>
          </w:tcPr>
          <w:p w14:paraId="03CE9D59"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287720AC" w14:textId="77777777" w:rsidR="001E444C" w:rsidRPr="00F5314A" w:rsidRDefault="001E444C" w:rsidP="001E444C">
            <w:pPr>
              <w:jc w:val="center"/>
              <w:rPr>
                <w:color w:val="000000"/>
                <w:sz w:val="22"/>
                <w:szCs w:val="22"/>
              </w:rPr>
            </w:pPr>
            <w:r w:rsidRPr="00F5314A">
              <w:rPr>
                <w:color w:val="000000"/>
                <w:sz w:val="22"/>
                <w:szCs w:val="22"/>
              </w:rPr>
              <w:t>П (ха)</w:t>
            </w:r>
          </w:p>
        </w:tc>
        <w:tc>
          <w:tcPr>
            <w:tcW w:w="816" w:type="dxa"/>
            <w:tcBorders>
              <w:top w:val="nil"/>
              <w:left w:val="nil"/>
              <w:bottom w:val="single" w:sz="4" w:space="0" w:color="auto"/>
              <w:right w:val="single" w:sz="4" w:space="0" w:color="auto"/>
            </w:tcBorders>
            <w:shd w:val="clear" w:color="000000" w:fill="D9D9D9"/>
            <w:vAlign w:val="center"/>
            <w:hideMark/>
          </w:tcPr>
          <w:p w14:paraId="7D2D28F1"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4888AA2C" w14:textId="77777777" w:rsidR="001E444C" w:rsidRPr="00F5314A" w:rsidRDefault="001E444C" w:rsidP="001E444C">
            <w:pPr>
              <w:jc w:val="center"/>
              <w:rPr>
                <w:color w:val="000000"/>
                <w:sz w:val="22"/>
                <w:szCs w:val="22"/>
              </w:rPr>
            </w:pPr>
            <w:r w:rsidRPr="00F5314A">
              <w:rPr>
                <w:color w:val="000000"/>
                <w:sz w:val="22"/>
                <w:szCs w:val="22"/>
              </w:rPr>
              <w:t>П (ха)</w:t>
            </w:r>
          </w:p>
        </w:tc>
        <w:tc>
          <w:tcPr>
            <w:tcW w:w="797" w:type="dxa"/>
            <w:tcBorders>
              <w:top w:val="nil"/>
              <w:left w:val="nil"/>
              <w:bottom w:val="single" w:sz="4" w:space="0" w:color="auto"/>
              <w:right w:val="single" w:sz="4" w:space="0" w:color="auto"/>
            </w:tcBorders>
            <w:shd w:val="clear" w:color="000000" w:fill="D9D9D9"/>
            <w:vAlign w:val="center"/>
            <w:hideMark/>
          </w:tcPr>
          <w:p w14:paraId="3DF5474E"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05BD55B4" w14:textId="77777777" w:rsidR="001E444C" w:rsidRPr="00F5314A" w:rsidRDefault="001E444C" w:rsidP="001E444C">
            <w:pPr>
              <w:jc w:val="center"/>
              <w:rPr>
                <w:color w:val="000000"/>
                <w:sz w:val="22"/>
                <w:szCs w:val="22"/>
              </w:rPr>
            </w:pPr>
            <w:r w:rsidRPr="00F5314A">
              <w:rPr>
                <w:color w:val="000000"/>
                <w:sz w:val="22"/>
                <w:szCs w:val="22"/>
              </w:rPr>
              <w:t>П (ха)</w:t>
            </w:r>
          </w:p>
        </w:tc>
        <w:tc>
          <w:tcPr>
            <w:tcW w:w="799" w:type="dxa"/>
            <w:tcBorders>
              <w:top w:val="nil"/>
              <w:left w:val="nil"/>
              <w:bottom w:val="single" w:sz="4" w:space="0" w:color="auto"/>
              <w:right w:val="single" w:sz="4" w:space="0" w:color="auto"/>
            </w:tcBorders>
            <w:shd w:val="clear" w:color="000000" w:fill="D9D9D9"/>
            <w:vAlign w:val="center"/>
            <w:hideMark/>
          </w:tcPr>
          <w:p w14:paraId="4B8D901D"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10DE8B72" w14:textId="77777777" w:rsidR="001E444C" w:rsidRPr="00F5314A" w:rsidRDefault="001E444C" w:rsidP="001E444C">
            <w:pPr>
              <w:jc w:val="center"/>
              <w:rPr>
                <w:color w:val="000000"/>
                <w:sz w:val="22"/>
                <w:szCs w:val="22"/>
              </w:rPr>
            </w:pPr>
            <w:r w:rsidRPr="00F5314A">
              <w:rPr>
                <w:color w:val="000000"/>
                <w:sz w:val="22"/>
                <w:szCs w:val="22"/>
              </w:rPr>
              <w:t>П (ха)</w:t>
            </w:r>
          </w:p>
        </w:tc>
        <w:tc>
          <w:tcPr>
            <w:tcW w:w="816" w:type="dxa"/>
            <w:tcBorders>
              <w:top w:val="nil"/>
              <w:left w:val="nil"/>
              <w:bottom w:val="single" w:sz="4" w:space="0" w:color="auto"/>
              <w:right w:val="single" w:sz="4" w:space="0" w:color="auto"/>
            </w:tcBorders>
            <w:shd w:val="clear" w:color="000000" w:fill="D9D9D9"/>
            <w:vAlign w:val="center"/>
            <w:hideMark/>
          </w:tcPr>
          <w:p w14:paraId="44983EE6" w14:textId="77777777" w:rsidR="001E444C" w:rsidRPr="00F5314A" w:rsidRDefault="001E444C" w:rsidP="001E444C">
            <w:pPr>
              <w:jc w:val="center"/>
              <w:rPr>
                <w:color w:val="000000"/>
                <w:sz w:val="22"/>
                <w:szCs w:val="22"/>
              </w:rPr>
            </w:pPr>
            <w:r w:rsidRPr="00F5314A">
              <w:rPr>
                <w:color w:val="000000"/>
                <w:sz w:val="22"/>
                <w:szCs w:val="22"/>
              </w:rPr>
              <w:t>(ха)</w:t>
            </w:r>
          </w:p>
        </w:tc>
        <w:tc>
          <w:tcPr>
            <w:tcW w:w="914" w:type="dxa"/>
            <w:tcBorders>
              <w:top w:val="nil"/>
              <w:left w:val="nil"/>
              <w:bottom w:val="single" w:sz="4" w:space="0" w:color="auto"/>
              <w:right w:val="single" w:sz="4" w:space="0" w:color="auto"/>
            </w:tcBorders>
            <w:shd w:val="clear" w:color="000000" w:fill="D9D9D9"/>
            <w:vAlign w:val="center"/>
            <w:hideMark/>
          </w:tcPr>
          <w:p w14:paraId="1FB1D705"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0492B004"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0A772ABA"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18AEC790"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042A9650" w14:textId="77777777" w:rsidR="001E444C" w:rsidRPr="00F5314A" w:rsidRDefault="001E444C" w:rsidP="001E444C">
            <w:pPr>
              <w:jc w:val="center"/>
              <w:rPr>
                <w:color w:val="000000"/>
                <w:sz w:val="22"/>
                <w:szCs w:val="22"/>
              </w:rPr>
            </w:pPr>
            <w:r w:rsidRPr="00F5314A">
              <w:rPr>
                <w:color w:val="000000"/>
                <w:sz w:val="22"/>
                <w:szCs w:val="22"/>
              </w:rPr>
              <w:t>П (ха)</w:t>
            </w:r>
          </w:p>
        </w:tc>
      </w:tr>
      <w:tr w:rsidR="001E444C" w:rsidRPr="00F5314A" w14:paraId="7A2EB9EC"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F446056" w14:textId="77777777" w:rsidR="001E444C" w:rsidRPr="00F5314A" w:rsidRDefault="001E444C" w:rsidP="00F5314A">
            <w:pPr>
              <w:jc w:val="left"/>
              <w:rPr>
                <w:color w:val="000000"/>
                <w:sz w:val="22"/>
                <w:szCs w:val="22"/>
              </w:rPr>
            </w:pPr>
            <w:r w:rsidRPr="00F5314A">
              <w:rPr>
                <w:color w:val="000000"/>
                <w:sz w:val="22"/>
                <w:szCs w:val="22"/>
              </w:rPr>
              <w:t>12325162</w:t>
            </w:r>
          </w:p>
        </w:tc>
        <w:tc>
          <w:tcPr>
            <w:tcW w:w="797" w:type="dxa"/>
            <w:tcBorders>
              <w:top w:val="nil"/>
              <w:left w:val="nil"/>
              <w:bottom w:val="single" w:sz="4" w:space="0" w:color="auto"/>
              <w:right w:val="single" w:sz="4" w:space="0" w:color="auto"/>
            </w:tcBorders>
            <w:shd w:val="clear" w:color="auto" w:fill="auto"/>
            <w:noWrap/>
            <w:vAlign w:val="center"/>
            <w:hideMark/>
          </w:tcPr>
          <w:p w14:paraId="3D30A313" w14:textId="0848036F"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0DECF5F5" w14:textId="4DB86C0D"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56A47A9D" w14:textId="37160770"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7F00C53A" w14:textId="63282FEC"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5B9B4D5C" w14:textId="17C36194"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6FF3B609" w14:textId="3D83335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739B5B85" w14:textId="77777777" w:rsidR="001E444C" w:rsidRPr="00F5314A" w:rsidRDefault="001E444C" w:rsidP="00F5314A">
            <w:pPr>
              <w:jc w:val="right"/>
              <w:rPr>
                <w:color w:val="000000"/>
                <w:sz w:val="22"/>
                <w:szCs w:val="22"/>
              </w:rPr>
            </w:pPr>
            <w:r w:rsidRPr="00F5314A">
              <w:rPr>
                <w:color w:val="000000"/>
                <w:sz w:val="22"/>
                <w:szCs w:val="22"/>
              </w:rPr>
              <w:t>3,64</w:t>
            </w:r>
          </w:p>
        </w:tc>
        <w:tc>
          <w:tcPr>
            <w:tcW w:w="914" w:type="dxa"/>
            <w:tcBorders>
              <w:top w:val="nil"/>
              <w:left w:val="nil"/>
              <w:bottom w:val="single" w:sz="4" w:space="0" w:color="auto"/>
              <w:right w:val="single" w:sz="4" w:space="0" w:color="auto"/>
            </w:tcBorders>
            <w:shd w:val="clear" w:color="auto" w:fill="auto"/>
            <w:vAlign w:val="center"/>
            <w:hideMark/>
          </w:tcPr>
          <w:p w14:paraId="2A12FF05" w14:textId="77777777" w:rsidR="001E444C" w:rsidRPr="00F5314A" w:rsidRDefault="001E444C" w:rsidP="00F5314A">
            <w:pPr>
              <w:jc w:val="right"/>
              <w:rPr>
                <w:color w:val="000000"/>
                <w:sz w:val="22"/>
                <w:szCs w:val="22"/>
              </w:rPr>
            </w:pPr>
            <w:r w:rsidRPr="00F5314A">
              <w:rPr>
                <w:color w:val="000000"/>
                <w:sz w:val="22"/>
                <w:szCs w:val="22"/>
              </w:rPr>
              <w:t>7,28</w:t>
            </w:r>
          </w:p>
        </w:tc>
        <w:tc>
          <w:tcPr>
            <w:tcW w:w="797" w:type="dxa"/>
            <w:tcBorders>
              <w:top w:val="nil"/>
              <w:left w:val="nil"/>
              <w:bottom w:val="single" w:sz="4" w:space="0" w:color="auto"/>
              <w:right w:val="single" w:sz="4" w:space="0" w:color="auto"/>
            </w:tcBorders>
            <w:shd w:val="clear" w:color="auto" w:fill="auto"/>
            <w:vAlign w:val="center"/>
            <w:hideMark/>
          </w:tcPr>
          <w:p w14:paraId="35CE267A" w14:textId="6D569DB9"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0A6F0FC" w14:textId="2EEDB6B9"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5F77C524" w14:textId="70879C1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0D2EEDE" w14:textId="1D7B0F3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072266A3" w14:textId="77777777" w:rsidR="001E444C" w:rsidRPr="00F5314A" w:rsidRDefault="001E444C" w:rsidP="00F5314A">
            <w:pPr>
              <w:jc w:val="right"/>
              <w:rPr>
                <w:color w:val="000000"/>
                <w:sz w:val="22"/>
                <w:szCs w:val="22"/>
              </w:rPr>
            </w:pPr>
            <w:r w:rsidRPr="00F5314A">
              <w:rPr>
                <w:color w:val="000000"/>
                <w:sz w:val="22"/>
                <w:szCs w:val="22"/>
              </w:rPr>
              <w:t>3,64</w:t>
            </w:r>
          </w:p>
        </w:tc>
        <w:tc>
          <w:tcPr>
            <w:tcW w:w="914" w:type="dxa"/>
            <w:tcBorders>
              <w:top w:val="nil"/>
              <w:left w:val="nil"/>
              <w:bottom w:val="single" w:sz="4" w:space="0" w:color="auto"/>
              <w:right w:val="single" w:sz="4" w:space="0" w:color="auto"/>
            </w:tcBorders>
            <w:shd w:val="clear" w:color="auto" w:fill="auto"/>
            <w:vAlign w:val="center"/>
            <w:hideMark/>
          </w:tcPr>
          <w:p w14:paraId="4DC8203B"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118946F0"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5A730DF2" w14:textId="77777777" w:rsidR="001E444C" w:rsidRPr="00F5314A" w:rsidRDefault="001E444C" w:rsidP="00F5314A">
            <w:pPr>
              <w:jc w:val="right"/>
              <w:rPr>
                <w:color w:val="000000"/>
                <w:sz w:val="22"/>
                <w:szCs w:val="22"/>
              </w:rPr>
            </w:pPr>
            <w:r w:rsidRPr="00F5314A">
              <w:rPr>
                <w:color w:val="000000"/>
                <w:sz w:val="22"/>
                <w:szCs w:val="22"/>
              </w:rPr>
              <w:t>10,92</w:t>
            </w:r>
          </w:p>
        </w:tc>
        <w:tc>
          <w:tcPr>
            <w:tcW w:w="840" w:type="dxa"/>
            <w:tcBorders>
              <w:top w:val="nil"/>
              <w:left w:val="nil"/>
              <w:bottom w:val="single" w:sz="4" w:space="0" w:color="auto"/>
              <w:right w:val="single" w:sz="4" w:space="0" w:color="auto"/>
            </w:tcBorders>
            <w:shd w:val="clear" w:color="auto" w:fill="auto"/>
            <w:vAlign w:val="center"/>
            <w:hideMark/>
          </w:tcPr>
          <w:p w14:paraId="0AEAF5ED"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72E945FC" w14:textId="77777777" w:rsidR="001E444C" w:rsidRPr="00F5314A" w:rsidRDefault="001E444C" w:rsidP="00F5314A">
            <w:pPr>
              <w:jc w:val="right"/>
              <w:rPr>
                <w:color w:val="000000"/>
                <w:sz w:val="22"/>
                <w:szCs w:val="22"/>
              </w:rPr>
            </w:pPr>
            <w:r w:rsidRPr="00F5314A">
              <w:rPr>
                <w:color w:val="000000"/>
                <w:sz w:val="22"/>
                <w:szCs w:val="22"/>
              </w:rPr>
              <w:t>10,92</w:t>
            </w:r>
          </w:p>
        </w:tc>
      </w:tr>
      <w:tr w:rsidR="001E444C" w:rsidRPr="00F5314A" w14:paraId="61A081B0"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D9F89CB" w14:textId="77777777" w:rsidR="001E444C" w:rsidRPr="00F5314A" w:rsidRDefault="001E444C" w:rsidP="00F5314A">
            <w:pPr>
              <w:jc w:val="left"/>
              <w:rPr>
                <w:color w:val="000000"/>
                <w:sz w:val="22"/>
                <w:szCs w:val="22"/>
              </w:rPr>
            </w:pPr>
            <w:r w:rsidRPr="00F5314A">
              <w:rPr>
                <w:color w:val="000000"/>
                <w:sz w:val="22"/>
                <w:szCs w:val="22"/>
              </w:rPr>
              <w:t>12457162</w:t>
            </w:r>
          </w:p>
        </w:tc>
        <w:tc>
          <w:tcPr>
            <w:tcW w:w="797" w:type="dxa"/>
            <w:tcBorders>
              <w:top w:val="nil"/>
              <w:left w:val="nil"/>
              <w:bottom w:val="single" w:sz="4" w:space="0" w:color="auto"/>
              <w:right w:val="single" w:sz="4" w:space="0" w:color="auto"/>
            </w:tcBorders>
            <w:shd w:val="clear" w:color="auto" w:fill="auto"/>
            <w:noWrap/>
            <w:vAlign w:val="center"/>
            <w:hideMark/>
          </w:tcPr>
          <w:p w14:paraId="1C7622B7" w14:textId="15049A10"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7B1E8498" w14:textId="6C9717CD"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5CD1AB4F" w14:textId="7B78F1F4"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72A5EBB5" w14:textId="69E71FCA"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6250822D" w14:textId="62BB75DA"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59EE944" w14:textId="4CA5147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7C67A546" w14:textId="74101FFB"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2F3C6AE3" w14:textId="29A7C3D7"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3BDD5511" w14:textId="2410D91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5153568" w14:textId="3563F901"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09AEB485" w14:textId="57546C0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E500EB6" w14:textId="5CC26D57"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30511F08" w14:textId="29E9800B"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3203140" w14:textId="7DE1ECE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50E38B1" w14:textId="5F49472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DA1D357" w14:textId="193AC3A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4357FF5" w14:textId="7E70075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37A9B32" w14:textId="2AD6D7F2" w:rsidR="001E444C" w:rsidRPr="00F5314A" w:rsidRDefault="001E444C" w:rsidP="00F5314A">
            <w:pPr>
              <w:jc w:val="right"/>
              <w:rPr>
                <w:color w:val="000000"/>
                <w:sz w:val="22"/>
                <w:szCs w:val="22"/>
              </w:rPr>
            </w:pPr>
          </w:p>
        </w:tc>
      </w:tr>
      <w:tr w:rsidR="001E444C" w:rsidRPr="00F5314A" w14:paraId="2F42A1CE"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59C2370" w14:textId="77777777" w:rsidR="001E444C" w:rsidRPr="00F5314A" w:rsidRDefault="001E444C" w:rsidP="00F5314A">
            <w:pPr>
              <w:jc w:val="left"/>
              <w:rPr>
                <w:color w:val="000000"/>
                <w:sz w:val="22"/>
                <w:szCs w:val="22"/>
              </w:rPr>
            </w:pPr>
            <w:r w:rsidRPr="00F5314A">
              <w:rPr>
                <w:color w:val="000000"/>
                <w:sz w:val="22"/>
                <w:szCs w:val="22"/>
              </w:rPr>
              <w:t>82325162</w:t>
            </w:r>
          </w:p>
        </w:tc>
        <w:tc>
          <w:tcPr>
            <w:tcW w:w="797" w:type="dxa"/>
            <w:tcBorders>
              <w:top w:val="nil"/>
              <w:left w:val="nil"/>
              <w:bottom w:val="single" w:sz="4" w:space="0" w:color="auto"/>
              <w:right w:val="single" w:sz="4" w:space="0" w:color="auto"/>
            </w:tcBorders>
            <w:shd w:val="clear" w:color="auto" w:fill="auto"/>
            <w:noWrap/>
            <w:vAlign w:val="center"/>
            <w:hideMark/>
          </w:tcPr>
          <w:p w14:paraId="32086C1C" w14:textId="0F272713"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082841A5" w14:textId="6C12B44E"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0B6B17C2" w14:textId="249BFB37"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267B2586" w14:textId="0F012F98"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5D5B5A6C" w14:textId="3B8BA00D"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4A8CBC9" w14:textId="7687F7A6"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2A9E9CBC" w14:textId="77777777" w:rsidR="001E444C" w:rsidRPr="00F5314A" w:rsidRDefault="001E444C" w:rsidP="00F5314A">
            <w:pPr>
              <w:jc w:val="right"/>
              <w:rPr>
                <w:color w:val="000000"/>
                <w:sz w:val="22"/>
                <w:szCs w:val="22"/>
              </w:rPr>
            </w:pPr>
            <w:r w:rsidRPr="00F5314A">
              <w:rPr>
                <w:color w:val="000000"/>
                <w:sz w:val="22"/>
                <w:szCs w:val="22"/>
              </w:rPr>
              <w:t>0,68</w:t>
            </w:r>
          </w:p>
        </w:tc>
        <w:tc>
          <w:tcPr>
            <w:tcW w:w="914" w:type="dxa"/>
            <w:tcBorders>
              <w:top w:val="nil"/>
              <w:left w:val="nil"/>
              <w:bottom w:val="single" w:sz="4" w:space="0" w:color="auto"/>
              <w:right w:val="single" w:sz="4" w:space="0" w:color="auto"/>
            </w:tcBorders>
            <w:shd w:val="clear" w:color="auto" w:fill="auto"/>
            <w:vAlign w:val="center"/>
            <w:hideMark/>
          </w:tcPr>
          <w:p w14:paraId="21EFB369" w14:textId="77777777" w:rsidR="001E444C" w:rsidRPr="00F5314A" w:rsidRDefault="001E444C" w:rsidP="00F5314A">
            <w:pPr>
              <w:jc w:val="right"/>
              <w:rPr>
                <w:color w:val="000000"/>
                <w:sz w:val="22"/>
                <w:szCs w:val="22"/>
              </w:rPr>
            </w:pPr>
            <w:r w:rsidRPr="00F5314A">
              <w:rPr>
                <w:color w:val="000000"/>
                <w:sz w:val="22"/>
                <w:szCs w:val="22"/>
              </w:rPr>
              <w:t>1,36</w:t>
            </w:r>
          </w:p>
        </w:tc>
        <w:tc>
          <w:tcPr>
            <w:tcW w:w="797" w:type="dxa"/>
            <w:tcBorders>
              <w:top w:val="nil"/>
              <w:left w:val="nil"/>
              <w:bottom w:val="single" w:sz="4" w:space="0" w:color="auto"/>
              <w:right w:val="single" w:sz="4" w:space="0" w:color="auto"/>
            </w:tcBorders>
            <w:shd w:val="clear" w:color="auto" w:fill="auto"/>
            <w:vAlign w:val="center"/>
            <w:hideMark/>
          </w:tcPr>
          <w:p w14:paraId="03C29831" w14:textId="59348ED8"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B55497F" w14:textId="5058D1E7"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71F161BA" w14:textId="7A797829"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43F1F8B" w14:textId="2103B6A8"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14AA04D2" w14:textId="268304F4"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987A04A" w14:textId="0B61C7C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31D12F8" w14:textId="77777777" w:rsidR="001E444C" w:rsidRPr="00F5314A" w:rsidRDefault="001E444C" w:rsidP="00F5314A">
            <w:pPr>
              <w:jc w:val="right"/>
              <w:rPr>
                <w:color w:val="000000"/>
                <w:sz w:val="22"/>
                <w:szCs w:val="22"/>
              </w:rPr>
            </w:pPr>
            <w:r w:rsidRPr="00F5314A">
              <w:rPr>
                <w:color w:val="000000"/>
                <w:sz w:val="22"/>
                <w:szCs w:val="22"/>
              </w:rPr>
              <w:t>0,68</w:t>
            </w:r>
          </w:p>
        </w:tc>
        <w:tc>
          <w:tcPr>
            <w:tcW w:w="840" w:type="dxa"/>
            <w:tcBorders>
              <w:top w:val="nil"/>
              <w:left w:val="nil"/>
              <w:bottom w:val="single" w:sz="4" w:space="0" w:color="auto"/>
              <w:right w:val="single" w:sz="4" w:space="0" w:color="auto"/>
            </w:tcBorders>
            <w:shd w:val="clear" w:color="auto" w:fill="auto"/>
            <w:vAlign w:val="center"/>
            <w:hideMark/>
          </w:tcPr>
          <w:p w14:paraId="4D6D9700" w14:textId="77777777" w:rsidR="001E444C" w:rsidRPr="00F5314A" w:rsidRDefault="001E444C" w:rsidP="00F5314A">
            <w:pPr>
              <w:jc w:val="right"/>
              <w:rPr>
                <w:color w:val="000000"/>
                <w:sz w:val="22"/>
                <w:szCs w:val="22"/>
              </w:rPr>
            </w:pPr>
            <w:r w:rsidRPr="00F5314A">
              <w:rPr>
                <w:color w:val="000000"/>
                <w:sz w:val="22"/>
                <w:szCs w:val="22"/>
              </w:rPr>
              <w:t>2,04</w:t>
            </w:r>
          </w:p>
        </w:tc>
        <w:tc>
          <w:tcPr>
            <w:tcW w:w="840" w:type="dxa"/>
            <w:tcBorders>
              <w:top w:val="nil"/>
              <w:left w:val="nil"/>
              <w:bottom w:val="single" w:sz="4" w:space="0" w:color="auto"/>
              <w:right w:val="single" w:sz="4" w:space="0" w:color="auto"/>
            </w:tcBorders>
            <w:shd w:val="clear" w:color="auto" w:fill="auto"/>
            <w:vAlign w:val="center"/>
            <w:hideMark/>
          </w:tcPr>
          <w:p w14:paraId="0046ABDA" w14:textId="77777777" w:rsidR="001E444C" w:rsidRPr="00F5314A" w:rsidRDefault="001E444C" w:rsidP="00F5314A">
            <w:pPr>
              <w:jc w:val="right"/>
              <w:rPr>
                <w:color w:val="000000"/>
                <w:sz w:val="22"/>
                <w:szCs w:val="22"/>
              </w:rPr>
            </w:pPr>
            <w:r w:rsidRPr="00F5314A">
              <w:rPr>
                <w:color w:val="000000"/>
                <w:sz w:val="22"/>
                <w:szCs w:val="22"/>
              </w:rPr>
              <w:t>0,68</w:t>
            </w:r>
          </w:p>
        </w:tc>
        <w:tc>
          <w:tcPr>
            <w:tcW w:w="840" w:type="dxa"/>
            <w:tcBorders>
              <w:top w:val="nil"/>
              <w:left w:val="nil"/>
              <w:bottom w:val="single" w:sz="4" w:space="0" w:color="auto"/>
              <w:right w:val="single" w:sz="4" w:space="0" w:color="auto"/>
            </w:tcBorders>
            <w:shd w:val="clear" w:color="auto" w:fill="auto"/>
            <w:vAlign w:val="center"/>
            <w:hideMark/>
          </w:tcPr>
          <w:p w14:paraId="323B7D4C" w14:textId="77777777" w:rsidR="001E444C" w:rsidRPr="00F5314A" w:rsidRDefault="001E444C" w:rsidP="00F5314A">
            <w:pPr>
              <w:jc w:val="right"/>
              <w:rPr>
                <w:color w:val="000000"/>
                <w:sz w:val="22"/>
                <w:szCs w:val="22"/>
              </w:rPr>
            </w:pPr>
            <w:r w:rsidRPr="00F5314A">
              <w:rPr>
                <w:color w:val="000000"/>
                <w:sz w:val="22"/>
                <w:szCs w:val="22"/>
              </w:rPr>
              <w:t>2,04</w:t>
            </w:r>
          </w:p>
        </w:tc>
      </w:tr>
      <w:tr w:rsidR="001E444C" w:rsidRPr="00F5314A" w14:paraId="30F06412"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2A4631DB" w14:textId="77777777" w:rsidR="001E444C" w:rsidRPr="00F5314A" w:rsidRDefault="001E444C" w:rsidP="00F5314A">
            <w:pPr>
              <w:jc w:val="left"/>
              <w:rPr>
                <w:color w:val="000000"/>
                <w:sz w:val="22"/>
                <w:szCs w:val="22"/>
              </w:rPr>
            </w:pPr>
            <w:r w:rsidRPr="00F5314A">
              <w:rPr>
                <w:color w:val="000000"/>
                <w:sz w:val="22"/>
                <w:szCs w:val="22"/>
              </w:rPr>
              <w:t>82455162</w:t>
            </w:r>
          </w:p>
        </w:tc>
        <w:tc>
          <w:tcPr>
            <w:tcW w:w="797" w:type="dxa"/>
            <w:tcBorders>
              <w:top w:val="nil"/>
              <w:left w:val="nil"/>
              <w:bottom w:val="single" w:sz="4" w:space="0" w:color="auto"/>
              <w:right w:val="single" w:sz="4" w:space="0" w:color="auto"/>
            </w:tcBorders>
            <w:shd w:val="clear" w:color="auto" w:fill="auto"/>
            <w:noWrap/>
            <w:vAlign w:val="center"/>
            <w:hideMark/>
          </w:tcPr>
          <w:p w14:paraId="61F3661D" w14:textId="4139ED8B"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51A15248" w14:textId="665AB593"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34DE75A4" w14:textId="40F4BE91"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5553D41E" w14:textId="083F8550"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0BFD5DF1" w14:textId="07EA103A"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2098E44" w14:textId="397D4375"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13A38486" w14:textId="1591B6CC"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31FB68A" w14:textId="121E7B0A"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72AA85E6" w14:textId="3662FAB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2DFCA7C" w14:textId="0E37F36E"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2E67C041" w14:textId="13826D0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D4742D8" w14:textId="0D9C48A8"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11DC5261" w14:textId="3F9C1C97"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C511B05" w14:textId="6301923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E86691A" w14:textId="4E540FA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57B05ED" w14:textId="09E8EC7C"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B9F3C20" w14:textId="47C505B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6D26819" w14:textId="6C795848" w:rsidR="001E444C" w:rsidRPr="00F5314A" w:rsidRDefault="001E444C" w:rsidP="00F5314A">
            <w:pPr>
              <w:jc w:val="right"/>
              <w:rPr>
                <w:color w:val="000000"/>
                <w:sz w:val="22"/>
                <w:szCs w:val="22"/>
              </w:rPr>
            </w:pPr>
          </w:p>
        </w:tc>
      </w:tr>
      <w:tr w:rsidR="001E444C" w:rsidRPr="00F5314A" w14:paraId="179EA68B"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13BC9FA" w14:textId="77777777" w:rsidR="001E444C" w:rsidRPr="00F5314A" w:rsidRDefault="001E444C" w:rsidP="00F5314A">
            <w:pPr>
              <w:jc w:val="left"/>
              <w:rPr>
                <w:color w:val="000000"/>
                <w:sz w:val="22"/>
                <w:szCs w:val="22"/>
              </w:rPr>
            </w:pPr>
            <w:r w:rsidRPr="00F5314A">
              <w:rPr>
                <w:color w:val="000000"/>
                <w:sz w:val="22"/>
                <w:szCs w:val="22"/>
              </w:rPr>
              <w:t>82457162</w:t>
            </w:r>
          </w:p>
        </w:tc>
        <w:tc>
          <w:tcPr>
            <w:tcW w:w="797" w:type="dxa"/>
            <w:tcBorders>
              <w:top w:val="nil"/>
              <w:left w:val="nil"/>
              <w:bottom w:val="single" w:sz="4" w:space="0" w:color="auto"/>
              <w:right w:val="single" w:sz="4" w:space="0" w:color="auto"/>
            </w:tcBorders>
            <w:shd w:val="clear" w:color="auto" w:fill="auto"/>
            <w:noWrap/>
            <w:vAlign w:val="center"/>
            <w:hideMark/>
          </w:tcPr>
          <w:p w14:paraId="3DC04194" w14:textId="063CA657"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13A0A8BB" w14:textId="5FC60589"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1575B8DF" w14:textId="4ACF3FDF"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6041F98F" w14:textId="0BD22575"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5E0FC5C7" w14:textId="17F3AC02"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E23538A" w14:textId="7A1A8C89"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4C488C5B" w14:textId="678E4C5E"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63D53E1" w14:textId="5914A1DE"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49C7A9E4" w14:textId="079294D3"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BCD70CA" w14:textId="1D640798"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636CAA81" w14:textId="21841AC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AD60EBF" w14:textId="64030AFE"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6100A733" w14:textId="63C9AAE8"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711B4C5B" w14:textId="4AAE710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F4D306D" w14:textId="2133F9B5"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F4798B2" w14:textId="61FF638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8B9A900" w14:textId="1D992209"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59531A8" w14:textId="16BB6267" w:rsidR="001E444C" w:rsidRPr="00F5314A" w:rsidRDefault="001E444C" w:rsidP="00F5314A">
            <w:pPr>
              <w:jc w:val="right"/>
              <w:rPr>
                <w:color w:val="000000"/>
                <w:sz w:val="22"/>
                <w:szCs w:val="22"/>
              </w:rPr>
            </w:pPr>
          </w:p>
        </w:tc>
      </w:tr>
      <w:tr w:rsidR="001E444C" w:rsidRPr="00F5314A" w14:paraId="54CC0B80"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C67D1ED" w14:textId="77777777" w:rsidR="001E444C" w:rsidRPr="00F5314A" w:rsidRDefault="001E444C" w:rsidP="00F5314A">
            <w:pPr>
              <w:jc w:val="left"/>
              <w:rPr>
                <w:color w:val="000000"/>
                <w:sz w:val="22"/>
                <w:szCs w:val="22"/>
              </w:rPr>
            </w:pPr>
            <w:r w:rsidRPr="00F5314A">
              <w:rPr>
                <w:color w:val="000000"/>
                <w:sz w:val="22"/>
                <w:szCs w:val="22"/>
              </w:rPr>
              <w:t>82459162</w:t>
            </w:r>
          </w:p>
        </w:tc>
        <w:tc>
          <w:tcPr>
            <w:tcW w:w="797" w:type="dxa"/>
            <w:tcBorders>
              <w:top w:val="nil"/>
              <w:left w:val="nil"/>
              <w:bottom w:val="single" w:sz="4" w:space="0" w:color="auto"/>
              <w:right w:val="single" w:sz="4" w:space="0" w:color="auto"/>
            </w:tcBorders>
            <w:shd w:val="clear" w:color="auto" w:fill="auto"/>
            <w:noWrap/>
            <w:vAlign w:val="center"/>
            <w:hideMark/>
          </w:tcPr>
          <w:p w14:paraId="75ED4A1C" w14:textId="2DBAC690"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2B410C49" w14:textId="71603E2D"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79810696" w14:textId="143E4993"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65E69FED" w14:textId="34993E61"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5B92359E" w14:textId="75FAEEFE"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31FC52B" w14:textId="36AF8BB9"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44DBC322" w14:textId="078FFF05"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DD9D840" w14:textId="3A3708E1"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6949F47A" w14:textId="6C5C8411"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534D55E" w14:textId="34436255"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66EA6A50" w14:textId="18202EEC"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9FD5FDF" w14:textId="25B4D79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1853BB91" w14:textId="25C0B7F8"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F4F5D13" w14:textId="6D5E6A5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2B292F9" w14:textId="5A21EC0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7BD119B" w14:textId="6269E9A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B593529" w14:textId="14362662"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8594C2C" w14:textId="7C6B283B" w:rsidR="001E444C" w:rsidRPr="00F5314A" w:rsidRDefault="001E444C" w:rsidP="00F5314A">
            <w:pPr>
              <w:jc w:val="right"/>
              <w:rPr>
                <w:color w:val="000000"/>
                <w:sz w:val="22"/>
                <w:szCs w:val="22"/>
              </w:rPr>
            </w:pPr>
          </w:p>
        </w:tc>
      </w:tr>
      <w:tr w:rsidR="001E444C" w:rsidRPr="00F5314A" w14:paraId="4C596026"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2E20D56" w14:textId="77777777" w:rsidR="001E444C" w:rsidRPr="00F5314A" w:rsidRDefault="001E444C" w:rsidP="00F5314A">
            <w:pPr>
              <w:jc w:val="left"/>
              <w:rPr>
                <w:color w:val="000000"/>
                <w:sz w:val="22"/>
                <w:szCs w:val="22"/>
              </w:rPr>
            </w:pPr>
            <w:r w:rsidRPr="00F5314A">
              <w:rPr>
                <w:color w:val="000000"/>
                <w:sz w:val="22"/>
                <w:szCs w:val="22"/>
              </w:rPr>
              <w:t>82483162</w:t>
            </w:r>
          </w:p>
        </w:tc>
        <w:tc>
          <w:tcPr>
            <w:tcW w:w="797" w:type="dxa"/>
            <w:tcBorders>
              <w:top w:val="nil"/>
              <w:left w:val="nil"/>
              <w:bottom w:val="single" w:sz="4" w:space="0" w:color="auto"/>
              <w:right w:val="single" w:sz="4" w:space="0" w:color="auto"/>
            </w:tcBorders>
            <w:shd w:val="clear" w:color="auto" w:fill="auto"/>
            <w:noWrap/>
            <w:vAlign w:val="center"/>
            <w:hideMark/>
          </w:tcPr>
          <w:p w14:paraId="25265BEF" w14:textId="35F36D33"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4BA1A26F" w14:textId="56B10A7A"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12E16886" w14:textId="60EBD910"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6C739B3E" w14:textId="52F3267C"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2A178D11" w14:textId="55183D8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648B7C3F" w14:textId="1DFE80FA"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562A6A22" w14:textId="47A6AB1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4366DBF" w14:textId="5FFF95DB"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271D1899" w14:textId="6B24EB57"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224561C0" w14:textId="02656152"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5AC3D71E" w14:textId="06532BE2"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262087F8" w14:textId="3FC72D35"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490D086A" w14:textId="571E2C4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1408A3C0" w14:textId="3B94744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A7EBD0A" w14:textId="493DD09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B26FCA0" w14:textId="6378E46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1B677B8" w14:textId="2FE0688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01B8F68" w14:textId="4F1662E6" w:rsidR="001E444C" w:rsidRPr="00F5314A" w:rsidRDefault="001E444C" w:rsidP="00F5314A">
            <w:pPr>
              <w:jc w:val="right"/>
              <w:rPr>
                <w:color w:val="000000"/>
                <w:sz w:val="22"/>
                <w:szCs w:val="22"/>
              </w:rPr>
            </w:pPr>
          </w:p>
        </w:tc>
      </w:tr>
      <w:tr w:rsidR="001E444C" w:rsidRPr="00F5314A" w14:paraId="7C672BFC"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BCA7AB5" w14:textId="77777777" w:rsidR="001E444C" w:rsidRPr="00F5314A" w:rsidRDefault="001E444C" w:rsidP="00F5314A">
            <w:pPr>
              <w:jc w:val="left"/>
              <w:rPr>
                <w:color w:val="000000"/>
                <w:sz w:val="22"/>
                <w:szCs w:val="22"/>
              </w:rPr>
            </w:pPr>
            <w:r w:rsidRPr="00F5314A">
              <w:rPr>
                <w:color w:val="000000"/>
                <w:sz w:val="22"/>
                <w:szCs w:val="22"/>
              </w:rPr>
              <w:t>83325162</w:t>
            </w:r>
          </w:p>
        </w:tc>
        <w:tc>
          <w:tcPr>
            <w:tcW w:w="797" w:type="dxa"/>
            <w:tcBorders>
              <w:top w:val="nil"/>
              <w:left w:val="nil"/>
              <w:bottom w:val="single" w:sz="4" w:space="0" w:color="auto"/>
              <w:right w:val="single" w:sz="4" w:space="0" w:color="auto"/>
            </w:tcBorders>
            <w:shd w:val="clear" w:color="auto" w:fill="auto"/>
            <w:noWrap/>
            <w:vAlign w:val="center"/>
            <w:hideMark/>
          </w:tcPr>
          <w:p w14:paraId="41D2309E" w14:textId="28DCEE51"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37A00673" w14:textId="3EAF6E52"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11243695" w14:textId="6B2811E8"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354EAC93" w14:textId="7B43F47A"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263F50F4" w14:textId="7906EE9E"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66117A67" w14:textId="19FD1EC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4791B27C" w14:textId="77777777" w:rsidR="001E444C" w:rsidRPr="00F5314A" w:rsidRDefault="001E444C" w:rsidP="00F5314A">
            <w:pPr>
              <w:jc w:val="right"/>
              <w:rPr>
                <w:color w:val="000000"/>
                <w:sz w:val="22"/>
                <w:szCs w:val="22"/>
              </w:rPr>
            </w:pPr>
            <w:r w:rsidRPr="00F5314A">
              <w:rPr>
                <w:color w:val="000000"/>
                <w:sz w:val="22"/>
                <w:szCs w:val="22"/>
              </w:rPr>
              <w:t>1,22</w:t>
            </w:r>
          </w:p>
        </w:tc>
        <w:tc>
          <w:tcPr>
            <w:tcW w:w="914" w:type="dxa"/>
            <w:tcBorders>
              <w:top w:val="nil"/>
              <w:left w:val="nil"/>
              <w:bottom w:val="single" w:sz="4" w:space="0" w:color="auto"/>
              <w:right w:val="single" w:sz="4" w:space="0" w:color="auto"/>
            </w:tcBorders>
            <w:shd w:val="clear" w:color="auto" w:fill="auto"/>
            <w:vAlign w:val="center"/>
            <w:hideMark/>
          </w:tcPr>
          <w:p w14:paraId="3B791C8F" w14:textId="77777777" w:rsidR="001E444C" w:rsidRPr="00F5314A" w:rsidRDefault="001E444C" w:rsidP="00F5314A">
            <w:pPr>
              <w:jc w:val="right"/>
              <w:rPr>
                <w:color w:val="000000"/>
                <w:sz w:val="22"/>
                <w:szCs w:val="22"/>
              </w:rPr>
            </w:pPr>
            <w:r w:rsidRPr="00F5314A">
              <w:rPr>
                <w:color w:val="000000"/>
                <w:sz w:val="22"/>
                <w:szCs w:val="22"/>
              </w:rPr>
              <w:t>2,44</w:t>
            </w:r>
          </w:p>
        </w:tc>
        <w:tc>
          <w:tcPr>
            <w:tcW w:w="797" w:type="dxa"/>
            <w:tcBorders>
              <w:top w:val="nil"/>
              <w:left w:val="nil"/>
              <w:bottom w:val="single" w:sz="4" w:space="0" w:color="auto"/>
              <w:right w:val="single" w:sz="4" w:space="0" w:color="auto"/>
            </w:tcBorders>
            <w:shd w:val="clear" w:color="auto" w:fill="auto"/>
            <w:vAlign w:val="center"/>
            <w:hideMark/>
          </w:tcPr>
          <w:p w14:paraId="304967CD" w14:textId="1E93A4F9"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B1FF2C0" w14:textId="212C99A9"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63B069F8" w14:textId="470F9A85"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1DE2E1B" w14:textId="3CA7CE03"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439B8193" w14:textId="0C971FE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FC6ADFC" w14:textId="1CB0DB4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40D7543" w14:textId="47DA241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3586793" w14:textId="16A8522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18A6340" w14:textId="5263EE3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50E307E" w14:textId="5EB79F15" w:rsidR="001E444C" w:rsidRPr="00F5314A" w:rsidRDefault="001E444C" w:rsidP="00F5314A">
            <w:pPr>
              <w:jc w:val="right"/>
              <w:rPr>
                <w:color w:val="000000"/>
                <w:sz w:val="22"/>
                <w:szCs w:val="22"/>
              </w:rPr>
            </w:pPr>
          </w:p>
        </w:tc>
      </w:tr>
      <w:tr w:rsidR="001E444C" w:rsidRPr="00F5314A" w14:paraId="01B3AC8F"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D0F6290" w14:textId="77777777" w:rsidR="001E444C" w:rsidRPr="00F5314A" w:rsidRDefault="001E444C" w:rsidP="00F5314A">
            <w:pPr>
              <w:jc w:val="left"/>
              <w:rPr>
                <w:color w:val="000000"/>
                <w:sz w:val="22"/>
                <w:szCs w:val="22"/>
              </w:rPr>
            </w:pPr>
            <w:r w:rsidRPr="00F5314A">
              <w:rPr>
                <w:color w:val="000000"/>
                <w:sz w:val="22"/>
                <w:szCs w:val="22"/>
              </w:rPr>
              <w:t>83457162</w:t>
            </w:r>
          </w:p>
        </w:tc>
        <w:tc>
          <w:tcPr>
            <w:tcW w:w="797" w:type="dxa"/>
            <w:tcBorders>
              <w:top w:val="nil"/>
              <w:left w:val="nil"/>
              <w:bottom w:val="single" w:sz="4" w:space="0" w:color="auto"/>
              <w:right w:val="single" w:sz="4" w:space="0" w:color="auto"/>
            </w:tcBorders>
            <w:shd w:val="clear" w:color="auto" w:fill="auto"/>
            <w:noWrap/>
            <w:vAlign w:val="center"/>
            <w:hideMark/>
          </w:tcPr>
          <w:p w14:paraId="724501DB" w14:textId="455ECB4F"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5C651CB4" w14:textId="60AA7801"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2E0AFFD5" w14:textId="06CAA432"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77054B11" w14:textId="2709BFDF"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211DD053" w14:textId="3C12A035"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FCDD174" w14:textId="3198F50F"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65E905B0" w14:textId="53FE183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378C13C5" w14:textId="55F2DE2D"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13DF3673" w14:textId="61423E09"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753890FF" w14:textId="4552C95E"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161F81D2" w14:textId="1403FCC8"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1C42071" w14:textId="78055221"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6C1D7001" w14:textId="7F2CB525"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05ED837" w14:textId="712E41B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1998795" w14:textId="169B7A9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9F30B30" w14:textId="65BA0755"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0C0102CA" w14:textId="2CB82EF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DD4A466" w14:textId="30EF2AA0" w:rsidR="001E444C" w:rsidRPr="00F5314A" w:rsidRDefault="001E444C" w:rsidP="00F5314A">
            <w:pPr>
              <w:jc w:val="right"/>
              <w:rPr>
                <w:color w:val="000000"/>
                <w:sz w:val="22"/>
                <w:szCs w:val="22"/>
              </w:rPr>
            </w:pPr>
          </w:p>
        </w:tc>
      </w:tr>
      <w:tr w:rsidR="001E444C" w:rsidRPr="00F5314A" w14:paraId="587B869C"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4EF92B5" w14:textId="77777777" w:rsidR="001E444C" w:rsidRPr="00F5314A" w:rsidRDefault="001E444C" w:rsidP="00F5314A">
            <w:pPr>
              <w:jc w:val="left"/>
              <w:rPr>
                <w:color w:val="000000"/>
                <w:sz w:val="22"/>
                <w:szCs w:val="22"/>
              </w:rPr>
            </w:pPr>
            <w:r w:rsidRPr="00F5314A">
              <w:rPr>
                <w:color w:val="000000"/>
                <w:sz w:val="22"/>
                <w:szCs w:val="22"/>
              </w:rPr>
              <w:t>83483162</w:t>
            </w:r>
          </w:p>
        </w:tc>
        <w:tc>
          <w:tcPr>
            <w:tcW w:w="797" w:type="dxa"/>
            <w:tcBorders>
              <w:top w:val="nil"/>
              <w:left w:val="nil"/>
              <w:bottom w:val="single" w:sz="4" w:space="0" w:color="auto"/>
              <w:right w:val="single" w:sz="4" w:space="0" w:color="auto"/>
            </w:tcBorders>
            <w:shd w:val="clear" w:color="auto" w:fill="auto"/>
            <w:noWrap/>
            <w:vAlign w:val="center"/>
            <w:hideMark/>
          </w:tcPr>
          <w:p w14:paraId="55DC22C4" w14:textId="624314FD"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792E9117" w14:textId="42891815"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0A812209" w14:textId="206DC63B"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17035E5B" w14:textId="2E5A8ECA"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77478D8A" w14:textId="6324AE8D"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F0DE816" w14:textId="114948E4"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238D5EB3" w14:textId="437E1B5C"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176B02E" w14:textId="57EC6BAB" w:rsidR="001E444C" w:rsidRPr="00F5314A" w:rsidRDefault="001E444C" w:rsidP="00F5314A">
            <w:pPr>
              <w:jc w:val="right"/>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41517C33" w14:textId="23EB5165"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6E167FCD" w14:textId="159E541B"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7031C784" w14:textId="760D3D10"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0C01075" w14:textId="74EC83EC"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23443BF0" w14:textId="308DF157"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BBC1B17" w14:textId="5070732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A67FDF9" w14:textId="04FE126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2871147" w14:textId="2215E47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2AE7FC5" w14:textId="3CE9C52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5B68A47F" w14:textId="6F3C430D" w:rsidR="001E444C" w:rsidRPr="00F5314A" w:rsidRDefault="001E444C" w:rsidP="00F5314A">
            <w:pPr>
              <w:jc w:val="right"/>
              <w:rPr>
                <w:color w:val="000000"/>
                <w:sz w:val="22"/>
                <w:szCs w:val="22"/>
              </w:rPr>
            </w:pPr>
          </w:p>
        </w:tc>
      </w:tr>
      <w:tr w:rsidR="001E444C" w:rsidRPr="00F5314A" w14:paraId="59FFA710" w14:textId="77777777" w:rsidTr="00323319">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5E7ECC9" w14:textId="77777777" w:rsidR="001E444C" w:rsidRPr="00F5314A" w:rsidRDefault="001E444C" w:rsidP="00F5314A">
            <w:pPr>
              <w:jc w:val="left"/>
              <w:rPr>
                <w:color w:val="000000"/>
                <w:sz w:val="22"/>
                <w:szCs w:val="22"/>
              </w:rPr>
            </w:pPr>
            <w:r w:rsidRPr="00F5314A">
              <w:rPr>
                <w:color w:val="000000"/>
                <w:sz w:val="22"/>
                <w:szCs w:val="22"/>
              </w:rPr>
              <w:t>Чистине</w:t>
            </w:r>
          </w:p>
        </w:tc>
        <w:tc>
          <w:tcPr>
            <w:tcW w:w="797" w:type="dxa"/>
            <w:tcBorders>
              <w:top w:val="nil"/>
              <w:left w:val="nil"/>
              <w:bottom w:val="single" w:sz="4" w:space="0" w:color="auto"/>
              <w:right w:val="single" w:sz="4" w:space="0" w:color="auto"/>
            </w:tcBorders>
            <w:shd w:val="clear" w:color="auto" w:fill="auto"/>
            <w:noWrap/>
            <w:vAlign w:val="center"/>
            <w:hideMark/>
          </w:tcPr>
          <w:p w14:paraId="7D7393E3" w14:textId="75E52F2C"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55FD667F" w14:textId="744FA916"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noWrap/>
            <w:vAlign w:val="center"/>
            <w:hideMark/>
          </w:tcPr>
          <w:p w14:paraId="7551F9DD" w14:textId="2F16A5CF" w:rsidR="001E444C" w:rsidRPr="00F5314A" w:rsidRDefault="001E444C" w:rsidP="00EF7267">
            <w:pPr>
              <w:jc w:val="center"/>
              <w:rPr>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14:paraId="64EB8A6B" w14:textId="12E3B092" w:rsidR="001E444C" w:rsidRPr="00F5314A" w:rsidRDefault="001E444C" w:rsidP="00EF7267">
            <w:pPr>
              <w:jc w:val="center"/>
              <w:rPr>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14:paraId="3B2A23E2" w14:textId="43F9979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5AAF55FD" w14:textId="593A8CA5"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1382B04B" w14:textId="77777777" w:rsidR="001E444C" w:rsidRPr="00F5314A" w:rsidRDefault="001E444C" w:rsidP="00F5314A">
            <w:pPr>
              <w:jc w:val="right"/>
              <w:rPr>
                <w:color w:val="000000"/>
                <w:sz w:val="22"/>
                <w:szCs w:val="22"/>
              </w:rPr>
            </w:pPr>
            <w:r w:rsidRPr="00F5314A">
              <w:rPr>
                <w:color w:val="000000"/>
                <w:sz w:val="22"/>
                <w:szCs w:val="22"/>
              </w:rPr>
              <w:t>3,05</w:t>
            </w:r>
          </w:p>
        </w:tc>
        <w:tc>
          <w:tcPr>
            <w:tcW w:w="914" w:type="dxa"/>
            <w:tcBorders>
              <w:top w:val="nil"/>
              <w:left w:val="nil"/>
              <w:bottom w:val="single" w:sz="4" w:space="0" w:color="auto"/>
              <w:right w:val="single" w:sz="4" w:space="0" w:color="auto"/>
            </w:tcBorders>
            <w:shd w:val="clear" w:color="auto" w:fill="auto"/>
            <w:vAlign w:val="center"/>
            <w:hideMark/>
          </w:tcPr>
          <w:p w14:paraId="17B1D782" w14:textId="77777777" w:rsidR="001E444C" w:rsidRPr="00F5314A" w:rsidRDefault="001E444C" w:rsidP="00F5314A">
            <w:pPr>
              <w:jc w:val="right"/>
              <w:rPr>
                <w:color w:val="000000"/>
                <w:sz w:val="22"/>
                <w:szCs w:val="22"/>
              </w:rPr>
            </w:pPr>
            <w:r w:rsidRPr="00F5314A">
              <w:rPr>
                <w:color w:val="000000"/>
                <w:sz w:val="22"/>
                <w:szCs w:val="22"/>
              </w:rPr>
              <w:t>6,1</w:t>
            </w:r>
          </w:p>
        </w:tc>
        <w:tc>
          <w:tcPr>
            <w:tcW w:w="797" w:type="dxa"/>
            <w:tcBorders>
              <w:top w:val="nil"/>
              <w:left w:val="nil"/>
              <w:bottom w:val="single" w:sz="4" w:space="0" w:color="auto"/>
              <w:right w:val="single" w:sz="4" w:space="0" w:color="auto"/>
            </w:tcBorders>
            <w:shd w:val="clear" w:color="auto" w:fill="auto"/>
            <w:vAlign w:val="center"/>
            <w:hideMark/>
          </w:tcPr>
          <w:p w14:paraId="1CA55ACA" w14:textId="363286A2"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E98B294" w14:textId="4B63D5E2" w:rsidR="001E444C" w:rsidRPr="00F5314A" w:rsidRDefault="001E444C" w:rsidP="00F5314A">
            <w:pPr>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vAlign w:val="center"/>
            <w:hideMark/>
          </w:tcPr>
          <w:p w14:paraId="13079E47" w14:textId="5011218F"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264FBA59" w14:textId="3C41385A" w:rsidR="001E444C" w:rsidRPr="00F5314A" w:rsidRDefault="001E444C" w:rsidP="00F5314A">
            <w:pPr>
              <w:jc w:val="right"/>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14:paraId="5BACB6C8" w14:textId="2D1BA086" w:rsidR="001E444C" w:rsidRPr="00F5314A" w:rsidRDefault="001E444C" w:rsidP="00F5314A">
            <w:pPr>
              <w:jc w:val="right"/>
              <w:rPr>
                <w:color w:val="000000"/>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0BECF751" w14:textId="17EA07A1"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CD89E0B" w14:textId="77777777" w:rsidR="001E444C" w:rsidRPr="00F5314A" w:rsidRDefault="001E444C" w:rsidP="00F5314A">
            <w:pPr>
              <w:jc w:val="right"/>
              <w:rPr>
                <w:color w:val="000000"/>
                <w:sz w:val="22"/>
                <w:szCs w:val="22"/>
              </w:rPr>
            </w:pPr>
            <w:r w:rsidRPr="00F5314A">
              <w:rPr>
                <w:color w:val="000000"/>
                <w:sz w:val="22"/>
                <w:szCs w:val="22"/>
              </w:rPr>
              <w:t>3,05</w:t>
            </w:r>
          </w:p>
        </w:tc>
        <w:tc>
          <w:tcPr>
            <w:tcW w:w="840" w:type="dxa"/>
            <w:tcBorders>
              <w:top w:val="nil"/>
              <w:left w:val="nil"/>
              <w:bottom w:val="single" w:sz="4" w:space="0" w:color="auto"/>
              <w:right w:val="single" w:sz="4" w:space="0" w:color="auto"/>
            </w:tcBorders>
            <w:shd w:val="clear" w:color="auto" w:fill="auto"/>
            <w:vAlign w:val="center"/>
            <w:hideMark/>
          </w:tcPr>
          <w:p w14:paraId="3D33C7A4" w14:textId="77777777" w:rsidR="001E444C" w:rsidRPr="00F5314A" w:rsidRDefault="001E444C" w:rsidP="00F5314A">
            <w:pPr>
              <w:jc w:val="right"/>
              <w:rPr>
                <w:color w:val="000000"/>
                <w:sz w:val="22"/>
                <w:szCs w:val="22"/>
              </w:rPr>
            </w:pPr>
            <w:r w:rsidRPr="00F5314A">
              <w:rPr>
                <w:color w:val="000000"/>
                <w:sz w:val="22"/>
                <w:szCs w:val="22"/>
              </w:rPr>
              <w:t>9,15</w:t>
            </w:r>
          </w:p>
        </w:tc>
        <w:tc>
          <w:tcPr>
            <w:tcW w:w="840" w:type="dxa"/>
            <w:tcBorders>
              <w:top w:val="nil"/>
              <w:left w:val="nil"/>
              <w:bottom w:val="single" w:sz="4" w:space="0" w:color="auto"/>
              <w:right w:val="single" w:sz="4" w:space="0" w:color="auto"/>
            </w:tcBorders>
            <w:shd w:val="clear" w:color="auto" w:fill="auto"/>
            <w:vAlign w:val="center"/>
            <w:hideMark/>
          </w:tcPr>
          <w:p w14:paraId="067EA889" w14:textId="77777777" w:rsidR="001E444C" w:rsidRPr="00F5314A" w:rsidRDefault="001E444C" w:rsidP="00F5314A">
            <w:pPr>
              <w:jc w:val="right"/>
              <w:rPr>
                <w:color w:val="000000"/>
                <w:sz w:val="22"/>
                <w:szCs w:val="22"/>
              </w:rPr>
            </w:pPr>
            <w:r w:rsidRPr="00F5314A">
              <w:rPr>
                <w:color w:val="000000"/>
                <w:sz w:val="22"/>
                <w:szCs w:val="22"/>
              </w:rPr>
              <w:t>3,05</w:t>
            </w:r>
          </w:p>
        </w:tc>
        <w:tc>
          <w:tcPr>
            <w:tcW w:w="840" w:type="dxa"/>
            <w:tcBorders>
              <w:top w:val="nil"/>
              <w:left w:val="nil"/>
              <w:bottom w:val="single" w:sz="4" w:space="0" w:color="auto"/>
              <w:right w:val="single" w:sz="4" w:space="0" w:color="auto"/>
            </w:tcBorders>
            <w:shd w:val="clear" w:color="auto" w:fill="auto"/>
            <w:vAlign w:val="center"/>
            <w:hideMark/>
          </w:tcPr>
          <w:p w14:paraId="44144DF6" w14:textId="77777777" w:rsidR="001E444C" w:rsidRPr="00F5314A" w:rsidRDefault="001E444C" w:rsidP="00F5314A">
            <w:pPr>
              <w:jc w:val="right"/>
              <w:rPr>
                <w:color w:val="000000"/>
                <w:sz w:val="22"/>
                <w:szCs w:val="22"/>
              </w:rPr>
            </w:pPr>
            <w:r w:rsidRPr="00F5314A">
              <w:rPr>
                <w:color w:val="000000"/>
                <w:sz w:val="22"/>
                <w:szCs w:val="22"/>
              </w:rPr>
              <w:t>9,15</w:t>
            </w:r>
          </w:p>
        </w:tc>
      </w:tr>
      <w:tr w:rsidR="001E444C" w:rsidRPr="00F5314A" w14:paraId="6D0E6504" w14:textId="77777777" w:rsidTr="00323319">
        <w:trPr>
          <w:trHeight w:val="300"/>
        </w:trPr>
        <w:tc>
          <w:tcPr>
            <w:tcW w:w="1447" w:type="dxa"/>
            <w:tcBorders>
              <w:top w:val="nil"/>
              <w:left w:val="single" w:sz="4" w:space="0" w:color="auto"/>
              <w:bottom w:val="single" w:sz="4" w:space="0" w:color="auto"/>
              <w:right w:val="single" w:sz="4" w:space="0" w:color="auto"/>
            </w:tcBorders>
            <w:shd w:val="clear" w:color="000000" w:fill="D9D9D9"/>
            <w:noWrap/>
            <w:vAlign w:val="center"/>
            <w:hideMark/>
          </w:tcPr>
          <w:p w14:paraId="3FB902B4" w14:textId="77777777" w:rsidR="001E444C" w:rsidRPr="00F5314A" w:rsidRDefault="001E444C" w:rsidP="00F5314A">
            <w:pPr>
              <w:jc w:val="left"/>
              <w:rPr>
                <w:b/>
                <w:bCs/>
                <w:color w:val="000000"/>
                <w:sz w:val="22"/>
                <w:szCs w:val="22"/>
              </w:rPr>
            </w:pPr>
            <w:r w:rsidRPr="00F5314A">
              <w:rPr>
                <w:b/>
                <w:bCs/>
                <w:color w:val="000000"/>
                <w:sz w:val="22"/>
                <w:szCs w:val="22"/>
              </w:rPr>
              <w:t>Укупно</w:t>
            </w:r>
          </w:p>
        </w:tc>
        <w:tc>
          <w:tcPr>
            <w:tcW w:w="797" w:type="dxa"/>
            <w:tcBorders>
              <w:top w:val="nil"/>
              <w:left w:val="nil"/>
              <w:bottom w:val="single" w:sz="4" w:space="0" w:color="auto"/>
              <w:right w:val="single" w:sz="4" w:space="0" w:color="auto"/>
            </w:tcBorders>
            <w:shd w:val="clear" w:color="000000" w:fill="D9D9D9"/>
            <w:noWrap/>
            <w:vAlign w:val="center"/>
            <w:hideMark/>
          </w:tcPr>
          <w:p w14:paraId="37A990D4" w14:textId="083361E4" w:rsidR="001E444C" w:rsidRPr="00F5314A" w:rsidRDefault="001E444C" w:rsidP="00EF7267">
            <w:pPr>
              <w:jc w:val="center"/>
              <w:rPr>
                <w:b/>
                <w:bCs/>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hideMark/>
          </w:tcPr>
          <w:p w14:paraId="7F25DBE5" w14:textId="363F165C" w:rsidR="001E444C" w:rsidRPr="00F5314A" w:rsidRDefault="001E444C" w:rsidP="00EF7267">
            <w:pPr>
              <w:jc w:val="center"/>
              <w:rPr>
                <w:b/>
                <w:bCs/>
                <w:color w:val="000000"/>
                <w:sz w:val="22"/>
                <w:szCs w:val="22"/>
              </w:rPr>
            </w:pPr>
          </w:p>
        </w:tc>
        <w:tc>
          <w:tcPr>
            <w:tcW w:w="797" w:type="dxa"/>
            <w:tcBorders>
              <w:top w:val="nil"/>
              <w:left w:val="nil"/>
              <w:bottom w:val="single" w:sz="4" w:space="0" w:color="auto"/>
              <w:right w:val="single" w:sz="4" w:space="0" w:color="auto"/>
            </w:tcBorders>
            <w:shd w:val="clear" w:color="000000" w:fill="D9D9D9"/>
            <w:noWrap/>
            <w:vAlign w:val="center"/>
            <w:hideMark/>
          </w:tcPr>
          <w:p w14:paraId="6A71D9F3" w14:textId="2D49998B" w:rsidR="001E444C" w:rsidRPr="00F5314A" w:rsidRDefault="001E444C" w:rsidP="00EF7267">
            <w:pPr>
              <w:jc w:val="center"/>
              <w:rPr>
                <w:b/>
                <w:bCs/>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hideMark/>
          </w:tcPr>
          <w:p w14:paraId="2CC31F90" w14:textId="7B944654" w:rsidR="001E444C" w:rsidRPr="00F5314A" w:rsidRDefault="001E444C" w:rsidP="00EF7267">
            <w:pPr>
              <w:jc w:val="center"/>
              <w:rPr>
                <w:b/>
                <w:bCs/>
                <w:color w:val="000000"/>
                <w:sz w:val="22"/>
                <w:szCs w:val="22"/>
              </w:rPr>
            </w:pPr>
          </w:p>
        </w:tc>
        <w:tc>
          <w:tcPr>
            <w:tcW w:w="797" w:type="dxa"/>
            <w:tcBorders>
              <w:top w:val="nil"/>
              <w:left w:val="nil"/>
              <w:bottom w:val="single" w:sz="4" w:space="0" w:color="auto"/>
              <w:right w:val="single" w:sz="4" w:space="0" w:color="auto"/>
            </w:tcBorders>
            <w:shd w:val="clear" w:color="000000" w:fill="D9D9D9"/>
            <w:noWrap/>
            <w:vAlign w:val="center"/>
            <w:hideMark/>
          </w:tcPr>
          <w:p w14:paraId="549E9A73" w14:textId="025B06BF" w:rsidR="001E444C" w:rsidRPr="00F5314A" w:rsidRDefault="001E444C" w:rsidP="00F5314A">
            <w:pPr>
              <w:jc w:val="right"/>
              <w:rPr>
                <w:b/>
                <w:bCs/>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hideMark/>
          </w:tcPr>
          <w:p w14:paraId="6397FE06" w14:textId="791E752C" w:rsidR="001E444C" w:rsidRPr="00F5314A" w:rsidRDefault="001E444C" w:rsidP="00F5314A">
            <w:pPr>
              <w:jc w:val="right"/>
              <w:rPr>
                <w:b/>
                <w:bCs/>
                <w:color w:val="000000"/>
                <w:sz w:val="22"/>
                <w:szCs w:val="22"/>
              </w:rPr>
            </w:pPr>
          </w:p>
        </w:tc>
        <w:tc>
          <w:tcPr>
            <w:tcW w:w="816" w:type="dxa"/>
            <w:tcBorders>
              <w:top w:val="nil"/>
              <w:left w:val="nil"/>
              <w:bottom w:val="single" w:sz="4" w:space="0" w:color="auto"/>
              <w:right w:val="single" w:sz="4" w:space="0" w:color="auto"/>
            </w:tcBorders>
            <w:shd w:val="clear" w:color="000000" w:fill="D9D9D9"/>
            <w:noWrap/>
            <w:vAlign w:val="center"/>
            <w:hideMark/>
          </w:tcPr>
          <w:p w14:paraId="58F91A9F" w14:textId="77777777" w:rsidR="001E444C" w:rsidRPr="00F5314A" w:rsidRDefault="001E444C" w:rsidP="00F5314A">
            <w:pPr>
              <w:jc w:val="right"/>
              <w:rPr>
                <w:b/>
                <w:bCs/>
                <w:color w:val="000000"/>
                <w:sz w:val="22"/>
                <w:szCs w:val="22"/>
              </w:rPr>
            </w:pPr>
            <w:r w:rsidRPr="00F5314A">
              <w:rPr>
                <w:b/>
                <w:bCs/>
                <w:color w:val="000000"/>
                <w:sz w:val="22"/>
                <w:szCs w:val="22"/>
              </w:rPr>
              <w:t>8,59</w:t>
            </w:r>
          </w:p>
        </w:tc>
        <w:tc>
          <w:tcPr>
            <w:tcW w:w="914" w:type="dxa"/>
            <w:tcBorders>
              <w:top w:val="nil"/>
              <w:left w:val="nil"/>
              <w:bottom w:val="single" w:sz="4" w:space="0" w:color="auto"/>
              <w:right w:val="single" w:sz="4" w:space="0" w:color="auto"/>
            </w:tcBorders>
            <w:shd w:val="clear" w:color="000000" w:fill="D9D9D9"/>
            <w:noWrap/>
            <w:vAlign w:val="center"/>
            <w:hideMark/>
          </w:tcPr>
          <w:p w14:paraId="677F3BEC" w14:textId="77777777" w:rsidR="001E444C" w:rsidRPr="00F5314A" w:rsidRDefault="001E444C" w:rsidP="00F5314A">
            <w:pPr>
              <w:jc w:val="right"/>
              <w:rPr>
                <w:b/>
                <w:bCs/>
                <w:color w:val="000000"/>
                <w:sz w:val="22"/>
                <w:szCs w:val="22"/>
              </w:rPr>
            </w:pPr>
            <w:r w:rsidRPr="00F5314A">
              <w:rPr>
                <w:b/>
                <w:bCs/>
                <w:color w:val="000000"/>
                <w:sz w:val="22"/>
                <w:szCs w:val="22"/>
              </w:rPr>
              <w:t>17,18</w:t>
            </w:r>
          </w:p>
        </w:tc>
        <w:tc>
          <w:tcPr>
            <w:tcW w:w="797" w:type="dxa"/>
            <w:tcBorders>
              <w:top w:val="nil"/>
              <w:left w:val="nil"/>
              <w:bottom w:val="single" w:sz="4" w:space="0" w:color="auto"/>
              <w:right w:val="single" w:sz="4" w:space="0" w:color="auto"/>
            </w:tcBorders>
            <w:shd w:val="clear" w:color="000000" w:fill="D9D9D9"/>
            <w:noWrap/>
            <w:vAlign w:val="center"/>
          </w:tcPr>
          <w:p w14:paraId="172AB7BC" w14:textId="50303362" w:rsidR="001E444C" w:rsidRPr="00F5314A" w:rsidRDefault="001E444C" w:rsidP="00F5314A">
            <w:pPr>
              <w:jc w:val="right"/>
              <w:rPr>
                <w:b/>
                <w:bCs/>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tcPr>
          <w:p w14:paraId="5CD76975" w14:textId="71F146A6" w:rsidR="001E444C" w:rsidRPr="00F5314A" w:rsidRDefault="001E444C" w:rsidP="00F5314A">
            <w:pPr>
              <w:jc w:val="right"/>
              <w:rPr>
                <w:b/>
                <w:bCs/>
                <w:color w:val="000000"/>
                <w:sz w:val="22"/>
                <w:szCs w:val="22"/>
              </w:rPr>
            </w:pPr>
          </w:p>
        </w:tc>
        <w:tc>
          <w:tcPr>
            <w:tcW w:w="799" w:type="dxa"/>
            <w:tcBorders>
              <w:top w:val="nil"/>
              <w:left w:val="nil"/>
              <w:bottom w:val="single" w:sz="4" w:space="0" w:color="auto"/>
              <w:right w:val="single" w:sz="4" w:space="0" w:color="auto"/>
            </w:tcBorders>
            <w:shd w:val="clear" w:color="000000" w:fill="D9D9D9"/>
            <w:noWrap/>
            <w:vAlign w:val="center"/>
          </w:tcPr>
          <w:p w14:paraId="4EF59641" w14:textId="2CE896E3" w:rsidR="001E444C" w:rsidRPr="00F5314A" w:rsidRDefault="001E444C" w:rsidP="00F5314A">
            <w:pPr>
              <w:jc w:val="right"/>
              <w:rPr>
                <w:b/>
                <w:bCs/>
                <w:color w:val="000000"/>
                <w:sz w:val="22"/>
                <w:szCs w:val="22"/>
              </w:rPr>
            </w:pPr>
          </w:p>
        </w:tc>
        <w:tc>
          <w:tcPr>
            <w:tcW w:w="914" w:type="dxa"/>
            <w:tcBorders>
              <w:top w:val="nil"/>
              <w:left w:val="nil"/>
              <w:bottom w:val="single" w:sz="4" w:space="0" w:color="auto"/>
              <w:right w:val="single" w:sz="4" w:space="0" w:color="auto"/>
            </w:tcBorders>
            <w:shd w:val="clear" w:color="000000" w:fill="D9D9D9"/>
            <w:noWrap/>
            <w:vAlign w:val="center"/>
          </w:tcPr>
          <w:p w14:paraId="3E9212E8" w14:textId="1B8DE075" w:rsidR="001E444C" w:rsidRPr="00F5314A" w:rsidRDefault="001E444C" w:rsidP="00F5314A">
            <w:pPr>
              <w:jc w:val="right"/>
              <w:rPr>
                <w:b/>
                <w:bCs/>
                <w:color w:val="000000"/>
                <w:sz w:val="22"/>
                <w:szCs w:val="22"/>
              </w:rPr>
            </w:pPr>
          </w:p>
        </w:tc>
        <w:tc>
          <w:tcPr>
            <w:tcW w:w="816" w:type="dxa"/>
            <w:tcBorders>
              <w:top w:val="nil"/>
              <w:left w:val="nil"/>
              <w:bottom w:val="single" w:sz="4" w:space="0" w:color="auto"/>
              <w:right w:val="single" w:sz="4" w:space="0" w:color="auto"/>
            </w:tcBorders>
            <w:shd w:val="clear" w:color="000000" w:fill="D9D9D9"/>
            <w:noWrap/>
            <w:vAlign w:val="center"/>
            <w:hideMark/>
          </w:tcPr>
          <w:p w14:paraId="04EC1937" w14:textId="77777777" w:rsidR="001E444C" w:rsidRPr="00F5314A" w:rsidRDefault="001E444C" w:rsidP="00F5314A">
            <w:pPr>
              <w:jc w:val="right"/>
              <w:rPr>
                <w:b/>
                <w:bCs/>
                <w:color w:val="000000"/>
                <w:sz w:val="22"/>
                <w:szCs w:val="22"/>
              </w:rPr>
            </w:pPr>
            <w:r w:rsidRPr="00F5314A">
              <w:rPr>
                <w:b/>
                <w:bCs/>
                <w:color w:val="000000"/>
                <w:sz w:val="22"/>
                <w:szCs w:val="22"/>
              </w:rPr>
              <w:t>3,64</w:t>
            </w:r>
          </w:p>
        </w:tc>
        <w:tc>
          <w:tcPr>
            <w:tcW w:w="914" w:type="dxa"/>
            <w:tcBorders>
              <w:top w:val="nil"/>
              <w:left w:val="nil"/>
              <w:bottom w:val="single" w:sz="4" w:space="0" w:color="auto"/>
              <w:right w:val="single" w:sz="4" w:space="0" w:color="auto"/>
            </w:tcBorders>
            <w:shd w:val="clear" w:color="000000" w:fill="D9D9D9"/>
            <w:noWrap/>
            <w:vAlign w:val="center"/>
            <w:hideMark/>
          </w:tcPr>
          <w:p w14:paraId="708FF8AB" w14:textId="77777777" w:rsidR="001E444C" w:rsidRPr="00F5314A" w:rsidRDefault="001E444C" w:rsidP="00F5314A">
            <w:pPr>
              <w:jc w:val="right"/>
              <w:rPr>
                <w:b/>
                <w:bCs/>
                <w:color w:val="000000"/>
                <w:sz w:val="22"/>
                <w:szCs w:val="22"/>
              </w:rPr>
            </w:pPr>
            <w:r w:rsidRPr="00F5314A">
              <w:rPr>
                <w:b/>
                <w:bCs/>
                <w:color w:val="000000"/>
                <w:sz w:val="22"/>
                <w:szCs w:val="22"/>
              </w:rPr>
              <w:t>3,64</w:t>
            </w:r>
          </w:p>
        </w:tc>
        <w:tc>
          <w:tcPr>
            <w:tcW w:w="840" w:type="dxa"/>
            <w:tcBorders>
              <w:top w:val="nil"/>
              <w:left w:val="nil"/>
              <w:bottom w:val="single" w:sz="4" w:space="0" w:color="auto"/>
              <w:right w:val="single" w:sz="4" w:space="0" w:color="auto"/>
            </w:tcBorders>
            <w:shd w:val="clear" w:color="000000" w:fill="D9D9D9"/>
            <w:noWrap/>
            <w:vAlign w:val="center"/>
            <w:hideMark/>
          </w:tcPr>
          <w:p w14:paraId="5E439FF8" w14:textId="77777777" w:rsidR="001E444C" w:rsidRPr="00F5314A" w:rsidRDefault="001E444C" w:rsidP="00F5314A">
            <w:pPr>
              <w:jc w:val="right"/>
              <w:rPr>
                <w:b/>
                <w:bCs/>
                <w:color w:val="000000"/>
                <w:sz w:val="22"/>
                <w:szCs w:val="22"/>
              </w:rPr>
            </w:pPr>
            <w:r w:rsidRPr="00F5314A">
              <w:rPr>
                <w:b/>
                <w:bCs/>
                <w:color w:val="000000"/>
                <w:sz w:val="22"/>
                <w:szCs w:val="22"/>
              </w:rPr>
              <w:t>7,37</w:t>
            </w:r>
          </w:p>
        </w:tc>
        <w:tc>
          <w:tcPr>
            <w:tcW w:w="840" w:type="dxa"/>
            <w:tcBorders>
              <w:top w:val="nil"/>
              <w:left w:val="nil"/>
              <w:bottom w:val="single" w:sz="4" w:space="0" w:color="auto"/>
              <w:right w:val="single" w:sz="4" w:space="0" w:color="auto"/>
            </w:tcBorders>
            <w:shd w:val="clear" w:color="000000" w:fill="D9D9D9"/>
            <w:noWrap/>
            <w:vAlign w:val="center"/>
            <w:hideMark/>
          </w:tcPr>
          <w:p w14:paraId="635CE401" w14:textId="77777777" w:rsidR="001E444C" w:rsidRPr="00F5314A" w:rsidRDefault="001E444C" w:rsidP="00F5314A">
            <w:pPr>
              <w:jc w:val="right"/>
              <w:rPr>
                <w:b/>
                <w:bCs/>
                <w:color w:val="000000"/>
                <w:sz w:val="22"/>
                <w:szCs w:val="22"/>
              </w:rPr>
            </w:pPr>
            <w:r w:rsidRPr="00F5314A">
              <w:rPr>
                <w:b/>
                <w:bCs/>
                <w:color w:val="000000"/>
                <w:sz w:val="22"/>
                <w:szCs w:val="22"/>
              </w:rPr>
              <w:t>22,11</w:t>
            </w:r>
          </w:p>
        </w:tc>
        <w:tc>
          <w:tcPr>
            <w:tcW w:w="840" w:type="dxa"/>
            <w:tcBorders>
              <w:top w:val="nil"/>
              <w:left w:val="nil"/>
              <w:bottom w:val="single" w:sz="4" w:space="0" w:color="auto"/>
              <w:right w:val="single" w:sz="4" w:space="0" w:color="auto"/>
            </w:tcBorders>
            <w:shd w:val="clear" w:color="000000" w:fill="D9D9D9"/>
            <w:noWrap/>
            <w:vAlign w:val="center"/>
            <w:hideMark/>
          </w:tcPr>
          <w:p w14:paraId="7DA3DE50" w14:textId="77777777" w:rsidR="001E444C" w:rsidRPr="00F5314A" w:rsidRDefault="001E444C" w:rsidP="00F5314A">
            <w:pPr>
              <w:jc w:val="right"/>
              <w:rPr>
                <w:b/>
                <w:bCs/>
                <w:color w:val="000000"/>
                <w:sz w:val="22"/>
                <w:szCs w:val="22"/>
              </w:rPr>
            </w:pPr>
            <w:r w:rsidRPr="00F5314A">
              <w:rPr>
                <w:b/>
                <w:bCs/>
                <w:color w:val="000000"/>
                <w:sz w:val="22"/>
                <w:szCs w:val="22"/>
              </w:rPr>
              <w:t>7,37</w:t>
            </w:r>
          </w:p>
        </w:tc>
        <w:tc>
          <w:tcPr>
            <w:tcW w:w="840" w:type="dxa"/>
            <w:tcBorders>
              <w:top w:val="nil"/>
              <w:left w:val="nil"/>
              <w:bottom w:val="single" w:sz="4" w:space="0" w:color="auto"/>
              <w:right w:val="single" w:sz="4" w:space="0" w:color="auto"/>
            </w:tcBorders>
            <w:shd w:val="clear" w:color="000000" w:fill="D9D9D9"/>
            <w:noWrap/>
            <w:vAlign w:val="center"/>
            <w:hideMark/>
          </w:tcPr>
          <w:p w14:paraId="1294AF1B" w14:textId="77777777" w:rsidR="001E444C" w:rsidRPr="00F5314A" w:rsidRDefault="001E444C" w:rsidP="00F5314A">
            <w:pPr>
              <w:jc w:val="right"/>
              <w:rPr>
                <w:b/>
                <w:bCs/>
                <w:color w:val="000000"/>
                <w:sz w:val="22"/>
                <w:szCs w:val="22"/>
              </w:rPr>
            </w:pPr>
            <w:r w:rsidRPr="00F5314A">
              <w:rPr>
                <w:b/>
                <w:bCs/>
                <w:color w:val="000000"/>
                <w:sz w:val="22"/>
                <w:szCs w:val="22"/>
              </w:rPr>
              <w:t>22,11</w:t>
            </w:r>
          </w:p>
        </w:tc>
      </w:tr>
    </w:tbl>
    <w:p w14:paraId="0BDA5DFD" w14:textId="77777777" w:rsidR="00323319" w:rsidRPr="00323319" w:rsidRDefault="00323319">
      <w:pPr>
        <w:rPr>
          <w:sz w:val="6"/>
          <w:szCs w:val="6"/>
          <w:lang w:val="sr-Cyrl-RS"/>
        </w:rPr>
      </w:pPr>
    </w:p>
    <w:tbl>
      <w:tblPr>
        <w:tblW w:w="16800" w:type="dxa"/>
        <w:tblInd w:w="118" w:type="dxa"/>
        <w:tblLook w:val="04A0" w:firstRow="1" w:lastRow="0" w:firstColumn="1" w:lastColumn="0" w:noHBand="0" w:noVBand="1"/>
      </w:tblPr>
      <w:tblGrid>
        <w:gridCol w:w="1430"/>
        <w:gridCol w:w="807"/>
        <w:gridCol w:w="903"/>
        <w:gridCol w:w="806"/>
        <w:gridCol w:w="902"/>
        <w:gridCol w:w="806"/>
        <w:gridCol w:w="902"/>
        <w:gridCol w:w="806"/>
        <w:gridCol w:w="902"/>
        <w:gridCol w:w="877"/>
        <w:gridCol w:w="902"/>
        <w:gridCol w:w="787"/>
        <w:gridCol w:w="902"/>
        <w:gridCol w:w="806"/>
        <w:gridCol w:w="902"/>
        <w:gridCol w:w="840"/>
        <w:gridCol w:w="840"/>
        <w:gridCol w:w="840"/>
        <w:gridCol w:w="840"/>
      </w:tblGrid>
      <w:tr w:rsidR="001E444C" w:rsidRPr="00214C7C" w14:paraId="65563460" w14:textId="77777777" w:rsidTr="00323319">
        <w:trPr>
          <w:trHeight w:val="300"/>
        </w:trPr>
        <w:tc>
          <w:tcPr>
            <w:tcW w:w="13440" w:type="dxa"/>
            <w:gridSpan w:val="15"/>
            <w:tcBorders>
              <w:top w:val="nil"/>
              <w:left w:val="nil"/>
              <w:bottom w:val="nil"/>
              <w:right w:val="nil"/>
            </w:tcBorders>
            <w:shd w:val="clear" w:color="auto" w:fill="auto"/>
            <w:noWrap/>
            <w:vAlign w:val="center"/>
            <w:hideMark/>
          </w:tcPr>
          <w:p w14:paraId="64D1D39A" w14:textId="2CDF4486" w:rsidR="001E444C" w:rsidRPr="00967DC1" w:rsidRDefault="001E444C" w:rsidP="001E444C">
            <w:pPr>
              <w:jc w:val="left"/>
              <w:rPr>
                <w:color w:val="000000"/>
                <w:sz w:val="22"/>
                <w:szCs w:val="22"/>
                <w:lang w:val="ru-RU"/>
              </w:rPr>
            </w:pPr>
            <w:r w:rsidRPr="00967DC1">
              <w:rPr>
                <w:color w:val="000000"/>
                <w:sz w:val="22"/>
                <w:szCs w:val="22"/>
                <w:lang w:val="ru-RU"/>
              </w:rPr>
              <w:t>Табела  8.1.2.-3. – Планирани радови неге шума по газдинским класама, укупно</w:t>
            </w:r>
          </w:p>
        </w:tc>
        <w:tc>
          <w:tcPr>
            <w:tcW w:w="840" w:type="dxa"/>
            <w:tcBorders>
              <w:top w:val="nil"/>
              <w:left w:val="nil"/>
              <w:bottom w:val="nil"/>
              <w:right w:val="nil"/>
            </w:tcBorders>
            <w:shd w:val="clear" w:color="auto" w:fill="auto"/>
            <w:noWrap/>
            <w:vAlign w:val="center"/>
            <w:hideMark/>
          </w:tcPr>
          <w:p w14:paraId="60AF9B9A" w14:textId="77777777" w:rsidR="001E444C" w:rsidRPr="00967DC1" w:rsidRDefault="001E444C" w:rsidP="001E444C">
            <w:pPr>
              <w:jc w:val="left"/>
              <w:rPr>
                <w:color w:val="000000"/>
                <w:sz w:val="22"/>
                <w:szCs w:val="22"/>
                <w:lang w:val="ru-RU"/>
              </w:rPr>
            </w:pPr>
          </w:p>
        </w:tc>
        <w:tc>
          <w:tcPr>
            <w:tcW w:w="840" w:type="dxa"/>
            <w:tcBorders>
              <w:top w:val="nil"/>
              <w:left w:val="nil"/>
              <w:bottom w:val="nil"/>
              <w:right w:val="nil"/>
            </w:tcBorders>
            <w:shd w:val="clear" w:color="auto" w:fill="auto"/>
            <w:noWrap/>
            <w:vAlign w:val="center"/>
            <w:hideMark/>
          </w:tcPr>
          <w:p w14:paraId="4BF148EC"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028767BF" w14:textId="77777777" w:rsidR="001E444C" w:rsidRPr="00967DC1" w:rsidRDefault="001E444C" w:rsidP="001E444C">
            <w:pPr>
              <w:jc w:val="left"/>
              <w:rPr>
                <w:sz w:val="22"/>
                <w:szCs w:val="22"/>
                <w:lang w:val="ru-RU"/>
              </w:rPr>
            </w:pPr>
          </w:p>
        </w:tc>
        <w:tc>
          <w:tcPr>
            <w:tcW w:w="840" w:type="dxa"/>
            <w:tcBorders>
              <w:top w:val="nil"/>
              <w:left w:val="nil"/>
              <w:bottom w:val="nil"/>
              <w:right w:val="nil"/>
            </w:tcBorders>
            <w:shd w:val="clear" w:color="auto" w:fill="auto"/>
            <w:noWrap/>
            <w:vAlign w:val="center"/>
            <w:hideMark/>
          </w:tcPr>
          <w:p w14:paraId="1FA3ADFB" w14:textId="77777777" w:rsidR="001E444C" w:rsidRPr="00967DC1" w:rsidRDefault="001E444C" w:rsidP="001E444C">
            <w:pPr>
              <w:jc w:val="left"/>
              <w:rPr>
                <w:sz w:val="22"/>
                <w:szCs w:val="22"/>
                <w:lang w:val="ru-RU"/>
              </w:rPr>
            </w:pPr>
          </w:p>
        </w:tc>
      </w:tr>
      <w:tr w:rsidR="001E444C" w:rsidRPr="00F5314A" w14:paraId="79C4DD54" w14:textId="77777777" w:rsidTr="00323319">
        <w:trPr>
          <w:trHeight w:val="300"/>
        </w:trPr>
        <w:tc>
          <w:tcPr>
            <w:tcW w:w="143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42E94" w14:textId="77777777" w:rsidR="001E444C" w:rsidRPr="00F5314A" w:rsidRDefault="001E444C" w:rsidP="001E444C">
            <w:pPr>
              <w:jc w:val="center"/>
              <w:rPr>
                <w:color w:val="000000"/>
                <w:sz w:val="22"/>
                <w:szCs w:val="22"/>
              </w:rPr>
            </w:pPr>
            <w:r w:rsidRPr="00F5314A">
              <w:rPr>
                <w:color w:val="000000"/>
                <w:sz w:val="22"/>
                <w:szCs w:val="22"/>
              </w:rPr>
              <w:t>Врста рада:</w:t>
            </w:r>
          </w:p>
        </w:tc>
        <w:tc>
          <w:tcPr>
            <w:tcW w:w="15370" w:type="dxa"/>
            <w:gridSpan w:val="18"/>
            <w:tcBorders>
              <w:top w:val="single" w:sz="4" w:space="0" w:color="auto"/>
              <w:left w:val="nil"/>
              <w:bottom w:val="single" w:sz="4" w:space="0" w:color="auto"/>
              <w:right w:val="single" w:sz="4" w:space="0" w:color="000000"/>
            </w:tcBorders>
            <w:shd w:val="clear" w:color="000000" w:fill="D9D9D9"/>
            <w:noWrap/>
            <w:vAlign w:val="center"/>
            <w:hideMark/>
          </w:tcPr>
          <w:p w14:paraId="021BA63B" w14:textId="77777777" w:rsidR="001E444C" w:rsidRPr="00F5314A" w:rsidRDefault="001E444C" w:rsidP="001E444C">
            <w:pPr>
              <w:jc w:val="center"/>
              <w:rPr>
                <w:color w:val="000000"/>
                <w:sz w:val="22"/>
                <w:szCs w:val="22"/>
              </w:rPr>
            </w:pPr>
            <w:r w:rsidRPr="00F5314A">
              <w:rPr>
                <w:color w:val="000000"/>
                <w:sz w:val="22"/>
                <w:szCs w:val="22"/>
              </w:rPr>
              <w:t>Нега шума</w:t>
            </w:r>
          </w:p>
        </w:tc>
      </w:tr>
      <w:tr w:rsidR="001E444C" w:rsidRPr="00F5314A" w14:paraId="3A9C9EC2" w14:textId="77777777" w:rsidTr="00323319">
        <w:trPr>
          <w:trHeight w:val="30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06BCCB1" w14:textId="77777777" w:rsidR="001E444C" w:rsidRPr="00F5314A" w:rsidRDefault="001E444C" w:rsidP="001E444C">
            <w:pPr>
              <w:jc w:val="left"/>
              <w:rPr>
                <w:color w:val="000000"/>
                <w:sz w:val="22"/>
                <w:szCs w:val="22"/>
              </w:rPr>
            </w:pPr>
          </w:p>
        </w:tc>
        <w:tc>
          <w:tcPr>
            <w:tcW w:w="171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2985F5F" w14:textId="77777777" w:rsidR="001E444C" w:rsidRPr="00F5314A" w:rsidRDefault="001E444C" w:rsidP="001E444C">
            <w:pPr>
              <w:jc w:val="center"/>
              <w:rPr>
                <w:color w:val="000000"/>
                <w:sz w:val="22"/>
                <w:szCs w:val="22"/>
              </w:rPr>
            </w:pPr>
            <w:r w:rsidRPr="00F5314A">
              <w:rPr>
                <w:color w:val="000000"/>
                <w:sz w:val="22"/>
                <w:szCs w:val="22"/>
              </w:rPr>
              <w:t>511</w:t>
            </w:r>
          </w:p>
        </w:tc>
        <w:tc>
          <w:tcPr>
            <w:tcW w:w="17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8F7468" w14:textId="77777777" w:rsidR="001E444C" w:rsidRPr="00F5314A" w:rsidRDefault="001E444C" w:rsidP="001E444C">
            <w:pPr>
              <w:jc w:val="center"/>
              <w:rPr>
                <w:color w:val="000000"/>
                <w:sz w:val="22"/>
                <w:szCs w:val="22"/>
              </w:rPr>
            </w:pPr>
            <w:r w:rsidRPr="00F5314A">
              <w:rPr>
                <w:color w:val="000000"/>
                <w:sz w:val="22"/>
                <w:szCs w:val="22"/>
              </w:rPr>
              <w:t>516</w:t>
            </w:r>
          </w:p>
        </w:tc>
        <w:tc>
          <w:tcPr>
            <w:tcW w:w="1708" w:type="dxa"/>
            <w:gridSpan w:val="2"/>
            <w:tcBorders>
              <w:top w:val="single" w:sz="4" w:space="0" w:color="auto"/>
              <w:left w:val="nil"/>
              <w:bottom w:val="single" w:sz="4" w:space="0" w:color="auto"/>
              <w:right w:val="single" w:sz="4" w:space="0" w:color="auto"/>
            </w:tcBorders>
            <w:shd w:val="clear" w:color="000000" w:fill="D9D9D9"/>
            <w:vAlign w:val="center"/>
            <w:hideMark/>
          </w:tcPr>
          <w:p w14:paraId="6C71C31F" w14:textId="77777777" w:rsidR="001E444C" w:rsidRPr="00F5314A" w:rsidRDefault="001E444C" w:rsidP="001E444C">
            <w:pPr>
              <w:jc w:val="center"/>
              <w:rPr>
                <w:color w:val="000000"/>
                <w:sz w:val="22"/>
                <w:szCs w:val="22"/>
              </w:rPr>
            </w:pPr>
            <w:r w:rsidRPr="00F5314A">
              <w:rPr>
                <w:color w:val="000000"/>
                <w:sz w:val="22"/>
                <w:szCs w:val="22"/>
              </w:rPr>
              <w:t>517</w:t>
            </w:r>
          </w:p>
        </w:tc>
        <w:tc>
          <w:tcPr>
            <w:tcW w:w="1708" w:type="dxa"/>
            <w:gridSpan w:val="2"/>
            <w:tcBorders>
              <w:top w:val="single" w:sz="4" w:space="0" w:color="auto"/>
              <w:left w:val="nil"/>
              <w:bottom w:val="single" w:sz="4" w:space="0" w:color="auto"/>
              <w:right w:val="single" w:sz="4" w:space="0" w:color="auto"/>
            </w:tcBorders>
            <w:shd w:val="clear" w:color="000000" w:fill="D9D9D9"/>
            <w:vAlign w:val="center"/>
            <w:hideMark/>
          </w:tcPr>
          <w:p w14:paraId="63577A84" w14:textId="77777777" w:rsidR="001E444C" w:rsidRPr="00F5314A" w:rsidRDefault="001E444C" w:rsidP="001E444C">
            <w:pPr>
              <w:jc w:val="center"/>
              <w:rPr>
                <w:color w:val="000000"/>
                <w:sz w:val="22"/>
                <w:szCs w:val="22"/>
              </w:rPr>
            </w:pPr>
            <w:r w:rsidRPr="00F5314A">
              <w:rPr>
                <w:color w:val="000000"/>
                <w:sz w:val="22"/>
                <w:szCs w:val="22"/>
              </w:rPr>
              <w:t>518</w:t>
            </w:r>
          </w:p>
        </w:tc>
        <w:tc>
          <w:tcPr>
            <w:tcW w:w="1779" w:type="dxa"/>
            <w:gridSpan w:val="2"/>
            <w:tcBorders>
              <w:top w:val="single" w:sz="4" w:space="0" w:color="auto"/>
              <w:left w:val="nil"/>
              <w:bottom w:val="single" w:sz="4" w:space="0" w:color="auto"/>
              <w:right w:val="single" w:sz="4" w:space="0" w:color="auto"/>
            </w:tcBorders>
            <w:shd w:val="clear" w:color="000000" w:fill="D9D9D9"/>
            <w:vAlign w:val="center"/>
            <w:hideMark/>
          </w:tcPr>
          <w:p w14:paraId="2E03F657" w14:textId="77777777" w:rsidR="001E444C" w:rsidRPr="00F5314A" w:rsidRDefault="001E444C" w:rsidP="001E444C">
            <w:pPr>
              <w:jc w:val="center"/>
              <w:rPr>
                <w:color w:val="000000"/>
                <w:sz w:val="22"/>
                <w:szCs w:val="22"/>
              </w:rPr>
            </w:pPr>
            <w:r w:rsidRPr="00F5314A">
              <w:rPr>
                <w:color w:val="000000"/>
                <w:sz w:val="22"/>
                <w:szCs w:val="22"/>
              </w:rPr>
              <w:t>526</w:t>
            </w:r>
          </w:p>
        </w:tc>
        <w:tc>
          <w:tcPr>
            <w:tcW w:w="1689" w:type="dxa"/>
            <w:gridSpan w:val="2"/>
            <w:tcBorders>
              <w:top w:val="single" w:sz="4" w:space="0" w:color="auto"/>
              <w:left w:val="nil"/>
              <w:bottom w:val="single" w:sz="4" w:space="0" w:color="auto"/>
              <w:right w:val="single" w:sz="4" w:space="0" w:color="auto"/>
            </w:tcBorders>
            <w:shd w:val="clear" w:color="000000" w:fill="D9D9D9"/>
            <w:vAlign w:val="center"/>
            <w:hideMark/>
          </w:tcPr>
          <w:p w14:paraId="690E4005" w14:textId="77777777" w:rsidR="001E444C" w:rsidRPr="00F5314A" w:rsidRDefault="001E444C" w:rsidP="001E444C">
            <w:pPr>
              <w:jc w:val="center"/>
              <w:rPr>
                <w:color w:val="000000"/>
                <w:sz w:val="22"/>
                <w:szCs w:val="22"/>
              </w:rPr>
            </w:pPr>
            <w:r w:rsidRPr="00F5314A">
              <w:rPr>
                <w:color w:val="000000"/>
                <w:sz w:val="22"/>
                <w:szCs w:val="22"/>
              </w:rPr>
              <w:t>527</w:t>
            </w:r>
          </w:p>
        </w:tc>
        <w:tc>
          <w:tcPr>
            <w:tcW w:w="1708" w:type="dxa"/>
            <w:gridSpan w:val="2"/>
            <w:tcBorders>
              <w:top w:val="single" w:sz="4" w:space="0" w:color="auto"/>
              <w:left w:val="nil"/>
              <w:bottom w:val="single" w:sz="4" w:space="0" w:color="auto"/>
              <w:right w:val="single" w:sz="4" w:space="0" w:color="auto"/>
            </w:tcBorders>
            <w:shd w:val="clear" w:color="000000" w:fill="D9D9D9"/>
            <w:vAlign w:val="center"/>
            <w:hideMark/>
          </w:tcPr>
          <w:p w14:paraId="62BAE68B" w14:textId="77777777" w:rsidR="001E444C" w:rsidRPr="00F5314A" w:rsidRDefault="001E444C" w:rsidP="001E444C">
            <w:pPr>
              <w:jc w:val="center"/>
              <w:rPr>
                <w:color w:val="000000"/>
                <w:sz w:val="22"/>
                <w:szCs w:val="22"/>
              </w:rPr>
            </w:pPr>
            <w:r w:rsidRPr="00F5314A">
              <w:rPr>
                <w:color w:val="000000"/>
                <w:sz w:val="22"/>
                <w:szCs w:val="22"/>
              </w:rPr>
              <w:t>529</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372B3D76" w14:textId="77777777" w:rsidR="001E444C" w:rsidRPr="00F5314A" w:rsidRDefault="001E444C" w:rsidP="001E444C">
            <w:pPr>
              <w:jc w:val="center"/>
              <w:rPr>
                <w:color w:val="000000"/>
                <w:sz w:val="22"/>
                <w:szCs w:val="22"/>
              </w:rPr>
            </w:pPr>
            <w:r w:rsidRPr="00F5314A">
              <w:rPr>
                <w:color w:val="000000"/>
                <w:sz w:val="22"/>
                <w:szCs w:val="22"/>
              </w:rPr>
              <w:t>530</w:t>
            </w:r>
          </w:p>
        </w:tc>
        <w:tc>
          <w:tcPr>
            <w:tcW w:w="1680" w:type="dxa"/>
            <w:gridSpan w:val="2"/>
            <w:tcBorders>
              <w:top w:val="single" w:sz="4" w:space="0" w:color="auto"/>
              <w:left w:val="nil"/>
              <w:bottom w:val="single" w:sz="4" w:space="0" w:color="auto"/>
              <w:right w:val="single" w:sz="4" w:space="0" w:color="000000"/>
            </w:tcBorders>
            <w:shd w:val="clear" w:color="000000" w:fill="D9D9D9"/>
            <w:vAlign w:val="center"/>
            <w:hideMark/>
          </w:tcPr>
          <w:p w14:paraId="10E19EFA" w14:textId="77777777" w:rsidR="001E444C" w:rsidRPr="00F5314A" w:rsidRDefault="001E444C" w:rsidP="001E444C">
            <w:pPr>
              <w:jc w:val="center"/>
              <w:rPr>
                <w:color w:val="000000"/>
                <w:sz w:val="22"/>
                <w:szCs w:val="22"/>
              </w:rPr>
            </w:pPr>
            <w:r w:rsidRPr="00F5314A">
              <w:rPr>
                <w:color w:val="000000"/>
                <w:sz w:val="22"/>
                <w:szCs w:val="22"/>
              </w:rPr>
              <w:t>539</w:t>
            </w:r>
          </w:p>
        </w:tc>
      </w:tr>
      <w:tr w:rsidR="001E444C" w:rsidRPr="00F5314A" w14:paraId="41046F90" w14:textId="77777777" w:rsidTr="00323319">
        <w:trPr>
          <w:trHeight w:val="300"/>
        </w:trPr>
        <w:tc>
          <w:tcPr>
            <w:tcW w:w="143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5834C53" w14:textId="77777777" w:rsidR="001E444C" w:rsidRPr="00F5314A" w:rsidRDefault="001E444C" w:rsidP="001E444C">
            <w:pPr>
              <w:jc w:val="center"/>
              <w:rPr>
                <w:color w:val="000000"/>
                <w:sz w:val="22"/>
                <w:szCs w:val="22"/>
              </w:rPr>
            </w:pPr>
            <w:r w:rsidRPr="00F5314A">
              <w:rPr>
                <w:color w:val="000000"/>
                <w:sz w:val="22"/>
                <w:szCs w:val="22"/>
              </w:rPr>
              <w:t>ГК</w:t>
            </w:r>
          </w:p>
        </w:tc>
        <w:tc>
          <w:tcPr>
            <w:tcW w:w="807" w:type="dxa"/>
            <w:tcBorders>
              <w:top w:val="nil"/>
              <w:left w:val="nil"/>
              <w:bottom w:val="single" w:sz="4" w:space="0" w:color="auto"/>
              <w:right w:val="single" w:sz="4" w:space="0" w:color="auto"/>
            </w:tcBorders>
            <w:shd w:val="clear" w:color="000000" w:fill="D9D9D9"/>
            <w:vAlign w:val="center"/>
            <w:hideMark/>
          </w:tcPr>
          <w:p w14:paraId="3913C972" w14:textId="77777777" w:rsidR="001E444C" w:rsidRPr="00F5314A" w:rsidRDefault="001E444C" w:rsidP="001E444C">
            <w:pPr>
              <w:jc w:val="center"/>
              <w:rPr>
                <w:color w:val="000000"/>
                <w:sz w:val="22"/>
                <w:szCs w:val="22"/>
              </w:rPr>
            </w:pPr>
            <w:r w:rsidRPr="00F5314A">
              <w:rPr>
                <w:color w:val="000000"/>
                <w:sz w:val="22"/>
                <w:szCs w:val="22"/>
              </w:rPr>
              <w:t>П</w:t>
            </w:r>
          </w:p>
        </w:tc>
        <w:tc>
          <w:tcPr>
            <w:tcW w:w="903" w:type="dxa"/>
            <w:tcBorders>
              <w:top w:val="nil"/>
              <w:left w:val="nil"/>
              <w:bottom w:val="single" w:sz="4" w:space="0" w:color="auto"/>
              <w:right w:val="single" w:sz="4" w:space="0" w:color="auto"/>
            </w:tcBorders>
            <w:shd w:val="clear" w:color="000000" w:fill="D9D9D9"/>
            <w:vAlign w:val="center"/>
            <w:hideMark/>
          </w:tcPr>
          <w:p w14:paraId="4723E438"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6" w:type="dxa"/>
            <w:tcBorders>
              <w:top w:val="nil"/>
              <w:left w:val="nil"/>
              <w:bottom w:val="single" w:sz="4" w:space="0" w:color="auto"/>
              <w:right w:val="single" w:sz="4" w:space="0" w:color="auto"/>
            </w:tcBorders>
            <w:shd w:val="clear" w:color="000000" w:fill="D9D9D9"/>
            <w:vAlign w:val="center"/>
            <w:hideMark/>
          </w:tcPr>
          <w:p w14:paraId="46F70EF6"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0F05CC4F"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6" w:type="dxa"/>
            <w:tcBorders>
              <w:top w:val="nil"/>
              <w:left w:val="nil"/>
              <w:bottom w:val="single" w:sz="4" w:space="0" w:color="auto"/>
              <w:right w:val="single" w:sz="4" w:space="0" w:color="auto"/>
            </w:tcBorders>
            <w:shd w:val="clear" w:color="000000" w:fill="D9D9D9"/>
            <w:vAlign w:val="center"/>
            <w:hideMark/>
          </w:tcPr>
          <w:p w14:paraId="6C7BBD7A"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6220D5CC"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6" w:type="dxa"/>
            <w:tcBorders>
              <w:top w:val="nil"/>
              <w:left w:val="nil"/>
              <w:bottom w:val="single" w:sz="4" w:space="0" w:color="auto"/>
              <w:right w:val="single" w:sz="4" w:space="0" w:color="auto"/>
            </w:tcBorders>
            <w:shd w:val="clear" w:color="000000" w:fill="D9D9D9"/>
            <w:vAlign w:val="center"/>
            <w:hideMark/>
          </w:tcPr>
          <w:p w14:paraId="20B6E347"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2339F16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77" w:type="dxa"/>
            <w:tcBorders>
              <w:top w:val="nil"/>
              <w:left w:val="nil"/>
              <w:bottom w:val="single" w:sz="4" w:space="0" w:color="auto"/>
              <w:right w:val="single" w:sz="4" w:space="0" w:color="auto"/>
            </w:tcBorders>
            <w:shd w:val="clear" w:color="000000" w:fill="D9D9D9"/>
            <w:vAlign w:val="center"/>
            <w:hideMark/>
          </w:tcPr>
          <w:p w14:paraId="00EF2217"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70FB70C5" w14:textId="77777777" w:rsidR="001E444C" w:rsidRPr="00F5314A" w:rsidRDefault="001E444C" w:rsidP="001E444C">
            <w:pPr>
              <w:jc w:val="center"/>
              <w:rPr>
                <w:color w:val="000000"/>
                <w:sz w:val="22"/>
                <w:szCs w:val="22"/>
              </w:rPr>
            </w:pPr>
            <w:r w:rsidRPr="00F5314A">
              <w:rPr>
                <w:color w:val="000000"/>
                <w:sz w:val="22"/>
                <w:szCs w:val="22"/>
              </w:rPr>
              <w:t>радна</w:t>
            </w:r>
          </w:p>
        </w:tc>
        <w:tc>
          <w:tcPr>
            <w:tcW w:w="787" w:type="dxa"/>
            <w:tcBorders>
              <w:top w:val="nil"/>
              <w:left w:val="nil"/>
              <w:bottom w:val="single" w:sz="4" w:space="0" w:color="auto"/>
              <w:right w:val="single" w:sz="4" w:space="0" w:color="auto"/>
            </w:tcBorders>
            <w:shd w:val="clear" w:color="000000" w:fill="D9D9D9"/>
            <w:vAlign w:val="center"/>
            <w:hideMark/>
          </w:tcPr>
          <w:p w14:paraId="79221A0B"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2C4E13B4"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06" w:type="dxa"/>
            <w:tcBorders>
              <w:top w:val="nil"/>
              <w:left w:val="nil"/>
              <w:bottom w:val="single" w:sz="4" w:space="0" w:color="auto"/>
              <w:right w:val="single" w:sz="4" w:space="0" w:color="auto"/>
            </w:tcBorders>
            <w:shd w:val="clear" w:color="000000" w:fill="D9D9D9"/>
            <w:vAlign w:val="center"/>
            <w:hideMark/>
          </w:tcPr>
          <w:p w14:paraId="4A56B609" w14:textId="77777777" w:rsidR="001E444C" w:rsidRPr="00F5314A" w:rsidRDefault="001E444C" w:rsidP="001E444C">
            <w:pPr>
              <w:jc w:val="center"/>
              <w:rPr>
                <w:color w:val="000000"/>
                <w:sz w:val="22"/>
                <w:szCs w:val="22"/>
              </w:rPr>
            </w:pPr>
            <w:r w:rsidRPr="00F5314A">
              <w:rPr>
                <w:color w:val="000000"/>
                <w:sz w:val="22"/>
                <w:szCs w:val="22"/>
              </w:rPr>
              <w:t>П</w:t>
            </w:r>
          </w:p>
        </w:tc>
        <w:tc>
          <w:tcPr>
            <w:tcW w:w="902" w:type="dxa"/>
            <w:tcBorders>
              <w:top w:val="nil"/>
              <w:left w:val="nil"/>
              <w:bottom w:val="single" w:sz="4" w:space="0" w:color="auto"/>
              <w:right w:val="single" w:sz="4" w:space="0" w:color="auto"/>
            </w:tcBorders>
            <w:shd w:val="clear" w:color="000000" w:fill="D9D9D9"/>
            <w:vAlign w:val="center"/>
            <w:hideMark/>
          </w:tcPr>
          <w:p w14:paraId="7B924258"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35082A52"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154C6B7A" w14:textId="77777777" w:rsidR="001E444C" w:rsidRPr="00F5314A" w:rsidRDefault="001E444C" w:rsidP="001E444C">
            <w:pPr>
              <w:jc w:val="center"/>
              <w:rPr>
                <w:color w:val="000000"/>
                <w:sz w:val="22"/>
                <w:szCs w:val="22"/>
              </w:rPr>
            </w:pPr>
            <w:r w:rsidRPr="00F5314A">
              <w:rPr>
                <w:color w:val="000000"/>
                <w:sz w:val="22"/>
                <w:szCs w:val="22"/>
              </w:rPr>
              <w:t>радна</w:t>
            </w:r>
          </w:p>
        </w:tc>
        <w:tc>
          <w:tcPr>
            <w:tcW w:w="840" w:type="dxa"/>
            <w:tcBorders>
              <w:top w:val="nil"/>
              <w:left w:val="nil"/>
              <w:bottom w:val="single" w:sz="4" w:space="0" w:color="auto"/>
              <w:right w:val="single" w:sz="4" w:space="0" w:color="auto"/>
            </w:tcBorders>
            <w:shd w:val="clear" w:color="000000" w:fill="D9D9D9"/>
            <w:vAlign w:val="center"/>
            <w:hideMark/>
          </w:tcPr>
          <w:p w14:paraId="2FC3D913" w14:textId="77777777" w:rsidR="001E444C" w:rsidRPr="00F5314A" w:rsidRDefault="001E444C" w:rsidP="001E444C">
            <w:pPr>
              <w:jc w:val="center"/>
              <w:rPr>
                <w:color w:val="000000"/>
                <w:sz w:val="22"/>
                <w:szCs w:val="22"/>
              </w:rPr>
            </w:pPr>
            <w:r w:rsidRPr="00F5314A">
              <w:rPr>
                <w:color w:val="000000"/>
                <w:sz w:val="22"/>
                <w:szCs w:val="22"/>
              </w:rPr>
              <w:t>П</w:t>
            </w:r>
          </w:p>
        </w:tc>
        <w:tc>
          <w:tcPr>
            <w:tcW w:w="840" w:type="dxa"/>
            <w:tcBorders>
              <w:top w:val="nil"/>
              <w:left w:val="nil"/>
              <w:bottom w:val="single" w:sz="4" w:space="0" w:color="auto"/>
              <w:right w:val="single" w:sz="4" w:space="0" w:color="auto"/>
            </w:tcBorders>
            <w:shd w:val="clear" w:color="000000" w:fill="D9D9D9"/>
            <w:vAlign w:val="center"/>
            <w:hideMark/>
          </w:tcPr>
          <w:p w14:paraId="076B78C2" w14:textId="77777777" w:rsidR="001E444C" w:rsidRPr="00F5314A" w:rsidRDefault="001E444C" w:rsidP="001E444C">
            <w:pPr>
              <w:jc w:val="center"/>
              <w:rPr>
                <w:color w:val="000000"/>
                <w:sz w:val="22"/>
                <w:szCs w:val="22"/>
              </w:rPr>
            </w:pPr>
            <w:r w:rsidRPr="00F5314A">
              <w:rPr>
                <w:color w:val="000000"/>
                <w:sz w:val="22"/>
                <w:szCs w:val="22"/>
              </w:rPr>
              <w:t>радна</w:t>
            </w:r>
          </w:p>
        </w:tc>
      </w:tr>
      <w:tr w:rsidR="001E444C" w:rsidRPr="00F5314A" w14:paraId="2850D9CD" w14:textId="77777777" w:rsidTr="00323319">
        <w:trPr>
          <w:trHeight w:val="300"/>
        </w:trPr>
        <w:tc>
          <w:tcPr>
            <w:tcW w:w="1430" w:type="dxa"/>
            <w:vMerge/>
            <w:tcBorders>
              <w:top w:val="nil"/>
              <w:left w:val="single" w:sz="4" w:space="0" w:color="auto"/>
              <w:bottom w:val="single" w:sz="4" w:space="0" w:color="auto"/>
              <w:right w:val="single" w:sz="4" w:space="0" w:color="auto"/>
            </w:tcBorders>
            <w:vAlign w:val="center"/>
            <w:hideMark/>
          </w:tcPr>
          <w:p w14:paraId="6238ACEB" w14:textId="77777777" w:rsidR="001E444C" w:rsidRPr="00F5314A" w:rsidRDefault="001E444C" w:rsidP="001E444C">
            <w:pPr>
              <w:jc w:val="left"/>
              <w:rPr>
                <w:color w:val="000000"/>
                <w:sz w:val="22"/>
                <w:szCs w:val="22"/>
              </w:rPr>
            </w:pPr>
          </w:p>
        </w:tc>
        <w:tc>
          <w:tcPr>
            <w:tcW w:w="807" w:type="dxa"/>
            <w:tcBorders>
              <w:top w:val="nil"/>
              <w:left w:val="nil"/>
              <w:bottom w:val="single" w:sz="4" w:space="0" w:color="auto"/>
              <w:right w:val="single" w:sz="4" w:space="0" w:color="auto"/>
            </w:tcBorders>
            <w:shd w:val="clear" w:color="000000" w:fill="D9D9D9"/>
            <w:vAlign w:val="center"/>
            <w:hideMark/>
          </w:tcPr>
          <w:p w14:paraId="334EA9C2" w14:textId="77777777" w:rsidR="001E444C" w:rsidRPr="00F5314A" w:rsidRDefault="001E444C" w:rsidP="001E444C">
            <w:pPr>
              <w:jc w:val="center"/>
              <w:rPr>
                <w:color w:val="000000"/>
                <w:sz w:val="22"/>
                <w:szCs w:val="22"/>
              </w:rPr>
            </w:pPr>
            <w:r w:rsidRPr="00F5314A">
              <w:rPr>
                <w:color w:val="000000"/>
                <w:sz w:val="22"/>
                <w:szCs w:val="22"/>
              </w:rPr>
              <w:t>(ха)</w:t>
            </w:r>
          </w:p>
        </w:tc>
        <w:tc>
          <w:tcPr>
            <w:tcW w:w="903" w:type="dxa"/>
            <w:tcBorders>
              <w:top w:val="nil"/>
              <w:left w:val="nil"/>
              <w:bottom w:val="single" w:sz="4" w:space="0" w:color="auto"/>
              <w:right w:val="single" w:sz="4" w:space="0" w:color="auto"/>
            </w:tcBorders>
            <w:shd w:val="clear" w:color="000000" w:fill="D9D9D9"/>
            <w:vAlign w:val="center"/>
            <w:hideMark/>
          </w:tcPr>
          <w:p w14:paraId="6BD35103" w14:textId="77777777" w:rsidR="001E444C" w:rsidRPr="00F5314A" w:rsidRDefault="001E444C" w:rsidP="001E444C">
            <w:pPr>
              <w:jc w:val="center"/>
              <w:rPr>
                <w:color w:val="000000"/>
                <w:sz w:val="22"/>
                <w:szCs w:val="22"/>
              </w:rPr>
            </w:pPr>
            <w:r w:rsidRPr="00F5314A">
              <w:rPr>
                <w:color w:val="000000"/>
                <w:sz w:val="22"/>
                <w:szCs w:val="22"/>
              </w:rPr>
              <w:t>П (ха)</w:t>
            </w:r>
          </w:p>
        </w:tc>
        <w:tc>
          <w:tcPr>
            <w:tcW w:w="806" w:type="dxa"/>
            <w:tcBorders>
              <w:top w:val="nil"/>
              <w:left w:val="nil"/>
              <w:bottom w:val="single" w:sz="4" w:space="0" w:color="auto"/>
              <w:right w:val="single" w:sz="4" w:space="0" w:color="auto"/>
            </w:tcBorders>
            <w:shd w:val="clear" w:color="000000" w:fill="D9D9D9"/>
            <w:vAlign w:val="center"/>
            <w:hideMark/>
          </w:tcPr>
          <w:p w14:paraId="24D7E29E"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091D8B10" w14:textId="77777777" w:rsidR="001E444C" w:rsidRPr="00F5314A" w:rsidRDefault="001E444C" w:rsidP="001E444C">
            <w:pPr>
              <w:jc w:val="center"/>
              <w:rPr>
                <w:color w:val="000000"/>
                <w:sz w:val="22"/>
                <w:szCs w:val="22"/>
              </w:rPr>
            </w:pPr>
            <w:r w:rsidRPr="00F5314A">
              <w:rPr>
                <w:color w:val="000000"/>
                <w:sz w:val="22"/>
                <w:szCs w:val="22"/>
              </w:rPr>
              <w:t>П (ха)</w:t>
            </w:r>
          </w:p>
        </w:tc>
        <w:tc>
          <w:tcPr>
            <w:tcW w:w="806" w:type="dxa"/>
            <w:tcBorders>
              <w:top w:val="nil"/>
              <w:left w:val="nil"/>
              <w:bottom w:val="single" w:sz="4" w:space="0" w:color="auto"/>
              <w:right w:val="single" w:sz="4" w:space="0" w:color="auto"/>
            </w:tcBorders>
            <w:shd w:val="clear" w:color="000000" w:fill="D9D9D9"/>
            <w:vAlign w:val="center"/>
            <w:hideMark/>
          </w:tcPr>
          <w:p w14:paraId="4D6C991D"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5A3ABF21" w14:textId="77777777" w:rsidR="001E444C" w:rsidRPr="00F5314A" w:rsidRDefault="001E444C" w:rsidP="001E444C">
            <w:pPr>
              <w:jc w:val="center"/>
              <w:rPr>
                <w:color w:val="000000"/>
                <w:sz w:val="22"/>
                <w:szCs w:val="22"/>
              </w:rPr>
            </w:pPr>
            <w:r w:rsidRPr="00F5314A">
              <w:rPr>
                <w:color w:val="000000"/>
                <w:sz w:val="22"/>
                <w:szCs w:val="22"/>
              </w:rPr>
              <w:t>П (ха)</w:t>
            </w:r>
          </w:p>
        </w:tc>
        <w:tc>
          <w:tcPr>
            <w:tcW w:w="806" w:type="dxa"/>
            <w:tcBorders>
              <w:top w:val="nil"/>
              <w:left w:val="nil"/>
              <w:bottom w:val="single" w:sz="4" w:space="0" w:color="auto"/>
              <w:right w:val="single" w:sz="4" w:space="0" w:color="auto"/>
            </w:tcBorders>
            <w:shd w:val="clear" w:color="000000" w:fill="D9D9D9"/>
            <w:vAlign w:val="center"/>
            <w:hideMark/>
          </w:tcPr>
          <w:p w14:paraId="1AC34DC6"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518B7746" w14:textId="77777777" w:rsidR="001E444C" w:rsidRPr="00F5314A" w:rsidRDefault="001E444C" w:rsidP="001E444C">
            <w:pPr>
              <w:jc w:val="center"/>
              <w:rPr>
                <w:color w:val="000000"/>
                <w:sz w:val="22"/>
                <w:szCs w:val="22"/>
              </w:rPr>
            </w:pPr>
            <w:r w:rsidRPr="00F5314A">
              <w:rPr>
                <w:color w:val="000000"/>
                <w:sz w:val="22"/>
                <w:szCs w:val="22"/>
              </w:rPr>
              <w:t>П (ха)</w:t>
            </w:r>
          </w:p>
        </w:tc>
        <w:tc>
          <w:tcPr>
            <w:tcW w:w="877" w:type="dxa"/>
            <w:tcBorders>
              <w:top w:val="nil"/>
              <w:left w:val="nil"/>
              <w:bottom w:val="single" w:sz="4" w:space="0" w:color="auto"/>
              <w:right w:val="single" w:sz="4" w:space="0" w:color="auto"/>
            </w:tcBorders>
            <w:shd w:val="clear" w:color="000000" w:fill="D9D9D9"/>
            <w:vAlign w:val="center"/>
            <w:hideMark/>
          </w:tcPr>
          <w:p w14:paraId="6E6BAA2B"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336C297C" w14:textId="77777777" w:rsidR="001E444C" w:rsidRPr="00F5314A" w:rsidRDefault="001E444C" w:rsidP="001E444C">
            <w:pPr>
              <w:jc w:val="center"/>
              <w:rPr>
                <w:color w:val="000000"/>
                <w:sz w:val="22"/>
                <w:szCs w:val="22"/>
              </w:rPr>
            </w:pPr>
            <w:r w:rsidRPr="00F5314A">
              <w:rPr>
                <w:color w:val="000000"/>
                <w:sz w:val="22"/>
                <w:szCs w:val="22"/>
              </w:rPr>
              <w:t>П (ха)</w:t>
            </w:r>
          </w:p>
        </w:tc>
        <w:tc>
          <w:tcPr>
            <w:tcW w:w="787" w:type="dxa"/>
            <w:tcBorders>
              <w:top w:val="nil"/>
              <w:left w:val="nil"/>
              <w:bottom w:val="single" w:sz="4" w:space="0" w:color="auto"/>
              <w:right w:val="single" w:sz="4" w:space="0" w:color="auto"/>
            </w:tcBorders>
            <w:shd w:val="clear" w:color="000000" w:fill="D9D9D9"/>
            <w:vAlign w:val="center"/>
            <w:hideMark/>
          </w:tcPr>
          <w:p w14:paraId="5780493F"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6F86CF80" w14:textId="77777777" w:rsidR="001E444C" w:rsidRPr="00F5314A" w:rsidRDefault="001E444C" w:rsidP="001E444C">
            <w:pPr>
              <w:jc w:val="center"/>
              <w:rPr>
                <w:color w:val="000000"/>
                <w:sz w:val="22"/>
                <w:szCs w:val="22"/>
              </w:rPr>
            </w:pPr>
            <w:r w:rsidRPr="00F5314A">
              <w:rPr>
                <w:color w:val="000000"/>
                <w:sz w:val="22"/>
                <w:szCs w:val="22"/>
              </w:rPr>
              <w:t>П (ха)</w:t>
            </w:r>
          </w:p>
        </w:tc>
        <w:tc>
          <w:tcPr>
            <w:tcW w:w="806" w:type="dxa"/>
            <w:tcBorders>
              <w:top w:val="nil"/>
              <w:left w:val="nil"/>
              <w:bottom w:val="single" w:sz="4" w:space="0" w:color="auto"/>
              <w:right w:val="single" w:sz="4" w:space="0" w:color="auto"/>
            </w:tcBorders>
            <w:shd w:val="clear" w:color="000000" w:fill="D9D9D9"/>
            <w:vAlign w:val="center"/>
            <w:hideMark/>
          </w:tcPr>
          <w:p w14:paraId="21D344A2" w14:textId="77777777" w:rsidR="001E444C" w:rsidRPr="00F5314A" w:rsidRDefault="001E444C" w:rsidP="001E444C">
            <w:pPr>
              <w:jc w:val="center"/>
              <w:rPr>
                <w:color w:val="000000"/>
                <w:sz w:val="22"/>
                <w:szCs w:val="22"/>
              </w:rPr>
            </w:pPr>
            <w:r w:rsidRPr="00F5314A">
              <w:rPr>
                <w:color w:val="000000"/>
                <w:sz w:val="22"/>
                <w:szCs w:val="22"/>
              </w:rPr>
              <w:t>(ха)</w:t>
            </w:r>
          </w:p>
        </w:tc>
        <w:tc>
          <w:tcPr>
            <w:tcW w:w="902" w:type="dxa"/>
            <w:tcBorders>
              <w:top w:val="nil"/>
              <w:left w:val="nil"/>
              <w:bottom w:val="single" w:sz="4" w:space="0" w:color="auto"/>
              <w:right w:val="single" w:sz="4" w:space="0" w:color="auto"/>
            </w:tcBorders>
            <w:shd w:val="clear" w:color="000000" w:fill="D9D9D9"/>
            <w:vAlign w:val="center"/>
            <w:hideMark/>
          </w:tcPr>
          <w:p w14:paraId="40FCBA51"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3A84897F"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099B9F56" w14:textId="77777777" w:rsidR="001E444C" w:rsidRPr="00F5314A" w:rsidRDefault="001E444C" w:rsidP="001E444C">
            <w:pPr>
              <w:jc w:val="center"/>
              <w:rPr>
                <w:color w:val="000000"/>
                <w:sz w:val="22"/>
                <w:szCs w:val="22"/>
              </w:rPr>
            </w:pPr>
            <w:r w:rsidRPr="00F5314A">
              <w:rPr>
                <w:color w:val="000000"/>
                <w:sz w:val="22"/>
                <w:szCs w:val="22"/>
              </w:rPr>
              <w:t>П (ха)</w:t>
            </w:r>
          </w:p>
        </w:tc>
        <w:tc>
          <w:tcPr>
            <w:tcW w:w="840" w:type="dxa"/>
            <w:tcBorders>
              <w:top w:val="nil"/>
              <w:left w:val="nil"/>
              <w:bottom w:val="single" w:sz="4" w:space="0" w:color="auto"/>
              <w:right w:val="single" w:sz="4" w:space="0" w:color="auto"/>
            </w:tcBorders>
            <w:shd w:val="clear" w:color="000000" w:fill="D9D9D9"/>
            <w:vAlign w:val="center"/>
            <w:hideMark/>
          </w:tcPr>
          <w:p w14:paraId="323C63AF" w14:textId="77777777" w:rsidR="001E444C" w:rsidRPr="00F5314A" w:rsidRDefault="001E444C" w:rsidP="001E444C">
            <w:pPr>
              <w:jc w:val="center"/>
              <w:rPr>
                <w:color w:val="000000"/>
                <w:sz w:val="22"/>
                <w:szCs w:val="22"/>
              </w:rPr>
            </w:pPr>
            <w:r w:rsidRPr="00F5314A">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51C90851" w14:textId="77777777" w:rsidR="001E444C" w:rsidRPr="00F5314A" w:rsidRDefault="001E444C" w:rsidP="001E444C">
            <w:pPr>
              <w:jc w:val="center"/>
              <w:rPr>
                <w:color w:val="000000"/>
                <w:sz w:val="22"/>
                <w:szCs w:val="22"/>
              </w:rPr>
            </w:pPr>
            <w:r w:rsidRPr="00F5314A">
              <w:rPr>
                <w:color w:val="000000"/>
                <w:sz w:val="22"/>
                <w:szCs w:val="22"/>
              </w:rPr>
              <w:t>П (ха)</w:t>
            </w:r>
          </w:p>
        </w:tc>
      </w:tr>
      <w:tr w:rsidR="001E444C" w:rsidRPr="00F5314A" w14:paraId="40277921"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40C06729" w14:textId="77777777" w:rsidR="001E444C" w:rsidRPr="00F5314A" w:rsidRDefault="001E444C" w:rsidP="00F5314A">
            <w:pPr>
              <w:jc w:val="left"/>
              <w:rPr>
                <w:color w:val="000000"/>
                <w:sz w:val="22"/>
                <w:szCs w:val="22"/>
              </w:rPr>
            </w:pPr>
            <w:r w:rsidRPr="00F5314A">
              <w:rPr>
                <w:color w:val="000000"/>
                <w:sz w:val="22"/>
                <w:szCs w:val="22"/>
              </w:rPr>
              <w:t>12325162</w:t>
            </w:r>
          </w:p>
        </w:tc>
        <w:tc>
          <w:tcPr>
            <w:tcW w:w="807" w:type="dxa"/>
            <w:tcBorders>
              <w:top w:val="nil"/>
              <w:left w:val="nil"/>
              <w:bottom w:val="single" w:sz="4" w:space="0" w:color="auto"/>
              <w:right w:val="single" w:sz="4" w:space="0" w:color="auto"/>
            </w:tcBorders>
            <w:shd w:val="clear" w:color="auto" w:fill="auto"/>
            <w:noWrap/>
            <w:vAlign w:val="center"/>
            <w:hideMark/>
          </w:tcPr>
          <w:p w14:paraId="304279FF" w14:textId="643011CA"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014EE6E9" w14:textId="23274E66"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4AFD1FC2" w14:textId="35F754A1"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6BB82845" w14:textId="6C767974"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12EDDFB9" w14:textId="181E569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4AAC6B09" w14:textId="5EECDE02"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53932643" w14:textId="77777777" w:rsidR="001E444C" w:rsidRPr="00F5314A" w:rsidRDefault="001E444C" w:rsidP="00F5314A">
            <w:pPr>
              <w:jc w:val="right"/>
              <w:rPr>
                <w:color w:val="000000"/>
                <w:sz w:val="22"/>
                <w:szCs w:val="22"/>
              </w:rPr>
            </w:pPr>
            <w:r w:rsidRPr="00F5314A">
              <w:rPr>
                <w:color w:val="000000"/>
                <w:sz w:val="22"/>
                <w:szCs w:val="22"/>
              </w:rPr>
              <w:t>3,64</w:t>
            </w:r>
          </w:p>
        </w:tc>
        <w:tc>
          <w:tcPr>
            <w:tcW w:w="902" w:type="dxa"/>
            <w:tcBorders>
              <w:top w:val="nil"/>
              <w:left w:val="nil"/>
              <w:bottom w:val="single" w:sz="4" w:space="0" w:color="auto"/>
              <w:right w:val="single" w:sz="4" w:space="0" w:color="auto"/>
            </w:tcBorders>
            <w:shd w:val="clear" w:color="auto" w:fill="auto"/>
            <w:vAlign w:val="center"/>
            <w:hideMark/>
          </w:tcPr>
          <w:p w14:paraId="4F2FCB0E" w14:textId="77777777" w:rsidR="001E444C" w:rsidRPr="00F5314A" w:rsidRDefault="001E444C" w:rsidP="00F5314A">
            <w:pPr>
              <w:jc w:val="right"/>
              <w:rPr>
                <w:color w:val="000000"/>
                <w:sz w:val="22"/>
                <w:szCs w:val="22"/>
              </w:rPr>
            </w:pPr>
            <w:r w:rsidRPr="00F5314A">
              <w:rPr>
                <w:color w:val="000000"/>
                <w:sz w:val="22"/>
                <w:szCs w:val="22"/>
              </w:rPr>
              <w:t>7,28</w:t>
            </w:r>
          </w:p>
        </w:tc>
        <w:tc>
          <w:tcPr>
            <w:tcW w:w="877" w:type="dxa"/>
            <w:tcBorders>
              <w:top w:val="nil"/>
              <w:left w:val="nil"/>
              <w:bottom w:val="single" w:sz="4" w:space="0" w:color="auto"/>
              <w:right w:val="single" w:sz="4" w:space="0" w:color="auto"/>
            </w:tcBorders>
            <w:shd w:val="clear" w:color="auto" w:fill="auto"/>
            <w:vAlign w:val="center"/>
            <w:hideMark/>
          </w:tcPr>
          <w:p w14:paraId="778DB572" w14:textId="77777777" w:rsidR="001E444C" w:rsidRPr="00F5314A" w:rsidRDefault="001E444C" w:rsidP="00F5314A">
            <w:pPr>
              <w:jc w:val="right"/>
              <w:rPr>
                <w:color w:val="000000"/>
                <w:sz w:val="22"/>
                <w:szCs w:val="22"/>
              </w:rPr>
            </w:pPr>
            <w:r w:rsidRPr="00F5314A">
              <w:rPr>
                <w:color w:val="000000"/>
                <w:sz w:val="22"/>
                <w:szCs w:val="22"/>
              </w:rPr>
              <w:t>1,17</w:t>
            </w:r>
          </w:p>
        </w:tc>
        <w:tc>
          <w:tcPr>
            <w:tcW w:w="902" w:type="dxa"/>
            <w:tcBorders>
              <w:top w:val="nil"/>
              <w:left w:val="nil"/>
              <w:bottom w:val="single" w:sz="4" w:space="0" w:color="auto"/>
              <w:right w:val="single" w:sz="4" w:space="0" w:color="auto"/>
            </w:tcBorders>
            <w:shd w:val="clear" w:color="auto" w:fill="auto"/>
            <w:vAlign w:val="center"/>
            <w:hideMark/>
          </w:tcPr>
          <w:p w14:paraId="1276BCB2" w14:textId="77777777" w:rsidR="001E444C" w:rsidRPr="00F5314A" w:rsidRDefault="001E444C" w:rsidP="00F5314A">
            <w:pPr>
              <w:jc w:val="right"/>
              <w:rPr>
                <w:color w:val="000000"/>
                <w:sz w:val="22"/>
                <w:szCs w:val="22"/>
              </w:rPr>
            </w:pPr>
            <w:r w:rsidRPr="00F5314A">
              <w:rPr>
                <w:color w:val="000000"/>
                <w:sz w:val="22"/>
                <w:szCs w:val="22"/>
              </w:rPr>
              <w:t>1,17</w:t>
            </w:r>
          </w:p>
        </w:tc>
        <w:tc>
          <w:tcPr>
            <w:tcW w:w="787" w:type="dxa"/>
            <w:tcBorders>
              <w:top w:val="nil"/>
              <w:left w:val="nil"/>
              <w:bottom w:val="single" w:sz="4" w:space="0" w:color="auto"/>
              <w:right w:val="single" w:sz="4" w:space="0" w:color="auto"/>
            </w:tcBorders>
            <w:shd w:val="clear" w:color="auto" w:fill="auto"/>
            <w:vAlign w:val="center"/>
            <w:hideMark/>
          </w:tcPr>
          <w:p w14:paraId="7031A9E4" w14:textId="400DD5EF"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C4F76A1" w14:textId="6DD4F82E"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4F86E06B" w14:textId="77777777" w:rsidR="001E444C" w:rsidRPr="00F5314A" w:rsidRDefault="001E444C" w:rsidP="00F5314A">
            <w:pPr>
              <w:jc w:val="right"/>
              <w:rPr>
                <w:color w:val="000000"/>
                <w:sz w:val="22"/>
                <w:szCs w:val="22"/>
              </w:rPr>
            </w:pPr>
            <w:r w:rsidRPr="00F5314A">
              <w:rPr>
                <w:color w:val="000000"/>
                <w:sz w:val="22"/>
                <w:szCs w:val="22"/>
              </w:rPr>
              <w:t>3,64</w:t>
            </w:r>
          </w:p>
        </w:tc>
        <w:tc>
          <w:tcPr>
            <w:tcW w:w="902" w:type="dxa"/>
            <w:tcBorders>
              <w:top w:val="nil"/>
              <w:left w:val="nil"/>
              <w:bottom w:val="single" w:sz="4" w:space="0" w:color="auto"/>
              <w:right w:val="single" w:sz="4" w:space="0" w:color="auto"/>
            </w:tcBorders>
            <w:shd w:val="clear" w:color="auto" w:fill="auto"/>
            <w:vAlign w:val="center"/>
            <w:hideMark/>
          </w:tcPr>
          <w:p w14:paraId="045C5239"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64CB1704"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5E3EEB23" w14:textId="77777777" w:rsidR="001E444C" w:rsidRPr="00F5314A" w:rsidRDefault="001E444C" w:rsidP="00F5314A">
            <w:pPr>
              <w:jc w:val="right"/>
              <w:rPr>
                <w:color w:val="000000"/>
                <w:sz w:val="22"/>
                <w:szCs w:val="22"/>
              </w:rPr>
            </w:pPr>
            <w:r w:rsidRPr="00F5314A">
              <w:rPr>
                <w:color w:val="000000"/>
                <w:sz w:val="22"/>
                <w:szCs w:val="22"/>
              </w:rPr>
              <w:t>10,92</w:t>
            </w:r>
          </w:p>
        </w:tc>
        <w:tc>
          <w:tcPr>
            <w:tcW w:w="840" w:type="dxa"/>
            <w:tcBorders>
              <w:top w:val="nil"/>
              <w:left w:val="nil"/>
              <w:bottom w:val="single" w:sz="4" w:space="0" w:color="auto"/>
              <w:right w:val="single" w:sz="4" w:space="0" w:color="auto"/>
            </w:tcBorders>
            <w:shd w:val="clear" w:color="auto" w:fill="auto"/>
            <w:vAlign w:val="center"/>
            <w:hideMark/>
          </w:tcPr>
          <w:p w14:paraId="2ECF9321" w14:textId="77777777" w:rsidR="001E444C" w:rsidRPr="00F5314A" w:rsidRDefault="001E444C" w:rsidP="00F5314A">
            <w:pPr>
              <w:jc w:val="right"/>
              <w:rPr>
                <w:color w:val="000000"/>
                <w:sz w:val="22"/>
                <w:szCs w:val="22"/>
              </w:rPr>
            </w:pPr>
            <w:r w:rsidRPr="00F5314A">
              <w:rPr>
                <w:color w:val="000000"/>
                <w:sz w:val="22"/>
                <w:szCs w:val="22"/>
              </w:rPr>
              <w:t>3,64</w:t>
            </w:r>
          </w:p>
        </w:tc>
        <w:tc>
          <w:tcPr>
            <w:tcW w:w="840" w:type="dxa"/>
            <w:tcBorders>
              <w:top w:val="nil"/>
              <w:left w:val="nil"/>
              <w:bottom w:val="single" w:sz="4" w:space="0" w:color="auto"/>
              <w:right w:val="single" w:sz="4" w:space="0" w:color="auto"/>
            </w:tcBorders>
            <w:shd w:val="clear" w:color="auto" w:fill="auto"/>
            <w:vAlign w:val="center"/>
            <w:hideMark/>
          </w:tcPr>
          <w:p w14:paraId="6C4C24AA" w14:textId="77777777" w:rsidR="001E444C" w:rsidRPr="00F5314A" w:rsidRDefault="001E444C" w:rsidP="00F5314A">
            <w:pPr>
              <w:jc w:val="right"/>
              <w:rPr>
                <w:color w:val="000000"/>
                <w:sz w:val="22"/>
                <w:szCs w:val="22"/>
              </w:rPr>
            </w:pPr>
            <w:r w:rsidRPr="00F5314A">
              <w:rPr>
                <w:color w:val="000000"/>
                <w:sz w:val="22"/>
                <w:szCs w:val="22"/>
              </w:rPr>
              <w:t>10,92</w:t>
            </w:r>
          </w:p>
        </w:tc>
      </w:tr>
      <w:tr w:rsidR="001E444C" w:rsidRPr="00F5314A" w14:paraId="32E94941"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455ECC11" w14:textId="77777777" w:rsidR="001E444C" w:rsidRPr="00F5314A" w:rsidRDefault="001E444C" w:rsidP="00F5314A">
            <w:pPr>
              <w:jc w:val="left"/>
              <w:rPr>
                <w:color w:val="000000"/>
                <w:sz w:val="22"/>
                <w:szCs w:val="22"/>
              </w:rPr>
            </w:pPr>
            <w:r w:rsidRPr="00F5314A">
              <w:rPr>
                <w:color w:val="000000"/>
                <w:sz w:val="22"/>
                <w:szCs w:val="22"/>
              </w:rPr>
              <w:t>12457162</w:t>
            </w:r>
          </w:p>
        </w:tc>
        <w:tc>
          <w:tcPr>
            <w:tcW w:w="807" w:type="dxa"/>
            <w:tcBorders>
              <w:top w:val="nil"/>
              <w:left w:val="nil"/>
              <w:bottom w:val="single" w:sz="4" w:space="0" w:color="auto"/>
              <w:right w:val="single" w:sz="4" w:space="0" w:color="auto"/>
            </w:tcBorders>
            <w:shd w:val="clear" w:color="auto" w:fill="auto"/>
            <w:noWrap/>
            <w:vAlign w:val="center"/>
            <w:hideMark/>
          </w:tcPr>
          <w:p w14:paraId="60C78349" w14:textId="77777777" w:rsidR="001E444C" w:rsidRPr="00F5314A" w:rsidRDefault="001E444C" w:rsidP="00F5314A">
            <w:pPr>
              <w:jc w:val="right"/>
              <w:rPr>
                <w:color w:val="000000"/>
                <w:sz w:val="22"/>
                <w:szCs w:val="22"/>
              </w:rPr>
            </w:pPr>
            <w:r w:rsidRPr="00F5314A">
              <w:rPr>
                <w:color w:val="000000"/>
                <w:sz w:val="22"/>
                <w:szCs w:val="22"/>
              </w:rPr>
              <w:t>1,47</w:t>
            </w:r>
          </w:p>
        </w:tc>
        <w:tc>
          <w:tcPr>
            <w:tcW w:w="903" w:type="dxa"/>
            <w:tcBorders>
              <w:top w:val="nil"/>
              <w:left w:val="nil"/>
              <w:bottom w:val="single" w:sz="4" w:space="0" w:color="auto"/>
              <w:right w:val="single" w:sz="4" w:space="0" w:color="auto"/>
            </w:tcBorders>
            <w:shd w:val="clear" w:color="auto" w:fill="auto"/>
            <w:noWrap/>
            <w:vAlign w:val="center"/>
            <w:hideMark/>
          </w:tcPr>
          <w:p w14:paraId="610482ED" w14:textId="77777777" w:rsidR="001E444C" w:rsidRPr="00F5314A" w:rsidRDefault="001E444C" w:rsidP="00F5314A">
            <w:pPr>
              <w:jc w:val="right"/>
              <w:rPr>
                <w:color w:val="000000"/>
                <w:sz w:val="22"/>
                <w:szCs w:val="22"/>
              </w:rPr>
            </w:pPr>
            <w:r w:rsidRPr="00F5314A">
              <w:rPr>
                <w:color w:val="000000"/>
                <w:sz w:val="22"/>
                <w:szCs w:val="22"/>
              </w:rPr>
              <w:t>2,94</w:t>
            </w:r>
          </w:p>
        </w:tc>
        <w:tc>
          <w:tcPr>
            <w:tcW w:w="806" w:type="dxa"/>
            <w:tcBorders>
              <w:top w:val="nil"/>
              <w:left w:val="nil"/>
              <w:bottom w:val="single" w:sz="4" w:space="0" w:color="auto"/>
              <w:right w:val="single" w:sz="4" w:space="0" w:color="auto"/>
            </w:tcBorders>
            <w:shd w:val="clear" w:color="auto" w:fill="auto"/>
            <w:noWrap/>
            <w:vAlign w:val="center"/>
            <w:hideMark/>
          </w:tcPr>
          <w:p w14:paraId="051F9E29" w14:textId="1E41EC0F"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29033921" w14:textId="6209ABED"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7BB35D3C" w14:textId="281590F2"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B0CB41E" w14:textId="5E665254"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tcPr>
          <w:p w14:paraId="2166BD57" w14:textId="527982A4"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tcPr>
          <w:p w14:paraId="7D7A6F4B" w14:textId="44D5A075"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5D0C9564" w14:textId="1671461F"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46CC14FD" w14:textId="129BD26E"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1E4E0AD3" w14:textId="7EE47E27"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301FD1F" w14:textId="1EC8A737"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E585823" w14:textId="12C3A50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4E3A3AAA" w14:textId="769DB76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2AE960A7" w14:textId="1572D5D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562DB8CA" w14:textId="0C64E35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316FA38" w14:textId="77777777" w:rsidR="001E444C" w:rsidRPr="00F5314A" w:rsidRDefault="001E444C" w:rsidP="00F5314A">
            <w:pPr>
              <w:jc w:val="right"/>
              <w:rPr>
                <w:color w:val="000000"/>
                <w:sz w:val="22"/>
                <w:szCs w:val="22"/>
              </w:rPr>
            </w:pPr>
            <w:r w:rsidRPr="00F5314A">
              <w:rPr>
                <w:color w:val="000000"/>
                <w:sz w:val="22"/>
                <w:szCs w:val="22"/>
              </w:rPr>
              <w:t>1,47</w:t>
            </w:r>
          </w:p>
        </w:tc>
        <w:tc>
          <w:tcPr>
            <w:tcW w:w="840" w:type="dxa"/>
            <w:tcBorders>
              <w:top w:val="nil"/>
              <w:left w:val="nil"/>
              <w:bottom w:val="single" w:sz="4" w:space="0" w:color="auto"/>
              <w:right w:val="single" w:sz="4" w:space="0" w:color="auto"/>
            </w:tcBorders>
            <w:shd w:val="clear" w:color="auto" w:fill="auto"/>
            <w:vAlign w:val="center"/>
            <w:hideMark/>
          </w:tcPr>
          <w:p w14:paraId="138A1235" w14:textId="77777777" w:rsidR="001E444C" w:rsidRPr="00F5314A" w:rsidRDefault="001E444C" w:rsidP="00F5314A">
            <w:pPr>
              <w:jc w:val="right"/>
              <w:rPr>
                <w:color w:val="000000"/>
                <w:sz w:val="22"/>
                <w:szCs w:val="22"/>
              </w:rPr>
            </w:pPr>
            <w:r w:rsidRPr="00F5314A">
              <w:rPr>
                <w:color w:val="000000"/>
                <w:sz w:val="22"/>
                <w:szCs w:val="22"/>
              </w:rPr>
              <w:t>4,41</w:t>
            </w:r>
          </w:p>
        </w:tc>
      </w:tr>
      <w:tr w:rsidR="001E444C" w:rsidRPr="00F5314A" w14:paraId="59CE79D2"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3AAC1FD3" w14:textId="77777777" w:rsidR="001E444C" w:rsidRPr="00F5314A" w:rsidRDefault="001E444C" w:rsidP="00F5314A">
            <w:pPr>
              <w:jc w:val="left"/>
              <w:rPr>
                <w:color w:val="000000"/>
                <w:sz w:val="22"/>
                <w:szCs w:val="22"/>
              </w:rPr>
            </w:pPr>
            <w:r w:rsidRPr="00F5314A">
              <w:rPr>
                <w:color w:val="000000"/>
                <w:sz w:val="22"/>
                <w:szCs w:val="22"/>
              </w:rPr>
              <w:t>82325162</w:t>
            </w:r>
          </w:p>
        </w:tc>
        <w:tc>
          <w:tcPr>
            <w:tcW w:w="807" w:type="dxa"/>
            <w:tcBorders>
              <w:top w:val="nil"/>
              <w:left w:val="nil"/>
              <w:bottom w:val="single" w:sz="4" w:space="0" w:color="auto"/>
              <w:right w:val="single" w:sz="4" w:space="0" w:color="auto"/>
            </w:tcBorders>
            <w:shd w:val="clear" w:color="auto" w:fill="auto"/>
            <w:noWrap/>
            <w:vAlign w:val="center"/>
            <w:hideMark/>
          </w:tcPr>
          <w:p w14:paraId="784DB9FD" w14:textId="1B92ED46"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58E52508" w14:textId="6EA56913"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69CA8323" w14:textId="5ABCE527"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1915D0C0" w14:textId="1BAFEEB3"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74F612F7" w14:textId="4765013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F4276EF" w14:textId="08ECCA64"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53D96333" w14:textId="77777777" w:rsidR="001E444C" w:rsidRPr="00F5314A" w:rsidRDefault="001E444C" w:rsidP="00F5314A">
            <w:pPr>
              <w:jc w:val="right"/>
              <w:rPr>
                <w:color w:val="000000"/>
                <w:sz w:val="22"/>
                <w:szCs w:val="22"/>
              </w:rPr>
            </w:pPr>
            <w:r w:rsidRPr="00F5314A">
              <w:rPr>
                <w:color w:val="000000"/>
                <w:sz w:val="22"/>
                <w:szCs w:val="22"/>
              </w:rPr>
              <w:t>0,68</w:t>
            </w:r>
          </w:p>
        </w:tc>
        <w:tc>
          <w:tcPr>
            <w:tcW w:w="902" w:type="dxa"/>
            <w:tcBorders>
              <w:top w:val="nil"/>
              <w:left w:val="nil"/>
              <w:bottom w:val="single" w:sz="4" w:space="0" w:color="auto"/>
              <w:right w:val="single" w:sz="4" w:space="0" w:color="auto"/>
            </w:tcBorders>
            <w:shd w:val="clear" w:color="auto" w:fill="auto"/>
            <w:vAlign w:val="center"/>
            <w:hideMark/>
          </w:tcPr>
          <w:p w14:paraId="55BF7417" w14:textId="77777777" w:rsidR="001E444C" w:rsidRPr="00F5314A" w:rsidRDefault="001E444C" w:rsidP="00F5314A">
            <w:pPr>
              <w:jc w:val="right"/>
              <w:rPr>
                <w:color w:val="000000"/>
                <w:sz w:val="22"/>
                <w:szCs w:val="22"/>
              </w:rPr>
            </w:pPr>
            <w:r w:rsidRPr="00F5314A">
              <w:rPr>
                <w:color w:val="000000"/>
                <w:sz w:val="22"/>
                <w:szCs w:val="22"/>
              </w:rPr>
              <w:t>1,36</w:t>
            </w:r>
          </w:p>
        </w:tc>
        <w:tc>
          <w:tcPr>
            <w:tcW w:w="877" w:type="dxa"/>
            <w:tcBorders>
              <w:top w:val="nil"/>
              <w:left w:val="nil"/>
              <w:bottom w:val="single" w:sz="4" w:space="0" w:color="auto"/>
              <w:right w:val="single" w:sz="4" w:space="0" w:color="auto"/>
            </w:tcBorders>
            <w:shd w:val="clear" w:color="auto" w:fill="auto"/>
            <w:vAlign w:val="center"/>
            <w:hideMark/>
          </w:tcPr>
          <w:p w14:paraId="2CD58B05" w14:textId="77777777" w:rsidR="001E444C" w:rsidRPr="00F5314A" w:rsidRDefault="001E444C" w:rsidP="00F5314A">
            <w:pPr>
              <w:jc w:val="right"/>
              <w:rPr>
                <w:color w:val="000000"/>
                <w:sz w:val="22"/>
                <w:szCs w:val="22"/>
              </w:rPr>
            </w:pPr>
            <w:r w:rsidRPr="00F5314A">
              <w:rPr>
                <w:color w:val="000000"/>
                <w:sz w:val="22"/>
                <w:szCs w:val="22"/>
              </w:rPr>
              <w:t>10,08</w:t>
            </w:r>
          </w:p>
        </w:tc>
        <w:tc>
          <w:tcPr>
            <w:tcW w:w="902" w:type="dxa"/>
            <w:tcBorders>
              <w:top w:val="nil"/>
              <w:left w:val="nil"/>
              <w:bottom w:val="single" w:sz="4" w:space="0" w:color="auto"/>
              <w:right w:val="single" w:sz="4" w:space="0" w:color="auto"/>
            </w:tcBorders>
            <w:shd w:val="clear" w:color="auto" w:fill="auto"/>
            <w:vAlign w:val="center"/>
            <w:hideMark/>
          </w:tcPr>
          <w:p w14:paraId="1743118A" w14:textId="77777777" w:rsidR="001E444C" w:rsidRPr="00F5314A" w:rsidRDefault="001E444C" w:rsidP="00F5314A">
            <w:pPr>
              <w:jc w:val="right"/>
              <w:rPr>
                <w:color w:val="000000"/>
                <w:sz w:val="22"/>
                <w:szCs w:val="22"/>
              </w:rPr>
            </w:pPr>
            <w:r w:rsidRPr="00F5314A">
              <w:rPr>
                <w:color w:val="000000"/>
                <w:sz w:val="22"/>
                <w:szCs w:val="22"/>
              </w:rPr>
              <w:t>10,08</w:t>
            </w:r>
          </w:p>
        </w:tc>
        <w:tc>
          <w:tcPr>
            <w:tcW w:w="787" w:type="dxa"/>
            <w:tcBorders>
              <w:top w:val="nil"/>
              <w:left w:val="nil"/>
              <w:bottom w:val="single" w:sz="4" w:space="0" w:color="auto"/>
              <w:right w:val="single" w:sz="4" w:space="0" w:color="auto"/>
            </w:tcBorders>
            <w:shd w:val="clear" w:color="auto" w:fill="auto"/>
            <w:vAlign w:val="center"/>
            <w:hideMark/>
          </w:tcPr>
          <w:p w14:paraId="0304A2FE" w14:textId="7F1D1A44"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63EDA52A" w14:textId="1A85AEE6"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2EE6339F" w14:textId="15935B57"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505732CD" w14:textId="5123CB68"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C44CCB9" w14:textId="77777777" w:rsidR="001E444C" w:rsidRPr="00F5314A" w:rsidRDefault="001E444C" w:rsidP="00F5314A">
            <w:pPr>
              <w:jc w:val="right"/>
              <w:rPr>
                <w:color w:val="000000"/>
                <w:sz w:val="22"/>
                <w:szCs w:val="22"/>
              </w:rPr>
            </w:pPr>
            <w:r w:rsidRPr="00F5314A">
              <w:rPr>
                <w:color w:val="000000"/>
                <w:sz w:val="22"/>
                <w:szCs w:val="22"/>
              </w:rPr>
              <w:t>0,68</w:t>
            </w:r>
          </w:p>
        </w:tc>
        <w:tc>
          <w:tcPr>
            <w:tcW w:w="840" w:type="dxa"/>
            <w:tcBorders>
              <w:top w:val="nil"/>
              <w:left w:val="nil"/>
              <w:bottom w:val="single" w:sz="4" w:space="0" w:color="auto"/>
              <w:right w:val="single" w:sz="4" w:space="0" w:color="auto"/>
            </w:tcBorders>
            <w:shd w:val="clear" w:color="auto" w:fill="auto"/>
            <w:vAlign w:val="center"/>
            <w:hideMark/>
          </w:tcPr>
          <w:p w14:paraId="366E9E6A" w14:textId="77777777" w:rsidR="001E444C" w:rsidRPr="00F5314A" w:rsidRDefault="001E444C" w:rsidP="00F5314A">
            <w:pPr>
              <w:jc w:val="right"/>
              <w:rPr>
                <w:color w:val="000000"/>
                <w:sz w:val="22"/>
                <w:szCs w:val="22"/>
              </w:rPr>
            </w:pPr>
            <w:r w:rsidRPr="00F5314A">
              <w:rPr>
                <w:color w:val="000000"/>
                <w:sz w:val="22"/>
                <w:szCs w:val="22"/>
              </w:rPr>
              <w:t>2,04</w:t>
            </w:r>
          </w:p>
        </w:tc>
        <w:tc>
          <w:tcPr>
            <w:tcW w:w="840" w:type="dxa"/>
            <w:tcBorders>
              <w:top w:val="nil"/>
              <w:left w:val="nil"/>
              <w:bottom w:val="single" w:sz="4" w:space="0" w:color="auto"/>
              <w:right w:val="single" w:sz="4" w:space="0" w:color="auto"/>
            </w:tcBorders>
            <w:shd w:val="clear" w:color="auto" w:fill="auto"/>
            <w:vAlign w:val="center"/>
            <w:hideMark/>
          </w:tcPr>
          <w:p w14:paraId="4CC00DBE" w14:textId="77777777" w:rsidR="001E444C" w:rsidRPr="00F5314A" w:rsidRDefault="001E444C" w:rsidP="00F5314A">
            <w:pPr>
              <w:jc w:val="right"/>
              <w:rPr>
                <w:color w:val="000000"/>
                <w:sz w:val="22"/>
                <w:szCs w:val="22"/>
              </w:rPr>
            </w:pPr>
            <w:r w:rsidRPr="00F5314A">
              <w:rPr>
                <w:color w:val="000000"/>
                <w:sz w:val="22"/>
                <w:szCs w:val="22"/>
              </w:rPr>
              <w:t>0,68</w:t>
            </w:r>
          </w:p>
        </w:tc>
        <w:tc>
          <w:tcPr>
            <w:tcW w:w="840" w:type="dxa"/>
            <w:tcBorders>
              <w:top w:val="nil"/>
              <w:left w:val="nil"/>
              <w:bottom w:val="single" w:sz="4" w:space="0" w:color="auto"/>
              <w:right w:val="single" w:sz="4" w:space="0" w:color="auto"/>
            </w:tcBorders>
            <w:shd w:val="clear" w:color="auto" w:fill="auto"/>
            <w:vAlign w:val="center"/>
            <w:hideMark/>
          </w:tcPr>
          <w:p w14:paraId="7EDC0591" w14:textId="77777777" w:rsidR="001E444C" w:rsidRPr="00F5314A" w:rsidRDefault="001E444C" w:rsidP="00F5314A">
            <w:pPr>
              <w:jc w:val="right"/>
              <w:rPr>
                <w:color w:val="000000"/>
                <w:sz w:val="22"/>
                <w:szCs w:val="22"/>
              </w:rPr>
            </w:pPr>
            <w:r w:rsidRPr="00F5314A">
              <w:rPr>
                <w:color w:val="000000"/>
                <w:sz w:val="22"/>
                <w:szCs w:val="22"/>
              </w:rPr>
              <w:t>2,04</w:t>
            </w:r>
          </w:p>
        </w:tc>
      </w:tr>
      <w:tr w:rsidR="001E444C" w:rsidRPr="00F5314A" w14:paraId="17A7ACCB"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612447BA" w14:textId="77777777" w:rsidR="001E444C" w:rsidRPr="00F5314A" w:rsidRDefault="001E444C" w:rsidP="00F5314A">
            <w:pPr>
              <w:jc w:val="left"/>
              <w:rPr>
                <w:color w:val="000000"/>
                <w:sz w:val="22"/>
                <w:szCs w:val="22"/>
              </w:rPr>
            </w:pPr>
            <w:r w:rsidRPr="00F5314A">
              <w:rPr>
                <w:color w:val="000000"/>
                <w:sz w:val="22"/>
                <w:szCs w:val="22"/>
              </w:rPr>
              <w:t>82455162</w:t>
            </w:r>
          </w:p>
        </w:tc>
        <w:tc>
          <w:tcPr>
            <w:tcW w:w="807" w:type="dxa"/>
            <w:tcBorders>
              <w:top w:val="nil"/>
              <w:left w:val="nil"/>
              <w:bottom w:val="single" w:sz="4" w:space="0" w:color="auto"/>
              <w:right w:val="single" w:sz="4" w:space="0" w:color="auto"/>
            </w:tcBorders>
            <w:shd w:val="clear" w:color="auto" w:fill="auto"/>
            <w:noWrap/>
            <w:vAlign w:val="center"/>
            <w:hideMark/>
          </w:tcPr>
          <w:p w14:paraId="47E08DA0" w14:textId="653F3476"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0CA611EA" w14:textId="44CC9159"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5A09E8DE" w14:textId="76F0CE2F"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49376297" w14:textId="0F22CC86"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CCE21CE" w14:textId="450CF67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AF3CBB4" w14:textId="1D5704A6"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tcPr>
          <w:p w14:paraId="35DA9993" w14:textId="7D388387"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tcPr>
          <w:p w14:paraId="1E42666F" w14:textId="1A95BB20"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7460757B" w14:textId="2E5A259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387E2A0" w14:textId="536161DB"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7F0DE02C" w14:textId="644FAAB6" w:rsidR="001E444C" w:rsidRPr="00F5314A" w:rsidRDefault="001E444C" w:rsidP="00F5314A">
            <w:pPr>
              <w:jc w:val="right"/>
              <w:rPr>
                <w:color w:val="000000"/>
                <w:sz w:val="22"/>
                <w:szCs w:val="22"/>
              </w:rPr>
            </w:pPr>
            <w:r w:rsidRPr="00F5314A">
              <w:rPr>
                <w:color w:val="000000"/>
                <w:sz w:val="22"/>
                <w:szCs w:val="22"/>
              </w:rPr>
              <w:t>0,6</w:t>
            </w:r>
            <w:r w:rsidR="0050182E">
              <w:rPr>
                <w:color w:val="000000"/>
                <w:sz w:val="22"/>
                <w:szCs w:val="22"/>
              </w:rPr>
              <w:t>0</w:t>
            </w:r>
          </w:p>
        </w:tc>
        <w:tc>
          <w:tcPr>
            <w:tcW w:w="902" w:type="dxa"/>
            <w:tcBorders>
              <w:top w:val="nil"/>
              <w:left w:val="nil"/>
              <w:bottom w:val="single" w:sz="4" w:space="0" w:color="auto"/>
              <w:right w:val="single" w:sz="4" w:space="0" w:color="auto"/>
            </w:tcBorders>
            <w:shd w:val="clear" w:color="auto" w:fill="auto"/>
            <w:vAlign w:val="center"/>
            <w:hideMark/>
          </w:tcPr>
          <w:p w14:paraId="525E0633" w14:textId="19141BD4" w:rsidR="001E444C" w:rsidRPr="00F5314A" w:rsidRDefault="001E444C" w:rsidP="00F5314A">
            <w:pPr>
              <w:jc w:val="right"/>
              <w:rPr>
                <w:color w:val="000000"/>
                <w:sz w:val="22"/>
                <w:szCs w:val="22"/>
              </w:rPr>
            </w:pPr>
            <w:r w:rsidRPr="00F5314A">
              <w:rPr>
                <w:color w:val="000000"/>
                <w:sz w:val="22"/>
                <w:szCs w:val="22"/>
              </w:rPr>
              <w:t>0,6</w:t>
            </w:r>
            <w:r w:rsidR="0050182E">
              <w:rPr>
                <w:color w:val="000000"/>
                <w:sz w:val="22"/>
                <w:szCs w:val="22"/>
              </w:rPr>
              <w:t>0</w:t>
            </w:r>
          </w:p>
        </w:tc>
        <w:tc>
          <w:tcPr>
            <w:tcW w:w="806" w:type="dxa"/>
            <w:tcBorders>
              <w:top w:val="nil"/>
              <w:left w:val="nil"/>
              <w:bottom w:val="single" w:sz="4" w:space="0" w:color="auto"/>
              <w:right w:val="single" w:sz="4" w:space="0" w:color="auto"/>
            </w:tcBorders>
            <w:shd w:val="clear" w:color="auto" w:fill="auto"/>
            <w:vAlign w:val="center"/>
            <w:hideMark/>
          </w:tcPr>
          <w:p w14:paraId="7C20A312" w14:textId="59F3F163"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B1CF3DC" w14:textId="7E80533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0C3FE62" w14:textId="33E0BD2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2A02F009" w14:textId="47C035E7"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4DBF5B9D" w14:textId="4BB7082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412A87C7" w14:textId="17239926" w:rsidR="001E444C" w:rsidRPr="00F5314A" w:rsidRDefault="001E444C" w:rsidP="00F5314A">
            <w:pPr>
              <w:jc w:val="right"/>
              <w:rPr>
                <w:color w:val="000000"/>
                <w:sz w:val="22"/>
                <w:szCs w:val="22"/>
              </w:rPr>
            </w:pPr>
          </w:p>
        </w:tc>
      </w:tr>
      <w:tr w:rsidR="001E444C" w:rsidRPr="00F5314A" w14:paraId="24CC4086"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169CB6E0" w14:textId="77777777" w:rsidR="001E444C" w:rsidRPr="00F5314A" w:rsidRDefault="001E444C" w:rsidP="00F5314A">
            <w:pPr>
              <w:jc w:val="left"/>
              <w:rPr>
                <w:color w:val="000000"/>
                <w:sz w:val="22"/>
                <w:szCs w:val="22"/>
              </w:rPr>
            </w:pPr>
            <w:r w:rsidRPr="00F5314A">
              <w:rPr>
                <w:color w:val="000000"/>
                <w:sz w:val="22"/>
                <w:szCs w:val="22"/>
              </w:rPr>
              <w:t>82457162</w:t>
            </w:r>
          </w:p>
        </w:tc>
        <w:tc>
          <w:tcPr>
            <w:tcW w:w="807" w:type="dxa"/>
            <w:tcBorders>
              <w:top w:val="nil"/>
              <w:left w:val="nil"/>
              <w:bottom w:val="single" w:sz="4" w:space="0" w:color="auto"/>
              <w:right w:val="single" w:sz="4" w:space="0" w:color="auto"/>
            </w:tcBorders>
            <w:shd w:val="clear" w:color="auto" w:fill="auto"/>
            <w:noWrap/>
            <w:vAlign w:val="center"/>
            <w:hideMark/>
          </w:tcPr>
          <w:p w14:paraId="15205BA9" w14:textId="12B3B6A0" w:rsidR="001E444C" w:rsidRPr="00F5314A" w:rsidRDefault="001E444C" w:rsidP="00F5314A">
            <w:pPr>
              <w:jc w:val="right"/>
              <w:rPr>
                <w:color w:val="000000"/>
                <w:sz w:val="22"/>
                <w:szCs w:val="22"/>
              </w:rPr>
            </w:pPr>
            <w:r w:rsidRPr="00F5314A">
              <w:rPr>
                <w:color w:val="000000"/>
                <w:sz w:val="22"/>
                <w:szCs w:val="22"/>
              </w:rPr>
              <w:t>0,9</w:t>
            </w:r>
            <w:r w:rsidR="00E678A8">
              <w:rPr>
                <w:color w:val="000000"/>
                <w:sz w:val="22"/>
                <w:szCs w:val="22"/>
              </w:rPr>
              <w:t>0</w:t>
            </w:r>
          </w:p>
        </w:tc>
        <w:tc>
          <w:tcPr>
            <w:tcW w:w="903" w:type="dxa"/>
            <w:tcBorders>
              <w:top w:val="nil"/>
              <w:left w:val="nil"/>
              <w:bottom w:val="single" w:sz="4" w:space="0" w:color="auto"/>
              <w:right w:val="single" w:sz="4" w:space="0" w:color="auto"/>
            </w:tcBorders>
            <w:shd w:val="clear" w:color="auto" w:fill="auto"/>
            <w:noWrap/>
            <w:vAlign w:val="center"/>
            <w:hideMark/>
          </w:tcPr>
          <w:p w14:paraId="15692349" w14:textId="1371D68B" w:rsidR="001E444C" w:rsidRPr="00F5314A" w:rsidRDefault="001E444C" w:rsidP="00F5314A">
            <w:pPr>
              <w:jc w:val="right"/>
              <w:rPr>
                <w:color w:val="000000"/>
                <w:sz w:val="22"/>
                <w:szCs w:val="22"/>
              </w:rPr>
            </w:pPr>
            <w:r w:rsidRPr="00F5314A">
              <w:rPr>
                <w:color w:val="000000"/>
                <w:sz w:val="22"/>
                <w:szCs w:val="22"/>
              </w:rPr>
              <w:t>1,8</w:t>
            </w:r>
            <w:r w:rsidR="00E678A8">
              <w:rPr>
                <w:color w:val="000000"/>
                <w:sz w:val="22"/>
                <w:szCs w:val="22"/>
              </w:rPr>
              <w:t>0</w:t>
            </w:r>
          </w:p>
        </w:tc>
        <w:tc>
          <w:tcPr>
            <w:tcW w:w="806" w:type="dxa"/>
            <w:tcBorders>
              <w:top w:val="nil"/>
              <w:left w:val="nil"/>
              <w:bottom w:val="single" w:sz="4" w:space="0" w:color="auto"/>
              <w:right w:val="single" w:sz="4" w:space="0" w:color="auto"/>
            </w:tcBorders>
            <w:shd w:val="clear" w:color="auto" w:fill="auto"/>
            <w:noWrap/>
            <w:vAlign w:val="center"/>
            <w:hideMark/>
          </w:tcPr>
          <w:p w14:paraId="7D7B6688" w14:textId="1C04F5D8"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02196665" w14:textId="05580E01"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2379F541" w14:textId="1E1DE82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8C279D0" w14:textId="7C5ECA18"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tcPr>
          <w:p w14:paraId="77C7D7B5" w14:textId="2A7C7E05"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tcPr>
          <w:p w14:paraId="48AB2EF8" w14:textId="7C1AC820"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6A35AF71" w14:textId="5B7BFCF1"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898699A" w14:textId="3EA39E11"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7A1813D5" w14:textId="25F3B6F6"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8BDB8E2" w14:textId="11BECB78"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716A7C28" w14:textId="5F9074BD"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D2A045E" w14:textId="43DB4EB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6FF64B1C" w14:textId="06A53EBF"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56AC5D84" w14:textId="4FC6548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2D8C83F8" w14:textId="53DE0F1F" w:rsidR="001E444C" w:rsidRPr="00F5314A" w:rsidRDefault="001E444C" w:rsidP="00F5314A">
            <w:pPr>
              <w:jc w:val="right"/>
              <w:rPr>
                <w:color w:val="000000"/>
                <w:sz w:val="22"/>
                <w:szCs w:val="22"/>
              </w:rPr>
            </w:pPr>
            <w:r w:rsidRPr="00F5314A">
              <w:rPr>
                <w:color w:val="000000"/>
                <w:sz w:val="22"/>
                <w:szCs w:val="22"/>
              </w:rPr>
              <w:t>0,9</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02AF93F8" w14:textId="08F6FD32" w:rsidR="001E444C" w:rsidRPr="00F5314A" w:rsidRDefault="001E444C" w:rsidP="00F5314A">
            <w:pPr>
              <w:jc w:val="right"/>
              <w:rPr>
                <w:color w:val="000000"/>
                <w:sz w:val="22"/>
                <w:szCs w:val="22"/>
              </w:rPr>
            </w:pPr>
            <w:r w:rsidRPr="00F5314A">
              <w:rPr>
                <w:color w:val="000000"/>
                <w:sz w:val="22"/>
                <w:szCs w:val="22"/>
              </w:rPr>
              <w:t>2,7</w:t>
            </w:r>
            <w:r w:rsidR="0050182E">
              <w:rPr>
                <w:color w:val="000000"/>
                <w:sz w:val="22"/>
                <w:szCs w:val="22"/>
              </w:rPr>
              <w:t>0</w:t>
            </w:r>
          </w:p>
        </w:tc>
      </w:tr>
      <w:tr w:rsidR="001E444C" w:rsidRPr="00F5314A" w14:paraId="0A0D48C9"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4AD42DB2" w14:textId="77777777" w:rsidR="001E444C" w:rsidRPr="00F5314A" w:rsidRDefault="001E444C" w:rsidP="00F5314A">
            <w:pPr>
              <w:jc w:val="left"/>
              <w:rPr>
                <w:color w:val="000000"/>
                <w:sz w:val="22"/>
                <w:szCs w:val="22"/>
              </w:rPr>
            </w:pPr>
            <w:r w:rsidRPr="00F5314A">
              <w:rPr>
                <w:color w:val="000000"/>
                <w:sz w:val="22"/>
                <w:szCs w:val="22"/>
              </w:rPr>
              <w:t>82459162</w:t>
            </w:r>
          </w:p>
        </w:tc>
        <w:tc>
          <w:tcPr>
            <w:tcW w:w="807" w:type="dxa"/>
            <w:tcBorders>
              <w:top w:val="nil"/>
              <w:left w:val="nil"/>
              <w:bottom w:val="single" w:sz="4" w:space="0" w:color="auto"/>
              <w:right w:val="single" w:sz="4" w:space="0" w:color="auto"/>
            </w:tcBorders>
            <w:shd w:val="clear" w:color="auto" w:fill="auto"/>
            <w:noWrap/>
            <w:vAlign w:val="center"/>
            <w:hideMark/>
          </w:tcPr>
          <w:p w14:paraId="48E9EE6A" w14:textId="4F671346"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516C2FCC" w14:textId="405B5400"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3E729667" w14:textId="0AB2493D"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4D00B978" w14:textId="74B05657"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2FD81872" w14:textId="2BED35C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02E9DD1" w14:textId="4633E130"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7690A94" w14:textId="77777777" w:rsidR="001E444C" w:rsidRPr="00F5314A" w:rsidRDefault="001E444C" w:rsidP="00F5314A">
            <w:pPr>
              <w:jc w:val="right"/>
              <w:rPr>
                <w:color w:val="000000"/>
                <w:sz w:val="22"/>
                <w:szCs w:val="22"/>
              </w:rPr>
            </w:pPr>
            <w:r w:rsidRPr="00F5314A">
              <w:rPr>
                <w:color w:val="000000"/>
                <w:sz w:val="22"/>
                <w:szCs w:val="22"/>
              </w:rPr>
              <w:t>6,77</w:t>
            </w:r>
          </w:p>
        </w:tc>
        <w:tc>
          <w:tcPr>
            <w:tcW w:w="902" w:type="dxa"/>
            <w:tcBorders>
              <w:top w:val="nil"/>
              <w:left w:val="nil"/>
              <w:bottom w:val="single" w:sz="4" w:space="0" w:color="auto"/>
              <w:right w:val="single" w:sz="4" w:space="0" w:color="auto"/>
            </w:tcBorders>
            <w:shd w:val="clear" w:color="auto" w:fill="auto"/>
            <w:vAlign w:val="center"/>
            <w:hideMark/>
          </w:tcPr>
          <w:p w14:paraId="43C7BDAF" w14:textId="77777777" w:rsidR="001E444C" w:rsidRPr="00F5314A" w:rsidRDefault="001E444C" w:rsidP="00F5314A">
            <w:pPr>
              <w:jc w:val="right"/>
              <w:rPr>
                <w:color w:val="000000"/>
                <w:sz w:val="22"/>
                <w:szCs w:val="22"/>
              </w:rPr>
            </w:pPr>
            <w:r w:rsidRPr="00F5314A">
              <w:rPr>
                <w:color w:val="000000"/>
                <w:sz w:val="22"/>
                <w:szCs w:val="22"/>
              </w:rPr>
              <w:t>13,54</w:t>
            </w:r>
          </w:p>
        </w:tc>
        <w:tc>
          <w:tcPr>
            <w:tcW w:w="877" w:type="dxa"/>
            <w:tcBorders>
              <w:top w:val="nil"/>
              <w:left w:val="nil"/>
              <w:bottom w:val="single" w:sz="4" w:space="0" w:color="auto"/>
              <w:right w:val="single" w:sz="4" w:space="0" w:color="auto"/>
            </w:tcBorders>
            <w:shd w:val="clear" w:color="auto" w:fill="auto"/>
            <w:vAlign w:val="center"/>
            <w:hideMark/>
          </w:tcPr>
          <w:p w14:paraId="60C4CE52" w14:textId="4F52D17E"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792C0145" w14:textId="373BAD8F"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283999F8" w14:textId="077E182D"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44D49A22" w14:textId="0B7225EE"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2B29D86E" w14:textId="3525DC0D"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7F60B1C6" w14:textId="0877A83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3B90F383" w14:textId="77777777" w:rsidR="001E444C" w:rsidRPr="00F5314A" w:rsidRDefault="001E444C" w:rsidP="00F5314A">
            <w:pPr>
              <w:jc w:val="right"/>
              <w:rPr>
                <w:color w:val="000000"/>
                <w:sz w:val="22"/>
                <w:szCs w:val="22"/>
              </w:rPr>
            </w:pPr>
            <w:r w:rsidRPr="00F5314A">
              <w:rPr>
                <w:color w:val="000000"/>
                <w:sz w:val="22"/>
                <w:szCs w:val="22"/>
              </w:rPr>
              <w:t>6,77</w:t>
            </w:r>
          </w:p>
        </w:tc>
        <w:tc>
          <w:tcPr>
            <w:tcW w:w="840" w:type="dxa"/>
            <w:tcBorders>
              <w:top w:val="nil"/>
              <w:left w:val="nil"/>
              <w:bottom w:val="single" w:sz="4" w:space="0" w:color="auto"/>
              <w:right w:val="single" w:sz="4" w:space="0" w:color="auto"/>
            </w:tcBorders>
            <w:shd w:val="clear" w:color="auto" w:fill="auto"/>
            <w:vAlign w:val="center"/>
            <w:hideMark/>
          </w:tcPr>
          <w:p w14:paraId="42DAC8B9" w14:textId="77777777" w:rsidR="001E444C" w:rsidRPr="00F5314A" w:rsidRDefault="001E444C" w:rsidP="00F5314A">
            <w:pPr>
              <w:jc w:val="right"/>
              <w:rPr>
                <w:color w:val="000000"/>
                <w:sz w:val="22"/>
                <w:szCs w:val="22"/>
              </w:rPr>
            </w:pPr>
            <w:r w:rsidRPr="00F5314A">
              <w:rPr>
                <w:color w:val="000000"/>
                <w:sz w:val="22"/>
                <w:szCs w:val="22"/>
              </w:rPr>
              <w:t>20,31</w:t>
            </w:r>
          </w:p>
        </w:tc>
        <w:tc>
          <w:tcPr>
            <w:tcW w:w="840" w:type="dxa"/>
            <w:tcBorders>
              <w:top w:val="nil"/>
              <w:left w:val="nil"/>
              <w:bottom w:val="single" w:sz="4" w:space="0" w:color="auto"/>
              <w:right w:val="single" w:sz="4" w:space="0" w:color="auto"/>
            </w:tcBorders>
            <w:shd w:val="clear" w:color="auto" w:fill="auto"/>
            <w:vAlign w:val="center"/>
            <w:hideMark/>
          </w:tcPr>
          <w:p w14:paraId="5E533CC5" w14:textId="77777777" w:rsidR="001E444C" w:rsidRPr="00F5314A" w:rsidRDefault="001E444C" w:rsidP="00F5314A">
            <w:pPr>
              <w:jc w:val="right"/>
              <w:rPr>
                <w:color w:val="000000"/>
                <w:sz w:val="22"/>
                <w:szCs w:val="22"/>
              </w:rPr>
            </w:pPr>
            <w:r w:rsidRPr="00F5314A">
              <w:rPr>
                <w:color w:val="000000"/>
                <w:sz w:val="22"/>
                <w:szCs w:val="22"/>
              </w:rPr>
              <w:t>6,77</w:t>
            </w:r>
          </w:p>
        </w:tc>
        <w:tc>
          <w:tcPr>
            <w:tcW w:w="840" w:type="dxa"/>
            <w:tcBorders>
              <w:top w:val="nil"/>
              <w:left w:val="nil"/>
              <w:bottom w:val="single" w:sz="4" w:space="0" w:color="auto"/>
              <w:right w:val="single" w:sz="4" w:space="0" w:color="auto"/>
            </w:tcBorders>
            <w:shd w:val="clear" w:color="auto" w:fill="auto"/>
            <w:vAlign w:val="center"/>
            <w:hideMark/>
          </w:tcPr>
          <w:p w14:paraId="3A4F2A0F" w14:textId="77777777" w:rsidR="001E444C" w:rsidRPr="00F5314A" w:rsidRDefault="001E444C" w:rsidP="00F5314A">
            <w:pPr>
              <w:jc w:val="right"/>
              <w:rPr>
                <w:color w:val="000000"/>
                <w:sz w:val="22"/>
                <w:szCs w:val="22"/>
              </w:rPr>
            </w:pPr>
            <w:r w:rsidRPr="00F5314A">
              <w:rPr>
                <w:color w:val="000000"/>
                <w:sz w:val="22"/>
                <w:szCs w:val="22"/>
              </w:rPr>
              <w:t>20,31</w:t>
            </w:r>
          </w:p>
        </w:tc>
      </w:tr>
      <w:tr w:rsidR="001E444C" w:rsidRPr="00F5314A" w14:paraId="02AFE15A"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3AADF780" w14:textId="77777777" w:rsidR="001E444C" w:rsidRPr="00F5314A" w:rsidRDefault="001E444C" w:rsidP="00F5314A">
            <w:pPr>
              <w:jc w:val="left"/>
              <w:rPr>
                <w:color w:val="000000"/>
                <w:sz w:val="22"/>
                <w:szCs w:val="22"/>
              </w:rPr>
            </w:pPr>
            <w:r w:rsidRPr="00F5314A">
              <w:rPr>
                <w:color w:val="000000"/>
                <w:sz w:val="22"/>
                <w:szCs w:val="22"/>
              </w:rPr>
              <w:t>82483162</w:t>
            </w:r>
          </w:p>
        </w:tc>
        <w:tc>
          <w:tcPr>
            <w:tcW w:w="807" w:type="dxa"/>
            <w:tcBorders>
              <w:top w:val="nil"/>
              <w:left w:val="nil"/>
              <w:bottom w:val="single" w:sz="4" w:space="0" w:color="auto"/>
              <w:right w:val="single" w:sz="4" w:space="0" w:color="auto"/>
            </w:tcBorders>
            <w:shd w:val="clear" w:color="auto" w:fill="auto"/>
            <w:noWrap/>
            <w:vAlign w:val="center"/>
            <w:hideMark/>
          </w:tcPr>
          <w:p w14:paraId="3EFCB0FB" w14:textId="717D9A2D"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7F1E71F5" w14:textId="7A9099C5"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4E06CFF8" w14:textId="114051BD"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902" w:type="dxa"/>
            <w:tcBorders>
              <w:top w:val="nil"/>
              <w:left w:val="nil"/>
              <w:bottom w:val="single" w:sz="4" w:space="0" w:color="auto"/>
              <w:right w:val="single" w:sz="4" w:space="0" w:color="auto"/>
            </w:tcBorders>
            <w:shd w:val="clear" w:color="auto" w:fill="auto"/>
            <w:noWrap/>
            <w:vAlign w:val="center"/>
            <w:hideMark/>
          </w:tcPr>
          <w:p w14:paraId="7665429E" w14:textId="14C1749F"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06" w:type="dxa"/>
            <w:tcBorders>
              <w:top w:val="nil"/>
              <w:left w:val="nil"/>
              <w:bottom w:val="single" w:sz="4" w:space="0" w:color="auto"/>
              <w:right w:val="single" w:sz="4" w:space="0" w:color="auto"/>
            </w:tcBorders>
            <w:shd w:val="clear" w:color="auto" w:fill="auto"/>
            <w:vAlign w:val="center"/>
            <w:hideMark/>
          </w:tcPr>
          <w:p w14:paraId="25B9AC53" w14:textId="5CA3A637"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902" w:type="dxa"/>
            <w:tcBorders>
              <w:top w:val="nil"/>
              <w:left w:val="nil"/>
              <w:bottom w:val="single" w:sz="4" w:space="0" w:color="auto"/>
              <w:right w:val="single" w:sz="4" w:space="0" w:color="auto"/>
            </w:tcBorders>
            <w:shd w:val="clear" w:color="auto" w:fill="auto"/>
            <w:vAlign w:val="center"/>
            <w:hideMark/>
          </w:tcPr>
          <w:p w14:paraId="5F14A89E" w14:textId="4057A59E" w:rsidR="001E444C" w:rsidRPr="00F5314A" w:rsidRDefault="001E444C" w:rsidP="00F5314A">
            <w:pPr>
              <w:jc w:val="right"/>
              <w:rPr>
                <w:color w:val="000000"/>
                <w:sz w:val="22"/>
                <w:szCs w:val="22"/>
              </w:rPr>
            </w:pPr>
            <w:r w:rsidRPr="00F5314A">
              <w:rPr>
                <w:color w:val="000000"/>
                <w:sz w:val="22"/>
                <w:szCs w:val="22"/>
              </w:rPr>
              <w:t>0,5</w:t>
            </w:r>
            <w:r w:rsidR="00E678A8">
              <w:rPr>
                <w:color w:val="000000"/>
                <w:sz w:val="22"/>
                <w:szCs w:val="22"/>
              </w:rPr>
              <w:t>0</w:t>
            </w:r>
          </w:p>
        </w:tc>
        <w:tc>
          <w:tcPr>
            <w:tcW w:w="806" w:type="dxa"/>
            <w:tcBorders>
              <w:top w:val="nil"/>
              <w:left w:val="nil"/>
              <w:bottom w:val="single" w:sz="4" w:space="0" w:color="auto"/>
              <w:right w:val="single" w:sz="4" w:space="0" w:color="auto"/>
            </w:tcBorders>
            <w:shd w:val="clear" w:color="auto" w:fill="auto"/>
            <w:vAlign w:val="center"/>
            <w:hideMark/>
          </w:tcPr>
          <w:p w14:paraId="3695A5A4" w14:textId="7D7970BE"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600622A" w14:textId="36E71AC4"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77C2BA13" w14:textId="18680A4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4695C6C" w14:textId="6A5F65C3"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590B55E7" w14:textId="68CFE27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2EB6160" w14:textId="0A3026BC"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B036D47" w14:textId="744AA78D"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D8408A0" w14:textId="6F0AC155"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D4B8EB6" w14:textId="337C53EE" w:rsidR="001E444C" w:rsidRPr="00F5314A" w:rsidRDefault="001E444C" w:rsidP="00F5314A">
            <w:pPr>
              <w:jc w:val="right"/>
              <w:rPr>
                <w:color w:val="000000"/>
                <w:sz w:val="22"/>
                <w:szCs w:val="22"/>
              </w:rPr>
            </w:pPr>
            <w:r w:rsidRPr="00F5314A">
              <w:rPr>
                <w:color w:val="000000"/>
                <w:sz w:val="22"/>
                <w:szCs w:val="22"/>
              </w:rPr>
              <w:t>0,5</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76AE9283" w14:textId="67CB12B8" w:rsidR="001E444C" w:rsidRPr="00F5314A" w:rsidRDefault="001E444C" w:rsidP="00F5314A">
            <w:pPr>
              <w:jc w:val="right"/>
              <w:rPr>
                <w:color w:val="000000"/>
                <w:sz w:val="22"/>
                <w:szCs w:val="22"/>
              </w:rPr>
            </w:pPr>
            <w:r w:rsidRPr="00F5314A">
              <w:rPr>
                <w:color w:val="000000"/>
                <w:sz w:val="22"/>
                <w:szCs w:val="22"/>
              </w:rPr>
              <w:t>1,5</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2237A6D9" w14:textId="749A05D1" w:rsidR="001E444C" w:rsidRPr="00F5314A" w:rsidRDefault="001E444C" w:rsidP="00F5314A">
            <w:pPr>
              <w:jc w:val="right"/>
              <w:rPr>
                <w:color w:val="000000"/>
                <w:sz w:val="22"/>
                <w:szCs w:val="22"/>
              </w:rPr>
            </w:pPr>
            <w:r w:rsidRPr="00F5314A">
              <w:rPr>
                <w:color w:val="000000"/>
                <w:sz w:val="22"/>
                <w:szCs w:val="22"/>
              </w:rPr>
              <w:t>0,5</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4C08A507" w14:textId="065C0DFB" w:rsidR="001E444C" w:rsidRPr="00F5314A" w:rsidRDefault="001E444C" w:rsidP="00F5314A">
            <w:pPr>
              <w:jc w:val="right"/>
              <w:rPr>
                <w:color w:val="000000"/>
                <w:sz w:val="22"/>
                <w:szCs w:val="22"/>
              </w:rPr>
            </w:pPr>
            <w:r w:rsidRPr="00F5314A">
              <w:rPr>
                <w:color w:val="000000"/>
                <w:sz w:val="22"/>
                <w:szCs w:val="22"/>
              </w:rPr>
              <w:t>1,5</w:t>
            </w:r>
            <w:r w:rsidR="0050182E">
              <w:rPr>
                <w:color w:val="000000"/>
                <w:sz w:val="22"/>
                <w:szCs w:val="22"/>
              </w:rPr>
              <w:t>0</w:t>
            </w:r>
          </w:p>
        </w:tc>
      </w:tr>
      <w:tr w:rsidR="001E444C" w:rsidRPr="00F5314A" w14:paraId="15EC650A"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3064EB13" w14:textId="77777777" w:rsidR="001E444C" w:rsidRPr="00F5314A" w:rsidRDefault="001E444C" w:rsidP="00F5314A">
            <w:pPr>
              <w:jc w:val="left"/>
              <w:rPr>
                <w:color w:val="000000"/>
                <w:sz w:val="22"/>
                <w:szCs w:val="22"/>
              </w:rPr>
            </w:pPr>
            <w:r w:rsidRPr="00F5314A">
              <w:rPr>
                <w:color w:val="000000"/>
                <w:sz w:val="22"/>
                <w:szCs w:val="22"/>
              </w:rPr>
              <w:t>83325162</w:t>
            </w:r>
          </w:p>
        </w:tc>
        <w:tc>
          <w:tcPr>
            <w:tcW w:w="807" w:type="dxa"/>
            <w:tcBorders>
              <w:top w:val="nil"/>
              <w:left w:val="nil"/>
              <w:bottom w:val="single" w:sz="4" w:space="0" w:color="auto"/>
              <w:right w:val="single" w:sz="4" w:space="0" w:color="auto"/>
            </w:tcBorders>
            <w:shd w:val="clear" w:color="auto" w:fill="auto"/>
            <w:noWrap/>
            <w:vAlign w:val="center"/>
            <w:hideMark/>
          </w:tcPr>
          <w:p w14:paraId="2A9B0648" w14:textId="0AA7D67D"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184CC27D" w14:textId="63DC2F95"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53CDF014" w14:textId="111A4D7C"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1E8011B9" w14:textId="391B462B"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234B39C" w14:textId="665FBB55"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ADB3380" w14:textId="01A2924F"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6538872" w14:textId="77777777" w:rsidR="001E444C" w:rsidRPr="00F5314A" w:rsidRDefault="001E444C" w:rsidP="00F5314A">
            <w:pPr>
              <w:jc w:val="right"/>
              <w:rPr>
                <w:color w:val="000000"/>
                <w:sz w:val="22"/>
                <w:szCs w:val="22"/>
              </w:rPr>
            </w:pPr>
            <w:r w:rsidRPr="00F5314A">
              <w:rPr>
                <w:color w:val="000000"/>
                <w:sz w:val="22"/>
                <w:szCs w:val="22"/>
              </w:rPr>
              <w:t>1,22</w:t>
            </w:r>
          </w:p>
        </w:tc>
        <w:tc>
          <w:tcPr>
            <w:tcW w:w="902" w:type="dxa"/>
            <w:tcBorders>
              <w:top w:val="nil"/>
              <w:left w:val="nil"/>
              <w:bottom w:val="single" w:sz="4" w:space="0" w:color="auto"/>
              <w:right w:val="single" w:sz="4" w:space="0" w:color="auto"/>
            </w:tcBorders>
            <w:shd w:val="clear" w:color="auto" w:fill="auto"/>
            <w:vAlign w:val="center"/>
            <w:hideMark/>
          </w:tcPr>
          <w:p w14:paraId="3DA65A2D" w14:textId="77777777" w:rsidR="001E444C" w:rsidRPr="00F5314A" w:rsidRDefault="001E444C" w:rsidP="00F5314A">
            <w:pPr>
              <w:jc w:val="right"/>
              <w:rPr>
                <w:color w:val="000000"/>
                <w:sz w:val="22"/>
                <w:szCs w:val="22"/>
              </w:rPr>
            </w:pPr>
            <w:r w:rsidRPr="00F5314A">
              <w:rPr>
                <w:color w:val="000000"/>
                <w:sz w:val="22"/>
                <w:szCs w:val="22"/>
              </w:rPr>
              <w:t>2,44</w:t>
            </w:r>
          </w:p>
        </w:tc>
        <w:tc>
          <w:tcPr>
            <w:tcW w:w="877" w:type="dxa"/>
            <w:tcBorders>
              <w:top w:val="nil"/>
              <w:left w:val="nil"/>
              <w:bottom w:val="single" w:sz="4" w:space="0" w:color="auto"/>
              <w:right w:val="single" w:sz="4" w:space="0" w:color="auto"/>
            </w:tcBorders>
            <w:shd w:val="clear" w:color="auto" w:fill="auto"/>
            <w:vAlign w:val="center"/>
            <w:hideMark/>
          </w:tcPr>
          <w:p w14:paraId="31DE453E" w14:textId="77777777" w:rsidR="001E444C" w:rsidRPr="00F5314A" w:rsidRDefault="001E444C" w:rsidP="00F5314A">
            <w:pPr>
              <w:jc w:val="right"/>
              <w:rPr>
                <w:color w:val="000000"/>
                <w:sz w:val="22"/>
                <w:szCs w:val="22"/>
              </w:rPr>
            </w:pPr>
            <w:r w:rsidRPr="00F5314A">
              <w:rPr>
                <w:color w:val="000000"/>
                <w:sz w:val="22"/>
                <w:szCs w:val="22"/>
              </w:rPr>
              <w:t>60,54</w:t>
            </w:r>
          </w:p>
        </w:tc>
        <w:tc>
          <w:tcPr>
            <w:tcW w:w="902" w:type="dxa"/>
            <w:tcBorders>
              <w:top w:val="nil"/>
              <w:left w:val="nil"/>
              <w:bottom w:val="single" w:sz="4" w:space="0" w:color="auto"/>
              <w:right w:val="single" w:sz="4" w:space="0" w:color="auto"/>
            </w:tcBorders>
            <w:shd w:val="clear" w:color="auto" w:fill="auto"/>
            <w:vAlign w:val="center"/>
            <w:hideMark/>
          </w:tcPr>
          <w:p w14:paraId="37132DA5" w14:textId="77777777" w:rsidR="001E444C" w:rsidRPr="00F5314A" w:rsidRDefault="001E444C" w:rsidP="00F5314A">
            <w:pPr>
              <w:jc w:val="right"/>
              <w:rPr>
                <w:color w:val="000000"/>
                <w:sz w:val="22"/>
                <w:szCs w:val="22"/>
              </w:rPr>
            </w:pPr>
            <w:r w:rsidRPr="00F5314A">
              <w:rPr>
                <w:color w:val="000000"/>
                <w:sz w:val="22"/>
                <w:szCs w:val="22"/>
              </w:rPr>
              <w:t>60,54</w:t>
            </w:r>
          </w:p>
        </w:tc>
        <w:tc>
          <w:tcPr>
            <w:tcW w:w="787" w:type="dxa"/>
            <w:tcBorders>
              <w:top w:val="nil"/>
              <w:left w:val="nil"/>
              <w:bottom w:val="single" w:sz="4" w:space="0" w:color="auto"/>
              <w:right w:val="single" w:sz="4" w:space="0" w:color="auto"/>
            </w:tcBorders>
            <w:shd w:val="clear" w:color="auto" w:fill="auto"/>
            <w:vAlign w:val="center"/>
            <w:hideMark/>
          </w:tcPr>
          <w:p w14:paraId="75CAEFC6" w14:textId="54D39FC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55D8129" w14:textId="55A5DFF9"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F30A9AE" w14:textId="578E45B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8EA635C" w14:textId="0815A420"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12F290AC" w14:textId="38A6EFDD"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EA4DE90" w14:textId="22AF42EB"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15FB307A" w14:textId="2FC7E52A"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607F7D07" w14:textId="7BA62434" w:rsidR="001E444C" w:rsidRPr="00F5314A" w:rsidRDefault="001E444C" w:rsidP="00F5314A">
            <w:pPr>
              <w:jc w:val="right"/>
              <w:rPr>
                <w:color w:val="000000"/>
                <w:sz w:val="22"/>
                <w:szCs w:val="22"/>
              </w:rPr>
            </w:pPr>
          </w:p>
        </w:tc>
      </w:tr>
      <w:tr w:rsidR="001E444C" w:rsidRPr="00F5314A" w14:paraId="09D19671"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28ECEEE6" w14:textId="77777777" w:rsidR="001E444C" w:rsidRPr="00F5314A" w:rsidRDefault="001E444C" w:rsidP="00F5314A">
            <w:pPr>
              <w:jc w:val="left"/>
              <w:rPr>
                <w:color w:val="000000"/>
                <w:sz w:val="22"/>
                <w:szCs w:val="22"/>
              </w:rPr>
            </w:pPr>
            <w:r w:rsidRPr="00F5314A">
              <w:rPr>
                <w:color w:val="000000"/>
                <w:sz w:val="22"/>
                <w:szCs w:val="22"/>
              </w:rPr>
              <w:t>83457162</w:t>
            </w:r>
          </w:p>
        </w:tc>
        <w:tc>
          <w:tcPr>
            <w:tcW w:w="807" w:type="dxa"/>
            <w:tcBorders>
              <w:top w:val="nil"/>
              <w:left w:val="nil"/>
              <w:bottom w:val="single" w:sz="4" w:space="0" w:color="auto"/>
              <w:right w:val="single" w:sz="4" w:space="0" w:color="auto"/>
            </w:tcBorders>
            <w:shd w:val="clear" w:color="auto" w:fill="auto"/>
            <w:noWrap/>
            <w:vAlign w:val="center"/>
            <w:hideMark/>
          </w:tcPr>
          <w:p w14:paraId="2495C539" w14:textId="77777777" w:rsidR="001E444C" w:rsidRPr="00F5314A" w:rsidRDefault="001E444C" w:rsidP="00F5314A">
            <w:pPr>
              <w:jc w:val="right"/>
              <w:rPr>
                <w:color w:val="000000"/>
                <w:sz w:val="22"/>
                <w:szCs w:val="22"/>
              </w:rPr>
            </w:pPr>
            <w:r w:rsidRPr="00F5314A">
              <w:rPr>
                <w:color w:val="000000"/>
                <w:sz w:val="22"/>
                <w:szCs w:val="22"/>
              </w:rPr>
              <w:t>1,16</w:t>
            </w:r>
          </w:p>
        </w:tc>
        <w:tc>
          <w:tcPr>
            <w:tcW w:w="903" w:type="dxa"/>
            <w:tcBorders>
              <w:top w:val="nil"/>
              <w:left w:val="nil"/>
              <w:bottom w:val="single" w:sz="4" w:space="0" w:color="auto"/>
              <w:right w:val="single" w:sz="4" w:space="0" w:color="auto"/>
            </w:tcBorders>
            <w:shd w:val="clear" w:color="auto" w:fill="auto"/>
            <w:noWrap/>
            <w:vAlign w:val="center"/>
            <w:hideMark/>
          </w:tcPr>
          <w:p w14:paraId="20BBE31E" w14:textId="77777777" w:rsidR="001E444C" w:rsidRPr="00F5314A" w:rsidRDefault="001E444C" w:rsidP="00F5314A">
            <w:pPr>
              <w:jc w:val="right"/>
              <w:rPr>
                <w:color w:val="000000"/>
                <w:sz w:val="22"/>
                <w:szCs w:val="22"/>
              </w:rPr>
            </w:pPr>
            <w:r w:rsidRPr="00F5314A">
              <w:rPr>
                <w:color w:val="000000"/>
                <w:sz w:val="22"/>
                <w:szCs w:val="22"/>
              </w:rPr>
              <w:t>2,32</w:t>
            </w:r>
          </w:p>
        </w:tc>
        <w:tc>
          <w:tcPr>
            <w:tcW w:w="806" w:type="dxa"/>
            <w:tcBorders>
              <w:top w:val="nil"/>
              <w:left w:val="nil"/>
              <w:bottom w:val="single" w:sz="4" w:space="0" w:color="auto"/>
              <w:right w:val="single" w:sz="4" w:space="0" w:color="auto"/>
            </w:tcBorders>
            <w:shd w:val="clear" w:color="auto" w:fill="auto"/>
            <w:noWrap/>
            <w:vAlign w:val="center"/>
            <w:hideMark/>
          </w:tcPr>
          <w:p w14:paraId="6304AD58" w14:textId="414611E7"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457AF2B1" w14:textId="3829A030"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18BD5575" w14:textId="2FF3200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2842539" w14:textId="1D20E7DE"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tcPr>
          <w:p w14:paraId="1294CCA2" w14:textId="37A62354"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tcPr>
          <w:p w14:paraId="717B1CEB" w14:textId="04FB4C2E"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1B115ACF" w14:textId="126BE706"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03D57F5C" w14:textId="508A8D92"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30839CD4" w14:textId="6E66035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44243187" w14:textId="5A99F5C5"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B8CF0F1" w14:textId="5F765B02"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90432C8" w14:textId="5A8E50C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211CE558" w14:textId="34A41E1A"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6C972DC5" w14:textId="03E649A6"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EC3BF5F" w14:textId="55283E2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3691936D" w14:textId="774CB77D" w:rsidR="001E444C" w:rsidRPr="00F5314A" w:rsidRDefault="001E444C" w:rsidP="00F5314A">
            <w:pPr>
              <w:jc w:val="right"/>
              <w:rPr>
                <w:color w:val="000000"/>
                <w:sz w:val="22"/>
                <w:szCs w:val="22"/>
              </w:rPr>
            </w:pPr>
          </w:p>
        </w:tc>
      </w:tr>
      <w:tr w:rsidR="001E444C" w:rsidRPr="00F5314A" w14:paraId="1F3DB79A"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4885185C" w14:textId="77777777" w:rsidR="001E444C" w:rsidRPr="00F5314A" w:rsidRDefault="001E444C" w:rsidP="00F5314A">
            <w:pPr>
              <w:jc w:val="left"/>
              <w:rPr>
                <w:color w:val="000000"/>
                <w:sz w:val="22"/>
                <w:szCs w:val="22"/>
              </w:rPr>
            </w:pPr>
            <w:r w:rsidRPr="00F5314A">
              <w:rPr>
                <w:color w:val="000000"/>
                <w:sz w:val="22"/>
                <w:szCs w:val="22"/>
              </w:rPr>
              <w:t>83483162</w:t>
            </w:r>
          </w:p>
        </w:tc>
        <w:tc>
          <w:tcPr>
            <w:tcW w:w="807" w:type="dxa"/>
            <w:tcBorders>
              <w:top w:val="nil"/>
              <w:left w:val="nil"/>
              <w:bottom w:val="single" w:sz="4" w:space="0" w:color="auto"/>
              <w:right w:val="single" w:sz="4" w:space="0" w:color="auto"/>
            </w:tcBorders>
            <w:shd w:val="clear" w:color="auto" w:fill="auto"/>
            <w:noWrap/>
            <w:vAlign w:val="center"/>
            <w:hideMark/>
          </w:tcPr>
          <w:p w14:paraId="35045AD0" w14:textId="20BD3E68"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031CABCB" w14:textId="170FCF09"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7DF73022" w14:textId="6B8C7ED3"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902" w:type="dxa"/>
            <w:tcBorders>
              <w:top w:val="nil"/>
              <w:left w:val="nil"/>
              <w:bottom w:val="single" w:sz="4" w:space="0" w:color="auto"/>
              <w:right w:val="single" w:sz="4" w:space="0" w:color="auto"/>
            </w:tcBorders>
            <w:shd w:val="clear" w:color="auto" w:fill="auto"/>
            <w:noWrap/>
            <w:vAlign w:val="center"/>
            <w:hideMark/>
          </w:tcPr>
          <w:p w14:paraId="0EFE7AB3" w14:textId="363E72A8"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06" w:type="dxa"/>
            <w:tcBorders>
              <w:top w:val="nil"/>
              <w:left w:val="nil"/>
              <w:bottom w:val="single" w:sz="4" w:space="0" w:color="auto"/>
              <w:right w:val="single" w:sz="4" w:space="0" w:color="auto"/>
            </w:tcBorders>
            <w:shd w:val="clear" w:color="auto" w:fill="auto"/>
            <w:vAlign w:val="center"/>
            <w:hideMark/>
          </w:tcPr>
          <w:p w14:paraId="53B5D043" w14:textId="0D2C7D80"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902" w:type="dxa"/>
            <w:tcBorders>
              <w:top w:val="nil"/>
              <w:left w:val="nil"/>
              <w:bottom w:val="single" w:sz="4" w:space="0" w:color="auto"/>
              <w:right w:val="single" w:sz="4" w:space="0" w:color="auto"/>
            </w:tcBorders>
            <w:shd w:val="clear" w:color="auto" w:fill="auto"/>
            <w:vAlign w:val="center"/>
            <w:hideMark/>
          </w:tcPr>
          <w:p w14:paraId="01036CC4" w14:textId="1DE048DA" w:rsidR="001E444C" w:rsidRPr="00F5314A" w:rsidRDefault="001E444C" w:rsidP="00F5314A">
            <w:pPr>
              <w:jc w:val="right"/>
              <w:rPr>
                <w:color w:val="000000"/>
                <w:sz w:val="22"/>
                <w:szCs w:val="22"/>
              </w:rPr>
            </w:pPr>
            <w:r w:rsidRPr="00F5314A">
              <w:rPr>
                <w:color w:val="000000"/>
                <w:sz w:val="22"/>
                <w:szCs w:val="22"/>
              </w:rPr>
              <w:t>14,6</w:t>
            </w:r>
            <w:r w:rsidR="00E678A8">
              <w:rPr>
                <w:color w:val="000000"/>
                <w:sz w:val="22"/>
                <w:szCs w:val="22"/>
              </w:rPr>
              <w:t>0</w:t>
            </w:r>
          </w:p>
        </w:tc>
        <w:tc>
          <w:tcPr>
            <w:tcW w:w="806" w:type="dxa"/>
            <w:tcBorders>
              <w:top w:val="nil"/>
              <w:left w:val="nil"/>
              <w:bottom w:val="single" w:sz="4" w:space="0" w:color="auto"/>
              <w:right w:val="single" w:sz="4" w:space="0" w:color="auto"/>
            </w:tcBorders>
            <w:shd w:val="clear" w:color="auto" w:fill="auto"/>
            <w:vAlign w:val="center"/>
            <w:hideMark/>
          </w:tcPr>
          <w:p w14:paraId="7B70472F" w14:textId="77777777" w:rsidR="001E444C" w:rsidRPr="00F5314A" w:rsidRDefault="001E444C" w:rsidP="00F5314A">
            <w:pPr>
              <w:jc w:val="right"/>
              <w:rPr>
                <w:color w:val="000000"/>
                <w:sz w:val="22"/>
                <w:szCs w:val="22"/>
              </w:rPr>
            </w:pPr>
            <w:r w:rsidRPr="00F5314A">
              <w:rPr>
                <w:color w:val="000000"/>
                <w:sz w:val="22"/>
                <w:szCs w:val="22"/>
              </w:rPr>
              <w:t>7,84</w:t>
            </w:r>
          </w:p>
        </w:tc>
        <w:tc>
          <w:tcPr>
            <w:tcW w:w="902" w:type="dxa"/>
            <w:tcBorders>
              <w:top w:val="nil"/>
              <w:left w:val="nil"/>
              <w:bottom w:val="single" w:sz="4" w:space="0" w:color="auto"/>
              <w:right w:val="single" w:sz="4" w:space="0" w:color="auto"/>
            </w:tcBorders>
            <w:shd w:val="clear" w:color="auto" w:fill="auto"/>
            <w:vAlign w:val="center"/>
            <w:hideMark/>
          </w:tcPr>
          <w:p w14:paraId="1D67C7D2" w14:textId="77777777" w:rsidR="001E444C" w:rsidRPr="00F5314A" w:rsidRDefault="001E444C" w:rsidP="00F5314A">
            <w:pPr>
              <w:jc w:val="right"/>
              <w:rPr>
                <w:color w:val="000000"/>
                <w:sz w:val="22"/>
                <w:szCs w:val="22"/>
              </w:rPr>
            </w:pPr>
            <w:r w:rsidRPr="00F5314A">
              <w:rPr>
                <w:color w:val="000000"/>
                <w:sz w:val="22"/>
                <w:szCs w:val="22"/>
              </w:rPr>
              <w:t>15,68</w:t>
            </w:r>
          </w:p>
        </w:tc>
        <w:tc>
          <w:tcPr>
            <w:tcW w:w="877" w:type="dxa"/>
            <w:tcBorders>
              <w:top w:val="nil"/>
              <w:left w:val="nil"/>
              <w:bottom w:val="single" w:sz="4" w:space="0" w:color="auto"/>
              <w:right w:val="single" w:sz="4" w:space="0" w:color="auto"/>
            </w:tcBorders>
            <w:shd w:val="clear" w:color="auto" w:fill="auto"/>
            <w:vAlign w:val="center"/>
            <w:hideMark/>
          </w:tcPr>
          <w:p w14:paraId="316977F7" w14:textId="5486490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362C0CCF" w14:textId="3EACC406"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52F41F04" w14:textId="04E8E74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7A56B0AB" w14:textId="75FD8B78"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AC4969D" w14:textId="1ADC8464"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2D3070A" w14:textId="18CFA54E"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44C1C3CE" w14:textId="43ACA8FA" w:rsidR="001E444C" w:rsidRPr="00F5314A" w:rsidRDefault="001E444C" w:rsidP="00F5314A">
            <w:pPr>
              <w:jc w:val="right"/>
              <w:rPr>
                <w:color w:val="000000"/>
                <w:sz w:val="22"/>
                <w:szCs w:val="22"/>
              </w:rPr>
            </w:pPr>
            <w:r w:rsidRPr="00F5314A">
              <w:rPr>
                <w:color w:val="000000"/>
                <w:sz w:val="22"/>
                <w:szCs w:val="22"/>
              </w:rPr>
              <w:t>14,6</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58818004" w14:textId="51DB5EA7" w:rsidR="001E444C" w:rsidRPr="00F5314A" w:rsidRDefault="001E444C" w:rsidP="00F5314A">
            <w:pPr>
              <w:jc w:val="right"/>
              <w:rPr>
                <w:color w:val="000000"/>
                <w:sz w:val="22"/>
                <w:szCs w:val="22"/>
              </w:rPr>
            </w:pPr>
            <w:r w:rsidRPr="00F5314A">
              <w:rPr>
                <w:color w:val="000000"/>
                <w:sz w:val="22"/>
                <w:szCs w:val="22"/>
              </w:rPr>
              <w:t>43,8</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7B18EC8C" w14:textId="1BB0A41F" w:rsidR="001E444C" w:rsidRPr="00F5314A" w:rsidRDefault="001E444C" w:rsidP="00F5314A">
            <w:pPr>
              <w:jc w:val="right"/>
              <w:rPr>
                <w:color w:val="000000"/>
                <w:sz w:val="22"/>
                <w:szCs w:val="22"/>
              </w:rPr>
            </w:pPr>
            <w:r w:rsidRPr="00F5314A">
              <w:rPr>
                <w:color w:val="000000"/>
                <w:sz w:val="22"/>
                <w:szCs w:val="22"/>
              </w:rPr>
              <w:t>14,6</w:t>
            </w:r>
            <w:r w:rsidR="0050182E">
              <w:rPr>
                <w:color w:val="000000"/>
                <w:sz w:val="22"/>
                <w:szCs w:val="22"/>
              </w:rPr>
              <w:t>0</w:t>
            </w:r>
          </w:p>
        </w:tc>
        <w:tc>
          <w:tcPr>
            <w:tcW w:w="840" w:type="dxa"/>
            <w:tcBorders>
              <w:top w:val="nil"/>
              <w:left w:val="nil"/>
              <w:bottom w:val="single" w:sz="4" w:space="0" w:color="auto"/>
              <w:right w:val="single" w:sz="4" w:space="0" w:color="auto"/>
            </w:tcBorders>
            <w:shd w:val="clear" w:color="auto" w:fill="auto"/>
            <w:vAlign w:val="center"/>
            <w:hideMark/>
          </w:tcPr>
          <w:p w14:paraId="0637A190" w14:textId="14910D1C" w:rsidR="001E444C" w:rsidRPr="00F5314A" w:rsidRDefault="001E444C" w:rsidP="00F5314A">
            <w:pPr>
              <w:jc w:val="right"/>
              <w:rPr>
                <w:color w:val="000000"/>
                <w:sz w:val="22"/>
                <w:szCs w:val="22"/>
              </w:rPr>
            </w:pPr>
            <w:r w:rsidRPr="00F5314A">
              <w:rPr>
                <w:color w:val="000000"/>
                <w:sz w:val="22"/>
                <w:szCs w:val="22"/>
              </w:rPr>
              <w:t>43,8</w:t>
            </w:r>
            <w:r w:rsidR="0050182E">
              <w:rPr>
                <w:color w:val="000000"/>
                <w:sz w:val="22"/>
                <w:szCs w:val="22"/>
              </w:rPr>
              <w:t>0</w:t>
            </w:r>
          </w:p>
        </w:tc>
      </w:tr>
      <w:tr w:rsidR="001E444C" w:rsidRPr="00F5314A" w14:paraId="1D87BAF9"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1DB961D2" w14:textId="77777777" w:rsidR="001E444C" w:rsidRPr="00F5314A" w:rsidRDefault="001E444C" w:rsidP="00F5314A">
            <w:pPr>
              <w:jc w:val="left"/>
              <w:rPr>
                <w:color w:val="000000"/>
                <w:sz w:val="22"/>
                <w:szCs w:val="22"/>
              </w:rPr>
            </w:pPr>
            <w:r w:rsidRPr="00F5314A">
              <w:rPr>
                <w:color w:val="000000"/>
                <w:sz w:val="22"/>
                <w:szCs w:val="22"/>
              </w:rPr>
              <w:t>Сечине</w:t>
            </w:r>
          </w:p>
        </w:tc>
        <w:tc>
          <w:tcPr>
            <w:tcW w:w="807" w:type="dxa"/>
            <w:tcBorders>
              <w:top w:val="nil"/>
              <w:left w:val="nil"/>
              <w:bottom w:val="single" w:sz="4" w:space="0" w:color="auto"/>
              <w:right w:val="single" w:sz="4" w:space="0" w:color="auto"/>
            </w:tcBorders>
            <w:shd w:val="clear" w:color="auto" w:fill="auto"/>
            <w:noWrap/>
            <w:vAlign w:val="center"/>
            <w:hideMark/>
          </w:tcPr>
          <w:p w14:paraId="6BEA64B7" w14:textId="710564EB"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1A26BFDC" w14:textId="76FD856D"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5B9B2CAB" w14:textId="76F4A2C0"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6B0D7C7A" w14:textId="22149F35"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7F6D44C9" w14:textId="0C2C66AF"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DF4C596" w14:textId="1E6C046B"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524CDAFE" w14:textId="30F2433B"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697A1165" w14:textId="5909F76A" w:rsidR="001E444C" w:rsidRPr="00F5314A" w:rsidRDefault="001E444C" w:rsidP="00F5314A">
            <w:pPr>
              <w:jc w:val="right"/>
              <w:rPr>
                <w:color w:val="000000"/>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0AFA48B4" w14:textId="77777777" w:rsidR="001E444C" w:rsidRPr="00F5314A" w:rsidRDefault="001E444C" w:rsidP="00F5314A">
            <w:pPr>
              <w:jc w:val="right"/>
              <w:rPr>
                <w:color w:val="000000"/>
                <w:sz w:val="22"/>
                <w:szCs w:val="22"/>
              </w:rPr>
            </w:pPr>
            <w:r w:rsidRPr="00F5314A">
              <w:rPr>
                <w:color w:val="000000"/>
                <w:sz w:val="22"/>
                <w:szCs w:val="22"/>
              </w:rPr>
              <w:t>3,25</w:t>
            </w:r>
          </w:p>
        </w:tc>
        <w:tc>
          <w:tcPr>
            <w:tcW w:w="902" w:type="dxa"/>
            <w:tcBorders>
              <w:top w:val="nil"/>
              <w:left w:val="nil"/>
              <w:bottom w:val="single" w:sz="4" w:space="0" w:color="auto"/>
              <w:right w:val="single" w:sz="4" w:space="0" w:color="auto"/>
            </w:tcBorders>
            <w:shd w:val="clear" w:color="auto" w:fill="auto"/>
            <w:vAlign w:val="center"/>
            <w:hideMark/>
          </w:tcPr>
          <w:p w14:paraId="3EC3E247" w14:textId="77777777" w:rsidR="001E444C" w:rsidRPr="00F5314A" w:rsidRDefault="001E444C" w:rsidP="00F5314A">
            <w:pPr>
              <w:jc w:val="right"/>
              <w:rPr>
                <w:color w:val="000000"/>
                <w:sz w:val="22"/>
                <w:szCs w:val="22"/>
              </w:rPr>
            </w:pPr>
            <w:r w:rsidRPr="00F5314A">
              <w:rPr>
                <w:color w:val="000000"/>
                <w:sz w:val="22"/>
                <w:szCs w:val="22"/>
              </w:rPr>
              <w:t>3,25</w:t>
            </w:r>
          </w:p>
        </w:tc>
        <w:tc>
          <w:tcPr>
            <w:tcW w:w="787" w:type="dxa"/>
            <w:tcBorders>
              <w:top w:val="nil"/>
              <w:left w:val="nil"/>
              <w:bottom w:val="single" w:sz="4" w:space="0" w:color="auto"/>
              <w:right w:val="single" w:sz="4" w:space="0" w:color="auto"/>
            </w:tcBorders>
            <w:shd w:val="clear" w:color="auto" w:fill="auto"/>
            <w:vAlign w:val="center"/>
            <w:hideMark/>
          </w:tcPr>
          <w:p w14:paraId="7BCCA32B" w14:textId="6E657433"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749C9F9B" w14:textId="4527A870"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7A3E83B" w14:textId="1D759759"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6110111" w14:textId="433BEFD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7562B6A6" w14:textId="6D6C37DC"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705F776" w14:textId="6BA7D45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6AF35F21" w14:textId="20897974"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5955918" w14:textId="55051003" w:rsidR="001E444C" w:rsidRPr="00F5314A" w:rsidRDefault="001E444C" w:rsidP="00F5314A">
            <w:pPr>
              <w:jc w:val="right"/>
              <w:rPr>
                <w:color w:val="000000"/>
                <w:sz w:val="22"/>
                <w:szCs w:val="22"/>
              </w:rPr>
            </w:pPr>
          </w:p>
        </w:tc>
      </w:tr>
      <w:tr w:rsidR="001E444C" w:rsidRPr="00F5314A" w14:paraId="6F28830E" w14:textId="77777777" w:rsidTr="00323319">
        <w:trPr>
          <w:trHeight w:val="3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7B1CA058" w14:textId="77777777" w:rsidR="001E444C" w:rsidRPr="00F5314A" w:rsidRDefault="001E444C" w:rsidP="00F5314A">
            <w:pPr>
              <w:jc w:val="left"/>
              <w:rPr>
                <w:color w:val="000000"/>
                <w:sz w:val="22"/>
                <w:szCs w:val="22"/>
              </w:rPr>
            </w:pPr>
            <w:r w:rsidRPr="00F5314A">
              <w:rPr>
                <w:color w:val="000000"/>
                <w:sz w:val="22"/>
                <w:szCs w:val="22"/>
              </w:rPr>
              <w:t>Чистине</w:t>
            </w:r>
          </w:p>
        </w:tc>
        <w:tc>
          <w:tcPr>
            <w:tcW w:w="807" w:type="dxa"/>
            <w:tcBorders>
              <w:top w:val="nil"/>
              <w:left w:val="nil"/>
              <w:bottom w:val="single" w:sz="4" w:space="0" w:color="auto"/>
              <w:right w:val="single" w:sz="4" w:space="0" w:color="auto"/>
            </w:tcBorders>
            <w:shd w:val="clear" w:color="auto" w:fill="auto"/>
            <w:noWrap/>
            <w:vAlign w:val="center"/>
            <w:hideMark/>
          </w:tcPr>
          <w:p w14:paraId="14405186" w14:textId="3E4417C2" w:rsidR="001E444C" w:rsidRPr="00F5314A" w:rsidRDefault="001E444C" w:rsidP="00F5314A">
            <w:pPr>
              <w:jc w:val="right"/>
              <w:rPr>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center"/>
            <w:hideMark/>
          </w:tcPr>
          <w:p w14:paraId="02843768" w14:textId="5550510E"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noWrap/>
            <w:vAlign w:val="center"/>
            <w:hideMark/>
          </w:tcPr>
          <w:p w14:paraId="254E4D53" w14:textId="05426F4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noWrap/>
            <w:vAlign w:val="center"/>
            <w:hideMark/>
          </w:tcPr>
          <w:p w14:paraId="47F93A01" w14:textId="60B41E42"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3F330278" w14:textId="78F9A28A"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2F281B9" w14:textId="1BDD7CCC"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4C675EAA" w14:textId="77777777" w:rsidR="001E444C" w:rsidRPr="00F5314A" w:rsidRDefault="001E444C" w:rsidP="00F5314A">
            <w:pPr>
              <w:jc w:val="right"/>
              <w:rPr>
                <w:color w:val="000000"/>
                <w:sz w:val="22"/>
                <w:szCs w:val="22"/>
              </w:rPr>
            </w:pPr>
            <w:r w:rsidRPr="00F5314A">
              <w:rPr>
                <w:color w:val="000000"/>
                <w:sz w:val="22"/>
                <w:szCs w:val="22"/>
              </w:rPr>
              <w:t>3,05</w:t>
            </w:r>
          </w:p>
        </w:tc>
        <w:tc>
          <w:tcPr>
            <w:tcW w:w="902" w:type="dxa"/>
            <w:tcBorders>
              <w:top w:val="nil"/>
              <w:left w:val="nil"/>
              <w:bottom w:val="single" w:sz="4" w:space="0" w:color="auto"/>
              <w:right w:val="single" w:sz="4" w:space="0" w:color="auto"/>
            </w:tcBorders>
            <w:shd w:val="clear" w:color="auto" w:fill="auto"/>
            <w:vAlign w:val="center"/>
            <w:hideMark/>
          </w:tcPr>
          <w:p w14:paraId="34A76C09" w14:textId="5AFAA0DA" w:rsidR="001E444C" w:rsidRPr="00F5314A" w:rsidRDefault="001E444C" w:rsidP="00F5314A">
            <w:pPr>
              <w:jc w:val="right"/>
              <w:rPr>
                <w:color w:val="000000"/>
                <w:sz w:val="22"/>
                <w:szCs w:val="22"/>
              </w:rPr>
            </w:pPr>
            <w:r w:rsidRPr="00F5314A">
              <w:rPr>
                <w:color w:val="000000"/>
                <w:sz w:val="22"/>
                <w:szCs w:val="22"/>
              </w:rPr>
              <w:t>6,1</w:t>
            </w:r>
            <w:r w:rsidR="00E678A8">
              <w:rPr>
                <w:color w:val="000000"/>
                <w:sz w:val="22"/>
                <w:szCs w:val="22"/>
              </w:rPr>
              <w:t>0</w:t>
            </w:r>
          </w:p>
        </w:tc>
        <w:tc>
          <w:tcPr>
            <w:tcW w:w="877" w:type="dxa"/>
            <w:tcBorders>
              <w:top w:val="nil"/>
              <w:left w:val="nil"/>
              <w:bottom w:val="single" w:sz="4" w:space="0" w:color="auto"/>
              <w:right w:val="single" w:sz="4" w:space="0" w:color="auto"/>
            </w:tcBorders>
            <w:shd w:val="clear" w:color="auto" w:fill="auto"/>
            <w:vAlign w:val="center"/>
            <w:hideMark/>
          </w:tcPr>
          <w:p w14:paraId="15E86BAA" w14:textId="1B0970E8"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10771CCC" w14:textId="543D431B" w:rsidR="001E444C" w:rsidRPr="00F5314A" w:rsidRDefault="001E444C" w:rsidP="00F5314A">
            <w:pPr>
              <w:jc w:val="right"/>
              <w:rPr>
                <w:color w:val="000000"/>
                <w:sz w:val="22"/>
                <w:szCs w:val="22"/>
              </w:rPr>
            </w:pPr>
          </w:p>
        </w:tc>
        <w:tc>
          <w:tcPr>
            <w:tcW w:w="787" w:type="dxa"/>
            <w:tcBorders>
              <w:top w:val="nil"/>
              <w:left w:val="nil"/>
              <w:bottom w:val="single" w:sz="4" w:space="0" w:color="auto"/>
              <w:right w:val="single" w:sz="4" w:space="0" w:color="auto"/>
            </w:tcBorders>
            <w:shd w:val="clear" w:color="auto" w:fill="auto"/>
            <w:vAlign w:val="center"/>
            <w:hideMark/>
          </w:tcPr>
          <w:p w14:paraId="44986EE3" w14:textId="4D443FF2"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26E2DDD2" w14:textId="4E55F849" w:rsidR="001E444C" w:rsidRPr="00F5314A" w:rsidRDefault="001E444C" w:rsidP="00F5314A">
            <w:pPr>
              <w:jc w:val="right"/>
              <w:rPr>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14:paraId="68649595" w14:textId="5322EC66" w:rsidR="001E444C" w:rsidRPr="00F5314A" w:rsidRDefault="001E444C" w:rsidP="00F5314A">
            <w:pPr>
              <w:jc w:val="right"/>
              <w:rPr>
                <w:color w:val="000000"/>
                <w:sz w:val="22"/>
                <w:szCs w:val="22"/>
              </w:rPr>
            </w:pPr>
          </w:p>
        </w:tc>
        <w:tc>
          <w:tcPr>
            <w:tcW w:w="902" w:type="dxa"/>
            <w:tcBorders>
              <w:top w:val="nil"/>
              <w:left w:val="nil"/>
              <w:bottom w:val="single" w:sz="4" w:space="0" w:color="auto"/>
              <w:right w:val="single" w:sz="4" w:space="0" w:color="auto"/>
            </w:tcBorders>
            <w:shd w:val="clear" w:color="auto" w:fill="auto"/>
            <w:vAlign w:val="center"/>
            <w:hideMark/>
          </w:tcPr>
          <w:p w14:paraId="75CB5C3A" w14:textId="7DD3E3C3" w:rsidR="001E444C" w:rsidRPr="00F5314A" w:rsidRDefault="001E444C" w:rsidP="00F5314A">
            <w:pPr>
              <w:jc w:val="right"/>
              <w:rPr>
                <w:color w:val="00000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14:paraId="159E1AE1" w14:textId="77777777" w:rsidR="001E444C" w:rsidRPr="00F5314A" w:rsidRDefault="001E444C" w:rsidP="00F5314A">
            <w:pPr>
              <w:jc w:val="right"/>
              <w:rPr>
                <w:color w:val="000000"/>
                <w:sz w:val="22"/>
                <w:szCs w:val="22"/>
              </w:rPr>
            </w:pPr>
            <w:r w:rsidRPr="00F5314A">
              <w:rPr>
                <w:color w:val="000000"/>
                <w:sz w:val="22"/>
                <w:szCs w:val="22"/>
              </w:rPr>
              <w:t>3,05</w:t>
            </w:r>
          </w:p>
        </w:tc>
        <w:tc>
          <w:tcPr>
            <w:tcW w:w="840" w:type="dxa"/>
            <w:tcBorders>
              <w:top w:val="nil"/>
              <w:left w:val="nil"/>
              <w:bottom w:val="single" w:sz="4" w:space="0" w:color="auto"/>
              <w:right w:val="single" w:sz="4" w:space="0" w:color="auto"/>
            </w:tcBorders>
            <w:shd w:val="clear" w:color="auto" w:fill="auto"/>
            <w:vAlign w:val="center"/>
            <w:hideMark/>
          </w:tcPr>
          <w:p w14:paraId="6D79DC50" w14:textId="77777777" w:rsidR="001E444C" w:rsidRPr="00F5314A" w:rsidRDefault="001E444C" w:rsidP="00F5314A">
            <w:pPr>
              <w:jc w:val="right"/>
              <w:rPr>
                <w:color w:val="000000"/>
                <w:sz w:val="22"/>
                <w:szCs w:val="22"/>
              </w:rPr>
            </w:pPr>
            <w:r w:rsidRPr="00F5314A">
              <w:rPr>
                <w:color w:val="000000"/>
                <w:sz w:val="22"/>
                <w:szCs w:val="22"/>
              </w:rPr>
              <w:t>9,15</w:t>
            </w:r>
          </w:p>
        </w:tc>
        <w:tc>
          <w:tcPr>
            <w:tcW w:w="840" w:type="dxa"/>
            <w:tcBorders>
              <w:top w:val="nil"/>
              <w:left w:val="nil"/>
              <w:bottom w:val="single" w:sz="4" w:space="0" w:color="auto"/>
              <w:right w:val="single" w:sz="4" w:space="0" w:color="auto"/>
            </w:tcBorders>
            <w:shd w:val="clear" w:color="auto" w:fill="auto"/>
            <w:vAlign w:val="center"/>
            <w:hideMark/>
          </w:tcPr>
          <w:p w14:paraId="7705DA34" w14:textId="77777777" w:rsidR="001E444C" w:rsidRPr="00F5314A" w:rsidRDefault="001E444C" w:rsidP="00F5314A">
            <w:pPr>
              <w:jc w:val="right"/>
              <w:rPr>
                <w:color w:val="000000"/>
                <w:sz w:val="22"/>
                <w:szCs w:val="22"/>
              </w:rPr>
            </w:pPr>
            <w:r w:rsidRPr="00F5314A">
              <w:rPr>
                <w:color w:val="000000"/>
                <w:sz w:val="22"/>
                <w:szCs w:val="22"/>
              </w:rPr>
              <w:t>3,05</w:t>
            </w:r>
          </w:p>
        </w:tc>
        <w:tc>
          <w:tcPr>
            <w:tcW w:w="840" w:type="dxa"/>
            <w:tcBorders>
              <w:top w:val="nil"/>
              <w:left w:val="nil"/>
              <w:bottom w:val="single" w:sz="4" w:space="0" w:color="auto"/>
              <w:right w:val="single" w:sz="4" w:space="0" w:color="auto"/>
            </w:tcBorders>
            <w:shd w:val="clear" w:color="auto" w:fill="auto"/>
            <w:vAlign w:val="center"/>
            <w:hideMark/>
          </w:tcPr>
          <w:p w14:paraId="3690E185" w14:textId="77777777" w:rsidR="001E444C" w:rsidRPr="00F5314A" w:rsidRDefault="001E444C" w:rsidP="00F5314A">
            <w:pPr>
              <w:jc w:val="right"/>
              <w:rPr>
                <w:color w:val="000000"/>
                <w:sz w:val="22"/>
                <w:szCs w:val="22"/>
              </w:rPr>
            </w:pPr>
            <w:r w:rsidRPr="00F5314A">
              <w:rPr>
                <w:color w:val="000000"/>
                <w:sz w:val="22"/>
                <w:szCs w:val="22"/>
              </w:rPr>
              <w:t>9,15</w:t>
            </w:r>
          </w:p>
        </w:tc>
      </w:tr>
      <w:tr w:rsidR="001E444C" w:rsidRPr="00F5314A" w14:paraId="350CA844" w14:textId="77777777" w:rsidTr="00323319">
        <w:trPr>
          <w:trHeight w:val="300"/>
        </w:trPr>
        <w:tc>
          <w:tcPr>
            <w:tcW w:w="1430" w:type="dxa"/>
            <w:tcBorders>
              <w:top w:val="nil"/>
              <w:left w:val="single" w:sz="4" w:space="0" w:color="auto"/>
              <w:bottom w:val="single" w:sz="4" w:space="0" w:color="auto"/>
              <w:right w:val="single" w:sz="4" w:space="0" w:color="auto"/>
            </w:tcBorders>
            <w:shd w:val="clear" w:color="000000" w:fill="D9D9D9"/>
            <w:noWrap/>
            <w:vAlign w:val="center"/>
            <w:hideMark/>
          </w:tcPr>
          <w:p w14:paraId="0038A4D4" w14:textId="77777777" w:rsidR="001E444C" w:rsidRPr="00F5314A" w:rsidRDefault="001E444C" w:rsidP="00F5314A">
            <w:pPr>
              <w:jc w:val="left"/>
              <w:rPr>
                <w:b/>
                <w:bCs/>
                <w:color w:val="000000"/>
                <w:sz w:val="22"/>
                <w:szCs w:val="22"/>
              </w:rPr>
            </w:pPr>
            <w:r w:rsidRPr="00F5314A">
              <w:rPr>
                <w:b/>
                <w:bCs/>
                <w:color w:val="000000"/>
                <w:sz w:val="22"/>
                <w:szCs w:val="22"/>
              </w:rPr>
              <w:t>Укупно</w:t>
            </w:r>
          </w:p>
        </w:tc>
        <w:tc>
          <w:tcPr>
            <w:tcW w:w="807" w:type="dxa"/>
            <w:tcBorders>
              <w:top w:val="nil"/>
              <w:left w:val="nil"/>
              <w:bottom w:val="single" w:sz="4" w:space="0" w:color="auto"/>
              <w:right w:val="single" w:sz="4" w:space="0" w:color="auto"/>
            </w:tcBorders>
            <w:shd w:val="clear" w:color="000000" w:fill="D9D9D9"/>
            <w:noWrap/>
            <w:vAlign w:val="center"/>
            <w:hideMark/>
          </w:tcPr>
          <w:p w14:paraId="18180C7E" w14:textId="77777777" w:rsidR="001E444C" w:rsidRPr="00F5314A" w:rsidRDefault="001E444C" w:rsidP="00F5314A">
            <w:pPr>
              <w:jc w:val="right"/>
              <w:rPr>
                <w:b/>
                <w:bCs/>
                <w:color w:val="000000"/>
                <w:sz w:val="22"/>
                <w:szCs w:val="22"/>
              </w:rPr>
            </w:pPr>
            <w:r w:rsidRPr="00F5314A">
              <w:rPr>
                <w:b/>
                <w:bCs/>
                <w:color w:val="000000"/>
                <w:sz w:val="22"/>
                <w:szCs w:val="22"/>
              </w:rPr>
              <w:t>3,53</w:t>
            </w:r>
          </w:p>
        </w:tc>
        <w:tc>
          <w:tcPr>
            <w:tcW w:w="903" w:type="dxa"/>
            <w:tcBorders>
              <w:top w:val="nil"/>
              <w:left w:val="nil"/>
              <w:bottom w:val="single" w:sz="4" w:space="0" w:color="auto"/>
              <w:right w:val="single" w:sz="4" w:space="0" w:color="auto"/>
            </w:tcBorders>
            <w:shd w:val="clear" w:color="000000" w:fill="D9D9D9"/>
            <w:noWrap/>
            <w:vAlign w:val="center"/>
            <w:hideMark/>
          </w:tcPr>
          <w:p w14:paraId="6DA40F72" w14:textId="77777777" w:rsidR="001E444C" w:rsidRPr="00F5314A" w:rsidRDefault="001E444C" w:rsidP="00F5314A">
            <w:pPr>
              <w:jc w:val="right"/>
              <w:rPr>
                <w:b/>
                <w:bCs/>
                <w:color w:val="000000"/>
                <w:sz w:val="22"/>
                <w:szCs w:val="22"/>
              </w:rPr>
            </w:pPr>
            <w:r w:rsidRPr="00F5314A">
              <w:rPr>
                <w:b/>
                <w:bCs/>
                <w:color w:val="000000"/>
                <w:sz w:val="22"/>
                <w:szCs w:val="22"/>
              </w:rPr>
              <w:t>7,06</w:t>
            </w:r>
          </w:p>
        </w:tc>
        <w:tc>
          <w:tcPr>
            <w:tcW w:w="806" w:type="dxa"/>
            <w:tcBorders>
              <w:top w:val="nil"/>
              <w:left w:val="nil"/>
              <w:bottom w:val="single" w:sz="4" w:space="0" w:color="auto"/>
              <w:right w:val="single" w:sz="4" w:space="0" w:color="auto"/>
            </w:tcBorders>
            <w:shd w:val="clear" w:color="000000" w:fill="D9D9D9"/>
            <w:noWrap/>
            <w:vAlign w:val="center"/>
            <w:hideMark/>
          </w:tcPr>
          <w:p w14:paraId="49F1702C" w14:textId="07EA4337"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902" w:type="dxa"/>
            <w:tcBorders>
              <w:top w:val="nil"/>
              <w:left w:val="nil"/>
              <w:bottom w:val="single" w:sz="4" w:space="0" w:color="auto"/>
              <w:right w:val="single" w:sz="4" w:space="0" w:color="auto"/>
            </w:tcBorders>
            <w:shd w:val="clear" w:color="000000" w:fill="D9D9D9"/>
            <w:noWrap/>
            <w:vAlign w:val="center"/>
            <w:hideMark/>
          </w:tcPr>
          <w:p w14:paraId="4E691948" w14:textId="41215173"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806" w:type="dxa"/>
            <w:tcBorders>
              <w:top w:val="nil"/>
              <w:left w:val="nil"/>
              <w:bottom w:val="single" w:sz="4" w:space="0" w:color="auto"/>
              <w:right w:val="single" w:sz="4" w:space="0" w:color="auto"/>
            </w:tcBorders>
            <w:shd w:val="clear" w:color="000000" w:fill="D9D9D9"/>
            <w:noWrap/>
            <w:vAlign w:val="center"/>
            <w:hideMark/>
          </w:tcPr>
          <w:p w14:paraId="30FBBC12" w14:textId="7ED75217"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902" w:type="dxa"/>
            <w:tcBorders>
              <w:top w:val="nil"/>
              <w:left w:val="nil"/>
              <w:bottom w:val="single" w:sz="4" w:space="0" w:color="auto"/>
              <w:right w:val="single" w:sz="4" w:space="0" w:color="auto"/>
            </w:tcBorders>
            <w:shd w:val="clear" w:color="000000" w:fill="D9D9D9"/>
            <w:noWrap/>
            <w:vAlign w:val="center"/>
            <w:hideMark/>
          </w:tcPr>
          <w:p w14:paraId="446ABB02" w14:textId="25753E35" w:rsidR="001E444C" w:rsidRPr="00F5314A" w:rsidRDefault="001E444C" w:rsidP="00F5314A">
            <w:pPr>
              <w:jc w:val="right"/>
              <w:rPr>
                <w:b/>
                <w:bCs/>
                <w:color w:val="000000"/>
                <w:sz w:val="22"/>
                <w:szCs w:val="22"/>
              </w:rPr>
            </w:pPr>
            <w:r w:rsidRPr="00F5314A">
              <w:rPr>
                <w:b/>
                <w:bCs/>
                <w:color w:val="000000"/>
                <w:sz w:val="22"/>
                <w:szCs w:val="22"/>
              </w:rPr>
              <w:t>15,1</w:t>
            </w:r>
            <w:r w:rsidR="00E678A8">
              <w:rPr>
                <w:b/>
                <w:bCs/>
                <w:color w:val="000000"/>
                <w:sz w:val="22"/>
                <w:szCs w:val="22"/>
              </w:rPr>
              <w:t>0</w:t>
            </w:r>
          </w:p>
        </w:tc>
        <w:tc>
          <w:tcPr>
            <w:tcW w:w="806" w:type="dxa"/>
            <w:tcBorders>
              <w:top w:val="nil"/>
              <w:left w:val="nil"/>
              <w:bottom w:val="single" w:sz="4" w:space="0" w:color="auto"/>
              <w:right w:val="single" w:sz="4" w:space="0" w:color="auto"/>
            </w:tcBorders>
            <w:shd w:val="clear" w:color="000000" w:fill="D9D9D9"/>
            <w:noWrap/>
            <w:vAlign w:val="center"/>
            <w:hideMark/>
          </w:tcPr>
          <w:p w14:paraId="4D95059B" w14:textId="13B8B662" w:rsidR="001E444C" w:rsidRPr="00F5314A" w:rsidRDefault="001E444C" w:rsidP="00F5314A">
            <w:pPr>
              <w:jc w:val="right"/>
              <w:rPr>
                <w:b/>
                <w:bCs/>
                <w:color w:val="000000"/>
                <w:sz w:val="22"/>
                <w:szCs w:val="22"/>
              </w:rPr>
            </w:pPr>
            <w:r w:rsidRPr="00F5314A">
              <w:rPr>
                <w:b/>
                <w:bCs/>
                <w:color w:val="000000"/>
                <w:sz w:val="22"/>
                <w:szCs w:val="22"/>
              </w:rPr>
              <w:t>23,2</w:t>
            </w:r>
            <w:r w:rsidR="00E678A8">
              <w:rPr>
                <w:b/>
                <w:bCs/>
                <w:color w:val="000000"/>
                <w:sz w:val="22"/>
                <w:szCs w:val="22"/>
              </w:rPr>
              <w:t>0</w:t>
            </w:r>
          </w:p>
        </w:tc>
        <w:tc>
          <w:tcPr>
            <w:tcW w:w="902" w:type="dxa"/>
            <w:tcBorders>
              <w:top w:val="nil"/>
              <w:left w:val="nil"/>
              <w:bottom w:val="single" w:sz="4" w:space="0" w:color="auto"/>
              <w:right w:val="single" w:sz="4" w:space="0" w:color="auto"/>
            </w:tcBorders>
            <w:shd w:val="clear" w:color="000000" w:fill="D9D9D9"/>
            <w:noWrap/>
            <w:vAlign w:val="center"/>
            <w:hideMark/>
          </w:tcPr>
          <w:p w14:paraId="6904E8E4" w14:textId="5BF9A841" w:rsidR="001E444C" w:rsidRPr="00F5314A" w:rsidRDefault="001E444C" w:rsidP="00F5314A">
            <w:pPr>
              <w:jc w:val="right"/>
              <w:rPr>
                <w:b/>
                <w:bCs/>
                <w:color w:val="000000"/>
                <w:sz w:val="22"/>
                <w:szCs w:val="22"/>
              </w:rPr>
            </w:pPr>
            <w:r w:rsidRPr="00F5314A">
              <w:rPr>
                <w:b/>
                <w:bCs/>
                <w:color w:val="000000"/>
                <w:sz w:val="22"/>
                <w:szCs w:val="22"/>
              </w:rPr>
              <w:t>46,4</w:t>
            </w:r>
            <w:r w:rsidR="00E678A8">
              <w:rPr>
                <w:b/>
                <w:bCs/>
                <w:color w:val="000000"/>
                <w:sz w:val="22"/>
                <w:szCs w:val="22"/>
              </w:rPr>
              <w:t>0</w:t>
            </w:r>
          </w:p>
        </w:tc>
        <w:tc>
          <w:tcPr>
            <w:tcW w:w="877" w:type="dxa"/>
            <w:tcBorders>
              <w:top w:val="nil"/>
              <w:left w:val="nil"/>
              <w:bottom w:val="single" w:sz="4" w:space="0" w:color="auto"/>
              <w:right w:val="single" w:sz="4" w:space="0" w:color="auto"/>
            </w:tcBorders>
            <w:shd w:val="clear" w:color="000000" w:fill="D9D9D9"/>
            <w:noWrap/>
            <w:vAlign w:val="center"/>
            <w:hideMark/>
          </w:tcPr>
          <w:p w14:paraId="7C676E02" w14:textId="77777777" w:rsidR="001E444C" w:rsidRPr="00F5314A" w:rsidRDefault="001E444C" w:rsidP="00F5314A">
            <w:pPr>
              <w:jc w:val="right"/>
              <w:rPr>
                <w:b/>
                <w:bCs/>
                <w:color w:val="000000"/>
                <w:sz w:val="22"/>
                <w:szCs w:val="22"/>
              </w:rPr>
            </w:pPr>
            <w:r w:rsidRPr="00F5314A">
              <w:rPr>
                <w:b/>
                <w:bCs/>
                <w:color w:val="000000"/>
                <w:sz w:val="22"/>
                <w:szCs w:val="22"/>
              </w:rPr>
              <w:t>75,04</w:t>
            </w:r>
          </w:p>
        </w:tc>
        <w:tc>
          <w:tcPr>
            <w:tcW w:w="902" w:type="dxa"/>
            <w:tcBorders>
              <w:top w:val="nil"/>
              <w:left w:val="nil"/>
              <w:bottom w:val="single" w:sz="4" w:space="0" w:color="auto"/>
              <w:right w:val="single" w:sz="4" w:space="0" w:color="auto"/>
            </w:tcBorders>
            <w:shd w:val="clear" w:color="000000" w:fill="D9D9D9"/>
            <w:noWrap/>
            <w:vAlign w:val="center"/>
            <w:hideMark/>
          </w:tcPr>
          <w:p w14:paraId="26F4343F" w14:textId="77777777" w:rsidR="001E444C" w:rsidRPr="00F5314A" w:rsidRDefault="001E444C" w:rsidP="00F5314A">
            <w:pPr>
              <w:jc w:val="right"/>
              <w:rPr>
                <w:b/>
                <w:bCs/>
                <w:color w:val="000000"/>
                <w:sz w:val="22"/>
                <w:szCs w:val="22"/>
              </w:rPr>
            </w:pPr>
            <w:r w:rsidRPr="00F5314A">
              <w:rPr>
                <w:b/>
                <w:bCs/>
                <w:color w:val="000000"/>
                <w:sz w:val="22"/>
                <w:szCs w:val="22"/>
              </w:rPr>
              <w:t>75,04</w:t>
            </w:r>
          </w:p>
        </w:tc>
        <w:tc>
          <w:tcPr>
            <w:tcW w:w="787" w:type="dxa"/>
            <w:tcBorders>
              <w:top w:val="nil"/>
              <w:left w:val="nil"/>
              <w:bottom w:val="single" w:sz="4" w:space="0" w:color="auto"/>
              <w:right w:val="single" w:sz="4" w:space="0" w:color="auto"/>
            </w:tcBorders>
            <w:shd w:val="clear" w:color="000000" w:fill="D9D9D9"/>
            <w:noWrap/>
            <w:vAlign w:val="center"/>
            <w:hideMark/>
          </w:tcPr>
          <w:p w14:paraId="01850F8F" w14:textId="5F54F61C" w:rsidR="001E444C" w:rsidRPr="00F5314A" w:rsidRDefault="001E444C" w:rsidP="00F5314A">
            <w:pPr>
              <w:jc w:val="right"/>
              <w:rPr>
                <w:b/>
                <w:bCs/>
                <w:color w:val="000000"/>
                <w:sz w:val="22"/>
                <w:szCs w:val="22"/>
              </w:rPr>
            </w:pPr>
            <w:r w:rsidRPr="00F5314A">
              <w:rPr>
                <w:b/>
                <w:bCs/>
                <w:color w:val="000000"/>
                <w:sz w:val="22"/>
                <w:szCs w:val="22"/>
              </w:rPr>
              <w:t>0,6</w:t>
            </w:r>
            <w:r w:rsidR="0050182E">
              <w:rPr>
                <w:b/>
                <w:bCs/>
                <w:color w:val="000000"/>
                <w:sz w:val="22"/>
                <w:szCs w:val="22"/>
              </w:rPr>
              <w:t>0</w:t>
            </w:r>
          </w:p>
        </w:tc>
        <w:tc>
          <w:tcPr>
            <w:tcW w:w="902" w:type="dxa"/>
            <w:tcBorders>
              <w:top w:val="nil"/>
              <w:left w:val="nil"/>
              <w:bottom w:val="single" w:sz="4" w:space="0" w:color="auto"/>
              <w:right w:val="single" w:sz="4" w:space="0" w:color="auto"/>
            </w:tcBorders>
            <w:shd w:val="clear" w:color="000000" w:fill="D9D9D9"/>
            <w:noWrap/>
            <w:vAlign w:val="center"/>
            <w:hideMark/>
          </w:tcPr>
          <w:p w14:paraId="68B29D0A" w14:textId="597282E3" w:rsidR="001E444C" w:rsidRPr="00F5314A" w:rsidRDefault="001E444C" w:rsidP="00F5314A">
            <w:pPr>
              <w:jc w:val="right"/>
              <w:rPr>
                <w:b/>
                <w:bCs/>
                <w:color w:val="000000"/>
                <w:sz w:val="22"/>
                <w:szCs w:val="22"/>
              </w:rPr>
            </w:pPr>
            <w:r w:rsidRPr="00F5314A">
              <w:rPr>
                <w:b/>
                <w:bCs/>
                <w:color w:val="000000"/>
                <w:sz w:val="22"/>
                <w:szCs w:val="22"/>
              </w:rPr>
              <w:t>0,6</w:t>
            </w:r>
            <w:r w:rsidR="0050182E">
              <w:rPr>
                <w:b/>
                <w:bCs/>
                <w:color w:val="000000"/>
                <w:sz w:val="22"/>
                <w:szCs w:val="22"/>
              </w:rPr>
              <w:t>0</w:t>
            </w:r>
          </w:p>
        </w:tc>
        <w:tc>
          <w:tcPr>
            <w:tcW w:w="806" w:type="dxa"/>
            <w:tcBorders>
              <w:top w:val="nil"/>
              <w:left w:val="nil"/>
              <w:bottom w:val="single" w:sz="4" w:space="0" w:color="auto"/>
              <w:right w:val="single" w:sz="4" w:space="0" w:color="auto"/>
            </w:tcBorders>
            <w:shd w:val="clear" w:color="000000" w:fill="D9D9D9"/>
            <w:noWrap/>
            <w:vAlign w:val="center"/>
            <w:hideMark/>
          </w:tcPr>
          <w:p w14:paraId="273F7C66" w14:textId="77777777" w:rsidR="001E444C" w:rsidRPr="00F5314A" w:rsidRDefault="001E444C" w:rsidP="00F5314A">
            <w:pPr>
              <w:jc w:val="right"/>
              <w:rPr>
                <w:b/>
                <w:bCs/>
                <w:color w:val="000000"/>
                <w:sz w:val="22"/>
                <w:szCs w:val="22"/>
              </w:rPr>
            </w:pPr>
            <w:r w:rsidRPr="00F5314A">
              <w:rPr>
                <w:b/>
                <w:bCs/>
                <w:color w:val="000000"/>
                <w:sz w:val="22"/>
                <w:szCs w:val="22"/>
              </w:rPr>
              <w:t>3,64</w:t>
            </w:r>
          </w:p>
        </w:tc>
        <w:tc>
          <w:tcPr>
            <w:tcW w:w="902" w:type="dxa"/>
            <w:tcBorders>
              <w:top w:val="nil"/>
              <w:left w:val="nil"/>
              <w:bottom w:val="single" w:sz="4" w:space="0" w:color="auto"/>
              <w:right w:val="single" w:sz="4" w:space="0" w:color="auto"/>
            </w:tcBorders>
            <w:shd w:val="clear" w:color="000000" w:fill="D9D9D9"/>
            <w:noWrap/>
            <w:vAlign w:val="center"/>
            <w:hideMark/>
          </w:tcPr>
          <w:p w14:paraId="49942C59" w14:textId="77777777" w:rsidR="001E444C" w:rsidRPr="00F5314A" w:rsidRDefault="001E444C" w:rsidP="00F5314A">
            <w:pPr>
              <w:jc w:val="right"/>
              <w:rPr>
                <w:b/>
                <w:bCs/>
                <w:color w:val="000000"/>
                <w:sz w:val="22"/>
                <w:szCs w:val="22"/>
              </w:rPr>
            </w:pPr>
            <w:r w:rsidRPr="00F5314A">
              <w:rPr>
                <w:b/>
                <w:bCs/>
                <w:color w:val="000000"/>
                <w:sz w:val="22"/>
                <w:szCs w:val="22"/>
              </w:rPr>
              <w:t>3,64</w:t>
            </w:r>
          </w:p>
        </w:tc>
        <w:tc>
          <w:tcPr>
            <w:tcW w:w="840" w:type="dxa"/>
            <w:tcBorders>
              <w:top w:val="nil"/>
              <w:left w:val="nil"/>
              <w:bottom w:val="single" w:sz="4" w:space="0" w:color="auto"/>
              <w:right w:val="single" w:sz="4" w:space="0" w:color="auto"/>
            </w:tcBorders>
            <w:shd w:val="clear" w:color="000000" w:fill="D9D9D9"/>
            <w:noWrap/>
            <w:vAlign w:val="center"/>
            <w:hideMark/>
          </w:tcPr>
          <w:p w14:paraId="54761D42" w14:textId="77777777" w:rsidR="001E444C" w:rsidRPr="00F5314A" w:rsidRDefault="001E444C" w:rsidP="00F5314A">
            <w:pPr>
              <w:jc w:val="right"/>
              <w:rPr>
                <w:b/>
                <w:bCs/>
                <w:color w:val="000000"/>
                <w:sz w:val="22"/>
                <w:szCs w:val="22"/>
              </w:rPr>
            </w:pPr>
            <w:r w:rsidRPr="00F5314A">
              <w:rPr>
                <w:b/>
                <w:bCs/>
                <w:color w:val="000000"/>
                <w:sz w:val="22"/>
                <w:szCs w:val="22"/>
              </w:rPr>
              <w:t>29,24</w:t>
            </w:r>
          </w:p>
        </w:tc>
        <w:tc>
          <w:tcPr>
            <w:tcW w:w="840" w:type="dxa"/>
            <w:tcBorders>
              <w:top w:val="nil"/>
              <w:left w:val="nil"/>
              <w:bottom w:val="single" w:sz="4" w:space="0" w:color="auto"/>
              <w:right w:val="single" w:sz="4" w:space="0" w:color="auto"/>
            </w:tcBorders>
            <w:shd w:val="clear" w:color="000000" w:fill="D9D9D9"/>
            <w:noWrap/>
            <w:vAlign w:val="center"/>
            <w:hideMark/>
          </w:tcPr>
          <w:p w14:paraId="524D5F64" w14:textId="77777777" w:rsidR="001E444C" w:rsidRPr="00F5314A" w:rsidRDefault="001E444C" w:rsidP="00F5314A">
            <w:pPr>
              <w:jc w:val="right"/>
              <w:rPr>
                <w:b/>
                <w:bCs/>
                <w:color w:val="000000"/>
                <w:sz w:val="22"/>
                <w:szCs w:val="22"/>
              </w:rPr>
            </w:pPr>
            <w:r w:rsidRPr="00F5314A">
              <w:rPr>
                <w:b/>
                <w:bCs/>
                <w:color w:val="000000"/>
                <w:sz w:val="22"/>
                <w:szCs w:val="22"/>
              </w:rPr>
              <w:t>87,72</w:t>
            </w:r>
          </w:p>
        </w:tc>
        <w:tc>
          <w:tcPr>
            <w:tcW w:w="840" w:type="dxa"/>
            <w:tcBorders>
              <w:top w:val="nil"/>
              <w:left w:val="nil"/>
              <w:bottom w:val="single" w:sz="4" w:space="0" w:color="auto"/>
              <w:right w:val="single" w:sz="4" w:space="0" w:color="auto"/>
            </w:tcBorders>
            <w:shd w:val="clear" w:color="000000" w:fill="D9D9D9"/>
            <w:noWrap/>
            <w:vAlign w:val="center"/>
            <w:hideMark/>
          </w:tcPr>
          <w:p w14:paraId="7D51672D" w14:textId="77777777" w:rsidR="001E444C" w:rsidRPr="00F5314A" w:rsidRDefault="001E444C" w:rsidP="00F5314A">
            <w:pPr>
              <w:jc w:val="right"/>
              <w:rPr>
                <w:b/>
                <w:bCs/>
                <w:color w:val="000000"/>
                <w:sz w:val="22"/>
                <w:szCs w:val="22"/>
              </w:rPr>
            </w:pPr>
            <w:r w:rsidRPr="00F5314A">
              <w:rPr>
                <w:b/>
                <w:bCs/>
                <w:color w:val="000000"/>
                <w:sz w:val="22"/>
                <w:szCs w:val="22"/>
              </w:rPr>
              <w:t>31,61</w:t>
            </w:r>
          </w:p>
        </w:tc>
        <w:tc>
          <w:tcPr>
            <w:tcW w:w="840" w:type="dxa"/>
            <w:tcBorders>
              <w:top w:val="nil"/>
              <w:left w:val="nil"/>
              <w:bottom w:val="single" w:sz="4" w:space="0" w:color="auto"/>
              <w:right w:val="single" w:sz="4" w:space="0" w:color="auto"/>
            </w:tcBorders>
            <w:shd w:val="clear" w:color="000000" w:fill="D9D9D9"/>
            <w:noWrap/>
            <w:vAlign w:val="center"/>
            <w:hideMark/>
          </w:tcPr>
          <w:p w14:paraId="36F0201C" w14:textId="77777777" w:rsidR="001E444C" w:rsidRPr="00F5314A" w:rsidRDefault="001E444C" w:rsidP="00F5314A">
            <w:pPr>
              <w:jc w:val="right"/>
              <w:rPr>
                <w:b/>
                <w:bCs/>
                <w:color w:val="000000"/>
                <w:sz w:val="22"/>
                <w:szCs w:val="22"/>
              </w:rPr>
            </w:pPr>
            <w:r w:rsidRPr="00F5314A">
              <w:rPr>
                <w:b/>
                <w:bCs/>
                <w:color w:val="000000"/>
                <w:sz w:val="22"/>
                <w:szCs w:val="22"/>
              </w:rPr>
              <w:t>94,83</w:t>
            </w:r>
          </w:p>
        </w:tc>
      </w:tr>
    </w:tbl>
    <w:p w14:paraId="1770EC32" w14:textId="77777777" w:rsidR="00276ED7" w:rsidRPr="00967DC1" w:rsidRDefault="00276ED7" w:rsidP="00276ED7">
      <w:pPr>
        <w:ind w:right="-29"/>
        <w:rPr>
          <w:szCs w:val="24"/>
          <w:lang w:val="sr-Latn-CS"/>
        </w:rPr>
      </w:pPr>
    </w:p>
    <w:p w14:paraId="4ABD7D37" w14:textId="77777777" w:rsidR="00276ED7" w:rsidRPr="00967DC1" w:rsidRDefault="00276ED7" w:rsidP="00276ED7">
      <w:pPr>
        <w:ind w:firstLine="709"/>
        <w:rPr>
          <w:szCs w:val="24"/>
          <w:lang w:val="sr-Latn-CS"/>
        </w:rPr>
      </w:pPr>
      <w:r w:rsidRPr="00967DC1">
        <w:rPr>
          <w:szCs w:val="24"/>
          <w:lang w:val="sr-Latn-CS"/>
        </w:rPr>
        <w:t xml:space="preserve">У табелама 8.1.2.-0., 8.1.2.-1., 8.1.2.-2. и 8.1.2.-3. приказан је обим појединих врста узгојних радова по фазама рада (радови који се односе на негу обновљених састојина). Сви радови су приказани по газдинским класама. </w:t>
      </w:r>
    </w:p>
    <w:p w14:paraId="627985C3" w14:textId="77777777" w:rsidR="00276ED7" w:rsidRPr="00967DC1" w:rsidRDefault="00276ED7" w:rsidP="00276ED7">
      <w:pPr>
        <w:pStyle w:val="Heading3"/>
        <w:rPr>
          <w:szCs w:val="24"/>
          <w:lang w:val="sr-Latn-CS"/>
        </w:rPr>
      </w:pPr>
      <w:bookmarkStart w:id="743" w:name="_Toc329146708"/>
      <w:bookmarkStart w:id="744" w:name="_Toc329328450"/>
      <w:bookmarkStart w:id="745" w:name="_Toc410988408"/>
      <w:bookmarkStart w:id="746" w:name="_Toc478456555"/>
      <w:bookmarkStart w:id="747" w:name="_Toc503785495"/>
      <w:bookmarkStart w:id="748" w:name="_Toc503786070"/>
      <w:bookmarkStart w:id="749" w:name="_Toc503786559"/>
      <w:bookmarkStart w:id="750" w:name="_Toc503787430"/>
      <w:bookmarkStart w:id="751" w:name="_Toc535232878"/>
      <w:bookmarkStart w:id="752" w:name="_Toc115079726"/>
      <w:bookmarkStart w:id="753" w:name="_Toc164319219"/>
      <w:r w:rsidRPr="00967DC1">
        <w:rPr>
          <w:szCs w:val="24"/>
          <w:lang w:val="sr-Latn-CS"/>
        </w:rPr>
        <w:t xml:space="preserve">8.1.3. </w:t>
      </w:r>
      <w:r w:rsidRPr="00967DC1">
        <w:rPr>
          <w:szCs w:val="24"/>
          <w:lang w:val="ru-RU"/>
        </w:rPr>
        <w:t>План</w:t>
      </w:r>
      <w:r w:rsidRPr="00967DC1">
        <w:rPr>
          <w:szCs w:val="24"/>
          <w:lang w:val="sr-Latn-CS"/>
        </w:rPr>
        <w:t xml:space="preserve"> </w:t>
      </w:r>
      <w:r w:rsidRPr="00967DC1">
        <w:rPr>
          <w:szCs w:val="24"/>
          <w:lang w:val="ru-RU"/>
        </w:rPr>
        <w:t>попуњавања</w:t>
      </w:r>
      <w:bookmarkEnd w:id="743"/>
      <w:bookmarkEnd w:id="744"/>
      <w:bookmarkEnd w:id="745"/>
      <w:bookmarkEnd w:id="746"/>
      <w:bookmarkEnd w:id="747"/>
      <w:bookmarkEnd w:id="748"/>
      <w:bookmarkEnd w:id="749"/>
      <w:bookmarkEnd w:id="750"/>
      <w:bookmarkEnd w:id="751"/>
      <w:bookmarkEnd w:id="752"/>
      <w:bookmarkEnd w:id="753"/>
    </w:p>
    <w:p w14:paraId="1D3D291F" w14:textId="77777777" w:rsidR="00172CE4" w:rsidRPr="00967DC1" w:rsidRDefault="00172CE4" w:rsidP="00276ED7">
      <w:pPr>
        <w:ind w:firstLine="567"/>
        <w:rPr>
          <w:szCs w:val="24"/>
          <w:lang w:val="sr-Latn-CS"/>
        </w:rPr>
      </w:pPr>
    </w:p>
    <w:p w14:paraId="6B0D816C" w14:textId="588FBC71" w:rsidR="00276ED7" w:rsidRPr="00967DC1" w:rsidRDefault="00276ED7" w:rsidP="00276ED7">
      <w:pPr>
        <w:ind w:firstLine="567"/>
        <w:rPr>
          <w:szCs w:val="24"/>
          <w:lang w:val="sr-Latn-CS"/>
        </w:rPr>
      </w:pPr>
      <w:r w:rsidRPr="00967DC1">
        <w:rPr>
          <w:szCs w:val="24"/>
          <w:lang w:val="sr-Latn-CS"/>
        </w:rPr>
        <w:t>Обзиром да се обим потребних попуњавања на деловима површина са слабијим успехом пошумљавања не може детаљно предвидети за конкретне одсеке овде се даје процена потребних попуњавања у износу од 20% од свих извршених пошумљавања. Од свих напред наведених радова на обнављању, подизању и нези шума попуњавање се односи само на радове под шифр</w:t>
      </w:r>
      <w:r w:rsidRPr="00967DC1">
        <w:rPr>
          <w:szCs w:val="24"/>
          <w:lang w:val="sr-Cyrl-RS"/>
        </w:rPr>
        <w:t xml:space="preserve">ама </w:t>
      </w:r>
      <w:r w:rsidRPr="00967DC1">
        <w:rPr>
          <w:szCs w:val="24"/>
          <w:lang w:val="sr-Latn-CS"/>
        </w:rPr>
        <w:t>41</w:t>
      </w:r>
      <w:r w:rsidRPr="00967DC1">
        <w:rPr>
          <w:szCs w:val="24"/>
          <w:lang w:val="sr-Cyrl-RS"/>
        </w:rPr>
        <w:t>3 и 414</w:t>
      </w:r>
      <w:r w:rsidRPr="00967DC1">
        <w:rPr>
          <w:szCs w:val="24"/>
          <w:lang w:val="sr-Latn-CS"/>
        </w:rPr>
        <w:t>.</w:t>
      </w:r>
    </w:p>
    <w:p w14:paraId="002B088B" w14:textId="77777777" w:rsidR="00276ED7" w:rsidRDefault="00276ED7" w:rsidP="00276ED7">
      <w:pPr>
        <w:ind w:firstLine="709"/>
        <w:rPr>
          <w:szCs w:val="24"/>
          <w:lang w:val="sr-Latn-CS"/>
        </w:rPr>
      </w:pPr>
      <w:r w:rsidRPr="00967DC1">
        <w:rPr>
          <w:szCs w:val="24"/>
          <w:lang w:val="sr-Latn-CS"/>
        </w:rPr>
        <w:t xml:space="preserve">У табелама 8.1.1.-0., 8.1.1.-1., 8.1.1.-2. и 8.1.1.-3. приказан је обим попуњавања у простој, проширеној репродукцији и укупно по газдинским класама. </w:t>
      </w:r>
    </w:p>
    <w:p w14:paraId="18F202FA" w14:textId="77777777" w:rsidR="00323319" w:rsidRDefault="00323319" w:rsidP="00276ED7">
      <w:pPr>
        <w:ind w:firstLine="709"/>
        <w:rPr>
          <w:szCs w:val="24"/>
          <w:lang w:val="sr-Latn-CS"/>
        </w:rPr>
      </w:pPr>
    </w:p>
    <w:p w14:paraId="1768FE73" w14:textId="77777777" w:rsidR="00323319" w:rsidRDefault="00323319" w:rsidP="00276ED7">
      <w:pPr>
        <w:ind w:firstLine="709"/>
        <w:rPr>
          <w:szCs w:val="24"/>
          <w:lang w:val="sr-Latn-CS"/>
        </w:rPr>
      </w:pPr>
    </w:p>
    <w:p w14:paraId="31F63C26" w14:textId="77777777" w:rsidR="00323319" w:rsidRDefault="00323319" w:rsidP="00276ED7">
      <w:pPr>
        <w:ind w:firstLine="709"/>
        <w:rPr>
          <w:szCs w:val="24"/>
          <w:lang w:val="sr-Latn-CS"/>
        </w:rPr>
      </w:pPr>
    </w:p>
    <w:p w14:paraId="4E6E4463" w14:textId="77777777" w:rsidR="00323319" w:rsidRDefault="00323319" w:rsidP="00276ED7">
      <w:pPr>
        <w:ind w:firstLine="709"/>
        <w:rPr>
          <w:szCs w:val="24"/>
          <w:lang w:val="sr-Latn-CS"/>
        </w:rPr>
      </w:pPr>
    </w:p>
    <w:p w14:paraId="774267D9" w14:textId="77777777" w:rsidR="00323319" w:rsidRDefault="00323319" w:rsidP="00276ED7">
      <w:pPr>
        <w:ind w:firstLine="709"/>
        <w:rPr>
          <w:szCs w:val="24"/>
          <w:lang w:val="sr-Latn-CS"/>
        </w:rPr>
      </w:pPr>
    </w:p>
    <w:p w14:paraId="4996E086" w14:textId="77777777" w:rsidR="00323319" w:rsidRDefault="00323319" w:rsidP="00276ED7">
      <w:pPr>
        <w:ind w:firstLine="709"/>
        <w:rPr>
          <w:szCs w:val="24"/>
          <w:lang w:val="sr-Latn-CS"/>
        </w:rPr>
      </w:pPr>
    </w:p>
    <w:p w14:paraId="3C3055B6" w14:textId="77777777" w:rsidR="00323319" w:rsidRDefault="00323319" w:rsidP="00276ED7">
      <w:pPr>
        <w:ind w:firstLine="709"/>
        <w:rPr>
          <w:szCs w:val="24"/>
          <w:lang w:val="sr-Latn-CS"/>
        </w:rPr>
      </w:pPr>
    </w:p>
    <w:p w14:paraId="25550993" w14:textId="77777777" w:rsidR="00323319" w:rsidRDefault="00323319" w:rsidP="00276ED7">
      <w:pPr>
        <w:ind w:firstLine="709"/>
        <w:rPr>
          <w:szCs w:val="24"/>
          <w:lang w:val="sr-Latn-CS"/>
        </w:rPr>
      </w:pPr>
    </w:p>
    <w:p w14:paraId="4A5D19CE" w14:textId="77777777" w:rsidR="00323319" w:rsidRPr="00967DC1" w:rsidRDefault="00323319" w:rsidP="00276ED7">
      <w:pPr>
        <w:ind w:firstLine="709"/>
        <w:rPr>
          <w:szCs w:val="24"/>
          <w:lang w:val="sr-Latn-CS"/>
        </w:rPr>
      </w:pPr>
    </w:p>
    <w:p w14:paraId="0DF37D2A" w14:textId="77777777" w:rsidR="00276ED7" w:rsidRPr="00967DC1" w:rsidRDefault="00276ED7" w:rsidP="00276ED7">
      <w:pPr>
        <w:pStyle w:val="Heading3"/>
        <w:rPr>
          <w:szCs w:val="24"/>
          <w:lang w:val="sr-Latn-CS"/>
        </w:rPr>
      </w:pPr>
      <w:bookmarkStart w:id="754" w:name="_Toc329146709"/>
      <w:bookmarkStart w:id="755" w:name="_Toc329328451"/>
      <w:bookmarkStart w:id="756" w:name="_Toc410988409"/>
      <w:bookmarkStart w:id="757" w:name="_Toc478456556"/>
      <w:bookmarkStart w:id="758" w:name="_Toc503785496"/>
      <w:bookmarkStart w:id="759" w:name="_Toc503786071"/>
      <w:bookmarkStart w:id="760" w:name="_Toc503786560"/>
      <w:bookmarkStart w:id="761" w:name="_Toc503787431"/>
      <w:bookmarkStart w:id="762" w:name="_Toc535232879"/>
      <w:bookmarkStart w:id="763" w:name="_Toc115079727"/>
      <w:bookmarkStart w:id="764" w:name="_Toc164319220"/>
      <w:r w:rsidRPr="00967DC1">
        <w:rPr>
          <w:szCs w:val="24"/>
          <w:lang w:val="sr-Latn-CS"/>
        </w:rPr>
        <w:t xml:space="preserve">8.1.4. </w:t>
      </w:r>
      <w:r w:rsidRPr="00967DC1">
        <w:rPr>
          <w:szCs w:val="24"/>
          <w:lang w:val="ru-RU"/>
        </w:rPr>
        <w:t>План</w:t>
      </w:r>
      <w:r w:rsidRPr="00967DC1">
        <w:rPr>
          <w:szCs w:val="24"/>
          <w:lang w:val="sr-Latn-CS"/>
        </w:rPr>
        <w:t xml:space="preserve"> </w:t>
      </w:r>
      <w:r w:rsidRPr="00967DC1">
        <w:rPr>
          <w:szCs w:val="24"/>
          <w:lang w:val="ru-RU"/>
        </w:rPr>
        <w:t>семенске</w:t>
      </w:r>
      <w:r w:rsidRPr="00967DC1">
        <w:rPr>
          <w:szCs w:val="24"/>
          <w:lang w:val="sr-Latn-CS"/>
        </w:rPr>
        <w:t xml:space="preserve"> </w:t>
      </w:r>
      <w:r w:rsidRPr="00967DC1">
        <w:rPr>
          <w:szCs w:val="24"/>
          <w:lang w:val="ru-RU"/>
        </w:rPr>
        <w:t>и</w:t>
      </w:r>
      <w:r w:rsidRPr="00967DC1">
        <w:rPr>
          <w:szCs w:val="24"/>
          <w:lang w:val="sr-Latn-CS"/>
        </w:rPr>
        <w:t xml:space="preserve"> </w:t>
      </w:r>
      <w:r w:rsidRPr="00967DC1">
        <w:rPr>
          <w:szCs w:val="24"/>
          <w:lang w:val="ru-RU"/>
        </w:rPr>
        <w:t>расадни</w:t>
      </w:r>
      <w:r w:rsidRPr="00967DC1">
        <w:rPr>
          <w:szCs w:val="24"/>
          <w:lang w:val="sr-Latn-CS"/>
        </w:rPr>
        <w:t>ч</w:t>
      </w:r>
      <w:r w:rsidRPr="00967DC1">
        <w:rPr>
          <w:szCs w:val="24"/>
          <w:lang w:val="ru-RU"/>
        </w:rPr>
        <w:t>ке</w:t>
      </w:r>
      <w:r w:rsidRPr="00967DC1">
        <w:rPr>
          <w:szCs w:val="24"/>
          <w:lang w:val="sr-Latn-CS"/>
        </w:rPr>
        <w:t xml:space="preserve"> </w:t>
      </w:r>
      <w:r w:rsidRPr="00967DC1">
        <w:rPr>
          <w:szCs w:val="24"/>
          <w:lang w:val="ru-RU"/>
        </w:rPr>
        <w:t>производње</w:t>
      </w:r>
      <w:bookmarkEnd w:id="754"/>
      <w:bookmarkEnd w:id="755"/>
      <w:bookmarkEnd w:id="756"/>
      <w:bookmarkEnd w:id="757"/>
      <w:bookmarkEnd w:id="758"/>
      <w:bookmarkEnd w:id="759"/>
      <w:bookmarkEnd w:id="760"/>
      <w:bookmarkEnd w:id="761"/>
      <w:bookmarkEnd w:id="762"/>
      <w:bookmarkEnd w:id="763"/>
      <w:bookmarkEnd w:id="764"/>
    </w:p>
    <w:p w14:paraId="3B95F65E" w14:textId="77777777" w:rsidR="00172CE4" w:rsidRPr="00967DC1" w:rsidRDefault="00172CE4" w:rsidP="00276ED7">
      <w:pPr>
        <w:ind w:firstLine="709"/>
        <w:rPr>
          <w:szCs w:val="24"/>
          <w:lang w:val="sr-Latn-CS"/>
        </w:rPr>
      </w:pPr>
    </w:p>
    <w:p w14:paraId="51155E5E" w14:textId="4E5F5D95" w:rsidR="00276ED7" w:rsidRPr="00967DC1" w:rsidRDefault="00276ED7" w:rsidP="00276ED7">
      <w:pPr>
        <w:ind w:firstLine="709"/>
        <w:rPr>
          <w:szCs w:val="24"/>
          <w:lang w:val="sr-Latn-CS"/>
        </w:rPr>
      </w:pPr>
      <w:r w:rsidRPr="00967DC1">
        <w:rPr>
          <w:szCs w:val="24"/>
          <w:lang w:val="sr-Latn-CS"/>
        </w:rPr>
        <w:t>Укупна количина садница и семена за планирана пошумљавања и попуњавања је приказана у табели 8.1.4.</w:t>
      </w:r>
    </w:p>
    <w:tbl>
      <w:tblPr>
        <w:tblW w:w="14020" w:type="dxa"/>
        <w:tblInd w:w="108" w:type="dxa"/>
        <w:tblLook w:val="04A0" w:firstRow="1" w:lastRow="0" w:firstColumn="1" w:lastColumn="0" w:noHBand="0" w:noVBand="1"/>
      </w:tblPr>
      <w:tblGrid>
        <w:gridCol w:w="1819"/>
        <w:gridCol w:w="1477"/>
        <w:gridCol w:w="1335"/>
        <w:gridCol w:w="1241"/>
        <w:gridCol w:w="1490"/>
        <w:gridCol w:w="1335"/>
        <w:gridCol w:w="1246"/>
        <w:gridCol w:w="1477"/>
        <w:gridCol w:w="1349"/>
        <w:gridCol w:w="1251"/>
      </w:tblGrid>
      <w:tr w:rsidR="001E444C" w:rsidRPr="00214C7C" w14:paraId="499D9701" w14:textId="77777777" w:rsidTr="001E444C">
        <w:trPr>
          <w:trHeight w:val="300"/>
        </w:trPr>
        <w:tc>
          <w:tcPr>
            <w:tcW w:w="14020" w:type="dxa"/>
            <w:gridSpan w:val="10"/>
            <w:tcBorders>
              <w:top w:val="nil"/>
              <w:left w:val="nil"/>
              <w:bottom w:val="nil"/>
              <w:right w:val="nil"/>
            </w:tcBorders>
            <w:shd w:val="clear" w:color="auto" w:fill="auto"/>
            <w:noWrap/>
            <w:vAlign w:val="center"/>
            <w:hideMark/>
          </w:tcPr>
          <w:p w14:paraId="41A748B8" w14:textId="1A3E4396" w:rsidR="001E444C" w:rsidRPr="00967DC1" w:rsidRDefault="001E444C" w:rsidP="001E444C">
            <w:pPr>
              <w:jc w:val="left"/>
              <w:rPr>
                <w:color w:val="000000"/>
                <w:sz w:val="22"/>
                <w:szCs w:val="22"/>
                <w:lang w:val="ru-RU"/>
              </w:rPr>
            </w:pPr>
            <w:r w:rsidRPr="00967DC1">
              <w:rPr>
                <w:color w:val="000000"/>
                <w:sz w:val="22"/>
                <w:szCs w:val="22"/>
                <w:lang w:val="ru-RU"/>
              </w:rPr>
              <w:t>Табела 8.1.4.-1. – План семенске и расадничке производње:</w:t>
            </w:r>
          </w:p>
        </w:tc>
      </w:tr>
      <w:tr w:rsidR="001E444C" w:rsidRPr="00F5314A" w14:paraId="7FC3391D" w14:textId="77777777" w:rsidTr="001E444C">
        <w:trPr>
          <w:trHeight w:val="630"/>
        </w:trPr>
        <w:tc>
          <w:tcPr>
            <w:tcW w:w="181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B6EB3D" w14:textId="77777777" w:rsidR="001E444C" w:rsidRPr="00F5314A" w:rsidRDefault="001E444C" w:rsidP="001E444C">
            <w:pPr>
              <w:jc w:val="center"/>
              <w:rPr>
                <w:color w:val="000000"/>
                <w:sz w:val="22"/>
                <w:szCs w:val="22"/>
              </w:rPr>
            </w:pPr>
            <w:r w:rsidRPr="00F5314A">
              <w:rPr>
                <w:color w:val="000000"/>
                <w:sz w:val="22"/>
                <w:szCs w:val="22"/>
              </w:rPr>
              <w:t>Врста</w:t>
            </w:r>
          </w:p>
        </w:tc>
        <w:tc>
          <w:tcPr>
            <w:tcW w:w="4053" w:type="dxa"/>
            <w:gridSpan w:val="3"/>
            <w:tcBorders>
              <w:top w:val="single" w:sz="4" w:space="0" w:color="auto"/>
              <w:left w:val="nil"/>
              <w:bottom w:val="single" w:sz="4" w:space="0" w:color="auto"/>
              <w:right w:val="single" w:sz="4" w:space="0" w:color="auto"/>
            </w:tcBorders>
            <w:shd w:val="clear" w:color="000000" w:fill="D9D9D9"/>
            <w:vAlign w:val="center"/>
            <w:hideMark/>
          </w:tcPr>
          <w:p w14:paraId="2D6B4FE3" w14:textId="77777777" w:rsidR="001E444C" w:rsidRPr="00F5314A" w:rsidRDefault="001E444C" w:rsidP="001E444C">
            <w:pPr>
              <w:jc w:val="center"/>
              <w:rPr>
                <w:color w:val="000000"/>
                <w:sz w:val="22"/>
                <w:szCs w:val="22"/>
              </w:rPr>
            </w:pPr>
            <w:r w:rsidRPr="00F5314A">
              <w:rPr>
                <w:color w:val="000000"/>
                <w:sz w:val="22"/>
                <w:szCs w:val="22"/>
              </w:rPr>
              <w:t>Проста репродукција</w:t>
            </w:r>
          </w:p>
        </w:tc>
        <w:tc>
          <w:tcPr>
            <w:tcW w:w="4071" w:type="dxa"/>
            <w:gridSpan w:val="3"/>
            <w:tcBorders>
              <w:top w:val="single" w:sz="4" w:space="0" w:color="auto"/>
              <w:left w:val="nil"/>
              <w:bottom w:val="single" w:sz="4" w:space="0" w:color="auto"/>
              <w:right w:val="single" w:sz="4" w:space="0" w:color="auto"/>
            </w:tcBorders>
            <w:shd w:val="clear" w:color="000000" w:fill="D9D9D9"/>
            <w:vAlign w:val="center"/>
            <w:hideMark/>
          </w:tcPr>
          <w:p w14:paraId="08E4914F" w14:textId="77777777" w:rsidR="001E444C" w:rsidRPr="00F5314A" w:rsidRDefault="001E444C" w:rsidP="001E444C">
            <w:pPr>
              <w:jc w:val="center"/>
              <w:rPr>
                <w:color w:val="000000"/>
                <w:sz w:val="22"/>
                <w:szCs w:val="22"/>
              </w:rPr>
            </w:pPr>
            <w:r w:rsidRPr="00F5314A">
              <w:rPr>
                <w:color w:val="000000"/>
                <w:sz w:val="22"/>
                <w:szCs w:val="22"/>
              </w:rPr>
              <w:t>Проширена репродукција</w:t>
            </w:r>
          </w:p>
        </w:tc>
        <w:tc>
          <w:tcPr>
            <w:tcW w:w="4077" w:type="dxa"/>
            <w:gridSpan w:val="3"/>
            <w:tcBorders>
              <w:top w:val="single" w:sz="4" w:space="0" w:color="auto"/>
              <w:left w:val="nil"/>
              <w:bottom w:val="single" w:sz="4" w:space="0" w:color="auto"/>
              <w:right w:val="single" w:sz="4" w:space="0" w:color="auto"/>
            </w:tcBorders>
            <w:shd w:val="clear" w:color="000000" w:fill="D9D9D9"/>
            <w:vAlign w:val="center"/>
            <w:hideMark/>
          </w:tcPr>
          <w:p w14:paraId="43A72F02" w14:textId="77777777" w:rsidR="001E444C" w:rsidRPr="00F5314A" w:rsidRDefault="001E444C" w:rsidP="001E444C">
            <w:pPr>
              <w:jc w:val="center"/>
              <w:rPr>
                <w:b/>
                <w:bCs/>
                <w:color w:val="000000"/>
                <w:sz w:val="22"/>
                <w:szCs w:val="22"/>
              </w:rPr>
            </w:pPr>
            <w:r w:rsidRPr="00F5314A">
              <w:rPr>
                <w:b/>
                <w:bCs/>
                <w:color w:val="000000"/>
                <w:sz w:val="22"/>
                <w:szCs w:val="22"/>
              </w:rPr>
              <w:t>Укупно</w:t>
            </w:r>
          </w:p>
        </w:tc>
      </w:tr>
      <w:tr w:rsidR="001E444C" w:rsidRPr="00F5314A" w14:paraId="436C0320" w14:textId="77777777" w:rsidTr="001E444C">
        <w:trPr>
          <w:trHeight w:val="300"/>
        </w:trPr>
        <w:tc>
          <w:tcPr>
            <w:tcW w:w="1819" w:type="dxa"/>
            <w:vMerge/>
            <w:tcBorders>
              <w:top w:val="single" w:sz="4" w:space="0" w:color="auto"/>
              <w:left w:val="single" w:sz="4" w:space="0" w:color="auto"/>
              <w:bottom w:val="single" w:sz="4" w:space="0" w:color="auto"/>
              <w:right w:val="single" w:sz="4" w:space="0" w:color="auto"/>
            </w:tcBorders>
            <w:vAlign w:val="center"/>
            <w:hideMark/>
          </w:tcPr>
          <w:p w14:paraId="7F73021F" w14:textId="77777777" w:rsidR="001E444C" w:rsidRPr="00F5314A" w:rsidRDefault="001E444C" w:rsidP="001E444C">
            <w:pPr>
              <w:jc w:val="left"/>
              <w:rPr>
                <w:color w:val="000000"/>
                <w:sz w:val="22"/>
                <w:szCs w:val="22"/>
              </w:rPr>
            </w:pPr>
          </w:p>
        </w:tc>
        <w:tc>
          <w:tcPr>
            <w:tcW w:w="1477" w:type="dxa"/>
            <w:tcBorders>
              <w:top w:val="nil"/>
              <w:left w:val="nil"/>
              <w:bottom w:val="single" w:sz="4" w:space="0" w:color="auto"/>
              <w:right w:val="single" w:sz="4" w:space="0" w:color="auto"/>
            </w:tcBorders>
            <w:shd w:val="clear" w:color="000000" w:fill="D9D9D9"/>
            <w:vAlign w:val="center"/>
            <w:hideMark/>
          </w:tcPr>
          <w:p w14:paraId="7A255160" w14:textId="77777777" w:rsidR="001E444C" w:rsidRPr="00F5314A" w:rsidRDefault="001E444C" w:rsidP="001E444C">
            <w:pPr>
              <w:jc w:val="center"/>
              <w:rPr>
                <w:color w:val="000000"/>
                <w:sz w:val="22"/>
                <w:szCs w:val="22"/>
              </w:rPr>
            </w:pPr>
            <w:r w:rsidRPr="00F5314A">
              <w:rPr>
                <w:color w:val="000000"/>
                <w:sz w:val="22"/>
                <w:szCs w:val="22"/>
              </w:rPr>
              <w:t>Пошумљ.</w:t>
            </w:r>
          </w:p>
        </w:tc>
        <w:tc>
          <w:tcPr>
            <w:tcW w:w="1335" w:type="dxa"/>
            <w:tcBorders>
              <w:top w:val="nil"/>
              <w:left w:val="nil"/>
              <w:bottom w:val="single" w:sz="4" w:space="0" w:color="auto"/>
              <w:right w:val="single" w:sz="4" w:space="0" w:color="auto"/>
            </w:tcBorders>
            <w:shd w:val="clear" w:color="000000" w:fill="D9D9D9"/>
            <w:vAlign w:val="center"/>
            <w:hideMark/>
          </w:tcPr>
          <w:p w14:paraId="04AFC24B" w14:textId="77777777" w:rsidR="001E444C" w:rsidRPr="00F5314A" w:rsidRDefault="001E444C" w:rsidP="001E444C">
            <w:pPr>
              <w:jc w:val="center"/>
              <w:rPr>
                <w:color w:val="000000"/>
                <w:sz w:val="22"/>
                <w:szCs w:val="22"/>
              </w:rPr>
            </w:pPr>
            <w:r w:rsidRPr="00F5314A">
              <w:rPr>
                <w:color w:val="000000"/>
                <w:sz w:val="22"/>
                <w:szCs w:val="22"/>
              </w:rPr>
              <w:t>Попуњ.</w:t>
            </w:r>
          </w:p>
        </w:tc>
        <w:tc>
          <w:tcPr>
            <w:tcW w:w="1241" w:type="dxa"/>
            <w:tcBorders>
              <w:top w:val="nil"/>
              <w:left w:val="nil"/>
              <w:bottom w:val="single" w:sz="4" w:space="0" w:color="auto"/>
              <w:right w:val="single" w:sz="4" w:space="0" w:color="auto"/>
            </w:tcBorders>
            <w:shd w:val="clear" w:color="000000" w:fill="D9D9D9"/>
            <w:vAlign w:val="center"/>
            <w:hideMark/>
          </w:tcPr>
          <w:p w14:paraId="65BD78CE" w14:textId="77777777" w:rsidR="001E444C" w:rsidRPr="00F5314A" w:rsidRDefault="001E444C" w:rsidP="001E444C">
            <w:pPr>
              <w:jc w:val="center"/>
              <w:rPr>
                <w:color w:val="000000"/>
                <w:sz w:val="22"/>
                <w:szCs w:val="22"/>
              </w:rPr>
            </w:pPr>
            <w:r w:rsidRPr="00F5314A">
              <w:rPr>
                <w:color w:val="000000"/>
                <w:sz w:val="22"/>
                <w:szCs w:val="22"/>
              </w:rPr>
              <w:t>Свега</w:t>
            </w:r>
          </w:p>
        </w:tc>
        <w:tc>
          <w:tcPr>
            <w:tcW w:w="1490" w:type="dxa"/>
            <w:tcBorders>
              <w:top w:val="nil"/>
              <w:left w:val="nil"/>
              <w:bottom w:val="single" w:sz="4" w:space="0" w:color="auto"/>
              <w:right w:val="single" w:sz="4" w:space="0" w:color="auto"/>
            </w:tcBorders>
            <w:shd w:val="clear" w:color="000000" w:fill="D9D9D9"/>
            <w:vAlign w:val="center"/>
            <w:hideMark/>
          </w:tcPr>
          <w:p w14:paraId="30D07491" w14:textId="77777777" w:rsidR="001E444C" w:rsidRPr="00F5314A" w:rsidRDefault="001E444C" w:rsidP="001E444C">
            <w:pPr>
              <w:jc w:val="center"/>
              <w:rPr>
                <w:color w:val="000000"/>
                <w:sz w:val="22"/>
                <w:szCs w:val="22"/>
              </w:rPr>
            </w:pPr>
            <w:r w:rsidRPr="00F5314A">
              <w:rPr>
                <w:color w:val="000000"/>
                <w:sz w:val="22"/>
                <w:szCs w:val="22"/>
              </w:rPr>
              <w:t>Пошумљ.</w:t>
            </w:r>
          </w:p>
        </w:tc>
        <w:tc>
          <w:tcPr>
            <w:tcW w:w="1335" w:type="dxa"/>
            <w:tcBorders>
              <w:top w:val="nil"/>
              <w:left w:val="nil"/>
              <w:bottom w:val="single" w:sz="4" w:space="0" w:color="auto"/>
              <w:right w:val="single" w:sz="4" w:space="0" w:color="auto"/>
            </w:tcBorders>
            <w:shd w:val="clear" w:color="000000" w:fill="D9D9D9"/>
            <w:vAlign w:val="center"/>
            <w:hideMark/>
          </w:tcPr>
          <w:p w14:paraId="4814B092" w14:textId="77777777" w:rsidR="001E444C" w:rsidRPr="00F5314A" w:rsidRDefault="001E444C" w:rsidP="001E444C">
            <w:pPr>
              <w:jc w:val="center"/>
              <w:rPr>
                <w:color w:val="000000"/>
                <w:sz w:val="22"/>
                <w:szCs w:val="22"/>
              </w:rPr>
            </w:pPr>
            <w:r w:rsidRPr="00F5314A">
              <w:rPr>
                <w:color w:val="000000"/>
                <w:sz w:val="22"/>
                <w:szCs w:val="22"/>
              </w:rPr>
              <w:t>Попуњ.</w:t>
            </w:r>
          </w:p>
        </w:tc>
        <w:tc>
          <w:tcPr>
            <w:tcW w:w="1246" w:type="dxa"/>
            <w:tcBorders>
              <w:top w:val="nil"/>
              <w:left w:val="nil"/>
              <w:bottom w:val="single" w:sz="4" w:space="0" w:color="auto"/>
              <w:right w:val="single" w:sz="4" w:space="0" w:color="auto"/>
            </w:tcBorders>
            <w:shd w:val="clear" w:color="000000" w:fill="D9D9D9"/>
            <w:vAlign w:val="center"/>
            <w:hideMark/>
          </w:tcPr>
          <w:p w14:paraId="5CC6BF55" w14:textId="77777777" w:rsidR="001E444C" w:rsidRPr="00F5314A" w:rsidRDefault="001E444C" w:rsidP="001E444C">
            <w:pPr>
              <w:jc w:val="center"/>
              <w:rPr>
                <w:color w:val="000000"/>
                <w:sz w:val="22"/>
                <w:szCs w:val="22"/>
              </w:rPr>
            </w:pPr>
            <w:r w:rsidRPr="00F5314A">
              <w:rPr>
                <w:color w:val="000000"/>
                <w:sz w:val="22"/>
                <w:szCs w:val="22"/>
              </w:rPr>
              <w:t>Свега</w:t>
            </w:r>
          </w:p>
        </w:tc>
        <w:tc>
          <w:tcPr>
            <w:tcW w:w="1477" w:type="dxa"/>
            <w:tcBorders>
              <w:top w:val="nil"/>
              <w:left w:val="nil"/>
              <w:bottom w:val="single" w:sz="4" w:space="0" w:color="auto"/>
              <w:right w:val="single" w:sz="4" w:space="0" w:color="auto"/>
            </w:tcBorders>
            <w:shd w:val="clear" w:color="000000" w:fill="D9D9D9"/>
            <w:vAlign w:val="center"/>
            <w:hideMark/>
          </w:tcPr>
          <w:p w14:paraId="4FA7081B" w14:textId="77777777" w:rsidR="001E444C" w:rsidRPr="00F5314A" w:rsidRDefault="001E444C" w:rsidP="001E444C">
            <w:pPr>
              <w:jc w:val="center"/>
              <w:rPr>
                <w:b/>
                <w:bCs/>
                <w:color w:val="000000"/>
                <w:sz w:val="22"/>
                <w:szCs w:val="22"/>
              </w:rPr>
            </w:pPr>
            <w:r w:rsidRPr="00F5314A">
              <w:rPr>
                <w:b/>
                <w:bCs/>
                <w:color w:val="000000"/>
                <w:sz w:val="22"/>
                <w:szCs w:val="22"/>
              </w:rPr>
              <w:t>Пошумљ.</w:t>
            </w:r>
          </w:p>
        </w:tc>
        <w:tc>
          <w:tcPr>
            <w:tcW w:w="1349" w:type="dxa"/>
            <w:tcBorders>
              <w:top w:val="nil"/>
              <w:left w:val="nil"/>
              <w:bottom w:val="single" w:sz="4" w:space="0" w:color="auto"/>
              <w:right w:val="single" w:sz="4" w:space="0" w:color="auto"/>
            </w:tcBorders>
            <w:shd w:val="clear" w:color="000000" w:fill="D9D9D9"/>
            <w:vAlign w:val="center"/>
            <w:hideMark/>
          </w:tcPr>
          <w:p w14:paraId="55EEC0AF" w14:textId="77777777" w:rsidR="001E444C" w:rsidRPr="00F5314A" w:rsidRDefault="001E444C" w:rsidP="001E444C">
            <w:pPr>
              <w:jc w:val="center"/>
              <w:rPr>
                <w:b/>
                <w:bCs/>
                <w:color w:val="000000"/>
                <w:sz w:val="22"/>
                <w:szCs w:val="22"/>
              </w:rPr>
            </w:pPr>
            <w:r w:rsidRPr="00F5314A">
              <w:rPr>
                <w:b/>
                <w:bCs/>
                <w:color w:val="000000"/>
                <w:sz w:val="22"/>
                <w:szCs w:val="22"/>
              </w:rPr>
              <w:t>Попуњ.</w:t>
            </w:r>
          </w:p>
        </w:tc>
        <w:tc>
          <w:tcPr>
            <w:tcW w:w="1251" w:type="dxa"/>
            <w:tcBorders>
              <w:top w:val="nil"/>
              <w:left w:val="nil"/>
              <w:bottom w:val="single" w:sz="4" w:space="0" w:color="auto"/>
              <w:right w:val="single" w:sz="4" w:space="0" w:color="auto"/>
            </w:tcBorders>
            <w:shd w:val="clear" w:color="000000" w:fill="D9D9D9"/>
            <w:vAlign w:val="center"/>
            <w:hideMark/>
          </w:tcPr>
          <w:p w14:paraId="4362E15A" w14:textId="77777777" w:rsidR="001E444C" w:rsidRPr="00F5314A" w:rsidRDefault="001E444C" w:rsidP="001E444C">
            <w:pPr>
              <w:jc w:val="center"/>
              <w:rPr>
                <w:b/>
                <w:bCs/>
                <w:color w:val="000000"/>
                <w:sz w:val="22"/>
                <w:szCs w:val="22"/>
              </w:rPr>
            </w:pPr>
            <w:r w:rsidRPr="00F5314A">
              <w:rPr>
                <w:b/>
                <w:bCs/>
                <w:color w:val="000000"/>
                <w:sz w:val="22"/>
                <w:szCs w:val="22"/>
              </w:rPr>
              <w:t>Свега</w:t>
            </w:r>
          </w:p>
        </w:tc>
      </w:tr>
      <w:tr w:rsidR="001E444C" w:rsidRPr="00F5314A" w14:paraId="071A9D99" w14:textId="77777777" w:rsidTr="001E444C">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21C0BCC4" w14:textId="77777777" w:rsidR="001E444C" w:rsidRPr="00F5314A" w:rsidRDefault="001E444C" w:rsidP="00F5314A">
            <w:pPr>
              <w:jc w:val="left"/>
              <w:rPr>
                <w:color w:val="000000"/>
                <w:sz w:val="22"/>
                <w:szCs w:val="22"/>
              </w:rPr>
            </w:pPr>
            <w:r w:rsidRPr="00F5314A">
              <w:rPr>
                <w:color w:val="000000"/>
                <w:sz w:val="22"/>
                <w:szCs w:val="22"/>
              </w:rPr>
              <w:t>Багрем (ком)</w:t>
            </w:r>
          </w:p>
        </w:tc>
        <w:tc>
          <w:tcPr>
            <w:tcW w:w="1477" w:type="dxa"/>
            <w:tcBorders>
              <w:top w:val="nil"/>
              <w:left w:val="nil"/>
              <w:bottom w:val="single" w:sz="4" w:space="0" w:color="auto"/>
              <w:right w:val="single" w:sz="4" w:space="0" w:color="auto"/>
            </w:tcBorders>
            <w:shd w:val="clear" w:color="auto" w:fill="auto"/>
            <w:noWrap/>
            <w:vAlign w:val="center"/>
            <w:hideMark/>
          </w:tcPr>
          <w:p w14:paraId="7A167262" w14:textId="7182E415" w:rsidR="001E444C" w:rsidRPr="00F5314A" w:rsidRDefault="001E444C" w:rsidP="00F5314A">
            <w:pPr>
              <w:jc w:val="right"/>
              <w:rPr>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center"/>
            <w:hideMark/>
          </w:tcPr>
          <w:p w14:paraId="4A2F08DF" w14:textId="4574FC4E" w:rsidR="001E444C" w:rsidRPr="00F5314A" w:rsidRDefault="001E444C" w:rsidP="00F5314A">
            <w:pPr>
              <w:jc w:val="right"/>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14:paraId="097422D0" w14:textId="34000DC9" w:rsidR="001E444C" w:rsidRPr="00F5314A" w:rsidRDefault="001E444C" w:rsidP="00F5314A">
            <w:pPr>
              <w:jc w:val="right"/>
              <w:rPr>
                <w:color w:val="000000"/>
                <w:sz w:val="22"/>
                <w:szCs w:val="22"/>
              </w:rPr>
            </w:pPr>
          </w:p>
        </w:tc>
        <w:tc>
          <w:tcPr>
            <w:tcW w:w="1490" w:type="dxa"/>
            <w:tcBorders>
              <w:top w:val="nil"/>
              <w:left w:val="nil"/>
              <w:bottom w:val="single" w:sz="4" w:space="0" w:color="auto"/>
              <w:right w:val="single" w:sz="4" w:space="0" w:color="auto"/>
            </w:tcBorders>
            <w:shd w:val="clear" w:color="auto" w:fill="auto"/>
            <w:vAlign w:val="center"/>
            <w:hideMark/>
          </w:tcPr>
          <w:p w14:paraId="47684A32" w14:textId="77777777" w:rsidR="001E444C" w:rsidRPr="00F5314A" w:rsidRDefault="001E444C" w:rsidP="00F5314A">
            <w:pPr>
              <w:jc w:val="right"/>
              <w:rPr>
                <w:color w:val="000000"/>
                <w:sz w:val="22"/>
                <w:szCs w:val="22"/>
              </w:rPr>
            </w:pPr>
            <w:r w:rsidRPr="00F5314A">
              <w:rPr>
                <w:color w:val="000000"/>
                <w:sz w:val="22"/>
                <w:szCs w:val="22"/>
              </w:rPr>
              <w:t>6.068</w:t>
            </w:r>
          </w:p>
        </w:tc>
        <w:tc>
          <w:tcPr>
            <w:tcW w:w="1335" w:type="dxa"/>
            <w:tcBorders>
              <w:top w:val="nil"/>
              <w:left w:val="nil"/>
              <w:bottom w:val="single" w:sz="4" w:space="0" w:color="auto"/>
              <w:right w:val="single" w:sz="4" w:space="0" w:color="auto"/>
            </w:tcBorders>
            <w:shd w:val="clear" w:color="auto" w:fill="auto"/>
            <w:vAlign w:val="center"/>
            <w:hideMark/>
          </w:tcPr>
          <w:p w14:paraId="06F348B1" w14:textId="77777777" w:rsidR="001E444C" w:rsidRPr="00F5314A" w:rsidRDefault="001E444C" w:rsidP="00F5314A">
            <w:pPr>
              <w:jc w:val="right"/>
              <w:rPr>
                <w:color w:val="000000"/>
                <w:sz w:val="22"/>
                <w:szCs w:val="22"/>
              </w:rPr>
            </w:pPr>
            <w:r w:rsidRPr="00F5314A">
              <w:rPr>
                <w:color w:val="000000"/>
                <w:sz w:val="22"/>
                <w:szCs w:val="22"/>
              </w:rPr>
              <w:t>1.214</w:t>
            </w:r>
          </w:p>
        </w:tc>
        <w:tc>
          <w:tcPr>
            <w:tcW w:w="1246" w:type="dxa"/>
            <w:tcBorders>
              <w:top w:val="nil"/>
              <w:left w:val="nil"/>
              <w:bottom w:val="single" w:sz="4" w:space="0" w:color="auto"/>
              <w:right w:val="single" w:sz="4" w:space="0" w:color="auto"/>
            </w:tcBorders>
            <w:shd w:val="clear" w:color="auto" w:fill="auto"/>
            <w:vAlign w:val="center"/>
            <w:hideMark/>
          </w:tcPr>
          <w:p w14:paraId="3E3870B0" w14:textId="77777777" w:rsidR="001E444C" w:rsidRPr="00F5314A" w:rsidRDefault="001E444C" w:rsidP="00F5314A">
            <w:pPr>
              <w:jc w:val="right"/>
              <w:rPr>
                <w:color w:val="000000"/>
                <w:sz w:val="22"/>
                <w:szCs w:val="22"/>
              </w:rPr>
            </w:pPr>
            <w:r w:rsidRPr="00F5314A">
              <w:rPr>
                <w:color w:val="000000"/>
                <w:sz w:val="22"/>
                <w:szCs w:val="22"/>
              </w:rPr>
              <w:t>7.282</w:t>
            </w:r>
          </w:p>
        </w:tc>
        <w:tc>
          <w:tcPr>
            <w:tcW w:w="1477" w:type="dxa"/>
            <w:tcBorders>
              <w:top w:val="nil"/>
              <w:left w:val="nil"/>
              <w:bottom w:val="single" w:sz="4" w:space="0" w:color="auto"/>
              <w:right w:val="single" w:sz="4" w:space="0" w:color="auto"/>
            </w:tcBorders>
            <w:shd w:val="clear" w:color="auto" w:fill="auto"/>
            <w:vAlign w:val="center"/>
            <w:hideMark/>
          </w:tcPr>
          <w:p w14:paraId="1647E73B" w14:textId="77777777" w:rsidR="001E444C" w:rsidRPr="00F5314A" w:rsidRDefault="001E444C" w:rsidP="00F5314A">
            <w:pPr>
              <w:jc w:val="right"/>
              <w:rPr>
                <w:b/>
                <w:bCs/>
                <w:color w:val="000000"/>
                <w:sz w:val="22"/>
                <w:szCs w:val="22"/>
              </w:rPr>
            </w:pPr>
            <w:r w:rsidRPr="00F5314A">
              <w:rPr>
                <w:b/>
                <w:bCs/>
                <w:color w:val="000000"/>
                <w:sz w:val="22"/>
                <w:szCs w:val="22"/>
              </w:rPr>
              <w:t>6.068</w:t>
            </w:r>
          </w:p>
        </w:tc>
        <w:tc>
          <w:tcPr>
            <w:tcW w:w="1349" w:type="dxa"/>
            <w:tcBorders>
              <w:top w:val="nil"/>
              <w:left w:val="nil"/>
              <w:bottom w:val="single" w:sz="4" w:space="0" w:color="auto"/>
              <w:right w:val="single" w:sz="4" w:space="0" w:color="auto"/>
            </w:tcBorders>
            <w:shd w:val="clear" w:color="auto" w:fill="auto"/>
            <w:vAlign w:val="center"/>
            <w:hideMark/>
          </w:tcPr>
          <w:p w14:paraId="5F7E8D5C" w14:textId="77777777" w:rsidR="001E444C" w:rsidRPr="00F5314A" w:rsidRDefault="001E444C" w:rsidP="00F5314A">
            <w:pPr>
              <w:jc w:val="right"/>
              <w:rPr>
                <w:b/>
                <w:bCs/>
                <w:color w:val="000000"/>
                <w:sz w:val="22"/>
                <w:szCs w:val="22"/>
              </w:rPr>
            </w:pPr>
            <w:r w:rsidRPr="00F5314A">
              <w:rPr>
                <w:b/>
                <w:bCs/>
                <w:color w:val="000000"/>
                <w:sz w:val="22"/>
                <w:szCs w:val="22"/>
              </w:rPr>
              <w:t>1.214</w:t>
            </w:r>
          </w:p>
        </w:tc>
        <w:tc>
          <w:tcPr>
            <w:tcW w:w="1251" w:type="dxa"/>
            <w:tcBorders>
              <w:top w:val="nil"/>
              <w:left w:val="nil"/>
              <w:bottom w:val="single" w:sz="4" w:space="0" w:color="auto"/>
              <w:right w:val="single" w:sz="4" w:space="0" w:color="auto"/>
            </w:tcBorders>
            <w:shd w:val="clear" w:color="auto" w:fill="auto"/>
            <w:vAlign w:val="center"/>
            <w:hideMark/>
          </w:tcPr>
          <w:p w14:paraId="1501F4D7" w14:textId="77777777" w:rsidR="001E444C" w:rsidRPr="00F5314A" w:rsidRDefault="001E444C" w:rsidP="00F5314A">
            <w:pPr>
              <w:jc w:val="right"/>
              <w:rPr>
                <w:b/>
                <w:bCs/>
                <w:color w:val="000000"/>
                <w:sz w:val="22"/>
                <w:szCs w:val="22"/>
              </w:rPr>
            </w:pPr>
            <w:r w:rsidRPr="00F5314A">
              <w:rPr>
                <w:b/>
                <w:bCs/>
                <w:color w:val="000000"/>
                <w:sz w:val="22"/>
                <w:szCs w:val="22"/>
              </w:rPr>
              <w:t>7.282</w:t>
            </w:r>
          </w:p>
        </w:tc>
      </w:tr>
      <w:tr w:rsidR="001E444C" w:rsidRPr="00F5314A" w14:paraId="559CF986" w14:textId="77777777" w:rsidTr="001E444C">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231CA09E" w14:textId="77777777" w:rsidR="001E444C" w:rsidRPr="00F5314A" w:rsidRDefault="001E444C" w:rsidP="00F5314A">
            <w:pPr>
              <w:jc w:val="left"/>
              <w:rPr>
                <w:color w:val="000000"/>
                <w:sz w:val="22"/>
                <w:szCs w:val="22"/>
              </w:rPr>
            </w:pPr>
            <w:r w:rsidRPr="00F5314A">
              <w:rPr>
                <w:color w:val="000000"/>
                <w:sz w:val="22"/>
                <w:szCs w:val="22"/>
              </w:rPr>
              <w:t>Лужњак (ком)</w:t>
            </w:r>
          </w:p>
        </w:tc>
        <w:tc>
          <w:tcPr>
            <w:tcW w:w="1477" w:type="dxa"/>
            <w:tcBorders>
              <w:top w:val="nil"/>
              <w:left w:val="nil"/>
              <w:bottom w:val="single" w:sz="4" w:space="0" w:color="auto"/>
              <w:right w:val="single" w:sz="4" w:space="0" w:color="auto"/>
            </w:tcBorders>
            <w:shd w:val="clear" w:color="auto" w:fill="auto"/>
            <w:noWrap/>
            <w:vAlign w:val="center"/>
            <w:hideMark/>
          </w:tcPr>
          <w:p w14:paraId="1C4AA36B" w14:textId="011D9C82" w:rsidR="001E444C" w:rsidRPr="00F5314A" w:rsidRDefault="001E444C" w:rsidP="00F5314A">
            <w:pPr>
              <w:jc w:val="right"/>
              <w:rPr>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center"/>
            <w:hideMark/>
          </w:tcPr>
          <w:p w14:paraId="766C076D" w14:textId="6809DB73" w:rsidR="001E444C" w:rsidRPr="00F5314A" w:rsidRDefault="001E444C" w:rsidP="00F5314A">
            <w:pPr>
              <w:jc w:val="right"/>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14:paraId="2965CC59" w14:textId="5D34BBC5" w:rsidR="001E444C" w:rsidRPr="00F5314A" w:rsidRDefault="001E444C" w:rsidP="00F5314A">
            <w:pPr>
              <w:jc w:val="right"/>
              <w:rPr>
                <w:color w:val="000000"/>
                <w:sz w:val="22"/>
                <w:szCs w:val="22"/>
              </w:rPr>
            </w:pPr>
          </w:p>
        </w:tc>
        <w:tc>
          <w:tcPr>
            <w:tcW w:w="1490" w:type="dxa"/>
            <w:tcBorders>
              <w:top w:val="nil"/>
              <w:left w:val="nil"/>
              <w:bottom w:val="single" w:sz="4" w:space="0" w:color="auto"/>
              <w:right w:val="single" w:sz="4" w:space="0" w:color="auto"/>
            </w:tcBorders>
            <w:shd w:val="clear" w:color="auto" w:fill="auto"/>
            <w:vAlign w:val="center"/>
            <w:hideMark/>
          </w:tcPr>
          <w:p w14:paraId="415D2D9A" w14:textId="3B608AD1" w:rsidR="001E444C" w:rsidRPr="00F5314A" w:rsidRDefault="001E444C" w:rsidP="00F5314A">
            <w:pPr>
              <w:jc w:val="right"/>
              <w:rPr>
                <w:color w:val="000000"/>
                <w:sz w:val="22"/>
                <w:szCs w:val="22"/>
              </w:rPr>
            </w:pPr>
            <w:r w:rsidRPr="00F5314A">
              <w:rPr>
                <w:color w:val="000000"/>
                <w:sz w:val="22"/>
                <w:szCs w:val="22"/>
              </w:rPr>
              <w:t>6</w:t>
            </w:r>
            <w:r w:rsidR="00A362F3" w:rsidRPr="00F5314A">
              <w:rPr>
                <w:color w:val="000000"/>
                <w:sz w:val="22"/>
                <w:szCs w:val="22"/>
              </w:rPr>
              <w:t>.</w:t>
            </w:r>
            <w:r w:rsidRPr="00F5314A">
              <w:rPr>
                <w:color w:val="000000"/>
                <w:sz w:val="22"/>
                <w:szCs w:val="22"/>
              </w:rPr>
              <w:t>333</w:t>
            </w:r>
          </w:p>
        </w:tc>
        <w:tc>
          <w:tcPr>
            <w:tcW w:w="1335" w:type="dxa"/>
            <w:tcBorders>
              <w:top w:val="nil"/>
              <w:left w:val="nil"/>
              <w:bottom w:val="single" w:sz="4" w:space="0" w:color="auto"/>
              <w:right w:val="single" w:sz="4" w:space="0" w:color="auto"/>
            </w:tcBorders>
            <w:shd w:val="clear" w:color="auto" w:fill="auto"/>
            <w:vAlign w:val="center"/>
            <w:hideMark/>
          </w:tcPr>
          <w:p w14:paraId="2EAB3A6C" w14:textId="01BA5590" w:rsidR="001E444C" w:rsidRPr="00F5314A" w:rsidRDefault="001E444C" w:rsidP="00F5314A">
            <w:pPr>
              <w:jc w:val="right"/>
              <w:rPr>
                <w:color w:val="000000"/>
                <w:sz w:val="22"/>
                <w:szCs w:val="22"/>
              </w:rPr>
            </w:pPr>
            <w:r w:rsidRPr="00F5314A">
              <w:rPr>
                <w:color w:val="000000"/>
                <w:sz w:val="22"/>
                <w:szCs w:val="22"/>
              </w:rPr>
              <w:t>1</w:t>
            </w:r>
            <w:r w:rsidR="00A362F3" w:rsidRPr="00F5314A">
              <w:rPr>
                <w:color w:val="000000"/>
                <w:sz w:val="22"/>
                <w:szCs w:val="22"/>
              </w:rPr>
              <w:t>.</w:t>
            </w:r>
            <w:r w:rsidRPr="00F5314A">
              <w:rPr>
                <w:color w:val="000000"/>
                <w:sz w:val="22"/>
                <w:szCs w:val="22"/>
              </w:rPr>
              <w:t>267</w:t>
            </w:r>
          </w:p>
        </w:tc>
        <w:tc>
          <w:tcPr>
            <w:tcW w:w="1246" w:type="dxa"/>
            <w:tcBorders>
              <w:top w:val="nil"/>
              <w:left w:val="nil"/>
              <w:bottom w:val="single" w:sz="4" w:space="0" w:color="auto"/>
              <w:right w:val="single" w:sz="4" w:space="0" w:color="auto"/>
            </w:tcBorders>
            <w:shd w:val="clear" w:color="auto" w:fill="auto"/>
            <w:vAlign w:val="center"/>
            <w:hideMark/>
          </w:tcPr>
          <w:p w14:paraId="79ED1407" w14:textId="77777777" w:rsidR="001E444C" w:rsidRPr="00F5314A" w:rsidRDefault="001E444C" w:rsidP="00F5314A">
            <w:pPr>
              <w:jc w:val="right"/>
              <w:rPr>
                <w:color w:val="000000"/>
                <w:sz w:val="22"/>
                <w:szCs w:val="22"/>
              </w:rPr>
            </w:pPr>
            <w:r w:rsidRPr="00F5314A">
              <w:rPr>
                <w:color w:val="000000"/>
                <w:sz w:val="22"/>
                <w:szCs w:val="22"/>
              </w:rPr>
              <w:t>7.600</w:t>
            </w:r>
          </w:p>
        </w:tc>
        <w:tc>
          <w:tcPr>
            <w:tcW w:w="1477" w:type="dxa"/>
            <w:tcBorders>
              <w:top w:val="nil"/>
              <w:left w:val="nil"/>
              <w:bottom w:val="single" w:sz="4" w:space="0" w:color="auto"/>
              <w:right w:val="single" w:sz="4" w:space="0" w:color="auto"/>
            </w:tcBorders>
            <w:shd w:val="clear" w:color="auto" w:fill="auto"/>
            <w:vAlign w:val="center"/>
            <w:hideMark/>
          </w:tcPr>
          <w:p w14:paraId="172645BC" w14:textId="77777777" w:rsidR="001E444C" w:rsidRPr="00F5314A" w:rsidRDefault="001E444C" w:rsidP="00F5314A">
            <w:pPr>
              <w:jc w:val="right"/>
              <w:rPr>
                <w:b/>
                <w:bCs/>
                <w:color w:val="000000"/>
                <w:sz w:val="22"/>
                <w:szCs w:val="22"/>
              </w:rPr>
            </w:pPr>
            <w:r w:rsidRPr="00F5314A">
              <w:rPr>
                <w:b/>
                <w:bCs/>
                <w:color w:val="000000"/>
                <w:sz w:val="22"/>
                <w:szCs w:val="22"/>
              </w:rPr>
              <w:t>6.333</w:t>
            </w:r>
          </w:p>
        </w:tc>
        <w:tc>
          <w:tcPr>
            <w:tcW w:w="1349" w:type="dxa"/>
            <w:tcBorders>
              <w:top w:val="nil"/>
              <w:left w:val="nil"/>
              <w:bottom w:val="single" w:sz="4" w:space="0" w:color="auto"/>
              <w:right w:val="single" w:sz="4" w:space="0" w:color="auto"/>
            </w:tcBorders>
            <w:shd w:val="clear" w:color="auto" w:fill="auto"/>
            <w:vAlign w:val="center"/>
            <w:hideMark/>
          </w:tcPr>
          <w:p w14:paraId="324DF412" w14:textId="77777777" w:rsidR="001E444C" w:rsidRPr="00F5314A" w:rsidRDefault="001E444C" w:rsidP="00F5314A">
            <w:pPr>
              <w:jc w:val="right"/>
              <w:rPr>
                <w:b/>
                <w:bCs/>
                <w:color w:val="000000"/>
                <w:sz w:val="22"/>
                <w:szCs w:val="22"/>
              </w:rPr>
            </w:pPr>
            <w:r w:rsidRPr="00F5314A">
              <w:rPr>
                <w:b/>
                <w:bCs/>
                <w:color w:val="000000"/>
                <w:sz w:val="22"/>
                <w:szCs w:val="22"/>
              </w:rPr>
              <w:t>1.267</w:t>
            </w:r>
          </w:p>
        </w:tc>
        <w:tc>
          <w:tcPr>
            <w:tcW w:w="1251" w:type="dxa"/>
            <w:tcBorders>
              <w:top w:val="nil"/>
              <w:left w:val="nil"/>
              <w:bottom w:val="single" w:sz="4" w:space="0" w:color="auto"/>
              <w:right w:val="single" w:sz="4" w:space="0" w:color="auto"/>
            </w:tcBorders>
            <w:shd w:val="clear" w:color="auto" w:fill="auto"/>
            <w:vAlign w:val="center"/>
            <w:hideMark/>
          </w:tcPr>
          <w:p w14:paraId="739927E9" w14:textId="77777777" w:rsidR="001E444C" w:rsidRPr="00F5314A" w:rsidRDefault="001E444C" w:rsidP="00F5314A">
            <w:pPr>
              <w:jc w:val="right"/>
              <w:rPr>
                <w:b/>
                <w:bCs/>
                <w:color w:val="000000"/>
                <w:sz w:val="22"/>
                <w:szCs w:val="22"/>
              </w:rPr>
            </w:pPr>
            <w:r w:rsidRPr="00F5314A">
              <w:rPr>
                <w:b/>
                <w:bCs/>
                <w:color w:val="000000"/>
                <w:sz w:val="22"/>
                <w:szCs w:val="22"/>
              </w:rPr>
              <w:t>7.600</w:t>
            </w:r>
          </w:p>
        </w:tc>
      </w:tr>
      <w:tr w:rsidR="001E444C" w:rsidRPr="00F5314A" w14:paraId="2CA4B03F" w14:textId="77777777" w:rsidTr="001E444C">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021D6878" w14:textId="77777777" w:rsidR="001E444C" w:rsidRPr="00F5314A" w:rsidRDefault="001E444C" w:rsidP="00F5314A">
            <w:pPr>
              <w:jc w:val="left"/>
              <w:rPr>
                <w:color w:val="000000"/>
                <w:sz w:val="22"/>
                <w:szCs w:val="22"/>
              </w:rPr>
            </w:pPr>
            <w:r w:rsidRPr="00F5314A">
              <w:rPr>
                <w:color w:val="000000"/>
                <w:sz w:val="22"/>
                <w:szCs w:val="22"/>
              </w:rPr>
              <w:t>Цер (ком)</w:t>
            </w:r>
          </w:p>
        </w:tc>
        <w:tc>
          <w:tcPr>
            <w:tcW w:w="1477" w:type="dxa"/>
            <w:tcBorders>
              <w:top w:val="nil"/>
              <w:left w:val="nil"/>
              <w:bottom w:val="single" w:sz="4" w:space="0" w:color="auto"/>
              <w:right w:val="single" w:sz="4" w:space="0" w:color="auto"/>
            </w:tcBorders>
            <w:shd w:val="clear" w:color="auto" w:fill="auto"/>
            <w:noWrap/>
            <w:vAlign w:val="center"/>
            <w:hideMark/>
          </w:tcPr>
          <w:p w14:paraId="3D3D6E74" w14:textId="77777777" w:rsidR="001E444C" w:rsidRPr="00F5314A" w:rsidRDefault="001E444C" w:rsidP="00F5314A">
            <w:pPr>
              <w:jc w:val="right"/>
              <w:rPr>
                <w:color w:val="000000"/>
                <w:sz w:val="22"/>
                <w:szCs w:val="22"/>
              </w:rPr>
            </w:pPr>
            <w:r w:rsidRPr="00F5314A">
              <w:rPr>
                <w:color w:val="000000"/>
                <w:sz w:val="22"/>
                <w:szCs w:val="22"/>
              </w:rPr>
              <w:t>22.564</w:t>
            </w:r>
          </w:p>
        </w:tc>
        <w:tc>
          <w:tcPr>
            <w:tcW w:w="1335" w:type="dxa"/>
            <w:tcBorders>
              <w:top w:val="nil"/>
              <w:left w:val="nil"/>
              <w:bottom w:val="single" w:sz="4" w:space="0" w:color="auto"/>
              <w:right w:val="single" w:sz="4" w:space="0" w:color="auto"/>
            </w:tcBorders>
            <w:shd w:val="clear" w:color="auto" w:fill="auto"/>
            <w:noWrap/>
            <w:vAlign w:val="center"/>
            <w:hideMark/>
          </w:tcPr>
          <w:p w14:paraId="78C32E15" w14:textId="77777777" w:rsidR="001E444C" w:rsidRPr="00F5314A" w:rsidRDefault="001E444C" w:rsidP="00F5314A">
            <w:pPr>
              <w:jc w:val="right"/>
              <w:rPr>
                <w:color w:val="000000"/>
                <w:sz w:val="22"/>
                <w:szCs w:val="22"/>
              </w:rPr>
            </w:pPr>
            <w:r w:rsidRPr="00F5314A">
              <w:rPr>
                <w:color w:val="000000"/>
                <w:sz w:val="22"/>
                <w:szCs w:val="22"/>
              </w:rPr>
              <w:t>4.513</w:t>
            </w:r>
          </w:p>
        </w:tc>
        <w:tc>
          <w:tcPr>
            <w:tcW w:w="1241" w:type="dxa"/>
            <w:tcBorders>
              <w:top w:val="nil"/>
              <w:left w:val="nil"/>
              <w:bottom w:val="single" w:sz="4" w:space="0" w:color="auto"/>
              <w:right w:val="single" w:sz="4" w:space="0" w:color="auto"/>
            </w:tcBorders>
            <w:shd w:val="clear" w:color="auto" w:fill="auto"/>
            <w:noWrap/>
            <w:vAlign w:val="center"/>
            <w:hideMark/>
          </w:tcPr>
          <w:p w14:paraId="72CBD995" w14:textId="0B7FA819" w:rsidR="001E444C" w:rsidRPr="00F5314A" w:rsidRDefault="001E444C" w:rsidP="00F5314A">
            <w:pPr>
              <w:jc w:val="right"/>
              <w:rPr>
                <w:color w:val="000000"/>
                <w:sz w:val="22"/>
                <w:szCs w:val="22"/>
              </w:rPr>
            </w:pPr>
            <w:r w:rsidRPr="00F5314A">
              <w:rPr>
                <w:color w:val="000000"/>
                <w:sz w:val="22"/>
                <w:szCs w:val="22"/>
              </w:rPr>
              <w:t>27</w:t>
            </w:r>
            <w:r w:rsidR="00A362F3" w:rsidRPr="00F5314A">
              <w:rPr>
                <w:color w:val="000000"/>
                <w:sz w:val="22"/>
                <w:szCs w:val="22"/>
              </w:rPr>
              <w:t>.</w:t>
            </w:r>
            <w:r w:rsidRPr="00F5314A">
              <w:rPr>
                <w:color w:val="000000"/>
                <w:sz w:val="22"/>
                <w:szCs w:val="22"/>
              </w:rPr>
              <w:t>077</w:t>
            </w:r>
          </w:p>
        </w:tc>
        <w:tc>
          <w:tcPr>
            <w:tcW w:w="1490" w:type="dxa"/>
            <w:tcBorders>
              <w:top w:val="nil"/>
              <w:left w:val="nil"/>
              <w:bottom w:val="single" w:sz="4" w:space="0" w:color="auto"/>
              <w:right w:val="single" w:sz="4" w:space="0" w:color="auto"/>
            </w:tcBorders>
            <w:shd w:val="clear" w:color="auto" w:fill="auto"/>
            <w:vAlign w:val="center"/>
            <w:hideMark/>
          </w:tcPr>
          <w:p w14:paraId="11671002" w14:textId="4B145692" w:rsidR="001E444C" w:rsidRPr="00F5314A" w:rsidRDefault="001E444C" w:rsidP="00F5314A">
            <w:pPr>
              <w:jc w:val="right"/>
              <w:rPr>
                <w:color w:val="000000"/>
                <w:sz w:val="22"/>
                <w:szCs w:val="22"/>
              </w:rPr>
            </w:pPr>
          </w:p>
        </w:tc>
        <w:tc>
          <w:tcPr>
            <w:tcW w:w="1335" w:type="dxa"/>
            <w:tcBorders>
              <w:top w:val="nil"/>
              <w:left w:val="nil"/>
              <w:bottom w:val="single" w:sz="4" w:space="0" w:color="auto"/>
              <w:right w:val="single" w:sz="4" w:space="0" w:color="auto"/>
            </w:tcBorders>
            <w:shd w:val="clear" w:color="auto" w:fill="auto"/>
            <w:vAlign w:val="center"/>
            <w:hideMark/>
          </w:tcPr>
          <w:p w14:paraId="39DDDF57" w14:textId="664A0F5B" w:rsidR="001E444C" w:rsidRPr="00F5314A" w:rsidRDefault="001E444C" w:rsidP="00F5314A">
            <w:pPr>
              <w:jc w:val="right"/>
              <w:rPr>
                <w:color w:val="000000"/>
                <w:sz w:val="22"/>
                <w:szCs w:val="22"/>
              </w:rPr>
            </w:pPr>
          </w:p>
        </w:tc>
        <w:tc>
          <w:tcPr>
            <w:tcW w:w="1246" w:type="dxa"/>
            <w:tcBorders>
              <w:top w:val="nil"/>
              <w:left w:val="nil"/>
              <w:bottom w:val="single" w:sz="4" w:space="0" w:color="auto"/>
              <w:right w:val="single" w:sz="4" w:space="0" w:color="auto"/>
            </w:tcBorders>
            <w:shd w:val="clear" w:color="auto" w:fill="auto"/>
            <w:vAlign w:val="center"/>
            <w:hideMark/>
          </w:tcPr>
          <w:p w14:paraId="0FCDD271" w14:textId="423BFA9D" w:rsidR="001E444C" w:rsidRPr="00F5314A" w:rsidRDefault="001E444C" w:rsidP="00F5314A">
            <w:pPr>
              <w:jc w:val="right"/>
              <w:rPr>
                <w:color w:val="000000"/>
                <w:sz w:val="22"/>
                <w:szCs w:val="22"/>
              </w:rPr>
            </w:pPr>
          </w:p>
        </w:tc>
        <w:tc>
          <w:tcPr>
            <w:tcW w:w="1477" w:type="dxa"/>
            <w:tcBorders>
              <w:top w:val="nil"/>
              <w:left w:val="nil"/>
              <w:bottom w:val="single" w:sz="4" w:space="0" w:color="auto"/>
              <w:right w:val="single" w:sz="4" w:space="0" w:color="auto"/>
            </w:tcBorders>
            <w:shd w:val="clear" w:color="auto" w:fill="auto"/>
            <w:vAlign w:val="center"/>
            <w:hideMark/>
          </w:tcPr>
          <w:p w14:paraId="660EF79D" w14:textId="77777777" w:rsidR="001E444C" w:rsidRPr="00F5314A" w:rsidRDefault="001E444C" w:rsidP="00F5314A">
            <w:pPr>
              <w:jc w:val="right"/>
              <w:rPr>
                <w:b/>
                <w:bCs/>
                <w:color w:val="000000"/>
                <w:sz w:val="22"/>
                <w:szCs w:val="22"/>
              </w:rPr>
            </w:pPr>
            <w:r w:rsidRPr="00F5314A">
              <w:rPr>
                <w:b/>
                <w:bCs/>
                <w:color w:val="000000"/>
                <w:sz w:val="22"/>
                <w:szCs w:val="22"/>
              </w:rPr>
              <w:t>22.564</w:t>
            </w:r>
          </w:p>
        </w:tc>
        <w:tc>
          <w:tcPr>
            <w:tcW w:w="1349" w:type="dxa"/>
            <w:tcBorders>
              <w:top w:val="nil"/>
              <w:left w:val="nil"/>
              <w:bottom w:val="single" w:sz="4" w:space="0" w:color="auto"/>
              <w:right w:val="single" w:sz="4" w:space="0" w:color="auto"/>
            </w:tcBorders>
            <w:shd w:val="clear" w:color="auto" w:fill="auto"/>
            <w:vAlign w:val="center"/>
            <w:hideMark/>
          </w:tcPr>
          <w:p w14:paraId="673E3593" w14:textId="77777777" w:rsidR="001E444C" w:rsidRPr="00F5314A" w:rsidRDefault="001E444C" w:rsidP="00F5314A">
            <w:pPr>
              <w:jc w:val="right"/>
              <w:rPr>
                <w:b/>
                <w:bCs/>
                <w:color w:val="000000"/>
                <w:sz w:val="22"/>
                <w:szCs w:val="22"/>
              </w:rPr>
            </w:pPr>
            <w:r w:rsidRPr="00F5314A">
              <w:rPr>
                <w:b/>
                <w:bCs/>
                <w:color w:val="000000"/>
                <w:sz w:val="22"/>
                <w:szCs w:val="22"/>
              </w:rPr>
              <w:t>4.513</w:t>
            </w:r>
          </w:p>
        </w:tc>
        <w:tc>
          <w:tcPr>
            <w:tcW w:w="1251" w:type="dxa"/>
            <w:tcBorders>
              <w:top w:val="nil"/>
              <w:left w:val="nil"/>
              <w:bottom w:val="single" w:sz="4" w:space="0" w:color="auto"/>
              <w:right w:val="single" w:sz="4" w:space="0" w:color="auto"/>
            </w:tcBorders>
            <w:shd w:val="clear" w:color="auto" w:fill="auto"/>
            <w:vAlign w:val="center"/>
            <w:hideMark/>
          </w:tcPr>
          <w:p w14:paraId="589A25B0" w14:textId="77777777" w:rsidR="001E444C" w:rsidRPr="00F5314A" w:rsidRDefault="001E444C" w:rsidP="00F5314A">
            <w:pPr>
              <w:jc w:val="right"/>
              <w:rPr>
                <w:b/>
                <w:bCs/>
                <w:color w:val="000000"/>
                <w:sz w:val="22"/>
                <w:szCs w:val="22"/>
              </w:rPr>
            </w:pPr>
            <w:r w:rsidRPr="00F5314A">
              <w:rPr>
                <w:b/>
                <w:bCs/>
                <w:color w:val="000000"/>
                <w:sz w:val="22"/>
                <w:szCs w:val="22"/>
              </w:rPr>
              <w:t>27.077</w:t>
            </w:r>
          </w:p>
        </w:tc>
      </w:tr>
      <w:tr w:rsidR="001E444C" w:rsidRPr="00F5314A" w14:paraId="64D44745" w14:textId="77777777" w:rsidTr="001E444C">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450A3C86" w14:textId="77777777" w:rsidR="001E444C" w:rsidRPr="00F5314A" w:rsidRDefault="001E444C" w:rsidP="00F5314A">
            <w:pPr>
              <w:jc w:val="left"/>
              <w:rPr>
                <w:color w:val="000000"/>
                <w:sz w:val="22"/>
                <w:szCs w:val="22"/>
              </w:rPr>
            </w:pPr>
            <w:r w:rsidRPr="00F5314A">
              <w:rPr>
                <w:color w:val="000000"/>
                <w:sz w:val="22"/>
                <w:szCs w:val="22"/>
              </w:rPr>
              <w:t>М1 (ком)</w:t>
            </w:r>
          </w:p>
        </w:tc>
        <w:tc>
          <w:tcPr>
            <w:tcW w:w="1477" w:type="dxa"/>
            <w:tcBorders>
              <w:top w:val="nil"/>
              <w:left w:val="nil"/>
              <w:bottom w:val="single" w:sz="4" w:space="0" w:color="auto"/>
              <w:right w:val="single" w:sz="4" w:space="0" w:color="auto"/>
            </w:tcBorders>
            <w:shd w:val="clear" w:color="auto" w:fill="auto"/>
            <w:noWrap/>
            <w:vAlign w:val="center"/>
            <w:hideMark/>
          </w:tcPr>
          <w:p w14:paraId="34C0C024" w14:textId="120A29BC" w:rsidR="001E444C" w:rsidRPr="00F5314A" w:rsidRDefault="001E444C" w:rsidP="00F5314A">
            <w:pPr>
              <w:jc w:val="right"/>
              <w:rPr>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center"/>
            <w:hideMark/>
          </w:tcPr>
          <w:p w14:paraId="6197E849" w14:textId="2AEFDCD4" w:rsidR="001E444C" w:rsidRPr="00F5314A" w:rsidRDefault="001E444C" w:rsidP="00F5314A">
            <w:pPr>
              <w:jc w:val="right"/>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14:paraId="1BB7361A" w14:textId="4EF76816" w:rsidR="001E444C" w:rsidRPr="00F5314A" w:rsidRDefault="001E444C" w:rsidP="00F5314A">
            <w:pPr>
              <w:jc w:val="right"/>
              <w:rPr>
                <w:color w:val="000000"/>
                <w:sz w:val="22"/>
                <w:szCs w:val="22"/>
              </w:rPr>
            </w:pPr>
          </w:p>
        </w:tc>
        <w:tc>
          <w:tcPr>
            <w:tcW w:w="1490" w:type="dxa"/>
            <w:tcBorders>
              <w:top w:val="nil"/>
              <w:left w:val="nil"/>
              <w:bottom w:val="single" w:sz="4" w:space="0" w:color="auto"/>
              <w:right w:val="single" w:sz="4" w:space="0" w:color="auto"/>
            </w:tcBorders>
            <w:shd w:val="clear" w:color="auto" w:fill="auto"/>
            <w:vAlign w:val="center"/>
            <w:hideMark/>
          </w:tcPr>
          <w:p w14:paraId="5EA34767" w14:textId="77777777" w:rsidR="001E444C" w:rsidRPr="00F5314A" w:rsidRDefault="001E444C" w:rsidP="00F5314A">
            <w:pPr>
              <w:jc w:val="right"/>
              <w:rPr>
                <w:color w:val="000000"/>
                <w:sz w:val="22"/>
                <w:szCs w:val="22"/>
              </w:rPr>
            </w:pPr>
            <w:r w:rsidRPr="00F5314A">
              <w:rPr>
                <w:color w:val="000000"/>
                <w:sz w:val="22"/>
                <w:szCs w:val="22"/>
              </w:rPr>
              <w:t>848</w:t>
            </w:r>
          </w:p>
        </w:tc>
        <w:tc>
          <w:tcPr>
            <w:tcW w:w="1335" w:type="dxa"/>
            <w:tcBorders>
              <w:top w:val="nil"/>
              <w:left w:val="nil"/>
              <w:bottom w:val="single" w:sz="4" w:space="0" w:color="auto"/>
              <w:right w:val="single" w:sz="4" w:space="0" w:color="auto"/>
            </w:tcBorders>
            <w:shd w:val="clear" w:color="auto" w:fill="auto"/>
            <w:vAlign w:val="center"/>
            <w:hideMark/>
          </w:tcPr>
          <w:p w14:paraId="38F730F5" w14:textId="77777777" w:rsidR="001E444C" w:rsidRPr="00F5314A" w:rsidRDefault="001E444C" w:rsidP="00F5314A">
            <w:pPr>
              <w:jc w:val="right"/>
              <w:rPr>
                <w:color w:val="000000"/>
                <w:sz w:val="22"/>
                <w:szCs w:val="22"/>
              </w:rPr>
            </w:pPr>
            <w:r w:rsidRPr="00F5314A">
              <w:rPr>
                <w:color w:val="000000"/>
                <w:sz w:val="22"/>
                <w:szCs w:val="22"/>
              </w:rPr>
              <w:t>170</w:t>
            </w:r>
          </w:p>
        </w:tc>
        <w:tc>
          <w:tcPr>
            <w:tcW w:w="1246" w:type="dxa"/>
            <w:tcBorders>
              <w:top w:val="nil"/>
              <w:left w:val="nil"/>
              <w:bottom w:val="single" w:sz="4" w:space="0" w:color="auto"/>
              <w:right w:val="single" w:sz="4" w:space="0" w:color="auto"/>
            </w:tcBorders>
            <w:shd w:val="clear" w:color="auto" w:fill="auto"/>
            <w:vAlign w:val="center"/>
            <w:hideMark/>
          </w:tcPr>
          <w:p w14:paraId="7E1DE81D" w14:textId="77777777" w:rsidR="001E444C" w:rsidRPr="00F5314A" w:rsidRDefault="001E444C" w:rsidP="00F5314A">
            <w:pPr>
              <w:jc w:val="right"/>
              <w:rPr>
                <w:color w:val="000000"/>
                <w:sz w:val="22"/>
                <w:szCs w:val="22"/>
              </w:rPr>
            </w:pPr>
            <w:r w:rsidRPr="00F5314A">
              <w:rPr>
                <w:color w:val="000000"/>
                <w:sz w:val="22"/>
                <w:szCs w:val="22"/>
              </w:rPr>
              <w:t>1.018</w:t>
            </w:r>
          </w:p>
        </w:tc>
        <w:tc>
          <w:tcPr>
            <w:tcW w:w="1477" w:type="dxa"/>
            <w:tcBorders>
              <w:top w:val="nil"/>
              <w:left w:val="nil"/>
              <w:bottom w:val="single" w:sz="4" w:space="0" w:color="auto"/>
              <w:right w:val="single" w:sz="4" w:space="0" w:color="auto"/>
            </w:tcBorders>
            <w:shd w:val="clear" w:color="auto" w:fill="auto"/>
            <w:vAlign w:val="center"/>
            <w:hideMark/>
          </w:tcPr>
          <w:p w14:paraId="5C5E9AD1" w14:textId="77777777" w:rsidR="001E444C" w:rsidRPr="00F5314A" w:rsidRDefault="001E444C" w:rsidP="00F5314A">
            <w:pPr>
              <w:jc w:val="right"/>
              <w:rPr>
                <w:b/>
                <w:bCs/>
                <w:color w:val="000000"/>
                <w:sz w:val="22"/>
                <w:szCs w:val="22"/>
              </w:rPr>
            </w:pPr>
            <w:r w:rsidRPr="00F5314A">
              <w:rPr>
                <w:b/>
                <w:bCs/>
                <w:color w:val="000000"/>
                <w:sz w:val="22"/>
                <w:szCs w:val="22"/>
              </w:rPr>
              <w:t>848</w:t>
            </w:r>
          </w:p>
        </w:tc>
        <w:tc>
          <w:tcPr>
            <w:tcW w:w="1349" w:type="dxa"/>
            <w:tcBorders>
              <w:top w:val="nil"/>
              <w:left w:val="nil"/>
              <w:bottom w:val="single" w:sz="4" w:space="0" w:color="auto"/>
              <w:right w:val="single" w:sz="4" w:space="0" w:color="auto"/>
            </w:tcBorders>
            <w:shd w:val="clear" w:color="auto" w:fill="auto"/>
            <w:vAlign w:val="center"/>
            <w:hideMark/>
          </w:tcPr>
          <w:p w14:paraId="34662E8D" w14:textId="77777777" w:rsidR="001E444C" w:rsidRPr="00F5314A" w:rsidRDefault="001E444C" w:rsidP="00F5314A">
            <w:pPr>
              <w:jc w:val="right"/>
              <w:rPr>
                <w:b/>
                <w:bCs/>
                <w:color w:val="000000"/>
                <w:sz w:val="22"/>
                <w:szCs w:val="22"/>
              </w:rPr>
            </w:pPr>
            <w:r w:rsidRPr="00F5314A">
              <w:rPr>
                <w:b/>
                <w:bCs/>
                <w:color w:val="000000"/>
                <w:sz w:val="22"/>
                <w:szCs w:val="22"/>
              </w:rPr>
              <w:t>170</w:t>
            </w:r>
          </w:p>
        </w:tc>
        <w:tc>
          <w:tcPr>
            <w:tcW w:w="1251" w:type="dxa"/>
            <w:tcBorders>
              <w:top w:val="nil"/>
              <w:left w:val="nil"/>
              <w:bottom w:val="single" w:sz="4" w:space="0" w:color="auto"/>
              <w:right w:val="single" w:sz="4" w:space="0" w:color="auto"/>
            </w:tcBorders>
            <w:shd w:val="clear" w:color="auto" w:fill="auto"/>
            <w:vAlign w:val="center"/>
            <w:hideMark/>
          </w:tcPr>
          <w:p w14:paraId="4F149CE8" w14:textId="77777777" w:rsidR="001E444C" w:rsidRPr="00F5314A" w:rsidRDefault="001E444C" w:rsidP="00F5314A">
            <w:pPr>
              <w:jc w:val="right"/>
              <w:rPr>
                <w:b/>
                <w:bCs/>
                <w:color w:val="000000"/>
                <w:sz w:val="22"/>
                <w:szCs w:val="22"/>
              </w:rPr>
            </w:pPr>
            <w:r w:rsidRPr="00F5314A">
              <w:rPr>
                <w:b/>
                <w:bCs/>
                <w:color w:val="000000"/>
                <w:sz w:val="22"/>
                <w:szCs w:val="22"/>
              </w:rPr>
              <w:t>1.018</w:t>
            </w:r>
          </w:p>
        </w:tc>
      </w:tr>
    </w:tbl>
    <w:p w14:paraId="705DD72D" w14:textId="77777777" w:rsidR="00172CE4" w:rsidRPr="00967DC1" w:rsidRDefault="00172CE4" w:rsidP="00276ED7">
      <w:pPr>
        <w:ind w:firstLine="567"/>
        <w:rPr>
          <w:szCs w:val="24"/>
          <w:lang w:val="sr-Latn-CS"/>
        </w:rPr>
      </w:pPr>
    </w:p>
    <w:p w14:paraId="4E55C6BE" w14:textId="414E3541" w:rsidR="00276ED7" w:rsidRPr="00967DC1" w:rsidRDefault="00276ED7" w:rsidP="00276ED7">
      <w:pPr>
        <w:ind w:firstLine="567"/>
        <w:rPr>
          <w:szCs w:val="24"/>
          <w:lang w:val="sr-Cyrl-RS"/>
        </w:rPr>
      </w:pPr>
      <w:r w:rsidRPr="00967DC1">
        <w:rPr>
          <w:szCs w:val="24"/>
          <w:lang w:val="sr-Latn-CS"/>
        </w:rPr>
        <w:t xml:space="preserve">Укупна количина </w:t>
      </w:r>
      <w:r w:rsidRPr="00967DC1">
        <w:rPr>
          <w:szCs w:val="24"/>
          <w:lang w:val="sr-Cyrl-RS"/>
        </w:rPr>
        <w:t xml:space="preserve">семена и </w:t>
      </w:r>
      <w:r w:rsidRPr="00967DC1">
        <w:rPr>
          <w:szCs w:val="24"/>
          <w:lang w:val="sr-Latn-CS"/>
        </w:rPr>
        <w:t xml:space="preserve">садница потребна за пошумљавање обезбедиће се из регистрованих </w:t>
      </w:r>
      <w:r w:rsidRPr="00967DC1">
        <w:rPr>
          <w:szCs w:val="24"/>
          <w:lang w:val="sr-Cyrl-RS"/>
        </w:rPr>
        <w:t xml:space="preserve">семенских објеката и </w:t>
      </w:r>
      <w:r w:rsidRPr="00967DC1">
        <w:rPr>
          <w:szCs w:val="24"/>
          <w:lang w:val="sr-Latn-CS"/>
        </w:rPr>
        <w:t>расадника ЈП „Војводинашуме“.</w:t>
      </w:r>
      <w:r w:rsidRPr="00967DC1">
        <w:rPr>
          <w:szCs w:val="24"/>
          <w:lang w:val="sr-Cyrl-RS"/>
        </w:rPr>
        <w:t xml:space="preserve"> </w:t>
      </w:r>
    </w:p>
    <w:p w14:paraId="4BB64894" w14:textId="559A345A" w:rsidR="00276ED7" w:rsidRPr="00967DC1" w:rsidRDefault="00276ED7" w:rsidP="00276ED7">
      <w:pPr>
        <w:pStyle w:val="Heading2"/>
        <w:rPr>
          <w:szCs w:val="24"/>
          <w:lang w:val="sr-Latn-CS"/>
        </w:rPr>
      </w:pPr>
      <w:bookmarkStart w:id="765" w:name="_Toc329146710"/>
      <w:bookmarkStart w:id="766" w:name="_Toc329328452"/>
      <w:bookmarkStart w:id="767" w:name="_Toc410988410"/>
      <w:bookmarkStart w:id="768" w:name="_Toc478456557"/>
      <w:bookmarkStart w:id="769" w:name="_Toc503785497"/>
      <w:bookmarkStart w:id="770" w:name="_Toc503786072"/>
      <w:bookmarkStart w:id="771" w:name="_Toc503786561"/>
      <w:bookmarkStart w:id="772" w:name="_Toc503787432"/>
      <w:bookmarkStart w:id="773" w:name="_Toc535232880"/>
      <w:bookmarkStart w:id="774" w:name="_Toc115079728"/>
      <w:bookmarkStart w:id="775" w:name="_Toc164319221"/>
      <w:r w:rsidRPr="00967DC1">
        <w:rPr>
          <w:szCs w:val="24"/>
          <w:lang w:val="sr-Latn-CS"/>
        </w:rPr>
        <w:t xml:space="preserve">8.2.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тите</w:t>
      </w:r>
      <w:r w:rsidRPr="00967DC1">
        <w:rPr>
          <w:szCs w:val="24"/>
          <w:lang w:val="sr-Latn-CS"/>
        </w:rPr>
        <w:t xml:space="preserve"> </w:t>
      </w:r>
      <w:r w:rsidRPr="00967DC1">
        <w:rPr>
          <w:szCs w:val="24"/>
          <w:lang w:val="ru-RU"/>
        </w:rPr>
        <w:t>и</w:t>
      </w:r>
      <w:r w:rsidRPr="00967DC1">
        <w:rPr>
          <w:szCs w:val="24"/>
          <w:lang w:val="sr-Latn-CS"/>
        </w:rPr>
        <w:t xml:space="preserve"> ч</w:t>
      </w:r>
      <w:r w:rsidRPr="00967DC1">
        <w:rPr>
          <w:szCs w:val="24"/>
          <w:lang w:val="ru-RU"/>
        </w:rPr>
        <w:t>увања</w:t>
      </w:r>
      <w:r w:rsidRPr="00967DC1">
        <w:rPr>
          <w:szCs w:val="24"/>
          <w:lang w:val="sr-Latn-CS"/>
        </w:rPr>
        <w:t xml:space="preserve"> ш</w:t>
      </w:r>
      <w:r w:rsidRPr="00967DC1">
        <w:rPr>
          <w:szCs w:val="24"/>
          <w:lang w:val="ru-RU"/>
        </w:rPr>
        <w:t>ума</w:t>
      </w:r>
      <w:bookmarkEnd w:id="765"/>
      <w:bookmarkEnd w:id="766"/>
      <w:bookmarkEnd w:id="767"/>
      <w:bookmarkEnd w:id="768"/>
      <w:bookmarkEnd w:id="769"/>
      <w:bookmarkEnd w:id="770"/>
      <w:bookmarkEnd w:id="771"/>
      <w:bookmarkEnd w:id="772"/>
      <w:bookmarkEnd w:id="773"/>
      <w:bookmarkEnd w:id="774"/>
      <w:bookmarkEnd w:id="775"/>
    </w:p>
    <w:p w14:paraId="2B0B42A3" w14:textId="77777777" w:rsidR="00276ED7" w:rsidRPr="00967DC1" w:rsidRDefault="00276ED7" w:rsidP="00276ED7">
      <w:pPr>
        <w:ind w:firstLine="567"/>
        <w:rPr>
          <w:noProof/>
          <w:szCs w:val="24"/>
          <w:lang w:val="ru-RU"/>
        </w:rPr>
      </w:pPr>
    </w:p>
    <w:p w14:paraId="6A083E21" w14:textId="77777777" w:rsidR="00276ED7" w:rsidRPr="00967DC1" w:rsidRDefault="00276ED7" w:rsidP="00276ED7">
      <w:pPr>
        <w:ind w:firstLine="567"/>
        <w:rPr>
          <w:noProof/>
          <w:szCs w:val="24"/>
          <w:lang w:val="sr-Latn-CS"/>
        </w:rPr>
      </w:pPr>
      <w:r w:rsidRPr="00967DC1">
        <w:rPr>
          <w:noProof/>
          <w:szCs w:val="24"/>
          <w:lang w:val="ru-RU"/>
        </w:rPr>
        <w:t>Законом</w:t>
      </w:r>
      <w:r w:rsidRPr="00967DC1">
        <w:rPr>
          <w:noProof/>
          <w:szCs w:val="24"/>
          <w:lang w:val="sr-Latn-CS"/>
        </w:rPr>
        <w:t xml:space="preserve"> </w:t>
      </w:r>
      <w:r w:rsidRPr="00967DC1">
        <w:rPr>
          <w:noProof/>
          <w:szCs w:val="24"/>
          <w:lang w:val="ru-RU"/>
        </w:rPr>
        <w:t>о</w:t>
      </w:r>
      <w:r w:rsidRPr="00967DC1">
        <w:rPr>
          <w:noProof/>
          <w:szCs w:val="24"/>
          <w:lang w:val="sr-Latn-CS"/>
        </w:rPr>
        <w:t xml:space="preserve"> ш</w:t>
      </w:r>
      <w:r w:rsidRPr="00967DC1">
        <w:rPr>
          <w:noProof/>
          <w:szCs w:val="24"/>
          <w:lang w:val="ru-RU"/>
        </w:rPr>
        <w:t>умама</w:t>
      </w:r>
      <w:r w:rsidRPr="00967DC1">
        <w:rPr>
          <w:noProof/>
          <w:szCs w:val="24"/>
          <w:lang w:val="sr-Latn-CS"/>
        </w:rPr>
        <w:t xml:space="preserve"> </w:t>
      </w:r>
      <w:r w:rsidRPr="00967DC1">
        <w:rPr>
          <w:noProof/>
          <w:szCs w:val="24"/>
          <w:lang w:val="ru-RU"/>
        </w:rPr>
        <w:t>прописано</w:t>
      </w:r>
      <w:r w:rsidRPr="00967DC1">
        <w:rPr>
          <w:noProof/>
          <w:szCs w:val="24"/>
          <w:lang w:val="sr-Latn-CS"/>
        </w:rPr>
        <w:t xml:space="preserve"> </w:t>
      </w:r>
      <w:r w:rsidRPr="00967DC1">
        <w:rPr>
          <w:noProof/>
          <w:szCs w:val="24"/>
          <w:lang w:val="ru-RU"/>
        </w:rPr>
        <w:t>је</w:t>
      </w:r>
      <w:r w:rsidRPr="00967DC1">
        <w:rPr>
          <w:noProof/>
          <w:szCs w:val="24"/>
          <w:lang w:val="sr-Latn-CS"/>
        </w:rPr>
        <w:t xml:space="preserve"> </w:t>
      </w:r>
      <w:r w:rsidRPr="00967DC1">
        <w:rPr>
          <w:noProof/>
          <w:szCs w:val="24"/>
          <w:lang w:val="ru-RU"/>
        </w:rPr>
        <w:t>да</w:t>
      </w:r>
      <w:r w:rsidRPr="00967DC1">
        <w:rPr>
          <w:noProof/>
          <w:szCs w:val="24"/>
          <w:lang w:val="sr-Latn-CS"/>
        </w:rPr>
        <w:t xml:space="preserve"> </w:t>
      </w:r>
      <w:r w:rsidRPr="00967DC1">
        <w:rPr>
          <w:noProof/>
          <w:szCs w:val="24"/>
          <w:lang w:val="ru-RU"/>
        </w:rPr>
        <w:t>су</w:t>
      </w:r>
      <w:r w:rsidRPr="00967DC1">
        <w:rPr>
          <w:noProof/>
          <w:szCs w:val="24"/>
          <w:lang w:val="sr-Latn-CS"/>
        </w:rPr>
        <w:t xml:space="preserve"> </w:t>
      </w:r>
      <w:r w:rsidRPr="00967DC1">
        <w:rPr>
          <w:noProof/>
          <w:szCs w:val="24"/>
          <w:lang w:val="ru-RU"/>
        </w:rPr>
        <w:t>корисници</w:t>
      </w:r>
      <w:r w:rsidRPr="00967DC1">
        <w:rPr>
          <w:noProof/>
          <w:szCs w:val="24"/>
          <w:lang w:val="sr-Latn-CS"/>
        </w:rPr>
        <w:t xml:space="preserve"> ш</w:t>
      </w:r>
      <w:r w:rsidRPr="00967DC1">
        <w:rPr>
          <w:noProof/>
          <w:szCs w:val="24"/>
          <w:lang w:val="ru-RU"/>
        </w:rPr>
        <w:t>уме</w:t>
      </w:r>
      <w:r w:rsidRPr="00967DC1">
        <w:rPr>
          <w:noProof/>
          <w:szCs w:val="24"/>
          <w:lang w:val="sr-Latn-CS"/>
        </w:rPr>
        <w:t xml:space="preserve"> </w:t>
      </w:r>
      <w:r w:rsidRPr="00967DC1">
        <w:rPr>
          <w:noProof/>
          <w:szCs w:val="24"/>
          <w:lang w:val="ru-RU"/>
        </w:rPr>
        <w:t>ду</w:t>
      </w:r>
      <w:r w:rsidRPr="00967DC1">
        <w:rPr>
          <w:noProof/>
          <w:szCs w:val="24"/>
          <w:lang w:val="sr-Latn-CS"/>
        </w:rPr>
        <w:t>ж</w:t>
      </w:r>
      <w:r w:rsidRPr="00967DC1">
        <w:rPr>
          <w:noProof/>
          <w:szCs w:val="24"/>
          <w:lang w:val="ru-RU"/>
        </w:rPr>
        <w:t>ни</w:t>
      </w:r>
      <w:r w:rsidRPr="00967DC1">
        <w:rPr>
          <w:noProof/>
          <w:szCs w:val="24"/>
          <w:lang w:val="sr-Latn-CS"/>
        </w:rPr>
        <w:t xml:space="preserve"> </w:t>
      </w:r>
      <w:r w:rsidRPr="00967DC1">
        <w:rPr>
          <w:noProof/>
          <w:szCs w:val="24"/>
          <w:lang w:val="ru-RU"/>
        </w:rPr>
        <w:t>да</w:t>
      </w:r>
      <w:r w:rsidRPr="00967DC1">
        <w:rPr>
          <w:noProof/>
          <w:szCs w:val="24"/>
          <w:lang w:val="sr-Latn-CS"/>
        </w:rPr>
        <w:t xml:space="preserve"> </w:t>
      </w:r>
      <w:r w:rsidRPr="00967DC1">
        <w:rPr>
          <w:noProof/>
          <w:szCs w:val="24"/>
          <w:lang w:val="ru-RU"/>
        </w:rPr>
        <w:t>предузимају</w:t>
      </w:r>
      <w:r w:rsidRPr="00967DC1">
        <w:rPr>
          <w:noProof/>
          <w:szCs w:val="24"/>
          <w:lang w:val="sr-Latn-CS"/>
        </w:rPr>
        <w:t xml:space="preserve"> </w:t>
      </w:r>
      <w:r w:rsidRPr="00967DC1">
        <w:rPr>
          <w:noProof/>
          <w:szCs w:val="24"/>
          <w:lang w:val="ru-RU"/>
        </w:rPr>
        <w:t>мере</w:t>
      </w:r>
      <w:r w:rsidRPr="00967DC1">
        <w:rPr>
          <w:noProof/>
          <w:szCs w:val="24"/>
          <w:lang w:val="sr-Latn-CS"/>
        </w:rPr>
        <w:t xml:space="preserve"> </w:t>
      </w:r>
      <w:r w:rsidRPr="00967DC1">
        <w:rPr>
          <w:noProof/>
          <w:szCs w:val="24"/>
          <w:lang w:val="ru-RU"/>
        </w:rPr>
        <w:t>за</w:t>
      </w:r>
      <w:r w:rsidRPr="00967DC1">
        <w:rPr>
          <w:noProof/>
          <w:szCs w:val="24"/>
          <w:lang w:val="sr-Latn-CS"/>
        </w:rPr>
        <w:t>ш</w:t>
      </w:r>
      <w:r w:rsidRPr="00967DC1">
        <w:rPr>
          <w:noProof/>
          <w:szCs w:val="24"/>
          <w:lang w:val="ru-RU"/>
        </w:rPr>
        <w:t>тите</w:t>
      </w:r>
      <w:r w:rsidRPr="00967DC1">
        <w:rPr>
          <w:noProof/>
          <w:szCs w:val="24"/>
          <w:lang w:val="sr-Latn-CS"/>
        </w:rPr>
        <w:t xml:space="preserve"> ш</w:t>
      </w:r>
      <w:r w:rsidRPr="00967DC1">
        <w:rPr>
          <w:noProof/>
          <w:szCs w:val="24"/>
          <w:lang w:val="ru-RU"/>
        </w:rPr>
        <w:t>ума</w:t>
      </w:r>
      <w:r w:rsidRPr="00967DC1">
        <w:rPr>
          <w:noProof/>
          <w:szCs w:val="24"/>
          <w:lang w:val="sr-Latn-CS"/>
        </w:rPr>
        <w:t>.</w:t>
      </w:r>
    </w:p>
    <w:p w14:paraId="59446CCD" w14:textId="77777777" w:rsidR="00276ED7" w:rsidRPr="00967DC1" w:rsidRDefault="00276ED7" w:rsidP="00276ED7">
      <w:pPr>
        <w:pStyle w:val="Heading3"/>
        <w:rPr>
          <w:szCs w:val="24"/>
          <w:lang w:val="sr-Latn-CS"/>
        </w:rPr>
      </w:pPr>
      <w:bookmarkStart w:id="776" w:name="_Toc478456558"/>
      <w:bookmarkStart w:id="777" w:name="_Toc503785498"/>
      <w:bookmarkStart w:id="778" w:name="_Toc503786073"/>
      <w:bookmarkStart w:id="779" w:name="_Toc503786562"/>
      <w:bookmarkStart w:id="780" w:name="_Toc503787433"/>
      <w:bookmarkStart w:id="781" w:name="_Toc535232881"/>
      <w:bookmarkStart w:id="782" w:name="_Toc115079729"/>
      <w:bookmarkStart w:id="783" w:name="_Toc329146711"/>
      <w:bookmarkStart w:id="784" w:name="_Toc329328453"/>
      <w:bookmarkStart w:id="785" w:name="_Toc410988411"/>
      <w:bookmarkStart w:id="786" w:name="_Toc164319222"/>
      <w:r w:rsidRPr="00967DC1">
        <w:rPr>
          <w:szCs w:val="24"/>
          <w:lang w:val="sr-Latn-CS"/>
        </w:rPr>
        <w:t xml:space="preserve">8.2.1.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тите</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од</w:t>
      </w:r>
      <w:r w:rsidRPr="00967DC1">
        <w:rPr>
          <w:szCs w:val="24"/>
          <w:lang w:val="sr-Latn-CS"/>
        </w:rPr>
        <w:t xml:space="preserve"> ш</w:t>
      </w:r>
      <w:r w:rsidRPr="00967DC1">
        <w:rPr>
          <w:szCs w:val="24"/>
          <w:lang w:val="ru-RU"/>
        </w:rPr>
        <w:t>тетних</w:t>
      </w:r>
      <w:r w:rsidRPr="00967DC1">
        <w:rPr>
          <w:szCs w:val="24"/>
          <w:lang w:val="sr-Latn-CS"/>
        </w:rPr>
        <w:t xml:space="preserve"> </w:t>
      </w:r>
      <w:r w:rsidRPr="00967DC1">
        <w:rPr>
          <w:szCs w:val="24"/>
          <w:lang w:val="ru-RU"/>
        </w:rPr>
        <w:t>инсеката</w:t>
      </w:r>
      <w:r w:rsidRPr="00967DC1">
        <w:rPr>
          <w:szCs w:val="24"/>
          <w:lang w:val="sr-Latn-CS"/>
        </w:rPr>
        <w:t xml:space="preserve"> и </w:t>
      </w:r>
      <w:r w:rsidRPr="00967DC1">
        <w:rPr>
          <w:szCs w:val="24"/>
          <w:lang w:val="ru-RU"/>
        </w:rPr>
        <w:t>биљних</w:t>
      </w:r>
      <w:r w:rsidRPr="00967DC1">
        <w:rPr>
          <w:szCs w:val="24"/>
          <w:lang w:val="sr-Latn-CS"/>
        </w:rPr>
        <w:t xml:space="preserve"> </w:t>
      </w:r>
      <w:r w:rsidRPr="00967DC1">
        <w:rPr>
          <w:szCs w:val="24"/>
          <w:lang w:val="ru-RU"/>
        </w:rPr>
        <w:t>болести</w:t>
      </w:r>
      <w:bookmarkEnd w:id="776"/>
      <w:bookmarkEnd w:id="777"/>
      <w:bookmarkEnd w:id="778"/>
      <w:bookmarkEnd w:id="779"/>
      <w:bookmarkEnd w:id="780"/>
      <w:bookmarkEnd w:id="781"/>
      <w:bookmarkEnd w:id="782"/>
      <w:bookmarkEnd w:id="786"/>
      <w:r w:rsidRPr="00967DC1">
        <w:rPr>
          <w:szCs w:val="24"/>
          <w:lang w:val="sr-Latn-CS"/>
        </w:rPr>
        <w:t xml:space="preserve"> </w:t>
      </w:r>
      <w:bookmarkEnd w:id="783"/>
      <w:bookmarkEnd w:id="784"/>
      <w:bookmarkEnd w:id="785"/>
    </w:p>
    <w:p w14:paraId="48301BE3" w14:textId="77777777" w:rsidR="00172CE4" w:rsidRPr="00967DC1" w:rsidRDefault="00172CE4" w:rsidP="00276ED7">
      <w:pPr>
        <w:ind w:firstLine="567"/>
        <w:rPr>
          <w:szCs w:val="24"/>
          <w:lang w:val="sr-Latn-CS"/>
        </w:rPr>
      </w:pPr>
    </w:p>
    <w:p w14:paraId="310ED522" w14:textId="363E1355" w:rsidR="00276ED7" w:rsidRDefault="00276ED7" w:rsidP="00276ED7">
      <w:pPr>
        <w:ind w:firstLine="567"/>
        <w:rPr>
          <w:szCs w:val="24"/>
          <w:lang w:val="sr-Latn-CS"/>
        </w:rPr>
      </w:pPr>
      <w:r w:rsidRPr="00967DC1">
        <w:rPr>
          <w:szCs w:val="24"/>
          <w:lang w:val="sr-Latn-CS"/>
        </w:rPr>
        <w:t>План радова на заштити шума од штетних инсеката, биљних болести и глодара је приказан у табели 8.2.1.-0.</w:t>
      </w:r>
    </w:p>
    <w:p w14:paraId="6D571D5D" w14:textId="41AA17C0" w:rsidR="00AA3DB0" w:rsidRPr="00333810" w:rsidRDefault="00AA3DB0" w:rsidP="00AA3DB0">
      <w:pPr>
        <w:rPr>
          <w:szCs w:val="24"/>
          <w:lang w:val="sr-Cyrl-RS"/>
        </w:rPr>
      </w:pPr>
      <w:r>
        <w:rPr>
          <w:szCs w:val="24"/>
          <w:lang w:val="sr-Cyrl-RS"/>
        </w:rPr>
        <w:t xml:space="preserve">   Табела 8.2.1.-0 – Планирани радови на заштити шума</w:t>
      </w:r>
    </w:p>
    <w:tbl>
      <w:tblPr>
        <w:tblW w:w="12901" w:type="dxa"/>
        <w:tblInd w:w="113" w:type="dxa"/>
        <w:tblLook w:val="04A0" w:firstRow="1" w:lastRow="0" w:firstColumn="1" w:lastColumn="0" w:noHBand="0" w:noVBand="1"/>
      </w:tblPr>
      <w:tblGrid>
        <w:gridCol w:w="5220"/>
        <w:gridCol w:w="1294"/>
        <w:gridCol w:w="1234"/>
        <w:gridCol w:w="1202"/>
        <w:gridCol w:w="1161"/>
        <w:gridCol w:w="1255"/>
        <w:gridCol w:w="1313"/>
        <w:gridCol w:w="222"/>
      </w:tblGrid>
      <w:tr w:rsidR="001E444C" w:rsidRPr="00F5314A" w14:paraId="7251A15B" w14:textId="77777777" w:rsidTr="00AA3DB0">
        <w:trPr>
          <w:gridAfter w:val="1"/>
          <w:wAfter w:w="222" w:type="dxa"/>
          <w:trHeight w:val="517"/>
        </w:trPr>
        <w:tc>
          <w:tcPr>
            <w:tcW w:w="52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0FBB8E" w14:textId="77777777" w:rsidR="001E444C" w:rsidRPr="00F5314A" w:rsidRDefault="001E444C" w:rsidP="001E444C">
            <w:pPr>
              <w:jc w:val="center"/>
              <w:rPr>
                <w:color w:val="000000"/>
                <w:sz w:val="22"/>
                <w:szCs w:val="22"/>
              </w:rPr>
            </w:pPr>
            <w:r w:rsidRPr="00F5314A">
              <w:rPr>
                <w:color w:val="000000"/>
                <w:sz w:val="22"/>
                <w:szCs w:val="22"/>
              </w:rPr>
              <w:t>Планирани радови заштите шума</w:t>
            </w:r>
          </w:p>
        </w:tc>
        <w:tc>
          <w:tcPr>
            <w:tcW w:w="252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9AEB56" w14:textId="77777777" w:rsidR="001E444C" w:rsidRPr="00F5314A" w:rsidRDefault="001E444C" w:rsidP="001E444C">
            <w:pPr>
              <w:jc w:val="center"/>
              <w:rPr>
                <w:color w:val="000000"/>
                <w:sz w:val="22"/>
                <w:szCs w:val="22"/>
              </w:rPr>
            </w:pPr>
            <w:r w:rsidRPr="00F5314A">
              <w:rPr>
                <w:color w:val="000000"/>
                <w:sz w:val="22"/>
                <w:szCs w:val="22"/>
              </w:rPr>
              <w:t>ПРОСТА РЕПРОДУКЦИЈА</w:t>
            </w:r>
          </w:p>
        </w:tc>
        <w:tc>
          <w:tcPr>
            <w:tcW w:w="236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3174A" w14:textId="77777777" w:rsidR="001E444C" w:rsidRPr="00F5314A" w:rsidRDefault="001E444C" w:rsidP="001E444C">
            <w:pPr>
              <w:jc w:val="center"/>
              <w:rPr>
                <w:color w:val="000000"/>
                <w:sz w:val="22"/>
                <w:szCs w:val="22"/>
              </w:rPr>
            </w:pPr>
            <w:r w:rsidRPr="00F5314A">
              <w:rPr>
                <w:color w:val="000000"/>
                <w:sz w:val="22"/>
                <w:szCs w:val="22"/>
              </w:rPr>
              <w:t>ПРОШИРЕНА РЕПРОДУКЦИЈА</w:t>
            </w:r>
          </w:p>
        </w:tc>
        <w:tc>
          <w:tcPr>
            <w:tcW w:w="256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E12B93" w14:textId="77777777" w:rsidR="001E444C" w:rsidRPr="00F5314A" w:rsidRDefault="001E444C" w:rsidP="001E444C">
            <w:pPr>
              <w:jc w:val="center"/>
              <w:rPr>
                <w:color w:val="000000"/>
                <w:sz w:val="22"/>
                <w:szCs w:val="22"/>
              </w:rPr>
            </w:pPr>
            <w:r w:rsidRPr="00F5314A">
              <w:rPr>
                <w:color w:val="000000"/>
                <w:sz w:val="22"/>
                <w:szCs w:val="22"/>
              </w:rPr>
              <w:t>УКУПНО</w:t>
            </w:r>
          </w:p>
        </w:tc>
      </w:tr>
      <w:tr w:rsidR="001E444C" w:rsidRPr="00F5314A" w14:paraId="670EACB7" w14:textId="77777777" w:rsidTr="00AA3DB0">
        <w:trPr>
          <w:trHeight w:val="300"/>
        </w:trPr>
        <w:tc>
          <w:tcPr>
            <w:tcW w:w="5220" w:type="dxa"/>
            <w:vMerge/>
            <w:tcBorders>
              <w:top w:val="single" w:sz="4" w:space="0" w:color="auto"/>
              <w:left w:val="single" w:sz="4" w:space="0" w:color="auto"/>
              <w:bottom w:val="single" w:sz="4" w:space="0" w:color="auto"/>
              <w:right w:val="single" w:sz="4" w:space="0" w:color="auto"/>
            </w:tcBorders>
            <w:vAlign w:val="center"/>
            <w:hideMark/>
          </w:tcPr>
          <w:p w14:paraId="40A8231C" w14:textId="77777777" w:rsidR="001E444C" w:rsidRPr="00F5314A" w:rsidRDefault="001E444C" w:rsidP="001E444C">
            <w:pPr>
              <w:jc w:val="left"/>
              <w:rPr>
                <w:color w:val="000000"/>
                <w:sz w:val="22"/>
                <w:szCs w:val="22"/>
              </w:rPr>
            </w:pPr>
          </w:p>
        </w:tc>
        <w:tc>
          <w:tcPr>
            <w:tcW w:w="2528" w:type="dxa"/>
            <w:gridSpan w:val="2"/>
            <w:vMerge/>
            <w:tcBorders>
              <w:top w:val="single" w:sz="4" w:space="0" w:color="auto"/>
              <w:left w:val="single" w:sz="4" w:space="0" w:color="auto"/>
              <w:bottom w:val="single" w:sz="4" w:space="0" w:color="auto"/>
              <w:right w:val="single" w:sz="4" w:space="0" w:color="auto"/>
            </w:tcBorders>
            <w:vAlign w:val="center"/>
            <w:hideMark/>
          </w:tcPr>
          <w:p w14:paraId="0D57B72D" w14:textId="77777777" w:rsidR="001E444C" w:rsidRPr="00F5314A" w:rsidRDefault="001E444C" w:rsidP="001E444C">
            <w:pPr>
              <w:jc w:val="left"/>
              <w:rPr>
                <w:color w:val="000000"/>
                <w:sz w:val="22"/>
                <w:szCs w:val="22"/>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hideMark/>
          </w:tcPr>
          <w:p w14:paraId="791AF031" w14:textId="77777777" w:rsidR="001E444C" w:rsidRPr="00F5314A" w:rsidRDefault="001E444C" w:rsidP="001E444C">
            <w:pPr>
              <w:jc w:val="left"/>
              <w:rPr>
                <w:color w:val="000000"/>
                <w:sz w:val="22"/>
                <w:szCs w:val="22"/>
              </w:rPr>
            </w:pP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14:paraId="197D8682" w14:textId="77777777" w:rsidR="001E444C" w:rsidRPr="00F5314A" w:rsidRDefault="001E444C" w:rsidP="001E444C">
            <w:pPr>
              <w:jc w:val="left"/>
              <w:rPr>
                <w:color w:val="000000"/>
                <w:sz w:val="22"/>
                <w:szCs w:val="22"/>
              </w:rPr>
            </w:pPr>
          </w:p>
        </w:tc>
        <w:tc>
          <w:tcPr>
            <w:tcW w:w="222" w:type="dxa"/>
            <w:tcBorders>
              <w:top w:val="nil"/>
              <w:left w:val="nil"/>
              <w:bottom w:val="nil"/>
              <w:right w:val="nil"/>
            </w:tcBorders>
            <w:shd w:val="clear" w:color="auto" w:fill="auto"/>
            <w:noWrap/>
            <w:vAlign w:val="bottom"/>
            <w:hideMark/>
          </w:tcPr>
          <w:p w14:paraId="7F9DE2B1" w14:textId="77777777" w:rsidR="001E444C" w:rsidRPr="00F5314A" w:rsidRDefault="001E444C" w:rsidP="001E444C">
            <w:pPr>
              <w:jc w:val="center"/>
              <w:rPr>
                <w:color w:val="000000"/>
                <w:sz w:val="22"/>
                <w:szCs w:val="22"/>
              </w:rPr>
            </w:pPr>
          </w:p>
        </w:tc>
      </w:tr>
      <w:tr w:rsidR="001E444C" w:rsidRPr="00F5314A" w14:paraId="37F9C120" w14:textId="77777777" w:rsidTr="00AA3DB0">
        <w:trPr>
          <w:trHeight w:val="900"/>
        </w:trPr>
        <w:tc>
          <w:tcPr>
            <w:tcW w:w="5220" w:type="dxa"/>
            <w:tcBorders>
              <w:top w:val="nil"/>
              <w:left w:val="single" w:sz="4" w:space="0" w:color="auto"/>
              <w:bottom w:val="single" w:sz="4" w:space="0" w:color="auto"/>
              <w:right w:val="single" w:sz="4" w:space="0" w:color="auto"/>
            </w:tcBorders>
            <w:shd w:val="clear" w:color="000000" w:fill="D9D9D9"/>
            <w:noWrap/>
            <w:vAlign w:val="center"/>
            <w:hideMark/>
          </w:tcPr>
          <w:p w14:paraId="3904D19B" w14:textId="77777777" w:rsidR="001E444C" w:rsidRPr="00F5314A" w:rsidRDefault="001E444C" w:rsidP="001E444C">
            <w:pPr>
              <w:jc w:val="left"/>
              <w:rPr>
                <w:color w:val="000000"/>
                <w:sz w:val="22"/>
                <w:szCs w:val="22"/>
              </w:rPr>
            </w:pPr>
            <w:r w:rsidRPr="00F5314A">
              <w:rPr>
                <w:color w:val="000000"/>
                <w:sz w:val="22"/>
                <w:szCs w:val="22"/>
              </w:rPr>
              <w:t>Врста рада</w:t>
            </w:r>
          </w:p>
        </w:tc>
        <w:tc>
          <w:tcPr>
            <w:tcW w:w="1294" w:type="dxa"/>
            <w:tcBorders>
              <w:top w:val="nil"/>
              <w:left w:val="nil"/>
              <w:bottom w:val="single" w:sz="4" w:space="0" w:color="auto"/>
              <w:right w:val="single" w:sz="4" w:space="0" w:color="auto"/>
            </w:tcBorders>
            <w:shd w:val="clear" w:color="000000" w:fill="D9D9D9"/>
            <w:vAlign w:val="center"/>
            <w:hideMark/>
          </w:tcPr>
          <w:p w14:paraId="08E9FB15"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234" w:type="dxa"/>
            <w:tcBorders>
              <w:top w:val="nil"/>
              <w:left w:val="nil"/>
              <w:bottom w:val="single" w:sz="4" w:space="0" w:color="auto"/>
              <w:right w:val="single" w:sz="4" w:space="0" w:color="auto"/>
            </w:tcBorders>
            <w:shd w:val="clear" w:color="000000" w:fill="D9D9D9"/>
            <w:vAlign w:val="center"/>
            <w:hideMark/>
          </w:tcPr>
          <w:p w14:paraId="13520AF4"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1202" w:type="dxa"/>
            <w:tcBorders>
              <w:top w:val="nil"/>
              <w:left w:val="nil"/>
              <w:bottom w:val="single" w:sz="4" w:space="0" w:color="auto"/>
              <w:right w:val="single" w:sz="4" w:space="0" w:color="auto"/>
            </w:tcBorders>
            <w:shd w:val="clear" w:color="000000" w:fill="D9D9D9"/>
            <w:vAlign w:val="center"/>
            <w:hideMark/>
          </w:tcPr>
          <w:p w14:paraId="4D7B0091"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161" w:type="dxa"/>
            <w:tcBorders>
              <w:top w:val="nil"/>
              <w:left w:val="nil"/>
              <w:bottom w:val="single" w:sz="4" w:space="0" w:color="auto"/>
              <w:right w:val="single" w:sz="4" w:space="0" w:color="auto"/>
            </w:tcBorders>
            <w:shd w:val="clear" w:color="000000" w:fill="D9D9D9"/>
            <w:vAlign w:val="center"/>
            <w:hideMark/>
          </w:tcPr>
          <w:p w14:paraId="02D190EC"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1255" w:type="dxa"/>
            <w:tcBorders>
              <w:top w:val="nil"/>
              <w:left w:val="nil"/>
              <w:bottom w:val="single" w:sz="4" w:space="0" w:color="auto"/>
              <w:right w:val="single" w:sz="4" w:space="0" w:color="auto"/>
            </w:tcBorders>
            <w:shd w:val="clear" w:color="000000" w:fill="D9D9D9"/>
            <w:vAlign w:val="center"/>
            <w:hideMark/>
          </w:tcPr>
          <w:p w14:paraId="3CB163D5" w14:textId="77777777" w:rsidR="001E444C" w:rsidRPr="00F5314A" w:rsidRDefault="001E444C" w:rsidP="001E444C">
            <w:pPr>
              <w:jc w:val="center"/>
              <w:rPr>
                <w:color w:val="000000"/>
                <w:sz w:val="22"/>
                <w:szCs w:val="22"/>
              </w:rPr>
            </w:pPr>
            <w:r w:rsidRPr="00F5314A">
              <w:rPr>
                <w:color w:val="000000"/>
                <w:sz w:val="22"/>
                <w:szCs w:val="22"/>
              </w:rPr>
              <w:t>Површина (ха)</w:t>
            </w:r>
          </w:p>
        </w:tc>
        <w:tc>
          <w:tcPr>
            <w:tcW w:w="1313" w:type="dxa"/>
            <w:tcBorders>
              <w:top w:val="nil"/>
              <w:left w:val="nil"/>
              <w:bottom w:val="single" w:sz="4" w:space="0" w:color="auto"/>
              <w:right w:val="single" w:sz="4" w:space="0" w:color="auto"/>
            </w:tcBorders>
            <w:shd w:val="clear" w:color="000000" w:fill="D9D9D9"/>
            <w:vAlign w:val="center"/>
            <w:hideMark/>
          </w:tcPr>
          <w:p w14:paraId="7C4FC1C3" w14:textId="77777777" w:rsidR="001E444C" w:rsidRPr="00F5314A" w:rsidRDefault="001E444C" w:rsidP="001E444C">
            <w:pPr>
              <w:jc w:val="center"/>
              <w:rPr>
                <w:color w:val="000000"/>
                <w:sz w:val="22"/>
                <w:szCs w:val="22"/>
              </w:rPr>
            </w:pPr>
            <w:r w:rsidRPr="00F5314A">
              <w:rPr>
                <w:color w:val="000000"/>
                <w:sz w:val="22"/>
                <w:szCs w:val="22"/>
              </w:rPr>
              <w:t>Радна површина (ха)</w:t>
            </w:r>
          </w:p>
        </w:tc>
        <w:tc>
          <w:tcPr>
            <w:tcW w:w="222" w:type="dxa"/>
            <w:vAlign w:val="center"/>
            <w:hideMark/>
          </w:tcPr>
          <w:p w14:paraId="1AC94F73" w14:textId="77777777" w:rsidR="001E444C" w:rsidRPr="00F5314A" w:rsidRDefault="001E444C" w:rsidP="001E444C">
            <w:pPr>
              <w:jc w:val="left"/>
              <w:rPr>
                <w:sz w:val="22"/>
                <w:szCs w:val="22"/>
              </w:rPr>
            </w:pPr>
          </w:p>
        </w:tc>
      </w:tr>
      <w:tr w:rsidR="001E444C" w:rsidRPr="00F5314A" w14:paraId="1A39DAB1" w14:textId="77777777" w:rsidTr="00AA3DB0">
        <w:trPr>
          <w:trHeight w:val="300"/>
        </w:trPr>
        <w:tc>
          <w:tcPr>
            <w:tcW w:w="5220" w:type="dxa"/>
            <w:tcBorders>
              <w:top w:val="nil"/>
              <w:left w:val="single" w:sz="4" w:space="0" w:color="auto"/>
              <w:bottom w:val="single" w:sz="4" w:space="0" w:color="auto"/>
              <w:right w:val="single" w:sz="4" w:space="0" w:color="auto"/>
            </w:tcBorders>
            <w:shd w:val="clear" w:color="auto" w:fill="auto"/>
            <w:noWrap/>
            <w:vAlign w:val="center"/>
            <w:hideMark/>
          </w:tcPr>
          <w:p w14:paraId="0372B402" w14:textId="77777777" w:rsidR="001E444C" w:rsidRPr="00F5314A" w:rsidRDefault="001E444C" w:rsidP="001E444C">
            <w:pPr>
              <w:rPr>
                <w:color w:val="000000"/>
                <w:sz w:val="22"/>
                <w:szCs w:val="22"/>
                <w:lang w:val="ru-RU"/>
              </w:rPr>
            </w:pPr>
            <w:r w:rsidRPr="00F5314A">
              <w:rPr>
                <w:color w:val="000000"/>
                <w:sz w:val="22"/>
                <w:szCs w:val="22"/>
                <w:lang w:val="ru-RU"/>
              </w:rPr>
              <w:t>611 Заштита шума од биљних болести</w:t>
            </w:r>
          </w:p>
        </w:tc>
        <w:tc>
          <w:tcPr>
            <w:tcW w:w="1294" w:type="dxa"/>
            <w:tcBorders>
              <w:top w:val="nil"/>
              <w:left w:val="nil"/>
              <w:bottom w:val="single" w:sz="4" w:space="0" w:color="auto"/>
              <w:right w:val="single" w:sz="4" w:space="0" w:color="auto"/>
            </w:tcBorders>
            <w:shd w:val="clear" w:color="auto" w:fill="auto"/>
            <w:noWrap/>
            <w:vAlign w:val="center"/>
            <w:hideMark/>
          </w:tcPr>
          <w:p w14:paraId="627059DC" w14:textId="6294EE89" w:rsidR="001E444C" w:rsidRPr="00F5314A" w:rsidRDefault="001E444C" w:rsidP="00F5314A">
            <w:pPr>
              <w:jc w:val="right"/>
              <w:rPr>
                <w:color w:val="000000"/>
                <w:sz w:val="22"/>
                <w:szCs w:val="22"/>
              </w:rPr>
            </w:pPr>
            <w:r w:rsidRPr="00F5314A">
              <w:rPr>
                <w:color w:val="000000"/>
                <w:sz w:val="22"/>
                <w:szCs w:val="22"/>
              </w:rPr>
              <w:t>10,3</w:t>
            </w:r>
            <w:r w:rsidR="0050182E">
              <w:rPr>
                <w:color w:val="000000"/>
                <w:sz w:val="22"/>
                <w:szCs w:val="22"/>
              </w:rPr>
              <w:t>0</w:t>
            </w:r>
          </w:p>
        </w:tc>
        <w:tc>
          <w:tcPr>
            <w:tcW w:w="1234" w:type="dxa"/>
            <w:tcBorders>
              <w:top w:val="nil"/>
              <w:left w:val="nil"/>
              <w:bottom w:val="single" w:sz="4" w:space="0" w:color="auto"/>
              <w:right w:val="single" w:sz="4" w:space="0" w:color="auto"/>
            </w:tcBorders>
            <w:shd w:val="clear" w:color="auto" w:fill="auto"/>
            <w:noWrap/>
            <w:vAlign w:val="center"/>
            <w:hideMark/>
          </w:tcPr>
          <w:p w14:paraId="0B34426A" w14:textId="068FDD3B" w:rsidR="001E444C" w:rsidRPr="00F5314A" w:rsidRDefault="001E444C" w:rsidP="00F5314A">
            <w:pPr>
              <w:jc w:val="right"/>
              <w:rPr>
                <w:color w:val="000000"/>
                <w:sz w:val="22"/>
                <w:szCs w:val="22"/>
              </w:rPr>
            </w:pPr>
            <w:r w:rsidRPr="00F5314A">
              <w:rPr>
                <w:color w:val="000000"/>
                <w:sz w:val="22"/>
                <w:szCs w:val="22"/>
              </w:rPr>
              <w:t>41,2</w:t>
            </w:r>
            <w:r w:rsidR="0050182E">
              <w:rPr>
                <w:color w:val="000000"/>
                <w:sz w:val="22"/>
                <w:szCs w:val="22"/>
              </w:rPr>
              <w:t>0</w:t>
            </w:r>
          </w:p>
        </w:tc>
        <w:tc>
          <w:tcPr>
            <w:tcW w:w="1202" w:type="dxa"/>
            <w:tcBorders>
              <w:top w:val="nil"/>
              <w:left w:val="nil"/>
              <w:bottom w:val="single" w:sz="4" w:space="0" w:color="auto"/>
              <w:right w:val="single" w:sz="4" w:space="0" w:color="auto"/>
            </w:tcBorders>
            <w:shd w:val="clear" w:color="auto" w:fill="auto"/>
            <w:vAlign w:val="center"/>
            <w:hideMark/>
          </w:tcPr>
          <w:p w14:paraId="6EE488CA" w14:textId="77777777" w:rsidR="001E444C" w:rsidRPr="00F5314A" w:rsidRDefault="001E444C" w:rsidP="00F5314A">
            <w:pPr>
              <w:jc w:val="right"/>
              <w:rPr>
                <w:color w:val="000000"/>
                <w:sz w:val="22"/>
                <w:szCs w:val="22"/>
              </w:rPr>
            </w:pPr>
            <w:r w:rsidRPr="00F5314A">
              <w:rPr>
                <w:color w:val="000000"/>
                <w:sz w:val="22"/>
                <w:szCs w:val="22"/>
              </w:rPr>
              <w:t>4,95</w:t>
            </w:r>
          </w:p>
        </w:tc>
        <w:tc>
          <w:tcPr>
            <w:tcW w:w="1161" w:type="dxa"/>
            <w:tcBorders>
              <w:top w:val="nil"/>
              <w:left w:val="nil"/>
              <w:bottom w:val="single" w:sz="4" w:space="0" w:color="auto"/>
              <w:right w:val="single" w:sz="4" w:space="0" w:color="auto"/>
            </w:tcBorders>
            <w:shd w:val="clear" w:color="auto" w:fill="auto"/>
            <w:vAlign w:val="center"/>
            <w:hideMark/>
          </w:tcPr>
          <w:p w14:paraId="506094A2" w14:textId="77777777" w:rsidR="001E444C" w:rsidRPr="00F5314A" w:rsidRDefault="001E444C" w:rsidP="00F5314A">
            <w:pPr>
              <w:jc w:val="right"/>
              <w:rPr>
                <w:color w:val="000000"/>
                <w:sz w:val="22"/>
                <w:szCs w:val="22"/>
              </w:rPr>
            </w:pPr>
            <w:r w:rsidRPr="00F5314A">
              <w:rPr>
                <w:color w:val="000000"/>
                <w:sz w:val="22"/>
                <w:szCs w:val="22"/>
              </w:rPr>
              <w:t>10,65</w:t>
            </w:r>
          </w:p>
        </w:tc>
        <w:tc>
          <w:tcPr>
            <w:tcW w:w="1255" w:type="dxa"/>
            <w:tcBorders>
              <w:top w:val="nil"/>
              <w:left w:val="nil"/>
              <w:bottom w:val="single" w:sz="4" w:space="0" w:color="auto"/>
              <w:right w:val="single" w:sz="4" w:space="0" w:color="auto"/>
            </w:tcBorders>
            <w:shd w:val="clear" w:color="auto" w:fill="auto"/>
            <w:noWrap/>
            <w:vAlign w:val="center"/>
            <w:hideMark/>
          </w:tcPr>
          <w:p w14:paraId="2432F062" w14:textId="77777777" w:rsidR="001E444C" w:rsidRPr="00F5314A" w:rsidRDefault="001E444C" w:rsidP="00F5314A">
            <w:pPr>
              <w:jc w:val="right"/>
              <w:rPr>
                <w:color w:val="000000"/>
                <w:sz w:val="22"/>
                <w:szCs w:val="22"/>
              </w:rPr>
            </w:pPr>
            <w:r w:rsidRPr="00F5314A">
              <w:rPr>
                <w:color w:val="000000"/>
                <w:sz w:val="22"/>
                <w:szCs w:val="22"/>
              </w:rPr>
              <w:t>15,25</w:t>
            </w:r>
          </w:p>
        </w:tc>
        <w:tc>
          <w:tcPr>
            <w:tcW w:w="1313" w:type="dxa"/>
            <w:tcBorders>
              <w:top w:val="nil"/>
              <w:left w:val="nil"/>
              <w:bottom w:val="single" w:sz="4" w:space="0" w:color="auto"/>
              <w:right w:val="single" w:sz="4" w:space="0" w:color="auto"/>
            </w:tcBorders>
            <w:shd w:val="clear" w:color="auto" w:fill="auto"/>
            <w:noWrap/>
            <w:vAlign w:val="center"/>
            <w:hideMark/>
          </w:tcPr>
          <w:p w14:paraId="513C97CC" w14:textId="77777777" w:rsidR="001E444C" w:rsidRPr="00F5314A" w:rsidRDefault="001E444C" w:rsidP="00F5314A">
            <w:pPr>
              <w:jc w:val="right"/>
              <w:rPr>
                <w:color w:val="000000"/>
                <w:sz w:val="22"/>
                <w:szCs w:val="22"/>
              </w:rPr>
            </w:pPr>
            <w:r w:rsidRPr="00F5314A">
              <w:rPr>
                <w:color w:val="000000"/>
                <w:sz w:val="22"/>
                <w:szCs w:val="22"/>
              </w:rPr>
              <w:t>51,85</w:t>
            </w:r>
          </w:p>
        </w:tc>
        <w:tc>
          <w:tcPr>
            <w:tcW w:w="222" w:type="dxa"/>
            <w:vAlign w:val="center"/>
            <w:hideMark/>
          </w:tcPr>
          <w:p w14:paraId="1C984FCB" w14:textId="77777777" w:rsidR="001E444C" w:rsidRPr="00F5314A" w:rsidRDefault="001E444C" w:rsidP="001E444C">
            <w:pPr>
              <w:jc w:val="left"/>
              <w:rPr>
                <w:sz w:val="22"/>
                <w:szCs w:val="22"/>
              </w:rPr>
            </w:pPr>
          </w:p>
        </w:tc>
      </w:tr>
      <w:tr w:rsidR="001E444C" w:rsidRPr="00F5314A" w14:paraId="7AF6CE52" w14:textId="77777777" w:rsidTr="00AA3DB0">
        <w:trPr>
          <w:trHeight w:val="300"/>
        </w:trPr>
        <w:tc>
          <w:tcPr>
            <w:tcW w:w="5220" w:type="dxa"/>
            <w:tcBorders>
              <w:top w:val="nil"/>
              <w:left w:val="single" w:sz="4" w:space="0" w:color="auto"/>
              <w:bottom w:val="single" w:sz="4" w:space="0" w:color="auto"/>
              <w:right w:val="single" w:sz="4" w:space="0" w:color="auto"/>
            </w:tcBorders>
            <w:shd w:val="clear" w:color="auto" w:fill="auto"/>
            <w:noWrap/>
            <w:vAlign w:val="center"/>
            <w:hideMark/>
          </w:tcPr>
          <w:p w14:paraId="388777C4" w14:textId="77777777" w:rsidR="001E444C" w:rsidRPr="00F5314A" w:rsidRDefault="001E444C" w:rsidP="001E444C">
            <w:pPr>
              <w:rPr>
                <w:color w:val="000000"/>
                <w:sz w:val="22"/>
                <w:szCs w:val="22"/>
                <w:lang w:val="ru-RU"/>
              </w:rPr>
            </w:pPr>
            <w:r w:rsidRPr="00F5314A">
              <w:rPr>
                <w:color w:val="000000"/>
                <w:sz w:val="22"/>
                <w:szCs w:val="22"/>
                <w:lang w:val="ru-RU"/>
              </w:rPr>
              <w:t>612 Заштита шума од ентомолошких обољења</w:t>
            </w:r>
          </w:p>
        </w:tc>
        <w:tc>
          <w:tcPr>
            <w:tcW w:w="1294" w:type="dxa"/>
            <w:tcBorders>
              <w:top w:val="nil"/>
              <w:left w:val="nil"/>
              <w:bottom w:val="single" w:sz="4" w:space="0" w:color="auto"/>
              <w:right w:val="single" w:sz="4" w:space="0" w:color="auto"/>
            </w:tcBorders>
            <w:shd w:val="clear" w:color="auto" w:fill="auto"/>
            <w:noWrap/>
            <w:vAlign w:val="center"/>
            <w:hideMark/>
          </w:tcPr>
          <w:p w14:paraId="400A6E46" w14:textId="0461013E" w:rsidR="001E444C" w:rsidRPr="00F5314A" w:rsidRDefault="001E444C" w:rsidP="00F5314A">
            <w:pPr>
              <w:jc w:val="right"/>
              <w:rPr>
                <w:color w:val="000000"/>
                <w:sz w:val="22"/>
                <w:szCs w:val="22"/>
                <w:lang w:val="ru-RU"/>
              </w:rPr>
            </w:pPr>
          </w:p>
        </w:tc>
        <w:tc>
          <w:tcPr>
            <w:tcW w:w="1234" w:type="dxa"/>
            <w:tcBorders>
              <w:top w:val="nil"/>
              <w:left w:val="nil"/>
              <w:bottom w:val="single" w:sz="4" w:space="0" w:color="auto"/>
              <w:right w:val="single" w:sz="4" w:space="0" w:color="auto"/>
            </w:tcBorders>
            <w:shd w:val="clear" w:color="auto" w:fill="auto"/>
            <w:noWrap/>
            <w:vAlign w:val="center"/>
            <w:hideMark/>
          </w:tcPr>
          <w:p w14:paraId="6B3545A0" w14:textId="1879548F" w:rsidR="001E444C" w:rsidRPr="00F5314A" w:rsidRDefault="001E444C" w:rsidP="00F5314A">
            <w:pPr>
              <w:jc w:val="right"/>
              <w:rPr>
                <w:color w:val="000000"/>
                <w:sz w:val="22"/>
                <w:szCs w:val="22"/>
                <w:lang w:val="ru-RU"/>
              </w:rPr>
            </w:pPr>
          </w:p>
        </w:tc>
        <w:tc>
          <w:tcPr>
            <w:tcW w:w="1202" w:type="dxa"/>
            <w:tcBorders>
              <w:top w:val="nil"/>
              <w:left w:val="nil"/>
              <w:bottom w:val="single" w:sz="4" w:space="0" w:color="auto"/>
              <w:right w:val="single" w:sz="4" w:space="0" w:color="auto"/>
            </w:tcBorders>
            <w:shd w:val="clear" w:color="auto" w:fill="auto"/>
            <w:vAlign w:val="center"/>
            <w:hideMark/>
          </w:tcPr>
          <w:p w14:paraId="75BCEEED" w14:textId="77777777" w:rsidR="001E444C" w:rsidRPr="00F5314A" w:rsidRDefault="001E444C" w:rsidP="00F5314A">
            <w:pPr>
              <w:jc w:val="right"/>
              <w:rPr>
                <w:color w:val="000000"/>
                <w:sz w:val="22"/>
                <w:szCs w:val="22"/>
              </w:rPr>
            </w:pPr>
            <w:r w:rsidRPr="00F5314A">
              <w:rPr>
                <w:color w:val="000000"/>
                <w:sz w:val="22"/>
                <w:szCs w:val="22"/>
              </w:rPr>
              <w:t>3,05</w:t>
            </w:r>
          </w:p>
        </w:tc>
        <w:tc>
          <w:tcPr>
            <w:tcW w:w="1161" w:type="dxa"/>
            <w:tcBorders>
              <w:top w:val="nil"/>
              <w:left w:val="nil"/>
              <w:bottom w:val="single" w:sz="4" w:space="0" w:color="auto"/>
              <w:right w:val="single" w:sz="4" w:space="0" w:color="auto"/>
            </w:tcBorders>
            <w:shd w:val="clear" w:color="auto" w:fill="auto"/>
            <w:vAlign w:val="center"/>
            <w:hideMark/>
          </w:tcPr>
          <w:p w14:paraId="6C26F833" w14:textId="545DD0DB" w:rsidR="001E444C" w:rsidRPr="00F5314A" w:rsidRDefault="001E444C" w:rsidP="00F5314A">
            <w:pPr>
              <w:jc w:val="right"/>
              <w:rPr>
                <w:color w:val="000000"/>
                <w:sz w:val="22"/>
                <w:szCs w:val="22"/>
              </w:rPr>
            </w:pPr>
            <w:r w:rsidRPr="00F5314A">
              <w:rPr>
                <w:color w:val="000000"/>
                <w:sz w:val="22"/>
                <w:szCs w:val="22"/>
              </w:rPr>
              <w:t>6,1</w:t>
            </w:r>
            <w:r w:rsidR="0050182E">
              <w:rPr>
                <w:color w:val="000000"/>
                <w:sz w:val="22"/>
                <w:szCs w:val="22"/>
              </w:rPr>
              <w:t>0</w:t>
            </w:r>
          </w:p>
        </w:tc>
        <w:tc>
          <w:tcPr>
            <w:tcW w:w="1255" w:type="dxa"/>
            <w:tcBorders>
              <w:top w:val="nil"/>
              <w:left w:val="nil"/>
              <w:bottom w:val="single" w:sz="4" w:space="0" w:color="auto"/>
              <w:right w:val="single" w:sz="4" w:space="0" w:color="auto"/>
            </w:tcBorders>
            <w:shd w:val="clear" w:color="auto" w:fill="auto"/>
            <w:noWrap/>
            <w:vAlign w:val="center"/>
            <w:hideMark/>
          </w:tcPr>
          <w:p w14:paraId="2E0CB158" w14:textId="77777777" w:rsidR="001E444C" w:rsidRPr="00F5314A" w:rsidRDefault="001E444C" w:rsidP="00F5314A">
            <w:pPr>
              <w:jc w:val="right"/>
              <w:rPr>
                <w:color w:val="000000"/>
                <w:sz w:val="22"/>
                <w:szCs w:val="22"/>
              </w:rPr>
            </w:pPr>
            <w:r w:rsidRPr="00F5314A">
              <w:rPr>
                <w:color w:val="000000"/>
                <w:sz w:val="22"/>
                <w:szCs w:val="22"/>
              </w:rPr>
              <w:t>3,05</w:t>
            </w:r>
          </w:p>
        </w:tc>
        <w:tc>
          <w:tcPr>
            <w:tcW w:w="1313" w:type="dxa"/>
            <w:tcBorders>
              <w:top w:val="nil"/>
              <w:left w:val="nil"/>
              <w:bottom w:val="single" w:sz="4" w:space="0" w:color="auto"/>
              <w:right w:val="single" w:sz="4" w:space="0" w:color="auto"/>
            </w:tcBorders>
            <w:shd w:val="clear" w:color="auto" w:fill="auto"/>
            <w:noWrap/>
            <w:vAlign w:val="center"/>
            <w:hideMark/>
          </w:tcPr>
          <w:p w14:paraId="37FC3757" w14:textId="2E2231BC" w:rsidR="001E444C" w:rsidRPr="00F5314A" w:rsidRDefault="001E444C" w:rsidP="00F5314A">
            <w:pPr>
              <w:jc w:val="right"/>
              <w:rPr>
                <w:color w:val="000000"/>
                <w:sz w:val="22"/>
                <w:szCs w:val="22"/>
              </w:rPr>
            </w:pPr>
            <w:r w:rsidRPr="00F5314A">
              <w:rPr>
                <w:color w:val="000000"/>
                <w:sz w:val="22"/>
                <w:szCs w:val="22"/>
              </w:rPr>
              <w:t>6,1</w:t>
            </w:r>
            <w:r w:rsidR="0050182E">
              <w:rPr>
                <w:color w:val="000000"/>
                <w:sz w:val="22"/>
                <w:szCs w:val="22"/>
              </w:rPr>
              <w:t>0</w:t>
            </w:r>
          </w:p>
        </w:tc>
        <w:tc>
          <w:tcPr>
            <w:tcW w:w="222" w:type="dxa"/>
            <w:vAlign w:val="center"/>
            <w:hideMark/>
          </w:tcPr>
          <w:p w14:paraId="61E3CB30" w14:textId="77777777" w:rsidR="001E444C" w:rsidRPr="00F5314A" w:rsidRDefault="001E444C" w:rsidP="001E444C">
            <w:pPr>
              <w:jc w:val="left"/>
              <w:rPr>
                <w:sz w:val="22"/>
                <w:szCs w:val="22"/>
              </w:rPr>
            </w:pPr>
          </w:p>
        </w:tc>
      </w:tr>
      <w:tr w:rsidR="001E444C" w:rsidRPr="00F5314A" w14:paraId="06636318" w14:textId="77777777" w:rsidTr="00AA3DB0">
        <w:trPr>
          <w:trHeight w:val="300"/>
        </w:trPr>
        <w:tc>
          <w:tcPr>
            <w:tcW w:w="5220" w:type="dxa"/>
            <w:tcBorders>
              <w:top w:val="nil"/>
              <w:left w:val="single" w:sz="4" w:space="0" w:color="auto"/>
              <w:bottom w:val="single" w:sz="4" w:space="0" w:color="auto"/>
              <w:right w:val="single" w:sz="4" w:space="0" w:color="auto"/>
            </w:tcBorders>
            <w:shd w:val="clear" w:color="auto" w:fill="auto"/>
            <w:noWrap/>
            <w:vAlign w:val="center"/>
            <w:hideMark/>
          </w:tcPr>
          <w:p w14:paraId="6956107B" w14:textId="77777777" w:rsidR="001E444C" w:rsidRPr="00F5314A" w:rsidRDefault="001E444C" w:rsidP="001E444C">
            <w:pPr>
              <w:rPr>
                <w:color w:val="000000"/>
                <w:sz w:val="22"/>
                <w:szCs w:val="22"/>
              </w:rPr>
            </w:pPr>
            <w:r w:rsidRPr="00F5314A">
              <w:rPr>
                <w:color w:val="000000"/>
                <w:sz w:val="22"/>
                <w:szCs w:val="22"/>
              </w:rPr>
              <w:t>614 Заштита шума од дивљачи</w:t>
            </w:r>
          </w:p>
        </w:tc>
        <w:tc>
          <w:tcPr>
            <w:tcW w:w="1294" w:type="dxa"/>
            <w:tcBorders>
              <w:top w:val="nil"/>
              <w:left w:val="nil"/>
              <w:bottom w:val="single" w:sz="4" w:space="0" w:color="auto"/>
              <w:right w:val="single" w:sz="4" w:space="0" w:color="auto"/>
            </w:tcBorders>
            <w:shd w:val="clear" w:color="auto" w:fill="auto"/>
            <w:noWrap/>
            <w:vAlign w:val="center"/>
            <w:hideMark/>
          </w:tcPr>
          <w:p w14:paraId="25C31FB8" w14:textId="3356A3F1" w:rsidR="001E444C" w:rsidRPr="00F5314A" w:rsidRDefault="001E444C" w:rsidP="00F5314A">
            <w:pPr>
              <w:jc w:val="right"/>
              <w:rPr>
                <w:color w:val="000000"/>
                <w:sz w:val="22"/>
                <w:szCs w:val="22"/>
              </w:rPr>
            </w:pPr>
            <w:r w:rsidRPr="00F5314A">
              <w:rPr>
                <w:color w:val="000000"/>
                <w:sz w:val="22"/>
                <w:szCs w:val="22"/>
              </w:rPr>
              <w:t>2</w:t>
            </w:r>
            <w:r w:rsidR="00A362F3" w:rsidRPr="00F5314A">
              <w:rPr>
                <w:color w:val="000000"/>
                <w:sz w:val="22"/>
                <w:szCs w:val="22"/>
              </w:rPr>
              <w:t>3,85</w:t>
            </w:r>
          </w:p>
        </w:tc>
        <w:tc>
          <w:tcPr>
            <w:tcW w:w="1234" w:type="dxa"/>
            <w:tcBorders>
              <w:top w:val="nil"/>
              <w:left w:val="nil"/>
              <w:bottom w:val="single" w:sz="4" w:space="0" w:color="auto"/>
              <w:right w:val="single" w:sz="4" w:space="0" w:color="auto"/>
            </w:tcBorders>
            <w:shd w:val="clear" w:color="auto" w:fill="auto"/>
            <w:noWrap/>
            <w:vAlign w:val="center"/>
            <w:hideMark/>
          </w:tcPr>
          <w:p w14:paraId="49A491F0" w14:textId="558BA326" w:rsidR="001E444C" w:rsidRPr="00F5314A" w:rsidRDefault="001E444C" w:rsidP="00F5314A">
            <w:pPr>
              <w:jc w:val="right"/>
              <w:rPr>
                <w:color w:val="000000"/>
                <w:sz w:val="22"/>
                <w:szCs w:val="22"/>
              </w:rPr>
            </w:pPr>
            <w:r w:rsidRPr="00F5314A">
              <w:rPr>
                <w:color w:val="000000"/>
                <w:sz w:val="22"/>
                <w:szCs w:val="22"/>
              </w:rPr>
              <w:t>2</w:t>
            </w:r>
            <w:r w:rsidR="00A362F3" w:rsidRPr="00F5314A">
              <w:rPr>
                <w:color w:val="000000"/>
                <w:sz w:val="22"/>
                <w:szCs w:val="22"/>
              </w:rPr>
              <w:t>3</w:t>
            </w:r>
            <w:r w:rsidRPr="00F5314A">
              <w:rPr>
                <w:color w:val="000000"/>
                <w:sz w:val="22"/>
                <w:szCs w:val="22"/>
              </w:rPr>
              <w:t>,8</w:t>
            </w:r>
            <w:r w:rsidR="00A362F3" w:rsidRPr="00F5314A">
              <w:rPr>
                <w:color w:val="000000"/>
                <w:sz w:val="22"/>
                <w:szCs w:val="22"/>
              </w:rPr>
              <w:t>5</w:t>
            </w:r>
          </w:p>
        </w:tc>
        <w:tc>
          <w:tcPr>
            <w:tcW w:w="1202" w:type="dxa"/>
            <w:tcBorders>
              <w:top w:val="nil"/>
              <w:left w:val="nil"/>
              <w:bottom w:val="single" w:sz="4" w:space="0" w:color="auto"/>
              <w:right w:val="single" w:sz="4" w:space="0" w:color="auto"/>
            </w:tcBorders>
            <w:shd w:val="clear" w:color="auto" w:fill="auto"/>
            <w:vAlign w:val="center"/>
            <w:hideMark/>
          </w:tcPr>
          <w:p w14:paraId="497F7197" w14:textId="77777777" w:rsidR="001E444C" w:rsidRPr="00F5314A" w:rsidRDefault="001E444C" w:rsidP="00F5314A">
            <w:pPr>
              <w:jc w:val="right"/>
              <w:rPr>
                <w:color w:val="000000"/>
                <w:sz w:val="22"/>
                <w:szCs w:val="22"/>
              </w:rPr>
            </w:pPr>
            <w:r w:rsidRPr="00F5314A">
              <w:rPr>
                <w:color w:val="000000"/>
                <w:sz w:val="22"/>
                <w:szCs w:val="22"/>
              </w:rPr>
              <w:t>8,59</w:t>
            </w:r>
          </w:p>
        </w:tc>
        <w:tc>
          <w:tcPr>
            <w:tcW w:w="1161" w:type="dxa"/>
            <w:tcBorders>
              <w:top w:val="nil"/>
              <w:left w:val="nil"/>
              <w:bottom w:val="single" w:sz="4" w:space="0" w:color="auto"/>
              <w:right w:val="single" w:sz="4" w:space="0" w:color="auto"/>
            </w:tcBorders>
            <w:shd w:val="clear" w:color="auto" w:fill="auto"/>
            <w:vAlign w:val="center"/>
            <w:hideMark/>
          </w:tcPr>
          <w:p w14:paraId="393579AF" w14:textId="77777777" w:rsidR="001E444C" w:rsidRPr="00F5314A" w:rsidRDefault="001E444C" w:rsidP="00F5314A">
            <w:pPr>
              <w:jc w:val="right"/>
              <w:rPr>
                <w:color w:val="000000"/>
                <w:sz w:val="22"/>
                <w:szCs w:val="22"/>
              </w:rPr>
            </w:pPr>
            <w:r w:rsidRPr="00F5314A">
              <w:rPr>
                <w:color w:val="000000"/>
                <w:sz w:val="22"/>
                <w:szCs w:val="22"/>
              </w:rPr>
              <w:t>8,59</w:t>
            </w:r>
          </w:p>
        </w:tc>
        <w:tc>
          <w:tcPr>
            <w:tcW w:w="1255" w:type="dxa"/>
            <w:tcBorders>
              <w:top w:val="nil"/>
              <w:left w:val="nil"/>
              <w:bottom w:val="single" w:sz="4" w:space="0" w:color="auto"/>
              <w:right w:val="single" w:sz="4" w:space="0" w:color="auto"/>
            </w:tcBorders>
            <w:shd w:val="clear" w:color="auto" w:fill="auto"/>
            <w:noWrap/>
            <w:vAlign w:val="center"/>
            <w:hideMark/>
          </w:tcPr>
          <w:p w14:paraId="538A0185" w14:textId="5F317DC3" w:rsidR="001E444C" w:rsidRPr="00F5314A" w:rsidRDefault="001E444C" w:rsidP="00F5314A">
            <w:pPr>
              <w:jc w:val="right"/>
              <w:rPr>
                <w:color w:val="000000"/>
                <w:sz w:val="22"/>
                <w:szCs w:val="22"/>
              </w:rPr>
            </w:pPr>
            <w:r w:rsidRPr="00F5314A">
              <w:rPr>
                <w:color w:val="000000"/>
                <w:sz w:val="22"/>
                <w:szCs w:val="22"/>
              </w:rPr>
              <w:t>3</w:t>
            </w:r>
            <w:r w:rsidR="00A362F3" w:rsidRPr="00F5314A">
              <w:rPr>
                <w:color w:val="000000"/>
                <w:sz w:val="22"/>
                <w:szCs w:val="22"/>
              </w:rPr>
              <w:t>2</w:t>
            </w:r>
            <w:r w:rsidRPr="00F5314A">
              <w:rPr>
                <w:color w:val="000000"/>
                <w:sz w:val="22"/>
                <w:szCs w:val="22"/>
              </w:rPr>
              <w:t>,4</w:t>
            </w:r>
            <w:r w:rsidR="00A362F3" w:rsidRPr="00F5314A">
              <w:rPr>
                <w:color w:val="000000"/>
                <w:sz w:val="22"/>
                <w:szCs w:val="22"/>
              </w:rPr>
              <w:t>4</w:t>
            </w:r>
          </w:p>
        </w:tc>
        <w:tc>
          <w:tcPr>
            <w:tcW w:w="1313" w:type="dxa"/>
            <w:tcBorders>
              <w:top w:val="nil"/>
              <w:left w:val="nil"/>
              <w:bottom w:val="single" w:sz="4" w:space="0" w:color="auto"/>
              <w:right w:val="single" w:sz="4" w:space="0" w:color="auto"/>
            </w:tcBorders>
            <w:shd w:val="clear" w:color="auto" w:fill="auto"/>
            <w:noWrap/>
            <w:vAlign w:val="center"/>
            <w:hideMark/>
          </w:tcPr>
          <w:p w14:paraId="70692813" w14:textId="44A5912B" w:rsidR="001E444C" w:rsidRPr="00F5314A" w:rsidRDefault="001E444C" w:rsidP="00F5314A">
            <w:pPr>
              <w:jc w:val="right"/>
              <w:rPr>
                <w:color w:val="000000"/>
                <w:sz w:val="22"/>
                <w:szCs w:val="22"/>
              </w:rPr>
            </w:pPr>
            <w:r w:rsidRPr="00F5314A">
              <w:rPr>
                <w:color w:val="000000"/>
                <w:sz w:val="22"/>
                <w:szCs w:val="22"/>
              </w:rPr>
              <w:t>3</w:t>
            </w:r>
            <w:r w:rsidR="00A362F3" w:rsidRPr="00F5314A">
              <w:rPr>
                <w:color w:val="000000"/>
                <w:sz w:val="22"/>
                <w:szCs w:val="22"/>
              </w:rPr>
              <w:t>2</w:t>
            </w:r>
            <w:r w:rsidRPr="00F5314A">
              <w:rPr>
                <w:color w:val="000000"/>
                <w:sz w:val="22"/>
                <w:szCs w:val="22"/>
              </w:rPr>
              <w:t>,4</w:t>
            </w:r>
            <w:r w:rsidR="00A362F3" w:rsidRPr="00F5314A">
              <w:rPr>
                <w:color w:val="000000"/>
                <w:sz w:val="22"/>
                <w:szCs w:val="22"/>
              </w:rPr>
              <w:t>4</w:t>
            </w:r>
          </w:p>
        </w:tc>
        <w:tc>
          <w:tcPr>
            <w:tcW w:w="222" w:type="dxa"/>
            <w:vAlign w:val="center"/>
            <w:hideMark/>
          </w:tcPr>
          <w:p w14:paraId="0D335C2A" w14:textId="77777777" w:rsidR="001E444C" w:rsidRPr="00F5314A" w:rsidRDefault="001E444C" w:rsidP="001E444C">
            <w:pPr>
              <w:jc w:val="left"/>
              <w:rPr>
                <w:sz w:val="22"/>
                <w:szCs w:val="22"/>
              </w:rPr>
            </w:pPr>
          </w:p>
        </w:tc>
      </w:tr>
      <w:tr w:rsidR="001E444C" w:rsidRPr="00F5314A" w14:paraId="098999FC" w14:textId="77777777" w:rsidTr="00AA3DB0">
        <w:trPr>
          <w:trHeight w:val="300"/>
        </w:trPr>
        <w:tc>
          <w:tcPr>
            <w:tcW w:w="5220" w:type="dxa"/>
            <w:tcBorders>
              <w:top w:val="nil"/>
              <w:left w:val="single" w:sz="4" w:space="0" w:color="auto"/>
              <w:bottom w:val="single" w:sz="4" w:space="0" w:color="auto"/>
              <w:right w:val="single" w:sz="4" w:space="0" w:color="auto"/>
            </w:tcBorders>
            <w:shd w:val="clear" w:color="auto" w:fill="auto"/>
            <w:noWrap/>
            <w:vAlign w:val="center"/>
            <w:hideMark/>
          </w:tcPr>
          <w:p w14:paraId="2DDD4D29" w14:textId="77777777" w:rsidR="001E444C" w:rsidRPr="00F5314A" w:rsidRDefault="001E444C" w:rsidP="001E444C">
            <w:pPr>
              <w:rPr>
                <w:color w:val="000000"/>
                <w:sz w:val="22"/>
                <w:szCs w:val="22"/>
              </w:rPr>
            </w:pPr>
            <w:r w:rsidRPr="00F5314A">
              <w:rPr>
                <w:color w:val="000000"/>
                <w:sz w:val="22"/>
                <w:szCs w:val="22"/>
              </w:rPr>
              <w:t>621 Заштита шума од глодара</w:t>
            </w:r>
          </w:p>
        </w:tc>
        <w:tc>
          <w:tcPr>
            <w:tcW w:w="1294" w:type="dxa"/>
            <w:tcBorders>
              <w:top w:val="nil"/>
              <w:left w:val="nil"/>
              <w:bottom w:val="single" w:sz="4" w:space="0" w:color="auto"/>
              <w:right w:val="single" w:sz="4" w:space="0" w:color="auto"/>
            </w:tcBorders>
            <w:shd w:val="clear" w:color="auto" w:fill="auto"/>
            <w:noWrap/>
            <w:vAlign w:val="center"/>
            <w:hideMark/>
          </w:tcPr>
          <w:p w14:paraId="1DE5F5A3" w14:textId="77777777" w:rsidR="001E444C" w:rsidRPr="00F5314A" w:rsidRDefault="001E444C" w:rsidP="00F5314A">
            <w:pPr>
              <w:jc w:val="right"/>
              <w:rPr>
                <w:color w:val="000000"/>
                <w:sz w:val="22"/>
                <w:szCs w:val="22"/>
              </w:rPr>
            </w:pPr>
            <w:r w:rsidRPr="00F5314A">
              <w:rPr>
                <w:color w:val="000000"/>
                <w:sz w:val="22"/>
                <w:szCs w:val="22"/>
              </w:rPr>
              <w:t>6,77</w:t>
            </w:r>
          </w:p>
        </w:tc>
        <w:tc>
          <w:tcPr>
            <w:tcW w:w="1234" w:type="dxa"/>
            <w:tcBorders>
              <w:top w:val="nil"/>
              <w:left w:val="nil"/>
              <w:bottom w:val="single" w:sz="4" w:space="0" w:color="auto"/>
              <w:right w:val="single" w:sz="4" w:space="0" w:color="auto"/>
            </w:tcBorders>
            <w:shd w:val="clear" w:color="auto" w:fill="auto"/>
            <w:noWrap/>
            <w:vAlign w:val="center"/>
            <w:hideMark/>
          </w:tcPr>
          <w:p w14:paraId="1A0D3C98" w14:textId="77777777" w:rsidR="001E444C" w:rsidRPr="00F5314A" w:rsidRDefault="001E444C" w:rsidP="00F5314A">
            <w:pPr>
              <w:jc w:val="right"/>
              <w:rPr>
                <w:color w:val="000000"/>
                <w:sz w:val="22"/>
                <w:szCs w:val="22"/>
              </w:rPr>
            </w:pPr>
            <w:r w:rsidRPr="00F5314A">
              <w:rPr>
                <w:color w:val="000000"/>
                <w:sz w:val="22"/>
                <w:szCs w:val="22"/>
              </w:rPr>
              <w:t>6,77</w:t>
            </w:r>
          </w:p>
        </w:tc>
        <w:tc>
          <w:tcPr>
            <w:tcW w:w="1202" w:type="dxa"/>
            <w:tcBorders>
              <w:top w:val="nil"/>
              <w:left w:val="nil"/>
              <w:bottom w:val="single" w:sz="4" w:space="0" w:color="auto"/>
              <w:right w:val="single" w:sz="4" w:space="0" w:color="auto"/>
            </w:tcBorders>
            <w:shd w:val="clear" w:color="auto" w:fill="auto"/>
            <w:vAlign w:val="center"/>
            <w:hideMark/>
          </w:tcPr>
          <w:p w14:paraId="08DA468C" w14:textId="5826E3A5" w:rsidR="001E444C" w:rsidRPr="00F5314A" w:rsidRDefault="001E444C" w:rsidP="00F5314A">
            <w:pPr>
              <w:jc w:val="right"/>
              <w:rPr>
                <w:color w:val="000000"/>
                <w:sz w:val="22"/>
                <w:szCs w:val="22"/>
              </w:rPr>
            </w:pPr>
            <w:r w:rsidRPr="00F5314A">
              <w:rPr>
                <w:color w:val="000000"/>
                <w:sz w:val="22"/>
                <w:szCs w:val="22"/>
              </w:rPr>
              <w:t>1,9</w:t>
            </w:r>
            <w:r w:rsidR="0050182E">
              <w:rPr>
                <w:color w:val="000000"/>
                <w:sz w:val="22"/>
                <w:szCs w:val="22"/>
              </w:rPr>
              <w:t>0</w:t>
            </w:r>
          </w:p>
        </w:tc>
        <w:tc>
          <w:tcPr>
            <w:tcW w:w="1161" w:type="dxa"/>
            <w:tcBorders>
              <w:top w:val="nil"/>
              <w:left w:val="nil"/>
              <w:bottom w:val="single" w:sz="4" w:space="0" w:color="auto"/>
              <w:right w:val="single" w:sz="4" w:space="0" w:color="auto"/>
            </w:tcBorders>
            <w:shd w:val="clear" w:color="auto" w:fill="auto"/>
            <w:vAlign w:val="center"/>
            <w:hideMark/>
          </w:tcPr>
          <w:p w14:paraId="38D12C98" w14:textId="66F80828" w:rsidR="001E444C" w:rsidRPr="00F5314A" w:rsidRDefault="001E444C" w:rsidP="00F5314A">
            <w:pPr>
              <w:jc w:val="right"/>
              <w:rPr>
                <w:color w:val="000000"/>
                <w:sz w:val="22"/>
                <w:szCs w:val="22"/>
              </w:rPr>
            </w:pPr>
            <w:r w:rsidRPr="00F5314A">
              <w:rPr>
                <w:color w:val="000000"/>
                <w:sz w:val="22"/>
                <w:szCs w:val="22"/>
              </w:rPr>
              <w:t>1,9</w:t>
            </w:r>
            <w:r w:rsidR="0050182E">
              <w:rPr>
                <w:color w:val="000000"/>
                <w:sz w:val="22"/>
                <w:szCs w:val="22"/>
              </w:rPr>
              <w:t>0</w:t>
            </w:r>
          </w:p>
        </w:tc>
        <w:tc>
          <w:tcPr>
            <w:tcW w:w="1255" w:type="dxa"/>
            <w:tcBorders>
              <w:top w:val="nil"/>
              <w:left w:val="nil"/>
              <w:bottom w:val="single" w:sz="4" w:space="0" w:color="auto"/>
              <w:right w:val="single" w:sz="4" w:space="0" w:color="auto"/>
            </w:tcBorders>
            <w:shd w:val="clear" w:color="auto" w:fill="auto"/>
            <w:noWrap/>
            <w:vAlign w:val="center"/>
            <w:hideMark/>
          </w:tcPr>
          <w:p w14:paraId="4BA8A4DA" w14:textId="77777777" w:rsidR="001E444C" w:rsidRPr="00F5314A" w:rsidRDefault="001E444C" w:rsidP="00F5314A">
            <w:pPr>
              <w:jc w:val="right"/>
              <w:rPr>
                <w:color w:val="000000"/>
                <w:sz w:val="22"/>
                <w:szCs w:val="22"/>
              </w:rPr>
            </w:pPr>
            <w:r w:rsidRPr="00F5314A">
              <w:rPr>
                <w:color w:val="000000"/>
                <w:sz w:val="22"/>
                <w:szCs w:val="22"/>
              </w:rPr>
              <w:t>8,67</w:t>
            </w:r>
          </w:p>
        </w:tc>
        <w:tc>
          <w:tcPr>
            <w:tcW w:w="1313" w:type="dxa"/>
            <w:tcBorders>
              <w:top w:val="nil"/>
              <w:left w:val="nil"/>
              <w:bottom w:val="single" w:sz="4" w:space="0" w:color="auto"/>
              <w:right w:val="single" w:sz="4" w:space="0" w:color="auto"/>
            </w:tcBorders>
            <w:shd w:val="clear" w:color="auto" w:fill="auto"/>
            <w:noWrap/>
            <w:vAlign w:val="center"/>
            <w:hideMark/>
          </w:tcPr>
          <w:p w14:paraId="1FC90CAC" w14:textId="77777777" w:rsidR="001E444C" w:rsidRPr="00F5314A" w:rsidRDefault="001E444C" w:rsidP="00F5314A">
            <w:pPr>
              <w:jc w:val="right"/>
              <w:rPr>
                <w:color w:val="000000"/>
                <w:sz w:val="22"/>
                <w:szCs w:val="22"/>
              </w:rPr>
            </w:pPr>
            <w:r w:rsidRPr="00F5314A">
              <w:rPr>
                <w:color w:val="000000"/>
                <w:sz w:val="22"/>
                <w:szCs w:val="22"/>
              </w:rPr>
              <w:t>8,67</w:t>
            </w:r>
          </w:p>
        </w:tc>
        <w:tc>
          <w:tcPr>
            <w:tcW w:w="222" w:type="dxa"/>
            <w:vAlign w:val="center"/>
            <w:hideMark/>
          </w:tcPr>
          <w:p w14:paraId="7EF7F547" w14:textId="77777777" w:rsidR="001E444C" w:rsidRPr="00F5314A" w:rsidRDefault="001E444C" w:rsidP="001E444C">
            <w:pPr>
              <w:jc w:val="left"/>
              <w:rPr>
                <w:sz w:val="22"/>
                <w:szCs w:val="22"/>
              </w:rPr>
            </w:pPr>
          </w:p>
        </w:tc>
      </w:tr>
      <w:tr w:rsidR="00BA60BA" w:rsidRPr="00F5314A" w14:paraId="0C73639D" w14:textId="77777777" w:rsidTr="00AA3DB0">
        <w:trPr>
          <w:trHeight w:val="300"/>
        </w:trPr>
        <w:tc>
          <w:tcPr>
            <w:tcW w:w="5220" w:type="dxa"/>
            <w:tcBorders>
              <w:top w:val="nil"/>
              <w:left w:val="single" w:sz="4" w:space="0" w:color="auto"/>
              <w:bottom w:val="single" w:sz="4" w:space="0" w:color="auto"/>
              <w:right w:val="single" w:sz="4" w:space="0" w:color="auto"/>
            </w:tcBorders>
            <w:shd w:val="clear" w:color="000000" w:fill="D9D9D9"/>
            <w:noWrap/>
            <w:vAlign w:val="center"/>
            <w:hideMark/>
          </w:tcPr>
          <w:p w14:paraId="7EE50F51" w14:textId="77777777" w:rsidR="001E444C" w:rsidRPr="00F5314A" w:rsidRDefault="001E444C" w:rsidP="001E444C">
            <w:pPr>
              <w:rPr>
                <w:b/>
                <w:bCs/>
                <w:color w:val="000000"/>
                <w:sz w:val="22"/>
                <w:szCs w:val="22"/>
              </w:rPr>
            </w:pPr>
            <w:r w:rsidRPr="00F5314A">
              <w:rPr>
                <w:b/>
                <w:bCs/>
                <w:color w:val="000000"/>
                <w:sz w:val="22"/>
                <w:szCs w:val="22"/>
              </w:rPr>
              <w:t>Укупно</w:t>
            </w:r>
          </w:p>
        </w:tc>
        <w:tc>
          <w:tcPr>
            <w:tcW w:w="1294" w:type="dxa"/>
            <w:tcBorders>
              <w:top w:val="nil"/>
              <w:left w:val="nil"/>
              <w:bottom w:val="single" w:sz="4" w:space="0" w:color="auto"/>
              <w:right w:val="single" w:sz="4" w:space="0" w:color="auto"/>
            </w:tcBorders>
            <w:shd w:val="clear" w:color="000000" w:fill="D9D9D9"/>
            <w:noWrap/>
            <w:vAlign w:val="center"/>
            <w:hideMark/>
          </w:tcPr>
          <w:p w14:paraId="34898E2A" w14:textId="1EB1E901" w:rsidR="001E444C" w:rsidRPr="00F5314A" w:rsidRDefault="00A362F3" w:rsidP="00F5314A">
            <w:pPr>
              <w:jc w:val="right"/>
              <w:rPr>
                <w:b/>
                <w:bCs/>
                <w:color w:val="000000"/>
                <w:sz w:val="22"/>
                <w:szCs w:val="22"/>
              </w:rPr>
            </w:pPr>
            <w:r w:rsidRPr="00F5314A">
              <w:rPr>
                <w:b/>
                <w:bCs/>
                <w:color w:val="000000"/>
                <w:sz w:val="22"/>
                <w:szCs w:val="22"/>
              </w:rPr>
              <w:t>40,92</w:t>
            </w:r>
          </w:p>
        </w:tc>
        <w:tc>
          <w:tcPr>
            <w:tcW w:w="1234" w:type="dxa"/>
            <w:tcBorders>
              <w:top w:val="nil"/>
              <w:left w:val="nil"/>
              <w:bottom w:val="single" w:sz="4" w:space="0" w:color="auto"/>
              <w:right w:val="single" w:sz="4" w:space="0" w:color="auto"/>
            </w:tcBorders>
            <w:shd w:val="clear" w:color="000000" w:fill="D9D9D9"/>
            <w:noWrap/>
            <w:vAlign w:val="center"/>
            <w:hideMark/>
          </w:tcPr>
          <w:p w14:paraId="1C1F9EED" w14:textId="54DE8D1D" w:rsidR="001E444C" w:rsidRPr="00F5314A" w:rsidRDefault="00A362F3" w:rsidP="00F5314A">
            <w:pPr>
              <w:jc w:val="right"/>
              <w:rPr>
                <w:b/>
                <w:bCs/>
                <w:color w:val="000000"/>
                <w:sz w:val="22"/>
                <w:szCs w:val="22"/>
              </w:rPr>
            </w:pPr>
            <w:r w:rsidRPr="00F5314A">
              <w:rPr>
                <w:b/>
                <w:bCs/>
                <w:color w:val="000000"/>
                <w:sz w:val="22"/>
                <w:szCs w:val="22"/>
              </w:rPr>
              <w:t>71,82</w:t>
            </w:r>
          </w:p>
        </w:tc>
        <w:tc>
          <w:tcPr>
            <w:tcW w:w="1202" w:type="dxa"/>
            <w:tcBorders>
              <w:top w:val="nil"/>
              <w:left w:val="nil"/>
              <w:bottom w:val="single" w:sz="4" w:space="0" w:color="auto"/>
              <w:right w:val="single" w:sz="4" w:space="0" w:color="auto"/>
            </w:tcBorders>
            <w:shd w:val="clear" w:color="000000" w:fill="D9D9D9"/>
            <w:vAlign w:val="center"/>
            <w:hideMark/>
          </w:tcPr>
          <w:p w14:paraId="0420B062" w14:textId="77777777" w:rsidR="001E444C" w:rsidRPr="00F5314A" w:rsidRDefault="001E444C" w:rsidP="00F5314A">
            <w:pPr>
              <w:jc w:val="right"/>
              <w:rPr>
                <w:b/>
                <w:bCs/>
                <w:color w:val="000000"/>
                <w:sz w:val="22"/>
                <w:szCs w:val="22"/>
              </w:rPr>
            </w:pPr>
            <w:r w:rsidRPr="00F5314A">
              <w:rPr>
                <w:b/>
                <w:bCs/>
                <w:color w:val="000000"/>
                <w:sz w:val="22"/>
                <w:szCs w:val="22"/>
              </w:rPr>
              <w:t>18,49</w:t>
            </w:r>
          </w:p>
        </w:tc>
        <w:tc>
          <w:tcPr>
            <w:tcW w:w="1161" w:type="dxa"/>
            <w:tcBorders>
              <w:top w:val="nil"/>
              <w:left w:val="nil"/>
              <w:bottom w:val="single" w:sz="4" w:space="0" w:color="auto"/>
              <w:right w:val="single" w:sz="4" w:space="0" w:color="auto"/>
            </w:tcBorders>
            <w:shd w:val="clear" w:color="000000" w:fill="D9D9D9"/>
            <w:vAlign w:val="center"/>
            <w:hideMark/>
          </w:tcPr>
          <w:p w14:paraId="751B619C" w14:textId="77777777" w:rsidR="001E444C" w:rsidRPr="00F5314A" w:rsidRDefault="001E444C" w:rsidP="00F5314A">
            <w:pPr>
              <w:jc w:val="right"/>
              <w:rPr>
                <w:b/>
                <w:bCs/>
                <w:color w:val="000000"/>
                <w:sz w:val="22"/>
                <w:szCs w:val="22"/>
              </w:rPr>
            </w:pPr>
            <w:r w:rsidRPr="00F5314A">
              <w:rPr>
                <w:b/>
                <w:bCs/>
                <w:color w:val="000000"/>
                <w:sz w:val="22"/>
                <w:szCs w:val="22"/>
              </w:rPr>
              <w:t>27,24</w:t>
            </w:r>
          </w:p>
        </w:tc>
        <w:tc>
          <w:tcPr>
            <w:tcW w:w="1255" w:type="dxa"/>
            <w:tcBorders>
              <w:top w:val="nil"/>
              <w:left w:val="nil"/>
              <w:bottom w:val="single" w:sz="4" w:space="0" w:color="auto"/>
              <w:right w:val="single" w:sz="4" w:space="0" w:color="auto"/>
            </w:tcBorders>
            <w:shd w:val="clear" w:color="000000" w:fill="D9D9D9"/>
            <w:noWrap/>
            <w:vAlign w:val="center"/>
            <w:hideMark/>
          </w:tcPr>
          <w:p w14:paraId="367C9ED9" w14:textId="208EE0FA" w:rsidR="001E444C" w:rsidRPr="00F5314A" w:rsidRDefault="001E444C" w:rsidP="00F5314A">
            <w:pPr>
              <w:jc w:val="right"/>
              <w:rPr>
                <w:b/>
                <w:bCs/>
                <w:color w:val="000000"/>
                <w:sz w:val="22"/>
                <w:szCs w:val="22"/>
              </w:rPr>
            </w:pPr>
            <w:r w:rsidRPr="00F5314A">
              <w:rPr>
                <w:b/>
                <w:bCs/>
                <w:color w:val="000000"/>
                <w:sz w:val="22"/>
                <w:szCs w:val="22"/>
              </w:rPr>
              <w:t>5</w:t>
            </w:r>
            <w:r w:rsidR="00A362F3" w:rsidRPr="00F5314A">
              <w:rPr>
                <w:b/>
                <w:bCs/>
                <w:color w:val="000000"/>
                <w:sz w:val="22"/>
                <w:szCs w:val="22"/>
              </w:rPr>
              <w:t>9</w:t>
            </w:r>
            <w:r w:rsidRPr="00F5314A">
              <w:rPr>
                <w:b/>
                <w:bCs/>
                <w:color w:val="000000"/>
                <w:sz w:val="22"/>
                <w:szCs w:val="22"/>
              </w:rPr>
              <w:t>,4</w:t>
            </w:r>
            <w:r w:rsidR="00A362F3" w:rsidRPr="00F5314A">
              <w:rPr>
                <w:b/>
                <w:bCs/>
                <w:color w:val="000000"/>
                <w:sz w:val="22"/>
                <w:szCs w:val="22"/>
              </w:rPr>
              <w:t>1</w:t>
            </w:r>
          </w:p>
        </w:tc>
        <w:tc>
          <w:tcPr>
            <w:tcW w:w="1313" w:type="dxa"/>
            <w:tcBorders>
              <w:top w:val="nil"/>
              <w:left w:val="nil"/>
              <w:bottom w:val="single" w:sz="4" w:space="0" w:color="auto"/>
              <w:right w:val="single" w:sz="4" w:space="0" w:color="auto"/>
            </w:tcBorders>
            <w:shd w:val="clear" w:color="000000" w:fill="D9D9D9"/>
            <w:noWrap/>
            <w:vAlign w:val="center"/>
            <w:hideMark/>
          </w:tcPr>
          <w:p w14:paraId="65E6CA5D" w14:textId="1088D733" w:rsidR="001E444C" w:rsidRPr="00F5314A" w:rsidRDefault="001E444C" w:rsidP="00F5314A">
            <w:pPr>
              <w:jc w:val="right"/>
              <w:rPr>
                <w:b/>
                <w:bCs/>
                <w:color w:val="000000"/>
                <w:sz w:val="22"/>
                <w:szCs w:val="22"/>
              </w:rPr>
            </w:pPr>
            <w:r w:rsidRPr="00F5314A">
              <w:rPr>
                <w:b/>
                <w:bCs/>
                <w:color w:val="000000"/>
                <w:sz w:val="22"/>
                <w:szCs w:val="22"/>
              </w:rPr>
              <w:t>9</w:t>
            </w:r>
            <w:r w:rsidR="00A362F3" w:rsidRPr="00F5314A">
              <w:rPr>
                <w:b/>
                <w:bCs/>
                <w:color w:val="000000"/>
                <w:sz w:val="22"/>
                <w:szCs w:val="22"/>
              </w:rPr>
              <w:t>9</w:t>
            </w:r>
            <w:r w:rsidRPr="00F5314A">
              <w:rPr>
                <w:b/>
                <w:bCs/>
                <w:color w:val="000000"/>
                <w:sz w:val="22"/>
                <w:szCs w:val="22"/>
              </w:rPr>
              <w:t>,0</w:t>
            </w:r>
            <w:r w:rsidR="00A362F3" w:rsidRPr="00F5314A">
              <w:rPr>
                <w:b/>
                <w:bCs/>
                <w:color w:val="000000"/>
                <w:sz w:val="22"/>
                <w:szCs w:val="22"/>
              </w:rPr>
              <w:t>6</w:t>
            </w:r>
          </w:p>
        </w:tc>
        <w:tc>
          <w:tcPr>
            <w:tcW w:w="222" w:type="dxa"/>
            <w:vAlign w:val="center"/>
            <w:hideMark/>
          </w:tcPr>
          <w:p w14:paraId="61EE4253" w14:textId="77777777" w:rsidR="001E444C" w:rsidRPr="00F5314A" w:rsidRDefault="001E444C" w:rsidP="001E444C">
            <w:pPr>
              <w:jc w:val="left"/>
              <w:rPr>
                <w:b/>
                <w:bCs/>
                <w:sz w:val="22"/>
                <w:szCs w:val="22"/>
              </w:rPr>
            </w:pPr>
          </w:p>
        </w:tc>
      </w:tr>
    </w:tbl>
    <w:p w14:paraId="714A8946" w14:textId="77777777" w:rsidR="00276ED7" w:rsidRPr="00967DC1" w:rsidRDefault="00276ED7" w:rsidP="00276ED7">
      <w:pPr>
        <w:ind w:firstLine="567"/>
        <w:rPr>
          <w:szCs w:val="24"/>
          <w:lang w:val="sr-Latn-CS"/>
        </w:rPr>
      </w:pPr>
      <w:r w:rsidRPr="00967DC1">
        <w:rPr>
          <w:szCs w:val="24"/>
          <w:lang w:val="sr-Latn-CS"/>
        </w:rPr>
        <w:t>Радне површине су различите у зависности од броја наврата сваког појединог рада:</w:t>
      </w:r>
    </w:p>
    <w:p w14:paraId="5381300D" w14:textId="3E4BE008" w:rsidR="00276ED7" w:rsidRPr="00967DC1" w:rsidRDefault="00276ED7" w:rsidP="00965944">
      <w:pPr>
        <w:tabs>
          <w:tab w:val="left" w:pos="426"/>
        </w:tabs>
        <w:ind w:firstLine="284"/>
        <w:rPr>
          <w:szCs w:val="24"/>
          <w:lang w:val="sr-Latn-CS"/>
        </w:rPr>
      </w:pPr>
      <w:r w:rsidRPr="00967DC1">
        <w:rPr>
          <w:szCs w:val="24"/>
          <w:lang w:val="sr-Latn-CS"/>
        </w:rPr>
        <w:t xml:space="preserve">- заштита шума од биљних болести (шифра 611) обавља се у </w:t>
      </w:r>
      <w:r w:rsidRPr="00967DC1">
        <w:rPr>
          <w:szCs w:val="24"/>
          <w:lang w:val="sr-Cyrl-RS"/>
        </w:rPr>
        <w:t xml:space="preserve">шест </w:t>
      </w:r>
      <w:r w:rsidRPr="00967DC1">
        <w:rPr>
          <w:szCs w:val="24"/>
          <w:lang w:val="sr-Latn-CS"/>
        </w:rPr>
        <w:t>наврата,</w:t>
      </w:r>
      <w:r w:rsidRPr="00967DC1">
        <w:rPr>
          <w:bCs/>
          <w:szCs w:val="24"/>
          <w:lang w:val="ru-RU"/>
        </w:rPr>
        <w:t xml:space="preserve"> </w:t>
      </w:r>
      <w:r w:rsidRPr="00967DC1">
        <w:rPr>
          <w:szCs w:val="24"/>
          <w:lang w:val="sr-Latn-CS"/>
        </w:rPr>
        <w:t xml:space="preserve">(у зависности од </w:t>
      </w:r>
      <w:r w:rsidRPr="00967DC1">
        <w:rPr>
          <w:szCs w:val="24"/>
          <w:lang w:val="sr-Cyrl-RS"/>
        </w:rPr>
        <w:t>газдинске класе и</w:t>
      </w:r>
      <w:r w:rsidRPr="00967DC1">
        <w:rPr>
          <w:szCs w:val="24"/>
          <w:lang w:val="sr-Latn-CS"/>
        </w:rPr>
        <w:t xml:space="preserve"> </w:t>
      </w:r>
      <w:r w:rsidRPr="00967DC1">
        <w:rPr>
          <w:szCs w:val="24"/>
          <w:lang w:val="sr-Cyrl-RS"/>
        </w:rPr>
        <w:t xml:space="preserve">развојне фазе састојине </w:t>
      </w:r>
      <w:r w:rsidRPr="00967DC1">
        <w:rPr>
          <w:szCs w:val="24"/>
          <w:lang w:val="sr-Latn-CS"/>
        </w:rPr>
        <w:t>може бити 1-</w:t>
      </w:r>
      <w:r w:rsidRPr="00967DC1">
        <w:rPr>
          <w:szCs w:val="24"/>
          <w:lang w:val="sr-Cyrl-RS"/>
        </w:rPr>
        <w:t>6</w:t>
      </w:r>
      <w:r w:rsidRPr="00967DC1">
        <w:rPr>
          <w:szCs w:val="24"/>
          <w:lang w:val="sr-Latn-CS"/>
        </w:rPr>
        <w:t>),</w:t>
      </w:r>
    </w:p>
    <w:p w14:paraId="1E1D32AC" w14:textId="4ADC2F7E" w:rsidR="00276ED7" w:rsidRPr="00967DC1" w:rsidRDefault="00276ED7" w:rsidP="00965944">
      <w:pPr>
        <w:numPr>
          <w:ilvl w:val="1"/>
          <w:numId w:val="23"/>
        </w:numPr>
        <w:tabs>
          <w:tab w:val="left" w:pos="426"/>
        </w:tabs>
        <w:ind w:left="0" w:firstLine="284"/>
        <w:rPr>
          <w:szCs w:val="24"/>
          <w:lang w:val="sr-Latn-CS"/>
        </w:rPr>
      </w:pPr>
      <w:r w:rsidRPr="00967DC1">
        <w:rPr>
          <w:szCs w:val="24"/>
          <w:lang w:val="sr-Latn-CS"/>
        </w:rPr>
        <w:t xml:space="preserve">заштита шума од ентомолошких оболења (шифра 612) обавља се </w:t>
      </w:r>
      <w:r w:rsidRPr="00967DC1">
        <w:rPr>
          <w:szCs w:val="24"/>
          <w:lang w:val="sr-Cyrl-RS"/>
        </w:rPr>
        <w:t xml:space="preserve">у </w:t>
      </w:r>
      <w:r w:rsidR="00F5314A">
        <w:rPr>
          <w:szCs w:val="24"/>
          <w:lang w:val="sr-Cyrl-RS"/>
        </w:rPr>
        <w:t>два</w:t>
      </w:r>
      <w:r w:rsidRPr="00967DC1">
        <w:rPr>
          <w:szCs w:val="24"/>
          <w:lang w:val="sr-Cyrl-RS"/>
        </w:rPr>
        <w:t xml:space="preserve"> </w:t>
      </w:r>
      <w:r w:rsidRPr="00967DC1">
        <w:rPr>
          <w:szCs w:val="24"/>
          <w:lang w:val="sr-Latn-CS"/>
        </w:rPr>
        <w:t>наврата,</w:t>
      </w:r>
      <w:r w:rsidRPr="00967DC1">
        <w:rPr>
          <w:bCs/>
          <w:szCs w:val="24"/>
          <w:lang w:val="ru-RU"/>
        </w:rPr>
        <w:t xml:space="preserve"> </w:t>
      </w:r>
      <w:r w:rsidRPr="00967DC1">
        <w:rPr>
          <w:szCs w:val="24"/>
          <w:lang w:val="sr-Latn-CS"/>
        </w:rPr>
        <w:t xml:space="preserve">(у зависности од </w:t>
      </w:r>
      <w:r w:rsidRPr="00967DC1">
        <w:rPr>
          <w:szCs w:val="24"/>
          <w:lang w:val="sr-Cyrl-RS"/>
        </w:rPr>
        <w:t>газдинске класе и развојне фазе састојине и</w:t>
      </w:r>
      <w:r w:rsidRPr="00967DC1">
        <w:rPr>
          <w:szCs w:val="24"/>
          <w:lang w:val="sr-Latn-CS"/>
        </w:rPr>
        <w:t xml:space="preserve"> може бити 1-</w:t>
      </w:r>
      <w:r w:rsidRPr="00967DC1">
        <w:rPr>
          <w:szCs w:val="24"/>
          <w:lang w:val="sr-Cyrl-RS"/>
        </w:rPr>
        <w:t>3)</w:t>
      </w:r>
      <w:r w:rsidRPr="00967DC1">
        <w:rPr>
          <w:szCs w:val="24"/>
          <w:lang w:val="sr-Latn-CS"/>
        </w:rPr>
        <w:t>,</w:t>
      </w:r>
    </w:p>
    <w:p w14:paraId="612DC30E" w14:textId="77777777" w:rsidR="00276ED7" w:rsidRPr="00967DC1" w:rsidRDefault="00276ED7" w:rsidP="00965944">
      <w:pPr>
        <w:numPr>
          <w:ilvl w:val="1"/>
          <w:numId w:val="23"/>
        </w:numPr>
        <w:tabs>
          <w:tab w:val="left" w:pos="426"/>
        </w:tabs>
        <w:ind w:left="0" w:firstLine="284"/>
        <w:rPr>
          <w:szCs w:val="24"/>
          <w:lang w:val="sr-Latn-CS"/>
        </w:rPr>
      </w:pPr>
      <w:r w:rsidRPr="00967DC1">
        <w:rPr>
          <w:szCs w:val="24"/>
          <w:lang w:val="sr-Cyrl-RS"/>
        </w:rPr>
        <w:t>заштита шума од глодара (шифра 621) обавља се у једном наврату,</w:t>
      </w:r>
    </w:p>
    <w:p w14:paraId="33A0D05F" w14:textId="355DF8CB" w:rsidR="00276ED7" w:rsidRPr="00967DC1" w:rsidRDefault="00F5314A" w:rsidP="00965944">
      <w:pPr>
        <w:numPr>
          <w:ilvl w:val="1"/>
          <w:numId w:val="23"/>
        </w:numPr>
        <w:tabs>
          <w:tab w:val="left" w:pos="426"/>
        </w:tabs>
        <w:ind w:left="0" w:firstLine="284"/>
        <w:rPr>
          <w:szCs w:val="24"/>
          <w:lang w:val="sr-Latn-CS"/>
        </w:rPr>
      </w:pPr>
      <w:r>
        <w:rPr>
          <w:szCs w:val="24"/>
          <w:lang w:val="sr-Cyrl-RS"/>
        </w:rPr>
        <w:t>заштита шума од дивљачи (шифра 614) обавља се у једном наврату</w:t>
      </w:r>
      <w:r w:rsidR="00AA3DB0">
        <w:rPr>
          <w:szCs w:val="24"/>
          <w:lang w:val="sr-Cyrl-RS"/>
        </w:rPr>
        <w:t>.</w:t>
      </w:r>
    </w:p>
    <w:p w14:paraId="68A1A38D" w14:textId="54D84BE8" w:rsidR="00276ED7" w:rsidRPr="00967DC1" w:rsidRDefault="00276ED7" w:rsidP="00276ED7">
      <w:pPr>
        <w:ind w:firstLine="567"/>
        <w:rPr>
          <w:szCs w:val="24"/>
          <w:lang w:val="sr-Latn-CS"/>
        </w:rPr>
      </w:pPr>
      <w:r w:rsidRPr="00967DC1">
        <w:rPr>
          <w:szCs w:val="24"/>
          <w:lang w:val="sr-Latn-CS"/>
        </w:rPr>
        <w:t>У наредним табелама се дају прегледи ових радова разврстани по газдинским класама. Ради прегледности наредних табела, врсте рада су дате у шифрама чије је значење описано у табели 8.2.1.-0.</w:t>
      </w:r>
    </w:p>
    <w:tbl>
      <w:tblPr>
        <w:tblW w:w="11922" w:type="dxa"/>
        <w:tblInd w:w="113" w:type="dxa"/>
        <w:tblLook w:val="04A0" w:firstRow="1" w:lastRow="0" w:firstColumn="1" w:lastColumn="0" w:noHBand="0" w:noVBand="1"/>
      </w:tblPr>
      <w:tblGrid>
        <w:gridCol w:w="1853"/>
        <w:gridCol w:w="1046"/>
        <w:gridCol w:w="1171"/>
        <w:gridCol w:w="1018"/>
        <w:gridCol w:w="28"/>
        <w:gridCol w:w="1140"/>
        <w:gridCol w:w="31"/>
        <w:gridCol w:w="1046"/>
        <w:gridCol w:w="58"/>
        <w:gridCol w:w="1113"/>
        <w:gridCol w:w="55"/>
        <w:gridCol w:w="991"/>
        <w:gridCol w:w="52"/>
        <w:gridCol w:w="1119"/>
        <w:gridCol w:w="181"/>
        <w:gridCol w:w="41"/>
        <w:gridCol w:w="222"/>
        <w:gridCol w:w="222"/>
        <w:gridCol w:w="91"/>
        <w:gridCol w:w="222"/>
        <w:gridCol w:w="222"/>
      </w:tblGrid>
      <w:tr w:rsidR="00BA60BA" w:rsidRPr="00214C7C" w14:paraId="6812A140" w14:textId="77777777" w:rsidTr="00965944">
        <w:trPr>
          <w:trHeight w:val="300"/>
          <w:tblHeader/>
        </w:trPr>
        <w:tc>
          <w:tcPr>
            <w:tcW w:w="11922" w:type="dxa"/>
            <w:gridSpan w:val="21"/>
            <w:tcBorders>
              <w:top w:val="nil"/>
              <w:left w:val="nil"/>
              <w:bottom w:val="nil"/>
              <w:right w:val="nil"/>
            </w:tcBorders>
            <w:shd w:val="clear" w:color="auto" w:fill="auto"/>
            <w:noWrap/>
            <w:vAlign w:val="center"/>
            <w:hideMark/>
          </w:tcPr>
          <w:p w14:paraId="2A7510CF" w14:textId="292F53FE" w:rsidR="00BA60BA" w:rsidRPr="00967DC1" w:rsidRDefault="00BA60BA" w:rsidP="00AA3DB0">
            <w:pPr>
              <w:rPr>
                <w:color w:val="000000"/>
                <w:sz w:val="22"/>
                <w:szCs w:val="22"/>
                <w:lang w:val="ru-RU"/>
              </w:rPr>
            </w:pPr>
            <w:r w:rsidRPr="00967DC1">
              <w:rPr>
                <w:color w:val="000000"/>
                <w:sz w:val="22"/>
                <w:szCs w:val="22"/>
                <w:lang w:val="ru-RU"/>
              </w:rPr>
              <w:t>Табела  8.</w:t>
            </w:r>
            <w:r w:rsidR="00AA3DB0">
              <w:rPr>
                <w:color w:val="000000"/>
                <w:sz w:val="22"/>
                <w:szCs w:val="22"/>
                <w:lang w:val="ru-RU"/>
              </w:rPr>
              <w:t>2</w:t>
            </w:r>
            <w:r w:rsidRPr="00967DC1">
              <w:rPr>
                <w:color w:val="000000"/>
                <w:sz w:val="22"/>
                <w:szCs w:val="22"/>
                <w:lang w:val="ru-RU"/>
              </w:rPr>
              <w:t>.</w:t>
            </w:r>
            <w:r w:rsidR="00AA3DB0">
              <w:rPr>
                <w:color w:val="000000"/>
                <w:sz w:val="22"/>
                <w:szCs w:val="22"/>
                <w:lang w:val="ru-RU"/>
              </w:rPr>
              <w:t>1</w:t>
            </w:r>
            <w:r w:rsidRPr="00967DC1">
              <w:rPr>
                <w:color w:val="000000"/>
                <w:sz w:val="22"/>
                <w:szCs w:val="22"/>
                <w:lang w:val="ru-RU"/>
              </w:rPr>
              <w:t>.-1. – Планирани радови заштите шума по газдинским класама, проста репродукција</w:t>
            </w:r>
          </w:p>
        </w:tc>
      </w:tr>
      <w:tr w:rsidR="00BA60BA" w:rsidRPr="00F5314A" w14:paraId="752623CD" w14:textId="77777777" w:rsidTr="00965944">
        <w:trPr>
          <w:trHeight w:val="300"/>
          <w:tblHeader/>
        </w:trPr>
        <w:tc>
          <w:tcPr>
            <w:tcW w:w="185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C0FC1A" w14:textId="77777777" w:rsidR="00BA60BA" w:rsidRPr="00F5314A" w:rsidRDefault="00BA60BA" w:rsidP="00BA60BA">
            <w:pPr>
              <w:jc w:val="center"/>
              <w:rPr>
                <w:color w:val="000000"/>
                <w:sz w:val="22"/>
                <w:szCs w:val="22"/>
              </w:rPr>
            </w:pPr>
            <w:r w:rsidRPr="00F5314A">
              <w:rPr>
                <w:color w:val="000000"/>
                <w:sz w:val="22"/>
                <w:szCs w:val="22"/>
              </w:rPr>
              <w:t>Врста рада:</w:t>
            </w:r>
          </w:p>
        </w:tc>
        <w:tc>
          <w:tcPr>
            <w:tcW w:w="9049"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5F9441D7" w14:textId="77777777" w:rsidR="00BA60BA" w:rsidRPr="00F5314A" w:rsidRDefault="00BA60BA" w:rsidP="00BA60BA">
            <w:pPr>
              <w:jc w:val="center"/>
              <w:rPr>
                <w:color w:val="000000"/>
                <w:sz w:val="22"/>
                <w:szCs w:val="22"/>
              </w:rPr>
            </w:pPr>
            <w:r w:rsidRPr="00F5314A">
              <w:rPr>
                <w:color w:val="000000"/>
                <w:sz w:val="22"/>
                <w:szCs w:val="22"/>
              </w:rPr>
              <w:t>Заштита шума</w:t>
            </w:r>
          </w:p>
        </w:tc>
        <w:tc>
          <w:tcPr>
            <w:tcW w:w="576" w:type="dxa"/>
            <w:gridSpan w:val="4"/>
            <w:tcBorders>
              <w:top w:val="nil"/>
              <w:left w:val="nil"/>
              <w:bottom w:val="nil"/>
              <w:right w:val="nil"/>
            </w:tcBorders>
            <w:shd w:val="clear" w:color="auto" w:fill="auto"/>
            <w:noWrap/>
            <w:vAlign w:val="bottom"/>
            <w:hideMark/>
          </w:tcPr>
          <w:p w14:paraId="55AED17C"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2EA76FF8"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687F427A" w14:textId="77777777" w:rsidR="00BA60BA" w:rsidRPr="00F5314A" w:rsidRDefault="00BA60BA" w:rsidP="00BA60BA">
            <w:pPr>
              <w:jc w:val="left"/>
              <w:rPr>
                <w:sz w:val="22"/>
                <w:szCs w:val="22"/>
              </w:rPr>
            </w:pPr>
          </w:p>
        </w:tc>
      </w:tr>
      <w:tr w:rsidR="00BA60BA" w:rsidRPr="00F5314A" w14:paraId="418EA4EE" w14:textId="77777777" w:rsidTr="00965944">
        <w:trPr>
          <w:trHeight w:val="300"/>
          <w:tblHead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53385560" w14:textId="77777777" w:rsidR="00BA60BA" w:rsidRPr="00F5314A" w:rsidRDefault="00BA60BA" w:rsidP="00BA60BA">
            <w:pPr>
              <w:jc w:val="left"/>
              <w:rPr>
                <w:color w:val="000000"/>
                <w:sz w:val="22"/>
                <w:szCs w:val="22"/>
              </w:rPr>
            </w:pPr>
          </w:p>
        </w:tc>
        <w:tc>
          <w:tcPr>
            <w:tcW w:w="22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301EEA" w14:textId="77777777" w:rsidR="00BA60BA" w:rsidRPr="00F5314A" w:rsidRDefault="00BA60BA" w:rsidP="00BA60BA">
            <w:pPr>
              <w:jc w:val="center"/>
              <w:rPr>
                <w:color w:val="000000"/>
                <w:sz w:val="22"/>
                <w:szCs w:val="22"/>
              </w:rPr>
            </w:pPr>
            <w:r w:rsidRPr="00F5314A">
              <w:rPr>
                <w:color w:val="000000"/>
                <w:sz w:val="22"/>
                <w:szCs w:val="22"/>
              </w:rPr>
              <w:t>611</w:t>
            </w:r>
          </w:p>
        </w:tc>
        <w:tc>
          <w:tcPr>
            <w:tcW w:w="218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81EC515" w14:textId="77777777" w:rsidR="00BA60BA" w:rsidRPr="00F5314A" w:rsidRDefault="00BA60BA" w:rsidP="00BA60BA">
            <w:pPr>
              <w:jc w:val="center"/>
              <w:rPr>
                <w:color w:val="000000"/>
                <w:sz w:val="22"/>
                <w:szCs w:val="22"/>
              </w:rPr>
            </w:pPr>
            <w:r w:rsidRPr="00F5314A">
              <w:rPr>
                <w:color w:val="000000"/>
                <w:sz w:val="22"/>
                <w:szCs w:val="22"/>
              </w:rPr>
              <w:t>612</w:t>
            </w:r>
          </w:p>
        </w:tc>
        <w:tc>
          <w:tcPr>
            <w:tcW w:w="2303" w:type="dxa"/>
            <w:gridSpan w:val="5"/>
            <w:tcBorders>
              <w:top w:val="single" w:sz="4" w:space="0" w:color="auto"/>
              <w:left w:val="nil"/>
              <w:bottom w:val="single" w:sz="4" w:space="0" w:color="auto"/>
              <w:right w:val="single" w:sz="4" w:space="0" w:color="auto"/>
            </w:tcBorders>
            <w:shd w:val="clear" w:color="000000" w:fill="D9D9D9"/>
            <w:vAlign w:val="center"/>
            <w:hideMark/>
          </w:tcPr>
          <w:p w14:paraId="2F7B9ACF" w14:textId="77777777" w:rsidR="00BA60BA" w:rsidRPr="00F5314A" w:rsidRDefault="00BA60BA" w:rsidP="00BA60BA">
            <w:pPr>
              <w:jc w:val="center"/>
              <w:rPr>
                <w:color w:val="000000"/>
                <w:sz w:val="22"/>
                <w:szCs w:val="22"/>
              </w:rPr>
            </w:pPr>
            <w:r w:rsidRPr="00F5314A">
              <w:rPr>
                <w:color w:val="000000"/>
                <w:sz w:val="22"/>
                <w:szCs w:val="22"/>
              </w:rPr>
              <w:t>614</w:t>
            </w:r>
          </w:p>
        </w:tc>
        <w:tc>
          <w:tcPr>
            <w:tcW w:w="2343" w:type="dxa"/>
            <w:gridSpan w:val="4"/>
            <w:tcBorders>
              <w:top w:val="single" w:sz="4" w:space="0" w:color="auto"/>
              <w:left w:val="nil"/>
              <w:bottom w:val="single" w:sz="4" w:space="0" w:color="auto"/>
              <w:right w:val="single" w:sz="4" w:space="0" w:color="auto"/>
            </w:tcBorders>
            <w:shd w:val="clear" w:color="000000" w:fill="D9D9D9"/>
            <w:vAlign w:val="center"/>
            <w:hideMark/>
          </w:tcPr>
          <w:p w14:paraId="33EECB6B" w14:textId="77777777" w:rsidR="00BA60BA" w:rsidRPr="00F5314A" w:rsidRDefault="00BA60BA" w:rsidP="00BA60BA">
            <w:pPr>
              <w:jc w:val="center"/>
              <w:rPr>
                <w:color w:val="000000"/>
                <w:sz w:val="22"/>
                <w:szCs w:val="22"/>
              </w:rPr>
            </w:pPr>
            <w:r w:rsidRPr="00F5314A">
              <w:rPr>
                <w:color w:val="000000"/>
                <w:sz w:val="22"/>
                <w:szCs w:val="22"/>
              </w:rPr>
              <w:t>621</w:t>
            </w:r>
          </w:p>
        </w:tc>
        <w:tc>
          <w:tcPr>
            <w:tcW w:w="576" w:type="dxa"/>
            <w:gridSpan w:val="4"/>
            <w:tcBorders>
              <w:top w:val="nil"/>
              <w:left w:val="nil"/>
              <w:bottom w:val="nil"/>
              <w:right w:val="nil"/>
            </w:tcBorders>
            <w:shd w:val="clear" w:color="auto" w:fill="auto"/>
            <w:noWrap/>
            <w:vAlign w:val="bottom"/>
            <w:hideMark/>
          </w:tcPr>
          <w:p w14:paraId="6AFEA800"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468009ED"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909A1BD" w14:textId="77777777" w:rsidR="00BA60BA" w:rsidRPr="00F5314A" w:rsidRDefault="00BA60BA" w:rsidP="00BA60BA">
            <w:pPr>
              <w:jc w:val="left"/>
              <w:rPr>
                <w:sz w:val="22"/>
                <w:szCs w:val="22"/>
              </w:rPr>
            </w:pPr>
          </w:p>
        </w:tc>
      </w:tr>
      <w:tr w:rsidR="00BA60BA" w:rsidRPr="00F5314A" w14:paraId="49DB1E86" w14:textId="77777777" w:rsidTr="00965944">
        <w:trPr>
          <w:trHeight w:val="300"/>
          <w:tblHeader/>
        </w:trPr>
        <w:tc>
          <w:tcPr>
            <w:tcW w:w="185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85A0D10" w14:textId="77777777" w:rsidR="00BA60BA" w:rsidRPr="00F5314A" w:rsidRDefault="00BA60BA" w:rsidP="00BA60BA">
            <w:pPr>
              <w:jc w:val="center"/>
              <w:rPr>
                <w:color w:val="000000"/>
                <w:sz w:val="22"/>
                <w:szCs w:val="22"/>
              </w:rPr>
            </w:pPr>
            <w:r w:rsidRPr="00F5314A">
              <w:rPr>
                <w:color w:val="000000"/>
                <w:sz w:val="22"/>
                <w:szCs w:val="22"/>
              </w:rPr>
              <w:t>ГК</w:t>
            </w:r>
          </w:p>
        </w:tc>
        <w:tc>
          <w:tcPr>
            <w:tcW w:w="1046" w:type="dxa"/>
            <w:tcBorders>
              <w:top w:val="nil"/>
              <w:left w:val="nil"/>
              <w:bottom w:val="single" w:sz="4" w:space="0" w:color="auto"/>
              <w:right w:val="single" w:sz="4" w:space="0" w:color="auto"/>
            </w:tcBorders>
            <w:shd w:val="clear" w:color="000000" w:fill="D9D9D9"/>
            <w:vAlign w:val="center"/>
            <w:hideMark/>
          </w:tcPr>
          <w:p w14:paraId="51B3E70B" w14:textId="77777777" w:rsidR="00BA60BA" w:rsidRPr="00F5314A" w:rsidRDefault="00BA60BA" w:rsidP="00BA60BA">
            <w:pPr>
              <w:jc w:val="center"/>
              <w:rPr>
                <w:color w:val="000000"/>
                <w:sz w:val="22"/>
                <w:szCs w:val="22"/>
              </w:rPr>
            </w:pPr>
            <w:r w:rsidRPr="00F5314A">
              <w:rPr>
                <w:color w:val="000000"/>
                <w:sz w:val="22"/>
                <w:szCs w:val="22"/>
              </w:rPr>
              <w:t>П</w:t>
            </w:r>
          </w:p>
        </w:tc>
        <w:tc>
          <w:tcPr>
            <w:tcW w:w="1171" w:type="dxa"/>
            <w:tcBorders>
              <w:top w:val="nil"/>
              <w:left w:val="nil"/>
              <w:bottom w:val="single" w:sz="4" w:space="0" w:color="auto"/>
              <w:right w:val="single" w:sz="4" w:space="0" w:color="auto"/>
            </w:tcBorders>
            <w:shd w:val="clear" w:color="000000" w:fill="D9D9D9"/>
            <w:vAlign w:val="center"/>
            <w:hideMark/>
          </w:tcPr>
          <w:p w14:paraId="7DB36EBA"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018" w:type="dxa"/>
            <w:tcBorders>
              <w:top w:val="nil"/>
              <w:left w:val="nil"/>
              <w:bottom w:val="single" w:sz="4" w:space="0" w:color="auto"/>
              <w:right w:val="single" w:sz="4" w:space="0" w:color="auto"/>
            </w:tcBorders>
            <w:shd w:val="clear" w:color="000000" w:fill="D9D9D9"/>
            <w:vAlign w:val="center"/>
            <w:hideMark/>
          </w:tcPr>
          <w:p w14:paraId="67ABDEB0" w14:textId="77777777" w:rsidR="00BA60BA" w:rsidRPr="00F5314A" w:rsidRDefault="00BA60BA" w:rsidP="00BA60BA">
            <w:pPr>
              <w:jc w:val="center"/>
              <w:rPr>
                <w:color w:val="000000"/>
                <w:sz w:val="22"/>
                <w:szCs w:val="22"/>
              </w:rPr>
            </w:pPr>
            <w:r w:rsidRPr="00F5314A">
              <w:rPr>
                <w:color w:val="000000"/>
                <w:sz w:val="22"/>
                <w:szCs w:val="22"/>
              </w:rPr>
              <w:t>П</w:t>
            </w:r>
          </w:p>
        </w:tc>
        <w:tc>
          <w:tcPr>
            <w:tcW w:w="1168" w:type="dxa"/>
            <w:gridSpan w:val="2"/>
            <w:tcBorders>
              <w:top w:val="nil"/>
              <w:left w:val="nil"/>
              <w:bottom w:val="single" w:sz="4" w:space="0" w:color="auto"/>
              <w:right w:val="single" w:sz="4" w:space="0" w:color="auto"/>
            </w:tcBorders>
            <w:shd w:val="clear" w:color="000000" w:fill="D9D9D9"/>
            <w:vAlign w:val="center"/>
            <w:hideMark/>
          </w:tcPr>
          <w:p w14:paraId="478AEF5D"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135" w:type="dxa"/>
            <w:gridSpan w:val="3"/>
            <w:tcBorders>
              <w:top w:val="nil"/>
              <w:left w:val="nil"/>
              <w:bottom w:val="single" w:sz="4" w:space="0" w:color="auto"/>
              <w:right w:val="single" w:sz="4" w:space="0" w:color="auto"/>
            </w:tcBorders>
            <w:shd w:val="clear" w:color="000000" w:fill="D9D9D9"/>
            <w:vAlign w:val="center"/>
            <w:hideMark/>
          </w:tcPr>
          <w:p w14:paraId="380D8C11" w14:textId="77777777" w:rsidR="00BA60BA" w:rsidRPr="00F5314A" w:rsidRDefault="00BA60BA" w:rsidP="00BA60BA">
            <w:pPr>
              <w:jc w:val="center"/>
              <w:rPr>
                <w:color w:val="000000"/>
                <w:sz w:val="22"/>
                <w:szCs w:val="22"/>
              </w:rPr>
            </w:pPr>
            <w:r w:rsidRPr="00F5314A">
              <w:rPr>
                <w:color w:val="000000"/>
                <w:sz w:val="22"/>
                <w:szCs w:val="22"/>
              </w:rPr>
              <w:t>П</w:t>
            </w:r>
          </w:p>
        </w:tc>
        <w:tc>
          <w:tcPr>
            <w:tcW w:w="1168" w:type="dxa"/>
            <w:gridSpan w:val="2"/>
            <w:tcBorders>
              <w:top w:val="nil"/>
              <w:left w:val="nil"/>
              <w:bottom w:val="single" w:sz="4" w:space="0" w:color="auto"/>
              <w:right w:val="single" w:sz="4" w:space="0" w:color="auto"/>
            </w:tcBorders>
            <w:shd w:val="clear" w:color="000000" w:fill="D9D9D9"/>
            <w:vAlign w:val="center"/>
            <w:hideMark/>
          </w:tcPr>
          <w:p w14:paraId="7AC33460"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043" w:type="dxa"/>
            <w:gridSpan w:val="2"/>
            <w:tcBorders>
              <w:top w:val="nil"/>
              <w:left w:val="nil"/>
              <w:bottom w:val="single" w:sz="4" w:space="0" w:color="auto"/>
              <w:right w:val="single" w:sz="4" w:space="0" w:color="auto"/>
            </w:tcBorders>
            <w:shd w:val="clear" w:color="000000" w:fill="D9D9D9"/>
            <w:vAlign w:val="center"/>
            <w:hideMark/>
          </w:tcPr>
          <w:p w14:paraId="2DBD3CAA" w14:textId="77777777" w:rsidR="00BA60BA" w:rsidRPr="00F5314A" w:rsidRDefault="00BA60BA" w:rsidP="00BA60BA">
            <w:pPr>
              <w:jc w:val="center"/>
              <w:rPr>
                <w:color w:val="000000"/>
                <w:sz w:val="22"/>
                <w:szCs w:val="22"/>
              </w:rPr>
            </w:pPr>
            <w:r w:rsidRPr="00F5314A">
              <w:rPr>
                <w:color w:val="000000"/>
                <w:sz w:val="22"/>
                <w:szCs w:val="22"/>
              </w:rPr>
              <w:t>П</w:t>
            </w:r>
          </w:p>
        </w:tc>
        <w:tc>
          <w:tcPr>
            <w:tcW w:w="1300" w:type="dxa"/>
            <w:gridSpan w:val="2"/>
            <w:tcBorders>
              <w:top w:val="nil"/>
              <w:left w:val="nil"/>
              <w:bottom w:val="single" w:sz="4" w:space="0" w:color="auto"/>
              <w:right w:val="single" w:sz="4" w:space="0" w:color="auto"/>
            </w:tcBorders>
            <w:shd w:val="clear" w:color="000000" w:fill="D9D9D9"/>
            <w:vAlign w:val="center"/>
            <w:hideMark/>
          </w:tcPr>
          <w:p w14:paraId="4FCD0DEA" w14:textId="77777777" w:rsidR="00BA60BA" w:rsidRPr="00F5314A" w:rsidRDefault="00BA60BA" w:rsidP="00BA60BA">
            <w:pPr>
              <w:jc w:val="center"/>
              <w:rPr>
                <w:color w:val="000000"/>
                <w:sz w:val="22"/>
                <w:szCs w:val="22"/>
              </w:rPr>
            </w:pPr>
            <w:r w:rsidRPr="00F5314A">
              <w:rPr>
                <w:color w:val="000000"/>
                <w:sz w:val="22"/>
                <w:szCs w:val="22"/>
              </w:rPr>
              <w:t>радна</w:t>
            </w:r>
          </w:p>
        </w:tc>
        <w:tc>
          <w:tcPr>
            <w:tcW w:w="576" w:type="dxa"/>
            <w:gridSpan w:val="4"/>
            <w:tcBorders>
              <w:top w:val="nil"/>
              <w:left w:val="nil"/>
              <w:bottom w:val="nil"/>
              <w:right w:val="nil"/>
            </w:tcBorders>
            <w:shd w:val="clear" w:color="auto" w:fill="auto"/>
            <w:noWrap/>
            <w:vAlign w:val="bottom"/>
            <w:hideMark/>
          </w:tcPr>
          <w:p w14:paraId="089BA0C7"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5573B2CE"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529F71BC" w14:textId="77777777" w:rsidR="00BA60BA" w:rsidRPr="00F5314A" w:rsidRDefault="00BA60BA" w:rsidP="00BA60BA">
            <w:pPr>
              <w:jc w:val="left"/>
              <w:rPr>
                <w:sz w:val="22"/>
                <w:szCs w:val="22"/>
              </w:rPr>
            </w:pPr>
          </w:p>
        </w:tc>
      </w:tr>
      <w:tr w:rsidR="00BA60BA" w:rsidRPr="00F5314A" w14:paraId="0691D067" w14:textId="77777777" w:rsidTr="00965944">
        <w:trPr>
          <w:trHeight w:val="300"/>
          <w:tblHeader/>
        </w:trPr>
        <w:tc>
          <w:tcPr>
            <w:tcW w:w="1853" w:type="dxa"/>
            <w:vMerge/>
            <w:tcBorders>
              <w:top w:val="nil"/>
              <w:left w:val="single" w:sz="4" w:space="0" w:color="auto"/>
              <w:bottom w:val="single" w:sz="4" w:space="0" w:color="auto"/>
              <w:right w:val="single" w:sz="4" w:space="0" w:color="auto"/>
            </w:tcBorders>
            <w:vAlign w:val="center"/>
            <w:hideMark/>
          </w:tcPr>
          <w:p w14:paraId="762EE3BA" w14:textId="77777777" w:rsidR="00BA60BA" w:rsidRPr="00F5314A" w:rsidRDefault="00BA60BA" w:rsidP="00BA60BA">
            <w:pPr>
              <w:jc w:val="left"/>
              <w:rPr>
                <w:color w:val="000000"/>
                <w:sz w:val="22"/>
                <w:szCs w:val="22"/>
              </w:rPr>
            </w:pPr>
          </w:p>
        </w:tc>
        <w:tc>
          <w:tcPr>
            <w:tcW w:w="1046" w:type="dxa"/>
            <w:tcBorders>
              <w:top w:val="nil"/>
              <w:left w:val="nil"/>
              <w:bottom w:val="single" w:sz="4" w:space="0" w:color="auto"/>
              <w:right w:val="single" w:sz="4" w:space="0" w:color="auto"/>
            </w:tcBorders>
            <w:shd w:val="clear" w:color="000000" w:fill="D9D9D9"/>
            <w:vAlign w:val="center"/>
            <w:hideMark/>
          </w:tcPr>
          <w:p w14:paraId="7FE349BB" w14:textId="77777777" w:rsidR="00BA60BA" w:rsidRPr="00F5314A" w:rsidRDefault="00BA60BA" w:rsidP="00BA60BA">
            <w:pPr>
              <w:jc w:val="center"/>
              <w:rPr>
                <w:color w:val="000000"/>
                <w:sz w:val="22"/>
                <w:szCs w:val="22"/>
              </w:rPr>
            </w:pPr>
            <w:r w:rsidRPr="00F5314A">
              <w:rPr>
                <w:color w:val="000000"/>
                <w:sz w:val="22"/>
                <w:szCs w:val="22"/>
              </w:rPr>
              <w:t>(ха)</w:t>
            </w:r>
          </w:p>
        </w:tc>
        <w:tc>
          <w:tcPr>
            <w:tcW w:w="1171" w:type="dxa"/>
            <w:tcBorders>
              <w:top w:val="nil"/>
              <w:left w:val="nil"/>
              <w:bottom w:val="single" w:sz="4" w:space="0" w:color="auto"/>
              <w:right w:val="single" w:sz="4" w:space="0" w:color="auto"/>
            </w:tcBorders>
            <w:shd w:val="clear" w:color="000000" w:fill="D9D9D9"/>
            <w:vAlign w:val="center"/>
            <w:hideMark/>
          </w:tcPr>
          <w:p w14:paraId="4D90922E" w14:textId="77777777" w:rsidR="00BA60BA" w:rsidRPr="00F5314A" w:rsidRDefault="00BA60BA" w:rsidP="00BA60BA">
            <w:pPr>
              <w:jc w:val="center"/>
              <w:rPr>
                <w:color w:val="000000"/>
                <w:sz w:val="22"/>
                <w:szCs w:val="22"/>
              </w:rPr>
            </w:pPr>
            <w:r w:rsidRPr="00F5314A">
              <w:rPr>
                <w:color w:val="000000"/>
                <w:sz w:val="22"/>
                <w:szCs w:val="22"/>
              </w:rPr>
              <w:t>П (ха)</w:t>
            </w:r>
          </w:p>
        </w:tc>
        <w:tc>
          <w:tcPr>
            <w:tcW w:w="1018" w:type="dxa"/>
            <w:tcBorders>
              <w:top w:val="nil"/>
              <w:left w:val="nil"/>
              <w:bottom w:val="single" w:sz="4" w:space="0" w:color="auto"/>
              <w:right w:val="single" w:sz="4" w:space="0" w:color="auto"/>
            </w:tcBorders>
            <w:shd w:val="clear" w:color="000000" w:fill="D9D9D9"/>
            <w:vAlign w:val="center"/>
            <w:hideMark/>
          </w:tcPr>
          <w:p w14:paraId="3E44C34E" w14:textId="77777777" w:rsidR="00BA60BA" w:rsidRPr="00F5314A" w:rsidRDefault="00BA60BA" w:rsidP="00BA60BA">
            <w:pPr>
              <w:jc w:val="center"/>
              <w:rPr>
                <w:color w:val="000000"/>
                <w:sz w:val="22"/>
                <w:szCs w:val="22"/>
              </w:rPr>
            </w:pPr>
            <w:r w:rsidRPr="00F5314A">
              <w:rPr>
                <w:color w:val="000000"/>
                <w:sz w:val="22"/>
                <w:szCs w:val="22"/>
              </w:rPr>
              <w:t>(ха)</w:t>
            </w:r>
          </w:p>
        </w:tc>
        <w:tc>
          <w:tcPr>
            <w:tcW w:w="1168" w:type="dxa"/>
            <w:gridSpan w:val="2"/>
            <w:tcBorders>
              <w:top w:val="nil"/>
              <w:left w:val="nil"/>
              <w:bottom w:val="single" w:sz="4" w:space="0" w:color="auto"/>
              <w:right w:val="single" w:sz="4" w:space="0" w:color="auto"/>
            </w:tcBorders>
            <w:shd w:val="clear" w:color="000000" w:fill="D9D9D9"/>
            <w:vAlign w:val="center"/>
            <w:hideMark/>
          </w:tcPr>
          <w:p w14:paraId="6F0563F2" w14:textId="77777777" w:rsidR="00BA60BA" w:rsidRPr="00F5314A" w:rsidRDefault="00BA60BA" w:rsidP="00BA60BA">
            <w:pPr>
              <w:jc w:val="center"/>
              <w:rPr>
                <w:color w:val="000000"/>
                <w:sz w:val="22"/>
                <w:szCs w:val="22"/>
              </w:rPr>
            </w:pPr>
            <w:r w:rsidRPr="00F5314A">
              <w:rPr>
                <w:color w:val="000000"/>
                <w:sz w:val="22"/>
                <w:szCs w:val="22"/>
              </w:rPr>
              <w:t>П (ха)</w:t>
            </w:r>
          </w:p>
        </w:tc>
        <w:tc>
          <w:tcPr>
            <w:tcW w:w="1135" w:type="dxa"/>
            <w:gridSpan w:val="3"/>
            <w:tcBorders>
              <w:top w:val="nil"/>
              <w:left w:val="nil"/>
              <w:bottom w:val="single" w:sz="4" w:space="0" w:color="auto"/>
              <w:right w:val="single" w:sz="4" w:space="0" w:color="auto"/>
            </w:tcBorders>
            <w:shd w:val="clear" w:color="000000" w:fill="D9D9D9"/>
            <w:vAlign w:val="center"/>
            <w:hideMark/>
          </w:tcPr>
          <w:p w14:paraId="3CD8283C" w14:textId="77777777" w:rsidR="00BA60BA" w:rsidRPr="00F5314A" w:rsidRDefault="00BA60BA" w:rsidP="00BA60BA">
            <w:pPr>
              <w:jc w:val="center"/>
              <w:rPr>
                <w:color w:val="000000"/>
                <w:sz w:val="22"/>
                <w:szCs w:val="22"/>
              </w:rPr>
            </w:pPr>
            <w:r w:rsidRPr="00F5314A">
              <w:rPr>
                <w:color w:val="000000"/>
                <w:sz w:val="22"/>
                <w:szCs w:val="22"/>
              </w:rPr>
              <w:t>(ха)</w:t>
            </w:r>
          </w:p>
        </w:tc>
        <w:tc>
          <w:tcPr>
            <w:tcW w:w="1168" w:type="dxa"/>
            <w:gridSpan w:val="2"/>
            <w:tcBorders>
              <w:top w:val="nil"/>
              <w:left w:val="nil"/>
              <w:bottom w:val="single" w:sz="4" w:space="0" w:color="auto"/>
              <w:right w:val="single" w:sz="4" w:space="0" w:color="auto"/>
            </w:tcBorders>
            <w:shd w:val="clear" w:color="000000" w:fill="D9D9D9"/>
            <w:vAlign w:val="center"/>
            <w:hideMark/>
          </w:tcPr>
          <w:p w14:paraId="4B8C603C" w14:textId="77777777" w:rsidR="00BA60BA" w:rsidRPr="00F5314A" w:rsidRDefault="00BA60BA" w:rsidP="00BA60BA">
            <w:pPr>
              <w:jc w:val="center"/>
              <w:rPr>
                <w:color w:val="000000"/>
                <w:sz w:val="22"/>
                <w:szCs w:val="22"/>
              </w:rPr>
            </w:pPr>
            <w:r w:rsidRPr="00F5314A">
              <w:rPr>
                <w:color w:val="000000"/>
                <w:sz w:val="22"/>
                <w:szCs w:val="22"/>
              </w:rPr>
              <w:t>П (ха)</w:t>
            </w:r>
          </w:p>
        </w:tc>
        <w:tc>
          <w:tcPr>
            <w:tcW w:w="1043" w:type="dxa"/>
            <w:gridSpan w:val="2"/>
            <w:tcBorders>
              <w:top w:val="nil"/>
              <w:left w:val="nil"/>
              <w:bottom w:val="single" w:sz="4" w:space="0" w:color="auto"/>
              <w:right w:val="single" w:sz="4" w:space="0" w:color="auto"/>
            </w:tcBorders>
            <w:shd w:val="clear" w:color="000000" w:fill="D9D9D9"/>
            <w:vAlign w:val="center"/>
            <w:hideMark/>
          </w:tcPr>
          <w:p w14:paraId="6354C0DA" w14:textId="77777777" w:rsidR="00BA60BA" w:rsidRPr="00F5314A" w:rsidRDefault="00BA60BA" w:rsidP="00BA60BA">
            <w:pPr>
              <w:jc w:val="center"/>
              <w:rPr>
                <w:color w:val="000000"/>
                <w:sz w:val="22"/>
                <w:szCs w:val="22"/>
              </w:rPr>
            </w:pPr>
            <w:r w:rsidRPr="00F5314A">
              <w:rPr>
                <w:color w:val="000000"/>
                <w:sz w:val="22"/>
                <w:szCs w:val="22"/>
              </w:rPr>
              <w:t>(ха)</w:t>
            </w:r>
          </w:p>
        </w:tc>
        <w:tc>
          <w:tcPr>
            <w:tcW w:w="1300" w:type="dxa"/>
            <w:gridSpan w:val="2"/>
            <w:tcBorders>
              <w:top w:val="nil"/>
              <w:left w:val="nil"/>
              <w:bottom w:val="single" w:sz="4" w:space="0" w:color="auto"/>
              <w:right w:val="single" w:sz="4" w:space="0" w:color="auto"/>
            </w:tcBorders>
            <w:shd w:val="clear" w:color="000000" w:fill="D9D9D9"/>
            <w:vAlign w:val="center"/>
            <w:hideMark/>
          </w:tcPr>
          <w:p w14:paraId="457749FB" w14:textId="77777777" w:rsidR="00BA60BA" w:rsidRPr="00F5314A" w:rsidRDefault="00BA60BA" w:rsidP="00BA60BA">
            <w:pPr>
              <w:jc w:val="center"/>
              <w:rPr>
                <w:color w:val="000000"/>
                <w:sz w:val="22"/>
                <w:szCs w:val="22"/>
              </w:rPr>
            </w:pPr>
            <w:r w:rsidRPr="00F5314A">
              <w:rPr>
                <w:color w:val="000000"/>
                <w:sz w:val="22"/>
                <w:szCs w:val="22"/>
              </w:rPr>
              <w:t>П (ха)</w:t>
            </w:r>
          </w:p>
        </w:tc>
        <w:tc>
          <w:tcPr>
            <w:tcW w:w="576" w:type="dxa"/>
            <w:gridSpan w:val="4"/>
            <w:tcBorders>
              <w:top w:val="nil"/>
              <w:left w:val="nil"/>
              <w:bottom w:val="nil"/>
              <w:right w:val="nil"/>
            </w:tcBorders>
            <w:shd w:val="clear" w:color="auto" w:fill="auto"/>
            <w:noWrap/>
            <w:vAlign w:val="bottom"/>
            <w:hideMark/>
          </w:tcPr>
          <w:p w14:paraId="0C5DF369"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0B4FB2BA"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B884A29" w14:textId="77777777" w:rsidR="00BA60BA" w:rsidRPr="00F5314A" w:rsidRDefault="00BA60BA" w:rsidP="00BA60BA">
            <w:pPr>
              <w:jc w:val="left"/>
              <w:rPr>
                <w:sz w:val="22"/>
                <w:szCs w:val="22"/>
              </w:rPr>
            </w:pPr>
          </w:p>
        </w:tc>
      </w:tr>
      <w:tr w:rsidR="00BA60BA" w:rsidRPr="00F5314A" w14:paraId="2351BBC2"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2F4BA2A" w14:textId="77777777" w:rsidR="00BA60BA" w:rsidRPr="00F5314A" w:rsidRDefault="00BA60BA" w:rsidP="00D27461">
            <w:pPr>
              <w:jc w:val="left"/>
              <w:rPr>
                <w:color w:val="000000"/>
                <w:sz w:val="22"/>
                <w:szCs w:val="22"/>
              </w:rPr>
            </w:pPr>
            <w:r w:rsidRPr="00F5314A">
              <w:rPr>
                <w:color w:val="000000"/>
                <w:sz w:val="22"/>
                <w:szCs w:val="22"/>
              </w:rPr>
              <w:t>12325162</w:t>
            </w:r>
          </w:p>
        </w:tc>
        <w:tc>
          <w:tcPr>
            <w:tcW w:w="1046" w:type="dxa"/>
            <w:tcBorders>
              <w:top w:val="nil"/>
              <w:left w:val="nil"/>
              <w:bottom w:val="single" w:sz="4" w:space="0" w:color="auto"/>
              <w:right w:val="single" w:sz="4" w:space="0" w:color="auto"/>
            </w:tcBorders>
            <w:shd w:val="clear" w:color="auto" w:fill="auto"/>
            <w:noWrap/>
            <w:vAlign w:val="center"/>
            <w:hideMark/>
          </w:tcPr>
          <w:p w14:paraId="2196A052" w14:textId="01ADABCC"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2A913312" w14:textId="7EA46D46"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1F6105BE" w14:textId="0501112B"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8261972" w14:textId="14FC570C"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18AB18F0" w14:textId="2FA41238"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76E85F97" w14:textId="445BC449"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4BA80ABB" w14:textId="0F860B79"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08B090E9" w14:textId="2472EA77"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78B40079"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C832D40"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F6BBD80" w14:textId="77777777" w:rsidR="00BA60BA" w:rsidRPr="00F5314A" w:rsidRDefault="00BA60BA" w:rsidP="00BA60BA">
            <w:pPr>
              <w:jc w:val="left"/>
              <w:rPr>
                <w:sz w:val="22"/>
                <w:szCs w:val="22"/>
              </w:rPr>
            </w:pPr>
          </w:p>
        </w:tc>
      </w:tr>
      <w:tr w:rsidR="00BA60BA" w:rsidRPr="00F5314A" w14:paraId="65AF39E4"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19CB64E" w14:textId="77777777" w:rsidR="00BA60BA" w:rsidRPr="00F5314A" w:rsidRDefault="00BA60BA" w:rsidP="00D27461">
            <w:pPr>
              <w:jc w:val="left"/>
              <w:rPr>
                <w:color w:val="000000"/>
                <w:sz w:val="22"/>
                <w:szCs w:val="22"/>
              </w:rPr>
            </w:pPr>
            <w:r w:rsidRPr="00F5314A">
              <w:rPr>
                <w:color w:val="000000"/>
                <w:sz w:val="22"/>
                <w:szCs w:val="22"/>
              </w:rPr>
              <w:t>12457162</w:t>
            </w:r>
          </w:p>
        </w:tc>
        <w:tc>
          <w:tcPr>
            <w:tcW w:w="1046" w:type="dxa"/>
            <w:tcBorders>
              <w:top w:val="nil"/>
              <w:left w:val="nil"/>
              <w:bottom w:val="single" w:sz="4" w:space="0" w:color="auto"/>
              <w:right w:val="single" w:sz="4" w:space="0" w:color="auto"/>
            </w:tcBorders>
            <w:shd w:val="clear" w:color="auto" w:fill="auto"/>
            <w:noWrap/>
            <w:vAlign w:val="center"/>
            <w:hideMark/>
          </w:tcPr>
          <w:p w14:paraId="440A83FC" w14:textId="77777777" w:rsidR="00BA60BA" w:rsidRPr="00F5314A" w:rsidRDefault="00BA60BA" w:rsidP="00D27461">
            <w:pPr>
              <w:jc w:val="right"/>
              <w:rPr>
                <w:color w:val="000000"/>
                <w:sz w:val="22"/>
                <w:szCs w:val="22"/>
              </w:rPr>
            </w:pPr>
            <w:r w:rsidRPr="00F5314A">
              <w:rPr>
                <w:color w:val="000000"/>
                <w:sz w:val="22"/>
                <w:szCs w:val="22"/>
              </w:rPr>
              <w:t>1,47</w:t>
            </w:r>
          </w:p>
        </w:tc>
        <w:tc>
          <w:tcPr>
            <w:tcW w:w="1171" w:type="dxa"/>
            <w:tcBorders>
              <w:top w:val="nil"/>
              <w:left w:val="nil"/>
              <w:bottom w:val="single" w:sz="4" w:space="0" w:color="auto"/>
              <w:right w:val="single" w:sz="4" w:space="0" w:color="auto"/>
            </w:tcBorders>
            <w:shd w:val="clear" w:color="auto" w:fill="auto"/>
            <w:noWrap/>
            <w:vAlign w:val="center"/>
            <w:hideMark/>
          </w:tcPr>
          <w:p w14:paraId="6276367B" w14:textId="77777777" w:rsidR="00BA60BA" w:rsidRPr="00F5314A" w:rsidRDefault="00BA60BA" w:rsidP="00D27461">
            <w:pPr>
              <w:jc w:val="right"/>
              <w:rPr>
                <w:color w:val="000000"/>
                <w:sz w:val="22"/>
                <w:szCs w:val="22"/>
              </w:rPr>
            </w:pPr>
            <w:r w:rsidRPr="00F5314A">
              <w:rPr>
                <w:color w:val="000000"/>
                <w:sz w:val="22"/>
                <w:szCs w:val="22"/>
              </w:rPr>
              <w:t>5,88</w:t>
            </w:r>
          </w:p>
        </w:tc>
        <w:tc>
          <w:tcPr>
            <w:tcW w:w="1018" w:type="dxa"/>
            <w:tcBorders>
              <w:top w:val="nil"/>
              <w:left w:val="nil"/>
              <w:bottom w:val="single" w:sz="4" w:space="0" w:color="auto"/>
              <w:right w:val="single" w:sz="4" w:space="0" w:color="auto"/>
            </w:tcBorders>
            <w:shd w:val="clear" w:color="auto" w:fill="auto"/>
            <w:noWrap/>
            <w:vAlign w:val="center"/>
            <w:hideMark/>
          </w:tcPr>
          <w:p w14:paraId="6C150803" w14:textId="679991F9"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7DE15A8A" w14:textId="0981E6E3"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495B5F49" w14:textId="57833561"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516356CC" w14:textId="5FA3BCCD"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6B05C3CC" w14:textId="278EFA43"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57355455" w14:textId="3323A47F"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33F11806"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43335B2C"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243D7B48" w14:textId="77777777" w:rsidR="00BA60BA" w:rsidRPr="00F5314A" w:rsidRDefault="00BA60BA" w:rsidP="00BA60BA">
            <w:pPr>
              <w:jc w:val="left"/>
              <w:rPr>
                <w:sz w:val="22"/>
                <w:szCs w:val="22"/>
              </w:rPr>
            </w:pPr>
          </w:p>
        </w:tc>
      </w:tr>
      <w:tr w:rsidR="00BA60BA" w:rsidRPr="00F5314A" w14:paraId="32D3CBCF"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E4CDDA3" w14:textId="77777777" w:rsidR="00BA60BA" w:rsidRPr="00F5314A" w:rsidRDefault="00BA60BA" w:rsidP="00D27461">
            <w:pPr>
              <w:jc w:val="left"/>
              <w:rPr>
                <w:color w:val="000000"/>
                <w:sz w:val="22"/>
                <w:szCs w:val="22"/>
              </w:rPr>
            </w:pPr>
            <w:r w:rsidRPr="00F5314A">
              <w:rPr>
                <w:color w:val="000000"/>
                <w:sz w:val="22"/>
                <w:szCs w:val="22"/>
              </w:rPr>
              <w:t>82325162</w:t>
            </w:r>
          </w:p>
        </w:tc>
        <w:tc>
          <w:tcPr>
            <w:tcW w:w="1046" w:type="dxa"/>
            <w:tcBorders>
              <w:top w:val="nil"/>
              <w:left w:val="nil"/>
              <w:bottom w:val="single" w:sz="4" w:space="0" w:color="auto"/>
              <w:right w:val="single" w:sz="4" w:space="0" w:color="auto"/>
            </w:tcBorders>
            <w:shd w:val="clear" w:color="auto" w:fill="auto"/>
            <w:noWrap/>
            <w:vAlign w:val="center"/>
            <w:hideMark/>
          </w:tcPr>
          <w:p w14:paraId="35DF68B8" w14:textId="796A72E7"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56C11EA7" w14:textId="03C6EECC"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49C1D545" w14:textId="01C3CABA"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2C1F816C" w14:textId="4F44E10A"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4FB4DF67" w14:textId="207A2191"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68EB6415" w14:textId="0866757F"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296B6886" w14:textId="5DB636FE"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1895AFEE" w14:textId="32688E68"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418AE95F"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0927A5ED"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5115225B" w14:textId="77777777" w:rsidR="00BA60BA" w:rsidRPr="00F5314A" w:rsidRDefault="00BA60BA" w:rsidP="00BA60BA">
            <w:pPr>
              <w:jc w:val="left"/>
              <w:rPr>
                <w:sz w:val="22"/>
                <w:szCs w:val="22"/>
              </w:rPr>
            </w:pPr>
          </w:p>
        </w:tc>
      </w:tr>
      <w:tr w:rsidR="00BA60BA" w:rsidRPr="00F5314A" w14:paraId="6C92BD77"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23E9A5F" w14:textId="77777777" w:rsidR="00BA60BA" w:rsidRPr="00F5314A" w:rsidRDefault="00BA60BA" w:rsidP="00D27461">
            <w:pPr>
              <w:jc w:val="left"/>
              <w:rPr>
                <w:color w:val="000000"/>
                <w:sz w:val="22"/>
                <w:szCs w:val="22"/>
              </w:rPr>
            </w:pPr>
            <w:r w:rsidRPr="00F5314A">
              <w:rPr>
                <w:color w:val="000000"/>
                <w:sz w:val="22"/>
                <w:szCs w:val="22"/>
              </w:rPr>
              <w:t>82455162</w:t>
            </w:r>
          </w:p>
        </w:tc>
        <w:tc>
          <w:tcPr>
            <w:tcW w:w="1046" w:type="dxa"/>
            <w:tcBorders>
              <w:top w:val="nil"/>
              <w:left w:val="nil"/>
              <w:bottom w:val="single" w:sz="4" w:space="0" w:color="auto"/>
              <w:right w:val="single" w:sz="4" w:space="0" w:color="auto"/>
            </w:tcBorders>
            <w:shd w:val="clear" w:color="auto" w:fill="auto"/>
            <w:noWrap/>
            <w:vAlign w:val="center"/>
            <w:hideMark/>
          </w:tcPr>
          <w:p w14:paraId="36B4DDA4" w14:textId="702C0757"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53A7C016" w14:textId="64229375"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6580DEDC" w14:textId="1D7FDD47"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1BF29A15" w14:textId="4D58A43D"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450DCA48" w14:textId="5CA1A1E2" w:rsidR="00BA60BA" w:rsidRPr="00F5314A" w:rsidRDefault="00A362F3" w:rsidP="00D27461">
            <w:pPr>
              <w:jc w:val="right"/>
              <w:rPr>
                <w:color w:val="000000"/>
                <w:sz w:val="22"/>
                <w:szCs w:val="22"/>
              </w:rPr>
            </w:pPr>
            <w:r w:rsidRPr="00F5314A">
              <w:rPr>
                <w:color w:val="000000"/>
                <w:sz w:val="22"/>
                <w:szCs w:val="22"/>
              </w:rPr>
              <w:t>1,98</w:t>
            </w:r>
          </w:p>
        </w:tc>
        <w:tc>
          <w:tcPr>
            <w:tcW w:w="1168" w:type="dxa"/>
            <w:gridSpan w:val="2"/>
            <w:tcBorders>
              <w:top w:val="nil"/>
              <w:left w:val="nil"/>
              <w:bottom w:val="single" w:sz="4" w:space="0" w:color="auto"/>
              <w:right w:val="single" w:sz="4" w:space="0" w:color="auto"/>
            </w:tcBorders>
            <w:shd w:val="clear" w:color="auto" w:fill="auto"/>
            <w:vAlign w:val="center"/>
            <w:hideMark/>
          </w:tcPr>
          <w:p w14:paraId="3D15FDE7" w14:textId="3FCC4041" w:rsidR="00BA60BA" w:rsidRPr="00F5314A" w:rsidRDefault="00A362F3" w:rsidP="00D27461">
            <w:pPr>
              <w:jc w:val="right"/>
              <w:rPr>
                <w:color w:val="000000"/>
                <w:sz w:val="22"/>
                <w:szCs w:val="22"/>
              </w:rPr>
            </w:pPr>
            <w:r w:rsidRPr="00F5314A">
              <w:rPr>
                <w:color w:val="000000"/>
                <w:sz w:val="22"/>
                <w:szCs w:val="22"/>
              </w:rPr>
              <w:t>1,98</w:t>
            </w:r>
          </w:p>
        </w:tc>
        <w:tc>
          <w:tcPr>
            <w:tcW w:w="1043" w:type="dxa"/>
            <w:gridSpan w:val="2"/>
            <w:tcBorders>
              <w:top w:val="nil"/>
              <w:left w:val="nil"/>
              <w:bottom w:val="single" w:sz="4" w:space="0" w:color="auto"/>
              <w:right w:val="single" w:sz="4" w:space="0" w:color="auto"/>
            </w:tcBorders>
            <w:shd w:val="clear" w:color="auto" w:fill="auto"/>
            <w:vAlign w:val="center"/>
            <w:hideMark/>
          </w:tcPr>
          <w:p w14:paraId="0FBA6747" w14:textId="19C9DFB2"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7D18D8E5" w14:textId="70978095"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3D45BBAF"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373DF108"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5E548C2F" w14:textId="77777777" w:rsidR="00BA60BA" w:rsidRPr="00F5314A" w:rsidRDefault="00BA60BA" w:rsidP="00BA60BA">
            <w:pPr>
              <w:jc w:val="left"/>
              <w:rPr>
                <w:sz w:val="22"/>
                <w:szCs w:val="22"/>
              </w:rPr>
            </w:pPr>
          </w:p>
        </w:tc>
      </w:tr>
      <w:tr w:rsidR="00BA60BA" w:rsidRPr="00F5314A" w14:paraId="0675DE8A"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547B68A1" w14:textId="77777777" w:rsidR="00BA60BA" w:rsidRPr="00F5314A" w:rsidRDefault="00BA60BA" w:rsidP="00D27461">
            <w:pPr>
              <w:jc w:val="left"/>
              <w:rPr>
                <w:color w:val="000000"/>
                <w:sz w:val="22"/>
                <w:szCs w:val="22"/>
              </w:rPr>
            </w:pPr>
            <w:r w:rsidRPr="00F5314A">
              <w:rPr>
                <w:color w:val="000000"/>
                <w:sz w:val="22"/>
                <w:szCs w:val="22"/>
              </w:rPr>
              <w:t>82457162</w:t>
            </w:r>
          </w:p>
        </w:tc>
        <w:tc>
          <w:tcPr>
            <w:tcW w:w="1046" w:type="dxa"/>
            <w:tcBorders>
              <w:top w:val="nil"/>
              <w:left w:val="nil"/>
              <w:bottom w:val="single" w:sz="4" w:space="0" w:color="auto"/>
              <w:right w:val="single" w:sz="4" w:space="0" w:color="auto"/>
            </w:tcBorders>
            <w:shd w:val="clear" w:color="auto" w:fill="auto"/>
            <w:noWrap/>
            <w:vAlign w:val="center"/>
            <w:hideMark/>
          </w:tcPr>
          <w:p w14:paraId="1D69BFA2" w14:textId="77777777" w:rsidR="00BA60BA" w:rsidRPr="00F5314A" w:rsidRDefault="00BA60BA" w:rsidP="00D27461">
            <w:pPr>
              <w:jc w:val="right"/>
              <w:rPr>
                <w:color w:val="000000"/>
                <w:sz w:val="22"/>
                <w:szCs w:val="22"/>
              </w:rPr>
            </w:pPr>
            <w:r w:rsidRPr="00F5314A">
              <w:rPr>
                <w:color w:val="000000"/>
                <w:sz w:val="22"/>
                <w:szCs w:val="22"/>
              </w:rPr>
              <w:t>0,9</w:t>
            </w:r>
          </w:p>
        </w:tc>
        <w:tc>
          <w:tcPr>
            <w:tcW w:w="1171" w:type="dxa"/>
            <w:tcBorders>
              <w:top w:val="nil"/>
              <w:left w:val="nil"/>
              <w:bottom w:val="single" w:sz="4" w:space="0" w:color="auto"/>
              <w:right w:val="single" w:sz="4" w:space="0" w:color="auto"/>
            </w:tcBorders>
            <w:shd w:val="clear" w:color="auto" w:fill="auto"/>
            <w:noWrap/>
            <w:vAlign w:val="center"/>
            <w:hideMark/>
          </w:tcPr>
          <w:p w14:paraId="7CE966D7" w14:textId="77777777" w:rsidR="00BA60BA" w:rsidRPr="00F5314A" w:rsidRDefault="00BA60BA" w:rsidP="00D27461">
            <w:pPr>
              <w:jc w:val="right"/>
              <w:rPr>
                <w:color w:val="000000"/>
                <w:sz w:val="22"/>
                <w:szCs w:val="22"/>
              </w:rPr>
            </w:pPr>
            <w:r w:rsidRPr="00F5314A">
              <w:rPr>
                <w:color w:val="000000"/>
                <w:sz w:val="22"/>
                <w:szCs w:val="22"/>
              </w:rPr>
              <w:t>3,6</w:t>
            </w:r>
          </w:p>
        </w:tc>
        <w:tc>
          <w:tcPr>
            <w:tcW w:w="1018" w:type="dxa"/>
            <w:tcBorders>
              <w:top w:val="nil"/>
              <w:left w:val="nil"/>
              <w:bottom w:val="single" w:sz="4" w:space="0" w:color="auto"/>
              <w:right w:val="single" w:sz="4" w:space="0" w:color="auto"/>
            </w:tcBorders>
            <w:shd w:val="clear" w:color="auto" w:fill="auto"/>
            <w:noWrap/>
            <w:vAlign w:val="center"/>
            <w:hideMark/>
          </w:tcPr>
          <w:p w14:paraId="211B40C4" w14:textId="7F2CDAEC"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2D906004" w14:textId="76D7873E"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16C057DE" w14:textId="456C4AF0"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6BF78E07" w14:textId="6683A4F0"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13108D18" w14:textId="635B7D87"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7D019095" w14:textId="47EB84ED"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40148D2E"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6F78EAA9"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CCF4424" w14:textId="77777777" w:rsidR="00BA60BA" w:rsidRPr="00F5314A" w:rsidRDefault="00BA60BA" w:rsidP="00BA60BA">
            <w:pPr>
              <w:jc w:val="left"/>
              <w:rPr>
                <w:sz w:val="22"/>
                <w:szCs w:val="22"/>
              </w:rPr>
            </w:pPr>
          </w:p>
        </w:tc>
      </w:tr>
      <w:tr w:rsidR="00BA60BA" w:rsidRPr="00F5314A" w14:paraId="1AD397C8"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2E71637" w14:textId="77777777" w:rsidR="00BA60BA" w:rsidRPr="00F5314A" w:rsidRDefault="00BA60BA" w:rsidP="00D27461">
            <w:pPr>
              <w:jc w:val="left"/>
              <w:rPr>
                <w:color w:val="000000"/>
                <w:sz w:val="22"/>
                <w:szCs w:val="22"/>
              </w:rPr>
            </w:pPr>
            <w:r w:rsidRPr="00F5314A">
              <w:rPr>
                <w:color w:val="000000"/>
                <w:sz w:val="22"/>
                <w:szCs w:val="22"/>
              </w:rPr>
              <w:t>82459162</w:t>
            </w:r>
          </w:p>
        </w:tc>
        <w:tc>
          <w:tcPr>
            <w:tcW w:w="1046" w:type="dxa"/>
            <w:tcBorders>
              <w:top w:val="nil"/>
              <w:left w:val="nil"/>
              <w:bottom w:val="single" w:sz="4" w:space="0" w:color="auto"/>
              <w:right w:val="single" w:sz="4" w:space="0" w:color="auto"/>
            </w:tcBorders>
            <w:shd w:val="clear" w:color="auto" w:fill="auto"/>
            <w:noWrap/>
            <w:vAlign w:val="center"/>
            <w:hideMark/>
          </w:tcPr>
          <w:p w14:paraId="264C4421" w14:textId="77777777" w:rsidR="00BA60BA" w:rsidRPr="00F5314A" w:rsidRDefault="00BA60BA" w:rsidP="00D27461">
            <w:pPr>
              <w:jc w:val="right"/>
              <w:rPr>
                <w:color w:val="000000"/>
                <w:sz w:val="22"/>
                <w:szCs w:val="22"/>
              </w:rPr>
            </w:pPr>
            <w:r w:rsidRPr="00F5314A">
              <w:rPr>
                <w:color w:val="000000"/>
                <w:sz w:val="22"/>
                <w:szCs w:val="22"/>
              </w:rPr>
              <w:t>6,77</w:t>
            </w:r>
          </w:p>
        </w:tc>
        <w:tc>
          <w:tcPr>
            <w:tcW w:w="1171" w:type="dxa"/>
            <w:tcBorders>
              <w:top w:val="nil"/>
              <w:left w:val="nil"/>
              <w:bottom w:val="single" w:sz="4" w:space="0" w:color="auto"/>
              <w:right w:val="single" w:sz="4" w:space="0" w:color="auto"/>
            </w:tcBorders>
            <w:shd w:val="clear" w:color="auto" w:fill="auto"/>
            <w:noWrap/>
            <w:vAlign w:val="center"/>
            <w:hideMark/>
          </w:tcPr>
          <w:p w14:paraId="56DE5B1D" w14:textId="77777777" w:rsidR="00BA60BA" w:rsidRPr="00F5314A" w:rsidRDefault="00BA60BA" w:rsidP="00D27461">
            <w:pPr>
              <w:jc w:val="right"/>
              <w:rPr>
                <w:color w:val="000000"/>
                <w:sz w:val="22"/>
                <w:szCs w:val="22"/>
              </w:rPr>
            </w:pPr>
            <w:r w:rsidRPr="00F5314A">
              <w:rPr>
                <w:color w:val="000000"/>
                <w:sz w:val="22"/>
                <w:szCs w:val="22"/>
              </w:rPr>
              <w:t>27,08</w:t>
            </w:r>
          </w:p>
        </w:tc>
        <w:tc>
          <w:tcPr>
            <w:tcW w:w="1018" w:type="dxa"/>
            <w:tcBorders>
              <w:top w:val="nil"/>
              <w:left w:val="nil"/>
              <w:bottom w:val="single" w:sz="4" w:space="0" w:color="auto"/>
              <w:right w:val="single" w:sz="4" w:space="0" w:color="auto"/>
            </w:tcBorders>
            <w:shd w:val="clear" w:color="auto" w:fill="auto"/>
            <w:noWrap/>
            <w:vAlign w:val="center"/>
            <w:hideMark/>
          </w:tcPr>
          <w:p w14:paraId="2B5A390F" w14:textId="31574C9E"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3F4BBFE7" w14:textId="7D231F0A"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580DD762" w14:textId="77777777" w:rsidR="00BA60BA" w:rsidRPr="00F5314A" w:rsidRDefault="00BA60BA" w:rsidP="00D27461">
            <w:pPr>
              <w:jc w:val="right"/>
              <w:rPr>
                <w:color w:val="000000"/>
                <w:sz w:val="22"/>
                <w:szCs w:val="22"/>
              </w:rPr>
            </w:pPr>
            <w:r w:rsidRPr="00F5314A">
              <w:rPr>
                <w:color w:val="000000"/>
                <w:sz w:val="22"/>
                <w:szCs w:val="22"/>
              </w:rPr>
              <w:t>6,77</w:t>
            </w:r>
          </w:p>
        </w:tc>
        <w:tc>
          <w:tcPr>
            <w:tcW w:w="1168" w:type="dxa"/>
            <w:gridSpan w:val="2"/>
            <w:tcBorders>
              <w:top w:val="nil"/>
              <w:left w:val="nil"/>
              <w:bottom w:val="single" w:sz="4" w:space="0" w:color="auto"/>
              <w:right w:val="single" w:sz="4" w:space="0" w:color="auto"/>
            </w:tcBorders>
            <w:shd w:val="clear" w:color="auto" w:fill="auto"/>
            <w:vAlign w:val="center"/>
            <w:hideMark/>
          </w:tcPr>
          <w:p w14:paraId="260CBBF8" w14:textId="77777777" w:rsidR="00BA60BA" w:rsidRPr="00F5314A" w:rsidRDefault="00BA60BA" w:rsidP="00D27461">
            <w:pPr>
              <w:jc w:val="right"/>
              <w:rPr>
                <w:color w:val="000000"/>
                <w:sz w:val="22"/>
                <w:szCs w:val="22"/>
              </w:rPr>
            </w:pPr>
            <w:r w:rsidRPr="00F5314A">
              <w:rPr>
                <w:color w:val="000000"/>
                <w:sz w:val="22"/>
                <w:szCs w:val="22"/>
              </w:rPr>
              <w:t>6,77</w:t>
            </w:r>
          </w:p>
        </w:tc>
        <w:tc>
          <w:tcPr>
            <w:tcW w:w="1043" w:type="dxa"/>
            <w:gridSpan w:val="2"/>
            <w:tcBorders>
              <w:top w:val="nil"/>
              <w:left w:val="nil"/>
              <w:bottom w:val="single" w:sz="4" w:space="0" w:color="auto"/>
              <w:right w:val="single" w:sz="4" w:space="0" w:color="auto"/>
            </w:tcBorders>
            <w:shd w:val="clear" w:color="auto" w:fill="auto"/>
            <w:vAlign w:val="center"/>
            <w:hideMark/>
          </w:tcPr>
          <w:p w14:paraId="5193EC1D" w14:textId="77777777" w:rsidR="00BA60BA" w:rsidRPr="00F5314A" w:rsidRDefault="00BA60BA" w:rsidP="00D27461">
            <w:pPr>
              <w:jc w:val="right"/>
              <w:rPr>
                <w:color w:val="000000"/>
                <w:sz w:val="22"/>
                <w:szCs w:val="22"/>
              </w:rPr>
            </w:pPr>
            <w:r w:rsidRPr="00F5314A">
              <w:rPr>
                <w:color w:val="000000"/>
                <w:sz w:val="22"/>
                <w:szCs w:val="22"/>
              </w:rPr>
              <w:t>6,77</w:t>
            </w:r>
          </w:p>
        </w:tc>
        <w:tc>
          <w:tcPr>
            <w:tcW w:w="1300" w:type="dxa"/>
            <w:gridSpan w:val="2"/>
            <w:tcBorders>
              <w:top w:val="nil"/>
              <w:left w:val="nil"/>
              <w:bottom w:val="single" w:sz="4" w:space="0" w:color="auto"/>
              <w:right w:val="single" w:sz="4" w:space="0" w:color="auto"/>
            </w:tcBorders>
            <w:shd w:val="clear" w:color="auto" w:fill="auto"/>
            <w:vAlign w:val="center"/>
            <w:hideMark/>
          </w:tcPr>
          <w:p w14:paraId="32D5F844" w14:textId="77777777" w:rsidR="00BA60BA" w:rsidRPr="00F5314A" w:rsidRDefault="00BA60BA" w:rsidP="00D27461">
            <w:pPr>
              <w:jc w:val="right"/>
              <w:rPr>
                <w:color w:val="000000"/>
                <w:sz w:val="22"/>
                <w:szCs w:val="22"/>
              </w:rPr>
            </w:pPr>
            <w:r w:rsidRPr="00F5314A">
              <w:rPr>
                <w:color w:val="000000"/>
                <w:sz w:val="22"/>
                <w:szCs w:val="22"/>
              </w:rPr>
              <w:t>6,77</w:t>
            </w:r>
          </w:p>
        </w:tc>
        <w:tc>
          <w:tcPr>
            <w:tcW w:w="576" w:type="dxa"/>
            <w:gridSpan w:val="4"/>
            <w:tcBorders>
              <w:top w:val="nil"/>
              <w:left w:val="nil"/>
              <w:bottom w:val="nil"/>
              <w:right w:val="nil"/>
            </w:tcBorders>
            <w:shd w:val="clear" w:color="auto" w:fill="auto"/>
            <w:noWrap/>
            <w:vAlign w:val="bottom"/>
            <w:hideMark/>
          </w:tcPr>
          <w:p w14:paraId="55A2197A"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46B82FD1"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230F3E3E" w14:textId="77777777" w:rsidR="00BA60BA" w:rsidRPr="00F5314A" w:rsidRDefault="00BA60BA" w:rsidP="00BA60BA">
            <w:pPr>
              <w:jc w:val="left"/>
              <w:rPr>
                <w:sz w:val="22"/>
                <w:szCs w:val="22"/>
              </w:rPr>
            </w:pPr>
          </w:p>
        </w:tc>
      </w:tr>
      <w:tr w:rsidR="00BA60BA" w:rsidRPr="00F5314A" w14:paraId="4A3B52D6"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4272A388" w14:textId="77777777" w:rsidR="00BA60BA" w:rsidRPr="00F5314A" w:rsidRDefault="00BA60BA" w:rsidP="00D27461">
            <w:pPr>
              <w:jc w:val="left"/>
              <w:rPr>
                <w:color w:val="000000"/>
                <w:sz w:val="22"/>
                <w:szCs w:val="22"/>
              </w:rPr>
            </w:pPr>
            <w:r w:rsidRPr="00F5314A">
              <w:rPr>
                <w:color w:val="000000"/>
                <w:sz w:val="22"/>
                <w:szCs w:val="22"/>
              </w:rPr>
              <w:t>82483162</w:t>
            </w:r>
          </w:p>
        </w:tc>
        <w:tc>
          <w:tcPr>
            <w:tcW w:w="1046" w:type="dxa"/>
            <w:tcBorders>
              <w:top w:val="nil"/>
              <w:left w:val="nil"/>
              <w:bottom w:val="single" w:sz="4" w:space="0" w:color="auto"/>
              <w:right w:val="single" w:sz="4" w:space="0" w:color="auto"/>
            </w:tcBorders>
            <w:shd w:val="clear" w:color="auto" w:fill="auto"/>
            <w:noWrap/>
            <w:vAlign w:val="center"/>
            <w:hideMark/>
          </w:tcPr>
          <w:p w14:paraId="42F86402" w14:textId="476AB413"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4E218521" w14:textId="638B170A"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76FD2C1C" w14:textId="69FFC82D"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992284E" w14:textId="14AF559E"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2721152D" w14:textId="77777777" w:rsidR="00BA60BA" w:rsidRPr="00F5314A" w:rsidRDefault="00BA60BA" w:rsidP="00D27461">
            <w:pPr>
              <w:jc w:val="right"/>
              <w:rPr>
                <w:color w:val="000000"/>
                <w:sz w:val="22"/>
                <w:szCs w:val="22"/>
              </w:rPr>
            </w:pPr>
            <w:r w:rsidRPr="00F5314A">
              <w:rPr>
                <w:color w:val="000000"/>
                <w:sz w:val="22"/>
                <w:szCs w:val="22"/>
              </w:rPr>
              <w:t>0,5</w:t>
            </w:r>
          </w:p>
        </w:tc>
        <w:tc>
          <w:tcPr>
            <w:tcW w:w="1168" w:type="dxa"/>
            <w:gridSpan w:val="2"/>
            <w:tcBorders>
              <w:top w:val="nil"/>
              <w:left w:val="nil"/>
              <w:bottom w:val="single" w:sz="4" w:space="0" w:color="auto"/>
              <w:right w:val="single" w:sz="4" w:space="0" w:color="auto"/>
            </w:tcBorders>
            <w:shd w:val="clear" w:color="auto" w:fill="auto"/>
            <w:vAlign w:val="center"/>
            <w:hideMark/>
          </w:tcPr>
          <w:p w14:paraId="3B3614D9" w14:textId="77777777" w:rsidR="00BA60BA" w:rsidRPr="00F5314A" w:rsidRDefault="00BA60BA" w:rsidP="00D27461">
            <w:pPr>
              <w:jc w:val="right"/>
              <w:rPr>
                <w:color w:val="000000"/>
                <w:sz w:val="22"/>
                <w:szCs w:val="22"/>
              </w:rPr>
            </w:pPr>
            <w:r w:rsidRPr="00F5314A">
              <w:rPr>
                <w:color w:val="000000"/>
                <w:sz w:val="22"/>
                <w:szCs w:val="22"/>
              </w:rPr>
              <w:t>0,5</w:t>
            </w:r>
          </w:p>
        </w:tc>
        <w:tc>
          <w:tcPr>
            <w:tcW w:w="1043" w:type="dxa"/>
            <w:gridSpan w:val="2"/>
            <w:tcBorders>
              <w:top w:val="nil"/>
              <w:left w:val="nil"/>
              <w:bottom w:val="single" w:sz="4" w:space="0" w:color="auto"/>
              <w:right w:val="single" w:sz="4" w:space="0" w:color="auto"/>
            </w:tcBorders>
            <w:shd w:val="clear" w:color="auto" w:fill="auto"/>
            <w:vAlign w:val="center"/>
            <w:hideMark/>
          </w:tcPr>
          <w:p w14:paraId="24CA96D6" w14:textId="25745E20"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0B094698" w14:textId="7C4BAF4A"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7DE5E731"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77E348EB"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657164F7" w14:textId="77777777" w:rsidR="00BA60BA" w:rsidRPr="00F5314A" w:rsidRDefault="00BA60BA" w:rsidP="00BA60BA">
            <w:pPr>
              <w:jc w:val="left"/>
              <w:rPr>
                <w:sz w:val="22"/>
                <w:szCs w:val="22"/>
              </w:rPr>
            </w:pPr>
          </w:p>
        </w:tc>
      </w:tr>
      <w:tr w:rsidR="00BA60BA" w:rsidRPr="00F5314A" w14:paraId="434D3A7A"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0E5C64A" w14:textId="77777777" w:rsidR="00BA60BA" w:rsidRPr="00F5314A" w:rsidRDefault="00BA60BA" w:rsidP="00D27461">
            <w:pPr>
              <w:jc w:val="left"/>
              <w:rPr>
                <w:color w:val="000000"/>
                <w:sz w:val="22"/>
                <w:szCs w:val="22"/>
              </w:rPr>
            </w:pPr>
            <w:r w:rsidRPr="00F5314A">
              <w:rPr>
                <w:color w:val="000000"/>
                <w:sz w:val="22"/>
                <w:szCs w:val="22"/>
              </w:rPr>
              <w:t>83325162</w:t>
            </w:r>
          </w:p>
        </w:tc>
        <w:tc>
          <w:tcPr>
            <w:tcW w:w="1046" w:type="dxa"/>
            <w:tcBorders>
              <w:top w:val="nil"/>
              <w:left w:val="nil"/>
              <w:bottom w:val="single" w:sz="4" w:space="0" w:color="auto"/>
              <w:right w:val="single" w:sz="4" w:space="0" w:color="auto"/>
            </w:tcBorders>
            <w:shd w:val="clear" w:color="auto" w:fill="auto"/>
            <w:noWrap/>
            <w:vAlign w:val="center"/>
            <w:hideMark/>
          </w:tcPr>
          <w:p w14:paraId="69F4E9F5" w14:textId="7E909686"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73C05D7A" w14:textId="0BEBA192"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35CF0CBA" w14:textId="69A22080"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3281BB4" w14:textId="0BC5ACC3"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14BBA3F5" w14:textId="39817BA6"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7D8DA021" w14:textId="37715BBB"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3D44FFAF" w14:textId="12D8F944"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1B11B36B" w14:textId="28DF617F"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111CD75B"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1A7E7C7A"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17A1390" w14:textId="77777777" w:rsidR="00BA60BA" w:rsidRPr="00F5314A" w:rsidRDefault="00BA60BA" w:rsidP="00BA60BA">
            <w:pPr>
              <w:jc w:val="left"/>
              <w:rPr>
                <w:sz w:val="22"/>
                <w:szCs w:val="22"/>
              </w:rPr>
            </w:pPr>
          </w:p>
        </w:tc>
      </w:tr>
      <w:tr w:rsidR="00BA60BA" w:rsidRPr="00F5314A" w14:paraId="19122328"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4C938E3" w14:textId="77777777" w:rsidR="00BA60BA" w:rsidRPr="00F5314A" w:rsidRDefault="00BA60BA" w:rsidP="00D27461">
            <w:pPr>
              <w:jc w:val="left"/>
              <w:rPr>
                <w:color w:val="000000"/>
                <w:sz w:val="22"/>
                <w:szCs w:val="22"/>
              </w:rPr>
            </w:pPr>
            <w:r w:rsidRPr="00F5314A">
              <w:rPr>
                <w:color w:val="000000"/>
                <w:sz w:val="22"/>
                <w:szCs w:val="22"/>
              </w:rPr>
              <w:t>83457162</w:t>
            </w:r>
          </w:p>
        </w:tc>
        <w:tc>
          <w:tcPr>
            <w:tcW w:w="1046" w:type="dxa"/>
            <w:tcBorders>
              <w:top w:val="nil"/>
              <w:left w:val="nil"/>
              <w:bottom w:val="single" w:sz="4" w:space="0" w:color="auto"/>
              <w:right w:val="single" w:sz="4" w:space="0" w:color="auto"/>
            </w:tcBorders>
            <w:shd w:val="clear" w:color="auto" w:fill="auto"/>
            <w:noWrap/>
            <w:vAlign w:val="center"/>
            <w:hideMark/>
          </w:tcPr>
          <w:p w14:paraId="3697FDE2" w14:textId="77777777" w:rsidR="00BA60BA" w:rsidRPr="00F5314A" w:rsidRDefault="00BA60BA" w:rsidP="00D27461">
            <w:pPr>
              <w:jc w:val="right"/>
              <w:rPr>
                <w:color w:val="000000"/>
                <w:sz w:val="22"/>
                <w:szCs w:val="22"/>
              </w:rPr>
            </w:pPr>
            <w:r w:rsidRPr="00F5314A">
              <w:rPr>
                <w:color w:val="000000"/>
                <w:sz w:val="22"/>
                <w:szCs w:val="22"/>
              </w:rPr>
              <w:t>1,16</w:t>
            </w:r>
          </w:p>
        </w:tc>
        <w:tc>
          <w:tcPr>
            <w:tcW w:w="1171" w:type="dxa"/>
            <w:tcBorders>
              <w:top w:val="nil"/>
              <w:left w:val="nil"/>
              <w:bottom w:val="single" w:sz="4" w:space="0" w:color="auto"/>
              <w:right w:val="single" w:sz="4" w:space="0" w:color="auto"/>
            </w:tcBorders>
            <w:shd w:val="clear" w:color="auto" w:fill="auto"/>
            <w:noWrap/>
            <w:vAlign w:val="center"/>
            <w:hideMark/>
          </w:tcPr>
          <w:p w14:paraId="7FF3A163" w14:textId="77777777" w:rsidR="00BA60BA" w:rsidRPr="00F5314A" w:rsidRDefault="00BA60BA" w:rsidP="00D27461">
            <w:pPr>
              <w:jc w:val="right"/>
              <w:rPr>
                <w:color w:val="000000"/>
                <w:sz w:val="22"/>
                <w:szCs w:val="22"/>
              </w:rPr>
            </w:pPr>
            <w:r w:rsidRPr="00F5314A">
              <w:rPr>
                <w:color w:val="000000"/>
                <w:sz w:val="22"/>
                <w:szCs w:val="22"/>
              </w:rPr>
              <w:t>4,64</w:t>
            </w:r>
          </w:p>
        </w:tc>
        <w:tc>
          <w:tcPr>
            <w:tcW w:w="1018" w:type="dxa"/>
            <w:tcBorders>
              <w:top w:val="nil"/>
              <w:left w:val="nil"/>
              <w:bottom w:val="single" w:sz="4" w:space="0" w:color="auto"/>
              <w:right w:val="single" w:sz="4" w:space="0" w:color="auto"/>
            </w:tcBorders>
            <w:shd w:val="clear" w:color="auto" w:fill="auto"/>
            <w:noWrap/>
            <w:vAlign w:val="center"/>
            <w:hideMark/>
          </w:tcPr>
          <w:p w14:paraId="40834E72" w14:textId="1CAC1D08"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08655272" w14:textId="11E271DC"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32188986" w14:textId="3736B002"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7260B6AA" w14:textId="480B0136"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034C8190" w14:textId="693A4F34"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291310B6" w14:textId="7CFD6EE1"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5B74CDB7"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B04CDC8"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72574580" w14:textId="77777777" w:rsidR="00BA60BA" w:rsidRPr="00F5314A" w:rsidRDefault="00BA60BA" w:rsidP="00BA60BA">
            <w:pPr>
              <w:jc w:val="left"/>
              <w:rPr>
                <w:sz w:val="22"/>
                <w:szCs w:val="22"/>
              </w:rPr>
            </w:pPr>
          </w:p>
        </w:tc>
      </w:tr>
      <w:tr w:rsidR="00BA60BA" w:rsidRPr="00F5314A" w14:paraId="512DBE87"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7DB7F7C" w14:textId="77777777" w:rsidR="00BA60BA" w:rsidRPr="00F5314A" w:rsidRDefault="00BA60BA" w:rsidP="00D27461">
            <w:pPr>
              <w:jc w:val="left"/>
              <w:rPr>
                <w:color w:val="000000"/>
                <w:sz w:val="22"/>
                <w:szCs w:val="22"/>
              </w:rPr>
            </w:pPr>
            <w:r w:rsidRPr="00F5314A">
              <w:rPr>
                <w:color w:val="000000"/>
                <w:sz w:val="22"/>
                <w:szCs w:val="22"/>
              </w:rPr>
              <w:t>83483162</w:t>
            </w:r>
          </w:p>
        </w:tc>
        <w:tc>
          <w:tcPr>
            <w:tcW w:w="1046" w:type="dxa"/>
            <w:tcBorders>
              <w:top w:val="nil"/>
              <w:left w:val="nil"/>
              <w:bottom w:val="single" w:sz="4" w:space="0" w:color="auto"/>
              <w:right w:val="single" w:sz="4" w:space="0" w:color="auto"/>
            </w:tcBorders>
            <w:shd w:val="clear" w:color="auto" w:fill="auto"/>
            <w:noWrap/>
            <w:vAlign w:val="center"/>
            <w:hideMark/>
          </w:tcPr>
          <w:p w14:paraId="6AB69C99" w14:textId="2193AAA5"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7AA290A4" w14:textId="39064DFD"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4993D578" w14:textId="41EAB8C7"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47713A07" w14:textId="64BF8A46"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5DCC0BC9" w14:textId="77777777" w:rsidR="00BA60BA" w:rsidRPr="00F5314A" w:rsidRDefault="00BA60BA" w:rsidP="00D27461">
            <w:pPr>
              <w:jc w:val="right"/>
              <w:rPr>
                <w:color w:val="000000"/>
                <w:sz w:val="22"/>
                <w:szCs w:val="22"/>
              </w:rPr>
            </w:pPr>
            <w:r w:rsidRPr="00F5314A">
              <w:rPr>
                <w:color w:val="000000"/>
                <w:sz w:val="22"/>
                <w:szCs w:val="22"/>
              </w:rPr>
              <w:t>14,6</w:t>
            </w:r>
          </w:p>
        </w:tc>
        <w:tc>
          <w:tcPr>
            <w:tcW w:w="1168" w:type="dxa"/>
            <w:gridSpan w:val="2"/>
            <w:tcBorders>
              <w:top w:val="nil"/>
              <w:left w:val="nil"/>
              <w:bottom w:val="single" w:sz="4" w:space="0" w:color="auto"/>
              <w:right w:val="single" w:sz="4" w:space="0" w:color="auto"/>
            </w:tcBorders>
            <w:shd w:val="clear" w:color="auto" w:fill="auto"/>
            <w:vAlign w:val="center"/>
            <w:hideMark/>
          </w:tcPr>
          <w:p w14:paraId="77ED17C6" w14:textId="77777777" w:rsidR="00BA60BA" w:rsidRPr="00F5314A" w:rsidRDefault="00BA60BA" w:rsidP="00D27461">
            <w:pPr>
              <w:jc w:val="right"/>
              <w:rPr>
                <w:color w:val="000000"/>
                <w:sz w:val="22"/>
                <w:szCs w:val="22"/>
              </w:rPr>
            </w:pPr>
            <w:r w:rsidRPr="00F5314A">
              <w:rPr>
                <w:color w:val="000000"/>
                <w:sz w:val="22"/>
                <w:szCs w:val="22"/>
              </w:rPr>
              <w:t>14,6</w:t>
            </w:r>
          </w:p>
        </w:tc>
        <w:tc>
          <w:tcPr>
            <w:tcW w:w="1043" w:type="dxa"/>
            <w:gridSpan w:val="2"/>
            <w:tcBorders>
              <w:top w:val="nil"/>
              <w:left w:val="nil"/>
              <w:bottom w:val="single" w:sz="4" w:space="0" w:color="auto"/>
              <w:right w:val="single" w:sz="4" w:space="0" w:color="auto"/>
            </w:tcBorders>
            <w:shd w:val="clear" w:color="auto" w:fill="auto"/>
            <w:vAlign w:val="center"/>
            <w:hideMark/>
          </w:tcPr>
          <w:p w14:paraId="5DB60D80" w14:textId="2328936C"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2C30CA08" w14:textId="66AC509A"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66C36946"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71AA907F"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77651D2" w14:textId="77777777" w:rsidR="00BA60BA" w:rsidRPr="00F5314A" w:rsidRDefault="00BA60BA" w:rsidP="00BA60BA">
            <w:pPr>
              <w:jc w:val="left"/>
              <w:rPr>
                <w:sz w:val="22"/>
                <w:szCs w:val="22"/>
              </w:rPr>
            </w:pPr>
          </w:p>
        </w:tc>
      </w:tr>
      <w:tr w:rsidR="00BA60BA" w:rsidRPr="00F5314A" w14:paraId="3CF6B740" w14:textId="77777777" w:rsidTr="00965944">
        <w:trPr>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2F327B1" w14:textId="77777777" w:rsidR="00BA60BA" w:rsidRPr="00F5314A" w:rsidRDefault="00BA60BA" w:rsidP="00D27461">
            <w:pPr>
              <w:jc w:val="left"/>
              <w:rPr>
                <w:color w:val="000000"/>
                <w:sz w:val="22"/>
                <w:szCs w:val="22"/>
              </w:rPr>
            </w:pPr>
            <w:r w:rsidRPr="00F5314A">
              <w:rPr>
                <w:color w:val="000000"/>
                <w:sz w:val="22"/>
                <w:szCs w:val="22"/>
              </w:rPr>
              <w:t>Сечине</w:t>
            </w:r>
          </w:p>
        </w:tc>
        <w:tc>
          <w:tcPr>
            <w:tcW w:w="1046" w:type="dxa"/>
            <w:tcBorders>
              <w:top w:val="nil"/>
              <w:left w:val="nil"/>
              <w:bottom w:val="single" w:sz="4" w:space="0" w:color="auto"/>
              <w:right w:val="single" w:sz="4" w:space="0" w:color="auto"/>
            </w:tcBorders>
            <w:shd w:val="clear" w:color="auto" w:fill="auto"/>
            <w:noWrap/>
            <w:vAlign w:val="center"/>
            <w:hideMark/>
          </w:tcPr>
          <w:p w14:paraId="2546ABA9" w14:textId="7B9D10E3"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23343DA0" w14:textId="539DD8B6" w:rsidR="00BA60BA" w:rsidRPr="00F5314A" w:rsidRDefault="00BA60BA" w:rsidP="00D27461">
            <w:pPr>
              <w:jc w:val="right"/>
              <w:rPr>
                <w:color w:val="000000"/>
                <w:sz w:val="22"/>
                <w:szCs w:val="22"/>
              </w:rPr>
            </w:pPr>
          </w:p>
        </w:tc>
        <w:tc>
          <w:tcPr>
            <w:tcW w:w="1018" w:type="dxa"/>
            <w:tcBorders>
              <w:top w:val="nil"/>
              <w:left w:val="nil"/>
              <w:bottom w:val="single" w:sz="4" w:space="0" w:color="auto"/>
              <w:right w:val="single" w:sz="4" w:space="0" w:color="auto"/>
            </w:tcBorders>
            <w:shd w:val="clear" w:color="auto" w:fill="auto"/>
            <w:noWrap/>
            <w:vAlign w:val="center"/>
            <w:hideMark/>
          </w:tcPr>
          <w:p w14:paraId="262CE4B0" w14:textId="698FAEE2"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234E0B4E" w14:textId="4834FC1A" w:rsidR="00BA60BA" w:rsidRPr="00F5314A" w:rsidRDefault="00BA60BA" w:rsidP="00D27461">
            <w:pPr>
              <w:jc w:val="right"/>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vAlign w:val="center"/>
            <w:hideMark/>
          </w:tcPr>
          <w:p w14:paraId="0414813D" w14:textId="33B84FC8" w:rsidR="00BA60BA" w:rsidRPr="00F5314A" w:rsidRDefault="00BA60BA" w:rsidP="00D27461">
            <w:pPr>
              <w:jc w:val="right"/>
              <w:rPr>
                <w:color w:val="000000"/>
                <w:sz w:val="22"/>
                <w:szCs w:val="22"/>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21AEA2BB" w14:textId="40D9796F" w:rsidR="00BA60BA" w:rsidRPr="00F5314A" w:rsidRDefault="00BA60BA" w:rsidP="00D27461">
            <w:pPr>
              <w:jc w:val="right"/>
              <w:rPr>
                <w:color w:val="000000"/>
                <w:sz w:val="22"/>
                <w:szCs w:val="22"/>
              </w:rPr>
            </w:pPr>
          </w:p>
        </w:tc>
        <w:tc>
          <w:tcPr>
            <w:tcW w:w="1043" w:type="dxa"/>
            <w:gridSpan w:val="2"/>
            <w:tcBorders>
              <w:top w:val="nil"/>
              <w:left w:val="nil"/>
              <w:bottom w:val="single" w:sz="4" w:space="0" w:color="auto"/>
              <w:right w:val="single" w:sz="4" w:space="0" w:color="auto"/>
            </w:tcBorders>
            <w:shd w:val="clear" w:color="auto" w:fill="auto"/>
            <w:vAlign w:val="center"/>
            <w:hideMark/>
          </w:tcPr>
          <w:p w14:paraId="43A5A1CC" w14:textId="72145FA1" w:rsidR="00BA60BA" w:rsidRPr="00F5314A" w:rsidRDefault="00BA60BA" w:rsidP="00D27461">
            <w:pPr>
              <w:jc w:val="right"/>
              <w:rPr>
                <w:color w:val="000000"/>
                <w:sz w:val="22"/>
                <w:szCs w:val="22"/>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443CDBFC" w14:textId="12A58832" w:rsidR="00BA60BA" w:rsidRPr="00F5314A" w:rsidRDefault="00BA60BA" w:rsidP="00D27461">
            <w:pPr>
              <w:jc w:val="right"/>
              <w:rPr>
                <w:color w:val="000000"/>
                <w:sz w:val="22"/>
                <w:szCs w:val="22"/>
              </w:rPr>
            </w:pPr>
          </w:p>
        </w:tc>
        <w:tc>
          <w:tcPr>
            <w:tcW w:w="576" w:type="dxa"/>
            <w:gridSpan w:val="4"/>
            <w:tcBorders>
              <w:top w:val="nil"/>
              <w:left w:val="nil"/>
              <w:bottom w:val="nil"/>
              <w:right w:val="nil"/>
            </w:tcBorders>
            <w:shd w:val="clear" w:color="auto" w:fill="auto"/>
            <w:noWrap/>
            <w:vAlign w:val="bottom"/>
            <w:hideMark/>
          </w:tcPr>
          <w:p w14:paraId="6DD03A52"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685A4B94"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6B126D44" w14:textId="77777777" w:rsidR="00BA60BA" w:rsidRPr="00F5314A" w:rsidRDefault="00BA60BA" w:rsidP="00BA60BA">
            <w:pPr>
              <w:jc w:val="left"/>
              <w:rPr>
                <w:sz w:val="22"/>
                <w:szCs w:val="22"/>
              </w:rPr>
            </w:pPr>
          </w:p>
        </w:tc>
      </w:tr>
      <w:tr w:rsidR="00BA60BA" w:rsidRPr="00F5314A" w14:paraId="67E9FEB0" w14:textId="77777777" w:rsidTr="00965944">
        <w:trPr>
          <w:trHeight w:val="300"/>
        </w:trPr>
        <w:tc>
          <w:tcPr>
            <w:tcW w:w="1853" w:type="dxa"/>
            <w:tcBorders>
              <w:top w:val="nil"/>
              <w:left w:val="single" w:sz="4" w:space="0" w:color="auto"/>
              <w:bottom w:val="single" w:sz="4" w:space="0" w:color="auto"/>
              <w:right w:val="single" w:sz="4" w:space="0" w:color="auto"/>
            </w:tcBorders>
            <w:shd w:val="clear" w:color="000000" w:fill="D9D9D9"/>
            <w:noWrap/>
            <w:vAlign w:val="center"/>
            <w:hideMark/>
          </w:tcPr>
          <w:p w14:paraId="5FE0DB4E" w14:textId="77777777" w:rsidR="00BA60BA" w:rsidRPr="00F5314A" w:rsidRDefault="00BA60BA" w:rsidP="00D27461">
            <w:pPr>
              <w:jc w:val="left"/>
              <w:rPr>
                <w:b/>
                <w:bCs/>
                <w:color w:val="000000"/>
                <w:sz w:val="22"/>
                <w:szCs w:val="22"/>
              </w:rPr>
            </w:pPr>
            <w:r w:rsidRPr="00F5314A">
              <w:rPr>
                <w:b/>
                <w:bCs/>
                <w:color w:val="000000"/>
                <w:sz w:val="22"/>
                <w:szCs w:val="22"/>
              </w:rPr>
              <w:t>Укупно</w:t>
            </w:r>
          </w:p>
        </w:tc>
        <w:tc>
          <w:tcPr>
            <w:tcW w:w="1046" w:type="dxa"/>
            <w:tcBorders>
              <w:top w:val="nil"/>
              <w:left w:val="nil"/>
              <w:bottom w:val="single" w:sz="4" w:space="0" w:color="auto"/>
              <w:right w:val="single" w:sz="4" w:space="0" w:color="auto"/>
            </w:tcBorders>
            <w:shd w:val="clear" w:color="000000" w:fill="D9D9D9"/>
            <w:noWrap/>
            <w:vAlign w:val="center"/>
            <w:hideMark/>
          </w:tcPr>
          <w:p w14:paraId="504A1CFF" w14:textId="77777777" w:rsidR="00BA60BA" w:rsidRPr="00F5314A" w:rsidRDefault="00BA60BA" w:rsidP="00D27461">
            <w:pPr>
              <w:jc w:val="right"/>
              <w:rPr>
                <w:b/>
                <w:bCs/>
                <w:color w:val="000000"/>
                <w:sz w:val="22"/>
                <w:szCs w:val="22"/>
              </w:rPr>
            </w:pPr>
            <w:r w:rsidRPr="00F5314A">
              <w:rPr>
                <w:b/>
                <w:bCs/>
                <w:color w:val="000000"/>
                <w:sz w:val="22"/>
                <w:szCs w:val="22"/>
              </w:rPr>
              <w:t>10,3</w:t>
            </w:r>
          </w:p>
        </w:tc>
        <w:tc>
          <w:tcPr>
            <w:tcW w:w="1171" w:type="dxa"/>
            <w:tcBorders>
              <w:top w:val="nil"/>
              <w:left w:val="nil"/>
              <w:bottom w:val="single" w:sz="4" w:space="0" w:color="auto"/>
              <w:right w:val="single" w:sz="4" w:space="0" w:color="auto"/>
            </w:tcBorders>
            <w:shd w:val="clear" w:color="000000" w:fill="D9D9D9"/>
            <w:noWrap/>
            <w:vAlign w:val="center"/>
            <w:hideMark/>
          </w:tcPr>
          <w:p w14:paraId="46473E6C" w14:textId="77777777" w:rsidR="00BA60BA" w:rsidRPr="00F5314A" w:rsidRDefault="00BA60BA" w:rsidP="00D27461">
            <w:pPr>
              <w:jc w:val="right"/>
              <w:rPr>
                <w:b/>
                <w:bCs/>
                <w:color w:val="000000"/>
                <w:sz w:val="22"/>
                <w:szCs w:val="22"/>
              </w:rPr>
            </w:pPr>
            <w:r w:rsidRPr="00F5314A">
              <w:rPr>
                <w:b/>
                <w:bCs/>
                <w:color w:val="000000"/>
                <w:sz w:val="22"/>
                <w:szCs w:val="22"/>
              </w:rPr>
              <w:t>41,2</w:t>
            </w:r>
          </w:p>
        </w:tc>
        <w:tc>
          <w:tcPr>
            <w:tcW w:w="1018" w:type="dxa"/>
            <w:tcBorders>
              <w:top w:val="nil"/>
              <w:left w:val="nil"/>
              <w:bottom w:val="single" w:sz="4" w:space="0" w:color="auto"/>
              <w:right w:val="single" w:sz="4" w:space="0" w:color="auto"/>
            </w:tcBorders>
            <w:shd w:val="clear" w:color="000000" w:fill="D9D9D9"/>
            <w:noWrap/>
            <w:vAlign w:val="center"/>
          </w:tcPr>
          <w:p w14:paraId="3632A2A1" w14:textId="73669E6F" w:rsidR="00BA60BA" w:rsidRPr="00F5314A" w:rsidRDefault="00BA60BA" w:rsidP="00D27461">
            <w:pPr>
              <w:jc w:val="right"/>
              <w:rPr>
                <w:b/>
                <w:bCs/>
                <w:color w:val="000000"/>
                <w:sz w:val="22"/>
                <w:szCs w:val="22"/>
              </w:rPr>
            </w:pPr>
          </w:p>
        </w:tc>
        <w:tc>
          <w:tcPr>
            <w:tcW w:w="1168" w:type="dxa"/>
            <w:gridSpan w:val="2"/>
            <w:tcBorders>
              <w:top w:val="nil"/>
              <w:left w:val="nil"/>
              <w:bottom w:val="single" w:sz="4" w:space="0" w:color="auto"/>
              <w:right w:val="single" w:sz="4" w:space="0" w:color="auto"/>
            </w:tcBorders>
            <w:shd w:val="clear" w:color="000000" w:fill="D9D9D9"/>
            <w:noWrap/>
            <w:vAlign w:val="center"/>
          </w:tcPr>
          <w:p w14:paraId="4F95DBD2" w14:textId="42D8F1F9" w:rsidR="00BA60BA" w:rsidRPr="00F5314A" w:rsidRDefault="00BA60BA" w:rsidP="00D27461">
            <w:pPr>
              <w:jc w:val="right"/>
              <w:rPr>
                <w:b/>
                <w:bCs/>
                <w:color w:val="000000"/>
                <w:sz w:val="22"/>
                <w:szCs w:val="22"/>
              </w:rPr>
            </w:pPr>
          </w:p>
        </w:tc>
        <w:tc>
          <w:tcPr>
            <w:tcW w:w="1135" w:type="dxa"/>
            <w:gridSpan w:val="3"/>
            <w:tcBorders>
              <w:top w:val="nil"/>
              <w:left w:val="nil"/>
              <w:bottom w:val="single" w:sz="4" w:space="0" w:color="auto"/>
              <w:right w:val="single" w:sz="4" w:space="0" w:color="auto"/>
            </w:tcBorders>
            <w:shd w:val="clear" w:color="000000" w:fill="D9D9D9"/>
            <w:noWrap/>
            <w:vAlign w:val="center"/>
            <w:hideMark/>
          </w:tcPr>
          <w:p w14:paraId="431EDF41" w14:textId="3190FC1A" w:rsidR="00BA60BA" w:rsidRPr="00F5314A" w:rsidRDefault="00BA60BA" w:rsidP="00D27461">
            <w:pPr>
              <w:jc w:val="right"/>
              <w:rPr>
                <w:b/>
                <w:bCs/>
                <w:color w:val="000000"/>
                <w:sz w:val="22"/>
                <w:szCs w:val="22"/>
              </w:rPr>
            </w:pPr>
            <w:r w:rsidRPr="00F5314A">
              <w:rPr>
                <w:b/>
                <w:bCs/>
                <w:color w:val="000000"/>
                <w:sz w:val="22"/>
                <w:szCs w:val="22"/>
              </w:rPr>
              <w:t>2</w:t>
            </w:r>
            <w:r w:rsidR="00A362F3" w:rsidRPr="00F5314A">
              <w:rPr>
                <w:b/>
                <w:bCs/>
                <w:color w:val="000000"/>
                <w:sz w:val="22"/>
                <w:szCs w:val="22"/>
              </w:rPr>
              <w:t>3,85</w:t>
            </w:r>
          </w:p>
        </w:tc>
        <w:tc>
          <w:tcPr>
            <w:tcW w:w="1168" w:type="dxa"/>
            <w:gridSpan w:val="2"/>
            <w:tcBorders>
              <w:top w:val="nil"/>
              <w:left w:val="nil"/>
              <w:bottom w:val="single" w:sz="4" w:space="0" w:color="auto"/>
              <w:right w:val="single" w:sz="4" w:space="0" w:color="auto"/>
            </w:tcBorders>
            <w:shd w:val="clear" w:color="000000" w:fill="D9D9D9"/>
            <w:noWrap/>
            <w:vAlign w:val="center"/>
            <w:hideMark/>
          </w:tcPr>
          <w:p w14:paraId="1267A3E5" w14:textId="40F415BC" w:rsidR="00BA60BA" w:rsidRPr="00F5314A" w:rsidRDefault="00BA60BA" w:rsidP="00D27461">
            <w:pPr>
              <w:jc w:val="right"/>
              <w:rPr>
                <w:b/>
                <w:bCs/>
                <w:color w:val="000000"/>
                <w:sz w:val="22"/>
                <w:szCs w:val="22"/>
              </w:rPr>
            </w:pPr>
            <w:r w:rsidRPr="00F5314A">
              <w:rPr>
                <w:b/>
                <w:bCs/>
                <w:color w:val="000000"/>
                <w:sz w:val="22"/>
                <w:szCs w:val="22"/>
              </w:rPr>
              <w:t>2</w:t>
            </w:r>
            <w:r w:rsidR="00A362F3" w:rsidRPr="00F5314A">
              <w:rPr>
                <w:b/>
                <w:bCs/>
                <w:color w:val="000000"/>
                <w:sz w:val="22"/>
                <w:szCs w:val="22"/>
              </w:rPr>
              <w:t>3,85</w:t>
            </w:r>
          </w:p>
        </w:tc>
        <w:tc>
          <w:tcPr>
            <w:tcW w:w="1043" w:type="dxa"/>
            <w:gridSpan w:val="2"/>
            <w:tcBorders>
              <w:top w:val="nil"/>
              <w:left w:val="nil"/>
              <w:bottom w:val="single" w:sz="4" w:space="0" w:color="auto"/>
              <w:right w:val="single" w:sz="4" w:space="0" w:color="auto"/>
            </w:tcBorders>
            <w:shd w:val="clear" w:color="000000" w:fill="D9D9D9"/>
            <w:noWrap/>
            <w:vAlign w:val="center"/>
            <w:hideMark/>
          </w:tcPr>
          <w:p w14:paraId="2D075585" w14:textId="77777777" w:rsidR="00BA60BA" w:rsidRPr="00F5314A" w:rsidRDefault="00BA60BA" w:rsidP="00D27461">
            <w:pPr>
              <w:jc w:val="right"/>
              <w:rPr>
                <w:b/>
                <w:bCs/>
                <w:color w:val="000000"/>
                <w:sz w:val="22"/>
                <w:szCs w:val="22"/>
              </w:rPr>
            </w:pPr>
            <w:r w:rsidRPr="00F5314A">
              <w:rPr>
                <w:b/>
                <w:bCs/>
                <w:color w:val="000000"/>
                <w:sz w:val="22"/>
                <w:szCs w:val="22"/>
              </w:rPr>
              <w:t>6,77</w:t>
            </w:r>
          </w:p>
        </w:tc>
        <w:tc>
          <w:tcPr>
            <w:tcW w:w="1300" w:type="dxa"/>
            <w:gridSpan w:val="2"/>
            <w:tcBorders>
              <w:top w:val="nil"/>
              <w:left w:val="nil"/>
              <w:bottom w:val="single" w:sz="4" w:space="0" w:color="auto"/>
              <w:right w:val="single" w:sz="4" w:space="0" w:color="auto"/>
            </w:tcBorders>
            <w:shd w:val="clear" w:color="000000" w:fill="D9D9D9"/>
            <w:noWrap/>
            <w:vAlign w:val="center"/>
            <w:hideMark/>
          </w:tcPr>
          <w:p w14:paraId="0D68942E" w14:textId="77777777" w:rsidR="00BA60BA" w:rsidRPr="00F5314A" w:rsidRDefault="00BA60BA" w:rsidP="00D27461">
            <w:pPr>
              <w:jc w:val="right"/>
              <w:rPr>
                <w:b/>
                <w:bCs/>
                <w:color w:val="000000"/>
                <w:sz w:val="22"/>
                <w:szCs w:val="22"/>
              </w:rPr>
            </w:pPr>
            <w:r w:rsidRPr="00F5314A">
              <w:rPr>
                <w:b/>
                <w:bCs/>
                <w:color w:val="000000"/>
                <w:sz w:val="22"/>
                <w:szCs w:val="22"/>
              </w:rPr>
              <w:t>6,77</w:t>
            </w:r>
          </w:p>
        </w:tc>
        <w:tc>
          <w:tcPr>
            <w:tcW w:w="576" w:type="dxa"/>
            <w:gridSpan w:val="4"/>
            <w:tcBorders>
              <w:top w:val="nil"/>
              <w:left w:val="nil"/>
              <w:bottom w:val="nil"/>
              <w:right w:val="nil"/>
            </w:tcBorders>
            <w:shd w:val="clear" w:color="auto" w:fill="auto"/>
            <w:noWrap/>
            <w:vAlign w:val="bottom"/>
            <w:hideMark/>
          </w:tcPr>
          <w:p w14:paraId="0009596B" w14:textId="77777777" w:rsidR="00BA60BA" w:rsidRPr="00F5314A" w:rsidRDefault="00BA60BA" w:rsidP="00BA60BA">
            <w:pPr>
              <w:jc w:val="right"/>
              <w:rPr>
                <w:b/>
                <w:bCs/>
                <w:color w:val="000000"/>
                <w:sz w:val="22"/>
                <w:szCs w:val="22"/>
              </w:rPr>
            </w:pPr>
          </w:p>
        </w:tc>
        <w:tc>
          <w:tcPr>
            <w:tcW w:w="222" w:type="dxa"/>
            <w:tcBorders>
              <w:top w:val="nil"/>
              <w:left w:val="nil"/>
              <w:bottom w:val="nil"/>
              <w:right w:val="nil"/>
            </w:tcBorders>
            <w:shd w:val="clear" w:color="auto" w:fill="auto"/>
            <w:noWrap/>
            <w:vAlign w:val="bottom"/>
            <w:hideMark/>
          </w:tcPr>
          <w:p w14:paraId="01B813E6" w14:textId="77777777" w:rsidR="00BA60BA" w:rsidRPr="00F5314A" w:rsidRDefault="00BA60BA" w:rsidP="00BA60BA">
            <w:pPr>
              <w:jc w:val="left"/>
              <w:rPr>
                <w:b/>
                <w:bCs/>
                <w:sz w:val="22"/>
                <w:szCs w:val="22"/>
              </w:rPr>
            </w:pPr>
          </w:p>
        </w:tc>
        <w:tc>
          <w:tcPr>
            <w:tcW w:w="222" w:type="dxa"/>
            <w:tcBorders>
              <w:top w:val="nil"/>
              <w:left w:val="nil"/>
              <w:bottom w:val="nil"/>
              <w:right w:val="nil"/>
            </w:tcBorders>
            <w:shd w:val="clear" w:color="auto" w:fill="auto"/>
            <w:noWrap/>
            <w:vAlign w:val="bottom"/>
            <w:hideMark/>
          </w:tcPr>
          <w:p w14:paraId="0DE0109D" w14:textId="77777777" w:rsidR="00BA60BA" w:rsidRPr="00F5314A" w:rsidRDefault="00BA60BA" w:rsidP="00BA60BA">
            <w:pPr>
              <w:jc w:val="left"/>
              <w:rPr>
                <w:b/>
                <w:bCs/>
                <w:sz w:val="22"/>
                <w:szCs w:val="22"/>
              </w:rPr>
            </w:pPr>
          </w:p>
        </w:tc>
      </w:tr>
      <w:tr w:rsidR="00BA60BA" w:rsidRPr="00214C7C" w14:paraId="7A38992E" w14:textId="77777777" w:rsidTr="00965944">
        <w:trPr>
          <w:gridAfter w:val="3"/>
          <w:wAfter w:w="535" w:type="dxa"/>
          <w:trHeight w:val="300"/>
        </w:trPr>
        <w:tc>
          <w:tcPr>
            <w:tcW w:w="11387" w:type="dxa"/>
            <w:gridSpan w:val="18"/>
            <w:tcBorders>
              <w:top w:val="nil"/>
              <w:left w:val="nil"/>
              <w:bottom w:val="nil"/>
              <w:right w:val="nil"/>
            </w:tcBorders>
            <w:shd w:val="clear" w:color="auto" w:fill="auto"/>
            <w:noWrap/>
            <w:vAlign w:val="center"/>
            <w:hideMark/>
          </w:tcPr>
          <w:p w14:paraId="441E29BF" w14:textId="77777777" w:rsidR="00172CE4" w:rsidRPr="00967DC1" w:rsidRDefault="00172CE4" w:rsidP="00BA60BA">
            <w:pPr>
              <w:jc w:val="left"/>
              <w:rPr>
                <w:color w:val="000000"/>
                <w:sz w:val="22"/>
                <w:szCs w:val="22"/>
                <w:lang w:val="ru-RU"/>
              </w:rPr>
            </w:pPr>
          </w:p>
          <w:p w14:paraId="00BD537D" w14:textId="3D92CF0E" w:rsidR="00BA60BA" w:rsidRPr="00967DC1" w:rsidRDefault="00BA60BA" w:rsidP="00BA60BA">
            <w:pPr>
              <w:jc w:val="left"/>
              <w:rPr>
                <w:color w:val="000000"/>
                <w:sz w:val="22"/>
                <w:szCs w:val="22"/>
                <w:lang w:val="ru-RU"/>
              </w:rPr>
            </w:pPr>
            <w:r w:rsidRPr="00967DC1">
              <w:rPr>
                <w:color w:val="000000"/>
                <w:sz w:val="22"/>
                <w:szCs w:val="22"/>
                <w:lang w:val="ru-RU"/>
              </w:rPr>
              <w:t>Табела  8.2.1.-2. – Планирани радови заштите шума по газдинским класама, проширена репродукција</w:t>
            </w:r>
          </w:p>
        </w:tc>
      </w:tr>
      <w:tr w:rsidR="00BA60BA" w:rsidRPr="00F5314A" w14:paraId="7C63B108" w14:textId="77777777" w:rsidTr="00965944">
        <w:trPr>
          <w:gridAfter w:val="3"/>
          <w:wAfter w:w="535" w:type="dxa"/>
          <w:trHeight w:val="300"/>
        </w:trPr>
        <w:tc>
          <w:tcPr>
            <w:tcW w:w="185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597172" w14:textId="77777777" w:rsidR="00BA60BA" w:rsidRPr="00F5314A" w:rsidRDefault="00BA60BA" w:rsidP="00BA60BA">
            <w:pPr>
              <w:jc w:val="center"/>
              <w:rPr>
                <w:color w:val="000000"/>
                <w:sz w:val="22"/>
                <w:szCs w:val="22"/>
              </w:rPr>
            </w:pPr>
            <w:r w:rsidRPr="00F5314A">
              <w:rPr>
                <w:color w:val="000000"/>
                <w:sz w:val="22"/>
                <w:szCs w:val="22"/>
              </w:rPr>
              <w:t>Врста рада:</w:t>
            </w:r>
          </w:p>
        </w:tc>
        <w:tc>
          <w:tcPr>
            <w:tcW w:w="8868" w:type="dxa"/>
            <w:gridSpan w:val="13"/>
            <w:tcBorders>
              <w:top w:val="single" w:sz="4" w:space="0" w:color="auto"/>
              <w:left w:val="nil"/>
              <w:bottom w:val="single" w:sz="4" w:space="0" w:color="auto"/>
              <w:right w:val="single" w:sz="4" w:space="0" w:color="auto"/>
            </w:tcBorders>
            <w:shd w:val="clear" w:color="000000" w:fill="D9D9D9"/>
            <w:noWrap/>
            <w:vAlign w:val="center"/>
            <w:hideMark/>
          </w:tcPr>
          <w:p w14:paraId="4A6211D5" w14:textId="77777777" w:rsidR="00BA60BA" w:rsidRPr="00F5314A" w:rsidRDefault="00BA60BA" w:rsidP="00BA60BA">
            <w:pPr>
              <w:jc w:val="center"/>
              <w:rPr>
                <w:color w:val="000000"/>
                <w:sz w:val="22"/>
                <w:szCs w:val="22"/>
              </w:rPr>
            </w:pPr>
            <w:r w:rsidRPr="00F5314A">
              <w:rPr>
                <w:color w:val="000000"/>
                <w:sz w:val="22"/>
                <w:szCs w:val="22"/>
              </w:rPr>
              <w:t>Заштита шума</w:t>
            </w:r>
          </w:p>
        </w:tc>
        <w:tc>
          <w:tcPr>
            <w:tcW w:w="222" w:type="dxa"/>
            <w:gridSpan w:val="2"/>
            <w:tcBorders>
              <w:top w:val="nil"/>
              <w:left w:val="nil"/>
              <w:bottom w:val="nil"/>
              <w:right w:val="nil"/>
            </w:tcBorders>
            <w:shd w:val="clear" w:color="auto" w:fill="auto"/>
            <w:noWrap/>
            <w:vAlign w:val="bottom"/>
            <w:hideMark/>
          </w:tcPr>
          <w:p w14:paraId="2F52F60A"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1CB5B96C"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2972B45" w14:textId="77777777" w:rsidR="00BA60BA" w:rsidRPr="00F5314A" w:rsidRDefault="00BA60BA" w:rsidP="00BA60BA">
            <w:pPr>
              <w:jc w:val="left"/>
              <w:rPr>
                <w:sz w:val="22"/>
                <w:szCs w:val="22"/>
              </w:rPr>
            </w:pPr>
          </w:p>
        </w:tc>
      </w:tr>
      <w:tr w:rsidR="00BA60BA" w:rsidRPr="00F5314A" w14:paraId="3AA9FB4C" w14:textId="77777777" w:rsidTr="00965944">
        <w:trPr>
          <w:gridAfter w:val="3"/>
          <w:wAfter w:w="535" w:type="dxa"/>
          <w:trHeight w:val="300"/>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178B7E3E" w14:textId="77777777" w:rsidR="00BA60BA" w:rsidRPr="00F5314A" w:rsidRDefault="00BA60BA" w:rsidP="00BA60BA">
            <w:pPr>
              <w:jc w:val="left"/>
              <w:rPr>
                <w:color w:val="000000"/>
                <w:sz w:val="22"/>
                <w:szCs w:val="22"/>
              </w:rPr>
            </w:pPr>
          </w:p>
        </w:tc>
        <w:tc>
          <w:tcPr>
            <w:tcW w:w="22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D76BE27" w14:textId="77777777" w:rsidR="00BA60BA" w:rsidRPr="00F5314A" w:rsidRDefault="00BA60BA" w:rsidP="00BA60BA">
            <w:pPr>
              <w:jc w:val="center"/>
              <w:rPr>
                <w:color w:val="000000"/>
                <w:sz w:val="22"/>
                <w:szCs w:val="22"/>
              </w:rPr>
            </w:pPr>
            <w:r w:rsidRPr="00F5314A">
              <w:rPr>
                <w:color w:val="000000"/>
                <w:sz w:val="22"/>
                <w:szCs w:val="22"/>
              </w:rPr>
              <w:t>611</w:t>
            </w:r>
          </w:p>
        </w:tc>
        <w:tc>
          <w:tcPr>
            <w:tcW w:w="2217"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F69CFC3" w14:textId="77777777" w:rsidR="00BA60BA" w:rsidRPr="00F5314A" w:rsidRDefault="00BA60BA" w:rsidP="00BA60BA">
            <w:pPr>
              <w:jc w:val="center"/>
              <w:rPr>
                <w:color w:val="000000"/>
                <w:sz w:val="22"/>
                <w:szCs w:val="22"/>
              </w:rPr>
            </w:pPr>
            <w:r w:rsidRPr="00F5314A">
              <w:rPr>
                <w:color w:val="000000"/>
                <w:sz w:val="22"/>
                <w:szCs w:val="22"/>
              </w:rPr>
              <w:t>612</w:t>
            </w:r>
          </w:p>
        </w:tc>
        <w:tc>
          <w:tcPr>
            <w:tcW w:w="2217" w:type="dxa"/>
            <w:gridSpan w:val="3"/>
            <w:tcBorders>
              <w:top w:val="single" w:sz="4" w:space="0" w:color="auto"/>
              <w:left w:val="nil"/>
              <w:bottom w:val="single" w:sz="4" w:space="0" w:color="auto"/>
              <w:right w:val="single" w:sz="4" w:space="0" w:color="auto"/>
            </w:tcBorders>
            <w:shd w:val="clear" w:color="000000" w:fill="D9D9D9"/>
            <w:vAlign w:val="center"/>
            <w:hideMark/>
          </w:tcPr>
          <w:p w14:paraId="09542D68" w14:textId="77777777" w:rsidR="00BA60BA" w:rsidRPr="00F5314A" w:rsidRDefault="00BA60BA" w:rsidP="00BA60BA">
            <w:pPr>
              <w:jc w:val="center"/>
              <w:rPr>
                <w:color w:val="000000"/>
                <w:sz w:val="22"/>
                <w:szCs w:val="22"/>
              </w:rPr>
            </w:pPr>
            <w:r w:rsidRPr="00F5314A">
              <w:rPr>
                <w:color w:val="000000"/>
                <w:sz w:val="22"/>
                <w:szCs w:val="22"/>
              </w:rPr>
              <w:t>614</w:t>
            </w:r>
          </w:p>
        </w:tc>
        <w:tc>
          <w:tcPr>
            <w:tcW w:w="2217" w:type="dxa"/>
            <w:gridSpan w:val="4"/>
            <w:tcBorders>
              <w:top w:val="single" w:sz="4" w:space="0" w:color="auto"/>
              <w:left w:val="nil"/>
              <w:bottom w:val="single" w:sz="4" w:space="0" w:color="auto"/>
              <w:right w:val="single" w:sz="4" w:space="0" w:color="auto"/>
            </w:tcBorders>
            <w:shd w:val="clear" w:color="000000" w:fill="D9D9D9"/>
            <w:vAlign w:val="center"/>
            <w:hideMark/>
          </w:tcPr>
          <w:p w14:paraId="7D5E9FC8" w14:textId="77777777" w:rsidR="00BA60BA" w:rsidRPr="00F5314A" w:rsidRDefault="00BA60BA" w:rsidP="00BA60BA">
            <w:pPr>
              <w:jc w:val="center"/>
              <w:rPr>
                <w:color w:val="000000"/>
                <w:sz w:val="22"/>
                <w:szCs w:val="22"/>
              </w:rPr>
            </w:pPr>
            <w:r w:rsidRPr="00F5314A">
              <w:rPr>
                <w:color w:val="000000"/>
                <w:sz w:val="22"/>
                <w:szCs w:val="22"/>
              </w:rPr>
              <w:t>621</w:t>
            </w:r>
          </w:p>
        </w:tc>
        <w:tc>
          <w:tcPr>
            <w:tcW w:w="222" w:type="dxa"/>
            <w:gridSpan w:val="2"/>
            <w:tcBorders>
              <w:top w:val="nil"/>
              <w:left w:val="nil"/>
              <w:bottom w:val="nil"/>
              <w:right w:val="nil"/>
            </w:tcBorders>
            <w:shd w:val="clear" w:color="auto" w:fill="auto"/>
            <w:noWrap/>
            <w:vAlign w:val="bottom"/>
            <w:hideMark/>
          </w:tcPr>
          <w:p w14:paraId="3224B3EB"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45170661"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1F5C8012" w14:textId="77777777" w:rsidR="00BA60BA" w:rsidRPr="00F5314A" w:rsidRDefault="00BA60BA" w:rsidP="00BA60BA">
            <w:pPr>
              <w:jc w:val="left"/>
              <w:rPr>
                <w:sz w:val="22"/>
                <w:szCs w:val="22"/>
              </w:rPr>
            </w:pPr>
          </w:p>
        </w:tc>
      </w:tr>
      <w:tr w:rsidR="00BA60BA" w:rsidRPr="00F5314A" w14:paraId="5940D14E" w14:textId="77777777" w:rsidTr="00965944">
        <w:trPr>
          <w:gridAfter w:val="3"/>
          <w:wAfter w:w="535" w:type="dxa"/>
          <w:trHeight w:val="300"/>
        </w:trPr>
        <w:tc>
          <w:tcPr>
            <w:tcW w:w="185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61A5466" w14:textId="77777777" w:rsidR="00BA60BA" w:rsidRPr="00F5314A" w:rsidRDefault="00BA60BA" w:rsidP="00BA60BA">
            <w:pPr>
              <w:jc w:val="center"/>
              <w:rPr>
                <w:color w:val="000000"/>
                <w:sz w:val="22"/>
                <w:szCs w:val="22"/>
              </w:rPr>
            </w:pPr>
            <w:r w:rsidRPr="00F5314A">
              <w:rPr>
                <w:color w:val="000000"/>
                <w:sz w:val="22"/>
                <w:szCs w:val="22"/>
              </w:rPr>
              <w:t>ГК</w:t>
            </w:r>
          </w:p>
        </w:tc>
        <w:tc>
          <w:tcPr>
            <w:tcW w:w="1046" w:type="dxa"/>
            <w:tcBorders>
              <w:top w:val="nil"/>
              <w:left w:val="nil"/>
              <w:bottom w:val="single" w:sz="4" w:space="0" w:color="auto"/>
              <w:right w:val="single" w:sz="4" w:space="0" w:color="auto"/>
            </w:tcBorders>
            <w:shd w:val="clear" w:color="000000" w:fill="D9D9D9"/>
            <w:vAlign w:val="center"/>
            <w:hideMark/>
          </w:tcPr>
          <w:p w14:paraId="5B2492F6" w14:textId="77777777" w:rsidR="00BA60BA" w:rsidRPr="00F5314A" w:rsidRDefault="00BA60BA" w:rsidP="00BA60BA">
            <w:pPr>
              <w:jc w:val="center"/>
              <w:rPr>
                <w:color w:val="000000"/>
                <w:sz w:val="22"/>
                <w:szCs w:val="22"/>
              </w:rPr>
            </w:pPr>
            <w:r w:rsidRPr="00F5314A">
              <w:rPr>
                <w:color w:val="000000"/>
                <w:sz w:val="22"/>
                <w:szCs w:val="22"/>
              </w:rPr>
              <w:t>П</w:t>
            </w:r>
          </w:p>
        </w:tc>
        <w:tc>
          <w:tcPr>
            <w:tcW w:w="1171" w:type="dxa"/>
            <w:tcBorders>
              <w:top w:val="nil"/>
              <w:left w:val="nil"/>
              <w:bottom w:val="single" w:sz="4" w:space="0" w:color="auto"/>
              <w:right w:val="single" w:sz="4" w:space="0" w:color="auto"/>
            </w:tcBorders>
            <w:shd w:val="clear" w:color="000000" w:fill="D9D9D9"/>
            <w:vAlign w:val="center"/>
            <w:hideMark/>
          </w:tcPr>
          <w:p w14:paraId="2526D344"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046" w:type="dxa"/>
            <w:gridSpan w:val="2"/>
            <w:tcBorders>
              <w:top w:val="nil"/>
              <w:left w:val="nil"/>
              <w:bottom w:val="single" w:sz="4" w:space="0" w:color="auto"/>
              <w:right w:val="single" w:sz="4" w:space="0" w:color="auto"/>
            </w:tcBorders>
            <w:shd w:val="clear" w:color="000000" w:fill="D9D9D9"/>
            <w:vAlign w:val="center"/>
            <w:hideMark/>
          </w:tcPr>
          <w:p w14:paraId="5D83A0C2" w14:textId="77777777" w:rsidR="00BA60BA" w:rsidRPr="00F5314A" w:rsidRDefault="00BA60BA" w:rsidP="00BA60BA">
            <w:pPr>
              <w:jc w:val="center"/>
              <w:rPr>
                <w:color w:val="000000"/>
                <w:sz w:val="22"/>
                <w:szCs w:val="22"/>
              </w:rPr>
            </w:pPr>
            <w:r w:rsidRPr="00F5314A">
              <w:rPr>
                <w:color w:val="000000"/>
                <w:sz w:val="22"/>
                <w:szCs w:val="22"/>
              </w:rPr>
              <w:t>П</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1DBB1024"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046" w:type="dxa"/>
            <w:tcBorders>
              <w:top w:val="nil"/>
              <w:left w:val="nil"/>
              <w:bottom w:val="single" w:sz="4" w:space="0" w:color="auto"/>
              <w:right w:val="single" w:sz="4" w:space="0" w:color="auto"/>
            </w:tcBorders>
            <w:shd w:val="clear" w:color="000000" w:fill="D9D9D9"/>
            <w:vAlign w:val="center"/>
            <w:hideMark/>
          </w:tcPr>
          <w:p w14:paraId="2C66EA81" w14:textId="77777777" w:rsidR="00BA60BA" w:rsidRPr="00F5314A" w:rsidRDefault="00BA60BA" w:rsidP="00BA60BA">
            <w:pPr>
              <w:jc w:val="center"/>
              <w:rPr>
                <w:color w:val="000000"/>
                <w:sz w:val="22"/>
                <w:szCs w:val="22"/>
              </w:rPr>
            </w:pPr>
            <w:r w:rsidRPr="00F5314A">
              <w:rPr>
                <w:color w:val="000000"/>
                <w:sz w:val="22"/>
                <w:szCs w:val="22"/>
              </w:rPr>
              <w:t>П</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033F1DE6" w14:textId="77777777" w:rsidR="00BA60BA" w:rsidRPr="00F5314A" w:rsidRDefault="00BA60BA" w:rsidP="00BA60BA">
            <w:pPr>
              <w:jc w:val="center"/>
              <w:rPr>
                <w:color w:val="000000"/>
                <w:sz w:val="22"/>
                <w:szCs w:val="22"/>
              </w:rPr>
            </w:pPr>
            <w:r w:rsidRPr="00F5314A">
              <w:rPr>
                <w:color w:val="000000"/>
                <w:sz w:val="22"/>
                <w:szCs w:val="22"/>
              </w:rPr>
              <w:t>радна</w:t>
            </w:r>
          </w:p>
        </w:tc>
        <w:tc>
          <w:tcPr>
            <w:tcW w:w="1046" w:type="dxa"/>
            <w:gridSpan w:val="2"/>
            <w:tcBorders>
              <w:top w:val="nil"/>
              <w:left w:val="nil"/>
              <w:bottom w:val="single" w:sz="4" w:space="0" w:color="auto"/>
              <w:right w:val="single" w:sz="4" w:space="0" w:color="auto"/>
            </w:tcBorders>
            <w:shd w:val="clear" w:color="000000" w:fill="D9D9D9"/>
            <w:vAlign w:val="center"/>
            <w:hideMark/>
          </w:tcPr>
          <w:p w14:paraId="276ABB86" w14:textId="77777777" w:rsidR="00BA60BA" w:rsidRPr="00F5314A" w:rsidRDefault="00BA60BA" w:rsidP="00BA60BA">
            <w:pPr>
              <w:jc w:val="center"/>
              <w:rPr>
                <w:color w:val="000000"/>
                <w:sz w:val="22"/>
                <w:szCs w:val="22"/>
              </w:rPr>
            </w:pPr>
            <w:r w:rsidRPr="00F5314A">
              <w:rPr>
                <w:color w:val="000000"/>
                <w:sz w:val="22"/>
                <w:szCs w:val="22"/>
              </w:rPr>
              <w:t>П</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44A8DBA6" w14:textId="77777777" w:rsidR="00BA60BA" w:rsidRPr="00F5314A" w:rsidRDefault="00BA60BA" w:rsidP="00BA60BA">
            <w:pPr>
              <w:jc w:val="center"/>
              <w:rPr>
                <w:color w:val="000000"/>
                <w:sz w:val="22"/>
                <w:szCs w:val="22"/>
              </w:rPr>
            </w:pPr>
            <w:r w:rsidRPr="00F5314A">
              <w:rPr>
                <w:color w:val="000000"/>
                <w:sz w:val="22"/>
                <w:szCs w:val="22"/>
              </w:rPr>
              <w:t>радна</w:t>
            </w:r>
          </w:p>
        </w:tc>
        <w:tc>
          <w:tcPr>
            <w:tcW w:w="222" w:type="dxa"/>
            <w:gridSpan w:val="2"/>
            <w:tcBorders>
              <w:top w:val="nil"/>
              <w:left w:val="nil"/>
              <w:bottom w:val="nil"/>
              <w:right w:val="nil"/>
            </w:tcBorders>
            <w:shd w:val="clear" w:color="auto" w:fill="auto"/>
            <w:noWrap/>
            <w:vAlign w:val="bottom"/>
            <w:hideMark/>
          </w:tcPr>
          <w:p w14:paraId="1CFF433A"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07C2CC55"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57259E90" w14:textId="77777777" w:rsidR="00BA60BA" w:rsidRPr="00F5314A" w:rsidRDefault="00BA60BA" w:rsidP="00BA60BA">
            <w:pPr>
              <w:jc w:val="left"/>
              <w:rPr>
                <w:sz w:val="22"/>
                <w:szCs w:val="22"/>
              </w:rPr>
            </w:pPr>
          </w:p>
        </w:tc>
      </w:tr>
      <w:tr w:rsidR="00BA60BA" w:rsidRPr="00F5314A" w14:paraId="04AB4F02" w14:textId="77777777" w:rsidTr="00965944">
        <w:trPr>
          <w:gridAfter w:val="3"/>
          <w:wAfter w:w="535" w:type="dxa"/>
          <w:trHeight w:val="300"/>
        </w:trPr>
        <w:tc>
          <w:tcPr>
            <w:tcW w:w="1853" w:type="dxa"/>
            <w:vMerge/>
            <w:tcBorders>
              <w:top w:val="nil"/>
              <w:left w:val="single" w:sz="4" w:space="0" w:color="auto"/>
              <w:bottom w:val="single" w:sz="4" w:space="0" w:color="auto"/>
              <w:right w:val="single" w:sz="4" w:space="0" w:color="auto"/>
            </w:tcBorders>
            <w:vAlign w:val="center"/>
            <w:hideMark/>
          </w:tcPr>
          <w:p w14:paraId="26AA72C2" w14:textId="77777777" w:rsidR="00BA60BA" w:rsidRPr="00F5314A" w:rsidRDefault="00BA60BA" w:rsidP="00BA60BA">
            <w:pPr>
              <w:jc w:val="left"/>
              <w:rPr>
                <w:color w:val="000000"/>
                <w:sz w:val="22"/>
                <w:szCs w:val="22"/>
              </w:rPr>
            </w:pPr>
          </w:p>
        </w:tc>
        <w:tc>
          <w:tcPr>
            <w:tcW w:w="1046" w:type="dxa"/>
            <w:tcBorders>
              <w:top w:val="nil"/>
              <w:left w:val="nil"/>
              <w:bottom w:val="single" w:sz="4" w:space="0" w:color="auto"/>
              <w:right w:val="single" w:sz="4" w:space="0" w:color="auto"/>
            </w:tcBorders>
            <w:shd w:val="clear" w:color="000000" w:fill="D9D9D9"/>
            <w:vAlign w:val="center"/>
            <w:hideMark/>
          </w:tcPr>
          <w:p w14:paraId="740132A6" w14:textId="77777777" w:rsidR="00BA60BA" w:rsidRPr="00F5314A" w:rsidRDefault="00BA60BA" w:rsidP="00BA60BA">
            <w:pPr>
              <w:jc w:val="center"/>
              <w:rPr>
                <w:color w:val="000000"/>
                <w:sz w:val="22"/>
                <w:szCs w:val="22"/>
              </w:rPr>
            </w:pPr>
            <w:r w:rsidRPr="00F5314A">
              <w:rPr>
                <w:color w:val="000000"/>
                <w:sz w:val="22"/>
                <w:szCs w:val="22"/>
              </w:rPr>
              <w:t>(ха)</w:t>
            </w:r>
          </w:p>
        </w:tc>
        <w:tc>
          <w:tcPr>
            <w:tcW w:w="1171" w:type="dxa"/>
            <w:tcBorders>
              <w:top w:val="nil"/>
              <w:left w:val="nil"/>
              <w:bottom w:val="single" w:sz="4" w:space="0" w:color="auto"/>
              <w:right w:val="single" w:sz="4" w:space="0" w:color="auto"/>
            </w:tcBorders>
            <w:shd w:val="clear" w:color="000000" w:fill="D9D9D9"/>
            <w:vAlign w:val="center"/>
            <w:hideMark/>
          </w:tcPr>
          <w:p w14:paraId="6D00F0A8" w14:textId="77777777" w:rsidR="00BA60BA" w:rsidRPr="00F5314A" w:rsidRDefault="00BA60BA" w:rsidP="00BA60BA">
            <w:pPr>
              <w:jc w:val="center"/>
              <w:rPr>
                <w:color w:val="000000"/>
                <w:sz w:val="22"/>
                <w:szCs w:val="22"/>
              </w:rPr>
            </w:pPr>
            <w:r w:rsidRPr="00F5314A">
              <w:rPr>
                <w:color w:val="000000"/>
                <w:sz w:val="22"/>
                <w:szCs w:val="22"/>
              </w:rPr>
              <w:t>П (ха)</w:t>
            </w:r>
          </w:p>
        </w:tc>
        <w:tc>
          <w:tcPr>
            <w:tcW w:w="1046" w:type="dxa"/>
            <w:gridSpan w:val="2"/>
            <w:tcBorders>
              <w:top w:val="nil"/>
              <w:left w:val="nil"/>
              <w:bottom w:val="single" w:sz="4" w:space="0" w:color="auto"/>
              <w:right w:val="single" w:sz="4" w:space="0" w:color="auto"/>
            </w:tcBorders>
            <w:shd w:val="clear" w:color="000000" w:fill="D9D9D9"/>
            <w:vAlign w:val="center"/>
            <w:hideMark/>
          </w:tcPr>
          <w:p w14:paraId="581D3BAA" w14:textId="77777777" w:rsidR="00BA60BA" w:rsidRPr="00F5314A" w:rsidRDefault="00BA60BA" w:rsidP="00BA60BA">
            <w:pPr>
              <w:jc w:val="center"/>
              <w:rPr>
                <w:color w:val="000000"/>
                <w:sz w:val="22"/>
                <w:szCs w:val="22"/>
              </w:rPr>
            </w:pPr>
            <w:r w:rsidRPr="00F5314A">
              <w:rPr>
                <w:color w:val="000000"/>
                <w:sz w:val="22"/>
                <w:szCs w:val="22"/>
              </w:rPr>
              <w:t>(ха)</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7486D27B" w14:textId="77777777" w:rsidR="00BA60BA" w:rsidRPr="00F5314A" w:rsidRDefault="00BA60BA" w:rsidP="00BA60BA">
            <w:pPr>
              <w:jc w:val="center"/>
              <w:rPr>
                <w:color w:val="000000"/>
                <w:sz w:val="22"/>
                <w:szCs w:val="22"/>
              </w:rPr>
            </w:pPr>
            <w:r w:rsidRPr="00F5314A">
              <w:rPr>
                <w:color w:val="000000"/>
                <w:sz w:val="22"/>
                <w:szCs w:val="22"/>
              </w:rPr>
              <w:t>П (ха)</w:t>
            </w:r>
          </w:p>
        </w:tc>
        <w:tc>
          <w:tcPr>
            <w:tcW w:w="1046" w:type="dxa"/>
            <w:tcBorders>
              <w:top w:val="nil"/>
              <w:left w:val="nil"/>
              <w:bottom w:val="single" w:sz="4" w:space="0" w:color="auto"/>
              <w:right w:val="single" w:sz="4" w:space="0" w:color="auto"/>
            </w:tcBorders>
            <w:shd w:val="clear" w:color="000000" w:fill="D9D9D9"/>
            <w:vAlign w:val="center"/>
            <w:hideMark/>
          </w:tcPr>
          <w:p w14:paraId="73459DD6" w14:textId="77777777" w:rsidR="00BA60BA" w:rsidRPr="00F5314A" w:rsidRDefault="00BA60BA" w:rsidP="00BA60BA">
            <w:pPr>
              <w:jc w:val="center"/>
              <w:rPr>
                <w:color w:val="000000"/>
                <w:sz w:val="22"/>
                <w:szCs w:val="22"/>
              </w:rPr>
            </w:pPr>
            <w:r w:rsidRPr="00F5314A">
              <w:rPr>
                <w:color w:val="000000"/>
                <w:sz w:val="22"/>
                <w:szCs w:val="22"/>
              </w:rPr>
              <w:t>(ха)</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50C4FCF9" w14:textId="77777777" w:rsidR="00BA60BA" w:rsidRPr="00F5314A" w:rsidRDefault="00BA60BA" w:rsidP="00BA60BA">
            <w:pPr>
              <w:jc w:val="center"/>
              <w:rPr>
                <w:color w:val="000000"/>
                <w:sz w:val="22"/>
                <w:szCs w:val="22"/>
              </w:rPr>
            </w:pPr>
            <w:r w:rsidRPr="00F5314A">
              <w:rPr>
                <w:color w:val="000000"/>
                <w:sz w:val="22"/>
                <w:szCs w:val="22"/>
              </w:rPr>
              <w:t>П (ха)</w:t>
            </w:r>
          </w:p>
        </w:tc>
        <w:tc>
          <w:tcPr>
            <w:tcW w:w="1046" w:type="dxa"/>
            <w:gridSpan w:val="2"/>
            <w:tcBorders>
              <w:top w:val="nil"/>
              <w:left w:val="nil"/>
              <w:bottom w:val="single" w:sz="4" w:space="0" w:color="auto"/>
              <w:right w:val="single" w:sz="4" w:space="0" w:color="auto"/>
            </w:tcBorders>
            <w:shd w:val="clear" w:color="000000" w:fill="D9D9D9"/>
            <w:vAlign w:val="center"/>
            <w:hideMark/>
          </w:tcPr>
          <w:p w14:paraId="3029BB64" w14:textId="77777777" w:rsidR="00BA60BA" w:rsidRPr="00F5314A" w:rsidRDefault="00BA60BA" w:rsidP="00BA60BA">
            <w:pPr>
              <w:jc w:val="center"/>
              <w:rPr>
                <w:color w:val="000000"/>
                <w:sz w:val="22"/>
                <w:szCs w:val="22"/>
              </w:rPr>
            </w:pPr>
            <w:r w:rsidRPr="00F5314A">
              <w:rPr>
                <w:color w:val="000000"/>
                <w:sz w:val="22"/>
                <w:szCs w:val="22"/>
              </w:rPr>
              <w:t>(ха)</w:t>
            </w:r>
          </w:p>
        </w:tc>
        <w:tc>
          <w:tcPr>
            <w:tcW w:w="1171" w:type="dxa"/>
            <w:gridSpan w:val="2"/>
            <w:tcBorders>
              <w:top w:val="nil"/>
              <w:left w:val="nil"/>
              <w:bottom w:val="single" w:sz="4" w:space="0" w:color="auto"/>
              <w:right w:val="single" w:sz="4" w:space="0" w:color="auto"/>
            </w:tcBorders>
            <w:shd w:val="clear" w:color="000000" w:fill="D9D9D9"/>
            <w:vAlign w:val="center"/>
            <w:hideMark/>
          </w:tcPr>
          <w:p w14:paraId="4C06CA7D" w14:textId="77777777" w:rsidR="00BA60BA" w:rsidRPr="00F5314A" w:rsidRDefault="00BA60BA" w:rsidP="00BA60BA">
            <w:pPr>
              <w:jc w:val="center"/>
              <w:rPr>
                <w:color w:val="000000"/>
                <w:sz w:val="22"/>
                <w:szCs w:val="22"/>
              </w:rPr>
            </w:pPr>
            <w:r w:rsidRPr="00F5314A">
              <w:rPr>
                <w:color w:val="000000"/>
                <w:sz w:val="22"/>
                <w:szCs w:val="22"/>
              </w:rPr>
              <w:t>П (ха)</w:t>
            </w:r>
          </w:p>
        </w:tc>
        <w:tc>
          <w:tcPr>
            <w:tcW w:w="222" w:type="dxa"/>
            <w:gridSpan w:val="2"/>
            <w:tcBorders>
              <w:top w:val="nil"/>
              <w:left w:val="nil"/>
              <w:bottom w:val="nil"/>
              <w:right w:val="nil"/>
            </w:tcBorders>
            <w:shd w:val="clear" w:color="auto" w:fill="auto"/>
            <w:noWrap/>
            <w:vAlign w:val="bottom"/>
            <w:hideMark/>
          </w:tcPr>
          <w:p w14:paraId="3B92EB1D" w14:textId="77777777" w:rsidR="00BA60BA" w:rsidRPr="00F5314A" w:rsidRDefault="00BA60BA" w:rsidP="00BA60BA">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0E5278E0"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CF3EBD7" w14:textId="77777777" w:rsidR="00BA60BA" w:rsidRPr="00F5314A" w:rsidRDefault="00BA60BA" w:rsidP="00BA60BA">
            <w:pPr>
              <w:jc w:val="left"/>
              <w:rPr>
                <w:sz w:val="22"/>
                <w:szCs w:val="22"/>
              </w:rPr>
            </w:pPr>
          </w:p>
        </w:tc>
      </w:tr>
      <w:tr w:rsidR="00BA60BA" w:rsidRPr="00F5314A" w14:paraId="72074AD2"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B02A02C" w14:textId="77777777" w:rsidR="00BA60BA" w:rsidRPr="00F5314A" w:rsidRDefault="00BA60BA" w:rsidP="00D27461">
            <w:pPr>
              <w:jc w:val="left"/>
              <w:rPr>
                <w:color w:val="000000"/>
                <w:sz w:val="22"/>
                <w:szCs w:val="22"/>
              </w:rPr>
            </w:pPr>
            <w:r w:rsidRPr="00F5314A">
              <w:rPr>
                <w:color w:val="000000"/>
                <w:sz w:val="22"/>
                <w:szCs w:val="22"/>
              </w:rPr>
              <w:t>12325162</w:t>
            </w:r>
          </w:p>
        </w:tc>
        <w:tc>
          <w:tcPr>
            <w:tcW w:w="1046" w:type="dxa"/>
            <w:tcBorders>
              <w:top w:val="nil"/>
              <w:left w:val="nil"/>
              <w:bottom w:val="single" w:sz="4" w:space="0" w:color="auto"/>
              <w:right w:val="single" w:sz="4" w:space="0" w:color="auto"/>
            </w:tcBorders>
            <w:shd w:val="clear" w:color="auto" w:fill="auto"/>
            <w:noWrap/>
            <w:vAlign w:val="center"/>
            <w:hideMark/>
          </w:tcPr>
          <w:p w14:paraId="6EC78469" w14:textId="17C7BBCB"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772F9478" w14:textId="647C2885"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75FC82F" w14:textId="0A2B64FD"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308FB85F" w14:textId="3DCDFC40"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14A0F3C0" w14:textId="77777777" w:rsidR="00BA60BA" w:rsidRPr="00F5314A" w:rsidRDefault="00BA60BA" w:rsidP="00D27461">
            <w:pPr>
              <w:jc w:val="right"/>
              <w:rPr>
                <w:color w:val="000000"/>
                <w:sz w:val="22"/>
                <w:szCs w:val="22"/>
              </w:rPr>
            </w:pPr>
            <w:r w:rsidRPr="00F5314A">
              <w:rPr>
                <w:color w:val="000000"/>
                <w:sz w:val="22"/>
                <w:szCs w:val="22"/>
              </w:rPr>
              <w:t>3,64</w:t>
            </w:r>
          </w:p>
        </w:tc>
        <w:tc>
          <w:tcPr>
            <w:tcW w:w="1171" w:type="dxa"/>
            <w:gridSpan w:val="2"/>
            <w:tcBorders>
              <w:top w:val="nil"/>
              <w:left w:val="nil"/>
              <w:bottom w:val="single" w:sz="4" w:space="0" w:color="auto"/>
              <w:right w:val="single" w:sz="4" w:space="0" w:color="auto"/>
            </w:tcBorders>
            <w:shd w:val="clear" w:color="auto" w:fill="auto"/>
            <w:vAlign w:val="center"/>
            <w:hideMark/>
          </w:tcPr>
          <w:p w14:paraId="7DB3BB0D" w14:textId="77777777" w:rsidR="00BA60BA" w:rsidRPr="00F5314A" w:rsidRDefault="00BA60BA" w:rsidP="00D27461">
            <w:pPr>
              <w:jc w:val="right"/>
              <w:rPr>
                <w:color w:val="000000"/>
                <w:sz w:val="22"/>
                <w:szCs w:val="22"/>
              </w:rPr>
            </w:pPr>
            <w:r w:rsidRPr="00F5314A">
              <w:rPr>
                <w:color w:val="000000"/>
                <w:sz w:val="22"/>
                <w:szCs w:val="22"/>
              </w:rPr>
              <w:t>3,64</w:t>
            </w:r>
          </w:p>
        </w:tc>
        <w:tc>
          <w:tcPr>
            <w:tcW w:w="1046" w:type="dxa"/>
            <w:gridSpan w:val="2"/>
            <w:tcBorders>
              <w:top w:val="nil"/>
              <w:left w:val="nil"/>
              <w:bottom w:val="single" w:sz="4" w:space="0" w:color="auto"/>
              <w:right w:val="single" w:sz="4" w:space="0" w:color="auto"/>
            </w:tcBorders>
            <w:shd w:val="clear" w:color="auto" w:fill="auto"/>
            <w:vAlign w:val="center"/>
            <w:hideMark/>
          </w:tcPr>
          <w:p w14:paraId="731BEBAA" w14:textId="225301E3"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112CC209" w14:textId="657C24C0"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7D1C8EAF"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4B9AD15A"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0D5E3441" w14:textId="77777777" w:rsidR="00BA60BA" w:rsidRPr="00F5314A" w:rsidRDefault="00BA60BA" w:rsidP="00BA60BA">
            <w:pPr>
              <w:jc w:val="left"/>
              <w:rPr>
                <w:sz w:val="22"/>
                <w:szCs w:val="22"/>
              </w:rPr>
            </w:pPr>
          </w:p>
        </w:tc>
      </w:tr>
      <w:tr w:rsidR="00BA60BA" w:rsidRPr="00F5314A" w14:paraId="1AE5D725"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CCE56BF" w14:textId="77777777" w:rsidR="00BA60BA" w:rsidRPr="00F5314A" w:rsidRDefault="00BA60BA" w:rsidP="00D27461">
            <w:pPr>
              <w:jc w:val="left"/>
              <w:rPr>
                <w:color w:val="000000"/>
                <w:sz w:val="22"/>
                <w:szCs w:val="22"/>
              </w:rPr>
            </w:pPr>
            <w:r w:rsidRPr="00F5314A">
              <w:rPr>
                <w:color w:val="000000"/>
                <w:sz w:val="22"/>
                <w:szCs w:val="22"/>
              </w:rPr>
              <w:t>12457162</w:t>
            </w:r>
          </w:p>
        </w:tc>
        <w:tc>
          <w:tcPr>
            <w:tcW w:w="1046" w:type="dxa"/>
            <w:tcBorders>
              <w:top w:val="nil"/>
              <w:left w:val="nil"/>
              <w:bottom w:val="single" w:sz="4" w:space="0" w:color="auto"/>
              <w:right w:val="single" w:sz="4" w:space="0" w:color="auto"/>
            </w:tcBorders>
            <w:shd w:val="clear" w:color="auto" w:fill="auto"/>
            <w:noWrap/>
            <w:vAlign w:val="center"/>
            <w:hideMark/>
          </w:tcPr>
          <w:p w14:paraId="32E2ABFD" w14:textId="669AB7EF"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3CECD124" w14:textId="588F3206"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4202FD0" w14:textId="087F0718"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41D72151" w14:textId="0C3FE150"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752609B2" w14:textId="09B37961"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4F4EF9BC" w14:textId="4544445F"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23CF75BE" w14:textId="66FFCAF3"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68E4C8B2" w14:textId="7E19AF54"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2BF44A3A"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55D06CAF"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7E658B5" w14:textId="77777777" w:rsidR="00BA60BA" w:rsidRPr="00F5314A" w:rsidRDefault="00BA60BA" w:rsidP="00BA60BA">
            <w:pPr>
              <w:jc w:val="left"/>
              <w:rPr>
                <w:sz w:val="22"/>
                <w:szCs w:val="22"/>
              </w:rPr>
            </w:pPr>
          </w:p>
        </w:tc>
      </w:tr>
      <w:tr w:rsidR="00BA60BA" w:rsidRPr="00F5314A" w14:paraId="78C61CDE"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E7B738A" w14:textId="77777777" w:rsidR="00BA60BA" w:rsidRPr="00F5314A" w:rsidRDefault="00BA60BA" w:rsidP="00D27461">
            <w:pPr>
              <w:jc w:val="left"/>
              <w:rPr>
                <w:color w:val="000000"/>
                <w:sz w:val="22"/>
                <w:szCs w:val="22"/>
              </w:rPr>
            </w:pPr>
            <w:r w:rsidRPr="00F5314A">
              <w:rPr>
                <w:color w:val="000000"/>
                <w:sz w:val="22"/>
                <w:szCs w:val="22"/>
              </w:rPr>
              <w:t>82325162</w:t>
            </w:r>
          </w:p>
        </w:tc>
        <w:tc>
          <w:tcPr>
            <w:tcW w:w="1046" w:type="dxa"/>
            <w:tcBorders>
              <w:top w:val="nil"/>
              <w:left w:val="nil"/>
              <w:bottom w:val="single" w:sz="4" w:space="0" w:color="auto"/>
              <w:right w:val="single" w:sz="4" w:space="0" w:color="auto"/>
            </w:tcBorders>
            <w:shd w:val="clear" w:color="auto" w:fill="auto"/>
            <w:noWrap/>
            <w:vAlign w:val="center"/>
            <w:hideMark/>
          </w:tcPr>
          <w:p w14:paraId="610C71D0" w14:textId="77777777" w:rsidR="00BA60BA" w:rsidRPr="00F5314A" w:rsidRDefault="00BA60BA" w:rsidP="00D27461">
            <w:pPr>
              <w:jc w:val="right"/>
              <w:rPr>
                <w:color w:val="000000"/>
                <w:sz w:val="22"/>
                <w:szCs w:val="22"/>
              </w:rPr>
            </w:pPr>
            <w:r w:rsidRPr="00F5314A">
              <w:rPr>
                <w:color w:val="000000"/>
                <w:sz w:val="22"/>
                <w:szCs w:val="22"/>
              </w:rPr>
              <w:t>0,68</w:t>
            </w:r>
          </w:p>
        </w:tc>
        <w:tc>
          <w:tcPr>
            <w:tcW w:w="1171" w:type="dxa"/>
            <w:tcBorders>
              <w:top w:val="nil"/>
              <w:left w:val="nil"/>
              <w:bottom w:val="single" w:sz="4" w:space="0" w:color="auto"/>
              <w:right w:val="single" w:sz="4" w:space="0" w:color="auto"/>
            </w:tcBorders>
            <w:shd w:val="clear" w:color="auto" w:fill="auto"/>
            <w:noWrap/>
            <w:vAlign w:val="center"/>
            <w:hideMark/>
          </w:tcPr>
          <w:p w14:paraId="35771BFE" w14:textId="77777777" w:rsidR="00BA60BA" w:rsidRPr="00F5314A" w:rsidRDefault="00BA60BA" w:rsidP="00D27461">
            <w:pPr>
              <w:jc w:val="right"/>
              <w:rPr>
                <w:color w:val="000000"/>
                <w:sz w:val="22"/>
                <w:szCs w:val="22"/>
              </w:rPr>
            </w:pPr>
            <w:r w:rsidRPr="00F5314A">
              <w:rPr>
                <w:color w:val="000000"/>
                <w:sz w:val="22"/>
                <w:szCs w:val="22"/>
              </w:rPr>
              <w:t>2,72</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579BA89" w14:textId="3A682EAA"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19F5FCC1" w14:textId="49D3010E"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0CEE2992" w14:textId="77777777" w:rsidR="00BA60BA" w:rsidRPr="00F5314A" w:rsidRDefault="00BA60BA" w:rsidP="00D27461">
            <w:pPr>
              <w:jc w:val="right"/>
              <w:rPr>
                <w:color w:val="000000"/>
                <w:sz w:val="22"/>
                <w:szCs w:val="22"/>
              </w:rPr>
            </w:pPr>
            <w:r w:rsidRPr="00F5314A">
              <w:rPr>
                <w:color w:val="000000"/>
                <w:sz w:val="22"/>
                <w:szCs w:val="22"/>
              </w:rPr>
              <w:t>0,68</w:t>
            </w:r>
          </w:p>
        </w:tc>
        <w:tc>
          <w:tcPr>
            <w:tcW w:w="1171" w:type="dxa"/>
            <w:gridSpan w:val="2"/>
            <w:tcBorders>
              <w:top w:val="nil"/>
              <w:left w:val="nil"/>
              <w:bottom w:val="single" w:sz="4" w:space="0" w:color="auto"/>
              <w:right w:val="single" w:sz="4" w:space="0" w:color="auto"/>
            </w:tcBorders>
            <w:shd w:val="clear" w:color="auto" w:fill="auto"/>
            <w:vAlign w:val="center"/>
            <w:hideMark/>
          </w:tcPr>
          <w:p w14:paraId="27BD7505" w14:textId="77777777" w:rsidR="00BA60BA" w:rsidRPr="00F5314A" w:rsidRDefault="00BA60BA" w:rsidP="00D27461">
            <w:pPr>
              <w:jc w:val="right"/>
              <w:rPr>
                <w:color w:val="000000"/>
                <w:sz w:val="22"/>
                <w:szCs w:val="22"/>
              </w:rPr>
            </w:pPr>
            <w:r w:rsidRPr="00F5314A">
              <w:rPr>
                <w:color w:val="000000"/>
                <w:sz w:val="22"/>
                <w:szCs w:val="22"/>
              </w:rPr>
              <w:t>0,68</w:t>
            </w:r>
          </w:p>
        </w:tc>
        <w:tc>
          <w:tcPr>
            <w:tcW w:w="1046" w:type="dxa"/>
            <w:gridSpan w:val="2"/>
            <w:tcBorders>
              <w:top w:val="nil"/>
              <w:left w:val="nil"/>
              <w:bottom w:val="single" w:sz="4" w:space="0" w:color="auto"/>
              <w:right w:val="single" w:sz="4" w:space="0" w:color="auto"/>
            </w:tcBorders>
            <w:shd w:val="clear" w:color="auto" w:fill="auto"/>
            <w:vAlign w:val="center"/>
            <w:hideMark/>
          </w:tcPr>
          <w:p w14:paraId="2A3F1663" w14:textId="77777777" w:rsidR="00BA60BA" w:rsidRPr="00F5314A" w:rsidRDefault="00BA60BA" w:rsidP="00D27461">
            <w:pPr>
              <w:jc w:val="right"/>
              <w:rPr>
                <w:color w:val="000000"/>
                <w:sz w:val="22"/>
                <w:szCs w:val="22"/>
              </w:rPr>
            </w:pPr>
            <w:r w:rsidRPr="00F5314A">
              <w:rPr>
                <w:color w:val="000000"/>
                <w:sz w:val="22"/>
                <w:szCs w:val="22"/>
              </w:rPr>
              <w:t>0,68</w:t>
            </w:r>
          </w:p>
        </w:tc>
        <w:tc>
          <w:tcPr>
            <w:tcW w:w="1171" w:type="dxa"/>
            <w:gridSpan w:val="2"/>
            <w:tcBorders>
              <w:top w:val="nil"/>
              <w:left w:val="nil"/>
              <w:bottom w:val="single" w:sz="4" w:space="0" w:color="auto"/>
              <w:right w:val="single" w:sz="4" w:space="0" w:color="auto"/>
            </w:tcBorders>
            <w:shd w:val="clear" w:color="auto" w:fill="auto"/>
            <w:vAlign w:val="center"/>
            <w:hideMark/>
          </w:tcPr>
          <w:p w14:paraId="514A9813" w14:textId="77777777" w:rsidR="00BA60BA" w:rsidRPr="00F5314A" w:rsidRDefault="00BA60BA" w:rsidP="00D27461">
            <w:pPr>
              <w:jc w:val="right"/>
              <w:rPr>
                <w:color w:val="000000"/>
                <w:sz w:val="22"/>
                <w:szCs w:val="22"/>
              </w:rPr>
            </w:pPr>
            <w:r w:rsidRPr="00F5314A">
              <w:rPr>
                <w:color w:val="000000"/>
                <w:sz w:val="22"/>
                <w:szCs w:val="22"/>
              </w:rPr>
              <w:t>0,68</w:t>
            </w:r>
          </w:p>
        </w:tc>
        <w:tc>
          <w:tcPr>
            <w:tcW w:w="222" w:type="dxa"/>
            <w:gridSpan w:val="2"/>
            <w:tcBorders>
              <w:top w:val="nil"/>
              <w:left w:val="nil"/>
              <w:bottom w:val="nil"/>
              <w:right w:val="nil"/>
            </w:tcBorders>
            <w:shd w:val="clear" w:color="auto" w:fill="auto"/>
            <w:noWrap/>
            <w:vAlign w:val="bottom"/>
            <w:hideMark/>
          </w:tcPr>
          <w:p w14:paraId="35B8EF03"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12B62554"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70C2B5D2" w14:textId="77777777" w:rsidR="00BA60BA" w:rsidRPr="00F5314A" w:rsidRDefault="00BA60BA" w:rsidP="00BA60BA">
            <w:pPr>
              <w:jc w:val="left"/>
              <w:rPr>
                <w:sz w:val="22"/>
                <w:szCs w:val="22"/>
              </w:rPr>
            </w:pPr>
          </w:p>
        </w:tc>
      </w:tr>
      <w:tr w:rsidR="00BA60BA" w:rsidRPr="00F5314A" w14:paraId="63F514BA"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34E59EC" w14:textId="77777777" w:rsidR="00BA60BA" w:rsidRPr="00F5314A" w:rsidRDefault="00BA60BA" w:rsidP="00D27461">
            <w:pPr>
              <w:jc w:val="left"/>
              <w:rPr>
                <w:color w:val="000000"/>
                <w:sz w:val="22"/>
                <w:szCs w:val="22"/>
              </w:rPr>
            </w:pPr>
            <w:r w:rsidRPr="00F5314A">
              <w:rPr>
                <w:color w:val="000000"/>
                <w:sz w:val="22"/>
                <w:szCs w:val="22"/>
              </w:rPr>
              <w:t>82455162</w:t>
            </w:r>
          </w:p>
        </w:tc>
        <w:tc>
          <w:tcPr>
            <w:tcW w:w="1046" w:type="dxa"/>
            <w:tcBorders>
              <w:top w:val="nil"/>
              <w:left w:val="nil"/>
              <w:bottom w:val="single" w:sz="4" w:space="0" w:color="auto"/>
              <w:right w:val="single" w:sz="4" w:space="0" w:color="auto"/>
            </w:tcBorders>
            <w:shd w:val="clear" w:color="auto" w:fill="auto"/>
            <w:noWrap/>
            <w:vAlign w:val="center"/>
            <w:hideMark/>
          </w:tcPr>
          <w:p w14:paraId="4FDC9484" w14:textId="3EDC52FF"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5C3A675D" w14:textId="2568E378"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79C4BB4" w14:textId="43EB3C79"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521107F7" w14:textId="327BCB8B"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726B64D2" w14:textId="523C6850"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1D07C12E" w14:textId="727AB693"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4D8AC2F9" w14:textId="68BB2CB8"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5F66AC50" w14:textId="6FAF90D7"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00ED5B73"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CD9EAD9"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F1356C8" w14:textId="77777777" w:rsidR="00BA60BA" w:rsidRPr="00F5314A" w:rsidRDefault="00BA60BA" w:rsidP="00BA60BA">
            <w:pPr>
              <w:jc w:val="left"/>
              <w:rPr>
                <w:sz w:val="22"/>
                <w:szCs w:val="22"/>
              </w:rPr>
            </w:pPr>
          </w:p>
        </w:tc>
      </w:tr>
      <w:tr w:rsidR="00BA60BA" w:rsidRPr="00F5314A" w14:paraId="2F1CBEED"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4C291277" w14:textId="77777777" w:rsidR="00BA60BA" w:rsidRPr="00F5314A" w:rsidRDefault="00BA60BA" w:rsidP="00D27461">
            <w:pPr>
              <w:jc w:val="left"/>
              <w:rPr>
                <w:color w:val="000000"/>
                <w:sz w:val="22"/>
                <w:szCs w:val="22"/>
              </w:rPr>
            </w:pPr>
            <w:r w:rsidRPr="00F5314A">
              <w:rPr>
                <w:color w:val="000000"/>
                <w:sz w:val="22"/>
                <w:szCs w:val="22"/>
              </w:rPr>
              <w:t>82457162</w:t>
            </w:r>
          </w:p>
        </w:tc>
        <w:tc>
          <w:tcPr>
            <w:tcW w:w="1046" w:type="dxa"/>
            <w:tcBorders>
              <w:top w:val="nil"/>
              <w:left w:val="nil"/>
              <w:bottom w:val="single" w:sz="4" w:space="0" w:color="auto"/>
              <w:right w:val="single" w:sz="4" w:space="0" w:color="auto"/>
            </w:tcBorders>
            <w:shd w:val="clear" w:color="auto" w:fill="auto"/>
            <w:noWrap/>
            <w:vAlign w:val="center"/>
            <w:hideMark/>
          </w:tcPr>
          <w:p w14:paraId="5EB63279" w14:textId="3D548DEE"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0EBB4498" w14:textId="6FD5A6D2"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1433FA1" w14:textId="726DAB71"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4BECD71C" w14:textId="7456F047"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58051BEC" w14:textId="464CD917"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570D02E7" w14:textId="0D312698"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29352D6A" w14:textId="31A24387"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781BF8A5" w14:textId="39054F43"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641EDA89"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0EB298B5"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7499108C" w14:textId="77777777" w:rsidR="00BA60BA" w:rsidRPr="00F5314A" w:rsidRDefault="00BA60BA" w:rsidP="00BA60BA">
            <w:pPr>
              <w:jc w:val="left"/>
              <w:rPr>
                <w:sz w:val="22"/>
                <w:szCs w:val="22"/>
              </w:rPr>
            </w:pPr>
          </w:p>
        </w:tc>
      </w:tr>
      <w:tr w:rsidR="00BA60BA" w:rsidRPr="00F5314A" w14:paraId="0B2BBEC5"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CD54B82" w14:textId="77777777" w:rsidR="00BA60BA" w:rsidRPr="00F5314A" w:rsidRDefault="00BA60BA" w:rsidP="00D27461">
            <w:pPr>
              <w:jc w:val="left"/>
              <w:rPr>
                <w:color w:val="000000"/>
                <w:sz w:val="22"/>
                <w:szCs w:val="22"/>
              </w:rPr>
            </w:pPr>
            <w:r w:rsidRPr="00F5314A">
              <w:rPr>
                <w:color w:val="000000"/>
                <w:sz w:val="22"/>
                <w:szCs w:val="22"/>
              </w:rPr>
              <w:t>82459162</w:t>
            </w:r>
          </w:p>
        </w:tc>
        <w:tc>
          <w:tcPr>
            <w:tcW w:w="1046" w:type="dxa"/>
            <w:tcBorders>
              <w:top w:val="nil"/>
              <w:left w:val="nil"/>
              <w:bottom w:val="single" w:sz="4" w:space="0" w:color="auto"/>
              <w:right w:val="single" w:sz="4" w:space="0" w:color="auto"/>
            </w:tcBorders>
            <w:shd w:val="clear" w:color="auto" w:fill="auto"/>
            <w:noWrap/>
            <w:vAlign w:val="center"/>
            <w:hideMark/>
          </w:tcPr>
          <w:p w14:paraId="1DBEAA06" w14:textId="1BBE802E"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368D5BF5" w14:textId="76481915"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80D8D2F" w14:textId="46F7398F"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6AEE3357" w14:textId="1567F167"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4F3486B1" w14:textId="4FA4B6B6"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2D201855" w14:textId="7D024A17"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43523B29" w14:textId="5BE15CB9"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44B47C45" w14:textId="6FAF1586"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5B103DE1"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1922C046"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6537079B" w14:textId="77777777" w:rsidR="00BA60BA" w:rsidRPr="00F5314A" w:rsidRDefault="00BA60BA" w:rsidP="00BA60BA">
            <w:pPr>
              <w:jc w:val="left"/>
              <w:rPr>
                <w:sz w:val="22"/>
                <w:szCs w:val="22"/>
              </w:rPr>
            </w:pPr>
          </w:p>
        </w:tc>
      </w:tr>
      <w:tr w:rsidR="00BA60BA" w:rsidRPr="00F5314A" w14:paraId="6D915F8D"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8424FE7" w14:textId="77777777" w:rsidR="00BA60BA" w:rsidRPr="00F5314A" w:rsidRDefault="00BA60BA" w:rsidP="00D27461">
            <w:pPr>
              <w:jc w:val="left"/>
              <w:rPr>
                <w:color w:val="000000"/>
                <w:sz w:val="22"/>
                <w:szCs w:val="22"/>
              </w:rPr>
            </w:pPr>
            <w:r w:rsidRPr="00F5314A">
              <w:rPr>
                <w:color w:val="000000"/>
                <w:sz w:val="22"/>
                <w:szCs w:val="22"/>
              </w:rPr>
              <w:t>82483162</w:t>
            </w:r>
          </w:p>
        </w:tc>
        <w:tc>
          <w:tcPr>
            <w:tcW w:w="1046" w:type="dxa"/>
            <w:tcBorders>
              <w:top w:val="nil"/>
              <w:left w:val="nil"/>
              <w:bottom w:val="single" w:sz="4" w:space="0" w:color="auto"/>
              <w:right w:val="single" w:sz="4" w:space="0" w:color="auto"/>
            </w:tcBorders>
            <w:shd w:val="clear" w:color="auto" w:fill="auto"/>
            <w:noWrap/>
            <w:vAlign w:val="center"/>
            <w:hideMark/>
          </w:tcPr>
          <w:p w14:paraId="13001D93" w14:textId="2AD99A3C"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067B3CEA" w14:textId="78FEC0A4"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0DC8C70" w14:textId="60315367"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68047DB3" w14:textId="5F59921F"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0F573424" w14:textId="0A47AB32"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1F780313" w14:textId="7A7F6145"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5A1ABA01" w14:textId="03C3988B"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4E5EAADA" w14:textId="01BFC55F"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20CD5C04"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014FD1BC"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6E2DC953" w14:textId="77777777" w:rsidR="00BA60BA" w:rsidRPr="00F5314A" w:rsidRDefault="00BA60BA" w:rsidP="00BA60BA">
            <w:pPr>
              <w:jc w:val="left"/>
              <w:rPr>
                <w:sz w:val="22"/>
                <w:szCs w:val="22"/>
              </w:rPr>
            </w:pPr>
          </w:p>
        </w:tc>
      </w:tr>
      <w:tr w:rsidR="00BA60BA" w:rsidRPr="00F5314A" w14:paraId="11A4C032"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D0B86E6" w14:textId="77777777" w:rsidR="00BA60BA" w:rsidRPr="00F5314A" w:rsidRDefault="00BA60BA" w:rsidP="00D27461">
            <w:pPr>
              <w:jc w:val="left"/>
              <w:rPr>
                <w:color w:val="000000"/>
                <w:sz w:val="22"/>
                <w:szCs w:val="22"/>
              </w:rPr>
            </w:pPr>
            <w:r w:rsidRPr="00F5314A">
              <w:rPr>
                <w:color w:val="000000"/>
                <w:sz w:val="22"/>
                <w:szCs w:val="22"/>
              </w:rPr>
              <w:t>83325162</w:t>
            </w:r>
          </w:p>
        </w:tc>
        <w:tc>
          <w:tcPr>
            <w:tcW w:w="1046" w:type="dxa"/>
            <w:tcBorders>
              <w:top w:val="nil"/>
              <w:left w:val="nil"/>
              <w:bottom w:val="single" w:sz="4" w:space="0" w:color="auto"/>
              <w:right w:val="single" w:sz="4" w:space="0" w:color="auto"/>
            </w:tcBorders>
            <w:shd w:val="clear" w:color="auto" w:fill="auto"/>
            <w:noWrap/>
            <w:vAlign w:val="center"/>
            <w:hideMark/>
          </w:tcPr>
          <w:p w14:paraId="3E432E4D" w14:textId="77777777" w:rsidR="00BA60BA" w:rsidRPr="00F5314A" w:rsidRDefault="00BA60BA" w:rsidP="00D27461">
            <w:pPr>
              <w:jc w:val="right"/>
              <w:rPr>
                <w:color w:val="000000"/>
                <w:sz w:val="22"/>
                <w:szCs w:val="22"/>
              </w:rPr>
            </w:pPr>
            <w:r w:rsidRPr="00F5314A">
              <w:rPr>
                <w:color w:val="000000"/>
                <w:sz w:val="22"/>
                <w:szCs w:val="22"/>
              </w:rPr>
              <w:t>1,22</w:t>
            </w:r>
          </w:p>
        </w:tc>
        <w:tc>
          <w:tcPr>
            <w:tcW w:w="1171" w:type="dxa"/>
            <w:tcBorders>
              <w:top w:val="nil"/>
              <w:left w:val="nil"/>
              <w:bottom w:val="single" w:sz="4" w:space="0" w:color="auto"/>
              <w:right w:val="single" w:sz="4" w:space="0" w:color="auto"/>
            </w:tcBorders>
            <w:shd w:val="clear" w:color="auto" w:fill="auto"/>
            <w:noWrap/>
            <w:vAlign w:val="center"/>
            <w:hideMark/>
          </w:tcPr>
          <w:p w14:paraId="3254067B" w14:textId="77777777" w:rsidR="00BA60BA" w:rsidRPr="00F5314A" w:rsidRDefault="00BA60BA" w:rsidP="00D27461">
            <w:pPr>
              <w:jc w:val="right"/>
              <w:rPr>
                <w:color w:val="000000"/>
                <w:sz w:val="22"/>
                <w:szCs w:val="22"/>
              </w:rPr>
            </w:pPr>
            <w:r w:rsidRPr="00F5314A">
              <w:rPr>
                <w:color w:val="000000"/>
                <w:sz w:val="22"/>
                <w:szCs w:val="22"/>
              </w:rPr>
              <w:t>4,88</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C897399" w14:textId="35037BD2"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2024A966" w14:textId="61B1E482"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3983685A" w14:textId="77777777" w:rsidR="00BA60BA" w:rsidRPr="00F5314A" w:rsidRDefault="00BA60BA" w:rsidP="00D27461">
            <w:pPr>
              <w:jc w:val="right"/>
              <w:rPr>
                <w:color w:val="000000"/>
                <w:sz w:val="22"/>
                <w:szCs w:val="22"/>
              </w:rPr>
            </w:pPr>
            <w:r w:rsidRPr="00F5314A">
              <w:rPr>
                <w:color w:val="000000"/>
                <w:sz w:val="22"/>
                <w:szCs w:val="22"/>
              </w:rPr>
              <w:t>1,22</w:t>
            </w:r>
          </w:p>
        </w:tc>
        <w:tc>
          <w:tcPr>
            <w:tcW w:w="1171" w:type="dxa"/>
            <w:gridSpan w:val="2"/>
            <w:tcBorders>
              <w:top w:val="nil"/>
              <w:left w:val="nil"/>
              <w:bottom w:val="single" w:sz="4" w:space="0" w:color="auto"/>
              <w:right w:val="single" w:sz="4" w:space="0" w:color="auto"/>
            </w:tcBorders>
            <w:shd w:val="clear" w:color="auto" w:fill="auto"/>
            <w:vAlign w:val="center"/>
            <w:hideMark/>
          </w:tcPr>
          <w:p w14:paraId="01470450" w14:textId="77777777" w:rsidR="00BA60BA" w:rsidRPr="00F5314A" w:rsidRDefault="00BA60BA" w:rsidP="00D27461">
            <w:pPr>
              <w:jc w:val="right"/>
              <w:rPr>
                <w:color w:val="000000"/>
                <w:sz w:val="22"/>
                <w:szCs w:val="22"/>
              </w:rPr>
            </w:pPr>
            <w:r w:rsidRPr="00F5314A">
              <w:rPr>
                <w:color w:val="000000"/>
                <w:sz w:val="22"/>
                <w:szCs w:val="22"/>
              </w:rPr>
              <w:t>1,22</w:t>
            </w:r>
          </w:p>
        </w:tc>
        <w:tc>
          <w:tcPr>
            <w:tcW w:w="1046" w:type="dxa"/>
            <w:gridSpan w:val="2"/>
            <w:tcBorders>
              <w:top w:val="nil"/>
              <w:left w:val="nil"/>
              <w:bottom w:val="single" w:sz="4" w:space="0" w:color="auto"/>
              <w:right w:val="single" w:sz="4" w:space="0" w:color="auto"/>
            </w:tcBorders>
            <w:shd w:val="clear" w:color="auto" w:fill="auto"/>
            <w:vAlign w:val="center"/>
            <w:hideMark/>
          </w:tcPr>
          <w:p w14:paraId="1C7D2CB5" w14:textId="77777777" w:rsidR="00BA60BA" w:rsidRPr="00F5314A" w:rsidRDefault="00BA60BA" w:rsidP="00D27461">
            <w:pPr>
              <w:jc w:val="right"/>
              <w:rPr>
                <w:color w:val="000000"/>
                <w:sz w:val="22"/>
                <w:szCs w:val="22"/>
              </w:rPr>
            </w:pPr>
            <w:r w:rsidRPr="00F5314A">
              <w:rPr>
                <w:color w:val="000000"/>
                <w:sz w:val="22"/>
                <w:szCs w:val="22"/>
              </w:rPr>
              <w:t>1,22</w:t>
            </w:r>
          </w:p>
        </w:tc>
        <w:tc>
          <w:tcPr>
            <w:tcW w:w="1171" w:type="dxa"/>
            <w:gridSpan w:val="2"/>
            <w:tcBorders>
              <w:top w:val="nil"/>
              <w:left w:val="nil"/>
              <w:bottom w:val="single" w:sz="4" w:space="0" w:color="auto"/>
              <w:right w:val="single" w:sz="4" w:space="0" w:color="auto"/>
            </w:tcBorders>
            <w:shd w:val="clear" w:color="auto" w:fill="auto"/>
            <w:vAlign w:val="center"/>
            <w:hideMark/>
          </w:tcPr>
          <w:p w14:paraId="0928E5B7" w14:textId="77777777" w:rsidR="00BA60BA" w:rsidRPr="00F5314A" w:rsidRDefault="00BA60BA" w:rsidP="00D27461">
            <w:pPr>
              <w:jc w:val="right"/>
              <w:rPr>
                <w:color w:val="000000"/>
                <w:sz w:val="22"/>
                <w:szCs w:val="22"/>
              </w:rPr>
            </w:pPr>
            <w:r w:rsidRPr="00F5314A">
              <w:rPr>
                <w:color w:val="000000"/>
                <w:sz w:val="22"/>
                <w:szCs w:val="22"/>
              </w:rPr>
              <w:t>1,22</w:t>
            </w:r>
          </w:p>
        </w:tc>
        <w:tc>
          <w:tcPr>
            <w:tcW w:w="222" w:type="dxa"/>
            <w:gridSpan w:val="2"/>
            <w:tcBorders>
              <w:top w:val="nil"/>
              <w:left w:val="nil"/>
              <w:bottom w:val="nil"/>
              <w:right w:val="nil"/>
            </w:tcBorders>
            <w:shd w:val="clear" w:color="auto" w:fill="auto"/>
            <w:noWrap/>
            <w:vAlign w:val="bottom"/>
            <w:hideMark/>
          </w:tcPr>
          <w:p w14:paraId="010140D0"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820248C"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7426DACC" w14:textId="77777777" w:rsidR="00BA60BA" w:rsidRPr="00F5314A" w:rsidRDefault="00BA60BA" w:rsidP="00BA60BA">
            <w:pPr>
              <w:jc w:val="left"/>
              <w:rPr>
                <w:sz w:val="22"/>
                <w:szCs w:val="22"/>
              </w:rPr>
            </w:pPr>
          </w:p>
        </w:tc>
      </w:tr>
      <w:tr w:rsidR="00BA60BA" w:rsidRPr="00F5314A" w14:paraId="0D3AFB69"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86DE9D8" w14:textId="77777777" w:rsidR="00BA60BA" w:rsidRPr="00F5314A" w:rsidRDefault="00BA60BA" w:rsidP="00D27461">
            <w:pPr>
              <w:jc w:val="left"/>
              <w:rPr>
                <w:color w:val="000000"/>
                <w:sz w:val="22"/>
                <w:szCs w:val="22"/>
              </w:rPr>
            </w:pPr>
            <w:r w:rsidRPr="00F5314A">
              <w:rPr>
                <w:color w:val="000000"/>
                <w:sz w:val="22"/>
                <w:szCs w:val="22"/>
              </w:rPr>
              <w:t>83457162</w:t>
            </w:r>
          </w:p>
        </w:tc>
        <w:tc>
          <w:tcPr>
            <w:tcW w:w="1046" w:type="dxa"/>
            <w:tcBorders>
              <w:top w:val="nil"/>
              <w:left w:val="nil"/>
              <w:bottom w:val="single" w:sz="4" w:space="0" w:color="auto"/>
              <w:right w:val="single" w:sz="4" w:space="0" w:color="auto"/>
            </w:tcBorders>
            <w:shd w:val="clear" w:color="auto" w:fill="auto"/>
            <w:noWrap/>
            <w:vAlign w:val="center"/>
            <w:hideMark/>
          </w:tcPr>
          <w:p w14:paraId="2BB0FFB4" w14:textId="00982912" w:rsidR="00BA60BA" w:rsidRPr="00F5314A"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404E5629" w14:textId="686C42D8"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84C3E76" w14:textId="1C4D583A"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4004E6FF" w14:textId="5E3E5C65" w:rsidR="00BA60BA" w:rsidRPr="00F5314A"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171E8BF9" w14:textId="196B78CB"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09EC7FF0" w14:textId="4B05BF04" w:rsidR="00BA60BA" w:rsidRPr="00F5314A"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50F4E1AB" w14:textId="367DC9EE" w:rsidR="00BA60BA" w:rsidRPr="00F5314A"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5D8241E6" w14:textId="12B88243" w:rsidR="00BA60BA" w:rsidRPr="00F5314A"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6926FA28" w14:textId="77777777" w:rsidR="00BA60BA" w:rsidRPr="00F5314A"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1757B610" w14:textId="77777777" w:rsidR="00BA60BA" w:rsidRPr="00F5314A"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1AF03C03" w14:textId="77777777" w:rsidR="00BA60BA" w:rsidRPr="00F5314A" w:rsidRDefault="00BA60BA" w:rsidP="00BA60BA">
            <w:pPr>
              <w:jc w:val="left"/>
              <w:rPr>
                <w:sz w:val="22"/>
                <w:szCs w:val="22"/>
              </w:rPr>
            </w:pPr>
          </w:p>
        </w:tc>
      </w:tr>
      <w:tr w:rsidR="00BA60BA" w:rsidRPr="00967DC1" w14:paraId="3C7E2271"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ACBA717" w14:textId="77777777" w:rsidR="00BA60BA" w:rsidRPr="00967DC1" w:rsidRDefault="00BA60BA" w:rsidP="00D27461">
            <w:pPr>
              <w:jc w:val="left"/>
              <w:rPr>
                <w:color w:val="000000"/>
                <w:sz w:val="22"/>
                <w:szCs w:val="22"/>
              </w:rPr>
            </w:pPr>
            <w:r w:rsidRPr="00967DC1">
              <w:rPr>
                <w:color w:val="000000"/>
                <w:sz w:val="22"/>
                <w:szCs w:val="22"/>
              </w:rPr>
              <w:t>83483162</w:t>
            </w:r>
          </w:p>
        </w:tc>
        <w:tc>
          <w:tcPr>
            <w:tcW w:w="1046" w:type="dxa"/>
            <w:tcBorders>
              <w:top w:val="nil"/>
              <w:left w:val="nil"/>
              <w:bottom w:val="single" w:sz="4" w:space="0" w:color="auto"/>
              <w:right w:val="single" w:sz="4" w:space="0" w:color="auto"/>
            </w:tcBorders>
            <w:shd w:val="clear" w:color="auto" w:fill="auto"/>
            <w:noWrap/>
            <w:vAlign w:val="center"/>
            <w:hideMark/>
          </w:tcPr>
          <w:p w14:paraId="61D5DCD1" w14:textId="4B69ECCD" w:rsidR="00BA60BA" w:rsidRPr="00967DC1" w:rsidRDefault="00BA60BA" w:rsidP="00D27461">
            <w:pPr>
              <w:jc w:val="right"/>
              <w:rPr>
                <w:color w:val="000000"/>
                <w:sz w:val="22"/>
                <w:szCs w:val="22"/>
              </w:rPr>
            </w:pPr>
          </w:p>
        </w:tc>
        <w:tc>
          <w:tcPr>
            <w:tcW w:w="1171" w:type="dxa"/>
            <w:tcBorders>
              <w:top w:val="nil"/>
              <w:left w:val="nil"/>
              <w:bottom w:val="single" w:sz="4" w:space="0" w:color="auto"/>
              <w:right w:val="single" w:sz="4" w:space="0" w:color="auto"/>
            </w:tcBorders>
            <w:shd w:val="clear" w:color="auto" w:fill="auto"/>
            <w:noWrap/>
            <w:vAlign w:val="center"/>
            <w:hideMark/>
          </w:tcPr>
          <w:p w14:paraId="6485385B" w14:textId="39AE519C" w:rsidR="00BA60BA" w:rsidRPr="00967DC1"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5CFF39E" w14:textId="6F7D9F0B" w:rsidR="00BA60BA" w:rsidRPr="00967DC1"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75C1D833" w14:textId="414B4CE0" w:rsidR="00BA60BA" w:rsidRPr="00967DC1" w:rsidRDefault="00BA60BA" w:rsidP="00D27461">
            <w:pPr>
              <w:jc w:val="right"/>
              <w:rPr>
                <w:color w:val="00000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28901AA2" w14:textId="00D10C2A" w:rsidR="00BA60BA" w:rsidRPr="00967DC1"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3B5A874D" w14:textId="6ECC521D" w:rsidR="00BA60BA" w:rsidRPr="00967DC1" w:rsidRDefault="00BA60BA" w:rsidP="00D27461">
            <w:pPr>
              <w:jc w:val="right"/>
              <w:rPr>
                <w:color w:val="000000"/>
                <w:sz w:val="22"/>
                <w:szCs w:val="22"/>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1B0575A2" w14:textId="2F771ED8" w:rsidR="00BA60BA" w:rsidRPr="00967DC1"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3B7E8777" w14:textId="07E710AD" w:rsidR="00BA60BA" w:rsidRPr="00967DC1"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001FC23E" w14:textId="77777777" w:rsidR="00BA60BA" w:rsidRPr="00967DC1"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5D6B681D" w14:textId="77777777" w:rsidR="00BA60BA" w:rsidRPr="00967DC1"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7C860516" w14:textId="77777777" w:rsidR="00BA60BA" w:rsidRPr="00967DC1" w:rsidRDefault="00BA60BA" w:rsidP="00BA60BA">
            <w:pPr>
              <w:jc w:val="left"/>
              <w:rPr>
                <w:sz w:val="22"/>
                <w:szCs w:val="22"/>
              </w:rPr>
            </w:pPr>
          </w:p>
        </w:tc>
      </w:tr>
      <w:tr w:rsidR="00BA60BA" w:rsidRPr="00967DC1" w14:paraId="475FB3B9"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4DFC0FDC" w14:textId="77777777" w:rsidR="00BA60BA" w:rsidRPr="00967DC1" w:rsidRDefault="00BA60BA" w:rsidP="00D27461">
            <w:pPr>
              <w:jc w:val="left"/>
              <w:rPr>
                <w:color w:val="000000"/>
                <w:sz w:val="22"/>
                <w:szCs w:val="22"/>
              </w:rPr>
            </w:pPr>
            <w:r w:rsidRPr="00967DC1">
              <w:rPr>
                <w:color w:val="000000"/>
                <w:sz w:val="22"/>
                <w:szCs w:val="22"/>
              </w:rPr>
              <w:t>Чистине</w:t>
            </w:r>
          </w:p>
        </w:tc>
        <w:tc>
          <w:tcPr>
            <w:tcW w:w="1046" w:type="dxa"/>
            <w:tcBorders>
              <w:top w:val="nil"/>
              <w:left w:val="nil"/>
              <w:bottom w:val="single" w:sz="4" w:space="0" w:color="auto"/>
              <w:right w:val="single" w:sz="4" w:space="0" w:color="auto"/>
            </w:tcBorders>
            <w:shd w:val="clear" w:color="auto" w:fill="auto"/>
            <w:noWrap/>
            <w:vAlign w:val="center"/>
            <w:hideMark/>
          </w:tcPr>
          <w:p w14:paraId="59F93759" w14:textId="77777777" w:rsidR="00BA60BA" w:rsidRPr="00967DC1" w:rsidRDefault="00BA60BA" w:rsidP="00D27461">
            <w:pPr>
              <w:jc w:val="right"/>
              <w:rPr>
                <w:color w:val="000000"/>
                <w:sz w:val="22"/>
                <w:szCs w:val="22"/>
              </w:rPr>
            </w:pPr>
            <w:r w:rsidRPr="00967DC1">
              <w:rPr>
                <w:color w:val="000000"/>
                <w:sz w:val="22"/>
                <w:szCs w:val="22"/>
              </w:rPr>
              <w:t>3,05</w:t>
            </w:r>
          </w:p>
        </w:tc>
        <w:tc>
          <w:tcPr>
            <w:tcW w:w="1171" w:type="dxa"/>
            <w:tcBorders>
              <w:top w:val="nil"/>
              <w:left w:val="nil"/>
              <w:bottom w:val="single" w:sz="4" w:space="0" w:color="auto"/>
              <w:right w:val="single" w:sz="4" w:space="0" w:color="auto"/>
            </w:tcBorders>
            <w:shd w:val="clear" w:color="auto" w:fill="auto"/>
            <w:noWrap/>
            <w:vAlign w:val="center"/>
            <w:hideMark/>
          </w:tcPr>
          <w:p w14:paraId="48CD35A9" w14:textId="77777777" w:rsidR="00BA60BA" w:rsidRPr="00967DC1" w:rsidRDefault="00BA60BA" w:rsidP="00D27461">
            <w:pPr>
              <w:jc w:val="right"/>
              <w:rPr>
                <w:color w:val="000000"/>
                <w:sz w:val="22"/>
                <w:szCs w:val="22"/>
              </w:rPr>
            </w:pPr>
            <w:r w:rsidRPr="00967DC1">
              <w:rPr>
                <w:color w:val="000000"/>
                <w:sz w:val="22"/>
                <w:szCs w:val="22"/>
              </w:rPr>
              <w:t>3,05</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390768E" w14:textId="77777777" w:rsidR="00BA60BA" w:rsidRPr="00967DC1" w:rsidRDefault="00BA60BA" w:rsidP="00D27461">
            <w:pPr>
              <w:jc w:val="right"/>
              <w:rPr>
                <w:color w:val="000000"/>
                <w:sz w:val="22"/>
                <w:szCs w:val="22"/>
              </w:rPr>
            </w:pPr>
            <w:r w:rsidRPr="00967DC1">
              <w:rPr>
                <w:color w:val="000000"/>
                <w:sz w:val="22"/>
                <w:szCs w:val="22"/>
              </w:rPr>
              <w:t>3,05</w:t>
            </w:r>
          </w:p>
        </w:tc>
        <w:tc>
          <w:tcPr>
            <w:tcW w:w="1171" w:type="dxa"/>
            <w:gridSpan w:val="2"/>
            <w:tcBorders>
              <w:top w:val="nil"/>
              <w:left w:val="nil"/>
              <w:bottom w:val="single" w:sz="4" w:space="0" w:color="auto"/>
              <w:right w:val="single" w:sz="4" w:space="0" w:color="auto"/>
            </w:tcBorders>
            <w:shd w:val="clear" w:color="auto" w:fill="auto"/>
            <w:noWrap/>
            <w:vAlign w:val="center"/>
            <w:hideMark/>
          </w:tcPr>
          <w:p w14:paraId="5820D71D" w14:textId="77777777" w:rsidR="00BA60BA" w:rsidRPr="00967DC1" w:rsidRDefault="00BA60BA" w:rsidP="00D27461">
            <w:pPr>
              <w:jc w:val="right"/>
              <w:rPr>
                <w:color w:val="000000"/>
                <w:sz w:val="22"/>
                <w:szCs w:val="22"/>
              </w:rPr>
            </w:pPr>
            <w:r w:rsidRPr="00967DC1">
              <w:rPr>
                <w:color w:val="000000"/>
                <w:sz w:val="22"/>
                <w:szCs w:val="22"/>
              </w:rPr>
              <w:t>6,1</w:t>
            </w:r>
          </w:p>
        </w:tc>
        <w:tc>
          <w:tcPr>
            <w:tcW w:w="1046" w:type="dxa"/>
            <w:tcBorders>
              <w:top w:val="nil"/>
              <w:left w:val="nil"/>
              <w:bottom w:val="single" w:sz="4" w:space="0" w:color="auto"/>
              <w:right w:val="single" w:sz="4" w:space="0" w:color="auto"/>
            </w:tcBorders>
            <w:shd w:val="clear" w:color="auto" w:fill="auto"/>
            <w:vAlign w:val="center"/>
            <w:hideMark/>
          </w:tcPr>
          <w:p w14:paraId="7EE94FD8" w14:textId="77777777" w:rsidR="00BA60BA" w:rsidRPr="00967DC1" w:rsidRDefault="00BA60BA" w:rsidP="00D27461">
            <w:pPr>
              <w:jc w:val="right"/>
              <w:rPr>
                <w:color w:val="000000"/>
                <w:sz w:val="22"/>
                <w:szCs w:val="22"/>
              </w:rPr>
            </w:pPr>
            <w:r w:rsidRPr="00967DC1">
              <w:rPr>
                <w:color w:val="000000"/>
                <w:sz w:val="22"/>
                <w:szCs w:val="22"/>
              </w:rPr>
              <w:t>3,05</w:t>
            </w:r>
          </w:p>
        </w:tc>
        <w:tc>
          <w:tcPr>
            <w:tcW w:w="1171" w:type="dxa"/>
            <w:gridSpan w:val="2"/>
            <w:tcBorders>
              <w:top w:val="nil"/>
              <w:left w:val="nil"/>
              <w:bottom w:val="single" w:sz="4" w:space="0" w:color="auto"/>
              <w:right w:val="single" w:sz="4" w:space="0" w:color="auto"/>
            </w:tcBorders>
            <w:shd w:val="clear" w:color="auto" w:fill="auto"/>
            <w:vAlign w:val="center"/>
            <w:hideMark/>
          </w:tcPr>
          <w:p w14:paraId="57A90947" w14:textId="77777777" w:rsidR="00BA60BA" w:rsidRPr="00967DC1" w:rsidRDefault="00BA60BA" w:rsidP="00D27461">
            <w:pPr>
              <w:jc w:val="right"/>
              <w:rPr>
                <w:color w:val="000000"/>
                <w:sz w:val="22"/>
                <w:szCs w:val="22"/>
              </w:rPr>
            </w:pPr>
            <w:r w:rsidRPr="00967DC1">
              <w:rPr>
                <w:color w:val="000000"/>
                <w:sz w:val="22"/>
                <w:szCs w:val="22"/>
              </w:rPr>
              <w:t>3,05</w:t>
            </w:r>
          </w:p>
        </w:tc>
        <w:tc>
          <w:tcPr>
            <w:tcW w:w="1046" w:type="dxa"/>
            <w:gridSpan w:val="2"/>
            <w:tcBorders>
              <w:top w:val="nil"/>
              <w:left w:val="nil"/>
              <w:bottom w:val="single" w:sz="4" w:space="0" w:color="auto"/>
              <w:right w:val="single" w:sz="4" w:space="0" w:color="auto"/>
            </w:tcBorders>
            <w:shd w:val="clear" w:color="auto" w:fill="auto"/>
            <w:vAlign w:val="center"/>
            <w:hideMark/>
          </w:tcPr>
          <w:p w14:paraId="0AD5D3B8" w14:textId="467765E9" w:rsidR="00BA60BA" w:rsidRPr="00967DC1" w:rsidRDefault="00BA60BA" w:rsidP="00D27461">
            <w:pPr>
              <w:jc w:val="right"/>
              <w:rPr>
                <w:color w:val="000000"/>
                <w:sz w:val="22"/>
                <w:szCs w:val="22"/>
              </w:rPr>
            </w:pPr>
          </w:p>
        </w:tc>
        <w:tc>
          <w:tcPr>
            <w:tcW w:w="1171" w:type="dxa"/>
            <w:gridSpan w:val="2"/>
            <w:tcBorders>
              <w:top w:val="nil"/>
              <w:left w:val="nil"/>
              <w:bottom w:val="single" w:sz="4" w:space="0" w:color="auto"/>
              <w:right w:val="single" w:sz="4" w:space="0" w:color="auto"/>
            </w:tcBorders>
            <w:shd w:val="clear" w:color="auto" w:fill="auto"/>
            <w:vAlign w:val="center"/>
            <w:hideMark/>
          </w:tcPr>
          <w:p w14:paraId="4827F509" w14:textId="6D8D63CC" w:rsidR="00BA60BA" w:rsidRPr="00967DC1" w:rsidRDefault="00BA60BA" w:rsidP="00D27461">
            <w:pPr>
              <w:jc w:val="right"/>
              <w:rPr>
                <w:color w:val="000000"/>
                <w:sz w:val="22"/>
                <w:szCs w:val="22"/>
              </w:rPr>
            </w:pPr>
          </w:p>
        </w:tc>
        <w:tc>
          <w:tcPr>
            <w:tcW w:w="222" w:type="dxa"/>
            <w:gridSpan w:val="2"/>
            <w:tcBorders>
              <w:top w:val="nil"/>
              <w:left w:val="nil"/>
              <w:bottom w:val="nil"/>
              <w:right w:val="nil"/>
            </w:tcBorders>
            <w:shd w:val="clear" w:color="auto" w:fill="auto"/>
            <w:noWrap/>
            <w:vAlign w:val="bottom"/>
            <w:hideMark/>
          </w:tcPr>
          <w:p w14:paraId="3FF04724" w14:textId="77777777" w:rsidR="00BA60BA" w:rsidRPr="00967DC1" w:rsidRDefault="00BA60BA" w:rsidP="00BA60BA">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7FE606FE" w14:textId="77777777" w:rsidR="00BA60BA" w:rsidRPr="00967DC1" w:rsidRDefault="00BA60BA" w:rsidP="00BA60BA">
            <w:pPr>
              <w:jc w:val="left"/>
              <w:rPr>
                <w:sz w:val="22"/>
                <w:szCs w:val="22"/>
              </w:rPr>
            </w:pPr>
          </w:p>
        </w:tc>
        <w:tc>
          <w:tcPr>
            <w:tcW w:w="222" w:type="dxa"/>
            <w:tcBorders>
              <w:top w:val="nil"/>
              <w:left w:val="nil"/>
              <w:bottom w:val="nil"/>
              <w:right w:val="nil"/>
            </w:tcBorders>
            <w:shd w:val="clear" w:color="auto" w:fill="auto"/>
            <w:noWrap/>
            <w:vAlign w:val="bottom"/>
            <w:hideMark/>
          </w:tcPr>
          <w:p w14:paraId="36A73316" w14:textId="77777777" w:rsidR="00BA60BA" w:rsidRPr="00967DC1" w:rsidRDefault="00BA60BA" w:rsidP="00BA60BA">
            <w:pPr>
              <w:jc w:val="left"/>
              <w:rPr>
                <w:sz w:val="22"/>
                <w:szCs w:val="22"/>
              </w:rPr>
            </w:pPr>
          </w:p>
        </w:tc>
      </w:tr>
      <w:tr w:rsidR="00BA60BA" w:rsidRPr="00967DC1" w14:paraId="11C997C6" w14:textId="77777777" w:rsidTr="00965944">
        <w:trPr>
          <w:gridAfter w:val="3"/>
          <w:wAfter w:w="535" w:type="dxa"/>
          <w:trHeight w:val="300"/>
        </w:trPr>
        <w:tc>
          <w:tcPr>
            <w:tcW w:w="1853" w:type="dxa"/>
            <w:tcBorders>
              <w:top w:val="nil"/>
              <w:left w:val="single" w:sz="4" w:space="0" w:color="auto"/>
              <w:bottom w:val="single" w:sz="4" w:space="0" w:color="auto"/>
              <w:right w:val="single" w:sz="4" w:space="0" w:color="auto"/>
            </w:tcBorders>
            <w:shd w:val="clear" w:color="000000" w:fill="D9D9D9"/>
            <w:noWrap/>
            <w:vAlign w:val="center"/>
            <w:hideMark/>
          </w:tcPr>
          <w:p w14:paraId="3D7EAD27" w14:textId="77777777" w:rsidR="00BA60BA" w:rsidRPr="00967DC1" w:rsidRDefault="00BA60BA" w:rsidP="00D27461">
            <w:pPr>
              <w:jc w:val="left"/>
              <w:rPr>
                <w:b/>
                <w:bCs/>
                <w:color w:val="000000"/>
                <w:sz w:val="22"/>
                <w:szCs w:val="22"/>
              </w:rPr>
            </w:pPr>
            <w:r w:rsidRPr="00967DC1">
              <w:rPr>
                <w:b/>
                <w:bCs/>
                <w:color w:val="000000"/>
                <w:sz w:val="22"/>
                <w:szCs w:val="22"/>
              </w:rPr>
              <w:t>Укупно</w:t>
            </w:r>
          </w:p>
        </w:tc>
        <w:tc>
          <w:tcPr>
            <w:tcW w:w="1046" w:type="dxa"/>
            <w:tcBorders>
              <w:top w:val="nil"/>
              <w:left w:val="nil"/>
              <w:bottom w:val="single" w:sz="4" w:space="0" w:color="auto"/>
              <w:right w:val="single" w:sz="4" w:space="0" w:color="auto"/>
            </w:tcBorders>
            <w:shd w:val="clear" w:color="000000" w:fill="D9D9D9"/>
            <w:noWrap/>
            <w:vAlign w:val="center"/>
            <w:hideMark/>
          </w:tcPr>
          <w:p w14:paraId="3FC58F0E" w14:textId="77777777" w:rsidR="00BA60BA" w:rsidRPr="00967DC1" w:rsidRDefault="00BA60BA" w:rsidP="00D27461">
            <w:pPr>
              <w:jc w:val="right"/>
              <w:rPr>
                <w:b/>
                <w:bCs/>
                <w:color w:val="000000"/>
                <w:sz w:val="22"/>
                <w:szCs w:val="22"/>
              </w:rPr>
            </w:pPr>
            <w:r w:rsidRPr="00967DC1">
              <w:rPr>
                <w:b/>
                <w:bCs/>
                <w:color w:val="000000"/>
                <w:sz w:val="22"/>
                <w:szCs w:val="22"/>
              </w:rPr>
              <w:t>4,95</w:t>
            </w:r>
          </w:p>
        </w:tc>
        <w:tc>
          <w:tcPr>
            <w:tcW w:w="1171" w:type="dxa"/>
            <w:tcBorders>
              <w:top w:val="nil"/>
              <w:left w:val="nil"/>
              <w:bottom w:val="single" w:sz="4" w:space="0" w:color="auto"/>
              <w:right w:val="single" w:sz="4" w:space="0" w:color="auto"/>
            </w:tcBorders>
            <w:shd w:val="clear" w:color="000000" w:fill="D9D9D9"/>
            <w:noWrap/>
            <w:vAlign w:val="center"/>
            <w:hideMark/>
          </w:tcPr>
          <w:p w14:paraId="190DD66B" w14:textId="77777777" w:rsidR="00BA60BA" w:rsidRPr="00967DC1" w:rsidRDefault="00BA60BA" w:rsidP="00D27461">
            <w:pPr>
              <w:jc w:val="right"/>
              <w:rPr>
                <w:b/>
                <w:bCs/>
                <w:color w:val="000000"/>
                <w:sz w:val="22"/>
                <w:szCs w:val="22"/>
              </w:rPr>
            </w:pPr>
            <w:r w:rsidRPr="00967DC1">
              <w:rPr>
                <w:b/>
                <w:bCs/>
                <w:color w:val="000000"/>
                <w:sz w:val="22"/>
                <w:szCs w:val="22"/>
              </w:rPr>
              <w:t>10,65</w:t>
            </w:r>
          </w:p>
        </w:tc>
        <w:tc>
          <w:tcPr>
            <w:tcW w:w="1046" w:type="dxa"/>
            <w:gridSpan w:val="2"/>
            <w:tcBorders>
              <w:top w:val="nil"/>
              <w:left w:val="nil"/>
              <w:bottom w:val="single" w:sz="4" w:space="0" w:color="auto"/>
              <w:right w:val="single" w:sz="4" w:space="0" w:color="auto"/>
            </w:tcBorders>
            <w:shd w:val="clear" w:color="000000" w:fill="D9D9D9"/>
            <w:noWrap/>
            <w:vAlign w:val="center"/>
            <w:hideMark/>
          </w:tcPr>
          <w:p w14:paraId="42E7818A" w14:textId="77777777" w:rsidR="00BA60BA" w:rsidRPr="00967DC1" w:rsidRDefault="00BA60BA" w:rsidP="00D27461">
            <w:pPr>
              <w:jc w:val="right"/>
              <w:rPr>
                <w:b/>
                <w:bCs/>
                <w:color w:val="000000"/>
                <w:sz w:val="22"/>
                <w:szCs w:val="22"/>
              </w:rPr>
            </w:pPr>
            <w:r w:rsidRPr="00967DC1">
              <w:rPr>
                <w:b/>
                <w:bCs/>
                <w:color w:val="000000"/>
                <w:sz w:val="22"/>
                <w:szCs w:val="22"/>
              </w:rPr>
              <w:t>3,05</w:t>
            </w:r>
          </w:p>
        </w:tc>
        <w:tc>
          <w:tcPr>
            <w:tcW w:w="1171" w:type="dxa"/>
            <w:gridSpan w:val="2"/>
            <w:tcBorders>
              <w:top w:val="nil"/>
              <w:left w:val="nil"/>
              <w:bottom w:val="single" w:sz="4" w:space="0" w:color="auto"/>
              <w:right w:val="single" w:sz="4" w:space="0" w:color="auto"/>
            </w:tcBorders>
            <w:shd w:val="clear" w:color="000000" w:fill="D9D9D9"/>
            <w:noWrap/>
            <w:vAlign w:val="center"/>
            <w:hideMark/>
          </w:tcPr>
          <w:p w14:paraId="46616D97" w14:textId="77777777" w:rsidR="00BA60BA" w:rsidRPr="00967DC1" w:rsidRDefault="00BA60BA" w:rsidP="00D27461">
            <w:pPr>
              <w:jc w:val="right"/>
              <w:rPr>
                <w:b/>
                <w:bCs/>
                <w:color w:val="000000"/>
                <w:sz w:val="22"/>
                <w:szCs w:val="22"/>
              </w:rPr>
            </w:pPr>
            <w:r w:rsidRPr="00967DC1">
              <w:rPr>
                <w:b/>
                <w:bCs/>
                <w:color w:val="000000"/>
                <w:sz w:val="22"/>
                <w:szCs w:val="22"/>
              </w:rPr>
              <w:t>6,1</w:t>
            </w:r>
          </w:p>
        </w:tc>
        <w:tc>
          <w:tcPr>
            <w:tcW w:w="1046" w:type="dxa"/>
            <w:tcBorders>
              <w:top w:val="nil"/>
              <w:left w:val="nil"/>
              <w:bottom w:val="single" w:sz="4" w:space="0" w:color="auto"/>
              <w:right w:val="single" w:sz="4" w:space="0" w:color="auto"/>
            </w:tcBorders>
            <w:shd w:val="clear" w:color="000000" w:fill="D9D9D9"/>
            <w:noWrap/>
            <w:vAlign w:val="center"/>
            <w:hideMark/>
          </w:tcPr>
          <w:p w14:paraId="22B60742" w14:textId="77777777" w:rsidR="00BA60BA" w:rsidRPr="00967DC1" w:rsidRDefault="00BA60BA" w:rsidP="00D27461">
            <w:pPr>
              <w:jc w:val="right"/>
              <w:rPr>
                <w:b/>
                <w:bCs/>
                <w:color w:val="000000"/>
                <w:sz w:val="22"/>
                <w:szCs w:val="22"/>
              </w:rPr>
            </w:pPr>
            <w:r w:rsidRPr="00967DC1">
              <w:rPr>
                <w:b/>
                <w:bCs/>
                <w:color w:val="000000"/>
                <w:sz w:val="22"/>
                <w:szCs w:val="22"/>
              </w:rPr>
              <w:t>8,59</w:t>
            </w:r>
          </w:p>
        </w:tc>
        <w:tc>
          <w:tcPr>
            <w:tcW w:w="1171" w:type="dxa"/>
            <w:gridSpan w:val="2"/>
            <w:tcBorders>
              <w:top w:val="nil"/>
              <w:left w:val="nil"/>
              <w:bottom w:val="single" w:sz="4" w:space="0" w:color="auto"/>
              <w:right w:val="single" w:sz="4" w:space="0" w:color="auto"/>
            </w:tcBorders>
            <w:shd w:val="clear" w:color="000000" w:fill="D9D9D9"/>
            <w:noWrap/>
            <w:vAlign w:val="center"/>
            <w:hideMark/>
          </w:tcPr>
          <w:p w14:paraId="3C413ACE" w14:textId="77777777" w:rsidR="00BA60BA" w:rsidRPr="00967DC1" w:rsidRDefault="00BA60BA" w:rsidP="00D27461">
            <w:pPr>
              <w:jc w:val="right"/>
              <w:rPr>
                <w:b/>
                <w:bCs/>
                <w:color w:val="000000"/>
                <w:sz w:val="22"/>
                <w:szCs w:val="22"/>
              </w:rPr>
            </w:pPr>
            <w:r w:rsidRPr="00967DC1">
              <w:rPr>
                <w:b/>
                <w:bCs/>
                <w:color w:val="000000"/>
                <w:sz w:val="22"/>
                <w:szCs w:val="22"/>
              </w:rPr>
              <w:t>8,59</w:t>
            </w:r>
          </w:p>
        </w:tc>
        <w:tc>
          <w:tcPr>
            <w:tcW w:w="1046" w:type="dxa"/>
            <w:gridSpan w:val="2"/>
            <w:tcBorders>
              <w:top w:val="nil"/>
              <w:left w:val="nil"/>
              <w:bottom w:val="single" w:sz="4" w:space="0" w:color="auto"/>
              <w:right w:val="single" w:sz="4" w:space="0" w:color="auto"/>
            </w:tcBorders>
            <w:shd w:val="clear" w:color="000000" w:fill="D9D9D9"/>
            <w:noWrap/>
            <w:vAlign w:val="center"/>
            <w:hideMark/>
          </w:tcPr>
          <w:p w14:paraId="2D79C3C8" w14:textId="77777777" w:rsidR="00BA60BA" w:rsidRPr="00967DC1" w:rsidRDefault="00BA60BA" w:rsidP="00D27461">
            <w:pPr>
              <w:jc w:val="right"/>
              <w:rPr>
                <w:b/>
                <w:bCs/>
                <w:color w:val="000000"/>
                <w:sz w:val="22"/>
                <w:szCs w:val="22"/>
              </w:rPr>
            </w:pPr>
            <w:r w:rsidRPr="00967DC1">
              <w:rPr>
                <w:b/>
                <w:bCs/>
                <w:color w:val="000000"/>
                <w:sz w:val="22"/>
                <w:szCs w:val="22"/>
              </w:rPr>
              <w:t>1,9</w:t>
            </w:r>
          </w:p>
        </w:tc>
        <w:tc>
          <w:tcPr>
            <w:tcW w:w="1171" w:type="dxa"/>
            <w:gridSpan w:val="2"/>
            <w:tcBorders>
              <w:top w:val="nil"/>
              <w:left w:val="nil"/>
              <w:bottom w:val="single" w:sz="4" w:space="0" w:color="auto"/>
              <w:right w:val="single" w:sz="4" w:space="0" w:color="auto"/>
            </w:tcBorders>
            <w:shd w:val="clear" w:color="000000" w:fill="D9D9D9"/>
            <w:noWrap/>
            <w:vAlign w:val="center"/>
            <w:hideMark/>
          </w:tcPr>
          <w:p w14:paraId="3358AC6B" w14:textId="77777777" w:rsidR="00BA60BA" w:rsidRPr="00967DC1" w:rsidRDefault="00BA60BA" w:rsidP="00D27461">
            <w:pPr>
              <w:jc w:val="right"/>
              <w:rPr>
                <w:b/>
                <w:bCs/>
                <w:color w:val="000000"/>
                <w:sz w:val="22"/>
                <w:szCs w:val="22"/>
              </w:rPr>
            </w:pPr>
            <w:r w:rsidRPr="00967DC1">
              <w:rPr>
                <w:b/>
                <w:bCs/>
                <w:color w:val="000000"/>
                <w:sz w:val="22"/>
                <w:szCs w:val="22"/>
              </w:rPr>
              <w:t>1,9</w:t>
            </w:r>
          </w:p>
        </w:tc>
        <w:tc>
          <w:tcPr>
            <w:tcW w:w="222" w:type="dxa"/>
            <w:gridSpan w:val="2"/>
            <w:tcBorders>
              <w:top w:val="nil"/>
              <w:left w:val="nil"/>
              <w:bottom w:val="nil"/>
              <w:right w:val="nil"/>
            </w:tcBorders>
            <w:shd w:val="clear" w:color="auto" w:fill="auto"/>
            <w:noWrap/>
            <w:vAlign w:val="bottom"/>
            <w:hideMark/>
          </w:tcPr>
          <w:p w14:paraId="6BDB59C3" w14:textId="77777777" w:rsidR="00BA60BA" w:rsidRPr="00967DC1" w:rsidRDefault="00BA60BA" w:rsidP="00BA60BA">
            <w:pPr>
              <w:jc w:val="right"/>
              <w:rPr>
                <w:b/>
                <w:bCs/>
                <w:color w:val="000000"/>
                <w:sz w:val="22"/>
                <w:szCs w:val="22"/>
              </w:rPr>
            </w:pPr>
          </w:p>
        </w:tc>
        <w:tc>
          <w:tcPr>
            <w:tcW w:w="222" w:type="dxa"/>
            <w:tcBorders>
              <w:top w:val="nil"/>
              <w:left w:val="nil"/>
              <w:bottom w:val="nil"/>
              <w:right w:val="nil"/>
            </w:tcBorders>
            <w:shd w:val="clear" w:color="auto" w:fill="auto"/>
            <w:noWrap/>
            <w:vAlign w:val="bottom"/>
            <w:hideMark/>
          </w:tcPr>
          <w:p w14:paraId="590F8653" w14:textId="77777777" w:rsidR="00BA60BA" w:rsidRPr="00967DC1" w:rsidRDefault="00BA60BA" w:rsidP="00BA60BA">
            <w:pPr>
              <w:jc w:val="left"/>
              <w:rPr>
                <w:b/>
                <w:bCs/>
                <w:sz w:val="22"/>
                <w:szCs w:val="22"/>
              </w:rPr>
            </w:pPr>
          </w:p>
        </w:tc>
        <w:tc>
          <w:tcPr>
            <w:tcW w:w="222" w:type="dxa"/>
            <w:tcBorders>
              <w:top w:val="nil"/>
              <w:left w:val="nil"/>
              <w:bottom w:val="nil"/>
              <w:right w:val="nil"/>
            </w:tcBorders>
            <w:shd w:val="clear" w:color="auto" w:fill="auto"/>
            <w:noWrap/>
            <w:vAlign w:val="bottom"/>
            <w:hideMark/>
          </w:tcPr>
          <w:p w14:paraId="43A0FAFD" w14:textId="77777777" w:rsidR="00BA60BA" w:rsidRPr="00967DC1" w:rsidRDefault="00BA60BA" w:rsidP="00BA60BA">
            <w:pPr>
              <w:jc w:val="left"/>
              <w:rPr>
                <w:b/>
                <w:bCs/>
                <w:sz w:val="22"/>
                <w:szCs w:val="22"/>
              </w:rPr>
            </w:pPr>
          </w:p>
        </w:tc>
      </w:tr>
    </w:tbl>
    <w:p w14:paraId="164A7DF0" w14:textId="77777777" w:rsidR="00276ED7" w:rsidRPr="00967DC1" w:rsidRDefault="00276ED7" w:rsidP="00276ED7">
      <w:pPr>
        <w:rPr>
          <w:sz w:val="22"/>
          <w:szCs w:val="22"/>
        </w:rPr>
      </w:pPr>
    </w:p>
    <w:tbl>
      <w:tblPr>
        <w:tblW w:w="10940" w:type="dxa"/>
        <w:tblInd w:w="108" w:type="dxa"/>
        <w:tblLook w:val="04A0" w:firstRow="1" w:lastRow="0" w:firstColumn="1" w:lastColumn="0" w:noHBand="0" w:noVBand="1"/>
      </w:tblPr>
      <w:tblGrid>
        <w:gridCol w:w="1829"/>
        <w:gridCol w:w="1123"/>
        <w:gridCol w:w="1156"/>
        <w:gridCol w:w="1032"/>
        <w:gridCol w:w="1156"/>
        <w:gridCol w:w="1123"/>
        <w:gridCol w:w="1156"/>
        <w:gridCol w:w="1032"/>
        <w:gridCol w:w="1156"/>
        <w:gridCol w:w="222"/>
        <w:gridCol w:w="222"/>
        <w:gridCol w:w="222"/>
      </w:tblGrid>
      <w:tr w:rsidR="00BA60BA" w:rsidRPr="00214C7C" w14:paraId="218626A6" w14:textId="77777777" w:rsidTr="009C6C88">
        <w:trPr>
          <w:trHeight w:val="300"/>
          <w:tblHeader/>
        </w:trPr>
        <w:tc>
          <w:tcPr>
            <w:tcW w:w="10940" w:type="dxa"/>
            <w:gridSpan w:val="12"/>
            <w:tcBorders>
              <w:top w:val="nil"/>
              <w:left w:val="nil"/>
              <w:bottom w:val="nil"/>
              <w:right w:val="nil"/>
            </w:tcBorders>
            <w:shd w:val="clear" w:color="auto" w:fill="auto"/>
            <w:noWrap/>
            <w:vAlign w:val="center"/>
            <w:hideMark/>
          </w:tcPr>
          <w:p w14:paraId="2E4B804F" w14:textId="5434602C" w:rsidR="00BA60BA" w:rsidRPr="00967DC1" w:rsidRDefault="00BA60BA" w:rsidP="00BA60BA">
            <w:pPr>
              <w:jc w:val="left"/>
              <w:rPr>
                <w:color w:val="000000"/>
                <w:sz w:val="22"/>
                <w:szCs w:val="22"/>
                <w:lang w:val="ru-RU"/>
              </w:rPr>
            </w:pPr>
            <w:r w:rsidRPr="00967DC1">
              <w:rPr>
                <w:color w:val="000000"/>
                <w:sz w:val="22"/>
                <w:szCs w:val="22"/>
                <w:lang w:val="ru-RU"/>
              </w:rPr>
              <w:t>Табела  8.2.1.-3. – Планирани радови заштите шума по газдинским класама, укупно</w:t>
            </w:r>
          </w:p>
        </w:tc>
      </w:tr>
      <w:tr w:rsidR="00BA60BA" w:rsidRPr="00D27461" w14:paraId="325CD156" w14:textId="77777777" w:rsidTr="009C6C88">
        <w:trPr>
          <w:trHeight w:val="300"/>
          <w:tblHeader/>
        </w:trPr>
        <w:tc>
          <w:tcPr>
            <w:tcW w:w="182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8580E0" w14:textId="77777777" w:rsidR="00BA60BA" w:rsidRPr="00D27461" w:rsidRDefault="00BA60BA" w:rsidP="00BA60BA">
            <w:pPr>
              <w:jc w:val="center"/>
              <w:rPr>
                <w:color w:val="000000"/>
                <w:sz w:val="22"/>
                <w:szCs w:val="22"/>
              </w:rPr>
            </w:pPr>
            <w:r w:rsidRPr="00D27461">
              <w:rPr>
                <w:color w:val="000000"/>
                <w:sz w:val="22"/>
                <w:szCs w:val="22"/>
              </w:rPr>
              <w:t>Врста рада:</w:t>
            </w:r>
          </w:p>
        </w:tc>
        <w:tc>
          <w:tcPr>
            <w:tcW w:w="8934" w:type="dxa"/>
            <w:gridSpan w:val="8"/>
            <w:tcBorders>
              <w:top w:val="single" w:sz="4" w:space="0" w:color="auto"/>
              <w:left w:val="nil"/>
              <w:bottom w:val="single" w:sz="4" w:space="0" w:color="auto"/>
              <w:right w:val="single" w:sz="4" w:space="0" w:color="auto"/>
            </w:tcBorders>
            <w:shd w:val="clear" w:color="000000" w:fill="D9D9D9"/>
            <w:noWrap/>
            <w:vAlign w:val="center"/>
            <w:hideMark/>
          </w:tcPr>
          <w:p w14:paraId="46ADF1A8" w14:textId="77777777" w:rsidR="00BA60BA" w:rsidRPr="00D27461" w:rsidRDefault="00BA60BA" w:rsidP="00BA60BA">
            <w:pPr>
              <w:jc w:val="center"/>
              <w:rPr>
                <w:color w:val="000000"/>
                <w:sz w:val="22"/>
                <w:szCs w:val="22"/>
              </w:rPr>
            </w:pPr>
            <w:r w:rsidRPr="00D27461">
              <w:rPr>
                <w:color w:val="000000"/>
                <w:sz w:val="22"/>
                <w:szCs w:val="22"/>
              </w:rPr>
              <w:t>Заштита шума</w:t>
            </w:r>
          </w:p>
        </w:tc>
        <w:tc>
          <w:tcPr>
            <w:tcW w:w="59" w:type="dxa"/>
            <w:tcBorders>
              <w:top w:val="nil"/>
              <w:left w:val="nil"/>
              <w:bottom w:val="nil"/>
              <w:right w:val="nil"/>
            </w:tcBorders>
            <w:shd w:val="clear" w:color="auto" w:fill="auto"/>
            <w:noWrap/>
            <w:vAlign w:val="bottom"/>
            <w:hideMark/>
          </w:tcPr>
          <w:p w14:paraId="1A1CA388" w14:textId="77777777" w:rsidR="00BA60BA" w:rsidRPr="00D27461" w:rsidRDefault="00BA60BA" w:rsidP="00BA60BA">
            <w:pPr>
              <w:jc w:val="center"/>
              <w:rPr>
                <w:color w:val="000000"/>
                <w:sz w:val="22"/>
                <w:szCs w:val="22"/>
              </w:rPr>
            </w:pPr>
          </w:p>
        </w:tc>
        <w:tc>
          <w:tcPr>
            <w:tcW w:w="59" w:type="dxa"/>
            <w:tcBorders>
              <w:top w:val="nil"/>
              <w:left w:val="nil"/>
              <w:bottom w:val="nil"/>
              <w:right w:val="nil"/>
            </w:tcBorders>
            <w:shd w:val="clear" w:color="auto" w:fill="auto"/>
            <w:noWrap/>
            <w:vAlign w:val="bottom"/>
            <w:hideMark/>
          </w:tcPr>
          <w:p w14:paraId="57BA68A7" w14:textId="77777777" w:rsidR="00BA60BA" w:rsidRPr="00D27461" w:rsidRDefault="00BA60BA" w:rsidP="00BA60BA">
            <w:pPr>
              <w:jc w:val="left"/>
              <w:rPr>
                <w:sz w:val="22"/>
                <w:szCs w:val="22"/>
              </w:rPr>
            </w:pPr>
          </w:p>
        </w:tc>
        <w:tc>
          <w:tcPr>
            <w:tcW w:w="59" w:type="dxa"/>
            <w:tcBorders>
              <w:top w:val="nil"/>
              <w:left w:val="nil"/>
              <w:bottom w:val="nil"/>
              <w:right w:val="nil"/>
            </w:tcBorders>
            <w:shd w:val="clear" w:color="auto" w:fill="auto"/>
            <w:noWrap/>
            <w:vAlign w:val="bottom"/>
            <w:hideMark/>
          </w:tcPr>
          <w:p w14:paraId="254DBD1D" w14:textId="77777777" w:rsidR="00BA60BA" w:rsidRPr="00D27461" w:rsidRDefault="00BA60BA" w:rsidP="00BA60BA">
            <w:pPr>
              <w:jc w:val="left"/>
              <w:rPr>
                <w:sz w:val="22"/>
                <w:szCs w:val="22"/>
              </w:rPr>
            </w:pPr>
          </w:p>
        </w:tc>
      </w:tr>
      <w:tr w:rsidR="00BA60BA" w:rsidRPr="00D27461" w14:paraId="7E6A4236" w14:textId="77777777" w:rsidTr="009C6C88">
        <w:trPr>
          <w:trHeight w:val="300"/>
          <w:tblHeader/>
        </w:trPr>
        <w:tc>
          <w:tcPr>
            <w:tcW w:w="1829" w:type="dxa"/>
            <w:vMerge/>
            <w:tcBorders>
              <w:top w:val="single" w:sz="4" w:space="0" w:color="auto"/>
              <w:left w:val="single" w:sz="4" w:space="0" w:color="auto"/>
              <w:bottom w:val="single" w:sz="4" w:space="0" w:color="auto"/>
              <w:right w:val="single" w:sz="4" w:space="0" w:color="auto"/>
            </w:tcBorders>
            <w:vAlign w:val="center"/>
            <w:hideMark/>
          </w:tcPr>
          <w:p w14:paraId="2DD794E1" w14:textId="77777777" w:rsidR="00BA60BA" w:rsidRPr="00D27461" w:rsidRDefault="00BA60BA" w:rsidP="00BA60BA">
            <w:pPr>
              <w:jc w:val="left"/>
              <w:rPr>
                <w:color w:val="000000"/>
                <w:sz w:val="22"/>
                <w:szCs w:val="22"/>
              </w:rPr>
            </w:pPr>
          </w:p>
        </w:tc>
        <w:tc>
          <w:tcPr>
            <w:tcW w:w="227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2773DE6" w14:textId="77777777" w:rsidR="00BA60BA" w:rsidRPr="00D27461" w:rsidRDefault="00BA60BA" w:rsidP="00BA60BA">
            <w:pPr>
              <w:jc w:val="center"/>
              <w:rPr>
                <w:color w:val="000000"/>
                <w:sz w:val="22"/>
                <w:szCs w:val="22"/>
              </w:rPr>
            </w:pPr>
            <w:r w:rsidRPr="00D27461">
              <w:rPr>
                <w:color w:val="000000"/>
                <w:sz w:val="22"/>
                <w:szCs w:val="22"/>
              </w:rPr>
              <w:t>611</w:t>
            </w:r>
          </w:p>
        </w:tc>
        <w:tc>
          <w:tcPr>
            <w:tcW w:w="218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38E894D" w14:textId="77777777" w:rsidR="00BA60BA" w:rsidRPr="00D27461" w:rsidRDefault="00BA60BA" w:rsidP="00BA60BA">
            <w:pPr>
              <w:jc w:val="center"/>
              <w:rPr>
                <w:color w:val="000000"/>
                <w:sz w:val="22"/>
                <w:szCs w:val="22"/>
              </w:rPr>
            </w:pPr>
            <w:r w:rsidRPr="00D27461">
              <w:rPr>
                <w:color w:val="000000"/>
                <w:sz w:val="22"/>
                <w:szCs w:val="22"/>
              </w:rPr>
              <w:t>612</w:t>
            </w:r>
          </w:p>
        </w:tc>
        <w:tc>
          <w:tcPr>
            <w:tcW w:w="2279" w:type="dxa"/>
            <w:gridSpan w:val="2"/>
            <w:tcBorders>
              <w:top w:val="single" w:sz="4" w:space="0" w:color="auto"/>
              <w:left w:val="nil"/>
              <w:bottom w:val="single" w:sz="4" w:space="0" w:color="auto"/>
              <w:right w:val="single" w:sz="4" w:space="0" w:color="auto"/>
            </w:tcBorders>
            <w:shd w:val="clear" w:color="000000" w:fill="D9D9D9"/>
            <w:vAlign w:val="center"/>
            <w:hideMark/>
          </w:tcPr>
          <w:p w14:paraId="3E364CA1" w14:textId="77777777" w:rsidR="00BA60BA" w:rsidRPr="00D27461" w:rsidRDefault="00BA60BA" w:rsidP="00BA60BA">
            <w:pPr>
              <w:jc w:val="center"/>
              <w:rPr>
                <w:color w:val="000000"/>
                <w:sz w:val="22"/>
                <w:szCs w:val="22"/>
              </w:rPr>
            </w:pPr>
            <w:r w:rsidRPr="00D27461">
              <w:rPr>
                <w:color w:val="000000"/>
                <w:sz w:val="22"/>
                <w:szCs w:val="22"/>
              </w:rPr>
              <w:t>614</w:t>
            </w:r>
          </w:p>
        </w:tc>
        <w:tc>
          <w:tcPr>
            <w:tcW w:w="2188" w:type="dxa"/>
            <w:gridSpan w:val="2"/>
            <w:tcBorders>
              <w:top w:val="single" w:sz="4" w:space="0" w:color="auto"/>
              <w:left w:val="nil"/>
              <w:bottom w:val="single" w:sz="4" w:space="0" w:color="auto"/>
              <w:right w:val="single" w:sz="4" w:space="0" w:color="auto"/>
            </w:tcBorders>
            <w:shd w:val="clear" w:color="000000" w:fill="D9D9D9"/>
            <w:vAlign w:val="center"/>
            <w:hideMark/>
          </w:tcPr>
          <w:p w14:paraId="4426877E" w14:textId="77777777" w:rsidR="00BA60BA" w:rsidRPr="00D27461" w:rsidRDefault="00BA60BA" w:rsidP="00BA60BA">
            <w:pPr>
              <w:jc w:val="center"/>
              <w:rPr>
                <w:color w:val="000000"/>
                <w:sz w:val="22"/>
                <w:szCs w:val="22"/>
              </w:rPr>
            </w:pPr>
            <w:r w:rsidRPr="00D27461">
              <w:rPr>
                <w:color w:val="000000"/>
                <w:sz w:val="22"/>
                <w:szCs w:val="22"/>
              </w:rPr>
              <w:t>621</w:t>
            </w:r>
          </w:p>
        </w:tc>
        <w:tc>
          <w:tcPr>
            <w:tcW w:w="59" w:type="dxa"/>
            <w:tcBorders>
              <w:top w:val="nil"/>
              <w:left w:val="nil"/>
              <w:bottom w:val="nil"/>
              <w:right w:val="nil"/>
            </w:tcBorders>
            <w:shd w:val="clear" w:color="auto" w:fill="auto"/>
            <w:noWrap/>
            <w:vAlign w:val="bottom"/>
            <w:hideMark/>
          </w:tcPr>
          <w:p w14:paraId="1528BFCC" w14:textId="77777777" w:rsidR="00BA60BA" w:rsidRPr="00D27461" w:rsidRDefault="00BA60BA" w:rsidP="00BA60BA">
            <w:pPr>
              <w:jc w:val="center"/>
              <w:rPr>
                <w:color w:val="000000"/>
                <w:sz w:val="22"/>
                <w:szCs w:val="22"/>
              </w:rPr>
            </w:pPr>
          </w:p>
        </w:tc>
        <w:tc>
          <w:tcPr>
            <w:tcW w:w="59" w:type="dxa"/>
            <w:tcBorders>
              <w:top w:val="nil"/>
              <w:left w:val="nil"/>
              <w:bottom w:val="nil"/>
              <w:right w:val="nil"/>
            </w:tcBorders>
            <w:shd w:val="clear" w:color="auto" w:fill="auto"/>
            <w:noWrap/>
            <w:vAlign w:val="bottom"/>
            <w:hideMark/>
          </w:tcPr>
          <w:p w14:paraId="5752B279" w14:textId="77777777" w:rsidR="00BA60BA" w:rsidRPr="00D27461" w:rsidRDefault="00BA60BA" w:rsidP="00BA60BA">
            <w:pPr>
              <w:jc w:val="left"/>
              <w:rPr>
                <w:sz w:val="22"/>
                <w:szCs w:val="22"/>
              </w:rPr>
            </w:pPr>
          </w:p>
        </w:tc>
        <w:tc>
          <w:tcPr>
            <w:tcW w:w="59" w:type="dxa"/>
            <w:tcBorders>
              <w:top w:val="nil"/>
              <w:left w:val="nil"/>
              <w:bottom w:val="nil"/>
              <w:right w:val="nil"/>
            </w:tcBorders>
            <w:shd w:val="clear" w:color="auto" w:fill="auto"/>
            <w:noWrap/>
            <w:vAlign w:val="bottom"/>
            <w:hideMark/>
          </w:tcPr>
          <w:p w14:paraId="1A95C318" w14:textId="77777777" w:rsidR="00BA60BA" w:rsidRPr="00D27461" w:rsidRDefault="00BA60BA" w:rsidP="00BA60BA">
            <w:pPr>
              <w:jc w:val="left"/>
              <w:rPr>
                <w:sz w:val="22"/>
                <w:szCs w:val="22"/>
              </w:rPr>
            </w:pPr>
          </w:p>
        </w:tc>
      </w:tr>
      <w:tr w:rsidR="00BA60BA" w:rsidRPr="00D27461" w14:paraId="1213F941" w14:textId="77777777" w:rsidTr="009C6C88">
        <w:trPr>
          <w:trHeight w:val="300"/>
          <w:tblHeader/>
        </w:trPr>
        <w:tc>
          <w:tcPr>
            <w:tcW w:w="1829"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7B114B" w14:textId="77777777" w:rsidR="00BA60BA" w:rsidRPr="00D27461" w:rsidRDefault="00BA60BA" w:rsidP="00BA60BA">
            <w:pPr>
              <w:jc w:val="center"/>
              <w:rPr>
                <w:color w:val="000000"/>
                <w:sz w:val="22"/>
                <w:szCs w:val="22"/>
              </w:rPr>
            </w:pPr>
            <w:r w:rsidRPr="00D27461">
              <w:rPr>
                <w:color w:val="000000"/>
                <w:sz w:val="22"/>
                <w:szCs w:val="22"/>
              </w:rPr>
              <w:t>ГК</w:t>
            </w:r>
          </w:p>
        </w:tc>
        <w:tc>
          <w:tcPr>
            <w:tcW w:w="1123" w:type="dxa"/>
            <w:tcBorders>
              <w:top w:val="nil"/>
              <w:left w:val="nil"/>
              <w:bottom w:val="single" w:sz="4" w:space="0" w:color="auto"/>
              <w:right w:val="single" w:sz="4" w:space="0" w:color="auto"/>
            </w:tcBorders>
            <w:shd w:val="clear" w:color="000000" w:fill="D9D9D9"/>
            <w:vAlign w:val="center"/>
            <w:hideMark/>
          </w:tcPr>
          <w:p w14:paraId="055357DF" w14:textId="77777777" w:rsidR="00BA60BA" w:rsidRPr="00D27461" w:rsidRDefault="00BA60BA" w:rsidP="00BA60BA">
            <w:pPr>
              <w:jc w:val="center"/>
              <w:rPr>
                <w:color w:val="000000"/>
                <w:sz w:val="22"/>
                <w:szCs w:val="22"/>
              </w:rPr>
            </w:pPr>
            <w:r w:rsidRPr="00D27461">
              <w:rPr>
                <w:color w:val="000000"/>
                <w:sz w:val="22"/>
                <w:szCs w:val="22"/>
              </w:rPr>
              <w:t>П</w:t>
            </w:r>
          </w:p>
        </w:tc>
        <w:tc>
          <w:tcPr>
            <w:tcW w:w="1156" w:type="dxa"/>
            <w:tcBorders>
              <w:top w:val="nil"/>
              <w:left w:val="nil"/>
              <w:bottom w:val="single" w:sz="4" w:space="0" w:color="auto"/>
              <w:right w:val="single" w:sz="4" w:space="0" w:color="auto"/>
            </w:tcBorders>
            <w:shd w:val="clear" w:color="000000" w:fill="D9D9D9"/>
            <w:vAlign w:val="center"/>
            <w:hideMark/>
          </w:tcPr>
          <w:p w14:paraId="695EAF85" w14:textId="77777777" w:rsidR="00BA60BA" w:rsidRPr="00D27461" w:rsidRDefault="00BA60BA" w:rsidP="00BA60BA">
            <w:pPr>
              <w:jc w:val="center"/>
              <w:rPr>
                <w:color w:val="000000"/>
                <w:sz w:val="22"/>
                <w:szCs w:val="22"/>
              </w:rPr>
            </w:pPr>
            <w:r w:rsidRPr="00D27461">
              <w:rPr>
                <w:color w:val="000000"/>
                <w:sz w:val="22"/>
                <w:szCs w:val="22"/>
              </w:rPr>
              <w:t>радна</w:t>
            </w:r>
          </w:p>
        </w:tc>
        <w:tc>
          <w:tcPr>
            <w:tcW w:w="1032" w:type="dxa"/>
            <w:tcBorders>
              <w:top w:val="nil"/>
              <w:left w:val="nil"/>
              <w:bottom w:val="single" w:sz="4" w:space="0" w:color="auto"/>
              <w:right w:val="single" w:sz="4" w:space="0" w:color="auto"/>
            </w:tcBorders>
            <w:shd w:val="clear" w:color="000000" w:fill="D9D9D9"/>
            <w:vAlign w:val="center"/>
            <w:hideMark/>
          </w:tcPr>
          <w:p w14:paraId="70807348" w14:textId="77777777" w:rsidR="00BA60BA" w:rsidRPr="00D27461" w:rsidRDefault="00BA60BA" w:rsidP="00BA60BA">
            <w:pPr>
              <w:jc w:val="center"/>
              <w:rPr>
                <w:color w:val="000000"/>
                <w:sz w:val="22"/>
                <w:szCs w:val="22"/>
              </w:rPr>
            </w:pPr>
            <w:r w:rsidRPr="00D27461">
              <w:rPr>
                <w:color w:val="000000"/>
                <w:sz w:val="22"/>
                <w:szCs w:val="22"/>
              </w:rPr>
              <w:t>П</w:t>
            </w:r>
          </w:p>
        </w:tc>
        <w:tc>
          <w:tcPr>
            <w:tcW w:w="1156" w:type="dxa"/>
            <w:tcBorders>
              <w:top w:val="nil"/>
              <w:left w:val="nil"/>
              <w:bottom w:val="single" w:sz="4" w:space="0" w:color="auto"/>
              <w:right w:val="single" w:sz="4" w:space="0" w:color="auto"/>
            </w:tcBorders>
            <w:shd w:val="clear" w:color="000000" w:fill="D9D9D9"/>
            <w:vAlign w:val="center"/>
            <w:hideMark/>
          </w:tcPr>
          <w:p w14:paraId="0AD37590" w14:textId="77777777" w:rsidR="00BA60BA" w:rsidRPr="00D27461" w:rsidRDefault="00BA60BA" w:rsidP="00BA60BA">
            <w:pPr>
              <w:jc w:val="center"/>
              <w:rPr>
                <w:color w:val="000000"/>
                <w:sz w:val="22"/>
                <w:szCs w:val="22"/>
              </w:rPr>
            </w:pPr>
            <w:r w:rsidRPr="00D27461">
              <w:rPr>
                <w:color w:val="000000"/>
                <w:sz w:val="22"/>
                <w:szCs w:val="22"/>
              </w:rPr>
              <w:t>радна</w:t>
            </w:r>
          </w:p>
        </w:tc>
        <w:tc>
          <w:tcPr>
            <w:tcW w:w="1123" w:type="dxa"/>
            <w:tcBorders>
              <w:top w:val="nil"/>
              <w:left w:val="nil"/>
              <w:bottom w:val="single" w:sz="4" w:space="0" w:color="auto"/>
              <w:right w:val="single" w:sz="4" w:space="0" w:color="auto"/>
            </w:tcBorders>
            <w:shd w:val="clear" w:color="000000" w:fill="D9D9D9"/>
            <w:vAlign w:val="center"/>
            <w:hideMark/>
          </w:tcPr>
          <w:p w14:paraId="6D51D812" w14:textId="77777777" w:rsidR="00BA60BA" w:rsidRPr="00D27461" w:rsidRDefault="00BA60BA" w:rsidP="00BA60BA">
            <w:pPr>
              <w:jc w:val="center"/>
              <w:rPr>
                <w:color w:val="000000"/>
                <w:sz w:val="22"/>
                <w:szCs w:val="22"/>
              </w:rPr>
            </w:pPr>
            <w:r w:rsidRPr="00D27461">
              <w:rPr>
                <w:color w:val="000000"/>
                <w:sz w:val="22"/>
                <w:szCs w:val="22"/>
              </w:rPr>
              <w:t>П</w:t>
            </w:r>
          </w:p>
        </w:tc>
        <w:tc>
          <w:tcPr>
            <w:tcW w:w="1156" w:type="dxa"/>
            <w:tcBorders>
              <w:top w:val="nil"/>
              <w:left w:val="nil"/>
              <w:bottom w:val="single" w:sz="4" w:space="0" w:color="auto"/>
              <w:right w:val="single" w:sz="4" w:space="0" w:color="auto"/>
            </w:tcBorders>
            <w:shd w:val="clear" w:color="000000" w:fill="D9D9D9"/>
            <w:vAlign w:val="center"/>
            <w:hideMark/>
          </w:tcPr>
          <w:p w14:paraId="77DB24AB" w14:textId="77777777" w:rsidR="00BA60BA" w:rsidRPr="00D27461" w:rsidRDefault="00BA60BA" w:rsidP="00BA60BA">
            <w:pPr>
              <w:jc w:val="center"/>
              <w:rPr>
                <w:color w:val="000000"/>
                <w:sz w:val="22"/>
                <w:szCs w:val="22"/>
              </w:rPr>
            </w:pPr>
            <w:r w:rsidRPr="00D27461">
              <w:rPr>
                <w:color w:val="000000"/>
                <w:sz w:val="22"/>
                <w:szCs w:val="22"/>
              </w:rPr>
              <w:t>радна</w:t>
            </w:r>
          </w:p>
        </w:tc>
        <w:tc>
          <w:tcPr>
            <w:tcW w:w="1032" w:type="dxa"/>
            <w:tcBorders>
              <w:top w:val="nil"/>
              <w:left w:val="nil"/>
              <w:bottom w:val="single" w:sz="4" w:space="0" w:color="auto"/>
              <w:right w:val="single" w:sz="4" w:space="0" w:color="auto"/>
            </w:tcBorders>
            <w:shd w:val="clear" w:color="000000" w:fill="D9D9D9"/>
            <w:vAlign w:val="center"/>
            <w:hideMark/>
          </w:tcPr>
          <w:p w14:paraId="2D1AB752" w14:textId="77777777" w:rsidR="00BA60BA" w:rsidRPr="00D27461" w:rsidRDefault="00BA60BA" w:rsidP="00BA60BA">
            <w:pPr>
              <w:jc w:val="center"/>
              <w:rPr>
                <w:color w:val="000000"/>
                <w:sz w:val="22"/>
                <w:szCs w:val="22"/>
              </w:rPr>
            </w:pPr>
            <w:r w:rsidRPr="00D27461">
              <w:rPr>
                <w:color w:val="000000"/>
                <w:sz w:val="22"/>
                <w:szCs w:val="22"/>
              </w:rPr>
              <w:t>П</w:t>
            </w:r>
          </w:p>
        </w:tc>
        <w:tc>
          <w:tcPr>
            <w:tcW w:w="1156" w:type="dxa"/>
            <w:tcBorders>
              <w:top w:val="nil"/>
              <w:left w:val="nil"/>
              <w:bottom w:val="single" w:sz="4" w:space="0" w:color="auto"/>
              <w:right w:val="single" w:sz="4" w:space="0" w:color="auto"/>
            </w:tcBorders>
            <w:shd w:val="clear" w:color="000000" w:fill="D9D9D9"/>
            <w:vAlign w:val="center"/>
            <w:hideMark/>
          </w:tcPr>
          <w:p w14:paraId="74F7A0B9" w14:textId="77777777" w:rsidR="00BA60BA" w:rsidRPr="00D27461" w:rsidRDefault="00BA60BA" w:rsidP="00BA60BA">
            <w:pPr>
              <w:jc w:val="center"/>
              <w:rPr>
                <w:color w:val="000000"/>
                <w:sz w:val="22"/>
                <w:szCs w:val="22"/>
              </w:rPr>
            </w:pPr>
            <w:r w:rsidRPr="00D27461">
              <w:rPr>
                <w:color w:val="000000"/>
                <w:sz w:val="22"/>
                <w:szCs w:val="22"/>
              </w:rPr>
              <w:t>радна</w:t>
            </w:r>
          </w:p>
        </w:tc>
        <w:tc>
          <w:tcPr>
            <w:tcW w:w="59" w:type="dxa"/>
            <w:tcBorders>
              <w:top w:val="nil"/>
              <w:left w:val="nil"/>
              <w:bottom w:val="nil"/>
              <w:right w:val="nil"/>
            </w:tcBorders>
            <w:shd w:val="clear" w:color="auto" w:fill="auto"/>
            <w:noWrap/>
            <w:vAlign w:val="bottom"/>
            <w:hideMark/>
          </w:tcPr>
          <w:p w14:paraId="5ADDD48A" w14:textId="77777777" w:rsidR="00BA60BA" w:rsidRPr="00D27461" w:rsidRDefault="00BA60BA" w:rsidP="00BA60BA">
            <w:pPr>
              <w:jc w:val="center"/>
              <w:rPr>
                <w:color w:val="000000"/>
                <w:sz w:val="22"/>
                <w:szCs w:val="22"/>
              </w:rPr>
            </w:pPr>
          </w:p>
        </w:tc>
        <w:tc>
          <w:tcPr>
            <w:tcW w:w="59" w:type="dxa"/>
            <w:tcBorders>
              <w:top w:val="nil"/>
              <w:left w:val="nil"/>
              <w:bottom w:val="nil"/>
              <w:right w:val="nil"/>
            </w:tcBorders>
            <w:shd w:val="clear" w:color="auto" w:fill="auto"/>
            <w:noWrap/>
            <w:vAlign w:val="bottom"/>
            <w:hideMark/>
          </w:tcPr>
          <w:p w14:paraId="0B2F8B60" w14:textId="77777777" w:rsidR="00BA60BA" w:rsidRPr="00D27461" w:rsidRDefault="00BA60BA" w:rsidP="00BA60BA">
            <w:pPr>
              <w:jc w:val="left"/>
              <w:rPr>
                <w:sz w:val="22"/>
                <w:szCs w:val="22"/>
              </w:rPr>
            </w:pPr>
          </w:p>
        </w:tc>
        <w:tc>
          <w:tcPr>
            <w:tcW w:w="59" w:type="dxa"/>
            <w:tcBorders>
              <w:top w:val="nil"/>
              <w:left w:val="nil"/>
              <w:bottom w:val="nil"/>
              <w:right w:val="nil"/>
            </w:tcBorders>
            <w:shd w:val="clear" w:color="auto" w:fill="auto"/>
            <w:noWrap/>
            <w:vAlign w:val="bottom"/>
            <w:hideMark/>
          </w:tcPr>
          <w:p w14:paraId="3A02A22A" w14:textId="77777777" w:rsidR="00BA60BA" w:rsidRPr="00D27461" w:rsidRDefault="00BA60BA" w:rsidP="00BA60BA">
            <w:pPr>
              <w:jc w:val="left"/>
              <w:rPr>
                <w:sz w:val="22"/>
                <w:szCs w:val="22"/>
              </w:rPr>
            </w:pPr>
          </w:p>
        </w:tc>
      </w:tr>
      <w:tr w:rsidR="00BA60BA" w:rsidRPr="00D27461" w14:paraId="54DA78E6" w14:textId="77777777" w:rsidTr="009C6C88">
        <w:trPr>
          <w:trHeight w:val="300"/>
          <w:tblHeader/>
        </w:trPr>
        <w:tc>
          <w:tcPr>
            <w:tcW w:w="1829" w:type="dxa"/>
            <w:vMerge/>
            <w:tcBorders>
              <w:top w:val="nil"/>
              <w:left w:val="single" w:sz="4" w:space="0" w:color="auto"/>
              <w:bottom w:val="single" w:sz="4" w:space="0" w:color="auto"/>
              <w:right w:val="single" w:sz="4" w:space="0" w:color="auto"/>
            </w:tcBorders>
            <w:vAlign w:val="center"/>
            <w:hideMark/>
          </w:tcPr>
          <w:p w14:paraId="234DFDD8" w14:textId="77777777" w:rsidR="00BA60BA" w:rsidRPr="00D27461" w:rsidRDefault="00BA60BA" w:rsidP="00BA60BA">
            <w:pPr>
              <w:jc w:val="left"/>
              <w:rPr>
                <w:color w:val="000000"/>
                <w:sz w:val="22"/>
                <w:szCs w:val="22"/>
              </w:rPr>
            </w:pPr>
          </w:p>
        </w:tc>
        <w:tc>
          <w:tcPr>
            <w:tcW w:w="1123" w:type="dxa"/>
            <w:tcBorders>
              <w:top w:val="nil"/>
              <w:left w:val="nil"/>
              <w:bottom w:val="single" w:sz="4" w:space="0" w:color="auto"/>
              <w:right w:val="single" w:sz="4" w:space="0" w:color="auto"/>
            </w:tcBorders>
            <w:shd w:val="clear" w:color="000000" w:fill="D9D9D9"/>
            <w:vAlign w:val="center"/>
            <w:hideMark/>
          </w:tcPr>
          <w:p w14:paraId="02100909" w14:textId="77777777" w:rsidR="00BA60BA" w:rsidRPr="00D27461" w:rsidRDefault="00BA60BA" w:rsidP="00BA60BA">
            <w:pPr>
              <w:jc w:val="center"/>
              <w:rPr>
                <w:color w:val="000000"/>
                <w:sz w:val="22"/>
                <w:szCs w:val="22"/>
              </w:rPr>
            </w:pPr>
            <w:r w:rsidRPr="00D27461">
              <w:rPr>
                <w:color w:val="000000"/>
                <w:sz w:val="22"/>
                <w:szCs w:val="22"/>
              </w:rPr>
              <w:t>(ха)</w:t>
            </w:r>
          </w:p>
        </w:tc>
        <w:tc>
          <w:tcPr>
            <w:tcW w:w="1156" w:type="dxa"/>
            <w:tcBorders>
              <w:top w:val="nil"/>
              <w:left w:val="nil"/>
              <w:bottom w:val="single" w:sz="4" w:space="0" w:color="auto"/>
              <w:right w:val="single" w:sz="4" w:space="0" w:color="auto"/>
            </w:tcBorders>
            <w:shd w:val="clear" w:color="000000" w:fill="D9D9D9"/>
            <w:vAlign w:val="center"/>
            <w:hideMark/>
          </w:tcPr>
          <w:p w14:paraId="3C374F46" w14:textId="77777777" w:rsidR="00BA60BA" w:rsidRPr="00D27461" w:rsidRDefault="00BA60BA" w:rsidP="00BA60BA">
            <w:pPr>
              <w:jc w:val="center"/>
              <w:rPr>
                <w:color w:val="000000"/>
                <w:sz w:val="22"/>
                <w:szCs w:val="22"/>
              </w:rPr>
            </w:pPr>
            <w:r w:rsidRPr="00D27461">
              <w:rPr>
                <w:color w:val="000000"/>
                <w:sz w:val="22"/>
                <w:szCs w:val="22"/>
              </w:rPr>
              <w:t>П (ха)</w:t>
            </w:r>
          </w:p>
        </w:tc>
        <w:tc>
          <w:tcPr>
            <w:tcW w:w="1032" w:type="dxa"/>
            <w:tcBorders>
              <w:top w:val="nil"/>
              <w:left w:val="nil"/>
              <w:bottom w:val="single" w:sz="4" w:space="0" w:color="auto"/>
              <w:right w:val="single" w:sz="4" w:space="0" w:color="auto"/>
            </w:tcBorders>
            <w:shd w:val="clear" w:color="000000" w:fill="D9D9D9"/>
            <w:vAlign w:val="center"/>
            <w:hideMark/>
          </w:tcPr>
          <w:p w14:paraId="30E90254" w14:textId="77777777" w:rsidR="00BA60BA" w:rsidRPr="00D27461" w:rsidRDefault="00BA60BA" w:rsidP="00BA60BA">
            <w:pPr>
              <w:jc w:val="center"/>
              <w:rPr>
                <w:color w:val="000000"/>
                <w:sz w:val="22"/>
                <w:szCs w:val="22"/>
              </w:rPr>
            </w:pPr>
            <w:r w:rsidRPr="00D27461">
              <w:rPr>
                <w:color w:val="000000"/>
                <w:sz w:val="22"/>
                <w:szCs w:val="22"/>
              </w:rPr>
              <w:t>(ха)</w:t>
            </w:r>
          </w:p>
        </w:tc>
        <w:tc>
          <w:tcPr>
            <w:tcW w:w="1156" w:type="dxa"/>
            <w:tcBorders>
              <w:top w:val="nil"/>
              <w:left w:val="nil"/>
              <w:bottom w:val="single" w:sz="4" w:space="0" w:color="auto"/>
              <w:right w:val="single" w:sz="4" w:space="0" w:color="auto"/>
            </w:tcBorders>
            <w:shd w:val="clear" w:color="000000" w:fill="D9D9D9"/>
            <w:vAlign w:val="center"/>
            <w:hideMark/>
          </w:tcPr>
          <w:p w14:paraId="760B2F72" w14:textId="77777777" w:rsidR="00BA60BA" w:rsidRPr="00D27461" w:rsidRDefault="00BA60BA" w:rsidP="00BA60BA">
            <w:pPr>
              <w:jc w:val="center"/>
              <w:rPr>
                <w:color w:val="000000"/>
                <w:sz w:val="22"/>
                <w:szCs w:val="22"/>
              </w:rPr>
            </w:pPr>
            <w:r w:rsidRPr="00D27461">
              <w:rPr>
                <w:color w:val="000000"/>
                <w:sz w:val="22"/>
                <w:szCs w:val="22"/>
              </w:rPr>
              <w:t>П (ха)</w:t>
            </w:r>
          </w:p>
        </w:tc>
        <w:tc>
          <w:tcPr>
            <w:tcW w:w="1123" w:type="dxa"/>
            <w:tcBorders>
              <w:top w:val="nil"/>
              <w:left w:val="nil"/>
              <w:bottom w:val="single" w:sz="4" w:space="0" w:color="auto"/>
              <w:right w:val="single" w:sz="4" w:space="0" w:color="auto"/>
            </w:tcBorders>
            <w:shd w:val="clear" w:color="000000" w:fill="D9D9D9"/>
            <w:vAlign w:val="center"/>
            <w:hideMark/>
          </w:tcPr>
          <w:p w14:paraId="26282DF0" w14:textId="77777777" w:rsidR="00BA60BA" w:rsidRPr="00D27461" w:rsidRDefault="00BA60BA" w:rsidP="00BA60BA">
            <w:pPr>
              <w:jc w:val="center"/>
              <w:rPr>
                <w:color w:val="000000"/>
                <w:sz w:val="22"/>
                <w:szCs w:val="22"/>
              </w:rPr>
            </w:pPr>
            <w:r w:rsidRPr="00D27461">
              <w:rPr>
                <w:color w:val="000000"/>
                <w:sz w:val="22"/>
                <w:szCs w:val="22"/>
              </w:rPr>
              <w:t>(ха)</w:t>
            </w:r>
          </w:p>
        </w:tc>
        <w:tc>
          <w:tcPr>
            <w:tcW w:w="1156" w:type="dxa"/>
            <w:tcBorders>
              <w:top w:val="nil"/>
              <w:left w:val="nil"/>
              <w:bottom w:val="single" w:sz="4" w:space="0" w:color="auto"/>
              <w:right w:val="single" w:sz="4" w:space="0" w:color="auto"/>
            </w:tcBorders>
            <w:shd w:val="clear" w:color="000000" w:fill="D9D9D9"/>
            <w:vAlign w:val="center"/>
            <w:hideMark/>
          </w:tcPr>
          <w:p w14:paraId="6E771E09" w14:textId="77777777" w:rsidR="00BA60BA" w:rsidRPr="00D27461" w:rsidRDefault="00BA60BA" w:rsidP="00BA60BA">
            <w:pPr>
              <w:jc w:val="center"/>
              <w:rPr>
                <w:color w:val="000000"/>
                <w:sz w:val="22"/>
                <w:szCs w:val="22"/>
              </w:rPr>
            </w:pPr>
            <w:r w:rsidRPr="00D27461">
              <w:rPr>
                <w:color w:val="000000"/>
                <w:sz w:val="22"/>
                <w:szCs w:val="22"/>
              </w:rPr>
              <w:t>П (ха)</w:t>
            </w:r>
          </w:p>
        </w:tc>
        <w:tc>
          <w:tcPr>
            <w:tcW w:w="1032" w:type="dxa"/>
            <w:tcBorders>
              <w:top w:val="nil"/>
              <w:left w:val="nil"/>
              <w:bottom w:val="single" w:sz="4" w:space="0" w:color="auto"/>
              <w:right w:val="single" w:sz="4" w:space="0" w:color="auto"/>
            </w:tcBorders>
            <w:shd w:val="clear" w:color="000000" w:fill="D9D9D9"/>
            <w:vAlign w:val="center"/>
            <w:hideMark/>
          </w:tcPr>
          <w:p w14:paraId="6AC834E8" w14:textId="77777777" w:rsidR="00BA60BA" w:rsidRPr="00D27461" w:rsidRDefault="00BA60BA" w:rsidP="00BA60BA">
            <w:pPr>
              <w:jc w:val="center"/>
              <w:rPr>
                <w:color w:val="000000"/>
                <w:sz w:val="22"/>
                <w:szCs w:val="22"/>
              </w:rPr>
            </w:pPr>
            <w:r w:rsidRPr="00D27461">
              <w:rPr>
                <w:color w:val="000000"/>
                <w:sz w:val="22"/>
                <w:szCs w:val="22"/>
              </w:rPr>
              <w:t>(ха)</w:t>
            </w:r>
          </w:p>
        </w:tc>
        <w:tc>
          <w:tcPr>
            <w:tcW w:w="1156" w:type="dxa"/>
            <w:tcBorders>
              <w:top w:val="nil"/>
              <w:left w:val="nil"/>
              <w:bottom w:val="single" w:sz="4" w:space="0" w:color="auto"/>
              <w:right w:val="single" w:sz="4" w:space="0" w:color="auto"/>
            </w:tcBorders>
            <w:shd w:val="clear" w:color="000000" w:fill="D9D9D9"/>
            <w:vAlign w:val="center"/>
            <w:hideMark/>
          </w:tcPr>
          <w:p w14:paraId="1DA28904" w14:textId="77777777" w:rsidR="00BA60BA" w:rsidRPr="00D27461" w:rsidRDefault="00BA60BA" w:rsidP="00BA60BA">
            <w:pPr>
              <w:jc w:val="center"/>
              <w:rPr>
                <w:color w:val="000000"/>
                <w:sz w:val="22"/>
                <w:szCs w:val="22"/>
              </w:rPr>
            </w:pPr>
            <w:r w:rsidRPr="00D27461">
              <w:rPr>
                <w:color w:val="000000"/>
                <w:sz w:val="22"/>
                <w:szCs w:val="22"/>
              </w:rPr>
              <w:t>П (ха)</w:t>
            </w:r>
          </w:p>
        </w:tc>
        <w:tc>
          <w:tcPr>
            <w:tcW w:w="59" w:type="dxa"/>
            <w:tcBorders>
              <w:top w:val="nil"/>
              <w:left w:val="nil"/>
              <w:bottom w:val="nil"/>
              <w:right w:val="nil"/>
            </w:tcBorders>
            <w:shd w:val="clear" w:color="auto" w:fill="auto"/>
            <w:noWrap/>
            <w:vAlign w:val="bottom"/>
            <w:hideMark/>
          </w:tcPr>
          <w:p w14:paraId="7F6F251B" w14:textId="77777777" w:rsidR="00BA60BA" w:rsidRPr="00D27461" w:rsidRDefault="00BA60BA" w:rsidP="00BA60BA">
            <w:pPr>
              <w:jc w:val="center"/>
              <w:rPr>
                <w:color w:val="000000"/>
                <w:sz w:val="22"/>
                <w:szCs w:val="22"/>
              </w:rPr>
            </w:pPr>
          </w:p>
        </w:tc>
        <w:tc>
          <w:tcPr>
            <w:tcW w:w="59" w:type="dxa"/>
            <w:tcBorders>
              <w:top w:val="nil"/>
              <w:left w:val="nil"/>
              <w:bottom w:val="nil"/>
              <w:right w:val="nil"/>
            </w:tcBorders>
            <w:shd w:val="clear" w:color="auto" w:fill="auto"/>
            <w:noWrap/>
            <w:vAlign w:val="bottom"/>
            <w:hideMark/>
          </w:tcPr>
          <w:p w14:paraId="65EF8806" w14:textId="77777777" w:rsidR="00BA60BA" w:rsidRPr="00D27461" w:rsidRDefault="00BA60BA" w:rsidP="00BA60BA">
            <w:pPr>
              <w:jc w:val="left"/>
              <w:rPr>
                <w:sz w:val="22"/>
                <w:szCs w:val="22"/>
              </w:rPr>
            </w:pPr>
          </w:p>
        </w:tc>
        <w:tc>
          <w:tcPr>
            <w:tcW w:w="59" w:type="dxa"/>
            <w:tcBorders>
              <w:top w:val="nil"/>
              <w:left w:val="nil"/>
              <w:bottom w:val="nil"/>
              <w:right w:val="nil"/>
            </w:tcBorders>
            <w:shd w:val="clear" w:color="auto" w:fill="auto"/>
            <w:noWrap/>
            <w:vAlign w:val="bottom"/>
            <w:hideMark/>
          </w:tcPr>
          <w:p w14:paraId="31423AE7" w14:textId="77777777" w:rsidR="00BA60BA" w:rsidRPr="00D27461" w:rsidRDefault="00BA60BA" w:rsidP="00BA60BA">
            <w:pPr>
              <w:jc w:val="left"/>
              <w:rPr>
                <w:sz w:val="22"/>
                <w:szCs w:val="22"/>
              </w:rPr>
            </w:pPr>
          </w:p>
        </w:tc>
      </w:tr>
      <w:tr w:rsidR="00BA60BA" w:rsidRPr="00D27461" w14:paraId="3F2F441D"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5C5CE63F" w14:textId="77777777" w:rsidR="00BA60BA" w:rsidRPr="00D27461" w:rsidRDefault="00BA60BA" w:rsidP="00D27461">
            <w:pPr>
              <w:jc w:val="left"/>
              <w:rPr>
                <w:color w:val="000000"/>
                <w:sz w:val="22"/>
                <w:szCs w:val="22"/>
              </w:rPr>
            </w:pPr>
            <w:r w:rsidRPr="00D27461">
              <w:rPr>
                <w:color w:val="000000"/>
                <w:sz w:val="22"/>
                <w:szCs w:val="22"/>
              </w:rPr>
              <w:t>12325162</w:t>
            </w:r>
          </w:p>
        </w:tc>
        <w:tc>
          <w:tcPr>
            <w:tcW w:w="1123" w:type="dxa"/>
            <w:tcBorders>
              <w:top w:val="nil"/>
              <w:left w:val="nil"/>
              <w:bottom w:val="single" w:sz="4" w:space="0" w:color="auto"/>
              <w:right w:val="single" w:sz="4" w:space="0" w:color="auto"/>
            </w:tcBorders>
            <w:shd w:val="clear" w:color="auto" w:fill="auto"/>
            <w:noWrap/>
            <w:vAlign w:val="center"/>
          </w:tcPr>
          <w:p w14:paraId="72F9DECB" w14:textId="2F11FD98"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14:paraId="76E4FEC4" w14:textId="70E8D3CB"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noWrap/>
            <w:vAlign w:val="center"/>
            <w:hideMark/>
          </w:tcPr>
          <w:p w14:paraId="4A0E8A22" w14:textId="643A863D"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2AD6079B" w14:textId="343CB930"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6FEE8332" w14:textId="77777777" w:rsidR="00BA60BA" w:rsidRPr="00D27461" w:rsidRDefault="00BA60BA" w:rsidP="00D27461">
            <w:pPr>
              <w:jc w:val="right"/>
              <w:rPr>
                <w:color w:val="000000"/>
                <w:sz w:val="22"/>
                <w:szCs w:val="22"/>
              </w:rPr>
            </w:pPr>
            <w:r w:rsidRPr="00D27461">
              <w:rPr>
                <w:color w:val="000000"/>
                <w:sz w:val="22"/>
                <w:szCs w:val="22"/>
              </w:rPr>
              <w:t>3,64</w:t>
            </w:r>
          </w:p>
        </w:tc>
        <w:tc>
          <w:tcPr>
            <w:tcW w:w="1156" w:type="dxa"/>
            <w:tcBorders>
              <w:top w:val="nil"/>
              <w:left w:val="nil"/>
              <w:bottom w:val="single" w:sz="4" w:space="0" w:color="auto"/>
              <w:right w:val="single" w:sz="4" w:space="0" w:color="auto"/>
            </w:tcBorders>
            <w:shd w:val="clear" w:color="auto" w:fill="auto"/>
            <w:vAlign w:val="center"/>
            <w:hideMark/>
          </w:tcPr>
          <w:p w14:paraId="2C2C16B7" w14:textId="77777777" w:rsidR="00BA60BA" w:rsidRPr="00D27461" w:rsidRDefault="00BA60BA" w:rsidP="00D27461">
            <w:pPr>
              <w:jc w:val="right"/>
              <w:rPr>
                <w:color w:val="000000"/>
                <w:sz w:val="22"/>
                <w:szCs w:val="22"/>
              </w:rPr>
            </w:pPr>
            <w:r w:rsidRPr="00D27461">
              <w:rPr>
                <w:color w:val="000000"/>
                <w:sz w:val="22"/>
                <w:szCs w:val="22"/>
              </w:rPr>
              <w:t>3,64</w:t>
            </w:r>
          </w:p>
        </w:tc>
        <w:tc>
          <w:tcPr>
            <w:tcW w:w="1032" w:type="dxa"/>
            <w:tcBorders>
              <w:top w:val="nil"/>
              <w:left w:val="nil"/>
              <w:bottom w:val="single" w:sz="4" w:space="0" w:color="auto"/>
              <w:right w:val="single" w:sz="4" w:space="0" w:color="auto"/>
            </w:tcBorders>
            <w:shd w:val="clear" w:color="auto" w:fill="auto"/>
            <w:vAlign w:val="center"/>
          </w:tcPr>
          <w:p w14:paraId="32704692" w14:textId="42943CCA"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18500B95" w14:textId="147AB591"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51D923FA"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1246074A"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239250B7" w14:textId="77777777" w:rsidR="00BA60BA" w:rsidRPr="00D27461" w:rsidRDefault="00BA60BA" w:rsidP="00D27461">
            <w:pPr>
              <w:jc w:val="right"/>
              <w:rPr>
                <w:sz w:val="22"/>
                <w:szCs w:val="22"/>
              </w:rPr>
            </w:pPr>
          </w:p>
        </w:tc>
      </w:tr>
      <w:tr w:rsidR="00BA60BA" w:rsidRPr="00D27461" w14:paraId="193534BE"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1354D8E4" w14:textId="77777777" w:rsidR="00BA60BA" w:rsidRPr="00D27461" w:rsidRDefault="00BA60BA" w:rsidP="00D27461">
            <w:pPr>
              <w:jc w:val="left"/>
              <w:rPr>
                <w:color w:val="000000"/>
                <w:sz w:val="22"/>
                <w:szCs w:val="22"/>
              </w:rPr>
            </w:pPr>
            <w:r w:rsidRPr="00D27461">
              <w:rPr>
                <w:color w:val="000000"/>
                <w:sz w:val="22"/>
                <w:szCs w:val="22"/>
              </w:rPr>
              <w:t>12457162</w:t>
            </w:r>
          </w:p>
        </w:tc>
        <w:tc>
          <w:tcPr>
            <w:tcW w:w="1123" w:type="dxa"/>
            <w:tcBorders>
              <w:top w:val="nil"/>
              <w:left w:val="nil"/>
              <w:bottom w:val="single" w:sz="4" w:space="0" w:color="auto"/>
              <w:right w:val="single" w:sz="4" w:space="0" w:color="auto"/>
            </w:tcBorders>
            <w:shd w:val="clear" w:color="auto" w:fill="auto"/>
            <w:noWrap/>
            <w:vAlign w:val="center"/>
            <w:hideMark/>
          </w:tcPr>
          <w:p w14:paraId="391159D4" w14:textId="77777777" w:rsidR="00BA60BA" w:rsidRPr="00D27461" w:rsidRDefault="00BA60BA" w:rsidP="00D27461">
            <w:pPr>
              <w:jc w:val="right"/>
              <w:rPr>
                <w:color w:val="000000"/>
                <w:sz w:val="22"/>
                <w:szCs w:val="22"/>
              </w:rPr>
            </w:pPr>
            <w:r w:rsidRPr="00D27461">
              <w:rPr>
                <w:color w:val="000000"/>
                <w:sz w:val="22"/>
                <w:szCs w:val="22"/>
              </w:rPr>
              <w:t>1,47</w:t>
            </w:r>
          </w:p>
        </w:tc>
        <w:tc>
          <w:tcPr>
            <w:tcW w:w="1156" w:type="dxa"/>
            <w:tcBorders>
              <w:top w:val="nil"/>
              <w:left w:val="nil"/>
              <w:bottom w:val="single" w:sz="4" w:space="0" w:color="auto"/>
              <w:right w:val="single" w:sz="4" w:space="0" w:color="auto"/>
            </w:tcBorders>
            <w:shd w:val="clear" w:color="auto" w:fill="auto"/>
            <w:noWrap/>
            <w:vAlign w:val="center"/>
            <w:hideMark/>
          </w:tcPr>
          <w:p w14:paraId="69AFD9ED" w14:textId="77777777" w:rsidR="00BA60BA" w:rsidRPr="00D27461" w:rsidRDefault="00BA60BA" w:rsidP="00D27461">
            <w:pPr>
              <w:jc w:val="right"/>
              <w:rPr>
                <w:color w:val="000000"/>
                <w:sz w:val="22"/>
                <w:szCs w:val="22"/>
              </w:rPr>
            </w:pPr>
            <w:r w:rsidRPr="00D27461">
              <w:rPr>
                <w:color w:val="000000"/>
                <w:sz w:val="22"/>
                <w:szCs w:val="22"/>
              </w:rPr>
              <w:t>5,88</w:t>
            </w:r>
          </w:p>
        </w:tc>
        <w:tc>
          <w:tcPr>
            <w:tcW w:w="1032" w:type="dxa"/>
            <w:tcBorders>
              <w:top w:val="nil"/>
              <w:left w:val="nil"/>
              <w:bottom w:val="single" w:sz="4" w:space="0" w:color="auto"/>
              <w:right w:val="single" w:sz="4" w:space="0" w:color="auto"/>
            </w:tcBorders>
            <w:shd w:val="clear" w:color="auto" w:fill="auto"/>
            <w:noWrap/>
            <w:vAlign w:val="center"/>
            <w:hideMark/>
          </w:tcPr>
          <w:p w14:paraId="1A4856FB" w14:textId="189936EA"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643D94A7" w14:textId="48DC65A1"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tcPr>
          <w:p w14:paraId="297CB0B9" w14:textId="7AEDEBC4"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2F946BD2" w14:textId="3E95265F"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tcPr>
          <w:p w14:paraId="6BF91D1F" w14:textId="191E6854"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4EDF1331" w14:textId="1335FC58"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5EF00C0D"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3A0B32FA"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5AAF7C02" w14:textId="77777777" w:rsidR="00BA60BA" w:rsidRPr="00D27461" w:rsidRDefault="00BA60BA" w:rsidP="00D27461">
            <w:pPr>
              <w:jc w:val="right"/>
              <w:rPr>
                <w:sz w:val="22"/>
                <w:szCs w:val="22"/>
              </w:rPr>
            </w:pPr>
          </w:p>
        </w:tc>
      </w:tr>
      <w:tr w:rsidR="00BA60BA" w:rsidRPr="00D27461" w14:paraId="417FC2D1" w14:textId="77777777" w:rsidTr="00BA60BA">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29351299" w14:textId="77777777" w:rsidR="00BA60BA" w:rsidRPr="00D27461" w:rsidRDefault="00BA60BA" w:rsidP="00D27461">
            <w:pPr>
              <w:jc w:val="left"/>
              <w:rPr>
                <w:color w:val="000000"/>
                <w:sz w:val="22"/>
                <w:szCs w:val="22"/>
              </w:rPr>
            </w:pPr>
            <w:r w:rsidRPr="00D27461">
              <w:rPr>
                <w:color w:val="000000"/>
                <w:sz w:val="22"/>
                <w:szCs w:val="22"/>
              </w:rPr>
              <w:t>82325162</w:t>
            </w:r>
          </w:p>
        </w:tc>
        <w:tc>
          <w:tcPr>
            <w:tcW w:w="1123" w:type="dxa"/>
            <w:tcBorders>
              <w:top w:val="nil"/>
              <w:left w:val="nil"/>
              <w:bottom w:val="single" w:sz="4" w:space="0" w:color="auto"/>
              <w:right w:val="single" w:sz="4" w:space="0" w:color="auto"/>
            </w:tcBorders>
            <w:shd w:val="clear" w:color="auto" w:fill="auto"/>
            <w:noWrap/>
            <w:vAlign w:val="center"/>
            <w:hideMark/>
          </w:tcPr>
          <w:p w14:paraId="74174C8C" w14:textId="77777777" w:rsidR="00BA60BA" w:rsidRPr="00D27461" w:rsidRDefault="00BA60BA" w:rsidP="00D27461">
            <w:pPr>
              <w:jc w:val="right"/>
              <w:rPr>
                <w:color w:val="000000"/>
                <w:sz w:val="22"/>
                <w:szCs w:val="22"/>
              </w:rPr>
            </w:pPr>
            <w:r w:rsidRPr="00D27461">
              <w:rPr>
                <w:color w:val="000000"/>
                <w:sz w:val="22"/>
                <w:szCs w:val="22"/>
              </w:rPr>
              <w:t>0,68</w:t>
            </w:r>
          </w:p>
        </w:tc>
        <w:tc>
          <w:tcPr>
            <w:tcW w:w="1156" w:type="dxa"/>
            <w:tcBorders>
              <w:top w:val="nil"/>
              <w:left w:val="nil"/>
              <w:bottom w:val="single" w:sz="4" w:space="0" w:color="auto"/>
              <w:right w:val="single" w:sz="4" w:space="0" w:color="auto"/>
            </w:tcBorders>
            <w:shd w:val="clear" w:color="auto" w:fill="auto"/>
            <w:noWrap/>
            <w:vAlign w:val="center"/>
            <w:hideMark/>
          </w:tcPr>
          <w:p w14:paraId="3CE09650" w14:textId="77777777" w:rsidR="00BA60BA" w:rsidRPr="00D27461" w:rsidRDefault="00BA60BA" w:rsidP="00D27461">
            <w:pPr>
              <w:jc w:val="right"/>
              <w:rPr>
                <w:color w:val="000000"/>
                <w:sz w:val="22"/>
                <w:szCs w:val="22"/>
              </w:rPr>
            </w:pPr>
            <w:r w:rsidRPr="00D27461">
              <w:rPr>
                <w:color w:val="000000"/>
                <w:sz w:val="22"/>
                <w:szCs w:val="22"/>
              </w:rPr>
              <w:t>2,72</w:t>
            </w:r>
          </w:p>
        </w:tc>
        <w:tc>
          <w:tcPr>
            <w:tcW w:w="1032" w:type="dxa"/>
            <w:tcBorders>
              <w:top w:val="nil"/>
              <w:left w:val="nil"/>
              <w:bottom w:val="single" w:sz="4" w:space="0" w:color="auto"/>
              <w:right w:val="single" w:sz="4" w:space="0" w:color="auto"/>
            </w:tcBorders>
            <w:shd w:val="clear" w:color="auto" w:fill="auto"/>
            <w:noWrap/>
            <w:vAlign w:val="center"/>
            <w:hideMark/>
          </w:tcPr>
          <w:p w14:paraId="0EF353DB" w14:textId="4A33BB49"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27E4B567" w14:textId="3DA4CBA4"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0C0FF6C7" w14:textId="77777777" w:rsidR="00BA60BA" w:rsidRPr="00D27461" w:rsidRDefault="00BA60BA" w:rsidP="00D27461">
            <w:pPr>
              <w:jc w:val="right"/>
              <w:rPr>
                <w:color w:val="000000"/>
                <w:sz w:val="22"/>
                <w:szCs w:val="22"/>
              </w:rPr>
            </w:pPr>
            <w:r w:rsidRPr="00D27461">
              <w:rPr>
                <w:color w:val="000000"/>
                <w:sz w:val="22"/>
                <w:szCs w:val="22"/>
              </w:rPr>
              <w:t>0,68</w:t>
            </w:r>
          </w:p>
        </w:tc>
        <w:tc>
          <w:tcPr>
            <w:tcW w:w="1156" w:type="dxa"/>
            <w:tcBorders>
              <w:top w:val="nil"/>
              <w:left w:val="nil"/>
              <w:bottom w:val="single" w:sz="4" w:space="0" w:color="auto"/>
              <w:right w:val="single" w:sz="4" w:space="0" w:color="auto"/>
            </w:tcBorders>
            <w:shd w:val="clear" w:color="auto" w:fill="auto"/>
            <w:vAlign w:val="center"/>
            <w:hideMark/>
          </w:tcPr>
          <w:p w14:paraId="5B7AF946" w14:textId="77777777" w:rsidR="00BA60BA" w:rsidRPr="00D27461" w:rsidRDefault="00BA60BA" w:rsidP="00D27461">
            <w:pPr>
              <w:jc w:val="right"/>
              <w:rPr>
                <w:color w:val="000000"/>
                <w:sz w:val="22"/>
                <w:szCs w:val="22"/>
              </w:rPr>
            </w:pPr>
            <w:r w:rsidRPr="00D27461">
              <w:rPr>
                <w:color w:val="000000"/>
                <w:sz w:val="22"/>
                <w:szCs w:val="22"/>
              </w:rPr>
              <w:t>0,68</w:t>
            </w:r>
          </w:p>
        </w:tc>
        <w:tc>
          <w:tcPr>
            <w:tcW w:w="1032" w:type="dxa"/>
            <w:tcBorders>
              <w:top w:val="nil"/>
              <w:left w:val="nil"/>
              <w:bottom w:val="single" w:sz="4" w:space="0" w:color="auto"/>
              <w:right w:val="single" w:sz="4" w:space="0" w:color="auto"/>
            </w:tcBorders>
            <w:shd w:val="clear" w:color="auto" w:fill="auto"/>
            <w:vAlign w:val="center"/>
            <w:hideMark/>
          </w:tcPr>
          <w:p w14:paraId="17B9C920" w14:textId="77777777" w:rsidR="00BA60BA" w:rsidRPr="00D27461" w:rsidRDefault="00BA60BA" w:rsidP="00D27461">
            <w:pPr>
              <w:jc w:val="right"/>
              <w:rPr>
                <w:color w:val="000000"/>
                <w:sz w:val="22"/>
                <w:szCs w:val="22"/>
              </w:rPr>
            </w:pPr>
            <w:r w:rsidRPr="00D27461">
              <w:rPr>
                <w:color w:val="000000"/>
                <w:sz w:val="22"/>
                <w:szCs w:val="22"/>
              </w:rPr>
              <w:t>0,68</w:t>
            </w:r>
          </w:p>
        </w:tc>
        <w:tc>
          <w:tcPr>
            <w:tcW w:w="1156" w:type="dxa"/>
            <w:tcBorders>
              <w:top w:val="nil"/>
              <w:left w:val="nil"/>
              <w:bottom w:val="single" w:sz="4" w:space="0" w:color="auto"/>
              <w:right w:val="single" w:sz="4" w:space="0" w:color="auto"/>
            </w:tcBorders>
            <w:shd w:val="clear" w:color="auto" w:fill="auto"/>
            <w:vAlign w:val="center"/>
            <w:hideMark/>
          </w:tcPr>
          <w:p w14:paraId="4D658A2B" w14:textId="77777777" w:rsidR="00BA60BA" w:rsidRPr="00D27461" w:rsidRDefault="00BA60BA" w:rsidP="00D27461">
            <w:pPr>
              <w:jc w:val="right"/>
              <w:rPr>
                <w:color w:val="000000"/>
                <w:sz w:val="22"/>
                <w:szCs w:val="22"/>
              </w:rPr>
            </w:pPr>
            <w:r w:rsidRPr="00D27461">
              <w:rPr>
                <w:color w:val="000000"/>
                <w:sz w:val="22"/>
                <w:szCs w:val="22"/>
              </w:rPr>
              <w:t>0,68</w:t>
            </w:r>
          </w:p>
        </w:tc>
        <w:tc>
          <w:tcPr>
            <w:tcW w:w="59" w:type="dxa"/>
            <w:tcBorders>
              <w:top w:val="nil"/>
              <w:left w:val="nil"/>
              <w:bottom w:val="nil"/>
              <w:right w:val="nil"/>
            </w:tcBorders>
            <w:shd w:val="clear" w:color="auto" w:fill="auto"/>
            <w:noWrap/>
            <w:vAlign w:val="bottom"/>
            <w:hideMark/>
          </w:tcPr>
          <w:p w14:paraId="4B7280A4"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02BDF870"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4CF08088" w14:textId="77777777" w:rsidR="00BA60BA" w:rsidRPr="00D27461" w:rsidRDefault="00BA60BA" w:rsidP="00D27461">
            <w:pPr>
              <w:jc w:val="right"/>
              <w:rPr>
                <w:sz w:val="22"/>
                <w:szCs w:val="22"/>
              </w:rPr>
            </w:pPr>
          </w:p>
        </w:tc>
      </w:tr>
      <w:tr w:rsidR="00BA60BA" w:rsidRPr="00D27461" w14:paraId="46B76FFC"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5D619B80" w14:textId="77777777" w:rsidR="00BA60BA" w:rsidRPr="00D27461" w:rsidRDefault="00BA60BA" w:rsidP="00D27461">
            <w:pPr>
              <w:jc w:val="left"/>
              <w:rPr>
                <w:color w:val="000000"/>
                <w:sz w:val="22"/>
                <w:szCs w:val="22"/>
              </w:rPr>
            </w:pPr>
            <w:r w:rsidRPr="00D27461">
              <w:rPr>
                <w:color w:val="000000"/>
                <w:sz w:val="22"/>
                <w:szCs w:val="22"/>
              </w:rPr>
              <w:t>82455162</w:t>
            </w:r>
          </w:p>
        </w:tc>
        <w:tc>
          <w:tcPr>
            <w:tcW w:w="1123" w:type="dxa"/>
            <w:tcBorders>
              <w:top w:val="nil"/>
              <w:left w:val="nil"/>
              <w:bottom w:val="single" w:sz="4" w:space="0" w:color="auto"/>
              <w:right w:val="single" w:sz="4" w:space="0" w:color="auto"/>
            </w:tcBorders>
            <w:shd w:val="clear" w:color="auto" w:fill="auto"/>
            <w:noWrap/>
            <w:vAlign w:val="center"/>
          </w:tcPr>
          <w:p w14:paraId="04975399" w14:textId="5A25A598"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14:paraId="3C6EBCBF" w14:textId="4BECE54D"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noWrap/>
            <w:vAlign w:val="center"/>
            <w:hideMark/>
          </w:tcPr>
          <w:p w14:paraId="7F4BACA5" w14:textId="76253089"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152B3E2A" w14:textId="0BC3EF6F"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36FC8D6D" w14:textId="2C089F22" w:rsidR="00BA60BA" w:rsidRPr="00D27461" w:rsidRDefault="002E70EB" w:rsidP="00D27461">
            <w:pPr>
              <w:jc w:val="right"/>
              <w:rPr>
                <w:color w:val="000000"/>
                <w:sz w:val="22"/>
                <w:szCs w:val="22"/>
              </w:rPr>
            </w:pPr>
            <w:r w:rsidRPr="00D27461">
              <w:rPr>
                <w:color w:val="000000"/>
                <w:sz w:val="22"/>
                <w:szCs w:val="22"/>
              </w:rPr>
              <w:t>1,98</w:t>
            </w:r>
          </w:p>
        </w:tc>
        <w:tc>
          <w:tcPr>
            <w:tcW w:w="1156" w:type="dxa"/>
            <w:tcBorders>
              <w:top w:val="nil"/>
              <w:left w:val="nil"/>
              <w:bottom w:val="single" w:sz="4" w:space="0" w:color="auto"/>
              <w:right w:val="single" w:sz="4" w:space="0" w:color="auto"/>
            </w:tcBorders>
            <w:shd w:val="clear" w:color="auto" w:fill="auto"/>
            <w:vAlign w:val="center"/>
            <w:hideMark/>
          </w:tcPr>
          <w:p w14:paraId="11CA62F8" w14:textId="406EA8AE" w:rsidR="00BA60BA" w:rsidRPr="00D27461" w:rsidRDefault="002E70EB" w:rsidP="00D27461">
            <w:pPr>
              <w:jc w:val="right"/>
              <w:rPr>
                <w:color w:val="000000"/>
                <w:sz w:val="22"/>
                <w:szCs w:val="22"/>
              </w:rPr>
            </w:pPr>
            <w:r w:rsidRPr="00D27461">
              <w:rPr>
                <w:color w:val="000000"/>
                <w:sz w:val="22"/>
                <w:szCs w:val="22"/>
              </w:rPr>
              <w:t>1,98</w:t>
            </w:r>
          </w:p>
        </w:tc>
        <w:tc>
          <w:tcPr>
            <w:tcW w:w="1032" w:type="dxa"/>
            <w:tcBorders>
              <w:top w:val="nil"/>
              <w:left w:val="nil"/>
              <w:bottom w:val="single" w:sz="4" w:space="0" w:color="auto"/>
              <w:right w:val="single" w:sz="4" w:space="0" w:color="auto"/>
            </w:tcBorders>
            <w:shd w:val="clear" w:color="auto" w:fill="auto"/>
            <w:vAlign w:val="center"/>
          </w:tcPr>
          <w:p w14:paraId="1C438BCD" w14:textId="61DD0839"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66570ACA" w14:textId="479608D1"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3445E6FD"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78BB3832"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4167D086" w14:textId="77777777" w:rsidR="00BA60BA" w:rsidRPr="00D27461" w:rsidRDefault="00BA60BA" w:rsidP="00D27461">
            <w:pPr>
              <w:jc w:val="right"/>
              <w:rPr>
                <w:sz w:val="22"/>
                <w:szCs w:val="22"/>
              </w:rPr>
            </w:pPr>
          </w:p>
        </w:tc>
      </w:tr>
      <w:tr w:rsidR="00BA60BA" w:rsidRPr="00D27461" w14:paraId="5DA26F39"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064FDF15" w14:textId="77777777" w:rsidR="00BA60BA" w:rsidRPr="00D27461" w:rsidRDefault="00BA60BA" w:rsidP="00D27461">
            <w:pPr>
              <w:jc w:val="left"/>
              <w:rPr>
                <w:color w:val="000000"/>
                <w:sz w:val="22"/>
                <w:szCs w:val="22"/>
              </w:rPr>
            </w:pPr>
            <w:r w:rsidRPr="00D27461">
              <w:rPr>
                <w:color w:val="000000"/>
                <w:sz w:val="22"/>
                <w:szCs w:val="22"/>
              </w:rPr>
              <w:t>82457162</w:t>
            </w:r>
          </w:p>
        </w:tc>
        <w:tc>
          <w:tcPr>
            <w:tcW w:w="1123" w:type="dxa"/>
            <w:tcBorders>
              <w:top w:val="nil"/>
              <w:left w:val="nil"/>
              <w:bottom w:val="single" w:sz="4" w:space="0" w:color="auto"/>
              <w:right w:val="single" w:sz="4" w:space="0" w:color="auto"/>
            </w:tcBorders>
            <w:shd w:val="clear" w:color="auto" w:fill="auto"/>
            <w:noWrap/>
            <w:vAlign w:val="center"/>
            <w:hideMark/>
          </w:tcPr>
          <w:p w14:paraId="412DD583" w14:textId="77777777" w:rsidR="00BA60BA" w:rsidRPr="00D27461" w:rsidRDefault="00BA60BA" w:rsidP="00D27461">
            <w:pPr>
              <w:jc w:val="right"/>
              <w:rPr>
                <w:color w:val="000000"/>
                <w:sz w:val="22"/>
                <w:szCs w:val="22"/>
              </w:rPr>
            </w:pPr>
            <w:r w:rsidRPr="00D27461">
              <w:rPr>
                <w:color w:val="000000"/>
                <w:sz w:val="22"/>
                <w:szCs w:val="22"/>
              </w:rPr>
              <w:t>0,9</w:t>
            </w:r>
          </w:p>
        </w:tc>
        <w:tc>
          <w:tcPr>
            <w:tcW w:w="1156" w:type="dxa"/>
            <w:tcBorders>
              <w:top w:val="nil"/>
              <w:left w:val="nil"/>
              <w:bottom w:val="single" w:sz="4" w:space="0" w:color="auto"/>
              <w:right w:val="single" w:sz="4" w:space="0" w:color="auto"/>
            </w:tcBorders>
            <w:shd w:val="clear" w:color="auto" w:fill="auto"/>
            <w:noWrap/>
            <w:vAlign w:val="center"/>
            <w:hideMark/>
          </w:tcPr>
          <w:p w14:paraId="1664D4DD" w14:textId="77777777" w:rsidR="00BA60BA" w:rsidRPr="00D27461" w:rsidRDefault="00BA60BA" w:rsidP="00D27461">
            <w:pPr>
              <w:jc w:val="right"/>
              <w:rPr>
                <w:color w:val="000000"/>
                <w:sz w:val="22"/>
                <w:szCs w:val="22"/>
              </w:rPr>
            </w:pPr>
            <w:r w:rsidRPr="00D27461">
              <w:rPr>
                <w:color w:val="000000"/>
                <w:sz w:val="22"/>
                <w:szCs w:val="22"/>
              </w:rPr>
              <w:t>3,6</w:t>
            </w:r>
          </w:p>
        </w:tc>
        <w:tc>
          <w:tcPr>
            <w:tcW w:w="1032" w:type="dxa"/>
            <w:tcBorders>
              <w:top w:val="nil"/>
              <w:left w:val="nil"/>
              <w:bottom w:val="single" w:sz="4" w:space="0" w:color="auto"/>
              <w:right w:val="single" w:sz="4" w:space="0" w:color="auto"/>
            </w:tcBorders>
            <w:shd w:val="clear" w:color="auto" w:fill="auto"/>
            <w:noWrap/>
            <w:vAlign w:val="center"/>
            <w:hideMark/>
          </w:tcPr>
          <w:p w14:paraId="3546E6B2" w14:textId="76C52BF2"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7C0D0E48" w14:textId="0533CCB7"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tcPr>
          <w:p w14:paraId="1BE9D546" w14:textId="36326D40"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74A78E4E" w14:textId="28934E5F"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tcPr>
          <w:p w14:paraId="5B0B4929" w14:textId="26A1CF1D"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5B02896D" w14:textId="3F61D128"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0B5F0B25"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583B372C"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72C07DAE" w14:textId="77777777" w:rsidR="00BA60BA" w:rsidRPr="00D27461" w:rsidRDefault="00BA60BA" w:rsidP="00D27461">
            <w:pPr>
              <w:jc w:val="right"/>
              <w:rPr>
                <w:sz w:val="22"/>
                <w:szCs w:val="22"/>
              </w:rPr>
            </w:pPr>
          </w:p>
        </w:tc>
      </w:tr>
      <w:tr w:rsidR="00BA60BA" w:rsidRPr="00D27461" w14:paraId="661B6890" w14:textId="77777777" w:rsidTr="00BA60BA">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3B91D704" w14:textId="77777777" w:rsidR="00BA60BA" w:rsidRPr="00D27461" w:rsidRDefault="00BA60BA" w:rsidP="00D27461">
            <w:pPr>
              <w:jc w:val="left"/>
              <w:rPr>
                <w:color w:val="000000"/>
                <w:sz w:val="22"/>
                <w:szCs w:val="22"/>
              </w:rPr>
            </w:pPr>
            <w:r w:rsidRPr="00D27461">
              <w:rPr>
                <w:color w:val="000000"/>
                <w:sz w:val="22"/>
                <w:szCs w:val="22"/>
              </w:rPr>
              <w:t>82459162</w:t>
            </w:r>
          </w:p>
        </w:tc>
        <w:tc>
          <w:tcPr>
            <w:tcW w:w="1123" w:type="dxa"/>
            <w:tcBorders>
              <w:top w:val="nil"/>
              <w:left w:val="nil"/>
              <w:bottom w:val="single" w:sz="4" w:space="0" w:color="auto"/>
              <w:right w:val="single" w:sz="4" w:space="0" w:color="auto"/>
            </w:tcBorders>
            <w:shd w:val="clear" w:color="auto" w:fill="auto"/>
            <w:noWrap/>
            <w:vAlign w:val="center"/>
            <w:hideMark/>
          </w:tcPr>
          <w:p w14:paraId="64F29136" w14:textId="77777777" w:rsidR="00BA60BA" w:rsidRPr="00D27461" w:rsidRDefault="00BA60BA" w:rsidP="00D27461">
            <w:pPr>
              <w:jc w:val="right"/>
              <w:rPr>
                <w:color w:val="000000"/>
                <w:sz w:val="22"/>
                <w:szCs w:val="22"/>
              </w:rPr>
            </w:pPr>
            <w:r w:rsidRPr="00D27461">
              <w:rPr>
                <w:color w:val="000000"/>
                <w:sz w:val="22"/>
                <w:szCs w:val="22"/>
              </w:rPr>
              <w:t>6,77</w:t>
            </w:r>
          </w:p>
        </w:tc>
        <w:tc>
          <w:tcPr>
            <w:tcW w:w="1156" w:type="dxa"/>
            <w:tcBorders>
              <w:top w:val="nil"/>
              <w:left w:val="nil"/>
              <w:bottom w:val="single" w:sz="4" w:space="0" w:color="auto"/>
              <w:right w:val="single" w:sz="4" w:space="0" w:color="auto"/>
            </w:tcBorders>
            <w:shd w:val="clear" w:color="auto" w:fill="auto"/>
            <w:noWrap/>
            <w:vAlign w:val="center"/>
            <w:hideMark/>
          </w:tcPr>
          <w:p w14:paraId="48B9BFE0" w14:textId="77777777" w:rsidR="00BA60BA" w:rsidRPr="00D27461" w:rsidRDefault="00BA60BA" w:rsidP="00D27461">
            <w:pPr>
              <w:jc w:val="right"/>
              <w:rPr>
                <w:color w:val="000000"/>
                <w:sz w:val="22"/>
                <w:szCs w:val="22"/>
              </w:rPr>
            </w:pPr>
            <w:r w:rsidRPr="00D27461">
              <w:rPr>
                <w:color w:val="000000"/>
                <w:sz w:val="22"/>
                <w:szCs w:val="22"/>
              </w:rPr>
              <w:t>27,08</w:t>
            </w:r>
          </w:p>
        </w:tc>
        <w:tc>
          <w:tcPr>
            <w:tcW w:w="1032" w:type="dxa"/>
            <w:tcBorders>
              <w:top w:val="nil"/>
              <w:left w:val="nil"/>
              <w:bottom w:val="single" w:sz="4" w:space="0" w:color="auto"/>
              <w:right w:val="single" w:sz="4" w:space="0" w:color="auto"/>
            </w:tcBorders>
            <w:shd w:val="clear" w:color="auto" w:fill="auto"/>
            <w:noWrap/>
            <w:vAlign w:val="center"/>
            <w:hideMark/>
          </w:tcPr>
          <w:p w14:paraId="1902C680" w14:textId="2F414E3D"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1A85D2FA" w14:textId="7763581E"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1AFB7652" w14:textId="77777777" w:rsidR="00BA60BA" w:rsidRPr="00D27461" w:rsidRDefault="00BA60BA" w:rsidP="00D27461">
            <w:pPr>
              <w:jc w:val="right"/>
              <w:rPr>
                <w:color w:val="000000"/>
                <w:sz w:val="22"/>
                <w:szCs w:val="22"/>
              </w:rPr>
            </w:pPr>
            <w:r w:rsidRPr="00D27461">
              <w:rPr>
                <w:color w:val="000000"/>
                <w:sz w:val="22"/>
                <w:szCs w:val="22"/>
              </w:rPr>
              <w:t>6,77</w:t>
            </w:r>
          </w:p>
        </w:tc>
        <w:tc>
          <w:tcPr>
            <w:tcW w:w="1156" w:type="dxa"/>
            <w:tcBorders>
              <w:top w:val="nil"/>
              <w:left w:val="nil"/>
              <w:bottom w:val="single" w:sz="4" w:space="0" w:color="auto"/>
              <w:right w:val="single" w:sz="4" w:space="0" w:color="auto"/>
            </w:tcBorders>
            <w:shd w:val="clear" w:color="auto" w:fill="auto"/>
            <w:vAlign w:val="center"/>
            <w:hideMark/>
          </w:tcPr>
          <w:p w14:paraId="3BF6F5CA" w14:textId="77777777" w:rsidR="00BA60BA" w:rsidRPr="00D27461" w:rsidRDefault="00BA60BA" w:rsidP="00D27461">
            <w:pPr>
              <w:jc w:val="right"/>
              <w:rPr>
                <w:color w:val="000000"/>
                <w:sz w:val="22"/>
                <w:szCs w:val="22"/>
              </w:rPr>
            </w:pPr>
            <w:r w:rsidRPr="00D27461">
              <w:rPr>
                <w:color w:val="000000"/>
                <w:sz w:val="22"/>
                <w:szCs w:val="22"/>
              </w:rPr>
              <w:t>6,77</w:t>
            </w:r>
          </w:p>
        </w:tc>
        <w:tc>
          <w:tcPr>
            <w:tcW w:w="1032" w:type="dxa"/>
            <w:tcBorders>
              <w:top w:val="nil"/>
              <w:left w:val="nil"/>
              <w:bottom w:val="single" w:sz="4" w:space="0" w:color="auto"/>
              <w:right w:val="single" w:sz="4" w:space="0" w:color="auto"/>
            </w:tcBorders>
            <w:shd w:val="clear" w:color="auto" w:fill="auto"/>
            <w:vAlign w:val="center"/>
            <w:hideMark/>
          </w:tcPr>
          <w:p w14:paraId="0C402399" w14:textId="77777777" w:rsidR="00BA60BA" w:rsidRPr="00D27461" w:rsidRDefault="00BA60BA" w:rsidP="00D27461">
            <w:pPr>
              <w:jc w:val="right"/>
              <w:rPr>
                <w:color w:val="000000"/>
                <w:sz w:val="22"/>
                <w:szCs w:val="22"/>
              </w:rPr>
            </w:pPr>
            <w:r w:rsidRPr="00D27461">
              <w:rPr>
                <w:color w:val="000000"/>
                <w:sz w:val="22"/>
                <w:szCs w:val="22"/>
              </w:rPr>
              <w:t>6,77</w:t>
            </w:r>
          </w:p>
        </w:tc>
        <w:tc>
          <w:tcPr>
            <w:tcW w:w="1156" w:type="dxa"/>
            <w:tcBorders>
              <w:top w:val="nil"/>
              <w:left w:val="nil"/>
              <w:bottom w:val="single" w:sz="4" w:space="0" w:color="auto"/>
              <w:right w:val="single" w:sz="4" w:space="0" w:color="auto"/>
            </w:tcBorders>
            <w:shd w:val="clear" w:color="auto" w:fill="auto"/>
            <w:vAlign w:val="center"/>
            <w:hideMark/>
          </w:tcPr>
          <w:p w14:paraId="13A25690" w14:textId="77777777" w:rsidR="00BA60BA" w:rsidRPr="00D27461" w:rsidRDefault="00BA60BA" w:rsidP="00D27461">
            <w:pPr>
              <w:jc w:val="right"/>
              <w:rPr>
                <w:color w:val="000000"/>
                <w:sz w:val="22"/>
                <w:szCs w:val="22"/>
              </w:rPr>
            </w:pPr>
            <w:r w:rsidRPr="00D27461">
              <w:rPr>
                <w:color w:val="000000"/>
                <w:sz w:val="22"/>
                <w:szCs w:val="22"/>
              </w:rPr>
              <w:t>6,77</w:t>
            </w:r>
          </w:p>
        </w:tc>
        <w:tc>
          <w:tcPr>
            <w:tcW w:w="59" w:type="dxa"/>
            <w:tcBorders>
              <w:top w:val="nil"/>
              <w:left w:val="nil"/>
              <w:bottom w:val="nil"/>
              <w:right w:val="nil"/>
            </w:tcBorders>
            <w:shd w:val="clear" w:color="auto" w:fill="auto"/>
            <w:noWrap/>
            <w:vAlign w:val="bottom"/>
            <w:hideMark/>
          </w:tcPr>
          <w:p w14:paraId="55DF8BB5"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7BFF7DD6"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138B67D7" w14:textId="77777777" w:rsidR="00BA60BA" w:rsidRPr="00D27461" w:rsidRDefault="00BA60BA" w:rsidP="00D27461">
            <w:pPr>
              <w:jc w:val="right"/>
              <w:rPr>
                <w:sz w:val="22"/>
                <w:szCs w:val="22"/>
              </w:rPr>
            </w:pPr>
          </w:p>
        </w:tc>
      </w:tr>
      <w:tr w:rsidR="00BA60BA" w:rsidRPr="00D27461" w14:paraId="103EC022"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448744C3" w14:textId="77777777" w:rsidR="00BA60BA" w:rsidRPr="00D27461" w:rsidRDefault="00BA60BA" w:rsidP="00D27461">
            <w:pPr>
              <w:jc w:val="left"/>
              <w:rPr>
                <w:color w:val="000000"/>
                <w:sz w:val="22"/>
                <w:szCs w:val="22"/>
              </w:rPr>
            </w:pPr>
            <w:r w:rsidRPr="00D27461">
              <w:rPr>
                <w:color w:val="000000"/>
                <w:sz w:val="22"/>
                <w:szCs w:val="22"/>
              </w:rPr>
              <w:t>82483162</w:t>
            </w:r>
          </w:p>
        </w:tc>
        <w:tc>
          <w:tcPr>
            <w:tcW w:w="1123" w:type="dxa"/>
            <w:tcBorders>
              <w:top w:val="nil"/>
              <w:left w:val="nil"/>
              <w:bottom w:val="single" w:sz="4" w:space="0" w:color="auto"/>
              <w:right w:val="single" w:sz="4" w:space="0" w:color="auto"/>
            </w:tcBorders>
            <w:shd w:val="clear" w:color="auto" w:fill="auto"/>
            <w:noWrap/>
            <w:vAlign w:val="center"/>
          </w:tcPr>
          <w:p w14:paraId="1465CEA0" w14:textId="71009BB1"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14:paraId="20B4852D" w14:textId="714EA443"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noWrap/>
            <w:vAlign w:val="center"/>
            <w:hideMark/>
          </w:tcPr>
          <w:p w14:paraId="4865D9E7" w14:textId="39386E8F"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0665427F" w14:textId="44F640EF"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75B4B1DD" w14:textId="77777777" w:rsidR="00BA60BA" w:rsidRPr="00D27461" w:rsidRDefault="00BA60BA" w:rsidP="00D27461">
            <w:pPr>
              <w:jc w:val="right"/>
              <w:rPr>
                <w:color w:val="000000"/>
                <w:sz w:val="22"/>
                <w:szCs w:val="22"/>
              </w:rPr>
            </w:pPr>
            <w:r w:rsidRPr="00D27461">
              <w:rPr>
                <w:color w:val="000000"/>
                <w:sz w:val="22"/>
                <w:szCs w:val="22"/>
              </w:rPr>
              <w:t>0,5</w:t>
            </w:r>
          </w:p>
        </w:tc>
        <w:tc>
          <w:tcPr>
            <w:tcW w:w="1156" w:type="dxa"/>
            <w:tcBorders>
              <w:top w:val="nil"/>
              <w:left w:val="nil"/>
              <w:bottom w:val="single" w:sz="4" w:space="0" w:color="auto"/>
              <w:right w:val="single" w:sz="4" w:space="0" w:color="auto"/>
            </w:tcBorders>
            <w:shd w:val="clear" w:color="auto" w:fill="auto"/>
            <w:vAlign w:val="center"/>
            <w:hideMark/>
          </w:tcPr>
          <w:p w14:paraId="3018602D" w14:textId="77777777" w:rsidR="00BA60BA" w:rsidRPr="00D27461" w:rsidRDefault="00BA60BA" w:rsidP="00D27461">
            <w:pPr>
              <w:jc w:val="right"/>
              <w:rPr>
                <w:color w:val="000000"/>
                <w:sz w:val="22"/>
                <w:szCs w:val="22"/>
              </w:rPr>
            </w:pPr>
            <w:r w:rsidRPr="00D27461">
              <w:rPr>
                <w:color w:val="000000"/>
                <w:sz w:val="22"/>
                <w:szCs w:val="22"/>
              </w:rPr>
              <w:t>0,5</w:t>
            </w:r>
          </w:p>
        </w:tc>
        <w:tc>
          <w:tcPr>
            <w:tcW w:w="1032" w:type="dxa"/>
            <w:tcBorders>
              <w:top w:val="nil"/>
              <w:left w:val="nil"/>
              <w:bottom w:val="single" w:sz="4" w:space="0" w:color="auto"/>
              <w:right w:val="single" w:sz="4" w:space="0" w:color="auto"/>
            </w:tcBorders>
            <w:shd w:val="clear" w:color="auto" w:fill="auto"/>
            <w:vAlign w:val="center"/>
            <w:hideMark/>
          </w:tcPr>
          <w:p w14:paraId="322E5F9D" w14:textId="77777777" w:rsidR="00BA60BA" w:rsidRPr="00D27461" w:rsidRDefault="00BA60BA" w:rsidP="00D27461">
            <w:pPr>
              <w:jc w:val="right"/>
              <w:rPr>
                <w:color w:val="000000"/>
                <w:sz w:val="22"/>
                <w:szCs w:val="22"/>
              </w:rPr>
            </w:pPr>
            <w:r w:rsidRPr="00D27461">
              <w:rPr>
                <w:color w:val="000000"/>
                <w:sz w:val="22"/>
                <w:szCs w:val="22"/>
              </w:rPr>
              <w:t>0</w:t>
            </w:r>
          </w:p>
        </w:tc>
        <w:tc>
          <w:tcPr>
            <w:tcW w:w="1156" w:type="dxa"/>
            <w:tcBorders>
              <w:top w:val="nil"/>
              <w:left w:val="nil"/>
              <w:bottom w:val="single" w:sz="4" w:space="0" w:color="auto"/>
              <w:right w:val="single" w:sz="4" w:space="0" w:color="auto"/>
            </w:tcBorders>
            <w:shd w:val="clear" w:color="auto" w:fill="auto"/>
            <w:vAlign w:val="center"/>
            <w:hideMark/>
          </w:tcPr>
          <w:p w14:paraId="3816C587" w14:textId="77777777" w:rsidR="00BA60BA" w:rsidRPr="00D27461" w:rsidRDefault="00BA60BA" w:rsidP="00D27461">
            <w:pPr>
              <w:jc w:val="right"/>
              <w:rPr>
                <w:color w:val="000000"/>
                <w:sz w:val="22"/>
                <w:szCs w:val="22"/>
              </w:rPr>
            </w:pPr>
            <w:r w:rsidRPr="00D27461">
              <w:rPr>
                <w:color w:val="000000"/>
                <w:sz w:val="22"/>
                <w:szCs w:val="22"/>
              </w:rPr>
              <w:t>0</w:t>
            </w:r>
          </w:p>
        </w:tc>
        <w:tc>
          <w:tcPr>
            <w:tcW w:w="59" w:type="dxa"/>
            <w:tcBorders>
              <w:top w:val="nil"/>
              <w:left w:val="nil"/>
              <w:bottom w:val="nil"/>
              <w:right w:val="nil"/>
            </w:tcBorders>
            <w:shd w:val="clear" w:color="auto" w:fill="auto"/>
            <w:noWrap/>
            <w:vAlign w:val="bottom"/>
            <w:hideMark/>
          </w:tcPr>
          <w:p w14:paraId="5CA4AE6C"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34C45208"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6A8BCCDA" w14:textId="77777777" w:rsidR="00BA60BA" w:rsidRPr="00D27461" w:rsidRDefault="00BA60BA" w:rsidP="00D27461">
            <w:pPr>
              <w:jc w:val="right"/>
              <w:rPr>
                <w:sz w:val="22"/>
                <w:szCs w:val="22"/>
              </w:rPr>
            </w:pPr>
          </w:p>
        </w:tc>
      </w:tr>
      <w:tr w:rsidR="00BA60BA" w:rsidRPr="00D27461" w14:paraId="5DBB8A0C" w14:textId="77777777" w:rsidTr="00BA60BA">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525D9245" w14:textId="77777777" w:rsidR="00BA60BA" w:rsidRPr="00D27461" w:rsidRDefault="00BA60BA" w:rsidP="00D27461">
            <w:pPr>
              <w:jc w:val="left"/>
              <w:rPr>
                <w:color w:val="000000"/>
                <w:sz w:val="22"/>
                <w:szCs w:val="22"/>
              </w:rPr>
            </w:pPr>
            <w:r w:rsidRPr="00D27461">
              <w:rPr>
                <w:color w:val="000000"/>
                <w:sz w:val="22"/>
                <w:szCs w:val="22"/>
              </w:rPr>
              <w:t>83325162</w:t>
            </w:r>
          </w:p>
        </w:tc>
        <w:tc>
          <w:tcPr>
            <w:tcW w:w="1123" w:type="dxa"/>
            <w:tcBorders>
              <w:top w:val="nil"/>
              <w:left w:val="nil"/>
              <w:bottom w:val="single" w:sz="4" w:space="0" w:color="auto"/>
              <w:right w:val="single" w:sz="4" w:space="0" w:color="auto"/>
            </w:tcBorders>
            <w:shd w:val="clear" w:color="auto" w:fill="auto"/>
            <w:noWrap/>
            <w:vAlign w:val="center"/>
            <w:hideMark/>
          </w:tcPr>
          <w:p w14:paraId="6AC14A90" w14:textId="77777777" w:rsidR="00BA60BA" w:rsidRPr="00D27461" w:rsidRDefault="00BA60BA" w:rsidP="00D27461">
            <w:pPr>
              <w:jc w:val="right"/>
              <w:rPr>
                <w:color w:val="000000"/>
                <w:sz w:val="22"/>
                <w:szCs w:val="22"/>
              </w:rPr>
            </w:pPr>
            <w:r w:rsidRPr="00D27461">
              <w:rPr>
                <w:color w:val="000000"/>
                <w:sz w:val="22"/>
                <w:szCs w:val="22"/>
              </w:rPr>
              <w:t>1,22</w:t>
            </w:r>
          </w:p>
        </w:tc>
        <w:tc>
          <w:tcPr>
            <w:tcW w:w="1156" w:type="dxa"/>
            <w:tcBorders>
              <w:top w:val="nil"/>
              <w:left w:val="nil"/>
              <w:bottom w:val="single" w:sz="4" w:space="0" w:color="auto"/>
              <w:right w:val="single" w:sz="4" w:space="0" w:color="auto"/>
            </w:tcBorders>
            <w:shd w:val="clear" w:color="auto" w:fill="auto"/>
            <w:noWrap/>
            <w:vAlign w:val="center"/>
            <w:hideMark/>
          </w:tcPr>
          <w:p w14:paraId="14566CED" w14:textId="77777777" w:rsidR="00BA60BA" w:rsidRPr="00D27461" w:rsidRDefault="00BA60BA" w:rsidP="00D27461">
            <w:pPr>
              <w:jc w:val="right"/>
              <w:rPr>
                <w:color w:val="000000"/>
                <w:sz w:val="22"/>
                <w:szCs w:val="22"/>
              </w:rPr>
            </w:pPr>
            <w:r w:rsidRPr="00D27461">
              <w:rPr>
                <w:color w:val="000000"/>
                <w:sz w:val="22"/>
                <w:szCs w:val="22"/>
              </w:rPr>
              <w:t>4,88</w:t>
            </w:r>
          </w:p>
        </w:tc>
        <w:tc>
          <w:tcPr>
            <w:tcW w:w="1032" w:type="dxa"/>
            <w:tcBorders>
              <w:top w:val="nil"/>
              <w:left w:val="nil"/>
              <w:bottom w:val="single" w:sz="4" w:space="0" w:color="auto"/>
              <w:right w:val="single" w:sz="4" w:space="0" w:color="auto"/>
            </w:tcBorders>
            <w:shd w:val="clear" w:color="auto" w:fill="auto"/>
            <w:noWrap/>
            <w:vAlign w:val="center"/>
            <w:hideMark/>
          </w:tcPr>
          <w:p w14:paraId="529D882E" w14:textId="3625FAA0"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007E1C84" w14:textId="6A0C91E2"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0118923A" w14:textId="77777777" w:rsidR="00BA60BA" w:rsidRPr="00D27461" w:rsidRDefault="00BA60BA" w:rsidP="00D27461">
            <w:pPr>
              <w:jc w:val="right"/>
              <w:rPr>
                <w:color w:val="000000"/>
                <w:sz w:val="22"/>
                <w:szCs w:val="22"/>
              </w:rPr>
            </w:pPr>
            <w:r w:rsidRPr="00D27461">
              <w:rPr>
                <w:color w:val="000000"/>
                <w:sz w:val="22"/>
                <w:szCs w:val="22"/>
              </w:rPr>
              <w:t>1,22</w:t>
            </w:r>
          </w:p>
        </w:tc>
        <w:tc>
          <w:tcPr>
            <w:tcW w:w="1156" w:type="dxa"/>
            <w:tcBorders>
              <w:top w:val="nil"/>
              <w:left w:val="nil"/>
              <w:bottom w:val="single" w:sz="4" w:space="0" w:color="auto"/>
              <w:right w:val="single" w:sz="4" w:space="0" w:color="auto"/>
            </w:tcBorders>
            <w:shd w:val="clear" w:color="auto" w:fill="auto"/>
            <w:vAlign w:val="center"/>
            <w:hideMark/>
          </w:tcPr>
          <w:p w14:paraId="26AE7D3C" w14:textId="77777777" w:rsidR="00BA60BA" w:rsidRPr="00D27461" w:rsidRDefault="00BA60BA" w:rsidP="00D27461">
            <w:pPr>
              <w:jc w:val="right"/>
              <w:rPr>
                <w:color w:val="000000"/>
                <w:sz w:val="22"/>
                <w:szCs w:val="22"/>
              </w:rPr>
            </w:pPr>
            <w:r w:rsidRPr="00D27461">
              <w:rPr>
                <w:color w:val="000000"/>
                <w:sz w:val="22"/>
                <w:szCs w:val="22"/>
              </w:rPr>
              <w:t>1,22</w:t>
            </w:r>
          </w:p>
        </w:tc>
        <w:tc>
          <w:tcPr>
            <w:tcW w:w="1032" w:type="dxa"/>
            <w:tcBorders>
              <w:top w:val="nil"/>
              <w:left w:val="nil"/>
              <w:bottom w:val="single" w:sz="4" w:space="0" w:color="auto"/>
              <w:right w:val="single" w:sz="4" w:space="0" w:color="auto"/>
            </w:tcBorders>
            <w:shd w:val="clear" w:color="auto" w:fill="auto"/>
            <w:vAlign w:val="center"/>
            <w:hideMark/>
          </w:tcPr>
          <w:p w14:paraId="0F0734B0" w14:textId="77777777" w:rsidR="00BA60BA" w:rsidRPr="00D27461" w:rsidRDefault="00BA60BA" w:rsidP="00D27461">
            <w:pPr>
              <w:jc w:val="right"/>
              <w:rPr>
                <w:color w:val="000000"/>
                <w:sz w:val="22"/>
                <w:szCs w:val="22"/>
              </w:rPr>
            </w:pPr>
            <w:r w:rsidRPr="00D27461">
              <w:rPr>
                <w:color w:val="000000"/>
                <w:sz w:val="22"/>
                <w:szCs w:val="22"/>
              </w:rPr>
              <w:t>1,22</w:t>
            </w:r>
          </w:p>
        </w:tc>
        <w:tc>
          <w:tcPr>
            <w:tcW w:w="1156" w:type="dxa"/>
            <w:tcBorders>
              <w:top w:val="nil"/>
              <w:left w:val="nil"/>
              <w:bottom w:val="single" w:sz="4" w:space="0" w:color="auto"/>
              <w:right w:val="single" w:sz="4" w:space="0" w:color="auto"/>
            </w:tcBorders>
            <w:shd w:val="clear" w:color="auto" w:fill="auto"/>
            <w:vAlign w:val="center"/>
            <w:hideMark/>
          </w:tcPr>
          <w:p w14:paraId="227CEC83" w14:textId="77777777" w:rsidR="00BA60BA" w:rsidRPr="00D27461" w:rsidRDefault="00BA60BA" w:rsidP="00D27461">
            <w:pPr>
              <w:jc w:val="right"/>
              <w:rPr>
                <w:color w:val="000000"/>
                <w:sz w:val="22"/>
                <w:szCs w:val="22"/>
              </w:rPr>
            </w:pPr>
            <w:r w:rsidRPr="00D27461">
              <w:rPr>
                <w:color w:val="000000"/>
                <w:sz w:val="22"/>
                <w:szCs w:val="22"/>
              </w:rPr>
              <w:t>1,22</w:t>
            </w:r>
          </w:p>
        </w:tc>
        <w:tc>
          <w:tcPr>
            <w:tcW w:w="59" w:type="dxa"/>
            <w:tcBorders>
              <w:top w:val="nil"/>
              <w:left w:val="nil"/>
              <w:bottom w:val="nil"/>
              <w:right w:val="nil"/>
            </w:tcBorders>
            <w:shd w:val="clear" w:color="auto" w:fill="auto"/>
            <w:noWrap/>
            <w:vAlign w:val="bottom"/>
            <w:hideMark/>
          </w:tcPr>
          <w:p w14:paraId="2D8A31FF"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29ACE203"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68674B2A" w14:textId="77777777" w:rsidR="00BA60BA" w:rsidRPr="00D27461" w:rsidRDefault="00BA60BA" w:rsidP="00D27461">
            <w:pPr>
              <w:jc w:val="right"/>
              <w:rPr>
                <w:sz w:val="22"/>
                <w:szCs w:val="22"/>
              </w:rPr>
            </w:pPr>
          </w:p>
        </w:tc>
      </w:tr>
      <w:tr w:rsidR="00BA60BA" w:rsidRPr="00D27461" w14:paraId="2CA17D96"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EABD336" w14:textId="77777777" w:rsidR="00BA60BA" w:rsidRPr="00D27461" w:rsidRDefault="00BA60BA" w:rsidP="00D27461">
            <w:pPr>
              <w:jc w:val="left"/>
              <w:rPr>
                <w:color w:val="000000"/>
                <w:sz w:val="22"/>
                <w:szCs w:val="22"/>
              </w:rPr>
            </w:pPr>
            <w:r w:rsidRPr="00D27461">
              <w:rPr>
                <w:color w:val="000000"/>
                <w:sz w:val="22"/>
                <w:szCs w:val="22"/>
              </w:rPr>
              <w:t>83457162</w:t>
            </w:r>
          </w:p>
        </w:tc>
        <w:tc>
          <w:tcPr>
            <w:tcW w:w="1123" w:type="dxa"/>
            <w:tcBorders>
              <w:top w:val="nil"/>
              <w:left w:val="nil"/>
              <w:bottom w:val="single" w:sz="4" w:space="0" w:color="auto"/>
              <w:right w:val="single" w:sz="4" w:space="0" w:color="auto"/>
            </w:tcBorders>
            <w:shd w:val="clear" w:color="auto" w:fill="auto"/>
            <w:noWrap/>
            <w:vAlign w:val="center"/>
            <w:hideMark/>
          </w:tcPr>
          <w:p w14:paraId="20D2AB31" w14:textId="77777777" w:rsidR="00BA60BA" w:rsidRPr="00D27461" w:rsidRDefault="00BA60BA" w:rsidP="00D27461">
            <w:pPr>
              <w:jc w:val="right"/>
              <w:rPr>
                <w:color w:val="000000"/>
                <w:sz w:val="22"/>
                <w:szCs w:val="22"/>
              </w:rPr>
            </w:pPr>
            <w:r w:rsidRPr="00D27461">
              <w:rPr>
                <w:color w:val="000000"/>
                <w:sz w:val="22"/>
                <w:szCs w:val="22"/>
              </w:rPr>
              <w:t>1,16</w:t>
            </w:r>
          </w:p>
        </w:tc>
        <w:tc>
          <w:tcPr>
            <w:tcW w:w="1156" w:type="dxa"/>
            <w:tcBorders>
              <w:top w:val="nil"/>
              <w:left w:val="nil"/>
              <w:bottom w:val="single" w:sz="4" w:space="0" w:color="auto"/>
              <w:right w:val="single" w:sz="4" w:space="0" w:color="auto"/>
            </w:tcBorders>
            <w:shd w:val="clear" w:color="auto" w:fill="auto"/>
            <w:noWrap/>
            <w:vAlign w:val="center"/>
            <w:hideMark/>
          </w:tcPr>
          <w:p w14:paraId="4CFE31EB" w14:textId="77777777" w:rsidR="00BA60BA" w:rsidRPr="00D27461" w:rsidRDefault="00BA60BA" w:rsidP="00D27461">
            <w:pPr>
              <w:jc w:val="right"/>
              <w:rPr>
                <w:color w:val="000000"/>
                <w:sz w:val="22"/>
                <w:szCs w:val="22"/>
              </w:rPr>
            </w:pPr>
            <w:r w:rsidRPr="00D27461">
              <w:rPr>
                <w:color w:val="000000"/>
                <w:sz w:val="22"/>
                <w:szCs w:val="22"/>
              </w:rPr>
              <w:t>4,64</w:t>
            </w:r>
          </w:p>
        </w:tc>
        <w:tc>
          <w:tcPr>
            <w:tcW w:w="1032" w:type="dxa"/>
            <w:tcBorders>
              <w:top w:val="nil"/>
              <w:left w:val="nil"/>
              <w:bottom w:val="single" w:sz="4" w:space="0" w:color="auto"/>
              <w:right w:val="single" w:sz="4" w:space="0" w:color="auto"/>
            </w:tcBorders>
            <w:shd w:val="clear" w:color="auto" w:fill="auto"/>
            <w:noWrap/>
            <w:vAlign w:val="center"/>
            <w:hideMark/>
          </w:tcPr>
          <w:p w14:paraId="4ECDEA46" w14:textId="7F45690F"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4CA15A78" w14:textId="24DC5C1D"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tcPr>
          <w:p w14:paraId="65187BAB" w14:textId="36869EC2"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774D334C" w14:textId="75937F46"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tcPr>
          <w:p w14:paraId="67B5E531" w14:textId="20E1129B"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482668EF" w14:textId="77916BCA"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04947464"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4E41D274"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4E3399D6" w14:textId="77777777" w:rsidR="00BA60BA" w:rsidRPr="00D27461" w:rsidRDefault="00BA60BA" w:rsidP="00D27461">
            <w:pPr>
              <w:jc w:val="right"/>
              <w:rPr>
                <w:sz w:val="22"/>
                <w:szCs w:val="22"/>
              </w:rPr>
            </w:pPr>
          </w:p>
        </w:tc>
      </w:tr>
      <w:tr w:rsidR="00BA60BA" w:rsidRPr="00D27461" w14:paraId="1378BEA9" w14:textId="77777777" w:rsidTr="00EF7267">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4A5BAAF9" w14:textId="77777777" w:rsidR="00BA60BA" w:rsidRPr="00D27461" w:rsidRDefault="00BA60BA" w:rsidP="00D27461">
            <w:pPr>
              <w:jc w:val="left"/>
              <w:rPr>
                <w:color w:val="000000"/>
                <w:sz w:val="22"/>
                <w:szCs w:val="22"/>
              </w:rPr>
            </w:pPr>
            <w:r w:rsidRPr="00D27461">
              <w:rPr>
                <w:color w:val="000000"/>
                <w:sz w:val="22"/>
                <w:szCs w:val="22"/>
              </w:rPr>
              <w:t>83483162</w:t>
            </w:r>
          </w:p>
        </w:tc>
        <w:tc>
          <w:tcPr>
            <w:tcW w:w="1123" w:type="dxa"/>
            <w:tcBorders>
              <w:top w:val="nil"/>
              <w:left w:val="nil"/>
              <w:bottom w:val="single" w:sz="4" w:space="0" w:color="auto"/>
              <w:right w:val="single" w:sz="4" w:space="0" w:color="auto"/>
            </w:tcBorders>
            <w:shd w:val="clear" w:color="auto" w:fill="auto"/>
            <w:noWrap/>
            <w:vAlign w:val="center"/>
          </w:tcPr>
          <w:p w14:paraId="39BAF73C" w14:textId="40F1B192"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14:paraId="54AB9E66" w14:textId="603A8AF5" w:rsidR="00BA60BA" w:rsidRPr="00D27461" w:rsidRDefault="00BA60BA" w:rsidP="00D27461">
            <w:pPr>
              <w:jc w:val="right"/>
              <w:rPr>
                <w:color w:val="000000"/>
                <w:sz w:val="22"/>
                <w:szCs w:val="22"/>
              </w:rPr>
            </w:pPr>
          </w:p>
        </w:tc>
        <w:tc>
          <w:tcPr>
            <w:tcW w:w="1032" w:type="dxa"/>
            <w:tcBorders>
              <w:top w:val="nil"/>
              <w:left w:val="nil"/>
              <w:bottom w:val="single" w:sz="4" w:space="0" w:color="auto"/>
              <w:right w:val="single" w:sz="4" w:space="0" w:color="auto"/>
            </w:tcBorders>
            <w:shd w:val="clear" w:color="auto" w:fill="auto"/>
            <w:noWrap/>
            <w:vAlign w:val="center"/>
            <w:hideMark/>
          </w:tcPr>
          <w:p w14:paraId="56E89495" w14:textId="34C67B29"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14:paraId="3398F6B1" w14:textId="3D6F9755" w:rsidR="00BA60BA" w:rsidRPr="00D27461" w:rsidRDefault="00BA60BA" w:rsidP="00D27461">
            <w:pPr>
              <w:jc w:val="right"/>
              <w:rPr>
                <w:color w:val="000000"/>
                <w:sz w:val="22"/>
                <w:szCs w:val="22"/>
              </w:rPr>
            </w:pPr>
          </w:p>
        </w:tc>
        <w:tc>
          <w:tcPr>
            <w:tcW w:w="1123" w:type="dxa"/>
            <w:tcBorders>
              <w:top w:val="nil"/>
              <w:left w:val="nil"/>
              <w:bottom w:val="single" w:sz="4" w:space="0" w:color="auto"/>
              <w:right w:val="single" w:sz="4" w:space="0" w:color="auto"/>
            </w:tcBorders>
            <w:shd w:val="clear" w:color="auto" w:fill="auto"/>
            <w:vAlign w:val="center"/>
            <w:hideMark/>
          </w:tcPr>
          <w:p w14:paraId="0E3CA09F" w14:textId="77777777" w:rsidR="00BA60BA" w:rsidRPr="00D27461" w:rsidRDefault="00BA60BA" w:rsidP="00D27461">
            <w:pPr>
              <w:jc w:val="right"/>
              <w:rPr>
                <w:color w:val="000000"/>
                <w:sz w:val="22"/>
                <w:szCs w:val="22"/>
              </w:rPr>
            </w:pPr>
            <w:r w:rsidRPr="00D27461">
              <w:rPr>
                <w:color w:val="000000"/>
                <w:sz w:val="22"/>
                <w:szCs w:val="22"/>
              </w:rPr>
              <w:t>14,6</w:t>
            </w:r>
          </w:p>
        </w:tc>
        <w:tc>
          <w:tcPr>
            <w:tcW w:w="1156" w:type="dxa"/>
            <w:tcBorders>
              <w:top w:val="nil"/>
              <w:left w:val="nil"/>
              <w:bottom w:val="single" w:sz="4" w:space="0" w:color="auto"/>
              <w:right w:val="single" w:sz="4" w:space="0" w:color="auto"/>
            </w:tcBorders>
            <w:shd w:val="clear" w:color="auto" w:fill="auto"/>
            <w:vAlign w:val="center"/>
            <w:hideMark/>
          </w:tcPr>
          <w:p w14:paraId="46EAAFB4" w14:textId="77777777" w:rsidR="00BA60BA" w:rsidRPr="00D27461" w:rsidRDefault="00BA60BA" w:rsidP="00D27461">
            <w:pPr>
              <w:jc w:val="right"/>
              <w:rPr>
                <w:color w:val="000000"/>
                <w:sz w:val="22"/>
                <w:szCs w:val="22"/>
              </w:rPr>
            </w:pPr>
            <w:r w:rsidRPr="00D27461">
              <w:rPr>
                <w:color w:val="000000"/>
                <w:sz w:val="22"/>
                <w:szCs w:val="22"/>
              </w:rPr>
              <w:t>14,6</w:t>
            </w:r>
          </w:p>
        </w:tc>
        <w:tc>
          <w:tcPr>
            <w:tcW w:w="1032" w:type="dxa"/>
            <w:tcBorders>
              <w:top w:val="nil"/>
              <w:left w:val="nil"/>
              <w:bottom w:val="single" w:sz="4" w:space="0" w:color="auto"/>
              <w:right w:val="single" w:sz="4" w:space="0" w:color="auto"/>
            </w:tcBorders>
            <w:shd w:val="clear" w:color="auto" w:fill="auto"/>
            <w:vAlign w:val="center"/>
          </w:tcPr>
          <w:p w14:paraId="34637238" w14:textId="4823AE8B"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tcPr>
          <w:p w14:paraId="6621A269" w14:textId="65855BE8"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33608EB5"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1A4F7333"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75031CE7" w14:textId="77777777" w:rsidR="00BA60BA" w:rsidRPr="00D27461" w:rsidRDefault="00BA60BA" w:rsidP="00D27461">
            <w:pPr>
              <w:jc w:val="right"/>
              <w:rPr>
                <w:sz w:val="22"/>
                <w:szCs w:val="22"/>
              </w:rPr>
            </w:pPr>
          </w:p>
        </w:tc>
      </w:tr>
      <w:tr w:rsidR="00BA60BA" w:rsidRPr="00D27461" w14:paraId="04F6F404" w14:textId="77777777" w:rsidTr="00BA60BA">
        <w:trPr>
          <w:trHeight w:val="30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1A370CDF" w14:textId="77777777" w:rsidR="00BA60BA" w:rsidRPr="00D27461" w:rsidRDefault="00BA60BA" w:rsidP="00D27461">
            <w:pPr>
              <w:jc w:val="left"/>
              <w:rPr>
                <w:color w:val="000000"/>
                <w:sz w:val="22"/>
                <w:szCs w:val="22"/>
              </w:rPr>
            </w:pPr>
            <w:r w:rsidRPr="00D27461">
              <w:rPr>
                <w:color w:val="000000"/>
                <w:sz w:val="22"/>
                <w:szCs w:val="22"/>
              </w:rPr>
              <w:t>Чистине</w:t>
            </w:r>
          </w:p>
        </w:tc>
        <w:tc>
          <w:tcPr>
            <w:tcW w:w="1123" w:type="dxa"/>
            <w:tcBorders>
              <w:top w:val="nil"/>
              <w:left w:val="nil"/>
              <w:bottom w:val="single" w:sz="4" w:space="0" w:color="auto"/>
              <w:right w:val="single" w:sz="4" w:space="0" w:color="auto"/>
            </w:tcBorders>
            <w:shd w:val="clear" w:color="auto" w:fill="auto"/>
            <w:noWrap/>
            <w:vAlign w:val="center"/>
            <w:hideMark/>
          </w:tcPr>
          <w:p w14:paraId="4CF598AF" w14:textId="77777777" w:rsidR="00BA60BA" w:rsidRPr="00D27461" w:rsidRDefault="00BA60BA" w:rsidP="00D27461">
            <w:pPr>
              <w:jc w:val="right"/>
              <w:rPr>
                <w:color w:val="000000"/>
                <w:sz w:val="22"/>
                <w:szCs w:val="22"/>
              </w:rPr>
            </w:pPr>
            <w:r w:rsidRPr="00D27461">
              <w:rPr>
                <w:color w:val="000000"/>
                <w:sz w:val="22"/>
                <w:szCs w:val="22"/>
              </w:rPr>
              <w:t>3,05</w:t>
            </w:r>
          </w:p>
        </w:tc>
        <w:tc>
          <w:tcPr>
            <w:tcW w:w="1156" w:type="dxa"/>
            <w:tcBorders>
              <w:top w:val="nil"/>
              <w:left w:val="nil"/>
              <w:bottom w:val="single" w:sz="4" w:space="0" w:color="auto"/>
              <w:right w:val="single" w:sz="4" w:space="0" w:color="auto"/>
            </w:tcBorders>
            <w:shd w:val="clear" w:color="auto" w:fill="auto"/>
            <w:noWrap/>
            <w:vAlign w:val="center"/>
            <w:hideMark/>
          </w:tcPr>
          <w:p w14:paraId="04EF4AF8" w14:textId="77777777" w:rsidR="00BA60BA" w:rsidRPr="00D27461" w:rsidRDefault="00BA60BA" w:rsidP="00D27461">
            <w:pPr>
              <w:jc w:val="right"/>
              <w:rPr>
                <w:color w:val="000000"/>
                <w:sz w:val="22"/>
                <w:szCs w:val="22"/>
              </w:rPr>
            </w:pPr>
            <w:r w:rsidRPr="00D27461">
              <w:rPr>
                <w:color w:val="000000"/>
                <w:sz w:val="22"/>
                <w:szCs w:val="22"/>
              </w:rPr>
              <w:t>3,05</w:t>
            </w:r>
          </w:p>
        </w:tc>
        <w:tc>
          <w:tcPr>
            <w:tcW w:w="1032" w:type="dxa"/>
            <w:tcBorders>
              <w:top w:val="nil"/>
              <w:left w:val="nil"/>
              <w:bottom w:val="single" w:sz="4" w:space="0" w:color="auto"/>
              <w:right w:val="single" w:sz="4" w:space="0" w:color="auto"/>
            </w:tcBorders>
            <w:shd w:val="clear" w:color="auto" w:fill="auto"/>
            <w:noWrap/>
            <w:vAlign w:val="center"/>
            <w:hideMark/>
          </w:tcPr>
          <w:p w14:paraId="6B1BB3F4" w14:textId="77777777" w:rsidR="00BA60BA" w:rsidRPr="00D27461" w:rsidRDefault="00BA60BA" w:rsidP="00D27461">
            <w:pPr>
              <w:jc w:val="right"/>
              <w:rPr>
                <w:color w:val="000000"/>
                <w:sz w:val="22"/>
                <w:szCs w:val="22"/>
              </w:rPr>
            </w:pPr>
            <w:r w:rsidRPr="00D27461">
              <w:rPr>
                <w:color w:val="000000"/>
                <w:sz w:val="22"/>
                <w:szCs w:val="22"/>
              </w:rPr>
              <w:t>3,05</w:t>
            </w:r>
          </w:p>
        </w:tc>
        <w:tc>
          <w:tcPr>
            <w:tcW w:w="1156" w:type="dxa"/>
            <w:tcBorders>
              <w:top w:val="nil"/>
              <w:left w:val="nil"/>
              <w:bottom w:val="single" w:sz="4" w:space="0" w:color="auto"/>
              <w:right w:val="single" w:sz="4" w:space="0" w:color="auto"/>
            </w:tcBorders>
            <w:shd w:val="clear" w:color="auto" w:fill="auto"/>
            <w:noWrap/>
            <w:vAlign w:val="center"/>
            <w:hideMark/>
          </w:tcPr>
          <w:p w14:paraId="20D389C2" w14:textId="77777777" w:rsidR="00BA60BA" w:rsidRPr="00D27461" w:rsidRDefault="00BA60BA" w:rsidP="00D27461">
            <w:pPr>
              <w:jc w:val="right"/>
              <w:rPr>
                <w:color w:val="000000"/>
                <w:sz w:val="22"/>
                <w:szCs w:val="22"/>
              </w:rPr>
            </w:pPr>
            <w:r w:rsidRPr="00D27461">
              <w:rPr>
                <w:color w:val="000000"/>
                <w:sz w:val="22"/>
                <w:szCs w:val="22"/>
              </w:rPr>
              <w:t>6,1</w:t>
            </w:r>
          </w:p>
        </w:tc>
        <w:tc>
          <w:tcPr>
            <w:tcW w:w="1123" w:type="dxa"/>
            <w:tcBorders>
              <w:top w:val="nil"/>
              <w:left w:val="nil"/>
              <w:bottom w:val="single" w:sz="4" w:space="0" w:color="auto"/>
              <w:right w:val="single" w:sz="4" w:space="0" w:color="auto"/>
            </w:tcBorders>
            <w:shd w:val="clear" w:color="auto" w:fill="auto"/>
            <w:vAlign w:val="center"/>
            <w:hideMark/>
          </w:tcPr>
          <w:p w14:paraId="6E58A387" w14:textId="77777777" w:rsidR="00BA60BA" w:rsidRPr="00D27461" w:rsidRDefault="00BA60BA" w:rsidP="00D27461">
            <w:pPr>
              <w:jc w:val="right"/>
              <w:rPr>
                <w:color w:val="000000"/>
                <w:sz w:val="22"/>
                <w:szCs w:val="22"/>
              </w:rPr>
            </w:pPr>
            <w:r w:rsidRPr="00D27461">
              <w:rPr>
                <w:color w:val="000000"/>
                <w:sz w:val="22"/>
                <w:szCs w:val="22"/>
              </w:rPr>
              <w:t>3,05</w:t>
            </w:r>
          </w:p>
        </w:tc>
        <w:tc>
          <w:tcPr>
            <w:tcW w:w="1156" w:type="dxa"/>
            <w:tcBorders>
              <w:top w:val="nil"/>
              <w:left w:val="nil"/>
              <w:bottom w:val="single" w:sz="4" w:space="0" w:color="auto"/>
              <w:right w:val="single" w:sz="4" w:space="0" w:color="auto"/>
            </w:tcBorders>
            <w:shd w:val="clear" w:color="auto" w:fill="auto"/>
            <w:vAlign w:val="center"/>
            <w:hideMark/>
          </w:tcPr>
          <w:p w14:paraId="598659E4" w14:textId="77777777" w:rsidR="00BA60BA" w:rsidRPr="00D27461" w:rsidRDefault="00BA60BA" w:rsidP="00D27461">
            <w:pPr>
              <w:jc w:val="right"/>
              <w:rPr>
                <w:color w:val="000000"/>
                <w:sz w:val="22"/>
                <w:szCs w:val="22"/>
              </w:rPr>
            </w:pPr>
            <w:r w:rsidRPr="00D27461">
              <w:rPr>
                <w:color w:val="000000"/>
                <w:sz w:val="22"/>
                <w:szCs w:val="22"/>
              </w:rPr>
              <w:t>3,05</w:t>
            </w:r>
          </w:p>
        </w:tc>
        <w:tc>
          <w:tcPr>
            <w:tcW w:w="1032" w:type="dxa"/>
            <w:tcBorders>
              <w:top w:val="nil"/>
              <w:left w:val="nil"/>
              <w:bottom w:val="single" w:sz="4" w:space="0" w:color="auto"/>
              <w:right w:val="single" w:sz="4" w:space="0" w:color="auto"/>
            </w:tcBorders>
            <w:shd w:val="clear" w:color="auto" w:fill="auto"/>
            <w:vAlign w:val="center"/>
            <w:hideMark/>
          </w:tcPr>
          <w:p w14:paraId="123376BE" w14:textId="7D0D5DA2" w:rsidR="00BA60BA" w:rsidRPr="00D27461" w:rsidRDefault="00BA60BA" w:rsidP="00D27461">
            <w:pPr>
              <w:jc w:val="right"/>
              <w:rPr>
                <w:color w:val="000000"/>
                <w:sz w:val="22"/>
                <w:szCs w:val="22"/>
              </w:rPr>
            </w:pPr>
          </w:p>
        </w:tc>
        <w:tc>
          <w:tcPr>
            <w:tcW w:w="1156" w:type="dxa"/>
            <w:tcBorders>
              <w:top w:val="nil"/>
              <w:left w:val="nil"/>
              <w:bottom w:val="single" w:sz="4" w:space="0" w:color="auto"/>
              <w:right w:val="single" w:sz="4" w:space="0" w:color="auto"/>
            </w:tcBorders>
            <w:shd w:val="clear" w:color="auto" w:fill="auto"/>
            <w:vAlign w:val="center"/>
            <w:hideMark/>
          </w:tcPr>
          <w:p w14:paraId="5B5F149D" w14:textId="04CE142E"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69A6B0B6" w14:textId="77777777" w:rsidR="00BA60BA" w:rsidRPr="00D27461" w:rsidRDefault="00BA60BA" w:rsidP="00D27461">
            <w:pPr>
              <w:jc w:val="right"/>
              <w:rPr>
                <w:color w:val="000000"/>
                <w:sz w:val="22"/>
                <w:szCs w:val="22"/>
              </w:rPr>
            </w:pPr>
          </w:p>
        </w:tc>
        <w:tc>
          <w:tcPr>
            <w:tcW w:w="59" w:type="dxa"/>
            <w:tcBorders>
              <w:top w:val="nil"/>
              <w:left w:val="nil"/>
              <w:bottom w:val="nil"/>
              <w:right w:val="nil"/>
            </w:tcBorders>
            <w:shd w:val="clear" w:color="auto" w:fill="auto"/>
            <w:noWrap/>
            <w:vAlign w:val="bottom"/>
            <w:hideMark/>
          </w:tcPr>
          <w:p w14:paraId="3AD6229D" w14:textId="77777777" w:rsidR="00BA60BA" w:rsidRPr="00D27461" w:rsidRDefault="00BA60BA" w:rsidP="00D27461">
            <w:pPr>
              <w:jc w:val="right"/>
              <w:rPr>
                <w:sz w:val="22"/>
                <w:szCs w:val="22"/>
              </w:rPr>
            </w:pPr>
          </w:p>
        </w:tc>
        <w:tc>
          <w:tcPr>
            <w:tcW w:w="59" w:type="dxa"/>
            <w:tcBorders>
              <w:top w:val="nil"/>
              <w:left w:val="nil"/>
              <w:bottom w:val="nil"/>
              <w:right w:val="nil"/>
            </w:tcBorders>
            <w:shd w:val="clear" w:color="auto" w:fill="auto"/>
            <w:noWrap/>
            <w:vAlign w:val="bottom"/>
            <w:hideMark/>
          </w:tcPr>
          <w:p w14:paraId="43FABB79" w14:textId="77777777" w:rsidR="00BA60BA" w:rsidRPr="00D27461" w:rsidRDefault="00BA60BA" w:rsidP="00D27461">
            <w:pPr>
              <w:jc w:val="right"/>
              <w:rPr>
                <w:sz w:val="22"/>
                <w:szCs w:val="22"/>
              </w:rPr>
            </w:pPr>
          </w:p>
        </w:tc>
      </w:tr>
      <w:tr w:rsidR="00BA60BA" w:rsidRPr="00D27461" w14:paraId="66F6A128" w14:textId="77777777" w:rsidTr="00BA60BA">
        <w:trPr>
          <w:trHeight w:val="300"/>
        </w:trPr>
        <w:tc>
          <w:tcPr>
            <w:tcW w:w="1829" w:type="dxa"/>
            <w:tcBorders>
              <w:top w:val="nil"/>
              <w:left w:val="single" w:sz="4" w:space="0" w:color="auto"/>
              <w:bottom w:val="single" w:sz="4" w:space="0" w:color="auto"/>
              <w:right w:val="single" w:sz="4" w:space="0" w:color="auto"/>
            </w:tcBorders>
            <w:shd w:val="clear" w:color="000000" w:fill="D9D9D9"/>
            <w:noWrap/>
            <w:vAlign w:val="center"/>
            <w:hideMark/>
          </w:tcPr>
          <w:p w14:paraId="10FBF5E1" w14:textId="77777777" w:rsidR="00BA60BA" w:rsidRPr="00D27461" w:rsidRDefault="00BA60BA" w:rsidP="00D27461">
            <w:pPr>
              <w:jc w:val="left"/>
              <w:rPr>
                <w:b/>
                <w:bCs/>
                <w:color w:val="000000"/>
                <w:sz w:val="22"/>
                <w:szCs w:val="22"/>
              </w:rPr>
            </w:pPr>
            <w:r w:rsidRPr="00D27461">
              <w:rPr>
                <w:b/>
                <w:bCs/>
                <w:color w:val="000000"/>
                <w:sz w:val="22"/>
                <w:szCs w:val="22"/>
              </w:rPr>
              <w:t>Укупно</w:t>
            </w:r>
          </w:p>
        </w:tc>
        <w:tc>
          <w:tcPr>
            <w:tcW w:w="1123" w:type="dxa"/>
            <w:tcBorders>
              <w:top w:val="nil"/>
              <w:left w:val="nil"/>
              <w:bottom w:val="single" w:sz="4" w:space="0" w:color="auto"/>
              <w:right w:val="single" w:sz="4" w:space="0" w:color="auto"/>
            </w:tcBorders>
            <w:shd w:val="clear" w:color="000000" w:fill="D9D9D9"/>
            <w:noWrap/>
            <w:vAlign w:val="center"/>
            <w:hideMark/>
          </w:tcPr>
          <w:p w14:paraId="2D146399" w14:textId="77777777" w:rsidR="00BA60BA" w:rsidRPr="00D27461" w:rsidRDefault="00BA60BA" w:rsidP="00D27461">
            <w:pPr>
              <w:jc w:val="right"/>
              <w:rPr>
                <w:b/>
                <w:bCs/>
                <w:color w:val="000000"/>
                <w:sz w:val="22"/>
                <w:szCs w:val="22"/>
              </w:rPr>
            </w:pPr>
            <w:r w:rsidRPr="00D27461">
              <w:rPr>
                <w:b/>
                <w:bCs/>
                <w:color w:val="000000"/>
                <w:sz w:val="22"/>
                <w:szCs w:val="22"/>
              </w:rPr>
              <w:t>15,25</w:t>
            </w:r>
          </w:p>
        </w:tc>
        <w:tc>
          <w:tcPr>
            <w:tcW w:w="1156" w:type="dxa"/>
            <w:tcBorders>
              <w:top w:val="nil"/>
              <w:left w:val="nil"/>
              <w:bottom w:val="single" w:sz="4" w:space="0" w:color="auto"/>
              <w:right w:val="single" w:sz="4" w:space="0" w:color="auto"/>
            </w:tcBorders>
            <w:shd w:val="clear" w:color="000000" w:fill="D9D9D9"/>
            <w:noWrap/>
            <w:vAlign w:val="center"/>
            <w:hideMark/>
          </w:tcPr>
          <w:p w14:paraId="023DBA87" w14:textId="77777777" w:rsidR="00BA60BA" w:rsidRPr="00D27461" w:rsidRDefault="00BA60BA" w:rsidP="00D27461">
            <w:pPr>
              <w:jc w:val="right"/>
              <w:rPr>
                <w:b/>
                <w:bCs/>
                <w:color w:val="000000"/>
                <w:sz w:val="22"/>
                <w:szCs w:val="22"/>
              </w:rPr>
            </w:pPr>
            <w:r w:rsidRPr="00D27461">
              <w:rPr>
                <w:b/>
                <w:bCs/>
                <w:color w:val="000000"/>
                <w:sz w:val="22"/>
                <w:szCs w:val="22"/>
              </w:rPr>
              <w:t>51,85</w:t>
            </w:r>
          </w:p>
        </w:tc>
        <w:tc>
          <w:tcPr>
            <w:tcW w:w="1032" w:type="dxa"/>
            <w:tcBorders>
              <w:top w:val="nil"/>
              <w:left w:val="nil"/>
              <w:bottom w:val="single" w:sz="4" w:space="0" w:color="auto"/>
              <w:right w:val="single" w:sz="4" w:space="0" w:color="auto"/>
            </w:tcBorders>
            <w:shd w:val="clear" w:color="000000" w:fill="D9D9D9"/>
            <w:noWrap/>
            <w:vAlign w:val="center"/>
            <w:hideMark/>
          </w:tcPr>
          <w:p w14:paraId="15298DA2" w14:textId="77777777" w:rsidR="00BA60BA" w:rsidRPr="00D27461" w:rsidRDefault="00BA60BA" w:rsidP="00D27461">
            <w:pPr>
              <w:jc w:val="right"/>
              <w:rPr>
                <w:b/>
                <w:bCs/>
                <w:color w:val="000000"/>
                <w:sz w:val="22"/>
                <w:szCs w:val="22"/>
              </w:rPr>
            </w:pPr>
            <w:r w:rsidRPr="00D27461">
              <w:rPr>
                <w:b/>
                <w:bCs/>
                <w:color w:val="000000"/>
                <w:sz w:val="22"/>
                <w:szCs w:val="22"/>
              </w:rPr>
              <w:t>3,05</w:t>
            </w:r>
          </w:p>
        </w:tc>
        <w:tc>
          <w:tcPr>
            <w:tcW w:w="1156" w:type="dxa"/>
            <w:tcBorders>
              <w:top w:val="nil"/>
              <w:left w:val="nil"/>
              <w:bottom w:val="single" w:sz="4" w:space="0" w:color="auto"/>
              <w:right w:val="single" w:sz="4" w:space="0" w:color="auto"/>
            </w:tcBorders>
            <w:shd w:val="clear" w:color="000000" w:fill="D9D9D9"/>
            <w:noWrap/>
            <w:vAlign w:val="center"/>
            <w:hideMark/>
          </w:tcPr>
          <w:p w14:paraId="762B495B" w14:textId="77777777" w:rsidR="00BA60BA" w:rsidRPr="00D27461" w:rsidRDefault="00BA60BA" w:rsidP="00D27461">
            <w:pPr>
              <w:jc w:val="right"/>
              <w:rPr>
                <w:b/>
                <w:bCs/>
                <w:color w:val="000000"/>
                <w:sz w:val="22"/>
                <w:szCs w:val="22"/>
              </w:rPr>
            </w:pPr>
            <w:r w:rsidRPr="00D27461">
              <w:rPr>
                <w:b/>
                <w:bCs/>
                <w:color w:val="000000"/>
                <w:sz w:val="22"/>
                <w:szCs w:val="22"/>
              </w:rPr>
              <w:t>6,1</w:t>
            </w:r>
          </w:p>
        </w:tc>
        <w:tc>
          <w:tcPr>
            <w:tcW w:w="1123" w:type="dxa"/>
            <w:tcBorders>
              <w:top w:val="nil"/>
              <w:left w:val="nil"/>
              <w:bottom w:val="single" w:sz="4" w:space="0" w:color="auto"/>
              <w:right w:val="single" w:sz="4" w:space="0" w:color="auto"/>
            </w:tcBorders>
            <w:shd w:val="clear" w:color="000000" w:fill="D9D9D9"/>
            <w:noWrap/>
            <w:vAlign w:val="center"/>
            <w:hideMark/>
          </w:tcPr>
          <w:p w14:paraId="75AA202A" w14:textId="2C15509F" w:rsidR="00BA60BA" w:rsidRPr="00D27461" w:rsidRDefault="00BA60BA" w:rsidP="00D27461">
            <w:pPr>
              <w:jc w:val="right"/>
              <w:rPr>
                <w:b/>
                <w:bCs/>
                <w:color w:val="000000"/>
                <w:sz w:val="22"/>
                <w:szCs w:val="22"/>
              </w:rPr>
            </w:pPr>
            <w:r w:rsidRPr="00D27461">
              <w:rPr>
                <w:b/>
                <w:bCs/>
                <w:color w:val="000000"/>
                <w:sz w:val="22"/>
                <w:szCs w:val="22"/>
              </w:rPr>
              <w:t>3</w:t>
            </w:r>
            <w:r w:rsidR="002E70EB" w:rsidRPr="00D27461">
              <w:rPr>
                <w:b/>
                <w:bCs/>
                <w:color w:val="000000"/>
                <w:sz w:val="22"/>
                <w:szCs w:val="22"/>
              </w:rPr>
              <w:t>2,44</w:t>
            </w:r>
          </w:p>
        </w:tc>
        <w:tc>
          <w:tcPr>
            <w:tcW w:w="1156" w:type="dxa"/>
            <w:tcBorders>
              <w:top w:val="nil"/>
              <w:left w:val="nil"/>
              <w:bottom w:val="single" w:sz="4" w:space="0" w:color="auto"/>
              <w:right w:val="single" w:sz="4" w:space="0" w:color="auto"/>
            </w:tcBorders>
            <w:shd w:val="clear" w:color="000000" w:fill="D9D9D9"/>
            <w:noWrap/>
            <w:vAlign w:val="center"/>
            <w:hideMark/>
          </w:tcPr>
          <w:p w14:paraId="1AA0F20E" w14:textId="049EDFCA" w:rsidR="00BA60BA" w:rsidRPr="00D27461" w:rsidRDefault="00BA60BA" w:rsidP="00D27461">
            <w:pPr>
              <w:jc w:val="right"/>
              <w:rPr>
                <w:b/>
                <w:bCs/>
                <w:color w:val="000000"/>
                <w:sz w:val="22"/>
                <w:szCs w:val="22"/>
              </w:rPr>
            </w:pPr>
            <w:r w:rsidRPr="00D27461">
              <w:rPr>
                <w:b/>
                <w:bCs/>
                <w:color w:val="000000"/>
                <w:sz w:val="22"/>
                <w:szCs w:val="22"/>
              </w:rPr>
              <w:t>3</w:t>
            </w:r>
            <w:r w:rsidR="002E70EB" w:rsidRPr="00D27461">
              <w:rPr>
                <w:b/>
                <w:bCs/>
                <w:color w:val="000000"/>
                <w:sz w:val="22"/>
                <w:szCs w:val="22"/>
              </w:rPr>
              <w:t>2,44</w:t>
            </w:r>
          </w:p>
        </w:tc>
        <w:tc>
          <w:tcPr>
            <w:tcW w:w="1032" w:type="dxa"/>
            <w:tcBorders>
              <w:top w:val="nil"/>
              <w:left w:val="nil"/>
              <w:bottom w:val="single" w:sz="4" w:space="0" w:color="auto"/>
              <w:right w:val="single" w:sz="4" w:space="0" w:color="auto"/>
            </w:tcBorders>
            <w:shd w:val="clear" w:color="000000" w:fill="D9D9D9"/>
            <w:noWrap/>
            <w:vAlign w:val="center"/>
            <w:hideMark/>
          </w:tcPr>
          <w:p w14:paraId="2B72D43C" w14:textId="77777777" w:rsidR="00BA60BA" w:rsidRPr="00D27461" w:rsidRDefault="00BA60BA" w:rsidP="00D27461">
            <w:pPr>
              <w:jc w:val="right"/>
              <w:rPr>
                <w:b/>
                <w:bCs/>
                <w:color w:val="000000"/>
                <w:sz w:val="22"/>
                <w:szCs w:val="22"/>
              </w:rPr>
            </w:pPr>
            <w:r w:rsidRPr="00D27461">
              <w:rPr>
                <w:b/>
                <w:bCs/>
                <w:color w:val="000000"/>
                <w:sz w:val="22"/>
                <w:szCs w:val="22"/>
              </w:rPr>
              <w:t>8,67</w:t>
            </w:r>
          </w:p>
        </w:tc>
        <w:tc>
          <w:tcPr>
            <w:tcW w:w="1156" w:type="dxa"/>
            <w:tcBorders>
              <w:top w:val="nil"/>
              <w:left w:val="nil"/>
              <w:bottom w:val="single" w:sz="4" w:space="0" w:color="auto"/>
              <w:right w:val="single" w:sz="4" w:space="0" w:color="auto"/>
            </w:tcBorders>
            <w:shd w:val="clear" w:color="000000" w:fill="D9D9D9"/>
            <w:noWrap/>
            <w:vAlign w:val="center"/>
            <w:hideMark/>
          </w:tcPr>
          <w:p w14:paraId="6F44D0C5" w14:textId="77777777" w:rsidR="00BA60BA" w:rsidRPr="00D27461" w:rsidRDefault="00BA60BA" w:rsidP="00D27461">
            <w:pPr>
              <w:jc w:val="right"/>
              <w:rPr>
                <w:b/>
                <w:bCs/>
                <w:color w:val="000000"/>
                <w:sz w:val="22"/>
                <w:szCs w:val="22"/>
              </w:rPr>
            </w:pPr>
            <w:r w:rsidRPr="00D27461">
              <w:rPr>
                <w:b/>
                <w:bCs/>
                <w:color w:val="000000"/>
                <w:sz w:val="22"/>
                <w:szCs w:val="22"/>
              </w:rPr>
              <w:t>8,67</w:t>
            </w:r>
          </w:p>
        </w:tc>
        <w:tc>
          <w:tcPr>
            <w:tcW w:w="59" w:type="dxa"/>
            <w:tcBorders>
              <w:top w:val="nil"/>
              <w:left w:val="nil"/>
              <w:bottom w:val="nil"/>
              <w:right w:val="nil"/>
            </w:tcBorders>
            <w:shd w:val="clear" w:color="auto" w:fill="auto"/>
            <w:noWrap/>
            <w:vAlign w:val="bottom"/>
            <w:hideMark/>
          </w:tcPr>
          <w:p w14:paraId="3E0A00A4" w14:textId="77777777" w:rsidR="00BA60BA" w:rsidRPr="00D27461" w:rsidRDefault="00BA60BA" w:rsidP="00D27461">
            <w:pPr>
              <w:jc w:val="right"/>
              <w:rPr>
                <w:b/>
                <w:bCs/>
                <w:color w:val="000000"/>
                <w:sz w:val="22"/>
                <w:szCs w:val="22"/>
              </w:rPr>
            </w:pPr>
          </w:p>
        </w:tc>
        <w:tc>
          <w:tcPr>
            <w:tcW w:w="59" w:type="dxa"/>
            <w:tcBorders>
              <w:top w:val="nil"/>
              <w:left w:val="nil"/>
              <w:bottom w:val="nil"/>
              <w:right w:val="nil"/>
            </w:tcBorders>
            <w:shd w:val="clear" w:color="auto" w:fill="auto"/>
            <w:noWrap/>
            <w:vAlign w:val="bottom"/>
            <w:hideMark/>
          </w:tcPr>
          <w:p w14:paraId="20C75CC9" w14:textId="77777777" w:rsidR="00BA60BA" w:rsidRPr="00D27461" w:rsidRDefault="00BA60BA" w:rsidP="00D27461">
            <w:pPr>
              <w:jc w:val="right"/>
              <w:rPr>
                <w:b/>
                <w:bCs/>
                <w:sz w:val="22"/>
                <w:szCs w:val="22"/>
              </w:rPr>
            </w:pPr>
          </w:p>
        </w:tc>
        <w:tc>
          <w:tcPr>
            <w:tcW w:w="59" w:type="dxa"/>
            <w:tcBorders>
              <w:top w:val="nil"/>
              <w:left w:val="nil"/>
              <w:bottom w:val="nil"/>
              <w:right w:val="nil"/>
            </w:tcBorders>
            <w:shd w:val="clear" w:color="auto" w:fill="auto"/>
            <w:noWrap/>
            <w:vAlign w:val="bottom"/>
            <w:hideMark/>
          </w:tcPr>
          <w:p w14:paraId="1B3F5041" w14:textId="77777777" w:rsidR="00BA60BA" w:rsidRPr="00D27461" w:rsidRDefault="00BA60BA" w:rsidP="00D27461">
            <w:pPr>
              <w:jc w:val="right"/>
              <w:rPr>
                <w:b/>
                <w:bCs/>
                <w:sz w:val="22"/>
                <w:szCs w:val="22"/>
              </w:rPr>
            </w:pPr>
          </w:p>
        </w:tc>
      </w:tr>
    </w:tbl>
    <w:p w14:paraId="3A5A7FAC" w14:textId="77777777" w:rsidR="005A1184" w:rsidRPr="00967DC1" w:rsidRDefault="005A1184" w:rsidP="00D27461">
      <w:pPr>
        <w:ind w:firstLine="709"/>
        <w:jc w:val="right"/>
        <w:rPr>
          <w:szCs w:val="24"/>
          <w:lang w:val="sr-Latn-CS"/>
        </w:rPr>
      </w:pPr>
    </w:p>
    <w:p w14:paraId="5CEA69A2" w14:textId="0BF46885" w:rsidR="00276ED7" w:rsidRPr="00967DC1" w:rsidRDefault="00276ED7" w:rsidP="00276ED7">
      <w:pPr>
        <w:ind w:firstLine="709"/>
        <w:rPr>
          <w:szCs w:val="24"/>
          <w:lang w:val="sr-Latn-CS"/>
        </w:rPr>
      </w:pPr>
      <w:r w:rsidRPr="00967DC1">
        <w:rPr>
          <w:szCs w:val="24"/>
          <w:lang w:val="sr-Latn-CS"/>
        </w:rPr>
        <w:t>У табелама 8.</w:t>
      </w:r>
      <w:r w:rsidRPr="00967DC1">
        <w:rPr>
          <w:szCs w:val="24"/>
          <w:lang w:val="sr-Cyrl-RS"/>
        </w:rPr>
        <w:t>2</w:t>
      </w:r>
      <w:r w:rsidRPr="00967DC1">
        <w:rPr>
          <w:szCs w:val="24"/>
          <w:lang w:val="sr-Latn-CS"/>
        </w:rPr>
        <w:t>.</w:t>
      </w:r>
      <w:r w:rsidRPr="00967DC1">
        <w:rPr>
          <w:szCs w:val="24"/>
          <w:lang w:val="sr-Cyrl-RS"/>
        </w:rPr>
        <w:t>1</w:t>
      </w:r>
      <w:r w:rsidRPr="00967DC1">
        <w:rPr>
          <w:szCs w:val="24"/>
          <w:lang w:val="sr-Latn-CS"/>
        </w:rPr>
        <w:t>.-0., 8.</w:t>
      </w:r>
      <w:r w:rsidRPr="00967DC1">
        <w:rPr>
          <w:szCs w:val="24"/>
          <w:lang w:val="sr-Cyrl-RS"/>
        </w:rPr>
        <w:t>2</w:t>
      </w:r>
      <w:r w:rsidRPr="00967DC1">
        <w:rPr>
          <w:szCs w:val="24"/>
          <w:lang w:val="sr-Latn-CS"/>
        </w:rPr>
        <w:t>.</w:t>
      </w:r>
      <w:r w:rsidRPr="00967DC1">
        <w:rPr>
          <w:szCs w:val="24"/>
          <w:lang w:val="sr-Cyrl-RS"/>
        </w:rPr>
        <w:t>1</w:t>
      </w:r>
      <w:r w:rsidRPr="00967DC1">
        <w:rPr>
          <w:szCs w:val="24"/>
          <w:lang w:val="sr-Latn-CS"/>
        </w:rPr>
        <w:t>.-1., 8.</w:t>
      </w:r>
      <w:r w:rsidRPr="00967DC1">
        <w:rPr>
          <w:szCs w:val="24"/>
          <w:lang w:val="sr-Cyrl-RS"/>
        </w:rPr>
        <w:t>2</w:t>
      </w:r>
      <w:r w:rsidRPr="00967DC1">
        <w:rPr>
          <w:szCs w:val="24"/>
          <w:lang w:val="sr-Latn-CS"/>
        </w:rPr>
        <w:t>.</w:t>
      </w:r>
      <w:r w:rsidRPr="00967DC1">
        <w:rPr>
          <w:szCs w:val="24"/>
          <w:lang w:val="sr-Cyrl-RS"/>
        </w:rPr>
        <w:t>1</w:t>
      </w:r>
      <w:r w:rsidRPr="00967DC1">
        <w:rPr>
          <w:szCs w:val="24"/>
          <w:lang w:val="sr-Latn-CS"/>
        </w:rPr>
        <w:t>.-2. и 8.</w:t>
      </w:r>
      <w:r w:rsidRPr="00967DC1">
        <w:rPr>
          <w:szCs w:val="24"/>
          <w:lang w:val="sr-Cyrl-RS"/>
        </w:rPr>
        <w:t>2</w:t>
      </w:r>
      <w:r w:rsidRPr="00967DC1">
        <w:rPr>
          <w:szCs w:val="24"/>
          <w:lang w:val="sr-Latn-CS"/>
        </w:rPr>
        <w:t>.</w:t>
      </w:r>
      <w:r w:rsidRPr="00967DC1">
        <w:rPr>
          <w:szCs w:val="24"/>
          <w:lang w:val="sr-Cyrl-RS"/>
        </w:rPr>
        <w:t>1</w:t>
      </w:r>
      <w:r w:rsidRPr="00967DC1">
        <w:rPr>
          <w:szCs w:val="24"/>
          <w:lang w:val="sr-Latn-CS"/>
        </w:rPr>
        <w:t>.-3. приказан је обим појединих врста радова</w:t>
      </w:r>
      <w:r w:rsidRPr="00967DC1">
        <w:rPr>
          <w:szCs w:val="24"/>
          <w:lang w:val="sr-Cyrl-RS"/>
        </w:rPr>
        <w:t xml:space="preserve"> на заштити шума</w:t>
      </w:r>
      <w:r w:rsidRPr="00967DC1">
        <w:rPr>
          <w:szCs w:val="24"/>
          <w:lang w:val="sr-Latn-CS"/>
        </w:rPr>
        <w:t xml:space="preserve"> . Сви радови су приказани по газдинским класама. </w:t>
      </w:r>
    </w:p>
    <w:p w14:paraId="27E34910" w14:textId="77777777" w:rsidR="00276ED7" w:rsidRPr="00967DC1" w:rsidRDefault="00276ED7" w:rsidP="00276ED7">
      <w:pPr>
        <w:pStyle w:val="Heading3"/>
        <w:rPr>
          <w:szCs w:val="24"/>
          <w:lang w:val="sr-Latn-CS"/>
        </w:rPr>
      </w:pPr>
      <w:bookmarkStart w:id="787" w:name="_Toc329146740"/>
      <w:bookmarkStart w:id="788" w:name="_Toc329328458"/>
      <w:bookmarkStart w:id="789" w:name="_Toc410988412"/>
      <w:bookmarkStart w:id="790" w:name="_Toc478456559"/>
      <w:bookmarkStart w:id="791" w:name="_Toc503785499"/>
      <w:bookmarkStart w:id="792" w:name="_Toc503786074"/>
      <w:bookmarkStart w:id="793" w:name="_Toc503786563"/>
      <w:bookmarkStart w:id="794" w:name="_Toc503787434"/>
      <w:bookmarkStart w:id="795" w:name="_Toc535232882"/>
      <w:bookmarkStart w:id="796" w:name="_Toc115079730"/>
      <w:bookmarkStart w:id="797" w:name="_Toc164319223"/>
      <w:r w:rsidRPr="00967DC1">
        <w:rPr>
          <w:szCs w:val="24"/>
          <w:lang w:val="sr-Latn-CS"/>
        </w:rPr>
        <w:t xml:space="preserve">8.2.2.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тите</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од</w:t>
      </w:r>
      <w:r w:rsidRPr="00967DC1">
        <w:rPr>
          <w:szCs w:val="24"/>
          <w:lang w:val="sr-Latn-CS"/>
        </w:rPr>
        <w:t xml:space="preserve"> </w:t>
      </w:r>
      <w:r w:rsidRPr="00967DC1">
        <w:rPr>
          <w:szCs w:val="24"/>
          <w:lang w:val="ru-RU"/>
        </w:rPr>
        <w:t>стоке</w:t>
      </w:r>
      <w:bookmarkEnd w:id="787"/>
      <w:bookmarkEnd w:id="788"/>
      <w:bookmarkEnd w:id="789"/>
      <w:bookmarkEnd w:id="790"/>
      <w:bookmarkEnd w:id="791"/>
      <w:bookmarkEnd w:id="792"/>
      <w:bookmarkEnd w:id="793"/>
      <w:bookmarkEnd w:id="794"/>
      <w:bookmarkEnd w:id="795"/>
      <w:bookmarkEnd w:id="796"/>
      <w:bookmarkEnd w:id="797"/>
    </w:p>
    <w:p w14:paraId="14B24456" w14:textId="77777777" w:rsidR="005A1184" w:rsidRPr="00967DC1" w:rsidRDefault="005A1184" w:rsidP="00276ED7">
      <w:pPr>
        <w:ind w:left="-142" w:firstLine="862"/>
        <w:rPr>
          <w:szCs w:val="24"/>
          <w:lang w:val="sr-Latn-CS"/>
        </w:rPr>
      </w:pPr>
    </w:p>
    <w:p w14:paraId="5576C327" w14:textId="3CE0BCA8" w:rsidR="00276ED7" w:rsidRPr="00967DC1" w:rsidRDefault="00276ED7" w:rsidP="00276ED7">
      <w:pPr>
        <w:ind w:left="-142" w:firstLine="862"/>
        <w:rPr>
          <w:szCs w:val="24"/>
          <w:lang w:val="ru-RU"/>
        </w:rPr>
      </w:pPr>
      <w:r w:rsidRPr="00967DC1">
        <w:rPr>
          <w:szCs w:val="24"/>
          <w:lang w:val="sr-Latn-CS"/>
        </w:rPr>
        <w:t xml:space="preserve">Заштита шума од стоке се спроводи забраном испаше у младим и обновљеним састојинама, као и састојинама које се налазе уз њих, а у складу са чланом 52 Закона о шумама </w:t>
      </w:r>
      <w:r w:rsidRPr="00967DC1">
        <w:rPr>
          <w:szCs w:val="24"/>
          <w:lang w:val="ru-RU"/>
        </w:rPr>
        <w:t>(</w:t>
      </w:r>
      <w:r w:rsidRPr="00967DC1">
        <w:rPr>
          <w:szCs w:val="24"/>
          <w:lang w:val="sr-Cyrl-CS"/>
        </w:rPr>
        <w:t>„</w:t>
      </w:r>
      <w:r w:rsidRPr="00967DC1">
        <w:rPr>
          <w:szCs w:val="24"/>
          <w:lang w:val="ru-RU"/>
        </w:rPr>
        <w:t>Сл. гл. РС</w:t>
      </w:r>
      <w:r w:rsidRPr="00967DC1">
        <w:rPr>
          <w:szCs w:val="24"/>
          <w:lang w:val="sr-Cyrl-CS"/>
        </w:rPr>
        <w:t>“</w:t>
      </w:r>
      <w:r w:rsidRPr="00967DC1">
        <w:rPr>
          <w:szCs w:val="24"/>
          <w:lang w:val="ru-RU"/>
        </w:rPr>
        <w:t xml:space="preserve"> бр. </w:t>
      </w:r>
      <w:r w:rsidRPr="00967DC1">
        <w:rPr>
          <w:szCs w:val="24"/>
          <w:lang w:val="sr-Cyrl-CS"/>
        </w:rPr>
        <w:t>30/10, 93/12 и 89/15)</w:t>
      </w:r>
      <w:r w:rsidRPr="00967DC1">
        <w:rPr>
          <w:szCs w:val="24"/>
          <w:lang w:val="ru-RU"/>
        </w:rPr>
        <w:t>.</w:t>
      </w:r>
    </w:p>
    <w:p w14:paraId="48298EED" w14:textId="77777777" w:rsidR="00276ED7" w:rsidRPr="00967DC1" w:rsidRDefault="00276ED7" w:rsidP="00276ED7">
      <w:pPr>
        <w:pStyle w:val="Heading3"/>
        <w:rPr>
          <w:szCs w:val="24"/>
          <w:lang w:val="sr-Latn-CS"/>
        </w:rPr>
      </w:pPr>
      <w:bookmarkStart w:id="798" w:name="_Toc329146741"/>
      <w:bookmarkStart w:id="799" w:name="_Toc329328459"/>
      <w:bookmarkStart w:id="800" w:name="_Toc410988413"/>
      <w:bookmarkStart w:id="801" w:name="_Toc478456560"/>
      <w:bookmarkStart w:id="802" w:name="_Toc503785500"/>
      <w:bookmarkStart w:id="803" w:name="_Toc503786075"/>
      <w:bookmarkStart w:id="804" w:name="_Toc503786564"/>
      <w:bookmarkStart w:id="805" w:name="_Toc503787435"/>
      <w:bookmarkStart w:id="806" w:name="_Toc535232883"/>
      <w:bookmarkStart w:id="807" w:name="_Toc115079731"/>
      <w:bookmarkStart w:id="808" w:name="_Toc164319224"/>
      <w:r w:rsidRPr="00967DC1">
        <w:rPr>
          <w:szCs w:val="24"/>
          <w:lang w:val="sr-Latn-CS"/>
        </w:rPr>
        <w:t xml:space="preserve">8.2.3.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тите</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од</w:t>
      </w:r>
      <w:r w:rsidRPr="00967DC1">
        <w:rPr>
          <w:szCs w:val="24"/>
          <w:lang w:val="sr-Latn-CS"/>
        </w:rPr>
        <w:t xml:space="preserve"> </w:t>
      </w:r>
      <w:r w:rsidRPr="00967DC1">
        <w:rPr>
          <w:szCs w:val="24"/>
          <w:lang w:val="ru-RU"/>
        </w:rPr>
        <w:t>дивља</w:t>
      </w:r>
      <w:r w:rsidRPr="00967DC1">
        <w:rPr>
          <w:szCs w:val="24"/>
          <w:lang w:val="sr-Latn-CS"/>
        </w:rPr>
        <w:t>ч</w:t>
      </w:r>
      <w:r w:rsidRPr="00967DC1">
        <w:rPr>
          <w:szCs w:val="24"/>
          <w:lang w:val="ru-RU"/>
        </w:rPr>
        <w:t>и</w:t>
      </w:r>
      <w:bookmarkEnd w:id="798"/>
      <w:bookmarkEnd w:id="799"/>
      <w:bookmarkEnd w:id="800"/>
      <w:bookmarkEnd w:id="801"/>
      <w:bookmarkEnd w:id="802"/>
      <w:bookmarkEnd w:id="803"/>
      <w:bookmarkEnd w:id="804"/>
      <w:bookmarkEnd w:id="805"/>
      <w:bookmarkEnd w:id="806"/>
      <w:bookmarkEnd w:id="807"/>
      <w:bookmarkEnd w:id="808"/>
    </w:p>
    <w:p w14:paraId="5B0B022C" w14:textId="77777777" w:rsidR="005A1184" w:rsidRPr="00967DC1" w:rsidRDefault="005A1184" w:rsidP="00276ED7">
      <w:pPr>
        <w:ind w:left="-142" w:firstLine="862"/>
        <w:rPr>
          <w:szCs w:val="24"/>
          <w:lang w:val="sr-Latn-CS"/>
        </w:rPr>
      </w:pPr>
    </w:p>
    <w:p w14:paraId="7D5CF92E" w14:textId="15F45FC7" w:rsidR="00276ED7" w:rsidRPr="00967DC1" w:rsidRDefault="00276ED7" w:rsidP="00276ED7">
      <w:pPr>
        <w:ind w:left="-142" w:firstLine="862"/>
        <w:rPr>
          <w:szCs w:val="24"/>
          <w:lang w:val="sr-Latn-CS"/>
        </w:rPr>
      </w:pPr>
      <w:r w:rsidRPr="00967DC1">
        <w:rPr>
          <w:szCs w:val="24"/>
          <w:lang w:val="sr-Latn-CS"/>
        </w:rPr>
        <w:t xml:space="preserve">Заштита од дивљачи се спроводи одржавањем бројног стања дивљачи према прописаном стању по ловној основи, а у складу са чланом 53 Закона о шумама (Сл.гл. РС бр. 30/10, 93/12 и 89/15). Осим одржавања бројног стања дивљачи неопходно је у зимском периоду вршити допунску исхрану дивљачи како би се штете од дивљачи свеле на најмању могућу меру. </w:t>
      </w:r>
    </w:p>
    <w:p w14:paraId="72D046CE" w14:textId="77777777" w:rsidR="00276ED7" w:rsidRPr="00967DC1" w:rsidRDefault="00276ED7" w:rsidP="00276ED7">
      <w:pPr>
        <w:pStyle w:val="Heading3"/>
        <w:rPr>
          <w:szCs w:val="24"/>
          <w:lang w:val="sr-Latn-CS"/>
        </w:rPr>
      </w:pPr>
      <w:bookmarkStart w:id="809" w:name="_Toc329146742"/>
      <w:bookmarkStart w:id="810" w:name="_Toc329328460"/>
      <w:bookmarkStart w:id="811" w:name="_Toc410988414"/>
      <w:bookmarkStart w:id="812" w:name="_Toc478456561"/>
      <w:bookmarkStart w:id="813" w:name="_Toc503785501"/>
      <w:bookmarkStart w:id="814" w:name="_Toc503786076"/>
      <w:bookmarkStart w:id="815" w:name="_Toc503786565"/>
      <w:bookmarkStart w:id="816" w:name="_Toc503787436"/>
      <w:bookmarkStart w:id="817" w:name="_Toc535232884"/>
      <w:bookmarkStart w:id="818" w:name="_Toc115079732"/>
      <w:bookmarkStart w:id="819" w:name="_Toc164319225"/>
      <w:r w:rsidRPr="00967DC1">
        <w:rPr>
          <w:szCs w:val="24"/>
          <w:lang w:val="sr-Latn-CS"/>
        </w:rPr>
        <w:t xml:space="preserve">8.2.4.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тита</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од</w:t>
      </w:r>
      <w:r w:rsidRPr="00967DC1">
        <w:rPr>
          <w:szCs w:val="24"/>
          <w:lang w:val="sr-Latn-CS"/>
        </w:rPr>
        <w:t xml:space="preserve"> ч</w:t>
      </w:r>
      <w:r w:rsidRPr="00967DC1">
        <w:rPr>
          <w:szCs w:val="24"/>
          <w:lang w:val="ru-RU"/>
        </w:rPr>
        <w:t>овека</w:t>
      </w:r>
      <w:bookmarkEnd w:id="809"/>
      <w:bookmarkEnd w:id="810"/>
      <w:bookmarkEnd w:id="811"/>
      <w:bookmarkEnd w:id="812"/>
      <w:bookmarkEnd w:id="813"/>
      <w:bookmarkEnd w:id="814"/>
      <w:bookmarkEnd w:id="815"/>
      <w:bookmarkEnd w:id="816"/>
      <w:bookmarkEnd w:id="817"/>
      <w:bookmarkEnd w:id="818"/>
      <w:bookmarkEnd w:id="819"/>
    </w:p>
    <w:p w14:paraId="3B3938A9" w14:textId="77777777" w:rsidR="00276ED7" w:rsidRPr="00967DC1" w:rsidRDefault="00276ED7" w:rsidP="00276ED7">
      <w:pPr>
        <w:ind w:firstLine="567"/>
        <w:rPr>
          <w:szCs w:val="24"/>
          <w:lang w:val="sr-Latn-CS"/>
        </w:rPr>
      </w:pPr>
    </w:p>
    <w:p w14:paraId="1D3F6D8F" w14:textId="77777777" w:rsidR="00276ED7" w:rsidRPr="00967DC1" w:rsidRDefault="00276ED7" w:rsidP="00276ED7">
      <w:pPr>
        <w:ind w:firstLine="567"/>
        <w:rPr>
          <w:szCs w:val="24"/>
          <w:lang w:val="sr-Latn-CS"/>
        </w:rPr>
      </w:pPr>
      <w:r w:rsidRPr="00967DC1">
        <w:rPr>
          <w:szCs w:val="24"/>
          <w:lang w:val="sr-Latn-CS"/>
        </w:rPr>
        <w:t>Штете од човека у овој газдинској јединици нису велике и углавном се своде на бесправну сечу и да би се елиминисале потребно је предузети следеће мере:</w:t>
      </w:r>
    </w:p>
    <w:p w14:paraId="255AC956" w14:textId="77777777" w:rsidR="00276ED7" w:rsidRPr="00967DC1" w:rsidRDefault="00276ED7" w:rsidP="00276ED7">
      <w:pPr>
        <w:numPr>
          <w:ilvl w:val="0"/>
          <w:numId w:val="13"/>
        </w:numPr>
        <w:tabs>
          <w:tab w:val="clear" w:pos="1080"/>
          <w:tab w:val="num" w:pos="709"/>
        </w:tabs>
        <w:ind w:left="284" w:firstLine="720"/>
        <w:rPr>
          <w:szCs w:val="24"/>
          <w:lang w:val="sr-Latn-CS"/>
        </w:rPr>
      </w:pPr>
      <w:r w:rsidRPr="00967DC1">
        <w:rPr>
          <w:szCs w:val="24"/>
          <w:lang w:val="sr-Latn-CS"/>
        </w:rPr>
        <w:t>ефикасност и бројност чуварске службе држати на потребном нивоу;</w:t>
      </w:r>
    </w:p>
    <w:p w14:paraId="26EABF89" w14:textId="77777777" w:rsidR="00276ED7" w:rsidRPr="00967DC1" w:rsidRDefault="00276ED7" w:rsidP="00276ED7">
      <w:pPr>
        <w:numPr>
          <w:ilvl w:val="0"/>
          <w:numId w:val="13"/>
        </w:numPr>
        <w:tabs>
          <w:tab w:val="clear" w:pos="1080"/>
          <w:tab w:val="num" w:pos="709"/>
        </w:tabs>
        <w:ind w:left="284" w:firstLine="720"/>
        <w:rPr>
          <w:szCs w:val="24"/>
          <w:lang w:val="sr-Latn-CS"/>
        </w:rPr>
      </w:pPr>
      <w:r w:rsidRPr="00967DC1">
        <w:rPr>
          <w:szCs w:val="24"/>
          <w:lang w:val="sr-Latn-CS"/>
        </w:rPr>
        <w:t>околном становништву омогућити сакупљање дрвних остатака и куповину огревног дрвета;</w:t>
      </w:r>
    </w:p>
    <w:p w14:paraId="16C2B5B3" w14:textId="77777777" w:rsidR="00276ED7" w:rsidRPr="00967DC1" w:rsidRDefault="00276ED7" w:rsidP="00276ED7">
      <w:pPr>
        <w:numPr>
          <w:ilvl w:val="0"/>
          <w:numId w:val="13"/>
        </w:numPr>
        <w:tabs>
          <w:tab w:val="clear" w:pos="1080"/>
          <w:tab w:val="num" w:pos="709"/>
        </w:tabs>
        <w:ind w:left="284" w:firstLine="720"/>
        <w:rPr>
          <w:szCs w:val="24"/>
          <w:lang w:val="sr-Latn-CS"/>
        </w:rPr>
      </w:pPr>
      <w:r w:rsidRPr="00967DC1">
        <w:rPr>
          <w:szCs w:val="24"/>
          <w:lang w:val="sr-Latn-CS"/>
        </w:rPr>
        <w:t>на видним местима истаћи упозорење о потреби чувања младих засада од оштећивања;</w:t>
      </w:r>
    </w:p>
    <w:p w14:paraId="46C16014" w14:textId="77777777" w:rsidR="00276ED7" w:rsidRPr="00967DC1" w:rsidRDefault="00276ED7" w:rsidP="00276ED7">
      <w:pPr>
        <w:numPr>
          <w:ilvl w:val="0"/>
          <w:numId w:val="13"/>
        </w:numPr>
        <w:tabs>
          <w:tab w:val="clear" w:pos="1080"/>
          <w:tab w:val="num" w:pos="709"/>
        </w:tabs>
        <w:ind w:left="284" w:firstLine="720"/>
        <w:rPr>
          <w:szCs w:val="24"/>
          <w:lang w:val="sr-Latn-CS"/>
        </w:rPr>
      </w:pPr>
      <w:r w:rsidRPr="00967DC1">
        <w:rPr>
          <w:szCs w:val="24"/>
          <w:lang w:val="sr-Latn-CS"/>
        </w:rPr>
        <w:t>повећати сарадњу са локалним органима унутрашњих послова;</w:t>
      </w:r>
    </w:p>
    <w:p w14:paraId="038FC71F" w14:textId="77777777" w:rsidR="00276ED7" w:rsidRPr="00967DC1" w:rsidRDefault="00276ED7" w:rsidP="00276ED7">
      <w:pPr>
        <w:numPr>
          <w:ilvl w:val="0"/>
          <w:numId w:val="13"/>
        </w:numPr>
        <w:tabs>
          <w:tab w:val="clear" w:pos="1080"/>
          <w:tab w:val="num" w:pos="709"/>
        </w:tabs>
        <w:ind w:left="284" w:firstLine="720"/>
        <w:rPr>
          <w:szCs w:val="24"/>
          <w:lang w:val="sr-Latn-CS"/>
        </w:rPr>
      </w:pPr>
      <w:r w:rsidRPr="00967DC1">
        <w:rPr>
          <w:szCs w:val="24"/>
          <w:lang w:val="sr-Latn-CS"/>
        </w:rPr>
        <w:t>повећати сарадњу са инспекцијским службама.</w:t>
      </w:r>
    </w:p>
    <w:p w14:paraId="3DD69A4C" w14:textId="77777777" w:rsidR="00276ED7" w:rsidRPr="00967DC1" w:rsidRDefault="00276ED7" w:rsidP="00276ED7">
      <w:pPr>
        <w:pStyle w:val="Heading3"/>
        <w:rPr>
          <w:szCs w:val="24"/>
          <w:lang w:val="sr-Latn-CS"/>
        </w:rPr>
      </w:pPr>
      <w:bookmarkStart w:id="820" w:name="_Toc329146743"/>
      <w:bookmarkStart w:id="821" w:name="_Toc329328461"/>
      <w:bookmarkStart w:id="822" w:name="_Toc410988415"/>
      <w:bookmarkStart w:id="823" w:name="_Toc478456562"/>
      <w:bookmarkStart w:id="824" w:name="_Toc503785502"/>
      <w:bookmarkStart w:id="825" w:name="_Toc503786077"/>
      <w:bookmarkStart w:id="826" w:name="_Toc503786566"/>
      <w:bookmarkStart w:id="827" w:name="_Toc503787437"/>
      <w:bookmarkStart w:id="828" w:name="_Toc535232885"/>
      <w:bookmarkStart w:id="829" w:name="_Toc115079733"/>
      <w:bookmarkStart w:id="830" w:name="_Toc164319226"/>
      <w:r w:rsidRPr="00967DC1">
        <w:rPr>
          <w:szCs w:val="24"/>
          <w:lang w:val="sr-Latn-CS"/>
        </w:rPr>
        <w:t xml:space="preserve">8.2.5. </w:t>
      </w:r>
      <w:r w:rsidRPr="00967DC1">
        <w:rPr>
          <w:szCs w:val="24"/>
          <w:lang w:val="ru-RU"/>
        </w:rPr>
        <w:t>План</w:t>
      </w:r>
      <w:r w:rsidRPr="00967DC1">
        <w:rPr>
          <w:szCs w:val="24"/>
          <w:lang w:val="sr-Latn-CS"/>
        </w:rPr>
        <w:t xml:space="preserve"> </w:t>
      </w:r>
      <w:r w:rsidRPr="00967DC1">
        <w:rPr>
          <w:szCs w:val="24"/>
          <w:lang w:val="ru-RU"/>
        </w:rPr>
        <w:t>за</w:t>
      </w:r>
      <w:r w:rsidRPr="00967DC1">
        <w:rPr>
          <w:szCs w:val="24"/>
          <w:lang w:val="sr-Latn-CS"/>
        </w:rPr>
        <w:t>ш</w:t>
      </w:r>
      <w:r w:rsidRPr="00967DC1">
        <w:rPr>
          <w:szCs w:val="24"/>
          <w:lang w:val="ru-RU"/>
        </w:rPr>
        <w:t>тите</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од</w:t>
      </w:r>
      <w:r w:rsidRPr="00967DC1">
        <w:rPr>
          <w:szCs w:val="24"/>
          <w:lang w:val="sr-Latn-CS"/>
        </w:rPr>
        <w:t xml:space="preserve"> </w:t>
      </w:r>
      <w:r w:rsidRPr="00967DC1">
        <w:rPr>
          <w:szCs w:val="24"/>
          <w:lang w:val="ru-RU"/>
        </w:rPr>
        <w:t>по</w:t>
      </w:r>
      <w:r w:rsidRPr="00967DC1">
        <w:rPr>
          <w:szCs w:val="24"/>
          <w:lang w:val="sr-Latn-CS"/>
        </w:rPr>
        <w:t>ж</w:t>
      </w:r>
      <w:r w:rsidRPr="00967DC1">
        <w:rPr>
          <w:szCs w:val="24"/>
          <w:lang w:val="ru-RU"/>
        </w:rPr>
        <w:t>ара</w:t>
      </w:r>
      <w:bookmarkEnd w:id="820"/>
      <w:bookmarkEnd w:id="821"/>
      <w:bookmarkEnd w:id="822"/>
      <w:bookmarkEnd w:id="823"/>
      <w:bookmarkEnd w:id="824"/>
      <w:bookmarkEnd w:id="825"/>
      <w:bookmarkEnd w:id="826"/>
      <w:bookmarkEnd w:id="827"/>
      <w:bookmarkEnd w:id="828"/>
      <w:bookmarkEnd w:id="829"/>
      <w:bookmarkEnd w:id="830"/>
    </w:p>
    <w:p w14:paraId="6CEA2BA0" w14:textId="77777777" w:rsidR="00276ED7" w:rsidRPr="00967DC1" w:rsidRDefault="00276ED7" w:rsidP="00276ED7">
      <w:pPr>
        <w:ind w:firstLine="709"/>
        <w:rPr>
          <w:szCs w:val="24"/>
          <w:lang w:val="sr-Latn-CS"/>
        </w:rPr>
      </w:pPr>
    </w:p>
    <w:p w14:paraId="6E98870B" w14:textId="6934FE26" w:rsidR="00276ED7" w:rsidRPr="00967DC1" w:rsidRDefault="007F6BB9" w:rsidP="00276ED7">
      <w:pPr>
        <w:ind w:firstLine="709"/>
        <w:rPr>
          <w:szCs w:val="24"/>
          <w:lang w:val="sr-Latn-CS"/>
        </w:rPr>
      </w:pPr>
      <w:r w:rsidRPr="00967DC1">
        <w:rPr>
          <w:szCs w:val="24"/>
          <w:lang w:val="sr-Latn-CS"/>
        </w:rPr>
        <w:t>О</w:t>
      </w:r>
      <w:r w:rsidR="00276ED7" w:rsidRPr="00967DC1">
        <w:rPr>
          <w:szCs w:val="24"/>
          <w:lang w:val="sr-Latn-CS"/>
        </w:rPr>
        <w:t>ва газдинска јединица није јако угрожена од пожара не планирају се посебно ови радови. Угроженост од пожара највећа је у рано пролеће, од топљења снега до почетка вегетације и у јесен уколико је време изузетно суво. У оба случаја јављају се велике површине суве траве која се лако пали и брзо гори. Нарочито је од пожара угрожен део шуме који се налази у близини насеља и путева, где се често врши паљење корова и стрњика. Ради ефикасније заштите од пожара израђује се противпожарни план за ниво шумске управе и овим планом ће бити обухваћене и шуме ове газдинске јединице.</w:t>
      </w:r>
    </w:p>
    <w:p w14:paraId="6C819CD1" w14:textId="5CE307CA" w:rsidR="00276ED7" w:rsidRPr="00967DC1" w:rsidRDefault="00276ED7" w:rsidP="00276ED7">
      <w:pPr>
        <w:ind w:firstLine="709"/>
        <w:rPr>
          <w:szCs w:val="24"/>
          <w:lang w:val="sr-Cyrl-RS"/>
        </w:rPr>
      </w:pPr>
      <w:r w:rsidRPr="00967DC1">
        <w:rPr>
          <w:szCs w:val="24"/>
          <w:lang w:val="sr-Latn-CS"/>
        </w:rPr>
        <w:t xml:space="preserve">Према класификацији угрожености шума и шумских земљишта од пожара може се констатовати да састојине </w:t>
      </w:r>
      <w:r w:rsidRPr="00967DC1">
        <w:rPr>
          <w:szCs w:val="24"/>
          <w:lang w:val="sr-Cyrl-RS"/>
        </w:rPr>
        <w:t xml:space="preserve">храста припадају </w:t>
      </w:r>
      <w:r w:rsidR="00D62618" w:rsidRPr="00967DC1">
        <w:rPr>
          <w:szCs w:val="24"/>
        </w:rPr>
        <w:t>IV</w:t>
      </w:r>
      <w:r w:rsidRPr="00967DC1">
        <w:rPr>
          <w:szCs w:val="24"/>
          <w:lang w:val="sr-Latn-CS"/>
        </w:rPr>
        <w:t xml:space="preserve"> </w:t>
      </w:r>
      <w:r w:rsidRPr="00967DC1">
        <w:rPr>
          <w:szCs w:val="24"/>
          <w:lang w:val="sr-Cyrl-RS"/>
        </w:rPr>
        <w:t xml:space="preserve">степену, састојине других лишћара </w:t>
      </w:r>
      <w:r w:rsidR="00D62618" w:rsidRPr="00967DC1">
        <w:rPr>
          <w:szCs w:val="24"/>
          <w:lang w:val="sr-Latn-CS"/>
        </w:rPr>
        <w:t>V</w:t>
      </w:r>
      <w:r w:rsidRPr="00967DC1">
        <w:rPr>
          <w:szCs w:val="24"/>
          <w:lang w:val="sr-Cyrl-RS"/>
        </w:rPr>
        <w:t xml:space="preserve"> степену угрожености док све необрасле </w:t>
      </w:r>
      <w:r w:rsidRPr="00967DC1">
        <w:rPr>
          <w:szCs w:val="24"/>
          <w:lang w:val="sr-Latn-CS"/>
        </w:rPr>
        <w:t xml:space="preserve">површине припадају </w:t>
      </w:r>
      <w:r w:rsidR="00D62618" w:rsidRPr="00967DC1">
        <w:rPr>
          <w:szCs w:val="24"/>
          <w:lang w:val="sr-Latn-CS"/>
        </w:rPr>
        <w:t>VI</w:t>
      </w:r>
      <w:r w:rsidRPr="00967DC1">
        <w:rPr>
          <w:szCs w:val="24"/>
          <w:lang w:val="sr-Latn-CS"/>
        </w:rPr>
        <w:t xml:space="preserve"> степену угрожености од пожара.</w:t>
      </w:r>
    </w:p>
    <w:p w14:paraId="4369E673" w14:textId="77777777" w:rsidR="00276ED7" w:rsidRPr="00967DC1" w:rsidRDefault="00276ED7" w:rsidP="00276ED7">
      <w:pPr>
        <w:pStyle w:val="Heading2"/>
        <w:rPr>
          <w:szCs w:val="24"/>
          <w:lang w:val="sr-Latn-CS"/>
        </w:rPr>
      </w:pPr>
      <w:bookmarkStart w:id="831" w:name="_Toc329146745"/>
      <w:bookmarkStart w:id="832" w:name="_Toc329328463"/>
      <w:bookmarkStart w:id="833" w:name="_Toc410988417"/>
      <w:bookmarkStart w:id="834" w:name="_Toc478456563"/>
      <w:bookmarkStart w:id="835" w:name="_Toc503785503"/>
      <w:bookmarkStart w:id="836" w:name="_Toc503786078"/>
      <w:bookmarkStart w:id="837" w:name="_Toc503786567"/>
      <w:bookmarkStart w:id="838" w:name="_Toc503787438"/>
      <w:bookmarkStart w:id="839" w:name="_Toc535232886"/>
      <w:bookmarkStart w:id="840" w:name="_Toc115079734"/>
      <w:bookmarkStart w:id="841" w:name="_Toc164319227"/>
      <w:r w:rsidRPr="00967DC1">
        <w:rPr>
          <w:szCs w:val="24"/>
          <w:lang w:val="sr-Latn-CS"/>
        </w:rPr>
        <w:t xml:space="preserve">8.3. </w:t>
      </w:r>
      <w:r w:rsidRPr="00967DC1">
        <w:rPr>
          <w:szCs w:val="24"/>
          <w:lang w:val="ru-RU"/>
        </w:rPr>
        <w:t>План</w:t>
      </w:r>
      <w:r w:rsidRPr="00967DC1">
        <w:rPr>
          <w:szCs w:val="24"/>
          <w:lang w:val="sr-Latn-CS"/>
        </w:rPr>
        <w:t xml:space="preserve"> </w:t>
      </w:r>
      <w:r w:rsidRPr="00967DC1">
        <w:rPr>
          <w:szCs w:val="24"/>
          <w:lang w:val="ru-RU"/>
        </w:rPr>
        <w:t>кори</w:t>
      </w:r>
      <w:r w:rsidRPr="00967DC1">
        <w:rPr>
          <w:szCs w:val="24"/>
          <w:lang w:val="sr-Latn-CS"/>
        </w:rPr>
        <w:t>шћ</w:t>
      </w:r>
      <w:r w:rsidRPr="00967DC1">
        <w:rPr>
          <w:szCs w:val="24"/>
          <w:lang w:val="ru-RU"/>
        </w:rPr>
        <w:t>ења</w:t>
      </w:r>
      <w:r w:rsidRPr="00967DC1">
        <w:rPr>
          <w:szCs w:val="24"/>
          <w:lang w:val="sr-Latn-CS"/>
        </w:rPr>
        <w:t xml:space="preserve"> ш</w:t>
      </w:r>
      <w:r w:rsidRPr="00967DC1">
        <w:rPr>
          <w:szCs w:val="24"/>
          <w:lang w:val="ru-RU"/>
        </w:rPr>
        <w:t>ума</w:t>
      </w:r>
      <w:bookmarkEnd w:id="831"/>
      <w:bookmarkEnd w:id="832"/>
      <w:bookmarkEnd w:id="833"/>
      <w:bookmarkEnd w:id="834"/>
      <w:bookmarkEnd w:id="835"/>
      <w:bookmarkEnd w:id="836"/>
      <w:bookmarkEnd w:id="837"/>
      <w:bookmarkEnd w:id="838"/>
      <w:bookmarkEnd w:id="839"/>
      <w:bookmarkEnd w:id="840"/>
      <w:bookmarkEnd w:id="841"/>
    </w:p>
    <w:p w14:paraId="50BAB29A" w14:textId="77777777" w:rsidR="00276ED7" w:rsidRPr="00967DC1" w:rsidRDefault="00276ED7" w:rsidP="00276ED7">
      <w:pPr>
        <w:ind w:firstLine="709"/>
        <w:rPr>
          <w:noProof/>
          <w:sz w:val="16"/>
          <w:szCs w:val="16"/>
          <w:lang w:val="ru-RU"/>
        </w:rPr>
      </w:pPr>
    </w:p>
    <w:p w14:paraId="25629C35" w14:textId="77777777" w:rsidR="00276ED7" w:rsidRPr="00967DC1" w:rsidRDefault="00276ED7" w:rsidP="00276ED7">
      <w:pPr>
        <w:ind w:firstLine="709"/>
        <w:rPr>
          <w:noProof/>
          <w:szCs w:val="24"/>
          <w:lang w:val="sr-Latn-CS"/>
        </w:rPr>
      </w:pPr>
      <w:r w:rsidRPr="00967DC1">
        <w:rPr>
          <w:noProof/>
          <w:szCs w:val="24"/>
          <w:lang w:val="ru-RU"/>
        </w:rPr>
        <w:t>План</w:t>
      </w:r>
      <w:r w:rsidRPr="00967DC1">
        <w:rPr>
          <w:noProof/>
          <w:szCs w:val="24"/>
          <w:lang w:val="sr-Latn-CS"/>
        </w:rPr>
        <w:t xml:space="preserve"> </w:t>
      </w:r>
      <w:r w:rsidRPr="00967DC1">
        <w:rPr>
          <w:noProof/>
          <w:szCs w:val="24"/>
          <w:lang w:val="ru-RU"/>
        </w:rPr>
        <w:t>кори</w:t>
      </w:r>
      <w:r w:rsidRPr="00967DC1">
        <w:rPr>
          <w:noProof/>
          <w:szCs w:val="24"/>
          <w:lang w:val="sr-Latn-CS"/>
        </w:rPr>
        <w:t>шћ</w:t>
      </w:r>
      <w:r w:rsidRPr="00967DC1">
        <w:rPr>
          <w:noProof/>
          <w:szCs w:val="24"/>
          <w:lang w:val="ru-RU"/>
        </w:rPr>
        <w:t>ења</w:t>
      </w:r>
      <w:r w:rsidRPr="00967DC1">
        <w:rPr>
          <w:noProof/>
          <w:szCs w:val="24"/>
          <w:lang w:val="sr-Latn-CS"/>
        </w:rPr>
        <w:t xml:space="preserve"> ш</w:t>
      </w:r>
      <w:r w:rsidRPr="00967DC1">
        <w:rPr>
          <w:noProof/>
          <w:szCs w:val="24"/>
          <w:lang w:val="ru-RU"/>
        </w:rPr>
        <w:t>ума</w:t>
      </w:r>
      <w:r w:rsidRPr="00967DC1">
        <w:rPr>
          <w:noProof/>
          <w:szCs w:val="24"/>
          <w:lang w:val="sr-Latn-CS"/>
        </w:rPr>
        <w:t xml:space="preserve"> </w:t>
      </w:r>
      <w:r w:rsidRPr="00967DC1">
        <w:rPr>
          <w:noProof/>
          <w:szCs w:val="24"/>
          <w:lang w:val="ru-RU"/>
        </w:rPr>
        <w:t>мо</w:t>
      </w:r>
      <w:r w:rsidRPr="00967DC1">
        <w:rPr>
          <w:noProof/>
          <w:szCs w:val="24"/>
          <w:lang w:val="sr-Latn-CS"/>
        </w:rPr>
        <w:t>ж</w:t>
      </w:r>
      <w:r w:rsidRPr="00967DC1">
        <w:rPr>
          <w:noProof/>
          <w:szCs w:val="24"/>
          <w:lang w:val="ru-RU"/>
        </w:rPr>
        <w:t>е</w:t>
      </w:r>
      <w:r w:rsidRPr="00967DC1">
        <w:rPr>
          <w:noProof/>
          <w:szCs w:val="24"/>
          <w:lang w:val="sr-Latn-CS"/>
        </w:rPr>
        <w:t xml:space="preserve"> </w:t>
      </w:r>
      <w:r w:rsidRPr="00967DC1">
        <w:rPr>
          <w:noProof/>
          <w:szCs w:val="24"/>
          <w:lang w:val="ru-RU"/>
        </w:rPr>
        <w:t>се</w:t>
      </w:r>
      <w:r w:rsidRPr="00967DC1">
        <w:rPr>
          <w:noProof/>
          <w:szCs w:val="24"/>
          <w:lang w:val="sr-Latn-CS"/>
        </w:rPr>
        <w:t xml:space="preserve"> </w:t>
      </w:r>
      <w:r w:rsidRPr="00967DC1">
        <w:rPr>
          <w:noProof/>
          <w:szCs w:val="24"/>
          <w:lang w:val="ru-RU"/>
        </w:rPr>
        <w:t>посматрати</w:t>
      </w:r>
      <w:r w:rsidRPr="00967DC1">
        <w:rPr>
          <w:noProof/>
          <w:szCs w:val="24"/>
          <w:lang w:val="sr-Latn-CS"/>
        </w:rPr>
        <w:t xml:space="preserve"> </w:t>
      </w:r>
      <w:r w:rsidRPr="00967DC1">
        <w:rPr>
          <w:noProof/>
          <w:szCs w:val="24"/>
          <w:lang w:val="ru-RU"/>
        </w:rPr>
        <w:t>у</w:t>
      </w:r>
      <w:r w:rsidRPr="00967DC1">
        <w:rPr>
          <w:noProof/>
          <w:szCs w:val="24"/>
          <w:lang w:val="sr-Latn-CS"/>
        </w:rPr>
        <w:t xml:space="preserve"> </w:t>
      </w:r>
      <w:r w:rsidRPr="00967DC1">
        <w:rPr>
          <w:noProof/>
          <w:szCs w:val="24"/>
          <w:lang w:val="ru-RU"/>
        </w:rPr>
        <w:t>глобалу</w:t>
      </w:r>
      <w:r w:rsidRPr="00967DC1">
        <w:rPr>
          <w:noProof/>
          <w:szCs w:val="24"/>
          <w:lang w:val="sr-Latn-CS"/>
        </w:rPr>
        <w:t xml:space="preserve"> </w:t>
      </w:r>
      <w:r w:rsidRPr="00967DC1">
        <w:rPr>
          <w:noProof/>
          <w:szCs w:val="24"/>
          <w:lang w:val="ru-RU"/>
        </w:rPr>
        <w:t>као</w:t>
      </w:r>
      <w:r w:rsidRPr="00967DC1">
        <w:rPr>
          <w:noProof/>
          <w:szCs w:val="24"/>
          <w:lang w:val="sr-Latn-CS"/>
        </w:rPr>
        <w:t xml:space="preserve"> </w:t>
      </w:r>
      <w:r w:rsidRPr="00967DC1">
        <w:rPr>
          <w:noProof/>
          <w:szCs w:val="24"/>
          <w:lang w:val="ru-RU"/>
        </w:rPr>
        <w:t>кори</w:t>
      </w:r>
      <w:r w:rsidRPr="00967DC1">
        <w:rPr>
          <w:noProof/>
          <w:szCs w:val="24"/>
          <w:lang w:val="sr-Latn-CS"/>
        </w:rPr>
        <w:t>шћ</w:t>
      </w:r>
      <w:r w:rsidRPr="00967DC1">
        <w:rPr>
          <w:noProof/>
          <w:szCs w:val="24"/>
          <w:lang w:val="ru-RU"/>
        </w:rPr>
        <w:t>ење</w:t>
      </w:r>
      <w:r w:rsidRPr="00967DC1">
        <w:rPr>
          <w:noProof/>
          <w:szCs w:val="24"/>
          <w:lang w:val="sr-Latn-CS"/>
        </w:rPr>
        <w:t xml:space="preserve"> </w:t>
      </w:r>
      <w:r w:rsidRPr="00967DC1">
        <w:rPr>
          <w:noProof/>
          <w:szCs w:val="24"/>
          <w:lang w:val="ru-RU"/>
        </w:rPr>
        <w:t>функција</w:t>
      </w:r>
      <w:r w:rsidRPr="00967DC1">
        <w:rPr>
          <w:noProof/>
          <w:szCs w:val="24"/>
          <w:lang w:val="sr-Latn-CS"/>
        </w:rPr>
        <w:t xml:space="preserve"> ш</w:t>
      </w:r>
      <w:r w:rsidRPr="00967DC1">
        <w:rPr>
          <w:noProof/>
          <w:szCs w:val="24"/>
          <w:lang w:val="ru-RU"/>
        </w:rPr>
        <w:t>ума</w:t>
      </w:r>
      <w:r w:rsidRPr="00967DC1">
        <w:rPr>
          <w:noProof/>
          <w:szCs w:val="24"/>
          <w:lang w:val="sr-Latn-CS"/>
        </w:rPr>
        <w:t xml:space="preserve"> </w:t>
      </w:r>
      <w:r w:rsidRPr="00967DC1">
        <w:rPr>
          <w:noProof/>
          <w:szCs w:val="24"/>
          <w:lang w:val="ru-RU"/>
        </w:rPr>
        <w:t>у</w:t>
      </w:r>
      <w:r w:rsidRPr="00967DC1">
        <w:rPr>
          <w:noProof/>
          <w:szCs w:val="24"/>
          <w:lang w:val="sr-Latn-CS"/>
        </w:rPr>
        <w:t xml:space="preserve"> ш</w:t>
      </w:r>
      <w:r w:rsidRPr="00967DC1">
        <w:rPr>
          <w:noProof/>
          <w:szCs w:val="24"/>
          <w:lang w:val="ru-RU"/>
        </w:rPr>
        <w:t>ирем</w:t>
      </w:r>
      <w:r w:rsidRPr="00967DC1">
        <w:rPr>
          <w:noProof/>
          <w:szCs w:val="24"/>
          <w:lang w:val="sr-Latn-CS"/>
        </w:rPr>
        <w:t xml:space="preserve"> </w:t>
      </w:r>
      <w:r w:rsidRPr="00967DC1">
        <w:rPr>
          <w:noProof/>
          <w:szCs w:val="24"/>
          <w:lang w:val="ru-RU"/>
        </w:rPr>
        <w:t>смислу</w:t>
      </w:r>
      <w:r w:rsidRPr="00967DC1">
        <w:rPr>
          <w:noProof/>
          <w:szCs w:val="24"/>
          <w:lang w:val="sr-Latn-CS"/>
        </w:rPr>
        <w:t xml:space="preserve"> </w:t>
      </w:r>
      <w:r w:rsidRPr="00967DC1">
        <w:rPr>
          <w:noProof/>
          <w:szCs w:val="24"/>
          <w:lang w:val="ru-RU"/>
        </w:rPr>
        <w:t>или</w:t>
      </w:r>
      <w:r w:rsidRPr="00967DC1">
        <w:rPr>
          <w:noProof/>
          <w:szCs w:val="24"/>
          <w:lang w:val="sr-Latn-CS"/>
        </w:rPr>
        <w:t xml:space="preserve"> </w:t>
      </w:r>
      <w:r w:rsidRPr="00967DC1">
        <w:rPr>
          <w:noProof/>
          <w:szCs w:val="24"/>
          <w:lang w:val="ru-RU"/>
        </w:rPr>
        <w:t>као</w:t>
      </w:r>
      <w:r w:rsidRPr="00967DC1">
        <w:rPr>
          <w:noProof/>
          <w:szCs w:val="24"/>
          <w:lang w:val="sr-Latn-CS"/>
        </w:rPr>
        <w:t xml:space="preserve"> </w:t>
      </w:r>
      <w:r w:rsidRPr="00967DC1">
        <w:rPr>
          <w:noProof/>
          <w:szCs w:val="24"/>
          <w:lang w:val="ru-RU"/>
        </w:rPr>
        <w:t>план</w:t>
      </w:r>
      <w:r w:rsidRPr="00967DC1">
        <w:rPr>
          <w:noProof/>
          <w:szCs w:val="24"/>
          <w:lang w:val="sr-Latn-CS"/>
        </w:rPr>
        <w:t xml:space="preserve"> </w:t>
      </w:r>
      <w:r w:rsidRPr="00967DC1">
        <w:rPr>
          <w:noProof/>
          <w:szCs w:val="24"/>
          <w:lang w:val="ru-RU"/>
        </w:rPr>
        <w:t>кори</w:t>
      </w:r>
      <w:r w:rsidRPr="00967DC1">
        <w:rPr>
          <w:noProof/>
          <w:szCs w:val="24"/>
          <w:lang w:val="sr-Latn-CS"/>
        </w:rPr>
        <w:t>шћ</w:t>
      </w:r>
      <w:r w:rsidRPr="00967DC1">
        <w:rPr>
          <w:noProof/>
          <w:szCs w:val="24"/>
          <w:lang w:val="ru-RU"/>
        </w:rPr>
        <w:t>ења</w:t>
      </w:r>
      <w:r w:rsidRPr="00967DC1">
        <w:rPr>
          <w:noProof/>
          <w:szCs w:val="24"/>
          <w:lang w:val="sr-Latn-CS"/>
        </w:rPr>
        <w:t xml:space="preserve"> </w:t>
      </w:r>
      <w:r w:rsidRPr="00967DC1">
        <w:rPr>
          <w:noProof/>
          <w:szCs w:val="24"/>
          <w:lang w:val="ru-RU"/>
        </w:rPr>
        <w:t>дрвета у</w:t>
      </w:r>
      <w:r w:rsidRPr="00967DC1">
        <w:rPr>
          <w:noProof/>
          <w:szCs w:val="24"/>
          <w:lang w:val="sr-Latn-CS"/>
        </w:rPr>
        <w:t xml:space="preserve"> </w:t>
      </w:r>
      <w:r w:rsidRPr="00967DC1">
        <w:rPr>
          <w:noProof/>
          <w:szCs w:val="24"/>
          <w:lang w:val="ru-RU"/>
        </w:rPr>
        <w:t>у</w:t>
      </w:r>
      <w:r w:rsidRPr="00967DC1">
        <w:rPr>
          <w:noProof/>
          <w:szCs w:val="24"/>
          <w:lang w:val="sr-Latn-CS"/>
        </w:rPr>
        <w:t>ж</w:t>
      </w:r>
      <w:r w:rsidRPr="00967DC1">
        <w:rPr>
          <w:noProof/>
          <w:szCs w:val="24"/>
          <w:lang w:val="ru-RU"/>
        </w:rPr>
        <w:t>ем</w:t>
      </w:r>
      <w:r w:rsidRPr="00967DC1">
        <w:rPr>
          <w:noProof/>
          <w:szCs w:val="24"/>
          <w:lang w:val="sr-Latn-CS"/>
        </w:rPr>
        <w:t xml:space="preserve"> </w:t>
      </w:r>
      <w:r w:rsidRPr="00967DC1">
        <w:rPr>
          <w:noProof/>
          <w:szCs w:val="24"/>
          <w:lang w:val="ru-RU"/>
        </w:rPr>
        <w:t>смислу</w:t>
      </w:r>
      <w:r w:rsidRPr="00967DC1">
        <w:rPr>
          <w:noProof/>
          <w:szCs w:val="24"/>
          <w:lang w:val="sr-Latn-CS"/>
        </w:rPr>
        <w:t>.</w:t>
      </w:r>
    </w:p>
    <w:p w14:paraId="530F640F" w14:textId="77777777" w:rsidR="00276ED7" w:rsidRPr="00967DC1" w:rsidRDefault="00276ED7" w:rsidP="00276ED7">
      <w:pPr>
        <w:ind w:firstLine="709"/>
        <w:rPr>
          <w:noProof/>
          <w:szCs w:val="24"/>
          <w:lang w:val="sr-Latn-CS"/>
        </w:rPr>
      </w:pPr>
      <w:r w:rsidRPr="00967DC1">
        <w:rPr>
          <w:noProof/>
          <w:szCs w:val="24"/>
          <w:lang w:val="ru-RU"/>
        </w:rPr>
        <w:t>У</w:t>
      </w:r>
      <w:r w:rsidRPr="00967DC1">
        <w:rPr>
          <w:noProof/>
          <w:szCs w:val="24"/>
          <w:lang w:val="sr-Latn-CS"/>
        </w:rPr>
        <w:t xml:space="preserve"> </w:t>
      </w:r>
      <w:r w:rsidRPr="00967DC1">
        <w:rPr>
          <w:noProof/>
          <w:szCs w:val="24"/>
          <w:lang w:val="ru-RU"/>
        </w:rPr>
        <w:t>оквиру</w:t>
      </w:r>
      <w:r w:rsidRPr="00967DC1">
        <w:rPr>
          <w:noProof/>
          <w:szCs w:val="24"/>
          <w:lang w:val="sr-Latn-CS"/>
        </w:rPr>
        <w:t xml:space="preserve"> </w:t>
      </w:r>
      <w:r w:rsidRPr="00967DC1">
        <w:rPr>
          <w:noProof/>
          <w:szCs w:val="24"/>
          <w:lang w:val="ru-RU"/>
        </w:rPr>
        <w:t>овог</w:t>
      </w:r>
      <w:r w:rsidRPr="00967DC1">
        <w:rPr>
          <w:noProof/>
          <w:szCs w:val="24"/>
          <w:lang w:val="sr-Latn-CS"/>
        </w:rPr>
        <w:t xml:space="preserve"> </w:t>
      </w:r>
      <w:r w:rsidRPr="00967DC1">
        <w:rPr>
          <w:noProof/>
          <w:szCs w:val="24"/>
          <w:lang w:val="ru-RU"/>
        </w:rPr>
        <w:t>плана</w:t>
      </w:r>
      <w:r w:rsidRPr="00967DC1">
        <w:rPr>
          <w:noProof/>
          <w:szCs w:val="24"/>
          <w:lang w:val="sr-Latn-CS"/>
        </w:rPr>
        <w:t xml:space="preserve"> </w:t>
      </w:r>
      <w:r w:rsidRPr="00967DC1">
        <w:rPr>
          <w:noProof/>
          <w:szCs w:val="24"/>
          <w:lang w:val="ru-RU"/>
        </w:rPr>
        <w:t>би</w:t>
      </w:r>
      <w:r w:rsidRPr="00967DC1">
        <w:rPr>
          <w:noProof/>
          <w:szCs w:val="24"/>
          <w:lang w:val="sr-Latn-CS"/>
        </w:rPr>
        <w:t>ћ</w:t>
      </w:r>
      <w:r w:rsidRPr="00967DC1">
        <w:rPr>
          <w:noProof/>
          <w:szCs w:val="24"/>
          <w:lang w:val="ru-RU"/>
        </w:rPr>
        <w:t>е</w:t>
      </w:r>
      <w:r w:rsidRPr="00967DC1">
        <w:rPr>
          <w:noProof/>
          <w:szCs w:val="24"/>
          <w:lang w:val="sr-Latn-CS"/>
        </w:rPr>
        <w:t xml:space="preserve"> </w:t>
      </w:r>
      <w:r w:rsidRPr="00967DC1">
        <w:rPr>
          <w:noProof/>
          <w:szCs w:val="24"/>
          <w:lang w:val="ru-RU"/>
        </w:rPr>
        <w:t>приказан</w:t>
      </w:r>
      <w:r w:rsidRPr="00967DC1">
        <w:rPr>
          <w:noProof/>
          <w:szCs w:val="24"/>
          <w:lang w:val="sr-Latn-CS"/>
        </w:rPr>
        <w:t xml:space="preserve"> </w:t>
      </w:r>
      <w:r w:rsidRPr="00967DC1">
        <w:rPr>
          <w:noProof/>
          <w:szCs w:val="24"/>
          <w:lang w:val="ru-RU"/>
        </w:rPr>
        <w:t>само</w:t>
      </w:r>
      <w:r w:rsidRPr="00967DC1">
        <w:rPr>
          <w:noProof/>
          <w:szCs w:val="24"/>
          <w:lang w:val="sr-Latn-CS"/>
        </w:rPr>
        <w:t xml:space="preserve"> </w:t>
      </w:r>
      <w:r w:rsidRPr="00967DC1">
        <w:rPr>
          <w:noProof/>
          <w:szCs w:val="24"/>
          <w:lang w:val="ru-RU"/>
        </w:rPr>
        <w:t>план</w:t>
      </w:r>
      <w:r w:rsidRPr="00967DC1">
        <w:rPr>
          <w:noProof/>
          <w:szCs w:val="24"/>
          <w:lang w:val="sr-Latn-CS"/>
        </w:rPr>
        <w:t xml:space="preserve"> </w:t>
      </w:r>
      <w:r w:rsidRPr="00967DC1">
        <w:rPr>
          <w:noProof/>
          <w:szCs w:val="24"/>
          <w:lang w:val="ru-RU"/>
        </w:rPr>
        <w:t>кори</w:t>
      </w:r>
      <w:r w:rsidRPr="00967DC1">
        <w:rPr>
          <w:noProof/>
          <w:szCs w:val="24"/>
          <w:lang w:val="sr-Latn-CS"/>
        </w:rPr>
        <w:t>шћ</w:t>
      </w:r>
      <w:r w:rsidRPr="00967DC1">
        <w:rPr>
          <w:noProof/>
          <w:szCs w:val="24"/>
          <w:lang w:val="ru-RU"/>
        </w:rPr>
        <w:t>ења</w:t>
      </w:r>
      <w:r w:rsidRPr="00967DC1">
        <w:rPr>
          <w:noProof/>
          <w:szCs w:val="24"/>
          <w:lang w:val="sr-Latn-CS"/>
        </w:rPr>
        <w:t xml:space="preserve"> </w:t>
      </w:r>
      <w:r w:rsidRPr="00967DC1">
        <w:rPr>
          <w:noProof/>
          <w:szCs w:val="24"/>
          <w:lang w:val="ru-RU"/>
        </w:rPr>
        <w:t>дрвних</w:t>
      </w:r>
      <w:r w:rsidRPr="00967DC1">
        <w:rPr>
          <w:noProof/>
          <w:szCs w:val="24"/>
          <w:lang w:val="sr-Latn-CS"/>
        </w:rPr>
        <w:t xml:space="preserve"> </w:t>
      </w:r>
      <w:r w:rsidRPr="00967DC1">
        <w:rPr>
          <w:noProof/>
          <w:szCs w:val="24"/>
          <w:lang w:val="ru-RU"/>
        </w:rPr>
        <w:t>сортимената</w:t>
      </w:r>
      <w:r w:rsidRPr="00967DC1">
        <w:rPr>
          <w:noProof/>
          <w:szCs w:val="24"/>
          <w:lang w:val="sr-Latn-CS"/>
        </w:rPr>
        <w:t xml:space="preserve"> </w:t>
      </w:r>
      <w:r w:rsidRPr="00967DC1">
        <w:rPr>
          <w:noProof/>
          <w:szCs w:val="24"/>
          <w:lang w:val="ru-RU"/>
        </w:rPr>
        <w:t>изра</w:t>
      </w:r>
      <w:r w:rsidRPr="00967DC1">
        <w:rPr>
          <w:noProof/>
          <w:szCs w:val="24"/>
          <w:lang w:val="sr-Latn-CS"/>
        </w:rPr>
        <w:t>ж</w:t>
      </w:r>
      <w:r w:rsidRPr="00967DC1">
        <w:rPr>
          <w:noProof/>
          <w:szCs w:val="24"/>
          <w:lang w:val="ru-RU"/>
        </w:rPr>
        <w:t>ен</w:t>
      </w:r>
      <w:r w:rsidRPr="00967DC1">
        <w:rPr>
          <w:noProof/>
          <w:szCs w:val="24"/>
          <w:lang w:val="sr-Latn-CS"/>
        </w:rPr>
        <w:t xml:space="preserve"> </w:t>
      </w:r>
      <w:r w:rsidRPr="00967DC1">
        <w:rPr>
          <w:noProof/>
          <w:szCs w:val="24"/>
          <w:lang w:val="ru-RU"/>
        </w:rPr>
        <w:t>се</w:t>
      </w:r>
      <w:r w:rsidRPr="00967DC1">
        <w:rPr>
          <w:noProof/>
          <w:szCs w:val="24"/>
          <w:lang w:val="sr-Latn-CS"/>
        </w:rPr>
        <w:t>ч</w:t>
      </w:r>
      <w:r w:rsidRPr="00967DC1">
        <w:rPr>
          <w:noProof/>
          <w:szCs w:val="24"/>
          <w:lang w:val="ru-RU"/>
        </w:rPr>
        <w:t>ивом</w:t>
      </w:r>
      <w:r w:rsidRPr="00967DC1">
        <w:rPr>
          <w:noProof/>
          <w:szCs w:val="24"/>
          <w:lang w:val="sr-Latn-CS"/>
        </w:rPr>
        <w:t xml:space="preserve"> </w:t>
      </w:r>
      <w:r w:rsidRPr="00967DC1">
        <w:rPr>
          <w:noProof/>
          <w:szCs w:val="24"/>
          <w:lang w:val="ru-RU"/>
        </w:rPr>
        <w:t>запремином</w:t>
      </w:r>
      <w:r w:rsidRPr="00967DC1">
        <w:rPr>
          <w:noProof/>
          <w:szCs w:val="24"/>
          <w:lang w:val="sr-Latn-CS"/>
        </w:rPr>
        <w:t xml:space="preserve"> </w:t>
      </w:r>
      <w:r w:rsidRPr="00967DC1">
        <w:rPr>
          <w:noProof/>
          <w:szCs w:val="24"/>
          <w:lang w:val="ru-RU"/>
        </w:rPr>
        <w:t>главног</w:t>
      </w:r>
      <w:r w:rsidRPr="00967DC1">
        <w:rPr>
          <w:noProof/>
          <w:szCs w:val="24"/>
          <w:lang w:val="sr-Latn-CS"/>
        </w:rPr>
        <w:t xml:space="preserve"> </w:t>
      </w:r>
      <w:r w:rsidRPr="00967DC1">
        <w:rPr>
          <w:noProof/>
          <w:szCs w:val="24"/>
          <w:lang w:val="ru-RU"/>
        </w:rPr>
        <w:t>и</w:t>
      </w:r>
      <w:r w:rsidRPr="00967DC1">
        <w:rPr>
          <w:noProof/>
          <w:szCs w:val="24"/>
          <w:lang w:val="sr-Latn-CS"/>
        </w:rPr>
        <w:t xml:space="preserve"> </w:t>
      </w:r>
      <w:r w:rsidRPr="00967DC1">
        <w:rPr>
          <w:noProof/>
          <w:szCs w:val="24"/>
          <w:lang w:val="ru-RU"/>
        </w:rPr>
        <w:t>претходног</w:t>
      </w:r>
      <w:r w:rsidRPr="00967DC1">
        <w:rPr>
          <w:noProof/>
          <w:szCs w:val="24"/>
          <w:lang w:val="sr-Latn-CS"/>
        </w:rPr>
        <w:t xml:space="preserve"> </w:t>
      </w:r>
      <w:r w:rsidRPr="00967DC1">
        <w:rPr>
          <w:noProof/>
          <w:szCs w:val="24"/>
          <w:lang w:val="ru-RU"/>
        </w:rPr>
        <w:t>приноса</w:t>
      </w:r>
      <w:r w:rsidRPr="00967DC1">
        <w:rPr>
          <w:noProof/>
          <w:szCs w:val="24"/>
          <w:lang w:val="sr-Latn-CS"/>
        </w:rPr>
        <w:t>.</w:t>
      </w:r>
    </w:p>
    <w:p w14:paraId="107E863E" w14:textId="77777777" w:rsidR="00276ED7" w:rsidRPr="00967DC1" w:rsidRDefault="00276ED7" w:rsidP="00276ED7">
      <w:pPr>
        <w:pStyle w:val="Heading3"/>
        <w:rPr>
          <w:szCs w:val="24"/>
          <w:lang w:val="sr-Latn-CS"/>
        </w:rPr>
      </w:pPr>
      <w:bookmarkStart w:id="842" w:name="_Toc329146746"/>
      <w:bookmarkStart w:id="843" w:name="_Toc329328464"/>
      <w:bookmarkStart w:id="844" w:name="_Toc410988418"/>
      <w:bookmarkStart w:id="845" w:name="_Toc478456564"/>
      <w:bookmarkStart w:id="846" w:name="_Toc503785504"/>
      <w:bookmarkStart w:id="847" w:name="_Toc503786079"/>
      <w:bookmarkStart w:id="848" w:name="_Toc503786568"/>
      <w:bookmarkStart w:id="849" w:name="_Toc503787439"/>
      <w:bookmarkStart w:id="850" w:name="_Toc535232887"/>
      <w:bookmarkStart w:id="851" w:name="_Toc115079735"/>
      <w:bookmarkStart w:id="852" w:name="_Toc164319228"/>
      <w:r w:rsidRPr="00967DC1">
        <w:rPr>
          <w:szCs w:val="24"/>
          <w:lang w:val="sr-Latn-CS"/>
        </w:rPr>
        <w:t xml:space="preserve">8.3.1. </w:t>
      </w:r>
      <w:r w:rsidRPr="00967DC1">
        <w:rPr>
          <w:szCs w:val="24"/>
          <w:lang w:val="ru-RU"/>
        </w:rPr>
        <w:t>Привремени</w:t>
      </w:r>
      <w:r w:rsidRPr="00967DC1">
        <w:rPr>
          <w:szCs w:val="24"/>
          <w:lang w:val="sr-Latn-CS"/>
        </w:rPr>
        <w:t xml:space="preserve"> </w:t>
      </w:r>
      <w:r w:rsidRPr="00967DC1">
        <w:rPr>
          <w:szCs w:val="24"/>
          <w:lang w:val="ru-RU"/>
        </w:rPr>
        <w:t>план</w:t>
      </w:r>
      <w:r w:rsidRPr="00967DC1">
        <w:rPr>
          <w:szCs w:val="24"/>
          <w:lang w:val="sr-Latn-CS"/>
        </w:rPr>
        <w:t xml:space="preserve"> </w:t>
      </w:r>
      <w:r w:rsidRPr="00967DC1">
        <w:rPr>
          <w:szCs w:val="24"/>
          <w:lang w:val="ru-RU"/>
        </w:rPr>
        <w:t>се</w:t>
      </w:r>
      <w:r w:rsidRPr="00967DC1">
        <w:rPr>
          <w:szCs w:val="24"/>
          <w:lang w:val="sr-Latn-CS"/>
        </w:rPr>
        <w:t>ч</w:t>
      </w:r>
      <w:r w:rsidRPr="00967DC1">
        <w:rPr>
          <w:szCs w:val="24"/>
          <w:lang w:val="ru-RU"/>
        </w:rPr>
        <w:t>а</w:t>
      </w:r>
      <w:bookmarkEnd w:id="842"/>
      <w:bookmarkEnd w:id="843"/>
      <w:bookmarkEnd w:id="844"/>
      <w:bookmarkEnd w:id="845"/>
      <w:bookmarkEnd w:id="846"/>
      <w:bookmarkEnd w:id="847"/>
      <w:bookmarkEnd w:id="848"/>
      <w:bookmarkEnd w:id="849"/>
      <w:bookmarkEnd w:id="850"/>
      <w:bookmarkEnd w:id="851"/>
      <w:bookmarkEnd w:id="852"/>
      <w:r w:rsidRPr="00967DC1">
        <w:rPr>
          <w:szCs w:val="24"/>
          <w:lang w:val="sr-Latn-CS"/>
        </w:rPr>
        <w:t xml:space="preserve"> </w:t>
      </w:r>
    </w:p>
    <w:p w14:paraId="72BE7A2B" w14:textId="77777777" w:rsidR="005A1184" w:rsidRPr="00967DC1" w:rsidRDefault="005A1184" w:rsidP="00276ED7">
      <w:pPr>
        <w:ind w:firstLine="567"/>
        <w:rPr>
          <w:szCs w:val="24"/>
          <w:lang w:val="sr-Latn-CS"/>
        </w:rPr>
      </w:pPr>
      <w:bookmarkStart w:id="853" w:name="_Toc329146791"/>
      <w:bookmarkStart w:id="854" w:name="_Toc329328509"/>
      <w:bookmarkStart w:id="855" w:name="_Toc410988419"/>
      <w:bookmarkStart w:id="856" w:name="_Toc478456565"/>
      <w:bookmarkStart w:id="857" w:name="_Toc503785505"/>
      <w:bookmarkStart w:id="858" w:name="_Toc503786080"/>
      <w:bookmarkStart w:id="859" w:name="_Toc503786569"/>
      <w:bookmarkStart w:id="860" w:name="_Toc503787440"/>
    </w:p>
    <w:p w14:paraId="17F33843" w14:textId="3F1AF70A" w:rsidR="0060541D" w:rsidRPr="00967DC1" w:rsidRDefault="00276ED7" w:rsidP="00276ED7">
      <w:pPr>
        <w:ind w:firstLine="567"/>
        <w:rPr>
          <w:szCs w:val="24"/>
          <w:lang w:val="sr-Latn-CS"/>
        </w:rPr>
      </w:pPr>
      <w:r w:rsidRPr="00967DC1">
        <w:rPr>
          <w:szCs w:val="24"/>
          <w:lang w:val="sr-Latn-CS"/>
        </w:rPr>
        <w:t>На основу стања на терену и укупног стања састојина које долазе у обзир за главне сече у газдинској јединици „</w:t>
      </w:r>
      <w:r w:rsidR="0060541D" w:rsidRPr="00967DC1">
        <w:rPr>
          <w:szCs w:val="24"/>
          <w:lang w:val="sr-Cyrl-RS"/>
        </w:rPr>
        <w:t>Дорословачк</w:t>
      </w:r>
      <w:r w:rsidR="006E5E56">
        <w:rPr>
          <w:szCs w:val="24"/>
          <w:lang w:val="sr-Cyrl-RS"/>
        </w:rPr>
        <w:t>а</w:t>
      </w:r>
      <w:r w:rsidR="0060541D" w:rsidRPr="00967DC1">
        <w:rPr>
          <w:szCs w:val="24"/>
          <w:lang w:val="sr-Cyrl-RS"/>
        </w:rPr>
        <w:t xml:space="preserve"> шум</w:t>
      </w:r>
      <w:r w:rsidR="006E5E56">
        <w:rPr>
          <w:szCs w:val="24"/>
          <w:lang w:val="sr-Cyrl-RS"/>
        </w:rPr>
        <w:t>а</w:t>
      </w:r>
      <w:r w:rsidRPr="00967DC1">
        <w:rPr>
          <w:szCs w:val="24"/>
          <w:lang w:val="sr-Latn-CS"/>
        </w:rPr>
        <w:t>“, урађен је привремени план сеча обнављања. У привременом плану сеча су св</w:t>
      </w:r>
      <w:r w:rsidR="0060541D" w:rsidRPr="00967DC1">
        <w:rPr>
          <w:szCs w:val="24"/>
          <w:lang w:val="sr-Cyrl-RS"/>
        </w:rPr>
        <w:t>е</w:t>
      </w:r>
      <w:r w:rsidRPr="00967DC1">
        <w:rPr>
          <w:szCs w:val="24"/>
          <w:lang w:val="sr-Cyrl-RS"/>
        </w:rPr>
        <w:t xml:space="preserve"> састојине по </w:t>
      </w:r>
      <w:r w:rsidRPr="00967DC1">
        <w:rPr>
          <w:szCs w:val="24"/>
          <w:lang w:val="sr-Latn-CS"/>
        </w:rPr>
        <w:t>старости презреле, зреле за сечу (достигле опходњу, табел</w:t>
      </w:r>
      <w:r w:rsidR="009E7689" w:rsidRPr="00967DC1">
        <w:rPr>
          <w:szCs w:val="24"/>
          <w:lang w:val="sr-Cyrl-RS"/>
        </w:rPr>
        <w:t>а</w:t>
      </w:r>
      <w:r w:rsidRPr="00967DC1">
        <w:rPr>
          <w:szCs w:val="24"/>
          <w:lang w:val="sr-Latn-CS"/>
        </w:rPr>
        <w:t xml:space="preserve"> бр. 8.3.1.</w:t>
      </w:r>
      <w:r w:rsidR="0060541D" w:rsidRPr="00967DC1">
        <w:rPr>
          <w:szCs w:val="24"/>
          <w:lang w:val="sr-Cyrl-RS"/>
        </w:rPr>
        <w:t>-1</w:t>
      </w:r>
      <w:r w:rsidR="009E7689" w:rsidRPr="00967DC1">
        <w:rPr>
          <w:szCs w:val="24"/>
          <w:lang w:val="sr-Cyrl-RS"/>
        </w:rPr>
        <w:t>)</w:t>
      </w:r>
      <w:r w:rsidRPr="00967DC1">
        <w:rPr>
          <w:szCs w:val="24"/>
          <w:lang w:val="sr-Latn-CS"/>
        </w:rPr>
        <w:t xml:space="preserve"> и дозревајуће састојине (достижу опходњу у овом уређајном раздобљу, табеле бр.8.3.1.-</w:t>
      </w:r>
      <w:r w:rsidR="0060541D" w:rsidRPr="00967DC1">
        <w:rPr>
          <w:szCs w:val="24"/>
          <w:lang w:val="sr-Cyrl-RS"/>
        </w:rPr>
        <w:t>2</w:t>
      </w:r>
      <w:r w:rsidRPr="00967DC1">
        <w:rPr>
          <w:szCs w:val="24"/>
          <w:lang w:val="sr-Latn-CS"/>
        </w:rPr>
        <w:t>, 8.3.1.-</w:t>
      </w:r>
      <w:r w:rsidR="0060541D" w:rsidRPr="00967DC1">
        <w:rPr>
          <w:szCs w:val="24"/>
          <w:lang w:val="sr-Cyrl-RS"/>
        </w:rPr>
        <w:t>3</w:t>
      </w:r>
      <w:r w:rsidRPr="00967DC1">
        <w:rPr>
          <w:szCs w:val="24"/>
          <w:lang w:val="sr-Latn-CS"/>
        </w:rPr>
        <w:t>,</w:t>
      </w:r>
      <w:r w:rsidR="009E7689" w:rsidRPr="00967DC1">
        <w:rPr>
          <w:szCs w:val="24"/>
          <w:lang w:val="sr-Cyrl-RS"/>
        </w:rPr>
        <w:t xml:space="preserve"> </w:t>
      </w:r>
      <w:r w:rsidRPr="00967DC1">
        <w:rPr>
          <w:szCs w:val="24"/>
          <w:lang w:val="sr-Latn-CS"/>
        </w:rPr>
        <w:t>8.3.1.-</w:t>
      </w:r>
      <w:r w:rsidR="009E7689" w:rsidRPr="00967DC1">
        <w:rPr>
          <w:szCs w:val="24"/>
          <w:lang w:val="sr-Cyrl-RS"/>
        </w:rPr>
        <w:t>4</w:t>
      </w:r>
      <w:r w:rsidRPr="00967DC1">
        <w:rPr>
          <w:szCs w:val="24"/>
          <w:lang w:val="sr-Latn-CS"/>
        </w:rPr>
        <w:t xml:space="preserve"> и 8.3.1.-</w:t>
      </w:r>
      <w:r w:rsidR="009E7689" w:rsidRPr="00967DC1">
        <w:rPr>
          <w:szCs w:val="24"/>
          <w:lang w:val="sr-Cyrl-RS"/>
        </w:rPr>
        <w:t>5</w:t>
      </w:r>
      <w:r w:rsidRPr="00967DC1">
        <w:rPr>
          <w:szCs w:val="24"/>
          <w:lang w:val="sr-Latn-CS"/>
        </w:rPr>
        <w:t>). На крају овог прегледа је приказан укупно могући привремени план сеча у табели бр. 8.3.1.-</w:t>
      </w:r>
      <w:r w:rsidR="009E7689" w:rsidRPr="00967DC1">
        <w:rPr>
          <w:szCs w:val="24"/>
          <w:lang w:val="sr-Cyrl-RS"/>
        </w:rPr>
        <w:t>6</w:t>
      </w:r>
      <w:r w:rsidRPr="00967DC1">
        <w:rPr>
          <w:szCs w:val="24"/>
          <w:lang w:val="sr-Latn-CS"/>
        </w:rPr>
        <w:t>.</w:t>
      </w:r>
    </w:p>
    <w:tbl>
      <w:tblPr>
        <w:tblW w:w="14538" w:type="dxa"/>
        <w:tblInd w:w="108" w:type="dxa"/>
        <w:tblLayout w:type="fixed"/>
        <w:tblLook w:val="04A0" w:firstRow="1" w:lastRow="0" w:firstColumn="1" w:lastColumn="0" w:noHBand="0" w:noVBand="1"/>
      </w:tblPr>
      <w:tblGrid>
        <w:gridCol w:w="3316"/>
        <w:gridCol w:w="1782"/>
        <w:gridCol w:w="1177"/>
        <w:gridCol w:w="1532"/>
        <w:gridCol w:w="1601"/>
        <w:gridCol w:w="1484"/>
        <w:gridCol w:w="1522"/>
        <w:gridCol w:w="236"/>
        <w:gridCol w:w="236"/>
        <w:gridCol w:w="236"/>
        <w:gridCol w:w="236"/>
        <w:gridCol w:w="236"/>
        <w:gridCol w:w="236"/>
        <w:gridCol w:w="236"/>
        <w:gridCol w:w="236"/>
        <w:gridCol w:w="202"/>
        <w:gridCol w:w="34"/>
      </w:tblGrid>
      <w:tr w:rsidR="0060541D" w:rsidRPr="00214C7C" w14:paraId="78786858" w14:textId="77777777" w:rsidTr="00BA60BA">
        <w:trPr>
          <w:gridAfter w:val="1"/>
          <w:wAfter w:w="28" w:type="dxa"/>
          <w:trHeight w:val="600"/>
        </w:trPr>
        <w:tc>
          <w:tcPr>
            <w:tcW w:w="14510" w:type="dxa"/>
            <w:gridSpan w:val="16"/>
            <w:tcBorders>
              <w:top w:val="nil"/>
              <w:left w:val="nil"/>
              <w:bottom w:val="nil"/>
              <w:right w:val="nil"/>
            </w:tcBorders>
            <w:shd w:val="clear" w:color="auto" w:fill="auto"/>
            <w:vAlign w:val="center"/>
            <w:hideMark/>
          </w:tcPr>
          <w:p w14:paraId="68C213A4" w14:textId="39737881" w:rsidR="0060541D" w:rsidRPr="00967DC1" w:rsidRDefault="0060541D" w:rsidP="0060541D">
            <w:pPr>
              <w:jc w:val="left"/>
              <w:rPr>
                <w:color w:val="000000"/>
                <w:sz w:val="22"/>
                <w:szCs w:val="22"/>
                <w:lang w:val="ru-RU"/>
              </w:rPr>
            </w:pPr>
            <w:r w:rsidRPr="00967DC1">
              <w:rPr>
                <w:color w:val="000000"/>
                <w:sz w:val="22"/>
                <w:szCs w:val="22"/>
                <w:lang w:val="ru-RU"/>
              </w:rPr>
              <w:t>Табела  8.3.1.-1.  -  Привремени план сеча – састојине које су достигле опходњу, по газдинским класама за опходњу од 30 година</w:t>
            </w:r>
          </w:p>
        </w:tc>
      </w:tr>
      <w:tr w:rsidR="0060541D" w:rsidRPr="00967DC1" w14:paraId="7B547B82" w14:textId="77777777" w:rsidTr="00BA60BA">
        <w:trPr>
          <w:trHeight w:val="315"/>
        </w:trPr>
        <w:tc>
          <w:tcPr>
            <w:tcW w:w="3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47FC25" w14:textId="77777777" w:rsidR="0060541D" w:rsidRPr="00967DC1" w:rsidRDefault="0060541D" w:rsidP="0060541D">
            <w:pPr>
              <w:jc w:val="center"/>
              <w:rPr>
                <w:color w:val="000000"/>
                <w:sz w:val="22"/>
                <w:szCs w:val="22"/>
              </w:rPr>
            </w:pPr>
            <w:r w:rsidRPr="00967DC1">
              <w:rPr>
                <w:color w:val="000000"/>
                <w:sz w:val="22"/>
                <w:szCs w:val="22"/>
              </w:rPr>
              <w:t>Газдинска класа</w:t>
            </w:r>
          </w:p>
        </w:tc>
        <w:tc>
          <w:tcPr>
            <w:tcW w:w="1796" w:type="dxa"/>
            <w:tcBorders>
              <w:top w:val="single" w:sz="4" w:space="0" w:color="auto"/>
              <w:left w:val="nil"/>
              <w:bottom w:val="single" w:sz="4" w:space="0" w:color="auto"/>
              <w:right w:val="single" w:sz="4" w:space="0" w:color="auto"/>
            </w:tcBorders>
            <w:shd w:val="clear" w:color="000000" w:fill="D9D9D9"/>
            <w:noWrap/>
            <w:vAlign w:val="center"/>
            <w:hideMark/>
          </w:tcPr>
          <w:p w14:paraId="6AA0DACD" w14:textId="77777777" w:rsidR="0060541D" w:rsidRPr="00967DC1" w:rsidRDefault="0060541D" w:rsidP="0060541D">
            <w:pPr>
              <w:jc w:val="center"/>
              <w:rPr>
                <w:color w:val="000000"/>
                <w:sz w:val="22"/>
                <w:szCs w:val="22"/>
              </w:rPr>
            </w:pPr>
            <w:r w:rsidRPr="00967DC1">
              <w:rPr>
                <w:color w:val="000000"/>
                <w:sz w:val="22"/>
                <w:szCs w:val="22"/>
              </w:rPr>
              <w:t>Одељење</w:t>
            </w:r>
          </w:p>
        </w:tc>
        <w:tc>
          <w:tcPr>
            <w:tcW w:w="1186" w:type="dxa"/>
            <w:tcBorders>
              <w:top w:val="single" w:sz="4" w:space="0" w:color="auto"/>
              <w:left w:val="nil"/>
              <w:bottom w:val="single" w:sz="4" w:space="0" w:color="auto"/>
              <w:right w:val="single" w:sz="4" w:space="0" w:color="auto"/>
            </w:tcBorders>
            <w:shd w:val="clear" w:color="000000" w:fill="D9D9D9"/>
            <w:noWrap/>
            <w:vAlign w:val="center"/>
            <w:hideMark/>
          </w:tcPr>
          <w:p w14:paraId="37F6CFA0" w14:textId="77777777" w:rsidR="0060541D" w:rsidRPr="00967DC1" w:rsidRDefault="0060541D" w:rsidP="0060541D">
            <w:pPr>
              <w:jc w:val="center"/>
              <w:rPr>
                <w:color w:val="000000"/>
                <w:sz w:val="22"/>
                <w:szCs w:val="22"/>
              </w:rPr>
            </w:pPr>
            <w:r w:rsidRPr="00967DC1">
              <w:rPr>
                <w:color w:val="000000"/>
                <w:sz w:val="22"/>
                <w:szCs w:val="22"/>
              </w:rPr>
              <w:t>Одсек</w:t>
            </w:r>
          </w:p>
        </w:tc>
        <w:tc>
          <w:tcPr>
            <w:tcW w:w="1544" w:type="dxa"/>
            <w:tcBorders>
              <w:top w:val="single" w:sz="4" w:space="0" w:color="auto"/>
              <w:left w:val="nil"/>
              <w:bottom w:val="single" w:sz="4" w:space="0" w:color="auto"/>
              <w:right w:val="single" w:sz="4" w:space="0" w:color="auto"/>
            </w:tcBorders>
            <w:shd w:val="clear" w:color="000000" w:fill="D9D9D9"/>
            <w:noWrap/>
            <w:vAlign w:val="center"/>
            <w:hideMark/>
          </w:tcPr>
          <w:p w14:paraId="12880F36" w14:textId="77777777" w:rsidR="0060541D" w:rsidRPr="00967DC1" w:rsidRDefault="0060541D" w:rsidP="0060541D">
            <w:pPr>
              <w:jc w:val="center"/>
              <w:rPr>
                <w:color w:val="000000"/>
                <w:sz w:val="22"/>
                <w:szCs w:val="22"/>
              </w:rPr>
            </w:pPr>
            <w:r w:rsidRPr="00967DC1">
              <w:rPr>
                <w:color w:val="000000"/>
                <w:sz w:val="22"/>
                <w:szCs w:val="22"/>
              </w:rPr>
              <w:t>Старост</w:t>
            </w:r>
          </w:p>
        </w:tc>
        <w:tc>
          <w:tcPr>
            <w:tcW w:w="1613" w:type="dxa"/>
            <w:tcBorders>
              <w:top w:val="single" w:sz="4" w:space="0" w:color="auto"/>
              <w:left w:val="nil"/>
              <w:bottom w:val="single" w:sz="4" w:space="0" w:color="auto"/>
              <w:right w:val="single" w:sz="4" w:space="0" w:color="auto"/>
            </w:tcBorders>
            <w:shd w:val="clear" w:color="000000" w:fill="D9D9D9"/>
            <w:vAlign w:val="center"/>
            <w:hideMark/>
          </w:tcPr>
          <w:p w14:paraId="08BC352E" w14:textId="77777777" w:rsidR="0060541D" w:rsidRPr="00967DC1" w:rsidRDefault="0060541D" w:rsidP="0060541D">
            <w:pPr>
              <w:jc w:val="center"/>
              <w:rPr>
                <w:color w:val="000000"/>
                <w:sz w:val="22"/>
                <w:szCs w:val="22"/>
              </w:rPr>
            </w:pPr>
            <w:r w:rsidRPr="00967DC1">
              <w:rPr>
                <w:color w:val="000000"/>
                <w:sz w:val="22"/>
                <w:szCs w:val="22"/>
              </w:rPr>
              <w:t>P ха</w:t>
            </w:r>
          </w:p>
        </w:tc>
        <w:tc>
          <w:tcPr>
            <w:tcW w:w="1495" w:type="dxa"/>
            <w:tcBorders>
              <w:top w:val="single" w:sz="4" w:space="0" w:color="auto"/>
              <w:left w:val="nil"/>
              <w:bottom w:val="single" w:sz="4" w:space="0" w:color="auto"/>
              <w:right w:val="single" w:sz="4" w:space="0" w:color="auto"/>
            </w:tcBorders>
            <w:shd w:val="clear" w:color="000000" w:fill="D9D9D9"/>
            <w:vAlign w:val="center"/>
            <w:hideMark/>
          </w:tcPr>
          <w:p w14:paraId="3750DFC8" w14:textId="77777777" w:rsidR="0060541D" w:rsidRPr="00967DC1" w:rsidRDefault="0060541D" w:rsidP="0060541D">
            <w:pPr>
              <w:jc w:val="center"/>
              <w:rPr>
                <w:color w:val="000000"/>
                <w:sz w:val="22"/>
                <w:szCs w:val="22"/>
              </w:rPr>
            </w:pPr>
            <w:r w:rsidRPr="00967DC1">
              <w:rPr>
                <w:color w:val="000000"/>
                <w:sz w:val="22"/>
                <w:szCs w:val="22"/>
              </w:rPr>
              <w:t>V м3</w:t>
            </w:r>
          </w:p>
        </w:tc>
        <w:tc>
          <w:tcPr>
            <w:tcW w:w="1534" w:type="dxa"/>
            <w:tcBorders>
              <w:top w:val="single" w:sz="4" w:space="0" w:color="auto"/>
              <w:left w:val="nil"/>
              <w:bottom w:val="single" w:sz="4" w:space="0" w:color="auto"/>
              <w:right w:val="single" w:sz="4" w:space="0" w:color="auto"/>
            </w:tcBorders>
            <w:shd w:val="clear" w:color="000000" w:fill="D9D9D9"/>
            <w:vAlign w:val="center"/>
            <w:hideMark/>
          </w:tcPr>
          <w:p w14:paraId="34A5CCBB" w14:textId="77777777" w:rsidR="0060541D" w:rsidRPr="00967DC1" w:rsidRDefault="0060541D" w:rsidP="0060541D">
            <w:pPr>
              <w:jc w:val="center"/>
              <w:rPr>
                <w:color w:val="000000"/>
                <w:sz w:val="22"/>
                <w:szCs w:val="22"/>
              </w:rPr>
            </w:pPr>
            <w:r w:rsidRPr="00967DC1">
              <w:rPr>
                <w:color w:val="000000"/>
                <w:sz w:val="22"/>
                <w:szCs w:val="22"/>
              </w:rPr>
              <w:t>Iv м3</w:t>
            </w:r>
          </w:p>
        </w:tc>
        <w:tc>
          <w:tcPr>
            <w:tcW w:w="222" w:type="dxa"/>
            <w:tcBorders>
              <w:top w:val="nil"/>
              <w:left w:val="nil"/>
              <w:bottom w:val="nil"/>
              <w:right w:val="nil"/>
            </w:tcBorders>
            <w:shd w:val="clear" w:color="auto" w:fill="auto"/>
            <w:vAlign w:val="center"/>
            <w:hideMark/>
          </w:tcPr>
          <w:p w14:paraId="57ABE9F0" w14:textId="77777777" w:rsidR="0060541D" w:rsidRPr="00967DC1" w:rsidRDefault="0060541D" w:rsidP="0060541D">
            <w:pPr>
              <w:jc w:val="center"/>
              <w:rPr>
                <w:color w:val="000000"/>
                <w:sz w:val="22"/>
                <w:szCs w:val="22"/>
              </w:rPr>
            </w:pPr>
          </w:p>
        </w:tc>
        <w:tc>
          <w:tcPr>
            <w:tcW w:w="222" w:type="dxa"/>
            <w:tcBorders>
              <w:top w:val="nil"/>
              <w:left w:val="nil"/>
              <w:bottom w:val="nil"/>
              <w:right w:val="nil"/>
            </w:tcBorders>
            <w:shd w:val="clear" w:color="auto" w:fill="auto"/>
            <w:noWrap/>
            <w:vAlign w:val="bottom"/>
            <w:hideMark/>
          </w:tcPr>
          <w:p w14:paraId="793A8B61"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5601F75B"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247B4649"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28442B66"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A41A977"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240F2A07"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74CC0251"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5181CAF8" w14:textId="77777777" w:rsidR="0060541D" w:rsidRPr="00967DC1" w:rsidRDefault="0060541D" w:rsidP="0060541D">
            <w:pPr>
              <w:jc w:val="left"/>
              <w:rPr>
                <w:sz w:val="20"/>
              </w:rPr>
            </w:pPr>
          </w:p>
        </w:tc>
      </w:tr>
      <w:tr w:rsidR="0060541D" w:rsidRPr="00967DC1" w14:paraId="603ADCE8"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73132E3F" w14:textId="77777777" w:rsidR="0060541D" w:rsidRPr="00967DC1" w:rsidRDefault="0060541D" w:rsidP="004C690D">
            <w:pPr>
              <w:jc w:val="left"/>
              <w:rPr>
                <w:color w:val="000000"/>
                <w:sz w:val="22"/>
                <w:szCs w:val="22"/>
              </w:rPr>
            </w:pPr>
            <w:r w:rsidRPr="00967DC1">
              <w:rPr>
                <w:color w:val="000000"/>
                <w:sz w:val="22"/>
                <w:szCs w:val="22"/>
              </w:rPr>
              <w:t>83325162</w:t>
            </w:r>
          </w:p>
        </w:tc>
        <w:tc>
          <w:tcPr>
            <w:tcW w:w="1796" w:type="dxa"/>
            <w:tcBorders>
              <w:top w:val="nil"/>
              <w:left w:val="nil"/>
              <w:bottom w:val="single" w:sz="4" w:space="0" w:color="auto"/>
              <w:right w:val="single" w:sz="4" w:space="0" w:color="auto"/>
            </w:tcBorders>
            <w:shd w:val="clear" w:color="auto" w:fill="auto"/>
            <w:noWrap/>
            <w:vAlign w:val="bottom"/>
            <w:hideMark/>
          </w:tcPr>
          <w:p w14:paraId="41E22930" w14:textId="77777777" w:rsidR="0060541D" w:rsidRPr="00967DC1" w:rsidRDefault="0060541D" w:rsidP="00EF7267">
            <w:pPr>
              <w:jc w:val="center"/>
              <w:rPr>
                <w:color w:val="000000"/>
                <w:sz w:val="22"/>
                <w:szCs w:val="22"/>
              </w:rPr>
            </w:pPr>
            <w:r w:rsidRPr="00967DC1">
              <w:rPr>
                <w:color w:val="000000"/>
                <w:sz w:val="22"/>
                <w:szCs w:val="22"/>
              </w:rPr>
              <w:t>1</w:t>
            </w:r>
          </w:p>
        </w:tc>
        <w:tc>
          <w:tcPr>
            <w:tcW w:w="1186" w:type="dxa"/>
            <w:tcBorders>
              <w:top w:val="nil"/>
              <w:left w:val="nil"/>
              <w:bottom w:val="single" w:sz="4" w:space="0" w:color="auto"/>
              <w:right w:val="single" w:sz="4" w:space="0" w:color="auto"/>
            </w:tcBorders>
            <w:shd w:val="clear" w:color="auto" w:fill="auto"/>
            <w:noWrap/>
            <w:vAlign w:val="bottom"/>
            <w:hideMark/>
          </w:tcPr>
          <w:p w14:paraId="1C52EB7C" w14:textId="77777777" w:rsidR="0060541D" w:rsidRPr="00967DC1" w:rsidRDefault="0060541D" w:rsidP="00EF7267">
            <w:pPr>
              <w:jc w:val="center"/>
              <w:rPr>
                <w:color w:val="000000"/>
                <w:sz w:val="22"/>
                <w:szCs w:val="22"/>
              </w:rPr>
            </w:pPr>
            <w:r w:rsidRPr="00967DC1">
              <w:rPr>
                <w:color w:val="000000"/>
                <w:sz w:val="22"/>
                <w:szCs w:val="22"/>
              </w:rPr>
              <w:t>a</w:t>
            </w:r>
          </w:p>
        </w:tc>
        <w:tc>
          <w:tcPr>
            <w:tcW w:w="1544" w:type="dxa"/>
            <w:tcBorders>
              <w:top w:val="nil"/>
              <w:left w:val="nil"/>
              <w:bottom w:val="single" w:sz="4" w:space="0" w:color="auto"/>
              <w:right w:val="single" w:sz="4" w:space="0" w:color="auto"/>
            </w:tcBorders>
            <w:shd w:val="clear" w:color="auto" w:fill="auto"/>
            <w:noWrap/>
            <w:vAlign w:val="bottom"/>
            <w:hideMark/>
          </w:tcPr>
          <w:p w14:paraId="3420ADBE" w14:textId="77777777" w:rsidR="0060541D" w:rsidRPr="00967DC1" w:rsidRDefault="0060541D" w:rsidP="00EF7267">
            <w:pPr>
              <w:jc w:val="center"/>
              <w:rPr>
                <w:color w:val="000000"/>
                <w:sz w:val="22"/>
                <w:szCs w:val="22"/>
              </w:rPr>
            </w:pPr>
            <w:r w:rsidRPr="00967DC1">
              <w:rPr>
                <w:color w:val="000000"/>
                <w:sz w:val="22"/>
                <w:szCs w:val="22"/>
              </w:rPr>
              <w:t>33</w:t>
            </w:r>
          </w:p>
        </w:tc>
        <w:tc>
          <w:tcPr>
            <w:tcW w:w="1613" w:type="dxa"/>
            <w:tcBorders>
              <w:top w:val="nil"/>
              <w:left w:val="nil"/>
              <w:bottom w:val="single" w:sz="4" w:space="0" w:color="auto"/>
              <w:right w:val="single" w:sz="4" w:space="0" w:color="auto"/>
            </w:tcBorders>
            <w:shd w:val="clear" w:color="auto" w:fill="auto"/>
            <w:noWrap/>
            <w:vAlign w:val="bottom"/>
            <w:hideMark/>
          </w:tcPr>
          <w:p w14:paraId="64B6269E" w14:textId="77777777" w:rsidR="0060541D" w:rsidRPr="00967DC1" w:rsidRDefault="0060541D" w:rsidP="004C690D">
            <w:pPr>
              <w:jc w:val="right"/>
              <w:rPr>
                <w:color w:val="000000"/>
                <w:sz w:val="22"/>
                <w:szCs w:val="22"/>
              </w:rPr>
            </w:pPr>
            <w:r w:rsidRPr="00967DC1">
              <w:rPr>
                <w:color w:val="000000"/>
                <w:sz w:val="22"/>
                <w:szCs w:val="22"/>
              </w:rPr>
              <w:t>22,35</w:t>
            </w:r>
          </w:p>
        </w:tc>
        <w:tc>
          <w:tcPr>
            <w:tcW w:w="1495" w:type="dxa"/>
            <w:tcBorders>
              <w:top w:val="nil"/>
              <w:left w:val="nil"/>
              <w:bottom w:val="single" w:sz="4" w:space="0" w:color="auto"/>
              <w:right w:val="single" w:sz="4" w:space="0" w:color="auto"/>
            </w:tcBorders>
            <w:shd w:val="clear" w:color="auto" w:fill="auto"/>
            <w:noWrap/>
            <w:vAlign w:val="bottom"/>
            <w:hideMark/>
          </w:tcPr>
          <w:p w14:paraId="3AF45803" w14:textId="2DA30167" w:rsidR="0060541D" w:rsidRPr="00967DC1" w:rsidRDefault="0060541D" w:rsidP="004C690D">
            <w:pPr>
              <w:jc w:val="right"/>
              <w:rPr>
                <w:color w:val="000000"/>
                <w:sz w:val="22"/>
                <w:szCs w:val="22"/>
              </w:rPr>
            </w:pPr>
            <w:r w:rsidRPr="00967DC1">
              <w:rPr>
                <w:color w:val="000000"/>
                <w:sz w:val="22"/>
                <w:szCs w:val="22"/>
              </w:rPr>
              <w:t>3</w:t>
            </w:r>
            <w:r w:rsidR="00D6182A" w:rsidRPr="00967DC1">
              <w:rPr>
                <w:color w:val="000000"/>
                <w:sz w:val="22"/>
                <w:szCs w:val="22"/>
                <w:lang w:val="sr-Cyrl-RS"/>
              </w:rPr>
              <w:t>.</w:t>
            </w:r>
            <w:r w:rsidRPr="00967DC1">
              <w:rPr>
                <w:color w:val="000000"/>
                <w:sz w:val="22"/>
                <w:szCs w:val="22"/>
              </w:rPr>
              <w:t>353,5</w:t>
            </w:r>
          </w:p>
        </w:tc>
        <w:tc>
          <w:tcPr>
            <w:tcW w:w="1534" w:type="dxa"/>
            <w:tcBorders>
              <w:top w:val="nil"/>
              <w:left w:val="nil"/>
              <w:bottom w:val="single" w:sz="4" w:space="0" w:color="auto"/>
              <w:right w:val="single" w:sz="4" w:space="0" w:color="auto"/>
            </w:tcBorders>
            <w:shd w:val="clear" w:color="auto" w:fill="auto"/>
            <w:noWrap/>
            <w:vAlign w:val="bottom"/>
            <w:hideMark/>
          </w:tcPr>
          <w:p w14:paraId="4AE1320C" w14:textId="77777777" w:rsidR="0060541D" w:rsidRPr="00967DC1" w:rsidRDefault="0060541D" w:rsidP="004C690D">
            <w:pPr>
              <w:jc w:val="right"/>
              <w:rPr>
                <w:color w:val="000000"/>
                <w:sz w:val="22"/>
                <w:szCs w:val="22"/>
              </w:rPr>
            </w:pPr>
            <w:r w:rsidRPr="00967DC1">
              <w:rPr>
                <w:color w:val="000000"/>
                <w:sz w:val="22"/>
                <w:szCs w:val="22"/>
              </w:rPr>
              <w:t>141,4</w:t>
            </w:r>
          </w:p>
        </w:tc>
        <w:tc>
          <w:tcPr>
            <w:tcW w:w="222" w:type="dxa"/>
            <w:tcBorders>
              <w:top w:val="nil"/>
              <w:left w:val="nil"/>
              <w:bottom w:val="nil"/>
              <w:right w:val="nil"/>
            </w:tcBorders>
            <w:shd w:val="clear" w:color="auto" w:fill="auto"/>
            <w:vAlign w:val="center"/>
            <w:hideMark/>
          </w:tcPr>
          <w:p w14:paraId="3C49D0B9"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76D9254A"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03789128"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43655604"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21A1B0EB"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30CFC90"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34420E4F"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652BB90D"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59670515" w14:textId="77777777" w:rsidR="0060541D" w:rsidRPr="00967DC1" w:rsidRDefault="0060541D" w:rsidP="0060541D">
            <w:pPr>
              <w:jc w:val="left"/>
              <w:rPr>
                <w:sz w:val="20"/>
              </w:rPr>
            </w:pPr>
          </w:p>
        </w:tc>
      </w:tr>
      <w:tr w:rsidR="0060541D" w:rsidRPr="00967DC1" w14:paraId="395DEF63"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4D3987CC" w14:textId="77777777" w:rsidR="0060541D" w:rsidRPr="00967DC1" w:rsidRDefault="0060541D" w:rsidP="004C690D">
            <w:pPr>
              <w:jc w:val="left"/>
              <w:rPr>
                <w:color w:val="000000"/>
                <w:sz w:val="22"/>
                <w:szCs w:val="22"/>
              </w:rPr>
            </w:pPr>
            <w:r w:rsidRPr="00967DC1">
              <w:rPr>
                <w:color w:val="000000"/>
                <w:sz w:val="22"/>
                <w:szCs w:val="22"/>
              </w:rPr>
              <w:t>12325162</w:t>
            </w:r>
          </w:p>
        </w:tc>
        <w:tc>
          <w:tcPr>
            <w:tcW w:w="1796" w:type="dxa"/>
            <w:tcBorders>
              <w:top w:val="nil"/>
              <w:left w:val="nil"/>
              <w:bottom w:val="single" w:sz="4" w:space="0" w:color="auto"/>
              <w:right w:val="single" w:sz="4" w:space="0" w:color="auto"/>
            </w:tcBorders>
            <w:shd w:val="clear" w:color="auto" w:fill="auto"/>
            <w:noWrap/>
            <w:vAlign w:val="bottom"/>
            <w:hideMark/>
          </w:tcPr>
          <w:p w14:paraId="331B7CF2" w14:textId="77777777" w:rsidR="0060541D" w:rsidRPr="00967DC1" w:rsidRDefault="0060541D" w:rsidP="00EF7267">
            <w:pPr>
              <w:jc w:val="center"/>
              <w:rPr>
                <w:color w:val="000000"/>
                <w:sz w:val="22"/>
                <w:szCs w:val="22"/>
              </w:rPr>
            </w:pPr>
            <w:r w:rsidRPr="00967DC1">
              <w:rPr>
                <w:color w:val="000000"/>
                <w:sz w:val="22"/>
                <w:szCs w:val="22"/>
              </w:rPr>
              <w:t>1</w:t>
            </w:r>
          </w:p>
        </w:tc>
        <w:tc>
          <w:tcPr>
            <w:tcW w:w="1186" w:type="dxa"/>
            <w:tcBorders>
              <w:top w:val="nil"/>
              <w:left w:val="nil"/>
              <w:bottom w:val="single" w:sz="4" w:space="0" w:color="auto"/>
              <w:right w:val="single" w:sz="4" w:space="0" w:color="auto"/>
            </w:tcBorders>
            <w:shd w:val="clear" w:color="auto" w:fill="auto"/>
            <w:noWrap/>
            <w:vAlign w:val="bottom"/>
            <w:hideMark/>
          </w:tcPr>
          <w:p w14:paraId="40950F9A" w14:textId="77777777" w:rsidR="0060541D" w:rsidRPr="00967DC1" w:rsidRDefault="0060541D" w:rsidP="00EF7267">
            <w:pPr>
              <w:jc w:val="center"/>
              <w:rPr>
                <w:color w:val="000000"/>
                <w:sz w:val="22"/>
                <w:szCs w:val="22"/>
              </w:rPr>
            </w:pPr>
            <w:r w:rsidRPr="00967DC1">
              <w:rPr>
                <w:color w:val="000000"/>
                <w:sz w:val="22"/>
                <w:szCs w:val="22"/>
              </w:rPr>
              <w:t>f</w:t>
            </w:r>
          </w:p>
        </w:tc>
        <w:tc>
          <w:tcPr>
            <w:tcW w:w="1544" w:type="dxa"/>
            <w:tcBorders>
              <w:top w:val="nil"/>
              <w:left w:val="nil"/>
              <w:bottom w:val="single" w:sz="4" w:space="0" w:color="auto"/>
              <w:right w:val="single" w:sz="4" w:space="0" w:color="auto"/>
            </w:tcBorders>
            <w:shd w:val="clear" w:color="auto" w:fill="auto"/>
            <w:noWrap/>
            <w:vAlign w:val="bottom"/>
            <w:hideMark/>
          </w:tcPr>
          <w:p w14:paraId="31846FEC" w14:textId="77777777" w:rsidR="0060541D" w:rsidRPr="00967DC1" w:rsidRDefault="0060541D" w:rsidP="00EF7267">
            <w:pPr>
              <w:jc w:val="center"/>
              <w:rPr>
                <w:color w:val="000000"/>
                <w:sz w:val="22"/>
                <w:szCs w:val="22"/>
              </w:rPr>
            </w:pPr>
            <w:r w:rsidRPr="00967DC1">
              <w:rPr>
                <w:color w:val="000000"/>
                <w:sz w:val="22"/>
                <w:szCs w:val="22"/>
              </w:rPr>
              <w:t>35</w:t>
            </w:r>
          </w:p>
        </w:tc>
        <w:tc>
          <w:tcPr>
            <w:tcW w:w="1613" w:type="dxa"/>
            <w:tcBorders>
              <w:top w:val="nil"/>
              <w:left w:val="nil"/>
              <w:bottom w:val="single" w:sz="4" w:space="0" w:color="auto"/>
              <w:right w:val="single" w:sz="4" w:space="0" w:color="auto"/>
            </w:tcBorders>
            <w:shd w:val="clear" w:color="auto" w:fill="auto"/>
            <w:noWrap/>
            <w:vAlign w:val="bottom"/>
            <w:hideMark/>
          </w:tcPr>
          <w:p w14:paraId="40C67691" w14:textId="77777777" w:rsidR="0060541D" w:rsidRPr="00967DC1" w:rsidRDefault="0060541D" w:rsidP="004C690D">
            <w:pPr>
              <w:jc w:val="right"/>
              <w:rPr>
                <w:color w:val="000000"/>
                <w:sz w:val="22"/>
                <w:szCs w:val="22"/>
              </w:rPr>
            </w:pPr>
            <w:r w:rsidRPr="00967DC1">
              <w:rPr>
                <w:color w:val="000000"/>
                <w:sz w:val="22"/>
                <w:szCs w:val="22"/>
              </w:rPr>
              <w:t>0,38</w:t>
            </w:r>
          </w:p>
        </w:tc>
        <w:tc>
          <w:tcPr>
            <w:tcW w:w="1495" w:type="dxa"/>
            <w:tcBorders>
              <w:top w:val="nil"/>
              <w:left w:val="nil"/>
              <w:bottom w:val="single" w:sz="4" w:space="0" w:color="auto"/>
              <w:right w:val="single" w:sz="4" w:space="0" w:color="auto"/>
            </w:tcBorders>
            <w:shd w:val="clear" w:color="auto" w:fill="auto"/>
            <w:noWrap/>
            <w:vAlign w:val="bottom"/>
            <w:hideMark/>
          </w:tcPr>
          <w:p w14:paraId="18BF7D9B" w14:textId="77777777" w:rsidR="0060541D" w:rsidRPr="00967DC1" w:rsidRDefault="0060541D" w:rsidP="004C690D">
            <w:pPr>
              <w:jc w:val="right"/>
              <w:rPr>
                <w:color w:val="000000"/>
                <w:sz w:val="22"/>
                <w:szCs w:val="22"/>
              </w:rPr>
            </w:pPr>
            <w:r w:rsidRPr="00967DC1">
              <w:rPr>
                <w:color w:val="000000"/>
                <w:sz w:val="22"/>
                <w:szCs w:val="22"/>
              </w:rPr>
              <w:t>58,4</w:t>
            </w:r>
          </w:p>
        </w:tc>
        <w:tc>
          <w:tcPr>
            <w:tcW w:w="1534" w:type="dxa"/>
            <w:tcBorders>
              <w:top w:val="nil"/>
              <w:left w:val="nil"/>
              <w:bottom w:val="single" w:sz="4" w:space="0" w:color="auto"/>
              <w:right w:val="single" w:sz="4" w:space="0" w:color="auto"/>
            </w:tcBorders>
            <w:shd w:val="clear" w:color="auto" w:fill="auto"/>
            <w:noWrap/>
            <w:vAlign w:val="bottom"/>
            <w:hideMark/>
          </w:tcPr>
          <w:p w14:paraId="0542707D" w14:textId="77777777" w:rsidR="0060541D" w:rsidRPr="00967DC1" w:rsidRDefault="0060541D" w:rsidP="004C690D">
            <w:pPr>
              <w:jc w:val="right"/>
              <w:rPr>
                <w:color w:val="000000"/>
                <w:sz w:val="22"/>
                <w:szCs w:val="22"/>
              </w:rPr>
            </w:pPr>
            <w:r w:rsidRPr="00967DC1">
              <w:rPr>
                <w:color w:val="000000"/>
                <w:sz w:val="22"/>
                <w:szCs w:val="22"/>
              </w:rPr>
              <w:t>2,1</w:t>
            </w:r>
          </w:p>
        </w:tc>
        <w:tc>
          <w:tcPr>
            <w:tcW w:w="222" w:type="dxa"/>
            <w:tcBorders>
              <w:top w:val="nil"/>
              <w:left w:val="nil"/>
              <w:bottom w:val="nil"/>
              <w:right w:val="nil"/>
            </w:tcBorders>
            <w:shd w:val="clear" w:color="auto" w:fill="auto"/>
            <w:vAlign w:val="center"/>
            <w:hideMark/>
          </w:tcPr>
          <w:p w14:paraId="60E22255"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5E4BF630"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23306B14"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1388975D"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7A238DFE"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410B46DA"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68AA0384"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D55D57D"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40EC03E3" w14:textId="77777777" w:rsidR="0060541D" w:rsidRPr="00967DC1" w:rsidRDefault="0060541D" w:rsidP="0060541D">
            <w:pPr>
              <w:jc w:val="left"/>
              <w:rPr>
                <w:sz w:val="20"/>
              </w:rPr>
            </w:pPr>
          </w:p>
        </w:tc>
      </w:tr>
      <w:tr w:rsidR="0060541D" w:rsidRPr="00967DC1" w14:paraId="467357D3"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3B56D39" w14:textId="77777777" w:rsidR="0060541D" w:rsidRPr="00967DC1" w:rsidRDefault="0060541D" w:rsidP="004C690D">
            <w:pPr>
              <w:jc w:val="left"/>
              <w:rPr>
                <w:color w:val="000000"/>
                <w:sz w:val="22"/>
                <w:szCs w:val="22"/>
              </w:rPr>
            </w:pPr>
            <w:r w:rsidRPr="00967DC1">
              <w:rPr>
                <w:color w:val="000000"/>
                <w:sz w:val="22"/>
                <w:szCs w:val="22"/>
              </w:rPr>
              <w:t>83325162</w:t>
            </w:r>
          </w:p>
        </w:tc>
        <w:tc>
          <w:tcPr>
            <w:tcW w:w="1796" w:type="dxa"/>
            <w:tcBorders>
              <w:top w:val="nil"/>
              <w:left w:val="nil"/>
              <w:bottom w:val="single" w:sz="4" w:space="0" w:color="auto"/>
              <w:right w:val="single" w:sz="4" w:space="0" w:color="auto"/>
            </w:tcBorders>
            <w:shd w:val="clear" w:color="auto" w:fill="auto"/>
            <w:noWrap/>
            <w:vAlign w:val="bottom"/>
            <w:hideMark/>
          </w:tcPr>
          <w:p w14:paraId="422C0FC1" w14:textId="77777777" w:rsidR="0060541D" w:rsidRPr="00967DC1" w:rsidRDefault="0060541D" w:rsidP="00EF7267">
            <w:pPr>
              <w:jc w:val="center"/>
              <w:rPr>
                <w:color w:val="000000"/>
                <w:sz w:val="22"/>
                <w:szCs w:val="22"/>
              </w:rPr>
            </w:pPr>
            <w:r w:rsidRPr="00967DC1">
              <w:rPr>
                <w:color w:val="000000"/>
                <w:sz w:val="22"/>
                <w:szCs w:val="22"/>
              </w:rPr>
              <w:t>3</w:t>
            </w:r>
          </w:p>
        </w:tc>
        <w:tc>
          <w:tcPr>
            <w:tcW w:w="1186" w:type="dxa"/>
            <w:tcBorders>
              <w:top w:val="nil"/>
              <w:left w:val="nil"/>
              <w:bottom w:val="single" w:sz="4" w:space="0" w:color="auto"/>
              <w:right w:val="single" w:sz="4" w:space="0" w:color="auto"/>
            </w:tcBorders>
            <w:shd w:val="clear" w:color="auto" w:fill="auto"/>
            <w:noWrap/>
            <w:vAlign w:val="bottom"/>
            <w:hideMark/>
          </w:tcPr>
          <w:p w14:paraId="2F65361B" w14:textId="77777777" w:rsidR="0060541D" w:rsidRPr="00967DC1" w:rsidRDefault="0060541D" w:rsidP="00EF7267">
            <w:pPr>
              <w:jc w:val="center"/>
              <w:rPr>
                <w:color w:val="000000"/>
                <w:sz w:val="22"/>
                <w:szCs w:val="22"/>
              </w:rPr>
            </w:pPr>
            <w:r w:rsidRPr="00967DC1">
              <w:rPr>
                <w:color w:val="000000"/>
                <w:sz w:val="22"/>
                <w:szCs w:val="22"/>
              </w:rPr>
              <w:t>d</w:t>
            </w:r>
          </w:p>
        </w:tc>
        <w:tc>
          <w:tcPr>
            <w:tcW w:w="1544" w:type="dxa"/>
            <w:tcBorders>
              <w:top w:val="nil"/>
              <w:left w:val="nil"/>
              <w:bottom w:val="single" w:sz="4" w:space="0" w:color="auto"/>
              <w:right w:val="single" w:sz="4" w:space="0" w:color="auto"/>
            </w:tcBorders>
            <w:shd w:val="clear" w:color="auto" w:fill="auto"/>
            <w:noWrap/>
            <w:vAlign w:val="bottom"/>
            <w:hideMark/>
          </w:tcPr>
          <w:p w14:paraId="58D97F3A" w14:textId="77777777" w:rsidR="0060541D" w:rsidRPr="00967DC1" w:rsidRDefault="0060541D" w:rsidP="00EF7267">
            <w:pPr>
              <w:jc w:val="center"/>
              <w:rPr>
                <w:color w:val="000000"/>
                <w:sz w:val="22"/>
                <w:szCs w:val="22"/>
              </w:rPr>
            </w:pPr>
            <w:r w:rsidRPr="00967DC1">
              <w:rPr>
                <w:color w:val="000000"/>
                <w:sz w:val="22"/>
                <w:szCs w:val="22"/>
              </w:rPr>
              <w:t>34</w:t>
            </w:r>
          </w:p>
        </w:tc>
        <w:tc>
          <w:tcPr>
            <w:tcW w:w="1613" w:type="dxa"/>
            <w:tcBorders>
              <w:top w:val="nil"/>
              <w:left w:val="nil"/>
              <w:bottom w:val="single" w:sz="4" w:space="0" w:color="auto"/>
              <w:right w:val="single" w:sz="4" w:space="0" w:color="auto"/>
            </w:tcBorders>
            <w:shd w:val="clear" w:color="auto" w:fill="auto"/>
            <w:noWrap/>
            <w:vAlign w:val="bottom"/>
            <w:hideMark/>
          </w:tcPr>
          <w:p w14:paraId="2AF2B09C" w14:textId="77777777" w:rsidR="0060541D" w:rsidRPr="00967DC1" w:rsidRDefault="0060541D" w:rsidP="004C690D">
            <w:pPr>
              <w:jc w:val="right"/>
              <w:rPr>
                <w:color w:val="000000"/>
                <w:sz w:val="22"/>
                <w:szCs w:val="22"/>
              </w:rPr>
            </w:pPr>
            <w:r w:rsidRPr="00967DC1">
              <w:rPr>
                <w:color w:val="000000"/>
                <w:sz w:val="22"/>
                <w:szCs w:val="22"/>
              </w:rPr>
              <w:t>1,65</w:t>
            </w:r>
          </w:p>
        </w:tc>
        <w:tc>
          <w:tcPr>
            <w:tcW w:w="1495" w:type="dxa"/>
            <w:tcBorders>
              <w:top w:val="nil"/>
              <w:left w:val="nil"/>
              <w:bottom w:val="single" w:sz="4" w:space="0" w:color="auto"/>
              <w:right w:val="single" w:sz="4" w:space="0" w:color="auto"/>
            </w:tcBorders>
            <w:shd w:val="clear" w:color="auto" w:fill="auto"/>
            <w:noWrap/>
            <w:vAlign w:val="bottom"/>
            <w:hideMark/>
          </w:tcPr>
          <w:p w14:paraId="3B6E10A9" w14:textId="77777777" w:rsidR="0060541D" w:rsidRPr="00967DC1" w:rsidRDefault="0060541D" w:rsidP="004C690D">
            <w:pPr>
              <w:jc w:val="right"/>
              <w:rPr>
                <w:color w:val="000000"/>
                <w:sz w:val="22"/>
                <w:szCs w:val="22"/>
              </w:rPr>
            </w:pPr>
            <w:r w:rsidRPr="00967DC1">
              <w:rPr>
                <w:color w:val="000000"/>
                <w:sz w:val="22"/>
                <w:szCs w:val="22"/>
              </w:rPr>
              <w:t>291,4</w:t>
            </w:r>
          </w:p>
        </w:tc>
        <w:tc>
          <w:tcPr>
            <w:tcW w:w="1534" w:type="dxa"/>
            <w:tcBorders>
              <w:top w:val="nil"/>
              <w:left w:val="nil"/>
              <w:bottom w:val="single" w:sz="4" w:space="0" w:color="auto"/>
              <w:right w:val="single" w:sz="4" w:space="0" w:color="auto"/>
            </w:tcBorders>
            <w:shd w:val="clear" w:color="auto" w:fill="auto"/>
            <w:noWrap/>
            <w:vAlign w:val="bottom"/>
            <w:hideMark/>
          </w:tcPr>
          <w:p w14:paraId="088201E2" w14:textId="77777777" w:rsidR="0060541D" w:rsidRPr="00967DC1" w:rsidRDefault="0060541D" w:rsidP="004C690D">
            <w:pPr>
              <w:jc w:val="right"/>
              <w:rPr>
                <w:color w:val="000000"/>
                <w:sz w:val="22"/>
                <w:szCs w:val="22"/>
              </w:rPr>
            </w:pPr>
            <w:r w:rsidRPr="00967DC1">
              <w:rPr>
                <w:color w:val="000000"/>
                <w:sz w:val="22"/>
                <w:szCs w:val="22"/>
              </w:rPr>
              <w:t>12,3</w:t>
            </w:r>
          </w:p>
        </w:tc>
        <w:tc>
          <w:tcPr>
            <w:tcW w:w="222" w:type="dxa"/>
            <w:tcBorders>
              <w:top w:val="nil"/>
              <w:left w:val="nil"/>
              <w:bottom w:val="nil"/>
              <w:right w:val="nil"/>
            </w:tcBorders>
            <w:shd w:val="clear" w:color="auto" w:fill="auto"/>
            <w:vAlign w:val="center"/>
            <w:hideMark/>
          </w:tcPr>
          <w:p w14:paraId="7E8EF072"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4CAB5234"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637D7A6B"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FCE396E"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057E13A5"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0C45CE2"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182C2FEF"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72379187"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58D6E09A" w14:textId="77777777" w:rsidR="0060541D" w:rsidRPr="00967DC1" w:rsidRDefault="0060541D" w:rsidP="0060541D">
            <w:pPr>
              <w:jc w:val="left"/>
              <w:rPr>
                <w:sz w:val="20"/>
              </w:rPr>
            </w:pPr>
          </w:p>
        </w:tc>
      </w:tr>
      <w:tr w:rsidR="0060541D" w:rsidRPr="00967DC1" w14:paraId="4491C538"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51FD185C" w14:textId="77777777" w:rsidR="0060541D" w:rsidRPr="00967DC1" w:rsidRDefault="0060541D" w:rsidP="004C690D">
            <w:pPr>
              <w:jc w:val="left"/>
              <w:rPr>
                <w:color w:val="000000"/>
                <w:sz w:val="22"/>
                <w:szCs w:val="22"/>
              </w:rPr>
            </w:pPr>
            <w:r w:rsidRPr="00967DC1">
              <w:rPr>
                <w:color w:val="000000"/>
                <w:sz w:val="22"/>
                <w:szCs w:val="22"/>
              </w:rPr>
              <w:t>82325162</w:t>
            </w:r>
          </w:p>
        </w:tc>
        <w:tc>
          <w:tcPr>
            <w:tcW w:w="1796" w:type="dxa"/>
            <w:tcBorders>
              <w:top w:val="nil"/>
              <w:left w:val="nil"/>
              <w:bottom w:val="single" w:sz="4" w:space="0" w:color="auto"/>
              <w:right w:val="single" w:sz="4" w:space="0" w:color="auto"/>
            </w:tcBorders>
            <w:shd w:val="clear" w:color="auto" w:fill="auto"/>
            <w:noWrap/>
            <w:vAlign w:val="bottom"/>
            <w:hideMark/>
          </w:tcPr>
          <w:p w14:paraId="759C7209" w14:textId="77777777" w:rsidR="0060541D" w:rsidRPr="00967DC1" w:rsidRDefault="0060541D" w:rsidP="00EF7267">
            <w:pPr>
              <w:jc w:val="center"/>
              <w:rPr>
                <w:color w:val="000000"/>
                <w:sz w:val="22"/>
                <w:szCs w:val="22"/>
              </w:rPr>
            </w:pPr>
            <w:r w:rsidRPr="00967DC1">
              <w:rPr>
                <w:color w:val="000000"/>
                <w:sz w:val="22"/>
                <w:szCs w:val="22"/>
              </w:rPr>
              <w:t>5</w:t>
            </w:r>
          </w:p>
        </w:tc>
        <w:tc>
          <w:tcPr>
            <w:tcW w:w="1186" w:type="dxa"/>
            <w:tcBorders>
              <w:top w:val="nil"/>
              <w:left w:val="nil"/>
              <w:bottom w:val="single" w:sz="4" w:space="0" w:color="auto"/>
              <w:right w:val="single" w:sz="4" w:space="0" w:color="auto"/>
            </w:tcBorders>
            <w:shd w:val="clear" w:color="auto" w:fill="auto"/>
            <w:noWrap/>
            <w:vAlign w:val="bottom"/>
            <w:hideMark/>
          </w:tcPr>
          <w:p w14:paraId="0DCFC3B3" w14:textId="77777777" w:rsidR="0060541D" w:rsidRPr="00967DC1" w:rsidRDefault="0060541D" w:rsidP="00EF7267">
            <w:pPr>
              <w:jc w:val="center"/>
              <w:rPr>
                <w:color w:val="000000"/>
                <w:sz w:val="22"/>
                <w:szCs w:val="22"/>
              </w:rPr>
            </w:pPr>
            <w:r w:rsidRPr="00967DC1">
              <w:rPr>
                <w:color w:val="000000"/>
                <w:sz w:val="22"/>
                <w:szCs w:val="22"/>
              </w:rPr>
              <w:t>g</w:t>
            </w:r>
          </w:p>
        </w:tc>
        <w:tc>
          <w:tcPr>
            <w:tcW w:w="1544" w:type="dxa"/>
            <w:tcBorders>
              <w:top w:val="nil"/>
              <w:left w:val="nil"/>
              <w:bottom w:val="single" w:sz="4" w:space="0" w:color="auto"/>
              <w:right w:val="single" w:sz="4" w:space="0" w:color="auto"/>
            </w:tcBorders>
            <w:shd w:val="clear" w:color="auto" w:fill="auto"/>
            <w:noWrap/>
            <w:vAlign w:val="bottom"/>
            <w:hideMark/>
          </w:tcPr>
          <w:p w14:paraId="76936A63" w14:textId="77777777" w:rsidR="0060541D" w:rsidRPr="00967DC1" w:rsidRDefault="0060541D" w:rsidP="00EF7267">
            <w:pPr>
              <w:jc w:val="center"/>
              <w:rPr>
                <w:color w:val="000000"/>
                <w:sz w:val="22"/>
                <w:szCs w:val="22"/>
              </w:rPr>
            </w:pPr>
            <w:r w:rsidRPr="00967DC1">
              <w:rPr>
                <w:color w:val="000000"/>
                <w:sz w:val="22"/>
                <w:szCs w:val="22"/>
              </w:rPr>
              <w:t>39</w:t>
            </w:r>
          </w:p>
        </w:tc>
        <w:tc>
          <w:tcPr>
            <w:tcW w:w="1613" w:type="dxa"/>
            <w:tcBorders>
              <w:top w:val="nil"/>
              <w:left w:val="nil"/>
              <w:bottom w:val="single" w:sz="4" w:space="0" w:color="auto"/>
              <w:right w:val="single" w:sz="4" w:space="0" w:color="auto"/>
            </w:tcBorders>
            <w:shd w:val="clear" w:color="auto" w:fill="auto"/>
            <w:noWrap/>
            <w:vAlign w:val="bottom"/>
            <w:hideMark/>
          </w:tcPr>
          <w:p w14:paraId="1065594B" w14:textId="77777777" w:rsidR="0060541D" w:rsidRPr="00967DC1" w:rsidRDefault="0060541D" w:rsidP="004C690D">
            <w:pPr>
              <w:jc w:val="right"/>
              <w:rPr>
                <w:color w:val="000000"/>
                <w:sz w:val="22"/>
                <w:szCs w:val="22"/>
              </w:rPr>
            </w:pPr>
            <w:r w:rsidRPr="00967DC1">
              <w:rPr>
                <w:color w:val="000000"/>
                <w:sz w:val="22"/>
                <w:szCs w:val="22"/>
              </w:rPr>
              <w:t>0,93</w:t>
            </w:r>
          </w:p>
        </w:tc>
        <w:tc>
          <w:tcPr>
            <w:tcW w:w="1495" w:type="dxa"/>
            <w:tcBorders>
              <w:top w:val="nil"/>
              <w:left w:val="nil"/>
              <w:bottom w:val="single" w:sz="4" w:space="0" w:color="auto"/>
              <w:right w:val="single" w:sz="4" w:space="0" w:color="auto"/>
            </w:tcBorders>
            <w:shd w:val="clear" w:color="auto" w:fill="auto"/>
            <w:noWrap/>
            <w:vAlign w:val="bottom"/>
            <w:hideMark/>
          </w:tcPr>
          <w:p w14:paraId="1B1F5981" w14:textId="77777777" w:rsidR="0060541D" w:rsidRPr="00967DC1" w:rsidRDefault="0060541D" w:rsidP="004C690D">
            <w:pPr>
              <w:jc w:val="right"/>
              <w:rPr>
                <w:color w:val="000000"/>
                <w:sz w:val="22"/>
                <w:szCs w:val="22"/>
              </w:rPr>
            </w:pPr>
            <w:r w:rsidRPr="00967DC1">
              <w:rPr>
                <w:color w:val="000000"/>
                <w:sz w:val="22"/>
                <w:szCs w:val="22"/>
              </w:rPr>
              <w:t>247,6</w:t>
            </w:r>
          </w:p>
        </w:tc>
        <w:tc>
          <w:tcPr>
            <w:tcW w:w="1534" w:type="dxa"/>
            <w:tcBorders>
              <w:top w:val="nil"/>
              <w:left w:val="nil"/>
              <w:bottom w:val="single" w:sz="4" w:space="0" w:color="auto"/>
              <w:right w:val="single" w:sz="4" w:space="0" w:color="auto"/>
            </w:tcBorders>
            <w:shd w:val="clear" w:color="auto" w:fill="auto"/>
            <w:noWrap/>
            <w:vAlign w:val="bottom"/>
            <w:hideMark/>
          </w:tcPr>
          <w:p w14:paraId="1CB979BD" w14:textId="77777777" w:rsidR="0060541D" w:rsidRPr="00967DC1" w:rsidRDefault="0060541D" w:rsidP="004C690D">
            <w:pPr>
              <w:jc w:val="right"/>
              <w:rPr>
                <w:color w:val="000000"/>
                <w:sz w:val="22"/>
                <w:szCs w:val="22"/>
              </w:rPr>
            </w:pPr>
            <w:r w:rsidRPr="00967DC1">
              <w:rPr>
                <w:color w:val="000000"/>
                <w:sz w:val="22"/>
                <w:szCs w:val="22"/>
              </w:rPr>
              <w:t>7,8</w:t>
            </w:r>
          </w:p>
        </w:tc>
        <w:tc>
          <w:tcPr>
            <w:tcW w:w="222" w:type="dxa"/>
            <w:tcBorders>
              <w:top w:val="nil"/>
              <w:left w:val="nil"/>
              <w:bottom w:val="nil"/>
              <w:right w:val="nil"/>
            </w:tcBorders>
            <w:shd w:val="clear" w:color="auto" w:fill="auto"/>
            <w:vAlign w:val="center"/>
            <w:hideMark/>
          </w:tcPr>
          <w:p w14:paraId="12801344"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566FD5BE"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1B67C326"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76B65C92"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4D0A5017"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1FAF505C"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23AA9045"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616D7F68"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40BD988A" w14:textId="77777777" w:rsidR="0060541D" w:rsidRPr="00967DC1" w:rsidRDefault="0060541D" w:rsidP="0060541D">
            <w:pPr>
              <w:jc w:val="left"/>
              <w:rPr>
                <w:sz w:val="20"/>
              </w:rPr>
            </w:pPr>
          </w:p>
        </w:tc>
      </w:tr>
      <w:tr w:rsidR="0060541D" w:rsidRPr="00967DC1" w14:paraId="5935AF21"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747BC14" w14:textId="77777777" w:rsidR="0060541D" w:rsidRPr="00967DC1" w:rsidRDefault="0060541D" w:rsidP="004C690D">
            <w:pPr>
              <w:jc w:val="left"/>
              <w:rPr>
                <w:color w:val="000000"/>
                <w:sz w:val="22"/>
                <w:szCs w:val="22"/>
              </w:rPr>
            </w:pPr>
            <w:r w:rsidRPr="00967DC1">
              <w:rPr>
                <w:color w:val="000000"/>
                <w:sz w:val="22"/>
                <w:szCs w:val="22"/>
              </w:rPr>
              <w:t>83325162</w:t>
            </w:r>
          </w:p>
        </w:tc>
        <w:tc>
          <w:tcPr>
            <w:tcW w:w="1796" w:type="dxa"/>
            <w:tcBorders>
              <w:top w:val="nil"/>
              <w:left w:val="nil"/>
              <w:bottom w:val="single" w:sz="4" w:space="0" w:color="auto"/>
              <w:right w:val="single" w:sz="4" w:space="0" w:color="auto"/>
            </w:tcBorders>
            <w:shd w:val="clear" w:color="auto" w:fill="auto"/>
            <w:noWrap/>
            <w:vAlign w:val="bottom"/>
            <w:hideMark/>
          </w:tcPr>
          <w:p w14:paraId="060710BA" w14:textId="77777777" w:rsidR="0060541D" w:rsidRPr="00967DC1" w:rsidRDefault="0060541D" w:rsidP="00EF7267">
            <w:pPr>
              <w:jc w:val="center"/>
              <w:rPr>
                <w:color w:val="000000"/>
                <w:sz w:val="22"/>
                <w:szCs w:val="22"/>
              </w:rPr>
            </w:pPr>
            <w:r w:rsidRPr="00967DC1">
              <w:rPr>
                <w:color w:val="000000"/>
                <w:sz w:val="22"/>
                <w:szCs w:val="22"/>
              </w:rPr>
              <w:t>6</w:t>
            </w:r>
          </w:p>
        </w:tc>
        <w:tc>
          <w:tcPr>
            <w:tcW w:w="1186" w:type="dxa"/>
            <w:tcBorders>
              <w:top w:val="nil"/>
              <w:left w:val="nil"/>
              <w:bottom w:val="single" w:sz="4" w:space="0" w:color="auto"/>
              <w:right w:val="single" w:sz="4" w:space="0" w:color="auto"/>
            </w:tcBorders>
            <w:shd w:val="clear" w:color="auto" w:fill="auto"/>
            <w:noWrap/>
            <w:vAlign w:val="bottom"/>
            <w:hideMark/>
          </w:tcPr>
          <w:p w14:paraId="581971A8" w14:textId="77777777" w:rsidR="0060541D" w:rsidRPr="00967DC1" w:rsidRDefault="0060541D" w:rsidP="00EF7267">
            <w:pPr>
              <w:jc w:val="center"/>
              <w:rPr>
                <w:color w:val="000000"/>
                <w:sz w:val="22"/>
                <w:szCs w:val="22"/>
              </w:rPr>
            </w:pPr>
            <w:r w:rsidRPr="00967DC1">
              <w:rPr>
                <w:color w:val="000000"/>
                <w:sz w:val="22"/>
                <w:szCs w:val="22"/>
              </w:rPr>
              <w:t>h</w:t>
            </w:r>
          </w:p>
        </w:tc>
        <w:tc>
          <w:tcPr>
            <w:tcW w:w="1544" w:type="dxa"/>
            <w:tcBorders>
              <w:top w:val="nil"/>
              <w:left w:val="nil"/>
              <w:bottom w:val="single" w:sz="4" w:space="0" w:color="auto"/>
              <w:right w:val="single" w:sz="4" w:space="0" w:color="auto"/>
            </w:tcBorders>
            <w:shd w:val="clear" w:color="auto" w:fill="auto"/>
            <w:noWrap/>
            <w:vAlign w:val="bottom"/>
            <w:hideMark/>
          </w:tcPr>
          <w:p w14:paraId="632A1BD0" w14:textId="77777777" w:rsidR="0060541D" w:rsidRPr="00967DC1" w:rsidRDefault="0060541D" w:rsidP="00EF7267">
            <w:pPr>
              <w:jc w:val="center"/>
              <w:rPr>
                <w:color w:val="000000"/>
                <w:sz w:val="22"/>
                <w:szCs w:val="22"/>
              </w:rPr>
            </w:pPr>
            <w:r w:rsidRPr="00967DC1">
              <w:rPr>
                <w:color w:val="000000"/>
                <w:sz w:val="22"/>
                <w:szCs w:val="22"/>
              </w:rPr>
              <w:t>30</w:t>
            </w:r>
          </w:p>
        </w:tc>
        <w:tc>
          <w:tcPr>
            <w:tcW w:w="1613" w:type="dxa"/>
            <w:tcBorders>
              <w:top w:val="nil"/>
              <w:left w:val="nil"/>
              <w:bottom w:val="single" w:sz="4" w:space="0" w:color="auto"/>
              <w:right w:val="single" w:sz="4" w:space="0" w:color="auto"/>
            </w:tcBorders>
            <w:shd w:val="clear" w:color="auto" w:fill="auto"/>
            <w:noWrap/>
            <w:vAlign w:val="bottom"/>
            <w:hideMark/>
          </w:tcPr>
          <w:p w14:paraId="6179D5F9" w14:textId="77777777" w:rsidR="0060541D" w:rsidRPr="00967DC1" w:rsidRDefault="0060541D" w:rsidP="004C690D">
            <w:pPr>
              <w:jc w:val="right"/>
              <w:rPr>
                <w:color w:val="000000"/>
                <w:sz w:val="22"/>
                <w:szCs w:val="22"/>
              </w:rPr>
            </w:pPr>
            <w:r w:rsidRPr="00967DC1">
              <w:rPr>
                <w:color w:val="000000"/>
                <w:sz w:val="22"/>
                <w:szCs w:val="22"/>
              </w:rPr>
              <w:t>9,77</w:t>
            </w:r>
          </w:p>
        </w:tc>
        <w:tc>
          <w:tcPr>
            <w:tcW w:w="1495" w:type="dxa"/>
            <w:tcBorders>
              <w:top w:val="nil"/>
              <w:left w:val="nil"/>
              <w:bottom w:val="single" w:sz="4" w:space="0" w:color="auto"/>
              <w:right w:val="single" w:sz="4" w:space="0" w:color="auto"/>
            </w:tcBorders>
            <w:shd w:val="clear" w:color="auto" w:fill="auto"/>
            <w:noWrap/>
            <w:vAlign w:val="bottom"/>
            <w:hideMark/>
          </w:tcPr>
          <w:p w14:paraId="1A12A260" w14:textId="61799F70" w:rsidR="0060541D" w:rsidRPr="00967DC1" w:rsidRDefault="0060541D" w:rsidP="004C690D">
            <w:pPr>
              <w:jc w:val="right"/>
              <w:rPr>
                <w:color w:val="000000"/>
                <w:sz w:val="22"/>
                <w:szCs w:val="22"/>
              </w:rPr>
            </w:pPr>
            <w:r w:rsidRPr="00967DC1">
              <w:rPr>
                <w:color w:val="000000"/>
                <w:sz w:val="22"/>
                <w:szCs w:val="22"/>
              </w:rPr>
              <w:t>1</w:t>
            </w:r>
            <w:r w:rsidR="00D6182A" w:rsidRPr="00967DC1">
              <w:rPr>
                <w:color w:val="000000"/>
                <w:sz w:val="22"/>
                <w:szCs w:val="22"/>
                <w:lang w:val="sr-Cyrl-RS"/>
              </w:rPr>
              <w:t>.</w:t>
            </w:r>
            <w:r w:rsidRPr="00967DC1">
              <w:rPr>
                <w:color w:val="000000"/>
                <w:sz w:val="22"/>
                <w:szCs w:val="22"/>
              </w:rPr>
              <w:t>701,8</w:t>
            </w:r>
          </w:p>
        </w:tc>
        <w:tc>
          <w:tcPr>
            <w:tcW w:w="1534" w:type="dxa"/>
            <w:tcBorders>
              <w:top w:val="nil"/>
              <w:left w:val="nil"/>
              <w:bottom w:val="single" w:sz="4" w:space="0" w:color="auto"/>
              <w:right w:val="single" w:sz="4" w:space="0" w:color="auto"/>
            </w:tcBorders>
            <w:shd w:val="clear" w:color="auto" w:fill="auto"/>
            <w:noWrap/>
            <w:vAlign w:val="bottom"/>
            <w:hideMark/>
          </w:tcPr>
          <w:p w14:paraId="57EC0C73" w14:textId="77777777" w:rsidR="0060541D" w:rsidRPr="00967DC1" w:rsidRDefault="0060541D" w:rsidP="004C690D">
            <w:pPr>
              <w:jc w:val="right"/>
              <w:rPr>
                <w:color w:val="000000"/>
                <w:sz w:val="22"/>
                <w:szCs w:val="22"/>
              </w:rPr>
            </w:pPr>
            <w:r w:rsidRPr="00967DC1">
              <w:rPr>
                <w:color w:val="000000"/>
                <w:sz w:val="22"/>
                <w:szCs w:val="22"/>
              </w:rPr>
              <w:t>69,6</w:t>
            </w:r>
          </w:p>
        </w:tc>
        <w:tc>
          <w:tcPr>
            <w:tcW w:w="222" w:type="dxa"/>
            <w:tcBorders>
              <w:top w:val="nil"/>
              <w:left w:val="nil"/>
              <w:bottom w:val="nil"/>
              <w:right w:val="nil"/>
            </w:tcBorders>
            <w:shd w:val="clear" w:color="auto" w:fill="auto"/>
            <w:vAlign w:val="center"/>
            <w:hideMark/>
          </w:tcPr>
          <w:p w14:paraId="15A66DDF"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CD1D28A"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0886B966"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3383398D"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4C43923D"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74E1AF4"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6A6CF8F3"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71977B35"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5B5EA6E6" w14:textId="77777777" w:rsidR="0060541D" w:rsidRPr="00967DC1" w:rsidRDefault="0060541D" w:rsidP="0060541D">
            <w:pPr>
              <w:jc w:val="left"/>
              <w:rPr>
                <w:sz w:val="20"/>
              </w:rPr>
            </w:pPr>
          </w:p>
        </w:tc>
      </w:tr>
      <w:tr w:rsidR="0060541D" w:rsidRPr="00967DC1" w14:paraId="14A553D5"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7B8C5C34" w14:textId="77777777" w:rsidR="0060541D" w:rsidRPr="00967DC1" w:rsidRDefault="0060541D" w:rsidP="004C690D">
            <w:pPr>
              <w:jc w:val="left"/>
              <w:rPr>
                <w:color w:val="000000"/>
                <w:sz w:val="22"/>
                <w:szCs w:val="22"/>
              </w:rPr>
            </w:pPr>
            <w:r w:rsidRPr="00967DC1">
              <w:rPr>
                <w:color w:val="000000"/>
                <w:sz w:val="22"/>
                <w:szCs w:val="22"/>
              </w:rPr>
              <w:t>83325162</w:t>
            </w:r>
          </w:p>
        </w:tc>
        <w:tc>
          <w:tcPr>
            <w:tcW w:w="1796" w:type="dxa"/>
            <w:tcBorders>
              <w:top w:val="nil"/>
              <w:left w:val="nil"/>
              <w:bottom w:val="single" w:sz="4" w:space="0" w:color="auto"/>
              <w:right w:val="single" w:sz="4" w:space="0" w:color="auto"/>
            </w:tcBorders>
            <w:shd w:val="clear" w:color="auto" w:fill="auto"/>
            <w:noWrap/>
            <w:vAlign w:val="bottom"/>
            <w:hideMark/>
          </w:tcPr>
          <w:p w14:paraId="52BA2137" w14:textId="77777777" w:rsidR="0060541D" w:rsidRPr="00967DC1" w:rsidRDefault="0060541D" w:rsidP="00EF7267">
            <w:pPr>
              <w:jc w:val="center"/>
              <w:rPr>
                <w:color w:val="000000"/>
                <w:sz w:val="22"/>
                <w:szCs w:val="22"/>
              </w:rPr>
            </w:pPr>
            <w:r w:rsidRPr="00967DC1">
              <w:rPr>
                <w:color w:val="000000"/>
                <w:sz w:val="22"/>
                <w:szCs w:val="22"/>
              </w:rPr>
              <w:t>7</w:t>
            </w:r>
          </w:p>
        </w:tc>
        <w:tc>
          <w:tcPr>
            <w:tcW w:w="1186" w:type="dxa"/>
            <w:tcBorders>
              <w:top w:val="nil"/>
              <w:left w:val="nil"/>
              <w:bottom w:val="single" w:sz="4" w:space="0" w:color="auto"/>
              <w:right w:val="single" w:sz="4" w:space="0" w:color="auto"/>
            </w:tcBorders>
            <w:shd w:val="clear" w:color="auto" w:fill="auto"/>
            <w:noWrap/>
            <w:vAlign w:val="bottom"/>
            <w:hideMark/>
          </w:tcPr>
          <w:p w14:paraId="49990B3A" w14:textId="77777777" w:rsidR="0060541D" w:rsidRPr="00967DC1" w:rsidRDefault="0060541D" w:rsidP="00EF7267">
            <w:pPr>
              <w:jc w:val="center"/>
              <w:rPr>
                <w:color w:val="000000"/>
                <w:sz w:val="22"/>
                <w:szCs w:val="22"/>
              </w:rPr>
            </w:pPr>
            <w:r w:rsidRPr="00967DC1">
              <w:rPr>
                <w:color w:val="000000"/>
                <w:sz w:val="22"/>
                <w:szCs w:val="22"/>
              </w:rPr>
              <w:t>b</w:t>
            </w:r>
          </w:p>
        </w:tc>
        <w:tc>
          <w:tcPr>
            <w:tcW w:w="1544" w:type="dxa"/>
            <w:tcBorders>
              <w:top w:val="nil"/>
              <w:left w:val="nil"/>
              <w:bottom w:val="single" w:sz="4" w:space="0" w:color="auto"/>
              <w:right w:val="single" w:sz="4" w:space="0" w:color="auto"/>
            </w:tcBorders>
            <w:shd w:val="clear" w:color="auto" w:fill="auto"/>
            <w:noWrap/>
            <w:vAlign w:val="bottom"/>
            <w:hideMark/>
          </w:tcPr>
          <w:p w14:paraId="0F509E85" w14:textId="77777777" w:rsidR="0060541D" w:rsidRPr="00967DC1" w:rsidRDefault="0060541D" w:rsidP="00EF7267">
            <w:pPr>
              <w:jc w:val="center"/>
              <w:rPr>
                <w:color w:val="000000"/>
                <w:sz w:val="22"/>
                <w:szCs w:val="22"/>
              </w:rPr>
            </w:pPr>
            <w:r w:rsidRPr="00967DC1">
              <w:rPr>
                <w:color w:val="000000"/>
                <w:sz w:val="22"/>
                <w:szCs w:val="22"/>
              </w:rPr>
              <w:t>31</w:t>
            </w:r>
          </w:p>
        </w:tc>
        <w:tc>
          <w:tcPr>
            <w:tcW w:w="1613" w:type="dxa"/>
            <w:tcBorders>
              <w:top w:val="nil"/>
              <w:left w:val="nil"/>
              <w:bottom w:val="single" w:sz="4" w:space="0" w:color="auto"/>
              <w:right w:val="single" w:sz="4" w:space="0" w:color="auto"/>
            </w:tcBorders>
            <w:shd w:val="clear" w:color="auto" w:fill="auto"/>
            <w:noWrap/>
            <w:vAlign w:val="bottom"/>
            <w:hideMark/>
          </w:tcPr>
          <w:p w14:paraId="22DDFDC1" w14:textId="77777777" w:rsidR="0060541D" w:rsidRPr="00967DC1" w:rsidRDefault="0060541D" w:rsidP="004C690D">
            <w:pPr>
              <w:jc w:val="right"/>
              <w:rPr>
                <w:color w:val="000000"/>
                <w:sz w:val="22"/>
                <w:szCs w:val="22"/>
              </w:rPr>
            </w:pPr>
            <w:r w:rsidRPr="00967DC1">
              <w:rPr>
                <w:color w:val="000000"/>
                <w:sz w:val="22"/>
                <w:szCs w:val="22"/>
              </w:rPr>
              <w:t>8,02</w:t>
            </w:r>
          </w:p>
        </w:tc>
        <w:tc>
          <w:tcPr>
            <w:tcW w:w="1495" w:type="dxa"/>
            <w:tcBorders>
              <w:top w:val="nil"/>
              <w:left w:val="nil"/>
              <w:bottom w:val="single" w:sz="4" w:space="0" w:color="auto"/>
              <w:right w:val="single" w:sz="4" w:space="0" w:color="auto"/>
            </w:tcBorders>
            <w:shd w:val="clear" w:color="auto" w:fill="auto"/>
            <w:noWrap/>
            <w:vAlign w:val="bottom"/>
            <w:hideMark/>
          </w:tcPr>
          <w:p w14:paraId="395C99C0" w14:textId="11E66F6C" w:rsidR="0060541D" w:rsidRPr="00967DC1" w:rsidRDefault="0060541D" w:rsidP="004C690D">
            <w:pPr>
              <w:jc w:val="right"/>
              <w:rPr>
                <w:color w:val="000000"/>
                <w:sz w:val="22"/>
                <w:szCs w:val="22"/>
              </w:rPr>
            </w:pPr>
            <w:r w:rsidRPr="00967DC1">
              <w:rPr>
                <w:color w:val="000000"/>
                <w:sz w:val="22"/>
                <w:szCs w:val="22"/>
              </w:rPr>
              <w:t>1</w:t>
            </w:r>
            <w:r w:rsidR="00D6182A" w:rsidRPr="00967DC1">
              <w:rPr>
                <w:color w:val="000000"/>
                <w:sz w:val="22"/>
                <w:szCs w:val="22"/>
                <w:lang w:val="sr-Cyrl-RS"/>
              </w:rPr>
              <w:t>.</w:t>
            </w:r>
            <w:r w:rsidRPr="00967DC1">
              <w:rPr>
                <w:color w:val="000000"/>
                <w:sz w:val="22"/>
                <w:szCs w:val="22"/>
              </w:rPr>
              <w:t>351,9</w:t>
            </w:r>
          </w:p>
        </w:tc>
        <w:tc>
          <w:tcPr>
            <w:tcW w:w="1534" w:type="dxa"/>
            <w:tcBorders>
              <w:top w:val="nil"/>
              <w:left w:val="nil"/>
              <w:bottom w:val="single" w:sz="4" w:space="0" w:color="auto"/>
              <w:right w:val="single" w:sz="4" w:space="0" w:color="auto"/>
            </w:tcBorders>
            <w:shd w:val="clear" w:color="auto" w:fill="auto"/>
            <w:noWrap/>
            <w:vAlign w:val="bottom"/>
            <w:hideMark/>
          </w:tcPr>
          <w:p w14:paraId="30831CEA" w14:textId="77777777" w:rsidR="0060541D" w:rsidRPr="00967DC1" w:rsidRDefault="0060541D" w:rsidP="004C690D">
            <w:pPr>
              <w:jc w:val="right"/>
              <w:rPr>
                <w:color w:val="000000"/>
                <w:sz w:val="22"/>
                <w:szCs w:val="22"/>
              </w:rPr>
            </w:pPr>
            <w:r w:rsidRPr="00967DC1">
              <w:rPr>
                <w:color w:val="000000"/>
                <w:sz w:val="22"/>
                <w:szCs w:val="22"/>
              </w:rPr>
              <w:t>61,3</w:t>
            </w:r>
          </w:p>
        </w:tc>
        <w:tc>
          <w:tcPr>
            <w:tcW w:w="222" w:type="dxa"/>
            <w:tcBorders>
              <w:top w:val="nil"/>
              <w:left w:val="nil"/>
              <w:bottom w:val="nil"/>
              <w:right w:val="nil"/>
            </w:tcBorders>
            <w:shd w:val="clear" w:color="auto" w:fill="auto"/>
            <w:vAlign w:val="center"/>
            <w:hideMark/>
          </w:tcPr>
          <w:p w14:paraId="30F8FF65"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5B6A9CFB"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24153A7A"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D71265F"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8D9F25C"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3C33AA2F"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2514A318"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23C19747"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54D5442D" w14:textId="77777777" w:rsidR="0060541D" w:rsidRPr="00967DC1" w:rsidRDefault="0060541D" w:rsidP="0060541D">
            <w:pPr>
              <w:jc w:val="left"/>
              <w:rPr>
                <w:sz w:val="20"/>
              </w:rPr>
            </w:pPr>
          </w:p>
        </w:tc>
      </w:tr>
      <w:tr w:rsidR="0060541D" w:rsidRPr="00967DC1" w14:paraId="0D2F099A"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58DD1EC" w14:textId="77777777" w:rsidR="0060541D" w:rsidRPr="00967DC1" w:rsidRDefault="0060541D" w:rsidP="004C690D">
            <w:pPr>
              <w:jc w:val="left"/>
              <w:rPr>
                <w:color w:val="000000"/>
                <w:sz w:val="22"/>
                <w:szCs w:val="22"/>
              </w:rPr>
            </w:pPr>
            <w:r w:rsidRPr="00967DC1">
              <w:rPr>
                <w:color w:val="000000"/>
                <w:sz w:val="22"/>
                <w:szCs w:val="22"/>
              </w:rPr>
              <w:t>82325162</w:t>
            </w:r>
          </w:p>
        </w:tc>
        <w:tc>
          <w:tcPr>
            <w:tcW w:w="1796" w:type="dxa"/>
            <w:tcBorders>
              <w:top w:val="nil"/>
              <w:left w:val="nil"/>
              <w:bottom w:val="single" w:sz="4" w:space="0" w:color="auto"/>
              <w:right w:val="single" w:sz="4" w:space="0" w:color="auto"/>
            </w:tcBorders>
            <w:shd w:val="clear" w:color="auto" w:fill="auto"/>
            <w:noWrap/>
            <w:vAlign w:val="bottom"/>
            <w:hideMark/>
          </w:tcPr>
          <w:p w14:paraId="4CBAFF69" w14:textId="77777777" w:rsidR="0060541D" w:rsidRPr="00967DC1" w:rsidRDefault="0060541D" w:rsidP="00EF7267">
            <w:pPr>
              <w:jc w:val="center"/>
              <w:rPr>
                <w:color w:val="000000"/>
                <w:sz w:val="22"/>
                <w:szCs w:val="22"/>
              </w:rPr>
            </w:pPr>
            <w:r w:rsidRPr="00967DC1">
              <w:rPr>
                <w:color w:val="000000"/>
                <w:sz w:val="22"/>
                <w:szCs w:val="22"/>
              </w:rPr>
              <w:t>8</w:t>
            </w:r>
          </w:p>
        </w:tc>
        <w:tc>
          <w:tcPr>
            <w:tcW w:w="1186" w:type="dxa"/>
            <w:tcBorders>
              <w:top w:val="nil"/>
              <w:left w:val="nil"/>
              <w:bottom w:val="single" w:sz="4" w:space="0" w:color="auto"/>
              <w:right w:val="single" w:sz="4" w:space="0" w:color="auto"/>
            </w:tcBorders>
            <w:shd w:val="clear" w:color="auto" w:fill="auto"/>
            <w:noWrap/>
            <w:vAlign w:val="bottom"/>
            <w:hideMark/>
          </w:tcPr>
          <w:p w14:paraId="3CE52D38" w14:textId="77777777" w:rsidR="0060541D" w:rsidRPr="00967DC1" w:rsidRDefault="0060541D" w:rsidP="00EF7267">
            <w:pPr>
              <w:jc w:val="center"/>
              <w:rPr>
                <w:color w:val="000000"/>
                <w:sz w:val="22"/>
                <w:szCs w:val="22"/>
              </w:rPr>
            </w:pPr>
            <w:r w:rsidRPr="00967DC1">
              <w:rPr>
                <w:color w:val="000000"/>
                <w:sz w:val="22"/>
                <w:szCs w:val="22"/>
              </w:rPr>
              <w:t>a</w:t>
            </w:r>
          </w:p>
        </w:tc>
        <w:tc>
          <w:tcPr>
            <w:tcW w:w="1544" w:type="dxa"/>
            <w:tcBorders>
              <w:top w:val="nil"/>
              <w:left w:val="nil"/>
              <w:bottom w:val="single" w:sz="4" w:space="0" w:color="auto"/>
              <w:right w:val="single" w:sz="4" w:space="0" w:color="auto"/>
            </w:tcBorders>
            <w:shd w:val="clear" w:color="auto" w:fill="auto"/>
            <w:noWrap/>
            <w:vAlign w:val="bottom"/>
            <w:hideMark/>
          </w:tcPr>
          <w:p w14:paraId="3F04A186" w14:textId="77777777" w:rsidR="0060541D" w:rsidRPr="00967DC1" w:rsidRDefault="0060541D" w:rsidP="00EF7267">
            <w:pPr>
              <w:jc w:val="center"/>
              <w:rPr>
                <w:color w:val="000000"/>
                <w:sz w:val="22"/>
                <w:szCs w:val="22"/>
              </w:rPr>
            </w:pPr>
            <w:r w:rsidRPr="00967DC1">
              <w:rPr>
                <w:color w:val="000000"/>
                <w:sz w:val="22"/>
                <w:szCs w:val="22"/>
              </w:rPr>
              <w:t>31</w:t>
            </w:r>
          </w:p>
        </w:tc>
        <w:tc>
          <w:tcPr>
            <w:tcW w:w="1613" w:type="dxa"/>
            <w:tcBorders>
              <w:top w:val="nil"/>
              <w:left w:val="nil"/>
              <w:bottom w:val="single" w:sz="4" w:space="0" w:color="auto"/>
              <w:right w:val="single" w:sz="4" w:space="0" w:color="auto"/>
            </w:tcBorders>
            <w:shd w:val="clear" w:color="auto" w:fill="auto"/>
            <w:noWrap/>
            <w:vAlign w:val="bottom"/>
            <w:hideMark/>
          </w:tcPr>
          <w:p w14:paraId="2FB565E7" w14:textId="77777777" w:rsidR="0060541D" w:rsidRPr="00967DC1" w:rsidRDefault="0060541D" w:rsidP="004C690D">
            <w:pPr>
              <w:jc w:val="right"/>
              <w:rPr>
                <w:color w:val="000000"/>
                <w:sz w:val="22"/>
                <w:szCs w:val="22"/>
              </w:rPr>
            </w:pPr>
            <w:r w:rsidRPr="00967DC1">
              <w:rPr>
                <w:color w:val="000000"/>
                <w:sz w:val="22"/>
                <w:szCs w:val="22"/>
              </w:rPr>
              <w:t>2,63</w:t>
            </w:r>
          </w:p>
        </w:tc>
        <w:tc>
          <w:tcPr>
            <w:tcW w:w="1495" w:type="dxa"/>
            <w:tcBorders>
              <w:top w:val="nil"/>
              <w:left w:val="nil"/>
              <w:bottom w:val="single" w:sz="4" w:space="0" w:color="auto"/>
              <w:right w:val="single" w:sz="4" w:space="0" w:color="auto"/>
            </w:tcBorders>
            <w:shd w:val="clear" w:color="auto" w:fill="auto"/>
            <w:noWrap/>
            <w:vAlign w:val="bottom"/>
            <w:hideMark/>
          </w:tcPr>
          <w:p w14:paraId="5D1308B0" w14:textId="77777777" w:rsidR="0060541D" w:rsidRPr="00967DC1" w:rsidRDefault="0060541D" w:rsidP="004C690D">
            <w:pPr>
              <w:jc w:val="right"/>
              <w:rPr>
                <w:color w:val="000000"/>
                <w:sz w:val="22"/>
                <w:szCs w:val="22"/>
              </w:rPr>
            </w:pPr>
            <w:r w:rsidRPr="00967DC1">
              <w:rPr>
                <w:color w:val="000000"/>
                <w:sz w:val="22"/>
                <w:szCs w:val="22"/>
              </w:rPr>
              <w:t>321,1</w:t>
            </w:r>
          </w:p>
        </w:tc>
        <w:tc>
          <w:tcPr>
            <w:tcW w:w="1534" w:type="dxa"/>
            <w:tcBorders>
              <w:top w:val="nil"/>
              <w:left w:val="nil"/>
              <w:bottom w:val="single" w:sz="4" w:space="0" w:color="auto"/>
              <w:right w:val="single" w:sz="4" w:space="0" w:color="auto"/>
            </w:tcBorders>
            <w:shd w:val="clear" w:color="auto" w:fill="auto"/>
            <w:noWrap/>
            <w:vAlign w:val="bottom"/>
            <w:hideMark/>
          </w:tcPr>
          <w:p w14:paraId="3E412380" w14:textId="77777777" w:rsidR="0060541D" w:rsidRPr="00967DC1" w:rsidRDefault="0060541D" w:rsidP="004C690D">
            <w:pPr>
              <w:jc w:val="right"/>
              <w:rPr>
                <w:color w:val="000000"/>
                <w:sz w:val="22"/>
                <w:szCs w:val="22"/>
              </w:rPr>
            </w:pPr>
            <w:r w:rsidRPr="00967DC1">
              <w:rPr>
                <w:color w:val="000000"/>
                <w:sz w:val="22"/>
                <w:szCs w:val="22"/>
              </w:rPr>
              <w:t>14</w:t>
            </w:r>
          </w:p>
        </w:tc>
        <w:tc>
          <w:tcPr>
            <w:tcW w:w="222" w:type="dxa"/>
            <w:tcBorders>
              <w:top w:val="nil"/>
              <w:left w:val="nil"/>
              <w:bottom w:val="nil"/>
              <w:right w:val="nil"/>
            </w:tcBorders>
            <w:shd w:val="clear" w:color="auto" w:fill="auto"/>
            <w:vAlign w:val="center"/>
            <w:hideMark/>
          </w:tcPr>
          <w:p w14:paraId="63FBBDFD"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4BB4809B"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66B69126"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04EB4CA7"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1E86115"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AE1483B"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0F9CE4F7"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11088FEE"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108659C8" w14:textId="77777777" w:rsidR="0060541D" w:rsidRPr="00967DC1" w:rsidRDefault="0060541D" w:rsidP="0060541D">
            <w:pPr>
              <w:jc w:val="left"/>
              <w:rPr>
                <w:sz w:val="20"/>
              </w:rPr>
            </w:pPr>
          </w:p>
        </w:tc>
      </w:tr>
      <w:tr w:rsidR="0060541D" w:rsidRPr="00967DC1" w14:paraId="5C0430D6"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0901868" w14:textId="77777777" w:rsidR="0060541D" w:rsidRPr="00967DC1" w:rsidRDefault="0060541D" w:rsidP="004C690D">
            <w:pPr>
              <w:jc w:val="left"/>
              <w:rPr>
                <w:color w:val="000000"/>
                <w:sz w:val="22"/>
                <w:szCs w:val="22"/>
              </w:rPr>
            </w:pPr>
            <w:r w:rsidRPr="00967DC1">
              <w:rPr>
                <w:color w:val="000000"/>
                <w:sz w:val="22"/>
                <w:szCs w:val="22"/>
              </w:rPr>
              <w:t>82325162</w:t>
            </w:r>
          </w:p>
        </w:tc>
        <w:tc>
          <w:tcPr>
            <w:tcW w:w="1796" w:type="dxa"/>
            <w:tcBorders>
              <w:top w:val="nil"/>
              <w:left w:val="nil"/>
              <w:bottom w:val="single" w:sz="4" w:space="0" w:color="auto"/>
              <w:right w:val="single" w:sz="4" w:space="0" w:color="auto"/>
            </w:tcBorders>
            <w:shd w:val="clear" w:color="auto" w:fill="auto"/>
            <w:noWrap/>
            <w:vAlign w:val="bottom"/>
            <w:hideMark/>
          </w:tcPr>
          <w:p w14:paraId="13054838" w14:textId="77777777" w:rsidR="0060541D" w:rsidRPr="00967DC1" w:rsidRDefault="0060541D" w:rsidP="00EF7267">
            <w:pPr>
              <w:jc w:val="center"/>
              <w:rPr>
                <w:color w:val="000000"/>
                <w:sz w:val="22"/>
                <w:szCs w:val="22"/>
              </w:rPr>
            </w:pPr>
            <w:r w:rsidRPr="00967DC1">
              <w:rPr>
                <w:color w:val="000000"/>
                <w:sz w:val="22"/>
                <w:szCs w:val="22"/>
              </w:rPr>
              <w:t>8</w:t>
            </w:r>
          </w:p>
        </w:tc>
        <w:tc>
          <w:tcPr>
            <w:tcW w:w="1186" w:type="dxa"/>
            <w:tcBorders>
              <w:top w:val="nil"/>
              <w:left w:val="nil"/>
              <w:bottom w:val="single" w:sz="4" w:space="0" w:color="auto"/>
              <w:right w:val="single" w:sz="4" w:space="0" w:color="auto"/>
            </w:tcBorders>
            <w:shd w:val="clear" w:color="auto" w:fill="auto"/>
            <w:noWrap/>
            <w:vAlign w:val="bottom"/>
            <w:hideMark/>
          </w:tcPr>
          <w:p w14:paraId="4CB0382D" w14:textId="77777777" w:rsidR="0060541D" w:rsidRPr="00967DC1" w:rsidRDefault="0060541D" w:rsidP="00EF7267">
            <w:pPr>
              <w:jc w:val="center"/>
              <w:rPr>
                <w:color w:val="000000"/>
                <w:sz w:val="22"/>
                <w:szCs w:val="22"/>
              </w:rPr>
            </w:pPr>
            <w:r w:rsidRPr="00967DC1">
              <w:rPr>
                <w:color w:val="000000"/>
                <w:sz w:val="22"/>
                <w:szCs w:val="22"/>
              </w:rPr>
              <w:t>b</w:t>
            </w:r>
          </w:p>
        </w:tc>
        <w:tc>
          <w:tcPr>
            <w:tcW w:w="1544" w:type="dxa"/>
            <w:tcBorders>
              <w:top w:val="nil"/>
              <w:left w:val="nil"/>
              <w:bottom w:val="single" w:sz="4" w:space="0" w:color="auto"/>
              <w:right w:val="single" w:sz="4" w:space="0" w:color="auto"/>
            </w:tcBorders>
            <w:shd w:val="clear" w:color="auto" w:fill="auto"/>
            <w:noWrap/>
            <w:vAlign w:val="bottom"/>
            <w:hideMark/>
          </w:tcPr>
          <w:p w14:paraId="1F67FA28" w14:textId="77777777" w:rsidR="0060541D" w:rsidRPr="00967DC1" w:rsidRDefault="0060541D" w:rsidP="00EF7267">
            <w:pPr>
              <w:jc w:val="center"/>
              <w:rPr>
                <w:color w:val="000000"/>
                <w:sz w:val="22"/>
                <w:szCs w:val="22"/>
              </w:rPr>
            </w:pPr>
            <w:r w:rsidRPr="00967DC1">
              <w:rPr>
                <w:color w:val="000000"/>
                <w:sz w:val="22"/>
                <w:szCs w:val="22"/>
              </w:rPr>
              <w:t>31</w:t>
            </w:r>
          </w:p>
        </w:tc>
        <w:tc>
          <w:tcPr>
            <w:tcW w:w="1613" w:type="dxa"/>
            <w:tcBorders>
              <w:top w:val="nil"/>
              <w:left w:val="nil"/>
              <w:bottom w:val="single" w:sz="4" w:space="0" w:color="auto"/>
              <w:right w:val="single" w:sz="4" w:space="0" w:color="auto"/>
            </w:tcBorders>
            <w:shd w:val="clear" w:color="auto" w:fill="auto"/>
            <w:noWrap/>
            <w:vAlign w:val="bottom"/>
            <w:hideMark/>
          </w:tcPr>
          <w:p w14:paraId="72F481E8" w14:textId="77777777" w:rsidR="0060541D" w:rsidRPr="00967DC1" w:rsidRDefault="0060541D" w:rsidP="004C690D">
            <w:pPr>
              <w:jc w:val="right"/>
              <w:rPr>
                <w:color w:val="000000"/>
                <w:sz w:val="22"/>
                <w:szCs w:val="22"/>
              </w:rPr>
            </w:pPr>
            <w:r w:rsidRPr="00967DC1">
              <w:rPr>
                <w:color w:val="000000"/>
                <w:sz w:val="22"/>
                <w:szCs w:val="22"/>
              </w:rPr>
              <w:t>6,52</w:t>
            </w:r>
          </w:p>
        </w:tc>
        <w:tc>
          <w:tcPr>
            <w:tcW w:w="1495" w:type="dxa"/>
            <w:tcBorders>
              <w:top w:val="nil"/>
              <w:left w:val="nil"/>
              <w:bottom w:val="single" w:sz="4" w:space="0" w:color="auto"/>
              <w:right w:val="single" w:sz="4" w:space="0" w:color="auto"/>
            </w:tcBorders>
            <w:shd w:val="clear" w:color="auto" w:fill="auto"/>
            <w:noWrap/>
            <w:vAlign w:val="bottom"/>
            <w:hideMark/>
          </w:tcPr>
          <w:p w14:paraId="29289605" w14:textId="77777777" w:rsidR="0060541D" w:rsidRPr="00967DC1" w:rsidRDefault="0060541D" w:rsidP="004C690D">
            <w:pPr>
              <w:jc w:val="right"/>
              <w:rPr>
                <w:color w:val="000000"/>
                <w:sz w:val="22"/>
                <w:szCs w:val="22"/>
              </w:rPr>
            </w:pPr>
            <w:r w:rsidRPr="00967DC1">
              <w:rPr>
                <w:color w:val="000000"/>
                <w:sz w:val="22"/>
                <w:szCs w:val="22"/>
              </w:rPr>
              <w:t>911,7</w:t>
            </w:r>
          </w:p>
        </w:tc>
        <w:tc>
          <w:tcPr>
            <w:tcW w:w="1534" w:type="dxa"/>
            <w:tcBorders>
              <w:top w:val="nil"/>
              <w:left w:val="nil"/>
              <w:bottom w:val="single" w:sz="4" w:space="0" w:color="auto"/>
              <w:right w:val="single" w:sz="4" w:space="0" w:color="auto"/>
            </w:tcBorders>
            <w:shd w:val="clear" w:color="auto" w:fill="auto"/>
            <w:noWrap/>
            <w:vAlign w:val="bottom"/>
            <w:hideMark/>
          </w:tcPr>
          <w:p w14:paraId="151017A9" w14:textId="77777777" w:rsidR="0060541D" w:rsidRPr="00967DC1" w:rsidRDefault="0060541D" w:rsidP="004C690D">
            <w:pPr>
              <w:jc w:val="right"/>
              <w:rPr>
                <w:color w:val="000000"/>
                <w:sz w:val="22"/>
                <w:szCs w:val="22"/>
              </w:rPr>
            </w:pPr>
            <w:r w:rsidRPr="00967DC1">
              <w:rPr>
                <w:color w:val="000000"/>
                <w:sz w:val="22"/>
                <w:szCs w:val="22"/>
              </w:rPr>
              <w:t>40,7</w:t>
            </w:r>
          </w:p>
        </w:tc>
        <w:tc>
          <w:tcPr>
            <w:tcW w:w="222" w:type="dxa"/>
            <w:tcBorders>
              <w:top w:val="nil"/>
              <w:left w:val="nil"/>
              <w:bottom w:val="nil"/>
              <w:right w:val="nil"/>
            </w:tcBorders>
            <w:shd w:val="clear" w:color="auto" w:fill="auto"/>
            <w:vAlign w:val="center"/>
            <w:hideMark/>
          </w:tcPr>
          <w:p w14:paraId="256859B4"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F4627C8"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3170F1E2"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4FC36DA"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6AD13B89"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77E5D7A6"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478EF643"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528A4506"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1D86EB79" w14:textId="77777777" w:rsidR="0060541D" w:rsidRPr="00967DC1" w:rsidRDefault="0060541D" w:rsidP="0060541D">
            <w:pPr>
              <w:jc w:val="left"/>
              <w:rPr>
                <w:sz w:val="20"/>
              </w:rPr>
            </w:pPr>
          </w:p>
        </w:tc>
      </w:tr>
      <w:tr w:rsidR="0060541D" w:rsidRPr="00967DC1" w14:paraId="26B27B64" w14:textId="77777777" w:rsidTr="00BA60BA">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7D25E35" w14:textId="77777777" w:rsidR="0060541D" w:rsidRPr="00967DC1" w:rsidRDefault="0060541D" w:rsidP="004C690D">
            <w:pPr>
              <w:jc w:val="left"/>
              <w:rPr>
                <w:color w:val="000000"/>
                <w:sz w:val="22"/>
                <w:szCs w:val="22"/>
              </w:rPr>
            </w:pPr>
            <w:r w:rsidRPr="00967DC1">
              <w:rPr>
                <w:color w:val="000000"/>
                <w:sz w:val="22"/>
                <w:szCs w:val="22"/>
              </w:rPr>
              <w:t>82325162</w:t>
            </w:r>
          </w:p>
        </w:tc>
        <w:tc>
          <w:tcPr>
            <w:tcW w:w="1796" w:type="dxa"/>
            <w:tcBorders>
              <w:top w:val="nil"/>
              <w:left w:val="nil"/>
              <w:bottom w:val="single" w:sz="4" w:space="0" w:color="auto"/>
              <w:right w:val="single" w:sz="4" w:space="0" w:color="auto"/>
            </w:tcBorders>
            <w:shd w:val="clear" w:color="auto" w:fill="auto"/>
            <w:noWrap/>
            <w:vAlign w:val="bottom"/>
            <w:hideMark/>
          </w:tcPr>
          <w:p w14:paraId="4C74D046" w14:textId="77777777" w:rsidR="0060541D" w:rsidRPr="00967DC1" w:rsidRDefault="0060541D" w:rsidP="00EF7267">
            <w:pPr>
              <w:jc w:val="center"/>
              <w:rPr>
                <w:color w:val="000000"/>
                <w:sz w:val="22"/>
                <w:szCs w:val="22"/>
              </w:rPr>
            </w:pPr>
            <w:r w:rsidRPr="00967DC1">
              <w:rPr>
                <w:color w:val="000000"/>
                <w:sz w:val="22"/>
                <w:szCs w:val="22"/>
              </w:rPr>
              <w:t>8</w:t>
            </w:r>
          </w:p>
        </w:tc>
        <w:tc>
          <w:tcPr>
            <w:tcW w:w="1186" w:type="dxa"/>
            <w:tcBorders>
              <w:top w:val="nil"/>
              <w:left w:val="nil"/>
              <w:bottom w:val="single" w:sz="4" w:space="0" w:color="auto"/>
              <w:right w:val="single" w:sz="4" w:space="0" w:color="auto"/>
            </w:tcBorders>
            <w:shd w:val="clear" w:color="auto" w:fill="auto"/>
            <w:noWrap/>
            <w:vAlign w:val="bottom"/>
            <w:hideMark/>
          </w:tcPr>
          <w:p w14:paraId="3866F009" w14:textId="77777777" w:rsidR="0060541D" w:rsidRPr="00967DC1" w:rsidRDefault="0060541D" w:rsidP="00EF7267">
            <w:pPr>
              <w:jc w:val="center"/>
              <w:rPr>
                <w:color w:val="000000"/>
                <w:sz w:val="22"/>
                <w:szCs w:val="22"/>
              </w:rPr>
            </w:pPr>
            <w:r w:rsidRPr="00967DC1">
              <w:rPr>
                <w:color w:val="000000"/>
                <w:sz w:val="22"/>
                <w:szCs w:val="22"/>
              </w:rPr>
              <w:t>i</w:t>
            </w:r>
          </w:p>
        </w:tc>
        <w:tc>
          <w:tcPr>
            <w:tcW w:w="1544" w:type="dxa"/>
            <w:tcBorders>
              <w:top w:val="nil"/>
              <w:left w:val="nil"/>
              <w:bottom w:val="single" w:sz="4" w:space="0" w:color="auto"/>
              <w:right w:val="single" w:sz="4" w:space="0" w:color="auto"/>
            </w:tcBorders>
            <w:shd w:val="clear" w:color="auto" w:fill="auto"/>
            <w:noWrap/>
            <w:vAlign w:val="bottom"/>
            <w:hideMark/>
          </w:tcPr>
          <w:p w14:paraId="6013649B" w14:textId="77777777" w:rsidR="0060541D" w:rsidRPr="00967DC1" w:rsidRDefault="0060541D" w:rsidP="00EF7267">
            <w:pPr>
              <w:jc w:val="center"/>
              <w:rPr>
                <w:color w:val="000000"/>
                <w:sz w:val="22"/>
                <w:szCs w:val="22"/>
              </w:rPr>
            </w:pPr>
            <w:r w:rsidRPr="00967DC1">
              <w:rPr>
                <w:color w:val="000000"/>
                <w:sz w:val="22"/>
                <w:szCs w:val="22"/>
              </w:rPr>
              <w:t>34</w:t>
            </w:r>
          </w:p>
        </w:tc>
        <w:tc>
          <w:tcPr>
            <w:tcW w:w="1613" w:type="dxa"/>
            <w:tcBorders>
              <w:top w:val="nil"/>
              <w:left w:val="nil"/>
              <w:bottom w:val="single" w:sz="4" w:space="0" w:color="auto"/>
              <w:right w:val="single" w:sz="4" w:space="0" w:color="auto"/>
            </w:tcBorders>
            <w:shd w:val="clear" w:color="auto" w:fill="auto"/>
            <w:noWrap/>
            <w:vAlign w:val="bottom"/>
            <w:hideMark/>
          </w:tcPr>
          <w:p w14:paraId="63077841" w14:textId="77777777" w:rsidR="0060541D" w:rsidRPr="00967DC1" w:rsidRDefault="0060541D" w:rsidP="004C690D">
            <w:pPr>
              <w:jc w:val="right"/>
              <w:rPr>
                <w:color w:val="000000"/>
                <w:sz w:val="22"/>
                <w:szCs w:val="22"/>
              </w:rPr>
            </w:pPr>
            <w:r w:rsidRPr="00967DC1">
              <w:rPr>
                <w:color w:val="000000"/>
                <w:sz w:val="22"/>
                <w:szCs w:val="22"/>
              </w:rPr>
              <w:t>0,68</w:t>
            </w:r>
          </w:p>
        </w:tc>
        <w:tc>
          <w:tcPr>
            <w:tcW w:w="1495" w:type="dxa"/>
            <w:tcBorders>
              <w:top w:val="nil"/>
              <w:left w:val="nil"/>
              <w:bottom w:val="single" w:sz="4" w:space="0" w:color="auto"/>
              <w:right w:val="single" w:sz="4" w:space="0" w:color="auto"/>
            </w:tcBorders>
            <w:shd w:val="clear" w:color="auto" w:fill="auto"/>
            <w:noWrap/>
            <w:vAlign w:val="bottom"/>
            <w:hideMark/>
          </w:tcPr>
          <w:p w14:paraId="309D4FAC" w14:textId="77777777" w:rsidR="0060541D" w:rsidRPr="00967DC1" w:rsidRDefault="0060541D" w:rsidP="004C690D">
            <w:pPr>
              <w:jc w:val="right"/>
              <w:rPr>
                <w:color w:val="000000"/>
                <w:sz w:val="22"/>
                <w:szCs w:val="22"/>
              </w:rPr>
            </w:pPr>
            <w:r w:rsidRPr="00967DC1">
              <w:rPr>
                <w:color w:val="000000"/>
                <w:sz w:val="22"/>
                <w:szCs w:val="22"/>
              </w:rPr>
              <w:t>76,4</w:t>
            </w:r>
          </w:p>
        </w:tc>
        <w:tc>
          <w:tcPr>
            <w:tcW w:w="1534" w:type="dxa"/>
            <w:tcBorders>
              <w:top w:val="nil"/>
              <w:left w:val="nil"/>
              <w:bottom w:val="single" w:sz="4" w:space="0" w:color="auto"/>
              <w:right w:val="single" w:sz="4" w:space="0" w:color="auto"/>
            </w:tcBorders>
            <w:shd w:val="clear" w:color="auto" w:fill="auto"/>
            <w:noWrap/>
            <w:vAlign w:val="bottom"/>
            <w:hideMark/>
          </w:tcPr>
          <w:p w14:paraId="1E064F34" w14:textId="77777777" w:rsidR="0060541D" w:rsidRPr="00967DC1" w:rsidRDefault="0060541D" w:rsidP="004C690D">
            <w:pPr>
              <w:jc w:val="right"/>
              <w:rPr>
                <w:color w:val="000000"/>
                <w:sz w:val="22"/>
                <w:szCs w:val="22"/>
              </w:rPr>
            </w:pPr>
            <w:r w:rsidRPr="00967DC1">
              <w:rPr>
                <w:color w:val="000000"/>
                <w:sz w:val="22"/>
                <w:szCs w:val="22"/>
              </w:rPr>
              <w:t>2,3</w:t>
            </w:r>
          </w:p>
        </w:tc>
        <w:tc>
          <w:tcPr>
            <w:tcW w:w="222" w:type="dxa"/>
            <w:tcBorders>
              <w:top w:val="nil"/>
              <w:left w:val="nil"/>
              <w:bottom w:val="nil"/>
              <w:right w:val="nil"/>
            </w:tcBorders>
            <w:shd w:val="clear" w:color="auto" w:fill="auto"/>
            <w:vAlign w:val="center"/>
            <w:hideMark/>
          </w:tcPr>
          <w:p w14:paraId="73194FEF" w14:textId="77777777" w:rsidR="0060541D" w:rsidRPr="00967DC1" w:rsidRDefault="0060541D" w:rsidP="0060541D">
            <w:pPr>
              <w:jc w:val="right"/>
              <w:rPr>
                <w:color w:val="000000"/>
                <w:sz w:val="22"/>
                <w:szCs w:val="22"/>
              </w:rPr>
            </w:pPr>
          </w:p>
        </w:tc>
        <w:tc>
          <w:tcPr>
            <w:tcW w:w="222" w:type="dxa"/>
            <w:tcBorders>
              <w:top w:val="nil"/>
              <w:left w:val="nil"/>
              <w:bottom w:val="nil"/>
              <w:right w:val="nil"/>
            </w:tcBorders>
            <w:shd w:val="clear" w:color="auto" w:fill="auto"/>
            <w:noWrap/>
            <w:vAlign w:val="bottom"/>
            <w:hideMark/>
          </w:tcPr>
          <w:p w14:paraId="2D1C800F" w14:textId="77777777" w:rsidR="0060541D" w:rsidRPr="00967DC1" w:rsidRDefault="0060541D" w:rsidP="0060541D">
            <w:pPr>
              <w:rPr>
                <w:sz w:val="20"/>
              </w:rPr>
            </w:pPr>
          </w:p>
        </w:tc>
        <w:tc>
          <w:tcPr>
            <w:tcW w:w="222" w:type="dxa"/>
            <w:tcBorders>
              <w:top w:val="nil"/>
              <w:left w:val="nil"/>
              <w:bottom w:val="nil"/>
              <w:right w:val="nil"/>
            </w:tcBorders>
            <w:shd w:val="clear" w:color="auto" w:fill="auto"/>
            <w:noWrap/>
            <w:vAlign w:val="bottom"/>
            <w:hideMark/>
          </w:tcPr>
          <w:p w14:paraId="39697938"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1E5C34E9" w14:textId="77777777" w:rsidR="0060541D" w:rsidRPr="00967DC1" w:rsidRDefault="0060541D" w:rsidP="0060541D">
            <w:pPr>
              <w:jc w:val="left"/>
              <w:rPr>
                <w:sz w:val="20"/>
              </w:rPr>
            </w:pPr>
          </w:p>
        </w:tc>
        <w:tc>
          <w:tcPr>
            <w:tcW w:w="236" w:type="dxa"/>
            <w:tcBorders>
              <w:top w:val="nil"/>
              <w:left w:val="nil"/>
              <w:bottom w:val="nil"/>
              <w:right w:val="nil"/>
            </w:tcBorders>
            <w:shd w:val="clear" w:color="auto" w:fill="auto"/>
            <w:noWrap/>
            <w:vAlign w:val="bottom"/>
            <w:hideMark/>
          </w:tcPr>
          <w:p w14:paraId="526680C5"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4166F343"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258F282F" w14:textId="77777777" w:rsidR="0060541D" w:rsidRPr="00967DC1" w:rsidRDefault="0060541D" w:rsidP="0060541D">
            <w:pPr>
              <w:jc w:val="left"/>
              <w:rPr>
                <w:sz w:val="20"/>
              </w:rPr>
            </w:pPr>
          </w:p>
        </w:tc>
        <w:tc>
          <w:tcPr>
            <w:tcW w:w="222" w:type="dxa"/>
            <w:tcBorders>
              <w:top w:val="nil"/>
              <w:left w:val="nil"/>
              <w:bottom w:val="nil"/>
              <w:right w:val="nil"/>
            </w:tcBorders>
            <w:shd w:val="clear" w:color="auto" w:fill="auto"/>
            <w:noWrap/>
            <w:vAlign w:val="bottom"/>
            <w:hideMark/>
          </w:tcPr>
          <w:p w14:paraId="00055A8F" w14:textId="77777777" w:rsidR="0060541D" w:rsidRPr="00967DC1" w:rsidRDefault="0060541D" w:rsidP="0060541D">
            <w:pPr>
              <w:jc w:val="left"/>
              <w:rPr>
                <w:sz w:val="20"/>
              </w:rPr>
            </w:pPr>
          </w:p>
        </w:tc>
        <w:tc>
          <w:tcPr>
            <w:tcW w:w="222" w:type="dxa"/>
            <w:gridSpan w:val="2"/>
            <w:tcBorders>
              <w:top w:val="nil"/>
              <w:left w:val="nil"/>
              <w:bottom w:val="nil"/>
              <w:right w:val="nil"/>
            </w:tcBorders>
            <w:shd w:val="clear" w:color="auto" w:fill="auto"/>
            <w:noWrap/>
            <w:vAlign w:val="bottom"/>
            <w:hideMark/>
          </w:tcPr>
          <w:p w14:paraId="686FDE5D" w14:textId="77777777" w:rsidR="0060541D" w:rsidRPr="00967DC1" w:rsidRDefault="0060541D" w:rsidP="0060541D">
            <w:pPr>
              <w:jc w:val="left"/>
              <w:rPr>
                <w:sz w:val="20"/>
              </w:rPr>
            </w:pPr>
          </w:p>
        </w:tc>
      </w:tr>
      <w:tr w:rsidR="0060541D" w:rsidRPr="00967DC1" w14:paraId="72EFCF67" w14:textId="77777777" w:rsidTr="00BA60BA">
        <w:trPr>
          <w:trHeight w:val="315"/>
        </w:trPr>
        <w:tc>
          <w:tcPr>
            <w:tcW w:w="787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34785B" w14:textId="77777777" w:rsidR="0060541D" w:rsidRPr="00967DC1" w:rsidRDefault="0060541D" w:rsidP="00EF7267">
            <w:pPr>
              <w:jc w:val="center"/>
              <w:rPr>
                <w:b/>
                <w:bCs/>
                <w:color w:val="000000"/>
                <w:sz w:val="22"/>
                <w:szCs w:val="22"/>
              </w:rPr>
            </w:pPr>
            <w:r w:rsidRPr="00967DC1">
              <w:rPr>
                <w:b/>
                <w:bCs/>
                <w:color w:val="000000"/>
                <w:sz w:val="22"/>
                <w:szCs w:val="22"/>
              </w:rPr>
              <w:t>Свега</w:t>
            </w:r>
          </w:p>
        </w:tc>
        <w:tc>
          <w:tcPr>
            <w:tcW w:w="1613" w:type="dxa"/>
            <w:tcBorders>
              <w:top w:val="nil"/>
              <w:left w:val="nil"/>
              <w:bottom w:val="single" w:sz="4" w:space="0" w:color="auto"/>
              <w:right w:val="single" w:sz="4" w:space="0" w:color="auto"/>
            </w:tcBorders>
            <w:shd w:val="clear" w:color="000000" w:fill="D9D9D9"/>
            <w:vAlign w:val="center"/>
            <w:hideMark/>
          </w:tcPr>
          <w:p w14:paraId="7FFA0A67" w14:textId="77777777" w:rsidR="0060541D" w:rsidRPr="00967DC1" w:rsidRDefault="0060541D" w:rsidP="004C690D">
            <w:pPr>
              <w:jc w:val="right"/>
              <w:rPr>
                <w:b/>
                <w:bCs/>
                <w:color w:val="000000"/>
                <w:sz w:val="22"/>
                <w:szCs w:val="22"/>
              </w:rPr>
            </w:pPr>
            <w:r w:rsidRPr="00967DC1">
              <w:rPr>
                <w:b/>
                <w:bCs/>
                <w:color w:val="000000"/>
                <w:sz w:val="22"/>
                <w:szCs w:val="22"/>
              </w:rPr>
              <w:t>52,93</w:t>
            </w:r>
          </w:p>
        </w:tc>
        <w:tc>
          <w:tcPr>
            <w:tcW w:w="1495" w:type="dxa"/>
            <w:tcBorders>
              <w:top w:val="nil"/>
              <w:left w:val="nil"/>
              <w:bottom w:val="single" w:sz="4" w:space="0" w:color="auto"/>
              <w:right w:val="single" w:sz="4" w:space="0" w:color="auto"/>
            </w:tcBorders>
            <w:shd w:val="clear" w:color="000000" w:fill="D9D9D9"/>
            <w:vAlign w:val="center"/>
            <w:hideMark/>
          </w:tcPr>
          <w:p w14:paraId="366E1F55" w14:textId="504D2CA5" w:rsidR="0060541D" w:rsidRPr="00967DC1" w:rsidRDefault="0060541D" w:rsidP="004C690D">
            <w:pPr>
              <w:jc w:val="right"/>
              <w:rPr>
                <w:b/>
                <w:bCs/>
                <w:color w:val="000000"/>
                <w:sz w:val="22"/>
                <w:szCs w:val="22"/>
              </w:rPr>
            </w:pPr>
            <w:r w:rsidRPr="00967DC1">
              <w:rPr>
                <w:b/>
                <w:bCs/>
                <w:color w:val="000000"/>
                <w:sz w:val="22"/>
                <w:szCs w:val="22"/>
              </w:rPr>
              <w:t>8</w:t>
            </w:r>
            <w:r w:rsidR="00D6182A" w:rsidRPr="00967DC1">
              <w:rPr>
                <w:b/>
                <w:bCs/>
                <w:color w:val="000000"/>
                <w:sz w:val="22"/>
                <w:szCs w:val="22"/>
                <w:lang w:val="sr-Cyrl-RS"/>
              </w:rPr>
              <w:t>.</w:t>
            </w:r>
            <w:r w:rsidRPr="00967DC1">
              <w:rPr>
                <w:b/>
                <w:bCs/>
                <w:color w:val="000000"/>
                <w:sz w:val="22"/>
                <w:szCs w:val="22"/>
              </w:rPr>
              <w:t>313,8</w:t>
            </w:r>
          </w:p>
        </w:tc>
        <w:tc>
          <w:tcPr>
            <w:tcW w:w="1534" w:type="dxa"/>
            <w:tcBorders>
              <w:top w:val="nil"/>
              <w:left w:val="nil"/>
              <w:bottom w:val="single" w:sz="4" w:space="0" w:color="auto"/>
              <w:right w:val="single" w:sz="4" w:space="0" w:color="auto"/>
            </w:tcBorders>
            <w:shd w:val="clear" w:color="000000" w:fill="D9D9D9"/>
            <w:vAlign w:val="center"/>
            <w:hideMark/>
          </w:tcPr>
          <w:p w14:paraId="39B4DAEB" w14:textId="77777777" w:rsidR="0060541D" w:rsidRPr="00967DC1" w:rsidRDefault="0060541D" w:rsidP="004C690D">
            <w:pPr>
              <w:jc w:val="right"/>
              <w:rPr>
                <w:b/>
                <w:bCs/>
                <w:color w:val="000000"/>
                <w:sz w:val="22"/>
                <w:szCs w:val="22"/>
              </w:rPr>
            </w:pPr>
            <w:r w:rsidRPr="00967DC1">
              <w:rPr>
                <w:b/>
                <w:bCs/>
                <w:color w:val="000000"/>
                <w:sz w:val="22"/>
                <w:szCs w:val="22"/>
              </w:rPr>
              <w:t>351,5</w:t>
            </w:r>
          </w:p>
        </w:tc>
        <w:tc>
          <w:tcPr>
            <w:tcW w:w="222" w:type="dxa"/>
            <w:tcBorders>
              <w:top w:val="nil"/>
              <w:left w:val="nil"/>
              <w:bottom w:val="nil"/>
              <w:right w:val="nil"/>
            </w:tcBorders>
            <w:shd w:val="clear" w:color="auto" w:fill="auto"/>
            <w:vAlign w:val="center"/>
            <w:hideMark/>
          </w:tcPr>
          <w:p w14:paraId="6A3F3772" w14:textId="77777777" w:rsidR="0060541D" w:rsidRPr="00967DC1" w:rsidRDefault="0060541D" w:rsidP="0060541D">
            <w:pPr>
              <w:jc w:val="right"/>
              <w:rPr>
                <w:b/>
                <w:bCs/>
                <w:color w:val="000000"/>
                <w:sz w:val="22"/>
                <w:szCs w:val="22"/>
              </w:rPr>
            </w:pPr>
          </w:p>
        </w:tc>
        <w:tc>
          <w:tcPr>
            <w:tcW w:w="222" w:type="dxa"/>
            <w:tcBorders>
              <w:top w:val="nil"/>
              <w:left w:val="nil"/>
              <w:bottom w:val="nil"/>
              <w:right w:val="nil"/>
            </w:tcBorders>
            <w:shd w:val="clear" w:color="auto" w:fill="auto"/>
            <w:noWrap/>
            <w:vAlign w:val="bottom"/>
            <w:hideMark/>
          </w:tcPr>
          <w:p w14:paraId="163EF499" w14:textId="77777777" w:rsidR="0060541D" w:rsidRPr="00967DC1" w:rsidRDefault="0060541D" w:rsidP="0060541D">
            <w:pPr>
              <w:rPr>
                <w:b/>
                <w:bCs/>
                <w:sz w:val="20"/>
              </w:rPr>
            </w:pPr>
          </w:p>
        </w:tc>
        <w:tc>
          <w:tcPr>
            <w:tcW w:w="222" w:type="dxa"/>
            <w:tcBorders>
              <w:top w:val="nil"/>
              <w:left w:val="nil"/>
              <w:bottom w:val="nil"/>
              <w:right w:val="nil"/>
            </w:tcBorders>
            <w:shd w:val="clear" w:color="auto" w:fill="auto"/>
            <w:noWrap/>
            <w:vAlign w:val="bottom"/>
            <w:hideMark/>
          </w:tcPr>
          <w:p w14:paraId="083A3F71" w14:textId="77777777" w:rsidR="0060541D" w:rsidRPr="00967DC1" w:rsidRDefault="0060541D" w:rsidP="0060541D">
            <w:pPr>
              <w:jc w:val="left"/>
              <w:rPr>
                <w:b/>
                <w:bCs/>
                <w:sz w:val="20"/>
              </w:rPr>
            </w:pPr>
          </w:p>
        </w:tc>
        <w:tc>
          <w:tcPr>
            <w:tcW w:w="236" w:type="dxa"/>
            <w:tcBorders>
              <w:top w:val="nil"/>
              <w:left w:val="nil"/>
              <w:bottom w:val="nil"/>
              <w:right w:val="nil"/>
            </w:tcBorders>
            <w:shd w:val="clear" w:color="auto" w:fill="auto"/>
            <w:noWrap/>
            <w:vAlign w:val="bottom"/>
            <w:hideMark/>
          </w:tcPr>
          <w:p w14:paraId="3DA08BD2" w14:textId="77777777" w:rsidR="0060541D" w:rsidRPr="00967DC1" w:rsidRDefault="0060541D" w:rsidP="0060541D">
            <w:pPr>
              <w:jc w:val="left"/>
              <w:rPr>
                <w:b/>
                <w:bCs/>
                <w:sz w:val="20"/>
              </w:rPr>
            </w:pPr>
          </w:p>
        </w:tc>
        <w:tc>
          <w:tcPr>
            <w:tcW w:w="236" w:type="dxa"/>
            <w:tcBorders>
              <w:top w:val="nil"/>
              <w:left w:val="nil"/>
              <w:bottom w:val="nil"/>
              <w:right w:val="nil"/>
            </w:tcBorders>
            <w:shd w:val="clear" w:color="auto" w:fill="auto"/>
            <w:noWrap/>
            <w:vAlign w:val="bottom"/>
            <w:hideMark/>
          </w:tcPr>
          <w:p w14:paraId="5320D2DA" w14:textId="77777777" w:rsidR="0060541D" w:rsidRPr="00967DC1" w:rsidRDefault="0060541D" w:rsidP="0060541D">
            <w:pPr>
              <w:jc w:val="left"/>
              <w:rPr>
                <w:b/>
                <w:bCs/>
                <w:sz w:val="20"/>
              </w:rPr>
            </w:pPr>
          </w:p>
        </w:tc>
        <w:tc>
          <w:tcPr>
            <w:tcW w:w="222" w:type="dxa"/>
            <w:tcBorders>
              <w:top w:val="nil"/>
              <w:left w:val="nil"/>
              <w:bottom w:val="nil"/>
              <w:right w:val="nil"/>
            </w:tcBorders>
            <w:shd w:val="clear" w:color="auto" w:fill="auto"/>
            <w:noWrap/>
            <w:vAlign w:val="bottom"/>
            <w:hideMark/>
          </w:tcPr>
          <w:p w14:paraId="2D45CDB0" w14:textId="77777777" w:rsidR="0060541D" w:rsidRPr="00967DC1" w:rsidRDefault="0060541D" w:rsidP="0060541D">
            <w:pPr>
              <w:jc w:val="left"/>
              <w:rPr>
                <w:b/>
                <w:bCs/>
                <w:sz w:val="20"/>
              </w:rPr>
            </w:pPr>
          </w:p>
        </w:tc>
        <w:tc>
          <w:tcPr>
            <w:tcW w:w="222" w:type="dxa"/>
            <w:tcBorders>
              <w:top w:val="nil"/>
              <w:left w:val="nil"/>
              <w:bottom w:val="nil"/>
              <w:right w:val="nil"/>
            </w:tcBorders>
            <w:shd w:val="clear" w:color="auto" w:fill="auto"/>
            <w:noWrap/>
            <w:vAlign w:val="bottom"/>
            <w:hideMark/>
          </w:tcPr>
          <w:p w14:paraId="69F0A044" w14:textId="77777777" w:rsidR="0060541D" w:rsidRPr="00967DC1" w:rsidRDefault="0060541D" w:rsidP="0060541D">
            <w:pPr>
              <w:jc w:val="left"/>
              <w:rPr>
                <w:b/>
                <w:bCs/>
                <w:sz w:val="20"/>
              </w:rPr>
            </w:pPr>
          </w:p>
        </w:tc>
        <w:tc>
          <w:tcPr>
            <w:tcW w:w="222" w:type="dxa"/>
            <w:tcBorders>
              <w:top w:val="nil"/>
              <w:left w:val="nil"/>
              <w:bottom w:val="nil"/>
              <w:right w:val="nil"/>
            </w:tcBorders>
            <w:shd w:val="clear" w:color="auto" w:fill="auto"/>
            <w:noWrap/>
            <w:vAlign w:val="bottom"/>
            <w:hideMark/>
          </w:tcPr>
          <w:p w14:paraId="4F414DE8" w14:textId="77777777" w:rsidR="0060541D" w:rsidRPr="00967DC1" w:rsidRDefault="0060541D" w:rsidP="0060541D">
            <w:pPr>
              <w:jc w:val="left"/>
              <w:rPr>
                <w:b/>
                <w:bCs/>
                <w:sz w:val="20"/>
              </w:rPr>
            </w:pPr>
          </w:p>
        </w:tc>
        <w:tc>
          <w:tcPr>
            <w:tcW w:w="222" w:type="dxa"/>
            <w:gridSpan w:val="2"/>
            <w:tcBorders>
              <w:top w:val="nil"/>
              <w:left w:val="nil"/>
              <w:bottom w:val="nil"/>
              <w:right w:val="nil"/>
            </w:tcBorders>
            <w:shd w:val="clear" w:color="auto" w:fill="auto"/>
            <w:noWrap/>
            <w:vAlign w:val="bottom"/>
            <w:hideMark/>
          </w:tcPr>
          <w:p w14:paraId="1756AB21" w14:textId="77777777" w:rsidR="0060541D" w:rsidRPr="00967DC1" w:rsidRDefault="0060541D" w:rsidP="0060541D">
            <w:pPr>
              <w:jc w:val="left"/>
              <w:rPr>
                <w:b/>
                <w:bCs/>
                <w:sz w:val="20"/>
              </w:rPr>
            </w:pPr>
          </w:p>
        </w:tc>
      </w:tr>
    </w:tbl>
    <w:p w14:paraId="60F0B67D" w14:textId="12210616" w:rsidR="00276ED7" w:rsidRPr="00967DC1" w:rsidRDefault="00276ED7" w:rsidP="00276ED7">
      <w:pPr>
        <w:ind w:firstLine="567"/>
        <w:rPr>
          <w:szCs w:val="24"/>
          <w:lang w:val="sr-Latn-CS"/>
        </w:rPr>
      </w:pPr>
    </w:p>
    <w:p w14:paraId="0D95BB92" w14:textId="2D2353F5" w:rsidR="00276ED7" w:rsidRPr="00967DC1" w:rsidRDefault="009E7689" w:rsidP="00276ED7">
      <w:pPr>
        <w:ind w:firstLine="567"/>
        <w:rPr>
          <w:szCs w:val="24"/>
          <w:lang w:val="sr-Cyrl-RS"/>
        </w:rPr>
      </w:pPr>
      <w:r w:rsidRPr="00967DC1">
        <w:rPr>
          <w:szCs w:val="24"/>
          <w:lang w:val="sr-Cyrl-RS"/>
        </w:rPr>
        <w:t>У газдинским класама са опходњом од 80, 100 и 120 година нема састојина зрелих за сечу.</w:t>
      </w:r>
    </w:p>
    <w:p w14:paraId="2369EF65" w14:textId="77777777" w:rsidR="00276ED7" w:rsidRPr="00967DC1" w:rsidRDefault="00276ED7" w:rsidP="00276ED7">
      <w:pPr>
        <w:ind w:firstLine="567"/>
        <w:rPr>
          <w:szCs w:val="24"/>
          <w:lang w:val="sr-Latn-CS"/>
        </w:rPr>
      </w:pPr>
    </w:p>
    <w:p w14:paraId="0C237DC2" w14:textId="77777777" w:rsidR="00276ED7" w:rsidRPr="00967DC1" w:rsidRDefault="00276ED7" w:rsidP="00276ED7">
      <w:pPr>
        <w:rPr>
          <w:lang w:val="ru-RU"/>
        </w:rPr>
      </w:pPr>
    </w:p>
    <w:p w14:paraId="77B8346F" w14:textId="77777777" w:rsidR="00276ED7" w:rsidRPr="00967DC1" w:rsidRDefault="00276ED7" w:rsidP="00276ED7">
      <w:pPr>
        <w:rPr>
          <w:lang w:val="ru-RU"/>
        </w:rPr>
      </w:pPr>
    </w:p>
    <w:p w14:paraId="1A3066F3" w14:textId="77777777" w:rsidR="00276ED7" w:rsidRPr="00967DC1" w:rsidRDefault="00276ED7" w:rsidP="00276ED7">
      <w:pPr>
        <w:rPr>
          <w:lang w:val="sr-Latn-CS"/>
        </w:rPr>
      </w:pPr>
    </w:p>
    <w:p w14:paraId="2CC58451" w14:textId="77777777" w:rsidR="00276ED7" w:rsidRPr="00967DC1" w:rsidRDefault="00276ED7" w:rsidP="00276ED7">
      <w:pPr>
        <w:rPr>
          <w:lang w:val="ru-RU"/>
        </w:rPr>
      </w:pPr>
    </w:p>
    <w:p w14:paraId="4514A621" w14:textId="77777777" w:rsidR="00276ED7" w:rsidRPr="00967DC1" w:rsidRDefault="00276ED7" w:rsidP="00276ED7">
      <w:pPr>
        <w:rPr>
          <w:sz w:val="6"/>
          <w:szCs w:val="6"/>
          <w:lang w:val="ru-RU"/>
        </w:rPr>
      </w:pPr>
    </w:p>
    <w:tbl>
      <w:tblPr>
        <w:tblW w:w="1249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96"/>
      </w:tblGrid>
      <w:tr w:rsidR="00276ED7" w:rsidRPr="00967DC1" w14:paraId="6AF6E6C5" w14:textId="77777777" w:rsidTr="002017F1">
        <w:trPr>
          <w:cantSplit/>
          <w:trHeight w:val="204"/>
          <w:tblHeader/>
        </w:trPr>
        <w:tc>
          <w:tcPr>
            <w:tcW w:w="12496" w:type="dxa"/>
            <w:tcBorders>
              <w:top w:val="nil"/>
              <w:left w:val="nil"/>
              <w:bottom w:val="nil"/>
              <w:right w:val="nil"/>
            </w:tcBorders>
            <w:shd w:val="clear" w:color="auto" w:fill="auto"/>
            <w:vAlign w:val="center"/>
          </w:tcPr>
          <w:p w14:paraId="43FB66DC" w14:textId="0D3546F4" w:rsidR="009E7689" w:rsidRPr="00967DC1" w:rsidRDefault="00276ED7" w:rsidP="002017F1">
            <w:pPr>
              <w:jc w:val="left"/>
              <w:rPr>
                <w:sz w:val="22"/>
                <w:szCs w:val="22"/>
                <w:lang w:val="sr-Latn-CS"/>
              </w:rPr>
            </w:pPr>
            <w:r w:rsidRPr="00967DC1">
              <w:rPr>
                <w:sz w:val="22"/>
                <w:szCs w:val="22"/>
                <w:lang w:val="sr-Latn-CS"/>
              </w:rPr>
              <w:t>Табела  8.3.1.-</w:t>
            </w:r>
            <w:r w:rsidR="009E7689" w:rsidRPr="00967DC1">
              <w:rPr>
                <w:sz w:val="22"/>
                <w:szCs w:val="22"/>
                <w:lang w:val="sr-Cyrl-RS"/>
              </w:rPr>
              <w:t>2</w:t>
            </w:r>
            <w:r w:rsidRPr="00967DC1">
              <w:rPr>
                <w:sz w:val="22"/>
                <w:szCs w:val="22"/>
                <w:lang w:val="sr-Latn-CS"/>
              </w:rPr>
              <w:t>.  -  Привремени план сеча – састојине које ће достићи опходњу у уређајном раздобљу за опходњу од 30 година</w:t>
            </w:r>
          </w:p>
          <w:tbl>
            <w:tblPr>
              <w:tblW w:w="7880" w:type="dxa"/>
              <w:tblLook w:val="04A0" w:firstRow="1" w:lastRow="0" w:firstColumn="1" w:lastColumn="0" w:noHBand="0" w:noVBand="1"/>
            </w:tblPr>
            <w:tblGrid>
              <w:gridCol w:w="1660"/>
              <w:gridCol w:w="1099"/>
              <w:gridCol w:w="1020"/>
              <w:gridCol w:w="1020"/>
              <w:gridCol w:w="1060"/>
              <w:gridCol w:w="986"/>
              <w:gridCol w:w="1060"/>
            </w:tblGrid>
            <w:tr w:rsidR="009E7689" w:rsidRPr="00967DC1" w14:paraId="164D1FDE" w14:textId="77777777" w:rsidTr="009E7689">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A5E622" w14:textId="77777777" w:rsidR="009E7689" w:rsidRPr="00967DC1" w:rsidRDefault="009E7689" w:rsidP="009E7689">
                  <w:pPr>
                    <w:jc w:val="center"/>
                    <w:rPr>
                      <w:color w:val="000000"/>
                      <w:sz w:val="22"/>
                      <w:szCs w:val="22"/>
                    </w:rPr>
                  </w:pPr>
                  <w:r w:rsidRPr="00967DC1">
                    <w:rPr>
                      <w:color w:val="000000"/>
                      <w:sz w:val="22"/>
                      <w:szCs w:val="22"/>
                    </w:rPr>
                    <w:t>Газдинска класа</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5D7A6284" w14:textId="77777777" w:rsidR="009E7689" w:rsidRPr="00967DC1" w:rsidRDefault="009E7689" w:rsidP="009E7689">
                  <w:pPr>
                    <w:jc w:val="center"/>
                    <w:rPr>
                      <w:color w:val="000000"/>
                      <w:sz w:val="22"/>
                      <w:szCs w:val="22"/>
                    </w:rPr>
                  </w:pPr>
                  <w:r w:rsidRPr="00967DC1">
                    <w:rPr>
                      <w:color w:val="000000"/>
                      <w:sz w:val="22"/>
                      <w:szCs w:val="22"/>
                    </w:rPr>
                    <w:t>Одељење</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14:paraId="3B225CB0" w14:textId="77777777" w:rsidR="009E7689" w:rsidRPr="00967DC1" w:rsidRDefault="009E7689" w:rsidP="009E7689">
                  <w:pPr>
                    <w:jc w:val="center"/>
                    <w:rPr>
                      <w:color w:val="000000"/>
                      <w:sz w:val="22"/>
                      <w:szCs w:val="22"/>
                    </w:rPr>
                  </w:pPr>
                  <w:r w:rsidRPr="00967DC1">
                    <w:rPr>
                      <w:color w:val="000000"/>
                      <w:sz w:val="22"/>
                      <w:szCs w:val="22"/>
                    </w:rPr>
                    <w:t>Одсек</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14:paraId="304A93A5" w14:textId="77777777" w:rsidR="009E7689" w:rsidRPr="00967DC1" w:rsidRDefault="009E7689" w:rsidP="009E7689">
                  <w:pPr>
                    <w:jc w:val="center"/>
                    <w:rPr>
                      <w:color w:val="000000"/>
                      <w:sz w:val="22"/>
                      <w:szCs w:val="22"/>
                    </w:rPr>
                  </w:pPr>
                  <w:r w:rsidRPr="00967DC1">
                    <w:rPr>
                      <w:color w:val="000000"/>
                      <w:sz w:val="22"/>
                      <w:szCs w:val="22"/>
                    </w:rPr>
                    <w:t>Старост</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380EF443" w14:textId="77777777" w:rsidR="009E7689" w:rsidRPr="00967DC1" w:rsidRDefault="009E7689" w:rsidP="009E7689">
                  <w:pPr>
                    <w:jc w:val="center"/>
                    <w:rPr>
                      <w:color w:val="000000"/>
                      <w:sz w:val="22"/>
                      <w:szCs w:val="22"/>
                    </w:rPr>
                  </w:pPr>
                  <w:r w:rsidRPr="00967DC1">
                    <w:rPr>
                      <w:color w:val="000000"/>
                      <w:sz w:val="22"/>
                      <w:szCs w:val="22"/>
                    </w:rPr>
                    <w:t>P ха</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30BD8795" w14:textId="77777777" w:rsidR="009E7689" w:rsidRPr="00967DC1" w:rsidRDefault="009E7689" w:rsidP="009E7689">
                  <w:pPr>
                    <w:jc w:val="center"/>
                    <w:rPr>
                      <w:color w:val="000000"/>
                      <w:sz w:val="22"/>
                      <w:szCs w:val="22"/>
                    </w:rPr>
                  </w:pPr>
                  <w:r w:rsidRPr="00967DC1">
                    <w:rPr>
                      <w:color w:val="000000"/>
                      <w:sz w:val="22"/>
                      <w:szCs w:val="22"/>
                    </w:rPr>
                    <w:t>V m³</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72071F6A" w14:textId="77777777" w:rsidR="009E7689" w:rsidRPr="00967DC1" w:rsidRDefault="009E7689" w:rsidP="009E7689">
                  <w:pPr>
                    <w:jc w:val="center"/>
                    <w:rPr>
                      <w:color w:val="000000"/>
                      <w:sz w:val="22"/>
                      <w:szCs w:val="22"/>
                    </w:rPr>
                  </w:pPr>
                  <w:r w:rsidRPr="00967DC1">
                    <w:rPr>
                      <w:color w:val="000000"/>
                      <w:sz w:val="22"/>
                      <w:szCs w:val="22"/>
                    </w:rPr>
                    <w:t>Iv m³</w:t>
                  </w:r>
                </w:p>
              </w:tc>
            </w:tr>
            <w:tr w:rsidR="009E7689" w:rsidRPr="00967DC1" w14:paraId="7FB1FE69" w14:textId="77777777" w:rsidTr="009E768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CC52F4" w14:textId="77777777" w:rsidR="009E7689" w:rsidRPr="00967DC1" w:rsidRDefault="009E7689" w:rsidP="004C690D">
                  <w:pPr>
                    <w:jc w:val="left"/>
                    <w:rPr>
                      <w:color w:val="000000"/>
                      <w:sz w:val="22"/>
                      <w:szCs w:val="22"/>
                    </w:rPr>
                  </w:pPr>
                  <w:r w:rsidRPr="00967DC1">
                    <w:rPr>
                      <w:color w:val="000000"/>
                      <w:sz w:val="22"/>
                      <w:szCs w:val="22"/>
                    </w:rPr>
                    <w:t>83325162</w:t>
                  </w:r>
                </w:p>
              </w:tc>
              <w:tc>
                <w:tcPr>
                  <w:tcW w:w="1080" w:type="dxa"/>
                  <w:tcBorders>
                    <w:top w:val="nil"/>
                    <w:left w:val="nil"/>
                    <w:bottom w:val="single" w:sz="4" w:space="0" w:color="auto"/>
                    <w:right w:val="single" w:sz="4" w:space="0" w:color="auto"/>
                  </w:tcBorders>
                  <w:shd w:val="clear" w:color="auto" w:fill="auto"/>
                  <w:noWrap/>
                  <w:vAlign w:val="center"/>
                  <w:hideMark/>
                </w:tcPr>
                <w:p w14:paraId="6497232B" w14:textId="77777777" w:rsidR="009E7689" w:rsidRPr="00967DC1" w:rsidRDefault="009E7689" w:rsidP="00EF7267">
                  <w:pPr>
                    <w:jc w:val="center"/>
                    <w:rPr>
                      <w:color w:val="000000"/>
                      <w:sz w:val="22"/>
                      <w:szCs w:val="22"/>
                    </w:rPr>
                  </w:pPr>
                  <w:r w:rsidRPr="00967DC1">
                    <w:rPr>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center"/>
                  <w:hideMark/>
                </w:tcPr>
                <w:p w14:paraId="152D223C" w14:textId="77777777" w:rsidR="009E7689" w:rsidRPr="00967DC1" w:rsidRDefault="009E7689" w:rsidP="00EF7267">
                  <w:pPr>
                    <w:jc w:val="center"/>
                    <w:rPr>
                      <w:color w:val="000000"/>
                      <w:sz w:val="22"/>
                      <w:szCs w:val="22"/>
                    </w:rPr>
                  </w:pPr>
                  <w:r w:rsidRPr="00967DC1">
                    <w:rPr>
                      <w:color w:val="000000"/>
                      <w:sz w:val="22"/>
                      <w:szCs w:val="22"/>
                    </w:rPr>
                    <w:t>b</w:t>
                  </w:r>
                </w:p>
              </w:tc>
              <w:tc>
                <w:tcPr>
                  <w:tcW w:w="1020" w:type="dxa"/>
                  <w:tcBorders>
                    <w:top w:val="nil"/>
                    <w:left w:val="nil"/>
                    <w:bottom w:val="single" w:sz="4" w:space="0" w:color="auto"/>
                    <w:right w:val="single" w:sz="4" w:space="0" w:color="auto"/>
                  </w:tcBorders>
                  <w:shd w:val="clear" w:color="auto" w:fill="auto"/>
                  <w:noWrap/>
                  <w:vAlign w:val="center"/>
                  <w:hideMark/>
                </w:tcPr>
                <w:p w14:paraId="7F8703B4" w14:textId="77777777" w:rsidR="009E7689" w:rsidRPr="00967DC1" w:rsidRDefault="009E7689" w:rsidP="00EF7267">
                  <w:pPr>
                    <w:jc w:val="center"/>
                    <w:rPr>
                      <w:color w:val="000000"/>
                      <w:sz w:val="22"/>
                      <w:szCs w:val="22"/>
                    </w:rPr>
                  </w:pPr>
                  <w:r w:rsidRPr="00967DC1">
                    <w:rPr>
                      <w:color w:val="000000"/>
                      <w:sz w:val="22"/>
                      <w:szCs w:val="22"/>
                    </w:rPr>
                    <w:t>25</w:t>
                  </w:r>
                </w:p>
              </w:tc>
              <w:tc>
                <w:tcPr>
                  <w:tcW w:w="1060" w:type="dxa"/>
                  <w:tcBorders>
                    <w:top w:val="nil"/>
                    <w:left w:val="nil"/>
                    <w:bottom w:val="single" w:sz="4" w:space="0" w:color="auto"/>
                    <w:right w:val="single" w:sz="4" w:space="0" w:color="auto"/>
                  </w:tcBorders>
                  <w:shd w:val="clear" w:color="auto" w:fill="auto"/>
                  <w:noWrap/>
                  <w:vAlign w:val="center"/>
                  <w:hideMark/>
                </w:tcPr>
                <w:p w14:paraId="79A5FB29" w14:textId="77777777" w:rsidR="009E7689" w:rsidRPr="00967DC1" w:rsidRDefault="009E7689" w:rsidP="004C690D">
                  <w:pPr>
                    <w:jc w:val="right"/>
                    <w:rPr>
                      <w:color w:val="000000"/>
                      <w:sz w:val="22"/>
                      <w:szCs w:val="22"/>
                    </w:rPr>
                  </w:pPr>
                  <w:r w:rsidRPr="00967DC1">
                    <w:rPr>
                      <w:color w:val="000000"/>
                      <w:sz w:val="22"/>
                      <w:szCs w:val="22"/>
                    </w:rPr>
                    <w:t>18,75</w:t>
                  </w:r>
                </w:p>
              </w:tc>
              <w:tc>
                <w:tcPr>
                  <w:tcW w:w="980" w:type="dxa"/>
                  <w:tcBorders>
                    <w:top w:val="nil"/>
                    <w:left w:val="nil"/>
                    <w:bottom w:val="single" w:sz="4" w:space="0" w:color="auto"/>
                    <w:right w:val="single" w:sz="4" w:space="0" w:color="auto"/>
                  </w:tcBorders>
                  <w:shd w:val="clear" w:color="auto" w:fill="auto"/>
                  <w:noWrap/>
                  <w:vAlign w:val="center"/>
                  <w:hideMark/>
                </w:tcPr>
                <w:p w14:paraId="6FA14DF3" w14:textId="3BB68870" w:rsidR="009E7689" w:rsidRPr="00967DC1" w:rsidRDefault="009E7689" w:rsidP="004C690D">
                  <w:pPr>
                    <w:jc w:val="right"/>
                    <w:rPr>
                      <w:color w:val="000000"/>
                      <w:sz w:val="22"/>
                      <w:szCs w:val="22"/>
                    </w:rPr>
                  </w:pPr>
                  <w:r w:rsidRPr="00967DC1">
                    <w:rPr>
                      <w:color w:val="000000"/>
                      <w:sz w:val="22"/>
                      <w:szCs w:val="22"/>
                    </w:rPr>
                    <w:t>2</w:t>
                  </w:r>
                  <w:r w:rsidR="00D6182A" w:rsidRPr="00967DC1">
                    <w:rPr>
                      <w:color w:val="000000"/>
                      <w:sz w:val="22"/>
                      <w:szCs w:val="22"/>
                      <w:lang w:val="sr-Cyrl-RS"/>
                    </w:rPr>
                    <w:t>.</w:t>
                  </w:r>
                  <w:r w:rsidRPr="00967DC1">
                    <w:rPr>
                      <w:color w:val="000000"/>
                      <w:sz w:val="22"/>
                      <w:szCs w:val="22"/>
                    </w:rPr>
                    <w:t>000,20</w:t>
                  </w:r>
                </w:p>
              </w:tc>
              <w:tc>
                <w:tcPr>
                  <w:tcW w:w="1060" w:type="dxa"/>
                  <w:tcBorders>
                    <w:top w:val="nil"/>
                    <w:left w:val="nil"/>
                    <w:bottom w:val="single" w:sz="4" w:space="0" w:color="auto"/>
                    <w:right w:val="single" w:sz="4" w:space="0" w:color="auto"/>
                  </w:tcBorders>
                  <w:shd w:val="clear" w:color="auto" w:fill="auto"/>
                  <w:noWrap/>
                  <w:vAlign w:val="center"/>
                  <w:hideMark/>
                </w:tcPr>
                <w:p w14:paraId="1A385F70" w14:textId="77777777" w:rsidR="009E7689" w:rsidRPr="00967DC1" w:rsidRDefault="009E7689" w:rsidP="004C690D">
                  <w:pPr>
                    <w:jc w:val="right"/>
                    <w:rPr>
                      <w:color w:val="000000"/>
                      <w:sz w:val="22"/>
                      <w:szCs w:val="22"/>
                    </w:rPr>
                  </w:pPr>
                  <w:r w:rsidRPr="00967DC1">
                    <w:rPr>
                      <w:color w:val="000000"/>
                      <w:sz w:val="22"/>
                      <w:szCs w:val="22"/>
                    </w:rPr>
                    <w:t>102,60</w:t>
                  </w:r>
                </w:p>
              </w:tc>
            </w:tr>
            <w:tr w:rsidR="009E7689" w:rsidRPr="00967DC1" w14:paraId="4440B403" w14:textId="77777777" w:rsidTr="009E768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A7A0138" w14:textId="77777777" w:rsidR="009E7689" w:rsidRPr="00967DC1" w:rsidRDefault="009E7689" w:rsidP="004C690D">
                  <w:pPr>
                    <w:jc w:val="left"/>
                    <w:rPr>
                      <w:color w:val="000000"/>
                      <w:sz w:val="22"/>
                      <w:szCs w:val="22"/>
                    </w:rPr>
                  </w:pPr>
                  <w:r w:rsidRPr="00967DC1">
                    <w:rPr>
                      <w:color w:val="000000"/>
                      <w:sz w:val="22"/>
                      <w:szCs w:val="22"/>
                    </w:rPr>
                    <w:t>12325162</w:t>
                  </w:r>
                </w:p>
              </w:tc>
              <w:tc>
                <w:tcPr>
                  <w:tcW w:w="1080" w:type="dxa"/>
                  <w:tcBorders>
                    <w:top w:val="nil"/>
                    <w:left w:val="nil"/>
                    <w:bottom w:val="single" w:sz="4" w:space="0" w:color="auto"/>
                    <w:right w:val="single" w:sz="4" w:space="0" w:color="auto"/>
                  </w:tcBorders>
                  <w:shd w:val="clear" w:color="auto" w:fill="auto"/>
                  <w:noWrap/>
                  <w:vAlign w:val="center"/>
                  <w:hideMark/>
                </w:tcPr>
                <w:p w14:paraId="658DC3F1" w14:textId="77777777" w:rsidR="009E7689" w:rsidRPr="00967DC1" w:rsidRDefault="009E7689" w:rsidP="00EF7267">
                  <w:pPr>
                    <w:jc w:val="center"/>
                    <w:rPr>
                      <w:color w:val="000000"/>
                      <w:sz w:val="22"/>
                      <w:szCs w:val="22"/>
                    </w:rPr>
                  </w:pPr>
                  <w:r w:rsidRPr="00967DC1">
                    <w:rPr>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center"/>
                  <w:hideMark/>
                </w:tcPr>
                <w:p w14:paraId="0AA2E565" w14:textId="77777777" w:rsidR="009E7689" w:rsidRPr="00967DC1" w:rsidRDefault="009E7689" w:rsidP="00EF7267">
                  <w:pPr>
                    <w:jc w:val="center"/>
                    <w:rPr>
                      <w:color w:val="000000"/>
                      <w:sz w:val="22"/>
                      <w:szCs w:val="22"/>
                    </w:rPr>
                  </w:pPr>
                  <w:r w:rsidRPr="00967DC1">
                    <w:rPr>
                      <w:color w:val="000000"/>
                      <w:sz w:val="22"/>
                      <w:szCs w:val="22"/>
                    </w:rPr>
                    <w:t>c</w:t>
                  </w:r>
                </w:p>
              </w:tc>
              <w:tc>
                <w:tcPr>
                  <w:tcW w:w="1020" w:type="dxa"/>
                  <w:tcBorders>
                    <w:top w:val="nil"/>
                    <w:left w:val="nil"/>
                    <w:bottom w:val="single" w:sz="4" w:space="0" w:color="auto"/>
                    <w:right w:val="single" w:sz="4" w:space="0" w:color="auto"/>
                  </w:tcBorders>
                  <w:shd w:val="clear" w:color="auto" w:fill="auto"/>
                  <w:noWrap/>
                  <w:vAlign w:val="center"/>
                  <w:hideMark/>
                </w:tcPr>
                <w:p w14:paraId="26471C4C" w14:textId="77777777" w:rsidR="009E7689" w:rsidRPr="00967DC1" w:rsidRDefault="009E7689" w:rsidP="00EF7267">
                  <w:pPr>
                    <w:jc w:val="center"/>
                    <w:rPr>
                      <w:color w:val="000000"/>
                      <w:sz w:val="22"/>
                      <w:szCs w:val="22"/>
                    </w:rPr>
                  </w:pPr>
                  <w:r w:rsidRPr="00967DC1">
                    <w:rPr>
                      <w:color w:val="000000"/>
                      <w:sz w:val="22"/>
                      <w:szCs w:val="22"/>
                    </w:rPr>
                    <w:t>24</w:t>
                  </w:r>
                </w:p>
              </w:tc>
              <w:tc>
                <w:tcPr>
                  <w:tcW w:w="1060" w:type="dxa"/>
                  <w:tcBorders>
                    <w:top w:val="nil"/>
                    <w:left w:val="nil"/>
                    <w:bottom w:val="single" w:sz="4" w:space="0" w:color="auto"/>
                    <w:right w:val="single" w:sz="4" w:space="0" w:color="auto"/>
                  </w:tcBorders>
                  <w:shd w:val="clear" w:color="auto" w:fill="auto"/>
                  <w:noWrap/>
                  <w:vAlign w:val="center"/>
                  <w:hideMark/>
                </w:tcPr>
                <w:p w14:paraId="111569D4" w14:textId="77777777" w:rsidR="009E7689" w:rsidRPr="00967DC1" w:rsidRDefault="009E7689" w:rsidP="004C690D">
                  <w:pPr>
                    <w:jc w:val="right"/>
                    <w:rPr>
                      <w:color w:val="000000"/>
                      <w:sz w:val="22"/>
                      <w:szCs w:val="22"/>
                    </w:rPr>
                  </w:pPr>
                  <w:r w:rsidRPr="00967DC1">
                    <w:rPr>
                      <w:color w:val="000000"/>
                      <w:sz w:val="22"/>
                      <w:szCs w:val="22"/>
                    </w:rPr>
                    <w:t>0,18</w:t>
                  </w:r>
                </w:p>
              </w:tc>
              <w:tc>
                <w:tcPr>
                  <w:tcW w:w="980" w:type="dxa"/>
                  <w:tcBorders>
                    <w:top w:val="nil"/>
                    <w:left w:val="nil"/>
                    <w:bottom w:val="single" w:sz="4" w:space="0" w:color="auto"/>
                    <w:right w:val="single" w:sz="4" w:space="0" w:color="auto"/>
                  </w:tcBorders>
                  <w:shd w:val="clear" w:color="auto" w:fill="auto"/>
                  <w:noWrap/>
                  <w:vAlign w:val="center"/>
                  <w:hideMark/>
                </w:tcPr>
                <w:p w14:paraId="7D8991CD" w14:textId="77777777" w:rsidR="009E7689" w:rsidRPr="00967DC1" w:rsidRDefault="009E7689" w:rsidP="004C690D">
                  <w:pPr>
                    <w:jc w:val="right"/>
                    <w:rPr>
                      <w:color w:val="000000"/>
                      <w:sz w:val="22"/>
                      <w:szCs w:val="22"/>
                    </w:rPr>
                  </w:pPr>
                  <w:r w:rsidRPr="00967DC1">
                    <w:rPr>
                      <w:color w:val="000000"/>
                      <w:sz w:val="22"/>
                      <w:szCs w:val="22"/>
                    </w:rPr>
                    <w:t>22,20</w:t>
                  </w:r>
                </w:p>
              </w:tc>
              <w:tc>
                <w:tcPr>
                  <w:tcW w:w="1060" w:type="dxa"/>
                  <w:tcBorders>
                    <w:top w:val="nil"/>
                    <w:left w:val="nil"/>
                    <w:bottom w:val="single" w:sz="4" w:space="0" w:color="auto"/>
                    <w:right w:val="single" w:sz="4" w:space="0" w:color="auto"/>
                  </w:tcBorders>
                  <w:shd w:val="clear" w:color="auto" w:fill="auto"/>
                  <w:noWrap/>
                  <w:vAlign w:val="center"/>
                  <w:hideMark/>
                </w:tcPr>
                <w:p w14:paraId="21AB509F" w14:textId="77777777" w:rsidR="009E7689" w:rsidRPr="00967DC1" w:rsidRDefault="009E7689" w:rsidP="004C690D">
                  <w:pPr>
                    <w:jc w:val="right"/>
                    <w:rPr>
                      <w:color w:val="000000"/>
                      <w:sz w:val="22"/>
                      <w:szCs w:val="22"/>
                    </w:rPr>
                  </w:pPr>
                  <w:r w:rsidRPr="00967DC1">
                    <w:rPr>
                      <w:color w:val="000000"/>
                      <w:sz w:val="22"/>
                      <w:szCs w:val="22"/>
                    </w:rPr>
                    <w:t>0,90</w:t>
                  </w:r>
                </w:p>
              </w:tc>
            </w:tr>
            <w:tr w:rsidR="009E7689" w:rsidRPr="00967DC1" w14:paraId="56459F3B" w14:textId="77777777" w:rsidTr="009E768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1469F2D" w14:textId="77777777" w:rsidR="009E7689" w:rsidRPr="00967DC1" w:rsidRDefault="009E7689" w:rsidP="004C690D">
                  <w:pPr>
                    <w:jc w:val="left"/>
                    <w:rPr>
                      <w:color w:val="000000"/>
                      <w:sz w:val="22"/>
                      <w:szCs w:val="22"/>
                    </w:rPr>
                  </w:pPr>
                  <w:r w:rsidRPr="00967DC1">
                    <w:rPr>
                      <w:color w:val="000000"/>
                      <w:sz w:val="22"/>
                      <w:szCs w:val="22"/>
                    </w:rPr>
                    <w:t>12325162</w:t>
                  </w:r>
                </w:p>
              </w:tc>
              <w:tc>
                <w:tcPr>
                  <w:tcW w:w="1080" w:type="dxa"/>
                  <w:tcBorders>
                    <w:top w:val="nil"/>
                    <w:left w:val="nil"/>
                    <w:bottom w:val="single" w:sz="4" w:space="0" w:color="auto"/>
                    <w:right w:val="single" w:sz="4" w:space="0" w:color="auto"/>
                  </w:tcBorders>
                  <w:shd w:val="clear" w:color="auto" w:fill="auto"/>
                  <w:noWrap/>
                  <w:vAlign w:val="center"/>
                  <w:hideMark/>
                </w:tcPr>
                <w:p w14:paraId="0D552AC9" w14:textId="77777777" w:rsidR="009E7689" w:rsidRPr="00967DC1" w:rsidRDefault="009E7689" w:rsidP="00EF7267">
                  <w:pPr>
                    <w:jc w:val="center"/>
                    <w:rPr>
                      <w:color w:val="000000"/>
                      <w:sz w:val="22"/>
                      <w:szCs w:val="22"/>
                    </w:rPr>
                  </w:pPr>
                  <w:r w:rsidRPr="00967DC1">
                    <w:rPr>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center"/>
                  <w:hideMark/>
                </w:tcPr>
                <w:p w14:paraId="175725A8" w14:textId="77777777" w:rsidR="009E7689" w:rsidRPr="00967DC1" w:rsidRDefault="009E7689" w:rsidP="00EF7267">
                  <w:pPr>
                    <w:jc w:val="center"/>
                    <w:rPr>
                      <w:color w:val="000000"/>
                      <w:sz w:val="22"/>
                      <w:szCs w:val="22"/>
                    </w:rPr>
                  </w:pPr>
                  <w:r w:rsidRPr="00967DC1">
                    <w:rPr>
                      <w:color w:val="000000"/>
                      <w:sz w:val="22"/>
                      <w:szCs w:val="22"/>
                    </w:rPr>
                    <w:t>h</w:t>
                  </w:r>
                </w:p>
              </w:tc>
              <w:tc>
                <w:tcPr>
                  <w:tcW w:w="1020" w:type="dxa"/>
                  <w:tcBorders>
                    <w:top w:val="nil"/>
                    <w:left w:val="nil"/>
                    <w:bottom w:val="single" w:sz="4" w:space="0" w:color="auto"/>
                    <w:right w:val="single" w:sz="4" w:space="0" w:color="auto"/>
                  </w:tcBorders>
                  <w:shd w:val="clear" w:color="auto" w:fill="auto"/>
                  <w:noWrap/>
                  <w:vAlign w:val="center"/>
                  <w:hideMark/>
                </w:tcPr>
                <w:p w14:paraId="054C6BB3" w14:textId="77777777" w:rsidR="009E7689" w:rsidRPr="00967DC1" w:rsidRDefault="009E7689" w:rsidP="00EF7267">
                  <w:pPr>
                    <w:jc w:val="center"/>
                    <w:rPr>
                      <w:color w:val="000000"/>
                      <w:sz w:val="22"/>
                      <w:szCs w:val="22"/>
                    </w:rPr>
                  </w:pPr>
                  <w:r w:rsidRPr="00967DC1">
                    <w:rPr>
                      <w:color w:val="000000"/>
                      <w:sz w:val="22"/>
                      <w:szCs w:val="22"/>
                    </w:rPr>
                    <w:t>25</w:t>
                  </w:r>
                </w:p>
              </w:tc>
              <w:tc>
                <w:tcPr>
                  <w:tcW w:w="1060" w:type="dxa"/>
                  <w:tcBorders>
                    <w:top w:val="nil"/>
                    <w:left w:val="nil"/>
                    <w:bottom w:val="single" w:sz="4" w:space="0" w:color="auto"/>
                    <w:right w:val="single" w:sz="4" w:space="0" w:color="auto"/>
                  </w:tcBorders>
                  <w:shd w:val="clear" w:color="auto" w:fill="auto"/>
                  <w:noWrap/>
                  <w:vAlign w:val="center"/>
                  <w:hideMark/>
                </w:tcPr>
                <w:p w14:paraId="5FCC5CB3" w14:textId="77777777" w:rsidR="009E7689" w:rsidRPr="00967DC1" w:rsidRDefault="009E7689" w:rsidP="004C690D">
                  <w:pPr>
                    <w:jc w:val="right"/>
                    <w:rPr>
                      <w:color w:val="000000"/>
                      <w:sz w:val="22"/>
                      <w:szCs w:val="22"/>
                    </w:rPr>
                  </w:pPr>
                  <w:r w:rsidRPr="00967DC1">
                    <w:rPr>
                      <w:color w:val="000000"/>
                      <w:sz w:val="22"/>
                      <w:szCs w:val="22"/>
                    </w:rPr>
                    <w:t>3,64</w:t>
                  </w:r>
                </w:p>
              </w:tc>
              <w:tc>
                <w:tcPr>
                  <w:tcW w:w="980" w:type="dxa"/>
                  <w:tcBorders>
                    <w:top w:val="nil"/>
                    <w:left w:val="nil"/>
                    <w:bottom w:val="single" w:sz="4" w:space="0" w:color="auto"/>
                    <w:right w:val="single" w:sz="4" w:space="0" w:color="auto"/>
                  </w:tcBorders>
                  <w:shd w:val="clear" w:color="auto" w:fill="auto"/>
                  <w:noWrap/>
                  <w:vAlign w:val="center"/>
                  <w:hideMark/>
                </w:tcPr>
                <w:p w14:paraId="3E0D16BB" w14:textId="77777777" w:rsidR="009E7689" w:rsidRPr="00967DC1" w:rsidRDefault="009E7689" w:rsidP="004C690D">
                  <w:pPr>
                    <w:jc w:val="right"/>
                    <w:rPr>
                      <w:color w:val="000000"/>
                      <w:sz w:val="22"/>
                      <w:szCs w:val="22"/>
                    </w:rPr>
                  </w:pPr>
                  <w:r w:rsidRPr="00967DC1">
                    <w:rPr>
                      <w:color w:val="000000"/>
                      <w:sz w:val="22"/>
                      <w:szCs w:val="22"/>
                    </w:rPr>
                    <w:t>233,00</w:t>
                  </w:r>
                </w:p>
              </w:tc>
              <w:tc>
                <w:tcPr>
                  <w:tcW w:w="1060" w:type="dxa"/>
                  <w:tcBorders>
                    <w:top w:val="nil"/>
                    <w:left w:val="nil"/>
                    <w:bottom w:val="single" w:sz="4" w:space="0" w:color="auto"/>
                    <w:right w:val="single" w:sz="4" w:space="0" w:color="auto"/>
                  </w:tcBorders>
                  <w:shd w:val="clear" w:color="auto" w:fill="auto"/>
                  <w:noWrap/>
                  <w:vAlign w:val="center"/>
                  <w:hideMark/>
                </w:tcPr>
                <w:p w14:paraId="172DE20C" w14:textId="77777777" w:rsidR="009E7689" w:rsidRPr="00967DC1" w:rsidRDefault="009E7689" w:rsidP="004C690D">
                  <w:pPr>
                    <w:jc w:val="right"/>
                    <w:rPr>
                      <w:color w:val="000000"/>
                      <w:sz w:val="22"/>
                      <w:szCs w:val="22"/>
                    </w:rPr>
                  </w:pPr>
                  <w:r w:rsidRPr="00967DC1">
                    <w:rPr>
                      <w:color w:val="000000"/>
                      <w:sz w:val="22"/>
                      <w:szCs w:val="22"/>
                    </w:rPr>
                    <w:t>12,30</w:t>
                  </w:r>
                </w:p>
              </w:tc>
            </w:tr>
            <w:tr w:rsidR="009E7689" w:rsidRPr="00967DC1" w14:paraId="2923B575" w14:textId="77777777" w:rsidTr="009E768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7FA6F1A" w14:textId="77777777" w:rsidR="009E7689" w:rsidRPr="00967DC1" w:rsidRDefault="009E7689" w:rsidP="004C690D">
                  <w:pPr>
                    <w:jc w:val="left"/>
                    <w:rPr>
                      <w:color w:val="000000"/>
                      <w:sz w:val="22"/>
                      <w:szCs w:val="22"/>
                    </w:rPr>
                  </w:pPr>
                  <w:r w:rsidRPr="00967DC1">
                    <w:rPr>
                      <w:color w:val="000000"/>
                      <w:sz w:val="22"/>
                      <w:szCs w:val="22"/>
                    </w:rPr>
                    <w:t>83325162</w:t>
                  </w:r>
                </w:p>
              </w:tc>
              <w:tc>
                <w:tcPr>
                  <w:tcW w:w="1080" w:type="dxa"/>
                  <w:tcBorders>
                    <w:top w:val="nil"/>
                    <w:left w:val="nil"/>
                    <w:bottom w:val="single" w:sz="4" w:space="0" w:color="auto"/>
                    <w:right w:val="single" w:sz="4" w:space="0" w:color="auto"/>
                  </w:tcBorders>
                  <w:shd w:val="clear" w:color="auto" w:fill="auto"/>
                  <w:noWrap/>
                  <w:vAlign w:val="center"/>
                  <w:hideMark/>
                </w:tcPr>
                <w:p w14:paraId="6D851C06" w14:textId="77777777" w:rsidR="009E7689" w:rsidRPr="00967DC1" w:rsidRDefault="009E7689" w:rsidP="00EF7267">
                  <w:pPr>
                    <w:jc w:val="center"/>
                    <w:rPr>
                      <w:color w:val="000000"/>
                      <w:sz w:val="22"/>
                      <w:szCs w:val="22"/>
                    </w:rPr>
                  </w:pPr>
                  <w:r w:rsidRPr="00967DC1">
                    <w:rPr>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center"/>
                  <w:hideMark/>
                </w:tcPr>
                <w:p w14:paraId="2690FB62" w14:textId="77777777" w:rsidR="009E7689" w:rsidRPr="00967DC1" w:rsidRDefault="009E7689" w:rsidP="00EF7267">
                  <w:pPr>
                    <w:jc w:val="center"/>
                    <w:rPr>
                      <w:color w:val="000000"/>
                      <w:sz w:val="22"/>
                      <w:szCs w:val="22"/>
                    </w:rPr>
                  </w:pPr>
                  <w:r w:rsidRPr="00967DC1">
                    <w:rPr>
                      <w:color w:val="000000"/>
                      <w:sz w:val="22"/>
                      <w:szCs w:val="22"/>
                    </w:rPr>
                    <w:t>a</w:t>
                  </w:r>
                </w:p>
              </w:tc>
              <w:tc>
                <w:tcPr>
                  <w:tcW w:w="1020" w:type="dxa"/>
                  <w:tcBorders>
                    <w:top w:val="nil"/>
                    <w:left w:val="nil"/>
                    <w:bottom w:val="single" w:sz="4" w:space="0" w:color="auto"/>
                    <w:right w:val="single" w:sz="4" w:space="0" w:color="auto"/>
                  </w:tcBorders>
                  <w:shd w:val="clear" w:color="auto" w:fill="auto"/>
                  <w:noWrap/>
                  <w:vAlign w:val="center"/>
                  <w:hideMark/>
                </w:tcPr>
                <w:p w14:paraId="230892FB" w14:textId="77777777" w:rsidR="009E7689" w:rsidRPr="00967DC1" w:rsidRDefault="009E7689" w:rsidP="00EF7267">
                  <w:pPr>
                    <w:jc w:val="center"/>
                    <w:rPr>
                      <w:color w:val="000000"/>
                      <w:sz w:val="22"/>
                      <w:szCs w:val="22"/>
                    </w:rPr>
                  </w:pPr>
                  <w:r w:rsidRPr="00967DC1">
                    <w:rPr>
                      <w:color w:val="000000"/>
                      <w:sz w:val="22"/>
                      <w:szCs w:val="22"/>
                    </w:rPr>
                    <w:t>22</w:t>
                  </w:r>
                </w:p>
              </w:tc>
              <w:tc>
                <w:tcPr>
                  <w:tcW w:w="1060" w:type="dxa"/>
                  <w:tcBorders>
                    <w:top w:val="nil"/>
                    <w:left w:val="nil"/>
                    <w:bottom w:val="single" w:sz="4" w:space="0" w:color="auto"/>
                    <w:right w:val="single" w:sz="4" w:space="0" w:color="auto"/>
                  </w:tcBorders>
                  <w:shd w:val="clear" w:color="auto" w:fill="auto"/>
                  <w:noWrap/>
                  <w:vAlign w:val="center"/>
                  <w:hideMark/>
                </w:tcPr>
                <w:p w14:paraId="1AFB5963" w14:textId="77777777" w:rsidR="009E7689" w:rsidRPr="00967DC1" w:rsidRDefault="009E7689" w:rsidP="004C690D">
                  <w:pPr>
                    <w:jc w:val="right"/>
                    <w:rPr>
                      <w:color w:val="000000"/>
                      <w:sz w:val="22"/>
                      <w:szCs w:val="22"/>
                    </w:rPr>
                  </w:pPr>
                  <w:r w:rsidRPr="00967DC1">
                    <w:rPr>
                      <w:color w:val="000000"/>
                      <w:sz w:val="22"/>
                      <w:szCs w:val="22"/>
                    </w:rPr>
                    <w:t>53,92</w:t>
                  </w:r>
                </w:p>
              </w:tc>
              <w:tc>
                <w:tcPr>
                  <w:tcW w:w="980" w:type="dxa"/>
                  <w:tcBorders>
                    <w:top w:val="nil"/>
                    <w:left w:val="nil"/>
                    <w:bottom w:val="single" w:sz="4" w:space="0" w:color="auto"/>
                    <w:right w:val="single" w:sz="4" w:space="0" w:color="auto"/>
                  </w:tcBorders>
                  <w:shd w:val="clear" w:color="auto" w:fill="auto"/>
                  <w:noWrap/>
                  <w:vAlign w:val="center"/>
                  <w:hideMark/>
                </w:tcPr>
                <w:p w14:paraId="37A0F944" w14:textId="649D0A00" w:rsidR="009E7689" w:rsidRPr="00967DC1" w:rsidRDefault="009E7689" w:rsidP="004C690D">
                  <w:pPr>
                    <w:jc w:val="right"/>
                    <w:rPr>
                      <w:color w:val="000000"/>
                      <w:sz w:val="22"/>
                      <w:szCs w:val="22"/>
                    </w:rPr>
                  </w:pPr>
                  <w:r w:rsidRPr="00967DC1">
                    <w:rPr>
                      <w:color w:val="000000"/>
                      <w:sz w:val="22"/>
                      <w:szCs w:val="22"/>
                    </w:rPr>
                    <w:t>4</w:t>
                  </w:r>
                  <w:r w:rsidR="00D6182A" w:rsidRPr="00967DC1">
                    <w:rPr>
                      <w:color w:val="000000"/>
                      <w:sz w:val="22"/>
                      <w:szCs w:val="22"/>
                      <w:lang w:val="sr-Cyrl-RS"/>
                    </w:rPr>
                    <w:t>.</w:t>
                  </w:r>
                  <w:r w:rsidRPr="00967DC1">
                    <w:rPr>
                      <w:color w:val="000000"/>
                      <w:sz w:val="22"/>
                      <w:szCs w:val="22"/>
                    </w:rPr>
                    <w:t>677,80</w:t>
                  </w:r>
                </w:p>
              </w:tc>
              <w:tc>
                <w:tcPr>
                  <w:tcW w:w="1060" w:type="dxa"/>
                  <w:tcBorders>
                    <w:top w:val="nil"/>
                    <w:left w:val="nil"/>
                    <w:bottom w:val="single" w:sz="4" w:space="0" w:color="auto"/>
                    <w:right w:val="single" w:sz="4" w:space="0" w:color="auto"/>
                  </w:tcBorders>
                  <w:shd w:val="clear" w:color="auto" w:fill="auto"/>
                  <w:noWrap/>
                  <w:vAlign w:val="center"/>
                  <w:hideMark/>
                </w:tcPr>
                <w:p w14:paraId="3587786D" w14:textId="77777777" w:rsidR="009E7689" w:rsidRPr="00967DC1" w:rsidRDefault="009E7689" w:rsidP="004C690D">
                  <w:pPr>
                    <w:jc w:val="right"/>
                    <w:rPr>
                      <w:color w:val="000000"/>
                      <w:sz w:val="22"/>
                      <w:szCs w:val="22"/>
                    </w:rPr>
                  </w:pPr>
                  <w:r w:rsidRPr="00967DC1">
                    <w:rPr>
                      <w:color w:val="000000"/>
                      <w:sz w:val="22"/>
                      <w:szCs w:val="22"/>
                    </w:rPr>
                    <w:t>236,50</w:t>
                  </w:r>
                </w:p>
              </w:tc>
            </w:tr>
            <w:tr w:rsidR="009E7689" w:rsidRPr="00967DC1" w14:paraId="0CAA4263" w14:textId="77777777" w:rsidTr="009E768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F50465" w14:textId="77777777" w:rsidR="009E7689" w:rsidRPr="00967DC1" w:rsidRDefault="009E7689" w:rsidP="004C690D">
                  <w:pPr>
                    <w:jc w:val="left"/>
                    <w:rPr>
                      <w:color w:val="000000"/>
                      <w:sz w:val="22"/>
                      <w:szCs w:val="22"/>
                    </w:rPr>
                  </w:pPr>
                  <w:r w:rsidRPr="00967DC1">
                    <w:rPr>
                      <w:color w:val="000000"/>
                      <w:sz w:val="22"/>
                      <w:szCs w:val="22"/>
                    </w:rPr>
                    <w:t>83325162</w:t>
                  </w:r>
                </w:p>
              </w:tc>
              <w:tc>
                <w:tcPr>
                  <w:tcW w:w="1080" w:type="dxa"/>
                  <w:tcBorders>
                    <w:top w:val="nil"/>
                    <w:left w:val="nil"/>
                    <w:bottom w:val="single" w:sz="4" w:space="0" w:color="auto"/>
                    <w:right w:val="single" w:sz="4" w:space="0" w:color="auto"/>
                  </w:tcBorders>
                  <w:shd w:val="clear" w:color="auto" w:fill="auto"/>
                  <w:noWrap/>
                  <w:vAlign w:val="center"/>
                  <w:hideMark/>
                </w:tcPr>
                <w:p w14:paraId="27B68E0E" w14:textId="77777777" w:rsidR="009E7689" w:rsidRPr="00967DC1" w:rsidRDefault="009E7689" w:rsidP="00EF7267">
                  <w:pPr>
                    <w:jc w:val="center"/>
                    <w:rPr>
                      <w:color w:val="000000"/>
                      <w:sz w:val="22"/>
                      <w:szCs w:val="22"/>
                    </w:rPr>
                  </w:pPr>
                  <w:r w:rsidRPr="00967DC1">
                    <w:rPr>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center"/>
                  <w:hideMark/>
                </w:tcPr>
                <w:p w14:paraId="21747020" w14:textId="77777777" w:rsidR="009E7689" w:rsidRPr="00967DC1" w:rsidRDefault="009E7689" w:rsidP="00EF7267">
                  <w:pPr>
                    <w:jc w:val="center"/>
                    <w:rPr>
                      <w:color w:val="000000"/>
                      <w:sz w:val="22"/>
                      <w:szCs w:val="22"/>
                    </w:rPr>
                  </w:pPr>
                  <w:r w:rsidRPr="00967DC1">
                    <w:rPr>
                      <w:color w:val="000000"/>
                      <w:sz w:val="22"/>
                      <w:szCs w:val="22"/>
                    </w:rPr>
                    <w:t>a</w:t>
                  </w:r>
                </w:p>
              </w:tc>
              <w:tc>
                <w:tcPr>
                  <w:tcW w:w="1020" w:type="dxa"/>
                  <w:tcBorders>
                    <w:top w:val="nil"/>
                    <w:left w:val="nil"/>
                    <w:bottom w:val="single" w:sz="4" w:space="0" w:color="auto"/>
                    <w:right w:val="single" w:sz="4" w:space="0" w:color="auto"/>
                  </w:tcBorders>
                  <w:shd w:val="clear" w:color="auto" w:fill="auto"/>
                  <w:noWrap/>
                  <w:vAlign w:val="center"/>
                  <w:hideMark/>
                </w:tcPr>
                <w:p w14:paraId="0AFE4894" w14:textId="77777777" w:rsidR="009E7689" w:rsidRPr="00967DC1" w:rsidRDefault="009E7689" w:rsidP="00EF7267">
                  <w:pPr>
                    <w:jc w:val="center"/>
                    <w:rPr>
                      <w:color w:val="000000"/>
                      <w:sz w:val="22"/>
                      <w:szCs w:val="22"/>
                    </w:rPr>
                  </w:pPr>
                  <w:r w:rsidRPr="00967DC1">
                    <w:rPr>
                      <w:color w:val="000000"/>
                      <w:sz w:val="22"/>
                      <w:szCs w:val="22"/>
                    </w:rPr>
                    <w:t>22</w:t>
                  </w:r>
                </w:p>
              </w:tc>
              <w:tc>
                <w:tcPr>
                  <w:tcW w:w="1060" w:type="dxa"/>
                  <w:tcBorders>
                    <w:top w:val="nil"/>
                    <w:left w:val="nil"/>
                    <w:bottom w:val="single" w:sz="4" w:space="0" w:color="auto"/>
                    <w:right w:val="single" w:sz="4" w:space="0" w:color="auto"/>
                  </w:tcBorders>
                  <w:shd w:val="clear" w:color="auto" w:fill="auto"/>
                  <w:noWrap/>
                  <w:vAlign w:val="center"/>
                  <w:hideMark/>
                </w:tcPr>
                <w:p w14:paraId="58331E25" w14:textId="77777777" w:rsidR="009E7689" w:rsidRPr="00967DC1" w:rsidRDefault="009E7689" w:rsidP="004C690D">
                  <w:pPr>
                    <w:jc w:val="right"/>
                    <w:rPr>
                      <w:color w:val="000000"/>
                      <w:sz w:val="22"/>
                      <w:szCs w:val="22"/>
                    </w:rPr>
                  </w:pPr>
                  <w:r w:rsidRPr="00967DC1">
                    <w:rPr>
                      <w:color w:val="000000"/>
                      <w:sz w:val="22"/>
                      <w:szCs w:val="22"/>
                    </w:rPr>
                    <w:t>1,22</w:t>
                  </w:r>
                </w:p>
              </w:tc>
              <w:tc>
                <w:tcPr>
                  <w:tcW w:w="980" w:type="dxa"/>
                  <w:tcBorders>
                    <w:top w:val="nil"/>
                    <w:left w:val="nil"/>
                    <w:bottom w:val="single" w:sz="4" w:space="0" w:color="auto"/>
                    <w:right w:val="single" w:sz="4" w:space="0" w:color="auto"/>
                  </w:tcBorders>
                  <w:shd w:val="clear" w:color="auto" w:fill="auto"/>
                  <w:noWrap/>
                  <w:vAlign w:val="center"/>
                  <w:hideMark/>
                </w:tcPr>
                <w:p w14:paraId="3C185D1D" w14:textId="77777777" w:rsidR="009E7689" w:rsidRPr="00967DC1" w:rsidRDefault="009E7689" w:rsidP="004C690D">
                  <w:pPr>
                    <w:jc w:val="right"/>
                    <w:rPr>
                      <w:color w:val="000000"/>
                      <w:sz w:val="22"/>
                      <w:szCs w:val="22"/>
                    </w:rPr>
                  </w:pPr>
                  <w:r w:rsidRPr="00967DC1">
                    <w:rPr>
                      <w:color w:val="000000"/>
                      <w:sz w:val="22"/>
                      <w:szCs w:val="22"/>
                    </w:rPr>
                    <w:t>151,80</w:t>
                  </w:r>
                </w:p>
              </w:tc>
              <w:tc>
                <w:tcPr>
                  <w:tcW w:w="1060" w:type="dxa"/>
                  <w:tcBorders>
                    <w:top w:val="nil"/>
                    <w:left w:val="nil"/>
                    <w:bottom w:val="single" w:sz="4" w:space="0" w:color="auto"/>
                    <w:right w:val="single" w:sz="4" w:space="0" w:color="auto"/>
                  </w:tcBorders>
                  <w:shd w:val="clear" w:color="auto" w:fill="auto"/>
                  <w:noWrap/>
                  <w:vAlign w:val="center"/>
                  <w:hideMark/>
                </w:tcPr>
                <w:p w14:paraId="0DB8FC0D" w14:textId="77777777" w:rsidR="009E7689" w:rsidRPr="00967DC1" w:rsidRDefault="009E7689" w:rsidP="004C690D">
                  <w:pPr>
                    <w:jc w:val="right"/>
                    <w:rPr>
                      <w:color w:val="000000"/>
                      <w:sz w:val="22"/>
                      <w:szCs w:val="22"/>
                    </w:rPr>
                  </w:pPr>
                  <w:r w:rsidRPr="00967DC1">
                    <w:rPr>
                      <w:color w:val="000000"/>
                      <w:sz w:val="22"/>
                      <w:szCs w:val="22"/>
                    </w:rPr>
                    <w:t>6,00</w:t>
                  </w:r>
                </w:p>
              </w:tc>
            </w:tr>
            <w:tr w:rsidR="009E7689" w:rsidRPr="00967DC1" w14:paraId="2A059FC6" w14:textId="77777777" w:rsidTr="009E7689">
              <w:trPr>
                <w:trHeight w:val="300"/>
              </w:trPr>
              <w:tc>
                <w:tcPr>
                  <w:tcW w:w="478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C18443" w14:textId="77777777" w:rsidR="009E7689" w:rsidRPr="00967DC1" w:rsidRDefault="009E7689" w:rsidP="00EF7267">
                  <w:pPr>
                    <w:jc w:val="center"/>
                    <w:rPr>
                      <w:b/>
                      <w:bCs/>
                      <w:color w:val="000000"/>
                      <w:sz w:val="22"/>
                      <w:szCs w:val="22"/>
                    </w:rPr>
                  </w:pPr>
                  <w:r w:rsidRPr="00967DC1">
                    <w:rPr>
                      <w:b/>
                      <w:bCs/>
                      <w:color w:val="000000"/>
                      <w:sz w:val="22"/>
                      <w:szCs w:val="22"/>
                    </w:rPr>
                    <w:t>Свега</w:t>
                  </w:r>
                </w:p>
              </w:tc>
              <w:tc>
                <w:tcPr>
                  <w:tcW w:w="1060" w:type="dxa"/>
                  <w:tcBorders>
                    <w:top w:val="nil"/>
                    <w:left w:val="nil"/>
                    <w:bottom w:val="single" w:sz="4" w:space="0" w:color="auto"/>
                    <w:right w:val="single" w:sz="4" w:space="0" w:color="auto"/>
                  </w:tcBorders>
                  <w:shd w:val="clear" w:color="000000" w:fill="D9D9D9"/>
                  <w:noWrap/>
                  <w:vAlign w:val="center"/>
                  <w:hideMark/>
                </w:tcPr>
                <w:p w14:paraId="6CFBF64C" w14:textId="77777777" w:rsidR="009E7689" w:rsidRPr="00967DC1" w:rsidRDefault="009E7689" w:rsidP="004C690D">
                  <w:pPr>
                    <w:jc w:val="right"/>
                    <w:rPr>
                      <w:b/>
                      <w:bCs/>
                      <w:color w:val="000000"/>
                      <w:sz w:val="22"/>
                      <w:szCs w:val="22"/>
                    </w:rPr>
                  </w:pPr>
                  <w:r w:rsidRPr="00967DC1">
                    <w:rPr>
                      <w:b/>
                      <w:bCs/>
                      <w:color w:val="000000"/>
                      <w:sz w:val="22"/>
                      <w:szCs w:val="22"/>
                    </w:rPr>
                    <w:t>77,71</w:t>
                  </w:r>
                </w:p>
              </w:tc>
              <w:tc>
                <w:tcPr>
                  <w:tcW w:w="980" w:type="dxa"/>
                  <w:tcBorders>
                    <w:top w:val="nil"/>
                    <w:left w:val="nil"/>
                    <w:bottom w:val="single" w:sz="4" w:space="0" w:color="auto"/>
                    <w:right w:val="single" w:sz="4" w:space="0" w:color="auto"/>
                  </w:tcBorders>
                  <w:shd w:val="clear" w:color="000000" w:fill="D9D9D9"/>
                  <w:noWrap/>
                  <w:vAlign w:val="center"/>
                  <w:hideMark/>
                </w:tcPr>
                <w:p w14:paraId="1924BA79" w14:textId="77958F9E" w:rsidR="009E7689" w:rsidRPr="00967DC1" w:rsidRDefault="009E7689" w:rsidP="004C690D">
                  <w:pPr>
                    <w:jc w:val="right"/>
                    <w:rPr>
                      <w:b/>
                      <w:bCs/>
                      <w:color w:val="000000"/>
                      <w:sz w:val="22"/>
                      <w:szCs w:val="22"/>
                    </w:rPr>
                  </w:pPr>
                  <w:r w:rsidRPr="00967DC1">
                    <w:rPr>
                      <w:b/>
                      <w:bCs/>
                      <w:color w:val="000000"/>
                      <w:sz w:val="22"/>
                      <w:szCs w:val="22"/>
                    </w:rPr>
                    <w:t>7</w:t>
                  </w:r>
                  <w:r w:rsidR="00D6182A" w:rsidRPr="00967DC1">
                    <w:rPr>
                      <w:b/>
                      <w:bCs/>
                      <w:color w:val="000000"/>
                      <w:sz w:val="22"/>
                      <w:szCs w:val="22"/>
                      <w:lang w:val="sr-Cyrl-RS"/>
                    </w:rPr>
                    <w:t>.</w:t>
                  </w:r>
                  <w:r w:rsidRPr="00967DC1">
                    <w:rPr>
                      <w:b/>
                      <w:bCs/>
                      <w:color w:val="000000"/>
                      <w:sz w:val="22"/>
                      <w:szCs w:val="22"/>
                    </w:rPr>
                    <w:t>085,00</w:t>
                  </w:r>
                </w:p>
              </w:tc>
              <w:tc>
                <w:tcPr>
                  <w:tcW w:w="1060" w:type="dxa"/>
                  <w:tcBorders>
                    <w:top w:val="nil"/>
                    <w:left w:val="nil"/>
                    <w:bottom w:val="single" w:sz="4" w:space="0" w:color="auto"/>
                    <w:right w:val="single" w:sz="4" w:space="0" w:color="auto"/>
                  </w:tcBorders>
                  <w:shd w:val="clear" w:color="000000" w:fill="D9D9D9"/>
                  <w:noWrap/>
                  <w:vAlign w:val="center"/>
                  <w:hideMark/>
                </w:tcPr>
                <w:p w14:paraId="311266FC" w14:textId="77777777" w:rsidR="009E7689" w:rsidRPr="00967DC1" w:rsidRDefault="009E7689" w:rsidP="004C690D">
                  <w:pPr>
                    <w:jc w:val="right"/>
                    <w:rPr>
                      <w:b/>
                      <w:bCs/>
                      <w:color w:val="000000"/>
                      <w:sz w:val="22"/>
                      <w:szCs w:val="22"/>
                    </w:rPr>
                  </w:pPr>
                  <w:r w:rsidRPr="00967DC1">
                    <w:rPr>
                      <w:b/>
                      <w:bCs/>
                      <w:color w:val="000000"/>
                      <w:sz w:val="22"/>
                      <w:szCs w:val="22"/>
                    </w:rPr>
                    <w:t>358,30</w:t>
                  </w:r>
                </w:p>
              </w:tc>
            </w:tr>
          </w:tbl>
          <w:p w14:paraId="44361CAD" w14:textId="5237DBE3" w:rsidR="00276ED7" w:rsidRPr="00967DC1" w:rsidRDefault="00276ED7" w:rsidP="002017F1">
            <w:pPr>
              <w:jc w:val="left"/>
              <w:rPr>
                <w:sz w:val="22"/>
                <w:szCs w:val="22"/>
                <w:lang w:val="sr-Latn-CS"/>
              </w:rPr>
            </w:pPr>
          </w:p>
        </w:tc>
      </w:tr>
      <w:tr w:rsidR="009E7689" w:rsidRPr="00967DC1" w14:paraId="3AFA758A" w14:textId="77777777" w:rsidTr="009E7689">
        <w:trPr>
          <w:cantSplit/>
          <w:trHeight w:val="204"/>
          <w:tblHeader/>
        </w:trPr>
        <w:tc>
          <w:tcPr>
            <w:tcW w:w="12496" w:type="dxa"/>
            <w:tcBorders>
              <w:top w:val="nil"/>
              <w:left w:val="nil"/>
              <w:bottom w:val="nil"/>
              <w:right w:val="nil"/>
            </w:tcBorders>
            <w:shd w:val="clear" w:color="auto" w:fill="auto"/>
            <w:vAlign w:val="center"/>
          </w:tcPr>
          <w:p w14:paraId="47B8878F" w14:textId="77777777" w:rsidR="009E7689" w:rsidRPr="00967DC1" w:rsidRDefault="009E7689" w:rsidP="009E7689">
            <w:pPr>
              <w:jc w:val="left"/>
              <w:rPr>
                <w:sz w:val="22"/>
                <w:szCs w:val="22"/>
                <w:lang w:val="sr-Latn-CS"/>
              </w:rPr>
            </w:pPr>
          </w:p>
          <w:p w14:paraId="3BAA9F91" w14:textId="36BEA23C" w:rsidR="00D6182A" w:rsidRPr="00967DC1" w:rsidRDefault="009E7689" w:rsidP="009E7689">
            <w:pPr>
              <w:jc w:val="left"/>
              <w:rPr>
                <w:sz w:val="22"/>
                <w:szCs w:val="22"/>
                <w:lang w:val="sr-Latn-CS"/>
              </w:rPr>
            </w:pPr>
            <w:r w:rsidRPr="00967DC1">
              <w:rPr>
                <w:sz w:val="22"/>
                <w:szCs w:val="22"/>
                <w:lang w:val="sr-Latn-CS"/>
              </w:rPr>
              <w:t>Табела  8.3.1.-</w:t>
            </w:r>
            <w:r w:rsidR="00D6182A" w:rsidRPr="00967DC1">
              <w:rPr>
                <w:sz w:val="22"/>
                <w:szCs w:val="22"/>
                <w:lang w:val="sr-Cyrl-RS"/>
              </w:rPr>
              <w:t>3</w:t>
            </w:r>
            <w:r w:rsidRPr="00967DC1">
              <w:rPr>
                <w:sz w:val="22"/>
                <w:szCs w:val="22"/>
                <w:lang w:val="sr-Latn-CS"/>
              </w:rPr>
              <w:t xml:space="preserve">.  -  Привремени план сеча – састојине које ће достићи опходњу у уређајном раздобљу за опходњу од </w:t>
            </w:r>
            <w:r w:rsidRPr="00967DC1">
              <w:rPr>
                <w:sz w:val="22"/>
                <w:szCs w:val="22"/>
                <w:lang w:val="sr-Cyrl-RS"/>
              </w:rPr>
              <w:t>8</w:t>
            </w:r>
            <w:r w:rsidRPr="00967DC1">
              <w:rPr>
                <w:sz w:val="22"/>
                <w:szCs w:val="22"/>
                <w:lang w:val="sr-Latn-CS"/>
              </w:rPr>
              <w:t>0 година</w:t>
            </w:r>
          </w:p>
          <w:tbl>
            <w:tblPr>
              <w:tblW w:w="7955" w:type="dxa"/>
              <w:tblLook w:val="04A0" w:firstRow="1" w:lastRow="0" w:firstColumn="1" w:lastColumn="0" w:noHBand="0" w:noVBand="1"/>
            </w:tblPr>
            <w:tblGrid>
              <w:gridCol w:w="1700"/>
              <w:gridCol w:w="1099"/>
              <w:gridCol w:w="1040"/>
              <w:gridCol w:w="1060"/>
              <w:gridCol w:w="1080"/>
              <w:gridCol w:w="1060"/>
              <w:gridCol w:w="916"/>
            </w:tblGrid>
            <w:tr w:rsidR="00D6182A" w:rsidRPr="00967DC1" w14:paraId="0FEA7BD3" w14:textId="77777777" w:rsidTr="00D6182A">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B85831" w14:textId="77777777" w:rsidR="00D6182A" w:rsidRPr="00967DC1" w:rsidRDefault="00D6182A" w:rsidP="00D6182A">
                  <w:pPr>
                    <w:jc w:val="right"/>
                    <w:rPr>
                      <w:color w:val="000000"/>
                      <w:sz w:val="22"/>
                      <w:szCs w:val="22"/>
                    </w:rPr>
                  </w:pPr>
                  <w:r w:rsidRPr="00967DC1">
                    <w:rPr>
                      <w:color w:val="000000"/>
                      <w:sz w:val="22"/>
                      <w:szCs w:val="22"/>
                    </w:rPr>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center"/>
                  <w:hideMark/>
                </w:tcPr>
                <w:p w14:paraId="0A1C1377" w14:textId="77777777" w:rsidR="00D6182A" w:rsidRPr="00967DC1" w:rsidRDefault="00D6182A" w:rsidP="00D6182A">
                  <w:pPr>
                    <w:jc w:val="right"/>
                    <w:rPr>
                      <w:color w:val="000000"/>
                      <w:sz w:val="22"/>
                      <w:szCs w:val="22"/>
                    </w:rPr>
                  </w:pPr>
                  <w:r w:rsidRPr="00967DC1">
                    <w:rPr>
                      <w:color w:val="000000"/>
                      <w:sz w:val="22"/>
                      <w:szCs w:val="22"/>
                    </w:rPr>
                    <w:t>Одељење</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14:paraId="72237087" w14:textId="77777777" w:rsidR="00D6182A" w:rsidRPr="00967DC1" w:rsidRDefault="00D6182A" w:rsidP="00D6182A">
                  <w:pPr>
                    <w:jc w:val="right"/>
                    <w:rPr>
                      <w:color w:val="000000"/>
                      <w:sz w:val="22"/>
                      <w:szCs w:val="22"/>
                    </w:rPr>
                  </w:pPr>
                  <w:r w:rsidRPr="00967DC1">
                    <w:rPr>
                      <w:color w:val="000000"/>
                      <w:sz w:val="22"/>
                      <w:szCs w:val="22"/>
                    </w:rPr>
                    <w:t>Одсек</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54A0E301" w14:textId="77777777" w:rsidR="00D6182A" w:rsidRPr="00967DC1" w:rsidRDefault="00D6182A" w:rsidP="00D6182A">
                  <w:pPr>
                    <w:jc w:val="right"/>
                    <w:rPr>
                      <w:color w:val="000000"/>
                      <w:sz w:val="22"/>
                      <w:szCs w:val="22"/>
                    </w:rPr>
                  </w:pPr>
                  <w:r w:rsidRPr="00967DC1">
                    <w:rPr>
                      <w:color w:val="000000"/>
                      <w:sz w:val="22"/>
                      <w:szCs w:val="22"/>
                    </w:rPr>
                    <w:t>Старост</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3B316FDC" w14:textId="77777777" w:rsidR="00D6182A" w:rsidRPr="00967DC1" w:rsidRDefault="00D6182A" w:rsidP="00D6182A">
                  <w:pPr>
                    <w:jc w:val="right"/>
                    <w:rPr>
                      <w:color w:val="000000"/>
                      <w:sz w:val="22"/>
                      <w:szCs w:val="22"/>
                    </w:rPr>
                  </w:pPr>
                  <w:r w:rsidRPr="00967DC1">
                    <w:rPr>
                      <w:color w:val="000000"/>
                      <w:sz w:val="22"/>
                      <w:szCs w:val="22"/>
                    </w:rPr>
                    <w:t>P ха</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729D243C" w14:textId="77777777" w:rsidR="00D6182A" w:rsidRPr="00967DC1" w:rsidRDefault="00D6182A" w:rsidP="00D6182A">
                  <w:pPr>
                    <w:jc w:val="right"/>
                    <w:rPr>
                      <w:color w:val="000000"/>
                      <w:sz w:val="22"/>
                      <w:szCs w:val="22"/>
                    </w:rPr>
                  </w:pPr>
                  <w:r w:rsidRPr="00967DC1">
                    <w:rPr>
                      <w:color w:val="000000"/>
                      <w:sz w:val="22"/>
                      <w:szCs w:val="22"/>
                    </w:rPr>
                    <w:t>V m³</w:t>
                  </w:r>
                </w:p>
              </w:tc>
              <w:tc>
                <w:tcPr>
                  <w:tcW w:w="916" w:type="dxa"/>
                  <w:tcBorders>
                    <w:top w:val="single" w:sz="4" w:space="0" w:color="auto"/>
                    <w:left w:val="nil"/>
                    <w:bottom w:val="single" w:sz="4" w:space="0" w:color="auto"/>
                    <w:right w:val="single" w:sz="4" w:space="0" w:color="auto"/>
                  </w:tcBorders>
                  <w:shd w:val="clear" w:color="000000" w:fill="D9D9D9"/>
                  <w:noWrap/>
                  <w:vAlign w:val="center"/>
                  <w:hideMark/>
                </w:tcPr>
                <w:p w14:paraId="1183FF6C" w14:textId="77777777" w:rsidR="00D6182A" w:rsidRPr="00967DC1" w:rsidRDefault="00D6182A" w:rsidP="00D6182A">
                  <w:pPr>
                    <w:jc w:val="right"/>
                    <w:rPr>
                      <w:color w:val="000000"/>
                      <w:sz w:val="22"/>
                      <w:szCs w:val="22"/>
                    </w:rPr>
                  </w:pPr>
                  <w:r w:rsidRPr="00967DC1">
                    <w:rPr>
                      <w:color w:val="000000"/>
                      <w:sz w:val="22"/>
                      <w:szCs w:val="22"/>
                    </w:rPr>
                    <w:t>Iv m³</w:t>
                  </w:r>
                </w:p>
              </w:tc>
            </w:tr>
            <w:tr w:rsidR="00D6182A" w:rsidRPr="00967DC1" w14:paraId="47B9EE92" w14:textId="77777777" w:rsidTr="00D6182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9CF9DC" w14:textId="77777777" w:rsidR="00D6182A" w:rsidRPr="00967DC1" w:rsidRDefault="00D6182A" w:rsidP="004C690D">
                  <w:pPr>
                    <w:jc w:val="left"/>
                    <w:rPr>
                      <w:color w:val="000000"/>
                      <w:sz w:val="22"/>
                      <w:szCs w:val="22"/>
                    </w:rPr>
                  </w:pPr>
                  <w:r w:rsidRPr="00967DC1">
                    <w:rPr>
                      <w:color w:val="000000"/>
                      <w:sz w:val="22"/>
                      <w:szCs w:val="22"/>
                    </w:rPr>
                    <w:t>83487162</w:t>
                  </w:r>
                </w:p>
              </w:tc>
              <w:tc>
                <w:tcPr>
                  <w:tcW w:w="1099" w:type="dxa"/>
                  <w:tcBorders>
                    <w:top w:val="nil"/>
                    <w:left w:val="nil"/>
                    <w:bottom w:val="single" w:sz="4" w:space="0" w:color="auto"/>
                    <w:right w:val="single" w:sz="4" w:space="0" w:color="auto"/>
                  </w:tcBorders>
                  <w:shd w:val="clear" w:color="auto" w:fill="auto"/>
                  <w:noWrap/>
                  <w:vAlign w:val="bottom"/>
                  <w:hideMark/>
                </w:tcPr>
                <w:p w14:paraId="6E2A4D34" w14:textId="77777777" w:rsidR="00D6182A" w:rsidRPr="00967DC1" w:rsidRDefault="00D6182A" w:rsidP="00EF7267">
                  <w:pPr>
                    <w:jc w:val="center"/>
                    <w:rPr>
                      <w:color w:val="000000"/>
                      <w:sz w:val="22"/>
                      <w:szCs w:val="22"/>
                    </w:rPr>
                  </w:pPr>
                  <w:r w:rsidRPr="00967DC1">
                    <w:rPr>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bottom"/>
                  <w:hideMark/>
                </w:tcPr>
                <w:p w14:paraId="67E0AD63" w14:textId="77777777" w:rsidR="00D6182A" w:rsidRPr="00967DC1" w:rsidRDefault="00D6182A" w:rsidP="00EF7267">
                  <w:pPr>
                    <w:jc w:val="center"/>
                    <w:rPr>
                      <w:color w:val="000000"/>
                      <w:sz w:val="22"/>
                      <w:szCs w:val="22"/>
                    </w:rPr>
                  </w:pPr>
                  <w:r w:rsidRPr="00967DC1">
                    <w:rPr>
                      <w:color w:val="000000"/>
                      <w:sz w:val="22"/>
                      <w:szCs w:val="22"/>
                    </w:rPr>
                    <w:t>b</w:t>
                  </w:r>
                </w:p>
              </w:tc>
              <w:tc>
                <w:tcPr>
                  <w:tcW w:w="1060" w:type="dxa"/>
                  <w:tcBorders>
                    <w:top w:val="nil"/>
                    <w:left w:val="nil"/>
                    <w:bottom w:val="single" w:sz="4" w:space="0" w:color="auto"/>
                    <w:right w:val="single" w:sz="4" w:space="0" w:color="auto"/>
                  </w:tcBorders>
                  <w:shd w:val="clear" w:color="auto" w:fill="auto"/>
                  <w:noWrap/>
                  <w:vAlign w:val="bottom"/>
                  <w:hideMark/>
                </w:tcPr>
                <w:p w14:paraId="3168A594" w14:textId="77777777" w:rsidR="00D6182A" w:rsidRPr="00967DC1" w:rsidRDefault="00D6182A" w:rsidP="00EF7267">
                  <w:pPr>
                    <w:jc w:val="center"/>
                    <w:rPr>
                      <w:color w:val="000000"/>
                      <w:sz w:val="22"/>
                      <w:szCs w:val="22"/>
                    </w:rPr>
                  </w:pPr>
                  <w:r w:rsidRPr="00967DC1">
                    <w:rPr>
                      <w:color w:val="000000"/>
                      <w:sz w:val="22"/>
                      <w:szCs w:val="22"/>
                    </w:rPr>
                    <w:t>70</w:t>
                  </w:r>
                </w:p>
              </w:tc>
              <w:tc>
                <w:tcPr>
                  <w:tcW w:w="1080" w:type="dxa"/>
                  <w:tcBorders>
                    <w:top w:val="nil"/>
                    <w:left w:val="nil"/>
                    <w:bottom w:val="single" w:sz="4" w:space="0" w:color="auto"/>
                    <w:right w:val="single" w:sz="4" w:space="0" w:color="auto"/>
                  </w:tcBorders>
                  <w:shd w:val="clear" w:color="auto" w:fill="auto"/>
                  <w:noWrap/>
                  <w:vAlign w:val="bottom"/>
                  <w:hideMark/>
                </w:tcPr>
                <w:p w14:paraId="16A4E6D9" w14:textId="77777777" w:rsidR="00D6182A" w:rsidRPr="00967DC1" w:rsidRDefault="00D6182A" w:rsidP="004C690D">
                  <w:pPr>
                    <w:jc w:val="right"/>
                    <w:rPr>
                      <w:color w:val="000000"/>
                      <w:sz w:val="22"/>
                      <w:szCs w:val="22"/>
                    </w:rPr>
                  </w:pPr>
                  <w:r w:rsidRPr="00967DC1">
                    <w:rPr>
                      <w:color w:val="000000"/>
                      <w:sz w:val="22"/>
                      <w:szCs w:val="22"/>
                    </w:rPr>
                    <w:t>15,9</w:t>
                  </w:r>
                </w:p>
              </w:tc>
              <w:tc>
                <w:tcPr>
                  <w:tcW w:w="1060" w:type="dxa"/>
                  <w:tcBorders>
                    <w:top w:val="nil"/>
                    <w:left w:val="nil"/>
                    <w:bottom w:val="single" w:sz="4" w:space="0" w:color="auto"/>
                    <w:right w:val="single" w:sz="4" w:space="0" w:color="auto"/>
                  </w:tcBorders>
                  <w:shd w:val="clear" w:color="auto" w:fill="auto"/>
                  <w:noWrap/>
                  <w:vAlign w:val="bottom"/>
                  <w:hideMark/>
                </w:tcPr>
                <w:p w14:paraId="4F38E2A1" w14:textId="3FB396A3" w:rsidR="00D6182A" w:rsidRPr="00967DC1" w:rsidRDefault="00D6182A" w:rsidP="004C690D">
                  <w:pPr>
                    <w:jc w:val="right"/>
                    <w:rPr>
                      <w:color w:val="000000"/>
                      <w:sz w:val="22"/>
                      <w:szCs w:val="22"/>
                    </w:rPr>
                  </w:pPr>
                  <w:r w:rsidRPr="00967DC1">
                    <w:rPr>
                      <w:color w:val="000000"/>
                      <w:sz w:val="22"/>
                      <w:szCs w:val="22"/>
                    </w:rPr>
                    <w:t>3</w:t>
                  </w:r>
                  <w:r w:rsidRPr="00967DC1">
                    <w:rPr>
                      <w:color w:val="000000"/>
                      <w:sz w:val="22"/>
                      <w:szCs w:val="22"/>
                      <w:lang w:val="sr-Cyrl-RS"/>
                    </w:rPr>
                    <w:t>.</w:t>
                  </w:r>
                  <w:r w:rsidRPr="00967DC1">
                    <w:rPr>
                      <w:color w:val="000000"/>
                      <w:sz w:val="22"/>
                      <w:szCs w:val="22"/>
                    </w:rPr>
                    <w:t>038,30</w:t>
                  </w:r>
                </w:p>
              </w:tc>
              <w:tc>
                <w:tcPr>
                  <w:tcW w:w="916" w:type="dxa"/>
                  <w:tcBorders>
                    <w:top w:val="nil"/>
                    <w:left w:val="nil"/>
                    <w:bottom w:val="single" w:sz="4" w:space="0" w:color="auto"/>
                    <w:right w:val="single" w:sz="4" w:space="0" w:color="auto"/>
                  </w:tcBorders>
                  <w:shd w:val="clear" w:color="auto" w:fill="auto"/>
                  <w:noWrap/>
                  <w:vAlign w:val="bottom"/>
                  <w:hideMark/>
                </w:tcPr>
                <w:p w14:paraId="545B257C" w14:textId="77777777" w:rsidR="00D6182A" w:rsidRPr="00967DC1" w:rsidRDefault="00D6182A" w:rsidP="004C690D">
                  <w:pPr>
                    <w:jc w:val="right"/>
                    <w:rPr>
                      <w:color w:val="000000"/>
                      <w:sz w:val="22"/>
                      <w:szCs w:val="22"/>
                    </w:rPr>
                  </w:pPr>
                  <w:r w:rsidRPr="00967DC1">
                    <w:rPr>
                      <w:color w:val="000000"/>
                      <w:sz w:val="22"/>
                      <w:szCs w:val="22"/>
                    </w:rPr>
                    <w:t>70,60</w:t>
                  </w:r>
                </w:p>
              </w:tc>
            </w:tr>
            <w:tr w:rsidR="00D6182A" w:rsidRPr="00967DC1" w14:paraId="58E32190" w14:textId="77777777" w:rsidTr="00D6182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023FCA" w14:textId="77777777" w:rsidR="00D6182A" w:rsidRPr="00967DC1" w:rsidRDefault="00D6182A" w:rsidP="004C690D">
                  <w:pPr>
                    <w:jc w:val="left"/>
                    <w:rPr>
                      <w:color w:val="000000"/>
                      <w:sz w:val="22"/>
                      <w:szCs w:val="22"/>
                    </w:rPr>
                  </w:pPr>
                  <w:r w:rsidRPr="00967DC1">
                    <w:rPr>
                      <w:color w:val="000000"/>
                      <w:sz w:val="22"/>
                      <w:szCs w:val="22"/>
                    </w:rPr>
                    <w:t>83469162</w:t>
                  </w:r>
                </w:p>
              </w:tc>
              <w:tc>
                <w:tcPr>
                  <w:tcW w:w="1099" w:type="dxa"/>
                  <w:tcBorders>
                    <w:top w:val="nil"/>
                    <w:left w:val="nil"/>
                    <w:bottom w:val="single" w:sz="4" w:space="0" w:color="auto"/>
                    <w:right w:val="single" w:sz="4" w:space="0" w:color="auto"/>
                  </w:tcBorders>
                  <w:shd w:val="clear" w:color="auto" w:fill="auto"/>
                  <w:noWrap/>
                  <w:vAlign w:val="bottom"/>
                  <w:hideMark/>
                </w:tcPr>
                <w:p w14:paraId="4855FFAD" w14:textId="77777777" w:rsidR="00D6182A" w:rsidRPr="00967DC1" w:rsidRDefault="00D6182A" w:rsidP="00EF7267">
                  <w:pPr>
                    <w:jc w:val="center"/>
                    <w:rPr>
                      <w:color w:val="000000"/>
                      <w:sz w:val="22"/>
                      <w:szCs w:val="22"/>
                    </w:rPr>
                  </w:pPr>
                  <w:r w:rsidRPr="00967DC1">
                    <w:rPr>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14:paraId="263E5AC7" w14:textId="77777777" w:rsidR="00D6182A" w:rsidRPr="00967DC1" w:rsidRDefault="00D6182A" w:rsidP="00EF7267">
                  <w:pPr>
                    <w:jc w:val="center"/>
                    <w:rPr>
                      <w:color w:val="000000"/>
                      <w:sz w:val="22"/>
                      <w:szCs w:val="22"/>
                    </w:rPr>
                  </w:pPr>
                  <w:r w:rsidRPr="00967DC1">
                    <w:rPr>
                      <w:color w:val="000000"/>
                      <w:sz w:val="22"/>
                      <w:szCs w:val="22"/>
                    </w:rPr>
                    <w:t>b</w:t>
                  </w:r>
                </w:p>
              </w:tc>
              <w:tc>
                <w:tcPr>
                  <w:tcW w:w="1060" w:type="dxa"/>
                  <w:tcBorders>
                    <w:top w:val="nil"/>
                    <w:left w:val="nil"/>
                    <w:bottom w:val="single" w:sz="4" w:space="0" w:color="auto"/>
                    <w:right w:val="single" w:sz="4" w:space="0" w:color="auto"/>
                  </w:tcBorders>
                  <w:shd w:val="clear" w:color="auto" w:fill="auto"/>
                  <w:noWrap/>
                  <w:vAlign w:val="bottom"/>
                  <w:hideMark/>
                </w:tcPr>
                <w:p w14:paraId="412D5058" w14:textId="77777777" w:rsidR="00D6182A" w:rsidRPr="00967DC1" w:rsidRDefault="00D6182A" w:rsidP="00EF7267">
                  <w:pPr>
                    <w:jc w:val="center"/>
                    <w:rPr>
                      <w:color w:val="000000"/>
                      <w:sz w:val="22"/>
                      <w:szCs w:val="22"/>
                    </w:rPr>
                  </w:pPr>
                  <w:r w:rsidRPr="00967DC1">
                    <w:rPr>
                      <w:color w:val="000000"/>
                      <w:sz w:val="22"/>
                      <w:szCs w:val="22"/>
                    </w:rPr>
                    <w:t>74</w:t>
                  </w:r>
                </w:p>
              </w:tc>
              <w:tc>
                <w:tcPr>
                  <w:tcW w:w="1080" w:type="dxa"/>
                  <w:tcBorders>
                    <w:top w:val="nil"/>
                    <w:left w:val="nil"/>
                    <w:bottom w:val="single" w:sz="4" w:space="0" w:color="auto"/>
                    <w:right w:val="single" w:sz="4" w:space="0" w:color="auto"/>
                  </w:tcBorders>
                  <w:shd w:val="clear" w:color="auto" w:fill="auto"/>
                  <w:noWrap/>
                  <w:vAlign w:val="bottom"/>
                  <w:hideMark/>
                </w:tcPr>
                <w:p w14:paraId="027027D3" w14:textId="77777777" w:rsidR="00D6182A" w:rsidRPr="00967DC1" w:rsidRDefault="00D6182A" w:rsidP="004C690D">
                  <w:pPr>
                    <w:jc w:val="right"/>
                    <w:rPr>
                      <w:color w:val="000000"/>
                      <w:sz w:val="22"/>
                      <w:szCs w:val="22"/>
                    </w:rPr>
                  </w:pPr>
                  <w:r w:rsidRPr="00967DC1">
                    <w:rPr>
                      <w:color w:val="000000"/>
                      <w:sz w:val="22"/>
                      <w:szCs w:val="22"/>
                    </w:rPr>
                    <w:t>0,65</w:t>
                  </w:r>
                </w:p>
              </w:tc>
              <w:tc>
                <w:tcPr>
                  <w:tcW w:w="1060" w:type="dxa"/>
                  <w:tcBorders>
                    <w:top w:val="nil"/>
                    <w:left w:val="nil"/>
                    <w:bottom w:val="single" w:sz="4" w:space="0" w:color="auto"/>
                    <w:right w:val="single" w:sz="4" w:space="0" w:color="auto"/>
                  </w:tcBorders>
                  <w:shd w:val="clear" w:color="auto" w:fill="auto"/>
                  <w:noWrap/>
                  <w:vAlign w:val="bottom"/>
                  <w:hideMark/>
                </w:tcPr>
                <w:p w14:paraId="23B473B0" w14:textId="77777777" w:rsidR="00D6182A" w:rsidRPr="00967DC1" w:rsidRDefault="00D6182A" w:rsidP="004C690D">
                  <w:pPr>
                    <w:jc w:val="right"/>
                    <w:rPr>
                      <w:color w:val="000000"/>
                      <w:sz w:val="22"/>
                      <w:szCs w:val="22"/>
                    </w:rPr>
                  </w:pPr>
                  <w:r w:rsidRPr="00967DC1">
                    <w:rPr>
                      <w:color w:val="000000"/>
                      <w:sz w:val="22"/>
                      <w:szCs w:val="22"/>
                    </w:rPr>
                    <w:t>175,20</w:t>
                  </w:r>
                </w:p>
              </w:tc>
              <w:tc>
                <w:tcPr>
                  <w:tcW w:w="916" w:type="dxa"/>
                  <w:tcBorders>
                    <w:top w:val="nil"/>
                    <w:left w:val="nil"/>
                    <w:bottom w:val="single" w:sz="4" w:space="0" w:color="auto"/>
                    <w:right w:val="single" w:sz="4" w:space="0" w:color="auto"/>
                  </w:tcBorders>
                  <w:shd w:val="clear" w:color="auto" w:fill="auto"/>
                  <w:noWrap/>
                  <w:vAlign w:val="bottom"/>
                  <w:hideMark/>
                </w:tcPr>
                <w:p w14:paraId="5CC6FCF5" w14:textId="77777777" w:rsidR="00D6182A" w:rsidRPr="00967DC1" w:rsidRDefault="00D6182A" w:rsidP="004C690D">
                  <w:pPr>
                    <w:jc w:val="right"/>
                    <w:rPr>
                      <w:color w:val="000000"/>
                      <w:sz w:val="22"/>
                      <w:szCs w:val="22"/>
                    </w:rPr>
                  </w:pPr>
                  <w:r w:rsidRPr="00967DC1">
                    <w:rPr>
                      <w:color w:val="000000"/>
                      <w:sz w:val="22"/>
                      <w:szCs w:val="22"/>
                    </w:rPr>
                    <w:t>4,60</w:t>
                  </w:r>
                </w:p>
              </w:tc>
            </w:tr>
            <w:tr w:rsidR="00D6182A" w:rsidRPr="00967DC1" w14:paraId="34C6C015" w14:textId="77777777" w:rsidTr="00D6182A">
              <w:trPr>
                <w:trHeight w:val="300"/>
              </w:trPr>
              <w:tc>
                <w:tcPr>
                  <w:tcW w:w="489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8B73FF" w14:textId="77777777" w:rsidR="00D6182A" w:rsidRPr="00967DC1" w:rsidRDefault="00D6182A" w:rsidP="00EF7267">
                  <w:pPr>
                    <w:jc w:val="center"/>
                    <w:rPr>
                      <w:b/>
                      <w:bCs/>
                      <w:color w:val="000000"/>
                      <w:sz w:val="22"/>
                      <w:szCs w:val="22"/>
                    </w:rPr>
                  </w:pPr>
                  <w:r w:rsidRPr="00967DC1">
                    <w:rPr>
                      <w:b/>
                      <w:bCs/>
                      <w:color w:val="000000"/>
                      <w:sz w:val="22"/>
                      <w:szCs w:val="22"/>
                    </w:rPr>
                    <w:t>Свега</w:t>
                  </w:r>
                </w:p>
              </w:tc>
              <w:tc>
                <w:tcPr>
                  <w:tcW w:w="1080" w:type="dxa"/>
                  <w:tcBorders>
                    <w:top w:val="nil"/>
                    <w:left w:val="nil"/>
                    <w:bottom w:val="single" w:sz="4" w:space="0" w:color="auto"/>
                    <w:right w:val="single" w:sz="4" w:space="0" w:color="auto"/>
                  </w:tcBorders>
                  <w:shd w:val="clear" w:color="000000" w:fill="D9D9D9"/>
                  <w:noWrap/>
                  <w:vAlign w:val="center"/>
                  <w:hideMark/>
                </w:tcPr>
                <w:p w14:paraId="2CEDB995" w14:textId="77777777" w:rsidR="00D6182A" w:rsidRPr="00967DC1" w:rsidRDefault="00D6182A" w:rsidP="004C690D">
                  <w:pPr>
                    <w:jc w:val="right"/>
                    <w:rPr>
                      <w:b/>
                      <w:bCs/>
                      <w:color w:val="000000"/>
                      <w:sz w:val="22"/>
                      <w:szCs w:val="22"/>
                    </w:rPr>
                  </w:pPr>
                  <w:r w:rsidRPr="00967DC1">
                    <w:rPr>
                      <w:b/>
                      <w:bCs/>
                      <w:color w:val="000000"/>
                      <w:sz w:val="22"/>
                      <w:szCs w:val="22"/>
                    </w:rPr>
                    <w:t>16,55</w:t>
                  </w:r>
                </w:p>
              </w:tc>
              <w:tc>
                <w:tcPr>
                  <w:tcW w:w="1060" w:type="dxa"/>
                  <w:tcBorders>
                    <w:top w:val="nil"/>
                    <w:left w:val="nil"/>
                    <w:bottom w:val="single" w:sz="4" w:space="0" w:color="auto"/>
                    <w:right w:val="single" w:sz="4" w:space="0" w:color="auto"/>
                  </w:tcBorders>
                  <w:shd w:val="clear" w:color="000000" w:fill="D9D9D9"/>
                  <w:noWrap/>
                  <w:vAlign w:val="center"/>
                  <w:hideMark/>
                </w:tcPr>
                <w:p w14:paraId="36F54898" w14:textId="67A6B6F7" w:rsidR="00D6182A" w:rsidRPr="00967DC1" w:rsidRDefault="00D6182A" w:rsidP="004C690D">
                  <w:pPr>
                    <w:jc w:val="right"/>
                    <w:rPr>
                      <w:b/>
                      <w:bCs/>
                      <w:color w:val="000000"/>
                      <w:sz w:val="22"/>
                      <w:szCs w:val="22"/>
                    </w:rPr>
                  </w:pPr>
                  <w:r w:rsidRPr="00967DC1">
                    <w:rPr>
                      <w:b/>
                      <w:bCs/>
                      <w:color w:val="000000"/>
                      <w:sz w:val="22"/>
                      <w:szCs w:val="22"/>
                    </w:rPr>
                    <w:t>3</w:t>
                  </w:r>
                  <w:r w:rsidRPr="00967DC1">
                    <w:rPr>
                      <w:b/>
                      <w:bCs/>
                      <w:color w:val="000000"/>
                      <w:sz w:val="22"/>
                      <w:szCs w:val="22"/>
                      <w:lang w:val="sr-Cyrl-RS"/>
                    </w:rPr>
                    <w:t>.</w:t>
                  </w:r>
                  <w:r w:rsidRPr="00967DC1">
                    <w:rPr>
                      <w:b/>
                      <w:bCs/>
                      <w:color w:val="000000"/>
                      <w:sz w:val="22"/>
                      <w:szCs w:val="22"/>
                    </w:rPr>
                    <w:t>213,50</w:t>
                  </w:r>
                </w:p>
              </w:tc>
              <w:tc>
                <w:tcPr>
                  <w:tcW w:w="916" w:type="dxa"/>
                  <w:tcBorders>
                    <w:top w:val="nil"/>
                    <w:left w:val="nil"/>
                    <w:bottom w:val="single" w:sz="4" w:space="0" w:color="auto"/>
                    <w:right w:val="single" w:sz="4" w:space="0" w:color="auto"/>
                  </w:tcBorders>
                  <w:shd w:val="clear" w:color="000000" w:fill="D9D9D9"/>
                  <w:noWrap/>
                  <w:vAlign w:val="center"/>
                  <w:hideMark/>
                </w:tcPr>
                <w:p w14:paraId="7AEEC349" w14:textId="77777777" w:rsidR="00D6182A" w:rsidRPr="00967DC1" w:rsidRDefault="00D6182A" w:rsidP="004C690D">
                  <w:pPr>
                    <w:jc w:val="right"/>
                    <w:rPr>
                      <w:b/>
                      <w:bCs/>
                      <w:color w:val="000000"/>
                      <w:sz w:val="22"/>
                      <w:szCs w:val="22"/>
                    </w:rPr>
                  </w:pPr>
                  <w:r w:rsidRPr="00967DC1">
                    <w:rPr>
                      <w:b/>
                      <w:bCs/>
                      <w:color w:val="000000"/>
                      <w:sz w:val="22"/>
                      <w:szCs w:val="22"/>
                    </w:rPr>
                    <w:t>75,20</w:t>
                  </w:r>
                </w:p>
              </w:tc>
            </w:tr>
          </w:tbl>
          <w:p w14:paraId="35312F90" w14:textId="367EDB2A" w:rsidR="009E7689" w:rsidRPr="00967DC1" w:rsidRDefault="009E7689" w:rsidP="009E7689">
            <w:pPr>
              <w:jc w:val="left"/>
              <w:rPr>
                <w:sz w:val="22"/>
                <w:szCs w:val="22"/>
                <w:lang w:val="sr-Latn-CS"/>
              </w:rPr>
            </w:pPr>
          </w:p>
        </w:tc>
      </w:tr>
      <w:tr w:rsidR="00D6182A" w:rsidRPr="00967DC1" w14:paraId="27BB5E2D" w14:textId="77777777" w:rsidTr="00D6182A">
        <w:trPr>
          <w:cantSplit/>
          <w:trHeight w:val="204"/>
          <w:tblHeader/>
        </w:trPr>
        <w:tc>
          <w:tcPr>
            <w:tcW w:w="12496" w:type="dxa"/>
            <w:tcBorders>
              <w:top w:val="nil"/>
              <w:left w:val="nil"/>
              <w:bottom w:val="nil"/>
              <w:right w:val="nil"/>
            </w:tcBorders>
            <w:shd w:val="clear" w:color="auto" w:fill="auto"/>
            <w:vAlign w:val="center"/>
          </w:tcPr>
          <w:p w14:paraId="7CF84626" w14:textId="77777777" w:rsidR="00D6182A" w:rsidRPr="00967DC1" w:rsidRDefault="00D6182A" w:rsidP="00D6182A">
            <w:pPr>
              <w:jc w:val="left"/>
              <w:rPr>
                <w:sz w:val="22"/>
                <w:szCs w:val="22"/>
                <w:lang w:val="sr-Latn-CS"/>
              </w:rPr>
            </w:pPr>
          </w:p>
          <w:p w14:paraId="1C6A95FD" w14:textId="01632B77" w:rsidR="00D6182A" w:rsidRPr="00967DC1" w:rsidRDefault="00D6182A" w:rsidP="00D6182A">
            <w:pPr>
              <w:jc w:val="left"/>
              <w:rPr>
                <w:sz w:val="22"/>
                <w:szCs w:val="22"/>
                <w:lang w:val="sr-Latn-CS"/>
              </w:rPr>
            </w:pPr>
            <w:r w:rsidRPr="00967DC1">
              <w:rPr>
                <w:sz w:val="22"/>
                <w:szCs w:val="22"/>
                <w:lang w:val="sr-Latn-CS"/>
              </w:rPr>
              <w:t>Табела  8.3.1.-</w:t>
            </w:r>
            <w:r w:rsidRPr="00967DC1">
              <w:rPr>
                <w:sz w:val="22"/>
                <w:szCs w:val="22"/>
                <w:lang w:val="sr-Cyrl-RS"/>
              </w:rPr>
              <w:t>4</w:t>
            </w:r>
            <w:r w:rsidRPr="00967DC1">
              <w:rPr>
                <w:sz w:val="22"/>
                <w:szCs w:val="22"/>
                <w:lang w:val="sr-Latn-CS"/>
              </w:rPr>
              <w:t>.  -  Привремени план сеча – састојине које ће достићи опходњу у уређајном раздобљу за опходњу од 1</w:t>
            </w:r>
            <w:r w:rsidRPr="00967DC1">
              <w:rPr>
                <w:sz w:val="22"/>
                <w:szCs w:val="22"/>
                <w:lang w:val="sr-Cyrl-RS"/>
              </w:rPr>
              <w:t>0</w:t>
            </w:r>
            <w:r w:rsidRPr="00967DC1">
              <w:rPr>
                <w:sz w:val="22"/>
                <w:szCs w:val="22"/>
                <w:lang w:val="sr-Latn-CS"/>
              </w:rPr>
              <w:t>0 година</w:t>
            </w:r>
          </w:p>
          <w:tbl>
            <w:tblPr>
              <w:tblW w:w="7840" w:type="dxa"/>
              <w:tblLook w:val="04A0" w:firstRow="1" w:lastRow="0" w:firstColumn="1" w:lastColumn="0" w:noHBand="0" w:noVBand="1"/>
            </w:tblPr>
            <w:tblGrid>
              <w:gridCol w:w="1800"/>
              <w:gridCol w:w="1099"/>
              <w:gridCol w:w="1060"/>
              <w:gridCol w:w="1060"/>
              <w:gridCol w:w="980"/>
              <w:gridCol w:w="986"/>
              <w:gridCol w:w="960"/>
            </w:tblGrid>
            <w:tr w:rsidR="00D6182A" w:rsidRPr="00967DC1" w14:paraId="1524D418" w14:textId="77777777" w:rsidTr="00D6182A">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08C38E" w14:textId="77777777" w:rsidR="00D6182A" w:rsidRPr="00967DC1" w:rsidRDefault="00D6182A" w:rsidP="00EF7267">
                  <w:pPr>
                    <w:jc w:val="center"/>
                    <w:rPr>
                      <w:color w:val="000000"/>
                      <w:sz w:val="22"/>
                      <w:szCs w:val="22"/>
                    </w:rPr>
                  </w:pPr>
                  <w:r w:rsidRPr="00967DC1">
                    <w:rPr>
                      <w:color w:val="000000"/>
                      <w:sz w:val="22"/>
                      <w:szCs w:val="22"/>
                    </w:rPr>
                    <w:t>Газдинска класа</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14:paraId="2B4304B7" w14:textId="77777777" w:rsidR="00D6182A" w:rsidRPr="00967DC1" w:rsidRDefault="00D6182A" w:rsidP="00EF7267">
                  <w:pPr>
                    <w:jc w:val="center"/>
                    <w:rPr>
                      <w:color w:val="000000"/>
                      <w:sz w:val="22"/>
                      <w:szCs w:val="22"/>
                    </w:rPr>
                  </w:pPr>
                  <w:r w:rsidRPr="00967DC1">
                    <w:rPr>
                      <w:color w:val="000000"/>
                      <w:sz w:val="22"/>
                      <w:szCs w:val="22"/>
                    </w:rPr>
                    <w:t>Одељење</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4518AA0F" w14:textId="77777777" w:rsidR="00D6182A" w:rsidRPr="00967DC1" w:rsidRDefault="00D6182A" w:rsidP="00EF7267">
                  <w:pPr>
                    <w:jc w:val="center"/>
                    <w:rPr>
                      <w:color w:val="000000"/>
                      <w:sz w:val="22"/>
                      <w:szCs w:val="22"/>
                    </w:rPr>
                  </w:pPr>
                  <w:r w:rsidRPr="00967DC1">
                    <w:rPr>
                      <w:color w:val="000000"/>
                      <w:sz w:val="22"/>
                      <w:szCs w:val="22"/>
                    </w:rPr>
                    <w:t>Одсек</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14:paraId="5E40E986" w14:textId="77777777" w:rsidR="00D6182A" w:rsidRPr="00967DC1" w:rsidRDefault="00D6182A" w:rsidP="00EF7267">
                  <w:pPr>
                    <w:jc w:val="center"/>
                    <w:rPr>
                      <w:color w:val="000000"/>
                      <w:sz w:val="22"/>
                      <w:szCs w:val="22"/>
                    </w:rPr>
                  </w:pPr>
                  <w:r w:rsidRPr="00967DC1">
                    <w:rPr>
                      <w:color w:val="000000"/>
                      <w:sz w:val="22"/>
                      <w:szCs w:val="22"/>
                    </w:rPr>
                    <w:t>Старост</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7B4B9EFB" w14:textId="77777777" w:rsidR="00D6182A" w:rsidRPr="00967DC1" w:rsidRDefault="00D6182A" w:rsidP="00EF7267">
                  <w:pPr>
                    <w:jc w:val="center"/>
                    <w:rPr>
                      <w:color w:val="000000"/>
                      <w:sz w:val="22"/>
                      <w:szCs w:val="22"/>
                    </w:rPr>
                  </w:pPr>
                  <w:r w:rsidRPr="00967DC1">
                    <w:rPr>
                      <w:color w:val="000000"/>
                      <w:sz w:val="22"/>
                      <w:szCs w:val="22"/>
                    </w:rPr>
                    <w:t>P ха</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1F1EF334" w14:textId="77777777" w:rsidR="00D6182A" w:rsidRPr="00967DC1" w:rsidRDefault="00D6182A" w:rsidP="00EF7267">
                  <w:pPr>
                    <w:jc w:val="center"/>
                    <w:rPr>
                      <w:color w:val="000000"/>
                      <w:sz w:val="22"/>
                      <w:szCs w:val="22"/>
                    </w:rPr>
                  </w:pPr>
                  <w:r w:rsidRPr="00967DC1">
                    <w:rPr>
                      <w:color w:val="000000"/>
                      <w:sz w:val="22"/>
                      <w:szCs w:val="22"/>
                    </w:rPr>
                    <w:t>V m³</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164DAA6" w14:textId="77777777" w:rsidR="00D6182A" w:rsidRPr="00967DC1" w:rsidRDefault="00D6182A" w:rsidP="00EF7267">
                  <w:pPr>
                    <w:jc w:val="center"/>
                    <w:rPr>
                      <w:color w:val="000000"/>
                      <w:sz w:val="22"/>
                      <w:szCs w:val="22"/>
                    </w:rPr>
                  </w:pPr>
                  <w:r w:rsidRPr="00967DC1">
                    <w:rPr>
                      <w:color w:val="000000"/>
                      <w:sz w:val="22"/>
                      <w:szCs w:val="22"/>
                    </w:rPr>
                    <w:t>Iv m³</w:t>
                  </w:r>
                </w:p>
              </w:tc>
            </w:tr>
            <w:tr w:rsidR="00D6182A" w:rsidRPr="00967DC1" w14:paraId="11A170DA" w14:textId="77777777" w:rsidTr="00D618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0E962A1" w14:textId="77777777" w:rsidR="00D6182A" w:rsidRPr="00967DC1" w:rsidRDefault="00D6182A" w:rsidP="004C690D">
                  <w:pPr>
                    <w:jc w:val="left"/>
                    <w:rPr>
                      <w:color w:val="000000"/>
                      <w:sz w:val="22"/>
                      <w:szCs w:val="22"/>
                    </w:rPr>
                  </w:pPr>
                  <w:r w:rsidRPr="00967DC1">
                    <w:rPr>
                      <w:color w:val="000000"/>
                      <w:sz w:val="22"/>
                      <w:szCs w:val="22"/>
                    </w:rPr>
                    <w:t>82459162</w:t>
                  </w:r>
                </w:p>
              </w:tc>
              <w:tc>
                <w:tcPr>
                  <w:tcW w:w="1040" w:type="dxa"/>
                  <w:tcBorders>
                    <w:top w:val="nil"/>
                    <w:left w:val="nil"/>
                    <w:bottom w:val="single" w:sz="4" w:space="0" w:color="auto"/>
                    <w:right w:val="single" w:sz="4" w:space="0" w:color="auto"/>
                  </w:tcBorders>
                  <w:shd w:val="clear" w:color="auto" w:fill="auto"/>
                  <w:noWrap/>
                  <w:vAlign w:val="bottom"/>
                  <w:hideMark/>
                </w:tcPr>
                <w:p w14:paraId="54798B86" w14:textId="77777777" w:rsidR="00D6182A" w:rsidRPr="00967DC1" w:rsidRDefault="00D6182A" w:rsidP="00EF7267">
                  <w:pPr>
                    <w:jc w:val="center"/>
                    <w:rPr>
                      <w:color w:val="000000"/>
                      <w:sz w:val="22"/>
                      <w:szCs w:val="22"/>
                    </w:rPr>
                  </w:pPr>
                  <w:r w:rsidRPr="00967DC1">
                    <w:rPr>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14:paraId="55EA6B58" w14:textId="77777777" w:rsidR="00D6182A" w:rsidRPr="00967DC1" w:rsidRDefault="00D6182A" w:rsidP="00EF7267">
                  <w:pPr>
                    <w:jc w:val="center"/>
                    <w:rPr>
                      <w:color w:val="000000"/>
                      <w:sz w:val="22"/>
                      <w:szCs w:val="22"/>
                    </w:rPr>
                  </w:pPr>
                  <w:r w:rsidRPr="00967DC1">
                    <w:rPr>
                      <w:color w:val="000000"/>
                      <w:sz w:val="22"/>
                      <w:szCs w:val="22"/>
                    </w:rPr>
                    <w:t>b</w:t>
                  </w:r>
                </w:p>
              </w:tc>
              <w:tc>
                <w:tcPr>
                  <w:tcW w:w="1060" w:type="dxa"/>
                  <w:tcBorders>
                    <w:top w:val="nil"/>
                    <w:left w:val="nil"/>
                    <w:bottom w:val="single" w:sz="4" w:space="0" w:color="auto"/>
                    <w:right w:val="single" w:sz="4" w:space="0" w:color="auto"/>
                  </w:tcBorders>
                  <w:shd w:val="clear" w:color="auto" w:fill="auto"/>
                  <w:noWrap/>
                  <w:vAlign w:val="bottom"/>
                  <w:hideMark/>
                </w:tcPr>
                <w:p w14:paraId="1D24FCBE" w14:textId="77777777" w:rsidR="00D6182A" w:rsidRPr="00967DC1" w:rsidRDefault="00D6182A" w:rsidP="00EF7267">
                  <w:pPr>
                    <w:jc w:val="center"/>
                    <w:rPr>
                      <w:color w:val="000000"/>
                      <w:sz w:val="22"/>
                      <w:szCs w:val="22"/>
                    </w:rPr>
                  </w:pPr>
                  <w:r w:rsidRPr="00967DC1">
                    <w:rPr>
                      <w:color w:val="000000"/>
                      <w:sz w:val="22"/>
                      <w:szCs w:val="22"/>
                    </w:rPr>
                    <w:t>96</w:t>
                  </w:r>
                </w:p>
              </w:tc>
              <w:tc>
                <w:tcPr>
                  <w:tcW w:w="980" w:type="dxa"/>
                  <w:tcBorders>
                    <w:top w:val="nil"/>
                    <w:left w:val="nil"/>
                    <w:bottom w:val="single" w:sz="4" w:space="0" w:color="auto"/>
                    <w:right w:val="single" w:sz="4" w:space="0" w:color="auto"/>
                  </w:tcBorders>
                  <w:shd w:val="clear" w:color="auto" w:fill="auto"/>
                  <w:noWrap/>
                  <w:vAlign w:val="bottom"/>
                  <w:hideMark/>
                </w:tcPr>
                <w:p w14:paraId="2F00BC79" w14:textId="77777777" w:rsidR="00D6182A" w:rsidRPr="00967DC1" w:rsidRDefault="00D6182A" w:rsidP="004C690D">
                  <w:pPr>
                    <w:jc w:val="right"/>
                    <w:rPr>
                      <w:color w:val="000000"/>
                      <w:sz w:val="22"/>
                      <w:szCs w:val="22"/>
                    </w:rPr>
                  </w:pPr>
                  <w:r w:rsidRPr="00967DC1">
                    <w:rPr>
                      <w:color w:val="000000"/>
                      <w:sz w:val="22"/>
                      <w:szCs w:val="22"/>
                    </w:rPr>
                    <w:t>6,77</w:t>
                  </w:r>
                </w:p>
              </w:tc>
              <w:tc>
                <w:tcPr>
                  <w:tcW w:w="940" w:type="dxa"/>
                  <w:tcBorders>
                    <w:top w:val="nil"/>
                    <w:left w:val="nil"/>
                    <w:bottom w:val="single" w:sz="4" w:space="0" w:color="auto"/>
                    <w:right w:val="single" w:sz="4" w:space="0" w:color="auto"/>
                  </w:tcBorders>
                  <w:shd w:val="clear" w:color="auto" w:fill="auto"/>
                  <w:noWrap/>
                  <w:vAlign w:val="bottom"/>
                  <w:hideMark/>
                </w:tcPr>
                <w:p w14:paraId="4A4B3151" w14:textId="01C61413" w:rsidR="00D6182A" w:rsidRPr="00967DC1" w:rsidRDefault="00D6182A" w:rsidP="004C690D">
                  <w:pPr>
                    <w:jc w:val="right"/>
                    <w:rPr>
                      <w:color w:val="000000"/>
                      <w:sz w:val="22"/>
                      <w:szCs w:val="22"/>
                    </w:rPr>
                  </w:pPr>
                  <w:r w:rsidRPr="00967DC1">
                    <w:rPr>
                      <w:color w:val="000000"/>
                      <w:sz w:val="22"/>
                      <w:szCs w:val="22"/>
                    </w:rPr>
                    <w:t>1</w:t>
                  </w:r>
                  <w:r w:rsidRPr="00967DC1">
                    <w:rPr>
                      <w:color w:val="000000"/>
                      <w:sz w:val="22"/>
                      <w:szCs w:val="22"/>
                      <w:lang w:val="sr-Cyrl-RS"/>
                    </w:rPr>
                    <w:t>.</w:t>
                  </w:r>
                  <w:r w:rsidRPr="00967DC1">
                    <w:rPr>
                      <w:color w:val="000000"/>
                      <w:sz w:val="22"/>
                      <w:szCs w:val="22"/>
                    </w:rPr>
                    <w:t>741,30</w:t>
                  </w:r>
                </w:p>
              </w:tc>
              <w:tc>
                <w:tcPr>
                  <w:tcW w:w="960" w:type="dxa"/>
                  <w:tcBorders>
                    <w:top w:val="nil"/>
                    <w:left w:val="nil"/>
                    <w:bottom w:val="single" w:sz="4" w:space="0" w:color="auto"/>
                    <w:right w:val="single" w:sz="4" w:space="0" w:color="auto"/>
                  </w:tcBorders>
                  <w:shd w:val="clear" w:color="auto" w:fill="auto"/>
                  <w:noWrap/>
                  <w:vAlign w:val="bottom"/>
                  <w:hideMark/>
                </w:tcPr>
                <w:p w14:paraId="41AFD594" w14:textId="77777777" w:rsidR="00D6182A" w:rsidRPr="00967DC1" w:rsidRDefault="00D6182A" w:rsidP="004C690D">
                  <w:pPr>
                    <w:jc w:val="right"/>
                    <w:rPr>
                      <w:color w:val="000000"/>
                      <w:sz w:val="22"/>
                      <w:szCs w:val="22"/>
                    </w:rPr>
                  </w:pPr>
                  <w:r w:rsidRPr="00967DC1">
                    <w:rPr>
                      <w:color w:val="000000"/>
                      <w:sz w:val="22"/>
                      <w:szCs w:val="22"/>
                    </w:rPr>
                    <w:t>21,10</w:t>
                  </w:r>
                </w:p>
              </w:tc>
            </w:tr>
            <w:tr w:rsidR="00D6182A" w:rsidRPr="00967DC1" w14:paraId="18045693" w14:textId="77777777" w:rsidTr="00D618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7305C0" w14:textId="77777777" w:rsidR="00D6182A" w:rsidRPr="00967DC1" w:rsidRDefault="00D6182A" w:rsidP="004C690D">
                  <w:pPr>
                    <w:jc w:val="left"/>
                    <w:rPr>
                      <w:color w:val="000000"/>
                      <w:sz w:val="22"/>
                      <w:szCs w:val="22"/>
                    </w:rPr>
                  </w:pPr>
                  <w:r w:rsidRPr="00967DC1">
                    <w:rPr>
                      <w:color w:val="000000"/>
                      <w:sz w:val="22"/>
                      <w:szCs w:val="22"/>
                    </w:rPr>
                    <w:t>82459162</w:t>
                  </w:r>
                </w:p>
              </w:tc>
              <w:tc>
                <w:tcPr>
                  <w:tcW w:w="1040" w:type="dxa"/>
                  <w:tcBorders>
                    <w:top w:val="nil"/>
                    <w:left w:val="nil"/>
                    <w:bottom w:val="single" w:sz="4" w:space="0" w:color="auto"/>
                    <w:right w:val="single" w:sz="4" w:space="0" w:color="auto"/>
                  </w:tcBorders>
                  <w:shd w:val="clear" w:color="auto" w:fill="auto"/>
                  <w:noWrap/>
                  <w:vAlign w:val="bottom"/>
                  <w:hideMark/>
                </w:tcPr>
                <w:p w14:paraId="4CB09D8C" w14:textId="77777777" w:rsidR="00D6182A" w:rsidRPr="00967DC1" w:rsidRDefault="00D6182A" w:rsidP="00EF7267">
                  <w:pPr>
                    <w:jc w:val="center"/>
                    <w:rPr>
                      <w:color w:val="000000"/>
                      <w:sz w:val="22"/>
                      <w:szCs w:val="22"/>
                    </w:rPr>
                  </w:pPr>
                  <w:r w:rsidRPr="00967DC1">
                    <w:rPr>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14:paraId="2E98D502" w14:textId="77777777" w:rsidR="00D6182A" w:rsidRPr="00967DC1" w:rsidRDefault="00D6182A" w:rsidP="00EF7267">
                  <w:pPr>
                    <w:jc w:val="center"/>
                    <w:rPr>
                      <w:color w:val="000000"/>
                      <w:sz w:val="22"/>
                      <w:szCs w:val="22"/>
                    </w:rPr>
                  </w:pPr>
                  <w:r w:rsidRPr="00967DC1">
                    <w:rPr>
                      <w:color w:val="000000"/>
                      <w:sz w:val="22"/>
                      <w:szCs w:val="22"/>
                    </w:rPr>
                    <w:t>f</w:t>
                  </w:r>
                </w:p>
              </w:tc>
              <w:tc>
                <w:tcPr>
                  <w:tcW w:w="1060" w:type="dxa"/>
                  <w:tcBorders>
                    <w:top w:val="nil"/>
                    <w:left w:val="nil"/>
                    <w:bottom w:val="single" w:sz="4" w:space="0" w:color="auto"/>
                    <w:right w:val="single" w:sz="4" w:space="0" w:color="auto"/>
                  </w:tcBorders>
                  <w:shd w:val="clear" w:color="auto" w:fill="auto"/>
                  <w:noWrap/>
                  <w:vAlign w:val="bottom"/>
                  <w:hideMark/>
                </w:tcPr>
                <w:p w14:paraId="38307CB4" w14:textId="77777777" w:rsidR="00D6182A" w:rsidRPr="00967DC1" w:rsidRDefault="00D6182A" w:rsidP="00EF7267">
                  <w:pPr>
                    <w:jc w:val="center"/>
                    <w:rPr>
                      <w:color w:val="000000"/>
                      <w:sz w:val="22"/>
                      <w:szCs w:val="22"/>
                    </w:rPr>
                  </w:pPr>
                  <w:r w:rsidRPr="00967DC1">
                    <w:rPr>
                      <w:color w:val="000000"/>
                      <w:sz w:val="22"/>
                      <w:szCs w:val="22"/>
                    </w:rPr>
                    <w:t>94</w:t>
                  </w:r>
                </w:p>
              </w:tc>
              <w:tc>
                <w:tcPr>
                  <w:tcW w:w="980" w:type="dxa"/>
                  <w:tcBorders>
                    <w:top w:val="nil"/>
                    <w:left w:val="nil"/>
                    <w:bottom w:val="single" w:sz="4" w:space="0" w:color="auto"/>
                    <w:right w:val="single" w:sz="4" w:space="0" w:color="auto"/>
                  </w:tcBorders>
                  <w:shd w:val="clear" w:color="auto" w:fill="auto"/>
                  <w:noWrap/>
                  <w:vAlign w:val="bottom"/>
                  <w:hideMark/>
                </w:tcPr>
                <w:p w14:paraId="372CCA1A" w14:textId="77777777" w:rsidR="00D6182A" w:rsidRPr="00967DC1" w:rsidRDefault="00D6182A" w:rsidP="004C690D">
                  <w:pPr>
                    <w:jc w:val="right"/>
                    <w:rPr>
                      <w:color w:val="000000"/>
                      <w:sz w:val="22"/>
                      <w:szCs w:val="22"/>
                    </w:rPr>
                  </w:pPr>
                  <w:r w:rsidRPr="00967DC1">
                    <w:rPr>
                      <w:color w:val="000000"/>
                      <w:sz w:val="22"/>
                      <w:szCs w:val="22"/>
                    </w:rPr>
                    <w:t>5,65</w:t>
                  </w:r>
                </w:p>
              </w:tc>
              <w:tc>
                <w:tcPr>
                  <w:tcW w:w="940" w:type="dxa"/>
                  <w:tcBorders>
                    <w:top w:val="nil"/>
                    <w:left w:val="nil"/>
                    <w:bottom w:val="single" w:sz="4" w:space="0" w:color="auto"/>
                    <w:right w:val="single" w:sz="4" w:space="0" w:color="auto"/>
                  </w:tcBorders>
                  <w:shd w:val="clear" w:color="auto" w:fill="auto"/>
                  <w:noWrap/>
                  <w:vAlign w:val="bottom"/>
                  <w:hideMark/>
                </w:tcPr>
                <w:p w14:paraId="4C521093" w14:textId="26FCD76C" w:rsidR="00D6182A" w:rsidRPr="00967DC1" w:rsidRDefault="00D6182A" w:rsidP="004C690D">
                  <w:pPr>
                    <w:jc w:val="right"/>
                    <w:rPr>
                      <w:color w:val="000000"/>
                      <w:sz w:val="22"/>
                      <w:szCs w:val="22"/>
                    </w:rPr>
                  </w:pPr>
                  <w:r w:rsidRPr="00967DC1">
                    <w:rPr>
                      <w:color w:val="000000"/>
                      <w:sz w:val="22"/>
                      <w:szCs w:val="22"/>
                    </w:rPr>
                    <w:t>2</w:t>
                  </w:r>
                  <w:r w:rsidRPr="00967DC1">
                    <w:rPr>
                      <w:color w:val="000000"/>
                      <w:sz w:val="22"/>
                      <w:szCs w:val="22"/>
                      <w:lang w:val="sr-Cyrl-RS"/>
                    </w:rPr>
                    <w:t>.</w:t>
                  </w:r>
                  <w:r w:rsidRPr="00967DC1">
                    <w:rPr>
                      <w:color w:val="000000"/>
                      <w:sz w:val="22"/>
                      <w:szCs w:val="22"/>
                    </w:rPr>
                    <w:t>525,40</w:t>
                  </w:r>
                </w:p>
              </w:tc>
              <w:tc>
                <w:tcPr>
                  <w:tcW w:w="960" w:type="dxa"/>
                  <w:tcBorders>
                    <w:top w:val="nil"/>
                    <w:left w:val="nil"/>
                    <w:bottom w:val="single" w:sz="4" w:space="0" w:color="auto"/>
                    <w:right w:val="single" w:sz="4" w:space="0" w:color="auto"/>
                  </w:tcBorders>
                  <w:shd w:val="clear" w:color="auto" w:fill="auto"/>
                  <w:noWrap/>
                  <w:vAlign w:val="bottom"/>
                  <w:hideMark/>
                </w:tcPr>
                <w:p w14:paraId="0352BC09" w14:textId="77777777" w:rsidR="00D6182A" w:rsidRPr="00967DC1" w:rsidRDefault="00D6182A" w:rsidP="004C690D">
                  <w:pPr>
                    <w:jc w:val="right"/>
                    <w:rPr>
                      <w:color w:val="000000"/>
                      <w:sz w:val="22"/>
                      <w:szCs w:val="22"/>
                    </w:rPr>
                  </w:pPr>
                  <w:r w:rsidRPr="00967DC1">
                    <w:rPr>
                      <w:color w:val="000000"/>
                      <w:sz w:val="22"/>
                      <w:szCs w:val="22"/>
                    </w:rPr>
                    <w:t>42,70</w:t>
                  </w:r>
                </w:p>
              </w:tc>
            </w:tr>
            <w:tr w:rsidR="00D6182A" w:rsidRPr="00967DC1" w14:paraId="4A9565D5" w14:textId="77777777" w:rsidTr="00D6182A">
              <w:trPr>
                <w:trHeight w:val="300"/>
              </w:trPr>
              <w:tc>
                <w:tcPr>
                  <w:tcW w:w="496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7A0CCF" w14:textId="77777777" w:rsidR="00D6182A" w:rsidRPr="00967DC1" w:rsidRDefault="00D6182A" w:rsidP="00EF7267">
                  <w:pPr>
                    <w:jc w:val="center"/>
                    <w:rPr>
                      <w:b/>
                      <w:bCs/>
                      <w:color w:val="000000"/>
                      <w:sz w:val="22"/>
                      <w:szCs w:val="22"/>
                    </w:rPr>
                  </w:pPr>
                  <w:r w:rsidRPr="00967DC1">
                    <w:rPr>
                      <w:b/>
                      <w:bCs/>
                      <w:color w:val="000000"/>
                      <w:sz w:val="22"/>
                      <w:szCs w:val="22"/>
                    </w:rPr>
                    <w:t>Свега</w:t>
                  </w:r>
                </w:p>
              </w:tc>
              <w:tc>
                <w:tcPr>
                  <w:tcW w:w="980" w:type="dxa"/>
                  <w:tcBorders>
                    <w:top w:val="nil"/>
                    <w:left w:val="nil"/>
                    <w:bottom w:val="single" w:sz="4" w:space="0" w:color="auto"/>
                    <w:right w:val="single" w:sz="4" w:space="0" w:color="auto"/>
                  </w:tcBorders>
                  <w:shd w:val="clear" w:color="000000" w:fill="D9D9D9"/>
                  <w:noWrap/>
                  <w:vAlign w:val="center"/>
                  <w:hideMark/>
                </w:tcPr>
                <w:p w14:paraId="5A4A5603" w14:textId="77777777" w:rsidR="00D6182A" w:rsidRPr="00967DC1" w:rsidRDefault="00D6182A" w:rsidP="004C690D">
                  <w:pPr>
                    <w:jc w:val="right"/>
                    <w:rPr>
                      <w:b/>
                      <w:bCs/>
                      <w:color w:val="000000"/>
                      <w:sz w:val="22"/>
                      <w:szCs w:val="22"/>
                    </w:rPr>
                  </w:pPr>
                  <w:r w:rsidRPr="00967DC1">
                    <w:rPr>
                      <w:b/>
                      <w:bCs/>
                      <w:color w:val="000000"/>
                      <w:sz w:val="22"/>
                      <w:szCs w:val="22"/>
                    </w:rPr>
                    <w:t>12,42</w:t>
                  </w:r>
                </w:p>
              </w:tc>
              <w:tc>
                <w:tcPr>
                  <w:tcW w:w="940" w:type="dxa"/>
                  <w:tcBorders>
                    <w:top w:val="nil"/>
                    <w:left w:val="nil"/>
                    <w:bottom w:val="single" w:sz="4" w:space="0" w:color="auto"/>
                    <w:right w:val="single" w:sz="4" w:space="0" w:color="auto"/>
                  </w:tcBorders>
                  <w:shd w:val="clear" w:color="000000" w:fill="D9D9D9"/>
                  <w:noWrap/>
                  <w:vAlign w:val="center"/>
                  <w:hideMark/>
                </w:tcPr>
                <w:p w14:paraId="70D291D2" w14:textId="4CE11EC1" w:rsidR="00D6182A" w:rsidRPr="00967DC1" w:rsidRDefault="00D6182A" w:rsidP="004C690D">
                  <w:pPr>
                    <w:jc w:val="right"/>
                    <w:rPr>
                      <w:b/>
                      <w:bCs/>
                      <w:color w:val="000000"/>
                      <w:sz w:val="22"/>
                      <w:szCs w:val="22"/>
                    </w:rPr>
                  </w:pPr>
                  <w:r w:rsidRPr="00967DC1">
                    <w:rPr>
                      <w:b/>
                      <w:bCs/>
                      <w:color w:val="000000"/>
                      <w:sz w:val="22"/>
                      <w:szCs w:val="22"/>
                    </w:rPr>
                    <w:t>4</w:t>
                  </w:r>
                  <w:r w:rsidRPr="00967DC1">
                    <w:rPr>
                      <w:b/>
                      <w:bCs/>
                      <w:color w:val="000000"/>
                      <w:sz w:val="22"/>
                      <w:szCs w:val="22"/>
                      <w:lang w:val="sr-Cyrl-RS"/>
                    </w:rPr>
                    <w:t>.</w:t>
                  </w:r>
                  <w:r w:rsidRPr="00967DC1">
                    <w:rPr>
                      <w:b/>
                      <w:bCs/>
                      <w:color w:val="000000"/>
                      <w:sz w:val="22"/>
                      <w:szCs w:val="22"/>
                    </w:rPr>
                    <w:t>266,70</w:t>
                  </w:r>
                </w:p>
              </w:tc>
              <w:tc>
                <w:tcPr>
                  <w:tcW w:w="960" w:type="dxa"/>
                  <w:tcBorders>
                    <w:top w:val="nil"/>
                    <w:left w:val="nil"/>
                    <w:bottom w:val="single" w:sz="4" w:space="0" w:color="auto"/>
                    <w:right w:val="single" w:sz="4" w:space="0" w:color="auto"/>
                  </w:tcBorders>
                  <w:shd w:val="clear" w:color="000000" w:fill="D9D9D9"/>
                  <w:noWrap/>
                  <w:vAlign w:val="center"/>
                  <w:hideMark/>
                </w:tcPr>
                <w:p w14:paraId="5931123C" w14:textId="77777777" w:rsidR="00D6182A" w:rsidRPr="00967DC1" w:rsidRDefault="00D6182A" w:rsidP="004C690D">
                  <w:pPr>
                    <w:jc w:val="right"/>
                    <w:rPr>
                      <w:b/>
                      <w:bCs/>
                      <w:color w:val="000000"/>
                      <w:sz w:val="22"/>
                      <w:szCs w:val="22"/>
                    </w:rPr>
                  </w:pPr>
                  <w:r w:rsidRPr="00967DC1">
                    <w:rPr>
                      <w:b/>
                      <w:bCs/>
                      <w:color w:val="000000"/>
                      <w:sz w:val="22"/>
                      <w:szCs w:val="22"/>
                    </w:rPr>
                    <w:t>63,80</w:t>
                  </w:r>
                </w:p>
              </w:tc>
            </w:tr>
          </w:tbl>
          <w:p w14:paraId="20604171" w14:textId="08CF8694" w:rsidR="00D6182A" w:rsidRPr="00967DC1" w:rsidRDefault="00D6182A" w:rsidP="00D6182A">
            <w:pPr>
              <w:jc w:val="left"/>
              <w:rPr>
                <w:sz w:val="22"/>
                <w:szCs w:val="22"/>
                <w:lang w:val="sr-Latn-CS"/>
              </w:rPr>
            </w:pPr>
          </w:p>
        </w:tc>
      </w:tr>
    </w:tbl>
    <w:p w14:paraId="30C2C899" w14:textId="77777777" w:rsidR="00D6182A" w:rsidRPr="00967DC1" w:rsidRDefault="00D6182A" w:rsidP="00D6182A">
      <w:pPr>
        <w:jc w:val="left"/>
        <w:rPr>
          <w:sz w:val="22"/>
          <w:szCs w:val="22"/>
          <w:lang w:val="sr-Latn-CS"/>
        </w:rPr>
      </w:pPr>
    </w:p>
    <w:p w14:paraId="2DAB0A5B" w14:textId="7726CACA" w:rsidR="00D6182A" w:rsidRPr="00967DC1" w:rsidRDefault="00B51698" w:rsidP="00D6182A">
      <w:pPr>
        <w:jc w:val="left"/>
        <w:rPr>
          <w:sz w:val="22"/>
          <w:szCs w:val="22"/>
          <w:lang w:val="sr-Latn-CS"/>
        </w:rPr>
      </w:pPr>
      <w:r>
        <w:rPr>
          <w:sz w:val="22"/>
          <w:szCs w:val="22"/>
          <w:lang w:val="sr-Cyrl-RS"/>
        </w:rPr>
        <w:t xml:space="preserve">    </w:t>
      </w:r>
      <w:r w:rsidR="00D6182A" w:rsidRPr="00967DC1">
        <w:rPr>
          <w:sz w:val="22"/>
          <w:szCs w:val="22"/>
          <w:lang w:val="sr-Latn-CS"/>
        </w:rPr>
        <w:t>Табела  8.3.1.-</w:t>
      </w:r>
      <w:r w:rsidR="00D6182A" w:rsidRPr="00967DC1">
        <w:rPr>
          <w:sz w:val="22"/>
          <w:szCs w:val="22"/>
          <w:lang w:val="sr-Cyrl-RS"/>
        </w:rPr>
        <w:t>5</w:t>
      </w:r>
      <w:r w:rsidR="00D6182A" w:rsidRPr="00967DC1">
        <w:rPr>
          <w:sz w:val="22"/>
          <w:szCs w:val="22"/>
          <w:lang w:val="sr-Latn-CS"/>
        </w:rPr>
        <w:t>.  -  Привремени план сеча – састојине које ће достићи опходњу у уређајном раздобљу за опходњу од 1</w:t>
      </w:r>
      <w:r w:rsidR="00D6182A" w:rsidRPr="00967DC1">
        <w:rPr>
          <w:sz w:val="22"/>
          <w:szCs w:val="22"/>
          <w:lang w:val="sr-Cyrl-RS"/>
        </w:rPr>
        <w:t>2</w:t>
      </w:r>
      <w:r w:rsidR="00D6182A" w:rsidRPr="00967DC1">
        <w:rPr>
          <w:sz w:val="22"/>
          <w:szCs w:val="22"/>
          <w:lang w:val="sr-Latn-CS"/>
        </w:rPr>
        <w:t>0 година</w:t>
      </w:r>
    </w:p>
    <w:tbl>
      <w:tblPr>
        <w:tblW w:w="7982" w:type="dxa"/>
        <w:tblInd w:w="250" w:type="dxa"/>
        <w:tblLook w:val="04A0" w:firstRow="1" w:lastRow="0" w:firstColumn="1" w:lastColumn="0" w:noHBand="0" w:noVBand="1"/>
      </w:tblPr>
      <w:tblGrid>
        <w:gridCol w:w="1583"/>
        <w:gridCol w:w="1099"/>
        <w:gridCol w:w="1060"/>
        <w:gridCol w:w="1120"/>
        <w:gridCol w:w="1060"/>
        <w:gridCol w:w="980"/>
        <w:gridCol w:w="1080"/>
      </w:tblGrid>
      <w:tr w:rsidR="00D6182A" w:rsidRPr="00967DC1" w14:paraId="67049740" w14:textId="77777777" w:rsidTr="00D6182A">
        <w:trPr>
          <w:trHeight w:val="300"/>
        </w:trPr>
        <w:tc>
          <w:tcPr>
            <w:tcW w:w="15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B91216" w14:textId="77777777" w:rsidR="00D6182A" w:rsidRPr="00967DC1" w:rsidRDefault="00D6182A" w:rsidP="00EF7267">
            <w:pPr>
              <w:jc w:val="center"/>
              <w:rPr>
                <w:color w:val="000000"/>
                <w:sz w:val="22"/>
                <w:szCs w:val="22"/>
              </w:rPr>
            </w:pPr>
            <w:r w:rsidRPr="00967DC1">
              <w:rPr>
                <w:color w:val="000000"/>
                <w:sz w:val="22"/>
                <w:szCs w:val="22"/>
              </w:rPr>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bottom"/>
            <w:hideMark/>
          </w:tcPr>
          <w:p w14:paraId="77F7A557" w14:textId="77777777" w:rsidR="00D6182A" w:rsidRPr="00967DC1" w:rsidRDefault="00D6182A" w:rsidP="00EF7267">
            <w:pPr>
              <w:jc w:val="center"/>
              <w:rPr>
                <w:color w:val="000000"/>
                <w:sz w:val="22"/>
                <w:szCs w:val="22"/>
              </w:rPr>
            </w:pPr>
            <w:r w:rsidRPr="00967DC1">
              <w:rPr>
                <w:color w:val="000000"/>
                <w:sz w:val="22"/>
                <w:szCs w:val="22"/>
              </w:rPr>
              <w:t>Одељење</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728EE227" w14:textId="77777777" w:rsidR="00D6182A" w:rsidRPr="00967DC1" w:rsidRDefault="00D6182A" w:rsidP="00EF7267">
            <w:pPr>
              <w:jc w:val="center"/>
              <w:rPr>
                <w:color w:val="000000"/>
                <w:sz w:val="22"/>
                <w:szCs w:val="22"/>
              </w:rPr>
            </w:pPr>
            <w:r w:rsidRPr="00967DC1">
              <w:rPr>
                <w:color w:val="000000"/>
                <w:sz w:val="22"/>
                <w:szCs w:val="22"/>
              </w:rPr>
              <w:t>Одсек</w:t>
            </w:r>
          </w:p>
        </w:tc>
        <w:tc>
          <w:tcPr>
            <w:tcW w:w="1120" w:type="dxa"/>
            <w:tcBorders>
              <w:top w:val="single" w:sz="4" w:space="0" w:color="auto"/>
              <w:left w:val="nil"/>
              <w:bottom w:val="single" w:sz="4" w:space="0" w:color="auto"/>
              <w:right w:val="single" w:sz="4" w:space="0" w:color="auto"/>
            </w:tcBorders>
            <w:shd w:val="clear" w:color="000000" w:fill="D9D9D9"/>
            <w:noWrap/>
            <w:vAlign w:val="bottom"/>
            <w:hideMark/>
          </w:tcPr>
          <w:p w14:paraId="6E86F391" w14:textId="77777777" w:rsidR="00D6182A" w:rsidRPr="00967DC1" w:rsidRDefault="00D6182A" w:rsidP="00EF7267">
            <w:pPr>
              <w:jc w:val="center"/>
              <w:rPr>
                <w:color w:val="000000"/>
                <w:sz w:val="22"/>
                <w:szCs w:val="22"/>
              </w:rPr>
            </w:pPr>
            <w:r w:rsidRPr="00967DC1">
              <w:rPr>
                <w:color w:val="000000"/>
                <w:sz w:val="22"/>
                <w:szCs w:val="22"/>
              </w:rPr>
              <w:t>Старост</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4A3AF630" w14:textId="77777777" w:rsidR="00D6182A" w:rsidRPr="00967DC1" w:rsidRDefault="00D6182A" w:rsidP="00EF7267">
            <w:pPr>
              <w:jc w:val="center"/>
              <w:rPr>
                <w:color w:val="000000"/>
                <w:sz w:val="22"/>
                <w:szCs w:val="22"/>
              </w:rPr>
            </w:pPr>
            <w:r w:rsidRPr="00967DC1">
              <w:rPr>
                <w:color w:val="000000"/>
                <w:sz w:val="22"/>
                <w:szCs w:val="22"/>
              </w:rPr>
              <w:t>P ха</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53037AA9" w14:textId="77777777" w:rsidR="00D6182A" w:rsidRPr="00967DC1" w:rsidRDefault="00D6182A" w:rsidP="00EF7267">
            <w:pPr>
              <w:jc w:val="center"/>
              <w:rPr>
                <w:color w:val="000000"/>
                <w:sz w:val="22"/>
                <w:szCs w:val="22"/>
              </w:rPr>
            </w:pPr>
            <w:r w:rsidRPr="00967DC1">
              <w:rPr>
                <w:color w:val="000000"/>
                <w:sz w:val="22"/>
                <w:szCs w:val="22"/>
              </w:rPr>
              <w:t>V m³</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7857C76" w14:textId="77777777" w:rsidR="00D6182A" w:rsidRPr="00967DC1" w:rsidRDefault="00D6182A" w:rsidP="00EF7267">
            <w:pPr>
              <w:jc w:val="center"/>
              <w:rPr>
                <w:color w:val="000000"/>
                <w:sz w:val="22"/>
                <w:szCs w:val="22"/>
              </w:rPr>
            </w:pPr>
            <w:r w:rsidRPr="00967DC1">
              <w:rPr>
                <w:color w:val="000000"/>
                <w:sz w:val="22"/>
                <w:szCs w:val="22"/>
              </w:rPr>
              <w:t>Iv m³</w:t>
            </w:r>
          </w:p>
        </w:tc>
      </w:tr>
      <w:tr w:rsidR="00D6182A" w:rsidRPr="00967DC1" w14:paraId="6FA88761" w14:textId="77777777" w:rsidTr="00D6182A">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362B7108" w14:textId="77777777" w:rsidR="00D6182A" w:rsidRPr="00967DC1" w:rsidRDefault="00D6182A" w:rsidP="004C690D">
            <w:pPr>
              <w:jc w:val="left"/>
              <w:rPr>
                <w:color w:val="000000"/>
                <w:sz w:val="22"/>
                <w:szCs w:val="22"/>
              </w:rPr>
            </w:pPr>
            <w:r w:rsidRPr="00967DC1">
              <w:rPr>
                <w:color w:val="000000"/>
                <w:sz w:val="22"/>
                <w:szCs w:val="22"/>
              </w:rPr>
              <w:t>82457162</w:t>
            </w:r>
          </w:p>
        </w:tc>
        <w:tc>
          <w:tcPr>
            <w:tcW w:w="1099" w:type="dxa"/>
            <w:tcBorders>
              <w:top w:val="nil"/>
              <w:left w:val="nil"/>
              <w:bottom w:val="single" w:sz="4" w:space="0" w:color="auto"/>
              <w:right w:val="single" w:sz="4" w:space="0" w:color="auto"/>
            </w:tcBorders>
            <w:shd w:val="clear" w:color="auto" w:fill="auto"/>
            <w:noWrap/>
            <w:vAlign w:val="bottom"/>
            <w:hideMark/>
          </w:tcPr>
          <w:p w14:paraId="3B9C0045" w14:textId="77777777" w:rsidR="00D6182A" w:rsidRPr="00967DC1" w:rsidRDefault="00D6182A" w:rsidP="00EF7267">
            <w:pPr>
              <w:jc w:val="center"/>
              <w:rPr>
                <w:color w:val="000000"/>
                <w:sz w:val="22"/>
                <w:szCs w:val="22"/>
              </w:rPr>
            </w:pPr>
            <w:r w:rsidRPr="00967DC1">
              <w:rPr>
                <w:color w:val="000000"/>
                <w:sz w:val="22"/>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14:paraId="6AC33207" w14:textId="77777777" w:rsidR="00D6182A" w:rsidRPr="00967DC1" w:rsidRDefault="00D6182A" w:rsidP="00EF7267">
            <w:pPr>
              <w:jc w:val="center"/>
              <w:rPr>
                <w:color w:val="000000"/>
                <w:sz w:val="22"/>
                <w:szCs w:val="22"/>
              </w:rPr>
            </w:pPr>
            <w:r w:rsidRPr="00967DC1">
              <w:rPr>
                <w:color w:val="000000"/>
                <w:sz w:val="22"/>
                <w:szCs w:val="22"/>
              </w:rPr>
              <w:t>d</w:t>
            </w:r>
          </w:p>
        </w:tc>
        <w:tc>
          <w:tcPr>
            <w:tcW w:w="1120" w:type="dxa"/>
            <w:tcBorders>
              <w:top w:val="nil"/>
              <w:left w:val="nil"/>
              <w:bottom w:val="single" w:sz="4" w:space="0" w:color="auto"/>
              <w:right w:val="single" w:sz="4" w:space="0" w:color="auto"/>
            </w:tcBorders>
            <w:shd w:val="clear" w:color="auto" w:fill="auto"/>
            <w:noWrap/>
            <w:vAlign w:val="bottom"/>
            <w:hideMark/>
          </w:tcPr>
          <w:p w14:paraId="5D632403" w14:textId="77777777" w:rsidR="00D6182A" w:rsidRPr="00967DC1" w:rsidRDefault="00D6182A" w:rsidP="00EF7267">
            <w:pPr>
              <w:jc w:val="center"/>
              <w:rPr>
                <w:color w:val="000000"/>
                <w:sz w:val="22"/>
                <w:szCs w:val="22"/>
              </w:rPr>
            </w:pPr>
            <w:r w:rsidRPr="00967DC1">
              <w:rPr>
                <w:color w:val="000000"/>
                <w:sz w:val="22"/>
                <w:szCs w:val="22"/>
              </w:rPr>
              <w:t>115</w:t>
            </w:r>
          </w:p>
        </w:tc>
        <w:tc>
          <w:tcPr>
            <w:tcW w:w="1060" w:type="dxa"/>
            <w:tcBorders>
              <w:top w:val="nil"/>
              <w:left w:val="nil"/>
              <w:bottom w:val="single" w:sz="4" w:space="0" w:color="auto"/>
              <w:right w:val="single" w:sz="4" w:space="0" w:color="auto"/>
            </w:tcBorders>
            <w:shd w:val="clear" w:color="auto" w:fill="auto"/>
            <w:noWrap/>
            <w:vAlign w:val="bottom"/>
            <w:hideMark/>
          </w:tcPr>
          <w:p w14:paraId="3F696F64" w14:textId="77777777" w:rsidR="00D6182A" w:rsidRPr="00967DC1" w:rsidRDefault="00D6182A" w:rsidP="004C690D">
            <w:pPr>
              <w:jc w:val="right"/>
              <w:rPr>
                <w:color w:val="000000"/>
                <w:sz w:val="22"/>
                <w:szCs w:val="22"/>
              </w:rPr>
            </w:pPr>
            <w:r w:rsidRPr="00967DC1">
              <w:rPr>
                <w:color w:val="000000"/>
                <w:sz w:val="22"/>
                <w:szCs w:val="22"/>
              </w:rPr>
              <w:t>1,66</w:t>
            </w:r>
          </w:p>
        </w:tc>
        <w:tc>
          <w:tcPr>
            <w:tcW w:w="980" w:type="dxa"/>
            <w:tcBorders>
              <w:top w:val="nil"/>
              <w:left w:val="nil"/>
              <w:bottom w:val="single" w:sz="4" w:space="0" w:color="auto"/>
              <w:right w:val="single" w:sz="4" w:space="0" w:color="auto"/>
            </w:tcBorders>
            <w:shd w:val="clear" w:color="auto" w:fill="auto"/>
            <w:noWrap/>
            <w:vAlign w:val="bottom"/>
            <w:hideMark/>
          </w:tcPr>
          <w:p w14:paraId="4AE3232C" w14:textId="77777777" w:rsidR="00D6182A" w:rsidRPr="00967DC1" w:rsidRDefault="00D6182A" w:rsidP="004C690D">
            <w:pPr>
              <w:jc w:val="right"/>
              <w:rPr>
                <w:color w:val="000000"/>
                <w:sz w:val="22"/>
                <w:szCs w:val="22"/>
              </w:rPr>
            </w:pPr>
            <w:r w:rsidRPr="00967DC1">
              <w:rPr>
                <w:color w:val="000000"/>
                <w:sz w:val="22"/>
                <w:szCs w:val="22"/>
              </w:rPr>
              <w:t>260,70</w:t>
            </w:r>
          </w:p>
        </w:tc>
        <w:tc>
          <w:tcPr>
            <w:tcW w:w="1080" w:type="dxa"/>
            <w:tcBorders>
              <w:top w:val="nil"/>
              <w:left w:val="nil"/>
              <w:bottom w:val="single" w:sz="4" w:space="0" w:color="auto"/>
              <w:right w:val="single" w:sz="4" w:space="0" w:color="auto"/>
            </w:tcBorders>
            <w:shd w:val="clear" w:color="auto" w:fill="auto"/>
            <w:noWrap/>
            <w:vAlign w:val="bottom"/>
            <w:hideMark/>
          </w:tcPr>
          <w:p w14:paraId="06C932A5" w14:textId="77777777" w:rsidR="00D6182A" w:rsidRPr="00967DC1" w:rsidRDefault="00D6182A" w:rsidP="004C690D">
            <w:pPr>
              <w:jc w:val="right"/>
              <w:rPr>
                <w:color w:val="000000"/>
                <w:sz w:val="22"/>
                <w:szCs w:val="22"/>
              </w:rPr>
            </w:pPr>
            <w:r w:rsidRPr="00967DC1">
              <w:rPr>
                <w:color w:val="000000"/>
                <w:sz w:val="22"/>
                <w:szCs w:val="22"/>
              </w:rPr>
              <w:t>4,00</w:t>
            </w:r>
          </w:p>
        </w:tc>
      </w:tr>
      <w:tr w:rsidR="00D6182A" w:rsidRPr="00967DC1" w14:paraId="1BE0C916" w14:textId="77777777" w:rsidTr="00D6182A">
        <w:trPr>
          <w:trHeight w:val="300"/>
        </w:trPr>
        <w:tc>
          <w:tcPr>
            <w:tcW w:w="4862"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F5E9138" w14:textId="77777777" w:rsidR="00D6182A" w:rsidRPr="00967DC1" w:rsidRDefault="00D6182A" w:rsidP="00EF7267">
            <w:pPr>
              <w:jc w:val="center"/>
              <w:rPr>
                <w:b/>
                <w:bCs/>
                <w:color w:val="000000"/>
                <w:sz w:val="22"/>
                <w:szCs w:val="22"/>
              </w:rPr>
            </w:pPr>
            <w:r w:rsidRPr="00967DC1">
              <w:rPr>
                <w:b/>
                <w:bCs/>
                <w:color w:val="000000"/>
                <w:sz w:val="22"/>
                <w:szCs w:val="22"/>
              </w:rPr>
              <w:t>Свега</w:t>
            </w:r>
          </w:p>
        </w:tc>
        <w:tc>
          <w:tcPr>
            <w:tcW w:w="1060" w:type="dxa"/>
            <w:tcBorders>
              <w:top w:val="nil"/>
              <w:left w:val="nil"/>
              <w:bottom w:val="single" w:sz="4" w:space="0" w:color="auto"/>
              <w:right w:val="single" w:sz="4" w:space="0" w:color="auto"/>
            </w:tcBorders>
            <w:shd w:val="clear" w:color="auto" w:fill="auto"/>
            <w:noWrap/>
            <w:vAlign w:val="bottom"/>
            <w:hideMark/>
          </w:tcPr>
          <w:p w14:paraId="59F5EA48" w14:textId="77777777" w:rsidR="00D6182A" w:rsidRPr="00967DC1" w:rsidRDefault="00D6182A" w:rsidP="004C690D">
            <w:pPr>
              <w:jc w:val="right"/>
              <w:rPr>
                <w:b/>
                <w:bCs/>
                <w:color w:val="000000"/>
                <w:sz w:val="22"/>
                <w:szCs w:val="22"/>
              </w:rPr>
            </w:pPr>
            <w:r w:rsidRPr="00967DC1">
              <w:rPr>
                <w:b/>
                <w:bCs/>
                <w:color w:val="000000"/>
                <w:sz w:val="22"/>
                <w:szCs w:val="22"/>
              </w:rPr>
              <w:t>1,66</w:t>
            </w:r>
          </w:p>
        </w:tc>
        <w:tc>
          <w:tcPr>
            <w:tcW w:w="980" w:type="dxa"/>
            <w:tcBorders>
              <w:top w:val="nil"/>
              <w:left w:val="nil"/>
              <w:bottom w:val="single" w:sz="4" w:space="0" w:color="auto"/>
              <w:right w:val="single" w:sz="4" w:space="0" w:color="auto"/>
            </w:tcBorders>
            <w:shd w:val="clear" w:color="auto" w:fill="auto"/>
            <w:noWrap/>
            <w:vAlign w:val="bottom"/>
            <w:hideMark/>
          </w:tcPr>
          <w:p w14:paraId="4A29BD4C" w14:textId="77777777" w:rsidR="00D6182A" w:rsidRPr="00967DC1" w:rsidRDefault="00D6182A" w:rsidP="004C690D">
            <w:pPr>
              <w:jc w:val="right"/>
              <w:rPr>
                <w:b/>
                <w:bCs/>
                <w:color w:val="000000"/>
                <w:sz w:val="22"/>
                <w:szCs w:val="22"/>
              </w:rPr>
            </w:pPr>
            <w:r w:rsidRPr="00967DC1">
              <w:rPr>
                <w:b/>
                <w:bCs/>
                <w:color w:val="000000"/>
                <w:sz w:val="22"/>
                <w:szCs w:val="22"/>
              </w:rPr>
              <w:t>260,70</w:t>
            </w:r>
          </w:p>
        </w:tc>
        <w:tc>
          <w:tcPr>
            <w:tcW w:w="1080" w:type="dxa"/>
            <w:tcBorders>
              <w:top w:val="nil"/>
              <w:left w:val="nil"/>
              <w:bottom w:val="single" w:sz="4" w:space="0" w:color="auto"/>
              <w:right w:val="single" w:sz="4" w:space="0" w:color="auto"/>
            </w:tcBorders>
            <w:shd w:val="clear" w:color="auto" w:fill="auto"/>
            <w:noWrap/>
            <w:vAlign w:val="bottom"/>
            <w:hideMark/>
          </w:tcPr>
          <w:p w14:paraId="3E4FF117" w14:textId="77777777" w:rsidR="00D6182A" w:rsidRPr="00967DC1" w:rsidRDefault="00D6182A" w:rsidP="004C690D">
            <w:pPr>
              <w:jc w:val="right"/>
              <w:rPr>
                <w:b/>
                <w:bCs/>
                <w:color w:val="000000"/>
                <w:sz w:val="22"/>
                <w:szCs w:val="22"/>
              </w:rPr>
            </w:pPr>
            <w:r w:rsidRPr="00967DC1">
              <w:rPr>
                <w:b/>
                <w:bCs/>
                <w:color w:val="000000"/>
                <w:sz w:val="22"/>
                <w:szCs w:val="22"/>
              </w:rPr>
              <w:t>4,00</w:t>
            </w:r>
          </w:p>
        </w:tc>
      </w:tr>
    </w:tbl>
    <w:p w14:paraId="0B9C4B5C" w14:textId="77777777" w:rsidR="00276ED7" w:rsidRPr="00967DC1" w:rsidRDefault="00276ED7" w:rsidP="00276ED7">
      <w:pPr>
        <w:rPr>
          <w:szCs w:val="24"/>
          <w:lang w:val="ru-RU"/>
        </w:rPr>
      </w:pPr>
    </w:p>
    <w:p w14:paraId="79A68DBF" w14:textId="44EA8B7E" w:rsidR="00D6182A" w:rsidRPr="00967DC1" w:rsidRDefault="00B51698" w:rsidP="00276ED7">
      <w:pPr>
        <w:rPr>
          <w:szCs w:val="24"/>
          <w:lang w:val="sr-Latn-CS"/>
        </w:rPr>
      </w:pPr>
      <w:r>
        <w:rPr>
          <w:sz w:val="22"/>
          <w:szCs w:val="22"/>
          <w:lang w:val="sr-Cyrl-RS"/>
        </w:rPr>
        <w:t xml:space="preserve">    </w:t>
      </w:r>
      <w:r w:rsidR="00D6182A" w:rsidRPr="00967DC1">
        <w:rPr>
          <w:sz w:val="22"/>
          <w:szCs w:val="22"/>
          <w:lang w:val="sr-Latn-CS"/>
        </w:rPr>
        <w:t>Табела  8.3.1.-</w:t>
      </w:r>
      <w:r w:rsidR="00D6182A" w:rsidRPr="00967DC1">
        <w:rPr>
          <w:sz w:val="22"/>
          <w:szCs w:val="22"/>
          <w:lang w:val="sr-Cyrl-RS"/>
        </w:rPr>
        <w:t>6</w:t>
      </w:r>
      <w:r w:rsidR="00D6182A" w:rsidRPr="00967DC1">
        <w:rPr>
          <w:sz w:val="22"/>
          <w:szCs w:val="22"/>
          <w:lang w:val="sr-Latn-CS"/>
        </w:rPr>
        <w:t>.  -  Привремени план сеча – укупно могуће сече</w:t>
      </w:r>
    </w:p>
    <w:tbl>
      <w:tblPr>
        <w:tblW w:w="9480" w:type="dxa"/>
        <w:tblInd w:w="279" w:type="dxa"/>
        <w:tblLook w:val="04A0" w:firstRow="1" w:lastRow="0" w:firstColumn="1" w:lastColumn="0" w:noHBand="0" w:noVBand="1"/>
      </w:tblPr>
      <w:tblGrid>
        <w:gridCol w:w="5760"/>
        <w:gridCol w:w="1260"/>
        <w:gridCol w:w="1200"/>
        <w:gridCol w:w="1260"/>
      </w:tblGrid>
      <w:tr w:rsidR="00D6182A" w:rsidRPr="00967DC1" w14:paraId="6D5029B8" w14:textId="77777777" w:rsidTr="00B51698">
        <w:trPr>
          <w:trHeight w:val="285"/>
        </w:trPr>
        <w:tc>
          <w:tcPr>
            <w:tcW w:w="5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8BF1E" w14:textId="77777777" w:rsidR="00D6182A" w:rsidRPr="00967DC1" w:rsidRDefault="00D6182A" w:rsidP="00D6182A">
            <w:pPr>
              <w:jc w:val="left"/>
              <w:rPr>
                <w:b/>
                <w:bCs/>
                <w:color w:val="000000"/>
                <w:sz w:val="22"/>
                <w:szCs w:val="22"/>
                <w:lang w:val="ru-RU"/>
              </w:rPr>
            </w:pPr>
            <w:r w:rsidRPr="00967DC1">
              <w:rPr>
                <w:b/>
                <w:bCs/>
                <w:color w:val="000000"/>
                <w:sz w:val="22"/>
                <w:szCs w:val="22"/>
                <w:lang w:val="ru-RU"/>
              </w:rPr>
              <w:t>Категорије састојина по могућностима сеча</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4FE89693" w14:textId="77777777" w:rsidR="00D6182A" w:rsidRPr="00967DC1" w:rsidRDefault="00D6182A" w:rsidP="00D6182A">
            <w:pPr>
              <w:jc w:val="center"/>
              <w:rPr>
                <w:b/>
                <w:bCs/>
                <w:color w:val="000000"/>
                <w:sz w:val="22"/>
                <w:szCs w:val="22"/>
              </w:rPr>
            </w:pPr>
            <w:r w:rsidRPr="00967DC1">
              <w:rPr>
                <w:b/>
                <w:bCs/>
                <w:color w:val="000000"/>
                <w:sz w:val="22"/>
                <w:szCs w:val="22"/>
              </w:rPr>
              <w:t>P ха</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28E5537B" w14:textId="77777777" w:rsidR="00D6182A" w:rsidRPr="00967DC1" w:rsidRDefault="00D6182A" w:rsidP="00D6182A">
            <w:pPr>
              <w:jc w:val="center"/>
              <w:rPr>
                <w:b/>
                <w:bCs/>
                <w:color w:val="000000"/>
                <w:sz w:val="22"/>
                <w:szCs w:val="22"/>
              </w:rPr>
            </w:pPr>
            <w:r w:rsidRPr="00967DC1">
              <w:rPr>
                <w:b/>
                <w:bCs/>
                <w:color w:val="000000"/>
                <w:sz w:val="22"/>
                <w:szCs w:val="22"/>
              </w:rPr>
              <w:t>V м3</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00C05381" w14:textId="77777777" w:rsidR="00D6182A" w:rsidRPr="00967DC1" w:rsidRDefault="00D6182A" w:rsidP="00D6182A">
            <w:pPr>
              <w:jc w:val="center"/>
              <w:rPr>
                <w:b/>
                <w:bCs/>
                <w:color w:val="000000"/>
                <w:sz w:val="22"/>
                <w:szCs w:val="22"/>
              </w:rPr>
            </w:pPr>
            <w:r w:rsidRPr="00967DC1">
              <w:rPr>
                <w:b/>
                <w:bCs/>
                <w:color w:val="000000"/>
                <w:sz w:val="22"/>
                <w:szCs w:val="22"/>
              </w:rPr>
              <w:t>Iv м3</w:t>
            </w:r>
          </w:p>
        </w:tc>
      </w:tr>
      <w:tr w:rsidR="00D6182A" w:rsidRPr="00967DC1" w14:paraId="00BCA1FF" w14:textId="77777777" w:rsidTr="00B5169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375D57FB" w14:textId="77777777" w:rsidR="00D6182A" w:rsidRPr="00967DC1" w:rsidRDefault="00D6182A" w:rsidP="00D6182A">
            <w:pPr>
              <w:jc w:val="left"/>
              <w:rPr>
                <w:b/>
                <w:bCs/>
                <w:color w:val="000000"/>
                <w:sz w:val="22"/>
                <w:szCs w:val="22"/>
              </w:rPr>
            </w:pPr>
            <w:r w:rsidRPr="00967DC1">
              <w:rPr>
                <w:b/>
                <w:bCs/>
                <w:color w:val="000000"/>
                <w:sz w:val="22"/>
                <w:szCs w:val="22"/>
              </w:rPr>
              <w:t>Достигле опходњу</w:t>
            </w:r>
          </w:p>
        </w:tc>
        <w:tc>
          <w:tcPr>
            <w:tcW w:w="1260" w:type="dxa"/>
            <w:tcBorders>
              <w:top w:val="nil"/>
              <w:left w:val="nil"/>
              <w:bottom w:val="single" w:sz="4" w:space="0" w:color="auto"/>
              <w:right w:val="single" w:sz="4" w:space="0" w:color="auto"/>
            </w:tcBorders>
            <w:shd w:val="clear" w:color="auto" w:fill="auto"/>
            <w:noWrap/>
            <w:vAlign w:val="center"/>
            <w:hideMark/>
          </w:tcPr>
          <w:p w14:paraId="1304F900" w14:textId="77777777" w:rsidR="00D6182A" w:rsidRPr="00967DC1" w:rsidRDefault="00D6182A" w:rsidP="004C690D">
            <w:pPr>
              <w:jc w:val="right"/>
              <w:rPr>
                <w:color w:val="000000"/>
                <w:sz w:val="22"/>
                <w:szCs w:val="22"/>
              </w:rPr>
            </w:pPr>
            <w:r w:rsidRPr="00967DC1">
              <w:rPr>
                <w:color w:val="000000"/>
                <w:sz w:val="22"/>
                <w:szCs w:val="22"/>
              </w:rPr>
              <w:t>52,93</w:t>
            </w:r>
          </w:p>
        </w:tc>
        <w:tc>
          <w:tcPr>
            <w:tcW w:w="1200" w:type="dxa"/>
            <w:tcBorders>
              <w:top w:val="nil"/>
              <w:left w:val="nil"/>
              <w:bottom w:val="single" w:sz="4" w:space="0" w:color="auto"/>
              <w:right w:val="single" w:sz="4" w:space="0" w:color="auto"/>
            </w:tcBorders>
            <w:shd w:val="clear" w:color="auto" w:fill="auto"/>
            <w:noWrap/>
            <w:vAlign w:val="center"/>
            <w:hideMark/>
          </w:tcPr>
          <w:p w14:paraId="40D12D0C" w14:textId="77777777" w:rsidR="00D6182A" w:rsidRPr="00967DC1" w:rsidRDefault="00D6182A" w:rsidP="004C690D">
            <w:pPr>
              <w:jc w:val="right"/>
              <w:rPr>
                <w:color w:val="000000"/>
                <w:sz w:val="22"/>
                <w:szCs w:val="22"/>
              </w:rPr>
            </w:pPr>
            <w:r w:rsidRPr="00967DC1">
              <w:rPr>
                <w:color w:val="000000"/>
                <w:sz w:val="22"/>
                <w:szCs w:val="22"/>
              </w:rPr>
              <w:t>8.313,80</w:t>
            </w:r>
          </w:p>
        </w:tc>
        <w:tc>
          <w:tcPr>
            <w:tcW w:w="1260" w:type="dxa"/>
            <w:tcBorders>
              <w:top w:val="nil"/>
              <w:left w:val="nil"/>
              <w:bottom w:val="single" w:sz="4" w:space="0" w:color="auto"/>
              <w:right w:val="single" w:sz="4" w:space="0" w:color="auto"/>
            </w:tcBorders>
            <w:shd w:val="clear" w:color="auto" w:fill="auto"/>
            <w:noWrap/>
            <w:vAlign w:val="center"/>
            <w:hideMark/>
          </w:tcPr>
          <w:p w14:paraId="33B9FA1B" w14:textId="77777777" w:rsidR="00D6182A" w:rsidRPr="00967DC1" w:rsidRDefault="00D6182A" w:rsidP="004C690D">
            <w:pPr>
              <w:jc w:val="right"/>
              <w:rPr>
                <w:color w:val="000000"/>
                <w:sz w:val="22"/>
                <w:szCs w:val="22"/>
              </w:rPr>
            </w:pPr>
            <w:r w:rsidRPr="00967DC1">
              <w:rPr>
                <w:color w:val="000000"/>
                <w:sz w:val="22"/>
                <w:szCs w:val="22"/>
              </w:rPr>
              <w:t>351,50</w:t>
            </w:r>
          </w:p>
        </w:tc>
      </w:tr>
      <w:tr w:rsidR="00D6182A" w:rsidRPr="00967DC1" w14:paraId="4867B9FF" w14:textId="77777777" w:rsidTr="00B5169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5F9F725A" w14:textId="77777777" w:rsidR="00D6182A" w:rsidRPr="00967DC1" w:rsidRDefault="00D6182A" w:rsidP="00D6182A">
            <w:pPr>
              <w:jc w:val="left"/>
              <w:rPr>
                <w:b/>
                <w:bCs/>
                <w:color w:val="000000"/>
                <w:sz w:val="22"/>
                <w:szCs w:val="22"/>
                <w:lang w:val="ru-RU"/>
              </w:rPr>
            </w:pPr>
            <w:r w:rsidRPr="00967DC1">
              <w:rPr>
                <w:b/>
                <w:bCs/>
                <w:color w:val="000000"/>
                <w:sz w:val="22"/>
                <w:szCs w:val="22"/>
                <w:lang w:val="ru-RU"/>
              </w:rPr>
              <w:t>Достижу опходњу у наредном уређајном раздобљу</w:t>
            </w:r>
          </w:p>
        </w:tc>
        <w:tc>
          <w:tcPr>
            <w:tcW w:w="1260" w:type="dxa"/>
            <w:tcBorders>
              <w:top w:val="nil"/>
              <w:left w:val="nil"/>
              <w:bottom w:val="single" w:sz="4" w:space="0" w:color="auto"/>
              <w:right w:val="single" w:sz="4" w:space="0" w:color="auto"/>
            </w:tcBorders>
            <w:shd w:val="clear" w:color="auto" w:fill="auto"/>
            <w:noWrap/>
            <w:vAlign w:val="center"/>
            <w:hideMark/>
          </w:tcPr>
          <w:p w14:paraId="02F2C1D0" w14:textId="77777777" w:rsidR="00D6182A" w:rsidRPr="00967DC1" w:rsidRDefault="00D6182A" w:rsidP="004C690D">
            <w:pPr>
              <w:jc w:val="right"/>
              <w:rPr>
                <w:color w:val="000000"/>
                <w:sz w:val="22"/>
                <w:szCs w:val="22"/>
              </w:rPr>
            </w:pPr>
            <w:r w:rsidRPr="00967DC1">
              <w:rPr>
                <w:color w:val="000000"/>
                <w:sz w:val="22"/>
                <w:szCs w:val="22"/>
              </w:rPr>
              <w:t>108,34</w:t>
            </w:r>
          </w:p>
        </w:tc>
        <w:tc>
          <w:tcPr>
            <w:tcW w:w="1200" w:type="dxa"/>
            <w:tcBorders>
              <w:top w:val="nil"/>
              <w:left w:val="nil"/>
              <w:bottom w:val="single" w:sz="4" w:space="0" w:color="auto"/>
              <w:right w:val="single" w:sz="4" w:space="0" w:color="auto"/>
            </w:tcBorders>
            <w:shd w:val="clear" w:color="auto" w:fill="auto"/>
            <w:noWrap/>
            <w:vAlign w:val="center"/>
            <w:hideMark/>
          </w:tcPr>
          <w:p w14:paraId="360202B5" w14:textId="77777777" w:rsidR="00D6182A" w:rsidRPr="00967DC1" w:rsidRDefault="00D6182A" w:rsidP="004C690D">
            <w:pPr>
              <w:jc w:val="right"/>
              <w:rPr>
                <w:color w:val="000000"/>
                <w:sz w:val="22"/>
                <w:szCs w:val="22"/>
              </w:rPr>
            </w:pPr>
            <w:r w:rsidRPr="00967DC1">
              <w:rPr>
                <w:color w:val="000000"/>
                <w:sz w:val="22"/>
                <w:szCs w:val="22"/>
              </w:rPr>
              <w:t>14.825,90</w:t>
            </w:r>
          </w:p>
        </w:tc>
        <w:tc>
          <w:tcPr>
            <w:tcW w:w="1260" w:type="dxa"/>
            <w:tcBorders>
              <w:top w:val="nil"/>
              <w:left w:val="nil"/>
              <w:bottom w:val="single" w:sz="4" w:space="0" w:color="auto"/>
              <w:right w:val="single" w:sz="4" w:space="0" w:color="auto"/>
            </w:tcBorders>
            <w:shd w:val="clear" w:color="auto" w:fill="auto"/>
            <w:noWrap/>
            <w:vAlign w:val="center"/>
            <w:hideMark/>
          </w:tcPr>
          <w:p w14:paraId="062EB1CD" w14:textId="77777777" w:rsidR="00D6182A" w:rsidRPr="00967DC1" w:rsidRDefault="00D6182A" w:rsidP="004C690D">
            <w:pPr>
              <w:jc w:val="right"/>
              <w:rPr>
                <w:color w:val="000000"/>
                <w:sz w:val="22"/>
                <w:szCs w:val="22"/>
              </w:rPr>
            </w:pPr>
            <w:r w:rsidRPr="00967DC1">
              <w:rPr>
                <w:color w:val="000000"/>
                <w:sz w:val="22"/>
                <w:szCs w:val="22"/>
              </w:rPr>
              <w:t>501,30</w:t>
            </w:r>
          </w:p>
        </w:tc>
      </w:tr>
      <w:tr w:rsidR="00D6182A" w:rsidRPr="00967DC1" w14:paraId="6EF64AA8" w14:textId="77777777" w:rsidTr="00B51698">
        <w:trPr>
          <w:trHeight w:val="300"/>
        </w:trPr>
        <w:tc>
          <w:tcPr>
            <w:tcW w:w="5760" w:type="dxa"/>
            <w:tcBorders>
              <w:top w:val="nil"/>
              <w:left w:val="single" w:sz="4" w:space="0" w:color="auto"/>
              <w:bottom w:val="single" w:sz="4" w:space="0" w:color="auto"/>
              <w:right w:val="single" w:sz="4" w:space="0" w:color="auto"/>
            </w:tcBorders>
            <w:shd w:val="clear" w:color="000000" w:fill="D9D9D9"/>
            <w:noWrap/>
            <w:vAlign w:val="center"/>
            <w:hideMark/>
          </w:tcPr>
          <w:p w14:paraId="4E575223" w14:textId="77777777" w:rsidR="00D6182A" w:rsidRPr="00967DC1" w:rsidRDefault="00D6182A" w:rsidP="00D6182A">
            <w:pPr>
              <w:jc w:val="left"/>
              <w:rPr>
                <w:b/>
                <w:bCs/>
                <w:color w:val="000000"/>
                <w:sz w:val="22"/>
                <w:szCs w:val="22"/>
              </w:rPr>
            </w:pPr>
            <w:r w:rsidRPr="00967DC1">
              <w:rPr>
                <w:b/>
                <w:bCs/>
                <w:color w:val="000000"/>
                <w:sz w:val="22"/>
                <w:szCs w:val="22"/>
              </w:rPr>
              <w:t>Укупно могуће сече:</w:t>
            </w:r>
          </w:p>
        </w:tc>
        <w:tc>
          <w:tcPr>
            <w:tcW w:w="1260" w:type="dxa"/>
            <w:tcBorders>
              <w:top w:val="nil"/>
              <w:left w:val="nil"/>
              <w:bottom w:val="single" w:sz="4" w:space="0" w:color="auto"/>
              <w:right w:val="single" w:sz="4" w:space="0" w:color="auto"/>
            </w:tcBorders>
            <w:shd w:val="clear" w:color="000000" w:fill="D9D9D9"/>
            <w:noWrap/>
            <w:vAlign w:val="center"/>
            <w:hideMark/>
          </w:tcPr>
          <w:p w14:paraId="06F6F524" w14:textId="77777777" w:rsidR="00D6182A" w:rsidRPr="00967DC1" w:rsidRDefault="00D6182A" w:rsidP="004C690D">
            <w:pPr>
              <w:jc w:val="right"/>
              <w:rPr>
                <w:color w:val="000000"/>
                <w:sz w:val="22"/>
                <w:szCs w:val="22"/>
              </w:rPr>
            </w:pPr>
            <w:r w:rsidRPr="00967DC1">
              <w:rPr>
                <w:color w:val="000000"/>
                <w:sz w:val="22"/>
                <w:szCs w:val="22"/>
              </w:rPr>
              <w:t>161,27</w:t>
            </w:r>
          </w:p>
        </w:tc>
        <w:tc>
          <w:tcPr>
            <w:tcW w:w="1200" w:type="dxa"/>
            <w:tcBorders>
              <w:top w:val="nil"/>
              <w:left w:val="nil"/>
              <w:bottom w:val="single" w:sz="4" w:space="0" w:color="auto"/>
              <w:right w:val="single" w:sz="4" w:space="0" w:color="auto"/>
            </w:tcBorders>
            <w:shd w:val="clear" w:color="000000" w:fill="D9D9D9"/>
            <w:noWrap/>
            <w:vAlign w:val="center"/>
            <w:hideMark/>
          </w:tcPr>
          <w:p w14:paraId="4B27132F" w14:textId="77777777" w:rsidR="00D6182A" w:rsidRPr="00967DC1" w:rsidRDefault="00D6182A" w:rsidP="004C690D">
            <w:pPr>
              <w:jc w:val="right"/>
              <w:rPr>
                <w:color w:val="000000"/>
                <w:sz w:val="22"/>
                <w:szCs w:val="22"/>
              </w:rPr>
            </w:pPr>
            <w:r w:rsidRPr="00967DC1">
              <w:rPr>
                <w:color w:val="000000"/>
                <w:sz w:val="22"/>
                <w:szCs w:val="22"/>
              </w:rPr>
              <w:t>23.139,70</w:t>
            </w:r>
          </w:p>
        </w:tc>
        <w:tc>
          <w:tcPr>
            <w:tcW w:w="1260" w:type="dxa"/>
            <w:tcBorders>
              <w:top w:val="nil"/>
              <w:left w:val="nil"/>
              <w:bottom w:val="single" w:sz="4" w:space="0" w:color="auto"/>
              <w:right w:val="single" w:sz="4" w:space="0" w:color="auto"/>
            </w:tcBorders>
            <w:shd w:val="clear" w:color="000000" w:fill="D9D9D9"/>
            <w:noWrap/>
            <w:vAlign w:val="center"/>
            <w:hideMark/>
          </w:tcPr>
          <w:p w14:paraId="3517D940" w14:textId="77777777" w:rsidR="00D6182A" w:rsidRPr="00967DC1" w:rsidRDefault="00D6182A" w:rsidP="004C690D">
            <w:pPr>
              <w:jc w:val="right"/>
              <w:rPr>
                <w:color w:val="000000"/>
                <w:sz w:val="22"/>
                <w:szCs w:val="22"/>
              </w:rPr>
            </w:pPr>
            <w:r w:rsidRPr="00967DC1">
              <w:rPr>
                <w:color w:val="000000"/>
                <w:sz w:val="22"/>
                <w:szCs w:val="22"/>
              </w:rPr>
              <w:t>852,80</w:t>
            </w:r>
          </w:p>
        </w:tc>
      </w:tr>
    </w:tbl>
    <w:p w14:paraId="7D924340" w14:textId="2959EB59" w:rsidR="00276ED7" w:rsidRPr="00967DC1" w:rsidRDefault="00276ED7" w:rsidP="00276ED7">
      <w:pPr>
        <w:rPr>
          <w:szCs w:val="24"/>
          <w:lang w:val="sr-Latn-CS"/>
        </w:rPr>
      </w:pPr>
    </w:p>
    <w:p w14:paraId="5482D5F0" w14:textId="77777777" w:rsidR="00276ED7" w:rsidRDefault="00276ED7" w:rsidP="00276ED7">
      <w:pPr>
        <w:ind w:firstLine="709"/>
        <w:rPr>
          <w:lang w:val="sr-Latn-CS"/>
        </w:rPr>
      </w:pPr>
      <w:r w:rsidRPr="00967DC1">
        <w:rPr>
          <w:lang w:val="sr-Latn-CS"/>
        </w:rPr>
        <w:t xml:space="preserve">У претходној табели је дат преглед састојина које би потенцијално могле ући у план сеча обнављања по хитности за сечу. </w:t>
      </w:r>
    </w:p>
    <w:p w14:paraId="74F63AE9" w14:textId="77777777" w:rsidR="00B51698" w:rsidRDefault="00B51698" w:rsidP="00276ED7">
      <w:pPr>
        <w:ind w:firstLine="709"/>
        <w:rPr>
          <w:lang w:val="sr-Latn-CS"/>
        </w:rPr>
      </w:pPr>
    </w:p>
    <w:p w14:paraId="001F8549" w14:textId="77777777" w:rsidR="00B51698" w:rsidRPr="00967DC1" w:rsidRDefault="00B51698" w:rsidP="00276ED7">
      <w:pPr>
        <w:ind w:firstLine="709"/>
        <w:rPr>
          <w:lang w:val="sr-Latn-CS"/>
        </w:rPr>
      </w:pPr>
    </w:p>
    <w:p w14:paraId="103AB25E" w14:textId="2D5F4B08" w:rsidR="00276ED7" w:rsidRPr="00967DC1" w:rsidRDefault="00276ED7" w:rsidP="00276ED7">
      <w:pPr>
        <w:pStyle w:val="Heading3"/>
        <w:rPr>
          <w:szCs w:val="24"/>
          <w:lang w:val="sr-Latn-CS"/>
        </w:rPr>
      </w:pPr>
      <w:bookmarkStart w:id="861" w:name="_Toc535232888"/>
      <w:bookmarkStart w:id="862" w:name="_Toc115079736"/>
      <w:bookmarkStart w:id="863" w:name="_Toc164319229"/>
      <w:r w:rsidRPr="00967DC1">
        <w:rPr>
          <w:szCs w:val="24"/>
          <w:lang w:val="sr-Latn-CS"/>
        </w:rPr>
        <w:t xml:space="preserve">8.3.2. </w:t>
      </w:r>
      <w:r w:rsidRPr="00967DC1">
        <w:rPr>
          <w:szCs w:val="24"/>
          <w:lang w:val="ru-RU"/>
        </w:rPr>
        <w:t>Одре</w:t>
      </w:r>
      <w:r w:rsidRPr="00967DC1">
        <w:rPr>
          <w:szCs w:val="24"/>
          <w:lang w:val="sr-Latn-CS"/>
        </w:rPr>
        <w:t>ђ</w:t>
      </w:r>
      <w:r w:rsidRPr="00967DC1">
        <w:rPr>
          <w:szCs w:val="24"/>
          <w:lang w:val="ru-RU"/>
        </w:rPr>
        <w:t>ивање</w:t>
      </w:r>
      <w:r w:rsidRPr="00967DC1">
        <w:rPr>
          <w:szCs w:val="24"/>
          <w:lang w:val="sr-Latn-CS"/>
        </w:rPr>
        <w:t xml:space="preserve"> </w:t>
      </w:r>
      <w:r w:rsidRPr="00967DC1">
        <w:rPr>
          <w:szCs w:val="24"/>
          <w:lang w:val="ru-RU"/>
        </w:rPr>
        <w:t>главног</w:t>
      </w:r>
      <w:r w:rsidRPr="00967DC1">
        <w:rPr>
          <w:szCs w:val="24"/>
          <w:lang w:val="sr-Latn-CS"/>
        </w:rPr>
        <w:t xml:space="preserve"> </w:t>
      </w:r>
      <w:r w:rsidRPr="00967DC1">
        <w:rPr>
          <w:szCs w:val="24"/>
          <w:lang w:val="ru-RU"/>
        </w:rPr>
        <w:t>приноса</w:t>
      </w:r>
      <w:bookmarkEnd w:id="853"/>
      <w:bookmarkEnd w:id="854"/>
      <w:bookmarkEnd w:id="855"/>
      <w:bookmarkEnd w:id="856"/>
      <w:bookmarkEnd w:id="857"/>
      <w:bookmarkEnd w:id="858"/>
      <w:bookmarkEnd w:id="859"/>
      <w:bookmarkEnd w:id="860"/>
      <w:bookmarkEnd w:id="861"/>
      <w:bookmarkEnd w:id="862"/>
      <w:bookmarkEnd w:id="863"/>
    </w:p>
    <w:p w14:paraId="423DE5E4" w14:textId="77777777" w:rsidR="005A1184" w:rsidRPr="00967DC1" w:rsidRDefault="005A1184" w:rsidP="00276ED7">
      <w:pPr>
        <w:ind w:firstLine="720"/>
        <w:rPr>
          <w:szCs w:val="24"/>
          <w:lang w:val="sr-Latn-CS"/>
        </w:rPr>
      </w:pPr>
    </w:p>
    <w:p w14:paraId="36D980D0" w14:textId="58C2BF9E" w:rsidR="00276ED7" w:rsidRPr="00967DC1" w:rsidRDefault="00276ED7" w:rsidP="00276ED7">
      <w:pPr>
        <w:ind w:firstLine="720"/>
        <w:rPr>
          <w:szCs w:val="24"/>
          <w:lang w:val="sr-Latn-CS"/>
        </w:rPr>
      </w:pPr>
      <w:r w:rsidRPr="00967DC1">
        <w:rPr>
          <w:szCs w:val="24"/>
          <w:lang w:val="sr-Latn-CS"/>
        </w:rPr>
        <w:t xml:space="preserve">Главни принос је одређен на основу привременог плана сеча у коме су састојине разврстане по хитности за сечу. </w:t>
      </w:r>
      <w:r w:rsidRPr="00967DC1">
        <w:rPr>
          <w:szCs w:val="24"/>
          <w:lang w:val="sr-Cyrl-RS"/>
        </w:rPr>
        <w:t xml:space="preserve">Девастираних састојина </w:t>
      </w:r>
      <w:r w:rsidR="00AD20B8" w:rsidRPr="00967DC1">
        <w:rPr>
          <w:szCs w:val="24"/>
          <w:lang w:val="sr-Cyrl-RS"/>
        </w:rPr>
        <w:t>нема</w:t>
      </w:r>
      <w:r w:rsidRPr="00967DC1">
        <w:rPr>
          <w:szCs w:val="24"/>
          <w:lang w:val="sr-Cyrl-RS"/>
        </w:rPr>
        <w:t>, с</w:t>
      </w:r>
      <w:r w:rsidRPr="00967DC1">
        <w:rPr>
          <w:szCs w:val="24"/>
          <w:lang w:val="sr-Latn-CS"/>
        </w:rPr>
        <w:t xml:space="preserve">астојина које су достигле опходњу има </w:t>
      </w:r>
      <w:r w:rsidR="00AD20B8" w:rsidRPr="00967DC1">
        <w:rPr>
          <w:szCs w:val="24"/>
          <w:lang w:val="sr-Cyrl-RS"/>
        </w:rPr>
        <w:t>52,93</w:t>
      </w:r>
      <w:r w:rsidRPr="00967DC1">
        <w:rPr>
          <w:szCs w:val="24"/>
          <w:lang w:val="sr-Latn-CS"/>
        </w:rPr>
        <w:t xml:space="preserve"> ха док састојина које ће у току уређајног раздобља достићи опходњу има </w:t>
      </w:r>
      <w:r w:rsidR="00AD20B8" w:rsidRPr="00967DC1">
        <w:rPr>
          <w:szCs w:val="24"/>
          <w:lang w:val="sr-Cyrl-RS"/>
        </w:rPr>
        <w:t>108,34</w:t>
      </w:r>
      <w:r w:rsidRPr="00967DC1">
        <w:rPr>
          <w:szCs w:val="24"/>
          <w:lang w:val="sr-Latn-CS"/>
        </w:rPr>
        <w:t xml:space="preserve"> ха што укупно чини </w:t>
      </w:r>
      <w:r w:rsidR="00AD20B8" w:rsidRPr="00967DC1">
        <w:rPr>
          <w:szCs w:val="24"/>
          <w:lang w:val="sr-Cyrl-RS"/>
        </w:rPr>
        <w:t>161,27</w:t>
      </w:r>
      <w:r w:rsidRPr="00967DC1">
        <w:rPr>
          <w:szCs w:val="24"/>
          <w:lang w:val="sr-Latn-CS"/>
        </w:rPr>
        <w:t xml:space="preserve"> ха. Полазећи од укупно обрасле површине газдинске класе (групе ГК са истом опходњом) и њене опходње, применом метода добних разреда, добијена је нормална површина добног разреда (</w:t>
      </w:r>
      <w:r w:rsidRPr="00967DC1">
        <w:rPr>
          <w:b/>
          <w:bCs/>
          <w:szCs w:val="24"/>
          <w:lang w:val="sr-Latn-CS"/>
        </w:rPr>
        <w:t>А</w:t>
      </w:r>
      <w:r w:rsidRPr="00967DC1">
        <w:rPr>
          <w:szCs w:val="24"/>
          <w:lang w:val="sr-Latn-CS"/>
        </w:rPr>
        <w:t xml:space="preserve">н). </w:t>
      </w:r>
    </w:p>
    <w:p w14:paraId="5D2DEF3E" w14:textId="5448F020" w:rsidR="005A1184" w:rsidRPr="00967DC1" w:rsidRDefault="00276ED7" w:rsidP="00276ED7">
      <w:pPr>
        <w:rPr>
          <w:szCs w:val="24"/>
          <w:lang w:val="sr-Latn-CS"/>
        </w:rPr>
      </w:pPr>
      <w:r w:rsidRPr="00967DC1">
        <w:rPr>
          <w:szCs w:val="24"/>
          <w:lang w:val="sr-Latn-CS"/>
        </w:rPr>
        <w:t xml:space="preserve">          </w:t>
      </w:r>
    </w:p>
    <w:p w14:paraId="512F7C09" w14:textId="21BEA1C9" w:rsidR="00276ED7" w:rsidRPr="00967DC1" w:rsidRDefault="004C690D" w:rsidP="00276ED7">
      <w:pPr>
        <w:rPr>
          <w:szCs w:val="24"/>
          <w:lang w:val="sr-Latn-CS"/>
        </w:rPr>
      </w:pPr>
      <w:r>
        <w:rPr>
          <w:szCs w:val="24"/>
          <w:lang w:val="sr-Cyrl-RS"/>
        </w:rPr>
        <w:t xml:space="preserve">            </w:t>
      </w:r>
      <w:r w:rsidR="00276ED7" w:rsidRPr="00967DC1">
        <w:rPr>
          <w:szCs w:val="24"/>
          <w:lang w:val="sr-Latn-CS"/>
        </w:rPr>
        <w:t xml:space="preserve">Површина ГК * ширина доб.разр.                    </w:t>
      </w:r>
    </w:p>
    <w:p w14:paraId="25B64242" w14:textId="0A4770A7" w:rsidR="00276ED7" w:rsidRPr="00967DC1" w:rsidRDefault="00276ED7" w:rsidP="00276ED7">
      <w:pPr>
        <w:rPr>
          <w:szCs w:val="24"/>
          <w:lang w:val="sr-Latn-CS"/>
        </w:rPr>
      </w:pPr>
      <w:r w:rsidRPr="00967DC1">
        <w:rPr>
          <w:szCs w:val="24"/>
          <w:lang w:val="sr-Latn-CS"/>
        </w:rPr>
        <w:t>Ан =  ----------------------------------------</w:t>
      </w:r>
      <w:r w:rsidR="004C690D">
        <w:rPr>
          <w:szCs w:val="24"/>
          <w:lang w:val="sr-Cyrl-RS"/>
        </w:rPr>
        <w:t>-----</w:t>
      </w:r>
      <w:r w:rsidRPr="00967DC1">
        <w:rPr>
          <w:szCs w:val="24"/>
          <w:lang w:val="sr-Latn-CS"/>
        </w:rPr>
        <w:t xml:space="preserve"> </w:t>
      </w:r>
    </w:p>
    <w:p w14:paraId="5C18A169" w14:textId="4513C022" w:rsidR="00276ED7" w:rsidRPr="00967DC1" w:rsidRDefault="00276ED7" w:rsidP="00276ED7">
      <w:pPr>
        <w:rPr>
          <w:szCs w:val="24"/>
          <w:lang w:val="sr-Latn-CS"/>
        </w:rPr>
      </w:pPr>
      <w:r w:rsidRPr="00967DC1">
        <w:rPr>
          <w:szCs w:val="24"/>
          <w:lang w:val="sr-Latn-CS"/>
        </w:rPr>
        <w:t xml:space="preserve">                 </w:t>
      </w:r>
      <w:r w:rsidR="004C690D">
        <w:rPr>
          <w:szCs w:val="24"/>
          <w:lang w:val="sr-Cyrl-RS"/>
        </w:rPr>
        <w:t xml:space="preserve">          </w:t>
      </w:r>
      <w:r w:rsidRPr="00967DC1">
        <w:rPr>
          <w:szCs w:val="24"/>
          <w:lang w:val="sr-Latn-CS"/>
        </w:rPr>
        <w:t xml:space="preserve">опходња ГК                                </w:t>
      </w:r>
    </w:p>
    <w:p w14:paraId="37F52544" w14:textId="464009F2" w:rsidR="00276ED7" w:rsidRPr="00967DC1" w:rsidRDefault="00276ED7" w:rsidP="00276ED7">
      <w:pPr>
        <w:ind w:firstLine="720"/>
        <w:rPr>
          <w:szCs w:val="24"/>
          <w:lang w:val="sr-Cyrl-RS"/>
        </w:rPr>
      </w:pPr>
      <w:r w:rsidRPr="00967DC1">
        <w:rPr>
          <w:szCs w:val="24"/>
          <w:lang w:val="sr-Cyrl-RS"/>
        </w:rPr>
        <w:t>План сеча обнављања по групи газдинских класа на основу састојинске припадности:</w:t>
      </w:r>
    </w:p>
    <w:p w14:paraId="52A37FAA" w14:textId="66148A12" w:rsidR="00276ED7" w:rsidRPr="00967DC1" w:rsidRDefault="00276ED7" w:rsidP="00276ED7">
      <w:pPr>
        <w:ind w:firstLine="720"/>
        <w:rPr>
          <w:szCs w:val="24"/>
          <w:lang w:val="sr-Cyrl-RS"/>
        </w:rPr>
      </w:pPr>
      <w:r w:rsidRPr="00967DC1">
        <w:rPr>
          <w:szCs w:val="24"/>
          <w:lang w:val="sr-Cyrl-RS"/>
        </w:rPr>
        <w:t xml:space="preserve">Састојинска припадност </w:t>
      </w:r>
      <w:r w:rsidRPr="00967DC1">
        <w:rPr>
          <w:szCs w:val="24"/>
          <w:lang w:val="sr-Latn-RS"/>
        </w:rPr>
        <w:t>325,483-</w:t>
      </w:r>
      <w:r w:rsidRPr="00967DC1">
        <w:rPr>
          <w:szCs w:val="24"/>
          <w:lang w:val="sr-Cyrl-RS"/>
        </w:rPr>
        <w:t>састојине багрема, опходња 30 година ( Ан=</w:t>
      </w:r>
      <w:r w:rsidR="008F4918" w:rsidRPr="00967DC1">
        <w:rPr>
          <w:szCs w:val="24"/>
          <w:lang w:val="sr-Cyrl-RS"/>
        </w:rPr>
        <w:t>258,86</w:t>
      </w:r>
      <w:r w:rsidRPr="00967DC1">
        <w:rPr>
          <w:szCs w:val="24"/>
          <w:lang w:val="sr-Cyrl-RS"/>
        </w:rPr>
        <w:t>/30</w:t>
      </w:r>
      <w:r w:rsidRPr="00967DC1">
        <w:rPr>
          <w:szCs w:val="24"/>
          <w:lang w:val="sr-Latn-RS"/>
        </w:rPr>
        <w:t>x</w:t>
      </w:r>
      <w:r w:rsidR="008F4918" w:rsidRPr="00967DC1">
        <w:rPr>
          <w:szCs w:val="24"/>
          <w:lang w:val="sr-Cyrl-RS"/>
        </w:rPr>
        <w:t>5</w:t>
      </w:r>
      <w:r w:rsidRPr="00967DC1">
        <w:rPr>
          <w:szCs w:val="24"/>
          <w:lang w:val="sr-Latn-RS"/>
        </w:rPr>
        <w:t>=</w:t>
      </w:r>
      <w:r w:rsidR="008F4918" w:rsidRPr="00967DC1">
        <w:rPr>
          <w:szCs w:val="24"/>
          <w:lang w:val="sr-Cyrl-RS"/>
        </w:rPr>
        <w:t>43,10</w:t>
      </w:r>
      <w:r w:rsidRPr="00967DC1">
        <w:rPr>
          <w:szCs w:val="24"/>
          <w:lang w:val="sr-Latn-RS"/>
        </w:rPr>
        <w:t xml:space="preserve"> </w:t>
      </w:r>
      <w:r w:rsidRPr="00967DC1">
        <w:rPr>
          <w:szCs w:val="24"/>
          <w:lang w:val="sr-Cyrl-RS"/>
        </w:rPr>
        <w:t>ха</w:t>
      </w:r>
      <w:r w:rsidRPr="00967DC1">
        <w:rPr>
          <w:szCs w:val="24"/>
          <w:lang w:val="sr-Latn-RS"/>
        </w:rPr>
        <w:t xml:space="preserve">) </w:t>
      </w:r>
      <w:r w:rsidRPr="00967DC1">
        <w:rPr>
          <w:szCs w:val="24"/>
          <w:lang w:val="sr-Cyrl-RS"/>
        </w:rPr>
        <w:t>-</w:t>
      </w:r>
      <w:r w:rsidRPr="00967DC1">
        <w:rPr>
          <w:szCs w:val="24"/>
          <w:lang w:val="sr-Latn-RS"/>
        </w:rPr>
        <w:t xml:space="preserve"> </w:t>
      </w:r>
      <w:r w:rsidRPr="00967DC1">
        <w:rPr>
          <w:szCs w:val="24"/>
          <w:lang w:val="sr-Cyrl-RS"/>
        </w:rPr>
        <w:t xml:space="preserve">у план сеча обнављања су стављене </w:t>
      </w:r>
      <w:r w:rsidR="007E2517" w:rsidRPr="00967DC1">
        <w:rPr>
          <w:szCs w:val="24"/>
          <w:lang w:val="sr-Cyrl-RS"/>
        </w:rPr>
        <w:t xml:space="preserve"> </w:t>
      </w:r>
      <w:r w:rsidRPr="00967DC1">
        <w:rPr>
          <w:szCs w:val="24"/>
          <w:lang w:val="sr-Cyrl-RS"/>
        </w:rPr>
        <w:t>састојин</w:t>
      </w:r>
      <w:r w:rsidR="00D866C4" w:rsidRPr="00967DC1">
        <w:rPr>
          <w:szCs w:val="24"/>
          <w:lang w:val="sr-Cyrl-RS"/>
        </w:rPr>
        <w:t>е</w:t>
      </w:r>
      <w:r w:rsidRPr="00967DC1">
        <w:rPr>
          <w:szCs w:val="24"/>
          <w:lang w:val="sr-Cyrl-RS"/>
        </w:rPr>
        <w:t xml:space="preserve"> које су достигле опходњу </w:t>
      </w:r>
      <w:r w:rsidR="007E2517" w:rsidRPr="00967DC1">
        <w:rPr>
          <w:szCs w:val="24"/>
          <w:lang w:val="sr-Cyrl-RS"/>
        </w:rPr>
        <w:t>(52,93</w:t>
      </w:r>
      <w:r w:rsidRPr="00967DC1">
        <w:rPr>
          <w:szCs w:val="24"/>
          <w:lang w:val="sr-Cyrl-RS"/>
        </w:rPr>
        <w:t xml:space="preserve"> ха</w:t>
      </w:r>
      <w:r w:rsidR="007E2517" w:rsidRPr="00967DC1">
        <w:rPr>
          <w:szCs w:val="24"/>
          <w:lang w:val="sr-Cyrl-RS"/>
        </w:rPr>
        <w:t>)</w:t>
      </w:r>
      <w:r w:rsidRPr="00967DC1">
        <w:rPr>
          <w:szCs w:val="24"/>
          <w:lang w:val="sr-Cyrl-RS"/>
        </w:rPr>
        <w:t xml:space="preserve">  и део састојина које ће у наредном уређајном раздобљу достићи опходњу (</w:t>
      </w:r>
      <w:r w:rsidR="00E51FD8" w:rsidRPr="00967DC1">
        <w:rPr>
          <w:szCs w:val="24"/>
          <w:lang w:val="sr-Cyrl-RS"/>
        </w:rPr>
        <w:t>23,79</w:t>
      </w:r>
      <w:r w:rsidRPr="00967DC1">
        <w:rPr>
          <w:szCs w:val="24"/>
          <w:lang w:val="sr-Cyrl-RS"/>
        </w:rPr>
        <w:t xml:space="preserve"> ха) што укупно чини </w:t>
      </w:r>
      <w:r w:rsidR="00E51FD8" w:rsidRPr="00967DC1">
        <w:rPr>
          <w:szCs w:val="24"/>
          <w:lang w:val="sr-Cyrl-RS"/>
        </w:rPr>
        <w:t>76,72</w:t>
      </w:r>
      <w:r w:rsidRPr="00967DC1">
        <w:rPr>
          <w:szCs w:val="24"/>
          <w:lang w:val="sr-Latn-RS"/>
        </w:rPr>
        <w:t xml:space="preserve"> </w:t>
      </w:r>
      <w:r w:rsidRPr="00967DC1">
        <w:rPr>
          <w:szCs w:val="24"/>
          <w:lang w:val="sr-Cyrl-RS"/>
        </w:rPr>
        <w:t>ха.</w:t>
      </w:r>
    </w:p>
    <w:p w14:paraId="65656E0E" w14:textId="695F6404" w:rsidR="00276ED7" w:rsidRPr="00967DC1" w:rsidRDefault="00276ED7" w:rsidP="00276ED7">
      <w:pPr>
        <w:ind w:firstLine="720"/>
        <w:rPr>
          <w:szCs w:val="24"/>
          <w:lang w:val="sr-Cyrl-RS"/>
        </w:rPr>
      </w:pPr>
      <w:r w:rsidRPr="00967DC1">
        <w:rPr>
          <w:szCs w:val="24"/>
          <w:lang w:val="sr-Cyrl-RS"/>
        </w:rPr>
        <w:t>Састојинска припаднос</w:t>
      </w:r>
      <w:r w:rsidR="00E51FD8" w:rsidRPr="00967DC1">
        <w:rPr>
          <w:szCs w:val="24"/>
          <w:lang w:val="sr-Cyrl-RS"/>
        </w:rPr>
        <w:t>т 469, 487-</w:t>
      </w:r>
      <w:r w:rsidRPr="00967DC1">
        <w:rPr>
          <w:szCs w:val="24"/>
          <w:lang w:val="sr-Cyrl-RS"/>
        </w:rPr>
        <w:t xml:space="preserve"> опходња 80 година ( Ан=</w:t>
      </w:r>
      <w:r w:rsidR="00E51FD8" w:rsidRPr="00967DC1">
        <w:rPr>
          <w:szCs w:val="24"/>
          <w:lang w:val="sr-Cyrl-RS"/>
        </w:rPr>
        <w:t>34,69</w:t>
      </w:r>
      <w:r w:rsidRPr="00967DC1">
        <w:rPr>
          <w:szCs w:val="24"/>
          <w:lang w:val="sr-Cyrl-RS"/>
        </w:rPr>
        <w:t>/80</w:t>
      </w:r>
      <w:r w:rsidRPr="00967DC1">
        <w:rPr>
          <w:szCs w:val="24"/>
          <w:lang w:val="sr-Latn-RS"/>
        </w:rPr>
        <w:t>x</w:t>
      </w:r>
      <w:r w:rsidRPr="00967DC1">
        <w:rPr>
          <w:szCs w:val="24"/>
          <w:lang w:val="sr-Cyrl-RS"/>
        </w:rPr>
        <w:t>10</w:t>
      </w:r>
      <w:r w:rsidRPr="00967DC1">
        <w:rPr>
          <w:szCs w:val="24"/>
          <w:lang w:val="sr-Latn-RS"/>
        </w:rPr>
        <w:t>=</w:t>
      </w:r>
      <w:r w:rsidR="00E51FD8" w:rsidRPr="00967DC1">
        <w:rPr>
          <w:szCs w:val="24"/>
          <w:lang w:val="sr-Cyrl-RS"/>
        </w:rPr>
        <w:t>4,30</w:t>
      </w:r>
      <w:r w:rsidRPr="00967DC1">
        <w:rPr>
          <w:szCs w:val="24"/>
          <w:lang w:val="sr-Latn-RS"/>
        </w:rPr>
        <w:t xml:space="preserve"> </w:t>
      </w:r>
      <w:r w:rsidRPr="00967DC1">
        <w:rPr>
          <w:szCs w:val="24"/>
          <w:lang w:val="sr-Cyrl-RS"/>
        </w:rPr>
        <w:t>ха</w:t>
      </w:r>
      <w:r w:rsidRPr="00967DC1">
        <w:rPr>
          <w:szCs w:val="24"/>
          <w:lang w:val="sr-Latn-RS"/>
        </w:rPr>
        <w:t xml:space="preserve">) </w:t>
      </w:r>
      <w:r w:rsidR="00097EC7" w:rsidRPr="00967DC1">
        <w:rPr>
          <w:szCs w:val="24"/>
          <w:lang w:val="sr-Cyrl-RS"/>
        </w:rPr>
        <w:t>–</w:t>
      </w:r>
      <w:r w:rsidRPr="00967DC1">
        <w:rPr>
          <w:szCs w:val="24"/>
          <w:lang w:val="sr-Latn-RS"/>
        </w:rPr>
        <w:t xml:space="preserve"> </w:t>
      </w:r>
      <w:r w:rsidR="00097EC7" w:rsidRPr="00967DC1">
        <w:rPr>
          <w:szCs w:val="24"/>
          <w:lang w:val="sr-Cyrl-RS"/>
        </w:rPr>
        <w:t>нису стављене у план сеча.</w:t>
      </w:r>
    </w:p>
    <w:p w14:paraId="7F3BEBFE" w14:textId="340F708C" w:rsidR="00276ED7" w:rsidRPr="00967DC1" w:rsidRDefault="00276ED7" w:rsidP="00276ED7">
      <w:pPr>
        <w:ind w:firstLine="720"/>
        <w:rPr>
          <w:szCs w:val="24"/>
          <w:lang w:val="sr-Cyrl-RS"/>
        </w:rPr>
      </w:pPr>
      <w:r w:rsidRPr="00967DC1">
        <w:rPr>
          <w:szCs w:val="24"/>
          <w:lang w:val="sr-Cyrl-RS"/>
        </w:rPr>
        <w:t>Састојинска припадност 459-састојине цера, опходња 100 година ( Ан=</w:t>
      </w:r>
      <w:r w:rsidR="00097EC7" w:rsidRPr="00967DC1">
        <w:rPr>
          <w:szCs w:val="24"/>
          <w:lang w:val="sr-Cyrl-RS"/>
        </w:rPr>
        <w:t>40,6</w:t>
      </w:r>
      <w:r w:rsidRPr="00967DC1">
        <w:rPr>
          <w:szCs w:val="24"/>
          <w:lang w:val="sr-Cyrl-RS"/>
        </w:rPr>
        <w:t>/100</w:t>
      </w:r>
      <w:r w:rsidRPr="00967DC1">
        <w:rPr>
          <w:szCs w:val="24"/>
          <w:lang w:val="sr-Latn-RS"/>
        </w:rPr>
        <w:t>x</w:t>
      </w:r>
      <w:r w:rsidR="00097EC7" w:rsidRPr="00967DC1">
        <w:rPr>
          <w:szCs w:val="24"/>
          <w:lang w:val="sr-Cyrl-RS"/>
        </w:rPr>
        <w:t>20</w:t>
      </w:r>
      <w:r w:rsidRPr="00967DC1">
        <w:rPr>
          <w:szCs w:val="24"/>
          <w:lang w:val="sr-Latn-RS"/>
        </w:rPr>
        <w:t>=</w:t>
      </w:r>
      <w:r w:rsidR="00097EC7" w:rsidRPr="00967DC1">
        <w:rPr>
          <w:szCs w:val="24"/>
          <w:lang w:val="sr-Cyrl-RS"/>
        </w:rPr>
        <w:t>8,12</w:t>
      </w:r>
      <w:r w:rsidRPr="00967DC1">
        <w:rPr>
          <w:szCs w:val="24"/>
          <w:lang w:val="sr-Latn-RS"/>
        </w:rPr>
        <w:t xml:space="preserve"> </w:t>
      </w:r>
      <w:r w:rsidRPr="00967DC1">
        <w:rPr>
          <w:szCs w:val="24"/>
          <w:lang w:val="sr-Cyrl-RS"/>
        </w:rPr>
        <w:t>ха</w:t>
      </w:r>
      <w:r w:rsidRPr="00967DC1">
        <w:rPr>
          <w:szCs w:val="24"/>
          <w:lang w:val="sr-Latn-RS"/>
        </w:rPr>
        <w:t xml:space="preserve">) </w:t>
      </w:r>
      <w:r w:rsidRPr="00967DC1">
        <w:rPr>
          <w:szCs w:val="24"/>
          <w:lang w:val="sr-Cyrl-RS"/>
        </w:rPr>
        <w:t>-</w:t>
      </w:r>
      <w:r w:rsidRPr="00967DC1">
        <w:rPr>
          <w:szCs w:val="24"/>
          <w:lang w:val="sr-Latn-RS"/>
        </w:rPr>
        <w:t xml:space="preserve"> </w:t>
      </w:r>
      <w:r w:rsidRPr="00967DC1">
        <w:rPr>
          <w:szCs w:val="24"/>
          <w:lang w:val="sr-Cyrl-RS"/>
        </w:rPr>
        <w:t xml:space="preserve">у план сеча обнављања </w:t>
      </w:r>
      <w:r w:rsidR="00097EC7" w:rsidRPr="00967DC1">
        <w:rPr>
          <w:szCs w:val="24"/>
          <w:lang w:val="sr-Cyrl-RS"/>
        </w:rPr>
        <w:t>је стављен део састојина које ће у наредном уређајном раздобљу достићи опходњу (6,77 ха).</w:t>
      </w:r>
    </w:p>
    <w:p w14:paraId="38D97878" w14:textId="3026729A" w:rsidR="00276ED7" w:rsidRPr="00967DC1" w:rsidRDefault="00276ED7" w:rsidP="00276ED7">
      <w:pPr>
        <w:ind w:firstLine="720"/>
        <w:rPr>
          <w:szCs w:val="24"/>
          <w:lang w:val="sr-Cyrl-RS"/>
        </w:rPr>
      </w:pPr>
      <w:r w:rsidRPr="00967DC1">
        <w:rPr>
          <w:szCs w:val="24"/>
          <w:lang w:val="sr-Cyrl-RS"/>
        </w:rPr>
        <w:t>Састојинска припадност 457-састојине лужњака, опходња 120 година ( Ан=</w:t>
      </w:r>
      <w:r w:rsidR="00820652" w:rsidRPr="00967DC1">
        <w:rPr>
          <w:szCs w:val="24"/>
          <w:lang w:val="sr-Cyrl-RS"/>
        </w:rPr>
        <w:t>39,82</w:t>
      </w:r>
      <w:r w:rsidRPr="00967DC1">
        <w:rPr>
          <w:szCs w:val="24"/>
          <w:lang w:val="sr-Cyrl-RS"/>
        </w:rPr>
        <w:t>/120</w:t>
      </w:r>
      <w:r w:rsidRPr="00967DC1">
        <w:rPr>
          <w:szCs w:val="24"/>
          <w:lang w:val="sr-Latn-RS"/>
        </w:rPr>
        <w:t>x</w:t>
      </w:r>
      <w:r w:rsidR="00820652" w:rsidRPr="00967DC1">
        <w:rPr>
          <w:szCs w:val="24"/>
          <w:lang w:val="sr-Cyrl-RS"/>
        </w:rPr>
        <w:t>20</w:t>
      </w:r>
      <w:r w:rsidRPr="00967DC1">
        <w:rPr>
          <w:szCs w:val="24"/>
          <w:lang w:val="sr-Latn-RS"/>
        </w:rPr>
        <w:t>=</w:t>
      </w:r>
      <w:r w:rsidR="00820652" w:rsidRPr="00967DC1">
        <w:rPr>
          <w:szCs w:val="24"/>
          <w:lang w:val="sr-Cyrl-RS"/>
        </w:rPr>
        <w:t>6,63</w:t>
      </w:r>
      <w:r w:rsidRPr="00967DC1">
        <w:rPr>
          <w:szCs w:val="24"/>
          <w:lang w:val="sr-Latn-RS"/>
        </w:rPr>
        <w:t xml:space="preserve"> </w:t>
      </w:r>
      <w:r w:rsidRPr="00967DC1">
        <w:rPr>
          <w:szCs w:val="24"/>
          <w:lang w:val="sr-Cyrl-RS"/>
        </w:rPr>
        <w:t>ха</w:t>
      </w:r>
      <w:r w:rsidRPr="00967DC1">
        <w:rPr>
          <w:szCs w:val="24"/>
          <w:lang w:val="sr-Latn-RS"/>
        </w:rPr>
        <w:t>)</w:t>
      </w:r>
      <w:r w:rsidRPr="00967DC1">
        <w:rPr>
          <w:szCs w:val="24"/>
          <w:lang w:val="sr-Cyrl-RS"/>
        </w:rPr>
        <w:t xml:space="preserve"> - у план</w:t>
      </w:r>
      <w:r w:rsidR="00820652" w:rsidRPr="00967DC1">
        <w:rPr>
          <w:szCs w:val="24"/>
          <w:lang w:val="sr-Cyrl-RS"/>
        </w:rPr>
        <w:t>у</w:t>
      </w:r>
      <w:r w:rsidRPr="00967DC1">
        <w:rPr>
          <w:szCs w:val="24"/>
          <w:lang w:val="sr-Cyrl-RS"/>
        </w:rPr>
        <w:t xml:space="preserve"> сеча обнављ</w:t>
      </w:r>
      <w:r w:rsidR="00820652" w:rsidRPr="00967DC1">
        <w:rPr>
          <w:szCs w:val="24"/>
          <w:lang w:val="sr-Cyrl-RS"/>
        </w:rPr>
        <w:t>ања нема састојина.</w:t>
      </w:r>
    </w:p>
    <w:p w14:paraId="09EF5D8D" w14:textId="31BD41E5" w:rsidR="00276ED7" w:rsidRPr="00967DC1" w:rsidRDefault="00276ED7" w:rsidP="00276ED7">
      <w:pPr>
        <w:ind w:firstLine="720"/>
        <w:rPr>
          <w:szCs w:val="24"/>
          <w:lang w:val="sr-Cyrl-RS"/>
        </w:rPr>
      </w:pPr>
      <w:r w:rsidRPr="00967DC1">
        <w:rPr>
          <w:szCs w:val="24"/>
          <w:lang w:val="sr-Latn-CS"/>
        </w:rPr>
        <w:t>Сечива запремина главног приноса је утврђена тако што је затеченом стању додат прираст за 2</w:t>
      </w:r>
      <w:r w:rsidR="004C690D">
        <w:rPr>
          <w:szCs w:val="24"/>
          <w:lang w:val="sr-Cyrl-RS"/>
        </w:rPr>
        <w:t>,</w:t>
      </w:r>
      <w:r w:rsidRPr="00967DC1">
        <w:rPr>
          <w:szCs w:val="24"/>
          <w:lang w:val="sr-Latn-CS"/>
        </w:rPr>
        <w:t xml:space="preserve">5 године код сеча у </w:t>
      </w:r>
      <w:r w:rsidR="00820652" w:rsidRPr="00967DC1">
        <w:rPr>
          <w:szCs w:val="24"/>
          <w:lang w:val="sr-Latn-CS"/>
        </w:rPr>
        <w:t>I</w:t>
      </w:r>
      <w:r w:rsidRPr="00967DC1">
        <w:rPr>
          <w:szCs w:val="24"/>
          <w:lang w:val="sr-Latn-CS"/>
        </w:rPr>
        <w:t xml:space="preserve"> полураздобљу, односно 7</w:t>
      </w:r>
      <w:r w:rsidR="004C690D">
        <w:rPr>
          <w:szCs w:val="24"/>
          <w:lang w:val="sr-Cyrl-RS"/>
        </w:rPr>
        <w:t>,</w:t>
      </w:r>
      <w:r w:rsidRPr="00967DC1">
        <w:rPr>
          <w:szCs w:val="24"/>
          <w:lang w:val="sr-Latn-CS"/>
        </w:rPr>
        <w:t xml:space="preserve">5 година за сече у </w:t>
      </w:r>
      <w:r w:rsidR="00820652" w:rsidRPr="00967DC1">
        <w:rPr>
          <w:szCs w:val="24"/>
          <w:lang w:val="sr-Latn-CS"/>
        </w:rPr>
        <w:t>II</w:t>
      </w:r>
      <w:r w:rsidRPr="00967DC1">
        <w:rPr>
          <w:szCs w:val="24"/>
          <w:lang w:val="sr-Latn-CS"/>
        </w:rPr>
        <w:t xml:space="preserve"> полураздобљу</w:t>
      </w:r>
      <w:r w:rsidRPr="00967DC1">
        <w:rPr>
          <w:szCs w:val="24"/>
          <w:lang w:val="sr-Cyrl-RS"/>
        </w:rPr>
        <w:t xml:space="preserve"> осим за састојине које су у плану сеча за 202</w:t>
      </w:r>
      <w:r w:rsidR="00820652" w:rsidRPr="00967DC1">
        <w:rPr>
          <w:szCs w:val="24"/>
          <w:lang w:val="ru-RU"/>
        </w:rPr>
        <w:t xml:space="preserve">4 </w:t>
      </w:r>
      <w:r w:rsidR="00820652" w:rsidRPr="00967DC1">
        <w:rPr>
          <w:szCs w:val="24"/>
          <w:lang w:val="sr-Cyrl-RS"/>
        </w:rPr>
        <w:t>годину</w:t>
      </w:r>
      <w:r w:rsidRPr="00967DC1">
        <w:rPr>
          <w:szCs w:val="24"/>
          <w:lang w:val="sr-Cyrl-RS"/>
        </w:rPr>
        <w:t>. где није додат прираст</w:t>
      </w:r>
      <w:r w:rsidRPr="00967DC1">
        <w:rPr>
          <w:szCs w:val="24"/>
          <w:lang w:val="sr-Latn-CS"/>
        </w:rPr>
        <w:t>.</w:t>
      </w:r>
    </w:p>
    <w:p w14:paraId="3EE4A86A" w14:textId="4BB9B8E2" w:rsidR="00276ED7" w:rsidRPr="00967DC1" w:rsidRDefault="00276ED7" w:rsidP="00276ED7">
      <w:pPr>
        <w:ind w:firstLine="720"/>
        <w:rPr>
          <w:szCs w:val="24"/>
          <w:lang w:val="sr-Latn-CS"/>
        </w:rPr>
      </w:pPr>
      <w:r w:rsidRPr="00967DC1">
        <w:rPr>
          <w:szCs w:val="24"/>
          <w:lang w:val="sr-Latn-CS"/>
        </w:rPr>
        <w:t>Обим сеча обнављања за наредно уређајно раздобље од 202</w:t>
      </w:r>
      <w:r w:rsidR="00820652" w:rsidRPr="00967DC1">
        <w:rPr>
          <w:szCs w:val="24"/>
          <w:lang w:val="sr-Cyrl-RS"/>
        </w:rPr>
        <w:t>4</w:t>
      </w:r>
      <w:r w:rsidRPr="00967DC1">
        <w:rPr>
          <w:szCs w:val="24"/>
          <w:lang w:val="sr-Latn-CS"/>
        </w:rPr>
        <w:t>. до 20</w:t>
      </w:r>
      <w:r w:rsidRPr="00967DC1">
        <w:rPr>
          <w:szCs w:val="24"/>
          <w:lang w:val="sr-Cyrl-RS"/>
        </w:rPr>
        <w:t>3</w:t>
      </w:r>
      <w:r w:rsidR="00820652" w:rsidRPr="00967DC1">
        <w:rPr>
          <w:szCs w:val="24"/>
          <w:lang w:val="sr-Cyrl-RS"/>
        </w:rPr>
        <w:t>3</w:t>
      </w:r>
      <w:r w:rsidRPr="00967DC1">
        <w:rPr>
          <w:szCs w:val="24"/>
          <w:lang w:val="sr-Latn-CS"/>
        </w:rPr>
        <w:t>. године разврстан по површини и запремини, за газдинске класе и полураздобља, приказан је у табелама 8.3.2.-1</w:t>
      </w:r>
      <w:r w:rsidRPr="00967DC1">
        <w:rPr>
          <w:szCs w:val="24"/>
          <w:lang w:val="sr-Cyrl-RS"/>
        </w:rPr>
        <w:t>,</w:t>
      </w:r>
      <w:r w:rsidRPr="00967DC1">
        <w:rPr>
          <w:szCs w:val="24"/>
          <w:lang w:val="sr-Latn-CS"/>
        </w:rPr>
        <w:t xml:space="preserve"> 8.3.2.-2 и 8.3.2.-3 а по врстама дрвећа у табел</w:t>
      </w:r>
      <w:r w:rsidRPr="00967DC1">
        <w:rPr>
          <w:szCs w:val="24"/>
          <w:lang w:val="sr-Cyrl-RS"/>
        </w:rPr>
        <w:t>ама</w:t>
      </w:r>
      <w:r w:rsidRPr="00967DC1">
        <w:rPr>
          <w:szCs w:val="24"/>
          <w:lang w:val="sr-Latn-CS"/>
        </w:rPr>
        <w:t xml:space="preserve"> 8.3.2.-</w:t>
      </w:r>
      <w:r w:rsidRPr="00967DC1">
        <w:rPr>
          <w:szCs w:val="24"/>
          <w:lang w:val="sr-Cyrl-RS"/>
        </w:rPr>
        <w:t xml:space="preserve">4, </w:t>
      </w:r>
      <w:r w:rsidRPr="00967DC1">
        <w:rPr>
          <w:szCs w:val="24"/>
          <w:lang w:val="sr-Latn-CS"/>
        </w:rPr>
        <w:t xml:space="preserve">8.3.2.-5 и 8.3.2.-6. </w:t>
      </w:r>
    </w:p>
    <w:p w14:paraId="651DBB34" w14:textId="77777777" w:rsidR="00276ED7" w:rsidRPr="00967DC1" w:rsidRDefault="00276ED7" w:rsidP="00276ED7">
      <w:pPr>
        <w:ind w:firstLine="720"/>
        <w:rPr>
          <w:i/>
          <w:iCs/>
          <w:szCs w:val="24"/>
          <w:lang w:val="sr-Latn-CS"/>
        </w:rPr>
      </w:pPr>
      <w:r w:rsidRPr="00967DC1">
        <w:rPr>
          <w:szCs w:val="24"/>
          <w:lang w:val="sr-Latn-CS"/>
        </w:rPr>
        <w:t xml:space="preserve">Детаљнији подаци о обиму сеча  дати су у прилогу </w:t>
      </w:r>
      <w:r w:rsidRPr="00967DC1">
        <w:rPr>
          <w:i/>
          <w:iCs/>
          <w:szCs w:val="24"/>
          <w:lang w:val="sr-Latn-CS"/>
        </w:rPr>
        <w:t>ПЛАН СЕЧА ОБНАВЉАЊА.</w:t>
      </w:r>
    </w:p>
    <w:tbl>
      <w:tblPr>
        <w:tblW w:w="14982" w:type="dxa"/>
        <w:tblInd w:w="118" w:type="dxa"/>
        <w:tblLook w:val="04A0" w:firstRow="1" w:lastRow="0" w:firstColumn="1" w:lastColumn="0" w:noHBand="0" w:noVBand="1"/>
      </w:tblPr>
      <w:tblGrid>
        <w:gridCol w:w="1096"/>
        <w:gridCol w:w="868"/>
        <w:gridCol w:w="1122"/>
        <w:gridCol w:w="995"/>
        <w:gridCol w:w="711"/>
        <w:gridCol w:w="741"/>
        <w:gridCol w:w="741"/>
        <w:gridCol w:w="741"/>
        <w:gridCol w:w="995"/>
        <w:gridCol w:w="995"/>
        <w:gridCol w:w="1122"/>
        <w:gridCol w:w="868"/>
        <w:gridCol w:w="876"/>
        <w:gridCol w:w="1041"/>
        <w:gridCol w:w="711"/>
        <w:gridCol w:w="741"/>
        <w:gridCol w:w="783"/>
      </w:tblGrid>
      <w:tr w:rsidR="00F90FEB" w:rsidRPr="00214C7C" w14:paraId="685A7EA0" w14:textId="77777777" w:rsidTr="00FD29DA">
        <w:trPr>
          <w:trHeight w:val="315"/>
        </w:trPr>
        <w:tc>
          <w:tcPr>
            <w:tcW w:w="14982" w:type="dxa"/>
            <w:gridSpan w:val="17"/>
            <w:tcBorders>
              <w:top w:val="nil"/>
              <w:left w:val="nil"/>
              <w:bottom w:val="single" w:sz="8" w:space="0" w:color="auto"/>
              <w:right w:val="nil"/>
            </w:tcBorders>
            <w:shd w:val="clear" w:color="auto" w:fill="auto"/>
            <w:vAlign w:val="center"/>
            <w:hideMark/>
          </w:tcPr>
          <w:p w14:paraId="28486AEB" w14:textId="77777777" w:rsidR="009C6C88" w:rsidRDefault="009C6C88" w:rsidP="00F90FEB">
            <w:pPr>
              <w:rPr>
                <w:color w:val="000000"/>
                <w:sz w:val="22"/>
                <w:szCs w:val="22"/>
                <w:lang w:val="ru-RU"/>
              </w:rPr>
            </w:pPr>
          </w:p>
          <w:p w14:paraId="499622A7" w14:textId="77777777" w:rsidR="009C6C88" w:rsidRDefault="009C6C88" w:rsidP="00F90FEB">
            <w:pPr>
              <w:rPr>
                <w:color w:val="000000"/>
                <w:sz w:val="22"/>
                <w:szCs w:val="22"/>
                <w:lang w:val="ru-RU"/>
              </w:rPr>
            </w:pPr>
          </w:p>
          <w:p w14:paraId="49735396" w14:textId="7D3A8891" w:rsidR="00F90FEB" w:rsidRPr="00F90FEB" w:rsidRDefault="00F90FEB" w:rsidP="00F90FEB">
            <w:pPr>
              <w:rPr>
                <w:color w:val="000000"/>
                <w:sz w:val="22"/>
                <w:szCs w:val="22"/>
                <w:lang w:val="ru-RU"/>
              </w:rPr>
            </w:pPr>
            <w:r w:rsidRPr="00F90FEB">
              <w:rPr>
                <w:color w:val="000000"/>
                <w:sz w:val="22"/>
                <w:szCs w:val="22"/>
                <w:lang w:val="ru-RU"/>
              </w:rPr>
              <w:t>Табела  8.3.2.-1.  -  Преглед сеча обнављања по газдинским класама, проста репродукција</w:t>
            </w:r>
          </w:p>
        </w:tc>
      </w:tr>
      <w:tr w:rsidR="00F90FEB" w:rsidRPr="00F90FEB" w14:paraId="0AECCEE5" w14:textId="77777777" w:rsidTr="00FD29DA">
        <w:trPr>
          <w:trHeight w:val="315"/>
        </w:trPr>
        <w:tc>
          <w:tcPr>
            <w:tcW w:w="10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2B8B7DC" w14:textId="77777777" w:rsidR="00F90FEB" w:rsidRPr="00F90FEB" w:rsidRDefault="00F90FEB" w:rsidP="00F90FEB">
            <w:pPr>
              <w:jc w:val="center"/>
              <w:rPr>
                <w:color w:val="000000"/>
                <w:sz w:val="22"/>
                <w:szCs w:val="22"/>
              </w:rPr>
            </w:pPr>
            <w:r w:rsidRPr="00F90FEB">
              <w:rPr>
                <w:color w:val="000000"/>
                <w:sz w:val="22"/>
                <w:szCs w:val="22"/>
              </w:rPr>
              <w:t>ГК</w:t>
            </w:r>
          </w:p>
        </w:tc>
        <w:tc>
          <w:tcPr>
            <w:tcW w:w="2985" w:type="dxa"/>
            <w:gridSpan w:val="3"/>
            <w:tcBorders>
              <w:top w:val="single" w:sz="8" w:space="0" w:color="auto"/>
              <w:left w:val="nil"/>
              <w:bottom w:val="single" w:sz="8" w:space="0" w:color="auto"/>
              <w:right w:val="single" w:sz="8" w:space="0" w:color="000000"/>
            </w:tcBorders>
            <w:shd w:val="clear" w:color="000000" w:fill="D9D9D9"/>
            <w:vAlign w:val="center"/>
            <w:hideMark/>
          </w:tcPr>
          <w:p w14:paraId="337256CD" w14:textId="77777777" w:rsidR="00F90FEB" w:rsidRPr="00F90FEB" w:rsidRDefault="00F90FEB" w:rsidP="00F90FEB">
            <w:pPr>
              <w:jc w:val="center"/>
              <w:rPr>
                <w:color w:val="000000"/>
                <w:sz w:val="22"/>
                <w:szCs w:val="22"/>
              </w:rPr>
            </w:pPr>
            <w:r w:rsidRPr="00F90FEB">
              <w:rPr>
                <w:color w:val="000000"/>
                <w:sz w:val="22"/>
                <w:szCs w:val="22"/>
              </w:rPr>
              <w:t>Стање шума за</w:t>
            </w:r>
          </w:p>
        </w:tc>
        <w:tc>
          <w:tcPr>
            <w:tcW w:w="7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478D542" w14:textId="77777777" w:rsidR="00F90FEB" w:rsidRPr="00F90FEB" w:rsidRDefault="00F90FEB" w:rsidP="00F90FEB">
            <w:pPr>
              <w:jc w:val="center"/>
              <w:rPr>
                <w:color w:val="000000"/>
                <w:sz w:val="22"/>
                <w:szCs w:val="22"/>
              </w:rPr>
            </w:pPr>
            <w:r w:rsidRPr="00F90FEB">
              <w:rPr>
                <w:color w:val="000000"/>
                <w:sz w:val="22"/>
                <w:szCs w:val="22"/>
              </w:rPr>
              <w:t>Ан</w:t>
            </w:r>
          </w:p>
        </w:tc>
        <w:tc>
          <w:tcPr>
            <w:tcW w:w="5335"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A9A1632" w14:textId="77777777" w:rsidR="00F90FEB" w:rsidRPr="00F90FEB" w:rsidRDefault="00F90FEB" w:rsidP="00F90FEB">
            <w:pPr>
              <w:jc w:val="center"/>
              <w:rPr>
                <w:color w:val="000000"/>
                <w:sz w:val="22"/>
                <w:szCs w:val="22"/>
              </w:rPr>
            </w:pPr>
            <w:r w:rsidRPr="00F90FEB">
              <w:rPr>
                <w:color w:val="000000"/>
                <w:sz w:val="22"/>
                <w:szCs w:val="22"/>
              </w:rPr>
              <w:t>Принос из сеча обнављања</w:t>
            </w:r>
          </w:p>
        </w:tc>
        <w:tc>
          <w:tcPr>
            <w:tcW w:w="8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4527879" w14:textId="77777777" w:rsidR="00F90FEB" w:rsidRPr="00F90FEB" w:rsidRDefault="00F90FEB" w:rsidP="00F90FEB">
            <w:pPr>
              <w:jc w:val="left"/>
              <w:rPr>
                <w:rFonts w:ascii="Calibri" w:hAnsi="Calibri" w:cs="Calibri"/>
                <w:color w:val="000000"/>
                <w:sz w:val="22"/>
                <w:szCs w:val="22"/>
              </w:rPr>
            </w:pPr>
            <w:r w:rsidRPr="00F90FEB">
              <w:rPr>
                <w:rFonts w:ascii="Calibri" w:hAnsi="Calibri" w:cs="Calibri"/>
                <w:color w:val="000000"/>
                <w:sz w:val="22"/>
                <w:szCs w:val="22"/>
              </w:rPr>
              <w:t> </w:t>
            </w:r>
          </w:p>
        </w:tc>
        <w:tc>
          <w:tcPr>
            <w:tcW w:w="2463"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AE47A8B" w14:textId="77777777" w:rsidR="00F90FEB" w:rsidRPr="00F90FEB" w:rsidRDefault="00F90FEB" w:rsidP="00F90FEB">
            <w:pPr>
              <w:jc w:val="center"/>
              <w:rPr>
                <w:color w:val="000000"/>
                <w:sz w:val="22"/>
                <w:szCs w:val="22"/>
              </w:rPr>
            </w:pPr>
            <w:r w:rsidRPr="00F90FEB">
              <w:rPr>
                <w:color w:val="000000"/>
                <w:sz w:val="22"/>
                <w:szCs w:val="22"/>
              </w:rPr>
              <w:t>Сортименти</w:t>
            </w:r>
          </w:p>
        </w:tc>
        <w:tc>
          <w:tcPr>
            <w:tcW w:w="152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A3E165E" w14:textId="77777777" w:rsidR="00F90FEB" w:rsidRPr="00F90FEB" w:rsidRDefault="00F90FEB" w:rsidP="00F90FEB">
            <w:pPr>
              <w:jc w:val="center"/>
              <w:rPr>
                <w:color w:val="000000"/>
                <w:sz w:val="22"/>
                <w:szCs w:val="22"/>
              </w:rPr>
            </w:pPr>
            <w:r w:rsidRPr="00F90FEB">
              <w:rPr>
                <w:color w:val="000000"/>
                <w:sz w:val="22"/>
                <w:szCs w:val="22"/>
              </w:rPr>
              <w:t>Интенз. сеча</w:t>
            </w:r>
          </w:p>
        </w:tc>
      </w:tr>
      <w:tr w:rsidR="00F90FEB" w:rsidRPr="00214C7C" w14:paraId="17366284"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39C9EA41" w14:textId="77777777" w:rsidR="00F90FEB" w:rsidRPr="00F90FEB" w:rsidRDefault="00F90FEB" w:rsidP="00F90FEB">
            <w:pPr>
              <w:jc w:val="left"/>
              <w:rPr>
                <w:color w:val="000000"/>
                <w:sz w:val="22"/>
                <w:szCs w:val="22"/>
              </w:rPr>
            </w:pPr>
          </w:p>
        </w:tc>
        <w:tc>
          <w:tcPr>
            <w:tcW w:w="2985" w:type="dxa"/>
            <w:gridSpan w:val="3"/>
            <w:tcBorders>
              <w:top w:val="single" w:sz="8" w:space="0" w:color="auto"/>
              <w:left w:val="nil"/>
              <w:bottom w:val="single" w:sz="8" w:space="0" w:color="auto"/>
              <w:right w:val="single" w:sz="8" w:space="0" w:color="000000"/>
            </w:tcBorders>
            <w:shd w:val="clear" w:color="000000" w:fill="D9D9D9"/>
            <w:vAlign w:val="center"/>
            <w:hideMark/>
          </w:tcPr>
          <w:p w14:paraId="122C88E5" w14:textId="77777777" w:rsidR="00F90FEB" w:rsidRPr="00F90FEB" w:rsidRDefault="00F90FEB" w:rsidP="00F90FEB">
            <w:pPr>
              <w:jc w:val="center"/>
              <w:rPr>
                <w:color w:val="000000"/>
                <w:sz w:val="22"/>
                <w:szCs w:val="22"/>
                <w:lang w:val="ru-RU"/>
              </w:rPr>
            </w:pPr>
            <w:r w:rsidRPr="00F90FEB">
              <w:rPr>
                <w:color w:val="000000"/>
                <w:sz w:val="22"/>
                <w:szCs w:val="22"/>
                <w:lang w:val="ru-RU"/>
              </w:rPr>
              <w:t>ГК у којима се врше сече</w:t>
            </w:r>
          </w:p>
        </w:tc>
        <w:tc>
          <w:tcPr>
            <w:tcW w:w="711" w:type="dxa"/>
            <w:vMerge/>
            <w:tcBorders>
              <w:top w:val="nil"/>
              <w:left w:val="single" w:sz="8" w:space="0" w:color="auto"/>
              <w:bottom w:val="single" w:sz="8" w:space="0" w:color="000000"/>
              <w:right w:val="single" w:sz="8" w:space="0" w:color="auto"/>
            </w:tcBorders>
            <w:vAlign w:val="center"/>
            <w:hideMark/>
          </w:tcPr>
          <w:p w14:paraId="518C8565" w14:textId="77777777" w:rsidR="00F90FEB" w:rsidRPr="00F90FEB" w:rsidRDefault="00F90FEB" w:rsidP="00F90FEB">
            <w:pPr>
              <w:jc w:val="left"/>
              <w:rPr>
                <w:color w:val="000000"/>
                <w:sz w:val="22"/>
                <w:szCs w:val="22"/>
                <w:lang w:val="ru-RU"/>
              </w:rPr>
            </w:pPr>
          </w:p>
        </w:tc>
        <w:tc>
          <w:tcPr>
            <w:tcW w:w="5335" w:type="dxa"/>
            <w:gridSpan w:val="6"/>
            <w:vMerge/>
            <w:tcBorders>
              <w:top w:val="single" w:sz="8" w:space="0" w:color="auto"/>
              <w:left w:val="single" w:sz="8" w:space="0" w:color="auto"/>
              <w:bottom w:val="single" w:sz="8" w:space="0" w:color="000000"/>
              <w:right w:val="single" w:sz="8" w:space="0" w:color="000000"/>
            </w:tcBorders>
            <w:vAlign w:val="center"/>
            <w:hideMark/>
          </w:tcPr>
          <w:p w14:paraId="16E6431E" w14:textId="77777777" w:rsidR="00F90FEB" w:rsidRPr="00F90FEB" w:rsidRDefault="00F90FEB" w:rsidP="00F90FEB">
            <w:pPr>
              <w:jc w:val="left"/>
              <w:rPr>
                <w:color w:val="000000"/>
                <w:sz w:val="22"/>
                <w:szCs w:val="22"/>
                <w:lang w:val="ru-RU"/>
              </w:rPr>
            </w:pPr>
          </w:p>
        </w:tc>
        <w:tc>
          <w:tcPr>
            <w:tcW w:w="868" w:type="dxa"/>
            <w:vMerge/>
            <w:tcBorders>
              <w:top w:val="nil"/>
              <w:left w:val="single" w:sz="8" w:space="0" w:color="auto"/>
              <w:bottom w:val="single" w:sz="8" w:space="0" w:color="000000"/>
              <w:right w:val="single" w:sz="8" w:space="0" w:color="auto"/>
            </w:tcBorders>
            <w:vAlign w:val="center"/>
            <w:hideMark/>
          </w:tcPr>
          <w:p w14:paraId="1AA99E0F" w14:textId="77777777" w:rsidR="00F90FEB" w:rsidRPr="00F90FEB" w:rsidRDefault="00F90FEB" w:rsidP="00F90FEB">
            <w:pPr>
              <w:jc w:val="left"/>
              <w:rPr>
                <w:rFonts w:ascii="Calibri" w:hAnsi="Calibri" w:cs="Calibri"/>
                <w:color w:val="000000"/>
                <w:sz w:val="22"/>
                <w:szCs w:val="22"/>
                <w:lang w:val="ru-RU"/>
              </w:rPr>
            </w:pPr>
          </w:p>
        </w:tc>
        <w:tc>
          <w:tcPr>
            <w:tcW w:w="2463" w:type="dxa"/>
            <w:gridSpan w:val="3"/>
            <w:vMerge/>
            <w:tcBorders>
              <w:top w:val="single" w:sz="8" w:space="0" w:color="auto"/>
              <w:left w:val="single" w:sz="8" w:space="0" w:color="auto"/>
              <w:bottom w:val="single" w:sz="8" w:space="0" w:color="000000"/>
              <w:right w:val="single" w:sz="8" w:space="0" w:color="000000"/>
            </w:tcBorders>
            <w:vAlign w:val="center"/>
            <w:hideMark/>
          </w:tcPr>
          <w:p w14:paraId="782155DA" w14:textId="77777777" w:rsidR="00F90FEB" w:rsidRPr="00F90FEB" w:rsidRDefault="00F90FEB" w:rsidP="00F90FEB">
            <w:pPr>
              <w:jc w:val="left"/>
              <w:rPr>
                <w:color w:val="000000"/>
                <w:sz w:val="22"/>
                <w:szCs w:val="22"/>
                <w:lang w:val="ru-RU"/>
              </w:rPr>
            </w:pPr>
          </w:p>
        </w:tc>
        <w:tc>
          <w:tcPr>
            <w:tcW w:w="1524" w:type="dxa"/>
            <w:gridSpan w:val="2"/>
            <w:vMerge/>
            <w:tcBorders>
              <w:top w:val="single" w:sz="8" w:space="0" w:color="auto"/>
              <w:left w:val="single" w:sz="8" w:space="0" w:color="auto"/>
              <w:bottom w:val="single" w:sz="8" w:space="0" w:color="000000"/>
              <w:right w:val="single" w:sz="8" w:space="0" w:color="000000"/>
            </w:tcBorders>
            <w:vAlign w:val="center"/>
            <w:hideMark/>
          </w:tcPr>
          <w:p w14:paraId="31E77313" w14:textId="77777777" w:rsidR="00F90FEB" w:rsidRPr="00F90FEB" w:rsidRDefault="00F90FEB" w:rsidP="00F90FEB">
            <w:pPr>
              <w:jc w:val="left"/>
              <w:rPr>
                <w:color w:val="000000"/>
                <w:sz w:val="22"/>
                <w:szCs w:val="22"/>
                <w:lang w:val="ru-RU"/>
              </w:rPr>
            </w:pPr>
          </w:p>
        </w:tc>
      </w:tr>
      <w:tr w:rsidR="00F90FEB" w:rsidRPr="00F90FEB" w14:paraId="39B0BC6D"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1C6E27CA" w14:textId="77777777" w:rsidR="00F90FEB" w:rsidRPr="00F90FEB" w:rsidRDefault="00F90FEB" w:rsidP="00F90FEB">
            <w:pPr>
              <w:jc w:val="left"/>
              <w:rPr>
                <w:color w:val="000000"/>
                <w:sz w:val="22"/>
                <w:szCs w:val="22"/>
                <w:lang w:val="ru-RU"/>
              </w:rPr>
            </w:pPr>
          </w:p>
        </w:tc>
        <w:tc>
          <w:tcPr>
            <w:tcW w:w="868" w:type="dxa"/>
            <w:tcBorders>
              <w:top w:val="nil"/>
              <w:left w:val="nil"/>
              <w:bottom w:val="single" w:sz="8" w:space="0" w:color="auto"/>
              <w:right w:val="single" w:sz="8" w:space="0" w:color="auto"/>
            </w:tcBorders>
            <w:shd w:val="clear" w:color="000000" w:fill="D9D9D9"/>
            <w:vAlign w:val="center"/>
            <w:hideMark/>
          </w:tcPr>
          <w:p w14:paraId="48F92EF3" w14:textId="77777777" w:rsidR="00F90FEB" w:rsidRPr="00F90FEB" w:rsidRDefault="00F90FEB" w:rsidP="00F90FEB">
            <w:pPr>
              <w:jc w:val="center"/>
              <w:rPr>
                <w:color w:val="000000"/>
                <w:sz w:val="22"/>
                <w:szCs w:val="22"/>
              </w:rPr>
            </w:pPr>
            <w:r w:rsidRPr="00F90FEB">
              <w:rPr>
                <w:color w:val="000000"/>
                <w:sz w:val="22"/>
                <w:szCs w:val="22"/>
              </w:rPr>
              <w:t>P</w:t>
            </w:r>
          </w:p>
        </w:tc>
        <w:tc>
          <w:tcPr>
            <w:tcW w:w="1122" w:type="dxa"/>
            <w:tcBorders>
              <w:top w:val="nil"/>
              <w:left w:val="nil"/>
              <w:bottom w:val="single" w:sz="8" w:space="0" w:color="auto"/>
              <w:right w:val="single" w:sz="8" w:space="0" w:color="auto"/>
            </w:tcBorders>
            <w:shd w:val="clear" w:color="000000" w:fill="D9D9D9"/>
            <w:vAlign w:val="center"/>
            <w:hideMark/>
          </w:tcPr>
          <w:p w14:paraId="1A8AED75" w14:textId="77777777" w:rsidR="00F90FEB" w:rsidRPr="00F90FEB" w:rsidRDefault="00F90FEB" w:rsidP="00F90FEB">
            <w:pPr>
              <w:jc w:val="center"/>
              <w:rPr>
                <w:color w:val="000000"/>
                <w:sz w:val="22"/>
                <w:szCs w:val="22"/>
              </w:rPr>
            </w:pPr>
            <w:r w:rsidRPr="00F90FEB">
              <w:rPr>
                <w:color w:val="000000"/>
                <w:sz w:val="22"/>
                <w:szCs w:val="22"/>
              </w:rPr>
              <w:t>V</w:t>
            </w:r>
          </w:p>
        </w:tc>
        <w:tc>
          <w:tcPr>
            <w:tcW w:w="995" w:type="dxa"/>
            <w:tcBorders>
              <w:top w:val="nil"/>
              <w:left w:val="nil"/>
              <w:bottom w:val="single" w:sz="8" w:space="0" w:color="auto"/>
              <w:right w:val="single" w:sz="8" w:space="0" w:color="auto"/>
            </w:tcBorders>
            <w:shd w:val="clear" w:color="000000" w:fill="D9D9D9"/>
            <w:vAlign w:val="center"/>
            <w:hideMark/>
          </w:tcPr>
          <w:p w14:paraId="5EC4586D" w14:textId="77777777" w:rsidR="00F90FEB" w:rsidRPr="00F90FEB" w:rsidRDefault="00F90FEB" w:rsidP="00F90FEB">
            <w:pPr>
              <w:jc w:val="center"/>
              <w:rPr>
                <w:color w:val="000000"/>
                <w:sz w:val="22"/>
                <w:szCs w:val="22"/>
              </w:rPr>
            </w:pPr>
            <w:r w:rsidRPr="00F90FEB">
              <w:rPr>
                <w:color w:val="000000"/>
                <w:sz w:val="22"/>
                <w:szCs w:val="22"/>
              </w:rPr>
              <w:t>Iv</w:t>
            </w:r>
          </w:p>
        </w:tc>
        <w:tc>
          <w:tcPr>
            <w:tcW w:w="711" w:type="dxa"/>
            <w:vMerge/>
            <w:tcBorders>
              <w:top w:val="nil"/>
              <w:left w:val="single" w:sz="8" w:space="0" w:color="auto"/>
              <w:bottom w:val="single" w:sz="8" w:space="0" w:color="000000"/>
              <w:right w:val="single" w:sz="8" w:space="0" w:color="auto"/>
            </w:tcBorders>
            <w:vAlign w:val="center"/>
            <w:hideMark/>
          </w:tcPr>
          <w:p w14:paraId="2D812CE8" w14:textId="77777777" w:rsidR="00F90FEB" w:rsidRPr="00F90FEB" w:rsidRDefault="00F90FEB" w:rsidP="00F90FEB">
            <w:pPr>
              <w:jc w:val="left"/>
              <w:rPr>
                <w:color w:val="000000"/>
                <w:sz w:val="22"/>
                <w:szCs w:val="22"/>
              </w:rPr>
            </w:pPr>
          </w:p>
        </w:tc>
        <w:tc>
          <w:tcPr>
            <w:tcW w:w="741" w:type="dxa"/>
            <w:tcBorders>
              <w:top w:val="nil"/>
              <w:left w:val="nil"/>
              <w:bottom w:val="single" w:sz="8" w:space="0" w:color="auto"/>
              <w:right w:val="single" w:sz="8" w:space="0" w:color="auto"/>
            </w:tcBorders>
            <w:shd w:val="clear" w:color="000000" w:fill="D9D9D9"/>
            <w:vAlign w:val="center"/>
            <w:hideMark/>
          </w:tcPr>
          <w:p w14:paraId="4FA49BEB" w14:textId="77777777" w:rsidR="00F90FEB" w:rsidRPr="00F90FEB" w:rsidRDefault="00F90FEB" w:rsidP="00F90FEB">
            <w:pPr>
              <w:jc w:val="center"/>
              <w:rPr>
                <w:color w:val="000000"/>
                <w:sz w:val="22"/>
                <w:szCs w:val="22"/>
              </w:rPr>
            </w:pPr>
            <w:r w:rsidRPr="00F90FEB">
              <w:rPr>
                <w:color w:val="000000"/>
                <w:sz w:val="22"/>
                <w:szCs w:val="22"/>
              </w:rPr>
              <w:t>I</w:t>
            </w:r>
          </w:p>
        </w:tc>
        <w:tc>
          <w:tcPr>
            <w:tcW w:w="741" w:type="dxa"/>
            <w:tcBorders>
              <w:top w:val="nil"/>
              <w:left w:val="nil"/>
              <w:bottom w:val="single" w:sz="8" w:space="0" w:color="auto"/>
              <w:right w:val="single" w:sz="8" w:space="0" w:color="auto"/>
            </w:tcBorders>
            <w:shd w:val="clear" w:color="000000" w:fill="D9D9D9"/>
            <w:vAlign w:val="center"/>
            <w:hideMark/>
          </w:tcPr>
          <w:p w14:paraId="78FE65D4" w14:textId="77777777" w:rsidR="00F90FEB" w:rsidRPr="00F90FEB" w:rsidRDefault="00F90FEB" w:rsidP="00F90FEB">
            <w:pPr>
              <w:jc w:val="center"/>
              <w:rPr>
                <w:color w:val="000000"/>
                <w:sz w:val="22"/>
                <w:szCs w:val="22"/>
              </w:rPr>
            </w:pPr>
            <w:r w:rsidRPr="00F90FEB">
              <w:rPr>
                <w:color w:val="000000"/>
                <w:sz w:val="22"/>
                <w:szCs w:val="22"/>
              </w:rPr>
              <w:t>II</w:t>
            </w:r>
          </w:p>
        </w:tc>
        <w:tc>
          <w:tcPr>
            <w:tcW w:w="741" w:type="dxa"/>
            <w:tcBorders>
              <w:top w:val="nil"/>
              <w:left w:val="nil"/>
              <w:bottom w:val="single" w:sz="8" w:space="0" w:color="auto"/>
              <w:right w:val="single" w:sz="8" w:space="0" w:color="auto"/>
            </w:tcBorders>
            <w:shd w:val="clear" w:color="000000" w:fill="D9D9D9"/>
            <w:vAlign w:val="center"/>
            <w:hideMark/>
          </w:tcPr>
          <w:p w14:paraId="52955F97" w14:textId="77777777" w:rsidR="00F90FEB" w:rsidRPr="00F90FEB" w:rsidRDefault="00F90FEB" w:rsidP="00F90FEB">
            <w:pPr>
              <w:jc w:val="center"/>
              <w:rPr>
                <w:color w:val="000000"/>
                <w:sz w:val="22"/>
                <w:szCs w:val="22"/>
              </w:rPr>
            </w:pPr>
            <w:r w:rsidRPr="00F90FEB">
              <w:rPr>
                <w:color w:val="000000"/>
                <w:sz w:val="22"/>
                <w:szCs w:val="22"/>
              </w:rPr>
              <w:t>Ʃ</w:t>
            </w:r>
          </w:p>
        </w:tc>
        <w:tc>
          <w:tcPr>
            <w:tcW w:w="995" w:type="dxa"/>
            <w:tcBorders>
              <w:top w:val="nil"/>
              <w:left w:val="nil"/>
              <w:bottom w:val="single" w:sz="8" w:space="0" w:color="auto"/>
              <w:right w:val="single" w:sz="8" w:space="0" w:color="auto"/>
            </w:tcBorders>
            <w:shd w:val="clear" w:color="000000" w:fill="D9D9D9"/>
            <w:vAlign w:val="center"/>
            <w:hideMark/>
          </w:tcPr>
          <w:p w14:paraId="4780FB26" w14:textId="77777777" w:rsidR="00F90FEB" w:rsidRPr="00F90FEB" w:rsidRDefault="00F90FEB" w:rsidP="00F90FEB">
            <w:pPr>
              <w:jc w:val="center"/>
              <w:rPr>
                <w:color w:val="000000"/>
                <w:sz w:val="22"/>
                <w:szCs w:val="22"/>
              </w:rPr>
            </w:pPr>
            <w:r w:rsidRPr="00F90FEB">
              <w:rPr>
                <w:color w:val="000000"/>
                <w:sz w:val="22"/>
                <w:szCs w:val="22"/>
              </w:rPr>
              <w:t>I</w:t>
            </w:r>
          </w:p>
        </w:tc>
        <w:tc>
          <w:tcPr>
            <w:tcW w:w="995" w:type="dxa"/>
            <w:tcBorders>
              <w:top w:val="nil"/>
              <w:left w:val="nil"/>
              <w:bottom w:val="single" w:sz="8" w:space="0" w:color="auto"/>
              <w:right w:val="single" w:sz="8" w:space="0" w:color="auto"/>
            </w:tcBorders>
            <w:shd w:val="clear" w:color="000000" w:fill="D9D9D9"/>
            <w:vAlign w:val="center"/>
            <w:hideMark/>
          </w:tcPr>
          <w:p w14:paraId="3A2FABBC" w14:textId="77777777" w:rsidR="00F90FEB" w:rsidRPr="00F90FEB" w:rsidRDefault="00F90FEB" w:rsidP="00F90FEB">
            <w:pPr>
              <w:jc w:val="center"/>
              <w:rPr>
                <w:color w:val="000000"/>
                <w:sz w:val="22"/>
                <w:szCs w:val="22"/>
              </w:rPr>
            </w:pPr>
            <w:r w:rsidRPr="00F90FEB">
              <w:rPr>
                <w:color w:val="000000"/>
                <w:sz w:val="22"/>
                <w:szCs w:val="22"/>
              </w:rPr>
              <w:t>II</w:t>
            </w:r>
          </w:p>
        </w:tc>
        <w:tc>
          <w:tcPr>
            <w:tcW w:w="1122" w:type="dxa"/>
            <w:tcBorders>
              <w:top w:val="nil"/>
              <w:left w:val="nil"/>
              <w:bottom w:val="single" w:sz="8" w:space="0" w:color="auto"/>
              <w:right w:val="single" w:sz="8" w:space="0" w:color="auto"/>
            </w:tcBorders>
            <w:shd w:val="clear" w:color="000000" w:fill="D9D9D9"/>
            <w:vAlign w:val="center"/>
            <w:hideMark/>
          </w:tcPr>
          <w:p w14:paraId="51DC1759" w14:textId="77777777" w:rsidR="00F90FEB" w:rsidRPr="00F90FEB" w:rsidRDefault="00F90FEB" w:rsidP="00F90FEB">
            <w:pPr>
              <w:jc w:val="center"/>
              <w:rPr>
                <w:color w:val="000000"/>
                <w:sz w:val="22"/>
                <w:szCs w:val="22"/>
              </w:rPr>
            </w:pPr>
            <w:r w:rsidRPr="00F90FEB">
              <w:rPr>
                <w:color w:val="000000"/>
                <w:sz w:val="22"/>
                <w:szCs w:val="22"/>
              </w:rPr>
              <w:t>Ʃ</w:t>
            </w:r>
          </w:p>
        </w:tc>
        <w:tc>
          <w:tcPr>
            <w:tcW w:w="8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789930" w14:textId="77777777" w:rsidR="00F90FEB" w:rsidRPr="00F90FEB" w:rsidRDefault="00F90FEB" w:rsidP="00F90FEB">
            <w:pPr>
              <w:jc w:val="center"/>
              <w:rPr>
                <w:color w:val="000000"/>
                <w:sz w:val="22"/>
                <w:szCs w:val="22"/>
              </w:rPr>
            </w:pPr>
            <w:r w:rsidRPr="00F90FEB">
              <w:rPr>
                <w:color w:val="000000"/>
                <w:sz w:val="22"/>
                <w:szCs w:val="22"/>
              </w:rPr>
              <w:t>м3/ ха</w:t>
            </w:r>
          </w:p>
        </w:tc>
        <w:tc>
          <w:tcPr>
            <w:tcW w:w="876" w:type="dxa"/>
            <w:tcBorders>
              <w:top w:val="nil"/>
              <w:left w:val="nil"/>
              <w:bottom w:val="single" w:sz="8" w:space="0" w:color="auto"/>
              <w:right w:val="single" w:sz="8" w:space="0" w:color="auto"/>
            </w:tcBorders>
            <w:shd w:val="clear" w:color="000000" w:fill="D9D9D9"/>
            <w:noWrap/>
            <w:vAlign w:val="center"/>
            <w:hideMark/>
          </w:tcPr>
          <w:p w14:paraId="44997079" w14:textId="77777777" w:rsidR="00F90FEB" w:rsidRPr="00F90FEB" w:rsidRDefault="00F90FEB" w:rsidP="00F90FEB">
            <w:pPr>
              <w:jc w:val="center"/>
              <w:rPr>
                <w:color w:val="000000"/>
                <w:sz w:val="22"/>
                <w:szCs w:val="22"/>
              </w:rPr>
            </w:pPr>
            <w:r w:rsidRPr="00F90FEB">
              <w:rPr>
                <w:color w:val="000000"/>
                <w:sz w:val="22"/>
                <w:szCs w:val="22"/>
              </w:rPr>
              <w:t>Тех.</w:t>
            </w:r>
          </w:p>
        </w:tc>
        <w:tc>
          <w:tcPr>
            <w:tcW w:w="876" w:type="dxa"/>
            <w:tcBorders>
              <w:top w:val="nil"/>
              <w:left w:val="nil"/>
              <w:bottom w:val="single" w:sz="8" w:space="0" w:color="auto"/>
              <w:right w:val="single" w:sz="8" w:space="0" w:color="auto"/>
            </w:tcBorders>
            <w:shd w:val="clear" w:color="000000" w:fill="D9D9D9"/>
            <w:noWrap/>
            <w:vAlign w:val="center"/>
            <w:hideMark/>
          </w:tcPr>
          <w:p w14:paraId="4D7CA7F9" w14:textId="77777777" w:rsidR="00F90FEB" w:rsidRPr="00F90FEB" w:rsidRDefault="00F90FEB" w:rsidP="00F90FEB">
            <w:pPr>
              <w:jc w:val="center"/>
              <w:rPr>
                <w:color w:val="000000"/>
                <w:sz w:val="22"/>
                <w:szCs w:val="22"/>
              </w:rPr>
            </w:pPr>
            <w:r w:rsidRPr="00F90FEB">
              <w:rPr>
                <w:color w:val="000000"/>
                <w:sz w:val="22"/>
                <w:szCs w:val="22"/>
              </w:rPr>
              <w:t>Прос.</w:t>
            </w:r>
          </w:p>
        </w:tc>
        <w:tc>
          <w:tcPr>
            <w:tcW w:w="711" w:type="dxa"/>
            <w:tcBorders>
              <w:top w:val="nil"/>
              <w:left w:val="nil"/>
              <w:bottom w:val="single" w:sz="8" w:space="0" w:color="auto"/>
              <w:right w:val="single" w:sz="8" w:space="0" w:color="auto"/>
            </w:tcBorders>
            <w:shd w:val="clear" w:color="000000" w:fill="D9D9D9"/>
            <w:noWrap/>
            <w:vAlign w:val="center"/>
            <w:hideMark/>
          </w:tcPr>
          <w:p w14:paraId="4244E961" w14:textId="77777777" w:rsidR="00F90FEB" w:rsidRPr="00F90FEB" w:rsidRDefault="00F90FEB" w:rsidP="00F90FEB">
            <w:pPr>
              <w:jc w:val="center"/>
              <w:rPr>
                <w:color w:val="000000"/>
                <w:sz w:val="22"/>
                <w:szCs w:val="22"/>
              </w:rPr>
            </w:pPr>
            <w:r w:rsidRPr="00F90FEB">
              <w:rPr>
                <w:color w:val="000000"/>
                <w:sz w:val="22"/>
                <w:szCs w:val="22"/>
              </w:rPr>
              <w:t>Отп.</w:t>
            </w:r>
          </w:p>
        </w:tc>
        <w:tc>
          <w:tcPr>
            <w:tcW w:w="741" w:type="dxa"/>
            <w:tcBorders>
              <w:top w:val="nil"/>
              <w:left w:val="nil"/>
              <w:bottom w:val="single" w:sz="8" w:space="0" w:color="auto"/>
              <w:right w:val="single" w:sz="8" w:space="0" w:color="auto"/>
            </w:tcBorders>
            <w:shd w:val="clear" w:color="000000" w:fill="D9D9D9"/>
            <w:vAlign w:val="center"/>
            <w:hideMark/>
          </w:tcPr>
          <w:p w14:paraId="68B9F39F" w14:textId="77777777" w:rsidR="00F90FEB" w:rsidRPr="00F90FEB" w:rsidRDefault="00F90FEB" w:rsidP="00F90FEB">
            <w:pPr>
              <w:jc w:val="center"/>
              <w:rPr>
                <w:color w:val="000000"/>
                <w:sz w:val="22"/>
                <w:szCs w:val="22"/>
              </w:rPr>
            </w:pPr>
            <w:r w:rsidRPr="00F90FEB">
              <w:rPr>
                <w:color w:val="000000"/>
                <w:sz w:val="22"/>
                <w:szCs w:val="22"/>
              </w:rPr>
              <w:t>по P</w:t>
            </w:r>
          </w:p>
        </w:tc>
        <w:tc>
          <w:tcPr>
            <w:tcW w:w="783" w:type="dxa"/>
            <w:tcBorders>
              <w:top w:val="nil"/>
              <w:left w:val="nil"/>
              <w:bottom w:val="single" w:sz="8" w:space="0" w:color="auto"/>
              <w:right w:val="single" w:sz="8" w:space="0" w:color="auto"/>
            </w:tcBorders>
            <w:shd w:val="clear" w:color="000000" w:fill="D9D9D9"/>
            <w:vAlign w:val="center"/>
            <w:hideMark/>
          </w:tcPr>
          <w:p w14:paraId="40C3FC3E" w14:textId="77777777" w:rsidR="00F90FEB" w:rsidRPr="00F90FEB" w:rsidRDefault="00F90FEB" w:rsidP="00F90FEB">
            <w:pPr>
              <w:jc w:val="center"/>
              <w:rPr>
                <w:color w:val="000000"/>
                <w:sz w:val="22"/>
                <w:szCs w:val="22"/>
              </w:rPr>
            </w:pPr>
            <w:r w:rsidRPr="00F90FEB">
              <w:rPr>
                <w:color w:val="000000"/>
                <w:sz w:val="22"/>
                <w:szCs w:val="22"/>
              </w:rPr>
              <w:t>по V</w:t>
            </w:r>
          </w:p>
        </w:tc>
      </w:tr>
      <w:tr w:rsidR="00F90FEB" w:rsidRPr="00F90FEB" w14:paraId="34836FA1"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4C397CA3" w14:textId="77777777" w:rsidR="00F90FEB" w:rsidRPr="00F90FEB" w:rsidRDefault="00F90FEB" w:rsidP="00F90FEB">
            <w:pPr>
              <w:jc w:val="left"/>
              <w:rPr>
                <w:color w:val="000000"/>
                <w:sz w:val="22"/>
                <w:szCs w:val="22"/>
              </w:rPr>
            </w:pPr>
          </w:p>
        </w:tc>
        <w:tc>
          <w:tcPr>
            <w:tcW w:w="868" w:type="dxa"/>
            <w:tcBorders>
              <w:top w:val="nil"/>
              <w:left w:val="nil"/>
              <w:bottom w:val="single" w:sz="8" w:space="0" w:color="auto"/>
              <w:right w:val="single" w:sz="8" w:space="0" w:color="auto"/>
            </w:tcBorders>
            <w:shd w:val="clear" w:color="000000" w:fill="D9D9D9"/>
            <w:noWrap/>
            <w:vAlign w:val="center"/>
            <w:hideMark/>
          </w:tcPr>
          <w:p w14:paraId="546F474A" w14:textId="77777777" w:rsidR="00F90FEB" w:rsidRPr="00F90FEB" w:rsidRDefault="00F90FEB" w:rsidP="00F90FEB">
            <w:pPr>
              <w:jc w:val="center"/>
              <w:rPr>
                <w:color w:val="000000"/>
                <w:sz w:val="22"/>
                <w:szCs w:val="22"/>
              </w:rPr>
            </w:pPr>
            <w:r w:rsidRPr="00F90FEB">
              <w:rPr>
                <w:color w:val="000000"/>
                <w:sz w:val="22"/>
                <w:szCs w:val="22"/>
              </w:rPr>
              <w:t>ха</w:t>
            </w:r>
          </w:p>
        </w:tc>
        <w:tc>
          <w:tcPr>
            <w:tcW w:w="1122" w:type="dxa"/>
            <w:tcBorders>
              <w:top w:val="nil"/>
              <w:left w:val="nil"/>
              <w:bottom w:val="single" w:sz="8" w:space="0" w:color="auto"/>
              <w:right w:val="single" w:sz="8" w:space="0" w:color="auto"/>
            </w:tcBorders>
            <w:shd w:val="clear" w:color="000000" w:fill="D9D9D9"/>
            <w:noWrap/>
            <w:vAlign w:val="center"/>
            <w:hideMark/>
          </w:tcPr>
          <w:p w14:paraId="4C0EC610" w14:textId="77777777" w:rsidR="00F90FEB" w:rsidRPr="00F90FEB" w:rsidRDefault="00F90FEB" w:rsidP="00F90FEB">
            <w:pPr>
              <w:jc w:val="center"/>
              <w:rPr>
                <w:color w:val="000000"/>
                <w:sz w:val="22"/>
                <w:szCs w:val="22"/>
              </w:rPr>
            </w:pPr>
            <w:r w:rsidRPr="00F90FEB">
              <w:rPr>
                <w:color w:val="000000"/>
                <w:sz w:val="22"/>
                <w:szCs w:val="22"/>
              </w:rPr>
              <w:t>м3</w:t>
            </w:r>
          </w:p>
        </w:tc>
        <w:tc>
          <w:tcPr>
            <w:tcW w:w="995" w:type="dxa"/>
            <w:tcBorders>
              <w:top w:val="nil"/>
              <w:left w:val="nil"/>
              <w:bottom w:val="single" w:sz="8" w:space="0" w:color="auto"/>
              <w:right w:val="single" w:sz="8" w:space="0" w:color="auto"/>
            </w:tcBorders>
            <w:shd w:val="clear" w:color="000000" w:fill="D9D9D9"/>
            <w:noWrap/>
            <w:vAlign w:val="center"/>
            <w:hideMark/>
          </w:tcPr>
          <w:p w14:paraId="6DD12808" w14:textId="77777777" w:rsidR="00F90FEB" w:rsidRPr="00F90FEB" w:rsidRDefault="00F90FEB" w:rsidP="00F90FEB">
            <w:pPr>
              <w:jc w:val="center"/>
              <w:rPr>
                <w:color w:val="000000"/>
                <w:sz w:val="22"/>
                <w:szCs w:val="22"/>
              </w:rPr>
            </w:pPr>
            <w:r w:rsidRPr="00F90FEB">
              <w:rPr>
                <w:color w:val="000000"/>
                <w:sz w:val="22"/>
                <w:szCs w:val="22"/>
              </w:rPr>
              <w:t>м3</w:t>
            </w:r>
          </w:p>
        </w:tc>
        <w:tc>
          <w:tcPr>
            <w:tcW w:w="711" w:type="dxa"/>
            <w:tcBorders>
              <w:top w:val="nil"/>
              <w:left w:val="nil"/>
              <w:bottom w:val="single" w:sz="8" w:space="0" w:color="auto"/>
              <w:right w:val="single" w:sz="8" w:space="0" w:color="auto"/>
            </w:tcBorders>
            <w:shd w:val="clear" w:color="000000" w:fill="D9D9D9"/>
            <w:noWrap/>
            <w:vAlign w:val="center"/>
            <w:hideMark/>
          </w:tcPr>
          <w:p w14:paraId="0BF99B0B"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01BDAA46"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6439F886"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1F001642" w14:textId="77777777" w:rsidR="00F90FEB" w:rsidRPr="00F90FEB" w:rsidRDefault="00F90FEB" w:rsidP="00F90FEB">
            <w:pPr>
              <w:jc w:val="center"/>
              <w:rPr>
                <w:color w:val="000000"/>
                <w:sz w:val="22"/>
                <w:szCs w:val="22"/>
              </w:rPr>
            </w:pPr>
            <w:r w:rsidRPr="00F90FEB">
              <w:rPr>
                <w:color w:val="000000"/>
                <w:sz w:val="22"/>
                <w:szCs w:val="22"/>
              </w:rPr>
              <w:t>ха</w:t>
            </w:r>
          </w:p>
        </w:tc>
        <w:tc>
          <w:tcPr>
            <w:tcW w:w="995" w:type="dxa"/>
            <w:tcBorders>
              <w:top w:val="nil"/>
              <w:left w:val="nil"/>
              <w:bottom w:val="single" w:sz="8" w:space="0" w:color="auto"/>
              <w:right w:val="single" w:sz="8" w:space="0" w:color="auto"/>
            </w:tcBorders>
            <w:shd w:val="clear" w:color="000000" w:fill="D9D9D9"/>
            <w:noWrap/>
            <w:vAlign w:val="center"/>
            <w:hideMark/>
          </w:tcPr>
          <w:p w14:paraId="6162A9D5" w14:textId="77777777" w:rsidR="00F90FEB" w:rsidRPr="00F90FEB" w:rsidRDefault="00F90FEB" w:rsidP="00F90FEB">
            <w:pPr>
              <w:jc w:val="center"/>
              <w:rPr>
                <w:color w:val="000000"/>
                <w:sz w:val="22"/>
                <w:szCs w:val="22"/>
              </w:rPr>
            </w:pPr>
            <w:r w:rsidRPr="00F90FEB">
              <w:rPr>
                <w:color w:val="000000"/>
                <w:sz w:val="22"/>
                <w:szCs w:val="22"/>
              </w:rPr>
              <w:t>м3</w:t>
            </w:r>
          </w:p>
        </w:tc>
        <w:tc>
          <w:tcPr>
            <w:tcW w:w="995" w:type="dxa"/>
            <w:tcBorders>
              <w:top w:val="nil"/>
              <w:left w:val="nil"/>
              <w:bottom w:val="single" w:sz="8" w:space="0" w:color="auto"/>
              <w:right w:val="single" w:sz="8" w:space="0" w:color="auto"/>
            </w:tcBorders>
            <w:shd w:val="clear" w:color="000000" w:fill="D9D9D9"/>
            <w:noWrap/>
            <w:vAlign w:val="center"/>
            <w:hideMark/>
          </w:tcPr>
          <w:p w14:paraId="211A31A3" w14:textId="77777777" w:rsidR="00F90FEB" w:rsidRPr="00F90FEB" w:rsidRDefault="00F90FEB" w:rsidP="00F90FEB">
            <w:pPr>
              <w:jc w:val="center"/>
              <w:rPr>
                <w:color w:val="000000"/>
                <w:sz w:val="22"/>
                <w:szCs w:val="22"/>
              </w:rPr>
            </w:pPr>
            <w:r w:rsidRPr="00F90FEB">
              <w:rPr>
                <w:color w:val="000000"/>
                <w:sz w:val="22"/>
                <w:szCs w:val="22"/>
              </w:rPr>
              <w:t>м3</w:t>
            </w:r>
          </w:p>
        </w:tc>
        <w:tc>
          <w:tcPr>
            <w:tcW w:w="1122" w:type="dxa"/>
            <w:tcBorders>
              <w:top w:val="nil"/>
              <w:left w:val="nil"/>
              <w:bottom w:val="single" w:sz="8" w:space="0" w:color="auto"/>
              <w:right w:val="single" w:sz="8" w:space="0" w:color="auto"/>
            </w:tcBorders>
            <w:shd w:val="clear" w:color="000000" w:fill="D9D9D9"/>
            <w:noWrap/>
            <w:vAlign w:val="center"/>
            <w:hideMark/>
          </w:tcPr>
          <w:p w14:paraId="04EF0B37" w14:textId="77777777" w:rsidR="00F90FEB" w:rsidRPr="00F90FEB" w:rsidRDefault="00F90FEB" w:rsidP="00F90FEB">
            <w:pPr>
              <w:jc w:val="center"/>
              <w:rPr>
                <w:color w:val="000000"/>
                <w:sz w:val="22"/>
                <w:szCs w:val="22"/>
              </w:rPr>
            </w:pPr>
            <w:r w:rsidRPr="00F90FEB">
              <w:rPr>
                <w:color w:val="000000"/>
                <w:sz w:val="22"/>
                <w:szCs w:val="22"/>
              </w:rPr>
              <w:t>м3</w:t>
            </w:r>
          </w:p>
        </w:tc>
        <w:tc>
          <w:tcPr>
            <w:tcW w:w="868" w:type="dxa"/>
            <w:vMerge/>
            <w:tcBorders>
              <w:top w:val="nil"/>
              <w:left w:val="single" w:sz="8" w:space="0" w:color="auto"/>
              <w:bottom w:val="single" w:sz="8" w:space="0" w:color="000000"/>
              <w:right w:val="single" w:sz="8" w:space="0" w:color="auto"/>
            </w:tcBorders>
            <w:vAlign w:val="center"/>
            <w:hideMark/>
          </w:tcPr>
          <w:p w14:paraId="618DFE04" w14:textId="77777777" w:rsidR="00F90FEB" w:rsidRPr="00F90FEB" w:rsidRDefault="00F90FEB" w:rsidP="00F90FEB">
            <w:pPr>
              <w:jc w:val="left"/>
              <w:rPr>
                <w:color w:val="000000"/>
                <w:sz w:val="22"/>
                <w:szCs w:val="22"/>
              </w:rPr>
            </w:pPr>
          </w:p>
        </w:tc>
        <w:tc>
          <w:tcPr>
            <w:tcW w:w="876" w:type="dxa"/>
            <w:tcBorders>
              <w:top w:val="nil"/>
              <w:left w:val="nil"/>
              <w:bottom w:val="single" w:sz="8" w:space="0" w:color="auto"/>
              <w:right w:val="single" w:sz="8" w:space="0" w:color="auto"/>
            </w:tcBorders>
            <w:shd w:val="clear" w:color="000000" w:fill="D9D9D9"/>
            <w:noWrap/>
            <w:vAlign w:val="center"/>
            <w:hideMark/>
          </w:tcPr>
          <w:p w14:paraId="1F56D2C5" w14:textId="77777777" w:rsidR="00F90FEB" w:rsidRPr="00F90FEB" w:rsidRDefault="00F90FEB" w:rsidP="00F90FEB">
            <w:pPr>
              <w:jc w:val="center"/>
              <w:rPr>
                <w:color w:val="000000"/>
                <w:sz w:val="22"/>
                <w:szCs w:val="22"/>
              </w:rPr>
            </w:pPr>
            <w:r w:rsidRPr="00F90FEB">
              <w:rPr>
                <w:color w:val="000000"/>
                <w:sz w:val="22"/>
                <w:szCs w:val="22"/>
              </w:rPr>
              <w:t>м3</w:t>
            </w:r>
          </w:p>
        </w:tc>
        <w:tc>
          <w:tcPr>
            <w:tcW w:w="876" w:type="dxa"/>
            <w:tcBorders>
              <w:top w:val="nil"/>
              <w:left w:val="nil"/>
              <w:bottom w:val="single" w:sz="8" w:space="0" w:color="auto"/>
              <w:right w:val="single" w:sz="8" w:space="0" w:color="auto"/>
            </w:tcBorders>
            <w:shd w:val="clear" w:color="000000" w:fill="D9D9D9"/>
            <w:noWrap/>
            <w:vAlign w:val="center"/>
            <w:hideMark/>
          </w:tcPr>
          <w:p w14:paraId="60E097F2" w14:textId="77777777" w:rsidR="00F90FEB" w:rsidRPr="00F90FEB" w:rsidRDefault="00F90FEB" w:rsidP="00F90FEB">
            <w:pPr>
              <w:jc w:val="center"/>
              <w:rPr>
                <w:color w:val="000000"/>
                <w:sz w:val="22"/>
                <w:szCs w:val="22"/>
              </w:rPr>
            </w:pPr>
            <w:r w:rsidRPr="00F90FEB">
              <w:rPr>
                <w:color w:val="000000"/>
                <w:sz w:val="22"/>
                <w:szCs w:val="22"/>
              </w:rPr>
              <w:t>м3</w:t>
            </w:r>
          </w:p>
        </w:tc>
        <w:tc>
          <w:tcPr>
            <w:tcW w:w="711" w:type="dxa"/>
            <w:tcBorders>
              <w:top w:val="nil"/>
              <w:left w:val="nil"/>
              <w:bottom w:val="single" w:sz="8" w:space="0" w:color="auto"/>
              <w:right w:val="single" w:sz="8" w:space="0" w:color="auto"/>
            </w:tcBorders>
            <w:shd w:val="clear" w:color="000000" w:fill="D9D9D9"/>
            <w:noWrap/>
            <w:vAlign w:val="center"/>
            <w:hideMark/>
          </w:tcPr>
          <w:p w14:paraId="23320A97" w14:textId="77777777" w:rsidR="00F90FEB" w:rsidRPr="00F90FEB" w:rsidRDefault="00F90FEB" w:rsidP="00F90FEB">
            <w:pPr>
              <w:jc w:val="center"/>
              <w:rPr>
                <w:color w:val="000000"/>
                <w:sz w:val="22"/>
                <w:szCs w:val="22"/>
              </w:rPr>
            </w:pPr>
            <w:r w:rsidRPr="00F90FEB">
              <w:rPr>
                <w:color w:val="000000"/>
                <w:sz w:val="22"/>
                <w:szCs w:val="22"/>
              </w:rPr>
              <w:t>м3</w:t>
            </w:r>
          </w:p>
        </w:tc>
        <w:tc>
          <w:tcPr>
            <w:tcW w:w="741" w:type="dxa"/>
            <w:tcBorders>
              <w:top w:val="nil"/>
              <w:left w:val="nil"/>
              <w:bottom w:val="single" w:sz="8" w:space="0" w:color="auto"/>
              <w:right w:val="single" w:sz="8" w:space="0" w:color="auto"/>
            </w:tcBorders>
            <w:shd w:val="clear" w:color="000000" w:fill="D9D9D9"/>
            <w:noWrap/>
            <w:vAlign w:val="center"/>
            <w:hideMark/>
          </w:tcPr>
          <w:p w14:paraId="51CCF701" w14:textId="77777777" w:rsidR="00F90FEB" w:rsidRPr="00F90FEB" w:rsidRDefault="00F90FEB" w:rsidP="00F90FEB">
            <w:pPr>
              <w:jc w:val="center"/>
              <w:rPr>
                <w:color w:val="000000"/>
                <w:sz w:val="22"/>
                <w:szCs w:val="22"/>
              </w:rPr>
            </w:pPr>
            <w:r w:rsidRPr="00F90FEB">
              <w:rPr>
                <w:color w:val="000000"/>
                <w:sz w:val="22"/>
                <w:szCs w:val="22"/>
              </w:rPr>
              <w:t>%</w:t>
            </w:r>
          </w:p>
        </w:tc>
        <w:tc>
          <w:tcPr>
            <w:tcW w:w="783" w:type="dxa"/>
            <w:tcBorders>
              <w:top w:val="nil"/>
              <w:left w:val="nil"/>
              <w:bottom w:val="single" w:sz="8" w:space="0" w:color="auto"/>
              <w:right w:val="single" w:sz="8" w:space="0" w:color="auto"/>
            </w:tcBorders>
            <w:shd w:val="clear" w:color="000000" w:fill="D9D9D9"/>
            <w:noWrap/>
            <w:vAlign w:val="center"/>
            <w:hideMark/>
          </w:tcPr>
          <w:p w14:paraId="3F2CCB63" w14:textId="77777777" w:rsidR="00F90FEB" w:rsidRPr="00F90FEB" w:rsidRDefault="00F90FEB" w:rsidP="00F90FEB">
            <w:pPr>
              <w:jc w:val="center"/>
              <w:rPr>
                <w:color w:val="000000"/>
                <w:sz w:val="22"/>
                <w:szCs w:val="22"/>
              </w:rPr>
            </w:pPr>
            <w:r w:rsidRPr="00F90FEB">
              <w:rPr>
                <w:color w:val="000000"/>
                <w:sz w:val="22"/>
                <w:szCs w:val="22"/>
              </w:rPr>
              <w:t>%</w:t>
            </w:r>
          </w:p>
        </w:tc>
      </w:tr>
      <w:tr w:rsidR="00FD29DA" w:rsidRPr="00F90FEB" w14:paraId="171E391B"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315E4516" w14:textId="77777777" w:rsidR="00FD29DA" w:rsidRPr="00F90FEB" w:rsidRDefault="00FD29DA" w:rsidP="00FD29DA">
            <w:pPr>
              <w:jc w:val="left"/>
              <w:rPr>
                <w:color w:val="000000"/>
                <w:sz w:val="22"/>
                <w:szCs w:val="22"/>
              </w:rPr>
            </w:pPr>
            <w:r w:rsidRPr="00F90FEB">
              <w:rPr>
                <w:color w:val="000000"/>
                <w:sz w:val="22"/>
                <w:szCs w:val="22"/>
              </w:rPr>
              <w:t>12325162</w:t>
            </w:r>
          </w:p>
        </w:tc>
        <w:tc>
          <w:tcPr>
            <w:tcW w:w="868" w:type="dxa"/>
            <w:tcBorders>
              <w:top w:val="nil"/>
              <w:left w:val="nil"/>
              <w:bottom w:val="single" w:sz="8" w:space="0" w:color="auto"/>
              <w:right w:val="single" w:sz="8" w:space="0" w:color="auto"/>
            </w:tcBorders>
            <w:shd w:val="clear" w:color="auto" w:fill="auto"/>
            <w:noWrap/>
            <w:vAlign w:val="center"/>
            <w:hideMark/>
          </w:tcPr>
          <w:p w14:paraId="088D2F6B" w14:textId="2A7479AE" w:rsidR="00FD29DA" w:rsidRPr="00F90FEB" w:rsidRDefault="00FD29DA" w:rsidP="00FD29DA">
            <w:pPr>
              <w:jc w:val="right"/>
              <w:rPr>
                <w:color w:val="000000"/>
                <w:sz w:val="22"/>
                <w:szCs w:val="22"/>
              </w:rPr>
            </w:pPr>
            <w:r w:rsidRPr="00F90FEB">
              <w:rPr>
                <w:color w:val="000000"/>
                <w:sz w:val="22"/>
                <w:szCs w:val="22"/>
              </w:rPr>
              <w:t>10,45</w:t>
            </w:r>
          </w:p>
        </w:tc>
        <w:tc>
          <w:tcPr>
            <w:tcW w:w="1122" w:type="dxa"/>
            <w:tcBorders>
              <w:top w:val="nil"/>
              <w:left w:val="nil"/>
              <w:bottom w:val="single" w:sz="8" w:space="0" w:color="auto"/>
              <w:right w:val="single" w:sz="8" w:space="0" w:color="auto"/>
            </w:tcBorders>
            <w:shd w:val="clear" w:color="auto" w:fill="auto"/>
            <w:noWrap/>
            <w:vAlign w:val="center"/>
            <w:hideMark/>
          </w:tcPr>
          <w:p w14:paraId="2B60C7DB" w14:textId="5426D813" w:rsidR="00FD29DA" w:rsidRPr="00F90FEB" w:rsidRDefault="00FD29DA" w:rsidP="00FD29DA">
            <w:pPr>
              <w:jc w:val="right"/>
              <w:rPr>
                <w:color w:val="000000"/>
                <w:sz w:val="22"/>
                <w:szCs w:val="22"/>
              </w:rPr>
            </w:pPr>
            <w:r w:rsidRPr="00F90FEB">
              <w:rPr>
                <w:color w:val="000000"/>
                <w:sz w:val="22"/>
                <w:szCs w:val="22"/>
              </w:rPr>
              <w:t>643,9</w:t>
            </w:r>
          </w:p>
        </w:tc>
        <w:tc>
          <w:tcPr>
            <w:tcW w:w="995" w:type="dxa"/>
            <w:tcBorders>
              <w:top w:val="nil"/>
              <w:left w:val="nil"/>
              <w:bottom w:val="single" w:sz="8" w:space="0" w:color="auto"/>
              <w:right w:val="single" w:sz="8" w:space="0" w:color="auto"/>
            </w:tcBorders>
            <w:shd w:val="clear" w:color="auto" w:fill="auto"/>
            <w:noWrap/>
            <w:vAlign w:val="center"/>
            <w:hideMark/>
          </w:tcPr>
          <w:p w14:paraId="3ADFE7F0" w14:textId="2BAB136C" w:rsidR="00FD29DA" w:rsidRPr="00F90FEB" w:rsidRDefault="00FD29DA" w:rsidP="00FD29DA">
            <w:pPr>
              <w:jc w:val="right"/>
              <w:rPr>
                <w:color w:val="000000"/>
                <w:sz w:val="22"/>
                <w:szCs w:val="22"/>
              </w:rPr>
            </w:pPr>
            <w:r w:rsidRPr="00F90FEB">
              <w:rPr>
                <w:color w:val="000000"/>
                <w:sz w:val="22"/>
                <w:szCs w:val="22"/>
              </w:rPr>
              <w:t>35,1</w:t>
            </w:r>
          </w:p>
        </w:tc>
        <w:tc>
          <w:tcPr>
            <w:tcW w:w="711" w:type="dxa"/>
            <w:tcBorders>
              <w:top w:val="nil"/>
              <w:left w:val="nil"/>
              <w:bottom w:val="single" w:sz="8" w:space="0" w:color="auto"/>
              <w:right w:val="single" w:sz="8" w:space="0" w:color="auto"/>
            </w:tcBorders>
            <w:shd w:val="clear" w:color="auto" w:fill="auto"/>
            <w:noWrap/>
            <w:vAlign w:val="center"/>
            <w:hideMark/>
          </w:tcPr>
          <w:p w14:paraId="3AD1B1B0" w14:textId="04DDF683" w:rsidR="00FD29DA" w:rsidRPr="00F90FEB" w:rsidRDefault="00FD29DA" w:rsidP="00FD29DA">
            <w:pPr>
              <w:jc w:val="right"/>
              <w:rPr>
                <w:color w:val="000000"/>
                <w:sz w:val="22"/>
                <w:szCs w:val="22"/>
              </w:rPr>
            </w:pPr>
            <w:r w:rsidRPr="00F90FEB">
              <w:rPr>
                <w:color w:val="000000"/>
                <w:sz w:val="22"/>
                <w:szCs w:val="22"/>
              </w:rPr>
              <w:t>1,74</w:t>
            </w:r>
          </w:p>
        </w:tc>
        <w:tc>
          <w:tcPr>
            <w:tcW w:w="741" w:type="dxa"/>
            <w:tcBorders>
              <w:top w:val="nil"/>
              <w:left w:val="nil"/>
              <w:bottom w:val="single" w:sz="8" w:space="0" w:color="auto"/>
              <w:right w:val="single" w:sz="8" w:space="0" w:color="auto"/>
            </w:tcBorders>
            <w:shd w:val="clear" w:color="auto" w:fill="auto"/>
            <w:noWrap/>
            <w:vAlign w:val="center"/>
            <w:hideMark/>
          </w:tcPr>
          <w:p w14:paraId="199A7C10" w14:textId="7E6A182C" w:rsidR="00FD29DA" w:rsidRPr="00F90FEB" w:rsidRDefault="00FD29DA" w:rsidP="00FD29DA">
            <w:pPr>
              <w:jc w:val="right"/>
              <w:rPr>
                <w:color w:val="000000"/>
                <w:sz w:val="22"/>
                <w:szCs w:val="22"/>
              </w:rPr>
            </w:pPr>
            <w:r w:rsidRPr="00F90FEB">
              <w:rPr>
                <w:color w:val="000000"/>
                <w:sz w:val="22"/>
                <w:szCs w:val="22"/>
              </w:rPr>
              <w:t>0,38</w:t>
            </w:r>
          </w:p>
        </w:tc>
        <w:tc>
          <w:tcPr>
            <w:tcW w:w="741" w:type="dxa"/>
            <w:tcBorders>
              <w:top w:val="nil"/>
              <w:left w:val="nil"/>
              <w:bottom w:val="single" w:sz="8" w:space="0" w:color="auto"/>
              <w:right w:val="single" w:sz="8" w:space="0" w:color="auto"/>
            </w:tcBorders>
            <w:shd w:val="clear" w:color="auto" w:fill="auto"/>
            <w:noWrap/>
            <w:vAlign w:val="center"/>
            <w:hideMark/>
          </w:tcPr>
          <w:p w14:paraId="56964475" w14:textId="53ADB6E1" w:rsidR="00FD29DA" w:rsidRPr="00F90FEB" w:rsidRDefault="00FD29DA" w:rsidP="00FD29DA">
            <w:pPr>
              <w:jc w:val="right"/>
              <w:rPr>
                <w:color w:val="000000"/>
                <w:sz w:val="22"/>
                <w:szCs w:val="22"/>
              </w:rPr>
            </w:pPr>
            <w:r>
              <w:rPr>
                <w:color w:val="000000"/>
                <w:sz w:val="22"/>
                <w:szCs w:val="22"/>
              </w:rPr>
              <w:t>0,18</w:t>
            </w:r>
          </w:p>
        </w:tc>
        <w:tc>
          <w:tcPr>
            <w:tcW w:w="741" w:type="dxa"/>
            <w:tcBorders>
              <w:top w:val="nil"/>
              <w:left w:val="nil"/>
              <w:bottom w:val="single" w:sz="8" w:space="0" w:color="auto"/>
              <w:right w:val="single" w:sz="8" w:space="0" w:color="auto"/>
            </w:tcBorders>
            <w:shd w:val="clear" w:color="auto" w:fill="auto"/>
            <w:noWrap/>
            <w:vAlign w:val="center"/>
            <w:hideMark/>
          </w:tcPr>
          <w:p w14:paraId="5DCD23C1" w14:textId="204A3E78" w:rsidR="00FD29DA" w:rsidRPr="00F90FEB" w:rsidRDefault="00FD29DA" w:rsidP="00FD29DA">
            <w:pPr>
              <w:jc w:val="right"/>
              <w:rPr>
                <w:color w:val="000000"/>
                <w:sz w:val="22"/>
                <w:szCs w:val="22"/>
              </w:rPr>
            </w:pPr>
            <w:r>
              <w:rPr>
                <w:color w:val="000000"/>
                <w:sz w:val="22"/>
                <w:szCs w:val="22"/>
              </w:rPr>
              <w:t>0</w:t>
            </w:r>
            <w:r w:rsidRPr="00F90FEB">
              <w:rPr>
                <w:color w:val="000000"/>
                <w:sz w:val="22"/>
                <w:szCs w:val="22"/>
              </w:rPr>
              <w:t>,</w:t>
            </w:r>
            <w:r>
              <w:rPr>
                <w:color w:val="000000"/>
                <w:sz w:val="22"/>
                <w:szCs w:val="22"/>
              </w:rPr>
              <w:t>56</w:t>
            </w:r>
          </w:p>
        </w:tc>
        <w:tc>
          <w:tcPr>
            <w:tcW w:w="995" w:type="dxa"/>
            <w:tcBorders>
              <w:top w:val="nil"/>
              <w:left w:val="nil"/>
              <w:bottom w:val="single" w:sz="8" w:space="0" w:color="auto"/>
              <w:right w:val="single" w:sz="8" w:space="0" w:color="auto"/>
            </w:tcBorders>
            <w:shd w:val="clear" w:color="auto" w:fill="auto"/>
            <w:noWrap/>
            <w:vAlign w:val="center"/>
            <w:hideMark/>
          </w:tcPr>
          <w:p w14:paraId="21E1887E" w14:textId="6F2026A2" w:rsidR="00FD29DA" w:rsidRPr="00F90FEB" w:rsidRDefault="00FD29DA" w:rsidP="00FD29DA">
            <w:pPr>
              <w:jc w:val="right"/>
              <w:rPr>
                <w:color w:val="000000"/>
                <w:sz w:val="22"/>
                <w:szCs w:val="22"/>
              </w:rPr>
            </w:pPr>
            <w:r w:rsidRPr="00F90FEB">
              <w:rPr>
                <w:color w:val="000000"/>
                <w:sz w:val="22"/>
                <w:szCs w:val="22"/>
              </w:rPr>
              <w:t>63,6</w:t>
            </w:r>
          </w:p>
        </w:tc>
        <w:tc>
          <w:tcPr>
            <w:tcW w:w="995" w:type="dxa"/>
            <w:tcBorders>
              <w:top w:val="nil"/>
              <w:left w:val="nil"/>
              <w:bottom w:val="single" w:sz="8" w:space="0" w:color="auto"/>
              <w:right w:val="single" w:sz="8" w:space="0" w:color="auto"/>
            </w:tcBorders>
            <w:shd w:val="clear" w:color="auto" w:fill="auto"/>
            <w:noWrap/>
            <w:vAlign w:val="center"/>
            <w:hideMark/>
          </w:tcPr>
          <w:p w14:paraId="643E1A65" w14:textId="51A9E2DF" w:rsidR="00FD29DA" w:rsidRPr="00F90FEB" w:rsidRDefault="00FD29DA" w:rsidP="00FD29DA">
            <w:pPr>
              <w:jc w:val="right"/>
              <w:rPr>
                <w:color w:val="000000"/>
                <w:sz w:val="22"/>
                <w:szCs w:val="22"/>
              </w:rPr>
            </w:pPr>
            <w:r>
              <w:rPr>
                <w:color w:val="000000"/>
                <w:sz w:val="22"/>
                <w:szCs w:val="22"/>
              </w:rPr>
              <w:t>29,0</w:t>
            </w:r>
          </w:p>
        </w:tc>
        <w:tc>
          <w:tcPr>
            <w:tcW w:w="1122" w:type="dxa"/>
            <w:tcBorders>
              <w:top w:val="nil"/>
              <w:left w:val="nil"/>
              <w:bottom w:val="single" w:sz="8" w:space="0" w:color="auto"/>
              <w:right w:val="single" w:sz="8" w:space="0" w:color="auto"/>
            </w:tcBorders>
            <w:shd w:val="clear" w:color="auto" w:fill="auto"/>
            <w:noWrap/>
            <w:vAlign w:val="center"/>
            <w:hideMark/>
          </w:tcPr>
          <w:p w14:paraId="3D877F9D" w14:textId="0159427C" w:rsidR="00FD29DA" w:rsidRPr="00F90FEB" w:rsidRDefault="00FD29DA" w:rsidP="00FD29DA">
            <w:pPr>
              <w:jc w:val="right"/>
              <w:rPr>
                <w:color w:val="000000"/>
                <w:sz w:val="22"/>
                <w:szCs w:val="22"/>
              </w:rPr>
            </w:pPr>
            <w:r>
              <w:rPr>
                <w:color w:val="000000"/>
                <w:sz w:val="22"/>
                <w:szCs w:val="22"/>
              </w:rPr>
              <w:t>92,6</w:t>
            </w:r>
          </w:p>
        </w:tc>
        <w:tc>
          <w:tcPr>
            <w:tcW w:w="868" w:type="dxa"/>
            <w:tcBorders>
              <w:top w:val="nil"/>
              <w:left w:val="nil"/>
              <w:bottom w:val="single" w:sz="8" w:space="0" w:color="auto"/>
              <w:right w:val="single" w:sz="8" w:space="0" w:color="auto"/>
            </w:tcBorders>
            <w:shd w:val="clear" w:color="auto" w:fill="auto"/>
            <w:noWrap/>
            <w:vAlign w:val="center"/>
            <w:hideMark/>
          </w:tcPr>
          <w:p w14:paraId="12378B98" w14:textId="4B143656" w:rsidR="00FD29DA" w:rsidRPr="00F90FEB" w:rsidRDefault="00FD29DA" w:rsidP="00FD29DA">
            <w:pPr>
              <w:jc w:val="right"/>
              <w:rPr>
                <w:color w:val="000000"/>
                <w:sz w:val="22"/>
                <w:szCs w:val="22"/>
              </w:rPr>
            </w:pPr>
            <w:r w:rsidRPr="00F90FEB">
              <w:rPr>
                <w:color w:val="000000"/>
                <w:sz w:val="22"/>
                <w:szCs w:val="22"/>
              </w:rPr>
              <w:t>165,4</w:t>
            </w:r>
          </w:p>
        </w:tc>
        <w:tc>
          <w:tcPr>
            <w:tcW w:w="876" w:type="dxa"/>
            <w:tcBorders>
              <w:top w:val="nil"/>
              <w:left w:val="nil"/>
              <w:bottom w:val="single" w:sz="8" w:space="0" w:color="auto"/>
              <w:right w:val="single" w:sz="8" w:space="0" w:color="auto"/>
            </w:tcBorders>
            <w:shd w:val="clear" w:color="auto" w:fill="auto"/>
            <w:noWrap/>
            <w:vAlign w:val="center"/>
            <w:hideMark/>
          </w:tcPr>
          <w:p w14:paraId="77F30CB9" w14:textId="715BC1F5" w:rsidR="00FD29DA" w:rsidRPr="00F90FEB" w:rsidRDefault="00FD29DA" w:rsidP="00FD29DA">
            <w:pPr>
              <w:jc w:val="right"/>
              <w:rPr>
                <w:color w:val="000000"/>
                <w:sz w:val="22"/>
                <w:szCs w:val="22"/>
              </w:rPr>
            </w:pPr>
            <w:r>
              <w:rPr>
                <w:color w:val="000000"/>
                <w:sz w:val="22"/>
                <w:szCs w:val="22"/>
              </w:rPr>
              <w:t>26,4</w:t>
            </w:r>
          </w:p>
        </w:tc>
        <w:tc>
          <w:tcPr>
            <w:tcW w:w="876" w:type="dxa"/>
            <w:tcBorders>
              <w:top w:val="nil"/>
              <w:left w:val="nil"/>
              <w:bottom w:val="single" w:sz="8" w:space="0" w:color="auto"/>
              <w:right w:val="single" w:sz="8" w:space="0" w:color="auto"/>
            </w:tcBorders>
            <w:shd w:val="clear" w:color="auto" w:fill="auto"/>
            <w:noWrap/>
            <w:vAlign w:val="center"/>
            <w:hideMark/>
          </w:tcPr>
          <w:p w14:paraId="423C127D" w14:textId="19B37424" w:rsidR="00FD29DA" w:rsidRPr="00F90FEB" w:rsidRDefault="00FD29DA" w:rsidP="00FD29DA">
            <w:pPr>
              <w:jc w:val="right"/>
              <w:rPr>
                <w:color w:val="000000"/>
                <w:sz w:val="22"/>
                <w:szCs w:val="22"/>
              </w:rPr>
            </w:pPr>
            <w:r>
              <w:rPr>
                <w:color w:val="000000"/>
                <w:sz w:val="22"/>
                <w:szCs w:val="22"/>
              </w:rPr>
              <w:t>58</w:t>
            </w:r>
            <w:r w:rsidRPr="00F90FEB">
              <w:rPr>
                <w:color w:val="000000"/>
                <w:sz w:val="22"/>
                <w:szCs w:val="22"/>
              </w:rPr>
              <w:t>,</w:t>
            </w:r>
            <w:r>
              <w:rPr>
                <w:color w:val="000000"/>
                <w:sz w:val="22"/>
                <w:szCs w:val="22"/>
              </w:rPr>
              <w:t>9</w:t>
            </w:r>
          </w:p>
        </w:tc>
        <w:tc>
          <w:tcPr>
            <w:tcW w:w="711" w:type="dxa"/>
            <w:tcBorders>
              <w:top w:val="nil"/>
              <w:left w:val="nil"/>
              <w:bottom w:val="single" w:sz="8" w:space="0" w:color="auto"/>
              <w:right w:val="single" w:sz="8" w:space="0" w:color="auto"/>
            </w:tcBorders>
            <w:shd w:val="clear" w:color="auto" w:fill="auto"/>
            <w:noWrap/>
            <w:vAlign w:val="center"/>
            <w:hideMark/>
          </w:tcPr>
          <w:p w14:paraId="159E13DD" w14:textId="57F6F7F0" w:rsidR="00FD29DA" w:rsidRPr="00F90FEB" w:rsidRDefault="00FD29DA" w:rsidP="00FD29DA">
            <w:pPr>
              <w:jc w:val="right"/>
              <w:rPr>
                <w:color w:val="000000"/>
                <w:sz w:val="22"/>
                <w:szCs w:val="22"/>
              </w:rPr>
            </w:pPr>
            <w:r>
              <w:rPr>
                <w:color w:val="000000"/>
                <w:sz w:val="22"/>
                <w:szCs w:val="22"/>
              </w:rPr>
              <w:t>7</w:t>
            </w:r>
            <w:r w:rsidRPr="00F90FEB">
              <w:rPr>
                <w:color w:val="000000"/>
                <w:sz w:val="22"/>
                <w:szCs w:val="22"/>
              </w:rPr>
              <w:t>,</w:t>
            </w:r>
            <w:r>
              <w:rPr>
                <w:color w:val="000000"/>
                <w:sz w:val="22"/>
                <w:szCs w:val="22"/>
              </w:rPr>
              <w:t>3</w:t>
            </w:r>
          </w:p>
        </w:tc>
        <w:tc>
          <w:tcPr>
            <w:tcW w:w="741" w:type="dxa"/>
            <w:tcBorders>
              <w:top w:val="nil"/>
              <w:left w:val="nil"/>
              <w:bottom w:val="single" w:sz="8" w:space="0" w:color="auto"/>
              <w:right w:val="single" w:sz="8" w:space="0" w:color="auto"/>
            </w:tcBorders>
            <w:shd w:val="clear" w:color="auto" w:fill="auto"/>
            <w:noWrap/>
            <w:vAlign w:val="center"/>
            <w:hideMark/>
          </w:tcPr>
          <w:p w14:paraId="6C6CBF94" w14:textId="68A29F42" w:rsidR="00FD29DA" w:rsidRPr="00F90FEB" w:rsidRDefault="00FD29DA" w:rsidP="00FD29DA">
            <w:pPr>
              <w:jc w:val="right"/>
              <w:rPr>
                <w:color w:val="000000"/>
                <w:sz w:val="22"/>
                <w:szCs w:val="22"/>
              </w:rPr>
            </w:pPr>
            <w:r w:rsidRPr="00F90FEB">
              <w:rPr>
                <w:color w:val="000000"/>
                <w:sz w:val="22"/>
                <w:szCs w:val="22"/>
              </w:rPr>
              <w:t>5,4</w:t>
            </w:r>
          </w:p>
        </w:tc>
        <w:tc>
          <w:tcPr>
            <w:tcW w:w="783" w:type="dxa"/>
            <w:tcBorders>
              <w:top w:val="nil"/>
              <w:left w:val="nil"/>
              <w:bottom w:val="single" w:sz="8" w:space="0" w:color="auto"/>
              <w:right w:val="single" w:sz="8" w:space="0" w:color="auto"/>
            </w:tcBorders>
            <w:shd w:val="clear" w:color="auto" w:fill="auto"/>
            <w:noWrap/>
            <w:vAlign w:val="center"/>
            <w:hideMark/>
          </w:tcPr>
          <w:p w14:paraId="22FE76BF" w14:textId="2B9437D5" w:rsidR="00FD29DA" w:rsidRPr="00F90FEB" w:rsidRDefault="00FD29DA" w:rsidP="00FD29DA">
            <w:pPr>
              <w:jc w:val="right"/>
              <w:rPr>
                <w:color w:val="000000"/>
                <w:sz w:val="22"/>
                <w:szCs w:val="22"/>
              </w:rPr>
            </w:pPr>
            <w:r w:rsidRPr="00F90FEB">
              <w:rPr>
                <w:color w:val="000000"/>
                <w:sz w:val="22"/>
                <w:szCs w:val="22"/>
              </w:rPr>
              <w:t>14,4</w:t>
            </w:r>
          </w:p>
        </w:tc>
      </w:tr>
      <w:tr w:rsidR="00FD29DA" w:rsidRPr="00F90FEB" w14:paraId="390554BC"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7D8191BA" w14:textId="77777777" w:rsidR="00FD29DA" w:rsidRPr="00F90FEB" w:rsidRDefault="00FD29DA" w:rsidP="00FD29DA">
            <w:pPr>
              <w:jc w:val="left"/>
              <w:rPr>
                <w:color w:val="000000"/>
                <w:sz w:val="22"/>
                <w:szCs w:val="22"/>
              </w:rPr>
            </w:pPr>
            <w:r w:rsidRPr="00F90FEB">
              <w:rPr>
                <w:color w:val="000000"/>
                <w:sz w:val="22"/>
                <w:szCs w:val="22"/>
              </w:rPr>
              <w:t>82325162</w:t>
            </w:r>
          </w:p>
        </w:tc>
        <w:tc>
          <w:tcPr>
            <w:tcW w:w="868" w:type="dxa"/>
            <w:tcBorders>
              <w:top w:val="nil"/>
              <w:left w:val="nil"/>
              <w:bottom w:val="single" w:sz="8" w:space="0" w:color="auto"/>
              <w:right w:val="single" w:sz="8" w:space="0" w:color="auto"/>
            </w:tcBorders>
            <w:shd w:val="clear" w:color="auto" w:fill="auto"/>
            <w:noWrap/>
            <w:vAlign w:val="center"/>
            <w:hideMark/>
          </w:tcPr>
          <w:p w14:paraId="6EC0935D" w14:textId="480A8A22" w:rsidR="00FD29DA" w:rsidRPr="00F90FEB" w:rsidRDefault="00FD29DA" w:rsidP="00FD29DA">
            <w:pPr>
              <w:jc w:val="right"/>
              <w:rPr>
                <w:color w:val="000000"/>
                <w:sz w:val="22"/>
                <w:szCs w:val="22"/>
              </w:rPr>
            </w:pPr>
            <w:r w:rsidRPr="00F90FEB">
              <w:rPr>
                <w:color w:val="000000"/>
                <w:sz w:val="22"/>
                <w:szCs w:val="22"/>
              </w:rPr>
              <w:t>10,76</w:t>
            </w:r>
          </w:p>
        </w:tc>
        <w:tc>
          <w:tcPr>
            <w:tcW w:w="1122" w:type="dxa"/>
            <w:tcBorders>
              <w:top w:val="nil"/>
              <w:left w:val="nil"/>
              <w:bottom w:val="single" w:sz="8" w:space="0" w:color="auto"/>
              <w:right w:val="single" w:sz="8" w:space="0" w:color="auto"/>
            </w:tcBorders>
            <w:shd w:val="clear" w:color="auto" w:fill="auto"/>
            <w:noWrap/>
            <w:vAlign w:val="center"/>
            <w:hideMark/>
          </w:tcPr>
          <w:p w14:paraId="6CE24E4B" w14:textId="6A4B5AD9" w:rsidR="00FD29DA" w:rsidRPr="00F90FEB" w:rsidRDefault="00FD29DA" w:rsidP="00FD29DA">
            <w:pPr>
              <w:jc w:val="right"/>
              <w:rPr>
                <w:color w:val="000000"/>
                <w:sz w:val="22"/>
                <w:szCs w:val="22"/>
              </w:rPr>
            </w:pPr>
            <w:r w:rsidRPr="00F90FEB">
              <w:rPr>
                <w:color w:val="000000"/>
                <w:sz w:val="22"/>
                <w:szCs w:val="22"/>
              </w:rPr>
              <w:t>1.556,7</w:t>
            </w:r>
          </w:p>
        </w:tc>
        <w:tc>
          <w:tcPr>
            <w:tcW w:w="995" w:type="dxa"/>
            <w:tcBorders>
              <w:top w:val="nil"/>
              <w:left w:val="nil"/>
              <w:bottom w:val="single" w:sz="8" w:space="0" w:color="auto"/>
              <w:right w:val="single" w:sz="8" w:space="0" w:color="auto"/>
            </w:tcBorders>
            <w:shd w:val="clear" w:color="auto" w:fill="auto"/>
            <w:noWrap/>
            <w:vAlign w:val="center"/>
            <w:hideMark/>
          </w:tcPr>
          <w:p w14:paraId="40E288A9" w14:textId="762E05C1" w:rsidR="00FD29DA" w:rsidRPr="00F90FEB" w:rsidRDefault="00FD29DA" w:rsidP="00FD29DA">
            <w:pPr>
              <w:jc w:val="right"/>
              <w:rPr>
                <w:color w:val="000000"/>
                <w:sz w:val="22"/>
                <w:szCs w:val="22"/>
              </w:rPr>
            </w:pPr>
            <w:r w:rsidRPr="00F90FEB">
              <w:rPr>
                <w:color w:val="000000"/>
                <w:sz w:val="22"/>
                <w:szCs w:val="22"/>
              </w:rPr>
              <w:t>64,8</w:t>
            </w:r>
          </w:p>
        </w:tc>
        <w:tc>
          <w:tcPr>
            <w:tcW w:w="711" w:type="dxa"/>
            <w:tcBorders>
              <w:top w:val="nil"/>
              <w:left w:val="nil"/>
              <w:bottom w:val="single" w:sz="8" w:space="0" w:color="auto"/>
              <w:right w:val="single" w:sz="8" w:space="0" w:color="auto"/>
            </w:tcBorders>
            <w:shd w:val="clear" w:color="auto" w:fill="auto"/>
            <w:noWrap/>
            <w:vAlign w:val="center"/>
            <w:hideMark/>
          </w:tcPr>
          <w:p w14:paraId="4DA18726" w14:textId="2DD044F9" w:rsidR="00FD29DA" w:rsidRPr="00F90FEB" w:rsidRDefault="00FD29DA" w:rsidP="00FD29DA">
            <w:pPr>
              <w:jc w:val="right"/>
              <w:rPr>
                <w:color w:val="000000"/>
                <w:sz w:val="22"/>
                <w:szCs w:val="22"/>
              </w:rPr>
            </w:pPr>
            <w:r w:rsidRPr="00F90FEB">
              <w:rPr>
                <w:color w:val="000000"/>
                <w:sz w:val="22"/>
                <w:szCs w:val="22"/>
              </w:rPr>
              <w:t>1,79</w:t>
            </w:r>
          </w:p>
        </w:tc>
        <w:tc>
          <w:tcPr>
            <w:tcW w:w="741" w:type="dxa"/>
            <w:tcBorders>
              <w:top w:val="nil"/>
              <w:left w:val="nil"/>
              <w:bottom w:val="single" w:sz="8" w:space="0" w:color="auto"/>
              <w:right w:val="single" w:sz="8" w:space="0" w:color="auto"/>
            </w:tcBorders>
            <w:shd w:val="clear" w:color="auto" w:fill="auto"/>
            <w:noWrap/>
            <w:vAlign w:val="center"/>
            <w:hideMark/>
          </w:tcPr>
          <w:p w14:paraId="48CA88C8" w14:textId="61CEA33E" w:rsidR="00FD29DA" w:rsidRPr="00F90FEB" w:rsidRDefault="00FD29DA" w:rsidP="00FD29DA">
            <w:pPr>
              <w:jc w:val="right"/>
              <w:rPr>
                <w:color w:val="000000"/>
                <w:sz w:val="22"/>
                <w:szCs w:val="22"/>
              </w:rPr>
            </w:pPr>
            <w:r w:rsidRPr="00F90FEB">
              <w:rPr>
                <w:color w:val="000000"/>
                <w:sz w:val="22"/>
                <w:szCs w:val="22"/>
              </w:rPr>
              <w:t>10,</w:t>
            </w:r>
            <w:r>
              <w:rPr>
                <w:color w:val="000000"/>
                <w:sz w:val="22"/>
                <w:szCs w:val="22"/>
              </w:rPr>
              <w:t>08</w:t>
            </w:r>
          </w:p>
        </w:tc>
        <w:tc>
          <w:tcPr>
            <w:tcW w:w="741" w:type="dxa"/>
            <w:tcBorders>
              <w:top w:val="nil"/>
              <w:left w:val="nil"/>
              <w:bottom w:val="single" w:sz="8" w:space="0" w:color="auto"/>
              <w:right w:val="single" w:sz="8" w:space="0" w:color="auto"/>
            </w:tcBorders>
            <w:shd w:val="clear" w:color="auto" w:fill="auto"/>
            <w:noWrap/>
            <w:vAlign w:val="center"/>
            <w:hideMark/>
          </w:tcPr>
          <w:p w14:paraId="1CEE418A" w14:textId="331E246E"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741" w:type="dxa"/>
            <w:tcBorders>
              <w:top w:val="nil"/>
              <w:left w:val="nil"/>
              <w:bottom w:val="single" w:sz="8" w:space="0" w:color="auto"/>
              <w:right w:val="single" w:sz="8" w:space="0" w:color="auto"/>
            </w:tcBorders>
            <w:shd w:val="clear" w:color="auto" w:fill="auto"/>
            <w:noWrap/>
            <w:vAlign w:val="center"/>
            <w:hideMark/>
          </w:tcPr>
          <w:p w14:paraId="7B551FA6" w14:textId="0EACCF47" w:rsidR="00FD29DA" w:rsidRPr="00F90FEB" w:rsidRDefault="00FD29DA" w:rsidP="00FD29DA">
            <w:pPr>
              <w:jc w:val="right"/>
              <w:rPr>
                <w:color w:val="000000"/>
                <w:sz w:val="22"/>
                <w:szCs w:val="22"/>
              </w:rPr>
            </w:pPr>
            <w:r w:rsidRPr="00F90FEB">
              <w:rPr>
                <w:color w:val="000000"/>
                <w:sz w:val="22"/>
                <w:szCs w:val="22"/>
              </w:rPr>
              <w:t>10,</w:t>
            </w:r>
            <w:r>
              <w:rPr>
                <w:color w:val="000000"/>
                <w:sz w:val="22"/>
                <w:szCs w:val="22"/>
              </w:rPr>
              <w:t>08</w:t>
            </w:r>
          </w:p>
        </w:tc>
        <w:tc>
          <w:tcPr>
            <w:tcW w:w="995" w:type="dxa"/>
            <w:tcBorders>
              <w:top w:val="nil"/>
              <w:left w:val="nil"/>
              <w:bottom w:val="single" w:sz="8" w:space="0" w:color="auto"/>
              <w:right w:val="single" w:sz="8" w:space="0" w:color="auto"/>
            </w:tcBorders>
            <w:shd w:val="clear" w:color="auto" w:fill="auto"/>
            <w:noWrap/>
            <w:vAlign w:val="center"/>
            <w:hideMark/>
          </w:tcPr>
          <w:p w14:paraId="0BAC1F51" w14:textId="758A2466" w:rsidR="00FD29DA" w:rsidRPr="00F90FEB" w:rsidRDefault="00FD29DA" w:rsidP="00FD29DA">
            <w:pPr>
              <w:jc w:val="right"/>
              <w:rPr>
                <w:color w:val="000000"/>
                <w:sz w:val="22"/>
                <w:szCs w:val="22"/>
              </w:rPr>
            </w:pPr>
            <w:r>
              <w:rPr>
                <w:color w:val="000000"/>
                <w:sz w:val="22"/>
                <w:szCs w:val="22"/>
              </w:rPr>
              <w:t>1.636,5</w:t>
            </w:r>
          </w:p>
        </w:tc>
        <w:tc>
          <w:tcPr>
            <w:tcW w:w="995" w:type="dxa"/>
            <w:tcBorders>
              <w:top w:val="nil"/>
              <w:left w:val="nil"/>
              <w:bottom w:val="single" w:sz="8" w:space="0" w:color="auto"/>
              <w:right w:val="single" w:sz="8" w:space="0" w:color="auto"/>
            </w:tcBorders>
            <w:shd w:val="clear" w:color="auto" w:fill="auto"/>
            <w:noWrap/>
            <w:vAlign w:val="center"/>
            <w:hideMark/>
          </w:tcPr>
          <w:p w14:paraId="653A0B37" w14:textId="47A83108"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7ECD1DEF" w14:textId="06244516"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636</w:t>
            </w:r>
            <w:r w:rsidRPr="00F90FEB">
              <w:rPr>
                <w:color w:val="000000"/>
                <w:sz w:val="22"/>
                <w:szCs w:val="22"/>
              </w:rPr>
              <w:t>,</w:t>
            </w:r>
            <w:r>
              <w:rPr>
                <w:color w:val="000000"/>
                <w:sz w:val="22"/>
                <w:szCs w:val="22"/>
              </w:rPr>
              <w:t>5</w:t>
            </w:r>
          </w:p>
        </w:tc>
        <w:tc>
          <w:tcPr>
            <w:tcW w:w="868" w:type="dxa"/>
            <w:tcBorders>
              <w:top w:val="nil"/>
              <w:left w:val="nil"/>
              <w:bottom w:val="single" w:sz="8" w:space="0" w:color="auto"/>
              <w:right w:val="single" w:sz="8" w:space="0" w:color="auto"/>
            </w:tcBorders>
            <w:shd w:val="clear" w:color="auto" w:fill="auto"/>
            <w:noWrap/>
            <w:vAlign w:val="center"/>
            <w:hideMark/>
          </w:tcPr>
          <w:p w14:paraId="1E025BAD" w14:textId="61E09809" w:rsidR="00FD29DA" w:rsidRPr="00F90FEB" w:rsidRDefault="00FD29DA" w:rsidP="00FD29DA">
            <w:pPr>
              <w:jc w:val="right"/>
              <w:rPr>
                <w:color w:val="000000"/>
                <w:sz w:val="22"/>
                <w:szCs w:val="22"/>
              </w:rPr>
            </w:pPr>
            <w:r w:rsidRPr="00F90FEB">
              <w:rPr>
                <w:color w:val="000000"/>
                <w:sz w:val="22"/>
                <w:szCs w:val="22"/>
              </w:rPr>
              <w:t>15</w:t>
            </w:r>
            <w:r>
              <w:rPr>
                <w:color w:val="000000"/>
                <w:sz w:val="22"/>
                <w:szCs w:val="22"/>
              </w:rPr>
              <w:t>9</w:t>
            </w:r>
            <w:r w:rsidRPr="00F90FEB">
              <w:rPr>
                <w:color w:val="000000"/>
                <w:sz w:val="22"/>
                <w:szCs w:val="22"/>
              </w:rPr>
              <w:t>,</w:t>
            </w:r>
            <w:r>
              <w:rPr>
                <w:color w:val="000000"/>
                <w:sz w:val="22"/>
                <w:szCs w:val="22"/>
              </w:rPr>
              <w:t>7</w:t>
            </w:r>
          </w:p>
        </w:tc>
        <w:tc>
          <w:tcPr>
            <w:tcW w:w="876" w:type="dxa"/>
            <w:tcBorders>
              <w:top w:val="nil"/>
              <w:left w:val="nil"/>
              <w:bottom w:val="single" w:sz="8" w:space="0" w:color="auto"/>
              <w:right w:val="single" w:sz="8" w:space="0" w:color="auto"/>
            </w:tcBorders>
            <w:shd w:val="clear" w:color="auto" w:fill="auto"/>
            <w:noWrap/>
            <w:vAlign w:val="center"/>
            <w:hideMark/>
          </w:tcPr>
          <w:p w14:paraId="5B83CD71" w14:textId="1DA573F9" w:rsidR="00FD29DA" w:rsidRPr="00F90FEB" w:rsidRDefault="00FD29DA" w:rsidP="00FD29DA">
            <w:pPr>
              <w:jc w:val="right"/>
              <w:rPr>
                <w:color w:val="000000"/>
                <w:sz w:val="22"/>
                <w:szCs w:val="22"/>
              </w:rPr>
            </w:pPr>
            <w:r>
              <w:rPr>
                <w:color w:val="000000"/>
                <w:sz w:val="22"/>
                <w:szCs w:val="22"/>
              </w:rPr>
              <w:t>540,5</w:t>
            </w:r>
          </w:p>
        </w:tc>
        <w:tc>
          <w:tcPr>
            <w:tcW w:w="876" w:type="dxa"/>
            <w:tcBorders>
              <w:top w:val="nil"/>
              <w:left w:val="nil"/>
              <w:bottom w:val="single" w:sz="8" w:space="0" w:color="auto"/>
              <w:right w:val="single" w:sz="8" w:space="0" w:color="auto"/>
            </w:tcBorders>
            <w:shd w:val="clear" w:color="auto" w:fill="auto"/>
            <w:noWrap/>
            <w:vAlign w:val="center"/>
            <w:hideMark/>
          </w:tcPr>
          <w:p w14:paraId="6A6D60D5" w14:textId="264248DA" w:rsidR="00FD29DA" w:rsidRPr="00F90FEB" w:rsidRDefault="00FD29DA" w:rsidP="00FD29DA">
            <w:pPr>
              <w:jc w:val="right"/>
              <w:rPr>
                <w:color w:val="000000"/>
                <w:sz w:val="22"/>
                <w:szCs w:val="22"/>
              </w:rPr>
            </w:pPr>
            <w:r>
              <w:rPr>
                <w:color w:val="000000"/>
                <w:sz w:val="22"/>
                <w:szCs w:val="22"/>
              </w:rPr>
              <w:t>1.001,2,6</w:t>
            </w:r>
          </w:p>
        </w:tc>
        <w:tc>
          <w:tcPr>
            <w:tcW w:w="711" w:type="dxa"/>
            <w:tcBorders>
              <w:top w:val="nil"/>
              <w:left w:val="nil"/>
              <w:bottom w:val="single" w:sz="8" w:space="0" w:color="auto"/>
              <w:right w:val="single" w:sz="8" w:space="0" w:color="auto"/>
            </w:tcBorders>
            <w:shd w:val="clear" w:color="auto" w:fill="auto"/>
            <w:noWrap/>
            <w:vAlign w:val="center"/>
            <w:hideMark/>
          </w:tcPr>
          <w:p w14:paraId="0128C418" w14:textId="6D43070B" w:rsidR="00FD29DA" w:rsidRPr="00F90FEB" w:rsidRDefault="00FD29DA" w:rsidP="00FD29DA">
            <w:pPr>
              <w:jc w:val="right"/>
              <w:rPr>
                <w:color w:val="000000"/>
                <w:sz w:val="22"/>
                <w:szCs w:val="22"/>
              </w:rPr>
            </w:pPr>
            <w:r>
              <w:rPr>
                <w:color w:val="000000"/>
                <w:sz w:val="22"/>
                <w:szCs w:val="22"/>
              </w:rPr>
              <w:t>94,7</w:t>
            </w:r>
          </w:p>
        </w:tc>
        <w:tc>
          <w:tcPr>
            <w:tcW w:w="741" w:type="dxa"/>
            <w:tcBorders>
              <w:top w:val="nil"/>
              <w:left w:val="nil"/>
              <w:bottom w:val="single" w:sz="8" w:space="0" w:color="auto"/>
              <w:right w:val="single" w:sz="8" w:space="0" w:color="auto"/>
            </w:tcBorders>
            <w:shd w:val="clear" w:color="auto" w:fill="auto"/>
            <w:noWrap/>
            <w:vAlign w:val="center"/>
            <w:hideMark/>
          </w:tcPr>
          <w:p w14:paraId="13F771BD" w14:textId="18581FFD" w:rsidR="00FD29DA" w:rsidRPr="00F90FEB" w:rsidRDefault="00FD29DA" w:rsidP="00FD29DA">
            <w:pPr>
              <w:jc w:val="right"/>
              <w:rPr>
                <w:color w:val="000000"/>
                <w:sz w:val="22"/>
                <w:szCs w:val="22"/>
              </w:rPr>
            </w:pPr>
            <w:r>
              <w:rPr>
                <w:color w:val="000000"/>
                <w:sz w:val="22"/>
                <w:szCs w:val="22"/>
              </w:rPr>
              <w:t>93</w:t>
            </w:r>
            <w:r w:rsidRPr="00F90FEB">
              <w:rPr>
                <w:color w:val="000000"/>
                <w:sz w:val="22"/>
                <w:szCs w:val="22"/>
              </w:rPr>
              <w:t>,</w:t>
            </w:r>
            <w:r>
              <w:rPr>
                <w:color w:val="000000"/>
                <w:sz w:val="22"/>
                <w:szCs w:val="22"/>
              </w:rPr>
              <w:t>7</w:t>
            </w:r>
          </w:p>
        </w:tc>
        <w:tc>
          <w:tcPr>
            <w:tcW w:w="783" w:type="dxa"/>
            <w:tcBorders>
              <w:top w:val="nil"/>
              <w:left w:val="nil"/>
              <w:bottom w:val="single" w:sz="8" w:space="0" w:color="auto"/>
              <w:right w:val="single" w:sz="8" w:space="0" w:color="auto"/>
            </w:tcBorders>
            <w:shd w:val="clear" w:color="auto" w:fill="auto"/>
            <w:noWrap/>
            <w:vAlign w:val="center"/>
            <w:hideMark/>
          </w:tcPr>
          <w:p w14:paraId="16D308CD" w14:textId="4CF9E679"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05</w:t>
            </w:r>
            <w:r w:rsidRPr="00F90FEB">
              <w:rPr>
                <w:color w:val="000000"/>
                <w:sz w:val="22"/>
                <w:szCs w:val="22"/>
              </w:rPr>
              <w:t>,</w:t>
            </w:r>
            <w:r>
              <w:rPr>
                <w:color w:val="000000"/>
                <w:sz w:val="22"/>
                <w:szCs w:val="22"/>
              </w:rPr>
              <w:t>1</w:t>
            </w:r>
          </w:p>
        </w:tc>
      </w:tr>
      <w:tr w:rsidR="00FD29DA" w:rsidRPr="00F90FEB" w14:paraId="737150D9"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1C909198" w14:textId="77777777" w:rsidR="00FD29DA" w:rsidRPr="00F90FEB" w:rsidRDefault="00FD29DA" w:rsidP="00FD29DA">
            <w:pPr>
              <w:jc w:val="left"/>
              <w:rPr>
                <w:color w:val="000000"/>
                <w:sz w:val="22"/>
                <w:szCs w:val="22"/>
              </w:rPr>
            </w:pPr>
            <w:r w:rsidRPr="00F90FEB">
              <w:rPr>
                <w:color w:val="000000"/>
                <w:sz w:val="22"/>
                <w:szCs w:val="22"/>
              </w:rPr>
              <w:t>82459162</w:t>
            </w:r>
          </w:p>
        </w:tc>
        <w:tc>
          <w:tcPr>
            <w:tcW w:w="868" w:type="dxa"/>
            <w:tcBorders>
              <w:top w:val="nil"/>
              <w:left w:val="nil"/>
              <w:bottom w:val="single" w:sz="8" w:space="0" w:color="auto"/>
              <w:right w:val="single" w:sz="8" w:space="0" w:color="auto"/>
            </w:tcBorders>
            <w:shd w:val="clear" w:color="auto" w:fill="auto"/>
            <w:noWrap/>
            <w:vAlign w:val="center"/>
            <w:hideMark/>
          </w:tcPr>
          <w:p w14:paraId="712E358E" w14:textId="17D1C75D" w:rsidR="00FD29DA" w:rsidRPr="00F90FEB" w:rsidRDefault="00FD29DA" w:rsidP="00FD29DA">
            <w:pPr>
              <w:jc w:val="right"/>
              <w:rPr>
                <w:color w:val="000000"/>
                <w:sz w:val="22"/>
                <w:szCs w:val="22"/>
              </w:rPr>
            </w:pPr>
            <w:r w:rsidRPr="00F90FEB">
              <w:rPr>
                <w:color w:val="000000"/>
                <w:sz w:val="22"/>
                <w:szCs w:val="22"/>
              </w:rPr>
              <w:t>40,19</w:t>
            </w:r>
          </w:p>
        </w:tc>
        <w:tc>
          <w:tcPr>
            <w:tcW w:w="1122" w:type="dxa"/>
            <w:tcBorders>
              <w:top w:val="nil"/>
              <w:left w:val="nil"/>
              <w:bottom w:val="single" w:sz="8" w:space="0" w:color="auto"/>
              <w:right w:val="single" w:sz="8" w:space="0" w:color="auto"/>
            </w:tcBorders>
            <w:shd w:val="clear" w:color="auto" w:fill="auto"/>
            <w:noWrap/>
            <w:vAlign w:val="center"/>
            <w:hideMark/>
          </w:tcPr>
          <w:p w14:paraId="14C9716A" w14:textId="7379BED0" w:rsidR="00FD29DA" w:rsidRPr="00F90FEB" w:rsidRDefault="00FD29DA" w:rsidP="00FD29DA">
            <w:pPr>
              <w:jc w:val="right"/>
              <w:rPr>
                <w:color w:val="000000"/>
                <w:sz w:val="22"/>
                <w:szCs w:val="22"/>
              </w:rPr>
            </w:pPr>
            <w:r w:rsidRPr="00F90FEB">
              <w:rPr>
                <w:color w:val="000000"/>
                <w:sz w:val="22"/>
                <w:szCs w:val="22"/>
              </w:rPr>
              <w:t>15.018,4</w:t>
            </w:r>
          </w:p>
        </w:tc>
        <w:tc>
          <w:tcPr>
            <w:tcW w:w="995" w:type="dxa"/>
            <w:tcBorders>
              <w:top w:val="nil"/>
              <w:left w:val="nil"/>
              <w:bottom w:val="single" w:sz="8" w:space="0" w:color="auto"/>
              <w:right w:val="single" w:sz="8" w:space="0" w:color="auto"/>
            </w:tcBorders>
            <w:shd w:val="clear" w:color="auto" w:fill="auto"/>
            <w:noWrap/>
            <w:vAlign w:val="center"/>
            <w:hideMark/>
          </w:tcPr>
          <w:p w14:paraId="0F10A77C" w14:textId="544936FC" w:rsidR="00FD29DA" w:rsidRPr="00F90FEB" w:rsidRDefault="00FD29DA" w:rsidP="00FD29DA">
            <w:pPr>
              <w:jc w:val="right"/>
              <w:rPr>
                <w:color w:val="000000"/>
                <w:sz w:val="22"/>
                <w:szCs w:val="22"/>
              </w:rPr>
            </w:pPr>
            <w:r w:rsidRPr="00F90FEB">
              <w:rPr>
                <w:color w:val="000000"/>
                <w:sz w:val="22"/>
                <w:szCs w:val="22"/>
              </w:rPr>
              <w:t>262,7</w:t>
            </w:r>
          </w:p>
        </w:tc>
        <w:tc>
          <w:tcPr>
            <w:tcW w:w="711" w:type="dxa"/>
            <w:tcBorders>
              <w:top w:val="nil"/>
              <w:left w:val="nil"/>
              <w:bottom w:val="single" w:sz="8" w:space="0" w:color="auto"/>
              <w:right w:val="single" w:sz="8" w:space="0" w:color="auto"/>
            </w:tcBorders>
            <w:shd w:val="clear" w:color="auto" w:fill="auto"/>
            <w:noWrap/>
            <w:vAlign w:val="center"/>
            <w:hideMark/>
          </w:tcPr>
          <w:p w14:paraId="0CF5E776" w14:textId="04A1B114" w:rsidR="00FD29DA" w:rsidRPr="00F90FEB" w:rsidRDefault="00FD29DA" w:rsidP="00FD29DA">
            <w:pPr>
              <w:jc w:val="right"/>
              <w:rPr>
                <w:color w:val="000000"/>
                <w:sz w:val="22"/>
                <w:szCs w:val="22"/>
              </w:rPr>
            </w:pPr>
            <w:r w:rsidRPr="00F90FEB">
              <w:rPr>
                <w:color w:val="000000"/>
                <w:sz w:val="22"/>
                <w:szCs w:val="22"/>
              </w:rPr>
              <w:t>8,03</w:t>
            </w:r>
          </w:p>
        </w:tc>
        <w:tc>
          <w:tcPr>
            <w:tcW w:w="741" w:type="dxa"/>
            <w:tcBorders>
              <w:top w:val="nil"/>
              <w:left w:val="nil"/>
              <w:bottom w:val="single" w:sz="8" w:space="0" w:color="auto"/>
              <w:right w:val="single" w:sz="8" w:space="0" w:color="auto"/>
            </w:tcBorders>
            <w:shd w:val="clear" w:color="auto" w:fill="auto"/>
            <w:noWrap/>
            <w:vAlign w:val="center"/>
            <w:hideMark/>
          </w:tcPr>
          <w:p w14:paraId="50BD622C" w14:textId="58093540"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741" w:type="dxa"/>
            <w:tcBorders>
              <w:top w:val="nil"/>
              <w:left w:val="nil"/>
              <w:bottom w:val="single" w:sz="8" w:space="0" w:color="auto"/>
              <w:right w:val="single" w:sz="8" w:space="0" w:color="auto"/>
            </w:tcBorders>
            <w:shd w:val="clear" w:color="auto" w:fill="auto"/>
            <w:noWrap/>
            <w:vAlign w:val="center"/>
            <w:hideMark/>
          </w:tcPr>
          <w:p w14:paraId="0C6C16B1" w14:textId="4149E0A2" w:rsidR="00FD29DA" w:rsidRPr="00F90FEB" w:rsidRDefault="00FD29DA" w:rsidP="00FD29DA">
            <w:pPr>
              <w:jc w:val="right"/>
              <w:rPr>
                <w:color w:val="000000"/>
                <w:sz w:val="22"/>
                <w:szCs w:val="22"/>
              </w:rPr>
            </w:pPr>
            <w:r w:rsidRPr="00F90FEB">
              <w:rPr>
                <w:color w:val="000000"/>
                <w:sz w:val="22"/>
                <w:szCs w:val="22"/>
              </w:rPr>
              <w:t>6,77</w:t>
            </w:r>
          </w:p>
        </w:tc>
        <w:tc>
          <w:tcPr>
            <w:tcW w:w="741" w:type="dxa"/>
            <w:tcBorders>
              <w:top w:val="nil"/>
              <w:left w:val="nil"/>
              <w:bottom w:val="single" w:sz="8" w:space="0" w:color="auto"/>
              <w:right w:val="single" w:sz="8" w:space="0" w:color="auto"/>
            </w:tcBorders>
            <w:shd w:val="clear" w:color="auto" w:fill="auto"/>
            <w:noWrap/>
            <w:vAlign w:val="center"/>
            <w:hideMark/>
          </w:tcPr>
          <w:p w14:paraId="29AF3C93" w14:textId="69688517" w:rsidR="00FD29DA" w:rsidRPr="00F90FEB" w:rsidRDefault="00FD29DA" w:rsidP="00FD29DA">
            <w:pPr>
              <w:jc w:val="right"/>
              <w:rPr>
                <w:color w:val="000000"/>
                <w:sz w:val="22"/>
                <w:szCs w:val="22"/>
              </w:rPr>
            </w:pPr>
            <w:r w:rsidRPr="00F90FEB">
              <w:rPr>
                <w:color w:val="000000"/>
                <w:sz w:val="22"/>
                <w:szCs w:val="22"/>
              </w:rPr>
              <w:t>6,77</w:t>
            </w:r>
          </w:p>
        </w:tc>
        <w:tc>
          <w:tcPr>
            <w:tcW w:w="995" w:type="dxa"/>
            <w:tcBorders>
              <w:top w:val="nil"/>
              <w:left w:val="nil"/>
              <w:bottom w:val="single" w:sz="8" w:space="0" w:color="auto"/>
              <w:right w:val="single" w:sz="8" w:space="0" w:color="auto"/>
            </w:tcBorders>
            <w:shd w:val="clear" w:color="auto" w:fill="auto"/>
            <w:noWrap/>
            <w:vAlign w:val="center"/>
            <w:hideMark/>
          </w:tcPr>
          <w:p w14:paraId="42B396B0" w14:textId="0549C4AA"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995" w:type="dxa"/>
            <w:tcBorders>
              <w:top w:val="nil"/>
              <w:left w:val="nil"/>
              <w:bottom w:val="single" w:sz="8" w:space="0" w:color="auto"/>
              <w:right w:val="single" w:sz="8" w:space="0" w:color="auto"/>
            </w:tcBorders>
            <w:shd w:val="clear" w:color="auto" w:fill="auto"/>
            <w:noWrap/>
            <w:vAlign w:val="center"/>
            <w:hideMark/>
          </w:tcPr>
          <w:p w14:paraId="7EA8BC1E" w14:textId="7C943D34"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899</w:t>
            </w:r>
            <w:r w:rsidRPr="00F90FEB">
              <w:rPr>
                <w:color w:val="000000"/>
                <w:sz w:val="22"/>
                <w:szCs w:val="22"/>
              </w:rPr>
              <w:t>,</w:t>
            </w:r>
            <w:r>
              <w:rPr>
                <w:color w:val="000000"/>
                <w:sz w:val="22"/>
                <w:szCs w:val="22"/>
              </w:rPr>
              <w:t>7</w:t>
            </w:r>
          </w:p>
        </w:tc>
        <w:tc>
          <w:tcPr>
            <w:tcW w:w="1122" w:type="dxa"/>
            <w:tcBorders>
              <w:top w:val="nil"/>
              <w:left w:val="nil"/>
              <w:bottom w:val="single" w:sz="8" w:space="0" w:color="auto"/>
              <w:right w:val="single" w:sz="8" w:space="0" w:color="auto"/>
            </w:tcBorders>
            <w:shd w:val="clear" w:color="auto" w:fill="auto"/>
            <w:noWrap/>
            <w:vAlign w:val="center"/>
            <w:hideMark/>
          </w:tcPr>
          <w:p w14:paraId="2A45D777" w14:textId="4DF8F9C6"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899</w:t>
            </w:r>
            <w:r w:rsidRPr="00F90FEB">
              <w:rPr>
                <w:color w:val="000000"/>
                <w:sz w:val="22"/>
                <w:szCs w:val="22"/>
              </w:rPr>
              <w:t>,</w:t>
            </w:r>
            <w:r>
              <w:rPr>
                <w:color w:val="000000"/>
                <w:sz w:val="22"/>
                <w:szCs w:val="22"/>
              </w:rPr>
              <w:t>7</w:t>
            </w:r>
          </w:p>
        </w:tc>
        <w:tc>
          <w:tcPr>
            <w:tcW w:w="868" w:type="dxa"/>
            <w:tcBorders>
              <w:top w:val="nil"/>
              <w:left w:val="nil"/>
              <w:bottom w:val="single" w:sz="8" w:space="0" w:color="auto"/>
              <w:right w:val="single" w:sz="8" w:space="0" w:color="auto"/>
            </w:tcBorders>
            <w:shd w:val="clear" w:color="auto" w:fill="auto"/>
            <w:noWrap/>
            <w:vAlign w:val="center"/>
            <w:hideMark/>
          </w:tcPr>
          <w:p w14:paraId="5467C0C7" w14:textId="18914A68" w:rsidR="00FD29DA" w:rsidRPr="00F90FEB" w:rsidRDefault="00FD29DA" w:rsidP="00FD29DA">
            <w:pPr>
              <w:jc w:val="right"/>
              <w:rPr>
                <w:color w:val="000000"/>
                <w:sz w:val="22"/>
                <w:szCs w:val="22"/>
              </w:rPr>
            </w:pPr>
            <w:r w:rsidRPr="00F90FEB">
              <w:rPr>
                <w:color w:val="000000"/>
                <w:sz w:val="22"/>
                <w:szCs w:val="22"/>
              </w:rPr>
              <w:t>2</w:t>
            </w:r>
            <w:r>
              <w:rPr>
                <w:color w:val="000000"/>
                <w:sz w:val="22"/>
                <w:szCs w:val="22"/>
              </w:rPr>
              <w:t>80</w:t>
            </w:r>
            <w:r w:rsidRPr="00F90FEB">
              <w:rPr>
                <w:color w:val="000000"/>
                <w:sz w:val="22"/>
                <w:szCs w:val="22"/>
              </w:rPr>
              <w:t>,</w:t>
            </w:r>
            <w:r>
              <w:rPr>
                <w:color w:val="000000"/>
                <w:sz w:val="22"/>
                <w:szCs w:val="22"/>
              </w:rPr>
              <w:t>6</w:t>
            </w:r>
          </w:p>
        </w:tc>
        <w:tc>
          <w:tcPr>
            <w:tcW w:w="876" w:type="dxa"/>
            <w:tcBorders>
              <w:top w:val="nil"/>
              <w:left w:val="nil"/>
              <w:bottom w:val="nil"/>
              <w:right w:val="nil"/>
            </w:tcBorders>
            <w:shd w:val="clear" w:color="auto" w:fill="auto"/>
            <w:noWrap/>
            <w:vAlign w:val="center"/>
            <w:hideMark/>
          </w:tcPr>
          <w:p w14:paraId="2B5B7640" w14:textId="6AA6379F"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11</w:t>
            </w:r>
            <w:r w:rsidRPr="00F90FEB">
              <w:rPr>
                <w:color w:val="000000"/>
                <w:sz w:val="22"/>
                <w:szCs w:val="22"/>
              </w:rPr>
              <w:t>,</w:t>
            </w:r>
            <w:r>
              <w:rPr>
                <w:color w:val="000000"/>
                <w:sz w:val="22"/>
                <w:szCs w:val="22"/>
              </w:rPr>
              <w:t>4</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6ED43490" w14:textId="67E46F39"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598</w:t>
            </w:r>
            <w:r w:rsidRPr="00F90FEB">
              <w:rPr>
                <w:color w:val="000000"/>
                <w:sz w:val="22"/>
                <w:szCs w:val="22"/>
              </w:rPr>
              <w:t>,</w:t>
            </w:r>
            <w:r>
              <w:rPr>
                <w:color w:val="000000"/>
                <w:sz w:val="22"/>
                <w:szCs w:val="22"/>
              </w:rPr>
              <w:t>3</w:t>
            </w:r>
          </w:p>
        </w:tc>
        <w:tc>
          <w:tcPr>
            <w:tcW w:w="711" w:type="dxa"/>
            <w:tcBorders>
              <w:top w:val="nil"/>
              <w:left w:val="nil"/>
              <w:bottom w:val="single" w:sz="8" w:space="0" w:color="auto"/>
              <w:right w:val="single" w:sz="8" w:space="0" w:color="auto"/>
            </w:tcBorders>
            <w:shd w:val="clear" w:color="auto" w:fill="auto"/>
            <w:noWrap/>
            <w:vAlign w:val="center"/>
            <w:hideMark/>
          </w:tcPr>
          <w:p w14:paraId="5DF164CF" w14:textId="2C547642" w:rsidR="00FD29DA" w:rsidRPr="00F90FEB" w:rsidRDefault="00FD29DA" w:rsidP="00FD29DA">
            <w:pPr>
              <w:jc w:val="right"/>
              <w:rPr>
                <w:color w:val="000000"/>
                <w:sz w:val="22"/>
                <w:szCs w:val="22"/>
              </w:rPr>
            </w:pPr>
            <w:r>
              <w:rPr>
                <w:color w:val="000000"/>
                <w:sz w:val="22"/>
                <w:szCs w:val="22"/>
              </w:rPr>
              <w:t>190</w:t>
            </w:r>
            <w:r w:rsidRPr="00F90FEB">
              <w:rPr>
                <w:color w:val="000000"/>
                <w:sz w:val="22"/>
                <w:szCs w:val="22"/>
              </w:rPr>
              <w:t>,</w:t>
            </w:r>
            <w:r>
              <w:rPr>
                <w:color w:val="000000"/>
                <w:sz w:val="22"/>
                <w:szCs w:val="22"/>
              </w:rPr>
              <w:t>0</w:t>
            </w:r>
          </w:p>
        </w:tc>
        <w:tc>
          <w:tcPr>
            <w:tcW w:w="741" w:type="dxa"/>
            <w:tcBorders>
              <w:top w:val="nil"/>
              <w:left w:val="nil"/>
              <w:bottom w:val="single" w:sz="8" w:space="0" w:color="auto"/>
              <w:right w:val="single" w:sz="8" w:space="0" w:color="auto"/>
            </w:tcBorders>
            <w:shd w:val="clear" w:color="auto" w:fill="auto"/>
            <w:noWrap/>
            <w:vAlign w:val="center"/>
            <w:hideMark/>
          </w:tcPr>
          <w:p w14:paraId="10B533A4" w14:textId="06448E98" w:rsidR="00FD29DA" w:rsidRPr="00F90FEB" w:rsidRDefault="00FD29DA" w:rsidP="00FD29DA">
            <w:pPr>
              <w:jc w:val="right"/>
              <w:rPr>
                <w:color w:val="000000"/>
                <w:sz w:val="22"/>
                <w:szCs w:val="22"/>
              </w:rPr>
            </w:pPr>
            <w:r w:rsidRPr="00F90FEB">
              <w:rPr>
                <w:color w:val="000000"/>
                <w:sz w:val="22"/>
                <w:szCs w:val="22"/>
              </w:rPr>
              <w:t>16,8</w:t>
            </w:r>
          </w:p>
        </w:tc>
        <w:tc>
          <w:tcPr>
            <w:tcW w:w="783" w:type="dxa"/>
            <w:tcBorders>
              <w:top w:val="nil"/>
              <w:left w:val="nil"/>
              <w:bottom w:val="single" w:sz="8" w:space="0" w:color="auto"/>
              <w:right w:val="single" w:sz="8" w:space="0" w:color="auto"/>
            </w:tcBorders>
            <w:shd w:val="clear" w:color="auto" w:fill="auto"/>
            <w:noWrap/>
            <w:vAlign w:val="center"/>
            <w:hideMark/>
          </w:tcPr>
          <w:p w14:paraId="128AD746" w14:textId="33D944F8" w:rsidR="00FD29DA" w:rsidRPr="00F90FEB" w:rsidRDefault="00FD29DA" w:rsidP="00FD29DA">
            <w:pPr>
              <w:jc w:val="right"/>
              <w:rPr>
                <w:color w:val="000000"/>
                <w:sz w:val="22"/>
                <w:szCs w:val="22"/>
              </w:rPr>
            </w:pPr>
            <w:r w:rsidRPr="00F90FEB">
              <w:rPr>
                <w:color w:val="000000"/>
                <w:sz w:val="22"/>
                <w:szCs w:val="22"/>
              </w:rPr>
              <w:t>12,</w:t>
            </w:r>
            <w:r>
              <w:rPr>
                <w:color w:val="000000"/>
                <w:sz w:val="22"/>
                <w:szCs w:val="22"/>
              </w:rPr>
              <w:t>6</w:t>
            </w:r>
          </w:p>
        </w:tc>
      </w:tr>
      <w:tr w:rsidR="00FD29DA" w:rsidRPr="00F90FEB" w14:paraId="335F0A4A"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5D378C6B" w14:textId="77777777" w:rsidR="00FD29DA" w:rsidRPr="00F90FEB" w:rsidRDefault="00FD29DA" w:rsidP="00FD29DA">
            <w:pPr>
              <w:jc w:val="left"/>
              <w:rPr>
                <w:color w:val="000000"/>
                <w:sz w:val="22"/>
                <w:szCs w:val="22"/>
              </w:rPr>
            </w:pPr>
            <w:r w:rsidRPr="00F90FEB">
              <w:rPr>
                <w:color w:val="000000"/>
                <w:sz w:val="22"/>
                <w:szCs w:val="22"/>
              </w:rPr>
              <w:t>83325162</w:t>
            </w:r>
          </w:p>
        </w:tc>
        <w:tc>
          <w:tcPr>
            <w:tcW w:w="868" w:type="dxa"/>
            <w:tcBorders>
              <w:top w:val="nil"/>
              <w:left w:val="nil"/>
              <w:bottom w:val="single" w:sz="8" w:space="0" w:color="auto"/>
              <w:right w:val="single" w:sz="8" w:space="0" w:color="auto"/>
            </w:tcBorders>
            <w:shd w:val="clear" w:color="auto" w:fill="auto"/>
            <w:noWrap/>
            <w:vAlign w:val="center"/>
            <w:hideMark/>
          </w:tcPr>
          <w:p w14:paraId="3712BAD1" w14:textId="405ECB98" w:rsidR="00FD29DA" w:rsidRPr="00F90FEB" w:rsidRDefault="00FD29DA" w:rsidP="00FD29DA">
            <w:pPr>
              <w:jc w:val="right"/>
              <w:rPr>
                <w:color w:val="000000"/>
                <w:sz w:val="22"/>
                <w:szCs w:val="22"/>
              </w:rPr>
            </w:pPr>
            <w:r w:rsidRPr="00F90FEB">
              <w:rPr>
                <w:color w:val="000000"/>
                <w:sz w:val="22"/>
                <w:szCs w:val="22"/>
              </w:rPr>
              <w:t>222,12</w:t>
            </w:r>
          </w:p>
        </w:tc>
        <w:tc>
          <w:tcPr>
            <w:tcW w:w="1122" w:type="dxa"/>
            <w:tcBorders>
              <w:top w:val="nil"/>
              <w:left w:val="nil"/>
              <w:bottom w:val="single" w:sz="8" w:space="0" w:color="auto"/>
              <w:right w:val="single" w:sz="8" w:space="0" w:color="auto"/>
            </w:tcBorders>
            <w:shd w:val="clear" w:color="auto" w:fill="auto"/>
            <w:noWrap/>
            <w:vAlign w:val="center"/>
            <w:hideMark/>
          </w:tcPr>
          <w:p w14:paraId="6495A483" w14:textId="3A75652B" w:rsidR="00FD29DA" w:rsidRPr="00F90FEB" w:rsidRDefault="00FD29DA" w:rsidP="00FD29DA">
            <w:pPr>
              <w:jc w:val="right"/>
              <w:rPr>
                <w:color w:val="000000"/>
                <w:sz w:val="22"/>
                <w:szCs w:val="22"/>
              </w:rPr>
            </w:pPr>
            <w:r w:rsidRPr="00F90FEB">
              <w:rPr>
                <w:color w:val="000000"/>
                <w:sz w:val="22"/>
                <w:szCs w:val="22"/>
              </w:rPr>
              <w:t>16.282,6</w:t>
            </w:r>
          </w:p>
        </w:tc>
        <w:tc>
          <w:tcPr>
            <w:tcW w:w="995" w:type="dxa"/>
            <w:tcBorders>
              <w:top w:val="nil"/>
              <w:left w:val="nil"/>
              <w:bottom w:val="single" w:sz="8" w:space="0" w:color="auto"/>
              <w:right w:val="single" w:sz="8" w:space="0" w:color="auto"/>
            </w:tcBorders>
            <w:shd w:val="clear" w:color="auto" w:fill="auto"/>
            <w:noWrap/>
            <w:vAlign w:val="center"/>
            <w:hideMark/>
          </w:tcPr>
          <w:p w14:paraId="5BD52575" w14:textId="38EC4477" w:rsidR="00FD29DA" w:rsidRPr="00F90FEB" w:rsidRDefault="00FD29DA" w:rsidP="00FD29DA">
            <w:pPr>
              <w:jc w:val="right"/>
              <w:rPr>
                <w:color w:val="000000"/>
                <w:sz w:val="22"/>
                <w:szCs w:val="22"/>
              </w:rPr>
            </w:pPr>
            <w:r w:rsidRPr="00F90FEB">
              <w:rPr>
                <w:color w:val="000000"/>
                <w:sz w:val="22"/>
                <w:szCs w:val="22"/>
              </w:rPr>
              <w:t>908,5</w:t>
            </w:r>
          </w:p>
        </w:tc>
        <w:tc>
          <w:tcPr>
            <w:tcW w:w="711" w:type="dxa"/>
            <w:tcBorders>
              <w:top w:val="nil"/>
              <w:left w:val="nil"/>
              <w:bottom w:val="single" w:sz="8" w:space="0" w:color="auto"/>
              <w:right w:val="single" w:sz="8" w:space="0" w:color="auto"/>
            </w:tcBorders>
            <w:shd w:val="clear" w:color="auto" w:fill="auto"/>
            <w:noWrap/>
            <w:vAlign w:val="center"/>
            <w:hideMark/>
          </w:tcPr>
          <w:p w14:paraId="1B0ADA9D" w14:textId="5E186464" w:rsidR="00FD29DA" w:rsidRPr="00F90FEB" w:rsidRDefault="00FD29DA" w:rsidP="00FD29DA">
            <w:pPr>
              <w:jc w:val="right"/>
              <w:rPr>
                <w:color w:val="000000"/>
                <w:sz w:val="22"/>
                <w:szCs w:val="22"/>
              </w:rPr>
            </w:pPr>
            <w:r w:rsidRPr="00F90FEB">
              <w:rPr>
                <w:color w:val="000000"/>
                <w:sz w:val="22"/>
                <w:szCs w:val="22"/>
              </w:rPr>
              <w:t>37,02</w:t>
            </w:r>
          </w:p>
        </w:tc>
        <w:tc>
          <w:tcPr>
            <w:tcW w:w="741" w:type="dxa"/>
            <w:tcBorders>
              <w:top w:val="nil"/>
              <w:left w:val="nil"/>
              <w:bottom w:val="single" w:sz="8" w:space="0" w:color="auto"/>
              <w:right w:val="single" w:sz="8" w:space="0" w:color="auto"/>
            </w:tcBorders>
            <w:shd w:val="clear" w:color="auto" w:fill="auto"/>
            <w:noWrap/>
            <w:vAlign w:val="center"/>
            <w:hideMark/>
          </w:tcPr>
          <w:p w14:paraId="0A717C19" w14:textId="1877FC8F" w:rsidR="00FD29DA" w:rsidRPr="00F90FEB" w:rsidRDefault="00FD29DA" w:rsidP="00FD29DA">
            <w:pPr>
              <w:jc w:val="right"/>
              <w:rPr>
                <w:color w:val="000000"/>
                <w:sz w:val="22"/>
                <w:szCs w:val="22"/>
              </w:rPr>
            </w:pPr>
            <w:r w:rsidRPr="00F90FEB">
              <w:rPr>
                <w:color w:val="000000"/>
                <w:sz w:val="22"/>
                <w:szCs w:val="22"/>
              </w:rPr>
              <w:t>32,02</w:t>
            </w:r>
          </w:p>
        </w:tc>
        <w:tc>
          <w:tcPr>
            <w:tcW w:w="741" w:type="dxa"/>
            <w:tcBorders>
              <w:top w:val="nil"/>
              <w:left w:val="nil"/>
              <w:bottom w:val="single" w:sz="8" w:space="0" w:color="auto"/>
              <w:right w:val="single" w:sz="8" w:space="0" w:color="auto"/>
            </w:tcBorders>
            <w:shd w:val="clear" w:color="auto" w:fill="auto"/>
            <w:noWrap/>
            <w:vAlign w:val="center"/>
            <w:hideMark/>
          </w:tcPr>
          <w:p w14:paraId="3EB2945D" w14:textId="5787564F" w:rsidR="00FD29DA" w:rsidRPr="00F90FEB" w:rsidRDefault="00FD29DA" w:rsidP="00FD29DA">
            <w:pPr>
              <w:jc w:val="right"/>
              <w:rPr>
                <w:color w:val="000000"/>
                <w:sz w:val="22"/>
                <w:szCs w:val="22"/>
              </w:rPr>
            </w:pPr>
            <w:r w:rsidRPr="00F90FEB">
              <w:rPr>
                <w:color w:val="000000"/>
                <w:sz w:val="22"/>
                <w:szCs w:val="22"/>
              </w:rPr>
              <w:t>28,52</w:t>
            </w:r>
          </w:p>
        </w:tc>
        <w:tc>
          <w:tcPr>
            <w:tcW w:w="741" w:type="dxa"/>
            <w:tcBorders>
              <w:top w:val="nil"/>
              <w:left w:val="nil"/>
              <w:bottom w:val="single" w:sz="8" w:space="0" w:color="auto"/>
              <w:right w:val="single" w:sz="8" w:space="0" w:color="auto"/>
            </w:tcBorders>
            <w:shd w:val="clear" w:color="auto" w:fill="auto"/>
            <w:noWrap/>
            <w:vAlign w:val="center"/>
            <w:hideMark/>
          </w:tcPr>
          <w:p w14:paraId="63F27FFC" w14:textId="6F18E657" w:rsidR="00FD29DA" w:rsidRPr="00F90FEB" w:rsidRDefault="00FD29DA" w:rsidP="00FD29DA">
            <w:pPr>
              <w:jc w:val="right"/>
              <w:rPr>
                <w:color w:val="000000"/>
                <w:sz w:val="22"/>
                <w:szCs w:val="22"/>
              </w:rPr>
            </w:pPr>
            <w:r w:rsidRPr="00F90FEB">
              <w:rPr>
                <w:color w:val="000000"/>
                <w:sz w:val="22"/>
                <w:szCs w:val="22"/>
              </w:rPr>
              <w:t>60,54</w:t>
            </w:r>
          </w:p>
        </w:tc>
        <w:tc>
          <w:tcPr>
            <w:tcW w:w="995" w:type="dxa"/>
            <w:tcBorders>
              <w:top w:val="nil"/>
              <w:left w:val="nil"/>
              <w:bottom w:val="single" w:sz="8" w:space="0" w:color="auto"/>
              <w:right w:val="single" w:sz="8" w:space="0" w:color="auto"/>
            </w:tcBorders>
            <w:shd w:val="clear" w:color="auto" w:fill="auto"/>
            <w:noWrap/>
            <w:vAlign w:val="center"/>
            <w:hideMark/>
          </w:tcPr>
          <w:p w14:paraId="6924DC55" w14:textId="04D38EA9" w:rsidR="00FD29DA" w:rsidRPr="00F90FEB" w:rsidRDefault="00FD29DA" w:rsidP="00FD29DA">
            <w:pPr>
              <w:jc w:val="right"/>
              <w:rPr>
                <w:color w:val="000000"/>
                <w:sz w:val="22"/>
                <w:szCs w:val="22"/>
              </w:rPr>
            </w:pPr>
            <w:r w:rsidRPr="00F90FEB">
              <w:rPr>
                <w:color w:val="000000"/>
                <w:sz w:val="22"/>
                <w:szCs w:val="22"/>
              </w:rPr>
              <w:t>5.</w:t>
            </w:r>
            <w:r>
              <w:rPr>
                <w:color w:val="000000"/>
                <w:sz w:val="22"/>
                <w:szCs w:val="22"/>
              </w:rPr>
              <w:t>534</w:t>
            </w:r>
            <w:r w:rsidRPr="00F90FEB">
              <w:rPr>
                <w:color w:val="000000"/>
                <w:sz w:val="22"/>
                <w:szCs w:val="22"/>
              </w:rPr>
              <w:t>,</w:t>
            </w:r>
            <w:r>
              <w:rPr>
                <w:color w:val="000000"/>
                <w:sz w:val="22"/>
                <w:szCs w:val="22"/>
              </w:rPr>
              <w:t>1</w:t>
            </w:r>
          </w:p>
        </w:tc>
        <w:tc>
          <w:tcPr>
            <w:tcW w:w="995" w:type="dxa"/>
            <w:tcBorders>
              <w:top w:val="nil"/>
              <w:left w:val="nil"/>
              <w:bottom w:val="single" w:sz="8" w:space="0" w:color="auto"/>
              <w:right w:val="single" w:sz="8" w:space="0" w:color="auto"/>
            </w:tcBorders>
            <w:shd w:val="clear" w:color="auto" w:fill="auto"/>
            <w:noWrap/>
            <w:vAlign w:val="center"/>
            <w:hideMark/>
          </w:tcPr>
          <w:p w14:paraId="46259766" w14:textId="08ECC786" w:rsidR="00FD29DA" w:rsidRPr="00F90FEB" w:rsidRDefault="00FD29DA" w:rsidP="00FD29DA">
            <w:pPr>
              <w:jc w:val="right"/>
              <w:rPr>
                <w:color w:val="000000"/>
                <w:sz w:val="22"/>
                <w:szCs w:val="22"/>
              </w:rPr>
            </w:pPr>
            <w:r>
              <w:rPr>
                <w:color w:val="000000"/>
                <w:sz w:val="22"/>
                <w:szCs w:val="22"/>
              </w:rPr>
              <w:t>4.993.4</w:t>
            </w:r>
          </w:p>
        </w:tc>
        <w:tc>
          <w:tcPr>
            <w:tcW w:w="1122" w:type="dxa"/>
            <w:tcBorders>
              <w:top w:val="nil"/>
              <w:left w:val="nil"/>
              <w:bottom w:val="single" w:sz="8" w:space="0" w:color="auto"/>
              <w:right w:val="single" w:sz="8" w:space="0" w:color="auto"/>
            </w:tcBorders>
            <w:shd w:val="clear" w:color="auto" w:fill="auto"/>
            <w:noWrap/>
            <w:vAlign w:val="center"/>
            <w:hideMark/>
          </w:tcPr>
          <w:p w14:paraId="2B2DFAD3" w14:textId="1D9E55C8"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0</w:t>
            </w:r>
            <w:r w:rsidRPr="00F90FEB">
              <w:rPr>
                <w:color w:val="000000"/>
                <w:sz w:val="22"/>
                <w:szCs w:val="22"/>
              </w:rPr>
              <w:t>.</w:t>
            </w:r>
            <w:r>
              <w:rPr>
                <w:color w:val="000000"/>
                <w:sz w:val="22"/>
                <w:szCs w:val="22"/>
              </w:rPr>
              <w:t>527</w:t>
            </w:r>
            <w:r w:rsidRPr="00F90FEB">
              <w:rPr>
                <w:color w:val="000000"/>
                <w:sz w:val="22"/>
                <w:szCs w:val="22"/>
              </w:rPr>
              <w:t>,</w:t>
            </w:r>
            <w:r>
              <w:rPr>
                <w:color w:val="000000"/>
                <w:sz w:val="22"/>
                <w:szCs w:val="22"/>
              </w:rPr>
              <w:t>7</w:t>
            </w:r>
          </w:p>
        </w:tc>
        <w:tc>
          <w:tcPr>
            <w:tcW w:w="868" w:type="dxa"/>
            <w:tcBorders>
              <w:top w:val="nil"/>
              <w:left w:val="nil"/>
              <w:bottom w:val="single" w:sz="8" w:space="0" w:color="auto"/>
              <w:right w:val="single" w:sz="8" w:space="0" w:color="auto"/>
            </w:tcBorders>
            <w:shd w:val="clear" w:color="auto" w:fill="auto"/>
            <w:noWrap/>
            <w:vAlign w:val="center"/>
            <w:hideMark/>
          </w:tcPr>
          <w:p w14:paraId="1DFC312B" w14:textId="64D22D7B" w:rsidR="00FD29DA" w:rsidRPr="00F90FEB" w:rsidRDefault="00FD29DA" w:rsidP="00FD29DA">
            <w:pPr>
              <w:jc w:val="right"/>
              <w:rPr>
                <w:color w:val="000000"/>
                <w:sz w:val="22"/>
                <w:szCs w:val="22"/>
              </w:rPr>
            </w:pPr>
            <w:r w:rsidRPr="00F90FEB">
              <w:rPr>
                <w:color w:val="000000"/>
                <w:sz w:val="22"/>
                <w:szCs w:val="22"/>
              </w:rPr>
              <w:t>187,3</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14:paraId="6EF70128" w14:textId="04634137" w:rsidR="00FD29DA" w:rsidRPr="00F90FEB" w:rsidRDefault="00FD29DA" w:rsidP="00FD29DA">
            <w:pPr>
              <w:jc w:val="right"/>
              <w:rPr>
                <w:color w:val="000000"/>
                <w:sz w:val="22"/>
                <w:szCs w:val="22"/>
              </w:rPr>
            </w:pPr>
            <w:r>
              <w:rPr>
                <w:color w:val="000000"/>
                <w:sz w:val="22"/>
                <w:szCs w:val="22"/>
              </w:rPr>
              <w:t>4.391,5</w:t>
            </w:r>
          </w:p>
        </w:tc>
        <w:tc>
          <w:tcPr>
            <w:tcW w:w="876" w:type="dxa"/>
            <w:tcBorders>
              <w:top w:val="nil"/>
              <w:left w:val="nil"/>
              <w:bottom w:val="single" w:sz="8" w:space="0" w:color="auto"/>
              <w:right w:val="single" w:sz="8" w:space="0" w:color="auto"/>
            </w:tcBorders>
            <w:shd w:val="clear" w:color="auto" w:fill="auto"/>
            <w:noWrap/>
            <w:vAlign w:val="center"/>
            <w:hideMark/>
          </w:tcPr>
          <w:p w14:paraId="14F440C3" w14:textId="434E887D" w:rsidR="00FD29DA" w:rsidRPr="00F90FEB" w:rsidRDefault="00FD29DA" w:rsidP="00FD29DA">
            <w:pPr>
              <w:jc w:val="right"/>
              <w:rPr>
                <w:color w:val="000000"/>
                <w:sz w:val="22"/>
                <w:szCs w:val="22"/>
              </w:rPr>
            </w:pPr>
            <w:r>
              <w:rPr>
                <w:color w:val="000000"/>
                <w:sz w:val="22"/>
                <w:szCs w:val="22"/>
              </w:rPr>
              <w:t>5.587.7</w:t>
            </w:r>
          </w:p>
        </w:tc>
        <w:tc>
          <w:tcPr>
            <w:tcW w:w="711" w:type="dxa"/>
            <w:tcBorders>
              <w:top w:val="nil"/>
              <w:left w:val="nil"/>
              <w:bottom w:val="single" w:sz="8" w:space="0" w:color="auto"/>
              <w:right w:val="single" w:sz="8" w:space="0" w:color="auto"/>
            </w:tcBorders>
            <w:shd w:val="clear" w:color="auto" w:fill="auto"/>
            <w:noWrap/>
            <w:vAlign w:val="center"/>
            <w:hideMark/>
          </w:tcPr>
          <w:p w14:paraId="79653B99" w14:textId="71D24581" w:rsidR="00FD29DA" w:rsidRPr="00F90FEB" w:rsidRDefault="00FD29DA" w:rsidP="00FD29DA">
            <w:pPr>
              <w:jc w:val="right"/>
              <w:rPr>
                <w:color w:val="000000"/>
                <w:sz w:val="22"/>
                <w:szCs w:val="22"/>
              </w:rPr>
            </w:pPr>
            <w:r w:rsidRPr="00F90FEB">
              <w:rPr>
                <w:color w:val="000000"/>
                <w:sz w:val="22"/>
                <w:szCs w:val="22"/>
              </w:rPr>
              <w:t>54</w:t>
            </w:r>
            <w:r>
              <w:rPr>
                <w:color w:val="000000"/>
                <w:sz w:val="22"/>
                <w:szCs w:val="22"/>
              </w:rPr>
              <w:t>8</w:t>
            </w:r>
            <w:r w:rsidRPr="00F90FEB">
              <w:rPr>
                <w:color w:val="000000"/>
                <w:sz w:val="22"/>
                <w:szCs w:val="22"/>
              </w:rPr>
              <w:t>,</w:t>
            </w:r>
            <w:r>
              <w:rPr>
                <w:color w:val="000000"/>
                <w:sz w:val="22"/>
                <w:szCs w:val="22"/>
              </w:rPr>
              <w:t>2</w:t>
            </w:r>
          </w:p>
        </w:tc>
        <w:tc>
          <w:tcPr>
            <w:tcW w:w="741" w:type="dxa"/>
            <w:tcBorders>
              <w:top w:val="nil"/>
              <w:left w:val="nil"/>
              <w:bottom w:val="single" w:sz="8" w:space="0" w:color="auto"/>
              <w:right w:val="single" w:sz="8" w:space="0" w:color="auto"/>
            </w:tcBorders>
            <w:shd w:val="clear" w:color="auto" w:fill="auto"/>
            <w:noWrap/>
            <w:vAlign w:val="center"/>
            <w:hideMark/>
          </w:tcPr>
          <w:p w14:paraId="3BAC56B7" w14:textId="56984164" w:rsidR="00FD29DA" w:rsidRPr="00F90FEB" w:rsidRDefault="00FD29DA" w:rsidP="00FD29DA">
            <w:pPr>
              <w:jc w:val="right"/>
              <w:rPr>
                <w:color w:val="000000"/>
                <w:sz w:val="22"/>
                <w:szCs w:val="22"/>
              </w:rPr>
            </w:pPr>
            <w:r w:rsidRPr="00F90FEB">
              <w:rPr>
                <w:color w:val="000000"/>
                <w:sz w:val="22"/>
                <w:szCs w:val="22"/>
              </w:rPr>
              <w:t>27,3</w:t>
            </w:r>
          </w:p>
        </w:tc>
        <w:tc>
          <w:tcPr>
            <w:tcW w:w="783" w:type="dxa"/>
            <w:tcBorders>
              <w:top w:val="nil"/>
              <w:left w:val="nil"/>
              <w:bottom w:val="single" w:sz="8" w:space="0" w:color="auto"/>
              <w:right w:val="single" w:sz="8" w:space="0" w:color="auto"/>
            </w:tcBorders>
            <w:shd w:val="clear" w:color="auto" w:fill="auto"/>
            <w:noWrap/>
            <w:vAlign w:val="center"/>
            <w:hideMark/>
          </w:tcPr>
          <w:p w14:paraId="5D878751" w14:textId="7A7EEA29" w:rsidR="00FD29DA" w:rsidRPr="00F90FEB" w:rsidRDefault="00FD29DA" w:rsidP="00FD29DA">
            <w:pPr>
              <w:jc w:val="right"/>
              <w:rPr>
                <w:color w:val="000000"/>
                <w:sz w:val="22"/>
                <w:szCs w:val="22"/>
              </w:rPr>
            </w:pPr>
            <w:r w:rsidRPr="00F90FEB">
              <w:rPr>
                <w:color w:val="000000"/>
                <w:sz w:val="22"/>
                <w:szCs w:val="22"/>
              </w:rPr>
              <w:t>6</w:t>
            </w:r>
            <w:r>
              <w:rPr>
                <w:color w:val="000000"/>
                <w:sz w:val="22"/>
                <w:szCs w:val="22"/>
              </w:rPr>
              <w:t>4</w:t>
            </w:r>
            <w:r w:rsidRPr="00F90FEB">
              <w:rPr>
                <w:color w:val="000000"/>
                <w:sz w:val="22"/>
                <w:szCs w:val="22"/>
              </w:rPr>
              <w:t>,</w:t>
            </w:r>
            <w:r>
              <w:rPr>
                <w:color w:val="000000"/>
                <w:sz w:val="22"/>
                <w:szCs w:val="22"/>
              </w:rPr>
              <w:t>7</w:t>
            </w:r>
          </w:p>
        </w:tc>
      </w:tr>
      <w:tr w:rsidR="00FD29DA" w:rsidRPr="00F90FEB" w14:paraId="21CB0150" w14:textId="77777777" w:rsidTr="00FD29DA">
        <w:trPr>
          <w:trHeight w:val="315"/>
        </w:trPr>
        <w:tc>
          <w:tcPr>
            <w:tcW w:w="1096" w:type="dxa"/>
            <w:tcBorders>
              <w:top w:val="nil"/>
              <w:left w:val="single" w:sz="8" w:space="0" w:color="auto"/>
              <w:bottom w:val="single" w:sz="8" w:space="0" w:color="auto"/>
              <w:right w:val="single" w:sz="8" w:space="0" w:color="auto"/>
            </w:tcBorders>
            <w:shd w:val="clear" w:color="000000" w:fill="D9D9D9"/>
            <w:noWrap/>
            <w:vAlign w:val="center"/>
            <w:hideMark/>
          </w:tcPr>
          <w:p w14:paraId="601A86E2" w14:textId="77777777" w:rsidR="00FD29DA" w:rsidRPr="00F90FEB" w:rsidRDefault="00FD29DA" w:rsidP="00FD29DA">
            <w:pPr>
              <w:jc w:val="left"/>
              <w:rPr>
                <w:b/>
                <w:bCs/>
                <w:color w:val="000000"/>
                <w:sz w:val="22"/>
                <w:szCs w:val="22"/>
              </w:rPr>
            </w:pPr>
            <w:r w:rsidRPr="00F90FEB">
              <w:rPr>
                <w:b/>
                <w:bCs/>
                <w:color w:val="000000"/>
                <w:sz w:val="22"/>
                <w:szCs w:val="22"/>
              </w:rPr>
              <w:t>Укупно</w:t>
            </w:r>
          </w:p>
        </w:tc>
        <w:tc>
          <w:tcPr>
            <w:tcW w:w="868" w:type="dxa"/>
            <w:tcBorders>
              <w:top w:val="nil"/>
              <w:left w:val="nil"/>
              <w:bottom w:val="single" w:sz="8" w:space="0" w:color="auto"/>
              <w:right w:val="single" w:sz="8" w:space="0" w:color="auto"/>
            </w:tcBorders>
            <w:shd w:val="clear" w:color="000000" w:fill="D9D9D9"/>
            <w:noWrap/>
            <w:vAlign w:val="center"/>
            <w:hideMark/>
          </w:tcPr>
          <w:p w14:paraId="74B5694F" w14:textId="3E3B63CB" w:rsidR="00FD29DA" w:rsidRPr="00F90FEB" w:rsidRDefault="00FD29DA" w:rsidP="00FD29DA">
            <w:pPr>
              <w:jc w:val="right"/>
              <w:rPr>
                <w:b/>
                <w:bCs/>
                <w:color w:val="000000"/>
                <w:sz w:val="22"/>
                <w:szCs w:val="22"/>
              </w:rPr>
            </w:pPr>
            <w:r w:rsidRPr="00B01C3A">
              <w:rPr>
                <w:b/>
                <w:bCs/>
                <w:sz w:val="22"/>
                <w:szCs w:val="22"/>
              </w:rPr>
              <w:t>283,52</w:t>
            </w:r>
          </w:p>
        </w:tc>
        <w:tc>
          <w:tcPr>
            <w:tcW w:w="1122" w:type="dxa"/>
            <w:tcBorders>
              <w:top w:val="nil"/>
              <w:left w:val="nil"/>
              <w:bottom w:val="single" w:sz="8" w:space="0" w:color="auto"/>
              <w:right w:val="single" w:sz="8" w:space="0" w:color="auto"/>
            </w:tcBorders>
            <w:shd w:val="clear" w:color="000000" w:fill="D9D9D9"/>
            <w:noWrap/>
            <w:vAlign w:val="center"/>
            <w:hideMark/>
          </w:tcPr>
          <w:p w14:paraId="6E95FA67" w14:textId="77471E5E" w:rsidR="00FD29DA" w:rsidRPr="00F90FEB" w:rsidRDefault="00FD29DA" w:rsidP="00FD29DA">
            <w:pPr>
              <w:jc w:val="right"/>
              <w:rPr>
                <w:b/>
                <w:bCs/>
                <w:color w:val="000000"/>
                <w:sz w:val="22"/>
                <w:szCs w:val="22"/>
              </w:rPr>
            </w:pPr>
            <w:r w:rsidRPr="00B01C3A">
              <w:rPr>
                <w:b/>
                <w:bCs/>
                <w:sz w:val="22"/>
                <w:szCs w:val="22"/>
              </w:rPr>
              <w:t>33.501,6</w:t>
            </w:r>
          </w:p>
        </w:tc>
        <w:tc>
          <w:tcPr>
            <w:tcW w:w="995" w:type="dxa"/>
            <w:tcBorders>
              <w:top w:val="nil"/>
              <w:left w:val="nil"/>
              <w:bottom w:val="single" w:sz="8" w:space="0" w:color="auto"/>
              <w:right w:val="single" w:sz="8" w:space="0" w:color="auto"/>
            </w:tcBorders>
            <w:shd w:val="clear" w:color="000000" w:fill="D9D9D9"/>
            <w:noWrap/>
            <w:vAlign w:val="center"/>
            <w:hideMark/>
          </w:tcPr>
          <w:p w14:paraId="0AB42141" w14:textId="040690E0" w:rsidR="00FD29DA" w:rsidRPr="00F90FEB" w:rsidRDefault="00FD29DA" w:rsidP="00FD29DA">
            <w:pPr>
              <w:jc w:val="right"/>
              <w:rPr>
                <w:b/>
                <w:bCs/>
                <w:color w:val="000000"/>
                <w:sz w:val="22"/>
                <w:szCs w:val="22"/>
              </w:rPr>
            </w:pPr>
            <w:r w:rsidRPr="00B01C3A">
              <w:rPr>
                <w:b/>
                <w:bCs/>
                <w:sz w:val="22"/>
                <w:szCs w:val="22"/>
              </w:rPr>
              <w:t>1.271,1</w:t>
            </w:r>
          </w:p>
        </w:tc>
        <w:tc>
          <w:tcPr>
            <w:tcW w:w="711" w:type="dxa"/>
            <w:tcBorders>
              <w:top w:val="nil"/>
              <w:left w:val="nil"/>
              <w:bottom w:val="single" w:sz="8" w:space="0" w:color="auto"/>
              <w:right w:val="single" w:sz="8" w:space="0" w:color="auto"/>
            </w:tcBorders>
            <w:shd w:val="clear" w:color="000000" w:fill="D9D9D9"/>
            <w:noWrap/>
            <w:vAlign w:val="center"/>
            <w:hideMark/>
          </w:tcPr>
          <w:p w14:paraId="3B6C7A61" w14:textId="4BD2F220" w:rsidR="00FD29DA" w:rsidRPr="00F90FEB" w:rsidRDefault="00FD29DA" w:rsidP="00FD29DA">
            <w:pPr>
              <w:jc w:val="left"/>
              <w:rPr>
                <w:rFonts w:ascii="Calibri" w:hAnsi="Calibri" w:cs="Calibri"/>
                <w:color w:val="000000"/>
                <w:sz w:val="22"/>
                <w:szCs w:val="22"/>
              </w:rPr>
            </w:pPr>
            <w:r w:rsidRPr="00B01C3A">
              <w:rPr>
                <w:rFonts w:ascii="Calibri" w:hAnsi="Calibri" w:cs="Calibri"/>
                <w:sz w:val="22"/>
                <w:szCs w:val="22"/>
              </w:rPr>
              <w:t> </w:t>
            </w:r>
          </w:p>
        </w:tc>
        <w:tc>
          <w:tcPr>
            <w:tcW w:w="741" w:type="dxa"/>
            <w:tcBorders>
              <w:top w:val="nil"/>
              <w:left w:val="nil"/>
              <w:bottom w:val="single" w:sz="8" w:space="0" w:color="auto"/>
              <w:right w:val="single" w:sz="8" w:space="0" w:color="auto"/>
            </w:tcBorders>
            <w:shd w:val="clear" w:color="000000" w:fill="D9D9D9"/>
            <w:noWrap/>
            <w:vAlign w:val="center"/>
            <w:hideMark/>
          </w:tcPr>
          <w:p w14:paraId="4B9FA4D1" w14:textId="60D42AF9" w:rsidR="00FD29DA" w:rsidRPr="00F90FEB" w:rsidRDefault="00FD29DA" w:rsidP="00FD29DA">
            <w:pPr>
              <w:jc w:val="right"/>
              <w:rPr>
                <w:b/>
                <w:bCs/>
                <w:color w:val="000000"/>
                <w:sz w:val="22"/>
                <w:szCs w:val="22"/>
              </w:rPr>
            </w:pPr>
            <w:r w:rsidRPr="00B01C3A">
              <w:rPr>
                <w:b/>
                <w:bCs/>
                <w:sz w:val="22"/>
                <w:szCs w:val="22"/>
              </w:rPr>
              <w:t>42,48</w:t>
            </w:r>
          </w:p>
        </w:tc>
        <w:tc>
          <w:tcPr>
            <w:tcW w:w="741" w:type="dxa"/>
            <w:tcBorders>
              <w:top w:val="nil"/>
              <w:left w:val="nil"/>
              <w:bottom w:val="single" w:sz="8" w:space="0" w:color="auto"/>
              <w:right w:val="single" w:sz="8" w:space="0" w:color="auto"/>
            </w:tcBorders>
            <w:shd w:val="clear" w:color="000000" w:fill="D9D9D9"/>
            <w:noWrap/>
            <w:vAlign w:val="center"/>
            <w:hideMark/>
          </w:tcPr>
          <w:p w14:paraId="4682CE00" w14:textId="6F2165E6" w:rsidR="00FD29DA" w:rsidRPr="00F90FEB" w:rsidRDefault="00FD29DA" w:rsidP="00FD29DA">
            <w:pPr>
              <w:jc w:val="right"/>
              <w:rPr>
                <w:b/>
                <w:bCs/>
                <w:color w:val="000000"/>
                <w:sz w:val="22"/>
                <w:szCs w:val="22"/>
              </w:rPr>
            </w:pPr>
            <w:r w:rsidRPr="00B01C3A">
              <w:rPr>
                <w:b/>
                <w:bCs/>
                <w:sz w:val="22"/>
                <w:szCs w:val="22"/>
              </w:rPr>
              <w:t>35,47</w:t>
            </w:r>
          </w:p>
        </w:tc>
        <w:tc>
          <w:tcPr>
            <w:tcW w:w="741" w:type="dxa"/>
            <w:tcBorders>
              <w:top w:val="nil"/>
              <w:left w:val="nil"/>
              <w:bottom w:val="single" w:sz="8" w:space="0" w:color="auto"/>
              <w:right w:val="single" w:sz="8" w:space="0" w:color="auto"/>
            </w:tcBorders>
            <w:shd w:val="clear" w:color="000000" w:fill="D9D9D9"/>
            <w:noWrap/>
            <w:vAlign w:val="center"/>
            <w:hideMark/>
          </w:tcPr>
          <w:p w14:paraId="2325BB4E" w14:textId="482F4B01" w:rsidR="00FD29DA" w:rsidRPr="00F90FEB" w:rsidRDefault="00FD29DA" w:rsidP="00FD29DA">
            <w:pPr>
              <w:jc w:val="right"/>
              <w:rPr>
                <w:b/>
                <w:bCs/>
                <w:color w:val="000000"/>
                <w:sz w:val="22"/>
                <w:szCs w:val="22"/>
              </w:rPr>
            </w:pPr>
            <w:r w:rsidRPr="00B01C3A">
              <w:rPr>
                <w:b/>
                <w:bCs/>
                <w:sz w:val="22"/>
                <w:szCs w:val="22"/>
              </w:rPr>
              <w:t>77,95</w:t>
            </w:r>
          </w:p>
        </w:tc>
        <w:tc>
          <w:tcPr>
            <w:tcW w:w="995" w:type="dxa"/>
            <w:tcBorders>
              <w:top w:val="nil"/>
              <w:left w:val="nil"/>
              <w:bottom w:val="single" w:sz="8" w:space="0" w:color="auto"/>
              <w:right w:val="single" w:sz="8" w:space="0" w:color="auto"/>
            </w:tcBorders>
            <w:shd w:val="clear" w:color="000000" w:fill="D9D9D9"/>
            <w:noWrap/>
            <w:vAlign w:val="center"/>
            <w:hideMark/>
          </w:tcPr>
          <w:p w14:paraId="798F68FD" w14:textId="67CD50E4" w:rsidR="00FD29DA" w:rsidRPr="00F90FEB" w:rsidRDefault="00FD29DA" w:rsidP="00FD29DA">
            <w:pPr>
              <w:jc w:val="right"/>
              <w:rPr>
                <w:b/>
                <w:bCs/>
                <w:color w:val="000000"/>
                <w:sz w:val="22"/>
                <w:szCs w:val="22"/>
              </w:rPr>
            </w:pPr>
            <w:r w:rsidRPr="00B01C3A">
              <w:rPr>
                <w:b/>
                <w:bCs/>
                <w:sz w:val="22"/>
                <w:szCs w:val="22"/>
              </w:rPr>
              <w:t>7.234,1</w:t>
            </w:r>
          </w:p>
        </w:tc>
        <w:tc>
          <w:tcPr>
            <w:tcW w:w="995" w:type="dxa"/>
            <w:tcBorders>
              <w:top w:val="nil"/>
              <w:left w:val="nil"/>
              <w:bottom w:val="single" w:sz="8" w:space="0" w:color="auto"/>
              <w:right w:val="single" w:sz="8" w:space="0" w:color="auto"/>
            </w:tcBorders>
            <w:shd w:val="clear" w:color="000000" w:fill="D9D9D9"/>
            <w:noWrap/>
            <w:vAlign w:val="center"/>
            <w:hideMark/>
          </w:tcPr>
          <w:p w14:paraId="0DBBA0F5" w14:textId="3C4A1C72" w:rsidR="00FD29DA" w:rsidRPr="00F90FEB" w:rsidRDefault="00FD29DA" w:rsidP="00FD29DA">
            <w:pPr>
              <w:jc w:val="right"/>
              <w:rPr>
                <w:b/>
                <w:bCs/>
                <w:color w:val="000000"/>
                <w:sz w:val="22"/>
                <w:szCs w:val="22"/>
              </w:rPr>
            </w:pPr>
            <w:r w:rsidRPr="00B01C3A">
              <w:rPr>
                <w:b/>
                <w:bCs/>
                <w:sz w:val="22"/>
                <w:szCs w:val="22"/>
              </w:rPr>
              <w:t>6.922,1</w:t>
            </w:r>
          </w:p>
        </w:tc>
        <w:tc>
          <w:tcPr>
            <w:tcW w:w="1122" w:type="dxa"/>
            <w:tcBorders>
              <w:top w:val="nil"/>
              <w:left w:val="nil"/>
              <w:bottom w:val="single" w:sz="8" w:space="0" w:color="auto"/>
              <w:right w:val="single" w:sz="8" w:space="0" w:color="auto"/>
            </w:tcBorders>
            <w:shd w:val="clear" w:color="000000" w:fill="D9D9D9"/>
            <w:noWrap/>
            <w:vAlign w:val="center"/>
            <w:hideMark/>
          </w:tcPr>
          <w:p w14:paraId="721A91F8" w14:textId="56EAA2AE" w:rsidR="00FD29DA" w:rsidRPr="00F90FEB" w:rsidRDefault="00FD29DA" w:rsidP="00FD29DA">
            <w:pPr>
              <w:jc w:val="right"/>
              <w:rPr>
                <w:b/>
                <w:bCs/>
                <w:color w:val="000000"/>
                <w:sz w:val="22"/>
                <w:szCs w:val="22"/>
              </w:rPr>
            </w:pPr>
            <w:r w:rsidRPr="00B01C3A">
              <w:rPr>
                <w:b/>
                <w:bCs/>
                <w:sz w:val="22"/>
                <w:szCs w:val="22"/>
              </w:rPr>
              <w:t>14.156,2</w:t>
            </w:r>
          </w:p>
        </w:tc>
        <w:tc>
          <w:tcPr>
            <w:tcW w:w="868" w:type="dxa"/>
            <w:tcBorders>
              <w:top w:val="nil"/>
              <w:left w:val="nil"/>
              <w:bottom w:val="single" w:sz="8" w:space="0" w:color="auto"/>
              <w:right w:val="single" w:sz="8" w:space="0" w:color="auto"/>
            </w:tcBorders>
            <w:shd w:val="clear" w:color="000000" w:fill="D9D9D9"/>
            <w:noWrap/>
            <w:vAlign w:val="center"/>
            <w:hideMark/>
          </w:tcPr>
          <w:p w14:paraId="005ED56D" w14:textId="18E2FBFB" w:rsidR="00FD29DA" w:rsidRPr="00F90FEB" w:rsidRDefault="00FD29DA" w:rsidP="00FD29DA">
            <w:pPr>
              <w:jc w:val="right"/>
              <w:rPr>
                <w:b/>
                <w:bCs/>
                <w:color w:val="000000"/>
                <w:sz w:val="22"/>
                <w:szCs w:val="22"/>
              </w:rPr>
            </w:pPr>
            <w:r w:rsidRPr="00B01C3A">
              <w:rPr>
                <w:b/>
                <w:bCs/>
                <w:sz w:val="22"/>
                <w:szCs w:val="22"/>
              </w:rPr>
              <w:t>189,4</w:t>
            </w:r>
          </w:p>
        </w:tc>
        <w:tc>
          <w:tcPr>
            <w:tcW w:w="876" w:type="dxa"/>
            <w:tcBorders>
              <w:top w:val="nil"/>
              <w:left w:val="nil"/>
              <w:bottom w:val="single" w:sz="8" w:space="0" w:color="auto"/>
              <w:right w:val="single" w:sz="8" w:space="0" w:color="auto"/>
            </w:tcBorders>
            <w:shd w:val="clear" w:color="000000" w:fill="D9D9D9"/>
            <w:noWrap/>
            <w:vAlign w:val="center"/>
            <w:hideMark/>
          </w:tcPr>
          <w:p w14:paraId="512E73AA" w14:textId="59CD1CCC" w:rsidR="00FD29DA" w:rsidRPr="00F90FEB" w:rsidRDefault="00FD29DA" w:rsidP="00FD29DA">
            <w:pPr>
              <w:jc w:val="right"/>
              <w:rPr>
                <w:b/>
                <w:bCs/>
                <w:color w:val="000000"/>
                <w:sz w:val="22"/>
                <w:szCs w:val="22"/>
              </w:rPr>
            </w:pPr>
            <w:r>
              <w:rPr>
                <w:b/>
                <w:bCs/>
                <w:sz w:val="22"/>
                <w:szCs w:val="22"/>
              </w:rPr>
              <w:t>5.069,9</w:t>
            </w:r>
          </w:p>
        </w:tc>
        <w:tc>
          <w:tcPr>
            <w:tcW w:w="876" w:type="dxa"/>
            <w:tcBorders>
              <w:top w:val="nil"/>
              <w:left w:val="nil"/>
              <w:bottom w:val="single" w:sz="8" w:space="0" w:color="auto"/>
              <w:right w:val="single" w:sz="8" w:space="0" w:color="auto"/>
            </w:tcBorders>
            <w:shd w:val="clear" w:color="000000" w:fill="D9D9D9"/>
            <w:noWrap/>
            <w:vAlign w:val="center"/>
            <w:hideMark/>
          </w:tcPr>
          <w:p w14:paraId="7E181C05" w14:textId="4133C411" w:rsidR="00FD29DA" w:rsidRPr="00F90FEB" w:rsidRDefault="00FD29DA" w:rsidP="00FD29DA">
            <w:pPr>
              <w:jc w:val="right"/>
              <w:rPr>
                <w:b/>
                <w:bCs/>
                <w:color w:val="000000"/>
                <w:sz w:val="22"/>
                <w:szCs w:val="22"/>
              </w:rPr>
            </w:pPr>
            <w:r>
              <w:rPr>
                <w:b/>
                <w:bCs/>
                <w:sz w:val="22"/>
                <w:szCs w:val="22"/>
              </w:rPr>
              <w:t>8</w:t>
            </w:r>
            <w:r w:rsidRPr="00B01C3A">
              <w:rPr>
                <w:b/>
                <w:bCs/>
                <w:sz w:val="22"/>
                <w:szCs w:val="22"/>
              </w:rPr>
              <w:t>.</w:t>
            </w:r>
            <w:r>
              <w:rPr>
                <w:b/>
                <w:bCs/>
                <w:sz w:val="22"/>
                <w:szCs w:val="22"/>
              </w:rPr>
              <w:t>246</w:t>
            </w:r>
            <w:r w:rsidRPr="00B01C3A">
              <w:rPr>
                <w:b/>
                <w:bCs/>
                <w:sz w:val="22"/>
                <w:szCs w:val="22"/>
              </w:rPr>
              <w:t>,</w:t>
            </w:r>
            <w:r>
              <w:rPr>
                <w:b/>
                <w:bCs/>
                <w:sz w:val="22"/>
                <w:szCs w:val="22"/>
              </w:rPr>
              <w:t>1</w:t>
            </w:r>
          </w:p>
        </w:tc>
        <w:tc>
          <w:tcPr>
            <w:tcW w:w="711" w:type="dxa"/>
            <w:tcBorders>
              <w:top w:val="nil"/>
              <w:left w:val="nil"/>
              <w:bottom w:val="single" w:sz="8" w:space="0" w:color="auto"/>
              <w:right w:val="single" w:sz="8" w:space="0" w:color="auto"/>
            </w:tcBorders>
            <w:shd w:val="clear" w:color="000000" w:fill="D9D9D9"/>
            <w:noWrap/>
            <w:vAlign w:val="center"/>
            <w:hideMark/>
          </w:tcPr>
          <w:p w14:paraId="7DF7DD2E" w14:textId="5FE2C8F3" w:rsidR="00FD29DA" w:rsidRPr="00F90FEB" w:rsidRDefault="00FD29DA" w:rsidP="00FD29DA">
            <w:pPr>
              <w:jc w:val="right"/>
              <w:rPr>
                <w:b/>
                <w:bCs/>
                <w:color w:val="000000"/>
                <w:sz w:val="22"/>
                <w:szCs w:val="22"/>
              </w:rPr>
            </w:pPr>
            <w:r>
              <w:rPr>
                <w:b/>
                <w:bCs/>
                <w:sz w:val="22"/>
                <w:szCs w:val="22"/>
              </w:rPr>
              <w:t>840</w:t>
            </w:r>
            <w:r w:rsidRPr="00B01C3A">
              <w:rPr>
                <w:b/>
                <w:bCs/>
                <w:sz w:val="22"/>
                <w:szCs w:val="22"/>
              </w:rPr>
              <w:t>,</w:t>
            </w:r>
            <w:r>
              <w:rPr>
                <w:b/>
                <w:bCs/>
                <w:sz w:val="22"/>
                <w:szCs w:val="22"/>
              </w:rPr>
              <w:t>2</w:t>
            </w:r>
          </w:p>
        </w:tc>
        <w:tc>
          <w:tcPr>
            <w:tcW w:w="741" w:type="dxa"/>
            <w:tcBorders>
              <w:top w:val="nil"/>
              <w:left w:val="nil"/>
              <w:bottom w:val="single" w:sz="8" w:space="0" w:color="auto"/>
              <w:right w:val="single" w:sz="8" w:space="0" w:color="auto"/>
            </w:tcBorders>
            <w:shd w:val="clear" w:color="000000" w:fill="D9D9D9"/>
            <w:noWrap/>
            <w:vAlign w:val="center"/>
            <w:hideMark/>
          </w:tcPr>
          <w:p w14:paraId="28ED272C" w14:textId="3C1EFD0D" w:rsidR="00FD29DA" w:rsidRPr="00F90FEB" w:rsidRDefault="00FD29DA" w:rsidP="00FD29DA">
            <w:pPr>
              <w:jc w:val="right"/>
              <w:rPr>
                <w:b/>
                <w:bCs/>
                <w:color w:val="000000"/>
                <w:sz w:val="22"/>
                <w:szCs w:val="22"/>
              </w:rPr>
            </w:pPr>
            <w:r w:rsidRPr="00B01C3A">
              <w:rPr>
                <w:b/>
                <w:bCs/>
                <w:sz w:val="22"/>
                <w:szCs w:val="22"/>
              </w:rPr>
              <w:t>27,7</w:t>
            </w:r>
          </w:p>
        </w:tc>
        <w:tc>
          <w:tcPr>
            <w:tcW w:w="783" w:type="dxa"/>
            <w:tcBorders>
              <w:top w:val="nil"/>
              <w:left w:val="nil"/>
              <w:bottom w:val="single" w:sz="8" w:space="0" w:color="auto"/>
              <w:right w:val="single" w:sz="8" w:space="0" w:color="auto"/>
            </w:tcBorders>
            <w:shd w:val="clear" w:color="000000" w:fill="D9D9D9"/>
            <w:noWrap/>
            <w:vAlign w:val="center"/>
            <w:hideMark/>
          </w:tcPr>
          <w:p w14:paraId="2D048765" w14:textId="7A77E084" w:rsidR="00FD29DA" w:rsidRPr="00F90FEB" w:rsidRDefault="00FD29DA" w:rsidP="00FD29DA">
            <w:pPr>
              <w:jc w:val="right"/>
              <w:rPr>
                <w:b/>
                <w:bCs/>
                <w:color w:val="000000"/>
                <w:sz w:val="22"/>
                <w:szCs w:val="22"/>
              </w:rPr>
            </w:pPr>
            <w:r w:rsidRPr="00B01C3A">
              <w:rPr>
                <w:b/>
                <w:bCs/>
                <w:sz w:val="22"/>
                <w:szCs w:val="22"/>
              </w:rPr>
              <w:t>44,5</w:t>
            </w:r>
          </w:p>
        </w:tc>
      </w:tr>
    </w:tbl>
    <w:p w14:paraId="46BD3910" w14:textId="77777777" w:rsidR="00276ED7" w:rsidRDefault="00276ED7" w:rsidP="00276ED7">
      <w:pPr>
        <w:ind w:firstLine="709"/>
        <w:rPr>
          <w:sz w:val="10"/>
          <w:szCs w:val="10"/>
          <w:lang w:val="sr-Latn-CS"/>
        </w:rPr>
      </w:pPr>
    </w:p>
    <w:p w14:paraId="0D30D4B8" w14:textId="77777777" w:rsidR="00B51698" w:rsidRDefault="00B51698" w:rsidP="00276ED7">
      <w:pPr>
        <w:ind w:firstLine="709"/>
        <w:rPr>
          <w:sz w:val="10"/>
          <w:szCs w:val="10"/>
          <w:lang w:val="sr-Latn-CS"/>
        </w:rPr>
      </w:pPr>
    </w:p>
    <w:p w14:paraId="255D5795" w14:textId="77777777" w:rsidR="00B51698" w:rsidRDefault="00B51698" w:rsidP="00276ED7">
      <w:pPr>
        <w:ind w:firstLine="709"/>
        <w:rPr>
          <w:sz w:val="10"/>
          <w:szCs w:val="10"/>
          <w:lang w:val="sr-Latn-CS"/>
        </w:rPr>
      </w:pPr>
    </w:p>
    <w:p w14:paraId="08F5C693" w14:textId="77777777" w:rsidR="00B51698" w:rsidRDefault="00B51698" w:rsidP="00276ED7">
      <w:pPr>
        <w:ind w:firstLine="709"/>
        <w:rPr>
          <w:sz w:val="10"/>
          <w:szCs w:val="10"/>
          <w:lang w:val="sr-Latn-CS"/>
        </w:rPr>
      </w:pPr>
    </w:p>
    <w:p w14:paraId="57CFA7E7" w14:textId="77777777" w:rsidR="00B51698" w:rsidRDefault="00B51698" w:rsidP="00276ED7">
      <w:pPr>
        <w:ind w:firstLine="709"/>
        <w:rPr>
          <w:sz w:val="10"/>
          <w:szCs w:val="10"/>
          <w:lang w:val="sr-Latn-CS"/>
        </w:rPr>
      </w:pPr>
    </w:p>
    <w:p w14:paraId="54693317" w14:textId="77777777" w:rsidR="00B51698" w:rsidRDefault="00B51698" w:rsidP="00276ED7">
      <w:pPr>
        <w:ind w:firstLine="709"/>
        <w:rPr>
          <w:sz w:val="10"/>
          <w:szCs w:val="10"/>
          <w:lang w:val="sr-Latn-CS"/>
        </w:rPr>
      </w:pPr>
    </w:p>
    <w:p w14:paraId="62D9E1F4" w14:textId="77777777" w:rsidR="00B51698" w:rsidRDefault="00B51698" w:rsidP="00276ED7">
      <w:pPr>
        <w:ind w:firstLine="709"/>
        <w:rPr>
          <w:sz w:val="10"/>
          <w:szCs w:val="10"/>
          <w:lang w:val="sr-Latn-CS"/>
        </w:rPr>
      </w:pPr>
    </w:p>
    <w:p w14:paraId="5BBE3D5B" w14:textId="77777777" w:rsidR="00B51698" w:rsidRDefault="00B51698" w:rsidP="00276ED7">
      <w:pPr>
        <w:ind w:firstLine="709"/>
        <w:rPr>
          <w:sz w:val="10"/>
          <w:szCs w:val="10"/>
          <w:lang w:val="sr-Latn-CS"/>
        </w:rPr>
      </w:pPr>
    </w:p>
    <w:p w14:paraId="2C44C598" w14:textId="77777777" w:rsidR="00B51698" w:rsidRDefault="00B51698" w:rsidP="00276ED7">
      <w:pPr>
        <w:ind w:firstLine="709"/>
        <w:rPr>
          <w:sz w:val="10"/>
          <w:szCs w:val="10"/>
          <w:lang w:val="sr-Latn-CS"/>
        </w:rPr>
      </w:pPr>
    </w:p>
    <w:p w14:paraId="655D2385" w14:textId="77777777" w:rsidR="00B51698" w:rsidRDefault="00B51698" w:rsidP="00276ED7">
      <w:pPr>
        <w:ind w:firstLine="709"/>
        <w:rPr>
          <w:sz w:val="10"/>
          <w:szCs w:val="10"/>
          <w:lang w:val="sr-Latn-CS"/>
        </w:rPr>
      </w:pPr>
    </w:p>
    <w:p w14:paraId="41289436" w14:textId="77777777" w:rsidR="00B51698" w:rsidRDefault="00B51698" w:rsidP="00276ED7">
      <w:pPr>
        <w:ind w:firstLine="709"/>
        <w:rPr>
          <w:sz w:val="10"/>
          <w:szCs w:val="10"/>
          <w:lang w:val="sr-Latn-CS"/>
        </w:rPr>
      </w:pPr>
    </w:p>
    <w:p w14:paraId="4CCAAEDD" w14:textId="77777777" w:rsidR="00B51698" w:rsidRDefault="00B51698" w:rsidP="00276ED7">
      <w:pPr>
        <w:ind w:firstLine="709"/>
        <w:rPr>
          <w:sz w:val="10"/>
          <w:szCs w:val="10"/>
          <w:lang w:val="sr-Latn-CS"/>
        </w:rPr>
      </w:pPr>
    </w:p>
    <w:p w14:paraId="16A3268F" w14:textId="77777777" w:rsidR="00B51698" w:rsidRPr="00967DC1" w:rsidRDefault="00B51698" w:rsidP="00276ED7">
      <w:pPr>
        <w:ind w:firstLine="709"/>
        <w:rPr>
          <w:sz w:val="10"/>
          <w:szCs w:val="10"/>
          <w:lang w:val="sr-Latn-CS"/>
        </w:rPr>
      </w:pPr>
    </w:p>
    <w:tbl>
      <w:tblPr>
        <w:tblW w:w="14913" w:type="dxa"/>
        <w:tblInd w:w="118" w:type="dxa"/>
        <w:tblLook w:val="04A0" w:firstRow="1" w:lastRow="0" w:firstColumn="1" w:lastColumn="0" w:noHBand="0" w:noVBand="1"/>
      </w:tblPr>
      <w:tblGrid>
        <w:gridCol w:w="1096"/>
        <w:gridCol w:w="892"/>
        <w:gridCol w:w="1152"/>
        <w:gridCol w:w="1022"/>
        <w:gridCol w:w="711"/>
        <w:gridCol w:w="761"/>
        <w:gridCol w:w="761"/>
        <w:gridCol w:w="761"/>
        <w:gridCol w:w="1022"/>
        <w:gridCol w:w="1022"/>
        <w:gridCol w:w="1152"/>
        <w:gridCol w:w="892"/>
        <w:gridCol w:w="711"/>
        <w:gridCol w:w="748"/>
        <w:gridCol w:w="644"/>
        <w:gridCol w:w="761"/>
        <w:gridCol w:w="805"/>
      </w:tblGrid>
      <w:tr w:rsidR="00F90FEB" w:rsidRPr="00214C7C" w14:paraId="290BA58A" w14:textId="77777777" w:rsidTr="00FD29DA">
        <w:trPr>
          <w:trHeight w:val="315"/>
        </w:trPr>
        <w:tc>
          <w:tcPr>
            <w:tcW w:w="14913" w:type="dxa"/>
            <w:gridSpan w:val="17"/>
            <w:tcBorders>
              <w:top w:val="nil"/>
              <w:left w:val="nil"/>
              <w:bottom w:val="single" w:sz="8" w:space="0" w:color="auto"/>
              <w:right w:val="nil"/>
            </w:tcBorders>
            <w:shd w:val="clear" w:color="auto" w:fill="auto"/>
            <w:vAlign w:val="center"/>
            <w:hideMark/>
          </w:tcPr>
          <w:p w14:paraId="40B98AB9" w14:textId="77777777" w:rsidR="00F90FEB" w:rsidRPr="00F90FEB" w:rsidRDefault="00F90FEB" w:rsidP="00F90FEB">
            <w:pPr>
              <w:rPr>
                <w:color w:val="000000"/>
                <w:sz w:val="22"/>
                <w:szCs w:val="22"/>
                <w:lang w:val="ru-RU"/>
              </w:rPr>
            </w:pPr>
            <w:r w:rsidRPr="00F90FEB">
              <w:rPr>
                <w:color w:val="000000"/>
                <w:sz w:val="22"/>
                <w:szCs w:val="22"/>
                <w:lang w:val="ru-RU"/>
              </w:rPr>
              <w:t>Табела  8.3.2.-2.  -  Преглед сеча обнављања по газдинским класама, проширена репродукција</w:t>
            </w:r>
          </w:p>
        </w:tc>
      </w:tr>
      <w:tr w:rsidR="00F90FEB" w:rsidRPr="00F90FEB" w14:paraId="5137F0D2" w14:textId="77777777" w:rsidTr="00FD29DA">
        <w:trPr>
          <w:trHeight w:val="315"/>
        </w:trPr>
        <w:tc>
          <w:tcPr>
            <w:tcW w:w="10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EDA59CD" w14:textId="77777777" w:rsidR="00F90FEB" w:rsidRPr="00F90FEB" w:rsidRDefault="00F90FEB" w:rsidP="00F90FEB">
            <w:pPr>
              <w:jc w:val="center"/>
              <w:rPr>
                <w:color w:val="000000"/>
                <w:sz w:val="22"/>
                <w:szCs w:val="22"/>
              </w:rPr>
            </w:pPr>
            <w:r w:rsidRPr="00F90FEB">
              <w:rPr>
                <w:color w:val="000000"/>
                <w:sz w:val="22"/>
                <w:szCs w:val="22"/>
              </w:rPr>
              <w:t>ГК</w:t>
            </w:r>
          </w:p>
        </w:tc>
        <w:tc>
          <w:tcPr>
            <w:tcW w:w="3066" w:type="dxa"/>
            <w:gridSpan w:val="3"/>
            <w:tcBorders>
              <w:top w:val="single" w:sz="8" w:space="0" w:color="auto"/>
              <w:left w:val="nil"/>
              <w:bottom w:val="single" w:sz="8" w:space="0" w:color="auto"/>
              <w:right w:val="single" w:sz="8" w:space="0" w:color="000000"/>
            </w:tcBorders>
            <w:shd w:val="clear" w:color="000000" w:fill="D9D9D9"/>
            <w:vAlign w:val="center"/>
            <w:hideMark/>
          </w:tcPr>
          <w:p w14:paraId="59B3EFED" w14:textId="77777777" w:rsidR="00F90FEB" w:rsidRPr="00F90FEB" w:rsidRDefault="00F90FEB" w:rsidP="00F90FEB">
            <w:pPr>
              <w:jc w:val="center"/>
              <w:rPr>
                <w:color w:val="000000"/>
                <w:sz w:val="22"/>
                <w:szCs w:val="22"/>
              </w:rPr>
            </w:pPr>
            <w:r w:rsidRPr="00F90FEB">
              <w:rPr>
                <w:color w:val="000000"/>
                <w:sz w:val="22"/>
                <w:szCs w:val="22"/>
              </w:rPr>
              <w:t xml:space="preserve">Стање шума за </w:t>
            </w:r>
          </w:p>
        </w:tc>
        <w:tc>
          <w:tcPr>
            <w:tcW w:w="7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084ADC" w14:textId="77777777" w:rsidR="00F90FEB" w:rsidRPr="00F90FEB" w:rsidRDefault="00F90FEB" w:rsidP="00F90FEB">
            <w:pPr>
              <w:jc w:val="center"/>
              <w:rPr>
                <w:color w:val="000000"/>
                <w:sz w:val="22"/>
                <w:szCs w:val="22"/>
              </w:rPr>
            </w:pPr>
            <w:r w:rsidRPr="00F90FEB">
              <w:rPr>
                <w:color w:val="000000"/>
                <w:sz w:val="22"/>
                <w:szCs w:val="22"/>
              </w:rPr>
              <w:t>Ан</w:t>
            </w:r>
          </w:p>
        </w:tc>
        <w:tc>
          <w:tcPr>
            <w:tcW w:w="5479"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42CCC1D" w14:textId="77777777" w:rsidR="00F90FEB" w:rsidRPr="00F90FEB" w:rsidRDefault="00F90FEB" w:rsidP="00F90FEB">
            <w:pPr>
              <w:jc w:val="center"/>
              <w:rPr>
                <w:color w:val="000000"/>
                <w:sz w:val="22"/>
                <w:szCs w:val="22"/>
              </w:rPr>
            </w:pPr>
            <w:r w:rsidRPr="00F90FEB">
              <w:rPr>
                <w:color w:val="000000"/>
                <w:sz w:val="22"/>
                <w:szCs w:val="22"/>
              </w:rPr>
              <w:t>Принос из сеча обнављања</w:t>
            </w:r>
          </w:p>
        </w:tc>
        <w:tc>
          <w:tcPr>
            <w:tcW w:w="89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59F477C" w14:textId="77777777" w:rsidR="00F90FEB" w:rsidRPr="00F90FEB" w:rsidRDefault="00F90FEB" w:rsidP="00F90FEB">
            <w:pPr>
              <w:jc w:val="center"/>
              <w:rPr>
                <w:color w:val="000000"/>
                <w:sz w:val="22"/>
                <w:szCs w:val="22"/>
              </w:rPr>
            </w:pPr>
            <w:r w:rsidRPr="00F90FEB">
              <w:rPr>
                <w:color w:val="000000"/>
                <w:sz w:val="22"/>
                <w:szCs w:val="22"/>
              </w:rPr>
              <w:t> </w:t>
            </w:r>
          </w:p>
        </w:tc>
        <w:tc>
          <w:tcPr>
            <w:tcW w:w="2103"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A861672" w14:textId="77777777" w:rsidR="00F90FEB" w:rsidRPr="00F90FEB" w:rsidRDefault="00F90FEB" w:rsidP="00F90FEB">
            <w:pPr>
              <w:jc w:val="center"/>
              <w:rPr>
                <w:color w:val="000000"/>
                <w:sz w:val="22"/>
                <w:szCs w:val="22"/>
              </w:rPr>
            </w:pPr>
            <w:r w:rsidRPr="00F90FEB">
              <w:rPr>
                <w:color w:val="000000"/>
                <w:sz w:val="22"/>
                <w:szCs w:val="22"/>
              </w:rPr>
              <w:t>Сортименти</w:t>
            </w:r>
          </w:p>
        </w:tc>
        <w:tc>
          <w:tcPr>
            <w:tcW w:w="156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517E850" w14:textId="77777777" w:rsidR="00F90FEB" w:rsidRPr="00F90FEB" w:rsidRDefault="00F90FEB" w:rsidP="00F90FEB">
            <w:pPr>
              <w:jc w:val="center"/>
              <w:rPr>
                <w:color w:val="000000"/>
                <w:sz w:val="22"/>
                <w:szCs w:val="22"/>
              </w:rPr>
            </w:pPr>
            <w:r w:rsidRPr="00F90FEB">
              <w:rPr>
                <w:color w:val="000000"/>
                <w:sz w:val="22"/>
                <w:szCs w:val="22"/>
              </w:rPr>
              <w:t>Интенз. сеча</w:t>
            </w:r>
          </w:p>
        </w:tc>
      </w:tr>
      <w:tr w:rsidR="00F90FEB" w:rsidRPr="00214C7C" w14:paraId="0C91CDC8"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6A1E851F" w14:textId="77777777" w:rsidR="00F90FEB" w:rsidRPr="00F90FEB" w:rsidRDefault="00F90FEB" w:rsidP="00F90FEB">
            <w:pPr>
              <w:jc w:val="left"/>
              <w:rPr>
                <w:color w:val="000000"/>
                <w:sz w:val="22"/>
                <w:szCs w:val="22"/>
              </w:rPr>
            </w:pPr>
          </w:p>
        </w:tc>
        <w:tc>
          <w:tcPr>
            <w:tcW w:w="3066" w:type="dxa"/>
            <w:gridSpan w:val="3"/>
            <w:tcBorders>
              <w:top w:val="single" w:sz="8" w:space="0" w:color="auto"/>
              <w:left w:val="nil"/>
              <w:bottom w:val="single" w:sz="8" w:space="0" w:color="auto"/>
              <w:right w:val="single" w:sz="8" w:space="0" w:color="000000"/>
            </w:tcBorders>
            <w:shd w:val="clear" w:color="000000" w:fill="D9D9D9"/>
            <w:vAlign w:val="center"/>
            <w:hideMark/>
          </w:tcPr>
          <w:p w14:paraId="2FE5F87D" w14:textId="77777777" w:rsidR="00F90FEB" w:rsidRPr="00F90FEB" w:rsidRDefault="00F90FEB" w:rsidP="00F90FEB">
            <w:pPr>
              <w:jc w:val="center"/>
              <w:rPr>
                <w:color w:val="000000"/>
                <w:sz w:val="22"/>
                <w:szCs w:val="22"/>
                <w:lang w:val="ru-RU"/>
              </w:rPr>
            </w:pPr>
            <w:r w:rsidRPr="00F90FEB">
              <w:rPr>
                <w:color w:val="000000"/>
                <w:sz w:val="22"/>
                <w:szCs w:val="22"/>
                <w:lang w:val="ru-RU"/>
              </w:rPr>
              <w:t>ГК у којима се врше сече</w:t>
            </w:r>
          </w:p>
        </w:tc>
        <w:tc>
          <w:tcPr>
            <w:tcW w:w="711" w:type="dxa"/>
            <w:vMerge/>
            <w:tcBorders>
              <w:top w:val="nil"/>
              <w:left w:val="single" w:sz="8" w:space="0" w:color="auto"/>
              <w:bottom w:val="single" w:sz="8" w:space="0" w:color="000000"/>
              <w:right w:val="single" w:sz="8" w:space="0" w:color="auto"/>
            </w:tcBorders>
            <w:vAlign w:val="center"/>
            <w:hideMark/>
          </w:tcPr>
          <w:p w14:paraId="247AA16A" w14:textId="77777777" w:rsidR="00F90FEB" w:rsidRPr="00F90FEB" w:rsidRDefault="00F90FEB" w:rsidP="00F90FEB">
            <w:pPr>
              <w:jc w:val="left"/>
              <w:rPr>
                <w:color w:val="000000"/>
                <w:sz w:val="22"/>
                <w:szCs w:val="22"/>
                <w:lang w:val="ru-RU"/>
              </w:rPr>
            </w:pPr>
          </w:p>
        </w:tc>
        <w:tc>
          <w:tcPr>
            <w:tcW w:w="5479" w:type="dxa"/>
            <w:gridSpan w:val="6"/>
            <w:vMerge/>
            <w:tcBorders>
              <w:top w:val="single" w:sz="8" w:space="0" w:color="auto"/>
              <w:left w:val="single" w:sz="8" w:space="0" w:color="auto"/>
              <w:bottom w:val="single" w:sz="8" w:space="0" w:color="000000"/>
              <w:right w:val="single" w:sz="8" w:space="0" w:color="000000"/>
            </w:tcBorders>
            <w:vAlign w:val="center"/>
            <w:hideMark/>
          </w:tcPr>
          <w:p w14:paraId="0F8F165C" w14:textId="77777777" w:rsidR="00F90FEB" w:rsidRPr="00F90FEB" w:rsidRDefault="00F90FEB" w:rsidP="00F90FEB">
            <w:pPr>
              <w:jc w:val="left"/>
              <w:rPr>
                <w:color w:val="000000"/>
                <w:sz w:val="22"/>
                <w:szCs w:val="22"/>
                <w:lang w:val="ru-RU"/>
              </w:rPr>
            </w:pPr>
          </w:p>
        </w:tc>
        <w:tc>
          <w:tcPr>
            <w:tcW w:w="892" w:type="dxa"/>
            <w:vMerge/>
            <w:tcBorders>
              <w:top w:val="nil"/>
              <w:left w:val="single" w:sz="8" w:space="0" w:color="auto"/>
              <w:bottom w:val="single" w:sz="8" w:space="0" w:color="000000"/>
              <w:right w:val="single" w:sz="8" w:space="0" w:color="auto"/>
            </w:tcBorders>
            <w:vAlign w:val="center"/>
            <w:hideMark/>
          </w:tcPr>
          <w:p w14:paraId="7F597965" w14:textId="77777777" w:rsidR="00F90FEB" w:rsidRPr="00F90FEB" w:rsidRDefault="00F90FEB" w:rsidP="00F90FEB">
            <w:pPr>
              <w:jc w:val="left"/>
              <w:rPr>
                <w:color w:val="000000"/>
                <w:sz w:val="22"/>
                <w:szCs w:val="22"/>
                <w:lang w:val="ru-RU"/>
              </w:rPr>
            </w:pPr>
          </w:p>
        </w:tc>
        <w:tc>
          <w:tcPr>
            <w:tcW w:w="2103" w:type="dxa"/>
            <w:gridSpan w:val="3"/>
            <w:vMerge/>
            <w:tcBorders>
              <w:top w:val="single" w:sz="8" w:space="0" w:color="auto"/>
              <w:left w:val="single" w:sz="8" w:space="0" w:color="auto"/>
              <w:bottom w:val="single" w:sz="8" w:space="0" w:color="000000"/>
              <w:right w:val="single" w:sz="8" w:space="0" w:color="000000"/>
            </w:tcBorders>
            <w:vAlign w:val="center"/>
            <w:hideMark/>
          </w:tcPr>
          <w:p w14:paraId="26931DD1" w14:textId="77777777" w:rsidR="00F90FEB" w:rsidRPr="00F90FEB" w:rsidRDefault="00F90FEB" w:rsidP="00F90FEB">
            <w:pPr>
              <w:jc w:val="left"/>
              <w:rPr>
                <w:color w:val="000000"/>
                <w:sz w:val="22"/>
                <w:szCs w:val="22"/>
                <w:lang w:val="ru-RU"/>
              </w:rPr>
            </w:pPr>
          </w:p>
        </w:tc>
        <w:tc>
          <w:tcPr>
            <w:tcW w:w="1566" w:type="dxa"/>
            <w:gridSpan w:val="2"/>
            <w:vMerge/>
            <w:tcBorders>
              <w:top w:val="single" w:sz="8" w:space="0" w:color="auto"/>
              <w:left w:val="single" w:sz="8" w:space="0" w:color="auto"/>
              <w:bottom w:val="single" w:sz="8" w:space="0" w:color="000000"/>
              <w:right w:val="single" w:sz="8" w:space="0" w:color="000000"/>
            </w:tcBorders>
            <w:vAlign w:val="center"/>
            <w:hideMark/>
          </w:tcPr>
          <w:p w14:paraId="74EB93CB" w14:textId="77777777" w:rsidR="00F90FEB" w:rsidRPr="00F90FEB" w:rsidRDefault="00F90FEB" w:rsidP="00F90FEB">
            <w:pPr>
              <w:jc w:val="left"/>
              <w:rPr>
                <w:color w:val="000000"/>
                <w:sz w:val="22"/>
                <w:szCs w:val="22"/>
                <w:lang w:val="ru-RU"/>
              </w:rPr>
            </w:pPr>
          </w:p>
        </w:tc>
      </w:tr>
      <w:tr w:rsidR="00F90FEB" w:rsidRPr="00F90FEB" w14:paraId="73754BEA"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50902F06" w14:textId="77777777" w:rsidR="00F90FEB" w:rsidRPr="00F90FEB" w:rsidRDefault="00F90FEB" w:rsidP="00F90FEB">
            <w:pPr>
              <w:jc w:val="left"/>
              <w:rPr>
                <w:color w:val="000000"/>
                <w:sz w:val="22"/>
                <w:szCs w:val="22"/>
                <w:lang w:val="ru-RU"/>
              </w:rPr>
            </w:pPr>
          </w:p>
        </w:tc>
        <w:tc>
          <w:tcPr>
            <w:tcW w:w="892" w:type="dxa"/>
            <w:tcBorders>
              <w:top w:val="nil"/>
              <w:left w:val="nil"/>
              <w:bottom w:val="single" w:sz="8" w:space="0" w:color="auto"/>
              <w:right w:val="single" w:sz="8" w:space="0" w:color="auto"/>
            </w:tcBorders>
            <w:shd w:val="clear" w:color="000000" w:fill="D9D9D9"/>
            <w:vAlign w:val="center"/>
            <w:hideMark/>
          </w:tcPr>
          <w:p w14:paraId="4668C9F4" w14:textId="77777777" w:rsidR="00F90FEB" w:rsidRPr="00F90FEB" w:rsidRDefault="00F90FEB" w:rsidP="00F90FEB">
            <w:pPr>
              <w:jc w:val="center"/>
              <w:rPr>
                <w:color w:val="000000"/>
                <w:sz w:val="22"/>
                <w:szCs w:val="22"/>
              </w:rPr>
            </w:pPr>
            <w:r w:rsidRPr="00F90FEB">
              <w:rPr>
                <w:color w:val="000000"/>
                <w:sz w:val="22"/>
                <w:szCs w:val="22"/>
              </w:rPr>
              <w:t>P</w:t>
            </w:r>
          </w:p>
        </w:tc>
        <w:tc>
          <w:tcPr>
            <w:tcW w:w="1152" w:type="dxa"/>
            <w:tcBorders>
              <w:top w:val="nil"/>
              <w:left w:val="nil"/>
              <w:bottom w:val="single" w:sz="8" w:space="0" w:color="auto"/>
              <w:right w:val="single" w:sz="8" w:space="0" w:color="auto"/>
            </w:tcBorders>
            <w:shd w:val="clear" w:color="000000" w:fill="D9D9D9"/>
            <w:vAlign w:val="center"/>
            <w:hideMark/>
          </w:tcPr>
          <w:p w14:paraId="3D186823" w14:textId="77777777" w:rsidR="00F90FEB" w:rsidRPr="00F90FEB" w:rsidRDefault="00F90FEB" w:rsidP="00F90FEB">
            <w:pPr>
              <w:jc w:val="center"/>
              <w:rPr>
                <w:color w:val="000000"/>
                <w:sz w:val="22"/>
                <w:szCs w:val="22"/>
              </w:rPr>
            </w:pPr>
            <w:r w:rsidRPr="00F90FEB">
              <w:rPr>
                <w:color w:val="000000"/>
                <w:sz w:val="22"/>
                <w:szCs w:val="22"/>
              </w:rPr>
              <w:t>V</w:t>
            </w:r>
          </w:p>
        </w:tc>
        <w:tc>
          <w:tcPr>
            <w:tcW w:w="1022" w:type="dxa"/>
            <w:tcBorders>
              <w:top w:val="nil"/>
              <w:left w:val="nil"/>
              <w:bottom w:val="single" w:sz="8" w:space="0" w:color="auto"/>
              <w:right w:val="single" w:sz="8" w:space="0" w:color="auto"/>
            </w:tcBorders>
            <w:shd w:val="clear" w:color="000000" w:fill="D9D9D9"/>
            <w:vAlign w:val="center"/>
            <w:hideMark/>
          </w:tcPr>
          <w:p w14:paraId="6C5FE007" w14:textId="77777777" w:rsidR="00F90FEB" w:rsidRPr="00F90FEB" w:rsidRDefault="00F90FEB" w:rsidP="00F90FEB">
            <w:pPr>
              <w:jc w:val="center"/>
              <w:rPr>
                <w:color w:val="000000"/>
                <w:sz w:val="22"/>
                <w:szCs w:val="22"/>
              </w:rPr>
            </w:pPr>
            <w:r w:rsidRPr="00F90FEB">
              <w:rPr>
                <w:color w:val="000000"/>
                <w:sz w:val="22"/>
                <w:szCs w:val="22"/>
              </w:rPr>
              <w:t>Iv</w:t>
            </w:r>
          </w:p>
        </w:tc>
        <w:tc>
          <w:tcPr>
            <w:tcW w:w="711" w:type="dxa"/>
            <w:vMerge/>
            <w:tcBorders>
              <w:top w:val="nil"/>
              <w:left w:val="single" w:sz="8" w:space="0" w:color="auto"/>
              <w:bottom w:val="single" w:sz="8" w:space="0" w:color="000000"/>
              <w:right w:val="single" w:sz="8" w:space="0" w:color="auto"/>
            </w:tcBorders>
            <w:vAlign w:val="center"/>
            <w:hideMark/>
          </w:tcPr>
          <w:p w14:paraId="35225A2A" w14:textId="77777777" w:rsidR="00F90FEB" w:rsidRPr="00F90FEB" w:rsidRDefault="00F90FEB" w:rsidP="00F90FEB">
            <w:pPr>
              <w:jc w:val="left"/>
              <w:rPr>
                <w:color w:val="000000"/>
                <w:sz w:val="22"/>
                <w:szCs w:val="22"/>
              </w:rPr>
            </w:pPr>
          </w:p>
        </w:tc>
        <w:tc>
          <w:tcPr>
            <w:tcW w:w="761" w:type="dxa"/>
            <w:tcBorders>
              <w:top w:val="nil"/>
              <w:left w:val="nil"/>
              <w:bottom w:val="single" w:sz="8" w:space="0" w:color="auto"/>
              <w:right w:val="single" w:sz="8" w:space="0" w:color="auto"/>
            </w:tcBorders>
            <w:shd w:val="clear" w:color="000000" w:fill="D9D9D9"/>
            <w:vAlign w:val="center"/>
            <w:hideMark/>
          </w:tcPr>
          <w:p w14:paraId="01E9CD36" w14:textId="77777777" w:rsidR="00F90FEB" w:rsidRPr="00F90FEB" w:rsidRDefault="00F90FEB" w:rsidP="00F90FEB">
            <w:pPr>
              <w:jc w:val="center"/>
              <w:rPr>
                <w:color w:val="000000"/>
                <w:sz w:val="22"/>
                <w:szCs w:val="22"/>
              </w:rPr>
            </w:pPr>
            <w:r w:rsidRPr="00F90FEB">
              <w:rPr>
                <w:color w:val="000000"/>
                <w:sz w:val="22"/>
                <w:szCs w:val="22"/>
              </w:rPr>
              <w:t>I</w:t>
            </w:r>
          </w:p>
        </w:tc>
        <w:tc>
          <w:tcPr>
            <w:tcW w:w="761" w:type="dxa"/>
            <w:tcBorders>
              <w:top w:val="nil"/>
              <w:left w:val="nil"/>
              <w:bottom w:val="single" w:sz="8" w:space="0" w:color="auto"/>
              <w:right w:val="single" w:sz="8" w:space="0" w:color="auto"/>
            </w:tcBorders>
            <w:shd w:val="clear" w:color="000000" w:fill="D9D9D9"/>
            <w:vAlign w:val="center"/>
            <w:hideMark/>
          </w:tcPr>
          <w:p w14:paraId="01723CD4" w14:textId="77777777" w:rsidR="00F90FEB" w:rsidRPr="00F90FEB" w:rsidRDefault="00F90FEB" w:rsidP="00F90FEB">
            <w:pPr>
              <w:jc w:val="center"/>
              <w:rPr>
                <w:color w:val="000000"/>
                <w:sz w:val="22"/>
                <w:szCs w:val="22"/>
              </w:rPr>
            </w:pPr>
            <w:r w:rsidRPr="00F90FEB">
              <w:rPr>
                <w:color w:val="000000"/>
                <w:sz w:val="22"/>
                <w:szCs w:val="22"/>
              </w:rPr>
              <w:t>II</w:t>
            </w:r>
          </w:p>
        </w:tc>
        <w:tc>
          <w:tcPr>
            <w:tcW w:w="761" w:type="dxa"/>
            <w:tcBorders>
              <w:top w:val="nil"/>
              <w:left w:val="nil"/>
              <w:bottom w:val="single" w:sz="8" w:space="0" w:color="auto"/>
              <w:right w:val="single" w:sz="8" w:space="0" w:color="auto"/>
            </w:tcBorders>
            <w:shd w:val="clear" w:color="000000" w:fill="D9D9D9"/>
            <w:vAlign w:val="center"/>
            <w:hideMark/>
          </w:tcPr>
          <w:p w14:paraId="16944AF1" w14:textId="77777777" w:rsidR="00F90FEB" w:rsidRPr="00F90FEB" w:rsidRDefault="00F90FEB" w:rsidP="00F90FEB">
            <w:pPr>
              <w:jc w:val="center"/>
              <w:rPr>
                <w:color w:val="000000"/>
                <w:sz w:val="22"/>
                <w:szCs w:val="22"/>
              </w:rPr>
            </w:pPr>
            <w:r w:rsidRPr="00F90FEB">
              <w:rPr>
                <w:color w:val="000000"/>
                <w:sz w:val="22"/>
                <w:szCs w:val="22"/>
              </w:rPr>
              <w:t>Ʃ</w:t>
            </w:r>
          </w:p>
        </w:tc>
        <w:tc>
          <w:tcPr>
            <w:tcW w:w="1022" w:type="dxa"/>
            <w:tcBorders>
              <w:top w:val="nil"/>
              <w:left w:val="nil"/>
              <w:bottom w:val="single" w:sz="8" w:space="0" w:color="auto"/>
              <w:right w:val="single" w:sz="8" w:space="0" w:color="auto"/>
            </w:tcBorders>
            <w:shd w:val="clear" w:color="000000" w:fill="D9D9D9"/>
            <w:vAlign w:val="center"/>
            <w:hideMark/>
          </w:tcPr>
          <w:p w14:paraId="520BB352" w14:textId="77777777" w:rsidR="00F90FEB" w:rsidRPr="00F90FEB" w:rsidRDefault="00F90FEB" w:rsidP="00F90FEB">
            <w:pPr>
              <w:jc w:val="center"/>
              <w:rPr>
                <w:color w:val="000000"/>
                <w:sz w:val="22"/>
                <w:szCs w:val="22"/>
              </w:rPr>
            </w:pPr>
            <w:r w:rsidRPr="00F90FEB">
              <w:rPr>
                <w:color w:val="000000"/>
                <w:sz w:val="22"/>
                <w:szCs w:val="22"/>
              </w:rPr>
              <w:t>I</w:t>
            </w:r>
          </w:p>
        </w:tc>
        <w:tc>
          <w:tcPr>
            <w:tcW w:w="1022" w:type="dxa"/>
            <w:tcBorders>
              <w:top w:val="nil"/>
              <w:left w:val="nil"/>
              <w:bottom w:val="single" w:sz="8" w:space="0" w:color="auto"/>
              <w:right w:val="single" w:sz="8" w:space="0" w:color="auto"/>
            </w:tcBorders>
            <w:shd w:val="clear" w:color="000000" w:fill="D9D9D9"/>
            <w:vAlign w:val="center"/>
            <w:hideMark/>
          </w:tcPr>
          <w:p w14:paraId="25EB2B36" w14:textId="77777777" w:rsidR="00F90FEB" w:rsidRPr="00F90FEB" w:rsidRDefault="00F90FEB" w:rsidP="00F90FEB">
            <w:pPr>
              <w:jc w:val="center"/>
              <w:rPr>
                <w:color w:val="000000"/>
                <w:sz w:val="22"/>
                <w:szCs w:val="22"/>
              </w:rPr>
            </w:pPr>
            <w:r w:rsidRPr="00F90FEB">
              <w:rPr>
                <w:color w:val="000000"/>
                <w:sz w:val="22"/>
                <w:szCs w:val="22"/>
              </w:rPr>
              <w:t>II</w:t>
            </w:r>
          </w:p>
        </w:tc>
        <w:tc>
          <w:tcPr>
            <w:tcW w:w="1152" w:type="dxa"/>
            <w:tcBorders>
              <w:top w:val="nil"/>
              <w:left w:val="nil"/>
              <w:bottom w:val="single" w:sz="8" w:space="0" w:color="auto"/>
              <w:right w:val="single" w:sz="8" w:space="0" w:color="auto"/>
            </w:tcBorders>
            <w:shd w:val="clear" w:color="000000" w:fill="D9D9D9"/>
            <w:vAlign w:val="center"/>
            <w:hideMark/>
          </w:tcPr>
          <w:p w14:paraId="49E57B2D" w14:textId="77777777" w:rsidR="00F90FEB" w:rsidRPr="00F90FEB" w:rsidRDefault="00F90FEB" w:rsidP="00F90FEB">
            <w:pPr>
              <w:jc w:val="center"/>
              <w:rPr>
                <w:color w:val="000000"/>
                <w:sz w:val="22"/>
                <w:szCs w:val="22"/>
              </w:rPr>
            </w:pPr>
            <w:r w:rsidRPr="00F90FEB">
              <w:rPr>
                <w:color w:val="000000"/>
                <w:sz w:val="22"/>
                <w:szCs w:val="22"/>
              </w:rPr>
              <w:t>Ʃ</w:t>
            </w:r>
          </w:p>
        </w:tc>
        <w:tc>
          <w:tcPr>
            <w:tcW w:w="89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B34EE9"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r w:rsidRPr="00F90FEB">
              <w:rPr>
                <w:color w:val="000000"/>
                <w:sz w:val="22"/>
                <w:szCs w:val="22"/>
              </w:rPr>
              <w:t>/ ха</w:t>
            </w:r>
          </w:p>
        </w:tc>
        <w:tc>
          <w:tcPr>
            <w:tcW w:w="711" w:type="dxa"/>
            <w:tcBorders>
              <w:top w:val="nil"/>
              <w:left w:val="nil"/>
              <w:bottom w:val="single" w:sz="8" w:space="0" w:color="auto"/>
              <w:right w:val="single" w:sz="8" w:space="0" w:color="auto"/>
            </w:tcBorders>
            <w:shd w:val="clear" w:color="000000" w:fill="D9D9D9"/>
            <w:noWrap/>
            <w:vAlign w:val="center"/>
            <w:hideMark/>
          </w:tcPr>
          <w:p w14:paraId="10E6E0CB" w14:textId="77777777" w:rsidR="00F90FEB" w:rsidRPr="00F90FEB" w:rsidRDefault="00F90FEB" w:rsidP="00F90FEB">
            <w:pPr>
              <w:jc w:val="center"/>
              <w:rPr>
                <w:color w:val="000000"/>
                <w:sz w:val="22"/>
                <w:szCs w:val="22"/>
              </w:rPr>
            </w:pPr>
            <w:r w:rsidRPr="00F90FEB">
              <w:rPr>
                <w:color w:val="000000"/>
                <w:sz w:val="22"/>
                <w:szCs w:val="22"/>
              </w:rPr>
              <w:t>Тех.</w:t>
            </w:r>
          </w:p>
        </w:tc>
        <w:tc>
          <w:tcPr>
            <w:tcW w:w="748" w:type="dxa"/>
            <w:tcBorders>
              <w:top w:val="nil"/>
              <w:left w:val="nil"/>
              <w:bottom w:val="single" w:sz="8" w:space="0" w:color="auto"/>
              <w:right w:val="single" w:sz="8" w:space="0" w:color="auto"/>
            </w:tcBorders>
            <w:shd w:val="clear" w:color="000000" w:fill="D9D9D9"/>
            <w:noWrap/>
            <w:vAlign w:val="center"/>
            <w:hideMark/>
          </w:tcPr>
          <w:p w14:paraId="044A7C4E" w14:textId="77777777" w:rsidR="00F90FEB" w:rsidRPr="00F90FEB" w:rsidRDefault="00F90FEB" w:rsidP="00F90FEB">
            <w:pPr>
              <w:jc w:val="center"/>
              <w:rPr>
                <w:color w:val="000000"/>
                <w:sz w:val="22"/>
                <w:szCs w:val="22"/>
              </w:rPr>
            </w:pPr>
            <w:r w:rsidRPr="00F90FEB">
              <w:rPr>
                <w:color w:val="000000"/>
                <w:sz w:val="22"/>
                <w:szCs w:val="22"/>
              </w:rPr>
              <w:t>Прос.</w:t>
            </w:r>
          </w:p>
        </w:tc>
        <w:tc>
          <w:tcPr>
            <w:tcW w:w="644" w:type="dxa"/>
            <w:tcBorders>
              <w:top w:val="nil"/>
              <w:left w:val="nil"/>
              <w:bottom w:val="single" w:sz="8" w:space="0" w:color="auto"/>
              <w:right w:val="single" w:sz="8" w:space="0" w:color="auto"/>
            </w:tcBorders>
            <w:shd w:val="clear" w:color="000000" w:fill="D9D9D9"/>
            <w:noWrap/>
            <w:vAlign w:val="center"/>
            <w:hideMark/>
          </w:tcPr>
          <w:p w14:paraId="388F646C" w14:textId="77777777" w:rsidR="00F90FEB" w:rsidRPr="00F90FEB" w:rsidRDefault="00F90FEB" w:rsidP="00F90FEB">
            <w:pPr>
              <w:jc w:val="center"/>
              <w:rPr>
                <w:color w:val="000000"/>
                <w:sz w:val="22"/>
                <w:szCs w:val="22"/>
              </w:rPr>
            </w:pPr>
            <w:r w:rsidRPr="00F90FEB">
              <w:rPr>
                <w:color w:val="000000"/>
                <w:sz w:val="22"/>
                <w:szCs w:val="22"/>
              </w:rPr>
              <w:t>Отп.</w:t>
            </w:r>
          </w:p>
        </w:tc>
        <w:tc>
          <w:tcPr>
            <w:tcW w:w="761" w:type="dxa"/>
            <w:tcBorders>
              <w:top w:val="nil"/>
              <w:left w:val="nil"/>
              <w:bottom w:val="single" w:sz="8" w:space="0" w:color="auto"/>
              <w:right w:val="single" w:sz="8" w:space="0" w:color="auto"/>
            </w:tcBorders>
            <w:shd w:val="clear" w:color="000000" w:fill="D9D9D9"/>
            <w:vAlign w:val="center"/>
            <w:hideMark/>
          </w:tcPr>
          <w:p w14:paraId="700C63E4" w14:textId="77777777" w:rsidR="00F90FEB" w:rsidRPr="00F90FEB" w:rsidRDefault="00F90FEB" w:rsidP="00F90FEB">
            <w:pPr>
              <w:jc w:val="center"/>
              <w:rPr>
                <w:color w:val="000000"/>
                <w:sz w:val="22"/>
                <w:szCs w:val="22"/>
              </w:rPr>
            </w:pPr>
            <w:r w:rsidRPr="00F90FEB">
              <w:rPr>
                <w:color w:val="000000"/>
                <w:sz w:val="22"/>
                <w:szCs w:val="22"/>
              </w:rPr>
              <w:t>по P</w:t>
            </w:r>
          </w:p>
        </w:tc>
        <w:tc>
          <w:tcPr>
            <w:tcW w:w="805" w:type="dxa"/>
            <w:tcBorders>
              <w:top w:val="nil"/>
              <w:left w:val="nil"/>
              <w:bottom w:val="single" w:sz="8" w:space="0" w:color="auto"/>
              <w:right w:val="single" w:sz="8" w:space="0" w:color="auto"/>
            </w:tcBorders>
            <w:shd w:val="clear" w:color="000000" w:fill="D9D9D9"/>
            <w:vAlign w:val="center"/>
            <w:hideMark/>
          </w:tcPr>
          <w:p w14:paraId="266107CF" w14:textId="77777777" w:rsidR="00F90FEB" w:rsidRPr="00F90FEB" w:rsidRDefault="00F90FEB" w:rsidP="00F90FEB">
            <w:pPr>
              <w:jc w:val="center"/>
              <w:rPr>
                <w:color w:val="000000"/>
                <w:sz w:val="22"/>
                <w:szCs w:val="22"/>
              </w:rPr>
            </w:pPr>
            <w:r w:rsidRPr="00F90FEB">
              <w:rPr>
                <w:color w:val="000000"/>
                <w:sz w:val="22"/>
                <w:szCs w:val="22"/>
              </w:rPr>
              <w:t>по V</w:t>
            </w:r>
          </w:p>
        </w:tc>
      </w:tr>
      <w:tr w:rsidR="00F90FEB" w:rsidRPr="00F90FEB" w14:paraId="722F40DC" w14:textId="77777777" w:rsidTr="00FD29DA">
        <w:trPr>
          <w:trHeight w:val="375"/>
        </w:trPr>
        <w:tc>
          <w:tcPr>
            <w:tcW w:w="1096" w:type="dxa"/>
            <w:vMerge/>
            <w:tcBorders>
              <w:top w:val="nil"/>
              <w:left w:val="single" w:sz="8" w:space="0" w:color="auto"/>
              <w:bottom w:val="single" w:sz="8" w:space="0" w:color="000000"/>
              <w:right w:val="single" w:sz="8" w:space="0" w:color="auto"/>
            </w:tcBorders>
            <w:vAlign w:val="center"/>
            <w:hideMark/>
          </w:tcPr>
          <w:p w14:paraId="75EE474A" w14:textId="77777777" w:rsidR="00F90FEB" w:rsidRPr="00F90FEB" w:rsidRDefault="00F90FEB" w:rsidP="00F90FEB">
            <w:pPr>
              <w:jc w:val="left"/>
              <w:rPr>
                <w:color w:val="000000"/>
                <w:sz w:val="22"/>
                <w:szCs w:val="22"/>
              </w:rPr>
            </w:pPr>
          </w:p>
        </w:tc>
        <w:tc>
          <w:tcPr>
            <w:tcW w:w="892" w:type="dxa"/>
            <w:tcBorders>
              <w:top w:val="nil"/>
              <w:left w:val="nil"/>
              <w:bottom w:val="single" w:sz="8" w:space="0" w:color="auto"/>
              <w:right w:val="single" w:sz="8" w:space="0" w:color="auto"/>
            </w:tcBorders>
            <w:shd w:val="clear" w:color="000000" w:fill="D9D9D9"/>
            <w:noWrap/>
            <w:vAlign w:val="center"/>
            <w:hideMark/>
          </w:tcPr>
          <w:p w14:paraId="5131E8AE" w14:textId="77777777" w:rsidR="00F90FEB" w:rsidRPr="00F90FEB" w:rsidRDefault="00F90FEB" w:rsidP="00F90FEB">
            <w:pPr>
              <w:jc w:val="center"/>
              <w:rPr>
                <w:color w:val="000000"/>
                <w:sz w:val="22"/>
                <w:szCs w:val="22"/>
              </w:rPr>
            </w:pPr>
            <w:r w:rsidRPr="00F90FEB">
              <w:rPr>
                <w:color w:val="000000"/>
                <w:sz w:val="22"/>
                <w:szCs w:val="22"/>
              </w:rPr>
              <w:t>ха</w:t>
            </w:r>
          </w:p>
        </w:tc>
        <w:tc>
          <w:tcPr>
            <w:tcW w:w="1152" w:type="dxa"/>
            <w:tcBorders>
              <w:top w:val="nil"/>
              <w:left w:val="nil"/>
              <w:bottom w:val="single" w:sz="8" w:space="0" w:color="auto"/>
              <w:right w:val="single" w:sz="8" w:space="0" w:color="auto"/>
            </w:tcBorders>
            <w:shd w:val="clear" w:color="000000" w:fill="D9D9D9"/>
            <w:noWrap/>
            <w:vAlign w:val="center"/>
            <w:hideMark/>
          </w:tcPr>
          <w:p w14:paraId="02B82C5D"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1022" w:type="dxa"/>
            <w:tcBorders>
              <w:top w:val="nil"/>
              <w:left w:val="nil"/>
              <w:bottom w:val="single" w:sz="8" w:space="0" w:color="auto"/>
              <w:right w:val="single" w:sz="8" w:space="0" w:color="auto"/>
            </w:tcBorders>
            <w:shd w:val="clear" w:color="000000" w:fill="D9D9D9"/>
            <w:noWrap/>
            <w:vAlign w:val="center"/>
            <w:hideMark/>
          </w:tcPr>
          <w:p w14:paraId="6E8A9465"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11" w:type="dxa"/>
            <w:tcBorders>
              <w:top w:val="nil"/>
              <w:left w:val="nil"/>
              <w:bottom w:val="single" w:sz="8" w:space="0" w:color="auto"/>
              <w:right w:val="single" w:sz="8" w:space="0" w:color="auto"/>
            </w:tcBorders>
            <w:shd w:val="clear" w:color="000000" w:fill="D9D9D9"/>
            <w:noWrap/>
            <w:vAlign w:val="center"/>
            <w:hideMark/>
          </w:tcPr>
          <w:p w14:paraId="556BD1C4" w14:textId="77777777" w:rsidR="00F90FEB" w:rsidRPr="00F90FEB" w:rsidRDefault="00F90FEB" w:rsidP="00F90FEB">
            <w:pPr>
              <w:jc w:val="center"/>
              <w:rPr>
                <w:color w:val="000000"/>
                <w:sz w:val="22"/>
                <w:szCs w:val="22"/>
              </w:rPr>
            </w:pPr>
            <w:r w:rsidRPr="00F90FEB">
              <w:rPr>
                <w:color w:val="000000"/>
                <w:sz w:val="22"/>
                <w:szCs w:val="22"/>
              </w:rPr>
              <w:t>ха</w:t>
            </w:r>
          </w:p>
        </w:tc>
        <w:tc>
          <w:tcPr>
            <w:tcW w:w="761" w:type="dxa"/>
            <w:tcBorders>
              <w:top w:val="nil"/>
              <w:left w:val="nil"/>
              <w:bottom w:val="single" w:sz="8" w:space="0" w:color="auto"/>
              <w:right w:val="single" w:sz="8" w:space="0" w:color="auto"/>
            </w:tcBorders>
            <w:shd w:val="clear" w:color="000000" w:fill="D9D9D9"/>
            <w:noWrap/>
            <w:vAlign w:val="center"/>
            <w:hideMark/>
          </w:tcPr>
          <w:p w14:paraId="245B2C57" w14:textId="77777777" w:rsidR="00F90FEB" w:rsidRPr="00F90FEB" w:rsidRDefault="00F90FEB" w:rsidP="00F90FEB">
            <w:pPr>
              <w:jc w:val="center"/>
              <w:rPr>
                <w:color w:val="000000"/>
                <w:sz w:val="22"/>
                <w:szCs w:val="22"/>
              </w:rPr>
            </w:pPr>
            <w:r w:rsidRPr="00F90FEB">
              <w:rPr>
                <w:color w:val="000000"/>
                <w:sz w:val="22"/>
                <w:szCs w:val="22"/>
              </w:rPr>
              <w:t>ха</w:t>
            </w:r>
          </w:p>
        </w:tc>
        <w:tc>
          <w:tcPr>
            <w:tcW w:w="761" w:type="dxa"/>
            <w:tcBorders>
              <w:top w:val="nil"/>
              <w:left w:val="nil"/>
              <w:bottom w:val="single" w:sz="8" w:space="0" w:color="auto"/>
              <w:right w:val="single" w:sz="8" w:space="0" w:color="auto"/>
            </w:tcBorders>
            <w:shd w:val="clear" w:color="000000" w:fill="D9D9D9"/>
            <w:noWrap/>
            <w:vAlign w:val="center"/>
            <w:hideMark/>
          </w:tcPr>
          <w:p w14:paraId="58C0BACE" w14:textId="77777777" w:rsidR="00F90FEB" w:rsidRPr="00F90FEB" w:rsidRDefault="00F90FEB" w:rsidP="00F90FEB">
            <w:pPr>
              <w:jc w:val="center"/>
              <w:rPr>
                <w:color w:val="000000"/>
                <w:sz w:val="22"/>
                <w:szCs w:val="22"/>
              </w:rPr>
            </w:pPr>
            <w:r w:rsidRPr="00F90FEB">
              <w:rPr>
                <w:color w:val="000000"/>
                <w:sz w:val="22"/>
                <w:szCs w:val="22"/>
              </w:rPr>
              <w:t>ха</w:t>
            </w:r>
          </w:p>
        </w:tc>
        <w:tc>
          <w:tcPr>
            <w:tcW w:w="761" w:type="dxa"/>
            <w:tcBorders>
              <w:top w:val="nil"/>
              <w:left w:val="nil"/>
              <w:bottom w:val="single" w:sz="8" w:space="0" w:color="auto"/>
              <w:right w:val="single" w:sz="8" w:space="0" w:color="auto"/>
            </w:tcBorders>
            <w:shd w:val="clear" w:color="000000" w:fill="D9D9D9"/>
            <w:noWrap/>
            <w:vAlign w:val="center"/>
            <w:hideMark/>
          </w:tcPr>
          <w:p w14:paraId="74CB4953" w14:textId="77777777" w:rsidR="00F90FEB" w:rsidRPr="00F90FEB" w:rsidRDefault="00F90FEB" w:rsidP="00F90FEB">
            <w:pPr>
              <w:jc w:val="center"/>
              <w:rPr>
                <w:color w:val="000000"/>
                <w:sz w:val="22"/>
                <w:szCs w:val="22"/>
              </w:rPr>
            </w:pPr>
            <w:r w:rsidRPr="00F90FEB">
              <w:rPr>
                <w:color w:val="000000"/>
                <w:sz w:val="22"/>
                <w:szCs w:val="22"/>
              </w:rPr>
              <w:t>ха</w:t>
            </w:r>
          </w:p>
        </w:tc>
        <w:tc>
          <w:tcPr>
            <w:tcW w:w="1022" w:type="dxa"/>
            <w:tcBorders>
              <w:top w:val="nil"/>
              <w:left w:val="nil"/>
              <w:bottom w:val="single" w:sz="8" w:space="0" w:color="auto"/>
              <w:right w:val="single" w:sz="8" w:space="0" w:color="auto"/>
            </w:tcBorders>
            <w:shd w:val="clear" w:color="000000" w:fill="D9D9D9"/>
            <w:noWrap/>
            <w:vAlign w:val="center"/>
            <w:hideMark/>
          </w:tcPr>
          <w:p w14:paraId="35C8E2D9"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1022" w:type="dxa"/>
            <w:tcBorders>
              <w:top w:val="nil"/>
              <w:left w:val="nil"/>
              <w:bottom w:val="single" w:sz="8" w:space="0" w:color="auto"/>
              <w:right w:val="single" w:sz="8" w:space="0" w:color="auto"/>
            </w:tcBorders>
            <w:shd w:val="clear" w:color="000000" w:fill="D9D9D9"/>
            <w:noWrap/>
            <w:vAlign w:val="center"/>
            <w:hideMark/>
          </w:tcPr>
          <w:p w14:paraId="76B375AC"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1152" w:type="dxa"/>
            <w:tcBorders>
              <w:top w:val="nil"/>
              <w:left w:val="nil"/>
              <w:bottom w:val="single" w:sz="8" w:space="0" w:color="auto"/>
              <w:right w:val="single" w:sz="8" w:space="0" w:color="auto"/>
            </w:tcBorders>
            <w:shd w:val="clear" w:color="000000" w:fill="D9D9D9"/>
            <w:noWrap/>
            <w:vAlign w:val="center"/>
            <w:hideMark/>
          </w:tcPr>
          <w:p w14:paraId="5DB63554"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892" w:type="dxa"/>
            <w:vMerge/>
            <w:tcBorders>
              <w:top w:val="nil"/>
              <w:left w:val="single" w:sz="8" w:space="0" w:color="auto"/>
              <w:bottom w:val="single" w:sz="8" w:space="0" w:color="000000"/>
              <w:right w:val="single" w:sz="8" w:space="0" w:color="auto"/>
            </w:tcBorders>
            <w:vAlign w:val="center"/>
            <w:hideMark/>
          </w:tcPr>
          <w:p w14:paraId="3228BC72" w14:textId="77777777" w:rsidR="00F90FEB" w:rsidRPr="00F90FEB" w:rsidRDefault="00F90FEB" w:rsidP="00F90FEB">
            <w:pPr>
              <w:jc w:val="left"/>
              <w:rPr>
                <w:color w:val="000000"/>
                <w:sz w:val="22"/>
                <w:szCs w:val="22"/>
              </w:rPr>
            </w:pPr>
          </w:p>
        </w:tc>
        <w:tc>
          <w:tcPr>
            <w:tcW w:w="711" w:type="dxa"/>
            <w:tcBorders>
              <w:top w:val="nil"/>
              <w:left w:val="nil"/>
              <w:bottom w:val="single" w:sz="8" w:space="0" w:color="auto"/>
              <w:right w:val="single" w:sz="8" w:space="0" w:color="auto"/>
            </w:tcBorders>
            <w:shd w:val="clear" w:color="000000" w:fill="D9D9D9"/>
            <w:noWrap/>
            <w:vAlign w:val="center"/>
            <w:hideMark/>
          </w:tcPr>
          <w:p w14:paraId="5FD22E97"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48" w:type="dxa"/>
            <w:tcBorders>
              <w:top w:val="nil"/>
              <w:left w:val="nil"/>
              <w:bottom w:val="single" w:sz="8" w:space="0" w:color="auto"/>
              <w:right w:val="single" w:sz="8" w:space="0" w:color="auto"/>
            </w:tcBorders>
            <w:shd w:val="clear" w:color="000000" w:fill="D9D9D9"/>
            <w:noWrap/>
            <w:vAlign w:val="center"/>
            <w:hideMark/>
          </w:tcPr>
          <w:p w14:paraId="1D523425"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644" w:type="dxa"/>
            <w:tcBorders>
              <w:top w:val="nil"/>
              <w:left w:val="nil"/>
              <w:bottom w:val="single" w:sz="8" w:space="0" w:color="auto"/>
              <w:right w:val="single" w:sz="8" w:space="0" w:color="auto"/>
            </w:tcBorders>
            <w:shd w:val="clear" w:color="000000" w:fill="D9D9D9"/>
            <w:noWrap/>
            <w:vAlign w:val="center"/>
            <w:hideMark/>
          </w:tcPr>
          <w:p w14:paraId="75A72862"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61" w:type="dxa"/>
            <w:tcBorders>
              <w:top w:val="nil"/>
              <w:left w:val="nil"/>
              <w:bottom w:val="single" w:sz="8" w:space="0" w:color="auto"/>
              <w:right w:val="single" w:sz="8" w:space="0" w:color="auto"/>
            </w:tcBorders>
            <w:shd w:val="clear" w:color="000000" w:fill="D9D9D9"/>
            <w:noWrap/>
            <w:vAlign w:val="center"/>
            <w:hideMark/>
          </w:tcPr>
          <w:p w14:paraId="28C5399B" w14:textId="77777777" w:rsidR="00F90FEB" w:rsidRPr="00F90FEB" w:rsidRDefault="00F90FEB" w:rsidP="00F90FEB">
            <w:pPr>
              <w:jc w:val="center"/>
              <w:rPr>
                <w:color w:val="000000"/>
                <w:sz w:val="22"/>
                <w:szCs w:val="22"/>
              </w:rPr>
            </w:pPr>
            <w:r w:rsidRPr="00F90FEB">
              <w:rPr>
                <w:color w:val="000000"/>
                <w:sz w:val="22"/>
                <w:szCs w:val="22"/>
              </w:rPr>
              <w:t>%</w:t>
            </w:r>
          </w:p>
        </w:tc>
        <w:tc>
          <w:tcPr>
            <w:tcW w:w="805" w:type="dxa"/>
            <w:tcBorders>
              <w:top w:val="nil"/>
              <w:left w:val="nil"/>
              <w:bottom w:val="single" w:sz="8" w:space="0" w:color="auto"/>
              <w:right w:val="single" w:sz="8" w:space="0" w:color="auto"/>
            </w:tcBorders>
            <w:shd w:val="clear" w:color="000000" w:fill="D9D9D9"/>
            <w:noWrap/>
            <w:vAlign w:val="center"/>
            <w:hideMark/>
          </w:tcPr>
          <w:p w14:paraId="313FA87B" w14:textId="77777777" w:rsidR="00F90FEB" w:rsidRPr="00F90FEB" w:rsidRDefault="00F90FEB" w:rsidP="00F90FEB">
            <w:pPr>
              <w:jc w:val="center"/>
              <w:rPr>
                <w:color w:val="000000"/>
                <w:sz w:val="22"/>
                <w:szCs w:val="22"/>
              </w:rPr>
            </w:pPr>
            <w:r w:rsidRPr="00F90FEB">
              <w:rPr>
                <w:color w:val="000000"/>
                <w:sz w:val="22"/>
                <w:szCs w:val="22"/>
              </w:rPr>
              <w:t>%</w:t>
            </w:r>
          </w:p>
        </w:tc>
      </w:tr>
      <w:tr w:rsidR="00FD29DA" w:rsidRPr="00F90FEB" w14:paraId="33E0A843"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19D83162" w14:textId="77777777" w:rsidR="00FD29DA" w:rsidRPr="00F90FEB" w:rsidRDefault="00FD29DA" w:rsidP="00FD29DA">
            <w:pPr>
              <w:jc w:val="left"/>
              <w:rPr>
                <w:color w:val="000000"/>
                <w:sz w:val="22"/>
                <w:szCs w:val="22"/>
              </w:rPr>
            </w:pPr>
            <w:r w:rsidRPr="00F90FEB">
              <w:rPr>
                <w:color w:val="000000"/>
                <w:sz w:val="22"/>
                <w:szCs w:val="22"/>
              </w:rPr>
              <w:t>12325162</w:t>
            </w:r>
          </w:p>
        </w:tc>
        <w:tc>
          <w:tcPr>
            <w:tcW w:w="892" w:type="dxa"/>
            <w:tcBorders>
              <w:top w:val="nil"/>
              <w:left w:val="nil"/>
              <w:bottom w:val="single" w:sz="8" w:space="0" w:color="auto"/>
              <w:right w:val="single" w:sz="8" w:space="0" w:color="auto"/>
            </w:tcBorders>
            <w:shd w:val="clear" w:color="auto" w:fill="auto"/>
            <w:noWrap/>
            <w:vAlign w:val="center"/>
            <w:hideMark/>
          </w:tcPr>
          <w:p w14:paraId="15EB4104" w14:textId="0F714533" w:rsidR="00FD29DA" w:rsidRPr="00F90FEB" w:rsidRDefault="00FD29DA" w:rsidP="00FD29DA">
            <w:pPr>
              <w:jc w:val="right"/>
              <w:rPr>
                <w:color w:val="000000"/>
                <w:sz w:val="22"/>
                <w:szCs w:val="22"/>
              </w:rPr>
            </w:pPr>
            <w:r w:rsidRPr="00F90FEB">
              <w:rPr>
                <w:color w:val="000000"/>
                <w:sz w:val="22"/>
                <w:szCs w:val="22"/>
              </w:rPr>
              <w:t>10,45</w:t>
            </w:r>
          </w:p>
        </w:tc>
        <w:tc>
          <w:tcPr>
            <w:tcW w:w="1152" w:type="dxa"/>
            <w:tcBorders>
              <w:top w:val="nil"/>
              <w:left w:val="nil"/>
              <w:bottom w:val="single" w:sz="8" w:space="0" w:color="auto"/>
              <w:right w:val="single" w:sz="8" w:space="0" w:color="auto"/>
            </w:tcBorders>
            <w:shd w:val="clear" w:color="auto" w:fill="auto"/>
            <w:noWrap/>
            <w:vAlign w:val="center"/>
            <w:hideMark/>
          </w:tcPr>
          <w:p w14:paraId="7D29E3B5" w14:textId="336C4580" w:rsidR="00FD29DA" w:rsidRPr="00F90FEB" w:rsidRDefault="00FD29DA" w:rsidP="00FD29DA">
            <w:pPr>
              <w:jc w:val="right"/>
              <w:rPr>
                <w:color w:val="000000"/>
                <w:sz w:val="22"/>
                <w:szCs w:val="22"/>
              </w:rPr>
            </w:pPr>
            <w:r w:rsidRPr="00F90FEB">
              <w:rPr>
                <w:color w:val="000000"/>
                <w:sz w:val="22"/>
                <w:szCs w:val="22"/>
              </w:rPr>
              <w:t>643,9</w:t>
            </w:r>
          </w:p>
        </w:tc>
        <w:tc>
          <w:tcPr>
            <w:tcW w:w="1022" w:type="dxa"/>
            <w:tcBorders>
              <w:top w:val="nil"/>
              <w:left w:val="nil"/>
              <w:bottom w:val="single" w:sz="8" w:space="0" w:color="auto"/>
              <w:right w:val="single" w:sz="8" w:space="0" w:color="auto"/>
            </w:tcBorders>
            <w:shd w:val="clear" w:color="auto" w:fill="auto"/>
            <w:noWrap/>
            <w:vAlign w:val="center"/>
            <w:hideMark/>
          </w:tcPr>
          <w:p w14:paraId="4B118BDE" w14:textId="7DA41585" w:rsidR="00FD29DA" w:rsidRPr="00F90FEB" w:rsidRDefault="00FD29DA" w:rsidP="00FD29DA">
            <w:pPr>
              <w:jc w:val="right"/>
              <w:rPr>
                <w:color w:val="000000"/>
                <w:sz w:val="22"/>
                <w:szCs w:val="22"/>
              </w:rPr>
            </w:pPr>
            <w:r w:rsidRPr="00F90FEB">
              <w:rPr>
                <w:color w:val="000000"/>
                <w:sz w:val="22"/>
                <w:szCs w:val="22"/>
              </w:rPr>
              <w:t>35,1</w:t>
            </w:r>
          </w:p>
        </w:tc>
        <w:tc>
          <w:tcPr>
            <w:tcW w:w="711" w:type="dxa"/>
            <w:tcBorders>
              <w:top w:val="nil"/>
              <w:left w:val="nil"/>
              <w:bottom w:val="single" w:sz="8" w:space="0" w:color="auto"/>
              <w:right w:val="single" w:sz="8" w:space="0" w:color="auto"/>
            </w:tcBorders>
            <w:shd w:val="clear" w:color="auto" w:fill="auto"/>
            <w:noWrap/>
            <w:vAlign w:val="center"/>
            <w:hideMark/>
          </w:tcPr>
          <w:p w14:paraId="7B2F99E3" w14:textId="4D5377FA" w:rsidR="00FD29DA" w:rsidRPr="00F90FEB" w:rsidRDefault="00FD29DA" w:rsidP="00FD29DA">
            <w:pPr>
              <w:jc w:val="right"/>
              <w:rPr>
                <w:color w:val="000000"/>
                <w:sz w:val="22"/>
                <w:szCs w:val="22"/>
              </w:rPr>
            </w:pPr>
            <w:r w:rsidRPr="00F90FEB">
              <w:rPr>
                <w:color w:val="000000"/>
                <w:sz w:val="22"/>
                <w:szCs w:val="22"/>
              </w:rPr>
              <w:t>1,74</w:t>
            </w:r>
          </w:p>
        </w:tc>
        <w:tc>
          <w:tcPr>
            <w:tcW w:w="761" w:type="dxa"/>
            <w:tcBorders>
              <w:top w:val="nil"/>
              <w:left w:val="nil"/>
              <w:bottom w:val="single" w:sz="8" w:space="0" w:color="auto"/>
              <w:right w:val="single" w:sz="8" w:space="0" w:color="auto"/>
            </w:tcBorders>
            <w:shd w:val="clear" w:color="auto" w:fill="auto"/>
            <w:noWrap/>
            <w:vAlign w:val="center"/>
            <w:hideMark/>
          </w:tcPr>
          <w:p w14:paraId="6C2F9C4A" w14:textId="14237363"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761" w:type="dxa"/>
            <w:tcBorders>
              <w:top w:val="nil"/>
              <w:left w:val="nil"/>
              <w:bottom w:val="single" w:sz="8" w:space="0" w:color="auto"/>
              <w:right w:val="single" w:sz="8" w:space="0" w:color="auto"/>
            </w:tcBorders>
            <w:shd w:val="clear" w:color="auto" w:fill="auto"/>
            <w:noWrap/>
            <w:vAlign w:val="center"/>
            <w:hideMark/>
          </w:tcPr>
          <w:p w14:paraId="798BA26A" w14:textId="53F1680F" w:rsidR="00FD29DA" w:rsidRPr="00F90FEB" w:rsidRDefault="00FD29DA" w:rsidP="00FD29DA">
            <w:pPr>
              <w:jc w:val="right"/>
              <w:rPr>
                <w:color w:val="000000"/>
                <w:sz w:val="22"/>
                <w:szCs w:val="22"/>
              </w:rPr>
            </w:pPr>
            <w:r w:rsidRPr="00F90FEB">
              <w:rPr>
                <w:color w:val="000000"/>
                <w:sz w:val="22"/>
                <w:szCs w:val="22"/>
              </w:rPr>
              <w:t>3,64</w:t>
            </w:r>
          </w:p>
        </w:tc>
        <w:tc>
          <w:tcPr>
            <w:tcW w:w="761" w:type="dxa"/>
            <w:tcBorders>
              <w:top w:val="nil"/>
              <w:left w:val="nil"/>
              <w:bottom w:val="single" w:sz="8" w:space="0" w:color="auto"/>
              <w:right w:val="single" w:sz="8" w:space="0" w:color="auto"/>
            </w:tcBorders>
            <w:shd w:val="clear" w:color="auto" w:fill="auto"/>
            <w:noWrap/>
            <w:vAlign w:val="center"/>
            <w:hideMark/>
          </w:tcPr>
          <w:p w14:paraId="7CE2AD1F" w14:textId="66691364" w:rsidR="00FD29DA" w:rsidRPr="00F90FEB" w:rsidRDefault="00FD29DA" w:rsidP="00FD29DA">
            <w:pPr>
              <w:jc w:val="right"/>
              <w:rPr>
                <w:color w:val="000000"/>
                <w:sz w:val="22"/>
                <w:szCs w:val="22"/>
              </w:rPr>
            </w:pPr>
            <w:r w:rsidRPr="00F90FEB">
              <w:rPr>
                <w:color w:val="000000"/>
                <w:sz w:val="22"/>
                <w:szCs w:val="22"/>
              </w:rPr>
              <w:t>3,64</w:t>
            </w:r>
          </w:p>
        </w:tc>
        <w:tc>
          <w:tcPr>
            <w:tcW w:w="1022" w:type="dxa"/>
            <w:tcBorders>
              <w:top w:val="nil"/>
              <w:left w:val="nil"/>
              <w:bottom w:val="single" w:sz="8" w:space="0" w:color="auto"/>
              <w:right w:val="single" w:sz="8" w:space="0" w:color="auto"/>
            </w:tcBorders>
            <w:shd w:val="clear" w:color="auto" w:fill="auto"/>
            <w:noWrap/>
            <w:vAlign w:val="center"/>
            <w:hideMark/>
          </w:tcPr>
          <w:p w14:paraId="1F187EC4" w14:textId="4143CC38"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1022" w:type="dxa"/>
            <w:tcBorders>
              <w:top w:val="nil"/>
              <w:left w:val="nil"/>
              <w:bottom w:val="single" w:sz="8" w:space="0" w:color="auto"/>
              <w:right w:val="single" w:sz="8" w:space="0" w:color="auto"/>
            </w:tcBorders>
            <w:shd w:val="clear" w:color="auto" w:fill="auto"/>
            <w:noWrap/>
            <w:vAlign w:val="center"/>
            <w:hideMark/>
          </w:tcPr>
          <w:p w14:paraId="09C3EC77" w14:textId="1AD637BB" w:rsidR="00FD29DA" w:rsidRPr="00F90FEB" w:rsidRDefault="00FD29DA" w:rsidP="00FD29DA">
            <w:pPr>
              <w:jc w:val="right"/>
              <w:rPr>
                <w:color w:val="000000"/>
                <w:sz w:val="22"/>
                <w:szCs w:val="22"/>
              </w:rPr>
            </w:pPr>
            <w:r w:rsidRPr="00F90FEB">
              <w:rPr>
                <w:color w:val="000000"/>
                <w:sz w:val="22"/>
                <w:szCs w:val="22"/>
              </w:rPr>
              <w:t>325,3</w:t>
            </w:r>
          </w:p>
        </w:tc>
        <w:tc>
          <w:tcPr>
            <w:tcW w:w="1152" w:type="dxa"/>
            <w:tcBorders>
              <w:top w:val="nil"/>
              <w:left w:val="nil"/>
              <w:bottom w:val="single" w:sz="8" w:space="0" w:color="auto"/>
              <w:right w:val="single" w:sz="8" w:space="0" w:color="auto"/>
            </w:tcBorders>
            <w:shd w:val="clear" w:color="auto" w:fill="auto"/>
            <w:noWrap/>
            <w:vAlign w:val="center"/>
            <w:hideMark/>
          </w:tcPr>
          <w:p w14:paraId="3C533ABE" w14:textId="45667A9C" w:rsidR="00FD29DA" w:rsidRPr="00F90FEB" w:rsidRDefault="00FD29DA" w:rsidP="00FD29DA">
            <w:pPr>
              <w:jc w:val="right"/>
              <w:rPr>
                <w:color w:val="000000"/>
                <w:sz w:val="22"/>
                <w:szCs w:val="22"/>
              </w:rPr>
            </w:pPr>
            <w:r w:rsidRPr="00F90FEB">
              <w:rPr>
                <w:color w:val="000000"/>
                <w:sz w:val="22"/>
                <w:szCs w:val="22"/>
              </w:rPr>
              <w:t>325,3</w:t>
            </w:r>
          </w:p>
        </w:tc>
        <w:tc>
          <w:tcPr>
            <w:tcW w:w="892" w:type="dxa"/>
            <w:tcBorders>
              <w:top w:val="nil"/>
              <w:left w:val="nil"/>
              <w:bottom w:val="single" w:sz="8" w:space="0" w:color="auto"/>
              <w:right w:val="single" w:sz="8" w:space="0" w:color="auto"/>
            </w:tcBorders>
            <w:shd w:val="clear" w:color="auto" w:fill="auto"/>
            <w:noWrap/>
            <w:vAlign w:val="center"/>
            <w:hideMark/>
          </w:tcPr>
          <w:p w14:paraId="600156A0" w14:textId="051C7BDE" w:rsidR="00FD29DA" w:rsidRPr="00F90FEB" w:rsidRDefault="00FD29DA" w:rsidP="00FD29DA">
            <w:pPr>
              <w:jc w:val="right"/>
              <w:rPr>
                <w:color w:val="000000"/>
                <w:sz w:val="22"/>
                <w:szCs w:val="22"/>
              </w:rPr>
            </w:pPr>
            <w:r w:rsidRPr="00F90FEB">
              <w:rPr>
                <w:color w:val="000000"/>
                <w:sz w:val="22"/>
                <w:szCs w:val="22"/>
              </w:rPr>
              <w:t>89,4</w:t>
            </w:r>
          </w:p>
        </w:tc>
        <w:tc>
          <w:tcPr>
            <w:tcW w:w="711" w:type="dxa"/>
            <w:tcBorders>
              <w:top w:val="nil"/>
              <w:left w:val="nil"/>
              <w:bottom w:val="single" w:sz="8" w:space="0" w:color="auto"/>
              <w:right w:val="single" w:sz="8" w:space="0" w:color="auto"/>
            </w:tcBorders>
            <w:shd w:val="clear" w:color="auto" w:fill="auto"/>
            <w:noWrap/>
            <w:vAlign w:val="center"/>
            <w:hideMark/>
          </w:tcPr>
          <w:p w14:paraId="2E651C88" w14:textId="1C085094" w:rsidR="00FD29DA" w:rsidRPr="00F90FEB" w:rsidRDefault="00FD29DA" w:rsidP="00FD29DA">
            <w:pPr>
              <w:jc w:val="right"/>
              <w:rPr>
                <w:color w:val="000000"/>
                <w:sz w:val="22"/>
                <w:szCs w:val="22"/>
              </w:rPr>
            </w:pPr>
            <w:r>
              <w:rPr>
                <w:color w:val="000000"/>
                <w:sz w:val="22"/>
                <w:szCs w:val="22"/>
              </w:rPr>
              <w:t>115,3</w:t>
            </w:r>
          </w:p>
        </w:tc>
        <w:tc>
          <w:tcPr>
            <w:tcW w:w="748" w:type="dxa"/>
            <w:tcBorders>
              <w:top w:val="nil"/>
              <w:left w:val="nil"/>
              <w:bottom w:val="single" w:sz="8" w:space="0" w:color="auto"/>
              <w:right w:val="single" w:sz="8" w:space="0" w:color="auto"/>
            </w:tcBorders>
            <w:shd w:val="clear" w:color="auto" w:fill="auto"/>
            <w:noWrap/>
            <w:vAlign w:val="center"/>
            <w:hideMark/>
          </w:tcPr>
          <w:p w14:paraId="7804502A" w14:textId="78F5723F"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92</w:t>
            </w:r>
            <w:r w:rsidRPr="00F90FEB">
              <w:rPr>
                <w:color w:val="000000"/>
                <w:sz w:val="22"/>
                <w:szCs w:val="22"/>
              </w:rPr>
              <w:t>,</w:t>
            </w:r>
            <w:r>
              <w:rPr>
                <w:color w:val="000000"/>
                <w:sz w:val="22"/>
                <w:szCs w:val="22"/>
              </w:rPr>
              <w:t>6</w:t>
            </w:r>
          </w:p>
        </w:tc>
        <w:tc>
          <w:tcPr>
            <w:tcW w:w="644" w:type="dxa"/>
            <w:tcBorders>
              <w:top w:val="nil"/>
              <w:left w:val="nil"/>
              <w:bottom w:val="single" w:sz="8" w:space="0" w:color="auto"/>
              <w:right w:val="single" w:sz="8" w:space="0" w:color="auto"/>
            </w:tcBorders>
            <w:shd w:val="clear" w:color="auto" w:fill="auto"/>
            <w:noWrap/>
            <w:vAlign w:val="center"/>
            <w:hideMark/>
          </w:tcPr>
          <w:p w14:paraId="58845564" w14:textId="000973B2"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7</w:t>
            </w:r>
            <w:r w:rsidRPr="00F90FEB">
              <w:rPr>
                <w:color w:val="000000"/>
                <w:sz w:val="22"/>
                <w:szCs w:val="22"/>
              </w:rPr>
              <w:t>,</w:t>
            </w:r>
            <w:r>
              <w:rPr>
                <w:color w:val="000000"/>
                <w:sz w:val="22"/>
                <w:szCs w:val="22"/>
              </w:rPr>
              <w:t>4</w:t>
            </w:r>
          </w:p>
        </w:tc>
        <w:tc>
          <w:tcPr>
            <w:tcW w:w="761" w:type="dxa"/>
            <w:tcBorders>
              <w:top w:val="nil"/>
              <w:left w:val="nil"/>
              <w:bottom w:val="single" w:sz="8" w:space="0" w:color="auto"/>
              <w:right w:val="single" w:sz="8" w:space="0" w:color="auto"/>
            </w:tcBorders>
            <w:shd w:val="clear" w:color="auto" w:fill="auto"/>
            <w:noWrap/>
            <w:vAlign w:val="center"/>
            <w:hideMark/>
          </w:tcPr>
          <w:p w14:paraId="67CCBA2A" w14:textId="2056D1B8" w:rsidR="00FD29DA" w:rsidRPr="00F90FEB" w:rsidRDefault="00FD29DA" w:rsidP="00FD29DA">
            <w:pPr>
              <w:jc w:val="right"/>
              <w:rPr>
                <w:color w:val="000000"/>
                <w:sz w:val="22"/>
                <w:szCs w:val="22"/>
              </w:rPr>
            </w:pPr>
            <w:r w:rsidRPr="00F90FEB">
              <w:rPr>
                <w:color w:val="000000"/>
                <w:sz w:val="22"/>
                <w:szCs w:val="22"/>
              </w:rPr>
              <w:t>34,8</w:t>
            </w:r>
          </w:p>
        </w:tc>
        <w:tc>
          <w:tcPr>
            <w:tcW w:w="805" w:type="dxa"/>
            <w:tcBorders>
              <w:top w:val="nil"/>
              <w:left w:val="nil"/>
              <w:bottom w:val="single" w:sz="8" w:space="0" w:color="auto"/>
              <w:right w:val="single" w:sz="8" w:space="0" w:color="auto"/>
            </w:tcBorders>
            <w:shd w:val="clear" w:color="auto" w:fill="auto"/>
            <w:noWrap/>
            <w:vAlign w:val="center"/>
            <w:hideMark/>
          </w:tcPr>
          <w:p w14:paraId="340EB91F" w14:textId="5EB8D8DB" w:rsidR="00FD29DA" w:rsidRPr="00F90FEB" w:rsidRDefault="00FD29DA" w:rsidP="00FD29DA">
            <w:pPr>
              <w:jc w:val="right"/>
              <w:rPr>
                <w:color w:val="000000"/>
                <w:sz w:val="22"/>
                <w:szCs w:val="22"/>
              </w:rPr>
            </w:pPr>
            <w:r w:rsidRPr="00F90FEB">
              <w:rPr>
                <w:color w:val="000000"/>
                <w:sz w:val="22"/>
                <w:szCs w:val="22"/>
              </w:rPr>
              <w:t>50,5</w:t>
            </w:r>
          </w:p>
        </w:tc>
      </w:tr>
      <w:tr w:rsidR="00FD29DA" w:rsidRPr="00F90FEB" w14:paraId="22535068"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4CA3EF8D" w14:textId="77777777" w:rsidR="00FD29DA" w:rsidRPr="00F90FEB" w:rsidRDefault="00FD29DA" w:rsidP="00FD29DA">
            <w:pPr>
              <w:jc w:val="left"/>
              <w:rPr>
                <w:color w:val="000000"/>
                <w:sz w:val="22"/>
                <w:szCs w:val="22"/>
              </w:rPr>
            </w:pPr>
            <w:r w:rsidRPr="00F90FEB">
              <w:rPr>
                <w:color w:val="000000"/>
                <w:sz w:val="22"/>
                <w:szCs w:val="22"/>
              </w:rPr>
              <w:t>82325162</w:t>
            </w:r>
          </w:p>
        </w:tc>
        <w:tc>
          <w:tcPr>
            <w:tcW w:w="892" w:type="dxa"/>
            <w:tcBorders>
              <w:top w:val="nil"/>
              <w:left w:val="nil"/>
              <w:bottom w:val="single" w:sz="8" w:space="0" w:color="auto"/>
              <w:right w:val="single" w:sz="8" w:space="0" w:color="auto"/>
            </w:tcBorders>
            <w:shd w:val="clear" w:color="auto" w:fill="auto"/>
            <w:noWrap/>
            <w:vAlign w:val="center"/>
            <w:hideMark/>
          </w:tcPr>
          <w:p w14:paraId="4829CC90" w14:textId="44498837" w:rsidR="00FD29DA" w:rsidRPr="00F90FEB" w:rsidRDefault="00FD29DA" w:rsidP="00FD29DA">
            <w:pPr>
              <w:jc w:val="right"/>
              <w:rPr>
                <w:color w:val="000000"/>
                <w:sz w:val="22"/>
                <w:szCs w:val="22"/>
              </w:rPr>
            </w:pPr>
            <w:r w:rsidRPr="00F90FEB">
              <w:rPr>
                <w:color w:val="000000"/>
                <w:sz w:val="22"/>
                <w:szCs w:val="22"/>
              </w:rPr>
              <w:t>10,76</w:t>
            </w:r>
          </w:p>
        </w:tc>
        <w:tc>
          <w:tcPr>
            <w:tcW w:w="1152" w:type="dxa"/>
            <w:tcBorders>
              <w:top w:val="nil"/>
              <w:left w:val="nil"/>
              <w:bottom w:val="single" w:sz="8" w:space="0" w:color="auto"/>
              <w:right w:val="single" w:sz="8" w:space="0" w:color="auto"/>
            </w:tcBorders>
            <w:shd w:val="clear" w:color="auto" w:fill="auto"/>
            <w:noWrap/>
            <w:vAlign w:val="center"/>
            <w:hideMark/>
          </w:tcPr>
          <w:p w14:paraId="06999013" w14:textId="6F8F0D8C" w:rsidR="00FD29DA" w:rsidRPr="00F90FEB" w:rsidRDefault="00FD29DA" w:rsidP="00FD29DA">
            <w:pPr>
              <w:jc w:val="right"/>
              <w:rPr>
                <w:color w:val="000000"/>
                <w:sz w:val="22"/>
                <w:szCs w:val="22"/>
              </w:rPr>
            </w:pPr>
            <w:r w:rsidRPr="00F90FEB">
              <w:rPr>
                <w:color w:val="000000"/>
                <w:sz w:val="22"/>
                <w:szCs w:val="22"/>
              </w:rPr>
              <w:t>1.556,7</w:t>
            </w:r>
          </w:p>
        </w:tc>
        <w:tc>
          <w:tcPr>
            <w:tcW w:w="1022" w:type="dxa"/>
            <w:tcBorders>
              <w:top w:val="nil"/>
              <w:left w:val="nil"/>
              <w:bottom w:val="single" w:sz="8" w:space="0" w:color="auto"/>
              <w:right w:val="single" w:sz="8" w:space="0" w:color="auto"/>
            </w:tcBorders>
            <w:shd w:val="clear" w:color="auto" w:fill="auto"/>
            <w:noWrap/>
            <w:vAlign w:val="center"/>
            <w:hideMark/>
          </w:tcPr>
          <w:p w14:paraId="4C38E19F" w14:textId="68E9D7AD" w:rsidR="00FD29DA" w:rsidRPr="00F90FEB" w:rsidRDefault="00FD29DA" w:rsidP="00FD29DA">
            <w:pPr>
              <w:jc w:val="right"/>
              <w:rPr>
                <w:color w:val="000000"/>
                <w:sz w:val="22"/>
                <w:szCs w:val="22"/>
              </w:rPr>
            </w:pPr>
            <w:r w:rsidRPr="00F90FEB">
              <w:rPr>
                <w:color w:val="000000"/>
                <w:sz w:val="22"/>
                <w:szCs w:val="22"/>
              </w:rPr>
              <w:t>64,8</w:t>
            </w:r>
          </w:p>
        </w:tc>
        <w:tc>
          <w:tcPr>
            <w:tcW w:w="711" w:type="dxa"/>
            <w:tcBorders>
              <w:top w:val="nil"/>
              <w:left w:val="nil"/>
              <w:bottom w:val="single" w:sz="8" w:space="0" w:color="auto"/>
              <w:right w:val="single" w:sz="8" w:space="0" w:color="auto"/>
            </w:tcBorders>
            <w:shd w:val="clear" w:color="auto" w:fill="auto"/>
            <w:noWrap/>
            <w:vAlign w:val="center"/>
            <w:hideMark/>
          </w:tcPr>
          <w:p w14:paraId="3D347DDC" w14:textId="2B680FE3" w:rsidR="00FD29DA" w:rsidRPr="00F90FEB" w:rsidRDefault="00FD29DA" w:rsidP="00FD29DA">
            <w:pPr>
              <w:jc w:val="right"/>
              <w:rPr>
                <w:color w:val="000000"/>
                <w:sz w:val="22"/>
                <w:szCs w:val="22"/>
              </w:rPr>
            </w:pPr>
            <w:r w:rsidRPr="00F90FEB">
              <w:rPr>
                <w:color w:val="000000"/>
                <w:sz w:val="22"/>
                <w:szCs w:val="22"/>
              </w:rPr>
              <w:t>1,79</w:t>
            </w:r>
          </w:p>
        </w:tc>
        <w:tc>
          <w:tcPr>
            <w:tcW w:w="761" w:type="dxa"/>
            <w:tcBorders>
              <w:top w:val="nil"/>
              <w:left w:val="nil"/>
              <w:bottom w:val="single" w:sz="8" w:space="0" w:color="auto"/>
              <w:right w:val="single" w:sz="8" w:space="0" w:color="auto"/>
            </w:tcBorders>
            <w:shd w:val="clear" w:color="auto" w:fill="auto"/>
            <w:noWrap/>
            <w:vAlign w:val="center"/>
            <w:hideMark/>
          </w:tcPr>
          <w:p w14:paraId="21CD2662" w14:textId="0838F641" w:rsidR="00FD29DA" w:rsidRPr="00F90FEB" w:rsidRDefault="00FD29DA" w:rsidP="00FD29DA">
            <w:pPr>
              <w:jc w:val="right"/>
              <w:rPr>
                <w:color w:val="000000"/>
                <w:sz w:val="22"/>
                <w:szCs w:val="22"/>
              </w:rPr>
            </w:pPr>
            <w:r w:rsidRPr="00F90FEB">
              <w:rPr>
                <w:color w:val="000000"/>
                <w:sz w:val="22"/>
                <w:szCs w:val="22"/>
              </w:rPr>
              <w:t>0,68</w:t>
            </w:r>
          </w:p>
        </w:tc>
        <w:tc>
          <w:tcPr>
            <w:tcW w:w="761" w:type="dxa"/>
            <w:tcBorders>
              <w:top w:val="nil"/>
              <w:left w:val="nil"/>
              <w:bottom w:val="single" w:sz="8" w:space="0" w:color="auto"/>
              <w:right w:val="single" w:sz="8" w:space="0" w:color="auto"/>
            </w:tcBorders>
            <w:shd w:val="clear" w:color="auto" w:fill="auto"/>
            <w:noWrap/>
            <w:vAlign w:val="center"/>
            <w:hideMark/>
          </w:tcPr>
          <w:p w14:paraId="56463FB0" w14:textId="535A36C5"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761" w:type="dxa"/>
            <w:tcBorders>
              <w:top w:val="nil"/>
              <w:left w:val="nil"/>
              <w:bottom w:val="single" w:sz="8" w:space="0" w:color="auto"/>
              <w:right w:val="single" w:sz="8" w:space="0" w:color="auto"/>
            </w:tcBorders>
            <w:shd w:val="clear" w:color="auto" w:fill="auto"/>
            <w:noWrap/>
            <w:vAlign w:val="center"/>
            <w:hideMark/>
          </w:tcPr>
          <w:p w14:paraId="600624B8" w14:textId="17FFDF75" w:rsidR="00FD29DA" w:rsidRPr="00F90FEB" w:rsidRDefault="00FD29DA" w:rsidP="00FD29DA">
            <w:pPr>
              <w:jc w:val="right"/>
              <w:rPr>
                <w:color w:val="000000"/>
                <w:sz w:val="22"/>
                <w:szCs w:val="22"/>
              </w:rPr>
            </w:pPr>
            <w:r w:rsidRPr="00F90FEB">
              <w:rPr>
                <w:color w:val="000000"/>
                <w:sz w:val="22"/>
                <w:szCs w:val="22"/>
              </w:rPr>
              <w:t>0,68</w:t>
            </w:r>
          </w:p>
        </w:tc>
        <w:tc>
          <w:tcPr>
            <w:tcW w:w="1022" w:type="dxa"/>
            <w:tcBorders>
              <w:top w:val="nil"/>
              <w:left w:val="nil"/>
              <w:bottom w:val="single" w:sz="8" w:space="0" w:color="auto"/>
              <w:right w:val="single" w:sz="8" w:space="0" w:color="auto"/>
            </w:tcBorders>
            <w:shd w:val="clear" w:color="auto" w:fill="auto"/>
            <w:noWrap/>
            <w:vAlign w:val="center"/>
            <w:hideMark/>
          </w:tcPr>
          <w:p w14:paraId="66BB8241" w14:textId="150E171D" w:rsidR="00FD29DA" w:rsidRPr="00F90FEB" w:rsidRDefault="00FD29DA" w:rsidP="00FD29DA">
            <w:pPr>
              <w:jc w:val="right"/>
              <w:rPr>
                <w:color w:val="000000"/>
                <w:sz w:val="22"/>
                <w:szCs w:val="22"/>
              </w:rPr>
            </w:pPr>
            <w:r w:rsidRPr="00F90FEB">
              <w:rPr>
                <w:color w:val="000000"/>
                <w:sz w:val="22"/>
                <w:szCs w:val="22"/>
              </w:rPr>
              <w:t>82,1</w:t>
            </w:r>
          </w:p>
        </w:tc>
        <w:tc>
          <w:tcPr>
            <w:tcW w:w="1022" w:type="dxa"/>
            <w:tcBorders>
              <w:top w:val="nil"/>
              <w:left w:val="nil"/>
              <w:bottom w:val="single" w:sz="8" w:space="0" w:color="auto"/>
              <w:right w:val="single" w:sz="8" w:space="0" w:color="auto"/>
            </w:tcBorders>
            <w:shd w:val="clear" w:color="auto" w:fill="auto"/>
            <w:noWrap/>
            <w:vAlign w:val="center"/>
            <w:hideMark/>
          </w:tcPr>
          <w:p w14:paraId="4280E888" w14:textId="11AF9D24"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1152" w:type="dxa"/>
            <w:tcBorders>
              <w:top w:val="nil"/>
              <w:left w:val="nil"/>
              <w:bottom w:val="single" w:sz="8" w:space="0" w:color="auto"/>
              <w:right w:val="single" w:sz="8" w:space="0" w:color="auto"/>
            </w:tcBorders>
            <w:shd w:val="clear" w:color="auto" w:fill="auto"/>
            <w:noWrap/>
            <w:vAlign w:val="center"/>
            <w:hideMark/>
          </w:tcPr>
          <w:p w14:paraId="666578FA" w14:textId="500CB3DB" w:rsidR="00FD29DA" w:rsidRPr="00F90FEB" w:rsidRDefault="00FD29DA" w:rsidP="00FD29DA">
            <w:pPr>
              <w:jc w:val="right"/>
              <w:rPr>
                <w:color w:val="000000"/>
                <w:sz w:val="22"/>
                <w:szCs w:val="22"/>
              </w:rPr>
            </w:pPr>
            <w:r w:rsidRPr="00F90FEB">
              <w:rPr>
                <w:color w:val="000000"/>
                <w:sz w:val="22"/>
                <w:szCs w:val="22"/>
              </w:rPr>
              <w:t>82,1</w:t>
            </w:r>
          </w:p>
        </w:tc>
        <w:tc>
          <w:tcPr>
            <w:tcW w:w="892" w:type="dxa"/>
            <w:tcBorders>
              <w:top w:val="nil"/>
              <w:left w:val="nil"/>
              <w:bottom w:val="single" w:sz="8" w:space="0" w:color="auto"/>
              <w:right w:val="single" w:sz="8" w:space="0" w:color="auto"/>
            </w:tcBorders>
            <w:shd w:val="clear" w:color="auto" w:fill="auto"/>
            <w:noWrap/>
            <w:vAlign w:val="center"/>
            <w:hideMark/>
          </w:tcPr>
          <w:p w14:paraId="5DDF0B46" w14:textId="0B962950" w:rsidR="00FD29DA" w:rsidRPr="00F90FEB" w:rsidRDefault="00FD29DA" w:rsidP="00FD29DA">
            <w:pPr>
              <w:jc w:val="right"/>
              <w:rPr>
                <w:color w:val="000000"/>
                <w:sz w:val="22"/>
                <w:szCs w:val="22"/>
              </w:rPr>
            </w:pPr>
            <w:r w:rsidRPr="00F90FEB">
              <w:rPr>
                <w:color w:val="000000"/>
                <w:sz w:val="22"/>
                <w:szCs w:val="22"/>
              </w:rPr>
              <w:t>120,7</w:t>
            </w:r>
          </w:p>
        </w:tc>
        <w:tc>
          <w:tcPr>
            <w:tcW w:w="711" w:type="dxa"/>
            <w:tcBorders>
              <w:top w:val="nil"/>
              <w:left w:val="nil"/>
              <w:bottom w:val="single" w:sz="8" w:space="0" w:color="auto"/>
              <w:right w:val="single" w:sz="8" w:space="0" w:color="auto"/>
            </w:tcBorders>
            <w:shd w:val="clear" w:color="auto" w:fill="auto"/>
            <w:noWrap/>
            <w:vAlign w:val="center"/>
            <w:hideMark/>
          </w:tcPr>
          <w:p w14:paraId="50C07151" w14:textId="2AA0D295" w:rsidR="00FD29DA" w:rsidRPr="00F90FEB" w:rsidRDefault="00FD29DA" w:rsidP="00FD29DA">
            <w:pPr>
              <w:jc w:val="right"/>
              <w:rPr>
                <w:color w:val="000000"/>
                <w:sz w:val="22"/>
                <w:szCs w:val="22"/>
              </w:rPr>
            </w:pPr>
            <w:r>
              <w:rPr>
                <w:color w:val="000000"/>
                <w:sz w:val="22"/>
                <w:szCs w:val="22"/>
              </w:rPr>
              <w:t>13,8</w:t>
            </w:r>
          </w:p>
        </w:tc>
        <w:tc>
          <w:tcPr>
            <w:tcW w:w="748" w:type="dxa"/>
            <w:tcBorders>
              <w:top w:val="nil"/>
              <w:left w:val="nil"/>
              <w:bottom w:val="single" w:sz="8" w:space="0" w:color="auto"/>
              <w:right w:val="single" w:sz="8" w:space="0" w:color="auto"/>
            </w:tcBorders>
            <w:shd w:val="clear" w:color="auto" w:fill="auto"/>
            <w:noWrap/>
            <w:vAlign w:val="center"/>
            <w:hideMark/>
          </w:tcPr>
          <w:p w14:paraId="01C8180E" w14:textId="0C336D9A" w:rsidR="00FD29DA" w:rsidRPr="00F90FEB" w:rsidRDefault="00FD29DA" w:rsidP="00FD29DA">
            <w:pPr>
              <w:jc w:val="right"/>
              <w:rPr>
                <w:color w:val="000000"/>
                <w:sz w:val="22"/>
                <w:szCs w:val="22"/>
              </w:rPr>
            </w:pPr>
            <w:r>
              <w:rPr>
                <w:color w:val="000000"/>
                <w:sz w:val="22"/>
                <w:szCs w:val="22"/>
              </w:rPr>
              <w:t>61</w:t>
            </w:r>
            <w:r w:rsidRPr="00F90FEB">
              <w:rPr>
                <w:color w:val="000000"/>
                <w:sz w:val="22"/>
                <w:szCs w:val="22"/>
              </w:rPr>
              <w:t>,</w:t>
            </w:r>
            <w:r>
              <w:rPr>
                <w:color w:val="000000"/>
                <w:sz w:val="22"/>
                <w:szCs w:val="22"/>
              </w:rPr>
              <w:t>1</w:t>
            </w:r>
          </w:p>
        </w:tc>
        <w:tc>
          <w:tcPr>
            <w:tcW w:w="644" w:type="dxa"/>
            <w:tcBorders>
              <w:top w:val="nil"/>
              <w:left w:val="nil"/>
              <w:bottom w:val="single" w:sz="8" w:space="0" w:color="auto"/>
              <w:right w:val="single" w:sz="8" w:space="0" w:color="auto"/>
            </w:tcBorders>
            <w:shd w:val="clear" w:color="auto" w:fill="auto"/>
            <w:noWrap/>
            <w:vAlign w:val="center"/>
            <w:hideMark/>
          </w:tcPr>
          <w:p w14:paraId="744F8C93" w14:textId="28993D37" w:rsidR="00FD29DA" w:rsidRPr="00F90FEB" w:rsidRDefault="00FD29DA" w:rsidP="00FD29DA">
            <w:pPr>
              <w:jc w:val="right"/>
              <w:rPr>
                <w:color w:val="000000"/>
                <w:sz w:val="22"/>
                <w:szCs w:val="22"/>
              </w:rPr>
            </w:pPr>
            <w:r>
              <w:rPr>
                <w:color w:val="000000"/>
                <w:sz w:val="22"/>
                <w:szCs w:val="22"/>
              </w:rPr>
              <w:t>7</w:t>
            </w:r>
            <w:r w:rsidRPr="00F90FEB">
              <w:rPr>
                <w:color w:val="000000"/>
                <w:sz w:val="22"/>
                <w:szCs w:val="22"/>
              </w:rPr>
              <w:t>,</w:t>
            </w:r>
            <w:r>
              <w:rPr>
                <w:color w:val="000000"/>
                <w:sz w:val="22"/>
                <w:szCs w:val="22"/>
              </w:rPr>
              <w:t>2</w:t>
            </w:r>
          </w:p>
        </w:tc>
        <w:tc>
          <w:tcPr>
            <w:tcW w:w="761" w:type="dxa"/>
            <w:tcBorders>
              <w:top w:val="nil"/>
              <w:left w:val="nil"/>
              <w:bottom w:val="single" w:sz="8" w:space="0" w:color="auto"/>
              <w:right w:val="single" w:sz="8" w:space="0" w:color="auto"/>
            </w:tcBorders>
            <w:shd w:val="clear" w:color="auto" w:fill="auto"/>
            <w:noWrap/>
            <w:vAlign w:val="center"/>
            <w:hideMark/>
          </w:tcPr>
          <w:p w14:paraId="2AD0EC27" w14:textId="14CDF5AD" w:rsidR="00FD29DA" w:rsidRPr="00F90FEB" w:rsidRDefault="00FD29DA" w:rsidP="00FD29DA">
            <w:pPr>
              <w:jc w:val="right"/>
              <w:rPr>
                <w:color w:val="000000"/>
                <w:sz w:val="22"/>
                <w:szCs w:val="22"/>
              </w:rPr>
            </w:pPr>
            <w:r w:rsidRPr="00F90FEB">
              <w:rPr>
                <w:color w:val="000000"/>
                <w:sz w:val="22"/>
                <w:szCs w:val="22"/>
              </w:rPr>
              <w:t>6,3</w:t>
            </w:r>
          </w:p>
        </w:tc>
        <w:tc>
          <w:tcPr>
            <w:tcW w:w="805" w:type="dxa"/>
            <w:tcBorders>
              <w:top w:val="nil"/>
              <w:left w:val="nil"/>
              <w:bottom w:val="single" w:sz="8" w:space="0" w:color="auto"/>
              <w:right w:val="single" w:sz="8" w:space="0" w:color="auto"/>
            </w:tcBorders>
            <w:shd w:val="clear" w:color="auto" w:fill="auto"/>
            <w:noWrap/>
            <w:vAlign w:val="center"/>
            <w:hideMark/>
          </w:tcPr>
          <w:p w14:paraId="2C004B3E" w14:textId="642CAB2A" w:rsidR="00FD29DA" w:rsidRPr="00F90FEB" w:rsidRDefault="00FD29DA" w:rsidP="00FD29DA">
            <w:pPr>
              <w:jc w:val="right"/>
              <w:rPr>
                <w:color w:val="000000"/>
                <w:sz w:val="22"/>
                <w:szCs w:val="22"/>
              </w:rPr>
            </w:pPr>
            <w:r w:rsidRPr="00F90FEB">
              <w:rPr>
                <w:color w:val="000000"/>
                <w:sz w:val="22"/>
                <w:szCs w:val="22"/>
              </w:rPr>
              <w:t>5,3</w:t>
            </w:r>
          </w:p>
        </w:tc>
      </w:tr>
      <w:tr w:rsidR="00FD29DA" w:rsidRPr="00F90FEB" w14:paraId="4AA33F31"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7140792C" w14:textId="77777777" w:rsidR="00FD29DA" w:rsidRPr="00F90FEB" w:rsidRDefault="00FD29DA" w:rsidP="00FD29DA">
            <w:pPr>
              <w:jc w:val="left"/>
              <w:rPr>
                <w:color w:val="000000"/>
                <w:sz w:val="22"/>
                <w:szCs w:val="22"/>
              </w:rPr>
            </w:pPr>
            <w:r w:rsidRPr="00F90FEB">
              <w:rPr>
                <w:color w:val="000000"/>
                <w:sz w:val="22"/>
                <w:szCs w:val="22"/>
              </w:rPr>
              <w:t>83325162</w:t>
            </w:r>
          </w:p>
        </w:tc>
        <w:tc>
          <w:tcPr>
            <w:tcW w:w="892" w:type="dxa"/>
            <w:tcBorders>
              <w:top w:val="nil"/>
              <w:left w:val="nil"/>
              <w:bottom w:val="single" w:sz="8" w:space="0" w:color="auto"/>
              <w:right w:val="single" w:sz="8" w:space="0" w:color="auto"/>
            </w:tcBorders>
            <w:shd w:val="clear" w:color="auto" w:fill="auto"/>
            <w:noWrap/>
            <w:vAlign w:val="center"/>
            <w:hideMark/>
          </w:tcPr>
          <w:p w14:paraId="5175938E" w14:textId="029FD90C" w:rsidR="00FD29DA" w:rsidRPr="00F90FEB" w:rsidRDefault="00FD29DA" w:rsidP="00FD29DA">
            <w:pPr>
              <w:jc w:val="right"/>
              <w:rPr>
                <w:color w:val="000000"/>
                <w:sz w:val="22"/>
                <w:szCs w:val="22"/>
              </w:rPr>
            </w:pPr>
            <w:r w:rsidRPr="00F90FEB">
              <w:rPr>
                <w:color w:val="000000"/>
                <w:sz w:val="22"/>
                <w:szCs w:val="22"/>
              </w:rPr>
              <w:t>222,12</w:t>
            </w:r>
          </w:p>
        </w:tc>
        <w:tc>
          <w:tcPr>
            <w:tcW w:w="1152" w:type="dxa"/>
            <w:tcBorders>
              <w:top w:val="nil"/>
              <w:left w:val="nil"/>
              <w:bottom w:val="single" w:sz="8" w:space="0" w:color="auto"/>
              <w:right w:val="single" w:sz="8" w:space="0" w:color="auto"/>
            </w:tcBorders>
            <w:shd w:val="clear" w:color="auto" w:fill="auto"/>
            <w:noWrap/>
            <w:vAlign w:val="center"/>
            <w:hideMark/>
          </w:tcPr>
          <w:p w14:paraId="26AA911E" w14:textId="0E29FCA1" w:rsidR="00FD29DA" w:rsidRPr="00F90FEB" w:rsidRDefault="00FD29DA" w:rsidP="00FD29DA">
            <w:pPr>
              <w:jc w:val="right"/>
              <w:rPr>
                <w:color w:val="000000"/>
                <w:sz w:val="22"/>
                <w:szCs w:val="22"/>
              </w:rPr>
            </w:pPr>
            <w:r w:rsidRPr="00F90FEB">
              <w:rPr>
                <w:color w:val="000000"/>
                <w:sz w:val="22"/>
                <w:szCs w:val="22"/>
              </w:rPr>
              <w:t>16.282,6</w:t>
            </w:r>
          </w:p>
        </w:tc>
        <w:tc>
          <w:tcPr>
            <w:tcW w:w="1022" w:type="dxa"/>
            <w:tcBorders>
              <w:top w:val="nil"/>
              <w:left w:val="nil"/>
              <w:bottom w:val="single" w:sz="8" w:space="0" w:color="auto"/>
              <w:right w:val="single" w:sz="8" w:space="0" w:color="auto"/>
            </w:tcBorders>
            <w:shd w:val="clear" w:color="auto" w:fill="auto"/>
            <w:noWrap/>
            <w:vAlign w:val="center"/>
            <w:hideMark/>
          </w:tcPr>
          <w:p w14:paraId="788E0044" w14:textId="12152AD4" w:rsidR="00FD29DA" w:rsidRPr="00F90FEB" w:rsidRDefault="00FD29DA" w:rsidP="00FD29DA">
            <w:pPr>
              <w:jc w:val="right"/>
              <w:rPr>
                <w:color w:val="000000"/>
                <w:sz w:val="22"/>
                <w:szCs w:val="22"/>
              </w:rPr>
            </w:pPr>
            <w:r w:rsidRPr="00F90FEB">
              <w:rPr>
                <w:color w:val="000000"/>
                <w:sz w:val="22"/>
                <w:szCs w:val="22"/>
              </w:rPr>
              <w:t>908,5</w:t>
            </w:r>
          </w:p>
        </w:tc>
        <w:tc>
          <w:tcPr>
            <w:tcW w:w="711" w:type="dxa"/>
            <w:tcBorders>
              <w:top w:val="nil"/>
              <w:left w:val="nil"/>
              <w:bottom w:val="single" w:sz="8" w:space="0" w:color="auto"/>
              <w:right w:val="single" w:sz="8" w:space="0" w:color="auto"/>
            </w:tcBorders>
            <w:shd w:val="clear" w:color="auto" w:fill="auto"/>
            <w:noWrap/>
            <w:vAlign w:val="center"/>
            <w:hideMark/>
          </w:tcPr>
          <w:p w14:paraId="7AAD1EC5" w14:textId="3B0DD896" w:rsidR="00FD29DA" w:rsidRPr="00F90FEB" w:rsidRDefault="00FD29DA" w:rsidP="00FD29DA">
            <w:pPr>
              <w:jc w:val="right"/>
              <w:rPr>
                <w:color w:val="000000"/>
                <w:sz w:val="22"/>
                <w:szCs w:val="22"/>
              </w:rPr>
            </w:pPr>
            <w:r w:rsidRPr="00F90FEB">
              <w:rPr>
                <w:color w:val="000000"/>
                <w:sz w:val="22"/>
                <w:szCs w:val="22"/>
              </w:rPr>
              <w:t>37,02</w:t>
            </w:r>
          </w:p>
        </w:tc>
        <w:tc>
          <w:tcPr>
            <w:tcW w:w="761" w:type="dxa"/>
            <w:tcBorders>
              <w:top w:val="nil"/>
              <w:left w:val="nil"/>
              <w:bottom w:val="single" w:sz="8" w:space="0" w:color="auto"/>
              <w:right w:val="single" w:sz="8" w:space="0" w:color="auto"/>
            </w:tcBorders>
            <w:shd w:val="clear" w:color="auto" w:fill="auto"/>
            <w:noWrap/>
            <w:vAlign w:val="center"/>
            <w:hideMark/>
          </w:tcPr>
          <w:p w14:paraId="5E826553" w14:textId="7316F20D"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761" w:type="dxa"/>
            <w:tcBorders>
              <w:top w:val="nil"/>
              <w:left w:val="nil"/>
              <w:bottom w:val="single" w:sz="8" w:space="0" w:color="auto"/>
              <w:right w:val="single" w:sz="8" w:space="0" w:color="auto"/>
            </w:tcBorders>
            <w:shd w:val="clear" w:color="auto" w:fill="auto"/>
            <w:noWrap/>
            <w:vAlign w:val="center"/>
            <w:hideMark/>
          </w:tcPr>
          <w:p w14:paraId="4B76016F" w14:textId="7EBA7592" w:rsidR="00FD29DA" w:rsidRPr="00F90FEB" w:rsidRDefault="00FD29DA" w:rsidP="00FD29DA">
            <w:pPr>
              <w:jc w:val="right"/>
              <w:rPr>
                <w:color w:val="000000"/>
                <w:sz w:val="22"/>
                <w:szCs w:val="22"/>
              </w:rPr>
            </w:pPr>
            <w:r w:rsidRPr="00F90FEB">
              <w:rPr>
                <w:color w:val="000000"/>
                <w:sz w:val="22"/>
                <w:szCs w:val="22"/>
              </w:rPr>
              <w:t>1,22</w:t>
            </w:r>
          </w:p>
        </w:tc>
        <w:tc>
          <w:tcPr>
            <w:tcW w:w="761" w:type="dxa"/>
            <w:tcBorders>
              <w:top w:val="nil"/>
              <w:left w:val="nil"/>
              <w:bottom w:val="single" w:sz="8" w:space="0" w:color="auto"/>
              <w:right w:val="single" w:sz="8" w:space="0" w:color="auto"/>
            </w:tcBorders>
            <w:shd w:val="clear" w:color="auto" w:fill="auto"/>
            <w:noWrap/>
            <w:vAlign w:val="center"/>
            <w:hideMark/>
          </w:tcPr>
          <w:p w14:paraId="0921E8D4" w14:textId="18BACD2A" w:rsidR="00FD29DA" w:rsidRPr="00F90FEB" w:rsidRDefault="00FD29DA" w:rsidP="00FD29DA">
            <w:pPr>
              <w:jc w:val="right"/>
              <w:rPr>
                <w:color w:val="000000"/>
                <w:sz w:val="22"/>
                <w:szCs w:val="22"/>
              </w:rPr>
            </w:pPr>
            <w:r w:rsidRPr="00F90FEB">
              <w:rPr>
                <w:color w:val="000000"/>
                <w:sz w:val="22"/>
                <w:szCs w:val="22"/>
              </w:rPr>
              <w:t>1,22</w:t>
            </w:r>
          </w:p>
        </w:tc>
        <w:tc>
          <w:tcPr>
            <w:tcW w:w="1022" w:type="dxa"/>
            <w:tcBorders>
              <w:top w:val="nil"/>
              <w:left w:val="nil"/>
              <w:bottom w:val="single" w:sz="8" w:space="0" w:color="auto"/>
              <w:right w:val="single" w:sz="8" w:space="0" w:color="auto"/>
            </w:tcBorders>
            <w:shd w:val="clear" w:color="auto" w:fill="auto"/>
            <w:noWrap/>
            <w:vAlign w:val="center"/>
            <w:hideMark/>
          </w:tcPr>
          <w:p w14:paraId="74EDB6E6" w14:textId="0DF1A8FE" w:rsidR="00FD29DA" w:rsidRPr="00F90FEB" w:rsidRDefault="00FD29DA" w:rsidP="00FD29DA">
            <w:pPr>
              <w:jc w:val="left"/>
              <w:rPr>
                <w:rFonts w:ascii="Calibri" w:hAnsi="Calibri" w:cs="Calibri"/>
                <w:color w:val="000000"/>
                <w:sz w:val="22"/>
                <w:szCs w:val="22"/>
              </w:rPr>
            </w:pPr>
            <w:r w:rsidRPr="00F90FEB">
              <w:rPr>
                <w:rFonts w:ascii="Calibri" w:hAnsi="Calibri" w:cs="Calibri"/>
                <w:color w:val="000000"/>
                <w:sz w:val="22"/>
                <w:szCs w:val="22"/>
              </w:rPr>
              <w:t> </w:t>
            </w:r>
          </w:p>
        </w:tc>
        <w:tc>
          <w:tcPr>
            <w:tcW w:w="1022" w:type="dxa"/>
            <w:tcBorders>
              <w:top w:val="nil"/>
              <w:left w:val="nil"/>
              <w:bottom w:val="single" w:sz="8" w:space="0" w:color="auto"/>
              <w:right w:val="single" w:sz="8" w:space="0" w:color="auto"/>
            </w:tcBorders>
            <w:shd w:val="clear" w:color="auto" w:fill="auto"/>
            <w:noWrap/>
            <w:vAlign w:val="center"/>
            <w:hideMark/>
          </w:tcPr>
          <w:p w14:paraId="5E8E83FF" w14:textId="3A17AD80" w:rsidR="00FD29DA" w:rsidRPr="00F90FEB" w:rsidRDefault="00FD29DA" w:rsidP="00FD29DA">
            <w:pPr>
              <w:jc w:val="right"/>
              <w:rPr>
                <w:color w:val="000000"/>
                <w:sz w:val="22"/>
                <w:szCs w:val="22"/>
              </w:rPr>
            </w:pPr>
            <w:r w:rsidRPr="00F90FEB">
              <w:rPr>
                <w:color w:val="000000"/>
                <w:sz w:val="22"/>
                <w:szCs w:val="22"/>
              </w:rPr>
              <w:t>196,5</w:t>
            </w:r>
          </w:p>
        </w:tc>
        <w:tc>
          <w:tcPr>
            <w:tcW w:w="1152" w:type="dxa"/>
            <w:tcBorders>
              <w:top w:val="nil"/>
              <w:left w:val="nil"/>
              <w:bottom w:val="single" w:sz="8" w:space="0" w:color="auto"/>
              <w:right w:val="single" w:sz="8" w:space="0" w:color="auto"/>
            </w:tcBorders>
            <w:shd w:val="clear" w:color="auto" w:fill="auto"/>
            <w:noWrap/>
            <w:vAlign w:val="center"/>
            <w:hideMark/>
          </w:tcPr>
          <w:p w14:paraId="1C6AC3F3" w14:textId="5ECCD457" w:rsidR="00FD29DA" w:rsidRPr="00F90FEB" w:rsidRDefault="00FD29DA" w:rsidP="00FD29DA">
            <w:pPr>
              <w:jc w:val="right"/>
              <w:rPr>
                <w:color w:val="000000"/>
                <w:sz w:val="22"/>
                <w:szCs w:val="22"/>
              </w:rPr>
            </w:pPr>
            <w:r w:rsidRPr="00F90FEB">
              <w:rPr>
                <w:color w:val="000000"/>
                <w:sz w:val="22"/>
                <w:szCs w:val="22"/>
              </w:rPr>
              <w:t>196,5</w:t>
            </w:r>
          </w:p>
        </w:tc>
        <w:tc>
          <w:tcPr>
            <w:tcW w:w="892" w:type="dxa"/>
            <w:tcBorders>
              <w:top w:val="nil"/>
              <w:left w:val="nil"/>
              <w:bottom w:val="single" w:sz="8" w:space="0" w:color="auto"/>
              <w:right w:val="single" w:sz="8" w:space="0" w:color="auto"/>
            </w:tcBorders>
            <w:shd w:val="clear" w:color="auto" w:fill="auto"/>
            <w:noWrap/>
            <w:vAlign w:val="center"/>
            <w:hideMark/>
          </w:tcPr>
          <w:p w14:paraId="46EC13D9" w14:textId="20459E4D" w:rsidR="00FD29DA" w:rsidRPr="00F90FEB" w:rsidRDefault="00FD29DA" w:rsidP="00FD29DA">
            <w:pPr>
              <w:jc w:val="right"/>
              <w:rPr>
                <w:color w:val="000000"/>
                <w:sz w:val="22"/>
                <w:szCs w:val="22"/>
              </w:rPr>
            </w:pPr>
            <w:r w:rsidRPr="00F90FEB">
              <w:rPr>
                <w:color w:val="000000"/>
                <w:sz w:val="22"/>
                <w:szCs w:val="22"/>
              </w:rPr>
              <w:t>161,1</w:t>
            </w:r>
          </w:p>
        </w:tc>
        <w:tc>
          <w:tcPr>
            <w:tcW w:w="711" w:type="dxa"/>
            <w:tcBorders>
              <w:top w:val="nil"/>
              <w:left w:val="nil"/>
              <w:bottom w:val="single" w:sz="8" w:space="0" w:color="auto"/>
              <w:right w:val="single" w:sz="8" w:space="0" w:color="auto"/>
            </w:tcBorders>
            <w:shd w:val="clear" w:color="auto" w:fill="auto"/>
            <w:noWrap/>
            <w:vAlign w:val="center"/>
            <w:hideMark/>
          </w:tcPr>
          <w:p w14:paraId="69C24C1D" w14:textId="2D799FB9" w:rsidR="00FD29DA" w:rsidRPr="00F90FEB" w:rsidRDefault="00FD29DA" w:rsidP="00FD29DA">
            <w:pPr>
              <w:jc w:val="right"/>
              <w:rPr>
                <w:color w:val="000000"/>
                <w:sz w:val="22"/>
                <w:szCs w:val="22"/>
              </w:rPr>
            </w:pPr>
            <w:r>
              <w:rPr>
                <w:color w:val="000000"/>
                <w:sz w:val="22"/>
                <w:szCs w:val="22"/>
              </w:rPr>
              <w:t>42,4</w:t>
            </w:r>
          </w:p>
        </w:tc>
        <w:tc>
          <w:tcPr>
            <w:tcW w:w="748" w:type="dxa"/>
            <w:tcBorders>
              <w:top w:val="nil"/>
              <w:left w:val="nil"/>
              <w:bottom w:val="single" w:sz="8" w:space="0" w:color="auto"/>
              <w:right w:val="single" w:sz="8" w:space="0" w:color="auto"/>
            </w:tcBorders>
            <w:shd w:val="clear" w:color="auto" w:fill="auto"/>
            <w:noWrap/>
            <w:vAlign w:val="center"/>
            <w:hideMark/>
          </w:tcPr>
          <w:p w14:paraId="5DEEDE08" w14:textId="1B823E6F" w:rsidR="00FD29DA" w:rsidRPr="00F90FEB" w:rsidRDefault="00FD29DA" w:rsidP="00FD29DA">
            <w:pPr>
              <w:jc w:val="right"/>
              <w:rPr>
                <w:color w:val="000000"/>
                <w:sz w:val="22"/>
                <w:szCs w:val="22"/>
              </w:rPr>
            </w:pPr>
            <w:r>
              <w:rPr>
                <w:color w:val="000000"/>
                <w:sz w:val="22"/>
                <w:szCs w:val="22"/>
              </w:rPr>
              <w:t>138</w:t>
            </w:r>
            <w:r w:rsidRPr="00F90FEB">
              <w:rPr>
                <w:color w:val="000000"/>
                <w:sz w:val="22"/>
                <w:szCs w:val="22"/>
              </w:rPr>
              <w:t>,</w:t>
            </w:r>
            <w:r>
              <w:rPr>
                <w:color w:val="000000"/>
                <w:sz w:val="22"/>
                <w:szCs w:val="22"/>
              </w:rPr>
              <w:t>6</w:t>
            </w:r>
          </w:p>
        </w:tc>
        <w:tc>
          <w:tcPr>
            <w:tcW w:w="644" w:type="dxa"/>
            <w:tcBorders>
              <w:top w:val="nil"/>
              <w:left w:val="nil"/>
              <w:bottom w:val="single" w:sz="8" w:space="0" w:color="auto"/>
              <w:right w:val="single" w:sz="8" w:space="0" w:color="auto"/>
            </w:tcBorders>
            <w:shd w:val="clear" w:color="auto" w:fill="auto"/>
            <w:noWrap/>
            <w:vAlign w:val="center"/>
            <w:hideMark/>
          </w:tcPr>
          <w:p w14:paraId="2FC8CF85" w14:textId="55B5F3E6" w:rsidR="00FD29DA" w:rsidRPr="00F90FEB" w:rsidRDefault="00FD29DA" w:rsidP="00FD29DA">
            <w:pPr>
              <w:jc w:val="right"/>
              <w:rPr>
                <w:color w:val="000000"/>
                <w:sz w:val="22"/>
                <w:szCs w:val="22"/>
              </w:rPr>
            </w:pPr>
            <w:r>
              <w:rPr>
                <w:color w:val="000000"/>
                <w:sz w:val="22"/>
                <w:szCs w:val="22"/>
              </w:rPr>
              <w:t>1</w:t>
            </w:r>
            <w:r w:rsidRPr="00F90FEB">
              <w:rPr>
                <w:color w:val="000000"/>
                <w:sz w:val="22"/>
                <w:szCs w:val="22"/>
              </w:rPr>
              <w:t>5,</w:t>
            </w:r>
            <w:r>
              <w:rPr>
                <w:color w:val="000000"/>
                <w:sz w:val="22"/>
                <w:szCs w:val="22"/>
              </w:rPr>
              <w:t>5</w:t>
            </w:r>
          </w:p>
        </w:tc>
        <w:tc>
          <w:tcPr>
            <w:tcW w:w="761" w:type="dxa"/>
            <w:tcBorders>
              <w:top w:val="nil"/>
              <w:left w:val="nil"/>
              <w:bottom w:val="single" w:sz="8" w:space="0" w:color="auto"/>
              <w:right w:val="single" w:sz="8" w:space="0" w:color="auto"/>
            </w:tcBorders>
            <w:shd w:val="clear" w:color="auto" w:fill="auto"/>
            <w:noWrap/>
            <w:vAlign w:val="center"/>
            <w:hideMark/>
          </w:tcPr>
          <w:p w14:paraId="45CDE966" w14:textId="6EE5A8BD" w:rsidR="00FD29DA" w:rsidRPr="00F90FEB" w:rsidRDefault="00FD29DA" w:rsidP="00FD29DA">
            <w:pPr>
              <w:jc w:val="right"/>
              <w:rPr>
                <w:color w:val="000000"/>
                <w:sz w:val="22"/>
                <w:szCs w:val="22"/>
              </w:rPr>
            </w:pPr>
            <w:r w:rsidRPr="00F90FEB">
              <w:rPr>
                <w:color w:val="000000"/>
                <w:sz w:val="22"/>
                <w:szCs w:val="22"/>
              </w:rPr>
              <w:t>0,5</w:t>
            </w:r>
          </w:p>
        </w:tc>
        <w:tc>
          <w:tcPr>
            <w:tcW w:w="805" w:type="dxa"/>
            <w:tcBorders>
              <w:top w:val="nil"/>
              <w:left w:val="nil"/>
              <w:bottom w:val="single" w:sz="8" w:space="0" w:color="auto"/>
              <w:right w:val="single" w:sz="8" w:space="0" w:color="auto"/>
            </w:tcBorders>
            <w:shd w:val="clear" w:color="auto" w:fill="auto"/>
            <w:noWrap/>
            <w:vAlign w:val="center"/>
            <w:hideMark/>
          </w:tcPr>
          <w:p w14:paraId="077FBDDB" w14:textId="1298E354" w:rsidR="00FD29DA" w:rsidRPr="00F90FEB" w:rsidRDefault="00FD29DA" w:rsidP="00FD29DA">
            <w:pPr>
              <w:jc w:val="right"/>
              <w:rPr>
                <w:color w:val="000000"/>
                <w:sz w:val="22"/>
                <w:szCs w:val="22"/>
              </w:rPr>
            </w:pPr>
            <w:r w:rsidRPr="00F90FEB">
              <w:rPr>
                <w:color w:val="000000"/>
                <w:sz w:val="22"/>
                <w:szCs w:val="22"/>
              </w:rPr>
              <w:t>1,2</w:t>
            </w:r>
          </w:p>
        </w:tc>
      </w:tr>
      <w:tr w:rsidR="00FD29DA" w:rsidRPr="00F90FEB" w14:paraId="2052D335" w14:textId="77777777" w:rsidTr="00FD29DA">
        <w:trPr>
          <w:trHeight w:val="315"/>
        </w:trPr>
        <w:tc>
          <w:tcPr>
            <w:tcW w:w="1096" w:type="dxa"/>
            <w:tcBorders>
              <w:top w:val="nil"/>
              <w:left w:val="single" w:sz="8" w:space="0" w:color="auto"/>
              <w:bottom w:val="single" w:sz="8" w:space="0" w:color="auto"/>
              <w:right w:val="single" w:sz="8" w:space="0" w:color="auto"/>
            </w:tcBorders>
            <w:shd w:val="clear" w:color="000000" w:fill="D9D9D9"/>
            <w:noWrap/>
            <w:vAlign w:val="center"/>
            <w:hideMark/>
          </w:tcPr>
          <w:p w14:paraId="73BC2353" w14:textId="77777777" w:rsidR="00FD29DA" w:rsidRPr="00F90FEB" w:rsidRDefault="00FD29DA" w:rsidP="00FD29DA">
            <w:pPr>
              <w:jc w:val="left"/>
              <w:rPr>
                <w:b/>
                <w:bCs/>
                <w:color w:val="000000"/>
                <w:sz w:val="22"/>
                <w:szCs w:val="22"/>
              </w:rPr>
            </w:pPr>
            <w:r w:rsidRPr="00F90FEB">
              <w:rPr>
                <w:b/>
                <w:bCs/>
                <w:color w:val="000000"/>
                <w:sz w:val="22"/>
                <w:szCs w:val="22"/>
              </w:rPr>
              <w:t>Укупно</w:t>
            </w:r>
          </w:p>
        </w:tc>
        <w:tc>
          <w:tcPr>
            <w:tcW w:w="892" w:type="dxa"/>
            <w:tcBorders>
              <w:top w:val="nil"/>
              <w:left w:val="nil"/>
              <w:bottom w:val="single" w:sz="8" w:space="0" w:color="auto"/>
              <w:right w:val="single" w:sz="8" w:space="0" w:color="auto"/>
            </w:tcBorders>
            <w:shd w:val="clear" w:color="000000" w:fill="D9D9D9"/>
            <w:noWrap/>
            <w:vAlign w:val="center"/>
            <w:hideMark/>
          </w:tcPr>
          <w:p w14:paraId="13A40FE8" w14:textId="0C43D1A7" w:rsidR="00FD29DA" w:rsidRPr="00F90FEB" w:rsidRDefault="00FD29DA" w:rsidP="00FD29DA">
            <w:pPr>
              <w:jc w:val="right"/>
              <w:rPr>
                <w:b/>
                <w:bCs/>
                <w:color w:val="000000"/>
                <w:sz w:val="22"/>
                <w:szCs w:val="22"/>
              </w:rPr>
            </w:pPr>
            <w:r w:rsidRPr="006868FE">
              <w:rPr>
                <w:b/>
                <w:bCs/>
                <w:sz w:val="22"/>
                <w:szCs w:val="22"/>
              </w:rPr>
              <w:t>243,33</w:t>
            </w:r>
          </w:p>
        </w:tc>
        <w:tc>
          <w:tcPr>
            <w:tcW w:w="1152" w:type="dxa"/>
            <w:tcBorders>
              <w:top w:val="nil"/>
              <w:left w:val="nil"/>
              <w:bottom w:val="single" w:sz="8" w:space="0" w:color="auto"/>
              <w:right w:val="single" w:sz="8" w:space="0" w:color="auto"/>
            </w:tcBorders>
            <w:shd w:val="clear" w:color="000000" w:fill="D9D9D9"/>
            <w:noWrap/>
            <w:vAlign w:val="center"/>
            <w:hideMark/>
          </w:tcPr>
          <w:p w14:paraId="1802E85D" w14:textId="3589EA1C" w:rsidR="00FD29DA" w:rsidRPr="00F90FEB" w:rsidRDefault="00FD29DA" w:rsidP="00FD29DA">
            <w:pPr>
              <w:jc w:val="right"/>
              <w:rPr>
                <w:b/>
                <w:bCs/>
                <w:color w:val="000000"/>
                <w:sz w:val="22"/>
                <w:szCs w:val="22"/>
              </w:rPr>
            </w:pPr>
            <w:r w:rsidRPr="006868FE">
              <w:rPr>
                <w:b/>
                <w:bCs/>
                <w:sz w:val="22"/>
                <w:szCs w:val="22"/>
              </w:rPr>
              <w:t>18.483,2</w:t>
            </w:r>
          </w:p>
        </w:tc>
        <w:tc>
          <w:tcPr>
            <w:tcW w:w="1022" w:type="dxa"/>
            <w:tcBorders>
              <w:top w:val="nil"/>
              <w:left w:val="nil"/>
              <w:bottom w:val="single" w:sz="8" w:space="0" w:color="auto"/>
              <w:right w:val="single" w:sz="8" w:space="0" w:color="auto"/>
            </w:tcBorders>
            <w:shd w:val="clear" w:color="000000" w:fill="D9D9D9"/>
            <w:noWrap/>
            <w:vAlign w:val="center"/>
            <w:hideMark/>
          </w:tcPr>
          <w:p w14:paraId="4298EA49" w14:textId="6973165D" w:rsidR="00FD29DA" w:rsidRPr="00F90FEB" w:rsidRDefault="00FD29DA" w:rsidP="00FD29DA">
            <w:pPr>
              <w:jc w:val="right"/>
              <w:rPr>
                <w:b/>
                <w:bCs/>
                <w:color w:val="000000"/>
                <w:sz w:val="22"/>
                <w:szCs w:val="22"/>
              </w:rPr>
            </w:pPr>
            <w:r w:rsidRPr="006868FE">
              <w:rPr>
                <w:b/>
                <w:bCs/>
                <w:sz w:val="22"/>
                <w:szCs w:val="22"/>
              </w:rPr>
              <w:t>1.008,4</w:t>
            </w:r>
          </w:p>
        </w:tc>
        <w:tc>
          <w:tcPr>
            <w:tcW w:w="711" w:type="dxa"/>
            <w:tcBorders>
              <w:top w:val="nil"/>
              <w:left w:val="nil"/>
              <w:bottom w:val="single" w:sz="8" w:space="0" w:color="auto"/>
              <w:right w:val="single" w:sz="8" w:space="0" w:color="auto"/>
            </w:tcBorders>
            <w:shd w:val="clear" w:color="000000" w:fill="D9D9D9"/>
            <w:noWrap/>
            <w:vAlign w:val="center"/>
            <w:hideMark/>
          </w:tcPr>
          <w:p w14:paraId="7F60DCB0" w14:textId="1C3E808E" w:rsidR="00FD29DA" w:rsidRPr="00F90FEB" w:rsidRDefault="00FD29DA" w:rsidP="00FD29DA">
            <w:pPr>
              <w:jc w:val="left"/>
              <w:rPr>
                <w:rFonts w:ascii="Calibri" w:hAnsi="Calibri" w:cs="Calibri"/>
                <w:color w:val="000000"/>
                <w:sz w:val="22"/>
                <w:szCs w:val="22"/>
              </w:rPr>
            </w:pPr>
            <w:r w:rsidRPr="006868FE">
              <w:rPr>
                <w:rFonts w:ascii="Calibri" w:hAnsi="Calibri" w:cs="Calibri"/>
                <w:sz w:val="22"/>
                <w:szCs w:val="22"/>
              </w:rPr>
              <w:t> </w:t>
            </w:r>
          </w:p>
        </w:tc>
        <w:tc>
          <w:tcPr>
            <w:tcW w:w="761" w:type="dxa"/>
            <w:tcBorders>
              <w:top w:val="nil"/>
              <w:left w:val="nil"/>
              <w:bottom w:val="single" w:sz="8" w:space="0" w:color="auto"/>
              <w:right w:val="single" w:sz="8" w:space="0" w:color="auto"/>
            </w:tcBorders>
            <w:shd w:val="clear" w:color="000000" w:fill="D9D9D9"/>
            <w:noWrap/>
            <w:vAlign w:val="center"/>
            <w:hideMark/>
          </w:tcPr>
          <w:p w14:paraId="41FF5AE7" w14:textId="5632C457" w:rsidR="00FD29DA" w:rsidRPr="00F90FEB" w:rsidRDefault="00FD29DA" w:rsidP="00FD29DA">
            <w:pPr>
              <w:jc w:val="right"/>
              <w:rPr>
                <w:b/>
                <w:bCs/>
                <w:color w:val="000000"/>
                <w:sz w:val="22"/>
                <w:szCs w:val="22"/>
              </w:rPr>
            </w:pPr>
            <w:r w:rsidRPr="006868FE">
              <w:rPr>
                <w:b/>
                <w:bCs/>
                <w:sz w:val="22"/>
                <w:szCs w:val="22"/>
              </w:rPr>
              <w:t>0,68</w:t>
            </w:r>
          </w:p>
        </w:tc>
        <w:tc>
          <w:tcPr>
            <w:tcW w:w="761" w:type="dxa"/>
            <w:tcBorders>
              <w:top w:val="nil"/>
              <w:left w:val="nil"/>
              <w:bottom w:val="single" w:sz="8" w:space="0" w:color="auto"/>
              <w:right w:val="single" w:sz="8" w:space="0" w:color="auto"/>
            </w:tcBorders>
            <w:shd w:val="clear" w:color="000000" w:fill="D9D9D9"/>
            <w:noWrap/>
            <w:vAlign w:val="center"/>
            <w:hideMark/>
          </w:tcPr>
          <w:p w14:paraId="7C4F1945" w14:textId="3364D872" w:rsidR="00FD29DA" w:rsidRPr="00F90FEB" w:rsidRDefault="00FD29DA" w:rsidP="00FD29DA">
            <w:pPr>
              <w:jc w:val="right"/>
              <w:rPr>
                <w:b/>
                <w:bCs/>
                <w:color w:val="000000"/>
                <w:sz w:val="22"/>
                <w:szCs w:val="22"/>
              </w:rPr>
            </w:pPr>
            <w:r w:rsidRPr="006868FE">
              <w:rPr>
                <w:b/>
                <w:bCs/>
                <w:sz w:val="22"/>
                <w:szCs w:val="22"/>
              </w:rPr>
              <w:t>4,86</w:t>
            </w:r>
          </w:p>
        </w:tc>
        <w:tc>
          <w:tcPr>
            <w:tcW w:w="761" w:type="dxa"/>
            <w:tcBorders>
              <w:top w:val="nil"/>
              <w:left w:val="nil"/>
              <w:bottom w:val="single" w:sz="8" w:space="0" w:color="auto"/>
              <w:right w:val="single" w:sz="8" w:space="0" w:color="auto"/>
            </w:tcBorders>
            <w:shd w:val="clear" w:color="000000" w:fill="D9D9D9"/>
            <w:noWrap/>
            <w:vAlign w:val="center"/>
            <w:hideMark/>
          </w:tcPr>
          <w:p w14:paraId="0189659B" w14:textId="58A0A21E" w:rsidR="00FD29DA" w:rsidRPr="00F90FEB" w:rsidRDefault="00FD29DA" w:rsidP="00FD29DA">
            <w:pPr>
              <w:jc w:val="right"/>
              <w:rPr>
                <w:b/>
                <w:bCs/>
                <w:color w:val="000000"/>
                <w:sz w:val="22"/>
                <w:szCs w:val="22"/>
              </w:rPr>
            </w:pPr>
            <w:r w:rsidRPr="006868FE">
              <w:rPr>
                <w:b/>
                <w:bCs/>
                <w:sz w:val="22"/>
                <w:szCs w:val="22"/>
              </w:rPr>
              <w:t>5,54</w:t>
            </w:r>
          </w:p>
        </w:tc>
        <w:tc>
          <w:tcPr>
            <w:tcW w:w="1022" w:type="dxa"/>
            <w:tcBorders>
              <w:top w:val="nil"/>
              <w:left w:val="nil"/>
              <w:bottom w:val="single" w:sz="8" w:space="0" w:color="auto"/>
              <w:right w:val="single" w:sz="8" w:space="0" w:color="auto"/>
            </w:tcBorders>
            <w:shd w:val="clear" w:color="000000" w:fill="D9D9D9"/>
            <w:noWrap/>
            <w:vAlign w:val="center"/>
            <w:hideMark/>
          </w:tcPr>
          <w:p w14:paraId="0F0B9067" w14:textId="0FAC896C" w:rsidR="00FD29DA" w:rsidRPr="00F90FEB" w:rsidRDefault="00FD29DA" w:rsidP="00FD29DA">
            <w:pPr>
              <w:jc w:val="right"/>
              <w:rPr>
                <w:b/>
                <w:bCs/>
                <w:color w:val="000000"/>
                <w:sz w:val="22"/>
                <w:szCs w:val="22"/>
              </w:rPr>
            </w:pPr>
            <w:r w:rsidRPr="006868FE">
              <w:rPr>
                <w:b/>
                <w:bCs/>
                <w:sz w:val="22"/>
                <w:szCs w:val="22"/>
              </w:rPr>
              <w:t>82,1</w:t>
            </w:r>
          </w:p>
        </w:tc>
        <w:tc>
          <w:tcPr>
            <w:tcW w:w="1022" w:type="dxa"/>
            <w:tcBorders>
              <w:top w:val="nil"/>
              <w:left w:val="nil"/>
              <w:bottom w:val="single" w:sz="8" w:space="0" w:color="auto"/>
              <w:right w:val="single" w:sz="8" w:space="0" w:color="auto"/>
            </w:tcBorders>
            <w:shd w:val="clear" w:color="000000" w:fill="D9D9D9"/>
            <w:noWrap/>
            <w:vAlign w:val="center"/>
            <w:hideMark/>
          </w:tcPr>
          <w:p w14:paraId="49AF6F86" w14:textId="2444C900" w:rsidR="00FD29DA" w:rsidRPr="00F90FEB" w:rsidRDefault="00FD29DA" w:rsidP="00FD29DA">
            <w:pPr>
              <w:jc w:val="right"/>
              <w:rPr>
                <w:b/>
                <w:bCs/>
                <w:color w:val="000000"/>
                <w:sz w:val="22"/>
                <w:szCs w:val="22"/>
              </w:rPr>
            </w:pPr>
            <w:r w:rsidRPr="006868FE">
              <w:rPr>
                <w:b/>
                <w:bCs/>
                <w:sz w:val="22"/>
                <w:szCs w:val="22"/>
              </w:rPr>
              <w:t>521,</w:t>
            </w:r>
            <w:r>
              <w:rPr>
                <w:b/>
                <w:bCs/>
                <w:sz w:val="22"/>
                <w:szCs w:val="22"/>
              </w:rPr>
              <w:t>8</w:t>
            </w:r>
          </w:p>
        </w:tc>
        <w:tc>
          <w:tcPr>
            <w:tcW w:w="1152" w:type="dxa"/>
            <w:tcBorders>
              <w:top w:val="nil"/>
              <w:left w:val="nil"/>
              <w:bottom w:val="single" w:sz="8" w:space="0" w:color="auto"/>
              <w:right w:val="single" w:sz="8" w:space="0" w:color="auto"/>
            </w:tcBorders>
            <w:shd w:val="clear" w:color="000000" w:fill="D9D9D9"/>
            <w:noWrap/>
            <w:vAlign w:val="center"/>
            <w:hideMark/>
          </w:tcPr>
          <w:p w14:paraId="6A563E2F" w14:textId="0B89A86D" w:rsidR="00FD29DA" w:rsidRPr="00F90FEB" w:rsidRDefault="00FD29DA" w:rsidP="00FD29DA">
            <w:pPr>
              <w:jc w:val="right"/>
              <w:rPr>
                <w:b/>
                <w:bCs/>
                <w:color w:val="000000"/>
                <w:sz w:val="22"/>
                <w:szCs w:val="22"/>
              </w:rPr>
            </w:pPr>
            <w:r w:rsidRPr="006868FE">
              <w:rPr>
                <w:b/>
                <w:bCs/>
                <w:sz w:val="22"/>
                <w:szCs w:val="22"/>
              </w:rPr>
              <w:t>603,9</w:t>
            </w:r>
          </w:p>
        </w:tc>
        <w:tc>
          <w:tcPr>
            <w:tcW w:w="892" w:type="dxa"/>
            <w:tcBorders>
              <w:top w:val="nil"/>
              <w:left w:val="nil"/>
              <w:bottom w:val="single" w:sz="8" w:space="0" w:color="auto"/>
              <w:right w:val="single" w:sz="8" w:space="0" w:color="auto"/>
            </w:tcBorders>
            <w:shd w:val="clear" w:color="000000" w:fill="D9D9D9"/>
            <w:noWrap/>
            <w:vAlign w:val="center"/>
            <w:hideMark/>
          </w:tcPr>
          <w:p w14:paraId="099C72C9" w14:textId="4C4854FD" w:rsidR="00FD29DA" w:rsidRPr="00F90FEB" w:rsidRDefault="00FD29DA" w:rsidP="00FD29DA">
            <w:pPr>
              <w:jc w:val="right"/>
              <w:rPr>
                <w:b/>
                <w:bCs/>
                <w:color w:val="000000"/>
                <w:sz w:val="22"/>
                <w:szCs w:val="22"/>
              </w:rPr>
            </w:pPr>
            <w:r w:rsidRPr="006868FE">
              <w:rPr>
                <w:b/>
                <w:bCs/>
                <w:sz w:val="22"/>
                <w:szCs w:val="22"/>
              </w:rPr>
              <w:t>109,0</w:t>
            </w:r>
          </w:p>
        </w:tc>
        <w:tc>
          <w:tcPr>
            <w:tcW w:w="711" w:type="dxa"/>
            <w:tcBorders>
              <w:top w:val="nil"/>
              <w:left w:val="nil"/>
              <w:bottom w:val="single" w:sz="8" w:space="0" w:color="auto"/>
              <w:right w:val="single" w:sz="8" w:space="0" w:color="auto"/>
            </w:tcBorders>
            <w:shd w:val="clear" w:color="000000" w:fill="D9D9D9"/>
            <w:noWrap/>
            <w:vAlign w:val="center"/>
            <w:hideMark/>
          </w:tcPr>
          <w:p w14:paraId="51EC371A" w14:textId="7B6EAD06" w:rsidR="00FD29DA" w:rsidRPr="00F90FEB" w:rsidRDefault="00FD29DA" w:rsidP="00FD29DA">
            <w:pPr>
              <w:jc w:val="right"/>
              <w:rPr>
                <w:b/>
                <w:bCs/>
                <w:color w:val="000000"/>
                <w:sz w:val="22"/>
                <w:szCs w:val="22"/>
              </w:rPr>
            </w:pPr>
            <w:r>
              <w:rPr>
                <w:b/>
                <w:bCs/>
                <w:sz w:val="22"/>
                <w:szCs w:val="22"/>
              </w:rPr>
              <w:t>171,5</w:t>
            </w:r>
          </w:p>
        </w:tc>
        <w:tc>
          <w:tcPr>
            <w:tcW w:w="748" w:type="dxa"/>
            <w:tcBorders>
              <w:top w:val="nil"/>
              <w:left w:val="nil"/>
              <w:bottom w:val="single" w:sz="8" w:space="0" w:color="auto"/>
              <w:right w:val="single" w:sz="8" w:space="0" w:color="auto"/>
            </w:tcBorders>
            <w:shd w:val="clear" w:color="000000" w:fill="D9D9D9"/>
            <w:noWrap/>
            <w:vAlign w:val="center"/>
            <w:hideMark/>
          </w:tcPr>
          <w:p w14:paraId="6E0AAF1E" w14:textId="30BFF1CD" w:rsidR="00FD29DA" w:rsidRPr="00F90FEB" w:rsidRDefault="00FD29DA" w:rsidP="00FD29DA">
            <w:pPr>
              <w:jc w:val="right"/>
              <w:rPr>
                <w:b/>
                <w:bCs/>
                <w:color w:val="000000"/>
                <w:sz w:val="22"/>
                <w:szCs w:val="22"/>
              </w:rPr>
            </w:pPr>
            <w:r>
              <w:rPr>
                <w:b/>
                <w:bCs/>
                <w:sz w:val="22"/>
                <w:szCs w:val="22"/>
              </w:rPr>
              <w:t>392</w:t>
            </w:r>
            <w:r w:rsidRPr="006868FE">
              <w:rPr>
                <w:b/>
                <w:bCs/>
                <w:sz w:val="22"/>
                <w:szCs w:val="22"/>
              </w:rPr>
              <w:t>,</w:t>
            </w:r>
            <w:r>
              <w:rPr>
                <w:b/>
                <w:bCs/>
                <w:sz w:val="22"/>
                <w:szCs w:val="22"/>
              </w:rPr>
              <w:t>3</w:t>
            </w:r>
          </w:p>
        </w:tc>
        <w:tc>
          <w:tcPr>
            <w:tcW w:w="644" w:type="dxa"/>
            <w:tcBorders>
              <w:top w:val="nil"/>
              <w:left w:val="nil"/>
              <w:bottom w:val="single" w:sz="8" w:space="0" w:color="auto"/>
              <w:right w:val="single" w:sz="8" w:space="0" w:color="auto"/>
            </w:tcBorders>
            <w:shd w:val="clear" w:color="000000" w:fill="D9D9D9"/>
            <w:noWrap/>
            <w:vAlign w:val="center"/>
            <w:hideMark/>
          </w:tcPr>
          <w:p w14:paraId="2AED0776" w14:textId="38715D51" w:rsidR="00FD29DA" w:rsidRPr="00F90FEB" w:rsidRDefault="00FD29DA" w:rsidP="00FD29DA">
            <w:pPr>
              <w:jc w:val="right"/>
              <w:rPr>
                <w:b/>
                <w:bCs/>
                <w:color w:val="000000"/>
                <w:sz w:val="22"/>
                <w:szCs w:val="22"/>
              </w:rPr>
            </w:pPr>
            <w:r>
              <w:rPr>
                <w:b/>
                <w:bCs/>
                <w:sz w:val="22"/>
                <w:szCs w:val="22"/>
              </w:rPr>
              <w:t>40</w:t>
            </w:r>
            <w:r w:rsidRPr="006868FE">
              <w:rPr>
                <w:b/>
                <w:bCs/>
                <w:sz w:val="22"/>
                <w:szCs w:val="22"/>
              </w:rPr>
              <w:t>,</w:t>
            </w:r>
            <w:r>
              <w:rPr>
                <w:b/>
                <w:bCs/>
                <w:sz w:val="22"/>
                <w:szCs w:val="22"/>
              </w:rPr>
              <w:t>0</w:t>
            </w:r>
          </w:p>
        </w:tc>
        <w:tc>
          <w:tcPr>
            <w:tcW w:w="761" w:type="dxa"/>
            <w:tcBorders>
              <w:top w:val="nil"/>
              <w:left w:val="nil"/>
              <w:bottom w:val="single" w:sz="8" w:space="0" w:color="auto"/>
              <w:right w:val="single" w:sz="8" w:space="0" w:color="auto"/>
            </w:tcBorders>
            <w:shd w:val="clear" w:color="000000" w:fill="D9D9D9"/>
            <w:noWrap/>
            <w:vAlign w:val="center"/>
            <w:hideMark/>
          </w:tcPr>
          <w:p w14:paraId="6244138E" w14:textId="0F7AC3D5" w:rsidR="00FD29DA" w:rsidRPr="00F90FEB" w:rsidRDefault="00FD29DA" w:rsidP="00FD29DA">
            <w:pPr>
              <w:jc w:val="right"/>
              <w:rPr>
                <w:b/>
                <w:bCs/>
                <w:color w:val="000000"/>
                <w:sz w:val="22"/>
                <w:szCs w:val="22"/>
              </w:rPr>
            </w:pPr>
            <w:r w:rsidRPr="006868FE">
              <w:rPr>
                <w:b/>
                <w:bCs/>
                <w:sz w:val="22"/>
                <w:szCs w:val="22"/>
              </w:rPr>
              <w:t>2,3</w:t>
            </w:r>
          </w:p>
        </w:tc>
        <w:tc>
          <w:tcPr>
            <w:tcW w:w="805" w:type="dxa"/>
            <w:tcBorders>
              <w:top w:val="nil"/>
              <w:left w:val="nil"/>
              <w:bottom w:val="single" w:sz="8" w:space="0" w:color="auto"/>
              <w:right w:val="single" w:sz="8" w:space="0" w:color="auto"/>
            </w:tcBorders>
            <w:shd w:val="clear" w:color="000000" w:fill="D9D9D9"/>
            <w:noWrap/>
            <w:vAlign w:val="center"/>
            <w:hideMark/>
          </w:tcPr>
          <w:p w14:paraId="68AF18AF" w14:textId="63787E77" w:rsidR="00FD29DA" w:rsidRPr="00F90FEB" w:rsidRDefault="00FD29DA" w:rsidP="00FD29DA">
            <w:pPr>
              <w:jc w:val="right"/>
              <w:rPr>
                <w:b/>
                <w:bCs/>
                <w:color w:val="000000"/>
                <w:sz w:val="22"/>
                <w:szCs w:val="22"/>
              </w:rPr>
            </w:pPr>
            <w:r w:rsidRPr="006868FE">
              <w:rPr>
                <w:b/>
                <w:bCs/>
                <w:sz w:val="22"/>
                <w:szCs w:val="22"/>
              </w:rPr>
              <w:t>3,3</w:t>
            </w:r>
          </w:p>
        </w:tc>
      </w:tr>
    </w:tbl>
    <w:p w14:paraId="59F1993F" w14:textId="77777777" w:rsidR="00276ED7" w:rsidRPr="00967DC1" w:rsidRDefault="00276ED7" w:rsidP="00EF7267">
      <w:pPr>
        <w:ind w:firstLine="709"/>
        <w:jc w:val="center"/>
        <w:rPr>
          <w:sz w:val="10"/>
          <w:szCs w:val="10"/>
          <w:lang w:val="sr-Latn-CS"/>
        </w:rPr>
      </w:pPr>
    </w:p>
    <w:tbl>
      <w:tblPr>
        <w:tblW w:w="14982" w:type="dxa"/>
        <w:tblInd w:w="118" w:type="dxa"/>
        <w:tblLook w:val="04A0" w:firstRow="1" w:lastRow="0" w:firstColumn="1" w:lastColumn="0" w:noHBand="0" w:noVBand="1"/>
      </w:tblPr>
      <w:tblGrid>
        <w:gridCol w:w="1096"/>
        <w:gridCol w:w="868"/>
        <w:gridCol w:w="1122"/>
        <w:gridCol w:w="995"/>
        <w:gridCol w:w="711"/>
        <w:gridCol w:w="741"/>
        <w:gridCol w:w="741"/>
        <w:gridCol w:w="741"/>
        <w:gridCol w:w="995"/>
        <w:gridCol w:w="995"/>
        <w:gridCol w:w="1122"/>
        <w:gridCol w:w="868"/>
        <w:gridCol w:w="876"/>
        <w:gridCol w:w="876"/>
        <w:gridCol w:w="711"/>
        <w:gridCol w:w="741"/>
        <w:gridCol w:w="783"/>
      </w:tblGrid>
      <w:tr w:rsidR="00F90FEB" w:rsidRPr="00214C7C" w14:paraId="1E42DFF1" w14:textId="77777777" w:rsidTr="00FD29DA">
        <w:trPr>
          <w:trHeight w:val="315"/>
        </w:trPr>
        <w:tc>
          <w:tcPr>
            <w:tcW w:w="14982" w:type="dxa"/>
            <w:gridSpan w:val="17"/>
            <w:tcBorders>
              <w:top w:val="nil"/>
              <w:left w:val="nil"/>
              <w:bottom w:val="single" w:sz="8" w:space="0" w:color="auto"/>
              <w:right w:val="nil"/>
            </w:tcBorders>
            <w:shd w:val="clear" w:color="auto" w:fill="auto"/>
            <w:vAlign w:val="center"/>
            <w:hideMark/>
          </w:tcPr>
          <w:p w14:paraId="6D7AE227" w14:textId="77777777" w:rsidR="00F90FEB" w:rsidRPr="00F90FEB" w:rsidRDefault="00F90FEB" w:rsidP="00F90FEB">
            <w:pPr>
              <w:rPr>
                <w:color w:val="000000"/>
                <w:sz w:val="22"/>
                <w:szCs w:val="22"/>
                <w:lang w:val="ru-RU"/>
              </w:rPr>
            </w:pPr>
            <w:r w:rsidRPr="00F90FEB">
              <w:rPr>
                <w:color w:val="000000"/>
                <w:sz w:val="22"/>
                <w:szCs w:val="22"/>
                <w:lang w:val="ru-RU"/>
              </w:rPr>
              <w:t>Табела  8.3.2.-3.  -  Преглед сеча обнављања по газдинским класама, укупно</w:t>
            </w:r>
          </w:p>
        </w:tc>
      </w:tr>
      <w:tr w:rsidR="00F90FEB" w:rsidRPr="00F90FEB" w14:paraId="187734D5" w14:textId="77777777" w:rsidTr="00FD29DA">
        <w:trPr>
          <w:trHeight w:val="315"/>
        </w:trPr>
        <w:tc>
          <w:tcPr>
            <w:tcW w:w="10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695D814" w14:textId="77777777" w:rsidR="00F90FEB" w:rsidRPr="00F90FEB" w:rsidRDefault="00F90FEB" w:rsidP="00F90FEB">
            <w:pPr>
              <w:jc w:val="center"/>
              <w:rPr>
                <w:color w:val="000000"/>
                <w:sz w:val="22"/>
                <w:szCs w:val="22"/>
              </w:rPr>
            </w:pPr>
            <w:r w:rsidRPr="00F90FEB">
              <w:rPr>
                <w:color w:val="000000"/>
                <w:sz w:val="22"/>
                <w:szCs w:val="22"/>
              </w:rPr>
              <w:t>ГК</w:t>
            </w:r>
          </w:p>
        </w:tc>
        <w:tc>
          <w:tcPr>
            <w:tcW w:w="2985" w:type="dxa"/>
            <w:gridSpan w:val="3"/>
            <w:tcBorders>
              <w:top w:val="single" w:sz="8" w:space="0" w:color="auto"/>
              <w:left w:val="nil"/>
              <w:bottom w:val="single" w:sz="8" w:space="0" w:color="auto"/>
              <w:right w:val="single" w:sz="8" w:space="0" w:color="000000"/>
            </w:tcBorders>
            <w:shd w:val="clear" w:color="000000" w:fill="D9D9D9"/>
            <w:vAlign w:val="center"/>
            <w:hideMark/>
          </w:tcPr>
          <w:p w14:paraId="3D8F1B3B" w14:textId="77777777" w:rsidR="00F90FEB" w:rsidRPr="00F90FEB" w:rsidRDefault="00F90FEB" w:rsidP="00F90FEB">
            <w:pPr>
              <w:jc w:val="center"/>
              <w:rPr>
                <w:color w:val="000000"/>
                <w:sz w:val="22"/>
                <w:szCs w:val="22"/>
              </w:rPr>
            </w:pPr>
            <w:r w:rsidRPr="00F90FEB">
              <w:rPr>
                <w:color w:val="000000"/>
                <w:sz w:val="22"/>
                <w:szCs w:val="22"/>
              </w:rPr>
              <w:t>Стање шума за</w:t>
            </w:r>
          </w:p>
        </w:tc>
        <w:tc>
          <w:tcPr>
            <w:tcW w:w="7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6148777" w14:textId="77777777" w:rsidR="00F90FEB" w:rsidRPr="00F90FEB" w:rsidRDefault="00F90FEB" w:rsidP="00F90FEB">
            <w:pPr>
              <w:jc w:val="center"/>
              <w:rPr>
                <w:color w:val="000000"/>
                <w:sz w:val="22"/>
                <w:szCs w:val="22"/>
              </w:rPr>
            </w:pPr>
            <w:r w:rsidRPr="00F90FEB">
              <w:rPr>
                <w:color w:val="000000"/>
                <w:sz w:val="22"/>
                <w:szCs w:val="22"/>
              </w:rPr>
              <w:t>Ан</w:t>
            </w:r>
          </w:p>
        </w:tc>
        <w:tc>
          <w:tcPr>
            <w:tcW w:w="5335"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C9DC2B0" w14:textId="77777777" w:rsidR="00F90FEB" w:rsidRPr="00F90FEB" w:rsidRDefault="00F90FEB" w:rsidP="00F90FEB">
            <w:pPr>
              <w:jc w:val="center"/>
              <w:rPr>
                <w:color w:val="000000"/>
                <w:sz w:val="22"/>
                <w:szCs w:val="22"/>
              </w:rPr>
            </w:pPr>
            <w:r w:rsidRPr="00F90FEB">
              <w:rPr>
                <w:color w:val="000000"/>
                <w:sz w:val="22"/>
                <w:szCs w:val="22"/>
              </w:rPr>
              <w:t>Принос из сеча обнављања</w:t>
            </w:r>
          </w:p>
        </w:tc>
        <w:tc>
          <w:tcPr>
            <w:tcW w:w="8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B42A756" w14:textId="77777777" w:rsidR="00F90FEB" w:rsidRPr="00F90FEB" w:rsidRDefault="00F90FEB" w:rsidP="00F90FEB">
            <w:pPr>
              <w:jc w:val="left"/>
              <w:rPr>
                <w:rFonts w:ascii="Calibri" w:hAnsi="Calibri" w:cs="Calibri"/>
                <w:color w:val="000000"/>
                <w:sz w:val="22"/>
                <w:szCs w:val="22"/>
              </w:rPr>
            </w:pPr>
            <w:r w:rsidRPr="00F90FEB">
              <w:rPr>
                <w:rFonts w:ascii="Calibri" w:hAnsi="Calibri" w:cs="Calibri"/>
                <w:color w:val="000000"/>
                <w:sz w:val="22"/>
                <w:szCs w:val="22"/>
              </w:rPr>
              <w:t> </w:t>
            </w:r>
          </w:p>
        </w:tc>
        <w:tc>
          <w:tcPr>
            <w:tcW w:w="2463"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71A806F" w14:textId="77777777" w:rsidR="00F90FEB" w:rsidRPr="00F90FEB" w:rsidRDefault="00F90FEB" w:rsidP="00F90FEB">
            <w:pPr>
              <w:jc w:val="center"/>
              <w:rPr>
                <w:color w:val="000000"/>
                <w:sz w:val="22"/>
                <w:szCs w:val="22"/>
              </w:rPr>
            </w:pPr>
            <w:r w:rsidRPr="00F90FEB">
              <w:rPr>
                <w:color w:val="000000"/>
                <w:sz w:val="22"/>
                <w:szCs w:val="22"/>
              </w:rPr>
              <w:t>Сортименти</w:t>
            </w:r>
          </w:p>
        </w:tc>
        <w:tc>
          <w:tcPr>
            <w:tcW w:w="152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EBDF545" w14:textId="77777777" w:rsidR="00F90FEB" w:rsidRPr="00F90FEB" w:rsidRDefault="00F90FEB" w:rsidP="00F90FEB">
            <w:pPr>
              <w:jc w:val="center"/>
              <w:rPr>
                <w:color w:val="000000"/>
                <w:sz w:val="22"/>
                <w:szCs w:val="22"/>
              </w:rPr>
            </w:pPr>
            <w:r w:rsidRPr="00F90FEB">
              <w:rPr>
                <w:color w:val="000000"/>
                <w:sz w:val="22"/>
                <w:szCs w:val="22"/>
              </w:rPr>
              <w:t>Интенз. сеча</w:t>
            </w:r>
          </w:p>
        </w:tc>
      </w:tr>
      <w:tr w:rsidR="00F90FEB" w:rsidRPr="00214C7C" w14:paraId="14F70227"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30327DE9" w14:textId="77777777" w:rsidR="00F90FEB" w:rsidRPr="00F90FEB" w:rsidRDefault="00F90FEB" w:rsidP="00F90FEB">
            <w:pPr>
              <w:jc w:val="left"/>
              <w:rPr>
                <w:color w:val="000000"/>
                <w:sz w:val="22"/>
                <w:szCs w:val="22"/>
              </w:rPr>
            </w:pPr>
          </w:p>
        </w:tc>
        <w:tc>
          <w:tcPr>
            <w:tcW w:w="2985" w:type="dxa"/>
            <w:gridSpan w:val="3"/>
            <w:tcBorders>
              <w:top w:val="single" w:sz="8" w:space="0" w:color="auto"/>
              <w:left w:val="nil"/>
              <w:bottom w:val="single" w:sz="8" w:space="0" w:color="auto"/>
              <w:right w:val="single" w:sz="8" w:space="0" w:color="000000"/>
            </w:tcBorders>
            <w:shd w:val="clear" w:color="000000" w:fill="D9D9D9"/>
            <w:vAlign w:val="center"/>
            <w:hideMark/>
          </w:tcPr>
          <w:p w14:paraId="1C1525C5" w14:textId="77777777" w:rsidR="00F90FEB" w:rsidRPr="00F90FEB" w:rsidRDefault="00F90FEB" w:rsidP="00F90FEB">
            <w:pPr>
              <w:jc w:val="center"/>
              <w:rPr>
                <w:color w:val="000000"/>
                <w:sz w:val="22"/>
                <w:szCs w:val="22"/>
                <w:lang w:val="ru-RU"/>
              </w:rPr>
            </w:pPr>
            <w:r w:rsidRPr="00F90FEB">
              <w:rPr>
                <w:color w:val="000000"/>
                <w:sz w:val="22"/>
                <w:szCs w:val="22"/>
                <w:lang w:val="ru-RU"/>
              </w:rPr>
              <w:t>ГК у којима се врше сече</w:t>
            </w:r>
          </w:p>
        </w:tc>
        <w:tc>
          <w:tcPr>
            <w:tcW w:w="711" w:type="dxa"/>
            <w:vMerge/>
            <w:tcBorders>
              <w:top w:val="nil"/>
              <w:left w:val="single" w:sz="8" w:space="0" w:color="auto"/>
              <w:bottom w:val="single" w:sz="8" w:space="0" w:color="000000"/>
              <w:right w:val="single" w:sz="8" w:space="0" w:color="auto"/>
            </w:tcBorders>
            <w:vAlign w:val="center"/>
            <w:hideMark/>
          </w:tcPr>
          <w:p w14:paraId="7256AD09" w14:textId="77777777" w:rsidR="00F90FEB" w:rsidRPr="00F90FEB" w:rsidRDefault="00F90FEB" w:rsidP="00F90FEB">
            <w:pPr>
              <w:jc w:val="left"/>
              <w:rPr>
                <w:color w:val="000000"/>
                <w:sz w:val="22"/>
                <w:szCs w:val="22"/>
                <w:lang w:val="ru-RU"/>
              </w:rPr>
            </w:pPr>
          </w:p>
        </w:tc>
        <w:tc>
          <w:tcPr>
            <w:tcW w:w="5335" w:type="dxa"/>
            <w:gridSpan w:val="6"/>
            <w:vMerge/>
            <w:tcBorders>
              <w:top w:val="single" w:sz="8" w:space="0" w:color="auto"/>
              <w:left w:val="single" w:sz="8" w:space="0" w:color="auto"/>
              <w:bottom w:val="single" w:sz="8" w:space="0" w:color="000000"/>
              <w:right w:val="single" w:sz="8" w:space="0" w:color="000000"/>
            </w:tcBorders>
            <w:vAlign w:val="center"/>
            <w:hideMark/>
          </w:tcPr>
          <w:p w14:paraId="02393480" w14:textId="77777777" w:rsidR="00F90FEB" w:rsidRPr="00F90FEB" w:rsidRDefault="00F90FEB" w:rsidP="00F90FEB">
            <w:pPr>
              <w:jc w:val="left"/>
              <w:rPr>
                <w:color w:val="000000"/>
                <w:sz w:val="22"/>
                <w:szCs w:val="22"/>
                <w:lang w:val="ru-RU"/>
              </w:rPr>
            </w:pPr>
          </w:p>
        </w:tc>
        <w:tc>
          <w:tcPr>
            <w:tcW w:w="868" w:type="dxa"/>
            <w:vMerge/>
            <w:tcBorders>
              <w:top w:val="nil"/>
              <w:left w:val="single" w:sz="8" w:space="0" w:color="auto"/>
              <w:bottom w:val="single" w:sz="8" w:space="0" w:color="000000"/>
              <w:right w:val="single" w:sz="8" w:space="0" w:color="auto"/>
            </w:tcBorders>
            <w:vAlign w:val="center"/>
            <w:hideMark/>
          </w:tcPr>
          <w:p w14:paraId="679FBA49" w14:textId="77777777" w:rsidR="00F90FEB" w:rsidRPr="00F90FEB" w:rsidRDefault="00F90FEB" w:rsidP="00F90FEB">
            <w:pPr>
              <w:jc w:val="left"/>
              <w:rPr>
                <w:rFonts w:ascii="Calibri" w:hAnsi="Calibri" w:cs="Calibri"/>
                <w:color w:val="000000"/>
                <w:sz w:val="22"/>
                <w:szCs w:val="22"/>
                <w:lang w:val="ru-RU"/>
              </w:rPr>
            </w:pPr>
          </w:p>
        </w:tc>
        <w:tc>
          <w:tcPr>
            <w:tcW w:w="2463" w:type="dxa"/>
            <w:gridSpan w:val="3"/>
            <w:vMerge/>
            <w:tcBorders>
              <w:top w:val="single" w:sz="8" w:space="0" w:color="auto"/>
              <w:left w:val="single" w:sz="8" w:space="0" w:color="auto"/>
              <w:bottom w:val="single" w:sz="8" w:space="0" w:color="000000"/>
              <w:right w:val="single" w:sz="8" w:space="0" w:color="000000"/>
            </w:tcBorders>
            <w:vAlign w:val="center"/>
            <w:hideMark/>
          </w:tcPr>
          <w:p w14:paraId="75BA6DAB" w14:textId="77777777" w:rsidR="00F90FEB" w:rsidRPr="00F90FEB" w:rsidRDefault="00F90FEB" w:rsidP="00F90FEB">
            <w:pPr>
              <w:jc w:val="left"/>
              <w:rPr>
                <w:color w:val="000000"/>
                <w:sz w:val="22"/>
                <w:szCs w:val="22"/>
                <w:lang w:val="ru-RU"/>
              </w:rPr>
            </w:pPr>
          </w:p>
        </w:tc>
        <w:tc>
          <w:tcPr>
            <w:tcW w:w="1524" w:type="dxa"/>
            <w:gridSpan w:val="2"/>
            <w:vMerge/>
            <w:tcBorders>
              <w:top w:val="single" w:sz="8" w:space="0" w:color="auto"/>
              <w:left w:val="single" w:sz="8" w:space="0" w:color="auto"/>
              <w:bottom w:val="single" w:sz="8" w:space="0" w:color="000000"/>
              <w:right w:val="single" w:sz="8" w:space="0" w:color="000000"/>
            </w:tcBorders>
            <w:vAlign w:val="center"/>
            <w:hideMark/>
          </w:tcPr>
          <w:p w14:paraId="0C0E203A" w14:textId="77777777" w:rsidR="00F90FEB" w:rsidRPr="00F90FEB" w:rsidRDefault="00F90FEB" w:rsidP="00F90FEB">
            <w:pPr>
              <w:jc w:val="left"/>
              <w:rPr>
                <w:color w:val="000000"/>
                <w:sz w:val="22"/>
                <w:szCs w:val="22"/>
                <w:lang w:val="ru-RU"/>
              </w:rPr>
            </w:pPr>
          </w:p>
        </w:tc>
      </w:tr>
      <w:tr w:rsidR="00F90FEB" w:rsidRPr="00F90FEB" w14:paraId="03C1BF00" w14:textId="77777777" w:rsidTr="00FD29DA">
        <w:trPr>
          <w:trHeight w:val="315"/>
        </w:trPr>
        <w:tc>
          <w:tcPr>
            <w:tcW w:w="1096" w:type="dxa"/>
            <w:vMerge/>
            <w:tcBorders>
              <w:top w:val="nil"/>
              <w:left w:val="single" w:sz="8" w:space="0" w:color="auto"/>
              <w:bottom w:val="single" w:sz="8" w:space="0" w:color="000000"/>
              <w:right w:val="single" w:sz="8" w:space="0" w:color="auto"/>
            </w:tcBorders>
            <w:vAlign w:val="center"/>
            <w:hideMark/>
          </w:tcPr>
          <w:p w14:paraId="631A44AB" w14:textId="77777777" w:rsidR="00F90FEB" w:rsidRPr="00F90FEB" w:rsidRDefault="00F90FEB" w:rsidP="00F90FEB">
            <w:pPr>
              <w:jc w:val="left"/>
              <w:rPr>
                <w:color w:val="000000"/>
                <w:sz w:val="22"/>
                <w:szCs w:val="22"/>
                <w:lang w:val="ru-RU"/>
              </w:rPr>
            </w:pPr>
          </w:p>
        </w:tc>
        <w:tc>
          <w:tcPr>
            <w:tcW w:w="868" w:type="dxa"/>
            <w:tcBorders>
              <w:top w:val="nil"/>
              <w:left w:val="nil"/>
              <w:bottom w:val="single" w:sz="8" w:space="0" w:color="auto"/>
              <w:right w:val="single" w:sz="8" w:space="0" w:color="auto"/>
            </w:tcBorders>
            <w:shd w:val="clear" w:color="000000" w:fill="D9D9D9"/>
            <w:vAlign w:val="center"/>
            <w:hideMark/>
          </w:tcPr>
          <w:p w14:paraId="01C93E4C" w14:textId="77777777" w:rsidR="00F90FEB" w:rsidRPr="00F90FEB" w:rsidRDefault="00F90FEB" w:rsidP="00F90FEB">
            <w:pPr>
              <w:jc w:val="center"/>
              <w:rPr>
                <w:color w:val="000000"/>
                <w:sz w:val="22"/>
                <w:szCs w:val="22"/>
              </w:rPr>
            </w:pPr>
            <w:r w:rsidRPr="00F90FEB">
              <w:rPr>
                <w:color w:val="000000"/>
                <w:sz w:val="22"/>
                <w:szCs w:val="22"/>
              </w:rPr>
              <w:t>P</w:t>
            </w:r>
          </w:p>
        </w:tc>
        <w:tc>
          <w:tcPr>
            <w:tcW w:w="1122" w:type="dxa"/>
            <w:tcBorders>
              <w:top w:val="nil"/>
              <w:left w:val="nil"/>
              <w:bottom w:val="single" w:sz="8" w:space="0" w:color="auto"/>
              <w:right w:val="single" w:sz="8" w:space="0" w:color="auto"/>
            </w:tcBorders>
            <w:shd w:val="clear" w:color="000000" w:fill="D9D9D9"/>
            <w:vAlign w:val="center"/>
            <w:hideMark/>
          </w:tcPr>
          <w:p w14:paraId="2067ABD9" w14:textId="77777777" w:rsidR="00F90FEB" w:rsidRPr="00F90FEB" w:rsidRDefault="00F90FEB" w:rsidP="00F90FEB">
            <w:pPr>
              <w:jc w:val="center"/>
              <w:rPr>
                <w:color w:val="000000"/>
                <w:sz w:val="22"/>
                <w:szCs w:val="22"/>
              </w:rPr>
            </w:pPr>
            <w:r w:rsidRPr="00F90FEB">
              <w:rPr>
                <w:color w:val="000000"/>
                <w:sz w:val="22"/>
                <w:szCs w:val="22"/>
              </w:rPr>
              <w:t>V</w:t>
            </w:r>
          </w:p>
        </w:tc>
        <w:tc>
          <w:tcPr>
            <w:tcW w:w="995" w:type="dxa"/>
            <w:tcBorders>
              <w:top w:val="nil"/>
              <w:left w:val="nil"/>
              <w:bottom w:val="single" w:sz="8" w:space="0" w:color="auto"/>
              <w:right w:val="single" w:sz="8" w:space="0" w:color="auto"/>
            </w:tcBorders>
            <w:shd w:val="clear" w:color="000000" w:fill="D9D9D9"/>
            <w:vAlign w:val="center"/>
            <w:hideMark/>
          </w:tcPr>
          <w:p w14:paraId="44386D30" w14:textId="77777777" w:rsidR="00F90FEB" w:rsidRPr="00F90FEB" w:rsidRDefault="00F90FEB" w:rsidP="00F90FEB">
            <w:pPr>
              <w:jc w:val="center"/>
              <w:rPr>
                <w:color w:val="000000"/>
                <w:sz w:val="22"/>
                <w:szCs w:val="22"/>
              </w:rPr>
            </w:pPr>
            <w:r w:rsidRPr="00F90FEB">
              <w:rPr>
                <w:color w:val="000000"/>
                <w:sz w:val="22"/>
                <w:szCs w:val="22"/>
              </w:rPr>
              <w:t>Iv</w:t>
            </w:r>
          </w:p>
        </w:tc>
        <w:tc>
          <w:tcPr>
            <w:tcW w:w="711" w:type="dxa"/>
            <w:vMerge/>
            <w:tcBorders>
              <w:top w:val="nil"/>
              <w:left w:val="single" w:sz="8" w:space="0" w:color="auto"/>
              <w:bottom w:val="single" w:sz="8" w:space="0" w:color="000000"/>
              <w:right w:val="single" w:sz="8" w:space="0" w:color="auto"/>
            </w:tcBorders>
            <w:vAlign w:val="center"/>
            <w:hideMark/>
          </w:tcPr>
          <w:p w14:paraId="43C1B49C" w14:textId="77777777" w:rsidR="00F90FEB" w:rsidRPr="00F90FEB" w:rsidRDefault="00F90FEB" w:rsidP="00F90FEB">
            <w:pPr>
              <w:jc w:val="left"/>
              <w:rPr>
                <w:color w:val="000000"/>
                <w:sz w:val="22"/>
                <w:szCs w:val="22"/>
              </w:rPr>
            </w:pPr>
          </w:p>
        </w:tc>
        <w:tc>
          <w:tcPr>
            <w:tcW w:w="741" w:type="dxa"/>
            <w:tcBorders>
              <w:top w:val="nil"/>
              <w:left w:val="nil"/>
              <w:bottom w:val="single" w:sz="8" w:space="0" w:color="auto"/>
              <w:right w:val="single" w:sz="8" w:space="0" w:color="auto"/>
            </w:tcBorders>
            <w:shd w:val="clear" w:color="000000" w:fill="D9D9D9"/>
            <w:vAlign w:val="center"/>
            <w:hideMark/>
          </w:tcPr>
          <w:p w14:paraId="793AAD45" w14:textId="77777777" w:rsidR="00F90FEB" w:rsidRPr="00F90FEB" w:rsidRDefault="00F90FEB" w:rsidP="00F90FEB">
            <w:pPr>
              <w:jc w:val="center"/>
              <w:rPr>
                <w:color w:val="000000"/>
                <w:sz w:val="22"/>
                <w:szCs w:val="22"/>
              </w:rPr>
            </w:pPr>
            <w:r w:rsidRPr="00F90FEB">
              <w:rPr>
                <w:color w:val="000000"/>
                <w:sz w:val="22"/>
                <w:szCs w:val="22"/>
              </w:rPr>
              <w:t>I</w:t>
            </w:r>
          </w:p>
        </w:tc>
        <w:tc>
          <w:tcPr>
            <w:tcW w:w="741" w:type="dxa"/>
            <w:tcBorders>
              <w:top w:val="nil"/>
              <w:left w:val="nil"/>
              <w:bottom w:val="single" w:sz="8" w:space="0" w:color="auto"/>
              <w:right w:val="single" w:sz="8" w:space="0" w:color="auto"/>
            </w:tcBorders>
            <w:shd w:val="clear" w:color="000000" w:fill="D9D9D9"/>
            <w:vAlign w:val="center"/>
            <w:hideMark/>
          </w:tcPr>
          <w:p w14:paraId="5B161FC8" w14:textId="77777777" w:rsidR="00F90FEB" w:rsidRPr="00F90FEB" w:rsidRDefault="00F90FEB" w:rsidP="00F90FEB">
            <w:pPr>
              <w:jc w:val="center"/>
              <w:rPr>
                <w:color w:val="000000"/>
                <w:sz w:val="22"/>
                <w:szCs w:val="22"/>
              </w:rPr>
            </w:pPr>
            <w:r w:rsidRPr="00F90FEB">
              <w:rPr>
                <w:color w:val="000000"/>
                <w:sz w:val="22"/>
                <w:szCs w:val="22"/>
              </w:rPr>
              <w:t>II</w:t>
            </w:r>
          </w:p>
        </w:tc>
        <w:tc>
          <w:tcPr>
            <w:tcW w:w="741" w:type="dxa"/>
            <w:tcBorders>
              <w:top w:val="nil"/>
              <w:left w:val="nil"/>
              <w:bottom w:val="single" w:sz="8" w:space="0" w:color="auto"/>
              <w:right w:val="single" w:sz="8" w:space="0" w:color="auto"/>
            </w:tcBorders>
            <w:shd w:val="clear" w:color="000000" w:fill="D9D9D9"/>
            <w:vAlign w:val="center"/>
            <w:hideMark/>
          </w:tcPr>
          <w:p w14:paraId="7ACE3543" w14:textId="77777777" w:rsidR="00F90FEB" w:rsidRPr="00F90FEB" w:rsidRDefault="00F90FEB" w:rsidP="00F90FEB">
            <w:pPr>
              <w:jc w:val="center"/>
              <w:rPr>
                <w:color w:val="000000"/>
                <w:sz w:val="22"/>
                <w:szCs w:val="22"/>
              </w:rPr>
            </w:pPr>
            <w:r w:rsidRPr="00F90FEB">
              <w:rPr>
                <w:color w:val="000000"/>
                <w:sz w:val="22"/>
                <w:szCs w:val="22"/>
              </w:rPr>
              <w:t>Ʃ</w:t>
            </w:r>
          </w:p>
        </w:tc>
        <w:tc>
          <w:tcPr>
            <w:tcW w:w="995" w:type="dxa"/>
            <w:tcBorders>
              <w:top w:val="nil"/>
              <w:left w:val="nil"/>
              <w:bottom w:val="single" w:sz="8" w:space="0" w:color="auto"/>
              <w:right w:val="single" w:sz="8" w:space="0" w:color="auto"/>
            </w:tcBorders>
            <w:shd w:val="clear" w:color="000000" w:fill="D9D9D9"/>
            <w:vAlign w:val="center"/>
            <w:hideMark/>
          </w:tcPr>
          <w:p w14:paraId="53DE43F9" w14:textId="77777777" w:rsidR="00F90FEB" w:rsidRPr="00F90FEB" w:rsidRDefault="00F90FEB" w:rsidP="00F90FEB">
            <w:pPr>
              <w:jc w:val="center"/>
              <w:rPr>
                <w:color w:val="000000"/>
                <w:sz w:val="22"/>
                <w:szCs w:val="22"/>
              </w:rPr>
            </w:pPr>
            <w:r w:rsidRPr="00F90FEB">
              <w:rPr>
                <w:color w:val="000000"/>
                <w:sz w:val="22"/>
                <w:szCs w:val="22"/>
              </w:rPr>
              <w:t>I</w:t>
            </w:r>
          </w:p>
        </w:tc>
        <w:tc>
          <w:tcPr>
            <w:tcW w:w="995" w:type="dxa"/>
            <w:tcBorders>
              <w:top w:val="nil"/>
              <w:left w:val="nil"/>
              <w:bottom w:val="single" w:sz="8" w:space="0" w:color="auto"/>
              <w:right w:val="single" w:sz="8" w:space="0" w:color="auto"/>
            </w:tcBorders>
            <w:shd w:val="clear" w:color="000000" w:fill="D9D9D9"/>
            <w:vAlign w:val="center"/>
            <w:hideMark/>
          </w:tcPr>
          <w:p w14:paraId="10E29262" w14:textId="77777777" w:rsidR="00F90FEB" w:rsidRPr="00F90FEB" w:rsidRDefault="00F90FEB" w:rsidP="00F90FEB">
            <w:pPr>
              <w:jc w:val="center"/>
              <w:rPr>
                <w:color w:val="000000"/>
                <w:sz w:val="22"/>
                <w:szCs w:val="22"/>
              </w:rPr>
            </w:pPr>
            <w:r w:rsidRPr="00F90FEB">
              <w:rPr>
                <w:color w:val="000000"/>
                <w:sz w:val="22"/>
                <w:szCs w:val="22"/>
              </w:rPr>
              <w:t>II</w:t>
            </w:r>
          </w:p>
        </w:tc>
        <w:tc>
          <w:tcPr>
            <w:tcW w:w="1122" w:type="dxa"/>
            <w:tcBorders>
              <w:top w:val="nil"/>
              <w:left w:val="nil"/>
              <w:bottom w:val="single" w:sz="8" w:space="0" w:color="auto"/>
              <w:right w:val="single" w:sz="8" w:space="0" w:color="auto"/>
            </w:tcBorders>
            <w:shd w:val="clear" w:color="000000" w:fill="D9D9D9"/>
            <w:vAlign w:val="center"/>
            <w:hideMark/>
          </w:tcPr>
          <w:p w14:paraId="5F1674CB" w14:textId="77777777" w:rsidR="00F90FEB" w:rsidRPr="00F90FEB" w:rsidRDefault="00F90FEB" w:rsidP="00F90FEB">
            <w:pPr>
              <w:jc w:val="center"/>
              <w:rPr>
                <w:color w:val="000000"/>
                <w:sz w:val="22"/>
                <w:szCs w:val="22"/>
              </w:rPr>
            </w:pPr>
            <w:r w:rsidRPr="00F90FEB">
              <w:rPr>
                <w:color w:val="000000"/>
                <w:sz w:val="22"/>
                <w:szCs w:val="22"/>
              </w:rPr>
              <w:t>Ʃ</w:t>
            </w:r>
          </w:p>
        </w:tc>
        <w:tc>
          <w:tcPr>
            <w:tcW w:w="8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8B7C9D"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r w:rsidRPr="00F90FEB">
              <w:rPr>
                <w:color w:val="000000"/>
                <w:sz w:val="22"/>
                <w:szCs w:val="22"/>
              </w:rPr>
              <w:t>/ ха</w:t>
            </w:r>
          </w:p>
        </w:tc>
        <w:tc>
          <w:tcPr>
            <w:tcW w:w="876" w:type="dxa"/>
            <w:tcBorders>
              <w:top w:val="nil"/>
              <w:left w:val="nil"/>
              <w:bottom w:val="single" w:sz="8" w:space="0" w:color="auto"/>
              <w:right w:val="single" w:sz="8" w:space="0" w:color="auto"/>
            </w:tcBorders>
            <w:shd w:val="clear" w:color="000000" w:fill="D9D9D9"/>
            <w:noWrap/>
            <w:vAlign w:val="center"/>
            <w:hideMark/>
          </w:tcPr>
          <w:p w14:paraId="31389051" w14:textId="77777777" w:rsidR="00F90FEB" w:rsidRPr="00F90FEB" w:rsidRDefault="00F90FEB" w:rsidP="00F90FEB">
            <w:pPr>
              <w:jc w:val="center"/>
              <w:rPr>
                <w:color w:val="000000"/>
                <w:sz w:val="22"/>
                <w:szCs w:val="22"/>
              </w:rPr>
            </w:pPr>
            <w:r w:rsidRPr="00F90FEB">
              <w:rPr>
                <w:color w:val="000000"/>
                <w:sz w:val="22"/>
                <w:szCs w:val="22"/>
              </w:rPr>
              <w:t>Тех.</w:t>
            </w:r>
          </w:p>
        </w:tc>
        <w:tc>
          <w:tcPr>
            <w:tcW w:w="876" w:type="dxa"/>
            <w:tcBorders>
              <w:top w:val="nil"/>
              <w:left w:val="nil"/>
              <w:bottom w:val="single" w:sz="8" w:space="0" w:color="auto"/>
              <w:right w:val="single" w:sz="8" w:space="0" w:color="auto"/>
            </w:tcBorders>
            <w:shd w:val="clear" w:color="000000" w:fill="D9D9D9"/>
            <w:noWrap/>
            <w:vAlign w:val="center"/>
            <w:hideMark/>
          </w:tcPr>
          <w:p w14:paraId="620541E0" w14:textId="77777777" w:rsidR="00F90FEB" w:rsidRPr="00F90FEB" w:rsidRDefault="00F90FEB" w:rsidP="00F90FEB">
            <w:pPr>
              <w:jc w:val="center"/>
              <w:rPr>
                <w:color w:val="000000"/>
                <w:sz w:val="22"/>
                <w:szCs w:val="22"/>
              </w:rPr>
            </w:pPr>
            <w:r w:rsidRPr="00F90FEB">
              <w:rPr>
                <w:color w:val="000000"/>
                <w:sz w:val="22"/>
                <w:szCs w:val="22"/>
              </w:rPr>
              <w:t>Прос.</w:t>
            </w:r>
          </w:p>
        </w:tc>
        <w:tc>
          <w:tcPr>
            <w:tcW w:w="711" w:type="dxa"/>
            <w:tcBorders>
              <w:top w:val="nil"/>
              <w:left w:val="nil"/>
              <w:bottom w:val="single" w:sz="8" w:space="0" w:color="auto"/>
              <w:right w:val="single" w:sz="8" w:space="0" w:color="auto"/>
            </w:tcBorders>
            <w:shd w:val="clear" w:color="000000" w:fill="D9D9D9"/>
            <w:noWrap/>
            <w:vAlign w:val="center"/>
            <w:hideMark/>
          </w:tcPr>
          <w:p w14:paraId="7EBD0F07" w14:textId="77777777" w:rsidR="00F90FEB" w:rsidRPr="00F90FEB" w:rsidRDefault="00F90FEB" w:rsidP="00F90FEB">
            <w:pPr>
              <w:jc w:val="center"/>
              <w:rPr>
                <w:color w:val="000000"/>
                <w:sz w:val="22"/>
                <w:szCs w:val="22"/>
              </w:rPr>
            </w:pPr>
            <w:r w:rsidRPr="00F90FEB">
              <w:rPr>
                <w:color w:val="000000"/>
                <w:sz w:val="22"/>
                <w:szCs w:val="22"/>
              </w:rPr>
              <w:t>Отп.</w:t>
            </w:r>
          </w:p>
        </w:tc>
        <w:tc>
          <w:tcPr>
            <w:tcW w:w="741" w:type="dxa"/>
            <w:tcBorders>
              <w:top w:val="nil"/>
              <w:left w:val="nil"/>
              <w:bottom w:val="single" w:sz="8" w:space="0" w:color="auto"/>
              <w:right w:val="single" w:sz="8" w:space="0" w:color="auto"/>
            </w:tcBorders>
            <w:shd w:val="clear" w:color="000000" w:fill="D9D9D9"/>
            <w:vAlign w:val="center"/>
            <w:hideMark/>
          </w:tcPr>
          <w:p w14:paraId="35F68BE2" w14:textId="77777777" w:rsidR="00F90FEB" w:rsidRPr="00F90FEB" w:rsidRDefault="00F90FEB" w:rsidP="00F90FEB">
            <w:pPr>
              <w:jc w:val="center"/>
              <w:rPr>
                <w:color w:val="000000"/>
                <w:sz w:val="22"/>
                <w:szCs w:val="22"/>
              </w:rPr>
            </w:pPr>
            <w:r w:rsidRPr="00F90FEB">
              <w:rPr>
                <w:color w:val="000000"/>
                <w:sz w:val="22"/>
                <w:szCs w:val="22"/>
              </w:rPr>
              <w:t>по P</w:t>
            </w:r>
          </w:p>
        </w:tc>
        <w:tc>
          <w:tcPr>
            <w:tcW w:w="783" w:type="dxa"/>
            <w:tcBorders>
              <w:top w:val="nil"/>
              <w:left w:val="nil"/>
              <w:bottom w:val="single" w:sz="8" w:space="0" w:color="auto"/>
              <w:right w:val="single" w:sz="8" w:space="0" w:color="auto"/>
            </w:tcBorders>
            <w:shd w:val="clear" w:color="000000" w:fill="D9D9D9"/>
            <w:vAlign w:val="center"/>
            <w:hideMark/>
          </w:tcPr>
          <w:p w14:paraId="4E613F2F" w14:textId="77777777" w:rsidR="00F90FEB" w:rsidRPr="00F90FEB" w:rsidRDefault="00F90FEB" w:rsidP="00F90FEB">
            <w:pPr>
              <w:jc w:val="center"/>
              <w:rPr>
                <w:color w:val="000000"/>
                <w:sz w:val="22"/>
                <w:szCs w:val="22"/>
              </w:rPr>
            </w:pPr>
            <w:r w:rsidRPr="00F90FEB">
              <w:rPr>
                <w:color w:val="000000"/>
                <w:sz w:val="22"/>
                <w:szCs w:val="22"/>
              </w:rPr>
              <w:t>по V</w:t>
            </w:r>
          </w:p>
        </w:tc>
      </w:tr>
      <w:tr w:rsidR="00F90FEB" w:rsidRPr="00F90FEB" w14:paraId="289CF31E" w14:textId="77777777" w:rsidTr="00FD29DA">
        <w:trPr>
          <w:trHeight w:val="375"/>
        </w:trPr>
        <w:tc>
          <w:tcPr>
            <w:tcW w:w="1096" w:type="dxa"/>
            <w:vMerge/>
            <w:tcBorders>
              <w:top w:val="nil"/>
              <w:left w:val="single" w:sz="8" w:space="0" w:color="auto"/>
              <w:bottom w:val="single" w:sz="8" w:space="0" w:color="000000"/>
              <w:right w:val="single" w:sz="8" w:space="0" w:color="auto"/>
            </w:tcBorders>
            <w:vAlign w:val="center"/>
            <w:hideMark/>
          </w:tcPr>
          <w:p w14:paraId="3AC91D12" w14:textId="77777777" w:rsidR="00F90FEB" w:rsidRPr="00F90FEB" w:rsidRDefault="00F90FEB" w:rsidP="00F90FEB">
            <w:pPr>
              <w:jc w:val="left"/>
              <w:rPr>
                <w:color w:val="000000"/>
                <w:sz w:val="22"/>
                <w:szCs w:val="22"/>
              </w:rPr>
            </w:pPr>
          </w:p>
        </w:tc>
        <w:tc>
          <w:tcPr>
            <w:tcW w:w="868" w:type="dxa"/>
            <w:tcBorders>
              <w:top w:val="nil"/>
              <w:left w:val="nil"/>
              <w:bottom w:val="single" w:sz="8" w:space="0" w:color="auto"/>
              <w:right w:val="single" w:sz="8" w:space="0" w:color="auto"/>
            </w:tcBorders>
            <w:shd w:val="clear" w:color="000000" w:fill="D9D9D9"/>
            <w:noWrap/>
            <w:vAlign w:val="center"/>
            <w:hideMark/>
          </w:tcPr>
          <w:p w14:paraId="506D0C9C" w14:textId="77777777" w:rsidR="00F90FEB" w:rsidRPr="00F90FEB" w:rsidRDefault="00F90FEB" w:rsidP="00F90FEB">
            <w:pPr>
              <w:jc w:val="center"/>
              <w:rPr>
                <w:color w:val="000000"/>
                <w:sz w:val="22"/>
                <w:szCs w:val="22"/>
              </w:rPr>
            </w:pPr>
            <w:r w:rsidRPr="00F90FEB">
              <w:rPr>
                <w:color w:val="000000"/>
                <w:sz w:val="22"/>
                <w:szCs w:val="22"/>
              </w:rPr>
              <w:t>ха</w:t>
            </w:r>
          </w:p>
        </w:tc>
        <w:tc>
          <w:tcPr>
            <w:tcW w:w="1122" w:type="dxa"/>
            <w:tcBorders>
              <w:top w:val="nil"/>
              <w:left w:val="nil"/>
              <w:bottom w:val="single" w:sz="8" w:space="0" w:color="auto"/>
              <w:right w:val="single" w:sz="8" w:space="0" w:color="auto"/>
            </w:tcBorders>
            <w:shd w:val="clear" w:color="000000" w:fill="D9D9D9"/>
            <w:noWrap/>
            <w:vAlign w:val="center"/>
            <w:hideMark/>
          </w:tcPr>
          <w:p w14:paraId="0289AB0C"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995" w:type="dxa"/>
            <w:tcBorders>
              <w:top w:val="nil"/>
              <w:left w:val="nil"/>
              <w:bottom w:val="single" w:sz="8" w:space="0" w:color="auto"/>
              <w:right w:val="single" w:sz="8" w:space="0" w:color="auto"/>
            </w:tcBorders>
            <w:shd w:val="clear" w:color="000000" w:fill="D9D9D9"/>
            <w:noWrap/>
            <w:vAlign w:val="center"/>
            <w:hideMark/>
          </w:tcPr>
          <w:p w14:paraId="76738DD3"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11" w:type="dxa"/>
            <w:tcBorders>
              <w:top w:val="nil"/>
              <w:left w:val="nil"/>
              <w:bottom w:val="single" w:sz="8" w:space="0" w:color="auto"/>
              <w:right w:val="single" w:sz="8" w:space="0" w:color="auto"/>
            </w:tcBorders>
            <w:shd w:val="clear" w:color="000000" w:fill="D9D9D9"/>
            <w:noWrap/>
            <w:vAlign w:val="center"/>
            <w:hideMark/>
          </w:tcPr>
          <w:p w14:paraId="4A14C6C6"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1A1A72B9"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03AFE00E" w14:textId="77777777" w:rsidR="00F90FEB" w:rsidRPr="00F90FEB" w:rsidRDefault="00F90FEB" w:rsidP="00F90FEB">
            <w:pPr>
              <w:jc w:val="center"/>
              <w:rPr>
                <w:color w:val="000000"/>
                <w:sz w:val="22"/>
                <w:szCs w:val="22"/>
              </w:rPr>
            </w:pPr>
            <w:r w:rsidRPr="00F90FEB">
              <w:rPr>
                <w:color w:val="000000"/>
                <w:sz w:val="22"/>
                <w:szCs w:val="22"/>
              </w:rPr>
              <w:t>ха</w:t>
            </w:r>
          </w:p>
        </w:tc>
        <w:tc>
          <w:tcPr>
            <w:tcW w:w="741" w:type="dxa"/>
            <w:tcBorders>
              <w:top w:val="nil"/>
              <w:left w:val="nil"/>
              <w:bottom w:val="single" w:sz="8" w:space="0" w:color="auto"/>
              <w:right w:val="single" w:sz="8" w:space="0" w:color="auto"/>
            </w:tcBorders>
            <w:shd w:val="clear" w:color="000000" w:fill="D9D9D9"/>
            <w:noWrap/>
            <w:vAlign w:val="center"/>
            <w:hideMark/>
          </w:tcPr>
          <w:p w14:paraId="0D331915" w14:textId="77777777" w:rsidR="00F90FEB" w:rsidRPr="00F90FEB" w:rsidRDefault="00F90FEB" w:rsidP="00F90FEB">
            <w:pPr>
              <w:jc w:val="center"/>
              <w:rPr>
                <w:color w:val="000000"/>
                <w:sz w:val="22"/>
                <w:szCs w:val="22"/>
              </w:rPr>
            </w:pPr>
            <w:r w:rsidRPr="00F90FEB">
              <w:rPr>
                <w:color w:val="000000"/>
                <w:sz w:val="22"/>
                <w:szCs w:val="22"/>
              </w:rPr>
              <w:t>ха</w:t>
            </w:r>
          </w:p>
        </w:tc>
        <w:tc>
          <w:tcPr>
            <w:tcW w:w="995" w:type="dxa"/>
            <w:tcBorders>
              <w:top w:val="nil"/>
              <w:left w:val="nil"/>
              <w:bottom w:val="single" w:sz="8" w:space="0" w:color="auto"/>
              <w:right w:val="single" w:sz="8" w:space="0" w:color="auto"/>
            </w:tcBorders>
            <w:shd w:val="clear" w:color="000000" w:fill="D9D9D9"/>
            <w:noWrap/>
            <w:vAlign w:val="center"/>
            <w:hideMark/>
          </w:tcPr>
          <w:p w14:paraId="7C56039B"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995" w:type="dxa"/>
            <w:tcBorders>
              <w:top w:val="nil"/>
              <w:left w:val="nil"/>
              <w:bottom w:val="single" w:sz="8" w:space="0" w:color="auto"/>
              <w:right w:val="single" w:sz="8" w:space="0" w:color="auto"/>
            </w:tcBorders>
            <w:shd w:val="clear" w:color="000000" w:fill="D9D9D9"/>
            <w:noWrap/>
            <w:vAlign w:val="center"/>
            <w:hideMark/>
          </w:tcPr>
          <w:p w14:paraId="0AD54E5E"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342C25C5"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868" w:type="dxa"/>
            <w:vMerge/>
            <w:tcBorders>
              <w:top w:val="nil"/>
              <w:left w:val="single" w:sz="8" w:space="0" w:color="auto"/>
              <w:bottom w:val="single" w:sz="8" w:space="0" w:color="000000"/>
              <w:right w:val="single" w:sz="8" w:space="0" w:color="auto"/>
            </w:tcBorders>
            <w:vAlign w:val="center"/>
            <w:hideMark/>
          </w:tcPr>
          <w:p w14:paraId="1CB1C432" w14:textId="77777777" w:rsidR="00F90FEB" w:rsidRPr="00F90FEB" w:rsidRDefault="00F90FEB" w:rsidP="00F90FEB">
            <w:pPr>
              <w:jc w:val="left"/>
              <w:rPr>
                <w:color w:val="000000"/>
                <w:sz w:val="22"/>
                <w:szCs w:val="22"/>
              </w:rPr>
            </w:pPr>
          </w:p>
        </w:tc>
        <w:tc>
          <w:tcPr>
            <w:tcW w:w="876" w:type="dxa"/>
            <w:tcBorders>
              <w:top w:val="nil"/>
              <w:left w:val="nil"/>
              <w:bottom w:val="single" w:sz="8" w:space="0" w:color="auto"/>
              <w:right w:val="single" w:sz="8" w:space="0" w:color="auto"/>
            </w:tcBorders>
            <w:shd w:val="clear" w:color="000000" w:fill="D9D9D9"/>
            <w:noWrap/>
            <w:vAlign w:val="center"/>
            <w:hideMark/>
          </w:tcPr>
          <w:p w14:paraId="6AC06C88"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876" w:type="dxa"/>
            <w:tcBorders>
              <w:top w:val="nil"/>
              <w:left w:val="nil"/>
              <w:bottom w:val="single" w:sz="8" w:space="0" w:color="auto"/>
              <w:right w:val="single" w:sz="8" w:space="0" w:color="auto"/>
            </w:tcBorders>
            <w:shd w:val="clear" w:color="000000" w:fill="D9D9D9"/>
            <w:noWrap/>
            <w:vAlign w:val="center"/>
            <w:hideMark/>
          </w:tcPr>
          <w:p w14:paraId="73108A59"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11" w:type="dxa"/>
            <w:tcBorders>
              <w:top w:val="nil"/>
              <w:left w:val="nil"/>
              <w:bottom w:val="single" w:sz="8" w:space="0" w:color="auto"/>
              <w:right w:val="single" w:sz="8" w:space="0" w:color="auto"/>
            </w:tcBorders>
            <w:shd w:val="clear" w:color="000000" w:fill="D9D9D9"/>
            <w:noWrap/>
            <w:vAlign w:val="center"/>
            <w:hideMark/>
          </w:tcPr>
          <w:p w14:paraId="5C987C94" w14:textId="77777777" w:rsidR="00F90FEB" w:rsidRPr="00F90FEB" w:rsidRDefault="00F90FEB" w:rsidP="00F90FEB">
            <w:pPr>
              <w:jc w:val="center"/>
              <w:rPr>
                <w:color w:val="000000"/>
                <w:sz w:val="22"/>
                <w:szCs w:val="22"/>
              </w:rPr>
            </w:pPr>
            <w:r w:rsidRPr="00F90FEB">
              <w:rPr>
                <w:color w:val="000000"/>
                <w:sz w:val="22"/>
                <w:szCs w:val="22"/>
              </w:rPr>
              <w:t>м</w:t>
            </w:r>
            <w:r w:rsidRPr="00F90FEB">
              <w:rPr>
                <w:color w:val="000000"/>
                <w:sz w:val="22"/>
                <w:szCs w:val="22"/>
                <w:vertAlign w:val="superscript"/>
              </w:rPr>
              <w:t>3</w:t>
            </w:r>
          </w:p>
        </w:tc>
        <w:tc>
          <w:tcPr>
            <w:tcW w:w="741" w:type="dxa"/>
            <w:tcBorders>
              <w:top w:val="nil"/>
              <w:left w:val="nil"/>
              <w:bottom w:val="single" w:sz="8" w:space="0" w:color="auto"/>
              <w:right w:val="single" w:sz="8" w:space="0" w:color="auto"/>
            </w:tcBorders>
            <w:shd w:val="clear" w:color="000000" w:fill="D9D9D9"/>
            <w:noWrap/>
            <w:vAlign w:val="center"/>
            <w:hideMark/>
          </w:tcPr>
          <w:p w14:paraId="60F02A88" w14:textId="77777777" w:rsidR="00F90FEB" w:rsidRPr="00F90FEB" w:rsidRDefault="00F90FEB" w:rsidP="00F90FEB">
            <w:pPr>
              <w:jc w:val="center"/>
              <w:rPr>
                <w:color w:val="000000"/>
                <w:sz w:val="22"/>
                <w:szCs w:val="22"/>
              </w:rPr>
            </w:pPr>
            <w:r w:rsidRPr="00F90FEB">
              <w:rPr>
                <w:color w:val="000000"/>
                <w:sz w:val="22"/>
                <w:szCs w:val="22"/>
              </w:rPr>
              <w:t>%</w:t>
            </w:r>
          </w:p>
        </w:tc>
        <w:tc>
          <w:tcPr>
            <w:tcW w:w="783" w:type="dxa"/>
            <w:tcBorders>
              <w:top w:val="nil"/>
              <w:left w:val="nil"/>
              <w:bottom w:val="single" w:sz="8" w:space="0" w:color="auto"/>
              <w:right w:val="single" w:sz="8" w:space="0" w:color="auto"/>
            </w:tcBorders>
            <w:shd w:val="clear" w:color="000000" w:fill="D9D9D9"/>
            <w:noWrap/>
            <w:vAlign w:val="center"/>
            <w:hideMark/>
          </w:tcPr>
          <w:p w14:paraId="789C8B67" w14:textId="77777777" w:rsidR="00F90FEB" w:rsidRPr="00F90FEB" w:rsidRDefault="00F90FEB" w:rsidP="00F90FEB">
            <w:pPr>
              <w:jc w:val="center"/>
              <w:rPr>
                <w:color w:val="000000"/>
                <w:sz w:val="22"/>
                <w:szCs w:val="22"/>
              </w:rPr>
            </w:pPr>
            <w:r w:rsidRPr="00F90FEB">
              <w:rPr>
                <w:color w:val="000000"/>
                <w:sz w:val="22"/>
                <w:szCs w:val="22"/>
              </w:rPr>
              <w:t>%</w:t>
            </w:r>
          </w:p>
        </w:tc>
      </w:tr>
      <w:tr w:rsidR="00FD29DA" w:rsidRPr="00F90FEB" w14:paraId="3653A402"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282793C0" w14:textId="77777777" w:rsidR="00FD29DA" w:rsidRPr="00F90FEB" w:rsidRDefault="00FD29DA" w:rsidP="00FD29DA">
            <w:pPr>
              <w:jc w:val="left"/>
              <w:rPr>
                <w:color w:val="000000"/>
                <w:sz w:val="22"/>
                <w:szCs w:val="22"/>
              </w:rPr>
            </w:pPr>
            <w:r w:rsidRPr="00F90FEB">
              <w:rPr>
                <w:color w:val="000000"/>
                <w:sz w:val="22"/>
                <w:szCs w:val="22"/>
              </w:rPr>
              <w:t>12325162</w:t>
            </w:r>
          </w:p>
        </w:tc>
        <w:tc>
          <w:tcPr>
            <w:tcW w:w="868" w:type="dxa"/>
            <w:tcBorders>
              <w:top w:val="nil"/>
              <w:left w:val="nil"/>
              <w:bottom w:val="single" w:sz="8" w:space="0" w:color="auto"/>
              <w:right w:val="single" w:sz="8" w:space="0" w:color="auto"/>
            </w:tcBorders>
            <w:shd w:val="clear" w:color="auto" w:fill="auto"/>
            <w:noWrap/>
            <w:vAlign w:val="center"/>
            <w:hideMark/>
          </w:tcPr>
          <w:p w14:paraId="115BFC07" w14:textId="1492E635" w:rsidR="00FD29DA" w:rsidRPr="00F90FEB" w:rsidRDefault="00FD29DA" w:rsidP="00FD29DA">
            <w:pPr>
              <w:jc w:val="right"/>
              <w:rPr>
                <w:color w:val="000000"/>
                <w:sz w:val="22"/>
                <w:szCs w:val="22"/>
              </w:rPr>
            </w:pPr>
            <w:r w:rsidRPr="00F90FEB">
              <w:rPr>
                <w:color w:val="000000"/>
                <w:sz w:val="22"/>
                <w:szCs w:val="22"/>
              </w:rPr>
              <w:t>10,45</w:t>
            </w:r>
          </w:p>
        </w:tc>
        <w:tc>
          <w:tcPr>
            <w:tcW w:w="1122" w:type="dxa"/>
            <w:tcBorders>
              <w:top w:val="nil"/>
              <w:left w:val="nil"/>
              <w:bottom w:val="single" w:sz="8" w:space="0" w:color="auto"/>
              <w:right w:val="single" w:sz="8" w:space="0" w:color="auto"/>
            </w:tcBorders>
            <w:shd w:val="clear" w:color="auto" w:fill="auto"/>
            <w:noWrap/>
            <w:vAlign w:val="center"/>
            <w:hideMark/>
          </w:tcPr>
          <w:p w14:paraId="10E052C4" w14:textId="35C65162" w:rsidR="00FD29DA" w:rsidRPr="00F90FEB" w:rsidRDefault="00FD29DA" w:rsidP="00FD29DA">
            <w:pPr>
              <w:jc w:val="right"/>
              <w:rPr>
                <w:color w:val="000000"/>
                <w:sz w:val="22"/>
                <w:szCs w:val="22"/>
              </w:rPr>
            </w:pPr>
            <w:r w:rsidRPr="00F90FEB">
              <w:rPr>
                <w:color w:val="000000"/>
                <w:sz w:val="22"/>
                <w:szCs w:val="22"/>
              </w:rPr>
              <w:t>643,9</w:t>
            </w:r>
          </w:p>
        </w:tc>
        <w:tc>
          <w:tcPr>
            <w:tcW w:w="995" w:type="dxa"/>
            <w:tcBorders>
              <w:top w:val="nil"/>
              <w:left w:val="nil"/>
              <w:bottom w:val="single" w:sz="8" w:space="0" w:color="auto"/>
              <w:right w:val="single" w:sz="8" w:space="0" w:color="auto"/>
            </w:tcBorders>
            <w:shd w:val="clear" w:color="auto" w:fill="auto"/>
            <w:noWrap/>
            <w:vAlign w:val="center"/>
            <w:hideMark/>
          </w:tcPr>
          <w:p w14:paraId="08D3E1DA" w14:textId="1C811884" w:rsidR="00FD29DA" w:rsidRPr="00F90FEB" w:rsidRDefault="00FD29DA" w:rsidP="00FD29DA">
            <w:pPr>
              <w:jc w:val="right"/>
              <w:rPr>
                <w:color w:val="000000"/>
                <w:sz w:val="22"/>
                <w:szCs w:val="22"/>
              </w:rPr>
            </w:pPr>
            <w:r w:rsidRPr="00F90FEB">
              <w:rPr>
                <w:color w:val="000000"/>
                <w:sz w:val="22"/>
                <w:szCs w:val="22"/>
              </w:rPr>
              <w:t>35,1</w:t>
            </w:r>
          </w:p>
        </w:tc>
        <w:tc>
          <w:tcPr>
            <w:tcW w:w="711" w:type="dxa"/>
            <w:tcBorders>
              <w:top w:val="nil"/>
              <w:left w:val="nil"/>
              <w:bottom w:val="single" w:sz="8" w:space="0" w:color="auto"/>
              <w:right w:val="single" w:sz="8" w:space="0" w:color="auto"/>
            </w:tcBorders>
            <w:shd w:val="clear" w:color="auto" w:fill="auto"/>
            <w:noWrap/>
            <w:vAlign w:val="center"/>
            <w:hideMark/>
          </w:tcPr>
          <w:p w14:paraId="438C27F6" w14:textId="65085D8A" w:rsidR="00FD29DA" w:rsidRPr="00F90FEB" w:rsidRDefault="00FD29DA" w:rsidP="00FD29DA">
            <w:pPr>
              <w:jc w:val="right"/>
              <w:rPr>
                <w:color w:val="000000"/>
                <w:sz w:val="22"/>
                <w:szCs w:val="22"/>
              </w:rPr>
            </w:pPr>
            <w:r w:rsidRPr="00F90FEB">
              <w:rPr>
                <w:color w:val="000000"/>
                <w:sz w:val="22"/>
                <w:szCs w:val="22"/>
              </w:rPr>
              <w:t>1,74</w:t>
            </w:r>
          </w:p>
        </w:tc>
        <w:tc>
          <w:tcPr>
            <w:tcW w:w="741" w:type="dxa"/>
            <w:tcBorders>
              <w:top w:val="nil"/>
              <w:left w:val="nil"/>
              <w:bottom w:val="single" w:sz="8" w:space="0" w:color="auto"/>
              <w:right w:val="single" w:sz="8" w:space="0" w:color="auto"/>
            </w:tcBorders>
            <w:shd w:val="clear" w:color="auto" w:fill="auto"/>
            <w:noWrap/>
            <w:vAlign w:val="center"/>
            <w:hideMark/>
          </w:tcPr>
          <w:p w14:paraId="72E5D1F2" w14:textId="54F1A320" w:rsidR="00FD29DA" w:rsidRPr="00F90FEB" w:rsidRDefault="00FD29DA" w:rsidP="00FD29DA">
            <w:pPr>
              <w:jc w:val="right"/>
              <w:rPr>
                <w:color w:val="000000"/>
                <w:sz w:val="22"/>
                <w:szCs w:val="22"/>
              </w:rPr>
            </w:pPr>
            <w:r w:rsidRPr="00F90FEB">
              <w:rPr>
                <w:color w:val="000000"/>
                <w:sz w:val="22"/>
                <w:szCs w:val="22"/>
              </w:rPr>
              <w:t>0,38</w:t>
            </w:r>
          </w:p>
        </w:tc>
        <w:tc>
          <w:tcPr>
            <w:tcW w:w="741" w:type="dxa"/>
            <w:tcBorders>
              <w:top w:val="nil"/>
              <w:left w:val="nil"/>
              <w:bottom w:val="single" w:sz="8" w:space="0" w:color="auto"/>
              <w:right w:val="single" w:sz="8" w:space="0" w:color="auto"/>
            </w:tcBorders>
            <w:shd w:val="clear" w:color="auto" w:fill="auto"/>
            <w:noWrap/>
            <w:vAlign w:val="center"/>
            <w:hideMark/>
          </w:tcPr>
          <w:p w14:paraId="75B418FD" w14:textId="461DAFFC" w:rsidR="00FD29DA" w:rsidRPr="00F90FEB" w:rsidRDefault="00FD29DA" w:rsidP="00FD29DA">
            <w:pPr>
              <w:jc w:val="right"/>
              <w:rPr>
                <w:color w:val="000000"/>
                <w:sz w:val="22"/>
                <w:szCs w:val="22"/>
              </w:rPr>
            </w:pPr>
            <w:r w:rsidRPr="00F90FEB">
              <w:rPr>
                <w:color w:val="000000"/>
                <w:sz w:val="22"/>
                <w:szCs w:val="22"/>
              </w:rPr>
              <w:t>3,82</w:t>
            </w:r>
          </w:p>
        </w:tc>
        <w:tc>
          <w:tcPr>
            <w:tcW w:w="741" w:type="dxa"/>
            <w:tcBorders>
              <w:top w:val="nil"/>
              <w:left w:val="nil"/>
              <w:bottom w:val="single" w:sz="8" w:space="0" w:color="auto"/>
              <w:right w:val="single" w:sz="8" w:space="0" w:color="auto"/>
            </w:tcBorders>
            <w:shd w:val="clear" w:color="auto" w:fill="auto"/>
            <w:noWrap/>
            <w:vAlign w:val="center"/>
            <w:hideMark/>
          </w:tcPr>
          <w:p w14:paraId="192F874A" w14:textId="083718AD" w:rsidR="00FD29DA" w:rsidRPr="00F90FEB" w:rsidRDefault="00FD29DA" w:rsidP="00FD29DA">
            <w:pPr>
              <w:jc w:val="right"/>
              <w:rPr>
                <w:color w:val="000000"/>
                <w:sz w:val="22"/>
                <w:szCs w:val="22"/>
              </w:rPr>
            </w:pPr>
            <w:r w:rsidRPr="00F90FEB">
              <w:rPr>
                <w:color w:val="000000"/>
                <w:sz w:val="22"/>
                <w:szCs w:val="22"/>
              </w:rPr>
              <w:t>4,2</w:t>
            </w:r>
          </w:p>
        </w:tc>
        <w:tc>
          <w:tcPr>
            <w:tcW w:w="995" w:type="dxa"/>
            <w:tcBorders>
              <w:top w:val="nil"/>
              <w:left w:val="nil"/>
              <w:bottom w:val="single" w:sz="8" w:space="0" w:color="auto"/>
              <w:right w:val="single" w:sz="8" w:space="0" w:color="auto"/>
            </w:tcBorders>
            <w:shd w:val="clear" w:color="auto" w:fill="auto"/>
            <w:noWrap/>
            <w:vAlign w:val="center"/>
            <w:hideMark/>
          </w:tcPr>
          <w:p w14:paraId="4F65F294" w14:textId="3B00C3A7" w:rsidR="00FD29DA" w:rsidRPr="00F90FEB" w:rsidRDefault="00FD29DA" w:rsidP="00FD29DA">
            <w:pPr>
              <w:jc w:val="right"/>
              <w:rPr>
                <w:color w:val="000000"/>
                <w:sz w:val="22"/>
                <w:szCs w:val="22"/>
              </w:rPr>
            </w:pPr>
            <w:r w:rsidRPr="00F90FEB">
              <w:rPr>
                <w:color w:val="000000"/>
                <w:sz w:val="22"/>
                <w:szCs w:val="22"/>
              </w:rPr>
              <w:t>63,6</w:t>
            </w:r>
          </w:p>
        </w:tc>
        <w:tc>
          <w:tcPr>
            <w:tcW w:w="995" w:type="dxa"/>
            <w:tcBorders>
              <w:top w:val="nil"/>
              <w:left w:val="nil"/>
              <w:bottom w:val="single" w:sz="8" w:space="0" w:color="auto"/>
              <w:right w:val="single" w:sz="8" w:space="0" w:color="auto"/>
            </w:tcBorders>
            <w:shd w:val="clear" w:color="auto" w:fill="auto"/>
            <w:noWrap/>
            <w:vAlign w:val="center"/>
            <w:hideMark/>
          </w:tcPr>
          <w:p w14:paraId="151809A9" w14:textId="7892FDCF" w:rsidR="00FD29DA" w:rsidRPr="00F90FEB" w:rsidRDefault="00FD29DA" w:rsidP="00FD29DA">
            <w:pPr>
              <w:jc w:val="right"/>
              <w:rPr>
                <w:color w:val="000000"/>
                <w:sz w:val="22"/>
                <w:szCs w:val="22"/>
              </w:rPr>
            </w:pPr>
            <w:r w:rsidRPr="00F90FEB">
              <w:rPr>
                <w:color w:val="000000"/>
                <w:sz w:val="22"/>
                <w:szCs w:val="22"/>
              </w:rPr>
              <w:t>354,3</w:t>
            </w:r>
          </w:p>
        </w:tc>
        <w:tc>
          <w:tcPr>
            <w:tcW w:w="1122" w:type="dxa"/>
            <w:tcBorders>
              <w:top w:val="nil"/>
              <w:left w:val="nil"/>
              <w:bottom w:val="single" w:sz="8" w:space="0" w:color="auto"/>
              <w:right w:val="single" w:sz="8" w:space="0" w:color="auto"/>
            </w:tcBorders>
            <w:shd w:val="clear" w:color="auto" w:fill="auto"/>
            <w:noWrap/>
            <w:vAlign w:val="center"/>
            <w:hideMark/>
          </w:tcPr>
          <w:p w14:paraId="56374F77" w14:textId="73CAD107" w:rsidR="00FD29DA" w:rsidRPr="00F90FEB" w:rsidRDefault="00FD29DA" w:rsidP="00FD29DA">
            <w:pPr>
              <w:jc w:val="right"/>
              <w:rPr>
                <w:color w:val="000000"/>
                <w:sz w:val="22"/>
                <w:szCs w:val="22"/>
              </w:rPr>
            </w:pPr>
            <w:r w:rsidRPr="00F90FEB">
              <w:rPr>
                <w:color w:val="000000"/>
                <w:sz w:val="22"/>
                <w:szCs w:val="22"/>
              </w:rPr>
              <w:t>417,9</w:t>
            </w:r>
          </w:p>
        </w:tc>
        <w:tc>
          <w:tcPr>
            <w:tcW w:w="868" w:type="dxa"/>
            <w:tcBorders>
              <w:top w:val="nil"/>
              <w:left w:val="nil"/>
              <w:bottom w:val="single" w:sz="8" w:space="0" w:color="auto"/>
              <w:right w:val="single" w:sz="8" w:space="0" w:color="auto"/>
            </w:tcBorders>
            <w:shd w:val="clear" w:color="auto" w:fill="auto"/>
            <w:noWrap/>
            <w:vAlign w:val="center"/>
            <w:hideMark/>
          </w:tcPr>
          <w:p w14:paraId="22F0757A" w14:textId="189A1D1A" w:rsidR="00FD29DA" w:rsidRPr="00F90FEB" w:rsidRDefault="00FD29DA" w:rsidP="00FD29DA">
            <w:pPr>
              <w:jc w:val="right"/>
              <w:rPr>
                <w:color w:val="000000"/>
                <w:sz w:val="22"/>
                <w:szCs w:val="22"/>
              </w:rPr>
            </w:pPr>
            <w:r w:rsidRPr="00F90FEB">
              <w:rPr>
                <w:color w:val="000000"/>
                <w:sz w:val="22"/>
                <w:szCs w:val="22"/>
              </w:rPr>
              <w:t>99,5</w:t>
            </w:r>
          </w:p>
        </w:tc>
        <w:tc>
          <w:tcPr>
            <w:tcW w:w="876" w:type="dxa"/>
            <w:tcBorders>
              <w:top w:val="nil"/>
              <w:left w:val="nil"/>
              <w:bottom w:val="single" w:sz="8" w:space="0" w:color="auto"/>
              <w:right w:val="single" w:sz="8" w:space="0" w:color="auto"/>
            </w:tcBorders>
            <w:shd w:val="clear" w:color="auto" w:fill="auto"/>
            <w:noWrap/>
            <w:vAlign w:val="center"/>
            <w:hideMark/>
          </w:tcPr>
          <w:p w14:paraId="7DD79CB6" w14:textId="244AB439" w:rsidR="00FD29DA" w:rsidRPr="00F90FEB" w:rsidRDefault="00FD29DA" w:rsidP="00FD29DA">
            <w:pPr>
              <w:jc w:val="right"/>
              <w:rPr>
                <w:color w:val="000000"/>
                <w:sz w:val="22"/>
                <w:szCs w:val="22"/>
              </w:rPr>
            </w:pPr>
            <w:r>
              <w:rPr>
                <w:color w:val="000000"/>
                <w:sz w:val="22"/>
                <w:szCs w:val="22"/>
              </w:rPr>
              <w:t>141,6</w:t>
            </w:r>
          </w:p>
        </w:tc>
        <w:tc>
          <w:tcPr>
            <w:tcW w:w="876" w:type="dxa"/>
            <w:tcBorders>
              <w:top w:val="nil"/>
              <w:left w:val="nil"/>
              <w:bottom w:val="single" w:sz="8" w:space="0" w:color="auto"/>
              <w:right w:val="single" w:sz="8" w:space="0" w:color="auto"/>
            </w:tcBorders>
            <w:shd w:val="clear" w:color="auto" w:fill="auto"/>
            <w:noWrap/>
            <w:vAlign w:val="center"/>
            <w:hideMark/>
          </w:tcPr>
          <w:p w14:paraId="53A3F8B0" w14:textId="0FBABB00" w:rsidR="00FD29DA" w:rsidRPr="00F90FEB" w:rsidRDefault="00FD29DA" w:rsidP="00FD29DA">
            <w:pPr>
              <w:jc w:val="right"/>
              <w:rPr>
                <w:color w:val="000000"/>
                <w:sz w:val="22"/>
                <w:szCs w:val="22"/>
              </w:rPr>
            </w:pPr>
            <w:r>
              <w:rPr>
                <w:color w:val="000000"/>
                <w:sz w:val="22"/>
                <w:szCs w:val="22"/>
              </w:rPr>
              <w:t>251</w:t>
            </w:r>
            <w:r w:rsidRPr="00F90FEB">
              <w:rPr>
                <w:color w:val="000000"/>
                <w:sz w:val="22"/>
                <w:szCs w:val="22"/>
              </w:rPr>
              <w:t>,</w:t>
            </w:r>
            <w:r>
              <w:rPr>
                <w:color w:val="000000"/>
                <w:sz w:val="22"/>
                <w:szCs w:val="22"/>
              </w:rPr>
              <w:t>5</w:t>
            </w:r>
          </w:p>
        </w:tc>
        <w:tc>
          <w:tcPr>
            <w:tcW w:w="711" w:type="dxa"/>
            <w:tcBorders>
              <w:top w:val="nil"/>
              <w:left w:val="nil"/>
              <w:bottom w:val="single" w:sz="8" w:space="0" w:color="auto"/>
              <w:right w:val="single" w:sz="8" w:space="0" w:color="auto"/>
            </w:tcBorders>
            <w:shd w:val="clear" w:color="auto" w:fill="auto"/>
            <w:noWrap/>
            <w:vAlign w:val="center"/>
            <w:hideMark/>
          </w:tcPr>
          <w:p w14:paraId="54885A78" w14:textId="0E0ADC33" w:rsidR="00FD29DA" w:rsidRPr="00F90FEB" w:rsidRDefault="00FD29DA" w:rsidP="00FD29DA">
            <w:pPr>
              <w:jc w:val="right"/>
              <w:rPr>
                <w:color w:val="000000"/>
                <w:sz w:val="22"/>
                <w:szCs w:val="22"/>
              </w:rPr>
            </w:pPr>
            <w:r w:rsidRPr="00F90FEB">
              <w:rPr>
                <w:color w:val="000000"/>
                <w:sz w:val="22"/>
                <w:szCs w:val="22"/>
              </w:rPr>
              <w:t>2</w:t>
            </w:r>
            <w:r>
              <w:rPr>
                <w:color w:val="000000"/>
                <w:sz w:val="22"/>
                <w:szCs w:val="22"/>
              </w:rPr>
              <w:t>4</w:t>
            </w:r>
            <w:r w:rsidRPr="00F90FEB">
              <w:rPr>
                <w:color w:val="000000"/>
                <w:sz w:val="22"/>
                <w:szCs w:val="22"/>
              </w:rPr>
              <w:t>,</w:t>
            </w:r>
            <w:r>
              <w:rPr>
                <w:color w:val="000000"/>
                <w:sz w:val="22"/>
                <w:szCs w:val="22"/>
              </w:rPr>
              <w:t>7</w:t>
            </w:r>
          </w:p>
        </w:tc>
        <w:tc>
          <w:tcPr>
            <w:tcW w:w="741" w:type="dxa"/>
            <w:tcBorders>
              <w:top w:val="nil"/>
              <w:left w:val="nil"/>
              <w:bottom w:val="single" w:sz="8" w:space="0" w:color="auto"/>
              <w:right w:val="single" w:sz="8" w:space="0" w:color="auto"/>
            </w:tcBorders>
            <w:shd w:val="clear" w:color="auto" w:fill="auto"/>
            <w:noWrap/>
            <w:vAlign w:val="center"/>
            <w:hideMark/>
          </w:tcPr>
          <w:p w14:paraId="0E0381F7" w14:textId="26BB5D4B" w:rsidR="00FD29DA" w:rsidRPr="00F90FEB" w:rsidRDefault="00FD29DA" w:rsidP="00FD29DA">
            <w:pPr>
              <w:jc w:val="right"/>
              <w:rPr>
                <w:color w:val="000000"/>
                <w:sz w:val="22"/>
                <w:szCs w:val="22"/>
              </w:rPr>
            </w:pPr>
            <w:r w:rsidRPr="00F90FEB">
              <w:rPr>
                <w:color w:val="000000"/>
                <w:sz w:val="22"/>
                <w:szCs w:val="22"/>
              </w:rPr>
              <w:t>40,2</w:t>
            </w:r>
          </w:p>
        </w:tc>
        <w:tc>
          <w:tcPr>
            <w:tcW w:w="783" w:type="dxa"/>
            <w:tcBorders>
              <w:top w:val="nil"/>
              <w:left w:val="nil"/>
              <w:bottom w:val="single" w:sz="8" w:space="0" w:color="auto"/>
              <w:right w:val="single" w:sz="8" w:space="0" w:color="auto"/>
            </w:tcBorders>
            <w:shd w:val="clear" w:color="auto" w:fill="auto"/>
            <w:noWrap/>
            <w:vAlign w:val="center"/>
            <w:hideMark/>
          </w:tcPr>
          <w:p w14:paraId="379DA870" w14:textId="24840EBD" w:rsidR="00FD29DA" w:rsidRPr="00F90FEB" w:rsidRDefault="00FD29DA" w:rsidP="00FD29DA">
            <w:pPr>
              <w:jc w:val="right"/>
              <w:rPr>
                <w:color w:val="000000"/>
                <w:sz w:val="22"/>
                <w:szCs w:val="22"/>
              </w:rPr>
            </w:pPr>
            <w:r w:rsidRPr="00F90FEB">
              <w:rPr>
                <w:color w:val="000000"/>
                <w:sz w:val="22"/>
                <w:szCs w:val="22"/>
              </w:rPr>
              <w:t>64,9</w:t>
            </w:r>
          </w:p>
        </w:tc>
      </w:tr>
      <w:tr w:rsidR="00FD29DA" w:rsidRPr="00F90FEB" w14:paraId="66298A46"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41C7B9F7" w14:textId="77777777" w:rsidR="00FD29DA" w:rsidRPr="00F90FEB" w:rsidRDefault="00FD29DA" w:rsidP="00FD29DA">
            <w:pPr>
              <w:jc w:val="left"/>
              <w:rPr>
                <w:color w:val="000000"/>
                <w:sz w:val="22"/>
                <w:szCs w:val="22"/>
              </w:rPr>
            </w:pPr>
            <w:r w:rsidRPr="00F90FEB">
              <w:rPr>
                <w:color w:val="000000"/>
                <w:sz w:val="22"/>
                <w:szCs w:val="22"/>
              </w:rPr>
              <w:t>82325162</w:t>
            </w:r>
          </w:p>
        </w:tc>
        <w:tc>
          <w:tcPr>
            <w:tcW w:w="868" w:type="dxa"/>
            <w:tcBorders>
              <w:top w:val="nil"/>
              <w:left w:val="nil"/>
              <w:bottom w:val="single" w:sz="8" w:space="0" w:color="auto"/>
              <w:right w:val="single" w:sz="8" w:space="0" w:color="auto"/>
            </w:tcBorders>
            <w:shd w:val="clear" w:color="auto" w:fill="auto"/>
            <w:noWrap/>
            <w:vAlign w:val="center"/>
            <w:hideMark/>
          </w:tcPr>
          <w:p w14:paraId="26361F62" w14:textId="2CDF3102" w:rsidR="00FD29DA" w:rsidRPr="00F90FEB" w:rsidRDefault="00FD29DA" w:rsidP="00FD29DA">
            <w:pPr>
              <w:jc w:val="right"/>
              <w:rPr>
                <w:color w:val="000000"/>
                <w:sz w:val="22"/>
                <w:szCs w:val="22"/>
              </w:rPr>
            </w:pPr>
            <w:r w:rsidRPr="00F90FEB">
              <w:rPr>
                <w:color w:val="000000"/>
                <w:sz w:val="22"/>
                <w:szCs w:val="22"/>
              </w:rPr>
              <w:t>10,76</w:t>
            </w:r>
          </w:p>
        </w:tc>
        <w:tc>
          <w:tcPr>
            <w:tcW w:w="1122" w:type="dxa"/>
            <w:tcBorders>
              <w:top w:val="nil"/>
              <w:left w:val="nil"/>
              <w:bottom w:val="single" w:sz="8" w:space="0" w:color="auto"/>
              <w:right w:val="single" w:sz="8" w:space="0" w:color="auto"/>
            </w:tcBorders>
            <w:shd w:val="clear" w:color="auto" w:fill="auto"/>
            <w:noWrap/>
            <w:vAlign w:val="center"/>
            <w:hideMark/>
          </w:tcPr>
          <w:p w14:paraId="055EC69A" w14:textId="715171DE" w:rsidR="00FD29DA" w:rsidRPr="00F90FEB" w:rsidRDefault="00FD29DA" w:rsidP="00FD29DA">
            <w:pPr>
              <w:jc w:val="right"/>
              <w:rPr>
                <w:color w:val="000000"/>
                <w:sz w:val="22"/>
                <w:szCs w:val="22"/>
              </w:rPr>
            </w:pPr>
            <w:r w:rsidRPr="00F90FEB">
              <w:rPr>
                <w:color w:val="000000"/>
                <w:sz w:val="22"/>
                <w:szCs w:val="22"/>
              </w:rPr>
              <w:t>1.556,7</w:t>
            </w:r>
          </w:p>
        </w:tc>
        <w:tc>
          <w:tcPr>
            <w:tcW w:w="995" w:type="dxa"/>
            <w:tcBorders>
              <w:top w:val="nil"/>
              <w:left w:val="nil"/>
              <w:bottom w:val="single" w:sz="8" w:space="0" w:color="auto"/>
              <w:right w:val="single" w:sz="8" w:space="0" w:color="auto"/>
            </w:tcBorders>
            <w:shd w:val="clear" w:color="auto" w:fill="auto"/>
            <w:noWrap/>
            <w:vAlign w:val="center"/>
            <w:hideMark/>
          </w:tcPr>
          <w:p w14:paraId="1FF5A6D0" w14:textId="3DA755A8" w:rsidR="00FD29DA" w:rsidRPr="00F90FEB" w:rsidRDefault="00FD29DA" w:rsidP="00FD29DA">
            <w:pPr>
              <w:jc w:val="right"/>
              <w:rPr>
                <w:color w:val="000000"/>
                <w:sz w:val="22"/>
                <w:szCs w:val="22"/>
              </w:rPr>
            </w:pPr>
            <w:r w:rsidRPr="00F90FEB">
              <w:rPr>
                <w:color w:val="000000"/>
                <w:sz w:val="22"/>
                <w:szCs w:val="22"/>
              </w:rPr>
              <w:t>64,8</w:t>
            </w:r>
          </w:p>
        </w:tc>
        <w:tc>
          <w:tcPr>
            <w:tcW w:w="711" w:type="dxa"/>
            <w:tcBorders>
              <w:top w:val="nil"/>
              <w:left w:val="nil"/>
              <w:bottom w:val="single" w:sz="8" w:space="0" w:color="auto"/>
              <w:right w:val="single" w:sz="8" w:space="0" w:color="auto"/>
            </w:tcBorders>
            <w:shd w:val="clear" w:color="auto" w:fill="auto"/>
            <w:noWrap/>
            <w:vAlign w:val="center"/>
            <w:hideMark/>
          </w:tcPr>
          <w:p w14:paraId="2E0D3B20" w14:textId="7705AA36" w:rsidR="00FD29DA" w:rsidRPr="00F90FEB" w:rsidRDefault="00FD29DA" w:rsidP="00FD29DA">
            <w:pPr>
              <w:jc w:val="right"/>
              <w:rPr>
                <w:color w:val="000000"/>
                <w:sz w:val="22"/>
                <w:szCs w:val="22"/>
              </w:rPr>
            </w:pPr>
            <w:r w:rsidRPr="00F90FEB">
              <w:rPr>
                <w:color w:val="000000"/>
                <w:sz w:val="22"/>
                <w:szCs w:val="22"/>
              </w:rPr>
              <w:t>1,79</w:t>
            </w:r>
          </w:p>
        </w:tc>
        <w:tc>
          <w:tcPr>
            <w:tcW w:w="741" w:type="dxa"/>
            <w:tcBorders>
              <w:top w:val="nil"/>
              <w:left w:val="nil"/>
              <w:bottom w:val="single" w:sz="8" w:space="0" w:color="auto"/>
              <w:right w:val="single" w:sz="8" w:space="0" w:color="auto"/>
            </w:tcBorders>
            <w:shd w:val="clear" w:color="auto" w:fill="auto"/>
            <w:noWrap/>
            <w:vAlign w:val="center"/>
            <w:hideMark/>
          </w:tcPr>
          <w:p w14:paraId="4CA211FE" w14:textId="094E54F8" w:rsidR="00FD29DA" w:rsidRPr="00F90FEB" w:rsidRDefault="00FD29DA" w:rsidP="00FD29DA">
            <w:pPr>
              <w:jc w:val="right"/>
              <w:rPr>
                <w:color w:val="000000"/>
                <w:sz w:val="22"/>
                <w:szCs w:val="22"/>
              </w:rPr>
            </w:pPr>
            <w:r w:rsidRPr="00F90FEB">
              <w:rPr>
                <w:color w:val="000000"/>
                <w:sz w:val="22"/>
                <w:szCs w:val="22"/>
              </w:rPr>
              <w:t>10,76</w:t>
            </w:r>
          </w:p>
        </w:tc>
        <w:tc>
          <w:tcPr>
            <w:tcW w:w="741" w:type="dxa"/>
            <w:tcBorders>
              <w:top w:val="nil"/>
              <w:left w:val="nil"/>
              <w:bottom w:val="single" w:sz="8" w:space="0" w:color="auto"/>
              <w:right w:val="single" w:sz="8" w:space="0" w:color="auto"/>
            </w:tcBorders>
            <w:shd w:val="clear" w:color="auto" w:fill="auto"/>
            <w:noWrap/>
            <w:vAlign w:val="center"/>
            <w:hideMark/>
          </w:tcPr>
          <w:p w14:paraId="00990F2D" w14:textId="347A6E37" w:rsidR="00FD29DA" w:rsidRPr="00F90FEB" w:rsidRDefault="00FD29DA" w:rsidP="00FD29DA">
            <w:pPr>
              <w:jc w:val="right"/>
              <w:rPr>
                <w:rFonts w:ascii="Calibri" w:hAnsi="Calibri" w:cs="Calibri"/>
                <w:color w:val="000000"/>
                <w:sz w:val="22"/>
                <w:szCs w:val="22"/>
              </w:rPr>
            </w:pPr>
            <w:r w:rsidRPr="00F90FEB">
              <w:rPr>
                <w:rFonts w:ascii="Calibri" w:hAnsi="Calibri" w:cs="Calibri"/>
                <w:color w:val="000000"/>
                <w:sz w:val="22"/>
                <w:szCs w:val="22"/>
              </w:rPr>
              <w:t> </w:t>
            </w:r>
          </w:p>
        </w:tc>
        <w:tc>
          <w:tcPr>
            <w:tcW w:w="741" w:type="dxa"/>
            <w:tcBorders>
              <w:top w:val="nil"/>
              <w:left w:val="nil"/>
              <w:bottom w:val="single" w:sz="8" w:space="0" w:color="auto"/>
              <w:right w:val="single" w:sz="8" w:space="0" w:color="auto"/>
            </w:tcBorders>
            <w:shd w:val="clear" w:color="auto" w:fill="auto"/>
            <w:noWrap/>
            <w:vAlign w:val="center"/>
            <w:hideMark/>
          </w:tcPr>
          <w:p w14:paraId="0AE7D2EB" w14:textId="3D8A57F8" w:rsidR="00FD29DA" w:rsidRPr="00F90FEB" w:rsidRDefault="00FD29DA" w:rsidP="00FD29DA">
            <w:pPr>
              <w:jc w:val="right"/>
              <w:rPr>
                <w:color w:val="000000"/>
                <w:sz w:val="22"/>
                <w:szCs w:val="22"/>
              </w:rPr>
            </w:pPr>
            <w:r w:rsidRPr="00F90FEB">
              <w:rPr>
                <w:color w:val="000000"/>
                <w:sz w:val="22"/>
                <w:szCs w:val="22"/>
              </w:rPr>
              <w:t>10,76</w:t>
            </w:r>
          </w:p>
        </w:tc>
        <w:tc>
          <w:tcPr>
            <w:tcW w:w="995" w:type="dxa"/>
            <w:tcBorders>
              <w:top w:val="nil"/>
              <w:left w:val="nil"/>
              <w:bottom w:val="single" w:sz="8" w:space="0" w:color="auto"/>
              <w:right w:val="single" w:sz="8" w:space="0" w:color="auto"/>
            </w:tcBorders>
            <w:shd w:val="clear" w:color="auto" w:fill="auto"/>
            <w:noWrap/>
            <w:vAlign w:val="center"/>
            <w:hideMark/>
          </w:tcPr>
          <w:p w14:paraId="7A93433B" w14:textId="44D531F0" w:rsidR="00FD29DA" w:rsidRPr="00F90FEB" w:rsidRDefault="00FD29DA" w:rsidP="00FD29DA">
            <w:pPr>
              <w:jc w:val="right"/>
              <w:rPr>
                <w:color w:val="000000"/>
                <w:sz w:val="22"/>
                <w:szCs w:val="22"/>
              </w:rPr>
            </w:pPr>
            <w:r w:rsidRPr="00F90FEB">
              <w:rPr>
                <w:color w:val="000000"/>
                <w:sz w:val="22"/>
                <w:szCs w:val="22"/>
              </w:rPr>
              <w:t>1.7</w:t>
            </w:r>
            <w:r>
              <w:rPr>
                <w:color w:val="000000"/>
                <w:sz w:val="22"/>
                <w:szCs w:val="22"/>
              </w:rPr>
              <w:t>18</w:t>
            </w:r>
            <w:r w:rsidRPr="00F90FEB">
              <w:rPr>
                <w:color w:val="000000"/>
                <w:sz w:val="22"/>
                <w:szCs w:val="22"/>
              </w:rPr>
              <w:t>,</w:t>
            </w:r>
            <w:r>
              <w:rPr>
                <w:color w:val="000000"/>
                <w:sz w:val="22"/>
                <w:szCs w:val="22"/>
              </w:rPr>
              <w:t>6</w:t>
            </w:r>
          </w:p>
        </w:tc>
        <w:tc>
          <w:tcPr>
            <w:tcW w:w="995" w:type="dxa"/>
            <w:tcBorders>
              <w:top w:val="nil"/>
              <w:left w:val="nil"/>
              <w:bottom w:val="single" w:sz="8" w:space="0" w:color="auto"/>
              <w:right w:val="single" w:sz="8" w:space="0" w:color="auto"/>
            </w:tcBorders>
            <w:shd w:val="clear" w:color="auto" w:fill="auto"/>
            <w:noWrap/>
            <w:vAlign w:val="center"/>
            <w:hideMark/>
          </w:tcPr>
          <w:p w14:paraId="7E872D2C" w14:textId="39690F56" w:rsidR="00FD29DA" w:rsidRPr="00F90FEB" w:rsidRDefault="00FD29DA" w:rsidP="00FD29DA">
            <w:pPr>
              <w:jc w:val="right"/>
              <w:rPr>
                <w:rFonts w:ascii="Calibri" w:hAnsi="Calibri" w:cs="Calibri"/>
                <w:color w:val="000000"/>
                <w:sz w:val="22"/>
                <w:szCs w:val="22"/>
              </w:rPr>
            </w:pPr>
            <w:r w:rsidRPr="00F90FEB">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22DCE773" w14:textId="1B54D84D" w:rsidR="00FD29DA" w:rsidRPr="00F90FEB" w:rsidRDefault="00FD29DA" w:rsidP="00FD29DA">
            <w:pPr>
              <w:jc w:val="right"/>
              <w:rPr>
                <w:color w:val="000000"/>
                <w:sz w:val="22"/>
                <w:szCs w:val="22"/>
              </w:rPr>
            </w:pPr>
            <w:r w:rsidRPr="00F90FEB">
              <w:rPr>
                <w:color w:val="000000"/>
                <w:sz w:val="22"/>
                <w:szCs w:val="22"/>
              </w:rPr>
              <w:t>1.7</w:t>
            </w:r>
            <w:r>
              <w:rPr>
                <w:color w:val="000000"/>
                <w:sz w:val="22"/>
                <w:szCs w:val="22"/>
              </w:rPr>
              <w:t>18</w:t>
            </w:r>
            <w:r w:rsidRPr="00F90FEB">
              <w:rPr>
                <w:color w:val="000000"/>
                <w:sz w:val="22"/>
                <w:szCs w:val="22"/>
              </w:rPr>
              <w:t>,</w:t>
            </w:r>
            <w:r>
              <w:rPr>
                <w:color w:val="000000"/>
                <w:sz w:val="22"/>
                <w:szCs w:val="22"/>
              </w:rPr>
              <w:t>6</w:t>
            </w:r>
          </w:p>
        </w:tc>
        <w:tc>
          <w:tcPr>
            <w:tcW w:w="868" w:type="dxa"/>
            <w:tcBorders>
              <w:top w:val="nil"/>
              <w:left w:val="nil"/>
              <w:bottom w:val="single" w:sz="8" w:space="0" w:color="auto"/>
              <w:right w:val="single" w:sz="8" w:space="0" w:color="auto"/>
            </w:tcBorders>
            <w:shd w:val="clear" w:color="auto" w:fill="auto"/>
            <w:noWrap/>
            <w:vAlign w:val="center"/>
            <w:hideMark/>
          </w:tcPr>
          <w:p w14:paraId="0FA7E100" w14:textId="5017EB88"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59</w:t>
            </w:r>
            <w:r w:rsidRPr="00F90FEB">
              <w:rPr>
                <w:color w:val="000000"/>
                <w:sz w:val="22"/>
                <w:szCs w:val="22"/>
              </w:rPr>
              <w:t>,7</w:t>
            </w:r>
          </w:p>
        </w:tc>
        <w:tc>
          <w:tcPr>
            <w:tcW w:w="876" w:type="dxa"/>
            <w:tcBorders>
              <w:top w:val="nil"/>
              <w:left w:val="nil"/>
              <w:bottom w:val="single" w:sz="8" w:space="0" w:color="auto"/>
              <w:right w:val="single" w:sz="8" w:space="0" w:color="auto"/>
            </w:tcBorders>
            <w:shd w:val="clear" w:color="auto" w:fill="auto"/>
            <w:noWrap/>
            <w:vAlign w:val="center"/>
            <w:hideMark/>
          </w:tcPr>
          <w:p w14:paraId="366F75A6" w14:textId="451A3598" w:rsidR="00FD29DA" w:rsidRPr="00F90FEB" w:rsidRDefault="00FD29DA" w:rsidP="00FD29DA">
            <w:pPr>
              <w:jc w:val="right"/>
              <w:rPr>
                <w:color w:val="000000"/>
                <w:sz w:val="22"/>
                <w:szCs w:val="22"/>
              </w:rPr>
            </w:pPr>
            <w:r>
              <w:rPr>
                <w:color w:val="000000"/>
                <w:sz w:val="22"/>
                <w:szCs w:val="22"/>
              </w:rPr>
              <w:t>554,4</w:t>
            </w:r>
          </w:p>
        </w:tc>
        <w:tc>
          <w:tcPr>
            <w:tcW w:w="876" w:type="dxa"/>
            <w:tcBorders>
              <w:top w:val="nil"/>
              <w:left w:val="nil"/>
              <w:bottom w:val="single" w:sz="8" w:space="0" w:color="auto"/>
              <w:right w:val="single" w:sz="8" w:space="0" w:color="auto"/>
            </w:tcBorders>
            <w:shd w:val="clear" w:color="auto" w:fill="auto"/>
            <w:noWrap/>
            <w:vAlign w:val="center"/>
            <w:hideMark/>
          </w:tcPr>
          <w:p w14:paraId="6D012111" w14:textId="65BAF535" w:rsidR="00FD29DA" w:rsidRPr="00F90FEB" w:rsidRDefault="00FD29DA" w:rsidP="00FD29DA">
            <w:pPr>
              <w:jc w:val="right"/>
              <w:rPr>
                <w:color w:val="000000"/>
                <w:sz w:val="22"/>
                <w:szCs w:val="22"/>
              </w:rPr>
            </w:pPr>
            <w:r>
              <w:rPr>
                <w:color w:val="000000"/>
                <w:sz w:val="22"/>
                <w:szCs w:val="22"/>
              </w:rPr>
              <w:t>1.062,4</w:t>
            </w:r>
          </w:p>
        </w:tc>
        <w:tc>
          <w:tcPr>
            <w:tcW w:w="711" w:type="dxa"/>
            <w:tcBorders>
              <w:top w:val="nil"/>
              <w:left w:val="nil"/>
              <w:bottom w:val="single" w:sz="8" w:space="0" w:color="auto"/>
              <w:right w:val="single" w:sz="8" w:space="0" w:color="auto"/>
            </w:tcBorders>
            <w:shd w:val="clear" w:color="auto" w:fill="auto"/>
            <w:noWrap/>
            <w:vAlign w:val="center"/>
            <w:hideMark/>
          </w:tcPr>
          <w:p w14:paraId="5F5E791E" w14:textId="3B87EE14" w:rsidR="00FD29DA" w:rsidRPr="00F90FEB" w:rsidRDefault="00FD29DA" w:rsidP="00FD29DA">
            <w:pPr>
              <w:jc w:val="right"/>
              <w:rPr>
                <w:color w:val="000000"/>
                <w:sz w:val="22"/>
                <w:szCs w:val="22"/>
              </w:rPr>
            </w:pPr>
            <w:r>
              <w:rPr>
                <w:color w:val="000000"/>
                <w:sz w:val="22"/>
                <w:szCs w:val="22"/>
              </w:rPr>
              <w:t>101,9</w:t>
            </w:r>
          </w:p>
        </w:tc>
        <w:tc>
          <w:tcPr>
            <w:tcW w:w="741" w:type="dxa"/>
            <w:tcBorders>
              <w:top w:val="nil"/>
              <w:left w:val="nil"/>
              <w:bottom w:val="single" w:sz="8" w:space="0" w:color="auto"/>
              <w:right w:val="single" w:sz="8" w:space="0" w:color="auto"/>
            </w:tcBorders>
            <w:shd w:val="clear" w:color="auto" w:fill="auto"/>
            <w:noWrap/>
            <w:vAlign w:val="center"/>
            <w:hideMark/>
          </w:tcPr>
          <w:p w14:paraId="46595C20" w14:textId="7347DE30" w:rsidR="00FD29DA" w:rsidRPr="00F90FEB" w:rsidRDefault="00FD29DA" w:rsidP="00FD29DA">
            <w:pPr>
              <w:jc w:val="right"/>
              <w:rPr>
                <w:color w:val="000000"/>
                <w:sz w:val="22"/>
                <w:szCs w:val="22"/>
              </w:rPr>
            </w:pPr>
            <w:r>
              <w:rPr>
                <w:color w:val="000000"/>
                <w:sz w:val="22"/>
                <w:szCs w:val="22"/>
              </w:rPr>
              <w:t>100</w:t>
            </w:r>
            <w:r w:rsidRPr="00F90FEB">
              <w:rPr>
                <w:color w:val="000000"/>
                <w:sz w:val="22"/>
                <w:szCs w:val="22"/>
              </w:rPr>
              <w:t>,</w:t>
            </w:r>
            <w:r>
              <w:rPr>
                <w:color w:val="000000"/>
                <w:sz w:val="22"/>
                <w:szCs w:val="22"/>
              </w:rPr>
              <w:t>0</w:t>
            </w:r>
          </w:p>
        </w:tc>
        <w:tc>
          <w:tcPr>
            <w:tcW w:w="783" w:type="dxa"/>
            <w:tcBorders>
              <w:top w:val="nil"/>
              <w:left w:val="nil"/>
              <w:bottom w:val="single" w:sz="8" w:space="0" w:color="auto"/>
              <w:right w:val="single" w:sz="8" w:space="0" w:color="auto"/>
            </w:tcBorders>
            <w:shd w:val="clear" w:color="auto" w:fill="auto"/>
            <w:noWrap/>
            <w:vAlign w:val="center"/>
            <w:hideMark/>
          </w:tcPr>
          <w:p w14:paraId="6D300480" w14:textId="217CA9B6" w:rsidR="00FD29DA" w:rsidRPr="00F90FEB" w:rsidRDefault="00FD29DA" w:rsidP="00FD29DA">
            <w:pPr>
              <w:jc w:val="right"/>
              <w:rPr>
                <w:color w:val="000000"/>
                <w:sz w:val="22"/>
                <w:szCs w:val="22"/>
              </w:rPr>
            </w:pPr>
            <w:r w:rsidRPr="00F90FEB">
              <w:rPr>
                <w:color w:val="000000"/>
                <w:sz w:val="22"/>
                <w:szCs w:val="22"/>
              </w:rPr>
              <w:t>11</w:t>
            </w:r>
            <w:r>
              <w:rPr>
                <w:color w:val="000000"/>
                <w:sz w:val="22"/>
                <w:szCs w:val="22"/>
              </w:rPr>
              <w:t>0</w:t>
            </w:r>
            <w:r w:rsidRPr="00F90FEB">
              <w:rPr>
                <w:color w:val="000000"/>
                <w:sz w:val="22"/>
                <w:szCs w:val="22"/>
              </w:rPr>
              <w:t>,</w:t>
            </w:r>
            <w:r>
              <w:rPr>
                <w:color w:val="000000"/>
                <w:sz w:val="22"/>
                <w:szCs w:val="22"/>
              </w:rPr>
              <w:t>4</w:t>
            </w:r>
          </w:p>
        </w:tc>
      </w:tr>
      <w:tr w:rsidR="00FD29DA" w:rsidRPr="00F90FEB" w14:paraId="7F7D3F41"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62AA8F4C" w14:textId="77777777" w:rsidR="00FD29DA" w:rsidRPr="00F90FEB" w:rsidRDefault="00FD29DA" w:rsidP="00FD29DA">
            <w:pPr>
              <w:jc w:val="left"/>
              <w:rPr>
                <w:color w:val="000000"/>
                <w:sz w:val="22"/>
                <w:szCs w:val="22"/>
              </w:rPr>
            </w:pPr>
            <w:r w:rsidRPr="00F90FEB">
              <w:rPr>
                <w:color w:val="000000"/>
                <w:sz w:val="22"/>
                <w:szCs w:val="22"/>
              </w:rPr>
              <w:t>82459162</w:t>
            </w:r>
          </w:p>
        </w:tc>
        <w:tc>
          <w:tcPr>
            <w:tcW w:w="868" w:type="dxa"/>
            <w:tcBorders>
              <w:top w:val="nil"/>
              <w:left w:val="nil"/>
              <w:bottom w:val="single" w:sz="8" w:space="0" w:color="auto"/>
              <w:right w:val="single" w:sz="8" w:space="0" w:color="auto"/>
            </w:tcBorders>
            <w:shd w:val="clear" w:color="auto" w:fill="auto"/>
            <w:noWrap/>
            <w:vAlign w:val="center"/>
            <w:hideMark/>
          </w:tcPr>
          <w:p w14:paraId="444837B7" w14:textId="5566BACF" w:rsidR="00FD29DA" w:rsidRPr="00F90FEB" w:rsidRDefault="00FD29DA" w:rsidP="00FD29DA">
            <w:pPr>
              <w:jc w:val="right"/>
              <w:rPr>
                <w:color w:val="000000"/>
                <w:sz w:val="22"/>
                <w:szCs w:val="22"/>
              </w:rPr>
            </w:pPr>
            <w:r w:rsidRPr="00F90FEB">
              <w:rPr>
                <w:color w:val="000000"/>
                <w:sz w:val="22"/>
                <w:szCs w:val="22"/>
              </w:rPr>
              <w:t>40,19</w:t>
            </w:r>
          </w:p>
        </w:tc>
        <w:tc>
          <w:tcPr>
            <w:tcW w:w="1122" w:type="dxa"/>
            <w:tcBorders>
              <w:top w:val="nil"/>
              <w:left w:val="nil"/>
              <w:bottom w:val="single" w:sz="8" w:space="0" w:color="auto"/>
              <w:right w:val="single" w:sz="8" w:space="0" w:color="auto"/>
            </w:tcBorders>
            <w:shd w:val="clear" w:color="auto" w:fill="auto"/>
            <w:noWrap/>
            <w:vAlign w:val="center"/>
            <w:hideMark/>
          </w:tcPr>
          <w:p w14:paraId="218E50E8" w14:textId="282C3D24" w:rsidR="00FD29DA" w:rsidRPr="00F90FEB" w:rsidRDefault="00FD29DA" w:rsidP="00FD29DA">
            <w:pPr>
              <w:jc w:val="right"/>
              <w:rPr>
                <w:color w:val="000000"/>
                <w:sz w:val="22"/>
                <w:szCs w:val="22"/>
              </w:rPr>
            </w:pPr>
            <w:r w:rsidRPr="00F90FEB">
              <w:rPr>
                <w:color w:val="000000"/>
                <w:sz w:val="22"/>
                <w:szCs w:val="22"/>
              </w:rPr>
              <w:t>15.018,4</w:t>
            </w:r>
          </w:p>
        </w:tc>
        <w:tc>
          <w:tcPr>
            <w:tcW w:w="995" w:type="dxa"/>
            <w:tcBorders>
              <w:top w:val="nil"/>
              <w:left w:val="nil"/>
              <w:bottom w:val="single" w:sz="8" w:space="0" w:color="auto"/>
              <w:right w:val="single" w:sz="8" w:space="0" w:color="auto"/>
            </w:tcBorders>
            <w:shd w:val="clear" w:color="auto" w:fill="auto"/>
            <w:noWrap/>
            <w:vAlign w:val="center"/>
            <w:hideMark/>
          </w:tcPr>
          <w:p w14:paraId="6BC29D8F" w14:textId="5CE9129E" w:rsidR="00FD29DA" w:rsidRPr="00F90FEB" w:rsidRDefault="00FD29DA" w:rsidP="00FD29DA">
            <w:pPr>
              <w:jc w:val="right"/>
              <w:rPr>
                <w:color w:val="000000"/>
                <w:sz w:val="22"/>
                <w:szCs w:val="22"/>
              </w:rPr>
            </w:pPr>
            <w:r w:rsidRPr="00F90FEB">
              <w:rPr>
                <w:color w:val="000000"/>
                <w:sz w:val="22"/>
                <w:szCs w:val="22"/>
              </w:rPr>
              <w:t>262,7</w:t>
            </w:r>
          </w:p>
        </w:tc>
        <w:tc>
          <w:tcPr>
            <w:tcW w:w="711" w:type="dxa"/>
            <w:tcBorders>
              <w:top w:val="nil"/>
              <w:left w:val="nil"/>
              <w:bottom w:val="single" w:sz="8" w:space="0" w:color="auto"/>
              <w:right w:val="single" w:sz="8" w:space="0" w:color="auto"/>
            </w:tcBorders>
            <w:shd w:val="clear" w:color="auto" w:fill="auto"/>
            <w:noWrap/>
            <w:vAlign w:val="center"/>
            <w:hideMark/>
          </w:tcPr>
          <w:p w14:paraId="24236984" w14:textId="5B514D6B" w:rsidR="00FD29DA" w:rsidRPr="00F90FEB" w:rsidRDefault="00FD29DA" w:rsidP="00FD29DA">
            <w:pPr>
              <w:jc w:val="right"/>
              <w:rPr>
                <w:color w:val="000000"/>
                <w:sz w:val="22"/>
                <w:szCs w:val="22"/>
              </w:rPr>
            </w:pPr>
            <w:r w:rsidRPr="00F90FEB">
              <w:rPr>
                <w:color w:val="000000"/>
                <w:sz w:val="22"/>
                <w:szCs w:val="22"/>
              </w:rPr>
              <w:t>8,03</w:t>
            </w:r>
          </w:p>
        </w:tc>
        <w:tc>
          <w:tcPr>
            <w:tcW w:w="741" w:type="dxa"/>
            <w:tcBorders>
              <w:top w:val="nil"/>
              <w:left w:val="nil"/>
              <w:bottom w:val="single" w:sz="8" w:space="0" w:color="auto"/>
              <w:right w:val="single" w:sz="8" w:space="0" w:color="auto"/>
            </w:tcBorders>
            <w:shd w:val="clear" w:color="auto" w:fill="auto"/>
            <w:noWrap/>
            <w:vAlign w:val="center"/>
            <w:hideMark/>
          </w:tcPr>
          <w:p w14:paraId="7D93BC73" w14:textId="6D787D67" w:rsidR="00FD29DA" w:rsidRPr="00F90FEB" w:rsidRDefault="00FD29DA" w:rsidP="00FD29DA">
            <w:pPr>
              <w:jc w:val="right"/>
              <w:rPr>
                <w:rFonts w:ascii="Calibri" w:hAnsi="Calibri" w:cs="Calibri"/>
                <w:color w:val="000000"/>
                <w:sz w:val="22"/>
                <w:szCs w:val="22"/>
              </w:rPr>
            </w:pPr>
            <w:r w:rsidRPr="00F90FEB">
              <w:rPr>
                <w:rFonts w:ascii="Calibri" w:hAnsi="Calibri" w:cs="Calibri"/>
                <w:color w:val="000000"/>
                <w:sz w:val="22"/>
                <w:szCs w:val="22"/>
              </w:rPr>
              <w:t> </w:t>
            </w:r>
          </w:p>
        </w:tc>
        <w:tc>
          <w:tcPr>
            <w:tcW w:w="741" w:type="dxa"/>
            <w:tcBorders>
              <w:top w:val="nil"/>
              <w:left w:val="nil"/>
              <w:bottom w:val="single" w:sz="8" w:space="0" w:color="auto"/>
              <w:right w:val="single" w:sz="8" w:space="0" w:color="auto"/>
            </w:tcBorders>
            <w:shd w:val="clear" w:color="auto" w:fill="auto"/>
            <w:noWrap/>
            <w:vAlign w:val="center"/>
            <w:hideMark/>
          </w:tcPr>
          <w:p w14:paraId="27B17D44" w14:textId="559CF71D" w:rsidR="00FD29DA" w:rsidRPr="00F90FEB" w:rsidRDefault="00FD29DA" w:rsidP="00FD29DA">
            <w:pPr>
              <w:jc w:val="right"/>
              <w:rPr>
                <w:color w:val="000000"/>
                <w:sz w:val="22"/>
                <w:szCs w:val="22"/>
              </w:rPr>
            </w:pPr>
            <w:r w:rsidRPr="00F90FEB">
              <w:rPr>
                <w:color w:val="000000"/>
                <w:sz w:val="22"/>
                <w:szCs w:val="22"/>
              </w:rPr>
              <w:t>6,77</w:t>
            </w:r>
          </w:p>
        </w:tc>
        <w:tc>
          <w:tcPr>
            <w:tcW w:w="741" w:type="dxa"/>
            <w:tcBorders>
              <w:top w:val="nil"/>
              <w:left w:val="nil"/>
              <w:bottom w:val="single" w:sz="8" w:space="0" w:color="auto"/>
              <w:right w:val="single" w:sz="8" w:space="0" w:color="auto"/>
            </w:tcBorders>
            <w:shd w:val="clear" w:color="auto" w:fill="auto"/>
            <w:noWrap/>
            <w:vAlign w:val="center"/>
            <w:hideMark/>
          </w:tcPr>
          <w:p w14:paraId="5F1F6C59" w14:textId="63E61072" w:rsidR="00FD29DA" w:rsidRPr="00F90FEB" w:rsidRDefault="00FD29DA" w:rsidP="00FD29DA">
            <w:pPr>
              <w:jc w:val="right"/>
              <w:rPr>
                <w:color w:val="000000"/>
                <w:sz w:val="22"/>
                <w:szCs w:val="22"/>
              </w:rPr>
            </w:pPr>
            <w:r w:rsidRPr="00F90FEB">
              <w:rPr>
                <w:color w:val="000000"/>
                <w:sz w:val="22"/>
                <w:szCs w:val="22"/>
              </w:rPr>
              <w:t>6,77</w:t>
            </w:r>
          </w:p>
        </w:tc>
        <w:tc>
          <w:tcPr>
            <w:tcW w:w="995" w:type="dxa"/>
            <w:tcBorders>
              <w:top w:val="nil"/>
              <w:left w:val="nil"/>
              <w:bottom w:val="single" w:sz="8" w:space="0" w:color="auto"/>
              <w:right w:val="single" w:sz="8" w:space="0" w:color="auto"/>
            </w:tcBorders>
            <w:shd w:val="clear" w:color="auto" w:fill="auto"/>
            <w:noWrap/>
            <w:vAlign w:val="center"/>
            <w:hideMark/>
          </w:tcPr>
          <w:p w14:paraId="538C7995" w14:textId="2497731A" w:rsidR="00FD29DA" w:rsidRPr="00F90FEB" w:rsidRDefault="00FD29DA" w:rsidP="00FD29DA">
            <w:pPr>
              <w:jc w:val="right"/>
              <w:rPr>
                <w:rFonts w:ascii="Calibri" w:hAnsi="Calibri" w:cs="Calibri"/>
                <w:color w:val="000000"/>
                <w:sz w:val="22"/>
                <w:szCs w:val="22"/>
              </w:rPr>
            </w:pPr>
            <w:r w:rsidRPr="00F90FEB">
              <w:rPr>
                <w:rFonts w:ascii="Calibri" w:hAnsi="Calibri" w:cs="Calibri"/>
                <w:color w:val="000000"/>
                <w:sz w:val="22"/>
                <w:szCs w:val="22"/>
              </w:rPr>
              <w:t> </w:t>
            </w:r>
          </w:p>
        </w:tc>
        <w:tc>
          <w:tcPr>
            <w:tcW w:w="995" w:type="dxa"/>
            <w:tcBorders>
              <w:top w:val="nil"/>
              <w:left w:val="nil"/>
              <w:bottom w:val="single" w:sz="8" w:space="0" w:color="auto"/>
              <w:right w:val="single" w:sz="8" w:space="0" w:color="auto"/>
            </w:tcBorders>
            <w:shd w:val="clear" w:color="auto" w:fill="auto"/>
            <w:noWrap/>
            <w:vAlign w:val="center"/>
            <w:hideMark/>
          </w:tcPr>
          <w:p w14:paraId="4F212E82" w14:textId="42DC0143" w:rsidR="00FD29DA" w:rsidRPr="00F90FEB" w:rsidRDefault="00FD29DA" w:rsidP="00FD29DA">
            <w:pPr>
              <w:jc w:val="right"/>
              <w:rPr>
                <w:color w:val="000000"/>
                <w:sz w:val="22"/>
                <w:szCs w:val="22"/>
              </w:rPr>
            </w:pPr>
            <w:r>
              <w:rPr>
                <w:color w:val="000000"/>
                <w:sz w:val="22"/>
                <w:szCs w:val="22"/>
              </w:rPr>
              <w:t>1.899</w:t>
            </w:r>
            <w:r w:rsidRPr="00F90FEB">
              <w:rPr>
                <w:color w:val="000000"/>
                <w:sz w:val="22"/>
                <w:szCs w:val="22"/>
              </w:rPr>
              <w:t>,</w:t>
            </w:r>
            <w:r>
              <w:rPr>
                <w:color w:val="000000"/>
                <w:sz w:val="22"/>
                <w:szCs w:val="22"/>
              </w:rPr>
              <w:t>7</w:t>
            </w:r>
          </w:p>
        </w:tc>
        <w:tc>
          <w:tcPr>
            <w:tcW w:w="1122" w:type="dxa"/>
            <w:tcBorders>
              <w:top w:val="nil"/>
              <w:left w:val="nil"/>
              <w:bottom w:val="single" w:sz="8" w:space="0" w:color="auto"/>
              <w:right w:val="single" w:sz="8" w:space="0" w:color="auto"/>
            </w:tcBorders>
            <w:shd w:val="clear" w:color="auto" w:fill="auto"/>
            <w:noWrap/>
            <w:vAlign w:val="center"/>
            <w:hideMark/>
          </w:tcPr>
          <w:p w14:paraId="470201D9" w14:textId="03AD8844"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899</w:t>
            </w:r>
            <w:r w:rsidRPr="00F90FEB">
              <w:rPr>
                <w:color w:val="000000"/>
                <w:sz w:val="22"/>
                <w:szCs w:val="22"/>
              </w:rPr>
              <w:t>,</w:t>
            </w:r>
            <w:r>
              <w:rPr>
                <w:color w:val="000000"/>
                <w:sz w:val="22"/>
                <w:szCs w:val="22"/>
              </w:rPr>
              <w:t>7</w:t>
            </w:r>
          </w:p>
        </w:tc>
        <w:tc>
          <w:tcPr>
            <w:tcW w:w="868" w:type="dxa"/>
            <w:tcBorders>
              <w:top w:val="nil"/>
              <w:left w:val="nil"/>
              <w:bottom w:val="single" w:sz="8" w:space="0" w:color="auto"/>
              <w:right w:val="single" w:sz="8" w:space="0" w:color="auto"/>
            </w:tcBorders>
            <w:shd w:val="clear" w:color="auto" w:fill="auto"/>
            <w:noWrap/>
            <w:vAlign w:val="center"/>
            <w:hideMark/>
          </w:tcPr>
          <w:p w14:paraId="330DCCC1" w14:textId="4F7462F0" w:rsidR="00FD29DA" w:rsidRPr="00F90FEB" w:rsidRDefault="00FD29DA" w:rsidP="00FD29DA">
            <w:pPr>
              <w:jc w:val="right"/>
              <w:rPr>
                <w:color w:val="000000"/>
                <w:sz w:val="22"/>
                <w:szCs w:val="22"/>
              </w:rPr>
            </w:pPr>
            <w:r w:rsidRPr="00F90FEB">
              <w:rPr>
                <w:color w:val="000000"/>
                <w:sz w:val="22"/>
                <w:szCs w:val="22"/>
              </w:rPr>
              <w:t>265,0</w:t>
            </w:r>
          </w:p>
        </w:tc>
        <w:tc>
          <w:tcPr>
            <w:tcW w:w="876" w:type="dxa"/>
            <w:tcBorders>
              <w:top w:val="nil"/>
              <w:left w:val="nil"/>
              <w:bottom w:val="single" w:sz="8" w:space="0" w:color="auto"/>
              <w:right w:val="single" w:sz="8" w:space="0" w:color="auto"/>
            </w:tcBorders>
            <w:shd w:val="clear" w:color="auto" w:fill="auto"/>
            <w:noWrap/>
            <w:vAlign w:val="center"/>
            <w:hideMark/>
          </w:tcPr>
          <w:p w14:paraId="3374E9AC" w14:textId="26098E8C" w:rsidR="00FD29DA" w:rsidRPr="00F90FEB" w:rsidRDefault="00FD29DA" w:rsidP="00FD29DA">
            <w:pPr>
              <w:jc w:val="right"/>
              <w:rPr>
                <w:color w:val="000000"/>
                <w:sz w:val="22"/>
                <w:szCs w:val="22"/>
              </w:rPr>
            </w:pPr>
            <w:r>
              <w:rPr>
                <w:color w:val="000000"/>
                <w:sz w:val="22"/>
                <w:szCs w:val="22"/>
              </w:rPr>
              <w:t>111,4</w:t>
            </w:r>
          </w:p>
        </w:tc>
        <w:tc>
          <w:tcPr>
            <w:tcW w:w="876" w:type="dxa"/>
            <w:tcBorders>
              <w:top w:val="nil"/>
              <w:left w:val="nil"/>
              <w:bottom w:val="single" w:sz="8" w:space="0" w:color="auto"/>
              <w:right w:val="single" w:sz="8" w:space="0" w:color="auto"/>
            </w:tcBorders>
            <w:shd w:val="clear" w:color="auto" w:fill="auto"/>
            <w:noWrap/>
            <w:vAlign w:val="center"/>
            <w:hideMark/>
          </w:tcPr>
          <w:p w14:paraId="273531FE" w14:textId="55B3CF91"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598</w:t>
            </w:r>
            <w:r w:rsidRPr="00F90FEB">
              <w:rPr>
                <w:color w:val="000000"/>
                <w:sz w:val="22"/>
                <w:szCs w:val="22"/>
              </w:rPr>
              <w:t>,</w:t>
            </w:r>
            <w:r>
              <w:rPr>
                <w:color w:val="000000"/>
                <w:sz w:val="22"/>
                <w:szCs w:val="22"/>
              </w:rPr>
              <w:t>3</w:t>
            </w:r>
          </w:p>
        </w:tc>
        <w:tc>
          <w:tcPr>
            <w:tcW w:w="711" w:type="dxa"/>
            <w:tcBorders>
              <w:top w:val="nil"/>
              <w:left w:val="nil"/>
              <w:bottom w:val="single" w:sz="8" w:space="0" w:color="auto"/>
              <w:right w:val="single" w:sz="8" w:space="0" w:color="auto"/>
            </w:tcBorders>
            <w:shd w:val="clear" w:color="auto" w:fill="auto"/>
            <w:noWrap/>
            <w:vAlign w:val="center"/>
            <w:hideMark/>
          </w:tcPr>
          <w:p w14:paraId="3ECBB431" w14:textId="13472906" w:rsidR="00FD29DA" w:rsidRPr="00F90FEB" w:rsidRDefault="00FD29DA" w:rsidP="00FD29DA">
            <w:pPr>
              <w:jc w:val="right"/>
              <w:rPr>
                <w:color w:val="000000"/>
                <w:sz w:val="22"/>
                <w:szCs w:val="22"/>
              </w:rPr>
            </w:pPr>
            <w:r>
              <w:rPr>
                <w:color w:val="000000"/>
                <w:sz w:val="22"/>
                <w:szCs w:val="22"/>
              </w:rPr>
              <w:t>190</w:t>
            </w:r>
            <w:r w:rsidRPr="00F90FEB">
              <w:rPr>
                <w:color w:val="000000"/>
                <w:sz w:val="22"/>
                <w:szCs w:val="22"/>
              </w:rPr>
              <w:t>,</w:t>
            </w:r>
            <w:r>
              <w:rPr>
                <w:color w:val="000000"/>
                <w:sz w:val="22"/>
                <w:szCs w:val="22"/>
              </w:rPr>
              <w:t>0</w:t>
            </w:r>
          </w:p>
        </w:tc>
        <w:tc>
          <w:tcPr>
            <w:tcW w:w="741" w:type="dxa"/>
            <w:tcBorders>
              <w:top w:val="nil"/>
              <w:left w:val="nil"/>
              <w:bottom w:val="single" w:sz="8" w:space="0" w:color="auto"/>
              <w:right w:val="single" w:sz="8" w:space="0" w:color="auto"/>
            </w:tcBorders>
            <w:shd w:val="clear" w:color="auto" w:fill="auto"/>
            <w:noWrap/>
            <w:vAlign w:val="center"/>
            <w:hideMark/>
          </w:tcPr>
          <w:p w14:paraId="27CC8A41" w14:textId="3A9F9A49" w:rsidR="00FD29DA" w:rsidRPr="00F90FEB" w:rsidRDefault="00FD29DA" w:rsidP="00FD29DA">
            <w:pPr>
              <w:jc w:val="right"/>
              <w:rPr>
                <w:color w:val="000000"/>
                <w:sz w:val="22"/>
                <w:szCs w:val="22"/>
              </w:rPr>
            </w:pPr>
            <w:r w:rsidRPr="00F90FEB">
              <w:rPr>
                <w:color w:val="000000"/>
                <w:sz w:val="22"/>
                <w:szCs w:val="22"/>
              </w:rPr>
              <w:t>16,8</w:t>
            </w:r>
          </w:p>
        </w:tc>
        <w:tc>
          <w:tcPr>
            <w:tcW w:w="783" w:type="dxa"/>
            <w:tcBorders>
              <w:top w:val="nil"/>
              <w:left w:val="nil"/>
              <w:bottom w:val="single" w:sz="8" w:space="0" w:color="auto"/>
              <w:right w:val="single" w:sz="8" w:space="0" w:color="auto"/>
            </w:tcBorders>
            <w:shd w:val="clear" w:color="auto" w:fill="auto"/>
            <w:noWrap/>
            <w:vAlign w:val="center"/>
            <w:hideMark/>
          </w:tcPr>
          <w:p w14:paraId="6CE099E8" w14:textId="3B52B764"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2</w:t>
            </w:r>
            <w:r w:rsidRPr="00F90FEB">
              <w:rPr>
                <w:color w:val="000000"/>
                <w:sz w:val="22"/>
                <w:szCs w:val="22"/>
              </w:rPr>
              <w:t>,</w:t>
            </w:r>
            <w:r>
              <w:rPr>
                <w:color w:val="000000"/>
                <w:sz w:val="22"/>
                <w:szCs w:val="22"/>
              </w:rPr>
              <w:t>6</w:t>
            </w:r>
          </w:p>
        </w:tc>
      </w:tr>
      <w:tr w:rsidR="00FD29DA" w:rsidRPr="00F90FEB" w14:paraId="310C8768" w14:textId="77777777" w:rsidTr="00FD29DA">
        <w:trPr>
          <w:trHeight w:val="3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14:paraId="02F0A910" w14:textId="77777777" w:rsidR="00FD29DA" w:rsidRPr="00F90FEB" w:rsidRDefault="00FD29DA" w:rsidP="00FD29DA">
            <w:pPr>
              <w:jc w:val="left"/>
              <w:rPr>
                <w:color w:val="000000"/>
                <w:sz w:val="22"/>
                <w:szCs w:val="22"/>
              </w:rPr>
            </w:pPr>
            <w:r w:rsidRPr="00F90FEB">
              <w:rPr>
                <w:color w:val="000000"/>
                <w:sz w:val="22"/>
                <w:szCs w:val="22"/>
              </w:rPr>
              <w:t>83325162</w:t>
            </w:r>
          </w:p>
        </w:tc>
        <w:tc>
          <w:tcPr>
            <w:tcW w:w="868" w:type="dxa"/>
            <w:tcBorders>
              <w:top w:val="nil"/>
              <w:left w:val="nil"/>
              <w:bottom w:val="single" w:sz="8" w:space="0" w:color="auto"/>
              <w:right w:val="single" w:sz="8" w:space="0" w:color="auto"/>
            </w:tcBorders>
            <w:shd w:val="clear" w:color="auto" w:fill="auto"/>
            <w:noWrap/>
            <w:vAlign w:val="center"/>
            <w:hideMark/>
          </w:tcPr>
          <w:p w14:paraId="65927572" w14:textId="41434FD9" w:rsidR="00FD29DA" w:rsidRPr="00F90FEB" w:rsidRDefault="00FD29DA" w:rsidP="00FD29DA">
            <w:pPr>
              <w:jc w:val="right"/>
              <w:rPr>
                <w:color w:val="000000"/>
                <w:sz w:val="22"/>
                <w:szCs w:val="22"/>
              </w:rPr>
            </w:pPr>
            <w:r w:rsidRPr="00F90FEB">
              <w:rPr>
                <w:color w:val="000000"/>
                <w:sz w:val="22"/>
                <w:szCs w:val="22"/>
              </w:rPr>
              <w:t>222,12</w:t>
            </w:r>
          </w:p>
        </w:tc>
        <w:tc>
          <w:tcPr>
            <w:tcW w:w="1122" w:type="dxa"/>
            <w:tcBorders>
              <w:top w:val="nil"/>
              <w:left w:val="nil"/>
              <w:bottom w:val="single" w:sz="8" w:space="0" w:color="auto"/>
              <w:right w:val="single" w:sz="8" w:space="0" w:color="auto"/>
            </w:tcBorders>
            <w:shd w:val="clear" w:color="auto" w:fill="auto"/>
            <w:noWrap/>
            <w:vAlign w:val="center"/>
            <w:hideMark/>
          </w:tcPr>
          <w:p w14:paraId="3EB07DD1" w14:textId="17ECB7B6" w:rsidR="00FD29DA" w:rsidRPr="00F90FEB" w:rsidRDefault="00FD29DA" w:rsidP="00FD29DA">
            <w:pPr>
              <w:jc w:val="right"/>
              <w:rPr>
                <w:color w:val="000000"/>
                <w:sz w:val="22"/>
                <w:szCs w:val="22"/>
              </w:rPr>
            </w:pPr>
            <w:r w:rsidRPr="00F90FEB">
              <w:rPr>
                <w:color w:val="000000"/>
                <w:sz w:val="22"/>
                <w:szCs w:val="22"/>
              </w:rPr>
              <w:t>16.282,6</w:t>
            </w:r>
          </w:p>
        </w:tc>
        <w:tc>
          <w:tcPr>
            <w:tcW w:w="995" w:type="dxa"/>
            <w:tcBorders>
              <w:top w:val="nil"/>
              <w:left w:val="nil"/>
              <w:bottom w:val="single" w:sz="8" w:space="0" w:color="auto"/>
              <w:right w:val="single" w:sz="8" w:space="0" w:color="auto"/>
            </w:tcBorders>
            <w:shd w:val="clear" w:color="auto" w:fill="auto"/>
            <w:noWrap/>
            <w:vAlign w:val="center"/>
            <w:hideMark/>
          </w:tcPr>
          <w:p w14:paraId="13D79EE2" w14:textId="7B87890B" w:rsidR="00FD29DA" w:rsidRPr="00F90FEB" w:rsidRDefault="00FD29DA" w:rsidP="00FD29DA">
            <w:pPr>
              <w:jc w:val="right"/>
              <w:rPr>
                <w:color w:val="000000"/>
                <w:sz w:val="22"/>
                <w:szCs w:val="22"/>
              </w:rPr>
            </w:pPr>
            <w:r w:rsidRPr="00F90FEB">
              <w:rPr>
                <w:color w:val="000000"/>
                <w:sz w:val="22"/>
                <w:szCs w:val="22"/>
              </w:rPr>
              <w:t>908,5</w:t>
            </w:r>
          </w:p>
        </w:tc>
        <w:tc>
          <w:tcPr>
            <w:tcW w:w="711" w:type="dxa"/>
            <w:tcBorders>
              <w:top w:val="nil"/>
              <w:left w:val="nil"/>
              <w:bottom w:val="single" w:sz="8" w:space="0" w:color="auto"/>
              <w:right w:val="single" w:sz="8" w:space="0" w:color="auto"/>
            </w:tcBorders>
            <w:shd w:val="clear" w:color="auto" w:fill="auto"/>
            <w:noWrap/>
            <w:vAlign w:val="center"/>
            <w:hideMark/>
          </w:tcPr>
          <w:p w14:paraId="51F7036A" w14:textId="6118CF95" w:rsidR="00FD29DA" w:rsidRPr="00F90FEB" w:rsidRDefault="00FD29DA" w:rsidP="00FD29DA">
            <w:pPr>
              <w:jc w:val="right"/>
              <w:rPr>
                <w:color w:val="000000"/>
                <w:sz w:val="22"/>
                <w:szCs w:val="22"/>
              </w:rPr>
            </w:pPr>
            <w:r w:rsidRPr="00F90FEB">
              <w:rPr>
                <w:color w:val="000000"/>
                <w:sz w:val="22"/>
                <w:szCs w:val="22"/>
              </w:rPr>
              <w:t>37,02</w:t>
            </w:r>
          </w:p>
        </w:tc>
        <w:tc>
          <w:tcPr>
            <w:tcW w:w="741" w:type="dxa"/>
            <w:tcBorders>
              <w:top w:val="nil"/>
              <w:left w:val="nil"/>
              <w:bottom w:val="single" w:sz="8" w:space="0" w:color="auto"/>
              <w:right w:val="single" w:sz="8" w:space="0" w:color="auto"/>
            </w:tcBorders>
            <w:shd w:val="clear" w:color="auto" w:fill="auto"/>
            <w:noWrap/>
            <w:vAlign w:val="center"/>
            <w:hideMark/>
          </w:tcPr>
          <w:p w14:paraId="0C4AE602" w14:textId="30815E69" w:rsidR="00FD29DA" w:rsidRPr="00F90FEB" w:rsidRDefault="00FD29DA" w:rsidP="00FD29DA">
            <w:pPr>
              <w:jc w:val="right"/>
              <w:rPr>
                <w:color w:val="000000"/>
                <w:sz w:val="22"/>
                <w:szCs w:val="22"/>
              </w:rPr>
            </w:pPr>
            <w:r w:rsidRPr="00F90FEB">
              <w:rPr>
                <w:color w:val="000000"/>
                <w:sz w:val="22"/>
                <w:szCs w:val="22"/>
              </w:rPr>
              <w:t>32,02</w:t>
            </w:r>
          </w:p>
        </w:tc>
        <w:tc>
          <w:tcPr>
            <w:tcW w:w="741" w:type="dxa"/>
            <w:tcBorders>
              <w:top w:val="nil"/>
              <w:left w:val="nil"/>
              <w:bottom w:val="single" w:sz="8" w:space="0" w:color="auto"/>
              <w:right w:val="single" w:sz="8" w:space="0" w:color="auto"/>
            </w:tcBorders>
            <w:shd w:val="clear" w:color="auto" w:fill="auto"/>
            <w:noWrap/>
            <w:vAlign w:val="center"/>
            <w:hideMark/>
          </w:tcPr>
          <w:p w14:paraId="30668ECE" w14:textId="6A63FE78" w:rsidR="00FD29DA" w:rsidRPr="00F90FEB" w:rsidRDefault="00FD29DA" w:rsidP="00FD29DA">
            <w:pPr>
              <w:jc w:val="right"/>
              <w:rPr>
                <w:color w:val="000000"/>
                <w:sz w:val="22"/>
                <w:szCs w:val="22"/>
              </w:rPr>
            </w:pPr>
            <w:r w:rsidRPr="00F90FEB">
              <w:rPr>
                <w:color w:val="000000"/>
                <w:sz w:val="22"/>
                <w:szCs w:val="22"/>
              </w:rPr>
              <w:t>29,74</w:t>
            </w:r>
          </w:p>
        </w:tc>
        <w:tc>
          <w:tcPr>
            <w:tcW w:w="741" w:type="dxa"/>
            <w:tcBorders>
              <w:top w:val="nil"/>
              <w:left w:val="nil"/>
              <w:bottom w:val="single" w:sz="8" w:space="0" w:color="auto"/>
              <w:right w:val="single" w:sz="8" w:space="0" w:color="auto"/>
            </w:tcBorders>
            <w:shd w:val="clear" w:color="auto" w:fill="auto"/>
            <w:noWrap/>
            <w:vAlign w:val="center"/>
            <w:hideMark/>
          </w:tcPr>
          <w:p w14:paraId="69813187" w14:textId="6A8C0E3B" w:rsidR="00FD29DA" w:rsidRPr="00F90FEB" w:rsidRDefault="00FD29DA" w:rsidP="00FD29DA">
            <w:pPr>
              <w:jc w:val="right"/>
              <w:rPr>
                <w:color w:val="000000"/>
                <w:sz w:val="22"/>
                <w:szCs w:val="22"/>
              </w:rPr>
            </w:pPr>
            <w:r w:rsidRPr="00F90FEB">
              <w:rPr>
                <w:color w:val="000000"/>
                <w:sz w:val="22"/>
                <w:szCs w:val="22"/>
              </w:rPr>
              <w:t>61,76</w:t>
            </w:r>
          </w:p>
        </w:tc>
        <w:tc>
          <w:tcPr>
            <w:tcW w:w="995" w:type="dxa"/>
            <w:tcBorders>
              <w:top w:val="nil"/>
              <w:left w:val="nil"/>
              <w:bottom w:val="single" w:sz="8" w:space="0" w:color="auto"/>
              <w:right w:val="single" w:sz="8" w:space="0" w:color="auto"/>
            </w:tcBorders>
            <w:shd w:val="clear" w:color="auto" w:fill="auto"/>
            <w:noWrap/>
            <w:vAlign w:val="center"/>
            <w:hideMark/>
          </w:tcPr>
          <w:p w14:paraId="1C55E6D4" w14:textId="2B774F80" w:rsidR="00FD29DA" w:rsidRPr="00F90FEB" w:rsidRDefault="00FD29DA" w:rsidP="00FD29DA">
            <w:pPr>
              <w:jc w:val="right"/>
              <w:rPr>
                <w:color w:val="000000"/>
                <w:sz w:val="22"/>
                <w:szCs w:val="22"/>
              </w:rPr>
            </w:pPr>
            <w:r w:rsidRPr="00F90FEB">
              <w:rPr>
                <w:color w:val="000000"/>
                <w:sz w:val="22"/>
                <w:szCs w:val="22"/>
              </w:rPr>
              <w:t>5.</w:t>
            </w:r>
            <w:r>
              <w:rPr>
                <w:color w:val="000000"/>
                <w:sz w:val="22"/>
                <w:szCs w:val="22"/>
              </w:rPr>
              <w:t>534</w:t>
            </w:r>
            <w:r w:rsidRPr="00F90FEB">
              <w:rPr>
                <w:color w:val="000000"/>
                <w:sz w:val="22"/>
                <w:szCs w:val="22"/>
              </w:rPr>
              <w:t>,</w:t>
            </w:r>
            <w:r>
              <w:rPr>
                <w:color w:val="000000"/>
                <w:sz w:val="22"/>
                <w:szCs w:val="22"/>
              </w:rPr>
              <w:t>1</w:t>
            </w:r>
          </w:p>
        </w:tc>
        <w:tc>
          <w:tcPr>
            <w:tcW w:w="995" w:type="dxa"/>
            <w:tcBorders>
              <w:top w:val="nil"/>
              <w:left w:val="nil"/>
              <w:bottom w:val="single" w:sz="8" w:space="0" w:color="auto"/>
              <w:right w:val="single" w:sz="8" w:space="0" w:color="auto"/>
            </w:tcBorders>
            <w:shd w:val="clear" w:color="auto" w:fill="auto"/>
            <w:noWrap/>
            <w:vAlign w:val="center"/>
            <w:hideMark/>
          </w:tcPr>
          <w:p w14:paraId="2685243D" w14:textId="59358098" w:rsidR="00FD29DA" w:rsidRPr="00F90FEB" w:rsidRDefault="00FD29DA" w:rsidP="00FD29DA">
            <w:pPr>
              <w:jc w:val="right"/>
              <w:rPr>
                <w:color w:val="000000"/>
                <w:sz w:val="22"/>
                <w:szCs w:val="22"/>
              </w:rPr>
            </w:pPr>
            <w:r w:rsidRPr="00F90FEB">
              <w:rPr>
                <w:color w:val="000000"/>
                <w:sz w:val="22"/>
                <w:szCs w:val="22"/>
              </w:rPr>
              <w:t>5.</w:t>
            </w:r>
            <w:r>
              <w:rPr>
                <w:color w:val="000000"/>
                <w:sz w:val="22"/>
                <w:szCs w:val="22"/>
              </w:rPr>
              <w:t>189</w:t>
            </w:r>
            <w:r w:rsidRPr="00F90FEB">
              <w:rPr>
                <w:color w:val="000000"/>
                <w:sz w:val="22"/>
                <w:szCs w:val="22"/>
              </w:rPr>
              <w:t>,</w:t>
            </w:r>
            <w:r>
              <w:rPr>
                <w:color w:val="000000"/>
                <w:sz w:val="22"/>
                <w:szCs w:val="22"/>
              </w:rPr>
              <w:t>9</w:t>
            </w:r>
          </w:p>
        </w:tc>
        <w:tc>
          <w:tcPr>
            <w:tcW w:w="1122" w:type="dxa"/>
            <w:tcBorders>
              <w:top w:val="nil"/>
              <w:left w:val="nil"/>
              <w:bottom w:val="single" w:sz="8" w:space="0" w:color="auto"/>
              <w:right w:val="single" w:sz="8" w:space="0" w:color="auto"/>
            </w:tcBorders>
            <w:shd w:val="clear" w:color="auto" w:fill="auto"/>
            <w:noWrap/>
            <w:vAlign w:val="center"/>
            <w:hideMark/>
          </w:tcPr>
          <w:p w14:paraId="5CCC0E1A" w14:textId="4C034723" w:rsidR="00FD29DA" w:rsidRPr="00F90FEB" w:rsidRDefault="00FD29DA" w:rsidP="00FD29DA">
            <w:pPr>
              <w:jc w:val="right"/>
              <w:rPr>
                <w:color w:val="000000"/>
                <w:sz w:val="22"/>
                <w:szCs w:val="22"/>
              </w:rPr>
            </w:pPr>
            <w:r w:rsidRPr="00F90FEB">
              <w:rPr>
                <w:color w:val="000000"/>
                <w:sz w:val="22"/>
                <w:szCs w:val="22"/>
              </w:rPr>
              <w:t>1</w:t>
            </w:r>
            <w:r>
              <w:rPr>
                <w:color w:val="000000"/>
                <w:sz w:val="22"/>
                <w:szCs w:val="22"/>
              </w:rPr>
              <w:t>0</w:t>
            </w:r>
            <w:r w:rsidRPr="00F90FEB">
              <w:rPr>
                <w:color w:val="000000"/>
                <w:sz w:val="22"/>
                <w:szCs w:val="22"/>
              </w:rPr>
              <w:t>.</w:t>
            </w:r>
            <w:r>
              <w:rPr>
                <w:color w:val="000000"/>
                <w:sz w:val="22"/>
                <w:szCs w:val="22"/>
              </w:rPr>
              <w:t>724</w:t>
            </w:r>
            <w:r w:rsidRPr="00F90FEB">
              <w:rPr>
                <w:color w:val="000000"/>
                <w:sz w:val="22"/>
                <w:szCs w:val="22"/>
              </w:rPr>
              <w:t>,</w:t>
            </w:r>
            <w:r>
              <w:rPr>
                <w:color w:val="000000"/>
                <w:sz w:val="22"/>
                <w:szCs w:val="22"/>
              </w:rPr>
              <w:t>0</w:t>
            </w:r>
          </w:p>
        </w:tc>
        <w:tc>
          <w:tcPr>
            <w:tcW w:w="868" w:type="dxa"/>
            <w:tcBorders>
              <w:top w:val="nil"/>
              <w:left w:val="nil"/>
              <w:bottom w:val="single" w:sz="8" w:space="0" w:color="auto"/>
              <w:right w:val="single" w:sz="8" w:space="0" w:color="auto"/>
            </w:tcBorders>
            <w:shd w:val="clear" w:color="auto" w:fill="auto"/>
            <w:noWrap/>
            <w:vAlign w:val="center"/>
            <w:hideMark/>
          </w:tcPr>
          <w:p w14:paraId="1B45E266" w14:textId="345683D8" w:rsidR="00FD29DA" w:rsidRPr="00F90FEB" w:rsidRDefault="00FD29DA" w:rsidP="00FD29DA">
            <w:pPr>
              <w:jc w:val="right"/>
              <w:rPr>
                <w:color w:val="000000"/>
                <w:sz w:val="22"/>
                <w:szCs w:val="22"/>
              </w:rPr>
            </w:pPr>
            <w:r w:rsidRPr="00F90FEB">
              <w:rPr>
                <w:color w:val="000000"/>
                <w:sz w:val="22"/>
                <w:szCs w:val="22"/>
              </w:rPr>
              <w:t>186,8</w:t>
            </w:r>
          </w:p>
        </w:tc>
        <w:tc>
          <w:tcPr>
            <w:tcW w:w="876" w:type="dxa"/>
            <w:tcBorders>
              <w:top w:val="nil"/>
              <w:left w:val="nil"/>
              <w:bottom w:val="single" w:sz="8" w:space="0" w:color="auto"/>
              <w:right w:val="single" w:sz="8" w:space="0" w:color="auto"/>
            </w:tcBorders>
            <w:shd w:val="clear" w:color="auto" w:fill="auto"/>
            <w:noWrap/>
            <w:vAlign w:val="center"/>
            <w:hideMark/>
          </w:tcPr>
          <w:p w14:paraId="630B2C8F" w14:textId="629CB0D6" w:rsidR="00FD29DA" w:rsidRPr="00F90FEB" w:rsidRDefault="00FD29DA" w:rsidP="00FD29DA">
            <w:pPr>
              <w:jc w:val="right"/>
              <w:rPr>
                <w:color w:val="000000"/>
                <w:sz w:val="22"/>
                <w:szCs w:val="22"/>
              </w:rPr>
            </w:pPr>
            <w:r>
              <w:rPr>
                <w:color w:val="000000"/>
                <w:sz w:val="22"/>
                <w:szCs w:val="22"/>
              </w:rPr>
              <w:t>4.434.0</w:t>
            </w:r>
          </w:p>
        </w:tc>
        <w:tc>
          <w:tcPr>
            <w:tcW w:w="876" w:type="dxa"/>
            <w:tcBorders>
              <w:top w:val="nil"/>
              <w:left w:val="nil"/>
              <w:bottom w:val="single" w:sz="8" w:space="0" w:color="auto"/>
              <w:right w:val="single" w:sz="8" w:space="0" w:color="auto"/>
            </w:tcBorders>
            <w:shd w:val="clear" w:color="auto" w:fill="auto"/>
            <w:noWrap/>
            <w:vAlign w:val="center"/>
            <w:hideMark/>
          </w:tcPr>
          <w:p w14:paraId="3EB94B0F" w14:textId="1503FE7D" w:rsidR="00FD29DA" w:rsidRPr="00F90FEB" w:rsidRDefault="00FD29DA" w:rsidP="00FD29DA">
            <w:pPr>
              <w:jc w:val="right"/>
              <w:rPr>
                <w:color w:val="000000"/>
                <w:sz w:val="22"/>
                <w:szCs w:val="22"/>
              </w:rPr>
            </w:pPr>
            <w:r>
              <w:rPr>
                <w:color w:val="000000"/>
                <w:sz w:val="22"/>
                <w:szCs w:val="22"/>
              </w:rPr>
              <w:t>5</w:t>
            </w:r>
            <w:r w:rsidRPr="00F90FEB">
              <w:rPr>
                <w:color w:val="000000"/>
                <w:sz w:val="22"/>
                <w:szCs w:val="22"/>
              </w:rPr>
              <w:t>.</w:t>
            </w:r>
            <w:r>
              <w:rPr>
                <w:color w:val="000000"/>
                <w:sz w:val="22"/>
                <w:szCs w:val="22"/>
              </w:rPr>
              <w:t>726</w:t>
            </w:r>
            <w:r w:rsidRPr="00F90FEB">
              <w:rPr>
                <w:color w:val="000000"/>
                <w:sz w:val="22"/>
                <w:szCs w:val="22"/>
              </w:rPr>
              <w:t>,</w:t>
            </w:r>
            <w:r>
              <w:rPr>
                <w:color w:val="000000"/>
                <w:sz w:val="22"/>
                <w:szCs w:val="22"/>
              </w:rPr>
              <w:t>3</w:t>
            </w:r>
          </w:p>
        </w:tc>
        <w:tc>
          <w:tcPr>
            <w:tcW w:w="711" w:type="dxa"/>
            <w:tcBorders>
              <w:top w:val="nil"/>
              <w:left w:val="nil"/>
              <w:bottom w:val="single" w:sz="8" w:space="0" w:color="auto"/>
              <w:right w:val="single" w:sz="8" w:space="0" w:color="auto"/>
            </w:tcBorders>
            <w:shd w:val="clear" w:color="auto" w:fill="auto"/>
            <w:noWrap/>
            <w:vAlign w:val="center"/>
            <w:hideMark/>
          </w:tcPr>
          <w:p w14:paraId="65814182" w14:textId="13D882AD" w:rsidR="00FD29DA" w:rsidRPr="00F90FEB" w:rsidRDefault="00FD29DA" w:rsidP="00FD29DA">
            <w:pPr>
              <w:jc w:val="right"/>
              <w:rPr>
                <w:color w:val="000000"/>
                <w:sz w:val="22"/>
                <w:szCs w:val="22"/>
              </w:rPr>
            </w:pPr>
            <w:r w:rsidRPr="00F90FEB">
              <w:rPr>
                <w:color w:val="000000"/>
                <w:sz w:val="22"/>
                <w:szCs w:val="22"/>
              </w:rPr>
              <w:t>5</w:t>
            </w:r>
            <w:r>
              <w:rPr>
                <w:color w:val="000000"/>
                <w:sz w:val="22"/>
                <w:szCs w:val="22"/>
              </w:rPr>
              <w:t>63</w:t>
            </w:r>
            <w:r w:rsidRPr="00F90FEB">
              <w:rPr>
                <w:color w:val="000000"/>
                <w:sz w:val="22"/>
                <w:szCs w:val="22"/>
              </w:rPr>
              <w:t>,</w:t>
            </w:r>
            <w:r>
              <w:rPr>
                <w:color w:val="000000"/>
                <w:sz w:val="22"/>
                <w:szCs w:val="22"/>
              </w:rPr>
              <w:t>7</w:t>
            </w:r>
          </w:p>
        </w:tc>
        <w:tc>
          <w:tcPr>
            <w:tcW w:w="741" w:type="dxa"/>
            <w:tcBorders>
              <w:top w:val="nil"/>
              <w:left w:val="nil"/>
              <w:bottom w:val="single" w:sz="8" w:space="0" w:color="auto"/>
              <w:right w:val="single" w:sz="8" w:space="0" w:color="auto"/>
            </w:tcBorders>
            <w:shd w:val="clear" w:color="auto" w:fill="auto"/>
            <w:noWrap/>
            <w:vAlign w:val="center"/>
            <w:hideMark/>
          </w:tcPr>
          <w:p w14:paraId="2ABB07DF" w14:textId="1F4C6EA7" w:rsidR="00FD29DA" w:rsidRPr="00F90FEB" w:rsidRDefault="00FD29DA" w:rsidP="00FD29DA">
            <w:pPr>
              <w:jc w:val="right"/>
              <w:rPr>
                <w:color w:val="000000"/>
                <w:sz w:val="22"/>
                <w:szCs w:val="22"/>
              </w:rPr>
            </w:pPr>
            <w:r w:rsidRPr="00F90FEB">
              <w:rPr>
                <w:color w:val="000000"/>
                <w:sz w:val="22"/>
                <w:szCs w:val="22"/>
              </w:rPr>
              <w:t>27,8</w:t>
            </w:r>
          </w:p>
        </w:tc>
        <w:tc>
          <w:tcPr>
            <w:tcW w:w="783" w:type="dxa"/>
            <w:tcBorders>
              <w:top w:val="nil"/>
              <w:left w:val="nil"/>
              <w:bottom w:val="single" w:sz="8" w:space="0" w:color="auto"/>
              <w:right w:val="single" w:sz="8" w:space="0" w:color="auto"/>
            </w:tcBorders>
            <w:shd w:val="clear" w:color="auto" w:fill="auto"/>
            <w:noWrap/>
            <w:vAlign w:val="center"/>
            <w:hideMark/>
          </w:tcPr>
          <w:p w14:paraId="6429C236" w14:textId="279A9F13" w:rsidR="00FD29DA" w:rsidRPr="00F90FEB" w:rsidRDefault="00FD29DA" w:rsidP="00FD29DA">
            <w:pPr>
              <w:jc w:val="right"/>
              <w:rPr>
                <w:color w:val="000000"/>
                <w:sz w:val="22"/>
                <w:szCs w:val="22"/>
              </w:rPr>
            </w:pPr>
            <w:r>
              <w:rPr>
                <w:color w:val="000000"/>
                <w:sz w:val="22"/>
                <w:szCs w:val="22"/>
              </w:rPr>
              <w:t>65</w:t>
            </w:r>
            <w:r w:rsidRPr="00F90FEB">
              <w:rPr>
                <w:color w:val="000000"/>
                <w:sz w:val="22"/>
                <w:szCs w:val="22"/>
              </w:rPr>
              <w:t>,</w:t>
            </w:r>
            <w:r>
              <w:rPr>
                <w:color w:val="000000"/>
                <w:sz w:val="22"/>
                <w:szCs w:val="22"/>
              </w:rPr>
              <w:t>9</w:t>
            </w:r>
          </w:p>
        </w:tc>
      </w:tr>
      <w:tr w:rsidR="00FD29DA" w:rsidRPr="00F90FEB" w14:paraId="2D8C7C59" w14:textId="77777777" w:rsidTr="00FD29DA">
        <w:trPr>
          <w:trHeight w:val="315"/>
        </w:trPr>
        <w:tc>
          <w:tcPr>
            <w:tcW w:w="1096" w:type="dxa"/>
            <w:tcBorders>
              <w:top w:val="nil"/>
              <w:left w:val="single" w:sz="8" w:space="0" w:color="auto"/>
              <w:bottom w:val="single" w:sz="8" w:space="0" w:color="auto"/>
              <w:right w:val="single" w:sz="8" w:space="0" w:color="auto"/>
            </w:tcBorders>
            <w:shd w:val="clear" w:color="000000" w:fill="D9D9D9"/>
            <w:noWrap/>
            <w:vAlign w:val="center"/>
            <w:hideMark/>
          </w:tcPr>
          <w:p w14:paraId="48B368F0" w14:textId="77777777" w:rsidR="00FD29DA" w:rsidRPr="00F90FEB" w:rsidRDefault="00FD29DA" w:rsidP="00FD29DA">
            <w:pPr>
              <w:jc w:val="left"/>
              <w:rPr>
                <w:b/>
                <w:bCs/>
                <w:color w:val="000000"/>
                <w:sz w:val="22"/>
                <w:szCs w:val="22"/>
              </w:rPr>
            </w:pPr>
            <w:r w:rsidRPr="00F90FEB">
              <w:rPr>
                <w:b/>
                <w:bCs/>
                <w:color w:val="000000"/>
                <w:sz w:val="22"/>
                <w:szCs w:val="22"/>
              </w:rPr>
              <w:t>Укупно</w:t>
            </w:r>
          </w:p>
        </w:tc>
        <w:tc>
          <w:tcPr>
            <w:tcW w:w="868" w:type="dxa"/>
            <w:tcBorders>
              <w:top w:val="nil"/>
              <w:left w:val="nil"/>
              <w:bottom w:val="single" w:sz="8" w:space="0" w:color="auto"/>
              <w:right w:val="single" w:sz="8" w:space="0" w:color="auto"/>
            </w:tcBorders>
            <w:shd w:val="clear" w:color="000000" w:fill="D9D9D9"/>
            <w:noWrap/>
            <w:vAlign w:val="center"/>
            <w:hideMark/>
          </w:tcPr>
          <w:p w14:paraId="25CD95F5" w14:textId="239D1C82" w:rsidR="00FD29DA" w:rsidRPr="00F90FEB" w:rsidRDefault="00FD29DA" w:rsidP="00FD29DA">
            <w:pPr>
              <w:jc w:val="right"/>
              <w:rPr>
                <w:b/>
                <w:bCs/>
                <w:color w:val="000000"/>
                <w:sz w:val="22"/>
                <w:szCs w:val="22"/>
              </w:rPr>
            </w:pPr>
            <w:r w:rsidRPr="00B61AF0">
              <w:rPr>
                <w:b/>
                <w:bCs/>
                <w:sz w:val="22"/>
                <w:szCs w:val="22"/>
              </w:rPr>
              <w:t>283,52</w:t>
            </w:r>
          </w:p>
        </w:tc>
        <w:tc>
          <w:tcPr>
            <w:tcW w:w="1122" w:type="dxa"/>
            <w:tcBorders>
              <w:top w:val="nil"/>
              <w:left w:val="nil"/>
              <w:bottom w:val="single" w:sz="8" w:space="0" w:color="auto"/>
              <w:right w:val="single" w:sz="8" w:space="0" w:color="auto"/>
            </w:tcBorders>
            <w:shd w:val="clear" w:color="000000" w:fill="D9D9D9"/>
            <w:noWrap/>
            <w:vAlign w:val="center"/>
            <w:hideMark/>
          </w:tcPr>
          <w:p w14:paraId="5AFE9884" w14:textId="1A2E3DF4" w:rsidR="00FD29DA" w:rsidRPr="00F90FEB" w:rsidRDefault="00FD29DA" w:rsidP="00FD29DA">
            <w:pPr>
              <w:jc w:val="right"/>
              <w:rPr>
                <w:b/>
                <w:bCs/>
                <w:color w:val="000000"/>
                <w:sz w:val="22"/>
                <w:szCs w:val="22"/>
              </w:rPr>
            </w:pPr>
            <w:r w:rsidRPr="00B61AF0">
              <w:rPr>
                <w:b/>
                <w:bCs/>
                <w:sz w:val="22"/>
                <w:szCs w:val="22"/>
              </w:rPr>
              <w:t>33.501,6</w:t>
            </w:r>
          </w:p>
        </w:tc>
        <w:tc>
          <w:tcPr>
            <w:tcW w:w="995" w:type="dxa"/>
            <w:tcBorders>
              <w:top w:val="nil"/>
              <w:left w:val="nil"/>
              <w:bottom w:val="single" w:sz="8" w:space="0" w:color="auto"/>
              <w:right w:val="single" w:sz="8" w:space="0" w:color="auto"/>
            </w:tcBorders>
            <w:shd w:val="clear" w:color="000000" w:fill="D9D9D9"/>
            <w:noWrap/>
            <w:vAlign w:val="center"/>
            <w:hideMark/>
          </w:tcPr>
          <w:p w14:paraId="742DE8DA" w14:textId="03A78412" w:rsidR="00FD29DA" w:rsidRPr="00F90FEB" w:rsidRDefault="00FD29DA" w:rsidP="00FD29DA">
            <w:pPr>
              <w:jc w:val="right"/>
              <w:rPr>
                <w:b/>
                <w:bCs/>
                <w:color w:val="000000"/>
                <w:sz w:val="22"/>
                <w:szCs w:val="22"/>
              </w:rPr>
            </w:pPr>
            <w:r w:rsidRPr="00B61AF0">
              <w:rPr>
                <w:b/>
                <w:bCs/>
                <w:sz w:val="22"/>
                <w:szCs w:val="22"/>
              </w:rPr>
              <w:t>1.271,1</w:t>
            </w:r>
          </w:p>
        </w:tc>
        <w:tc>
          <w:tcPr>
            <w:tcW w:w="711" w:type="dxa"/>
            <w:tcBorders>
              <w:top w:val="nil"/>
              <w:left w:val="nil"/>
              <w:bottom w:val="single" w:sz="8" w:space="0" w:color="auto"/>
              <w:right w:val="single" w:sz="8" w:space="0" w:color="auto"/>
            </w:tcBorders>
            <w:shd w:val="clear" w:color="000000" w:fill="D9D9D9"/>
            <w:noWrap/>
            <w:vAlign w:val="center"/>
            <w:hideMark/>
          </w:tcPr>
          <w:p w14:paraId="204AD86D" w14:textId="3ED2A7FD" w:rsidR="00FD29DA" w:rsidRPr="00F90FEB" w:rsidRDefault="00FD29DA" w:rsidP="00FD29DA">
            <w:pPr>
              <w:jc w:val="right"/>
              <w:rPr>
                <w:rFonts w:ascii="Calibri" w:hAnsi="Calibri" w:cs="Calibri"/>
                <w:color w:val="000000"/>
                <w:sz w:val="22"/>
                <w:szCs w:val="22"/>
              </w:rPr>
            </w:pPr>
            <w:r w:rsidRPr="00B61AF0">
              <w:rPr>
                <w:rFonts w:ascii="Calibri" w:hAnsi="Calibri" w:cs="Calibri"/>
                <w:sz w:val="22"/>
                <w:szCs w:val="22"/>
              </w:rPr>
              <w:t> </w:t>
            </w:r>
          </w:p>
        </w:tc>
        <w:tc>
          <w:tcPr>
            <w:tcW w:w="741" w:type="dxa"/>
            <w:tcBorders>
              <w:top w:val="nil"/>
              <w:left w:val="nil"/>
              <w:bottom w:val="single" w:sz="8" w:space="0" w:color="auto"/>
              <w:right w:val="single" w:sz="8" w:space="0" w:color="auto"/>
            </w:tcBorders>
            <w:shd w:val="clear" w:color="000000" w:fill="D9D9D9"/>
            <w:noWrap/>
            <w:vAlign w:val="center"/>
            <w:hideMark/>
          </w:tcPr>
          <w:p w14:paraId="725D905B" w14:textId="774DCCA5" w:rsidR="00FD29DA" w:rsidRPr="00F90FEB" w:rsidRDefault="00FD29DA" w:rsidP="00FD29DA">
            <w:pPr>
              <w:jc w:val="right"/>
              <w:rPr>
                <w:b/>
                <w:bCs/>
                <w:color w:val="000000"/>
                <w:sz w:val="22"/>
                <w:szCs w:val="22"/>
              </w:rPr>
            </w:pPr>
            <w:r w:rsidRPr="00B61AF0">
              <w:rPr>
                <w:b/>
                <w:bCs/>
                <w:sz w:val="22"/>
                <w:szCs w:val="22"/>
              </w:rPr>
              <w:t>43,16</w:t>
            </w:r>
          </w:p>
        </w:tc>
        <w:tc>
          <w:tcPr>
            <w:tcW w:w="741" w:type="dxa"/>
            <w:tcBorders>
              <w:top w:val="nil"/>
              <w:left w:val="nil"/>
              <w:bottom w:val="single" w:sz="8" w:space="0" w:color="auto"/>
              <w:right w:val="single" w:sz="8" w:space="0" w:color="auto"/>
            </w:tcBorders>
            <w:shd w:val="clear" w:color="000000" w:fill="D9D9D9"/>
            <w:noWrap/>
            <w:vAlign w:val="center"/>
            <w:hideMark/>
          </w:tcPr>
          <w:p w14:paraId="0A77ED32" w14:textId="5D4E46A4" w:rsidR="00FD29DA" w:rsidRPr="00F90FEB" w:rsidRDefault="00FD29DA" w:rsidP="00FD29DA">
            <w:pPr>
              <w:jc w:val="right"/>
              <w:rPr>
                <w:b/>
                <w:bCs/>
                <w:color w:val="000000"/>
                <w:sz w:val="22"/>
                <w:szCs w:val="22"/>
              </w:rPr>
            </w:pPr>
            <w:r w:rsidRPr="00B61AF0">
              <w:rPr>
                <w:b/>
                <w:bCs/>
                <w:sz w:val="22"/>
                <w:szCs w:val="22"/>
              </w:rPr>
              <w:t>40,33</w:t>
            </w:r>
          </w:p>
        </w:tc>
        <w:tc>
          <w:tcPr>
            <w:tcW w:w="741" w:type="dxa"/>
            <w:tcBorders>
              <w:top w:val="nil"/>
              <w:left w:val="nil"/>
              <w:bottom w:val="single" w:sz="8" w:space="0" w:color="auto"/>
              <w:right w:val="single" w:sz="8" w:space="0" w:color="auto"/>
            </w:tcBorders>
            <w:shd w:val="clear" w:color="000000" w:fill="D9D9D9"/>
            <w:noWrap/>
            <w:vAlign w:val="center"/>
            <w:hideMark/>
          </w:tcPr>
          <w:p w14:paraId="35D34DA3" w14:textId="4D8D57F4" w:rsidR="00FD29DA" w:rsidRPr="00F90FEB" w:rsidRDefault="00FD29DA" w:rsidP="00FD29DA">
            <w:pPr>
              <w:jc w:val="right"/>
              <w:rPr>
                <w:b/>
                <w:bCs/>
                <w:color w:val="000000"/>
                <w:sz w:val="22"/>
                <w:szCs w:val="22"/>
              </w:rPr>
            </w:pPr>
            <w:r w:rsidRPr="00B61AF0">
              <w:rPr>
                <w:b/>
                <w:bCs/>
                <w:sz w:val="22"/>
                <w:szCs w:val="22"/>
              </w:rPr>
              <w:t>83,49</w:t>
            </w:r>
          </w:p>
        </w:tc>
        <w:tc>
          <w:tcPr>
            <w:tcW w:w="995" w:type="dxa"/>
            <w:tcBorders>
              <w:top w:val="nil"/>
              <w:left w:val="nil"/>
              <w:bottom w:val="single" w:sz="8" w:space="0" w:color="auto"/>
              <w:right w:val="single" w:sz="8" w:space="0" w:color="auto"/>
            </w:tcBorders>
            <w:shd w:val="clear" w:color="000000" w:fill="D9D9D9"/>
            <w:noWrap/>
            <w:vAlign w:val="center"/>
            <w:hideMark/>
          </w:tcPr>
          <w:p w14:paraId="06564215" w14:textId="7A30B843" w:rsidR="00FD29DA" w:rsidRPr="00F90FEB" w:rsidRDefault="00FD29DA" w:rsidP="00FD29DA">
            <w:pPr>
              <w:jc w:val="right"/>
              <w:rPr>
                <w:b/>
                <w:bCs/>
                <w:color w:val="000000"/>
                <w:sz w:val="22"/>
                <w:szCs w:val="22"/>
              </w:rPr>
            </w:pPr>
            <w:r w:rsidRPr="00B61AF0">
              <w:rPr>
                <w:b/>
                <w:bCs/>
                <w:sz w:val="22"/>
                <w:szCs w:val="22"/>
              </w:rPr>
              <w:t>7.316,2</w:t>
            </w:r>
          </w:p>
        </w:tc>
        <w:tc>
          <w:tcPr>
            <w:tcW w:w="995" w:type="dxa"/>
            <w:tcBorders>
              <w:top w:val="nil"/>
              <w:left w:val="nil"/>
              <w:bottom w:val="single" w:sz="8" w:space="0" w:color="auto"/>
              <w:right w:val="single" w:sz="8" w:space="0" w:color="auto"/>
            </w:tcBorders>
            <w:shd w:val="clear" w:color="000000" w:fill="D9D9D9"/>
            <w:noWrap/>
            <w:vAlign w:val="center"/>
            <w:hideMark/>
          </w:tcPr>
          <w:p w14:paraId="3631C744" w14:textId="0EEF366B" w:rsidR="00FD29DA" w:rsidRPr="00F90FEB" w:rsidRDefault="00FD29DA" w:rsidP="00FD29DA">
            <w:pPr>
              <w:jc w:val="right"/>
              <w:rPr>
                <w:b/>
                <w:bCs/>
                <w:color w:val="000000"/>
                <w:sz w:val="22"/>
                <w:szCs w:val="22"/>
              </w:rPr>
            </w:pPr>
            <w:r w:rsidRPr="00B61AF0">
              <w:rPr>
                <w:b/>
                <w:bCs/>
                <w:sz w:val="22"/>
                <w:szCs w:val="22"/>
              </w:rPr>
              <w:t>7.443,8</w:t>
            </w:r>
          </w:p>
        </w:tc>
        <w:tc>
          <w:tcPr>
            <w:tcW w:w="1122" w:type="dxa"/>
            <w:tcBorders>
              <w:top w:val="nil"/>
              <w:left w:val="nil"/>
              <w:bottom w:val="single" w:sz="8" w:space="0" w:color="auto"/>
              <w:right w:val="single" w:sz="8" w:space="0" w:color="auto"/>
            </w:tcBorders>
            <w:shd w:val="clear" w:color="000000" w:fill="D9D9D9"/>
            <w:noWrap/>
            <w:vAlign w:val="center"/>
            <w:hideMark/>
          </w:tcPr>
          <w:p w14:paraId="2EB658EA" w14:textId="572A799D" w:rsidR="00FD29DA" w:rsidRPr="00F90FEB" w:rsidRDefault="00FD29DA" w:rsidP="00FD29DA">
            <w:pPr>
              <w:jc w:val="right"/>
              <w:rPr>
                <w:b/>
                <w:bCs/>
                <w:color w:val="000000"/>
                <w:sz w:val="22"/>
                <w:szCs w:val="22"/>
              </w:rPr>
            </w:pPr>
            <w:r w:rsidRPr="00B61AF0">
              <w:rPr>
                <w:b/>
                <w:bCs/>
                <w:sz w:val="22"/>
                <w:szCs w:val="22"/>
              </w:rPr>
              <w:t>14.760,0</w:t>
            </w:r>
          </w:p>
        </w:tc>
        <w:tc>
          <w:tcPr>
            <w:tcW w:w="868" w:type="dxa"/>
            <w:tcBorders>
              <w:top w:val="nil"/>
              <w:left w:val="nil"/>
              <w:bottom w:val="single" w:sz="8" w:space="0" w:color="auto"/>
              <w:right w:val="single" w:sz="8" w:space="0" w:color="auto"/>
            </w:tcBorders>
            <w:shd w:val="clear" w:color="000000" w:fill="D9D9D9"/>
            <w:noWrap/>
            <w:vAlign w:val="center"/>
            <w:hideMark/>
          </w:tcPr>
          <w:p w14:paraId="247DE15A" w14:textId="742777F2" w:rsidR="00FD29DA" w:rsidRPr="00F90FEB" w:rsidRDefault="00FD29DA" w:rsidP="00FD29DA">
            <w:pPr>
              <w:jc w:val="right"/>
              <w:rPr>
                <w:b/>
                <w:bCs/>
                <w:color w:val="000000"/>
                <w:sz w:val="22"/>
                <w:szCs w:val="22"/>
              </w:rPr>
            </w:pPr>
            <w:r w:rsidRPr="00B61AF0">
              <w:rPr>
                <w:b/>
                <w:bCs/>
                <w:sz w:val="22"/>
                <w:szCs w:val="22"/>
              </w:rPr>
              <w:t>176,8</w:t>
            </w:r>
          </w:p>
        </w:tc>
        <w:tc>
          <w:tcPr>
            <w:tcW w:w="876" w:type="dxa"/>
            <w:tcBorders>
              <w:top w:val="nil"/>
              <w:left w:val="nil"/>
              <w:bottom w:val="single" w:sz="8" w:space="0" w:color="auto"/>
              <w:right w:val="single" w:sz="8" w:space="0" w:color="auto"/>
            </w:tcBorders>
            <w:shd w:val="clear" w:color="000000" w:fill="D9D9D9"/>
            <w:noWrap/>
            <w:vAlign w:val="center"/>
            <w:hideMark/>
          </w:tcPr>
          <w:p w14:paraId="0C3AF318" w14:textId="6734BE44" w:rsidR="00FD29DA" w:rsidRPr="00F90FEB" w:rsidRDefault="00FD29DA" w:rsidP="00FD29DA">
            <w:pPr>
              <w:jc w:val="right"/>
              <w:rPr>
                <w:b/>
                <w:bCs/>
                <w:color w:val="000000"/>
                <w:sz w:val="22"/>
                <w:szCs w:val="22"/>
              </w:rPr>
            </w:pPr>
            <w:r>
              <w:rPr>
                <w:b/>
                <w:bCs/>
                <w:sz w:val="22"/>
                <w:szCs w:val="22"/>
              </w:rPr>
              <w:t>5.241,4</w:t>
            </w:r>
          </w:p>
        </w:tc>
        <w:tc>
          <w:tcPr>
            <w:tcW w:w="876" w:type="dxa"/>
            <w:tcBorders>
              <w:top w:val="nil"/>
              <w:left w:val="nil"/>
              <w:bottom w:val="single" w:sz="8" w:space="0" w:color="auto"/>
              <w:right w:val="single" w:sz="8" w:space="0" w:color="auto"/>
            </w:tcBorders>
            <w:shd w:val="clear" w:color="000000" w:fill="D9D9D9"/>
            <w:noWrap/>
            <w:vAlign w:val="center"/>
            <w:hideMark/>
          </w:tcPr>
          <w:p w14:paraId="4C8C9870" w14:textId="1CA7E842" w:rsidR="00FD29DA" w:rsidRPr="00F90FEB" w:rsidRDefault="00FD29DA" w:rsidP="00FD29DA">
            <w:pPr>
              <w:jc w:val="right"/>
              <w:rPr>
                <w:b/>
                <w:bCs/>
                <w:color w:val="000000"/>
                <w:sz w:val="22"/>
                <w:szCs w:val="22"/>
              </w:rPr>
            </w:pPr>
            <w:r>
              <w:rPr>
                <w:b/>
                <w:bCs/>
                <w:sz w:val="22"/>
                <w:szCs w:val="22"/>
              </w:rPr>
              <w:t>8</w:t>
            </w:r>
            <w:r w:rsidRPr="00B61AF0">
              <w:rPr>
                <w:b/>
                <w:bCs/>
                <w:sz w:val="22"/>
                <w:szCs w:val="22"/>
              </w:rPr>
              <w:t>.</w:t>
            </w:r>
            <w:r>
              <w:rPr>
                <w:b/>
                <w:bCs/>
                <w:sz w:val="22"/>
                <w:szCs w:val="22"/>
              </w:rPr>
              <w:t>638</w:t>
            </w:r>
            <w:r w:rsidRPr="00B61AF0">
              <w:rPr>
                <w:b/>
                <w:bCs/>
                <w:sz w:val="22"/>
                <w:szCs w:val="22"/>
              </w:rPr>
              <w:t>,</w:t>
            </w:r>
            <w:r>
              <w:rPr>
                <w:b/>
                <w:bCs/>
                <w:sz w:val="22"/>
                <w:szCs w:val="22"/>
              </w:rPr>
              <w:t>4</w:t>
            </w:r>
          </w:p>
        </w:tc>
        <w:tc>
          <w:tcPr>
            <w:tcW w:w="711" w:type="dxa"/>
            <w:tcBorders>
              <w:top w:val="nil"/>
              <w:left w:val="nil"/>
              <w:bottom w:val="single" w:sz="8" w:space="0" w:color="auto"/>
              <w:right w:val="single" w:sz="8" w:space="0" w:color="auto"/>
            </w:tcBorders>
            <w:shd w:val="clear" w:color="000000" w:fill="D9D9D9"/>
            <w:noWrap/>
            <w:vAlign w:val="center"/>
            <w:hideMark/>
          </w:tcPr>
          <w:p w14:paraId="48C0EDC8" w14:textId="5FC53E2B" w:rsidR="00FD29DA" w:rsidRPr="00F90FEB" w:rsidRDefault="00FD29DA" w:rsidP="00FD29DA">
            <w:pPr>
              <w:jc w:val="right"/>
              <w:rPr>
                <w:b/>
                <w:bCs/>
                <w:color w:val="000000"/>
                <w:sz w:val="22"/>
                <w:szCs w:val="22"/>
              </w:rPr>
            </w:pPr>
            <w:r>
              <w:rPr>
                <w:b/>
                <w:bCs/>
                <w:sz w:val="22"/>
                <w:szCs w:val="22"/>
              </w:rPr>
              <w:t>880,2</w:t>
            </w:r>
          </w:p>
        </w:tc>
        <w:tc>
          <w:tcPr>
            <w:tcW w:w="741" w:type="dxa"/>
            <w:tcBorders>
              <w:top w:val="nil"/>
              <w:left w:val="nil"/>
              <w:bottom w:val="single" w:sz="8" w:space="0" w:color="auto"/>
              <w:right w:val="single" w:sz="8" w:space="0" w:color="auto"/>
            </w:tcBorders>
            <w:shd w:val="clear" w:color="000000" w:fill="D9D9D9"/>
            <w:noWrap/>
            <w:vAlign w:val="center"/>
            <w:hideMark/>
          </w:tcPr>
          <w:p w14:paraId="2C6EFD7B" w14:textId="608A71AD" w:rsidR="00FD29DA" w:rsidRPr="00F90FEB" w:rsidRDefault="00FD29DA" w:rsidP="00FD29DA">
            <w:pPr>
              <w:jc w:val="right"/>
              <w:rPr>
                <w:b/>
                <w:bCs/>
                <w:color w:val="000000"/>
                <w:sz w:val="22"/>
                <w:szCs w:val="22"/>
              </w:rPr>
            </w:pPr>
            <w:r w:rsidRPr="00B61AF0">
              <w:rPr>
                <w:b/>
                <w:bCs/>
                <w:sz w:val="22"/>
                <w:szCs w:val="22"/>
              </w:rPr>
              <w:t>29,4</w:t>
            </w:r>
          </w:p>
        </w:tc>
        <w:tc>
          <w:tcPr>
            <w:tcW w:w="783" w:type="dxa"/>
            <w:tcBorders>
              <w:top w:val="nil"/>
              <w:left w:val="nil"/>
              <w:bottom w:val="single" w:sz="8" w:space="0" w:color="auto"/>
              <w:right w:val="single" w:sz="8" w:space="0" w:color="auto"/>
            </w:tcBorders>
            <w:shd w:val="clear" w:color="000000" w:fill="D9D9D9"/>
            <w:noWrap/>
            <w:vAlign w:val="center"/>
            <w:hideMark/>
          </w:tcPr>
          <w:p w14:paraId="38FF19C5" w14:textId="0D337C6B" w:rsidR="00FD29DA" w:rsidRPr="00F90FEB" w:rsidRDefault="00FD29DA" w:rsidP="00FD29DA">
            <w:pPr>
              <w:jc w:val="right"/>
              <w:rPr>
                <w:b/>
                <w:bCs/>
                <w:color w:val="000000"/>
                <w:sz w:val="22"/>
                <w:szCs w:val="22"/>
              </w:rPr>
            </w:pPr>
            <w:r w:rsidRPr="00B61AF0">
              <w:rPr>
                <w:b/>
                <w:bCs/>
                <w:sz w:val="22"/>
                <w:szCs w:val="22"/>
              </w:rPr>
              <w:t>44,1</w:t>
            </w:r>
          </w:p>
        </w:tc>
      </w:tr>
    </w:tbl>
    <w:p w14:paraId="64BB241F" w14:textId="77777777" w:rsidR="00276ED7" w:rsidRPr="00EF7267" w:rsidRDefault="00276ED7" w:rsidP="00EF7267">
      <w:pPr>
        <w:jc w:val="center"/>
        <w:rPr>
          <w:sz w:val="22"/>
          <w:szCs w:val="22"/>
        </w:rPr>
      </w:pPr>
    </w:p>
    <w:p w14:paraId="1FB22A3E" w14:textId="77777777" w:rsidR="00FD29DA" w:rsidRPr="00967DC1" w:rsidRDefault="00FD29DA" w:rsidP="00FD29DA">
      <w:pPr>
        <w:ind w:firstLine="709"/>
        <w:rPr>
          <w:szCs w:val="24"/>
          <w:lang w:val="sr-Latn-CS"/>
        </w:rPr>
      </w:pPr>
      <w:r w:rsidRPr="00967DC1">
        <w:rPr>
          <w:szCs w:val="24"/>
          <w:lang w:val="sr-Latn-CS"/>
        </w:rPr>
        <w:t xml:space="preserve">Укупно планирани принос главних сеча износи </w:t>
      </w:r>
      <w:r>
        <w:rPr>
          <w:szCs w:val="24"/>
          <w:lang w:val="sr-Latn-CS"/>
        </w:rPr>
        <w:t>14.760,0</w:t>
      </w:r>
      <w:r w:rsidRPr="00967DC1">
        <w:rPr>
          <w:szCs w:val="24"/>
          <w:lang w:val="sr-Cyrl-RS"/>
        </w:rPr>
        <w:t xml:space="preserve"> </w:t>
      </w:r>
      <w:r w:rsidRPr="00967DC1">
        <w:rPr>
          <w:szCs w:val="24"/>
          <w:lang w:val="sr-Latn-CS"/>
        </w:rPr>
        <w:t>м</w:t>
      </w:r>
      <w:r w:rsidRPr="00967DC1">
        <w:rPr>
          <w:szCs w:val="24"/>
          <w:vertAlign w:val="superscript"/>
          <w:lang w:val="sr-Latn-CS"/>
        </w:rPr>
        <w:t>3</w:t>
      </w:r>
      <w:r w:rsidRPr="00967DC1">
        <w:rPr>
          <w:szCs w:val="24"/>
          <w:lang w:val="sr-Latn-CS"/>
        </w:rPr>
        <w:t xml:space="preserve">, и остварује се на </w:t>
      </w:r>
      <w:r w:rsidRPr="00967DC1">
        <w:rPr>
          <w:szCs w:val="24"/>
          <w:lang w:val="sr-Cyrl-RS"/>
        </w:rPr>
        <w:t>83,49</w:t>
      </w:r>
      <w:r w:rsidRPr="00967DC1">
        <w:rPr>
          <w:szCs w:val="24"/>
          <w:lang w:val="ru-RU"/>
        </w:rPr>
        <w:t xml:space="preserve"> </w:t>
      </w:r>
      <w:r w:rsidRPr="00967DC1">
        <w:rPr>
          <w:szCs w:val="24"/>
          <w:lang w:val="sr-Latn-CS"/>
        </w:rPr>
        <w:t xml:space="preserve">ха. Просечна сечива запремина састојина које су обухваћене планом сеча износи </w:t>
      </w:r>
      <w:r>
        <w:rPr>
          <w:szCs w:val="24"/>
          <w:lang w:val="sr-Latn-CS"/>
        </w:rPr>
        <w:t>176,8</w:t>
      </w:r>
      <w:r w:rsidRPr="00967DC1">
        <w:rPr>
          <w:szCs w:val="24"/>
          <w:lang w:val="ru-RU"/>
        </w:rPr>
        <w:t xml:space="preserve"> м</w:t>
      </w:r>
      <w:r w:rsidRPr="00967DC1">
        <w:rPr>
          <w:szCs w:val="24"/>
          <w:vertAlign w:val="superscript"/>
          <w:lang w:val="sr-Latn-CS"/>
        </w:rPr>
        <w:t>3</w:t>
      </w:r>
      <w:r w:rsidRPr="00967DC1">
        <w:rPr>
          <w:szCs w:val="24"/>
          <w:lang w:val="sr-Latn-CS"/>
        </w:rPr>
        <w:t>/ха .</w:t>
      </w:r>
    </w:p>
    <w:p w14:paraId="0C0B005D" w14:textId="77777777" w:rsidR="00B51698" w:rsidRDefault="00B51698" w:rsidP="00276ED7">
      <w:pPr>
        <w:pStyle w:val="BodyTextIndent"/>
        <w:ind w:firstLine="709"/>
        <w:rPr>
          <w:sz w:val="24"/>
          <w:szCs w:val="24"/>
        </w:rPr>
      </w:pPr>
    </w:p>
    <w:p w14:paraId="1D199D0B" w14:textId="77777777" w:rsidR="00B51698" w:rsidRDefault="00B51698" w:rsidP="00276ED7">
      <w:pPr>
        <w:pStyle w:val="BodyTextIndent"/>
        <w:ind w:firstLine="709"/>
        <w:rPr>
          <w:sz w:val="24"/>
          <w:szCs w:val="24"/>
        </w:rPr>
      </w:pPr>
    </w:p>
    <w:p w14:paraId="7AAA7DBE" w14:textId="77777777" w:rsidR="00B51698" w:rsidRDefault="00B51698" w:rsidP="00276ED7">
      <w:pPr>
        <w:pStyle w:val="BodyTextIndent"/>
        <w:ind w:firstLine="709"/>
        <w:rPr>
          <w:sz w:val="24"/>
          <w:szCs w:val="24"/>
        </w:rPr>
      </w:pPr>
    </w:p>
    <w:p w14:paraId="79A6DE8D" w14:textId="77777777" w:rsidR="00B51698" w:rsidRDefault="00B51698" w:rsidP="00276ED7">
      <w:pPr>
        <w:pStyle w:val="BodyTextIndent"/>
        <w:ind w:firstLine="709"/>
        <w:rPr>
          <w:sz w:val="24"/>
          <w:szCs w:val="24"/>
        </w:rPr>
      </w:pPr>
    </w:p>
    <w:p w14:paraId="11B4C33B" w14:textId="77777777" w:rsidR="00B51698" w:rsidRDefault="00B51698" w:rsidP="00276ED7">
      <w:pPr>
        <w:pStyle w:val="BodyTextIndent"/>
        <w:ind w:firstLine="709"/>
        <w:rPr>
          <w:sz w:val="24"/>
          <w:szCs w:val="24"/>
        </w:rPr>
      </w:pPr>
    </w:p>
    <w:p w14:paraId="5EB27996" w14:textId="77777777" w:rsidR="00B51698" w:rsidRDefault="00B51698" w:rsidP="00276ED7">
      <w:pPr>
        <w:pStyle w:val="BodyTextIndent"/>
        <w:ind w:firstLine="709"/>
        <w:rPr>
          <w:sz w:val="24"/>
          <w:szCs w:val="24"/>
        </w:rPr>
      </w:pPr>
    </w:p>
    <w:p w14:paraId="7FEF5072" w14:textId="77777777" w:rsidR="00B51698" w:rsidRDefault="00B51698" w:rsidP="00276ED7">
      <w:pPr>
        <w:pStyle w:val="BodyTextIndent"/>
        <w:ind w:firstLine="709"/>
        <w:rPr>
          <w:sz w:val="24"/>
          <w:szCs w:val="24"/>
        </w:rPr>
      </w:pPr>
    </w:p>
    <w:p w14:paraId="1AEE2744" w14:textId="77777777" w:rsidR="00B51698" w:rsidRDefault="00B51698" w:rsidP="00276ED7">
      <w:pPr>
        <w:pStyle w:val="BodyTextIndent"/>
        <w:ind w:firstLine="709"/>
        <w:rPr>
          <w:sz w:val="24"/>
          <w:szCs w:val="24"/>
        </w:rPr>
      </w:pPr>
    </w:p>
    <w:p w14:paraId="3D652D4D" w14:textId="77777777" w:rsidR="00B51698" w:rsidRDefault="00B51698" w:rsidP="00276ED7">
      <w:pPr>
        <w:pStyle w:val="BodyTextIndent"/>
        <w:ind w:firstLine="709"/>
        <w:rPr>
          <w:sz w:val="24"/>
          <w:szCs w:val="24"/>
        </w:rPr>
      </w:pPr>
    </w:p>
    <w:p w14:paraId="6D87B564" w14:textId="77777777" w:rsidR="00B51698" w:rsidRDefault="00B51698" w:rsidP="00276ED7">
      <w:pPr>
        <w:pStyle w:val="BodyTextIndent"/>
        <w:ind w:firstLine="709"/>
        <w:rPr>
          <w:sz w:val="24"/>
          <w:szCs w:val="24"/>
        </w:rPr>
      </w:pPr>
    </w:p>
    <w:p w14:paraId="0A46B60B" w14:textId="77777777" w:rsidR="00B51698" w:rsidRDefault="00B51698" w:rsidP="00276ED7">
      <w:pPr>
        <w:pStyle w:val="BodyTextIndent"/>
        <w:ind w:firstLine="709"/>
        <w:rPr>
          <w:sz w:val="24"/>
          <w:szCs w:val="24"/>
        </w:rPr>
      </w:pPr>
    </w:p>
    <w:p w14:paraId="55C26916" w14:textId="77777777" w:rsidR="00B51698" w:rsidRDefault="00B51698" w:rsidP="00276ED7">
      <w:pPr>
        <w:pStyle w:val="BodyTextIndent"/>
        <w:ind w:firstLine="709"/>
        <w:rPr>
          <w:sz w:val="24"/>
          <w:szCs w:val="24"/>
        </w:rPr>
      </w:pPr>
    </w:p>
    <w:p w14:paraId="1E464776" w14:textId="77777777" w:rsidR="00B51698" w:rsidRDefault="00B51698" w:rsidP="00276ED7">
      <w:pPr>
        <w:pStyle w:val="BodyTextIndent"/>
        <w:ind w:firstLine="709"/>
        <w:rPr>
          <w:sz w:val="24"/>
          <w:szCs w:val="24"/>
        </w:rPr>
      </w:pPr>
    </w:p>
    <w:p w14:paraId="093044E0" w14:textId="77777777" w:rsidR="00B51698" w:rsidRDefault="00B51698" w:rsidP="00276ED7">
      <w:pPr>
        <w:pStyle w:val="BodyTextIndent"/>
        <w:ind w:firstLine="709"/>
        <w:rPr>
          <w:sz w:val="24"/>
          <w:szCs w:val="24"/>
        </w:rPr>
      </w:pPr>
    </w:p>
    <w:p w14:paraId="1BCEF209" w14:textId="77777777" w:rsidR="00B51698" w:rsidRDefault="00B51698" w:rsidP="00276ED7">
      <w:pPr>
        <w:pStyle w:val="BodyTextIndent"/>
        <w:ind w:firstLine="709"/>
        <w:rPr>
          <w:sz w:val="24"/>
          <w:szCs w:val="24"/>
        </w:rPr>
      </w:pPr>
    </w:p>
    <w:p w14:paraId="2B6C1D32" w14:textId="0772482A" w:rsidR="00276ED7" w:rsidRPr="00967DC1" w:rsidRDefault="00276ED7" w:rsidP="00276ED7">
      <w:pPr>
        <w:pStyle w:val="BodyTextIndent"/>
        <w:ind w:firstLine="709"/>
        <w:rPr>
          <w:sz w:val="24"/>
          <w:szCs w:val="24"/>
        </w:rPr>
      </w:pPr>
      <w:r w:rsidRPr="00967DC1">
        <w:rPr>
          <w:sz w:val="24"/>
          <w:szCs w:val="24"/>
        </w:rPr>
        <w:t>У следећој табели даје се приказ плана сеча обнављања (главни принос) по врстама дрвећа:</w:t>
      </w:r>
    </w:p>
    <w:p w14:paraId="1C9C590B" w14:textId="77777777" w:rsidR="002746C4" w:rsidRPr="00967DC1" w:rsidRDefault="002746C4" w:rsidP="00276ED7">
      <w:pPr>
        <w:pStyle w:val="BodyTextIndent"/>
        <w:ind w:firstLine="709"/>
        <w:rPr>
          <w:sz w:val="24"/>
          <w:szCs w:val="24"/>
        </w:rPr>
      </w:pPr>
    </w:p>
    <w:tbl>
      <w:tblPr>
        <w:tblW w:w="16834" w:type="dxa"/>
        <w:tblInd w:w="128" w:type="dxa"/>
        <w:tblLook w:val="04A0" w:firstRow="1" w:lastRow="0" w:firstColumn="1" w:lastColumn="0" w:noHBand="0" w:noVBand="1"/>
      </w:tblPr>
      <w:tblGrid>
        <w:gridCol w:w="2328"/>
        <w:gridCol w:w="1220"/>
        <w:gridCol w:w="1117"/>
        <w:gridCol w:w="991"/>
        <w:gridCol w:w="676"/>
        <w:gridCol w:w="739"/>
        <w:gridCol w:w="739"/>
        <w:gridCol w:w="1136"/>
        <w:gridCol w:w="991"/>
        <w:gridCol w:w="1555"/>
        <w:gridCol w:w="1117"/>
        <w:gridCol w:w="964"/>
        <w:gridCol w:w="949"/>
        <w:gridCol w:w="787"/>
        <w:gridCol w:w="786"/>
        <w:gridCol w:w="739"/>
      </w:tblGrid>
      <w:tr w:rsidR="00E37D31" w:rsidRPr="00214C7C" w14:paraId="2FFE0935" w14:textId="77777777" w:rsidTr="00F62198">
        <w:trPr>
          <w:trHeight w:val="315"/>
          <w:tblHeader/>
        </w:trPr>
        <w:tc>
          <w:tcPr>
            <w:tcW w:w="16834" w:type="dxa"/>
            <w:gridSpan w:val="16"/>
            <w:tcBorders>
              <w:top w:val="nil"/>
              <w:left w:val="nil"/>
              <w:bottom w:val="single" w:sz="8" w:space="0" w:color="auto"/>
              <w:right w:val="nil"/>
            </w:tcBorders>
            <w:shd w:val="clear" w:color="auto" w:fill="auto"/>
            <w:vAlign w:val="center"/>
            <w:hideMark/>
          </w:tcPr>
          <w:p w14:paraId="2CB17C65" w14:textId="77777777" w:rsidR="00E37D31" w:rsidRPr="00E37D31" w:rsidRDefault="00E37D31" w:rsidP="00E37D31">
            <w:pPr>
              <w:rPr>
                <w:color w:val="000000"/>
                <w:sz w:val="22"/>
                <w:szCs w:val="22"/>
                <w:lang w:val="ru-RU"/>
              </w:rPr>
            </w:pPr>
            <w:r w:rsidRPr="00E37D31">
              <w:rPr>
                <w:color w:val="000000"/>
                <w:sz w:val="22"/>
                <w:szCs w:val="22"/>
                <w:lang w:val="ru-RU"/>
              </w:rPr>
              <w:t>Табела  8.3.2.-4.  -  Преглед сеча обнављања по врстама дрвећа, проста репродукција</w:t>
            </w:r>
          </w:p>
        </w:tc>
      </w:tr>
      <w:tr w:rsidR="00E37D31" w:rsidRPr="00E37D31" w14:paraId="452DCD81" w14:textId="77777777" w:rsidTr="00F62198">
        <w:trPr>
          <w:trHeight w:val="600"/>
          <w:tblHeader/>
        </w:trPr>
        <w:tc>
          <w:tcPr>
            <w:tcW w:w="232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FB3F9EA" w14:textId="77777777" w:rsidR="00E37D31" w:rsidRPr="00E37D31" w:rsidRDefault="00E37D31" w:rsidP="00E37D31">
            <w:pPr>
              <w:jc w:val="center"/>
              <w:rPr>
                <w:color w:val="000000"/>
                <w:sz w:val="22"/>
                <w:szCs w:val="22"/>
              </w:rPr>
            </w:pPr>
            <w:r w:rsidRPr="00E37D31">
              <w:rPr>
                <w:color w:val="000000"/>
                <w:sz w:val="22"/>
                <w:szCs w:val="22"/>
              </w:rPr>
              <w:t>Врста дрвећа</w:t>
            </w:r>
          </w:p>
        </w:tc>
        <w:tc>
          <w:tcPr>
            <w:tcW w:w="2337" w:type="dxa"/>
            <w:gridSpan w:val="2"/>
            <w:tcBorders>
              <w:top w:val="single" w:sz="8" w:space="0" w:color="auto"/>
              <w:left w:val="nil"/>
              <w:bottom w:val="single" w:sz="8" w:space="0" w:color="auto"/>
              <w:right w:val="single" w:sz="8" w:space="0" w:color="000000"/>
            </w:tcBorders>
            <w:shd w:val="clear" w:color="000000" w:fill="D9D9D9"/>
            <w:vAlign w:val="center"/>
            <w:hideMark/>
          </w:tcPr>
          <w:p w14:paraId="768760AB" w14:textId="77777777" w:rsidR="00E37D31" w:rsidRPr="00E37D31" w:rsidRDefault="00E37D31" w:rsidP="00E37D31">
            <w:pPr>
              <w:jc w:val="center"/>
              <w:rPr>
                <w:color w:val="000000"/>
                <w:sz w:val="22"/>
                <w:szCs w:val="22"/>
                <w:lang w:val="ru-RU"/>
              </w:rPr>
            </w:pPr>
            <w:r w:rsidRPr="00E37D31">
              <w:rPr>
                <w:color w:val="000000"/>
                <w:sz w:val="22"/>
                <w:szCs w:val="22"/>
                <w:lang w:val="ru-RU"/>
              </w:rPr>
              <w:t>Стање за врсте захваћене сечом</w:t>
            </w:r>
          </w:p>
        </w:tc>
        <w:tc>
          <w:tcPr>
            <w:tcW w:w="99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2947815" w14:textId="77777777" w:rsidR="00E37D31" w:rsidRPr="00E37D31" w:rsidRDefault="00E37D31" w:rsidP="00E37D31">
            <w:pPr>
              <w:jc w:val="left"/>
              <w:rPr>
                <w:rFonts w:ascii="Calibri" w:hAnsi="Calibri" w:cs="Calibri"/>
                <w:color w:val="000000"/>
                <w:sz w:val="22"/>
                <w:szCs w:val="22"/>
                <w:lang w:val="ru-RU"/>
              </w:rPr>
            </w:pPr>
            <w:r w:rsidRPr="00E37D31">
              <w:rPr>
                <w:rFonts w:ascii="Calibri" w:hAnsi="Calibri" w:cs="Calibri"/>
                <w:color w:val="000000"/>
                <w:sz w:val="22"/>
                <w:szCs w:val="22"/>
              </w:rPr>
              <w:t> </w:t>
            </w:r>
          </w:p>
        </w:tc>
        <w:tc>
          <w:tcPr>
            <w:tcW w:w="5836" w:type="dxa"/>
            <w:gridSpan w:val="6"/>
            <w:tcBorders>
              <w:top w:val="single" w:sz="8" w:space="0" w:color="auto"/>
              <w:left w:val="nil"/>
              <w:bottom w:val="single" w:sz="8" w:space="0" w:color="auto"/>
              <w:right w:val="single" w:sz="8" w:space="0" w:color="000000"/>
            </w:tcBorders>
            <w:shd w:val="clear" w:color="000000" w:fill="D9D9D9"/>
            <w:vAlign w:val="center"/>
            <w:hideMark/>
          </w:tcPr>
          <w:p w14:paraId="54CF9020" w14:textId="77777777" w:rsidR="00E37D31" w:rsidRPr="00E37D31" w:rsidRDefault="00E37D31" w:rsidP="00E37D31">
            <w:pPr>
              <w:jc w:val="center"/>
              <w:rPr>
                <w:color w:val="000000"/>
                <w:sz w:val="22"/>
                <w:szCs w:val="22"/>
              </w:rPr>
            </w:pPr>
            <w:r w:rsidRPr="00E37D31">
              <w:rPr>
                <w:color w:val="000000"/>
                <w:sz w:val="22"/>
                <w:szCs w:val="22"/>
              </w:rPr>
              <w:t>Принос из сеча обнављања</w:t>
            </w:r>
          </w:p>
        </w:tc>
        <w:tc>
          <w:tcPr>
            <w:tcW w:w="111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9D8F4F1" w14:textId="77777777" w:rsidR="00E37D31" w:rsidRPr="00E37D31" w:rsidRDefault="00E37D31" w:rsidP="00E37D31">
            <w:pPr>
              <w:jc w:val="left"/>
              <w:rPr>
                <w:rFonts w:ascii="Calibri" w:hAnsi="Calibri" w:cs="Calibri"/>
                <w:color w:val="000000"/>
                <w:sz w:val="22"/>
                <w:szCs w:val="22"/>
              </w:rPr>
            </w:pPr>
            <w:r w:rsidRPr="00E37D31">
              <w:rPr>
                <w:rFonts w:ascii="Calibri" w:hAnsi="Calibri" w:cs="Calibri"/>
                <w:color w:val="000000"/>
                <w:sz w:val="22"/>
                <w:szCs w:val="22"/>
              </w:rPr>
              <w:t> </w:t>
            </w:r>
          </w:p>
        </w:tc>
        <w:tc>
          <w:tcPr>
            <w:tcW w:w="2700" w:type="dxa"/>
            <w:gridSpan w:val="3"/>
            <w:tcBorders>
              <w:top w:val="single" w:sz="8" w:space="0" w:color="auto"/>
              <w:left w:val="nil"/>
              <w:bottom w:val="single" w:sz="8" w:space="0" w:color="auto"/>
              <w:right w:val="single" w:sz="8" w:space="0" w:color="000000"/>
            </w:tcBorders>
            <w:shd w:val="clear" w:color="000000" w:fill="D9D9D9"/>
            <w:vAlign w:val="center"/>
            <w:hideMark/>
          </w:tcPr>
          <w:p w14:paraId="533988CF" w14:textId="77777777" w:rsidR="00E37D31" w:rsidRPr="00E37D31" w:rsidRDefault="00E37D31" w:rsidP="00E37D31">
            <w:pPr>
              <w:jc w:val="center"/>
              <w:rPr>
                <w:color w:val="000000"/>
                <w:sz w:val="22"/>
                <w:szCs w:val="22"/>
              </w:rPr>
            </w:pPr>
            <w:r w:rsidRPr="00E37D31">
              <w:rPr>
                <w:color w:val="000000"/>
                <w:sz w:val="22"/>
                <w:szCs w:val="22"/>
              </w:rPr>
              <w:t>Сортименти</w:t>
            </w:r>
          </w:p>
        </w:tc>
        <w:tc>
          <w:tcPr>
            <w:tcW w:w="1525" w:type="dxa"/>
            <w:gridSpan w:val="2"/>
            <w:tcBorders>
              <w:top w:val="single" w:sz="8" w:space="0" w:color="auto"/>
              <w:left w:val="nil"/>
              <w:bottom w:val="single" w:sz="8" w:space="0" w:color="auto"/>
              <w:right w:val="single" w:sz="8" w:space="0" w:color="000000"/>
            </w:tcBorders>
            <w:shd w:val="clear" w:color="000000" w:fill="D9D9D9"/>
            <w:vAlign w:val="center"/>
            <w:hideMark/>
          </w:tcPr>
          <w:p w14:paraId="61423D12" w14:textId="77777777" w:rsidR="00E37D31" w:rsidRPr="00E37D31" w:rsidRDefault="00E37D31" w:rsidP="00E37D31">
            <w:pPr>
              <w:jc w:val="center"/>
              <w:rPr>
                <w:color w:val="000000"/>
                <w:sz w:val="22"/>
                <w:szCs w:val="22"/>
              </w:rPr>
            </w:pPr>
            <w:r w:rsidRPr="00E37D31">
              <w:rPr>
                <w:color w:val="000000"/>
                <w:sz w:val="22"/>
                <w:szCs w:val="22"/>
              </w:rPr>
              <w:t>Интенз. Сеча</w:t>
            </w:r>
          </w:p>
        </w:tc>
      </w:tr>
      <w:tr w:rsidR="00E37D31" w:rsidRPr="00E37D31" w14:paraId="0AB596EF" w14:textId="77777777" w:rsidTr="00F62198">
        <w:trPr>
          <w:trHeight w:val="315"/>
          <w:tblHeader/>
        </w:trPr>
        <w:tc>
          <w:tcPr>
            <w:tcW w:w="2328" w:type="dxa"/>
            <w:vMerge/>
            <w:tcBorders>
              <w:top w:val="nil"/>
              <w:left w:val="single" w:sz="8" w:space="0" w:color="auto"/>
              <w:bottom w:val="single" w:sz="8" w:space="0" w:color="000000"/>
              <w:right w:val="single" w:sz="8" w:space="0" w:color="auto"/>
            </w:tcBorders>
            <w:vAlign w:val="center"/>
            <w:hideMark/>
          </w:tcPr>
          <w:p w14:paraId="0931B245" w14:textId="77777777" w:rsidR="00E37D31" w:rsidRPr="00E37D31" w:rsidRDefault="00E37D31" w:rsidP="00E37D31">
            <w:pPr>
              <w:jc w:val="left"/>
              <w:rPr>
                <w:color w:val="000000"/>
                <w:sz w:val="22"/>
                <w:szCs w:val="22"/>
              </w:rPr>
            </w:pPr>
          </w:p>
        </w:tc>
        <w:tc>
          <w:tcPr>
            <w:tcW w:w="1220" w:type="dxa"/>
            <w:tcBorders>
              <w:top w:val="nil"/>
              <w:left w:val="nil"/>
              <w:bottom w:val="single" w:sz="8" w:space="0" w:color="auto"/>
              <w:right w:val="single" w:sz="8" w:space="0" w:color="auto"/>
            </w:tcBorders>
            <w:shd w:val="clear" w:color="000000" w:fill="D9D9D9"/>
            <w:vAlign w:val="center"/>
            <w:hideMark/>
          </w:tcPr>
          <w:p w14:paraId="5290C3D4" w14:textId="77777777" w:rsidR="00E37D31" w:rsidRPr="00E37D31" w:rsidRDefault="00E37D31" w:rsidP="00E37D31">
            <w:pPr>
              <w:jc w:val="center"/>
              <w:rPr>
                <w:color w:val="000000"/>
                <w:sz w:val="22"/>
                <w:szCs w:val="22"/>
              </w:rPr>
            </w:pPr>
            <w:r w:rsidRPr="00E37D31">
              <w:rPr>
                <w:color w:val="000000"/>
                <w:sz w:val="22"/>
                <w:szCs w:val="22"/>
              </w:rPr>
              <w:t>V</w:t>
            </w:r>
          </w:p>
        </w:tc>
        <w:tc>
          <w:tcPr>
            <w:tcW w:w="1117" w:type="dxa"/>
            <w:tcBorders>
              <w:top w:val="nil"/>
              <w:left w:val="nil"/>
              <w:bottom w:val="single" w:sz="8" w:space="0" w:color="auto"/>
              <w:right w:val="single" w:sz="8" w:space="0" w:color="auto"/>
            </w:tcBorders>
            <w:shd w:val="clear" w:color="000000" w:fill="D9D9D9"/>
            <w:vAlign w:val="center"/>
            <w:hideMark/>
          </w:tcPr>
          <w:p w14:paraId="16B56FCA" w14:textId="77777777" w:rsidR="00E37D31" w:rsidRPr="00E37D31" w:rsidRDefault="00E37D31" w:rsidP="00E37D31">
            <w:pPr>
              <w:jc w:val="center"/>
              <w:rPr>
                <w:color w:val="000000"/>
                <w:sz w:val="22"/>
                <w:szCs w:val="22"/>
              </w:rPr>
            </w:pPr>
            <w:r w:rsidRPr="00E37D31">
              <w:rPr>
                <w:color w:val="000000"/>
                <w:sz w:val="22"/>
                <w:szCs w:val="22"/>
              </w:rPr>
              <w:t>Iv</w:t>
            </w:r>
          </w:p>
        </w:tc>
        <w:tc>
          <w:tcPr>
            <w:tcW w:w="991" w:type="dxa"/>
            <w:vMerge/>
            <w:tcBorders>
              <w:top w:val="nil"/>
              <w:left w:val="single" w:sz="8" w:space="0" w:color="auto"/>
              <w:bottom w:val="single" w:sz="8" w:space="0" w:color="000000"/>
              <w:right w:val="single" w:sz="8" w:space="0" w:color="auto"/>
            </w:tcBorders>
            <w:vAlign w:val="center"/>
            <w:hideMark/>
          </w:tcPr>
          <w:p w14:paraId="498E4EB5" w14:textId="77777777" w:rsidR="00E37D31" w:rsidRPr="00E37D31" w:rsidRDefault="00E37D31" w:rsidP="00E37D31">
            <w:pPr>
              <w:jc w:val="left"/>
              <w:rPr>
                <w:rFonts w:ascii="Calibri" w:hAnsi="Calibri" w:cs="Calibri"/>
                <w:color w:val="000000"/>
                <w:sz w:val="22"/>
                <w:szCs w:val="22"/>
              </w:rPr>
            </w:pPr>
          </w:p>
        </w:tc>
        <w:tc>
          <w:tcPr>
            <w:tcW w:w="676" w:type="dxa"/>
            <w:tcBorders>
              <w:top w:val="nil"/>
              <w:left w:val="nil"/>
              <w:bottom w:val="single" w:sz="8" w:space="0" w:color="auto"/>
              <w:right w:val="single" w:sz="8" w:space="0" w:color="auto"/>
            </w:tcBorders>
            <w:shd w:val="clear" w:color="000000" w:fill="D9D9D9"/>
            <w:vAlign w:val="center"/>
            <w:hideMark/>
          </w:tcPr>
          <w:p w14:paraId="736E43AD" w14:textId="77777777" w:rsidR="00E37D31" w:rsidRPr="00E37D31" w:rsidRDefault="00E37D31" w:rsidP="00E37D31">
            <w:pPr>
              <w:jc w:val="center"/>
              <w:rPr>
                <w:color w:val="000000"/>
                <w:sz w:val="22"/>
                <w:szCs w:val="22"/>
              </w:rPr>
            </w:pPr>
            <w:r w:rsidRPr="00E37D31">
              <w:rPr>
                <w:color w:val="000000"/>
                <w:sz w:val="22"/>
                <w:szCs w:val="22"/>
              </w:rPr>
              <w:t>I</w:t>
            </w:r>
          </w:p>
        </w:tc>
        <w:tc>
          <w:tcPr>
            <w:tcW w:w="739" w:type="dxa"/>
            <w:tcBorders>
              <w:top w:val="nil"/>
              <w:left w:val="nil"/>
              <w:bottom w:val="single" w:sz="8" w:space="0" w:color="auto"/>
              <w:right w:val="single" w:sz="8" w:space="0" w:color="auto"/>
            </w:tcBorders>
            <w:shd w:val="clear" w:color="000000" w:fill="D9D9D9"/>
            <w:vAlign w:val="center"/>
            <w:hideMark/>
          </w:tcPr>
          <w:p w14:paraId="68274074" w14:textId="77777777" w:rsidR="00E37D31" w:rsidRPr="00E37D31" w:rsidRDefault="00E37D31" w:rsidP="00E37D31">
            <w:pPr>
              <w:jc w:val="center"/>
              <w:rPr>
                <w:color w:val="000000"/>
                <w:sz w:val="22"/>
                <w:szCs w:val="22"/>
              </w:rPr>
            </w:pPr>
            <w:r w:rsidRPr="00E37D31">
              <w:rPr>
                <w:color w:val="000000"/>
                <w:sz w:val="22"/>
                <w:szCs w:val="22"/>
              </w:rPr>
              <w:t>II</w:t>
            </w:r>
          </w:p>
        </w:tc>
        <w:tc>
          <w:tcPr>
            <w:tcW w:w="739" w:type="dxa"/>
            <w:tcBorders>
              <w:top w:val="nil"/>
              <w:left w:val="nil"/>
              <w:bottom w:val="single" w:sz="8" w:space="0" w:color="auto"/>
              <w:right w:val="single" w:sz="8" w:space="0" w:color="auto"/>
            </w:tcBorders>
            <w:shd w:val="clear" w:color="000000" w:fill="D9D9D9"/>
            <w:vAlign w:val="center"/>
            <w:hideMark/>
          </w:tcPr>
          <w:p w14:paraId="44E07EAD" w14:textId="77777777" w:rsidR="00E37D31" w:rsidRPr="00E37D31" w:rsidRDefault="00E37D31" w:rsidP="00E37D31">
            <w:pPr>
              <w:jc w:val="center"/>
              <w:rPr>
                <w:color w:val="000000"/>
                <w:sz w:val="22"/>
                <w:szCs w:val="22"/>
              </w:rPr>
            </w:pPr>
            <w:r w:rsidRPr="00E37D31">
              <w:rPr>
                <w:color w:val="000000"/>
                <w:sz w:val="22"/>
                <w:szCs w:val="22"/>
              </w:rPr>
              <w:t>Е</w:t>
            </w:r>
          </w:p>
        </w:tc>
        <w:tc>
          <w:tcPr>
            <w:tcW w:w="1136" w:type="dxa"/>
            <w:tcBorders>
              <w:top w:val="nil"/>
              <w:left w:val="nil"/>
              <w:bottom w:val="single" w:sz="8" w:space="0" w:color="auto"/>
              <w:right w:val="single" w:sz="8" w:space="0" w:color="auto"/>
            </w:tcBorders>
            <w:shd w:val="clear" w:color="000000" w:fill="D9D9D9"/>
            <w:vAlign w:val="center"/>
            <w:hideMark/>
          </w:tcPr>
          <w:p w14:paraId="73689932" w14:textId="77777777" w:rsidR="00E37D31" w:rsidRPr="00E37D31" w:rsidRDefault="00E37D31" w:rsidP="00E37D31">
            <w:pPr>
              <w:jc w:val="center"/>
              <w:rPr>
                <w:color w:val="000000"/>
                <w:sz w:val="22"/>
                <w:szCs w:val="22"/>
              </w:rPr>
            </w:pPr>
            <w:r w:rsidRPr="00E37D31">
              <w:rPr>
                <w:color w:val="000000"/>
                <w:sz w:val="22"/>
                <w:szCs w:val="22"/>
              </w:rPr>
              <w:t>I</w:t>
            </w:r>
          </w:p>
        </w:tc>
        <w:tc>
          <w:tcPr>
            <w:tcW w:w="991" w:type="dxa"/>
            <w:tcBorders>
              <w:top w:val="nil"/>
              <w:left w:val="nil"/>
              <w:bottom w:val="single" w:sz="8" w:space="0" w:color="auto"/>
              <w:right w:val="single" w:sz="8" w:space="0" w:color="auto"/>
            </w:tcBorders>
            <w:shd w:val="clear" w:color="000000" w:fill="D9D9D9"/>
            <w:vAlign w:val="center"/>
            <w:hideMark/>
          </w:tcPr>
          <w:p w14:paraId="0ECA1804" w14:textId="77777777" w:rsidR="00E37D31" w:rsidRPr="00E37D31" w:rsidRDefault="00E37D31" w:rsidP="00E37D31">
            <w:pPr>
              <w:jc w:val="center"/>
              <w:rPr>
                <w:color w:val="000000"/>
                <w:sz w:val="22"/>
                <w:szCs w:val="22"/>
              </w:rPr>
            </w:pPr>
            <w:r w:rsidRPr="00E37D31">
              <w:rPr>
                <w:color w:val="000000"/>
                <w:sz w:val="22"/>
                <w:szCs w:val="22"/>
              </w:rPr>
              <w:t>II</w:t>
            </w:r>
          </w:p>
        </w:tc>
        <w:tc>
          <w:tcPr>
            <w:tcW w:w="1555" w:type="dxa"/>
            <w:tcBorders>
              <w:top w:val="nil"/>
              <w:left w:val="nil"/>
              <w:bottom w:val="single" w:sz="8" w:space="0" w:color="auto"/>
              <w:right w:val="single" w:sz="8" w:space="0" w:color="auto"/>
            </w:tcBorders>
            <w:shd w:val="clear" w:color="000000" w:fill="D9D9D9"/>
            <w:vAlign w:val="center"/>
            <w:hideMark/>
          </w:tcPr>
          <w:p w14:paraId="7A0806E0" w14:textId="77777777" w:rsidR="00E37D31" w:rsidRPr="00E37D31" w:rsidRDefault="00E37D31" w:rsidP="00E37D31">
            <w:pPr>
              <w:jc w:val="center"/>
              <w:rPr>
                <w:color w:val="000000"/>
                <w:sz w:val="22"/>
                <w:szCs w:val="22"/>
              </w:rPr>
            </w:pPr>
            <w:r w:rsidRPr="00E37D31">
              <w:rPr>
                <w:color w:val="000000"/>
                <w:sz w:val="22"/>
                <w:szCs w:val="22"/>
              </w:rPr>
              <w:t>Е</w:t>
            </w:r>
          </w:p>
        </w:tc>
        <w:tc>
          <w:tcPr>
            <w:tcW w:w="1117" w:type="dxa"/>
            <w:vMerge/>
            <w:tcBorders>
              <w:top w:val="nil"/>
              <w:left w:val="single" w:sz="8" w:space="0" w:color="auto"/>
              <w:bottom w:val="single" w:sz="8" w:space="0" w:color="000000"/>
              <w:right w:val="single" w:sz="8" w:space="0" w:color="auto"/>
            </w:tcBorders>
            <w:vAlign w:val="center"/>
            <w:hideMark/>
          </w:tcPr>
          <w:p w14:paraId="20FCACC6" w14:textId="77777777" w:rsidR="00E37D31" w:rsidRPr="00E37D31" w:rsidRDefault="00E37D31" w:rsidP="00E37D31">
            <w:pPr>
              <w:jc w:val="left"/>
              <w:rPr>
                <w:rFonts w:ascii="Calibri" w:hAnsi="Calibri" w:cs="Calibri"/>
                <w:color w:val="000000"/>
                <w:sz w:val="22"/>
                <w:szCs w:val="22"/>
              </w:rPr>
            </w:pPr>
          </w:p>
        </w:tc>
        <w:tc>
          <w:tcPr>
            <w:tcW w:w="964" w:type="dxa"/>
            <w:tcBorders>
              <w:top w:val="nil"/>
              <w:left w:val="nil"/>
              <w:bottom w:val="single" w:sz="8" w:space="0" w:color="auto"/>
              <w:right w:val="single" w:sz="8" w:space="0" w:color="auto"/>
            </w:tcBorders>
            <w:shd w:val="clear" w:color="000000" w:fill="D9D9D9"/>
            <w:noWrap/>
            <w:vAlign w:val="center"/>
            <w:hideMark/>
          </w:tcPr>
          <w:p w14:paraId="187CE2E7" w14:textId="77777777" w:rsidR="00E37D31" w:rsidRPr="00E37D31" w:rsidRDefault="00E37D31" w:rsidP="00E37D31">
            <w:pPr>
              <w:jc w:val="center"/>
              <w:rPr>
                <w:color w:val="000000"/>
                <w:sz w:val="22"/>
                <w:szCs w:val="22"/>
              </w:rPr>
            </w:pPr>
            <w:r w:rsidRPr="00E37D31">
              <w:rPr>
                <w:color w:val="000000"/>
                <w:sz w:val="22"/>
                <w:szCs w:val="22"/>
              </w:rPr>
              <w:t>Тех.</w:t>
            </w:r>
          </w:p>
        </w:tc>
        <w:tc>
          <w:tcPr>
            <w:tcW w:w="949" w:type="dxa"/>
            <w:tcBorders>
              <w:top w:val="nil"/>
              <w:left w:val="nil"/>
              <w:bottom w:val="single" w:sz="8" w:space="0" w:color="auto"/>
              <w:right w:val="single" w:sz="8" w:space="0" w:color="auto"/>
            </w:tcBorders>
            <w:shd w:val="clear" w:color="000000" w:fill="D9D9D9"/>
            <w:noWrap/>
            <w:vAlign w:val="center"/>
            <w:hideMark/>
          </w:tcPr>
          <w:p w14:paraId="0A196986" w14:textId="77777777" w:rsidR="00E37D31" w:rsidRPr="00E37D31" w:rsidRDefault="00E37D31" w:rsidP="00E37D31">
            <w:pPr>
              <w:jc w:val="center"/>
              <w:rPr>
                <w:color w:val="000000"/>
                <w:sz w:val="22"/>
                <w:szCs w:val="22"/>
              </w:rPr>
            </w:pPr>
            <w:r w:rsidRPr="00E37D31">
              <w:rPr>
                <w:color w:val="000000"/>
                <w:sz w:val="22"/>
                <w:szCs w:val="22"/>
              </w:rPr>
              <w:t>Прос.</w:t>
            </w:r>
          </w:p>
        </w:tc>
        <w:tc>
          <w:tcPr>
            <w:tcW w:w="787" w:type="dxa"/>
            <w:tcBorders>
              <w:top w:val="nil"/>
              <w:left w:val="nil"/>
              <w:bottom w:val="single" w:sz="8" w:space="0" w:color="auto"/>
              <w:right w:val="single" w:sz="8" w:space="0" w:color="auto"/>
            </w:tcBorders>
            <w:shd w:val="clear" w:color="000000" w:fill="D9D9D9"/>
            <w:noWrap/>
            <w:vAlign w:val="center"/>
            <w:hideMark/>
          </w:tcPr>
          <w:p w14:paraId="0BF1F69A" w14:textId="77777777" w:rsidR="00E37D31" w:rsidRPr="00E37D31" w:rsidRDefault="00E37D31" w:rsidP="00E37D31">
            <w:pPr>
              <w:jc w:val="center"/>
              <w:rPr>
                <w:color w:val="000000"/>
                <w:sz w:val="22"/>
                <w:szCs w:val="22"/>
              </w:rPr>
            </w:pPr>
            <w:r w:rsidRPr="00E37D31">
              <w:rPr>
                <w:color w:val="000000"/>
                <w:sz w:val="22"/>
                <w:szCs w:val="22"/>
              </w:rPr>
              <w:t>Отп.</w:t>
            </w:r>
          </w:p>
        </w:tc>
        <w:tc>
          <w:tcPr>
            <w:tcW w:w="786" w:type="dxa"/>
            <w:tcBorders>
              <w:top w:val="nil"/>
              <w:left w:val="nil"/>
              <w:bottom w:val="single" w:sz="8" w:space="0" w:color="auto"/>
              <w:right w:val="single" w:sz="8" w:space="0" w:color="auto"/>
            </w:tcBorders>
            <w:shd w:val="clear" w:color="000000" w:fill="D9D9D9"/>
            <w:vAlign w:val="center"/>
            <w:hideMark/>
          </w:tcPr>
          <w:p w14:paraId="5C8E18E8" w14:textId="77777777" w:rsidR="00E37D31" w:rsidRPr="00E37D31" w:rsidRDefault="00E37D31" w:rsidP="00E37D31">
            <w:pPr>
              <w:jc w:val="center"/>
              <w:rPr>
                <w:color w:val="000000"/>
                <w:sz w:val="22"/>
                <w:szCs w:val="22"/>
              </w:rPr>
            </w:pPr>
            <w:r w:rsidRPr="00E37D31">
              <w:rPr>
                <w:color w:val="000000"/>
                <w:sz w:val="22"/>
                <w:szCs w:val="22"/>
              </w:rPr>
              <w:t>по P</w:t>
            </w:r>
          </w:p>
        </w:tc>
        <w:tc>
          <w:tcPr>
            <w:tcW w:w="739" w:type="dxa"/>
            <w:tcBorders>
              <w:top w:val="nil"/>
              <w:left w:val="nil"/>
              <w:bottom w:val="single" w:sz="8" w:space="0" w:color="auto"/>
              <w:right w:val="single" w:sz="8" w:space="0" w:color="auto"/>
            </w:tcBorders>
            <w:shd w:val="clear" w:color="000000" w:fill="D9D9D9"/>
            <w:vAlign w:val="center"/>
            <w:hideMark/>
          </w:tcPr>
          <w:p w14:paraId="525E6781" w14:textId="77777777" w:rsidR="00E37D31" w:rsidRPr="00E37D31" w:rsidRDefault="00E37D31" w:rsidP="00E37D31">
            <w:pPr>
              <w:jc w:val="center"/>
              <w:rPr>
                <w:color w:val="000000"/>
                <w:sz w:val="22"/>
                <w:szCs w:val="22"/>
              </w:rPr>
            </w:pPr>
            <w:r w:rsidRPr="00E37D31">
              <w:rPr>
                <w:color w:val="000000"/>
                <w:sz w:val="22"/>
                <w:szCs w:val="22"/>
              </w:rPr>
              <w:t>по V</w:t>
            </w:r>
          </w:p>
        </w:tc>
      </w:tr>
      <w:tr w:rsidR="00E37D31" w:rsidRPr="00E37D31" w14:paraId="5071B5DA" w14:textId="77777777" w:rsidTr="00F62198">
        <w:trPr>
          <w:trHeight w:val="375"/>
          <w:tblHeader/>
        </w:trPr>
        <w:tc>
          <w:tcPr>
            <w:tcW w:w="2328" w:type="dxa"/>
            <w:vMerge/>
            <w:tcBorders>
              <w:top w:val="nil"/>
              <w:left w:val="single" w:sz="8" w:space="0" w:color="auto"/>
              <w:bottom w:val="single" w:sz="8" w:space="0" w:color="000000"/>
              <w:right w:val="single" w:sz="8" w:space="0" w:color="auto"/>
            </w:tcBorders>
            <w:vAlign w:val="center"/>
            <w:hideMark/>
          </w:tcPr>
          <w:p w14:paraId="736C04D8" w14:textId="77777777" w:rsidR="00E37D31" w:rsidRPr="00E37D31" w:rsidRDefault="00E37D31" w:rsidP="00E37D31">
            <w:pPr>
              <w:jc w:val="left"/>
              <w:rPr>
                <w:color w:val="000000"/>
                <w:sz w:val="22"/>
                <w:szCs w:val="22"/>
              </w:rPr>
            </w:pPr>
          </w:p>
        </w:tc>
        <w:tc>
          <w:tcPr>
            <w:tcW w:w="1220" w:type="dxa"/>
            <w:tcBorders>
              <w:top w:val="nil"/>
              <w:left w:val="nil"/>
              <w:bottom w:val="single" w:sz="8" w:space="0" w:color="auto"/>
              <w:right w:val="single" w:sz="8" w:space="0" w:color="auto"/>
            </w:tcBorders>
            <w:shd w:val="clear" w:color="000000" w:fill="D9D9D9"/>
            <w:noWrap/>
            <w:vAlign w:val="center"/>
            <w:hideMark/>
          </w:tcPr>
          <w:p w14:paraId="1202D140"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117" w:type="dxa"/>
            <w:tcBorders>
              <w:top w:val="nil"/>
              <w:left w:val="nil"/>
              <w:bottom w:val="single" w:sz="8" w:space="0" w:color="auto"/>
              <w:right w:val="single" w:sz="8" w:space="0" w:color="auto"/>
            </w:tcBorders>
            <w:shd w:val="clear" w:color="000000" w:fill="D9D9D9"/>
            <w:noWrap/>
            <w:vAlign w:val="center"/>
            <w:hideMark/>
          </w:tcPr>
          <w:p w14:paraId="1122449E"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991" w:type="dxa"/>
            <w:vMerge/>
            <w:tcBorders>
              <w:top w:val="nil"/>
              <w:left w:val="single" w:sz="8" w:space="0" w:color="auto"/>
              <w:bottom w:val="single" w:sz="8" w:space="0" w:color="000000"/>
              <w:right w:val="single" w:sz="8" w:space="0" w:color="auto"/>
            </w:tcBorders>
            <w:vAlign w:val="center"/>
            <w:hideMark/>
          </w:tcPr>
          <w:p w14:paraId="6AAF15FF" w14:textId="77777777" w:rsidR="00E37D31" w:rsidRPr="00E37D31" w:rsidRDefault="00E37D31" w:rsidP="00E37D31">
            <w:pPr>
              <w:jc w:val="left"/>
              <w:rPr>
                <w:rFonts w:ascii="Calibri" w:hAnsi="Calibri" w:cs="Calibri"/>
                <w:color w:val="000000"/>
                <w:sz w:val="22"/>
                <w:szCs w:val="22"/>
              </w:rPr>
            </w:pPr>
          </w:p>
        </w:tc>
        <w:tc>
          <w:tcPr>
            <w:tcW w:w="676" w:type="dxa"/>
            <w:tcBorders>
              <w:top w:val="nil"/>
              <w:left w:val="nil"/>
              <w:bottom w:val="single" w:sz="8" w:space="0" w:color="auto"/>
              <w:right w:val="single" w:sz="8" w:space="0" w:color="auto"/>
            </w:tcBorders>
            <w:shd w:val="clear" w:color="000000" w:fill="D9D9D9"/>
            <w:noWrap/>
            <w:vAlign w:val="center"/>
            <w:hideMark/>
          </w:tcPr>
          <w:p w14:paraId="59EBC51B" w14:textId="77777777" w:rsidR="00E37D31" w:rsidRPr="00E37D31" w:rsidRDefault="00E37D31" w:rsidP="00E37D31">
            <w:pPr>
              <w:jc w:val="center"/>
              <w:rPr>
                <w:color w:val="000000"/>
                <w:sz w:val="22"/>
                <w:szCs w:val="22"/>
              </w:rPr>
            </w:pPr>
            <w:r w:rsidRPr="00E37D31">
              <w:rPr>
                <w:color w:val="000000"/>
                <w:sz w:val="22"/>
                <w:szCs w:val="22"/>
              </w:rPr>
              <w:t>ха</w:t>
            </w:r>
          </w:p>
        </w:tc>
        <w:tc>
          <w:tcPr>
            <w:tcW w:w="739" w:type="dxa"/>
            <w:tcBorders>
              <w:top w:val="nil"/>
              <w:left w:val="nil"/>
              <w:bottom w:val="single" w:sz="8" w:space="0" w:color="auto"/>
              <w:right w:val="single" w:sz="8" w:space="0" w:color="auto"/>
            </w:tcBorders>
            <w:shd w:val="clear" w:color="000000" w:fill="D9D9D9"/>
            <w:noWrap/>
            <w:vAlign w:val="center"/>
            <w:hideMark/>
          </w:tcPr>
          <w:p w14:paraId="44F5851C" w14:textId="77777777" w:rsidR="00E37D31" w:rsidRPr="00E37D31" w:rsidRDefault="00E37D31" w:rsidP="00E37D31">
            <w:pPr>
              <w:jc w:val="center"/>
              <w:rPr>
                <w:color w:val="000000"/>
                <w:sz w:val="22"/>
                <w:szCs w:val="22"/>
              </w:rPr>
            </w:pPr>
            <w:r w:rsidRPr="00E37D31">
              <w:rPr>
                <w:color w:val="000000"/>
                <w:sz w:val="22"/>
                <w:szCs w:val="22"/>
              </w:rPr>
              <w:t>ха</w:t>
            </w:r>
          </w:p>
        </w:tc>
        <w:tc>
          <w:tcPr>
            <w:tcW w:w="739" w:type="dxa"/>
            <w:tcBorders>
              <w:top w:val="nil"/>
              <w:left w:val="nil"/>
              <w:bottom w:val="single" w:sz="8" w:space="0" w:color="auto"/>
              <w:right w:val="single" w:sz="8" w:space="0" w:color="auto"/>
            </w:tcBorders>
            <w:shd w:val="clear" w:color="000000" w:fill="D9D9D9"/>
            <w:noWrap/>
            <w:vAlign w:val="center"/>
            <w:hideMark/>
          </w:tcPr>
          <w:p w14:paraId="1A005705" w14:textId="77777777" w:rsidR="00E37D31" w:rsidRPr="00E37D31" w:rsidRDefault="00E37D31" w:rsidP="00E37D31">
            <w:pPr>
              <w:jc w:val="center"/>
              <w:rPr>
                <w:color w:val="000000"/>
                <w:sz w:val="22"/>
                <w:szCs w:val="22"/>
              </w:rPr>
            </w:pPr>
            <w:r w:rsidRPr="00E37D31">
              <w:rPr>
                <w:color w:val="000000"/>
                <w:sz w:val="22"/>
                <w:szCs w:val="22"/>
              </w:rPr>
              <w:t>ха</w:t>
            </w:r>
          </w:p>
        </w:tc>
        <w:tc>
          <w:tcPr>
            <w:tcW w:w="1136" w:type="dxa"/>
            <w:tcBorders>
              <w:top w:val="nil"/>
              <w:left w:val="nil"/>
              <w:bottom w:val="single" w:sz="8" w:space="0" w:color="auto"/>
              <w:right w:val="single" w:sz="8" w:space="0" w:color="auto"/>
            </w:tcBorders>
            <w:shd w:val="clear" w:color="000000" w:fill="D9D9D9"/>
            <w:noWrap/>
            <w:vAlign w:val="center"/>
            <w:hideMark/>
          </w:tcPr>
          <w:p w14:paraId="1A17181C"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991" w:type="dxa"/>
            <w:tcBorders>
              <w:top w:val="nil"/>
              <w:left w:val="nil"/>
              <w:bottom w:val="single" w:sz="8" w:space="0" w:color="auto"/>
              <w:right w:val="single" w:sz="8" w:space="0" w:color="auto"/>
            </w:tcBorders>
            <w:shd w:val="clear" w:color="000000" w:fill="D9D9D9"/>
            <w:noWrap/>
            <w:vAlign w:val="center"/>
            <w:hideMark/>
          </w:tcPr>
          <w:p w14:paraId="0304B3FB"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555" w:type="dxa"/>
            <w:tcBorders>
              <w:top w:val="nil"/>
              <w:left w:val="nil"/>
              <w:bottom w:val="single" w:sz="8" w:space="0" w:color="auto"/>
              <w:right w:val="single" w:sz="8" w:space="0" w:color="auto"/>
            </w:tcBorders>
            <w:shd w:val="clear" w:color="000000" w:fill="D9D9D9"/>
            <w:noWrap/>
            <w:vAlign w:val="center"/>
            <w:hideMark/>
          </w:tcPr>
          <w:p w14:paraId="6679546F"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117" w:type="dxa"/>
            <w:vMerge/>
            <w:tcBorders>
              <w:top w:val="nil"/>
              <w:left w:val="single" w:sz="8" w:space="0" w:color="auto"/>
              <w:bottom w:val="single" w:sz="8" w:space="0" w:color="000000"/>
              <w:right w:val="single" w:sz="8" w:space="0" w:color="auto"/>
            </w:tcBorders>
            <w:vAlign w:val="center"/>
            <w:hideMark/>
          </w:tcPr>
          <w:p w14:paraId="57A925A1" w14:textId="77777777" w:rsidR="00E37D31" w:rsidRPr="00E37D31" w:rsidRDefault="00E37D31" w:rsidP="00E37D31">
            <w:pPr>
              <w:jc w:val="left"/>
              <w:rPr>
                <w:rFonts w:ascii="Calibri" w:hAnsi="Calibri" w:cs="Calibri"/>
                <w:color w:val="000000"/>
                <w:sz w:val="22"/>
                <w:szCs w:val="22"/>
              </w:rPr>
            </w:pPr>
          </w:p>
        </w:tc>
        <w:tc>
          <w:tcPr>
            <w:tcW w:w="964" w:type="dxa"/>
            <w:tcBorders>
              <w:top w:val="nil"/>
              <w:left w:val="nil"/>
              <w:bottom w:val="single" w:sz="8" w:space="0" w:color="auto"/>
              <w:right w:val="single" w:sz="8" w:space="0" w:color="auto"/>
            </w:tcBorders>
            <w:shd w:val="clear" w:color="000000" w:fill="D9D9D9"/>
            <w:noWrap/>
            <w:vAlign w:val="center"/>
            <w:hideMark/>
          </w:tcPr>
          <w:p w14:paraId="0F157346"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949" w:type="dxa"/>
            <w:tcBorders>
              <w:top w:val="nil"/>
              <w:left w:val="nil"/>
              <w:bottom w:val="single" w:sz="8" w:space="0" w:color="auto"/>
              <w:right w:val="single" w:sz="8" w:space="0" w:color="auto"/>
            </w:tcBorders>
            <w:shd w:val="clear" w:color="000000" w:fill="D9D9D9"/>
            <w:noWrap/>
            <w:vAlign w:val="center"/>
            <w:hideMark/>
          </w:tcPr>
          <w:p w14:paraId="44F3F97B"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787" w:type="dxa"/>
            <w:tcBorders>
              <w:top w:val="nil"/>
              <w:left w:val="nil"/>
              <w:bottom w:val="single" w:sz="8" w:space="0" w:color="auto"/>
              <w:right w:val="single" w:sz="8" w:space="0" w:color="auto"/>
            </w:tcBorders>
            <w:shd w:val="clear" w:color="000000" w:fill="D9D9D9"/>
            <w:noWrap/>
            <w:vAlign w:val="center"/>
            <w:hideMark/>
          </w:tcPr>
          <w:p w14:paraId="5EB6AE3C"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786" w:type="dxa"/>
            <w:tcBorders>
              <w:top w:val="nil"/>
              <w:left w:val="nil"/>
              <w:bottom w:val="single" w:sz="8" w:space="0" w:color="auto"/>
              <w:right w:val="single" w:sz="8" w:space="0" w:color="auto"/>
            </w:tcBorders>
            <w:shd w:val="clear" w:color="000000" w:fill="D9D9D9"/>
            <w:noWrap/>
            <w:vAlign w:val="center"/>
            <w:hideMark/>
          </w:tcPr>
          <w:p w14:paraId="214729BC" w14:textId="77777777" w:rsidR="00E37D31" w:rsidRPr="00E37D31" w:rsidRDefault="00E37D31" w:rsidP="00E37D31">
            <w:pPr>
              <w:jc w:val="center"/>
              <w:rPr>
                <w:color w:val="000000"/>
                <w:sz w:val="22"/>
                <w:szCs w:val="22"/>
              </w:rPr>
            </w:pPr>
            <w:r w:rsidRPr="00E37D31">
              <w:rPr>
                <w:color w:val="000000"/>
                <w:sz w:val="22"/>
                <w:szCs w:val="22"/>
              </w:rPr>
              <w:t>%</w:t>
            </w:r>
          </w:p>
        </w:tc>
        <w:tc>
          <w:tcPr>
            <w:tcW w:w="739" w:type="dxa"/>
            <w:tcBorders>
              <w:top w:val="nil"/>
              <w:left w:val="nil"/>
              <w:bottom w:val="single" w:sz="8" w:space="0" w:color="auto"/>
              <w:right w:val="single" w:sz="8" w:space="0" w:color="auto"/>
            </w:tcBorders>
            <w:shd w:val="clear" w:color="000000" w:fill="D9D9D9"/>
            <w:noWrap/>
            <w:vAlign w:val="center"/>
            <w:hideMark/>
          </w:tcPr>
          <w:p w14:paraId="4218E764" w14:textId="77777777" w:rsidR="00E37D31" w:rsidRPr="00E37D31" w:rsidRDefault="00E37D31" w:rsidP="00E37D31">
            <w:pPr>
              <w:jc w:val="center"/>
              <w:rPr>
                <w:color w:val="000000"/>
                <w:sz w:val="22"/>
                <w:szCs w:val="22"/>
              </w:rPr>
            </w:pPr>
            <w:r w:rsidRPr="00E37D31">
              <w:rPr>
                <w:color w:val="000000"/>
                <w:sz w:val="22"/>
                <w:szCs w:val="22"/>
              </w:rPr>
              <w:t>%</w:t>
            </w:r>
          </w:p>
        </w:tc>
      </w:tr>
      <w:tr w:rsidR="00F62198" w:rsidRPr="00E37D31" w14:paraId="3C4E9283" w14:textId="77777777" w:rsidTr="00F62198">
        <w:trPr>
          <w:trHeight w:val="315"/>
        </w:trPr>
        <w:tc>
          <w:tcPr>
            <w:tcW w:w="2328" w:type="dxa"/>
            <w:tcBorders>
              <w:top w:val="nil"/>
              <w:left w:val="single" w:sz="8" w:space="0" w:color="auto"/>
              <w:bottom w:val="single" w:sz="8" w:space="0" w:color="auto"/>
              <w:right w:val="single" w:sz="8" w:space="0" w:color="000000"/>
            </w:tcBorders>
            <w:shd w:val="clear" w:color="auto" w:fill="auto"/>
            <w:vAlign w:val="center"/>
            <w:hideMark/>
          </w:tcPr>
          <w:p w14:paraId="355A53D2" w14:textId="77777777" w:rsidR="00F62198" w:rsidRPr="00E37D31" w:rsidRDefault="00F62198" w:rsidP="00F62198">
            <w:pPr>
              <w:jc w:val="left"/>
              <w:rPr>
                <w:color w:val="000000"/>
                <w:sz w:val="22"/>
                <w:szCs w:val="22"/>
              </w:rPr>
            </w:pPr>
            <w:r w:rsidRPr="00E37D31">
              <w:rPr>
                <w:color w:val="000000"/>
                <w:sz w:val="22"/>
                <w:szCs w:val="22"/>
              </w:rPr>
              <w:t>Бела топола</w:t>
            </w:r>
          </w:p>
        </w:tc>
        <w:tc>
          <w:tcPr>
            <w:tcW w:w="1220" w:type="dxa"/>
            <w:tcBorders>
              <w:top w:val="nil"/>
              <w:left w:val="nil"/>
              <w:bottom w:val="single" w:sz="8" w:space="0" w:color="auto"/>
              <w:right w:val="single" w:sz="8" w:space="0" w:color="auto"/>
            </w:tcBorders>
            <w:shd w:val="clear" w:color="auto" w:fill="auto"/>
            <w:noWrap/>
            <w:vAlign w:val="center"/>
            <w:hideMark/>
          </w:tcPr>
          <w:p w14:paraId="654E8125" w14:textId="77777777" w:rsidR="00F62198" w:rsidRPr="00E37D31" w:rsidRDefault="00F62198" w:rsidP="00F62198">
            <w:pPr>
              <w:jc w:val="right"/>
              <w:rPr>
                <w:color w:val="000000"/>
                <w:sz w:val="22"/>
                <w:szCs w:val="22"/>
              </w:rPr>
            </w:pPr>
            <w:r w:rsidRPr="00E37D31">
              <w:rPr>
                <w:color w:val="000000"/>
                <w:sz w:val="22"/>
                <w:szCs w:val="22"/>
              </w:rPr>
              <w:t>30,8</w:t>
            </w:r>
          </w:p>
        </w:tc>
        <w:tc>
          <w:tcPr>
            <w:tcW w:w="1117" w:type="dxa"/>
            <w:tcBorders>
              <w:top w:val="nil"/>
              <w:left w:val="nil"/>
              <w:bottom w:val="single" w:sz="8" w:space="0" w:color="auto"/>
              <w:right w:val="single" w:sz="8" w:space="0" w:color="auto"/>
            </w:tcBorders>
            <w:shd w:val="clear" w:color="auto" w:fill="auto"/>
            <w:noWrap/>
            <w:vAlign w:val="center"/>
            <w:hideMark/>
          </w:tcPr>
          <w:p w14:paraId="0FBD4AD3" w14:textId="77777777" w:rsidR="00F62198" w:rsidRPr="00E37D31" w:rsidRDefault="00F62198" w:rsidP="00F62198">
            <w:pPr>
              <w:jc w:val="right"/>
              <w:rPr>
                <w:color w:val="000000"/>
                <w:sz w:val="22"/>
                <w:szCs w:val="22"/>
              </w:rPr>
            </w:pPr>
            <w:r w:rsidRPr="00E37D31">
              <w:rPr>
                <w:color w:val="000000"/>
                <w:sz w:val="22"/>
                <w:szCs w:val="22"/>
              </w:rPr>
              <w:t>1,1</w:t>
            </w:r>
          </w:p>
        </w:tc>
        <w:tc>
          <w:tcPr>
            <w:tcW w:w="991" w:type="dxa"/>
            <w:tcBorders>
              <w:top w:val="nil"/>
              <w:left w:val="nil"/>
              <w:bottom w:val="single" w:sz="8" w:space="0" w:color="auto"/>
              <w:right w:val="single" w:sz="8" w:space="0" w:color="auto"/>
            </w:tcBorders>
            <w:shd w:val="clear" w:color="000000" w:fill="A6A6A6"/>
            <w:vAlign w:val="center"/>
            <w:hideMark/>
          </w:tcPr>
          <w:p w14:paraId="6BEC4715"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626FE6F0"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79FB7E3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40252B6A"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6CFF6709" w14:textId="2227E264"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91" w:type="dxa"/>
            <w:tcBorders>
              <w:top w:val="nil"/>
              <w:left w:val="nil"/>
              <w:bottom w:val="single" w:sz="8" w:space="0" w:color="auto"/>
              <w:right w:val="single" w:sz="8" w:space="0" w:color="auto"/>
            </w:tcBorders>
            <w:shd w:val="clear" w:color="auto" w:fill="auto"/>
            <w:noWrap/>
            <w:vAlign w:val="center"/>
            <w:hideMark/>
          </w:tcPr>
          <w:p w14:paraId="1D20A2D5" w14:textId="746C9254" w:rsidR="00F62198" w:rsidRPr="00E37D31" w:rsidRDefault="00F62198" w:rsidP="00F62198">
            <w:pPr>
              <w:jc w:val="right"/>
              <w:rPr>
                <w:color w:val="000000"/>
                <w:sz w:val="22"/>
                <w:szCs w:val="22"/>
              </w:rPr>
            </w:pPr>
            <w:r w:rsidRPr="00E37D31">
              <w:rPr>
                <w:color w:val="000000"/>
                <w:sz w:val="22"/>
                <w:szCs w:val="22"/>
              </w:rPr>
              <w:t>10,5</w:t>
            </w:r>
          </w:p>
        </w:tc>
        <w:tc>
          <w:tcPr>
            <w:tcW w:w="1555" w:type="dxa"/>
            <w:tcBorders>
              <w:top w:val="nil"/>
              <w:left w:val="nil"/>
              <w:bottom w:val="single" w:sz="8" w:space="0" w:color="auto"/>
              <w:right w:val="single" w:sz="8" w:space="0" w:color="auto"/>
            </w:tcBorders>
            <w:shd w:val="clear" w:color="auto" w:fill="auto"/>
            <w:noWrap/>
            <w:vAlign w:val="center"/>
            <w:hideMark/>
          </w:tcPr>
          <w:p w14:paraId="081381DA" w14:textId="3D731398" w:rsidR="00F62198" w:rsidRPr="00E37D31" w:rsidRDefault="00F62198" w:rsidP="00F62198">
            <w:pPr>
              <w:jc w:val="right"/>
              <w:rPr>
                <w:color w:val="000000"/>
                <w:sz w:val="22"/>
                <w:szCs w:val="22"/>
              </w:rPr>
            </w:pPr>
            <w:r w:rsidRPr="00E37D31">
              <w:rPr>
                <w:color w:val="000000"/>
                <w:sz w:val="22"/>
                <w:szCs w:val="22"/>
              </w:rPr>
              <w:t>10,5</w:t>
            </w:r>
          </w:p>
        </w:tc>
        <w:tc>
          <w:tcPr>
            <w:tcW w:w="1117" w:type="dxa"/>
            <w:tcBorders>
              <w:top w:val="nil"/>
              <w:left w:val="nil"/>
              <w:bottom w:val="single" w:sz="8" w:space="0" w:color="auto"/>
              <w:right w:val="single" w:sz="8" w:space="0" w:color="auto"/>
            </w:tcBorders>
            <w:shd w:val="clear" w:color="000000" w:fill="A6A6A6"/>
            <w:vAlign w:val="center"/>
            <w:hideMark/>
          </w:tcPr>
          <w:p w14:paraId="6F692BB5"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30BEC2B4" w14:textId="49EECD34" w:rsidR="00F62198" w:rsidRPr="00E37D31" w:rsidRDefault="00F62198" w:rsidP="00F62198">
            <w:pPr>
              <w:jc w:val="right"/>
              <w:rPr>
                <w:color w:val="000000"/>
                <w:sz w:val="22"/>
                <w:szCs w:val="22"/>
              </w:rPr>
            </w:pPr>
            <w:r w:rsidRPr="00E37D31">
              <w:rPr>
                <w:color w:val="000000"/>
                <w:sz w:val="22"/>
                <w:szCs w:val="22"/>
              </w:rPr>
              <w:t>3,</w:t>
            </w:r>
            <w:r>
              <w:rPr>
                <w:color w:val="000000"/>
                <w:sz w:val="22"/>
                <w:szCs w:val="22"/>
              </w:rPr>
              <w:t>4</w:t>
            </w:r>
          </w:p>
        </w:tc>
        <w:tc>
          <w:tcPr>
            <w:tcW w:w="949" w:type="dxa"/>
            <w:tcBorders>
              <w:top w:val="nil"/>
              <w:left w:val="nil"/>
              <w:bottom w:val="single" w:sz="8" w:space="0" w:color="auto"/>
              <w:right w:val="single" w:sz="8" w:space="0" w:color="auto"/>
            </w:tcBorders>
            <w:shd w:val="clear" w:color="auto" w:fill="auto"/>
            <w:noWrap/>
            <w:vAlign w:val="center"/>
            <w:hideMark/>
          </w:tcPr>
          <w:p w14:paraId="21404849" w14:textId="4D994EF6" w:rsidR="00F62198" w:rsidRPr="00E37D31" w:rsidRDefault="00F62198" w:rsidP="00F62198">
            <w:pPr>
              <w:jc w:val="right"/>
              <w:rPr>
                <w:color w:val="000000"/>
                <w:sz w:val="22"/>
                <w:szCs w:val="22"/>
              </w:rPr>
            </w:pPr>
            <w:r w:rsidRPr="00E37D31">
              <w:rPr>
                <w:color w:val="000000"/>
                <w:sz w:val="22"/>
                <w:szCs w:val="22"/>
              </w:rPr>
              <w:t>5,0</w:t>
            </w:r>
          </w:p>
        </w:tc>
        <w:tc>
          <w:tcPr>
            <w:tcW w:w="787" w:type="dxa"/>
            <w:tcBorders>
              <w:top w:val="nil"/>
              <w:left w:val="nil"/>
              <w:bottom w:val="single" w:sz="8" w:space="0" w:color="auto"/>
              <w:right w:val="single" w:sz="8" w:space="0" w:color="auto"/>
            </w:tcBorders>
            <w:shd w:val="clear" w:color="auto" w:fill="auto"/>
            <w:noWrap/>
            <w:vAlign w:val="center"/>
            <w:hideMark/>
          </w:tcPr>
          <w:p w14:paraId="3A21EAA4" w14:textId="2AC121BF" w:rsidR="00F62198" w:rsidRPr="00E37D31" w:rsidRDefault="00F62198" w:rsidP="00F62198">
            <w:pPr>
              <w:jc w:val="right"/>
              <w:rPr>
                <w:color w:val="000000"/>
                <w:sz w:val="22"/>
                <w:szCs w:val="22"/>
              </w:rPr>
            </w:pPr>
            <w:r w:rsidRPr="00E37D31">
              <w:rPr>
                <w:color w:val="000000"/>
                <w:sz w:val="22"/>
                <w:szCs w:val="22"/>
              </w:rPr>
              <w:t>2,1</w:t>
            </w:r>
          </w:p>
        </w:tc>
        <w:tc>
          <w:tcPr>
            <w:tcW w:w="786" w:type="dxa"/>
            <w:tcBorders>
              <w:top w:val="nil"/>
              <w:left w:val="nil"/>
              <w:bottom w:val="single" w:sz="8" w:space="0" w:color="auto"/>
              <w:right w:val="single" w:sz="8" w:space="0" w:color="auto"/>
            </w:tcBorders>
            <w:shd w:val="clear" w:color="000000" w:fill="A6A6A6"/>
            <w:noWrap/>
            <w:vAlign w:val="center"/>
            <w:hideMark/>
          </w:tcPr>
          <w:p w14:paraId="4233726A" w14:textId="6616CC82"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4AB9285F" w14:textId="77525847" w:rsidR="00F62198" w:rsidRPr="00E37D31" w:rsidRDefault="00F62198" w:rsidP="00F62198">
            <w:pPr>
              <w:jc w:val="right"/>
              <w:rPr>
                <w:color w:val="000000"/>
                <w:sz w:val="22"/>
                <w:szCs w:val="22"/>
              </w:rPr>
            </w:pPr>
            <w:r w:rsidRPr="00E37D31">
              <w:rPr>
                <w:color w:val="000000"/>
                <w:sz w:val="22"/>
                <w:szCs w:val="22"/>
              </w:rPr>
              <w:t>34,1</w:t>
            </w:r>
          </w:p>
        </w:tc>
      </w:tr>
      <w:tr w:rsidR="00F62198" w:rsidRPr="00E37D31" w14:paraId="7F63F66F" w14:textId="77777777" w:rsidTr="00F62198">
        <w:trPr>
          <w:trHeight w:val="315"/>
        </w:trPr>
        <w:tc>
          <w:tcPr>
            <w:tcW w:w="2328" w:type="dxa"/>
            <w:tcBorders>
              <w:top w:val="nil"/>
              <w:left w:val="single" w:sz="8" w:space="0" w:color="auto"/>
              <w:bottom w:val="single" w:sz="8" w:space="0" w:color="auto"/>
              <w:right w:val="single" w:sz="8" w:space="0" w:color="000000"/>
            </w:tcBorders>
            <w:shd w:val="clear" w:color="auto" w:fill="auto"/>
            <w:vAlign w:val="center"/>
            <w:hideMark/>
          </w:tcPr>
          <w:p w14:paraId="2D5788CD" w14:textId="77777777" w:rsidR="00F62198" w:rsidRPr="00E37D31" w:rsidRDefault="00F62198" w:rsidP="00F62198">
            <w:pPr>
              <w:jc w:val="left"/>
              <w:rPr>
                <w:color w:val="000000"/>
                <w:sz w:val="22"/>
                <w:szCs w:val="22"/>
              </w:rPr>
            </w:pPr>
            <w:r w:rsidRPr="00E37D31">
              <w:rPr>
                <w:color w:val="000000"/>
                <w:sz w:val="22"/>
                <w:szCs w:val="22"/>
              </w:rPr>
              <w:t>ОМЛ</w:t>
            </w:r>
          </w:p>
        </w:tc>
        <w:tc>
          <w:tcPr>
            <w:tcW w:w="1220" w:type="dxa"/>
            <w:tcBorders>
              <w:top w:val="nil"/>
              <w:left w:val="nil"/>
              <w:bottom w:val="single" w:sz="8" w:space="0" w:color="auto"/>
              <w:right w:val="single" w:sz="8" w:space="0" w:color="auto"/>
            </w:tcBorders>
            <w:shd w:val="clear" w:color="auto" w:fill="auto"/>
            <w:noWrap/>
            <w:vAlign w:val="center"/>
            <w:hideMark/>
          </w:tcPr>
          <w:p w14:paraId="1227F8D1" w14:textId="77777777" w:rsidR="00F62198" w:rsidRPr="00E37D31" w:rsidRDefault="00F62198" w:rsidP="00F62198">
            <w:pPr>
              <w:jc w:val="right"/>
              <w:rPr>
                <w:color w:val="000000"/>
                <w:sz w:val="22"/>
                <w:szCs w:val="22"/>
              </w:rPr>
            </w:pPr>
            <w:r w:rsidRPr="00E37D31">
              <w:rPr>
                <w:color w:val="000000"/>
                <w:sz w:val="22"/>
                <w:szCs w:val="22"/>
              </w:rPr>
              <w:t>354,7</w:t>
            </w:r>
          </w:p>
        </w:tc>
        <w:tc>
          <w:tcPr>
            <w:tcW w:w="1117" w:type="dxa"/>
            <w:tcBorders>
              <w:top w:val="nil"/>
              <w:left w:val="nil"/>
              <w:bottom w:val="single" w:sz="8" w:space="0" w:color="auto"/>
              <w:right w:val="single" w:sz="8" w:space="0" w:color="auto"/>
            </w:tcBorders>
            <w:shd w:val="clear" w:color="auto" w:fill="auto"/>
            <w:noWrap/>
            <w:vAlign w:val="center"/>
            <w:hideMark/>
          </w:tcPr>
          <w:p w14:paraId="22812353" w14:textId="77777777" w:rsidR="00F62198" w:rsidRPr="00E37D31" w:rsidRDefault="00F62198" w:rsidP="00F62198">
            <w:pPr>
              <w:jc w:val="right"/>
              <w:rPr>
                <w:color w:val="000000"/>
                <w:sz w:val="22"/>
                <w:szCs w:val="22"/>
              </w:rPr>
            </w:pPr>
            <w:r w:rsidRPr="00E37D31">
              <w:rPr>
                <w:color w:val="000000"/>
                <w:sz w:val="22"/>
                <w:szCs w:val="22"/>
              </w:rPr>
              <w:t>9,4</w:t>
            </w:r>
          </w:p>
        </w:tc>
        <w:tc>
          <w:tcPr>
            <w:tcW w:w="991" w:type="dxa"/>
            <w:tcBorders>
              <w:top w:val="nil"/>
              <w:left w:val="nil"/>
              <w:bottom w:val="single" w:sz="8" w:space="0" w:color="auto"/>
              <w:right w:val="single" w:sz="8" w:space="0" w:color="auto"/>
            </w:tcBorders>
            <w:shd w:val="clear" w:color="000000" w:fill="A6A6A6"/>
            <w:vAlign w:val="center"/>
            <w:hideMark/>
          </w:tcPr>
          <w:p w14:paraId="4F34DFD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3A7D5B1C"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761D06A1"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529436F0"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1B0C771F" w14:textId="20283191" w:rsidR="00F62198" w:rsidRPr="00E37D31" w:rsidRDefault="00F62198" w:rsidP="00F62198">
            <w:pPr>
              <w:jc w:val="right"/>
              <w:rPr>
                <w:color w:val="000000"/>
                <w:sz w:val="22"/>
                <w:szCs w:val="22"/>
              </w:rPr>
            </w:pPr>
            <w:r w:rsidRPr="00E37D31">
              <w:rPr>
                <w:color w:val="000000"/>
                <w:sz w:val="22"/>
                <w:szCs w:val="22"/>
              </w:rPr>
              <w:t>34,4</w:t>
            </w:r>
          </w:p>
        </w:tc>
        <w:tc>
          <w:tcPr>
            <w:tcW w:w="991" w:type="dxa"/>
            <w:tcBorders>
              <w:top w:val="nil"/>
              <w:left w:val="nil"/>
              <w:bottom w:val="single" w:sz="8" w:space="0" w:color="auto"/>
              <w:right w:val="single" w:sz="8" w:space="0" w:color="auto"/>
            </w:tcBorders>
            <w:shd w:val="clear" w:color="auto" w:fill="auto"/>
            <w:noWrap/>
            <w:vAlign w:val="center"/>
            <w:hideMark/>
          </w:tcPr>
          <w:p w14:paraId="4842A33F" w14:textId="0F507C94" w:rsidR="00F62198" w:rsidRPr="00E37D31" w:rsidRDefault="00F62198" w:rsidP="00F62198">
            <w:pPr>
              <w:jc w:val="right"/>
              <w:rPr>
                <w:color w:val="000000"/>
                <w:sz w:val="22"/>
                <w:szCs w:val="22"/>
              </w:rPr>
            </w:pPr>
            <w:r w:rsidRPr="00E37D31">
              <w:rPr>
                <w:color w:val="000000"/>
                <w:sz w:val="22"/>
                <w:szCs w:val="22"/>
              </w:rPr>
              <w:t>24,2</w:t>
            </w:r>
          </w:p>
        </w:tc>
        <w:tc>
          <w:tcPr>
            <w:tcW w:w="1555" w:type="dxa"/>
            <w:tcBorders>
              <w:top w:val="nil"/>
              <w:left w:val="nil"/>
              <w:bottom w:val="single" w:sz="8" w:space="0" w:color="auto"/>
              <w:right w:val="single" w:sz="8" w:space="0" w:color="auto"/>
            </w:tcBorders>
            <w:shd w:val="clear" w:color="auto" w:fill="auto"/>
            <w:noWrap/>
            <w:vAlign w:val="center"/>
            <w:hideMark/>
          </w:tcPr>
          <w:p w14:paraId="3F7D9090" w14:textId="186F8603" w:rsidR="00F62198" w:rsidRPr="00E37D31" w:rsidRDefault="00F62198" w:rsidP="00F62198">
            <w:pPr>
              <w:jc w:val="right"/>
              <w:rPr>
                <w:color w:val="000000"/>
                <w:sz w:val="22"/>
                <w:szCs w:val="22"/>
              </w:rPr>
            </w:pPr>
            <w:r w:rsidRPr="00E37D31">
              <w:rPr>
                <w:color w:val="000000"/>
                <w:sz w:val="22"/>
                <w:szCs w:val="22"/>
              </w:rPr>
              <w:t>58,6</w:t>
            </w:r>
          </w:p>
        </w:tc>
        <w:tc>
          <w:tcPr>
            <w:tcW w:w="1117" w:type="dxa"/>
            <w:tcBorders>
              <w:top w:val="nil"/>
              <w:left w:val="nil"/>
              <w:bottom w:val="single" w:sz="8" w:space="0" w:color="auto"/>
              <w:right w:val="single" w:sz="8" w:space="0" w:color="auto"/>
            </w:tcBorders>
            <w:shd w:val="clear" w:color="000000" w:fill="A6A6A6"/>
            <w:vAlign w:val="center"/>
            <w:hideMark/>
          </w:tcPr>
          <w:p w14:paraId="4F1FB4A3"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0E61A044" w14:textId="1786383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49" w:type="dxa"/>
            <w:tcBorders>
              <w:top w:val="nil"/>
              <w:left w:val="nil"/>
              <w:bottom w:val="nil"/>
              <w:right w:val="nil"/>
            </w:tcBorders>
            <w:shd w:val="clear" w:color="auto" w:fill="auto"/>
            <w:noWrap/>
            <w:vAlign w:val="center"/>
            <w:hideMark/>
          </w:tcPr>
          <w:p w14:paraId="524E1C61" w14:textId="697B4E29" w:rsidR="00F62198" w:rsidRPr="00E37D31" w:rsidRDefault="00F62198" w:rsidP="00F62198">
            <w:pPr>
              <w:jc w:val="right"/>
              <w:rPr>
                <w:color w:val="000000"/>
                <w:sz w:val="22"/>
                <w:szCs w:val="22"/>
              </w:rPr>
            </w:pPr>
            <w:r>
              <w:rPr>
                <w:color w:val="000000"/>
                <w:sz w:val="22"/>
                <w:szCs w:val="22"/>
              </w:rPr>
              <w:t>49,8</w:t>
            </w:r>
          </w:p>
        </w:tc>
        <w:tc>
          <w:tcPr>
            <w:tcW w:w="787" w:type="dxa"/>
            <w:tcBorders>
              <w:top w:val="nil"/>
              <w:left w:val="single" w:sz="8" w:space="0" w:color="auto"/>
              <w:bottom w:val="single" w:sz="8" w:space="0" w:color="auto"/>
              <w:right w:val="single" w:sz="8" w:space="0" w:color="auto"/>
            </w:tcBorders>
            <w:shd w:val="clear" w:color="auto" w:fill="auto"/>
            <w:noWrap/>
            <w:vAlign w:val="center"/>
            <w:hideMark/>
          </w:tcPr>
          <w:p w14:paraId="19A3A09D" w14:textId="50BECFBC" w:rsidR="00F62198" w:rsidRPr="00E37D31" w:rsidRDefault="00F62198" w:rsidP="00F62198">
            <w:pPr>
              <w:jc w:val="right"/>
              <w:rPr>
                <w:rFonts w:ascii="Calibri" w:hAnsi="Calibri" w:cs="Calibri"/>
                <w:color w:val="000000"/>
                <w:sz w:val="22"/>
                <w:szCs w:val="22"/>
              </w:rPr>
            </w:pPr>
            <w:r>
              <w:rPr>
                <w:rFonts w:ascii="Calibri" w:hAnsi="Calibri" w:cs="Calibri"/>
                <w:color w:val="000000"/>
                <w:sz w:val="22"/>
                <w:szCs w:val="22"/>
              </w:rPr>
              <w:t>8,8</w:t>
            </w:r>
            <w:r w:rsidRPr="00E37D31">
              <w:rPr>
                <w:rFonts w:ascii="Calibri" w:hAnsi="Calibri" w:cs="Calibri"/>
                <w:color w:val="000000"/>
                <w:sz w:val="22"/>
                <w:szCs w:val="22"/>
              </w:rPr>
              <w:t> </w:t>
            </w:r>
          </w:p>
        </w:tc>
        <w:tc>
          <w:tcPr>
            <w:tcW w:w="786" w:type="dxa"/>
            <w:tcBorders>
              <w:top w:val="nil"/>
              <w:left w:val="nil"/>
              <w:bottom w:val="single" w:sz="8" w:space="0" w:color="auto"/>
              <w:right w:val="single" w:sz="8" w:space="0" w:color="auto"/>
            </w:tcBorders>
            <w:shd w:val="clear" w:color="000000" w:fill="A6A6A6"/>
            <w:noWrap/>
            <w:vAlign w:val="center"/>
            <w:hideMark/>
          </w:tcPr>
          <w:p w14:paraId="355565AD" w14:textId="4497EFDD"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282A71FE" w14:textId="238950DD" w:rsidR="00F62198" w:rsidRPr="00E37D31" w:rsidRDefault="00F62198" w:rsidP="00F62198">
            <w:pPr>
              <w:jc w:val="right"/>
              <w:rPr>
                <w:color w:val="000000"/>
                <w:sz w:val="22"/>
                <w:szCs w:val="22"/>
              </w:rPr>
            </w:pPr>
            <w:r w:rsidRPr="00E37D31">
              <w:rPr>
                <w:color w:val="000000"/>
                <w:sz w:val="22"/>
                <w:szCs w:val="22"/>
              </w:rPr>
              <w:t>16,5</w:t>
            </w:r>
          </w:p>
        </w:tc>
      </w:tr>
      <w:tr w:rsidR="00F62198" w:rsidRPr="00E37D31" w14:paraId="4C31909C" w14:textId="77777777" w:rsidTr="00F62198">
        <w:trPr>
          <w:trHeight w:val="315"/>
        </w:trPr>
        <w:tc>
          <w:tcPr>
            <w:tcW w:w="2328" w:type="dxa"/>
            <w:tcBorders>
              <w:top w:val="nil"/>
              <w:left w:val="single" w:sz="8" w:space="0" w:color="auto"/>
              <w:bottom w:val="single" w:sz="8" w:space="0" w:color="auto"/>
              <w:right w:val="single" w:sz="8" w:space="0" w:color="000000"/>
            </w:tcBorders>
            <w:shd w:val="clear" w:color="auto" w:fill="auto"/>
            <w:vAlign w:val="center"/>
            <w:hideMark/>
          </w:tcPr>
          <w:p w14:paraId="38F2065F" w14:textId="77777777" w:rsidR="00F62198" w:rsidRPr="00E37D31" w:rsidRDefault="00F62198" w:rsidP="00F62198">
            <w:pPr>
              <w:jc w:val="left"/>
              <w:rPr>
                <w:color w:val="000000"/>
                <w:sz w:val="22"/>
                <w:szCs w:val="22"/>
              </w:rPr>
            </w:pPr>
            <w:r w:rsidRPr="00E37D31">
              <w:rPr>
                <w:color w:val="000000"/>
                <w:sz w:val="22"/>
                <w:szCs w:val="22"/>
              </w:rPr>
              <w:t>Ситнол. липа</w:t>
            </w:r>
          </w:p>
        </w:tc>
        <w:tc>
          <w:tcPr>
            <w:tcW w:w="1220" w:type="dxa"/>
            <w:tcBorders>
              <w:top w:val="nil"/>
              <w:left w:val="nil"/>
              <w:bottom w:val="single" w:sz="8" w:space="0" w:color="auto"/>
              <w:right w:val="single" w:sz="8" w:space="0" w:color="auto"/>
            </w:tcBorders>
            <w:shd w:val="clear" w:color="auto" w:fill="auto"/>
            <w:noWrap/>
            <w:vAlign w:val="center"/>
            <w:hideMark/>
          </w:tcPr>
          <w:p w14:paraId="37EB42B4" w14:textId="77777777" w:rsidR="00F62198" w:rsidRPr="00E37D31" w:rsidRDefault="00F62198" w:rsidP="00F62198">
            <w:pPr>
              <w:jc w:val="right"/>
              <w:rPr>
                <w:color w:val="000000"/>
                <w:sz w:val="22"/>
                <w:szCs w:val="22"/>
              </w:rPr>
            </w:pPr>
            <w:r w:rsidRPr="00E37D31">
              <w:rPr>
                <w:color w:val="000000"/>
                <w:sz w:val="22"/>
                <w:szCs w:val="22"/>
              </w:rPr>
              <w:t>234,8</w:t>
            </w:r>
          </w:p>
        </w:tc>
        <w:tc>
          <w:tcPr>
            <w:tcW w:w="1117" w:type="dxa"/>
            <w:tcBorders>
              <w:top w:val="nil"/>
              <w:left w:val="nil"/>
              <w:bottom w:val="single" w:sz="8" w:space="0" w:color="auto"/>
              <w:right w:val="single" w:sz="8" w:space="0" w:color="auto"/>
            </w:tcBorders>
            <w:shd w:val="clear" w:color="auto" w:fill="auto"/>
            <w:noWrap/>
            <w:vAlign w:val="center"/>
            <w:hideMark/>
          </w:tcPr>
          <w:p w14:paraId="576AC536" w14:textId="77777777" w:rsidR="00F62198" w:rsidRPr="00E37D31" w:rsidRDefault="00F62198" w:rsidP="00F62198">
            <w:pPr>
              <w:jc w:val="right"/>
              <w:rPr>
                <w:color w:val="000000"/>
                <w:sz w:val="22"/>
                <w:szCs w:val="22"/>
              </w:rPr>
            </w:pPr>
            <w:r w:rsidRPr="00E37D31">
              <w:rPr>
                <w:color w:val="000000"/>
                <w:sz w:val="22"/>
                <w:szCs w:val="22"/>
              </w:rPr>
              <w:t>4,4</w:t>
            </w:r>
          </w:p>
        </w:tc>
        <w:tc>
          <w:tcPr>
            <w:tcW w:w="991" w:type="dxa"/>
            <w:tcBorders>
              <w:top w:val="nil"/>
              <w:left w:val="nil"/>
              <w:bottom w:val="single" w:sz="8" w:space="0" w:color="auto"/>
              <w:right w:val="single" w:sz="8" w:space="0" w:color="auto"/>
            </w:tcBorders>
            <w:shd w:val="clear" w:color="000000" w:fill="A6A6A6"/>
            <w:vAlign w:val="center"/>
            <w:hideMark/>
          </w:tcPr>
          <w:p w14:paraId="361C8FF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00CAFCE7"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0654D00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7EBE946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704F5D21" w14:textId="61C69373"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91" w:type="dxa"/>
            <w:tcBorders>
              <w:top w:val="nil"/>
              <w:left w:val="nil"/>
              <w:bottom w:val="single" w:sz="8" w:space="0" w:color="auto"/>
              <w:right w:val="single" w:sz="8" w:space="0" w:color="auto"/>
            </w:tcBorders>
            <w:shd w:val="clear" w:color="auto" w:fill="auto"/>
            <w:noWrap/>
            <w:vAlign w:val="center"/>
            <w:hideMark/>
          </w:tcPr>
          <w:p w14:paraId="2FB4C0BD" w14:textId="7BE22590" w:rsidR="00F62198" w:rsidRPr="00E37D31" w:rsidRDefault="00F62198" w:rsidP="00F62198">
            <w:pPr>
              <w:jc w:val="right"/>
              <w:rPr>
                <w:color w:val="000000"/>
                <w:sz w:val="22"/>
                <w:szCs w:val="22"/>
              </w:rPr>
            </w:pPr>
            <w:r>
              <w:rPr>
                <w:color w:val="000000"/>
                <w:sz w:val="22"/>
                <w:szCs w:val="22"/>
              </w:rPr>
              <w:t>14,8</w:t>
            </w:r>
          </w:p>
        </w:tc>
        <w:tc>
          <w:tcPr>
            <w:tcW w:w="1555" w:type="dxa"/>
            <w:tcBorders>
              <w:top w:val="nil"/>
              <w:left w:val="nil"/>
              <w:bottom w:val="single" w:sz="8" w:space="0" w:color="auto"/>
              <w:right w:val="single" w:sz="8" w:space="0" w:color="auto"/>
            </w:tcBorders>
            <w:shd w:val="clear" w:color="auto" w:fill="auto"/>
            <w:noWrap/>
            <w:vAlign w:val="center"/>
            <w:hideMark/>
          </w:tcPr>
          <w:p w14:paraId="4452CEFA" w14:textId="6C96F590" w:rsidR="00F62198" w:rsidRPr="00E37D31" w:rsidRDefault="00F62198" w:rsidP="00F62198">
            <w:pPr>
              <w:jc w:val="right"/>
              <w:rPr>
                <w:color w:val="000000"/>
                <w:sz w:val="22"/>
                <w:szCs w:val="22"/>
              </w:rPr>
            </w:pPr>
            <w:r w:rsidRPr="00E37D31">
              <w:rPr>
                <w:color w:val="000000"/>
                <w:sz w:val="22"/>
                <w:szCs w:val="22"/>
              </w:rPr>
              <w:t>1</w:t>
            </w:r>
            <w:r>
              <w:rPr>
                <w:color w:val="000000"/>
                <w:sz w:val="22"/>
                <w:szCs w:val="22"/>
              </w:rPr>
              <w:t>4</w:t>
            </w:r>
            <w:r w:rsidRPr="00E37D31">
              <w:rPr>
                <w:color w:val="000000"/>
                <w:sz w:val="22"/>
                <w:szCs w:val="22"/>
              </w:rPr>
              <w:t>,</w:t>
            </w:r>
            <w:r>
              <w:rPr>
                <w:color w:val="000000"/>
                <w:sz w:val="22"/>
                <w:szCs w:val="22"/>
              </w:rPr>
              <w:t>8</w:t>
            </w:r>
          </w:p>
        </w:tc>
        <w:tc>
          <w:tcPr>
            <w:tcW w:w="1117" w:type="dxa"/>
            <w:tcBorders>
              <w:top w:val="nil"/>
              <w:left w:val="nil"/>
              <w:bottom w:val="single" w:sz="8" w:space="0" w:color="auto"/>
              <w:right w:val="single" w:sz="8" w:space="0" w:color="auto"/>
            </w:tcBorders>
            <w:shd w:val="clear" w:color="000000" w:fill="A6A6A6"/>
            <w:vAlign w:val="center"/>
            <w:hideMark/>
          </w:tcPr>
          <w:p w14:paraId="37DB2F21"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6EABC473" w14:textId="3F1962FC"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49" w:type="dxa"/>
            <w:tcBorders>
              <w:top w:val="single" w:sz="8" w:space="0" w:color="auto"/>
              <w:left w:val="nil"/>
              <w:bottom w:val="single" w:sz="8" w:space="0" w:color="auto"/>
              <w:right w:val="single" w:sz="8" w:space="0" w:color="auto"/>
            </w:tcBorders>
            <w:shd w:val="clear" w:color="auto" w:fill="auto"/>
            <w:noWrap/>
            <w:vAlign w:val="center"/>
            <w:hideMark/>
          </w:tcPr>
          <w:p w14:paraId="4E9C6A36" w14:textId="6764F381" w:rsidR="00F62198" w:rsidRPr="00E37D31" w:rsidRDefault="00F62198" w:rsidP="00F62198">
            <w:pPr>
              <w:jc w:val="right"/>
              <w:rPr>
                <w:color w:val="000000"/>
                <w:sz w:val="22"/>
                <w:szCs w:val="22"/>
              </w:rPr>
            </w:pPr>
            <w:r>
              <w:rPr>
                <w:color w:val="000000"/>
                <w:sz w:val="22"/>
                <w:szCs w:val="22"/>
              </w:rPr>
              <w:t>13,3</w:t>
            </w:r>
          </w:p>
        </w:tc>
        <w:tc>
          <w:tcPr>
            <w:tcW w:w="787" w:type="dxa"/>
            <w:tcBorders>
              <w:top w:val="nil"/>
              <w:left w:val="nil"/>
              <w:bottom w:val="single" w:sz="8" w:space="0" w:color="auto"/>
              <w:right w:val="single" w:sz="8" w:space="0" w:color="auto"/>
            </w:tcBorders>
            <w:shd w:val="clear" w:color="auto" w:fill="auto"/>
            <w:noWrap/>
            <w:vAlign w:val="center"/>
            <w:hideMark/>
          </w:tcPr>
          <w:p w14:paraId="61A36BF6" w14:textId="41C05042" w:rsidR="00F62198" w:rsidRPr="00E37D31" w:rsidRDefault="00F62198" w:rsidP="00F62198">
            <w:pPr>
              <w:jc w:val="right"/>
              <w:rPr>
                <w:rFonts w:ascii="Calibri" w:hAnsi="Calibri" w:cs="Calibri"/>
                <w:color w:val="000000"/>
                <w:sz w:val="22"/>
                <w:szCs w:val="22"/>
              </w:rPr>
            </w:pPr>
            <w:r>
              <w:rPr>
                <w:rFonts w:ascii="Calibri" w:hAnsi="Calibri" w:cs="Calibri"/>
                <w:color w:val="000000"/>
                <w:sz w:val="22"/>
                <w:szCs w:val="22"/>
              </w:rPr>
              <w:t>1,5</w:t>
            </w:r>
            <w:r w:rsidRPr="00E37D31">
              <w:rPr>
                <w:rFonts w:ascii="Calibri" w:hAnsi="Calibri" w:cs="Calibri"/>
                <w:color w:val="000000"/>
                <w:sz w:val="22"/>
                <w:szCs w:val="22"/>
              </w:rPr>
              <w:t> </w:t>
            </w:r>
          </w:p>
        </w:tc>
        <w:tc>
          <w:tcPr>
            <w:tcW w:w="786" w:type="dxa"/>
            <w:tcBorders>
              <w:top w:val="nil"/>
              <w:left w:val="nil"/>
              <w:bottom w:val="single" w:sz="8" w:space="0" w:color="auto"/>
              <w:right w:val="single" w:sz="8" w:space="0" w:color="auto"/>
            </w:tcBorders>
            <w:shd w:val="clear" w:color="000000" w:fill="A6A6A6"/>
            <w:noWrap/>
            <w:vAlign w:val="center"/>
            <w:hideMark/>
          </w:tcPr>
          <w:p w14:paraId="5571AE1B" w14:textId="1CED83B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053137AD" w14:textId="39F94D88" w:rsidR="00F62198" w:rsidRPr="00E37D31" w:rsidRDefault="00F62198" w:rsidP="00F62198">
            <w:pPr>
              <w:jc w:val="right"/>
              <w:rPr>
                <w:color w:val="000000"/>
                <w:sz w:val="22"/>
                <w:szCs w:val="22"/>
              </w:rPr>
            </w:pPr>
            <w:r w:rsidRPr="00E37D31">
              <w:rPr>
                <w:color w:val="000000"/>
                <w:sz w:val="22"/>
                <w:szCs w:val="22"/>
              </w:rPr>
              <w:t>5,7</w:t>
            </w:r>
          </w:p>
        </w:tc>
      </w:tr>
      <w:tr w:rsidR="00F62198" w:rsidRPr="00E37D31" w14:paraId="7FC41CC3"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24858352" w14:textId="77777777" w:rsidR="00F62198" w:rsidRPr="00E37D31" w:rsidRDefault="00F62198" w:rsidP="00F62198">
            <w:pPr>
              <w:jc w:val="left"/>
              <w:rPr>
                <w:color w:val="000000"/>
                <w:sz w:val="22"/>
                <w:szCs w:val="22"/>
              </w:rPr>
            </w:pPr>
            <w:r w:rsidRPr="00E37D31">
              <w:rPr>
                <w:color w:val="000000"/>
                <w:sz w:val="22"/>
                <w:szCs w:val="22"/>
              </w:rPr>
              <w:t>Пољски јасен</w:t>
            </w:r>
          </w:p>
        </w:tc>
        <w:tc>
          <w:tcPr>
            <w:tcW w:w="1220" w:type="dxa"/>
            <w:tcBorders>
              <w:top w:val="nil"/>
              <w:left w:val="nil"/>
              <w:bottom w:val="single" w:sz="8" w:space="0" w:color="auto"/>
              <w:right w:val="single" w:sz="8" w:space="0" w:color="auto"/>
            </w:tcBorders>
            <w:shd w:val="clear" w:color="auto" w:fill="auto"/>
            <w:noWrap/>
            <w:vAlign w:val="center"/>
            <w:hideMark/>
          </w:tcPr>
          <w:p w14:paraId="310BA1AE" w14:textId="77777777" w:rsidR="00F62198" w:rsidRPr="00E37D31" w:rsidRDefault="00F62198" w:rsidP="00F62198">
            <w:pPr>
              <w:jc w:val="right"/>
              <w:rPr>
                <w:color w:val="000000"/>
                <w:sz w:val="22"/>
                <w:szCs w:val="22"/>
              </w:rPr>
            </w:pPr>
            <w:r w:rsidRPr="00E37D31">
              <w:rPr>
                <w:color w:val="000000"/>
                <w:sz w:val="22"/>
                <w:szCs w:val="22"/>
              </w:rPr>
              <w:t>1.401,4</w:t>
            </w:r>
          </w:p>
        </w:tc>
        <w:tc>
          <w:tcPr>
            <w:tcW w:w="1117" w:type="dxa"/>
            <w:tcBorders>
              <w:top w:val="nil"/>
              <w:left w:val="nil"/>
              <w:bottom w:val="single" w:sz="8" w:space="0" w:color="auto"/>
              <w:right w:val="single" w:sz="8" w:space="0" w:color="auto"/>
            </w:tcBorders>
            <w:shd w:val="clear" w:color="auto" w:fill="auto"/>
            <w:noWrap/>
            <w:vAlign w:val="center"/>
            <w:hideMark/>
          </w:tcPr>
          <w:p w14:paraId="26464F3A" w14:textId="77777777" w:rsidR="00F62198" w:rsidRPr="00E37D31" w:rsidRDefault="00F62198" w:rsidP="00F62198">
            <w:pPr>
              <w:jc w:val="right"/>
              <w:rPr>
                <w:color w:val="000000"/>
                <w:sz w:val="22"/>
                <w:szCs w:val="22"/>
              </w:rPr>
            </w:pPr>
            <w:r w:rsidRPr="00E37D31">
              <w:rPr>
                <w:color w:val="000000"/>
                <w:sz w:val="22"/>
                <w:szCs w:val="22"/>
              </w:rPr>
              <w:t>41,3</w:t>
            </w:r>
          </w:p>
        </w:tc>
        <w:tc>
          <w:tcPr>
            <w:tcW w:w="991" w:type="dxa"/>
            <w:tcBorders>
              <w:top w:val="nil"/>
              <w:left w:val="nil"/>
              <w:bottom w:val="single" w:sz="8" w:space="0" w:color="auto"/>
              <w:right w:val="single" w:sz="8" w:space="0" w:color="auto"/>
            </w:tcBorders>
            <w:shd w:val="clear" w:color="000000" w:fill="A6A6A6"/>
            <w:noWrap/>
            <w:vAlign w:val="center"/>
            <w:hideMark/>
          </w:tcPr>
          <w:p w14:paraId="725A34B1"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09A4553A"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00664D58"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6FB1D014"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1388886E" w14:textId="146C9030" w:rsidR="00F62198" w:rsidRPr="00E37D31" w:rsidRDefault="00F62198" w:rsidP="00F62198">
            <w:pPr>
              <w:jc w:val="right"/>
              <w:rPr>
                <w:color w:val="000000"/>
                <w:sz w:val="22"/>
                <w:szCs w:val="22"/>
              </w:rPr>
            </w:pPr>
            <w:r w:rsidRPr="00E37D31">
              <w:rPr>
                <w:color w:val="000000"/>
                <w:sz w:val="22"/>
                <w:szCs w:val="22"/>
              </w:rPr>
              <w:t>1</w:t>
            </w:r>
            <w:r>
              <w:rPr>
                <w:color w:val="000000"/>
                <w:sz w:val="22"/>
                <w:szCs w:val="22"/>
              </w:rPr>
              <w:t>2</w:t>
            </w:r>
            <w:r w:rsidRPr="00E37D31">
              <w:rPr>
                <w:color w:val="000000"/>
                <w:sz w:val="22"/>
                <w:szCs w:val="22"/>
              </w:rPr>
              <w:t>,</w:t>
            </w:r>
            <w:r>
              <w:rPr>
                <w:color w:val="000000"/>
                <w:sz w:val="22"/>
                <w:szCs w:val="22"/>
              </w:rPr>
              <w:t>7</w:t>
            </w:r>
          </w:p>
        </w:tc>
        <w:tc>
          <w:tcPr>
            <w:tcW w:w="991" w:type="dxa"/>
            <w:tcBorders>
              <w:top w:val="nil"/>
              <w:left w:val="nil"/>
              <w:bottom w:val="single" w:sz="8" w:space="0" w:color="auto"/>
              <w:right w:val="single" w:sz="8" w:space="0" w:color="auto"/>
            </w:tcBorders>
            <w:shd w:val="clear" w:color="auto" w:fill="auto"/>
            <w:noWrap/>
            <w:vAlign w:val="center"/>
            <w:hideMark/>
          </w:tcPr>
          <w:p w14:paraId="77E69AE1" w14:textId="08F0971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555" w:type="dxa"/>
            <w:tcBorders>
              <w:top w:val="nil"/>
              <w:left w:val="nil"/>
              <w:bottom w:val="single" w:sz="8" w:space="0" w:color="auto"/>
              <w:right w:val="single" w:sz="8" w:space="0" w:color="auto"/>
            </w:tcBorders>
            <w:shd w:val="clear" w:color="auto" w:fill="auto"/>
            <w:noWrap/>
            <w:vAlign w:val="center"/>
            <w:hideMark/>
          </w:tcPr>
          <w:p w14:paraId="64D0AF69" w14:textId="258A5ECA" w:rsidR="00F62198" w:rsidRPr="00E37D31" w:rsidRDefault="00F62198" w:rsidP="00F62198">
            <w:pPr>
              <w:jc w:val="right"/>
              <w:rPr>
                <w:color w:val="000000"/>
                <w:sz w:val="22"/>
                <w:szCs w:val="22"/>
              </w:rPr>
            </w:pPr>
            <w:r w:rsidRPr="00E37D31">
              <w:rPr>
                <w:color w:val="000000"/>
                <w:sz w:val="22"/>
                <w:szCs w:val="22"/>
              </w:rPr>
              <w:t>1</w:t>
            </w:r>
            <w:r>
              <w:rPr>
                <w:color w:val="000000"/>
                <w:sz w:val="22"/>
                <w:szCs w:val="22"/>
              </w:rPr>
              <w:t>2</w:t>
            </w:r>
            <w:r w:rsidRPr="00E37D31">
              <w:rPr>
                <w:color w:val="000000"/>
                <w:sz w:val="22"/>
                <w:szCs w:val="22"/>
              </w:rPr>
              <w:t>,</w:t>
            </w:r>
            <w:r>
              <w:rPr>
                <w:color w:val="000000"/>
                <w:sz w:val="22"/>
                <w:szCs w:val="22"/>
              </w:rPr>
              <w:t>7</w:t>
            </w:r>
          </w:p>
        </w:tc>
        <w:tc>
          <w:tcPr>
            <w:tcW w:w="1117" w:type="dxa"/>
            <w:tcBorders>
              <w:top w:val="nil"/>
              <w:left w:val="nil"/>
              <w:bottom w:val="single" w:sz="8" w:space="0" w:color="auto"/>
              <w:right w:val="single" w:sz="8" w:space="0" w:color="auto"/>
            </w:tcBorders>
            <w:shd w:val="clear" w:color="000000" w:fill="A6A6A6"/>
            <w:noWrap/>
            <w:vAlign w:val="center"/>
            <w:hideMark/>
          </w:tcPr>
          <w:p w14:paraId="34E62AC8"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7D041A1D" w14:textId="68AC9BA3" w:rsidR="00F62198" w:rsidRPr="00E37D31" w:rsidRDefault="00F62198" w:rsidP="00F62198">
            <w:pPr>
              <w:jc w:val="right"/>
              <w:rPr>
                <w:color w:val="000000"/>
                <w:sz w:val="22"/>
                <w:szCs w:val="22"/>
              </w:rPr>
            </w:pPr>
            <w:r w:rsidRPr="00B141CB">
              <w:rPr>
                <w:color w:val="000000"/>
                <w:sz w:val="22"/>
                <w:szCs w:val="22"/>
              </w:rPr>
              <w:t>2,3</w:t>
            </w:r>
          </w:p>
        </w:tc>
        <w:tc>
          <w:tcPr>
            <w:tcW w:w="949" w:type="dxa"/>
            <w:tcBorders>
              <w:top w:val="nil"/>
              <w:left w:val="nil"/>
              <w:bottom w:val="single" w:sz="8" w:space="0" w:color="auto"/>
              <w:right w:val="single" w:sz="8" w:space="0" w:color="auto"/>
            </w:tcBorders>
            <w:shd w:val="clear" w:color="auto" w:fill="auto"/>
            <w:noWrap/>
            <w:vAlign w:val="center"/>
            <w:hideMark/>
          </w:tcPr>
          <w:p w14:paraId="216AB41C" w14:textId="45F567C8" w:rsidR="00F62198" w:rsidRPr="00E37D31" w:rsidRDefault="00F62198" w:rsidP="00F62198">
            <w:pPr>
              <w:jc w:val="right"/>
              <w:rPr>
                <w:color w:val="000000"/>
                <w:sz w:val="22"/>
                <w:szCs w:val="22"/>
              </w:rPr>
            </w:pPr>
            <w:r w:rsidRPr="00B141CB">
              <w:rPr>
                <w:color w:val="000000"/>
                <w:sz w:val="22"/>
                <w:szCs w:val="22"/>
              </w:rPr>
              <w:t>9,1</w:t>
            </w:r>
          </w:p>
        </w:tc>
        <w:tc>
          <w:tcPr>
            <w:tcW w:w="787" w:type="dxa"/>
            <w:tcBorders>
              <w:top w:val="nil"/>
              <w:left w:val="nil"/>
              <w:bottom w:val="single" w:sz="8" w:space="0" w:color="auto"/>
              <w:right w:val="single" w:sz="8" w:space="0" w:color="auto"/>
            </w:tcBorders>
            <w:shd w:val="clear" w:color="auto" w:fill="auto"/>
            <w:noWrap/>
            <w:vAlign w:val="center"/>
            <w:hideMark/>
          </w:tcPr>
          <w:p w14:paraId="158C6D77" w14:textId="463FFD94" w:rsidR="00F62198" w:rsidRPr="00E37D31" w:rsidRDefault="00F62198" w:rsidP="00F62198">
            <w:pPr>
              <w:jc w:val="right"/>
              <w:rPr>
                <w:color w:val="000000"/>
                <w:sz w:val="22"/>
                <w:szCs w:val="22"/>
              </w:rPr>
            </w:pPr>
            <w:r w:rsidRPr="00B141CB">
              <w:rPr>
                <w:color w:val="000000"/>
                <w:sz w:val="22"/>
                <w:szCs w:val="22"/>
              </w:rPr>
              <w:t>1,3</w:t>
            </w:r>
          </w:p>
        </w:tc>
        <w:tc>
          <w:tcPr>
            <w:tcW w:w="786" w:type="dxa"/>
            <w:tcBorders>
              <w:top w:val="nil"/>
              <w:left w:val="nil"/>
              <w:bottom w:val="single" w:sz="8" w:space="0" w:color="auto"/>
              <w:right w:val="single" w:sz="8" w:space="0" w:color="auto"/>
            </w:tcBorders>
            <w:shd w:val="clear" w:color="000000" w:fill="A6A6A6"/>
            <w:noWrap/>
            <w:vAlign w:val="center"/>
            <w:hideMark/>
          </w:tcPr>
          <w:p w14:paraId="47503929" w14:textId="543BACFA"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6BADA5F2" w14:textId="7C2B5E25" w:rsidR="00F62198" w:rsidRPr="00E37D31" w:rsidRDefault="00F62198" w:rsidP="00F62198">
            <w:pPr>
              <w:jc w:val="right"/>
              <w:rPr>
                <w:color w:val="000000"/>
                <w:sz w:val="22"/>
                <w:szCs w:val="22"/>
              </w:rPr>
            </w:pPr>
            <w:r>
              <w:rPr>
                <w:color w:val="000000"/>
                <w:sz w:val="22"/>
                <w:szCs w:val="22"/>
              </w:rPr>
              <w:t>0</w:t>
            </w:r>
            <w:r w:rsidRPr="00E37D31">
              <w:rPr>
                <w:color w:val="000000"/>
                <w:sz w:val="22"/>
                <w:szCs w:val="22"/>
              </w:rPr>
              <w:t>,</w:t>
            </w:r>
            <w:r>
              <w:rPr>
                <w:color w:val="000000"/>
                <w:sz w:val="22"/>
                <w:szCs w:val="22"/>
              </w:rPr>
              <w:t>9</w:t>
            </w:r>
          </w:p>
        </w:tc>
      </w:tr>
      <w:tr w:rsidR="00F62198" w:rsidRPr="00E37D31" w14:paraId="2C96403E"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21905BC1" w14:textId="77777777" w:rsidR="00F62198" w:rsidRPr="00E37D31" w:rsidRDefault="00F62198" w:rsidP="00F62198">
            <w:pPr>
              <w:jc w:val="left"/>
              <w:rPr>
                <w:color w:val="000000"/>
                <w:sz w:val="22"/>
                <w:szCs w:val="22"/>
              </w:rPr>
            </w:pPr>
            <w:r w:rsidRPr="00E37D31">
              <w:rPr>
                <w:color w:val="000000"/>
                <w:sz w:val="22"/>
                <w:szCs w:val="22"/>
              </w:rPr>
              <w:t>Лужњак</w:t>
            </w:r>
          </w:p>
        </w:tc>
        <w:tc>
          <w:tcPr>
            <w:tcW w:w="1220" w:type="dxa"/>
            <w:tcBorders>
              <w:top w:val="nil"/>
              <w:left w:val="nil"/>
              <w:bottom w:val="single" w:sz="8" w:space="0" w:color="auto"/>
              <w:right w:val="single" w:sz="8" w:space="0" w:color="auto"/>
            </w:tcBorders>
            <w:shd w:val="clear" w:color="auto" w:fill="auto"/>
            <w:noWrap/>
            <w:vAlign w:val="center"/>
            <w:hideMark/>
          </w:tcPr>
          <w:p w14:paraId="3A1CB8C8" w14:textId="77777777" w:rsidR="00F62198" w:rsidRPr="00E37D31" w:rsidRDefault="00F62198" w:rsidP="00F62198">
            <w:pPr>
              <w:jc w:val="right"/>
              <w:rPr>
                <w:color w:val="000000"/>
                <w:sz w:val="22"/>
                <w:szCs w:val="22"/>
              </w:rPr>
            </w:pPr>
            <w:r w:rsidRPr="00E37D31">
              <w:rPr>
                <w:color w:val="000000"/>
                <w:sz w:val="22"/>
                <w:szCs w:val="22"/>
              </w:rPr>
              <w:t>11.258,8</w:t>
            </w:r>
          </w:p>
        </w:tc>
        <w:tc>
          <w:tcPr>
            <w:tcW w:w="1117" w:type="dxa"/>
            <w:tcBorders>
              <w:top w:val="nil"/>
              <w:left w:val="nil"/>
              <w:bottom w:val="single" w:sz="8" w:space="0" w:color="auto"/>
              <w:right w:val="single" w:sz="8" w:space="0" w:color="auto"/>
            </w:tcBorders>
            <w:shd w:val="clear" w:color="auto" w:fill="auto"/>
            <w:noWrap/>
            <w:vAlign w:val="center"/>
            <w:hideMark/>
          </w:tcPr>
          <w:p w14:paraId="7AE996F0" w14:textId="77777777" w:rsidR="00F62198" w:rsidRPr="00E37D31" w:rsidRDefault="00F62198" w:rsidP="00F62198">
            <w:pPr>
              <w:jc w:val="right"/>
              <w:rPr>
                <w:color w:val="000000"/>
                <w:sz w:val="22"/>
                <w:szCs w:val="22"/>
              </w:rPr>
            </w:pPr>
            <w:r w:rsidRPr="00E37D31">
              <w:rPr>
                <w:color w:val="000000"/>
                <w:sz w:val="22"/>
                <w:szCs w:val="22"/>
              </w:rPr>
              <w:t>198,6</w:t>
            </w:r>
          </w:p>
        </w:tc>
        <w:tc>
          <w:tcPr>
            <w:tcW w:w="991" w:type="dxa"/>
            <w:tcBorders>
              <w:top w:val="nil"/>
              <w:left w:val="nil"/>
              <w:bottom w:val="single" w:sz="8" w:space="0" w:color="auto"/>
              <w:right w:val="single" w:sz="8" w:space="0" w:color="auto"/>
            </w:tcBorders>
            <w:shd w:val="clear" w:color="000000" w:fill="A6A6A6"/>
            <w:noWrap/>
            <w:vAlign w:val="center"/>
            <w:hideMark/>
          </w:tcPr>
          <w:p w14:paraId="6E505D8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1C223834"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67D2E31A"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205F4FD6"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03869418" w14:textId="2288F736"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91" w:type="dxa"/>
            <w:tcBorders>
              <w:top w:val="nil"/>
              <w:left w:val="nil"/>
              <w:bottom w:val="single" w:sz="8" w:space="0" w:color="auto"/>
              <w:right w:val="single" w:sz="8" w:space="0" w:color="auto"/>
            </w:tcBorders>
            <w:shd w:val="clear" w:color="auto" w:fill="auto"/>
            <w:noWrap/>
            <w:vAlign w:val="center"/>
            <w:hideMark/>
          </w:tcPr>
          <w:p w14:paraId="5CEC1DE8" w14:textId="0D854E4E" w:rsidR="00F62198" w:rsidRPr="00E37D31" w:rsidRDefault="00F62198" w:rsidP="00F62198">
            <w:pPr>
              <w:jc w:val="right"/>
              <w:rPr>
                <w:color w:val="000000"/>
                <w:sz w:val="22"/>
                <w:szCs w:val="22"/>
              </w:rPr>
            </w:pPr>
            <w:r w:rsidRPr="00E37D31">
              <w:rPr>
                <w:color w:val="000000"/>
                <w:sz w:val="22"/>
                <w:szCs w:val="22"/>
              </w:rPr>
              <w:t>2</w:t>
            </w:r>
            <w:r>
              <w:rPr>
                <w:color w:val="000000"/>
                <w:sz w:val="22"/>
                <w:szCs w:val="22"/>
              </w:rPr>
              <w:t>99</w:t>
            </w:r>
            <w:r w:rsidRPr="00E37D31">
              <w:rPr>
                <w:color w:val="000000"/>
                <w:sz w:val="22"/>
                <w:szCs w:val="22"/>
              </w:rPr>
              <w:t>,</w:t>
            </w:r>
            <w:r>
              <w:rPr>
                <w:color w:val="000000"/>
                <w:sz w:val="22"/>
                <w:szCs w:val="22"/>
              </w:rPr>
              <w:t>6</w:t>
            </w:r>
          </w:p>
        </w:tc>
        <w:tc>
          <w:tcPr>
            <w:tcW w:w="1555" w:type="dxa"/>
            <w:tcBorders>
              <w:top w:val="nil"/>
              <w:left w:val="nil"/>
              <w:bottom w:val="single" w:sz="8" w:space="0" w:color="auto"/>
              <w:right w:val="single" w:sz="8" w:space="0" w:color="auto"/>
            </w:tcBorders>
            <w:shd w:val="clear" w:color="auto" w:fill="auto"/>
            <w:noWrap/>
            <w:vAlign w:val="center"/>
            <w:hideMark/>
          </w:tcPr>
          <w:p w14:paraId="6944282B" w14:textId="4F7B09E2" w:rsidR="00F62198" w:rsidRPr="00E37D31" w:rsidRDefault="00F62198" w:rsidP="00F62198">
            <w:pPr>
              <w:jc w:val="right"/>
              <w:rPr>
                <w:color w:val="000000"/>
                <w:sz w:val="22"/>
                <w:szCs w:val="22"/>
              </w:rPr>
            </w:pPr>
            <w:r w:rsidRPr="00E37D31">
              <w:rPr>
                <w:color w:val="000000"/>
                <w:sz w:val="22"/>
                <w:szCs w:val="22"/>
              </w:rPr>
              <w:t>2</w:t>
            </w:r>
            <w:r>
              <w:rPr>
                <w:color w:val="000000"/>
                <w:sz w:val="22"/>
                <w:szCs w:val="22"/>
              </w:rPr>
              <w:t>99</w:t>
            </w:r>
            <w:r w:rsidRPr="00E37D31">
              <w:rPr>
                <w:color w:val="000000"/>
                <w:sz w:val="22"/>
                <w:szCs w:val="22"/>
              </w:rPr>
              <w:t>,</w:t>
            </w:r>
            <w:r>
              <w:rPr>
                <w:color w:val="000000"/>
                <w:sz w:val="22"/>
                <w:szCs w:val="22"/>
              </w:rPr>
              <w:t>6</w:t>
            </w:r>
          </w:p>
        </w:tc>
        <w:tc>
          <w:tcPr>
            <w:tcW w:w="1117" w:type="dxa"/>
            <w:tcBorders>
              <w:top w:val="nil"/>
              <w:left w:val="nil"/>
              <w:bottom w:val="single" w:sz="8" w:space="0" w:color="auto"/>
              <w:right w:val="single" w:sz="8" w:space="0" w:color="auto"/>
            </w:tcBorders>
            <w:shd w:val="clear" w:color="000000" w:fill="A6A6A6"/>
            <w:noWrap/>
            <w:vAlign w:val="center"/>
            <w:hideMark/>
          </w:tcPr>
          <w:p w14:paraId="76C5E01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2033F1AF" w14:textId="55DFD9B9" w:rsidR="00F62198" w:rsidRPr="00E37D31" w:rsidRDefault="00F62198" w:rsidP="00F62198">
            <w:pPr>
              <w:jc w:val="right"/>
              <w:rPr>
                <w:color w:val="000000"/>
                <w:sz w:val="22"/>
                <w:szCs w:val="22"/>
              </w:rPr>
            </w:pPr>
            <w:r w:rsidRPr="00B141CB">
              <w:rPr>
                <w:color w:val="000000"/>
                <w:sz w:val="22"/>
                <w:szCs w:val="22"/>
              </w:rPr>
              <w:t>111,4</w:t>
            </w:r>
          </w:p>
        </w:tc>
        <w:tc>
          <w:tcPr>
            <w:tcW w:w="949" w:type="dxa"/>
            <w:tcBorders>
              <w:top w:val="nil"/>
              <w:left w:val="nil"/>
              <w:bottom w:val="single" w:sz="8" w:space="0" w:color="auto"/>
              <w:right w:val="single" w:sz="8" w:space="0" w:color="auto"/>
            </w:tcBorders>
            <w:shd w:val="clear" w:color="auto" w:fill="auto"/>
            <w:noWrap/>
            <w:vAlign w:val="center"/>
            <w:hideMark/>
          </w:tcPr>
          <w:p w14:paraId="03CB9A20" w14:textId="15BF8418" w:rsidR="00F62198" w:rsidRPr="00E37D31" w:rsidRDefault="00F62198" w:rsidP="00F62198">
            <w:pPr>
              <w:jc w:val="right"/>
              <w:rPr>
                <w:color w:val="000000"/>
                <w:sz w:val="22"/>
                <w:szCs w:val="22"/>
              </w:rPr>
            </w:pPr>
            <w:r w:rsidRPr="00B141CB">
              <w:rPr>
                <w:color w:val="000000"/>
                <w:sz w:val="22"/>
                <w:szCs w:val="22"/>
              </w:rPr>
              <w:t>158,2</w:t>
            </w:r>
          </w:p>
        </w:tc>
        <w:tc>
          <w:tcPr>
            <w:tcW w:w="787" w:type="dxa"/>
            <w:tcBorders>
              <w:top w:val="nil"/>
              <w:left w:val="nil"/>
              <w:bottom w:val="single" w:sz="8" w:space="0" w:color="auto"/>
              <w:right w:val="single" w:sz="8" w:space="0" w:color="auto"/>
            </w:tcBorders>
            <w:shd w:val="clear" w:color="auto" w:fill="auto"/>
            <w:noWrap/>
            <w:vAlign w:val="center"/>
            <w:hideMark/>
          </w:tcPr>
          <w:p w14:paraId="34E45F0B" w14:textId="514556E0" w:rsidR="00F62198" w:rsidRPr="00E37D31" w:rsidRDefault="00F62198" w:rsidP="00F62198">
            <w:pPr>
              <w:jc w:val="right"/>
              <w:rPr>
                <w:color w:val="000000"/>
                <w:sz w:val="22"/>
                <w:szCs w:val="22"/>
              </w:rPr>
            </w:pPr>
            <w:r w:rsidRPr="00B141CB">
              <w:rPr>
                <w:color w:val="000000"/>
                <w:sz w:val="22"/>
                <w:szCs w:val="22"/>
              </w:rPr>
              <w:t>30,0</w:t>
            </w:r>
          </w:p>
        </w:tc>
        <w:tc>
          <w:tcPr>
            <w:tcW w:w="786" w:type="dxa"/>
            <w:tcBorders>
              <w:top w:val="nil"/>
              <w:left w:val="nil"/>
              <w:bottom w:val="single" w:sz="8" w:space="0" w:color="auto"/>
              <w:right w:val="single" w:sz="8" w:space="0" w:color="auto"/>
            </w:tcBorders>
            <w:shd w:val="clear" w:color="000000" w:fill="A6A6A6"/>
            <w:noWrap/>
            <w:vAlign w:val="center"/>
            <w:hideMark/>
          </w:tcPr>
          <w:p w14:paraId="381F0349" w14:textId="0A3DE396"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18CDDCA4" w14:textId="46C19C2E" w:rsidR="00F62198" w:rsidRPr="00E37D31" w:rsidRDefault="00F62198" w:rsidP="00F62198">
            <w:pPr>
              <w:jc w:val="right"/>
              <w:rPr>
                <w:color w:val="000000"/>
                <w:sz w:val="22"/>
                <w:szCs w:val="22"/>
              </w:rPr>
            </w:pPr>
            <w:r w:rsidRPr="00E37D31">
              <w:rPr>
                <w:color w:val="000000"/>
                <w:sz w:val="22"/>
                <w:szCs w:val="22"/>
              </w:rPr>
              <w:t>2,</w:t>
            </w:r>
            <w:r>
              <w:rPr>
                <w:color w:val="000000"/>
                <w:sz w:val="22"/>
                <w:szCs w:val="22"/>
              </w:rPr>
              <w:t>7</w:t>
            </w:r>
          </w:p>
        </w:tc>
      </w:tr>
      <w:tr w:rsidR="00F62198" w:rsidRPr="00E37D31" w14:paraId="67375AE0"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1B2B5B00" w14:textId="77777777" w:rsidR="00F62198" w:rsidRPr="00E37D31" w:rsidRDefault="00F62198" w:rsidP="00F62198">
            <w:pPr>
              <w:jc w:val="left"/>
              <w:rPr>
                <w:color w:val="000000"/>
                <w:sz w:val="22"/>
                <w:szCs w:val="22"/>
              </w:rPr>
            </w:pPr>
            <w:r w:rsidRPr="00E37D31">
              <w:rPr>
                <w:color w:val="000000"/>
                <w:sz w:val="22"/>
                <w:szCs w:val="22"/>
              </w:rPr>
              <w:t>Граб</w:t>
            </w:r>
          </w:p>
        </w:tc>
        <w:tc>
          <w:tcPr>
            <w:tcW w:w="1220" w:type="dxa"/>
            <w:tcBorders>
              <w:top w:val="nil"/>
              <w:left w:val="nil"/>
              <w:bottom w:val="single" w:sz="8" w:space="0" w:color="auto"/>
              <w:right w:val="single" w:sz="8" w:space="0" w:color="auto"/>
            </w:tcBorders>
            <w:shd w:val="clear" w:color="auto" w:fill="auto"/>
            <w:noWrap/>
            <w:vAlign w:val="center"/>
            <w:hideMark/>
          </w:tcPr>
          <w:p w14:paraId="694EC59F" w14:textId="77777777" w:rsidR="00F62198" w:rsidRPr="00E37D31" w:rsidRDefault="00F62198" w:rsidP="00F62198">
            <w:pPr>
              <w:jc w:val="right"/>
              <w:rPr>
                <w:color w:val="000000"/>
                <w:sz w:val="22"/>
                <w:szCs w:val="22"/>
              </w:rPr>
            </w:pPr>
            <w:r w:rsidRPr="00E37D31">
              <w:rPr>
                <w:color w:val="000000"/>
                <w:sz w:val="22"/>
                <w:szCs w:val="22"/>
              </w:rPr>
              <w:t>2.403,5</w:t>
            </w:r>
          </w:p>
        </w:tc>
        <w:tc>
          <w:tcPr>
            <w:tcW w:w="1117" w:type="dxa"/>
            <w:tcBorders>
              <w:top w:val="nil"/>
              <w:left w:val="nil"/>
              <w:bottom w:val="single" w:sz="8" w:space="0" w:color="auto"/>
              <w:right w:val="single" w:sz="8" w:space="0" w:color="auto"/>
            </w:tcBorders>
            <w:shd w:val="clear" w:color="auto" w:fill="auto"/>
            <w:noWrap/>
            <w:vAlign w:val="center"/>
            <w:hideMark/>
          </w:tcPr>
          <w:p w14:paraId="0E004E90" w14:textId="77777777" w:rsidR="00F62198" w:rsidRPr="00E37D31" w:rsidRDefault="00F62198" w:rsidP="00F62198">
            <w:pPr>
              <w:jc w:val="right"/>
              <w:rPr>
                <w:color w:val="000000"/>
                <w:sz w:val="22"/>
                <w:szCs w:val="22"/>
              </w:rPr>
            </w:pPr>
            <w:r w:rsidRPr="00E37D31">
              <w:rPr>
                <w:color w:val="000000"/>
                <w:sz w:val="22"/>
                <w:szCs w:val="22"/>
              </w:rPr>
              <w:t>36,2</w:t>
            </w:r>
          </w:p>
        </w:tc>
        <w:tc>
          <w:tcPr>
            <w:tcW w:w="991" w:type="dxa"/>
            <w:tcBorders>
              <w:top w:val="nil"/>
              <w:left w:val="nil"/>
              <w:bottom w:val="single" w:sz="8" w:space="0" w:color="auto"/>
              <w:right w:val="single" w:sz="8" w:space="0" w:color="auto"/>
            </w:tcBorders>
            <w:shd w:val="clear" w:color="000000" w:fill="A6A6A6"/>
            <w:noWrap/>
            <w:vAlign w:val="center"/>
            <w:hideMark/>
          </w:tcPr>
          <w:p w14:paraId="3CD2B01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79B9807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5C837FCC"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3BCA9219"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65538C84" w14:textId="614A1BED"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91" w:type="dxa"/>
            <w:tcBorders>
              <w:top w:val="nil"/>
              <w:left w:val="nil"/>
              <w:bottom w:val="single" w:sz="8" w:space="0" w:color="auto"/>
              <w:right w:val="single" w:sz="8" w:space="0" w:color="auto"/>
            </w:tcBorders>
            <w:shd w:val="clear" w:color="auto" w:fill="auto"/>
            <w:noWrap/>
            <w:vAlign w:val="center"/>
            <w:hideMark/>
          </w:tcPr>
          <w:p w14:paraId="51429013" w14:textId="67A34560" w:rsidR="00F62198" w:rsidRPr="00E37D31" w:rsidRDefault="00F62198" w:rsidP="00F62198">
            <w:pPr>
              <w:jc w:val="right"/>
              <w:rPr>
                <w:color w:val="000000"/>
                <w:sz w:val="22"/>
                <w:szCs w:val="22"/>
              </w:rPr>
            </w:pPr>
            <w:r>
              <w:rPr>
                <w:color w:val="000000"/>
                <w:sz w:val="22"/>
                <w:szCs w:val="22"/>
              </w:rPr>
              <w:t>606</w:t>
            </w:r>
            <w:r w:rsidRPr="00E37D31">
              <w:rPr>
                <w:color w:val="000000"/>
                <w:sz w:val="22"/>
                <w:szCs w:val="22"/>
              </w:rPr>
              <w:t>,</w:t>
            </w:r>
            <w:r>
              <w:rPr>
                <w:color w:val="000000"/>
                <w:sz w:val="22"/>
                <w:szCs w:val="22"/>
              </w:rPr>
              <w:t>7</w:t>
            </w:r>
          </w:p>
        </w:tc>
        <w:tc>
          <w:tcPr>
            <w:tcW w:w="1555" w:type="dxa"/>
            <w:tcBorders>
              <w:top w:val="nil"/>
              <w:left w:val="nil"/>
              <w:bottom w:val="single" w:sz="8" w:space="0" w:color="auto"/>
              <w:right w:val="single" w:sz="8" w:space="0" w:color="auto"/>
            </w:tcBorders>
            <w:shd w:val="clear" w:color="auto" w:fill="auto"/>
            <w:noWrap/>
            <w:vAlign w:val="center"/>
            <w:hideMark/>
          </w:tcPr>
          <w:p w14:paraId="019E06DE" w14:textId="65841B37" w:rsidR="00F62198" w:rsidRPr="00E37D31" w:rsidRDefault="00F62198" w:rsidP="00F62198">
            <w:pPr>
              <w:jc w:val="right"/>
              <w:rPr>
                <w:color w:val="000000"/>
                <w:sz w:val="22"/>
                <w:szCs w:val="22"/>
              </w:rPr>
            </w:pPr>
            <w:r>
              <w:rPr>
                <w:color w:val="000000"/>
                <w:sz w:val="22"/>
                <w:szCs w:val="22"/>
              </w:rPr>
              <w:t>606</w:t>
            </w:r>
            <w:r w:rsidRPr="00E37D31">
              <w:rPr>
                <w:color w:val="000000"/>
                <w:sz w:val="22"/>
                <w:szCs w:val="22"/>
              </w:rPr>
              <w:t>,</w:t>
            </w:r>
            <w:r>
              <w:rPr>
                <w:color w:val="000000"/>
                <w:sz w:val="22"/>
                <w:szCs w:val="22"/>
              </w:rPr>
              <w:t>7</w:t>
            </w:r>
          </w:p>
        </w:tc>
        <w:tc>
          <w:tcPr>
            <w:tcW w:w="1117" w:type="dxa"/>
            <w:tcBorders>
              <w:top w:val="nil"/>
              <w:left w:val="nil"/>
              <w:bottom w:val="single" w:sz="8" w:space="0" w:color="auto"/>
              <w:right w:val="single" w:sz="8" w:space="0" w:color="auto"/>
            </w:tcBorders>
            <w:shd w:val="clear" w:color="000000" w:fill="A6A6A6"/>
            <w:noWrap/>
            <w:vAlign w:val="center"/>
            <w:hideMark/>
          </w:tcPr>
          <w:p w14:paraId="267A1D96"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35CDBA0B" w14:textId="436C37FB" w:rsidR="00F62198" w:rsidRPr="00E37D31" w:rsidRDefault="00F62198" w:rsidP="00F62198">
            <w:pPr>
              <w:jc w:val="right"/>
              <w:rPr>
                <w:rFonts w:ascii="Calibri" w:hAnsi="Calibri" w:cs="Calibri"/>
                <w:color w:val="000000"/>
                <w:sz w:val="22"/>
                <w:szCs w:val="22"/>
              </w:rPr>
            </w:pPr>
            <w:r w:rsidRPr="00B141CB">
              <w:rPr>
                <w:color w:val="000000"/>
                <w:sz w:val="22"/>
                <w:szCs w:val="22"/>
              </w:rPr>
              <w:t> </w:t>
            </w:r>
          </w:p>
        </w:tc>
        <w:tc>
          <w:tcPr>
            <w:tcW w:w="949" w:type="dxa"/>
            <w:tcBorders>
              <w:top w:val="nil"/>
              <w:left w:val="nil"/>
              <w:bottom w:val="single" w:sz="8" w:space="0" w:color="auto"/>
              <w:right w:val="single" w:sz="8" w:space="0" w:color="auto"/>
            </w:tcBorders>
            <w:shd w:val="clear" w:color="auto" w:fill="auto"/>
            <w:noWrap/>
            <w:vAlign w:val="center"/>
            <w:hideMark/>
          </w:tcPr>
          <w:p w14:paraId="3066FFF7" w14:textId="58D2B403" w:rsidR="00F62198" w:rsidRPr="00E37D31" w:rsidRDefault="00F62198" w:rsidP="00F62198">
            <w:pPr>
              <w:jc w:val="right"/>
              <w:rPr>
                <w:color w:val="000000"/>
                <w:sz w:val="22"/>
                <w:szCs w:val="22"/>
              </w:rPr>
            </w:pPr>
            <w:r w:rsidRPr="00B141CB">
              <w:rPr>
                <w:color w:val="000000"/>
                <w:sz w:val="22"/>
                <w:szCs w:val="22"/>
              </w:rPr>
              <w:t>546,0</w:t>
            </w:r>
          </w:p>
        </w:tc>
        <w:tc>
          <w:tcPr>
            <w:tcW w:w="787" w:type="dxa"/>
            <w:tcBorders>
              <w:top w:val="nil"/>
              <w:left w:val="nil"/>
              <w:bottom w:val="single" w:sz="8" w:space="0" w:color="auto"/>
              <w:right w:val="single" w:sz="8" w:space="0" w:color="auto"/>
            </w:tcBorders>
            <w:shd w:val="clear" w:color="auto" w:fill="auto"/>
            <w:noWrap/>
            <w:vAlign w:val="center"/>
            <w:hideMark/>
          </w:tcPr>
          <w:p w14:paraId="7A767F4B" w14:textId="0377AB6B" w:rsidR="00F62198" w:rsidRPr="00E37D31" w:rsidRDefault="00F62198" w:rsidP="00F62198">
            <w:pPr>
              <w:jc w:val="right"/>
              <w:rPr>
                <w:rFonts w:ascii="Calibri" w:hAnsi="Calibri" w:cs="Calibri"/>
                <w:color w:val="000000"/>
                <w:sz w:val="22"/>
                <w:szCs w:val="22"/>
              </w:rPr>
            </w:pPr>
            <w:r w:rsidRPr="00B141CB">
              <w:rPr>
                <w:color w:val="000000"/>
                <w:sz w:val="22"/>
                <w:szCs w:val="22"/>
              </w:rPr>
              <w:t>60,7 </w:t>
            </w:r>
          </w:p>
        </w:tc>
        <w:tc>
          <w:tcPr>
            <w:tcW w:w="786" w:type="dxa"/>
            <w:tcBorders>
              <w:top w:val="nil"/>
              <w:left w:val="nil"/>
              <w:bottom w:val="single" w:sz="8" w:space="0" w:color="auto"/>
              <w:right w:val="single" w:sz="8" w:space="0" w:color="auto"/>
            </w:tcBorders>
            <w:shd w:val="clear" w:color="000000" w:fill="A6A6A6"/>
            <w:noWrap/>
            <w:vAlign w:val="center"/>
            <w:hideMark/>
          </w:tcPr>
          <w:p w14:paraId="2EFE54E9" w14:textId="5E8FE38C"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6E0C4170" w14:textId="54D2A8AB" w:rsidR="00F62198" w:rsidRPr="00E37D31" w:rsidRDefault="00F62198" w:rsidP="00F62198">
            <w:pPr>
              <w:jc w:val="right"/>
              <w:rPr>
                <w:color w:val="000000"/>
                <w:sz w:val="22"/>
                <w:szCs w:val="22"/>
              </w:rPr>
            </w:pPr>
            <w:r w:rsidRPr="00E37D31">
              <w:rPr>
                <w:color w:val="000000"/>
                <w:sz w:val="22"/>
                <w:szCs w:val="22"/>
              </w:rPr>
              <w:t>2</w:t>
            </w:r>
            <w:r>
              <w:rPr>
                <w:color w:val="000000"/>
                <w:sz w:val="22"/>
                <w:szCs w:val="22"/>
              </w:rPr>
              <w:t>5</w:t>
            </w:r>
            <w:r w:rsidRPr="00E37D31">
              <w:rPr>
                <w:color w:val="000000"/>
                <w:sz w:val="22"/>
                <w:szCs w:val="22"/>
              </w:rPr>
              <w:t>,</w:t>
            </w:r>
            <w:r>
              <w:rPr>
                <w:color w:val="000000"/>
                <w:sz w:val="22"/>
                <w:szCs w:val="22"/>
              </w:rPr>
              <w:t>2</w:t>
            </w:r>
          </w:p>
        </w:tc>
      </w:tr>
      <w:tr w:rsidR="00F62198" w:rsidRPr="00E37D31" w14:paraId="4DF606D2"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51A62083" w14:textId="77777777" w:rsidR="00F62198" w:rsidRPr="00E37D31" w:rsidRDefault="00F62198" w:rsidP="00F62198">
            <w:pPr>
              <w:jc w:val="left"/>
              <w:rPr>
                <w:color w:val="000000"/>
                <w:sz w:val="22"/>
                <w:szCs w:val="22"/>
              </w:rPr>
            </w:pPr>
            <w:r w:rsidRPr="00E37D31">
              <w:rPr>
                <w:color w:val="000000"/>
                <w:sz w:val="22"/>
                <w:szCs w:val="22"/>
              </w:rPr>
              <w:t>Цер</w:t>
            </w:r>
          </w:p>
        </w:tc>
        <w:tc>
          <w:tcPr>
            <w:tcW w:w="1220" w:type="dxa"/>
            <w:tcBorders>
              <w:top w:val="nil"/>
              <w:left w:val="nil"/>
              <w:bottom w:val="single" w:sz="8" w:space="0" w:color="auto"/>
              <w:right w:val="single" w:sz="8" w:space="0" w:color="auto"/>
            </w:tcBorders>
            <w:shd w:val="clear" w:color="auto" w:fill="auto"/>
            <w:noWrap/>
            <w:vAlign w:val="center"/>
            <w:hideMark/>
          </w:tcPr>
          <w:p w14:paraId="6D3A12F6" w14:textId="77777777" w:rsidR="00F62198" w:rsidRPr="00E37D31" w:rsidRDefault="00F62198" w:rsidP="00F62198">
            <w:pPr>
              <w:jc w:val="right"/>
              <w:rPr>
                <w:color w:val="000000"/>
                <w:sz w:val="22"/>
                <w:szCs w:val="22"/>
              </w:rPr>
            </w:pPr>
            <w:r w:rsidRPr="00E37D31">
              <w:rPr>
                <w:color w:val="000000"/>
                <w:sz w:val="22"/>
                <w:szCs w:val="22"/>
              </w:rPr>
              <w:t>13.964,0</w:t>
            </w:r>
          </w:p>
        </w:tc>
        <w:tc>
          <w:tcPr>
            <w:tcW w:w="1117" w:type="dxa"/>
            <w:tcBorders>
              <w:top w:val="nil"/>
              <w:left w:val="nil"/>
              <w:bottom w:val="single" w:sz="8" w:space="0" w:color="auto"/>
              <w:right w:val="single" w:sz="8" w:space="0" w:color="auto"/>
            </w:tcBorders>
            <w:shd w:val="clear" w:color="auto" w:fill="auto"/>
            <w:noWrap/>
            <w:vAlign w:val="center"/>
            <w:hideMark/>
          </w:tcPr>
          <w:p w14:paraId="67F64B3F" w14:textId="77777777" w:rsidR="00F62198" w:rsidRPr="00E37D31" w:rsidRDefault="00F62198" w:rsidP="00F62198">
            <w:pPr>
              <w:jc w:val="right"/>
              <w:rPr>
                <w:color w:val="000000"/>
                <w:sz w:val="22"/>
                <w:szCs w:val="22"/>
              </w:rPr>
            </w:pPr>
            <w:r w:rsidRPr="00E37D31">
              <w:rPr>
                <w:color w:val="000000"/>
                <w:sz w:val="22"/>
                <w:szCs w:val="22"/>
              </w:rPr>
              <w:t>247,1</w:t>
            </w:r>
          </w:p>
        </w:tc>
        <w:tc>
          <w:tcPr>
            <w:tcW w:w="991" w:type="dxa"/>
            <w:tcBorders>
              <w:top w:val="nil"/>
              <w:left w:val="nil"/>
              <w:bottom w:val="single" w:sz="8" w:space="0" w:color="auto"/>
              <w:right w:val="single" w:sz="8" w:space="0" w:color="auto"/>
            </w:tcBorders>
            <w:shd w:val="clear" w:color="000000" w:fill="A6A6A6"/>
            <w:noWrap/>
            <w:vAlign w:val="center"/>
            <w:hideMark/>
          </w:tcPr>
          <w:p w14:paraId="6EB18EAB"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2CBB2DB5"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23D54EB3"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4938E99E"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27671BE8" w14:textId="797123B6" w:rsidR="00F62198" w:rsidRPr="00E37D31" w:rsidRDefault="00F62198" w:rsidP="00F62198">
            <w:pPr>
              <w:jc w:val="right"/>
              <w:rPr>
                <w:color w:val="000000"/>
                <w:sz w:val="22"/>
                <w:szCs w:val="22"/>
              </w:rPr>
            </w:pPr>
            <w:r w:rsidRPr="00E37D31">
              <w:rPr>
                <w:color w:val="000000"/>
                <w:sz w:val="22"/>
                <w:szCs w:val="22"/>
              </w:rPr>
              <w:t>2</w:t>
            </w:r>
            <w:r>
              <w:rPr>
                <w:color w:val="000000"/>
                <w:sz w:val="22"/>
                <w:szCs w:val="22"/>
              </w:rPr>
              <w:t>1</w:t>
            </w:r>
            <w:r w:rsidRPr="00E37D31">
              <w:rPr>
                <w:color w:val="000000"/>
                <w:sz w:val="22"/>
                <w:szCs w:val="22"/>
              </w:rPr>
              <w:t>,6</w:t>
            </w:r>
          </w:p>
        </w:tc>
        <w:tc>
          <w:tcPr>
            <w:tcW w:w="991" w:type="dxa"/>
            <w:tcBorders>
              <w:top w:val="nil"/>
              <w:left w:val="nil"/>
              <w:bottom w:val="single" w:sz="8" w:space="0" w:color="auto"/>
              <w:right w:val="single" w:sz="8" w:space="0" w:color="auto"/>
            </w:tcBorders>
            <w:shd w:val="clear" w:color="auto" w:fill="auto"/>
            <w:noWrap/>
            <w:vAlign w:val="center"/>
            <w:hideMark/>
          </w:tcPr>
          <w:p w14:paraId="39A64E07" w14:textId="6E6E5FB1" w:rsidR="00F62198" w:rsidRPr="00E37D31" w:rsidRDefault="00F62198" w:rsidP="00F62198">
            <w:pPr>
              <w:jc w:val="right"/>
              <w:rPr>
                <w:color w:val="000000"/>
                <w:sz w:val="22"/>
                <w:szCs w:val="22"/>
              </w:rPr>
            </w:pPr>
            <w:r>
              <w:rPr>
                <w:color w:val="000000"/>
                <w:sz w:val="22"/>
                <w:szCs w:val="22"/>
              </w:rPr>
              <w:t>906</w:t>
            </w:r>
            <w:r w:rsidRPr="00E37D31">
              <w:rPr>
                <w:color w:val="000000"/>
                <w:sz w:val="22"/>
                <w:szCs w:val="22"/>
              </w:rPr>
              <w:t>,5</w:t>
            </w:r>
          </w:p>
        </w:tc>
        <w:tc>
          <w:tcPr>
            <w:tcW w:w="1555" w:type="dxa"/>
            <w:tcBorders>
              <w:top w:val="nil"/>
              <w:left w:val="nil"/>
              <w:bottom w:val="single" w:sz="8" w:space="0" w:color="auto"/>
              <w:right w:val="single" w:sz="8" w:space="0" w:color="auto"/>
            </w:tcBorders>
            <w:shd w:val="clear" w:color="auto" w:fill="auto"/>
            <w:noWrap/>
            <w:vAlign w:val="center"/>
            <w:hideMark/>
          </w:tcPr>
          <w:p w14:paraId="3C0C259B" w14:textId="669BDD82" w:rsidR="00F62198" w:rsidRPr="00E37D31" w:rsidRDefault="00F62198" w:rsidP="00F62198">
            <w:pPr>
              <w:jc w:val="right"/>
              <w:rPr>
                <w:color w:val="000000"/>
                <w:sz w:val="22"/>
                <w:szCs w:val="22"/>
              </w:rPr>
            </w:pPr>
            <w:r>
              <w:rPr>
                <w:color w:val="000000"/>
                <w:sz w:val="22"/>
                <w:szCs w:val="22"/>
              </w:rPr>
              <w:t>928</w:t>
            </w:r>
            <w:r w:rsidRPr="00E37D31">
              <w:rPr>
                <w:color w:val="000000"/>
                <w:sz w:val="22"/>
                <w:szCs w:val="22"/>
              </w:rPr>
              <w:t>,1</w:t>
            </w:r>
          </w:p>
        </w:tc>
        <w:tc>
          <w:tcPr>
            <w:tcW w:w="1117" w:type="dxa"/>
            <w:tcBorders>
              <w:top w:val="nil"/>
              <w:left w:val="nil"/>
              <w:bottom w:val="single" w:sz="8" w:space="0" w:color="auto"/>
              <w:right w:val="single" w:sz="8" w:space="0" w:color="auto"/>
            </w:tcBorders>
            <w:shd w:val="clear" w:color="000000" w:fill="A6A6A6"/>
            <w:noWrap/>
            <w:vAlign w:val="center"/>
            <w:hideMark/>
          </w:tcPr>
          <w:p w14:paraId="390B7497"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07849110" w14:textId="28A6087A" w:rsidR="00F62198" w:rsidRPr="00E37D31" w:rsidRDefault="00F62198" w:rsidP="00F62198">
            <w:pPr>
              <w:jc w:val="right"/>
              <w:rPr>
                <w:rFonts w:ascii="Calibri" w:hAnsi="Calibri" w:cs="Calibri"/>
                <w:color w:val="000000"/>
                <w:sz w:val="22"/>
                <w:szCs w:val="22"/>
              </w:rPr>
            </w:pPr>
            <w:r w:rsidRPr="00B141CB">
              <w:rPr>
                <w:color w:val="000000"/>
                <w:sz w:val="22"/>
                <w:szCs w:val="22"/>
              </w:rPr>
              <w:t> </w:t>
            </w:r>
          </w:p>
        </w:tc>
        <w:tc>
          <w:tcPr>
            <w:tcW w:w="949" w:type="dxa"/>
            <w:tcBorders>
              <w:top w:val="nil"/>
              <w:left w:val="nil"/>
              <w:bottom w:val="single" w:sz="8" w:space="0" w:color="auto"/>
              <w:right w:val="single" w:sz="8" w:space="0" w:color="auto"/>
            </w:tcBorders>
            <w:shd w:val="clear" w:color="auto" w:fill="auto"/>
            <w:noWrap/>
            <w:vAlign w:val="center"/>
            <w:hideMark/>
          </w:tcPr>
          <w:p w14:paraId="03BDBBE1" w14:textId="07851D2B" w:rsidR="00F62198" w:rsidRPr="00E37D31" w:rsidRDefault="00F62198" w:rsidP="00F62198">
            <w:pPr>
              <w:jc w:val="right"/>
              <w:rPr>
                <w:color w:val="000000"/>
                <w:sz w:val="22"/>
                <w:szCs w:val="22"/>
              </w:rPr>
            </w:pPr>
            <w:r w:rsidRPr="00B141CB">
              <w:rPr>
                <w:color w:val="000000"/>
                <w:sz w:val="22"/>
                <w:szCs w:val="22"/>
              </w:rPr>
              <w:t>835.3</w:t>
            </w:r>
          </w:p>
        </w:tc>
        <w:tc>
          <w:tcPr>
            <w:tcW w:w="787" w:type="dxa"/>
            <w:tcBorders>
              <w:top w:val="nil"/>
              <w:left w:val="nil"/>
              <w:bottom w:val="single" w:sz="8" w:space="0" w:color="auto"/>
              <w:right w:val="single" w:sz="8" w:space="0" w:color="auto"/>
            </w:tcBorders>
            <w:shd w:val="clear" w:color="auto" w:fill="auto"/>
            <w:noWrap/>
            <w:vAlign w:val="center"/>
            <w:hideMark/>
          </w:tcPr>
          <w:p w14:paraId="20DD4888" w14:textId="1BABCD05" w:rsidR="00F62198" w:rsidRPr="00E37D31" w:rsidRDefault="00F62198" w:rsidP="00F62198">
            <w:pPr>
              <w:jc w:val="right"/>
              <w:rPr>
                <w:rFonts w:ascii="Calibri" w:hAnsi="Calibri" w:cs="Calibri"/>
                <w:color w:val="000000"/>
                <w:sz w:val="22"/>
                <w:szCs w:val="22"/>
              </w:rPr>
            </w:pPr>
            <w:r w:rsidRPr="00B141CB">
              <w:rPr>
                <w:color w:val="000000"/>
                <w:sz w:val="22"/>
                <w:szCs w:val="22"/>
              </w:rPr>
              <w:t>92,8 </w:t>
            </w:r>
          </w:p>
        </w:tc>
        <w:tc>
          <w:tcPr>
            <w:tcW w:w="786" w:type="dxa"/>
            <w:tcBorders>
              <w:top w:val="nil"/>
              <w:left w:val="nil"/>
              <w:bottom w:val="single" w:sz="8" w:space="0" w:color="auto"/>
              <w:right w:val="single" w:sz="8" w:space="0" w:color="auto"/>
            </w:tcBorders>
            <w:shd w:val="clear" w:color="000000" w:fill="A6A6A6"/>
            <w:noWrap/>
            <w:vAlign w:val="center"/>
            <w:hideMark/>
          </w:tcPr>
          <w:p w14:paraId="6434602C" w14:textId="74CD8270"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485A5EDC" w14:textId="495F80AE" w:rsidR="00F62198" w:rsidRPr="00E37D31" w:rsidRDefault="00F62198" w:rsidP="00F62198">
            <w:pPr>
              <w:jc w:val="right"/>
              <w:rPr>
                <w:color w:val="000000"/>
                <w:sz w:val="22"/>
                <w:szCs w:val="22"/>
              </w:rPr>
            </w:pPr>
            <w:r w:rsidRPr="00E37D31">
              <w:rPr>
                <w:color w:val="000000"/>
                <w:sz w:val="22"/>
                <w:szCs w:val="22"/>
              </w:rPr>
              <w:t>6,3</w:t>
            </w:r>
          </w:p>
        </w:tc>
      </w:tr>
      <w:tr w:rsidR="00F62198" w:rsidRPr="00E37D31" w14:paraId="42A4705F"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72708B84" w14:textId="77777777" w:rsidR="00F62198" w:rsidRPr="00E37D31" w:rsidRDefault="00F62198" w:rsidP="00F62198">
            <w:pPr>
              <w:jc w:val="left"/>
              <w:rPr>
                <w:color w:val="000000"/>
                <w:sz w:val="22"/>
                <w:szCs w:val="22"/>
              </w:rPr>
            </w:pPr>
            <w:r w:rsidRPr="00E37D31">
              <w:rPr>
                <w:color w:val="000000"/>
                <w:sz w:val="22"/>
                <w:szCs w:val="22"/>
              </w:rPr>
              <w:t>Копривић</w:t>
            </w:r>
          </w:p>
        </w:tc>
        <w:tc>
          <w:tcPr>
            <w:tcW w:w="1220" w:type="dxa"/>
            <w:tcBorders>
              <w:top w:val="nil"/>
              <w:left w:val="nil"/>
              <w:bottom w:val="single" w:sz="8" w:space="0" w:color="auto"/>
              <w:right w:val="single" w:sz="8" w:space="0" w:color="auto"/>
            </w:tcBorders>
            <w:shd w:val="clear" w:color="auto" w:fill="auto"/>
            <w:noWrap/>
            <w:vAlign w:val="center"/>
            <w:hideMark/>
          </w:tcPr>
          <w:p w14:paraId="62A53000" w14:textId="77777777" w:rsidR="00F62198" w:rsidRPr="00E37D31" w:rsidRDefault="00F62198" w:rsidP="00F62198">
            <w:pPr>
              <w:jc w:val="right"/>
              <w:rPr>
                <w:color w:val="000000"/>
                <w:sz w:val="22"/>
                <w:szCs w:val="22"/>
              </w:rPr>
            </w:pPr>
            <w:r w:rsidRPr="00E37D31">
              <w:rPr>
                <w:color w:val="000000"/>
                <w:sz w:val="22"/>
                <w:szCs w:val="22"/>
              </w:rPr>
              <w:t>221,8</w:t>
            </w:r>
          </w:p>
        </w:tc>
        <w:tc>
          <w:tcPr>
            <w:tcW w:w="1117" w:type="dxa"/>
            <w:tcBorders>
              <w:top w:val="nil"/>
              <w:left w:val="nil"/>
              <w:bottom w:val="single" w:sz="8" w:space="0" w:color="auto"/>
              <w:right w:val="single" w:sz="8" w:space="0" w:color="auto"/>
            </w:tcBorders>
            <w:shd w:val="clear" w:color="auto" w:fill="auto"/>
            <w:noWrap/>
            <w:vAlign w:val="center"/>
            <w:hideMark/>
          </w:tcPr>
          <w:p w14:paraId="762F6350" w14:textId="77777777" w:rsidR="00F62198" w:rsidRPr="00E37D31" w:rsidRDefault="00F62198" w:rsidP="00F62198">
            <w:pPr>
              <w:jc w:val="right"/>
              <w:rPr>
                <w:color w:val="000000"/>
                <w:sz w:val="22"/>
                <w:szCs w:val="22"/>
              </w:rPr>
            </w:pPr>
            <w:r w:rsidRPr="00E37D31">
              <w:rPr>
                <w:color w:val="000000"/>
                <w:sz w:val="22"/>
                <w:szCs w:val="22"/>
              </w:rPr>
              <w:t>5,4</w:t>
            </w:r>
          </w:p>
        </w:tc>
        <w:tc>
          <w:tcPr>
            <w:tcW w:w="991" w:type="dxa"/>
            <w:tcBorders>
              <w:top w:val="nil"/>
              <w:left w:val="nil"/>
              <w:bottom w:val="single" w:sz="8" w:space="0" w:color="auto"/>
              <w:right w:val="single" w:sz="8" w:space="0" w:color="auto"/>
            </w:tcBorders>
            <w:shd w:val="clear" w:color="000000" w:fill="A6A6A6"/>
            <w:noWrap/>
            <w:vAlign w:val="center"/>
            <w:hideMark/>
          </w:tcPr>
          <w:p w14:paraId="1301E2CF"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4A66E4A8"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685EE97B"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1C2FF578"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76E8B1A4" w14:textId="4D3FA6EF" w:rsidR="00F62198" w:rsidRPr="00E37D31" w:rsidRDefault="00F62198" w:rsidP="00F62198">
            <w:pPr>
              <w:jc w:val="right"/>
              <w:rPr>
                <w:color w:val="000000"/>
                <w:sz w:val="22"/>
                <w:szCs w:val="22"/>
              </w:rPr>
            </w:pPr>
            <w:r w:rsidRPr="00E37D31">
              <w:rPr>
                <w:color w:val="000000"/>
                <w:sz w:val="22"/>
                <w:szCs w:val="22"/>
              </w:rPr>
              <w:t>235,3</w:t>
            </w:r>
          </w:p>
        </w:tc>
        <w:tc>
          <w:tcPr>
            <w:tcW w:w="991" w:type="dxa"/>
            <w:tcBorders>
              <w:top w:val="nil"/>
              <w:left w:val="nil"/>
              <w:bottom w:val="single" w:sz="8" w:space="0" w:color="auto"/>
              <w:right w:val="single" w:sz="8" w:space="0" w:color="auto"/>
            </w:tcBorders>
            <w:shd w:val="clear" w:color="auto" w:fill="auto"/>
            <w:noWrap/>
            <w:vAlign w:val="center"/>
            <w:hideMark/>
          </w:tcPr>
          <w:p w14:paraId="57F3D17E" w14:textId="35D92970"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555" w:type="dxa"/>
            <w:tcBorders>
              <w:top w:val="nil"/>
              <w:left w:val="nil"/>
              <w:bottom w:val="single" w:sz="8" w:space="0" w:color="auto"/>
              <w:right w:val="single" w:sz="8" w:space="0" w:color="auto"/>
            </w:tcBorders>
            <w:shd w:val="clear" w:color="auto" w:fill="auto"/>
            <w:noWrap/>
            <w:vAlign w:val="center"/>
            <w:hideMark/>
          </w:tcPr>
          <w:p w14:paraId="3FB8C4C9" w14:textId="093EDFAE" w:rsidR="00F62198" w:rsidRPr="00E37D31" w:rsidRDefault="00F62198" w:rsidP="00F62198">
            <w:pPr>
              <w:jc w:val="right"/>
              <w:rPr>
                <w:color w:val="000000"/>
                <w:sz w:val="22"/>
                <w:szCs w:val="22"/>
              </w:rPr>
            </w:pPr>
            <w:r w:rsidRPr="00E37D31">
              <w:rPr>
                <w:color w:val="000000"/>
                <w:sz w:val="22"/>
                <w:szCs w:val="22"/>
              </w:rPr>
              <w:t>235,3</w:t>
            </w:r>
          </w:p>
        </w:tc>
        <w:tc>
          <w:tcPr>
            <w:tcW w:w="1117" w:type="dxa"/>
            <w:tcBorders>
              <w:top w:val="nil"/>
              <w:left w:val="nil"/>
              <w:bottom w:val="single" w:sz="8" w:space="0" w:color="auto"/>
              <w:right w:val="single" w:sz="8" w:space="0" w:color="auto"/>
            </w:tcBorders>
            <w:shd w:val="clear" w:color="000000" w:fill="A6A6A6"/>
            <w:noWrap/>
            <w:vAlign w:val="center"/>
            <w:hideMark/>
          </w:tcPr>
          <w:p w14:paraId="2E623015"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07DB6009" w14:textId="5E606BEF" w:rsidR="00F62198" w:rsidRPr="00E37D31" w:rsidRDefault="00F62198" w:rsidP="00F62198">
            <w:pPr>
              <w:jc w:val="right"/>
              <w:rPr>
                <w:rFonts w:ascii="Calibri" w:hAnsi="Calibri" w:cs="Calibri"/>
                <w:color w:val="000000"/>
                <w:sz w:val="22"/>
                <w:szCs w:val="22"/>
              </w:rPr>
            </w:pPr>
            <w:r w:rsidRPr="00B141CB">
              <w:rPr>
                <w:color w:val="000000"/>
                <w:sz w:val="22"/>
                <w:szCs w:val="22"/>
              </w:rPr>
              <w:t> </w:t>
            </w:r>
          </w:p>
        </w:tc>
        <w:tc>
          <w:tcPr>
            <w:tcW w:w="949" w:type="dxa"/>
            <w:tcBorders>
              <w:top w:val="nil"/>
              <w:left w:val="nil"/>
              <w:bottom w:val="single" w:sz="8" w:space="0" w:color="auto"/>
              <w:right w:val="single" w:sz="8" w:space="0" w:color="auto"/>
            </w:tcBorders>
            <w:shd w:val="clear" w:color="auto" w:fill="auto"/>
            <w:noWrap/>
            <w:vAlign w:val="center"/>
            <w:hideMark/>
          </w:tcPr>
          <w:p w14:paraId="05FFFAE9" w14:textId="5591B019" w:rsidR="00F62198" w:rsidRPr="00E37D31" w:rsidRDefault="00F62198" w:rsidP="00F62198">
            <w:pPr>
              <w:jc w:val="right"/>
              <w:rPr>
                <w:color w:val="000000"/>
                <w:sz w:val="22"/>
                <w:szCs w:val="22"/>
              </w:rPr>
            </w:pPr>
            <w:r w:rsidRPr="00B141CB">
              <w:rPr>
                <w:color w:val="000000"/>
                <w:sz w:val="22"/>
                <w:szCs w:val="22"/>
              </w:rPr>
              <w:t>211,8</w:t>
            </w:r>
          </w:p>
        </w:tc>
        <w:tc>
          <w:tcPr>
            <w:tcW w:w="787" w:type="dxa"/>
            <w:tcBorders>
              <w:top w:val="nil"/>
              <w:left w:val="nil"/>
              <w:bottom w:val="single" w:sz="8" w:space="0" w:color="auto"/>
              <w:right w:val="single" w:sz="8" w:space="0" w:color="auto"/>
            </w:tcBorders>
            <w:shd w:val="clear" w:color="auto" w:fill="auto"/>
            <w:noWrap/>
            <w:vAlign w:val="center"/>
            <w:hideMark/>
          </w:tcPr>
          <w:p w14:paraId="4849749E" w14:textId="75DE0E9C" w:rsidR="00F62198" w:rsidRPr="00E37D31" w:rsidRDefault="00F62198" w:rsidP="00F62198">
            <w:pPr>
              <w:jc w:val="right"/>
              <w:rPr>
                <w:rFonts w:ascii="Calibri" w:hAnsi="Calibri" w:cs="Calibri"/>
                <w:color w:val="000000"/>
                <w:sz w:val="22"/>
                <w:szCs w:val="22"/>
              </w:rPr>
            </w:pPr>
            <w:r w:rsidRPr="00B141CB">
              <w:rPr>
                <w:color w:val="000000"/>
                <w:sz w:val="22"/>
                <w:szCs w:val="22"/>
              </w:rPr>
              <w:t>23,5 </w:t>
            </w:r>
          </w:p>
        </w:tc>
        <w:tc>
          <w:tcPr>
            <w:tcW w:w="786" w:type="dxa"/>
            <w:tcBorders>
              <w:top w:val="nil"/>
              <w:left w:val="nil"/>
              <w:bottom w:val="single" w:sz="8" w:space="0" w:color="auto"/>
              <w:right w:val="single" w:sz="8" w:space="0" w:color="auto"/>
            </w:tcBorders>
            <w:shd w:val="clear" w:color="000000" w:fill="A6A6A6"/>
            <w:noWrap/>
            <w:vAlign w:val="center"/>
            <w:hideMark/>
          </w:tcPr>
          <w:p w14:paraId="450B9F2D" w14:textId="49829613"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69E649A7" w14:textId="4C193704" w:rsidR="00F62198" w:rsidRPr="00E37D31" w:rsidRDefault="00F62198" w:rsidP="00F62198">
            <w:pPr>
              <w:jc w:val="right"/>
              <w:rPr>
                <w:color w:val="000000"/>
                <w:sz w:val="22"/>
                <w:szCs w:val="22"/>
              </w:rPr>
            </w:pPr>
            <w:r w:rsidRPr="00E37D31">
              <w:rPr>
                <w:color w:val="000000"/>
                <w:sz w:val="22"/>
                <w:szCs w:val="22"/>
              </w:rPr>
              <w:t>106,1</w:t>
            </w:r>
          </w:p>
        </w:tc>
      </w:tr>
      <w:tr w:rsidR="00F62198" w:rsidRPr="00E37D31" w14:paraId="10F5BE6C"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3977CB26" w14:textId="77777777" w:rsidR="00F62198" w:rsidRPr="00E37D31" w:rsidRDefault="00F62198" w:rsidP="00F62198">
            <w:pPr>
              <w:jc w:val="left"/>
              <w:rPr>
                <w:color w:val="000000"/>
                <w:sz w:val="22"/>
                <w:szCs w:val="22"/>
              </w:rPr>
            </w:pPr>
            <w:r w:rsidRPr="00E37D31">
              <w:rPr>
                <w:color w:val="000000"/>
                <w:sz w:val="22"/>
                <w:szCs w:val="22"/>
              </w:rPr>
              <w:t>ОТЛ</w:t>
            </w:r>
          </w:p>
        </w:tc>
        <w:tc>
          <w:tcPr>
            <w:tcW w:w="1220" w:type="dxa"/>
            <w:tcBorders>
              <w:top w:val="nil"/>
              <w:left w:val="nil"/>
              <w:bottom w:val="single" w:sz="8" w:space="0" w:color="auto"/>
              <w:right w:val="single" w:sz="8" w:space="0" w:color="auto"/>
            </w:tcBorders>
            <w:shd w:val="clear" w:color="auto" w:fill="auto"/>
            <w:noWrap/>
            <w:vAlign w:val="center"/>
            <w:hideMark/>
          </w:tcPr>
          <w:p w14:paraId="43B93417" w14:textId="77777777" w:rsidR="00F62198" w:rsidRPr="00E37D31" w:rsidRDefault="00F62198" w:rsidP="00F62198">
            <w:pPr>
              <w:jc w:val="right"/>
              <w:rPr>
                <w:color w:val="000000"/>
                <w:sz w:val="22"/>
                <w:szCs w:val="22"/>
              </w:rPr>
            </w:pPr>
            <w:r w:rsidRPr="00E37D31">
              <w:rPr>
                <w:color w:val="000000"/>
                <w:sz w:val="22"/>
                <w:szCs w:val="22"/>
              </w:rPr>
              <w:t>1.201,7</w:t>
            </w:r>
          </w:p>
        </w:tc>
        <w:tc>
          <w:tcPr>
            <w:tcW w:w="1117" w:type="dxa"/>
            <w:tcBorders>
              <w:top w:val="nil"/>
              <w:left w:val="nil"/>
              <w:bottom w:val="single" w:sz="8" w:space="0" w:color="auto"/>
              <w:right w:val="single" w:sz="8" w:space="0" w:color="auto"/>
            </w:tcBorders>
            <w:shd w:val="clear" w:color="auto" w:fill="auto"/>
            <w:noWrap/>
            <w:vAlign w:val="center"/>
            <w:hideMark/>
          </w:tcPr>
          <w:p w14:paraId="3310348B" w14:textId="77777777" w:rsidR="00F62198" w:rsidRPr="00E37D31" w:rsidRDefault="00F62198" w:rsidP="00F62198">
            <w:pPr>
              <w:jc w:val="right"/>
              <w:rPr>
                <w:color w:val="000000"/>
                <w:sz w:val="22"/>
                <w:szCs w:val="22"/>
              </w:rPr>
            </w:pPr>
            <w:r w:rsidRPr="00E37D31">
              <w:rPr>
                <w:color w:val="000000"/>
                <w:sz w:val="22"/>
                <w:szCs w:val="22"/>
              </w:rPr>
              <w:t>45,8</w:t>
            </w:r>
          </w:p>
        </w:tc>
        <w:tc>
          <w:tcPr>
            <w:tcW w:w="991" w:type="dxa"/>
            <w:tcBorders>
              <w:top w:val="nil"/>
              <w:left w:val="nil"/>
              <w:bottom w:val="single" w:sz="8" w:space="0" w:color="auto"/>
              <w:right w:val="single" w:sz="8" w:space="0" w:color="auto"/>
            </w:tcBorders>
            <w:shd w:val="clear" w:color="000000" w:fill="A6A6A6"/>
            <w:noWrap/>
            <w:vAlign w:val="center"/>
            <w:hideMark/>
          </w:tcPr>
          <w:p w14:paraId="0FBC7857"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4C614BCA"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4BA56856"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23A090EC"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61E473DE" w14:textId="48AC8A95" w:rsidR="00F62198" w:rsidRPr="00E37D31" w:rsidRDefault="00F62198" w:rsidP="00F62198">
            <w:pPr>
              <w:jc w:val="right"/>
              <w:rPr>
                <w:color w:val="000000"/>
                <w:sz w:val="22"/>
                <w:szCs w:val="22"/>
              </w:rPr>
            </w:pPr>
            <w:r w:rsidRPr="00E37D31">
              <w:rPr>
                <w:color w:val="000000"/>
                <w:sz w:val="22"/>
                <w:szCs w:val="22"/>
              </w:rPr>
              <w:t>31</w:t>
            </w:r>
            <w:r>
              <w:rPr>
                <w:color w:val="000000"/>
                <w:sz w:val="22"/>
                <w:szCs w:val="22"/>
              </w:rPr>
              <w:t>5</w:t>
            </w:r>
            <w:r w:rsidRPr="00E37D31">
              <w:rPr>
                <w:color w:val="000000"/>
                <w:sz w:val="22"/>
                <w:szCs w:val="22"/>
              </w:rPr>
              <w:t>,</w:t>
            </w:r>
            <w:r>
              <w:rPr>
                <w:color w:val="000000"/>
                <w:sz w:val="22"/>
                <w:szCs w:val="22"/>
              </w:rPr>
              <w:t>5</w:t>
            </w:r>
          </w:p>
        </w:tc>
        <w:tc>
          <w:tcPr>
            <w:tcW w:w="991" w:type="dxa"/>
            <w:tcBorders>
              <w:top w:val="nil"/>
              <w:left w:val="nil"/>
              <w:bottom w:val="single" w:sz="8" w:space="0" w:color="auto"/>
              <w:right w:val="single" w:sz="8" w:space="0" w:color="auto"/>
            </w:tcBorders>
            <w:shd w:val="clear" w:color="auto" w:fill="auto"/>
            <w:noWrap/>
            <w:vAlign w:val="center"/>
            <w:hideMark/>
          </w:tcPr>
          <w:p w14:paraId="143DE617" w14:textId="16FECEE6" w:rsidR="00F62198" w:rsidRPr="00E37D31" w:rsidRDefault="00F62198" w:rsidP="00F62198">
            <w:pPr>
              <w:jc w:val="right"/>
              <w:rPr>
                <w:color w:val="000000"/>
                <w:sz w:val="22"/>
                <w:szCs w:val="22"/>
              </w:rPr>
            </w:pPr>
            <w:r>
              <w:rPr>
                <w:color w:val="000000"/>
                <w:sz w:val="22"/>
                <w:szCs w:val="22"/>
              </w:rPr>
              <w:t>87</w:t>
            </w:r>
            <w:r w:rsidRPr="00E37D31">
              <w:rPr>
                <w:color w:val="000000"/>
                <w:sz w:val="22"/>
                <w:szCs w:val="22"/>
              </w:rPr>
              <w:t>,</w:t>
            </w:r>
            <w:r>
              <w:rPr>
                <w:color w:val="000000"/>
                <w:sz w:val="22"/>
                <w:szCs w:val="22"/>
              </w:rPr>
              <w:t>1</w:t>
            </w:r>
          </w:p>
        </w:tc>
        <w:tc>
          <w:tcPr>
            <w:tcW w:w="1555" w:type="dxa"/>
            <w:tcBorders>
              <w:top w:val="nil"/>
              <w:left w:val="nil"/>
              <w:bottom w:val="single" w:sz="8" w:space="0" w:color="auto"/>
              <w:right w:val="single" w:sz="8" w:space="0" w:color="auto"/>
            </w:tcBorders>
            <w:shd w:val="clear" w:color="auto" w:fill="auto"/>
            <w:noWrap/>
            <w:vAlign w:val="center"/>
            <w:hideMark/>
          </w:tcPr>
          <w:p w14:paraId="25B0BD0D" w14:textId="5A453B3D" w:rsidR="00F62198" w:rsidRPr="00E37D31" w:rsidRDefault="00F62198" w:rsidP="00F62198">
            <w:pPr>
              <w:jc w:val="right"/>
              <w:rPr>
                <w:color w:val="000000"/>
                <w:sz w:val="22"/>
                <w:szCs w:val="22"/>
              </w:rPr>
            </w:pPr>
            <w:r>
              <w:rPr>
                <w:color w:val="000000"/>
                <w:sz w:val="22"/>
                <w:szCs w:val="22"/>
              </w:rPr>
              <w:t>402</w:t>
            </w:r>
            <w:r w:rsidRPr="00E37D31">
              <w:rPr>
                <w:color w:val="000000"/>
                <w:sz w:val="22"/>
                <w:szCs w:val="22"/>
              </w:rPr>
              <w:t>,</w:t>
            </w:r>
            <w:r>
              <w:rPr>
                <w:color w:val="000000"/>
                <w:sz w:val="22"/>
                <w:szCs w:val="22"/>
              </w:rPr>
              <w:t>6</w:t>
            </w:r>
          </w:p>
        </w:tc>
        <w:tc>
          <w:tcPr>
            <w:tcW w:w="1117" w:type="dxa"/>
            <w:tcBorders>
              <w:top w:val="nil"/>
              <w:left w:val="nil"/>
              <w:bottom w:val="single" w:sz="8" w:space="0" w:color="auto"/>
              <w:right w:val="single" w:sz="8" w:space="0" w:color="auto"/>
            </w:tcBorders>
            <w:shd w:val="clear" w:color="000000" w:fill="A6A6A6"/>
            <w:noWrap/>
            <w:vAlign w:val="center"/>
            <w:hideMark/>
          </w:tcPr>
          <w:p w14:paraId="08515426"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3315E0AA" w14:textId="576802E7" w:rsidR="00F62198" w:rsidRPr="00E37D31" w:rsidRDefault="00F62198" w:rsidP="00F62198">
            <w:pPr>
              <w:jc w:val="right"/>
              <w:rPr>
                <w:rFonts w:ascii="Calibri" w:hAnsi="Calibri" w:cs="Calibri"/>
                <w:color w:val="000000"/>
                <w:sz w:val="22"/>
                <w:szCs w:val="22"/>
              </w:rPr>
            </w:pPr>
            <w:r w:rsidRPr="00B141CB">
              <w:rPr>
                <w:color w:val="000000"/>
                <w:sz w:val="22"/>
                <w:szCs w:val="22"/>
              </w:rPr>
              <w:t> </w:t>
            </w:r>
          </w:p>
        </w:tc>
        <w:tc>
          <w:tcPr>
            <w:tcW w:w="949" w:type="dxa"/>
            <w:tcBorders>
              <w:top w:val="nil"/>
              <w:left w:val="nil"/>
              <w:bottom w:val="single" w:sz="8" w:space="0" w:color="auto"/>
              <w:right w:val="single" w:sz="8" w:space="0" w:color="auto"/>
            </w:tcBorders>
            <w:shd w:val="clear" w:color="auto" w:fill="auto"/>
            <w:noWrap/>
            <w:vAlign w:val="center"/>
            <w:hideMark/>
          </w:tcPr>
          <w:p w14:paraId="6958AFB3" w14:textId="73744043" w:rsidR="00F62198" w:rsidRPr="00E37D31" w:rsidRDefault="00F62198" w:rsidP="00F62198">
            <w:pPr>
              <w:jc w:val="right"/>
              <w:rPr>
                <w:color w:val="000000"/>
                <w:sz w:val="22"/>
                <w:szCs w:val="22"/>
              </w:rPr>
            </w:pPr>
            <w:r w:rsidRPr="00B141CB">
              <w:rPr>
                <w:color w:val="000000"/>
                <w:sz w:val="22"/>
                <w:szCs w:val="22"/>
              </w:rPr>
              <w:t>362,3</w:t>
            </w:r>
          </w:p>
        </w:tc>
        <w:tc>
          <w:tcPr>
            <w:tcW w:w="787" w:type="dxa"/>
            <w:tcBorders>
              <w:top w:val="nil"/>
              <w:left w:val="nil"/>
              <w:bottom w:val="single" w:sz="8" w:space="0" w:color="auto"/>
              <w:right w:val="single" w:sz="8" w:space="0" w:color="auto"/>
            </w:tcBorders>
            <w:shd w:val="clear" w:color="auto" w:fill="auto"/>
            <w:noWrap/>
            <w:vAlign w:val="center"/>
            <w:hideMark/>
          </w:tcPr>
          <w:p w14:paraId="0A594CFB" w14:textId="13F6311D" w:rsidR="00F62198" w:rsidRPr="00E37D31" w:rsidRDefault="00F62198" w:rsidP="00F62198">
            <w:pPr>
              <w:jc w:val="right"/>
              <w:rPr>
                <w:rFonts w:ascii="Calibri" w:hAnsi="Calibri" w:cs="Calibri"/>
                <w:color w:val="000000"/>
                <w:sz w:val="22"/>
                <w:szCs w:val="22"/>
              </w:rPr>
            </w:pPr>
            <w:r w:rsidRPr="00B141CB">
              <w:rPr>
                <w:color w:val="000000"/>
                <w:sz w:val="22"/>
                <w:szCs w:val="22"/>
              </w:rPr>
              <w:t>40,3 </w:t>
            </w:r>
          </w:p>
        </w:tc>
        <w:tc>
          <w:tcPr>
            <w:tcW w:w="786" w:type="dxa"/>
            <w:tcBorders>
              <w:top w:val="nil"/>
              <w:left w:val="nil"/>
              <w:bottom w:val="single" w:sz="8" w:space="0" w:color="auto"/>
              <w:right w:val="single" w:sz="8" w:space="0" w:color="auto"/>
            </w:tcBorders>
            <w:shd w:val="clear" w:color="000000" w:fill="A6A6A6"/>
            <w:noWrap/>
            <w:vAlign w:val="center"/>
            <w:hideMark/>
          </w:tcPr>
          <w:p w14:paraId="1EEB02B1" w14:textId="7629B221"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38D2FB0C" w14:textId="75A94C9E" w:rsidR="00F62198" w:rsidRPr="00E37D31" w:rsidRDefault="00F62198" w:rsidP="00F62198">
            <w:pPr>
              <w:jc w:val="right"/>
              <w:rPr>
                <w:color w:val="000000"/>
                <w:sz w:val="22"/>
                <w:szCs w:val="22"/>
              </w:rPr>
            </w:pPr>
            <w:r w:rsidRPr="00E37D31">
              <w:rPr>
                <w:color w:val="000000"/>
                <w:sz w:val="22"/>
                <w:szCs w:val="22"/>
              </w:rPr>
              <w:t>3</w:t>
            </w:r>
            <w:r>
              <w:rPr>
                <w:color w:val="000000"/>
                <w:sz w:val="22"/>
                <w:szCs w:val="22"/>
              </w:rPr>
              <w:t>3</w:t>
            </w:r>
            <w:r w:rsidRPr="00E37D31">
              <w:rPr>
                <w:color w:val="000000"/>
                <w:sz w:val="22"/>
                <w:szCs w:val="22"/>
              </w:rPr>
              <w:t>,</w:t>
            </w:r>
            <w:r>
              <w:rPr>
                <w:color w:val="000000"/>
                <w:sz w:val="22"/>
                <w:szCs w:val="22"/>
              </w:rPr>
              <w:t>5</w:t>
            </w:r>
          </w:p>
        </w:tc>
      </w:tr>
      <w:tr w:rsidR="00F62198" w:rsidRPr="00E37D31" w14:paraId="6A82291C" w14:textId="77777777" w:rsidTr="00F62198">
        <w:trPr>
          <w:trHeight w:val="315"/>
        </w:trPr>
        <w:tc>
          <w:tcPr>
            <w:tcW w:w="2328" w:type="dxa"/>
            <w:tcBorders>
              <w:top w:val="nil"/>
              <w:left w:val="single" w:sz="8" w:space="0" w:color="auto"/>
              <w:bottom w:val="single" w:sz="8" w:space="0" w:color="auto"/>
              <w:right w:val="single" w:sz="8" w:space="0" w:color="auto"/>
            </w:tcBorders>
            <w:shd w:val="clear" w:color="auto" w:fill="auto"/>
            <w:noWrap/>
            <w:vAlign w:val="center"/>
            <w:hideMark/>
          </w:tcPr>
          <w:p w14:paraId="3E96FE84" w14:textId="77777777" w:rsidR="00F62198" w:rsidRPr="00E37D31" w:rsidRDefault="00F62198" w:rsidP="00F62198">
            <w:pPr>
              <w:jc w:val="left"/>
              <w:rPr>
                <w:color w:val="000000"/>
                <w:sz w:val="22"/>
                <w:szCs w:val="22"/>
              </w:rPr>
            </w:pPr>
            <w:r w:rsidRPr="00E37D31">
              <w:rPr>
                <w:color w:val="000000"/>
                <w:sz w:val="22"/>
                <w:szCs w:val="22"/>
              </w:rPr>
              <w:t>Багрем</w:t>
            </w:r>
          </w:p>
        </w:tc>
        <w:tc>
          <w:tcPr>
            <w:tcW w:w="1220" w:type="dxa"/>
            <w:tcBorders>
              <w:top w:val="nil"/>
              <w:left w:val="nil"/>
              <w:bottom w:val="single" w:sz="8" w:space="0" w:color="auto"/>
              <w:right w:val="single" w:sz="8" w:space="0" w:color="auto"/>
            </w:tcBorders>
            <w:shd w:val="clear" w:color="auto" w:fill="auto"/>
            <w:noWrap/>
            <w:vAlign w:val="center"/>
            <w:hideMark/>
          </w:tcPr>
          <w:p w14:paraId="41AEDA28" w14:textId="77777777" w:rsidR="00F62198" w:rsidRPr="00E37D31" w:rsidRDefault="00F62198" w:rsidP="00F62198">
            <w:pPr>
              <w:jc w:val="right"/>
              <w:rPr>
                <w:color w:val="000000"/>
                <w:sz w:val="22"/>
                <w:szCs w:val="22"/>
              </w:rPr>
            </w:pPr>
            <w:r w:rsidRPr="00E37D31">
              <w:rPr>
                <w:color w:val="000000"/>
                <w:sz w:val="22"/>
                <w:szCs w:val="22"/>
              </w:rPr>
              <w:t>17.818,3</w:t>
            </w:r>
          </w:p>
        </w:tc>
        <w:tc>
          <w:tcPr>
            <w:tcW w:w="1117" w:type="dxa"/>
            <w:tcBorders>
              <w:top w:val="nil"/>
              <w:left w:val="nil"/>
              <w:bottom w:val="single" w:sz="8" w:space="0" w:color="auto"/>
              <w:right w:val="single" w:sz="8" w:space="0" w:color="auto"/>
            </w:tcBorders>
            <w:shd w:val="clear" w:color="auto" w:fill="auto"/>
            <w:noWrap/>
            <w:vAlign w:val="center"/>
            <w:hideMark/>
          </w:tcPr>
          <w:p w14:paraId="6BF3FFF4" w14:textId="77777777" w:rsidR="00F62198" w:rsidRPr="00E37D31" w:rsidRDefault="00F62198" w:rsidP="00F62198">
            <w:pPr>
              <w:jc w:val="right"/>
              <w:rPr>
                <w:color w:val="000000"/>
                <w:sz w:val="22"/>
                <w:szCs w:val="22"/>
              </w:rPr>
            </w:pPr>
            <w:r w:rsidRPr="00E37D31">
              <w:rPr>
                <w:color w:val="000000"/>
                <w:sz w:val="22"/>
                <w:szCs w:val="22"/>
              </w:rPr>
              <w:t>991,3</w:t>
            </w:r>
          </w:p>
        </w:tc>
        <w:tc>
          <w:tcPr>
            <w:tcW w:w="991" w:type="dxa"/>
            <w:tcBorders>
              <w:top w:val="nil"/>
              <w:left w:val="nil"/>
              <w:bottom w:val="single" w:sz="8" w:space="0" w:color="auto"/>
              <w:right w:val="single" w:sz="8" w:space="0" w:color="auto"/>
            </w:tcBorders>
            <w:shd w:val="clear" w:color="000000" w:fill="A6A6A6"/>
            <w:noWrap/>
            <w:vAlign w:val="center"/>
            <w:hideMark/>
          </w:tcPr>
          <w:p w14:paraId="0AAF222A"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7BBE55BC"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4FEBFB24"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2B0E790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auto" w:fill="auto"/>
            <w:noWrap/>
            <w:vAlign w:val="center"/>
            <w:hideMark/>
          </w:tcPr>
          <w:p w14:paraId="65450EE7" w14:textId="3BD2DAB1" w:rsidR="00F62198" w:rsidRPr="00E37D31" w:rsidRDefault="00F62198" w:rsidP="00F62198">
            <w:pPr>
              <w:jc w:val="right"/>
              <w:rPr>
                <w:color w:val="000000"/>
                <w:sz w:val="22"/>
                <w:szCs w:val="22"/>
              </w:rPr>
            </w:pPr>
            <w:r w:rsidRPr="00E37D31">
              <w:rPr>
                <w:color w:val="000000"/>
                <w:sz w:val="22"/>
                <w:szCs w:val="22"/>
              </w:rPr>
              <w:t>6.</w:t>
            </w:r>
            <w:r>
              <w:rPr>
                <w:color w:val="000000"/>
                <w:sz w:val="22"/>
                <w:szCs w:val="22"/>
              </w:rPr>
              <w:t>614</w:t>
            </w:r>
            <w:r w:rsidRPr="00E37D31">
              <w:rPr>
                <w:color w:val="000000"/>
                <w:sz w:val="22"/>
                <w:szCs w:val="22"/>
              </w:rPr>
              <w:t>,</w:t>
            </w:r>
            <w:r>
              <w:rPr>
                <w:color w:val="000000"/>
                <w:sz w:val="22"/>
                <w:szCs w:val="22"/>
              </w:rPr>
              <w:t>7</w:t>
            </w:r>
          </w:p>
        </w:tc>
        <w:tc>
          <w:tcPr>
            <w:tcW w:w="991" w:type="dxa"/>
            <w:tcBorders>
              <w:top w:val="nil"/>
              <w:left w:val="nil"/>
              <w:bottom w:val="single" w:sz="8" w:space="0" w:color="auto"/>
              <w:right w:val="single" w:sz="8" w:space="0" w:color="auto"/>
            </w:tcBorders>
            <w:shd w:val="clear" w:color="auto" w:fill="auto"/>
            <w:noWrap/>
            <w:vAlign w:val="center"/>
            <w:hideMark/>
          </w:tcPr>
          <w:p w14:paraId="25599135" w14:textId="1AE597D4" w:rsidR="00F62198" w:rsidRPr="00E37D31" w:rsidRDefault="00F62198" w:rsidP="00F62198">
            <w:pPr>
              <w:jc w:val="right"/>
              <w:rPr>
                <w:color w:val="000000"/>
                <w:sz w:val="22"/>
                <w:szCs w:val="22"/>
              </w:rPr>
            </w:pPr>
            <w:r>
              <w:rPr>
                <w:color w:val="000000"/>
                <w:sz w:val="22"/>
                <w:szCs w:val="22"/>
              </w:rPr>
              <w:t>4</w:t>
            </w:r>
            <w:r w:rsidRPr="00E37D31">
              <w:rPr>
                <w:color w:val="000000"/>
                <w:sz w:val="22"/>
                <w:szCs w:val="22"/>
              </w:rPr>
              <w:t>.</w:t>
            </w:r>
            <w:r>
              <w:rPr>
                <w:color w:val="000000"/>
                <w:sz w:val="22"/>
                <w:szCs w:val="22"/>
              </w:rPr>
              <w:t>972</w:t>
            </w:r>
            <w:r w:rsidRPr="00E37D31">
              <w:rPr>
                <w:color w:val="000000"/>
                <w:sz w:val="22"/>
                <w:szCs w:val="22"/>
              </w:rPr>
              <w:t>,</w:t>
            </w:r>
            <w:r>
              <w:rPr>
                <w:color w:val="000000"/>
                <w:sz w:val="22"/>
                <w:szCs w:val="22"/>
              </w:rPr>
              <w:t>8</w:t>
            </w:r>
          </w:p>
        </w:tc>
        <w:tc>
          <w:tcPr>
            <w:tcW w:w="1555" w:type="dxa"/>
            <w:tcBorders>
              <w:top w:val="nil"/>
              <w:left w:val="nil"/>
              <w:bottom w:val="single" w:sz="8" w:space="0" w:color="auto"/>
              <w:right w:val="single" w:sz="8" w:space="0" w:color="auto"/>
            </w:tcBorders>
            <w:shd w:val="clear" w:color="auto" w:fill="auto"/>
            <w:noWrap/>
            <w:vAlign w:val="center"/>
            <w:hideMark/>
          </w:tcPr>
          <w:p w14:paraId="78245732" w14:textId="5F25D44B" w:rsidR="00F62198" w:rsidRPr="00E37D31" w:rsidRDefault="00F62198" w:rsidP="00F62198">
            <w:pPr>
              <w:jc w:val="right"/>
              <w:rPr>
                <w:color w:val="000000"/>
                <w:sz w:val="22"/>
                <w:szCs w:val="22"/>
              </w:rPr>
            </w:pPr>
            <w:r w:rsidRPr="00E37D31">
              <w:rPr>
                <w:color w:val="000000"/>
                <w:sz w:val="22"/>
                <w:szCs w:val="22"/>
              </w:rPr>
              <w:t>1</w:t>
            </w:r>
            <w:r>
              <w:rPr>
                <w:color w:val="000000"/>
                <w:sz w:val="22"/>
                <w:szCs w:val="22"/>
              </w:rPr>
              <w:t>1</w:t>
            </w:r>
            <w:r w:rsidRPr="00E37D31">
              <w:rPr>
                <w:color w:val="000000"/>
                <w:sz w:val="22"/>
                <w:szCs w:val="22"/>
              </w:rPr>
              <w:t>.</w:t>
            </w:r>
            <w:r>
              <w:rPr>
                <w:color w:val="000000"/>
                <w:sz w:val="22"/>
                <w:szCs w:val="22"/>
              </w:rPr>
              <w:t>587</w:t>
            </w:r>
            <w:r w:rsidRPr="00E37D31">
              <w:rPr>
                <w:color w:val="000000"/>
                <w:sz w:val="22"/>
                <w:szCs w:val="22"/>
              </w:rPr>
              <w:t>,</w:t>
            </w:r>
            <w:r>
              <w:rPr>
                <w:color w:val="000000"/>
                <w:sz w:val="22"/>
                <w:szCs w:val="22"/>
              </w:rPr>
              <w:t>5</w:t>
            </w:r>
          </w:p>
        </w:tc>
        <w:tc>
          <w:tcPr>
            <w:tcW w:w="1117" w:type="dxa"/>
            <w:tcBorders>
              <w:top w:val="nil"/>
              <w:left w:val="nil"/>
              <w:bottom w:val="single" w:sz="8" w:space="0" w:color="auto"/>
              <w:right w:val="single" w:sz="8" w:space="0" w:color="auto"/>
            </w:tcBorders>
            <w:shd w:val="clear" w:color="000000" w:fill="A6A6A6"/>
            <w:noWrap/>
            <w:vAlign w:val="center"/>
            <w:hideMark/>
          </w:tcPr>
          <w:p w14:paraId="25321B2B"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auto" w:fill="auto"/>
            <w:noWrap/>
            <w:vAlign w:val="center"/>
            <w:hideMark/>
          </w:tcPr>
          <w:p w14:paraId="0E48F9CB" w14:textId="7D6C7C69" w:rsidR="00F62198" w:rsidRPr="00E37D31" w:rsidRDefault="00F62198" w:rsidP="00F62198">
            <w:pPr>
              <w:jc w:val="right"/>
              <w:rPr>
                <w:color w:val="000000"/>
                <w:sz w:val="22"/>
                <w:szCs w:val="22"/>
              </w:rPr>
            </w:pPr>
            <w:r>
              <w:rPr>
                <w:color w:val="000000"/>
                <w:sz w:val="22"/>
                <w:szCs w:val="22"/>
              </w:rPr>
              <w:t>4.952,8</w:t>
            </w:r>
          </w:p>
        </w:tc>
        <w:tc>
          <w:tcPr>
            <w:tcW w:w="949" w:type="dxa"/>
            <w:tcBorders>
              <w:top w:val="nil"/>
              <w:left w:val="nil"/>
              <w:bottom w:val="single" w:sz="8" w:space="0" w:color="auto"/>
              <w:right w:val="single" w:sz="8" w:space="0" w:color="auto"/>
            </w:tcBorders>
            <w:shd w:val="clear" w:color="auto" w:fill="auto"/>
            <w:noWrap/>
            <w:vAlign w:val="center"/>
            <w:hideMark/>
          </w:tcPr>
          <w:p w14:paraId="20A3AAED" w14:textId="4AE475D7" w:rsidR="00F62198" w:rsidRPr="00E37D31" w:rsidRDefault="00F62198" w:rsidP="00F62198">
            <w:pPr>
              <w:jc w:val="right"/>
              <w:rPr>
                <w:color w:val="000000"/>
                <w:sz w:val="22"/>
                <w:szCs w:val="22"/>
              </w:rPr>
            </w:pPr>
            <w:r>
              <w:rPr>
                <w:color w:val="000000"/>
                <w:sz w:val="22"/>
                <w:szCs w:val="22"/>
              </w:rPr>
              <w:t>6</w:t>
            </w:r>
            <w:r w:rsidRPr="00B141CB">
              <w:rPr>
                <w:color w:val="000000"/>
                <w:sz w:val="22"/>
                <w:szCs w:val="22"/>
              </w:rPr>
              <w:t>.</w:t>
            </w:r>
            <w:r>
              <w:rPr>
                <w:color w:val="000000"/>
                <w:sz w:val="22"/>
                <w:szCs w:val="22"/>
              </w:rPr>
              <w:t>055</w:t>
            </w:r>
            <w:r w:rsidRPr="00B141CB">
              <w:rPr>
                <w:color w:val="000000"/>
                <w:sz w:val="22"/>
                <w:szCs w:val="22"/>
              </w:rPr>
              <w:t>,</w:t>
            </w:r>
            <w:r>
              <w:rPr>
                <w:color w:val="000000"/>
                <w:sz w:val="22"/>
                <w:szCs w:val="22"/>
              </w:rPr>
              <w:t>4</w:t>
            </w:r>
          </w:p>
        </w:tc>
        <w:tc>
          <w:tcPr>
            <w:tcW w:w="787" w:type="dxa"/>
            <w:tcBorders>
              <w:top w:val="nil"/>
              <w:left w:val="nil"/>
              <w:bottom w:val="single" w:sz="8" w:space="0" w:color="auto"/>
              <w:right w:val="single" w:sz="8" w:space="0" w:color="auto"/>
            </w:tcBorders>
            <w:shd w:val="clear" w:color="auto" w:fill="auto"/>
            <w:noWrap/>
            <w:vAlign w:val="center"/>
            <w:hideMark/>
          </w:tcPr>
          <w:p w14:paraId="41E11931" w14:textId="70ED9C05" w:rsidR="00F62198" w:rsidRPr="00E37D31" w:rsidRDefault="00F62198" w:rsidP="00F62198">
            <w:pPr>
              <w:jc w:val="right"/>
              <w:rPr>
                <w:color w:val="000000"/>
                <w:sz w:val="22"/>
                <w:szCs w:val="22"/>
              </w:rPr>
            </w:pPr>
            <w:r>
              <w:rPr>
                <w:color w:val="000000"/>
                <w:sz w:val="22"/>
                <w:szCs w:val="22"/>
              </w:rPr>
              <w:t>579</w:t>
            </w:r>
            <w:r w:rsidRPr="00B141CB">
              <w:rPr>
                <w:color w:val="000000"/>
                <w:sz w:val="22"/>
                <w:szCs w:val="22"/>
              </w:rPr>
              <w:t>,</w:t>
            </w:r>
            <w:r>
              <w:rPr>
                <w:color w:val="000000"/>
                <w:sz w:val="22"/>
                <w:szCs w:val="22"/>
              </w:rPr>
              <w:t>4</w:t>
            </w:r>
          </w:p>
        </w:tc>
        <w:tc>
          <w:tcPr>
            <w:tcW w:w="786" w:type="dxa"/>
            <w:tcBorders>
              <w:top w:val="nil"/>
              <w:left w:val="nil"/>
              <w:bottom w:val="single" w:sz="8" w:space="0" w:color="auto"/>
              <w:right w:val="single" w:sz="8" w:space="0" w:color="auto"/>
            </w:tcBorders>
            <w:shd w:val="clear" w:color="000000" w:fill="A6A6A6"/>
            <w:noWrap/>
            <w:vAlign w:val="center"/>
            <w:hideMark/>
          </w:tcPr>
          <w:p w14:paraId="7390577F" w14:textId="711A5216"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auto" w:fill="auto"/>
            <w:noWrap/>
            <w:vAlign w:val="center"/>
            <w:hideMark/>
          </w:tcPr>
          <w:p w14:paraId="03799628" w14:textId="41F89677" w:rsidR="00F62198" w:rsidRPr="00E37D31" w:rsidRDefault="00F62198" w:rsidP="00F62198">
            <w:pPr>
              <w:jc w:val="right"/>
              <w:rPr>
                <w:color w:val="000000"/>
                <w:sz w:val="22"/>
                <w:szCs w:val="22"/>
              </w:rPr>
            </w:pPr>
            <w:r w:rsidRPr="00E37D31">
              <w:rPr>
                <w:color w:val="000000"/>
                <w:sz w:val="22"/>
                <w:szCs w:val="22"/>
              </w:rPr>
              <w:t>69,8</w:t>
            </w:r>
          </w:p>
        </w:tc>
      </w:tr>
      <w:tr w:rsidR="00F62198" w:rsidRPr="00E37D31" w14:paraId="62D9A97B" w14:textId="77777777" w:rsidTr="00F62198">
        <w:trPr>
          <w:trHeight w:val="315"/>
        </w:trPr>
        <w:tc>
          <w:tcPr>
            <w:tcW w:w="2328" w:type="dxa"/>
            <w:tcBorders>
              <w:top w:val="nil"/>
              <w:left w:val="single" w:sz="8" w:space="0" w:color="auto"/>
              <w:bottom w:val="single" w:sz="8" w:space="0" w:color="auto"/>
              <w:right w:val="single" w:sz="8" w:space="0" w:color="000000"/>
            </w:tcBorders>
            <w:shd w:val="clear" w:color="000000" w:fill="D9D9D9"/>
            <w:noWrap/>
            <w:vAlign w:val="center"/>
            <w:hideMark/>
          </w:tcPr>
          <w:p w14:paraId="1E701A4C" w14:textId="77777777" w:rsidR="00F62198" w:rsidRPr="00E37D31" w:rsidRDefault="00F62198" w:rsidP="00F62198">
            <w:pPr>
              <w:jc w:val="left"/>
              <w:rPr>
                <w:b/>
                <w:bCs/>
                <w:color w:val="000000"/>
                <w:sz w:val="22"/>
                <w:szCs w:val="22"/>
              </w:rPr>
            </w:pPr>
            <w:r w:rsidRPr="00E37D31">
              <w:rPr>
                <w:b/>
                <w:bCs/>
                <w:color w:val="000000"/>
                <w:sz w:val="22"/>
                <w:szCs w:val="22"/>
                <w:lang w:val="sr-Cyrl-RS"/>
              </w:rPr>
              <w:t>Укупно</w:t>
            </w:r>
          </w:p>
        </w:tc>
        <w:tc>
          <w:tcPr>
            <w:tcW w:w="1220" w:type="dxa"/>
            <w:tcBorders>
              <w:top w:val="nil"/>
              <w:left w:val="nil"/>
              <w:bottom w:val="single" w:sz="8" w:space="0" w:color="auto"/>
              <w:right w:val="single" w:sz="8" w:space="0" w:color="auto"/>
            </w:tcBorders>
            <w:shd w:val="clear" w:color="000000" w:fill="D9D9D9"/>
            <w:noWrap/>
            <w:vAlign w:val="center"/>
            <w:hideMark/>
          </w:tcPr>
          <w:p w14:paraId="4DADAA81" w14:textId="77777777" w:rsidR="00F62198" w:rsidRPr="00E37D31" w:rsidRDefault="00F62198" w:rsidP="00F62198">
            <w:pPr>
              <w:jc w:val="right"/>
              <w:rPr>
                <w:b/>
                <w:bCs/>
                <w:color w:val="000000"/>
                <w:sz w:val="22"/>
                <w:szCs w:val="22"/>
              </w:rPr>
            </w:pPr>
            <w:r w:rsidRPr="00E37D31">
              <w:rPr>
                <w:b/>
                <w:bCs/>
                <w:color w:val="000000"/>
                <w:sz w:val="22"/>
                <w:szCs w:val="22"/>
              </w:rPr>
              <w:t>48.889,8</w:t>
            </w:r>
          </w:p>
        </w:tc>
        <w:tc>
          <w:tcPr>
            <w:tcW w:w="1117" w:type="dxa"/>
            <w:tcBorders>
              <w:top w:val="nil"/>
              <w:left w:val="nil"/>
              <w:bottom w:val="single" w:sz="8" w:space="0" w:color="auto"/>
              <w:right w:val="single" w:sz="8" w:space="0" w:color="auto"/>
            </w:tcBorders>
            <w:shd w:val="clear" w:color="000000" w:fill="D9D9D9"/>
            <w:noWrap/>
            <w:vAlign w:val="center"/>
            <w:hideMark/>
          </w:tcPr>
          <w:p w14:paraId="1A72E8FD" w14:textId="77777777" w:rsidR="00F62198" w:rsidRPr="00E37D31" w:rsidRDefault="00F62198" w:rsidP="00F62198">
            <w:pPr>
              <w:jc w:val="right"/>
              <w:rPr>
                <w:b/>
                <w:bCs/>
                <w:color w:val="000000"/>
                <w:sz w:val="22"/>
                <w:szCs w:val="22"/>
              </w:rPr>
            </w:pPr>
            <w:r w:rsidRPr="00E37D31">
              <w:rPr>
                <w:b/>
                <w:bCs/>
                <w:color w:val="000000"/>
                <w:sz w:val="22"/>
                <w:szCs w:val="22"/>
              </w:rPr>
              <w:t>1.580,6</w:t>
            </w:r>
          </w:p>
        </w:tc>
        <w:tc>
          <w:tcPr>
            <w:tcW w:w="991" w:type="dxa"/>
            <w:tcBorders>
              <w:top w:val="nil"/>
              <w:left w:val="nil"/>
              <w:bottom w:val="single" w:sz="8" w:space="0" w:color="auto"/>
              <w:right w:val="single" w:sz="8" w:space="0" w:color="auto"/>
            </w:tcBorders>
            <w:shd w:val="clear" w:color="000000" w:fill="A6A6A6"/>
            <w:noWrap/>
            <w:vAlign w:val="center"/>
            <w:hideMark/>
          </w:tcPr>
          <w:p w14:paraId="4560E862"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676" w:type="dxa"/>
            <w:tcBorders>
              <w:top w:val="nil"/>
              <w:left w:val="nil"/>
              <w:bottom w:val="single" w:sz="8" w:space="0" w:color="auto"/>
              <w:right w:val="single" w:sz="8" w:space="0" w:color="auto"/>
            </w:tcBorders>
            <w:shd w:val="clear" w:color="000000" w:fill="A6A6A6"/>
            <w:noWrap/>
            <w:vAlign w:val="center"/>
            <w:hideMark/>
          </w:tcPr>
          <w:p w14:paraId="31BFD377"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27204A3C"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A6A6A6"/>
            <w:noWrap/>
            <w:vAlign w:val="center"/>
            <w:hideMark/>
          </w:tcPr>
          <w:p w14:paraId="1CCC96A6"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1136" w:type="dxa"/>
            <w:tcBorders>
              <w:top w:val="nil"/>
              <w:left w:val="nil"/>
              <w:bottom w:val="single" w:sz="8" w:space="0" w:color="auto"/>
              <w:right w:val="single" w:sz="8" w:space="0" w:color="auto"/>
            </w:tcBorders>
            <w:shd w:val="clear" w:color="000000" w:fill="D9D9D9"/>
            <w:noWrap/>
            <w:vAlign w:val="center"/>
            <w:hideMark/>
          </w:tcPr>
          <w:p w14:paraId="6FBC1047" w14:textId="562C98BF" w:rsidR="00F62198" w:rsidRPr="00E37D31" w:rsidRDefault="00F62198" w:rsidP="00F62198">
            <w:pPr>
              <w:jc w:val="right"/>
              <w:rPr>
                <w:b/>
                <w:bCs/>
                <w:color w:val="000000"/>
                <w:sz w:val="22"/>
                <w:szCs w:val="22"/>
              </w:rPr>
            </w:pPr>
            <w:r>
              <w:rPr>
                <w:b/>
                <w:bCs/>
                <w:color w:val="000000"/>
                <w:sz w:val="22"/>
                <w:szCs w:val="22"/>
              </w:rPr>
              <w:t>7.234</w:t>
            </w:r>
            <w:r w:rsidRPr="00E37D31">
              <w:rPr>
                <w:b/>
                <w:bCs/>
                <w:color w:val="000000"/>
                <w:sz w:val="22"/>
                <w:szCs w:val="22"/>
              </w:rPr>
              <w:t>,</w:t>
            </w:r>
            <w:r>
              <w:rPr>
                <w:b/>
                <w:bCs/>
                <w:color w:val="000000"/>
                <w:sz w:val="22"/>
                <w:szCs w:val="22"/>
              </w:rPr>
              <w:t>1</w:t>
            </w:r>
          </w:p>
        </w:tc>
        <w:tc>
          <w:tcPr>
            <w:tcW w:w="991" w:type="dxa"/>
            <w:tcBorders>
              <w:top w:val="nil"/>
              <w:left w:val="nil"/>
              <w:bottom w:val="single" w:sz="8" w:space="0" w:color="auto"/>
              <w:right w:val="single" w:sz="8" w:space="0" w:color="auto"/>
            </w:tcBorders>
            <w:shd w:val="clear" w:color="000000" w:fill="D9D9D9"/>
            <w:noWrap/>
            <w:vAlign w:val="center"/>
            <w:hideMark/>
          </w:tcPr>
          <w:p w14:paraId="1CC979EB" w14:textId="20E73242" w:rsidR="00F62198" w:rsidRPr="00E37D31" w:rsidRDefault="00F62198" w:rsidP="00F62198">
            <w:pPr>
              <w:jc w:val="right"/>
              <w:rPr>
                <w:b/>
                <w:bCs/>
                <w:color w:val="000000"/>
                <w:sz w:val="22"/>
                <w:szCs w:val="22"/>
              </w:rPr>
            </w:pPr>
            <w:r>
              <w:rPr>
                <w:b/>
                <w:bCs/>
                <w:color w:val="000000"/>
                <w:sz w:val="22"/>
                <w:szCs w:val="22"/>
              </w:rPr>
              <w:t>6</w:t>
            </w:r>
            <w:r w:rsidRPr="00E37D31">
              <w:rPr>
                <w:b/>
                <w:bCs/>
                <w:color w:val="000000"/>
                <w:sz w:val="22"/>
                <w:szCs w:val="22"/>
              </w:rPr>
              <w:t>.</w:t>
            </w:r>
            <w:r>
              <w:rPr>
                <w:b/>
                <w:bCs/>
                <w:color w:val="000000"/>
                <w:sz w:val="22"/>
                <w:szCs w:val="22"/>
              </w:rPr>
              <w:t>922</w:t>
            </w:r>
            <w:r w:rsidRPr="00E37D31">
              <w:rPr>
                <w:b/>
                <w:bCs/>
                <w:color w:val="000000"/>
                <w:sz w:val="22"/>
                <w:szCs w:val="22"/>
              </w:rPr>
              <w:t>,</w:t>
            </w:r>
            <w:r>
              <w:rPr>
                <w:b/>
                <w:bCs/>
                <w:color w:val="000000"/>
                <w:sz w:val="22"/>
                <w:szCs w:val="22"/>
              </w:rPr>
              <w:t>1</w:t>
            </w:r>
          </w:p>
        </w:tc>
        <w:tc>
          <w:tcPr>
            <w:tcW w:w="1555" w:type="dxa"/>
            <w:tcBorders>
              <w:top w:val="nil"/>
              <w:left w:val="nil"/>
              <w:bottom w:val="single" w:sz="8" w:space="0" w:color="auto"/>
              <w:right w:val="single" w:sz="8" w:space="0" w:color="auto"/>
            </w:tcBorders>
            <w:shd w:val="clear" w:color="000000" w:fill="D9D9D9"/>
            <w:noWrap/>
            <w:vAlign w:val="center"/>
            <w:hideMark/>
          </w:tcPr>
          <w:p w14:paraId="7856E53D" w14:textId="23076FF7" w:rsidR="00F62198" w:rsidRPr="00E37D31" w:rsidRDefault="00F62198" w:rsidP="00F62198">
            <w:pPr>
              <w:jc w:val="right"/>
              <w:rPr>
                <w:b/>
                <w:bCs/>
                <w:color w:val="000000"/>
                <w:sz w:val="22"/>
                <w:szCs w:val="22"/>
              </w:rPr>
            </w:pPr>
            <w:r w:rsidRPr="00E37D31">
              <w:rPr>
                <w:b/>
                <w:bCs/>
                <w:color w:val="000000"/>
                <w:sz w:val="22"/>
                <w:szCs w:val="22"/>
              </w:rPr>
              <w:t>14.</w:t>
            </w:r>
            <w:r>
              <w:rPr>
                <w:b/>
                <w:bCs/>
                <w:color w:val="000000"/>
                <w:sz w:val="22"/>
                <w:szCs w:val="22"/>
              </w:rPr>
              <w:t>156</w:t>
            </w:r>
            <w:r w:rsidRPr="00E37D31">
              <w:rPr>
                <w:b/>
                <w:bCs/>
                <w:color w:val="000000"/>
                <w:sz w:val="22"/>
                <w:szCs w:val="22"/>
              </w:rPr>
              <w:t>,</w:t>
            </w:r>
            <w:r>
              <w:rPr>
                <w:b/>
                <w:bCs/>
                <w:color w:val="000000"/>
                <w:sz w:val="22"/>
                <w:szCs w:val="22"/>
              </w:rPr>
              <w:t>2</w:t>
            </w:r>
          </w:p>
        </w:tc>
        <w:tc>
          <w:tcPr>
            <w:tcW w:w="1117" w:type="dxa"/>
            <w:tcBorders>
              <w:top w:val="nil"/>
              <w:left w:val="nil"/>
              <w:bottom w:val="single" w:sz="8" w:space="0" w:color="auto"/>
              <w:right w:val="single" w:sz="8" w:space="0" w:color="auto"/>
            </w:tcBorders>
            <w:shd w:val="clear" w:color="000000" w:fill="A6A6A6"/>
            <w:noWrap/>
            <w:vAlign w:val="center"/>
            <w:hideMark/>
          </w:tcPr>
          <w:p w14:paraId="38A55031" w14:textId="77777777"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964" w:type="dxa"/>
            <w:tcBorders>
              <w:top w:val="nil"/>
              <w:left w:val="nil"/>
              <w:bottom w:val="single" w:sz="8" w:space="0" w:color="auto"/>
              <w:right w:val="single" w:sz="8" w:space="0" w:color="auto"/>
            </w:tcBorders>
            <w:shd w:val="clear" w:color="000000" w:fill="D9D9D9"/>
            <w:noWrap/>
            <w:vAlign w:val="center"/>
            <w:hideMark/>
          </w:tcPr>
          <w:p w14:paraId="39024B88" w14:textId="3FF57EE4" w:rsidR="00F62198" w:rsidRPr="00E37D31" w:rsidRDefault="00F62198" w:rsidP="00F62198">
            <w:pPr>
              <w:jc w:val="right"/>
              <w:rPr>
                <w:b/>
                <w:bCs/>
                <w:color w:val="000000"/>
                <w:sz w:val="22"/>
                <w:szCs w:val="22"/>
              </w:rPr>
            </w:pPr>
            <w:r>
              <w:rPr>
                <w:b/>
                <w:bCs/>
                <w:color w:val="000000"/>
                <w:sz w:val="22"/>
                <w:szCs w:val="22"/>
              </w:rPr>
              <w:t>5.069,9</w:t>
            </w:r>
          </w:p>
        </w:tc>
        <w:tc>
          <w:tcPr>
            <w:tcW w:w="949" w:type="dxa"/>
            <w:tcBorders>
              <w:top w:val="nil"/>
              <w:left w:val="nil"/>
              <w:bottom w:val="single" w:sz="8" w:space="0" w:color="auto"/>
              <w:right w:val="single" w:sz="8" w:space="0" w:color="auto"/>
            </w:tcBorders>
            <w:shd w:val="clear" w:color="000000" w:fill="D9D9D9"/>
            <w:noWrap/>
            <w:vAlign w:val="center"/>
            <w:hideMark/>
          </w:tcPr>
          <w:p w14:paraId="2818712E" w14:textId="6FD1FA2F" w:rsidR="00F62198" w:rsidRPr="00E37D31" w:rsidRDefault="00F62198" w:rsidP="00F62198">
            <w:pPr>
              <w:jc w:val="right"/>
              <w:rPr>
                <w:b/>
                <w:bCs/>
                <w:color w:val="000000"/>
                <w:sz w:val="22"/>
                <w:szCs w:val="22"/>
              </w:rPr>
            </w:pPr>
            <w:r>
              <w:rPr>
                <w:b/>
                <w:bCs/>
                <w:color w:val="000000"/>
                <w:sz w:val="22"/>
                <w:szCs w:val="22"/>
              </w:rPr>
              <w:t>8</w:t>
            </w:r>
            <w:r w:rsidRPr="00B141CB">
              <w:rPr>
                <w:b/>
                <w:bCs/>
                <w:color w:val="000000"/>
                <w:sz w:val="22"/>
                <w:szCs w:val="22"/>
              </w:rPr>
              <w:t>.</w:t>
            </w:r>
            <w:r>
              <w:rPr>
                <w:b/>
                <w:bCs/>
                <w:color w:val="000000"/>
                <w:sz w:val="22"/>
                <w:szCs w:val="22"/>
              </w:rPr>
              <w:t>246</w:t>
            </w:r>
            <w:r w:rsidRPr="00B141CB">
              <w:rPr>
                <w:b/>
                <w:bCs/>
                <w:color w:val="000000"/>
                <w:sz w:val="22"/>
                <w:szCs w:val="22"/>
              </w:rPr>
              <w:t>,</w:t>
            </w:r>
            <w:r>
              <w:rPr>
                <w:b/>
                <w:bCs/>
                <w:color w:val="000000"/>
                <w:sz w:val="22"/>
                <w:szCs w:val="22"/>
              </w:rPr>
              <w:t>1</w:t>
            </w:r>
          </w:p>
        </w:tc>
        <w:tc>
          <w:tcPr>
            <w:tcW w:w="787" w:type="dxa"/>
            <w:tcBorders>
              <w:top w:val="nil"/>
              <w:left w:val="nil"/>
              <w:bottom w:val="single" w:sz="8" w:space="0" w:color="auto"/>
              <w:right w:val="single" w:sz="8" w:space="0" w:color="auto"/>
            </w:tcBorders>
            <w:shd w:val="clear" w:color="000000" w:fill="D9D9D9"/>
            <w:noWrap/>
            <w:vAlign w:val="center"/>
            <w:hideMark/>
          </w:tcPr>
          <w:p w14:paraId="4CBAC435" w14:textId="40D2D12A" w:rsidR="00F62198" w:rsidRPr="00E37D31" w:rsidRDefault="00F62198" w:rsidP="00F62198">
            <w:pPr>
              <w:jc w:val="right"/>
              <w:rPr>
                <w:b/>
                <w:bCs/>
                <w:color w:val="000000"/>
                <w:sz w:val="22"/>
                <w:szCs w:val="22"/>
              </w:rPr>
            </w:pPr>
            <w:r>
              <w:rPr>
                <w:b/>
                <w:bCs/>
                <w:color w:val="000000"/>
                <w:sz w:val="22"/>
                <w:szCs w:val="22"/>
              </w:rPr>
              <w:t>840</w:t>
            </w:r>
            <w:r w:rsidRPr="00B141CB">
              <w:rPr>
                <w:b/>
                <w:bCs/>
                <w:color w:val="000000"/>
                <w:sz w:val="22"/>
                <w:szCs w:val="22"/>
              </w:rPr>
              <w:t>,</w:t>
            </w:r>
            <w:r>
              <w:rPr>
                <w:b/>
                <w:bCs/>
                <w:color w:val="000000"/>
                <w:sz w:val="22"/>
                <w:szCs w:val="22"/>
              </w:rPr>
              <w:t>2</w:t>
            </w:r>
          </w:p>
        </w:tc>
        <w:tc>
          <w:tcPr>
            <w:tcW w:w="786" w:type="dxa"/>
            <w:tcBorders>
              <w:top w:val="nil"/>
              <w:left w:val="nil"/>
              <w:bottom w:val="single" w:sz="8" w:space="0" w:color="auto"/>
              <w:right w:val="single" w:sz="8" w:space="0" w:color="auto"/>
            </w:tcBorders>
            <w:shd w:val="clear" w:color="000000" w:fill="A6A6A6"/>
            <w:noWrap/>
            <w:vAlign w:val="center"/>
            <w:hideMark/>
          </w:tcPr>
          <w:p w14:paraId="3405FE92" w14:textId="3F4252AE" w:rsidR="00F62198" w:rsidRPr="00E37D31" w:rsidRDefault="00F62198" w:rsidP="00F62198">
            <w:pPr>
              <w:jc w:val="right"/>
              <w:rPr>
                <w:rFonts w:ascii="Calibri" w:hAnsi="Calibri" w:cs="Calibri"/>
                <w:color w:val="000000"/>
                <w:sz w:val="22"/>
                <w:szCs w:val="22"/>
              </w:rPr>
            </w:pPr>
            <w:r w:rsidRPr="00E37D31">
              <w:rPr>
                <w:rFonts w:ascii="Calibri" w:hAnsi="Calibri" w:cs="Calibri"/>
                <w:color w:val="000000"/>
                <w:sz w:val="22"/>
                <w:szCs w:val="22"/>
              </w:rPr>
              <w:t> </w:t>
            </w:r>
          </w:p>
        </w:tc>
        <w:tc>
          <w:tcPr>
            <w:tcW w:w="739" w:type="dxa"/>
            <w:tcBorders>
              <w:top w:val="nil"/>
              <w:left w:val="nil"/>
              <w:bottom w:val="single" w:sz="8" w:space="0" w:color="auto"/>
              <w:right w:val="single" w:sz="8" w:space="0" w:color="auto"/>
            </w:tcBorders>
            <w:shd w:val="clear" w:color="000000" w:fill="D9D9D9"/>
            <w:noWrap/>
            <w:vAlign w:val="center"/>
            <w:hideMark/>
          </w:tcPr>
          <w:p w14:paraId="6503EE4B" w14:textId="0E340873" w:rsidR="00F62198" w:rsidRPr="00E37D31" w:rsidRDefault="00F62198" w:rsidP="00F62198">
            <w:pPr>
              <w:jc w:val="right"/>
              <w:rPr>
                <w:b/>
                <w:bCs/>
                <w:color w:val="000000"/>
                <w:sz w:val="22"/>
                <w:szCs w:val="22"/>
              </w:rPr>
            </w:pPr>
            <w:r w:rsidRPr="00E37D31">
              <w:rPr>
                <w:b/>
                <w:bCs/>
                <w:color w:val="000000"/>
                <w:sz w:val="22"/>
                <w:szCs w:val="22"/>
              </w:rPr>
              <w:t>30,5</w:t>
            </w:r>
          </w:p>
        </w:tc>
      </w:tr>
    </w:tbl>
    <w:p w14:paraId="24229019" w14:textId="77777777" w:rsidR="00276ED7" w:rsidRPr="00967DC1" w:rsidRDefault="00276ED7" w:rsidP="00276ED7"/>
    <w:tbl>
      <w:tblPr>
        <w:tblW w:w="16959" w:type="dxa"/>
        <w:tblInd w:w="158" w:type="dxa"/>
        <w:tblLook w:val="04A0" w:firstRow="1" w:lastRow="0" w:firstColumn="1" w:lastColumn="0" w:noHBand="0" w:noVBand="1"/>
      </w:tblPr>
      <w:tblGrid>
        <w:gridCol w:w="2422"/>
        <w:gridCol w:w="1268"/>
        <w:gridCol w:w="1158"/>
        <w:gridCol w:w="1027"/>
        <w:gridCol w:w="700"/>
        <w:gridCol w:w="766"/>
        <w:gridCol w:w="766"/>
        <w:gridCol w:w="1180"/>
        <w:gridCol w:w="1027"/>
        <w:gridCol w:w="1616"/>
        <w:gridCol w:w="1158"/>
        <w:gridCol w:w="804"/>
        <w:gridCol w:w="748"/>
        <w:gridCol w:w="656"/>
        <w:gridCol w:w="897"/>
        <w:gridCol w:w="766"/>
      </w:tblGrid>
      <w:tr w:rsidR="00E37D31" w:rsidRPr="00214C7C" w14:paraId="047D6F13" w14:textId="77777777" w:rsidTr="00C16DC6">
        <w:trPr>
          <w:trHeight w:val="315"/>
          <w:tblHeader/>
        </w:trPr>
        <w:tc>
          <w:tcPr>
            <w:tcW w:w="16959" w:type="dxa"/>
            <w:gridSpan w:val="16"/>
            <w:tcBorders>
              <w:top w:val="nil"/>
              <w:left w:val="nil"/>
              <w:bottom w:val="single" w:sz="8" w:space="0" w:color="auto"/>
              <w:right w:val="nil"/>
            </w:tcBorders>
            <w:shd w:val="clear" w:color="auto" w:fill="auto"/>
            <w:vAlign w:val="center"/>
            <w:hideMark/>
          </w:tcPr>
          <w:p w14:paraId="1BA783F1" w14:textId="77777777" w:rsidR="00E37D31" w:rsidRPr="00E37D31" w:rsidRDefault="00E37D31" w:rsidP="00E37D31">
            <w:pPr>
              <w:rPr>
                <w:color w:val="000000"/>
                <w:sz w:val="22"/>
                <w:szCs w:val="22"/>
                <w:lang w:val="ru-RU"/>
              </w:rPr>
            </w:pPr>
            <w:r w:rsidRPr="00E37D31">
              <w:rPr>
                <w:color w:val="000000"/>
                <w:sz w:val="22"/>
                <w:szCs w:val="22"/>
                <w:lang w:val="ru-RU"/>
              </w:rPr>
              <w:t>Табела  8.3.2.-5.  -  Преглед сеча обнављања по врстама дрвећа, проширена репродукција</w:t>
            </w:r>
          </w:p>
        </w:tc>
      </w:tr>
      <w:tr w:rsidR="00E37D31" w:rsidRPr="00E37D31" w14:paraId="063A79D4" w14:textId="77777777" w:rsidTr="00C16DC6">
        <w:trPr>
          <w:trHeight w:val="600"/>
          <w:tblHeader/>
        </w:trPr>
        <w:tc>
          <w:tcPr>
            <w:tcW w:w="242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B1ADA0F" w14:textId="77777777" w:rsidR="00E37D31" w:rsidRPr="00E37D31" w:rsidRDefault="00E37D31" w:rsidP="00E37D31">
            <w:pPr>
              <w:jc w:val="center"/>
              <w:rPr>
                <w:color w:val="000000"/>
                <w:sz w:val="22"/>
                <w:szCs w:val="22"/>
              </w:rPr>
            </w:pPr>
            <w:r w:rsidRPr="00E37D31">
              <w:rPr>
                <w:color w:val="000000"/>
                <w:sz w:val="22"/>
                <w:szCs w:val="22"/>
              </w:rPr>
              <w:t>Врста дрвећа</w:t>
            </w:r>
          </w:p>
        </w:tc>
        <w:tc>
          <w:tcPr>
            <w:tcW w:w="2426" w:type="dxa"/>
            <w:gridSpan w:val="2"/>
            <w:tcBorders>
              <w:top w:val="single" w:sz="8" w:space="0" w:color="auto"/>
              <w:left w:val="nil"/>
              <w:bottom w:val="single" w:sz="8" w:space="0" w:color="auto"/>
              <w:right w:val="single" w:sz="8" w:space="0" w:color="000000"/>
            </w:tcBorders>
            <w:shd w:val="clear" w:color="000000" w:fill="D9D9D9"/>
            <w:vAlign w:val="center"/>
            <w:hideMark/>
          </w:tcPr>
          <w:p w14:paraId="302C4718" w14:textId="77777777" w:rsidR="00E37D31" w:rsidRPr="00E37D31" w:rsidRDefault="00E37D31" w:rsidP="00E37D31">
            <w:pPr>
              <w:jc w:val="center"/>
              <w:rPr>
                <w:color w:val="000000"/>
                <w:sz w:val="22"/>
                <w:szCs w:val="22"/>
                <w:lang w:val="ru-RU"/>
              </w:rPr>
            </w:pPr>
            <w:r w:rsidRPr="00E37D31">
              <w:rPr>
                <w:color w:val="000000"/>
                <w:sz w:val="22"/>
                <w:szCs w:val="22"/>
                <w:lang w:val="ru-RU"/>
              </w:rPr>
              <w:t>Стање за врсте захваћене сечом</w:t>
            </w:r>
          </w:p>
        </w:tc>
        <w:tc>
          <w:tcPr>
            <w:tcW w:w="10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DB02ECC" w14:textId="77777777" w:rsidR="00E37D31" w:rsidRPr="00E37D31" w:rsidRDefault="00E37D31" w:rsidP="00E37D31">
            <w:pPr>
              <w:jc w:val="center"/>
              <w:rPr>
                <w:color w:val="000000"/>
                <w:sz w:val="22"/>
                <w:szCs w:val="22"/>
                <w:lang w:val="ru-RU"/>
              </w:rPr>
            </w:pPr>
            <w:r w:rsidRPr="00E37D31">
              <w:rPr>
                <w:color w:val="000000"/>
                <w:sz w:val="22"/>
                <w:szCs w:val="22"/>
              </w:rPr>
              <w:t> </w:t>
            </w:r>
          </w:p>
        </w:tc>
        <w:tc>
          <w:tcPr>
            <w:tcW w:w="6055" w:type="dxa"/>
            <w:gridSpan w:val="6"/>
            <w:tcBorders>
              <w:top w:val="single" w:sz="8" w:space="0" w:color="auto"/>
              <w:left w:val="nil"/>
              <w:bottom w:val="single" w:sz="8" w:space="0" w:color="auto"/>
              <w:right w:val="single" w:sz="8" w:space="0" w:color="000000"/>
            </w:tcBorders>
            <w:shd w:val="clear" w:color="000000" w:fill="D9D9D9"/>
            <w:vAlign w:val="center"/>
            <w:hideMark/>
          </w:tcPr>
          <w:p w14:paraId="5B002219" w14:textId="77777777" w:rsidR="00E37D31" w:rsidRPr="00E37D31" w:rsidRDefault="00E37D31" w:rsidP="00E37D31">
            <w:pPr>
              <w:jc w:val="center"/>
              <w:rPr>
                <w:color w:val="000000"/>
                <w:sz w:val="22"/>
                <w:szCs w:val="22"/>
              </w:rPr>
            </w:pPr>
            <w:r w:rsidRPr="00E37D31">
              <w:rPr>
                <w:color w:val="000000"/>
                <w:sz w:val="22"/>
                <w:szCs w:val="22"/>
              </w:rPr>
              <w:t>Принос из сеча обнављања</w:t>
            </w:r>
          </w:p>
        </w:tc>
        <w:tc>
          <w:tcPr>
            <w:tcW w:w="115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F28F8B1" w14:textId="77777777" w:rsidR="00E37D31" w:rsidRPr="00E37D31" w:rsidRDefault="00E37D31" w:rsidP="00E37D31">
            <w:pPr>
              <w:jc w:val="center"/>
              <w:rPr>
                <w:color w:val="000000"/>
                <w:sz w:val="22"/>
                <w:szCs w:val="22"/>
              </w:rPr>
            </w:pPr>
            <w:r w:rsidRPr="00E37D31">
              <w:rPr>
                <w:color w:val="000000"/>
                <w:sz w:val="22"/>
                <w:szCs w:val="22"/>
              </w:rPr>
              <w:t> </w:t>
            </w:r>
          </w:p>
        </w:tc>
        <w:tc>
          <w:tcPr>
            <w:tcW w:w="2208" w:type="dxa"/>
            <w:gridSpan w:val="3"/>
            <w:tcBorders>
              <w:top w:val="single" w:sz="8" w:space="0" w:color="auto"/>
              <w:left w:val="nil"/>
              <w:bottom w:val="single" w:sz="8" w:space="0" w:color="auto"/>
              <w:right w:val="single" w:sz="8" w:space="0" w:color="000000"/>
            </w:tcBorders>
            <w:shd w:val="clear" w:color="000000" w:fill="D9D9D9"/>
            <w:vAlign w:val="center"/>
            <w:hideMark/>
          </w:tcPr>
          <w:p w14:paraId="51D96F73" w14:textId="77777777" w:rsidR="00E37D31" w:rsidRPr="00E37D31" w:rsidRDefault="00E37D31" w:rsidP="00E37D31">
            <w:pPr>
              <w:jc w:val="center"/>
              <w:rPr>
                <w:color w:val="000000"/>
                <w:sz w:val="22"/>
                <w:szCs w:val="22"/>
              </w:rPr>
            </w:pPr>
            <w:r w:rsidRPr="00E37D31">
              <w:rPr>
                <w:color w:val="000000"/>
                <w:sz w:val="22"/>
                <w:szCs w:val="22"/>
              </w:rPr>
              <w:t>Сортименти</w:t>
            </w:r>
          </w:p>
        </w:tc>
        <w:tc>
          <w:tcPr>
            <w:tcW w:w="1663" w:type="dxa"/>
            <w:gridSpan w:val="2"/>
            <w:tcBorders>
              <w:top w:val="single" w:sz="8" w:space="0" w:color="auto"/>
              <w:left w:val="nil"/>
              <w:bottom w:val="single" w:sz="8" w:space="0" w:color="auto"/>
              <w:right w:val="single" w:sz="8" w:space="0" w:color="000000"/>
            </w:tcBorders>
            <w:shd w:val="clear" w:color="000000" w:fill="D9D9D9"/>
            <w:vAlign w:val="center"/>
            <w:hideMark/>
          </w:tcPr>
          <w:p w14:paraId="1D955DC1" w14:textId="77777777" w:rsidR="00E37D31" w:rsidRPr="00E37D31" w:rsidRDefault="00E37D31" w:rsidP="00E37D31">
            <w:pPr>
              <w:jc w:val="center"/>
              <w:rPr>
                <w:color w:val="000000"/>
                <w:sz w:val="22"/>
                <w:szCs w:val="22"/>
              </w:rPr>
            </w:pPr>
            <w:r w:rsidRPr="00E37D31">
              <w:rPr>
                <w:color w:val="000000"/>
                <w:sz w:val="22"/>
                <w:szCs w:val="22"/>
              </w:rPr>
              <w:t>Интенз. Сеча</w:t>
            </w:r>
          </w:p>
        </w:tc>
      </w:tr>
      <w:tr w:rsidR="00E37D31" w:rsidRPr="00E37D31" w14:paraId="4302EEE0" w14:textId="77777777" w:rsidTr="00C16DC6">
        <w:trPr>
          <w:trHeight w:val="315"/>
          <w:tblHeader/>
        </w:trPr>
        <w:tc>
          <w:tcPr>
            <w:tcW w:w="2422" w:type="dxa"/>
            <w:vMerge/>
            <w:tcBorders>
              <w:top w:val="nil"/>
              <w:left w:val="single" w:sz="8" w:space="0" w:color="auto"/>
              <w:bottom w:val="single" w:sz="8" w:space="0" w:color="000000"/>
              <w:right w:val="single" w:sz="8" w:space="0" w:color="auto"/>
            </w:tcBorders>
            <w:vAlign w:val="center"/>
            <w:hideMark/>
          </w:tcPr>
          <w:p w14:paraId="0C605CC9" w14:textId="77777777" w:rsidR="00E37D31" w:rsidRPr="00E37D31" w:rsidRDefault="00E37D31" w:rsidP="00E37D31">
            <w:pPr>
              <w:jc w:val="left"/>
              <w:rPr>
                <w:color w:val="000000"/>
                <w:sz w:val="22"/>
                <w:szCs w:val="22"/>
              </w:rPr>
            </w:pPr>
          </w:p>
        </w:tc>
        <w:tc>
          <w:tcPr>
            <w:tcW w:w="1268" w:type="dxa"/>
            <w:tcBorders>
              <w:top w:val="nil"/>
              <w:left w:val="nil"/>
              <w:bottom w:val="single" w:sz="8" w:space="0" w:color="auto"/>
              <w:right w:val="single" w:sz="8" w:space="0" w:color="auto"/>
            </w:tcBorders>
            <w:shd w:val="clear" w:color="000000" w:fill="D9D9D9"/>
            <w:vAlign w:val="center"/>
            <w:hideMark/>
          </w:tcPr>
          <w:p w14:paraId="67D44948" w14:textId="77777777" w:rsidR="00E37D31" w:rsidRPr="00E37D31" w:rsidRDefault="00E37D31" w:rsidP="00E37D31">
            <w:pPr>
              <w:jc w:val="center"/>
              <w:rPr>
                <w:color w:val="000000"/>
                <w:sz w:val="22"/>
                <w:szCs w:val="22"/>
              </w:rPr>
            </w:pPr>
            <w:r w:rsidRPr="00E37D31">
              <w:rPr>
                <w:color w:val="000000"/>
                <w:sz w:val="22"/>
                <w:szCs w:val="22"/>
              </w:rPr>
              <w:t>V</w:t>
            </w:r>
          </w:p>
        </w:tc>
        <w:tc>
          <w:tcPr>
            <w:tcW w:w="1158" w:type="dxa"/>
            <w:tcBorders>
              <w:top w:val="nil"/>
              <w:left w:val="nil"/>
              <w:bottom w:val="single" w:sz="8" w:space="0" w:color="auto"/>
              <w:right w:val="single" w:sz="8" w:space="0" w:color="auto"/>
            </w:tcBorders>
            <w:shd w:val="clear" w:color="000000" w:fill="D9D9D9"/>
            <w:vAlign w:val="center"/>
            <w:hideMark/>
          </w:tcPr>
          <w:p w14:paraId="560C4D2F" w14:textId="77777777" w:rsidR="00E37D31" w:rsidRPr="00E37D31" w:rsidRDefault="00E37D31" w:rsidP="00E37D31">
            <w:pPr>
              <w:jc w:val="center"/>
              <w:rPr>
                <w:color w:val="000000"/>
                <w:sz w:val="22"/>
                <w:szCs w:val="22"/>
              </w:rPr>
            </w:pPr>
            <w:r w:rsidRPr="00E37D31">
              <w:rPr>
                <w:color w:val="000000"/>
                <w:sz w:val="22"/>
                <w:szCs w:val="22"/>
              </w:rPr>
              <w:t>Iv</w:t>
            </w:r>
          </w:p>
        </w:tc>
        <w:tc>
          <w:tcPr>
            <w:tcW w:w="1027" w:type="dxa"/>
            <w:vMerge/>
            <w:tcBorders>
              <w:top w:val="nil"/>
              <w:left w:val="single" w:sz="8" w:space="0" w:color="auto"/>
              <w:bottom w:val="single" w:sz="8" w:space="0" w:color="000000"/>
              <w:right w:val="single" w:sz="8" w:space="0" w:color="auto"/>
            </w:tcBorders>
            <w:vAlign w:val="center"/>
            <w:hideMark/>
          </w:tcPr>
          <w:p w14:paraId="30F9F1D8" w14:textId="77777777" w:rsidR="00E37D31" w:rsidRPr="00E37D31" w:rsidRDefault="00E37D31" w:rsidP="00E37D31">
            <w:pPr>
              <w:jc w:val="left"/>
              <w:rPr>
                <w:color w:val="000000"/>
                <w:sz w:val="22"/>
                <w:szCs w:val="22"/>
              </w:rPr>
            </w:pPr>
          </w:p>
        </w:tc>
        <w:tc>
          <w:tcPr>
            <w:tcW w:w="700" w:type="dxa"/>
            <w:tcBorders>
              <w:top w:val="nil"/>
              <w:left w:val="nil"/>
              <w:bottom w:val="single" w:sz="8" w:space="0" w:color="auto"/>
              <w:right w:val="single" w:sz="8" w:space="0" w:color="auto"/>
            </w:tcBorders>
            <w:shd w:val="clear" w:color="000000" w:fill="D9D9D9"/>
            <w:vAlign w:val="center"/>
            <w:hideMark/>
          </w:tcPr>
          <w:p w14:paraId="7FBFC947" w14:textId="77777777" w:rsidR="00E37D31" w:rsidRPr="00E37D31" w:rsidRDefault="00E37D31" w:rsidP="00E37D31">
            <w:pPr>
              <w:jc w:val="center"/>
              <w:rPr>
                <w:color w:val="000000"/>
                <w:sz w:val="22"/>
                <w:szCs w:val="22"/>
              </w:rPr>
            </w:pPr>
            <w:r w:rsidRPr="00E37D31">
              <w:rPr>
                <w:color w:val="000000"/>
                <w:sz w:val="22"/>
                <w:szCs w:val="22"/>
              </w:rPr>
              <w:t>I</w:t>
            </w:r>
          </w:p>
        </w:tc>
        <w:tc>
          <w:tcPr>
            <w:tcW w:w="766" w:type="dxa"/>
            <w:tcBorders>
              <w:top w:val="nil"/>
              <w:left w:val="nil"/>
              <w:bottom w:val="single" w:sz="8" w:space="0" w:color="auto"/>
              <w:right w:val="single" w:sz="8" w:space="0" w:color="auto"/>
            </w:tcBorders>
            <w:shd w:val="clear" w:color="000000" w:fill="D9D9D9"/>
            <w:vAlign w:val="center"/>
            <w:hideMark/>
          </w:tcPr>
          <w:p w14:paraId="7B999283" w14:textId="77777777" w:rsidR="00E37D31" w:rsidRPr="00E37D31" w:rsidRDefault="00E37D31" w:rsidP="00E37D31">
            <w:pPr>
              <w:jc w:val="center"/>
              <w:rPr>
                <w:color w:val="000000"/>
                <w:sz w:val="22"/>
                <w:szCs w:val="22"/>
              </w:rPr>
            </w:pPr>
            <w:r w:rsidRPr="00E37D31">
              <w:rPr>
                <w:color w:val="000000"/>
                <w:sz w:val="22"/>
                <w:szCs w:val="22"/>
              </w:rPr>
              <w:t>II</w:t>
            </w:r>
          </w:p>
        </w:tc>
        <w:tc>
          <w:tcPr>
            <w:tcW w:w="766" w:type="dxa"/>
            <w:tcBorders>
              <w:top w:val="nil"/>
              <w:left w:val="nil"/>
              <w:bottom w:val="single" w:sz="8" w:space="0" w:color="auto"/>
              <w:right w:val="single" w:sz="8" w:space="0" w:color="auto"/>
            </w:tcBorders>
            <w:shd w:val="clear" w:color="000000" w:fill="D9D9D9"/>
            <w:vAlign w:val="center"/>
            <w:hideMark/>
          </w:tcPr>
          <w:p w14:paraId="4D96B72E" w14:textId="77777777" w:rsidR="00E37D31" w:rsidRPr="00E37D31" w:rsidRDefault="00E37D31" w:rsidP="00E37D31">
            <w:pPr>
              <w:jc w:val="center"/>
              <w:rPr>
                <w:color w:val="000000"/>
                <w:sz w:val="22"/>
                <w:szCs w:val="22"/>
              </w:rPr>
            </w:pPr>
            <w:r w:rsidRPr="00E37D31">
              <w:rPr>
                <w:color w:val="000000"/>
                <w:sz w:val="22"/>
                <w:szCs w:val="22"/>
              </w:rPr>
              <w:t>Е</w:t>
            </w:r>
          </w:p>
        </w:tc>
        <w:tc>
          <w:tcPr>
            <w:tcW w:w="1180" w:type="dxa"/>
            <w:tcBorders>
              <w:top w:val="nil"/>
              <w:left w:val="nil"/>
              <w:bottom w:val="single" w:sz="8" w:space="0" w:color="auto"/>
              <w:right w:val="single" w:sz="8" w:space="0" w:color="auto"/>
            </w:tcBorders>
            <w:shd w:val="clear" w:color="000000" w:fill="D9D9D9"/>
            <w:vAlign w:val="center"/>
            <w:hideMark/>
          </w:tcPr>
          <w:p w14:paraId="29FE48D6" w14:textId="77777777" w:rsidR="00E37D31" w:rsidRPr="00E37D31" w:rsidRDefault="00E37D31" w:rsidP="00E37D31">
            <w:pPr>
              <w:jc w:val="center"/>
              <w:rPr>
                <w:color w:val="000000"/>
                <w:sz w:val="22"/>
                <w:szCs w:val="22"/>
              </w:rPr>
            </w:pPr>
            <w:r w:rsidRPr="00E37D31">
              <w:rPr>
                <w:color w:val="000000"/>
                <w:sz w:val="22"/>
                <w:szCs w:val="22"/>
              </w:rPr>
              <w:t>I</w:t>
            </w:r>
          </w:p>
        </w:tc>
        <w:tc>
          <w:tcPr>
            <w:tcW w:w="1027" w:type="dxa"/>
            <w:tcBorders>
              <w:top w:val="nil"/>
              <w:left w:val="nil"/>
              <w:bottom w:val="single" w:sz="8" w:space="0" w:color="auto"/>
              <w:right w:val="single" w:sz="8" w:space="0" w:color="auto"/>
            </w:tcBorders>
            <w:shd w:val="clear" w:color="000000" w:fill="D9D9D9"/>
            <w:vAlign w:val="center"/>
            <w:hideMark/>
          </w:tcPr>
          <w:p w14:paraId="1B3D0D84" w14:textId="77777777" w:rsidR="00E37D31" w:rsidRPr="00E37D31" w:rsidRDefault="00E37D31" w:rsidP="00E37D31">
            <w:pPr>
              <w:jc w:val="center"/>
              <w:rPr>
                <w:color w:val="000000"/>
                <w:sz w:val="22"/>
                <w:szCs w:val="22"/>
              </w:rPr>
            </w:pPr>
            <w:r w:rsidRPr="00E37D31">
              <w:rPr>
                <w:color w:val="000000"/>
                <w:sz w:val="22"/>
                <w:szCs w:val="22"/>
              </w:rPr>
              <w:t>II</w:t>
            </w:r>
          </w:p>
        </w:tc>
        <w:tc>
          <w:tcPr>
            <w:tcW w:w="1616" w:type="dxa"/>
            <w:tcBorders>
              <w:top w:val="nil"/>
              <w:left w:val="nil"/>
              <w:bottom w:val="single" w:sz="8" w:space="0" w:color="auto"/>
              <w:right w:val="single" w:sz="8" w:space="0" w:color="auto"/>
            </w:tcBorders>
            <w:shd w:val="clear" w:color="000000" w:fill="D9D9D9"/>
            <w:vAlign w:val="center"/>
            <w:hideMark/>
          </w:tcPr>
          <w:p w14:paraId="103C3748" w14:textId="77777777" w:rsidR="00E37D31" w:rsidRPr="00E37D31" w:rsidRDefault="00E37D31" w:rsidP="00E37D31">
            <w:pPr>
              <w:jc w:val="center"/>
              <w:rPr>
                <w:color w:val="000000"/>
                <w:sz w:val="22"/>
                <w:szCs w:val="22"/>
              </w:rPr>
            </w:pPr>
            <w:r w:rsidRPr="00E37D31">
              <w:rPr>
                <w:color w:val="000000"/>
                <w:sz w:val="22"/>
                <w:szCs w:val="22"/>
              </w:rPr>
              <w:t>Е</w:t>
            </w:r>
          </w:p>
        </w:tc>
        <w:tc>
          <w:tcPr>
            <w:tcW w:w="1158" w:type="dxa"/>
            <w:vMerge/>
            <w:tcBorders>
              <w:top w:val="nil"/>
              <w:left w:val="single" w:sz="8" w:space="0" w:color="auto"/>
              <w:bottom w:val="single" w:sz="8" w:space="0" w:color="000000"/>
              <w:right w:val="single" w:sz="8" w:space="0" w:color="auto"/>
            </w:tcBorders>
            <w:vAlign w:val="center"/>
            <w:hideMark/>
          </w:tcPr>
          <w:p w14:paraId="71216CB7" w14:textId="77777777" w:rsidR="00E37D31" w:rsidRPr="00E37D31" w:rsidRDefault="00E37D31" w:rsidP="00E37D31">
            <w:pPr>
              <w:jc w:val="left"/>
              <w:rPr>
                <w:color w:val="000000"/>
                <w:sz w:val="22"/>
                <w:szCs w:val="22"/>
              </w:rPr>
            </w:pPr>
          </w:p>
        </w:tc>
        <w:tc>
          <w:tcPr>
            <w:tcW w:w="804" w:type="dxa"/>
            <w:tcBorders>
              <w:top w:val="nil"/>
              <w:left w:val="nil"/>
              <w:bottom w:val="single" w:sz="8" w:space="0" w:color="auto"/>
              <w:right w:val="single" w:sz="8" w:space="0" w:color="auto"/>
            </w:tcBorders>
            <w:shd w:val="clear" w:color="000000" w:fill="D9D9D9"/>
            <w:noWrap/>
            <w:vAlign w:val="center"/>
            <w:hideMark/>
          </w:tcPr>
          <w:p w14:paraId="2A54A516" w14:textId="77777777" w:rsidR="00E37D31" w:rsidRPr="00E37D31" w:rsidRDefault="00E37D31" w:rsidP="00E37D31">
            <w:pPr>
              <w:jc w:val="center"/>
              <w:rPr>
                <w:color w:val="000000"/>
                <w:sz w:val="22"/>
                <w:szCs w:val="22"/>
              </w:rPr>
            </w:pPr>
            <w:r w:rsidRPr="00E37D31">
              <w:rPr>
                <w:color w:val="000000"/>
                <w:sz w:val="22"/>
                <w:szCs w:val="22"/>
              </w:rPr>
              <w:t>Тех.</w:t>
            </w:r>
          </w:p>
        </w:tc>
        <w:tc>
          <w:tcPr>
            <w:tcW w:w="748" w:type="dxa"/>
            <w:tcBorders>
              <w:top w:val="nil"/>
              <w:left w:val="nil"/>
              <w:bottom w:val="single" w:sz="8" w:space="0" w:color="auto"/>
              <w:right w:val="single" w:sz="8" w:space="0" w:color="auto"/>
            </w:tcBorders>
            <w:shd w:val="clear" w:color="000000" w:fill="D9D9D9"/>
            <w:noWrap/>
            <w:vAlign w:val="center"/>
            <w:hideMark/>
          </w:tcPr>
          <w:p w14:paraId="0C4E1988" w14:textId="77777777" w:rsidR="00E37D31" w:rsidRPr="00E37D31" w:rsidRDefault="00E37D31" w:rsidP="00E37D31">
            <w:pPr>
              <w:jc w:val="center"/>
              <w:rPr>
                <w:color w:val="000000"/>
                <w:sz w:val="22"/>
                <w:szCs w:val="22"/>
              </w:rPr>
            </w:pPr>
            <w:r w:rsidRPr="00E37D31">
              <w:rPr>
                <w:color w:val="000000"/>
                <w:sz w:val="22"/>
                <w:szCs w:val="22"/>
              </w:rPr>
              <w:t>Прос.</w:t>
            </w:r>
          </w:p>
        </w:tc>
        <w:tc>
          <w:tcPr>
            <w:tcW w:w="656" w:type="dxa"/>
            <w:tcBorders>
              <w:top w:val="nil"/>
              <w:left w:val="nil"/>
              <w:bottom w:val="single" w:sz="8" w:space="0" w:color="auto"/>
              <w:right w:val="single" w:sz="8" w:space="0" w:color="auto"/>
            </w:tcBorders>
            <w:shd w:val="clear" w:color="000000" w:fill="D9D9D9"/>
            <w:noWrap/>
            <w:vAlign w:val="center"/>
            <w:hideMark/>
          </w:tcPr>
          <w:p w14:paraId="2B363666" w14:textId="77777777" w:rsidR="00E37D31" w:rsidRPr="00E37D31" w:rsidRDefault="00E37D31" w:rsidP="00E37D31">
            <w:pPr>
              <w:jc w:val="center"/>
              <w:rPr>
                <w:color w:val="000000"/>
                <w:sz w:val="22"/>
                <w:szCs w:val="22"/>
              </w:rPr>
            </w:pPr>
            <w:r w:rsidRPr="00E37D31">
              <w:rPr>
                <w:color w:val="000000"/>
                <w:sz w:val="22"/>
                <w:szCs w:val="22"/>
              </w:rPr>
              <w:t>Отп.</w:t>
            </w:r>
          </w:p>
        </w:tc>
        <w:tc>
          <w:tcPr>
            <w:tcW w:w="897" w:type="dxa"/>
            <w:tcBorders>
              <w:top w:val="nil"/>
              <w:left w:val="nil"/>
              <w:bottom w:val="single" w:sz="8" w:space="0" w:color="auto"/>
              <w:right w:val="single" w:sz="8" w:space="0" w:color="auto"/>
            </w:tcBorders>
            <w:shd w:val="clear" w:color="000000" w:fill="D9D9D9"/>
            <w:vAlign w:val="center"/>
            <w:hideMark/>
          </w:tcPr>
          <w:p w14:paraId="59D19F2D" w14:textId="77777777" w:rsidR="00E37D31" w:rsidRPr="00E37D31" w:rsidRDefault="00E37D31" w:rsidP="00E37D31">
            <w:pPr>
              <w:jc w:val="center"/>
              <w:rPr>
                <w:color w:val="000000"/>
                <w:sz w:val="22"/>
                <w:szCs w:val="22"/>
              </w:rPr>
            </w:pPr>
            <w:r w:rsidRPr="00E37D31">
              <w:rPr>
                <w:color w:val="000000"/>
                <w:sz w:val="22"/>
                <w:szCs w:val="22"/>
              </w:rPr>
              <w:t>по P</w:t>
            </w:r>
          </w:p>
        </w:tc>
        <w:tc>
          <w:tcPr>
            <w:tcW w:w="766" w:type="dxa"/>
            <w:tcBorders>
              <w:top w:val="nil"/>
              <w:left w:val="nil"/>
              <w:bottom w:val="single" w:sz="8" w:space="0" w:color="auto"/>
              <w:right w:val="single" w:sz="8" w:space="0" w:color="auto"/>
            </w:tcBorders>
            <w:shd w:val="clear" w:color="000000" w:fill="D9D9D9"/>
            <w:vAlign w:val="center"/>
            <w:hideMark/>
          </w:tcPr>
          <w:p w14:paraId="59D45D0F" w14:textId="77777777" w:rsidR="00E37D31" w:rsidRPr="00E37D31" w:rsidRDefault="00E37D31" w:rsidP="00E37D31">
            <w:pPr>
              <w:jc w:val="center"/>
              <w:rPr>
                <w:color w:val="000000"/>
                <w:sz w:val="22"/>
                <w:szCs w:val="22"/>
              </w:rPr>
            </w:pPr>
            <w:r w:rsidRPr="00E37D31">
              <w:rPr>
                <w:color w:val="000000"/>
                <w:sz w:val="22"/>
                <w:szCs w:val="22"/>
              </w:rPr>
              <w:t>по V</w:t>
            </w:r>
          </w:p>
        </w:tc>
      </w:tr>
      <w:tr w:rsidR="00E37D31" w:rsidRPr="00E37D31" w14:paraId="777608A6" w14:textId="77777777" w:rsidTr="00C16DC6">
        <w:trPr>
          <w:trHeight w:val="375"/>
          <w:tblHeader/>
        </w:trPr>
        <w:tc>
          <w:tcPr>
            <w:tcW w:w="2422" w:type="dxa"/>
            <w:vMerge/>
            <w:tcBorders>
              <w:top w:val="nil"/>
              <w:left w:val="single" w:sz="8" w:space="0" w:color="auto"/>
              <w:bottom w:val="single" w:sz="8" w:space="0" w:color="000000"/>
              <w:right w:val="single" w:sz="8" w:space="0" w:color="auto"/>
            </w:tcBorders>
            <w:vAlign w:val="center"/>
            <w:hideMark/>
          </w:tcPr>
          <w:p w14:paraId="6292ECD3" w14:textId="77777777" w:rsidR="00E37D31" w:rsidRPr="00E37D31" w:rsidRDefault="00E37D31" w:rsidP="00E37D31">
            <w:pPr>
              <w:jc w:val="left"/>
              <w:rPr>
                <w:color w:val="000000"/>
                <w:sz w:val="22"/>
                <w:szCs w:val="22"/>
              </w:rPr>
            </w:pPr>
          </w:p>
        </w:tc>
        <w:tc>
          <w:tcPr>
            <w:tcW w:w="1268" w:type="dxa"/>
            <w:tcBorders>
              <w:top w:val="nil"/>
              <w:left w:val="nil"/>
              <w:bottom w:val="single" w:sz="8" w:space="0" w:color="auto"/>
              <w:right w:val="single" w:sz="8" w:space="0" w:color="auto"/>
            </w:tcBorders>
            <w:shd w:val="clear" w:color="000000" w:fill="D9D9D9"/>
            <w:noWrap/>
            <w:vAlign w:val="center"/>
            <w:hideMark/>
          </w:tcPr>
          <w:p w14:paraId="3994589C"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158" w:type="dxa"/>
            <w:tcBorders>
              <w:top w:val="nil"/>
              <w:left w:val="nil"/>
              <w:bottom w:val="single" w:sz="8" w:space="0" w:color="auto"/>
              <w:right w:val="single" w:sz="8" w:space="0" w:color="auto"/>
            </w:tcBorders>
            <w:shd w:val="clear" w:color="000000" w:fill="D9D9D9"/>
            <w:noWrap/>
            <w:vAlign w:val="center"/>
            <w:hideMark/>
          </w:tcPr>
          <w:p w14:paraId="0B18191D"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027" w:type="dxa"/>
            <w:vMerge/>
            <w:tcBorders>
              <w:top w:val="nil"/>
              <w:left w:val="single" w:sz="8" w:space="0" w:color="auto"/>
              <w:bottom w:val="single" w:sz="8" w:space="0" w:color="000000"/>
              <w:right w:val="single" w:sz="8" w:space="0" w:color="auto"/>
            </w:tcBorders>
            <w:vAlign w:val="center"/>
            <w:hideMark/>
          </w:tcPr>
          <w:p w14:paraId="3688291B" w14:textId="77777777" w:rsidR="00E37D31" w:rsidRPr="00E37D31" w:rsidRDefault="00E37D31" w:rsidP="00E37D31">
            <w:pPr>
              <w:jc w:val="left"/>
              <w:rPr>
                <w:color w:val="000000"/>
                <w:sz w:val="22"/>
                <w:szCs w:val="22"/>
              </w:rPr>
            </w:pPr>
          </w:p>
        </w:tc>
        <w:tc>
          <w:tcPr>
            <w:tcW w:w="700" w:type="dxa"/>
            <w:tcBorders>
              <w:top w:val="nil"/>
              <w:left w:val="nil"/>
              <w:bottom w:val="single" w:sz="8" w:space="0" w:color="auto"/>
              <w:right w:val="single" w:sz="8" w:space="0" w:color="auto"/>
            </w:tcBorders>
            <w:shd w:val="clear" w:color="000000" w:fill="D9D9D9"/>
            <w:noWrap/>
            <w:vAlign w:val="center"/>
            <w:hideMark/>
          </w:tcPr>
          <w:p w14:paraId="209DB3CC" w14:textId="77777777" w:rsidR="00E37D31" w:rsidRPr="00E37D31" w:rsidRDefault="00E37D31" w:rsidP="00E37D31">
            <w:pPr>
              <w:jc w:val="center"/>
              <w:rPr>
                <w:color w:val="000000"/>
                <w:sz w:val="22"/>
                <w:szCs w:val="22"/>
              </w:rPr>
            </w:pPr>
            <w:r w:rsidRPr="00E37D31">
              <w:rPr>
                <w:color w:val="000000"/>
                <w:sz w:val="22"/>
                <w:szCs w:val="22"/>
              </w:rPr>
              <w:t>ха</w:t>
            </w:r>
          </w:p>
        </w:tc>
        <w:tc>
          <w:tcPr>
            <w:tcW w:w="766" w:type="dxa"/>
            <w:tcBorders>
              <w:top w:val="nil"/>
              <w:left w:val="nil"/>
              <w:bottom w:val="single" w:sz="8" w:space="0" w:color="auto"/>
              <w:right w:val="single" w:sz="8" w:space="0" w:color="auto"/>
            </w:tcBorders>
            <w:shd w:val="clear" w:color="000000" w:fill="D9D9D9"/>
            <w:noWrap/>
            <w:vAlign w:val="center"/>
            <w:hideMark/>
          </w:tcPr>
          <w:p w14:paraId="5D075B6B" w14:textId="77777777" w:rsidR="00E37D31" w:rsidRPr="00E37D31" w:rsidRDefault="00E37D31" w:rsidP="00E37D31">
            <w:pPr>
              <w:jc w:val="center"/>
              <w:rPr>
                <w:color w:val="000000"/>
                <w:sz w:val="22"/>
                <w:szCs w:val="22"/>
              </w:rPr>
            </w:pPr>
            <w:r w:rsidRPr="00E37D31">
              <w:rPr>
                <w:color w:val="000000"/>
                <w:sz w:val="22"/>
                <w:szCs w:val="22"/>
              </w:rPr>
              <w:t>ха</w:t>
            </w:r>
          </w:p>
        </w:tc>
        <w:tc>
          <w:tcPr>
            <w:tcW w:w="766" w:type="dxa"/>
            <w:tcBorders>
              <w:top w:val="nil"/>
              <w:left w:val="nil"/>
              <w:bottom w:val="single" w:sz="8" w:space="0" w:color="auto"/>
              <w:right w:val="single" w:sz="8" w:space="0" w:color="auto"/>
            </w:tcBorders>
            <w:shd w:val="clear" w:color="000000" w:fill="D9D9D9"/>
            <w:noWrap/>
            <w:vAlign w:val="center"/>
            <w:hideMark/>
          </w:tcPr>
          <w:p w14:paraId="7E4B0E8E" w14:textId="77777777" w:rsidR="00E37D31" w:rsidRPr="00E37D31" w:rsidRDefault="00E37D31" w:rsidP="00E37D31">
            <w:pPr>
              <w:jc w:val="center"/>
              <w:rPr>
                <w:color w:val="000000"/>
                <w:sz w:val="22"/>
                <w:szCs w:val="22"/>
              </w:rPr>
            </w:pPr>
            <w:r w:rsidRPr="00E37D31">
              <w:rPr>
                <w:color w:val="000000"/>
                <w:sz w:val="22"/>
                <w:szCs w:val="22"/>
              </w:rPr>
              <w:t>ха</w:t>
            </w:r>
          </w:p>
        </w:tc>
        <w:tc>
          <w:tcPr>
            <w:tcW w:w="1180" w:type="dxa"/>
            <w:tcBorders>
              <w:top w:val="nil"/>
              <w:left w:val="nil"/>
              <w:bottom w:val="single" w:sz="8" w:space="0" w:color="auto"/>
              <w:right w:val="single" w:sz="8" w:space="0" w:color="auto"/>
            </w:tcBorders>
            <w:shd w:val="clear" w:color="000000" w:fill="D9D9D9"/>
            <w:noWrap/>
            <w:vAlign w:val="center"/>
            <w:hideMark/>
          </w:tcPr>
          <w:p w14:paraId="207A5300"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027" w:type="dxa"/>
            <w:tcBorders>
              <w:top w:val="nil"/>
              <w:left w:val="nil"/>
              <w:bottom w:val="single" w:sz="8" w:space="0" w:color="auto"/>
              <w:right w:val="single" w:sz="8" w:space="0" w:color="auto"/>
            </w:tcBorders>
            <w:shd w:val="clear" w:color="000000" w:fill="D9D9D9"/>
            <w:noWrap/>
            <w:vAlign w:val="center"/>
            <w:hideMark/>
          </w:tcPr>
          <w:p w14:paraId="0FCEF2C1"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616" w:type="dxa"/>
            <w:tcBorders>
              <w:top w:val="nil"/>
              <w:left w:val="nil"/>
              <w:bottom w:val="single" w:sz="8" w:space="0" w:color="auto"/>
              <w:right w:val="single" w:sz="8" w:space="0" w:color="auto"/>
            </w:tcBorders>
            <w:shd w:val="clear" w:color="000000" w:fill="D9D9D9"/>
            <w:noWrap/>
            <w:vAlign w:val="center"/>
            <w:hideMark/>
          </w:tcPr>
          <w:p w14:paraId="1143A218"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158" w:type="dxa"/>
            <w:vMerge/>
            <w:tcBorders>
              <w:top w:val="nil"/>
              <w:left w:val="single" w:sz="8" w:space="0" w:color="auto"/>
              <w:bottom w:val="single" w:sz="8" w:space="0" w:color="000000"/>
              <w:right w:val="single" w:sz="8" w:space="0" w:color="auto"/>
            </w:tcBorders>
            <w:vAlign w:val="center"/>
            <w:hideMark/>
          </w:tcPr>
          <w:p w14:paraId="6AAE2D3C" w14:textId="77777777" w:rsidR="00E37D31" w:rsidRPr="00E37D31" w:rsidRDefault="00E37D31" w:rsidP="00E37D31">
            <w:pPr>
              <w:jc w:val="left"/>
              <w:rPr>
                <w:color w:val="000000"/>
                <w:sz w:val="22"/>
                <w:szCs w:val="22"/>
              </w:rPr>
            </w:pPr>
          </w:p>
        </w:tc>
        <w:tc>
          <w:tcPr>
            <w:tcW w:w="804" w:type="dxa"/>
            <w:tcBorders>
              <w:top w:val="nil"/>
              <w:left w:val="nil"/>
              <w:bottom w:val="single" w:sz="8" w:space="0" w:color="auto"/>
              <w:right w:val="single" w:sz="8" w:space="0" w:color="auto"/>
            </w:tcBorders>
            <w:shd w:val="clear" w:color="000000" w:fill="D9D9D9"/>
            <w:noWrap/>
            <w:vAlign w:val="center"/>
            <w:hideMark/>
          </w:tcPr>
          <w:p w14:paraId="370A51AE"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748" w:type="dxa"/>
            <w:tcBorders>
              <w:top w:val="nil"/>
              <w:left w:val="nil"/>
              <w:bottom w:val="single" w:sz="8" w:space="0" w:color="auto"/>
              <w:right w:val="single" w:sz="8" w:space="0" w:color="auto"/>
            </w:tcBorders>
            <w:shd w:val="clear" w:color="000000" w:fill="D9D9D9"/>
            <w:noWrap/>
            <w:vAlign w:val="center"/>
            <w:hideMark/>
          </w:tcPr>
          <w:p w14:paraId="21EC55DB"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656" w:type="dxa"/>
            <w:tcBorders>
              <w:top w:val="nil"/>
              <w:left w:val="nil"/>
              <w:bottom w:val="single" w:sz="8" w:space="0" w:color="auto"/>
              <w:right w:val="single" w:sz="8" w:space="0" w:color="auto"/>
            </w:tcBorders>
            <w:shd w:val="clear" w:color="000000" w:fill="D9D9D9"/>
            <w:noWrap/>
            <w:vAlign w:val="center"/>
            <w:hideMark/>
          </w:tcPr>
          <w:p w14:paraId="02A67DA4"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897" w:type="dxa"/>
            <w:tcBorders>
              <w:top w:val="nil"/>
              <w:left w:val="nil"/>
              <w:bottom w:val="single" w:sz="8" w:space="0" w:color="auto"/>
              <w:right w:val="single" w:sz="8" w:space="0" w:color="auto"/>
            </w:tcBorders>
            <w:shd w:val="clear" w:color="000000" w:fill="D9D9D9"/>
            <w:noWrap/>
            <w:vAlign w:val="center"/>
            <w:hideMark/>
          </w:tcPr>
          <w:p w14:paraId="482EB034" w14:textId="77777777" w:rsidR="00E37D31" w:rsidRPr="00E37D31" w:rsidRDefault="00E37D31" w:rsidP="00E37D31">
            <w:pPr>
              <w:jc w:val="center"/>
              <w:rPr>
                <w:color w:val="000000"/>
                <w:sz w:val="22"/>
                <w:szCs w:val="22"/>
              </w:rPr>
            </w:pPr>
            <w:r w:rsidRPr="00E37D31">
              <w:rPr>
                <w:color w:val="000000"/>
                <w:sz w:val="22"/>
                <w:szCs w:val="22"/>
              </w:rPr>
              <w:t>%</w:t>
            </w:r>
          </w:p>
        </w:tc>
        <w:tc>
          <w:tcPr>
            <w:tcW w:w="766" w:type="dxa"/>
            <w:tcBorders>
              <w:top w:val="nil"/>
              <w:left w:val="nil"/>
              <w:bottom w:val="single" w:sz="8" w:space="0" w:color="auto"/>
              <w:right w:val="single" w:sz="8" w:space="0" w:color="auto"/>
            </w:tcBorders>
            <w:shd w:val="clear" w:color="000000" w:fill="D9D9D9"/>
            <w:noWrap/>
            <w:vAlign w:val="center"/>
            <w:hideMark/>
          </w:tcPr>
          <w:p w14:paraId="422A9A80" w14:textId="77777777" w:rsidR="00E37D31" w:rsidRPr="00E37D31" w:rsidRDefault="00E37D31" w:rsidP="00E37D31">
            <w:pPr>
              <w:jc w:val="center"/>
              <w:rPr>
                <w:color w:val="000000"/>
                <w:sz w:val="22"/>
                <w:szCs w:val="22"/>
              </w:rPr>
            </w:pPr>
            <w:r w:rsidRPr="00E37D31">
              <w:rPr>
                <w:color w:val="000000"/>
                <w:sz w:val="22"/>
                <w:szCs w:val="22"/>
              </w:rPr>
              <w:t>%</w:t>
            </w:r>
          </w:p>
        </w:tc>
      </w:tr>
      <w:tr w:rsidR="00C16DC6" w:rsidRPr="00E37D31" w14:paraId="5C6D4005" w14:textId="77777777" w:rsidTr="00C16DC6">
        <w:trPr>
          <w:trHeight w:val="315"/>
        </w:trPr>
        <w:tc>
          <w:tcPr>
            <w:tcW w:w="2422" w:type="dxa"/>
            <w:tcBorders>
              <w:top w:val="nil"/>
              <w:left w:val="single" w:sz="8" w:space="0" w:color="auto"/>
              <w:bottom w:val="single" w:sz="8" w:space="0" w:color="auto"/>
              <w:right w:val="single" w:sz="8" w:space="0" w:color="000000"/>
            </w:tcBorders>
            <w:shd w:val="clear" w:color="auto" w:fill="auto"/>
            <w:vAlign w:val="center"/>
            <w:hideMark/>
          </w:tcPr>
          <w:p w14:paraId="0636B494" w14:textId="77777777" w:rsidR="00C16DC6" w:rsidRPr="00E37D31" w:rsidRDefault="00C16DC6" w:rsidP="00C16DC6">
            <w:pPr>
              <w:jc w:val="left"/>
              <w:rPr>
                <w:color w:val="000000"/>
                <w:sz w:val="22"/>
                <w:szCs w:val="22"/>
              </w:rPr>
            </w:pPr>
            <w:r w:rsidRPr="00E37D31">
              <w:rPr>
                <w:color w:val="000000"/>
                <w:sz w:val="22"/>
                <w:szCs w:val="22"/>
              </w:rPr>
              <w:t>Бела топола</w:t>
            </w:r>
          </w:p>
        </w:tc>
        <w:tc>
          <w:tcPr>
            <w:tcW w:w="1268" w:type="dxa"/>
            <w:tcBorders>
              <w:top w:val="nil"/>
              <w:left w:val="nil"/>
              <w:bottom w:val="single" w:sz="8" w:space="0" w:color="auto"/>
              <w:right w:val="single" w:sz="8" w:space="0" w:color="auto"/>
            </w:tcBorders>
            <w:shd w:val="clear" w:color="auto" w:fill="auto"/>
            <w:noWrap/>
            <w:vAlign w:val="center"/>
            <w:hideMark/>
          </w:tcPr>
          <w:p w14:paraId="7BBA575F" w14:textId="77777777" w:rsidR="00C16DC6" w:rsidRPr="00E37D31" w:rsidRDefault="00C16DC6" w:rsidP="00C16DC6">
            <w:pPr>
              <w:jc w:val="right"/>
              <w:rPr>
                <w:color w:val="000000"/>
                <w:sz w:val="22"/>
                <w:szCs w:val="22"/>
              </w:rPr>
            </w:pPr>
            <w:r w:rsidRPr="00E37D31">
              <w:rPr>
                <w:color w:val="000000"/>
                <w:sz w:val="22"/>
                <w:szCs w:val="22"/>
              </w:rPr>
              <w:t>30,8</w:t>
            </w:r>
          </w:p>
        </w:tc>
        <w:tc>
          <w:tcPr>
            <w:tcW w:w="1158" w:type="dxa"/>
            <w:tcBorders>
              <w:top w:val="nil"/>
              <w:left w:val="nil"/>
              <w:bottom w:val="single" w:sz="8" w:space="0" w:color="auto"/>
              <w:right w:val="single" w:sz="8" w:space="0" w:color="auto"/>
            </w:tcBorders>
            <w:shd w:val="clear" w:color="auto" w:fill="auto"/>
            <w:noWrap/>
            <w:vAlign w:val="center"/>
            <w:hideMark/>
          </w:tcPr>
          <w:p w14:paraId="36B6CDE6" w14:textId="77777777" w:rsidR="00C16DC6" w:rsidRPr="00E37D31" w:rsidRDefault="00C16DC6" w:rsidP="00C16DC6">
            <w:pPr>
              <w:jc w:val="right"/>
              <w:rPr>
                <w:color w:val="000000"/>
                <w:sz w:val="22"/>
                <w:szCs w:val="22"/>
              </w:rPr>
            </w:pPr>
            <w:r w:rsidRPr="00E37D31">
              <w:rPr>
                <w:color w:val="000000"/>
                <w:sz w:val="22"/>
                <w:szCs w:val="22"/>
              </w:rPr>
              <w:t>1,1</w:t>
            </w:r>
          </w:p>
        </w:tc>
        <w:tc>
          <w:tcPr>
            <w:tcW w:w="1027" w:type="dxa"/>
            <w:tcBorders>
              <w:top w:val="nil"/>
              <w:left w:val="nil"/>
              <w:bottom w:val="single" w:sz="8" w:space="0" w:color="auto"/>
              <w:right w:val="single" w:sz="8" w:space="0" w:color="auto"/>
            </w:tcBorders>
            <w:shd w:val="clear" w:color="000000" w:fill="A6A6A6"/>
            <w:vAlign w:val="center"/>
            <w:hideMark/>
          </w:tcPr>
          <w:p w14:paraId="1E05CA19"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5F26D6E1"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00E5F9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276D6C2"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5419D0AE" w14:textId="578F5C0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27" w:type="dxa"/>
            <w:tcBorders>
              <w:top w:val="nil"/>
              <w:left w:val="nil"/>
              <w:bottom w:val="single" w:sz="8" w:space="0" w:color="auto"/>
              <w:right w:val="single" w:sz="8" w:space="0" w:color="auto"/>
            </w:tcBorders>
            <w:shd w:val="clear" w:color="auto" w:fill="auto"/>
            <w:noWrap/>
            <w:vAlign w:val="center"/>
            <w:hideMark/>
          </w:tcPr>
          <w:p w14:paraId="7D6774F4" w14:textId="3931D20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04FEBB5E" w14:textId="32C31CF9"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58" w:type="dxa"/>
            <w:tcBorders>
              <w:top w:val="nil"/>
              <w:left w:val="nil"/>
              <w:bottom w:val="single" w:sz="8" w:space="0" w:color="auto"/>
              <w:right w:val="single" w:sz="8" w:space="0" w:color="auto"/>
            </w:tcBorders>
            <w:shd w:val="clear" w:color="000000" w:fill="A6A6A6"/>
            <w:vAlign w:val="center"/>
            <w:hideMark/>
          </w:tcPr>
          <w:p w14:paraId="3B66A90A" w14:textId="36009A99"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6C6FBEB2" w14:textId="02C62473"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15F3993E" w14:textId="3A54323E"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656" w:type="dxa"/>
            <w:tcBorders>
              <w:top w:val="nil"/>
              <w:left w:val="nil"/>
              <w:bottom w:val="single" w:sz="8" w:space="0" w:color="auto"/>
              <w:right w:val="single" w:sz="8" w:space="0" w:color="auto"/>
            </w:tcBorders>
            <w:shd w:val="clear" w:color="auto" w:fill="auto"/>
            <w:noWrap/>
            <w:vAlign w:val="center"/>
            <w:hideMark/>
          </w:tcPr>
          <w:p w14:paraId="3D4AACA0" w14:textId="7E26BF94"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74CD4C71" w14:textId="5A387344"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02FA6E7C" w14:textId="3293C0DC"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r>
      <w:tr w:rsidR="00C16DC6" w:rsidRPr="00E37D31" w14:paraId="48C837FE" w14:textId="77777777" w:rsidTr="00C16DC6">
        <w:trPr>
          <w:trHeight w:val="315"/>
        </w:trPr>
        <w:tc>
          <w:tcPr>
            <w:tcW w:w="2422" w:type="dxa"/>
            <w:tcBorders>
              <w:top w:val="nil"/>
              <w:left w:val="single" w:sz="8" w:space="0" w:color="auto"/>
              <w:bottom w:val="single" w:sz="8" w:space="0" w:color="auto"/>
              <w:right w:val="single" w:sz="8" w:space="0" w:color="000000"/>
            </w:tcBorders>
            <w:shd w:val="clear" w:color="auto" w:fill="auto"/>
            <w:vAlign w:val="center"/>
            <w:hideMark/>
          </w:tcPr>
          <w:p w14:paraId="663DE9C4" w14:textId="77777777" w:rsidR="00C16DC6" w:rsidRPr="00E37D31" w:rsidRDefault="00C16DC6" w:rsidP="00C16DC6">
            <w:pPr>
              <w:jc w:val="left"/>
              <w:rPr>
                <w:color w:val="000000"/>
                <w:sz w:val="22"/>
                <w:szCs w:val="22"/>
              </w:rPr>
            </w:pPr>
            <w:r w:rsidRPr="00E37D31">
              <w:rPr>
                <w:color w:val="000000"/>
                <w:sz w:val="22"/>
                <w:szCs w:val="22"/>
              </w:rPr>
              <w:t>ОМЛ</w:t>
            </w:r>
          </w:p>
        </w:tc>
        <w:tc>
          <w:tcPr>
            <w:tcW w:w="1268" w:type="dxa"/>
            <w:tcBorders>
              <w:top w:val="nil"/>
              <w:left w:val="nil"/>
              <w:bottom w:val="single" w:sz="8" w:space="0" w:color="auto"/>
              <w:right w:val="single" w:sz="8" w:space="0" w:color="auto"/>
            </w:tcBorders>
            <w:shd w:val="clear" w:color="auto" w:fill="auto"/>
            <w:noWrap/>
            <w:vAlign w:val="center"/>
            <w:hideMark/>
          </w:tcPr>
          <w:p w14:paraId="703DEEE6" w14:textId="77777777" w:rsidR="00C16DC6" w:rsidRPr="00E37D31" w:rsidRDefault="00C16DC6" w:rsidP="00C16DC6">
            <w:pPr>
              <w:jc w:val="right"/>
              <w:rPr>
                <w:color w:val="000000"/>
                <w:sz w:val="22"/>
                <w:szCs w:val="22"/>
              </w:rPr>
            </w:pPr>
            <w:r w:rsidRPr="00E37D31">
              <w:rPr>
                <w:color w:val="000000"/>
                <w:sz w:val="22"/>
                <w:szCs w:val="22"/>
              </w:rPr>
              <w:t>354,7</w:t>
            </w:r>
          </w:p>
        </w:tc>
        <w:tc>
          <w:tcPr>
            <w:tcW w:w="1158" w:type="dxa"/>
            <w:tcBorders>
              <w:top w:val="nil"/>
              <w:left w:val="nil"/>
              <w:bottom w:val="single" w:sz="8" w:space="0" w:color="auto"/>
              <w:right w:val="single" w:sz="8" w:space="0" w:color="auto"/>
            </w:tcBorders>
            <w:shd w:val="clear" w:color="auto" w:fill="auto"/>
            <w:noWrap/>
            <w:vAlign w:val="center"/>
            <w:hideMark/>
          </w:tcPr>
          <w:p w14:paraId="1302E093" w14:textId="77777777" w:rsidR="00C16DC6" w:rsidRPr="00E37D31" w:rsidRDefault="00C16DC6" w:rsidP="00C16DC6">
            <w:pPr>
              <w:jc w:val="right"/>
              <w:rPr>
                <w:color w:val="000000"/>
                <w:sz w:val="22"/>
                <w:szCs w:val="22"/>
              </w:rPr>
            </w:pPr>
            <w:r w:rsidRPr="00E37D31">
              <w:rPr>
                <w:color w:val="000000"/>
                <w:sz w:val="22"/>
                <w:szCs w:val="22"/>
              </w:rPr>
              <w:t>9,4</w:t>
            </w:r>
          </w:p>
        </w:tc>
        <w:tc>
          <w:tcPr>
            <w:tcW w:w="1027" w:type="dxa"/>
            <w:tcBorders>
              <w:top w:val="nil"/>
              <w:left w:val="nil"/>
              <w:bottom w:val="single" w:sz="8" w:space="0" w:color="auto"/>
              <w:right w:val="single" w:sz="8" w:space="0" w:color="auto"/>
            </w:tcBorders>
            <w:shd w:val="clear" w:color="000000" w:fill="A6A6A6"/>
            <w:vAlign w:val="center"/>
            <w:hideMark/>
          </w:tcPr>
          <w:p w14:paraId="706E13F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4A01874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37B0B6B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115F771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1668353A" w14:textId="53BECA31"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27" w:type="dxa"/>
            <w:tcBorders>
              <w:top w:val="nil"/>
              <w:left w:val="nil"/>
              <w:bottom w:val="single" w:sz="8" w:space="0" w:color="auto"/>
              <w:right w:val="single" w:sz="8" w:space="0" w:color="auto"/>
            </w:tcBorders>
            <w:shd w:val="clear" w:color="auto" w:fill="auto"/>
            <w:noWrap/>
            <w:vAlign w:val="center"/>
            <w:hideMark/>
          </w:tcPr>
          <w:p w14:paraId="36CEA852" w14:textId="423FB14B" w:rsidR="00C16DC6" w:rsidRPr="00E37D31" w:rsidRDefault="00C16DC6" w:rsidP="00C16DC6">
            <w:pPr>
              <w:jc w:val="right"/>
              <w:rPr>
                <w:color w:val="000000"/>
                <w:sz w:val="22"/>
                <w:szCs w:val="22"/>
              </w:rPr>
            </w:pPr>
            <w:r w:rsidRPr="00E37D31">
              <w:rPr>
                <w:color w:val="000000"/>
                <w:sz w:val="22"/>
                <w:szCs w:val="22"/>
              </w:rPr>
              <w:t>27,6</w:t>
            </w:r>
          </w:p>
        </w:tc>
        <w:tc>
          <w:tcPr>
            <w:tcW w:w="1616" w:type="dxa"/>
            <w:tcBorders>
              <w:top w:val="nil"/>
              <w:left w:val="nil"/>
              <w:bottom w:val="single" w:sz="8" w:space="0" w:color="auto"/>
              <w:right w:val="single" w:sz="8" w:space="0" w:color="auto"/>
            </w:tcBorders>
            <w:shd w:val="clear" w:color="auto" w:fill="auto"/>
            <w:noWrap/>
            <w:vAlign w:val="center"/>
            <w:hideMark/>
          </w:tcPr>
          <w:p w14:paraId="311C18BF" w14:textId="1FEF05E6" w:rsidR="00C16DC6" w:rsidRPr="00E37D31" w:rsidRDefault="00C16DC6" w:rsidP="00C16DC6">
            <w:pPr>
              <w:jc w:val="right"/>
              <w:rPr>
                <w:color w:val="000000"/>
                <w:sz w:val="22"/>
                <w:szCs w:val="22"/>
              </w:rPr>
            </w:pPr>
            <w:r w:rsidRPr="00E37D31">
              <w:rPr>
                <w:color w:val="000000"/>
                <w:sz w:val="22"/>
                <w:szCs w:val="22"/>
              </w:rPr>
              <w:t>27,6</w:t>
            </w:r>
          </w:p>
        </w:tc>
        <w:tc>
          <w:tcPr>
            <w:tcW w:w="1158" w:type="dxa"/>
            <w:tcBorders>
              <w:top w:val="nil"/>
              <w:left w:val="nil"/>
              <w:bottom w:val="single" w:sz="8" w:space="0" w:color="auto"/>
              <w:right w:val="single" w:sz="8" w:space="0" w:color="auto"/>
            </w:tcBorders>
            <w:shd w:val="clear" w:color="000000" w:fill="A6A6A6"/>
            <w:vAlign w:val="center"/>
            <w:hideMark/>
          </w:tcPr>
          <w:p w14:paraId="1DEE31C1" w14:textId="4127E27B"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55F76ED6" w14:textId="53F38DDB"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1063EAA7" w14:textId="3202A537" w:rsidR="00C16DC6" w:rsidRPr="00E37D31" w:rsidRDefault="00C16DC6" w:rsidP="00C16DC6">
            <w:pPr>
              <w:jc w:val="right"/>
              <w:rPr>
                <w:color w:val="000000"/>
                <w:sz w:val="22"/>
                <w:szCs w:val="22"/>
              </w:rPr>
            </w:pPr>
            <w:r w:rsidRPr="00FD7DEA">
              <w:rPr>
                <w:color w:val="000000"/>
                <w:sz w:val="22"/>
                <w:szCs w:val="22"/>
              </w:rPr>
              <w:t>23,4</w:t>
            </w:r>
          </w:p>
        </w:tc>
        <w:tc>
          <w:tcPr>
            <w:tcW w:w="656" w:type="dxa"/>
            <w:tcBorders>
              <w:top w:val="nil"/>
              <w:left w:val="nil"/>
              <w:bottom w:val="single" w:sz="8" w:space="0" w:color="auto"/>
              <w:right w:val="single" w:sz="8" w:space="0" w:color="auto"/>
            </w:tcBorders>
            <w:shd w:val="clear" w:color="auto" w:fill="auto"/>
            <w:noWrap/>
            <w:vAlign w:val="center"/>
            <w:hideMark/>
          </w:tcPr>
          <w:p w14:paraId="642DB327" w14:textId="634CF2AE" w:rsidR="00C16DC6" w:rsidRPr="00E37D31" w:rsidRDefault="00C16DC6" w:rsidP="00C16DC6">
            <w:pPr>
              <w:jc w:val="right"/>
              <w:rPr>
                <w:rFonts w:ascii="Calibri" w:hAnsi="Calibri" w:cs="Calibri"/>
                <w:color w:val="000000"/>
                <w:sz w:val="22"/>
                <w:szCs w:val="22"/>
              </w:rPr>
            </w:pPr>
            <w:r w:rsidRPr="00FD7DEA">
              <w:rPr>
                <w:color w:val="000000"/>
                <w:sz w:val="22"/>
                <w:szCs w:val="22"/>
              </w:rPr>
              <w:t>4,1 </w:t>
            </w:r>
          </w:p>
        </w:tc>
        <w:tc>
          <w:tcPr>
            <w:tcW w:w="897" w:type="dxa"/>
            <w:tcBorders>
              <w:top w:val="nil"/>
              <w:left w:val="nil"/>
              <w:bottom w:val="single" w:sz="8" w:space="0" w:color="auto"/>
              <w:right w:val="single" w:sz="8" w:space="0" w:color="auto"/>
            </w:tcBorders>
            <w:shd w:val="clear" w:color="000000" w:fill="A6A6A6"/>
            <w:noWrap/>
            <w:vAlign w:val="center"/>
            <w:hideMark/>
          </w:tcPr>
          <w:p w14:paraId="483EB8A2" w14:textId="14693468"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293DF40C" w14:textId="245F3817" w:rsidR="00C16DC6" w:rsidRPr="00E37D31" w:rsidRDefault="00C16DC6" w:rsidP="00C16DC6">
            <w:pPr>
              <w:jc w:val="right"/>
              <w:rPr>
                <w:color w:val="000000"/>
                <w:sz w:val="22"/>
                <w:szCs w:val="22"/>
              </w:rPr>
            </w:pPr>
            <w:r w:rsidRPr="00E37D31">
              <w:rPr>
                <w:color w:val="000000"/>
                <w:sz w:val="22"/>
                <w:szCs w:val="22"/>
              </w:rPr>
              <w:t>7,8</w:t>
            </w:r>
          </w:p>
        </w:tc>
      </w:tr>
      <w:tr w:rsidR="00C16DC6" w:rsidRPr="00E37D31" w14:paraId="7D0B2467" w14:textId="77777777" w:rsidTr="00C16DC6">
        <w:trPr>
          <w:trHeight w:val="315"/>
        </w:trPr>
        <w:tc>
          <w:tcPr>
            <w:tcW w:w="2422" w:type="dxa"/>
            <w:tcBorders>
              <w:top w:val="nil"/>
              <w:left w:val="single" w:sz="8" w:space="0" w:color="auto"/>
              <w:bottom w:val="single" w:sz="8" w:space="0" w:color="auto"/>
              <w:right w:val="single" w:sz="8" w:space="0" w:color="000000"/>
            </w:tcBorders>
            <w:shd w:val="clear" w:color="auto" w:fill="auto"/>
            <w:vAlign w:val="center"/>
            <w:hideMark/>
          </w:tcPr>
          <w:p w14:paraId="4418D7A0" w14:textId="77777777" w:rsidR="00C16DC6" w:rsidRPr="00E37D31" w:rsidRDefault="00C16DC6" w:rsidP="00C16DC6">
            <w:pPr>
              <w:jc w:val="left"/>
              <w:rPr>
                <w:color w:val="000000"/>
                <w:sz w:val="22"/>
                <w:szCs w:val="22"/>
              </w:rPr>
            </w:pPr>
            <w:r w:rsidRPr="00E37D31">
              <w:rPr>
                <w:color w:val="000000"/>
                <w:sz w:val="22"/>
                <w:szCs w:val="22"/>
              </w:rPr>
              <w:t>Ситнол. липа</w:t>
            </w:r>
          </w:p>
        </w:tc>
        <w:tc>
          <w:tcPr>
            <w:tcW w:w="1268" w:type="dxa"/>
            <w:tcBorders>
              <w:top w:val="nil"/>
              <w:left w:val="nil"/>
              <w:bottom w:val="single" w:sz="8" w:space="0" w:color="auto"/>
              <w:right w:val="single" w:sz="8" w:space="0" w:color="auto"/>
            </w:tcBorders>
            <w:shd w:val="clear" w:color="auto" w:fill="auto"/>
            <w:noWrap/>
            <w:vAlign w:val="center"/>
            <w:hideMark/>
          </w:tcPr>
          <w:p w14:paraId="0814F27D" w14:textId="77777777" w:rsidR="00C16DC6" w:rsidRPr="00E37D31" w:rsidRDefault="00C16DC6" w:rsidP="00C16DC6">
            <w:pPr>
              <w:jc w:val="right"/>
              <w:rPr>
                <w:color w:val="000000"/>
                <w:sz w:val="22"/>
                <w:szCs w:val="22"/>
              </w:rPr>
            </w:pPr>
            <w:r w:rsidRPr="00E37D31">
              <w:rPr>
                <w:color w:val="000000"/>
                <w:sz w:val="22"/>
                <w:szCs w:val="22"/>
              </w:rPr>
              <w:t>234,8</w:t>
            </w:r>
          </w:p>
        </w:tc>
        <w:tc>
          <w:tcPr>
            <w:tcW w:w="1158" w:type="dxa"/>
            <w:tcBorders>
              <w:top w:val="nil"/>
              <w:left w:val="nil"/>
              <w:bottom w:val="single" w:sz="8" w:space="0" w:color="auto"/>
              <w:right w:val="single" w:sz="8" w:space="0" w:color="auto"/>
            </w:tcBorders>
            <w:shd w:val="clear" w:color="auto" w:fill="auto"/>
            <w:noWrap/>
            <w:vAlign w:val="center"/>
            <w:hideMark/>
          </w:tcPr>
          <w:p w14:paraId="26A76553" w14:textId="77777777" w:rsidR="00C16DC6" w:rsidRPr="00E37D31" w:rsidRDefault="00C16DC6" w:rsidP="00C16DC6">
            <w:pPr>
              <w:jc w:val="right"/>
              <w:rPr>
                <w:color w:val="000000"/>
                <w:sz w:val="22"/>
                <w:szCs w:val="22"/>
              </w:rPr>
            </w:pPr>
            <w:r w:rsidRPr="00E37D31">
              <w:rPr>
                <w:color w:val="000000"/>
                <w:sz w:val="22"/>
                <w:szCs w:val="22"/>
              </w:rPr>
              <w:t>4,4</w:t>
            </w:r>
          </w:p>
        </w:tc>
        <w:tc>
          <w:tcPr>
            <w:tcW w:w="1027" w:type="dxa"/>
            <w:tcBorders>
              <w:top w:val="nil"/>
              <w:left w:val="nil"/>
              <w:bottom w:val="single" w:sz="8" w:space="0" w:color="auto"/>
              <w:right w:val="single" w:sz="8" w:space="0" w:color="auto"/>
            </w:tcBorders>
            <w:shd w:val="clear" w:color="000000" w:fill="A6A6A6"/>
            <w:vAlign w:val="center"/>
            <w:hideMark/>
          </w:tcPr>
          <w:p w14:paraId="7EE6F8AA"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7DDE97F3"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5F7851C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25E5BC39"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79729F62" w14:textId="7D68CF1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27" w:type="dxa"/>
            <w:tcBorders>
              <w:top w:val="nil"/>
              <w:left w:val="nil"/>
              <w:bottom w:val="single" w:sz="8" w:space="0" w:color="auto"/>
              <w:right w:val="single" w:sz="8" w:space="0" w:color="auto"/>
            </w:tcBorders>
            <w:shd w:val="clear" w:color="auto" w:fill="auto"/>
            <w:noWrap/>
            <w:vAlign w:val="center"/>
            <w:hideMark/>
          </w:tcPr>
          <w:p w14:paraId="3D597A26" w14:textId="20941EE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2CAFCDE9" w14:textId="3901AC8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58" w:type="dxa"/>
            <w:tcBorders>
              <w:top w:val="nil"/>
              <w:left w:val="nil"/>
              <w:bottom w:val="single" w:sz="8" w:space="0" w:color="auto"/>
              <w:right w:val="single" w:sz="8" w:space="0" w:color="auto"/>
            </w:tcBorders>
            <w:shd w:val="clear" w:color="000000" w:fill="A6A6A6"/>
            <w:vAlign w:val="center"/>
            <w:hideMark/>
          </w:tcPr>
          <w:p w14:paraId="6F7B2FC5" w14:textId="30A24958"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63E48762" w14:textId="46EB7102"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512AAD51" w14:textId="3548B728"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656" w:type="dxa"/>
            <w:tcBorders>
              <w:top w:val="nil"/>
              <w:left w:val="nil"/>
              <w:bottom w:val="single" w:sz="8" w:space="0" w:color="auto"/>
              <w:right w:val="single" w:sz="8" w:space="0" w:color="auto"/>
            </w:tcBorders>
            <w:shd w:val="clear" w:color="auto" w:fill="auto"/>
            <w:noWrap/>
            <w:vAlign w:val="center"/>
            <w:hideMark/>
          </w:tcPr>
          <w:p w14:paraId="6D47D9C9" w14:textId="48BDD1A3"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787ADA4B" w14:textId="2D4C27D9"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1C156D34" w14:textId="182E688A"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r>
      <w:tr w:rsidR="00C16DC6" w:rsidRPr="00E37D31" w14:paraId="294B971D"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2F806C52" w14:textId="77777777" w:rsidR="00C16DC6" w:rsidRPr="00E37D31" w:rsidRDefault="00C16DC6" w:rsidP="00C16DC6">
            <w:pPr>
              <w:jc w:val="left"/>
              <w:rPr>
                <w:color w:val="000000"/>
                <w:sz w:val="22"/>
                <w:szCs w:val="22"/>
              </w:rPr>
            </w:pPr>
            <w:r w:rsidRPr="00E37D31">
              <w:rPr>
                <w:color w:val="000000"/>
                <w:sz w:val="22"/>
                <w:szCs w:val="22"/>
              </w:rPr>
              <w:t>Пољски јасен</w:t>
            </w:r>
          </w:p>
        </w:tc>
        <w:tc>
          <w:tcPr>
            <w:tcW w:w="1268" w:type="dxa"/>
            <w:tcBorders>
              <w:top w:val="nil"/>
              <w:left w:val="nil"/>
              <w:bottom w:val="single" w:sz="8" w:space="0" w:color="auto"/>
              <w:right w:val="single" w:sz="8" w:space="0" w:color="auto"/>
            </w:tcBorders>
            <w:shd w:val="clear" w:color="auto" w:fill="auto"/>
            <w:noWrap/>
            <w:vAlign w:val="center"/>
            <w:hideMark/>
          </w:tcPr>
          <w:p w14:paraId="6CC844A7" w14:textId="77777777" w:rsidR="00C16DC6" w:rsidRPr="00E37D31" w:rsidRDefault="00C16DC6" w:rsidP="00C16DC6">
            <w:pPr>
              <w:jc w:val="right"/>
              <w:rPr>
                <w:color w:val="000000"/>
                <w:sz w:val="22"/>
                <w:szCs w:val="22"/>
              </w:rPr>
            </w:pPr>
            <w:r w:rsidRPr="00E37D31">
              <w:rPr>
                <w:color w:val="000000"/>
                <w:sz w:val="22"/>
                <w:szCs w:val="22"/>
              </w:rPr>
              <w:t>1.401,4</w:t>
            </w:r>
          </w:p>
        </w:tc>
        <w:tc>
          <w:tcPr>
            <w:tcW w:w="1158" w:type="dxa"/>
            <w:tcBorders>
              <w:top w:val="nil"/>
              <w:left w:val="nil"/>
              <w:bottom w:val="single" w:sz="8" w:space="0" w:color="auto"/>
              <w:right w:val="single" w:sz="8" w:space="0" w:color="auto"/>
            </w:tcBorders>
            <w:shd w:val="clear" w:color="auto" w:fill="auto"/>
            <w:noWrap/>
            <w:vAlign w:val="center"/>
            <w:hideMark/>
          </w:tcPr>
          <w:p w14:paraId="59FEA3B7" w14:textId="77777777" w:rsidR="00C16DC6" w:rsidRPr="00E37D31" w:rsidRDefault="00C16DC6" w:rsidP="00C16DC6">
            <w:pPr>
              <w:jc w:val="right"/>
              <w:rPr>
                <w:color w:val="000000"/>
                <w:sz w:val="22"/>
                <w:szCs w:val="22"/>
              </w:rPr>
            </w:pPr>
            <w:r w:rsidRPr="00E37D31">
              <w:rPr>
                <w:color w:val="000000"/>
                <w:sz w:val="22"/>
                <w:szCs w:val="22"/>
              </w:rPr>
              <w:t>41,3</w:t>
            </w:r>
          </w:p>
        </w:tc>
        <w:tc>
          <w:tcPr>
            <w:tcW w:w="1027" w:type="dxa"/>
            <w:tcBorders>
              <w:top w:val="nil"/>
              <w:left w:val="nil"/>
              <w:bottom w:val="single" w:sz="8" w:space="0" w:color="auto"/>
              <w:right w:val="single" w:sz="8" w:space="0" w:color="auto"/>
            </w:tcBorders>
            <w:shd w:val="clear" w:color="000000" w:fill="A6A6A6"/>
            <w:noWrap/>
            <w:vAlign w:val="center"/>
            <w:hideMark/>
          </w:tcPr>
          <w:p w14:paraId="18DB96C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3B34D87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5621F1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504F432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0BCFA61B" w14:textId="446BBA1E" w:rsidR="00C16DC6" w:rsidRPr="00E37D31" w:rsidRDefault="00C16DC6" w:rsidP="00C16DC6">
            <w:pPr>
              <w:jc w:val="right"/>
              <w:rPr>
                <w:color w:val="000000"/>
                <w:sz w:val="22"/>
                <w:szCs w:val="22"/>
              </w:rPr>
            </w:pPr>
            <w:r w:rsidRPr="00E37D31">
              <w:rPr>
                <w:color w:val="000000"/>
                <w:sz w:val="22"/>
                <w:szCs w:val="22"/>
              </w:rPr>
              <w:t>16,3</w:t>
            </w:r>
          </w:p>
        </w:tc>
        <w:tc>
          <w:tcPr>
            <w:tcW w:w="1027" w:type="dxa"/>
            <w:tcBorders>
              <w:top w:val="nil"/>
              <w:left w:val="nil"/>
              <w:bottom w:val="single" w:sz="8" w:space="0" w:color="auto"/>
              <w:right w:val="single" w:sz="8" w:space="0" w:color="auto"/>
            </w:tcBorders>
            <w:shd w:val="clear" w:color="auto" w:fill="auto"/>
            <w:noWrap/>
            <w:vAlign w:val="center"/>
            <w:hideMark/>
          </w:tcPr>
          <w:p w14:paraId="38240E1C" w14:textId="08C3B97A"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5A3E19C4" w14:textId="764EDB05" w:rsidR="00C16DC6" w:rsidRPr="00E37D31" w:rsidRDefault="00C16DC6" w:rsidP="00C16DC6">
            <w:pPr>
              <w:jc w:val="right"/>
              <w:rPr>
                <w:color w:val="000000"/>
                <w:sz w:val="22"/>
                <w:szCs w:val="22"/>
              </w:rPr>
            </w:pPr>
            <w:r w:rsidRPr="00E37D31">
              <w:rPr>
                <w:color w:val="000000"/>
                <w:sz w:val="22"/>
                <w:szCs w:val="22"/>
              </w:rPr>
              <w:t>16,3</w:t>
            </w:r>
          </w:p>
        </w:tc>
        <w:tc>
          <w:tcPr>
            <w:tcW w:w="1158" w:type="dxa"/>
            <w:tcBorders>
              <w:top w:val="nil"/>
              <w:left w:val="nil"/>
              <w:bottom w:val="single" w:sz="8" w:space="0" w:color="auto"/>
              <w:right w:val="single" w:sz="8" w:space="0" w:color="auto"/>
            </w:tcBorders>
            <w:shd w:val="clear" w:color="000000" w:fill="A6A6A6"/>
            <w:noWrap/>
            <w:vAlign w:val="center"/>
            <w:hideMark/>
          </w:tcPr>
          <w:p w14:paraId="1B6F6CFD" w14:textId="7A2B044D"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1CB4F842" w14:textId="40F1B8FF" w:rsidR="00C16DC6" w:rsidRPr="00E37D31" w:rsidRDefault="00C16DC6" w:rsidP="00C16DC6">
            <w:pPr>
              <w:jc w:val="right"/>
              <w:rPr>
                <w:color w:val="000000"/>
                <w:sz w:val="22"/>
                <w:szCs w:val="22"/>
              </w:rPr>
            </w:pPr>
            <w:r>
              <w:rPr>
                <w:color w:val="000000"/>
                <w:sz w:val="22"/>
                <w:szCs w:val="22"/>
              </w:rPr>
              <w:t>3,0</w:t>
            </w:r>
          </w:p>
        </w:tc>
        <w:tc>
          <w:tcPr>
            <w:tcW w:w="748" w:type="dxa"/>
            <w:tcBorders>
              <w:top w:val="nil"/>
              <w:left w:val="nil"/>
              <w:bottom w:val="single" w:sz="8" w:space="0" w:color="auto"/>
              <w:right w:val="single" w:sz="8" w:space="0" w:color="auto"/>
            </w:tcBorders>
            <w:shd w:val="clear" w:color="auto" w:fill="auto"/>
            <w:noWrap/>
            <w:vAlign w:val="center"/>
            <w:hideMark/>
          </w:tcPr>
          <w:p w14:paraId="65A4C75A" w14:textId="489125D1" w:rsidR="00C16DC6" w:rsidRPr="00E37D31" w:rsidRDefault="00C16DC6" w:rsidP="00C16DC6">
            <w:pPr>
              <w:jc w:val="right"/>
              <w:rPr>
                <w:color w:val="000000"/>
                <w:sz w:val="22"/>
                <w:szCs w:val="22"/>
              </w:rPr>
            </w:pPr>
            <w:r w:rsidRPr="00FD7DEA">
              <w:rPr>
                <w:color w:val="000000"/>
                <w:sz w:val="22"/>
                <w:szCs w:val="22"/>
              </w:rPr>
              <w:t>1</w:t>
            </w:r>
            <w:r>
              <w:rPr>
                <w:color w:val="000000"/>
                <w:sz w:val="22"/>
                <w:szCs w:val="22"/>
              </w:rPr>
              <w:t>1</w:t>
            </w:r>
            <w:r w:rsidRPr="00FD7DEA">
              <w:rPr>
                <w:color w:val="000000"/>
                <w:sz w:val="22"/>
                <w:szCs w:val="22"/>
              </w:rPr>
              <w:t>,</w:t>
            </w:r>
            <w:r>
              <w:rPr>
                <w:color w:val="000000"/>
                <w:sz w:val="22"/>
                <w:szCs w:val="22"/>
              </w:rPr>
              <w:t>7</w:t>
            </w:r>
          </w:p>
        </w:tc>
        <w:tc>
          <w:tcPr>
            <w:tcW w:w="656" w:type="dxa"/>
            <w:tcBorders>
              <w:top w:val="nil"/>
              <w:left w:val="nil"/>
              <w:bottom w:val="single" w:sz="8" w:space="0" w:color="auto"/>
              <w:right w:val="single" w:sz="8" w:space="0" w:color="auto"/>
            </w:tcBorders>
            <w:shd w:val="clear" w:color="auto" w:fill="auto"/>
            <w:noWrap/>
            <w:vAlign w:val="center"/>
            <w:hideMark/>
          </w:tcPr>
          <w:p w14:paraId="7D80BD8E" w14:textId="44664DD1" w:rsidR="00C16DC6" w:rsidRPr="00E37D31" w:rsidRDefault="00C16DC6" w:rsidP="00C16DC6">
            <w:pPr>
              <w:jc w:val="right"/>
              <w:rPr>
                <w:color w:val="000000"/>
                <w:sz w:val="22"/>
                <w:szCs w:val="22"/>
              </w:rPr>
            </w:pPr>
            <w:r w:rsidRPr="00FD7DEA">
              <w:rPr>
                <w:color w:val="000000"/>
                <w:sz w:val="22"/>
                <w:szCs w:val="22"/>
              </w:rPr>
              <w:t>1,6</w:t>
            </w:r>
          </w:p>
        </w:tc>
        <w:tc>
          <w:tcPr>
            <w:tcW w:w="897" w:type="dxa"/>
            <w:tcBorders>
              <w:top w:val="nil"/>
              <w:left w:val="nil"/>
              <w:bottom w:val="single" w:sz="8" w:space="0" w:color="auto"/>
              <w:right w:val="single" w:sz="8" w:space="0" w:color="auto"/>
            </w:tcBorders>
            <w:shd w:val="clear" w:color="000000" w:fill="A6A6A6"/>
            <w:noWrap/>
            <w:vAlign w:val="center"/>
            <w:hideMark/>
          </w:tcPr>
          <w:p w14:paraId="4EF4E613" w14:textId="371C60DE"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242B398D" w14:textId="2984C9B7" w:rsidR="00C16DC6" w:rsidRPr="00E37D31" w:rsidRDefault="00C16DC6" w:rsidP="00C16DC6">
            <w:pPr>
              <w:jc w:val="right"/>
              <w:rPr>
                <w:color w:val="000000"/>
                <w:sz w:val="22"/>
                <w:szCs w:val="22"/>
              </w:rPr>
            </w:pPr>
            <w:r w:rsidRPr="00E37D31">
              <w:rPr>
                <w:color w:val="000000"/>
                <w:sz w:val="22"/>
                <w:szCs w:val="22"/>
              </w:rPr>
              <w:t>1,2</w:t>
            </w:r>
          </w:p>
        </w:tc>
      </w:tr>
      <w:tr w:rsidR="00C16DC6" w:rsidRPr="00E37D31" w14:paraId="26262BF7"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53F0F28D" w14:textId="77777777" w:rsidR="00C16DC6" w:rsidRPr="00E37D31" w:rsidRDefault="00C16DC6" w:rsidP="00C16DC6">
            <w:pPr>
              <w:jc w:val="left"/>
              <w:rPr>
                <w:color w:val="000000"/>
                <w:sz w:val="22"/>
                <w:szCs w:val="22"/>
              </w:rPr>
            </w:pPr>
            <w:r w:rsidRPr="00E37D31">
              <w:rPr>
                <w:color w:val="000000"/>
                <w:sz w:val="22"/>
                <w:szCs w:val="22"/>
              </w:rPr>
              <w:t>Лужњак</w:t>
            </w:r>
          </w:p>
        </w:tc>
        <w:tc>
          <w:tcPr>
            <w:tcW w:w="1268" w:type="dxa"/>
            <w:tcBorders>
              <w:top w:val="nil"/>
              <w:left w:val="nil"/>
              <w:bottom w:val="single" w:sz="8" w:space="0" w:color="auto"/>
              <w:right w:val="single" w:sz="8" w:space="0" w:color="auto"/>
            </w:tcBorders>
            <w:shd w:val="clear" w:color="auto" w:fill="auto"/>
            <w:noWrap/>
            <w:vAlign w:val="center"/>
            <w:hideMark/>
          </w:tcPr>
          <w:p w14:paraId="5D95DBD8" w14:textId="77777777" w:rsidR="00C16DC6" w:rsidRPr="00E37D31" w:rsidRDefault="00C16DC6" w:rsidP="00C16DC6">
            <w:pPr>
              <w:jc w:val="right"/>
              <w:rPr>
                <w:color w:val="000000"/>
                <w:sz w:val="22"/>
                <w:szCs w:val="22"/>
              </w:rPr>
            </w:pPr>
            <w:r w:rsidRPr="00E37D31">
              <w:rPr>
                <w:color w:val="000000"/>
                <w:sz w:val="22"/>
                <w:szCs w:val="22"/>
              </w:rPr>
              <w:t>11.258,8</w:t>
            </w:r>
          </w:p>
        </w:tc>
        <w:tc>
          <w:tcPr>
            <w:tcW w:w="1158" w:type="dxa"/>
            <w:tcBorders>
              <w:top w:val="nil"/>
              <w:left w:val="nil"/>
              <w:bottom w:val="single" w:sz="8" w:space="0" w:color="auto"/>
              <w:right w:val="single" w:sz="8" w:space="0" w:color="auto"/>
            </w:tcBorders>
            <w:shd w:val="clear" w:color="auto" w:fill="auto"/>
            <w:noWrap/>
            <w:vAlign w:val="center"/>
            <w:hideMark/>
          </w:tcPr>
          <w:p w14:paraId="591FD864" w14:textId="77777777" w:rsidR="00C16DC6" w:rsidRPr="00E37D31" w:rsidRDefault="00C16DC6" w:rsidP="00C16DC6">
            <w:pPr>
              <w:jc w:val="right"/>
              <w:rPr>
                <w:color w:val="000000"/>
                <w:sz w:val="22"/>
                <w:szCs w:val="22"/>
              </w:rPr>
            </w:pPr>
            <w:r w:rsidRPr="00E37D31">
              <w:rPr>
                <w:color w:val="000000"/>
                <w:sz w:val="22"/>
                <w:szCs w:val="22"/>
              </w:rPr>
              <w:t>198,6</w:t>
            </w:r>
          </w:p>
        </w:tc>
        <w:tc>
          <w:tcPr>
            <w:tcW w:w="1027" w:type="dxa"/>
            <w:tcBorders>
              <w:top w:val="nil"/>
              <w:left w:val="nil"/>
              <w:bottom w:val="single" w:sz="8" w:space="0" w:color="auto"/>
              <w:right w:val="single" w:sz="8" w:space="0" w:color="auto"/>
            </w:tcBorders>
            <w:shd w:val="clear" w:color="000000" w:fill="A6A6A6"/>
            <w:noWrap/>
            <w:vAlign w:val="center"/>
            <w:hideMark/>
          </w:tcPr>
          <w:p w14:paraId="35BD55E3"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3B94ABF9"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51964660"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0D169F5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37EB13D0" w14:textId="0A8C0890" w:rsidR="00C16DC6" w:rsidRPr="00E37D31" w:rsidRDefault="00C16DC6" w:rsidP="00C16DC6">
            <w:pPr>
              <w:jc w:val="right"/>
              <w:rPr>
                <w:color w:val="000000"/>
                <w:sz w:val="22"/>
                <w:szCs w:val="22"/>
              </w:rPr>
            </w:pPr>
            <w:r w:rsidRPr="00E37D31">
              <w:rPr>
                <w:color w:val="000000"/>
                <w:sz w:val="22"/>
                <w:szCs w:val="22"/>
              </w:rPr>
              <w:t>7,8</w:t>
            </w:r>
          </w:p>
        </w:tc>
        <w:tc>
          <w:tcPr>
            <w:tcW w:w="1027" w:type="dxa"/>
            <w:tcBorders>
              <w:top w:val="nil"/>
              <w:left w:val="nil"/>
              <w:bottom w:val="single" w:sz="8" w:space="0" w:color="auto"/>
              <w:right w:val="single" w:sz="8" w:space="0" w:color="auto"/>
            </w:tcBorders>
            <w:shd w:val="clear" w:color="auto" w:fill="auto"/>
            <w:noWrap/>
            <w:vAlign w:val="center"/>
            <w:hideMark/>
          </w:tcPr>
          <w:p w14:paraId="5063D22D" w14:textId="2D459E1A"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2082EA5B" w14:textId="3DC26B1E" w:rsidR="00C16DC6" w:rsidRPr="00E37D31" w:rsidRDefault="00C16DC6" w:rsidP="00C16DC6">
            <w:pPr>
              <w:jc w:val="right"/>
              <w:rPr>
                <w:color w:val="000000"/>
                <w:sz w:val="22"/>
                <w:szCs w:val="22"/>
              </w:rPr>
            </w:pPr>
            <w:r w:rsidRPr="00E37D31">
              <w:rPr>
                <w:color w:val="000000"/>
                <w:sz w:val="22"/>
                <w:szCs w:val="22"/>
              </w:rPr>
              <w:t>7,8</w:t>
            </w:r>
          </w:p>
        </w:tc>
        <w:tc>
          <w:tcPr>
            <w:tcW w:w="1158" w:type="dxa"/>
            <w:tcBorders>
              <w:top w:val="nil"/>
              <w:left w:val="nil"/>
              <w:bottom w:val="single" w:sz="8" w:space="0" w:color="auto"/>
              <w:right w:val="single" w:sz="8" w:space="0" w:color="auto"/>
            </w:tcBorders>
            <w:shd w:val="clear" w:color="000000" w:fill="A6A6A6"/>
            <w:noWrap/>
            <w:vAlign w:val="center"/>
            <w:hideMark/>
          </w:tcPr>
          <w:p w14:paraId="59656F03" w14:textId="5E5F0883"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2360AAA5" w14:textId="053ABBE6" w:rsidR="00C16DC6" w:rsidRPr="00E37D31" w:rsidRDefault="00C16DC6" w:rsidP="00C16DC6">
            <w:pPr>
              <w:jc w:val="right"/>
              <w:rPr>
                <w:color w:val="000000"/>
                <w:sz w:val="22"/>
                <w:szCs w:val="22"/>
              </w:rPr>
            </w:pPr>
            <w:r>
              <w:rPr>
                <w:color w:val="000000"/>
                <w:sz w:val="22"/>
                <w:szCs w:val="22"/>
              </w:rPr>
              <w:t>2,9</w:t>
            </w:r>
          </w:p>
        </w:tc>
        <w:tc>
          <w:tcPr>
            <w:tcW w:w="748" w:type="dxa"/>
            <w:tcBorders>
              <w:top w:val="nil"/>
              <w:left w:val="nil"/>
              <w:bottom w:val="single" w:sz="8" w:space="0" w:color="auto"/>
              <w:right w:val="single" w:sz="8" w:space="0" w:color="auto"/>
            </w:tcBorders>
            <w:shd w:val="clear" w:color="auto" w:fill="auto"/>
            <w:noWrap/>
            <w:vAlign w:val="center"/>
            <w:hideMark/>
          </w:tcPr>
          <w:p w14:paraId="4E7F4CA3" w14:textId="789EAC7D" w:rsidR="00C16DC6" w:rsidRPr="00E37D31" w:rsidRDefault="00C16DC6" w:rsidP="00C16DC6">
            <w:pPr>
              <w:jc w:val="right"/>
              <w:rPr>
                <w:color w:val="000000"/>
                <w:sz w:val="22"/>
                <w:szCs w:val="22"/>
              </w:rPr>
            </w:pPr>
            <w:r>
              <w:rPr>
                <w:color w:val="000000"/>
                <w:sz w:val="22"/>
                <w:szCs w:val="22"/>
              </w:rPr>
              <w:t>4</w:t>
            </w:r>
            <w:r w:rsidRPr="00FD7DEA">
              <w:rPr>
                <w:color w:val="000000"/>
                <w:sz w:val="22"/>
                <w:szCs w:val="22"/>
              </w:rPr>
              <w:t>,1</w:t>
            </w:r>
          </w:p>
        </w:tc>
        <w:tc>
          <w:tcPr>
            <w:tcW w:w="656" w:type="dxa"/>
            <w:tcBorders>
              <w:top w:val="nil"/>
              <w:left w:val="nil"/>
              <w:bottom w:val="single" w:sz="8" w:space="0" w:color="auto"/>
              <w:right w:val="single" w:sz="8" w:space="0" w:color="auto"/>
            </w:tcBorders>
            <w:shd w:val="clear" w:color="auto" w:fill="auto"/>
            <w:noWrap/>
            <w:vAlign w:val="center"/>
            <w:hideMark/>
          </w:tcPr>
          <w:p w14:paraId="04ABFB1C" w14:textId="56BF6DA5" w:rsidR="00C16DC6" w:rsidRPr="00E37D31" w:rsidRDefault="00C16DC6" w:rsidP="00C16DC6">
            <w:pPr>
              <w:jc w:val="right"/>
              <w:rPr>
                <w:color w:val="000000"/>
                <w:sz w:val="22"/>
                <w:szCs w:val="22"/>
              </w:rPr>
            </w:pPr>
            <w:r w:rsidRPr="00FD7DEA">
              <w:rPr>
                <w:color w:val="000000"/>
                <w:sz w:val="22"/>
                <w:szCs w:val="22"/>
              </w:rPr>
              <w:t>0,8</w:t>
            </w:r>
          </w:p>
        </w:tc>
        <w:tc>
          <w:tcPr>
            <w:tcW w:w="897" w:type="dxa"/>
            <w:tcBorders>
              <w:top w:val="nil"/>
              <w:left w:val="nil"/>
              <w:bottom w:val="single" w:sz="8" w:space="0" w:color="auto"/>
              <w:right w:val="single" w:sz="8" w:space="0" w:color="auto"/>
            </w:tcBorders>
            <w:shd w:val="clear" w:color="000000" w:fill="A6A6A6"/>
            <w:noWrap/>
            <w:vAlign w:val="center"/>
            <w:hideMark/>
          </w:tcPr>
          <w:p w14:paraId="54CD183E" w14:textId="522E9AE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5B27EFC4" w14:textId="32819FA3" w:rsidR="00C16DC6" w:rsidRPr="00E37D31" w:rsidRDefault="00C16DC6" w:rsidP="00C16DC6">
            <w:pPr>
              <w:jc w:val="right"/>
              <w:rPr>
                <w:color w:val="000000"/>
                <w:sz w:val="22"/>
                <w:szCs w:val="22"/>
              </w:rPr>
            </w:pPr>
            <w:r w:rsidRPr="00E37D31">
              <w:rPr>
                <w:color w:val="000000"/>
                <w:sz w:val="22"/>
                <w:szCs w:val="22"/>
              </w:rPr>
              <w:t>0,1</w:t>
            </w:r>
          </w:p>
        </w:tc>
      </w:tr>
      <w:tr w:rsidR="00C16DC6" w:rsidRPr="00E37D31" w14:paraId="1892584D"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21715C94" w14:textId="77777777" w:rsidR="00C16DC6" w:rsidRPr="00E37D31" w:rsidRDefault="00C16DC6" w:rsidP="00C16DC6">
            <w:pPr>
              <w:jc w:val="left"/>
              <w:rPr>
                <w:color w:val="000000"/>
                <w:sz w:val="22"/>
                <w:szCs w:val="22"/>
              </w:rPr>
            </w:pPr>
            <w:r w:rsidRPr="00E37D31">
              <w:rPr>
                <w:color w:val="000000"/>
                <w:sz w:val="22"/>
                <w:szCs w:val="22"/>
              </w:rPr>
              <w:t>Граб</w:t>
            </w:r>
          </w:p>
        </w:tc>
        <w:tc>
          <w:tcPr>
            <w:tcW w:w="1268" w:type="dxa"/>
            <w:tcBorders>
              <w:top w:val="nil"/>
              <w:left w:val="nil"/>
              <w:bottom w:val="single" w:sz="8" w:space="0" w:color="auto"/>
              <w:right w:val="single" w:sz="8" w:space="0" w:color="auto"/>
            </w:tcBorders>
            <w:shd w:val="clear" w:color="auto" w:fill="auto"/>
            <w:noWrap/>
            <w:vAlign w:val="center"/>
            <w:hideMark/>
          </w:tcPr>
          <w:p w14:paraId="14F955F0" w14:textId="77777777" w:rsidR="00C16DC6" w:rsidRPr="00E37D31" w:rsidRDefault="00C16DC6" w:rsidP="00C16DC6">
            <w:pPr>
              <w:jc w:val="right"/>
              <w:rPr>
                <w:color w:val="000000"/>
                <w:sz w:val="22"/>
                <w:szCs w:val="22"/>
              </w:rPr>
            </w:pPr>
            <w:r w:rsidRPr="00E37D31">
              <w:rPr>
                <w:color w:val="000000"/>
                <w:sz w:val="22"/>
                <w:szCs w:val="22"/>
              </w:rPr>
              <w:t>2.403,5</w:t>
            </w:r>
          </w:p>
        </w:tc>
        <w:tc>
          <w:tcPr>
            <w:tcW w:w="1158" w:type="dxa"/>
            <w:tcBorders>
              <w:top w:val="nil"/>
              <w:left w:val="nil"/>
              <w:bottom w:val="single" w:sz="8" w:space="0" w:color="auto"/>
              <w:right w:val="single" w:sz="8" w:space="0" w:color="auto"/>
            </w:tcBorders>
            <w:shd w:val="clear" w:color="auto" w:fill="auto"/>
            <w:noWrap/>
            <w:vAlign w:val="center"/>
            <w:hideMark/>
          </w:tcPr>
          <w:p w14:paraId="3C628632" w14:textId="77777777" w:rsidR="00C16DC6" w:rsidRPr="00E37D31" w:rsidRDefault="00C16DC6" w:rsidP="00C16DC6">
            <w:pPr>
              <w:jc w:val="right"/>
              <w:rPr>
                <w:color w:val="000000"/>
                <w:sz w:val="22"/>
                <w:szCs w:val="22"/>
              </w:rPr>
            </w:pPr>
            <w:r w:rsidRPr="00E37D31">
              <w:rPr>
                <w:color w:val="000000"/>
                <w:sz w:val="22"/>
                <w:szCs w:val="22"/>
              </w:rPr>
              <w:t>36,2</w:t>
            </w:r>
          </w:p>
        </w:tc>
        <w:tc>
          <w:tcPr>
            <w:tcW w:w="1027" w:type="dxa"/>
            <w:tcBorders>
              <w:top w:val="nil"/>
              <w:left w:val="nil"/>
              <w:bottom w:val="single" w:sz="8" w:space="0" w:color="auto"/>
              <w:right w:val="single" w:sz="8" w:space="0" w:color="auto"/>
            </w:tcBorders>
            <w:shd w:val="clear" w:color="000000" w:fill="A6A6A6"/>
            <w:noWrap/>
            <w:vAlign w:val="center"/>
            <w:hideMark/>
          </w:tcPr>
          <w:p w14:paraId="2AC2F3D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1412855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2591E71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695C508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158B0538" w14:textId="7A161AB9"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27" w:type="dxa"/>
            <w:tcBorders>
              <w:top w:val="nil"/>
              <w:left w:val="nil"/>
              <w:bottom w:val="single" w:sz="8" w:space="0" w:color="auto"/>
              <w:right w:val="single" w:sz="8" w:space="0" w:color="auto"/>
            </w:tcBorders>
            <w:shd w:val="clear" w:color="auto" w:fill="auto"/>
            <w:noWrap/>
            <w:vAlign w:val="center"/>
            <w:hideMark/>
          </w:tcPr>
          <w:p w14:paraId="11540093" w14:textId="148E880D"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5EA6C8F7" w14:textId="768BBBF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58" w:type="dxa"/>
            <w:tcBorders>
              <w:top w:val="nil"/>
              <w:left w:val="nil"/>
              <w:bottom w:val="single" w:sz="8" w:space="0" w:color="auto"/>
              <w:right w:val="single" w:sz="8" w:space="0" w:color="auto"/>
            </w:tcBorders>
            <w:shd w:val="clear" w:color="000000" w:fill="A6A6A6"/>
            <w:noWrap/>
            <w:vAlign w:val="center"/>
            <w:hideMark/>
          </w:tcPr>
          <w:p w14:paraId="3F788319" w14:textId="1E9D3661"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0D4A27FB" w14:textId="679ADE1A"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70EC901D" w14:textId="3F69B7A5"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656" w:type="dxa"/>
            <w:tcBorders>
              <w:top w:val="nil"/>
              <w:left w:val="nil"/>
              <w:bottom w:val="single" w:sz="8" w:space="0" w:color="auto"/>
              <w:right w:val="single" w:sz="8" w:space="0" w:color="auto"/>
            </w:tcBorders>
            <w:shd w:val="clear" w:color="auto" w:fill="auto"/>
            <w:noWrap/>
            <w:vAlign w:val="center"/>
            <w:hideMark/>
          </w:tcPr>
          <w:p w14:paraId="3E6190C3" w14:textId="6B5CF936"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3FFB55CB" w14:textId="4A8A00A9"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28171521" w14:textId="0897E40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r>
      <w:tr w:rsidR="00C16DC6" w:rsidRPr="00E37D31" w14:paraId="677A3850"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4152361F" w14:textId="77777777" w:rsidR="00C16DC6" w:rsidRPr="00E37D31" w:rsidRDefault="00C16DC6" w:rsidP="00C16DC6">
            <w:pPr>
              <w:jc w:val="left"/>
              <w:rPr>
                <w:color w:val="000000"/>
                <w:sz w:val="22"/>
                <w:szCs w:val="22"/>
              </w:rPr>
            </w:pPr>
            <w:r w:rsidRPr="00E37D31">
              <w:rPr>
                <w:color w:val="000000"/>
                <w:sz w:val="22"/>
                <w:szCs w:val="22"/>
              </w:rPr>
              <w:t>Цер</w:t>
            </w:r>
          </w:p>
        </w:tc>
        <w:tc>
          <w:tcPr>
            <w:tcW w:w="1268" w:type="dxa"/>
            <w:tcBorders>
              <w:top w:val="nil"/>
              <w:left w:val="nil"/>
              <w:bottom w:val="single" w:sz="8" w:space="0" w:color="auto"/>
              <w:right w:val="single" w:sz="8" w:space="0" w:color="auto"/>
            </w:tcBorders>
            <w:shd w:val="clear" w:color="auto" w:fill="auto"/>
            <w:noWrap/>
            <w:vAlign w:val="center"/>
            <w:hideMark/>
          </w:tcPr>
          <w:p w14:paraId="09F32D4A" w14:textId="77777777" w:rsidR="00C16DC6" w:rsidRPr="00E37D31" w:rsidRDefault="00C16DC6" w:rsidP="00C16DC6">
            <w:pPr>
              <w:jc w:val="right"/>
              <w:rPr>
                <w:color w:val="000000"/>
                <w:sz w:val="22"/>
                <w:szCs w:val="22"/>
              </w:rPr>
            </w:pPr>
            <w:r w:rsidRPr="00E37D31">
              <w:rPr>
                <w:color w:val="000000"/>
                <w:sz w:val="22"/>
                <w:szCs w:val="22"/>
              </w:rPr>
              <w:t>13.964,0</w:t>
            </w:r>
          </w:p>
        </w:tc>
        <w:tc>
          <w:tcPr>
            <w:tcW w:w="1158" w:type="dxa"/>
            <w:tcBorders>
              <w:top w:val="nil"/>
              <w:left w:val="nil"/>
              <w:bottom w:val="single" w:sz="8" w:space="0" w:color="auto"/>
              <w:right w:val="single" w:sz="8" w:space="0" w:color="auto"/>
            </w:tcBorders>
            <w:shd w:val="clear" w:color="auto" w:fill="auto"/>
            <w:noWrap/>
            <w:vAlign w:val="center"/>
            <w:hideMark/>
          </w:tcPr>
          <w:p w14:paraId="511D242F" w14:textId="77777777" w:rsidR="00C16DC6" w:rsidRPr="00E37D31" w:rsidRDefault="00C16DC6" w:rsidP="00C16DC6">
            <w:pPr>
              <w:jc w:val="right"/>
              <w:rPr>
                <w:color w:val="000000"/>
                <w:sz w:val="22"/>
                <w:szCs w:val="22"/>
              </w:rPr>
            </w:pPr>
            <w:r w:rsidRPr="00E37D31">
              <w:rPr>
                <w:color w:val="000000"/>
                <w:sz w:val="22"/>
                <w:szCs w:val="22"/>
              </w:rPr>
              <w:t>247,1</w:t>
            </w:r>
          </w:p>
        </w:tc>
        <w:tc>
          <w:tcPr>
            <w:tcW w:w="1027" w:type="dxa"/>
            <w:tcBorders>
              <w:top w:val="nil"/>
              <w:left w:val="nil"/>
              <w:bottom w:val="single" w:sz="8" w:space="0" w:color="auto"/>
              <w:right w:val="single" w:sz="8" w:space="0" w:color="auto"/>
            </w:tcBorders>
            <w:shd w:val="clear" w:color="000000" w:fill="A6A6A6"/>
            <w:noWrap/>
            <w:vAlign w:val="center"/>
            <w:hideMark/>
          </w:tcPr>
          <w:p w14:paraId="6601F0A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737AC8E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487A3EA1"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14C171F2"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5C3D0104" w14:textId="6BE24295" w:rsidR="00C16DC6" w:rsidRPr="00E37D31" w:rsidRDefault="00C16DC6" w:rsidP="00C16DC6">
            <w:pPr>
              <w:jc w:val="right"/>
              <w:rPr>
                <w:color w:val="000000"/>
                <w:sz w:val="22"/>
                <w:szCs w:val="22"/>
              </w:rPr>
            </w:pPr>
            <w:r w:rsidRPr="00E37D31">
              <w:rPr>
                <w:color w:val="000000"/>
                <w:sz w:val="22"/>
                <w:szCs w:val="22"/>
              </w:rPr>
              <w:t>8,9</w:t>
            </w:r>
          </w:p>
        </w:tc>
        <w:tc>
          <w:tcPr>
            <w:tcW w:w="1027" w:type="dxa"/>
            <w:tcBorders>
              <w:top w:val="nil"/>
              <w:left w:val="nil"/>
              <w:bottom w:val="single" w:sz="8" w:space="0" w:color="auto"/>
              <w:right w:val="single" w:sz="8" w:space="0" w:color="auto"/>
            </w:tcBorders>
            <w:shd w:val="clear" w:color="auto" w:fill="auto"/>
            <w:noWrap/>
            <w:vAlign w:val="center"/>
            <w:hideMark/>
          </w:tcPr>
          <w:p w14:paraId="2B5CE7D2" w14:textId="2E183AA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26363650" w14:textId="4F535A7D" w:rsidR="00C16DC6" w:rsidRPr="00E37D31" w:rsidRDefault="00C16DC6" w:rsidP="00C16DC6">
            <w:pPr>
              <w:jc w:val="right"/>
              <w:rPr>
                <w:color w:val="000000"/>
                <w:sz w:val="22"/>
                <w:szCs w:val="22"/>
              </w:rPr>
            </w:pPr>
            <w:r w:rsidRPr="00E37D31">
              <w:rPr>
                <w:color w:val="000000"/>
                <w:sz w:val="22"/>
                <w:szCs w:val="22"/>
              </w:rPr>
              <w:t>8,9</w:t>
            </w:r>
          </w:p>
        </w:tc>
        <w:tc>
          <w:tcPr>
            <w:tcW w:w="1158" w:type="dxa"/>
            <w:tcBorders>
              <w:top w:val="nil"/>
              <w:left w:val="nil"/>
              <w:bottom w:val="single" w:sz="8" w:space="0" w:color="auto"/>
              <w:right w:val="single" w:sz="8" w:space="0" w:color="auto"/>
            </w:tcBorders>
            <w:shd w:val="clear" w:color="000000" w:fill="A6A6A6"/>
            <w:noWrap/>
            <w:vAlign w:val="center"/>
            <w:hideMark/>
          </w:tcPr>
          <w:p w14:paraId="08CE586F" w14:textId="1D2F785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6F2344BB" w14:textId="2A44F8F5"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3710B2CB" w14:textId="7963086F" w:rsidR="00C16DC6" w:rsidRPr="00E37D31" w:rsidRDefault="00C16DC6" w:rsidP="00C16DC6">
            <w:pPr>
              <w:jc w:val="right"/>
              <w:rPr>
                <w:color w:val="000000"/>
                <w:sz w:val="22"/>
                <w:szCs w:val="22"/>
              </w:rPr>
            </w:pPr>
            <w:r w:rsidRPr="00FD7DEA">
              <w:rPr>
                <w:color w:val="000000"/>
                <w:sz w:val="22"/>
                <w:szCs w:val="22"/>
              </w:rPr>
              <w:t>8,</w:t>
            </w:r>
            <w:r>
              <w:rPr>
                <w:color w:val="000000"/>
                <w:sz w:val="22"/>
                <w:szCs w:val="22"/>
              </w:rPr>
              <w:t>0</w:t>
            </w:r>
          </w:p>
        </w:tc>
        <w:tc>
          <w:tcPr>
            <w:tcW w:w="656" w:type="dxa"/>
            <w:tcBorders>
              <w:top w:val="nil"/>
              <w:left w:val="nil"/>
              <w:bottom w:val="single" w:sz="8" w:space="0" w:color="auto"/>
              <w:right w:val="single" w:sz="8" w:space="0" w:color="auto"/>
            </w:tcBorders>
            <w:shd w:val="clear" w:color="auto" w:fill="auto"/>
            <w:noWrap/>
            <w:vAlign w:val="center"/>
            <w:hideMark/>
          </w:tcPr>
          <w:p w14:paraId="16A7EF23" w14:textId="3BDCCE59" w:rsidR="00C16DC6" w:rsidRPr="00E37D31" w:rsidRDefault="00C16DC6" w:rsidP="00C16DC6">
            <w:pPr>
              <w:jc w:val="right"/>
              <w:rPr>
                <w:rFonts w:ascii="Calibri" w:hAnsi="Calibri" w:cs="Calibri"/>
                <w:color w:val="000000"/>
                <w:sz w:val="22"/>
                <w:szCs w:val="22"/>
              </w:rPr>
            </w:pPr>
            <w:r>
              <w:rPr>
                <w:color w:val="000000"/>
                <w:sz w:val="22"/>
                <w:szCs w:val="22"/>
              </w:rPr>
              <w:t>0,9</w:t>
            </w: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438DDFF1" w14:textId="099B60A8"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34D4EC4E" w14:textId="783D6A2E" w:rsidR="00C16DC6" w:rsidRPr="00E37D31" w:rsidRDefault="00C16DC6" w:rsidP="00C16DC6">
            <w:pPr>
              <w:jc w:val="right"/>
              <w:rPr>
                <w:color w:val="000000"/>
                <w:sz w:val="22"/>
                <w:szCs w:val="22"/>
              </w:rPr>
            </w:pPr>
            <w:r w:rsidRPr="00E37D31">
              <w:rPr>
                <w:color w:val="000000"/>
                <w:sz w:val="22"/>
                <w:szCs w:val="22"/>
              </w:rPr>
              <w:t>0,1</w:t>
            </w:r>
          </w:p>
        </w:tc>
      </w:tr>
      <w:tr w:rsidR="00C16DC6" w:rsidRPr="00E37D31" w14:paraId="333758BF"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56CF35F2" w14:textId="77777777" w:rsidR="00C16DC6" w:rsidRPr="00E37D31" w:rsidRDefault="00C16DC6" w:rsidP="00C16DC6">
            <w:pPr>
              <w:jc w:val="left"/>
              <w:rPr>
                <w:color w:val="000000"/>
                <w:sz w:val="22"/>
                <w:szCs w:val="22"/>
              </w:rPr>
            </w:pPr>
            <w:r w:rsidRPr="00E37D31">
              <w:rPr>
                <w:color w:val="000000"/>
                <w:sz w:val="22"/>
                <w:szCs w:val="22"/>
              </w:rPr>
              <w:t>Копривић</w:t>
            </w:r>
          </w:p>
        </w:tc>
        <w:tc>
          <w:tcPr>
            <w:tcW w:w="1268" w:type="dxa"/>
            <w:tcBorders>
              <w:top w:val="nil"/>
              <w:left w:val="nil"/>
              <w:bottom w:val="single" w:sz="8" w:space="0" w:color="auto"/>
              <w:right w:val="single" w:sz="8" w:space="0" w:color="auto"/>
            </w:tcBorders>
            <w:shd w:val="clear" w:color="auto" w:fill="auto"/>
            <w:noWrap/>
            <w:vAlign w:val="center"/>
            <w:hideMark/>
          </w:tcPr>
          <w:p w14:paraId="6655596E" w14:textId="77777777" w:rsidR="00C16DC6" w:rsidRPr="00E37D31" w:rsidRDefault="00C16DC6" w:rsidP="00C16DC6">
            <w:pPr>
              <w:jc w:val="right"/>
              <w:rPr>
                <w:color w:val="000000"/>
                <w:sz w:val="22"/>
                <w:szCs w:val="22"/>
              </w:rPr>
            </w:pPr>
            <w:r w:rsidRPr="00E37D31">
              <w:rPr>
                <w:color w:val="000000"/>
                <w:sz w:val="22"/>
                <w:szCs w:val="22"/>
              </w:rPr>
              <w:t>221,8</w:t>
            </w:r>
          </w:p>
        </w:tc>
        <w:tc>
          <w:tcPr>
            <w:tcW w:w="1158" w:type="dxa"/>
            <w:tcBorders>
              <w:top w:val="nil"/>
              <w:left w:val="nil"/>
              <w:bottom w:val="single" w:sz="8" w:space="0" w:color="auto"/>
              <w:right w:val="single" w:sz="8" w:space="0" w:color="auto"/>
            </w:tcBorders>
            <w:shd w:val="clear" w:color="auto" w:fill="auto"/>
            <w:noWrap/>
            <w:vAlign w:val="center"/>
            <w:hideMark/>
          </w:tcPr>
          <w:p w14:paraId="7354CCF7" w14:textId="77777777" w:rsidR="00C16DC6" w:rsidRPr="00E37D31" w:rsidRDefault="00C16DC6" w:rsidP="00C16DC6">
            <w:pPr>
              <w:jc w:val="right"/>
              <w:rPr>
                <w:color w:val="000000"/>
                <w:sz w:val="22"/>
                <w:szCs w:val="22"/>
              </w:rPr>
            </w:pPr>
            <w:r w:rsidRPr="00E37D31">
              <w:rPr>
                <w:color w:val="000000"/>
                <w:sz w:val="22"/>
                <w:szCs w:val="22"/>
              </w:rPr>
              <w:t>5,4</w:t>
            </w:r>
          </w:p>
        </w:tc>
        <w:tc>
          <w:tcPr>
            <w:tcW w:w="1027" w:type="dxa"/>
            <w:tcBorders>
              <w:top w:val="nil"/>
              <w:left w:val="nil"/>
              <w:bottom w:val="single" w:sz="8" w:space="0" w:color="auto"/>
              <w:right w:val="single" w:sz="8" w:space="0" w:color="auto"/>
            </w:tcBorders>
            <w:shd w:val="clear" w:color="000000" w:fill="A6A6A6"/>
            <w:noWrap/>
            <w:vAlign w:val="center"/>
            <w:hideMark/>
          </w:tcPr>
          <w:p w14:paraId="1748112D"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42C79F20"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F3055C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C58AF1A"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71426E9B" w14:textId="3932228C"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27" w:type="dxa"/>
            <w:tcBorders>
              <w:top w:val="nil"/>
              <w:left w:val="nil"/>
              <w:bottom w:val="single" w:sz="8" w:space="0" w:color="auto"/>
              <w:right w:val="single" w:sz="8" w:space="0" w:color="auto"/>
            </w:tcBorders>
            <w:shd w:val="clear" w:color="auto" w:fill="auto"/>
            <w:noWrap/>
            <w:vAlign w:val="center"/>
            <w:hideMark/>
          </w:tcPr>
          <w:p w14:paraId="1C9A1B62" w14:textId="45C4F62C"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616" w:type="dxa"/>
            <w:tcBorders>
              <w:top w:val="nil"/>
              <w:left w:val="nil"/>
              <w:bottom w:val="single" w:sz="8" w:space="0" w:color="auto"/>
              <w:right w:val="single" w:sz="8" w:space="0" w:color="auto"/>
            </w:tcBorders>
            <w:shd w:val="clear" w:color="auto" w:fill="auto"/>
            <w:noWrap/>
            <w:vAlign w:val="center"/>
            <w:hideMark/>
          </w:tcPr>
          <w:p w14:paraId="5F1947CE" w14:textId="1095F43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58" w:type="dxa"/>
            <w:tcBorders>
              <w:top w:val="nil"/>
              <w:left w:val="nil"/>
              <w:bottom w:val="single" w:sz="8" w:space="0" w:color="auto"/>
              <w:right w:val="single" w:sz="8" w:space="0" w:color="auto"/>
            </w:tcBorders>
            <w:shd w:val="clear" w:color="000000" w:fill="A6A6A6"/>
            <w:noWrap/>
            <w:vAlign w:val="center"/>
            <w:hideMark/>
          </w:tcPr>
          <w:p w14:paraId="67E4956E" w14:textId="3A0BCA7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474596DF" w14:textId="6335E365"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53B9B0CB" w14:textId="2BC43E97"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656" w:type="dxa"/>
            <w:tcBorders>
              <w:top w:val="nil"/>
              <w:left w:val="nil"/>
              <w:bottom w:val="single" w:sz="8" w:space="0" w:color="auto"/>
              <w:right w:val="single" w:sz="8" w:space="0" w:color="auto"/>
            </w:tcBorders>
            <w:shd w:val="clear" w:color="auto" w:fill="auto"/>
            <w:noWrap/>
            <w:vAlign w:val="center"/>
            <w:hideMark/>
          </w:tcPr>
          <w:p w14:paraId="15C0360A" w14:textId="398EDA88"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09E5CC64" w14:textId="2F9C02E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4FDED8FE" w14:textId="69C0583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r>
      <w:tr w:rsidR="00C16DC6" w:rsidRPr="00E37D31" w14:paraId="74DBE143"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6D54745F" w14:textId="77777777" w:rsidR="00C16DC6" w:rsidRPr="00E37D31" w:rsidRDefault="00C16DC6" w:rsidP="00C16DC6">
            <w:pPr>
              <w:jc w:val="left"/>
              <w:rPr>
                <w:color w:val="000000"/>
                <w:sz w:val="22"/>
                <w:szCs w:val="22"/>
              </w:rPr>
            </w:pPr>
            <w:r w:rsidRPr="00E37D31">
              <w:rPr>
                <w:color w:val="000000"/>
                <w:sz w:val="22"/>
                <w:szCs w:val="22"/>
              </w:rPr>
              <w:t>ОТЛ</w:t>
            </w:r>
          </w:p>
        </w:tc>
        <w:tc>
          <w:tcPr>
            <w:tcW w:w="1268" w:type="dxa"/>
            <w:tcBorders>
              <w:top w:val="nil"/>
              <w:left w:val="nil"/>
              <w:bottom w:val="single" w:sz="8" w:space="0" w:color="auto"/>
              <w:right w:val="single" w:sz="8" w:space="0" w:color="auto"/>
            </w:tcBorders>
            <w:shd w:val="clear" w:color="auto" w:fill="auto"/>
            <w:noWrap/>
            <w:vAlign w:val="center"/>
            <w:hideMark/>
          </w:tcPr>
          <w:p w14:paraId="5C014A4F" w14:textId="77777777" w:rsidR="00C16DC6" w:rsidRPr="00E37D31" w:rsidRDefault="00C16DC6" w:rsidP="00C16DC6">
            <w:pPr>
              <w:jc w:val="right"/>
              <w:rPr>
                <w:color w:val="000000"/>
                <w:sz w:val="22"/>
                <w:szCs w:val="22"/>
              </w:rPr>
            </w:pPr>
            <w:r w:rsidRPr="00E37D31">
              <w:rPr>
                <w:color w:val="000000"/>
                <w:sz w:val="22"/>
                <w:szCs w:val="22"/>
              </w:rPr>
              <w:t>1.201,7</w:t>
            </w:r>
          </w:p>
        </w:tc>
        <w:tc>
          <w:tcPr>
            <w:tcW w:w="1158" w:type="dxa"/>
            <w:tcBorders>
              <w:top w:val="nil"/>
              <w:left w:val="nil"/>
              <w:bottom w:val="single" w:sz="8" w:space="0" w:color="auto"/>
              <w:right w:val="single" w:sz="8" w:space="0" w:color="auto"/>
            </w:tcBorders>
            <w:shd w:val="clear" w:color="auto" w:fill="auto"/>
            <w:noWrap/>
            <w:vAlign w:val="center"/>
            <w:hideMark/>
          </w:tcPr>
          <w:p w14:paraId="388CA4D2" w14:textId="77777777" w:rsidR="00C16DC6" w:rsidRPr="00E37D31" w:rsidRDefault="00C16DC6" w:rsidP="00C16DC6">
            <w:pPr>
              <w:jc w:val="right"/>
              <w:rPr>
                <w:color w:val="000000"/>
                <w:sz w:val="22"/>
                <w:szCs w:val="22"/>
              </w:rPr>
            </w:pPr>
            <w:r w:rsidRPr="00E37D31">
              <w:rPr>
                <w:color w:val="000000"/>
                <w:sz w:val="22"/>
                <w:szCs w:val="22"/>
              </w:rPr>
              <w:t>45,8</w:t>
            </w:r>
          </w:p>
        </w:tc>
        <w:tc>
          <w:tcPr>
            <w:tcW w:w="1027" w:type="dxa"/>
            <w:tcBorders>
              <w:top w:val="nil"/>
              <w:left w:val="nil"/>
              <w:bottom w:val="single" w:sz="8" w:space="0" w:color="auto"/>
              <w:right w:val="single" w:sz="8" w:space="0" w:color="auto"/>
            </w:tcBorders>
            <w:shd w:val="clear" w:color="000000" w:fill="A6A6A6"/>
            <w:noWrap/>
            <w:vAlign w:val="center"/>
            <w:hideMark/>
          </w:tcPr>
          <w:p w14:paraId="069BEA41"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26766A8D"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27E259C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319ABD6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1860BBF0" w14:textId="1F17E8C6" w:rsidR="00C16DC6" w:rsidRPr="00E37D31" w:rsidRDefault="00C16DC6" w:rsidP="00C16DC6">
            <w:pPr>
              <w:jc w:val="right"/>
              <w:rPr>
                <w:color w:val="000000"/>
                <w:sz w:val="22"/>
                <w:szCs w:val="22"/>
              </w:rPr>
            </w:pPr>
            <w:r w:rsidRPr="00E37D31">
              <w:rPr>
                <w:color w:val="000000"/>
                <w:sz w:val="22"/>
                <w:szCs w:val="22"/>
              </w:rPr>
              <w:t>28,3</w:t>
            </w:r>
          </w:p>
        </w:tc>
        <w:tc>
          <w:tcPr>
            <w:tcW w:w="1027" w:type="dxa"/>
            <w:tcBorders>
              <w:top w:val="nil"/>
              <w:left w:val="nil"/>
              <w:bottom w:val="single" w:sz="8" w:space="0" w:color="auto"/>
              <w:right w:val="single" w:sz="8" w:space="0" w:color="auto"/>
            </w:tcBorders>
            <w:shd w:val="clear" w:color="auto" w:fill="auto"/>
            <w:noWrap/>
            <w:vAlign w:val="center"/>
            <w:hideMark/>
          </w:tcPr>
          <w:p w14:paraId="52169D69" w14:textId="6D9C3BF3" w:rsidR="00C16DC6" w:rsidRPr="00E37D31" w:rsidRDefault="00C16DC6" w:rsidP="00C16DC6">
            <w:pPr>
              <w:jc w:val="right"/>
              <w:rPr>
                <w:color w:val="000000"/>
                <w:sz w:val="22"/>
                <w:szCs w:val="22"/>
              </w:rPr>
            </w:pPr>
            <w:r w:rsidRPr="00E37D31">
              <w:rPr>
                <w:color w:val="000000"/>
                <w:sz w:val="22"/>
                <w:szCs w:val="22"/>
              </w:rPr>
              <w:t>80,3</w:t>
            </w:r>
          </w:p>
        </w:tc>
        <w:tc>
          <w:tcPr>
            <w:tcW w:w="1616" w:type="dxa"/>
            <w:tcBorders>
              <w:top w:val="nil"/>
              <w:left w:val="nil"/>
              <w:bottom w:val="single" w:sz="8" w:space="0" w:color="auto"/>
              <w:right w:val="single" w:sz="8" w:space="0" w:color="auto"/>
            </w:tcBorders>
            <w:shd w:val="clear" w:color="auto" w:fill="auto"/>
            <w:noWrap/>
            <w:vAlign w:val="center"/>
            <w:hideMark/>
          </w:tcPr>
          <w:p w14:paraId="48A199F7" w14:textId="39FD43FD" w:rsidR="00C16DC6" w:rsidRPr="00E37D31" w:rsidRDefault="00C16DC6" w:rsidP="00C16DC6">
            <w:pPr>
              <w:jc w:val="right"/>
              <w:rPr>
                <w:color w:val="000000"/>
                <w:sz w:val="22"/>
                <w:szCs w:val="22"/>
              </w:rPr>
            </w:pPr>
            <w:r w:rsidRPr="00E37D31">
              <w:rPr>
                <w:color w:val="000000"/>
                <w:sz w:val="22"/>
                <w:szCs w:val="22"/>
              </w:rPr>
              <w:t>108,6</w:t>
            </w:r>
          </w:p>
        </w:tc>
        <w:tc>
          <w:tcPr>
            <w:tcW w:w="1158" w:type="dxa"/>
            <w:tcBorders>
              <w:top w:val="nil"/>
              <w:left w:val="nil"/>
              <w:bottom w:val="single" w:sz="8" w:space="0" w:color="auto"/>
              <w:right w:val="single" w:sz="8" w:space="0" w:color="auto"/>
            </w:tcBorders>
            <w:shd w:val="clear" w:color="000000" w:fill="A6A6A6"/>
            <w:noWrap/>
            <w:vAlign w:val="center"/>
            <w:hideMark/>
          </w:tcPr>
          <w:p w14:paraId="7A9C63E1" w14:textId="03F433E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5CB0B60F" w14:textId="70EC60EC" w:rsidR="00C16DC6" w:rsidRPr="00E37D31" w:rsidRDefault="00C16DC6" w:rsidP="00C16DC6">
            <w:pPr>
              <w:jc w:val="right"/>
              <w:rPr>
                <w:rFonts w:ascii="Calibri" w:hAnsi="Calibri" w:cs="Calibri"/>
                <w:color w:val="000000"/>
                <w:sz w:val="22"/>
                <w:szCs w:val="22"/>
              </w:rPr>
            </w:pPr>
            <w:r w:rsidRPr="00FD7DEA">
              <w:rPr>
                <w:color w:val="000000"/>
                <w:sz w:val="22"/>
                <w:szCs w:val="22"/>
              </w:rPr>
              <w:t> </w:t>
            </w:r>
          </w:p>
        </w:tc>
        <w:tc>
          <w:tcPr>
            <w:tcW w:w="748" w:type="dxa"/>
            <w:tcBorders>
              <w:top w:val="nil"/>
              <w:left w:val="nil"/>
              <w:bottom w:val="single" w:sz="8" w:space="0" w:color="auto"/>
              <w:right w:val="single" w:sz="8" w:space="0" w:color="auto"/>
            </w:tcBorders>
            <w:shd w:val="clear" w:color="auto" w:fill="auto"/>
            <w:noWrap/>
            <w:vAlign w:val="center"/>
            <w:hideMark/>
          </w:tcPr>
          <w:p w14:paraId="02453917" w14:textId="766C8D7B" w:rsidR="00C16DC6" w:rsidRPr="00E37D31" w:rsidRDefault="00C16DC6" w:rsidP="00C16DC6">
            <w:pPr>
              <w:jc w:val="right"/>
              <w:rPr>
                <w:color w:val="000000"/>
                <w:sz w:val="22"/>
                <w:szCs w:val="22"/>
              </w:rPr>
            </w:pPr>
            <w:r>
              <w:rPr>
                <w:color w:val="000000"/>
                <w:sz w:val="22"/>
                <w:szCs w:val="22"/>
              </w:rPr>
              <w:t>97,7</w:t>
            </w:r>
          </w:p>
        </w:tc>
        <w:tc>
          <w:tcPr>
            <w:tcW w:w="656" w:type="dxa"/>
            <w:tcBorders>
              <w:top w:val="nil"/>
              <w:left w:val="nil"/>
              <w:bottom w:val="single" w:sz="8" w:space="0" w:color="auto"/>
              <w:right w:val="single" w:sz="8" w:space="0" w:color="auto"/>
            </w:tcBorders>
            <w:shd w:val="clear" w:color="auto" w:fill="auto"/>
            <w:noWrap/>
            <w:vAlign w:val="center"/>
            <w:hideMark/>
          </w:tcPr>
          <w:p w14:paraId="34ABE074" w14:textId="6FE8BC50" w:rsidR="00C16DC6" w:rsidRPr="00E37D31" w:rsidRDefault="00C16DC6" w:rsidP="00C16DC6">
            <w:pPr>
              <w:jc w:val="right"/>
              <w:rPr>
                <w:rFonts w:ascii="Calibri" w:hAnsi="Calibri" w:cs="Calibri"/>
                <w:color w:val="000000"/>
                <w:sz w:val="22"/>
                <w:szCs w:val="22"/>
              </w:rPr>
            </w:pPr>
            <w:r>
              <w:rPr>
                <w:color w:val="000000"/>
                <w:sz w:val="22"/>
                <w:szCs w:val="22"/>
              </w:rPr>
              <w:t>10,9</w:t>
            </w:r>
            <w:r w:rsidRPr="00FD7DEA">
              <w:rPr>
                <w:color w:val="000000"/>
                <w:sz w:val="22"/>
                <w:szCs w:val="22"/>
              </w:rPr>
              <w:t> </w:t>
            </w:r>
          </w:p>
        </w:tc>
        <w:tc>
          <w:tcPr>
            <w:tcW w:w="897" w:type="dxa"/>
            <w:tcBorders>
              <w:top w:val="nil"/>
              <w:left w:val="nil"/>
              <w:bottom w:val="single" w:sz="8" w:space="0" w:color="auto"/>
              <w:right w:val="single" w:sz="8" w:space="0" w:color="auto"/>
            </w:tcBorders>
            <w:shd w:val="clear" w:color="000000" w:fill="A6A6A6"/>
            <w:noWrap/>
            <w:vAlign w:val="center"/>
            <w:hideMark/>
          </w:tcPr>
          <w:p w14:paraId="40CE855B" w14:textId="1C1E349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4DDEBBEA" w14:textId="62A9F93A" w:rsidR="00C16DC6" w:rsidRPr="00E37D31" w:rsidRDefault="00C16DC6" w:rsidP="00C16DC6">
            <w:pPr>
              <w:jc w:val="right"/>
              <w:rPr>
                <w:color w:val="000000"/>
                <w:sz w:val="22"/>
                <w:szCs w:val="22"/>
              </w:rPr>
            </w:pPr>
            <w:r w:rsidRPr="00E37D31">
              <w:rPr>
                <w:color w:val="000000"/>
                <w:sz w:val="22"/>
                <w:szCs w:val="22"/>
              </w:rPr>
              <w:t>9,0</w:t>
            </w:r>
          </w:p>
        </w:tc>
      </w:tr>
      <w:tr w:rsidR="00C16DC6" w:rsidRPr="00E37D31" w14:paraId="4C5422BF" w14:textId="77777777" w:rsidTr="00C16DC6">
        <w:trPr>
          <w:trHeight w:val="315"/>
        </w:trPr>
        <w:tc>
          <w:tcPr>
            <w:tcW w:w="2422" w:type="dxa"/>
            <w:tcBorders>
              <w:top w:val="nil"/>
              <w:left w:val="single" w:sz="8" w:space="0" w:color="auto"/>
              <w:bottom w:val="single" w:sz="8" w:space="0" w:color="auto"/>
              <w:right w:val="single" w:sz="8" w:space="0" w:color="auto"/>
            </w:tcBorders>
            <w:shd w:val="clear" w:color="auto" w:fill="auto"/>
            <w:noWrap/>
            <w:vAlign w:val="center"/>
            <w:hideMark/>
          </w:tcPr>
          <w:p w14:paraId="325DBEB4" w14:textId="77777777" w:rsidR="00C16DC6" w:rsidRPr="00E37D31" w:rsidRDefault="00C16DC6" w:rsidP="00C16DC6">
            <w:pPr>
              <w:jc w:val="left"/>
              <w:rPr>
                <w:color w:val="000000"/>
                <w:sz w:val="22"/>
                <w:szCs w:val="22"/>
              </w:rPr>
            </w:pPr>
            <w:r w:rsidRPr="00E37D31">
              <w:rPr>
                <w:color w:val="000000"/>
                <w:sz w:val="22"/>
                <w:szCs w:val="22"/>
              </w:rPr>
              <w:t>Багрем</w:t>
            </w:r>
          </w:p>
        </w:tc>
        <w:tc>
          <w:tcPr>
            <w:tcW w:w="1268" w:type="dxa"/>
            <w:tcBorders>
              <w:top w:val="nil"/>
              <w:left w:val="nil"/>
              <w:bottom w:val="single" w:sz="8" w:space="0" w:color="auto"/>
              <w:right w:val="single" w:sz="8" w:space="0" w:color="auto"/>
            </w:tcBorders>
            <w:shd w:val="clear" w:color="auto" w:fill="auto"/>
            <w:noWrap/>
            <w:vAlign w:val="center"/>
            <w:hideMark/>
          </w:tcPr>
          <w:p w14:paraId="5169C081" w14:textId="77777777" w:rsidR="00C16DC6" w:rsidRPr="00E37D31" w:rsidRDefault="00C16DC6" w:rsidP="00C16DC6">
            <w:pPr>
              <w:jc w:val="right"/>
              <w:rPr>
                <w:color w:val="000000"/>
                <w:sz w:val="22"/>
                <w:szCs w:val="22"/>
              </w:rPr>
            </w:pPr>
            <w:r w:rsidRPr="00E37D31">
              <w:rPr>
                <w:color w:val="000000"/>
                <w:sz w:val="22"/>
                <w:szCs w:val="22"/>
              </w:rPr>
              <w:t>17.818,3</w:t>
            </w:r>
          </w:p>
        </w:tc>
        <w:tc>
          <w:tcPr>
            <w:tcW w:w="1158" w:type="dxa"/>
            <w:tcBorders>
              <w:top w:val="nil"/>
              <w:left w:val="nil"/>
              <w:bottom w:val="single" w:sz="8" w:space="0" w:color="auto"/>
              <w:right w:val="single" w:sz="8" w:space="0" w:color="auto"/>
            </w:tcBorders>
            <w:shd w:val="clear" w:color="auto" w:fill="auto"/>
            <w:noWrap/>
            <w:vAlign w:val="center"/>
            <w:hideMark/>
          </w:tcPr>
          <w:p w14:paraId="610AE8C8" w14:textId="77777777" w:rsidR="00C16DC6" w:rsidRPr="00E37D31" w:rsidRDefault="00C16DC6" w:rsidP="00C16DC6">
            <w:pPr>
              <w:jc w:val="right"/>
              <w:rPr>
                <w:color w:val="000000"/>
                <w:sz w:val="22"/>
                <w:szCs w:val="22"/>
              </w:rPr>
            </w:pPr>
            <w:r w:rsidRPr="00E37D31">
              <w:rPr>
                <w:color w:val="000000"/>
                <w:sz w:val="22"/>
                <w:szCs w:val="22"/>
              </w:rPr>
              <w:t>991,3</w:t>
            </w:r>
          </w:p>
        </w:tc>
        <w:tc>
          <w:tcPr>
            <w:tcW w:w="1027" w:type="dxa"/>
            <w:tcBorders>
              <w:top w:val="nil"/>
              <w:left w:val="nil"/>
              <w:bottom w:val="single" w:sz="8" w:space="0" w:color="auto"/>
              <w:right w:val="single" w:sz="8" w:space="0" w:color="auto"/>
            </w:tcBorders>
            <w:shd w:val="clear" w:color="000000" w:fill="A6A6A6"/>
            <w:noWrap/>
            <w:vAlign w:val="center"/>
            <w:hideMark/>
          </w:tcPr>
          <w:p w14:paraId="7A912B4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2E362ED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6FAFC53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452EE53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14:paraId="331D4FF8" w14:textId="65180225" w:rsidR="00C16DC6" w:rsidRPr="00E37D31" w:rsidRDefault="00C16DC6" w:rsidP="00C16DC6">
            <w:pPr>
              <w:jc w:val="right"/>
              <w:rPr>
                <w:color w:val="000000"/>
                <w:sz w:val="22"/>
                <w:szCs w:val="22"/>
              </w:rPr>
            </w:pPr>
            <w:r w:rsidRPr="00E37D31">
              <w:rPr>
                <w:color w:val="000000"/>
                <w:sz w:val="22"/>
                <w:szCs w:val="22"/>
              </w:rPr>
              <w:t>20,8</w:t>
            </w:r>
          </w:p>
        </w:tc>
        <w:tc>
          <w:tcPr>
            <w:tcW w:w="1027" w:type="dxa"/>
            <w:tcBorders>
              <w:top w:val="nil"/>
              <w:left w:val="nil"/>
              <w:bottom w:val="single" w:sz="8" w:space="0" w:color="auto"/>
              <w:right w:val="single" w:sz="8" w:space="0" w:color="auto"/>
            </w:tcBorders>
            <w:shd w:val="clear" w:color="auto" w:fill="auto"/>
            <w:noWrap/>
            <w:vAlign w:val="center"/>
            <w:hideMark/>
          </w:tcPr>
          <w:p w14:paraId="0691ABC6" w14:textId="441D730F" w:rsidR="00C16DC6" w:rsidRPr="00E37D31" w:rsidRDefault="00C16DC6" w:rsidP="00C16DC6">
            <w:pPr>
              <w:jc w:val="right"/>
              <w:rPr>
                <w:color w:val="000000"/>
                <w:sz w:val="22"/>
                <w:szCs w:val="22"/>
              </w:rPr>
            </w:pPr>
            <w:r w:rsidRPr="00E37D31">
              <w:rPr>
                <w:color w:val="000000"/>
                <w:sz w:val="22"/>
                <w:szCs w:val="22"/>
              </w:rPr>
              <w:t>413,9</w:t>
            </w:r>
          </w:p>
        </w:tc>
        <w:tc>
          <w:tcPr>
            <w:tcW w:w="1616" w:type="dxa"/>
            <w:tcBorders>
              <w:top w:val="nil"/>
              <w:left w:val="nil"/>
              <w:bottom w:val="single" w:sz="8" w:space="0" w:color="auto"/>
              <w:right w:val="single" w:sz="8" w:space="0" w:color="auto"/>
            </w:tcBorders>
            <w:shd w:val="clear" w:color="auto" w:fill="auto"/>
            <w:noWrap/>
            <w:vAlign w:val="center"/>
            <w:hideMark/>
          </w:tcPr>
          <w:p w14:paraId="1D7773C5" w14:textId="34899A76" w:rsidR="00C16DC6" w:rsidRPr="00E37D31" w:rsidRDefault="00C16DC6" w:rsidP="00C16DC6">
            <w:pPr>
              <w:jc w:val="right"/>
              <w:rPr>
                <w:color w:val="000000"/>
                <w:sz w:val="22"/>
                <w:szCs w:val="22"/>
              </w:rPr>
            </w:pPr>
            <w:r w:rsidRPr="00E37D31">
              <w:rPr>
                <w:color w:val="000000"/>
                <w:sz w:val="22"/>
                <w:szCs w:val="22"/>
              </w:rPr>
              <w:t>434,7</w:t>
            </w:r>
          </w:p>
        </w:tc>
        <w:tc>
          <w:tcPr>
            <w:tcW w:w="1158" w:type="dxa"/>
            <w:tcBorders>
              <w:top w:val="nil"/>
              <w:left w:val="nil"/>
              <w:bottom w:val="single" w:sz="8" w:space="0" w:color="auto"/>
              <w:right w:val="single" w:sz="8" w:space="0" w:color="auto"/>
            </w:tcBorders>
            <w:shd w:val="clear" w:color="000000" w:fill="A6A6A6"/>
            <w:noWrap/>
            <w:vAlign w:val="center"/>
            <w:hideMark/>
          </w:tcPr>
          <w:p w14:paraId="0AA0FFD2" w14:textId="36069326"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auto" w:fill="auto"/>
            <w:noWrap/>
            <w:vAlign w:val="center"/>
            <w:hideMark/>
          </w:tcPr>
          <w:p w14:paraId="5D82D80E" w14:textId="220F6E51" w:rsidR="00C16DC6" w:rsidRPr="00E37D31" w:rsidRDefault="00C16DC6" w:rsidP="00C16DC6">
            <w:pPr>
              <w:jc w:val="right"/>
              <w:rPr>
                <w:color w:val="000000"/>
                <w:sz w:val="22"/>
                <w:szCs w:val="22"/>
              </w:rPr>
            </w:pPr>
            <w:r>
              <w:rPr>
                <w:color w:val="000000"/>
                <w:sz w:val="22"/>
                <w:szCs w:val="22"/>
              </w:rPr>
              <w:t>165,6</w:t>
            </w:r>
          </w:p>
        </w:tc>
        <w:tc>
          <w:tcPr>
            <w:tcW w:w="748" w:type="dxa"/>
            <w:tcBorders>
              <w:top w:val="nil"/>
              <w:left w:val="nil"/>
              <w:bottom w:val="single" w:sz="8" w:space="0" w:color="auto"/>
              <w:right w:val="single" w:sz="8" w:space="0" w:color="auto"/>
            </w:tcBorders>
            <w:shd w:val="clear" w:color="auto" w:fill="auto"/>
            <w:noWrap/>
            <w:vAlign w:val="center"/>
            <w:hideMark/>
          </w:tcPr>
          <w:p w14:paraId="7FA776D6" w14:textId="5A350A18" w:rsidR="00C16DC6" w:rsidRPr="00E37D31" w:rsidRDefault="00C16DC6" w:rsidP="00C16DC6">
            <w:pPr>
              <w:jc w:val="right"/>
              <w:rPr>
                <w:color w:val="000000"/>
                <w:sz w:val="22"/>
                <w:szCs w:val="22"/>
              </w:rPr>
            </w:pPr>
            <w:r>
              <w:rPr>
                <w:color w:val="000000"/>
                <w:sz w:val="22"/>
                <w:szCs w:val="22"/>
              </w:rPr>
              <w:t>247,4</w:t>
            </w:r>
          </w:p>
        </w:tc>
        <w:tc>
          <w:tcPr>
            <w:tcW w:w="656" w:type="dxa"/>
            <w:tcBorders>
              <w:top w:val="nil"/>
              <w:left w:val="nil"/>
              <w:bottom w:val="single" w:sz="8" w:space="0" w:color="auto"/>
              <w:right w:val="single" w:sz="8" w:space="0" w:color="auto"/>
            </w:tcBorders>
            <w:shd w:val="clear" w:color="auto" w:fill="auto"/>
            <w:noWrap/>
            <w:vAlign w:val="center"/>
            <w:hideMark/>
          </w:tcPr>
          <w:p w14:paraId="5686E335" w14:textId="5402D8A1" w:rsidR="00C16DC6" w:rsidRPr="00E37D31" w:rsidRDefault="00C16DC6" w:rsidP="00C16DC6">
            <w:pPr>
              <w:jc w:val="right"/>
              <w:rPr>
                <w:color w:val="000000"/>
                <w:sz w:val="22"/>
                <w:szCs w:val="22"/>
              </w:rPr>
            </w:pPr>
            <w:r w:rsidRPr="00FD7DEA">
              <w:rPr>
                <w:color w:val="000000"/>
                <w:sz w:val="22"/>
                <w:szCs w:val="22"/>
              </w:rPr>
              <w:t>21,7</w:t>
            </w:r>
          </w:p>
        </w:tc>
        <w:tc>
          <w:tcPr>
            <w:tcW w:w="897" w:type="dxa"/>
            <w:tcBorders>
              <w:top w:val="nil"/>
              <w:left w:val="nil"/>
              <w:bottom w:val="single" w:sz="8" w:space="0" w:color="auto"/>
              <w:right w:val="single" w:sz="8" w:space="0" w:color="auto"/>
            </w:tcBorders>
            <w:shd w:val="clear" w:color="000000" w:fill="A6A6A6"/>
            <w:noWrap/>
            <w:vAlign w:val="center"/>
            <w:hideMark/>
          </w:tcPr>
          <w:p w14:paraId="0FC73EA6" w14:textId="2B85FBA1"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auto" w:fill="auto"/>
            <w:noWrap/>
            <w:vAlign w:val="center"/>
            <w:hideMark/>
          </w:tcPr>
          <w:p w14:paraId="69BB2A56" w14:textId="4F2B3870" w:rsidR="00C16DC6" w:rsidRPr="00E37D31" w:rsidRDefault="00C16DC6" w:rsidP="00C16DC6">
            <w:pPr>
              <w:jc w:val="right"/>
              <w:rPr>
                <w:color w:val="000000"/>
                <w:sz w:val="22"/>
                <w:szCs w:val="22"/>
              </w:rPr>
            </w:pPr>
            <w:r w:rsidRPr="00E37D31">
              <w:rPr>
                <w:color w:val="000000"/>
                <w:sz w:val="22"/>
                <w:szCs w:val="22"/>
              </w:rPr>
              <w:t>2,4</w:t>
            </w:r>
          </w:p>
        </w:tc>
      </w:tr>
      <w:tr w:rsidR="00C16DC6" w:rsidRPr="00E37D31" w14:paraId="4D32B433" w14:textId="77777777" w:rsidTr="00C16DC6">
        <w:trPr>
          <w:trHeight w:val="315"/>
        </w:trPr>
        <w:tc>
          <w:tcPr>
            <w:tcW w:w="2422" w:type="dxa"/>
            <w:tcBorders>
              <w:top w:val="nil"/>
              <w:left w:val="single" w:sz="8" w:space="0" w:color="auto"/>
              <w:bottom w:val="single" w:sz="8" w:space="0" w:color="auto"/>
              <w:right w:val="single" w:sz="8" w:space="0" w:color="000000"/>
            </w:tcBorders>
            <w:shd w:val="clear" w:color="000000" w:fill="D9D9D9"/>
            <w:noWrap/>
            <w:vAlign w:val="center"/>
            <w:hideMark/>
          </w:tcPr>
          <w:p w14:paraId="52C5DCBE" w14:textId="77777777" w:rsidR="00C16DC6" w:rsidRPr="00E37D31" w:rsidRDefault="00C16DC6" w:rsidP="00C16DC6">
            <w:pPr>
              <w:jc w:val="left"/>
              <w:rPr>
                <w:b/>
                <w:bCs/>
                <w:color w:val="000000"/>
                <w:sz w:val="22"/>
                <w:szCs w:val="22"/>
              </w:rPr>
            </w:pPr>
            <w:r w:rsidRPr="00E37D31">
              <w:rPr>
                <w:b/>
                <w:bCs/>
                <w:color w:val="000000"/>
                <w:sz w:val="22"/>
                <w:szCs w:val="22"/>
              </w:rPr>
              <w:t>Укупно</w:t>
            </w:r>
          </w:p>
        </w:tc>
        <w:tc>
          <w:tcPr>
            <w:tcW w:w="1268" w:type="dxa"/>
            <w:tcBorders>
              <w:top w:val="nil"/>
              <w:left w:val="nil"/>
              <w:bottom w:val="single" w:sz="8" w:space="0" w:color="auto"/>
              <w:right w:val="single" w:sz="8" w:space="0" w:color="auto"/>
            </w:tcBorders>
            <w:shd w:val="clear" w:color="000000" w:fill="D9D9D9"/>
            <w:noWrap/>
            <w:vAlign w:val="center"/>
            <w:hideMark/>
          </w:tcPr>
          <w:p w14:paraId="0BB23952" w14:textId="77777777" w:rsidR="00C16DC6" w:rsidRPr="00E37D31" w:rsidRDefault="00C16DC6" w:rsidP="00C16DC6">
            <w:pPr>
              <w:jc w:val="right"/>
              <w:rPr>
                <w:b/>
                <w:bCs/>
                <w:color w:val="000000"/>
                <w:sz w:val="22"/>
                <w:szCs w:val="22"/>
              </w:rPr>
            </w:pPr>
            <w:r w:rsidRPr="00E37D31">
              <w:rPr>
                <w:b/>
                <w:bCs/>
                <w:color w:val="000000"/>
                <w:sz w:val="22"/>
                <w:szCs w:val="22"/>
              </w:rPr>
              <w:t>48.889,8</w:t>
            </w:r>
          </w:p>
        </w:tc>
        <w:tc>
          <w:tcPr>
            <w:tcW w:w="1158" w:type="dxa"/>
            <w:tcBorders>
              <w:top w:val="nil"/>
              <w:left w:val="nil"/>
              <w:bottom w:val="single" w:sz="8" w:space="0" w:color="auto"/>
              <w:right w:val="single" w:sz="8" w:space="0" w:color="auto"/>
            </w:tcBorders>
            <w:shd w:val="clear" w:color="000000" w:fill="D9D9D9"/>
            <w:noWrap/>
            <w:vAlign w:val="center"/>
            <w:hideMark/>
          </w:tcPr>
          <w:p w14:paraId="4F4DBF87" w14:textId="77777777" w:rsidR="00C16DC6" w:rsidRPr="00E37D31" w:rsidRDefault="00C16DC6" w:rsidP="00C16DC6">
            <w:pPr>
              <w:jc w:val="right"/>
              <w:rPr>
                <w:b/>
                <w:bCs/>
                <w:color w:val="000000"/>
                <w:sz w:val="22"/>
                <w:szCs w:val="22"/>
              </w:rPr>
            </w:pPr>
            <w:r w:rsidRPr="00E37D31">
              <w:rPr>
                <w:b/>
                <w:bCs/>
                <w:color w:val="000000"/>
                <w:sz w:val="22"/>
                <w:szCs w:val="22"/>
              </w:rPr>
              <w:t>1.580,6</w:t>
            </w:r>
          </w:p>
        </w:tc>
        <w:tc>
          <w:tcPr>
            <w:tcW w:w="1027" w:type="dxa"/>
            <w:tcBorders>
              <w:top w:val="nil"/>
              <w:left w:val="nil"/>
              <w:bottom w:val="single" w:sz="8" w:space="0" w:color="auto"/>
              <w:right w:val="single" w:sz="8" w:space="0" w:color="auto"/>
            </w:tcBorders>
            <w:shd w:val="clear" w:color="000000" w:fill="A6A6A6"/>
            <w:noWrap/>
            <w:vAlign w:val="center"/>
            <w:hideMark/>
          </w:tcPr>
          <w:p w14:paraId="74B9757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00" w:type="dxa"/>
            <w:tcBorders>
              <w:top w:val="nil"/>
              <w:left w:val="nil"/>
              <w:bottom w:val="single" w:sz="8" w:space="0" w:color="auto"/>
              <w:right w:val="single" w:sz="8" w:space="0" w:color="auto"/>
            </w:tcBorders>
            <w:shd w:val="clear" w:color="000000" w:fill="A6A6A6"/>
            <w:noWrap/>
            <w:vAlign w:val="center"/>
            <w:hideMark/>
          </w:tcPr>
          <w:p w14:paraId="09DCEEEA"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7BC64AF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A6A6A6"/>
            <w:noWrap/>
            <w:vAlign w:val="center"/>
            <w:hideMark/>
          </w:tcPr>
          <w:p w14:paraId="0136DC45"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80" w:type="dxa"/>
            <w:tcBorders>
              <w:top w:val="nil"/>
              <w:left w:val="nil"/>
              <w:bottom w:val="single" w:sz="8" w:space="0" w:color="auto"/>
              <w:right w:val="single" w:sz="8" w:space="0" w:color="auto"/>
            </w:tcBorders>
            <w:shd w:val="clear" w:color="000000" w:fill="D9D9D9"/>
            <w:noWrap/>
            <w:vAlign w:val="center"/>
            <w:hideMark/>
          </w:tcPr>
          <w:p w14:paraId="30AD0455" w14:textId="3623689A" w:rsidR="00C16DC6" w:rsidRPr="00E37D31" w:rsidRDefault="00C16DC6" w:rsidP="00C16DC6">
            <w:pPr>
              <w:jc w:val="right"/>
              <w:rPr>
                <w:b/>
                <w:bCs/>
                <w:color w:val="000000"/>
                <w:sz w:val="22"/>
                <w:szCs w:val="22"/>
              </w:rPr>
            </w:pPr>
            <w:r w:rsidRPr="00E37D31">
              <w:rPr>
                <w:b/>
                <w:bCs/>
                <w:color w:val="000000"/>
                <w:sz w:val="22"/>
                <w:szCs w:val="22"/>
              </w:rPr>
              <w:t>82,1</w:t>
            </w:r>
          </w:p>
        </w:tc>
        <w:tc>
          <w:tcPr>
            <w:tcW w:w="1027" w:type="dxa"/>
            <w:tcBorders>
              <w:top w:val="nil"/>
              <w:left w:val="nil"/>
              <w:bottom w:val="single" w:sz="8" w:space="0" w:color="auto"/>
              <w:right w:val="single" w:sz="8" w:space="0" w:color="auto"/>
            </w:tcBorders>
            <w:shd w:val="clear" w:color="000000" w:fill="D9D9D9"/>
            <w:noWrap/>
            <w:vAlign w:val="center"/>
            <w:hideMark/>
          </w:tcPr>
          <w:p w14:paraId="788BEC5F" w14:textId="07CA2AEA" w:rsidR="00C16DC6" w:rsidRPr="00E37D31" w:rsidRDefault="00C16DC6" w:rsidP="00C16DC6">
            <w:pPr>
              <w:jc w:val="right"/>
              <w:rPr>
                <w:b/>
                <w:bCs/>
                <w:color w:val="000000"/>
                <w:sz w:val="22"/>
                <w:szCs w:val="22"/>
              </w:rPr>
            </w:pPr>
            <w:r w:rsidRPr="00E37D31">
              <w:rPr>
                <w:b/>
                <w:bCs/>
                <w:color w:val="000000"/>
                <w:sz w:val="22"/>
                <w:szCs w:val="22"/>
              </w:rPr>
              <w:t>521,8</w:t>
            </w:r>
          </w:p>
        </w:tc>
        <w:tc>
          <w:tcPr>
            <w:tcW w:w="1616" w:type="dxa"/>
            <w:tcBorders>
              <w:top w:val="nil"/>
              <w:left w:val="nil"/>
              <w:bottom w:val="single" w:sz="8" w:space="0" w:color="auto"/>
              <w:right w:val="single" w:sz="8" w:space="0" w:color="auto"/>
            </w:tcBorders>
            <w:shd w:val="clear" w:color="000000" w:fill="D9D9D9"/>
            <w:noWrap/>
            <w:vAlign w:val="center"/>
            <w:hideMark/>
          </w:tcPr>
          <w:p w14:paraId="2AF7E665" w14:textId="46EFB8FD" w:rsidR="00C16DC6" w:rsidRPr="00E37D31" w:rsidRDefault="00C16DC6" w:rsidP="00C16DC6">
            <w:pPr>
              <w:jc w:val="right"/>
              <w:rPr>
                <w:b/>
                <w:bCs/>
                <w:color w:val="000000"/>
                <w:sz w:val="22"/>
                <w:szCs w:val="22"/>
              </w:rPr>
            </w:pPr>
            <w:r w:rsidRPr="00E37D31">
              <w:rPr>
                <w:b/>
                <w:bCs/>
                <w:color w:val="000000"/>
                <w:sz w:val="22"/>
                <w:szCs w:val="22"/>
              </w:rPr>
              <w:t>603,9</w:t>
            </w:r>
          </w:p>
        </w:tc>
        <w:tc>
          <w:tcPr>
            <w:tcW w:w="1158" w:type="dxa"/>
            <w:tcBorders>
              <w:top w:val="nil"/>
              <w:left w:val="nil"/>
              <w:bottom w:val="single" w:sz="8" w:space="0" w:color="auto"/>
              <w:right w:val="single" w:sz="8" w:space="0" w:color="auto"/>
            </w:tcBorders>
            <w:shd w:val="clear" w:color="000000" w:fill="A6A6A6"/>
            <w:noWrap/>
            <w:vAlign w:val="center"/>
            <w:hideMark/>
          </w:tcPr>
          <w:p w14:paraId="034E85E4" w14:textId="77EFC533"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804" w:type="dxa"/>
            <w:tcBorders>
              <w:top w:val="nil"/>
              <w:left w:val="nil"/>
              <w:bottom w:val="single" w:sz="8" w:space="0" w:color="auto"/>
              <w:right w:val="single" w:sz="8" w:space="0" w:color="auto"/>
            </w:tcBorders>
            <w:shd w:val="clear" w:color="000000" w:fill="D9D9D9"/>
            <w:noWrap/>
            <w:vAlign w:val="center"/>
            <w:hideMark/>
          </w:tcPr>
          <w:p w14:paraId="76731D18" w14:textId="2A23B62B" w:rsidR="00C16DC6" w:rsidRPr="00E37D31" w:rsidRDefault="00C16DC6" w:rsidP="00C16DC6">
            <w:pPr>
              <w:jc w:val="right"/>
              <w:rPr>
                <w:b/>
                <w:bCs/>
                <w:color w:val="000000"/>
                <w:sz w:val="22"/>
                <w:szCs w:val="22"/>
              </w:rPr>
            </w:pPr>
            <w:r>
              <w:rPr>
                <w:b/>
                <w:bCs/>
                <w:color w:val="000000"/>
                <w:sz w:val="22"/>
                <w:szCs w:val="22"/>
              </w:rPr>
              <w:t>171,5</w:t>
            </w:r>
          </w:p>
        </w:tc>
        <w:tc>
          <w:tcPr>
            <w:tcW w:w="748" w:type="dxa"/>
            <w:tcBorders>
              <w:top w:val="nil"/>
              <w:left w:val="nil"/>
              <w:bottom w:val="single" w:sz="8" w:space="0" w:color="auto"/>
              <w:right w:val="single" w:sz="8" w:space="0" w:color="auto"/>
            </w:tcBorders>
            <w:shd w:val="clear" w:color="000000" w:fill="D9D9D9"/>
            <w:noWrap/>
            <w:vAlign w:val="center"/>
            <w:hideMark/>
          </w:tcPr>
          <w:p w14:paraId="39301470" w14:textId="09B95BEB" w:rsidR="00C16DC6" w:rsidRPr="00E37D31" w:rsidRDefault="00C16DC6" w:rsidP="00C16DC6">
            <w:pPr>
              <w:jc w:val="right"/>
              <w:rPr>
                <w:b/>
                <w:bCs/>
                <w:color w:val="000000"/>
                <w:sz w:val="22"/>
                <w:szCs w:val="22"/>
              </w:rPr>
            </w:pPr>
            <w:r w:rsidRPr="00FD7DEA">
              <w:rPr>
                <w:b/>
                <w:bCs/>
                <w:color w:val="000000"/>
                <w:sz w:val="22"/>
                <w:szCs w:val="22"/>
              </w:rPr>
              <w:t>3</w:t>
            </w:r>
            <w:r>
              <w:rPr>
                <w:b/>
                <w:bCs/>
                <w:color w:val="000000"/>
                <w:sz w:val="22"/>
                <w:szCs w:val="22"/>
              </w:rPr>
              <w:t>92</w:t>
            </w:r>
            <w:r w:rsidRPr="00FD7DEA">
              <w:rPr>
                <w:b/>
                <w:bCs/>
                <w:color w:val="000000"/>
                <w:sz w:val="22"/>
                <w:szCs w:val="22"/>
              </w:rPr>
              <w:t>,</w:t>
            </w:r>
            <w:r>
              <w:rPr>
                <w:b/>
                <w:bCs/>
                <w:color w:val="000000"/>
                <w:sz w:val="22"/>
                <w:szCs w:val="22"/>
              </w:rPr>
              <w:t>3</w:t>
            </w:r>
          </w:p>
        </w:tc>
        <w:tc>
          <w:tcPr>
            <w:tcW w:w="656" w:type="dxa"/>
            <w:tcBorders>
              <w:top w:val="nil"/>
              <w:left w:val="nil"/>
              <w:bottom w:val="single" w:sz="8" w:space="0" w:color="auto"/>
              <w:right w:val="single" w:sz="8" w:space="0" w:color="auto"/>
            </w:tcBorders>
            <w:shd w:val="clear" w:color="000000" w:fill="D9D9D9"/>
            <w:noWrap/>
            <w:vAlign w:val="center"/>
            <w:hideMark/>
          </w:tcPr>
          <w:p w14:paraId="048CDAB1" w14:textId="759347D3" w:rsidR="00C16DC6" w:rsidRPr="00E37D31" w:rsidRDefault="00C16DC6" w:rsidP="00C16DC6">
            <w:pPr>
              <w:jc w:val="right"/>
              <w:rPr>
                <w:b/>
                <w:bCs/>
                <w:color w:val="000000"/>
                <w:sz w:val="22"/>
                <w:szCs w:val="22"/>
              </w:rPr>
            </w:pPr>
            <w:r>
              <w:rPr>
                <w:b/>
                <w:bCs/>
                <w:color w:val="000000"/>
                <w:sz w:val="22"/>
                <w:szCs w:val="22"/>
              </w:rPr>
              <w:t>40</w:t>
            </w:r>
            <w:r w:rsidRPr="00FD7DEA">
              <w:rPr>
                <w:b/>
                <w:bCs/>
                <w:color w:val="000000"/>
                <w:sz w:val="22"/>
                <w:szCs w:val="22"/>
              </w:rPr>
              <w:t>,</w:t>
            </w:r>
            <w:r>
              <w:rPr>
                <w:b/>
                <w:bCs/>
                <w:color w:val="000000"/>
                <w:sz w:val="22"/>
                <w:szCs w:val="22"/>
              </w:rPr>
              <w:t>0</w:t>
            </w:r>
          </w:p>
        </w:tc>
        <w:tc>
          <w:tcPr>
            <w:tcW w:w="897" w:type="dxa"/>
            <w:tcBorders>
              <w:top w:val="nil"/>
              <w:left w:val="nil"/>
              <w:bottom w:val="single" w:sz="8" w:space="0" w:color="auto"/>
              <w:right w:val="single" w:sz="8" w:space="0" w:color="auto"/>
            </w:tcBorders>
            <w:shd w:val="clear" w:color="000000" w:fill="A6A6A6"/>
            <w:noWrap/>
            <w:vAlign w:val="center"/>
            <w:hideMark/>
          </w:tcPr>
          <w:p w14:paraId="2AAE6F26" w14:textId="1C190896"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66" w:type="dxa"/>
            <w:tcBorders>
              <w:top w:val="nil"/>
              <w:left w:val="nil"/>
              <w:bottom w:val="single" w:sz="8" w:space="0" w:color="auto"/>
              <w:right w:val="single" w:sz="8" w:space="0" w:color="auto"/>
            </w:tcBorders>
            <w:shd w:val="clear" w:color="000000" w:fill="D9D9D9"/>
            <w:noWrap/>
            <w:vAlign w:val="center"/>
            <w:hideMark/>
          </w:tcPr>
          <w:p w14:paraId="00EADD26" w14:textId="32C9362C" w:rsidR="00C16DC6" w:rsidRPr="00E37D31" w:rsidRDefault="00C16DC6" w:rsidP="00C16DC6">
            <w:pPr>
              <w:jc w:val="right"/>
              <w:rPr>
                <w:b/>
                <w:bCs/>
                <w:color w:val="000000"/>
                <w:sz w:val="22"/>
                <w:szCs w:val="22"/>
              </w:rPr>
            </w:pPr>
            <w:r w:rsidRPr="00E37D31">
              <w:rPr>
                <w:b/>
                <w:bCs/>
                <w:color w:val="000000"/>
                <w:sz w:val="22"/>
                <w:szCs w:val="22"/>
              </w:rPr>
              <w:t>1,2</w:t>
            </w:r>
          </w:p>
        </w:tc>
      </w:tr>
    </w:tbl>
    <w:p w14:paraId="6C2FFD04" w14:textId="77777777" w:rsidR="00C16DC6" w:rsidRPr="00C16DC6" w:rsidRDefault="00C16DC6">
      <w:pPr>
        <w:rPr>
          <w:sz w:val="10"/>
          <w:szCs w:val="10"/>
        </w:rPr>
      </w:pPr>
    </w:p>
    <w:tbl>
      <w:tblPr>
        <w:tblW w:w="16620" w:type="dxa"/>
        <w:tblInd w:w="168" w:type="dxa"/>
        <w:tblLook w:val="04A0" w:firstRow="1" w:lastRow="0" w:firstColumn="1" w:lastColumn="0" w:noHBand="0" w:noVBand="1"/>
      </w:tblPr>
      <w:tblGrid>
        <w:gridCol w:w="2396"/>
        <w:gridCol w:w="1252"/>
        <w:gridCol w:w="1144"/>
        <w:gridCol w:w="1014"/>
        <w:gridCol w:w="690"/>
        <w:gridCol w:w="755"/>
        <w:gridCol w:w="755"/>
        <w:gridCol w:w="1165"/>
        <w:gridCol w:w="1014"/>
        <w:gridCol w:w="1597"/>
        <w:gridCol w:w="735"/>
        <w:gridCol w:w="876"/>
        <w:gridCol w:w="876"/>
        <w:gridCol w:w="711"/>
        <w:gridCol w:w="885"/>
        <w:gridCol w:w="755"/>
      </w:tblGrid>
      <w:tr w:rsidR="00E37D31" w:rsidRPr="00214C7C" w14:paraId="02471786" w14:textId="77777777" w:rsidTr="00C16DC6">
        <w:trPr>
          <w:trHeight w:val="315"/>
        </w:trPr>
        <w:tc>
          <w:tcPr>
            <w:tcW w:w="16620" w:type="dxa"/>
            <w:gridSpan w:val="16"/>
            <w:tcBorders>
              <w:top w:val="nil"/>
              <w:left w:val="nil"/>
              <w:bottom w:val="single" w:sz="8" w:space="0" w:color="auto"/>
              <w:right w:val="nil"/>
            </w:tcBorders>
            <w:shd w:val="clear" w:color="auto" w:fill="auto"/>
            <w:vAlign w:val="center"/>
            <w:hideMark/>
          </w:tcPr>
          <w:p w14:paraId="53B92ED9" w14:textId="3B8B5F94" w:rsidR="00E37D31" w:rsidRPr="00E37D31" w:rsidRDefault="00E37D31" w:rsidP="00E37D31">
            <w:pPr>
              <w:jc w:val="left"/>
              <w:rPr>
                <w:color w:val="000000"/>
                <w:sz w:val="22"/>
                <w:szCs w:val="22"/>
                <w:lang w:val="ru-RU"/>
              </w:rPr>
            </w:pPr>
            <w:r w:rsidRPr="00E37D31">
              <w:rPr>
                <w:color w:val="000000"/>
                <w:sz w:val="22"/>
                <w:szCs w:val="22"/>
                <w:lang w:val="ru-RU"/>
              </w:rPr>
              <w:t>Табела  8.3.2.-6.  -  Преглед сеча обнављања по врстама дрвећа, укупно</w:t>
            </w:r>
          </w:p>
        </w:tc>
      </w:tr>
      <w:tr w:rsidR="00E37D31" w:rsidRPr="00E37D31" w14:paraId="699F4B78" w14:textId="77777777" w:rsidTr="00C16DC6">
        <w:trPr>
          <w:trHeight w:val="600"/>
        </w:trPr>
        <w:tc>
          <w:tcPr>
            <w:tcW w:w="23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5E173D" w14:textId="77777777" w:rsidR="00E37D31" w:rsidRPr="00E37D31" w:rsidRDefault="00E37D31" w:rsidP="00E37D31">
            <w:pPr>
              <w:jc w:val="center"/>
              <w:rPr>
                <w:color w:val="000000"/>
                <w:sz w:val="22"/>
                <w:szCs w:val="22"/>
              </w:rPr>
            </w:pPr>
            <w:r w:rsidRPr="00E37D31">
              <w:rPr>
                <w:color w:val="000000"/>
                <w:sz w:val="22"/>
                <w:szCs w:val="22"/>
              </w:rPr>
              <w:t>Врста дрвећа</w:t>
            </w:r>
          </w:p>
        </w:tc>
        <w:tc>
          <w:tcPr>
            <w:tcW w:w="2396" w:type="dxa"/>
            <w:gridSpan w:val="2"/>
            <w:tcBorders>
              <w:top w:val="single" w:sz="8" w:space="0" w:color="auto"/>
              <w:left w:val="nil"/>
              <w:bottom w:val="single" w:sz="8" w:space="0" w:color="auto"/>
              <w:right w:val="single" w:sz="8" w:space="0" w:color="000000"/>
            </w:tcBorders>
            <w:shd w:val="clear" w:color="000000" w:fill="D9D9D9"/>
            <w:vAlign w:val="center"/>
            <w:hideMark/>
          </w:tcPr>
          <w:p w14:paraId="40AE7BC5" w14:textId="77777777" w:rsidR="00E37D31" w:rsidRPr="00E37D31" w:rsidRDefault="00E37D31" w:rsidP="00E37D31">
            <w:pPr>
              <w:jc w:val="center"/>
              <w:rPr>
                <w:color w:val="000000"/>
                <w:sz w:val="22"/>
                <w:szCs w:val="22"/>
                <w:lang w:val="ru-RU"/>
              </w:rPr>
            </w:pPr>
            <w:r w:rsidRPr="00E37D31">
              <w:rPr>
                <w:color w:val="000000"/>
                <w:sz w:val="22"/>
                <w:szCs w:val="22"/>
                <w:lang w:val="ru-RU"/>
              </w:rPr>
              <w:t>Стање за врсте захваћене сечом</w:t>
            </w:r>
          </w:p>
        </w:tc>
        <w:tc>
          <w:tcPr>
            <w:tcW w:w="10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0CF01AC" w14:textId="77777777" w:rsidR="00E37D31" w:rsidRPr="00E37D31" w:rsidRDefault="00E37D31" w:rsidP="00E37D31">
            <w:pPr>
              <w:jc w:val="left"/>
              <w:rPr>
                <w:rFonts w:ascii="Calibri" w:hAnsi="Calibri" w:cs="Calibri"/>
                <w:color w:val="000000"/>
                <w:sz w:val="22"/>
                <w:szCs w:val="22"/>
                <w:lang w:val="ru-RU"/>
              </w:rPr>
            </w:pPr>
            <w:r w:rsidRPr="00E37D31">
              <w:rPr>
                <w:rFonts w:ascii="Calibri" w:hAnsi="Calibri" w:cs="Calibri"/>
                <w:color w:val="000000"/>
                <w:sz w:val="22"/>
                <w:szCs w:val="22"/>
              </w:rPr>
              <w:t> </w:t>
            </w:r>
          </w:p>
        </w:tc>
        <w:tc>
          <w:tcPr>
            <w:tcW w:w="5976" w:type="dxa"/>
            <w:gridSpan w:val="6"/>
            <w:tcBorders>
              <w:top w:val="single" w:sz="8" w:space="0" w:color="auto"/>
              <w:left w:val="nil"/>
              <w:bottom w:val="single" w:sz="8" w:space="0" w:color="auto"/>
              <w:right w:val="single" w:sz="8" w:space="0" w:color="000000"/>
            </w:tcBorders>
            <w:shd w:val="clear" w:color="000000" w:fill="D9D9D9"/>
            <w:vAlign w:val="center"/>
            <w:hideMark/>
          </w:tcPr>
          <w:p w14:paraId="207FD371" w14:textId="77777777" w:rsidR="00E37D31" w:rsidRPr="00E37D31" w:rsidRDefault="00E37D31" w:rsidP="00E37D31">
            <w:pPr>
              <w:jc w:val="center"/>
              <w:rPr>
                <w:color w:val="000000"/>
                <w:sz w:val="22"/>
                <w:szCs w:val="22"/>
              </w:rPr>
            </w:pPr>
            <w:r w:rsidRPr="00E37D31">
              <w:rPr>
                <w:color w:val="000000"/>
                <w:sz w:val="22"/>
                <w:szCs w:val="22"/>
              </w:rPr>
              <w:t>Принос из сеча обнављања</w:t>
            </w:r>
          </w:p>
        </w:tc>
        <w:tc>
          <w:tcPr>
            <w:tcW w:w="73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2DF531E" w14:textId="77777777" w:rsidR="00E37D31" w:rsidRPr="00E37D31" w:rsidRDefault="00E37D31" w:rsidP="00E37D31">
            <w:pPr>
              <w:jc w:val="left"/>
              <w:rPr>
                <w:rFonts w:ascii="Calibri" w:hAnsi="Calibri" w:cs="Calibri"/>
                <w:color w:val="000000"/>
                <w:sz w:val="22"/>
                <w:szCs w:val="22"/>
              </w:rPr>
            </w:pPr>
            <w:r w:rsidRPr="00E37D31">
              <w:rPr>
                <w:rFonts w:ascii="Calibri" w:hAnsi="Calibri" w:cs="Calibri"/>
                <w:color w:val="000000"/>
                <w:sz w:val="22"/>
                <w:szCs w:val="22"/>
              </w:rPr>
              <w:t> </w:t>
            </w:r>
          </w:p>
        </w:tc>
        <w:tc>
          <w:tcPr>
            <w:tcW w:w="2463" w:type="dxa"/>
            <w:gridSpan w:val="3"/>
            <w:tcBorders>
              <w:top w:val="single" w:sz="8" w:space="0" w:color="auto"/>
              <w:left w:val="nil"/>
              <w:bottom w:val="single" w:sz="8" w:space="0" w:color="auto"/>
              <w:right w:val="single" w:sz="8" w:space="0" w:color="000000"/>
            </w:tcBorders>
            <w:shd w:val="clear" w:color="000000" w:fill="D9D9D9"/>
            <w:vAlign w:val="center"/>
            <w:hideMark/>
          </w:tcPr>
          <w:p w14:paraId="2C848CAA" w14:textId="77777777" w:rsidR="00E37D31" w:rsidRPr="00E37D31" w:rsidRDefault="00E37D31" w:rsidP="00E37D31">
            <w:pPr>
              <w:jc w:val="center"/>
              <w:rPr>
                <w:color w:val="000000"/>
                <w:sz w:val="22"/>
                <w:szCs w:val="22"/>
              </w:rPr>
            </w:pPr>
            <w:r w:rsidRPr="00E37D31">
              <w:rPr>
                <w:color w:val="000000"/>
                <w:sz w:val="22"/>
                <w:szCs w:val="22"/>
              </w:rPr>
              <w:t>Сортименти</w:t>
            </w:r>
          </w:p>
        </w:tc>
        <w:tc>
          <w:tcPr>
            <w:tcW w:w="1640" w:type="dxa"/>
            <w:gridSpan w:val="2"/>
            <w:tcBorders>
              <w:top w:val="single" w:sz="8" w:space="0" w:color="auto"/>
              <w:left w:val="nil"/>
              <w:bottom w:val="single" w:sz="8" w:space="0" w:color="auto"/>
              <w:right w:val="single" w:sz="8" w:space="0" w:color="000000"/>
            </w:tcBorders>
            <w:shd w:val="clear" w:color="000000" w:fill="D9D9D9"/>
            <w:vAlign w:val="center"/>
            <w:hideMark/>
          </w:tcPr>
          <w:p w14:paraId="741520FC" w14:textId="77777777" w:rsidR="00E37D31" w:rsidRPr="00E37D31" w:rsidRDefault="00E37D31" w:rsidP="00E37D31">
            <w:pPr>
              <w:jc w:val="center"/>
              <w:rPr>
                <w:color w:val="000000"/>
                <w:sz w:val="22"/>
                <w:szCs w:val="22"/>
              </w:rPr>
            </w:pPr>
            <w:r w:rsidRPr="00E37D31">
              <w:rPr>
                <w:color w:val="000000"/>
                <w:sz w:val="22"/>
                <w:szCs w:val="22"/>
              </w:rPr>
              <w:t>Интенз. Сеча</w:t>
            </w:r>
          </w:p>
        </w:tc>
      </w:tr>
      <w:tr w:rsidR="00E37D31" w:rsidRPr="00E37D31" w14:paraId="31B87F61" w14:textId="77777777" w:rsidTr="00C16DC6">
        <w:trPr>
          <w:trHeight w:val="315"/>
        </w:trPr>
        <w:tc>
          <w:tcPr>
            <w:tcW w:w="2396" w:type="dxa"/>
            <w:vMerge/>
            <w:tcBorders>
              <w:top w:val="nil"/>
              <w:left w:val="single" w:sz="8" w:space="0" w:color="auto"/>
              <w:bottom w:val="single" w:sz="8" w:space="0" w:color="000000"/>
              <w:right w:val="single" w:sz="8" w:space="0" w:color="auto"/>
            </w:tcBorders>
            <w:vAlign w:val="center"/>
            <w:hideMark/>
          </w:tcPr>
          <w:p w14:paraId="1F1F3867" w14:textId="77777777" w:rsidR="00E37D31" w:rsidRPr="00E37D31" w:rsidRDefault="00E37D31" w:rsidP="00E37D31">
            <w:pPr>
              <w:jc w:val="left"/>
              <w:rPr>
                <w:color w:val="000000"/>
                <w:sz w:val="22"/>
                <w:szCs w:val="22"/>
              </w:rPr>
            </w:pPr>
          </w:p>
        </w:tc>
        <w:tc>
          <w:tcPr>
            <w:tcW w:w="1252" w:type="dxa"/>
            <w:tcBorders>
              <w:top w:val="nil"/>
              <w:left w:val="nil"/>
              <w:bottom w:val="single" w:sz="8" w:space="0" w:color="auto"/>
              <w:right w:val="single" w:sz="8" w:space="0" w:color="auto"/>
            </w:tcBorders>
            <w:shd w:val="clear" w:color="000000" w:fill="D9D9D9"/>
            <w:vAlign w:val="center"/>
            <w:hideMark/>
          </w:tcPr>
          <w:p w14:paraId="0BC379EC" w14:textId="77777777" w:rsidR="00E37D31" w:rsidRPr="00E37D31" w:rsidRDefault="00E37D31" w:rsidP="00E37D31">
            <w:pPr>
              <w:jc w:val="center"/>
              <w:rPr>
                <w:color w:val="000000"/>
                <w:sz w:val="22"/>
                <w:szCs w:val="22"/>
              </w:rPr>
            </w:pPr>
            <w:r w:rsidRPr="00E37D31">
              <w:rPr>
                <w:color w:val="000000"/>
                <w:sz w:val="22"/>
                <w:szCs w:val="22"/>
              </w:rPr>
              <w:t>V</w:t>
            </w:r>
          </w:p>
        </w:tc>
        <w:tc>
          <w:tcPr>
            <w:tcW w:w="1144" w:type="dxa"/>
            <w:tcBorders>
              <w:top w:val="nil"/>
              <w:left w:val="nil"/>
              <w:bottom w:val="single" w:sz="8" w:space="0" w:color="auto"/>
              <w:right w:val="single" w:sz="8" w:space="0" w:color="auto"/>
            </w:tcBorders>
            <w:shd w:val="clear" w:color="000000" w:fill="D9D9D9"/>
            <w:vAlign w:val="center"/>
            <w:hideMark/>
          </w:tcPr>
          <w:p w14:paraId="6529168B" w14:textId="77777777" w:rsidR="00E37D31" w:rsidRPr="00E37D31" w:rsidRDefault="00E37D31" w:rsidP="00E37D31">
            <w:pPr>
              <w:jc w:val="center"/>
              <w:rPr>
                <w:color w:val="000000"/>
                <w:sz w:val="22"/>
                <w:szCs w:val="22"/>
              </w:rPr>
            </w:pPr>
            <w:r w:rsidRPr="00E37D31">
              <w:rPr>
                <w:color w:val="000000"/>
                <w:sz w:val="22"/>
                <w:szCs w:val="22"/>
              </w:rPr>
              <w:t>Iv</w:t>
            </w:r>
          </w:p>
        </w:tc>
        <w:tc>
          <w:tcPr>
            <w:tcW w:w="1014" w:type="dxa"/>
            <w:vMerge/>
            <w:tcBorders>
              <w:top w:val="nil"/>
              <w:left w:val="single" w:sz="8" w:space="0" w:color="auto"/>
              <w:bottom w:val="single" w:sz="8" w:space="0" w:color="000000"/>
              <w:right w:val="single" w:sz="8" w:space="0" w:color="auto"/>
            </w:tcBorders>
            <w:vAlign w:val="center"/>
            <w:hideMark/>
          </w:tcPr>
          <w:p w14:paraId="7452BB18" w14:textId="77777777" w:rsidR="00E37D31" w:rsidRPr="00E37D31" w:rsidRDefault="00E37D31" w:rsidP="00E37D31">
            <w:pPr>
              <w:jc w:val="left"/>
              <w:rPr>
                <w:rFonts w:ascii="Calibri" w:hAnsi="Calibri" w:cs="Calibri"/>
                <w:color w:val="000000"/>
                <w:sz w:val="22"/>
                <w:szCs w:val="22"/>
              </w:rPr>
            </w:pPr>
          </w:p>
        </w:tc>
        <w:tc>
          <w:tcPr>
            <w:tcW w:w="690" w:type="dxa"/>
            <w:tcBorders>
              <w:top w:val="nil"/>
              <w:left w:val="nil"/>
              <w:bottom w:val="single" w:sz="8" w:space="0" w:color="auto"/>
              <w:right w:val="single" w:sz="8" w:space="0" w:color="auto"/>
            </w:tcBorders>
            <w:shd w:val="clear" w:color="000000" w:fill="D9D9D9"/>
            <w:vAlign w:val="center"/>
            <w:hideMark/>
          </w:tcPr>
          <w:p w14:paraId="24E07770" w14:textId="77777777" w:rsidR="00E37D31" w:rsidRPr="00E37D31" w:rsidRDefault="00E37D31" w:rsidP="00E37D31">
            <w:pPr>
              <w:jc w:val="center"/>
              <w:rPr>
                <w:color w:val="000000"/>
                <w:sz w:val="22"/>
                <w:szCs w:val="22"/>
              </w:rPr>
            </w:pPr>
            <w:r w:rsidRPr="00E37D31">
              <w:rPr>
                <w:color w:val="000000"/>
                <w:sz w:val="22"/>
                <w:szCs w:val="22"/>
              </w:rPr>
              <w:t>I</w:t>
            </w:r>
          </w:p>
        </w:tc>
        <w:tc>
          <w:tcPr>
            <w:tcW w:w="755" w:type="dxa"/>
            <w:tcBorders>
              <w:top w:val="nil"/>
              <w:left w:val="nil"/>
              <w:bottom w:val="single" w:sz="8" w:space="0" w:color="auto"/>
              <w:right w:val="single" w:sz="8" w:space="0" w:color="auto"/>
            </w:tcBorders>
            <w:shd w:val="clear" w:color="000000" w:fill="D9D9D9"/>
            <w:vAlign w:val="center"/>
            <w:hideMark/>
          </w:tcPr>
          <w:p w14:paraId="5252D6EF" w14:textId="77777777" w:rsidR="00E37D31" w:rsidRPr="00E37D31" w:rsidRDefault="00E37D31" w:rsidP="00E37D31">
            <w:pPr>
              <w:jc w:val="center"/>
              <w:rPr>
                <w:color w:val="000000"/>
                <w:sz w:val="22"/>
                <w:szCs w:val="22"/>
              </w:rPr>
            </w:pPr>
            <w:r w:rsidRPr="00E37D31">
              <w:rPr>
                <w:color w:val="000000"/>
                <w:sz w:val="22"/>
                <w:szCs w:val="22"/>
              </w:rPr>
              <w:t>II</w:t>
            </w:r>
          </w:p>
        </w:tc>
        <w:tc>
          <w:tcPr>
            <w:tcW w:w="755" w:type="dxa"/>
            <w:tcBorders>
              <w:top w:val="nil"/>
              <w:left w:val="nil"/>
              <w:bottom w:val="single" w:sz="8" w:space="0" w:color="auto"/>
              <w:right w:val="single" w:sz="8" w:space="0" w:color="auto"/>
            </w:tcBorders>
            <w:shd w:val="clear" w:color="000000" w:fill="D9D9D9"/>
            <w:vAlign w:val="center"/>
            <w:hideMark/>
          </w:tcPr>
          <w:p w14:paraId="4F0C6118" w14:textId="77777777" w:rsidR="00E37D31" w:rsidRPr="00E37D31" w:rsidRDefault="00E37D31" w:rsidP="00E37D31">
            <w:pPr>
              <w:jc w:val="center"/>
              <w:rPr>
                <w:color w:val="000000"/>
                <w:sz w:val="22"/>
                <w:szCs w:val="22"/>
              </w:rPr>
            </w:pPr>
            <w:r w:rsidRPr="00E37D31">
              <w:rPr>
                <w:color w:val="000000"/>
                <w:sz w:val="22"/>
                <w:szCs w:val="22"/>
              </w:rPr>
              <w:t>Е</w:t>
            </w:r>
          </w:p>
        </w:tc>
        <w:tc>
          <w:tcPr>
            <w:tcW w:w="1165" w:type="dxa"/>
            <w:tcBorders>
              <w:top w:val="nil"/>
              <w:left w:val="nil"/>
              <w:bottom w:val="single" w:sz="8" w:space="0" w:color="auto"/>
              <w:right w:val="single" w:sz="8" w:space="0" w:color="auto"/>
            </w:tcBorders>
            <w:shd w:val="clear" w:color="000000" w:fill="D9D9D9"/>
            <w:vAlign w:val="center"/>
            <w:hideMark/>
          </w:tcPr>
          <w:p w14:paraId="28F5C07E" w14:textId="77777777" w:rsidR="00E37D31" w:rsidRPr="00E37D31" w:rsidRDefault="00E37D31" w:rsidP="00E37D31">
            <w:pPr>
              <w:jc w:val="center"/>
              <w:rPr>
                <w:color w:val="000000"/>
                <w:sz w:val="22"/>
                <w:szCs w:val="22"/>
              </w:rPr>
            </w:pPr>
            <w:r w:rsidRPr="00E37D31">
              <w:rPr>
                <w:color w:val="000000"/>
                <w:sz w:val="22"/>
                <w:szCs w:val="22"/>
              </w:rPr>
              <w:t>I</w:t>
            </w:r>
          </w:p>
        </w:tc>
        <w:tc>
          <w:tcPr>
            <w:tcW w:w="1014" w:type="dxa"/>
            <w:tcBorders>
              <w:top w:val="nil"/>
              <w:left w:val="nil"/>
              <w:bottom w:val="single" w:sz="8" w:space="0" w:color="auto"/>
              <w:right w:val="single" w:sz="8" w:space="0" w:color="auto"/>
            </w:tcBorders>
            <w:shd w:val="clear" w:color="000000" w:fill="D9D9D9"/>
            <w:vAlign w:val="center"/>
            <w:hideMark/>
          </w:tcPr>
          <w:p w14:paraId="76E67564" w14:textId="77777777" w:rsidR="00E37D31" w:rsidRPr="00E37D31" w:rsidRDefault="00E37D31" w:rsidP="00E37D31">
            <w:pPr>
              <w:jc w:val="center"/>
              <w:rPr>
                <w:color w:val="000000"/>
                <w:sz w:val="22"/>
                <w:szCs w:val="22"/>
              </w:rPr>
            </w:pPr>
            <w:r w:rsidRPr="00E37D31">
              <w:rPr>
                <w:color w:val="000000"/>
                <w:sz w:val="22"/>
                <w:szCs w:val="22"/>
              </w:rPr>
              <w:t>II</w:t>
            </w:r>
          </w:p>
        </w:tc>
        <w:tc>
          <w:tcPr>
            <w:tcW w:w="1597" w:type="dxa"/>
            <w:tcBorders>
              <w:top w:val="nil"/>
              <w:left w:val="nil"/>
              <w:bottom w:val="single" w:sz="8" w:space="0" w:color="auto"/>
              <w:right w:val="single" w:sz="8" w:space="0" w:color="auto"/>
            </w:tcBorders>
            <w:shd w:val="clear" w:color="000000" w:fill="D9D9D9"/>
            <w:vAlign w:val="center"/>
            <w:hideMark/>
          </w:tcPr>
          <w:p w14:paraId="02327272" w14:textId="77777777" w:rsidR="00E37D31" w:rsidRPr="00E37D31" w:rsidRDefault="00E37D31" w:rsidP="00E37D31">
            <w:pPr>
              <w:jc w:val="center"/>
              <w:rPr>
                <w:color w:val="000000"/>
                <w:sz w:val="22"/>
                <w:szCs w:val="22"/>
              </w:rPr>
            </w:pPr>
            <w:r w:rsidRPr="00E37D31">
              <w:rPr>
                <w:color w:val="000000"/>
                <w:sz w:val="22"/>
                <w:szCs w:val="22"/>
              </w:rPr>
              <w:t>Е</w:t>
            </w:r>
          </w:p>
        </w:tc>
        <w:tc>
          <w:tcPr>
            <w:tcW w:w="735" w:type="dxa"/>
            <w:vMerge/>
            <w:tcBorders>
              <w:top w:val="nil"/>
              <w:left w:val="single" w:sz="8" w:space="0" w:color="auto"/>
              <w:bottom w:val="single" w:sz="8" w:space="0" w:color="000000"/>
              <w:right w:val="single" w:sz="8" w:space="0" w:color="auto"/>
            </w:tcBorders>
            <w:vAlign w:val="center"/>
            <w:hideMark/>
          </w:tcPr>
          <w:p w14:paraId="645D2F4B" w14:textId="77777777" w:rsidR="00E37D31" w:rsidRPr="00E37D31" w:rsidRDefault="00E37D31" w:rsidP="00E37D31">
            <w:pPr>
              <w:jc w:val="left"/>
              <w:rPr>
                <w:rFonts w:ascii="Calibri" w:hAnsi="Calibri" w:cs="Calibri"/>
                <w:color w:val="000000"/>
                <w:sz w:val="22"/>
                <w:szCs w:val="22"/>
              </w:rPr>
            </w:pPr>
          </w:p>
        </w:tc>
        <w:tc>
          <w:tcPr>
            <w:tcW w:w="876" w:type="dxa"/>
            <w:tcBorders>
              <w:top w:val="nil"/>
              <w:left w:val="nil"/>
              <w:bottom w:val="single" w:sz="8" w:space="0" w:color="auto"/>
              <w:right w:val="single" w:sz="8" w:space="0" w:color="auto"/>
            </w:tcBorders>
            <w:shd w:val="clear" w:color="000000" w:fill="D9D9D9"/>
            <w:noWrap/>
            <w:vAlign w:val="center"/>
            <w:hideMark/>
          </w:tcPr>
          <w:p w14:paraId="65EC2CB5" w14:textId="77777777" w:rsidR="00E37D31" w:rsidRPr="00E37D31" w:rsidRDefault="00E37D31" w:rsidP="00E37D31">
            <w:pPr>
              <w:jc w:val="center"/>
              <w:rPr>
                <w:color w:val="000000"/>
                <w:sz w:val="22"/>
                <w:szCs w:val="22"/>
              </w:rPr>
            </w:pPr>
            <w:r w:rsidRPr="00E37D31">
              <w:rPr>
                <w:color w:val="000000"/>
                <w:sz w:val="22"/>
                <w:szCs w:val="22"/>
              </w:rPr>
              <w:t>Тех.</w:t>
            </w:r>
          </w:p>
        </w:tc>
        <w:tc>
          <w:tcPr>
            <w:tcW w:w="876" w:type="dxa"/>
            <w:tcBorders>
              <w:top w:val="nil"/>
              <w:left w:val="nil"/>
              <w:bottom w:val="single" w:sz="8" w:space="0" w:color="auto"/>
              <w:right w:val="single" w:sz="8" w:space="0" w:color="auto"/>
            </w:tcBorders>
            <w:shd w:val="clear" w:color="000000" w:fill="D9D9D9"/>
            <w:noWrap/>
            <w:vAlign w:val="center"/>
            <w:hideMark/>
          </w:tcPr>
          <w:p w14:paraId="307C1224" w14:textId="77777777" w:rsidR="00E37D31" w:rsidRPr="00E37D31" w:rsidRDefault="00E37D31" w:rsidP="00E37D31">
            <w:pPr>
              <w:jc w:val="center"/>
              <w:rPr>
                <w:color w:val="000000"/>
                <w:sz w:val="22"/>
                <w:szCs w:val="22"/>
              </w:rPr>
            </w:pPr>
            <w:r w:rsidRPr="00E37D31">
              <w:rPr>
                <w:color w:val="000000"/>
                <w:sz w:val="22"/>
                <w:szCs w:val="22"/>
              </w:rPr>
              <w:t>Прос.</w:t>
            </w:r>
          </w:p>
        </w:tc>
        <w:tc>
          <w:tcPr>
            <w:tcW w:w="711" w:type="dxa"/>
            <w:tcBorders>
              <w:top w:val="nil"/>
              <w:left w:val="nil"/>
              <w:bottom w:val="single" w:sz="8" w:space="0" w:color="auto"/>
              <w:right w:val="single" w:sz="8" w:space="0" w:color="auto"/>
            </w:tcBorders>
            <w:shd w:val="clear" w:color="000000" w:fill="D9D9D9"/>
            <w:noWrap/>
            <w:vAlign w:val="center"/>
            <w:hideMark/>
          </w:tcPr>
          <w:p w14:paraId="22D0C89F" w14:textId="77777777" w:rsidR="00E37D31" w:rsidRPr="00E37D31" w:rsidRDefault="00E37D31" w:rsidP="00E37D31">
            <w:pPr>
              <w:jc w:val="center"/>
              <w:rPr>
                <w:color w:val="000000"/>
                <w:sz w:val="22"/>
                <w:szCs w:val="22"/>
              </w:rPr>
            </w:pPr>
            <w:r w:rsidRPr="00E37D31">
              <w:rPr>
                <w:color w:val="000000"/>
                <w:sz w:val="22"/>
                <w:szCs w:val="22"/>
              </w:rPr>
              <w:t>Отп.</w:t>
            </w:r>
          </w:p>
        </w:tc>
        <w:tc>
          <w:tcPr>
            <w:tcW w:w="885" w:type="dxa"/>
            <w:tcBorders>
              <w:top w:val="nil"/>
              <w:left w:val="nil"/>
              <w:bottom w:val="single" w:sz="8" w:space="0" w:color="auto"/>
              <w:right w:val="single" w:sz="8" w:space="0" w:color="auto"/>
            </w:tcBorders>
            <w:shd w:val="clear" w:color="000000" w:fill="D9D9D9"/>
            <w:vAlign w:val="center"/>
            <w:hideMark/>
          </w:tcPr>
          <w:p w14:paraId="3EAD3190" w14:textId="77777777" w:rsidR="00E37D31" w:rsidRPr="00E37D31" w:rsidRDefault="00E37D31" w:rsidP="00E37D31">
            <w:pPr>
              <w:jc w:val="center"/>
              <w:rPr>
                <w:color w:val="000000"/>
                <w:sz w:val="22"/>
                <w:szCs w:val="22"/>
              </w:rPr>
            </w:pPr>
            <w:r w:rsidRPr="00E37D31">
              <w:rPr>
                <w:color w:val="000000"/>
                <w:sz w:val="22"/>
                <w:szCs w:val="22"/>
              </w:rPr>
              <w:t>по P</w:t>
            </w:r>
          </w:p>
        </w:tc>
        <w:tc>
          <w:tcPr>
            <w:tcW w:w="755" w:type="dxa"/>
            <w:tcBorders>
              <w:top w:val="nil"/>
              <w:left w:val="nil"/>
              <w:bottom w:val="single" w:sz="8" w:space="0" w:color="auto"/>
              <w:right w:val="single" w:sz="8" w:space="0" w:color="auto"/>
            </w:tcBorders>
            <w:shd w:val="clear" w:color="000000" w:fill="D9D9D9"/>
            <w:vAlign w:val="center"/>
            <w:hideMark/>
          </w:tcPr>
          <w:p w14:paraId="155324D3" w14:textId="77777777" w:rsidR="00E37D31" w:rsidRPr="00E37D31" w:rsidRDefault="00E37D31" w:rsidP="00E37D31">
            <w:pPr>
              <w:jc w:val="center"/>
              <w:rPr>
                <w:color w:val="000000"/>
                <w:sz w:val="22"/>
                <w:szCs w:val="22"/>
              </w:rPr>
            </w:pPr>
            <w:r w:rsidRPr="00E37D31">
              <w:rPr>
                <w:color w:val="000000"/>
                <w:sz w:val="22"/>
                <w:szCs w:val="22"/>
              </w:rPr>
              <w:t>по V</w:t>
            </w:r>
          </w:p>
        </w:tc>
      </w:tr>
      <w:tr w:rsidR="00E37D31" w:rsidRPr="00E37D31" w14:paraId="423C0321" w14:textId="77777777" w:rsidTr="00C16DC6">
        <w:trPr>
          <w:trHeight w:val="375"/>
        </w:trPr>
        <w:tc>
          <w:tcPr>
            <w:tcW w:w="2396" w:type="dxa"/>
            <w:vMerge/>
            <w:tcBorders>
              <w:top w:val="nil"/>
              <w:left w:val="single" w:sz="8" w:space="0" w:color="auto"/>
              <w:bottom w:val="single" w:sz="8" w:space="0" w:color="000000"/>
              <w:right w:val="single" w:sz="8" w:space="0" w:color="auto"/>
            </w:tcBorders>
            <w:vAlign w:val="center"/>
            <w:hideMark/>
          </w:tcPr>
          <w:p w14:paraId="0DFB8615" w14:textId="77777777" w:rsidR="00E37D31" w:rsidRPr="00E37D31" w:rsidRDefault="00E37D31" w:rsidP="00E37D31">
            <w:pPr>
              <w:jc w:val="left"/>
              <w:rPr>
                <w:color w:val="000000"/>
                <w:sz w:val="22"/>
                <w:szCs w:val="22"/>
              </w:rPr>
            </w:pPr>
          </w:p>
        </w:tc>
        <w:tc>
          <w:tcPr>
            <w:tcW w:w="1252" w:type="dxa"/>
            <w:tcBorders>
              <w:top w:val="nil"/>
              <w:left w:val="nil"/>
              <w:bottom w:val="single" w:sz="8" w:space="0" w:color="auto"/>
              <w:right w:val="single" w:sz="8" w:space="0" w:color="auto"/>
            </w:tcBorders>
            <w:shd w:val="clear" w:color="000000" w:fill="D9D9D9"/>
            <w:noWrap/>
            <w:vAlign w:val="center"/>
            <w:hideMark/>
          </w:tcPr>
          <w:p w14:paraId="05537EF1"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144" w:type="dxa"/>
            <w:tcBorders>
              <w:top w:val="nil"/>
              <w:left w:val="nil"/>
              <w:bottom w:val="single" w:sz="8" w:space="0" w:color="auto"/>
              <w:right w:val="single" w:sz="8" w:space="0" w:color="auto"/>
            </w:tcBorders>
            <w:shd w:val="clear" w:color="000000" w:fill="D9D9D9"/>
            <w:noWrap/>
            <w:vAlign w:val="center"/>
            <w:hideMark/>
          </w:tcPr>
          <w:p w14:paraId="6F399693"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014" w:type="dxa"/>
            <w:vMerge/>
            <w:tcBorders>
              <w:top w:val="nil"/>
              <w:left w:val="single" w:sz="8" w:space="0" w:color="auto"/>
              <w:bottom w:val="single" w:sz="8" w:space="0" w:color="000000"/>
              <w:right w:val="single" w:sz="8" w:space="0" w:color="auto"/>
            </w:tcBorders>
            <w:vAlign w:val="center"/>
            <w:hideMark/>
          </w:tcPr>
          <w:p w14:paraId="0F5279FE" w14:textId="77777777" w:rsidR="00E37D31" w:rsidRPr="00E37D31" w:rsidRDefault="00E37D31" w:rsidP="00E37D31">
            <w:pPr>
              <w:jc w:val="left"/>
              <w:rPr>
                <w:rFonts w:ascii="Calibri" w:hAnsi="Calibri" w:cs="Calibri"/>
                <w:color w:val="000000"/>
                <w:sz w:val="22"/>
                <w:szCs w:val="22"/>
              </w:rPr>
            </w:pPr>
          </w:p>
        </w:tc>
        <w:tc>
          <w:tcPr>
            <w:tcW w:w="690" w:type="dxa"/>
            <w:tcBorders>
              <w:top w:val="nil"/>
              <w:left w:val="nil"/>
              <w:bottom w:val="single" w:sz="8" w:space="0" w:color="auto"/>
              <w:right w:val="single" w:sz="8" w:space="0" w:color="auto"/>
            </w:tcBorders>
            <w:shd w:val="clear" w:color="000000" w:fill="D9D9D9"/>
            <w:noWrap/>
            <w:vAlign w:val="center"/>
            <w:hideMark/>
          </w:tcPr>
          <w:p w14:paraId="6A1ED106" w14:textId="77777777" w:rsidR="00E37D31" w:rsidRPr="00E37D31" w:rsidRDefault="00E37D31" w:rsidP="00E37D31">
            <w:pPr>
              <w:jc w:val="center"/>
              <w:rPr>
                <w:color w:val="000000"/>
                <w:sz w:val="22"/>
                <w:szCs w:val="22"/>
              </w:rPr>
            </w:pPr>
            <w:r w:rsidRPr="00E37D31">
              <w:rPr>
                <w:color w:val="000000"/>
                <w:sz w:val="22"/>
                <w:szCs w:val="22"/>
              </w:rPr>
              <w:t>ха</w:t>
            </w:r>
          </w:p>
        </w:tc>
        <w:tc>
          <w:tcPr>
            <w:tcW w:w="755" w:type="dxa"/>
            <w:tcBorders>
              <w:top w:val="nil"/>
              <w:left w:val="nil"/>
              <w:bottom w:val="single" w:sz="8" w:space="0" w:color="auto"/>
              <w:right w:val="single" w:sz="8" w:space="0" w:color="auto"/>
            </w:tcBorders>
            <w:shd w:val="clear" w:color="000000" w:fill="D9D9D9"/>
            <w:noWrap/>
            <w:vAlign w:val="center"/>
            <w:hideMark/>
          </w:tcPr>
          <w:p w14:paraId="3B45C585" w14:textId="77777777" w:rsidR="00E37D31" w:rsidRPr="00E37D31" w:rsidRDefault="00E37D31" w:rsidP="00E37D31">
            <w:pPr>
              <w:jc w:val="center"/>
              <w:rPr>
                <w:color w:val="000000"/>
                <w:sz w:val="22"/>
                <w:szCs w:val="22"/>
              </w:rPr>
            </w:pPr>
            <w:r w:rsidRPr="00E37D31">
              <w:rPr>
                <w:color w:val="000000"/>
                <w:sz w:val="22"/>
                <w:szCs w:val="22"/>
              </w:rPr>
              <w:t>ха</w:t>
            </w:r>
          </w:p>
        </w:tc>
        <w:tc>
          <w:tcPr>
            <w:tcW w:w="755" w:type="dxa"/>
            <w:tcBorders>
              <w:top w:val="nil"/>
              <w:left w:val="nil"/>
              <w:bottom w:val="single" w:sz="8" w:space="0" w:color="auto"/>
              <w:right w:val="single" w:sz="8" w:space="0" w:color="auto"/>
            </w:tcBorders>
            <w:shd w:val="clear" w:color="000000" w:fill="D9D9D9"/>
            <w:noWrap/>
            <w:vAlign w:val="center"/>
            <w:hideMark/>
          </w:tcPr>
          <w:p w14:paraId="7EB76032" w14:textId="77777777" w:rsidR="00E37D31" w:rsidRPr="00E37D31" w:rsidRDefault="00E37D31" w:rsidP="00E37D31">
            <w:pPr>
              <w:jc w:val="center"/>
              <w:rPr>
                <w:color w:val="000000"/>
                <w:sz w:val="22"/>
                <w:szCs w:val="22"/>
              </w:rPr>
            </w:pPr>
            <w:r w:rsidRPr="00E37D31">
              <w:rPr>
                <w:color w:val="000000"/>
                <w:sz w:val="22"/>
                <w:szCs w:val="22"/>
              </w:rPr>
              <w:t>ха</w:t>
            </w:r>
          </w:p>
        </w:tc>
        <w:tc>
          <w:tcPr>
            <w:tcW w:w="1165" w:type="dxa"/>
            <w:tcBorders>
              <w:top w:val="nil"/>
              <w:left w:val="nil"/>
              <w:bottom w:val="single" w:sz="8" w:space="0" w:color="auto"/>
              <w:right w:val="single" w:sz="8" w:space="0" w:color="auto"/>
            </w:tcBorders>
            <w:shd w:val="clear" w:color="000000" w:fill="D9D9D9"/>
            <w:noWrap/>
            <w:vAlign w:val="center"/>
            <w:hideMark/>
          </w:tcPr>
          <w:p w14:paraId="5BF2590C"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014" w:type="dxa"/>
            <w:tcBorders>
              <w:top w:val="nil"/>
              <w:left w:val="nil"/>
              <w:bottom w:val="single" w:sz="8" w:space="0" w:color="auto"/>
              <w:right w:val="single" w:sz="8" w:space="0" w:color="auto"/>
            </w:tcBorders>
            <w:shd w:val="clear" w:color="000000" w:fill="D9D9D9"/>
            <w:noWrap/>
            <w:vAlign w:val="center"/>
            <w:hideMark/>
          </w:tcPr>
          <w:p w14:paraId="7B4EF700"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1597" w:type="dxa"/>
            <w:tcBorders>
              <w:top w:val="nil"/>
              <w:left w:val="nil"/>
              <w:bottom w:val="single" w:sz="8" w:space="0" w:color="auto"/>
              <w:right w:val="single" w:sz="8" w:space="0" w:color="auto"/>
            </w:tcBorders>
            <w:shd w:val="clear" w:color="000000" w:fill="D9D9D9"/>
            <w:noWrap/>
            <w:vAlign w:val="center"/>
            <w:hideMark/>
          </w:tcPr>
          <w:p w14:paraId="1F66AC72"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735" w:type="dxa"/>
            <w:vMerge/>
            <w:tcBorders>
              <w:top w:val="nil"/>
              <w:left w:val="single" w:sz="8" w:space="0" w:color="auto"/>
              <w:bottom w:val="single" w:sz="8" w:space="0" w:color="000000"/>
              <w:right w:val="single" w:sz="8" w:space="0" w:color="auto"/>
            </w:tcBorders>
            <w:vAlign w:val="center"/>
            <w:hideMark/>
          </w:tcPr>
          <w:p w14:paraId="40F24531" w14:textId="77777777" w:rsidR="00E37D31" w:rsidRPr="00E37D31" w:rsidRDefault="00E37D31" w:rsidP="00E37D31">
            <w:pPr>
              <w:jc w:val="left"/>
              <w:rPr>
                <w:rFonts w:ascii="Calibri" w:hAnsi="Calibri" w:cs="Calibri"/>
                <w:color w:val="000000"/>
                <w:sz w:val="22"/>
                <w:szCs w:val="22"/>
              </w:rPr>
            </w:pPr>
          </w:p>
        </w:tc>
        <w:tc>
          <w:tcPr>
            <w:tcW w:w="876" w:type="dxa"/>
            <w:tcBorders>
              <w:top w:val="nil"/>
              <w:left w:val="nil"/>
              <w:bottom w:val="single" w:sz="8" w:space="0" w:color="auto"/>
              <w:right w:val="single" w:sz="8" w:space="0" w:color="auto"/>
            </w:tcBorders>
            <w:shd w:val="clear" w:color="000000" w:fill="D9D9D9"/>
            <w:noWrap/>
            <w:vAlign w:val="center"/>
            <w:hideMark/>
          </w:tcPr>
          <w:p w14:paraId="29552FFC"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876" w:type="dxa"/>
            <w:tcBorders>
              <w:top w:val="nil"/>
              <w:left w:val="nil"/>
              <w:bottom w:val="single" w:sz="8" w:space="0" w:color="auto"/>
              <w:right w:val="single" w:sz="8" w:space="0" w:color="auto"/>
            </w:tcBorders>
            <w:shd w:val="clear" w:color="000000" w:fill="D9D9D9"/>
            <w:noWrap/>
            <w:vAlign w:val="center"/>
            <w:hideMark/>
          </w:tcPr>
          <w:p w14:paraId="441E9F74"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711" w:type="dxa"/>
            <w:tcBorders>
              <w:top w:val="nil"/>
              <w:left w:val="nil"/>
              <w:bottom w:val="single" w:sz="8" w:space="0" w:color="auto"/>
              <w:right w:val="single" w:sz="8" w:space="0" w:color="auto"/>
            </w:tcBorders>
            <w:shd w:val="clear" w:color="000000" w:fill="D9D9D9"/>
            <w:noWrap/>
            <w:vAlign w:val="center"/>
            <w:hideMark/>
          </w:tcPr>
          <w:p w14:paraId="65D7F4DD" w14:textId="77777777" w:rsidR="00E37D31" w:rsidRPr="00E37D31" w:rsidRDefault="00E37D31" w:rsidP="00E37D31">
            <w:pPr>
              <w:jc w:val="center"/>
              <w:rPr>
                <w:color w:val="000000"/>
                <w:sz w:val="22"/>
                <w:szCs w:val="22"/>
              </w:rPr>
            </w:pPr>
            <w:r w:rsidRPr="00E37D31">
              <w:rPr>
                <w:color w:val="000000"/>
                <w:sz w:val="22"/>
                <w:szCs w:val="22"/>
              </w:rPr>
              <w:t>м</w:t>
            </w:r>
            <w:r w:rsidRPr="00E37D31">
              <w:rPr>
                <w:color w:val="000000"/>
                <w:sz w:val="22"/>
                <w:szCs w:val="22"/>
                <w:vertAlign w:val="superscript"/>
              </w:rPr>
              <w:t>3</w:t>
            </w:r>
          </w:p>
        </w:tc>
        <w:tc>
          <w:tcPr>
            <w:tcW w:w="885" w:type="dxa"/>
            <w:tcBorders>
              <w:top w:val="nil"/>
              <w:left w:val="nil"/>
              <w:bottom w:val="single" w:sz="8" w:space="0" w:color="auto"/>
              <w:right w:val="single" w:sz="8" w:space="0" w:color="auto"/>
            </w:tcBorders>
            <w:shd w:val="clear" w:color="000000" w:fill="D9D9D9"/>
            <w:noWrap/>
            <w:vAlign w:val="center"/>
            <w:hideMark/>
          </w:tcPr>
          <w:p w14:paraId="28D9A651" w14:textId="77777777" w:rsidR="00E37D31" w:rsidRPr="00E37D31" w:rsidRDefault="00E37D31" w:rsidP="00E37D31">
            <w:pPr>
              <w:jc w:val="center"/>
              <w:rPr>
                <w:color w:val="000000"/>
                <w:sz w:val="22"/>
                <w:szCs w:val="22"/>
              </w:rPr>
            </w:pPr>
            <w:r w:rsidRPr="00E37D31">
              <w:rPr>
                <w:color w:val="000000"/>
                <w:sz w:val="22"/>
                <w:szCs w:val="22"/>
              </w:rPr>
              <w:t>%</w:t>
            </w:r>
          </w:p>
        </w:tc>
        <w:tc>
          <w:tcPr>
            <w:tcW w:w="755" w:type="dxa"/>
            <w:tcBorders>
              <w:top w:val="nil"/>
              <w:left w:val="nil"/>
              <w:bottom w:val="single" w:sz="8" w:space="0" w:color="auto"/>
              <w:right w:val="single" w:sz="8" w:space="0" w:color="auto"/>
            </w:tcBorders>
            <w:shd w:val="clear" w:color="000000" w:fill="D9D9D9"/>
            <w:noWrap/>
            <w:vAlign w:val="center"/>
            <w:hideMark/>
          </w:tcPr>
          <w:p w14:paraId="40CE37B5" w14:textId="77777777" w:rsidR="00E37D31" w:rsidRPr="00E37D31" w:rsidRDefault="00E37D31" w:rsidP="00E37D31">
            <w:pPr>
              <w:jc w:val="center"/>
              <w:rPr>
                <w:color w:val="000000"/>
                <w:sz w:val="22"/>
                <w:szCs w:val="22"/>
              </w:rPr>
            </w:pPr>
            <w:r w:rsidRPr="00E37D31">
              <w:rPr>
                <w:color w:val="000000"/>
                <w:sz w:val="22"/>
                <w:szCs w:val="22"/>
              </w:rPr>
              <w:t>%</w:t>
            </w:r>
          </w:p>
        </w:tc>
      </w:tr>
      <w:tr w:rsidR="00C16DC6" w:rsidRPr="00E37D31" w14:paraId="3F35EF93" w14:textId="77777777" w:rsidTr="00C16DC6">
        <w:trPr>
          <w:trHeight w:val="315"/>
        </w:trPr>
        <w:tc>
          <w:tcPr>
            <w:tcW w:w="2396" w:type="dxa"/>
            <w:tcBorders>
              <w:top w:val="nil"/>
              <w:left w:val="single" w:sz="8" w:space="0" w:color="auto"/>
              <w:bottom w:val="single" w:sz="8" w:space="0" w:color="auto"/>
              <w:right w:val="single" w:sz="8" w:space="0" w:color="000000"/>
            </w:tcBorders>
            <w:shd w:val="clear" w:color="auto" w:fill="auto"/>
            <w:vAlign w:val="center"/>
            <w:hideMark/>
          </w:tcPr>
          <w:p w14:paraId="1350E3CE" w14:textId="77777777" w:rsidR="00C16DC6" w:rsidRPr="00E37D31" w:rsidRDefault="00C16DC6" w:rsidP="00C16DC6">
            <w:pPr>
              <w:jc w:val="left"/>
              <w:rPr>
                <w:color w:val="000000"/>
                <w:sz w:val="22"/>
                <w:szCs w:val="22"/>
              </w:rPr>
            </w:pPr>
            <w:r w:rsidRPr="00E37D31">
              <w:rPr>
                <w:color w:val="000000"/>
                <w:sz w:val="22"/>
                <w:szCs w:val="22"/>
              </w:rPr>
              <w:t>Бела топола</w:t>
            </w:r>
          </w:p>
        </w:tc>
        <w:tc>
          <w:tcPr>
            <w:tcW w:w="1252" w:type="dxa"/>
            <w:tcBorders>
              <w:top w:val="nil"/>
              <w:left w:val="nil"/>
              <w:bottom w:val="single" w:sz="8" w:space="0" w:color="auto"/>
              <w:right w:val="single" w:sz="8" w:space="0" w:color="auto"/>
            </w:tcBorders>
            <w:shd w:val="clear" w:color="auto" w:fill="auto"/>
            <w:noWrap/>
            <w:vAlign w:val="center"/>
            <w:hideMark/>
          </w:tcPr>
          <w:p w14:paraId="21400F02" w14:textId="77777777" w:rsidR="00C16DC6" w:rsidRPr="00E37D31" w:rsidRDefault="00C16DC6" w:rsidP="00C16DC6">
            <w:pPr>
              <w:jc w:val="right"/>
              <w:rPr>
                <w:color w:val="000000"/>
                <w:sz w:val="22"/>
                <w:szCs w:val="22"/>
              </w:rPr>
            </w:pPr>
            <w:r w:rsidRPr="00E37D31">
              <w:rPr>
                <w:color w:val="000000"/>
                <w:sz w:val="22"/>
                <w:szCs w:val="22"/>
              </w:rPr>
              <w:t>30,8</w:t>
            </w:r>
          </w:p>
        </w:tc>
        <w:tc>
          <w:tcPr>
            <w:tcW w:w="1144" w:type="dxa"/>
            <w:tcBorders>
              <w:top w:val="nil"/>
              <w:left w:val="nil"/>
              <w:bottom w:val="single" w:sz="8" w:space="0" w:color="auto"/>
              <w:right w:val="single" w:sz="8" w:space="0" w:color="auto"/>
            </w:tcBorders>
            <w:shd w:val="clear" w:color="auto" w:fill="auto"/>
            <w:noWrap/>
            <w:vAlign w:val="center"/>
            <w:hideMark/>
          </w:tcPr>
          <w:p w14:paraId="318C89E8" w14:textId="77777777" w:rsidR="00C16DC6" w:rsidRPr="00E37D31" w:rsidRDefault="00C16DC6" w:rsidP="00C16DC6">
            <w:pPr>
              <w:jc w:val="right"/>
              <w:rPr>
                <w:color w:val="000000"/>
                <w:sz w:val="22"/>
                <w:szCs w:val="22"/>
              </w:rPr>
            </w:pPr>
            <w:r w:rsidRPr="00E37D31">
              <w:rPr>
                <w:color w:val="000000"/>
                <w:sz w:val="22"/>
                <w:szCs w:val="22"/>
              </w:rPr>
              <w:t>1,1</w:t>
            </w:r>
          </w:p>
        </w:tc>
        <w:tc>
          <w:tcPr>
            <w:tcW w:w="1014" w:type="dxa"/>
            <w:tcBorders>
              <w:top w:val="nil"/>
              <w:left w:val="nil"/>
              <w:bottom w:val="single" w:sz="8" w:space="0" w:color="auto"/>
              <w:right w:val="single" w:sz="8" w:space="0" w:color="auto"/>
            </w:tcBorders>
            <w:shd w:val="clear" w:color="000000" w:fill="A6A6A6"/>
            <w:vAlign w:val="center"/>
            <w:hideMark/>
          </w:tcPr>
          <w:p w14:paraId="77935C60"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6B4BB992"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531B090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4F373108"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1360DCAC" w14:textId="2524BA0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14" w:type="dxa"/>
            <w:tcBorders>
              <w:top w:val="nil"/>
              <w:left w:val="nil"/>
              <w:bottom w:val="single" w:sz="8" w:space="0" w:color="auto"/>
              <w:right w:val="single" w:sz="8" w:space="0" w:color="auto"/>
            </w:tcBorders>
            <w:shd w:val="clear" w:color="auto" w:fill="auto"/>
            <w:noWrap/>
            <w:vAlign w:val="center"/>
            <w:hideMark/>
          </w:tcPr>
          <w:p w14:paraId="05FE6105" w14:textId="7C4033E3" w:rsidR="00C16DC6" w:rsidRPr="00E37D31" w:rsidRDefault="00C16DC6" w:rsidP="00C16DC6">
            <w:pPr>
              <w:jc w:val="right"/>
              <w:rPr>
                <w:color w:val="000000"/>
                <w:sz w:val="22"/>
                <w:szCs w:val="22"/>
              </w:rPr>
            </w:pPr>
            <w:r w:rsidRPr="00E37D31">
              <w:rPr>
                <w:color w:val="000000"/>
                <w:sz w:val="22"/>
                <w:szCs w:val="22"/>
              </w:rPr>
              <w:t>10,5</w:t>
            </w:r>
          </w:p>
        </w:tc>
        <w:tc>
          <w:tcPr>
            <w:tcW w:w="1597" w:type="dxa"/>
            <w:tcBorders>
              <w:top w:val="nil"/>
              <w:left w:val="nil"/>
              <w:bottom w:val="single" w:sz="8" w:space="0" w:color="auto"/>
              <w:right w:val="single" w:sz="8" w:space="0" w:color="auto"/>
            </w:tcBorders>
            <w:shd w:val="clear" w:color="auto" w:fill="auto"/>
            <w:noWrap/>
            <w:vAlign w:val="center"/>
            <w:hideMark/>
          </w:tcPr>
          <w:p w14:paraId="0ADCA894" w14:textId="76DF1112" w:rsidR="00C16DC6" w:rsidRPr="00E37D31" w:rsidRDefault="00C16DC6" w:rsidP="00C16DC6">
            <w:pPr>
              <w:jc w:val="right"/>
              <w:rPr>
                <w:color w:val="000000"/>
                <w:sz w:val="22"/>
                <w:szCs w:val="22"/>
              </w:rPr>
            </w:pPr>
            <w:r w:rsidRPr="00E37D31">
              <w:rPr>
                <w:color w:val="000000"/>
                <w:sz w:val="22"/>
                <w:szCs w:val="22"/>
              </w:rPr>
              <w:t>10,5</w:t>
            </w:r>
          </w:p>
        </w:tc>
        <w:tc>
          <w:tcPr>
            <w:tcW w:w="735" w:type="dxa"/>
            <w:tcBorders>
              <w:top w:val="nil"/>
              <w:left w:val="nil"/>
              <w:bottom w:val="single" w:sz="8" w:space="0" w:color="auto"/>
              <w:right w:val="single" w:sz="8" w:space="0" w:color="auto"/>
            </w:tcBorders>
            <w:shd w:val="clear" w:color="000000" w:fill="A6A6A6"/>
            <w:vAlign w:val="center"/>
            <w:hideMark/>
          </w:tcPr>
          <w:p w14:paraId="4E3BEC3D" w14:textId="669ECAFC"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6BE2BC05" w14:textId="0658AB16" w:rsidR="00C16DC6" w:rsidRPr="00E37D31" w:rsidRDefault="00C16DC6" w:rsidP="00C16DC6">
            <w:pPr>
              <w:jc w:val="right"/>
              <w:rPr>
                <w:color w:val="000000"/>
                <w:sz w:val="22"/>
                <w:szCs w:val="22"/>
              </w:rPr>
            </w:pPr>
            <w:r w:rsidRPr="0071025D">
              <w:rPr>
                <w:color w:val="000000"/>
                <w:sz w:val="22"/>
                <w:szCs w:val="22"/>
              </w:rPr>
              <w:t>3,4</w:t>
            </w:r>
          </w:p>
        </w:tc>
        <w:tc>
          <w:tcPr>
            <w:tcW w:w="876" w:type="dxa"/>
            <w:tcBorders>
              <w:top w:val="nil"/>
              <w:left w:val="nil"/>
              <w:bottom w:val="single" w:sz="8" w:space="0" w:color="auto"/>
              <w:right w:val="single" w:sz="8" w:space="0" w:color="auto"/>
            </w:tcBorders>
            <w:shd w:val="clear" w:color="auto" w:fill="auto"/>
            <w:noWrap/>
            <w:vAlign w:val="center"/>
            <w:hideMark/>
          </w:tcPr>
          <w:p w14:paraId="7454002D" w14:textId="5563C1C0" w:rsidR="00C16DC6" w:rsidRPr="00E37D31" w:rsidRDefault="00C16DC6" w:rsidP="00C16DC6">
            <w:pPr>
              <w:jc w:val="right"/>
              <w:rPr>
                <w:color w:val="000000"/>
                <w:sz w:val="22"/>
                <w:szCs w:val="22"/>
              </w:rPr>
            </w:pPr>
            <w:r w:rsidRPr="0071025D">
              <w:rPr>
                <w:color w:val="000000"/>
                <w:sz w:val="22"/>
                <w:szCs w:val="22"/>
              </w:rPr>
              <w:t>5,0</w:t>
            </w:r>
          </w:p>
        </w:tc>
        <w:tc>
          <w:tcPr>
            <w:tcW w:w="711" w:type="dxa"/>
            <w:tcBorders>
              <w:top w:val="nil"/>
              <w:left w:val="nil"/>
              <w:bottom w:val="single" w:sz="8" w:space="0" w:color="auto"/>
              <w:right w:val="single" w:sz="8" w:space="0" w:color="auto"/>
            </w:tcBorders>
            <w:shd w:val="clear" w:color="auto" w:fill="auto"/>
            <w:noWrap/>
            <w:vAlign w:val="center"/>
            <w:hideMark/>
          </w:tcPr>
          <w:p w14:paraId="5597C1FF" w14:textId="56C87D3C" w:rsidR="00C16DC6" w:rsidRPr="00E37D31" w:rsidRDefault="00C16DC6" w:rsidP="00C16DC6">
            <w:pPr>
              <w:jc w:val="right"/>
              <w:rPr>
                <w:color w:val="000000"/>
                <w:sz w:val="22"/>
                <w:szCs w:val="22"/>
              </w:rPr>
            </w:pPr>
            <w:r w:rsidRPr="0071025D">
              <w:rPr>
                <w:color w:val="000000"/>
                <w:sz w:val="22"/>
                <w:szCs w:val="22"/>
              </w:rPr>
              <w:t>2,1</w:t>
            </w:r>
          </w:p>
        </w:tc>
        <w:tc>
          <w:tcPr>
            <w:tcW w:w="885" w:type="dxa"/>
            <w:tcBorders>
              <w:top w:val="nil"/>
              <w:left w:val="nil"/>
              <w:bottom w:val="single" w:sz="8" w:space="0" w:color="auto"/>
              <w:right w:val="single" w:sz="8" w:space="0" w:color="auto"/>
            </w:tcBorders>
            <w:shd w:val="clear" w:color="000000" w:fill="A6A6A6"/>
            <w:noWrap/>
            <w:vAlign w:val="center"/>
            <w:hideMark/>
          </w:tcPr>
          <w:p w14:paraId="39FA3305" w14:textId="1A330494"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4E84296C" w14:textId="60460DDC" w:rsidR="00C16DC6" w:rsidRPr="00E37D31" w:rsidRDefault="00C16DC6" w:rsidP="00C16DC6">
            <w:pPr>
              <w:jc w:val="right"/>
              <w:rPr>
                <w:color w:val="000000"/>
                <w:sz w:val="22"/>
                <w:szCs w:val="22"/>
              </w:rPr>
            </w:pPr>
            <w:r w:rsidRPr="00E37D31">
              <w:rPr>
                <w:color w:val="000000"/>
                <w:sz w:val="22"/>
                <w:szCs w:val="22"/>
              </w:rPr>
              <w:t>34,1</w:t>
            </w:r>
          </w:p>
        </w:tc>
      </w:tr>
      <w:tr w:rsidR="00C16DC6" w:rsidRPr="00E37D31" w14:paraId="620B2665" w14:textId="77777777" w:rsidTr="00C16DC6">
        <w:trPr>
          <w:trHeight w:val="315"/>
        </w:trPr>
        <w:tc>
          <w:tcPr>
            <w:tcW w:w="2396" w:type="dxa"/>
            <w:tcBorders>
              <w:top w:val="nil"/>
              <w:left w:val="single" w:sz="8" w:space="0" w:color="auto"/>
              <w:bottom w:val="single" w:sz="8" w:space="0" w:color="auto"/>
              <w:right w:val="single" w:sz="8" w:space="0" w:color="000000"/>
            </w:tcBorders>
            <w:shd w:val="clear" w:color="auto" w:fill="auto"/>
            <w:vAlign w:val="center"/>
            <w:hideMark/>
          </w:tcPr>
          <w:p w14:paraId="13349DFE" w14:textId="77777777" w:rsidR="00C16DC6" w:rsidRPr="00E37D31" w:rsidRDefault="00C16DC6" w:rsidP="00C16DC6">
            <w:pPr>
              <w:jc w:val="left"/>
              <w:rPr>
                <w:color w:val="000000"/>
                <w:sz w:val="22"/>
                <w:szCs w:val="22"/>
              </w:rPr>
            </w:pPr>
            <w:r w:rsidRPr="00E37D31">
              <w:rPr>
                <w:color w:val="000000"/>
                <w:sz w:val="22"/>
                <w:szCs w:val="22"/>
              </w:rPr>
              <w:t>ОМЛ</w:t>
            </w:r>
          </w:p>
        </w:tc>
        <w:tc>
          <w:tcPr>
            <w:tcW w:w="1252" w:type="dxa"/>
            <w:tcBorders>
              <w:top w:val="nil"/>
              <w:left w:val="nil"/>
              <w:bottom w:val="single" w:sz="8" w:space="0" w:color="auto"/>
              <w:right w:val="single" w:sz="8" w:space="0" w:color="auto"/>
            </w:tcBorders>
            <w:shd w:val="clear" w:color="auto" w:fill="auto"/>
            <w:noWrap/>
            <w:vAlign w:val="center"/>
            <w:hideMark/>
          </w:tcPr>
          <w:p w14:paraId="649DC69A" w14:textId="77777777" w:rsidR="00C16DC6" w:rsidRPr="00E37D31" w:rsidRDefault="00C16DC6" w:rsidP="00C16DC6">
            <w:pPr>
              <w:jc w:val="right"/>
              <w:rPr>
                <w:color w:val="000000"/>
                <w:sz w:val="22"/>
                <w:szCs w:val="22"/>
              </w:rPr>
            </w:pPr>
            <w:r w:rsidRPr="00E37D31">
              <w:rPr>
                <w:color w:val="000000"/>
                <w:sz w:val="22"/>
                <w:szCs w:val="22"/>
              </w:rPr>
              <w:t>354,7</w:t>
            </w:r>
          </w:p>
        </w:tc>
        <w:tc>
          <w:tcPr>
            <w:tcW w:w="1144" w:type="dxa"/>
            <w:tcBorders>
              <w:top w:val="nil"/>
              <w:left w:val="nil"/>
              <w:bottom w:val="single" w:sz="8" w:space="0" w:color="auto"/>
              <w:right w:val="single" w:sz="8" w:space="0" w:color="auto"/>
            </w:tcBorders>
            <w:shd w:val="clear" w:color="auto" w:fill="auto"/>
            <w:noWrap/>
            <w:vAlign w:val="center"/>
            <w:hideMark/>
          </w:tcPr>
          <w:p w14:paraId="13D8FE08" w14:textId="77777777" w:rsidR="00C16DC6" w:rsidRPr="00E37D31" w:rsidRDefault="00C16DC6" w:rsidP="00C16DC6">
            <w:pPr>
              <w:jc w:val="right"/>
              <w:rPr>
                <w:color w:val="000000"/>
                <w:sz w:val="22"/>
                <w:szCs w:val="22"/>
              </w:rPr>
            </w:pPr>
            <w:r w:rsidRPr="00E37D31">
              <w:rPr>
                <w:color w:val="000000"/>
                <w:sz w:val="22"/>
                <w:szCs w:val="22"/>
              </w:rPr>
              <w:t>9,4</w:t>
            </w:r>
          </w:p>
        </w:tc>
        <w:tc>
          <w:tcPr>
            <w:tcW w:w="1014" w:type="dxa"/>
            <w:tcBorders>
              <w:top w:val="nil"/>
              <w:left w:val="nil"/>
              <w:bottom w:val="single" w:sz="8" w:space="0" w:color="auto"/>
              <w:right w:val="single" w:sz="8" w:space="0" w:color="auto"/>
            </w:tcBorders>
            <w:shd w:val="clear" w:color="000000" w:fill="A6A6A6"/>
            <w:vAlign w:val="center"/>
            <w:hideMark/>
          </w:tcPr>
          <w:p w14:paraId="06962498"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49068AB9"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B04BB31"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F8E146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28B27A55" w14:textId="4D4B0006" w:rsidR="00C16DC6" w:rsidRPr="00E37D31" w:rsidRDefault="00C16DC6" w:rsidP="00C16DC6">
            <w:pPr>
              <w:jc w:val="right"/>
              <w:rPr>
                <w:color w:val="000000"/>
                <w:sz w:val="22"/>
                <w:szCs w:val="22"/>
              </w:rPr>
            </w:pPr>
            <w:r w:rsidRPr="00E37D31">
              <w:rPr>
                <w:color w:val="000000"/>
                <w:sz w:val="22"/>
                <w:szCs w:val="22"/>
              </w:rPr>
              <w:t>34,4</w:t>
            </w:r>
          </w:p>
        </w:tc>
        <w:tc>
          <w:tcPr>
            <w:tcW w:w="1014" w:type="dxa"/>
            <w:tcBorders>
              <w:top w:val="nil"/>
              <w:left w:val="nil"/>
              <w:bottom w:val="single" w:sz="8" w:space="0" w:color="auto"/>
              <w:right w:val="single" w:sz="8" w:space="0" w:color="auto"/>
            </w:tcBorders>
            <w:shd w:val="clear" w:color="auto" w:fill="auto"/>
            <w:noWrap/>
            <w:vAlign w:val="center"/>
            <w:hideMark/>
          </w:tcPr>
          <w:p w14:paraId="620BD576" w14:textId="08A8CEE8" w:rsidR="00C16DC6" w:rsidRPr="00E37D31" w:rsidRDefault="00C16DC6" w:rsidP="00C16DC6">
            <w:pPr>
              <w:jc w:val="right"/>
              <w:rPr>
                <w:color w:val="000000"/>
                <w:sz w:val="22"/>
                <w:szCs w:val="22"/>
              </w:rPr>
            </w:pPr>
            <w:r w:rsidRPr="00E37D31">
              <w:rPr>
                <w:color w:val="000000"/>
                <w:sz w:val="22"/>
                <w:szCs w:val="22"/>
              </w:rPr>
              <w:t>51,7</w:t>
            </w:r>
          </w:p>
        </w:tc>
        <w:tc>
          <w:tcPr>
            <w:tcW w:w="1597" w:type="dxa"/>
            <w:tcBorders>
              <w:top w:val="nil"/>
              <w:left w:val="nil"/>
              <w:bottom w:val="single" w:sz="8" w:space="0" w:color="auto"/>
              <w:right w:val="single" w:sz="8" w:space="0" w:color="auto"/>
            </w:tcBorders>
            <w:shd w:val="clear" w:color="auto" w:fill="auto"/>
            <w:noWrap/>
            <w:vAlign w:val="center"/>
            <w:hideMark/>
          </w:tcPr>
          <w:p w14:paraId="7B08EDC0" w14:textId="24C627C1" w:rsidR="00C16DC6" w:rsidRPr="00E37D31" w:rsidRDefault="00C16DC6" w:rsidP="00C16DC6">
            <w:pPr>
              <w:jc w:val="right"/>
              <w:rPr>
                <w:color w:val="000000"/>
                <w:sz w:val="22"/>
                <w:szCs w:val="22"/>
              </w:rPr>
            </w:pPr>
            <w:r w:rsidRPr="00E37D31">
              <w:rPr>
                <w:color w:val="000000"/>
                <w:sz w:val="22"/>
                <w:szCs w:val="22"/>
              </w:rPr>
              <w:t>86,1</w:t>
            </w:r>
          </w:p>
        </w:tc>
        <w:tc>
          <w:tcPr>
            <w:tcW w:w="735" w:type="dxa"/>
            <w:tcBorders>
              <w:top w:val="nil"/>
              <w:left w:val="nil"/>
              <w:bottom w:val="single" w:sz="8" w:space="0" w:color="auto"/>
              <w:right w:val="single" w:sz="8" w:space="0" w:color="auto"/>
            </w:tcBorders>
            <w:shd w:val="clear" w:color="000000" w:fill="A6A6A6"/>
            <w:vAlign w:val="center"/>
            <w:hideMark/>
          </w:tcPr>
          <w:p w14:paraId="2095CF72" w14:textId="60EFE928"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2E440316" w14:textId="548DDBD2"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02371F17" w14:textId="15559366" w:rsidR="00C16DC6" w:rsidRPr="00E37D31" w:rsidRDefault="00C16DC6" w:rsidP="00C16DC6">
            <w:pPr>
              <w:jc w:val="right"/>
              <w:rPr>
                <w:color w:val="000000"/>
                <w:sz w:val="22"/>
                <w:szCs w:val="22"/>
              </w:rPr>
            </w:pPr>
            <w:r w:rsidRPr="0071025D">
              <w:rPr>
                <w:color w:val="000000"/>
                <w:sz w:val="22"/>
                <w:szCs w:val="22"/>
              </w:rPr>
              <w:t>73,2</w:t>
            </w:r>
          </w:p>
        </w:tc>
        <w:tc>
          <w:tcPr>
            <w:tcW w:w="711" w:type="dxa"/>
            <w:tcBorders>
              <w:top w:val="nil"/>
              <w:left w:val="nil"/>
              <w:bottom w:val="single" w:sz="8" w:space="0" w:color="auto"/>
              <w:right w:val="single" w:sz="8" w:space="0" w:color="auto"/>
            </w:tcBorders>
            <w:shd w:val="clear" w:color="auto" w:fill="auto"/>
            <w:noWrap/>
            <w:vAlign w:val="center"/>
            <w:hideMark/>
          </w:tcPr>
          <w:p w14:paraId="17B05C65" w14:textId="38AA1037" w:rsidR="00C16DC6" w:rsidRPr="00E37D31" w:rsidRDefault="00C16DC6" w:rsidP="00C16DC6">
            <w:pPr>
              <w:jc w:val="right"/>
              <w:rPr>
                <w:rFonts w:ascii="Calibri" w:hAnsi="Calibri" w:cs="Calibri"/>
                <w:color w:val="000000"/>
                <w:sz w:val="22"/>
                <w:szCs w:val="22"/>
              </w:rPr>
            </w:pPr>
            <w:r w:rsidRPr="0071025D">
              <w:rPr>
                <w:color w:val="000000"/>
                <w:sz w:val="22"/>
                <w:szCs w:val="22"/>
              </w:rPr>
              <w:t>12,9 </w:t>
            </w:r>
          </w:p>
        </w:tc>
        <w:tc>
          <w:tcPr>
            <w:tcW w:w="885" w:type="dxa"/>
            <w:tcBorders>
              <w:top w:val="nil"/>
              <w:left w:val="nil"/>
              <w:bottom w:val="single" w:sz="8" w:space="0" w:color="auto"/>
              <w:right w:val="single" w:sz="8" w:space="0" w:color="auto"/>
            </w:tcBorders>
            <w:shd w:val="clear" w:color="000000" w:fill="A6A6A6"/>
            <w:noWrap/>
            <w:vAlign w:val="center"/>
            <w:hideMark/>
          </w:tcPr>
          <w:p w14:paraId="63D55A85" w14:textId="0BBC15D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0AFE8A45" w14:textId="3BD83F33" w:rsidR="00C16DC6" w:rsidRPr="00E37D31" w:rsidRDefault="00C16DC6" w:rsidP="00C16DC6">
            <w:pPr>
              <w:jc w:val="right"/>
              <w:rPr>
                <w:color w:val="000000"/>
                <w:sz w:val="22"/>
                <w:szCs w:val="22"/>
              </w:rPr>
            </w:pPr>
            <w:r w:rsidRPr="00E37D31">
              <w:rPr>
                <w:color w:val="000000"/>
                <w:sz w:val="22"/>
                <w:szCs w:val="22"/>
              </w:rPr>
              <w:t>24,3</w:t>
            </w:r>
          </w:p>
        </w:tc>
      </w:tr>
      <w:tr w:rsidR="00C16DC6" w:rsidRPr="00E37D31" w14:paraId="045E584A" w14:textId="77777777" w:rsidTr="00C16DC6">
        <w:trPr>
          <w:trHeight w:val="315"/>
        </w:trPr>
        <w:tc>
          <w:tcPr>
            <w:tcW w:w="2396" w:type="dxa"/>
            <w:tcBorders>
              <w:top w:val="nil"/>
              <w:left w:val="single" w:sz="8" w:space="0" w:color="auto"/>
              <w:bottom w:val="single" w:sz="8" w:space="0" w:color="auto"/>
              <w:right w:val="single" w:sz="8" w:space="0" w:color="000000"/>
            </w:tcBorders>
            <w:shd w:val="clear" w:color="auto" w:fill="auto"/>
            <w:vAlign w:val="center"/>
            <w:hideMark/>
          </w:tcPr>
          <w:p w14:paraId="60CCECC5" w14:textId="77777777" w:rsidR="00C16DC6" w:rsidRPr="00E37D31" w:rsidRDefault="00C16DC6" w:rsidP="00C16DC6">
            <w:pPr>
              <w:jc w:val="left"/>
              <w:rPr>
                <w:color w:val="000000"/>
                <w:sz w:val="22"/>
                <w:szCs w:val="22"/>
              </w:rPr>
            </w:pPr>
            <w:r w:rsidRPr="00E37D31">
              <w:rPr>
                <w:color w:val="000000"/>
                <w:sz w:val="22"/>
                <w:szCs w:val="22"/>
              </w:rPr>
              <w:t>Ситнол. липа</w:t>
            </w:r>
          </w:p>
        </w:tc>
        <w:tc>
          <w:tcPr>
            <w:tcW w:w="1252" w:type="dxa"/>
            <w:tcBorders>
              <w:top w:val="nil"/>
              <w:left w:val="nil"/>
              <w:bottom w:val="single" w:sz="8" w:space="0" w:color="auto"/>
              <w:right w:val="single" w:sz="8" w:space="0" w:color="auto"/>
            </w:tcBorders>
            <w:shd w:val="clear" w:color="auto" w:fill="auto"/>
            <w:noWrap/>
            <w:vAlign w:val="center"/>
            <w:hideMark/>
          </w:tcPr>
          <w:p w14:paraId="30A439FA" w14:textId="77777777" w:rsidR="00C16DC6" w:rsidRPr="00E37D31" w:rsidRDefault="00C16DC6" w:rsidP="00C16DC6">
            <w:pPr>
              <w:jc w:val="right"/>
              <w:rPr>
                <w:color w:val="000000"/>
                <w:sz w:val="22"/>
                <w:szCs w:val="22"/>
              </w:rPr>
            </w:pPr>
            <w:r w:rsidRPr="00E37D31">
              <w:rPr>
                <w:color w:val="000000"/>
                <w:sz w:val="22"/>
                <w:szCs w:val="22"/>
              </w:rPr>
              <w:t>234,8</w:t>
            </w:r>
          </w:p>
        </w:tc>
        <w:tc>
          <w:tcPr>
            <w:tcW w:w="1144" w:type="dxa"/>
            <w:tcBorders>
              <w:top w:val="nil"/>
              <w:left w:val="nil"/>
              <w:bottom w:val="single" w:sz="8" w:space="0" w:color="auto"/>
              <w:right w:val="single" w:sz="8" w:space="0" w:color="auto"/>
            </w:tcBorders>
            <w:shd w:val="clear" w:color="auto" w:fill="auto"/>
            <w:noWrap/>
            <w:vAlign w:val="center"/>
            <w:hideMark/>
          </w:tcPr>
          <w:p w14:paraId="275101B1" w14:textId="77777777" w:rsidR="00C16DC6" w:rsidRPr="00E37D31" w:rsidRDefault="00C16DC6" w:rsidP="00C16DC6">
            <w:pPr>
              <w:jc w:val="right"/>
              <w:rPr>
                <w:color w:val="000000"/>
                <w:sz w:val="22"/>
                <w:szCs w:val="22"/>
              </w:rPr>
            </w:pPr>
            <w:r w:rsidRPr="00E37D31">
              <w:rPr>
                <w:color w:val="000000"/>
                <w:sz w:val="22"/>
                <w:szCs w:val="22"/>
              </w:rPr>
              <w:t>4,4</w:t>
            </w:r>
          </w:p>
        </w:tc>
        <w:tc>
          <w:tcPr>
            <w:tcW w:w="1014" w:type="dxa"/>
            <w:tcBorders>
              <w:top w:val="nil"/>
              <w:left w:val="nil"/>
              <w:bottom w:val="single" w:sz="8" w:space="0" w:color="auto"/>
              <w:right w:val="single" w:sz="8" w:space="0" w:color="auto"/>
            </w:tcBorders>
            <w:shd w:val="clear" w:color="000000" w:fill="A6A6A6"/>
            <w:vAlign w:val="center"/>
            <w:hideMark/>
          </w:tcPr>
          <w:p w14:paraId="69BA9CE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3722D75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4EACC52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5514561D"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0838746D" w14:textId="2042682F"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14" w:type="dxa"/>
            <w:tcBorders>
              <w:top w:val="nil"/>
              <w:left w:val="nil"/>
              <w:bottom w:val="single" w:sz="8" w:space="0" w:color="auto"/>
              <w:right w:val="single" w:sz="8" w:space="0" w:color="auto"/>
            </w:tcBorders>
            <w:shd w:val="clear" w:color="auto" w:fill="auto"/>
            <w:noWrap/>
            <w:vAlign w:val="center"/>
            <w:hideMark/>
          </w:tcPr>
          <w:p w14:paraId="78D71D8F" w14:textId="56EB6D2A" w:rsidR="00C16DC6" w:rsidRPr="00E37D31" w:rsidRDefault="00C16DC6" w:rsidP="00C16DC6">
            <w:pPr>
              <w:jc w:val="right"/>
              <w:rPr>
                <w:color w:val="000000"/>
                <w:sz w:val="22"/>
                <w:szCs w:val="22"/>
              </w:rPr>
            </w:pPr>
            <w:r>
              <w:rPr>
                <w:color w:val="000000"/>
                <w:sz w:val="22"/>
                <w:szCs w:val="22"/>
              </w:rPr>
              <w:t>14</w:t>
            </w:r>
            <w:r w:rsidRPr="00E37D31">
              <w:rPr>
                <w:color w:val="000000"/>
                <w:sz w:val="22"/>
                <w:szCs w:val="22"/>
              </w:rPr>
              <w:t>,</w:t>
            </w:r>
            <w:r>
              <w:rPr>
                <w:color w:val="000000"/>
                <w:sz w:val="22"/>
                <w:szCs w:val="22"/>
              </w:rPr>
              <w:t>8</w:t>
            </w:r>
          </w:p>
        </w:tc>
        <w:tc>
          <w:tcPr>
            <w:tcW w:w="1597" w:type="dxa"/>
            <w:tcBorders>
              <w:top w:val="nil"/>
              <w:left w:val="nil"/>
              <w:bottom w:val="single" w:sz="8" w:space="0" w:color="auto"/>
              <w:right w:val="single" w:sz="8" w:space="0" w:color="auto"/>
            </w:tcBorders>
            <w:shd w:val="clear" w:color="auto" w:fill="auto"/>
            <w:noWrap/>
            <w:vAlign w:val="center"/>
            <w:hideMark/>
          </w:tcPr>
          <w:p w14:paraId="6F95FE58" w14:textId="29F15576" w:rsidR="00C16DC6" w:rsidRPr="00E37D31" w:rsidRDefault="00C16DC6" w:rsidP="00C16DC6">
            <w:pPr>
              <w:jc w:val="right"/>
              <w:rPr>
                <w:color w:val="000000"/>
                <w:sz w:val="22"/>
                <w:szCs w:val="22"/>
              </w:rPr>
            </w:pPr>
            <w:r w:rsidRPr="00E37D31">
              <w:rPr>
                <w:color w:val="000000"/>
                <w:sz w:val="22"/>
                <w:szCs w:val="22"/>
              </w:rPr>
              <w:t>1</w:t>
            </w:r>
            <w:r>
              <w:rPr>
                <w:color w:val="000000"/>
                <w:sz w:val="22"/>
                <w:szCs w:val="22"/>
              </w:rPr>
              <w:t>4</w:t>
            </w:r>
            <w:r w:rsidRPr="00E37D31">
              <w:rPr>
                <w:color w:val="000000"/>
                <w:sz w:val="22"/>
                <w:szCs w:val="22"/>
              </w:rPr>
              <w:t>,</w:t>
            </w:r>
            <w:r>
              <w:rPr>
                <w:color w:val="000000"/>
                <w:sz w:val="22"/>
                <w:szCs w:val="22"/>
              </w:rPr>
              <w:t>8</w:t>
            </w:r>
          </w:p>
        </w:tc>
        <w:tc>
          <w:tcPr>
            <w:tcW w:w="735" w:type="dxa"/>
            <w:tcBorders>
              <w:top w:val="nil"/>
              <w:left w:val="nil"/>
              <w:bottom w:val="single" w:sz="8" w:space="0" w:color="auto"/>
              <w:right w:val="single" w:sz="8" w:space="0" w:color="auto"/>
            </w:tcBorders>
            <w:shd w:val="clear" w:color="000000" w:fill="A6A6A6"/>
            <w:vAlign w:val="center"/>
            <w:hideMark/>
          </w:tcPr>
          <w:p w14:paraId="684B587F" w14:textId="2A686669"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2D8EFAF2" w14:textId="2ACAF9CD"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613DE496" w14:textId="2795813D" w:rsidR="00C16DC6" w:rsidRPr="00E37D31" w:rsidRDefault="00C16DC6" w:rsidP="00C16DC6">
            <w:pPr>
              <w:jc w:val="right"/>
              <w:rPr>
                <w:color w:val="000000"/>
                <w:sz w:val="22"/>
                <w:szCs w:val="22"/>
              </w:rPr>
            </w:pPr>
            <w:r w:rsidRPr="0071025D">
              <w:rPr>
                <w:color w:val="000000"/>
                <w:sz w:val="22"/>
                <w:szCs w:val="22"/>
              </w:rPr>
              <w:t>13,3</w:t>
            </w:r>
          </w:p>
        </w:tc>
        <w:tc>
          <w:tcPr>
            <w:tcW w:w="711" w:type="dxa"/>
            <w:tcBorders>
              <w:top w:val="nil"/>
              <w:left w:val="nil"/>
              <w:bottom w:val="single" w:sz="8" w:space="0" w:color="auto"/>
              <w:right w:val="single" w:sz="8" w:space="0" w:color="auto"/>
            </w:tcBorders>
            <w:shd w:val="clear" w:color="auto" w:fill="auto"/>
            <w:noWrap/>
            <w:vAlign w:val="center"/>
            <w:hideMark/>
          </w:tcPr>
          <w:p w14:paraId="1E77440F" w14:textId="63D1608F" w:rsidR="00C16DC6" w:rsidRPr="00E37D31" w:rsidRDefault="00C16DC6" w:rsidP="00C16DC6">
            <w:pPr>
              <w:jc w:val="right"/>
              <w:rPr>
                <w:rFonts w:ascii="Calibri" w:hAnsi="Calibri" w:cs="Calibri"/>
                <w:color w:val="000000"/>
                <w:sz w:val="22"/>
                <w:szCs w:val="22"/>
              </w:rPr>
            </w:pPr>
            <w:r w:rsidRPr="0071025D">
              <w:rPr>
                <w:color w:val="000000"/>
                <w:sz w:val="22"/>
                <w:szCs w:val="22"/>
              </w:rPr>
              <w:t>1,5 </w:t>
            </w:r>
          </w:p>
        </w:tc>
        <w:tc>
          <w:tcPr>
            <w:tcW w:w="885" w:type="dxa"/>
            <w:tcBorders>
              <w:top w:val="nil"/>
              <w:left w:val="nil"/>
              <w:bottom w:val="single" w:sz="8" w:space="0" w:color="auto"/>
              <w:right w:val="single" w:sz="8" w:space="0" w:color="auto"/>
            </w:tcBorders>
            <w:shd w:val="clear" w:color="000000" w:fill="A6A6A6"/>
            <w:noWrap/>
            <w:vAlign w:val="center"/>
            <w:hideMark/>
          </w:tcPr>
          <w:p w14:paraId="607AA6B3" w14:textId="20BDBE70"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5C5A0428" w14:textId="615A57F6" w:rsidR="00C16DC6" w:rsidRPr="00E37D31" w:rsidRDefault="00C16DC6" w:rsidP="00C16DC6">
            <w:pPr>
              <w:jc w:val="right"/>
              <w:rPr>
                <w:color w:val="000000"/>
                <w:sz w:val="22"/>
                <w:szCs w:val="22"/>
              </w:rPr>
            </w:pPr>
            <w:r w:rsidRPr="00E37D31">
              <w:rPr>
                <w:color w:val="000000"/>
                <w:sz w:val="22"/>
                <w:szCs w:val="22"/>
              </w:rPr>
              <w:t>5,7</w:t>
            </w:r>
          </w:p>
        </w:tc>
      </w:tr>
      <w:tr w:rsidR="00C16DC6" w:rsidRPr="00E37D31" w14:paraId="5E2FA99C"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326DB59F" w14:textId="77777777" w:rsidR="00C16DC6" w:rsidRPr="00E37D31" w:rsidRDefault="00C16DC6" w:rsidP="00C16DC6">
            <w:pPr>
              <w:jc w:val="left"/>
              <w:rPr>
                <w:color w:val="000000"/>
                <w:sz w:val="22"/>
                <w:szCs w:val="22"/>
              </w:rPr>
            </w:pPr>
            <w:r w:rsidRPr="00E37D31">
              <w:rPr>
                <w:color w:val="000000"/>
                <w:sz w:val="22"/>
                <w:szCs w:val="22"/>
              </w:rPr>
              <w:t>Пољски јасен</w:t>
            </w:r>
          </w:p>
        </w:tc>
        <w:tc>
          <w:tcPr>
            <w:tcW w:w="1252" w:type="dxa"/>
            <w:tcBorders>
              <w:top w:val="nil"/>
              <w:left w:val="nil"/>
              <w:bottom w:val="single" w:sz="8" w:space="0" w:color="auto"/>
              <w:right w:val="single" w:sz="8" w:space="0" w:color="auto"/>
            </w:tcBorders>
            <w:shd w:val="clear" w:color="auto" w:fill="auto"/>
            <w:noWrap/>
            <w:vAlign w:val="center"/>
            <w:hideMark/>
          </w:tcPr>
          <w:p w14:paraId="35DD6B14" w14:textId="77777777" w:rsidR="00C16DC6" w:rsidRPr="00E37D31" w:rsidRDefault="00C16DC6" w:rsidP="00C16DC6">
            <w:pPr>
              <w:jc w:val="right"/>
              <w:rPr>
                <w:color w:val="000000"/>
                <w:sz w:val="22"/>
                <w:szCs w:val="22"/>
              </w:rPr>
            </w:pPr>
            <w:r w:rsidRPr="00E37D31">
              <w:rPr>
                <w:color w:val="000000"/>
                <w:sz w:val="22"/>
                <w:szCs w:val="22"/>
              </w:rPr>
              <w:t>1.401,4</w:t>
            </w:r>
          </w:p>
        </w:tc>
        <w:tc>
          <w:tcPr>
            <w:tcW w:w="1144" w:type="dxa"/>
            <w:tcBorders>
              <w:top w:val="nil"/>
              <w:left w:val="nil"/>
              <w:bottom w:val="single" w:sz="8" w:space="0" w:color="auto"/>
              <w:right w:val="single" w:sz="8" w:space="0" w:color="auto"/>
            </w:tcBorders>
            <w:shd w:val="clear" w:color="auto" w:fill="auto"/>
            <w:noWrap/>
            <w:vAlign w:val="center"/>
            <w:hideMark/>
          </w:tcPr>
          <w:p w14:paraId="0A61C1B3" w14:textId="77777777" w:rsidR="00C16DC6" w:rsidRPr="00E37D31" w:rsidRDefault="00C16DC6" w:rsidP="00C16DC6">
            <w:pPr>
              <w:jc w:val="right"/>
              <w:rPr>
                <w:color w:val="000000"/>
                <w:sz w:val="22"/>
                <w:szCs w:val="22"/>
              </w:rPr>
            </w:pPr>
            <w:r w:rsidRPr="00E37D31">
              <w:rPr>
                <w:color w:val="000000"/>
                <w:sz w:val="22"/>
                <w:szCs w:val="22"/>
              </w:rPr>
              <w:t>41,3</w:t>
            </w:r>
          </w:p>
        </w:tc>
        <w:tc>
          <w:tcPr>
            <w:tcW w:w="1014" w:type="dxa"/>
            <w:tcBorders>
              <w:top w:val="nil"/>
              <w:left w:val="nil"/>
              <w:bottom w:val="single" w:sz="8" w:space="0" w:color="auto"/>
              <w:right w:val="single" w:sz="8" w:space="0" w:color="auto"/>
            </w:tcBorders>
            <w:shd w:val="clear" w:color="000000" w:fill="A6A6A6"/>
            <w:noWrap/>
            <w:vAlign w:val="center"/>
            <w:hideMark/>
          </w:tcPr>
          <w:p w14:paraId="6350A4ED"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27D3FB1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0A54061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547A28F9"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6D82AE06" w14:textId="6D5714CC" w:rsidR="00C16DC6" w:rsidRPr="00E37D31" w:rsidRDefault="00C16DC6" w:rsidP="00C16DC6">
            <w:pPr>
              <w:jc w:val="right"/>
              <w:rPr>
                <w:color w:val="000000"/>
                <w:sz w:val="22"/>
                <w:szCs w:val="22"/>
              </w:rPr>
            </w:pPr>
            <w:r>
              <w:rPr>
                <w:color w:val="000000"/>
                <w:sz w:val="22"/>
                <w:szCs w:val="22"/>
              </w:rPr>
              <w:t>29,0</w:t>
            </w:r>
          </w:p>
        </w:tc>
        <w:tc>
          <w:tcPr>
            <w:tcW w:w="1014" w:type="dxa"/>
            <w:tcBorders>
              <w:top w:val="nil"/>
              <w:left w:val="nil"/>
              <w:bottom w:val="single" w:sz="8" w:space="0" w:color="auto"/>
              <w:right w:val="single" w:sz="8" w:space="0" w:color="auto"/>
            </w:tcBorders>
            <w:shd w:val="clear" w:color="auto" w:fill="auto"/>
            <w:noWrap/>
            <w:vAlign w:val="center"/>
            <w:hideMark/>
          </w:tcPr>
          <w:p w14:paraId="495B06A7" w14:textId="7D1836B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597" w:type="dxa"/>
            <w:tcBorders>
              <w:top w:val="nil"/>
              <w:left w:val="nil"/>
              <w:bottom w:val="single" w:sz="8" w:space="0" w:color="auto"/>
              <w:right w:val="single" w:sz="8" w:space="0" w:color="auto"/>
            </w:tcBorders>
            <w:shd w:val="clear" w:color="auto" w:fill="auto"/>
            <w:noWrap/>
            <w:vAlign w:val="center"/>
            <w:hideMark/>
          </w:tcPr>
          <w:p w14:paraId="441B12DA" w14:textId="4F19D382" w:rsidR="00C16DC6" w:rsidRPr="00E37D31" w:rsidRDefault="00C16DC6" w:rsidP="00C16DC6">
            <w:pPr>
              <w:jc w:val="right"/>
              <w:rPr>
                <w:color w:val="000000"/>
                <w:sz w:val="22"/>
                <w:szCs w:val="22"/>
              </w:rPr>
            </w:pPr>
            <w:r>
              <w:rPr>
                <w:color w:val="000000"/>
                <w:sz w:val="22"/>
                <w:szCs w:val="22"/>
              </w:rPr>
              <w:t>29,0</w:t>
            </w:r>
          </w:p>
        </w:tc>
        <w:tc>
          <w:tcPr>
            <w:tcW w:w="735" w:type="dxa"/>
            <w:tcBorders>
              <w:top w:val="nil"/>
              <w:left w:val="nil"/>
              <w:bottom w:val="single" w:sz="8" w:space="0" w:color="auto"/>
              <w:right w:val="single" w:sz="8" w:space="0" w:color="auto"/>
            </w:tcBorders>
            <w:shd w:val="clear" w:color="000000" w:fill="A6A6A6"/>
            <w:vAlign w:val="center"/>
            <w:hideMark/>
          </w:tcPr>
          <w:p w14:paraId="5DAF1B65" w14:textId="2CD3F267"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21BAE89B" w14:textId="5D91A753" w:rsidR="00C16DC6" w:rsidRPr="00E37D31" w:rsidRDefault="00C16DC6" w:rsidP="00C16DC6">
            <w:pPr>
              <w:jc w:val="right"/>
              <w:rPr>
                <w:color w:val="000000"/>
                <w:sz w:val="22"/>
                <w:szCs w:val="22"/>
              </w:rPr>
            </w:pPr>
            <w:r w:rsidRPr="0071025D">
              <w:rPr>
                <w:color w:val="000000"/>
                <w:sz w:val="22"/>
                <w:szCs w:val="22"/>
              </w:rPr>
              <w:t>5,3</w:t>
            </w:r>
          </w:p>
        </w:tc>
        <w:tc>
          <w:tcPr>
            <w:tcW w:w="876" w:type="dxa"/>
            <w:tcBorders>
              <w:top w:val="nil"/>
              <w:left w:val="nil"/>
              <w:bottom w:val="single" w:sz="8" w:space="0" w:color="auto"/>
              <w:right w:val="single" w:sz="8" w:space="0" w:color="auto"/>
            </w:tcBorders>
            <w:shd w:val="clear" w:color="auto" w:fill="auto"/>
            <w:noWrap/>
            <w:vAlign w:val="center"/>
            <w:hideMark/>
          </w:tcPr>
          <w:p w14:paraId="1A7A3FE7" w14:textId="4F6368FA" w:rsidR="00C16DC6" w:rsidRPr="00E37D31" w:rsidRDefault="00C16DC6" w:rsidP="00C16DC6">
            <w:pPr>
              <w:jc w:val="right"/>
              <w:rPr>
                <w:color w:val="000000"/>
                <w:sz w:val="22"/>
                <w:szCs w:val="22"/>
              </w:rPr>
            </w:pPr>
            <w:r w:rsidRPr="0071025D">
              <w:rPr>
                <w:color w:val="000000"/>
                <w:sz w:val="22"/>
                <w:szCs w:val="22"/>
              </w:rPr>
              <w:t>20,8</w:t>
            </w:r>
          </w:p>
        </w:tc>
        <w:tc>
          <w:tcPr>
            <w:tcW w:w="711" w:type="dxa"/>
            <w:tcBorders>
              <w:top w:val="nil"/>
              <w:left w:val="nil"/>
              <w:bottom w:val="single" w:sz="8" w:space="0" w:color="auto"/>
              <w:right w:val="single" w:sz="8" w:space="0" w:color="auto"/>
            </w:tcBorders>
            <w:shd w:val="clear" w:color="auto" w:fill="auto"/>
            <w:noWrap/>
            <w:vAlign w:val="center"/>
            <w:hideMark/>
          </w:tcPr>
          <w:p w14:paraId="5EF2403B" w14:textId="44B4A1FB" w:rsidR="00C16DC6" w:rsidRPr="00E37D31" w:rsidRDefault="00C16DC6" w:rsidP="00C16DC6">
            <w:pPr>
              <w:jc w:val="right"/>
              <w:rPr>
                <w:color w:val="000000"/>
                <w:sz w:val="22"/>
                <w:szCs w:val="22"/>
              </w:rPr>
            </w:pPr>
            <w:r w:rsidRPr="0071025D">
              <w:rPr>
                <w:color w:val="000000"/>
                <w:sz w:val="22"/>
                <w:szCs w:val="22"/>
              </w:rPr>
              <w:t>2,9</w:t>
            </w:r>
          </w:p>
        </w:tc>
        <w:tc>
          <w:tcPr>
            <w:tcW w:w="885" w:type="dxa"/>
            <w:tcBorders>
              <w:top w:val="nil"/>
              <w:left w:val="nil"/>
              <w:bottom w:val="single" w:sz="8" w:space="0" w:color="auto"/>
              <w:right w:val="single" w:sz="8" w:space="0" w:color="auto"/>
            </w:tcBorders>
            <w:shd w:val="clear" w:color="000000" w:fill="A6A6A6"/>
            <w:noWrap/>
            <w:vAlign w:val="center"/>
            <w:hideMark/>
          </w:tcPr>
          <w:p w14:paraId="0E9703EF" w14:textId="6623D73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527E9BE6" w14:textId="0811F705" w:rsidR="00C16DC6" w:rsidRPr="00E37D31" w:rsidRDefault="00C16DC6" w:rsidP="00C16DC6">
            <w:pPr>
              <w:jc w:val="right"/>
              <w:rPr>
                <w:color w:val="000000"/>
                <w:sz w:val="22"/>
                <w:szCs w:val="22"/>
              </w:rPr>
            </w:pPr>
            <w:r w:rsidRPr="00E37D31">
              <w:rPr>
                <w:color w:val="000000"/>
                <w:sz w:val="22"/>
                <w:szCs w:val="22"/>
              </w:rPr>
              <w:t>2,2</w:t>
            </w:r>
          </w:p>
        </w:tc>
      </w:tr>
      <w:tr w:rsidR="00C16DC6" w:rsidRPr="00E37D31" w14:paraId="154FAB2F"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658AA474" w14:textId="77777777" w:rsidR="00C16DC6" w:rsidRPr="00E37D31" w:rsidRDefault="00C16DC6" w:rsidP="00C16DC6">
            <w:pPr>
              <w:jc w:val="left"/>
              <w:rPr>
                <w:color w:val="000000"/>
                <w:sz w:val="22"/>
                <w:szCs w:val="22"/>
              </w:rPr>
            </w:pPr>
            <w:r w:rsidRPr="00E37D31">
              <w:rPr>
                <w:color w:val="000000"/>
                <w:sz w:val="22"/>
                <w:szCs w:val="22"/>
              </w:rPr>
              <w:t>Лужњак</w:t>
            </w:r>
          </w:p>
        </w:tc>
        <w:tc>
          <w:tcPr>
            <w:tcW w:w="1252" w:type="dxa"/>
            <w:tcBorders>
              <w:top w:val="nil"/>
              <w:left w:val="nil"/>
              <w:bottom w:val="single" w:sz="8" w:space="0" w:color="auto"/>
              <w:right w:val="single" w:sz="8" w:space="0" w:color="auto"/>
            </w:tcBorders>
            <w:shd w:val="clear" w:color="auto" w:fill="auto"/>
            <w:noWrap/>
            <w:vAlign w:val="center"/>
            <w:hideMark/>
          </w:tcPr>
          <w:p w14:paraId="12D3EDBB" w14:textId="77777777" w:rsidR="00C16DC6" w:rsidRPr="00E37D31" w:rsidRDefault="00C16DC6" w:rsidP="00C16DC6">
            <w:pPr>
              <w:jc w:val="right"/>
              <w:rPr>
                <w:color w:val="000000"/>
                <w:sz w:val="22"/>
                <w:szCs w:val="22"/>
              </w:rPr>
            </w:pPr>
            <w:r w:rsidRPr="00E37D31">
              <w:rPr>
                <w:color w:val="000000"/>
                <w:sz w:val="22"/>
                <w:szCs w:val="22"/>
              </w:rPr>
              <w:t>11.258,8</w:t>
            </w:r>
          </w:p>
        </w:tc>
        <w:tc>
          <w:tcPr>
            <w:tcW w:w="1144" w:type="dxa"/>
            <w:tcBorders>
              <w:top w:val="nil"/>
              <w:left w:val="nil"/>
              <w:bottom w:val="single" w:sz="8" w:space="0" w:color="auto"/>
              <w:right w:val="single" w:sz="8" w:space="0" w:color="auto"/>
            </w:tcBorders>
            <w:shd w:val="clear" w:color="auto" w:fill="auto"/>
            <w:noWrap/>
            <w:vAlign w:val="center"/>
            <w:hideMark/>
          </w:tcPr>
          <w:p w14:paraId="6753CE83" w14:textId="77777777" w:rsidR="00C16DC6" w:rsidRPr="00E37D31" w:rsidRDefault="00C16DC6" w:rsidP="00C16DC6">
            <w:pPr>
              <w:jc w:val="right"/>
              <w:rPr>
                <w:color w:val="000000"/>
                <w:sz w:val="22"/>
                <w:szCs w:val="22"/>
              </w:rPr>
            </w:pPr>
            <w:r w:rsidRPr="00E37D31">
              <w:rPr>
                <w:color w:val="000000"/>
                <w:sz w:val="22"/>
                <w:szCs w:val="22"/>
              </w:rPr>
              <w:t>198,6</w:t>
            </w:r>
          </w:p>
        </w:tc>
        <w:tc>
          <w:tcPr>
            <w:tcW w:w="1014" w:type="dxa"/>
            <w:tcBorders>
              <w:top w:val="nil"/>
              <w:left w:val="nil"/>
              <w:bottom w:val="single" w:sz="8" w:space="0" w:color="auto"/>
              <w:right w:val="single" w:sz="8" w:space="0" w:color="auto"/>
            </w:tcBorders>
            <w:shd w:val="clear" w:color="000000" w:fill="A6A6A6"/>
            <w:noWrap/>
            <w:vAlign w:val="center"/>
            <w:hideMark/>
          </w:tcPr>
          <w:p w14:paraId="15265E8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7C05C3F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043D151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365F963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0C134515" w14:textId="5265AF31" w:rsidR="00C16DC6" w:rsidRPr="00E37D31" w:rsidRDefault="00C16DC6" w:rsidP="00C16DC6">
            <w:pPr>
              <w:jc w:val="right"/>
              <w:rPr>
                <w:color w:val="000000"/>
                <w:sz w:val="22"/>
                <w:szCs w:val="22"/>
              </w:rPr>
            </w:pPr>
            <w:r w:rsidRPr="00E37D31">
              <w:rPr>
                <w:color w:val="000000"/>
                <w:sz w:val="22"/>
                <w:szCs w:val="22"/>
              </w:rPr>
              <w:t>7,8</w:t>
            </w:r>
          </w:p>
        </w:tc>
        <w:tc>
          <w:tcPr>
            <w:tcW w:w="1014" w:type="dxa"/>
            <w:tcBorders>
              <w:top w:val="nil"/>
              <w:left w:val="nil"/>
              <w:bottom w:val="single" w:sz="8" w:space="0" w:color="auto"/>
              <w:right w:val="single" w:sz="8" w:space="0" w:color="auto"/>
            </w:tcBorders>
            <w:shd w:val="clear" w:color="auto" w:fill="auto"/>
            <w:noWrap/>
            <w:vAlign w:val="center"/>
            <w:hideMark/>
          </w:tcPr>
          <w:p w14:paraId="5A4DDC77" w14:textId="45745D21" w:rsidR="00C16DC6" w:rsidRPr="00E37D31" w:rsidRDefault="00C16DC6" w:rsidP="00C16DC6">
            <w:pPr>
              <w:jc w:val="right"/>
              <w:rPr>
                <w:color w:val="000000"/>
                <w:sz w:val="22"/>
                <w:szCs w:val="22"/>
              </w:rPr>
            </w:pPr>
            <w:r w:rsidRPr="00E37D31">
              <w:rPr>
                <w:color w:val="000000"/>
                <w:sz w:val="22"/>
                <w:szCs w:val="22"/>
              </w:rPr>
              <w:t>2</w:t>
            </w:r>
            <w:r>
              <w:rPr>
                <w:color w:val="000000"/>
                <w:sz w:val="22"/>
                <w:szCs w:val="22"/>
              </w:rPr>
              <w:t>99</w:t>
            </w:r>
            <w:r w:rsidRPr="00E37D31">
              <w:rPr>
                <w:color w:val="000000"/>
                <w:sz w:val="22"/>
                <w:szCs w:val="22"/>
              </w:rPr>
              <w:t>,</w:t>
            </w:r>
            <w:r>
              <w:rPr>
                <w:color w:val="000000"/>
                <w:sz w:val="22"/>
                <w:szCs w:val="22"/>
              </w:rPr>
              <w:t>6</w:t>
            </w:r>
          </w:p>
        </w:tc>
        <w:tc>
          <w:tcPr>
            <w:tcW w:w="1597" w:type="dxa"/>
            <w:tcBorders>
              <w:top w:val="nil"/>
              <w:left w:val="nil"/>
              <w:bottom w:val="single" w:sz="8" w:space="0" w:color="auto"/>
              <w:right w:val="single" w:sz="8" w:space="0" w:color="auto"/>
            </w:tcBorders>
            <w:shd w:val="clear" w:color="auto" w:fill="auto"/>
            <w:noWrap/>
            <w:vAlign w:val="center"/>
            <w:hideMark/>
          </w:tcPr>
          <w:p w14:paraId="780FB704" w14:textId="6A01CCB8" w:rsidR="00C16DC6" w:rsidRPr="00E37D31" w:rsidRDefault="00C16DC6" w:rsidP="00C16DC6">
            <w:pPr>
              <w:jc w:val="right"/>
              <w:rPr>
                <w:color w:val="000000"/>
                <w:sz w:val="22"/>
                <w:szCs w:val="22"/>
              </w:rPr>
            </w:pPr>
            <w:r>
              <w:rPr>
                <w:color w:val="000000"/>
                <w:sz w:val="22"/>
                <w:szCs w:val="22"/>
              </w:rPr>
              <w:t>307</w:t>
            </w:r>
            <w:r w:rsidRPr="00E37D31">
              <w:rPr>
                <w:color w:val="000000"/>
                <w:sz w:val="22"/>
                <w:szCs w:val="22"/>
              </w:rPr>
              <w:t>,</w:t>
            </w:r>
            <w:r>
              <w:rPr>
                <w:color w:val="000000"/>
                <w:sz w:val="22"/>
                <w:szCs w:val="22"/>
              </w:rPr>
              <w:t>3</w:t>
            </w:r>
          </w:p>
        </w:tc>
        <w:tc>
          <w:tcPr>
            <w:tcW w:w="735" w:type="dxa"/>
            <w:tcBorders>
              <w:top w:val="nil"/>
              <w:left w:val="nil"/>
              <w:bottom w:val="single" w:sz="8" w:space="0" w:color="auto"/>
              <w:right w:val="single" w:sz="8" w:space="0" w:color="auto"/>
            </w:tcBorders>
            <w:shd w:val="clear" w:color="000000" w:fill="A6A6A6"/>
            <w:vAlign w:val="center"/>
            <w:hideMark/>
          </w:tcPr>
          <w:p w14:paraId="0DED02FA" w14:textId="62179784"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5897E14C" w14:textId="6A3EF7A0" w:rsidR="00C16DC6" w:rsidRPr="00E37D31" w:rsidRDefault="00C16DC6" w:rsidP="00C16DC6">
            <w:pPr>
              <w:jc w:val="right"/>
              <w:rPr>
                <w:color w:val="000000"/>
                <w:sz w:val="22"/>
                <w:szCs w:val="22"/>
              </w:rPr>
            </w:pPr>
            <w:r w:rsidRPr="0071025D">
              <w:rPr>
                <w:color w:val="000000"/>
                <w:sz w:val="22"/>
                <w:szCs w:val="22"/>
              </w:rPr>
              <w:t>114,3</w:t>
            </w:r>
          </w:p>
        </w:tc>
        <w:tc>
          <w:tcPr>
            <w:tcW w:w="876" w:type="dxa"/>
            <w:tcBorders>
              <w:top w:val="nil"/>
              <w:left w:val="nil"/>
              <w:bottom w:val="single" w:sz="8" w:space="0" w:color="auto"/>
              <w:right w:val="single" w:sz="8" w:space="0" w:color="auto"/>
            </w:tcBorders>
            <w:shd w:val="clear" w:color="auto" w:fill="auto"/>
            <w:noWrap/>
            <w:vAlign w:val="center"/>
            <w:hideMark/>
          </w:tcPr>
          <w:p w14:paraId="55AB0E74" w14:textId="234FE1A2" w:rsidR="00C16DC6" w:rsidRPr="00E37D31" w:rsidRDefault="00C16DC6" w:rsidP="00C16DC6">
            <w:pPr>
              <w:jc w:val="right"/>
              <w:rPr>
                <w:color w:val="000000"/>
                <w:sz w:val="22"/>
                <w:szCs w:val="22"/>
              </w:rPr>
            </w:pPr>
            <w:r w:rsidRPr="0071025D">
              <w:rPr>
                <w:color w:val="000000"/>
                <w:sz w:val="22"/>
                <w:szCs w:val="22"/>
              </w:rPr>
              <w:t>162,3</w:t>
            </w:r>
          </w:p>
        </w:tc>
        <w:tc>
          <w:tcPr>
            <w:tcW w:w="711" w:type="dxa"/>
            <w:tcBorders>
              <w:top w:val="nil"/>
              <w:left w:val="nil"/>
              <w:bottom w:val="single" w:sz="8" w:space="0" w:color="auto"/>
              <w:right w:val="single" w:sz="8" w:space="0" w:color="auto"/>
            </w:tcBorders>
            <w:shd w:val="clear" w:color="auto" w:fill="auto"/>
            <w:noWrap/>
            <w:vAlign w:val="center"/>
            <w:hideMark/>
          </w:tcPr>
          <w:p w14:paraId="1E565CEC" w14:textId="08252FEC" w:rsidR="00C16DC6" w:rsidRPr="00E37D31" w:rsidRDefault="00C16DC6" w:rsidP="00C16DC6">
            <w:pPr>
              <w:jc w:val="right"/>
              <w:rPr>
                <w:color w:val="000000"/>
                <w:sz w:val="22"/>
                <w:szCs w:val="22"/>
              </w:rPr>
            </w:pPr>
            <w:r w:rsidRPr="0071025D">
              <w:rPr>
                <w:color w:val="000000"/>
                <w:sz w:val="22"/>
                <w:szCs w:val="22"/>
              </w:rPr>
              <w:t>30,7</w:t>
            </w:r>
          </w:p>
        </w:tc>
        <w:tc>
          <w:tcPr>
            <w:tcW w:w="885" w:type="dxa"/>
            <w:tcBorders>
              <w:top w:val="nil"/>
              <w:left w:val="nil"/>
              <w:bottom w:val="single" w:sz="8" w:space="0" w:color="auto"/>
              <w:right w:val="single" w:sz="8" w:space="0" w:color="auto"/>
            </w:tcBorders>
            <w:shd w:val="clear" w:color="000000" w:fill="A6A6A6"/>
            <w:noWrap/>
            <w:vAlign w:val="center"/>
            <w:hideMark/>
          </w:tcPr>
          <w:p w14:paraId="723788F9" w14:textId="07DC1E7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578E9DFC" w14:textId="01A74ED6" w:rsidR="00C16DC6" w:rsidRPr="00E37D31" w:rsidRDefault="00C16DC6" w:rsidP="00C16DC6">
            <w:pPr>
              <w:jc w:val="right"/>
              <w:rPr>
                <w:color w:val="000000"/>
                <w:sz w:val="22"/>
                <w:szCs w:val="22"/>
              </w:rPr>
            </w:pPr>
            <w:r w:rsidRPr="00E37D31">
              <w:rPr>
                <w:color w:val="000000"/>
                <w:sz w:val="22"/>
                <w:szCs w:val="22"/>
              </w:rPr>
              <w:t>2,6</w:t>
            </w:r>
          </w:p>
        </w:tc>
      </w:tr>
      <w:tr w:rsidR="00C16DC6" w:rsidRPr="00E37D31" w14:paraId="099F05F0"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2C66ED5D" w14:textId="77777777" w:rsidR="00C16DC6" w:rsidRPr="00E37D31" w:rsidRDefault="00C16DC6" w:rsidP="00C16DC6">
            <w:pPr>
              <w:jc w:val="left"/>
              <w:rPr>
                <w:color w:val="000000"/>
                <w:sz w:val="22"/>
                <w:szCs w:val="22"/>
              </w:rPr>
            </w:pPr>
            <w:r w:rsidRPr="00E37D31">
              <w:rPr>
                <w:color w:val="000000"/>
                <w:sz w:val="22"/>
                <w:szCs w:val="22"/>
              </w:rPr>
              <w:t>Граб</w:t>
            </w:r>
          </w:p>
        </w:tc>
        <w:tc>
          <w:tcPr>
            <w:tcW w:w="1252" w:type="dxa"/>
            <w:tcBorders>
              <w:top w:val="nil"/>
              <w:left w:val="nil"/>
              <w:bottom w:val="single" w:sz="8" w:space="0" w:color="auto"/>
              <w:right w:val="single" w:sz="8" w:space="0" w:color="auto"/>
            </w:tcBorders>
            <w:shd w:val="clear" w:color="auto" w:fill="auto"/>
            <w:noWrap/>
            <w:vAlign w:val="center"/>
            <w:hideMark/>
          </w:tcPr>
          <w:p w14:paraId="03ACC09C" w14:textId="77777777" w:rsidR="00C16DC6" w:rsidRPr="00E37D31" w:rsidRDefault="00C16DC6" w:rsidP="00C16DC6">
            <w:pPr>
              <w:jc w:val="right"/>
              <w:rPr>
                <w:color w:val="000000"/>
                <w:sz w:val="22"/>
                <w:szCs w:val="22"/>
              </w:rPr>
            </w:pPr>
            <w:r w:rsidRPr="00E37D31">
              <w:rPr>
                <w:color w:val="000000"/>
                <w:sz w:val="22"/>
                <w:szCs w:val="22"/>
              </w:rPr>
              <w:t>2.403,5</w:t>
            </w:r>
          </w:p>
        </w:tc>
        <w:tc>
          <w:tcPr>
            <w:tcW w:w="1144" w:type="dxa"/>
            <w:tcBorders>
              <w:top w:val="nil"/>
              <w:left w:val="nil"/>
              <w:bottom w:val="single" w:sz="8" w:space="0" w:color="auto"/>
              <w:right w:val="single" w:sz="8" w:space="0" w:color="auto"/>
            </w:tcBorders>
            <w:shd w:val="clear" w:color="auto" w:fill="auto"/>
            <w:noWrap/>
            <w:vAlign w:val="center"/>
            <w:hideMark/>
          </w:tcPr>
          <w:p w14:paraId="1565E084" w14:textId="77777777" w:rsidR="00C16DC6" w:rsidRPr="00E37D31" w:rsidRDefault="00C16DC6" w:rsidP="00C16DC6">
            <w:pPr>
              <w:jc w:val="right"/>
              <w:rPr>
                <w:color w:val="000000"/>
                <w:sz w:val="22"/>
                <w:szCs w:val="22"/>
              </w:rPr>
            </w:pPr>
            <w:r w:rsidRPr="00E37D31">
              <w:rPr>
                <w:color w:val="000000"/>
                <w:sz w:val="22"/>
                <w:szCs w:val="22"/>
              </w:rPr>
              <w:t>36,2</w:t>
            </w:r>
          </w:p>
        </w:tc>
        <w:tc>
          <w:tcPr>
            <w:tcW w:w="1014" w:type="dxa"/>
            <w:tcBorders>
              <w:top w:val="nil"/>
              <w:left w:val="nil"/>
              <w:bottom w:val="single" w:sz="8" w:space="0" w:color="auto"/>
              <w:right w:val="single" w:sz="8" w:space="0" w:color="auto"/>
            </w:tcBorders>
            <w:shd w:val="clear" w:color="000000" w:fill="A6A6A6"/>
            <w:noWrap/>
            <w:vAlign w:val="center"/>
            <w:hideMark/>
          </w:tcPr>
          <w:p w14:paraId="0062D22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6A246CA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269C1C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7E3CA9FD"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78524AEA" w14:textId="1F6CC8D8"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014" w:type="dxa"/>
            <w:tcBorders>
              <w:top w:val="nil"/>
              <w:left w:val="nil"/>
              <w:bottom w:val="single" w:sz="8" w:space="0" w:color="auto"/>
              <w:right w:val="single" w:sz="8" w:space="0" w:color="auto"/>
            </w:tcBorders>
            <w:shd w:val="clear" w:color="auto" w:fill="auto"/>
            <w:noWrap/>
            <w:vAlign w:val="center"/>
            <w:hideMark/>
          </w:tcPr>
          <w:p w14:paraId="0810E487" w14:textId="5F67F7AD" w:rsidR="00C16DC6" w:rsidRPr="00E37D31" w:rsidRDefault="00C16DC6" w:rsidP="00C16DC6">
            <w:pPr>
              <w:jc w:val="right"/>
              <w:rPr>
                <w:color w:val="000000"/>
                <w:sz w:val="22"/>
                <w:szCs w:val="22"/>
              </w:rPr>
            </w:pPr>
            <w:r>
              <w:rPr>
                <w:color w:val="000000"/>
                <w:sz w:val="22"/>
                <w:szCs w:val="22"/>
              </w:rPr>
              <w:t>606,7</w:t>
            </w:r>
          </w:p>
        </w:tc>
        <w:tc>
          <w:tcPr>
            <w:tcW w:w="1597" w:type="dxa"/>
            <w:tcBorders>
              <w:top w:val="nil"/>
              <w:left w:val="nil"/>
              <w:bottom w:val="single" w:sz="8" w:space="0" w:color="auto"/>
              <w:right w:val="single" w:sz="8" w:space="0" w:color="auto"/>
            </w:tcBorders>
            <w:shd w:val="clear" w:color="auto" w:fill="auto"/>
            <w:noWrap/>
            <w:vAlign w:val="center"/>
            <w:hideMark/>
          </w:tcPr>
          <w:p w14:paraId="0B1BC9B7" w14:textId="2D05F9DA" w:rsidR="00C16DC6" w:rsidRPr="00E37D31" w:rsidRDefault="00C16DC6" w:rsidP="00C16DC6">
            <w:pPr>
              <w:jc w:val="right"/>
              <w:rPr>
                <w:color w:val="000000"/>
                <w:sz w:val="22"/>
                <w:szCs w:val="22"/>
              </w:rPr>
            </w:pPr>
            <w:r>
              <w:rPr>
                <w:color w:val="000000"/>
                <w:sz w:val="22"/>
                <w:szCs w:val="22"/>
              </w:rPr>
              <w:t>606</w:t>
            </w:r>
            <w:r w:rsidRPr="00E37D31">
              <w:rPr>
                <w:color w:val="000000"/>
                <w:sz w:val="22"/>
                <w:szCs w:val="22"/>
              </w:rPr>
              <w:t>,</w:t>
            </w:r>
            <w:r>
              <w:rPr>
                <w:color w:val="000000"/>
                <w:sz w:val="22"/>
                <w:szCs w:val="22"/>
              </w:rPr>
              <w:t>7</w:t>
            </w:r>
          </w:p>
        </w:tc>
        <w:tc>
          <w:tcPr>
            <w:tcW w:w="735" w:type="dxa"/>
            <w:tcBorders>
              <w:top w:val="nil"/>
              <w:left w:val="nil"/>
              <w:bottom w:val="single" w:sz="8" w:space="0" w:color="auto"/>
              <w:right w:val="single" w:sz="8" w:space="0" w:color="auto"/>
            </w:tcBorders>
            <w:shd w:val="clear" w:color="000000" w:fill="A6A6A6"/>
            <w:vAlign w:val="center"/>
            <w:hideMark/>
          </w:tcPr>
          <w:p w14:paraId="44162D93" w14:textId="594EF922"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21DF2DCE" w14:textId="51D98C40"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09ED03AB" w14:textId="1E7DF69F" w:rsidR="00C16DC6" w:rsidRPr="00E37D31" w:rsidRDefault="00C16DC6" w:rsidP="00C16DC6">
            <w:pPr>
              <w:jc w:val="right"/>
              <w:rPr>
                <w:color w:val="000000"/>
                <w:sz w:val="22"/>
                <w:szCs w:val="22"/>
              </w:rPr>
            </w:pPr>
            <w:r w:rsidRPr="0071025D">
              <w:rPr>
                <w:color w:val="000000"/>
                <w:sz w:val="22"/>
                <w:szCs w:val="22"/>
              </w:rPr>
              <w:t>546,0</w:t>
            </w:r>
          </w:p>
        </w:tc>
        <w:tc>
          <w:tcPr>
            <w:tcW w:w="711" w:type="dxa"/>
            <w:tcBorders>
              <w:top w:val="nil"/>
              <w:left w:val="nil"/>
              <w:bottom w:val="single" w:sz="8" w:space="0" w:color="auto"/>
              <w:right w:val="single" w:sz="8" w:space="0" w:color="auto"/>
            </w:tcBorders>
            <w:shd w:val="clear" w:color="auto" w:fill="auto"/>
            <w:noWrap/>
            <w:vAlign w:val="center"/>
            <w:hideMark/>
          </w:tcPr>
          <w:p w14:paraId="64B263B4" w14:textId="5D64C145" w:rsidR="00C16DC6" w:rsidRPr="00E37D31" w:rsidRDefault="00C16DC6" w:rsidP="00C16DC6">
            <w:pPr>
              <w:jc w:val="right"/>
              <w:rPr>
                <w:rFonts w:ascii="Calibri" w:hAnsi="Calibri" w:cs="Calibri"/>
                <w:color w:val="000000"/>
                <w:sz w:val="22"/>
                <w:szCs w:val="22"/>
              </w:rPr>
            </w:pPr>
            <w:r w:rsidRPr="0071025D">
              <w:rPr>
                <w:color w:val="000000"/>
                <w:sz w:val="22"/>
                <w:szCs w:val="22"/>
              </w:rPr>
              <w:t>60,7</w:t>
            </w:r>
          </w:p>
        </w:tc>
        <w:tc>
          <w:tcPr>
            <w:tcW w:w="885" w:type="dxa"/>
            <w:tcBorders>
              <w:top w:val="nil"/>
              <w:left w:val="nil"/>
              <w:bottom w:val="single" w:sz="8" w:space="0" w:color="auto"/>
              <w:right w:val="single" w:sz="8" w:space="0" w:color="auto"/>
            </w:tcBorders>
            <w:shd w:val="clear" w:color="000000" w:fill="A6A6A6"/>
            <w:noWrap/>
            <w:vAlign w:val="center"/>
            <w:hideMark/>
          </w:tcPr>
          <w:p w14:paraId="2AA7CD27" w14:textId="1B73D683"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02762611" w14:textId="03511754" w:rsidR="00C16DC6" w:rsidRPr="00E37D31" w:rsidRDefault="00C16DC6" w:rsidP="00C16DC6">
            <w:pPr>
              <w:jc w:val="right"/>
              <w:rPr>
                <w:color w:val="000000"/>
                <w:sz w:val="22"/>
                <w:szCs w:val="22"/>
              </w:rPr>
            </w:pPr>
            <w:r w:rsidRPr="00E37D31">
              <w:rPr>
                <w:color w:val="000000"/>
                <w:sz w:val="22"/>
                <w:szCs w:val="22"/>
              </w:rPr>
              <w:t>24,0</w:t>
            </w:r>
          </w:p>
        </w:tc>
      </w:tr>
      <w:tr w:rsidR="00C16DC6" w:rsidRPr="00E37D31" w14:paraId="597290DD"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34B37EAA" w14:textId="77777777" w:rsidR="00C16DC6" w:rsidRPr="00E37D31" w:rsidRDefault="00C16DC6" w:rsidP="00C16DC6">
            <w:pPr>
              <w:jc w:val="left"/>
              <w:rPr>
                <w:color w:val="000000"/>
                <w:sz w:val="22"/>
                <w:szCs w:val="22"/>
              </w:rPr>
            </w:pPr>
            <w:r w:rsidRPr="00E37D31">
              <w:rPr>
                <w:color w:val="000000"/>
                <w:sz w:val="22"/>
                <w:szCs w:val="22"/>
              </w:rPr>
              <w:t>Цер</w:t>
            </w:r>
          </w:p>
        </w:tc>
        <w:tc>
          <w:tcPr>
            <w:tcW w:w="1252" w:type="dxa"/>
            <w:tcBorders>
              <w:top w:val="nil"/>
              <w:left w:val="nil"/>
              <w:bottom w:val="single" w:sz="8" w:space="0" w:color="auto"/>
              <w:right w:val="single" w:sz="8" w:space="0" w:color="auto"/>
            </w:tcBorders>
            <w:shd w:val="clear" w:color="auto" w:fill="auto"/>
            <w:noWrap/>
            <w:vAlign w:val="center"/>
            <w:hideMark/>
          </w:tcPr>
          <w:p w14:paraId="650F0C40" w14:textId="77777777" w:rsidR="00C16DC6" w:rsidRPr="00E37D31" w:rsidRDefault="00C16DC6" w:rsidP="00C16DC6">
            <w:pPr>
              <w:jc w:val="right"/>
              <w:rPr>
                <w:color w:val="000000"/>
                <w:sz w:val="22"/>
                <w:szCs w:val="22"/>
              </w:rPr>
            </w:pPr>
            <w:r w:rsidRPr="00E37D31">
              <w:rPr>
                <w:color w:val="000000"/>
                <w:sz w:val="22"/>
                <w:szCs w:val="22"/>
              </w:rPr>
              <w:t>13.964,0</w:t>
            </w:r>
          </w:p>
        </w:tc>
        <w:tc>
          <w:tcPr>
            <w:tcW w:w="1144" w:type="dxa"/>
            <w:tcBorders>
              <w:top w:val="nil"/>
              <w:left w:val="nil"/>
              <w:bottom w:val="single" w:sz="8" w:space="0" w:color="auto"/>
              <w:right w:val="single" w:sz="8" w:space="0" w:color="auto"/>
            </w:tcBorders>
            <w:shd w:val="clear" w:color="auto" w:fill="auto"/>
            <w:noWrap/>
            <w:vAlign w:val="center"/>
            <w:hideMark/>
          </w:tcPr>
          <w:p w14:paraId="0D55CF4E" w14:textId="77777777" w:rsidR="00C16DC6" w:rsidRPr="00E37D31" w:rsidRDefault="00C16DC6" w:rsidP="00C16DC6">
            <w:pPr>
              <w:jc w:val="right"/>
              <w:rPr>
                <w:color w:val="000000"/>
                <w:sz w:val="22"/>
                <w:szCs w:val="22"/>
              </w:rPr>
            </w:pPr>
            <w:r w:rsidRPr="00E37D31">
              <w:rPr>
                <w:color w:val="000000"/>
                <w:sz w:val="22"/>
                <w:szCs w:val="22"/>
              </w:rPr>
              <w:t>247,1</w:t>
            </w:r>
          </w:p>
        </w:tc>
        <w:tc>
          <w:tcPr>
            <w:tcW w:w="1014" w:type="dxa"/>
            <w:tcBorders>
              <w:top w:val="nil"/>
              <w:left w:val="nil"/>
              <w:bottom w:val="single" w:sz="8" w:space="0" w:color="auto"/>
              <w:right w:val="single" w:sz="8" w:space="0" w:color="auto"/>
            </w:tcBorders>
            <w:shd w:val="clear" w:color="000000" w:fill="A6A6A6"/>
            <w:noWrap/>
            <w:vAlign w:val="center"/>
            <w:hideMark/>
          </w:tcPr>
          <w:p w14:paraId="2FFE8940"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52E432A4"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777A7F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6473F8F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5022D8B9" w14:textId="56E12A4F" w:rsidR="00C16DC6" w:rsidRPr="00E37D31" w:rsidRDefault="00C16DC6" w:rsidP="00C16DC6">
            <w:pPr>
              <w:jc w:val="right"/>
              <w:rPr>
                <w:color w:val="000000"/>
                <w:sz w:val="22"/>
                <w:szCs w:val="22"/>
              </w:rPr>
            </w:pPr>
            <w:r w:rsidRPr="00E37D31">
              <w:rPr>
                <w:color w:val="000000"/>
                <w:sz w:val="22"/>
                <w:szCs w:val="22"/>
              </w:rPr>
              <w:t>3</w:t>
            </w:r>
            <w:r>
              <w:rPr>
                <w:color w:val="000000"/>
                <w:sz w:val="22"/>
                <w:szCs w:val="22"/>
              </w:rPr>
              <w:t>0</w:t>
            </w:r>
            <w:r w:rsidRPr="00E37D31">
              <w:rPr>
                <w:color w:val="000000"/>
                <w:sz w:val="22"/>
                <w:szCs w:val="22"/>
              </w:rPr>
              <w:t>,</w:t>
            </w:r>
            <w:r>
              <w:rPr>
                <w:color w:val="000000"/>
                <w:sz w:val="22"/>
                <w:szCs w:val="22"/>
              </w:rPr>
              <w:t>5</w:t>
            </w:r>
          </w:p>
        </w:tc>
        <w:tc>
          <w:tcPr>
            <w:tcW w:w="1014" w:type="dxa"/>
            <w:tcBorders>
              <w:top w:val="nil"/>
              <w:left w:val="nil"/>
              <w:bottom w:val="single" w:sz="8" w:space="0" w:color="auto"/>
              <w:right w:val="single" w:sz="8" w:space="0" w:color="auto"/>
            </w:tcBorders>
            <w:shd w:val="clear" w:color="auto" w:fill="auto"/>
            <w:noWrap/>
            <w:vAlign w:val="center"/>
            <w:hideMark/>
          </w:tcPr>
          <w:p w14:paraId="63E10580" w14:textId="658F8F1B" w:rsidR="00C16DC6" w:rsidRPr="00E37D31" w:rsidRDefault="00C16DC6" w:rsidP="00C16DC6">
            <w:pPr>
              <w:jc w:val="right"/>
              <w:rPr>
                <w:color w:val="000000"/>
                <w:sz w:val="22"/>
                <w:szCs w:val="22"/>
              </w:rPr>
            </w:pPr>
            <w:r>
              <w:rPr>
                <w:color w:val="000000"/>
                <w:sz w:val="22"/>
                <w:szCs w:val="22"/>
              </w:rPr>
              <w:t>906</w:t>
            </w:r>
            <w:r w:rsidRPr="00E37D31">
              <w:rPr>
                <w:color w:val="000000"/>
                <w:sz w:val="22"/>
                <w:szCs w:val="22"/>
              </w:rPr>
              <w:t>,5</w:t>
            </w:r>
          </w:p>
        </w:tc>
        <w:tc>
          <w:tcPr>
            <w:tcW w:w="1597" w:type="dxa"/>
            <w:tcBorders>
              <w:top w:val="nil"/>
              <w:left w:val="nil"/>
              <w:bottom w:val="single" w:sz="8" w:space="0" w:color="auto"/>
              <w:right w:val="single" w:sz="8" w:space="0" w:color="auto"/>
            </w:tcBorders>
            <w:shd w:val="clear" w:color="auto" w:fill="auto"/>
            <w:noWrap/>
            <w:vAlign w:val="center"/>
            <w:hideMark/>
          </w:tcPr>
          <w:p w14:paraId="4A9CE69A" w14:textId="5FD2EFFB" w:rsidR="00C16DC6" w:rsidRPr="00E37D31" w:rsidRDefault="00C16DC6" w:rsidP="00C16DC6">
            <w:pPr>
              <w:jc w:val="right"/>
              <w:rPr>
                <w:color w:val="000000"/>
                <w:sz w:val="22"/>
                <w:szCs w:val="22"/>
              </w:rPr>
            </w:pPr>
            <w:r>
              <w:rPr>
                <w:color w:val="000000"/>
                <w:sz w:val="22"/>
                <w:szCs w:val="22"/>
              </w:rPr>
              <w:t>937</w:t>
            </w:r>
            <w:r w:rsidRPr="00E37D31">
              <w:rPr>
                <w:color w:val="000000"/>
                <w:sz w:val="22"/>
                <w:szCs w:val="22"/>
              </w:rPr>
              <w:t>,</w:t>
            </w:r>
            <w:r>
              <w:rPr>
                <w:color w:val="000000"/>
                <w:sz w:val="22"/>
                <w:szCs w:val="22"/>
              </w:rPr>
              <w:t>0</w:t>
            </w:r>
          </w:p>
        </w:tc>
        <w:tc>
          <w:tcPr>
            <w:tcW w:w="735" w:type="dxa"/>
            <w:tcBorders>
              <w:top w:val="nil"/>
              <w:left w:val="nil"/>
              <w:bottom w:val="single" w:sz="8" w:space="0" w:color="auto"/>
              <w:right w:val="single" w:sz="8" w:space="0" w:color="auto"/>
            </w:tcBorders>
            <w:shd w:val="clear" w:color="000000" w:fill="A6A6A6"/>
            <w:vAlign w:val="center"/>
            <w:hideMark/>
          </w:tcPr>
          <w:p w14:paraId="00477964" w14:textId="3A4D593C"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5108A3D4" w14:textId="767A1163"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5381E631" w14:textId="6780EF93" w:rsidR="00C16DC6" w:rsidRPr="00E37D31" w:rsidRDefault="00C16DC6" w:rsidP="00C16DC6">
            <w:pPr>
              <w:jc w:val="right"/>
              <w:rPr>
                <w:color w:val="000000"/>
                <w:sz w:val="22"/>
                <w:szCs w:val="22"/>
              </w:rPr>
            </w:pPr>
            <w:r>
              <w:rPr>
                <w:color w:val="000000"/>
                <w:sz w:val="22"/>
                <w:szCs w:val="22"/>
              </w:rPr>
              <w:t>843,3</w:t>
            </w:r>
          </w:p>
        </w:tc>
        <w:tc>
          <w:tcPr>
            <w:tcW w:w="711" w:type="dxa"/>
            <w:tcBorders>
              <w:top w:val="nil"/>
              <w:left w:val="nil"/>
              <w:bottom w:val="single" w:sz="8" w:space="0" w:color="auto"/>
              <w:right w:val="single" w:sz="8" w:space="0" w:color="auto"/>
            </w:tcBorders>
            <w:shd w:val="clear" w:color="auto" w:fill="auto"/>
            <w:noWrap/>
            <w:vAlign w:val="center"/>
            <w:hideMark/>
          </w:tcPr>
          <w:p w14:paraId="3968B66D" w14:textId="6E5CEC13" w:rsidR="00C16DC6" w:rsidRPr="00E37D31" w:rsidRDefault="00C16DC6" w:rsidP="00C16DC6">
            <w:pPr>
              <w:jc w:val="right"/>
              <w:rPr>
                <w:rFonts w:ascii="Calibri" w:hAnsi="Calibri" w:cs="Calibri"/>
                <w:color w:val="000000"/>
                <w:sz w:val="22"/>
                <w:szCs w:val="22"/>
              </w:rPr>
            </w:pPr>
            <w:r>
              <w:rPr>
                <w:color w:val="000000"/>
                <w:sz w:val="22"/>
                <w:szCs w:val="22"/>
              </w:rPr>
              <w:t>93,7</w:t>
            </w:r>
            <w:r w:rsidRPr="0071025D">
              <w:rPr>
                <w:color w:val="000000"/>
                <w:sz w:val="22"/>
                <w:szCs w:val="22"/>
              </w:rPr>
              <w:t> </w:t>
            </w:r>
          </w:p>
        </w:tc>
        <w:tc>
          <w:tcPr>
            <w:tcW w:w="885" w:type="dxa"/>
            <w:tcBorders>
              <w:top w:val="nil"/>
              <w:left w:val="nil"/>
              <w:bottom w:val="single" w:sz="8" w:space="0" w:color="auto"/>
              <w:right w:val="single" w:sz="8" w:space="0" w:color="auto"/>
            </w:tcBorders>
            <w:shd w:val="clear" w:color="000000" w:fill="A6A6A6"/>
            <w:noWrap/>
            <w:vAlign w:val="center"/>
            <w:hideMark/>
          </w:tcPr>
          <w:p w14:paraId="012B3829" w14:textId="1D7C728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72163816" w14:textId="71F98D91" w:rsidR="00C16DC6" w:rsidRPr="00E37D31" w:rsidRDefault="00C16DC6" w:rsidP="00C16DC6">
            <w:pPr>
              <w:jc w:val="right"/>
              <w:rPr>
                <w:color w:val="000000"/>
                <w:sz w:val="22"/>
                <w:szCs w:val="22"/>
              </w:rPr>
            </w:pPr>
            <w:r w:rsidRPr="00E37D31">
              <w:rPr>
                <w:color w:val="000000"/>
                <w:sz w:val="22"/>
                <w:szCs w:val="22"/>
              </w:rPr>
              <w:t>6,4</w:t>
            </w:r>
          </w:p>
        </w:tc>
      </w:tr>
      <w:tr w:rsidR="00C16DC6" w:rsidRPr="00E37D31" w14:paraId="49F259AB"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1B2C50D2" w14:textId="77777777" w:rsidR="00C16DC6" w:rsidRPr="00E37D31" w:rsidRDefault="00C16DC6" w:rsidP="00C16DC6">
            <w:pPr>
              <w:jc w:val="left"/>
              <w:rPr>
                <w:color w:val="000000"/>
                <w:sz w:val="22"/>
                <w:szCs w:val="22"/>
              </w:rPr>
            </w:pPr>
            <w:r w:rsidRPr="00E37D31">
              <w:rPr>
                <w:color w:val="000000"/>
                <w:sz w:val="22"/>
                <w:szCs w:val="22"/>
              </w:rPr>
              <w:t>Копривић</w:t>
            </w:r>
          </w:p>
        </w:tc>
        <w:tc>
          <w:tcPr>
            <w:tcW w:w="1252" w:type="dxa"/>
            <w:tcBorders>
              <w:top w:val="nil"/>
              <w:left w:val="nil"/>
              <w:bottom w:val="single" w:sz="8" w:space="0" w:color="auto"/>
              <w:right w:val="single" w:sz="8" w:space="0" w:color="auto"/>
            </w:tcBorders>
            <w:shd w:val="clear" w:color="auto" w:fill="auto"/>
            <w:noWrap/>
            <w:vAlign w:val="center"/>
            <w:hideMark/>
          </w:tcPr>
          <w:p w14:paraId="0E25364C" w14:textId="77777777" w:rsidR="00C16DC6" w:rsidRPr="00E37D31" w:rsidRDefault="00C16DC6" w:rsidP="00C16DC6">
            <w:pPr>
              <w:jc w:val="right"/>
              <w:rPr>
                <w:color w:val="000000"/>
                <w:sz w:val="22"/>
                <w:szCs w:val="22"/>
              </w:rPr>
            </w:pPr>
            <w:r w:rsidRPr="00E37D31">
              <w:rPr>
                <w:color w:val="000000"/>
                <w:sz w:val="22"/>
                <w:szCs w:val="22"/>
              </w:rPr>
              <w:t>221,8</w:t>
            </w:r>
          </w:p>
        </w:tc>
        <w:tc>
          <w:tcPr>
            <w:tcW w:w="1144" w:type="dxa"/>
            <w:tcBorders>
              <w:top w:val="nil"/>
              <w:left w:val="nil"/>
              <w:bottom w:val="single" w:sz="8" w:space="0" w:color="auto"/>
              <w:right w:val="single" w:sz="8" w:space="0" w:color="auto"/>
            </w:tcBorders>
            <w:shd w:val="clear" w:color="auto" w:fill="auto"/>
            <w:noWrap/>
            <w:vAlign w:val="center"/>
            <w:hideMark/>
          </w:tcPr>
          <w:p w14:paraId="44A0C951" w14:textId="77777777" w:rsidR="00C16DC6" w:rsidRPr="00E37D31" w:rsidRDefault="00C16DC6" w:rsidP="00C16DC6">
            <w:pPr>
              <w:jc w:val="right"/>
              <w:rPr>
                <w:color w:val="000000"/>
                <w:sz w:val="22"/>
                <w:szCs w:val="22"/>
              </w:rPr>
            </w:pPr>
            <w:r w:rsidRPr="00E37D31">
              <w:rPr>
                <w:color w:val="000000"/>
                <w:sz w:val="22"/>
                <w:szCs w:val="22"/>
              </w:rPr>
              <w:t>5,4</w:t>
            </w:r>
          </w:p>
        </w:tc>
        <w:tc>
          <w:tcPr>
            <w:tcW w:w="1014" w:type="dxa"/>
            <w:tcBorders>
              <w:top w:val="nil"/>
              <w:left w:val="nil"/>
              <w:bottom w:val="single" w:sz="8" w:space="0" w:color="auto"/>
              <w:right w:val="single" w:sz="8" w:space="0" w:color="auto"/>
            </w:tcBorders>
            <w:shd w:val="clear" w:color="000000" w:fill="A6A6A6"/>
            <w:noWrap/>
            <w:vAlign w:val="center"/>
            <w:hideMark/>
          </w:tcPr>
          <w:p w14:paraId="6757FBB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3561A7A1"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7E688BC6"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0BC7254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71EE532F" w14:textId="0A06A0C9" w:rsidR="00C16DC6" w:rsidRPr="00E37D31" w:rsidRDefault="00C16DC6" w:rsidP="00C16DC6">
            <w:pPr>
              <w:jc w:val="right"/>
              <w:rPr>
                <w:color w:val="000000"/>
                <w:sz w:val="22"/>
                <w:szCs w:val="22"/>
              </w:rPr>
            </w:pPr>
            <w:r w:rsidRPr="00E37D31">
              <w:rPr>
                <w:color w:val="000000"/>
                <w:sz w:val="22"/>
                <w:szCs w:val="22"/>
              </w:rPr>
              <w:t>235,3</w:t>
            </w:r>
          </w:p>
        </w:tc>
        <w:tc>
          <w:tcPr>
            <w:tcW w:w="1014" w:type="dxa"/>
            <w:tcBorders>
              <w:top w:val="nil"/>
              <w:left w:val="nil"/>
              <w:bottom w:val="single" w:sz="8" w:space="0" w:color="auto"/>
              <w:right w:val="single" w:sz="8" w:space="0" w:color="auto"/>
            </w:tcBorders>
            <w:shd w:val="clear" w:color="auto" w:fill="auto"/>
            <w:noWrap/>
            <w:vAlign w:val="center"/>
            <w:hideMark/>
          </w:tcPr>
          <w:p w14:paraId="5EFA20F7" w14:textId="767BB755"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597" w:type="dxa"/>
            <w:tcBorders>
              <w:top w:val="nil"/>
              <w:left w:val="nil"/>
              <w:bottom w:val="single" w:sz="8" w:space="0" w:color="auto"/>
              <w:right w:val="single" w:sz="8" w:space="0" w:color="auto"/>
            </w:tcBorders>
            <w:shd w:val="clear" w:color="auto" w:fill="auto"/>
            <w:noWrap/>
            <w:vAlign w:val="center"/>
            <w:hideMark/>
          </w:tcPr>
          <w:p w14:paraId="3CCF9D57" w14:textId="2CE8E19D" w:rsidR="00C16DC6" w:rsidRPr="00E37D31" w:rsidRDefault="00C16DC6" w:rsidP="00C16DC6">
            <w:pPr>
              <w:jc w:val="right"/>
              <w:rPr>
                <w:color w:val="000000"/>
                <w:sz w:val="22"/>
                <w:szCs w:val="22"/>
              </w:rPr>
            </w:pPr>
            <w:r w:rsidRPr="00E37D31">
              <w:rPr>
                <w:color w:val="000000"/>
                <w:sz w:val="22"/>
                <w:szCs w:val="22"/>
              </w:rPr>
              <w:t>235,3</w:t>
            </w:r>
          </w:p>
        </w:tc>
        <w:tc>
          <w:tcPr>
            <w:tcW w:w="735" w:type="dxa"/>
            <w:tcBorders>
              <w:top w:val="nil"/>
              <w:left w:val="nil"/>
              <w:bottom w:val="single" w:sz="8" w:space="0" w:color="auto"/>
              <w:right w:val="single" w:sz="8" w:space="0" w:color="auto"/>
            </w:tcBorders>
            <w:shd w:val="clear" w:color="000000" w:fill="A6A6A6"/>
            <w:vAlign w:val="center"/>
            <w:hideMark/>
          </w:tcPr>
          <w:p w14:paraId="03D3E4E1" w14:textId="7D241867"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73005025" w14:textId="7CBCA806"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6E0F956C" w14:textId="0F7F76D6" w:rsidR="00C16DC6" w:rsidRPr="00E37D31" w:rsidRDefault="00C16DC6" w:rsidP="00C16DC6">
            <w:pPr>
              <w:jc w:val="right"/>
              <w:rPr>
                <w:color w:val="000000"/>
                <w:sz w:val="22"/>
                <w:szCs w:val="22"/>
              </w:rPr>
            </w:pPr>
            <w:r>
              <w:rPr>
                <w:color w:val="000000"/>
                <w:sz w:val="22"/>
                <w:szCs w:val="22"/>
              </w:rPr>
              <w:t>211,8</w:t>
            </w:r>
          </w:p>
        </w:tc>
        <w:tc>
          <w:tcPr>
            <w:tcW w:w="711" w:type="dxa"/>
            <w:tcBorders>
              <w:top w:val="nil"/>
              <w:left w:val="nil"/>
              <w:bottom w:val="single" w:sz="8" w:space="0" w:color="auto"/>
              <w:right w:val="single" w:sz="8" w:space="0" w:color="auto"/>
            </w:tcBorders>
            <w:shd w:val="clear" w:color="auto" w:fill="auto"/>
            <w:noWrap/>
            <w:vAlign w:val="center"/>
            <w:hideMark/>
          </w:tcPr>
          <w:p w14:paraId="66E44558" w14:textId="6D4CFE16" w:rsidR="00C16DC6" w:rsidRPr="00E37D31" w:rsidRDefault="00C16DC6" w:rsidP="00C16DC6">
            <w:pPr>
              <w:jc w:val="right"/>
              <w:rPr>
                <w:rFonts w:ascii="Calibri" w:hAnsi="Calibri" w:cs="Calibri"/>
                <w:color w:val="000000"/>
                <w:sz w:val="22"/>
                <w:szCs w:val="22"/>
              </w:rPr>
            </w:pPr>
            <w:r>
              <w:rPr>
                <w:color w:val="000000"/>
                <w:sz w:val="22"/>
                <w:szCs w:val="22"/>
              </w:rPr>
              <w:t>23,5</w:t>
            </w:r>
            <w:r w:rsidRPr="0071025D">
              <w:rPr>
                <w:color w:val="000000"/>
                <w:sz w:val="22"/>
                <w:szCs w:val="22"/>
              </w:rPr>
              <w:t> </w:t>
            </w:r>
          </w:p>
        </w:tc>
        <w:tc>
          <w:tcPr>
            <w:tcW w:w="885" w:type="dxa"/>
            <w:tcBorders>
              <w:top w:val="nil"/>
              <w:left w:val="nil"/>
              <w:bottom w:val="single" w:sz="8" w:space="0" w:color="auto"/>
              <w:right w:val="single" w:sz="8" w:space="0" w:color="auto"/>
            </w:tcBorders>
            <w:shd w:val="clear" w:color="000000" w:fill="A6A6A6"/>
            <w:noWrap/>
            <w:vAlign w:val="center"/>
            <w:hideMark/>
          </w:tcPr>
          <w:p w14:paraId="5E453D93" w14:textId="0178D102"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21580CDE" w14:textId="25921A18" w:rsidR="00C16DC6" w:rsidRPr="00E37D31" w:rsidRDefault="00C16DC6" w:rsidP="00C16DC6">
            <w:pPr>
              <w:jc w:val="right"/>
              <w:rPr>
                <w:color w:val="000000"/>
                <w:sz w:val="22"/>
                <w:szCs w:val="22"/>
              </w:rPr>
            </w:pPr>
            <w:r w:rsidRPr="00E37D31">
              <w:rPr>
                <w:color w:val="000000"/>
                <w:sz w:val="22"/>
                <w:szCs w:val="22"/>
              </w:rPr>
              <w:t>106,1</w:t>
            </w:r>
          </w:p>
        </w:tc>
      </w:tr>
      <w:tr w:rsidR="00C16DC6" w:rsidRPr="00E37D31" w14:paraId="5A8FC8DF"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7166D7B9" w14:textId="77777777" w:rsidR="00C16DC6" w:rsidRPr="00E37D31" w:rsidRDefault="00C16DC6" w:rsidP="00C16DC6">
            <w:pPr>
              <w:jc w:val="left"/>
              <w:rPr>
                <w:color w:val="000000"/>
                <w:sz w:val="22"/>
                <w:szCs w:val="22"/>
              </w:rPr>
            </w:pPr>
            <w:r w:rsidRPr="00E37D31">
              <w:rPr>
                <w:color w:val="000000"/>
                <w:sz w:val="22"/>
                <w:szCs w:val="22"/>
              </w:rPr>
              <w:t>ОТЛ</w:t>
            </w:r>
          </w:p>
        </w:tc>
        <w:tc>
          <w:tcPr>
            <w:tcW w:w="1252" w:type="dxa"/>
            <w:tcBorders>
              <w:top w:val="nil"/>
              <w:left w:val="nil"/>
              <w:bottom w:val="single" w:sz="8" w:space="0" w:color="auto"/>
              <w:right w:val="single" w:sz="8" w:space="0" w:color="auto"/>
            </w:tcBorders>
            <w:shd w:val="clear" w:color="auto" w:fill="auto"/>
            <w:noWrap/>
            <w:vAlign w:val="center"/>
            <w:hideMark/>
          </w:tcPr>
          <w:p w14:paraId="116ED5E9" w14:textId="77777777" w:rsidR="00C16DC6" w:rsidRPr="00E37D31" w:rsidRDefault="00C16DC6" w:rsidP="00C16DC6">
            <w:pPr>
              <w:jc w:val="right"/>
              <w:rPr>
                <w:color w:val="000000"/>
                <w:sz w:val="22"/>
                <w:szCs w:val="22"/>
              </w:rPr>
            </w:pPr>
            <w:r w:rsidRPr="00E37D31">
              <w:rPr>
                <w:color w:val="000000"/>
                <w:sz w:val="22"/>
                <w:szCs w:val="22"/>
              </w:rPr>
              <w:t>1.201,7</w:t>
            </w:r>
          </w:p>
        </w:tc>
        <w:tc>
          <w:tcPr>
            <w:tcW w:w="1144" w:type="dxa"/>
            <w:tcBorders>
              <w:top w:val="nil"/>
              <w:left w:val="nil"/>
              <w:bottom w:val="single" w:sz="8" w:space="0" w:color="auto"/>
              <w:right w:val="single" w:sz="8" w:space="0" w:color="auto"/>
            </w:tcBorders>
            <w:shd w:val="clear" w:color="auto" w:fill="auto"/>
            <w:noWrap/>
            <w:vAlign w:val="center"/>
            <w:hideMark/>
          </w:tcPr>
          <w:p w14:paraId="64110F4E" w14:textId="77777777" w:rsidR="00C16DC6" w:rsidRPr="00E37D31" w:rsidRDefault="00C16DC6" w:rsidP="00C16DC6">
            <w:pPr>
              <w:jc w:val="right"/>
              <w:rPr>
                <w:color w:val="000000"/>
                <w:sz w:val="22"/>
                <w:szCs w:val="22"/>
              </w:rPr>
            </w:pPr>
            <w:r w:rsidRPr="00E37D31">
              <w:rPr>
                <w:color w:val="000000"/>
                <w:sz w:val="22"/>
                <w:szCs w:val="22"/>
              </w:rPr>
              <w:t>45,8</w:t>
            </w:r>
          </w:p>
        </w:tc>
        <w:tc>
          <w:tcPr>
            <w:tcW w:w="1014" w:type="dxa"/>
            <w:tcBorders>
              <w:top w:val="nil"/>
              <w:left w:val="nil"/>
              <w:bottom w:val="single" w:sz="8" w:space="0" w:color="auto"/>
              <w:right w:val="single" w:sz="8" w:space="0" w:color="auto"/>
            </w:tcBorders>
            <w:shd w:val="clear" w:color="000000" w:fill="A6A6A6"/>
            <w:noWrap/>
            <w:vAlign w:val="center"/>
            <w:hideMark/>
          </w:tcPr>
          <w:p w14:paraId="7D84FDFF"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72111798"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4C31B15"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BF2A7A8"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4716A642" w14:textId="1E76C2AB" w:rsidR="00C16DC6" w:rsidRPr="00E37D31" w:rsidRDefault="00C16DC6" w:rsidP="00C16DC6">
            <w:pPr>
              <w:jc w:val="right"/>
              <w:rPr>
                <w:color w:val="000000"/>
                <w:sz w:val="22"/>
                <w:szCs w:val="22"/>
              </w:rPr>
            </w:pPr>
            <w:r>
              <w:rPr>
                <w:color w:val="000000"/>
                <w:sz w:val="22"/>
                <w:szCs w:val="22"/>
              </w:rPr>
              <w:t>343</w:t>
            </w:r>
            <w:r w:rsidRPr="00E37D31">
              <w:rPr>
                <w:color w:val="000000"/>
                <w:sz w:val="22"/>
                <w:szCs w:val="22"/>
              </w:rPr>
              <w:t>,</w:t>
            </w:r>
            <w:r>
              <w:rPr>
                <w:color w:val="000000"/>
                <w:sz w:val="22"/>
                <w:szCs w:val="22"/>
              </w:rPr>
              <w:t>8</w:t>
            </w:r>
          </w:p>
        </w:tc>
        <w:tc>
          <w:tcPr>
            <w:tcW w:w="1014" w:type="dxa"/>
            <w:tcBorders>
              <w:top w:val="nil"/>
              <w:left w:val="nil"/>
              <w:bottom w:val="single" w:sz="8" w:space="0" w:color="auto"/>
              <w:right w:val="single" w:sz="8" w:space="0" w:color="auto"/>
            </w:tcBorders>
            <w:shd w:val="clear" w:color="auto" w:fill="auto"/>
            <w:noWrap/>
            <w:vAlign w:val="center"/>
            <w:hideMark/>
          </w:tcPr>
          <w:p w14:paraId="4AF4FDBB" w14:textId="03CAFF5B" w:rsidR="00C16DC6" w:rsidRPr="00E37D31" w:rsidRDefault="00C16DC6" w:rsidP="00C16DC6">
            <w:pPr>
              <w:jc w:val="right"/>
              <w:rPr>
                <w:color w:val="000000"/>
                <w:sz w:val="22"/>
                <w:szCs w:val="22"/>
              </w:rPr>
            </w:pPr>
            <w:r w:rsidRPr="00E37D31">
              <w:rPr>
                <w:color w:val="000000"/>
                <w:sz w:val="22"/>
                <w:szCs w:val="22"/>
              </w:rPr>
              <w:t>1</w:t>
            </w:r>
            <w:r>
              <w:rPr>
                <w:color w:val="000000"/>
                <w:sz w:val="22"/>
                <w:szCs w:val="22"/>
              </w:rPr>
              <w:t>67</w:t>
            </w:r>
            <w:r w:rsidRPr="00E37D31">
              <w:rPr>
                <w:color w:val="000000"/>
                <w:sz w:val="22"/>
                <w:szCs w:val="22"/>
              </w:rPr>
              <w:t>,</w:t>
            </w:r>
            <w:r>
              <w:rPr>
                <w:color w:val="000000"/>
                <w:sz w:val="22"/>
                <w:szCs w:val="22"/>
              </w:rPr>
              <w:t>4</w:t>
            </w:r>
          </w:p>
        </w:tc>
        <w:tc>
          <w:tcPr>
            <w:tcW w:w="1597" w:type="dxa"/>
            <w:tcBorders>
              <w:top w:val="nil"/>
              <w:left w:val="nil"/>
              <w:bottom w:val="single" w:sz="8" w:space="0" w:color="auto"/>
              <w:right w:val="single" w:sz="8" w:space="0" w:color="auto"/>
            </w:tcBorders>
            <w:shd w:val="clear" w:color="auto" w:fill="auto"/>
            <w:noWrap/>
            <w:vAlign w:val="center"/>
            <w:hideMark/>
          </w:tcPr>
          <w:p w14:paraId="33B6BAE9" w14:textId="7483A0CE" w:rsidR="00C16DC6" w:rsidRPr="00E37D31" w:rsidRDefault="00C16DC6" w:rsidP="00C16DC6">
            <w:pPr>
              <w:jc w:val="right"/>
              <w:rPr>
                <w:color w:val="000000"/>
                <w:sz w:val="22"/>
                <w:szCs w:val="22"/>
              </w:rPr>
            </w:pPr>
            <w:r>
              <w:rPr>
                <w:color w:val="000000"/>
                <w:sz w:val="22"/>
                <w:szCs w:val="22"/>
              </w:rPr>
              <w:t>511</w:t>
            </w:r>
            <w:r w:rsidRPr="00E37D31">
              <w:rPr>
                <w:color w:val="000000"/>
                <w:sz w:val="22"/>
                <w:szCs w:val="22"/>
              </w:rPr>
              <w:t>,</w:t>
            </w:r>
            <w:r>
              <w:rPr>
                <w:color w:val="000000"/>
                <w:sz w:val="22"/>
                <w:szCs w:val="22"/>
              </w:rPr>
              <w:t>2</w:t>
            </w:r>
          </w:p>
        </w:tc>
        <w:tc>
          <w:tcPr>
            <w:tcW w:w="735" w:type="dxa"/>
            <w:tcBorders>
              <w:top w:val="nil"/>
              <w:left w:val="nil"/>
              <w:bottom w:val="single" w:sz="8" w:space="0" w:color="auto"/>
              <w:right w:val="single" w:sz="8" w:space="0" w:color="auto"/>
            </w:tcBorders>
            <w:shd w:val="clear" w:color="000000" w:fill="A6A6A6"/>
            <w:vAlign w:val="center"/>
            <w:hideMark/>
          </w:tcPr>
          <w:p w14:paraId="042D5D88" w14:textId="78BCE1F7"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5B69D890" w14:textId="02439019" w:rsidR="00C16DC6" w:rsidRPr="00E37D31" w:rsidRDefault="00C16DC6" w:rsidP="00C16DC6">
            <w:pPr>
              <w:jc w:val="right"/>
              <w:rPr>
                <w:rFonts w:ascii="Calibri" w:hAnsi="Calibri" w:cs="Calibri"/>
                <w:color w:val="000000"/>
                <w:sz w:val="22"/>
                <w:szCs w:val="22"/>
              </w:rPr>
            </w:pPr>
            <w:r w:rsidRPr="0071025D">
              <w:rPr>
                <w:color w:val="000000"/>
                <w:sz w:val="22"/>
                <w:szCs w:val="22"/>
              </w:rPr>
              <w:t> </w:t>
            </w:r>
          </w:p>
        </w:tc>
        <w:tc>
          <w:tcPr>
            <w:tcW w:w="876" w:type="dxa"/>
            <w:tcBorders>
              <w:top w:val="nil"/>
              <w:left w:val="nil"/>
              <w:bottom w:val="single" w:sz="8" w:space="0" w:color="auto"/>
              <w:right w:val="single" w:sz="8" w:space="0" w:color="auto"/>
            </w:tcBorders>
            <w:shd w:val="clear" w:color="auto" w:fill="auto"/>
            <w:noWrap/>
            <w:vAlign w:val="center"/>
            <w:hideMark/>
          </w:tcPr>
          <w:p w14:paraId="06A5E1F6" w14:textId="7949E648" w:rsidR="00C16DC6" w:rsidRPr="00E37D31" w:rsidRDefault="00C16DC6" w:rsidP="00C16DC6">
            <w:pPr>
              <w:jc w:val="right"/>
              <w:rPr>
                <w:color w:val="000000"/>
                <w:sz w:val="22"/>
                <w:szCs w:val="22"/>
              </w:rPr>
            </w:pPr>
            <w:r>
              <w:rPr>
                <w:color w:val="000000"/>
                <w:sz w:val="22"/>
                <w:szCs w:val="22"/>
              </w:rPr>
              <w:t>460,1</w:t>
            </w:r>
          </w:p>
        </w:tc>
        <w:tc>
          <w:tcPr>
            <w:tcW w:w="711" w:type="dxa"/>
            <w:tcBorders>
              <w:top w:val="nil"/>
              <w:left w:val="nil"/>
              <w:bottom w:val="single" w:sz="8" w:space="0" w:color="auto"/>
              <w:right w:val="single" w:sz="8" w:space="0" w:color="auto"/>
            </w:tcBorders>
            <w:shd w:val="clear" w:color="auto" w:fill="auto"/>
            <w:noWrap/>
            <w:vAlign w:val="center"/>
            <w:hideMark/>
          </w:tcPr>
          <w:p w14:paraId="24DA3F16" w14:textId="5D0D647F" w:rsidR="00C16DC6" w:rsidRPr="00E37D31" w:rsidRDefault="00C16DC6" w:rsidP="00C16DC6">
            <w:pPr>
              <w:jc w:val="right"/>
              <w:rPr>
                <w:rFonts w:ascii="Calibri" w:hAnsi="Calibri" w:cs="Calibri"/>
                <w:color w:val="000000"/>
                <w:sz w:val="22"/>
                <w:szCs w:val="22"/>
              </w:rPr>
            </w:pPr>
            <w:r>
              <w:rPr>
                <w:color w:val="000000"/>
                <w:sz w:val="22"/>
                <w:szCs w:val="22"/>
              </w:rPr>
              <w:t>51,1</w:t>
            </w:r>
            <w:r w:rsidRPr="0071025D">
              <w:rPr>
                <w:color w:val="000000"/>
                <w:sz w:val="22"/>
                <w:szCs w:val="22"/>
              </w:rPr>
              <w:t> </w:t>
            </w:r>
          </w:p>
        </w:tc>
        <w:tc>
          <w:tcPr>
            <w:tcW w:w="885" w:type="dxa"/>
            <w:tcBorders>
              <w:top w:val="nil"/>
              <w:left w:val="nil"/>
              <w:bottom w:val="single" w:sz="8" w:space="0" w:color="auto"/>
              <w:right w:val="single" w:sz="8" w:space="0" w:color="auto"/>
            </w:tcBorders>
            <w:shd w:val="clear" w:color="000000" w:fill="A6A6A6"/>
            <w:noWrap/>
            <w:vAlign w:val="center"/>
            <w:hideMark/>
          </w:tcPr>
          <w:p w14:paraId="63B2E29E" w14:textId="42C3441E"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60ACA701" w14:textId="53B72415" w:rsidR="00C16DC6" w:rsidRPr="00E37D31" w:rsidRDefault="00C16DC6" w:rsidP="00C16DC6">
            <w:pPr>
              <w:jc w:val="right"/>
              <w:rPr>
                <w:color w:val="000000"/>
                <w:sz w:val="22"/>
                <w:szCs w:val="22"/>
              </w:rPr>
            </w:pPr>
            <w:r w:rsidRPr="00E37D31">
              <w:rPr>
                <w:color w:val="000000"/>
                <w:sz w:val="22"/>
                <w:szCs w:val="22"/>
              </w:rPr>
              <w:t>41,4</w:t>
            </w:r>
          </w:p>
        </w:tc>
      </w:tr>
      <w:tr w:rsidR="00C16DC6" w:rsidRPr="00E37D31" w14:paraId="52CCC1FD" w14:textId="77777777" w:rsidTr="00C16DC6">
        <w:trPr>
          <w:trHeight w:val="315"/>
        </w:trPr>
        <w:tc>
          <w:tcPr>
            <w:tcW w:w="2396" w:type="dxa"/>
            <w:tcBorders>
              <w:top w:val="nil"/>
              <w:left w:val="single" w:sz="8" w:space="0" w:color="auto"/>
              <w:bottom w:val="single" w:sz="8" w:space="0" w:color="auto"/>
              <w:right w:val="single" w:sz="8" w:space="0" w:color="auto"/>
            </w:tcBorders>
            <w:shd w:val="clear" w:color="auto" w:fill="auto"/>
            <w:noWrap/>
            <w:vAlign w:val="center"/>
            <w:hideMark/>
          </w:tcPr>
          <w:p w14:paraId="591A0859" w14:textId="77777777" w:rsidR="00C16DC6" w:rsidRPr="00E37D31" w:rsidRDefault="00C16DC6" w:rsidP="00C16DC6">
            <w:pPr>
              <w:jc w:val="left"/>
              <w:rPr>
                <w:color w:val="000000"/>
                <w:sz w:val="22"/>
                <w:szCs w:val="22"/>
              </w:rPr>
            </w:pPr>
            <w:r w:rsidRPr="00E37D31">
              <w:rPr>
                <w:color w:val="000000"/>
                <w:sz w:val="22"/>
                <w:szCs w:val="22"/>
              </w:rPr>
              <w:t>Багрем</w:t>
            </w:r>
          </w:p>
        </w:tc>
        <w:tc>
          <w:tcPr>
            <w:tcW w:w="1252" w:type="dxa"/>
            <w:tcBorders>
              <w:top w:val="nil"/>
              <w:left w:val="nil"/>
              <w:bottom w:val="single" w:sz="8" w:space="0" w:color="auto"/>
              <w:right w:val="single" w:sz="8" w:space="0" w:color="auto"/>
            </w:tcBorders>
            <w:shd w:val="clear" w:color="auto" w:fill="auto"/>
            <w:noWrap/>
            <w:vAlign w:val="center"/>
            <w:hideMark/>
          </w:tcPr>
          <w:p w14:paraId="56BF2967" w14:textId="77777777" w:rsidR="00C16DC6" w:rsidRPr="00E37D31" w:rsidRDefault="00C16DC6" w:rsidP="00C16DC6">
            <w:pPr>
              <w:jc w:val="right"/>
              <w:rPr>
                <w:color w:val="000000"/>
                <w:sz w:val="22"/>
                <w:szCs w:val="22"/>
              </w:rPr>
            </w:pPr>
            <w:r w:rsidRPr="00E37D31">
              <w:rPr>
                <w:color w:val="000000"/>
                <w:sz w:val="22"/>
                <w:szCs w:val="22"/>
              </w:rPr>
              <w:t>17.818,3</w:t>
            </w:r>
          </w:p>
        </w:tc>
        <w:tc>
          <w:tcPr>
            <w:tcW w:w="1144" w:type="dxa"/>
            <w:tcBorders>
              <w:top w:val="nil"/>
              <w:left w:val="nil"/>
              <w:bottom w:val="single" w:sz="8" w:space="0" w:color="auto"/>
              <w:right w:val="single" w:sz="8" w:space="0" w:color="auto"/>
            </w:tcBorders>
            <w:shd w:val="clear" w:color="auto" w:fill="auto"/>
            <w:noWrap/>
            <w:vAlign w:val="center"/>
            <w:hideMark/>
          </w:tcPr>
          <w:p w14:paraId="7EA443E8" w14:textId="77777777" w:rsidR="00C16DC6" w:rsidRPr="00E37D31" w:rsidRDefault="00C16DC6" w:rsidP="00C16DC6">
            <w:pPr>
              <w:jc w:val="right"/>
              <w:rPr>
                <w:color w:val="000000"/>
                <w:sz w:val="22"/>
                <w:szCs w:val="22"/>
              </w:rPr>
            </w:pPr>
            <w:r w:rsidRPr="00E37D31">
              <w:rPr>
                <w:color w:val="000000"/>
                <w:sz w:val="22"/>
                <w:szCs w:val="22"/>
              </w:rPr>
              <w:t>991,3</w:t>
            </w:r>
          </w:p>
        </w:tc>
        <w:tc>
          <w:tcPr>
            <w:tcW w:w="1014" w:type="dxa"/>
            <w:tcBorders>
              <w:top w:val="nil"/>
              <w:left w:val="nil"/>
              <w:bottom w:val="single" w:sz="8" w:space="0" w:color="auto"/>
              <w:right w:val="single" w:sz="8" w:space="0" w:color="auto"/>
            </w:tcBorders>
            <w:shd w:val="clear" w:color="000000" w:fill="A6A6A6"/>
            <w:noWrap/>
            <w:vAlign w:val="center"/>
            <w:hideMark/>
          </w:tcPr>
          <w:p w14:paraId="7ECE2645"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459F232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05151D70"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16170BFC"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auto" w:fill="auto"/>
            <w:noWrap/>
            <w:vAlign w:val="center"/>
            <w:hideMark/>
          </w:tcPr>
          <w:p w14:paraId="0D33822A" w14:textId="1CC00D6A" w:rsidR="00C16DC6" w:rsidRPr="00E37D31" w:rsidRDefault="00C16DC6" w:rsidP="00C16DC6">
            <w:pPr>
              <w:jc w:val="right"/>
              <w:rPr>
                <w:color w:val="000000"/>
                <w:sz w:val="22"/>
                <w:szCs w:val="22"/>
              </w:rPr>
            </w:pPr>
            <w:r w:rsidRPr="00E37D31">
              <w:rPr>
                <w:color w:val="000000"/>
                <w:sz w:val="22"/>
                <w:szCs w:val="22"/>
              </w:rPr>
              <w:t>6.</w:t>
            </w:r>
            <w:r>
              <w:rPr>
                <w:color w:val="000000"/>
                <w:sz w:val="22"/>
                <w:szCs w:val="22"/>
              </w:rPr>
              <w:t>635</w:t>
            </w:r>
            <w:r w:rsidRPr="00E37D31">
              <w:rPr>
                <w:color w:val="000000"/>
                <w:sz w:val="22"/>
                <w:szCs w:val="22"/>
              </w:rPr>
              <w:t>,</w:t>
            </w:r>
            <w:r>
              <w:rPr>
                <w:color w:val="000000"/>
                <w:sz w:val="22"/>
                <w:szCs w:val="22"/>
              </w:rPr>
              <w:t>5</w:t>
            </w:r>
          </w:p>
        </w:tc>
        <w:tc>
          <w:tcPr>
            <w:tcW w:w="1014" w:type="dxa"/>
            <w:tcBorders>
              <w:top w:val="nil"/>
              <w:left w:val="nil"/>
              <w:bottom w:val="single" w:sz="8" w:space="0" w:color="auto"/>
              <w:right w:val="single" w:sz="8" w:space="0" w:color="auto"/>
            </w:tcBorders>
            <w:shd w:val="clear" w:color="auto" w:fill="auto"/>
            <w:noWrap/>
            <w:vAlign w:val="center"/>
            <w:hideMark/>
          </w:tcPr>
          <w:p w14:paraId="0C1540E7" w14:textId="43C7F7B1" w:rsidR="00C16DC6" w:rsidRPr="00E37D31" w:rsidRDefault="00C16DC6" w:rsidP="00C16DC6">
            <w:pPr>
              <w:jc w:val="right"/>
              <w:rPr>
                <w:color w:val="000000"/>
                <w:sz w:val="22"/>
                <w:szCs w:val="22"/>
              </w:rPr>
            </w:pPr>
            <w:r w:rsidRPr="00E37D31">
              <w:rPr>
                <w:color w:val="000000"/>
                <w:sz w:val="22"/>
                <w:szCs w:val="22"/>
              </w:rPr>
              <w:t>5.</w:t>
            </w:r>
            <w:r>
              <w:rPr>
                <w:color w:val="000000"/>
                <w:sz w:val="22"/>
                <w:szCs w:val="22"/>
              </w:rPr>
              <w:t>386</w:t>
            </w:r>
            <w:r w:rsidRPr="00E37D31">
              <w:rPr>
                <w:color w:val="000000"/>
                <w:sz w:val="22"/>
                <w:szCs w:val="22"/>
              </w:rPr>
              <w:t>,</w:t>
            </w:r>
            <w:r>
              <w:rPr>
                <w:color w:val="000000"/>
                <w:sz w:val="22"/>
                <w:szCs w:val="22"/>
              </w:rPr>
              <w:t>7</w:t>
            </w:r>
          </w:p>
        </w:tc>
        <w:tc>
          <w:tcPr>
            <w:tcW w:w="1597" w:type="dxa"/>
            <w:tcBorders>
              <w:top w:val="nil"/>
              <w:left w:val="nil"/>
              <w:bottom w:val="single" w:sz="8" w:space="0" w:color="auto"/>
              <w:right w:val="single" w:sz="8" w:space="0" w:color="auto"/>
            </w:tcBorders>
            <w:shd w:val="clear" w:color="auto" w:fill="auto"/>
            <w:noWrap/>
            <w:vAlign w:val="center"/>
            <w:hideMark/>
          </w:tcPr>
          <w:p w14:paraId="2667A7E0" w14:textId="71A5F523" w:rsidR="00C16DC6" w:rsidRPr="00E37D31" w:rsidRDefault="00C16DC6" w:rsidP="00C16DC6">
            <w:pPr>
              <w:jc w:val="right"/>
              <w:rPr>
                <w:color w:val="000000"/>
                <w:sz w:val="22"/>
                <w:szCs w:val="22"/>
              </w:rPr>
            </w:pPr>
            <w:r w:rsidRPr="00E37D31">
              <w:rPr>
                <w:color w:val="000000"/>
                <w:sz w:val="22"/>
                <w:szCs w:val="22"/>
              </w:rPr>
              <w:t>12.</w:t>
            </w:r>
            <w:r>
              <w:rPr>
                <w:color w:val="000000"/>
                <w:sz w:val="22"/>
                <w:szCs w:val="22"/>
              </w:rPr>
              <w:t>022</w:t>
            </w:r>
            <w:r w:rsidRPr="00E37D31">
              <w:rPr>
                <w:color w:val="000000"/>
                <w:sz w:val="22"/>
                <w:szCs w:val="22"/>
              </w:rPr>
              <w:t>,3</w:t>
            </w:r>
          </w:p>
        </w:tc>
        <w:tc>
          <w:tcPr>
            <w:tcW w:w="735" w:type="dxa"/>
            <w:tcBorders>
              <w:top w:val="nil"/>
              <w:left w:val="nil"/>
              <w:bottom w:val="single" w:sz="8" w:space="0" w:color="auto"/>
              <w:right w:val="single" w:sz="8" w:space="0" w:color="auto"/>
            </w:tcBorders>
            <w:shd w:val="clear" w:color="000000" w:fill="A6A6A6"/>
            <w:vAlign w:val="center"/>
            <w:hideMark/>
          </w:tcPr>
          <w:p w14:paraId="719FFA90" w14:textId="06BA3728" w:rsidR="00C16DC6" w:rsidRPr="00E37D31" w:rsidRDefault="00C16DC6" w:rsidP="00C16DC6">
            <w:pPr>
              <w:jc w:val="right"/>
              <w:rPr>
                <w:color w:val="000000"/>
                <w:sz w:val="22"/>
                <w:szCs w:val="22"/>
              </w:rPr>
            </w:pPr>
          </w:p>
        </w:tc>
        <w:tc>
          <w:tcPr>
            <w:tcW w:w="876" w:type="dxa"/>
            <w:tcBorders>
              <w:top w:val="nil"/>
              <w:left w:val="nil"/>
              <w:bottom w:val="single" w:sz="8" w:space="0" w:color="auto"/>
              <w:right w:val="single" w:sz="8" w:space="0" w:color="auto"/>
            </w:tcBorders>
            <w:shd w:val="clear" w:color="auto" w:fill="auto"/>
            <w:noWrap/>
            <w:vAlign w:val="center"/>
            <w:hideMark/>
          </w:tcPr>
          <w:p w14:paraId="215C5D60" w14:textId="006D95EC" w:rsidR="00C16DC6" w:rsidRPr="00E37D31" w:rsidRDefault="00C16DC6" w:rsidP="00C16DC6">
            <w:pPr>
              <w:jc w:val="right"/>
              <w:rPr>
                <w:color w:val="000000"/>
                <w:sz w:val="22"/>
                <w:szCs w:val="22"/>
              </w:rPr>
            </w:pPr>
            <w:r>
              <w:rPr>
                <w:color w:val="000000"/>
                <w:sz w:val="22"/>
                <w:szCs w:val="22"/>
              </w:rPr>
              <w:t>5.118,4</w:t>
            </w:r>
          </w:p>
        </w:tc>
        <w:tc>
          <w:tcPr>
            <w:tcW w:w="876" w:type="dxa"/>
            <w:tcBorders>
              <w:top w:val="nil"/>
              <w:left w:val="nil"/>
              <w:bottom w:val="single" w:sz="8" w:space="0" w:color="auto"/>
              <w:right w:val="single" w:sz="8" w:space="0" w:color="auto"/>
            </w:tcBorders>
            <w:shd w:val="clear" w:color="auto" w:fill="auto"/>
            <w:noWrap/>
            <w:vAlign w:val="center"/>
            <w:hideMark/>
          </w:tcPr>
          <w:p w14:paraId="6F76F77A" w14:textId="08103CCB" w:rsidR="00C16DC6" w:rsidRPr="00E37D31" w:rsidRDefault="00C16DC6" w:rsidP="00C16DC6">
            <w:pPr>
              <w:jc w:val="right"/>
              <w:rPr>
                <w:color w:val="000000"/>
                <w:sz w:val="22"/>
                <w:szCs w:val="22"/>
              </w:rPr>
            </w:pPr>
            <w:r>
              <w:rPr>
                <w:color w:val="000000"/>
                <w:sz w:val="22"/>
                <w:szCs w:val="22"/>
              </w:rPr>
              <w:t>6.302,7</w:t>
            </w:r>
          </w:p>
        </w:tc>
        <w:tc>
          <w:tcPr>
            <w:tcW w:w="711" w:type="dxa"/>
            <w:tcBorders>
              <w:top w:val="nil"/>
              <w:left w:val="nil"/>
              <w:bottom w:val="single" w:sz="8" w:space="0" w:color="auto"/>
              <w:right w:val="single" w:sz="8" w:space="0" w:color="auto"/>
            </w:tcBorders>
            <w:shd w:val="clear" w:color="auto" w:fill="auto"/>
            <w:noWrap/>
            <w:vAlign w:val="center"/>
            <w:hideMark/>
          </w:tcPr>
          <w:p w14:paraId="4200E7B9" w14:textId="73132615" w:rsidR="00C16DC6" w:rsidRPr="00E37D31" w:rsidRDefault="00C16DC6" w:rsidP="00C16DC6">
            <w:pPr>
              <w:jc w:val="right"/>
              <w:rPr>
                <w:color w:val="000000"/>
                <w:sz w:val="22"/>
                <w:szCs w:val="22"/>
              </w:rPr>
            </w:pPr>
            <w:r w:rsidRPr="0071025D">
              <w:rPr>
                <w:color w:val="000000"/>
                <w:sz w:val="22"/>
                <w:szCs w:val="22"/>
              </w:rPr>
              <w:t>6</w:t>
            </w:r>
            <w:r>
              <w:rPr>
                <w:color w:val="000000"/>
                <w:sz w:val="22"/>
                <w:szCs w:val="22"/>
              </w:rPr>
              <w:t>01</w:t>
            </w:r>
            <w:r w:rsidRPr="0071025D">
              <w:rPr>
                <w:color w:val="000000"/>
                <w:sz w:val="22"/>
                <w:szCs w:val="22"/>
              </w:rPr>
              <w:t>,</w:t>
            </w:r>
            <w:r>
              <w:rPr>
                <w:color w:val="000000"/>
                <w:sz w:val="22"/>
                <w:szCs w:val="22"/>
              </w:rPr>
              <w:t>1</w:t>
            </w:r>
          </w:p>
        </w:tc>
        <w:tc>
          <w:tcPr>
            <w:tcW w:w="885" w:type="dxa"/>
            <w:tcBorders>
              <w:top w:val="nil"/>
              <w:left w:val="nil"/>
              <w:bottom w:val="single" w:sz="8" w:space="0" w:color="auto"/>
              <w:right w:val="single" w:sz="8" w:space="0" w:color="auto"/>
            </w:tcBorders>
            <w:shd w:val="clear" w:color="000000" w:fill="A6A6A6"/>
            <w:noWrap/>
            <w:vAlign w:val="center"/>
            <w:hideMark/>
          </w:tcPr>
          <w:p w14:paraId="37C68D55" w14:textId="2ABC19DB"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5728C9A6" w14:textId="50B92E96" w:rsidR="00C16DC6" w:rsidRPr="00E37D31" w:rsidRDefault="00C16DC6" w:rsidP="00C16DC6">
            <w:pPr>
              <w:jc w:val="right"/>
              <w:rPr>
                <w:color w:val="000000"/>
                <w:sz w:val="22"/>
                <w:szCs w:val="22"/>
              </w:rPr>
            </w:pPr>
            <w:r w:rsidRPr="00E37D31">
              <w:rPr>
                <w:color w:val="000000"/>
                <w:sz w:val="22"/>
                <w:szCs w:val="22"/>
              </w:rPr>
              <w:t>72,2</w:t>
            </w:r>
          </w:p>
        </w:tc>
      </w:tr>
      <w:tr w:rsidR="00C16DC6" w:rsidRPr="00E37D31" w14:paraId="1DC491BC" w14:textId="77777777" w:rsidTr="00C16DC6">
        <w:trPr>
          <w:trHeight w:val="315"/>
        </w:trPr>
        <w:tc>
          <w:tcPr>
            <w:tcW w:w="2396" w:type="dxa"/>
            <w:tcBorders>
              <w:top w:val="nil"/>
              <w:left w:val="single" w:sz="8" w:space="0" w:color="auto"/>
              <w:bottom w:val="single" w:sz="8" w:space="0" w:color="auto"/>
              <w:right w:val="single" w:sz="8" w:space="0" w:color="000000"/>
            </w:tcBorders>
            <w:shd w:val="clear" w:color="000000" w:fill="D9D9D9"/>
            <w:noWrap/>
            <w:vAlign w:val="center"/>
            <w:hideMark/>
          </w:tcPr>
          <w:p w14:paraId="143AFB34" w14:textId="77777777" w:rsidR="00C16DC6" w:rsidRPr="00E37D31" w:rsidRDefault="00C16DC6" w:rsidP="00C16DC6">
            <w:pPr>
              <w:jc w:val="left"/>
              <w:rPr>
                <w:b/>
                <w:bCs/>
                <w:color w:val="000000"/>
                <w:sz w:val="22"/>
                <w:szCs w:val="22"/>
              </w:rPr>
            </w:pPr>
            <w:r w:rsidRPr="00E37D31">
              <w:rPr>
                <w:b/>
                <w:bCs/>
                <w:color w:val="000000"/>
                <w:sz w:val="22"/>
                <w:szCs w:val="22"/>
                <w:lang w:val="sr-Cyrl-RS"/>
              </w:rPr>
              <w:t>Укупно</w:t>
            </w:r>
          </w:p>
        </w:tc>
        <w:tc>
          <w:tcPr>
            <w:tcW w:w="1252" w:type="dxa"/>
            <w:tcBorders>
              <w:top w:val="nil"/>
              <w:left w:val="nil"/>
              <w:bottom w:val="single" w:sz="8" w:space="0" w:color="auto"/>
              <w:right w:val="single" w:sz="8" w:space="0" w:color="auto"/>
            </w:tcBorders>
            <w:shd w:val="clear" w:color="000000" w:fill="D9D9D9"/>
            <w:noWrap/>
            <w:vAlign w:val="center"/>
            <w:hideMark/>
          </w:tcPr>
          <w:p w14:paraId="35C3A9C5" w14:textId="77777777" w:rsidR="00C16DC6" w:rsidRPr="00E37D31" w:rsidRDefault="00C16DC6" w:rsidP="00C16DC6">
            <w:pPr>
              <w:jc w:val="right"/>
              <w:rPr>
                <w:b/>
                <w:bCs/>
                <w:color w:val="000000"/>
                <w:sz w:val="22"/>
                <w:szCs w:val="22"/>
              </w:rPr>
            </w:pPr>
            <w:r w:rsidRPr="00E37D31">
              <w:rPr>
                <w:b/>
                <w:bCs/>
                <w:color w:val="000000"/>
                <w:sz w:val="22"/>
                <w:szCs w:val="22"/>
              </w:rPr>
              <w:t>48.889,8</w:t>
            </w:r>
          </w:p>
        </w:tc>
        <w:tc>
          <w:tcPr>
            <w:tcW w:w="1144" w:type="dxa"/>
            <w:tcBorders>
              <w:top w:val="nil"/>
              <w:left w:val="nil"/>
              <w:bottom w:val="single" w:sz="8" w:space="0" w:color="auto"/>
              <w:right w:val="single" w:sz="8" w:space="0" w:color="auto"/>
            </w:tcBorders>
            <w:shd w:val="clear" w:color="000000" w:fill="D9D9D9"/>
            <w:noWrap/>
            <w:vAlign w:val="center"/>
            <w:hideMark/>
          </w:tcPr>
          <w:p w14:paraId="2E54C708" w14:textId="77777777" w:rsidR="00C16DC6" w:rsidRPr="00E37D31" w:rsidRDefault="00C16DC6" w:rsidP="00C16DC6">
            <w:pPr>
              <w:jc w:val="right"/>
              <w:rPr>
                <w:b/>
                <w:bCs/>
                <w:color w:val="000000"/>
                <w:sz w:val="22"/>
                <w:szCs w:val="22"/>
              </w:rPr>
            </w:pPr>
            <w:r w:rsidRPr="00E37D31">
              <w:rPr>
                <w:b/>
                <w:bCs/>
                <w:color w:val="000000"/>
                <w:sz w:val="22"/>
                <w:szCs w:val="22"/>
              </w:rPr>
              <w:t>1.580,6</w:t>
            </w:r>
          </w:p>
        </w:tc>
        <w:tc>
          <w:tcPr>
            <w:tcW w:w="1014" w:type="dxa"/>
            <w:tcBorders>
              <w:top w:val="nil"/>
              <w:left w:val="nil"/>
              <w:bottom w:val="single" w:sz="8" w:space="0" w:color="auto"/>
              <w:right w:val="single" w:sz="8" w:space="0" w:color="auto"/>
            </w:tcBorders>
            <w:shd w:val="clear" w:color="000000" w:fill="A6A6A6"/>
            <w:noWrap/>
            <w:vAlign w:val="center"/>
            <w:hideMark/>
          </w:tcPr>
          <w:p w14:paraId="056436EE"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690" w:type="dxa"/>
            <w:tcBorders>
              <w:top w:val="nil"/>
              <w:left w:val="nil"/>
              <w:bottom w:val="single" w:sz="8" w:space="0" w:color="auto"/>
              <w:right w:val="single" w:sz="8" w:space="0" w:color="auto"/>
            </w:tcBorders>
            <w:shd w:val="clear" w:color="000000" w:fill="A6A6A6"/>
            <w:noWrap/>
            <w:vAlign w:val="center"/>
            <w:hideMark/>
          </w:tcPr>
          <w:p w14:paraId="709C04B3"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2C6D48BB"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000000" w:fill="A6A6A6"/>
            <w:noWrap/>
            <w:vAlign w:val="center"/>
            <w:hideMark/>
          </w:tcPr>
          <w:p w14:paraId="778BF197" w14:textId="77777777"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1165" w:type="dxa"/>
            <w:tcBorders>
              <w:top w:val="nil"/>
              <w:left w:val="nil"/>
              <w:bottom w:val="single" w:sz="8" w:space="0" w:color="auto"/>
              <w:right w:val="single" w:sz="8" w:space="0" w:color="auto"/>
            </w:tcBorders>
            <w:shd w:val="clear" w:color="000000" w:fill="D9D9D9"/>
            <w:noWrap/>
            <w:vAlign w:val="center"/>
            <w:hideMark/>
          </w:tcPr>
          <w:p w14:paraId="4EC02EE2" w14:textId="20210C49" w:rsidR="00C16DC6" w:rsidRPr="00E37D31" w:rsidRDefault="00C16DC6" w:rsidP="00C16DC6">
            <w:pPr>
              <w:jc w:val="right"/>
              <w:rPr>
                <w:b/>
                <w:bCs/>
                <w:color w:val="000000"/>
                <w:sz w:val="22"/>
                <w:szCs w:val="22"/>
              </w:rPr>
            </w:pPr>
            <w:r w:rsidRPr="00E37D31">
              <w:rPr>
                <w:b/>
                <w:bCs/>
                <w:color w:val="000000"/>
                <w:sz w:val="22"/>
                <w:szCs w:val="22"/>
              </w:rPr>
              <w:t>7.</w:t>
            </w:r>
            <w:r>
              <w:rPr>
                <w:b/>
                <w:bCs/>
                <w:color w:val="000000"/>
                <w:sz w:val="22"/>
                <w:szCs w:val="22"/>
              </w:rPr>
              <w:t>316</w:t>
            </w:r>
            <w:r w:rsidRPr="00E37D31">
              <w:rPr>
                <w:b/>
                <w:bCs/>
                <w:color w:val="000000"/>
                <w:sz w:val="22"/>
                <w:szCs w:val="22"/>
              </w:rPr>
              <w:t>,</w:t>
            </w:r>
            <w:r>
              <w:rPr>
                <w:b/>
                <w:bCs/>
                <w:color w:val="000000"/>
                <w:sz w:val="22"/>
                <w:szCs w:val="22"/>
              </w:rPr>
              <w:t>3</w:t>
            </w:r>
          </w:p>
        </w:tc>
        <w:tc>
          <w:tcPr>
            <w:tcW w:w="1014" w:type="dxa"/>
            <w:tcBorders>
              <w:top w:val="nil"/>
              <w:left w:val="nil"/>
              <w:bottom w:val="single" w:sz="8" w:space="0" w:color="auto"/>
              <w:right w:val="single" w:sz="8" w:space="0" w:color="auto"/>
            </w:tcBorders>
            <w:shd w:val="clear" w:color="000000" w:fill="D9D9D9"/>
            <w:noWrap/>
            <w:vAlign w:val="center"/>
            <w:hideMark/>
          </w:tcPr>
          <w:p w14:paraId="3DD365D9" w14:textId="0B590DD3" w:rsidR="00C16DC6" w:rsidRPr="00E37D31" w:rsidRDefault="00C16DC6" w:rsidP="00C16DC6">
            <w:pPr>
              <w:jc w:val="right"/>
              <w:rPr>
                <w:b/>
                <w:bCs/>
                <w:color w:val="000000"/>
                <w:sz w:val="22"/>
                <w:szCs w:val="22"/>
              </w:rPr>
            </w:pPr>
            <w:r w:rsidRPr="00E37D31">
              <w:rPr>
                <w:b/>
                <w:bCs/>
                <w:color w:val="000000"/>
                <w:sz w:val="22"/>
                <w:szCs w:val="22"/>
              </w:rPr>
              <w:t>7.</w:t>
            </w:r>
            <w:r>
              <w:rPr>
                <w:b/>
                <w:bCs/>
                <w:color w:val="000000"/>
                <w:sz w:val="22"/>
                <w:szCs w:val="22"/>
              </w:rPr>
              <w:t>443</w:t>
            </w:r>
            <w:r w:rsidRPr="00E37D31">
              <w:rPr>
                <w:b/>
                <w:bCs/>
                <w:color w:val="000000"/>
                <w:sz w:val="22"/>
                <w:szCs w:val="22"/>
              </w:rPr>
              <w:t>,</w:t>
            </w:r>
            <w:r>
              <w:rPr>
                <w:b/>
                <w:bCs/>
                <w:color w:val="000000"/>
                <w:sz w:val="22"/>
                <w:szCs w:val="22"/>
              </w:rPr>
              <w:t>8</w:t>
            </w:r>
          </w:p>
        </w:tc>
        <w:tc>
          <w:tcPr>
            <w:tcW w:w="1597" w:type="dxa"/>
            <w:tcBorders>
              <w:top w:val="nil"/>
              <w:left w:val="nil"/>
              <w:bottom w:val="single" w:sz="8" w:space="0" w:color="auto"/>
              <w:right w:val="single" w:sz="8" w:space="0" w:color="auto"/>
            </w:tcBorders>
            <w:shd w:val="clear" w:color="000000" w:fill="D9D9D9"/>
            <w:noWrap/>
            <w:vAlign w:val="center"/>
            <w:hideMark/>
          </w:tcPr>
          <w:p w14:paraId="71F71630" w14:textId="6BB5E1CF" w:rsidR="00C16DC6" w:rsidRPr="00E37D31" w:rsidRDefault="00C16DC6" w:rsidP="00C16DC6">
            <w:pPr>
              <w:jc w:val="right"/>
              <w:rPr>
                <w:b/>
                <w:bCs/>
                <w:color w:val="000000"/>
                <w:sz w:val="22"/>
                <w:szCs w:val="22"/>
              </w:rPr>
            </w:pPr>
            <w:r w:rsidRPr="00E37D31">
              <w:rPr>
                <w:b/>
                <w:bCs/>
                <w:color w:val="000000"/>
                <w:sz w:val="22"/>
                <w:szCs w:val="22"/>
              </w:rPr>
              <w:t>1</w:t>
            </w:r>
            <w:r>
              <w:rPr>
                <w:b/>
                <w:bCs/>
                <w:color w:val="000000"/>
                <w:sz w:val="22"/>
                <w:szCs w:val="22"/>
              </w:rPr>
              <w:t>4</w:t>
            </w:r>
            <w:r w:rsidRPr="00E37D31">
              <w:rPr>
                <w:b/>
                <w:bCs/>
                <w:color w:val="000000"/>
                <w:sz w:val="22"/>
                <w:szCs w:val="22"/>
              </w:rPr>
              <w:t>.</w:t>
            </w:r>
            <w:r>
              <w:rPr>
                <w:b/>
                <w:bCs/>
                <w:color w:val="000000"/>
                <w:sz w:val="22"/>
                <w:szCs w:val="22"/>
              </w:rPr>
              <w:t>760</w:t>
            </w:r>
            <w:r w:rsidRPr="00E37D31">
              <w:rPr>
                <w:b/>
                <w:bCs/>
                <w:color w:val="000000"/>
                <w:sz w:val="22"/>
                <w:szCs w:val="22"/>
              </w:rPr>
              <w:t>,</w:t>
            </w:r>
            <w:r>
              <w:rPr>
                <w:b/>
                <w:bCs/>
                <w:color w:val="000000"/>
                <w:sz w:val="22"/>
                <w:szCs w:val="22"/>
              </w:rPr>
              <w:t>0</w:t>
            </w:r>
          </w:p>
        </w:tc>
        <w:tc>
          <w:tcPr>
            <w:tcW w:w="735" w:type="dxa"/>
            <w:tcBorders>
              <w:top w:val="nil"/>
              <w:left w:val="nil"/>
              <w:bottom w:val="single" w:sz="8" w:space="0" w:color="auto"/>
              <w:right w:val="single" w:sz="8" w:space="0" w:color="auto"/>
            </w:tcBorders>
            <w:shd w:val="clear" w:color="000000" w:fill="A6A6A6"/>
            <w:vAlign w:val="center"/>
            <w:hideMark/>
          </w:tcPr>
          <w:p w14:paraId="2F1B1FE8" w14:textId="3BA4B703" w:rsidR="00C16DC6" w:rsidRPr="00E37D31" w:rsidRDefault="00C16DC6" w:rsidP="00C16DC6">
            <w:pPr>
              <w:jc w:val="right"/>
              <w:rPr>
                <w:b/>
                <w:bCs/>
                <w:color w:val="000000"/>
                <w:sz w:val="22"/>
                <w:szCs w:val="22"/>
              </w:rPr>
            </w:pPr>
          </w:p>
        </w:tc>
        <w:tc>
          <w:tcPr>
            <w:tcW w:w="876" w:type="dxa"/>
            <w:tcBorders>
              <w:top w:val="nil"/>
              <w:left w:val="nil"/>
              <w:bottom w:val="single" w:sz="8" w:space="0" w:color="auto"/>
              <w:right w:val="single" w:sz="8" w:space="0" w:color="auto"/>
            </w:tcBorders>
            <w:shd w:val="clear" w:color="000000" w:fill="D9D9D9"/>
            <w:noWrap/>
            <w:vAlign w:val="center"/>
            <w:hideMark/>
          </w:tcPr>
          <w:p w14:paraId="3EA3D37C" w14:textId="61C43B3C" w:rsidR="00C16DC6" w:rsidRPr="00E37D31" w:rsidRDefault="00C16DC6" w:rsidP="00C16DC6">
            <w:pPr>
              <w:jc w:val="right"/>
              <w:rPr>
                <w:b/>
                <w:bCs/>
                <w:color w:val="000000"/>
                <w:sz w:val="22"/>
                <w:szCs w:val="22"/>
              </w:rPr>
            </w:pPr>
            <w:r>
              <w:rPr>
                <w:b/>
                <w:bCs/>
                <w:color w:val="000000"/>
                <w:sz w:val="22"/>
                <w:szCs w:val="22"/>
              </w:rPr>
              <w:t>5.241,4</w:t>
            </w:r>
          </w:p>
        </w:tc>
        <w:tc>
          <w:tcPr>
            <w:tcW w:w="876" w:type="dxa"/>
            <w:tcBorders>
              <w:top w:val="nil"/>
              <w:left w:val="nil"/>
              <w:bottom w:val="single" w:sz="8" w:space="0" w:color="auto"/>
              <w:right w:val="single" w:sz="8" w:space="0" w:color="auto"/>
            </w:tcBorders>
            <w:shd w:val="clear" w:color="000000" w:fill="D9D9D9"/>
            <w:noWrap/>
            <w:vAlign w:val="center"/>
            <w:hideMark/>
          </w:tcPr>
          <w:p w14:paraId="2DF50B79" w14:textId="583AE5E7" w:rsidR="00C16DC6" w:rsidRPr="00E37D31" w:rsidRDefault="00C16DC6" w:rsidP="00C16DC6">
            <w:pPr>
              <w:jc w:val="right"/>
              <w:rPr>
                <w:b/>
                <w:bCs/>
                <w:color w:val="000000"/>
                <w:sz w:val="22"/>
                <w:szCs w:val="22"/>
              </w:rPr>
            </w:pPr>
            <w:r>
              <w:rPr>
                <w:b/>
                <w:bCs/>
                <w:color w:val="000000"/>
                <w:sz w:val="22"/>
                <w:szCs w:val="22"/>
              </w:rPr>
              <w:t>8</w:t>
            </w:r>
            <w:r w:rsidRPr="0071025D">
              <w:rPr>
                <w:b/>
                <w:bCs/>
                <w:color w:val="000000"/>
                <w:sz w:val="22"/>
                <w:szCs w:val="22"/>
              </w:rPr>
              <w:t>.</w:t>
            </w:r>
            <w:r>
              <w:rPr>
                <w:b/>
                <w:bCs/>
                <w:color w:val="000000"/>
                <w:sz w:val="22"/>
                <w:szCs w:val="22"/>
              </w:rPr>
              <w:t>638</w:t>
            </w:r>
            <w:r w:rsidRPr="0071025D">
              <w:rPr>
                <w:b/>
                <w:bCs/>
                <w:color w:val="000000"/>
                <w:sz w:val="22"/>
                <w:szCs w:val="22"/>
              </w:rPr>
              <w:t>,</w:t>
            </w:r>
            <w:r>
              <w:rPr>
                <w:b/>
                <w:bCs/>
                <w:color w:val="000000"/>
                <w:sz w:val="22"/>
                <w:szCs w:val="22"/>
              </w:rPr>
              <w:t>4</w:t>
            </w:r>
          </w:p>
        </w:tc>
        <w:tc>
          <w:tcPr>
            <w:tcW w:w="711" w:type="dxa"/>
            <w:tcBorders>
              <w:top w:val="nil"/>
              <w:left w:val="nil"/>
              <w:bottom w:val="single" w:sz="8" w:space="0" w:color="auto"/>
              <w:right w:val="single" w:sz="8" w:space="0" w:color="auto"/>
            </w:tcBorders>
            <w:shd w:val="clear" w:color="000000" w:fill="D9D9D9"/>
            <w:noWrap/>
            <w:vAlign w:val="center"/>
            <w:hideMark/>
          </w:tcPr>
          <w:p w14:paraId="2CC5E91D" w14:textId="2474DFBC" w:rsidR="00C16DC6" w:rsidRPr="00E37D31" w:rsidRDefault="00C16DC6" w:rsidP="00C16DC6">
            <w:pPr>
              <w:jc w:val="right"/>
              <w:rPr>
                <w:b/>
                <w:bCs/>
                <w:color w:val="000000"/>
                <w:sz w:val="22"/>
                <w:szCs w:val="22"/>
              </w:rPr>
            </w:pPr>
            <w:r>
              <w:rPr>
                <w:b/>
                <w:bCs/>
                <w:color w:val="000000"/>
                <w:sz w:val="22"/>
                <w:szCs w:val="22"/>
              </w:rPr>
              <w:t>880</w:t>
            </w:r>
            <w:r w:rsidRPr="0071025D">
              <w:rPr>
                <w:b/>
                <w:bCs/>
                <w:color w:val="000000"/>
                <w:sz w:val="22"/>
                <w:szCs w:val="22"/>
              </w:rPr>
              <w:t>,</w:t>
            </w:r>
            <w:r>
              <w:rPr>
                <w:b/>
                <w:bCs/>
                <w:color w:val="000000"/>
                <w:sz w:val="22"/>
                <w:szCs w:val="22"/>
              </w:rPr>
              <w:t>2</w:t>
            </w:r>
          </w:p>
        </w:tc>
        <w:tc>
          <w:tcPr>
            <w:tcW w:w="885" w:type="dxa"/>
            <w:tcBorders>
              <w:top w:val="nil"/>
              <w:left w:val="nil"/>
              <w:bottom w:val="single" w:sz="8" w:space="0" w:color="auto"/>
              <w:right w:val="single" w:sz="8" w:space="0" w:color="auto"/>
            </w:tcBorders>
            <w:shd w:val="clear" w:color="000000" w:fill="A6A6A6"/>
            <w:noWrap/>
            <w:vAlign w:val="center"/>
            <w:hideMark/>
          </w:tcPr>
          <w:p w14:paraId="3F8CD44D" w14:textId="57662ADB" w:rsidR="00C16DC6" w:rsidRPr="00E37D31" w:rsidRDefault="00C16DC6" w:rsidP="00C16DC6">
            <w:pPr>
              <w:jc w:val="right"/>
              <w:rPr>
                <w:rFonts w:ascii="Calibri" w:hAnsi="Calibri" w:cs="Calibri"/>
                <w:color w:val="000000"/>
                <w:sz w:val="22"/>
                <w:szCs w:val="22"/>
              </w:rPr>
            </w:pPr>
            <w:r w:rsidRPr="00E37D31">
              <w:rPr>
                <w:rFonts w:ascii="Calibri" w:hAnsi="Calibri" w:cs="Calibri"/>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14:paraId="18B974DA" w14:textId="2345BFA0" w:rsidR="00C16DC6" w:rsidRPr="00E37D31" w:rsidRDefault="00C16DC6" w:rsidP="00C16DC6">
            <w:pPr>
              <w:jc w:val="right"/>
              <w:rPr>
                <w:b/>
                <w:bCs/>
                <w:color w:val="000000"/>
                <w:sz w:val="22"/>
                <w:szCs w:val="22"/>
              </w:rPr>
            </w:pPr>
            <w:r w:rsidRPr="00E37D31">
              <w:rPr>
                <w:b/>
                <w:bCs/>
                <w:color w:val="000000"/>
                <w:sz w:val="22"/>
                <w:szCs w:val="22"/>
              </w:rPr>
              <w:t>31,7</w:t>
            </w:r>
          </w:p>
        </w:tc>
      </w:tr>
    </w:tbl>
    <w:p w14:paraId="1EECBBF1" w14:textId="77777777" w:rsidR="00C16DC6" w:rsidRPr="00967DC1" w:rsidRDefault="00C16DC6" w:rsidP="00C16DC6">
      <w:pPr>
        <w:ind w:firstLine="567"/>
        <w:rPr>
          <w:szCs w:val="24"/>
          <w:lang w:val="sr-Latn-CS"/>
        </w:rPr>
      </w:pPr>
      <w:bookmarkStart w:id="864" w:name="_Toc329146792"/>
      <w:bookmarkStart w:id="865" w:name="_Toc329328510"/>
      <w:bookmarkStart w:id="866" w:name="_Toc410988420"/>
      <w:bookmarkStart w:id="867" w:name="_Toc478456566"/>
      <w:bookmarkStart w:id="868" w:name="_Toc503785506"/>
      <w:bookmarkStart w:id="869" w:name="_Toc503786081"/>
      <w:bookmarkStart w:id="870" w:name="_Toc503786570"/>
      <w:bookmarkStart w:id="871" w:name="_Toc503787441"/>
      <w:bookmarkStart w:id="872" w:name="_Toc535232889"/>
      <w:bookmarkStart w:id="873" w:name="_Toc115079737"/>
      <w:r w:rsidRPr="00967DC1">
        <w:rPr>
          <w:szCs w:val="24"/>
          <w:lang w:val="sr-Latn-CS"/>
        </w:rPr>
        <w:t>У сечама обнове главну сечиву запремину чин</w:t>
      </w:r>
      <w:r w:rsidRPr="00967DC1">
        <w:rPr>
          <w:szCs w:val="24"/>
          <w:lang w:val="sr-Cyrl-RS"/>
        </w:rPr>
        <w:t>и багрем са 8</w:t>
      </w:r>
      <w:r>
        <w:rPr>
          <w:szCs w:val="24"/>
          <w:lang w:val="sr-Latn-RS"/>
        </w:rPr>
        <w:t>1</w:t>
      </w:r>
      <w:r w:rsidRPr="00967DC1">
        <w:rPr>
          <w:szCs w:val="24"/>
          <w:lang w:val="sr-Cyrl-RS"/>
        </w:rPr>
        <w:t>,</w:t>
      </w:r>
      <w:r>
        <w:rPr>
          <w:szCs w:val="24"/>
          <w:lang w:val="sr-Latn-RS"/>
        </w:rPr>
        <w:t>4</w:t>
      </w:r>
      <w:r w:rsidRPr="00967DC1">
        <w:rPr>
          <w:szCs w:val="24"/>
          <w:lang w:val="sr-Cyrl-RS"/>
        </w:rPr>
        <w:t>% од укупне сечиве запремине</w:t>
      </w:r>
      <w:r w:rsidRPr="00967DC1">
        <w:rPr>
          <w:szCs w:val="24"/>
          <w:lang w:val="sr-Latn-CS"/>
        </w:rPr>
        <w:t>. Укупно је за сече обнове за све врсте планирано</w:t>
      </w:r>
      <w:r w:rsidRPr="00967DC1">
        <w:rPr>
          <w:szCs w:val="24"/>
          <w:lang w:val="sr-Cyrl-RS"/>
        </w:rPr>
        <w:t xml:space="preserve"> 1</w:t>
      </w:r>
      <w:r>
        <w:rPr>
          <w:szCs w:val="24"/>
          <w:lang w:val="sr-Latn-RS"/>
        </w:rPr>
        <w:t>4</w:t>
      </w:r>
      <w:r w:rsidRPr="00967DC1">
        <w:rPr>
          <w:szCs w:val="24"/>
          <w:lang w:val="sr-Cyrl-RS"/>
        </w:rPr>
        <w:t>.</w:t>
      </w:r>
      <w:r>
        <w:rPr>
          <w:szCs w:val="24"/>
          <w:lang w:val="sr-Latn-RS"/>
        </w:rPr>
        <w:t>760,0</w:t>
      </w:r>
      <w:r w:rsidRPr="00967DC1">
        <w:rPr>
          <w:szCs w:val="24"/>
          <w:lang w:val="sr-Cyrl-RS"/>
        </w:rPr>
        <w:t xml:space="preserve"> </w:t>
      </w:r>
      <w:r w:rsidRPr="00967DC1">
        <w:rPr>
          <w:szCs w:val="24"/>
          <w:lang w:val="sr-Latn-CS"/>
        </w:rPr>
        <w:t>м</w:t>
      </w:r>
      <w:r w:rsidRPr="00967DC1">
        <w:rPr>
          <w:szCs w:val="24"/>
          <w:vertAlign w:val="superscript"/>
          <w:lang w:val="sr-Latn-CS"/>
        </w:rPr>
        <w:t>3</w:t>
      </w:r>
      <w:r w:rsidRPr="00967DC1">
        <w:rPr>
          <w:szCs w:val="24"/>
          <w:lang w:val="sr-Latn-CS"/>
        </w:rPr>
        <w:t xml:space="preserve">. </w:t>
      </w:r>
    </w:p>
    <w:p w14:paraId="34BBF64A" w14:textId="77777777" w:rsidR="00276ED7" w:rsidRPr="00967DC1" w:rsidRDefault="00276ED7" w:rsidP="00276ED7">
      <w:pPr>
        <w:pStyle w:val="Heading3"/>
        <w:rPr>
          <w:szCs w:val="24"/>
          <w:lang w:val="ru-RU"/>
        </w:rPr>
      </w:pPr>
      <w:bookmarkStart w:id="874" w:name="_Toc164319230"/>
      <w:r w:rsidRPr="00967DC1">
        <w:rPr>
          <w:szCs w:val="24"/>
          <w:lang w:val="sr-Latn-CS"/>
        </w:rPr>
        <w:t xml:space="preserve">8.3.3. </w:t>
      </w:r>
      <w:r w:rsidRPr="00967DC1">
        <w:rPr>
          <w:szCs w:val="24"/>
          <w:lang w:val="ru-RU"/>
        </w:rPr>
        <w:t>Одре</w:t>
      </w:r>
      <w:r w:rsidRPr="00967DC1">
        <w:rPr>
          <w:szCs w:val="24"/>
          <w:lang w:val="sr-Latn-CS"/>
        </w:rPr>
        <w:t>ђ</w:t>
      </w:r>
      <w:r w:rsidRPr="00967DC1">
        <w:rPr>
          <w:szCs w:val="24"/>
          <w:lang w:val="ru-RU"/>
        </w:rPr>
        <w:t>ивање</w:t>
      </w:r>
      <w:r w:rsidRPr="00967DC1">
        <w:rPr>
          <w:szCs w:val="24"/>
          <w:lang w:val="sr-Latn-CS"/>
        </w:rPr>
        <w:t xml:space="preserve"> </w:t>
      </w:r>
      <w:r w:rsidRPr="00967DC1">
        <w:rPr>
          <w:szCs w:val="24"/>
          <w:lang w:val="ru-RU"/>
        </w:rPr>
        <w:t>претходног</w:t>
      </w:r>
      <w:r w:rsidRPr="00967DC1">
        <w:rPr>
          <w:szCs w:val="24"/>
          <w:lang w:val="sr-Latn-CS"/>
        </w:rPr>
        <w:t xml:space="preserve"> </w:t>
      </w:r>
      <w:r w:rsidRPr="00967DC1">
        <w:rPr>
          <w:szCs w:val="24"/>
          <w:lang w:val="ru-RU"/>
        </w:rPr>
        <w:t>приноса</w:t>
      </w:r>
      <w:bookmarkEnd w:id="864"/>
      <w:bookmarkEnd w:id="865"/>
      <w:bookmarkEnd w:id="866"/>
      <w:bookmarkEnd w:id="867"/>
      <w:bookmarkEnd w:id="868"/>
      <w:bookmarkEnd w:id="869"/>
      <w:bookmarkEnd w:id="870"/>
      <w:bookmarkEnd w:id="871"/>
      <w:bookmarkEnd w:id="872"/>
      <w:bookmarkEnd w:id="873"/>
      <w:bookmarkEnd w:id="874"/>
    </w:p>
    <w:p w14:paraId="29E457A4" w14:textId="7BB5AE91" w:rsidR="00276ED7" w:rsidRPr="00967DC1" w:rsidRDefault="009C6C88" w:rsidP="009C6C88">
      <w:pPr>
        <w:rPr>
          <w:szCs w:val="24"/>
          <w:lang w:val="sr-Latn-CS"/>
        </w:rPr>
      </w:pPr>
      <w:r>
        <w:rPr>
          <w:szCs w:val="24"/>
          <w:lang w:val="ru-RU"/>
        </w:rPr>
        <w:t xml:space="preserve">          </w:t>
      </w:r>
      <w:r w:rsidR="00276ED7" w:rsidRPr="00967DC1">
        <w:rPr>
          <w:szCs w:val="24"/>
          <w:lang w:val="sr-Latn-CS"/>
        </w:rPr>
        <w:t>Проредне сече се планирају ради поправке затеченог стања састојина, а све то у функцији трајног и рационалног коришћења шумског простора.</w:t>
      </w:r>
    </w:p>
    <w:p w14:paraId="3802F17D" w14:textId="77777777" w:rsidR="00276ED7" w:rsidRPr="00967DC1" w:rsidRDefault="00276ED7" w:rsidP="00276ED7">
      <w:pPr>
        <w:ind w:firstLine="567"/>
        <w:rPr>
          <w:szCs w:val="24"/>
          <w:lang w:val="sr-Latn-CS"/>
        </w:rPr>
      </w:pPr>
      <w:r w:rsidRPr="00967DC1">
        <w:rPr>
          <w:szCs w:val="24"/>
          <w:lang w:val="sr-Latn-CS"/>
        </w:rPr>
        <w:t>Укупна површина планирана за прореде је приказана разврстано по газдинским класама у табели 8.3.3.-1., а по врстама дрвећа у табели 8.3.3.-2. . Све проредне сече припадају простој репродукцији.</w:t>
      </w:r>
    </w:p>
    <w:tbl>
      <w:tblPr>
        <w:tblW w:w="14200" w:type="dxa"/>
        <w:tblInd w:w="113" w:type="dxa"/>
        <w:tblLook w:val="04A0" w:firstRow="1" w:lastRow="0" w:firstColumn="1" w:lastColumn="0" w:noHBand="0" w:noVBand="1"/>
      </w:tblPr>
      <w:tblGrid>
        <w:gridCol w:w="1819"/>
        <w:gridCol w:w="1391"/>
        <w:gridCol w:w="1227"/>
        <w:gridCol w:w="1167"/>
        <w:gridCol w:w="1244"/>
        <w:gridCol w:w="1002"/>
        <w:gridCol w:w="1073"/>
        <w:gridCol w:w="1183"/>
        <w:gridCol w:w="1123"/>
        <w:gridCol w:w="991"/>
        <w:gridCol w:w="1050"/>
        <w:gridCol w:w="930"/>
      </w:tblGrid>
      <w:tr w:rsidR="00DF3DA0" w:rsidRPr="00214C7C" w14:paraId="002AE7C9" w14:textId="77777777" w:rsidTr="00C16DC6">
        <w:trPr>
          <w:trHeight w:val="300"/>
        </w:trPr>
        <w:tc>
          <w:tcPr>
            <w:tcW w:w="14200" w:type="dxa"/>
            <w:gridSpan w:val="12"/>
            <w:tcBorders>
              <w:top w:val="nil"/>
              <w:left w:val="nil"/>
              <w:bottom w:val="nil"/>
              <w:right w:val="nil"/>
            </w:tcBorders>
            <w:shd w:val="clear" w:color="auto" w:fill="auto"/>
            <w:vAlign w:val="center"/>
            <w:hideMark/>
          </w:tcPr>
          <w:p w14:paraId="2C11BA74" w14:textId="77777777" w:rsidR="005A1184" w:rsidRPr="00967DC1" w:rsidRDefault="005A1184" w:rsidP="00DF3DA0">
            <w:pPr>
              <w:jc w:val="left"/>
              <w:rPr>
                <w:color w:val="000000"/>
                <w:sz w:val="22"/>
                <w:szCs w:val="22"/>
                <w:lang w:val="ru-RU"/>
              </w:rPr>
            </w:pPr>
          </w:p>
          <w:p w14:paraId="5B4BA5F7" w14:textId="4542BB21" w:rsidR="00DF3DA0" w:rsidRPr="00967DC1" w:rsidRDefault="00DF3DA0" w:rsidP="00DF3DA0">
            <w:pPr>
              <w:jc w:val="left"/>
              <w:rPr>
                <w:color w:val="000000"/>
                <w:sz w:val="22"/>
                <w:szCs w:val="22"/>
                <w:lang w:val="ru-RU"/>
              </w:rPr>
            </w:pPr>
            <w:r w:rsidRPr="00967DC1">
              <w:rPr>
                <w:color w:val="000000"/>
                <w:sz w:val="22"/>
                <w:szCs w:val="22"/>
                <w:lang w:val="ru-RU"/>
              </w:rPr>
              <w:t>Табела 8.3.3.-1.  Преглед проредних сеча по газдинским класама, проста репродукција и укупно</w:t>
            </w:r>
          </w:p>
        </w:tc>
      </w:tr>
      <w:tr w:rsidR="00DF3DA0" w:rsidRPr="00967DC1" w14:paraId="224A5001" w14:textId="77777777" w:rsidTr="00C16DC6">
        <w:trPr>
          <w:trHeight w:val="600"/>
        </w:trPr>
        <w:tc>
          <w:tcPr>
            <w:tcW w:w="18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0ACD29" w14:textId="77777777" w:rsidR="00DF3DA0" w:rsidRPr="00967DC1" w:rsidRDefault="00DF3DA0" w:rsidP="00DF3DA0">
            <w:pPr>
              <w:jc w:val="center"/>
              <w:rPr>
                <w:color w:val="000000"/>
                <w:sz w:val="22"/>
                <w:szCs w:val="22"/>
              </w:rPr>
            </w:pPr>
            <w:r w:rsidRPr="00967DC1">
              <w:rPr>
                <w:color w:val="000000"/>
                <w:sz w:val="22"/>
                <w:szCs w:val="22"/>
              </w:rPr>
              <w:t>ГК</w:t>
            </w:r>
          </w:p>
        </w:tc>
        <w:tc>
          <w:tcPr>
            <w:tcW w:w="6031" w:type="dxa"/>
            <w:gridSpan w:val="5"/>
            <w:tcBorders>
              <w:top w:val="single" w:sz="4" w:space="0" w:color="auto"/>
              <w:left w:val="nil"/>
              <w:bottom w:val="single" w:sz="4" w:space="0" w:color="auto"/>
              <w:right w:val="single" w:sz="4" w:space="0" w:color="auto"/>
            </w:tcBorders>
            <w:shd w:val="clear" w:color="000000" w:fill="D9D9D9"/>
            <w:vAlign w:val="center"/>
            <w:hideMark/>
          </w:tcPr>
          <w:p w14:paraId="7E6D47C7" w14:textId="77777777" w:rsidR="00DF3DA0" w:rsidRPr="00967DC1" w:rsidRDefault="00DF3DA0" w:rsidP="00DF3DA0">
            <w:pPr>
              <w:jc w:val="center"/>
              <w:rPr>
                <w:color w:val="000000"/>
                <w:sz w:val="22"/>
                <w:szCs w:val="22"/>
                <w:lang w:val="ru-RU"/>
              </w:rPr>
            </w:pPr>
            <w:r w:rsidRPr="00967DC1">
              <w:rPr>
                <w:color w:val="000000"/>
                <w:sz w:val="22"/>
                <w:szCs w:val="22"/>
                <w:lang w:val="ru-RU"/>
              </w:rPr>
              <w:t>Стање шума за ГК у којима се врше прореде</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679A1D" w14:textId="77777777" w:rsidR="00DF3DA0" w:rsidRPr="00967DC1" w:rsidRDefault="00DF3DA0" w:rsidP="00DF3DA0">
            <w:pPr>
              <w:jc w:val="center"/>
              <w:rPr>
                <w:color w:val="000000"/>
                <w:sz w:val="22"/>
                <w:szCs w:val="22"/>
              </w:rPr>
            </w:pPr>
            <w:r w:rsidRPr="00967DC1">
              <w:rPr>
                <w:color w:val="000000"/>
                <w:sz w:val="22"/>
                <w:szCs w:val="22"/>
              </w:rPr>
              <w:t>Пов.   за прор.</w:t>
            </w:r>
          </w:p>
        </w:tc>
        <w:tc>
          <w:tcPr>
            <w:tcW w:w="230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902CC4" w14:textId="77777777" w:rsidR="00DF3DA0" w:rsidRPr="00967DC1" w:rsidRDefault="00DF3DA0" w:rsidP="00DF3DA0">
            <w:pPr>
              <w:jc w:val="center"/>
              <w:rPr>
                <w:color w:val="000000"/>
                <w:sz w:val="22"/>
                <w:szCs w:val="22"/>
              </w:rPr>
            </w:pPr>
            <w:r w:rsidRPr="00967DC1">
              <w:rPr>
                <w:color w:val="000000"/>
                <w:sz w:val="22"/>
                <w:szCs w:val="22"/>
              </w:rPr>
              <w:t>Принос из проредних сеча</w:t>
            </w:r>
          </w:p>
        </w:tc>
        <w:tc>
          <w:tcPr>
            <w:tcW w:w="2971" w:type="dxa"/>
            <w:gridSpan w:val="3"/>
            <w:tcBorders>
              <w:top w:val="single" w:sz="4" w:space="0" w:color="auto"/>
              <w:left w:val="nil"/>
              <w:bottom w:val="single" w:sz="4" w:space="0" w:color="auto"/>
              <w:right w:val="single" w:sz="4" w:space="0" w:color="auto"/>
            </w:tcBorders>
            <w:shd w:val="clear" w:color="000000" w:fill="D9D9D9"/>
            <w:vAlign w:val="center"/>
            <w:hideMark/>
          </w:tcPr>
          <w:p w14:paraId="3C123A10" w14:textId="77777777" w:rsidR="00DF3DA0" w:rsidRPr="00967DC1" w:rsidRDefault="00DF3DA0" w:rsidP="00DF3DA0">
            <w:pPr>
              <w:jc w:val="center"/>
              <w:rPr>
                <w:color w:val="000000"/>
                <w:sz w:val="22"/>
                <w:szCs w:val="22"/>
              </w:rPr>
            </w:pPr>
            <w:r w:rsidRPr="00967DC1">
              <w:rPr>
                <w:color w:val="000000"/>
                <w:sz w:val="22"/>
                <w:szCs w:val="22"/>
              </w:rPr>
              <w:t>Сортименти</w:t>
            </w:r>
          </w:p>
        </w:tc>
      </w:tr>
      <w:tr w:rsidR="00DF3DA0" w:rsidRPr="00967DC1" w14:paraId="765EA732" w14:textId="77777777" w:rsidTr="00C16DC6">
        <w:trPr>
          <w:trHeight w:val="300"/>
        </w:trPr>
        <w:tc>
          <w:tcPr>
            <w:tcW w:w="1819" w:type="dxa"/>
            <w:vMerge/>
            <w:tcBorders>
              <w:top w:val="single" w:sz="4" w:space="0" w:color="auto"/>
              <w:left w:val="single" w:sz="4" w:space="0" w:color="auto"/>
              <w:bottom w:val="single" w:sz="4" w:space="0" w:color="auto"/>
              <w:right w:val="single" w:sz="4" w:space="0" w:color="auto"/>
            </w:tcBorders>
            <w:vAlign w:val="center"/>
            <w:hideMark/>
          </w:tcPr>
          <w:p w14:paraId="17EC0830" w14:textId="77777777" w:rsidR="00DF3DA0" w:rsidRPr="00967DC1" w:rsidRDefault="00DF3DA0" w:rsidP="00DF3DA0">
            <w:pPr>
              <w:jc w:val="center"/>
              <w:rPr>
                <w:color w:val="000000"/>
                <w:sz w:val="22"/>
                <w:szCs w:val="22"/>
              </w:rPr>
            </w:pPr>
          </w:p>
        </w:tc>
        <w:tc>
          <w:tcPr>
            <w:tcW w:w="1391" w:type="dxa"/>
            <w:tcBorders>
              <w:top w:val="nil"/>
              <w:left w:val="nil"/>
              <w:bottom w:val="single" w:sz="4" w:space="0" w:color="auto"/>
              <w:right w:val="single" w:sz="4" w:space="0" w:color="auto"/>
            </w:tcBorders>
            <w:shd w:val="clear" w:color="000000" w:fill="D9D9D9"/>
            <w:vAlign w:val="center"/>
            <w:hideMark/>
          </w:tcPr>
          <w:p w14:paraId="5502DA66" w14:textId="77777777" w:rsidR="00DF3DA0" w:rsidRPr="00967DC1" w:rsidRDefault="00DF3DA0" w:rsidP="00DF3DA0">
            <w:pPr>
              <w:jc w:val="center"/>
              <w:rPr>
                <w:color w:val="000000"/>
                <w:sz w:val="22"/>
                <w:szCs w:val="22"/>
              </w:rPr>
            </w:pPr>
            <w:r w:rsidRPr="00967DC1">
              <w:rPr>
                <w:color w:val="000000"/>
                <w:sz w:val="22"/>
                <w:szCs w:val="22"/>
              </w:rPr>
              <w:t>P</w:t>
            </w:r>
          </w:p>
        </w:tc>
        <w:tc>
          <w:tcPr>
            <w:tcW w:w="2394" w:type="dxa"/>
            <w:gridSpan w:val="2"/>
            <w:tcBorders>
              <w:top w:val="single" w:sz="4" w:space="0" w:color="auto"/>
              <w:left w:val="nil"/>
              <w:bottom w:val="single" w:sz="4" w:space="0" w:color="auto"/>
              <w:right w:val="single" w:sz="4" w:space="0" w:color="auto"/>
            </w:tcBorders>
            <w:shd w:val="clear" w:color="000000" w:fill="D9D9D9"/>
            <w:vAlign w:val="center"/>
            <w:hideMark/>
          </w:tcPr>
          <w:p w14:paraId="69816766" w14:textId="77777777" w:rsidR="00DF3DA0" w:rsidRPr="00967DC1" w:rsidRDefault="00DF3DA0" w:rsidP="00DF3DA0">
            <w:pPr>
              <w:jc w:val="center"/>
              <w:rPr>
                <w:color w:val="000000"/>
                <w:sz w:val="22"/>
                <w:szCs w:val="22"/>
              </w:rPr>
            </w:pPr>
            <w:r w:rsidRPr="00967DC1">
              <w:rPr>
                <w:color w:val="000000"/>
                <w:sz w:val="22"/>
                <w:szCs w:val="22"/>
              </w:rPr>
              <w:t>V</w:t>
            </w:r>
          </w:p>
        </w:tc>
        <w:tc>
          <w:tcPr>
            <w:tcW w:w="2246" w:type="dxa"/>
            <w:gridSpan w:val="2"/>
            <w:tcBorders>
              <w:top w:val="single" w:sz="4" w:space="0" w:color="auto"/>
              <w:left w:val="nil"/>
              <w:bottom w:val="single" w:sz="4" w:space="0" w:color="auto"/>
              <w:right w:val="single" w:sz="4" w:space="0" w:color="auto"/>
            </w:tcBorders>
            <w:shd w:val="clear" w:color="000000" w:fill="D9D9D9"/>
            <w:vAlign w:val="center"/>
            <w:hideMark/>
          </w:tcPr>
          <w:p w14:paraId="2468A6EC" w14:textId="77777777" w:rsidR="00DF3DA0" w:rsidRPr="00967DC1" w:rsidRDefault="00DF3DA0" w:rsidP="00DF3DA0">
            <w:pPr>
              <w:jc w:val="center"/>
              <w:rPr>
                <w:color w:val="000000"/>
                <w:sz w:val="22"/>
                <w:szCs w:val="22"/>
              </w:rPr>
            </w:pPr>
            <w:r w:rsidRPr="00967DC1">
              <w:rPr>
                <w:color w:val="000000"/>
                <w:sz w:val="22"/>
                <w:szCs w:val="22"/>
              </w:rPr>
              <w:t>Iv</w:t>
            </w: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5DD870AB" w14:textId="77777777" w:rsidR="00DF3DA0" w:rsidRPr="00967DC1" w:rsidRDefault="00DF3DA0" w:rsidP="00DF3DA0">
            <w:pPr>
              <w:jc w:val="center"/>
              <w:rPr>
                <w:color w:val="000000"/>
                <w:sz w:val="22"/>
                <w:szCs w:val="22"/>
              </w:rPr>
            </w:pPr>
          </w:p>
        </w:tc>
        <w:tc>
          <w:tcPr>
            <w:tcW w:w="2306" w:type="dxa"/>
            <w:gridSpan w:val="2"/>
            <w:vMerge/>
            <w:tcBorders>
              <w:top w:val="single" w:sz="4" w:space="0" w:color="auto"/>
              <w:left w:val="single" w:sz="4" w:space="0" w:color="auto"/>
              <w:bottom w:val="single" w:sz="4" w:space="0" w:color="auto"/>
              <w:right w:val="single" w:sz="4" w:space="0" w:color="auto"/>
            </w:tcBorders>
            <w:vAlign w:val="center"/>
            <w:hideMark/>
          </w:tcPr>
          <w:p w14:paraId="53672E28" w14:textId="77777777" w:rsidR="00DF3DA0" w:rsidRPr="00967DC1" w:rsidRDefault="00DF3DA0" w:rsidP="00DF3DA0">
            <w:pPr>
              <w:jc w:val="center"/>
              <w:rPr>
                <w:color w:val="000000"/>
                <w:sz w:val="22"/>
                <w:szCs w:val="22"/>
              </w:rPr>
            </w:pPr>
          </w:p>
        </w:tc>
        <w:tc>
          <w:tcPr>
            <w:tcW w:w="991" w:type="dxa"/>
            <w:tcBorders>
              <w:top w:val="nil"/>
              <w:left w:val="nil"/>
              <w:bottom w:val="single" w:sz="4" w:space="0" w:color="auto"/>
              <w:right w:val="single" w:sz="4" w:space="0" w:color="auto"/>
            </w:tcBorders>
            <w:shd w:val="clear" w:color="000000" w:fill="D9D9D9"/>
            <w:noWrap/>
            <w:vAlign w:val="center"/>
            <w:hideMark/>
          </w:tcPr>
          <w:p w14:paraId="38628CCC" w14:textId="77777777" w:rsidR="00DF3DA0" w:rsidRPr="00967DC1" w:rsidRDefault="00DF3DA0" w:rsidP="00DF3DA0">
            <w:pPr>
              <w:jc w:val="center"/>
              <w:rPr>
                <w:color w:val="000000"/>
                <w:sz w:val="22"/>
                <w:szCs w:val="22"/>
              </w:rPr>
            </w:pPr>
            <w:r w:rsidRPr="00967DC1">
              <w:rPr>
                <w:color w:val="000000"/>
                <w:sz w:val="22"/>
                <w:szCs w:val="22"/>
              </w:rPr>
              <w:t>Тех.</w:t>
            </w:r>
          </w:p>
        </w:tc>
        <w:tc>
          <w:tcPr>
            <w:tcW w:w="1050" w:type="dxa"/>
            <w:tcBorders>
              <w:top w:val="nil"/>
              <w:left w:val="nil"/>
              <w:bottom w:val="single" w:sz="4" w:space="0" w:color="auto"/>
              <w:right w:val="single" w:sz="4" w:space="0" w:color="auto"/>
            </w:tcBorders>
            <w:shd w:val="clear" w:color="000000" w:fill="D9D9D9"/>
            <w:noWrap/>
            <w:vAlign w:val="center"/>
            <w:hideMark/>
          </w:tcPr>
          <w:p w14:paraId="37C046E6" w14:textId="77777777" w:rsidR="00DF3DA0" w:rsidRPr="00967DC1" w:rsidRDefault="00DF3DA0" w:rsidP="00DF3DA0">
            <w:pPr>
              <w:jc w:val="center"/>
              <w:rPr>
                <w:color w:val="000000"/>
                <w:sz w:val="22"/>
                <w:szCs w:val="22"/>
              </w:rPr>
            </w:pPr>
            <w:r w:rsidRPr="00967DC1">
              <w:rPr>
                <w:color w:val="000000"/>
                <w:sz w:val="22"/>
                <w:szCs w:val="22"/>
              </w:rPr>
              <w:t>Прос.</w:t>
            </w:r>
          </w:p>
        </w:tc>
        <w:tc>
          <w:tcPr>
            <w:tcW w:w="930" w:type="dxa"/>
            <w:tcBorders>
              <w:top w:val="nil"/>
              <w:left w:val="nil"/>
              <w:bottom w:val="single" w:sz="4" w:space="0" w:color="auto"/>
              <w:right w:val="single" w:sz="4" w:space="0" w:color="auto"/>
            </w:tcBorders>
            <w:shd w:val="clear" w:color="000000" w:fill="D9D9D9"/>
            <w:noWrap/>
            <w:vAlign w:val="center"/>
            <w:hideMark/>
          </w:tcPr>
          <w:p w14:paraId="666CC8C2" w14:textId="77777777" w:rsidR="00DF3DA0" w:rsidRPr="00967DC1" w:rsidRDefault="00DF3DA0" w:rsidP="00DF3DA0">
            <w:pPr>
              <w:jc w:val="center"/>
              <w:rPr>
                <w:color w:val="000000"/>
                <w:sz w:val="22"/>
                <w:szCs w:val="22"/>
              </w:rPr>
            </w:pPr>
            <w:r w:rsidRPr="00967DC1">
              <w:rPr>
                <w:color w:val="000000"/>
                <w:sz w:val="22"/>
                <w:szCs w:val="22"/>
              </w:rPr>
              <w:t>Отп.</w:t>
            </w:r>
          </w:p>
        </w:tc>
      </w:tr>
      <w:tr w:rsidR="00DF3DA0" w:rsidRPr="00967DC1" w14:paraId="5B4AF4DB" w14:textId="77777777" w:rsidTr="00C16DC6">
        <w:trPr>
          <w:trHeight w:val="360"/>
        </w:trPr>
        <w:tc>
          <w:tcPr>
            <w:tcW w:w="1819" w:type="dxa"/>
            <w:vMerge/>
            <w:tcBorders>
              <w:top w:val="single" w:sz="4" w:space="0" w:color="auto"/>
              <w:left w:val="single" w:sz="4" w:space="0" w:color="auto"/>
              <w:bottom w:val="single" w:sz="4" w:space="0" w:color="auto"/>
              <w:right w:val="single" w:sz="4" w:space="0" w:color="auto"/>
            </w:tcBorders>
            <w:vAlign w:val="center"/>
            <w:hideMark/>
          </w:tcPr>
          <w:p w14:paraId="28411882" w14:textId="77777777" w:rsidR="00DF3DA0" w:rsidRPr="00967DC1" w:rsidRDefault="00DF3DA0" w:rsidP="00DF3DA0">
            <w:pPr>
              <w:jc w:val="center"/>
              <w:rPr>
                <w:color w:val="000000"/>
                <w:sz w:val="22"/>
                <w:szCs w:val="22"/>
              </w:rPr>
            </w:pPr>
          </w:p>
        </w:tc>
        <w:tc>
          <w:tcPr>
            <w:tcW w:w="1391" w:type="dxa"/>
            <w:tcBorders>
              <w:top w:val="nil"/>
              <w:left w:val="nil"/>
              <w:bottom w:val="single" w:sz="4" w:space="0" w:color="auto"/>
              <w:right w:val="single" w:sz="4" w:space="0" w:color="auto"/>
            </w:tcBorders>
            <w:shd w:val="clear" w:color="000000" w:fill="D9D9D9"/>
            <w:noWrap/>
            <w:vAlign w:val="center"/>
            <w:hideMark/>
          </w:tcPr>
          <w:p w14:paraId="64560A11" w14:textId="77777777" w:rsidR="00DF3DA0" w:rsidRPr="00967DC1" w:rsidRDefault="00DF3DA0" w:rsidP="00DF3DA0">
            <w:pPr>
              <w:jc w:val="center"/>
              <w:rPr>
                <w:color w:val="000000"/>
                <w:sz w:val="22"/>
                <w:szCs w:val="22"/>
              </w:rPr>
            </w:pPr>
            <w:r w:rsidRPr="00967DC1">
              <w:rPr>
                <w:color w:val="000000"/>
                <w:sz w:val="22"/>
                <w:szCs w:val="22"/>
              </w:rPr>
              <w:t>ха</w:t>
            </w:r>
          </w:p>
        </w:tc>
        <w:tc>
          <w:tcPr>
            <w:tcW w:w="1227" w:type="dxa"/>
            <w:tcBorders>
              <w:top w:val="nil"/>
              <w:left w:val="nil"/>
              <w:bottom w:val="single" w:sz="4" w:space="0" w:color="auto"/>
              <w:right w:val="single" w:sz="4" w:space="0" w:color="auto"/>
            </w:tcBorders>
            <w:shd w:val="clear" w:color="000000" w:fill="D9D9D9"/>
            <w:noWrap/>
            <w:vAlign w:val="center"/>
            <w:hideMark/>
          </w:tcPr>
          <w:p w14:paraId="53CD1C05"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167" w:type="dxa"/>
            <w:tcBorders>
              <w:top w:val="nil"/>
              <w:left w:val="nil"/>
              <w:bottom w:val="single" w:sz="4" w:space="0" w:color="auto"/>
              <w:right w:val="single" w:sz="4" w:space="0" w:color="auto"/>
            </w:tcBorders>
            <w:shd w:val="clear" w:color="000000" w:fill="D9D9D9"/>
            <w:noWrap/>
            <w:vAlign w:val="center"/>
            <w:hideMark/>
          </w:tcPr>
          <w:p w14:paraId="7EB8D097"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244" w:type="dxa"/>
            <w:tcBorders>
              <w:top w:val="nil"/>
              <w:left w:val="nil"/>
              <w:bottom w:val="single" w:sz="4" w:space="0" w:color="auto"/>
              <w:right w:val="single" w:sz="4" w:space="0" w:color="auto"/>
            </w:tcBorders>
            <w:shd w:val="clear" w:color="000000" w:fill="D9D9D9"/>
            <w:noWrap/>
            <w:vAlign w:val="center"/>
            <w:hideMark/>
          </w:tcPr>
          <w:p w14:paraId="13273CD3"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02" w:type="dxa"/>
            <w:tcBorders>
              <w:top w:val="nil"/>
              <w:left w:val="nil"/>
              <w:bottom w:val="single" w:sz="4" w:space="0" w:color="auto"/>
              <w:right w:val="single" w:sz="4" w:space="0" w:color="auto"/>
            </w:tcBorders>
            <w:shd w:val="clear" w:color="000000" w:fill="D9D9D9"/>
            <w:noWrap/>
            <w:vAlign w:val="center"/>
            <w:hideMark/>
          </w:tcPr>
          <w:p w14:paraId="635529D1"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073" w:type="dxa"/>
            <w:tcBorders>
              <w:top w:val="nil"/>
              <w:left w:val="nil"/>
              <w:bottom w:val="single" w:sz="4" w:space="0" w:color="auto"/>
              <w:right w:val="single" w:sz="4" w:space="0" w:color="auto"/>
            </w:tcBorders>
            <w:shd w:val="clear" w:color="000000" w:fill="D9D9D9"/>
            <w:noWrap/>
            <w:vAlign w:val="center"/>
            <w:hideMark/>
          </w:tcPr>
          <w:p w14:paraId="5532157C" w14:textId="77777777" w:rsidR="00DF3DA0" w:rsidRPr="00967DC1" w:rsidRDefault="00DF3DA0" w:rsidP="00DF3DA0">
            <w:pPr>
              <w:jc w:val="center"/>
              <w:rPr>
                <w:color w:val="000000"/>
                <w:sz w:val="22"/>
                <w:szCs w:val="22"/>
              </w:rPr>
            </w:pPr>
            <w:r w:rsidRPr="00967DC1">
              <w:rPr>
                <w:color w:val="000000"/>
                <w:sz w:val="22"/>
                <w:szCs w:val="22"/>
              </w:rPr>
              <w:t>ха</w:t>
            </w:r>
          </w:p>
        </w:tc>
        <w:tc>
          <w:tcPr>
            <w:tcW w:w="1183" w:type="dxa"/>
            <w:tcBorders>
              <w:top w:val="nil"/>
              <w:left w:val="nil"/>
              <w:bottom w:val="single" w:sz="4" w:space="0" w:color="auto"/>
              <w:right w:val="single" w:sz="4" w:space="0" w:color="auto"/>
            </w:tcBorders>
            <w:shd w:val="clear" w:color="000000" w:fill="D9D9D9"/>
            <w:noWrap/>
            <w:vAlign w:val="center"/>
            <w:hideMark/>
          </w:tcPr>
          <w:p w14:paraId="7D6F18B9"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123" w:type="dxa"/>
            <w:tcBorders>
              <w:top w:val="nil"/>
              <w:left w:val="nil"/>
              <w:bottom w:val="single" w:sz="4" w:space="0" w:color="auto"/>
              <w:right w:val="single" w:sz="4" w:space="0" w:color="auto"/>
            </w:tcBorders>
            <w:shd w:val="clear" w:color="000000" w:fill="D9D9D9"/>
            <w:noWrap/>
            <w:vAlign w:val="center"/>
            <w:hideMark/>
          </w:tcPr>
          <w:p w14:paraId="2A1479E1"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991" w:type="dxa"/>
            <w:tcBorders>
              <w:top w:val="nil"/>
              <w:left w:val="nil"/>
              <w:bottom w:val="single" w:sz="4" w:space="0" w:color="auto"/>
              <w:right w:val="single" w:sz="4" w:space="0" w:color="auto"/>
            </w:tcBorders>
            <w:shd w:val="clear" w:color="000000" w:fill="D9D9D9"/>
            <w:noWrap/>
            <w:vAlign w:val="center"/>
            <w:hideMark/>
          </w:tcPr>
          <w:p w14:paraId="6E946C33"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50" w:type="dxa"/>
            <w:tcBorders>
              <w:top w:val="nil"/>
              <w:left w:val="nil"/>
              <w:bottom w:val="single" w:sz="4" w:space="0" w:color="auto"/>
              <w:right w:val="single" w:sz="4" w:space="0" w:color="auto"/>
            </w:tcBorders>
            <w:shd w:val="clear" w:color="000000" w:fill="D9D9D9"/>
            <w:noWrap/>
            <w:vAlign w:val="center"/>
            <w:hideMark/>
          </w:tcPr>
          <w:p w14:paraId="4F07DAF6"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30" w:type="dxa"/>
            <w:tcBorders>
              <w:top w:val="nil"/>
              <w:left w:val="nil"/>
              <w:bottom w:val="single" w:sz="4" w:space="0" w:color="auto"/>
              <w:right w:val="single" w:sz="4" w:space="0" w:color="auto"/>
            </w:tcBorders>
            <w:shd w:val="clear" w:color="000000" w:fill="D9D9D9"/>
            <w:noWrap/>
            <w:vAlign w:val="center"/>
            <w:hideMark/>
          </w:tcPr>
          <w:p w14:paraId="7B67E1B6"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r>
      <w:tr w:rsidR="00C16DC6" w:rsidRPr="00967DC1" w14:paraId="1C2B6CB8"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65A06B92" w14:textId="77777777" w:rsidR="00C16DC6" w:rsidRPr="00967DC1" w:rsidRDefault="00C16DC6" w:rsidP="00C16DC6">
            <w:pPr>
              <w:jc w:val="left"/>
              <w:rPr>
                <w:color w:val="000000"/>
                <w:sz w:val="22"/>
                <w:szCs w:val="22"/>
              </w:rPr>
            </w:pPr>
            <w:r w:rsidRPr="00967DC1">
              <w:rPr>
                <w:color w:val="000000"/>
                <w:sz w:val="22"/>
                <w:szCs w:val="22"/>
              </w:rPr>
              <w:t>12325162</w:t>
            </w:r>
          </w:p>
        </w:tc>
        <w:tc>
          <w:tcPr>
            <w:tcW w:w="1391" w:type="dxa"/>
            <w:tcBorders>
              <w:top w:val="nil"/>
              <w:left w:val="nil"/>
              <w:bottom w:val="single" w:sz="4" w:space="0" w:color="auto"/>
              <w:right w:val="single" w:sz="4" w:space="0" w:color="auto"/>
            </w:tcBorders>
            <w:shd w:val="clear" w:color="auto" w:fill="auto"/>
            <w:noWrap/>
            <w:vAlign w:val="center"/>
            <w:hideMark/>
          </w:tcPr>
          <w:p w14:paraId="564B9D19" w14:textId="6D68E35B" w:rsidR="00C16DC6" w:rsidRPr="00967DC1" w:rsidRDefault="00C16DC6" w:rsidP="00C16DC6">
            <w:pPr>
              <w:jc w:val="right"/>
              <w:rPr>
                <w:color w:val="000000"/>
                <w:sz w:val="22"/>
                <w:szCs w:val="22"/>
              </w:rPr>
            </w:pPr>
            <w:r w:rsidRPr="00967DC1">
              <w:rPr>
                <w:color w:val="000000"/>
                <w:sz w:val="22"/>
                <w:szCs w:val="22"/>
              </w:rPr>
              <w:t>10,45</w:t>
            </w:r>
          </w:p>
        </w:tc>
        <w:tc>
          <w:tcPr>
            <w:tcW w:w="1227" w:type="dxa"/>
            <w:tcBorders>
              <w:top w:val="nil"/>
              <w:left w:val="nil"/>
              <w:bottom w:val="single" w:sz="4" w:space="0" w:color="auto"/>
              <w:right w:val="single" w:sz="4" w:space="0" w:color="auto"/>
            </w:tcBorders>
            <w:shd w:val="clear" w:color="auto" w:fill="auto"/>
            <w:noWrap/>
            <w:vAlign w:val="bottom"/>
            <w:hideMark/>
          </w:tcPr>
          <w:p w14:paraId="2DD6B8DA" w14:textId="19B107A4" w:rsidR="00C16DC6" w:rsidRPr="00967DC1" w:rsidRDefault="00C16DC6" w:rsidP="00C16DC6">
            <w:pPr>
              <w:jc w:val="right"/>
              <w:rPr>
                <w:color w:val="000000"/>
                <w:sz w:val="22"/>
                <w:szCs w:val="22"/>
              </w:rPr>
            </w:pPr>
            <w:r w:rsidRPr="00967DC1">
              <w:rPr>
                <w:color w:val="000000"/>
                <w:sz w:val="22"/>
                <w:szCs w:val="22"/>
              </w:rPr>
              <w:t>643,9</w:t>
            </w:r>
          </w:p>
        </w:tc>
        <w:tc>
          <w:tcPr>
            <w:tcW w:w="1167" w:type="dxa"/>
            <w:tcBorders>
              <w:top w:val="nil"/>
              <w:left w:val="nil"/>
              <w:bottom w:val="single" w:sz="4" w:space="0" w:color="auto"/>
              <w:right w:val="single" w:sz="4" w:space="0" w:color="auto"/>
            </w:tcBorders>
            <w:shd w:val="clear" w:color="auto" w:fill="auto"/>
            <w:noWrap/>
            <w:vAlign w:val="center"/>
            <w:hideMark/>
          </w:tcPr>
          <w:p w14:paraId="217E44D6" w14:textId="1A44129E" w:rsidR="00C16DC6" w:rsidRPr="00967DC1" w:rsidRDefault="00C16DC6" w:rsidP="00C16DC6">
            <w:pPr>
              <w:jc w:val="right"/>
              <w:rPr>
                <w:color w:val="000000"/>
                <w:sz w:val="22"/>
                <w:szCs w:val="22"/>
              </w:rPr>
            </w:pPr>
            <w:r w:rsidRPr="00967DC1">
              <w:rPr>
                <w:color w:val="000000"/>
                <w:sz w:val="22"/>
                <w:szCs w:val="22"/>
              </w:rPr>
              <w:t>61,6</w:t>
            </w:r>
          </w:p>
        </w:tc>
        <w:tc>
          <w:tcPr>
            <w:tcW w:w="1244" w:type="dxa"/>
            <w:tcBorders>
              <w:top w:val="nil"/>
              <w:left w:val="nil"/>
              <w:bottom w:val="single" w:sz="4" w:space="0" w:color="auto"/>
              <w:right w:val="single" w:sz="4" w:space="0" w:color="auto"/>
            </w:tcBorders>
            <w:shd w:val="clear" w:color="auto" w:fill="auto"/>
            <w:noWrap/>
            <w:vAlign w:val="bottom"/>
            <w:hideMark/>
          </w:tcPr>
          <w:p w14:paraId="04237DB8" w14:textId="2FFEFB68" w:rsidR="00C16DC6" w:rsidRPr="00967DC1" w:rsidRDefault="00C16DC6" w:rsidP="00C16DC6">
            <w:pPr>
              <w:jc w:val="right"/>
              <w:rPr>
                <w:color w:val="000000"/>
                <w:sz w:val="22"/>
                <w:szCs w:val="22"/>
              </w:rPr>
            </w:pPr>
            <w:r w:rsidRPr="00967DC1">
              <w:rPr>
                <w:color w:val="000000"/>
                <w:sz w:val="22"/>
                <w:szCs w:val="22"/>
              </w:rPr>
              <w:t>35,1</w:t>
            </w:r>
          </w:p>
        </w:tc>
        <w:tc>
          <w:tcPr>
            <w:tcW w:w="1002" w:type="dxa"/>
            <w:tcBorders>
              <w:top w:val="nil"/>
              <w:left w:val="nil"/>
              <w:bottom w:val="single" w:sz="4" w:space="0" w:color="auto"/>
              <w:right w:val="single" w:sz="4" w:space="0" w:color="auto"/>
            </w:tcBorders>
            <w:shd w:val="clear" w:color="auto" w:fill="auto"/>
            <w:noWrap/>
            <w:vAlign w:val="center"/>
            <w:hideMark/>
          </w:tcPr>
          <w:p w14:paraId="609AA341" w14:textId="5CFFB344" w:rsidR="00C16DC6" w:rsidRPr="00967DC1" w:rsidRDefault="00C16DC6" w:rsidP="00C16DC6">
            <w:pPr>
              <w:jc w:val="right"/>
              <w:rPr>
                <w:color w:val="000000"/>
                <w:sz w:val="22"/>
                <w:szCs w:val="22"/>
              </w:rPr>
            </w:pPr>
            <w:r w:rsidRPr="00967DC1">
              <w:rPr>
                <w:color w:val="000000"/>
                <w:sz w:val="22"/>
                <w:szCs w:val="22"/>
              </w:rPr>
              <w:t>3,4</w:t>
            </w:r>
          </w:p>
        </w:tc>
        <w:tc>
          <w:tcPr>
            <w:tcW w:w="1073" w:type="dxa"/>
            <w:tcBorders>
              <w:top w:val="nil"/>
              <w:left w:val="nil"/>
              <w:bottom w:val="single" w:sz="4" w:space="0" w:color="auto"/>
              <w:right w:val="single" w:sz="4" w:space="0" w:color="auto"/>
            </w:tcBorders>
            <w:shd w:val="clear" w:color="auto" w:fill="auto"/>
            <w:noWrap/>
            <w:vAlign w:val="center"/>
            <w:hideMark/>
          </w:tcPr>
          <w:p w14:paraId="2775E349" w14:textId="37540E41" w:rsidR="00C16DC6" w:rsidRPr="00967DC1" w:rsidRDefault="00C16DC6" w:rsidP="00C16DC6">
            <w:pPr>
              <w:jc w:val="right"/>
              <w:rPr>
                <w:color w:val="000000"/>
                <w:sz w:val="22"/>
                <w:szCs w:val="22"/>
              </w:rPr>
            </w:pPr>
            <w:r w:rsidRPr="00967DC1">
              <w:rPr>
                <w:color w:val="000000"/>
                <w:sz w:val="22"/>
                <w:szCs w:val="22"/>
              </w:rPr>
              <w:t>1,75</w:t>
            </w:r>
          </w:p>
        </w:tc>
        <w:tc>
          <w:tcPr>
            <w:tcW w:w="1183" w:type="dxa"/>
            <w:tcBorders>
              <w:top w:val="nil"/>
              <w:left w:val="nil"/>
              <w:bottom w:val="single" w:sz="4" w:space="0" w:color="auto"/>
              <w:right w:val="single" w:sz="4" w:space="0" w:color="auto"/>
            </w:tcBorders>
            <w:shd w:val="clear" w:color="auto" w:fill="auto"/>
            <w:noWrap/>
            <w:vAlign w:val="center"/>
            <w:hideMark/>
          </w:tcPr>
          <w:p w14:paraId="709D25DB" w14:textId="3D881305" w:rsidR="00C16DC6" w:rsidRPr="00967DC1" w:rsidRDefault="00C16DC6" w:rsidP="00C16DC6">
            <w:pPr>
              <w:jc w:val="right"/>
              <w:rPr>
                <w:color w:val="000000"/>
                <w:sz w:val="22"/>
                <w:szCs w:val="22"/>
              </w:rPr>
            </w:pPr>
            <w:r w:rsidRPr="00967DC1">
              <w:rPr>
                <w:color w:val="000000"/>
                <w:sz w:val="22"/>
                <w:szCs w:val="22"/>
              </w:rPr>
              <w:t>17,7</w:t>
            </w:r>
          </w:p>
        </w:tc>
        <w:tc>
          <w:tcPr>
            <w:tcW w:w="1123" w:type="dxa"/>
            <w:tcBorders>
              <w:top w:val="nil"/>
              <w:left w:val="nil"/>
              <w:bottom w:val="single" w:sz="4" w:space="0" w:color="auto"/>
              <w:right w:val="single" w:sz="4" w:space="0" w:color="auto"/>
            </w:tcBorders>
            <w:shd w:val="clear" w:color="auto" w:fill="auto"/>
            <w:noWrap/>
            <w:vAlign w:val="center"/>
            <w:hideMark/>
          </w:tcPr>
          <w:p w14:paraId="57C2478E" w14:textId="677F3522" w:rsidR="00C16DC6" w:rsidRPr="00967DC1" w:rsidRDefault="00C16DC6" w:rsidP="00C16DC6">
            <w:pPr>
              <w:jc w:val="right"/>
              <w:rPr>
                <w:color w:val="000000"/>
                <w:sz w:val="22"/>
                <w:szCs w:val="22"/>
              </w:rPr>
            </w:pPr>
            <w:r w:rsidRPr="00967DC1">
              <w:rPr>
                <w:color w:val="000000"/>
                <w:sz w:val="22"/>
                <w:szCs w:val="22"/>
              </w:rPr>
              <w:t>10,1</w:t>
            </w:r>
          </w:p>
        </w:tc>
        <w:tc>
          <w:tcPr>
            <w:tcW w:w="991" w:type="dxa"/>
            <w:tcBorders>
              <w:top w:val="nil"/>
              <w:left w:val="nil"/>
              <w:bottom w:val="single" w:sz="4" w:space="0" w:color="auto"/>
              <w:right w:val="single" w:sz="4" w:space="0" w:color="auto"/>
            </w:tcBorders>
            <w:shd w:val="clear" w:color="auto" w:fill="auto"/>
            <w:noWrap/>
            <w:vAlign w:val="center"/>
            <w:hideMark/>
          </w:tcPr>
          <w:p w14:paraId="533FFC4F" w14:textId="3D456B6A" w:rsidR="00C16DC6" w:rsidRPr="00967DC1" w:rsidRDefault="00C16DC6" w:rsidP="00C16DC6">
            <w:pPr>
              <w:jc w:val="right"/>
              <w:rPr>
                <w:color w:val="000000"/>
                <w:sz w:val="22"/>
                <w:szCs w:val="22"/>
              </w:rPr>
            </w:pPr>
            <w:r>
              <w:rPr>
                <w:color w:val="000000"/>
                <w:sz w:val="22"/>
                <w:szCs w:val="22"/>
              </w:rPr>
              <w:t>9,2</w:t>
            </w:r>
          </w:p>
        </w:tc>
        <w:tc>
          <w:tcPr>
            <w:tcW w:w="1050" w:type="dxa"/>
            <w:tcBorders>
              <w:top w:val="nil"/>
              <w:left w:val="nil"/>
              <w:bottom w:val="single" w:sz="4" w:space="0" w:color="auto"/>
              <w:right w:val="single" w:sz="4" w:space="0" w:color="auto"/>
            </w:tcBorders>
            <w:shd w:val="clear" w:color="auto" w:fill="auto"/>
            <w:noWrap/>
            <w:vAlign w:val="center"/>
            <w:hideMark/>
          </w:tcPr>
          <w:p w14:paraId="58BF47DA" w14:textId="66D49F6B" w:rsidR="00C16DC6" w:rsidRPr="00967DC1" w:rsidRDefault="00C16DC6" w:rsidP="00C16DC6">
            <w:pPr>
              <w:jc w:val="right"/>
              <w:rPr>
                <w:color w:val="000000"/>
                <w:sz w:val="22"/>
                <w:szCs w:val="22"/>
              </w:rPr>
            </w:pPr>
            <w:r>
              <w:rPr>
                <w:color w:val="000000"/>
                <w:sz w:val="22"/>
                <w:szCs w:val="22"/>
              </w:rPr>
              <w:t>7</w:t>
            </w:r>
            <w:r w:rsidRPr="00967DC1">
              <w:rPr>
                <w:color w:val="000000"/>
                <w:sz w:val="22"/>
                <w:szCs w:val="22"/>
              </w:rPr>
              <w:t>,</w:t>
            </w:r>
            <w:r>
              <w:rPr>
                <w:color w:val="000000"/>
                <w:sz w:val="22"/>
                <w:szCs w:val="22"/>
              </w:rPr>
              <w:t>7</w:t>
            </w:r>
          </w:p>
        </w:tc>
        <w:tc>
          <w:tcPr>
            <w:tcW w:w="930" w:type="dxa"/>
            <w:tcBorders>
              <w:top w:val="nil"/>
              <w:left w:val="nil"/>
              <w:bottom w:val="single" w:sz="4" w:space="0" w:color="auto"/>
              <w:right w:val="single" w:sz="4" w:space="0" w:color="auto"/>
            </w:tcBorders>
            <w:shd w:val="clear" w:color="auto" w:fill="auto"/>
            <w:noWrap/>
            <w:vAlign w:val="center"/>
            <w:hideMark/>
          </w:tcPr>
          <w:p w14:paraId="3D345847" w14:textId="1768F311" w:rsidR="00C16DC6" w:rsidRPr="00967DC1" w:rsidRDefault="00C16DC6" w:rsidP="00C16DC6">
            <w:pPr>
              <w:jc w:val="right"/>
              <w:rPr>
                <w:color w:val="000000"/>
                <w:sz w:val="22"/>
                <w:szCs w:val="22"/>
              </w:rPr>
            </w:pPr>
            <w:r w:rsidRPr="00967DC1">
              <w:rPr>
                <w:color w:val="000000"/>
                <w:sz w:val="22"/>
                <w:szCs w:val="22"/>
              </w:rPr>
              <w:t>0,9</w:t>
            </w:r>
          </w:p>
        </w:tc>
      </w:tr>
      <w:tr w:rsidR="00C16DC6" w:rsidRPr="00967DC1" w14:paraId="6A04A0C1"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48F688EA" w14:textId="77777777" w:rsidR="00C16DC6" w:rsidRPr="00967DC1" w:rsidRDefault="00C16DC6" w:rsidP="00C16DC6">
            <w:pPr>
              <w:jc w:val="left"/>
              <w:rPr>
                <w:color w:val="000000"/>
                <w:sz w:val="22"/>
                <w:szCs w:val="22"/>
              </w:rPr>
            </w:pPr>
            <w:r w:rsidRPr="00967DC1">
              <w:rPr>
                <w:color w:val="000000"/>
                <w:sz w:val="22"/>
                <w:szCs w:val="22"/>
              </w:rPr>
              <w:t>82134162</w:t>
            </w:r>
          </w:p>
        </w:tc>
        <w:tc>
          <w:tcPr>
            <w:tcW w:w="1391" w:type="dxa"/>
            <w:tcBorders>
              <w:top w:val="nil"/>
              <w:left w:val="nil"/>
              <w:bottom w:val="single" w:sz="4" w:space="0" w:color="auto"/>
              <w:right w:val="single" w:sz="4" w:space="0" w:color="auto"/>
            </w:tcBorders>
            <w:shd w:val="clear" w:color="auto" w:fill="auto"/>
            <w:noWrap/>
            <w:vAlign w:val="center"/>
            <w:hideMark/>
          </w:tcPr>
          <w:p w14:paraId="34EF4A15" w14:textId="439801E3" w:rsidR="00C16DC6" w:rsidRPr="00967DC1" w:rsidRDefault="00C16DC6" w:rsidP="00C16DC6">
            <w:pPr>
              <w:jc w:val="right"/>
              <w:rPr>
                <w:color w:val="000000"/>
                <w:sz w:val="22"/>
                <w:szCs w:val="22"/>
              </w:rPr>
            </w:pPr>
            <w:r w:rsidRPr="00967DC1">
              <w:rPr>
                <w:color w:val="000000"/>
                <w:sz w:val="22"/>
                <w:szCs w:val="22"/>
              </w:rPr>
              <w:t>9,30</w:t>
            </w:r>
          </w:p>
        </w:tc>
        <w:tc>
          <w:tcPr>
            <w:tcW w:w="1227" w:type="dxa"/>
            <w:tcBorders>
              <w:top w:val="nil"/>
              <w:left w:val="nil"/>
              <w:bottom w:val="single" w:sz="4" w:space="0" w:color="auto"/>
              <w:right w:val="single" w:sz="4" w:space="0" w:color="auto"/>
            </w:tcBorders>
            <w:shd w:val="clear" w:color="auto" w:fill="auto"/>
            <w:noWrap/>
            <w:vAlign w:val="bottom"/>
            <w:hideMark/>
          </w:tcPr>
          <w:p w14:paraId="5AF9CFA2" w14:textId="7B31651B" w:rsidR="00C16DC6" w:rsidRPr="00967DC1" w:rsidRDefault="00C16DC6" w:rsidP="00C16DC6">
            <w:pPr>
              <w:jc w:val="right"/>
              <w:rPr>
                <w:color w:val="000000"/>
                <w:sz w:val="22"/>
                <w:szCs w:val="22"/>
              </w:rPr>
            </w:pPr>
            <w:r w:rsidRPr="00967DC1">
              <w:rPr>
                <w:color w:val="000000"/>
                <w:sz w:val="22"/>
                <w:szCs w:val="22"/>
              </w:rPr>
              <w:t>2.706,9</w:t>
            </w:r>
          </w:p>
        </w:tc>
        <w:tc>
          <w:tcPr>
            <w:tcW w:w="1167" w:type="dxa"/>
            <w:tcBorders>
              <w:top w:val="nil"/>
              <w:left w:val="nil"/>
              <w:bottom w:val="single" w:sz="4" w:space="0" w:color="auto"/>
              <w:right w:val="single" w:sz="4" w:space="0" w:color="auto"/>
            </w:tcBorders>
            <w:shd w:val="clear" w:color="auto" w:fill="auto"/>
            <w:noWrap/>
            <w:vAlign w:val="center"/>
            <w:hideMark/>
          </w:tcPr>
          <w:p w14:paraId="3C9F690C" w14:textId="04FB26DB" w:rsidR="00C16DC6" w:rsidRPr="00967DC1" w:rsidRDefault="00C16DC6" w:rsidP="00C16DC6">
            <w:pPr>
              <w:jc w:val="right"/>
              <w:rPr>
                <w:color w:val="000000"/>
                <w:sz w:val="22"/>
                <w:szCs w:val="22"/>
              </w:rPr>
            </w:pPr>
            <w:r w:rsidRPr="00967DC1">
              <w:rPr>
                <w:color w:val="000000"/>
                <w:sz w:val="22"/>
                <w:szCs w:val="22"/>
              </w:rPr>
              <w:t>291,1</w:t>
            </w:r>
          </w:p>
        </w:tc>
        <w:tc>
          <w:tcPr>
            <w:tcW w:w="1244" w:type="dxa"/>
            <w:tcBorders>
              <w:top w:val="nil"/>
              <w:left w:val="nil"/>
              <w:bottom w:val="single" w:sz="4" w:space="0" w:color="auto"/>
              <w:right w:val="single" w:sz="4" w:space="0" w:color="auto"/>
            </w:tcBorders>
            <w:shd w:val="clear" w:color="auto" w:fill="auto"/>
            <w:noWrap/>
            <w:vAlign w:val="bottom"/>
            <w:hideMark/>
          </w:tcPr>
          <w:p w14:paraId="4A8DBA1D" w14:textId="6CB3997F" w:rsidR="00C16DC6" w:rsidRPr="00967DC1" w:rsidRDefault="00C16DC6" w:rsidP="00C16DC6">
            <w:pPr>
              <w:jc w:val="right"/>
              <w:rPr>
                <w:color w:val="000000"/>
                <w:sz w:val="22"/>
                <w:szCs w:val="22"/>
              </w:rPr>
            </w:pPr>
            <w:r w:rsidRPr="00967DC1">
              <w:rPr>
                <w:color w:val="000000"/>
                <w:sz w:val="22"/>
                <w:szCs w:val="22"/>
              </w:rPr>
              <w:t>65,4</w:t>
            </w:r>
          </w:p>
        </w:tc>
        <w:tc>
          <w:tcPr>
            <w:tcW w:w="1002" w:type="dxa"/>
            <w:tcBorders>
              <w:top w:val="nil"/>
              <w:left w:val="nil"/>
              <w:bottom w:val="single" w:sz="4" w:space="0" w:color="auto"/>
              <w:right w:val="single" w:sz="4" w:space="0" w:color="auto"/>
            </w:tcBorders>
            <w:shd w:val="clear" w:color="auto" w:fill="auto"/>
            <w:noWrap/>
            <w:vAlign w:val="center"/>
            <w:hideMark/>
          </w:tcPr>
          <w:p w14:paraId="3A29D2B0" w14:textId="4D161940" w:rsidR="00C16DC6" w:rsidRPr="00967DC1" w:rsidRDefault="00C16DC6" w:rsidP="00C16DC6">
            <w:pPr>
              <w:jc w:val="right"/>
              <w:rPr>
                <w:color w:val="000000"/>
                <w:sz w:val="22"/>
                <w:szCs w:val="22"/>
              </w:rPr>
            </w:pPr>
            <w:r w:rsidRPr="00967DC1">
              <w:rPr>
                <w:color w:val="000000"/>
                <w:sz w:val="22"/>
                <w:szCs w:val="22"/>
              </w:rPr>
              <w:t>7,0</w:t>
            </w:r>
          </w:p>
        </w:tc>
        <w:tc>
          <w:tcPr>
            <w:tcW w:w="1073" w:type="dxa"/>
            <w:tcBorders>
              <w:top w:val="nil"/>
              <w:left w:val="nil"/>
              <w:bottom w:val="single" w:sz="4" w:space="0" w:color="auto"/>
              <w:right w:val="single" w:sz="4" w:space="0" w:color="auto"/>
            </w:tcBorders>
            <w:shd w:val="clear" w:color="auto" w:fill="auto"/>
            <w:noWrap/>
            <w:vAlign w:val="center"/>
            <w:hideMark/>
          </w:tcPr>
          <w:p w14:paraId="71846FD8" w14:textId="42C3A96F" w:rsidR="00C16DC6" w:rsidRPr="00967DC1" w:rsidRDefault="00C16DC6" w:rsidP="00C16DC6">
            <w:pPr>
              <w:jc w:val="right"/>
              <w:rPr>
                <w:color w:val="000000"/>
                <w:sz w:val="22"/>
                <w:szCs w:val="22"/>
              </w:rPr>
            </w:pPr>
            <w:r w:rsidRPr="00967DC1">
              <w:rPr>
                <w:color w:val="000000"/>
                <w:sz w:val="22"/>
                <w:szCs w:val="22"/>
              </w:rPr>
              <w:t>9,30</w:t>
            </w:r>
          </w:p>
        </w:tc>
        <w:tc>
          <w:tcPr>
            <w:tcW w:w="1183" w:type="dxa"/>
            <w:tcBorders>
              <w:top w:val="nil"/>
              <w:left w:val="nil"/>
              <w:bottom w:val="single" w:sz="4" w:space="0" w:color="auto"/>
              <w:right w:val="single" w:sz="4" w:space="0" w:color="auto"/>
            </w:tcBorders>
            <w:shd w:val="clear" w:color="auto" w:fill="auto"/>
            <w:noWrap/>
            <w:vAlign w:val="center"/>
            <w:hideMark/>
          </w:tcPr>
          <w:p w14:paraId="00C39D5F" w14:textId="4E111D59" w:rsidR="00C16DC6" w:rsidRPr="00967DC1" w:rsidRDefault="00C16DC6" w:rsidP="00C16DC6">
            <w:pPr>
              <w:jc w:val="right"/>
              <w:rPr>
                <w:color w:val="000000"/>
                <w:sz w:val="22"/>
                <w:szCs w:val="22"/>
              </w:rPr>
            </w:pPr>
            <w:r w:rsidRPr="00967DC1">
              <w:rPr>
                <w:color w:val="000000"/>
                <w:sz w:val="22"/>
                <w:szCs w:val="22"/>
              </w:rPr>
              <w:t>254,5</w:t>
            </w:r>
          </w:p>
        </w:tc>
        <w:tc>
          <w:tcPr>
            <w:tcW w:w="1123" w:type="dxa"/>
            <w:tcBorders>
              <w:top w:val="nil"/>
              <w:left w:val="nil"/>
              <w:bottom w:val="single" w:sz="4" w:space="0" w:color="auto"/>
              <w:right w:val="single" w:sz="4" w:space="0" w:color="auto"/>
            </w:tcBorders>
            <w:shd w:val="clear" w:color="auto" w:fill="auto"/>
            <w:noWrap/>
            <w:vAlign w:val="center"/>
            <w:hideMark/>
          </w:tcPr>
          <w:p w14:paraId="6B78E834" w14:textId="68FCAE3B" w:rsidR="00C16DC6" w:rsidRPr="00967DC1" w:rsidRDefault="00C16DC6" w:rsidP="00C16DC6">
            <w:pPr>
              <w:jc w:val="right"/>
              <w:rPr>
                <w:color w:val="000000"/>
                <w:sz w:val="22"/>
                <w:szCs w:val="22"/>
              </w:rPr>
            </w:pPr>
            <w:r w:rsidRPr="00967DC1">
              <w:rPr>
                <w:color w:val="000000"/>
                <w:sz w:val="22"/>
                <w:szCs w:val="22"/>
              </w:rPr>
              <w:t>27,4</w:t>
            </w:r>
          </w:p>
        </w:tc>
        <w:tc>
          <w:tcPr>
            <w:tcW w:w="991" w:type="dxa"/>
            <w:tcBorders>
              <w:top w:val="nil"/>
              <w:left w:val="nil"/>
              <w:bottom w:val="single" w:sz="4" w:space="0" w:color="auto"/>
              <w:right w:val="single" w:sz="4" w:space="0" w:color="auto"/>
            </w:tcBorders>
            <w:shd w:val="clear" w:color="auto" w:fill="auto"/>
            <w:noWrap/>
            <w:vAlign w:val="center"/>
            <w:hideMark/>
          </w:tcPr>
          <w:p w14:paraId="1870F08E" w14:textId="5C814A38" w:rsidR="00C16DC6" w:rsidRPr="00967DC1" w:rsidRDefault="00C16DC6" w:rsidP="00C16DC6">
            <w:pPr>
              <w:jc w:val="right"/>
              <w:rPr>
                <w:color w:val="000000"/>
                <w:sz w:val="22"/>
                <w:szCs w:val="22"/>
              </w:rPr>
            </w:pPr>
            <w:r>
              <w:rPr>
                <w:color w:val="000000"/>
                <w:sz w:val="22"/>
                <w:szCs w:val="22"/>
              </w:rPr>
              <w:t>41,6</w:t>
            </w:r>
          </w:p>
        </w:tc>
        <w:tc>
          <w:tcPr>
            <w:tcW w:w="1050" w:type="dxa"/>
            <w:tcBorders>
              <w:top w:val="nil"/>
              <w:left w:val="nil"/>
              <w:bottom w:val="single" w:sz="4" w:space="0" w:color="auto"/>
              <w:right w:val="single" w:sz="4" w:space="0" w:color="auto"/>
            </w:tcBorders>
            <w:shd w:val="clear" w:color="auto" w:fill="auto"/>
            <w:noWrap/>
            <w:vAlign w:val="center"/>
            <w:hideMark/>
          </w:tcPr>
          <w:p w14:paraId="3FC9388D" w14:textId="655AEEC7" w:rsidR="00C16DC6" w:rsidRPr="00967DC1" w:rsidRDefault="00C16DC6" w:rsidP="00C16DC6">
            <w:pPr>
              <w:jc w:val="right"/>
              <w:rPr>
                <w:color w:val="000000"/>
                <w:sz w:val="22"/>
                <w:szCs w:val="22"/>
              </w:rPr>
            </w:pPr>
            <w:r>
              <w:rPr>
                <w:color w:val="000000"/>
                <w:sz w:val="22"/>
                <w:szCs w:val="22"/>
              </w:rPr>
              <w:t>188</w:t>
            </w:r>
            <w:r w:rsidRPr="00967DC1">
              <w:rPr>
                <w:color w:val="000000"/>
                <w:sz w:val="22"/>
                <w:szCs w:val="22"/>
              </w:rPr>
              <w:t>,</w:t>
            </w:r>
            <w:r>
              <w:rPr>
                <w:color w:val="000000"/>
                <w:sz w:val="22"/>
                <w:szCs w:val="22"/>
              </w:rPr>
              <w:t>0</w:t>
            </w:r>
          </w:p>
        </w:tc>
        <w:tc>
          <w:tcPr>
            <w:tcW w:w="930" w:type="dxa"/>
            <w:tcBorders>
              <w:top w:val="nil"/>
              <w:left w:val="nil"/>
              <w:bottom w:val="single" w:sz="4" w:space="0" w:color="auto"/>
              <w:right w:val="single" w:sz="4" w:space="0" w:color="auto"/>
            </w:tcBorders>
            <w:shd w:val="clear" w:color="auto" w:fill="auto"/>
            <w:noWrap/>
            <w:vAlign w:val="center"/>
            <w:hideMark/>
          </w:tcPr>
          <w:p w14:paraId="258B3F35" w14:textId="196E6A6B" w:rsidR="00C16DC6" w:rsidRPr="00967DC1" w:rsidRDefault="00C16DC6" w:rsidP="00C16DC6">
            <w:pPr>
              <w:jc w:val="right"/>
              <w:rPr>
                <w:color w:val="000000"/>
                <w:sz w:val="22"/>
                <w:szCs w:val="22"/>
              </w:rPr>
            </w:pPr>
            <w:r>
              <w:rPr>
                <w:color w:val="000000"/>
                <w:sz w:val="22"/>
                <w:szCs w:val="22"/>
              </w:rPr>
              <w:t>24</w:t>
            </w:r>
            <w:r w:rsidRPr="00967DC1">
              <w:rPr>
                <w:color w:val="000000"/>
                <w:sz w:val="22"/>
                <w:szCs w:val="22"/>
              </w:rPr>
              <w:t>,</w:t>
            </w:r>
            <w:r>
              <w:rPr>
                <w:color w:val="000000"/>
                <w:sz w:val="22"/>
                <w:szCs w:val="22"/>
              </w:rPr>
              <w:t>9</w:t>
            </w:r>
          </w:p>
        </w:tc>
      </w:tr>
      <w:tr w:rsidR="00C16DC6" w:rsidRPr="00967DC1" w14:paraId="6B70459D"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4E97F769" w14:textId="77777777" w:rsidR="00C16DC6" w:rsidRPr="00967DC1" w:rsidRDefault="00C16DC6" w:rsidP="00C16DC6">
            <w:pPr>
              <w:jc w:val="left"/>
              <w:rPr>
                <w:color w:val="000000"/>
                <w:sz w:val="22"/>
                <w:szCs w:val="22"/>
              </w:rPr>
            </w:pPr>
            <w:r w:rsidRPr="00967DC1">
              <w:rPr>
                <w:color w:val="000000"/>
                <w:sz w:val="22"/>
                <w:szCs w:val="22"/>
              </w:rPr>
              <w:t>82457162</w:t>
            </w:r>
          </w:p>
        </w:tc>
        <w:tc>
          <w:tcPr>
            <w:tcW w:w="1391" w:type="dxa"/>
            <w:tcBorders>
              <w:top w:val="nil"/>
              <w:left w:val="nil"/>
              <w:bottom w:val="single" w:sz="4" w:space="0" w:color="auto"/>
              <w:right w:val="single" w:sz="4" w:space="0" w:color="auto"/>
            </w:tcBorders>
            <w:shd w:val="clear" w:color="auto" w:fill="auto"/>
            <w:noWrap/>
            <w:vAlign w:val="center"/>
            <w:hideMark/>
          </w:tcPr>
          <w:p w14:paraId="36FB552E" w14:textId="5103FE8A" w:rsidR="00C16DC6" w:rsidRPr="00967DC1" w:rsidRDefault="00C16DC6" w:rsidP="00C16DC6">
            <w:pPr>
              <w:jc w:val="right"/>
              <w:rPr>
                <w:color w:val="000000"/>
                <w:sz w:val="22"/>
                <w:szCs w:val="22"/>
              </w:rPr>
            </w:pPr>
            <w:r w:rsidRPr="00967DC1">
              <w:rPr>
                <w:color w:val="000000"/>
                <w:sz w:val="22"/>
                <w:szCs w:val="22"/>
              </w:rPr>
              <w:t>33,37</w:t>
            </w:r>
          </w:p>
        </w:tc>
        <w:tc>
          <w:tcPr>
            <w:tcW w:w="1227" w:type="dxa"/>
            <w:tcBorders>
              <w:top w:val="nil"/>
              <w:left w:val="nil"/>
              <w:bottom w:val="single" w:sz="4" w:space="0" w:color="auto"/>
              <w:right w:val="single" w:sz="4" w:space="0" w:color="auto"/>
            </w:tcBorders>
            <w:shd w:val="clear" w:color="auto" w:fill="auto"/>
            <w:noWrap/>
            <w:vAlign w:val="bottom"/>
            <w:hideMark/>
          </w:tcPr>
          <w:p w14:paraId="62FF9DFA" w14:textId="7FD94939" w:rsidR="00C16DC6" w:rsidRPr="00967DC1" w:rsidRDefault="00C16DC6" w:rsidP="00C16DC6">
            <w:pPr>
              <w:jc w:val="right"/>
              <w:rPr>
                <w:color w:val="000000"/>
                <w:sz w:val="22"/>
                <w:szCs w:val="22"/>
              </w:rPr>
            </w:pPr>
            <w:r w:rsidRPr="00967DC1">
              <w:rPr>
                <w:color w:val="000000"/>
                <w:sz w:val="22"/>
                <w:szCs w:val="22"/>
              </w:rPr>
              <w:t>10.488,8</w:t>
            </w:r>
          </w:p>
        </w:tc>
        <w:tc>
          <w:tcPr>
            <w:tcW w:w="1167" w:type="dxa"/>
            <w:tcBorders>
              <w:top w:val="nil"/>
              <w:left w:val="nil"/>
              <w:bottom w:val="single" w:sz="4" w:space="0" w:color="auto"/>
              <w:right w:val="single" w:sz="4" w:space="0" w:color="auto"/>
            </w:tcBorders>
            <w:shd w:val="clear" w:color="auto" w:fill="auto"/>
            <w:noWrap/>
            <w:vAlign w:val="center"/>
            <w:hideMark/>
          </w:tcPr>
          <w:p w14:paraId="035C589D" w14:textId="6640A35C" w:rsidR="00C16DC6" w:rsidRPr="00967DC1" w:rsidRDefault="00C16DC6" w:rsidP="00C16DC6">
            <w:pPr>
              <w:jc w:val="right"/>
              <w:rPr>
                <w:color w:val="000000"/>
                <w:sz w:val="22"/>
                <w:szCs w:val="22"/>
              </w:rPr>
            </w:pPr>
            <w:r w:rsidRPr="00967DC1">
              <w:rPr>
                <w:color w:val="000000"/>
                <w:sz w:val="22"/>
                <w:szCs w:val="22"/>
              </w:rPr>
              <w:t>314,3</w:t>
            </w:r>
          </w:p>
        </w:tc>
        <w:tc>
          <w:tcPr>
            <w:tcW w:w="1244" w:type="dxa"/>
            <w:tcBorders>
              <w:top w:val="nil"/>
              <w:left w:val="nil"/>
              <w:bottom w:val="single" w:sz="4" w:space="0" w:color="auto"/>
              <w:right w:val="single" w:sz="4" w:space="0" w:color="auto"/>
            </w:tcBorders>
            <w:shd w:val="clear" w:color="auto" w:fill="auto"/>
            <w:noWrap/>
            <w:vAlign w:val="bottom"/>
            <w:hideMark/>
          </w:tcPr>
          <w:p w14:paraId="08C03BE1" w14:textId="09B903BA" w:rsidR="00C16DC6" w:rsidRPr="00967DC1" w:rsidRDefault="00C16DC6" w:rsidP="00C16DC6">
            <w:pPr>
              <w:jc w:val="right"/>
              <w:rPr>
                <w:color w:val="000000"/>
                <w:sz w:val="22"/>
                <w:szCs w:val="22"/>
              </w:rPr>
            </w:pPr>
            <w:r w:rsidRPr="00967DC1">
              <w:rPr>
                <w:color w:val="000000"/>
                <w:sz w:val="22"/>
                <w:szCs w:val="22"/>
              </w:rPr>
              <w:t>195,3</w:t>
            </w:r>
          </w:p>
        </w:tc>
        <w:tc>
          <w:tcPr>
            <w:tcW w:w="1002" w:type="dxa"/>
            <w:tcBorders>
              <w:top w:val="nil"/>
              <w:left w:val="nil"/>
              <w:bottom w:val="single" w:sz="4" w:space="0" w:color="auto"/>
              <w:right w:val="single" w:sz="4" w:space="0" w:color="auto"/>
            </w:tcBorders>
            <w:shd w:val="clear" w:color="auto" w:fill="auto"/>
            <w:noWrap/>
            <w:vAlign w:val="center"/>
            <w:hideMark/>
          </w:tcPr>
          <w:p w14:paraId="51C5ED18" w14:textId="744C4936" w:rsidR="00C16DC6" w:rsidRPr="00967DC1" w:rsidRDefault="00C16DC6" w:rsidP="00C16DC6">
            <w:pPr>
              <w:jc w:val="right"/>
              <w:rPr>
                <w:color w:val="000000"/>
                <w:sz w:val="22"/>
                <w:szCs w:val="22"/>
              </w:rPr>
            </w:pPr>
            <w:r w:rsidRPr="00967DC1">
              <w:rPr>
                <w:color w:val="000000"/>
                <w:sz w:val="22"/>
                <w:szCs w:val="22"/>
              </w:rPr>
              <w:t>5,9</w:t>
            </w:r>
          </w:p>
        </w:tc>
        <w:tc>
          <w:tcPr>
            <w:tcW w:w="1073" w:type="dxa"/>
            <w:tcBorders>
              <w:top w:val="nil"/>
              <w:left w:val="nil"/>
              <w:bottom w:val="single" w:sz="4" w:space="0" w:color="auto"/>
              <w:right w:val="single" w:sz="4" w:space="0" w:color="auto"/>
            </w:tcBorders>
            <w:shd w:val="clear" w:color="auto" w:fill="auto"/>
            <w:noWrap/>
            <w:vAlign w:val="center"/>
            <w:hideMark/>
          </w:tcPr>
          <w:p w14:paraId="3125A110" w14:textId="29D3AF97" w:rsidR="00C16DC6" w:rsidRPr="00967DC1" w:rsidRDefault="00C16DC6" w:rsidP="00C16DC6">
            <w:pPr>
              <w:jc w:val="right"/>
              <w:rPr>
                <w:color w:val="000000"/>
                <w:sz w:val="22"/>
                <w:szCs w:val="22"/>
              </w:rPr>
            </w:pPr>
            <w:r w:rsidRPr="00967DC1">
              <w:rPr>
                <w:color w:val="000000"/>
                <w:sz w:val="22"/>
                <w:szCs w:val="22"/>
              </w:rPr>
              <w:t>26,33</w:t>
            </w:r>
          </w:p>
        </w:tc>
        <w:tc>
          <w:tcPr>
            <w:tcW w:w="1183" w:type="dxa"/>
            <w:tcBorders>
              <w:top w:val="nil"/>
              <w:left w:val="nil"/>
              <w:bottom w:val="single" w:sz="4" w:space="0" w:color="auto"/>
              <w:right w:val="single" w:sz="4" w:space="0" w:color="auto"/>
            </w:tcBorders>
            <w:shd w:val="clear" w:color="auto" w:fill="auto"/>
            <w:noWrap/>
            <w:vAlign w:val="center"/>
            <w:hideMark/>
          </w:tcPr>
          <w:p w14:paraId="0BA0B982" w14:textId="68C27789" w:rsidR="00C16DC6" w:rsidRPr="00967DC1" w:rsidRDefault="00C16DC6" w:rsidP="00C16DC6">
            <w:pPr>
              <w:jc w:val="right"/>
              <w:rPr>
                <w:color w:val="000000"/>
                <w:sz w:val="22"/>
                <w:szCs w:val="22"/>
              </w:rPr>
            </w:pPr>
            <w:r w:rsidRPr="00967DC1">
              <w:rPr>
                <w:color w:val="000000"/>
                <w:sz w:val="22"/>
                <w:szCs w:val="22"/>
              </w:rPr>
              <w:t>1.598,4</w:t>
            </w:r>
          </w:p>
        </w:tc>
        <w:tc>
          <w:tcPr>
            <w:tcW w:w="1123" w:type="dxa"/>
            <w:tcBorders>
              <w:top w:val="nil"/>
              <w:left w:val="nil"/>
              <w:bottom w:val="single" w:sz="4" w:space="0" w:color="auto"/>
              <w:right w:val="single" w:sz="4" w:space="0" w:color="auto"/>
            </w:tcBorders>
            <w:shd w:val="clear" w:color="auto" w:fill="auto"/>
            <w:noWrap/>
            <w:vAlign w:val="center"/>
            <w:hideMark/>
          </w:tcPr>
          <w:p w14:paraId="2FF969C6" w14:textId="0A708D97" w:rsidR="00C16DC6" w:rsidRPr="00967DC1" w:rsidRDefault="00C16DC6" w:rsidP="00C16DC6">
            <w:pPr>
              <w:jc w:val="right"/>
              <w:rPr>
                <w:color w:val="000000"/>
                <w:sz w:val="22"/>
                <w:szCs w:val="22"/>
              </w:rPr>
            </w:pPr>
            <w:r w:rsidRPr="00967DC1">
              <w:rPr>
                <w:color w:val="000000"/>
                <w:sz w:val="22"/>
                <w:szCs w:val="22"/>
              </w:rPr>
              <w:t>60,7</w:t>
            </w:r>
          </w:p>
        </w:tc>
        <w:tc>
          <w:tcPr>
            <w:tcW w:w="991" w:type="dxa"/>
            <w:tcBorders>
              <w:top w:val="nil"/>
              <w:left w:val="nil"/>
              <w:bottom w:val="single" w:sz="4" w:space="0" w:color="auto"/>
              <w:right w:val="single" w:sz="4" w:space="0" w:color="auto"/>
            </w:tcBorders>
            <w:shd w:val="clear" w:color="auto" w:fill="auto"/>
            <w:noWrap/>
            <w:vAlign w:val="center"/>
            <w:hideMark/>
          </w:tcPr>
          <w:p w14:paraId="0E5B9797" w14:textId="4E877E69" w:rsidR="00C16DC6" w:rsidRPr="00967DC1" w:rsidRDefault="00C16DC6" w:rsidP="00C16DC6">
            <w:pPr>
              <w:jc w:val="right"/>
              <w:rPr>
                <w:color w:val="000000"/>
                <w:sz w:val="22"/>
                <w:szCs w:val="22"/>
              </w:rPr>
            </w:pPr>
            <w:r>
              <w:rPr>
                <w:color w:val="000000"/>
                <w:sz w:val="22"/>
                <w:szCs w:val="22"/>
              </w:rPr>
              <w:t>585,3</w:t>
            </w:r>
          </w:p>
        </w:tc>
        <w:tc>
          <w:tcPr>
            <w:tcW w:w="1050" w:type="dxa"/>
            <w:tcBorders>
              <w:top w:val="nil"/>
              <w:left w:val="nil"/>
              <w:bottom w:val="single" w:sz="4" w:space="0" w:color="auto"/>
              <w:right w:val="single" w:sz="4" w:space="0" w:color="auto"/>
            </w:tcBorders>
            <w:shd w:val="clear" w:color="auto" w:fill="auto"/>
            <w:noWrap/>
            <w:vAlign w:val="center"/>
            <w:hideMark/>
          </w:tcPr>
          <w:p w14:paraId="6AD33A58" w14:textId="67BB45F4" w:rsidR="00C16DC6" w:rsidRPr="00967DC1" w:rsidRDefault="00C16DC6" w:rsidP="00C16DC6">
            <w:pPr>
              <w:jc w:val="right"/>
              <w:rPr>
                <w:color w:val="000000"/>
                <w:sz w:val="22"/>
                <w:szCs w:val="22"/>
              </w:rPr>
            </w:pPr>
            <w:r>
              <w:rPr>
                <w:color w:val="000000"/>
                <w:sz w:val="22"/>
                <w:szCs w:val="22"/>
              </w:rPr>
              <w:t>853</w:t>
            </w:r>
            <w:r w:rsidRPr="00967DC1">
              <w:rPr>
                <w:color w:val="000000"/>
                <w:sz w:val="22"/>
                <w:szCs w:val="22"/>
              </w:rPr>
              <w:t>,</w:t>
            </w:r>
            <w:r>
              <w:rPr>
                <w:color w:val="000000"/>
                <w:sz w:val="22"/>
                <w:szCs w:val="22"/>
              </w:rPr>
              <w:t>3</w:t>
            </w:r>
          </w:p>
        </w:tc>
        <w:tc>
          <w:tcPr>
            <w:tcW w:w="930" w:type="dxa"/>
            <w:tcBorders>
              <w:top w:val="nil"/>
              <w:left w:val="nil"/>
              <w:bottom w:val="single" w:sz="4" w:space="0" w:color="auto"/>
              <w:right w:val="single" w:sz="4" w:space="0" w:color="auto"/>
            </w:tcBorders>
            <w:shd w:val="clear" w:color="auto" w:fill="auto"/>
            <w:noWrap/>
            <w:vAlign w:val="center"/>
            <w:hideMark/>
          </w:tcPr>
          <w:p w14:paraId="44722E8A" w14:textId="05AE36F9" w:rsidR="00C16DC6" w:rsidRPr="00967DC1" w:rsidRDefault="00C16DC6" w:rsidP="00C16DC6">
            <w:pPr>
              <w:jc w:val="right"/>
              <w:rPr>
                <w:color w:val="000000"/>
                <w:sz w:val="22"/>
                <w:szCs w:val="22"/>
              </w:rPr>
            </w:pPr>
            <w:r w:rsidRPr="00967DC1">
              <w:rPr>
                <w:color w:val="000000"/>
                <w:sz w:val="22"/>
                <w:szCs w:val="22"/>
              </w:rPr>
              <w:t>1</w:t>
            </w:r>
            <w:r>
              <w:rPr>
                <w:color w:val="000000"/>
                <w:sz w:val="22"/>
                <w:szCs w:val="22"/>
              </w:rPr>
              <w:t>59</w:t>
            </w:r>
            <w:r w:rsidRPr="00967DC1">
              <w:rPr>
                <w:color w:val="000000"/>
                <w:sz w:val="22"/>
                <w:szCs w:val="22"/>
              </w:rPr>
              <w:t>,</w:t>
            </w:r>
            <w:r>
              <w:rPr>
                <w:color w:val="000000"/>
                <w:sz w:val="22"/>
                <w:szCs w:val="22"/>
              </w:rPr>
              <w:t>8</w:t>
            </w:r>
          </w:p>
        </w:tc>
      </w:tr>
      <w:tr w:rsidR="00C16DC6" w:rsidRPr="00967DC1" w14:paraId="19142099"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4D2B7DF0" w14:textId="77777777" w:rsidR="00C16DC6" w:rsidRPr="00967DC1" w:rsidRDefault="00C16DC6" w:rsidP="00C16DC6">
            <w:pPr>
              <w:jc w:val="left"/>
              <w:rPr>
                <w:color w:val="000000"/>
                <w:sz w:val="22"/>
                <w:szCs w:val="22"/>
              </w:rPr>
            </w:pPr>
            <w:r w:rsidRPr="00967DC1">
              <w:rPr>
                <w:color w:val="000000"/>
                <w:sz w:val="22"/>
                <w:szCs w:val="22"/>
              </w:rPr>
              <w:t>82459162</w:t>
            </w:r>
          </w:p>
        </w:tc>
        <w:tc>
          <w:tcPr>
            <w:tcW w:w="1391" w:type="dxa"/>
            <w:tcBorders>
              <w:top w:val="nil"/>
              <w:left w:val="nil"/>
              <w:bottom w:val="single" w:sz="4" w:space="0" w:color="auto"/>
              <w:right w:val="single" w:sz="4" w:space="0" w:color="auto"/>
            </w:tcBorders>
            <w:shd w:val="clear" w:color="auto" w:fill="auto"/>
            <w:noWrap/>
            <w:vAlign w:val="center"/>
            <w:hideMark/>
          </w:tcPr>
          <w:p w14:paraId="188B3B3A" w14:textId="677B8C13" w:rsidR="00C16DC6" w:rsidRPr="00967DC1" w:rsidRDefault="00C16DC6" w:rsidP="00C16DC6">
            <w:pPr>
              <w:jc w:val="right"/>
              <w:rPr>
                <w:color w:val="000000"/>
                <w:sz w:val="22"/>
                <w:szCs w:val="22"/>
              </w:rPr>
            </w:pPr>
            <w:r w:rsidRPr="00967DC1">
              <w:rPr>
                <w:color w:val="000000"/>
                <w:sz w:val="22"/>
                <w:szCs w:val="22"/>
              </w:rPr>
              <w:t>40,19</w:t>
            </w:r>
          </w:p>
        </w:tc>
        <w:tc>
          <w:tcPr>
            <w:tcW w:w="1227" w:type="dxa"/>
            <w:tcBorders>
              <w:top w:val="nil"/>
              <w:left w:val="nil"/>
              <w:bottom w:val="single" w:sz="4" w:space="0" w:color="auto"/>
              <w:right w:val="single" w:sz="4" w:space="0" w:color="auto"/>
            </w:tcBorders>
            <w:shd w:val="clear" w:color="auto" w:fill="auto"/>
            <w:noWrap/>
            <w:vAlign w:val="bottom"/>
            <w:hideMark/>
          </w:tcPr>
          <w:p w14:paraId="306BEE26" w14:textId="335A4A82" w:rsidR="00C16DC6" w:rsidRPr="00967DC1" w:rsidRDefault="00C16DC6" w:rsidP="00C16DC6">
            <w:pPr>
              <w:jc w:val="right"/>
              <w:rPr>
                <w:color w:val="000000"/>
                <w:sz w:val="22"/>
                <w:szCs w:val="22"/>
              </w:rPr>
            </w:pPr>
            <w:r w:rsidRPr="00967DC1">
              <w:rPr>
                <w:color w:val="000000"/>
                <w:sz w:val="22"/>
                <w:szCs w:val="22"/>
              </w:rPr>
              <w:t>15.018,4</w:t>
            </w:r>
          </w:p>
        </w:tc>
        <w:tc>
          <w:tcPr>
            <w:tcW w:w="1167" w:type="dxa"/>
            <w:tcBorders>
              <w:top w:val="nil"/>
              <w:left w:val="nil"/>
              <w:bottom w:val="single" w:sz="4" w:space="0" w:color="auto"/>
              <w:right w:val="single" w:sz="4" w:space="0" w:color="auto"/>
            </w:tcBorders>
            <w:shd w:val="clear" w:color="auto" w:fill="auto"/>
            <w:noWrap/>
            <w:vAlign w:val="center"/>
            <w:hideMark/>
          </w:tcPr>
          <w:p w14:paraId="379BE59F" w14:textId="72D2BA44" w:rsidR="00C16DC6" w:rsidRPr="00967DC1" w:rsidRDefault="00C16DC6" w:rsidP="00C16DC6">
            <w:pPr>
              <w:jc w:val="right"/>
              <w:rPr>
                <w:color w:val="000000"/>
                <w:sz w:val="22"/>
                <w:szCs w:val="22"/>
              </w:rPr>
            </w:pPr>
            <w:r w:rsidRPr="00967DC1">
              <w:rPr>
                <w:color w:val="000000"/>
                <w:sz w:val="22"/>
                <w:szCs w:val="22"/>
              </w:rPr>
              <w:t>373,7</w:t>
            </w:r>
          </w:p>
        </w:tc>
        <w:tc>
          <w:tcPr>
            <w:tcW w:w="1244" w:type="dxa"/>
            <w:tcBorders>
              <w:top w:val="nil"/>
              <w:left w:val="nil"/>
              <w:bottom w:val="single" w:sz="4" w:space="0" w:color="auto"/>
              <w:right w:val="single" w:sz="4" w:space="0" w:color="auto"/>
            </w:tcBorders>
            <w:shd w:val="clear" w:color="auto" w:fill="auto"/>
            <w:noWrap/>
            <w:vAlign w:val="bottom"/>
            <w:hideMark/>
          </w:tcPr>
          <w:p w14:paraId="72C4D8FA" w14:textId="657C24DA" w:rsidR="00C16DC6" w:rsidRPr="00967DC1" w:rsidRDefault="00C16DC6" w:rsidP="00C16DC6">
            <w:pPr>
              <w:jc w:val="right"/>
              <w:rPr>
                <w:color w:val="000000"/>
                <w:sz w:val="22"/>
                <w:szCs w:val="22"/>
              </w:rPr>
            </w:pPr>
            <w:r w:rsidRPr="00967DC1">
              <w:rPr>
                <w:color w:val="000000"/>
                <w:sz w:val="22"/>
                <w:szCs w:val="22"/>
              </w:rPr>
              <w:t>262,7</w:t>
            </w:r>
          </w:p>
        </w:tc>
        <w:tc>
          <w:tcPr>
            <w:tcW w:w="1002" w:type="dxa"/>
            <w:tcBorders>
              <w:top w:val="nil"/>
              <w:left w:val="nil"/>
              <w:bottom w:val="single" w:sz="4" w:space="0" w:color="auto"/>
              <w:right w:val="single" w:sz="4" w:space="0" w:color="auto"/>
            </w:tcBorders>
            <w:shd w:val="clear" w:color="auto" w:fill="auto"/>
            <w:noWrap/>
            <w:vAlign w:val="center"/>
            <w:hideMark/>
          </w:tcPr>
          <w:p w14:paraId="04C4F552" w14:textId="6D6A5F8D" w:rsidR="00C16DC6" w:rsidRPr="00967DC1" w:rsidRDefault="00C16DC6" w:rsidP="00C16DC6">
            <w:pPr>
              <w:jc w:val="right"/>
              <w:rPr>
                <w:color w:val="000000"/>
                <w:sz w:val="22"/>
                <w:szCs w:val="22"/>
              </w:rPr>
            </w:pPr>
            <w:r w:rsidRPr="00967DC1">
              <w:rPr>
                <w:color w:val="000000"/>
                <w:sz w:val="22"/>
                <w:szCs w:val="22"/>
              </w:rPr>
              <w:t>6,5</w:t>
            </w:r>
          </w:p>
        </w:tc>
        <w:tc>
          <w:tcPr>
            <w:tcW w:w="1073" w:type="dxa"/>
            <w:tcBorders>
              <w:top w:val="nil"/>
              <w:left w:val="nil"/>
              <w:bottom w:val="single" w:sz="4" w:space="0" w:color="auto"/>
              <w:right w:val="single" w:sz="4" w:space="0" w:color="auto"/>
            </w:tcBorders>
            <w:shd w:val="clear" w:color="auto" w:fill="auto"/>
            <w:noWrap/>
            <w:vAlign w:val="center"/>
            <w:hideMark/>
          </w:tcPr>
          <w:p w14:paraId="13040011" w14:textId="57253162" w:rsidR="00C16DC6" w:rsidRPr="00967DC1" w:rsidRDefault="00C16DC6" w:rsidP="00C16DC6">
            <w:pPr>
              <w:jc w:val="right"/>
              <w:rPr>
                <w:color w:val="000000"/>
                <w:sz w:val="22"/>
                <w:szCs w:val="22"/>
              </w:rPr>
            </w:pPr>
            <w:r w:rsidRPr="00967DC1">
              <w:rPr>
                <w:color w:val="000000"/>
                <w:sz w:val="22"/>
                <w:szCs w:val="22"/>
              </w:rPr>
              <w:t>27,77</w:t>
            </w:r>
          </w:p>
        </w:tc>
        <w:tc>
          <w:tcPr>
            <w:tcW w:w="1183" w:type="dxa"/>
            <w:tcBorders>
              <w:top w:val="nil"/>
              <w:left w:val="nil"/>
              <w:bottom w:val="single" w:sz="4" w:space="0" w:color="auto"/>
              <w:right w:val="single" w:sz="4" w:space="0" w:color="auto"/>
            </w:tcBorders>
            <w:shd w:val="clear" w:color="auto" w:fill="auto"/>
            <w:noWrap/>
            <w:vAlign w:val="center"/>
            <w:hideMark/>
          </w:tcPr>
          <w:p w14:paraId="1B834546" w14:textId="7CE3070D" w:rsidR="00C16DC6" w:rsidRPr="00967DC1" w:rsidRDefault="00C16DC6" w:rsidP="00C16DC6">
            <w:pPr>
              <w:jc w:val="right"/>
              <w:rPr>
                <w:color w:val="000000"/>
                <w:sz w:val="22"/>
                <w:szCs w:val="22"/>
              </w:rPr>
            </w:pPr>
            <w:r w:rsidRPr="00967DC1">
              <w:rPr>
                <w:color w:val="000000"/>
                <w:sz w:val="22"/>
                <w:szCs w:val="22"/>
              </w:rPr>
              <w:t>1.196,0</w:t>
            </w:r>
          </w:p>
        </w:tc>
        <w:tc>
          <w:tcPr>
            <w:tcW w:w="1123" w:type="dxa"/>
            <w:tcBorders>
              <w:top w:val="nil"/>
              <w:left w:val="nil"/>
              <w:bottom w:val="single" w:sz="4" w:space="0" w:color="auto"/>
              <w:right w:val="single" w:sz="4" w:space="0" w:color="auto"/>
            </w:tcBorders>
            <w:shd w:val="clear" w:color="auto" w:fill="auto"/>
            <w:noWrap/>
            <w:vAlign w:val="center"/>
            <w:hideMark/>
          </w:tcPr>
          <w:p w14:paraId="160551A5" w14:textId="0CDB88EB" w:rsidR="00C16DC6" w:rsidRPr="00967DC1" w:rsidRDefault="00C16DC6" w:rsidP="00C16DC6">
            <w:pPr>
              <w:jc w:val="right"/>
              <w:rPr>
                <w:color w:val="000000"/>
                <w:sz w:val="22"/>
                <w:szCs w:val="22"/>
              </w:rPr>
            </w:pPr>
            <w:r w:rsidRPr="00967DC1">
              <w:rPr>
                <w:color w:val="000000"/>
                <w:sz w:val="22"/>
                <w:szCs w:val="22"/>
              </w:rPr>
              <w:t>43,1</w:t>
            </w:r>
          </w:p>
        </w:tc>
        <w:tc>
          <w:tcPr>
            <w:tcW w:w="991" w:type="dxa"/>
            <w:tcBorders>
              <w:top w:val="nil"/>
              <w:left w:val="nil"/>
              <w:bottom w:val="single" w:sz="4" w:space="0" w:color="auto"/>
              <w:right w:val="single" w:sz="4" w:space="0" w:color="auto"/>
            </w:tcBorders>
            <w:shd w:val="clear" w:color="auto" w:fill="auto"/>
            <w:noWrap/>
            <w:vAlign w:val="center"/>
            <w:hideMark/>
          </w:tcPr>
          <w:p w14:paraId="6519D7CB" w14:textId="47545569" w:rsidR="00C16DC6" w:rsidRPr="00967DC1" w:rsidRDefault="00C16DC6" w:rsidP="00C16DC6">
            <w:pPr>
              <w:jc w:val="right"/>
              <w:rPr>
                <w:color w:val="000000"/>
                <w:sz w:val="22"/>
                <w:szCs w:val="22"/>
              </w:rPr>
            </w:pPr>
            <w:r>
              <w:rPr>
                <w:color w:val="000000"/>
                <w:sz w:val="22"/>
                <w:szCs w:val="22"/>
              </w:rPr>
              <w:t>30,6</w:t>
            </w:r>
          </w:p>
        </w:tc>
        <w:tc>
          <w:tcPr>
            <w:tcW w:w="1050" w:type="dxa"/>
            <w:tcBorders>
              <w:top w:val="nil"/>
              <w:left w:val="nil"/>
              <w:bottom w:val="single" w:sz="4" w:space="0" w:color="auto"/>
              <w:right w:val="single" w:sz="4" w:space="0" w:color="auto"/>
            </w:tcBorders>
            <w:shd w:val="clear" w:color="auto" w:fill="auto"/>
            <w:noWrap/>
            <w:vAlign w:val="center"/>
            <w:hideMark/>
          </w:tcPr>
          <w:p w14:paraId="2B787112" w14:textId="5F6B8D15" w:rsidR="00C16DC6" w:rsidRPr="00967DC1" w:rsidRDefault="00C16DC6" w:rsidP="00C16DC6">
            <w:pPr>
              <w:jc w:val="right"/>
              <w:rPr>
                <w:color w:val="000000"/>
                <w:sz w:val="22"/>
                <w:szCs w:val="22"/>
              </w:rPr>
            </w:pPr>
            <w:r w:rsidRPr="00967DC1">
              <w:rPr>
                <w:color w:val="000000"/>
                <w:sz w:val="22"/>
                <w:szCs w:val="22"/>
              </w:rPr>
              <w:t>1.</w:t>
            </w:r>
            <w:r>
              <w:rPr>
                <w:color w:val="000000"/>
                <w:sz w:val="22"/>
                <w:szCs w:val="22"/>
              </w:rPr>
              <w:t>047</w:t>
            </w:r>
            <w:r w:rsidRPr="00967DC1">
              <w:rPr>
                <w:color w:val="000000"/>
                <w:sz w:val="22"/>
                <w:szCs w:val="22"/>
              </w:rPr>
              <w:t>,</w:t>
            </w:r>
            <w:r>
              <w:rPr>
                <w:color w:val="000000"/>
                <w:sz w:val="22"/>
                <w:szCs w:val="22"/>
              </w:rPr>
              <w:t>0</w:t>
            </w:r>
          </w:p>
        </w:tc>
        <w:tc>
          <w:tcPr>
            <w:tcW w:w="930" w:type="dxa"/>
            <w:tcBorders>
              <w:top w:val="nil"/>
              <w:left w:val="nil"/>
              <w:bottom w:val="single" w:sz="4" w:space="0" w:color="auto"/>
              <w:right w:val="single" w:sz="4" w:space="0" w:color="auto"/>
            </w:tcBorders>
            <w:shd w:val="clear" w:color="auto" w:fill="auto"/>
            <w:noWrap/>
            <w:vAlign w:val="center"/>
            <w:hideMark/>
          </w:tcPr>
          <w:p w14:paraId="46968FB6" w14:textId="580AC5F8" w:rsidR="00C16DC6" w:rsidRPr="00967DC1" w:rsidRDefault="00C16DC6" w:rsidP="00C16DC6">
            <w:pPr>
              <w:jc w:val="right"/>
              <w:rPr>
                <w:color w:val="000000"/>
                <w:sz w:val="22"/>
                <w:szCs w:val="22"/>
              </w:rPr>
            </w:pPr>
            <w:r>
              <w:rPr>
                <w:color w:val="000000"/>
                <w:sz w:val="22"/>
                <w:szCs w:val="22"/>
              </w:rPr>
              <w:t>118</w:t>
            </w:r>
            <w:r w:rsidRPr="00967DC1">
              <w:rPr>
                <w:color w:val="000000"/>
                <w:sz w:val="22"/>
                <w:szCs w:val="22"/>
              </w:rPr>
              <w:t>,</w:t>
            </w:r>
            <w:r>
              <w:rPr>
                <w:color w:val="000000"/>
                <w:sz w:val="22"/>
                <w:szCs w:val="22"/>
              </w:rPr>
              <w:t>4</w:t>
            </w:r>
          </w:p>
        </w:tc>
      </w:tr>
      <w:tr w:rsidR="00C16DC6" w:rsidRPr="00967DC1" w14:paraId="6C4D21BD"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34333B24" w14:textId="77777777" w:rsidR="00C16DC6" w:rsidRPr="00967DC1" w:rsidRDefault="00C16DC6" w:rsidP="00C16DC6">
            <w:pPr>
              <w:jc w:val="left"/>
              <w:rPr>
                <w:color w:val="000000"/>
                <w:sz w:val="22"/>
                <w:szCs w:val="22"/>
              </w:rPr>
            </w:pPr>
            <w:r w:rsidRPr="00967DC1">
              <w:rPr>
                <w:color w:val="000000"/>
                <w:sz w:val="22"/>
                <w:szCs w:val="22"/>
              </w:rPr>
              <w:t>83325162</w:t>
            </w:r>
          </w:p>
        </w:tc>
        <w:tc>
          <w:tcPr>
            <w:tcW w:w="1391" w:type="dxa"/>
            <w:tcBorders>
              <w:top w:val="nil"/>
              <w:left w:val="nil"/>
              <w:bottom w:val="single" w:sz="4" w:space="0" w:color="auto"/>
              <w:right w:val="single" w:sz="4" w:space="0" w:color="auto"/>
            </w:tcBorders>
            <w:shd w:val="clear" w:color="auto" w:fill="auto"/>
            <w:noWrap/>
            <w:vAlign w:val="center"/>
            <w:hideMark/>
          </w:tcPr>
          <w:p w14:paraId="2C709857" w14:textId="387385BE" w:rsidR="00C16DC6" w:rsidRPr="00967DC1" w:rsidRDefault="00C16DC6" w:rsidP="00C16DC6">
            <w:pPr>
              <w:jc w:val="right"/>
              <w:rPr>
                <w:color w:val="000000"/>
                <w:sz w:val="22"/>
                <w:szCs w:val="22"/>
              </w:rPr>
            </w:pPr>
            <w:r w:rsidRPr="00967DC1">
              <w:rPr>
                <w:color w:val="000000"/>
                <w:sz w:val="22"/>
                <w:szCs w:val="22"/>
              </w:rPr>
              <w:t>222,12</w:t>
            </w:r>
          </w:p>
        </w:tc>
        <w:tc>
          <w:tcPr>
            <w:tcW w:w="1227" w:type="dxa"/>
            <w:tcBorders>
              <w:top w:val="nil"/>
              <w:left w:val="nil"/>
              <w:bottom w:val="single" w:sz="4" w:space="0" w:color="auto"/>
              <w:right w:val="single" w:sz="4" w:space="0" w:color="auto"/>
            </w:tcBorders>
            <w:shd w:val="clear" w:color="auto" w:fill="auto"/>
            <w:noWrap/>
            <w:vAlign w:val="bottom"/>
            <w:hideMark/>
          </w:tcPr>
          <w:p w14:paraId="76910749" w14:textId="732FBC38" w:rsidR="00C16DC6" w:rsidRPr="00967DC1" w:rsidRDefault="00C16DC6" w:rsidP="00C16DC6">
            <w:pPr>
              <w:jc w:val="right"/>
              <w:rPr>
                <w:color w:val="000000"/>
                <w:sz w:val="22"/>
                <w:szCs w:val="22"/>
              </w:rPr>
            </w:pPr>
            <w:r w:rsidRPr="00967DC1">
              <w:rPr>
                <w:color w:val="000000"/>
                <w:sz w:val="22"/>
                <w:szCs w:val="22"/>
              </w:rPr>
              <w:t>16.282,6</w:t>
            </w:r>
          </w:p>
        </w:tc>
        <w:tc>
          <w:tcPr>
            <w:tcW w:w="1167" w:type="dxa"/>
            <w:tcBorders>
              <w:top w:val="nil"/>
              <w:left w:val="nil"/>
              <w:bottom w:val="single" w:sz="4" w:space="0" w:color="auto"/>
              <w:right w:val="single" w:sz="4" w:space="0" w:color="auto"/>
            </w:tcBorders>
            <w:shd w:val="clear" w:color="auto" w:fill="auto"/>
            <w:noWrap/>
            <w:vAlign w:val="center"/>
            <w:hideMark/>
          </w:tcPr>
          <w:p w14:paraId="34D178E0" w14:textId="117017C0" w:rsidR="00C16DC6" w:rsidRPr="00967DC1" w:rsidRDefault="00C16DC6" w:rsidP="00C16DC6">
            <w:pPr>
              <w:jc w:val="right"/>
              <w:rPr>
                <w:color w:val="000000"/>
                <w:sz w:val="22"/>
                <w:szCs w:val="22"/>
              </w:rPr>
            </w:pPr>
            <w:r w:rsidRPr="00967DC1">
              <w:rPr>
                <w:color w:val="000000"/>
                <w:sz w:val="22"/>
                <w:szCs w:val="22"/>
              </w:rPr>
              <w:t>73,3</w:t>
            </w:r>
          </w:p>
        </w:tc>
        <w:tc>
          <w:tcPr>
            <w:tcW w:w="1244" w:type="dxa"/>
            <w:tcBorders>
              <w:top w:val="nil"/>
              <w:left w:val="nil"/>
              <w:bottom w:val="single" w:sz="4" w:space="0" w:color="auto"/>
              <w:right w:val="single" w:sz="4" w:space="0" w:color="auto"/>
            </w:tcBorders>
            <w:shd w:val="clear" w:color="auto" w:fill="auto"/>
            <w:noWrap/>
            <w:vAlign w:val="bottom"/>
            <w:hideMark/>
          </w:tcPr>
          <w:p w14:paraId="6316FEDE" w14:textId="3C2DA5D6" w:rsidR="00C16DC6" w:rsidRPr="00967DC1" w:rsidRDefault="00C16DC6" w:rsidP="00C16DC6">
            <w:pPr>
              <w:jc w:val="right"/>
              <w:rPr>
                <w:color w:val="000000"/>
                <w:sz w:val="22"/>
                <w:szCs w:val="22"/>
              </w:rPr>
            </w:pPr>
            <w:r w:rsidRPr="00967DC1">
              <w:rPr>
                <w:color w:val="000000"/>
                <w:sz w:val="22"/>
                <w:szCs w:val="22"/>
              </w:rPr>
              <w:t>908,5</w:t>
            </w:r>
          </w:p>
        </w:tc>
        <w:tc>
          <w:tcPr>
            <w:tcW w:w="1002" w:type="dxa"/>
            <w:tcBorders>
              <w:top w:val="nil"/>
              <w:left w:val="nil"/>
              <w:bottom w:val="single" w:sz="4" w:space="0" w:color="auto"/>
              <w:right w:val="single" w:sz="4" w:space="0" w:color="auto"/>
            </w:tcBorders>
            <w:shd w:val="clear" w:color="auto" w:fill="auto"/>
            <w:noWrap/>
            <w:vAlign w:val="center"/>
            <w:hideMark/>
          </w:tcPr>
          <w:p w14:paraId="043C6E28" w14:textId="3459E227" w:rsidR="00C16DC6" w:rsidRPr="00967DC1" w:rsidRDefault="00C16DC6" w:rsidP="00C16DC6">
            <w:pPr>
              <w:jc w:val="right"/>
              <w:rPr>
                <w:color w:val="000000"/>
                <w:sz w:val="22"/>
                <w:szCs w:val="22"/>
              </w:rPr>
            </w:pPr>
            <w:r w:rsidRPr="00967DC1">
              <w:rPr>
                <w:color w:val="000000"/>
                <w:sz w:val="22"/>
                <w:szCs w:val="22"/>
              </w:rPr>
              <w:t>4,1</w:t>
            </w:r>
          </w:p>
        </w:tc>
        <w:tc>
          <w:tcPr>
            <w:tcW w:w="1073" w:type="dxa"/>
            <w:tcBorders>
              <w:top w:val="nil"/>
              <w:left w:val="nil"/>
              <w:bottom w:val="single" w:sz="4" w:space="0" w:color="auto"/>
              <w:right w:val="single" w:sz="4" w:space="0" w:color="auto"/>
            </w:tcBorders>
            <w:shd w:val="clear" w:color="auto" w:fill="auto"/>
            <w:noWrap/>
            <w:vAlign w:val="center"/>
            <w:hideMark/>
          </w:tcPr>
          <w:p w14:paraId="1D5AB067" w14:textId="4BA1DB0B" w:rsidR="00C16DC6" w:rsidRPr="00967DC1" w:rsidRDefault="00C16DC6" w:rsidP="00C16DC6">
            <w:pPr>
              <w:jc w:val="right"/>
              <w:rPr>
                <w:color w:val="000000"/>
                <w:sz w:val="22"/>
                <w:szCs w:val="22"/>
              </w:rPr>
            </w:pPr>
            <w:r w:rsidRPr="00967DC1">
              <w:rPr>
                <w:color w:val="000000"/>
                <w:sz w:val="22"/>
                <w:szCs w:val="22"/>
              </w:rPr>
              <w:t>65,61</w:t>
            </w:r>
          </w:p>
        </w:tc>
        <w:tc>
          <w:tcPr>
            <w:tcW w:w="1183" w:type="dxa"/>
            <w:tcBorders>
              <w:top w:val="nil"/>
              <w:left w:val="nil"/>
              <w:bottom w:val="single" w:sz="4" w:space="0" w:color="auto"/>
              <w:right w:val="single" w:sz="4" w:space="0" w:color="auto"/>
            </w:tcBorders>
            <w:shd w:val="clear" w:color="auto" w:fill="auto"/>
            <w:noWrap/>
            <w:vAlign w:val="center"/>
            <w:hideMark/>
          </w:tcPr>
          <w:p w14:paraId="3B2E17EA" w14:textId="5F17167F" w:rsidR="00C16DC6" w:rsidRPr="00967DC1" w:rsidRDefault="00C16DC6" w:rsidP="00C16DC6">
            <w:pPr>
              <w:jc w:val="right"/>
              <w:rPr>
                <w:color w:val="000000"/>
                <w:sz w:val="22"/>
                <w:szCs w:val="22"/>
              </w:rPr>
            </w:pPr>
            <w:r w:rsidRPr="00967DC1">
              <w:rPr>
                <w:color w:val="000000"/>
                <w:sz w:val="22"/>
                <w:szCs w:val="22"/>
              </w:rPr>
              <w:t>500,1</w:t>
            </w:r>
          </w:p>
        </w:tc>
        <w:tc>
          <w:tcPr>
            <w:tcW w:w="1123" w:type="dxa"/>
            <w:tcBorders>
              <w:top w:val="nil"/>
              <w:left w:val="nil"/>
              <w:bottom w:val="single" w:sz="4" w:space="0" w:color="auto"/>
              <w:right w:val="single" w:sz="4" w:space="0" w:color="auto"/>
            </w:tcBorders>
            <w:shd w:val="clear" w:color="auto" w:fill="auto"/>
            <w:noWrap/>
            <w:vAlign w:val="center"/>
            <w:hideMark/>
          </w:tcPr>
          <w:p w14:paraId="72584432" w14:textId="4F744C87" w:rsidR="00C16DC6" w:rsidRPr="00967DC1" w:rsidRDefault="00C16DC6" w:rsidP="00C16DC6">
            <w:pPr>
              <w:jc w:val="right"/>
              <w:rPr>
                <w:color w:val="000000"/>
                <w:sz w:val="22"/>
                <w:szCs w:val="22"/>
              </w:rPr>
            </w:pPr>
            <w:r w:rsidRPr="00967DC1">
              <w:rPr>
                <w:color w:val="000000"/>
                <w:sz w:val="22"/>
                <w:szCs w:val="22"/>
              </w:rPr>
              <w:t>7,6</w:t>
            </w:r>
          </w:p>
        </w:tc>
        <w:tc>
          <w:tcPr>
            <w:tcW w:w="991" w:type="dxa"/>
            <w:tcBorders>
              <w:top w:val="nil"/>
              <w:left w:val="nil"/>
              <w:bottom w:val="single" w:sz="4" w:space="0" w:color="auto"/>
              <w:right w:val="single" w:sz="4" w:space="0" w:color="auto"/>
            </w:tcBorders>
            <w:shd w:val="clear" w:color="auto" w:fill="auto"/>
            <w:noWrap/>
            <w:vAlign w:val="center"/>
            <w:hideMark/>
          </w:tcPr>
          <w:p w14:paraId="3F3D2A59" w14:textId="77A7E703" w:rsidR="00C16DC6" w:rsidRPr="00967DC1" w:rsidRDefault="00C16DC6" w:rsidP="00C16DC6">
            <w:pPr>
              <w:jc w:val="right"/>
              <w:rPr>
                <w:color w:val="000000"/>
                <w:sz w:val="22"/>
                <w:szCs w:val="22"/>
              </w:rPr>
            </w:pPr>
            <w:r>
              <w:rPr>
                <w:color w:val="000000"/>
                <w:sz w:val="22"/>
                <w:szCs w:val="22"/>
              </w:rPr>
              <w:t>259,7</w:t>
            </w:r>
          </w:p>
        </w:tc>
        <w:tc>
          <w:tcPr>
            <w:tcW w:w="1050" w:type="dxa"/>
            <w:tcBorders>
              <w:top w:val="nil"/>
              <w:left w:val="nil"/>
              <w:bottom w:val="single" w:sz="4" w:space="0" w:color="auto"/>
              <w:right w:val="single" w:sz="4" w:space="0" w:color="auto"/>
            </w:tcBorders>
            <w:shd w:val="clear" w:color="auto" w:fill="auto"/>
            <w:noWrap/>
            <w:vAlign w:val="center"/>
            <w:hideMark/>
          </w:tcPr>
          <w:p w14:paraId="288E7FA9" w14:textId="2C139B89" w:rsidR="00C16DC6" w:rsidRPr="00967DC1" w:rsidRDefault="00C16DC6" w:rsidP="00C16DC6">
            <w:pPr>
              <w:jc w:val="right"/>
              <w:rPr>
                <w:color w:val="000000"/>
                <w:sz w:val="22"/>
                <w:szCs w:val="22"/>
              </w:rPr>
            </w:pPr>
            <w:r>
              <w:rPr>
                <w:color w:val="000000"/>
                <w:sz w:val="22"/>
                <w:szCs w:val="22"/>
              </w:rPr>
              <w:t>215,3</w:t>
            </w:r>
          </w:p>
        </w:tc>
        <w:tc>
          <w:tcPr>
            <w:tcW w:w="930" w:type="dxa"/>
            <w:tcBorders>
              <w:top w:val="nil"/>
              <w:left w:val="nil"/>
              <w:bottom w:val="single" w:sz="4" w:space="0" w:color="auto"/>
              <w:right w:val="single" w:sz="4" w:space="0" w:color="auto"/>
            </w:tcBorders>
            <w:shd w:val="clear" w:color="auto" w:fill="auto"/>
            <w:noWrap/>
            <w:vAlign w:val="center"/>
            <w:hideMark/>
          </w:tcPr>
          <w:p w14:paraId="7DC43C60" w14:textId="1FCC9867" w:rsidR="00C16DC6" w:rsidRPr="00967DC1" w:rsidRDefault="00C16DC6" w:rsidP="00C16DC6">
            <w:pPr>
              <w:jc w:val="right"/>
              <w:rPr>
                <w:color w:val="000000"/>
                <w:sz w:val="22"/>
                <w:szCs w:val="22"/>
              </w:rPr>
            </w:pPr>
            <w:r>
              <w:rPr>
                <w:color w:val="000000"/>
                <w:sz w:val="22"/>
                <w:szCs w:val="22"/>
              </w:rPr>
              <w:t>25,2</w:t>
            </w:r>
          </w:p>
        </w:tc>
      </w:tr>
      <w:tr w:rsidR="00C16DC6" w:rsidRPr="00967DC1" w14:paraId="258E18A0"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66143B08" w14:textId="77777777" w:rsidR="00C16DC6" w:rsidRPr="00967DC1" w:rsidRDefault="00C16DC6" w:rsidP="00C16DC6">
            <w:pPr>
              <w:jc w:val="left"/>
              <w:rPr>
                <w:color w:val="000000"/>
                <w:sz w:val="22"/>
                <w:szCs w:val="22"/>
              </w:rPr>
            </w:pPr>
            <w:r w:rsidRPr="00967DC1">
              <w:rPr>
                <w:color w:val="000000"/>
                <w:sz w:val="22"/>
                <w:szCs w:val="22"/>
              </w:rPr>
              <w:t>83457162</w:t>
            </w:r>
          </w:p>
        </w:tc>
        <w:tc>
          <w:tcPr>
            <w:tcW w:w="1391" w:type="dxa"/>
            <w:tcBorders>
              <w:top w:val="nil"/>
              <w:left w:val="nil"/>
              <w:bottom w:val="single" w:sz="4" w:space="0" w:color="auto"/>
              <w:right w:val="single" w:sz="4" w:space="0" w:color="auto"/>
            </w:tcBorders>
            <w:shd w:val="clear" w:color="auto" w:fill="auto"/>
            <w:noWrap/>
            <w:vAlign w:val="center"/>
            <w:hideMark/>
          </w:tcPr>
          <w:p w14:paraId="312986FC" w14:textId="30CFAC19" w:rsidR="00C16DC6" w:rsidRPr="00967DC1" w:rsidRDefault="00C16DC6" w:rsidP="00C16DC6">
            <w:pPr>
              <w:jc w:val="right"/>
              <w:rPr>
                <w:color w:val="000000"/>
                <w:sz w:val="22"/>
                <w:szCs w:val="22"/>
              </w:rPr>
            </w:pPr>
            <w:r w:rsidRPr="00967DC1">
              <w:rPr>
                <w:color w:val="000000"/>
                <w:sz w:val="22"/>
                <w:szCs w:val="22"/>
              </w:rPr>
              <w:t>4,98</w:t>
            </w:r>
          </w:p>
        </w:tc>
        <w:tc>
          <w:tcPr>
            <w:tcW w:w="1227" w:type="dxa"/>
            <w:tcBorders>
              <w:top w:val="nil"/>
              <w:left w:val="nil"/>
              <w:bottom w:val="single" w:sz="4" w:space="0" w:color="auto"/>
              <w:right w:val="single" w:sz="4" w:space="0" w:color="auto"/>
            </w:tcBorders>
            <w:shd w:val="clear" w:color="auto" w:fill="auto"/>
            <w:noWrap/>
            <w:vAlign w:val="bottom"/>
            <w:hideMark/>
          </w:tcPr>
          <w:p w14:paraId="212C4CA9" w14:textId="5BD7E130" w:rsidR="00C16DC6" w:rsidRPr="00967DC1" w:rsidRDefault="00C16DC6" w:rsidP="00C16DC6">
            <w:pPr>
              <w:jc w:val="right"/>
              <w:rPr>
                <w:color w:val="000000"/>
                <w:sz w:val="22"/>
                <w:szCs w:val="22"/>
              </w:rPr>
            </w:pPr>
            <w:r w:rsidRPr="00967DC1">
              <w:rPr>
                <w:color w:val="000000"/>
                <w:sz w:val="22"/>
                <w:szCs w:val="22"/>
              </w:rPr>
              <w:t>1.582,0</w:t>
            </w:r>
          </w:p>
        </w:tc>
        <w:tc>
          <w:tcPr>
            <w:tcW w:w="1167" w:type="dxa"/>
            <w:tcBorders>
              <w:top w:val="nil"/>
              <w:left w:val="nil"/>
              <w:bottom w:val="single" w:sz="4" w:space="0" w:color="auto"/>
              <w:right w:val="single" w:sz="4" w:space="0" w:color="auto"/>
            </w:tcBorders>
            <w:shd w:val="clear" w:color="auto" w:fill="auto"/>
            <w:noWrap/>
            <w:vAlign w:val="center"/>
            <w:hideMark/>
          </w:tcPr>
          <w:p w14:paraId="3B85C470" w14:textId="47B51C6E" w:rsidR="00C16DC6" w:rsidRPr="00967DC1" w:rsidRDefault="00C16DC6" w:rsidP="00C16DC6">
            <w:pPr>
              <w:jc w:val="right"/>
              <w:rPr>
                <w:color w:val="000000"/>
                <w:sz w:val="22"/>
                <w:szCs w:val="22"/>
              </w:rPr>
            </w:pPr>
            <w:r w:rsidRPr="00967DC1">
              <w:rPr>
                <w:color w:val="000000"/>
                <w:sz w:val="22"/>
                <w:szCs w:val="22"/>
              </w:rPr>
              <w:t>317,7</w:t>
            </w:r>
          </w:p>
        </w:tc>
        <w:tc>
          <w:tcPr>
            <w:tcW w:w="1244" w:type="dxa"/>
            <w:tcBorders>
              <w:top w:val="nil"/>
              <w:left w:val="nil"/>
              <w:bottom w:val="single" w:sz="4" w:space="0" w:color="auto"/>
              <w:right w:val="single" w:sz="4" w:space="0" w:color="auto"/>
            </w:tcBorders>
            <w:shd w:val="clear" w:color="auto" w:fill="auto"/>
            <w:noWrap/>
            <w:vAlign w:val="bottom"/>
            <w:hideMark/>
          </w:tcPr>
          <w:p w14:paraId="15CDDCC0" w14:textId="370E1E9C" w:rsidR="00C16DC6" w:rsidRPr="00967DC1" w:rsidRDefault="00C16DC6" w:rsidP="00C16DC6">
            <w:pPr>
              <w:jc w:val="right"/>
              <w:rPr>
                <w:color w:val="000000"/>
                <w:sz w:val="22"/>
                <w:szCs w:val="22"/>
              </w:rPr>
            </w:pPr>
            <w:r w:rsidRPr="00967DC1">
              <w:rPr>
                <w:color w:val="000000"/>
                <w:sz w:val="22"/>
                <w:szCs w:val="22"/>
              </w:rPr>
              <w:t>27,8</w:t>
            </w:r>
          </w:p>
        </w:tc>
        <w:tc>
          <w:tcPr>
            <w:tcW w:w="1002" w:type="dxa"/>
            <w:tcBorders>
              <w:top w:val="nil"/>
              <w:left w:val="nil"/>
              <w:bottom w:val="single" w:sz="4" w:space="0" w:color="auto"/>
              <w:right w:val="single" w:sz="4" w:space="0" w:color="auto"/>
            </w:tcBorders>
            <w:shd w:val="clear" w:color="auto" w:fill="auto"/>
            <w:noWrap/>
            <w:vAlign w:val="center"/>
            <w:hideMark/>
          </w:tcPr>
          <w:p w14:paraId="159A5FFC" w14:textId="5F8B99FC" w:rsidR="00C16DC6" w:rsidRPr="00967DC1" w:rsidRDefault="00C16DC6" w:rsidP="00C16DC6">
            <w:pPr>
              <w:jc w:val="right"/>
              <w:rPr>
                <w:color w:val="000000"/>
                <w:sz w:val="22"/>
                <w:szCs w:val="22"/>
              </w:rPr>
            </w:pPr>
            <w:r w:rsidRPr="00967DC1">
              <w:rPr>
                <w:color w:val="000000"/>
                <w:sz w:val="22"/>
                <w:szCs w:val="22"/>
              </w:rPr>
              <w:t>5,6</w:t>
            </w:r>
          </w:p>
        </w:tc>
        <w:tc>
          <w:tcPr>
            <w:tcW w:w="1073" w:type="dxa"/>
            <w:tcBorders>
              <w:top w:val="nil"/>
              <w:left w:val="nil"/>
              <w:bottom w:val="single" w:sz="4" w:space="0" w:color="auto"/>
              <w:right w:val="single" w:sz="4" w:space="0" w:color="auto"/>
            </w:tcBorders>
            <w:shd w:val="clear" w:color="auto" w:fill="auto"/>
            <w:noWrap/>
            <w:vAlign w:val="center"/>
            <w:hideMark/>
          </w:tcPr>
          <w:p w14:paraId="5E60FCCB" w14:textId="3EA9EB9E" w:rsidR="00C16DC6" w:rsidRPr="00967DC1" w:rsidRDefault="00C16DC6" w:rsidP="00C16DC6">
            <w:pPr>
              <w:jc w:val="right"/>
              <w:rPr>
                <w:color w:val="000000"/>
                <w:sz w:val="22"/>
                <w:szCs w:val="22"/>
              </w:rPr>
            </w:pPr>
            <w:r w:rsidRPr="00967DC1">
              <w:rPr>
                <w:color w:val="000000"/>
                <w:sz w:val="22"/>
                <w:szCs w:val="22"/>
              </w:rPr>
              <w:t>3,82</w:t>
            </w:r>
          </w:p>
        </w:tc>
        <w:tc>
          <w:tcPr>
            <w:tcW w:w="1183" w:type="dxa"/>
            <w:tcBorders>
              <w:top w:val="nil"/>
              <w:left w:val="nil"/>
              <w:bottom w:val="single" w:sz="4" w:space="0" w:color="auto"/>
              <w:right w:val="single" w:sz="4" w:space="0" w:color="auto"/>
            </w:tcBorders>
            <w:shd w:val="clear" w:color="auto" w:fill="auto"/>
            <w:noWrap/>
            <w:vAlign w:val="center"/>
            <w:hideMark/>
          </w:tcPr>
          <w:p w14:paraId="49CEE511" w14:textId="5AE3AB25" w:rsidR="00C16DC6" w:rsidRPr="00967DC1" w:rsidRDefault="00C16DC6" w:rsidP="00C16DC6">
            <w:pPr>
              <w:jc w:val="right"/>
              <w:rPr>
                <w:color w:val="000000"/>
                <w:sz w:val="22"/>
                <w:szCs w:val="22"/>
              </w:rPr>
            </w:pPr>
            <w:r w:rsidRPr="00967DC1">
              <w:rPr>
                <w:color w:val="000000"/>
                <w:sz w:val="22"/>
                <w:szCs w:val="22"/>
              </w:rPr>
              <w:t>316,4</w:t>
            </w:r>
          </w:p>
        </w:tc>
        <w:tc>
          <w:tcPr>
            <w:tcW w:w="1123" w:type="dxa"/>
            <w:tcBorders>
              <w:top w:val="nil"/>
              <w:left w:val="nil"/>
              <w:bottom w:val="single" w:sz="4" w:space="0" w:color="auto"/>
              <w:right w:val="single" w:sz="4" w:space="0" w:color="auto"/>
            </w:tcBorders>
            <w:shd w:val="clear" w:color="auto" w:fill="auto"/>
            <w:noWrap/>
            <w:vAlign w:val="center"/>
            <w:hideMark/>
          </w:tcPr>
          <w:p w14:paraId="2136978B" w14:textId="36792527" w:rsidR="00C16DC6" w:rsidRPr="00967DC1" w:rsidRDefault="00C16DC6" w:rsidP="00C16DC6">
            <w:pPr>
              <w:jc w:val="right"/>
              <w:rPr>
                <w:color w:val="000000"/>
                <w:sz w:val="22"/>
                <w:szCs w:val="22"/>
              </w:rPr>
            </w:pPr>
            <w:r w:rsidRPr="00967DC1">
              <w:rPr>
                <w:color w:val="000000"/>
                <w:sz w:val="22"/>
                <w:szCs w:val="22"/>
              </w:rPr>
              <w:t>82,8</w:t>
            </w:r>
          </w:p>
        </w:tc>
        <w:tc>
          <w:tcPr>
            <w:tcW w:w="991" w:type="dxa"/>
            <w:tcBorders>
              <w:top w:val="nil"/>
              <w:left w:val="nil"/>
              <w:bottom w:val="single" w:sz="4" w:space="0" w:color="auto"/>
              <w:right w:val="single" w:sz="4" w:space="0" w:color="auto"/>
            </w:tcBorders>
            <w:shd w:val="clear" w:color="auto" w:fill="auto"/>
            <w:noWrap/>
            <w:vAlign w:val="center"/>
            <w:hideMark/>
          </w:tcPr>
          <w:p w14:paraId="46606538" w14:textId="126D99E5" w:rsidR="00C16DC6" w:rsidRPr="00967DC1" w:rsidRDefault="00C16DC6" w:rsidP="00C16DC6">
            <w:pPr>
              <w:jc w:val="right"/>
              <w:rPr>
                <w:color w:val="000000"/>
                <w:sz w:val="22"/>
                <w:szCs w:val="22"/>
              </w:rPr>
            </w:pPr>
            <w:r>
              <w:rPr>
                <w:color w:val="000000"/>
                <w:sz w:val="22"/>
                <w:szCs w:val="22"/>
              </w:rPr>
              <w:t>126,8</w:t>
            </w:r>
          </w:p>
        </w:tc>
        <w:tc>
          <w:tcPr>
            <w:tcW w:w="1050" w:type="dxa"/>
            <w:tcBorders>
              <w:top w:val="nil"/>
              <w:left w:val="nil"/>
              <w:bottom w:val="single" w:sz="4" w:space="0" w:color="auto"/>
              <w:right w:val="single" w:sz="4" w:space="0" w:color="auto"/>
            </w:tcBorders>
            <w:shd w:val="clear" w:color="auto" w:fill="auto"/>
            <w:noWrap/>
            <w:vAlign w:val="center"/>
            <w:hideMark/>
          </w:tcPr>
          <w:p w14:paraId="7B17F83F" w14:textId="7EDAC688" w:rsidR="00C16DC6" w:rsidRPr="00967DC1" w:rsidRDefault="00C16DC6" w:rsidP="00C16DC6">
            <w:pPr>
              <w:jc w:val="right"/>
              <w:rPr>
                <w:color w:val="000000"/>
                <w:sz w:val="22"/>
                <w:szCs w:val="22"/>
              </w:rPr>
            </w:pPr>
            <w:r>
              <w:rPr>
                <w:color w:val="000000"/>
                <w:sz w:val="22"/>
                <w:szCs w:val="22"/>
              </w:rPr>
              <w:t>157,9</w:t>
            </w:r>
          </w:p>
        </w:tc>
        <w:tc>
          <w:tcPr>
            <w:tcW w:w="930" w:type="dxa"/>
            <w:tcBorders>
              <w:top w:val="nil"/>
              <w:left w:val="nil"/>
              <w:bottom w:val="single" w:sz="4" w:space="0" w:color="auto"/>
              <w:right w:val="single" w:sz="4" w:space="0" w:color="auto"/>
            </w:tcBorders>
            <w:shd w:val="clear" w:color="auto" w:fill="auto"/>
            <w:noWrap/>
            <w:vAlign w:val="center"/>
            <w:hideMark/>
          </w:tcPr>
          <w:p w14:paraId="619B8019" w14:textId="4150746C" w:rsidR="00C16DC6" w:rsidRPr="00967DC1" w:rsidRDefault="00C16DC6" w:rsidP="00C16DC6">
            <w:pPr>
              <w:jc w:val="right"/>
              <w:rPr>
                <w:color w:val="000000"/>
                <w:sz w:val="22"/>
                <w:szCs w:val="22"/>
              </w:rPr>
            </w:pPr>
            <w:r>
              <w:rPr>
                <w:color w:val="000000"/>
                <w:sz w:val="22"/>
                <w:szCs w:val="22"/>
              </w:rPr>
              <w:t>31,6</w:t>
            </w:r>
          </w:p>
        </w:tc>
      </w:tr>
      <w:tr w:rsidR="00C16DC6" w:rsidRPr="00967DC1" w14:paraId="56858591" w14:textId="77777777" w:rsidTr="00C16DC6">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575367EC" w14:textId="77777777" w:rsidR="00C16DC6" w:rsidRPr="00967DC1" w:rsidRDefault="00C16DC6" w:rsidP="00C16DC6">
            <w:pPr>
              <w:jc w:val="left"/>
              <w:rPr>
                <w:color w:val="000000"/>
                <w:sz w:val="22"/>
                <w:szCs w:val="22"/>
              </w:rPr>
            </w:pPr>
            <w:r w:rsidRPr="00967DC1">
              <w:rPr>
                <w:color w:val="000000"/>
                <w:sz w:val="22"/>
                <w:szCs w:val="22"/>
              </w:rPr>
              <w:t>83483162</w:t>
            </w:r>
          </w:p>
        </w:tc>
        <w:tc>
          <w:tcPr>
            <w:tcW w:w="1391" w:type="dxa"/>
            <w:tcBorders>
              <w:top w:val="nil"/>
              <w:left w:val="nil"/>
              <w:bottom w:val="single" w:sz="4" w:space="0" w:color="auto"/>
              <w:right w:val="single" w:sz="4" w:space="0" w:color="auto"/>
            </w:tcBorders>
            <w:shd w:val="clear" w:color="auto" w:fill="auto"/>
            <w:noWrap/>
            <w:vAlign w:val="center"/>
            <w:hideMark/>
          </w:tcPr>
          <w:p w14:paraId="35C6B29C" w14:textId="4E5C40B8" w:rsidR="00C16DC6" w:rsidRPr="00967DC1" w:rsidRDefault="00C16DC6" w:rsidP="00C16DC6">
            <w:pPr>
              <w:jc w:val="right"/>
              <w:rPr>
                <w:color w:val="000000"/>
                <w:sz w:val="22"/>
                <w:szCs w:val="22"/>
              </w:rPr>
            </w:pPr>
            <w:r w:rsidRPr="00967DC1">
              <w:rPr>
                <w:color w:val="000000"/>
                <w:sz w:val="22"/>
                <w:szCs w:val="22"/>
              </w:rPr>
              <w:t>15,03</w:t>
            </w:r>
          </w:p>
        </w:tc>
        <w:tc>
          <w:tcPr>
            <w:tcW w:w="1227" w:type="dxa"/>
            <w:tcBorders>
              <w:top w:val="nil"/>
              <w:left w:val="nil"/>
              <w:bottom w:val="single" w:sz="4" w:space="0" w:color="auto"/>
              <w:right w:val="single" w:sz="4" w:space="0" w:color="auto"/>
            </w:tcBorders>
            <w:shd w:val="clear" w:color="auto" w:fill="auto"/>
            <w:noWrap/>
            <w:vAlign w:val="bottom"/>
            <w:hideMark/>
          </w:tcPr>
          <w:p w14:paraId="22BED767" w14:textId="58B51C74" w:rsidR="00C16DC6" w:rsidRPr="00967DC1" w:rsidRDefault="00C16DC6" w:rsidP="00C16DC6">
            <w:pPr>
              <w:jc w:val="right"/>
              <w:rPr>
                <w:color w:val="000000"/>
                <w:sz w:val="22"/>
                <w:szCs w:val="22"/>
              </w:rPr>
            </w:pPr>
            <w:r w:rsidRPr="00967DC1">
              <w:rPr>
                <w:color w:val="000000"/>
                <w:sz w:val="22"/>
                <w:szCs w:val="22"/>
              </w:rPr>
              <w:t>19,3</w:t>
            </w:r>
          </w:p>
        </w:tc>
        <w:tc>
          <w:tcPr>
            <w:tcW w:w="1167" w:type="dxa"/>
            <w:tcBorders>
              <w:top w:val="nil"/>
              <w:left w:val="nil"/>
              <w:bottom w:val="single" w:sz="4" w:space="0" w:color="auto"/>
              <w:right w:val="single" w:sz="4" w:space="0" w:color="auto"/>
            </w:tcBorders>
            <w:shd w:val="clear" w:color="auto" w:fill="auto"/>
            <w:noWrap/>
            <w:vAlign w:val="center"/>
            <w:hideMark/>
          </w:tcPr>
          <w:p w14:paraId="0E5A3DE6" w14:textId="3549F1C4" w:rsidR="00C16DC6" w:rsidRPr="00967DC1" w:rsidRDefault="00C16DC6" w:rsidP="00C16DC6">
            <w:pPr>
              <w:jc w:val="right"/>
              <w:rPr>
                <w:color w:val="000000"/>
                <w:sz w:val="22"/>
                <w:szCs w:val="22"/>
              </w:rPr>
            </w:pPr>
            <w:r w:rsidRPr="00967DC1">
              <w:rPr>
                <w:color w:val="000000"/>
                <w:sz w:val="22"/>
                <w:szCs w:val="22"/>
              </w:rPr>
              <w:t>1,3</w:t>
            </w:r>
          </w:p>
        </w:tc>
        <w:tc>
          <w:tcPr>
            <w:tcW w:w="1244" w:type="dxa"/>
            <w:tcBorders>
              <w:top w:val="nil"/>
              <w:left w:val="nil"/>
              <w:bottom w:val="single" w:sz="4" w:space="0" w:color="auto"/>
              <w:right w:val="single" w:sz="4" w:space="0" w:color="auto"/>
            </w:tcBorders>
            <w:shd w:val="clear" w:color="auto" w:fill="auto"/>
            <w:noWrap/>
            <w:vAlign w:val="bottom"/>
            <w:hideMark/>
          </w:tcPr>
          <w:p w14:paraId="37054BDD" w14:textId="790A7A5B" w:rsidR="00C16DC6" w:rsidRPr="00967DC1" w:rsidRDefault="00C16DC6" w:rsidP="00C16DC6">
            <w:pPr>
              <w:jc w:val="right"/>
              <w:rPr>
                <w:color w:val="000000"/>
                <w:sz w:val="22"/>
                <w:szCs w:val="22"/>
              </w:rPr>
            </w:pPr>
            <w:r w:rsidRPr="00967DC1">
              <w:rPr>
                <w:color w:val="000000"/>
                <w:sz w:val="22"/>
                <w:szCs w:val="22"/>
              </w:rPr>
              <w:t>2,5</w:t>
            </w:r>
          </w:p>
        </w:tc>
        <w:tc>
          <w:tcPr>
            <w:tcW w:w="1002" w:type="dxa"/>
            <w:tcBorders>
              <w:top w:val="nil"/>
              <w:left w:val="nil"/>
              <w:bottom w:val="single" w:sz="4" w:space="0" w:color="auto"/>
              <w:right w:val="single" w:sz="4" w:space="0" w:color="auto"/>
            </w:tcBorders>
            <w:shd w:val="clear" w:color="auto" w:fill="auto"/>
            <w:noWrap/>
            <w:vAlign w:val="center"/>
            <w:hideMark/>
          </w:tcPr>
          <w:p w14:paraId="613C36AC" w14:textId="344A5131" w:rsidR="00C16DC6" w:rsidRPr="00967DC1" w:rsidRDefault="00C16DC6" w:rsidP="00C16DC6">
            <w:pPr>
              <w:jc w:val="right"/>
              <w:rPr>
                <w:color w:val="000000"/>
                <w:sz w:val="22"/>
                <w:szCs w:val="22"/>
              </w:rPr>
            </w:pPr>
            <w:r w:rsidRPr="00967DC1">
              <w:rPr>
                <w:color w:val="000000"/>
                <w:sz w:val="22"/>
                <w:szCs w:val="22"/>
              </w:rPr>
              <w:t>0,2</w:t>
            </w:r>
          </w:p>
        </w:tc>
        <w:tc>
          <w:tcPr>
            <w:tcW w:w="1073" w:type="dxa"/>
            <w:tcBorders>
              <w:top w:val="nil"/>
              <w:left w:val="nil"/>
              <w:bottom w:val="single" w:sz="4" w:space="0" w:color="auto"/>
              <w:right w:val="single" w:sz="4" w:space="0" w:color="auto"/>
            </w:tcBorders>
            <w:shd w:val="clear" w:color="auto" w:fill="auto"/>
            <w:noWrap/>
            <w:vAlign w:val="center"/>
            <w:hideMark/>
          </w:tcPr>
          <w:p w14:paraId="5E0A5912" w14:textId="47CE9A74" w:rsidR="00C16DC6" w:rsidRPr="00967DC1" w:rsidRDefault="00C16DC6" w:rsidP="00C16DC6">
            <w:pPr>
              <w:jc w:val="right"/>
              <w:rPr>
                <w:color w:val="000000"/>
                <w:sz w:val="22"/>
                <w:szCs w:val="22"/>
              </w:rPr>
            </w:pPr>
            <w:r w:rsidRPr="00967DC1">
              <w:rPr>
                <w:color w:val="000000"/>
                <w:sz w:val="22"/>
                <w:szCs w:val="22"/>
              </w:rPr>
              <w:t>0,43</w:t>
            </w:r>
          </w:p>
        </w:tc>
        <w:tc>
          <w:tcPr>
            <w:tcW w:w="1183" w:type="dxa"/>
            <w:tcBorders>
              <w:top w:val="nil"/>
              <w:left w:val="nil"/>
              <w:bottom w:val="single" w:sz="4" w:space="0" w:color="auto"/>
              <w:right w:val="single" w:sz="4" w:space="0" w:color="auto"/>
            </w:tcBorders>
            <w:shd w:val="clear" w:color="auto" w:fill="auto"/>
            <w:noWrap/>
            <w:vAlign w:val="center"/>
            <w:hideMark/>
          </w:tcPr>
          <w:p w14:paraId="4E07F9A8" w14:textId="41FB1ACB" w:rsidR="00C16DC6" w:rsidRPr="00967DC1" w:rsidRDefault="00C16DC6" w:rsidP="00C16DC6">
            <w:pPr>
              <w:jc w:val="right"/>
              <w:rPr>
                <w:color w:val="000000"/>
                <w:sz w:val="22"/>
                <w:szCs w:val="22"/>
              </w:rPr>
            </w:pPr>
            <w:r w:rsidRPr="00967DC1">
              <w:rPr>
                <w:color w:val="000000"/>
                <w:sz w:val="22"/>
                <w:szCs w:val="22"/>
              </w:rPr>
              <w:t>3,9</w:t>
            </w:r>
          </w:p>
        </w:tc>
        <w:tc>
          <w:tcPr>
            <w:tcW w:w="1123" w:type="dxa"/>
            <w:tcBorders>
              <w:top w:val="nil"/>
              <w:left w:val="nil"/>
              <w:bottom w:val="single" w:sz="4" w:space="0" w:color="auto"/>
              <w:right w:val="single" w:sz="4" w:space="0" w:color="auto"/>
            </w:tcBorders>
            <w:shd w:val="clear" w:color="auto" w:fill="auto"/>
            <w:noWrap/>
            <w:vAlign w:val="center"/>
            <w:hideMark/>
          </w:tcPr>
          <w:p w14:paraId="23016E03" w14:textId="7D3EDDFA" w:rsidR="00C16DC6" w:rsidRPr="00967DC1" w:rsidRDefault="00C16DC6" w:rsidP="00C16DC6">
            <w:pPr>
              <w:jc w:val="right"/>
              <w:rPr>
                <w:color w:val="000000"/>
                <w:sz w:val="22"/>
                <w:szCs w:val="22"/>
              </w:rPr>
            </w:pPr>
            <w:r w:rsidRPr="00967DC1">
              <w:rPr>
                <w:color w:val="000000"/>
                <w:sz w:val="22"/>
                <w:szCs w:val="22"/>
              </w:rPr>
              <w:t>9,1</w:t>
            </w:r>
          </w:p>
        </w:tc>
        <w:tc>
          <w:tcPr>
            <w:tcW w:w="991" w:type="dxa"/>
            <w:tcBorders>
              <w:top w:val="nil"/>
              <w:left w:val="nil"/>
              <w:bottom w:val="single" w:sz="4" w:space="0" w:color="auto"/>
              <w:right w:val="single" w:sz="4" w:space="0" w:color="auto"/>
            </w:tcBorders>
            <w:shd w:val="clear" w:color="auto" w:fill="auto"/>
            <w:noWrap/>
            <w:vAlign w:val="center"/>
            <w:hideMark/>
          </w:tcPr>
          <w:p w14:paraId="08E6239D" w14:textId="7BA1BC03" w:rsidR="00C16DC6" w:rsidRPr="00967DC1" w:rsidRDefault="00C16DC6" w:rsidP="00C16DC6">
            <w:pPr>
              <w:jc w:val="right"/>
              <w:rPr>
                <w:color w:val="000000"/>
                <w:sz w:val="22"/>
                <w:szCs w:val="22"/>
              </w:rPr>
            </w:pPr>
            <w:r>
              <w:rPr>
                <w:color w:val="000000"/>
                <w:sz w:val="22"/>
                <w:szCs w:val="22"/>
              </w:rPr>
              <w:t>2,0</w:t>
            </w:r>
          </w:p>
        </w:tc>
        <w:tc>
          <w:tcPr>
            <w:tcW w:w="1050" w:type="dxa"/>
            <w:tcBorders>
              <w:top w:val="nil"/>
              <w:left w:val="nil"/>
              <w:bottom w:val="single" w:sz="4" w:space="0" w:color="auto"/>
              <w:right w:val="single" w:sz="4" w:space="0" w:color="auto"/>
            </w:tcBorders>
            <w:shd w:val="clear" w:color="auto" w:fill="auto"/>
            <w:noWrap/>
            <w:vAlign w:val="center"/>
            <w:hideMark/>
          </w:tcPr>
          <w:p w14:paraId="7FF0EC30" w14:textId="2D81BEA6" w:rsidR="00C16DC6" w:rsidRPr="00967DC1" w:rsidRDefault="00C16DC6" w:rsidP="00C16DC6">
            <w:pPr>
              <w:jc w:val="right"/>
              <w:rPr>
                <w:color w:val="000000"/>
                <w:sz w:val="22"/>
                <w:szCs w:val="22"/>
              </w:rPr>
            </w:pPr>
            <w:r>
              <w:rPr>
                <w:color w:val="000000"/>
                <w:sz w:val="22"/>
                <w:szCs w:val="22"/>
              </w:rPr>
              <w:t>1,7</w:t>
            </w:r>
          </w:p>
        </w:tc>
        <w:tc>
          <w:tcPr>
            <w:tcW w:w="930" w:type="dxa"/>
            <w:tcBorders>
              <w:top w:val="nil"/>
              <w:left w:val="nil"/>
              <w:bottom w:val="single" w:sz="4" w:space="0" w:color="auto"/>
              <w:right w:val="single" w:sz="4" w:space="0" w:color="auto"/>
            </w:tcBorders>
            <w:shd w:val="clear" w:color="auto" w:fill="auto"/>
            <w:noWrap/>
            <w:vAlign w:val="center"/>
            <w:hideMark/>
          </w:tcPr>
          <w:p w14:paraId="58A1E971" w14:textId="576D3E47" w:rsidR="00C16DC6" w:rsidRPr="00967DC1" w:rsidRDefault="00C16DC6" w:rsidP="00C16DC6">
            <w:pPr>
              <w:jc w:val="right"/>
              <w:rPr>
                <w:color w:val="000000"/>
                <w:sz w:val="22"/>
                <w:szCs w:val="22"/>
              </w:rPr>
            </w:pPr>
            <w:r>
              <w:rPr>
                <w:color w:val="000000"/>
                <w:sz w:val="22"/>
                <w:szCs w:val="22"/>
              </w:rPr>
              <w:t>0,2</w:t>
            </w:r>
          </w:p>
        </w:tc>
      </w:tr>
      <w:tr w:rsidR="00C16DC6" w:rsidRPr="00967DC1" w14:paraId="3CE848FD" w14:textId="77777777" w:rsidTr="00C16DC6">
        <w:trPr>
          <w:trHeight w:val="300"/>
        </w:trPr>
        <w:tc>
          <w:tcPr>
            <w:tcW w:w="1819" w:type="dxa"/>
            <w:tcBorders>
              <w:top w:val="nil"/>
              <w:left w:val="single" w:sz="4" w:space="0" w:color="auto"/>
              <w:bottom w:val="single" w:sz="4" w:space="0" w:color="auto"/>
              <w:right w:val="single" w:sz="4" w:space="0" w:color="auto"/>
            </w:tcBorders>
            <w:shd w:val="clear" w:color="000000" w:fill="D9D9D9"/>
            <w:noWrap/>
            <w:vAlign w:val="center"/>
            <w:hideMark/>
          </w:tcPr>
          <w:p w14:paraId="5B61ECA2" w14:textId="77777777" w:rsidR="00C16DC6" w:rsidRPr="00967DC1" w:rsidRDefault="00C16DC6" w:rsidP="00C16DC6">
            <w:pPr>
              <w:jc w:val="left"/>
              <w:rPr>
                <w:b/>
                <w:bCs/>
                <w:color w:val="000000"/>
                <w:sz w:val="22"/>
                <w:szCs w:val="22"/>
              </w:rPr>
            </w:pPr>
            <w:r w:rsidRPr="00967DC1">
              <w:rPr>
                <w:b/>
                <w:bCs/>
                <w:color w:val="000000"/>
                <w:sz w:val="22"/>
                <w:szCs w:val="22"/>
              </w:rPr>
              <w:t>Свега</w:t>
            </w:r>
          </w:p>
        </w:tc>
        <w:tc>
          <w:tcPr>
            <w:tcW w:w="1391" w:type="dxa"/>
            <w:tcBorders>
              <w:top w:val="nil"/>
              <w:left w:val="nil"/>
              <w:bottom w:val="single" w:sz="4" w:space="0" w:color="auto"/>
              <w:right w:val="single" w:sz="4" w:space="0" w:color="auto"/>
            </w:tcBorders>
            <w:shd w:val="clear" w:color="000000" w:fill="D9D9D9"/>
            <w:noWrap/>
            <w:vAlign w:val="center"/>
            <w:hideMark/>
          </w:tcPr>
          <w:p w14:paraId="56BFDE57" w14:textId="4B8A01A7" w:rsidR="00C16DC6" w:rsidRPr="00967DC1" w:rsidRDefault="00C16DC6" w:rsidP="00C16DC6">
            <w:pPr>
              <w:jc w:val="right"/>
              <w:rPr>
                <w:b/>
                <w:bCs/>
                <w:color w:val="000000"/>
                <w:sz w:val="22"/>
                <w:szCs w:val="22"/>
              </w:rPr>
            </w:pPr>
            <w:r w:rsidRPr="00967DC1">
              <w:rPr>
                <w:b/>
                <w:bCs/>
                <w:color w:val="000000"/>
                <w:sz w:val="22"/>
                <w:szCs w:val="22"/>
              </w:rPr>
              <w:t>335,44</w:t>
            </w:r>
          </w:p>
        </w:tc>
        <w:tc>
          <w:tcPr>
            <w:tcW w:w="1227" w:type="dxa"/>
            <w:tcBorders>
              <w:top w:val="nil"/>
              <w:left w:val="nil"/>
              <w:bottom w:val="single" w:sz="4" w:space="0" w:color="auto"/>
              <w:right w:val="single" w:sz="4" w:space="0" w:color="auto"/>
            </w:tcBorders>
            <w:shd w:val="clear" w:color="000000" w:fill="D9D9D9"/>
            <w:noWrap/>
            <w:vAlign w:val="center"/>
            <w:hideMark/>
          </w:tcPr>
          <w:p w14:paraId="19C18121" w14:textId="09EC8260" w:rsidR="00C16DC6" w:rsidRPr="00967DC1" w:rsidRDefault="00C16DC6" w:rsidP="00C16DC6">
            <w:pPr>
              <w:jc w:val="right"/>
              <w:rPr>
                <w:b/>
                <w:bCs/>
                <w:color w:val="000000"/>
                <w:sz w:val="22"/>
                <w:szCs w:val="22"/>
              </w:rPr>
            </w:pPr>
            <w:r w:rsidRPr="00967DC1">
              <w:rPr>
                <w:b/>
                <w:bCs/>
                <w:color w:val="000000"/>
                <w:sz w:val="22"/>
                <w:szCs w:val="22"/>
              </w:rPr>
              <w:t>46.741,8</w:t>
            </w:r>
          </w:p>
        </w:tc>
        <w:tc>
          <w:tcPr>
            <w:tcW w:w="1167" w:type="dxa"/>
            <w:tcBorders>
              <w:top w:val="nil"/>
              <w:left w:val="nil"/>
              <w:bottom w:val="single" w:sz="4" w:space="0" w:color="auto"/>
              <w:right w:val="single" w:sz="4" w:space="0" w:color="auto"/>
            </w:tcBorders>
            <w:shd w:val="clear" w:color="000000" w:fill="D9D9D9"/>
            <w:noWrap/>
            <w:vAlign w:val="center"/>
            <w:hideMark/>
          </w:tcPr>
          <w:p w14:paraId="2F839A71" w14:textId="5C8B4DC1" w:rsidR="00C16DC6" w:rsidRPr="00967DC1" w:rsidRDefault="00C16DC6" w:rsidP="00C16DC6">
            <w:pPr>
              <w:jc w:val="right"/>
              <w:rPr>
                <w:b/>
                <w:bCs/>
                <w:color w:val="000000"/>
                <w:sz w:val="22"/>
                <w:szCs w:val="22"/>
              </w:rPr>
            </w:pPr>
            <w:r w:rsidRPr="00967DC1">
              <w:rPr>
                <w:b/>
                <w:bCs/>
                <w:color w:val="000000"/>
                <w:sz w:val="22"/>
                <w:szCs w:val="22"/>
              </w:rPr>
              <w:t>139,3</w:t>
            </w:r>
          </w:p>
        </w:tc>
        <w:tc>
          <w:tcPr>
            <w:tcW w:w="1244" w:type="dxa"/>
            <w:tcBorders>
              <w:top w:val="nil"/>
              <w:left w:val="nil"/>
              <w:bottom w:val="single" w:sz="4" w:space="0" w:color="auto"/>
              <w:right w:val="single" w:sz="4" w:space="0" w:color="auto"/>
            </w:tcBorders>
            <w:shd w:val="clear" w:color="000000" w:fill="D9D9D9"/>
            <w:noWrap/>
            <w:vAlign w:val="center"/>
            <w:hideMark/>
          </w:tcPr>
          <w:p w14:paraId="66C8B784" w14:textId="2543D53B" w:rsidR="00C16DC6" w:rsidRPr="00967DC1" w:rsidRDefault="00C16DC6" w:rsidP="00C16DC6">
            <w:pPr>
              <w:jc w:val="right"/>
              <w:rPr>
                <w:b/>
                <w:bCs/>
                <w:color w:val="000000"/>
                <w:sz w:val="22"/>
                <w:szCs w:val="22"/>
              </w:rPr>
            </w:pPr>
            <w:r w:rsidRPr="00967DC1">
              <w:rPr>
                <w:b/>
                <w:bCs/>
                <w:color w:val="000000"/>
                <w:sz w:val="22"/>
                <w:szCs w:val="22"/>
              </w:rPr>
              <w:t>1.497,3</w:t>
            </w:r>
          </w:p>
        </w:tc>
        <w:tc>
          <w:tcPr>
            <w:tcW w:w="1002" w:type="dxa"/>
            <w:tcBorders>
              <w:top w:val="nil"/>
              <w:left w:val="nil"/>
              <w:bottom w:val="single" w:sz="4" w:space="0" w:color="auto"/>
              <w:right w:val="single" w:sz="4" w:space="0" w:color="auto"/>
            </w:tcBorders>
            <w:shd w:val="clear" w:color="000000" w:fill="D9D9D9"/>
            <w:noWrap/>
            <w:vAlign w:val="center"/>
            <w:hideMark/>
          </w:tcPr>
          <w:p w14:paraId="3D353452" w14:textId="69355675" w:rsidR="00C16DC6" w:rsidRPr="00967DC1" w:rsidRDefault="00C16DC6" w:rsidP="00C16DC6">
            <w:pPr>
              <w:jc w:val="right"/>
              <w:rPr>
                <w:b/>
                <w:bCs/>
                <w:color w:val="000000"/>
                <w:sz w:val="22"/>
                <w:szCs w:val="22"/>
              </w:rPr>
            </w:pPr>
            <w:r w:rsidRPr="00967DC1">
              <w:rPr>
                <w:b/>
                <w:bCs/>
                <w:color w:val="000000"/>
                <w:sz w:val="22"/>
                <w:szCs w:val="22"/>
              </w:rPr>
              <w:t>4,5</w:t>
            </w:r>
          </w:p>
        </w:tc>
        <w:tc>
          <w:tcPr>
            <w:tcW w:w="1073" w:type="dxa"/>
            <w:tcBorders>
              <w:top w:val="nil"/>
              <w:left w:val="nil"/>
              <w:bottom w:val="single" w:sz="4" w:space="0" w:color="auto"/>
              <w:right w:val="single" w:sz="4" w:space="0" w:color="auto"/>
            </w:tcBorders>
            <w:shd w:val="clear" w:color="000000" w:fill="D9D9D9"/>
            <w:noWrap/>
            <w:vAlign w:val="center"/>
            <w:hideMark/>
          </w:tcPr>
          <w:p w14:paraId="3D2500CF" w14:textId="1F3328F1" w:rsidR="00C16DC6" w:rsidRPr="00967DC1" w:rsidRDefault="00C16DC6" w:rsidP="00C16DC6">
            <w:pPr>
              <w:jc w:val="right"/>
              <w:rPr>
                <w:b/>
                <w:bCs/>
                <w:color w:val="000000"/>
                <w:sz w:val="22"/>
                <w:szCs w:val="22"/>
              </w:rPr>
            </w:pPr>
            <w:r w:rsidRPr="00967DC1">
              <w:rPr>
                <w:b/>
                <w:bCs/>
                <w:color w:val="000000"/>
                <w:sz w:val="22"/>
                <w:szCs w:val="22"/>
              </w:rPr>
              <w:t>135,01</w:t>
            </w:r>
          </w:p>
        </w:tc>
        <w:tc>
          <w:tcPr>
            <w:tcW w:w="1183" w:type="dxa"/>
            <w:tcBorders>
              <w:top w:val="nil"/>
              <w:left w:val="nil"/>
              <w:bottom w:val="single" w:sz="4" w:space="0" w:color="auto"/>
              <w:right w:val="single" w:sz="4" w:space="0" w:color="auto"/>
            </w:tcBorders>
            <w:shd w:val="clear" w:color="000000" w:fill="D9D9D9"/>
            <w:noWrap/>
            <w:vAlign w:val="center"/>
            <w:hideMark/>
          </w:tcPr>
          <w:p w14:paraId="4F9CE8EE" w14:textId="27B76C27" w:rsidR="00C16DC6" w:rsidRPr="002F1A7F" w:rsidRDefault="00C16DC6" w:rsidP="002F1A7F">
            <w:pPr>
              <w:jc w:val="right"/>
              <w:rPr>
                <w:b/>
                <w:bCs/>
                <w:color w:val="000000"/>
                <w:sz w:val="22"/>
                <w:szCs w:val="22"/>
                <w:lang w:val="sr-Cyrl-RS"/>
              </w:rPr>
            </w:pPr>
            <w:r w:rsidRPr="00967DC1">
              <w:rPr>
                <w:b/>
                <w:bCs/>
                <w:color w:val="000000"/>
                <w:sz w:val="22"/>
                <w:szCs w:val="22"/>
              </w:rPr>
              <w:t>3.887,</w:t>
            </w:r>
            <w:r w:rsidR="002F1A7F">
              <w:rPr>
                <w:b/>
                <w:bCs/>
                <w:color w:val="000000"/>
                <w:sz w:val="22"/>
                <w:szCs w:val="22"/>
                <w:lang w:val="sr-Cyrl-RS"/>
              </w:rPr>
              <w:t>1</w:t>
            </w:r>
          </w:p>
        </w:tc>
        <w:tc>
          <w:tcPr>
            <w:tcW w:w="1123" w:type="dxa"/>
            <w:tcBorders>
              <w:top w:val="nil"/>
              <w:left w:val="nil"/>
              <w:bottom w:val="single" w:sz="4" w:space="0" w:color="auto"/>
              <w:right w:val="single" w:sz="4" w:space="0" w:color="auto"/>
            </w:tcBorders>
            <w:shd w:val="clear" w:color="000000" w:fill="D9D9D9"/>
            <w:noWrap/>
            <w:vAlign w:val="center"/>
            <w:hideMark/>
          </w:tcPr>
          <w:p w14:paraId="51A0C33C" w14:textId="46E6F19A" w:rsidR="00C16DC6" w:rsidRPr="00967DC1" w:rsidRDefault="00C16DC6" w:rsidP="00C16DC6">
            <w:pPr>
              <w:jc w:val="right"/>
              <w:rPr>
                <w:b/>
                <w:bCs/>
                <w:color w:val="000000"/>
                <w:sz w:val="22"/>
                <w:szCs w:val="22"/>
              </w:rPr>
            </w:pPr>
            <w:r w:rsidRPr="00967DC1">
              <w:rPr>
                <w:b/>
                <w:bCs/>
                <w:color w:val="000000"/>
                <w:sz w:val="22"/>
                <w:szCs w:val="22"/>
              </w:rPr>
              <w:t>28,8</w:t>
            </w:r>
          </w:p>
        </w:tc>
        <w:tc>
          <w:tcPr>
            <w:tcW w:w="991" w:type="dxa"/>
            <w:tcBorders>
              <w:top w:val="nil"/>
              <w:left w:val="nil"/>
              <w:bottom w:val="single" w:sz="4" w:space="0" w:color="auto"/>
              <w:right w:val="single" w:sz="4" w:space="0" w:color="auto"/>
            </w:tcBorders>
            <w:shd w:val="clear" w:color="000000" w:fill="D9D9D9"/>
            <w:noWrap/>
            <w:vAlign w:val="center"/>
            <w:hideMark/>
          </w:tcPr>
          <w:p w14:paraId="1F6EA74C" w14:textId="7C85127F" w:rsidR="00C16DC6" w:rsidRPr="00967DC1" w:rsidRDefault="00C16DC6" w:rsidP="00C16DC6">
            <w:pPr>
              <w:jc w:val="right"/>
              <w:rPr>
                <w:b/>
                <w:bCs/>
                <w:color w:val="000000"/>
                <w:sz w:val="22"/>
                <w:szCs w:val="22"/>
              </w:rPr>
            </w:pPr>
            <w:r>
              <w:rPr>
                <w:b/>
                <w:bCs/>
                <w:color w:val="000000"/>
                <w:sz w:val="22"/>
                <w:szCs w:val="22"/>
              </w:rPr>
              <w:t>1.055,1</w:t>
            </w:r>
          </w:p>
        </w:tc>
        <w:tc>
          <w:tcPr>
            <w:tcW w:w="1050" w:type="dxa"/>
            <w:tcBorders>
              <w:top w:val="nil"/>
              <w:left w:val="nil"/>
              <w:bottom w:val="single" w:sz="4" w:space="0" w:color="auto"/>
              <w:right w:val="single" w:sz="4" w:space="0" w:color="auto"/>
            </w:tcBorders>
            <w:shd w:val="clear" w:color="000000" w:fill="D9D9D9"/>
            <w:noWrap/>
            <w:vAlign w:val="center"/>
            <w:hideMark/>
          </w:tcPr>
          <w:p w14:paraId="7314C18F" w14:textId="2495A941" w:rsidR="00C16DC6" w:rsidRPr="00967DC1" w:rsidRDefault="00C16DC6" w:rsidP="00C16DC6">
            <w:pPr>
              <w:jc w:val="right"/>
              <w:rPr>
                <w:b/>
                <w:bCs/>
                <w:color w:val="000000"/>
                <w:sz w:val="22"/>
                <w:szCs w:val="22"/>
              </w:rPr>
            </w:pPr>
            <w:r>
              <w:rPr>
                <w:b/>
                <w:bCs/>
                <w:color w:val="000000"/>
                <w:sz w:val="22"/>
                <w:szCs w:val="22"/>
              </w:rPr>
              <w:t>2.470,9</w:t>
            </w:r>
          </w:p>
        </w:tc>
        <w:tc>
          <w:tcPr>
            <w:tcW w:w="930" w:type="dxa"/>
            <w:tcBorders>
              <w:top w:val="nil"/>
              <w:left w:val="nil"/>
              <w:bottom w:val="single" w:sz="4" w:space="0" w:color="auto"/>
              <w:right w:val="single" w:sz="4" w:space="0" w:color="auto"/>
            </w:tcBorders>
            <w:shd w:val="clear" w:color="000000" w:fill="D9D9D9"/>
            <w:noWrap/>
            <w:vAlign w:val="center"/>
            <w:hideMark/>
          </w:tcPr>
          <w:p w14:paraId="7E527891" w14:textId="15E21AEB" w:rsidR="00C16DC6" w:rsidRPr="00967DC1" w:rsidRDefault="00C16DC6" w:rsidP="00C16DC6">
            <w:pPr>
              <w:jc w:val="right"/>
              <w:rPr>
                <w:b/>
                <w:bCs/>
                <w:color w:val="000000"/>
                <w:sz w:val="22"/>
                <w:szCs w:val="22"/>
              </w:rPr>
            </w:pPr>
            <w:r>
              <w:rPr>
                <w:b/>
                <w:bCs/>
                <w:color w:val="000000"/>
                <w:sz w:val="22"/>
                <w:szCs w:val="22"/>
              </w:rPr>
              <w:t>361,1</w:t>
            </w:r>
          </w:p>
        </w:tc>
      </w:tr>
    </w:tbl>
    <w:p w14:paraId="2693B655" w14:textId="6E6EDB42" w:rsidR="00276ED7" w:rsidRPr="00967DC1" w:rsidRDefault="00276ED7" w:rsidP="00276ED7">
      <w:pPr>
        <w:ind w:firstLine="567"/>
        <w:rPr>
          <w:szCs w:val="24"/>
          <w:lang w:val="sr-Latn-CS"/>
        </w:rPr>
      </w:pPr>
      <w:r w:rsidRPr="00967DC1">
        <w:rPr>
          <w:szCs w:val="24"/>
          <w:lang w:val="sr-Latn-CS"/>
        </w:rPr>
        <w:t xml:space="preserve">У овој газдинској јединици се планира извршење селективних прореда у </w:t>
      </w:r>
      <w:r w:rsidR="004634B6" w:rsidRPr="00967DC1">
        <w:rPr>
          <w:szCs w:val="24"/>
          <w:lang w:val="sr-Cyrl-RS"/>
        </w:rPr>
        <w:t>7</w:t>
      </w:r>
      <w:r w:rsidRPr="00967DC1">
        <w:rPr>
          <w:szCs w:val="24"/>
          <w:lang w:val="sr-Latn-CS"/>
        </w:rPr>
        <w:t xml:space="preserve"> газдинск</w:t>
      </w:r>
      <w:r w:rsidRPr="00967DC1">
        <w:rPr>
          <w:szCs w:val="24"/>
          <w:lang w:val="sr-Cyrl-RS"/>
        </w:rPr>
        <w:t>их</w:t>
      </w:r>
      <w:r w:rsidRPr="00967DC1">
        <w:rPr>
          <w:szCs w:val="24"/>
          <w:lang w:val="sr-Latn-CS"/>
        </w:rPr>
        <w:t xml:space="preserve"> класе на површини од 1</w:t>
      </w:r>
      <w:r w:rsidR="004634B6" w:rsidRPr="00967DC1">
        <w:rPr>
          <w:szCs w:val="24"/>
          <w:lang w:val="sr-Cyrl-RS"/>
        </w:rPr>
        <w:t>35,01</w:t>
      </w:r>
      <w:r w:rsidRPr="00967DC1">
        <w:rPr>
          <w:szCs w:val="24"/>
          <w:lang w:val="sr-Latn-CS"/>
        </w:rPr>
        <w:t xml:space="preserve"> ха са укупним приносом </w:t>
      </w:r>
      <w:r w:rsidRPr="00967DC1">
        <w:rPr>
          <w:szCs w:val="24"/>
          <w:lang w:val="sr-Cyrl-RS"/>
        </w:rPr>
        <w:t xml:space="preserve">од </w:t>
      </w:r>
      <w:r w:rsidR="004634B6" w:rsidRPr="00967DC1">
        <w:rPr>
          <w:szCs w:val="24"/>
          <w:lang w:val="sr-Cyrl-RS"/>
        </w:rPr>
        <w:t>3.887</w:t>
      </w:r>
      <w:r w:rsidRPr="00967DC1">
        <w:rPr>
          <w:szCs w:val="24"/>
          <w:lang w:val="sr-Cyrl-RS"/>
        </w:rPr>
        <w:t>,</w:t>
      </w:r>
      <w:r w:rsidR="004B595B">
        <w:rPr>
          <w:szCs w:val="24"/>
          <w:lang w:val="sr-Cyrl-RS"/>
        </w:rPr>
        <w:t>1</w:t>
      </w:r>
      <w:r w:rsidRPr="00967DC1">
        <w:rPr>
          <w:szCs w:val="24"/>
          <w:lang w:val="sr-Latn-CS"/>
        </w:rPr>
        <w:t>м</w:t>
      </w:r>
      <w:r w:rsidRPr="00967DC1">
        <w:rPr>
          <w:szCs w:val="24"/>
          <w:vertAlign w:val="superscript"/>
          <w:lang w:val="sr-Latn-CS"/>
        </w:rPr>
        <w:t>3</w:t>
      </w:r>
      <w:r w:rsidRPr="00967DC1">
        <w:rPr>
          <w:szCs w:val="24"/>
          <w:lang w:val="sr-Latn-CS"/>
        </w:rPr>
        <w:t xml:space="preserve">. Просечан принос по хектару проредних сеча износи </w:t>
      </w:r>
      <w:r w:rsidR="00C772E4" w:rsidRPr="00967DC1">
        <w:rPr>
          <w:szCs w:val="24"/>
          <w:lang w:val="sr-Cyrl-RS"/>
        </w:rPr>
        <w:t>28,8</w:t>
      </w:r>
      <w:r w:rsidRPr="00967DC1">
        <w:rPr>
          <w:szCs w:val="24"/>
          <w:lang w:val="sr-Latn-CS"/>
        </w:rPr>
        <w:t xml:space="preserve"> м</w:t>
      </w:r>
      <w:r w:rsidRPr="00967DC1">
        <w:rPr>
          <w:szCs w:val="24"/>
          <w:vertAlign w:val="superscript"/>
          <w:lang w:val="sr-Latn-CS"/>
        </w:rPr>
        <w:t>3</w:t>
      </w:r>
      <w:r w:rsidRPr="00967DC1">
        <w:rPr>
          <w:szCs w:val="24"/>
          <w:lang w:val="sr-Latn-CS"/>
        </w:rPr>
        <w:t>/ха.</w:t>
      </w:r>
    </w:p>
    <w:p w14:paraId="0BC6B373" w14:textId="77777777" w:rsidR="00276ED7" w:rsidRPr="00967DC1" w:rsidRDefault="00276ED7" w:rsidP="00276ED7">
      <w:pPr>
        <w:ind w:firstLine="567"/>
        <w:rPr>
          <w:szCs w:val="24"/>
          <w:lang w:val="sr-Latn-CS"/>
        </w:rPr>
      </w:pPr>
    </w:p>
    <w:p w14:paraId="60DEEAB6" w14:textId="77777777" w:rsidR="00276ED7" w:rsidRPr="00967DC1" w:rsidRDefault="00276ED7" w:rsidP="00276ED7">
      <w:pPr>
        <w:ind w:left="567"/>
        <w:rPr>
          <w:sz w:val="22"/>
          <w:szCs w:val="22"/>
          <w:lang w:val="ru-RU"/>
        </w:rPr>
      </w:pPr>
      <w:r w:rsidRPr="00967DC1">
        <w:rPr>
          <w:sz w:val="22"/>
          <w:szCs w:val="22"/>
          <w:lang w:val="ru-RU"/>
        </w:rPr>
        <w:t>Табела 8.3.3.-2.  Преглед проредних сеча по врстама дрвећа, проста репродукција и укупно</w:t>
      </w:r>
    </w:p>
    <w:tbl>
      <w:tblPr>
        <w:tblW w:w="11500" w:type="dxa"/>
        <w:tblInd w:w="113" w:type="dxa"/>
        <w:tblLook w:val="04A0" w:firstRow="1" w:lastRow="0" w:firstColumn="1" w:lastColumn="0" w:noHBand="0" w:noVBand="1"/>
      </w:tblPr>
      <w:tblGrid>
        <w:gridCol w:w="1681"/>
        <w:gridCol w:w="1229"/>
        <w:gridCol w:w="781"/>
        <w:gridCol w:w="1118"/>
        <w:gridCol w:w="824"/>
        <w:gridCol w:w="840"/>
        <w:gridCol w:w="1060"/>
        <w:gridCol w:w="840"/>
        <w:gridCol w:w="1110"/>
        <w:gridCol w:w="1078"/>
        <w:gridCol w:w="939"/>
      </w:tblGrid>
      <w:tr w:rsidR="00DF3DA0" w:rsidRPr="00967DC1" w14:paraId="1FBF8944" w14:textId="77777777" w:rsidTr="00EF7267">
        <w:trPr>
          <w:trHeight w:val="600"/>
        </w:trPr>
        <w:tc>
          <w:tcPr>
            <w:tcW w:w="16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F9B09D" w14:textId="77777777" w:rsidR="00DF3DA0" w:rsidRPr="00967DC1" w:rsidRDefault="00DF3DA0" w:rsidP="00DF3DA0">
            <w:pPr>
              <w:jc w:val="center"/>
              <w:rPr>
                <w:color w:val="000000"/>
                <w:sz w:val="22"/>
                <w:szCs w:val="22"/>
              </w:rPr>
            </w:pPr>
            <w:r w:rsidRPr="00967DC1">
              <w:rPr>
                <w:color w:val="000000"/>
                <w:sz w:val="22"/>
                <w:szCs w:val="22"/>
              </w:rPr>
              <w:t>Врста дрвећа</w:t>
            </w:r>
          </w:p>
        </w:tc>
        <w:tc>
          <w:tcPr>
            <w:tcW w:w="3952" w:type="dxa"/>
            <w:gridSpan w:val="4"/>
            <w:tcBorders>
              <w:top w:val="single" w:sz="4" w:space="0" w:color="auto"/>
              <w:left w:val="nil"/>
              <w:bottom w:val="single" w:sz="4" w:space="0" w:color="auto"/>
              <w:right w:val="single" w:sz="4" w:space="0" w:color="auto"/>
            </w:tcBorders>
            <w:shd w:val="clear" w:color="000000" w:fill="D9D9D9"/>
            <w:vAlign w:val="center"/>
            <w:hideMark/>
          </w:tcPr>
          <w:p w14:paraId="75F93C1E" w14:textId="77777777" w:rsidR="00DF3DA0" w:rsidRPr="00967DC1" w:rsidRDefault="00DF3DA0" w:rsidP="00DF3DA0">
            <w:pPr>
              <w:jc w:val="center"/>
              <w:rPr>
                <w:color w:val="000000"/>
                <w:sz w:val="22"/>
                <w:szCs w:val="22"/>
                <w:lang w:val="ru-RU"/>
              </w:rPr>
            </w:pPr>
            <w:r w:rsidRPr="00967DC1">
              <w:rPr>
                <w:color w:val="000000"/>
                <w:sz w:val="22"/>
                <w:szCs w:val="22"/>
                <w:lang w:val="ru-RU"/>
              </w:rPr>
              <w:t>Стање за врсте обухваћене проредом</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8436DE" w14:textId="77777777" w:rsidR="00DF3DA0" w:rsidRPr="00967DC1" w:rsidRDefault="00DF3DA0" w:rsidP="00DF3DA0">
            <w:pPr>
              <w:jc w:val="center"/>
              <w:rPr>
                <w:color w:val="000000"/>
                <w:sz w:val="22"/>
                <w:szCs w:val="22"/>
                <w:lang w:val="ru-RU"/>
              </w:rPr>
            </w:pPr>
            <w:r w:rsidRPr="00967DC1">
              <w:rPr>
                <w:color w:val="000000"/>
                <w:sz w:val="22"/>
                <w:szCs w:val="22"/>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39D91C" w14:textId="77777777" w:rsidR="00DF3DA0" w:rsidRPr="00967DC1" w:rsidRDefault="00DF3DA0" w:rsidP="00DF3DA0">
            <w:pPr>
              <w:jc w:val="center"/>
              <w:rPr>
                <w:color w:val="000000"/>
                <w:sz w:val="22"/>
                <w:szCs w:val="22"/>
              </w:rPr>
            </w:pPr>
            <w:r w:rsidRPr="00967DC1">
              <w:rPr>
                <w:color w:val="000000"/>
                <w:sz w:val="22"/>
                <w:szCs w:val="22"/>
              </w:rPr>
              <w:t>Принос прор. сеча</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4AE7C2" w14:textId="77777777" w:rsidR="00DF3DA0" w:rsidRPr="00967DC1" w:rsidRDefault="00DF3DA0" w:rsidP="00DF3DA0">
            <w:pPr>
              <w:jc w:val="center"/>
              <w:rPr>
                <w:color w:val="000000"/>
                <w:sz w:val="22"/>
                <w:szCs w:val="22"/>
              </w:rPr>
            </w:pPr>
            <w:r w:rsidRPr="00967DC1">
              <w:rPr>
                <w:color w:val="000000"/>
                <w:sz w:val="22"/>
                <w:szCs w:val="22"/>
              </w:rPr>
              <w:t> </w:t>
            </w:r>
          </w:p>
        </w:tc>
        <w:tc>
          <w:tcPr>
            <w:tcW w:w="3127" w:type="dxa"/>
            <w:gridSpan w:val="3"/>
            <w:tcBorders>
              <w:top w:val="single" w:sz="4" w:space="0" w:color="auto"/>
              <w:left w:val="nil"/>
              <w:bottom w:val="single" w:sz="4" w:space="0" w:color="auto"/>
              <w:right w:val="single" w:sz="4" w:space="0" w:color="auto"/>
            </w:tcBorders>
            <w:shd w:val="clear" w:color="000000" w:fill="D9D9D9"/>
            <w:vAlign w:val="center"/>
            <w:hideMark/>
          </w:tcPr>
          <w:p w14:paraId="0EA9B633" w14:textId="77777777" w:rsidR="00DF3DA0" w:rsidRPr="00967DC1" w:rsidRDefault="00DF3DA0" w:rsidP="00DF3DA0">
            <w:pPr>
              <w:jc w:val="center"/>
              <w:rPr>
                <w:color w:val="000000"/>
                <w:sz w:val="22"/>
                <w:szCs w:val="22"/>
              </w:rPr>
            </w:pPr>
            <w:r w:rsidRPr="00967DC1">
              <w:rPr>
                <w:color w:val="000000"/>
                <w:sz w:val="22"/>
                <w:szCs w:val="22"/>
              </w:rPr>
              <w:t>Сортименти</w:t>
            </w:r>
          </w:p>
        </w:tc>
      </w:tr>
      <w:tr w:rsidR="00DF3DA0" w:rsidRPr="00967DC1" w14:paraId="453484FB" w14:textId="77777777" w:rsidTr="00EF7267">
        <w:trPr>
          <w:trHeight w:val="300"/>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1201ABCE" w14:textId="77777777" w:rsidR="00DF3DA0" w:rsidRPr="00967DC1" w:rsidRDefault="00DF3DA0" w:rsidP="00DF3DA0">
            <w:pPr>
              <w:jc w:val="left"/>
              <w:rPr>
                <w:color w:val="000000"/>
                <w:sz w:val="22"/>
                <w:szCs w:val="22"/>
              </w:rPr>
            </w:pPr>
          </w:p>
        </w:tc>
        <w:tc>
          <w:tcPr>
            <w:tcW w:w="2010" w:type="dxa"/>
            <w:gridSpan w:val="2"/>
            <w:tcBorders>
              <w:top w:val="single" w:sz="4" w:space="0" w:color="auto"/>
              <w:left w:val="nil"/>
              <w:bottom w:val="single" w:sz="4" w:space="0" w:color="auto"/>
              <w:right w:val="single" w:sz="4" w:space="0" w:color="auto"/>
            </w:tcBorders>
            <w:shd w:val="clear" w:color="000000" w:fill="D9D9D9"/>
            <w:vAlign w:val="center"/>
            <w:hideMark/>
          </w:tcPr>
          <w:p w14:paraId="6528B6DB" w14:textId="77777777" w:rsidR="00DF3DA0" w:rsidRPr="00967DC1" w:rsidRDefault="00DF3DA0" w:rsidP="00DF3DA0">
            <w:pPr>
              <w:jc w:val="center"/>
              <w:rPr>
                <w:color w:val="000000"/>
                <w:sz w:val="22"/>
                <w:szCs w:val="22"/>
              </w:rPr>
            </w:pPr>
            <w:r w:rsidRPr="00967DC1">
              <w:rPr>
                <w:color w:val="000000"/>
                <w:sz w:val="22"/>
                <w:szCs w:val="22"/>
              </w:rPr>
              <w:t>V</w:t>
            </w:r>
          </w:p>
        </w:tc>
        <w:tc>
          <w:tcPr>
            <w:tcW w:w="1942" w:type="dxa"/>
            <w:gridSpan w:val="2"/>
            <w:tcBorders>
              <w:top w:val="single" w:sz="4" w:space="0" w:color="auto"/>
              <w:left w:val="nil"/>
              <w:bottom w:val="single" w:sz="4" w:space="0" w:color="auto"/>
              <w:right w:val="single" w:sz="4" w:space="0" w:color="auto"/>
            </w:tcBorders>
            <w:shd w:val="clear" w:color="000000" w:fill="D9D9D9"/>
            <w:vAlign w:val="center"/>
            <w:hideMark/>
          </w:tcPr>
          <w:p w14:paraId="65FBD22A" w14:textId="77777777" w:rsidR="00DF3DA0" w:rsidRPr="00967DC1" w:rsidRDefault="00DF3DA0" w:rsidP="00DF3DA0">
            <w:pPr>
              <w:jc w:val="center"/>
              <w:rPr>
                <w:color w:val="000000"/>
                <w:sz w:val="22"/>
                <w:szCs w:val="22"/>
              </w:rPr>
            </w:pPr>
            <w:r w:rsidRPr="00967DC1">
              <w:rPr>
                <w:color w:val="000000"/>
                <w:sz w:val="22"/>
                <w:szCs w:val="22"/>
              </w:rPr>
              <w:t>Iv</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8BA7099" w14:textId="77777777" w:rsidR="00DF3DA0" w:rsidRPr="00967DC1" w:rsidRDefault="00DF3DA0" w:rsidP="00DF3DA0">
            <w:pPr>
              <w:jc w:val="left"/>
              <w:rPr>
                <w:color w:val="00000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37E612A" w14:textId="77777777" w:rsidR="00DF3DA0" w:rsidRPr="00967DC1" w:rsidRDefault="00DF3DA0" w:rsidP="00DF3DA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2628251" w14:textId="77777777" w:rsidR="00DF3DA0" w:rsidRPr="00967DC1" w:rsidRDefault="00DF3DA0" w:rsidP="00DF3DA0">
            <w:pPr>
              <w:jc w:val="left"/>
              <w:rPr>
                <w:color w:val="000000"/>
                <w:sz w:val="22"/>
                <w:szCs w:val="22"/>
              </w:rPr>
            </w:pPr>
          </w:p>
        </w:tc>
        <w:tc>
          <w:tcPr>
            <w:tcW w:w="1110" w:type="dxa"/>
            <w:tcBorders>
              <w:top w:val="nil"/>
              <w:left w:val="nil"/>
              <w:bottom w:val="single" w:sz="4" w:space="0" w:color="auto"/>
              <w:right w:val="single" w:sz="4" w:space="0" w:color="auto"/>
            </w:tcBorders>
            <w:shd w:val="clear" w:color="000000" w:fill="D9D9D9"/>
            <w:noWrap/>
            <w:vAlign w:val="center"/>
            <w:hideMark/>
          </w:tcPr>
          <w:p w14:paraId="282E3338" w14:textId="77777777" w:rsidR="00DF3DA0" w:rsidRPr="00967DC1" w:rsidRDefault="00DF3DA0" w:rsidP="00DF3DA0">
            <w:pPr>
              <w:jc w:val="center"/>
              <w:rPr>
                <w:color w:val="000000"/>
                <w:sz w:val="22"/>
                <w:szCs w:val="22"/>
              </w:rPr>
            </w:pPr>
            <w:r w:rsidRPr="00967DC1">
              <w:rPr>
                <w:color w:val="000000"/>
                <w:sz w:val="22"/>
                <w:szCs w:val="22"/>
              </w:rPr>
              <w:t>Тех.</w:t>
            </w:r>
          </w:p>
        </w:tc>
        <w:tc>
          <w:tcPr>
            <w:tcW w:w="1078" w:type="dxa"/>
            <w:tcBorders>
              <w:top w:val="nil"/>
              <w:left w:val="nil"/>
              <w:bottom w:val="single" w:sz="4" w:space="0" w:color="auto"/>
              <w:right w:val="single" w:sz="4" w:space="0" w:color="auto"/>
            </w:tcBorders>
            <w:shd w:val="clear" w:color="000000" w:fill="D9D9D9"/>
            <w:noWrap/>
            <w:vAlign w:val="center"/>
            <w:hideMark/>
          </w:tcPr>
          <w:p w14:paraId="0F6FC45D" w14:textId="77777777" w:rsidR="00DF3DA0" w:rsidRPr="00967DC1" w:rsidRDefault="00DF3DA0" w:rsidP="00DF3DA0">
            <w:pPr>
              <w:jc w:val="center"/>
              <w:rPr>
                <w:color w:val="000000"/>
                <w:sz w:val="22"/>
                <w:szCs w:val="22"/>
              </w:rPr>
            </w:pPr>
            <w:r w:rsidRPr="00967DC1">
              <w:rPr>
                <w:color w:val="000000"/>
                <w:sz w:val="22"/>
                <w:szCs w:val="22"/>
              </w:rPr>
              <w:t>Прос.</w:t>
            </w:r>
          </w:p>
        </w:tc>
        <w:tc>
          <w:tcPr>
            <w:tcW w:w="939" w:type="dxa"/>
            <w:tcBorders>
              <w:top w:val="nil"/>
              <w:left w:val="nil"/>
              <w:bottom w:val="single" w:sz="4" w:space="0" w:color="auto"/>
              <w:right w:val="single" w:sz="4" w:space="0" w:color="auto"/>
            </w:tcBorders>
            <w:shd w:val="clear" w:color="000000" w:fill="D9D9D9"/>
            <w:noWrap/>
            <w:vAlign w:val="center"/>
            <w:hideMark/>
          </w:tcPr>
          <w:p w14:paraId="4DCCCF2B" w14:textId="77777777" w:rsidR="00DF3DA0" w:rsidRPr="00967DC1" w:rsidRDefault="00DF3DA0" w:rsidP="00DF3DA0">
            <w:pPr>
              <w:jc w:val="center"/>
              <w:rPr>
                <w:color w:val="000000"/>
                <w:sz w:val="22"/>
                <w:szCs w:val="22"/>
              </w:rPr>
            </w:pPr>
            <w:r w:rsidRPr="00967DC1">
              <w:rPr>
                <w:color w:val="000000"/>
                <w:sz w:val="22"/>
                <w:szCs w:val="22"/>
              </w:rPr>
              <w:t>Отп.</w:t>
            </w:r>
          </w:p>
        </w:tc>
      </w:tr>
      <w:tr w:rsidR="00DF3DA0" w:rsidRPr="00967DC1" w14:paraId="051723C9" w14:textId="77777777" w:rsidTr="00EF7267">
        <w:trPr>
          <w:trHeight w:val="360"/>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0ADE5B4B" w14:textId="77777777" w:rsidR="00DF3DA0" w:rsidRPr="00967DC1" w:rsidRDefault="00DF3DA0" w:rsidP="00DF3DA0">
            <w:pPr>
              <w:jc w:val="left"/>
              <w:rPr>
                <w:color w:val="000000"/>
                <w:sz w:val="22"/>
                <w:szCs w:val="22"/>
              </w:rPr>
            </w:pPr>
          </w:p>
        </w:tc>
        <w:tc>
          <w:tcPr>
            <w:tcW w:w="1229" w:type="dxa"/>
            <w:tcBorders>
              <w:top w:val="nil"/>
              <w:left w:val="nil"/>
              <w:bottom w:val="single" w:sz="4" w:space="0" w:color="auto"/>
              <w:right w:val="single" w:sz="4" w:space="0" w:color="auto"/>
            </w:tcBorders>
            <w:shd w:val="clear" w:color="000000" w:fill="D9D9D9"/>
            <w:noWrap/>
            <w:vAlign w:val="center"/>
            <w:hideMark/>
          </w:tcPr>
          <w:p w14:paraId="0F60F203"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781" w:type="dxa"/>
            <w:tcBorders>
              <w:top w:val="nil"/>
              <w:left w:val="nil"/>
              <w:bottom w:val="single" w:sz="4" w:space="0" w:color="auto"/>
              <w:right w:val="single" w:sz="4" w:space="0" w:color="auto"/>
            </w:tcBorders>
            <w:shd w:val="clear" w:color="000000" w:fill="D9D9D9"/>
            <w:noWrap/>
            <w:vAlign w:val="center"/>
            <w:hideMark/>
          </w:tcPr>
          <w:p w14:paraId="1531258C"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1118" w:type="dxa"/>
            <w:tcBorders>
              <w:top w:val="nil"/>
              <w:left w:val="nil"/>
              <w:bottom w:val="single" w:sz="4" w:space="0" w:color="auto"/>
              <w:right w:val="single" w:sz="4" w:space="0" w:color="auto"/>
            </w:tcBorders>
            <w:shd w:val="clear" w:color="000000" w:fill="D9D9D9"/>
            <w:noWrap/>
            <w:vAlign w:val="center"/>
            <w:hideMark/>
          </w:tcPr>
          <w:p w14:paraId="197A3824"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24" w:type="dxa"/>
            <w:tcBorders>
              <w:top w:val="nil"/>
              <w:left w:val="nil"/>
              <w:bottom w:val="single" w:sz="4" w:space="0" w:color="auto"/>
              <w:right w:val="single" w:sz="4" w:space="0" w:color="auto"/>
            </w:tcBorders>
            <w:shd w:val="clear" w:color="000000" w:fill="D9D9D9"/>
            <w:noWrap/>
            <w:vAlign w:val="center"/>
            <w:hideMark/>
          </w:tcPr>
          <w:p w14:paraId="00C86D1D"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r w:rsidRPr="00967DC1">
              <w:rPr>
                <w:color w:val="000000"/>
                <w:sz w:val="22"/>
                <w:szCs w:val="22"/>
              </w:rPr>
              <w:t>/ха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40E8F35" w14:textId="77777777" w:rsidR="00DF3DA0" w:rsidRPr="00967DC1" w:rsidRDefault="00DF3DA0" w:rsidP="00DF3DA0">
            <w:pPr>
              <w:jc w:val="left"/>
              <w:rPr>
                <w:color w:val="000000"/>
                <w:sz w:val="22"/>
                <w:szCs w:val="22"/>
              </w:rPr>
            </w:pPr>
          </w:p>
        </w:tc>
        <w:tc>
          <w:tcPr>
            <w:tcW w:w="1060" w:type="dxa"/>
            <w:tcBorders>
              <w:top w:val="nil"/>
              <w:left w:val="nil"/>
              <w:bottom w:val="single" w:sz="4" w:space="0" w:color="auto"/>
              <w:right w:val="single" w:sz="4" w:space="0" w:color="auto"/>
            </w:tcBorders>
            <w:shd w:val="clear" w:color="000000" w:fill="D9D9D9"/>
            <w:noWrap/>
            <w:vAlign w:val="center"/>
            <w:hideMark/>
          </w:tcPr>
          <w:p w14:paraId="5D98BB65"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75A008C" w14:textId="77777777" w:rsidR="00DF3DA0" w:rsidRPr="00967DC1" w:rsidRDefault="00DF3DA0" w:rsidP="00DF3DA0">
            <w:pPr>
              <w:jc w:val="left"/>
              <w:rPr>
                <w:color w:val="000000"/>
                <w:sz w:val="22"/>
                <w:szCs w:val="22"/>
              </w:rPr>
            </w:pPr>
          </w:p>
        </w:tc>
        <w:tc>
          <w:tcPr>
            <w:tcW w:w="1110" w:type="dxa"/>
            <w:tcBorders>
              <w:top w:val="nil"/>
              <w:left w:val="nil"/>
              <w:bottom w:val="single" w:sz="4" w:space="0" w:color="auto"/>
              <w:right w:val="single" w:sz="4" w:space="0" w:color="auto"/>
            </w:tcBorders>
            <w:shd w:val="clear" w:color="000000" w:fill="D9D9D9"/>
            <w:noWrap/>
            <w:vAlign w:val="center"/>
            <w:hideMark/>
          </w:tcPr>
          <w:p w14:paraId="62D3DDC3"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1078" w:type="dxa"/>
            <w:tcBorders>
              <w:top w:val="nil"/>
              <w:left w:val="nil"/>
              <w:bottom w:val="single" w:sz="4" w:space="0" w:color="auto"/>
              <w:right w:val="single" w:sz="4" w:space="0" w:color="auto"/>
            </w:tcBorders>
            <w:shd w:val="clear" w:color="000000" w:fill="D9D9D9"/>
            <w:noWrap/>
            <w:vAlign w:val="center"/>
            <w:hideMark/>
          </w:tcPr>
          <w:p w14:paraId="74EF790C"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c>
          <w:tcPr>
            <w:tcW w:w="939" w:type="dxa"/>
            <w:tcBorders>
              <w:top w:val="nil"/>
              <w:left w:val="nil"/>
              <w:bottom w:val="single" w:sz="4" w:space="0" w:color="auto"/>
              <w:right w:val="single" w:sz="4" w:space="0" w:color="auto"/>
            </w:tcBorders>
            <w:shd w:val="clear" w:color="000000" w:fill="D9D9D9"/>
            <w:noWrap/>
            <w:vAlign w:val="center"/>
            <w:hideMark/>
          </w:tcPr>
          <w:p w14:paraId="2203C130" w14:textId="77777777" w:rsidR="00DF3DA0" w:rsidRPr="00967DC1" w:rsidRDefault="00DF3DA0" w:rsidP="00DF3DA0">
            <w:pPr>
              <w:jc w:val="center"/>
              <w:rPr>
                <w:color w:val="000000"/>
                <w:sz w:val="22"/>
                <w:szCs w:val="22"/>
              </w:rPr>
            </w:pPr>
            <w:r w:rsidRPr="00967DC1">
              <w:rPr>
                <w:color w:val="000000"/>
                <w:sz w:val="22"/>
                <w:szCs w:val="22"/>
              </w:rPr>
              <w:t>м</w:t>
            </w:r>
            <w:r w:rsidRPr="00967DC1">
              <w:rPr>
                <w:color w:val="000000"/>
                <w:sz w:val="22"/>
                <w:szCs w:val="22"/>
                <w:vertAlign w:val="superscript"/>
              </w:rPr>
              <w:t>3</w:t>
            </w:r>
          </w:p>
        </w:tc>
      </w:tr>
      <w:tr w:rsidR="004B595B" w:rsidRPr="00967DC1" w14:paraId="3F77D49F"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8539" w14:textId="77777777" w:rsidR="004B595B" w:rsidRPr="00967DC1" w:rsidRDefault="004B595B" w:rsidP="004B595B">
            <w:pPr>
              <w:jc w:val="left"/>
              <w:rPr>
                <w:color w:val="000000"/>
                <w:sz w:val="22"/>
                <w:szCs w:val="22"/>
              </w:rPr>
            </w:pPr>
            <w:r w:rsidRPr="00967DC1">
              <w:rPr>
                <w:color w:val="000000"/>
                <w:sz w:val="22"/>
                <w:szCs w:val="22"/>
              </w:rPr>
              <w:t>ОМЛ</w:t>
            </w:r>
          </w:p>
        </w:tc>
        <w:tc>
          <w:tcPr>
            <w:tcW w:w="1229" w:type="dxa"/>
            <w:tcBorders>
              <w:top w:val="nil"/>
              <w:left w:val="nil"/>
              <w:bottom w:val="single" w:sz="4" w:space="0" w:color="auto"/>
              <w:right w:val="single" w:sz="4" w:space="0" w:color="auto"/>
            </w:tcBorders>
            <w:shd w:val="clear" w:color="auto" w:fill="auto"/>
            <w:noWrap/>
            <w:vAlign w:val="center"/>
            <w:hideMark/>
          </w:tcPr>
          <w:p w14:paraId="0537C62F" w14:textId="77777777" w:rsidR="004B595B" w:rsidRPr="00EF7267" w:rsidRDefault="004B595B" w:rsidP="004B595B">
            <w:pPr>
              <w:jc w:val="right"/>
              <w:rPr>
                <w:color w:val="000000"/>
                <w:sz w:val="22"/>
                <w:szCs w:val="22"/>
              </w:rPr>
            </w:pPr>
            <w:r w:rsidRPr="00EF7267">
              <w:rPr>
                <w:color w:val="000000"/>
                <w:sz w:val="22"/>
                <w:szCs w:val="22"/>
              </w:rPr>
              <w:t>354,7</w:t>
            </w:r>
          </w:p>
        </w:tc>
        <w:tc>
          <w:tcPr>
            <w:tcW w:w="781" w:type="dxa"/>
            <w:tcBorders>
              <w:top w:val="nil"/>
              <w:left w:val="nil"/>
              <w:bottom w:val="single" w:sz="4" w:space="0" w:color="auto"/>
              <w:right w:val="single" w:sz="4" w:space="0" w:color="auto"/>
            </w:tcBorders>
            <w:shd w:val="clear" w:color="000000" w:fill="A6A6A6"/>
            <w:noWrap/>
            <w:vAlign w:val="center"/>
            <w:hideMark/>
          </w:tcPr>
          <w:p w14:paraId="47BAB0D2" w14:textId="6C91E312"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601E4785" w14:textId="77777777" w:rsidR="004B595B" w:rsidRPr="00EF7267" w:rsidRDefault="004B595B" w:rsidP="004B595B">
            <w:pPr>
              <w:jc w:val="right"/>
              <w:rPr>
                <w:color w:val="000000"/>
                <w:sz w:val="22"/>
                <w:szCs w:val="22"/>
              </w:rPr>
            </w:pPr>
            <w:r w:rsidRPr="00EF7267">
              <w:rPr>
                <w:color w:val="000000"/>
                <w:sz w:val="22"/>
                <w:szCs w:val="22"/>
              </w:rPr>
              <w:t>9,4</w:t>
            </w:r>
          </w:p>
        </w:tc>
        <w:tc>
          <w:tcPr>
            <w:tcW w:w="824" w:type="dxa"/>
            <w:tcBorders>
              <w:top w:val="nil"/>
              <w:left w:val="nil"/>
              <w:bottom w:val="single" w:sz="4" w:space="0" w:color="auto"/>
              <w:right w:val="single" w:sz="4" w:space="0" w:color="auto"/>
            </w:tcBorders>
            <w:shd w:val="clear" w:color="000000" w:fill="A6A6A6"/>
            <w:noWrap/>
            <w:vAlign w:val="center"/>
            <w:hideMark/>
          </w:tcPr>
          <w:p w14:paraId="04AAB45A" w14:textId="33C1216D"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23D59DEA" w14:textId="132C1E0E"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517DCD8" w14:textId="77777777" w:rsidR="004B595B" w:rsidRPr="00EF7267" w:rsidRDefault="004B595B" w:rsidP="004B595B">
            <w:pPr>
              <w:jc w:val="right"/>
              <w:rPr>
                <w:color w:val="000000"/>
                <w:sz w:val="22"/>
                <w:szCs w:val="22"/>
              </w:rPr>
            </w:pPr>
            <w:r w:rsidRPr="00EF7267">
              <w:rPr>
                <w:color w:val="000000"/>
                <w:sz w:val="22"/>
                <w:szCs w:val="22"/>
              </w:rPr>
              <w:t>4,1</w:t>
            </w:r>
          </w:p>
        </w:tc>
        <w:tc>
          <w:tcPr>
            <w:tcW w:w="840" w:type="dxa"/>
            <w:tcBorders>
              <w:top w:val="nil"/>
              <w:left w:val="nil"/>
              <w:bottom w:val="single" w:sz="4" w:space="0" w:color="auto"/>
              <w:right w:val="single" w:sz="4" w:space="0" w:color="auto"/>
            </w:tcBorders>
            <w:shd w:val="clear" w:color="000000" w:fill="A6A6A6"/>
            <w:noWrap/>
            <w:vAlign w:val="center"/>
            <w:hideMark/>
          </w:tcPr>
          <w:p w14:paraId="0F802536" w14:textId="1E89AF31"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42203AD2" w14:textId="2312B5CE" w:rsidR="004B595B" w:rsidRPr="00EF7267" w:rsidRDefault="004B595B" w:rsidP="004B595B">
            <w:pPr>
              <w:jc w:val="right"/>
              <w:rPr>
                <w:color w:val="000000"/>
                <w:sz w:val="22"/>
                <w:szCs w:val="22"/>
              </w:rPr>
            </w:pPr>
          </w:p>
        </w:tc>
        <w:tc>
          <w:tcPr>
            <w:tcW w:w="1078" w:type="dxa"/>
            <w:tcBorders>
              <w:top w:val="nil"/>
              <w:left w:val="nil"/>
              <w:bottom w:val="single" w:sz="4" w:space="0" w:color="auto"/>
              <w:right w:val="single" w:sz="4" w:space="0" w:color="auto"/>
            </w:tcBorders>
            <w:shd w:val="clear" w:color="auto" w:fill="auto"/>
            <w:noWrap/>
            <w:vAlign w:val="center"/>
            <w:hideMark/>
          </w:tcPr>
          <w:p w14:paraId="697D5896" w14:textId="219E3B1E" w:rsidR="004B595B" w:rsidRPr="00EF7267" w:rsidRDefault="004B595B" w:rsidP="004B595B">
            <w:pPr>
              <w:jc w:val="right"/>
              <w:rPr>
                <w:color w:val="000000"/>
                <w:sz w:val="22"/>
                <w:szCs w:val="22"/>
              </w:rPr>
            </w:pPr>
            <w:r>
              <w:rPr>
                <w:color w:val="000000"/>
                <w:sz w:val="22"/>
                <w:szCs w:val="22"/>
              </w:rPr>
              <w:t>3,6</w:t>
            </w:r>
          </w:p>
        </w:tc>
        <w:tc>
          <w:tcPr>
            <w:tcW w:w="939" w:type="dxa"/>
            <w:tcBorders>
              <w:top w:val="nil"/>
              <w:left w:val="nil"/>
              <w:bottom w:val="single" w:sz="4" w:space="0" w:color="auto"/>
              <w:right w:val="single" w:sz="4" w:space="0" w:color="auto"/>
            </w:tcBorders>
            <w:shd w:val="clear" w:color="auto" w:fill="auto"/>
            <w:noWrap/>
            <w:vAlign w:val="center"/>
            <w:hideMark/>
          </w:tcPr>
          <w:p w14:paraId="08BC6B94" w14:textId="4E4EAD36" w:rsidR="004B595B" w:rsidRPr="00EF7267" w:rsidRDefault="004B595B" w:rsidP="004B595B">
            <w:pPr>
              <w:jc w:val="right"/>
              <w:rPr>
                <w:color w:val="000000"/>
                <w:sz w:val="22"/>
                <w:szCs w:val="22"/>
              </w:rPr>
            </w:pPr>
            <w:r>
              <w:rPr>
                <w:color w:val="000000"/>
                <w:sz w:val="22"/>
                <w:szCs w:val="22"/>
              </w:rPr>
              <w:t>0,4</w:t>
            </w:r>
          </w:p>
        </w:tc>
      </w:tr>
      <w:tr w:rsidR="004B595B" w:rsidRPr="00967DC1" w14:paraId="787C4B91"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B904" w14:textId="77777777" w:rsidR="004B595B" w:rsidRPr="00967DC1" w:rsidRDefault="004B595B" w:rsidP="004B595B">
            <w:pPr>
              <w:jc w:val="left"/>
              <w:rPr>
                <w:color w:val="000000"/>
                <w:sz w:val="22"/>
                <w:szCs w:val="22"/>
              </w:rPr>
            </w:pPr>
            <w:r w:rsidRPr="00967DC1">
              <w:rPr>
                <w:color w:val="000000"/>
                <w:sz w:val="22"/>
                <w:szCs w:val="22"/>
              </w:rPr>
              <w:t>Пољски јасен</w:t>
            </w:r>
          </w:p>
        </w:tc>
        <w:tc>
          <w:tcPr>
            <w:tcW w:w="1229" w:type="dxa"/>
            <w:tcBorders>
              <w:top w:val="nil"/>
              <w:left w:val="nil"/>
              <w:bottom w:val="single" w:sz="4" w:space="0" w:color="auto"/>
              <w:right w:val="single" w:sz="4" w:space="0" w:color="auto"/>
            </w:tcBorders>
            <w:shd w:val="clear" w:color="auto" w:fill="auto"/>
            <w:noWrap/>
            <w:vAlign w:val="center"/>
            <w:hideMark/>
          </w:tcPr>
          <w:p w14:paraId="62DAC5D0" w14:textId="77777777" w:rsidR="004B595B" w:rsidRPr="00EF7267" w:rsidRDefault="004B595B" w:rsidP="004B595B">
            <w:pPr>
              <w:jc w:val="right"/>
              <w:rPr>
                <w:color w:val="000000"/>
                <w:sz w:val="22"/>
                <w:szCs w:val="22"/>
              </w:rPr>
            </w:pPr>
            <w:r w:rsidRPr="00EF7267">
              <w:rPr>
                <w:color w:val="000000"/>
                <w:sz w:val="22"/>
                <w:szCs w:val="22"/>
              </w:rPr>
              <w:t>1.401,4</w:t>
            </w:r>
          </w:p>
        </w:tc>
        <w:tc>
          <w:tcPr>
            <w:tcW w:w="781" w:type="dxa"/>
            <w:tcBorders>
              <w:top w:val="nil"/>
              <w:left w:val="nil"/>
              <w:bottom w:val="single" w:sz="4" w:space="0" w:color="auto"/>
              <w:right w:val="single" w:sz="4" w:space="0" w:color="auto"/>
            </w:tcBorders>
            <w:shd w:val="clear" w:color="000000" w:fill="A6A6A6"/>
            <w:noWrap/>
            <w:vAlign w:val="center"/>
            <w:hideMark/>
          </w:tcPr>
          <w:p w14:paraId="7DE3A409" w14:textId="5AA41F49"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2118E78E" w14:textId="77777777" w:rsidR="004B595B" w:rsidRPr="00EF7267" w:rsidRDefault="004B595B" w:rsidP="004B595B">
            <w:pPr>
              <w:jc w:val="right"/>
              <w:rPr>
                <w:color w:val="000000"/>
                <w:sz w:val="22"/>
                <w:szCs w:val="22"/>
              </w:rPr>
            </w:pPr>
            <w:r w:rsidRPr="00EF7267">
              <w:rPr>
                <w:color w:val="000000"/>
                <w:sz w:val="22"/>
                <w:szCs w:val="22"/>
              </w:rPr>
              <w:t>41,3</w:t>
            </w:r>
          </w:p>
        </w:tc>
        <w:tc>
          <w:tcPr>
            <w:tcW w:w="824" w:type="dxa"/>
            <w:tcBorders>
              <w:top w:val="nil"/>
              <w:left w:val="nil"/>
              <w:bottom w:val="single" w:sz="4" w:space="0" w:color="auto"/>
              <w:right w:val="single" w:sz="4" w:space="0" w:color="auto"/>
            </w:tcBorders>
            <w:shd w:val="clear" w:color="000000" w:fill="A6A6A6"/>
            <w:noWrap/>
            <w:vAlign w:val="center"/>
            <w:hideMark/>
          </w:tcPr>
          <w:p w14:paraId="5377F6D8" w14:textId="65512AA7"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3C45A884" w14:textId="75DE4186"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75EA6F2" w14:textId="77777777" w:rsidR="004B595B" w:rsidRPr="00EF7267" w:rsidRDefault="004B595B" w:rsidP="004B595B">
            <w:pPr>
              <w:jc w:val="right"/>
              <w:rPr>
                <w:color w:val="000000"/>
                <w:sz w:val="22"/>
                <w:szCs w:val="22"/>
              </w:rPr>
            </w:pPr>
            <w:r w:rsidRPr="00EF7267">
              <w:rPr>
                <w:color w:val="000000"/>
                <w:sz w:val="22"/>
                <w:szCs w:val="22"/>
              </w:rPr>
              <w:t>119,7</w:t>
            </w:r>
          </w:p>
        </w:tc>
        <w:tc>
          <w:tcPr>
            <w:tcW w:w="840" w:type="dxa"/>
            <w:tcBorders>
              <w:top w:val="nil"/>
              <w:left w:val="nil"/>
              <w:bottom w:val="single" w:sz="4" w:space="0" w:color="auto"/>
              <w:right w:val="single" w:sz="4" w:space="0" w:color="auto"/>
            </w:tcBorders>
            <w:shd w:val="clear" w:color="000000" w:fill="A6A6A6"/>
            <w:noWrap/>
            <w:vAlign w:val="center"/>
            <w:hideMark/>
          </w:tcPr>
          <w:p w14:paraId="65376755" w14:textId="6A84B15B"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1984046B" w14:textId="34CA7BFA" w:rsidR="004B595B" w:rsidRPr="00E37D31" w:rsidRDefault="004B595B" w:rsidP="004B595B">
            <w:pPr>
              <w:jc w:val="right"/>
              <w:rPr>
                <w:color w:val="000000"/>
                <w:sz w:val="22"/>
                <w:szCs w:val="22"/>
                <w:lang w:val="sr-Cyrl-RS"/>
              </w:rPr>
            </w:pPr>
            <w:r>
              <w:rPr>
                <w:color w:val="000000"/>
                <w:sz w:val="22"/>
                <w:szCs w:val="22"/>
                <w:lang w:val="sr-Latn-RS"/>
              </w:rPr>
              <w:t>37,7</w:t>
            </w:r>
          </w:p>
        </w:tc>
        <w:tc>
          <w:tcPr>
            <w:tcW w:w="1078" w:type="dxa"/>
            <w:tcBorders>
              <w:top w:val="nil"/>
              <w:left w:val="nil"/>
              <w:bottom w:val="single" w:sz="4" w:space="0" w:color="auto"/>
              <w:right w:val="single" w:sz="4" w:space="0" w:color="auto"/>
            </w:tcBorders>
            <w:shd w:val="clear" w:color="auto" w:fill="auto"/>
            <w:noWrap/>
            <w:vAlign w:val="center"/>
            <w:hideMark/>
          </w:tcPr>
          <w:p w14:paraId="78AA3CDB" w14:textId="24B89A60" w:rsidR="004B595B" w:rsidRPr="00EF7267" w:rsidRDefault="004B595B" w:rsidP="004B595B">
            <w:pPr>
              <w:jc w:val="right"/>
              <w:rPr>
                <w:color w:val="000000"/>
                <w:sz w:val="22"/>
                <w:szCs w:val="22"/>
              </w:rPr>
            </w:pPr>
            <w:r>
              <w:rPr>
                <w:color w:val="000000"/>
                <w:sz w:val="22"/>
                <w:szCs w:val="22"/>
              </w:rPr>
              <w:t>70,0</w:t>
            </w:r>
          </w:p>
        </w:tc>
        <w:tc>
          <w:tcPr>
            <w:tcW w:w="939" w:type="dxa"/>
            <w:tcBorders>
              <w:top w:val="nil"/>
              <w:left w:val="nil"/>
              <w:bottom w:val="single" w:sz="4" w:space="0" w:color="auto"/>
              <w:right w:val="single" w:sz="4" w:space="0" w:color="auto"/>
            </w:tcBorders>
            <w:shd w:val="clear" w:color="auto" w:fill="auto"/>
            <w:noWrap/>
            <w:vAlign w:val="center"/>
            <w:hideMark/>
          </w:tcPr>
          <w:p w14:paraId="35EDA268" w14:textId="024D6307" w:rsidR="004B595B" w:rsidRPr="003321FC" w:rsidRDefault="004B595B" w:rsidP="004B595B">
            <w:pPr>
              <w:jc w:val="right"/>
              <w:rPr>
                <w:color w:val="000000"/>
                <w:sz w:val="22"/>
                <w:szCs w:val="22"/>
                <w:lang w:val="sr-Cyrl-RS"/>
              </w:rPr>
            </w:pPr>
            <w:r>
              <w:rPr>
                <w:color w:val="000000"/>
                <w:sz w:val="22"/>
                <w:szCs w:val="22"/>
                <w:lang w:val="sr-Latn-RS"/>
              </w:rPr>
              <w:t>12,0</w:t>
            </w:r>
          </w:p>
        </w:tc>
      </w:tr>
      <w:tr w:rsidR="004B595B" w:rsidRPr="00967DC1" w14:paraId="109E91A2"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E712" w14:textId="77777777" w:rsidR="004B595B" w:rsidRPr="00967DC1" w:rsidRDefault="004B595B" w:rsidP="004B595B">
            <w:pPr>
              <w:jc w:val="left"/>
              <w:rPr>
                <w:color w:val="000000"/>
                <w:sz w:val="22"/>
                <w:szCs w:val="22"/>
              </w:rPr>
            </w:pPr>
            <w:r w:rsidRPr="00967DC1">
              <w:rPr>
                <w:color w:val="000000"/>
                <w:sz w:val="22"/>
                <w:szCs w:val="22"/>
              </w:rPr>
              <w:t>Лужњак</w:t>
            </w:r>
          </w:p>
        </w:tc>
        <w:tc>
          <w:tcPr>
            <w:tcW w:w="1229" w:type="dxa"/>
            <w:tcBorders>
              <w:top w:val="nil"/>
              <w:left w:val="nil"/>
              <w:bottom w:val="single" w:sz="4" w:space="0" w:color="auto"/>
              <w:right w:val="single" w:sz="4" w:space="0" w:color="auto"/>
            </w:tcBorders>
            <w:shd w:val="clear" w:color="auto" w:fill="auto"/>
            <w:noWrap/>
            <w:vAlign w:val="center"/>
            <w:hideMark/>
          </w:tcPr>
          <w:p w14:paraId="6D8C7EDE" w14:textId="77777777" w:rsidR="004B595B" w:rsidRPr="00EF7267" w:rsidRDefault="004B595B" w:rsidP="004B595B">
            <w:pPr>
              <w:jc w:val="right"/>
              <w:rPr>
                <w:color w:val="000000"/>
                <w:sz w:val="22"/>
                <w:szCs w:val="22"/>
              </w:rPr>
            </w:pPr>
            <w:r w:rsidRPr="00EF7267">
              <w:rPr>
                <w:color w:val="000000"/>
                <w:sz w:val="22"/>
                <w:szCs w:val="22"/>
              </w:rPr>
              <w:t>11.258,8</w:t>
            </w:r>
          </w:p>
        </w:tc>
        <w:tc>
          <w:tcPr>
            <w:tcW w:w="781" w:type="dxa"/>
            <w:tcBorders>
              <w:top w:val="nil"/>
              <w:left w:val="nil"/>
              <w:bottom w:val="single" w:sz="4" w:space="0" w:color="auto"/>
              <w:right w:val="single" w:sz="4" w:space="0" w:color="auto"/>
            </w:tcBorders>
            <w:shd w:val="clear" w:color="000000" w:fill="A6A6A6"/>
            <w:noWrap/>
            <w:vAlign w:val="center"/>
            <w:hideMark/>
          </w:tcPr>
          <w:p w14:paraId="41EC08FA" w14:textId="7F94DDAD"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17214241" w14:textId="77777777" w:rsidR="004B595B" w:rsidRPr="00EF7267" w:rsidRDefault="004B595B" w:rsidP="004B595B">
            <w:pPr>
              <w:jc w:val="right"/>
              <w:rPr>
                <w:color w:val="000000"/>
                <w:sz w:val="22"/>
                <w:szCs w:val="22"/>
              </w:rPr>
            </w:pPr>
            <w:r w:rsidRPr="00EF7267">
              <w:rPr>
                <w:color w:val="000000"/>
                <w:sz w:val="22"/>
                <w:szCs w:val="22"/>
              </w:rPr>
              <w:t>198,6</w:t>
            </w:r>
          </w:p>
        </w:tc>
        <w:tc>
          <w:tcPr>
            <w:tcW w:w="824" w:type="dxa"/>
            <w:tcBorders>
              <w:top w:val="nil"/>
              <w:left w:val="nil"/>
              <w:bottom w:val="single" w:sz="4" w:space="0" w:color="auto"/>
              <w:right w:val="single" w:sz="4" w:space="0" w:color="auto"/>
            </w:tcBorders>
            <w:shd w:val="clear" w:color="000000" w:fill="A6A6A6"/>
            <w:noWrap/>
            <w:vAlign w:val="center"/>
            <w:hideMark/>
          </w:tcPr>
          <w:p w14:paraId="71F76C83" w14:textId="0D092C17"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3C0AC092" w14:textId="33ED13BF"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38A78EF" w14:textId="77777777" w:rsidR="004B595B" w:rsidRPr="00EF7267" w:rsidRDefault="004B595B" w:rsidP="004B595B">
            <w:pPr>
              <w:jc w:val="right"/>
              <w:rPr>
                <w:color w:val="000000"/>
                <w:sz w:val="22"/>
                <w:szCs w:val="22"/>
              </w:rPr>
            </w:pPr>
            <w:r w:rsidRPr="00EF7267">
              <w:rPr>
                <w:color w:val="000000"/>
                <w:sz w:val="22"/>
                <w:szCs w:val="22"/>
              </w:rPr>
              <w:t>1.799,8</w:t>
            </w:r>
          </w:p>
        </w:tc>
        <w:tc>
          <w:tcPr>
            <w:tcW w:w="840" w:type="dxa"/>
            <w:tcBorders>
              <w:top w:val="nil"/>
              <w:left w:val="nil"/>
              <w:bottom w:val="single" w:sz="4" w:space="0" w:color="auto"/>
              <w:right w:val="single" w:sz="4" w:space="0" w:color="auto"/>
            </w:tcBorders>
            <w:shd w:val="clear" w:color="000000" w:fill="A6A6A6"/>
            <w:noWrap/>
            <w:vAlign w:val="center"/>
            <w:hideMark/>
          </w:tcPr>
          <w:p w14:paraId="724E1EC5" w14:textId="291B525E"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39FF6361" w14:textId="495D15DC" w:rsidR="004B595B" w:rsidRPr="00EF7267" w:rsidRDefault="004B595B" w:rsidP="004B595B">
            <w:pPr>
              <w:jc w:val="right"/>
              <w:rPr>
                <w:color w:val="000000"/>
                <w:sz w:val="22"/>
                <w:szCs w:val="22"/>
              </w:rPr>
            </w:pPr>
            <w:r>
              <w:rPr>
                <w:color w:val="000000"/>
                <w:sz w:val="22"/>
                <w:szCs w:val="22"/>
              </w:rPr>
              <w:t>728,9</w:t>
            </w:r>
          </w:p>
        </w:tc>
        <w:tc>
          <w:tcPr>
            <w:tcW w:w="1078" w:type="dxa"/>
            <w:tcBorders>
              <w:top w:val="nil"/>
              <w:left w:val="nil"/>
              <w:bottom w:val="single" w:sz="4" w:space="0" w:color="auto"/>
              <w:right w:val="single" w:sz="4" w:space="0" w:color="auto"/>
            </w:tcBorders>
            <w:shd w:val="clear" w:color="auto" w:fill="auto"/>
            <w:noWrap/>
            <w:vAlign w:val="center"/>
            <w:hideMark/>
          </w:tcPr>
          <w:p w14:paraId="159444CD" w14:textId="4435027B" w:rsidR="004B595B" w:rsidRPr="00EF7267" w:rsidRDefault="004B595B" w:rsidP="004B595B">
            <w:pPr>
              <w:jc w:val="right"/>
              <w:rPr>
                <w:color w:val="000000"/>
                <w:sz w:val="22"/>
                <w:szCs w:val="22"/>
              </w:rPr>
            </w:pPr>
            <w:r>
              <w:rPr>
                <w:color w:val="000000"/>
                <w:sz w:val="22"/>
                <w:szCs w:val="22"/>
              </w:rPr>
              <w:t>890,9</w:t>
            </w:r>
          </w:p>
        </w:tc>
        <w:tc>
          <w:tcPr>
            <w:tcW w:w="939" w:type="dxa"/>
            <w:tcBorders>
              <w:top w:val="nil"/>
              <w:left w:val="nil"/>
              <w:bottom w:val="single" w:sz="4" w:space="0" w:color="auto"/>
              <w:right w:val="single" w:sz="4" w:space="0" w:color="auto"/>
            </w:tcBorders>
            <w:shd w:val="clear" w:color="auto" w:fill="auto"/>
            <w:noWrap/>
            <w:vAlign w:val="center"/>
            <w:hideMark/>
          </w:tcPr>
          <w:p w14:paraId="742027AA" w14:textId="45EAFB83" w:rsidR="004B595B" w:rsidRPr="003321FC" w:rsidRDefault="004B595B" w:rsidP="004B595B">
            <w:pPr>
              <w:jc w:val="right"/>
              <w:rPr>
                <w:color w:val="000000"/>
                <w:sz w:val="22"/>
                <w:szCs w:val="22"/>
                <w:lang w:val="sr-Cyrl-RS"/>
              </w:rPr>
            </w:pPr>
            <w:r>
              <w:rPr>
                <w:color w:val="000000"/>
                <w:sz w:val="22"/>
                <w:szCs w:val="22"/>
                <w:lang w:val="sr-Latn-RS"/>
              </w:rPr>
              <w:t>180,0</w:t>
            </w:r>
          </w:p>
        </w:tc>
      </w:tr>
      <w:tr w:rsidR="004B595B" w:rsidRPr="00967DC1" w14:paraId="08066C70"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A47B" w14:textId="77777777" w:rsidR="004B595B" w:rsidRPr="00967DC1" w:rsidRDefault="004B595B" w:rsidP="004B595B">
            <w:pPr>
              <w:jc w:val="left"/>
              <w:rPr>
                <w:color w:val="000000"/>
                <w:sz w:val="22"/>
                <w:szCs w:val="22"/>
              </w:rPr>
            </w:pPr>
            <w:r w:rsidRPr="00967DC1">
              <w:rPr>
                <w:color w:val="000000"/>
                <w:sz w:val="22"/>
                <w:szCs w:val="22"/>
              </w:rPr>
              <w:t>Граб</w:t>
            </w:r>
          </w:p>
        </w:tc>
        <w:tc>
          <w:tcPr>
            <w:tcW w:w="1229" w:type="dxa"/>
            <w:tcBorders>
              <w:top w:val="nil"/>
              <w:left w:val="nil"/>
              <w:bottom w:val="single" w:sz="4" w:space="0" w:color="auto"/>
              <w:right w:val="single" w:sz="4" w:space="0" w:color="auto"/>
            </w:tcBorders>
            <w:shd w:val="clear" w:color="auto" w:fill="auto"/>
            <w:noWrap/>
            <w:vAlign w:val="center"/>
            <w:hideMark/>
          </w:tcPr>
          <w:p w14:paraId="40C3D81A" w14:textId="77777777" w:rsidR="004B595B" w:rsidRPr="00EF7267" w:rsidRDefault="004B595B" w:rsidP="004B595B">
            <w:pPr>
              <w:jc w:val="right"/>
              <w:rPr>
                <w:color w:val="000000"/>
                <w:sz w:val="22"/>
                <w:szCs w:val="22"/>
              </w:rPr>
            </w:pPr>
            <w:r w:rsidRPr="00EF7267">
              <w:rPr>
                <w:color w:val="000000"/>
                <w:sz w:val="22"/>
                <w:szCs w:val="22"/>
              </w:rPr>
              <w:t>2.403,5</w:t>
            </w:r>
          </w:p>
        </w:tc>
        <w:tc>
          <w:tcPr>
            <w:tcW w:w="781" w:type="dxa"/>
            <w:tcBorders>
              <w:top w:val="nil"/>
              <w:left w:val="nil"/>
              <w:bottom w:val="single" w:sz="4" w:space="0" w:color="auto"/>
              <w:right w:val="single" w:sz="4" w:space="0" w:color="auto"/>
            </w:tcBorders>
            <w:shd w:val="clear" w:color="000000" w:fill="A6A6A6"/>
            <w:noWrap/>
            <w:vAlign w:val="center"/>
            <w:hideMark/>
          </w:tcPr>
          <w:p w14:paraId="344639FC" w14:textId="18339AAC"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052B388A" w14:textId="77777777" w:rsidR="004B595B" w:rsidRPr="00EF7267" w:rsidRDefault="004B595B" w:rsidP="004B595B">
            <w:pPr>
              <w:jc w:val="right"/>
              <w:rPr>
                <w:color w:val="000000"/>
                <w:sz w:val="22"/>
                <w:szCs w:val="22"/>
              </w:rPr>
            </w:pPr>
            <w:r w:rsidRPr="00EF7267">
              <w:rPr>
                <w:color w:val="000000"/>
                <w:sz w:val="22"/>
                <w:szCs w:val="22"/>
              </w:rPr>
              <w:t>36,2</w:t>
            </w:r>
          </w:p>
        </w:tc>
        <w:tc>
          <w:tcPr>
            <w:tcW w:w="824" w:type="dxa"/>
            <w:tcBorders>
              <w:top w:val="nil"/>
              <w:left w:val="nil"/>
              <w:bottom w:val="single" w:sz="4" w:space="0" w:color="auto"/>
              <w:right w:val="single" w:sz="4" w:space="0" w:color="auto"/>
            </w:tcBorders>
            <w:shd w:val="clear" w:color="000000" w:fill="A6A6A6"/>
            <w:noWrap/>
            <w:vAlign w:val="center"/>
            <w:hideMark/>
          </w:tcPr>
          <w:p w14:paraId="6624BE41" w14:textId="0EC166A5"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2AA39F54" w14:textId="2C8B7739"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2241994" w14:textId="77777777" w:rsidR="004B595B" w:rsidRPr="00EF7267" w:rsidRDefault="004B595B" w:rsidP="004B595B">
            <w:pPr>
              <w:jc w:val="right"/>
              <w:rPr>
                <w:color w:val="000000"/>
                <w:sz w:val="22"/>
                <w:szCs w:val="22"/>
              </w:rPr>
            </w:pPr>
            <w:r w:rsidRPr="00EF7267">
              <w:rPr>
                <w:color w:val="000000"/>
                <w:sz w:val="22"/>
                <w:szCs w:val="22"/>
              </w:rPr>
              <w:t>160,5</w:t>
            </w:r>
          </w:p>
        </w:tc>
        <w:tc>
          <w:tcPr>
            <w:tcW w:w="840" w:type="dxa"/>
            <w:tcBorders>
              <w:top w:val="nil"/>
              <w:left w:val="nil"/>
              <w:bottom w:val="single" w:sz="4" w:space="0" w:color="auto"/>
              <w:right w:val="single" w:sz="4" w:space="0" w:color="auto"/>
            </w:tcBorders>
            <w:shd w:val="clear" w:color="000000" w:fill="A6A6A6"/>
            <w:noWrap/>
            <w:vAlign w:val="center"/>
            <w:hideMark/>
          </w:tcPr>
          <w:p w14:paraId="1DF62839" w14:textId="7D6990C8"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0771C3F0" w14:textId="55E44902" w:rsidR="004B595B" w:rsidRPr="00EF7267" w:rsidRDefault="004B595B" w:rsidP="004B595B">
            <w:pPr>
              <w:jc w:val="right"/>
              <w:rPr>
                <w:color w:val="000000"/>
                <w:sz w:val="22"/>
                <w:szCs w:val="22"/>
              </w:rPr>
            </w:pPr>
          </w:p>
        </w:tc>
        <w:tc>
          <w:tcPr>
            <w:tcW w:w="1078" w:type="dxa"/>
            <w:tcBorders>
              <w:top w:val="nil"/>
              <w:left w:val="nil"/>
              <w:bottom w:val="single" w:sz="4" w:space="0" w:color="auto"/>
              <w:right w:val="single" w:sz="4" w:space="0" w:color="auto"/>
            </w:tcBorders>
            <w:shd w:val="clear" w:color="auto" w:fill="auto"/>
            <w:noWrap/>
            <w:vAlign w:val="center"/>
            <w:hideMark/>
          </w:tcPr>
          <w:p w14:paraId="32768EA1" w14:textId="6B5F2DA2" w:rsidR="004B595B" w:rsidRPr="00EF7267" w:rsidRDefault="004B595B" w:rsidP="004B595B">
            <w:pPr>
              <w:jc w:val="right"/>
              <w:rPr>
                <w:color w:val="000000"/>
                <w:sz w:val="22"/>
                <w:szCs w:val="22"/>
              </w:rPr>
            </w:pPr>
            <w:r>
              <w:rPr>
                <w:color w:val="000000"/>
                <w:sz w:val="22"/>
                <w:szCs w:val="22"/>
              </w:rPr>
              <w:t>144,5</w:t>
            </w:r>
          </w:p>
        </w:tc>
        <w:tc>
          <w:tcPr>
            <w:tcW w:w="939" w:type="dxa"/>
            <w:tcBorders>
              <w:top w:val="nil"/>
              <w:left w:val="nil"/>
              <w:bottom w:val="single" w:sz="4" w:space="0" w:color="auto"/>
              <w:right w:val="single" w:sz="4" w:space="0" w:color="auto"/>
            </w:tcBorders>
            <w:shd w:val="clear" w:color="auto" w:fill="auto"/>
            <w:noWrap/>
            <w:vAlign w:val="center"/>
            <w:hideMark/>
          </w:tcPr>
          <w:p w14:paraId="094A720F" w14:textId="3D669C9C" w:rsidR="004B595B" w:rsidRPr="00EF7267" w:rsidRDefault="004B595B" w:rsidP="004B595B">
            <w:pPr>
              <w:jc w:val="right"/>
              <w:rPr>
                <w:color w:val="000000"/>
                <w:sz w:val="22"/>
                <w:szCs w:val="22"/>
              </w:rPr>
            </w:pPr>
            <w:r>
              <w:rPr>
                <w:color w:val="000000"/>
                <w:sz w:val="22"/>
                <w:szCs w:val="22"/>
              </w:rPr>
              <w:t>16,1</w:t>
            </w:r>
          </w:p>
        </w:tc>
      </w:tr>
      <w:tr w:rsidR="004B595B" w:rsidRPr="00967DC1" w14:paraId="334F3A0A"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C6FF" w14:textId="77777777" w:rsidR="004B595B" w:rsidRPr="00967DC1" w:rsidRDefault="004B595B" w:rsidP="004B595B">
            <w:pPr>
              <w:jc w:val="left"/>
              <w:rPr>
                <w:color w:val="000000"/>
                <w:sz w:val="22"/>
                <w:szCs w:val="22"/>
              </w:rPr>
            </w:pPr>
            <w:r w:rsidRPr="00967DC1">
              <w:rPr>
                <w:color w:val="000000"/>
                <w:sz w:val="22"/>
                <w:szCs w:val="22"/>
              </w:rPr>
              <w:t>Цер</w:t>
            </w:r>
          </w:p>
        </w:tc>
        <w:tc>
          <w:tcPr>
            <w:tcW w:w="1229" w:type="dxa"/>
            <w:tcBorders>
              <w:top w:val="nil"/>
              <w:left w:val="nil"/>
              <w:bottom w:val="single" w:sz="4" w:space="0" w:color="auto"/>
              <w:right w:val="single" w:sz="4" w:space="0" w:color="auto"/>
            </w:tcBorders>
            <w:shd w:val="clear" w:color="auto" w:fill="auto"/>
            <w:noWrap/>
            <w:vAlign w:val="center"/>
            <w:hideMark/>
          </w:tcPr>
          <w:p w14:paraId="76311B52" w14:textId="77777777" w:rsidR="004B595B" w:rsidRPr="00EF7267" w:rsidRDefault="004B595B" w:rsidP="004B595B">
            <w:pPr>
              <w:jc w:val="right"/>
              <w:rPr>
                <w:color w:val="000000"/>
                <w:sz w:val="22"/>
                <w:szCs w:val="22"/>
              </w:rPr>
            </w:pPr>
            <w:r w:rsidRPr="00EF7267">
              <w:rPr>
                <w:color w:val="000000"/>
                <w:sz w:val="22"/>
                <w:szCs w:val="22"/>
              </w:rPr>
              <w:t>13.964,0</w:t>
            </w:r>
          </w:p>
        </w:tc>
        <w:tc>
          <w:tcPr>
            <w:tcW w:w="781" w:type="dxa"/>
            <w:tcBorders>
              <w:top w:val="nil"/>
              <w:left w:val="nil"/>
              <w:bottom w:val="single" w:sz="4" w:space="0" w:color="auto"/>
              <w:right w:val="single" w:sz="4" w:space="0" w:color="auto"/>
            </w:tcBorders>
            <w:shd w:val="clear" w:color="000000" w:fill="A6A6A6"/>
            <w:noWrap/>
            <w:vAlign w:val="center"/>
            <w:hideMark/>
          </w:tcPr>
          <w:p w14:paraId="54F20E33" w14:textId="548FE142"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6517ACA4" w14:textId="77777777" w:rsidR="004B595B" w:rsidRPr="00EF7267" w:rsidRDefault="004B595B" w:rsidP="004B595B">
            <w:pPr>
              <w:jc w:val="right"/>
              <w:rPr>
                <w:color w:val="000000"/>
                <w:sz w:val="22"/>
                <w:szCs w:val="22"/>
              </w:rPr>
            </w:pPr>
            <w:r w:rsidRPr="00EF7267">
              <w:rPr>
                <w:color w:val="000000"/>
                <w:sz w:val="22"/>
                <w:szCs w:val="22"/>
              </w:rPr>
              <w:t>247,1</w:t>
            </w:r>
          </w:p>
        </w:tc>
        <w:tc>
          <w:tcPr>
            <w:tcW w:w="824" w:type="dxa"/>
            <w:tcBorders>
              <w:top w:val="nil"/>
              <w:left w:val="nil"/>
              <w:bottom w:val="single" w:sz="4" w:space="0" w:color="auto"/>
              <w:right w:val="single" w:sz="4" w:space="0" w:color="auto"/>
            </w:tcBorders>
            <w:shd w:val="clear" w:color="000000" w:fill="A6A6A6"/>
            <w:noWrap/>
            <w:vAlign w:val="center"/>
            <w:hideMark/>
          </w:tcPr>
          <w:p w14:paraId="584701EB" w14:textId="2EC19232"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37217541" w14:textId="53124D3F"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99C1323" w14:textId="77777777" w:rsidR="004B595B" w:rsidRPr="00EF7267" w:rsidRDefault="004B595B" w:rsidP="004B595B">
            <w:pPr>
              <w:jc w:val="right"/>
              <w:rPr>
                <w:color w:val="000000"/>
                <w:sz w:val="22"/>
                <w:szCs w:val="22"/>
              </w:rPr>
            </w:pPr>
            <w:r w:rsidRPr="00EF7267">
              <w:rPr>
                <w:color w:val="000000"/>
                <w:sz w:val="22"/>
                <w:szCs w:val="22"/>
              </w:rPr>
              <w:t>1.136,6</w:t>
            </w:r>
          </w:p>
        </w:tc>
        <w:tc>
          <w:tcPr>
            <w:tcW w:w="840" w:type="dxa"/>
            <w:tcBorders>
              <w:top w:val="nil"/>
              <w:left w:val="nil"/>
              <w:bottom w:val="single" w:sz="4" w:space="0" w:color="auto"/>
              <w:right w:val="single" w:sz="4" w:space="0" w:color="auto"/>
            </w:tcBorders>
            <w:shd w:val="clear" w:color="000000" w:fill="A6A6A6"/>
            <w:noWrap/>
            <w:vAlign w:val="center"/>
            <w:hideMark/>
          </w:tcPr>
          <w:p w14:paraId="1396D4FF" w14:textId="002A55DD"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1C7605B8" w14:textId="732CA8F1" w:rsidR="004B595B" w:rsidRPr="00EF7267" w:rsidRDefault="004B595B" w:rsidP="004B595B">
            <w:pPr>
              <w:jc w:val="right"/>
              <w:rPr>
                <w:color w:val="000000"/>
                <w:sz w:val="22"/>
                <w:szCs w:val="22"/>
              </w:rPr>
            </w:pPr>
          </w:p>
        </w:tc>
        <w:tc>
          <w:tcPr>
            <w:tcW w:w="1078" w:type="dxa"/>
            <w:tcBorders>
              <w:top w:val="nil"/>
              <w:left w:val="nil"/>
              <w:bottom w:val="single" w:sz="4" w:space="0" w:color="auto"/>
              <w:right w:val="single" w:sz="4" w:space="0" w:color="auto"/>
            </w:tcBorders>
            <w:shd w:val="clear" w:color="auto" w:fill="auto"/>
            <w:noWrap/>
            <w:vAlign w:val="center"/>
            <w:hideMark/>
          </w:tcPr>
          <w:p w14:paraId="76C61777" w14:textId="2F6066C4" w:rsidR="004B595B" w:rsidRPr="00E37D31" w:rsidRDefault="004B595B" w:rsidP="004B595B">
            <w:pPr>
              <w:jc w:val="right"/>
              <w:rPr>
                <w:color w:val="000000"/>
                <w:sz w:val="22"/>
                <w:szCs w:val="22"/>
                <w:lang w:val="sr-Cyrl-RS"/>
              </w:rPr>
            </w:pPr>
            <w:r>
              <w:rPr>
                <w:color w:val="000000"/>
                <w:sz w:val="22"/>
                <w:szCs w:val="22"/>
                <w:lang w:val="sr-Latn-RS"/>
              </w:rPr>
              <w:t>1.022,9</w:t>
            </w:r>
          </w:p>
        </w:tc>
        <w:tc>
          <w:tcPr>
            <w:tcW w:w="939" w:type="dxa"/>
            <w:tcBorders>
              <w:top w:val="nil"/>
              <w:left w:val="nil"/>
              <w:bottom w:val="single" w:sz="4" w:space="0" w:color="auto"/>
              <w:right w:val="single" w:sz="4" w:space="0" w:color="auto"/>
            </w:tcBorders>
            <w:shd w:val="clear" w:color="auto" w:fill="auto"/>
            <w:noWrap/>
            <w:vAlign w:val="center"/>
            <w:hideMark/>
          </w:tcPr>
          <w:p w14:paraId="287F3634" w14:textId="20534C70" w:rsidR="004B595B" w:rsidRPr="00EF7267" w:rsidRDefault="004B595B" w:rsidP="004B595B">
            <w:pPr>
              <w:jc w:val="right"/>
              <w:rPr>
                <w:color w:val="000000"/>
                <w:sz w:val="22"/>
                <w:szCs w:val="22"/>
              </w:rPr>
            </w:pPr>
            <w:r>
              <w:rPr>
                <w:color w:val="000000"/>
                <w:sz w:val="22"/>
                <w:szCs w:val="22"/>
              </w:rPr>
              <w:t>113,7</w:t>
            </w:r>
          </w:p>
        </w:tc>
      </w:tr>
      <w:tr w:rsidR="004B595B" w:rsidRPr="00967DC1" w14:paraId="477A23DC"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609D" w14:textId="6E05AD2F" w:rsidR="004B595B" w:rsidRPr="00967DC1" w:rsidRDefault="004B595B" w:rsidP="004B595B">
            <w:pPr>
              <w:jc w:val="left"/>
              <w:rPr>
                <w:color w:val="000000"/>
                <w:sz w:val="22"/>
                <w:szCs w:val="22"/>
              </w:rPr>
            </w:pPr>
            <w:r w:rsidRPr="00967DC1">
              <w:rPr>
                <w:color w:val="000000"/>
                <w:sz w:val="22"/>
                <w:szCs w:val="22"/>
              </w:rPr>
              <w:t>Ситнол. липа</w:t>
            </w:r>
          </w:p>
        </w:tc>
        <w:tc>
          <w:tcPr>
            <w:tcW w:w="1229" w:type="dxa"/>
            <w:tcBorders>
              <w:top w:val="nil"/>
              <w:left w:val="nil"/>
              <w:bottom w:val="single" w:sz="4" w:space="0" w:color="auto"/>
              <w:right w:val="single" w:sz="4" w:space="0" w:color="auto"/>
            </w:tcBorders>
            <w:shd w:val="clear" w:color="auto" w:fill="auto"/>
            <w:noWrap/>
            <w:vAlign w:val="center"/>
            <w:hideMark/>
          </w:tcPr>
          <w:p w14:paraId="1BF10562" w14:textId="77777777" w:rsidR="004B595B" w:rsidRPr="00EF7267" w:rsidRDefault="004B595B" w:rsidP="004B595B">
            <w:pPr>
              <w:jc w:val="right"/>
              <w:rPr>
                <w:color w:val="000000"/>
                <w:sz w:val="22"/>
                <w:szCs w:val="22"/>
              </w:rPr>
            </w:pPr>
            <w:r w:rsidRPr="00EF7267">
              <w:rPr>
                <w:color w:val="000000"/>
                <w:sz w:val="22"/>
                <w:szCs w:val="22"/>
              </w:rPr>
              <w:t>234,8</w:t>
            </w:r>
          </w:p>
        </w:tc>
        <w:tc>
          <w:tcPr>
            <w:tcW w:w="781" w:type="dxa"/>
            <w:tcBorders>
              <w:top w:val="nil"/>
              <w:left w:val="nil"/>
              <w:bottom w:val="single" w:sz="4" w:space="0" w:color="auto"/>
              <w:right w:val="single" w:sz="4" w:space="0" w:color="auto"/>
            </w:tcBorders>
            <w:shd w:val="clear" w:color="000000" w:fill="A6A6A6"/>
            <w:noWrap/>
            <w:vAlign w:val="center"/>
            <w:hideMark/>
          </w:tcPr>
          <w:p w14:paraId="086849BD" w14:textId="045BBDC4"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23E17B11" w14:textId="77777777" w:rsidR="004B595B" w:rsidRPr="00EF7267" w:rsidRDefault="004B595B" w:rsidP="004B595B">
            <w:pPr>
              <w:jc w:val="right"/>
              <w:rPr>
                <w:color w:val="000000"/>
                <w:sz w:val="22"/>
                <w:szCs w:val="22"/>
              </w:rPr>
            </w:pPr>
            <w:r w:rsidRPr="00EF7267">
              <w:rPr>
                <w:color w:val="000000"/>
                <w:sz w:val="22"/>
                <w:szCs w:val="22"/>
              </w:rPr>
              <w:t>4,4</w:t>
            </w:r>
          </w:p>
        </w:tc>
        <w:tc>
          <w:tcPr>
            <w:tcW w:w="824" w:type="dxa"/>
            <w:tcBorders>
              <w:top w:val="nil"/>
              <w:left w:val="nil"/>
              <w:bottom w:val="single" w:sz="4" w:space="0" w:color="auto"/>
              <w:right w:val="single" w:sz="4" w:space="0" w:color="auto"/>
            </w:tcBorders>
            <w:shd w:val="clear" w:color="000000" w:fill="A6A6A6"/>
            <w:noWrap/>
            <w:vAlign w:val="center"/>
            <w:hideMark/>
          </w:tcPr>
          <w:p w14:paraId="1C3AFB21" w14:textId="4E8BCDE3"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1DC0E8CF" w14:textId="64665474"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CB017CB" w14:textId="77777777" w:rsidR="004B595B" w:rsidRPr="00EF7267" w:rsidRDefault="004B595B" w:rsidP="004B595B">
            <w:pPr>
              <w:jc w:val="right"/>
              <w:rPr>
                <w:color w:val="000000"/>
                <w:sz w:val="22"/>
                <w:szCs w:val="22"/>
              </w:rPr>
            </w:pPr>
            <w:r w:rsidRPr="00EF7267">
              <w:rPr>
                <w:color w:val="000000"/>
                <w:sz w:val="22"/>
                <w:szCs w:val="22"/>
              </w:rPr>
              <w:t>31,0</w:t>
            </w:r>
          </w:p>
        </w:tc>
        <w:tc>
          <w:tcPr>
            <w:tcW w:w="840" w:type="dxa"/>
            <w:tcBorders>
              <w:top w:val="nil"/>
              <w:left w:val="nil"/>
              <w:bottom w:val="single" w:sz="4" w:space="0" w:color="auto"/>
              <w:right w:val="single" w:sz="4" w:space="0" w:color="auto"/>
            </w:tcBorders>
            <w:shd w:val="clear" w:color="000000" w:fill="A6A6A6"/>
            <w:noWrap/>
            <w:vAlign w:val="center"/>
            <w:hideMark/>
          </w:tcPr>
          <w:p w14:paraId="5A8D869F" w14:textId="44C2E1EC"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027268FB" w14:textId="0361F746" w:rsidR="004B595B" w:rsidRPr="00EF7267" w:rsidRDefault="004B595B" w:rsidP="004B595B">
            <w:pPr>
              <w:jc w:val="right"/>
              <w:rPr>
                <w:color w:val="000000"/>
                <w:sz w:val="22"/>
                <w:szCs w:val="22"/>
              </w:rPr>
            </w:pPr>
          </w:p>
        </w:tc>
        <w:tc>
          <w:tcPr>
            <w:tcW w:w="1078" w:type="dxa"/>
            <w:tcBorders>
              <w:top w:val="nil"/>
              <w:left w:val="nil"/>
              <w:bottom w:val="single" w:sz="4" w:space="0" w:color="auto"/>
              <w:right w:val="single" w:sz="4" w:space="0" w:color="auto"/>
            </w:tcBorders>
            <w:shd w:val="clear" w:color="auto" w:fill="auto"/>
            <w:noWrap/>
            <w:vAlign w:val="center"/>
            <w:hideMark/>
          </w:tcPr>
          <w:p w14:paraId="7A320D7E" w14:textId="6EAD3BA3" w:rsidR="004B595B" w:rsidRPr="003321FC" w:rsidRDefault="004B595B" w:rsidP="004B595B">
            <w:pPr>
              <w:jc w:val="right"/>
              <w:rPr>
                <w:color w:val="000000"/>
                <w:sz w:val="22"/>
                <w:szCs w:val="22"/>
                <w:lang w:val="sr-Cyrl-RS"/>
              </w:rPr>
            </w:pPr>
            <w:r>
              <w:rPr>
                <w:color w:val="000000"/>
                <w:sz w:val="22"/>
                <w:szCs w:val="22"/>
                <w:lang w:val="sr-Latn-RS"/>
              </w:rPr>
              <w:t>27,9</w:t>
            </w:r>
          </w:p>
        </w:tc>
        <w:tc>
          <w:tcPr>
            <w:tcW w:w="939" w:type="dxa"/>
            <w:tcBorders>
              <w:top w:val="nil"/>
              <w:left w:val="nil"/>
              <w:bottom w:val="single" w:sz="4" w:space="0" w:color="auto"/>
              <w:right w:val="single" w:sz="4" w:space="0" w:color="auto"/>
            </w:tcBorders>
            <w:shd w:val="clear" w:color="auto" w:fill="auto"/>
            <w:noWrap/>
            <w:vAlign w:val="center"/>
            <w:hideMark/>
          </w:tcPr>
          <w:p w14:paraId="6D3C9056" w14:textId="06D5C56B" w:rsidR="004B595B" w:rsidRPr="00EF7267" w:rsidRDefault="004B595B" w:rsidP="004B595B">
            <w:pPr>
              <w:jc w:val="right"/>
              <w:rPr>
                <w:color w:val="000000"/>
                <w:sz w:val="22"/>
                <w:szCs w:val="22"/>
              </w:rPr>
            </w:pPr>
            <w:r>
              <w:rPr>
                <w:color w:val="000000"/>
                <w:sz w:val="22"/>
                <w:szCs w:val="22"/>
              </w:rPr>
              <w:t>3,1</w:t>
            </w:r>
          </w:p>
        </w:tc>
      </w:tr>
      <w:tr w:rsidR="004B595B" w:rsidRPr="00967DC1" w14:paraId="72AB25CD"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8910" w14:textId="77777777" w:rsidR="004B595B" w:rsidRPr="00967DC1" w:rsidRDefault="004B595B" w:rsidP="004B595B">
            <w:pPr>
              <w:jc w:val="left"/>
              <w:rPr>
                <w:color w:val="000000"/>
                <w:sz w:val="22"/>
                <w:szCs w:val="22"/>
              </w:rPr>
            </w:pPr>
            <w:r w:rsidRPr="00967DC1">
              <w:rPr>
                <w:color w:val="000000"/>
                <w:sz w:val="22"/>
                <w:szCs w:val="22"/>
              </w:rPr>
              <w:t>ОТЛ</w:t>
            </w:r>
          </w:p>
        </w:tc>
        <w:tc>
          <w:tcPr>
            <w:tcW w:w="1229" w:type="dxa"/>
            <w:tcBorders>
              <w:top w:val="nil"/>
              <w:left w:val="nil"/>
              <w:bottom w:val="single" w:sz="4" w:space="0" w:color="auto"/>
              <w:right w:val="single" w:sz="4" w:space="0" w:color="auto"/>
            </w:tcBorders>
            <w:shd w:val="clear" w:color="auto" w:fill="auto"/>
            <w:noWrap/>
            <w:vAlign w:val="center"/>
            <w:hideMark/>
          </w:tcPr>
          <w:p w14:paraId="2F9CF1FF" w14:textId="77777777" w:rsidR="004B595B" w:rsidRPr="00EF7267" w:rsidRDefault="004B595B" w:rsidP="004B595B">
            <w:pPr>
              <w:jc w:val="right"/>
              <w:rPr>
                <w:color w:val="000000"/>
                <w:sz w:val="22"/>
                <w:szCs w:val="22"/>
              </w:rPr>
            </w:pPr>
            <w:r w:rsidRPr="00EF7267">
              <w:rPr>
                <w:color w:val="000000"/>
                <w:sz w:val="22"/>
                <w:szCs w:val="22"/>
              </w:rPr>
              <w:t>1.201,7</w:t>
            </w:r>
          </w:p>
        </w:tc>
        <w:tc>
          <w:tcPr>
            <w:tcW w:w="781" w:type="dxa"/>
            <w:tcBorders>
              <w:top w:val="nil"/>
              <w:left w:val="nil"/>
              <w:bottom w:val="single" w:sz="4" w:space="0" w:color="auto"/>
              <w:right w:val="single" w:sz="4" w:space="0" w:color="auto"/>
            </w:tcBorders>
            <w:shd w:val="clear" w:color="000000" w:fill="A6A6A6"/>
            <w:noWrap/>
            <w:vAlign w:val="center"/>
            <w:hideMark/>
          </w:tcPr>
          <w:p w14:paraId="32FC8C8B" w14:textId="29E1FF5B"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1DA88039" w14:textId="77777777" w:rsidR="004B595B" w:rsidRPr="00EF7267" w:rsidRDefault="004B595B" w:rsidP="004B595B">
            <w:pPr>
              <w:jc w:val="right"/>
              <w:rPr>
                <w:color w:val="000000"/>
                <w:sz w:val="22"/>
                <w:szCs w:val="22"/>
              </w:rPr>
            </w:pPr>
            <w:r w:rsidRPr="00EF7267">
              <w:rPr>
                <w:color w:val="000000"/>
                <w:sz w:val="22"/>
                <w:szCs w:val="22"/>
              </w:rPr>
              <w:t>45,8</w:t>
            </w:r>
          </w:p>
        </w:tc>
        <w:tc>
          <w:tcPr>
            <w:tcW w:w="824" w:type="dxa"/>
            <w:tcBorders>
              <w:top w:val="nil"/>
              <w:left w:val="nil"/>
              <w:bottom w:val="single" w:sz="4" w:space="0" w:color="auto"/>
              <w:right w:val="single" w:sz="4" w:space="0" w:color="auto"/>
            </w:tcBorders>
            <w:shd w:val="clear" w:color="000000" w:fill="A6A6A6"/>
            <w:noWrap/>
            <w:vAlign w:val="center"/>
            <w:hideMark/>
          </w:tcPr>
          <w:p w14:paraId="644BC85F" w14:textId="5E0E21C5"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4A52D128" w14:textId="5F3268FE"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62ED3E8" w14:textId="77777777" w:rsidR="004B595B" w:rsidRPr="00EF7267" w:rsidRDefault="004B595B" w:rsidP="004B595B">
            <w:pPr>
              <w:jc w:val="right"/>
              <w:rPr>
                <w:color w:val="000000"/>
                <w:sz w:val="22"/>
                <w:szCs w:val="22"/>
              </w:rPr>
            </w:pPr>
            <w:r w:rsidRPr="00EF7267">
              <w:rPr>
                <w:color w:val="000000"/>
                <w:sz w:val="22"/>
                <w:szCs w:val="22"/>
              </w:rPr>
              <w:t>83,4</w:t>
            </w:r>
          </w:p>
        </w:tc>
        <w:tc>
          <w:tcPr>
            <w:tcW w:w="840" w:type="dxa"/>
            <w:tcBorders>
              <w:top w:val="nil"/>
              <w:left w:val="nil"/>
              <w:bottom w:val="single" w:sz="4" w:space="0" w:color="auto"/>
              <w:right w:val="single" w:sz="4" w:space="0" w:color="auto"/>
            </w:tcBorders>
            <w:shd w:val="clear" w:color="000000" w:fill="A6A6A6"/>
            <w:noWrap/>
            <w:vAlign w:val="center"/>
            <w:hideMark/>
          </w:tcPr>
          <w:p w14:paraId="2D844619" w14:textId="2BF2BDBA"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4681E641" w14:textId="1A65602A" w:rsidR="004B595B" w:rsidRPr="00EF7267" w:rsidRDefault="004B595B" w:rsidP="004B595B">
            <w:pPr>
              <w:jc w:val="right"/>
              <w:rPr>
                <w:color w:val="000000"/>
                <w:sz w:val="22"/>
                <w:szCs w:val="22"/>
              </w:rPr>
            </w:pPr>
          </w:p>
        </w:tc>
        <w:tc>
          <w:tcPr>
            <w:tcW w:w="1078" w:type="dxa"/>
            <w:tcBorders>
              <w:top w:val="nil"/>
              <w:left w:val="nil"/>
              <w:bottom w:val="single" w:sz="4" w:space="0" w:color="auto"/>
              <w:right w:val="single" w:sz="4" w:space="0" w:color="auto"/>
            </w:tcBorders>
            <w:shd w:val="clear" w:color="auto" w:fill="auto"/>
            <w:noWrap/>
            <w:vAlign w:val="center"/>
            <w:hideMark/>
          </w:tcPr>
          <w:p w14:paraId="006B15CC" w14:textId="63DD9F73" w:rsidR="004B595B" w:rsidRPr="003321FC" w:rsidRDefault="004B595B" w:rsidP="004B595B">
            <w:pPr>
              <w:jc w:val="right"/>
              <w:rPr>
                <w:color w:val="000000"/>
                <w:sz w:val="22"/>
                <w:szCs w:val="22"/>
                <w:lang w:val="sr-Cyrl-RS"/>
              </w:rPr>
            </w:pPr>
            <w:r>
              <w:rPr>
                <w:color w:val="000000"/>
                <w:sz w:val="22"/>
                <w:szCs w:val="22"/>
                <w:lang w:val="sr-Latn-RS"/>
              </w:rPr>
              <w:t>75,0</w:t>
            </w:r>
          </w:p>
        </w:tc>
        <w:tc>
          <w:tcPr>
            <w:tcW w:w="939" w:type="dxa"/>
            <w:tcBorders>
              <w:top w:val="nil"/>
              <w:left w:val="nil"/>
              <w:bottom w:val="single" w:sz="4" w:space="0" w:color="auto"/>
              <w:right w:val="single" w:sz="4" w:space="0" w:color="auto"/>
            </w:tcBorders>
            <w:shd w:val="clear" w:color="auto" w:fill="auto"/>
            <w:noWrap/>
            <w:vAlign w:val="center"/>
            <w:hideMark/>
          </w:tcPr>
          <w:p w14:paraId="272FDFD8" w14:textId="483AF371" w:rsidR="004B595B" w:rsidRPr="00EF7267" w:rsidRDefault="004B595B" w:rsidP="004B595B">
            <w:pPr>
              <w:jc w:val="right"/>
              <w:rPr>
                <w:color w:val="000000"/>
                <w:sz w:val="22"/>
                <w:szCs w:val="22"/>
              </w:rPr>
            </w:pPr>
            <w:r>
              <w:rPr>
                <w:color w:val="000000"/>
                <w:sz w:val="22"/>
                <w:szCs w:val="22"/>
              </w:rPr>
              <w:t>8,3</w:t>
            </w:r>
          </w:p>
        </w:tc>
      </w:tr>
      <w:tr w:rsidR="004B595B" w:rsidRPr="00967DC1" w14:paraId="739F1EFB" w14:textId="77777777" w:rsidTr="00EF7267">
        <w:trPr>
          <w:trHeight w:val="30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627FE" w14:textId="77777777" w:rsidR="004B595B" w:rsidRPr="00967DC1" w:rsidRDefault="004B595B" w:rsidP="004B595B">
            <w:pPr>
              <w:jc w:val="left"/>
              <w:rPr>
                <w:color w:val="000000"/>
                <w:sz w:val="22"/>
                <w:szCs w:val="22"/>
              </w:rPr>
            </w:pPr>
            <w:r w:rsidRPr="00967DC1">
              <w:rPr>
                <w:color w:val="000000"/>
                <w:sz w:val="22"/>
                <w:szCs w:val="22"/>
              </w:rPr>
              <w:t>Багрем</w:t>
            </w:r>
          </w:p>
        </w:tc>
        <w:tc>
          <w:tcPr>
            <w:tcW w:w="1229" w:type="dxa"/>
            <w:tcBorders>
              <w:top w:val="nil"/>
              <w:left w:val="nil"/>
              <w:bottom w:val="single" w:sz="4" w:space="0" w:color="auto"/>
              <w:right w:val="single" w:sz="4" w:space="0" w:color="auto"/>
            </w:tcBorders>
            <w:shd w:val="clear" w:color="auto" w:fill="auto"/>
            <w:noWrap/>
            <w:vAlign w:val="center"/>
            <w:hideMark/>
          </w:tcPr>
          <w:p w14:paraId="74C8F68A" w14:textId="77777777" w:rsidR="004B595B" w:rsidRPr="00EF7267" w:rsidRDefault="004B595B" w:rsidP="004B595B">
            <w:pPr>
              <w:jc w:val="right"/>
              <w:rPr>
                <w:color w:val="000000"/>
                <w:sz w:val="22"/>
                <w:szCs w:val="22"/>
              </w:rPr>
            </w:pPr>
            <w:r w:rsidRPr="00EF7267">
              <w:rPr>
                <w:color w:val="000000"/>
                <w:sz w:val="22"/>
                <w:szCs w:val="22"/>
              </w:rPr>
              <w:t>17.818,3</w:t>
            </w:r>
          </w:p>
        </w:tc>
        <w:tc>
          <w:tcPr>
            <w:tcW w:w="781" w:type="dxa"/>
            <w:tcBorders>
              <w:top w:val="nil"/>
              <w:left w:val="nil"/>
              <w:bottom w:val="single" w:sz="4" w:space="0" w:color="auto"/>
              <w:right w:val="single" w:sz="4" w:space="0" w:color="auto"/>
            </w:tcBorders>
            <w:shd w:val="clear" w:color="000000" w:fill="A6A6A6"/>
            <w:noWrap/>
            <w:vAlign w:val="center"/>
            <w:hideMark/>
          </w:tcPr>
          <w:p w14:paraId="5CA6FFF8" w14:textId="762CED98" w:rsidR="004B595B" w:rsidRPr="00EF7267" w:rsidRDefault="004B595B" w:rsidP="004B595B">
            <w:pPr>
              <w:jc w:val="right"/>
              <w:rPr>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14:paraId="0DB6C668" w14:textId="77777777" w:rsidR="004B595B" w:rsidRPr="00EF7267" w:rsidRDefault="004B595B" w:rsidP="004B595B">
            <w:pPr>
              <w:jc w:val="right"/>
              <w:rPr>
                <w:color w:val="000000"/>
                <w:sz w:val="22"/>
                <w:szCs w:val="22"/>
              </w:rPr>
            </w:pPr>
            <w:r w:rsidRPr="00EF7267">
              <w:rPr>
                <w:color w:val="000000"/>
                <w:sz w:val="22"/>
                <w:szCs w:val="22"/>
              </w:rPr>
              <w:t>991,3</w:t>
            </w:r>
          </w:p>
        </w:tc>
        <w:tc>
          <w:tcPr>
            <w:tcW w:w="824" w:type="dxa"/>
            <w:tcBorders>
              <w:top w:val="nil"/>
              <w:left w:val="nil"/>
              <w:bottom w:val="single" w:sz="4" w:space="0" w:color="auto"/>
              <w:right w:val="single" w:sz="4" w:space="0" w:color="auto"/>
            </w:tcBorders>
            <w:shd w:val="clear" w:color="000000" w:fill="A6A6A6"/>
            <w:noWrap/>
            <w:vAlign w:val="center"/>
            <w:hideMark/>
          </w:tcPr>
          <w:p w14:paraId="37E63A2E" w14:textId="34A3C992" w:rsidR="004B595B" w:rsidRPr="00EF7267" w:rsidRDefault="004B595B" w:rsidP="004B595B">
            <w:pPr>
              <w:jc w:val="right"/>
              <w:rPr>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1652CB9C" w14:textId="0A78A881" w:rsidR="004B595B" w:rsidRPr="00EF7267" w:rsidRDefault="004B595B" w:rsidP="004B595B">
            <w:pPr>
              <w:jc w:val="right"/>
              <w:rPr>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159CB6F" w14:textId="77777777" w:rsidR="004B595B" w:rsidRPr="00EF7267" w:rsidRDefault="004B595B" w:rsidP="004B595B">
            <w:pPr>
              <w:jc w:val="right"/>
              <w:rPr>
                <w:color w:val="000000"/>
                <w:sz w:val="22"/>
                <w:szCs w:val="22"/>
              </w:rPr>
            </w:pPr>
            <w:r w:rsidRPr="00EF7267">
              <w:rPr>
                <w:color w:val="000000"/>
                <w:sz w:val="22"/>
                <w:szCs w:val="22"/>
              </w:rPr>
              <w:t>552,1</w:t>
            </w:r>
          </w:p>
        </w:tc>
        <w:tc>
          <w:tcPr>
            <w:tcW w:w="840" w:type="dxa"/>
            <w:tcBorders>
              <w:top w:val="nil"/>
              <w:left w:val="nil"/>
              <w:bottom w:val="single" w:sz="4" w:space="0" w:color="auto"/>
              <w:right w:val="single" w:sz="4" w:space="0" w:color="auto"/>
            </w:tcBorders>
            <w:shd w:val="clear" w:color="000000" w:fill="A6A6A6"/>
            <w:noWrap/>
            <w:vAlign w:val="center"/>
            <w:hideMark/>
          </w:tcPr>
          <w:p w14:paraId="6CDE17CB" w14:textId="51E514C2" w:rsidR="004B595B" w:rsidRPr="00EF7267" w:rsidRDefault="004B595B" w:rsidP="004B595B">
            <w:pPr>
              <w:jc w:val="right"/>
              <w:rPr>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14:paraId="1F43C8FA" w14:textId="684F5BC9" w:rsidR="004B595B" w:rsidRPr="00EF7267" w:rsidRDefault="004B595B" w:rsidP="004B595B">
            <w:pPr>
              <w:jc w:val="right"/>
              <w:rPr>
                <w:color w:val="000000"/>
                <w:sz w:val="22"/>
                <w:szCs w:val="22"/>
              </w:rPr>
            </w:pPr>
            <w:r>
              <w:rPr>
                <w:color w:val="000000"/>
                <w:sz w:val="22"/>
                <w:szCs w:val="22"/>
              </w:rPr>
              <w:t>288,5</w:t>
            </w:r>
          </w:p>
        </w:tc>
        <w:tc>
          <w:tcPr>
            <w:tcW w:w="1078" w:type="dxa"/>
            <w:tcBorders>
              <w:top w:val="nil"/>
              <w:left w:val="nil"/>
              <w:bottom w:val="single" w:sz="4" w:space="0" w:color="auto"/>
              <w:right w:val="single" w:sz="4" w:space="0" w:color="auto"/>
            </w:tcBorders>
            <w:shd w:val="clear" w:color="auto" w:fill="auto"/>
            <w:noWrap/>
            <w:vAlign w:val="center"/>
            <w:hideMark/>
          </w:tcPr>
          <w:p w14:paraId="0681D200" w14:textId="3D33E7CA" w:rsidR="004B595B" w:rsidRPr="003321FC" w:rsidRDefault="004B595B" w:rsidP="004B595B">
            <w:pPr>
              <w:jc w:val="right"/>
              <w:rPr>
                <w:color w:val="000000"/>
                <w:sz w:val="22"/>
                <w:szCs w:val="22"/>
                <w:lang w:val="sr-Cyrl-RS"/>
              </w:rPr>
            </w:pPr>
            <w:r>
              <w:rPr>
                <w:color w:val="000000"/>
                <w:sz w:val="22"/>
                <w:szCs w:val="22"/>
                <w:lang w:val="sr-Latn-RS"/>
              </w:rPr>
              <w:t>236,0</w:t>
            </w:r>
          </w:p>
        </w:tc>
        <w:tc>
          <w:tcPr>
            <w:tcW w:w="939" w:type="dxa"/>
            <w:tcBorders>
              <w:top w:val="nil"/>
              <w:left w:val="nil"/>
              <w:bottom w:val="single" w:sz="4" w:space="0" w:color="auto"/>
              <w:right w:val="single" w:sz="4" w:space="0" w:color="auto"/>
            </w:tcBorders>
            <w:shd w:val="clear" w:color="auto" w:fill="auto"/>
            <w:noWrap/>
            <w:vAlign w:val="center"/>
            <w:hideMark/>
          </w:tcPr>
          <w:p w14:paraId="3D61FFCD" w14:textId="1AAD46F9" w:rsidR="004B595B" w:rsidRPr="00EF7267" w:rsidRDefault="004B595B" w:rsidP="004B595B">
            <w:pPr>
              <w:jc w:val="right"/>
              <w:rPr>
                <w:color w:val="000000"/>
                <w:sz w:val="22"/>
                <w:szCs w:val="22"/>
              </w:rPr>
            </w:pPr>
            <w:r>
              <w:rPr>
                <w:color w:val="000000"/>
                <w:sz w:val="22"/>
                <w:szCs w:val="22"/>
              </w:rPr>
              <w:t>27,6</w:t>
            </w:r>
          </w:p>
        </w:tc>
      </w:tr>
      <w:tr w:rsidR="004B595B" w:rsidRPr="00967DC1" w14:paraId="2E7D68F4" w14:textId="77777777" w:rsidTr="00EF7267">
        <w:trPr>
          <w:trHeight w:val="300"/>
        </w:trPr>
        <w:tc>
          <w:tcPr>
            <w:tcW w:w="168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A747646" w14:textId="77777777" w:rsidR="004B595B" w:rsidRPr="00967DC1" w:rsidRDefault="004B595B" w:rsidP="004B595B">
            <w:pPr>
              <w:jc w:val="center"/>
              <w:rPr>
                <w:b/>
                <w:bCs/>
                <w:color w:val="000000"/>
                <w:sz w:val="22"/>
                <w:szCs w:val="22"/>
              </w:rPr>
            </w:pPr>
            <w:r w:rsidRPr="00967DC1">
              <w:rPr>
                <w:b/>
                <w:bCs/>
                <w:color w:val="000000"/>
                <w:sz w:val="22"/>
                <w:szCs w:val="22"/>
              </w:rPr>
              <w:t>Свега</w:t>
            </w:r>
          </w:p>
        </w:tc>
        <w:tc>
          <w:tcPr>
            <w:tcW w:w="1229" w:type="dxa"/>
            <w:tcBorders>
              <w:top w:val="nil"/>
              <w:left w:val="nil"/>
              <w:bottom w:val="single" w:sz="4" w:space="0" w:color="auto"/>
              <w:right w:val="single" w:sz="4" w:space="0" w:color="auto"/>
            </w:tcBorders>
            <w:shd w:val="clear" w:color="000000" w:fill="D9D9D9"/>
            <w:noWrap/>
            <w:vAlign w:val="center"/>
            <w:hideMark/>
          </w:tcPr>
          <w:p w14:paraId="20EA3545" w14:textId="77777777" w:rsidR="004B595B" w:rsidRPr="00EF7267" w:rsidRDefault="004B595B" w:rsidP="004B595B">
            <w:pPr>
              <w:jc w:val="right"/>
              <w:rPr>
                <w:b/>
                <w:bCs/>
                <w:color w:val="000000"/>
                <w:sz w:val="22"/>
                <w:szCs w:val="22"/>
              </w:rPr>
            </w:pPr>
            <w:r w:rsidRPr="00EF7267">
              <w:rPr>
                <w:b/>
                <w:bCs/>
                <w:color w:val="000000"/>
                <w:sz w:val="22"/>
                <w:szCs w:val="22"/>
              </w:rPr>
              <w:t>48.637,2</w:t>
            </w:r>
          </w:p>
        </w:tc>
        <w:tc>
          <w:tcPr>
            <w:tcW w:w="781" w:type="dxa"/>
            <w:tcBorders>
              <w:top w:val="nil"/>
              <w:left w:val="nil"/>
              <w:bottom w:val="single" w:sz="4" w:space="0" w:color="auto"/>
              <w:right w:val="single" w:sz="4" w:space="0" w:color="auto"/>
            </w:tcBorders>
            <w:shd w:val="clear" w:color="000000" w:fill="A6A6A6"/>
            <w:noWrap/>
            <w:vAlign w:val="center"/>
            <w:hideMark/>
          </w:tcPr>
          <w:p w14:paraId="540A69BD" w14:textId="5C5A43A5" w:rsidR="004B595B" w:rsidRPr="00EF7267" w:rsidRDefault="004B595B" w:rsidP="004B595B">
            <w:pPr>
              <w:jc w:val="right"/>
              <w:rPr>
                <w:b/>
                <w:bCs/>
                <w:color w:val="000000"/>
                <w:sz w:val="22"/>
                <w:szCs w:val="22"/>
              </w:rPr>
            </w:pPr>
          </w:p>
        </w:tc>
        <w:tc>
          <w:tcPr>
            <w:tcW w:w="1118" w:type="dxa"/>
            <w:tcBorders>
              <w:top w:val="nil"/>
              <w:left w:val="nil"/>
              <w:bottom w:val="single" w:sz="4" w:space="0" w:color="auto"/>
              <w:right w:val="single" w:sz="4" w:space="0" w:color="auto"/>
            </w:tcBorders>
            <w:shd w:val="clear" w:color="000000" w:fill="D9D9D9"/>
            <w:noWrap/>
            <w:vAlign w:val="center"/>
            <w:hideMark/>
          </w:tcPr>
          <w:p w14:paraId="2E87510D" w14:textId="77777777" w:rsidR="004B595B" w:rsidRPr="00EF7267" w:rsidRDefault="004B595B" w:rsidP="004B595B">
            <w:pPr>
              <w:jc w:val="right"/>
              <w:rPr>
                <w:b/>
                <w:bCs/>
                <w:color w:val="000000"/>
                <w:sz w:val="22"/>
                <w:szCs w:val="22"/>
              </w:rPr>
            </w:pPr>
            <w:r w:rsidRPr="00EF7267">
              <w:rPr>
                <w:b/>
                <w:bCs/>
                <w:color w:val="000000"/>
                <w:sz w:val="22"/>
                <w:szCs w:val="22"/>
              </w:rPr>
              <w:t>1.574,1</w:t>
            </w:r>
          </w:p>
        </w:tc>
        <w:tc>
          <w:tcPr>
            <w:tcW w:w="824" w:type="dxa"/>
            <w:tcBorders>
              <w:top w:val="nil"/>
              <w:left w:val="nil"/>
              <w:bottom w:val="single" w:sz="4" w:space="0" w:color="auto"/>
              <w:right w:val="single" w:sz="4" w:space="0" w:color="auto"/>
            </w:tcBorders>
            <w:shd w:val="clear" w:color="000000" w:fill="A6A6A6"/>
            <w:noWrap/>
            <w:vAlign w:val="center"/>
            <w:hideMark/>
          </w:tcPr>
          <w:p w14:paraId="183D2DF3" w14:textId="0DE203BC" w:rsidR="004B595B" w:rsidRPr="00EF7267" w:rsidRDefault="004B595B" w:rsidP="004B595B">
            <w:pPr>
              <w:jc w:val="right"/>
              <w:rPr>
                <w:b/>
                <w:bCs/>
                <w:color w:val="000000"/>
                <w:sz w:val="22"/>
                <w:szCs w:val="22"/>
              </w:rPr>
            </w:pPr>
          </w:p>
        </w:tc>
        <w:tc>
          <w:tcPr>
            <w:tcW w:w="840" w:type="dxa"/>
            <w:tcBorders>
              <w:top w:val="nil"/>
              <w:left w:val="nil"/>
              <w:bottom w:val="single" w:sz="4" w:space="0" w:color="auto"/>
              <w:right w:val="single" w:sz="4" w:space="0" w:color="auto"/>
            </w:tcBorders>
            <w:shd w:val="clear" w:color="000000" w:fill="A6A6A6"/>
            <w:noWrap/>
            <w:vAlign w:val="center"/>
            <w:hideMark/>
          </w:tcPr>
          <w:p w14:paraId="7E188F07" w14:textId="32B60144" w:rsidR="004B595B" w:rsidRPr="00EF7267" w:rsidRDefault="004B595B" w:rsidP="004B595B">
            <w:pPr>
              <w:jc w:val="right"/>
              <w:rPr>
                <w:b/>
                <w:bCs/>
                <w:color w:val="000000"/>
                <w:sz w:val="22"/>
                <w:szCs w:val="22"/>
              </w:rPr>
            </w:pPr>
          </w:p>
        </w:tc>
        <w:tc>
          <w:tcPr>
            <w:tcW w:w="1060" w:type="dxa"/>
            <w:tcBorders>
              <w:top w:val="nil"/>
              <w:left w:val="nil"/>
              <w:bottom w:val="single" w:sz="4" w:space="0" w:color="auto"/>
              <w:right w:val="single" w:sz="4" w:space="0" w:color="auto"/>
            </w:tcBorders>
            <w:shd w:val="clear" w:color="000000" w:fill="D9D9D9"/>
            <w:noWrap/>
            <w:vAlign w:val="center"/>
            <w:hideMark/>
          </w:tcPr>
          <w:p w14:paraId="0F33F1E3" w14:textId="4985626D" w:rsidR="004B595B" w:rsidRPr="004B595B" w:rsidRDefault="004B595B" w:rsidP="004B595B">
            <w:pPr>
              <w:jc w:val="right"/>
              <w:rPr>
                <w:b/>
                <w:bCs/>
                <w:color w:val="000000"/>
                <w:sz w:val="22"/>
                <w:szCs w:val="22"/>
                <w:lang w:val="sr-Cyrl-RS"/>
              </w:rPr>
            </w:pPr>
            <w:r w:rsidRPr="00EF7267">
              <w:rPr>
                <w:b/>
                <w:bCs/>
                <w:color w:val="000000"/>
                <w:sz w:val="22"/>
                <w:szCs w:val="22"/>
              </w:rPr>
              <w:t>3.887,</w:t>
            </w:r>
            <w:r>
              <w:rPr>
                <w:b/>
                <w:bCs/>
                <w:color w:val="000000"/>
                <w:sz w:val="22"/>
                <w:szCs w:val="22"/>
                <w:lang w:val="sr-Cyrl-RS"/>
              </w:rPr>
              <w:t>1</w:t>
            </w:r>
          </w:p>
        </w:tc>
        <w:tc>
          <w:tcPr>
            <w:tcW w:w="840" w:type="dxa"/>
            <w:tcBorders>
              <w:top w:val="nil"/>
              <w:left w:val="nil"/>
              <w:bottom w:val="single" w:sz="4" w:space="0" w:color="auto"/>
              <w:right w:val="single" w:sz="4" w:space="0" w:color="auto"/>
            </w:tcBorders>
            <w:shd w:val="clear" w:color="000000" w:fill="A6A6A6"/>
            <w:noWrap/>
            <w:vAlign w:val="center"/>
            <w:hideMark/>
          </w:tcPr>
          <w:p w14:paraId="56D34C22" w14:textId="0B5B4980" w:rsidR="004B595B" w:rsidRPr="00EF7267" w:rsidRDefault="004B595B" w:rsidP="004B595B">
            <w:pPr>
              <w:jc w:val="right"/>
              <w:rPr>
                <w:b/>
                <w:bCs/>
                <w:color w:val="000000"/>
                <w:sz w:val="22"/>
                <w:szCs w:val="22"/>
              </w:rPr>
            </w:pPr>
          </w:p>
        </w:tc>
        <w:tc>
          <w:tcPr>
            <w:tcW w:w="1110" w:type="dxa"/>
            <w:tcBorders>
              <w:top w:val="nil"/>
              <w:left w:val="nil"/>
              <w:bottom w:val="single" w:sz="4" w:space="0" w:color="auto"/>
              <w:right w:val="single" w:sz="4" w:space="0" w:color="auto"/>
            </w:tcBorders>
            <w:shd w:val="clear" w:color="000000" w:fill="D9D9D9"/>
            <w:noWrap/>
            <w:vAlign w:val="center"/>
            <w:hideMark/>
          </w:tcPr>
          <w:p w14:paraId="031C96D0" w14:textId="04A9AB6B" w:rsidR="004B595B" w:rsidRPr="00EF7267" w:rsidRDefault="004B595B" w:rsidP="004B595B">
            <w:pPr>
              <w:jc w:val="right"/>
              <w:rPr>
                <w:b/>
                <w:bCs/>
                <w:color w:val="000000"/>
                <w:sz w:val="22"/>
                <w:szCs w:val="22"/>
              </w:rPr>
            </w:pPr>
            <w:r>
              <w:rPr>
                <w:b/>
                <w:bCs/>
                <w:color w:val="000000"/>
                <w:sz w:val="22"/>
                <w:szCs w:val="22"/>
              </w:rPr>
              <w:t>1.055,1</w:t>
            </w:r>
          </w:p>
        </w:tc>
        <w:tc>
          <w:tcPr>
            <w:tcW w:w="1078" w:type="dxa"/>
            <w:tcBorders>
              <w:top w:val="nil"/>
              <w:left w:val="nil"/>
              <w:bottom w:val="single" w:sz="4" w:space="0" w:color="auto"/>
              <w:right w:val="single" w:sz="4" w:space="0" w:color="auto"/>
            </w:tcBorders>
            <w:shd w:val="clear" w:color="000000" w:fill="D9D9D9"/>
            <w:noWrap/>
            <w:vAlign w:val="center"/>
            <w:hideMark/>
          </w:tcPr>
          <w:p w14:paraId="7AD25099" w14:textId="3A0295D7" w:rsidR="004B595B" w:rsidRPr="00EF7267" w:rsidRDefault="004B595B" w:rsidP="004B595B">
            <w:pPr>
              <w:jc w:val="right"/>
              <w:rPr>
                <w:b/>
                <w:bCs/>
                <w:color w:val="000000"/>
                <w:sz w:val="22"/>
                <w:szCs w:val="22"/>
              </w:rPr>
            </w:pPr>
            <w:r>
              <w:rPr>
                <w:b/>
                <w:bCs/>
                <w:color w:val="000000"/>
                <w:sz w:val="22"/>
                <w:szCs w:val="22"/>
              </w:rPr>
              <w:t>2.470,9</w:t>
            </w:r>
          </w:p>
        </w:tc>
        <w:tc>
          <w:tcPr>
            <w:tcW w:w="939" w:type="dxa"/>
            <w:tcBorders>
              <w:top w:val="nil"/>
              <w:left w:val="nil"/>
              <w:bottom w:val="single" w:sz="4" w:space="0" w:color="auto"/>
              <w:right w:val="single" w:sz="4" w:space="0" w:color="auto"/>
            </w:tcBorders>
            <w:shd w:val="clear" w:color="000000" w:fill="D9D9D9"/>
            <w:noWrap/>
            <w:vAlign w:val="center"/>
            <w:hideMark/>
          </w:tcPr>
          <w:p w14:paraId="716AEFC6" w14:textId="4A40BE09" w:rsidR="004B595B" w:rsidRPr="003321FC" w:rsidRDefault="004B595B" w:rsidP="004B595B">
            <w:pPr>
              <w:jc w:val="right"/>
              <w:rPr>
                <w:b/>
                <w:bCs/>
                <w:color w:val="000000"/>
                <w:sz w:val="22"/>
                <w:szCs w:val="22"/>
                <w:lang w:val="sr-Cyrl-RS"/>
              </w:rPr>
            </w:pPr>
            <w:r>
              <w:rPr>
                <w:b/>
                <w:bCs/>
                <w:color w:val="000000"/>
                <w:sz w:val="22"/>
                <w:szCs w:val="22"/>
                <w:lang w:val="sr-Latn-RS"/>
              </w:rPr>
              <w:t>361,1</w:t>
            </w:r>
          </w:p>
        </w:tc>
      </w:tr>
    </w:tbl>
    <w:p w14:paraId="677AAFDF" w14:textId="77777777" w:rsidR="005A1184" w:rsidRPr="00967DC1" w:rsidRDefault="005A1184" w:rsidP="00276ED7">
      <w:pPr>
        <w:ind w:firstLine="567"/>
        <w:rPr>
          <w:szCs w:val="24"/>
          <w:lang w:val="sr-Latn-CS"/>
        </w:rPr>
      </w:pPr>
    </w:p>
    <w:p w14:paraId="07969346" w14:textId="3F2AC956" w:rsidR="00276ED7" w:rsidRPr="00967DC1" w:rsidRDefault="00276ED7" w:rsidP="00276ED7">
      <w:pPr>
        <w:ind w:firstLine="567"/>
        <w:rPr>
          <w:szCs w:val="24"/>
          <w:lang w:val="sr-Latn-CS"/>
        </w:rPr>
      </w:pPr>
      <w:r w:rsidRPr="00967DC1">
        <w:rPr>
          <w:szCs w:val="24"/>
          <w:lang w:val="sr-Latn-CS"/>
        </w:rPr>
        <w:t>Посматрано по врстама дрвећа највећи принос из прореда ће се остварити од</w:t>
      </w:r>
      <w:r w:rsidRPr="00967DC1">
        <w:rPr>
          <w:szCs w:val="24"/>
          <w:lang w:val="sr-Cyrl-RS"/>
        </w:rPr>
        <w:t xml:space="preserve"> лужњака</w:t>
      </w:r>
      <w:r w:rsidR="00C772E4" w:rsidRPr="00967DC1">
        <w:rPr>
          <w:szCs w:val="24"/>
          <w:lang w:val="sr-Cyrl-RS"/>
        </w:rPr>
        <w:t xml:space="preserve"> и цера</w:t>
      </w:r>
      <w:r w:rsidRPr="00967DC1">
        <w:rPr>
          <w:szCs w:val="24"/>
          <w:lang w:val="sr-Cyrl-RS"/>
        </w:rPr>
        <w:t>.</w:t>
      </w:r>
      <w:r w:rsidRPr="00967DC1">
        <w:rPr>
          <w:szCs w:val="24"/>
          <w:lang w:val="sr-Latn-CS"/>
        </w:rPr>
        <w:t xml:space="preserve"> Реализација планираног претходног приноса (у одсеку  - састојини) обавезна је по површини, а по запремини може да одступи +/- 10%.</w:t>
      </w:r>
    </w:p>
    <w:p w14:paraId="1F6F7873" w14:textId="34BF6497" w:rsidR="00276ED7" w:rsidRPr="00967DC1" w:rsidRDefault="00276ED7" w:rsidP="00276ED7">
      <w:pPr>
        <w:pStyle w:val="Heading3"/>
        <w:rPr>
          <w:szCs w:val="24"/>
          <w:lang w:val="sr-Latn-CS"/>
        </w:rPr>
      </w:pPr>
      <w:bookmarkStart w:id="875" w:name="_Toc329146793"/>
      <w:bookmarkStart w:id="876" w:name="_Toc329328511"/>
      <w:bookmarkStart w:id="877" w:name="_Toc410988421"/>
      <w:bookmarkStart w:id="878" w:name="_Toc478456567"/>
      <w:bookmarkStart w:id="879" w:name="_Toc503785507"/>
      <w:bookmarkStart w:id="880" w:name="_Toc503786082"/>
      <w:bookmarkStart w:id="881" w:name="_Toc503786571"/>
      <w:bookmarkStart w:id="882" w:name="_Toc503787442"/>
      <w:bookmarkStart w:id="883" w:name="_Toc535232890"/>
      <w:bookmarkStart w:id="884" w:name="_Toc115079738"/>
      <w:bookmarkStart w:id="885" w:name="_Toc164319231"/>
      <w:r w:rsidRPr="00967DC1">
        <w:rPr>
          <w:szCs w:val="24"/>
          <w:lang w:val="sr-Latn-CS"/>
        </w:rPr>
        <w:t xml:space="preserve">8.3.4. </w:t>
      </w:r>
      <w:r w:rsidRPr="00967DC1">
        <w:rPr>
          <w:szCs w:val="24"/>
          <w:lang w:val="ru-RU"/>
        </w:rPr>
        <w:t>Укупан</w:t>
      </w:r>
      <w:r w:rsidRPr="00967DC1">
        <w:rPr>
          <w:szCs w:val="24"/>
          <w:lang w:val="sr-Latn-CS"/>
        </w:rPr>
        <w:t xml:space="preserve"> </w:t>
      </w:r>
      <w:r w:rsidRPr="00967DC1">
        <w:rPr>
          <w:szCs w:val="24"/>
          <w:lang w:val="ru-RU"/>
        </w:rPr>
        <w:t>принос</w:t>
      </w:r>
      <w:r w:rsidRPr="00967DC1">
        <w:rPr>
          <w:szCs w:val="24"/>
          <w:lang w:val="sr-Latn-CS"/>
        </w:rPr>
        <w:t xml:space="preserve"> </w:t>
      </w:r>
      <w:r w:rsidRPr="00967DC1">
        <w:rPr>
          <w:szCs w:val="24"/>
          <w:lang w:val="ru-RU"/>
        </w:rPr>
        <w:t>газдинске</w:t>
      </w:r>
      <w:r w:rsidRPr="00967DC1">
        <w:rPr>
          <w:szCs w:val="24"/>
          <w:lang w:val="sr-Latn-CS"/>
        </w:rPr>
        <w:t xml:space="preserve"> </w:t>
      </w:r>
      <w:r w:rsidRPr="00967DC1">
        <w:rPr>
          <w:szCs w:val="24"/>
          <w:lang w:val="ru-RU"/>
        </w:rPr>
        <w:t>јединице</w:t>
      </w:r>
      <w:bookmarkEnd w:id="875"/>
      <w:bookmarkEnd w:id="876"/>
      <w:bookmarkEnd w:id="877"/>
      <w:bookmarkEnd w:id="878"/>
      <w:bookmarkEnd w:id="879"/>
      <w:bookmarkEnd w:id="880"/>
      <w:bookmarkEnd w:id="881"/>
      <w:bookmarkEnd w:id="882"/>
      <w:bookmarkEnd w:id="883"/>
      <w:bookmarkEnd w:id="884"/>
      <w:bookmarkEnd w:id="885"/>
      <w:r w:rsidRPr="00967DC1">
        <w:rPr>
          <w:szCs w:val="24"/>
          <w:lang w:val="sr-Latn-CS"/>
        </w:rPr>
        <w:t xml:space="preserve">                   </w:t>
      </w:r>
    </w:p>
    <w:p w14:paraId="4054ECEE" w14:textId="77777777" w:rsidR="005A1184" w:rsidRPr="00967DC1" w:rsidRDefault="005A1184" w:rsidP="00276ED7">
      <w:pPr>
        <w:ind w:firstLine="567"/>
        <w:rPr>
          <w:szCs w:val="24"/>
          <w:lang w:val="sr-Latn-CS"/>
        </w:rPr>
      </w:pPr>
    </w:p>
    <w:p w14:paraId="126CA59A" w14:textId="68B9F0BA" w:rsidR="00276ED7" w:rsidRPr="00967DC1" w:rsidRDefault="00276ED7" w:rsidP="00276ED7">
      <w:pPr>
        <w:ind w:firstLine="567"/>
        <w:rPr>
          <w:szCs w:val="24"/>
          <w:lang w:val="sr-Latn-CS"/>
        </w:rPr>
      </w:pPr>
      <w:r w:rsidRPr="00967DC1">
        <w:rPr>
          <w:szCs w:val="24"/>
          <w:lang w:val="sr-Latn-CS"/>
        </w:rPr>
        <w:t>Укупан етат кога чине главни и проредни принос приказан је по газдинским класама, у табел</w:t>
      </w:r>
      <w:r w:rsidRPr="00967DC1">
        <w:rPr>
          <w:szCs w:val="24"/>
          <w:lang w:val="sr-Cyrl-RS"/>
        </w:rPr>
        <w:t>ама</w:t>
      </w:r>
      <w:r w:rsidRPr="00967DC1">
        <w:rPr>
          <w:szCs w:val="24"/>
          <w:lang w:val="sr-Latn-CS"/>
        </w:rPr>
        <w:t xml:space="preserve"> 8.3.4.-1</w:t>
      </w:r>
      <w:r w:rsidRPr="00967DC1">
        <w:rPr>
          <w:szCs w:val="24"/>
          <w:lang w:val="sr-Cyrl-RS"/>
        </w:rPr>
        <w:t xml:space="preserve">, </w:t>
      </w:r>
      <w:r w:rsidRPr="00967DC1">
        <w:rPr>
          <w:szCs w:val="24"/>
          <w:lang w:val="sr-Latn-CS"/>
        </w:rPr>
        <w:t>8.3.4.-2 и 8.3.4.-3., а по врстама дрвећа у табелама 8.3.4.-</w:t>
      </w:r>
      <w:r w:rsidRPr="00967DC1">
        <w:rPr>
          <w:szCs w:val="24"/>
          <w:lang w:val="sr-Cyrl-RS"/>
        </w:rPr>
        <w:t xml:space="preserve">4, </w:t>
      </w:r>
      <w:r w:rsidRPr="00967DC1">
        <w:rPr>
          <w:szCs w:val="24"/>
          <w:lang w:val="sr-Latn-CS"/>
        </w:rPr>
        <w:t>8.3.4.-</w:t>
      </w:r>
      <w:r w:rsidRPr="00967DC1">
        <w:rPr>
          <w:szCs w:val="24"/>
          <w:lang w:val="sr-Cyrl-RS"/>
        </w:rPr>
        <w:t xml:space="preserve">5 и </w:t>
      </w:r>
      <w:r w:rsidRPr="00967DC1">
        <w:rPr>
          <w:szCs w:val="24"/>
          <w:lang w:val="sr-Latn-CS"/>
        </w:rPr>
        <w:t>8.3.4.-</w:t>
      </w:r>
      <w:r w:rsidRPr="00967DC1">
        <w:rPr>
          <w:szCs w:val="24"/>
          <w:lang w:val="sr-Cyrl-RS"/>
        </w:rPr>
        <w:t>6</w:t>
      </w:r>
      <w:r w:rsidRPr="00967DC1">
        <w:rPr>
          <w:szCs w:val="24"/>
          <w:lang w:val="sr-Latn-CS"/>
        </w:rPr>
        <w:t>.</w:t>
      </w:r>
    </w:p>
    <w:tbl>
      <w:tblPr>
        <w:tblW w:w="8803" w:type="dxa"/>
        <w:tblInd w:w="138" w:type="dxa"/>
        <w:tblLook w:val="04A0" w:firstRow="1" w:lastRow="0" w:firstColumn="1" w:lastColumn="0" w:noHBand="0" w:noVBand="1"/>
      </w:tblPr>
      <w:tblGrid>
        <w:gridCol w:w="1995"/>
        <w:gridCol w:w="1520"/>
        <w:gridCol w:w="1122"/>
        <w:gridCol w:w="1248"/>
        <w:gridCol w:w="1203"/>
        <w:gridCol w:w="512"/>
        <w:gridCol w:w="1203"/>
      </w:tblGrid>
      <w:tr w:rsidR="00B92236" w:rsidRPr="00214C7C" w14:paraId="4D0D54C6" w14:textId="77777777" w:rsidTr="004B595B">
        <w:trPr>
          <w:trHeight w:val="600"/>
          <w:tblHeader/>
        </w:trPr>
        <w:tc>
          <w:tcPr>
            <w:tcW w:w="8803" w:type="dxa"/>
            <w:gridSpan w:val="7"/>
            <w:tcBorders>
              <w:top w:val="nil"/>
              <w:left w:val="nil"/>
              <w:bottom w:val="nil"/>
              <w:right w:val="nil"/>
            </w:tcBorders>
            <w:shd w:val="clear" w:color="auto" w:fill="auto"/>
            <w:vAlign w:val="center"/>
            <w:hideMark/>
          </w:tcPr>
          <w:p w14:paraId="7BECF8AF" w14:textId="77777777" w:rsidR="00B92236" w:rsidRPr="00B92236" w:rsidRDefault="00B92236" w:rsidP="00B92236">
            <w:pPr>
              <w:jc w:val="left"/>
              <w:rPr>
                <w:color w:val="000000"/>
                <w:sz w:val="22"/>
                <w:szCs w:val="22"/>
                <w:lang w:val="ru-RU"/>
              </w:rPr>
            </w:pPr>
            <w:r w:rsidRPr="00B92236">
              <w:rPr>
                <w:color w:val="000000"/>
                <w:sz w:val="22"/>
                <w:szCs w:val="22"/>
                <w:lang w:val="ru-RU"/>
              </w:rPr>
              <w:t>Табела 8.3.4.-1.  Преглед укупног приноса по газдинским класама, проста репродукција</w:t>
            </w:r>
          </w:p>
        </w:tc>
      </w:tr>
      <w:tr w:rsidR="00B92236" w:rsidRPr="00B92236" w14:paraId="6D9C19DC" w14:textId="77777777" w:rsidTr="004B595B">
        <w:trPr>
          <w:gridAfter w:val="1"/>
          <w:wAfter w:w="1203" w:type="dxa"/>
          <w:trHeight w:val="315"/>
          <w:tblHeader/>
        </w:trPr>
        <w:tc>
          <w:tcPr>
            <w:tcW w:w="199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37A0BDF" w14:textId="77777777" w:rsidR="00B92236" w:rsidRPr="00B92236" w:rsidRDefault="00B92236" w:rsidP="00B92236">
            <w:pPr>
              <w:jc w:val="center"/>
              <w:rPr>
                <w:color w:val="000000"/>
                <w:sz w:val="22"/>
                <w:szCs w:val="22"/>
              </w:rPr>
            </w:pPr>
            <w:r w:rsidRPr="00B92236">
              <w:rPr>
                <w:color w:val="000000"/>
                <w:sz w:val="22"/>
                <w:szCs w:val="22"/>
              </w:rPr>
              <w:t>ГК</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C26189E" w14:textId="77777777" w:rsidR="00B92236" w:rsidRPr="00B92236" w:rsidRDefault="00B92236" w:rsidP="00B92236">
            <w:pPr>
              <w:jc w:val="center"/>
              <w:rPr>
                <w:color w:val="000000"/>
                <w:sz w:val="22"/>
                <w:szCs w:val="22"/>
              </w:rPr>
            </w:pPr>
            <w:r w:rsidRPr="00B92236">
              <w:rPr>
                <w:color w:val="000000"/>
                <w:sz w:val="22"/>
                <w:szCs w:val="22"/>
              </w:rPr>
              <w:t>Укупни принос</w:t>
            </w:r>
          </w:p>
        </w:tc>
        <w:tc>
          <w:tcPr>
            <w:tcW w:w="3573" w:type="dxa"/>
            <w:gridSpan w:val="3"/>
            <w:tcBorders>
              <w:top w:val="single" w:sz="8" w:space="0" w:color="auto"/>
              <w:left w:val="nil"/>
              <w:bottom w:val="single" w:sz="8" w:space="0" w:color="auto"/>
              <w:right w:val="single" w:sz="8" w:space="0" w:color="000000"/>
            </w:tcBorders>
            <w:shd w:val="clear" w:color="000000" w:fill="D9D9D9"/>
            <w:vAlign w:val="center"/>
            <w:hideMark/>
          </w:tcPr>
          <w:p w14:paraId="6C8B3E7C" w14:textId="77777777" w:rsidR="00B92236" w:rsidRPr="00B92236" w:rsidRDefault="00B92236" w:rsidP="00B92236">
            <w:pPr>
              <w:jc w:val="center"/>
              <w:rPr>
                <w:color w:val="000000"/>
                <w:sz w:val="22"/>
                <w:szCs w:val="22"/>
              </w:rPr>
            </w:pPr>
            <w:r w:rsidRPr="00B92236">
              <w:rPr>
                <w:color w:val="000000"/>
                <w:sz w:val="22"/>
                <w:szCs w:val="22"/>
              </w:rPr>
              <w:t>Сортименти</w:t>
            </w:r>
          </w:p>
        </w:tc>
        <w:tc>
          <w:tcPr>
            <w:tcW w:w="512" w:type="dxa"/>
            <w:tcBorders>
              <w:top w:val="nil"/>
              <w:left w:val="nil"/>
              <w:bottom w:val="nil"/>
              <w:right w:val="nil"/>
            </w:tcBorders>
            <w:shd w:val="clear" w:color="auto" w:fill="auto"/>
            <w:vAlign w:val="center"/>
            <w:hideMark/>
          </w:tcPr>
          <w:p w14:paraId="34E91A20" w14:textId="77777777" w:rsidR="00B92236" w:rsidRPr="00B92236" w:rsidRDefault="00B92236" w:rsidP="00B92236">
            <w:pPr>
              <w:jc w:val="center"/>
              <w:rPr>
                <w:color w:val="000000"/>
                <w:sz w:val="22"/>
                <w:szCs w:val="22"/>
              </w:rPr>
            </w:pPr>
          </w:p>
        </w:tc>
      </w:tr>
      <w:tr w:rsidR="00B92236" w:rsidRPr="00B92236" w14:paraId="403DF685" w14:textId="77777777" w:rsidTr="004B595B">
        <w:trPr>
          <w:gridAfter w:val="1"/>
          <w:wAfter w:w="1203" w:type="dxa"/>
          <w:trHeight w:val="315"/>
          <w:tblHeader/>
        </w:trPr>
        <w:tc>
          <w:tcPr>
            <w:tcW w:w="1995" w:type="dxa"/>
            <w:vMerge/>
            <w:tcBorders>
              <w:top w:val="single" w:sz="8" w:space="0" w:color="auto"/>
              <w:left w:val="single" w:sz="8" w:space="0" w:color="auto"/>
              <w:bottom w:val="single" w:sz="8" w:space="0" w:color="000000"/>
              <w:right w:val="single" w:sz="8" w:space="0" w:color="auto"/>
            </w:tcBorders>
            <w:vAlign w:val="center"/>
            <w:hideMark/>
          </w:tcPr>
          <w:p w14:paraId="1898FDC4" w14:textId="77777777" w:rsidR="00B92236" w:rsidRPr="00B92236" w:rsidRDefault="00B92236" w:rsidP="00B92236">
            <w:pPr>
              <w:jc w:val="left"/>
              <w:rPr>
                <w:color w:val="000000"/>
                <w:sz w:val="22"/>
                <w:szCs w:val="22"/>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404C10F5" w14:textId="77777777" w:rsidR="00B92236" w:rsidRPr="00B92236" w:rsidRDefault="00B92236" w:rsidP="00B92236">
            <w:pPr>
              <w:jc w:val="left"/>
              <w:rPr>
                <w:color w:val="000000"/>
                <w:sz w:val="22"/>
                <w:szCs w:val="22"/>
              </w:rPr>
            </w:pPr>
          </w:p>
        </w:tc>
        <w:tc>
          <w:tcPr>
            <w:tcW w:w="1122" w:type="dxa"/>
            <w:tcBorders>
              <w:top w:val="nil"/>
              <w:left w:val="nil"/>
              <w:bottom w:val="single" w:sz="8" w:space="0" w:color="auto"/>
              <w:right w:val="single" w:sz="8" w:space="0" w:color="auto"/>
            </w:tcBorders>
            <w:shd w:val="clear" w:color="000000" w:fill="D9D9D9"/>
            <w:noWrap/>
            <w:vAlign w:val="center"/>
            <w:hideMark/>
          </w:tcPr>
          <w:p w14:paraId="41336F28" w14:textId="77777777" w:rsidR="00B92236" w:rsidRPr="00B92236" w:rsidRDefault="00B92236" w:rsidP="00B92236">
            <w:pPr>
              <w:jc w:val="center"/>
              <w:rPr>
                <w:color w:val="000000"/>
                <w:sz w:val="22"/>
                <w:szCs w:val="22"/>
              </w:rPr>
            </w:pPr>
            <w:r w:rsidRPr="00B92236">
              <w:rPr>
                <w:color w:val="000000"/>
                <w:sz w:val="22"/>
                <w:szCs w:val="22"/>
              </w:rPr>
              <w:t>Техничко</w:t>
            </w:r>
          </w:p>
        </w:tc>
        <w:tc>
          <w:tcPr>
            <w:tcW w:w="1248" w:type="dxa"/>
            <w:tcBorders>
              <w:top w:val="nil"/>
              <w:left w:val="nil"/>
              <w:bottom w:val="single" w:sz="8" w:space="0" w:color="auto"/>
              <w:right w:val="single" w:sz="8" w:space="0" w:color="auto"/>
            </w:tcBorders>
            <w:shd w:val="clear" w:color="000000" w:fill="D9D9D9"/>
            <w:noWrap/>
            <w:vAlign w:val="center"/>
            <w:hideMark/>
          </w:tcPr>
          <w:p w14:paraId="6D3C1770" w14:textId="77777777" w:rsidR="00B92236" w:rsidRPr="00B92236" w:rsidRDefault="00B92236" w:rsidP="00B92236">
            <w:pPr>
              <w:jc w:val="center"/>
              <w:rPr>
                <w:color w:val="000000"/>
                <w:sz w:val="22"/>
                <w:szCs w:val="22"/>
              </w:rPr>
            </w:pPr>
            <w:r w:rsidRPr="00B92236">
              <w:rPr>
                <w:color w:val="000000"/>
                <w:sz w:val="22"/>
                <w:szCs w:val="22"/>
              </w:rPr>
              <w:t>Просторно</w:t>
            </w:r>
          </w:p>
        </w:tc>
        <w:tc>
          <w:tcPr>
            <w:tcW w:w="1203" w:type="dxa"/>
            <w:tcBorders>
              <w:top w:val="nil"/>
              <w:left w:val="nil"/>
              <w:bottom w:val="single" w:sz="8" w:space="0" w:color="auto"/>
              <w:right w:val="single" w:sz="8" w:space="0" w:color="auto"/>
            </w:tcBorders>
            <w:shd w:val="clear" w:color="000000" w:fill="D9D9D9"/>
            <w:noWrap/>
            <w:vAlign w:val="center"/>
            <w:hideMark/>
          </w:tcPr>
          <w:p w14:paraId="355C0F96" w14:textId="77777777" w:rsidR="00B92236" w:rsidRPr="00B92236" w:rsidRDefault="00B92236" w:rsidP="00B92236">
            <w:pPr>
              <w:jc w:val="center"/>
              <w:rPr>
                <w:color w:val="000000"/>
                <w:sz w:val="22"/>
                <w:szCs w:val="22"/>
              </w:rPr>
            </w:pPr>
            <w:r w:rsidRPr="00B92236">
              <w:rPr>
                <w:color w:val="000000"/>
                <w:sz w:val="22"/>
                <w:szCs w:val="22"/>
              </w:rPr>
              <w:t>Отпад</w:t>
            </w:r>
          </w:p>
        </w:tc>
        <w:tc>
          <w:tcPr>
            <w:tcW w:w="512" w:type="dxa"/>
            <w:tcBorders>
              <w:top w:val="nil"/>
              <w:left w:val="nil"/>
              <w:bottom w:val="nil"/>
              <w:right w:val="nil"/>
            </w:tcBorders>
            <w:shd w:val="clear" w:color="auto" w:fill="auto"/>
            <w:vAlign w:val="center"/>
            <w:hideMark/>
          </w:tcPr>
          <w:p w14:paraId="27CEB68D" w14:textId="77777777" w:rsidR="00B92236" w:rsidRPr="00B92236" w:rsidRDefault="00B92236" w:rsidP="00B92236">
            <w:pPr>
              <w:jc w:val="center"/>
              <w:rPr>
                <w:color w:val="000000"/>
                <w:sz w:val="22"/>
                <w:szCs w:val="22"/>
              </w:rPr>
            </w:pPr>
          </w:p>
        </w:tc>
      </w:tr>
      <w:tr w:rsidR="00B92236" w:rsidRPr="00B92236" w14:paraId="3589C62B" w14:textId="77777777" w:rsidTr="004B595B">
        <w:trPr>
          <w:gridAfter w:val="1"/>
          <w:wAfter w:w="1203" w:type="dxa"/>
          <w:trHeight w:val="375"/>
          <w:tblHeader/>
        </w:trPr>
        <w:tc>
          <w:tcPr>
            <w:tcW w:w="1995" w:type="dxa"/>
            <w:vMerge/>
            <w:tcBorders>
              <w:top w:val="single" w:sz="8" w:space="0" w:color="auto"/>
              <w:left w:val="single" w:sz="8" w:space="0" w:color="auto"/>
              <w:bottom w:val="single" w:sz="8" w:space="0" w:color="000000"/>
              <w:right w:val="single" w:sz="8" w:space="0" w:color="auto"/>
            </w:tcBorders>
            <w:vAlign w:val="center"/>
            <w:hideMark/>
          </w:tcPr>
          <w:p w14:paraId="2427281B" w14:textId="77777777" w:rsidR="00B92236" w:rsidRPr="00B92236" w:rsidRDefault="00B92236" w:rsidP="00B92236">
            <w:pPr>
              <w:jc w:val="left"/>
              <w:rPr>
                <w:color w:val="000000"/>
                <w:sz w:val="22"/>
                <w:szCs w:val="22"/>
              </w:rPr>
            </w:pPr>
          </w:p>
        </w:tc>
        <w:tc>
          <w:tcPr>
            <w:tcW w:w="1520" w:type="dxa"/>
            <w:tcBorders>
              <w:top w:val="nil"/>
              <w:left w:val="nil"/>
              <w:bottom w:val="single" w:sz="8" w:space="0" w:color="auto"/>
              <w:right w:val="single" w:sz="8" w:space="0" w:color="auto"/>
            </w:tcBorders>
            <w:shd w:val="clear" w:color="000000" w:fill="D9D9D9"/>
            <w:noWrap/>
            <w:vAlign w:val="center"/>
            <w:hideMark/>
          </w:tcPr>
          <w:p w14:paraId="0D3A5AD8"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12BBCB71"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248" w:type="dxa"/>
            <w:tcBorders>
              <w:top w:val="nil"/>
              <w:left w:val="nil"/>
              <w:bottom w:val="single" w:sz="8" w:space="0" w:color="auto"/>
              <w:right w:val="single" w:sz="8" w:space="0" w:color="auto"/>
            </w:tcBorders>
            <w:shd w:val="clear" w:color="000000" w:fill="D9D9D9"/>
            <w:noWrap/>
            <w:vAlign w:val="center"/>
            <w:hideMark/>
          </w:tcPr>
          <w:p w14:paraId="49785FA7"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203" w:type="dxa"/>
            <w:tcBorders>
              <w:top w:val="nil"/>
              <w:left w:val="nil"/>
              <w:bottom w:val="single" w:sz="8" w:space="0" w:color="auto"/>
              <w:right w:val="single" w:sz="8" w:space="0" w:color="auto"/>
            </w:tcBorders>
            <w:shd w:val="clear" w:color="000000" w:fill="D9D9D9"/>
            <w:noWrap/>
            <w:vAlign w:val="center"/>
            <w:hideMark/>
          </w:tcPr>
          <w:p w14:paraId="29FA6CF3"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512" w:type="dxa"/>
            <w:tcBorders>
              <w:top w:val="nil"/>
              <w:left w:val="nil"/>
              <w:bottom w:val="nil"/>
              <w:right w:val="nil"/>
            </w:tcBorders>
            <w:shd w:val="clear" w:color="auto" w:fill="auto"/>
            <w:vAlign w:val="center"/>
            <w:hideMark/>
          </w:tcPr>
          <w:p w14:paraId="0732739B" w14:textId="77777777" w:rsidR="00B92236" w:rsidRPr="00B92236" w:rsidRDefault="00B92236" w:rsidP="00B92236">
            <w:pPr>
              <w:jc w:val="center"/>
              <w:rPr>
                <w:color w:val="000000"/>
                <w:sz w:val="22"/>
                <w:szCs w:val="22"/>
              </w:rPr>
            </w:pPr>
          </w:p>
        </w:tc>
      </w:tr>
      <w:tr w:rsidR="004B595B" w:rsidRPr="00B92236" w14:paraId="5156AE14"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018436B1" w14:textId="77777777" w:rsidR="004B595B" w:rsidRPr="00B92236" w:rsidRDefault="004B595B" w:rsidP="004B595B">
            <w:pPr>
              <w:jc w:val="left"/>
              <w:rPr>
                <w:color w:val="000000"/>
                <w:sz w:val="22"/>
                <w:szCs w:val="22"/>
              </w:rPr>
            </w:pPr>
            <w:r w:rsidRPr="00B92236">
              <w:rPr>
                <w:color w:val="000000"/>
                <w:sz w:val="22"/>
                <w:szCs w:val="22"/>
              </w:rPr>
              <w:t>12325162</w:t>
            </w:r>
          </w:p>
        </w:tc>
        <w:tc>
          <w:tcPr>
            <w:tcW w:w="1520" w:type="dxa"/>
            <w:tcBorders>
              <w:top w:val="nil"/>
              <w:left w:val="nil"/>
              <w:bottom w:val="single" w:sz="8" w:space="0" w:color="auto"/>
              <w:right w:val="single" w:sz="8" w:space="0" w:color="auto"/>
            </w:tcBorders>
            <w:shd w:val="clear" w:color="auto" w:fill="auto"/>
            <w:noWrap/>
            <w:vAlign w:val="center"/>
            <w:hideMark/>
          </w:tcPr>
          <w:p w14:paraId="4832DA53" w14:textId="035CAC06" w:rsidR="004B595B" w:rsidRPr="00B92236" w:rsidRDefault="004B595B" w:rsidP="004B595B">
            <w:pPr>
              <w:jc w:val="right"/>
              <w:rPr>
                <w:color w:val="000000"/>
                <w:sz w:val="22"/>
                <w:szCs w:val="22"/>
              </w:rPr>
            </w:pPr>
            <w:r w:rsidRPr="00B92236">
              <w:rPr>
                <w:color w:val="000000"/>
                <w:sz w:val="22"/>
                <w:szCs w:val="22"/>
              </w:rPr>
              <w:t>110,3</w:t>
            </w:r>
          </w:p>
        </w:tc>
        <w:tc>
          <w:tcPr>
            <w:tcW w:w="1122" w:type="dxa"/>
            <w:tcBorders>
              <w:top w:val="nil"/>
              <w:left w:val="nil"/>
              <w:bottom w:val="single" w:sz="8" w:space="0" w:color="auto"/>
              <w:right w:val="single" w:sz="8" w:space="0" w:color="auto"/>
            </w:tcBorders>
            <w:shd w:val="clear" w:color="auto" w:fill="auto"/>
            <w:noWrap/>
            <w:vAlign w:val="center"/>
            <w:hideMark/>
          </w:tcPr>
          <w:p w14:paraId="61EE7A91" w14:textId="57EA4FED" w:rsidR="004B595B" w:rsidRPr="00B92236" w:rsidRDefault="004B595B" w:rsidP="004B595B">
            <w:pPr>
              <w:jc w:val="right"/>
              <w:rPr>
                <w:color w:val="000000"/>
                <w:sz w:val="22"/>
                <w:szCs w:val="22"/>
              </w:rPr>
            </w:pPr>
            <w:r>
              <w:rPr>
                <w:color w:val="000000"/>
                <w:sz w:val="22"/>
                <w:szCs w:val="22"/>
              </w:rPr>
              <w:t>35,6</w:t>
            </w:r>
          </w:p>
        </w:tc>
        <w:tc>
          <w:tcPr>
            <w:tcW w:w="1248" w:type="dxa"/>
            <w:tcBorders>
              <w:top w:val="nil"/>
              <w:left w:val="nil"/>
              <w:bottom w:val="single" w:sz="8" w:space="0" w:color="auto"/>
              <w:right w:val="single" w:sz="8" w:space="0" w:color="auto"/>
            </w:tcBorders>
            <w:shd w:val="clear" w:color="auto" w:fill="auto"/>
            <w:noWrap/>
            <w:vAlign w:val="center"/>
            <w:hideMark/>
          </w:tcPr>
          <w:p w14:paraId="14E0FEDF" w14:textId="1D2F209F" w:rsidR="004B595B" w:rsidRPr="00B92236" w:rsidRDefault="004B595B" w:rsidP="004B595B">
            <w:pPr>
              <w:jc w:val="right"/>
              <w:rPr>
                <w:color w:val="000000"/>
                <w:sz w:val="22"/>
                <w:szCs w:val="22"/>
              </w:rPr>
            </w:pPr>
            <w:r>
              <w:rPr>
                <w:color w:val="000000"/>
                <w:sz w:val="22"/>
                <w:szCs w:val="22"/>
              </w:rPr>
              <w:t>66,5</w:t>
            </w:r>
          </w:p>
        </w:tc>
        <w:tc>
          <w:tcPr>
            <w:tcW w:w="1203" w:type="dxa"/>
            <w:tcBorders>
              <w:top w:val="nil"/>
              <w:left w:val="nil"/>
              <w:bottom w:val="single" w:sz="8" w:space="0" w:color="auto"/>
              <w:right w:val="single" w:sz="8" w:space="0" w:color="auto"/>
            </w:tcBorders>
            <w:shd w:val="clear" w:color="auto" w:fill="auto"/>
            <w:noWrap/>
            <w:vAlign w:val="center"/>
            <w:hideMark/>
          </w:tcPr>
          <w:p w14:paraId="169E5D99" w14:textId="7A83441E" w:rsidR="004B595B" w:rsidRPr="00B92236" w:rsidRDefault="004B595B" w:rsidP="004B595B">
            <w:pPr>
              <w:jc w:val="right"/>
              <w:rPr>
                <w:color w:val="000000"/>
                <w:sz w:val="22"/>
                <w:szCs w:val="22"/>
              </w:rPr>
            </w:pPr>
            <w:r>
              <w:rPr>
                <w:color w:val="000000"/>
                <w:sz w:val="22"/>
                <w:szCs w:val="22"/>
              </w:rPr>
              <w:t>8,2</w:t>
            </w:r>
          </w:p>
        </w:tc>
        <w:tc>
          <w:tcPr>
            <w:tcW w:w="512" w:type="dxa"/>
            <w:tcBorders>
              <w:top w:val="nil"/>
              <w:left w:val="nil"/>
              <w:bottom w:val="nil"/>
              <w:right w:val="nil"/>
            </w:tcBorders>
            <w:shd w:val="clear" w:color="auto" w:fill="auto"/>
            <w:vAlign w:val="center"/>
            <w:hideMark/>
          </w:tcPr>
          <w:p w14:paraId="54796CFB" w14:textId="77777777" w:rsidR="004B595B" w:rsidRPr="00B92236" w:rsidRDefault="004B595B" w:rsidP="004B595B">
            <w:pPr>
              <w:jc w:val="right"/>
              <w:rPr>
                <w:color w:val="000000"/>
                <w:sz w:val="22"/>
                <w:szCs w:val="22"/>
              </w:rPr>
            </w:pPr>
          </w:p>
        </w:tc>
      </w:tr>
      <w:tr w:rsidR="004B595B" w:rsidRPr="00B92236" w14:paraId="6CD9C260"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05610764" w14:textId="77777777" w:rsidR="004B595B" w:rsidRPr="00B92236" w:rsidRDefault="004B595B" w:rsidP="004B595B">
            <w:pPr>
              <w:jc w:val="left"/>
              <w:rPr>
                <w:color w:val="000000"/>
                <w:sz w:val="22"/>
                <w:szCs w:val="22"/>
              </w:rPr>
            </w:pPr>
            <w:r w:rsidRPr="00B92236">
              <w:rPr>
                <w:color w:val="000000"/>
                <w:sz w:val="22"/>
                <w:szCs w:val="22"/>
              </w:rPr>
              <w:t>82134162</w:t>
            </w:r>
          </w:p>
        </w:tc>
        <w:tc>
          <w:tcPr>
            <w:tcW w:w="1520" w:type="dxa"/>
            <w:tcBorders>
              <w:top w:val="nil"/>
              <w:left w:val="nil"/>
              <w:bottom w:val="single" w:sz="8" w:space="0" w:color="auto"/>
              <w:right w:val="single" w:sz="8" w:space="0" w:color="auto"/>
            </w:tcBorders>
            <w:shd w:val="clear" w:color="auto" w:fill="auto"/>
            <w:noWrap/>
            <w:vAlign w:val="center"/>
            <w:hideMark/>
          </w:tcPr>
          <w:p w14:paraId="76653DCC" w14:textId="605934E1" w:rsidR="004B595B" w:rsidRPr="00B92236" w:rsidRDefault="004B595B" w:rsidP="004B595B">
            <w:pPr>
              <w:jc w:val="right"/>
              <w:rPr>
                <w:color w:val="000000"/>
                <w:sz w:val="22"/>
                <w:szCs w:val="22"/>
              </w:rPr>
            </w:pPr>
            <w:r w:rsidRPr="00B92236">
              <w:rPr>
                <w:color w:val="000000"/>
                <w:sz w:val="22"/>
                <w:szCs w:val="22"/>
              </w:rPr>
              <w:t>254,5</w:t>
            </w:r>
          </w:p>
        </w:tc>
        <w:tc>
          <w:tcPr>
            <w:tcW w:w="1122" w:type="dxa"/>
            <w:tcBorders>
              <w:top w:val="nil"/>
              <w:left w:val="nil"/>
              <w:bottom w:val="single" w:sz="8" w:space="0" w:color="auto"/>
              <w:right w:val="single" w:sz="8" w:space="0" w:color="auto"/>
            </w:tcBorders>
            <w:shd w:val="clear" w:color="auto" w:fill="auto"/>
            <w:noWrap/>
            <w:vAlign w:val="center"/>
            <w:hideMark/>
          </w:tcPr>
          <w:p w14:paraId="2500BD56" w14:textId="34828399" w:rsidR="004B595B" w:rsidRPr="00B92236" w:rsidRDefault="004B595B" w:rsidP="004B595B">
            <w:pPr>
              <w:jc w:val="right"/>
              <w:rPr>
                <w:color w:val="000000"/>
                <w:sz w:val="22"/>
                <w:szCs w:val="22"/>
              </w:rPr>
            </w:pPr>
            <w:r>
              <w:rPr>
                <w:color w:val="000000"/>
                <w:sz w:val="22"/>
                <w:szCs w:val="22"/>
              </w:rPr>
              <w:t>41,6</w:t>
            </w:r>
          </w:p>
        </w:tc>
        <w:tc>
          <w:tcPr>
            <w:tcW w:w="1248" w:type="dxa"/>
            <w:tcBorders>
              <w:top w:val="nil"/>
              <w:left w:val="nil"/>
              <w:bottom w:val="single" w:sz="8" w:space="0" w:color="auto"/>
              <w:right w:val="single" w:sz="8" w:space="0" w:color="auto"/>
            </w:tcBorders>
            <w:shd w:val="clear" w:color="auto" w:fill="auto"/>
            <w:noWrap/>
            <w:vAlign w:val="center"/>
            <w:hideMark/>
          </w:tcPr>
          <w:p w14:paraId="286C5A65" w14:textId="190704B6" w:rsidR="004B595B" w:rsidRPr="00B92236" w:rsidRDefault="004B595B" w:rsidP="004B595B">
            <w:pPr>
              <w:jc w:val="right"/>
              <w:rPr>
                <w:color w:val="000000"/>
                <w:sz w:val="22"/>
                <w:szCs w:val="22"/>
              </w:rPr>
            </w:pPr>
            <w:r>
              <w:rPr>
                <w:color w:val="000000"/>
                <w:sz w:val="22"/>
                <w:szCs w:val="22"/>
              </w:rPr>
              <w:t>188,0</w:t>
            </w:r>
          </w:p>
        </w:tc>
        <w:tc>
          <w:tcPr>
            <w:tcW w:w="1203" w:type="dxa"/>
            <w:tcBorders>
              <w:top w:val="nil"/>
              <w:left w:val="nil"/>
              <w:bottom w:val="single" w:sz="8" w:space="0" w:color="auto"/>
              <w:right w:val="single" w:sz="8" w:space="0" w:color="auto"/>
            </w:tcBorders>
            <w:shd w:val="clear" w:color="auto" w:fill="auto"/>
            <w:noWrap/>
            <w:vAlign w:val="center"/>
            <w:hideMark/>
          </w:tcPr>
          <w:p w14:paraId="5FD49979" w14:textId="3903C728" w:rsidR="004B595B" w:rsidRPr="00B92236" w:rsidRDefault="004B595B" w:rsidP="004B595B">
            <w:pPr>
              <w:jc w:val="right"/>
              <w:rPr>
                <w:color w:val="000000"/>
                <w:sz w:val="22"/>
                <w:szCs w:val="22"/>
              </w:rPr>
            </w:pPr>
            <w:r>
              <w:rPr>
                <w:color w:val="000000"/>
                <w:sz w:val="22"/>
                <w:szCs w:val="22"/>
              </w:rPr>
              <w:t>24,9</w:t>
            </w:r>
          </w:p>
        </w:tc>
        <w:tc>
          <w:tcPr>
            <w:tcW w:w="512" w:type="dxa"/>
            <w:tcBorders>
              <w:top w:val="nil"/>
              <w:left w:val="nil"/>
              <w:bottom w:val="nil"/>
              <w:right w:val="nil"/>
            </w:tcBorders>
            <w:shd w:val="clear" w:color="auto" w:fill="auto"/>
            <w:vAlign w:val="center"/>
            <w:hideMark/>
          </w:tcPr>
          <w:p w14:paraId="7A10AD6A" w14:textId="77777777" w:rsidR="004B595B" w:rsidRPr="00B92236" w:rsidRDefault="004B595B" w:rsidP="004B595B">
            <w:pPr>
              <w:jc w:val="right"/>
              <w:rPr>
                <w:color w:val="000000"/>
                <w:sz w:val="22"/>
                <w:szCs w:val="22"/>
              </w:rPr>
            </w:pPr>
          </w:p>
        </w:tc>
      </w:tr>
      <w:tr w:rsidR="004B595B" w:rsidRPr="00B92236" w14:paraId="52C6B002"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7902DB47" w14:textId="77777777" w:rsidR="004B595B" w:rsidRPr="00B92236" w:rsidRDefault="004B595B" w:rsidP="004B595B">
            <w:pPr>
              <w:jc w:val="left"/>
              <w:rPr>
                <w:color w:val="000000"/>
                <w:sz w:val="22"/>
                <w:szCs w:val="22"/>
              </w:rPr>
            </w:pPr>
            <w:r w:rsidRPr="00B92236">
              <w:rPr>
                <w:color w:val="000000"/>
                <w:sz w:val="22"/>
                <w:szCs w:val="22"/>
              </w:rPr>
              <w:t>82325162</w:t>
            </w:r>
          </w:p>
        </w:tc>
        <w:tc>
          <w:tcPr>
            <w:tcW w:w="1520" w:type="dxa"/>
            <w:tcBorders>
              <w:top w:val="nil"/>
              <w:left w:val="nil"/>
              <w:bottom w:val="single" w:sz="8" w:space="0" w:color="auto"/>
              <w:right w:val="single" w:sz="8" w:space="0" w:color="auto"/>
            </w:tcBorders>
            <w:shd w:val="clear" w:color="auto" w:fill="auto"/>
            <w:noWrap/>
            <w:vAlign w:val="center"/>
            <w:hideMark/>
          </w:tcPr>
          <w:p w14:paraId="7DA31D1D" w14:textId="44502066" w:rsidR="004B595B" w:rsidRPr="00B92236" w:rsidRDefault="004B595B" w:rsidP="004B595B">
            <w:pPr>
              <w:jc w:val="right"/>
              <w:rPr>
                <w:color w:val="000000"/>
                <w:sz w:val="22"/>
                <w:szCs w:val="22"/>
              </w:rPr>
            </w:pPr>
            <w:r>
              <w:rPr>
                <w:color w:val="000000"/>
                <w:sz w:val="22"/>
                <w:szCs w:val="22"/>
              </w:rPr>
              <w:t>1.636</w:t>
            </w:r>
            <w:r w:rsidRPr="00B92236">
              <w:rPr>
                <w:color w:val="000000"/>
                <w:sz w:val="22"/>
                <w:szCs w:val="22"/>
              </w:rPr>
              <w:t>,</w:t>
            </w:r>
            <w:r>
              <w:rPr>
                <w:color w:val="000000"/>
                <w:sz w:val="22"/>
                <w:szCs w:val="22"/>
              </w:rPr>
              <w:t>5</w:t>
            </w:r>
          </w:p>
        </w:tc>
        <w:tc>
          <w:tcPr>
            <w:tcW w:w="1122" w:type="dxa"/>
            <w:tcBorders>
              <w:top w:val="nil"/>
              <w:left w:val="nil"/>
              <w:bottom w:val="single" w:sz="8" w:space="0" w:color="auto"/>
              <w:right w:val="single" w:sz="8" w:space="0" w:color="auto"/>
            </w:tcBorders>
            <w:shd w:val="clear" w:color="auto" w:fill="auto"/>
            <w:noWrap/>
            <w:vAlign w:val="center"/>
            <w:hideMark/>
          </w:tcPr>
          <w:p w14:paraId="75A0D825" w14:textId="4C10BBF5" w:rsidR="004B595B" w:rsidRPr="00B92236" w:rsidRDefault="004B595B" w:rsidP="004B595B">
            <w:pPr>
              <w:jc w:val="right"/>
              <w:rPr>
                <w:color w:val="000000"/>
                <w:sz w:val="22"/>
                <w:szCs w:val="22"/>
              </w:rPr>
            </w:pPr>
            <w:r>
              <w:rPr>
                <w:color w:val="000000"/>
                <w:sz w:val="22"/>
                <w:szCs w:val="22"/>
              </w:rPr>
              <w:t>540,5</w:t>
            </w:r>
          </w:p>
        </w:tc>
        <w:tc>
          <w:tcPr>
            <w:tcW w:w="1248" w:type="dxa"/>
            <w:tcBorders>
              <w:top w:val="nil"/>
              <w:left w:val="nil"/>
              <w:bottom w:val="single" w:sz="8" w:space="0" w:color="auto"/>
              <w:right w:val="single" w:sz="8" w:space="0" w:color="auto"/>
            </w:tcBorders>
            <w:shd w:val="clear" w:color="auto" w:fill="auto"/>
            <w:noWrap/>
            <w:vAlign w:val="center"/>
            <w:hideMark/>
          </w:tcPr>
          <w:p w14:paraId="3690F1F6" w14:textId="711C237D" w:rsidR="004B595B" w:rsidRPr="00B92236" w:rsidRDefault="004B595B" w:rsidP="004B595B">
            <w:pPr>
              <w:jc w:val="right"/>
              <w:rPr>
                <w:color w:val="000000"/>
                <w:sz w:val="22"/>
                <w:szCs w:val="22"/>
              </w:rPr>
            </w:pPr>
            <w:r>
              <w:rPr>
                <w:color w:val="000000"/>
                <w:sz w:val="22"/>
                <w:szCs w:val="22"/>
              </w:rPr>
              <w:t>1.001,2</w:t>
            </w:r>
          </w:p>
        </w:tc>
        <w:tc>
          <w:tcPr>
            <w:tcW w:w="1203" w:type="dxa"/>
            <w:tcBorders>
              <w:top w:val="nil"/>
              <w:left w:val="nil"/>
              <w:bottom w:val="single" w:sz="8" w:space="0" w:color="auto"/>
              <w:right w:val="single" w:sz="8" w:space="0" w:color="auto"/>
            </w:tcBorders>
            <w:shd w:val="clear" w:color="auto" w:fill="auto"/>
            <w:noWrap/>
            <w:vAlign w:val="center"/>
            <w:hideMark/>
          </w:tcPr>
          <w:p w14:paraId="719F4135" w14:textId="5D4D6381" w:rsidR="004B595B" w:rsidRPr="00B92236" w:rsidRDefault="004B595B" w:rsidP="004B595B">
            <w:pPr>
              <w:jc w:val="right"/>
              <w:rPr>
                <w:color w:val="000000"/>
                <w:sz w:val="22"/>
                <w:szCs w:val="22"/>
              </w:rPr>
            </w:pPr>
            <w:r>
              <w:rPr>
                <w:color w:val="000000"/>
                <w:sz w:val="22"/>
                <w:szCs w:val="22"/>
              </w:rPr>
              <w:t>94,7</w:t>
            </w:r>
          </w:p>
        </w:tc>
        <w:tc>
          <w:tcPr>
            <w:tcW w:w="512" w:type="dxa"/>
            <w:tcBorders>
              <w:top w:val="nil"/>
              <w:left w:val="nil"/>
              <w:bottom w:val="nil"/>
              <w:right w:val="nil"/>
            </w:tcBorders>
            <w:shd w:val="clear" w:color="auto" w:fill="auto"/>
            <w:vAlign w:val="center"/>
            <w:hideMark/>
          </w:tcPr>
          <w:p w14:paraId="05957C1A" w14:textId="77777777" w:rsidR="004B595B" w:rsidRPr="00B92236" w:rsidRDefault="004B595B" w:rsidP="004B595B">
            <w:pPr>
              <w:jc w:val="right"/>
              <w:rPr>
                <w:color w:val="000000"/>
                <w:sz w:val="22"/>
                <w:szCs w:val="22"/>
              </w:rPr>
            </w:pPr>
          </w:p>
        </w:tc>
      </w:tr>
      <w:tr w:rsidR="004B595B" w:rsidRPr="00B92236" w14:paraId="18308163"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2B5B3044" w14:textId="77777777" w:rsidR="004B595B" w:rsidRPr="00B92236" w:rsidRDefault="004B595B" w:rsidP="004B595B">
            <w:pPr>
              <w:jc w:val="left"/>
              <w:rPr>
                <w:color w:val="000000"/>
                <w:sz w:val="22"/>
                <w:szCs w:val="22"/>
              </w:rPr>
            </w:pPr>
            <w:r w:rsidRPr="00B92236">
              <w:rPr>
                <w:color w:val="000000"/>
                <w:sz w:val="22"/>
                <w:szCs w:val="22"/>
              </w:rPr>
              <w:t>82457162</w:t>
            </w:r>
          </w:p>
        </w:tc>
        <w:tc>
          <w:tcPr>
            <w:tcW w:w="1520" w:type="dxa"/>
            <w:tcBorders>
              <w:top w:val="nil"/>
              <w:left w:val="nil"/>
              <w:bottom w:val="single" w:sz="8" w:space="0" w:color="auto"/>
              <w:right w:val="single" w:sz="8" w:space="0" w:color="auto"/>
            </w:tcBorders>
            <w:shd w:val="clear" w:color="auto" w:fill="auto"/>
            <w:noWrap/>
            <w:vAlign w:val="center"/>
            <w:hideMark/>
          </w:tcPr>
          <w:p w14:paraId="64577DFD" w14:textId="7CE2636E" w:rsidR="004B595B" w:rsidRPr="00B92236" w:rsidRDefault="004B595B" w:rsidP="004B595B">
            <w:pPr>
              <w:jc w:val="right"/>
              <w:rPr>
                <w:color w:val="000000"/>
                <w:sz w:val="22"/>
                <w:szCs w:val="22"/>
              </w:rPr>
            </w:pPr>
            <w:r w:rsidRPr="00B92236">
              <w:rPr>
                <w:color w:val="000000"/>
                <w:sz w:val="22"/>
                <w:szCs w:val="22"/>
              </w:rPr>
              <w:t>1.598,4</w:t>
            </w:r>
          </w:p>
        </w:tc>
        <w:tc>
          <w:tcPr>
            <w:tcW w:w="1122" w:type="dxa"/>
            <w:tcBorders>
              <w:top w:val="nil"/>
              <w:left w:val="nil"/>
              <w:bottom w:val="single" w:sz="8" w:space="0" w:color="auto"/>
              <w:right w:val="single" w:sz="8" w:space="0" w:color="auto"/>
            </w:tcBorders>
            <w:shd w:val="clear" w:color="auto" w:fill="auto"/>
            <w:noWrap/>
            <w:vAlign w:val="center"/>
            <w:hideMark/>
          </w:tcPr>
          <w:p w14:paraId="0B893239" w14:textId="63AE9C80" w:rsidR="004B595B" w:rsidRPr="00B92236" w:rsidRDefault="004B595B" w:rsidP="004B595B">
            <w:pPr>
              <w:jc w:val="right"/>
              <w:rPr>
                <w:color w:val="000000"/>
                <w:sz w:val="22"/>
                <w:szCs w:val="22"/>
              </w:rPr>
            </w:pPr>
            <w:r>
              <w:rPr>
                <w:color w:val="000000"/>
                <w:sz w:val="22"/>
                <w:szCs w:val="22"/>
              </w:rPr>
              <w:t>585,3</w:t>
            </w:r>
          </w:p>
        </w:tc>
        <w:tc>
          <w:tcPr>
            <w:tcW w:w="1248" w:type="dxa"/>
            <w:tcBorders>
              <w:top w:val="nil"/>
              <w:left w:val="nil"/>
              <w:bottom w:val="single" w:sz="8" w:space="0" w:color="auto"/>
              <w:right w:val="single" w:sz="8" w:space="0" w:color="auto"/>
            </w:tcBorders>
            <w:shd w:val="clear" w:color="auto" w:fill="auto"/>
            <w:noWrap/>
            <w:vAlign w:val="center"/>
            <w:hideMark/>
          </w:tcPr>
          <w:p w14:paraId="295869FC" w14:textId="4D97E112" w:rsidR="004B595B" w:rsidRPr="00B92236" w:rsidRDefault="004B595B" w:rsidP="004B595B">
            <w:pPr>
              <w:jc w:val="right"/>
              <w:rPr>
                <w:color w:val="000000"/>
                <w:sz w:val="22"/>
                <w:szCs w:val="22"/>
              </w:rPr>
            </w:pPr>
            <w:r>
              <w:rPr>
                <w:color w:val="000000"/>
                <w:sz w:val="22"/>
                <w:szCs w:val="22"/>
              </w:rPr>
              <w:t>853,3</w:t>
            </w:r>
          </w:p>
        </w:tc>
        <w:tc>
          <w:tcPr>
            <w:tcW w:w="1203" w:type="dxa"/>
            <w:tcBorders>
              <w:top w:val="nil"/>
              <w:left w:val="nil"/>
              <w:bottom w:val="single" w:sz="8" w:space="0" w:color="auto"/>
              <w:right w:val="single" w:sz="8" w:space="0" w:color="auto"/>
            </w:tcBorders>
            <w:shd w:val="clear" w:color="auto" w:fill="auto"/>
            <w:noWrap/>
            <w:vAlign w:val="center"/>
            <w:hideMark/>
          </w:tcPr>
          <w:p w14:paraId="3FE6A1A4" w14:textId="2CBA6AD5" w:rsidR="004B595B" w:rsidRPr="00B92236" w:rsidRDefault="004B595B" w:rsidP="004B595B">
            <w:pPr>
              <w:jc w:val="right"/>
              <w:rPr>
                <w:color w:val="000000"/>
                <w:sz w:val="22"/>
                <w:szCs w:val="22"/>
              </w:rPr>
            </w:pPr>
            <w:r>
              <w:rPr>
                <w:color w:val="000000"/>
                <w:sz w:val="22"/>
                <w:szCs w:val="22"/>
              </w:rPr>
              <w:t>159,8</w:t>
            </w:r>
          </w:p>
        </w:tc>
        <w:tc>
          <w:tcPr>
            <w:tcW w:w="512" w:type="dxa"/>
            <w:tcBorders>
              <w:top w:val="nil"/>
              <w:left w:val="nil"/>
              <w:bottom w:val="nil"/>
              <w:right w:val="nil"/>
            </w:tcBorders>
            <w:shd w:val="clear" w:color="auto" w:fill="auto"/>
            <w:vAlign w:val="center"/>
            <w:hideMark/>
          </w:tcPr>
          <w:p w14:paraId="0DD3FA28" w14:textId="77777777" w:rsidR="004B595B" w:rsidRPr="00B92236" w:rsidRDefault="004B595B" w:rsidP="004B595B">
            <w:pPr>
              <w:jc w:val="right"/>
              <w:rPr>
                <w:color w:val="000000"/>
                <w:sz w:val="22"/>
                <w:szCs w:val="22"/>
              </w:rPr>
            </w:pPr>
          </w:p>
        </w:tc>
      </w:tr>
      <w:tr w:rsidR="004B595B" w:rsidRPr="00B92236" w14:paraId="5E82FB42"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17E076ED" w14:textId="77777777" w:rsidR="004B595B" w:rsidRPr="00B92236" w:rsidRDefault="004B595B" w:rsidP="004B595B">
            <w:pPr>
              <w:jc w:val="left"/>
              <w:rPr>
                <w:color w:val="000000"/>
                <w:sz w:val="22"/>
                <w:szCs w:val="22"/>
              </w:rPr>
            </w:pPr>
            <w:r w:rsidRPr="00B92236">
              <w:rPr>
                <w:color w:val="000000"/>
                <w:sz w:val="22"/>
                <w:szCs w:val="22"/>
              </w:rPr>
              <w:t>82459162</w:t>
            </w:r>
          </w:p>
        </w:tc>
        <w:tc>
          <w:tcPr>
            <w:tcW w:w="1520" w:type="dxa"/>
            <w:tcBorders>
              <w:top w:val="nil"/>
              <w:left w:val="nil"/>
              <w:bottom w:val="single" w:sz="8" w:space="0" w:color="auto"/>
              <w:right w:val="single" w:sz="8" w:space="0" w:color="auto"/>
            </w:tcBorders>
            <w:shd w:val="clear" w:color="auto" w:fill="auto"/>
            <w:noWrap/>
            <w:vAlign w:val="center"/>
            <w:hideMark/>
          </w:tcPr>
          <w:p w14:paraId="193F3246" w14:textId="7136838B" w:rsidR="004B595B" w:rsidRPr="00B92236" w:rsidRDefault="004B595B" w:rsidP="004B595B">
            <w:pPr>
              <w:jc w:val="right"/>
              <w:rPr>
                <w:color w:val="000000"/>
                <w:sz w:val="22"/>
                <w:szCs w:val="22"/>
              </w:rPr>
            </w:pPr>
            <w:r>
              <w:rPr>
                <w:color w:val="000000"/>
                <w:sz w:val="22"/>
                <w:szCs w:val="22"/>
              </w:rPr>
              <w:t>3.095,7</w:t>
            </w:r>
          </w:p>
        </w:tc>
        <w:tc>
          <w:tcPr>
            <w:tcW w:w="1122" w:type="dxa"/>
            <w:tcBorders>
              <w:top w:val="nil"/>
              <w:left w:val="nil"/>
              <w:bottom w:val="single" w:sz="8" w:space="0" w:color="auto"/>
              <w:right w:val="single" w:sz="8" w:space="0" w:color="auto"/>
            </w:tcBorders>
            <w:shd w:val="clear" w:color="auto" w:fill="auto"/>
            <w:noWrap/>
            <w:vAlign w:val="center"/>
            <w:hideMark/>
          </w:tcPr>
          <w:p w14:paraId="2878688B" w14:textId="5987B9B4" w:rsidR="004B595B" w:rsidRPr="00B92236" w:rsidRDefault="004B595B" w:rsidP="004B595B">
            <w:pPr>
              <w:jc w:val="right"/>
              <w:rPr>
                <w:color w:val="000000"/>
                <w:sz w:val="22"/>
                <w:szCs w:val="22"/>
              </w:rPr>
            </w:pPr>
            <w:r>
              <w:rPr>
                <w:color w:val="000000"/>
                <w:sz w:val="22"/>
                <w:szCs w:val="22"/>
              </w:rPr>
              <w:t>141,9</w:t>
            </w:r>
          </w:p>
        </w:tc>
        <w:tc>
          <w:tcPr>
            <w:tcW w:w="1248" w:type="dxa"/>
            <w:tcBorders>
              <w:top w:val="nil"/>
              <w:left w:val="nil"/>
              <w:bottom w:val="single" w:sz="8" w:space="0" w:color="auto"/>
              <w:right w:val="single" w:sz="8" w:space="0" w:color="auto"/>
            </w:tcBorders>
            <w:shd w:val="clear" w:color="auto" w:fill="auto"/>
            <w:noWrap/>
            <w:vAlign w:val="center"/>
            <w:hideMark/>
          </w:tcPr>
          <w:p w14:paraId="2E4F706B" w14:textId="6AED0F9C" w:rsidR="004B595B" w:rsidRPr="00B92236" w:rsidRDefault="004B595B" w:rsidP="004B595B">
            <w:pPr>
              <w:jc w:val="right"/>
              <w:rPr>
                <w:color w:val="000000"/>
                <w:sz w:val="22"/>
                <w:szCs w:val="22"/>
              </w:rPr>
            </w:pPr>
            <w:r>
              <w:rPr>
                <w:color w:val="000000"/>
                <w:sz w:val="22"/>
                <w:szCs w:val="22"/>
              </w:rPr>
              <w:t>2.645,3</w:t>
            </w:r>
          </w:p>
        </w:tc>
        <w:tc>
          <w:tcPr>
            <w:tcW w:w="1203" w:type="dxa"/>
            <w:tcBorders>
              <w:top w:val="nil"/>
              <w:left w:val="nil"/>
              <w:bottom w:val="single" w:sz="8" w:space="0" w:color="auto"/>
              <w:right w:val="single" w:sz="8" w:space="0" w:color="auto"/>
            </w:tcBorders>
            <w:shd w:val="clear" w:color="auto" w:fill="auto"/>
            <w:noWrap/>
            <w:vAlign w:val="center"/>
            <w:hideMark/>
          </w:tcPr>
          <w:p w14:paraId="38987D22" w14:textId="020DA146" w:rsidR="004B595B" w:rsidRPr="00B92236" w:rsidRDefault="004B595B" w:rsidP="004B595B">
            <w:pPr>
              <w:jc w:val="right"/>
              <w:rPr>
                <w:color w:val="000000"/>
                <w:sz w:val="22"/>
                <w:szCs w:val="22"/>
              </w:rPr>
            </w:pPr>
            <w:r>
              <w:rPr>
                <w:color w:val="000000"/>
                <w:sz w:val="22"/>
                <w:szCs w:val="22"/>
              </w:rPr>
              <w:t>308,4</w:t>
            </w:r>
          </w:p>
        </w:tc>
        <w:tc>
          <w:tcPr>
            <w:tcW w:w="512" w:type="dxa"/>
            <w:tcBorders>
              <w:top w:val="nil"/>
              <w:left w:val="nil"/>
              <w:bottom w:val="nil"/>
              <w:right w:val="nil"/>
            </w:tcBorders>
            <w:shd w:val="clear" w:color="auto" w:fill="auto"/>
            <w:vAlign w:val="center"/>
            <w:hideMark/>
          </w:tcPr>
          <w:p w14:paraId="4D054709" w14:textId="77777777" w:rsidR="004B595B" w:rsidRPr="00B92236" w:rsidRDefault="004B595B" w:rsidP="004B595B">
            <w:pPr>
              <w:jc w:val="right"/>
              <w:rPr>
                <w:color w:val="000000"/>
                <w:sz w:val="22"/>
                <w:szCs w:val="22"/>
              </w:rPr>
            </w:pPr>
          </w:p>
        </w:tc>
      </w:tr>
      <w:tr w:rsidR="004B595B" w:rsidRPr="00B92236" w14:paraId="6CC5FE9F"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61EE0EC2" w14:textId="77777777" w:rsidR="004B595B" w:rsidRPr="00B92236" w:rsidRDefault="004B595B" w:rsidP="004B595B">
            <w:pPr>
              <w:jc w:val="left"/>
              <w:rPr>
                <w:color w:val="000000"/>
                <w:sz w:val="22"/>
                <w:szCs w:val="22"/>
              </w:rPr>
            </w:pPr>
            <w:r w:rsidRPr="00B92236">
              <w:rPr>
                <w:color w:val="000000"/>
                <w:sz w:val="22"/>
                <w:szCs w:val="22"/>
              </w:rPr>
              <w:t>83325162</w:t>
            </w:r>
          </w:p>
        </w:tc>
        <w:tc>
          <w:tcPr>
            <w:tcW w:w="1520" w:type="dxa"/>
            <w:tcBorders>
              <w:top w:val="nil"/>
              <w:left w:val="nil"/>
              <w:bottom w:val="single" w:sz="8" w:space="0" w:color="auto"/>
              <w:right w:val="single" w:sz="8" w:space="0" w:color="auto"/>
            </w:tcBorders>
            <w:shd w:val="clear" w:color="auto" w:fill="auto"/>
            <w:noWrap/>
            <w:vAlign w:val="center"/>
            <w:hideMark/>
          </w:tcPr>
          <w:p w14:paraId="04B90504" w14:textId="2E7A9866" w:rsidR="004B595B" w:rsidRPr="00B92236" w:rsidRDefault="004B595B" w:rsidP="004B595B">
            <w:pPr>
              <w:jc w:val="right"/>
              <w:rPr>
                <w:color w:val="000000"/>
                <w:sz w:val="22"/>
                <w:szCs w:val="22"/>
              </w:rPr>
            </w:pPr>
            <w:r w:rsidRPr="00B92236">
              <w:rPr>
                <w:color w:val="000000"/>
                <w:sz w:val="22"/>
                <w:szCs w:val="22"/>
              </w:rPr>
              <w:t>11.</w:t>
            </w:r>
            <w:r>
              <w:rPr>
                <w:color w:val="000000"/>
                <w:sz w:val="22"/>
                <w:szCs w:val="22"/>
              </w:rPr>
              <w:t>027</w:t>
            </w:r>
            <w:r w:rsidRPr="00B92236">
              <w:rPr>
                <w:color w:val="000000"/>
                <w:sz w:val="22"/>
                <w:szCs w:val="22"/>
              </w:rPr>
              <w:t>,</w:t>
            </w:r>
            <w:r>
              <w:rPr>
                <w:color w:val="000000"/>
                <w:sz w:val="22"/>
                <w:szCs w:val="22"/>
              </w:rPr>
              <w:t>6</w:t>
            </w:r>
          </w:p>
        </w:tc>
        <w:tc>
          <w:tcPr>
            <w:tcW w:w="1122" w:type="dxa"/>
            <w:tcBorders>
              <w:top w:val="nil"/>
              <w:left w:val="nil"/>
              <w:bottom w:val="single" w:sz="8" w:space="0" w:color="auto"/>
              <w:right w:val="single" w:sz="8" w:space="0" w:color="auto"/>
            </w:tcBorders>
            <w:shd w:val="clear" w:color="auto" w:fill="auto"/>
            <w:noWrap/>
            <w:vAlign w:val="center"/>
            <w:hideMark/>
          </w:tcPr>
          <w:p w14:paraId="49022A71" w14:textId="06A57AA1" w:rsidR="004B595B" w:rsidRPr="00B92236" w:rsidRDefault="004B595B" w:rsidP="004B595B">
            <w:pPr>
              <w:jc w:val="right"/>
              <w:rPr>
                <w:color w:val="000000"/>
                <w:sz w:val="22"/>
                <w:szCs w:val="22"/>
              </w:rPr>
            </w:pPr>
            <w:r>
              <w:rPr>
                <w:color w:val="000000"/>
                <w:sz w:val="22"/>
                <w:szCs w:val="22"/>
              </w:rPr>
              <w:t>4.651,2</w:t>
            </w:r>
          </w:p>
        </w:tc>
        <w:tc>
          <w:tcPr>
            <w:tcW w:w="1248" w:type="dxa"/>
            <w:tcBorders>
              <w:top w:val="nil"/>
              <w:left w:val="nil"/>
              <w:bottom w:val="single" w:sz="8" w:space="0" w:color="auto"/>
              <w:right w:val="single" w:sz="8" w:space="0" w:color="auto"/>
            </w:tcBorders>
            <w:shd w:val="clear" w:color="auto" w:fill="auto"/>
            <w:noWrap/>
            <w:vAlign w:val="center"/>
            <w:hideMark/>
          </w:tcPr>
          <w:p w14:paraId="73230F88" w14:textId="59EE6EDD" w:rsidR="004B595B" w:rsidRPr="00B92236" w:rsidRDefault="004B595B" w:rsidP="004B595B">
            <w:pPr>
              <w:jc w:val="right"/>
              <w:rPr>
                <w:color w:val="000000"/>
                <w:sz w:val="22"/>
                <w:szCs w:val="22"/>
              </w:rPr>
            </w:pPr>
            <w:r>
              <w:rPr>
                <w:color w:val="000000"/>
                <w:sz w:val="22"/>
                <w:szCs w:val="22"/>
              </w:rPr>
              <w:t>5.803,0</w:t>
            </w:r>
          </w:p>
        </w:tc>
        <w:tc>
          <w:tcPr>
            <w:tcW w:w="1203" w:type="dxa"/>
            <w:tcBorders>
              <w:top w:val="nil"/>
              <w:left w:val="nil"/>
              <w:bottom w:val="single" w:sz="8" w:space="0" w:color="auto"/>
              <w:right w:val="single" w:sz="8" w:space="0" w:color="auto"/>
            </w:tcBorders>
            <w:shd w:val="clear" w:color="auto" w:fill="auto"/>
            <w:noWrap/>
            <w:vAlign w:val="center"/>
            <w:hideMark/>
          </w:tcPr>
          <w:p w14:paraId="2317D67C" w14:textId="0582F655" w:rsidR="004B595B" w:rsidRPr="00B92236" w:rsidRDefault="004B595B" w:rsidP="004B595B">
            <w:pPr>
              <w:jc w:val="right"/>
              <w:rPr>
                <w:color w:val="000000"/>
                <w:sz w:val="22"/>
                <w:szCs w:val="22"/>
              </w:rPr>
            </w:pPr>
            <w:r>
              <w:rPr>
                <w:color w:val="000000"/>
                <w:sz w:val="22"/>
                <w:szCs w:val="22"/>
              </w:rPr>
              <w:t>573,4</w:t>
            </w:r>
          </w:p>
        </w:tc>
        <w:tc>
          <w:tcPr>
            <w:tcW w:w="512" w:type="dxa"/>
            <w:tcBorders>
              <w:top w:val="nil"/>
              <w:left w:val="nil"/>
              <w:bottom w:val="nil"/>
              <w:right w:val="nil"/>
            </w:tcBorders>
            <w:shd w:val="clear" w:color="auto" w:fill="auto"/>
            <w:vAlign w:val="center"/>
            <w:hideMark/>
          </w:tcPr>
          <w:p w14:paraId="648C131C" w14:textId="77777777" w:rsidR="004B595B" w:rsidRPr="00B92236" w:rsidRDefault="004B595B" w:rsidP="004B595B">
            <w:pPr>
              <w:jc w:val="right"/>
              <w:rPr>
                <w:color w:val="000000"/>
                <w:sz w:val="22"/>
                <w:szCs w:val="22"/>
              </w:rPr>
            </w:pPr>
          </w:p>
        </w:tc>
      </w:tr>
      <w:tr w:rsidR="004B595B" w:rsidRPr="00B92236" w14:paraId="37A9FFD9"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02C617B8" w14:textId="77777777" w:rsidR="004B595B" w:rsidRPr="00B92236" w:rsidRDefault="004B595B" w:rsidP="004B595B">
            <w:pPr>
              <w:jc w:val="left"/>
              <w:rPr>
                <w:color w:val="000000"/>
                <w:sz w:val="22"/>
                <w:szCs w:val="22"/>
              </w:rPr>
            </w:pPr>
            <w:r w:rsidRPr="00B92236">
              <w:rPr>
                <w:color w:val="000000"/>
                <w:sz w:val="22"/>
                <w:szCs w:val="22"/>
              </w:rPr>
              <w:t>83457162</w:t>
            </w:r>
          </w:p>
        </w:tc>
        <w:tc>
          <w:tcPr>
            <w:tcW w:w="1520" w:type="dxa"/>
            <w:tcBorders>
              <w:top w:val="nil"/>
              <w:left w:val="nil"/>
              <w:bottom w:val="single" w:sz="8" w:space="0" w:color="auto"/>
              <w:right w:val="single" w:sz="8" w:space="0" w:color="auto"/>
            </w:tcBorders>
            <w:shd w:val="clear" w:color="auto" w:fill="auto"/>
            <w:noWrap/>
            <w:vAlign w:val="center"/>
            <w:hideMark/>
          </w:tcPr>
          <w:p w14:paraId="0488AE5C" w14:textId="46FC0FA5" w:rsidR="004B595B" w:rsidRPr="00B92236" w:rsidRDefault="004B595B" w:rsidP="004B595B">
            <w:pPr>
              <w:jc w:val="right"/>
              <w:rPr>
                <w:color w:val="000000"/>
                <w:sz w:val="22"/>
                <w:szCs w:val="22"/>
              </w:rPr>
            </w:pPr>
            <w:r w:rsidRPr="00B92236">
              <w:rPr>
                <w:color w:val="000000"/>
                <w:sz w:val="22"/>
                <w:szCs w:val="22"/>
              </w:rPr>
              <w:t>316,4</w:t>
            </w:r>
          </w:p>
        </w:tc>
        <w:tc>
          <w:tcPr>
            <w:tcW w:w="1122" w:type="dxa"/>
            <w:tcBorders>
              <w:top w:val="nil"/>
              <w:left w:val="nil"/>
              <w:bottom w:val="single" w:sz="8" w:space="0" w:color="auto"/>
              <w:right w:val="single" w:sz="8" w:space="0" w:color="auto"/>
            </w:tcBorders>
            <w:shd w:val="clear" w:color="auto" w:fill="auto"/>
            <w:noWrap/>
            <w:vAlign w:val="center"/>
            <w:hideMark/>
          </w:tcPr>
          <w:p w14:paraId="0A95C1F7" w14:textId="100573AD" w:rsidR="004B595B" w:rsidRPr="00B92236" w:rsidRDefault="004B595B" w:rsidP="004B595B">
            <w:pPr>
              <w:jc w:val="right"/>
              <w:rPr>
                <w:color w:val="000000"/>
                <w:sz w:val="22"/>
                <w:szCs w:val="22"/>
              </w:rPr>
            </w:pPr>
            <w:r>
              <w:rPr>
                <w:color w:val="000000"/>
                <w:sz w:val="22"/>
                <w:szCs w:val="22"/>
              </w:rPr>
              <w:t>126,8</w:t>
            </w:r>
          </w:p>
        </w:tc>
        <w:tc>
          <w:tcPr>
            <w:tcW w:w="1248" w:type="dxa"/>
            <w:tcBorders>
              <w:top w:val="nil"/>
              <w:left w:val="nil"/>
              <w:bottom w:val="single" w:sz="8" w:space="0" w:color="auto"/>
              <w:right w:val="single" w:sz="8" w:space="0" w:color="auto"/>
            </w:tcBorders>
            <w:shd w:val="clear" w:color="auto" w:fill="auto"/>
            <w:noWrap/>
            <w:vAlign w:val="center"/>
            <w:hideMark/>
          </w:tcPr>
          <w:p w14:paraId="2E3ED03A" w14:textId="1BC1E4CF" w:rsidR="004B595B" w:rsidRPr="00B92236" w:rsidRDefault="004B595B" w:rsidP="004B595B">
            <w:pPr>
              <w:jc w:val="right"/>
              <w:rPr>
                <w:color w:val="000000"/>
                <w:sz w:val="22"/>
                <w:szCs w:val="22"/>
              </w:rPr>
            </w:pPr>
            <w:r>
              <w:rPr>
                <w:color w:val="000000"/>
                <w:sz w:val="22"/>
                <w:szCs w:val="22"/>
              </w:rPr>
              <w:t>157,9</w:t>
            </w:r>
          </w:p>
        </w:tc>
        <w:tc>
          <w:tcPr>
            <w:tcW w:w="1203" w:type="dxa"/>
            <w:tcBorders>
              <w:top w:val="nil"/>
              <w:left w:val="nil"/>
              <w:bottom w:val="single" w:sz="8" w:space="0" w:color="auto"/>
              <w:right w:val="single" w:sz="8" w:space="0" w:color="auto"/>
            </w:tcBorders>
            <w:shd w:val="clear" w:color="auto" w:fill="auto"/>
            <w:noWrap/>
            <w:vAlign w:val="center"/>
            <w:hideMark/>
          </w:tcPr>
          <w:p w14:paraId="3AC711CC" w14:textId="05CB84CC" w:rsidR="004B595B" w:rsidRPr="00B92236" w:rsidRDefault="004B595B" w:rsidP="004B595B">
            <w:pPr>
              <w:jc w:val="right"/>
              <w:rPr>
                <w:color w:val="000000"/>
                <w:sz w:val="22"/>
                <w:szCs w:val="22"/>
              </w:rPr>
            </w:pPr>
            <w:r>
              <w:rPr>
                <w:color w:val="000000"/>
                <w:sz w:val="22"/>
                <w:szCs w:val="22"/>
              </w:rPr>
              <w:t>31,6</w:t>
            </w:r>
          </w:p>
        </w:tc>
        <w:tc>
          <w:tcPr>
            <w:tcW w:w="512" w:type="dxa"/>
            <w:tcBorders>
              <w:top w:val="nil"/>
              <w:left w:val="nil"/>
              <w:bottom w:val="nil"/>
              <w:right w:val="nil"/>
            </w:tcBorders>
            <w:shd w:val="clear" w:color="auto" w:fill="auto"/>
            <w:vAlign w:val="center"/>
            <w:hideMark/>
          </w:tcPr>
          <w:p w14:paraId="0202920F" w14:textId="77777777" w:rsidR="004B595B" w:rsidRPr="00B92236" w:rsidRDefault="004B595B" w:rsidP="004B595B">
            <w:pPr>
              <w:jc w:val="right"/>
              <w:rPr>
                <w:color w:val="000000"/>
                <w:sz w:val="22"/>
                <w:szCs w:val="22"/>
              </w:rPr>
            </w:pPr>
          </w:p>
        </w:tc>
      </w:tr>
      <w:tr w:rsidR="004B595B" w:rsidRPr="00B92236" w14:paraId="0D74A421"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0FC8FCBB" w14:textId="77777777" w:rsidR="004B595B" w:rsidRPr="00B92236" w:rsidRDefault="004B595B" w:rsidP="004B595B">
            <w:pPr>
              <w:jc w:val="left"/>
              <w:rPr>
                <w:color w:val="000000"/>
                <w:sz w:val="22"/>
                <w:szCs w:val="22"/>
              </w:rPr>
            </w:pPr>
            <w:r w:rsidRPr="00B92236">
              <w:rPr>
                <w:color w:val="000000"/>
                <w:sz w:val="22"/>
                <w:szCs w:val="22"/>
              </w:rPr>
              <w:t>83483162</w:t>
            </w:r>
          </w:p>
        </w:tc>
        <w:tc>
          <w:tcPr>
            <w:tcW w:w="1520" w:type="dxa"/>
            <w:tcBorders>
              <w:top w:val="nil"/>
              <w:left w:val="nil"/>
              <w:bottom w:val="single" w:sz="8" w:space="0" w:color="auto"/>
              <w:right w:val="single" w:sz="8" w:space="0" w:color="auto"/>
            </w:tcBorders>
            <w:shd w:val="clear" w:color="auto" w:fill="auto"/>
            <w:noWrap/>
            <w:vAlign w:val="center"/>
            <w:hideMark/>
          </w:tcPr>
          <w:p w14:paraId="2C9454B2" w14:textId="2F0784C9" w:rsidR="004B595B" w:rsidRPr="00B92236" w:rsidRDefault="004B595B" w:rsidP="004B595B">
            <w:pPr>
              <w:jc w:val="right"/>
              <w:rPr>
                <w:color w:val="000000"/>
                <w:sz w:val="22"/>
                <w:szCs w:val="22"/>
              </w:rPr>
            </w:pPr>
            <w:r w:rsidRPr="00B92236">
              <w:rPr>
                <w:color w:val="000000"/>
                <w:sz w:val="22"/>
                <w:szCs w:val="22"/>
              </w:rPr>
              <w:t>3,9</w:t>
            </w:r>
          </w:p>
        </w:tc>
        <w:tc>
          <w:tcPr>
            <w:tcW w:w="1122" w:type="dxa"/>
            <w:tcBorders>
              <w:top w:val="nil"/>
              <w:left w:val="nil"/>
              <w:bottom w:val="single" w:sz="8" w:space="0" w:color="auto"/>
              <w:right w:val="single" w:sz="8" w:space="0" w:color="auto"/>
            </w:tcBorders>
            <w:shd w:val="clear" w:color="auto" w:fill="auto"/>
            <w:noWrap/>
            <w:vAlign w:val="center"/>
            <w:hideMark/>
          </w:tcPr>
          <w:p w14:paraId="5182046F" w14:textId="4FF48598" w:rsidR="004B595B" w:rsidRPr="00B92236" w:rsidRDefault="004B595B" w:rsidP="004B595B">
            <w:pPr>
              <w:jc w:val="right"/>
              <w:rPr>
                <w:color w:val="000000"/>
                <w:sz w:val="22"/>
                <w:szCs w:val="22"/>
              </w:rPr>
            </w:pPr>
            <w:r>
              <w:rPr>
                <w:color w:val="000000"/>
                <w:sz w:val="22"/>
                <w:szCs w:val="22"/>
              </w:rPr>
              <w:t>2</w:t>
            </w:r>
            <w:r w:rsidRPr="00B92236">
              <w:rPr>
                <w:color w:val="000000"/>
                <w:sz w:val="22"/>
                <w:szCs w:val="22"/>
              </w:rPr>
              <w:t>,</w:t>
            </w:r>
            <w:r>
              <w:rPr>
                <w:color w:val="000000"/>
                <w:sz w:val="22"/>
                <w:szCs w:val="22"/>
              </w:rPr>
              <w:t>0</w:t>
            </w:r>
          </w:p>
        </w:tc>
        <w:tc>
          <w:tcPr>
            <w:tcW w:w="1248" w:type="dxa"/>
            <w:tcBorders>
              <w:top w:val="nil"/>
              <w:left w:val="nil"/>
              <w:bottom w:val="single" w:sz="8" w:space="0" w:color="auto"/>
              <w:right w:val="single" w:sz="8" w:space="0" w:color="auto"/>
            </w:tcBorders>
            <w:shd w:val="clear" w:color="auto" w:fill="auto"/>
            <w:noWrap/>
            <w:vAlign w:val="center"/>
            <w:hideMark/>
          </w:tcPr>
          <w:p w14:paraId="03F0F304" w14:textId="4902BBE6" w:rsidR="004B595B" w:rsidRPr="00B92236" w:rsidRDefault="004B595B" w:rsidP="004B595B">
            <w:pPr>
              <w:jc w:val="right"/>
              <w:rPr>
                <w:color w:val="000000"/>
                <w:sz w:val="22"/>
                <w:szCs w:val="22"/>
              </w:rPr>
            </w:pPr>
            <w:r>
              <w:rPr>
                <w:color w:val="000000"/>
                <w:sz w:val="22"/>
                <w:szCs w:val="22"/>
              </w:rPr>
              <w:t>1</w:t>
            </w:r>
            <w:r w:rsidRPr="00B92236">
              <w:rPr>
                <w:color w:val="000000"/>
                <w:sz w:val="22"/>
                <w:szCs w:val="22"/>
              </w:rPr>
              <w:t>,</w:t>
            </w:r>
            <w:r>
              <w:rPr>
                <w:color w:val="000000"/>
                <w:sz w:val="22"/>
                <w:szCs w:val="22"/>
              </w:rPr>
              <w:t>7</w:t>
            </w:r>
          </w:p>
        </w:tc>
        <w:tc>
          <w:tcPr>
            <w:tcW w:w="1203" w:type="dxa"/>
            <w:tcBorders>
              <w:top w:val="nil"/>
              <w:left w:val="nil"/>
              <w:bottom w:val="single" w:sz="8" w:space="0" w:color="auto"/>
              <w:right w:val="single" w:sz="8" w:space="0" w:color="auto"/>
            </w:tcBorders>
            <w:shd w:val="clear" w:color="auto" w:fill="auto"/>
            <w:noWrap/>
            <w:vAlign w:val="center"/>
            <w:hideMark/>
          </w:tcPr>
          <w:p w14:paraId="4DA78804" w14:textId="5B69CCAD" w:rsidR="004B595B" w:rsidRPr="00B92236" w:rsidRDefault="004B595B" w:rsidP="004B595B">
            <w:pPr>
              <w:jc w:val="right"/>
              <w:rPr>
                <w:color w:val="000000"/>
                <w:sz w:val="22"/>
                <w:szCs w:val="22"/>
              </w:rPr>
            </w:pPr>
            <w:r w:rsidRPr="00B92236">
              <w:rPr>
                <w:color w:val="000000"/>
                <w:sz w:val="22"/>
                <w:szCs w:val="22"/>
              </w:rPr>
              <w:t>0,2</w:t>
            </w:r>
          </w:p>
        </w:tc>
        <w:tc>
          <w:tcPr>
            <w:tcW w:w="512" w:type="dxa"/>
            <w:tcBorders>
              <w:top w:val="nil"/>
              <w:left w:val="nil"/>
              <w:bottom w:val="nil"/>
              <w:right w:val="nil"/>
            </w:tcBorders>
            <w:shd w:val="clear" w:color="auto" w:fill="auto"/>
            <w:vAlign w:val="center"/>
            <w:hideMark/>
          </w:tcPr>
          <w:p w14:paraId="2F19D7B2" w14:textId="77777777" w:rsidR="004B595B" w:rsidRPr="00B92236" w:rsidRDefault="004B595B" w:rsidP="004B595B">
            <w:pPr>
              <w:jc w:val="right"/>
              <w:rPr>
                <w:color w:val="000000"/>
                <w:sz w:val="22"/>
                <w:szCs w:val="22"/>
              </w:rPr>
            </w:pPr>
          </w:p>
        </w:tc>
      </w:tr>
      <w:tr w:rsidR="004B595B" w:rsidRPr="00B92236" w14:paraId="1EFFC02B" w14:textId="77777777" w:rsidTr="004B595B">
        <w:trPr>
          <w:gridAfter w:val="1"/>
          <w:wAfter w:w="1203" w:type="dxa"/>
          <w:trHeight w:val="315"/>
        </w:trPr>
        <w:tc>
          <w:tcPr>
            <w:tcW w:w="1995" w:type="dxa"/>
            <w:tcBorders>
              <w:top w:val="nil"/>
              <w:left w:val="single" w:sz="8" w:space="0" w:color="auto"/>
              <w:bottom w:val="single" w:sz="8" w:space="0" w:color="auto"/>
              <w:right w:val="single" w:sz="8" w:space="0" w:color="auto"/>
            </w:tcBorders>
            <w:shd w:val="clear" w:color="000000" w:fill="D9D9D9"/>
            <w:noWrap/>
            <w:vAlign w:val="center"/>
            <w:hideMark/>
          </w:tcPr>
          <w:p w14:paraId="4EC93F02" w14:textId="77777777" w:rsidR="004B595B" w:rsidRPr="00B92236" w:rsidRDefault="004B595B" w:rsidP="004B595B">
            <w:pPr>
              <w:jc w:val="left"/>
              <w:rPr>
                <w:b/>
                <w:bCs/>
                <w:color w:val="000000"/>
                <w:sz w:val="22"/>
                <w:szCs w:val="22"/>
              </w:rPr>
            </w:pPr>
            <w:r w:rsidRPr="00B92236">
              <w:rPr>
                <w:b/>
                <w:bCs/>
                <w:color w:val="000000"/>
                <w:sz w:val="22"/>
                <w:szCs w:val="22"/>
              </w:rPr>
              <w:t>Укупно</w:t>
            </w:r>
          </w:p>
        </w:tc>
        <w:tc>
          <w:tcPr>
            <w:tcW w:w="1520" w:type="dxa"/>
            <w:tcBorders>
              <w:top w:val="nil"/>
              <w:left w:val="nil"/>
              <w:bottom w:val="single" w:sz="8" w:space="0" w:color="auto"/>
              <w:right w:val="single" w:sz="8" w:space="0" w:color="auto"/>
            </w:tcBorders>
            <w:shd w:val="clear" w:color="000000" w:fill="D9D9D9"/>
            <w:noWrap/>
            <w:vAlign w:val="center"/>
            <w:hideMark/>
          </w:tcPr>
          <w:p w14:paraId="19831256" w14:textId="505C7F74" w:rsidR="004B595B" w:rsidRPr="00B92236" w:rsidRDefault="004B595B" w:rsidP="004B595B">
            <w:pPr>
              <w:jc w:val="right"/>
              <w:rPr>
                <w:b/>
                <w:bCs/>
                <w:color w:val="000000"/>
                <w:sz w:val="22"/>
                <w:szCs w:val="22"/>
              </w:rPr>
            </w:pPr>
            <w:r w:rsidRPr="00B92236">
              <w:rPr>
                <w:b/>
                <w:bCs/>
                <w:color w:val="000000"/>
                <w:sz w:val="22"/>
                <w:szCs w:val="22"/>
              </w:rPr>
              <w:t>18.</w:t>
            </w:r>
            <w:r>
              <w:rPr>
                <w:b/>
                <w:bCs/>
                <w:color w:val="000000"/>
                <w:sz w:val="22"/>
                <w:szCs w:val="22"/>
              </w:rPr>
              <w:t>043,3</w:t>
            </w:r>
          </w:p>
        </w:tc>
        <w:tc>
          <w:tcPr>
            <w:tcW w:w="1122" w:type="dxa"/>
            <w:tcBorders>
              <w:top w:val="nil"/>
              <w:left w:val="nil"/>
              <w:bottom w:val="single" w:sz="8" w:space="0" w:color="auto"/>
              <w:right w:val="single" w:sz="8" w:space="0" w:color="auto"/>
            </w:tcBorders>
            <w:shd w:val="clear" w:color="000000" w:fill="D9D9D9"/>
            <w:noWrap/>
            <w:vAlign w:val="center"/>
            <w:hideMark/>
          </w:tcPr>
          <w:p w14:paraId="54632237" w14:textId="14B19C1A" w:rsidR="004B595B" w:rsidRPr="00B92236" w:rsidRDefault="004B595B" w:rsidP="004B595B">
            <w:pPr>
              <w:jc w:val="right"/>
              <w:rPr>
                <w:b/>
                <w:bCs/>
                <w:color w:val="000000"/>
                <w:sz w:val="22"/>
                <w:szCs w:val="22"/>
              </w:rPr>
            </w:pPr>
            <w:r>
              <w:rPr>
                <w:b/>
                <w:bCs/>
                <w:color w:val="000000"/>
                <w:sz w:val="22"/>
                <w:szCs w:val="22"/>
              </w:rPr>
              <w:t>6.125,0</w:t>
            </w:r>
          </w:p>
        </w:tc>
        <w:tc>
          <w:tcPr>
            <w:tcW w:w="1248" w:type="dxa"/>
            <w:tcBorders>
              <w:top w:val="nil"/>
              <w:left w:val="nil"/>
              <w:bottom w:val="single" w:sz="8" w:space="0" w:color="auto"/>
              <w:right w:val="single" w:sz="8" w:space="0" w:color="auto"/>
            </w:tcBorders>
            <w:shd w:val="clear" w:color="000000" w:fill="D9D9D9"/>
            <w:noWrap/>
            <w:vAlign w:val="center"/>
            <w:hideMark/>
          </w:tcPr>
          <w:p w14:paraId="7A2481ED" w14:textId="2A6CA326" w:rsidR="004B595B" w:rsidRPr="00B92236" w:rsidRDefault="004B595B" w:rsidP="004B595B">
            <w:pPr>
              <w:jc w:val="right"/>
              <w:rPr>
                <w:b/>
                <w:bCs/>
                <w:color w:val="000000"/>
                <w:sz w:val="22"/>
                <w:szCs w:val="22"/>
              </w:rPr>
            </w:pPr>
            <w:r>
              <w:rPr>
                <w:b/>
                <w:bCs/>
                <w:color w:val="000000"/>
                <w:sz w:val="22"/>
                <w:szCs w:val="22"/>
              </w:rPr>
              <w:t>10.717,0</w:t>
            </w:r>
          </w:p>
        </w:tc>
        <w:tc>
          <w:tcPr>
            <w:tcW w:w="1203" w:type="dxa"/>
            <w:tcBorders>
              <w:top w:val="nil"/>
              <w:left w:val="nil"/>
              <w:bottom w:val="single" w:sz="8" w:space="0" w:color="auto"/>
              <w:right w:val="single" w:sz="8" w:space="0" w:color="auto"/>
            </w:tcBorders>
            <w:shd w:val="clear" w:color="000000" w:fill="D9D9D9"/>
            <w:noWrap/>
            <w:vAlign w:val="center"/>
            <w:hideMark/>
          </w:tcPr>
          <w:p w14:paraId="65995B27" w14:textId="50D9949D" w:rsidR="004B595B" w:rsidRPr="00B92236" w:rsidRDefault="004B595B" w:rsidP="004B595B">
            <w:pPr>
              <w:jc w:val="right"/>
              <w:rPr>
                <w:b/>
                <w:bCs/>
                <w:color w:val="000000"/>
                <w:sz w:val="22"/>
                <w:szCs w:val="22"/>
              </w:rPr>
            </w:pPr>
            <w:r>
              <w:rPr>
                <w:b/>
                <w:bCs/>
                <w:color w:val="000000"/>
                <w:sz w:val="22"/>
                <w:szCs w:val="22"/>
              </w:rPr>
              <w:t>1.201,3</w:t>
            </w:r>
          </w:p>
        </w:tc>
        <w:tc>
          <w:tcPr>
            <w:tcW w:w="512" w:type="dxa"/>
            <w:tcBorders>
              <w:top w:val="nil"/>
              <w:left w:val="nil"/>
              <w:bottom w:val="nil"/>
              <w:right w:val="nil"/>
            </w:tcBorders>
            <w:shd w:val="clear" w:color="auto" w:fill="auto"/>
            <w:vAlign w:val="center"/>
            <w:hideMark/>
          </w:tcPr>
          <w:p w14:paraId="474AE353" w14:textId="77777777" w:rsidR="004B595B" w:rsidRPr="00B92236" w:rsidRDefault="004B595B" w:rsidP="004B595B">
            <w:pPr>
              <w:jc w:val="right"/>
              <w:rPr>
                <w:b/>
                <w:bCs/>
                <w:color w:val="000000"/>
                <w:sz w:val="22"/>
                <w:szCs w:val="22"/>
              </w:rPr>
            </w:pPr>
          </w:p>
        </w:tc>
      </w:tr>
    </w:tbl>
    <w:p w14:paraId="46363D0B" w14:textId="77777777" w:rsidR="00276ED7" w:rsidRPr="00967DC1" w:rsidRDefault="00276ED7" w:rsidP="00276ED7">
      <w:pPr>
        <w:rPr>
          <w:sz w:val="10"/>
          <w:szCs w:val="10"/>
          <w:lang w:val="sr-Latn-RS"/>
        </w:rPr>
      </w:pPr>
    </w:p>
    <w:tbl>
      <w:tblPr>
        <w:tblW w:w="8954" w:type="dxa"/>
        <w:tblInd w:w="148" w:type="dxa"/>
        <w:tblLook w:val="04A0" w:firstRow="1" w:lastRow="0" w:firstColumn="1" w:lastColumn="0" w:noHBand="0" w:noVBand="1"/>
      </w:tblPr>
      <w:tblGrid>
        <w:gridCol w:w="1995"/>
        <w:gridCol w:w="1520"/>
        <w:gridCol w:w="1122"/>
        <w:gridCol w:w="1248"/>
        <w:gridCol w:w="1203"/>
        <w:gridCol w:w="512"/>
        <w:gridCol w:w="1354"/>
      </w:tblGrid>
      <w:tr w:rsidR="00B92236" w:rsidRPr="00214C7C" w14:paraId="7B856D13" w14:textId="77777777" w:rsidTr="004B595B">
        <w:trPr>
          <w:trHeight w:val="600"/>
        </w:trPr>
        <w:tc>
          <w:tcPr>
            <w:tcW w:w="8954" w:type="dxa"/>
            <w:gridSpan w:val="7"/>
            <w:tcBorders>
              <w:top w:val="nil"/>
              <w:left w:val="nil"/>
              <w:bottom w:val="nil"/>
              <w:right w:val="nil"/>
            </w:tcBorders>
            <w:shd w:val="clear" w:color="auto" w:fill="auto"/>
            <w:vAlign w:val="center"/>
            <w:hideMark/>
          </w:tcPr>
          <w:p w14:paraId="1071DF05" w14:textId="77777777" w:rsidR="00B92236" w:rsidRPr="00B92236" w:rsidRDefault="00B92236" w:rsidP="00B92236">
            <w:pPr>
              <w:jc w:val="left"/>
              <w:rPr>
                <w:color w:val="000000"/>
                <w:sz w:val="22"/>
                <w:szCs w:val="22"/>
                <w:lang w:val="ru-RU"/>
              </w:rPr>
            </w:pPr>
            <w:r w:rsidRPr="00B92236">
              <w:rPr>
                <w:color w:val="000000"/>
                <w:sz w:val="22"/>
                <w:szCs w:val="22"/>
                <w:lang w:val="ru-RU"/>
              </w:rPr>
              <w:t>Табела 8.3.4.-2.  Преглед укупног приноса по газдинским класама, проширена репродукција</w:t>
            </w:r>
          </w:p>
        </w:tc>
      </w:tr>
      <w:tr w:rsidR="00B92236" w:rsidRPr="00B92236" w14:paraId="66EDB739" w14:textId="77777777" w:rsidTr="004B595B">
        <w:trPr>
          <w:gridAfter w:val="1"/>
          <w:wAfter w:w="1354" w:type="dxa"/>
          <w:trHeight w:val="315"/>
        </w:trPr>
        <w:tc>
          <w:tcPr>
            <w:tcW w:w="199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8B65CD3" w14:textId="77777777" w:rsidR="00B92236" w:rsidRPr="00B92236" w:rsidRDefault="00B92236" w:rsidP="00B92236">
            <w:pPr>
              <w:jc w:val="center"/>
              <w:rPr>
                <w:color w:val="000000"/>
                <w:sz w:val="22"/>
                <w:szCs w:val="22"/>
              </w:rPr>
            </w:pPr>
            <w:r w:rsidRPr="00B92236">
              <w:rPr>
                <w:color w:val="000000"/>
                <w:sz w:val="22"/>
                <w:szCs w:val="22"/>
              </w:rPr>
              <w:t>ГК</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713EC49" w14:textId="77777777" w:rsidR="00B92236" w:rsidRPr="00B92236" w:rsidRDefault="00B92236" w:rsidP="00B92236">
            <w:pPr>
              <w:jc w:val="center"/>
              <w:rPr>
                <w:color w:val="000000"/>
                <w:sz w:val="22"/>
                <w:szCs w:val="22"/>
              </w:rPr>
            </w:pPr>
            <w:r w:rsidRPr="00B92236">
              <w:rPr>
                <w:color w:val="000000"/>
                <w:sz w:val="22"/>
                <w:szCs w:val="22"/>
              </w:rPr>
              <w:t>Укупни принос</w:t>
            </w:r>
          </w:p>
        </w:tc>
        <w:tc>
          <w:tcPr>
            <w:tcW w:w="3573" w:type="dxa"/>
            <w:gridSpan w:val="3"/>
            <w:tcBorders>
              <w:top w:val="single" w:sz="8" w:space="0" w:color="auto"/>
              <w:left w:val="nil"/>
              <w:bottom w:val="single" w:sz="8" w:space="0" w:color="auto"/>
              <w:right w:val="single" w:sz="8" w:space="0" w:color="000000"/>
            </w:tcBorders>
            <w:shd w:val="clear" w:color="000000" w:fill="D9D9D9"/>
            <w:vAlign w:val="center"/>
            <w:hideMark/>
          </w:tcPr>
          <w:p w14:paraId="725C79FE" w14:textId="77777777" w:rsidR="00B92236" w:rsidRPr="00B92236" w:rsidRDefault="00B92236" w:rsidP="00B92236">
            <w:pPr>
              <w:jc w:val="center"/>
              <w:rPr>
                <w:color w:val="000000"/>
                <w:sz w:val="22"/>
                <w:szCs w:val="22"/>
              </w:rPr>
            </w:pPr>
            <w:r w:rsidRPr="00B92236">
              <w:rPr>
                <w:color w:val="000000"/>
                <w:sz w:val="22"/>
                <w:szCs w:val="22"/>
              </w:rPr>
              <w:t>Сортименти</w:t>
            </w:r>
          </w:p>
        </w:tc>
        <w:tc>
          <w:tcPr>
            <w:tcW w:w="512" w:type="dxa"/>
            <w:tcBorders>
              <w:top w:val="nil"/>
              <w:left w:val="nil"/>
              <w:bottom w:val="nil"/>
              <w:right w:val="nil"/>
            </w:tcBorders>
            <w:shd w:val="clear" w:color="auto" w:fill="auto"/>
            <w:vAlign w:val="center"/>
            <w:hideMark/>
          </w:tcPr>
          <w:p w14:paraId="60C0FE6E" w14:textId="77777777" w:rsidR="00B92236" w:rsidRPr="00B92236" w:rsidRDefault="00B92236" w:rsidP="00B92236">
            <w:pPr>
              <w:jc w:val="center"/>
              <w:rPr>
                <w:color w:val="000000"/>
                <w:sz w:val="22"/>
                <w:szCs w:val="22"/>
              </w:rPr>
            </w:pPr>
          </w:p>
        </w:tc>
      </w:tr>
      <w:tr w:rsidR="00B92236" w:rsidRPr="00B92236" w14:paraId="3104127C" w14:textId="77777777" w:rsidTr="004B595B">
        <w:trPr>
          <w:gridAfter w:val="1"/>
          <w:wAfter w:w="1354" w:type="dxa"/>
          <w:trHeight w:val="315"/>
        </w:trPr>
        <w:tc>
          <w:tcPr>
            <w:tcW w:w="1995" w:type="dxa"/>
            <w:vMerge/>
            <w:tcBorders>
              <w:top w:val="single" w:sz="8" w:space="0" w:color="auto"/>
              <w:left w:val="single" w:sz="8" w:space="0" w:color="auto"/>
              <w:bottom w:val="single" w:sz="8" w:space="0" w:color="000000"/>
              <w:right w:val="single" w:sz="8" w:space="0" w:color="auto"/>
            </w:tcBorders>
            <w:vAlign w:val="center"/>
            <w:hideMark/>
          </w:tcPr>
          <w:p w14:paraId="489AE9D0" w14:textId="77777777" w:rsidR="00B92236" w:rsidRPr="00B92236" w:rsidRDefault="00B92236" w:rsidP="00B92236">
            <w:pPr>
              <w:jc w:val="left"/>
              <w:rPr>
                <w:color w:val="000000"/>
                <w:sz w:val="22"/>
                <w:szCs w:val="22"/>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7A089DCF" w14:textId="77777777" w:rsidR="00B92236" w:rsidRPr="00B92236" w:rsidRDefault="00B92236" w:rsidP="00B92236">
            <w:pPr>
              <w:jc w:val="left"/>
              <w:rPr>
                <w:color w:val="000000"/>
                <w:sz w:val="22"/>
                <w:szCs w:val="22"/>
              </w:rPr>
            </w:pPr>
          </w:p>
        </w:tc>
        <w:tc>
          <w:tcPr>
            <w:tcW w:w="1122" w:type="dxa"/>
            <w:tcBorders>
              <w:top w:val="nil"/>
              <w:left w:val="nil"/>
              <w:bottom w:val="single" w:sz="8" w:space="0" w:color="auto"/>
              <w:right w:val="single" w:sz="8" w:space="0" w:color="auto"/>
            </w:tcBorders>
            <w:shd w:val="clear" w:color="000000" w:fill="D9D9D9"/>
            <w:noWrap/>
            <w:vAlign w:val="center"/>
            <w:hideMark/>
          </w:tcPr>
          <w:p w14:paraId="379B18D1" w14:textId="77777777" w:rsidR="00B92236" w:rsidRPr="00B92236" w:rsidRDefault="00B92236" w:rsidP="00B92236">
            <w:pPr>
              <w:jc w:val="center"/>
              <w:rPr>
                <w:color w:val="000000"/>
                <w:sz w:val="22"/>
                <w:szCs w:val="22"/>
              </w:rPr>
            </w:pPr>
            <w:r w:rsidRPr="00B92236">
              <w:rPr>
                <w:color w:val="000000"/>
                <w:sz w:val="22"/>
                <w:szCs w:val="22"/>
              </w:rPr>
              <w:t>Техничко</w:t>
            </w:r>
          </w:p>
        </w:tc>
        <w:tc>
          <w:tcPr>
            <w:tcW w:w="1248" w:type="dxa"/>
            <w:tcBorders>
              <w:top w:val="nil"/>
              <w:left w:val="nil"/>
              <w:bottom w:val="single" w:sz="8" w:space="0" w:color="auto"/>
              <w:right w:val="single" w:sz="8" w:space="0" w:color="auto"/>
            </w:tcBorders>
            <w:shd w:val="clear" w:color="000000" w:fill="D9D9D9"/>
            <w:noWrap/>
            <w:vAlign w:val="center"/>
            <w:hideMark/>
          </w:tcPr>
          <w:p w14:paraId="5413E543" w14:textId="77777777" w:rsidR="00B92236" w:rsidRPr="00B92236" w:rsidRDefault="00B92236" w:rsidP="00B92236">
            <w:pPr>
              <w:jc w:val="center"/>
              <w:rPr>
                <w:color w:val="000000"/>
                <w:sz w:val="22"/>
                <w:szCs w:val="22"/>
              </w:rPr>
            </w:pPr>
            <w:r w:rsidRPr="00B92236">
              <w:rPr>
                <w:color w:val="000000"/>
                <w:sz w:val="22"/>
                <w:szCs w:val="22"/>
              </w:rPr>
              <w:t>Просторно</w:t>
            </w:r>
          </w:p>
        </w:tc>
        <w:tc>
          <w:tcPr>
            <w:tcW w:w="1203" w:type="dxa"/>
            <w:tcBorders>
              <w:top w:val="nil"/>
              <w:left w:val="nil"/>
              <w:bottom w:val="single" w:sz="8" w:space="0" w:color="auto"/>
              <w:right w:val="single" w:sz="8" w:space="0" w:color="auto"/>
            </w:tcBorders>
            <w:shd w:val="clear" w:color="000000" w:fill="D9D9D9"/>
            <w:noWrap/>
            <w:vAlign w:val="center"/>
            <w:hideMark/>
          </w:tcPr>
          <w:p w14:paraId="1A4F254B" w14:textId="77777777" w:rsidR="00B92236" w:rsidRPr="00B92236" w:rsidRDefault="00B92236" w:rsidP="00B92236">
            <w:pPr>
              <w:jc w:val="center"/>
              <w:rPr>
                <w:color w:val="000000"/>
                <w:sz w:val="22"/>
                <w:szCs w:val="22"/>
              </w:rPr>
            </w:pPr>
            <w:r w:rsidRPr="00B92236">
              <w:rPr>
                <w:color w:val="000000"/>
                <w:sz w:val="22"/>
                <w:szCs w:val="22"/>
              </w:rPr>
              <w:t>Отпад</w:t>
            </w:r>
          </w:p>
        </w:tc>
        <w:tc>
          <w:tcPr>
            <w:tcW w:w="512" w:type="dxa"/>
            <w:tcBorders>
              <w:top w:val="nil"/>
              <w:left w:val="nil"/>
              <w:bottom w:val="nil"/>
              <w:right w:val="nil"/>
            </w:tcBorders>
            <w:shd w:val="clear" w:color="auto" w:fill="auto"/>
            <w:vAlign w:val="center"/>
            <w:hideMark/>
          </w:tcPr>
          <w:p w14:paraId="69565B93" w14:textId="77777777" w:rsidR="00B92236" w:rsidRPr="00B92236" w:rsidRDefault="00B92236" w:rsidP="00B92236">
            <w:pPr>
              <w:jc w:val="center"/>
              <w:rPr>
                <w:color w:val="000000"/>
                <w:sz w:val="22"/>
                <w:szCs w:val="22"/>
              </w:rPr>
            </w:pPr>
          </w:p>
        </w:tc>
      </w:tr>
      <w:tr w:rsidR="00B92236" w:rsidRPr="00B92236" w14:paraId="2261B65A" w14:textId="77777777" w:rsidTr="004B595B">
        <w:trPr>
          <w:gridAfter w:val="1"/>
          <w:wAfter w:w="1354" w:type="dxa"/>
          <w:trHeight w:val="375"/>
        </w:trPr>
        <w:tc>
          <w:tcPr>
            <w:tcW w:w="1995" w:type="dxa"/>
            <w:vMerge/>
            <w:tcBorders>
              <w:top w:val="single" w:sz="8" w:space="0" w:color="auto"/>
              <w:left w:val="single" w:sz="8" w:space="0" w:color="auto"/>
              <w:bottom w:val="single" w:sz="8" w:space="0" w:color="000000"/>
              <w:right w:val="single" w:sz="8" w:space="0" w:color="auto"/>
            </w:tcBorders>
            <w:vAlign w:val="center"/>
            <w:hideMark/>
          </w:tcPr>
          <w:p w14:paraId="0445F119" w14:textId="77777777" w:rsidR="00B92236" w:rsidRPr="00B92236" w:rsidRDefault="00B92236" w:rsidP="00B92236">
            <w:pPr>
              <w:jc w:val="left"/>
              <w:rPr>
                <w:color w:val="000000"/>
                <w:sz w:val="22"/>
                <w:szCs w:val="22"/>
              </w:rPr>
            </w:pPr>
          </w:p>
        </w:tc>
        <w:tc>
          <w:tcPr>
            <w:tcW w:w="1520" w:type="dxa"/>
            <w:tcBorders>
              <w:top w:val="nil"/>
              <w:left w:val="nil"/>
              <w:bottom w:val="single" w:sz="8" w:space="0" w:color="auto"/>
              <w:right w:val="single" w:sz="8" w:space="0" w:color="auto"/>
            </w:tcBorders>
            <w:shd w:val="clear" w:color="000000" w:fill="D9D9D9"/>
            <w:noWrap/>
            <w:vAlign w:val="center"/>
            <w:hideMark/>
          </w:tcPr>
          <w:p w14:paraId="0A3EFB97"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2D46897A"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248" w:type="dxa"/>
            <w:tcBorders>
              <w:top w:val="nil"/>
              <w:left w:val="nil"/>
              <w:bottom w:val="single" w:sz="8" w:space="0" w:color="auto"/>
              <w:right w:val="single" w:sz="8" w:space="0" w:color="auto"/>
            </w:tcBorders>
            <w:shd w:val="clear" w:color="000000" w:fill="D9D9D9"/>
            <w:noWrap/>
            <w:vAlign w:val="center"/>
            <w:hideMark/>
          </w:tcPr>
          <w:p w14:paraId="0614DAF3"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203" w:type="dxa"/>
            <w:tcBorders>
              <w:top w:val="nil"/>
              <w:left w:val="nil"/>
              <w:bottom w:val="single" w:sz="8" w:space="0" w:color="auto"/>
              <w:right w:val="single" w:sz="8" w:space="0" w:color="auto"/>
            </w:tcBorders>
            <w:shd w:val="clear" w:color="000000" w:fill="D9D9D9"/>
            <w:noWrap/>
            <w:vAlign w:val="center"/>
            <w:hideMark/>
          </w:tcPr>
          <w:p w14:paraId="692056A5"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512" w:type="dxa"/>
            <w:tcBorders>
              <w:top w:val="nil"/>
              <w:left w:val="nil"/>
              <w:bottom w:val="nil"/>
              <w:right w:val="nil"/>
            </w:tcBorders>
            <w:shd w:val="clear" w:color="auto" w:fill="auto"/>
            <w:vAlign w:val="center"/>
            <w:hideMark/>
          </w:tcPr>
          <w:p w14:paraId="18A8E4E4" w14:textId="77777777" w:rsidR="00B92236" w:rsidRPr="00B92236" w:rsidRDefault="00B92236" w:rsidP="00B92236">
            <w:pPr>
              <w:jc w:val="center"/>
              <w:rPr>
                <w:color w:val="000000"/>
                <w:sz w:val="22"/>
                <w:szCs w:val="22"/>
              </w:rPr>
            </w:pPr>
          </w:p>
        </w:tc>
      </w:tr>
      <w:tr w:rsidR="004B595B" w:rsidRPr="00B92236" w14:paraId="4C4859A7" w14:textId="77777777" w:rsidTr="004B595B">
        <w:trPr>
          <w:gridAfter w:val="1"/>
          <w:wAfter w:w="1354"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199D6507" w14:textId="77777777" w:rsidR="004B595B" w:rsidRPr="00B92236" w:rsidRDefault="004B595B" w:rsidP="004B595B">
            <w:pPr>
              <w:jc w:val="left"/>
              <w:rPr>
                <w:color w:val="000000"/>
                <w:sz w:val="22"/>
                <w:szCs w:val="22"/>
              </w:rPr>
            </w:pPr>
            <w:r w:rsidRPr="00B92236">
              <w:rPr>
                <w:color w:val="000000"/>
                <w:sz w:val="22"/>
                <w:szCs w:val="22"/>
              </w:rPr>
              <w:t>12325162</w:t>
            </w:r>
          </w:p>
        </w:tc>
        <w:tc>
          <w:tcPr>
            <w:tcW w:w="1520" w:type="dxa"/>
            <w:tcBorders>
              <w:top w:val="nil"/>
              <w:left w:val="nil"/>
              <w:bottom w:val="single" w:sz="8" w:space="0" w:color="auto"/>
              <w:right w:val="single" w:sz="8" w:space="0" w:color="auto"/>
            </w:tcBorders>
            <w:shd w:val="clear" w:color="auto" w:fill="auto"/>
            <w:noWrap/>
            <w:vAlign w:val="center"/>
            <w:hideMark/>
          </w:tcPr>
          <w:p w14:paraId="46397836" w14:textId="5AA83A7B" w:rsidR="004B595B" w:rsidRPr="00B92236" w:rsidRDefault="004B595B" w:rsidP="004B595B">
            <w:pPr>
              <w:jc w:val="right"/>
              <w:rPr>
                <w:color w:val="000000"/>
                <w:sz w:val="22"/>
                <w:szCs w:val="22"/>
              </w:rPr>
            </w:pPr>
            <w:r w:rsidRPr="00B92236">
              <w:rPr>
                <w:color w:val="000000"/>
                <w:sz w:val="22"/>
                <w:szCs w:val="22"/>
              </w:rPr>
              <w:t>325,3</w:t>
            </w:r>
          </w:p>
        </w:tc>
        <w:tc>
          <w:tcPr>
            <w:tcW w:w="1122" w:type="dxa"/>
            <w:tcBorders>
              <w:top w:val="nil"/>
              <w:left w:val="nil"/>
              <w:bottom w:val="single" w:sz="8" w:space="0" w:color="auto"/>
              <w:right w:val="single" w:sz="8" w:space="0" w:color="auto"/>
            </w:tcBorders>
            <w:shd w:val="clear" w:color="auto" w:fill="auto"/>
            <w:noWrap/>
            <w:vAlign w:val="center"/>
            <w:hideMark/>
          </w:tcPr>
          <w:p w14:paraId="25C59213" w14:textId="4479B14C" w:rsidR="004B595B" w:rsidRPr="00B92236" w:rsidRDefault="004B595B" w:rsidP="004B595B">
            <w:pPr>
              <w:jc w:val="right"/>
              <w:rPr>
                <w:color w:val="000000"/>
                <w:sz w:val="22"/>
                <w:szCs w:val="22"/>
              </w:rPr>
            </w:pPr>
            <w:r>
              <w:rPr>
                <w:color w:val="000000"/>
                <w:sz w:val="22"/>
                <w:szCs w:val="22"/>
              </w:rPr>
              <w:t>115,3</w:t>
            </w:r>
          </w:p>
        </w:tc>
        <w:tc>
          <w:tcPr>
            <w:tcW w:w="1248" w:type="dxa"/>
            <w:tcBorders>
              <w:top w:val="nil"/>
              <w:left w:val="nil"/>
              <w:bottom w:val="single" w:sz="8" w:space="0" w:color="auto"/>
              <w:right w:val="single" w:sz="8" w:space="0" w:color="auto"/>
            </w:tcBorders>
            <w:shd w:val="clear" w:color="auto" w:fill="auto"/>
            <w:noWrap/>
            <w:vAlign w:val="center"/>
            <w:hideMark/>
          </w:tcPr>
          <w:p w14:paraId="2781B04E" w14:textId="33986475" w:rsidR="004B595B" w:rsidRPr="00B92236" w:rsidRDefault="004B595B" w:rsidP="004B595B">
            <w:pPr>
              <w:jc w:val="right"/>
              <w:rPr>
                <w:color w:val="000000"/>
                <w:sz w:val="22"/>
                <w:szCs w:val="22"/>
              </w:rPr>
            </w:pPr>
            <w:r>
              <w:rPr>
                <w:color w:val="000000"/>
                <w:sz w:val="22"/>
                <w:szCs w:val="22"/>
              </w:rPr>
              <w:t>192,6</w:t>
            </w:r>
          </w:p>
        </w:tc>
        <w:tc>
          <w:tcPr>
            <w:tcW w:w="1203" w:type="dxa"/>
            <w:tcBorders>
              <w:top w:val="nil"/>
              <w:left w:val="nil"/>
              <w:bottom w:val="single" w:sz="8" w:space="0" w:color="auto"/>
              <w:right w:val="single" w:sz="8" w:space="0" w:color="auto"/>
            </w:tcBorders>
            <w:shd w:val="clear" w:color="auto" w:fill="auto"/>
            <w:noWrap/>
            <w:vAlign w:val="center"/>
            <w:hideMark/>
          </w:tcPr>
          <w:p w14:paraId="35556C2A" w14:textId="164A153E" w:rsidR="004B595B" w:rsidRPr="00B92236" w:rsidRDefault="004B595B" w:rsidP="004B595B">
            <w:pPr>
              <w:jc w:val="right"/>
              <w:rPr>
                <w:color w:val="000000"/>
                <w:sz w:val="22"/>
                <w:szCs w:val="22"/>
              </w:rPr>
            </w:pPr>
            <w:r>
              <w:rPr>
                <w:color w:val="000000"/>
                <w:sz w:val="22"/>
                <w:szCs w:val="22"/>
              </w:rPr>
              <w:t>17,4</w:t>
            </w:r>
          </w:p>
        </w:tc>
        <w:tc>
          <w:tcPr>
            <w:tcW w:w="512" w:type="dxa"/>
            <w:tcBorders>
              <w:top w:val="nil"/>
              <w:left w:val="nil"/>
              <w:bottom w:val="nil"/>
              <w:right w:val="nil"/>
            </w:tcBorders>
            <w:shd w:val="clear" w:color="auto" w:fill="auto"/>
            <w:vAlign w:val="center"/>
            <w:hideMark/>
          </w:tcPr>
          <w:p w14:paraId="29235A35" w14:textId="77777777" w:rsidR="004B595B" w:rsidRPr="00B92236" w:rsidRDefault="004B595B" w:rsidP="004B595B">
            <w:pPr>
              <w:jc w:val="right"/>
              <w:rPr>
                <w:color w:val="000000"/>
                <w:sz w:val="22"/>
                <w:szCs w:val="22"/>
              </w:rPr>
            </w:pPr>
          </w:p>
        </w:tc>
      </w:tr>
      <w:tr w:rsidR="004B595B" w:rsidRPr="00B92236" w14:paraId="2E8657C0" w14:textId="77777777" w:rsidTr="004B595B">
        <w:trPr>
          <w:gridAfter w:val="1"/>
          <w:wAfter w:w="1354"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0EA43091" w14:textId="77777777" w:rsidR="004B595B" w:rsidRPr="00B92236" w:rsidRDefault="004B595B" w:rsidP="004B595B">
            <w:pPr>
              <w:jc w:val="left"/>
              <w:rPr>
                <w:color w:val="000000"/>
                <w:sz w:val="22"/>
                <w:szCs w:val="22"/>
              </w:rPr>
            </w:pPr>
            <w:r w:rsidRPr="00B92236">
              <w:rPr>
                <w:color w:val="000000"/>
                <w:sz w:val="22"/>
                <w:szCs w:val="22"/>
              </w:rPr>
              <w:t>82325162</w:t>
            </w:r>
          </w:p>
        </w:tc>
        <w:tc>
          <w:tcPr>
            <w:tcW w:w="1520" w:type="dxa"/>
            <w:tcBorders>
              <w:top w:val="nil"/>
              <w:left w:val="nil"/>
              <w:bottom w:val="single" w:sz="8" w:space="0" w:color="auto"/>
              <w:right w:val="single" w:sz="8" w:space="0" w:color="auto"/>
            </w:tcBorders>
            <w:shd w:val="clear" w:color="auto" w:fill="auto"/>
            <w:noWrap/>
            <w:vAlign w:val="center"/>
            <w:hideMark/>
          </w:tcPr>
          <w:p w14:paraId="4BE7D66F" w14:textId="12021955" w:rsidR="004B595B" w:rsidRPr="00B92236" w:rsidRDefault="004B595B" w:rsidP="004B595B">
            <w:pPr>
              <w:jc w:val="right"/>
              <w:rPr>
                <w:color w:val="000000"/>
                <w:sz w:val="22"/>
                <w:szCs w:val="22"/>
              </w:rPr>
            </w:pPr>
            <w:r w:rsidRPr="00B92236">
              <w:rPr>
                <w:color w:val="000000"/>
                <w:sz w:val="22"/>
                <w:szCs w:val="22"/>
              </w:rPr>
              <w:t>82,1</w:t>
            </w:r>
          </w:p>
        </w:tc>
        <w:tc>
          <w:tcPr>
            <w:tcW w:w="1122" w:type="dxa"/>
            <w:tcBorders>
              <w:top w:val="nil"/>
              <w:left w:val="nil"/>
              <w:bottom w:val="single" w:sz="8" w:space="0" w:color="auto"/>
              <w:right w:val="single" w:sz="8" w:space="0" w:color="auto"/>
            </w:tcBorders>
            <w:shd w:val="clear" w:color="auto" w:fill="auto"/>
            <w:noWrap/>
            <w:vAlign w:val="center"/>
            <w:hideMark/>
          </w:tcPr>
          <w:p w14:paraId="181A3D2A" w14:textId="103E0F4E" w:rsidR="004B595B" w:rsidRPr="00B92236" w:rsidRDefault="004B595B" w:rsidP="004B595B">
            <w:pPr>
              <w:jc w:val="right"/>
              <w:rPr>
                <w:color w:val="000000"/>
                <w:sz w:val="22"/>
                <w:szCs w:val="22"/>
              </w:rPr>
            </w:pPr>
            <w:r>
              <w:rPr>
                <w:color w:val="000000"/>
                <w:sz w:val="22"/>
                <w:szCs w:val="22"/>
              </w:rPr>
              <w:t>13,8</w:t>
            </w:r>
          </w:p>
        </w:tc>
        <w:tc>
          <w:tcPr>
            <w:tcW w:w="1248" w:type="dxa"/>
            <w:tcBorders>
              <w:top w:val="nil"/>
              <w:left w:val="nil"/>
              <w:bottom w:val="single" w:sz="8" w:space="0" w:color="auto"/>
              <w:right w:val="single" w:sz="8" w:space="0" w:color="auto"/>
            </w:tcBorders>
            <w:shd w:val="clear" w:color="auto" w:fill="auto"/>
            <w:noWrap/>
            <w:vAlign w:val="center"/>
            <w:hideMark/>
          </w:tcPr>
          <w:p w14:paraId="41A929C2" w14:textId="542ABF5F" w:rsidR="004B595B" w:rsidRPr="00B92236" w:rsidRDefault="004B595B" w:rsidP="004B595B">
            <w:pPr>
              <w:jc w:val="right"/>
              <w:rPr>
                <w:color w:val="000000"/>
                <w:sz w:val="22"/>
                <w:szCs w:val="22"/>
              </w:rPr>
            </w:pPr>
            <w:r>
              <w:rPr>
                <w:color w:val="000000"/>
                <w:sz w:val="22"/>
                <w:szCs w:val="22"/>
              </w:rPr>
              <w:t>61,1</w:t>
            </w:r>
          </w:p>
        </w:tc>
        <w:tc>
          <w:tcPr>
            <w:tcW w:w="1203" w:type="dxa"/>
            <w:tcBorders>
              <w:top w:val="nil"/>
              <w:left w:val="nil"/>
              <w:bottom w:val="single" w:sz="8" w:space="0" w:color="auto"/>
              <w:right w:val="single" w:sz="8" w:space="0" w:color="auto"/>
            </w:tcBorders>
            <w:shd w:val="clear" w:color="auto" w:fill="auto"/>
            <w:noWrap/>
            <w:vAlign w:val="center"/>
            <w:hideMark/>
          </w:tcPr>
          <w:p w14:paraId="11B3C57B" w14:textId="213AE72D" w:rsidR="004B595B" w:rsidRPr="00B92236" w:rsidRDefault="004B595B" w:rsidP="004B595B">
            <w:pPr>
              <w:jc w:val="right"/>
              <w:rPr>
                <w:color w:val="000000"/>
                <w:sz w:val="22"/>
                <w:szCs w:val="22"/>
              </w:rPr>
            </w:pPr>
            <w:r>
              <w:rPr>
                <w:color w:val="000000"/>
                <w:sz w:val="22"/>
                <w:szCs w:val="22"/>
              </w:rPr>
              <w:t>7,2</w:t>
            </w:r>
          </w:p>
        </w:tc>
        <w:tc>
          <w:tcPr>
            <w:tcW w:w="512" w:type="dxa"/>
            <w:tcBorders>
              <w:top w:val="nil"/>
              <w:left w:val="nil"/>
              <w:bottom w:val="nil"/>
              <w:right w:val="nil"/>
            </w:tcBorders>
            <w:shd w:val="clear" w:color="auto" w:fill="auto"/>
            <w:vAlign w:val="center"/>
            <w:hideMark/>
          </w:tcPr>
          <w:p w14:paraId="38ABB688" w14:textId="77777777" w:rsidR="004B595B" w:rsidRPr="00B92236" w:rsidRDefault="004B595B" w:rsidP="004B595B">
            <w:pPr>
              <w:jc w:val="right"/>
              <w:rPr>
                <w:color w:val="000000"/>
                <w:sz w:val="22"/>
                <w:szCs w:val="22"/>
              </w:rPr>
            </w:pPr>
          </w:p>
        </w:tc>
      </w:tr>
      <w:tr w:rsidR="004B595B" w:rsidRPr="00B92236" w14:paraId="0067457C" w14:textId="77777777" w:rsidTr="004B595B">
        <w:trPr>
          <w:gridAfter w:val="1"/>
          <w:wAfter w:w="1354" w:type="dxa"/>
          <w:trHeight w:val="315"/>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72E11A24" w14:textId="77777777" w:rsidR="004B595B" w:rsidRPr="00B92236" w:rsidRDefault="004B595B" w:rsidP="004B595B">
            <w:pPr>
              <w:jc w:val="left"/>
              <w:rPr>
                <w:color w:val="000000"/>
                <w:sz w:val="22"/>
                <w:szCs w:val="22"/>
              </w:rPr>
            </w:pPr>
            <w:r w:rsidRPr="00B92236">
              <w:rPr>
                <w:color w:val="000000"/>
                <w:sz w:val="22"/>
                <w:szCs w:val="22"/>
              </w:rPr>
              <w:t>83325162</w:t>
            </w:r>
          </w:p>
        </w:tc>
        <w:tc>
          <w:tcPr>
            <w:tcW w:w="1520" w:type="dxa"/>
            <w:tcBorders>
              <w:top w:val="nil"/>
              <w:left w:val="nil"/>
              <w:bottom w:val="single" w:sz="8" w:space="0" w:color="auto"/>
              <w:right w:val="single" w:sz="8" w:space="0" w:color="auto"/>
            </w:tcBorders>
            <w:shd w:val="clear" w:color="auto" w:fill="auto"/>
            <w:noWrap/>
            <w:vAlign w:val="center"/>
            <w:hideMark/>
          </w:tcPr>
          <w:p w14:paraId="40B4DC87" w14:textId="44143690" w:rsidR="004B595B" w:rsidRPr="00B92236" w:rsidRDefault="004B595B" w:rsidP="004B595B">
            <w:pPr>
              <w:jc w:val="right"/>
              <w:rPr>
                <w:color w:val="000000"/>
                <w:sz w:val="22"/>
                <w:szCs w:val="22"/>
              </w:rPr>
            </w:pPr>
            <w:r w:rsidRPr="00B92236">
              <w:rPr>
                <w:color w:val="000000"/>
                <w:sz w:val="22"/>
                <w:szCs w:val="22"/>
              </w:rPr>
              <w:t>196,5</w:t>
            </w:r>
          </w:p>
        </w:tc>
        <w:tc>
          <w:tcPr>
            <w:tcW w:w="1122" w:type="dxa"/>
            <w:tcBorders>
              <w:top w:val="nil"/>
              <w:left w:val="nil"/>
              <w:bottom w:val="single" w:sz="8" w:space="0" w:color="auto"/>
              <w:right w:val="single" w:sz="8" w:space="0" w:color="auto"/>
            </w:tcBorders>
            <w:shd w:val="clear" w:color="auto" w:fill="auto"/>
            <w:noWrap/>
            <w:vAlign w:val="center"/>
            <w:hideMark/>
          </w:tcPr>
          <w:p w14:paraId="757CEDD9" w14:textId="3A7D1EAC" w:rsidR="004B595B" w:rsidRPr="00B92236" w:rsidRDefault="004B595B" w:rsidP="004B595B">
            <w:pPr>
              <w:jc w:val="right"/>
              <w:rPr>
                <w:color w:val="000000"/>
                <w:sz w:val="22"/>
                <w:szCs w:val="22"/>
              </w:rPr>
            </w:pPr>
            <w:r>
              <w:rPr>
                <w:color w:val="000000"/>
                <w:sz w:val="22"/>
                <w:szCs w:val="22"/>
              </w:rPr>
              <w:t>42,4</w:t>
            </w:r>
          </w:p>
        </w:tc>
        <w:tc>
          <w:tcPr>
            <w:tcW w:w="1248" w:type="dxa"/>
            <w:tcBorders>
              <w:top w:val="nil"/>
              <w:left w:val="nil"/>
              <w:bottom w:val="single" w:sz="8" w:space="0" w:color="auto"/>
              <w:right w:val="single" w:sz="8" w:space="0" w:color="auto"/>
            </w:tcBorders>
            <w:shd w:val="clear" w:color="auto" w:fill="auto"/>
            <w:noWrap/>
            <w:vAlign w:val="center"/>
            <w:hideMark/>
          </w:tcPr>
          <w:p w14:paraId="54BD909F" w14:textId="5F0AC96E" w:rsidR="004B595B" w:rsidRPr="00B92236" w:rsidRDefault="004B595B" w:rsidP="004B595B">
            <w:pPr>
              <w:jc w:val="right"/>
              <w:rPr>
                <w:color w:val="000000"/>
                <w:sz w:val="22"/>
                <w:szCs w:val="22"/>
              </w:rPr>
            </w:pPr>
            <w:r>
              <w:rPr>
                <w:color w:val="000000"/>
                <w:sz w:val="22"/>
                <w:szCs w:val="22"/>
              </w:rPr>
              <w:t>138,6</w:t>
            </w:r>
          </w:p>
        </w:tc>
        <w:tc>
          <w:tcPr>
            <w:tcW w:w="1203" w:type="dxa"/>
            <w:tcBorders>
              <w:top w:val="nil"/>
              <w:left w:val="nil"/>
              <w:bottom w:val="single" w:sz="8" w:space="0" w:color="auto"/>
              <w:right w:val="single" w:sz="8" w:space="0" w:color="auto"/>
            </w:tcBorders>
            <w:shd w:val="clear" w:color="auto" w:fill="auto"/>
            <w:noWrap/>
            <w:vAlign w:val="center"/>
            <w:hideMark/>
          </w:tcPr>
          <w:p w14:paraId="07620818" w14:textId="5DC9AB12" w:rsidR="004B595B" w:rsidRPr="00B92236" w:rsidRDefault="004B595B" w:rsidP="004B595B">
            <w:pPr>
              <w:jc w:val="right"/>
              <w:rPr>
                <w:color w:val="000000"/>
                <w:sz w:val="22"/>
                <w:szCs w:val="22"/>
              </w:rPr>
            </w:pPr>
            <w:r>
              <w:rPr>
                <w:color w:val="000000"/>
                <w:sz w:val="22"/>
                <w:szCs w:val="22"/>
              </w:rPr>
              <w:t>15,5</w:t>
            </w:r>
          </w:p>
        </w:tc>
        <w:tc>
          <w:tcPr>
            <w:tcW w:w="512" w:type="dxa"/>
            <w:tcBorders>
              <w:top w:val="nil"/>
              <w:left w:val="nil"/>
              <w:bottom w:val="nil"/>
              <w:right w:val="nil"/>
            </w:tcBorders>
            <w:shd w:val="clear" w:color="auto" w:fill="auto"/>
            <w:vAlign w:val="center"/>
            <w:hideMark/>
          </w:tcPr>
          <w:p w14:paraId="56DD3C83" w14:textId="77777777" w:rsidR="004B595B" w:rsidRPr="00B92236" w:rsidRDefault="004B595B" w:rsidP="004B595B">
            <w:pPr>
              <w:jc w:val="right"/>
              <w:rPr>
                <w:color w:val="000000"/>
                <w:sz w:val="22"/>
                <w:szCs w:val="22"/>
              </w:rPr>
            </w:pPr>
          </w:p>
        </w:tc>
      </w:tr>
      <w:tr w:rsidR="004B595B" w:rsidRPr="00B92236" w14:paraId="4EA8D07C" w14:textId="77777777" w:rsidTr="004B595B">
        <w:trPr>
          <w:gridAfter w:val="1"/>
          <w:wAfter w:w="1354" w:type="dxa"/>
          <w:trHeight w:val="315"/>
        </w:trPr>
        <w:tc>
          <w:tcPr>
            <w:tcW w:w="1995" w:type="dxa"/>
            <w:tcBorders>
              <w:top w:val="nil"/>
              <w:left w:val="single" w:sz="8" w:space="0" w:color="auto"/>
              <w:bottom w:val="single" w:sz="8" w:space="0" w:color="auto"/>
              <w:right w:val="single" w:sz="8" w:space="0" w:color="auto"/>
            </w:tcBorders>
            <w:shd w:val="clear" w:color="000000" w:fill="D9D9D9"/>
            <w:noWrap/>
            <w:vAlign w:val="center"/>
            <w:hideMark/>
          </w:tcPr>
          <w:p w14:paraId="14E15C00" w14:textId="77777777" w:rsidR="004B595B" w:rsidRPr="00B92236" w:rsidRDefault="004B595B" w:rsidP="004B595B">
            <w:pPr>
              <w:jc w:val="left"/>
              <w:rPr>
                <w:b/>
                <w:bCs/>
                <w:color w:val="000000"/>
                <w:sz w:val="22"/>
                <w:szCs w:val="22"/>
              </w:rPr>
            </w:pPr>
            <w:r w:rsidRPr="00B92236">
              <w:rPr>
                <w:b/>
                <w:bCs/>
                <w:color w:val="000000"/>
                <w:sz w:val="22"/>
                <w:szCs w:val="22"/>
              </w:rPr>
              <w:t>Укупно</w:t>
            </w:r>
          </w:p>
        </w:tc>
        <w:tc>
          <w:tcPr>
            <w:tcW w:w="1520" w:type="dxa"/>
            <w:tcBorders>
              <w:top w:val="nil"/>
              <w:left w:val="nil"/>
              <w:bottom w:val="single" w:sz="8" w:space="0" w:color="auto"/>
              <w:right w:val="single" w:sz="8" w:space="0" w:color="auto"/>
            </w:tcBorders>
            <w:shd w:val="clear" w:color="000000" w:fill="D9D9D9"/>
            <w:noWrap/>
            <w:vAlign w:val="center"/>
            <w:hideMark/>
          </w:tcPr>
          <w:p w14:paraId="24931716" w14:textId="5EC5845E" w:rsidR="004B595B" w:rsidRPr="00B92236" w:rsidRDefault="004B595B" w:rsidP="004B595B">
            <w:pPr>
              <w:jc w:val="right"/>
              <w:rPr>
                <w:b/>
                <w:bCs/>
                <w:color w:val="000000"/>
                <w:sz w:val="22"/>
                <w:szCs w:val="22"/>
              </w:rPr>
            </w:pPr>
            <w:r w:rsidRPr="00B92236">
              <w:rPr>
                <w:b/>
                <w:bCs/>
                <w:color w:val="000000"/>
                <w:sz w:val="22"/>
                <w:szCs w:val="22"/>
              </w:rPr>
              <w:t>603,9</w:t>
            </w:r>
          </w:p>
        </w:tc>
        <w:tc>
          <w:tcPr>
            <w:tcW w:w="1122" w:type="dxa"/>
            <w:tcBorders>
              <w:top w:val="nil"/>
              <w:left w:val="nil"/>
              <w:bottom w:val="single" w:sz="8" w:space="0" w:color="auto"/>
              <w:right w:val="single" w:sz="8" w:space="0" w:color="auto"/>
            </w:tcBorders>
            <w:shd w:val="clear" w:color="000000" w:fill="D9D9D9"/>
            <w:noWrap/>
            <w:vAlign w:val="center"/>
            <w:hideMark/>
          </w:tcPr>
          <w:p w14:paraId="39E979D8" w14:textId="2DF51071" w:rsidR="004B595B" w:rsidRPr="00B92236" w:rsidRDefault="004B595B" w:rsidP="004B595B">
            <w:pPr>
              <w:jc w:val="right"/>
              <w:rPr>
                <w:b/>
                <w:bCs/>
                <w:color w:val="000000"/>
                <w:sz w:val="22"/>
                <w:szCs w:val="22"/>
              </w:rPr>
            </w:pPr>
            <w:r>
              <w:rPr>
                <w:b/>
                <w:bCs/>
                <w:color w:val="000000"/>
                <w:sz w:val="22"/>
                <w:szCs w:val="22"/>
              </w:rPr>
              <w:t>171,5</w:t>
            </w:r>
          </w:p>
        </w:tc>
        <w:tc>
          <w:tcPr>
            <w:tcW w:w="1248" w:type="dxa"/>
            <w:tcBorders>
              <w:top w:val="nil"/>
              <w:left w:val="nil"/>
              <w:bottom w:val="single" w:sz="8" w:space="0" w:color="auto"/>
              <w:right w:val="single" w:sz="8" w:space="0" w:color="auto"/>
            </w:tcBorders>
            <w:shd w:val="clear" w:color="000000" w:fill="D9D9D9"/>
            <w:noWrap/>
            <w:vAlign w:val="center"/>
            <w:hideMark/>
          </w:tcPr>
          <w:p w14:paraId="4CF43121" w14:textId="50C80D12" w:rsidR="004B595B" w:rsidRPr="00B92236" w:rsidRDefault="004B595B" w:rsidP="004B595B">
            <w:pPr>
              <w:jc w:val="right"/>
              <w:rPr>
                <w:b/>
                <w:bCs/>
                <w:color w:val="000000"/>
                <w:sz w:val="22"/>
                <w:szCs w:val="22"/>
              </w:rPr>
            </w:pPr>
            <w:r>
              <w:rPr>
                <w:b/>
                <w:bCs/>
                <w:color w:val="000000"/>
                <w:sz w:val="22"/>
                <w:szCs w:val="22"/>
              </w:rPr>
              <w:t>392,3</w:t>
            </w:r>
          </w:p>
        </w:tc>
        <w:tc>
          <w:tcPr>
            <w:tcW w:w="1203" w:type="dxa"/>
            <w:tcBorders>
              <w:top w:val="nil"/>
              <w:left w:val="nil"/>
              <w:bottom w:val="single" w:sz="8" w:space="0" w:color="auto"/>
              <w:right w:val="single" w:sz="8" w:space="0" w:color="auto"/>
            </w:tcBorders>
            <w:shd w:val="clear" w:color="000000" w:fill="D9D9D9"/>
            <w:noWrap/>
            <w:vAlign w:val="center"/>
            <w:hideMark/>
          </w:tcPr>
          <w:p w14:paraId="4F0D9AC6" w14:textId="127ED188" w:rsidR="004B595B" w:rsidRPr="00B92236" w:rsidRDefault="004B595B" w:rsidP="004B595B">
            <w:pPr>
              <w:jc w:val="right"/>
              <w:rPr>
                <w:b/>
                <w:bCs/>
                <w:color w:val="000000"/>
                <w:sz w:val="22"/>
                <w:szCs w:val="22"/>
              </w:rPr>
            </w:pPr>
            <w:r>
              <w:rPr>
                <w:b/>
                <w:bCs/>
                <w:color w:val="000000"/>
                <w:sz w:val="22"/>
                <w:szCs w:val="22"/>
              </w:rPr>
              <w:t>40,0</w:t>
            </w:r>
          </w:p>
        </w:tc>
        <w:tc>
          <w:tcPr>
            <w:tcW w:w="512" w:type="dxa"/>
            <w:tcBorders>
              <w:top w:val="nil"/>
              <w:left w:val="nil"/>
              <w:bottom w:val="nil"/>
              <w:right w:val="nil"/>
            </w:tcBorders>
            <w:shd w:val="clear" w:color="auto" w:fill="auto"/>
            <w:vAlign w:val="center"/>
            <w:hideMark/>
          </w:tcPr>
          <w:p w14:paraId="57F78B53" w14:textId="77777777" w:rsidR="004B595B" w:rsidRPr="00B92236" w:rsidRDefault="004B595B" w:rsidP="004B595B">
            <w:pPr>
              <w:jc w:val="right"/>
              <w:rPr>
                <w:b/>
                <w:bCs/>
                <w:color w:val="000000"/>
                <w:sz w:val="22"/>
                <w:szCs w:val="22"/>
              </w:rPr>
            </w:pPr>
          </w:p>
        </w:tc>
      </w:tr>
    </w:tbl>
    <w:p w14:paraId="2FA6BFA8" w14:textId="77777777" w:rsidR="00BD5E1C" w:rsidRPr="00BD5E1C" w:rsidRDefault="00BD5E1C">
      <w:pPr>
        <w:rPr>
          <w:sz w:val="10"/>
          <w:szCs w:val="10"/>
        </w:rPr>
      </w:pPr>
    </w:p>
    <w:tbl>
      <w:tblPr>
        <w:tblW w:w="8914" w:type="dxa"/>
        <w:tblInd w:w="168" w:type="dxa"/>
        <w:tblLook w:val="04A0" w:firstRow="1" w:lastRow="0" w:firstColumn="1" w:lastColumn="0" w:noHBand="0" w:noVBand="1"/>
      </w:tblPr>
      <w:tblGrid>
        <w:gridCol w:w="2043"/>
        <w:gridCol w:w="1556"/>
        <w:gridCol w:w="1138"/>
        <w:gridCol w:w="1278"/>
        <w:gridCol w:w="1073"/>
        <w:gridCol w:w="1826"/>
      </w:tblGrid>
      <w:tr w:rsidR="00BD5E1C" w:rsidRPr="00214C7C" w14:paraId="34264A67" w14:textId="77777777" w:rsidTr="004B595B">
        <w:trPr>
          <w:trHeight w:val="600"/>
          <w:tblHeader/>
        </w:trPr>
        <w:tc>
          <w:tcPr>
            <w:tcW w:w="8914" w:type="dxa"/>
            <w:gridSpan w:val="6"/>
            <w:tcBorders>
              <w:top w:val="nil"/>
              <w:left w:val="nil"/>
              <w:right w:val="nil"/>
            </w:tcBorders>
            <w:shd w:val="clear" w:color="auto" w:fill="auto"/>
            <w:vAlign w:val="center"/>
            <w:hideMark/>
          </w:tcPr>
          <w:p w14:paraId="0944EC34" w14:textId="554ED123" w:rsidR="00BD5E1C" w:rsidRPr="00B92236" w:rsidRDefault="00BD5E1C" w:rsidP="00BD5E1C">
            <w:pPr>
              <w:jc w:val="left"/>
              <w:rPr>
                <w:color w:val="000000"/>
                <w:sz w:val="22"/>
                <w:szCs w:val="22"/>
                <w:lang w:val="ru-RU"/>
              </w:rPr>
            </w:pPr>
            <w:r w:rsidRPr="00B92236">
              <w:rPr>
                <w:color w:val="000000"/>
                <w:sz w:val="22"/>
                <w:szCs w:val="22"/>
                <w:lang w:val="ru-RU"/>
              </w:rPr>
              <w:t>Табела 8.3.4.-</w:t>
            </w:r>
            <w:r>
              <w:rPr>
                <w:color w:val="000000"/>
                <w:sz w:val="22"/>
                <w:szCs w:val="22"/>
                <w:lang w:val="ru-RU"/>
              </w:rPr>
              <w:t>3</w:t>
            </w:r>
            <w:r w:rsidRPr="00B92236">
              <w:rPr>
                <w:color w:val="000000"/>
                <w:sz w:val="22"/>
                <w:szCs w:val="22"/>
                <w:lang w:val="ru-RU"/>
              </w:rPr>
              <w:t xml:space="preserve">.  Преглед укупног приноса по газдинским класама, </w:t>
            </w:r>
            <w:r>
              <w:rPr>
                <w:color w:val="000000"/>
                <w:sz w:val="22"/>
                <w:szCs w:val="22"/>
                <w:lang w:val="ru-RU"/>
              </w:rPr>
              <w:t>укупно</w:t>
            </w:r>
          </w:p>
        </w:tc>
      </w:tr>
      <w:tr w:rsidR="00B92236" w:rsidRPr="00B92236" w14:paraId="6A39D067" w14:textId="77777777" w:rsidTr="004B595B">
        <w:trPr>
          <w:gridAfter w:val="1"/>
          <w:wAfter w:w="1826" w:type="dxa"/>
          <w:trHeight w:val="315"/>
          <w:tblHeader/>
        </w:trPr>
        <w:tc>
          <w:tcPr>
            <w:tcW w:w="2043"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3C011E25" w14:textId="77777777" w:rsidR="00B92236" w:rsidRPr="00B92236" w:rsidRDefault="00B92236" w:rsidP="00B92236">
            <w:pPr>
              <w:jc w:val="center"/>
              <w:rPr>
                <w:color w:val="000000"/>
                <w:sz w:val="22"/>
                <w:szCs w:val="22"/>
              </w:rPr>
            </w:pPr>
            <w:r w:rsidRPr="00B92236">
              <w:rPr>
                <w:color w:val="000000"/>
                <w:sz w:val="22"/>
                <w:szCs w:val="22"/>
              </w:rPr>
              <w:t>ГК</w:t>
            </w:r>
          </w:p>
        </w:tc>
        <w:tc>
          <w:tcPr>
            <w:tcW w:w="1556"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11EE4B49" w14:textId="77777777" w:rsidR="00B92236" w:rsidRPr="00B92236" w:rsidRDefault="00B92236" w:rsidP="00B92236">
            <w:pPr>
              <w:jc w:val="center"/>
              <w:rPr>
                <w:color w:val="000000"/>
                <w:sz w:val="22"/>
                <w:szCs w:val="22"/>
              </w:rPr>
            </w:pPr>
            <w:r w:rsidRPr="00B92236">
              <w:rPr>
                <w:color w:val="000000"/>
                <w:sz w:val="22"/>
                <w:szCs w:val="22"/>
              </w:rPr>
              <w:t>Укупни принос</w:t>
            </w:r>
          </w:p>
        </w:tc>
        <w:tc>
          <w:tcPr>
            <w:tcW w:w="3489" w:type="dxa"/>
            <w:gridSpan w:val="3"/>
            <w:tcBorders>
              <w:top w:val="single" w:sz="8" w:space="0" w:color="auto"/>
              <w:left w:val="nil"/>
              <w:bottom w:val="single" w:sz="8" w:space="0" w:color="auto"/>
              <w:right w:val="single" w:sz="8" w:space="0" w:color="000000"/>
            </w:tcBorders>
            <w:shd w:val="clear" w:color="000000" w:fill="D9D9D9"/>
            <w:vAlign w:val="center"/>
            <w:hideMark/>
          </w:tcPr>
          <w:p w14:paraId="7DCADAD3" w14:textId="77777777" w:rsidR="00B92236" w:rsidRPr="00B92236" w:rsidRDefault="00B92236" w:rsidP="00B92236">
            <w:pPr>
              <w:jc w:val="center"/>
              <w:rPr>
                <w:color w:val="000000"/>
                <w:sz w:val="22"/>
                <w:szCs w:val="22"/>
              </w:rPr>
            </w:pPr>
            <w:r w:rsidRPr="00B92236">
              <w:rPr>
                <w:color w:val="000000"/>
                <w:sz w:val="22"/>
                <w:szCs w:val="22"/>
              </w:rPr>
              <w:t>Сортименти</w:t>
            </w:r>
          </w:p>
        </w:tc>
      </w:tr>
      <w:tr w:rsidR="00B92236" w:rsidRPr="00B92236" w14:paraId="5F218980" w14:textId="77777777" w:rsidTr="004B595B">
        <w:trPr>
          <w:gridAfter w:val="1"/>
          <w:wAfter w:w="1826" w:type="dxa"/>
          <w:trHeight w:val="315"/>
          <w:tblHeader/>
        </w:trPr>
        <w:tc>
          <w:tcPr>
            <w:tcW w:w="2043" w:type="dxa"/>
            <w:vMerge/>
            <w:tcBorders>
              <w:top w:val="nil"/>
              <w:left w:val="single" w:sz="8" w:space="0" w:color="auto"/>
              <w:bottom w:val="single" w:sz="8" w:space="0" w:color="000000"/>
              <w:right w:val="single" w:sz="8" w:space="0" w:color="auto"/>
            </w:tcBorders>
            <w:vAlign w:val="center"/>
            <w:hideMark/>
          </w:tcPr>
          <w:p w14:paraId="46FCF415" w14:textId="77777777" w:rsidR="00B92236" w:rsidRPr="00B92236" w:rsidRDefault="00B92236" w:rsidP="00B92236">
            <w:pPr>
              <w:jc w:val="left"/>
              <w:rPr>
                <w:color w:val="000000"/>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14:paraId="712C9C59" w14:textId="77777777" w:rsidR="00B92236" w:rsidRPr="00B92236" w:rsidRDefault="00B92236" w:rsidP="00B92236">
            <w:pPr>
              <w:jc w:val="left"/>
              <w:rPr>
                <w:color w:val="000000"/>
                <w:sz w:val="22"/>
                <w:szCs w:val="22"/>
              </w:rPr>
            </w:pPr>
          </w:p>
        </w:tc>
        <w:tc>
          <w:tcPr>
            <w:tcW w:w="1138" w:type="dxa"/>
            <w:tcBorders>
              <w:top w:val="nil"/>
              <w:left w:val="nil"/>
              <w:bottom w:val="single" w:sz="8" w:space="0" w:color="auto"/>
              <w:right w:val="single" w:sz="8" w:space="0" w:color="auto"/>
            </w:tcBorders>
            <w:shd w:val="clear" w:color="000000" w:fill="D9D9D9"/>
            <w:noWrap/>
            <w:vAlign w:val="center"/>
            <w:hideMark/>
          </w:tcPr>
          <w:p w14:paraId="5776F08D" w14:textId="77777777" w:rsidR="00B92236" w:rsidRPr="00B92236" w:rsidRDefault="00B92236" w:rsidP="00B92236">
            <w:pPr>
              <w:jc w:val="center"/>
              <w:rPr>
                <w:color w:val="000000"/>
                <w:sz w:val="22"/>
                <w:szCs w:val="22"/>
              </w:rPr>
            </w:pPr>
            <w:r w:rsidRPr="00B92236">
              <w:rPr>
                <w:color w:val="000000"/>
                <w:sz w:val="22"/>
                <w:szCs w:val="22"/>
              </w:rPr>
              <w:t>Техничко</w:t>
            </w:r>
          </w:p>
        </w:tc>
        <w:tc>
          <w:tcPr>
            <w:tcW w:w="1278" w:type="dxa"/>
            <w:tcBorders>
              <w:top w:val="nil"/>
              <w:left w:val="nil"/>
              <w:bottom w:val="single" w:sz="8" w:space="0" w:color="auto"/>
              <w:right w:val="single" w:sz="8" w:space="0" w:color="auto"/>
            </w:tcBorders>
            <w:shd w:val="clear" w:color="000000" w:fill="D9D9D9"/>
            <w:noWrap/>
            <w:vAlign w:val="center"/>
            <w:hideMark/>
          </w:tcPr>
          <w:p w14:paraId="08F7328F" w14:textId="77777777" w:rsidR="00B92236" w:rsidRPr="00B92236" w:rsidRDefault="00B92236" w:rsidP="00B92236">
            <w:pPr>
              <w:jc w:val="center"/>
              <w:rPr>
                <w:color w:val="000000"/>
                <w:sz w:val="22"/>
                <w:szCs w:val="22"/>
              </w:rPr>
            </w:pPr>
            <w:r w:rsidRPr="00B92236">
              <w:rPr>
                <w:color w:val="000000"/>
                <w:sz w:val="22"/>
                <w:szCs w:val="22"/>
              </w:rPr>
              <w:t>Просторно</w:t>
            </w:r>
          </w:p>
        </w:tc>
        <w:tc>
          <w:tcPr>
            <w:tcW w:w="1073" w:type="dxa"/>
            <w:tcBorders>
              <w:top w:val="nil"/>
              <w:left w:val="nil"/>
              <w:bottom w:val="single" w:sz="8" w:space="0" w:color="auto"/>
              <w:right w:val="single" w:sz="8" w:space="0" w:color="auto"/>
            </w:tcBorders>
            <w:shd w:val="clear" w:color="000000" w:fill="D9D9D9"/>
            <w:noWrap/>
            <w:vAlign w:val="center"/>
            <w:hideMark/>
          </w:tcPr>
          <w:p w14:paraId="0E5B498E" w14:textId="77777777" w:rsidR="00B92236" w:rsidRPr="00B92236" w:rsidRDefault="00B92236" w:rsidP="00B92236">
            <w:pPr>
              <w:jc w:val="center"/>
              <w:rPr>
                <w:color w:val="000000"/>
                <w:sz w:val="22"/>
                <w:szCs w:val="22"/>
              </w:rPr>
            </w:pPr>
            <w:r w:rsidRPr="00B92236">
              <w:rPr>
                <w:color w:val="000000"/>
                <w:sz w:val="22"/>
                <w:szCs w:val="22"/>
              </w:rPr>
              <w:t>Отпад</w:t>
            </w:r>
          </w:p>
        </w:tc>
      </w:tr>
      <w:tr w:rsidR="00B92236" w:rsidRPr="00B92236" w14:paraId="0AAC1D46" w14:textId="77777777" w:rsidTr="004B595B">
        <w:trPr>
          <w:gridAfter w:val="1"/>
          <w:wAfter w:w="1826" w:type="dxa"/>
          <w:trHeight w:val="375"/>
          <w:tblHeader/>
        </w:trPr>
        <w:tc>
          <w:tcPr>
            <w:tcW w:w="2043" w:type="dxa"/>
            <w:vMerge/>
            <w:tcBorders>
              <w:top w:val="nil"/>
              <w:left w:val="single" w:sz="8" w:space="0" w:color="auto"/>
              <w:bottom w:val="single" w:sz="8" w:space="0" w:color="000000"/>
              <w:right w:val="single" w:sz="8" w:space="0" w:color="auto"/>
            </w:tcBorders>
            <w:vAlign w:val="center"/>
            <w:hideMark/>
          </w:tcPr>
          <w:p w14:paraId="24A4E731" w14:textId="77777777" w:rsidR="00B92236" w:rsidRPr="00B92236" w:rsidRDefault="00B92236" w:rsidP="00B92236">
            <w:pPr>
              <w:jc w:val="left"/>
              <w:rPr>
                <w:color w:val="000000"/>
                <w:sz w:val="22"/>
                <w:szCs w:val="22"/>
              </w:rPr>
            </w:pPr>
          </w:p>
        </w:tc>
        <w:tc>
          <w:tcPr>
            <w:tcW w:w="1556" w:type="dxa"/>
            <w:tcBorders>
              <w:top w:val="nil"/>
              <w:left w:val="nil"/>
              <w:bottom w:val="single" w:sz="8" w:space="0" w:color="auto"/>
              <w:right w:val="single" w:sz="8" w:space="0" w:color="auto"/>
            </w:tcBorders>
            <w:shd w:val="clear" w:color="000000" w:fill="D9D9D9"/>
            <w:noWrap/>
            <w:vAlign w:val="center"/>
            <w:hideMark/>
          </w:tcPr>
          <w:p w14:paraId="654607A8"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138" w:type="dxa"/>
            <w:tcBorders>
              <w:top w:val="nil"/>
              <w:left w:val="nil"/>
              <w:bottom w:val="single" w:sz="8" w:space="0" w:color="auto"/>
              <w:right w:val="single" w:sz="8" w:space="0" w:color="auto"/>
            </w:tcBorders>
            <w:shd w:val="clear" w:color="000000" w:fill="D9D9D9"/>
            <w:noWrap/>
            <w:vAlign w:val="center"/>
            <w:hideMark/>
          </w:tcPr>
          <w:p w14:paraId="4AA0B576"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278" w:type="dxa"/>
            <w:tcBorders>
              <w:top w:val="nil"/>
              <w:left w:val="nil"/>
              <w:bottom w:val="single" w:sz="8" w:space="0" w:color="auto"/>
              <w:right w:val="single" w:sz="8" w:space="0" w:color="auto"/>
            </w:tcBorders>
            <w:shd w:val="clear" w:color="000000" w:fill="D9D9D9"/>
            <w:noWrap/>
            <w:vAlign w:val="center"/>
            <w:hideMark/>
          </w:tcPr>
          <w:p w14:paraId="125E4C42"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c>
          <w:tcPr>
            <w:tcW w:w="1073" w:type="dxa"/>
            <w:tcBorders>
              <w:top w:val="nil"/>
              <w:left w:val="nil"/>
              <w:bottom w:val="single" w:sz="8" w:space="0" w:color="auto"/>
              <w:right w:val="single" w:sz="8" w:space="0" w:color="auto"/>
            </w:tcBorders>
            <w:shd w:val="clear" w:color="000000" w:fill="D9D9D9"/>
            <w:noWrap/>
            <w:vAlign w:val="center"/>
            <w:hideMark/>
          </w:tcPr>
          <w:p w14:paraId="46A03207" w14:textId="77777777" w:rsidR="00B92236" w:rsidRPr="00B92236" w:rsidRDefault="00B92236" w:rsidP="00B92236">
            <w:pPr>
              <w:jc w:val="center"/>
              <w:rPr>
                <w:color w:val="000000"/>
                <w:sz w:val="22"/>
                <w:szCs w:val="22"/>
              </w:rPr>
            </w:pPr>
            <w:r w:rsidRPr="00B92236">
              <w:rPr>
                <w:color w:val="000000"/>
                <w:sz w:val="22"/>
                <w:szCs w:val="22"/>
              </w:rPr>
              <w:t>м</w:t>
            </w:r>
            <w:r w:rsidRPr="00B92236">
              <w:rPr>
                <w:color w:val="000000"/>
                <w:sz w:val="22"/>
                <w:szCs w:val="22"/>
                <w:vertAlign w:val="superscript"/>
              </w:rPr>
              <w:t>3</w:t>
            </w:r>
          </w:p>
        </w:tc>
      </w:tr>
      <w:tr w:rsidR="004B595B" w:rsidRPr="00B92236" w14:paraId="50CB5C88"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07EBBB08" w14:textId="77777777" w:rsidR="004B595B" w:rsidRPr="00B92236" w:rsidRDefault="004B595B" w:rsidP="004B595B">
            <w:pPr>
              <w:jc w:val="left"/>
              <w:rPr>
                <w:color w:val="000000"/>
                <w:sz w:val="22"/>
                <w:szCs w:val="22"/>
              </w:rPr>
            </w:pPr>
            <w:r w:rsidRPr="00B92236">
              <w:rPr>
                <w:color w:val="000000"/>
                <w:sz w:val="22"/>
                <w:szCs w:val="22"/>
              </w:rPr>
              <w:t>12325162</w:t>
            </w:r>
          </w:p>
        </w:tc>
        <w:tc>
          <w:tcPr>
            <w:tcW w:w="1556" w:type="dxa"/>
            <w:tcBorders>
              <w:top w:val="nil"/>
              <w:left w:val="nil"/>
              <w:bottom w:val="single" w:sz="8" w:space="0" w:color="auto"/>
              <w:right w:val="single" w:sz="8" w:space="0" w:color="auto"/>
            </w:tcBorders>
            <w:shd w:val="clear" w:color="auto" w:fill="auto"/>
            <w:noWrap/>
            <w:vAlign w:val="center"/>
            <w:hideMark/>
          </w:tcPr>
          <w:p w14:paraId="7972E903" w14:textId="3B0768E7" w:rsidR="004B595B" w:rsidRPr="00B92236" w:rsidRDefault="004B595B" w:rsidP="004B595B">
            <w:pPr>
              <w:jc w:val="right"/>
              <w:rPr>
                <w:color w:val="000000"/>
                <w:sz w:val="22"/>
                <w:szCs w:val="22"/>
              </w:rPr>
            </w:pPr>
            <w:r w:rsidRPr="00B92236">
              <w:rPr>
                <w:color w:val="000000"/>
                <w:sz w:val="22"/>
                <w:szCs w:val="22"/>
              </w:rPr>
              <w:t>435,6</w:t>
            </w:r>
          </w:p>
        </w:tc>
        <w:tc>
          <w:tcPr>
            <w:tcW w:w="1138" w:type="dxa"/>
            <w:tcBorders>
              <w:top w:val="nil"/>
              <w:left w:val="nil"/>
              <w:bottom w:val="single" w:sz="8" w:space="0" w:color="auto"/>
              <w:right w:val="single" w:sz="8" w:space="0" w:color="auto"/>
            </w:tcBorders>
            <w:shd w:val="clear" w:color="auto" w:fill="auto"/>
            <w:noWrap/>
            <w:vAlign w:val="center"/>
            <w:hideMark/>
          </w:tcPr>
          <w:p w14:paraId="48620064" w14:textId="6FA50768" w:rsidR="004B595B" w:rsidRPr="00B92236" w:rsidRDefault="004B595B" w:rsidP="004B595B">
            <w:pPr>
              <w:jc w:val="right"/>
              <w:rPr>
                <w:color w:val="000000"/>
                <w:sz w:val="22"/>
                <w:szCs w:val="22"/>
              </w:rPr>
            </w:pPr>
            <w:r>
              <w:rPr>
                <w:color w:val="000000"/>
                <w:sz w:val="22"/>
                <w:szCs w:val="22"/>
              </w:rPr>
              <w:t>150,8</w:t>
            </w:r>
          </w:p>
        </w:tc>
        <w:tc>
          <w:tcPr>
            <w:tcW w:w="1278" w:type="dxa"/>
            <w:tcBorders>
              <w:top w:val="nil"/>
              <w:left w:val="nil"/>
              <w:bottom w:val="single" w:sz="8" w:space="0" w:color="auto"/>
              <w:right w:val="single" w:sz="8" w:space="0" w:color="auto"/>
            </w:tcBorders>
            <w:shd w:val="clear" w:color="auto" w:fill="auto"/>
            <w:noWrap/>
            <w:vAlign w:val="center"/>
            <w:hideMark/>
          </w:tcPr>
          <w:p w14:paraId="72B5D02C" w14:textId="65DB6A0E" w:rsidR="004B595B" w:rsidRPr="00B92236" w:rsidRDefault="004B595B" w:rsidP="004B595B">
            <w:pPr>
              <w:jc w:val="right"/>
              <w:rPr>
                <w:color w:val="000000"/>
                <w:sz w:val="22"/>
                <w:szCs w:val="22"/>
              </w:rPr>
            </w:pPr>
            <w:r>
              <w:rPr>
                <w:color w:val="000000"/>
                <w:sz w:val="22"/>
                <w:szCs w:val="22"/>
              </w:rPr>
              <w:t>259,1</w:t>
            </w:r>
          </w:p>
        </w:tc>
        <w:tc>
          <w:tcPr>
            <w:tcW w:w="1073" w:type="dxa"/>
            <w:tcBorders>
              <w:top w:val="nil"/>
              <w:left w:val="nil"/>
              <w:bottom w:val="single" w:sz="8" w:space="0" w:color="auto"/>
              <w:right w:val="single" w:sz="8" w:space="0" w:color="auto"/>
            </w:tcBorders>
            <w:shd w:val="clear" w:color="auto" w:fill="auto"/>
            <w:noWrap/>
            <w:vAlign w:val="center"/>
            <w:hideMark/>
          </w:tcPr>
          <w:p w14:paraId="44000BA4" w14:textId="39CF57AF" w:rsidR="004B595B" w:rsidRPr="00B92236" w:rsidRDefault="004B595B" w:rsidP="004B595B">
            <w:pPr>
              <w:jc w:val="right"/>
              <w:rPr>
                <w:color w:val="000000"/>
                <w:sz w:val="22"/>
                <w:szCs w:val="22"/>
              </w:rPr>
            </w:pPr>
            <w:r>
              <w:rPr>
                <w:color w:val="000000"/>
                <w:sz w:val="22"/>
                <w:szCs w:val="22"/>
              </w:rPr>
              <w:t>25,6</w:t>
            </w:r>
          </w:p>
        </w:tc>
      </w:tr>
      <w:tr w:rsidR="004B595B" w:rsidRPr="00B92236" w14:paraId="02324DD3"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24A9B1F6" w14:textId="77777777" w:rsidR="004B595B" w:rsidRPr="00B92236" w:rsidRDefault="004B595B" w:rsidP="004B595B">
            <w:pPr>
              <w:jc w:val="left"/>
              <w:rPr>
                <w:color w:val="000000"/>
                <w:sz w:val="22"/>
                <w:szCs w:val="22"/>
              </w:rPr>
            </w:pPr>
            <w:r w:rsidRPr="00B92236">
              <w:rPr>
                <w:color w:val="000000"/>
                <w:sz w:val="22"/>
                <w:szCs w:val="22"/>
              </w:rPr>
              <w:t>82134162</w:t>
            </w:r>
          </w:p>
        </w:tc>
        <w:tc>
          <w:tcPr>
            <w:tcW w:w="1556" w:type="dxa"/>
            <w:tcBorders>
              <w:top w:val="nil"/>
              <w:left w:val="nil"/>
              <w:bottom w:val="single" w:sz="8" w:space="0" w:color="auto"/>
              <w:right w:val="single" w:sz="8" w:space="0" w:color="auto"/>
            </w:tcBorders>
            <w:shd w:val="clear" w:color="auto" w:fill="auto"/>
            <w:noWrap/>
            <w:vAlign w:val="center"/>
            <w:hideMark/>
          </w:tcPr>
          <w:p w14:paraId="1D1CFB11" w14:textId="25B3C3D8" w:rsidR="004B595B" w:rsidRPr="00B92236" w:rsidRDefault="004B595B" w:rsidP="004B595B">
            <w:pPr>
              <w:jc w:val="right"/>
              <w:rPr>
                <w:color w:val="000000"/>
                <w:sz w:val="22"/>
                <w:szCs w:val="22"/>
              </w:rPr>
            </w:pPr>
            <w:r w:rsidRPr="00B92236">
              <w:rPr>
                <w:color w:val="000000"/>
                <w:sz w:val="22"/>
                <w:szCs w:val="22"/>
              </w:rPr>
              <w:t>254,5</w:t>
            </w:r>
          </w:p>
        </w:tc>
        <w:tc>
          <w:tcPr>
            <w:tcW w:w="1138" w:type="dxa"/>
            <w:tcBorders>
              <w:top w:val="nil"/>
              <w:left w:val="nil"/>
              <w:bottom w:val="single" w:sz="8" w:space="0" w:color="auto"/>
              <w:right w:val="single" w:sz="8" w:space="0" w:color="auto"/>
            </w:tcBorders>
            <w:shd w:val="clear" w:color="auto" w:fill="auto"/>
            <w:noWrap/>
            <w:vAlign w:val="center"/>
            <w:hideMark/>
          </w:tcPr>
          <w:p w14:paraId="7BD886B3" w14:textId="7D5BCD9A" w:rsidR="004B595B" w:rsidRPr="00B92236" w:rsidRDefault="004B595B" w:rsidP="004B595B">
            <w:pPr>
              <w:jc w:val="right"/>
              <w:rPr>
                <w:color w:val="000000"/>
                <w:sz w:val="22"/>
                <w:szCs w:val="22"/>
              </w:rPr>
            </w:pPr>
            <w:r>
              <w:rPr>
                <w:color w:val="000000"/>
                <w:sz w:val="22"/>
                <w:szCs w:val="22"/>
              </w:rPr>
              <w:t>41,6</w:t>
            </w:r>
          </w:p>
        </w:tc>
        <w:tc>
          <w:tcPr>
            <w:tcW w:w="1278" w:type="dxa"/>
            <w:tcBorders>
              <w:top w:val="nil"/>
              <w:left w:val="nil"/>
              <w:bottom w:val="single" w:sz="8" w:space="0" w:color="auto"/>
              <w:right w:val="single" w:sz="8" w:space="0" w:color="auto"/>
            </w:tcBorders>
            <w:shd w:val="clear" w:color="auto" w:fill="auto"/>
            <w:noWrap/>
            <w:vAlign w:val="center"/>
            <w:hideMark/>
          </w:tcPr>
          <w:p w14:paraId="3CB484D4" w14:textId="795BF37F" w:rsidR="004B595B" w:rsidRPr="00B92236" w:rsidRDefault="004B595B" w:rsidP="004B595B">
            <w:pPr>
              <w:jc w:val="right"/>
              <w:rPr>
                <w:color w:val="000000"/>
                <w:sz w:val="22"/>
                <w:szCs w:val="22"/>
              </w:rPr>
            </w:pPr>
            <w:r>
              <w:rPr>
                <w:color w:val="000000"/>
                <w:sz w:val="22"/>
                <w:szCs w:val="22"/>
              </w:rPr>
              <w:t>188,0</w:t>
            </w:r>
          </w:p>
        </w:tc>
        <w:tc>
          <w:tcPr>
            <w:tcW w:w="1073" w:type="dxa"/>
            <w:tcBorders>
              <w:top w:val="nil"/>
              <w:left w:val="nil"/>
              <w:bottom w:val="single" w:sz="8" w:space="0" w:color="auto"/>
              <w:right w:val="single" w:sz="8" w:space="0" w:color="auto"/>
            </w:tcBorders>
            <w:shd w:val="clear" w:color="auto" w:fill="auto"/>
            <w:noWrap/>
            <w:vAlign w:val="center"/>
            <w:hideMark/>
          </w:tcPr>
          <w:p w14:paraId="74587FF8" w14:textId="2D83056E" w:rsidR="004B595B" w:rsidRPr="00B92236" w:rsidRDefault="004B595B" w:rsidP="004B595B">
            <w:pPr>
              <w:jc w:val="right"/>
              <w:rPr>
                <w:color w:val="000000"/>
                <w:sz w:val="22"/>
                <w:szCs w:val="22"/>
              </w:rPr>
            </w:pPr>
            <w:r>
              <w:rPr>
                <w:color w:val="000000"/>
                <w:sz w:val="22"/>
                <w:szCs w:val="22"/>
              </w:rPr>
              <w:t>24,9</w:t>
            </w:r>
          </w:p>
        </w:tc>
      </w:tr>
      <w:tr w:rsidR="004B595B" w:rsidRPr="00B92236" w14:paraId="5CE849CF"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5EE04D86" w14:textId="77777777" w:rsidR="004B595B" w:rsidRPr="00B92236" w:rsidRDefault="004B595B" w:rsidP="004B595B">
            <w:pPr>
              <w:jc w:val="left"/>
              <w:rPr>
                <w:color w:val="000000"/>
                <w:sz w:val="22"/>
                <w:szCs w:val="22"/>
              </w:rPr>
            </w:pPr>
            <w:r w:rsidRPr="00B92236">
              <w:rPr>
                <w:color w:val="000000"/>
                <w:sz w:val="22"/>
                <w:szCs w:val="22"/>
              </w:rPr>
              <w:t>82325162</w:t>
            </w:r>
          </w:p>
        </w:tc>
        <w:tc>
          <w:tcPr>
            <w:tcW w:w="1556" w:type="dxa"/>
            <w:tcBorders>
              <w:top w:val="nil"/>
              <w:left w:val="nil"/>
              <w:bottom w:val="single" w:sz="8" w:space="0" w:color="auto"/>
              <w:right w:val="single" w:sz="8" w:space="0" w:color="auto"/>
            </w:tcBorders>
            <w:shd w:val="clear" w:color="auto" w:fill="auto"/>
            <w:noWrap/>
            <w:vAlign w:val="center"/>
            <w:hideMark/>
          </w:tcPr>
          <w:p w14:paraId="5E0AFE86" w14:textId="7C80AC00" w:rsidR="004B595B" w:rsidRPr="00B92236" w:rsidRDefault="004B595B" w:rsidP="004B595B">
            <w:pPr>
              <w:jc w:val="right"/>
              <w:rPr>
                <w:color w:val="000000"/>
                <w:sz w:val="22"/>
                <w:szCs w:val="22"/>
              </w:rPr>
            </w:pPr>
            <w:r w:rsidRPr="00B92236">
              <w:rPr>
                <w:color w:val="000000"/>
                <w:sz w:val="22"/>
                <w:szCs w:val="22"/>
              </w:rPr>
              <w:t>1.7</w:t>
            </w:r>
            <w:r>
              <w:rPr>
                <w:color w:val="000000"/>
                <w:sz w:val="22"/>
                <w:szCs w:val="22"/>
              </w:rPr>
              <w:t>18</w:t>
            </w:r>
            <w:r w:rsidRPr="00B92236">
              <w:rPr>
                <w:color w:val="000000"/>
                <w:sz w:val="22"/>
                <w:szCs w:val="22"/>
              </w:rPr>
              <w:t>,</w:t>
            </w:r>
            <w:r>
              <w:rPr>
                <w:color w:val="000000"/>
                <w:sz w:val="22"/>
                <w:szCs w:val="22"/>
              </w:rPr>
              <w:t>6</w:t>
            </w:r>
          </w:p>
        </w:tc>
        <w:tc>
          <w:tcPr>
            <w:tcW w:w="1138" w:type="dxa"/>
            <w:tcBorders>
              <w:top w:val="nil"/>
              <w:left w:val="nil"/>
              <w:bottom w:val="single" w:sz="8" w:space="0" w:color="auto"/>
              <w:right w:val="single" w:sz="8" w:space="0" w:color="auto"/>
            </w:tcBorders>
            <w:shd w:val="clear" w:color="auto" w:fill="auto"/>
            <w:noWrap/>
            <w:vAlign w:val="center"/>
            <w:hideMark/>
          </w:tcPr>
          <w:p w14:paraId="66D33A49" w14:textId="712F844B" w:rsidR="004B595B" w:rsidRPr="00B92236" w:rsidRDefault="004B595B" w:rsidP="004B595B">
            <w:pPr>
              <w:jc w:val="right"/>
              <w:rPr>
                <w:color w:val="000000"/>
                <w:sz w:val="22"/>
                <w:szCs w:val="22"/>
              </w:rPr>
            </w:pPr>
            <w:r>
              <w:rPr>
                <w:color w:val="000000"/>
                <w:sz w:val="22"/>
                <w:szCs w:val="22"/>
              </w:rPr>
              <w:t>554,4</w:t>
            </w:r>
          </w:p>
        </w:tc>
        <w:tc>
          <w:tcPr>
            <w:tcW w:w="1278" w:type="dxa"/>
            <w:tcBorders>
              <w:top w:val="nil"/>
              <w:left w:val="nil"/>
              <w:bottom w:val="single" w:sz="8" w:space="0" w:color="auto"/>
              <w:right w:val="single" w:sz="8" w:space="0" w:color="auto"/>
            </w:tcBorders>
            <w:shd w:val="clear" w:color="auto" w:fill="auto"/>
            <w:noWrap/>
            <w:vAlign w:val="center"/>
            <w:hideMark/>
          </w:tcPr>
          <w:p w14:paraId="506FFA08" w14:textId="778C7F40" w:rsidR="004B595B" w:rsidRPr="00B92236" w:rsidRDefault="004B595B" w:rsidP="004B595B">
            <w:pPr>
              <w:jc w:val="right"/>
              <w:rPr>
                <w:color w:val="000000"/>
                <w:sz w:val="22"/>
                <w:szCs w:val="22"/>
              </w:rPr>
            </w:pPr>
            <w:r>
              <w:rPr>
                <w:color w:val="000000"/>
                <w:sz w:val="22"/>
                <w:szCs w:val="22"/>
              </w:rPr>
              <w:t>1.062,4</w:t>
            </w:r>
          </w:p>
        </w:tc>
        <w:tc>
          <w:tcPr>
            <w:tcW w:w="1073" w:type="dxa"/>
            <w:tcBorders>
              <w:top w:val="nil"/>
              <w:left w:val="nil"/>
              <w:bottom w:val="single" w:sz="8" w:space="0" w:color="auto"/>
              <w:right w:val="single" w:sz="8" w:space="0" w:color="auto"/>
            </w:tcBorders>
            <w:shd w:val="clear" w:color="auto" w:fill="auto"/>
            <w:noWrap/>
            <w:vAlign w:val="center"/>
            <w:hideMark/>
          </w:tcPr>
          <w:p w14:paraId="72D7D3E1" w14:textId="22F57B4E" w:rsidR="004B595B" w:rsidRPr="00B92236" w:rsidRDefault="004B595B" w:rsidP="004B595B">
            <w:pPr>
              <w:jc w:val="right"/>
              <w:rPr>
                <w:color w:val="000000"/>
                <w:sz w:val="22"/>
                <w:szCs w:val="22"/>
              </w:rPr>
            </w:pPr>
            <w:r>
              <w:rPr>
                <w:color w:val="000000"/>
                <w:sz w:val="22"/>
                <w:szCs w:val="22"/>
              </w:rPr>
              <w:t>101,9</w:t>
            </w:r>
          </w:p>
        </w:tc>
      </w:tr>
      <w:tr w:rsidR="004B595B" w:rsidRPr="00B92236" w14:paraId="1E67B522"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566479C4" w14:textId="77777777" w:rsidR="004B595B" w:rsidRPr="00B92236" w:rsidRDefault="004B595B" w:rsidP="004B595B">
            <w:pPr>
              <w:jc w:val="left"/>
              <w:rPr>
                <w:color w:val="000000"/>
                <w:sz w:val="22"/>
                <w:szCs w:val="22"/>
              </w:rPr>
            </w:pPr>
            <w:r w:rsidRPr="00B92236">
              <w:rPr>
                <w:color w:val="000000"/>
                <w:sz w:val="22"/>
                <w:szCs w:val="22"/>
              </w:rPr>
              <w:t>82457162</w:t>
            </w:r>
          </w:p>
        </w:tc>
        <w:tc>
          <w:tcPr>
            <w:tcW w:w="1556" w:type="dxa"/>
            <w:tcBorders>
              <w:top w:val="nil"/>
              <w:left w:val="nil"/>
              <w:bottom w:val="single" w:sz="8" w:space="0" w:color="auto"/>
              <w:right w:val="single" w:sz="8" w:space="0" w:color="auto"/>
            </w:tcBorders>
            <w:shd w:val="clear" w:color="auto" w:fill="auto"/>
            <w:noWrap/>
            <w:vAlign w:val="center"/>
            <w:hideMark/>
          </w:tcPr>
          <w:p w14:paraId="67A03FCC" w14:textId="05B6A232" w:rsidR="004B595B" w:rsidRPr="00B92236" w:rsidRDefault="004B595B" w:rsidP="004B595B">
            <w:pPr>
              <w:jc w:val="right"/>
              <w:rPr>
                <w:color w:val="000000"/>
                <w:sz w:val="22"/>
                <w:szCs w:val="22"/>
              </w:rPr>
            </w:pPr>
            <w:r w:rsidRPr="00B92236">
              <w:rPr>
                <w:color w:val="000000"/>
                <w:sz w:val="22"/>
                <w:szCs w:val="22"/>
              </w:rPr>
              <w:t>1.598,4</w:t>
            </w:r>
          </w:p>
        </w:tc>
        <w:tc>
          <w:tcPr>
            <w:tcW w:w="1138" w:type="dxa"/>
            <w:tcBorders>
              <w:top w:val="nil"/>
              <w:left w:val="nil"/>
              <w:bottom w:val="single" w:sz="8" w:space="0" w:color="auto"/>
              <w:right w:val="single" w:sz="8" w:space="0" w:color="auto"/>
            </w:tcBorders>
            <w:shd w:val="clear" w:color="auto" w:fill="auto"/>
            <w:noWrap/>
            <w:vAlign w:val="center"/>
            <w:hideMark/>
          </w:tcPr>
          <w:p w14:paraId="09BC6F05" w14:textId="1F985193" w:rsidR="004B595B" w:rsidRPr="00B92236" w:rsidRDefault="004B595B" w:rsidP="004B595B">
            <w:pPr>
              <w:jc w:val="right"/>
              <w:rPr>
                <w:color w:val="000000"/>
                <w:sz w:val="22"/>
                <w:szCs w:val="22"/>
              </w:rPr>
            </w:pPr>
            <w:r>
              <w:rPr>
                <w:color w:val="000000"/>
                <w:sz w:val="22"/>
                <w:szCs w:val="22"/>
              </w:rPr>
              <w:t>585,3</w:t>
            </w:r>
          </w:p>
        </w:tc>
        <w:tc>
          <w:tcPr>
            <w:tcW w:w="1278" w:type="dxa"/>
            <w:tcBorders>
              <w:top w:val="nil"/>
              <w:left w:val="nil"/>
              <w:bottom w:val="single" w:sz="8" w:space="0" w:color="auto"/>
              <w:right w:val="single" w:sz="8" w:space="0" w:color="auto"/>
            </w:tcBorders>
            <w:shd w:val="clear" w:color="auto" w:fill="auto"/>
            <w:noWrap/>
            <w:vAlign w:val="center"/>
            <w:hideMark/>
          </w:tcPr>
          <w:p w14:paraId="1CFBDA9A" w14:textId="501A50EB" w:rsidR="004B595B" w:rsidRPr="00B92236" w:rsidRDefault="004B595B" w:rsidP="004B595B">
            <w:pPr>
              <w:jc w:val="right"/>
              <w:rPr>
                <w:color w:val="000000"/>
                <w:sz w:val="22"/>
                <w:szCs w:val="22"/>
              </w:rPr>
            </w:pPr>
            <w:r>
              <w:rPr>
                <w:color w:val="000000"/>
                <w:sz w:val="22"/>
                <w:szCs w:val="22"/>
              </w:rPr>
              <w:t>853,3</w:t>
            </w:r>
          </w:p>
        </w:tc>
        <w:tc>
          <w:tcPr>
            <w:tcW w:w="1073" w:type="dxa"/>
            <w:tcBorders>
              <w:top w:val="nil"/>
              <w:left w:val="nil"/>
              <w:bottom w:val="single" w:sz="8" w:space="0" w:color="auto"/>
              <w:right w:val="single" w:sz="8" w:space="0" w:color="auto"/>
            </w:tcBorders>
            <w:shd w:val="clear" w:color="auto" w:fill="auto"/>
            <w:noWrap/>
            <w:vAlign w:val="center"/>
            <w:hideMark/>
          </w:tcPr>
          <w:p w14:paraId="04FDF9E0" w14:textId="204B4079" w:rsidR="004B595B" w:rsidRPr="00B92236" w:rsidRDefault="004B595B" w:rsidP="004B595B">
            <w:pPr>
              <w:jc w:val="right"/>
              <w:rPr>
                <w:color w:val="000000"/>
                <w:sz w:val="22"/>
                <w:szCs w:val="22"/>
              </w:rPr>
            </w:pPr>
            <w:r>
              <w:rPr>
                <w:color w:val="000000"/>
                <w:sz w:val="22"/>
                <w:szCs w:val="22"/>
              </w:rPr>
              <w:t>159,8</w:t>
            </w:r>
          </w:p>
        </w:tc>
      </w:tr>
      <w:tr w:rsidR="004B595B" w:rsidRPr="00B92236" w14:paraId="671C04CD"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0B9C9A05" w14:textId="77777777" w:rsidR="004B595B" w:rsidRPr="00B92236" w:rsidRDefault="004B595B" w:rsidP="004B595B">
            <w:pPr>
              <w:jc w:val="left"/>
              <w:rPr>
                <w:color w:val="000000"/>
                <w:sz w:val="22"/>
                <w:szCs w:val="22"/>
              </w:rPr>
            </w:pPr>
            <w:r w:rsidRPr="00B92236">
              <w:rPr>
                <w:color w:val="000000"/>
                <w:sz w:val="22"/>
                <w:szCs w:val="22"/>
              </w:rPr>
              <w:t>82459162</w:t>
            </w:r>
          </w:p>
        </w:tc>
        <w:tc>
          <w:tcPr>
            <w:tcW w:w="1556" w:type="dxa"/>
            <w:tcBorders>
              <w:top w:val="nil"/>
              <w:left w:val="nil"/>
              <w:bottom w:val="single" w:sz="8" w:space="0" w:color="auto"/>
              <w:right w:val="single" w:sz="8" w:space="0" w:color="auto"/>
            </w:tcBorders>
            <w:shd w:val="clear" w:color="auto" w:fill="auto"/>
            <w:noWrap/>
            <w:vAlign w:val="center"/>
            <w:hideMark/>
          </w:tcPr>
          <w:p w14:paraId="11CD5BEE" w14:textId="33272AC8" w:rsidR="004B595B" w:rsidRPr="00B92236" w:rsidRDefault="004B595B" w:rsidP="004B595B">
            <w:pPr>
              <w:jc w:val="right"/>
              <w:rPr>
                <w:color w:val="000000"/>
                <w:sz w:val="22"/>
                <w:szCs w:val="22"/>
              </w:rPr>
            </w:pPr>
            <w:r>
              <w:rPr>
                <w:color w:val="000000"/>
                <w:sz w:val="22"/>
                <w:szCs w:val="22"/>
              </w:rPr>
              <w:t>3</w:t>
            </w:r>
            <w:r w:rsidRPr="00B92236">
              <w:rPr>
                <w:color w:val="000000"/>
                <w:sz w:val="22"/>
                <w:szCs w:val="22"/>
              </w:rPr>
              <w:t>.</w:t>
            </w:r>
            <w:r>
              <w:rPr>
                <w:color w:val="000000"/>
                <w:sz w:val="22"/>
                <w:szCs w:val="22"/>
              </w:rPr>
              <w:t>095</w:t>
            </w:r>
            <w:r w:rsidRPr="00B92236">
              <w:rPr>
                <w:color w:val="000000"/>
                <w:sz w:val="22"/>
                <w:szCs w:val="22"/>
              </w:rPr>
              <w:t>,</w:t>
            </w:r>
            <w:r>
              <w:rPr>
                <w:color w:val="000000"/>
                <w:sz w:val="22"/>
                <w:szCs w:val="22"/>
              </w:rPr>
              <w:t>7</w:t>
            </w:r>
          </w:p>
        </w:tc>
        <w:tc>
          <w:tcPr>
            <w:tcW w:w="1138" w:type="dxa"/>
            <w:tcBorders>
              <w:top w:val="nil"/>
              <w:left w:val="nil"/>
              <w:bottom w:val="single" w:sz="8" w:space="0" w:color="auto"/>
              <w:right w:val="single" w:sz="8" w:space="0" w:color="auto"/>
            </w:tcBorders>
            <w:shd w:val="clear" w:color="auto" w:fill="auto"/>
            <w:noWrap/>
            <w:vAlign w:val="center"/>
            <w:hideMark/>
          </w:tcPr>
          <w:p w14:paraId="0E4C7016" w14:textId="3BBF35CA" w:rsidR="004B595B" w:rsidRPr="00B92236" w:rsidRDefault="004B595B" w:rsidP="004B595B">
            <w:pPr>
              <w:jc w:val="right"/>
              <w:rPr>
                <w:color w:val="000000"/>
                <w:sz w:val="22"/>
                <w:szCs w:val="22"/>
              </w:rPr>
            </w:pPr>
            <w:r>
              <w:rPr>
                <w:color w:val="000000"/>
                <w:sz w:val="22"/>
                <w:szCs w:val="22"/>
              </w:rPr>
              <w:t>141,9</w:t>
            </w:r>
          </w:p>
        </w:tc>
        <w:tc>
          <w:tcPr>
            <w:tcW w:w="1278" w:type="dxa"/>
            <w:tcBorders>
              <w:top w:val="nil"/>
              <w:left w:val="nil"/>
              <w:bottom w:val="single" w:sz="8" w:space="0" w:color="auto"/>
              <w:right w:val="single" w:sz="8" w:space="0" w:color="auto"/>
            </w:tcBorders>
            <w:shd w:val="clear" w:color="auto" w:fill="auto"/>
            <w:noWrap/>
            <w:vAlign w:val="center"/>
            <w:hideMark/>
          </w:tcPr>
          <w:p w14:paraId="2574BF6E" w14:textId="7F6FFE45" w:rsidR="004B595B" w:rsidRPr="00B92236" w:rsidRDefault="004B595B" w:rsidP="004B595B">
            <w:pPr>
              <w:jc w:val="right"/>
              <w:rPr>
                <w:color w:val="000000"/>
                <w:sz w:val="22"/>
                <w:szCs w:val="22"/>
              </w:rPr>
            </w:pPr>
            <w:r>
              <w:rPr>
                <w:color w:val="000000"/>
                <w:sz w:val="22"/>
                <w:szCs w:val="22"/>
              </w:rPr>
              <w:t>2.645,3</w:t>
            </w:r>
          </w:p>
        </w:tc>
        <w:tc>
          <w:tcPr>
            <w:tcW w:w="1073" w:type="dxa"/>
            <w:tcBorders>
              <w:top w:val="nil"/>
              <w:left w:val="nil"/>
              <w:bottom w:val="single" w:sz="8" w:space="0" w:color="auto"/>
              <w:right w:val="single" w:sz="8" w:space="0" w:color="auto"/>
            </w:tcBorders>
            <w:shd w:val="clear" w:color="auto" w:fill="auto"/>
            <w:noWrap/>
            <w:vAlign w:val="center"/>
            <w:hideMark/>
          </w:tcPr>
          <w:p w14:paraId="0AE0A4B9" w14:textId="27F61CFE" w:rsidR="004B595B" w:rsidRPr="00B92236" w:rsidRDefault="004B595B" w:rsidP="004B595B">
            <w:pPr>
              <w:jc w:val="right"/>
              <w:rPr>
                <w:color w:val="000000"/>
                <w:sz w:val="22"/>
                <w:szCs w:val="22"/>
              </w:rPr>
            </w:pPr>
            <w:r>
              <w:rPr>
                <w:color w:val="000000"/>
                <w:sz w:val="22"/>
                <w:szCs w:val="22"/>
              </w:rPr>
              <w:t>308,4</w:t>
            </w:r>
          </w:p>
        </w:tc>
      </w:tr>
      <w:tr w:rsidR="004B595B" w:rsidRPr="00B92236" w14:paraId="3E7D91D5"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38F12422" w14:textId="77777777" w:rsidR="004B595B" w:rsidRPr="00B92236" w:rsidRDefault="004B595B" w:rsidP="004B595B">
            <w:pPr>
              <w:jc w:val="left"/>
              <w:rPr>
                <w:color w:val="000000"/>
                <w:sz w:val="22"/>
                <w:szCs w:val="22"/>
              </w:rPr>
            </w:pPr>
            <w:r w:rsidRPr="00B92236">
              <w:rPr>
                <w:color w:val="000000"/>
                <w:sz w:val="22"/>
                <w:szCs w:val="22"/>
              </w:rPr>
              <w:t>83325162</w:t>
            </w:r>
          </w:p>
        </w:tc>
        <w:tc>
          <w:tcPr>
            <w:tcW w:w="1556" w:type="dxa"/>
            <w:tcBorders>
              <w:top w:val="nil"/>
              <w:left w:val="nil"/>
              <w:bottom w:val="single" w:sz="8" w:space="0" w:color="auto"/>
              <w:right w:val="single" w:sz="8" w:space="0" w:color="auto"/>
            </w:tcBorders>
            <w:shd w:val="clear" w:color="auto" w:fill="auto"/>
            <w:noWrap/>
            <w:vAlign w:val="center"/>
            <w:hideMark/>
          </w:tcPr>
          <w:p w14:paraId="16040944" w14:textId="7E5FF44E" w:rsidR="004B595B" w:rsidRPr="00B92236" w:rsidRDefault="004B595B" w:rsidP="004B595B">
            <w:pPr>
              <w:jc w:val="right"/>
              <w:rPr>
                <w:color w:val="000000"/>
                <w:sz w:val="22"/>
                <w:szCs w:val="22"/>
              </w:rPr>
            </w:pPr>
            <w:r w:rsidRPr="00B92236">
              <w:rPr>
                <w:color w:val="000000"/>
                <w:sz w:val="22"/>
                <w:szCs w:val="22"/>
              </w:rPr>
              <w:t>1</w:t>
            </w:r>
            <w:r>
              <w:rPr>
                <w:color w:val="000000"/>
                <w:sz w:val="22"/>
                <w:szCs w:val="22"/>
              </w:rPr>
              <w:t>1</w:t>
            </w:r>
            <w:r w:rsidRPr="00B92236">
              <w:rPr>
                <w:color w:val="000000"/>
                <w:sz w:val="22"/>
                <w:szCs w:val="22"/>
              </w:rPr>
              <w:t>.</w:t>
            </w:r>
            <w:r>
              <w:rPr>
                <w:color w:val="000000"/>
                <w:sz w:val="22"/>
                <w:szCs w:val="22"/>
              </w:rPr>
              <w:t>224</w:t>
            </w:r>
            <w:r w:rsidRPr="00B92236">
              <w:rPr>
                <w:color w:val="000000"/>
                <w:sz w:val="22"/>
                <w:szCs w:val="22"/>
              </w:rPr>
              <w:t>,</w:t>
            </w:r>
            <w:r>
              <w:rPr>
                <w:color w:val="000000"/>
                <w:sz w:val="22"/>
                <w:szCs w:val="22"/>
              </w:rPr>
              <w:t>1</w:t>
            </w:r>
          </w:p>
        </w:tc>
        <w:tc>
          <w:tcPr>
            <w:tcW w:w="1138" w:type="dxa"/>
            <w:tcBorders>
              <w:top w:val="nil"/>
              <w:left w:val="nil"/>
              <w:bottom w:val="single" w:sz="8" w:space="0" w:color="auto"/>
              <w:right w:val="single" w:sz="8" w:space="0" w:color="auto"/>
            </w:tcBorders>
            <w:shd w:val="clear" w:color="auto" w:fill="auto"/>
            <w:noWrap/>
            <w:vAlign w:val="center"/>
            <w:hideMark/>
          </w:tcPr>
          <w:p w14:paraId="33E4322C" w14:textId="37837D06" w:rsidR="004B595B" w:rsidRPr="00B92236" w:rsidRDefault="004B595B" w:rsidP="004B595B">
            <w:pPr>
              <w:jc w:val="right"/>
              <w:rPr>
                <w:color w:val="000000"/>
                <w:sz w:val="22"/>
                <w:szCs w:val="22"/>
              </w:rPr>
            </w:pPr>
            <w:r>
              <w:rPr>
                <w:color w:val="000000"/>
                <w:sz w:val="22"/>
                <w:szCs w:val="22"/>
              </w:rPr>
              <w:t>4.693,7</w:t>
            </w:r>
          </w:p>
        </w:tc>
        <w:tc>
          <w:tcPr>
            <w:tcW w:w="1278" w:type="dxa"/>
            <w:tcBorders>
              <w:top w:val="nil"/>
              <w:left w:val="nil"/>
              <w:bottom w:val="single" w:sz="8" w:space="0" w:color="auto"/>
              <w:right w:val="single" w:sz="8" w:space="0" w:color="auto"/>
            </w:tcBorders>
            <w:shd w:val="clear" w:color="auto" w:fill="auto"/>
            <w:noWrap/>
            <w:vAlign w:val="center"/>
            <w:hideMark/>
          </w:tcPr>
          <w:p w14:paraId="54658BDD" w14:textId="65B39AC1" w:rsidR="004B595B" w:rsidRPr="00B92236" w:rsidRDefault="004B595B" w:rsidP="004B595B">
            <w:pPr>
              <w:jc w:val="right"/>
              <w:rPr>
                <w:color w:val="000000"/>
                <w:sz w:val="22"/>
                <w:szCs w:val="22"/>
              </w:rPr>
            </w:pPr>
            <w:r>
              <w:rPr>
                <w:color w:val="000000"/>
                <w:sz w:val="22"/>
                <w:szCs w:val="22"/>
              </w:rPr>
              <w:t>5.941,6</w:t>
            </w:r>
          </w:p>
        </w:tc>
        <w:tc>
          <w:tcPr>
            <w:tcW w:w="1073" w:type="dxa"/>
            <w:tcBorders>
              <w:top w:val="nil"/>
              <w:left w:val="nil"/>
              <w:bottom w:val="single" w:sz="8" w:space="0" w:color="auto"/>
              <w:right w:val="single" w:sz="8" w:space="0" w:color="auto"/>
            </w:tcBorders>
            <w:shd w:val="clear" w:color="auto" w:fill="auto"/>
            <w:noWrap/>
            <w:vAlign w:val="center"/>
            <w:hideMark/>
          </w:tcPr>
          <w:p w14:paraId="56B37ADF" w14:textId="08629A03" w:rsidR="004B595B" w:rsidRPr="00B92236" w:rsidRDefault="004B595B" w:rsidP="004B595B">
            <w:pPr>
              <w:jc w:val="right"/>
              <w:rPr>
                <w:color w:val="000000"/>
                <w:sz w:val="22"/>
                <w:szCs w:val="22"/>
              </w:rPr>
            </w:pPr>
            <w:r>
              <w:rPr>
                <w:color w:val="000000"/>
                <w:sz w:val="22"/>
                <w:szCs w:val="22"/>
              </w:rPr>
              <w:t>588,9</w:t>
            </w:r>
          </w:p>
        </w:tc>
      </w:tr>
      <w:tr w:rsidR="004B595B" w:rsidRPr="00B92236" w14:paraId="38143998"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72506387" w14:textId="77777777" w:rsidR="004B595B" w:rsidRPr="00B92236" w:rsidRDefault="004B595B" w:rsidP="004B595B">
            <w:pPr>
              <w:jc w:val="left"/>
              <w:rPr>
                <w:color w:val="000000"/>
                <w:sz w:val="22"/>
                <w:szCs w:val="22"/>
              </w:rPr>
            </w:pPr>
            <w:r w:rsidRPr="00B92236">
              <w:rPr>
                <w:color w:val="000000"/>
                <w:sz w:val="22"/>
                <w:szCs w:val="22"/>
              </w:rPr>
              <w:t>83457162</w:t>
            </w:r>
          </w:p>
        </w:tc>
        <w:tc>
          <w:tcPr>
            <w:tcW w:w="1556" w:type="dxa"/>
            <w:tcBorders>
              <w:top w:val="nil"/>
              <w:left w:val="nil"/>
              <w:bottom w:val="single" w:sz="8" w:space="0" w:color="auto"/>
              <w:right w:val="single" w:sz="8" w:space="0" w:color="auto"/>
            </w:tcBorders>
            <w:shd w:val="clear" w:color="auto" w:fill="auto"/>
            <w:noWrap/>
            <w:vAlign w:val="center"/>
            <w:hideMark/>
          </w:tcPr>
          <w:p w14:paraId="1107395E" w14:textId="27B8FAB9" w:rsidR="004B595B" w:rsidRPr="00B92236" w:rsidRDefault="004B595B" w:rsidP="004B595B">
            <w:pPr>
              <w:jc w:val="right"/>
              <w:rPr>
                <w:color w:val="000000"/>
                <w:sz w:val="22"/>
                <w:szCs w:val="22"/>
              </w:rPr>
            </w:pPr>
            <w:r w:rsidRPr="00B92236">
              <w:rPr>
                <w:color w:val="000000"/>
                <w:sz w:val="22"/>
                <w:szCs w:val="22"/>
              </w:rPr>
              <w:t>316,4</w:t>
            </w:r>
          </w:p>
        </w:tc>
        <w:tc>
          <w:tcPr>
            <w:tcW w:w="1138" w:type="dxa"/>
            <w:tcBorders>
              <w:top w:val="nil"/>
              <w:left w:val="nil"/>
              <w:bottom w:val="single" w:sz="8" w:space="0" w:color="auto"/>
              <w:right w:val="single" w:sz="8" w:space="0" w:color="auto"/>
            </w:tcBorders>
            <w:shd w:val="clear" w:color="auto" w:fill="auto"/>
            <w:noWrap/>
            <w:vAlign w:val="center"/>
            <w:hideMark/>
          </w:tcPr>
          <w:p w14:paraId="5D30806C" w14:textId="42F6CB5B" w:rsidR="004B595B" w:rsidRPr="00B92236" w:rsidRDefault="004B595B" w:rsidP="004B595B">
            <w:pPr>
              <w:jc w:val="right"/>
              <w:rPr>
                <w:color w:val="000000"/>
                <w:sz w:val="22"/>
                <w:szCs w:val="22"/>
              </w:rPr>
            </w:pPr>
            <w:r>
              <w:rPr>
                <w:color w:val="000000"/>
                <w:sz w:val="22"/>
                <w:szCs w:val="22"/>
              </w:rPr>
              <w:t>126,8</w:t>
            </w:r>
          </w:p>
        </w:tc>
        <w:tc>
          <w:tcPr>
            <w:tcW w:w="1278" w:type="dxa"/>
            <w:tcBorders>
              <w:top w:val="nil"/>
              <w:left w:val="nil"/>
              <w:bottom w:val="single" w:sz="8" w:space="0" w:color="auto"/>
              <w:right w:val="single" w:sz="8" w:space="0" w:color="auto"/>
            </w:tcBorders>
            <w:shd w:val="clear" w:color="auto" w:fill="auto"/>
            <w:noWrap/>
            <w:vAlign w:val="center"/>
            <w:hideMark/>
          </w:tcPr>
          <w:p w14:paraId="28BB8EB2" w14:textId="1C11D84D" w:rsidR="004B595B" w:rsidRPr="00B92236" w:rsidRDefault="004B595B" w:rsidP="004B595B">
            <w:pPr>
              <w:jc w:val="right"/>
              <w:rPr>
                <w:color w:val="000000"/>
                <w:sz w:val="22"/>
                <w:szCs w:val="22"/>
              </w:rPr>
            </w:pPr>
            <w:r>
              <w:rPr>
                <w:color w:val="000000"/>
                <w:sz w:val="22"/>
                <w:szCs w:val="22"/>
              </w:rPr>
              <w:t>157,9</w:t>
            </w:r>
          </w:p>
        </w:tc>
        <w:tc>
          <w:tcPr>
            <w:tcW w:w="1073" w:type="dxa"/>
            <w:tcBorders>
              <w:top w:val="nil"/>
              <w:left w:val="nil"/>
              <w:bottom w:val="single" w:sz="8" w:space="0" w:color="auto"/>
              <w:right w:val="single" w:sz="8" w:space="0" w:color="auto"/>
            </w:tcBorders>
            <w:shd w:val="clear" w:color="auto" w:fill="auto"/>
            <w:noWrap/>
            <w:vAlign w:val="center"/>
            <w:hideMark/>
          </w:tcPr>
          <w:p w14:paraId="3E5E05E0" w14:textId="6E1264CE" w:rsidR="004B595B" w:rsidRPr="00B92236" w:rsidRDefault="004B595B" w:rsidP="004B595B">
            <w:pPr>
              <w:jc w:val="right"/>
              <w:rPr>
                <w:color w:val="000000"/>
                <w:sz w:val="22"/>
                <w:szCs w:val="22"/>
              </w:rPr>
            </w:pPr>
            <w:r>
              <w:rPr>
                <w:color w:val="000000"/>
                <w:sz w:val="22"/>
                <w:szCs w:val="22"/>
              </w:rPr>
              <w:t>31,6</w:t>
            </w:r>
          </w:p>
        </w:tc>
      </w:tr>
      <w:tr w:rsidR="004B595B" w:rsidRPr="00B92236" w14:paraId="6614B46E" w14:textId="77777777" w:rsidTr="004B595B">
        <w:trPr>
          <w:gridAfter w:val="1"/>
          <w:wAfter w:w="1826" w:type="dxa"/>
          <w:trHeight w:val="315"/>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14:paraId="7AF2402D" w14:textId="77777777" w:rsidR="004B595B" w:rsidRPr="00B92236" w:rsidRDefault="004B595B" w:rsidP="004B595B">
            <w:pPr>
              <w:jc w:val="left"/>
              <w:rPr>
                <w:color w:val="000000"/>
                <w:sz w:val="22"/>
                <w:szCs w:val="22"/>
              </w:rPr>
            </w:pPr>
            <w:r w:rsidRPr="00B92236">
              <w:rPr>
                <w:color w:val="000000"/>
                <w:sz w:val="22"/>
                <w:szCs w:val="22"/>
              </w:rPr>
              <w:t>83483162</w:t>
            </w:r>
          </w:p>
        </w:tc>
        <w:tc>
          <w:tcPr>
            <w:tcW w:w="1556" w:type="dxa"/>
            <w:tcBorders>
              <w:top w:val="nil"/>
              <w:left w:val="nil"/>
              <w:bottom w:val="single" w:sz="8" w:space="0" w:color="auto"/>
              <w:right w:val="single" w:sz="8" w:space="0" w:color="auto"/>
            </w:tcBorders>
            <w:shd w:val="clear" w:color="auto" w:fill="auto"/>
            <w:noWrap/>
            <w:vAlign w:val="center"/>
            <w:hideMark/>
          </w:tcPr>
          <w:p w14:paraId="3A94F4E3" w14:textId="15E78037" w:rsidR="004B595B" w:rsidRPr="00B92236" w:rsidRDefault="004B595B" w:rsidP="004B595B">
            <w:pPr>
              <w:jc w:val="right"/>
              <w:rPr>
                <w:color w:val="000000"/>
                <w:sz w:val="22"/>
                <w:szCs w:val="22"/>
              </w:rPr>
            </w:pPr>
            <w:r w:rsidRPr="00B92236">
              <w:rPr>
                <w:color w:val="000000"/>
                <w:sz w:val="22"/>
                <w:szCs w:val="22"/>
              </w:rPr>
              <w:t>3,9</w:t>
            </w:r>
          </w:p>
        </w:tc>
        <w:tc>
          <w:tcPr>
            <w:tcW w:w="1138" w:type="dxa"/>
            <w:tcBorders>
              <w:top w:val="nil"/>
              <w:left w:val="nil"/>
              <w:bottom w:val="single" w:sz="8" w:space="0" w:color="auto"/>
              <w:right w:val="single" w:sz="8" w:space="0" w:color="auto"/>
            </w:tcBorders>
            <w:shd w:val="clear" w:color="auto" w:fill="auto"/>
            <w:noWrap/>
            <w:vAlign w:val="center"/>
            <w:hideMark/>
          </w:tcPr>
          <w:p w14:paraId="7F8369B9" w14:textId="2B3BF63C" w:rsidR="004B595B" w:rsidRPr="00B92236" w:rsidRDefault="004B595B" w:rsidP="004B595B">
            <w:pPr>
              <w:jc w:val="right"/>
              <w:rPr>
                <w:color w:val="000000"/>
                <w:sz w:val="22"/>
                <w:szCs w:val="22"/>
              </w:rPr>
            </w:pPr>
            <w:r>
              <w:rPr>
                <w:color w:val="000000"/>
                <w:sz w:val="22"/>
                <w:szCs w:val="22"/>
              </w:rPr>
              <w:t>2,0</w:t>
            </w:r>
          </w:p>
        </w:tc>
        <w:tc>
          <w:tcPr>
            <w:tcW w:w="1278" w:type="dxa"/>
            <w:tcBorders>
              <w:top w:val="nil"/>
              <w:left w:val="nil"/>
              <w:bottom w:val="single" w:sz="8" w:space="0" w:color="auto"/>
              <w:right w:val="single" w:sz="8" w:space="0" w:color="auto"/>
            </w:tcBorders>
            <w:shd w:val="clear" w:color="auto" w:fill="auto"/>
            <w:noWrap/>
            <w:vAlign w:val="center"/>
            <w:hideMark/>
          </w:tcPr>
          <w:p w14:paraId="6F7BE66D" w14:textId="7037C551" w:rsidR="004B595B" w:rsidRPr="00B92236" w:rsidRDefault="004B595B" w:rsidP="004B595B">
            <w:pPr>
              <w:jc w:val="right"/>
              <w:rPr>
                <w:color w:val="000000"/>
                <w:sz w:val="22"/>
                <w:szCs w:val="22"/>
              </w:rPr>
            </w:pPr>
            <w:r>
              <w:rPr>
                <w:color w:val="000000"/>
                <w:sz w:val="22"/>
                <w:szCs w:val="22"/>
              </w:rPr>
              <w:t>1,7</w:t>
            </w:r>
          </w:p>
        </w:tc>
        <w:tc>
          <w:tcPr>
            <w:tcW w:w="1073" w:type="dxa"/>
            <w:tcBorders>
              <w:top w:val="nil"/>
              <w:left w:val="nil"/>
              <w:bottom w:val="single" w:sz="8" w:space="0" w:color="auto"/>
              <w:right w:val="single" w:sz="8" w:space="0" w:color="auto"/>
            </w:tcBorders>
            <w:shd w:val="clear" w:color="auto" w:fill="auto"/>
            <w:noWrap/>
            <w:vAlign w:val="center"/>
            <w:hideMark/>
          </w:tcPr>
          <w:p w14:paraId="7F43C620" w14:textId="6ED37757" w:rsidR="004B595B" w:rsidRPr="00B92236" w:rsidRDefault="004B595B" w:rsidP="004B595B">
            <w:pPr>
              <w:jc w:val="right"/>
              <w:rPr>
                <w:color w:val="000000"/>
                <w:sz w:val="22"/>
                <w:szCs w:val="22"/>
              </w:rPr>
            </w:pPr>
            <w:r>
              <w:rPr>
                <w:color w:val="000000"/>
                <w:sz w:val="22"/>
                <w:szCs w:val="22"/>
              </w:rPr>
              <w:t>0,2</w:t>
            </w:r>
          </w:p>
        </w:tc>
      </w:tr>
      <w:tr w:rsidR="004B595B" w:rsidRPr="00B92236" w14:paraId="2089A5D0" w14:textId="77777777" w:rsidTr="004B595B">
        <w:trPr>
          <w:gridAfter w:val="1"/>
          <w:wAfter w:w="1826" w:type="dxa"/>
          <w:trHeight w:val="300"/>
        </w:trPr>
        <w:tc>
          <w:tcPr>
            <w:tcW w:w="2043" w:type="dxa"/>
            <w:tcBorders>
              <w:top w:val="nil"/>
              <w:left w:val="single" w:sz="8" w:space="0" w:color="auto"/>
              <w:bottom w:val="single" w:sz="8" w:space="0" w:color="auto"/>
              <w:right w:val="single" w:sz="8" w:space="0" w:color="auto"/>
            </w:tcBorders>
            <w:shd w:val="clear" w:color="000000" w:fill="D9D9D9"/>
            <w:noWrap/>
            <w:vAlign w:val="center"/>
            <w:hideMark/>
          </w:tcPr>
          <w:p w14:paraId="435AD513" w14:textId="77777777" w:rsidR="004B595B" w:rsidRPr="00B92236" w:rsidRDefault="004B595B" w:rsidP="004B595B">
            <w:pPr>
              <w:jc w:val="left"/>
              <w:rPr>
                <w:b/>
                <w:bCs/>
                <w:color w:val="000000"/>
                <w:sz w:val="22"/>
                <w:szCs w:val="22"/>
              </w:rPr>
            </w:pPr>
            <w:r w:rsidRPr="00B92236">
              <w:rPr>
                <w:b/>
                <w:bCs/>
                <w:color w:val="000000"/>
                <w:sz w:val="22"/>
                <w:szCs w:val="22"/>
              </w:rPr>
              <w:t>Укупно</w:t>
            </w:r>
          </w:p>
        </w:tc>
        <w:tc>
          <w:tcPr>
            <w:tcW w:w="1556" w:type="dxa"/>
            <w:tcBorders>
              <w:top w:val="nil"/>
              <w:left w:val="nil"/>
              <w:bottom w:val="single" w:sz="8" w:space="0" w:color="auto"/>
              <w:right w:val="single" w:sz="8" w:space="0" w:color="auto"/>
            </w:tcBorders>
            <w:shd w:val="clear" w:color="000000" w:fill="D9D9D9"/>
            <w:noWrap/>
            <w:vAlign w:val="center"/>
            <w:hideMark/>
          </w:tcPr>
          <w:p w14:paraId="0EAD1013" w14:textId="3AF4C0E1" w:rsidR="004B595B" w:rsidRPr="00B92236" w:rsidRDefault="004B595B" w:rsidP="004B595B">
            <w:pPr>
              <w:jc w:val="right"/>
              <w:rPr>
                <w:b/>
                <w:bCs/>
                <w:color w:val="000000"/>
                <w:sz w:val="22"/>
                <w:szCs w:val="22"/>
              </w:rPr>
            </w:pPr>
            <w:r w:rsidRPr="00B92236">
              <w:rPr>
                <w:b/>
                <w:bCs/>
                <w:color w:val="000000"/>
                <w:sz w:val="22"/>
                <w:szCs w:val="22"/>
              </w:rPr>
              <w:t>1</w:t>
            </w:r>
            <w:r>
              <w:rPr>
                <w:b/>
                <w:bCs/>
                <w:color w:val="000000"/>
                <w:sz w:val="22"/>
                <w:szCs w:val="22"/>
              </w:rPr>
              <w:t>8</w:t>
            </w:r>
            <w:r w:rsidRPr="00B92236">
              <w:rPr>
                <w:b/>
                <w:bCs/>
                <w:color w:val="000000"/>
                <w:sz w:val="22"/>
                <w:szCs w:val="22"/>
              </w:rPr>
              <w:t>.</w:t>
            </w:r>
            <w:r>
              <w:rPr>
                <w:b/>
                <w:bCs/>
                <w:color w:val="000000"/>
                <w:sz w:val="22"/>
                <w:szCs w:val="22"/>
              </w:rPr>
              <w:t>647</w:t>
            </w:r>
            <w:r w:rsidRPr="00B92236">
              <w:rPr>
                <w:b/>
                <w:bCs/>
                <w:color w:val="000000"/>
                <w:sz w:val="22"/>
                <w:szCs w:val="22"/>
              </w:rPr>
              <w:t>,</w:t>
            </w:r>
            <w:r>
              <w:rPr>
                <w:b/>
                <w:bCs/>
                <w:color w:val="000000"/>
                <w:sz w:val="22"/>
                <w:szCs w:val="22"/>
              </w:rPr>
              <w:t>1</w:t>
            </w:r>
          </w:p>
        </w:tc>
        <w:tc>
          <w:tcPr>
            <w:tcW w:w="1138" w:type="dxa"/>
            <w:tcBorders>
              <w:top w:val="nil"/>
              <w:left w:val="nil"/>
              <w:bottom w:val="single" w:sz="8" w:space="0" w:color="auto"/>
              <w:right w:val="single" w:sz="8" w:space="0" w:color="auto"/>
            </w:tcBorders>
            <w:shd w:val="clear" w:color="000000" w:fill="D9D9D9"/>
            <w:noWrap/>
            <w:vAlign w:val="center"/>
            <w:hideMark/>
          </w:tcPr>
          <w:p w14:paraId="204E5809" w14:textId="1DA72D29" w:rsidR="004B595B" w:rsidRPr="00B92236" w:rsidRDefault="004B595B" w:rsidP="004B595B">
            <w:pPr>
              <w:jc w:val="right"/>
              <w:rPr>
                <w:b/>
                <w:bCs/>
                <w:color w:val="000000"/>
                <w:sz w:val="22"/>
                <w:szCs w:val="22"/>
              </w:rPr>
            </w:pPr>
            <w:r>
              <w:rPr>
                <w:b/>
                <w:bCs/>
                <w:color w:val="000000"/>
                <w:sz w:val="22"/>
                <w:szCs w:val="22"/>
              </w:rPr>
              <w:t>6.296,5</w:t>
            </w:r>
          </w:p>
        </w:tc>
        <w:tc>
          <w:tcPr>
            <w:tcW w:w="1278" w:type="dxa"/>
            <w:tcBorders>
              <w:top w:val="nil"/>
              <w:left w:val="nil"/>
              <w:bottom w:val="single" w:sz="8" w:space="0" w:color="auto"/>
              <w:right w:val="single" w:sz="8" w:space="0" w:color="auto"/>
            </w:tcBorders>
            <w:shd w:val="clear" w:color="000000" w:fill="D9D9D9"/>
            <w:noWrap/>
            <w:vAlign w:val="center"/>
            <w:hideMark/>
          </w:tcPr>
          <w:p w14:paraId="78940E68" w14:textId="05733032" w:rsidR="004B595B" w:rsidRPr="00B92236" w:rsidRDefault="004B595B" w:rsidP="004B595B">
            <w:pPr>
              <w:jc w:val="right"/>
              <w:rPr>
                <w:b/>
                <w:bCs/>
                <w:color w:val="000000"/>
                <w:sz w:val="22"/>
                <w:szCs w:val="22"/>
              </w:rPr>
            </w:pPr>
            <w:r>
              <w:rPr>
                <w:b/>
                <w:bCs/>
                <w:color w:val="000000"/>
                <w:sz w:val="22"/>
                <w:szCs w:val="22"/>
              </w:rPr>
              <w:t>11.109,3</w:t>
            </w:r>
          </w:p>
        </w:tc>
        <w:tc>
          <w:tcPr>
            <w:tcW w:w="1073" w:type="dxa"/>
            <w:tcBorders>
              <w:top w:val="nil"/>
              <w:left w:val="nil"/>
              <w:bottom w:val="single" w:sz="8" w:space="0" w:color="auto"/>
              <w:right w:val="single" w:sz="8" w:space="0" w:color="auto"/>
            </w:tcBorders>
            <w:shd w:val="clear" w:color="000000" w:fill="D9D9D9"/>
            <w:noWrap/>
            <w:vAlign w:val="center"/>
            <w:hideMark/>
          </w:tcPr>
          <w:p w14:paraId="62F9B460" w14:textId="11D00BB2" w:rsidR="004B595B" w:rsidRPr="00B92236" w:rsidRDefault="004B595B" w:rsidP="004B595B">
            <w:pPr>
              <w:jc w:val="right"/>
              <w:rPr>
                <w:b/>
                <w:bCs/>
                <w:color w:val="000000"/>
                <w:sz w:val="22"/>
                <w:szCs w:val="22"/>
              </w:rPr>
            </w:pPr>
            <w:r>
              <w:rPr>
                <w:b/>
                <w:bCs/>
                <w:color w:val="000000"/>
                <w:sz w:val="22"/>
                <w:szCs w:val="22"/>
              </w:rPr>
              <w:t>1.241,3</w:t>
            </w:r>
          </w:p>
        </w:tc>
      </w:tr>
    </w:tbl>
    <w:p w14:paraId="6893E8BD" w14:textId="77777777" w:rsidR="00B605E7" w:rsidRPr="00967DC1" w:rsidRDefault="00B605E7" w:rsidP="00276ED7">
      <w:pPr>
        <w:ind w:firstLine="567"/>
        <w:rPr>
          <w:szCs w:val="24"/>
          <w:lang w:val="sr-Latn-CS"/>
        </w:rPr>
      </w:pPr>
    </w:p>
    <w:p w14:paraId="06F3AFE1" w14:textId="77777777" w:rsidR="004B595B" w:rsidRPr="00967DC1" w:rsidRDefault="004B595B" w:rsidP="00CD4AB4">
      <w:pPr>
        <w:ind w:firstLine="567"/>
        <w:rPr>
          <w:szCs w:val="24"/>
          <w:lang w:val="sr-Cyrl-RS"/>
        </w:rPr>
      </w:pPr>
      <w:r w:rsidRPr="00967DC1">
        <w:rPr>
          <w:szCs w:val="24"/>
          <w:lang w:val="sr-Latn-CS"/>
        </w:rPr>
        <w:t xml:space="preserve">Укупан етат за ову газдинску јединицу износи </w:t>
      </w:r>
      <w:r w:rsidRPr="00967DC1">
        <w:rPr>
          <w:szCs w:val="24"/>
          <w:lang w:val="sr-Cyrl-RS"/>
        </w:rPr>
        <w:t>1</w:t>
      </w:r>
      <w:r>
        <w:rPr>
          <w:szCs w:val="24"/>
          <w:lang w:val="sr-Latn-RS"/>
        </w:rPr>
        <w:t>8</w:t>
      </w:r>
      <w:r w:rsidRPr="00967DC1">
        <w:rPr>
          <w:szCs w:val="24"/>
          <w:lang w:val="sr-Cyrl-RS"/>
        </w:rPr>
        <w:t>.</w:t>
      </w:r>
      <w:r>
        <w:rPr>
          <w:szCs w:val="24"/>
          <w:lang w:val="sr-Latn-RS"/>
        </w:rPr>
        <w:t>647</w:t>
      </w:r>
      <w:r w:rsidRPr="00967DC1">
        <w:rPr>
          <w:szCs w:val="24"/>
          <w:lang w:val="sr-Cyrl-RS"/>
        </w:rPr>
        <w:t>,</w:t>
      </w:r>
      <w:r>
        <w:rPr>
          <w:szCs w:val="24"/>
          <w:lang w:val="sr-Latn-RS"/>
        </w:rPr>
        <w:t>1</w:t>
      </w:r>
      <w:r w:rsidRPr="00967DC1">
        <w:rPr>
          <w:szCs w:val="24"/>
          <w:lang w:val="sr-Cyrl-RS"/>
        </w:rPr>
        <w:t xml:space="preserve"> </w:t>
      </w:r>
      <w:r w:rsidRPr="00967DC1">
        <w:rPr>
          <w:szCs w:val="24"/>
          <w:lang w:val="sr-Latn-CS"/>
        </w:rPr>
        <w:t>м</w:t>
      </w:r>
      <w:r w:rsidRPr="00967DC1">
        <w:rPr>
          <w:szCs w:val="24"/>
          <w:vertAlign w:val="superscript"/>
          <w:lang w:val="sr-Latn-CS"/>
        </w:rPr>
        <w:t>3</w:t>
      </w:r>
      <w:r w:rsidRPr="00967DC1">
        <w:rPr>
          <w:szCs w:val="24"/>
          <w:lang w:val="sr-Latn-CS"/>
        </w:rPr>
        <w:t xml:space="preserve">, тј. просечно </w:t>
      </w:r>
      <w:r w:rsidRPr="00967DC1">
        <w:rPr>
          <w:szCs w:val="24"/>
          <w:lang w:val="sr-Cyrl-RS"/>
        </w:rPr>
        <w:t>1.</w:t>
      </w:r>
      <w:r>
        <w:rPr>
          <w:szCs w:val="24"/>
          <w:lang w:val="sr-Latn-RS"/>
        </w:rPr>
        <w:t>864</w:t>
      </w:r>
      <w:r w:rsidRPr="00967DC1">
        <w:rPr>
          <w:szCs w:val="24"/>
          <w:lang w:val="sr-Cyrl-RS"/>
        </w:rPr>
        <w:t>,</w:t>
      </w:r>
      <w:r>
        <w:rPr>
          <w:szCs w:val="24"/>
          <w:lang w:val="sr-Latn-RS"/>
        </w:rPr>
        <w:t>7</w:t>
      </w:r>
      <w:r w:rsidRPr="00967DC1">
        <w:rPr>
          <w:szCs w:val="24"/>
          <w:lang w:val="sr-Latn-CS"/>
        </w:rPr>
        <w:t xml:space="preserve"> м</w:t>
      </w:r>
      <w:r w:rsidRPr="00967DC1">
        <w:rPr>
          <w:szCs w:val="24"/>
          <w:vertAlign w:val="superscript"/>
          <w:lang w:val="sr-Latn-CS"/>
        </w:rPr>
        <w:t>3</w:t>
      </w:r>
      <w:r w:rsidRPr="00967DC1">
        <w:rPr>
          <w:szCs w:val="24"/>
          <w:lang w:val="sr-Latn-CS"/>
        </w:rPr>
        <w:t xml:space="preserve"> годишње. Интензитет захвата у односу на тренутно постојећу запремину износи </w:t>
      </w:r>
      <w:r w:rsidRPr="00967DC1">
        <w:rPr>
          <w:szCs w:val="24"/>
          <w:lang w:val="sr-Cyrl-RS"/>
        </w:rPr>
        <w:t>3</w:t>
      </w:r>
      <w:r>
        <w:rPr>
          <w:szCs w:val="24"/>
          <w:lang w:val="sr-Latn-RS"/>
        </w:rPr>
        <w:t>5</w:t>
      </w:r>
      <w:r w:rsidRPr="00967DC1">
        <w:rPr>
          <w:szCs w:val="24"/>
          <w:lang w:val="sr-Latn-CS"/>
        </w:rPr>
        <w:t>,</w:t>
      </w:r>
      <w:r>
        <w:rPr>
          <w:szCs w:val="24"/>
          <w:lang w:val="sr-Latn-CS"/>
        </w:rPr>
        <w:t>4</w:t>
      </w:r>
      <w:r w:rsidRPr="00967DC1">
        <w:rPr>
          <w:szCs w:val="24"/>
          <w:lang w:val="sr-Latn-CS"/>
        </w:rPr>
        <w:t xml:space="preserve">%. </w:t>
      </w:r>
      <w:r w:rsidRPr="00967DC1">
        <w:rPr>
          <w:szCs w:val="24"/>
          <w:lang w:val="sr-Cyrl-RS"/>
        </w:rPr>
        <w:t>Од укупно планираног етета у простој репродукцији је планирано 18.</w:t>
      </w:r>
      <w:r>
        <w:rPr>
          <w:szCs w:val="24"/>
          <w:lang w:val="sr-Latn-RS"/>
        </w:rPr>
        <w:t>043</w:t>
      </w:r>
      <w:r w:rsidRPr="00967DC1">
        <w:rPr>
          <w:szCs w:val="24"/>
          <w:lang w:val="sr-Cyrl-RS"/>
        </w:rPr>
        <w:t>,</w:t>
      </w:r>
      <w:r>
        <w:rPr>
          <w:szCs w:val="24"/>
          <w:lang w:val="sr-Latn-RS"/>
        </w:rPr>
        <w:t>3</w:t>
      </w:r>
      <w:r w:rsidRPr="00967DC1">
        <w:rPr>
          <w:szCs w:val="24"/>
          <w:lang w:val="sr-Cyrl-RS"/>
        </w:rPr>
        <w:t xml:space="preserve"> м³ или 96,</w:t>
      </w:r>
      <w:r>
        <w:rPr>
          <w:szCs w:val="24"/>
          <w:lang w:val="sr-Latn-RS"/>
        </w:rPr>
        <w:t>8</w:t>
      </w:r>
      <w:r w:rsidRPr="00967DC1">
        <w:rPr>
          <w:szCs w:val="24"/>
          <w:lang w:val="sr-Cyrl-RS"/>
        </w:rPr>
        <w:t>% и 603,9 м³ у проширеној репродукцији или 3,</w:t>
      </w:r>
      <w:r>
        <w:rPr>
          <w:szCs w:val="24"/>
          <w:lang w:val="sr-Latn-RS"/>
        </w:rPr>
        <w:t>2</w:t>
      </w:r>
      <w:r w:rsidRPr="00967DC1">
        <w:rPr>
          <w:szCs w:val="24"/>
          <w:lang w:val="sr-Cyrl-RS"/>
        </w:rPr>
        <w:t>%.</w:t>
      </w:r>
    </w:p>
    <w:p w14:paraId="4DAF0CAD" w14:textId="77777777" w:rsidR="004B595B" w:rsidRPr="00967DC1" w:rsidRDefault="004B595B" w:rsidP="00CD4AB4">
      <w:pPr>
        <w:ind w:firstLine="567"/>
        <w:rPr>
          <w:szCs w:val="24"/>
          <w:lang w:val="sr-Latn-CS"/>
        </w:rPr>
      </w:pPr>
      <w:r w:rsidRPr="00967DC1">
        <w:rPr>
          <w:szCs w:val="24"/>
          <w:lang w:val="sr-Cyrl-RS"/>
        </w:rPr>
        <w:t xml:space="preserve">Од укупног обима сеча планирано је да техничког дрвета буде </w:t>
      </w:r>
      <w:r>
        <w:rPr>
          <w:szCs w:val="24"/>
          <w:lang w:val="sr-Latn-RS"/>
        </w:rPr>
        <w:t>6</w:t>
      </w:r>
      <w:r w:rsidRPr="00967DC1">
        <w:rPr>
          <w:szCs w:val="24"/>
          <w:lang w:val="ru-RU"/>
        </w:rPr>
        <w:t>.</w:t>
      </w:r>
      <w:r>
        <w:rPr>
          <w:szCs w:val="24"/>
          <w:lang w:val="sr-Latn-RS"/>
        </w:rPr>
        <w:t>296</w:t>
      </w:r>
      <w:r w:rsidRPr="00967DC1">
        <w:rPr>
          <w:szCs w:val="24"/>
          <w:lang w:val="ru-RU"/>
        </w:rPr>
        <w:t>,</w:t>
      </w:r>
      <w:r>
        <w:rPr>
          <w:szCs w:val="24"/>
          <w:lang w:val="sr-Latn-RS"/>
        </w:rPr>
        <w:t>5</w:t>
      </w:r>
      <w:r w:rsidRPr="00967DC1">
        <w:rPr>
          <w:szCs w:val="24"/>
          <w:lang w:val="sr-Cyrl-RS"/>
        </w:rPr>
        <w:t xml:space="preserve"> м³ или </w:t>
      </w:r>
      <w:r>
        <w:rPr>
          <w:szCs w:val="24"/>
          <w:lang w:val="sr-Latn-RS"/>
        </w:rPr>
        <w:t>33</w:t>
      </w:r>
      <w:r w:rsidRPr="00967DC1">
        <w:rPr>
          <w:szCs w:val="24"/>
          <w:lang w:val="ru-RU"/>
        </w:rPr>
        <w:t>,</w:t>
      </w:r>
      <w:r>
        <w:rPr>
          <w:szCs w:val="24"/>
          <w:lang w:val="sr-Latn-RS"/>
        </w:rPr>
        <w:t>8</w:t>
      </w:r>
      <w:r w:rsidRPr="00967DC1">
        <w:rPr>
          <w:szCs w:val="24"/>
          <w:lang w:val="sr-Cyrl-RS"/>
        </w:rPr>
        <w:t xml:space="preserve">% и просторног дрвета </w:t>
      </w:r>
      <w:r w:rsidRPr="00967DC1">
        <w:rPr>
          <w:szCs w:val="24"/>
          <w:lang w:val="sr-Latn-RS"/>
        </w:rPr>
        <w:t>1</w:t>
      </w:r>
      <w:r>
        <w:rPr>
          <w:szCs w:val="24"/>
          <w:lang w:val="sr-Latn-RS"/>
        </w:rPr>
        <w:t>1</w:t>
      </w:r>
      <w:r w:rsidRPr="00967DC1">
        <w:rPr>
          <w:szCs w:val="24"/>
          <w:lang w:val="sr-Latn-RS"/>
        </w:rPr>
        <w:t>.</w:t>
      </w:r>
      <w:r>
        <w:rPr>
          <w:szCs w:val="24"/>
          <w:lang w:val="sr-Latn-RS"/>
        </w:rPr>
        <w:t>109</w:t>
      </w:r>
      <w:r w:rsidRPr="00967DC1">
        <w:rPr>
          <w:szCs w:val="24"/>
          <w:lang w:val="sr-Latn-RS"/>
        </w:rPr>
        <w:t>,</w:t>
      </w:r>
      <w:r>
        <w:rPr>
          <w:szCs w:val="24"/>
          <w:lang w:val="sr-Latn-RS"/>
        </w:rPr>
        <w:t>3</w:t>
      </w:r>
      <w:r w:rsidRPr="00967DC1">
        <w:rPr>
          <w:szCs w:val="24"/>
          <w:lang w:val="sr-Cyrl-RS"/>
        </w:rPr>
        <w:t xml:space="preserve"> м³ или </w:t>
      </w:r>
      <w:r w:rsidRPr="00967DC1">
        <w:rPr>
          <w:szCs w:val="24"/>
          <w:lang w:val="ru-RU"/>
        </w:rPr>
        <w:t>5</w:t>
      </w:r>
      <w:r>
        <w:rPr>
          <w:szCs w:val="24"/>
          <w:lang w:val="sr-Latn-RS"/>
        </w:rPr>
        <w:t>9</w:t>
      </w:r>
      <w:r w:rsidRPr="00967DC1">
        <w:rPr>
          <w:szCs w:val="24"/>
          <w:lang w:val="ru-RU"/>
        </w:rPr>
        <w:t>,</w:t>
      </w:r>
      <w:r>
        <w:rPr>
          <w:szCs w:val="24"/>
          <w:lang w:val="sr-Latn-RS"/>
        </w:rPr>
        <w:t>6</w:t>
      </w:r>
      <w:r w:rsidRPr="00967DC1">
        <w:rPr>
          <w:szCs w:val="24"/>
          <w:lang w:val="sr-Cyrl-RS"/>
        </w:rPr>
        <w:t xml:space="preserve"> % од укупне бруто масе.</w:t>
      </w:r>
    </w:p>
    <w:p w14:paraId="4F861CB1" w14:textId="77777777" w:rsidR="004B595B" w:rsidRPr="00967DC1" w:rsidRDefault="004B595B" w:rsidP="004B595B">
      <w:pPr>
        <w:rPr>
          <w:szCs w:val="24"/>
          <w:lang w:val="sr-Latn-CS"/>
        </w:rPr>
      </w:pPr>
      <w:r w:rsidRPr="00967DC1">
        <w:rPr>
          <w:szCs w:val="24"/>
          <w:lang w:val="sr-Latn-CS"/>
        </w:rPr>
        <w:t>Принос је планиран у складу са неопходним обимом шумско узгојних радова у наредном уређајном периоду у циљу опште</w:t>
      </w:r>
      <w:r w:rsidRPr="00967DC1">
        <w:rPr>
          <w:szCs w:val="24"/>
          <w:lang w:val="sr-Cyrl-RS"/>
        </w:rPr>
        <w:t>г</w:t>
      </w:r>
      <w:r w:rsidRPr="00967DC1">
        <w:rPr>
          <w:szCs w:val="24"/>
          <w:lang w:val="sr-Latn-CS"/>
        </w:rPr>
        <w:t xml:space="preserve"> поправка стања шума.</w:t>
      </w:r>
    </w:p>
    <w:tbl>
      <w:tblPr>
        <w:tblW w:w="8104" w:type="dxa"/>
        <w:tblInd w:w="128" w:type="dxa"/>
        <w:tblLook w:val="04A0" w:firstRow="1" w:lastRow="0" w:firstColumn="1" w:lastColumn="0" w:noHBand="0" w:noVBand="1"/>
      </w:tblPr>
      <w:tblGrid>
        <w:gridCol w:w="2001"/>
        <w:gridCol w:w="1501"/>
        <w:gridCol w:w="1122"/>
        <w:gridCol w:w="1252"/>
        <w:gridCol w:w="1212"/>
        <w:gridCol w:w="512"/>
        <w:gridCol w:w="504"/>
      </w:tblGrid>
      <w:tr w:rsidR="00A0364F" w:rsidRPr="00214C7C" w14:paraId="7D9C70C9" w14:textId="77777777" w:rsidTr="00075792">
        <w:trPr>
          <w:trHeight w:val="600"/>
        </w:trPr>
        <w:tc>
          <w:tcPr>
            <w:tcW w:w="8104" w:type="dxa"/>
            <w:gridSpan w:val="7"/>
            <w:tcBorders>
              <w:top w:val="nil"/>
              <w:left w:val="nil"/>
              <w:bottom w:val="nil"/>
              <w:right w:val="nil"/>
            </w:tcBorders>
            <w:shd w:val="clear" w:color="auto" w:fill="auto"/>
            <w:vAlign w:val="center"/>
            <w:hideMark/>
          </w:tcPr>
          <w:p w14:paraId="37CAE413" w14:textId="2E9411EE" w:rsidR="00A0364F" w:rsidRPr="00A0364F" w:rsidRDefault="00A0364F" w:rsidP="00A0364F">
            <w:pPr>
              <w:jc w:val="left"/>
              <w:rPr>
                <w:color w:val="000000"/>
                <w:sz w:val="22"/>
                <w:szCs w:val="22"/>
                <w:lang w:val="ru-RU"/>
              </w:rPr>
            </w:pPr>
            <w:r w:rsidRPr="00A0364F">
              <w:rPr>
                <w:color w:val="000000"/>
                <w:sz w:val="22"/>
                <w:szCs w:val="22"/>
                <w:lang w:val="ru-RU"/>
              </w:rPr>
              <w:t>Табела 8.3.4.-4.  Преглед укупног приноса по врстама дрвећа, проста репродукција</w:t>
            </w:r>
          </w:p>
        </w:tc>
      </w:tr>
      <w:tr w:rsidR="00A0364F" w:rsidRPr="00A0364F" w14:paraId="01E4616A" w14:textId="77777777" w:rsidTr="00075792">
        <w:trPr>
          <w:gridAfter w:val="1"/>
          <w:wAfter w:w="504" w:type="dxa"/>
          <w:trHeight w:val="315"/>
        </w:trPr>
        <w:tc>
          <w:tcPr>
            <w:tcW w:w="20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59FBE96" w14:textId="77777777" w:rsidR="00A0364F" w:rsidRPr="00A0364F" w:rsidRDefault="00A0364F" w:rsidP="00A0364F">
            <w:pPr>
              <w:jc w:val="center"/>
              <w:rPr>
                <w:color w:val="000000"/>
                <w:sz w:val="22"/>
                <w:szCs w:val="22"/>
              </w:rPr>
            </w:pPr>
            <w:r w:rsidRPr="00A0364F">
              <w:rPr>
                <w:color w:val="000000"/>
                <w:sz w:val="22"/>
                <w:szCs w:val="22"/>
              </w:rPr>
              <w:t>Врста дрвећа</w:t>
            </w:r>
          </w:p>
        </w:tc>
        <w:tc>
          <w:tcPr>
            <w:tcW w:w="15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C5F6C2B" w14:textId="77777777" w:rsidR="00A0364F" w:rsidRPr="00A0364F" w:rsidRDefault="00A0364F" w:rsidP="00A0364F">
            <w:pPr>
              <w:jc w:val="center"/>
              <w:rPr>
                <w:color w:val="000000"/>
                <w:sz w:val="22"/>
                <w:szCs w:val="22"/>
              </w:rPr>
            </w:pPr>
            <w:r w:rsidRPr="00A0364F">
              <w:rPr>
                <w:color w:val="000000"/>
                <w:sz w:val="22"/>
                <w:szCs w:val="22"/>
              </w:rPr>
              <w:t>Укупни принос</w:t>
            </w:r>
          </w:p>
        </w:tc>
        <w:tc>
          <w:tcPr>
            <w:tcW w:w="3586" w:type="dxa"/>
            <w:gridSpan w:val="3"/>
            <w:tcBorders>
              <w:top w:val="single" w:sz="8" w:space="0" w:color="auto"/>
              <w:left w:val="nil"/>
              <w:bottom w:val="single" w:sz="8" w:space="0" w:color="auto"/>
              <w:right w:val="single" w:sz="8" w:space="0" w:color="000000"/>
            </w:tcBorders>
            <w:shd w:val="clear" w:color="000000" w:fill="D9D9D9"/>
            <w:vAlign w:val="center"/>
            <w:hideMark/>
          </w:tcPr>
          <w:p w14:paraId="43C561D9" w14:textId="77777777" w:rsidR="00A0364F" w:rsidRPr="00A0364F" w:rsidRDefault="00A0364F" w:rsidP="00A0364F">
            <w:pPr>
              <w:jc w:val="center"/>
              <w:rPr>
                <w:color w:val="000000"/>
                <w:sz w:val="22"/>
                <w:szCs w:val="22"/>
              </w:rPr>
            </w:pPr>
            <w:r w:rsidRPr="00A0364F">
              <w:rPr>
                <w:color w:val="000000"/>
                <w:sz w:val="22"/>
                <w:szCs w:val="22"/>
              </w:rPr>
              <w:t>Сортименти</w:t>
            </w:r>
          </w:p>
        </w:tc>
        <w:tc>
          <w:tcPr>
            <w:tcW w:w="512" w:type="dxa"/>
            <w:tcBorders>
              <w:top w:val="nil"/>
              <w:left w:val="nil"/>
              <w:bottom w:val="nil"/>
              <w:right w:val="nil"/>
            </w:tcBorders>
            <w:shd w:val="clear" w:color="auto" w:fill="auto"/>
            <w:vAlign w:val="center"/>
            <w:hideMark/>
          </w:tcPr>
          <w:p w14:paraId="06478C77" w14:textId="77777777" w:rsidR="00A0364F" w:rsidRPr="00A0364F" w:rsidRDefault="00A0364F" w:rsidP="00A0364F">
            <w:pPr>
              <w:jc w:val="center"/>
              <w:rPr>
                <w:color w:val="000000"/>
                <w:sz w:val="22"/>
                <w:szCs w:val="22"/>
              </w:rPr>
            </w:pPr>
          </w:p>
        </w:tc>
      </w:tr>
      <w:tr w:rsidR="00A0364F" w:rsidRPr="00A0364F" w14:paraId="6070D8EB" w14:textId="77777777" w:rsidTr="00075792">
        <w:trPr>
          <w:gridAfter w:val="1"/>
          <w:wAfter w:w="504" w:type="dxa"/>
          <w:trHeight w:val="31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3179CB1E" w14:textId="77777777" w:rsidR="00A0364F" w:rsidRPr="00A0364F" w:rsidRDefault="00A0364F" w:rsidP="00A0364F">
            <w:pPr>
              <w:jc w:val="left"/>
              <w:rPr>
                <w:color w:val="000000"/>
                <w:sz w:val="22"/>
                <w:szCs w:val="22"/>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28720CCD" w14:textId="77777777" w:rsidR="00A0364F" w:rsidRPr="00A0364F" w:rsidRDefault="00A0364F" w:rsidP="00A0364F">
            <w:pPr>
              <w:jc w:val="left"/>
              <w:rPr>
                <w:color w:val="000000"/>
                <w:sz w:val="22"/>
                <w:szCs w:val="22"/>
              </w:rPr>
            </w:pPr>
          </w:p>
        </w:tc>
        <w:tc>
          <w:tcPr>
            <w:tcW w:w="1122" w:type="dxa"/>
            <w:tcBorders>
              <w:top w:val="nil"/>
              <w:left w:val="nil"/>
              <w:bottom w:val="single" w:sz="8" w:space="0" w:color="auto"/>
              <w:right w:val="single" w:sz="8" w:space="0" w:color="auto"/>
            </w:tcBorders>
            <w:shd w:val="clear" w:color="000000" w:fill="D9D9D9"/>
            <w:noWrap/>
            <w:vAlign w:val="center"/>
            <w:hideMark/>
          </w:tcPr>
          <w:p w14:paraId="3A61E938" w14:textId="77777777" w:rsidR="00A0364F" w:rsidRPr="00A0364F" w:rsidRDefault="00A0364F" w:rsidP="00A0364F">
            <w:pPr>
              <w:jc w:val="center"/>
              <w:rPr>
                <w:color w:val="000000"/>
                <w:sz w:val="22"/>
                <w:szCs w:val="22"/>
              </w:rPr>
            </w:pPr>
            <w:r w:rsidRPr="00A0364F">
              <w:rPr>
                <w:color w:val="000000"/>
                <w:sz w:val="22"/>
                <w:szCs w:val="22"/>
              </w:rPr>
              <w:t>Техничко</w:t>
            </w:r>
          </w:p>
        </w:tc>
        <w:tc>
          <w:tcPr>
            <w:tcW w:w="1252" w:type="dxa"/>
            <w:tcBorders>
              <w:top w:val="nil"/>
              <w:left w:val="nil"/>
              <w:bottom w:val="single" w:sz="8" w:space="0" w:color="auto"/>
              <w:right w:val="single" w:sz="8" w:space="0" w:color="auto"/>
            </w:tcBorders>
            <w:shd w:val="clear" w:color="000000" w:fill="D9D9D9"/>
            <w:noWrap/>
            <w:vAlign w:val="center"/>
            <w:hideMark/>
          </w:tcPr>
          <w:p w14:paraId="593CCD87" w14:textId="77777777" w:rsidR="00A0364F" w:rsidRPr="00A0364F" w:rsidRDefault="00A0364F" w:rsidP="00A0364F">
            <w:pPr>
              <w:jc w:val="center"/>
              <w:rPr>
                <w:color w:val="000000"/>
                <w:sz w:val="22"/>
                <w:szCs w:val="22"/>
              </w:rPr>
            </w:pPr>
            <w:r w:rsidRPr="00A0364F">
              <w:rPr>
                <w:color w:val="000000"/>
                <w:sz w:val="22"/>
                <w:szCs w:val="22"/>
              </w:rPr>
              <w:t>Просторно</w:t>
            </w:r>
          </w:p>
        </w:tc>
        <w:tc>
          <w:tcPr>
            <w:tcW w:w="1212" w:type="dxa"/>
            <w:tcBorders>
              <w:top w:val="nil"/>
              <w:left w:val="nil"/>
              <w:bottom w:val="single" w:sz="8" w:space="0" w:color="auto"/>
              <w:right w:val="single" w:sz="8" w:space="0" w:color="auto"/>
            </w:tcBorders>
            <w:shd w:val="clear" w:color="000000" w:fill="D9D9D9"/>
            <w:noWrap/>
            <w:vAlign w:val="center"/>
            <w:hideMark/>
          </w:tcPr>
          <w:p w14:paraId="0CA59920" w14:textId="77777777" w:rsidR="00A0364F" w:rsidRPr="00A0364F" w:rsidRDefault="00A0364F" w:rsidP="00A0364F">
            <w:pPr>
              <w:jc w:val="center"/>
              <w:rPr>
                <w:color w:val="000000"/>
                <w:sz w:val="22"/>
                <w:szCs w:val="22"/>
              </w:rPr>
            </w:pPr>
            <w:r w:rsidRPr="00A0364F">
              <w:rPr>
                <w:color w:val="000000"/>
                <w:sz w:val="22"/>
                <w:szCs w:val="22"/>
              </w:rPr>
              <w:t>Отпад</w:t>
            </w:r>
          </w:p>
        </w:tc>
        <w:tc>
          <w:tcPr>
            <w:tcW w:w="512" w:type="dxa"/>
            <w:tcBorders>
              <w:top w:val="nil"/>
              <w:left w:val="nil"/>
              <w:bottom w:val="nil"/>
              <w:right w:val="nil"/>
            </w:tcBorders>
            <w:shd w:val="clear" w:color="auto" w:fill="auto"/>
            <w:vAlign w:val="center"/>
            <w:hideMark/>
          </w:tcPr>
          <w:p w14:paraId="47F01560" w14:textId="77777777" w:rsidR="00A0364F" w:rsidRPr="00A0364F" w:rsidRDefault="00A0364F" w:rsidP="00A0364F">
            <w:pPr>
              <w:jc w:val="center"/>
              <w:rPr>
                <w:color w:val="000000"/>
                <w:sz w:val="22"/>
                <w:szCs w:val="22"/>
              </w:rPr>
            </w:pPr>
          </w:p>
        </w:tc>
      </w:tr>
      <w:tr w:rsidR="00A0364F" w:rsidRPr="00A0364F" w14:paraId="7E329B56" w14:textId="77777777" w:rsidTr="00075792">
        <w:trPr>
          <w:gridAfter w:val="1"/>
          <w:wAfter w:w="504" w:type="dxa"/>
          <w:trHeight w:val="37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643E8F6D" w14:textId="77777777" w:rsidR="00A0364F" w:rsidRPr="00A0364F" w:rsidRDefault="00A0364F" w:rsidP="00A0364F">
            <w:pPr>
              <w:jc w:val="left"/>
              <w:rPr>
                <w:color w:val="000000"/>
                <w:sz w:val="22"/>
                <w:szCs w:val="22"/>
              </w:rPr>
            </w:pPr>
          </w:p>
        </w:tc>
        <w:tc>
          <w:tcPr>
            <w:tcW w:w="1501" w:type="dxa"/>
            <w:tcBorders>
              <w:top w:val="nil"/>
              <w:left w:val="nil"/>
              <w:bottom w:val="single" w:sz="8" w:space="0" w:color="auto"/>
              <w:right w:val="single" w:sz="8" w:space="0" w:color="auto"/>
            </w:tcBorders>
            <w:shd w:val="clear" w:color="000000" w:fill="D9D9D9"/>
            <w:noWrap/>
            <w:vAlign w:val="center"/>
            <w:hideMark/>
          </w:tcPr>
          <w:p w14:paraId="4F11438E"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64597B32"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52" w:type="dxa"/>
            <w:tcBorders>
              <w:top w:val="nil"/>
              <w:left w:val="nil"/>
              <w:bottom w:val="single" w:sz="8" w:space="0" w:color="auto"/>
              <w:right w:val="single" w:sz="8" w:space="0" w:color="auto"/>
            </w:tcBorders>
            <w:shd w:val="clear" w:color="000000" w:fill="D9D9D9"/>
            <w:noWrap/>
            <w:vAlign w:val="center"/>
            <w:hideMark/>
          </w:tcPr>
          <w:p w14:paraId="57D81A7C"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12" w:type="dxa"/>
            <w:tcBorders>
              <w:top w:val="nil"/>
              <w:left w:val="nil"/>
              <w:bottom w:val="single" w:sz="8" w:space="0" w:color="auto"/>
              <w:right w:val="single" w:sz="8" w:space="0" w:color="auto"/>
            </w:tcBorders>
            <w:shd w:val="clear" w:color="000000" w:fill="D9D9D9"/>
            <w:noWrap/>
            <w:vAlign w:val="center"/>
            <w:hideMark/>
          </w:tcPr>
          <w:p w14:paraId="187CE16A"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512" w:type="dxa"/>
            <w:tcBorders>
              <w:top w:val="nil"/>
              <w:left w:val="nil"/>
              <w:bottom w:val="nil"/>
              <w:right w:val="nil"/>
            </w:tcBorders>
            <w:shd w:val="clear" w:color="auto" w:fill="auto"/>
            <w:vAlign w:val="center"/>
            <w:hideMark/>
          </w:tcPr>
          <w:p w14:paraId="09E0553C" w14:textId="77777777" w:rsidR="00A0364F" w:rsidRPr="00A0364F" w:rsidRDefault="00A0364F" w:rsidP="00A0364F">
            <w:pPr>
              <w:jc w:val="center"/>
              <w:rPr>
                <w:color w:val="000000"/>
                <w:sz w:val="22"/>
                <w:szCs w:val="22"/>
              </w:rPr>
            </w:pPr>
          </w:p>
        </w:tc>
      </w:tr>
      <w:tr w:rsidR="00075792" w:rsidRPr="00A0364F" w14:paraId="71A99D1E"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67E2973" w14:textId="77777777" w:rsidR="00075792" w:rsidRPr="00A0364F" w:rsidRDefault="00075792" w:rsidP="00075792">
            <w:pPr>
              <w:jc w:val="left"/>
              <w:rPr>
                <w:color w:val="000000"/>
                <w:sz w:val="22"/>
                <w:szCs w:val="22"/>
              </w:rPr>
            </w:pPr>
            <w:r w:rsidRPr="00A0364F">
              <w:rPr>
                <w:color w:val="000000"/>
                <w:sz w:val="22"/>
                <w:szCs w:val="22"/>
              </w:rPr>
              <w:t>Бела топола</w:t>
            </w:r>
          </w:p>
        </w:tc>
        <w:tc>
          <w:tcPr>
            <w:tcW w:w="1501" w:type="dxa"/>
            <w:tcBorders>
              <w:top w:val="nil"/>
              <w:left w:val="nil"/>
              <w:bottom w:val="single" w:sz="8" w:space="0" w:color="auto"/>
              <w:right w:val="single" w:sz="8" w:space="0" w:color="auto"/>
            </w:tcBorders>
            <w:shd w:val="clear" w:color="auto" w:fill="auto"/>
            <w:noWrap/>
            <w:vAlign w:val="center"/>
            <w:hideMark/>
          </w:tcPr>
          <w:p w14:paraId="610920AE" w14:textId="5ABE05A4" w:rsidR="00075792" w:rsidRPr="00A0364F" w:rsidRDefault="00075792" w:rsidP="00075792">
            <w:pPr>
              <w:jc w:val="right"/>
              <w:rPr>
                <w:color w:val="000000"/>
                <w:sz w:val="22"/>
                <w:szCs w:val="22"/>
              </w:rPr>
            </w:pPr>
            <w:r w:rsidRPr="007666B0">
              <w:rPr>
                <w:color w:val="000000"/>
                <w:sz w:val="22"/>
                <w:szCs w:val="22"/>
              </w:rPr>
              <w:t>10,5</w:t>
            </w:r>
          </w:p>
        </w:tc>
        <w:tc>
          <w:tcPr>
            <w:tcW w:w="1122" w:type="dxa"/>
            <w:tcBorders>
              <w:top w:val="nil"/>
              <w:left w:val="nil"/>
              <w:bottom w:val="single" w:sz="8" w:space="0" w:color="auto"/>
              <w:right w:val="single" w:sz="8" w:space="0" w:color="auto"/>
            </w:tcBorders>
            <w:shd w:val="clear" w:color="auto" w:fill="auto"/>
            <w:noWrap/>
            <w:vAlign w:val="center"/>
            <w:hideMark/>
          </w:tcPr>
          <w:p w14:paraId="36378F73" w14:textId="4A0B5D70" w:rsidR="00075792" w:rsidRPr="00A0364F" w:rsidRDefault="00075792" w:rsidP="00075792">
            <w:pPr>
              <w:jc w:val="right"/>
              <w:rPr>
                <w:color w:val="000000"/>
                <w:sz w:val="22"/>
                <w:szCs w:val="22"/>
              </w:rPr>
            </w:pPr>
            <w:r w:rsidRPr="007666B0">
              <w:rPr>
                <w:color w:val="000000"/>
                <w:sz w:val="22"/>
                <w:szCs w:val="22"/>
              </w:rPr>
              <w:t>3,4</w:t>
            </w:r>
          </w:p>
        </w:tc>
        <w:tc>
          <w:tcPr>
            <w:tcW w:w="1252" w:type="dxa"/>
            <w:tcBorders>
              <w:top w:val="nil"/>
              <w:left w:val="nil"/>
              <w:bottom w:val="single" w:sz="8" w:space="0" w:color="auto"/>
              <w:right w:val="single" w:sz="8" w:space="0" w:color="auto"/>
            </w:tcBorders>
            <w:shd w:val="clear" w:color="auto" w:fill="auto"/>
            <w:noWrap/>
            <w:vAlign w:val="center"/>
            <w:hideMark/>
          </w:tcPr>
          <w:p w14:paraId="0C86F942" w14:textId="46E1908E" w:rsidR="00075792" w:rsidRPr="00A0364F" w:rsidRDefault="00075792" w:rsidP="00075792">
            <w:pPr>
              <w:jc w:val="right"/>
              <w:rPr>
                <w:color w:val="000000"/>
                <w:sz w:val="22"/>
                <w:szCs w:val="22"/>
              </w:rPr>
            </w:pPr>
            <w:r w:rsidRPr="007666B0">
              <w:rPr>
                <w:color w:val="000000"/>
                <w:sz w:val="22"/>
                <w:szCs w:val="22"/>
              </w:rPr>
              <w:t>5,0</w:t>
            </w:r>
          </w:p>
        </w:tc>
        <w:tc>
          <w:tcPr>
            <w:tcW w:w="1212" w:type="dxa"/>
            <w:tcBorders>
              <w:top w:val="nil"/>
              <w:left w:val="nil"/>
              <w:bottom w:val="single" w:sz="8" w:space="0" w:color="auto"/>
              <w:right w:val="single" w:sz="8" w:space="0" w:color="auto"/>
            </w:tcBorders>
            <w:shd w:val="clear" w:color="auto" w:fill="auto"/>
            <w:noWrap/>
            <w:vAlign w:val="center"/>
            <w:hideMark/>
          </w:tcPr>
          <w:p w14:paraId="31152195" w14:textId="284B97D2" w:rsidR="00075792" w:rsidRPr="00A0364F" w:rsidRDefault="00075792" w:rsidP="00075792">
            <w:pPr>
              <w:jc w:val="right"/>
              <w:rPr>
                <w:color w:val="000000"/>
                <w:sz w:val="22"/>
                <w:szCs w:val="22"/>
              </w:rPr>
            </w:pPr>
            <w:r w:rsidRPr="007666B0">
              <w:rPr>
                <w:color w:val="000000"/>
                <w:sz w:val="22"/>
                <w:szCs w:val="22"/>
              </w:rPr>
              <w:t>2,1</w:t>
            </w:r>
          </w:p>
        </w:tc>
        <w:tc>
          <w:tcPr>
            <w:tcW w:w="512" w:type="dxa"/>
            <w:tcBorders>
              <w:top w:val="nil"/>
              <w:left w:val="nil"/>
              <w:bottom w:val="nil"/>
              <w:right w:val="nil"/>
            </w:tcBorders>
            <w:shd w:val="clear" w:color="auto" w:fill="auto"/>
            <w:vAlign w:val="center"/>
            <w:hideMark/>
          </w:tcPr>
          <w:p w14:paraId="12B62B58" w14:textId="77777777" w:rsidR="00075792" w:rsidRPr="00A0364F" w:rsidRDefault="00075792" w:rsidP="00075792">
            <w:pPr>
              <w:jc w:val="right"/>
              <w:rPr>
                <w:color w:val="000000"/>
                <w:sz w:val="22"/>
                <w:szCs w:val="22"/>
              </w:rPr>
            </w:pPr>
          </w:p>
        </w:tc>
      </w:tr>
      <w:tr w:rsidR="00075792" w:rsidRPr="00A0364F" w14:paraId="57F87716"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2FD730D" w14:textId="77777777" w:rsidR="00075792" w:rsidRPr="00A0364F" w:rsidRDefault="00075792" w:rsidP="00075792">
            <w:pPr>
              <w:jc w:val="left"/>
              <w:rPr>
                <w:color w:val="000000"/>
                <w:sz w:val="22"/>
                <w:szCs w:val="22"/>
              </w:rPr>
            </w:pPr>
            <w:r w:rsidRPr="00A0364F">
              <w:rPr>
                <w:color w:val="000000"/>
                <w:sz w:val="22"/>
                <w:szCs w:val="22"/>
              </w:rPr>
              <w:t>ОМЛ</w:t>
            </w:r>
          </w:p>
        </w:tc>
        <w:tc>
          <w:tcPr>
            <w:tcW w:w="1501" w:type="dxa"/>
            <w:tcBorders>
              <w:top w:val="nil"/>
              <w:left w:val="nil"/>
              <w:bottom w:val="single" w:sz="8" w:space="0" w:color="auto"/>
              <w:right w:val="single" w:sz="8" w:space="0" w:color="auto"/>
            </w:tcBorders>
            <w:shd w:val="clear" w:color="auto" w:fill="auto"/>
            <w:noWrap/>
            <w:vAlign w:val="center"/>
            <w:hideMark/>
          </w:tcPr>
          <w:p w14:paraId="2033639C" w14:textId="25778757" w:rsidR="00075792" w:rsidRPr="00A0364F" w:rsidRDefault="00075792" w:rsidP="00075792">
            <w:pPr>
              <w:jc w:val="right"/>
              <w:rPr>
                <w:color w:val="000000"/>
                <w:sz w:val="22"/>
                <w:szCs w:val="22"/>
              </w:rPr>
            </w:pPr>
            <w:r w:rsidRPr="007666B0">
              <w:rPr>
                <w:color w:val="000000"/>
                <w:sz w:val="22"/>
                <w:szCs w:val="22"/>
              </w:rPr>
              <w:t>62,6</w:t>
            </w:r>
          </w:p>
        </w:tc>
        <w:tc>
          <w:tcPr>
            <w:tcW w:w="1122" w:type="dxa"/>
            <w:tcBorders>
              <w:top w:val="nil"/>
              <w:left w:val="nil"/>
              <w:bottom w:val="single" w:sz="8" w:space="0" w:color="auto"/>
              <w:right w:val="single" w:sz="8" w:space="0" w:color="auto"/>
            </w:tcBorders>
            <w:shd w:val="clear" w:color="auto" w:fill="auto"/>
            <w:noWrap/>
            <w:vAlign w:val="center"/>
            <w:hideMark/>
          </w:tcPr>
          <w:p w14:paraId="6E811FC0" w14:textId="2A7F8255"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6AABFEE9" w14:textId="3E67792C" w:rsidR="00075792" w:rsidRPr="00A0364F" w:rsidRDefault="00075792" w:rsidP="00075792">
            <w:pPr>
              <w:jc w:val="right"/>
              <w:rPr>
                <w:color w:val="000000"/>
                <w:sz w:val="22"/>
                <w:szCs w:val="22"/>
              </w:rPr>
            </w:pPr>
            <w:r w:rsidRPr="007666B0">
              <w:rPr>
                <w:color w:val="000000"/>
                <w:sz w:val="22"/>
                <w:szCs w:val="22"/>
              </w:rPr>
              <w:t>53,4</w:t>
            </w:r>
          </w:p>
        </w:tc>
        <w:tc>
          <w:tcPr>
            <w:tcW w:w="1212" w:type="dxa"/>
            <w:tcBorders>
              <w:top w:val="nil"/>
              <w:left w:val="nil"/>
              <w:bottom w:val="single" w:sz="8" w:space="0" w:color="auto"/>
              <w:right w:val="single" w:sz="8" w:space="0" w:color="auto"/>
            </w:tcBorders>
            <w:shd w:val="clear" w:color="auto" w:fill="auto"/>
            <w:noWrap/>
            <w:vAlign w:val="center"/>
            <w:hideMark/>
          </w:tcPr>
          <w:p w14:paraId="635F1BB7" w14:textId="7DC687A2" w:rsidR="00075792" w:rsidRPr="00A0364F" w:rsidRDefault="00075792" w:rsidP="00075792">
            <w:pPr>
              <w:jc w:val="right"/>
              <w:rPr>
                <w:rFonts w:ascii="Calibri" w:hAnsi="Calibri" w:cs="Calibri"/>
                <w:color w:val="000000"/>
                <w:sz w:val="22"/>
                <w:szCs w:val="22"/>
              </w:rPr>
            </w:pPr>
            <w:r w:rsidRPr="007666B0">
              <w:rPr>
                <w:color w:val="000000"/>
                <w:sz w:val="22"/>
                <w:szCs w:val="22"/>
              </w:rPr>
              <w:t>9,2 </w:t>
            </w:r>
          </w:p>
        </w:tc>
        <w:tc>
          <w:tcPr>
            <w:tcW w:w="512" w:type="dxa"/>
            <w:tcBorders>
              <w:top w:val="nil"/>
              <w:left w:val="nil"/>
              <w:bottom w:val="nil"/>
              <w:right w:val="nil"/>
            </w:tcBorders>
            <w:shd w:val="clear" w:color="auto" w:fill="auto"/>
            <w:vAlign w:val="center"/>
            <w:hideMark/>
          </w:tcPr>
          <w:p w14:paraId="52B72AF9" w14:textId="77777777" w:rsidR="00075792" w:rsidRPr="00A0364F" w:rsidRDefault="00075792" w:rsidP="00075792">
            <w:pPr>
              <w:jc w:val="right"/>
              <w:rPr>
                <w:rFonts w:ascii="Calibri" w:hAnsi="Calibri" w:cs="Calibri"/>
                <w:color w:val="000000"/>
                <w:sz w:val="22"/>
                <w:szCs w:val="22"/>
              </w:rPr>
            </w:pPr>
          </w:p>
        </w:tc>
      </w:tr>
      <w:tr w:rsidR="00075792" w:rsidRPr="00A0364F" w14:paraId="4C317FCE"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1FD5EA8" w14:textId="77777777" w:rsidR="00075792" w:rsidRPr="00A0364F" w:rsidRDefault="00075792" w:rsidP="00075792">
            <w:pPr>
              <w:jc w:val="left"/>
              <w:rPr>
                <w:color w:val="000000"/>
                <w:sz w:val="22"/>
                <w:szCs w:val="22"/>
              </w:rPr>
            </w:pPr>
            <w:r w:rsidRPr="00A0364F">
              <w:rPr>
                <w:color w:val="000000"/>
                <w:sz w:val="22"/>
                <w:szCs w:val="22"/>
              </w:rPr>
              <w:t>Ситнолисна липа</w:t>
            </w:r>
          </w:p>
        </w:tc>
        <w:tc>
          <w:tcPr>
            <w:tcW w:w="1501" w:type="dxa"/>
            <w:tcBorders>
              <w:top w:val="nil"/>
              <w:left w:val="nil"/>
              <w:bottom w:val="single" w:sz="8" w:space="0" w:color="auto"/>
              <w:right w:val="single" w:sz="8" w:space="0" w:color="auto"/>
            </w:tcBorders>
            <w:shd w:val="clear" w:color="auto" w:fill="auto"/>
            <w:noWrap/>
            <w:vAlign w:val="center"/>
            <w:hideMark/>
          </w:tcPr>
          <w:p w14:paraId="202540CE" w14:textId="0A168733" w:rsidR="00075792" w:rsidRPr="00A0364F" w:rsidRDefault="00075792" w:rsidP="00075792">
            <w:pPr>
              <w:jc w:val="right"/>
              <w:rPr>
                <w:color w:val="000000"/>
                <w:sz w:val="22"/>
                <w:szCs w:val="22"/>
              </w:rPr>
            </w:pPr>
            <w:r w:rsidRPr="007666B0">
              <w:rPr>
                <w:color w:val="000000"/>
                <w:sz w:val="22"/>
                <w:szCs w:val="22"/>
              </w:rPr>
              <w:t>45,7</w:t>
            </w:r>
          </w:p>
        </w:tc>
        <w:tc>
          <w:tcPr>
            <w:tcW w:w="1122" w:type="dxa"/>
            <w:tcBorders>
              <w:top w:val="nil"/>
              <w:left w:val="nil"/>
              <w:bottom w:val="single" w:sz="8" w:space="0" w:color="auto"/>
              <w:right w:val="single" w:sz="8" w:space="0" w:color="auto"/>
            </w:tcBorders>
            <w:shd w:val="clear" w:color="auto" w:fill="auto"/>
            <w:noWrap/>
            <w:vAlign w:val="center"/>
            <w:hideMark/>
          </w:tcPr>
          <w:p w14:paraId="5033D65B" w14:textId="3F4BB2F9"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6FB351C0" w14:textId="4F8BEE9F" w:rsidR="00075792" w:rsidRPr="00A0364F" w:rsidRDefault="00075792" w:rsidP="00075792">
            <w:pPr>
              <w:jc w:val="right"/>
              <w:rPr>
                <w:color w:val="000000"/>
                <w:sz w:val="22"/>
                <w:szCs w:val="22"/>
              </w:rPr>
            </w:pPr>
            <w:r w:rsidRPr="007666B0">
              <w:rPr>
                <w:color w:val="000000"/>
                <w:sz w:val="22"/>
                <w:szCs w:val="22"/>
              </w:rPr>
              <w:t>41,2</w:t>
            </w:r>
          </w:p>
        </w:tc>
        <w:tc>
          <w:tcPr>
            <w:tcW w:w="1212" w:type="dxa"/>
            <w:tcBorders>
              <w:top w:val="nil"/>
              <w:left w:val="nil"/>
              <w:bottom w:val="single" w:sz="8" w:space="0" w:color="auto"/>
              <w:right w:val="single" w:sz="8" w:space="0" w:color="auto"/>
            </w:tcBorders>
            <w:shd w:val="clear" w:color="auto" w:fill="auto"/>
            <w:noWrap/>
            <w:vAlign w:val="center"/>
            <w:hideMark/>
          </w:tcPr>
          <w:p w14:paraId="4D5413C8" w14:textId="3D120FA1" w:rsidR="00075792" w:rsidRPr="00A0364F" w:rsidRDefault="00075792" w:rsidP="00075792">
            <w:pPr>
              <w:jc w:val="right"/>
              <w:rPr>
                <w:rFonts w:ascii="Calibri" w:hAnsi="Calibri" w:cs="Calibri"/>
                <w:color w:val="000000"/>
                <w:sz w:val="22"/>
                <w:szCs w:val="22"/>
              </w:rPr>
            </w:pPr>
            <w:r w:rsidRPr="007666B0">
              <w:rPr>
                <w:color w:val="000000"/>
                <w:sz w:val="22"/>
                <w:szCs w:val="22"/>
              </w:rPr>
              <w:t>4,6 </w:t>
            </w:r>
          </w:p>
        </w:tc>
        <w:tc>
          <w:tcPr>
            <w:tcW w:w="512" w:type="dxa"/>
            <w:tcBorders>
              <w:top w:val="nil"/>
              <w:left w:val="nil"/>
              <w:bottom w:val="nil"/>
              <w:right w:val="nil"/>
            </w:tcBorders>
            <w:shd w:val="clear" w:color="auto" w:fill="auto"/>
            <w:vAlign w:val="center"/>
            <w:hideMark/>
          </w:tcPr>
          <w:p w14:paraId="2D87C230" w14:textId="77777777" w:rsidR="00075792" w:rsidRPr="00A0364F" w:rsidRDefault="00075792" w:rsidP="00075792">
            <w:pPr>
              <w:jc w:val="right"/>
              <w:rPr>
                <w:rFonts w:ascii="Calibri" w:hAnsi="Calibri" w:cs="Calibri"/>
                <w:color w:val="000000"/>
                <w:sz w:val="22"/>
                <w:szCs w:val="22"/>
              </w:rPr>
            </w:pPr>
          </w:p>
        </w:tc>
      </w:tr>
      <w:tr w:rsidR="00075792" w:rsidRPr="00A0364F" w14:paraId="7D28B5D7"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2200EFE8" w14:textId="77777777" w:rsidR="00075792" w:rsidRPr="00A0364F" w:rsidRDefault="00075792" w:rsidP="00075792">
            <w:pPr>
              <w:jc w:val="left"/>
              <w:rPr>
                <w:color w:val="000000"/>
                <w:sz w:val="22"/>
                <w:szCs w:val="22"/>
              </w:rPr>
            </w:pPr>
            <w:r w:rsidRPr="00A0364F">
              <w:rPr>
                <w:color w:val="000000"/>
                <w:sz w:val="22"/>
                <w:szCs w:val="22"/>
              </w:rPr>
              <w:t>Пољски јасен</w:t>
            </w:r>
          </w:p>
        </w:tc>
        <w:tc>
          <w:tcPr>
            <w:tcW w:w="1501" w:type="dxa"/>
            <w:tcBorders>
              <w:top w:val="nil"/>
              <w:left w:val="nil"/>
              <w:bottom w:val="single" w:sz="8" w:space="0" w:color="auto"/>
              <w:right w:val="single" w:sz="8" w:space="0" w:color="auto"/>
            </w:tcBorders>
            <w:shd w:val="clear" w:color="auto" w:fill="auto"/>
            <w:noWrap/>
            <w:vAlign w:val="center"/>
            <w:hideMark/>
          </w:tcPr>
          <w:p w14:paraId="19006A9B" w14:textId="6CA02FCD" w:rsidR="00075792" w:rsidRPr="00A0364F" w:rsidRDefault="00075792" w:rsidP="00075792">
            <w:pPr>
              <w:jc w:val="right"/>
              <w:rPr>
                <w:color w:val="000000"/>
                <w:sz w:val="22"/>
                <w:szCs w:val="22"/>
              </w:rPr>
            </w:pPr>
            <w:r w:rsidRPr="007666B0">
              <w:rPr>
                <w:color w:val="000000"/>
                <w:sz w:val="22"/>
                <w:szCs w:val="22"/>
              </w:rPr>
              <w:t>132,4</w:t>
            </w:r>
          </w:p>
        </w:tc>
        <w:tc>
          <w:tcPr>
            <w:tcW w:w="1122" w:type="dxa"/>
            <w:tcBorders>
              <w:top w:val="nil"/>
              <w:left w:val="nil"/>
              <w:bottom w:val="single" w:sz="8" w:space="0" w:color="auto"/>
              <w:right w:val="single" w:sz="8" w:space="0" w:color="auto"/>
            </w:tcBorders>
            <w:shd w:val="clear" w:color="auto" w:fill="auto"/>
            <w:noWrap/>
            <w:vAlign w:val="center"/>
            <w:hideMark/>
          </w:tcPr>
          <w:p w14:paraId="40066F2F" w14:textId="0FCE7747" w:rsidR="00075792" w:rsidRPr="00A0364F" w:rsidRDefault="00075792" w:rsidP="00075792">
            <w:pPr>
              <w:jc w:val="right"/>
              <w:rPr>
                <w:color w:val="000000"/>
                <w:sz w:val="22"/>
                <w:szCs w:val="22"/>
              </w:rPr>
            </w:pPr>
            <w:r w:rsidRPr="007666B0">
              <w:rPr>
                <w:color w:val="000000"/>
                <w:sz w:val="22"/>
                <w:szCs w:val="22"/>
              </w:rPr>
              <w:t>40,0</w:t>
            </w:r>
          </w:p>
        </w:tc>
        <w:tc>
          <w:tcPr>
            <w:tcW w:w="1252" w:type="dxa"/>
            <w:tcBorders>
              <w:top w:val="nil"/>
              <w:left w:val="nil"/>
              <w:bottom w:val="single" w:sz="8" w:space="0" w:color="auto"/>
              <w:right w:val="single" w:sz="8" w:space="0" w:color="auto"/>
            </w:tcBorders>
            <w:shd w:val="clear" w:color="auto" w:fill="auto"/>
            <w:noWrap/>
            <w:vAlign w:val="center"/>
            <w:hideMark/>
          </w:tcPr>
          <w:p w14:paraId="51E444BA" w14:textId="09E80D71" w:rsidR="00075792" w:rsidRPr="00A0364F" w:rsidRDefault="00075792" w:rsidP="00075792">
            <w:pPr>
              <w:jc w:val="right"/>
              <w:rPr>
                <w:color w:val="000000"/>
                <w:sz w:val="22"/>
                <w:szCs w:val="22"/>
              </w:rPr>
            </w:pPr>
            <w:r w:rsidRPr="007666B0">
              <w:rPr>
                <w:color w:val="000000"/>
                <w:sz w:val="22"/>
                <w:szCs w:val="22"/>
              </w:rPr>
              <w:t>79,1</w:t>
            </w:r>
          </w:p>
        </w:tc>
        <w:tc>
          <w:tcPr>
            <w:tcW w:w="1212" w:type="dxa"/>
            <w:tcBorders>
              <w:top w:val="nil"/>
              <w:left w:val="nil"/>
              <w:bottom w:val="single" w:sz="8" w:space="0" w:color="auto"/>
              <w:right w:val="single" w:sz="8" w:space="0" w:color="auto"/>
            </w:tcBorders>
            <w:shd w:val="clear" w:color="auto" w:fill="auto"/>
            <w:noWrap/>
            <w:vAlign w:val="center"/>
            <w:hideMark/>
          </w:tcPr>
          <w:p w14:paraId="3D2D6791" w14:textId="245AB722" w:rsidR="00075792" w:rsidRPr="00A0364F" w:rsidRDefault="00075792" w:rsidP="00075792">
            <w:pPr>
              <w:jc w:val="right"/>
              <w:rPr>
                <w:color w:val="000000"/>
                <w:sz w:val="22"/>
                <w:szCs w:val="22"/>
              </w:rPr>
            </w:pPr>
            <w:r w:rsidRPr="007666B0">
              <w:rPr>
                <w:color w:val="000000"/>
                <w:sz w:val="22"/>
                <w:szCs w:val="22"/>
              </w:rPr>
              <w:t>13,2</w:t>
            </w:r>
          </w:p>
        </w:tc>
        <w:tc>
          <w:tcPr>
            <w:tcW w:w="512" w:type="dxa"/>
            <w:tcBorders>
              <w:top w:val="nil"/>
              <w:left w:val="nil"/>
              <w:bottom w:val="nil"/>
              <w:right w:val="nil"/>
            </w:tcBorders>
            <w:shd w:val="clear" w:color="auto" w:fill="auto"/>
            <w:vAlign w:val="center"/>
            <w:hideMark/>
          </w:tcPr>
          <w:p w14:paraId="11EAF0E8" w14:textId="77777777" w:rsidR="00075792" w:rsidRPr="00A0364F" w:rsidRDefault="00075792" w:rsidP="00075792">
            <w:pPr>
              <w:jc w:val="right"/>
              <w:rPr>
                <w:color w:val="000000"/>
                <w:sz w:val="22"/>
                <w:szCs w:val="22"/>
              </w:rPr>
            </w:pPr>
          </w:p>
        </w:tc>
      </w:tr>
      <w:tr w:rsidR="00075792" w:rsidRPr="00A0364F" w14:paraId="4D5A51AD"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DD4F6D6" w14:textId="77777777" w:rsidR="00075792" w:rsidRPr="00A0364F" w:rsidRDefault="00075792" w:rsidP="00075792">
            <w:pPr>
              <w:jc w:val="left"/>
              <w:rPr>
                <w:color w:val="000000"/>
                <w:sz w:val="22"/>
                <w:szCs w:val="22"/>
              </w:rPr>
            </w:pPr>
            <w:r w:rsidRPr="00A0364F">
              <w:rPr>
                <w:color w:val="000000"/>
                <w:sz w:val="22"/>
                <w:szCs w:val="22"/>
              </w:rPr>
              <w:t>Лужњак</w:t>
            </w:r>
          </w:p>
        </w:tc>
        <w:tc>
          <w:tcPr>
            <w:tcW w:w="1501" w:type="dxa"/>
            <w:tcBorders>
              <w:top w:val="nil"/>
              <w:left w:val="nil"/>
              <w:bottom w:val="single" w:sz="8" w:space="0" w:color="auto"/>
              <w:right w:val="single" w:sz="8" w:space="0" w:color="auto"/>
            </w:tcBorders>
            <w:shd w:val="clear" w:color="auto" w:fill="auto"/>
            <w:noWrap/>
            <w:vAlign w:val="center"/>
            <w:hideMark/>
          </w:tcPr>
          <w:p w14:paraId="0E0E41CB" w14:textId="267B1241" w:rsidR="00075792" w:rsidRPr="00A0364F" w:rsidRDefault="00075792" w:rsidP="00075792">
            <w:pPr>
              <w:jc w:val="right"/>
              <w:rPr>
                <w:color w:val="000000"/>
                <w:sz w:val="22"/>
                <w:szCs w:val="22"/>
              </w:rPr>
            </w:pPr>
            <w:r w:rsidRPr="007666B0">
              <w:rPr>
                <w:color w:val="000000"/>
                <w:sz w:val="22"/>
                <w:szCs w:val="22"/>
              </w:rPr>
              <w:t>2.099,4</w:t>
            </w:r>
          </w:p>
        </w:tc>
        <w:tc>
          <w:tcPr>
            <w:tcW w:w="1122" w:type="dxa"/>
            <w:tcBorders>
              <w:top w:val="nil"/>
              <w:left w:val="nil"/>
              <w:bottom w:val="single" w:sz="8" w:space="0" w:color="auto"/>
              <w:right w:val="single" w:sz="8" w:space="0" w:color="auto"/>
            </w:tcBorders>
            <w:shd w:val="clear" w:color="auto" w:fill="auto"/>
            <w:noWrap/>
            <w:vAlign w:val="center"/>
            <w:hideMark/>
          </w:tcPr>
          <w:p w14:paraId="53FEB840" w14:textId="48726CD2" w:rsidR="00075792" w:rsidRPr="00A0364F" w:rsidRDefault="00075792" w:rsidP="00075792">
            <w:pPr>
              <w:jc w:val="right"/>
              <w:rPr>
                <w:color w:val="000000"/>
                <w:sz w:val="22"/>
                <w:szCs w:val="22"/>
              </w:rPr>
            </w:pPr>
            <w:r w:rsidRPr="007666B0">
              <w:rPr>
                <w:color w:val="000000"/>
                <w:sz w:val="22"/>
                <w:szCs w:val="22"/>
              </w:rPr>
              <w:t>840,3</w:t>
            </w:r>
          </w:p>
        </w:tc>
        <w:tc>
          <w:tcPr>
            <w:tcW w:w="1252" w:type="dxa"/>
            <w:tcBorders>
              <w:top w:val="nil"/>
              <w:left w:val="nil"/>
              <w:bottom w:val="single" w:sz="8" w:space="0" w:color="auto"/>
              <w:right w:val="single" w:sz="8" w:space="0" w:color="auto"/>
            </w:tcBorders>
            <w:shd w:val="clear" w:color="auto" w:fill="auto"/>
            <w:noWrap/>
            <w:vAlign w:val="center"/>
            <w:hideMark/>
          </w:tcPr>
          <w:p w14:paraId="6DEF4F3B" w14:textId="7CF324C7" w:rsidR="00075792" w:rsidRPr="00A0364F" w:rsidRDefault="00075792" w:rsidP="00075792">
            <w:pPr>
              <w:jc w:val="right"/>
              <w:rPr>
                <w:color w:val="000000"/>
                <w:sz w:val="22"/>
                <w:szCs w:val="22"/>
              </w:rPr>
            </w:pPr>
            <w:r w:rsidRPr="007666B0">
              <w:rPr>
                <w:color w:val="000000"/>
                <w:sz w:val="22"/>
                <w:szCs w:val="22"/>
              </w:rPr>
              <w:t>1.049,1</w:t>
            </w:r>
          </w:p>
        </w:tc>
        <w:tc>
          <w:tcPr>
            <w:tcW w:w="1212" w:type="dxa"/>
            <w:tcBorders>
              <w:top w:val="nil"/>
              <w:left w:val="nil"/>
              <w:bottom w:val="single" w:sz="8" w:space="0" w:color="auto"/>
              <w:right w:val="single" w:sz="8" w:space="0" w:color="auto"/>
            </w:tcBorders>
            <w:shd w:val="clear" w:color="auto" w:fill="auto"/>
            <w:noWrap/>
            <w:vAlign w:val="center"/>
            <w:hideMark/>
          </w:tcPr>
          <w:p w14:paraId="10BF7E6D" w14:textId="4EA2D8E2" w:rsidR="00075792" w:rsidRPr="00A0364F" w:rsidRDefault="00075792" w:rsidP="00075792">
            <w:pPr>
              <w:jc w:val="right"/>
              <w:rPr>
                <w:color w:val="000000"/>
                <w:sz w:val="22"/>
                <w:szCs w:val="22"/>
              </w:rPr>
            </w:pPr>
            <w:r w:rsidRPr="007666B0">
              <w:rPr>
                <w:color w:val="000000"/>
                <w:sz w:val="22"/>
                <w:szCs w:val="22"/>
              </w:rPr>
              <w:t>209,9</w:t>
            </w:r>
          </w:p>
        </w:tc>
        <w:tc>
          <w:tcPr>
            <w:tcW w:w="512" w:type="dxa"/>
            <w:tcBorders>
              <w:top w:val="nil"/>
              <w:left w:val="nil"/>
              <w:bottom w:val="nil"/>
              <w:right w:val="nil"/>
            </w:tcBorders>
            <w:shd w:val="clear" w:color="auto" w:fill="auto"/>
            <w:vAlign w:val="center"/>
            <w:hideMark/>
          </w:tcPr>
          <w:p w14:paraId="1D61D5F8" w14:textId="77777777" w:rsidR="00075792" w:rsidRPr="00A0364F" w:rsidRDefault="00075792" w:rsidP="00075792">
            <w:pPr>
              <w:jc w:val="right"/>
              <w:rPr>
                <w:color w:val="000000"/>
                <w:sz w:val="22"/>
                <w:szCs w:val="22"/>
              </w:rPr>
            </w:pPr>
          </w:p>
        </w:tc>
      </w:tr>
      <w:tr w:rsidR="00075792" w:rsidRPr="00A0364F" w14:paraId="7B467CB7"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CFC37BC" w14:textId="77777777" w:rsidR="00075792" w:rsidRPr="00A0364F" w:rsidRDefault="00075792" w:rsidP="00075792">
            <w:pPr>
              <w:jc w:val="left"/>
              <w:rPr>
                <w:color w:val="000000"/>
                <w:sz w:val="22"/>
                <w:szCs w:val="22"/>
              </w:rPr>
            </w:pPr>
            <w:r w:rsidRPr="00A0364F">
              <w:rPr>
                <w:color w:val="000000"/>
                <w:sz w:val="22"/>
                <w:szCs w:val="22"/>
              </w:rPr>
              <w:t>Граб</w:t>
            </w:r>
          </w:p>
        </w:tc>
        <w:tc>
          <w:tcPr>
            <w:tcW w:w="1501" w:type="dxa"/>
            <w:tcBorders>
              <w:top w:val="nil"/>
              <w:left w:val="nil"/>
              <w:bottom w:val="single" w:sz="8" w:space="0" w:color="auto"/>
              <w:right w:val="single" w:sz="8" w:space="0" w:color="auto"/>
            </w:tcBorders>
            <w:shd w:val="clear" w:color="auto" w:fill="auto"/>
            <w:noWrap/>
            <w:vAlign w:val="center"/>
            <w:hideMark/>
          </w:tcPr>
          <w:p w14:paraId="12F2F1A1" w14:textId="07FAB57F" w:rsidR="00075792" w:rsidRPr="00A0364F" w:rsidRDefault="00075792" w:rsidP="00075792">
            <w:pPr>
              <w:jc w:val="right"/>
              <w:rPr>
                <w:color w:val="000000"/>
                <w:sz w:val="22"/>
                <w:szCs w:val="22"/>
              </w:rPr>
            </w:pPr>
            <w:r w:rsidRPr="007666B0">
              <w:rPr>
                <w:color w:val="000000"/>
                <w:sz w:val="22"/>
                <w:szCs w:val="22"/>
              </w:rPr>
              <w:t>767,2</w:t>
            </w:r>
          </w:p>
        </w:tc>
        <w:tc>
          <w:tcPr>
            <w:tcW w:w="1122" w:type="dxa"/>
            <w:tcBorders>
              <w:top w:val="nil"/>
              <w:left w:val="nil"/>
              <w:bottom w:val="single" w:sz="8" w:space="0" w:color="auto"/>
              <w:right w:val="single" w:sz="8" w:space="0" w:color="auto"/>
            </w:tcBorders>
            <w:shd w:val="clear" w:color="auto" w:fill="auto"/>
            <w:noWrap/>
            <w:vAlign w:val="center"/>
            <w:hideMark/>
          </w:tcPr>
          <w:p w14:paraId="0D2C6829" w14:textId="11DDC519"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7BA4A8FC" w14:textId="1F616210" w:rsidR="00075792" w:rsidRPr="00A0364F" w:rsidRDefault="00075792" w:rsidP="00075792">
            <w:pPr>
              <w:jc w:val="right"/>
              <w:rPr>
                <w:color w:val="000000"/>
                <w:sz w:val="22"/>
                <w:szCs w:val="22"/>
              </w:rPr>
            </w:pPr>
            <w:r w:rsidRPr="007666B0">
              <w:rPr>
                <w:color w:val="000000"/>
                <w:sz w:val="22"/>
                <w:szCs w:val="22"/>
              </w:rPr>
              <w:t>690,4</w:t>
            </w:r>
          </w:p>
        </w:tc>
        <w:tc>
          <w:tcPr>
            <w:tcW w:w="1212" w:type="dxa"/>
            <w:tcBorders>
              <w:top w:val="nil"/>
              <w:left w:val="nil"/>
              <w:bottom w:val="single" w:sz="8" w:space="0" w:color="auto"/>
              <w:right w:val="single" w:sz="8" w:space="0" w:color="auto"/>
            </w:tcBorders>
            <w:shd w:val="clear" w:color="auto" w:fill="auto"/>
            <w:noWrap/>
            <w:vAlign w:val="center"/>
            <w:hideMark/>
          </w:tcPr>
          <w:p w14:paraId="76F3BF4F" w14:textId="5392D5A2" w:rsidR="00075792" w:rsidRPr="00A0364F" w:rsidRDefault="00075792" w:rsidP="00075792">
            <w:pPr>
              <w:jc w:val="right"/>
              <w:rPr>
                <w:rFonts w:ascii="Calibri" w:hAnsi="Calibri" w:cs="Calibri"/>
                <w:color w:val="000000"/>
                <w:sz w:val="22"/>
                <w:szCs w:val="22"/>
              </w:rPr>
            </w:pPr>
            <w:r w:rsidRPr="007666B0">
              <w:rPr>
                <w:color w:val="000000"/>
                <w:sz w:val="22"/>
                <w:szCs w:val="22"/>
              </w:rPr>
              <w:t>76,7 </w:t>
            </w:r>
          </w:p>
        </w:tc>
        <w:tc>
          <w:tcPr>
            <w:tcW w:w="512" w:type="dxa"/>
            <w:tcBorders>
              <w:top w:val="nil"/>
              <w:left w:val="nil"/>
              <w:bottom w:val="nil"/>
              <w:right w:val="nil"/>
            </w:tcBorders>
            <w:shd w:val="clear" w:color="auto" w:fill="auto"/>
            <w:vAlign w:val="center"/>
            <w:hideMark/>
          </w:tcPr>
          <w:p w14:paraId="7FFF2BF6" w14:textId="77777777" w:rsidR="00075792" w:rsidRPr="00A0364F" w:rsidRDefault="00075792" w:rsidP="00075792">
            <w:pPr>
              <w:jc w:val="right"/>
              <w:rPr>
                <w:rFonts w:ascii="Calibri" w:hAnsi="Calibri" w:cs="Calibri"/>
                <w:color w:val="000000"/>
                <w:sz w:val="22"/>
                <w:szCs w:val="22"/>
              </w:rPr>
            </w:pPr>
          </w:p>
        </w:tc>
      </w:tr>
      <w:tr w:rsidR="00075792" w:rsidRPr="00A0364F" w14:paraId="3BC3D04A"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5A2B7E87" w14:textId="77777777" w:rsidR="00075792" w:rsidRPr="00A0364F" w:rsidRDefault="00075792" w:rsidP="00075792">
            <w:pPr>
              <w:jc w:val="left"/>
              <w:rPr>
                <w:color w:val="000000"/>
                <w:sz w:val="22"/>
                <w:szCs w:val="22"/>
              </w:rPr>
            </w:pPr>
            <w:r w:rsidRPr="00A0364F">
              <w:rPr>
                <w:color w:val="000000"/>
                <w:sz w:val="22"/>
                <w:szCs w:val="22"/>
              </w:rPr>
              <w:t>Цер</w:t>
            </w:r>
          </w:p>
        </w:tc>
        <w:tc>
          <w:tcPr>
            <w:tcW w:w="1501" w:type="dxa"/>
            <w:tcBorders>
              <w:top w:val="nil"/>
              <w:left w:val="nil"/>
              <w:bottom w:val="single" w:sz="8" w:space="0" w:color="auto"/>
              <w:right w:val="single" w:sz="8" w:space="0" w:color="auto"/>
            </w:tcBorders>
            <w:shd w:val="clear" w:color="auto" w:fill="auto"/>
            <w:noWrap/>
            <w:vAlign w:val="center"/>
            <w:hideMark/>
          </w:tcPr>
          <w:p w14:paraId="51A1D93C" w14:textId="6B27B262" w:rsidR="00075792" w:rsidRPr="00A0364F" w:rsidRDefault="00075792" w:rsidP="00075792">
            <w:pPr>
              <w:jc w:val="right"/>
              <w:rPr>
                <w:color w:val="000000"/>
                <w:sz w:val="22"/>
                <w:szCs w:val="22"/>
              </w:rPr>
            </w:pPr>
            <w:r>
              <w:rPr>
                <w:color w:val="000000"/>
                <w:sz w:val="22"/>
                <w:szCs w:val="22"/>
              </w:rPr>
              <w:t>2.064</w:t>
            </w:r>
            <w:r w:rsidRPr="007666B0">
              <w:rPr>
                <w:color w:val="000000"/>
                <w:sz w:val="22"/>
                <w:szCs w:val="22"/>
              </w:rPr>
              <w:t>,7</w:t>
            </w:r>
          </w:p>
        </w:tc>
        <w:tc>
          <w:tcPr>
            <w:tcW w:w="1122" w:type="dxa"/>
            <w:tcBorders>
              <w:top w:val="nil"/>
              <w:left w:val="nil"/>
              <w:bottom w:val="single" w:sz="8" w:space="0" w:color="auto"/>
              <w:right w:val="single" w:sz="8" w:space="0" w:color="auto"/>
            </w:tcBorders>
            <w:shd w:val="clear" w:color="auto" w:fill="auto"/>
            <w:noWrap/>
            <w:vAlign w:val="center"/>
            <w:hideMark/>
          </w:tcPr>
          <w:p w14:paraId="4917A49E" w14:textId="4DDD5030"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2B1328BA" w14:textId="21B885C3" w:rsidR="00075792" w:rsidRPr="00A0364F" w:rsidRDefault="00075792" w:rsidP="00075792">
            <w:pPr>
              <w:jc w:val="right"/>
              <w:rPr>
                <w:color w:val="000000"/>
                <w:sz w:val="22"/>
                <w:szCs w:val="22"/>
              </w:rPr>
            </w:pPr>
            <w:r>
              <w:rPr>
                <w:color w:val="000000"/>
                <w:sz w:val="22"/>
                <w:szCs w:val="22"/>
              </w:rPr>
              <w:t>1.858,2</w:t>
            </w:r>
          </w:p>
        </w:tc>
        <w:tc>
          <w:tcPr>
            <w:tcW w:w="1212" w:type="dxa"/>
            <w:tcBorders>
              <w:top w:val="nil"/>
              <w:left w:val="nil"/>
              <w:bottom w:val="single" w:sz="8" w:space="0" w:color="auto"/>
              <w:right w:val="single" w:sz="8" w:space="0" w:color="auto"/>
            </w:tcBorders>
            <w:shd w:val="clear" w:color="auto" w:fill="auto"/>
            <w:noWrap/>
            <w:vAlign w:val="center"/>
            <w:hideMark/>
          </w:tcPr>
          <w:p w14:paraId="190E2D8E" w14:textId="21C919F6" w:rsidR="00075792" w:rsidRPr="00A0364F" w:rsidRDefault="00075792" w:rsidP="00075792">
            <w:pPr>
              <w:jc w:val="right"/>
              <w:rPr>
                <w:rFonts w:ascii="Calibri" w:hAnsi="Calibri" w:cs="Calibri"/>
                <w:color w:val="000000"/>
                <w:sz w:val="22"/>
                <w:szCs w:val="22"/>
              </w:rPr>
            </w:pPr>
            <w:r>
              <w:rPr>
                <w:color w:val="000000"/>
                <w:sz w:val="22"/>
                <w:szCs w:val="22"/>
              </w:rPr>
              <w:t>206,5</w:t>
            </w:r>
          </w:p>
        </w:tc>
        <w:tc>
          <w:tcPr>
            <w:tcW w:w="512" w:type="dxa"/>
            <w:tcBorders>
              <w:top w:val="nil"/>
              <w:left w:val="nil"/>
              <w:bottom w:val="nil"/>
              <w:right w:val="nil"/>
            </w:tcBorders>
            <w:shd w:val="clear" w:color="auto" w:fill="auto"/>
            <w:vAlign w:val="center"/>
            <w:hideMark/>
          </w:tcPr>
          <w:p w14:paraId="4FF66D16" w14:textId="77777777" w:rsidR="00075792" w:rsidRPr="00A0364F" w:rsidRDefault="00075792" w:rsidP="00075792">
            <w:pPr>
              <w:jc w:val="right"/>
              <w:rPr>
                <w:rFonts w:ascii="Calibri" w:hAnsi="Calibri" w:cs="Calibri"/>
                <w:color w:val="000000"/>
                <w:sz w:val="22"/>
                <w:szCs w:val="22"/>
              </w:rPr>
            </w:pPr>
          </w:p>
        </w:tc>
      </w:tr>
      <w:tr w:rsidR="00075792" w:rsidRPr="00A0364F" w14:paraId="01A9D2D6"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621A84EB" w14:textId="77777777" w:rsidR="00075792" w:rsidRPr="00A0364F" w:rsidRDefault="00075792" w:rsidP="00075792">
            <w:pPr>
              <w:jc w:val="left"/>
              <w:rPr>
                <w:color w:val="000000"/>
                <w:sz w:val="22"/>
                <w:szCs w:val="22"/>
              </w:rPr>
            </w:pPr>
            <w:r w:rsidRPr="00A0364F">
              <w:rPr>
                <w:color w:val="000000"/>
                <w:sz w:val="22"/>
                <w:szCs w:val="22"/>
              </w:rPr>
              <w:t>Копривић</w:t>
            </w:r>
          </w:p>
        </w:tc>
        <w:tc>
          <w:tcPr>
            <w:tcW w:w="1501" w:type="dxa"/>
            <w:tcBorders>
              <w:top w:val="nil"/>
              <w:left w:val="nil"/>
              <w:bottom w:val="single" w:sz="8" w:space="0" w:color="auto"/>
              <w:right w:val="single" w:sz="8" w:space="0" w:color="auto"/>
            </w:tcBorders>
            <w:shd w:val="clear" w:color="auto" w:fill="auto"/>
            <w:noWrap/>
            <w:vAlign w:val="center"/>
            <w:hideMark/>
          </w:tcPr>
          <w:p w14:paraId="2E6A03A3" w14:textId="0012BCAD" w:rsidR="00075792" w:rsidRPr="00A0364F" w:rsidRDefault="00075792" w:rsidP="00075792">
            <w:pPr>
              <w:jc w:val="right"/>
              <w:rPr>
                <w:color w:val="000000"/>
                <w:sz w:val="22"/>
                <w:szCs w:val="22"/>
              </w:rPr>
            </w:pPr>
            <w:r w:rsidRPr="007666B0">
              <w:rPr>
                <w:color w:val="000000"/>
                <w:sz w:val="22"/>
                <w:szCs w:val="22"/>
              </w:rPr>
              <w:t>235,3</w:t>
            </w:r>
          </w:p>
        </w:tc>
        <w:tc>
          <w:tcPr>
            <w:tcW w:w="1122" w:type="dxa"/>
            <w:tcBorders>
              <w:top w:val="nil"/>
              <w:left w:val="nil"/>
              <w:bottom w:val="single" w:sz="8" w:space="0" w:color="auto"/>
              <w:right w:val="single" w:sz="8" w:space="0" w:color="auto"/>
            </w:tcBorders>
            <w:shd w:val="clear" w:color="auto" w:fill="auto"/>
            <w:noWrap/>
            <w:vAlign w:val="center"/>
            <w:hideMark/>
          </w:tcPr>
          <w:p w14:paraId="341A5D02" w14:textId="59A29200"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726ED291" w14:textId="2C11FA0E" w:rsidR="00075792" w:rsidRPr="00A0364F" w:rsidRDefault="00075792" w:rsidP="00075792">
            <w:pPr>
              <w:jc w:val="right"/>
              <w:rPr>
                <w:color w:val="000000"/>
                <w:sz w:val="22"/>
                <w:szCs w:val="22"/>
              </w:rPr>
            </w:pPr>
            <w:r>
              <w:rPr>
                <w:color w:val="000000"/>
                <w:sz w:val="22"/>
                <w:szCs w:val="22"/>
              </w:rPr>
              <w:t>211,8</w:t>
            </w:r>
          </w:p>
        </w:tc>
        <w:tc>
          <w:tcPr>
            <w:tcW w:w="1212" w:type="dxa"/>
            <w:tcBorders>
              <w:top w:val="nil"/>
              <w:left w:val="nil"/>
              <w:bottom w:val="single" w:sz="8" w:space="0" w:color="auto"/>
              <w:right w:val="single" w:sz="8" w:space="0" w:color="auto"/>
            </w:tcBorders>
            <w:shd w:val="clear" w:color="auto" w:fill="auto"/>
            <w:noWrap/>
            <w:vAlign w:val="center"/>
            <w:hideMark/>
          </w:tcPr>
          <w:p w14:paraId="2090F166" w14:textId="09C9F159" w:rsidR="00075792" w:rsidRPr="00A0364F" w:rsidRDefault="00075792" w:rsidP="00075792">
            <w:pPr>
              <w:jc w:val="right"/>
              <w:rPr>
                <w:rFonts w:ascii="Calibri" w:hAnsi="Calibri" w:cs="Calibri"/>
                <w:color w:val="000000"/>
                <w:sz w:val="22"/>
                <w:szCs w:val="22"/>
              </w:rPr>
            </w:pPr>
            <w:r>
              <w:rPr>
                <w:color w:val="000000"/>
                <w:sz w:val="22"/>
                <w:szCs w:val="22"/>
              </w:rPr>
              <w:t>23,5</w:t>
            </w:r>
          </w:p>
        </w:tc>
        <w:tc>
          <w:tcPr>
            <w:tcW w:w="512" w:type="dxa"/>
            <w:tcBorders>
              <w:top w:val="nil"/>
              <w:left w:val="nil"/>
              <w:bottom w:val="nil"/>
              <w:right w:val="nil"/>
            </w:tcBorders>
            <w:shd w:val="clear" w:color="auto" w:fill="auto"/>
            <w:vAlign w:val="center"/>
            <w:hideMark/>
          </w:tcPr>
          <w:p w14:paraId="73899F1B" w14:textId="77777777" w:rsidR="00075792" w:rsidRPr="00A0364F" w:rsidRDefault="00075792" w:rsidP="00075792">
            <w:pPr>
              <w:jc w:val="right"/>
              <w:rPr>
                <w:rFonts w:ascii="Calibri" w:hAnsi="Calibri" w:cs="Calibri"/>
                <w:color w:val="000000"/>
                <w:sz w:val="22"/>
                <w:szCs w:val="22"/>
              </w:rPr>
            </w:pPr>
          </w:p>
        </w:tc>
      </w:tr>
      <w:tr w:rsidR="00075792" w:rsidRPr="00A0364F" w14:paraId="4A96E811"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6B0A1150" w14:textId="77777777" w:rsidR="00075792" w:rsidRPr="00A0364F" w:rsidRDefault="00075792" w:rsidP="00075792">
            <w:pPr>
              <w:jc w:val="left"/>
              <w:rPr>
                <w:color w:val="000000"/>
                <w:sz w:val="22"/>
                <w:szCs w:val="22"/>
              </w:rPr>
            </w:pPr>
            <w:r w:rsidRPr="00A0364F">
              <w:rPr>
                <w:color w:val="000000"/>
                <w:sz w:val="22"/>
                <w:szCs w:val="22"/>
              </w:rPr>
              <w:t>ОТЛ</w:t>
            </w:r>
          </w:p>
        </w:tc>
        <w:tc>
          <w:tcPr>
            <w:tcW w:w="1501" w:type="dxa"/>
            <w:tcBorders>
              <w:top w:val="nil"/>
              <w:left w:val="nil"/>
              <w:bottom w:val="single" w:sz="8" w:space="0" w:color="auto"/>
              <w:right w:val="single" w:sz="8" w:space="0" w:color="auto"/>
            </w:tcBorders>
            <w:shd w:val="clear" w:color="auto" w:fill="auto"/>
            <w:noWrap/>
            <w:vAlign w:val="center"/>
            <w:hideMark/>
          </w:tcPr>
          <w:p w14:paraId="7C472564" w14:textId="65A35E2E" w:rsidR="00075792" w:rsidRPr="00A0364F" w:rsidRDefault="00075792" w:rsidP="00075792">
            <w:pPr>
              <w:jc w:val="right"/>
              <w:rPr>
                <w:color w:val="000000"/>
                <w:sz w:val="22"/>
                <w:szCs w:val="22"/>
              </w:rPr>
            </w:pPr>
            <w:r w:rsidRPr="007666B0">
              <w:rPr>
                <w:color w:val="000000"/>
                <w:sz w:val="22"/>
                <w:szCs w:val="22"/>
              </w:rPr>
              <w:t>4</w:t>
            </w:r>
            <w:r>
              <w:rPr>
                <w:color w:val="000000"/>
                <w:sz w:val="22"/>
                <w:szCs w:val="22"/>
              </w:rPr>
              <w:t>86</w:t>
            </w:r>
            <w:r w:rsidRPr="007666B0">
              <w:rPr>
                <w:color w:val="000000"/>
                <w:sz w:val="22"/>
                <w:szCs w:val="22"/>
              </w:rPr>
              <w:t>,</w:t>
            </w:r>
            <w:r>
              <w:rPr>
                <w:color w:val="000000"/>
                <w:sz w:val="22"/>
                <w:szCs w:val="22"/>
              </w:rPr>
              <w:t>0</w:t>
            </w:r>
          </w:p>
        </w:tc>
        <w:tc>
          <w:tcPr>
            <w:tcW w:w="1122" w:type="dxa"/>
            <w:tcBorders>
              <w:top w:val="nil"/>
              <w:left w:val="nil"/>
              <w:bottom w:val="single" w:sz="8" w:space="0" w:color="auto"/>
              <w:right w:val="single" w:sz="8" w:space="0" w:color="auto"/>
            </w:tcBorders>
            <w:shd w:val="clear" w:color="auto" w:fill="auto"/>
            <w:noWrap/>
            <w:vAlign w:val="center"/>
            <w:hideMark/>
          </w:tcPr>
          <w:p w14:paraId="50727852" w14:textId="6F54570B" w:rsidR="00075792" w:rsidRPr="00A0364F" w:rsidRDefault="00075792" w:rsidP="00075792">
            <w:pPr>
              <w:jc w:val="right"/>
              <w:rPr>
                <w:rFonts w:ascii="Calibri" w:hAnsi="Calibri" w:cs="Calibri"/>
                <w:color w:val="000000"/>
                <w:sz w:val="22"/>
                <w:szCs w:val="22"/>
              </w:rPr>
            </w:pPr>
            <w:r w:rsidRPr="007666B0">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527EB987" w14:textId="2E22C574" w:rsidR="00075792" w:rsidRPr="00A0364F" w:rsidRDefault="00075792" w:rsidP="00075792">
            <w:pPr>
              <w:jc w:val="right"/>
              <w:rPr>
                <w:color w:val="000000"/>
                <w:sz w:val="22"/>
                <w:szCs w:val="22"/>
              </w:rPr>
            </w:pPr>
            <w:r>
              <w:rPr>
                <w:color w:val="000000"/>
                <w:sz w:val="22"/>
                <w:szCs w:val="22"/>
              </w:rPr>
              <w:t>437,4</w:t>
            </w:r>
          </w:p>
        </w:tc>
        <w:tc>
          <w:tcPr>
            <w:tcW w:w="1212" w:type="dxa"/>
            <w:tcBorders>
              <w:top w:val="nil"/>
              <w:left w:val="nil"/>
              <w:bottom w:val="single" w:sz="8" w:space="0" w:color="auto"/>
              <w:right w:val="single" w:sz="8" w:space="0" w:color="auto"/>
            </w:tcBorders>
            <w:shd w:val="clear" w:color="auto" w:fill="auto"/>
            <w:noWrap/>
            <w:vAlign w:val="center"/>
            <w:hideMark/>
          </w:tcPr>
          <w:p w14:paraId="62A064C8" w14:textId="50D034D0" w:rsidR="00075792" w:rsidRPr="00A0364F" w:rsidRDefault="00075792" w:rsidP="00075792">
            <w:pPr>
              <w:jc w:val="right"/>
              <w:rPr>
                <w:rFonts w:ascii="Calibri" w:hAnsi="Calibri" w:cs="Calibri"/>
                <w:color w:val="000000"/>
                <w:sz w:val="22"/>
                <w:szCs w:val="22"/>
              </w:rPr>
            </w:pPr>
            <w:r>
              <w:rPr>
                <w:color w:val="000000"/>
                <w:sz w:val="22"/>
                <w:szCs w:val="22"/>
              </w:rPr>
              <w:t>48,6</w:t>
            </w:r>
            <w:r w:rsidRPr="007666B0">
              <w:rPr>
                <w:color w:val="000000"/>
                <w:sz w:val="22"/>
                <w:szCs w:val="22"/>
              </w:rPr>
              <w:t> </w:t>
            </w:r>
          </w:p>
        </w:tc>
        <w:tc>
          <w:tcPr>
            <w:tcW w:w="512" w:type="dxa"/>
            <w:tcBorders>
              <w:top w:val="nil"/>
              <w:left w:val="nil"/>
              <w:bottom w:val="nil"/>
              <w:right w:val="nil"/>
            </w:tcBorders>
            <w:shd w:val="clear" w:color="auto" w:fill="auto"/>
            <w:vAlign w:val="center"/>
            <w:hideMark/>
          </w:tcPr>
          <w:p w14:paraId="3E472659" w14:textId="77777777" w:rsidR="00075792" w:rsidRPr="00A0364F" w:rsidRDefault="00075792" w:rsidP="00075792">
            <w:pPr>
              <w:jc w:val="right"/>
              <w:rPr>
                <w:rFonts w:ascii="Calibri" w:hAnsi="Calibri" w:cs="Calibri"/>
                <w:color w:val="000000"/>
                <w:sz w:val="22"/>
                <w:szCs w:val="22"/>
              </w:rPr>
            </w:pPr>
          </w:p>
        </w:tc>
      </w:tr>
      <w:tr w:rsidR="00075792" w:rsidRPr="00A0364F" w14:paraId="3724CEFF"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A51B5CF" w14:textId="77777777" w:rsidR="00075792" w:rsidRPr="00A0364F" w:rsidRDefault="00075792" w:rsidP="00075792">
            <w:pPr>
              <w:jc w:val="left"/>
              <w:rPr>
                <w:color w:val="000000"/>
                <w:sz w:val="22"/>
                <w:szCs w:val="22"/>
              </w:rPr>
            </w:pPr>
            <w:r w:rsidRPr="00A0364F">
              <w:rPr>
                <w:color w:val="000000"/>
                <w:sz w:val="22"/>
                <w:szCs w:val="22"/>
              </w:rPr>
              <w:t>Багрем</w:t>
            </w:r>
          </w:p>
        </w:tc>
        <w:tc>
          <w:tcPr>
            <w:tcW w:w="1501" w:type="dxa"/>
            <w:tcBorders>
              <w:top w:val="nil"/>
              <w:left w:val="nil"/>
              <w:bottom w:val="single" w:sz="8" w:space="0" w:color="auto"/>
              <w:right w:val="single" w:sz="8" w:space="0" w:color="auto"/>
            </w:tcBorders>
            <w:shd w:val="clear" w:color="auto" w:fill="auto"/>
            <w:noWrap/>
            <w:vAlign w:val="center"/>
            <w:hideMark/>
          </w:tcPr>
          <w:p w14:paraId="4BB893AD" w14:textId="7A3334E3" w:rsidR="00075792" w:rsidRPr="00A0364F" w:rsidRDefault="00075792" w:rsidP="00075792">
            <w:pPr>
              <w:jc w:val="right"/>
              <w:rPr>
                <w:color w:val="000000"/>
                <w:sz w:val="22"/>
                <w:szCs w:val="22"/>
              </w:rPr>
            </w:pPr>
            <w:r w:rsidRPr="007666B0">
              <w:rPr>
                <w:color w:val="000000"/>
                <w:sz w:val="22"/>
                <w:szCs w:val="22"/>
              </w:rPr>
              <w:t>12.</w:t>
            </w:r>
            <w:r>
              <w:rPr>
                <w:color w:val="000000"/>
                <w:sz w:val="22"/>
                <w:szCs w:val="22"/>
              </w:rPr>
              <w:t>139</w:t>
            </w:r>
            <w:r w:rsidRPr="007666B0">
              <w:rPr>
                <w:color w:val="000000"/>
                <w:sz w:val="22"/>
                <w:szCs w:val="22"/>
              </w:rPr>
              <w:t>,</w:t>
            </w:r>
            <w:r>
              <w:rPr>
                <w:color w:val="000000"/>
                <w:sz w:val="22"/>
                <w:szCs w:val="22"/>
              </w:rPr>
              <w:t>6</w:t>
            </w:r>
          </w:p>
        </w:tc>
        <w:tc>
          <w:tcPr>
            <w:tcW w:w="1122" w:type="dxa"/>
            <w:tcBorders>
              <w:top w:val="nil"/>
              <w:left w:val="nil"/>
              <w:bottom w:val="single" w:sz="8" w:space="0" w:color="auto"/>
              <w:right w:val="single" w:sz="8" w:space="0" w:color="auto"/>
            </w:tcBorders>
            <w:shd w:val="clear" w:color="auto" w:fill="auto"/>
            <w:noWrap/>
            <w:vAlign w:val="center"/>
            <w:hideMark/>
          </w:tcPr>
          <w:p w14:paraId="030626A6" w14:textId="7FB2EDBA" w:rsidR="00075792" w:rsidRPr="00A0364F" w:rsidRDefault="00075792" w:rsidP="00075792">
            <w:pPr>
              <w:jc w:val="right"/>
              <w:rPr>
                <w:color w:val="000000"/>
                <w:sz w:val="22"/>
                <w:szCs w:val="22"/>
              </w:rPr>
            </w:pPr>
            <w:r>
              <w:rPr>
                <w:color w:val="000000"/>
                <w:sz w:val="22"/>
                <w:szCs w:val="22"/>
              </w:rPr>
              <w:t>5.241,2</w:t>
            </w:r>
          </w:p>
        </w:tc>
        <w:tc>
          <w:tcPr>
            <w:tcW w:w="1252" w:type="dxa"/>
            <w:tcBorders>
              <w:top w:val="nil"/>
              <w:left w:val="nil"/>
              <w:bottom w:val="single" w:sz="8" w:space="0" w:color="auto"/>
              <w:right w:val="single" w:sz="8" w:space="0" w:color="auto"/>
            </w:tcBorders>
            <w:shd w:val="clear" w:color="auto" w:fill="auto"/>
            <w:noWrap/>
            <w:vAlign w:val="center"/>
            <w:hideMark/>
          </w:tcPr>
          <w:p w14:paraId="1E0556C5" w14:textId="385943D9" w:rsidR="00075792" w:rsidRPr="00A0364F" w:rsidRDefault="00075792" w:rsidP="00075792">
            <w:pPr>
              <w:jc w:val="right"/>
              <w:rPr>
                <w:color w:val="000000"/>
                <w:sz w:val="22"/>
                <w:szCs w:val="22"/>
              </w:rPr>
            </w:pPr>
            <w:r>
              <w:rPr>
                <w:color w:val="000000"/>
                <w:sz w:val="22"/>
                <w:szCs w:val="22"/>
              </w:rPr>
              <w:t>6.291,4</w:t>
            </w:r>
          </w:p>
        </w:tc>
        <w:tc>
          <w:tcPr>
            <w:tcW w:w="1212" w:type="dxa"/>
            <w:tcBorders>
              <w:top w:val="nil"/>
              <w:left w:val="nil"/>
              <w:bottom w:val="single" w:sz="8" w:space="0" w:color="auto"/>
              <w:right w:val="single" w:sz="8" w:space="0" w:color="auto"/>
            </w:tcBorders>
            <w:shd w:val="clear" w:color="auto" w:fill="auto"/>
            <w:noWrap/>
            <w:vAlign w:val="center"/>
            <w:hideMark/>
          </w:tcPr>
          <w:p w14:paraId="4DDE7A57" w14:textId="587B7525" w:rsidR="00075792" w:rsidRPr="00A0364F" w:rsidRDefault="00075792" w:rsidP="00075792">
            <w:pPr>
              <w:jc w:val="right"/>
              <w:rPr>
                <w:color w:val="000000"/>
                <w:sz w:val="22"/>
                <w:szCs w:val="22"/>
              </w:rPr>
            </w:pPr>
            <w:r>
              <w:rPr>
                <w:color w:val="000000"/>
                <w:sz w:val="22"/>
                <w:szCs w:val="22"/>
              </w:rPr>
              <w:t>607,0</w:t>
            </w:r>
          </w:p>
        </w:tc>
        <w:tc>
          <w:tcPr>
            <w:tcW w:w="512" w:type="dxa"/>
            <w:tcBorders>
              <w:top w:val="nil"/>
              <w:left w:val="nil"/>
              <w:bottom w:val="nil"/>
              <w:right w:val="nil"/>
            </w:tcBorders>
            <w:shd w:val="clear" w:color="auto" w:fill="auto"/>
            <w:vAlign w:val="center"/>
            <w:hideMark/>
          </w:tcPr>
          <w:p w14:paraId="6B0843FA" w14:textId="77777777" w:rsidR="00075792" w:rsidRPr="00A0364F" w:rsidRDefault="00075792" w:rsidP="00075792">
            <w:pPr>
              <w:jc w:val="right"/>
              <w:rPr>
                <w:color w:val="000000"/>
                <w:sz w:val="22"/>
                <w:szCs w:val="22"/>
              </w:rPr>
            </w:pPr>
          </w:p>
        </w:tc>
      </w:tr>
      <w:tr w:rsidR="00075792" w:rsidRPr="00A0364F" w14:paraId="0454B5E7" w14:textId="77777777" w:rsidTr="00075792">
        <w:trPr>
          <w:gridAfter w:val="1"/>
          <w:wAfter w:w="504" w:type="dxa"/>
          <w:trHeight w:val="315"/>
        </w:trPr>
        <w:tc>
          <w:tcPr>
            <w:tcW w:w="2001" w:type="dxa"/>
            <w:tcBorders>
              <w:top w:val="nil"/>
              <w:left w:val="single" w:sz="8" w:space="0" w:color="auto"/>
              <w:bottom w:val="single" w:sz="8" w:space="0" w:color="auto"/>
              <w:right w:val="single" w:sz="8" w:space="0" w:color="auto"/>
            </w:tcBorders>
            <w:shd w:val="clear" w:color="000000" w:fill="D9D9D9"/>
            <w:noWrap/>
            <w:vAlign w:val="center"/>
            <w:hideMark/>
          </w:tcPr>
          <w:p w14:paraId="1A25EC2C" w14:textId="77777777" w:rsidR="00075792" w:rsidRPr="00A0364F" w:rsidRDefault="00075792" w:rsidP="00075792">
            <w:pPr>
              <w:jc w:val="left"/>
              <w:rPr>
                <w:b/>
                <w:bCs/>
                <w:color w:val="000000"/>
                <w:sz w:val="22"/>
                <w:szCs w:val="22"/>
              </w:rPr>
            </w:pPr>
            <w:r w:rsidRPr="00A0364F">
              <w:rPr>
                <w:b/>
                <w:bCs/>
                <w:color w:val="000000"/>
                <w:sz w:val="22"/>
                <w:szCs w:val="22"/>
              </w:rPr>
              <w:t>Укупно</w:t>
            </w:r>
          </w:p>
        </w:tc>
        <w:tc>
          <w:tcPr>
            <w:tcW w:w="1501" w:type="dxa"/>
            <w:tcBorders>
              <w:top w:val="nil"/>
              <w:left w:val="nil"/>
              <w:bottom w:val="single" w:sz="8" w:space="0" w:color="auto"/>
              <w:right w:val="single" w:sz="8" w:space="0" w:color="auto"/>
            </w:tcBorders>
            <w:shd w:val="clear" w:color="000000" w:fill="D9D9D9"/>
            <w:noWrap/>
            <w:vAlign w:val="center"/>
            <w:hideMark/>
          </w:tcPr>
          <w:p w14:paraId="3BE21E2A" w14:textId="18DCDE3F" w:rsidR="00075792" w:rsidRPr="00A0364F" w:rsidRDefault="00075792" w:rsidP="00075792">
            <w:pPr>
              <w:jc w:val="right"/>
              <w:rPr>
                <w:b/>
                <w:bCs/>
                <w:color w:val="000000"/>
                <w:sz w:val="22"/>
                <w:szCs w:val="22"/>
              </w:rPr>
            </w:pPr>
            <w:r w:rsidRPr="007666B0">
              <w:rPr>
                <w:b/>
                <w:bCs/>
                <w:color w:val="000000"/>
                <w:sz w:val="22"/>
                <w:szCs w:val="22"/>
              </w:rPr>
              <w:t>18.</w:t>
            </w:r>
            <w:r>
              <w:rPr>
                <w:b/>
                <w:bCs/>
                <w:color w:val="000000"/>
                <w:sz w:val="22"/>
                <w:szCs w:val="22"/>
              </w:rPr>
              <w:t>043</w:t>
            </w:r>
            <w:r w:rsidRPr="007666B0">
              <w:rPr>
                <w:b/>
                <w:bCs/>
                <w:color w:val="000000"/>
                <w:sz w:val="22"/>
                <w:szCs w:val="22"/>
              </w:rPr>
              <w:t>,</w:t>
            </w:r>
            <w:r>
              <w:rPr>
                <w:b/>
                <w:bCs/>
                <w:color w:val="000000"/>
                <w:sz w:val="22"/>
                <w:szCs w:val="22"/>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6CAC045A" w14:textId="77548F56" w:rsidR="00075792" w:rsidRPr="00A0364F" w:rsidRDefault="00075792" w:rsidP="00075792">
            <w:pPr>
              <w:jc w:val="right"/>
              <w:rPr>
                <w:b/>
                <w:bCs/>
                <w:color w:val="000000"/>
                <w:sz w:val="22"/>
                <w:szCs w:val="22"/>
              </w:rPr>
            </w:pPr>
            <w:r>
              <w:rPr>
                <w:b/>
                <w:bCs/>
                <w:color w:val="000000"/>
                <w:sz w:val="22"/>
                <w:szCs w:val="22"/>
              </w:rPr>
              <w:t>6.125,0</w:t>
            </w:r>
          </w:p>
        </w:tc>
        <w:tc>
          <w:tcPr>
            <w:tcW w:w="1252" w:type="dxa"/>
            <w:tcBorders>
              <w:top w:val="nil"/>
              <w:left w:val="nil"/>
              <w:bottom w:val="single" w:sz="8" w:space="0" w:color="auto"/>
              <w:right w:val="single" w:sz="8" w:space="0" w:color="auto"/>
            </w:tcBorders>
            <w:shd w:val="clear" w:color="000000" w:fill="D9D9D9"/>
            <w:noWrap/>
            <w:vAlign w:val="center"/>
            <w:hideMark/>
          </w:tcPr>
          <w:p w14:paraId="1E2FDB65" w14:textId="1973F914" w:rsidR="00075792" w:rsidRPr="00A0364F" w:rsidRDefault="00075792" w:rsidP="00075792">
            <w:pPr>
              <w:jc w:val="right"/>
              <w:rPr>
                <w:b/>
                <w:bCs/>
                <w:color w:val="000000"/>
                <w:sz w:val="22"/>
                <w:szCs w:val="22"/>
              </w:rPr>
            </w:pPr>
            <w:r>
              <w:rPr>
                <w:b/>
                <w:bCs/>
                <w:color w:val="000000"/>
                <w:sz w:val="22"/>
                <w:szCs w:val="22"/>
              </w:rPr>
              <w:t>10.717,0</w:t>
            </w:r>
          </w:p>
        </w:tc>
        <w:tc>
          <w:tcPr>
            <w:tcW w:w="1212" w:type="dxa"/>
            <w:tcBorders>
              <w:top w:val="nil"/>
              <w:left w:val="nil"/>
              <w:bottom w:val="single" w:sz="8" w:space="0" w:color="auto"/>
              <w:right w:val="single" w:sz="8" w:space="0" w:color="auto"/>
            </w:tcBorders>
            <w:shd w:val="clear" w:color="000000" w:fill="D9D9D9"/>
            <w:noWrap/>
            <w:vAlign w:val="center"/>
            <w:hideMark/>
          </w:tcPr>
          <w:p w14:paraId="2D007E58" w14:textId="2A45BD7F" w:rsidR="00075792" w:rsidRPr="00A0364F" w:rsidRDefault="00075792" w:rsidP="00075792">
            <w:pPr>
              <w:jc w:val="right"/>
              <w:rPr>
                <w:b/>
                <w:bCs/>
                <w:color w:val="000000"/>
                <w:sz w:val="22"/>
                <w:szCs w:val="22"/>
              </w:rPr>
            </w:pPr>
            <w:r>
              <w:rPr>
                <w:b/>
                <w:bCs/>
                <w:color w:val="000000"/>
                <w:sz w:val="22"/>
                <w:szCs w:val="22"/>
              </w:rPr>
              <w:t>1.201,3</w:t>
            </w:r>
          </w:p>
        </w:tc>
        <w:tc>
          <w:tcPr>
            <w:tcW w:w="512" w:type="dxa"/>
            <w:tcBorders>
              <w:top w:val="nil"/>
              <w:left w:val="nil"/>
              <w:bottom w:val="nil"/>
              <w:right w:val="nil"/>
            </w:tcBorders>
            <w:shd w:val="clear" w:color="auto" w:fill="auto"/>
            <w:vAlign w:val="center"/>
            <w:hideMark/>
          </w:tcPr>
          <w:p w14:paraId="06FBC8D8" w14:textId="77777777" w:rsidR="00075792" w:rsidRPr="00A0364F" w:rsidRDefault="00075792" w:rsidP="00075792">
            <w:pPr>
              <w:jc w:val="right"/>
              <w:rPr>
                <w:b/>
                <w:bCs/>
                <w:color w:val="000000"/>
                <w:sz w:val="22"/>
                <w:szCs w:val="22"/>
              </w:rPr>
            </w:pPr>
          </w:p>
        </w:tc>
      </w:tr>
    </w:tbl>
    <w:p w14:paraId="0422E78F" w14:textId="77777777" w:rsidR="00276ED7" w:rsidRPr="004F2D8F" w:rsidRDefault="00276ED7" w:rsidP="00276ED7">
      <w:pPr>
        <w:rPr>
          <w:sz w:val="10"/>
          <w:szCs w:val="10"/>
        </w:rPr>
      </w:pPr>
    </w:p>
    <w:tbl>
      <w:tblPr>
        <w:tblW w:w="8671" w:type="dxa"/>
        <w:tblInd w:w="128" w:type="dxa"/>
        <w:tblLook w:val="04A0" w:firstRow="1" w:lastRow="0" w:firstColumn="1" w:lastColumn="0" w:noHBand="0" w:noVBand="1"/>
      </w:tblPr>
      <w:tblGrid>
        <w:gridCol w:w="2001"/>
        <w:gridCol w:w="1501"/>
        <w:gridCol w:w="1122"/>
        <w:gridCol w:w="1252"/>
        <w:gridCol w:w="1212"/>
        <w:gridCol w:w="512"/>
        <w:gridCol w:w="1071"/>
      </w:tblGrid>
      <w:tr w:rsidR="00A0364F" w:rsidRPr="00214C7C" w14:paraId="6BC206DD" w14:textId="77777777" w:rsidTr="00075792">
        <w:trPr>
          <w:trHeight w:val="600"/>
        </w:trPr>
        <w:tc>
          <w:tcPr>
            <w:tcW w:w="8671" w:type="dxa"/>
            <w:gridSpan w:val="7"/>
            <w:tcBorders>
              <w:top w:val="nil"/>
              <w:left w:val="nil"/>
              <w:bottom w:val="nil"/>
              <w:right w:val="nil"/>
            </w:tcBorders>
            <w:shd w:val="clear" w:color="auto" w:fill="auto"/>
            <w:vAlign w:val="center"/>
            <w:hideMark/>
          </w:tcPr>
          <w:p w14:paraId="65759AD7" w14:textId="77777777" w:rsidR="00A0364F" w:rsidRPr="00A0364F" w:rsidRDefault="00A0364F" w:rsidP="00A0364F">
            <w:pPr>
              <w:jc w:val="left"/>
              <w:rPr>
                <w:color w:val="000000"/>
                <w:sz w:val="22"/>
                <w:szCs w:val="22"/>
                <w:lang w:val="ru-RU"/>
              </w:rPr>
            </w:pPr>
            <w:r w:rsidRPr="00A0364F">
              <w:rPr>
                <w:color w:val="000000"/>
                <w:sz w:val="22"/>
                <w:szCs w:val="22"/>
                <w:lang w:val="ru-RU"/>
              </w:rPr>
              <w:t>Табела 8.3.4.-5.  Преглед укупног приноса по врстама дрвећа, проширена репродукција</w:t>
            </w:r>
          </w:p>
        </w:tc>
      </w:tr>
      <w:tr w:rsidR="00A0364F" w:rsidRPr="00A0364F" w14:paraId="463BD599" w14:textId="77777777" w:rsidTr="00075792">
        <w:trPr>
          <w:gridAfter w:val="1"/>
          <w:wAfter w:w="1071" w:type="dxa"/>
          <w:trHeight w:val="315"/>
        </w:trPr>
        <w:tc>
          <w:tcPr>
            <w:tcW w:w="20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D8E478C" w14:textId="77777777" w:rsidR="00A0364F" w:rsidRPr="00A0364F" w:rsidRDefault="00A0364F" w:rsidP="00A0364F">
            <w:pPr>
              <w:jc w:val="center"/>
              <w:rPr>
                <w:color w:val="000000"/>
                <w:sz w:val="22"/>
                <w:szCs w:val="22"/>
              </w:rPr>
            </w:pPr>
            <w:r w:rsidRPr="00A0364F">
              <w:rPr>
                <w:color w:val="000000"/>
                <w:sz w:val="22"/>
                <w:szCs w:val="22"/>
              </w:rPr>
              <w:t>Врста дрвећа</w:t>
            </w:r>
          </w:p>
        </w:tc>
        <w:tc>
          <w:tcPr>
            <w:tcW w:w="15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65B71B2" w14:textId="77777777" w:rsidR="00A0364F" w:rsidRPr="00A0364F" w:rsidRDefault="00A0364F" w:rsidP="00A0364F">
            <w:pPr>
              <w:jc w:val="center"/>
              <w:rPr>
                <w:color w:val="000000"/>
                <w:sz w:val="22"/>
                <w:szCs w:val="22"/>
              </w:rPr>
            </w:pPr>
            <w:r w:rsidRPr="00A0364F">
              <w:rPr>
                <w:color w:val="000000"/>
                <w:sz w:val="22"/>
                <w:szCs w:val="22"/>
              </w:rPr>
              <w:t>Укупни принос</w:t>
            </w:r>
          </w:p>
        </w:tc>
        <w:tc>
          <w:tcPr>
            <w:tcW w:w="3586" w:type="dxa"/>
            <w:gridSpan w:val="3"/>
            <w:tcBorders>
              <w:top w:val="single" w:sz="8" w:space="0" w:color="auto"/>
              <w:left w:val="nil"/>
              <w:bottom w:val="single" w:sz="8" w:space="0" w:color="auto"/>
              <w:right w:val="single" w:sz="8" w:space="0" w:color="000000"/>
            </w:tcBorders>
            <w:shd w:val="clear" w:color="000000" w:fill="D9D9D9"/>
            <w:vAlign w:val="center"/>
            <w:hideMark/>
          </w:tcPr>
          <w:p w14:paraId="1D25771C" w14:textId="77777777" w:rsidR="00A0364F" w:rsidRPr="00A0364F" w:rsidRDefault="00A0364F" w:rsidP="00A0364F">
            <w:pPr>
              <w:jc w:val="center"/>
              <w:rPr>
                <w:color w:val="000000"/>
                <w:sz w:val="22"/>
                <w:szCs w:val="22"/>
              </w:rPr>
            </w:pPr>
            <w:r w:rsidRPr="00A0364F">
              <w:rPr>
                <w:color w:val="000000"/>
                <w:sz w:val="22"/>
                <w:szCs w:val="22"/>
              </w:rPr>
              <w:t>Сортименти</w:t>
            </w:r>
          </w:p>
        </w:tc>
        <w:tc>
          <w:tcPr>
            <w:tcW w:w="512" w:type="dxa"/>
            <w:tcBorders>
              <w:top w:val="nil"/>
              <w:left w:val="nil"/>
              <w:bottom w:val="nil"/>
              <w:right w:val="nil"/>
            </w:tcBorders>
            <w:shd w:val="clear" w:color="auto" w:fill="auto"/>
            <w:vAlign w:val="center"/>
            <w:hideMark/>
          </w:tcPr>
          <w:p w14:paraId="41571E8D" w14:textId="77777777" w:rsidR="00A0364F" w:rsidRPr="00A0364F" w:rsidRDefault="00A0364F" w:rsidP="00A0364F">
            <w:pPr>
              <w:jc w:val="center"/>
              <w:rPr>
                <w:color w:val="000000"/>
                <w:sz w:val="22"/>
                <w:szCs w:val="22"/>
              </w:rPr>
            </w:pPr>
          </w:p>
        </w:tc>
      </w:tr>
      <w:tr w:rsidR="00A0364F" w:rsidRPr="00A0364F" w14:paraId="05E38A20" w14:textId="77777777" w:rsidTr="00075792">
        <w:trPr>
          <w:gridAfter w:val="1"/>
          <w:wAfter w:w="1071" w:type="dxa"/>
          <w:trHeight w:val="31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007E2847" w14:textId="77777777" w:rsidR="00A0364F" w:rsidRPr="00A0364F" w:rsidRDefault="00A0364F" w:rsidP="00A0364F">
            <w:pPr>
              <w:jc w:val="left"/>
              <w:rPr>
                <w:color w:val="000000"/>
                <w:sz w:val="22"/>
                <w:szCs w:val="22"/>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02DBC92B" w14:textId="77777777" w:rsidR="00A0364F" w:rsidRPr="00A0364F" w:rsidRDefault="00A0364F" w:rsidP="00A0364F">
            <w:pPr>
              <w:jc w:val="left"/>
              <w:rPr>
                <w:color w:val="000000"/>
                <w:sz w:val="22"/>
                <w:szCs w:val="22"/>
              </w:rPr>
            </w:pPr>
          </w:p>
        </w:tc>
        <w:tc>
          <w:tcPr>
            <w:tcW w:w="1122" w:type="dxa"/>
            <w:tcBorders>
              <w:top w:val="nil"/>
              <w:left w:val="nil"/>
              <w:bottom w:val="single" w:sz="8" w:space="0" w:color="auto"/>
              <w:right w:val="single" w:sz="8" w:space="0" w:color="auto"/>
            </w:tcBorders>
            <w:shd w:val="clear" w:color="000000" w:fill="D9D9D9"/>
            <w:noWrap/>
            <w:vAlign w:val="center"/>
            <w:hideMark/>
          </w:tcPr>
          <w:p w14:paraId="44C131E4" w14:textId="77777777" w:rsidR="00A0364F" w:rsidRPr="00A0364F" w:rsidRDefault="00A0364F" w:rsidP="00A0364F">
            <w:pPr>
              <w:jc w:val="center"/>
              <w:rPr>
                <w:color w:val="000000"/>
                <w:sz w:val="22"/>
                <w:szCs w:val="22"/>
              </w:rPr>
            </w:pPr>
            <w:r w:rsidRPr="00A0364F">
              <w:rPr>
                <w:color w:val="000000"/>
                <w:sz w:val="22"/>
                <w:szCs w:val="22"/>
              </w:rPr>
              <w:t>Техничко</w:t>
            </w:r>
          </w:p>
        </w:tc>
        <w:tc>
          <w:tcPr>
            <w:tcW w:w="1252" w:type="dxa"/>
            <w:tcBorders>
              <w:top w:val="nil"/>
              <w:left w:val="nil"/>
              <w:bottom w:val="single" w:sz="8" w:space="0" w:color="auto"/>
              <w:right w:val="single" w:sz="8" w:space="0" w:color="auto"/>
            </w:tcBorders>
            <w:shd w:val="clear" w:color="000000" w:fill="D9D9D9"/>
            <w:noWrap/>
            <w:vAlign w:val="center"/>
            <w:hideMark/>
          </w:tcPr>
          <w:p w14:paraId="42A3D0CE" w14:textId="77777777" w:rsidR="00A0364F" w:rsidRPr="00A0364F" w:rsidRDefault="00A0364F" w:rsidP="00A0364F">
            <w:pPr>
              <w:jc w:val="center"/>
              <w:rPr>
                <w:color w:val="000000"/>
                <w:sz w:val="22"/>
                <w:szCs w:val="22"/>
              </w:rPr>
            </w:pPr>
            <w:r w:rsidRPr="00A0364F">
              <w:rPr>
                <w:color w:val="000000"/>
                <w:sz w:val="22"/>
                <w:szCs w:val="22"/>
              </w:rPr>
              <w:t>Просторно</w:t>
            </w:r>
          </w:p>
        </w:tc>
        <w:tc>
          <w:tcPr>
            <w:tcW w:w="1212" w:type="dxa"/>
            <w:tcBorders>
              <w:top w:val="nil"/>
              <w:left w:val="nil"/>
              <w:bottom w:val="single" w:sz="8" w:space="0" w:color="auto"/>
              <w:right w:val="single" w:sz="8" w:space="0" w:color="auto"/>
            </w:tcBorders>
            <w:shd w:val="clear" w:color="000000" w:fill="D9D9D9"/>
            <w:noWrap/>
            <w:vAlign w:val="center"/>
            <w:hideMark/>
          </w:tcPr>
          <w:p w14:paraId="218E3951" w14:textId="77777777" w:rsidR="00A0364F" w:rsidRPr="00A0364F" w:rsidRDefault="00A0364F" w:rsidP="00A0364F">
            <w:pPr>
              <w:jc w:val="center"/>
              <w:rPr>
                <w:color w:val="000000"/>
                <w:sz w:val="22"/>
                <w:szCs w:val="22"/>
              </w:rPr>
            </w:pPr>
            <w:r w:rsidRPr="00A0364F">
              <w:rPr>
                <w:color w:val="000000"/>
                <w:sz w:val="22"/>
                <w:szCs w:val="22"/>
              </w:rPr>
              <w:t>Отпад</w:t>
            </w:r>
          </w:p>
        </w:tc>
        <w:tc>
          <w:tcPr>
            <w:tcW w:w="512" w:type="dxa"/>
            <w:tcBorders>
              <w:top w:val="nil"/>
              <w:left w:val="nil"/>
              <w:bottom w:val="nil"/>
              <w:right w:val="nil"/>
            </w:tcBorders>
            <w:shd w:val="clear" w:color="auto" w:fill="auto"/>
            <w:vAlign w:val="center"/>
            <w:hideMark/>
          </w:tcPr>
          <w:p w14:paraId="6839A107" w14:textId="77777777" w:rsidR="00A0364F" w:rsidRPr="00A0364F" w:rsidRDefault="00A0364F" w:rsidP="00A0364F">
            <w:pPr>
              <w:jc w:val="center"/>
              <w:rPr>
                <w:color w:val="000000"/>
                <w:sz w:val="22"/>
                <w:szCs w:val="22"/>
              </w:rPr>
            </w:pPr>
          </w:p>
        </w:tc>
      </w:tr>
      <w:tr w:rsidR="00A0364F" w:rsidRPr="00A0364F" w14:paraId="7AEACBD6" w14:textId="77777777" w:rsidTr="00075792">
        <w:trPr>
          <w:gridAfter w:val="1"/>
          <w:wAfter w:w="1071" w:type="dxa"/>
          <w:trHeight w:val="37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0536956A" w14:textId="77777777" w:rsidR="00A0364F" w:rsidRPr="00A0364F" w:rsidRDefault="00A0364F" w:rsidP="00A0364F">
            <w:pPr>
              <w:jc w:val="left"/>
              <w:rPr>
                <w:color w:val="000000"/>
                <w:sz w:val="22"/>
                <w:szCs w:val="22"/>
              </w:rPr>
            </w:pPr>
          </w:p>
        </w:tc>
        <w:tc>
          <w:tcPr>
            <w:tcW w:w="1501" w:type="dxa"/>
            <w:tcBorders>
              <w:top w:val="nil"/>
              <w:left w:val="nil"/>
              <w:bottom w:val="single" w:sz="8" w:space="0" w:color="auto"/>
              <w:right w:val="single" w:sz="8" w:space="0" w:color="auto"/>
            </w:tcBorders>
            <w:shd w:val="clear" w:color="000000" w:fill="D9D9D9"/>
            <w:noWrap/>
            <w:vAlign w:val="center"/>
            <w:hideMark/>
          </w:tcPr>
          <w:p w14:paraId="1A0EC84B"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4426B558"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52" w:type="dxa"/>
            <w:tcBorders>
              <w:top w:val="nil"/>
              <w:left w:val="nil"/>
              <w:bottom w:val="single" w:sz="8" w:space="0" w:color="auto"/>
              <w:right w:val="single" w:sz="8" w:space="0" w:color="auto"/>
            </w:tcBorders>
            <w:shd w:val="clear" w:color="000000" w:fill="D9D9D9"/>
            <w:noWrap/>
            <w:vAlign w:val="center"/>
            <w:hideMark/>
          </w:tcPr>
          <w:p w14:paraId="1C07D17B"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12" w:type="dxa"/>
            <w:tcBorders>
              <w:top w:val="nil"/>
              <w:left w:val="nil"/>
              <w:bottom w:val="single" w:sz="8" w:space="0" w:color="auto"/>
              <w:right w:val="single" w:sz="8" w:space="0" w:color="auto"/>
            </w:tcBorders>
            <w:shd w:val="clear" w:color="000000" w:fill="D9D9D9"/>
            <w:noWrap/>
            <w:vAlign w:val="center"/>
            <w:hideMark/>
          </w:tcPr>
          <w:p w14:paraId="72FC0D5C"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512" w:type="dxa"/>
            <w:tcBorders>
              <w:top w:val="nil"/>
              <w:left w:val="nil"/>
              <w:bottom w:val="nil"/>
              <w:right w:val="nil"/>
            </w:tcBorders>
            <w:shd w:val="clear" w:color="auto" w:fill="auto"/>
            <w:vAlign w:val="center"/>
            <w:hideMark/>
          </w:tcPr>
          <w:p w14:paraId="4A996CAB" w14:textId="77777777" w:rsidR="00A0364F" w:rsidRPr="00A0364F" w:rsidRDefault="00A0364F" w:rsidP="00A0364F">
            <w:pPr>
              <w:jc w:val="center"/>
              <w:rPr>
                <w:color w:val="000000"/>
                <w:sz w:val="22"/>
                <w:szCs w:val="22"/>
              </w:rPr>
            </w:pPr>
          </w:p>
        </w:tc>
      </w:tr>
      <w:tr w:rsidR="00075792" w:rsidRPr="00A0364F" w14:paraId="739E6859"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C9ACA47" w14:textId="77777777" w:rsidR="00075792" w:rsidRPr="00A0364F" w:rsidRDefault="00075792" w:rsidP="00075792">
            <w:pPr>
              <w:jc w:val="left"/>
              <w:rPr>
                <w:color w:val="000000"/>
                <w:sz w:val="22"/>
                <w:szCs w:val="22"/>
              </w:rPr>
            </w:pPr>
            <w:r w:rsidRPr="00A0364F">
              <w:rPr>
                <w:color w:val="000000"/>
                <w:sz w:val="22"/>
                <w:szCs w:val="22"/>
              </w:rPr>
              <w:t>Бела топола</w:t>
            </w:r>
          </w:p>
        </w:tc>
        <w:tc>
          <w:tcPr>
            <w:tcW w:w="1501" w:type="dxa"/>
            <w:tcBorders>
              <w:top w:val="nil"/>
              <w:left w:val="nil"/>
              <w:bottom w:val="single" w:sz="8" w:space="0" w:color="auto"/>
              <w:right w:val="single" w:sz="8" w:space="0" w:color="auto"/>
            </w:tcBorders>
            <w:shd w:val="clear" w:color="auto" w:fill="auto"/>
            <w:noWrap/>
            <w:vAlign w:val="center"/>
            <w:hideMark/>
          </w:tcPr>
          <w:p w14:paraId="794ED13E" w14:textId="7363F21D" w:rsidR="00075792" w:rsidRPr="00A0364F" w:rsidRDefault="00075792" w:rsidP="00075792">
            <w:pPr>
              <w:jc w:val="right"/>
              <w:rPr>
                <w:rFonts w:ascii="Calibri" w:hAnsi="Calibri" w:cs="Calibri"/>
                <w:color w:val="000000"/>
                <w:sz w:val="22"/>
                <w:szCs w:val="22"/>
              </w:rPr>
            </w:pPr>
            <w:r w:rsidRPr="00A0364F">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5FBE345A" w14:textId="75E83020"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1EEB5237" w14:textId="6038CBBA"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12" w:type="dxa"/>
            <w:tcBorders>
              <w:top w:val="nil"/>
              <w:left w:val="nil"/>
              <w:bottom w:val="single" w:sz="8" w:space="0" w:color="auto"/>
              <w:right w:val="single" w:sz="8" w:space="0" w:color="auto"/>
            </w:tcBorders>
            <w:shd w:val="clear" w:color="auto" w:fill="auto"/>
            <w:noWrap/>
            <w:vAlign w:val="center"/>
            <w:hideMark/>
          </w:tcPr>
          <w:p w14:paraId="44BDC293" w14:textId="78940F1C"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512" w:type="dxa"/>
            <w:tcBorders>
              <w:top w:val="nil"/>
              <w:left w:val="nil"/>
              <w:bottom w:val="nil"/>
              <w:right w:val="nil"/>
            </w:tcBorders>
            <w:shd w:val="clear" w:color="auto" w:fill="auto"/>
            <w:vAlign w:val="center"/>
            <w:hideMark/>
          </w:tcPr>
          <w:p w14:paraId="3EDE5CE4" w14:textId="77777777" w:rsidR="00075792" w:rsidRPr="00A0364F" w:rsidRDefault="00075792" w:rsidP="00075792">
            <w:pPr>
              <w:jc w:val="right"/>
              <w:rPr>
                <w:rFonts w:ascii="Calibri" w:hAnsi="Calibri" w:cs="Calibri"/>
                <w:color w:val="000000"/>
                <w:sz w:val="22"/>
                <w:szCs w:val="22"/>
              </w:rPr>
            </w:pPr>
          </w:p>
        </w:tc>
      </w:tr>
      <w:tr w:rsidR="00075792" w:rsidRPr="00A0364F" w14:paraId="2FCE78E0"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F161027" w14:textId="77777777" w:rsidR="00075792" w:rsidRPr="00A0364F" w:rsidRDefault="00075792" w:rsidP="00075792">
            <w:pPr>
              <w:jc w:val="left"/>
              <w:rPr>
                <w:color w:val="000000"/>
                <w:sz w:val="22"/>
                <w:szCs w:val="22"/>
              </w:rPr>
            </w:pPr>
            <w:r w:rsidRPr="00A0364F">
              <w:rPr>
                <w:color w:val="000000"/>
                <w:sz w:val="22"/>
                <w:szCs w:val="22"/>
              </w:rPr>
              <w:t>ОМЛ</w:t>
            </w:r>
          </w:p>
        </w:tc>
        <w:tc>
          <w:tcPr>
            <w:tcW w:w="1501" w:type="dxa"/>
            <w:tcBorders>
              <w:top w:val="nil"/>
              <w:left w:val="nil"/>
              <w:bottom w:val="single" w:sz="8" w:space="0" w:color="auto"/>
              <w:right w:val="single" w:sz="8" w:space="0" w:color="auto"/>
            </w:tcBorders>
            <w:shd w:val="clear" w:color="auto" w:fill="auto"/>
            <w:noWrap/>
            <w:vAlign w:val="center"/>
            <w:hideMark/>
          </w:tcPr>
          <w:p w14:paraId="2C765859" w14:textId="2784035E" w:rsidR="00075792" w:rsidRPr="00A0364F" w:rsidRDefault="00075792" w:rsidP="00075792">
            <w:pPr>
              <w:jc w:val="right"/>
              <w:rPr>
                <w:color w:val="000000"/>
                <w:sz w:val="22"/>
                <w:szCs w:val="22"/>
              </w:rPr>
            </w:pPr>
            <w:r w:rsidRPr="00A0364F">
              <w:rPr>
                <w:color w:val="000000"/>
                <w:sz w:val="22"/>
                <w:szCs w:val="22"/>
              </w:rPr>
              <w:t>27,6</w:t>
            </w:r>
          </w:p>
        </w:tc>
        <w:tc>
          <w:tcPr>
            <w:tcW w:w="1122" w:type="dxa"/>
            <w:tcBorders>
              <w:top w:val="nil"/>
              <w:left w:val="nil"/>
              <w:bottom w:val="single" w:sz="8" w:space="0" w:color="auto"/>
              <w:right w:val="single" w:sz="8" w:space="0" w:color="auto"/>
            </w:tcBorders>
            <w:shd w:val="clear" w:color="auto" w:fill="auto"/>
            <w:noWrap/>
            <w:vAlign w:val="center"/>
            <w:hideMark/>
          </w:tcPr>
          <w:p w14:paraId="5328204E" w14:textId="2C9DD1BB"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456C1F3C" w14:textId="02EC49C5" w:rsidR="00075792" w:rsidRPr="00A0364F" w:rsidRDefault="00075792" w:rsidP="00075792">
            <w:pPr>
              <w:jc w:val="right"/>
              <w:rPr>
                <w:color w:val="000000"/>
                <w:sz w:val="22"/>
                <w:szCs w:val="22"/>
              </w:rPr>
            </w:pPr>
            <w:r w:rsidRPr="00C01559">
              <w:rPr>
                <w:color w:val="000000"/>
                <w:sz w:val="22"/>
                <w:szCs w:val="22"/>
              </w:rPr>
              <w:t>23,4</w:t>
            </w:r>
          </w:p>
        </w:tc>
        <w:tc>
          <w:tcPr>
            <w:tcW w:w="1212" w:type="dxa"/>
            <w:tcBorders>
              <w:top w:val="nil"/>
              <w:left w:val="nil"/>
              <w:bottom w:val="single" w:sz="8" w:space="0" w:color="auto"/>
              <w:right w:val="single" w:sz="8" w:space="0" w:color="auto"/>
            </w:tcBorders>
            <w:shd w:val="clear" w:color="auto" w:fill="auto"/>
            <w:noWrap/>
            <w:vAlign w:val="center"/>
            <w:hideMark/>
          </w:tcPr>
          <w:p w14:paraId="5FF724E6" w14:textId="74A9C21F" w:rsidR="00075792" w:rsidRPr="00A0364F" w:rsidRDefault="00075792" w:rsidP="00075792">
            <w:pPr>
              <w:jc w:val="right"/>
              <w:rPr>
                <w:rFonts w:ascii="Calibri" w:hAnsi="Calibri" w:cs="Calibri"/>
                <w:color w:val="000000"/>
                <w:sz w:val="22"/>
                <w:szCs w:val="22"/>
              </w:rPr>
            </w:pPr>
            <w:r w:rsidRPr="00C01559">
              <w:rPr>
                <w:color w:val="000000"/>
                <w:sz w:val="22"/>
                <w:szCs w:val="22"/>
              </w:rPr>
              <w:t>4,1 </w:t>
            </w:r>
          </w:p>
        </w:tc>
        <w:tc>
          <w:tcPr>
            <w:tcW w:w="512" w:type="dxa"/>
            <w:tcBorders>
              <w:top w:val="nil"/>
              <w:left w:val="nil"/>
              <w:bottom w:val="nil"/>
              <w:right w:val="nil"/>
            </w:tcBorders>
            <w:shd w:val="clear" w:color="auto" w:fill="auto"/>
            <w:vAlign w:val="center"/>
            <w:hideMark/>
          </w:tcPr>
          <w:p w14:paraId="274F7F2C" w14:textId="77777777" w:rsidR="00075792" w:rsidRPr="00A0364F" w:rsidRDefault="00075792" w:rsidP="00075792">
            <w:pPr>
              <w:jc w:val="right"/>
              <w:rPr>
                <w:rFonts w:ascii="Calibri" w:hAnsi="Calibri" w:cs="Calibri"/>
                <w:color w:val="000000"/>
                <w:sz w:val="22"/>
                <w:szCs w:val="22"/>
              </w:rPr>
            </w:pPr>
          </w:p>
        </w:tc>
      </w:tr>
      <w:tr w:rsidR="00075792" w:rsidRPr="00A0364F" w14:paraId="5C788B65"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F000491" w14:textId="77777777" w:rsidR="00075792" w:rsidRPr="00A0364F" w:rsidRDefault="00075792" w:rsidP="00075792">
            <w:pPr>
              <w:jc w:val="left"/>
              <w:rPr>
                <w:color w:val="000000"/>
                <w:sz w:val="22"/>
                <w:szCs w:val="22"/>
              </w:rPr>
            </w:pPr>
            <w:r w:rsidRPr="00A0364F">
              <w:rPr>
                <w:color w:val="000000"/>
                <w:sz w:val="22"/>
                <w:szCs w:val="22"/>
              </w:rPr>
              <w:t>Ситолисна липа</w:t>
            </w:r>
          </w:p>
        </w:tc>
        <w:tc>
          <w:tcPr>
            <w:tcW w:w="1501" w:type="dxa"/>
            <w:tcBorders>
              <w:top w:val="nil"/>
              <w:left w:val="nil"/>
              <w:bottom w:val="single" w:sz="8" w:space="0" w:color="auto"/>
              <w:right w:val="single" w:sz="8" w:space="0" w:color="auto"/>
            </w:tcBorders>
            <w:shd w:val="clear" w:color="auto" w:fill="auto"/>
            <w:noWrap/>
            <w:vAlign w:val="center"/>
            <w:hideMark/>
          </w:tcPr>
          <w:p w14:paraId="5EBBE453" w14:textId="38D9BD60" w:rsidR="00075792" w:rsidRPr="00A0364F" w:rsidRDefault="00075792" w:rsidP="00075792">
            <w:pPr>
              <w:jc w:val="right"/>
              <w:rPr>
                <w:rFonts w:ascii="Calibri" w:hAnsi="Calibri" w:cs="Calibri"/>
                <w:color w:val="000000"/>
                <w:sz w:val="22"/>
                <w:szCs w:val="22"/>
              </w:rPr>
            </w:pPr>
            <w:r w:rsidRPr="00A0364F">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69332016" w14:textId="67143C66"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6962E752" w14:textId="47011D93"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12" w:type="dxa"/>
            <w:tcBorders>
              <w:top w:val="nil"/>
              <w:left w:val="nil"/>
              <w:bottom w:val="single" w:sz="8" w:space="0" w:color="auto"/>
              <w:right w:val="single" w:sz="8" w:space="0" w:color="auto"/>
            </w:tcBorders>
            <w:shd w:val="clear" w:color="auto" w:fill="auto"/>
            <w:noWrap/>
            <w:vAlign w:val="center"/>
            <w:hideMark/>
          </w:tcPr>
          <w:p w14:paraId="1251343F" w14:textId="5B4AE8DB"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512" w:type="dxa"/>
            <w:tcBorders>
              <w:top w:val="nil"/>
              <w:left w:val="nil"/>
              <w:bottom w:val="nil"/>
              <w:right w:val="nil"/>
            </w:tcBorders>
            <w:shd w:val="clear" w:color="auto" w:fill="auto"/>
            <w:vAlign w:val="center"/>
            <w:hideMark/>
          </w:tcPr>
          <w:p w14:paraId="504E073D" w14:textId="77777777" w:rsidR="00075792" w:rsidRPr="00A0364F" w:rsidRDefault="00075792" w:rsidP="00075792">
            <w:pPr>
              <w:jc w:val="right"/>
              <w:rPr>
                <w:rFonts w:ascii="Calibri" w:hAnsi="Calibri" w:cs="Calibri"/>
                <w:color w:val="000000"/>
                <w:sz w:val="22"/>
                <w:szCs w:val="22"/>
              </w:rPr>
            </w:pPr>
          </w:p>
        </w:tc>
      </w:tr>
      <w:tr w:rsidR="00075792" w:rsidRPr="00A0364F" w14:paraId="041007F3"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7889289" w14:textId="77777777" w:rsidR="00075792" w:rsidRPr="00A0364F" w:rsidRDefault="00075792" w:rsidP="00075792">
            <w:pPr>
              <w:jc w:val="left"/>
              <w:rPr>
                <w:color w:val="000000"/>
                <w:sz w:val="22"/>
                <w:szCs w:val="22"/>
              </w:rPr>
            </w:pPr>
            <w:r w:rsidRPr="00A0364F">
              <w:rPr>
                <w:color w:val="000000"/>
                <w:sz w:val="22"/>
                <w:szCs w:val="22"/>
              </w:rPr>
              <w:t>Пољски јасен</w:t>
            </w:r>
          </w:p>
        </w:tc>
        <w:tc>
          <w:tcPr>
            <w:tcW w:w="1501" w:type="dxa"/>
            <w:tcBorders>
              <w:top w:val="nil"/>
              <w:left w:val="nil"/>
              <w:bottom w:val="single" w:sz="8" w:space="0" w:color="auto"/>
              <w:right w:val="single" w:sz="8" w:space="0" w:color="auto"/>
            </w:tcBorders>
            <w:shd w:val="clear" w:color="auto" w:fill="auto"/>
            <w:noWrap/>
            <w:vAlign w:val="center"/>
            <w:hideMark/>
          </w:tcPr>
          <w:p w14:paraId="6D6A5A5F" w14:textId="56B17044" w:rsidR="00075792" w:rsidRPr="00A0364F" w:rsidRDefault="00075792" w:rsidP="00075792">
            <w:pPr>
              <w:jc w:val="right"/>
              <w:rPr>
                <w:color w:val="000000"/>
                <w:sz w:val="22"/>
                <w:szCs w:val="22"/>
              </w:rPr>
            </w:pPr>
            <w:r w:rsidRPr="00A0364F">
              <w:rPr>
                <w:color w:val="000000"/>
                <w:sz w:val="22"/>
                <w:szCs w:val="22"/>
              </w:rPr>
              <w:t>16,3</w:t>
            </w:r>
          </w:p>
        </w:tc>
        <w:tc>
          <w:tcPr>
            <w:tcW w:w="1122" w:type="dxa"/>
            <w:tcBorders>
              <w:top w:val="nil"/>
              <w:left w:val="nil"/>
              <w:bottom w:val="single" w:sz="8" w:space="0" w:color="auto"/>
              <w:right w:val="single" w:sz="8" w:space="0" w:color="auto"/>
            </w:tcBorders>
            <w:shd w:val="clear" w:color="auto" w:fill="auto"/>
            <w:noWrap/>
            <w:vAlign w:val="center"/>
            <w:hideMark/>
          </w:tcPr>
          <w:p w14:paraId="2419EF17" w14:textId="01C8F7F8" w:rsidR="00075792" w:rsidRPr="00A0364F" w:rsidRDefault="00075792" w:rsidP="00075792">
            <w:pPr>
              <w:jc w:val="right"/>
              <w:rPr>
                <w:color w:val="000000"/>
                <w:sz w:val="22"/>
                <w:szCs w:val="22"/>
              </w:rPr>
            </w:pPr>
            <w:r w:rsidRPr="00C01559">
              <w:rPr>
                <w:color w:val="000000"/>
                <w:sz w:val="22"/>
                <w:szCs w:val="22"/>
              </w:rPr>
              <w:t>3,0</w:t>
            </w:r>
          </w:p>
        </w:tc>
        <w:tc>
          <w:tcPr>
            <w:tcW w:w="1252" w:type="dxa"/>
            <w:tcBorders>
              <w:top w:val="nil"/>
              <w:left w:val="nil"/>
              <w:bottom w:val="single" w:sz="8" w:space="0" w:color="auto"/>
              <w:right w:val="single" w:sz="8" w:space="0" w:color="auto"/>
            </w:tcBorders>
            <w:shd w:val="clear" w:color="auto" w:fill="auto"/>
            <w:noWrap/>
            <w:vAlign w:val="center"/>
            <w:hideMark/>
          </w:tcPr>
          <w:p w14:paraId="11F61382" w14:textId="72975AAD" w:rsidR="00075792" w:rsidRPr="00A0364F" w:rsidRDefault="00075792" w:rsidP="00075792">
            <w:pPr>
              <w:jc w:val="right"/>
              <w:rPr>
                <w:color w:val="000000"/>
                <w:sz w:val="22"/>
                <w:szCs w:val="22"/>
              </w:rPr>
            </w:pPr>
            <w:r w:rsidRPr="00C01559">
              <w:rPr>
                <w:color w:val="000000"/>
                <w:sz w:val="22"/>
                <w:szCs w:val="22"/>
              </w:rPr>
              <w:t>11,7</w:t>
            </w:r>
          </w:p>
        </w:tc>
        <w:tc>
          <w:tcPr>
            <w:tcW w:w="1212" w:type="dxa"/>
            <w:tcBorders>
              <w:top w:val="nil"/>
              <w:left w:val="nil"/>
              <w:bottom w:val="single" w:sz="8" w:space="0" w:color="auto"/>
              <w:right w:val="single" w:sz="8" w:space="0" w:color="auto"/>
            </w:tcBorders>
            <w:shd w:val="clear" w:color="auto" w:fill="auto"/>
            <w:noWrap/>
            <w:vAlign w:val="center"/>
            <w:hideMark/>
          </w:tcPr>
          <w:p w14:paraId="28572703" w14:textId="177297E5" w:rsidR="00075792" w:rsidRPr="00A0364F" w:rsidRDefault="00075792" w:rsidP="00075792">
            <w:pPr>
              <w:jc w:val="right"/>
              <w:rPr>
                <w:color w:val="000000"/>
                <w:sz w:val="22"/>
                <w:szCs w:val="22"/>
              </w:rPr>
            </w:pPr>
            <w:r w:rsidRPr="00C01559">
              <w:rPr>
                <w:color w:val="000000"/>
                <w:sz w:val="22"/>
                <w:szCs w:val="22"/>
              </w:rPr>
              <w:t>1,6</w:t>
            </w:r>
          </w:p>
        </w:tc>
        <w:tc>
          <w:tcPr>
            <w:tcW w:w="512" w:type="dxa"/>
            <w:tcBorders>
              <w:top w:val="nil"/>
              <w:left w:val="nil"/>
              <w:bottom w:val="nil"/>
              <w:right w:val="nil"/>
            </w:tcBorders>
            <w:shd w:val="clear" w:color="auto" w:fill="auto"/>
            <w:vAlign w:val="center"/>
            <w:hideMark/>
          </w:tcPr>
          <w:p w14:paraId="32806E30" w14:textId="77777777" w:rsidR="00075792" w:rsidRPr="00A0364F" w:rsidRDefault="00075792" w:rsidP="00075792">
            <w:pPr>
              <w:jc w:val="right"/>
              <w:rPr>
                <w:color w:val="000000"/>
                <w:sz w:val="22"/>
                <w:szCs w:val="22"/>
              </w:rPr>
            </w:pPr>
          </w:p>
        </w:tc>
      </w:tr>
      <w:tr w:rsidR="00075792" w:rsidRPr="00A0364F" w14:paraId="2466D1E8"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60DA6F4" w14:textId="77777777" w:rsidR="00075792" w:rsidRPr="00A0364F" w:rsidRDefault="00075792" w:rsidP="00075792">
            <w:pPr>
              <w:jc w:val="left"/>
              <w:rPr>
                <w:color w:val="000000"/>
                <w:sz w:val="22"/>
                <w:szCs w:val="22"/>
              </w:rPr>
            </w:pPr>
            <w:r w:rsidRPr="00A0364F">
              <w:rPr>
                <w:color w:val="000000"/>
                <w:sz w:val="22"/>
                <w:szCs w:val="22"/>
              </w:rPr>
              <w:t>Лужњак</w:t>
            </w:r>
          </w:p>
        </w:tc>
        <w:tc>
          <w:tcPr>
            <w:tcW w:w="1501" w:type="dxa"/>
            <w:tcBorders>
              <w:top w:val="nil"/>
              <w:left w:val="nil"/>
              <w:bottom w:val="single" w:sz="8" w:space="0" w:color="auto"/>
              <w:right w:val="single" w:sz="8" w:space="0" w:color="auto"/>
            </w:tcBorders>
            <w:shd w:val="clear" w:color="auto" w:fill="auto"/>
            <w:noWrap/>
            <w:vAlign w:val="center"/>
            <w:hideMark/>
          </w:tcPr>
          <w:p w14:paraId="04CAC8E5" w14:textId="22D602D2" w:rsidR="00075792" w:rsidRPr="00A0364F" w:rsidRDefault="00075792" w:rsidP="00075792">
            <w:pPr>
              <w:jc w:val="right"/>
              <w:rPr>
                <w:color w:val="000000"/>
                <w:sz w:val="22"/>
                <w:szCs w:val="22"/>
              </w:rPr>
            </w:pPr>
            <w:r w:rsidRPr="00A0364F">
              <w:rPr>
                <w:color w:val="000000"/>
                <w:sz w:val="22"/>
                <w:szCs w:val="22"/>
              </w:rPr>
              <w:t>7,8</w:t>
            </w:r>
          </w:p>
        </w:tc>
        <w:tc>
          <w:tcPr>
            <w:tcW w:w="1122" w:type="dxa"/>
            <w:tcBorders>
              <w:top w:val="nil"/>
              <w:left w:val="nil"/>
              <w:bottom w:val="single" w:sz="8" w:space="0" w:color="auto"/>
              <w:right w:val="single" w:sz="8" w:space="0" w:color="auto"/>
            </w:tcBorders>
            <w:shd w:val="clear" w:color="auto" w:fill="auto"/>
            <w:noWrap/>
            <w:vAlign w:val="center"/>
            <w:hideMark/>
          </w:tcPr>
          <w:p w14:paraId="72899C2E" w14:textId="606CBE1F" w:rsidR="00075792" w:rsidRPr="00A0364F" w:rsidRDefault="00075792" w:rsidP="00075792">
            <w:pPr>
              <w:jc w:val="right"/>
              <w:rPr>
                <w:color w:val="000000"/>
                <w:sz w:val="22"/>
                <w:szCs w:val="22"/>
              </w:rPr>
            </w:pPr>
            <w:r w:rsidRPr="00C01559">
              <w:rPr>
                <w:color w:val="000000"/>
                <w:sz w:val="22"/>
                <w:szCs w:val="22"/>
              </w:rPr>
              <w:t>2,9</w:t>
            </w:r>
          </w:p>
        </w:tc>
        <w:tc>
          <w:tcPr>
            <w:tcW w:w="1252" w:type="dxa"/>
            <w:tcBorders>
              <w:top w:val="nil"/>
              <w:left w:val="nil"/>
              <w:bottom w:val="single" w:sz="8" w:space="0" w:color="auto"/>
              <w:right w:val="single" w:sz="8" w:space="0" w:color="auto"/>
            </w:tcBorders>
            <w:shd w:val="clear" w:color="auto" w:fill="auto"/>
            <w:noWrap/>
            <w:vAlign w:val="center"/>
            <w:hideMark/>
          </w:tcPr>
          <w:p w14:paraId="24398A3F" w14:textId="4DF1EE4F" w:rsidR="00075792" w:rsidRPr="00A0364F" w:rsidRDefault="00075792" w:rsidP="00075792">
            <w:pPr>
              <w:jc w:val="right"/>
              <w:rPr>
                <w:color w:val="000000"/>
                <w:sz w:val="22"/>
                <w:szCs w:val="22"/>
              </w:rPr>
            </w:pPr>
            <w:r w:rsidRPr="00C01559">
              <w:rPr>
                <w:color w:val="000000"/>
                <w:sz w:val="22"/>
                <w:szCs w:val="22"/>
              </w:rPr>
              <w:t>4,1</w:t>
            </w:r>
          </w:p>
        </w:tc>
        <w:tc>
          <w:tcPr>
            <w:tcW w:w="1212" w:type="dxa"/>
            <w:tcBorders>
              <w:top w:val="nil"/>
              <w:left w:val="nil"/>
              <w:bottom w:val="single" w:sz="8" w:space="0" w:color="auto"/>
              <w:right w:val="single" w:sz="8" w:space="0" w:color="auto"/>
            </w:tcBorders>
            <w:shd w:val="clear" w:color="auto" w:fill="auto"/>
            <w:noWrap/>
            <w:vAlign w:val="center"/>
            <w:hideMark/>
          </w:tcPr>
          <w:p w14:paraId="4E795E57" w14:textId="7EB82FBE" w:rsidR="00075792" w:rsidRPr="00A0364F" w:rsidRDefault="00075792" w:rsidP="00075792">
            <w:pPr>
              <w:jc w:val="right"/>
              <w:rPr>
                <w:color w:val="000000"/>
                <w:sz w:val="22"/>
                <w:szCs w:val="22"/>
              </w:rPr>
            </w:pPr>
            <w:r w:rsidRPr="00C01559">
              <w:rPr>
                <w:color w:val="000000"/>
                <w:sz w:val="22"/>
                <w:szCs w:val="22"/>
              </w:rPr>
              <w:t>0,8</w:t>
            </w:r>
          </w:p>
        </w:tc>
        <w:tc>
          <w:tcPr>
            <w:tcW w:w="512" w:type="dxa"/>
            <w:tcBorders>
              <w:top w:val="nil"/>
              <w:left w:val="nil"/>
              <w:bottom w:val="nil"/>
              <w:right w:val="nil"/>
            </w:tcBorders>
            <w:shd w:val="clear" w:color="auto" w:fill="auto"/>
            <w:vAlign w:val="center"/>
            <w:hideMark/>
          </w:tcPr>
          <w:p w14:paraId="21250613" w14:textId="77777777" w:rsidR="00075792" w:rsidRPr="00A0364F" w:rsidRDefault="00075792" w:rsidP="00075792">
            <w:pPr>
              <w:jc w:val="right"/>
              <w:rPr>
                <w:color w:val="000000"/>
                <w:sz w:val="22"/>
                <w:szCs w:val="22"/>
              </w:rPr>
            </w:pPr>
          </w:p>
        </w:tc>
      </w:tr>
      <w:tr w:rsidR="00075792" w:rsidRPr="00A0364F" w14:paraId="5B34209F"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78F844E" w14:textId="77777777" w:rsidR="00075792" w:rsidRPr="00A0364F" w:rsidRDefault="00075792" w:rsidP="00075792">
            <w:pPr>
              <w:jc w:val="left"/>
              <w:rPr>
                <w:color w:val="000000"/>
                <w:sz w:val="22"/>
                <w:szCs w:val="22"/>
              </w:rPr>
            </w:pPr>
            <w:r w:rsidRPr="00A0364F">
              <w:rPr>
                <w:color w:val="000000"/>
                <w:sz w:val="22"/>
                <w:szCs w:val="22"/>
              </w:rPr>
              <w:t>Граб</w:t>
            </w:r>
          </w:p>
        </w:tc>
        <w:tc>
          <w:tcPr>
            <w:tcW w:w="1501" w:type="dxa"/>
            <w:tcBorders>
              <w:top w:val="nil"/>
              <w:left w:val="nil"/>
              <w:bottom w:val="single" w:sz="8" w:space="0" w:color="auto"/>
              <w:right w:val="single" w:sz="8" w:space="0" w:color="auto"/>
            </w:tcBorders>
            <w:shd w:val="clear" w:color="auto" w:fill="auto"/>
            <w:noWrap/>
            <w:vAlign w:val="center"/>
            <w:hideMark/>
          </w:tcPr>
          <w:p w14:paraId="77D361B3" w14:textId="291F1968" w:rsidR="00075792" w:rsidRPr="00A0364F" w:rsidRDefault="00075792" w:rsidP="00075792">
            <w:pPr>
              <w:jc w:val="right"/>
              <w:rPr>
                <w:rFonts w:ascii="Calibri" w:hAnsi="Calibri" w:cs="Calibri"/>
                <w:color w:val="000000"/>
                <w:sz w:val="22"/>
                <w:szCs w:val="22"/>
              </w:rPr>
            </w:pPr>
            <w:r w:rsidRPr="00A0364F">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0358072B" w14:textId="0F3AC2D2"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6317A8E7" w14:textId="1F0AC9D3"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12" w:type="dxa"/>
            <w:tcBorders>
              <w:top w:val="nil"/>
              <w:left w:val="nil"/>
              <w:bottom w:val="single" w:sz="8" w:space="0" w:color="auto"/>
              <w:right w:val="single" w:sz="8" w:space="0" w:color="auto"/>
            </w:tcBorders>
            <w:shd w:val="clear" w:color="auto" w:fill="auto"/>
            <w:noWrap/>
            <w:vAlign w:val="center"/>
            <w:hideMark/>
          </w:tcPr>
          <w:p w14:paraId="1DB78D2C" w14:textId="5B3FDE24"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512" w:type="dxa"/>
            <w:tcBorders>
              <w:top w:val="nil"/>
              <w:left w:val="nil"/>
              <w:bottom w:val="nil"/>
              <w:right w:val="nil"/>
            </w:tcBorders>
            <w:shd w:val="clear" w:color="auto" w:fill="auto"/>
            <w:vAlign w:val="center"/>
            <w:hideMark/>
          </w:tcPr>
          <w:p w14:paraId="25AF9000" w14:textId="77777777" w:rsidR="00075792" w:rsidRPr="00A0364F" w:rsidRDefault="00075792" w:rsidP="00075792">
            <w:pPr>
              <w:jc w:val="right"/>
              <w:rPr>
                <w:rFonts w:ascii="Calibri" w:hAnsi="Calibri" w:cs="Calibri"/>
                <w:color w:val="000000"/>
                <w:sz w:val="22"/>
                <w:szCs w:val="22"/>
              </w:rPr>
            </w:pPr>
          </w:p>
        </w:tc>
      </w:tr>
      <w:tr w:rsidR="00075792" w:rsidRPr="00A0364F" w14:paraId="455A8E3D"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9D45EAE" w14:textId="77777777" w:rsidR="00075792" w:rsidRPr="00A0364F" w:rsidRDefault="00075792" w:rsidP="00075792">
            <w:pPr>
              <w:jc w:val="left"/>
              <w:rPr>
                <w:color w:val="000000"/>
                <w:sz w:val="22"/>
                <w:szCs w:val="22"/>
              </w:rPr>
            </w:pPr>
            <w:r w:rsidRPr="00A0364F">
              <w:rPr>
                <w:color w:val="000000"/>
                <w:sz w:val="22"/>
                <w:szCs w:val="22"/>
              </w:rPr>
              <w:t>Цер</w:t>
            </w:r>
          </w:p>
        </w:tc>
        <w:tc>
          <w:tcPr>
            <w:tcW w:w="1501" w:type="dxa"/>
            <w:tcBorders>
              <w:top w:val="nil"/>
              <w:left w:val="nil"/>
              <w:bottom w:val="single" w:sz="8" w:space="0" w:color="auto"/>
              <w:right w:val="single" w:sz="8" w:space="0" w:color="auto"/>
            </w:tcBorders>
            <w:shd w:val="clear" w:color="auto" w:fill="auto"/>
            <w:noWrap/>
            <w:vAlign w:val="center"/>
            <w:hideMark/>
          </w:tcPr>
          <w:p w14:paraId="63414121" w14:textId="174BB7CD" w:rsidR="00075792" w:rsidRPr="00A0364F" w:rsidRDefault="00075792" w:rsidP="00075792">
            <w:pPr>
              <w:jc w:val="right"/>
              <w:rPr>
                <w:color w:val="000000"/>
                <w:sz w:val="22"/>
                <w:szCs w:val="22"/>
              </w:rPr>
            </w:pPr>
            <w:r w:rsidRPr="00A0364F">
              <w:rPr>
                <w:color w:val="000000"/>
                <w:sz w:val="22"/>
                <w:szCs w:val="22"/>
              </w:rPr>
              <w:t>8,9</w:t>
            </w:r>
          </w:p>
        </w:tc>
        <w:tc>
          <w:tcPr>
            <w:tcW w:w="1122" w:type="dxa"/>
            <w:tcBorders>
              <w:top w:val="nil"/>
              <w:left w:val="nil"/>
              <w:bottom w:val="single" w:sz="8" w:space="0" w:color="auto"/>
              <w:right w:val="single" w:sz="8" w:space="0" w:color="auto"/>
            </w:tcBorders>
            <w:shd w:val="clear" w:color="auto" w:fill="auto"/>
            <w:noWrap/>
            <w:vAlign w:val="center"/>
            <w:hideMark/>
          </w:tcPr>
          <w:p w14:paraId="596C7C02" w14:textId="25B18697"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31DE3D95" w14:textId="58D6BB9E" w:rsidR="00075792" w:rsidRPr="00A0364F" w:rsidRDefault="00075792" w:rsidP="00075792">
            <w:pPr>
              <w:jc w:val="right"/>
              <w:rPr>
                <w:color w:val="000000"/>
                <w:sz w:val="22"/>
                <w:szCs w:val="22"/>
              </w:rPr>
            </w:pPr>
            <w:r w:rsidRPr="00C01559">
              <w:rPr>
                <w:color w:val="000000"/>
                <w:sz w:val="22"/>
                <w:szCs w:val="22"/>
              </w:rPr>
              <w:t>8,0</w:t>
            </w:r>
          </w:p>
        </w:tc>
        <w:tc>
          <w:tcPr>
            <w:tcW w:w="1212" w:type="dxa"/>
            <w:tcBorders>
              <w:top w:val="nil"/>
              <w:left w:val="nil"/>
              <w:bottom w:val="single" w:sz="8" w:space="0" w:color="auto"/>
              <w:right w:val="single" w:sz="8" w:space="0" w:color="auto"/>
            </w:tcBorders>
            <w:shd w:val="clear" w:color="auto" w:fill="auto"/>
            <w:noWrap/>
            <w:vAlign w:val="center"/>
            <w:hideMark/>
          </w:tcPr>
          <w:p w14:paraId="35ED4356" w14:textId="3277038A" w:rsidR="00075792" w:rsidRPr="00A0364F" w:rsidRDefault="00075792" w:rsidP="00075792">
            <w:pPr>
              <w:jc w:val="right"/>
              <w:rPr>
                <w:rFonts w:ascii="Calibri" w:hAnsi="Calibri" w:cs="Calibri"/>
                <w:color w:val="000000"/>
                <w:sz w:val="22"/>
                <w:szCs w:val="22"/>
              </w:rPr>
            </w:pPr>
            <w:r w:rsidRPr="00C01559">
              <w:rPr>
                <w:color w:val="000000"/>
                <w:sz w:val="22"/>
                <w:szCs w:val="22"/>
              </w:rPr>
              <w:t>0,9 </w:t>
            </w:r>
          </w:p>
        </w:tc>
        <w:tc>
          <w:tcPr>
            <w:tcW w:w="512" w:type="dxa"/>
            <w:tcBorders>
              <w:top w:val="nil"/>
              <w:left w:val="nil"/>
              <w:bottom w:val="nil"/>
              <w:right w:val="nil"/>
            </w:tcBorders>
            <w:shd w:val="clear" w:color="auto" w:fill="auto"/>
            <w:vAlign w:val="center"/>
            <w:hideMark/>
          </w:tcPr>
          <w:p w14:paraId="6A3D1BA6" w14:textId="77777777" w:rsidR="00075792" w:rsidRPr="00A0364F" w:rsidRDefault="00075792" w:rsidP="00075792">
            <w:pPr>
              <w:jc w:val="right"/>
              <w:rPr>
                <w:rFonts w:ascii="Calibri" w:hAnsi="Calibri" w:cs="Calibri"/>
                <w:color w:val="000000"/>
                <w:sz w:val="22"/>
                <w:szCs w:val="22"/>
              </w:rPr>
            </w:pPr>
          </w:p>
        </w:tc>
      </w:tr>
      <w:tr w:rsidR="00075792" w:rsidRPr="00A0364F" w14:paraId="6A59C736"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3E0F9952" w14:textId="77777777" w:rsidR="00075792" w:rsidRPr="00A0364F" w:rsidRDefault="00075792" w:rsidP="00075792">
            <w:pPr>
              <w:jc w:val="left"/>
              <w:rPr>
                <w:color w:val="000000"/>
                <w:sz w:val="22"/>
                <w:szCs w:val="22"/>
              </w:rPr>
            </w:pPr>
            <w:r w:rsidRPr="00A0364F">
              <w:rPr>
                <w:color w:val="000000"/>
                <w:sz w:val="22"/>
                <w:szCs w:val="22"/>
              </w:rPr>
              <w:t>Копривић</w:t>
            </w:r>
          </w:p>
        </w:tc>
        <w:tc>
          <w:tcPr>
            <w:tcW w:w="1501" w:type="dxa"/>
            <w:tcBorders>
              <w:top w:val="nil"/>
              <w:left w:val="nil"/>
              <w:bottom w:val="single" w:sz="8" w:space="0" w:color="auto"/>
              <w:right w:val="single" w:sz="8" w:space="0" w:color="auto"/>
            </w:tcBorders>
            <w:shd w:val="clear" w:color="auto" w:fill="auto"/>
            <w:noWrap/>
            <w:vAlign w:val="center"/>
            <w:hideMark/>
          </w:tcPr>
          <w:p w14:paraId="7779AC7D" w14:textId="26EDAC58" w:rsidR="00075792" w:rsidRPr="00A0364F" w:rsidRDefault="00075792" w:rsidP="00075792">
            <w:pPr>
              <w:jc w:val="right"/>
              <w:rPr>
                <w:rFonts w:ascii="Calibri" w:hAnsi="Calibri" w:cs="Calibri"/>
                <w:color w:val="000000"/>
                <w:sz w:val="22"/>
                <w:szCs w:val="22"/>
              </w:rPr>
            </w:pPr>
            <w:r w:rsidRPr="00A0364F">
              <w:rPr>
                <w:rFonts w:ascii="Calibri" w:hAnsi="Calibri" w:cs="Calibri"/>
                <w:color w:val="000000"/>
                <w:sz w:val="22"/>
                <w:szCs w:val="22"/>
              </w:rPr>
              <w:t> </w:t>
            </w:r>
          </w:p>
        </w:tc>
        <w:tc>
          <w:tcPr>
            <w:tcW w:w="1122" w:type="dxa"/>
            <w:tcBorders>
              <w:top w:val="nil"/>
              <w:left w:val="nil"/>
              <w:bottom w:val="single" w:sz="8" w:space="0" w:color="auto"/>
              <w:right w:val="single" w:sz="8" w:space="0" w:color="auto"/>
            </w:tcBorders>
            <w:shd w:val="clear" w:color="auto" w:fill="auto"/>
            <w:noWrap/>
            <w:vAlign w:val="center"/>
            <w:hideMark/>
          </w:tcPr>
          <w:p w14:paraId="11DB1F1D" w14:textId="283125B1"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1E455E00" w14:textId="3EB5CFB9"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12" w:type="dxa"/>
            <w:tcBorders>
              <w:top w:val="nil"/>
              <w:left w:val="nil"/>
              <w:bottom w:val="single" w:sz="8" w:space="0" w:color="auto"/>
              <w:right w:val="single" w:sz="8" w:space="0" w:color="auto"/>
            </w:tcBorders>
            <w:shd w:val="clear" w:color="auto" w:fill="auto"/>
            <w:noWrap/>
            <w:vAlign w:val="center"/>
            <w:hideMark/>
          </w:tcPr>
          <w:p w14:paraId="6633DDE5" w14:textId="6361F7D3"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512" w:type="dxa"/>
            <w:tcBorders>
              <w:top w:val="nil"/>
              <w:left w:val="nil"/>
              <w:bottom w:val="nil"/>
              <w:right w:val="nil"/>
            </w:tcBorders>
            <w:shd w:val="clear" w:color="auto" w:fill="auto"/>
            <w:vAlign w:val="center"/>
            <w:hideMark/>
          </w:tcPr>
          <w:p w14:paraId="6ED4875C" w14:textId="77777777" w:rsidR="00075792" w:rsidRPr="00A0364F" w:rsidRDefault="00075792" w:rsidP="00075792">
            <w:pPr>
              <w:jc w:val="right"/>
              <w:rPr>
                <w:rFonts w:ascii="Calibri" w:hAnsi="Calibri" w:cs="Calibri"/>
                <w:color w:val="000000"/>
                <w:sz w:val="22"/>
                <w:szCs w:val="22"/>
              </w:rPr>
            </w:pPr>
          </w:p>
        </w:tc>
      </w:tr>
      <w:tr w:rsidR="00075792" w:rsidRPr="00A0364F" w14:paraId="3FF6154C"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113C46F3" w14:textId="77777777" w:rsidR="00075792" w:rsidRPr="00A0364F" w:rsidRDefault="00075792" w:rsidP="00075792">
            <w:pPr>
              <w:jc w:val="left"/>
              <w:rPr>
                <w:color w:val="000000"/>
                <w:sz w:val="22"/>
                <w:szCs w:val="22"/>
              </w:rPr>
            </w:pPr>
            <w:r w:rsidRPr="00A0364F">
              <w:rPr>
                <w:color w:val="000000"/>
                <w:sz w:val="22"/>
                <w:szCs w:val="22"/>
              </w:rPr>
              <w:t>ОТЛ</w:t>
            </w:r>
          </w:p>
        </w:tc>
        <w:tc>
          <w:tcPr>
            <w:tcW w:w="1501" w:type="dxa"/>
            <w:tcBorders>
              <w:top w:val="nil"/>
              <w:left w:val="nil"/>
              <w:bottom w:val="single" w:sz="8" w:space="0" w:color="auto"/>
              <w:right w:val="single" w:sz="8" w:space="0" w:color="auto"/>
            </w:tcBorders>
            <w:shd w:val="clear" w:color="auto" w:fill="auto"/>
            <w:noWrap/>
            <w:vAlign w:val="center"/>
            <w:hideMark/>
          </w:tcPr>
          <w:p w14:paraId="507A9412" w14:textId="3C03706A" w:rsidR="00075792" w:rsidRPr="00A0364F" w:rsidRDefault="00075792" w:rsidP="00075792">
            <w:pPr>
              <w:jc w:val="right"/>
              <w:rPr>
                <w:color w:val="000000"/>
                <w:sz w:val="22"/>
                <w:szCs w:val="22"/>
              </w:rPr>
            </w:pPr>
            <w:r w:rsidRPr="00A0364F">
              <w:rPr>
                <w:color w:val="000000"/>
                <w:sz w:val="22"/>
                <w:szCs w:val="22"/>
              </w:rPr>
              <w:t>108,6</w:t>
            </w:r>
          </w:p>
        </w:tc>
        <w:tc>
          <w:tcPr>
            <w:tcW w:w="1122" w:type="dxa"/>
            <w:tcBorders>
              <w:top w:val="nil"/>
              <w:left w:val="nil"/>
              <w:bottom w:val="single" w:sz="8" w:space="0" w:color="auto"/>
              <w:right w:val="single" w:sz="8" w:space="0" w:color="auto"/>
            </w:tcBorders>
            <w:shd w:val="clear" w:color="auto" w:fill="auto"/>
            <w:noWrap/>
            <w:vAlign w:val="center"/>
            <w:hideMark/>
          </w:tcPr>
          <w:p w14:paraId="098F4E6F" w14:textId="71457EF5" w:rsidR="00075792" w:rsidRPr="00A0364F" w:rsidRDefault="00075792" w:rsidP="00075792">
            <w:pPr>
              <w:jc w:val="right"/>
              <w:rPr>
                <w:rFonts w:ascii="Calibri" w:hAnsi="Calibri" w:cs="Calibri"/>
                <w:color w:val="000000"/>
                <w:sz w:val="22"/>
                <w:szCs w:val="22"/>
              </w:rPr>
            </w:pPr>
            <w:r w:rsidRPr="00C01559">
              <w:rPr>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59C0AE45" w14:textId="1BBEF932" w:rsidR="00075792" w:rsidRPr="00A0364F" w:rsidRDefault="00075792" w:rsidP="00075792">
            <w:pPr>
              <w:jc w:val="right"/>
              <w:rPr>
                <w:color w:val="000000"/>
                <w:sz w:val="22"/>
                <w:szCs w:val="22"/>
              </w:rPr>
            </w:pPr>
            <w:r w:rsidRPr="00C01559">
              <w:rPr>
                <w:color w:val="000000"/>
                <w:sz w:val="22"/>
                <w:szCs w:val="22"/>
              </w:rPr>
              <w:t>97,7</w:t>
            </w:r>
          </w:p>
        </w:tc>
        <w:tc>
          <w:tcPr>
            <w:tcW w:w="1212" w:type="dxa"/>
            <w:tcBorders>
              <w:top w:val="nil"/>
              <w:left w:val="nil"/>
              <w:bottom w:val="single" w:sz="8" w:space="0" w:color="auto"/>
              <w:right w:val="single" w:sz="8" w:space="0" w:color="auto"/>
            </w:tcBorders>
            <w:shd w:val="clear" w:color="auto" w:fill="auto"/>
            <w:noWrap/>
            <w:vAlign w:val="center"/>
            <w:hideMark/>
          </w:tcPr>
          <w:p w14:paraId="4FEA84E0" w14:textId="7F428AD7" w:rsidR="00075792" w:rsidRPr="00A0364F" w:rsidRDefault="00075792" w:rsidP="00075792">
            <w:pPr>
              <w:jc w:val="right"/>
              <w:rPr>
                <w:rFonts w:ascii="Calibri" w:hAnsi="Calibri" w:cs="Calibri"/>
                <w:color w:val="000000"/>
                <w:sz w:val="22"/>
                <w:szCs w:val="22"/>
              </w:rPr>
            </w:pPr>
            <w:r w:rsidRPr="00C01559">
              <w:rPr>
                <w:color w:val="000000"/>
                <w:sz w:val="22"/>
                <w:szCs w:val="22"/>
              </w:rPr>
              <w:t>10,9 </w:t>
            </w:r>
          </w:p>
        </w:tc>
        <w:tc>
          <w:tcPr>
            <w:tcW w:w="512" w:type="dxa"/>
            <w:tcBorders>
              <w:top w:val="nil"/>
              <w:left w:val="nil"/>
              <w:bottom w:val="nil"/>
              <w:right w:val="nil"/>
            </w:tcBorders>
            <w:shd w:val="clear" w:color="auto" w:fill="auto"/>
            <w:vAlign w:val="center"/>
            <w:hideMark/>
          </w:tcPr>
          <w:p w14:paraId="72F87038" w14:textId="77777777" w:rsidR="00075792" w:rsidRPr="00A0364F" w:rsidRDefault="00075792" w:rsidP="00075792">
            <w:pPr>
              <w:jc w:val="right"/>
              <w:rPr>
                <w:rFonts w:ascii="Calibri" w:hAnsi="Calibri" w:cs="Calibri"/>
                <w:color w:val="000000"/>
                <w:sz w:val="22"/>
                <w:szCs w:val="22"/>
              </w:rPr>
            </w:pPr>
          </w:p>
        </w:tc>
      </w:tr>
      <w:tr w:rsidR="00075792" w:rsidRPr="00A0364F" w14:paraId="25289247"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5E9BCF50" w14:textId="77777777" w:rsidR="00075792" w:rsidRPr="00A0364F" w:rsidRDefault="00075792" w:rsidP="00075792">
            <w:pPr>
              <w:jc w:val="left"/>
              <w:rPr>
                <w:color w:val="000000"/>
                <w:sz w:val="22"/>
                <w:szCs w:val="22"/>
              </w:rPr>
            </w:pPr>
            <w:r w:rsidRPr="00A0364F">
              <w:rPr>
                <w:color w:val="000000"/>
                <w:sz w:val="22"/>
                <w:szCs w:val="22"/>
              </w:rPr>
              <w:t>Багрем</w:t>
            </w:r>
          </w:p>
        </w:tc>
        <w:tc>
          <w:tcPr>
            <w:tcW w:w="1501" w:type="dxa"/>
            <w:tcBorders>
              <w:top w:val="nil"/>
              <w:left w:val="nil"/>
              <w:bottom w:val="single" w:sz="8" w:space="0" w:color="auto"/>
              <w:right w:val="single" w:sz="8" w:space="0" w:color="auto"/>
            </w:tcBorders>
            <w:shd w:val="clear" w:color="auto" w:fill="auto"/>
            <w:noWrap/>
            <w:vAlign w:val="center"/>
            <w:hideMark/>
          </w:tcPr>
          <w:p w14:paraId="1A6D0D93" w14:textId="31FEFA22" w:rsidR="00075792" w:rsidRPr="00A0364F" w:rsidRDefault="00075792" w:rsidP="00075792">
            <w:pPr>
              <w:jc w:val="right"/>
              <w:rPr>
                <w:color w:val="000000"/>
                <w:sz w:val="22"/>
                <w:szCs w:val="22"/>
              </w:rPr>
            </w:pPr>
            <w:r w:rsidRPr="00A0364F">
              <w:rPr>
                <w:color w:val="000000"/>
                <w:sz w:val="22"/>
                <w:szCs w:val="22"/>
              </w:rPr>
              <w:t>434,7</w:t>
            </w:r>
          </w:p>
        </w:tc>
        <w:tc>
          <w:tcPr>
            <w:tcW w:w="1122" w:type="dxa"/>
            <w:tcBorders>
              <w:top w:val="nil"/>
              <w:left w:val="nil"/>
              <w:bottom w:val="single" w:sz="8" w:space="0" w:color="auto"/>
              <w:right w:val="single" w:sz="8" w:space="0" w:color="auto"/>
            </w:tcBorders>
            <w:shd w:val="clear" w:color="auto" w:fill="auto"/>
            <w:noWrap/>
            <w:vAlign w:val="center"/>
            <w:hideMark/>
          </w:tcPr>
          <w:p w14:paraId="64AE8E40" w14:textId="20747B89" w:rsidR="00075792" w:rsidRPr="00A0364F" w:rsidRDefault="00075792" w:rsidP="00075792">
            <w:pPr>
              <w:jc w:val="right"/>
              <w:rPr>
                <w:color w:val="000000"/>
                <w:sz w:val="22"/>
                <w:szCs w:val="22"/>
              </w:rPr>
            </w:pPr>
            <w:r>
              <w:rPr>
                <w:color w:val="000000"/>
                <w:sz w:val="22"/>
                <w:szCs w:val="22"/>
              </w:rPr>
              <w:t>165,6</w:t>
            </w:r>
          </w:p>
        </w:tc>
        <w:tc>
          <w:tcPr>
            <w:tcW w:w="1252" w:type="dxa"/>
            <w:tcBorders>
              <w:top w:val="nil"/>
              <w:left w:val="nil"/>
              <w:bottom w:val="single" w:sz="8" w:space="0" w:color="auto"/>
              <w:right w:val="single" w:sz="8" w:space="0" w:color="auto"/>
            </w:tcBorders>
            <w:shd w:val="clear" w:color="auto" w:fill="auto"/>
            <w:noWrap/>
            <w:vAlign w:val="center"/>
            <w:hideMark/>
          </w:tcPr>
          <w:p w14:paraId="179422E4" w14:textId="26590B9A" w:rsidR="00075792" w:rsidRPr="00A0364F" w:rsidRDefault="00075792" w:rsidP="00075792">
            <w:pPr>
              <w:jc w:val="right"/>
              <w:rPr>
                <w:color w:val="000000"/>
                <w:sz w:val="22"/>
                <w:szCs w:val="22"/>
              </w:rPr>
            </w:pPr>
            <w:r>
              <w:rPr>
                <w:color w:val="000000"/>
                <w:sz w:val="22"/>
                <w:szCs w:val="22"/>
              </w:rPr>
              <w:t>247,4</w:t>
            </w:r>
          </w:p>
        </w:tc>
        <w:tc>
          <w:tcPr>
            <w:tcW w:w="1212" w:type="dxa"/>
            <w:tcBorders>
              <w:top w:val="nil"/>
              <w:left w:val="nil"/>
              <w:bottom w:val="single" w:sz="8" w:space="0" w:color="auto"/>
              <w:right w:val="single" w:sz="8" w:space="0" w:color="auto"/>
            </w:tcBorders>
            <w:shd w:val="clear" w:color="auto" w:fill="auto"/>
            <w:noWrap/>
            <w:vAlign w:val="center"/>
            <w:hideMark/>
          </w:tcPr>
          <w:p w14:paraId="290B3F0D" w14:textId="56277DF7" w:rsidR="00075792" w:rsidRPr="00A0364F" w:rsidRDefault="00075792" w:rsidP="00075792">
            <w:pPr>
              <w:jc w:val="right"/>
              <w:rPr>
                <w:color w:val="000000"/>
                <w:sz w:val="22"/>
                <w:szCs w:val="22"/>
              </w:rPr>
            </w:pPr>
            <w:r>
              <w:rPr>
                <w:color w:val="000000"/>
                <w:sz w:val="22"/>
                <w:szCs w:val="22"/>
              </w:rPr>
              <w:t>21,7</w:t>
            </w:r>
          </w:p>
        </w:tc>
        <w:tc>
          <w:tcPr>
            <w:tcW w:w="512" w:type="dxa"/>
            <w:tcBorders>
              <w:top w:val="nil"/>
              <w:left w:val="nil"/>
              <w:bottom w:val="nil"/>
              <w:right w:val="nil"/>
            </w:tcBorders>
            <w:shd w:val="clear" w:color="auto" w:fill="auto"/>
            <w:vAlign w:val="center"/>
            <w:hideMark/>
          </w:tcPr>
          <w:p w14:paraId="2F7E8E5F" w14:textId="77777777" w:rsidR="00075792" w:rsidRPr="00A0364F" w:rsidRDefault="00075792" w:rsidP="00075792">
            <w:pPr>
              <w:jc w:val="right"/>
              <w:rPr>
                <w:color w:val="000000"/>
                <w:sz w:val="22"/>
                <w:szCs w:val="22"/>
              </w:rPr>
            </w:pPr>
          </w:p>
        </w:tc>
      </w:tr>
      <w:tr w:rsidR="00075792" w:rsidRPr="00A0364F" w14:paraId="012CC54B" w14:textId="77777777" w:rsidTr="00075792">
        <w:trPr>
          <w:gridAfter w:val="1"/>
          <w:wAfter w:w="1071" w:type="dxa"/>
          <w:trHeight w:val="315"/>
        </w:trPr>
        <w:tc>
          <w:tcPr>
            <w:tcW w:w="2001" w:type="dxa"/>
            <w:tcBorders>
              <w:top w:val="nil"/>
              <w:left w:val="single" w:sz="8" w:space="0" w:color="auto"/>
              <w:bottom w:val="single" w:sz="8" w:space="0" w:color="auto"/>
              <w:right w:val="single" w:sz="8" w:space="0" w:color="auto"/>
            </w:tcBorders>
            <w:shd w:val="clear" w:color="000000" w:fill="D9D9D9"/>
            <w:noWrap/>
            <w:vAlign w:val="center"/>
            <w:hideMark/>
          </w:tcPr>
          <w:p w14:paraId="20807760" w14:textId="77777777" w:rsidR="00075792" w:rsidRPr="00A0364F" w:rsidRDefault="00075792" w:rsidP="00075792">
            <w:pPr>
              <w:jc w:val="left"/>
              <w:rPr>
                <w:b/>
                <w:bCs/>
                <w:color w:val="000000"/>
                <w:sz w:val="22"/>
                <w:szCs w:val="22"/>
              </w:rPr>
            </w:pPr>
            <w:r w:rsidRPr="00A0364F">
              <w:rPr>
                <w:b/>
                <w:bCs/>
                <w:color w:val="000000"/>
                <w:sz w:val="22"/>
                <w:szCs w:val="22"/>
              </w:rPr>
              <w:t>Свега</w:t>
            </w:r>
          </w:p>
        </w:tc>
        <w:tc>
          <w:tcPr>
            <w:tcW w:w="1501" w:type="dxa"/>
            <w:tcBorders>
              <w:top w:val="nil"/>
              <w:left w:val="nil"/>
              <w:bottom w:val="single" w:sz="8" w:space="0" w:color="auto"/>
              <w:right w:val="single" w:sz="8" w:space="0" w:color="auto"/>
            </w:tcBorders>
            <w:shd w:val="clear" w:color="000000" w:fill="D9D9D9"/>
            <w:noWrap/>
            <w:vAlign w:val="center"/>
            <w:hideMark/>
          </w:tcPr>
          <w:p w14:paraId="7B705F95" w14:textId="71DC8645" w:rsidR="00075792" w:rsidRPr="00A0364F" w:rsidRDefault="00075792" w:rsidP="00075792">
            <w:pPr>
              <w:jc w:val="right"/>
              <w:rPr>
                <w:b/>
                <w:bCs/>
                <w:color w:val="000000"/>
                <w:sz w:val="22"/>
                <w:szCs w:val="22"/>
              </w:rPr>
            </w:pPr>
            <w:r w:rsidRPr="00A0364F">
              <w:rPr>
                <w:b/>
                <w:bCs/>
                <w:color w:val="000000"/>
                <w:sz w:val="22"/>
                <w:szCs w:val="22"/>
              </w:rPr>
              <w:t>603,9</w:t>
            </w:r>
          </w:p>
        </w:tc>
        <w:tc>
          <w:tcPr>
            <w:tcW w:w="1122" w:type="dxa"/>
            <w:tcBorders>
              <w:top w:val="nil"/>
              <w:left w:val="nil"/>
              <w:bottom w:val="single" w:sz="8" w:space="0" w:color="auto"/>
              <w:right w:val="single" w:sz="8" w:space="0" w:color="auto"/>
            </w:tcBorders>
            <w:shd w:val="clear" w:color="000000" w:fill="D9D9D9"/>
            <w:noWrap/>
            <w:vAlign w:val="center"/>
            <w:hideMark/>
          </w:tcPr>
          <w:p w14:paraId="210FE2CC" w14:textId="164D33E3" w:rsidR="00075792" w:rsidRPr="00A0364F" w:rsidRDefault="00075792" w:rsidP="00075792">
            <w:pPr>
              <w:jc w:val="right"/>
              <w:rPr>
                <w:b/>
                <w:bCs/>
                <w:color w:val="000000"/>
                <w:sz w:val="22"/>
                <w:szCs w:val="22"/>
              </w:rPr>
            </w:pPr>
            <w:r>
              <w:rPr>
                <w:b/>
                <w:bCs/>
                <w:color w:val="000000"/>
                <w:sz w:val="22"/>
                <w:szCs w:val="22"/>
              </w:rPr>
              <w:t>171,5</w:t>
            </w:r>
          </w:p>
        </w:tc>
        <w:tc>
          <w:tcPr>
            <w:tcW w:w="1252" w:type="dxa"/>
            <w:tcBorders>
              <w:top w:val="nil"/>
              <w:left w:val="nil"/>
              <w:bottom w:val="single" w:sz="8" w:space="0" w:color="auto"/>
              <w:right w:val="single" w:sz="8" w:space="0" w:color="auto"/>
            </w:tcBorders>
            <w:shd w:val="clear" w:color="000000" w:fill="D9D9D9"/>
            <w:noWrap/>
            <w:vAlign w:val="center"/>
            <w:hideMark/>
          </w:tcPr>
          <w:p w14:paraId="797C75C3" w14:textId="784418F8" w:rsidR="00075792" w:rsidRPr="00A0364F" w:rsidRDefault="00075792" w:rsidP="00075792">
            <w:pPr>
              <w:jc w:val="right"/>
              <w:rPr>
                <w:b/>
                <w:bCs/>
                <w:color w:val="000000"/>
                <w:sz w:val="22"/>
                <w:szCs w:val="22"/>
              </w:rPr>
            </w:pPr>
            <w:r>
              <w:rPr>
                <w:b/>
                <w:bCs/>
                <w:color w:val="000000"/>
                <w:sz w:val="22"/>
                <w:szCs w:val="22"/>
              </w:rPr>
              <w:t>392,3</w:t>
            </w:r>
          </w:p>
        </w:tc>
        <w:tc>
          <w:tcPr>
            <w:tcW w:w="1212" w:type="dxa"/>
            <w:tcBorders>
              <w:top w:val="nil"/>
              <w:left w:val="nil"/>
              <w:bottom w:val="single" w:sz="8" w:space="0" w:color="auto"/>
              <w:right w:val="single" w:sz="8" w:space="0" w:color="auto"/>
            </w:tcBorders>
            <w:shd w:val="clear" w:color="000000" w:fill="D9D9D9"/>
            <w:noWrap/>
            <w:vAlign w:val="center"/>
            <w:hideMark/>
          </w:tcPr>
          <w:p w14:paraId="36BEA8E2" w14:textId="0A54A86E" w:rsidR="00075792" w:rsidRPr="00A0364F" w:rsidRDefault="00075792" w:rsidP="00075792">
            <w:pPr>
              <w:jc w:val="right"/>
              <w:rPr>
                <w:b/>
                <w:bCs/>
                <w:color w:val="000000"/>
                <w:sz w:val="22"/>
                <w:szCs w:val="22"/>
              </w:rPr>
            </w:pPr>
            <w:r>
              <w:rPr>
                <w:b/>
                <w:bCs/>
                <w:color w:val="000000"/>
                <w:sz w:val="22"/>
                <w:szCs w:val="22"/>
              </w:rPr>
              <w:t>40,0</w:t>
            </w:r>
          </w:p>
        </w:tc>
        <w:tc>
          <w:tcPr>
            <w:tcW w:w="512" w:type="dxa"/>
            <w:tcBorders>
              <w:top w:val="nil"/>
              <w:left w:val="nil"/>
              <w:bottom w:val="nil"/>
              <w:right w:val="nil"/>
            </w:tcBorders>
            <w:shd w:val="clear" w:color="auto" w:fill="auto"/>
            <w:vAlign w:val="center"/>
            <w:hideMark/>
          </w:tcPr>
          <w:p w14:paraId="4B61C76F" w14:textId="77777777" w:rsidR="00075792" w:rsidRPr="00A0364F" w:rsidRDefault="00075792" w:rsidP="00075792">
            <w:pPr>
              <w:jc w:val="right"/>
              <w:rPr>
                <w:b/>
                <w:bCs/>
                <w:color w:val="000000"/>
                <w:sz w:val="22"/>
                <w:szCs w:val="22"/>
              </w:rPr>
            </w:pPr>
          </w:p>
        </w:tc>
      </w:tr>
    </w:tbl>
    <w:p w14:paraId="2078C6AC" w14:textId="77777777" w:rsidR="00276ED7" w:rsidRPr="00A0364F" w:rsidRDefault="00276ED7" w:rsidP="00276ED7">
      <w:pPr>
        <w:rPr>
          <w:lang w:val="sr-Cyrl-RS"/>
        </w:rPr>
      </w:pPr>
    </w:p>
    <w:tbl>
      <w:tblPr>
        <w:tblW w:w="7600" w:type="dxa"/>
        <w:tblInd w:w="118" w:type="dxa"/>
        <w:tblLook w:val="04A0" w:firstRow="1" w:lastRow="0" w:firstColumn="1" w:lastColumn="0" w:noHBand="0" w:noVBand="1"/>
      </w:tblPr>
      <w:tblGrid>
        <w:gridCol w:w="2001"/>
        <w:gridCol w:w="1501"/>
        <w:gridCol w:w="1122"/>
        <w:gridCol w:w="1252"/>
        <w:gridCol w:w="1212"/>
        <w:gridCol w:w="512"/>
      </w:tblGrid>
      <w:tr w:rsidR="00A0364F" w:rsidRPr="00214C7C" w14:paraId="5AB06AD5" w14:textId="77777777" w:rsidTr="00075792">
        <w:trPr>
          <w:trHeight w:val="600"/>
        </w:trPr>
        <w:tc>
          <w:tcPr>
            <w:tcW w:w="7600" w:type="dxa"/>
            <w:gridSpan w:val="6"/>
            <w:tcBorders>
              <w:top w:val="nil"/>
              <w:left w:val="nil"/>
              <w:bottom w:val="nil"/>
              <w:right w:val="nil"/>
            </w:tcBorders>
            <w:shd w:val="clear" w:color="auto" w:fill="auto"/>
            <w:vAlign w:val="center"/>
            <w:hideMark/>
          </w:tcPr>
          <w:p w14:paraId="6351F853" w14:textId="77777777" w:rsidR="00A0364F" w:rsidRPr="00A0364F" w:rsidRDefault="00A0364F" w:rsidP="00A0364F">
            <w:pPr>
              <w:jc w:val="left"/>
              <w:rPr>
                <w:color w:val="000000"/>
                <w:sz w:val="22"/>
                <w:szCs w:val="22"/>
                <w:lang w:val="ru-RU"/>
              </w:rPr>
            </w:pPr>
            <w:r w:rsidRPr="00A0364F">
              <w:rPr>
                <w:color w:val="000000"/>
                <w:sz w:val="22"/>
                <w:szCs w:val="22"/>
                <w:lang w:val="ru-RU"/>
              </w:rPr>
              <w:t>Табела 8.3.4.-6.  Преглед укупног приноса по врстама дрвећа, укупно</w:t>
            </w:r>
          </w:p>
        </w:tc>
      </w:tr>
      <w:tr w:rsidR="00A0364F" w:rsidRPr="00A0364F" w14:paraId="45465265" w14:textId="77777777" w:rsidTr="00075792">
        <w:trPr>
          <w:trHeight w:val="315"/>
        </w:trPr>
        <w:tc>
          <w:tcPr>
            <w:tcW w:w="20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FF66B0" w14:textId="77777777" w:rsidR="00A0364F" w:rsidRPr="00A0364F" w:rsidRDefault="00A0364F" w:rsidP="00A0364F">
            <w:pPr>
              <w:jc w:val="center"/>
              <w:rPr>
                <w:color w:val="000000"/>
                <w:sz w:val="22"/>
                <w:szCs w:val="22"/>
              </w:rPr>
            </w:pPr>
            <w:r w:rsidRPr="00A0364F">
              <w:rPr>
                <w:color w:val="000000"/>
                <w:sz w:val="22"/>
                <w:szCs w:val="22"/>
              </w:rPr>
              <w:t>Врста дрвећа</w:t>
            </w:r>
          </w:p>
        </w:tc>
        <w:tc>
          <w:tcPr>
            <w:tcW w:w="15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D134AB3" w14:textId="77777777" w:rsidR="00A0364F" w:rsidRPr="00A0364F" w:rsidRDefault="00A0364F" w:rsidP="00A0364F">
            <w:pPr>
              <w:jc w:val="center"/>
              <w:rPr>
                <w:color w:val="000000"/>
                <w:sz w:val="22"/>
                <w:szCs w:val="22"/>
              </w:rPr>
            </w:pPr>
            <w:r w:rsidRPr="00A0364F">
              <w:rPr>
                <w:color w:val="000000"/>
                <w:sz w:val="22"/>
                <w:szCs w:val="22"/>
              </w:rPr>
              <w:t>Укупни принос</w:t>
            </w:r>
          </w:p>
        </w:tc>
        <w:tc>
          <w:tcPr>
            <w:tcW w:w="3586" w:type="dxa"/>
            <w:gridSpan w:val="3"/>
            <w:tcBorders>
              <w:top w:val="single" w:sz="8" w:space="0" w:color="auto"/>
              <w:left w:val="nil"/>
              <w:bottom w:val="single" w:sz="8" w:space="0" w:color="auto"/>
              <w:right w:val="single" w:sz="8" w:space="0" w:color="000000"/>
            </w:tcBorders>
            <w:shd w:val="clear" w:color="000000" w:fill="D9D9D9"/>
            <w:vAlign w:val="center"/>
            <w:hideMark/>
          </w:tcPr>
          <w:p w14:paraId="582589EC" w14:textId="77777777" w:rsidR="00A0364F" w:rsidRPr="00A0364F" w:rsidRDefault="00A0364F" w:rsidP="00A0364F">
            <w:pPr>
              <w:jc w:val="center"/>
              <w:rPr>
                <w:color w:val="000000"/>
                <w:sz w:val="22"/>
                <w:szCs w:val="22"/>
              </w:rPr>
            </w:pPr>
            <w:r w:rsidRPr="00A0364F">
              <w:rPr>
                <w:color w:val="000000"/>
                <w:sz w:val="22"/>
                <w:szCs w:val="22"/>
              </w:rPr>
              <w:t>Сортименти</w:t>
            </w:r>
          </w:p>
        </w:tc>
        <w:tc>
          <w:tcPr>
            <w:tcW w:w="512" w:type="dxa"/>
            <w:tcBorders>
              <w:top w:val="nil"/>
              <w:left w:val="nil"/>
              <w:bottom w:val="nil"/>
              <w:right w:val="nil"/>
            </w:tcBorders>
            <w:shd w:val="clear" w:color="auto" w:fill="auto"/>
            <w:vAlign w:val="center"/>
            <w:hideMark/>
          </w:tcPr>
          <w:p w14:paraId="3328F4DB" w14:textId="77777777" w:rsidR="00A0364F" w:rsidRPr="00A0364F" w:rsidRDefault="00A0364F" w:rsidP="00A0364F">
            <w:pPr>
              <w:jc w:val="center"/>
              <w:rPr>
                <w:color w:val="000000"/>
                <w:sz w:val="22"/>
                <w:szCs w:val="22"/>
              </w:rPr>
            </w:pPr>
          </w:p>
        </w:tc>
      </w:tr>
      <w:tr w:rsidR="00A0364F" w:rsidRPr="00A0364F" w14:paraId="7EA82FB2" w14:textId="77777777" w:rsidTr="00075792">
        <w:trPr>
          <w:trHeight w:val="31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35D3C88E" w14:textId="77777777" w:rsidR="00A0364F" w:rsidRPr="00A0364F" w:rsidRDefault="00A0364F" w:rsidP="00A0364F">
            <w:pPr>
              <w:jc w:val="left"/>
              <w:rPr>
                <w:color w:val="000000"/>
                <w:sz w:val="22"/>
                <w:szCs w:val="22"/>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18C1BD97" w14:textId="77777777" w:rsidR="00A0364F" w:rsidRPr="00A0364F" w:rsidRDefault="00A0364F" w:rsidP="00A0364F">
            <w:pPr>
              <w:jc w:val="left"/>
              <w:rPr>
                <w:color w:val="000000"/>
                <w:sz w:val="22"/>
                <w:szCs w:val="22"/>
              </w:rPr>
            </w:pPr>
          </w:p>
        </w:tc>
        <w:tc>
          <w:tcPr>
            <w:tcW w:w="1122" w:type="dxa"/>
            <w:tcBorders>
              <w:top w:val="nil"/>
              <w:left w:val="nil"/>
              <w:bottom w:val="single" w:sz="8" w:space="0" w:color="auto"/>
              <w:right w:val="single" w:sz="8" w:space="0" w:color="auto"/>
            </w:tcBorders>
            <w:shd w:val="clear" w:color="000000" w:fill="D9D9D9"/>
            <w:noWrap/>
            <w:vAlign w:val="center"/>
            <w:hideMark/>
          </w:tcPr>
          <w:p w14:paraId="5B9300B4" w14:textId="77777777" w:rsidR="00A0364F" w:rsidRPr="00A0364F" w:rsidRDefault="00A0364F" w:rsidP="00A0364F">
            <w:pPr>
              <w:jc w:val="center"/>
              <w:rPr>
                <w:color w:val="000000"/>
                <w:sz w:val="22"/>
                <w:szCs w:val="22"/>
              </w:rPr>
            </w:pPr>
            <w:r w:rsidRPr="00A0364F">
              <w:rPr>
                <w:color w:val="000000"/>
                <w:sz w:val="22"/>
                <w:szCs w:val="22"/>
              </w:rPr>
              <w:t>Техничко</w:t>
            </w:r>
          </w:p>
        </w:tc>
        <w:tc>
          <w:tcPr>
            <w:tcW w:w="1252" w:type="dxa"/>
            <w:tcBorders>
              <w:top w:val="nil"/>
              <w:left w:val="nil"/>
              <w:bottom w:val="single" w:sz="8" w:space="0" w:color="auto"/>
              <w:right w:val="single" w:sz="8" w:space="0" w:color="auto"/>
            </w:tcBorders>
            <w:shd w:val="clear" w:color="000000" w:fill="D9D9D9"/>
            <w:noWrap/>
            <w:vAlign w:val="center"/>
            <w:hideMark/>
          </w:tcPr>
          <w:p w14:paraId="318ED1BB" w14:textId="77777777" w:rsidR="00A0364F" w:rsidRPr="00A0364F" w:rsidRDefault="00A0364F" w:rsidP="00A0364F">
            <w:pPr>
              <w:jc w:val="center"/>
              <w:rPr>
                <w:color w:val="000000"/>
                <w:sz w:val="22"/>
                <w:szCs w:val="22"/>
              </w:rPr>
            </w:pPr>
            <w:r w:rsidRPr="00A0364F">
              <w:rPr>
                <w:color w:val="000000"/>
                <w:sz w:val="22"/>
                <w:szCs w:val="22"/>
              </w:rPr>
              <w:t>Просторно</w:t>
            </w:r>
          </w:p>
        </w:tc>
        <w:tc>
          <w:tcPr>
            <w:tcW w:w="1212" w:type="dxa"/>
            <w:tcBorders>
              <w:top w:val="nil"/>
              <w:left w:val="nil"/>
              <w:bottom w:val="single" w:sz="8" w:space="0" w:color="auto"/>
              <w:right w:val="single" w:sz="8" w:space="0" w:color="auto"/>
            </w:tcBorders>
            <w:shd w:val="clear" w:color="000000" w:fill="D9D9D9"/>
            <w:noWrap/>
            <w:vAlign w:val="center"/>
            <w:hideMark/>
          </w:tcPr>
          <w:p w14:paraId="4F10D2B1" w14:textId="77777777" w:rsidR="00A0364F" w:rsidRPr="00A0364F" w:rsidRDefault="00A0364F" w:rsidP="00A0364F">
            <w:pPr>
              <w:jc w:val="center"/>
              <w:rPr>
                <w:color w:val="000000"/>
                <w:sz w:val="22"/>
                <w:szCs w:val="22"/>
              </w:rPr>
            </w:pPr>
            <w:r w:rsidRPr="00A0364F">
              <w:rPr>
                <w:color w:val="000000"/>
                <w:sz w:val="22"/>
                <w:szCs w:val="22"/>
              </w:rPr>
              <w:t>Отпад</w:t>
            </w:r>
          </w:p>
        </w:tc>
        <w:tc>
          <w:tcPr>
            <w:tcW w:w="512" w:type="dxa"/>
            <w:tcBorders>
              <w:top w:val="nil"/>
              <w:left w:val="nil"/>
              <w:bottom w:val="nil"/>
              <w:right w:val="nil"/>
            </w:tcBorders>
            <w:shd w:val="clear" w:color="auto" w:fill="auto"/>
            <w:vAlign w:val="center"/>
            <w:hideMark/>
          </w:tcPr>
          <w:p w14:paraId="536FAF62" w14:textId="77777777" w:rsidR="00A0364F" w:rsidRPr="00A0364F" w:rsidRDefault="00A0364F" w:rsidP="00A0364F">
            <w:pPr>
              <w:jc w:val="center"/>
              <w:rPr>
                <w:color w:val="000000"/>
                <w:sz w:val="22"/>
                <w:szCs w:val="22"/>
              </w:rPr>
            </w:pPr>
          </w:p>
        </w:tc>
      </w:tr>
      <w:tr w:rsidR="00A0364F" w:rsidRPr="00A0364F" w14:paraId="13243DD3" w14:textId="77777777" w:rsidTr="00075792">
        <w:trPr>
          <w:trHeight w:val="375"/>
        </w:trPr>
        <w:tc>
          <w:tcPr>
            <w:tcW w:w="2001" w:type="dxa"/>
            <w:vMerge/>
            <w:tcBorders>
              <w:top w:val="single" w:sz="8" w:space="0" w:color="auto"/>
              <w:left w:val="single" w:sz="8" w:space="0" w:color="auto"/>
              <w:bottom w:val="single" w:sz="8" w:space="0" w:color="000000"/>
              <w:right w:val="single" w:sz="8" w:space="0" w:color="auto"/>
            </w:tcBorders>
            <w:vAlign w:val="center"/>
            <w:hideMark/>
          </w:tcPr>
          <w:p w14:paraId="153AAB7D" w14:textId="77777777" w:rsidR="00A0364F" w:rsidRPr="00A0364F" w:rsidRDefault="00A0364F" w:rsidP="00A0364F">
            <w:pPr>
              <w:jc w:val="left"/>
              <w:rPr>
                <w:color w:val="000000"/>
                <w:sz w:val="22"/>
                <w:szCs w:val="22"/>
              </w:rPr>
            </w:pPr>
          </w:p>
        </w:tc>
        <w:tc>
          <w:tcPr>
            <w:tcW w:w="1501" w:type="dxa"/>
            <w:tcBorders>
              <w:top w:val="nil"/>
              <w:left w:val="nil"/>
              <w:bottom w:val="single" w:sz="8" w:space="0" w:color="auto"/>
              <w:right w:val="single" w:sz="8" w:space="0" w:color="auto"/>
            </w:tcBorders>
            <w:shd w:val="clear" w:color="000000" w:fill="D9D9D9"/>
            <w:noWrap/>
            <w:vAlign w:val="center"/>
            <w:hideMark/>
          </w:tcPr>
          <w:p w14:paraId="06D19C93"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122" w:type="dxa"/>
            <w:tcBorders>
              <w:top w:val="nil"/>
              <w:left w:val="nil"/>
              <w:bottom w:val="single" w:sz="8" w:space="0" w:color="auto"/>
              <w:right w:val="single" w:sz="8" w:space="0" w:color="auto"/>
            </w:tcBorders>
            <w:shd w:val="clear" w:color="000000" w:fill="D9D9D9"/>
            <w:noWrap/>
            <w:vAlign w:val="center"/>
            <w:hideMark/>
          </w:tcPr>
          <w:p w14:paraId="327075CA"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52" w:type="dxa"/>
            <w:tcBorders>
              <w:top w:val="nil"/>
              <w:left w:val="nil"/>
              <w:bottom w:val="single" w:sz="8" w:space="0" w:color="auto"/>
              <w:right w:val="single" w:sz="8" w:space="0" w:color="auto"/>
            </w:tcBorders>
            <w:shd w:val="clear" w:color="000000" w:fill="D9D9D9"/>
            <w:noWrap/>
            <w:vAlign w:val="center"/>
            <w:hideMark/>
          </w:tcPr>
          <w:p w14:paraId="1F639DAD"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1212" w:type="dxa"/>
            <w:tcBorders>
              <w:top w:val="nil"/>
              <w:left w:val="nil"/>
              <w:bottom w:val="single" w:sz="8" w:space="0" w:color="auto"/>
              <w:right w:val="single" w:sz="8" w:space="0" w:color="auto"/>
            </w:tcBorders>
            <w:shd w:val="clear" w:color="000000" w:fill="D9D9D9"/>
            <w:noWrap/>
            <w:vAlign w:val="center"/>
            <w:hideMark/>
          </w:tcPr>
          <w:p w14:paraId="4BA4C0C7" w14:textId="77777777" w:rsidR="00A0364F" w:rsidRPr="00A0364F" w:rsidRDefault="00A0364F" w:rsidP="00A0364F">
            <w:pPr>
              <w:jc w:val="center"/>
              <w:rPr>
                <w:color w:val="000000"/>
                <w:sz w:val="22"/>
                <w:szCs w:val="22"/>
              </w:rPr>
            </w:pPr>
            <w:r w:rsidRPr="00A0364F">
              <w:rPr>
                <w:color w:val="000000"/>
                <w:sz w:val="22"/>
                <w:szCs w:val="22"/>
              </w:rPr>
              <w:t>м</w:t>
            </w:r>
            <w:r w:rsidRPr="00A0364F">
              <w:rPr>
                <w:color w:val="000000"/>
                <w:sz w:val="22"/>
                <w:szCs w:val="22"/>
                <w:vertAlign w:val="superscript"/>
              </w:rPr>
              <w:t>3</w:t>
            </w:r>
          </w:p>
        </w:tc>
        <w:tc>
          <w:tcPr>
            <w:tcW w:w="512" w:type="dxa"/>
            <w:tcBorders>
              <w:top w:val="nil"/>
              <w:left w:val="nil"/>
              <w:bottom w:val="nil"/>
              <w:right w:val="nil"/>
            </w:tcBorders>
            <w:shd w:val="clear" w:color="auto" w:fill="auto"/>
            <w:vAlign w:val="center"/>
            <w:hideMark/>
          </w:tcPr>
          <w:p w14:paraId="0A845E59" w14:textId="77777777" w:rsidR="00A0364F" w:rsidRPr="00A0364F" w:rsidRDefault="00A0364F" w:rsidP="00A0364F">
            <w:pPr>
              <w:jc w:val="center"/>
              <w:rPr>
                <w:color w:val="000000"/>
                <w:sz w:val="22"/>
                <w:szCs w:val="22"/>
              </w:rPr>
            </w:pPr>
          </w:p>
        </w:tc>
      </w:tr>
      <w:tr w:rsidR="00075792" w:rsidRPr="00A0364F" w14:paraId="562BFEA8"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06471AF" w14:textId="77777777" w:rsidR="00075792" w:rsidRPr="00A0364F" w:rsidRDefault="00075792" w:rsidP="00075792">
            <w:pPr>
              <w:jc w:val="left"/>
              <w:rPr>
                <w:color w:val="000000"/>
                <w:sz w:val="22"/>
                <w:szCs w:val="22"/>
              </w:rPr>
            </w:pPr>
            <w:r w:rsidRPr="00A0364F">
              <w:rPr>
                <w:color w:val="000000"/>
                <w:sz w:val="22"/>
                <w:szCs w:val="22"/>
              </w:rPr>
              <w:t>Бела топола</w:t>
            </w:r>
          </w:p>
        </w:tc>
        <w:tc>
          <w:tcPr>
            <w:tcW w:w="1501" w:type="dxa"/>
            <w:tcBorders>
              <w:top w:val="nil"/>
              <w:left w:val="nil"/>
              <w:bottom w:val="single" w:sz="8" w:space="0" w:color="auto"/>
              <w:right w:val="single" w:sz="8" w:space="0" w:color="auto"/>
            </w:tcBorders>
            <w:shd w:val="clear" w:color="auto" w:fill="auto"/>
            <w:noWrap/>
            <w:vAlign w:val="center"/>
            <w:hideMark/>
          </w:tcPr>
          <w:p w14:paraId="586A42F4" w14:textId="12A18BF7" w:rsidR="00075792" w:rsidRPr="00A0364F" w:rsidRDefault="00075792" w:rsidP="00075792">
            <w:pPr>
              <w:jc w:val="right"/>
              <w:rPr>
                <w:color w:val="000000"/>
                <w:sz w:val="22"/>
                <w:szCs w:val="22"/>
              </w:rPr>
            </w:pPr>
            <w:r w:rsidRPr="00A0364F">
              <w:rPr>
                <w:color w:val="000000"/>
                <w:sz w:val="22"/>
                <w:szCs w:val="22"/>
              </w:rPr>
              <w:t>10,5</w:t>
            </w:r>
          </w:p>
        </w:tc>
        <w:tc>
          <w:tcPr>
            <w:tcW w:w="1122" w:type="dxa"/>
            <w:tcBorders>
              <w:top w:val="nil"/>
              <w:left w:val="nil"/>
              <w:bottom w:val="single" w:sz="8" w:space="0" w:color="auto"/>
              <w:right w:val="single" w:sz="8" w:space="0" w:color="auto"/>
            </w:tcBorders>
            <w:shd w:val="clear" w:color="auto" w:fill="auto"/>
            <w:noWrap/>
            <w:vAlign w:val="center"/>
            <w:hideMark/>
          </w:tcPr>
          <w:p w14:paraId="7F97788F" w14:textId="7A5577CC" w:rsidR="00075792" w:rsidRPr="00A0364F" w:rsidRDefault="00075792" w:rsidP="00075792">
            <w:pPr>
              <w:jc w:val="right"/>
              <w:rPr>
                <w:color w:val="000000"/>
                <w:sz w:val="22"/>
                <w:szCs w:val="22"/>
              </w:rPr>
            </w:pPr>
            <w:r w:rsidRPr="00576B55">
              <w:rPr>
                <w:color w:val="000000"/>
                <w:sz w:val="22"/>
                <w:szCs w:val="22"/>
              </w:rPr>
              <w:t>3,4</w:t>
            </w:r>
          </w:p>
        </w:tc>
        <w:tc>
          <w:tcPr>
            <w:tcW w:w="1252" w:type="dxa"/>
            <w:tcBorders>
              <w:top w:val="nil"/>
              <w:left w:val="nil"/>
              <w:bottom w:val="single" w:sz="8" w:space="0" w:color="auto"/>
              <w:right w:val="single" w:sz="8" w:space="0" w:color="auto"/>
            </w:tcBorders>
            <w:shd w:val="clear" w:color="auto" w:fill="auto"/>
            <w:noWrap/>
            <w:vAlign w:val="center"/>
            <w:hideMark/>
          </w:tcPr>
          <w:p w14:paraId="70F8F1B2" w14:textId="5F915330" w:rsidR="00075792" w:rsidRPr="00A0364F" w:rsidRDefault="00075792" w:rsidP="00075792">
            <w:pPr>
              <w:jc w:val="right"/>
              <w:rPr>
                <w:color w:val="000000"/>
                <w:sz w:val="22"/>
                <w:szCs w:val="22"/>
              </w:rPr>
            </w:pPr>
            <w:r w:rsidRPr="00576B55">
              <w:rPr>
                <w:color w:val="000000"/>
                <w:sz w:val="22"/>
                <w:szCs w:val="22"/>
              </w:rPr>
              <w:t>5,0</w:t>
            </w:r>
          </w:p>
        </w:tc>
        <w:tc>
          <w:tcPr>
            <w:tcW w:w="1212" w:type="dxa"/>
            <w:tcBorders>
              <w:top w:val="nil"/>
              <w:left w:val="nil"/>
              <w:bottom w:val="single" w:sz="8" w:space="0" w:color="auto"/>
              <w:right w:val="single" w:sz="8" w:space="0" w:color="auto"/>
            </w:tcBorders>
            <w:shd w:val="clear" w:color="auto" w:fill="auto"/>
            <w:noWrap/>
            <w:vAlign w:val="center"/>
            <w:hideMark/>
          </w:tcPr>
          <w:p w14:paraId="195D1B4C" w14:textId="2EF79636" w:rsidR="00075792" w:rsidRPr="00A0364F" w:rsidRDefault="00075792" w:rsidP="00075792">
            <w:pPr>
              <w:jc w:val="right"/>
              <w:rPr>
                <w:color w:val="000000"/>
                <w:sz w:val="22"/>
                <w:szCs w:val="22"/>
              </w:rPr>
            </w:pPr>
            <w:r w:rsidRPr="00576B55">
              <w:rPr>
                <w:color w:val="000000"/>
                <w:sz w:val="22"/>
                <w:szCs w:val="22"/>
              </w:rPr>
              <w:t>2,1</w:t>
            </w:r>
          </w:p>
        </w:tc>
        <w:tc>
          <w:tcPr>
            <w:tcW w:w="512" w:type="dxa"/>
            <w:tcBorders>
              <w:top w:val="nil"/>
              <w:left w:val="nil"/>
              <w:bottom w:val="nil"/>
              <w:right w:val="nil"/>
            </w:tcBorders>
            <w:shd w:val="clear" w:color="auto" w:fill="auto"/>
            <w:vAlign w:val="center"/>
            <w:hideMark/>
          </w:tcPr>
          <w:p w14:paraId="23ED002A" w14:textId="77777777" w:rsidR="00075792" w:rsidRPr="00A0364F" w:rsidRDefault="00075792" w:rsidP="00075792">
            <w:pPr>
              <w:jc w:val="right"/>
              <w:rPr>
                <w:color w:val="000000"/>
                <w:sz w:val="22"/>
                <w:szCs w:val="22"/>
              </w:rPr>
            </w:pPr>
          </w:p>
        </w:tc>
      </w:tr>
      <w:tr w:rsidR="00075792" w:rsidRPr="00A0364F" w14:paraId="2E1B49C7"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0D56418" w14:textId="77777777" w:rsidR="00075792" w:rsidRPr="00A0364F" w:rsidRDefault="00075792" w:rsidP="00075792">
            <w:pPr>
              <w:jc w:val="left"/>
              <w:rPr>
                <w:color w:val="000000"/>
                <w:sz w:val="22"/>
                <w:szCs w:val="22"/>
              </w:rPr>
            </w:pPr>
            <w:r w:rsidRPr="00A0364F">
              <w:rPr>
                <w:color w:val="000000"/>
                <w:sz w:val="22"/>
                <w:szCs w:val="22"/>
              </w:rPr>
              <w:t>ОМЛ</w:t>
            </w:r>
          </w:p>
        </w:tc>
        <w:tc>
          <w:tcPr>
            <w:tcW w:w="1501" w:type="dxa"/>
            <w:tcBorders>
              <w:top w:val="nil"/>
              <w:left w:val="nil"/>
              <w:bottom w:val="single" w:sz="8" w:space="0" w:color="auto"/>
              <w:right w:val="single" w:sz="8" w:space="0" w:color="auto"/>
            </w:tcBorders>
            <w:shd w:val="clear" w:color="auto" w:fill="auto"/>
            <w:noWrap/>
            <w:vAlign w:val="center"/>
            <w:hideMark/>
          </w:tcPr>
          <w:p w14:paraId="456DF098" w14:textId="20079FAC" w:rsidR="00075792" w:rsidRPr="00A0364F" w:rsidRDefault="00075792" w:rsidP="00075792">
            <w:pPr>
              <w:jc w:val="right"/>
              <w:rPr>
                <w:color w:val="000000"/>
                <w:sz w:val="22"/>
                <w:szCs w:val="22"/>
              </w:rPr>
            </w:pPr>
            <w:r w:rsidRPr="00A0364F">
              <w:rPr>
                <w:color w:val="000000"/>
                <w:sz w:val="22"/>
                <w:szCs w:val="22"/>
              </w:rPr>
              <w:t>90,</w:t>
            </w:r>
            <w:r>
              <w:rPr>
                <w:color w:val="000000"/>
                <w:sz w:val="22"/>
                <w:szCs w:val="22"/>
              </w:rPr>
              <w:t>2</w:t>
            </w:r>
          </w:p>
        </w:tc>
        <w:tc>
          <w:tcPr>
            <w:tcW w:w="1122" w:type="dxa"/>
            <w:tcBorders>
              <w:top w:val="nil"/>
              <w:left w:val="nil"/>
              <w:bottom w:val="single" w:sz="8" w:space="0" w:color="auto"/>
              <w:right w:val="single" w:sz="8" w:space="0" w:color="auto"/>
            </w:tcBorders>
            <w:shd w:val="clear" w:color="auto" w:fill="auto"/>
            <w:noWrap/>
            <w:vAlign w:val="center"/>
            <w:hideMark/>
          </w:tcPr>
          <w:p w14:paraId="25B3C512" w14:textId="5F854A72"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7C9C12CF" w14:textId="067F7C58" w:rsidR="00075792" w:rsidRPr="00A0364F" w:rsidRDefault="00075792" w:rsidP="00075792">
            <w:pPr>
              <w:jc w:val="right"/>
              <w:rPr>
                <w:color w:val="000000"/>
                <w:sz w:val="22"/>
                <w:szCs w:val="22"/>
              </w:rPr>
            </w:pPr>
            <w:r w:rsidRPr="00576B55">
              <w:rPr>
                <w:color w:val="000000"/>
                <w:sz w:val="22"/>
                <w:szCs w:val="22"/>
              </w:rPr>
              <w:t>76,8</w:t>
            </w:r>
          </w:p>
        </w:tc>
        <w:tc>
          <w:tcPr>
            <w:tcW w:w="1212" w:type="dxa"/>
            <w:tcBorders>
              <w:top w:val="nil"/>
              <w:left w:val="nil"/>
              <w:bottom w:val="single" w:sz="8" w:space="0" w:color="auto"/>
              <w:right w:val="single" w:sz="8" w:space="0" w:color="auto"/>
            </w:tcBorders>
            <w:shd w:val="clear" w:color="auto" w:fill="auto"/>
            <w:noWrap/>
            <w:vAlign w:val="center"/>
            <w:hideMark/>
          </w:tcPr>
          <w:p w14:paraId="0A8A9626" w14:textId="0A797BF5" w:rsidR="00075792" w:rsidRPr="00A0364F" w:rsidRDefault="00075792" w:rsidP="00075792">
            <w:pPr>
              <w:jc w:val="right"/>
              <w:rPr>
                <w:rFonts w:ascii="Calibri" w:hAnsi="Calibri" w:cs="Calibri"/>
                <w:color w:val="000000"/>
                <w:sz w:val="22"/>
                <w:szCs w:val="22"/>
              </w:rPr>
            </w:pPr>
            <w:r w:rsidRPr="00576B55">
              <w:rPr>
                <w:color w:val="000000"/>
                <w:sz w:val="22"/>
                <w:szCs w:val="22"/>
              </w:rPr>
              <w:t>13,3</w:t>
            </w:r>
          </w:p>
        </w:tc>
        <w:tc>
          <w:tcPr>
            <w:tcW w:w="512" w:type="dxa"/>
            <w:tcBorders>
              <w:top w:val="nil"/>
              <w:left w:val="nil"/>
              <w:bottom w:val="nil"/>
              <w:right w:val="nil"/>
            </w:tcBorders>
            <w:shd w:val="clear" w:color="auto" w:fill="auto"/>
            <w:vAlign w:val="center"/>
            <w:hideMark/>
          </w:tcPr>
          <w:p w14:paraId="01AEE888" w14:textId="77777777" w:rsidR="00075792" w:rsidRPr="00A0364F" w:rsidRDefault="00075792" w:rsidP="00075792">
            <w:pPr>
              <w:jc w:val="right"/>
              <w:rPr>
                <w:rFonts w:ascii="Calibri" w:hAnsi="Calibri" w:cs="Calibri"/>
                <w:color w:val="000000"/>
                <w:sz w:val="22"/>
                <w:szCs w:val="22"/>
              </w:rPr>
            </w:pPr>
          </w:p>
        </w:tc>
      </w:tr>
      <w:tr w:rsidR="00075792" w:rsidRPr="00A0364F" w14:paraId="3323F0DF"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67EA1CC0" w14:textId="77777777" w:rsidR="00075792" w:rsidRPr="00A0364F" w:rsidRDefault="00075792" w:rsidP="00075792">
            <w:pPr>
              <w:jc w:val="left"/>
              <w:rPr>
                <w:color w:val="000000"/>
                <w:sz w:val="22"/>
                <w:szCs w:val="22"/>
              </w:rPr>
            </w:pPr>
            <w:r w:rsidRPr="00A0364F">
              <w:rPr>
                <w:color w:val="000000"/>
                <w:sz w:val="22"/>
                <w:szCs w:val="22"/>
              </w:rPr>
              <w:t>Ситнолисна липа</w:t>
            </w:r>
          </w:p>
        </w:tc>
        <w:tc>
          <w:tcPr>
            <w:tcW w:w="1501" w:type="dxa"/>
            <w:tcBorders>
              <w:top w:val="nil"/>
              <w:left w:val="nil"/>
              <w:bottom w:val="single" w:sz="8" w:space="0" w:color="auto"/>
              <w:right w:val="single" w:sz="8" w:space="0" w:color="auto"/>
            </w:tcBorders>
            <w:shd w:val="clear" w:color="auto" w:fill="auto"/>
            <w:noWrap/>
            <w:vAlign w:val="center"/>
            <w:hideMark/>
          </w:tcPr>
          <w:p w14:paraId="1B5DF135" w14:textId="7FC2F811" w:rsidR="00075792" w:rsidRPr="00A0364F" w:rsidRDefault="00075792" w:rsidP="00075792">
            <w:pPr>
              <w:jc w:val="right"/>
              <w:rPr>
                <w:color w:val="000000"/>
                <w:sz w:val="22"/>
                <w:szCs w:val="22"/>
              </w:rPr>
            </w:pPr>
            <w:r w:rsidRPr="00A0364F">
              <w:rPr>
                <w:color w:val="000000"/>
                <w:sz w:val="22"/>
                <w:szCs w:val="22"/>
              </w:rPr>
              <w:t>4</w:t>
            </w:r>
            <w:r>
              <w:rPr>
                <w:color w:val="000000"/>
                <w:sz w:val="22"/>
                <w:szCs w:val="22"/>
              </w:rPr>
              <w:t>5</w:t>
            </w:r>
            <w:r w:rsidRPr="00A0364F">
              <w:rPr>
                <w:color w:val="000000"/>
                <w:sz w:val="22"/>
                <w:szCs w:val="22"/>
              </w:rPr>
              <w:t>,</w:t>
            </w:r>
            <w:r>
              <w:rPr>
                <w:color w:val="000000"/>
                <w:sz w:val="22"/>
                <w:szCs w:val="22"/>
              </w:rPr>
              <w:t>7</w:t>
            </w:r>
          </w:p>
        </w:tc>
        <w:tc>
          <w:tcPr>
            <w:tcW w:w="1122" w:type="dxa"/>
            <w:tcBorders>
              <w:top w:val="nil"/>
              <w:left w:val="nil"/>
              <w:bottom w:val="single" w:sz="8" w:space="0" w:color="auto"/>
              <w:right w:val="single" w:sz="8" w:space="0" w:color="auto"/>
            </w:tcBorders>
            <w:shd w:val="clear" w:color="auto" w:fill="auto"/>
            <w:noWrap/>
            <w:vAlign w:val="center"/>
            <w:hideMark/>
          </w:tcPr>
          <w:p w14:paraId="7DFB309A" w14:textId="75B3ADD1"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2884868C" w14:textId="30463834" w:rsidR="00075792" w:rsidRPr="00A0364F" w:rsidRDefault="00075792" w:rsidP="00075792">
            <w:pPr>
              <w:jc w:val="right"/>
              <w:rPr>
                <w:color w:val="000000"/>
                <w:sz w:val="22"/>
                <w:szCs w:val="22"/>
              </w:rPr>
            </w:pPr>
            <w:r>
              <w:rPr>
                <w:color w:val="000000"/>
                <w:sz w:val="22"/>
                <w:szCs w:val="22"/>
              </w:rPr>
              <w:t>41,2</w:t>
            </w:r>
          </w:p>
        </w:tc>
        <w:tc>
          <w:tcPr>
            <w:tcW w:w="1212" w:type="dxa"/>
            <w:tcBorders>
              <w:top w:val="nil"/>
              <w:left w:val="nil"/>
              <w:bottom w:val="single" w:sz="8" w:space="0" w:color="auto"/>
              <w:right w:val="single" w:sz="8" w:space="0" w:color="auto"/>
            </w:tcBorders>
            <w:shd w:val="clear" w:color="auto" w:fill="auto"/>
            <w:noWrap/>
            <w:vAlign w:val="center"/>
            <w:hideMark/>
          </w:tcPr>
          <w:p w14:paraId="7F2A7369" w14:textId="087D437B" w:rsidR="00075792" w:rsidRPr="00A0364F" w:rsidRDefault="00075792" w:rsidP="00075792">
            <w:pPr>
              <w:jc w:val="right"/>
              <w:rPr>
                <w:rFonts w:ascii="Calibri" w:hAnsi="Calibri" w:cs="Calibri"/>
                <w:color w:val="000000"/>
                <w:sz w:val="22"/>
                <w:szCs w:val="22"/>
              </w:rPr>
            </w:pPr>
            <w:r>
              <w:rPr>
                <w:color w:val="000000"/>
                <w:sz w:val="22"/>
                <w:szCs w:val="22"/>
              </w:rPr>
              <w:t>4,6</w:t>
            </w:r>
          </w:p>
        </w:tc>
        <w:tc>
          <w:tcPr>
            <w:tcW w:w="512" w:type="dxa"/>
            <w:tcBorders>
              <w:top w:val="nil"/>
              <w:left w:val="nil"/>
              <w:bottom w:val="nil"/>
              <w:right w:val="nil"/>
            </w:tcBorders>
            <w:shd w:val="clear" w:color="auto" w:fill="auto"/>
            <w:vAlign w:val="center"/>
            <w:hideMark/>
          </w:tcPr>
          <w:p w14:paraId="1A9A7916" w14:textId="77777777" w:rsidR="00075792" w:rsidRPr="00A0364F" w:rsidRDefault="00075792" w:rsidP="00075792">
            <w:pPr>
              <w:jc w:val="right"/>
              <w:rPr>
                <w:rFonts w:ascii="Calibri" w:hAnsi="Calibri" w:cs="Calibri"/>
                <w:color w:val="000000"/>
                <w:sz w:val="22"/>
                <w:szCs w:val="22"/>
              </w:rPr>
            </w:pPr>
          </w:p>
        </w:tc>
      </w:tr>
      <w:tr w:rsidR="00075792" w:rsidRPr="00A0364F" w14:paraId="73AA40D4"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04DC777A" w14:textId="77777777" w:rsidR="00075792" w:rsidRPr="00A0364F" w:rsidRDefault="00075792" w:rsidP="00075792">
            <w:pPr>
              <w:jc w:val="left"/>
              <w:rPr>
                <w:color w:val="000000"/>
                <w:sz w:val="22"/>
                <w:szCs w:val="22"/>
              </w:rPr>
            </w:pPr>
            <w:r w:rsidRPr="00A0364F">
              <w:rPr>
                <w:color w:val="000000"/>
                <w:sz w:val="22"/>
                <w:szCs w:val="22"/>
              </w:rPr>
              <w:t>Пољски јасен</w:t>
            </w:r>
          </w:p>
        </w:tc>
        <w:tc>
          <w:tcPr>
            <w:tcW w:w="1501" w:type="dxa"/>
            <w:tcBorders>
              <w:top w:val="nil"/>
              <w:left w:val="nil"/>
              <w:bottom w:val="single" w:sz="8" w:space="0" w:color="auto"/>
              <w:right w:val="single" w:sz="8" w:space="0" w:color="auto"/>
            </w:tcBorders>
            <w:shd w:val="clear" w:color="auto" w:fill="auto"/>
            <w:noWrap/>
            <w:vAlign w:val="center"/>
            <w:hideMark/>
          </w:tcPr>
          <w:p w14:paraId="18E03C58" w14:textId="358F9375" w:rsidR="00075792" w:rsidRPr="00A0364F" w:rsidRDefault="00075792" w:rsidP="00075792">
            <w:pPr>
              <w:jc w:val="right"/>
              <w:rPr>
                <w:color w:val="000000"/>
                <w:sz w:val="22"/>
                <w:szCs w:val="22"/>
              </w:rPr>
            </w:pPr>
            <w:r w:rsidRPr="00A0364F">
              <w:rPr>
                <w:color w:val="000000"/>
                <w:sz w:val="22"/>
                <w:szCs w:val="22"/>
              </w:rPr>
              <w:t>1</w:t>
            </w:r>
            <w:r>
              <w:rPr>
                <w:color w:val="000000"/>
                <w:sz w:val="22"/>
                <w:szCs w:val="22"/>
              </w:rPr>
              <w:t>48</w:t>
            </w:r>
            <w:r w:rsidRPr="00A0364F">
              <w:rPr>
                <w:color w:val="000000"/>
                <w:sz w:val="22"/>
                <w:szCs w:val="22"/>
              </w:rPr>
              <w:t>,</w:t>
            </w:r>
            <w:r>
              <w:rPr>
                <w:color w:val="000000"/>
                <w:sz w:val="22"/>
                <w:szCs w:val="22"/>
              </w:rPr>
              <w:t>7</w:t>
            </w:r>
          </w:p>
        </w:tc>
        <w:tc>
          <w:tcPr>
            <w:tcW w:w="1122" w:type="dxa"/>
            <w:tcBorders>
              <w:top w:val="nil"/>
              <w:left w:val="nil"/>
              <w:bottom w:val="single" w:sz="8" w:space="0" w:color="auto"/>
              <w:right w:val="single" w:sz="8" w:space="0" w:color="auto"/>
            </w:tcBorders>
            <w:shd w:val="clear" w:color="auto" w:fill="auto"/>
            <w:noWrap/>
            <w:vAlign w:val="center"/>
            <w:hideMark/>
          </w:tcPr>
          <w:p w14:paraId="6D77B835" w14:textId="2F4D8509" w:rsidR="00075792" w:rsidRPr="00A0364F" w:rsidRDefault="00075792" w:rsidP="00075792">
            <w:pPr>
              <w:jc w:val="right"/>
              <w:rPr>
                <w:color w:val="000000"/>
                <w:sz w:val="22"/>
                <w:szCs w:val="22"/>
              </w:rPr>
            </w:pPr>
            <w:r>
              <w:rPr>
                <w:color w:val="000000"/>
                <w:sz w:val="22"/>
                <w:szCs w:val="22"/>
              </w:rPr>
              <w:t>43,0</w:t>
            </w:r>
          </w:p>
        </w:tc>
        <w:tc>
          <w:tcPr>
            <w:tcW w:w="1252" w:type="dxa"/>
            <w:tcBorders>
              <w:top w:val="nil"/>
              <w:left w:val="nil"/>
              <w:bottom w:val="single" w:sz="8" w:space="0" w:color="auto"/>
              <w:right w:val="single" w:sz="8" w:space="0" w:color="auto"/>
            </w:tcBorders>
            <w:shd w:val="clear" w:color="auto" w:fill="auto"/>
            <w:noWrap/>
            <w:vAlign w:val="center"/>
            <w:hideMark/>
          </w:tcPr>
          <w:p w14:paraId="24E2CAF5" w14:textId="20704AAC" w:rsidR="00075792" w:rsidRPr="00A0364F" w:rsidRDefault="00075792" w:rsidP="00075792">
            <w:pPr>
              <w:jc w:val="right"/>
              <w:rPr>
                <w:color w:val="000000"/>
                <w:sz w:val="22"/>
                <w:szCs w:val="22"/>
              </w:rPr>
            </w:pPr>
            <w:r>
              <w:rPr>
                <w:color w:val="000000"/>
                <w:sz w:val="22"/>
                <w:szCs w:val="22"/>
              </w:rPr>
              <w:t>90,8</w:t>
            </w:r>
          </w:p>
        </w:tc>
        <w:tc>
          <w:tcPr>
            <w:tcW w:w="1212" w:type="dxa"/>
            <w:tcBorders>
              <w:top w:val="nil"/>
              <w:left w:val="nil"/>
              <w:bottom w:val="single" w:sz="8" w:space="0" w:color="auto"/>
              <w:right w:val="single" w:sz="8" w:space="0" w:color="auto"/>
            </w:tcBorders>
            <w:shd w:val="clear" w:color="auto" w:fill="auto"/>
            <w:noWrap/>
            <w:vAlign w:val="center"/>
            <w:hideMark/>
          </w:tcPr>
          <w:p w14:paraId="2B90DCAA" w14:textId="441B9076" w:rsidR="00075792" w:rsidRPr="00A0364F" w:rsidRDefault="00075792" w:rsidP="00075792">
            <w:pPr>
              <w:jc w:val="right"/>
              <w:rPr>
                <w:color w:val="000000"/>
                <w:sz w:val="22"/>
                <w:szCs w:val="22"/>
              </w:rPr>
            </w:pPr>
            <w:r>
              <w:rPr>
                <w:color w:val="000000"/>
                <w:sz w:val="22"/>
                <w:szCs w:val="22"/>
              </w:rPr>
              <w:t>14,9</w:t>
            </w:r>
          </w:p>
        </w:tc>
        <w:tc>
          <w:tcPr>
            <w:tcW w:w="512" w:type="dxa"/>
            <w:tcBorders>
              <w:top w:val="nil"/>
              <w:left w:val="nil"/>
              <w:bottom w:val="nil"/>
              <w:right w:val="nil"/>
            </w:tcBorders>
            <w:shd w:val="clear" w:color="auto" w:fill="auto"/>
            <w:vAlign w:val="center"/>
            <w:hideMark/>
          </w:tcPr>
          <w:p w14:paraId="6F6E406B" w14:textId="77777777" w:rsidR="00075792" w:rsidRPr="00A0364F" w:rsidRDefault="00075792" w:rsidP="00075792">
            <w:pPr>
              <w:jc w:val="right"/>
              <w:rPr>
                <w:color w:val="000000"/>
                <w:sz w:val="22"/>
                <w:szCs w:val="22"/>
              </w:rPr>
            </w:pPr>
          </w:p>
        </w:tc>
      </w:tr>
      <w:tr w:rsidR="00075792" w:rsidRPr="00A0364F" w14:paraId="7AB3BE8E"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6585FDDF" w14:textId="77777777" w:rsidR="00075792" w:rsidRPr="00A0364F" w:rsidRDefault="00075792" w:rsidP="00075792">
            <w:pPr>
              <w:jc w:val="left"/>
              <w:rPr>
                <w:color w:val="000000"/>
                <w:sz w:val="22"/>
                <w:szCs w:val="22"/>
              </w:rPr>
            </w:pPr>
            <w:r w:rsidRPr="00A0364F">
              <w:rPr>
                <w:color w:val="000000"/>
                <w:sz w:val="22"/>
                <w:szCs w:val="22"/>
              </w:rPr>
              <w:t>Лужњак</w:t>
            </w:r>
          </w:p>
        </w:tc>
        <w:tc>
          <w:tcPr>
            <w:tcW w:w="1501" w:type="dxa"/>
            <w:tcBorders>
              <w:top w:val="nil"/>
              <w:left w:val="nil"/>
              <w:bottom w:val="single" w:sz="8" w:space="0" w:color="auto"/>
              <w:right w:val="single" w:sz="8" w:space="0" w:color="auto"/>
            </w:tcBorders>
            <w:shd w:val="clear" w:color="auto" w:fill="auto"/>
            <w:noWrap/>
            <w:vAlign w:val="center"/>
            <w:hideMark/>
          </w:tcPr>
          <w:p w14:paraId="606953C3" w14:textId="3EB71CB2" w:rsidR="00075792" w:rsidRPr="00A0364F" w:rsidRDefault="00075792" w:rsidP="00075792">
            <w:pPr>
              <w:jc w:val="right"/>
              <w:rPr>
                <w:color w:val="000000"/>
                <w:sz w:val="22"/>
                <w:szCs w:val="22"/>
              </w:rPr>
            </w:pPr>
            <w:r>
              <w:rPr>
                <w:color w:val="000000"/>
                <w:sz w:val="22"/>
                <w:szCs w:val="22"/>
              </w:rPr>
              <w:t>2.107</w:t>
            </w:r>
            <w:r w:rsidRPr="00A0364F">
              <w:rPr>
                <w:color w:val="000000"/>
                <w:sz w:val="22"/>
                <w:szCs w:val="22"/>
              </w:rPr>
              <w:t>,</w:t>
            </w:r>
            <w:r>
              <w:rPr>
                <w:color w:val="000000"/>
                <w:sz w:val="22"/>
                <w:szCs w:val="22"/>
              </w:rPr>
              <w:t>2</w:t>
            </w:r>
          </w:p>
        </w:tc>
        <w:tc>
          <w:tcPr>
            <w:tcW w:w="1122" w:type="dxa"/>
            <w:tcBorders>
              <w:top w:val="nil"/>
              <w:left w:val="nil"/>
              <w:bottom w:val="single" w:sz="8" w:space="0" w:color="auto"/>
              <w:right w:val="single" w:sz="8" w:space="0" w:color="auto"/>
            </w:tcBorders>
            <w:shd w:val="clear" w:color="auto" w:fill="auto"/>
            <w:noWrap/>
            <w:vAlign w:val="center"/>
            <w:hideMark/>
          </w:tcPr>
          <w:p w14:paraId="43BF546E" w14:textId="27CB10CC" w:rsidR="00075792" w:rsidRPr="00A0364F" w:rsidRDefault="00075792" w:rsidP="00075792">
            <w:pPr>
              <w:jc w:val="right"/>
              <w:rPr>
                <w:color w:val="000000"/>
                <w:sz w:val="22"/>
                <w:szCs w:val="22"/>
              </w:rPr>
            </w:pPr>
            <w:r>
              <w:rPr>
                <w:color w:val="000000"/>
                <w:sz w:val="22"/>
                <w:szCs w:val="22"/>
              </w:rPr>
              <w:t>843,2</w:t>
            </w:r>
          </w:p>
        </w:tc>
        <w:tc>
          <w:tcPr>
            <w:tcW w:w="1252" w:type="dxa"/>
            <w:tcBorders>
              <w:top w:val="nil"/>
              <w:left w:val="nil"/>
              <w:bottom w:val="single" w:sz="8" w:space="0" w:color="auto"/>
              <w:right w:val="single" w:sz="8" w:space="0" w:color="auto"/>
            </w:tcBorders>
            <w:shd w:val="clear" w:color="auto" w:fill="auto"/>
            <w:noWrap/>
            <w:vAlign w:val="center"/>
            <w:hideMark/>
          </w:tcPr>
          <w:p w14:paraId="1E16CBB7" w14:textId="0083DFB8" w:rsidR="00075792" w:rsidRPr="00A0364F" w:rsidRDefault="00075792" w:rsidP="00075792">
            <w:pPr>
              <w:jc w:val="right"/>
              <w:rPr>
                <w:color w:val="000000"/>
                <w:sz w:val="22"/>
                <w:szCs w:val="22"/>
              </w:rPr>
            </w:pPr>
            <w:r>
              <w:rPr>
                <w:color w:val="000000"/>
                <w:sz w:val="22"/>
                <w:szCs w:val="22"/>
              </w:rPr>
              <w:t>1.053,2</w:t>
            </w:r>
          </w:p>
        </w:tc>
        <w:tc>
          <w:tcPr>
            <w:tcW w:w="1212" w:type="dxa"/>
            <w:tcBorders>
              <w:top w:val="nil"/>
              <w:left w:val="nil"/>
              <w:bottom w:val="single" w:sz="8" w:space="0" w:color="auto"/>
              <w:right w:val="single" w:sz="8" w:space="0" w:color="auto"/>
            </w:tcBorders>
            <w:shd w:val="clear" w:color="auto" w:fill="auto"/>
            <w:noWrap/>
            <w:vAlign w:val="center"/>
            <w:hideMark/>
          </w:tcPr>
          <w:p w14:paraId="6B91F775" w14:textId="163D6C9F" w:rsidR="00075792" w:rsidRPr="00A0364F" w:rsidRDefault="00075792" w:rsidP="00075792">
            <w:pPr>
              <w:jc w:val="right"/>
              <w:rPr>
                <w:color w:val="000000"/>
                <w:sz w:val="22"/>
                <w:szCs w:val="22"/>
              </w:rPr>
            </w:pPr>
            <w:r>
              <w:rPr>
                <w:color w:val="000000"/>
                <w:sz w:val="22"/>
                <w:szCs w:val="22"/>
              </w:rPr>
              <w:t>210,7</w:t>
            </w:r>
          </w:p>
        </w:tc>
        <w:tc>
          <w:tcPr>
            <w:tcW w:w="512" w:type="dxa"/>
            <w:tcBorders>
              <w:top w:val="nil"/>
              <w:left w:val="nil"/>
              <w:bottom w:val="nil"/>
              <w:right w:val="nil"/>
            </w:tcBorders>
            <w:shd w:val="clear" w:color="auto" w:fill="auto"/>
            <w:vAlign w:val="center"/>
            <w:hideMark/>
          </w:tcPr>
          <w:p w14:paraId="59CF2463" w14:textId="77777777" w:rsidR="00075792" w:rsidRPr="00A0364F" w:rsidRDefault="00075792" w:rsidP="00075792">
            <w:pPr>
              <w:jc w:val="right"/>
              <w:rPr>
                <w:color w:val="000000"/>
                <w:sz w:val="22"/>
                <w:szCs w:val="22"/>
              </w:rPr>
            </w:pPr>
          </w:p>
        </w:tc>
      </w:tr>
      <w:tr w:rsidR="00075792" w:rsidRPr="00A0364F" w14:paraId="42D29230"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5CA2508F" w14:textId="77777777" w:rsidR="00075792" w:rsidRPr="00A0364F" w:rsidRDefault="00075792" w:rsidP="00075792">
            <w:pPr>
              <w:jc w:val="left"/>
              <w:rPr>
                <w:color w:val="000000"/>
                <w:sz w:val="22"/>
                <w:szCs w:val="22"/>
              </w:rPr>
            </w:pPr>
            <w:r w:rsidRPr="00A0364F">
              <w:rPr>
                <w:color w:val="000000"/>
                <w:sz w:val="22"/>
                <w:szCs w:val="22"/>
              </w:rPr>
              <w:t>Граб</w:t>
            </w:r>
          </w:p>
        </w:tc>
        <w:tc>
          <w:tcPr>
            <w:tcW w:w="1501" w:type="dxa"/>
            <w:tcBorders>
              <w:top w:val="nil"/>
              <w:left w:val="nil"/>
              <w:bottom w:val="single" w:sz="8" w:space="0" w:color="auto"/>
              <w:right w:val="single" w:sz="8" w:space="0" w:color="auto"/>
            </w:tcBorders>
            <w:shd w:val="clear" w:color="auto" w:fill="auto"/>
            <w:noWrap/>
            <w:vAlign w:val="center"/>
            <w:hideMark/>
          </w:tcPr>
          <w:p w14:paraId="59F96B45" w14:textId="4891135B" w:rsidR="00075792" w:rsidRPr="00A0364F" w:rsidRDefault="00075792" w:rsidP="00075792">
            <w:pPr>
              <w:jc w:val="right"/>
              <w:rPr>
                <w:color w:val="000000"/>
                <w:sz w:val="22"/>
                <w:szCs w:val="22"/>
              </w:rPr>
            </w:pPr>
            <w:r>
              <w:rPr>
                <w:color w:val="000000"/>
                <w:sz w:val="22"/>
                <w:szCs w:val="22"/>
              </w:rPr>
              <w:t>767</w:t>
            </w:r>
            <w:r w:rsidRPr="00A0364F">
              <w:rPr>
                <w:color w:val="000000"/>
                <w:sz w:val="22"/>
                <w:szCs w:val="22"/>
              </w:rPr>
              <w:t>,</w:t>
            </w:r>
            <w:r>
              <w:rPr>
                <w:color w:val="000000"/>
                <w:sz w:val="22"/>
                <w:szCs w:val="22"/>
              </w:rPr>
              <w:t>2</w:t>
            </w:r>
          </w:p>
        </w:tc>
        <w:tc>
          <w:tcPr>
            <w:tcW w:w="1122" w:type="dxa"/>
            <w:tcBorders>
              <w:top w:val="nil"/>
              <w:left w:val="nil"/>
              <w:bottom w:val="single" w:sz="8" w:space="0" w:color="auto"/>
              <w:right w:val="single" w:sz="8" w:space="0" w:color="auto"/>
            </w:tcBorders>
            <w:shd w:val="clear" w:color="auto" w:fill="auto"/>
            <w:noWrap/>
            <w:vAlign w:val="center"/>
            <w:hideMark/>
          </w:tcPr>
          <w:p w14:paraId="5095106E" w14:textId="00A05D3C"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01A4280D" w14:textId="6DA2FA31" w:rsidR="00075792" w:rsidRPr="00A0364F" w:rsidRDefault="00075792" w:rsidP="00075792">
            <w:pPr>
              <w:jc w:val="right"/>
              <w:rPr>
                <w:color w:val="000000"/>
                <w:sz w:val="22"/>
                <w:szCs w:val="22"/>
              </w:rPr>
            </w:pPr>
            <w:r>
              <w:rPr>
                <w:color w:val="000000"/>
                <w:sz w:val="22"/>
                <w:szCs w:val="22"/>
              </w:rPr>
              <w:t>690,4</w:t>
            </w:r>
          </w:p>
        </w:tc>
        <w:tc>
          <w:tcPr>
            <w:tcW w:w="1212" w:type="dxa"/>
            <w:tcBorders>
              <w:top w:val="nil"/>
              <w:left w:val="nil"/>
              <w:bottom w:val="single" w:sz="8" w:space="0" w:color="auto"/>
              <w:right w:val="single" w:sz="8" w:space="0" w:color="auto"/>
            </w:tcBorders>
            <w:shd w:val="clear" w:color="auto" w:fill="auto"/>
            <w:noWrap/>
            <w:vAlign w:val="center"/>
            <w:hideMark/>
          </w:tcPr>
          <w:p w14:paraId="11A13745" w14:textId="5F05C3E4" w:rsidR="00075792" w:rsidRPr="00A0364F" w:rsidRDefault="00075792" w:rsidP="00075792">
            <w:pPr>
              <w:jc w:val="right"/>
              <w:rPr>
                <w:rFonts w:ascii="Calibri" w:hAnsi="Calibri" w:cs="Calibri"/>
                <w:color w:val="000000"/>
                <w:sz w:val="22"/>
                <w:szCs w:val="22"/>
              </w:rPr>
            </w:pPr>
            <w:r>
              <w:rPr>
                <w:color w:val="000000"/>
                <w:sz w:val="22"/>
                <w:szCs w:val="22"/>
              </w:rPr>
              <w:t>76,7</w:t>
            </w:r>
          </w:p>
        </w:tc>
        <w:tc>
          <w:tcPr>
            <w:tcW w:w="512" w:type="dxa"/>
            <w:tcBorders>
              <w:top w:val="nil"/>
              <w:left w:val="nil"/>
              <w:bottom w:val="nil"/>
              <w:right w:val="nil"/>
            </w:tcBorders>
            <w:shd w:val="clear" w:color="auto" w:fill="auto"/>
            <w:vAlign w:val="center"/>
            <w:hideMark/>
          </w:tcPr>
          <w:p w14:paraId="70D1FC8D" w14:textId="77777777" w:rsidR="00075792" w:rsidRPr="00A0364F" w:rsidRDefault="00075792" w:rsidP="00075792">
            <w:pPr>
              <w:jc w:val="right"/>
              <w:rPr>
                <w:rFonts w:ascii="Calibri" w:hAnsi="Calibri" w:cs="Calibri"/>
                <w:color w:val="000000"/>
                <w:sz w:val="22"/>
                <w:szCs w:val="22"/>
              </w:rPr>
            </w:pPr>
          </w:p>
        </w:tc>
      </w:tr>
      <w:tr w:rsidR="00075792" w:rsidRPr="00A0364F" w14:paraId="6D0560E0"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233F1F52" w14:textId="77777777" w:rsidR="00075792" w:rsidRPr="00A0364F" w:rsidRDefault="00075792" w:rsidP="00075792">
            <w:pPr>
              <w:jc w:val="left"/>
              <w:rPr>
                <w:color w:val="000000"/>
                <w:sz w:val="22"/>
                <w:szCs w:val="22"/>
              </w:rPr>
            </w:pPr>
            <w:r w:rsidRPr="00A0364F">
              <w:rPr>
                <w:color w:val="000000"/>
                <w:sz w:val="22"/>
                <w:szCs w:val="22"/>
              </w:rPr>
              <w:t>Цер</w:t>
            </w:r>
          </w:p>
        </w:tc>
        <w:tc>
          <w:tcPr>
            <w:tcW w:w="1501" w:type="dxa"/>
            <w:tcBorders>
              <w:top w:val="nil"/>
              <w:left w:val="nil"/>
              <w:bottom w:val="single" w:sz="8" w:space="0" w:color="auto"/>
              <w:right w:val="single" w:sz="8" w:space="0" w:color="auto"/>
            </w:tcBorders>
            <w:shd w:val="clear" w:color="auto" w:fill="auto"/>
            <w:noWrap/>
            <w:vAlign w:val="center"/>
            <w:hideMark/>
          </w:tcPr>
          <w:p w14:paraId="47A14523" w14:textId="509A91EB" w:rsidR="00075792" w:rsidRPr="00A0364F" w:rsidRDefault="00075792" w:rsidP="00075792">
            <w:pPr>
              <w:jc w:val="right"/>
              <w:rPr>
                <w:color w:val="000000"/>
                <w:sz w:val="22"/>
                <w:szCs w:val="22"/>
              </w:rPr>
            </w:pPr>
            <w:r w:rsidRPr="00A0364F">
              <w:rPr>
                <w:color w:val="000000"/>
                <w:sz w:val="22"/>
                <w:szCs w:val="22"/>
              </w:rPr>
              <w:t>2.0</w:t>
            </w:r>
            <w:r>
              <w:rPr>
                <w:color w:val="000000"/>
                <w:sz w:val="22"/>
                <w:szCs w:val="22"/>
              </w:rPr>
              <w:t>73</w:t>
            </w:r>
            <w:r w:rsidRPr="00A0364F">
              <w:rPr>
                <w:color w:val="000000"/>
                <w:sz w:val="22"/>
                <w:szCs w:val="22"/>
              </w:rPr>
              <w:t>,</w:t>
            </w:r>
            <w:r>
              <w:rPr>
                <w:color w:val="000000"/>
                <w:sz w:val="22"/>
                <w:szCs w:val="22"/>
              </w:rPr>
              <w:t>6</w:t>
            </w:r>
          </w:p>
        </w:tc>
        <w:tc>
          <w:tcPr>
            <w:tcW w:w="1122" w:type="dxa"/>
            <w:tcBorders>
              <w:top w:val="nil"/>
              <w:left w:val="nil"/>
              <w:bottom w:val="single" w:sz="8" w:space="0" w:color="auto"/>
              <w:right w:val="single" w:sz="8" w:space="0" w:color="auto"/>
            </w:tcBorders>
            <w:shd w:val="clear" w:color="auto" w:fill="auto"/>
            <w:noWrap/>
            <w:vAlign w:val="center"/>
            <w:hideMark/>
          </w:tcPr>
          <w:p w14:paraId="10E619F9" w14:textId="54DCD6A3"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667F1928" w14:textId="55889BA1" w:rsidR="00075792" w:rsidRPr="00A0364F" w:rsidRDefault="00075792" w:rsidP="00075792">
            <w:pPr>
              <w:jc w:val="right"/>
              <w:rPr>
                <w:color w:val="000000"/>
                <w:sz w:val="22"/>
                <w:szCs w:val="22"/>
              </w:rPr>
            </w:pPr>
            <w:r>
              <w:rPr>
                <w:color w:val="000000"/>
                <w:sz w:val="22"/>
                <w:szCs w:val="22"/>
              </w:rPr>
              <w:t>1.866,2</w:t>
            </w:r>
          </w:p>
        </w:tc>
        <w:tc>
          <w:tcPr>
            <w:tcW w:w="1212" w:type="dxa"/>
            <w:tcBorders>
              <w:top w:val="nil"/>
              <w:left w:val="nil"/>
              <w:bottom w:val="single" w:sz="8" w:space="0" w:color="auto"/>
              <w:right w:val="single" w:sz="8" w:space="0" w:color="auto"/>
            </w:tcBorders>
            <w:shd w:val="clear" w:color="auto" w:fill="auto"/>
            <w:noWrap/>
            <w:vAlign w:val="center"/>
            <w:hideMark/>
          </w:tcPr>
          <w:p w14:paraId="34F4FA1C" w14:textId="1BA59514" w:rsidR="00075792" w:rsidRPr="00A0364F" w:rsidRDefault="00075792" w:rsidP="00075792">
            <w:pPr>
              <w:jc w:val="right"/>
              <w:rPr>
                <w:rFonts w:ascii="Calibri" w:hAnsi="Calibri" w:cs="Calibri"/>
                <w:color w:val="000000"/>
                <w:sz w:val="22"/>
                <w:szCs w:val="22"/>
              </w:rPr>
            </w:pPr>
            <w:r>
              <w:rPr>
                <w:color w:val="000000"/>
                <w:sz w:val="22"/>
                <w:szCs w:val="22"/>
              </w:rPr>
              <w:t>207,4</w:t>
            </w:r>
          </w:p>
        </w:tc>
        <w:tc>
          <w:tcPr>
            <w:tcW w:w="512" w:type="dxa"/>
            <w:tcBorders>
              <w:top w:val="nil"/>
              <w:left w:val="nil"/>
              <w:bottom w:val="nil"/>
              <w:right w:val="nil"/>
            </w:tcBorders>
            <w:shd w:val="clear" w:color="auto" w:fill="auto"/>
            <w:vAlign w:val="center"/>
            <w:hideMark/>
          </w:tcPr>
          <w:p w14:paraId="352BD133" w14:textId="77777777" w:rsidR="00075792" w:rsidRPr="00A0364F" w:rsidRDefault="00075792" w:rsidP="00075792">
            <w:pPr>
              <w:jc w:val="right"/>
              <w:rPr>
                <w:rFonts w:ascii="Calibri" w:hAnsi="Calibri" w:cs="Calibri"/>
                <w:color w:val="000000"/>
                <w:sz w:val="22"/>
                <w:szCs w:val="22"/>
              </w:rPr>
            </w:pPr>
          </w:p>
        </w:tc>
      </w:tr>
      <w:tr w:rsidR="00075792" w:rsidRPr="00A0364F" w14:paraId="2D4500D1"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026258EE" w14:textId="77777777" w:rsidR="00075792" w:rsidRPr="00A0364F" w:rsidRDefault="00075792" w:rsidP="00075792">
            <w:pPr>
              <w:jc w:val="left"/>
              <w:rPr>
                <w:color w:val="000000"/>
                <w:sz w:val="22"/>
                <w:szCs w:val="22"/>
              </w:rPr>
            </w:pPr>
            <w:r w:rsidRPr="00A0364F">
              <w:rPr>
                <w:color w:val="000000"/>
                <w:sz w:val="22"/>
                <w:szCs w:val="22"/>
              </w:rPr>
              <w:t>Копривић</w:t>
            </w:r>
          </w:p>
        </w:tc>
        <w:tc>
          <w:tcPr>
            <w:tcW w:w="1501" w:type="dxa"/>
            <w:tcBorders>
              <w:top w:val="nil"/>
              <w:left w:val="nil"/>
              <w:bottom w:val="single" w:sz="8" w:space="0" w:color="auto"/>
              <w:right w:val="single" w:sz="8" w:space="0" w:color="auto"/>
            </w:tcBorders>
            <w:shd w:val="clear" w:color="auto" w:fill="auto"/>
            <w:noWrap/>
            <w:vAlign w:val="center"/>
            <w:hideMark/>
          </w:tcPr>
          <w:p w14:paraId="11FA5723" w14:textId="666B0DBE" w:rsidR="00075792" w:rsidRPr="00A0364F" w:rsidRDefault="00075792" w:rsidP="00075792">
            <w:pPr>
              <w:jc w:val="right"/>
              <w:rPr>
                <w:color w:val="000000"/>
                <w:sz w:val="22"/>
                <w:szCs w:val="22"/>
              </w:rPr>
            </w:pPr>
            <w:r w:rsidRPr="00A0364F">
              <w:rPr>
                <w:color w:val="000000"/>
                <w:sz w:val="22"/>
                <w:szCs w:val="22"/>
              </w:rPr>
              <w:t>235,3</w:t>
            </w:r>
          </w:p>
        </w:tc>
        <w:tc>
          <w:tcPr>
            <w:tcW w:w="1122" w:type="dxa"/>
            <w:tcBorders>
              <w:top w:val="nil"/>
              <w:left w:val="nil"/>
              <w:bottom w:val="single" w:sz="8" w:space="0" w:color="auto"/>
              <w:right w:val="single" w:sz="8" w:space="0" w:color="auto"/>
            </w:tcBorders>
            <w:shd w:val="clear" w:color="auto" w:fill="auto"/>
            <w:noWrap/>
            <w:vAlign w:val="center"/>
            <w:hideMark/>
          </w:tcPr>
          <w:p w14:paraId="4BEDA7CB" w14:textId="33FB10A9"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774AEB90" w14:textId="3A307F65" w:rsidR="00075792" w:rsidRPr="00A0364F" w:rsidRDefault="00075792" w:rsidP="00075792">
            <w:pPr>
              <w:jc w:val="right"/>
              <w:rPr>
                <w:color w:val="000000"/>
                <w:sz w:val="22"/>
                <w:szCs w:val="22"/>
              </w:rPr>
            </w:pPr>
            <w:r>
              <w:rPr>
                <w:color w:val="000000"/>
                <w:sz w:val="22"/>
                <w:szCs w:val="22"/>
              </w:rPr>
              <w:t>211,8</w:t>
            </w:r>
          </w:p>
        </w:tc>
        <w:tc>
          <w:tcPr>
            <w:tcW w:w="1212" w:type="dxa"/>
            <w:tcBorders>
              <w:top w:val="nil"/>
              <w:left w:val="nil"/>
              <w:bottom w:val="single" w:sz="8" w:space="0" w:color="auto"/>
              <w:right w:val="single" w:sz="8" w:space="0" w:color="auto"/>
            </w:tcBorders>
            <w:shd w:val="clear" w:color="auto" w:fill="auto"/>
            <w:noWrap/>
            <w:vAlign w:val="center"/>
            <w:hideMark/>
          </w:tcPr>
          <w:p w14:paraId="103BE4D5" w14:textId="5C64C0BD" w:rsidR="00075792" w:rsidRPr="00A0364F" w:rsidRDefault="00075792" w:rsidP="00075792">
            <w:pPr>
              <w:jc w:val="right"/>
              <w:rPr>
                <w:rFonts w:ascii="Calibri" w:hAnsi="Calibri" w:cs="Calibri"/>
                <w:color w:val="000000"/>
                <w:sz w:val="22"/>
                <w:szCs w:val="22"/>
              </w:rPr>
            </w:pPr>
            <w:r>
              <w:rPr>
                <w:color w:val="000000"/>
                <w:sz w:val="22"/>
                <w:szCs w:val="22"/>
              </w:rPr>
              <w:t>23,5</w:t>
            </w:r>
          </w:p>
        </w:tc>
        <w:tc>
          <w:tcPr>
            <w:tcW w:w="512" w:type="dxa"/>
            <w:tcBorders>
              <w:top w:val="nil"/>
              <w:left w:val="nil"/>
              <w:bottom w:val="nil"/>
              <w:right w:val="nil"/>
            </w:tcBorders>
            <w:shd w:val="clear" w:color="auto" w:fill="auto"/>
            <w:vAlign w:val="center"/>
            <w:hideMark/>
          </w:tcPr>
          <w:p w14:paraId="64C67A0C" w14:textId="77777777" w:rsidR="00075792" w:rsidRPr="00A0364F" w:rsidRDefault="00075792" w:rsidP="00075792">
            <w:pPr>
              <w:jc w:val="right"/>
              <w:rPr>
                <w:rFonts w:ascii="Calibri" w:hAnsi="Calibri" w:cs="Calibri"/>
                <w:color w:val="000000"/>
                <w:sz w:val="22"/>
                <w:szCs w:val="22"/>
              </w:rPr>
            </w:pPr>
          </w:p>
        </w:tc>
      </w:tr>
      <w:tr w:rsidR="00075792" w:rsidRPr="00A0364F" w14:paraId="06620FFF"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4B3D1F54" w14:textId="77777777" w:rsidR="00075792" w:rsidRPr="00A0364F" w:rsidRDefault="00075792" w:rsidP="00075792">
            <w:pPr>
              <w:jc w:val="left"/>
              <w:rPr>
                <w:color w:val="000000"/>
                <w:sz w:val="22"/>
                <w:szCs w:val="22"/>
              </w:rPr>
            </w:pPr>
            <w:r w:rsidRPr="00A0364F">
              <w:rPr>
                <w:color w:val="000000"/>
                <w:sz w:val="22"/>
                <w:szCs w:val="22"/>
              </w:rPr>
              <w:t>ОТЛ</w:t>
            </w:r>
          </w:p>
        </w:tc>
        <w:tc>
          <w:tcPr>
            <w:tcW w:w="1501" w:type="dxa"/>
            <w:tcBorders>
              <w:top w:val="nil"/>
              <w:left w:val="nil"/>
              <w:bottom w:val="single" w:sz="8" w:space="0" w:color="auto"/>
              <w:right w:val="single" w:sz="8" w:space="0" w:color="auto"/>
            </w:tcBorders>
            <w:shd w:val="clear" w:color="auto" w:fill="auto"/>
            <w:noWrap/>
            <w:vAlign w:val="center"/>
            <w:hideMark/>
          </w:tcPr>
          <w:p w14:paraId="02E7A559" w14:textId="43FEAA95" w:rsidR="00075792" w:rsidRPr="00A0364F" w:rsidRDefault="00075792" w:rsidP="00075792">
            <w:pPr>
              <w:jc w:val="right"/>
              <w:rPr>
                <w:color w:val="000000"/>
                <w:sz w:val="22"/>
                <w:szCs w:val="22"/>
              </w:rPr>
            </w:pPr>
            <w:r w:rsidRPr="00A0364F">
              <w:rPr>
                <w:color w:val="000000"/>
                <w:sz w:val="22"/>
                <w:szCs w:val="22"/>
              </w:rPr>
              <w:t>5</w:t>
            </w:r>
            <w:r>
              <w:rPr>
                <w:color w:val="000000"/>
                <w:sz w:val="22"/>
                <w:szCs w:val="22"/>
              </w:rPr>
              <w:t>94</w:t>
            </w:r>
            <w:r w:rsidRPr="00A0364F">
              <w:rPr>
                <w:color w:val="000000"/>
                <w:sz w:val="22"/>
                <w:szCs w:val="22"/>
              </w:rPr>
              <w:t>,</w:t>
            </w:r>
            <w:r>
              <w:rPr>
                <w:color w:val="000000"/>
                <w:sz w:val="22"/>
                <w:szCs w:val="22"/>
              </w:rPr>
              <w:t>6</w:t>
            </w:r>
          </w:p>
        </w:tc>
        <w:tc>
          <w:tcPr>
            <w:tcW w:w="1122" w:type="dxa"/>
            <w:tcBorders>
              <w:top w:val="nil"/>
              <w:left w:val="nil"/>
              <w:bottom w:val="single" w:sz="8" w:space="0" w:color="auto"/>
              <w:right w:val="single" w:sz="8" w:space="0" w:color="auto"/>
            </w:tcBorders>
            <w:shd w:val="clear" w:color="auto" w:fill="auto"/>
            <w:noWrap/>
            <w:vAlign w:val="center"/>
            <w:hideMark/>
          </w:tcPr>
          <w:p w14:paraId="0BBEF3EB" w14:textId="1BE2FE82" w:rsidR="00075792" w:rsidRPr="00A0364F" w:rsidRDefault="00075792" w:rsidP="00075792">
            <w:pPr>
              <w:jc w:val="right"/>
              <w:rPr>
                <w:rFonts w:ascii="Calibri" w:hAnsi="Calibri" w:cs="Calibri"/>
                <w:color w:val="000000"/>
                <w:sz w:val="22"/>
                <w:szCs w:val="22"/>
              </w:rPr>
            </w:pPr>
          </w:p>
        </w:tc>
        <w:tc>
          <w:tcPr>
            <w:tcW w:w="1252" w:type="dxa"/>
            <w:tcBorders>
              <w:top w:val="nil"/>
              <w:left w:val="nil"/>
              <w:bottom w:val="single" w:sz="8" w:space="0" w:color="auto"/>
              <w:right w:val="single" w:sz="8" w:space="0" w:color="auto"/>
            </w:tcBorders>
            <w:shd w:val="clear" w:color="auto" w:fill="auto"/>
            <w:noWrap/>
            <w:vAlign w:val="center"/>
            <w:hideMark/>
          </w:tcPr>
          <w:p w14:paraId="37A034C6" w14:textId="39914D62" w:rsidR="00075792" w:rsidRPr="00A0364F" w:rsidRDefault="00075792" w:rsidP="00075792">
            <w:pPr>
              <w:jc w:val="right"/>
              <w:rPr>
                <w:color w:val="000000"/>
                <w:sz w:val="22"/>
                <w:szCs w:val="22"/>
              </w:rPr>
            </w:pPr>
            <w:r>
              <w:rPr>
                <w:color w:val="000000"/>
                <w:sz w:val="22"/>
                <w:szCs w:val="22"/>
              </w:rPr>
              <w:t>535,1</w:t>
            </w:r>
          </w:p>
        </w:tc>
        <w:tc>
          <w:tcPr>
            <w:tcW w:w="1212" w:type="dxa"/>
            <w:tcBorders>
              <w:top w:val="nil"/>
              <w:left w:val="nil"/>
              <w:bottom w:val="single" w:sz="8" w:space="0" w:color="auto"/>
              <w:right w:val="single" w:sz="8" w:space="0" w:color="auto"/>
            </w:tcBorders>
            <w:shd w:val="clear" w:color="auto" w:fill="auto"/>
            <w:noWrap/>
            <w:vAlign w:val="center"/>
            <w:hideMark/>
          </w:tcPr>
          <w:p w14:paraId="18155575" w14:textId="740D159F" w:rsidR="00075792" w:rsidRPr="00A0364F" w:rsidRDefault="00075792" w:rsidP="00075792">
            <w:pPr>
              <w:jc w:val="right"/>
              <w:rPr>
                <w:rFonts w:ascii="Calibri" w:hAnsi="Calibri" w:cs="Calibri"/>
                <w:color w:val="000000"/>
                <w:sz w:val="22"/>
                <w:szCs w:val="22"/>
              </w:rPr>
            </w:pPr>
            <w:r>
              <w:rPr>
                <w:color w:val="000000"/>
                <w:sz w:val="22"/>
                <w:szCs w:val="22"/>
              </w:rPr>
              <w:t>59,5</w:t>
            </w:r>
          </w:p>
        </w:tc>
        <w:tc>
          <w:tcPr>
            <w:tcW w:w="512" w:type="dxa"/>
            <w:tcBorders>
              <w:top w:val="nil"/>
              <w:left w:val="nil"/>
              <w:bottom w:val="nil"/>
              <w:right w:val="nil"/>
            </w:tcBorders>
            <w:shd w:val="clear" w:color="auto" w:fill="auto"/>
            <w:vAlign w:val="center"/>
            <w:hideMark/>
          </w:tcPr>
          <w:p w14:paraId="057C2347" w14:textId="77777777" w:rsidR="00075792" w:rsidRPr="00A0364F" w:rsidRDefault="00075792" w:rsidP="00075792">
            <w:pPr>
              <w:jc w:val="right"/>
              <w:rPr>
                <w:rFonts w:ascii="Calibri" w:hAnsi="Calibri" w:cs="Calibri"/>
                <w:color w:val="000000"/>
                <w:sz w:val="22"/>
                <w:szCs w:val="22"/>
              </w:rPr>
            </w:pPr>
          </w:p>
        </w:tc>
      </w:tr>
      <w:tr w:rsidR="00075792" w:rsidRPr="00A0364F" w14:paraId="104B2D4E" w14:textId="77777777" w:rsidTr="00075792">
        <w:trPr>
          <w:trHeight w:val="31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14:paraId="7B0C5BC3" w14:textId="77777777" w:rsidR="00075792" w:rsidRPr="00A0364F" w:rsidRDefault="00075792" w:rsidP="00075792">
            <w:pPr>
              <w:jc w:val="left"/>
              <w:rPr>
                <w:color w:val="000000"/>
                <w:sz w:val="22"/>
                <w:szCs w:val="22"/>
              </w:rPr>
            </w:pPr>
            <w:r w:rsidRPr="00A0364F">
              <w:rPr>
                <w:color w:val="000000"/>
                <w:sz w:val="22"/>
                <w:szCs w:val="22"/>
              </w:rPr>
              <w:t>Багрем</w:t>
            </w:r>
          </w:p>
        </w:tc>
        <w:tc>
          <w:tcPr>
            <w:tcW w:w="1501" w:type="dxa"/>
            <w:tcBorders>
              <w:top w:val="nil"/>
              <w:left w:val="nil"/>
              <w:bottom w:val="single" w:sz="8" w:space="0" w:color="auto"/>
              <w:right w:val="single" w:sz="8" w:space="0" w:color="auto"/>
            </w:tcBorders>
            <w:shd w:val="clear" w:color="auto" w:fill="auto"/>
            <w:noWrap/>
            <w:vAlign w:val="center"/>
            <w:hideMark/>
          </w:tcPr>
          <w:p w14:paraId="24293589" w14:textId="5CD3E5B5" w:rsidR="00075792" w:rsidRPr="00A0364F" w:rsidRDefault="00075792" w:rsidP="00075792">
            <w:pPr>
              <w:jc w:val="right"/>
              <w:rPr>
                <w:color w:val="000000"/>
                <w:sz w:val="22"/>
                <w:szCs w:val="22"/>
              </w:rPr>
            </w:pPr>
            <w:r w:rsidRPr="00A0364F">
              <w:rPr>
                <w:color w:val="000000"/>
                <w:sz w:val="22"/>
                <w:szCs w:val="22"/>
              </w:rPr>
              <w:t>1</w:t>
            </w:r>
            <w:r>
              <w:rPr>
                <w:color w:val="000000"/>
                <w:sz w:val="22"/>
                <w:szCs w:val="22"/>
              </w:rPr>
              <w:t>2</w:t>
            </w:r>
            <w:r w:rsidRPr="00A0364F">
              <w:rPr>
                <w:color w:val="000000"/>
                <w:sz w:val="22"/>
                <w:szCs w:val="22"/>
              </w:rPr>
              <w:t>.</w:t>
            </w:r>
            <w:r>
              <w:rPr>
                <w:color w:val="000000"/>
                <w:sz w:val="22"/>
                <w:szCs w:val="22"/>
              </w:rPr>
              <w:t>574</w:t>
            </w:r>
            <w:r w:rsidRPr="00A0364F">
              <w:rPr>
                <w:color w:val="000000"/>
                <w:sz w:val="22"/>
                <w:szCs w:val="22"/>
              </w:rPr>
              <w:t>,</w:t>
            </w:r>
            <w:r>
              <w:rPr>
                <w:color w:val="000000"/>
                <w:sz w:val="22"/>
                <w:szCs w:val="22"/>
              </w:rPr>
              <w:t>4</w:t>
            </w:r>
          </w:p>
        </w:tc>
        <w:tc>
          <w:tcPr>
            <w:tcW w:w="1122" w:type="dxa"/>
            <w:tcBorders>
              <w:top w:val="nil"/>
              <w:left w:val="nil"/>
              <w:bottom w:val="single" w:sz="8" w:space="0" w:color="auto"/>
              <w:right w:val="single" w:sz="8" w:space="0" w:color="auto"/>
            </w:tcBorders>
            <w:shd w:val="clear" w:color="auto" w:fill="auto"/>
            <w:noWrap/>
            <w:vAlign w:val="center"/>
            <w:hideMark/>
          </w:tcPr>
          <w:p w14:paraId="5BF79F9C" w14:textId="1487C0F9" w:rsidR="00075792" w:rsidRPr="00A0364F" w:rsidRDefault="00075792" w:rsidP="00075792">
            <w:pPr>
              <w:jc w:val="right"/>
              <w:rPr>
                <w:color w:val="000000"/>
                <w:sz w:val="22"/>
                <w:szCs w:val="22"/>
              </w:rPr>
            </w:pPr>
            <w:r>
              <w:rPr>
                <w:color w:val="000000"/>
                <w:sz w:val="22"/>
                <w:szCs w:val="22"/>
              </w:rPr>
              <w:t>5.406,9</w:t>
            </w:r>
          </w:p>
        </w:tc>
        <w:tc>
          <w:tcPr>
            <w:tcW w:w="1252" w:type="dxa"/>
            <w:tcBorders>
              <w:top w:val="nil"/>
              <w:left w:val="nil"/>
              <w:bottom w:val="single" w:sz="8" w:space="0" w:color="auto"/>
              <w:right w:val="single" w:sz="8" w:space="0" w:color="auto"/>
            </w:tcBorders>
            <w:shd w:val="clear" w:color="auto" w:fill="auto"/>
            <w:noWrap/>
            <w:vAlign w:val="center"/>
            <w:hideMark/>
          </w:tcPr>
          <w:p w14:paraId="45B31184" w14:textId="005A170B" w:rsidR="00075792" w:rsidRPr="00A0364F" w:rsidRDefault="00075792" w:rsidP="00075792">
            <w:pPr>
              <w:jc w:val="right"/>
              <w:rPr>
                <w:color w:val="000000"/>
                <w:sz w:val="22"/>
                <w:szCs w:val="22"/>
              </w:rPr>
            </w:pPr>
            <w:r>
              <w:rPr>
                <w:color w:val="000000"/>
                <w:sz w:val="22"/>
                <w:szCs w:val="22"/>
              </w:rPr>
              <w:t>6.538,8</w:t>
            </w:r>
          </w:p>
        </w:tc>
        <w:tc>
          <w:tcPr>
            <w:tcW w:w="1212" w:type="dxa"/>
            <w:tcBorders>
              <w:top w:val="nil"/>
              <w:left w:val="nil"/>
              <w:bottom w:val="single" w:sz="8" w:space="0" w:color="auto"/>
              <w:right w:val="single" w:sz="8" w:space="0" w:color="auto"/>
            </w:tcBorders>
            <w:shd w:val="clear" w:color="auto" w:fill="auto"/>
            <w:noWrap/>
            <w:vAlign w:val="center"/>
            <w:hideMark/>
          </w:tcPr>
          <w:p w14:paraId="01B3D9BC" w14:textId="02F4BB20" w:rsidR="00075792" w:rsidRPr="00A0364F" w:rsidRDefault="00075792" w:rsidP="00075792">
            <w:pPr>
              <w:jc w:val="right"/>
              <w:rPr>
                <w:color w:val="000000"/>
                <w:sz w:val="22"/>
                <w:szCs w:val="22"/>
              </w:rPr>
            </w:pPr>
            <w:r>
              <w:rPr>
                <w:color w:val="000000"/>
                <w:sz w:val="22"/>
                <w:szCs w:val="22"/>
              </w:rPr>
              <w:t>628,7</w:t>
            </w:r>
          </w:p>
        </w:tc>
        <w:tc>
          <w:tcPr>
            <w:tcW w:w="512" w:type="dxa"/>
            <w:tcBorders>
              <w:top w:val="nil"/>
              <w:left w:val="nil"/>
              <w:bottom w:val="nil"/>
              <w:right w:val="nil"/>
            </w:tcBorders>
            <w:shd w:val="clear" w:color="auto" w:fill="auto"/>
            <w:vAlign w:val="center"/>
            <w:hideMark/>
          </w:tcPr>
          <w:p w14:paraId="6BB4C089" w14:textId="77777777" w:rsidR="00075792" w:rsidRPr="00A0364F" w:rsidRDefault="00075792" w:rsidP="00075792">
            <w:pPr>
              <w:jc w:val="right"/>
              <w:rPr>
                <w:color w:val="000000"/>
                <w:sz w:val="22"/>
                <w:szCs w:val="22"/>
              </w:rPr>
            </w:pPr>
          </w:p>
        </w:tc>
      </w:tr>
      <w:tr w:rsidR="00075792" w:rsidRPr="00A0364F" w14:paraId="043532D5" w14:textId="77777777" w:rsidTr="00075792">
        <w:trPr>
          <w:trHeight w:val="315"/>
        </w:trPr>
        <w:tc>
          <w:tcPr>
            <w:tcW w:w="2001" w:type="dxa"/>
            <w:tcBorders>
              <w:top w:val="nil"/>
              <w:left w:val="single" w:sz="8" w:space="0" w:color="auto"/>
              <w:bottom w:val="single" w:sz="8" w:space="0" w:color="auto"/>
              <w:right w:val="single" w:sz="8" w:space="0" w:color="auto"/>
            </w:tcBorders>
            <w:shd w:val="clear" w:color="000000" w:fill="D9D9D9"/>
            <w:noWrap/>
            <w:vAlign w:val="center"/>
            <w:hideMark/>
          </w:tcPr>
          <w:p w14:paraId="2F15B22C" w14:textId="77777777" w:rsidR="00075792" w:rsidRPr="00A0364F" w:rsidRDefault="00075792" w:rsidP="00075792">
            <w:pPr>
              <w:jc w:val="left"/>
              <w:rPr>
                <w:b/>
                <w:bCs/>
                <w:color w:val="000000"/>
                <w:sz w:val="22"/>
                <w:szCs w:val="22"/>
              </w:rPr>
            </w:pPr>
            <w:r w:rsidRPr="00A0364F">
              <w:rPr>
                <w:b/>
                <w:bCs/>
                <w:color w:val="000000"/>
                <w:sz w:val="22"/>
                <w:szCs w:val="22"/>
              </w:rPr>
              <w:t>Укупно</w:t>
            </w:r>
          </w:p>
        </w:tc>
        <w:tc>
          <w:tcPr>
            <w:tcW w:w="1501" w:type="dxa"/>
            <w:tcBorders>
              <w:top w:val="nil"/>
              <w:left w:val="nil"/>
              <w:bottom w:val="single" w:sz="8" w:space="0" w:color="auto"/>
              <w:right w:val="single" w:sz="8" w:space="0" w:color="auto"/>
            </w:tcBorders>
            <w:shd w:val="clear" w:color="000000" w:fill="D9D9D9"/>
            <w:noWrap/>
            <w:vAlign w:val="center"/>
            <w:hideMark/>
          </w:tcPr>
          <w:p w14:paraId="6E611B99" w14:textId="0FFFBBAA" w:rsidR="00075792" w:rsidRPr="00A0364F" w:rsidRDefault="00075792" w:rsidP="00075792">
            <w:pPr>
              <w:jc w:val="right"/>
              <w:rPr>
                <w:b/>
                <w:bCs/>
                <w:color w:val="000000"/>
                <w:sz w:val="22"/>
                <w:szCs w:val="22"/>
              </w:rPr>
            </w:pPr>
            <w:r w:rsidRPr="00A0364F">
              <w:rPr>
                <w:b/>
                <w:bCs/>
                <w:color w:val="000000"/>
                <w:sz w:val="22"/>
                <w:szCs w:val="22"/>
              </w:rPr>
              <w:t>1</w:t>
            </w:r>
            <w:r>
              <w:rPr>
                <w:b/>
                <w:bCs/>
                <w:color w:val="000000"/>
                <w:sz w:val="22"/>
                <w:szCs w:val="22"/>
              </w:rPr>
              <w:t>8</w:t>
            </w:r>
            <w:r w:rsidRPr="00A0364F">
              <w:rPr>
                <w:b/>
                <w:bCs/>
                <w:color w:val="000000"/>
                <w:sz w:val="22"/>
                <w:szCs w:val="22"/>
              </w:rPr>
              <w:t>.</w:t>
            </w:r>
            <w:r>
              <w:rPr>
                <w:b/>
                <w:bCs/>
                <w:color w:val="000000"/>
                <w:sz w:val="22"/>
                <w:szCs w:val="22"/>
              </w:rPr>
              <w:t>647</w:t>
            </w:r>
            <w:r w:rsidRPr="00A0364F">
              <w:rPr>
                <w:b/>
                <w:bCs/>
                <w:color w:val="000000"/>
                <w:sz w:val="22"/>
                <w:szCs w:val="22"/>
              </w:rPr>
              <w:t>,</w:t>
            </w:r>
            <w:r>
              <w:rPr>
                <w:b/>
                <w:bCs/>
                <w:color w:val="000000"/>
                <w:sz w:val="22"/>
                <w:szCs w:val="22"/>
              </w:rPr>
              <w:t>1</w:t>
            </w:r>
          </w:p>
        </w:tc>
        <w:tc>
          <w:tcPr>
            <w:tcW w:w="1122" w:type="dxa"/>
            <w:tcBorders>
              <w:top w:val="nil"/>
              <w:left w:val="nil"/>
              <w:bottom w:val="single" w:sz="8" w:space="0" w:color="auto"/>
              <w:right w:val="single" w:sz="8" w:space="0" w:color="auto"/>
            </w:tcBorders>
            <w:shd w:val="clear" w:color="000000" w:fill="D9D9D9"/>
            <w:noWrap/>
            <w:vAlign w:val="center"/>
            <w:hideMark/>
          </w:tcPr>
          <w:p w14:paraId="1E6C9FB7" w14:textId="04F947CC" w:rsidR="00075792" w:rsidRPr="00A0364F" w:rsidRDefault="00075792" w:rsidP="00075792">
            <w:pPr>
              <w:jc w:val="right"/>
              <w:rPr>
                <w:b/>
                <w:bCs/>
                <w:color w:val="000000"/>
                <w:sz w:val="22"/>
                <w:szCs w:val="22"/>
              </w:rPr>
            </w:pPr>
            <w:r>
              <w:rPr>
                <w:b/>
                <w:bCs/>
                <w:color w:val="000000"/>
                <w:sz w:val="22"/>
                <w:szCs w:val="22"/>
              </w:rPr>
              <w:t>6.296,5</w:t>
            </w:r>
          </w:p>
        </w:tc>
        <w:tc>
          <w:tcPr>
            <w:tcW w:w="1252" w:type="dxa"/>
            <w:tcBorders>
              <w:top w:val="nil"/>
              <w:left w:val="nil"/>
              <w:bottom w:val="single" w:sz="8" w:space="0" w:color="auto"/>
              <w:right w:val="single" w:sz="8" w:space="0" w:color="auto"/>
            </w:tcBorders>
            <w:shd w:val="clear" w:color="000000" w:fill="D9D9D9"/>
            <w:noWrap/>
            <w:vAlign w:val="center"/>
            <w:hideMark/>
          </w:tcPr>
          <w:p w14:paraId="4837EEF2" w14:textId="4D885B55" w:rsidR="00075792" w:rsidRPr="00A0364F" w:rsidRDefault="00075792" w:rsidP="00075792">
            <w:pPr>
              <w:jc w:val="right"/>
              <w:rPr>
                <w:b/>
                <w:bCs/>
                <w:color w:val="000000"/>
                <w:sz w:val="22"/>
                <w:szCs w:val="22"/>
              </w:rPr>
            </w:pPr>
            <w:r>
              <w:rPr>
                <w:b/>
                <w:bCs/>
                <w:color w:val="000000"/>
                <w:sz w:val="22"/>
                <w:szCs w:val="22"/>
              </w:rPr>
              <w:t>11.109,3</w:t>
            </w:r>
          </w:p>
        </w:tc>
        <w:tc>
          <w:tcPr>
            <w:tcW w:w="1212" w:type="dxa"/>
            <w:tcBorders>
              <w:top w:val="nil"/>
              <w:left w:val="nil"/>
              <w:bottom w:val="single" w:sz="8" w:space="0" w:color="auto"/>
              <w:right w:val="single" w:sz="8" w:space="0" w:color="auto"/>
            </w:tcBorders>
            <w:shd w:val="clear" w:color="000000" w:fill="D9D9D9"/>
            <w:noWrap/>
            <w:vAlign w:val="center"/>
            <w:hideMark/>
          </w:tcPr>
          <w:p w14:paraId="24D68DFC" w14:textId="2F413DAA" w:rsidR="00075792" w:rsidRPr="00A0364F" w:rsidRDefault="00075792" w:rsidP="00075792">
            <w:pPr>
              <w:jc w:val="right"/>
              <w:rPr>
                <w:b/>
                <w:bCs/>
                <w:color w:val="000000"/>
                <w:sz w:val="22"/>
                <w:szCs w:val="22"/>
              </w:rPr>
            </w:pPr>
            <w:r>
              <w:rPr>
                <w:b/>
                <w:bCs/>
                <w:color w:val="000000"/>
                <w:sz w:val="22"/>
                <w:szCs w:val="22"/>
              </w:rPr>
              <w:t>1.241,3</w:t>
            </w:r>
          </w:p>
        </w:tc>
        <w:tc>
          <w:tcPr>
            <w:tcW w:w="512" w:type="dxa"/>
            <w:tcBorders>
              <w:top w:val="nil"/>
              <w:left w:val="nil"/>
              <w:bottom w:val="nil"/>
              <w:right w:val="nil"/>
            </w:tcBorders>
            <w:shd w:val="clear" w:color="auto" w:fill="auto"/>
            <w:vAlign w:val="center"/>
            <w:hideMark/>
          </w:tcPr>
          <w:p w14:paraId="5611CEBE" w14:textId="77777777" w:rsidR="00075792" w:rsidRPr="00A0364F" w:rsidRDefault="00075792" w:rsidP="00075792">
            <w:pPr>
              <w:jc w:val="right"/>
              <w:rPr>
                <w:b/>
                <w:bCs/>
                <w:color w:val="000000"/>
                <w:sz w:val="22"/>
                <w:szCs w:val="22"/>
              </w:rPr>
            </w:pPr>
          </w:p>
        </w:tc>
      </w:tr>
    </w:tbl>
    <w:p w14:paraId="26E7C9A4" w14:textId="77777777" w:rsidR="00A0364F" w:rsidRDefault="00A0364F" w:rsidP="00276ED7">
      <w:pPr>
        <w:ind w:firstLine="567"/>
        <w:rPr>
          <w:szCs w:val="24"/>
        </w:rPr>
      </w:pPr>
    </w:p>
    <w:p w14:paraId="6E3C926C" w14:textId="77777777" w:rsidR="00075792" w:rsidRPr="00967DC1" w:rsidRDefault="00075792" w:rsidP="00075792">
      <w:pPr>
        <w:ind w:firstLine="567"/>
        <w:rPr>
          <w:szCs w:val="24"/>
          <w:lang w:val="sr-Latn-CS"/>
        </w:rPr>
      </w:pPr>
      <w:r w:rsidRPr="00967DC1">
        <w:rPr>
          <w:szCs w:val="24"/>
          <w:lang w:val="sr-Latn-CS"/>
        </w:rPr>
        <w:t>Како се види из претходног табеларног прегледа највећи део сечивог етата чин</w:t>
      </w:r>
      <w:r w:rsidRPr="00967DC1">
        <w:rPr>
          <w:szCs w:val="24"/>
          <w:lang w:val="sr-Cyrl-RS"/>
        </w:rPr>
        <w:t>и багрем са 6</w:t>
      </w:r>
      <w:r>
        <w:rPr>
          <w:szCs w:val="24"/>
          <w:lang w:val="sr-Latn-RS"/>
        </w:rPr>
        <w:t>7</w:t>
      </w:r>
      <w:r w:rsidRPr="00967DC1">
        <w:rPr>
          <w:szCs w:val="24"/>
          <w:lang w:val="sr-Cyrl-RS"/>
        </w:rPr>
        <w:t>,</w:t>
      </w:r>
      <w:r>
        <w:rPr>
          <w:szCs w:val="24"/>
          <w:lang w:val="sr-Latn-RS"/>
        </w:rPr>
        <w:t>4</w:t>
      </w:r>
      <w:r w:rsidRPr="00967DC1">
        <w:rPr>
          <w:szCs w:val="24"/>
          <w:lang w:val="sr-Cyrl-RS"/>
        </w:rPr>
        <w:t>%</w:t>
      </w:r>
      <w:r w:rsidRPr="00967DC1">
        <w:rPr>
          <w:szCs w:val="24"/>
          <w:lang w:val="sr-Latn-CS"/>
        </w:rPr>
        <w:t>.</w:t>
      </w:r>
    </w:p>
    <w:p w14:paraId="633324D4" w14:textId="77777777" w:rsidR="00276ED7" w:rsidRDefault="00276ED7" w:rsidP="00276ED7">
      <w:pPr>
        <w:ind w:firstLine="567"/>
        <w:rPr>
          <w:szCs w:val="24"/>
          <w:lang w:val="sr-Latn-CS"/>
        </w:rPr>
      </w:pPr>
      <w:r w:rsidRPr="00967DC1">
        <w:rPr>
          <w:szCs w:val="24"/>
          <w:lang w:val="sr-Latn-CS"/>
        </w:rPr>
        <w:t xml:space="preserve">Сече обнављања су планиране по методу умереног састојинског газдовања где је метод добних разреда регулатор трајности приноса. </w:t>
      </w:r>
    </w:p>
    <w:p w14:paraId="4713DC04" w14:textId="77777777" w:rsidR="00CD4AB4" w:rsidRDefault="00CD4AB4" w:rsidP="00276ED7">
      <w:pPr>
        <w:ind w:firstLine="567"/>
        <w:rPr>
          <w:szCs w:val="24"/>
          <w:lang w:val="sr-Latn-CS"/>
        </w:rPr>
      </w:pPr>
    </w:p>
    <w:p w14:paraId="5FEC5D1E" w14:textId="77777777" w:rsidR="00CD4AB4" w:rsidRDefault="00CD4AB4" w:rsidP="00276ED7">
      <w:pPr>
        <w:ind w:firstLine="567"/>
        <w:rPr>
          <w:szCs w:val="24"/>
          <w:lang w:val="sr-Latn-CS"/>
        </w:rPr>
      </w:pPr>
    </w:p>
    <w:p w14:paraId="09BD35AC" w14:textId="77777777" w:rsidR="00CD4AB4" w:rsidRDefault="00CD4AB4" w:rsidP="00276ED7">
      <w:pPr>
        <w:ind w:firstLine="567"/>
        <w:rPr>
          <w:szCs w:val="24"/>
          <w:lang w:val="sr-Latn-CS"/>
        </w:rPr>
      </w:pPr>
    </w:p>
    <w:p w14:paraId="3AC0BEEF" w14:textId="77777777" w:rsidR="00CD4AB4" w:rsidRDefault="00CD4AB4" w:rsidP="00276ED7">
      <w:pPr>
        <w:ind w:firstLine="567"/>
        <w:rPr>
          <w:szCs w:val="24"/>
          <w:lang w:val="sr-Latn-CS"/>
        </w:rPr>
      </w:pPr>
    </w:p>
    <w:p w14:paraId="0F699A30" w14:textId="77777777" w:rsidR="00CD4AB4" w:rsidRDefault="00CD4AB4" w:rsidP="00276ED7">
      <w:pPr>
        <w:ind w:firstLine="567"/>
        <w:rPr>
          <w:szCs w:val="24"/>
          <w:lang w:val="sr-Latn-CS"/>
        </w:rPr>
      </w:pPr>
    </w:p>
    <w:p w14:paraId="614CE23A" w14:textId="77777777" w:rsidR="00CD4AB4" w:rsidRDefault="00CD4AB4" w:rsidP="00276ED7">
      <w:pPr>
        <w:ind w:firstLine="567"/>
        <w:rPr>
          <w:szCs w:val="24"/>
          <w:lang w:val="sr-Latn-CS"/>
        </w:rPr>
      </w:pPr>
    </w:p>
    <w:p w14:paraId="5D8FAD26" w14:textId="77777777" w:rsidR="00CD4AB4" w:rsidRDefault="00CD4AB4" w:rsidP="00276ED7">
      <w:pPr>
        <w:ind w:firstLine="567"/>
        <w:rPr>
          <w:szCs w:val="24"/>
          <w:lang w:val="sr-Latn-CS"/>
        </w:rPr>
      </w:pPr>
    </w:p>
    <w:p w14:paraId="6BF28217" w14:textId="77777777" w:rsidR="00CD4AB4" w:rsidRDefault="00CD4AB4" w:rsidP="00276ED7">
      <w:pPr>
        <w:ind w:firstLine="567"/>
        <w:rPr>
          <w:szCs w:val="24"/>
          <w:lang w:val="sr-Latn-CS"/>
        </w:rPr>
      </w:pPr>
    </w:p>
    <w:p w14:paraId="51758CCA" w14:textId="77777777" w:rsidR="00CD4AB4" w:rsidRDefault="00CD4AB4" w:rsidP="00276ED7">
      <w:pPr>
        <w:ind w:firstLine="567"/>
        <w:rPr>
          <w:szCs w:val="24"/>
          <w:lang w:val="sr-Latn-CS"/>
        </w:rPr>
      </w:pPr>
    </w:p>
    <w:p w14:paraId="25A6F288" w14:textId="77777777" w:rsidR="00CD4AB4" w:rsidRDefault="00CD4AB4" w:rsidP="00276ED7">
      <w:pPr>
        <w:ind w:firstLine="567"/>
        <w:rPr>
          <w:szCs w:val="24"/>
          <w:lang w:val="sr-Latn-CS"/>
        </w:rPr>
      </w:pPr>
    </w:p>
    <w:p w14:paraId="10B31A62" w14:textId="77777777" w:rsidR="00CD4AB4" w:rsidRDefault="00CD4AB4" w:rsidP="00276ED7">
      <w:pPr>
        <w:ind w:firstLine="567"/>
        <w:rPr>
          <w:szCs w:val="24"/>
          <w:lang w:val="sr-Latn-CS"/>
        </w:rPr>
      </w:pPr>
    </w:p>
    <w:p w14:paraId="4207E650" w14:textId="77777777" w:rsidR="00CD4AB4" w:rsidRDefault="00CD4AB4" w:rsidP="00276ED7">
      <w:pPr>
        <w:ind w:firstLine="567"/>
        <w:rPr>
          <w:szCs w:val="24"/>
          <w:lang w:val="sr-Latn-CS"/>
        </w:rPr>
      </w:pPr>
    </w:p>
    <w:p w14:paraId="441B5431" w14:textId="77777777" w:rsidR="00CD4AB4" w:rsidRDefault="00CD4AB4" w:rsidP="00276ED7">
      <w:pPr>
        <w:ind w:firstLine="567"/>
        <w:rPr>
          <w:szCs w:val="24"/>
          <w:lang w:val="sr-Latn-CS"/>
        </w:rPr>
      </w:pPr>
    </w:p>
    <w:p w14:paraId="6779C06D" w14:textId="77777777" w:rsidR="00CD4AB4" w:rsidRDefault="00CD4AB4" w:rsidP="00276ED7">
      <w:pPr>
        <w:ind w:firstLine="567"/>
        <w:rPr>
          <w:szCs w:val="24"/>
          <w:lang w:val="sr-Latn-CS"/>
        </w:rPr>
      </w:pPr>
    </w:p>
    <w:p w14:paraId="44D813A1" w14:textId="77777777" w:rsidR="00CD4AB4" w:rsidRDefault="00CD4AB4" w:rsidP="00276ED7">
      <w:pPr>
        <w:ind w:firstLine="567"/>
        <w:rPr>
          <w:szCs w:val="24"/>
          <w:lang w:val="sr-Latn-CS"/>
        </w:rPr>
      </w:pPr>
    </w:p>
    <w:p w14:paraId="3075CEE5" w14:textId="77777777" w:rsidR="00CD4AB4" w:rsidRDefault="00CD4AB4" w:rsidP="00276ED7">
      <w:pPr>
        <w:ind w:firstLine="567"/>
        <w:rPr>
          <w:szCs w:val="24"/>
          <w:lang w:val="sr-Latn-CS"/>
        </w:rPr>
      </w:pPr>
    </w:p>
    <w:p w14:paraId="328F0501" w14:textId="77777777" w:rsidR="00CD4AB4" w:rsidRPr="00967DC1" w:rsidRDefault="00CD4AB4" w:rsidP="00276ED7">
      <w:pPr>
        <w:ind w:firstLine="567"/>
        <w:rPr>
          <w:szCs w:val="24"/>
          <w:lang w:val="sr-Latn-CS"/>
        </w:rPr>
      </w:pPr>
    </w:p>
    <w:p w14:paraId="3C18D1E0" w14:textId="77777777" w:rsidR="00276ED7" w:rsidRPr="00967DC1" w:rsidRDefault="00276ED7" w:rsidP="00276ED7">
      <w:pPr>
        <w:pStyle w:val="Heading2"/>
        <w:rPr>
          <w:szCs w:val="24"/>
          <w:lang w:val="sr-Latn-CS"/>
        </w:rPr>
      </w:pPr>
      <w:bookmarkStart w:id="886" w:name="_Toc329146794"/>
      <w:bookmarkStart w:id="887" w:name="_Toc329328512"/>
      <w:bookmarkStart w:id="888" w:name="_Toc410988422"/>
      <w:bookmarkStart w:id="889" w:name="_Toc478456568"/>
      <w:bookmarkStart w:id="890" w:name="_Toc503785508"/>
      <w:bookmarkStart w:id="891" w:name="_Toc503786083"/>
      <w:bookmarkStart w:id="892" w:name="_Toc503786572"/>
      <w:bookmarkStart w:id="893" w:name="_Toc503787443"/>
      <w:bookmarkStart w:id="894" w:name="_Toc535232891"/>
      <w:bookmarkStart w:id="895" w:name="_Toc115079739"/>
      <w:bookmarkStart w:id="896" w:name="_Toc329146823"/>
      <w:bookmarkStart w:id="897" w:name="_Toc329328541"/>
      <w:bookmarkStart w:id="898" w:name="_Toc410988451"/>
      <w:bookmarkStart w:id="899" w:name="_Toc478456575"/>
      <w:bookmarkStart w:id="900" w:name="_Toc503785515"/>
      <w:bookmarkStart w:id="901" w:name="_Toc503786090"/>
      <w:bookmarkStart w:id="902" w:name="_Toc503786579"/>
      <w:bookmarkStart w:id="903" w:name="_Toc503787450"/>
      <w:bookmarkStart w:id="904" w:name="_Toc329146835"/>
      <w:bookmarkStart w:id="905" w:name="_Toc329328553"/>
      <w:bookmarkStart w:id="906" w:name="_Toc410988463"/>
      <w:bookmarkStart w:id="907" w:name="_Toc478456586"/>
      <w:bookmarkStart w:id="908" w:name="_Toc503785523"/>
      <w:bookmarkStart w:id="909" w:name="_Toc503786098"/>
      <w:bookmarkStart w:id="910" w:name="_Toc503786587"/>
      <w:bookmarkStart w:id="911" w:name="_Toc503787458"/>
      <w:bookmarkStart w:id="912" w:name="_Toc164319232"/>
      <w:r w:rsidRPr="00967DC1">
        <w:rPr>
          <w:szCs w:val="24"/>
          <w:lang w:val="sr-Latn-CS"/>
        </w:rPr>
        <w:t xml:space="preserve">8.4. </w:t>
      </w:r>
      <w:r w:rsidRPr="00967DC1">
        <w:rPr>
          <w:szCs w:val="24"/>
          <w:lang w:val="ru-RU"/>
        </w:rPr>
        <w:t>Однос</w:t>
      </w:r>
      <w:r w:rsidRPr="00967DC1">
        <w:rPr>
          <w:szCs w:val="24"/>
          <w:lang w:val="sr-Latn-CS"/>
        </w:rPr>
        <w:t xml:space="preserve"> </w:t>
      </w:r>
      <w:r w:rsidRPr="00967DC1">
        <w:rPr>
          <w:szCs w:val="24"/>
          <w:lang w:val="ru-RU"/>
        </w:rPr>
        <w:t>обима</w:t>
      </w:r>
      <w:r w:rsidRPr="00967DC1">
        <w:rPr>
          <w:szCs w:val="24"/>
          <w:lang w:val="sr-Latn-CS"/>
        </w:rPr>
        <w:t xml:space="preserve"> </w:t>
      </w:r>
      <w:r w:rsidRPr="00967DC1">
        <w:rPr>
          <w:szCs w:val="24"/>
          <w:lang w:val="ru-RU"/>
        </w:rPr>
        <w:t>радова</w:t>
      </w:r>
      <w:r w:rsidRPr="00967DC1">
        <w:rPr>
          <w:szCs w:val="24"/>
          <w:lang w:val="sr-Latn-CS"/>
        </w:rPr>
        <w:t xml:space="preserve"> </w:t>
      </w:r>
      <w:r w:rsidRPr="00967DC1">
        <w:rPr>
          <w:szCs w:val="24"/>
          <w:lang w:val="ru-RU"/>
        </w:rPr>
        <w:t>на</w:t>
      </w:r>
      <w:r w:rsidRPr="00967DC1">
        <w:rPr>
          <w:szCs w:val="24"/>
          <w:lang w:val="sr-Latn-CS"/>
        </w:rPr>
        <w:t xml:space="preserve"> </w:t>
      </w:r>
      <w:r w:rsidRPr="00967DC1">
        <w:rPr>
          <w:szCs w:val="24"/>
          <w:lang w:val="ru-RU"/>
        </w:rPr>
        <w:t>гајењу</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и</w:t>
      </w:r>
      <w:r w:rsidRPr="00967DC1">
        <w:rPr>
          <w:szCs w:val="24"/>
          <w:lang w:val="sr-Latn-CS"/>
        </w:rPr>
        <w:t xml:space="preserve"> </w:t>
      </w:r>
      <w:r w:rsidRPr="00967DC1">
        <w:rPr>
          <w:szCs w:val="24"/>
          <w:lang w:val="ru-RU"/>
        </w:rPr>
        <w:t>обима</w:t>
      </w:r>
      <w:r w:rsidRPr="00967DC1">
        <w:rPr>
          <w:szCs w:val="24"/>
          <w:lang w:val="sr-Latn-CS"/>
        </w:rPr>
        <w:t xml:space="preserve"> </w:t>
      </w:r>
      <w:r w:rsidRPr="00967DC1">
        <w:rPr>
          <w:szCs w:val="24"/>
          <w:lang w:val="ru-RU"/>
        </w:rPr>
        <w:t>се</w:t>
      </w:r>
      <w:r w:rsidRPr="00967DC1">
        <w:rPr>
          <w:szCs w:val="24"/>
          <w:lang w:val="sr-Latn-CS"/>
        </w:rPr>
        <w:t>ч</w:t>
      </w:r>
      <w:r w:rsidRPr="00967DC1">
        <w:rPr>
          <w:szCs w:val="24"/>
          <w:lang w:val="ru-RU"/>
        </w:rPr>
        <w:t>а</w:t>
      </w:r>
      <w:r w:rsidRPr="00967DC1">
        <w:rPr>
          <w:szCs w:val="24"/>
          <w:lang w:val="sr-Latn-CS"/>
        </w:rPr>
        <w:t xml:space="preserve"> ш</w:t>
      </w:r>
      <w:r w:rsidRPr="00967DC1">
        <w:rPr>
          <w:szCs w:val="24"/>
          <w:lang w:val="ru-RU"/>
        </w:rPr>
        <w:t>ума</w:t>
      </w:r>
      <w:bookmarkEnd w:id="886"/>
      <w:bookmarkEnd w:id="887"/>
      <w:bookmarkEnd w:id="888"/>
      <w:bookmarkEnd w:id="889"/>
      <w:bookmarkEnd w:id="890"/>
      <w:bookmarkEnd w:id="891"/>
      <w:bookmarkEnd w:id="892"/>
      <w:bookmarkEnd w:id="893"/>
      <w:bookmarkEnd w:id="894"/>
      <w:bookmarkEnd w:id="895"/>
      <w:bookmarkEnd w:id="912"/>
    </w:p>
    <w:p w14:paraId="1F3857B1" w14:textId="77777777" w:rsidR="00276ED7" w:rsidRPr="00967DC1" w:rsidRDefault="00276ED7" w:rsidP="00276ED7">
      <w:pPr>
        <w:jc w:val="left"/>
        <w:rPr>
          <w:noProof/>
          <w:szCs w:val="24"/>
          <w:lang w:val="sr-Latn-CS"/>
        </w:rPr>
      </w:pPr>
    </w:p>
    <w:p w14:paraId="4F88E88F" w14:textId="77777777" w:rsidR="00276ED7" w:rsidRPr="00967DC1" w:rsidRDefault="00276ED7" w:rsidP="00276ED7">
      <w:pPr>
        <w:ind w:firstLine="567"/>
        <w:rPr>
          <w:szCs w:val="24"/>
          <w:lang w:val="sr-Latn-CS"/>
        </w:rPr>
      </w:pPr>
      <w:r w:rsidRPr="00967DC1">
        <w:rPr>
          <w:szCs w:val="24"/>
          <w:lang w:val="sr-Latn-CS"/>
        </w:rPr>
        <w:t>Обавеза приказивања односа радова на коришћењу и гајењу шума проистиче из члана 22</w:t>
      </w:r>
      <w:r w:rsidRPr="00967DC1">
        <w:rPr>
          <w:szCs w:val="24"/>
          <w:lang w:val="sr-Cyrl-RS"/>
        </w:rPr>
        <w:t>.</w:t>
      </w:r>
      <w:r w:rsidRPr="00967DC1">
        <w:rPr>
          <w:szCs w:val="24"/>
          <w:lang w:val="sr-Latn-CS"/>
        </w:rPr>
        <w:t xml:space="preserve"> Правилника о садржини основа и програма газдовања, годишњег извођачког плана и привременог плана газдовања приватним шумама.</w:t>
      </w:r>
    </w:p>
    <w:p w14:paraId="524E85D2" w14:textId="77777777" w:rsidR="00276ED7" w:rsidRPr="00967DC1" w:rsidRDefault="00276ED7" w:rsidP="00276ED7">
      <w:pPr>
        <w:ind w:firstLine="567"/>
        <w:rPr>
          <w:szCs w:val="24"/>
          <w:lang w:val="sr-Latn-CS"/>
        </w:rPr>
      </w:pPr>
      <w:r w:rsidRPr="00967DC1">
        <w:rPr>
          <w:szCs w:val="24"/>
          <w:lang w:val="sr-Latn-CS"/>
        </w:rPr>
        <w:t>Према претходно приказаном садржају Планова гајења шума (по врсти и обиму) и Плану коришћења шума, однос ових планова (обим планираних узгојних радова у хектарима у односу на 1000 м</w:t>
      </w:r>
      <w:r w:rsidRPr="00967DC1">
        <w:rPr>
          <w:szCs w:val="24"/>
          <w:vertAlign w:val="superscript"/>
          <w:lang w:val="sr-Latn-CS"/>
        </w:rPr>
        <w:t>3</w:t>
      </w:r>
      <w:r w:rsidRPr="00967DC1">
        <w:rPr>
          <w:szCs w:val="24"/>
          <w:lang w:val="sr-Latn-CS"/>
        </w:rPr>
        <w:t xml:space="preserve"> бруто планираног обима сеча) је приказан у табели 8.4.-1. и то посебно за радове из просте репродукције и за радове из проширене репродукције. Однос обима радова и обима сеча проистиче из потреба за извршењем свих радова и прописане технологије, односно броја наврата за поједине врсте рада.</w:t>
      </w:r>
    </w:p>
    <w:tbl>
      <w:tblPr>
        <w:tblW w:w="14680" w:type="dxa"/>
        <w:tblInd w:w="108" w:type="dxa"/>
        <w:tblLook w:val="04A0" w:firstRow="1" w:lastRow="0" w:firstColumn="1" w:lastColumn="0" w:noHBand="0" w:noVBand="1"/>
      </w:tblPr>
      <w:tblGrid>
        <w:gridCol w:w="786"/>
        <w:gridCol w:w="6320"/>
        <w:gridCol w:w="1210"/>
        <w:gridCol w:w="1306"/>
        <w:gridCol w:w="1214"/>
        <w:gridCol w:w="1218"/>
        <w:gridCol w:w="1306"/>
        <w:gridCol w:w="1320"/>
      </w:tblGrid>
      <w:tr w:rsidR="00DB4071" w:rsidRPr="00214C7C" w14:paraId="4C70C50E" w14:textId="77777777" w:rsidTr="00B605E7">
        <w:trPr>
          <w:trHeight w:val="600"/>
          <w:tblHeader/>
        </w:trPr>
        <w:tc>
          <w:tcPr>
            <w:tcW w:w="14680" w:type="dxa"/>
            <w:gridSpan w:val="8"/>
            <w:tcBorders>
              <w:top w:val="nil"/>
              <w:left w:val="nil"/>
              <w:bottom w:val="single" w:sz="8" w:space="0" w:color="auto"/>
              <w:right w:val="nil"/>
            </w:tcBorders>
            <w:shd w:val="clear" w:color="auto" w:fill="auto"/>
            <w:vAlign w:val="center"/>
            <w:hideMark/>
          </w:tcPr>
          <w:p w14:paraId="2ECB6865" w14:textId="0ECF9A78" w:rsidR="001F0070" w:rsidRPr="00967DC1" w:rsidRDefault="004F2D8F" w:rsidP="001F0070">
            <w:pPr>
              <w:jc w:val="left"/>
              <w:rPr>
                <w:color w:val="000000"/>
                <w:sz w:val="22"/>
                <w:szCs w:val="22"/>
                <w:lang w:val="ru-RU"/>
              </w:rPr>
            </w:pPr>
            <w:bookmarkStart w:id="913" w:name="_Toc329146816"/>
            <w:bookmarkStart w:id="914" w:name="_Toc329328534"/>
            <w:bookmarkStart w:id="915" w:name="_Toc410988444"/>
            <w:bookmarkStart w:id="916" w:name="_Toc478456569"/>
            <w:bookmarkStart w:id="917" w:name="_Toc503785509"/>
            <w:bookmarkStart w:id="918" w:name="_Toc503786084"/>
            <w:bookmarkStart w:id="919" w:name="_Toc503786573"/>
            <w:bookmarkStart w:id="920" w:name="_Toc503787444"/>
            <w:bookmarkStart w:id="921" w:name="_Toc535232892"/>
            <w:bookmarkStart w:id="922" w:name="_Toc115079740"/>
            <w:r>
              <w:rPr>
                <w:color w:val="000000"/>
                <w:sz w:val="22"/>
                <w:szCs w:val="22"/>
                <w:lang w:val="ru-RU"/>
              </w:rPr>
              <w:t xml:space="preserve">            </w:t>
            </w:r>
            <w:r w:rsidR="00DB4071" w:rsidRPr="00967DC1">
              <w:rPr>
                <w:color w:val="000000"/>
                <w:sz w:val="22"/>
                <w:szCs w:val="22"/>
                <w:lang w:val="ru-RU"/>
              </w:rPr>
              <w:t>Табела 8.4.-1.  Однос обима радова на гајењу шума и обима сеча шума</w:t>
            </w:r>
          </w:p>
        </w:tc>
      </w:tr>
      <w:tr w:rsidR="00DB4071" w:rsidRPr="00214C7C" w14:paraId="09519B42" w14:textId="77777777" w:rsidTr="00CD4AB4">
        <w:trPr>
          <w:trHeight w:val="315"/>
          <w:tblHeader/>
        </w:trPr>
        <w:tc>
          <w:tcPr>
            <w:tcW w:w="786" w:type="dxa"/>
            <w:tcBorders>
              <w:top w:val="nil"/>
              <w:left w:val="nil"/>
              <w:bottom w:val="nil"/>
              <w:right w:val="nil"/>
            </w:tcBorders>
            <w:shd w:val="clear" w:color="auto" w:fill="auto"/>
            <w:vAlign w:val="center"/>
            <w:hideMark/>
          </w:tcPr>
          <w:p w14:paraId="1D44862D" w14:textId="77777777" w:rsidR="001F0070" w:rsidRPr="00967DC1" w:rsidRDefault="001F0070" w:rsidP="00DB4071">
            <w:pPr>
              <w:jc w:val="left"/>
              <w:rPr>
                <w:color w:val="000000"/>
                <w:sz w:val="22"/>
                <w:szCs w:val="22"/>
                <w:lang w:val="ru-RU"/>
              </w:rPr>
            </w:pP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DC28E3" w14:textId="77777777" w:rsidR="00DB4071" w:rsidRPr="00967DC1" w:rsidRDefault="00DB4071" w:rsidP="00DB4071">
            <w:pPr>
              <w:jc w:val="center"/>
              <w:rPr>
                <w:color w:val="000000"/>
                <w:sz w:val="22"/>
                <w:szCs w:val="22"/>
              </w:rPr>
            </w:pPr>
            <w:r w:rsidRPr="00967DC1">
              <w:rPr>
                <w:color w:val="000000"/>
                <w:sz w:val="22"/>
                <w:szCs w:val="22"/>
              </w:rPr>
              <w:t>Врста рада</w:t>
            </w:r>
          </w:p>
        </w:tc>
        <w:tc>
          <w:tcPr>
            <w:tcW w:w="3730" w:type="dxa"/>
            <w:gridSpan w:val="3"/>
            <w:tcBorders>
              <w:top w:val="single" w:sz="4" w:space="0" w:color="auto"/>
              <w:left w:val="nil"/>
              <w:bottom w:val="single" w:sz="4" w:space="0" w:color="auto"/>
              <w:right w:val="single" w:sz="4" w:space="0" w:color="auto"/>
            </w:tcBorders>
            <w:shd w:val="clear" w:color="000000" w:fill="D9D9D9"/>
            <w:vAlign w:val="center"/>
            <w:hideMark/>
          </w:tcPr>
          <w:p w14:paraId="611983AD" w14:textId="77777777" w:rsidR="00DB4071" w:rsidRPr="00967DC1" w:rsidRDefault="00DB4071" w:rsidP="00DB4071">
            <w:pPr>
              <w:jc w:val="center"/>
              <w:rPr>
                <w:color w:val="000000"/>
                <w:sz w:val="22"/>
                <w:szCs w:val="22"/>
              </w:rPr>
            </w:pPr>
            <w:r w:rsidRPr="00967DC1">
              <w:rPr>
                <w:color w:val="000000"/>
                <w:sz w:val="22"/>
                <w:szCs w:val="22"/>
              </w:rPr>
              <w:t>Планирани радови</w:t>
            </w:r>
          </w:p>
        </w:tc>
        <w:tc>
          <w:tcPr>
            <w:tcW w:w="3844" w:type="dxa"/>
            <w:gridSpan w:val="3"/>
            <w:tcBorders>
              <w:top w:val="single" w:sz="4" w:space="0" w:color="auto"/>
              <w:left w:val="nil"/>
              <w:bottom w:val="single" w:sz="4" w:space="0" w:color="auto"/>
              <w:right w:val="single" w:sz="4" w:space="0" w:color="auto"/>
            </w:tcBorders>
            <w:shd w:val="clear" w:color="000000" w:fill="D9D9D9"/>
            <w:vAlign w:val="center"/>
            <w:hideMark/>
          </w:tcPr>
          <w:p w14:paraId="2ADD5D50" w14:textId="77777777" w:rsidR="00DB4071" w:rsidRPr="00967DC1" w:rsidRDefault="00DB4071" w:rsidP="00DB4071">
            <w:pPr>
              <w:jc w:val="center"/>
              <w:rPr>
                <w:color w:val="000000"/>
                <w:sz w:val="22"/>
                <w:szCs w:val="22"/>
                <w:lang w:val="ru-RU"/>
              </w:rPr>
            </w:pPr>
            <w:r w:rsidRPr="00967DC1">
              <w:rPr>
                <w:color w:val="000000"/>
                <w:sz w:val="22"/>
                <w:szCs w:val="22"/>
                <w:lang w:val="ru-RU"/>
              </w:rPr>
              <w:t>У односу на 1000м³ етата</w:t>
            </w:r>
          </w:p>
        </w:tc>
      </w:tr>
      <w:tr w:rsidR="00DB4071" w:rsidRPr="00967DC1" w14:paraId="3DDC0AFE" w14:textId="77777777" w:rsidTr="00CD4AB4">
        <w:trPr>
          <w:trHeight w:val="600"/>
          <w:tblHeader/>
        </w:trPr>
        <w:tc>
          <w:tcPr>
            <w:tcW w:w="786" w:type="dxa"/>
            <w:tcBorders>
              <w:top w:val="nil"/>
              <w:left w:val="nil"/>
              <w:bottom w:val="nil"/>
              <w:right w:val="nil"/>
            </w:tcBorders>
            <w:shd w:val="clear" w:color="auto" w:fill="auto"/>
            <w:vAlign w:val="center"/>
            <w:hideMark/>
          </w:tcPr>
          <w:p w14:paraId="1ABDFA9C" w14:textId="77777777" w:rsidR="00DB4071" w:rsidRPr="00967DC1" w:rsidRDefault="00DB4071" w:rsidP="00DB4071">
            <w:pPr>
              <w:jc w:val="center"/>
              <w:rPr>
                <w:color w:val="000000"/>
                <w:sz w:val="22"/>
                <w:szCs w:val="22"/>
                <w:lang w:val="ru-RU"/>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543FF07" w14:textId="77777777" w:rsidR="00DB4071" w:rsidRPr="00967DC1" w:rsidRDefault="00DB4071" w:rsidP="00DB4071">
            <w:pPr>
              <w:jc w:val="left"/>
              <w:rPr>
                <w:color w:val="000000"/>
                <w:sz w:val="22"/>
                <w:szCs w:val="22"/>
                <w:lang w:val="ru-RU"/>
              </w:rPr>
            </w:pPr>
          </w:p>
        </w:tc>
        <w:tc>
          <w:tcPr>
            <w:tcW w:w="1210" w:type="dxa"/>
            <w:tcBorders>
              <w:top w:val="nil"/>
              <w:left w:val="nil"/>
              <w:bottom w:val="single" w:sz="4" w:space="0" w:color="auto"/>
              <w:right w:val="single" w:sz="4" w:space="0" w:color="auto"/>
            </w:tcBorders>
            <w:shd w:val="clear" w:color="000000" w:fill="D9D9D9"/>
            <w:vAlign w:val="center"/>
            <w:hideMark/>
          </w:tcPr>
          <w:p w14:paraId="1C9B668B" w14:textId="77777777" w:rsidR="00DB4071" w:rsidRPr="00967DC1" w:rsidRDefault="00DB4071" w:rsidP="00DB4071">
            <w:pPr>
              <w:jc w:val="center"/>
              <w:rPr>
                <w:color w:val="000000"/>
                <w:sz w:val="22"/>
                <w:szCs w:val="22"/>
              </w:rPr>
            </w:pPr>
            <w:r w:rsidRPr="00967DC1">
              <w:rPr>
                <w:color w:val="000000"/>
                <w:sz w:val="22"/>
                <w:szCs w:val="22"/>
              </w:rPr>
              <w:t>Проста р.</w:t>
            </w:r>
          </w:p>
        </w:tc>
        <w:tc>
          <w:tcPr>
            <w:tcW w:w="1306" w:type="dxa"/>
            <w:tcBorders>
              <w:top w:val="nil"/>
              <w:left w:val="nil"/>
              <w:bottom w:val="single" w:sz="4" w:space="0" w:color="auto"/>
              <w:right w:val="single" w:sz="4" w:space="0" w:color="auto"/>
            </w:tcBorders>
            <w:shd w:val="clear" w:color="000000" w:fill="D9D9D9"/>
            <w:vAlign w:val="center"/>
            <w:hideMark/>
          </w:tcPr>
          <w:p w14:paraId="10B9A26A" w14:textId="77777777" w:rsidR="00DB4071" w:rsidRPr="00967DC1" w:rsidRDefault="00DB4071" w:rsidP="00DB4071">
            <w:pPr>
              <w:jc w:val="center"/>
              <w:rPr>
                <w:color w:val="000000"/>
                <w:sz w:val="22"/>
                <w:szCs w:val="22"/>
              </w:rPr>
            </w:pPr>
            <w:r w:rsidRPr="00967DC1">
              <w:rPr>
                <w:color w:val="000000"/>
                <w:sz w:val="22"/>
                <w:szCs w:val="22"/>
              </w:rPr>
              <w:t>Проширена р.</w:t>
            </w:r>
          </w:p>
        </w:tc>
        <w:tc>
          <w:tcPr>
            <w:tcW w:w="1214" w:type="dxa"/>
            <w:tcBorders>
              <w:top w:val="nil"/>
              <w:left w:val="nil"/>
              <w:bottom w:val="single" w:sz="4" w:space="0" w:color="auto"/>
              <w:right w:val="single" w:sz="4" w:space="0" w:color="auto"/>
            </w:tcBorders>
            <w:shd w:val="clear" w:color="000000" w:fill="D9D9D9"/>
            <w:vAlign w:val="center"/>
            <w:hideMark/>
          </w:tcPr>
          <w:p w14:paraId="3C986DA9" w14:textId="77777777" w:rsidR="00DB4071" w:rsidRPr="00967DC1" w:rsidRDefault="00DB4071" w:rsidP="00DB4071">
            <w:pPr>
              <w:jc w:val="center"/>
              <w:rPr>
                <w:color w:val="000000"/>
                <w:sz w:val="22"/>
                <w:szCs w:val="22"/>
              </w:rPr>
            </w:pPr>
            <w:r w:rsidRPr="00967DC1">
              <w:rPr>
                <w:color w:val="000000"/>
                <w:sz w:val="22"/>
                <w:szCs w:val="22"/>
              </w:rPr>
              <w:t>Укупно</w:t>
            </w:r>
          </w:p>
        </w:tc>
        <w:tc>
          <w:tcPr>
            <w:tcW w:w="1218" w:type="dxa"/>
            <w:vMerge w:val="restart"/>
            <w:tcBorders>
              <w:top w:val="nil"/>
              <w:left w:val="single" w:sz="4" w:space="0" w:color="auto"/>
              <w:bottom w:val="single" w:sz="4" w:space="0" w:color="auto"/>
              <w:right w:val="single" w:sz="4" w:space="0" w:color="auto"/>
            </w:tcBorders>
            <w:shd w:val="clear" w:color="000000" w:fill="D9D9D9"/>
            <w:vAlign w:val="center"/>
            <w:hideMark/>
          </w:tcPr>
          <w:p w14:paraId="3EB3CC3A" w14:textId="77777777" w:rsidR="00DB4071" w:rsidRPr="00967DC1" w:rsidRDefault="00DB4071" w:rsidP="00DB4071">
            <w:pPr>
              <w:jc w:val="center"/>
              <w:rPr>
                <w:color w:val="000000"/>
                <w:sz w:val="22"/>
                <w:szCs w:val="22"/>
              </w:rPr>
            </w:pPr>
            <w:r w:rsidRPr="00967DC1">
              <w:rPr>
                <w:color w:val="000000"/>
                <w:sz w:val="22"/>
                <w:szCs w:val="22"/>
              </w:rPr>
              <w:t>Проста репрод.</w:t>
            </w:r>
          </w:p>
        </w:tc>
        <w:tc>
          <w:tcPr>
            <w:tcW w:w="13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2AEB320" w14:textId="77777777" w:rsidR="00DB4071" w:rsidRPr="00967DC1" w:rsidRDefault="00DB4071" w:rsidP="00DB4071">
            <w:pPr>
              <w:jc w:val="center"/>
              <w:rPr>
                <w:color w:val="000000"/>
                <w:sz w:val="22"/>
                <w:szCs w:val="22"/>
              </w:rPr>
            </w:pPr>
            <w:r w:rsidRPr="00967DC1">
              <w:rPr>
                <w:color w:val="000000"/>
                <w:sz w:val="22"/>
                <w:szCs w:val="22"/>
              </w:rPr>
              <w:t>Проширена репрод.</w:t>
            </w:r>
          </w:p>
        </w:tc>
        <w:tc>
          <w:tcPr>
            <w:tcW w:w="13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1A953C" w14:textId="77777777" w:rsidR="00DB4071" w:rsidRPr="00967DC1" w:rsidRDefault="00DB4071" w:rsidP="00DB4071">
            <w:pPr>
              <w:jc w:val="center"/>
              <w:rPr>
                <w:color w:val="000000"/>
                <w:sz w:val="22"/>
                <w:szCs w:val="22"/>
              </w:rPr>
            </w:pPr>
            <w:r w:rsidRPr="00967DC1">
              <w:rPr>
                <w:color w:val="000000"/>
                <w:sz w:val="22"/>
                <w:szCs w:val="22"/>
              </w:rPr>
              <w:t>Укупно</w:t>
            </w:r>
          </w:p>
        </w:tc>
      </w:tr>
      <w:tr w:rsidR="00DB4071" w:rsidRPr="00967DC1" w14:paraId="43C334BE" w14:textId="77777777" w:rsidTr="00CD4AB4">
        <w:trPr>
          <w:trHeight w:val="315"/>
          <w:tblHeader/>
        </w:trPr>
        <w:tc>
          <w:tcPr>
            <w:tcW w:w="786" w:type="dxa"/>
            <w:tcBorders>
              <w:top w:val="nil"/>
              <w:left w:val="nil"/>
              <w:bottom w:val="nil"/>
              <w:right w:val="nil"/>
            </w:tcBorders>
            <w:shd w:val="clear" w:color="auto" w:fill="auto"/>
            <w:vAlign w:val="center"/>
            <w:hideMark/>
          </w:tcPr>
          <w:p w14:paraId="3D9E9734" w14:textId="77777777" w:rsidR="00DB4071" w:rsidRPr="00967DC1" w:rsidRDefault="00DB4071" w:rsidP="00DB4071">
            <w:pPr>
              <w:jc w:val="center"/>
              <w:rPr>
                <w:color w:val="000000"/>
                <w:sz w:val="22"/>
                <w:szCs w:val="22"/>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81B7312" w14:textId="77777777" w:rsidR="00DB4071" w:rsidRPr="00967DC1" w:rsidRDefault="00DB4071" w:rsidP="00DB4071">
            <w:pPr>
              <w:jc w:val="left"/>
              <w:rPr>
                <w:color w:val="000000"/>
                <w:sz w:val="22"/>
                <w:szCs w:val="22"/>
              </w:rPr>
            </w:pPr>
          </w:p>
        </w:tc>
        <w:tc>
          <w:tcPr>
            <w:tcW w:w="121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01A3077" w14:textId="77777777" w:rsidR="00DB4071" w:rsidRPr="00967DC1" w:rsidRDefault="00DB4071" w:rsidP="00DB4071">
            <w:pPr>
              <w:jc w:val="center"/>
              <w:rPr>
                <w:color w:val="000000"/>
                <w:sz w:val="22"/>
                <w:szCs w:val="22"/>
              </w:rPr>
            </w:pPr>
            <w:r w:rsidRPr="00967DC1">
              <w:rPr>
                <w:color w:val="000000"/>
                <w:sz w:val="22"/>
                <w:szCs w:val="22"/>
              </w:rPr>
              <w:t>ха</w:t>
            </w:r>
          </w:p>
        </w:tc>
        <w:tc>
          <w:tcPr>
            <w:tcW w:w="1306" w:type="dxa"/>
            <w:tcBorders>
              <w:top w:val="nil"/>
              <w:left w:val="nil"/>
              <w:bottom w:val="single" w:sz="4" w:space="0" w:color="auto"/>
              <w:right w:val="single" w:sz="4" w:space="0" w:color="auto"/>
            </w:tcBorders>
            <w:shd w:val="clear" w:color="000000" w:fill="D9D9D9"/>
            <w:vAlign w:val="center"/>
            <w:hideMark/>
          </w:tcPr>
          <w:p w14:paraId="27C1FE2E" w14:textId="77777777" w:rsidR="00DB4071" w:rsidRPr="00967DC1" w:rsidRDefault="00DB4071" w:rsidP="00DB4071">
            <w:pPr>
              <w:rPr>
                <w:color w:val="000000"/>
                <w:sz w:val="22"/>
                <w:szCs w:val="22"/>
              </w:rPr>
            </w:pPr>
            <w:r w:rsidRPr="00967DC1">
              <w:rPr>
                <w:color w:val="000000"/>
                <w:sz w:val="22"/>
                <w:szCs w:val="22"/>
              </w:rPr>
              <w:t> </w:t>
            </w:r>
          </w:p>
        </w:tc>
        <w:tc>
          <w:tcPr>
            <w:tcW w:w="12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40DFFC" w14:textId="77777777" w:rsidR="00DB4071" w:rsidRPr="00967DC1" w:rsidRDefault="00DB4071" w:rsidP="00DB4071">
            <w:pPr>
              <w:jc w:val="center"/>
              <w:rPr>
                <w:color w:val="000000"/>
                <w:sz w:val="22"/>
                <w:szCs w:val="22"/>
              </w:rPr>
            </w:pPr>
            <w:r w:rsidRPr="00967DC1">
              <w:rPr>
                <w:color w:val="000000"/>
                <w:sz w:val="22"/>
                <w:szCs w:val="22"/>
              </w:rPr>
              <w:t>ха</w:t>
            </w:r>
          </w:p>
        </w:tc>
        <w:tc>
          <w:tcPr>
            <w:tcW w:w="1218" w:type="dxa"/>
            <w:vMerge/>
            <w:tcBorders>
              <w:top w:val="nil"/>
              <w:left w:val="single" w:sz="4" w:space="0" w:color="auto"/>
              <w:bottom w:val="single" w:sz="4" w:space="0" w:color="auto"/>
              <w:right w:val="single" w:sz="4" w:space="0" w:color="auto"/>
            </w:tcBorders>
            <w:vAlign w:val="center"/>
            <w:hideMark/>
          </w:tcPr>
          <w:p w14:paraId="4BDDA601" w14:textId="77777777" w:rsidR="00DB4071" w:rsidRPr="00967DC1" w:rsidRDefault="00DB4071" w:rsidP="00DB4071">
            <w:pPr>
              <w:jc w:val="left"/>
              <w:rPr>
                <w:color w:val="000000"/>
                <w:sz w:val="22"/>
                <w:szCs w:val="22"/>
              </w:rPr>
            </w:pPr>
          </w:p>
        </w:tc>
        <w:tc>
          <w:tcPr>
            <w:tcW w:w="1306" w:type="dxa"/>
            <w:vMerge/>
            <w:tcBorders>
              <w:top w:val="nil"/>
              <w:left w:val="single" w:sz="4" w:space="0" w:color="auto"/>
              <w:bottom w:val="single" w:sz="4" w:space="0" w:color="auto"/>
              <w:right w:val="single" w:sz="4" w:space="0" w:color="auto"/>
            </w:tcBorders>
            <w:vAlign w:val="center"/>
            <w:hideMark/>
          </w:tcPr>
          <w:p w14:paraId="11365DF1" w14:textId="77777777" w:rsidR="00DB4071" w:rsidRPr="00967DC1" w:rsidRDefault="00DB4071" w:rsidP="00DB4071">
            <w:pPr>
              <w:jc w:val="left"/>
              <w:rPr>
                <w:color w:val="00000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14:paraId="6DBE9767" w14:textId="77777777" w:rsidR="00DB4071" w:rsidRPr="00967DC1" w:rsidRDefault="00DB4071" w:rsidP="00DB4071">
            <w:pPr>
              <w:jc w:val="left"/>
              <w:rPr>
                <w:color w:val="000000"/>
                <w:sz w:val="22"/>
                <w:szCs w:val="22"/>
              </w:rPr>
            </w:pPr>
          </w:p>
        </w:tc>
      </w:tr>
      <w:tr w:rsidR="00CD4AB4" w:rsidRPr="00967DC1" w14:paraId="7D84D749" w14:textId="77777777" w:rsidTr="00CD4AB4">
        <w:trPr>
          <w:trHeight w:val="315"/>
          <w:tblHeader/>
        </w:trPr>
        <w:tc>
          <w:tcPr>
            <w:tcW w:w="786" w:type="dxa"/>
            <w:tcBorders>
              <w:top w:val="nil"/>
              <w:left w:val="nil"/>
              <w:bottom w:val="nil"/>
              <w:right w:val="nil"/>
            </w:tcBorders>
            <w:shd w:val="clear" w:color="auto" w:fill="auto"/>
            <w:vAlign w:val="center"/>
            <w:hideMark/>
          </w:tcPr>
          <w:p w14:paraId="32CB2D46" w14:textId="77777777" w:rsidR="00CD4AB4" w:rsidRPr="00967DC1" w:rsidRDefault="00CD4AB4" w:rsidP="00CD4AB4">
            <w:pPr>
              <w:jc w:val="center"/>
              <w:rPr>
                <w:color w:val="000000"/>
                <w:sz w:val="22"/>
                <w:szCs w:val="22"/>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7949E83" w14:textId="77777777" w:rsidR="00CD4AB4" w:rsidRPr="00967DC1" w:rsidRDefault="00CD4AB4" w:rsidP="00CD4AB4">
            <w:pPr>
              <w:jc w:val="left"/>
              <w:rPr>
                <w:color w:val="000000"/>
                <w:sz w:val="22"/>
                <w:szCs w:val="22"/>
              </w:rPr>
            </w:pPr>
          </w:p>
        </w:tc>
        <w:tc>
          <w:tcPr>
            <w:tcW w:w="1210" w:type="dxa"/>
            <w:vMerge/>
            <w:tcBorders>
              <w:top w:val="nil"/>
              <w:left w:val="single" w:sz="4" w:space="0" w:color="auto"/>
              <w:bottom w:val="single" w:sz="4" w:space="0" w:color="auto"/>
              <w:right w:val="single" w:sz="4" w:space="0" w:color="auto"/>
            </w:tcBorders>
            <w:vAlign w:val="center"/>
            <w:hideMark/>
          </w:tcPr>
          <w:p w14:paraId="5B91D763" w14:textId="77777777" w:rsidR="00CD4AB4" w:rsidRPr="00967DC1" w:rsidRDefault="00CD4AB4" w:rsidP="00CD4AB4">
            <w:pPr>
              <w:jc w:val="left"/>
              <w:rPr>
                <w:color w:val="000000"/>
                <w:sz w:val="22"/>
                <w:szCs w:val="22"/>
              </w:rPr>
            </w:pPr>
          </w:p>
        </w:tc>
        <w:tc>
          <w:tcPr>
            <w:tcW w:w="1306" w:type="dxa"/>
            <w:tcBorders>
              <w:top w:val="nil"/>
              <w:left w:val="nil"/>
              <w:bottom w:val="single" w:sz="4" w:space="0" w:color="auto"/>
              <w:right w:val="single" w:sz="4" w:space="0" w:color="auto"/>
            </w:tcBorders>
            <w:shd w:val="clear" w:color="000000" w:fill="D9D9D9"/>
            <w:vAlign w:val="center"/>
            <w:hideMark/>
          </w:tcPr>
          <w:p w14:paraId="0500DBF7" w14:textId="77777777" w:rsidR="00CD4AB4" w:rsidRPr="00967DC1" w:rsidRDefault="00CD4AB4" w:rsidP="00CD4AB4">
            <w:pPr>
              <w:jc w:val="center"/>
              <w:rPr>
                <w:color w:val="000000"/>
                <w:sz w:val="22"/>
                <w:szCs w:val="22"/>
              </w:rPr>
            </w:pPr>
            <w:r w:rsidRPr="00967DC1">
              <w:rPr>
                <w:color w:val="000000"/>
                <w:sz w:val="22"/>
                <w:szCs w:val="22"/>
              </w:rPr>
              <w:t>ха</w:t>
            </w:r>
          </w:p>
        </w:tc>
        <w:tc>
          <w:tcPr>
            <w:tcW w:w="1214" w:type="dxa"/>
            <w:vMerge/>
            <w:tcBorders>
              <w:top w:val="nil"/>
              <w:left w:val="single" w:sz="4" w:space="0" w:color="auto"/>
              <w:bottom w:val="single" w:sz="4" w:space="0" w:color="auto"/>
              <w:right w:val="single" w:sz="4" w:space="0" w:color="auto"/>
            </w:tcBorders>
            <w:vAlign w:val="center"/>
            <w:hideMark/>
          </w:tcPr>
          <w:p w14:paraId="0D0354E5" w14:textId="77777777" w:rsidR="00CD4AB4" w:rsidRPr="00967DC1" w:rsidRDefault="00CD4AB4" w:rsidP="00CD4AB4">
            <w:pPr>
              <w:jc w:val="left"/>
              <w:rPr>
                <w:color w:val="000000"/>
                <w:sz w:val="22"/>
                <w:szCs w:val="22"/>
              </w:rPr>
            </w:pPr>
          </w:p>
        </w:tc>
        <w:tc>
          <w:tcPr>
            <w:tcW w:w="1218" w:type="dxa"/>
            <w:tcBorders>
              <w:top w:val="nil"/>
              <w:left w:val="nil"/>
              <w:bottom w:val="single" w:sz="4" w:space="0" w:color="auto"/>
              <w:right w:val="single" w:sz="4" w:space="0" w:color="auto"/>
            </w:tcBorders>
            <w:shd w:val="clear" w:color="000000" w:fill="D9D9D9"/>
            <w:vAlign w:val="center"/>
            <w:hideMark/>
          </w:tcPr>
          <w:p w14:paraId="53DC9794" w14:textId="371E39F8" w:rsidR="00CD4AB4" w:rsidRPr="00967DC1" w:rsidRDefault="00CD4AB4" w:rsidP="00CD4AB4">
            <w:pPr>
              <w:jc w:val="center"/>
              <w:rPr>
                <w:color w:val="000000"/>
                <w:sz w:val="22"/>
                <w:szCs w:val="22"/>
              </w:rPr>
            </w:pPr>
            <w:r>
              <w:rPr>
                <w:color w:val="000000"/>
                <w:sz w:val="22"/>
                <w:szCs w:val="22"/>
              </w:rPr>
              <w:t>18043,3</w:t>
            </w:r>
          </w:p>
        </w:tc>
        <w:tc>
          <w:tcPr>
            <w:tcW w:w="1306" w:type="dxa"/>
            <w:tcBorders>
              <w:top w:val="nil"/>
              <w:left w:val="nil"/>
              <w:bottom w:val="single" w:sz="4" w:space="0" w:color="auto"/>
              <w:right w:val="single" w:sz="4" w:space="0" w:color="auto"/>
            </w:tcBorders>
            <w:shd w:val="clear" w:color="000000" w:fill="D9D9D9"/>
            <w:vAlign w:val="center"/>
            <w:hideMark/>
          </w:tcPr>
          <w:p w14:paraId="50AFE00E" w14:textId="05500980" w:rsidR="00CD4AB4" w:rsidRPr="00967DC1" w:rsidRDefault="00CD4AB4" w:rsidP="00CD4AB4">
            <w:pPr>
              <w:jc w:val="center"/>
              <w:rPr>
                <w:color w:val="000000"/>
                <w:sz w:val="22"/>
                <w:szCs w:val="22"/>
              </w:rPr>
            </w:pPr>
            <w:r>
              <w:rPr>
                <w:color w:val="000000"/>
                <w:sz w:val="22"/>
                <w:szCs w:val="22"/>
              </w:rPr>
              <w:t>603,9</w:t>
            </w:r>
          </w:p>
        </w:tc>
        <w:tc>
          <w:tcPr>
            <w:tcW w:w="1320" w:type="dxa"/>
            <w:tcBorders>
              <w:top w:val="nil"/>
              <w:left w:val="nil"/>
              <w:bottom w:val="single" w:sz="4" w:space="0" w:color="auto"/>
              <w:right w:val="single" w:sz="4" w:space="0" w:color="auto"/>
            </w:tcBorders>
            <w:shd w:val="clear" w:color="000000" w:fill="D9D9D9"/>
            <w:vAlign w:val="center"/>
            <w:hideMark/>
          </w:tcPr>
          <w:p w14:paraId="06336A62" w14:textId="2D3E38C0" w:rsidR="00CD4AB4" w:rsidRPr="00967DC1" w:rsidRDefault="00CD4AB4" w:rsidP="00CD4AB4">
            <w:pPr>
              <w:jc w:val="center"/>
              <w:rPr>
                <w:color w:val="000000"/>
                <w:sz w:val="22"/>
                <w:szCs w:val="22"/>
              </w:rPr>
            </w:pPr>
            <w:r>
              <w:rPr>
                <w:color w:val="000000"/>
                <w:sz w:val="22"/>
                <w:szCs w:val="22"/>
              </w:rPr>
              <w:t>18647,1</w:t>
            </w:r>
          </w:p>
        </w:tc>
      </w:tr>
      <w:tr w:rsidR="00DB4071" w:rsidRPr="00967DC1" w14:paraId="535FC093" w14:textId="77777777" w:rsidTr="00CD4AB4">
        <w:trPr>
          <w:trHeight w:val="315"/>
          <w:tblHeader/>
        </w:trPr>
        <w:tc>
          <w:tcPr>
            <w:tcW w:w="786" w:type="dxa"/>
            <w:tcBorders>
              <w:top w:val="nil"/>
              <w:left w:val="nil"/>
              <w:bottom w:val="nil"/>
              <w:right w:val="nil"/>
            </w:tcBorders>
            <w:shd w:val="clear" w:color="auto" w:fill="auto"/>
            <w:vAlign w:val="center"/>
            <w:hideMark/>
          </w:tcPr>
          <w:p w14:paraId="6C4419BB" w14:textId="77777777" w:rsidR="00DB4071" w:rsidRPr="00967DC1" w:rsidRDefault="00DB4071" w:rsidP="00DB4071">
            <w:pPr>
              <w:jc w:val="center"/>
              <w:rPr>
                <w:color w:val="000000"/>
                <w:sz w:val="22"/>
                <w:szCs w:val="22"/>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B9C11D9" w14:textId="77777777" w:rsidR="00DB4071" w:rsidRPr="00967DC1" w:rsidRDefault="00DB4071" w:rsidP="00DB4071">
            <w:pPr>
              <w:jc w:val="left"/>
              <w:rPr>
                <w:color w:val="000000"/>
                <w:sz w:val="22"/>
                <w:szCs w:val="22"/>
              </w:rPr>
            </w:pPr>
          </w:p>
        </w:tc>
        <w:tc>
          <w:tcPr>
            <w:tcW w:w="1210" w:type="dxa"/>
            <w:vMerge/>
            <w:tcBorders>
              <w:top w:val="nil"/>
              <w:left w:val="single" w:sz="4" w:space="0" w:color="auto"/>
              <w:bottom w:val="single" w:sz="4" w:space="0" w:color="auto"/>
              <w:right w:val="single" w:sz="4" w:space="0" w:color="auto"/>
            </w:tcBorders>
            <w:vAlign w:val="center"/>
            <w:hideMark/>
          </w:tcPr>
          <w:p w14:paraId="7D656F7F" w14:textId="77777777" w:rsidR="00DB4071" w:rsidRPr="00967DC1" w:rsidRDefault="00DB4071" w:rsidP="00DB4071">
            <w:pPr>
              <w:jc w:val="left"/>
              <w:rPr>
                <w:color w:val="000000"/>
                <w:sz w:val="22"/>
                <w:szCs w:val="22"/>
              </w:rPr>
            </w:pPr>
          </w:p>
        </w:tc>
        <w:tc>
          <w:tcPr>
            <w:tcW w:w="1306" w:type="dxa"/>
            <w:tcBorders>
              <w:top w:val="nil"/>
              <w:left w:val="nil"/>
              <w:bottom w:val="single" w:sz="4" w:space="0" w:color="auto"/>
              <w:right w:val="single" w:sz="4" w:space="0" w:color="auto"/>
            </w:tcBorders>
            <w:shd w:val="clear" w:color="000000" w:fill="D9D9D9"/>
            <w:vAlign w:val="center"/>
            <w:hideMark/>
          </w:tcPr>
          <w:p w14:paraId="377347C9" w14:textId="77777777" w:rsidR="00DB4071" w:rsidRPr="00967DC1" w:rsidRDefault="00DB4071" w:rsidP="00DB4071">
            <w:pPr>
              <w:jc w:val="right"/>
              <w:rPr>
                <w:color w:val="000000"/>
                <w:sz w:val="22"/>
                <w:szCs w:val="22"/>
              </w:rPr>
            </w:pPr>
            <w:r w:rsidRPr="00967DC1">
              <w:rPr>
                <w:color w:val="000000"/>
                <w:sz w:val="22"/>
                <w:szCs w:val="22"/>
              </w:rPr>
              <w:t> </w:t>
            </w:r>
          </w:p>
        </w:tc>
        <w:tc>
          <w:tcPr>
            <w:tcW w:w="1214" w:type="dxa"/>
            <w:vMerge/>
            <w:tcBorders>
              <w:top w:val="nil"/>
              <w:left w:val="single" w:sz="4" w:space="0" w:color="auto"/>
              <w:bottom w:val="single" w:sz="4" w:space="0" w:color="auto"/>
              <w:right w:val="single" w:sz="4" w:space="0" w:color="auto"/>
            </w:tcBorders>
            <w:vAlign w:val="center"/>
            <w:hideMark/>
          </w:tcPr>
          <w:p w14:paraId="5C95AC2E" w14:textId="77777777" w:rsidR="00DB4071" w:rsidRPr="00967DC1" w:rsidRDefault="00DB4071" w:rsidP="00DB4071">
            <w:pPr>
              <w:jc w:val="left"/>
              <w:rPr>
                <w:color w:val="000000"/>
                <w:sz w:val="22"/>
                <w:szCs w:val="22"/>
              </w:rPr>
            </w:pPr>
          </w:p>
        </w:tc>
        <w:tc>
          <w:tcPr>
            <w:tcW w:w="1218" w:type="dxa"/>
            <w:tcBorders>
              <w:top w:val="nil"/>
              <w:left w:val="nil"/>
              <w:bottom w:val="single" w:sz="4" w:space="0" w:color="auto"/>
              <w:right w:val="single" w:sz="4" w:space="0" w:color="auto"/>
            </w:tcBorders>
            <w:shd w:val="clear" w:color="000000" w:fill="D9D9D9"/>
            <w:vAlign w:val="center"/>
            <w:hideMark/>
          </w:tcPr>
          <w:p w14:paraId="74FB4975" w14:textId="77777777" w:rsidR="00DB4071" w:rsidRPr="00967DC1" w:rsidRDefault="00DB4071" w:rsidP="00DB4071">
            <w:pPr>
              <w:jc w:val="center"/>
              <w:rPr>
                <w:color w:val="000000"/>
                <w:sz w:val="22"/>
                <w:szCs w:val="22"/>
              </w:rPr>
            </w:pPr>
            <w:r w:rsidRPr="00967DC1">
              <w:rPr>
                <w:color w:val="000000"/>
                <w:sz w:val="22"/>
                <w:szCs w:val="22"/>
              </w:rPr>
              <w:t>ха</w:t>
            </w:r>
          </w:p>
        </w:tc>
        <w:tc>
          <w:tcPr>
            <w:tcW w:w="1306" w:type="dxa"/>
            <w:tcBorders>
              <w:top w:val="nil"/>
              <w:left w:val="nil"/>
              <w:bottom w:val="single" w:sz="4" w:space="0" w:color="auto"/>
              <w:right w:val="single" w:sz="4" w:space="0" w:color="auto"/>
            </w:tcBorders>
            <w:shd w:val="clear" w:color="000000" w:fill="D9D9D9"/>
            <w:vAlign w:val="center"/>
            <w:hideMark/>
          </w:tcPr>
          <w:p w14:paraId="673E0B28" w14:textId="77777777" w:rsidR="00DB4071" w:rsidRPr="00967DC1" w:rsidRDefault="00DB4071" w:rsidP="00DB4071">
            <w:pPr>
              <w:jc w:val="center"/>
              <w:rPr>
                <w:color w:val="000000"/>
                <w:sz w:val="22"/>
                <w:szCs w:val="22"/>
              </w:rPr>
            </w:pPr>
            <w:r w:rsidRPr="00967DC1">
              <w:rPr>
                <w:color w:val="000000"/>
                <w:sz w:val="22"/>
                <w:szCs w:val="22"/>
              </w:rPr>
              <w:t>ха</w:t>
            </w:r>
          </w:p>
        </w:tc>
        <w:tc>
          <w:tcPr>
            <w:tcW w:w="1320" w:type="dxa"/>
            <w:tcBorders>
              <w:top w:val="nil"/>
              <w:left w:val="nil"/>
              <w:bottom w:val="single" w:sz="4" w:space="0" w:color="auto"/>
              <w:right w:val="single" w:sz="4" w:space="0" w:color="auto"/>
            </w:tcBorders>
            <w:shd w:val="clear" w:color="000000" w:fill="D9D9D9"/>
            <w:noWrap/>
            <w:vAlign w:val="center"/>
            <w:hideMark/>
          </w:tcPr>
          <w:p w14:paraId="523EEEE6" w14:textId="77777777" w:rsidR="00DB4071" w:rsidRPr="00967DC1" w:rsidRDefault="00DB4071" w:rsidP="00DB4071">
            <w:pPr>
              <w:jc w:val="center"/>
              <w:rPr>
                <w:color w:val="000000"/>
                <w:sz w:val="22"/>
                <w:szCs w:val="22"/>
              </w:rPr>
            </w:pPr>
            <w:r w:rsidRPr="00967DC1">
              <w:rPr>
                <w:color w:val="000000"/>
                <w:sz w:val="22"/>
                <w:szCs w:val="22"/>
              </w:rPr>
              <w:t>ха</w:t>
            </w:r>
          </w:p>
        </w:tc>
      </w:tr>
      <w:tr w:rsidR="00CD4AB4" w:rsidRPr="00967DC1" w14:paraId="208E09C0" w14:textId="77777777" w:rsidTr="004F16F3">
        <w:trPr>
          <w:trHeight w:val="315"/>
        </w:trPr>
        <w:tc>
          <w:tcPr>
            <w:tcW w:w="786" w:type="dxa"/>
            <w:tcBorders>
              <w:top w:val="nil"/>
              <w:left w:val="nil"/>
              <w:bottom w:val="nil"/>
              <w:right w:val="nil"/>
            </w:tcBorders>
            <w:shd w:val="clear" w:color="auto" w:fill="auto"/>
            <w:vAlign w:val="center"/>
            <w:hideMark/>
          </w:tcPr>
          <w:p w14:paraId="1B6BAB22" w14:textId="77777777" w:rsidR="00CD4AB4" w:rsidRPr="00967DC1" w:rsidRDefault="00CD4AB4" w:rsidP="00CD4AB4">
            <w:pPr>
              <w:jc w:val="center"/>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0C910821" w14:textId="77777777" w:rsidR="00CD4AB4" w:rsidRPr="00967DC1" w:rsidRDefault="00CD4AB4" w:rsidP="00CD4AB4">
            <w:pPr>
              <w:jc w:val="left"/>
              <w:rPr>
                <w:color w:val="000000"/>
                <w:sz w:val="22"/>
                <w:szCs w:val="22"/>
                <w:lang w:val="ru-RU"/>
              </w:rPr>
            </w:pPr>
            <w:r w:rsidRPr="00967DC1">
              <w:rPr>
                <w:color w:val="000000"/>
                <w:sz w:val="22"/>
                <w:szCs w:val="22"/>
                <w:lang w:val="ru-RU"/>
              </w:rPr>
              <w:t>101 Припрема за пошумљавање меких лишћара</w:t>
            </w:r>
          </w:p>
        </w:tc>
        <w:tc>
          <w:tcPr>
            <w:tcW w:w="1210" w:type="dxa"/>
            <w:tcBorders>
              <w:top w:val="nil"/>
              <w:left w:val="nil"/>
              <w:bottom w:val="single" w:sz="4" w:space="0" w:color="auto"/>
              <w:right w:val="single" w:sz="4" w:space="0" w:color="auto"/>
            </w:tcBorders>
            <w:shd w:val="clear" w:color="auto" w:fill="auto"/>
            <w:vAlign w:val="center"/>
            <w:hideMark/>
          </w:tcPr>
          <w:p w14:paraId="32F1861F" w14:textId="0CCAC88E" w:rsidR="00CD4AB4" w:rsidRPr="00967DC1" w:rsidRDefault="00CD4AB4" w:rsidP="004F16F3">
            <w:pPr>
              <w:jc w:val="right"/>
              <w:rPr>
                <w:color w:val="000000"/>
                <w:sz w:val="22"/>
                <w:szCs w:val="22"/>
                <w:lang w:val="ru-RU"/>
              </w:rPr>
            </w:pPr>
          </w:p>
        </w:tc>
        <w:tc>
          <w:tcPr>
            <w:tcW w:w="1306" w:type="dxa"/>
            <w:tcBorders>
              <w:top w:val="nil"/>
              <w:left w:val="nil"/>
              <w:bottom w:val="single" w:sz="4" w:space="0" w:color="auto"/>
              <w:right w:val="single" w:sz="4" w:space="0" w:color="auto"/>
            </w:tcBorders>
            <w:shd w:val="clear" w:color="auto" w:fill="auto"/>
            <w:vAlign w:val="center"/>
            <w:hideMark/>
          </w:tcPr>
          <w:p w14:paraId="76B32C93" w14:textId="77777777" w:rsidR="00CD4AB4" w:rsidRPr="00967DC1" w:rsidRDefault="00CD4AB4" w:rsidP="004F16F3">
            <w:pPr>
              <w:jc w:val="right"/>
              <w:rPr>
                <w:color w:val="000000"/>
                <w:sz w:val="22"/>
                <w:szCs w:val="22"/>
              </w:rPr>
            </w:pPr>
            <w:r w:rsidRPr="00967DC1">
              <w:rPr>
                <w:color w:val="000000"/>
                <w:sz w:val="22"/>
                <w:szCs w:val="22"/>
              </w:rPr>
              <w:t>3,05</w:t>
            </w:r>
          </w:p>
        </w:tc>
        <w:tc>
          <w:tcPr>
            <w:tcW w:w="1214" w:type="dxa"/>
            <w:tcBorders>
              <w:top w:val="nil"/>
              <w:left w:val="nil"/>
              <w:bottom w:val="single" w:sz="4" w:space="0" w:color="auto"/>
              <w:right w:val="single" w:sz="4" w:space="0" w:color="auto"/>
            </w:tcBorders>
            <w:shd w:val="clear" w:color="auto" w:fill="auto"/>
            <w:vAlign w:val="center"/>
            <w:hideMark/>
          </w:tcPr>
          <w:p w14:paraId="52C1F106" w14:textId="77777777" w:rsidR="00CD4AB4" w:rsidRPr="00967DC1" w:rsidRDefault="00CD4AB4" w:rsidP="004F16F3">
            <w:pPr>
              <w:jc w:val="right"/>
              <w:rPr>
                <w:color w:val="000000"/>
                <w:sz w:val="22"/>
                <w:szCs w:val="22"/>
              </w:rPr>
            </w:pPr>
            <w:r w:rsidRPr="00967DC1">
              <w:rPr>
                <w:color w:val="000000"/>
                <w:sz w:val="22"/>
                <w:szCs w:val="22"/>
              </w:rPr>
              <w:t>3,05</w:t>
            </w:r>
          </w:p>
        </w:tc>
        <w:tc>
          <w:tcPr>
            <w:tcW w:w="1218" w:type="dxa"/>
            <w:tcBorders>
              <w:top w:val="nil"/>
              <w:left w:val="nil"/>
              <w:bottom w:val="single" w:sz="4" w:space="0" w:color="auto"/>
              <w:right w:val="single" w:sz="4" w:space="0" w:color="auto"/>
            </w:tcBorders>
            <w:shd w:val="clear" w:color="auto" w:fill="auto"/>
            <w:vAlign w:val="center"/>
            <w:hideMark/>
          </w:tcPr>
          <w:p w14:paraId="75484320" w14:textId="32594122" w:rsidR="00CD4AB4" w:rsidRPr="00967DC1" w:rsidRDefault="00CD4AB4" w:rsidP="004F16F3">
            <w:pPr>
              <w:jc w:val="right"/>
              <w:rPr>
                <w:color w:val="000000"/>
                <w:sz w:val="22"/>
                <w:szCs w:val="22"/>
              </w:rPr>
            </w:pPr>
            <w:r>
              <w:rPr>
                <w:color w:val="000000"/>
                <w:sz w:val="22"/>
                <w:szCs w:val="22"/>
              </w:rPr>
              <w:t> </w:t>
            </w:r>
          </w:p>
        </w:tc>
        <w:tc>
          <w:tcPr>
            <w:tcW w:w="1306" w:type="dxa"/>
            <w:tcBorders>
              <w:top w:val="nil"/>
              <w:left w:val="nil"/>
              <w:bottom w:val="single" w:sz="4" w:space="0" w:color="auto"/>
              <w:right w:val="single" w:sz="4" w:space="0" w:color="auto"/>
            </w:tcBorders>
            <w:shd w:val="clear" w:color="auto" w:fill="auto"/>
            <w:vAlign w:val="center"/>
            <w:hideMark/>
          </w:tcPr>
          <w:p w14:paraId="70441B8F" w14:textId="02C7A851" w:rsidR="00CD4AB4" w:rsidRPr="00967DC1" w:rsidRDefault="00CD4AB4" w:rsidP="004F16F3">
            <w:pPr>
              <w:jc w:val="right"/>
              <w:rPr>
                <w:color w:val="000000"/>
                <w:sz w:val="22"/>
                <w:szCs w:val="22"/>
              </w:rPr>
            </w:pPr>
            <w:r>
              <w:rPr>
                <w:color w:val="000000"/>
                <w:sz w:val="22"/>
                <w:szCs w:val="22"/>
              </w:rPr>
              <w:t>5,05</w:t>
            </w:r>
          </w:p>
        </w:tc>
        <w:tc>
          <w:tcPr>
            <w:tcW w:w="1320" w:type="dxa"/>
            <w:tcBorders>
              <w:top w:val="nil"/>
              <w:left w:val="nil"/>
              <w:bottom w:val="single" w:sz="4" w:space="0" w:color="auto"/>
              <w:right w:val="single" w:sz="4" w:space="0" w:color="auto"/>
            </w:tcBorders>
            <w:shd w:val="clear" w:color="auto" w:fill="auto"/>
            <w:noWrap/>
            <w:vAlign w:val="center"/>
            <w:hideMark/>
          </w:tcPr>
          <w:p w14:paraId="7FE21D61" w14:textId="13171AD3" w:rsidR="00CD4AB4" w:rsidRPr="00967DC1" w:rsidRDefault="00CD4AB4" w:rsidP="004F16F3">
            <w:pPr>
              <w:jc w:val="right"/>
              <w:rPr>
                <w:color w:val="000000"/>
                <w:sz w:val="22"/>
                <w:szCs w:val="22"/>
              </w:rPr>
            </w:pPr>
            <w:r>
              <w:rPr>
                <w:color w:val="000000"/>
                <w:sz w:val="22"/>
                <w:szCs w:val="22"/>
              </w:rPr>
              <w:t>0,16</w:t>
            </w:r>
          </w:p>
        </w:tc>
      </w:tr>
      <w:tr w:rsidR="00CD4AB4" w:rsidRPr="00967DC1" w14:paraId="1321BC73" w14:textId="77777777" w:rsidTr="004F16F3">
        <w:trPr>
          <w:trHeight w:val="315"/>
        </w:trPr>
        <w:tc>
          <w:tcPr>
            <w:tcW w:w="786" w:type="dxa"/>
            <w:tcBorders>
              <w:top w:val="nil"/>
              <w:left w:val="nil"/>
              <w:bottom w:val="nil"/>
              <w:right w:val="nil"/>
            </w:tcBorders>
            <w:shd w:val="clear" w:color="auto" w:fill="auto"/>
            <w:vAlign w:val="center"/>
            <w:hideMark/>
          </w:tcPr>
          <w:p w14:paraId="0418D9CE"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48685926" w14:textId="77777777" w:rsidR="00CD4AB4" w:rsidRPr="00967DC1" w:rsidRDefault="00CD4AB4" w:rsidP="00CD4AB4">
            <w:pPr>
              <w:jc w:val="left"/>
              <w:rPr>
                <w:color w:val="000000"/>
                <w:sz w:val="22"/>
                <w:szCs w:val="22"/>
                <w:lang w:val="ru-RU"/>
              </w:rPr>
            </w:pPr>
            <w:r w:rsidRPr="00967DC1">
              <w:rPr>
                <w:color w:val="000000"/>
                <w:sz w:val="22"/>
                <w:szCs w:val="22"/>
                <w:lang w:val="ru-RU"/>
              </w:rPr>
              <w:t>102 Припрема за пошумљавање тврдих лишћара</w:t>
            </w:r>
          </w:p>
        </w:tc>
        <w:tc>
          <w:tcPr>
            <w:tcW w:w="1210" w:type="dxa"/>
            <w:tcBorders>
              <w:top w:val="nil"/>
              <w:left w:val="nil"/>
              <w:bottom w:val="single" w:sz="4" w:space="0" w:color="auto"/>
              <w:right w:val="single" w:sz="4" w:space="0" w:color="auto"/>
            </w:tcBorders>
            <w:shd w:val="clear" w:color="auto" w:fill="auto"/>
            <w:vAlign w:val="center"/>
            <w:hideMark/>
          </w:tcPr>
          <w:p w14:paraId="6630F22D" w14:textId="77777777" w:rsidR="00CD4AB4" w:rsidRPr="00967DC1" w:rsidRDefault="00CD4AB4" w:rsidP="004F16F3">
            <w:pPr>
              <w:jc w:val="right"/>
              <w:rPr>
                <w:color w:val="000000"/>
                <w:sz w:val="22"/>
                <w:szCs w:val="22"/>
              </w:rPr>
            </w:pPr>
            <w:r w:rsidRPr="00967DC1">
              <w:rPr>
                <w:color w:val="000000"/>
                <w:sz w:val="22"/>
                <w:szCs w:val="22"/>
              </w:rPr>
              <w:t>6,77</w:t>
            </w:r>
          </w:p>
        </w:tc>
        <w:tc>
          <w:tcPr>
            <w:tcW w:w="1306" w:type="dxa"/>
            <w:tcBorders>
              <w:top w:val="nil"/>
              <w:left w:val="nil"/>
              <w:bottom w:val="single" w:sz="4" w:space="0" w:color="auto"/>
              <w:right w:val="single" w:sz="4" w:space="0" w:color="auto"/>
            </w:tcBorders>
            <w:shd w:val="clear" w:color="auto" w:fill="auto"/>
            <w:vAlign w:val="center"/>
            <w:hideMark/>
          </w:tcPr>
          <w:p w14:paraId="7EC78D59" w14:textId="77777777" w:rsidR="00CD4AB4" w:rsidRPr="00967DC1" w:rsidRDefault="00CD4AB4" w:rsidP="004F16F3">
            <w:pPr>
              <w:jc w:val="right"/>
              <w:rPr>
                <w:color w:val="000000"/>
                <w:sz w:val="22"/>
                <w:szCs w:val="22"/>
              </w:rPr>
            </w:pPr>
            <w:r w:rsidRPr="00967DC1">
              <w:rPr>
                <w:color w:val="000000"/>
                <w:sz w:val="22"/>
                <w:szCs w:val="22"/>
              </w:rPr>
              <w:t>5,54</w:t>
            </w:r>
          </w:p>
        </w:tc>
        <w:tc>
          <w:tcPr>
            <w:tcW w:w="1214" w:type="dxa"/>
            <w:tcBorders>
              <w:top w:val="nil"/>
              <w:left w:val="nil"/>
              <w:bottom w:val="single" w:sz="4" w:space="0" w:color="auto"/>
              <w:right w:val="single" w:sz="4" w:space="0" w:color="auto"/>
            </w:tcBorders>
            <w:shd w:val="clear" w:color="auto" w:fill="auto"/>
            <w:vAlign w:val="center"/>
            <w:hideMark/>
          </w:tcPr>
          <w:p w14:paraId="488689D7" w14:textId="77777777" w:rsidR="00CD4AB4" w:rsidRPr="00967DC1" w:rsidRDefault="00CD4AB4" w:rsidP="004F16F3">
            <w:pPr>
              <w:jc w:val="right"/>
              <w:rPr>
                <w:color w:val="000000"/>
                <w:sz w:val="22"/>
                <w:szCs w:val="22"/>
              </w:rPr>
            </w:pPr>
            <w:r w:rsidRPr="00967DC1">
              <w:rPr>
                <w:color w:val="000000"/>
                <w:sz w:val="22"/>
                <w:szCs w:val="22"/>
              </w:rPr>
              <w:t>12,31</w:t>
            </w:r>
          </w:p>
        </w:tc>
        <w:tc>
          <w:tcPr>
            <w:tcW w:w="1218" w:type="dxa"/>
            <w:tcBorders>
              <w:top w:val="nil"/>
              <w:left w:val="nil"/>
              <w:bottom w:val="single" w:sz="4" w:space="0" w:color="auto"/>
              <w:right w:val="single" w:sz="4" w:space="0" w:color="auto"/>
            </w:tcBorders>
            <w:shd w:val="clear" w:color="auto" w:fill="auto"/>
            <w:vAlign w:val="center"/>
            <w:hideMark/>
          </w:tcPr>
          <w:p w14:paraId="6C62D658" w14:textId="01B26063" w:rsidR="00CD4AB4" w:rsidRPr="00967DC1" w:rsidRDefault="00CD4AB4" w:rsidP="004F16F3">
            <w:pPr>
              <w:jc w:val="right"/>
              <w:rPr>
                <w:color w:val="000000"/>
                <w:sz w:val="22"/>
                <w:szCs w:val="22"/>
              </w:rPr>
            </w:pPr>
            <w:r>
              <w:rPr>
                <w:color w:val="000000"/>
                <w:sz w:val="22"/>
                <w:szCs w:val="22"/>
              </w:rPr>
              <w:t>0,38</w:t>
            </w:r>
          </w:p>
        </w:tc>
        <w:tc>
          <w:tcPr>
            <w:tcW w:w="1306" w:type="dxa"/>
            <w:tcBorders>
              <w:top w:val="nil"/>
              <w:left w:val="nil"/>
              <w:bottom w:val="single" w:sz="4" w:space="0" w:color="auto"/>
              <w:right w:val="single" w:sz="4" w:space="0" w:color="auto"/>
            </w:tcBorders>
            <w:shd w:val="clear" w:color="auto" w:fill="auto"/>
            <w:vAlign w:val="center"/>
            <w:hideMark/>
          </w:tcPr>
          <w:p w14:paraId="26C5D49F" w14:textId="2E67FC7D" w:rsidR="00CD4AB4" w:rsidRPr="00967DC1" w:rsidRDefault="00CD4AB4" w:rsidP="004F16F3">
            <w:pPr>
              <w:jc w:val="right"/>
              <w:rPr>
                <w:color w:val="000000"/>
                <w:sz w:val="22"/>
                <w:szCs w:val="22"/>
              </w:rPr>
            </w:pPr>
            <w:r>
              <w:rPr>
                <w:color w:val="000000"/>
                <w:sz w:val="22"/>
                <w:szCs w:val="22"/>
              </w:rPr>
              <w:t>9,17</w:t>
            </w:r>
          </w:p>
        </w:tc>
        <w:tc>
          <w:tcPr>
            <w:tcW w:w="1320" w:type="dxa"/>
            <w:tcBorders>
              <w:top w:val="nil"/>
              <w:left w:val="nil"/>
              <w:bottom w:val="single" w:sz="4" w:space="0" w:color="auto"/>
              <w:right w:val="single" w:sz="4" w:space="0" w:color="auto"/>
            </w:tcBorders>
            <w:shd w:val="clear" w:color="auto" w:fill="auto"/>
            <w:noWrap/>
            <w:vAlign w:val="center"/>
            <w:hideMark/>
          </w:tcPr>
          <w:p w14:paraId="0E7AABE9" w14:textId="5B75E76A" w:rsidR="00CD4AB4" w:rsidRPr="00967DC1" w:rsidRDefault="00CD4AB4" w:rsidP="004F16F3">
            <w:pPr>
              <w:jc w:val="right"/>
              <w:rPr>
                <w:color w:val="000000"/>
                <w:sz w:val="22"/>
                <w:szCs w:val="22"/>
              </w:rPr>
            </w:pPr>
            <w:r>
              <w:rPr>
                <w:color w:val="000000"/>
                <w:sz w:val="22"/>
                <w:szCs w:val="22"/>
              </w:rPr>
              <w:t>0,66</w:t>
            </w:r>
          </w:p>
        </w:tc>
      </w:tr>
      <w:tr w:rsidR="00CD4AB4" w:rsidRPr="00967DC1" w14:paraId="29BCE489" w14:textId="77777777" w:rsidTr="004F16F3">
        <w:trPr>
          <w:trHeight w:val="315"/>
        </w:trPr>
        <w:tc>
          <w:tcPr>
            <w:tcW w:w="786" w:type="dxa"/>
            <w:tcBorders>
              <w:top w:val="nil"/>
              <w:left w:val="nil"/>
              <w:bottom w:val="nil"/>
              <w:right w:val="nil"/>
            </w:tcBorders>
            <w:shd w:val="clear" w:color="auto" w:fill="auto"/>
            <w:vAlign w:val="center"/>
            <w:hideMark/>
          </w:tcPr>
          <w:p w14:paraId="1047411A"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8993433" w14:textId="77777777" w:rsidR="00CD4AB4" w:rsidRPr="00967DC1" w:rsidRDefault="00CD4AB4" w:rsidP="00CD4AB4">
            <w:pPr>
              <w:rPr>
                <w:color w:val="000000"/>
                <w:sz w:val="22"/>
                <w:szCs w:val="22"/>
              </w:rPr>
            </w:pPr>
            <w:r w:rsidRPr="00967DC1">
              <w:rPr>
                <w:color w:val="000000"/>
                <w:sz w:val="22"/>
                <w:szCs w:val="22"/>
              </w:rPr>
              <w:t>214 Размеравање и обележавање</w:t>
            </w:r>
          </w:p>
        </w:tc>
        <w:tc>
          <w:tcPr>
            <w:tcW w:w="1210" w:type="dxa"/>
            <w:tcBorders>
              <w:top w:val="nil"/>
              <w:left w:val="nil"/>
              <w:bottom w:val="single" w:sz="4" w:space="0" w:color="auto"/>
              <w:right w:val="single" w:sz="4" w:space="0" w:color="auto"/>
            </w:tcBorders>
            <w:shd w:val="clear" w:color="auto" w:fill="auto"/>
            <w:vAlign w:val="center"/>
            <w:hideMark/>
          </w:tcPr>
          <w:p w14:paraId="48745361" w14:textId="77777777" w:rsidR="00CD4AB4" w:rsidRPr="00967DC1" w:rsidRDefault="00CD4AB4" w:rsidP="004F16F3">
            <w:pPr>
              <w:jc w:val="right"/>
              <w:rPr>
                <w:color w:val="000000"/>
                <w:sz w:val="22"/>
                <w:szCs w:val="22"/>
              </w:rPr>
            </w:pPr>
            <w:r w:rsidRPr="00967DC1">
              <w:rPr>
                <w:color w:val="000000"/>
                <w:sz w:val="22"/>
                <w:szCs w:val="22"/>
              </w:rPr>
              <w:t>6,77</w:t>
            </w:r>
          </w:p>
        </w:tc>
        <w:tc>
          <w:tcPr>
            <w:tcW w:w="1306" w:type="dxa"/>
            <w:tcBorders>
              <w:top w:val="nil"/>
              <w:left w:val="nil"/>
              <w:bottom w:val="single" w:sz="4" w:space="0" w:color="auto"/>
              <w:right w:val="single" w:sz="4" w:space="0" w:color="auto"/>
            </w:tcBorders>
            <w:shd w:val="clear" w:color="auto" w:fill="auto"/>
            <w:vAlign w:val="center"/>
            <w:hideMark/>
          </w:tcPr>
          <w:p w14:paraId="31AF9BB0" w14:textId="77777777" w:rsidR="00CD4AB4" w:rsidRPr="00967DC1" w:rsidRDefault="00CD4AB4" w:rsidP="004F16F3">
            <w:pPr>
              <w:jc w:val="right"/>
              <w:rPr>
                <w:color w:val="000000"/>
                <w:sz w:val="22"/>
                <w:szCs w:val="22"/>
              </w:rPr>
            </w:pPr>
            <w:r w:rsidRPr="00967DC1">
              <w:rPr>
                <w:color w:val="000000"/>
                <w:sz w:val="22"/>
                <w:szCs w:val="22"/>
              </w:rPr>
              <w:t>8,59</w:t>
            </w:r>
          </w:p>
        </w:tc>
        <w:tc>
          <w:tcPr>
            <w:tcW w:w="1214" w:type="dxa"/>
            <w:tcBorders>
              <w:top w:val="nil"/>
              <w:left w:val="nil"/>
              <w:bottom w:val="single" w:sz="4" w:space="0" w:color="auto"/>
              <w:right w:val="single" w:sz="4" w:space="0" w:color="auto"/>
            </w:tcBorders>
            <w:shd w:val="clear" w:color="auto" w:fill="auto"/>
            <w:vAlign w:val="center"/>
            <w:hideMark/>
          </w:tcPr>
          <w:p w14:paraId="38F4748C" w14:textId="77777777" w:rsidR="00CD4AB4" w:rsidRPr="00967DC1" w:rsidRDefault="00CD4AB4" w:rsidP="004F16F3">
            <w:pPr>
              <w:jc w:val="right"/>
              <w:rPr>
                <w:color w:val="000000"/>
                <w:sz w:val="22"/>
                <w:szCs w:val="22"/>
              </w:rPr>
            </w:pPr>
            <w:r w:rsidRPr="00967DC1">
              <w:rPr>
                <w:color w:val="000000"/>
                <w:sz w:val="22"/>
                <w:szCs w:val="22"/>
              </w:rPr>
              <w:t>15,36</w:t>
            </w:r>
          </w:p>
        </w:tc>
        <w:tc>
          <w:tcPr>
            <w:tcW w:w="1218" w:type="dxa"/>
            <w:tcBorders>
              <w:top w:val="nil"/>
              <w:left w:val="nil"/>
              <w:bottom w:val="single" w:sz="4" w:space="0" w:color="auto"/>
              <w:right w:val="single" w:sz="4" w:space="0" w:color="auto"/>
            </w:tcBorders>
            <w:shd w:val="clear" w:color="auto" w:fill="auto"/>
            <w:vAlign w:val="center"/>
            <w:hideMark/>
          </w:tcPr>
          <w:p w14:paraId="1527EEE3" w14:textId="7138BD55" w:rsidR="00CD4AB4" w:rsidRPr="00967DC1" w:rsidRDefault="00CD4AB4" w:rsidP="004F16F3">
            <w:pPr>
              <w:jc w:val="right"/>
              <w:rPr>
                <w:color w:val="000000"/>
                <w:sz w:val="22"/>
                <w:szCs w:val="22"/>
              </w:rPr>
            </w:pPr>
            <w:r>
              <w:rPr>
                <w:color w:val="000000"/>
                <w:sz w:val="22"/>
                <w:szCs w:val="22"/>
              </w:rPr>
              <w:t>0,38</w:t>
            </w:r>
          </w:p>
        </w:tc>
        <w:tc>
          <w:tcPr>
            <w:tcW w:w="1306" w:type="dxa"/>
            <w:tcBorders>
              <w:top w:val="nil"/>
              <w:left w:val="nil"/>
              <w:bottom w:val="single" w:sz="4" w:space="0" w:color="auto"/>
              <w:right w:val="single" w:sz="4" w:space="0" w:color="auto"/>
            </w:tcBorders>
            <w:shd w:val="clear" w:color="auto" w:fill="auto"/>
            <w:vAlign w:val="center"/>
            <w:hideMark/>
          </w:tcPr>
          <w:p w14:paraId="38042DA4" w14:textId="0E260C7D" w:rsidR="00CD4AB4" w:rsidRPr="00967DC1" w:rsidRDefault="00CD4AB4" w:rsidP="004F16F3">
            <w:pPr>
              <w:jc w:val="right"/>
              <w:rPr>
                <w:color w:val="000000"/>
                <w:sz w:val="22"/>
                <w:szCs w:val="22"/>
              </w:rPr>
            </w:pPr>
            <w:r>
              <w:rPr>
                <w:color w:val="000000"/>
                <w:sz w:val="22"/>
                <w:szCs w:val="22"/>
              </w:rPr>
              <w:t>14,22</w:t>
            </w:r>
          </w:p>
        </w:tc>
        <w:tc>
          <w:tcPr>
            <w:tcW w:w="1320" w:type="dxa"/>
            <w:tcBorders>
              <w:top w:val="nil"/>
              <w:left w:val="nil"/>
              <w:bottom w:val="single" w:sz="4" w:space="0" w:color="auto"/>
              <w:right w:val="single" w:sz="4" w:space="0" w:color="auto"/>
            </w:tcBorders>
            <w:shd w:val="clear" w:color="auto" w:fill="auto"/>
            <w:noWrap/>
            <w:vAlign w:val="center"/>
            <w:hideMark/>
          </w:tcPr>
          <w:p w14:paraId="1357C8BE" w14:textId="49BFB492" w:rsidR="00CD4AB4" w:rsidRPr="00967DC1" w:rsidRDefault="00CD4AB4" w:rsidP="004F16F3">
            <w:pPr>
              <w:jc w:val="right"/>
              <w:rPr>
                <w:color w:val="000000"/>
                <w:sz w:val="22"/>
                <w:szCs w:val="22"/>
              </w:rPr>
            </w:pPr>
            <w:r>
              <w:rPr>
                <w:color w:val="000000"/>
                <w:sz w:val="22"/>
                <w:szCs w:val="22"/>
              </w:rPr>
              <w:t>0,82</w:t>
            </w:r>
          </w:p>
        </w:tc>
      </w:tr>
      <w:tr w:rsidR="00CD4AB4" w:rsidRPr="00967DC1" w14:paraId="28C0C4A8" w14:textId="77777777" w:rsidTr="004F16F3">
        <w:trPr>
          <w:trHeight w:val="315"/>
        </w:trPr>
        <w:tc>
          <w:tcPr>
            <w:tcW w:w="786" w:type="dxa"/>
            <w:tcBorders>
              <w:top w:val="nil"/>
              <w:left w:val="nil"/>
              <w:bottom w:val="nil"/>
              <w:right w:val="nil"/>
            </w:tcBorders>
            <w:shd w:val="clear" w:color="auto" w:fill="auto"/>
            <w:vAlign w:val="center"/>
            <w:hideMark/>
          </w:tcPr>
          <w:p w14:paraId="4E98287F"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3E5669FA" w14:textId="77777777" w:rsidR="00CD4AB4" w:rsidRPr="00967DC1" w:rsidRDefault="00CD4AB4" w:rsidP="00CD4AB4">
            <w:pPr>
              <w:jc w:val="left"/>
              <w:rPr>
                <w:color w:val="000000"/>
                <w:sz w:val="22"/>
                <w:szCs w:val="22"/>
                <w:lang w:val="ru-RU"/>
              </w:rPr>
            </w:pPr>
            <w:r w:rsidRPr="00967DC1">
              <w:rPr>
                <w:color w:val="000000"/>
                <w:sz w:val="22"/>
                <w:szCs w:val="22"/>
                <w:lang w:val="ru-RU"/>
              </w:rPr>
              <w:t>218 Бушење рупа машински (плитка садња)</w:t>
            </w:r>
          </w:p>
        </w:tc>
        <w:tc>
          <w:tcPr>
            <w:tcW w:w="1210" w:type="dxa"/>
            <w:tcBorders>
              <w:top w:val="nil"/>
              <w:left w:val="nil"/>
              <w:bottom w:val="single" w:sz="4" w:space="0" w:color="auto"/>
              <w:right w:val="single" w:sz="4" w:space="0" w:color="auto"/>
            </w:tcBorders>
            <w:shd w:val="clear" w:color="auto" w:fill="auto"/>
            <w:vAlign w:val="center"/>
            <w:hideMark/>
          </w:tcPr>
          <w:p w14:paraId="142C6D7F" w14:textId="77777777" w:rsidR="00CD4AB4" w:rsidRPr="00967DC1" w:rsidRDefault="00CD4AB4" w:rsidP="004F16F3">
            <w:pPr>
              <w:jc w:val="right"/>
              <w:rPr>
                <w:color w:val="000000"/>
                <w:sz w:val="22"/>
                <w:szCs w:val="22"/>
              </w:rPr>
            </w:pPr>
            <w:r w:rsidRPr="00967DC1">
              <w:rPr>
                <w:color w:val="000000"/>
                <w:sz w:val="22"/>
                <w:szCs w:val="22"/>
              </w:rPr>
              <w:t>6,77</w:t>
            </w:r>
          </w:p>
        </w:tc>
        <w:tc>
          <w:tcPr>
            <w:tcW w:w="1306" w:type="dxa"/>
            <w:tcBorders>
              <w:top w:val="nil"/>
              <w:left w:val="nil"/>
              <w:bottom w:val="single" w:sz="4" w:space="0" w:color="auto"/>
              <w:right w:val="single" w:sz="4" w:space="0" w:color="auto"/>
            </w:tcBorders>
            <w:shd w:val="clear" w:color="auto" w:fill="auto"/>
            <w:vAlign w:val="center"/>
            <w:hideMark/>
          </w:tcPr>
          <w:p w14:paraId="0771542B" w14:textId="2B0F4CBA" w:rsidR="00CD4AB4" w:rsidRPr="00967DC1" w:rsidRDefault="000A687E" w:rsidP="004F16F3">
            <w:pPr>
              <w:jc w:val="right"/>
              <w:rPr>
                <w:color w:val="000000"/>
                <w:sz w:val="22"/>
                <w:szCs w:val="22"/>
              </w:rPr>
            </w:pPr>
            <w:r>
              <w:rPr>
                <w:color w:val="000000"/>
                <w:sz w:val="22"/>
                <w:szCs w:val="22"/>
              </w:rPr>
              <w:t>8,59</w:t>
            </w:r>
          </w:p>
        </w:tc>
        <w:tc>
          <w:tcPr>
            <w:tcW w:w="1214" w:type="dxa"/>
            <w:tcBorders>
              <w:top w:val="nil"/>
              <w:left w:val="nil"/>
              <w:bottom w:val="single" w:sz="4" w:space="0" w:color="auto"/>
              <w:right w:val="single" w:sz="4" w:space="0" w:color="auto"/>
            </w:tcBorders>
            <w:shd w:val="clear" w:color="auto" w:fill="auto"/>
            <w:vAlign w:val="center"/>
            <w:hideMark/>
          </w:tcPr>
          <w:p w14:paraId="21B69D7C" w14:textId="2BB25764" w:rsidR="00CD4AB4" w:rsidRPr="00967DC1" w:rsidRDefault="00CD4AB4" w:rsidP="004F16F3">
            <w:pPr>
              <w:jc w:val="right"/>
              <w:rPr>
                <w:color w:val="000000"/>
                <w:sz w:val="22"/>
                <w:szCs w:val="22"/>
              </w:rPr>
            </w:pPr>
            <w:r w:rsidRPr="00967DC1">
              <w:rPr>
                <w:color w:val="000000"/>
                <w:sz w:val="22"/>
                <w:szCs w:val="22"/>
              </w:rPr>
              <w:t>1</w:t>
            </w:r>
            <w:r w:rsidR="000A687E">
              <w:rPr>
                <w:color w:val="000000"/>
                <w:sz w:val="22"/>
                <w:szCs w:val="22"/>
              </w:rPr>
              <w:t>5</w:t>
            </w:r>
            <w:r w:rsidRPr="00967DC1">
              <w:rPr>
                <w:color w:val="000000"/>
                <w:sz w:val="22"/>
                <w:szCs w:val="22"/>
              </w:rPr>
              <w:t>,</w:t>
            </w:r>
            <w:r w:rsidR="000A687E">
              <w:rPr>
                <w:color w:val="000000"/>
                <w:sz w:val="22"/>
                <w:szCs w:val="22"/>
              </w:rPr>
              <w:t>36</w:t>
            </w:r>
          </w:p>
        </w:tc>
        <w:tc>
          <w:tcPr>
            <w:tcW w:w="1218" w:type="dxa"/>
            <w:tcBorders>
              <w:top w:val="nil"/>
              <w:left w:val="nil"/>
              <w:bottom w:val="single" w:sz="4" w:space="0" w:color="auto"/>
              <w:right w:val="single" w:sz="4" w:space="0" w:color="auto"/>
            </w:tcBorders>
            <w:shd w:val="clear" w:color="auto" w:fill="auto"/>
            <w:vAlign w:val="center"/>
            <w:hideMark/>
          </w:tcPr>
          <w:p w14:paraId="75C469CC" w14:textId="5C62B1CB" w:rsidR="00CD4AB4" w:rsidRPr="00967DC1" w:rsidRDefault="00CD4AB4" w:rsidP="004F16F3">
            <w:pPr>
              <w:jc w:val="right"/>
              <w:rPr>
                <w:color w:val="000000"/>
                <w:sz w:val="22"/>
                <w:szCs w:val="22"/>
              </w:rPr>
            </w:pPr>
            <w:r>
              <w:rPr>
                <w:color w:val="000000"/>
                <w:sz w:val="22"/>
                <w:szCs w:val="22"/>
              </w:rPr>
              <w:t>0,38</w:t>
            </w:r>
          </w:p>
        </w:tc>
        <w:tc>
          <w:tcPr>
            <w:tcW w:w="1306" w:type="dxa"/>
            <w:tcBorders>
              <w:top w:val="nil"/>
              <w:left w:val="nil"/>
              <w:bottom w:val="single" w:sz="4" w:space="0" w:color="auto"/>
              <w:right w:val="single" w:sz="4" w:space="0" w:color="auto"/>
            </w:tcBorders>
            <w:shd w:val="clear" w:color="auto" w:fill="auto"/>
            <w:vAlign w:val="center"/>
            <w:hideMark/>
          </w:tcPr>
          <w:p w14:paraId="0B1BA974" w14:textId="5D7F5C6D" w:rsidR="00CD4AB4" w:rsidRPr="00967DC1" w:rsidRDefault="00CD4AB4" w:rsidP="004F16F3">
            <w:pPr>
              <w:jc w:val="right"/>
              <w:rPr>
                <w:color w:val="000000"/>
                <w:sz w:val="22"/>
                <w:szCs w:val="22"/>
              </w:rPr>
            </w:pPr>
            <w:r>
              <w:rPr>
                <w:color w:val="000000"/>
                <w:sz w:val="22"/>
                <w:szCs w:val="22"/>
              </w:rPr>
              <w:t>13,21</w:t>
            </w:r>
          </w:p>
        </w:tc>
        <w:tc>
          <w:tcPr>
            <w:tcW w:w="1320" w:type="dxa"/>
            <w:tcBorders>
              <w:top w:val="nil"/>
              <w:left w:val="nil"/>
              <w:bottom w:val="single" w:sz="4" w:space="0" w:color="auto"/>
              <w:right w:val="single" w:sz="4" w:space="0" w:color="auto"/>
            </w:tcBorders>
            <w:shd w:val="clear" w:color="auto" w:fill="auto"/>
            <w:noWrap/>
            <w:vAlign w:val="center"/>
            <w:hideMark/>
          </w:tcPr>
          <w:p w14:paraId="3F4081CF" w14:textId="6120A0E1" w:rsidR="00CD4AB4" w:rsidRPr="00967DC1" w:rsidRDefault="00CD4AB4" w:rsidP="004F16F3">
            <w:pPr>
              <w:jc w:val="right"/>
              <w:rPr>
                <w:color w:val="000000"/>
                <w:sz w:val="22"/>
                <w:szCs w:val="22"/>
              </w:rPr>
            </w:pPr>
            <w:r>
              <w:rPr>
                <w:color w:val="000000"/>
                <w:sz w:val="22"/>
                <w:szCs w:val="22"/>
              </w:rPr>
              <w:t>0,79</w:t>
            </w:r>
          </w:p>
        </w:tc>
      </w:tr>
      <w:tr w:rsidR="00CD4AB4" w:rsidRPr="00967DC1" w14:paraId="77442C61" w14:textId="77777777" w:rsidTr="004F16F3">
        <w:trPr>
          <w:trHeight w:val="315"/>
        </w:trPr>
        <w:tc>
          <w:tcPr>
            <w:tcW w:w="786" w:type="dxa"/>
            <w:tcBorders>
              <w:top w:val="nil"/>
              <w:left w:val="nil"/>
              <w:bottom w:val="nil"/>
              <w:right w:val="nil"/>
            </w:tcBorders>
            <w:shd w:val="clear" w:color="auto" w:fill="auto"/>
            <w:vAlign w:val="center"/>
            <w:hideMark/>
          </w:tcPr>
          <w:p w14:paraId="06452E70"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27132427" w14:textId="77777777" w:rsidR="00CD4AB4" w:rsidRPr="00967DC1" w:rsidRDefault="00CD4AB4" w:rsidP="00CD4AB4">
            <w:pPr>
              <w:rPr>
                <w:color w:val="000000"/>
                <w:sz w:val="22"/>
                <w:szCs w:val="22"/>
              </w:rPr>
            </w:pPr>
            <w:r w:rsidRPr="00967DC1">
              <w:rPr>
                <w:color w:val="000000"/>
                <w:sz w:val="22"/>
                <w:szCs w:val="22"/>
              </w:rPr>
              <w:t>224 Орање дискосним плугом</w:t>
            </w:r>
          </w:p>
        </w:tc>
        <w:tc>
          <w:tcPr>
            <w:tcW w:w="1210" w:type="dxa"/>
            <w:tcBorders>
              <w:top w:val="nil"/>
              <w:left w:val="nil"/>
              <w:bottom w:val="single" w:sz="4" w:space="0" w:color="auto"/>
              <w:right w:val="single" w:sz="4" w:space="0" w:color="auto"/>
            </w:tcBorders>
            <w:shd w:val="clear" w:color="auto" w:fill="auto"/>
            <w:vAlign w:val="center"/>
            <w:hideMark/>
          </w:tcPr>
          <w:p w14:paraId="245EBF1E" w14:textId="77777777" w:rsidR="00CD4AB4" w:rsidRPr="00967DC1" w:rsidRDefault="00CD4AB4" w:rsidP="004F16F3">
            <w:pPr>
              <w:jc w:val="right"/>
              <w:rPr>
                <w:color w:val="000000"/>
                <w:sz w:val="22"/>
                <w:szCs w:val="22"/>
              </w:rPr>
            </w:pPr>
            <w:r w:rsidRPr="00967DC1">
              <w:rPr>
                <w:color w:val="000000"/>
                <w:sz w:val="22"/>
                <w:szCs w:val="22"/>
              </w:rPr>
              <w:t>75,04</w:t>
            </w:r>
          </w:p>
        </w:tc>
        <w:tc>
          <w:tcPr>
            <w:tcW w:w="1306" w:type="dxa"/>
            <w:tcBorders>
              <w:top w:val="nil"/>
              <w:left w:val="nil"/>
              <w:bottom w:val="single" w:sz="4" w:space="0" w:color="auto"/>
              <w:right w:val="single" w:sz="4" w:space="0" w:color="auto"/>
            </w:tcBorders>
            <w:shd w:val="clear" w:color="auto" w:fill="auto"/>
            <w:vAlign w:val="center"/>
            <w:hideMark/>
          </w:tcPr>
          <w:p w14:paraId="61D6984B" w14:textId="5A7C9905"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009D7082" w14:textId="77777777" w:rsidR="00CD4AB4" w:rsidRPr="00967DC1" w:rsidRDefault="00CD4AB4" w:rsidP="004F16F3">
            <w:pPr>
              <w:jc w:val="right"/>
              <w:rPr>
                <w:color w:val="000000"/>
                <w:sz w:val="22"/>
                <w:szCs w:val="22"/>
              </w:rPr>
            </w:pPr>
            <w:r w:rsidRPr="00967DC1">
              <w:rPr>
                <w:color w:val="000000"/>
                <w:sz w:val="22"/>
                <w:szCs w:val="22"/>
              </w:rPr>
              <w:t>75,04</w:t>
            </w:r>
          </w:p>
        </w:tc>
        <w:tc>
          <w:tcPr>
            <w:tcW w:w="1218" w:type="dxa"/>
            <w:tcBorders>
              <w:top w:val="nil"/>
              <w:left w:val="nil"/>
              <w:bottom w:val="single" w:sz="4" w:space="0" w:color="auto"/>
              <w:right w:val="single" w:sz="4" w:space="0" w:color="auto"/>
            </w:tcBorders>
            <w:shd w:val="clear" w:color="auto" w:fill="auto"/>
            <w:vAlign w:val="center"/>
            <w:hideMark/>
          </w:tcPr>
          <w:p w14:paraId="32F1D6FC" w14:textId="1F6DB420" w:rsidR="00CD4AB4" w:rsidRPr="00967DC1" w:rsidRDefault="00CD4AB4" w:rsidP="004F16F3">
            <w:pPr>
              <w:jc w:val="right"/>
              <w:rPr>
                <w:color w:val="000000"/>
                <w:sz w:val="22"/>
                <w:szCs w:val="22"/>
              </w:rPr>
            </w:pPr>
            <w:r>
              <w:rPr>
                <w:color w:val="000000"/>
                <w:sz w:val="22"/>
                <w:szCs w:val="22"/>
              </w:rPr>
              <w:t>4,16</w:t>
            </w:r>
          </w:p>
        </w:tc>
        <w:tc>
          <w:tcPr>
            <w:tcW w:w="1306" w:type="dxa"/>
            <w:tcBorders>
              <w:top w:val="nil"/>
              <w:left w:val="nil"/>
              <w:bottom w:val="single" w:sz="4" w:space="0" w:color="auto"/>
              <w:right w:val="single" w:sz="4" w:space="0" w:color="auto"/>
            </w:tcBorders>
            <w:shd w:val="clear" w:color="auto" w:fill="auto"/>
            <w:vAlign w:val="center"/>
            <w:hideMark/>
          </w:tcPr>
          <w:p w14:paraId="02D15E63" w14:textId="04DB399D"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351EBCF7" w14:textId="0A422D6F" w:rsidR="00CD4AB4" w:rsidRPr="00967DC1" w:rsidRDefault="00CD4AB4" w:rsidP="004F16F3">
            <w:pPr>
              <w:jc w:val="right"/>
              <w:rPr>
                <w:color w:val="000000"/>
                <w:sz w:val="22"/>
                <w:szCs w:val="22"/>
              </w:rPr>
            </w:pPr>
            <w:r>
              <w:rPr>
                <w:color w:val="000000"/>
                <w:sz w:val="22"/>
                <w:szCs w:val="22"/>
              </w:rPr>
              <w:t>4,02</w:t>
            </w:r>
          </w:p>
        </w:tc>
      </w:tr>
      <w:tr w:rsidR="00CD4AB4" w:rsidRPr="00967DC1" w14:paraId="24389213" w14:textId="77777777" w:rsidTr="004F16F3">
        <w:trPr>
          <w:trHeight w:val="315"/>
        </w:trPr>
        <w:tc>
          <w:tcPr>
            <w:tcW w:w="786" w:type="dxa"/>
            <w:tcBorders>
              <w:top w:val="nil"/>
              <w:left w:val="nil"/>
              <w:bottom w:val="nil"/>
              <w:right w:val="nil"/>
            </w:tcBorders>
            <w:shd w:val="clear" w:color="auto" w:fill="auto"/>
            <w:vAlign w:val="center"/>
            <w:hideMark/>
          </w:tcPr>
          <w:p w14:paraId="0D6779DE"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55BAF5D1" w14:textId="77777777" w:rsidR="00CD4AB4" w:rsidRPr="00967DC1" w:rsidRDefault="00CD4AB4" w:rsidP="00CD4AB4">
            <w:pPr>
              <w:rPr>
                <w:color w:val="000000"/>
                <w:sz w:val="22"/>
                <w:szCs w:val="22"/>
              </w:rPr>
            </w:pPr>
            <w:r w:rsidRPr="00967DC1">
              <w:rPr>
                <w:color w:val="000000"/>
                <w:sz w:val="22"/>
                <w:szCs w:val="22"/>
              </w:rPr>
              <w:t>317 Вештачко пошумљавање садњом</w:t>
            </w:r>
          </w:p>
        </w:tc>
        <w:tc>
          <w:tcPr>
            <w:tcW w:w="1210" w:type="dxa"/>
            <w:tcBorders>
              <w:top w:val="nil"/>
              <w:left w:val="nil"/>
              <w:bottom w:val="single" w:sz="4" w:space="0" w:color="auto"/>
              <w:right w:val="single" w:sz="4" w:space="0" w:color="auto"/>
            </w:tcBorders>
            <w:shd w:val="clear" w:color="auto" w:fill="auto"/>
            <w:vAlign w:val="center"/>
            <w:hideMark/>
          </w:tcPr>
          <w:p w14:paraId="0075274D" w14:textId="77777777" w:rsidR="00CD4AB4" w:rsidRPr="00967DC1" w:rsidRDefault="00CD4AB4" w:rsidP="004F16F3">
            <w:pPr>
              <w:jc w:val="right"/>
              <w:rPr>
                <w:color w:val="000000"/>
                <w:sz w:val="22"/>
                <w:szCs w:val="22"/>
              </w:rPr>
            </w:pPr>
            <w:r w:rsidRPr="00967DC1">
              <w:rPr>
                <w:color w:val="000000"/>
                <w:sz w:val="22"/>
                <w:szCs w:val="22"/>
              </w:rPr>
              <w:t>6,77</w:t>
            </w:r>
          </w:p>
        </w:tc>
        <w:tc>
          <w:tcPr>
            <w:tcW w:w="1306" w:type="dxa"/>
            <w:tcBorders>
              <w:top w:val="nil"/>
              <w:left w:val="nil"/>
              <w:bottom w:val="single" w:sz="4" w:space="0" w:color="auto"/>
              <w:right w:val="single" w:sz="4" w:space="0" w:color="auto"/>
            </w:tcBorders>
            <w:shd w:val="clear" w:color="auto" w:fill="auto"/>
            <w:vAlign w:val="center"/>
            <w:hideMark/>
          </w:tcPr>
          <w:p w14:paraId="29715651" w14:textId="77777777" w:rsidR="00CD4AB4" w:rsidRPr="00967DC1" w:rsidRDefault="00CD4AB4" w:rsidP="004F16F3">
            <w:pPr>
              <w:jc w:val="right"/>
              <w:rPr>
                <w:color w:val="000000"/>
                <w:sz w:val="22"/>
                <w:szCs w:val="22"/>
              </w:rPr>
            </w:pPr>
            <w:r w:rsidRPr="00967DC1">
              <w:rPr>
                <w:color w:val="000000"/>
                <w:sz w:val="22"/>
                <w:szCs w:val="22"/>
              </w:rPr>
              <w:t>8,59</w:t>
            </w:r>
          </w:p>
        </w:tc>
        <w:tc>
          <w:tcPr>
            <w:tcW w:w="1214" w:type="dxa"/>
            <w:tcBorders>
              <w:top w:val="nil"/>
              <w:left w:val="nil"/>
              <w:bottom w:val="single" w:sz="4" w:space="0" w:color="auto"/>
              <w:right w:val="single" w:sz="4" w:space="0" w:color="auto"/>
            </w:tcBorders>
            <w:shd w:val="clear" w:color="auto" w:fill="auto"/>
            <w:vAlign w:val="center"/>
            <w:hideMark/>
          </w:tcPr>
          <w:p w14:paraId="7C0934BE" w14:textId="77777777" w:rsidR="00CD4AB4" w:rsidRPr="00967DC1" w:rsidRDefault="00CD4AB4" w:rsidP="004F16F3">
            <w:pPr>
              <w:jc w:val="right"/>
              <w:rPr>
                <w:color w:val="000000"/>
                <w:sz w:val="22"/>
                <w:szCs w:val="22"/>
              </w:rPr>
            </w:pPr>
            <w:r w:rsidRPr="00967DC1">
              <w:rPr>
                <w:color w:val="000000"/>
                <w:sz w:val="22"/>
                <w:szCs w:val="22"/>
              </w:rPr>
              <w:t>15,36</w:t>
            </w:r>
          </w:p>
        </w:tc>
        <w:tc>
          <w:tcPr>
            <w:tcW w:w="1218" w:type="dxa"/>
            <w:tcBorders>
              <w:top w:val="nil"/>
              <w:left w:val="nil"/>
              <w:bottom w:val="single" w:sz="4" w:space="0" w:color="auto"/>
              <w:right w:val="single" w:sz="4" w:space="0" w:color="auto"/>
            </w:tcBorders>
            <w:shd w:val="clear" w:color="auto" w:fill="auto"/>
            <w:vAlign w:val="center"/>
            <w:hideMark/>
          </w:tcPr>
          <w:p w14:paraId="08396822" w14:textId="4DB66817" w:rsidR="00CD4AB4" w:rsidRPr="00967DC1" w:rsidRDefault="00CD4AB4" w:rsidP="004F16F3">
            <w:pPr>
              <w:jc w:val="right"/>
              <w:rPr>
                <w:color w:val="000000"/>
                <w:sz w:val="22"/>
                <w:szCs w:val="22"/>
              </w:rPr>
            </w:pPr>
            <w:r>
              <w:rPr>
                <w:color w:val="000000"/>
                <w:sz w:val="22"/>
                <w:szCs w:val="22"/>
              </w:rPr>
              <w:t>0,38</w:t>
            </w:r>
          </w:p>
        </w:tc>
        <w:tc>
          <w:tcPr>
            <w:tcW w:w="1306" w:type="dxa"/>
            <w:tcBorders>
              <w:top w:val="nil"/>
              <w:left w:val="nil"/>
              <w:bottom w:val="single" w:sz="4" w:space="0" w:color="auto"/>
              <w:right w:val="single" w:sz="4" w:space="0" w:color="auto"/>
            </w:tcBorders>
            <w:shd w:val="clear" w:color="auto" w:fill="auto"/>
            <w:vAlign w:val="center"/>
            <w:hideMark/>
          </w:tcPr>
          <w:p w14:paraId="1D5C890A" w14:textId="22531352" w:rsidR="00CD4AB4" w:rsidRPr="00967DC1" w:rsidRDefault="00CD4AB4" w:rsidP="004F16F3">
            <w:pPr>
              <w:jc w:val="right"/>
              <w:rPr>
                <w:color w:val="000000"/>
                <w:sz w:val="22"/>
                <w:szCs w:val="22"/>
              </w:rPr>
            </w:pPr>
            <w:r>
              <w:rPr>
                <w:color w:val="000000"/>
                <w:sz w:val="22"/>
                <w:szCs w:val="22"/>
              </w:rPr>
              <w:t>14,22</w:t>
            </w:r>
          </w:p>
        </w:tc>
        <w:tc>
          <w:tcPr>
            <w:tcW w:w="1320" w:type="dxa"/>
            <w:tcBorders>
              <w:top w:val="nil"/>
              <w:left w:val="nil"/>
              <w:bottom w:val="single" w:sz="4" w:space="0" w:color="auto"/>
              <w:right w:val="single" w:sz="4" w:space="0" w:color="auto"/>
            </w:tcBorders>
            <w:shd w:val="clear" w:color="auto" w:fill="auto"/>
            <w:noWrap/>
            <w:vAlign w:val="center"/>
            <w:hideMark/>
          </w:tcPr>
          <w:p w14:paraId="02021051" w14:textId="212FF164" w:rsidR="00CD4AB4" w:rsidRPr="00967DC1" w:rsidRDefault="00CD4AB4" w:rsidP="004F16F3">
            <w:pPr>
              <w:jc w:val="right"/>
              <w:rPr>
                <w:color w:val="000000"/>
                <w:sz w:val="22"/>
                <w:szCs w:val="22"/>
              </w:rPr>
            </w:pPr>
            <w:r>
              <w:rPr>
                <w:color w:val="000000"/>
                <w:sz w:val="22"/>
                <w:szCs w:val="22"/>
              </w:rPr>
              <w:t>0,82</w:t>
            </w:r>
          </w:p>
        </w:tc>
      </w:tr>
      <w:tr w:rsidR="00CD4AB4" w:rsidRPr="00967DC1" w14:paraId="08E1B506" w14:textId="77777777" w:rsidTr="004F16F3">
        <w:trPr>
          <w:trHeight w:val="315"/>
        </w:trPr>
        <w:tc>
          <w:tcPr>
            <w:tcW w:w="786" w:type="dxa"/>
            <w:tcBorders>
              <w:top w:val="nil"/>
              <w:left w:val="nil"/>
              <w:bottom w:val="nil"/>
              <w:right w:val="nil"/>
            </w:tcBorders>
            <w:shd w:val="clear" w:color="auto" w:fill="auto"/>
            <w:vAlign w:val="center"/>
            <w:hideMark/>
          </w:tcPr>
          <w:p w14:paraId="2948A18C"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626A3CA4" w14:textId="77777777" w:rsidR="00CD4AB4" w:rsidRPr="00967DC1" w:rsidRDefault="00CD4AB4" w:rsidP="00CD4AB4">
            <w:pPr>
              <w:rPr>
                <w:color w:val="000000"/>
                <w:sz w:val="22"/>
                <w:szCs w:val="22"/>
              </w:rPr>
            </w:pPr>
            <w:r w:rsidRPr="00967DC1">
              <w:rPr>
                <w:color w:val="000000"/>
                <w:sz w:val="22"/>
                <w:szCs w:val="22"/>
              </w:rPr>
              <w:t>328 Обнова багрема вегетативним путем</w:t>
            </w:r>
          </w:p>
        </w:tc>
        <w:tc>
          <w:tcPr>
            <w:tcW w:w="1210" w:type="dxa"/>
            <w:tcBorders>
              <w:top w:val="nil"/>
              <w:left w:val="nil"/>
              <w:bottom w:val="single" w:sz="4" w:space="0" w:color="auto"/>
              <w:right w:val="single" w:sz="4" w:space="0" w:color="auto"/>
            </w:tcBorders>
            <w:shd w:val="clear" w:color="auto" w:fill="auto"/>
            <w:vAlign w:val="center"/>
            <w:hideMark/>
          </w:tcPr>
          <w:p w14:paraId="20A5560B" w14:textId="77777777" w:rsidR="00CD4AB4" w:rsidRPr="00967DC1" w:rsidRDefault="00CD4AB4" w:rsidP="004F16F3">
            <w:pPr>
              <w:jc w:val="right"/>
              <w:rPr>
                <w:color w:val="000000"/>
                <w:sz w:val="22"/>
                <w:szCs w:val="22"/>
              </w:rPr>
            </w:pPr>
            <w:r w:rsidRPr="00967DC1">
              <w:rPr>
                <w:color w:val="000000"/>
                <w:sz w:val="22"/>
                <w:szCs w:val="22"/>
              </w:rPr>
              <w:t>75,04</w:t>
            </w:r>
          </w:p>
        </w:tc>
        <w:tc>
          <w:tcPr>
            <w:tcW w:w="1306" w:type="dxa"/>
            <w:tcBorders>
              <w:top w:val="nil"/>
              <w:left w:val="nil"/>
              <w:bottom w:val="single" w:sz="4" w:space="0" w:color="auto"/>
              <w:right w:val="single" w:sz="4" w:space="0" w:color="auto"/>
            </w:tcBorders>
            <w:shd w:val="clear" w:color="auto" w:fill="auto"/>
            <w:vAlign w:val="center"/>
            <w:hideMark/>
          </w:tcPr>
          <w:p w14:paraId="01E29E25" w14:textId="79073FD0"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6DD9A31E" w14:textId="77777777" w:rsidR="00CD4AB4" w:rsidRPr="00967DC1" w:rsidRDefault="00CD4AB4" w:rsidP="004F16F3">
            <w:pPr>
              <w:jc w:val="right"/>
              <w:rPr>
                <w:color w:val="000000"/>
                <w:sz w:val="22"/>
                <w:szCs w:val="22"/>
              </w:rPr>
            </w:pPr>
            <w:r w:rsidRPr="00967DC1">
              <w:rPr>
                <w:color w:val="000000"/>
                <w:sz w:val="22"/>
                <w:szCs w:val="22"/>
              </w:rPr>
              <w:t>75,04</w:t>
            </w:r>
          </w:p>
        </w:tc>
        <w:tc>
          <w:tcPr>
            <w:tcW w:w="1218" w:type="dxa"/>
            <w:tcBorders>
              <w:top w:val="nil"/>
              <w:left w:val="nil"/>
              <w:bottom w:val="single" w:sz="4" w:space="0" w:color="auto"/>
              <w:right w:val="single" w:sz="4" w:space="0" w:color="auto"/>
            </w:tcBorders>
            <w:shd w:val="clear" w:color="auto" w:fill="auto"/>
            <w:vAlign w:val="center"/>
            <w:hideMark/>
          </w:tcPr>
          <w:p w14:paraId="5153A026" w14:textId="544C6AEB" w:rsidR="00CD4AB4" w:rsidRPr="00967DC1" w:rsidRDefault="00CD4AB4" w:rsidP="004F16F3">
            <w:pPr>
              <w:jc w:val="right"/>
              <w:rPr>
                <w:color w:val="000000"/>
                <w:sz w:val="22"/>
                <w:szCs w:val="22"/>
              </w:rPr>
            </w:pPr>
            <w:r>
              <w:rPr>
                <w:color w:val="000000"/>
                <w:sz w:val="22"/>
                <w:szCs w:val="22"/>
              </w:rPr>
              <w:t>4,16</w:t>
            </w:r>
          </w:p>
        </w:tc>
        <w:tc>
          <w:tcPr>
            <w:tcW w:w="1306" w:type="dxa"/>
            <w:tcBorders>
              <w:top w:val="nil"/>
              <w:left w:val="nil"/>
              <w:bottom w:val="single" w:sz="4" w:space="0" w:color="auto"/>
              <w:right w:val="single" w:sz="4" w:space="0" w:color="auto"/>
            </w:tcBorders>
            <w:shd w:val="clear" w:color="auto" w:fill="auto"/>
            <w:vAlign w:val="center"/>
            <w:hideMark/>
          </w:tcPr>
          <w:p w14:paraId="1033B217" w14:textId="507FF733"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2A43DF7E" w14:textId="73EF12FD" w:rsidR="00CD4AB4" w:rsidRPr="00967DC1" w:rsidRDefault="00CD4AB4" w:rsidP="004F16F3">
            <w:pPr>
              <w:jc w:val="right"/>
              <w:rPr>
                <w:color w:val="000000"/>
                <w:sz w:val="22"/>
                <w:szCs w:val="22"/>
              </w:rPr>
            </w:pPr>
            <w:r>
              <w:rPr>
                <w:color w:val="000000"/>
                <w:sz w:val="22"/>
                <w:szCs w:val="22"/>
              </w:rPr>
              <w:t>4,02</w:t>
            </w:r>
          </w:p>
        </w:tc>
      </w:tr>
      <w:tr w:rsidR="00CD4AB4" w:rsidRPr="00967DC1" w14:paraId="3B1E627C" w14:textId="77777777" w:rsidTr="004F16F3">
        <w:trPr>
          <w:trHeight w:val="315"/>
        </w:trPr>
        <w:tc>
          <w:tcPr>
            <w:tcW w:w="786" w:type="dxa"/>
            <w:tcBorders>
              <w:top w:val="nil"/>
              <w:left w:val="nil"/>
              <w:bottom w:val="nil"/>
              <w:right w:val="nil"/>
            </w:tcBorders>
            <w:shd w:val="clear" w:color="auto" w:fill="auto"/>
            <w:vAlign w:val="center"/>
            <w:hideMark/>
          </w:tcPr>
          <w:p w14:paraId="55EA6F42"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DBB2D24" w14:textId="77777777" w:rsidR="00CD4AB4" w:rsidRPr="00967DC1" w:rsidRDefault="00CD4AB4" w:rsidP="00CD4AB4">
            <w:pPr>
              <w:rPr>
                <w:color w:val="000000"/>
                <w:sz w:val="22"/>
                <w:szCs w:val="22"/>
                <w:lang w:val="ru-RU"/>
              </w:rPr>
            </w:pPr>
            <w:r w:rsidRPr="00967DC1">
              <w:rPr>
                <w:color w:val="000000"/>
                <w:sz w:val="22"/>
                <w:szCs w:val="22"/>
                <w:lang w:val="ru-RU"/>
              </w:rPr>
              <w:t>414 Попуњавање вештачки подигнутих култура садњом</w:t>
            </w:r>
          </w:p>
        </w:tc>
        <w:tc>
          <w:tcPr>
            <w:tcW w:w="1210" w:type="dxa"/>
            <w:tcBorders>
              <w:top w:val="nil"/>
              <w:left w:val="nil"/>
              <w:bottom w:val="single" w:sz="4" w:space="0" w:color="auto"/>
              <w:right w:val="single" w:sz="4" w:space="0" w:color="auto"/>
            </w:tcBorders>
            <w:shd w:val="clear" w:color="auto" w:fill="auto"/>
            <w:vAlign w:val="center"/>
            <w:hideMark/>
          </w:tcPr>
          <w:p w14:paraId="30BF82B7" w14:textId="77777777" w:rsidR="00CD4AB4" w:rsidRPr="00967DC1" w:rsidRDefault="00CD4AB4" w:rsidP="004F16F3">
            <w:pPr>
              <w:jc w:val="right"/>
              <w:rPr>
                <w:color w:val="000000"/>
                <w:sz w:val="22"/>
                <w:szCs w:val="22"/>
              </w:rPr>
            </w:pPr>
            <w:r w:rsidRPr="00967DC1">
              <w:rPr>
                <w:color w:val="000000"/>
                <w:sz w:val="22"/>
                <w:szCs w:val="22"/>
              </w:rPr>
              <w:t>1,35</w:t>
            </w:r>
          </w:p>
        </w:tc>
        <w:tc>
          <w:tcPr>
            <w:tcW w:w="1306" w:type="dxa"/>
            <w:tcBorders>
              <w:top w:val="nil"/>
              <w:left w:val="nil"/>
              <w:bottom w:val="single" w:sz="4" w:space="0" w:color="auto"/>
              <w:right w:val="single" w:sz="4" w:space="0" w:color="auto"/>
            </w:tcBorders>
            <w:shd w:val="clear" w:color="auto" w:fill="auto"/>
            <w:vAlign w:val="center"/>
            <w:hideMark/>
          </w:tcPr>
          <w:p w14:paraId="3E0668A5" w14:textId="77777777" w:rsidR="00CD4AB4" w:rsidRPr="00967DC1" w:rsidRDefault="00CD4AB4" w:rsidP="004F16F3">
            <w:pPr>
              <w:jc w:val="right"/>
              <w:rPr>
                <w:color w:val="000000"/>
                <w:sz w:val="22"/>
                <w:szCs w:val="22"/>
              </w:rPr>
            </w:pPr>
            <w:r w:rsidRPr="00967DC1">
              <w:rPr>
                <w:color w:val="000000"/>
                <w:sz w:val="22"/>
                <w:szCs w:val="22"/>
              </w:rPr>
              <w:t>1,72</w:t>
            </w:r>
          </w:p>
        </w:tc>
        <w:tc>
          <w:tcPr>
            <w:tcW w:w="1214" w:type="dxa"/>
            <w:tcBorders>
              <w:top w:val="nil"/>
              <w:left w:val="nil"/>
              <w:bottom w:val="single" w:sz="4" w:space="0" w:color="auto"/>
              <w:right w:val="single" w:sz="4" w:space="0" w:color="auto"/>
            </w:tcBorders>
            <w:shd w:val="clear" w:color="auto" w:fill="auto"/>
            <w:vAlign w:val="center"/>
            <w:hideMark/>
          </w:tcPr>
          <w:p w14:paraId="16E94455" w14:textId="77777777" w:rsidR="00CD4AB4" w:rsidRPr="00967DC1" w:rsidRDefault="00CD4AB4" w:rsidP="004F16F3">
            <w:pPr>
              <w:jc w:val="right"/>
              <w:rPr>
                <w:color w:val="000000"/>
                <w:sz w:val="22"/>
                <w:szCs w:val="22"/>
              </w:rPr>
            </w:pPr>
            <w:r w:rsidRPr="00967DC1">
              <w:rPr>
                <w:color w:val="000000"/>
                <w:sz w:val="22"/>
                <w:szCs w:val="22"/>
              </w:rPr>
              <w:t>3,07</w:t>
            </w:r>
          </w:p>
        </w:tc>
        <w:tc>
          <w:tcPr>
            <w:tcW w:w="1218" w:type="dxa"/>
            <w:tcBorders>
              <w:top w:val="nil"/>
              <w:left w:val="nil"/>
              <w:bottom w:val="single" w:sz="4" w:space="0" w:color="auto"/>
              <w:right w:val="single" w:sz="4" w:space="0" w:color="auto"/>
            </w:tcBorders>
            <w:shd w:val="clear" w:color="auto" w:fill="auto"/>
            <w:vAlign w:val="center"/>
            <w:hideMark/>
          </w:tcPr>
          <w:p w14:paraId="0DEF21CF" w14:textId="7F4899EB" w:rsidR="00CD4AB4" w:rsidRPr="00967DC1" w:rsidRDefault="00CD4AB4" w:rsidP="004F16F3">
            <w:pPr>
              <w:jc w:val="right"/>
              <w:rPr>
                <w:color w:val="000000"/>
                <w:sz w:val="22"/>
                <w:szCs w:val="22"/>
              </w:rPr>
            </w:pPr>
            <w:r>
              <w:rPr>
                <w:color w:val="000000"/>
                <w:sz w:val="22"/>
                <w:szCs w:val="22"/>
              </w:rPr>
              <w:t>0,07</w:t>
            </w:r>
          </w:p>
        </w:tc>
        <w:tc>
          <w:tcPr>
            <w:tcW w:w="1306" w:type="dxa"/>
            <w:tcBorders>
              <w:top w:val="nil"/>
              <w:left w:val="nil"/>
              <w:bottom w:val="single" w:sz="4" w:space="0" w:color="auto"/>
              <w:right w:val="single" w:sz="4" w:space="0" w:color="auto"/>
            </w:tcBorders>
            <w:shd w:val="clear" w:color="auto" w:fill="auto"/>
            <w:vAlign w:val="center"/>
            <w:hideMark/>
          </w:tcPr>
          <w:p w14:paraId="29F0CD21" w14:textId="52D75FCF" w:rsidR="00CD4AB4" w:rsidRPr="00967DC1" w:rsidRDefault="00CD4AB4" w:rsidP="004F16F3">
            <w:pPr>
              <w:jc w:val="right"/>
              <w:rPr>
                <w:color w:val="000000"/>
                <w:sz w:val="22"/>
                <w:szCs w:val="22"/>
              </w:rPr>
            </w:pPr>
            <w:r>
              <w:rPr>
                <w:color w:val="000000"/>
                <w:sz w:val="22"/>
                <w:szCs w:val="22"/>
              </w:rPr>
              <w:t>2,85</w:t>
            </w:r>
          </w:p>
        </w:tc>
        <w:tc>
          <w:tcPr>
            <w:tcW w:w="1320" w:type="dxa"/>
            <w:tcBorders>
              <w:top w:val="nil"/>
              <w:left w:val="nil"/>
              <w:bottom w:val="single" w:sz="4" w:space="0" w:color="auto"/>
              <w:right w:val="single" w:sz="4" w:space="0" w:color="auto"/>
            </w:tcBorders>
            <w:shd w:val="clear" w:color="auto" w:fill="auto"/>
            <w:noWrap/>
            <w:vAlign w:val="center"/>
            <w:hideMark/>
          </w:tcPr>
          <w:p w14:paraId="15FA370B" w14:textId="69C811A4" w:rsidR="00CD4AB4" w:rsidRPr="00967DC1" w:rsidRDefault="00CD4AB4" w:rsidP="004F16F3">
            <w:pPr>
              <w:jc w:val="right"/>
              <w:rPr>
                <w:color w:val="000000"/>
                <w:sz w:val="22"/>
                <w:szCs w:val="22"/>
              </w:rPr>
            </w:pPr>
            <w:r>
              <w:rPr>
                <w:color w:val="000000"/>
                <w:sz w:val="22"/>
                <w:szCs w:val="22"/>
              </w:rPr>
              <w:t>0,16</w:t>
            </w:r>
          </w:p>
        </w:tc>
      </w:tr>
      <w:tr w:rsidR="00CD4AB4" w:rsidRPr="00967DC1" w14:paraId="2C96C8AA" w14:textId="77777777" w:rsidTr="004F16F3">
        <w:trPr>
          <w:trHeight w:val="315"/>
        </w:trPr>
        <w:tc>
          <w:tcPr>
            <w:tcW w:w="786" w:type="dxa"/>
            <w:tcBorders>
              <w:top w:val="nil"/>
              <w:left w:val="nil"/>
              <w:bottom w:val="nil"/>
              <w:right w:val="nil"/>
            </w:tcBorders>
            <w:shd w:val="clear" w:color="auto" w:fill="auto"/>
            <w:vAlign w:val="center"/>
            <w:hideMark/>
          </w:tcPr>
          <w:p w14:paraId="17B4FF73"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5B88E6F" w14:textId="77777777" w:rsidR="00CD4AB4" w:rsidRPr="00967DC1" w:rsidRDefault="00CD4AB4" w:rsidP="00CD4AB4">
            <w:pPr>
              <w:rPr>
                <w:color w:val="000000"/>
                <w:sz w:val="22"/>
                <w:szCs w:val="22"/>
              </w:rPr>
            </w:pPr>
            <w:r w:rsidRPr="00967DC1">
              <w:rPr>
                <w:color w:val="000000"/>
                <w:sz w:val="22"/>
                <w:szCs w:val="22"/>
              </w:rPr>
              <w:t>511 Осветљавање подмладка ручно</w:t>
            </w:r>
          </w:p>
        </w:tc>
        <w:tc>
          <w:tcPr>
            <w:tcW w:w="1210" w:type="dxa"/>
            <w:tcBorders>
              <w:top w:val="nil"/>
              <w:left w:val="nil"/>
              <w:bottom w:val="single" w:sz="4" w:space="0" w:color="auto"/>
              <w:right w:val="single" w:sz="4" w:space="0" w:color="auto"/>
            </w:tcBorders>
            <w:shd w:val="clear" w:color="auto" w:fill="auto"/>
            <w:vAlign w:val="center"/>
            <w:hideMark/>
          </w:tcPr>
          <w:p w14:paraId="643CFFE1" w14:textId="77777777" w:rsidR="00CD4AB4" w:rsidRPr="00967DC1" w:rsidRDefault="00CD4AB4" w:rsidP="004F16F3">
            <w:pPr>
              <w:jc w:val="right"/>
              <w:rPr>
                <w:color w:val="000000"/>
                <w:sz w:val="22"/>
                <w:szCs w:val="22"/>
              </w:rPr>
            </w:pPr>
            <w:r w:rsidRPr="00967DC1">
              <w:rPr>
                <w:color w:val="000000"/>
                <w:sz w:val="22"/>
                <w:szCs w:val="22"/>
              </w:rPr>
              <w:t>7,06</w:t>
            </w:r>
          </w:p>
        </w:tc>
        <w:tc>
          <w:tcPr>
            <w:tcW w:w="1306" w:type="dxa"/>
            <w:tcBorders>
              <w:top w:val="nil"/>
              <w:left w:val="nil"/>
              <w:bottom w:val="single" w:sz="4" w:space="0" w:color="auto"/>
              <w:right w:val="single" w:sz="4" w:space="0" w:color="auto"/>
            </w:tcBorders>
            <w:shd w:val="clear" w:color="auto" w:fill="auto"/>
            <w:vAlign w:val="center"/>
            <w:hideMark/>
          </w:tcPr>
          <w:p w14:paraId="1331467D" w14:textId="2627F717"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6469E487" w14:textId="77777777" w:rsidR="00CD4AB4" w:rsidRPr="00967DC1" w:rsidRDefault="00CD4AB4" w:rsidP="004F16F3">
            <w:pPr>
              <w:jc w:val="right"/>
              <w:rPr>
                <w:color w:val="000000"/>
                <w:sz w:val="22"/>
                <w:szCs w:val="22"/>
              </w:rPr>
            </w:pPr>
            <w:r w:rsidRPr="00967DC1">
              <w:rPr>
                <w:color w:val="000000"/>
                <w:sz w:val="22"/>
                <w:szCs w:val="22"/>
              </w:rPr>
              <w:t>7,06</w:t>
            </w:r>
          </w:p>
        </w:tc>
        <w:tc>
          <w:tcPr>
            <w:tcW w:w="1218" w:type="dxa"/>
            <w:tcBorders>
              <w:top w:val="nil"/>
              <w:left w:val="nil"/>
              <w:bottom w:val="single" w:sz="4" w:space="0" w:color="auto"/>
              <w:right w:val="single" w:sz="4" w:space="0" w:color="auto"/>
            </w:tcBorders>
            <w:shd w:val="clear" w:color="auto" w:fill="auto"/>
            <w:vAlign w:val="center"/>
            <w:hideMark/>
          </w:tcPr>
          <w:p w14:paraId="4D70F4F2" w14:textId="78F89BDB" w:rsidR="00CD4AB4" w:rsidRPr="00967DC1" w:rsidRDefault="00CD4AB4" w:rsidP="004F16F3">
            <w:pPr>
              <w:jc w:val="right"/>
              <w:rPr>
                <w:color w:val="000000"/>
                <w:sz w:val="22"/>
                <w:szCs w:val="22"/>
              </w:rPr>
            </w:pPr>
            <w:r>
              <w:rPr>
                <w:color w:val="000000"/>
                <w:sz w:val="22"/>
                <w:szCs w:val="22"/>
              </w:rPr>
              <w:t>0,39</w:t>
            </w:r>
          </w:p>
        </w:tc>
        <w:tc>
          <w:tcPr>
            <w:tcW w:w="1306" w:type="dxa"/>
            <w:tcBorders>
              <w:top w:val="nil"/>
              <w:left w:val="nil"/>
              <w:bottom w:val="single" w:sz="4" w:space="0" w:color="auto"/>
              <w:right w:val="single" w:sz="4" w:space="0" w:color="auto"/>
            </w:tcBorders>
            <w:shd w:val="clear" w:color="auto" w:fill="auto"/>
            <w:vAlign w:val="center"/>
          </w:tcPr>
          <w:p w14:paraId="0171C2F5" w14:textId="748025C7"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0450D8B8" w14:textId="038EB379" w:rsidR="00CD4AB4" w:rsidRPr="00967DC1" w:rsidRDefault="00CD4AB4" w:rsidP="004F16F3">
            <w:pPr>
              <w:jc w:val="right"/>
              <w:rPr>
                <w:color w:val="000000"/>
                <w:sz w:val="22"/>
                <w:szCs w:val="22"/>
              </w:rPr>
            </w:pPr>
            <w:r>
              <w:rPr>
                <w:color w:val="000000"/>
                <w:sz w:val="22"/>
                <w:szCs w:val="22"/>
              </w:rPr>
              <w:t>0,38</w:t>
            </w:r>
          </w:p>
        </w:tc>
      </w:tr>
      <w:tr w:rsidR="00CD4AB4" w:rsidRPr="00967DC1" w14:paraId="0A57379E" w14:textId="77777777" w:rsidTr="004F16F3">
        <w:trPr>
          <w:trHeight w:val="315"/>
        </w:trPr>
        <w:tc>
          <w:tcPr>
            <w:tcW w:w="786" w:type="dxa"/>
            <w:tcBorders>
              <w:top w:val="nil"/>
              <w:left w:val="nil"/>
              <w:bottom w:val="nil"/>
              <w:right w:val="nil"/>
            </w:tcBorders>
            <w:shd w:val="clear" w:color="auto" w:fill="auto"/>
            <w:vAlign w:val="center"/>
            <w:hideMark/>
          </w:tcPr>
          <w:p w14:paraId="2F9CDB1D"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2F8EA850" w14:textId="77777777" w:rsidR="00CD4AB4" w:rsidRPr="00967DC1" w:rsidRDefault="00CD4AB4" w:rsidP="00CD4AB4">
            <w:pPr>
              <w:rPr>
                <w:color w:val="000000"/>
                <w:sz w:val="22"/>
                <w:szCs w:val="22"/>
              </w:rPr>
            </w:pPr>
            <w:r w:rsidRPr="00967DC1">
              <w:rPr>
                <w:color w:val="000000"/>
                <w:sz w:val="22"/>
                <w:szCs w:val="22"/>
              </w:rPr>
              <w:t>516 Уклањање корова машински</w:t>
            </w:r>
          </w:p>
        </w:tc>
        <w:tc>
          <w:tcPr>
            <w:tcW w:w="1210" w:type="dxa"/>
            <w:tcBorders>
              <w:top w:val="nil"/>
              <w:left w:val="nil"/>
              <w:bottom w:val="single" w:sz="4" w:space="0" w:color="auto"/>
              <w:right w:val="single" w:sz="4" w:space="0" w:color="auto"/>
            </w:tcBorders>
            <w:shd w:val="clear" w:color="auto" w:fill="auto"/>
            <w:vAlign w:val="center"/>
            <w:hideMark/>
          </w:tcPr>
          <w:p w14:paraId="0EDBCCCF" w14:textId="7412B5A3" w:rsidR="00CD4AB4" w:rsidRPr="00967DC1" w:rsidRDefault="00CD4AB4" w:rsidP="004F16F3">
            <w:pPr>
              <w:jc w:val="right"/>
              <w:rPr>
                <w:color w:val="000000"/>
                <w:sz w:val="22"/>
                <w:szCs w:val="22"/>
              </w:rPr>
            </w:pPr>
            <w:r w:rsidRPr="00967DC1">
              <w:rPr>
                <w:color w:val="000000"/>
                <w:sz w:val="22"/>
                <w:szCs w:val="22"/>
              </w:rPr>
              <w:t>15,1</w:t>
            </w:r>
            <w:r w:rsidR="004F16F3">
              <w:rPr>
                <w:color w:val="000000"/>
                <w:sz w:val="22"/>
                <w:szCs w:val="22"/>
              </w:rPr>
              <w:t>0</w:t>
            </w:r>
          </w:p>
        </w:tc>
        <w:tc>
          <w:tcPr>
            <w:tcW w:w="1306" w:type="dxa"/>
            <w:tcBorders>
              <w:top w:val="nil"/>
              <w:left w:val="nil"/>
              <w:bottom w:val="single" w:sz="4" w:space="0" w:color="auto"/>
              <w:right w:val="single" w:sz="4" w:space="0" w:color="auto"/>
            </w:tcBorders>
            <w:shd w:val="clear" w:color="auto" w:fill="auto"/>
            <w:vAlign w:val="center"/>
            <w:hideMark/>
          </w:tcPr>
          <w:p w14:paraId="214CE4D3" w14:textId="663EEFD1"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1DF336A7" w14:textId="77777777" w:rsidR="00CD4AB4" w:rsidRPr="00967DC1" w:rsidRDefault="00CD4AB4" w:rsidP="004F16F3">
            <w:pPr>
              <w:jc w:val="right"/>
              <w:rPr>
                <w:color w:val="000000"/>
                <w:sz w:val="22"/>
                <w:szCs w:val="22"/>
              </w:rPr>
            </w:pPr>
            <w:r w:rsidRPr="00967DC1">
              <w:rPr>
                <w:color w:val="000000"/>
                <w:sz w:val="22"/>
                <w:szCs w:val="22"/>
              </w:rPr>
              <w:t>15,1</w:t>
            </w:r>
          </w:p>
        </w:tc>
        <w:tc>
          <w:tcPr>
            <w:tcW w:w="1218" w:type="dxa"/>
            <w:tcBorders>
              <w:top w:val="nil"/>
              <w:left w:val="nil"/>
              <w:bottom w:val="single" w:sz="4" w:space="0" w:color="auto"/>
              <w:right w:val="single" w:sz="4" w:space="0" w:color="auto"/>
            </w:tcBorders>
            <w:shd w:val="clear" w:color="auto" w:fill="auto"/>
            <w:vAlign w:val="center"/>
            <w:hideMark/>
          </w:tcPr>
          <w:p w14:paraId="16846526" w14:textId="3CF7CACA" w:rsidR="00CD4AB4" w:rsidRPr="00967DC1" w:rsidRDefault="00CD4AB4" w:rsidP="004F16F3">
            <w:pPr>
              <w:jc w:val="right"/>
              <w:rPr>
                <w:color w:val="000000"/>
                <w:sz w:val="22"/>
                <w:szCs w:val="22"/>
              </w:rPr>
            </w:pPr>
            <w:r>
              <w:rPr>
                <w:color w:val="000000"/>
                <w:sz w:val="22"/>
                <w:szCs w:val="22"/>
              </w:rPr>
              <w:t>0,84</w:t>
            </w:r>
          </w:p>
        </w:tc>
        <w:tc>
          <w:tcPr>
            <w:tcW w:w="1306" w:type="dxa"/>
            <w:tcBorders>
              <w:top w:val="nil"/>
              <w:left w:val="nil"/>
              <w:bottom w:val="single" w:sz="4" w:space="0" w:color="auto"/>
              <w:right w:val="single" w:sz="4" w:space="0" w:color="auto"/>
            </w:tcBorders>
            <w:shd w:val="clear" w:color="auto" w:fill="auto"/>
            <w:vAlign w:val="center"/>
          </w:tcPr>
          <w:p w14:paraId="70290EAC" w14:textId="092B6919"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7224D6F4" w14:textId="7959E6D5" w:rsidR="00CD4AB4" w:rsidRPr="00967DC1" w:rsidRDefault="00CD4AB4" w:rsidP="004F16F3">
            <w:pPr>
              <w:jc w:val="right"/>
              <w:rPr>
                <w:color w:val="000000"/>
                <w:sz w:val="22"/>
                <w:szCs w:val="22"/>
              </w:rPr>
            </w:pPr>
            <w:r>
              <w:rPr>
                <w:color w:val="000000"/>
                <w:sz w:val="22"/>
                <w:szCs w:val="22"/>
              </w:rPr>
              <w:t>0,81</w:t>
            </w:r>
          </w:p>
        </w:tc>
      </w:tr>
      <w:tr w:rsidR="00CD4AB4" w:rsidRPr="00967DC1" w14:paraId="2371A179" w14:textId="77777777" w:rsidTr="004F16F3">
        <w:trPr>
          <w:trHeight w:val="315"/>
        </w:trPr>
        <w:tc>
          <w:tcPr>
            <w:tcW w:w="786" w:type="dxa"/>
            <w:tcBorders>
              <w:top w:val="nil"/>
              <w:left w:val="nil"/>
              <w:bottom w:val="nil"/>
              <w:right w:val="nil"/>
            </w:tcBorders>
            <w:shd w:val="clear" w:color="auto" w:fill="auto"/>
            <w:vAlign w:val="center"/>
            <w:hideMark/>
          </w:tcPr>
          <w:p w14:paraId="4EFD6E4E"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6B7D923B" w14:textId="77777777" w:rsidR="00CD4AB4" w:rsidRPr="00967DC1" w:rsidRDefault="00CD4AB4" w:rsidP="00CD4AB4">
            <w:pPr>
              <w:rPr>
                <w:color w:val="000000"/>
                <w:sz w:val="22"/>
                <w:szCs w:val="22"/>
              </w:rPr>
            </w:pPr>
            <w:r w:rsidRPr="00967DC1">
              <w:rPr>
                <w:color w:val="000000"/>
                <w:sz w:val="22"/>
                <w:szCs w:val="22"/>
              </w:rPr>
              <w:t>517 Уништавање корова хербицидима</w:t>
            </w:r>
          </w:p>
        </w:tc>
        <w:tc>
          <w:tcPr>
            <w:tcW w:w="1210" w:type="dxa"/>
            <w:tcBorders>
              <w:top w:val="nil"/>
              <w:left w:val="nil"/>
              <w:bottom w:val="single" w:sz="4" w:space="0" w:color="auto"/>
              <w:right w:val="single" w:sz="4" w:space="0" w:color="auto"/>
            </w:tcBorders>
            <w:shd w:val="clear" w:color="auto" w:fill="auto"/>
            <w:vAlign w:val="center"/>
            <w:hideMark/>
          </w:tcPr>
          <w:p w14:paraId="4B5FD0DA" w14:textId="0CCF32C4" w:rsidR="00CD4AB4" w:rsidRPr="00967DC1" w:rsidRDefault="00CD4AB4" w:rsidP="004F16F3">
            <w:pPr>
              <w:jc w:val="right"/>
              <w:rPr>
                <w:color w:val="000000"/>
                <w:sz w:val="22"/>
                <w:szCs w:val="22"/>
              </w:rPr>
            </w:pPr>
            <w:r w:rsidRPr="00967DC1">
              <w:rPr>
                <w:color w:val="000000"/>
                <w:sz w:val="22"/>
                <w:szCs w:val="22"/>
              </w:rPr>
              <w:t>15,1</w:t>
            </w:r>
            <w:r w:rsidR="004F16F3">
              <w:rPr>
                <w:color w:val="000000"/>
                <w:sz w:val="22"/>
                <w:szCs w:val="22"/>
              </w:rPr>
              <w:t>0</w:t>
            </w:r>
          </w:p>
        </w:tc>
        <w:tc>
          <w:tcPr>
            <w:tcW w:w="1306" w:type="dxa"/>
            <w:tcBorders>
              <w:top w:val="nil"/>
              <w:left w:val="nil"/>
              <w:bottom w:val="single" w:sz="4" w:space="0" w:color="auto"/>
              <w:right w:val="single" w:sz="4" w:space="0" w:color="auto"/>
            </w:tcBorders>
            <w:shd w:val="clear" w:color="auto" w:fill="auto"/>
            <w:vAlign w:val="center"/>
            <w:hideMark/>
          </w:tcPr>
          <w:p w14:paraId="35DC18EE" w14:textId="17830330"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57B54537" w14:textId="77777777" w:rsidR="00CD4AB4" w:rsidRPr="00967DC1" w:rsidRDefault="00CD4AB4" w:rsidP="004F16F3">
            <w:pPr>
              <w:jc w:val="right"/>
              <w:rPr>
                <w:color w:val="000000"/>
                <w:sz w:val="22"/>
                <w:szCs w:val="22"/>
              </w:rPr>
            </w:pPr>
            <w:r w:rsidRPr="00967DC1">
              <w:rPr>
                <w:color w:val="000000"/>
                <w:sz w:val="22"/>
                <w:szCs w:val="22"/>
              </w:rPr>
              <w:t>15,1</w:t>
            </w:r>
          </w:p>
        </w:tc>
        <w:tc>
          <w:tcPr>
            <w:tcW w:w="1218" w:type="dxa"/>
            <w:tcBorders>
              <w:top w:val="nil"/>
              <w:left w:val="nil"/>
              <w:bottom w:val="single" w:sz="4" w:space="0" w:color="auto"/>
              <w:right w:val="single" w:sz="4" w:space="0" w:color="auto"/>
            </w:tcBorders>
            <w:shd w:val="clear" w:color="auto" w:fill="auto"/>
            <w:vAlign w:val="center"/>
            <w:hideMark/>
          </w:tcPr>
          <w:p w14:paraId="602D3841" w14:textId="6327D890" w:rsidR="00CD4AB4" w:rsidRPr="00967DC1" w:rsidRDefault="00CD4AB4" w:rsidP="004F16F3">
            <w:pPr>
              <w:jc w:val="right"/>
              <w:rPr>
                <w:color w:val="000000"/>
                <w:sz w:val="22"/>
                <w:szCs w:val="22"/>
              </w:rPr>
            </w:pPr>
            <w:r>
              <w:rPr>
                <w:color w:val="000000"/>
                <w:sz w:val="22"/>
                <w:szCs w:val="22"/>
              </w:rPr>
              <w:t>0,84</w:t>
            </w:r>
          </w:p>
        </w:tc>
        <w:tc>
          <w:tcPr>
            <w:tcW w:w="1306" w:type="dxa"/>
            <w:tcBorders>
              <w:top w:val="nil"/>
              <w:left w:val="nil"/>
              <w:bottom w:val="single" w:sz="4" w:space="0" w:color="auto"/>
              <w:right w:val="single" w:sz="4" w:space="0" w:color="auto"/>
            </w:tcBorders>
            <w:shd w:val="clear" w:color="auto" w:fill="auto"/>
            <w:vAlign w:val="center"/>
          </w:tcPr>
          <w:p w14:paraId="41D3F752" w14:textId="0AAC0AA5"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7BC3D93B" w14:textId="61C37D3F" w:rsidR="00CD4AB4" w:rsidRPr="00967DC1" w:rsidRDefault="00CD4AB4" w:rsidP="004F16F3">
            <w:pPr>
              <w:jc w:val="right"/>
              <w:rPr>
                <w:color w:val="000000"/>
                <w:sz w:val="22"/>
                <w:szCs w:val="22"/>
              </w:rPr>
            </w:pPr>
            <w:r>
              <w:rPr>
                <w:color w:val="000000"/>
                <w:sz w:val="22"/>
                <w:szCs w:val="22"/>
              </w:rPr>
              <w:t>0,81</w:t>
            </w:r>
          </w:p>
        </w:tc>
      </w:tr>
      <w:tr w:rsidR="00CD4AB4" w:rsidRPr="00967DC1" w14:paraId="7D2D3C86" w14:textId="77777777" w:rsidTr="004F16F3">
        <w:trPr>
          <w:trHeight w:val="315"/>
        </w:trPr>
        <w:tc>
          <w:tcPr>
            <w:tcW w:w="786" w:type="dxa"/>
            <w:tcBorders>
              <w:top w:val="nil"/>
              <w:left w:val="nil"/>
              <w:bottom w:val="nil"/>
              <w:right w:val="nil"/>
            </w:tcBorders>
            <w:shd w:val="clear" w:color="auto" w:fill="auto"/>
            <w:vAlign w:val="center"/>
            <w:hideMark/>
          </w:tcPr>
          <w:p w14:paraId="594C6E4E"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64308DE3" w14:textId="77777777" w:rsidR="00CD4AB4" w:rsidRPr="00967DC1" w:rsidRDefault="00CD4AB4" w:rsidP="00CD4AB4">
            <w:pPr>
              <w:rPr>
                <w:color w:val="000000"/>
                <w:sz w:val="22"/>
                <w:szCs w:val="22"/>
                <w:lang w:val="ru-RU"/>
              </w:rPr>
            </w:pPr>
            <w:r w:rsidRPr="00967DC1">
              <w:rPr>
                <w:color w:val="000000"/>
                <w:sz w:val="22"/>
                <w:szCs w:val="22"/>
                <w:lang w:val="ru-RU"/>
              </w:rPr>
              <w:t>518 Окопавање и прашење у културама</w:t>
            </w:r>
          </w:p>
        </w:tc>
        <w:tc>
          <w:tcPr>
            <w:tcW w:w="1210" w:type="dxa"/>
            <w:tcBorders>
              <w:top w:val="nil"/>
              <w:left w:val="nil"/>
              <w:bottom w:val="single" w:sz="4" w:space="0" w:color="auto"/>
              <w:right w:val="single" w:sz="4" w:space="0" w:color="auto"/>
            </w:tcBorders>
            <w:shd w:val="clear" w:color="auto" w:fill="auto"/>
            <w:vAlign w:val="center"/>
            <w:hideMark/>
          </w:tcPr>
          <w:p w14:paraId="35C0185B" w14:textId="77777777" w:rsidR="00CD4AB4" w:rsidRPr="00967DC1" w:rsidRDefault="00CD4AB4" w:rsidP="004F16F3">
            <w:pPr>
              <w:jc w:val="right"/>
              <w:rPr>
                <w:color w:val="000000"/>
                <w:sz w:val="22"/>
                <w:szCs w:val="22"/>
              </w:rPr>
            </w:pPr>
            <w:r w:rsidRPr="00967DC1">
              <w:rPr>
                <w:color w:val="000000"/>
                <w:sz w:val="22"/>
                <w:szCs w:val="22"/>
              </w:rPr>
              <w:t>29,22</w:t>
            </w:r>
          </w:p>
        </w:tc>
        <w:tc>
          <w:tcPr>
            <w:tcW w:w="1306" w:type="dxa"/>
            <w:tcBorders>
              <w:top w:val="nil"/>
              <w:left w:val="nil"/>
              <w:bottom w:val="single" w:sz="4" w:space="0" w:color="auto"/>
              <w:right w:val="single" w:sz="4" w:space="0" w:color="auto"/>
            </w:tcBorders>
            <w:shd w:val="clear" w:color="auto" w:fill="auto"/>
            <w:vAlign w:val="center"/>
            <w:hideMark/>
          </w:tcPr>
          <w:p w14:paraId="25731B33" w14:textId="77777777" w:rsidR="00CD4AB4" w:rsidRPr="00967DC1" w:rsidRDefault="00CD4AB4" w:rsidP="004F16F3">
            <w:pPr>
              <w:jc w:val="right"/>
              <w:rPr>
                <w:color w:val="000000"/>
                <w:sz w:val="22"/>
                <w:szCs w:val="22"/>
              </w:rPr>
            </w:pPr>
            <w:r w:rsidRPr="00967DC1">
              <w:rPr>
                <w:color w:val="000000"/>
                <w:sz w:val="22"/>
                <w:szCs w:val="22"/>
              </w:rPr>
              <w:t>17,18</w:t>
            </w:r>
          </w:p>
        </w:tc>
        <w:tc>
          <w:tcPr>
            <w:tcW w:w="1214" w:type="dxa"/>
            <w:tcBorders>
              <w:top w:val="nil"/>
              <w:left w:val="nil"/>
              <w:bottom w:val="single" w:sz="4" w:space="0" w:color="auto"/>
              <w:right w:val="single" w:sz="4" w:space="0" w:color="auto"/>
            </w:tcBorders>
            <w:shd w:val="clear" w:color="auto" w:fill="auto"/>
            <w:vAlign w:val="center"/>
            <w:hideMark/>
          </w:tcPr>
          <w:p w14:paraId="4BE73996" w14:textId="77777777" w:rsidR="00CD4AB4" w:rsidRPr="00967DC1" w:rsidRDefault="00CD4AB4" w:rsidP="004F16F3">
            <w:pPr>
              <w:jc w:val="right"/>
              <w:rPr>
                <w:color w:val="000000"/>
                <w:sz w:val="22"/>
                <w:szCs w:val="22"/>
              </w:rPr>
            </w:pPr>
            <w:r w:rsidRPr="00967DC1">
              <w:rPr>
                <w:color w:val="000000"/>
                <w:sz w:val="22"/>
                <w:szCs w:val="22"/>
              </w:rPr>
              <w:t>46,4</w:t>
            </w:r>
          </w:p>
        </w:tc>
        <w:tc>
          <w:tcPr>
            <w:tcW w:w="1218" w:type="dxa"/>
            <w:tcBorders>
              <w:top w:val="nil"/>
              <w:left w:val="nil"/>
              <w:bottom w:val="single" w:sz="4" w:space="0" w:color="auto"/>
              <w:right w:val="single" w:sz="4" w:space="0" w:color="auto"/>
            </w:tcBorders>
            <w:shd w:val="clear" w:color="auto" w:fill="auto"/>
            <w:vAlign w:val="center"/>
            <w:hideMark/>
          </w:tcPr>
          <w:p w14:paraId="009902F7" w14:textId="1C9E9A3E" w:rsidR="00CD4AB4" w:rsidRPr="00967DC1" w:rsidRDefault="00CD4AB4" w:rsidP="004F16F3">
            <w:pPr>
              <w:jc w:val="right"/>
              <w:rPr>
                <w:color w:val="000000"/>
                <w:sz w:val="22"/>
                <w:szCs w:val="22"/>
              </w:rPr>
            </w:pPr>
            <w:r>
              <w:rPr>
                <w:color w:val="000000"/>
                <w:sz w:val="22"/>
                <w:szCs w:val="22"/>
              </w:rPr>
              <w:t>1,62</w:t>
            </w:r>
          </w:p>
        </w:tc>
        <w:tc>
          <w:tcPr>
            <w:tcW w:w="1306" w:type="dxa"/>
            <w:tcBorders>
              <w:top w:val="nil"/>
              <w:left w:val="nil"/>
              <w:bottom w:val="single" w:sz="4" w:space="0" w:color="auto"/>
              <w:right w:val="single" w:sz="4" w:space="0" w:color="auto"/>
            </w:tcBorders>
            <w:shd w:val="clear" w:color="auto" w:fill="auto"/>
            <w:vAlign w:val="center"/>
            <w:hideMark/>
          </w:tcPr>
          <w:p w14:paraId="09137E8C" w14:textId="2C58BD47" w:rsidR="00CD4AB4" w:rsidRPr="00967DC1" w:rsidRDefault="00CD4AB4" w:rsidP="004F16F3">
            <w:pPr>
              <w:jc w:val="right"/>
              <w:rPr>
                <w:color w:val="000000"/>
                <w:sz w:val="22"/>
                <w:szCs w:val="22"/>
              </w:rPr>
            </w:pPr>
            <w:r>
              <w:rPr>
                <w:color w:val="000000"/>
                <w:sz w:val="22"/>
                <w:szCs w:val="22"/>
              </w:rPr>
              <w:t>28,45</w:t>
            </w:r>
          </w:p>
        </w:tc>
        <w:tc>
          <w:tcPr>
            <w:tcW w:w="1320" w:type="dxa"/>
            <w:tcBorders>
              <w:top w:val="nil"/>
              <w:left w:val="nil"/>
              <w:bottom w:val="single" w:sz="4" w:space="0" w:color="auto"/>
              <w:right w:val="single" w:sz="4" w:space="0" w:color="auto"/>
            </w:tcBorders>
            <w:shd w:val="clear" w:color="auto" w:fill="auto"/>
            <w:noWrap/>
            <w:vAlign w:val="center"/>
            <w:hideMark/>
          </w:tcPr>
          <w:p w14:paraId="4BEA78E8" w14:textId="439F927F" w:rsidR="00CD4AB4" w:rsidRPr="00967DC1" w:rsidRDefault="00CD4AB4" w:rsidP="004F16F3">
            <w:pPr>
              <w:jc w:val="right"/>
              <w:rPr>
                <w:color w:val="000000"/>
                <w:sz w:val="22"/>
                <w:szCs w:val="22"/>
              </w:rPr>
            </w:pPr>
            <w:r>
              <w:rPr>
                <w:color w:val="000000"/>
                <w:sz w:val="22"/>
                <w:szCs w:val="22"/>
              </w:rPr>
              <w:t>2,49</w:t>
            </w:r>
          </w:p>
        </w:tc>
      </w:tr>
      <w:tr w:rsidR="00CD4AB4" w:rsidRPr="00967DC1" w14:paraId="531FC134" w14:textId="77777777" w:rsidTr="004F16F3">
        <w:trPr>
          <w:trHeight w:val="315"/>
        </w:trPr>
        <w:tc>
          <w:tcPr>
            <w:tcW w:w="786" w:type="dxa"/>
            <w:tcBorders>
              <w:top w:val="nil"/>
              <w:left w:val="nil"/>
              <w:bottom w:val="nil"/>
              <w:right w:val="nil"/>
            </w:tcBorders>
            <w:shd w:val="clear" w:color="auto" w:fill="auto"/>
            <w:vAlign w:val="center"/>
            <w:hideMark/>
          </w:tcPr>
          <w:p w14:paraId="4B77D9EA"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4FEFBBF3" w14:textId="77777777" w:rsidR="00CD4AB4" w:rsidRPr="00967DC1" w:rsidRDefault="00CD4AB4" w:rsidP="00CD4AB4">
            <w:pPr>
              <w:rPr>
                <w:color w:val="000000"/>
                <w:sz w:val="22"/>
                <w:szCs w:val="22"/>
                <w:lang w:val="ru-RU"/>
              </w:rPr>
            </w:pPr>
            <w:r w:rsidRPr="00967DC1">
              <w:rPr>
                <w:color w:val="000000"/>
                <w:sz w:val="22"/>
                <w:szCs w:val="22"/>
                <w:lang w:val="ru-RU"/>
              </w:rPr>
              <w:t>526 Чишћење у младим природним састојинама</w:t>
            </w:r>
          </w:p>
        </w:tc>
        <w:tc>
          <w:tcPr>
            <w:tcW w:w="1210" w:type="dxa"/>
            <w:tcBorders>
              <w:top w:val="nil"/>
              <w:left w:val="nil"/>
              <w:bottom w:val="single" w:sz="4" w:space="0" w:color="auto"/>
              <w:right w:val="single" w:sz="4" w:space="0" w:color="auto"/>
            </w:tcBorders>
            <w:shd w:val="clear" w:color="auto" w:fill="auto"/>
            <w:vAlign w:val="center"/>
            <w:hideMark/>
          </w:tcPr>
          <w:p w14:paraId="3B0A403B" w14:textId="77777777" w:rsidR="00CD4AB4" w:rsidRPr="00967DC1" w:rsidRDefault="00CD4AB4" w:rsidP="004F16F3">
            <w:pPr>
              <w:jc w:val="right"/>
              <w:rPr>
                <w:color w:val="000000"/>
                <w:sz w:val="22"/>
                <w:szCs w:val="22"/>
              </w:rPr>
            </w:pPr>
            <w:r w:rsidRPr="00967DC1">
              <w:rPr>
                <w:color w:val="000000"/>
                <w:sz w:val="22"/>
                <w:szCs w:val="22"/>
              </w:rPr>
              <w:t>75,04</w:t>
            </w:r>
          </w:p>
        </w:tc>
        <w:tc>
          <w:tcPr>
            <w:tcW w:w="1306" w:type="dxa"/>
            <w:tcBorders>
              <w:top w:val="nil"/>
              <w:left w:val="nil"/>
              <w:bottom w:val="single" w:sz="4" w:space="0" w:color="auto"/>
              <w:right w:val="single" w:sz="4" w:space="0" w:color="auto"/>
            </w:tcBorders>
            <w:shd w:val="clear" w:color="auto" w:fill="auto"/>
            <w:vAlign w:val="center"/>
            <w:hideMark/>
          </w:tcPr>
          <w:p w14:paraId="134EE0F1" w14:textId="181E0F3F"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5418384B" w14:textId="77777777" w:rsidR="00CD4AB4" w:rsidRPr="00967DC1" w:rsidRDefault="00CD4AB4" w:rsidP="004F16F3">
            <w:pPr>
              <w:jc w:val="right"/>
              <w:rPr>
                <w:color w:val="000000"/>
                <w:sz w:val="22"/>
                <w:szCs w:val="22"/>
              </w:rPr>
            </w:pPr>
            <w:r w:rsidRPr="00967DC1">
              <w:rPr>
                <w:color w:val="000000"/>
                <w:sz w:val="22"/>
                <w:szCs w:val="22"/>
              </w:rPr>
              <w:t>75,04</w:t>
            </w:r>
          </w:p>
        </w:tc>
        <w:tc>
          <w:tcPr>
            <w:tcW w:w="1218" w:type="dxa"/>
            <w:tcBorders>
              <w:top w:val="nil"/>
              <w:left w:val="nil"/>
              <w:bottom w:val="single" w:sz="4" w:space="0" w:color="auto"/>
              <w:right w:val="single" w:sz="4" w:space="0" w:color="auto"/>
            </w:tcBorders>
            <w:shd w:val="clear" w:color="auto" w:fill="auto"/>
            <w:vAlign w:val="center"/>
            <w:hideMark/>
          </w:tcPr>
          <w:p w14:paraId="40347EAC" w14:textId="037207D4" w:rsidR="00CD4AB4" w:rsidRPr="00967DC1" w:rsidRDefault="00CD4AB4" w:rsidP="004F16F3">
            <w:pPr>
              <w:jc w:val="right"/>
              <w:rPr>
                <w:color w:val="000000"/>
                <w:sz w:val="22"/>
                <w:szCs w:val="22"/>
              </w:rPr>
            </w:pPr>
            <w:r>
              <w:rPr>
                <w:color w:val="000000"/>
                <w:sz w:val="22"/>
                <w:szCs w:val="22"/>
              </w:rPr>
              <w:t>4,16</w:t>
            </w:r>
          </w:p>
        </w:tc>
        <w:tc>
          <w:tcPr>
            <w:tcW w:w="1306" w:type="dxa"/>
            <w:tcBorders>
              <w:top w:val="nil"/>
              <w:left w:val="nil"/>
              <w:bottom w:val="single" w:sz="4" w:space="0" w:color="auto"/>
              <w:right w:val="single" w:sz="4" w:space="0" w:color="auto"/>
            </w:tcBorders>
            <w:shd w:val="clear" w:color="auto" w:fill="auto"/>
            <w:vAlign w:val="center"/>
          </w:tcPr>
          <w:p w14:paraId="38EC55C4" w14:textId="48A2FD7F"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5DA30C67" w14:textId="5267398D" w:rsidR="00CD4AB4" w:rsidRPr="00967DC1" w:rsidRDefault="00CD4AB4" w:rsidP="004F16F3">
            <w:pPr>
              <w:jc w:val="right"/>
              <w:rPr>
                <w:color w:val="000000"/>
                <w:sz w:val="22"/>
                <w:szCs w:val="22"/>
              </w:rPr>
            </w:pPr>
            <w:r>
              <w:rPr>
                <w:color w:val="000000"/>
                <w:sz w:val="22"/>
                <w:szCs w:val="22"/>
              </w:rPr>
              <w:t>4,02</w:t>
            </w:r>
          </w:p>
        </w:tc>
      </w:tr>
      <w:tr w:rsidR="00CD4AB4" w:rsidRPr="00967DC1" w14:paraId="0B48233C" w14:textId="77777777" w:rsidTr="004F16F3">
        <w:trPr>
          <w:trHeight w:val="315"/>
        </w:trPr>
        <w:tc>
          <w:tcPr>
            <w:tcW w:w="786" w:type="dxa"/>
            <w:tcBorders>
              <w:top w:val="nil"/>
              <w:left w:val="nil"/>
              <w:bottom w:val="nil"/>
              <w:right w:val="nil"/>
            </w:tcBorders>
            <w:shd w:val="clear" w:color="auto" w:fill="auto"/>
            <w:vAlign w:val="center"/>
            <w:hideMark/>
          </w:tcPr>
          <w:p w14:paraId="0443D66A"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398550EA" w14:textId="77777777" w:rsidR="00CD4AB4" w:rsidRPr="00967DC1" w:rsidRDefault="00CD4AB4" w:rsidP="00CD4AB4">
            <w:pPr>
              <w:rPr>
                <w:color w:val="000000"/>
                <w:sz w:val="22"/>
                <w:szCs w:val="22"/>
              </w:rPr>
            </w:pPr>
            <w:r w:rsidRPr="00967DC1">
              <w:rPr>
                <w:color w:val="000000"/>
                <w:sz w:val="22"/>
                <w:szCs w:val="22"/>
              </w:rPr>
              <w:t>527 Чишћење у младим културама</w:t>
            </w:r>
          </w:p>
        </w:tc>
        <w:tc>
          <w:tcPr>
            <w:tcW w:w="1210" w:type="dxa"/>
            <w:tcBorders>
              <w:top w:val="nil"/>
              <w:left w:val="nil"/>
              <w:bottom w:val="single" w:sz="4" w:space="0" w:color="auto"/>
              <w:right w:val="single" w:sz="4" w:space="0" w:color="auto"/>
            </w:tcBorders>
            <w:shd w:val="clear" w:color="auto" w:fill="auto"/>
            <w:vAlign w:val="center"/>
            <w:hideMark/>
          </w:tcPr>
          <w:p w14:paraId="4A7DE185" w14:textId="03DB491F" w:rsidR="00CD4AB4" w:rsidRPr="00967DC1" w:rsidRDefault="00CD4AB4" w:rsidP="004F16F3">
            <w:pPr>
              <w:jc w:val="right"/>
              <w:rPr>
                <w:color w:val="000000"/>
                <w:sz w:val="22"/>
                <w:szCs w:val="22"/>
              </w:rPr>
            </w:pPr>
            <w:r w:rsidRPr="00967DC1">
              <w:rPr>
                <w:color w:val="000000"/>
                <w:sz w:val="22"/>
                <w:szCs w:val="22"/>
              </w:rPr>
              <w:t>0,6</w:t>
            </w:r>
            <w:r w:rsidR="004F16F3">
              <w:rPr>
                <w:color w:val="000000"/>
                <w:sz w:val="22"/>
                <w:szCs w:val="22"/>
              </w:rPr>
              <w:t>0</w:t>
            </w:r>
          </w:p>
        </w:tc>
        <w:tc>
          <w:tcPr>
            <w:tcW w:w="1306" w:type="dxa"/>
            <w:tcBorders>
              <w:top w:val="nil"/>
              <w:left w:val="nil"/>
              <w:bottom w:val="single" w:sz="4" w:space="0" w:color="auto"/>
              <w:right w:val="single" w:sz="4" w:space="0" w:color="auto"/>
            </w:tcBorders>
            <w:shd w:val="clear" w:color="auto" w:fill="auto"/>
            <w:vAlign w:val="center"/>
            <w:hideMark/>
          </w:tcPr>
          <w:p w14:paraId="5A419437" w14:textId="543BB050" w:rsidR="00CD4AB4" w:rsidRPr="00967DC1" w:rsidRDefault="00CD4AB4" w:rsidP="004F16F3">
            <w:pPr>
              <w:jc w:val="right"/>
              <w:rPr>
                <w:color w:val="000000"/>
                <w:sz w:val="22"/>
                <w:szCs w:val="22"/>
              </w:rPr>
            </w:pPr>
          </w:p>
        </w:tc>
        <w:tc>
          <w:tcPr>
            <w:tcW w:w="1214" w:type="dxa"/>
            <w:tcBorders>
              <w:top w:val="nil"/>
              <w:left w:val="nil"/>
              <w:bottom w:val="single" w:sz="4" w:space="0" w:color="auto"/>
              <w:right w:val="single" w:sz="4" w:space="0" w:color="auto"/>
            </w:tcBorders>
            <w:shd w:val="clear" w:color="auto" w:fill="auto"/>
            <w:vAlign w:val="center"/>
            <w:hideMark/>
          </w:tcPr>
          <w:p w14:paraId="20DFE736" w14:textId="4E764CA2" w:rsidR="00CD4AB4" w:rsidRPr="00967DC1" w:rsidRDefault="00CD4AB4" w:rsidP="004F16F3">
            <w:pPr>
              <w:jc w:val="right"/>
              <w:rPr>
                <w:color w:val="000000"/>
                <w:sz w:val="22"/>
                <w:szCs w:val="22"/>
              </w:rPr>
            </w:pPr>
            <w:r w:rsidRPr="00967DC1">
              <w:rPr>
                <w:color w:val="000000"/>
                <w:sz w:val="22"/>
                <w:szCs w:val="22"/>
              </w:rPr>
              <w:t>0,6</w:t>
            </w:r>
            <w:r w:rsidR="004F16F3">
              <w:rPr>
                <w:color w:val="000000"/>
                <w:sz w:val="22"/>
                <w:szCs w:val="22"/>
              </w:rPr>
              <w:t>0</w:t>
            </w:r>
          </w:p>
        </w:tc>
        <w:tc>
          <w:tcPr>
            <w:tcW w:w="1218" w:type="dxa"/>
            <w:tcBorders>
              <w:top w:val="nil"/>
              <w:left w:val="nil"/>
              <w:bottom w:val="single" w:sz="4" w:space="0" w:color="auto"/>
              <w:right w:val="single" w:sz="4" w:space="0" w:color="auto"/>
            </w:tcBorders>
            <w:shd w:val="clear" w:color="auto" w:fill="auto"/>
            <w:vAlign w:val="center"/>
            <w:hideMark/>
          </w:tcPr>
          <w:p w14:paraId="48B5C54E" w14:textId="704E8D0B" w:rsidR="00CD4AB4" w:rsidRPr="00967DC1" w:rsidRDefault="00CD4AB4" w:rsidP="004F16F3">
            <w:pPr>
              <w:jc w:val="right"/>
              <w:rPr>
                <w:color w:val="000000"/>
                <w:sz w:val="22"/>
                <w:szCs w:val="22"/>
              </w:rPr>
            </w:pPr>
            <w:r>
              <w:rPr>
                <w:color w:val="000000"/>
                <w:sz w:val="22"/>
                <w:szCs w:val="22"/>
              </w:rPr>
              <w:t>0,03</w:t>
            </w:r>
          </w:p>
        </w:tc>
        <w:tc>
          <w:tcPr>
            <w:tcW w:w="1306" w:type="dxa"/>
            <w:tcBorders>
              <w:top w:val="nil"/>
              <w:left w:val="nil"/>
              <w:bottom w:val="single" w:sz="4" w:space="0" w:color="auto"/>
              <w:right w:val="single" w:sz="4" w:space="0" w:color="auto"/>
            </w:tcBorders>
            <w:shd w:val="clear" w:color="auto" w:fill="auto"/>
            <w:vAlign w:val="center"/>
          </w:tcPr>
          <w:p w14:paraId="005F0E24" w14:textId="1085D024" w:rsidR="00CD4AB4" w:rsidRPr="00967DC1" w:rsidRDefault="00CD4AB4" w:rsidP="004F16F3">
            <w:pPr>
              <w:jc w:val="right"/>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14:paraId="59AE3585" w14:textId="15830EA3" w:rsidR="00CD4AB4" w:rsidRPr="00967DC1" w:rsidRDefault="00CD4AB4" w:rsidP="004F16F3">
            <w:pPr>
              <w:jc w:val="right"/>
              <w:rPr>
                <w:color w:val="000000"/>
                <w:sz w:val="22"/>
                <w:szCs w:val="22"/>
              </w:rPr>
            </w:pPr>
            <w:r>
              <w:rPr>
                <w:color w:val="000000"/>
                <w:sz w:val="22"/>
                <w:szCs w:val="22"/>
              </w:rPr>
              <w:t>0,03</w:t>
            </w:r>
          </w:p>
        </w:tc>
      </w:tr>
      <w:tr w:rsidR="00CD4AB4" w:rsidRPr="00967DC1" w14:paraId="081686FD" w14:textId="77777777" w:rsidTr="004F16F3">
        <w:trPr>
          <w:trHeight w:val="315"/>
        </w:trPr>
        <w:tc>
          <w:tcPr>
            <w:tcW w:w="786" w:type="dxa"/>
            <w:tcBorders>
              <w:top w:val="nil"/>
              <w:left w:val="nil"/>
              <w:bottom w:val="nil"/>
              <w:right w:val="nil"/>
            </w:tcBorders>
            <w:shd w:val="clear" w:color="auto" w:fill="auto"/>
            <w:vAlign w:val="center"/>
            <w:hideMark/>
          </w:tcPr>
          <w:p w14:paraId="697C7695"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66DE1E66" w14:textId="77777777" w:rsidR="00CD4AB4" w:rsidRPr="00967DC1" w:rsidRDefault="00CD4AB4" w:rsidP="00CD4AB4">
            <w:pPr>
              <w:rPr>
                <w:color w:val="000000"/>
                <w:sz w:val="22"/>
                <w:szCs w:val="22"/>
                <w:lang w:val="ru-RU"/>
              </w:rPr>
            </w:pPr>
            <w:r w:rsidRPr="00967DC1">
              <w:rPr>
                <w:color w:val="000000"/>
                <w:sz w:val="22"/>
                <w:szCs w:val="22"/>
                <w:lang w:val="ru-RU"/>
              </w:rPr>
              <w:t>529 Чеповање садница након садње и корекција избојака</w:t>
            </w:r>
          </w:p>
        </w:tc>
        <w:tc>
          <w:tcPr>
            <w:tcW w:w="1210" w:type="dxa"/>
            <w:tcBorders>
              <w:top w:val="nil"/>
              <w:left w:val="nil"/>
              <w:bottom w:val="single" w:sz="4" w:space="0" w:color="auto"/>
              <w:right w:val="single" w:sz="4" w:space="0" w:color="auto"/>
            </w:tcBorders>
            <w:shd w:val="clear" w:color="auto" w:fill="auto"/>
            <w:vAlign w:val="center"/>
            <w:hideMark/>
          </w:tcPr>
          <w:p w14:paraId="72411AF3" w14:textId="10E7D165" w:rsidR="00CD4AB4" w:rsidRPr="00967DC1" w:rsidRDefault="00CD4AB4" w:rsidP="004F16F3">
            <w:pPr>
              <w:jc w:val="right"/>
              <w:rPr>
                <w:color w:val="000000"/>
                <w:sz w:val="22"/>
                <w:szCs w:val="22"/>
                <w:lang w:val="ru-RU"/>
              </w:rPr>
            </w:pPr>
          </w:p>
        </w:tc>
        <w:tc>
          <w:tcPr>
            <w:tcW w:w="1306" w:type="dxa"/>
            <w:tcBorders>
              <w:top w:val="nil"/>
              <w:left w:val="nil"/>
              <w:bottom w:val="single" w:sz="4" w:space="0" w:color="auto"/>
              <w:right w:val="single" w:sz="4" w:space="0" w:color="auto"/>
            </w:tcBorders>
            <w:shd w:val="clear" w:color="auto" w:fill="auto"/>
            <w:vAlign w:val="center"/>
            <w:hideMark/>
          </w:tcPr>
          <w:p w14:paraId="46B3CBB2" w14:textId="77777777" w:rsidR="00CD4AB4" w:rsidRPr="00967DC1" w:rsidRDefault="00CD4AB4" w:rsidP="004F16F3">
            <w:pPr>
              <w:jc w:val="right"/>
              <w:rPr>
                <w:color w:val="000000"/>
                <w:sz w:val="22"/>
                <w:szCs w:val="22"/>
              </w:rPr>
            </w:pPr>
            <w:r w:rsidRPr="00967DC1">
              <w:rPr>
                <w:color w:val="000000"/>
                <w:sz w:val="22"/>
                <w:szCs w:val="22"/>
              </w:rPr>
              <w:t>3,64</w:t>
            </w:r>
          </w:p>
        </w:tc>
        <w:tc>
          <w:tcPr>
            <w:tcW w:w="1214" w:type="dxa"/>
            <w:tcBorders>
              <w:top w:val="nil"/>
              <w:left w:val="nil"/>
              <w:bottom w:val="single" w:sz="4" w:space="0" w:color="auto"/>
              <w:right w:val="single" w:sz="4" w:space="0" w:color="auto"/>
            </w:tcBorders>
            <w:shd w:val="clear" w:color="auto" w:fill="auto"/>
            <w:vAlign w:val="center"/>
            <w:hideMark/>
          </w:tcPr>
          <w:p w14:paraId="7A9A4965" w14:textId="77777777" w:rsidR="00CD4AB4" w:rsidRPr="00967DC1" w:rsidRDefault="00CD4AB4" w:rsidP="004F16F3">
            <w:pPr>
              <w:jc w:val="right"/>
              <w:rPr>
                <w:color w:val="000000"/>
                <w:sz w:val="22"/>
                <w:szCs w:val="22"/>
              </w:rPr>
            </w:pPr>
            <w:r w:rsidRPr="00967DC1">
              <w:rPr>
                <w:color w:val="000000"/>
                <w:sz w:val="22"/>
                <w:szCs w:val="22"/>
              </w:rPr>
              <w:t>3,64</w:t>
            </w:r>
          </w:p>
        </w:tc>
        <w:tc>
          <w:tcPr>
            <w:tcW w:w="1218" w:type="dxa"/>
            <w:tcBorders>
              <w:top w:val="nil"/>
              <w:left w:val="nil"/>
              <w:bottom w:val="single" w:sz="4" w:space="0" w:color="auto"/>
              <w:right w:val="single" w:sz="4" w:space="0" w:color="auto"/>
            </w:tcBorders>
            <w:shd w:val="clear" w:color="auto" w:fill="auto"/>
            <w:vAlign w:val="center"/>
            <w:hideMark/>
          </w:tcPr>
          <w:p w14:paraId="0BFEB0D0" w14:textId="5FD54AC5" w:rsidR="00CD4AB4" w:rsidRPr="00967DC1" w:rsidRDefault="00CD4AB4" w:rsidP="004F16F3">
            <w:pPr>
              <w:jc w:val="right"/>
              <w:rPr>
                <w:color w:val="000000"/>
                <w:sz w:val="22"/>
                <w:szCs w:val="22"/>
              </w:rPr>
            </w:pPr>
            <w:r>
              <w:rPr>
                <w:color w:val="000000"/>
                <w:sz w:val="22"/>
                <w:szCs w:val="22"/>
              </w:rPr>
              <w:t> </w:t>
            </w:r>
          </w:p>
        </w:tc>
        <w:tc>
          <w:tcPr>
            <w:tcW w:w="1306" w:type="dxa"/>
            <w:tcBorders>
              <w:top w:val="nil"/>
              <w:left w:val="nil"/>
              <w:bottom w:val="single" w:sz="4" w:space="0" w:color="auto"/>
              <w:right w:val="single" w:sz="4" w:space="0" w:color="auto"/>
            </w:tcBorders>
            <w:shd w:val="clear" w:color="auto" w:fill="auto"/>
            <w:vAlign w:val="center"/>
            <w:hideMark/>
          </w:tcPr>
          <w:p w14:paraId="44D1DEA0" w14:textId="3263058C" w:rsidR="00CD4AB4" w:rsidRPr="00967DC1" w:rsidRDefault="00CD4AB4" w:rsidP="004F16F3">
            <w:pPr>
              <w:jc w:val="right"/>
              <w:rPr>
                <w:color w:val="000000"/>
                <w:sz w:val="22"/>
                <w:szCs w:val="22"/>
              </w:rPr>
            </w:pPr>
            <w:r>
              <w:rPr>
                <w:color w:val="000000"/>
                <w:sz w:val="22"/>
                <w:szCs w:val="22"/>
              </w:rPr>
              <w:t>6,03</w:t>
            </w:r>
          </w:p>
        </w:tc>
        <w:tc>
          <w:tcPr>
            <w:tcW w:w="1320" w:type="dxa"/>
            <w:tcBorders>
              <w:top w:val="nil"/>
              <w:left w:val="nil"/>
              <w:bottom w:val="single" w:sz="4" w:space="0" w:color="auto"/>
              <w:right w:val="single" w:sz="4" w:space="0" w:color="auto"/>
            </w:tcBorders>
            <w:shd w:val="clear" w:color="auto" w:fill="auto"/>
            <w:noWrap/>
            <w:vAlign w:val="center"/>
            <w:hideMark/>
          </w:tcPr>
          <w:p w14:paraId="42566968" w14:textId="5D68A317" w:rsidR="00CD4AB4" w:rsidRPr="00967DC1" w:rsidRDefault="00CD4AB4" w:rsidP="004F16F3">
            <w:pPr>
              <w:jc w:val="right"/>
              <w:rPr>
                <w:color w:val="000000"/>
                <w:sz w:val="22"/>
                <w:szCs w:val="22"/>
              </w:rPr>
            </w:pPr>
            <w:r>
              <w:rPr>
                <w:color w:val="000000"/>
                <w:sz w:val="22"/>
                <w:szCs w:val="22"/>
              </w:rPr>
              <w:t>0,20</w:t>
            </w:r>
          </w:p>
        </w:tc>
      </w:tr>
      <w:tr w:rsidR="00CD4AB4" w:rsidRPr="00967DC1" w14:paraId="5D0175AD" w14:textId="77777777" w:rsidTr="004F16F3">
        <w:trPr>
          <w:trHeight w:val="315"/>
        </w:trPr>
        <w:tc>
          <w:tcPr>
            <w:tcW w:w="786" w:type="dxa"/>
            <w:tcBorders>
              <w:top w:val="nil"/>
              <w:left w:val="nil"/>
              <w:bottom w:val="nil"/>
              <w:right w:val="nil"/>
            </w:tcBorders>
            <w:shd w:val="clear" w:color="auto" w:fill="auto"/>
            <w:vAlign w:val="center"/>
            <w:hideMark/>
          </w:tcPr>
          <w:p w14:paraId="634540F8"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72DA589C" w14:textId="77777777" w:rsidR="00CD4AB4" w:rsidRPr="00967DC1" w:rsidRDefault="00CD4AB4" w:rsidP="00CD4AB4">
            <w:pPr>
              <w:rPr>
                <w:color w:val="000000"/>
                <w:sz w:val="22"/>
                <w:szCs w:val="22"/>
              </w:rPr>
            </w:pPr>
            <w:r w:rsidRPr="00967DC1">
              <w:rPr>
                <w:color w:val="000000"/>
                <w:sz w:val="22"/>
                <w:szCs w:val="22"/>
              </w:rPr>
              <w:t>530 Међуредна обрада хемијским средствима</w:t>
            </w:r>
          </w:p>
        </w:tc>
        <w:tc>
          <w:tcPr>
            <w:tcW w:w="1210" w:type="dxa"/>
            <w:tcBorders>
              <w:top w:val="nil"/>
              <w:left w:val="nil"/>
              <w:bottom w:val="single" w:sz="4" w:space="0" w:color="auto"/>
              <w:right w:val="single" w:sz="4" w:space="0" w:color="auto"/>
            </w:tcBorders>
            <w:shd w:val="clear" w:color="auto" w:fill="auto"/>
            <w:vAlign w:val="center"/>
            <w:hideMark/>
          </w:tcPr>
          <w:p w14:paraId="3D8655CD" w14:textId="77777777" w:rsidR="00CD4AB4" w:rsidRPr="00967DC1" w:rsidRDefault="00CD4AB4" w:rsidP="004F16F3">
            <w:pPr>
              <w:jc w:val="right"/>
              <w:rPr>
                <w:color w:val="000000"/>
                <w:sz w:val="22"/>
                <w:szCs w:val="22"/>
              </w:rPr>
            </w:pPr>
            <w:r w:rsidRPr="00967DC1">
              <w:rPr>
                <w:color w:val="000000"/>
                <w:sz w:val="22"/>
                <w:szCs w:val="22"/>
              </w:rPr>
              <w:t>65,61</w:t>
            </w:r>
          </w:p>
        </w:tc>
        <w:tc>
          <w:tcPr>
            <w:tcW w:w="1306" w:type="dxa"/>
            <w:tcBorders>
              <w:top w:val="nil"/>
              <w:left w:val="nil"/>
              <w:bottom w:val="single" w:sz="4" w:space="0" w:color="auto"/>
              <w:right w:val="single" w:sz="4" w:space="0" w:color="auto"/>
            </w:tcBorders>
            <w:shd w:val="clear" w:color="auto" w:fill="auto"/>
            <w:vAlign w:val="center"/>
            <w:hideMark/>
          </w:tcPr>
          <w:p w14:paraId="6596807F" w14:textId="77777777" w:rsidR="00CD4AB4" w:rsidRPr="00967DC1" w:rsidRDefault="00CD4AB4" w:rsidP="004F16F3">
            <w:pPr>
              <w:jc w:val="right"/>
              <w:rPr>
                <w:color w:val="000000"/>
                <w:sz w:val="22"/>
                <w:szCs w:val="22"/>
              </w:rPr>
            </w:pPr>
            <w:r w:rsidRPr="00967DC1">
              <w:rPr>
                <w:color w:val="000000"/>
                <w:sz w:val="22"/>
                <w:szCs w:val="22"/>
              </w:rPr>
              <w:t>22,11</w:t>
            </w:r>
          </w:p>
        </w:tc>
        <w:tc>
          <w:tcPr>
            <w:tcW w:w="1214" w:type="dxa"/>
            <w:tcBorders>
              <w:top w:val="nil"/>
              <w:left w:val="nil"/>
              <w:bottom w:val="single" w:sz="4" w:space="0" w:color="auto"/>
              <w:right w:val="single" w:sz="4" w:space="0" w:color="auto"/>
            </w:tcBorders>
            <w:shd w:val="clear" w:color="auto" w:fill="auto"/>
            <w:vAlign w:val="center"/>
            <w:hideMark/>
          </w:tcPr>
          <w:p w14:paraId="59CC7EF9" w14:textId="77777777" w:rsidR="00CD4AB4" w:rsidRPr="00967DC1" w:rsidRDefault="00CD4AB4" w:rsidP="004F16F3">
            <w:pPr>
              <w:jc w:val="right"/>
              <w:rPr>
                <w:color w:val="000000"/>
                <w:sz w:val="22"/>
                <w:szCs w:val="22"/>
              </w:rPr>
            </w:pPr>
            <w:r w:rsidRPr="00967DC1">
              <w:rPr>
                <w:color w:val="000000"/>
                <w:sz w:val="22"/>
                <w:szCs w:val="22"/>
              </w:rPr>
              <w:t>87,72</w:t>
            </w:r>
          </w:p>
        </w:tc>
        <w:tc>
          <w:tcPr>
            <w:tcW w:w="1218" w:type="dxa"/>
            <w:tcBorders>
              <w:top w:val="nil"/>
              <w:left w:val="nil"/>
              <w:bottom w:val="single" w:sz="4" w:space="0" w:color="auto"/>
              <w:right w:val="single" w:sz="4" w:space="0" w:color="auto"/>
            </w:tcBorders>
            <w:shd w:val="clear" w:color="auto" w:fill="auto"/>
            <w:vAlign w:val="center"/>
            <w:hideMark/>
          </w:tcPr>
          <w:p w14:paraId="152FF372" w14:textId="13C358EE" w:rsidR="00CD4AB4" w:rsidRPr="00967DC1" w:rsidRDefault="00CD4AB4" w:rsidP="004F16F3">
            <w:pPr>
              <w:jc w:val="right"/>
              <w:rPr>
                <w:color w:val="000000"/>
                <w:sz w:val="22"/>
                <w:szCs w:val="22"/>
              </w:rPr>
            </w:pPr>
            <w:r>
              <w:rPr>
                <w:color w:val="000000"/>
                <w:sz w:val="22"/>
                <w:szCs w:val="22"/>
              </w:rPr>
              <w:t>3,64</w:t>
            </w:r>
          </w:p>
        </w:tc>
        <w:tc>
          <w:tcPr>
            <w:tcW w:w="1306" w:type="dxa"/>
            <w:tcBorders>
              <w:top w:val="nil"/>
              <w:left w:val="nil"/>
              <w:bottom w:val="single" w:sz="4" w:space="0" w:color="auto"/>
              <w:right w:val="single" w:sz="4" w:space="0" w:color="auto"/>
            </w:tcBorders>
            <w:shd w:val="clear" w:color="auto" w:fill="auto"/>
            <w:vAlign w:val="center"/>
            <w:hideMark/>
          </w:tcPr>
          <w:p w14:paraId="6B9B1FD9" w14:textId="0D111390" w:rsidR="00CD4AB4" w:rsidRPr="00967DC1" w:rsidRDefault="00CD4AB4" w:rsidP="004F16F3">
            <w:pPr>
              <w:jc w:val="right"/>
              <w:rPr>
                <w:color w:val="000000"/>
                <w:sz w:val="22"/>
                <w:szCs w:val="22"/>
              </w:rPr>
            </w:pPr>
            <w:r>
              <w:rPr>
                <w:color w:val="000000"/>
                <w:sz w:val="22"/>
                <w:szCs w:val="22"/>
              </w:rPr>
              <w:t>36,61</w:t>
            </w:r>
          </w:p>
        </w:tc>
        <w:tc>
          <w:tcPr>
            <w:tcW w:w="1320" w:type="dxa"/>
            <w:tcBorders>
              <w:top w:val="nil"/>
              <w:left w:val="nil"/>
              <w:bottom w:val="single" w:sz="4" w:space="0" w:color="auto"/>
              <w:right w:val="single" w:sz="4" w:space="0" w:color="auto"/>
            </w:tcBorders>
            <w:shd w:val="clear" w:color="auto" w:fill="auto"/>
            <w:noWrap/>
            <w:vAlign w:val="center"/>
            <w:hideMark/>
          </w:tcPr>
          <w:p w14:paraId="3921B3F4" w14:textId="17D9EA15" w:rsidR="00CD4AB4" w:rsidRPr="00967DC1" w:rsidRDefault="00CD4AB4" w:rsidP="004F16F3">
            <w:pPr>
              <w:jc w:val="right"/>
              <w:rPr>
                <w:color w:val="000000"/>
                <w:sz w:val="22"/>
                <w:szCs w:val="22"/>
              </w:rPr>
            </w:pPr>
            <w:r>
              <w:rPr>
                <w:color w:val="000000"/>
                <w:sz w:val="22"/>
                <w:szCs w:val="22"/>
              </w:rPr>
              <w:t>4,70</w:t>
            </w:r>
          </w:p>
        </w:tc>
      </w:tr>
      <w:tr w:rsidR="00CD4AB4" w:rsidRPr="00967DC1" w14:paraId="2AD1805C" w14:textId="77777777" w:rsidTr="004F16F3">
        <w:trPr>
          <w:trHeight w:val="315"/>
        </w:trPr>
        <w:tc>
          <w:tcPr>
            <w:tcW w:w="786" w:type="dxa"/>
            <w:tcBorders>
              <w:top w:val="nil"/>
              <w:left w:val="nil"/>
              <w:bottom w:val="nil"/>
              <w:right w:val="nil"/>
            </w:tcBorders>
            <w:shd w:val="clear" w:color="auto" w:fill="auto"/>
            <w:vAlign w:val="center"/>
            <w:hideMark/>
          </w:tcPr>
          <w:p w14:paraId="1C0C461E"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DEA9F54" w14:textId="77777777" w:rsidR="00CD4AB4" w:rsidRPr="00967DC1" w:rsidRDefault="00CD4AB4" w:rsidP="00CD4AB4">
            <w:pPr>
              <w:rPr>
                <w:color w:val="000000"/>
                <w:sz w:val="22"/>
                <w:szCs w:val="22"/>
              </w:rPr>
            </w:pPr>
            <w:r w:rsidRPr="00967DC1">
              <w:rPr>
                <w:color w:val="000000"/>
                <w:sz w:val="22"/>
                <w:szCs w:val="22"/>
              </w:rPr>
              <w:t>539 Међуредна обрада тарупирањем</w:t>
            </w:r>
          </w:p>
        </w:tc>
        <w:tc>
          <w:tcPr>
            <w:tcW w:w="1210" w:type="dxa"/>
            <w:tcBorders>
              <w:top w:val="nil"/>
              <w:left w:val="nil"/>
              <w:bottom w:val="single" w:sz="4" w:space="0" w:color="auto"/>
              <w:right w:val="single" w:sz="4" w:space="0" w:color="auto"/>
            </w:tcBorders>
            <w:shd w:val="clear" w:color="auto" w:fill="auto"/>
            <w:vAlign w:val="center"/>
            <w:hideMark/>
          </w:tcPr>
          <w:p w14:paraId="4CEF165B" w14:textId="77777777" w:rsidR="00CD4AB4" w:rsidRPr="00967DC1" w:rsidRDefault="00CD4AB4" w:rsidP="004F16F3">
            <w:pPr>
              <w:jc w:val="right"/>
              <w:rPr>
                <w:color w:val="000000"/>
                <w:sz w:val="22"/>
                <w:szCs w:val="22"/>
              </w:rPr>
            </w:pPr>
            <w:r w:rsidRPr="00967DC1">
              <w:rPr>
                <w:color w:val="000000"/>
                <w:sz w:val="22"/>
                <w:szCs w:val="22"/>
              </w:rPr>
              <w:t>72,72</w:t>
            </w:r>
          </w:p>
        </w:tc>
        <w:tc>
          <w:tcPr>
            <w:tcW w:w="1306" w:type="dxa"/>
            <w:tcBorders>
              <w:top w:val="nil"/>
              <w:left w:val="nil"/>
              <w:bottom w:val="single" w:sz="4" w:space="0" w:color="auto"/>
              <w:right w:val="single" w:sz="4" w:space="0" w:color="auto"/>
            </w:tcBorders>
            <w:shd w:val="clear" w:color="auto" w:fill="auto"/>
            <w:vAlign w:val="center"/>
            <w:hideMark/>
          </w:tcPr>
          <w:p w14:paraId="0B398DC8" w14:textId="77777777" w:rsidR="00CD4AB4" w:rsidRPr="00967DC1" w:rsidRDefault="00CD4AB4" w:rsidP="004F16F3">
            <w:pPr>
              <w:jc w:val="right"/>
              <w:rPr>
                <w:color w:val="000000"/>
                <w:sz w:val="22"/>
                <w:szCs w:val="22"/>
              </w:rPr>
            </w:pPr>
            <w:r w:rsidRPr="00967DC1">
              <w:rPr>
                <w:color w:val="000000"/>
                <w:sz w:val="22"/>
                <w:szCs w:val="22"/>
              </w:rPr>
              <w:t>22,11</w:t>
            </w:r>
          </w:p>
        </w:tc>
        <w:tc>
          <w:tcPr>
            <w:tcW w:w="1214" w:type="dxa"/>
            <w:tcBorders>
              <w:top w:val="nil"/>
              <w:left w:val="nil"/>
              <w:bottom w:val="single" w:sz="4" w:space="0" w:color="auto"/>
              <w:right w:val="single" w:sz="4" w:space="0" w:color="auto"/>
            </w:tcBorders>
            <w:shd w:val="clear" w:color="auto" w:fill="auto"/>
            <w:vAlign w:val="center"/>
            <w:hideMark/>
          </w:tcPr>
          <w:p w14:paraId="3A00FAA3" w14:textId="77777777" w:rsidR="00CD4AB4" w:rsidRPr="00967DC1" w:rsidRDefault="00CD4AB4" w:rsidP="004F16F3">
            <w:pPr>
              <w:jc w:val="right"/>
              <w:rPr>
                <w:color w:val="000000"/>
                <w:sz w:val="22"/>
                <w:szCs w:val="22"/>
              </w:rPr>
            </w:pPr>
            <w:r w:rsidRPr="00967DC1">
              <w:rPr>
                <w:color w:val="000000"/>
                <w:sz w:val="22"/>
                <w:szCs w:val="22"/>
              </w:rPr>
              <w:t>94,83</w:t>
            </w:r>
          </w:p>
        </w:tc>
        <w:tc>
          <w:tcPr>
            <w:tcW w:w="1218" w:type="dxa"/>
            <w:tcBorders>
              <w:top w:val="nil"/>
              <w:left w:val="nil"/>
              <w:bottom w:val="single" w:sz="4" w:space="0" w:color="auto"/>
              <w:right w:val="single" w:sz="4" w:space="0" w:color="auto"/>
            </w:tcBorders>
            <w:shd w:val="clear" w:color="auto" w:fill="auto"/>
            <w:vAlign w:val="center"/>
            <w:hideMark/>
          </w:tcPr>
          <w:p w14:paraId="529C15E8" w14:textId="7EDD2A35" w:rsidR="00CD4AB4" w:rsidRPr="00967DC1" w:rsidRDefault="00CD4AB4" w:rsidP="004F16F3">
            <w:pPr>
              <w:jc w:val="right"/>
              <w:rPr>
                <w:color w:val="000000"/>
                <w:sz w:val="22"/>
                <w:szCs w:val="22"/>
              </w:rPr>
            </w:pPr>
            <w:r>
              <w:rPr>
                <w:color w:val="000000"/>
                <w:sz w:val="22"/>
                <w:szCs w:val="22"/>
              </w:rPr>
              <w:t>4,03</w:t>
            </w:r>
          </w:p>
        </w:tc>
        <w:tc>
          <w:tcPr>
            <w:tcW w:w="1306" w:type="dxa"/>
            <w:tcBorders>
              <w:top w:val="nil"/>
              <w:left w:val="nil"/>
              <w:bottom w:val="single" w:sz="4" w:space="0" w:color="auto"/>
              <w:right w:val="single" w:sz="4" w:space="0" w:color="auto"/>
            </w:tcBorders>
            <w:shd w:val="clear" w:color="auto" w:fill="auto"/>
            <w:vAlign w:val="center"/>
            <w:hideMark/>
          </w:tcPr>
          <w:p w14:paraId="49014530" w14:textId="4467A103" w:rsidR="00CD4AB4" w:rsidRPr="00967DC1" w:rsidRDefault="00CD4AB4" w:rsidP="004F16F3">
            <w:pPr>
              <w:jc w:val="right"/>
              <w:rPr>
                <w:color w:val="000000"/>
                <w:sz w:val="22"/>
                <w:szCs w:val="22"/>
              </w:rPr>
            </w:pPr>
            <w:r>
              <w:rPr>
                <w:color w:val="000000"/>
                <w:sz w:val="22"/>
                <w:szCs w:val="22"/>
              </w:rPr>
              <w:t>36,61</w:t>
            </w:r>
          </w:p>
        </w:tc>
        <w:tc>
          <w:tcPr>
            <w:tcW w:w="1320" w:type="dxa"/>
            <w:tcBorders>
              <w:top w:val="nil"/>
              <w:left w:val="nil"/>
              <w:bottom w:val="single" w:sz="4" w:space="0" w:color="auto"/>
              <w:right w:val="single" w:sz="4" w:space="0" w:color="auto"/>
            </w:tcBorders>
            <w:shd w:val="clear" w:color="auto" w:fill="auto"/>
            <w:noWrap/>
            <w:vAlign w:val="center"/>
            <w:hideMark/>
          </w:tcPr>
          <w:p w14:paraId="50C82F75" w14:textId="3CA1B6FD" w:rsidR="00CD4AB4" w:rsidRPr="00967DC1" w:rsidRDefault="00CD4AB4" w:rsidP="004F16F3">
            <w:pPr>
              <w:jc w:val="right"/>
              <w:rPr>
                <w:color w:val="000000"/>
                <w:sz w:val="22"/>
                <w:szCs w:val="22"/>
              </w:rPr>
            </w:pPr>
            <w:r>
              <w:rPr>
                <w:color w:val="000000"/>
                <w:sz w:val="22"/>
                <w:szCs w:val="22"/>
              </w:rPr>
              <w:t>5,09</w:t>
            </w:r>
          </w:p>
        </w:tc>
      </w:tr>
      <w:tr w:rsidR="00CD4AB4" w:rsidRPr="00967DC1" w14:paraId="300F4A88" w14:textId="77777777" w:rsidTr="004F16F3">
        <w:trPr>
          <w:trHeight w:val="315"/>
        </w:trPr>
        <w:tc>
          <w:tcPr>
            <w:tcW w:w="786" w:type="dxa"/>
            <w:tcBorders>
              <w:top w:val="nil"/>
              <w:left w:val="nil"/>
              <w:bottom w:val="nil"/>
              <w:right w:val="nil"/>
            </w:tcBorders>
            <w:shd w:val="clear" w:color="auto" w:fill="auto"/>
            <w:vAlign w:val="center"/>
            <w:hideMark/>
          </w:tcPr>
          <w:p w14:paraId="42360FA1"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2F0274E5" w14:textId="77777777" w:rsidR="00CD4AB4" w:rsidRPr="00967DC1" w:rsidRDefault="00CD4AB4" w:rsidP="00CD4AB4">
            <w:pPr>
              <w:rPr>
                <w:color w:val="000000"/>
                <w:sz w:val="22"/>
                <w:szCs w:val="22"/>
                <w:lang w:val="ru-RU"/>
              </w:rPr>
            </w:pPr>
            <w:r w:rsidRPr="00967DC1">
              <w:rPr>
                <w:color w:val="000000"/>
                <w:sz w:val="22"/>
                <w:szCs w:val="22"/>
                <w:lang w:val="ru-RU"/>
              </w:rPr>
              <w:t>611 Заштита шума од биљних болести</w:t>
            </w:r>
          </w:p>
        </w:tc>
        <w:tc>
          <w:tcPr>
            <w:tcW w:w="1210" w:type="dxa"/>
            <w:tcBorders>
              <w:top w:val="nil"/>
              <w:left w:val="nil"/>
              <w:bottom w:val="single" w:sz="4" w:space="0" w:color="auto"/>
              <w:right w:val="single" w:sz="4" w:space="0" w:color="auto"/>
            </w:tcBorders>
            <w:shd w:val="clear" w:color="auto" w:fill="auto"/>
            <w:vAlign w:val="center"/>
            <w:hideMark/>
          </w:tcPr>
          <w:p w14:paraId="0C4B5421" w14:textId="0E90DB6B" w:rsidR="00CD4AB4" w:rsidRPr="00967DC1" w:rsidRDefault="00CD4AB4" w:rsidP="004F16F3">
            <w:pPr>
              <w:jc w:val="right"/>
              <w:rPr>
                <w:color w:val="000000"/>
                <w:sz w:val="22"/>
                <w:szCs w:val="22"/>
              </w:rPr>
            </w:pPr>
            <w:r w:rsidRPr="00967DC1">
              <w:rPr>
                <w:color w:val="000000"/>
                <w:sz w:val="22"/>
                <w:szCs w:val="22"/>
              </w:rPr>
              <w:t>41,2</w:t>
            </w:r>
            <w:r w:rsidR="004F16F3">
              <w:rPr>
                <w:color w:val="000000"/>
                <w:sz w:val="22"/>
                <w:szCs w:val="22"/>
              </w:rPr>
              <w:t>0</w:t>
            </w:r>
          </w:p>
        </w:tc>
        <w:tc>
          <w:tcPr>
            <w:tcW w:w="1306" w:type="dxa"/>
            <w:tcBorders>
              <w:top w:val="nil"/>
              <w:left w:val="nil"/>
              <w:bottom w:val="single" w:sz="4" w:space="0" w:color="auto"/>
              <w:right w:val="single" w:sz="4" w:space="0" w:color="auto"/>
            </w:tcBorders>
            <w:shd w:val="clear" w:color="auto" w:fill="auto"/>
            <w:vAlign w:val="center"/>
            <w:hideMark/>
          </w:tcPr>
          <w:p w14:paraId="40E72EC9" w14:textId="77777777" w:rsidR="00CD4AB4" w:rsidRPr="00967DC1" w:rsidRDefault="00CD4AB4" w:rsidP="004F16F3">
            <w:pPr>
              <w:jc w:val="right"/>
              <w:rPr>
                <w:color w:val="000000"/>
                <w:sz w:val="22"/>
                <w:szCs w:val="22"/>
              </w:rPr>
            </w:pPr>
            <w:r w:rsidRPr="00967DC1">
              <w:rPr>
                <w:color w:val="000000"/>
                <w:sz w:val="22"/>
                <w:szCs w:val="22"/>
              </w:rPr>
              <w:t>10,65</w:t>
            </w:r>
          </w:p>
        </w:tc>
        <w:tc>
          <w:tcPr>
            <w:tcW w:w="1214" w:type="dxa"/>
            <w:tcBorders>
              <w:top w:val="nil"/>
              <w:left w:val="nil"/>
              <w:bottom w:val="single" w:sz="4" w:space="0" w:color="auto"/>
              <w:right w:val="single" w:sz="4" w:space="0" w:color="auto"/>
            </w:tcBorders>
            <w:shd w:val="clear" w:color="auto" w:fill="auto"/>
            <w:vAlign w:val="center"/>
            <w:hideMark/>
          </w:tcPr>
          <w:p w14:paraId="7FFAA2B7" w14:textId="77777777" w:rsidR="00CD4AB4" w:rsidRPr="00967DC1" w:rsidRDefault="00CD4AB4" w:rsidP="004F16F3">
            <w:pPr>
              <w:jc w:val="right"/>
              <w:rPr>
                <w:color w:val="000000"/>
                <w:sz w:val="22"/>
                <w:szCs w:val="22"/>
              </w:rPr>
            </w:pPr>
            <w:r w:rsidRPr="00967DC1">
              <w:rPr>
                <w:color w:val="000000"/>
                <w:sz w:val="22"/>
                <w:szCs w:val="22"/>
              </w:rPr>
              <w:t>51,85</w:t>
            </w:r>
          </w:p>
        </w:tc>
        <w:tc>
          <w:tcPr>
            <w:tcW w:w="1218" w:type="dxa"/>
            <w:tcBorders>
              <w:top w:val="nil"/>
              <w:left w:val="nil"/>
              <w:bottom w:val="single" w:sz="4" w:space="0" w:color="auto"/>
              <w:right w:val="single" w:sz="4" w:space="0" w:color="auto"/>
            </w:tcBorders>
            <w:shd w:val="clear" w:color="auto" w:fill="auto"/>
            <w:vAlign w:val="center"/>
            <w:hideMark/>
          </w:tcPr>
          <w:p w14:paraId="4D41548B" w14:textId="4EB42AFB" w:rsidR="00CD4AB4" w:rsidRPr="00967DC1" w:rsidRDefault="00CD4AB4" w:rsidP="004F16F3">
            <w:pPr>
              <w:jc w:val="right"/>
              <w:rPr>
                <w:color w:val="000000"/>
                <w:sz w:val="22"/>
                <w:szCs w:val="22"/>
              </w:rPr>
            </w:pPr>
            <w:r>
              <w:rPr>
                <w:color w:val="000000"/>
                <w:sz w:val="22"/>
                <w:szCs w:val="22"/>
              </w:rPr>
              <w:t>2,28</w:t>
            </w:r>
          </w:p>
        </w:tc>
        <w:tc>
          <w:tcPr>
            <w:tcW w:w="1306" w:type="dxa"/>
            <w:tcBorders>
              <w:top w:val="nil"/>
              <w:left w:val="nil"/>
              <w:bottom w:val="single" w:sz="4" w:space="0" w:color="auto"/>
              <w:right w:val="single" w:sz="4" w:space="0" w:color="auto"/>
            </w:tcBorders>
            <w:shd w:val="clear" w:color="auto" w:fill="auto"/>
            <w:vAlign w:val="center"/>
            <w:hideMark/>
          </w:tcPr>
          <w:p w14:paraId="5E554152" w14:textId="1F5B8328" w:rsidR="00CD4AB4" w:rsidRPr="00967DC1" w:rsidRDefault="00CD4AB4" w:rsidP="004F16F3">
            <w:pPr>
              <w:jc w:val="right"/>
              <w:rPr>
                <w:color w:val="000000"/>
                <w:sz w:val="22"/>
                <w:szCs w:val="22"/>
              </w:rPr>
            </w:pPr>
            <w:r>
              <w:rPr>
                <w:color w:val="000000"/>
                <w:sz w:val="22"/>
                <w:szCs w:val="22"/>
              </w:rPr>
              <w:t>17,64</w:t>
            </w:r>
          </w:p>
        </w:tc>
        <w:tc>
          <w:tcPr>
            <w:tcW w:w="1320" w:type="dxa"/>
            <w:tcBorders>
              <w:top w:val="nil"/>
              <w:left w:val="nil"/>
              <w:bottom w:val="single" w:sz="4" w:space="0" w:color="auto"/>
              <w:right w:val="single" w:sz="4" w:space="0" w:color="auto"/>
            </w:tcBorders>
            <w:shd w:val="clear" w:color="auto" w:fill="auto"/>
            <w:noWrap/>
            <w:vAlign w:val="center"/>
            <w:hideMark/>
          </w:tcPr>
          <w:p w14:paraId="07B7C50D" w14:textId="2272E7CC" w:rsidR="00CD4AB4" w:rsidRPr="00967DC1" w:rsidRDefault="00CD4AB4" w:rsidP="004F16F3">
            <w:pPr>
              <w:jc w:val="right"/>
              <w:rPr>
                <w:color w:val="000000"/>
                <w:sz w:val="22"/>
                <w:szCs w:val="22"/>
              </w:rPr>
            </w:pPr>
            <w:r>
              <w:rPr>
                <w:color w:val="000000"/>
                <w:sz w:val="22"/>
                <w:szCs w:val="22"/>
              </w:rPr>
              <w:t>2,78</w:t>
            </w:r>
          </w:p>
        </w:tc>
      </w:tr>
      <w:tr w:rsidR="00CD4AB4" w:rsidRPr="00967DC1" w14:paraId="608E0D20" w14:textId="77777777" w:rsidTr="004F16F3">
        <w:trPr>
          <w:trHeight w:val="315"/>
        </w:trPr>
        <w:tc>
          <w:tcPr>
            <w:tcW w:w="786" w:type="dxa"/>
            <w:tcBorders>
              <w:top w:val="nil"/>
              <w:left w:val="nil"/>
              <w:bottom w:val="nil"/>
              <w:right w:val="nil"/>
            </w:tcBorders>
            <w:shd w:val="clear" w:color="auto" w:fill="auto"/>
            <w:vAlign w:val="center"/>
            <w:hideMark/>
          </w:tcPr>
          <w:p w14:paraId="55AB0FD5"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E8B42B6" w14:textId="77777777" w:rsidR="00CD4AB4" w:rsidRPr="00967DC1" w:rsidRDefault="00CD4AB4" w:rsidP="00CD4AB4">
            <w:pPr>
              <w:rPr>
                <w:color w:val="000000"/>
                <w:sz w:val="22"/>
                <w:szCs w:val="22"/>
                <w:lang w:val="ru-RU"/>
              </w:rPr>
            </w:pPr>
            <w:r w:rsidRPr="00967DC1">
              <w:rPr>
                <w:color w:val="000000"/>
                <w:sz w:val="22"/>
                <w:szCs w:val="22"/>
                <w:lang w:val="ru-RU"/>
              </w:rPr>
              <w:t>612 Заштита шума од ентомолошких обољења</w:t>
            </w:r>
          </w:p>
        </w:tc>
        <w:tc>
          <w:tcPr>
            <w:tcW w:w="1210" w:type="dxa"/>
            <w:tcBorders>
              <w:top w:val="nil"/>
              <w:left w:val="nil"/>
              <w:bottom w:val="single" w:sz="4" w:space="0" w:color="auto"/>
              <w:right w:val="single" w:sz="4" w:space="0" w:color="auto"/>
            </w:tcBorders>
            <w:shd w:val="clear" w:color="auto" w:fill="auto"/>
            <w:vAlign w:val="center"/>
            <w:hideMark/>
          </w:tcPr>
          <w:p w14:paraId="5F8AFBE9" w14:textId="2858CB7C" w:rsidR="00CD4AB4" w:rsidRPr="00967DC1" w:rsidRDefault="00CD4AB4" w:rsidP="004F16F3">
            <w:pPr>
              <w:jc w:val="right"/>
              <w:rPr>
                <w:color w:val="000000"/>
                <w:sz w:val="22"/>
                <w:szCs w:val="22"/>
                <w:lang w:val="ru-RU"/>
              </w:rPr>
            </w:pPr>
          </w:p>
        </w:tc>
        <w:tc>
          <w:tcPr>
            <w:tcW w:w="1306" w:type="dxa"/>
            <w:tcBorders>
              <w:top w:val="nil"/>
              <w:left w:val="nil"/>
              <w:bottom w:val="single" w:sz="4" w:space="0" w:color="auto"/>
              <w:right w:val="single" w:sz="4" w:space="0" w:color="auto"/>
            </w:tcBorders>
            <w:shd w:val="clear" w:color="auto" w:fill="auto"/>
            <w:vAlign w:val="center"/>
            <w:hideMark/>
          </w:tcPr>
          <w:p w14:paraId="71EEF188" w14:textId="663E5157" w:rsidR="00CD4AB4" w:rsidRPr="00967DC1" w:rsidRDefault="00CD4AB4" w:rsidP="004F16F3">
            <w:pPr>
              <w:jc w:val="right"/>
              <w:rPr>
                <w:color w:val="000000"/>
                <w:sz w:val="22"/>
                <w:szCs w:val="22"/>
              </w:rPr>
            </w:pPr>
            <w:r w:rsidRPr="00967DC1">
              <w:rPr>
                <w:color w:val="000000"/>
                <w:sz w:val="22"/>
                <w:szCs w:val="22"/>
              </w:rPr>
              <w:t>6,1</w:t>
            </w:r>
            <w:r w:rsidR="004F16F3">
              <w:rPr>
                <w:color w:val="000000"/>
                <w:sz w:val="22"/>
                <w:szCs w:val="22"/>
              </w:rPr>
              <w:t>0</w:t>
            </w:r>
          </w:p>
        </w:tc>
        <w:tc>
          <w:tcPr>
            <w:tcW w:w="1214" w:type="dxa"/>
            <w:tcBorders>
              <w:top w:val="nil"/>
              <w:left w:val="nil"/>
              <w:bottom w:val="single" w:sz="4" w:space="0" w:color="auto"/>
              <w:right w:val="single" w:sz="4" w:space="0" w:color="auto"/>
            </w:tcBorders>
            <w:shd w:val="clear" w:color="auto" w:fill="auto"/>
            <w:vAlign w:val="center"/>
            <w:hideMark/>
          </w:tcPr>
          <w:p w14:paraId="76B4F114" w14:textId="04C68202" w:rsidR="00CD4AB4" w:rsidRPr="00967DC1" w:rsidRDefault="00CD4AB4" w:rsidP="004F16F3">
            <w:pPr>
              <w:jc w:val="right"/>
              <w:rPr>
                <w:color w:val="000000"/>
                <w:sz w:val="22"/>
                <w:szCs w:val="22"/>
              </w:rPr>
            </w:pPr>
            <w:r w:rsidRPr="00967DC1">
              <w:rPr>
                <w:color w:val="000000"/>
                <w:sz w:val="22"/>
                <w:szCs w:val="22"/>
              </w:rPr>
              <w:t>6,1</w:t>
            </w:r>
            <w:r w:rsidR="004F16F3">
              <w:rPr>
                <w:color w:val="000000"/>
                <w:sz w:val="22"/>
                <w:szCs w:val="22"/>
              </w:rPr>
              <w:t>0</w:t>
            </w:r>
          </w:p>
        </w:tc>
        <w:tc>
          <w:tcPr>
            <w:tcW w:w="1218" w:type="dxa"/>
            <w:tcBorders>
              <w:top w:val="nil"/>
              <w:left w:val="nil"/>
              <w:bottom w:val="single" w:sz="4" w:space="0" w:color="auto"/>
              <w:right w:val="single" w:sz="4" w:space="0" w:color="auto"/>
            </w:tcBorders>
            <w:shd w:val="clear" w:color="auto" w:fill="auto"/>
            <w:vAlign w:val="center"/>
            <w:hideMark/>
          </w:tcPr>
          <w:p w14:paraId="16918414" w14:textId="2D33492A" w:rsidR="00CD4AB4" w:rsidRPr="00967DC1" w:rsidRDefault="00CD4AB4" w:rsidP="004F16F3">
            <w:pPr>
              <w:jc w:val="right"/>
              <w:rPr>
                <w:color w:val="000000"/>
                <w:sz w:val="22"/>
                <w:szCs w:val="22"/>
              </w:rPr>
            </w:pPr>
            <w:r>
              <w:rPr>
                <w:color w:val="000000"/>
                <w:sz w:val="22"/>
                <w:szCs w:val="22"/>
              </w:rPr>
              <w:t> </w:t>
            </w:r>
          </w:p>
        </w:tc>
        <w:tc>
          <w:tcPr>
            <w:tcW w:w="1306" w:type="dxa"/>
            <w:tcBorders>
              <w:top w:val="nil"/>
              <w:left w:val="nil"/>
              <w:bottom w:val="single" w:sz="4" w:space="0" w:color="auto"/>
              <w:right w:val="single" w:sz="4" w:space="0" w:color="auto"/>
            </w:tcBorders>
            <w:shd w:val="clear" w:color="auto" w:fill="auto"/>
            <w:vAlign w:val="center"/>
            <w:hideMark/>
          </w:tcPr>
          <w:p w14:paraId="6784B7D3" w14:textId="16061CCA" w:rsidR="00CD4AB4" w:rsidRPr="00967DC1" w:rsidRDefault="00CD4AB4" w:rsidP="004F16F3">
            <w:pPr>
              <w:jc w:val="right"/>
              <w:rPr>
                <w:color w:val="000000"/>
                <w:sz w:val="22"/>
                <w:szCs w:val="22"/>
              </w:rPr>
            </w:pPr>
            <w:r>
              <w:rPr>
                <w:color w:val="000000"/>
                <w:sz w:val="22"/>
                <w:szCs w:val="22"/>
              </w:rPr>
              <w:t>10,10</w:t>
            </w:r>
          </w:p>
        </w:tc>
        <w:tc>
          <w:tcPr>
            <w:tcW w:w="1320" w:type="dxa"/>
            <w:tcBorders>
              <w:top w:val="nil"/>
              <w:left w:val="nil"/>
              <w:bottom w:val="single" w:sz="4" w:space="0" w:color="auto"/>
              <w:right w:val="single" w:sz="4" w:space="0" w:color="auto"/>
            </w:tcBorders>
            <w:shd w:val="clear" w:color="auto" w:fill="auto"/>
            <w:noWrap/>
            <w:vAlign w:val="center"/>
            <w:hideMark/>
          </w:tcPr>
          <w:p w14:paraId="698CFB35" w14:textId="0B7F4431" w:rsidR="00CD4AB4" w:rsidRPr="00967DC1" w:rsidRDefault="00CD4AB4" w:rsidP="004F16F3">
            <w:pPr>
              <w:jc w:val="right"/>
              <w:rPr>
                <w:color w:val="000000"/>
                <w:sz w:val="22"/>
                <w:szCs w:val="22"/>
              </w:rPr>
            </w:pPr>
            <w:r>
              <w:rPr>
                <w:color w:val="000000"/>
                <w:sz w:val="22"/>
                <w:szCs w:val="22"/>
              </w:rPr>
              <w:t>0,33</w:t>
            </w:r>
          </w:p>
        </w:tc>
      </w:tr>
      <w:tr w:rsidR="00CD4AB4" w:rsidRPr="00967DC1" w14:paraId="5C2262CC" w14:textId="77777777" w:rsidTr="004F16F3">
        <w:trPr>
          <w:trHeight w:val="315"/>
        </w:trPr>
        <w:tc>
          <w:tcPr>
            <w:tcW w:w="786" w:type="dxa"/>
            <w:tcBorders>
              <w:top w:val="nil"/>
              <w:left w:val="nil"/>
              <w:bottom w:val="nil"/>
              <w:right w:val="nil"/>
            </w:tcBorders>
            <w:shd w:val="clear" w:color="auto" w:fill="auto"/>
            <w:vAlign w:val="center"/>
            <w:hideMark/>
          </w:tcPr>
          <w:p w14:paraId="449A5B8B"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70B6B1F2" w14:textId="77777777" w:rsidR="00CD4AB4" w:rsidRPr="00967DC1" w:rsidRDefault="00CD4AB4" w:rsidP="00CD4AB4">
            <w:pPr>
              <w:rPr>
                <w:color w:val="000000"/>
                <w:sz w:val="22"/>
                <w:szCs w:val="22"/>
              </w:rPr>
            </w:pPr>
            <w:r w:rsidRPr="00967DC1">
              <w:rPr>
                <w:color w:val="000000"/>
                <w:sz w:val="22"/>
                <w:szCs w:val="22"/>
              </w:rPr>
              <w:t>614 Заштита шума од дивљачи</w:t>
            </w:r>
          </w:p>
        </w:tc>
        <w:tc>
          <w:tcPr>
            <w:tcW w:w="1210" w:type="dxa"/>
            <w:tcBorders>
              <w:top w:val="nil"/>
              <w:left w:val="nil"/>
              <w:bottom w:val="single" w:sz="4" w:space="0" w:color="auto"/>
              <w:right w:val="single" w:sz="4" w:space="0" w:color="auto"/>
            </w:tcBorders>
            <w:shd w:val="clear" w:color="auto" w:fill="auto"/>
            <w:vAlign w:val="center"/>
            <w:hideMark/>
          </w:tcPr>
          <w:p w14:paraId="2BD57193" w14:textId="77777777" w:rsidR="00CD4AB4" w:rsidRPr="00967DC1" w:rsidRDefault="00CD4AB4" w:rsidP="004F16F3">
            <w:pPr>
              <w:jc w:val="right"/>
              <w:rPr>
                <w:color w:val="000000"/>
                <w:sz w:val="22"/>
                <w:szCs w:val="22"/>
              </w:rPr>
            </w:pPr>
            <w:r w:rsidRPr="00967DC1">
              <w:rPr>
                <w:color w:val="000000"/>
                <w:sz w:val="22"/>
                <w:szCs w:val="22"/>
              </w:rPr>
              <w:t>23,85</w:t>
            </w:r>
          </w:p>
        </w:tc>
        <w:tc>
          <w:tcPr>
            <w:tcW w:w="1306" w:type="dxa"/>
            <w:tcBorders>
              <w:top w:val="nil"/>
              <w:left w:val="nil"/>
              <w:bottom w:val="single" w:sz="4" w:space="0" w:color="auto"/>
              <w:right w:val="single" w:sz="4" w:space="0" w:color="auto"/>
            </w:tcBorders>
            <w:shd w:val="clear" w:color="auto" w:fill="auto"/>
            <w:vAlign w:val="center"/>
            <w:hideMark/>
          </w:tcPr>
          <w:p w14:paraId="3672D42B" w14:textId="77777777" w:rsidR="00CD4AB4" w:rsidRPr="00967DC1" w:rsidRDefault="00CD4AB4" w:rsidP="004F16F3">
            <w:pPr>
              <w:jc w:val="right"/>
              <w:rPr>
                <w:color w:val="000000"/>
                <w:sz w:val="22"/>
                <w:szCs w:val="22"/>
              </w:rPr>
            </w:pPr>
            <w:r w:rsidRPr="00967DC1">
              <w:rPr>
                <w:color w:val="000000"/>
                <w:sz w:val="22"/>
                <w:szCs w:val="22"/>
              </w:rPr>
              <w:t>8,59</w:t>
            </w:r>
          </w:p>
        </w:tc>
        <w:tc>
          <w:tcPr>
            <w:tcW w:w="1214" w:type="dxa"/>
            <w:tcBorders>
              <w:top w:val="nil"/>
              <w:left w:val="nil"/>
              <w:bottom w:val="single" w:sz="4" w:space="0" w:color="auto"/>
              <w:right w:val="single" w:sz="4" w:space="0" w:color="auto"/>
            </w:tcBorders>
            <w:shd w:val="clear" w:color="auto" w:fill="auto"/>
            <w:vAlign w:val="center"/>
            <w:hideMark/>
          </w:tcPr>
          <w:p w14:paraId="6E423F33" w14:textId="77777777" w:rsidR="00CD4AB4" w:rsidRPr="00967DC1" w:rsidRDefault="00CD4AB4" w:rsidP="004F16F3">
            <w:pPr>
              <w:jc w:val="right"/>
              <w:rPr>
                <w:color w:val="000000"/>
                <w:sz w:val="22"/>
                <w:szCs w:val="22"/>
              </w:rPr>
            </w:pPr>
            <w:r w:rsidRPr="00967DC1">
              <w:rPr>
                <w:color w:val="000000"/>
                <w:sz w:val="22"/>
                <w:szCs w:val="22"/>
              </w:rPr>
              <w:t>32,44</w:t>
            </w:r>
          </w:p>
        </w:tc>
        <w:tc>
          <w:tcPr>
            <w:tcW w:w="1218" w:type="dxa"/>
            <w:tcBorders>
              <w:top w:val="nil"/>
              <w:left w:val="nil"/>
              <w:bottom w:val="single" w:sz="4" w:space="0" w:color="auto"/>
              <w:right w:val="single" w:sz="4" w:space="0" w:color="auto"/>
            </w:tcBorders>
            <w:shd w:val="clear" w:color="auto" w:fill="auto"/>
            <w:vAlign w:val="center"/>
            <w:hideMark/>
          </w:tcPr>
          <w:p w14:paraId="7E7F6F99" w14:textId="25D0D98F" w:rsidR="00CD4AB4" w:rsidRPr="00967DC1" w:rsidRDefault="00CD4AB4" w:rsidP="004F16F3">
            <w:pPr>
              <w:jc w:val="right"/>
              <w:rPr>
                <w:color w:val="000000"/>
                <w:sz w:val="22"/>
                <w:szCs w:val="22"/>
              </w:rPr>
            </w:pPr>
            <w:r>
              <w:rPr>
                <w:color w:val="000000"/>
                <w:sz w:val="22"/>
                <w:szCs w:val="22"/>
              </w:rPr>
              <w:t>1,32</w:t>
            </w:r>
          </w:p>
        </w:tc>
        <w:tc>
          <w:tcPr>
            <w:tcW w:w="1306" w:type="dxa"/>
            <w:tcBorders>
              <w:top w:val="nil"/>
              <w:left w:val="nil"/>
              <w:bottom w:val="single" w:sz="4" w:space="0" w:color="auto"/>
              <w:right w:val="single" w:sz="4" w:space="0" w:color="auto"/>
            </w:tcBorders>
            <w:shd w:val="clear" w:color="auto" w:fill="auto"/>
            <w:vAlign w:val="center"/>
            <w:hideMark/>
          </w:tcPr>
          <w:p w14:paraId="79E94C52" w14:textId="51675073" w:rsidR="00CD4AB4" w:rsidRPr="00967DC1" w:rsidRDefault="00CD4AB4" w:rsidP="004F16F3">
            <w:pPr>
              <w:jc w:val="right"/>
              <w:rPr>
                <w:color w:val="000000"/>
                <w:sz w:val="22"/>
                <w:szCs w:val="22"/>
              </w:rPr>
            </w:pPr>
            <w:r>
              <w:rPr>
                <w:color w:val="000000"/>
                <w:sz w:val="22"/>
                <w:szCs w:val="22"/>
              </w:rPr>
              <w:t>14,22</w:t>
            </w:r>
          </w:p>
        </w:tc>
        <w:tc>
          <w:tcPr>
            <w:tcW w:w="1320" w:type="dxa"/>
            <w:tcBorders>
              <w:top w:val="nil"/>
              <w:left w:val="nil"/>
              <w:bottom w:val="single" w:sz="4" w:space="0" w:color="auto"/>
              <w:right w:val="single" w:sz="4" w:space="0" w:color="auto"/>
            </w:tcBorders>
            <w:shd w:val="clear" w:color="auto" w:fill="auto"/>
            <w:noWrap/>
            <w:vAlign w:val="center"/>
            <w:hideMark/>
          </w:tcPr>
          <w:p w14:paraId="0621DCDB" w14:textId="4A9AA460" w:rsidR="00CD4AB4" w:rsidRPr="00967DC1" w:rsidRDefault="00CD4AB4" w:rsidP="004F16F3">
            <w:pPr>
              <w:jc w:val="right"/>
              <w:rPr>
                <w:color w:val="000000"/>
                <w:sz w:val="22"/>
                <w:szCs w:val="22"/>
              </w:rPr>
            </w:pPr>
            <w:r>
              <w:rPr>
                <w:color w:val="000000"/>
                <w:sz w:val="22"/>
                <w:szCs w:val="22"/>
              </w:rPr>
              <w:t>1,74</w:t>
            </w:r>
          </w:p>
        </w:tc>
      </w:tr>
      <w:tr w:rsidR="00CD4AB4" w:rsidRPr="00967DC1" w14:paraId="240E1BBF" w14:textId="77777777" w:rsidTr="004F16F3">
        <w:trPr>
          <w:trHeight w:val="315"/>
        </w:trPr>
        <w:tc>
          <w:tcPr>
            <w:tcW w:w="786" w:type="dxa"/>
            <w:tcBorders>
              <w:top w:val="nil"/>
              <w:left w:val="nil"/>
              <w:bottom w:val="nil"/>
              <w:right w:val="nil"/>
            </w:tcBorders>
            <w:shd w:val="clear" w:color="auto" w:fill="auto"/>
            <w:vAlign w:val="center"/>
            <w:hideMark/>
          </w:tcPr>
          <w:p w14:paraId="2E351084" w14:textId="77777777" w:rsidR="00CD4AB4" w:rsidRPr="00967DC1" w:rsidRDefault="00CD4AB4" w:rsidP="00CD4AB4">
            <w:pPr>
              <w:jc w:val="right"/>
              <w:rPr>
                <w:color w:val="000000"/>
                <w:sz w:val="22"/>
                <w:szCs w:val="22"/>
              </w:rPr>
            </w:pPr>
          </w:p>
        </w:tc>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44C75AB7" w14:textId="77777777" w:rsidR="00CD4AB4" w:rsidRPr="00967DC1" w:rsidRDefault="00CD4AB4" w:rsidP="00CD4AB4">
            <w:pPr>
              <w:rPr>
                <w:color w:val="000000"/>
                <w:sz w:val="22"/>
                <w:szCs w:val="22"/>
              </w:rPr>
            </w:pPr>
            <w:r w:rsidRPr="00967DC1">
              <w:rPr>
                <w:color w:val="000000"/>
                <w:sz w:val="22"/>
                <w:szCs w:val="22"/>
              </w:rPr>
              <w:t>621 Заштита шума од глодара</w:t>
            </w:r>
          </w:p>
        </w:tc>
        <w:tc>
          <w:tcPr>
            <w:tcW w:w="1210" w:type="dxa"/>
            <w:tcBorders>
              <w:top w:val="nil"/>
              <w:left w:val="nil"/>
              <w:bottom w:val="single" w:sz="4" w:space="0" w:color="auto"/>
              <w:right w:val="single" w:sz="4" w:space="0" w:color="auto"/>
            </w:tcBorders>
            <w:shd w:val="clear" w:color="auto" w:fill="auto"/>
            <w:vAlign w:val="center"/>
            <w:hideMark/>
          </w:tcPr>
          <w:p w14:paraId="2EEFF240" w14:textId="77777777" w:rsidR="00CD4AB4" w:rsidRPr="00967DC1" w:rsidRDefault="00CD4AB4" w:rsidP="004F16F3">
            <w:pPr>
              <w:jc w:val="right"/>
              <w:rPr>
                <w:color w:val="000000"/>
                <w:sz w:val="22"/>
                <w:szCs w:val="22"/>
              </w:rPr>
            </w:pPr>
            <w:r w:rsidRPr="00967DC1">
              <w:rPr>
                <w:color w:val="000000"/>
                <w:sz w:val="22"/>
                <w:szCs w:val="22"/>
              </w:rPr>
              <w:t>6,77</w:t>
            </w:r>
          </w:p>
        </w:tc>
        <w:tc>
          <w:tcPr>
            <w:tcW w:w="1306" w:type="dxa"/>
            <w:tcBorders>
              <w:top w:val="nil"/>
              <w:left w:val="nil"/>
              <w:bottom w:val="single" w:sz="4" w:space="0" w:color="auto"/>
              <w:right w:val="single" w:sz="4" w:space="0" w:color="auto"/>
            </w:tcBorders>
            <w:shd w:val="clear" w:color="auto" w:fill="auto"/>
            <w:vAlign w:val="center"/>
            <w:hideMark/>
          </w:tcPr>
          <w:p w14:paraId="462D5DF0" w14:textId="7FC35CA7" w:rsidR="00CD4AB4" w:rsidRPr="00967DC1" w:rsidRDefault="00CD4AB4" w:rsidP="004F16F3">
            <w:pPr>
              <w:jc w:val="right"/>
              <w:rPr>
                <w:color w:val="000000"/>
                <w:sz w:val="22"/>
                <w:szCs w:val="22"/>
              </w:rPr>
            </w:pPr>
            <w:r w:rsidRPr="00967DC1">
              <w:rPr>
                <w:color w:val="000000"/>
                <w:sz w:val="22"/>
                <w:szCs w:val="22"/>
              </w:rPr>
              <w:t>1,9</w:t>
            </w:r>
            <w:r w:rsidR="004F16F3">
              <w:rPr>
                <w:color w:val="000000"/>
                <w:sz w:val="22"/>
                <w:szCs w:val="22"/>
              </w:rPr>
              <w:t>0</w:t>
            </w:r>
          </w:p>
        </w:tc>
        <w:tc>
          <w:tcPr>
            <w:tcW w:w="1214" w:type="dxa"/>
            <w:tcBorders>
              <w:top w:val="nil"/>
              <w:left w:val="nil"/>
              <w:bottom w:val="single" w:sz="4" w:space="0" w:color="auto"/>
              <w:right w:val="single" w:sz="4" w:space="0" w:color="auto"/>
            </w:tcBorders>
            <w:shd w:val="clear" w:color="auto" w:fill="auto"/>
            <w:vAlign w:val="center"/>
            <w:hideMark/>
          </w:tcPr>
          <w:p w14:paraId="55798E1D" w14:textId="77777777" w:rsidR="00CD4AB4" w:rsidRPr="00967DC1" w:rsidRDefault="00CD4AB4" w:rsidP="004F16F3">
            <w:pPr>
              <w:jc w:val="right"/>
              <w:rPr>
                <w:color w:val="000000"/>
                <w:sz w:val="22"/>
                <w:szCs w:val="22"/>
              </w:rPr>
            </w:pPr>
            <w:r w:rsidRPr="00967DC1">
              <w:rPr>
                <w:color w:val="000000"/>
                <w:sz w:val="22"/>
                <w:szCs w:val="22"/>
              </w:rPr>
              <w:t>8,67</w:t>
            </w:r>
          </w:p>
        </w:tc>
        <w:tc>
          <w:tcPr>
            <w:tcW w:w="1218" w:type="dxa"/>
            <w:tcBorders>
              <w:top w:val="nil"/>
              <w:left w:val="nil"/>
              <w:bottom w:val="single" w:sz="4" w:space="0" w:color="auto"/>
              <w:right w:val="single" w:sz="4" w:space="0" w:color="auto"/>
            </w:tcBorders>
            <w:shd w:val="clear" w:color="auto" w:fill="auto"/>
            <w:vAlign w:val="center"/>
            <w:hideMark/>
          </w:tcPr>
          <w:p w14:paraId="334DC4C7" w14:textId="189C37DB" w:rsidR="00CD4AB4" w:rsidRPr="00967DC1" w:rsidRDefault="00CD4AB4" w:rsidP="004F16F3">
            <w:pPr>
              <w:jc w:val="right"/>
              <w:rPr>
                <w:color w:val="000000"/>
                <w:sz w:val="22"/>
                <w:szCs w:val="22"/>
              </w:rPr>
            </w:pPr>
            <w:r>
              <w:rPr>
                <w:color w:val="000000"/>
                <w:sz w:val="22"/>
                <w:szCs w:val="22"/>
              </w:rPr>
              <w:t>0,38</w:t>
            </w:r>
          </w:p>
        </w:tc>
        <w:tc>
          <w:tcPr>
            <w:tcW w:w="1306" w:type="dxa"/>
            <w:tcBorders>
              <w:top w:val="nil"/>
              <w:left w:val="nil"/>
              <w:bottom w:val="single" w:sz="4" w:space="0" w:color="auto"/>
              <w:right w:val="single" w:sz="4" w:space="0" w:color="auto"/>
            </w:tcBorders>
            <w:shd w:val="clear" w:color="auto" w:fill="auto"/>
            <w:vAlign w:val="center"/>
            <w:hideMark/>
          </w:tcPr>
          <w:p w14:paraId="4982E2C1" w14:textId="6CD9C7F7" w:rsidR="00CD4AB4" w:rsidRPr="00967DC1" w:rsidRDefault="00CD4AB4" w:rsidP="004F16F3">
            <w:pPr>
              <w:jc w:val="right"/>
              <w:rPr>
                <w:color w:val="000000"/>
                <w:sz w:val="22"/>
                <w:szCs w:val="22"/>
              </w:rPr>
            </w:pPr>
            <w:r>
              <w:rPr>
                <w:color w:val="000000"/>
                <w:sz w:val="22"/>
                <w:szCs w:val="22"/>
              </w:rPr>
              <w:t>3,15</w:t>
            </w:r>
          </w:p>
        </w:tc>
        <w:tc>
          <w:tcPr>
            <w:tcW w:w="1320" w:type="dxa"/>
            <w:tcBorders>
              <w:top w:val="nil"/>
              <w:left w:val="nil"/>
              <w:bottom w:val="single" w:sz="4" w:space="0" w:color="auto"/>
              <w:right w:val="single" w:sz="4" w:space="0" w:color="auto"/>
            </w:tcBorders>
            <w:shd w:val="clear" w:color="auto" w:fill="auto"/>
            <w:noWrap/>
            <w:vAlign w:val="center"/>
            <w:hideMark/>
          </w:tcPr>
          <w:p w14:paraId="3D41E57F" w14:textId="1DEFF871" w:rsidR="00CD4AB4" w:rsidRPr="00967DC1" w:rsidRDefault="00CD4AB4" w:rsidP="004F16F3">
            <w:pPr>
              <w:jc w:val="right"/>
              <w:rPr>
                <w:color w:val="000000"/>
                <w:sz w:val="22"/>
                <w:szCs w:val="22"/>
              </w:rPr>
            </w:pPr>
            <w:r>
              <w:rPr>
                <w:color w:val="000000"/>
                <w:sz w:val="22"/>
                <w:szCs w:val="22"/>
              </w:rPr>
              <w:t>0,46</w:t>
            </w:r>
          </w:p>
        </w:tc>
      </w:tr>
    </w:tbl>
    <w:p w14:paraId="7CA495C9" w14:textId="77777777" w:rsidR="00276ED7" w:rsidRPr="00967DC1" w:rsidRDefault="00276ED7" w:rsidP="00276ED7">
      <w:pPr>
        <w:pStyle w:val="Heading2"/>
        <w:rPr>
          <w:szCs w:val="24"/>
          <w:lang w:val="ru-RU"/>
        </w:rPr>
      </w:pPr>
      <w:bookmarkStart w:id="923" w:name="_Toc164319233"/>
      <w:r w:rsidRPr="00967DC1">
        <w:rPr>
          <w:szCs w:val="24"/>
          <w:lang w:val="ru-RU"/>
        </w:rPr>
        <w:t>8.5. План изградње и одржавања шумских саобраћајница и објеката</w:t>
      </w:r>
      <w:bookmarkEnd w:id="913"/>
      <w:bookmarkEnd w:id="914"/>
      <w:bookmarkEnd w:id="915"/>
      <w:bookmarkEnd w:id="916"/>
      <w:bookmarkEnd w:id="917"/>
      <w:bookmarkEnd w:id="918"/>
      <w:bookmarkEnd w:id="919"/>
      <w:bookmarkEnd w:id="920"/>
      <w:bookmarkEnd w:id="921"/>
      <w:bookmarkEnd w:id="922"/>
      <w:bookmarkEnd w:id="923"/>
    </w:p>
    <w:p w14:paraId="511349A9" w14:textId="77777777" w:rsidR="00276ED7" w:rsidRPr="00967DC1" w:rsidRDefault="00276ED7" w:rsidP="00276ED7">
      <w:pPr>
        <w:rPr>
          <w:noProof/>
          <w:szCs w:val="24"/>
          <w:lang w:val="ru-RU"/>
        </w:rPr>
      </w:pPr>
    </w:p>
    <w:p w14:paraId="6BFDCC28" w14:textId="7E80998B" w:rsidR="00276ED7" w:rsidRPr="00967DC1" w:rsidRDefault="00276ED7" w:rsidP="00276ED7">
      <w:pPr>
        <w:ind w:firstLine="567"/>
        <w:rPr>
          <w:lang w:val="sr-Cyrl-RS"/>
        </w:rPr>
      </w:pPr>
      <w:r w:rsidRPr="00967DC1">
        <w:rPr>
          <w:lang w:val="sr-Cyrl-RS"/>
        </w:rPr>
        <w:t>У наредном уређајном периоду не планира се изградња тврдих шумских путева. У наредном уређајном периоду се планира одржавање постојећих тврдих путева као и одржаванје меких шумски путева и просека</w:t>
      </w:r>
      <w:r w:rsidR="00D62618" w:rsidRPr="00967DC1">
        <w:rPr>
          <w:lang w:val="sr-Cyrl-RS"/>
        </w:rPr>
        <w:t xml:space="preserve"> тарупирањем корова и тањирањем</w:t>
      </w:r>
      <w:r w:rsidRPr="00967DC1">
        <w:rPr>
          <w:lang w:val="sr-Cyrl-RS"/>
        </w:rPr>
        <w:t>.</w:t>
      </w:r>
    </w:p>
    <w:p w14:paraId="1E8AE828" w14:textId="77777777" w:rsidR="00276ED7" w:rsidRPr="00967DC1" w:rsidRDefault="00276ED7" w:rsidP="00276ED7">
      <w:pPr>
        <w:pStyle w:val="Heading2"/>
        <w:rPr>
          <w:szCs w:val="24"/>
          <w:lang w:val="hr-HR"/>
        </w:rPr>
      </w:pPr>
      <w:bookmarkStart w:id="924" w:name="_Toc329146817"/>
      <w:bookmarkStart w:id="925" w:name="_Toc329328535"/>
      <w:bookmarkStart w:id="926" w:name="_Toc410988445"/>
      <w:bookmarkStart w:id="927" w:name="_Toc478456570"/>
      <w:bookmarkStart w:id="928" w:name="_Toc503785510"/>
      <w:bookmarkStart w:id="929" w:name="_Toc503786085"/>
      <w:bookmarkStart w:id="930" w:name="_Toc503786574"/>
      <w:bookmarkStart w:id="931" w:name="_Toc503787445"/>
      <w:bookmarkStart w:id="932" w:name="_Toc535232893"/>
      <w:bookmarkStart w:id="933" w:name="_Toc115079741"/>
      <w:bookmarkStart w:id="934" w:name="_Toc164319234"/>
      <w:r w:rsidRPr="00967DC1">
        <w:rPr>
          <w:szCs w:val="24"/>
          <w:lang w:val="hr-HR"/>
        </w:rPr>
        <w:t>8.6. План уређивања шума</w:t>
      </w:r>
      <w:bookmarkEnd w:id="924"/>
      <w:bookmarkEnd w:id="925"/>
      <w:bookmarkEnd w:id="926"/>
      <w:bookmarkEnd w:id="927"/>
      <w:bookmarkEnd w:id="928"/>
      <w:bookmarkEnd w:id="929"/>
      <w:bookmarkEnd w:id="930"/>
      <w:bookmarkEnd w:id="931"/>
      <w:bookmarkEnd w:id="932"/>
      <w:bookmarkEnd w:id="933"/>
      <w:bookmarkEnd w:id="934"/>
    </w:p>
    <w:p w14:paraId="51F8FCEE" w14:textId="77777777" w:rsidR="00276ED7" w:rsidRPr="00967DC1" w:rsidRDefault="00276ED7" w:rsidP="00276ED7">
      <w:pPr>
        <w:tabs>
          <w:tab w:val="left" w:pos="1775"/>
        </w:tabs>
        <w:rPr>
          <w:noProof/>
          <w:szCs w:val="24"/>
          <w:lang w:val="hr-HR"/>
        </w:rPr>
      </w:pPr>
      <w:r w:rsidRPr="00967DC1">
        <w:rPr>
          <w:noProof/>
          <w:szCs w:val="24"/>
          <w:lang w:val="hr-HR"/>
        </w:rPr>
        <w:tab/>
      </w:r>
    </w:p>
    <w:p w14:paraId="580C225B" w14:textId="77777777" w:rsidR="00276ED7" w:rsidRPr="00967DC1" w:rsidRDefault="00276ED7" w:rsidP="00276ED7">
      <w:pPr>
        <w:ind w:firstLine="600"/>
        <w:rPr>
          <w:noProof/>
          <w:szCs w:val="24"/>
          <w:lang w:val="hr-HR"/>
        </w:rPr>
      </w:pPr>
      <w:r w:rsidRPr="00967DC1">
        <w:rPr>
          <w:noProof/>
          <w:szCs w:val="24"/>
          <w:lang w:val="hr-HR"/>
        </w:rPr>
        <w:t>На уређивању шума у наредном уређајном периоду треба обавити следеће послове</w:t>
      </w:r>
      <w:r w:rsidRPr="00967DC1">
        <w:rPr>
          <w:noProof/>
          <w:szCs w:val="24"/>
        </w:rPr>
        <w:sym w:font="Symbol" w:char="F03A"/>
      </w:r>
    </w:p>
    <w:p w14:paraId="648EEC7A" w14:textId="65611A96" w:rsidR="00276ED7" w:rsidRPr="00967DC1" w:rsidRDefault="00276ED7" w:rsidP="00276ED7">
      <w:pPr>
        <w:ind w:firstLine="600"/>
        <w:rPr>
          <w:noProof/>
          <w:szCs w:val="24"/>
          <w:lang w:val="hr-HR"/>
        </w:rPr>
      </w:pPr>
      <w:r w:rsidRPr="00967DC1">
        <w:rPr>
          <w:noProof/>
          <w:szCs w:val="24"/>
          <w:lang w:val="hr-HR"/>
        </w:rPr>
        <w:t>- у последњој години уређајног раздобља, тј. 20</w:t>
      </w:r>
      <w:r w:rsidRPr="00967DC1">
        <w:rPr>
          <w:noProof/>
          <w:szCs w:val="24"/>
          <w:lang w:val="sr-Cyrl-RS"/>
        </w:rPr>
        <w:t>3</w:t>
      </w:r>
      <w:r w:rsidR="00D62618" w:rsidRPr="00967DC1">
        <w:rPr>
          <w:noProof/>
          <w:szCs w:val="24"/>
          <w:lang w:val="sr-Cyrl-RS"/>
        </w:rPr>
        <w:t>3</w:t>
      </w:r>
      <w:r w:rsidRPr="00967DC1">
        <w:rPr>
          <w:noProof/>
          <w:szCs w:val="24"/>
          <w:lang w:val="hr-HR"/>
        </w:rPr>
        <w:t>.год. прикупити теренске податке за израду нове основе.</w:t>
      </w:r>
    </w:p>
    <w:p w14:paraId="5A12E1FB" w14:textId="77777777" w:rsidR="00276ED7" w:rsidRPr="00967DC1" w:rsidRDefault="00276ED7" w:rsidP="00276ED7">
      <w:pPr>
        <w:ind w:firstLine="600"/>
        <w:rPr>
          <w:noProof/>
          <w:szCs w:val="24"/>
          <w:lang w:val="hr-HR"/>
        </w:rPr>
      </w:pPr>
      <w:r w:rsidRPr="00967DC1">
        <w:rPr>
          <w:noProof/>
          <w:szCs w:val="24"/>
          <w:lang w:val="hr-HR"/>
        </w:rPr>
        <w:t>- у случају опредељења за уређивање на типолошкој основи радове на изради нове основе, заједно са геодетским радовима и издвајањем типова шума треба почети две године пре истека ове основе за газдовање шумама.</w:t>
      </w:r>
    </w:p>
    <w:p w14:paraId="217435F9" w14:textId="77777777" w:rsidR="00276ED7" w:rsidRPr="00967DC1" w:rsidRDefault="00276ED7" w:rsidP="00276ED7">
      <w:pPr>
        <w:ind w:firstLine="600"/>
        <w:rPr>
          <w:noProof/>
          <w:szCs w:val="24"/>
          <w:lang w:val="hr-HR"/>
        </w:rPr>
      </w:pPr>
      <w:r w:rsidRPr="00967DC1">
        <w:rPr>
          <w:noProof/>
          <w:szCs w:val="24"/>
          <w:lang w:val="hr-HR"/>
        </w:rPr>
        <w:t>Сви радови потребни за израду Основе газдовања шумама обавиће се у служби за планирање газдовања шумама ШГ „Сомбор” Сомбор.</w:t>
      </w:r>
    </w:p>
    <w:p w14:paraId="0247587E" w14:textId="23217936" w:rsidR="00276ED7" w:rsidRPr="00967DC1" w:rsidRDefault="00276ED7" w:rsidP="00276ED7">
      <w:pPr>
        <w:ind w:firstLine="567"/>
        <w:rPr>
          <w:noProof/>
          <w:szCs w:val="24"/>
          <w:lang w:val="hr-HR"/>
        </w:rPr>
      </w:pPr>
      <w:r w:rsidRPr="00967DC1">
        <w:rPr>
          <w:noProof/>
          <w:szCs w:val="24"/>
          <w:lang w:val="hr-HR"/>
        </w:rPr>
        <w:t>Површина планирана за израду нове основе је једнака садашњој површини газдинске јединице, односно</w:t>
      </w:r>
      <w:r w:rsidRPr="00967DC1">
        <w:rPr>
          <w:noProof/>
          <w:szCs w:val="24"/>
          <w:lang w:val="sr-Cyrl-RS"/>
        </w:rPr>
        <w:t xml:space="preserve"> </w:t>
      </w:r>
      <w:r w:rsidR="00D62618" w:rsidRPr="00967DC1">
        <w:rPr>
          <w:noProof/>
          <w:szCs w:val="24"/>
          <w:lang w:val="sr-Cyrl-RS"/>
        </w:rPr>
        <w:t xml:space="preserve">416,19 </w:t>
      </w:r>
      <w:r w:rsidRPr="00967DC1">
        <w:rPr>
          <w:noProof/>
          <w:szCs w:val="24"/>
          <w:lang w:val="hr-HR"/>
        </w:rPr>
        <w:t>ха.</w:t>
      </w:r>
    </w:p>
    <w:p w14:paraId="061A94BF" w14:textId="77777777" w:rsidR="00276ED7" w:rsidRPr="00967DC1" w:rsidRDefault="00276ED7" w:rsidP="00276ED7">
      <w:pPr>
        <w:pStyle w:val="Heading2"/>
        <w:rPr>
          <w:szCs w:val="24"/>
          <w:lang w:val="hr-HR"/>
        </w:rPr>
      </w:pPr>
      <w:bookmarkStart w:id="935" w:name="_Toc329146818"/>
      <w:bookmarkStart w:id="936" w:name="_Toc329328536"/>
      <w:bookmarkStart w:id="937" w:name="_Toc410988446"/>
      <w:bookmarkStart w:id="938" w:name="_Toc478456571"/>
      <w:bookmarkStart w:id="939" w:name="_Toc503785511"/>
      <w:bookmarkStart w:id="940" w:name="_Toc503786086"/>
      <w:bookmarkStart w:id="941" w:name="_Toc503786575"/>
      <w:bookmarkStart w:id="942" w:name="_Toc503787446"/>
      <w:bookmarkStart w:id="943" w:name="_Toc535232894"/>
      <w:bookmarkStart w:id="944" w:name="_Toc115079742"/>
      <w:bookmarkStart w:id="945" w:name="_Toc164319235"/>
      <w:r w:rsidRPr="00967DC1">
        <w:rPr>
          <w:szCs w:val="24"/>
          <w:lang w:val="hr-HR"/>
        </w:rPr>
        <w:t>8.7. План развоја ловства</w:t>
      </w:r>
      <w:bookmarkEnd w:id="935"/>
      <w:bookmarkEnd w:id="936"/>
      <w:bookmarkEnd w:id="937"/>
      <w:bookmarkEnd w:id="938"/>
      <w:bookmarkEnd w:id="939"/>
      <w:bookmarkEnd w:id="940"/>
      <w:bookmarkEnd w:id="941"/>
      <w:bookmarkEnd w:id="942"/>
      <w:bookmarkEnd w:id="943"/>
      <w:bookmarkEnd w:id="944"/>
      <w:bookmarkEnd w:id="945"/>
    </w:p>
    <w:p w14:paraId="44C914FE" w14:textId="77777777" w:rsidR="00276ED7" w:rsidRPr="00967DC1" w:rsidRDefault="00276ED7" w:rsidP="00276ED7">
      <w:pPr>
        <w:rPr>
          <w:szCs w:val="24"/>
          <w:lang w:val="hr-HR"/>
        </w:rPr>
      </w:pPr>
    </w:p>
    <w:p w14:paraId="7137282E" w14:textId="0E57E64F" w:rsidR="00276ED7" w:rsidRPr="00967DC1" w:rsidRDefault="00276ED7" w:rsidP="00276ED7">
      <w:pPr>
        <w:ind w:firstLine="567"/>
        <w:rPr>
          <w:szCs w:val="24"/>
          <w:lang w:val="sr-Latn-CS"/>
        </w:rPr>
      </w:pPr>
      <w:r w:rsidRPr="00967DC1">
        <w:rPr>
          <w:szCs w:val="24"/>
          <w:lang w:val="sr-Latn-CS"/>
        </w:rPr>
        <w:t>Детаљан план ловног газдовања за ловишт</w:t>
      </w:r>
      <w:r w:rsidR="009F2BCC" w:rsidRPr="00967DC1">
        <w:rPr>
          <w:szCs w:val="24"/>
          <w:lang w:val="sr-Cyrl-RS"/>
        </w:rPr>
        <w:t>е</w:t>
      </w:r>
      <w:r w:rsidRPr="00967DC1">
        <w:rPr>
          <w:szCs w:val="24"/>
          <w:lang w:val="sr-Latn-CS"/>
        </w:rPr>
        <w:t xml:space="preserve"> </w:t>
      </w:r>
      <w:r w:rsidRPr="00967DC1">
        <w:rPr>
          <w:lang w:val="sr-Latn-CS"/>
        </w:rPr>
        <w:t>"</w:t>
      </w:r>
      <w:r w:rsidR="009F2BCC" w:rsidRPr="00967DC1">
        <w:rPr>
          <w:lang w:val="sr-Cyrl-RS"/>
        </w:rPr>
        <w:t>Сомбор 2</w:t>
      </w:r>
      <w:r w:rsidRPr="00967DC1">
        <w:rPr>
          <w:lang w:val="sr-Latn-CS"/>
        </w:rPr>
        <w:t>"</w:t>
      </w:r>
      <w:r w:rsidR="009F2BCC" w:rsidRPr="00967DC1">
        <w:rPr>
          <w:lang w:val="sr-Cyrl-RS"/>
        </w:rPr>
        <w:t>, којим газдује ловачко удружење</w:t>
      </w:r>
      <w:r w:rsidRPr="00967DC1">
        <w:rPr>
          <w:lang w:val="sr-Cyrl-RS"/>
        </w:rPr>
        <w:t xml:space="preserve"> </w:t>
      </w:r>
      <w:r w:rsidRPr="00967DC1">
        <w:rPr>
          <w:lang w:val="sr-Latn-CS"/>
        </w:rPr>
        <w:t>"</w:t>
      </w:r>
      <w:r w:rsidRPr="00967DC1">
        <w:rPr>
          <w:lang w:val="sr-Cyrl-RS"/>
        </w:rPr>
        <w:t>Западна бачка</w:t>
      </w:r>
      <w:r w:rsidRPr="00967DC1">
        <w:rPr>
          <w:lang w:val="sr-Latn-CS"/>
        </w:rPr>
        <w:t>"</w:t>
      </w:r>
      <w:r w:rsidRPr="00967DC1">
        <w:rPr>
          <w:lang w:val="sr-Cyrl-RS"/>
        </w:rPr>
        <w:t xml:space="preserve"> </w:t>
      </w:r>
      <w:r w:rsidRPr="00967DC1">
        <w:rPr>
          <w:szCs w:val="24"/>
          <w:lang w:val="sr-Latn-CS"/>
        </w:rPr>
        <w:t>је разрађен у ловн</w:t>
      </w:r>
      <w:r w:rsidR="009F2BCC" w:rsidRPr="00967DC1">
        <w:rPr>
          <w:szCs w:val="24"/>
          <w:lang w:val="sr-Cyrl-RS"/>
        </w:rPr>
        <w:t>ој</w:t>
      </w:r>
      <w:r w:rsidRPr="00967DC1">
        <w:rPr>
          <w:szCs w:val="24"/>
          <w:lang w:val="sr-Latn-CS"/>
        </w:rPr>
        <w:t xml:space="preserve"> основ</w:t>
      </w:r>
      <w:r w:rsidR="009F2BCC" w:rsidRPr="00967DC1">
        <w:rPr>
          <w:szCs w:val="24"/>
          <w:lang w:val="sr-Cyrl-RS"/>
        </w:rPr>
        <w:t>и</w:t>
      </w:r>
      <w:r w:rsidRPr="00967DC1">
        <w:rPr>
          <w:szCs w:val="24"/>
          <w:lang w:val="sr-Latn-CS"/>
        </w:rPr>
        <w:t xml:space="preserve"> </w:t>
      </w:r>
      <w:r w:rsidRPr="00967DC1">
        <w:rPr>
          <w:szCs w:val="24"/>
          <w:lang w:val="sr-Cyrl-RS"/>
        </w:rPr>
        <w:t>за поменут</w:t>
      </w:r>
      <w:r w:rsidR="009F2BCC" w:rsidRPr="00967DC1">
        <w:rPr>
          <w:szCs w:val="24"/>
          <w:lang w:val="sr-Cyrl-RS"/>
        </w:rPr>
        <w:t xml:space="preserve">о </w:t>
      </w:r>
      <w:r w:rsidRPr="00967DC1">
        <w:rPr>
          <w:szCs w:val="24"/>
          <w:lang w:val="sr-Cyrl-RS"/>
        </w:rPr>
        <w:t>ловишт</w:t>
      </w:r>
      <w:r w:rsidR="009F2BCC" w:rsidRPr="00967DC1">
        <w:rPr>
          <w:szCs w:val="24"/>
          <w:lang w:val="sr-Cyrl-RS"/>
        </w:rPr>
        <w:t>е</w:t>
      </w:r>
      <w:r w:rsidRPr="00967DC1">
        <w:rPr>
          <w:szCs w:val="24"/>
          <w:lang w:val="sr-Latn-CS"/>
        </w:rPr>
        <w:t>. План развоја ловства у наредном уређајном периоду спроводиће се у складу са плановима и смерницама разрађеним у ловн</w:t>
      </w:r>
      <w:r w:rsidR="00CD3524" w:rsidRPr="00967DC1">
        <w:rPr>
          <w:szCs w:val="24"/>
          <w:lang w:val="sr-Cyrl-RS"/>
        </w:rPr>
        <w:t>ој</w:t>
      </w:r>
      <w:r w:rsidRPr="00967DC1">
        <w:rPr>
          <w:szCs w:val="24"/>
          <w:lang w:val="sr-Latn-CS"/>
        </w:rPr>
        <w:t xml:space="preserve"> основ</w:t>
      </w:r>
      <w:r w:rsidR="00CD3524" w:rsidRPr="00967DC1">
        <w:rPr>
          <w:szCs w:val="24"/>
          <w:lang w:val="sr-Cyrl-RS"/>
        </w:rPr>
        <w:t>и</w:t>
      </w:r>
      <w:r w:rsidRPr="00967DC1">
        <w:rPr>
          <w:szCs w:val="24"/>
          <w:lang w:val="sr-Latn-CS"/>
        </w:rPr>
        <w:t xml:space="preserve"> за споменут</w:t>
      </w:r>
      <w:r w:rsidR="00CD3524" w:rsidRPr="00967DC1">
        <w:rPr>
          <w:szCs w:val="24"/>
          <w:lang w:val="sr-Cyrl-RS"/>
        </w:rPr>
        <w:t>о</w:t>
      </w:r>
      <w:r w:rsidRPr="00967DC1">
        <w:rPr>
          <w:szCs w:val="24"/>
          <w:lang w:val="sr-Latn-CS"/>
        </w:rPr>
        <w:t xml:space="preserve"> ловишт</w:t>
      </w:r>
      <w:r w:rsidR="00CD3524" w:rsidRPr="00967DC1">
        <w:rPr>
          <w:szCs w:val="24"/>
          <w:lang w:val="sr-Cyrl-RS"/>
        </w:rPr>
        <w:t>е</w:t>
      </w:r>
      <w:r w:rsidRPr="00967DC1">
        <w:rPr>
          <w:szCs w:val="24"/>
          <w:lang w:val="sr-Latn-CS"/>
        </w:rPr>
        <w:t xml:space="preserve">. </w:t>
      </w:r>
      <w:bookmarkStart w:id="946" w:name="_Toc329146819"/>
      <w:bookmarkStart w:id="947" w:name="_Toc329328537"/>
      <w:bookmarkStart w:id="948" w:name="_Toc410988447"/>
    </w:p>
    <w:p w14:paraId="6C0D6E69" w14:textId="77777777" w:rsidR="00276ED7" w:rsidRPr="00967DC1" w:rsidRDefault="00276ED7" w:rsidP="00276ED7">
      <w:pPr>
        <w:pStyle w:val="Heading2"/>
        <w:rPr>
          <w:szCs w:val="24"/>
          <w:lang w:val="ru-RU"/>
        </w:rPr>
      </w:pPr>
      <w:bookmarkStart w:id="949" w:name="_Toc478456572"/>
      <w:bookmarkStart w:id="950" w:name="_Toc503785512"/>
      <w:bookmarkStart w:id="951" w:name="_Toc503786087"/>
      <w:bookmarkStart w:id="952" w:name="_Toc503786576"/>
      <w:bookmarkStart w:id="953" w:name="_Toc503787447"/>
      <w:bookmarkStart w:id="954" w:name="_Toc535232895"/>
      <w:bookmarkStart w:id="955" w:name="_Toc115079743"/>
      <w:bookmarkStart w:id="956" w:name="_Toc164319236"/>
      <w:r w:rsidRPr="00967DC1">
        <w:rPr>
          <w:szCs w:val="24"/>
          <w:lang w:val="ru-RU"/>
        </w:rPr>
        <w:t>8.8. План коришћења других шумских потенцијала</w:t>
      </w:r>
      <w:bookmarkEnd w:id="946"/>
      <w:bookmarkEnd w:id="947"/>
      <w:bookmarkEnd w:id="948"/>
      <w:bookmarkEnd w:id="949"/>
      <w:bookmarkEnd w:id="950"/>
      <w:bookmarkEnd w:id="951"/>
      <w:bookmarkEnd w:id="952"/>
      <w:bookmarkEnd w:id="953"/>
      <w:bookmarkEnd w:id="954"/>
      <w:bookmarkEnd w:id="955"/>
      <w:bookmarkEnd w:id="956"/>
    </w:p>
    <w:p w14:paraId="5A519C2B" w14:textId="77777777" w:rsidR="00276ED7" w:rsidRPr="00967DC1" w:rsidRDefault="00276ED7" w:rsidP="00276ED7">
      <w:pPr>
        <w:pStyle w:val="BodyTextIndent"/>
        <w:ind w:firstLine="600"/>
        <w:rPr>
          <w:noProof/>
          <w:sz w:val="24"/>
          <w:szCs w:val="24"/>
        </w:rPr>
      </w:pPr>
    </w:p>
    <w:p w14:paraId="31FD4BCB" w14:textId="77777777" w:rsidR="00123A7A" w:rsidRPr="00967DC1" w:rsidRDefault="00123A7A" w:rsidP="00123A7A">
      <w:pPr>
        <w:ind w:firstLine="567"/>
        <w:rPr>
          <w:szCs w:val="24"/>
          <w:lang w:val="ru-RU"/>
        </w:rPr>
      </w:pPr>
      <w:r w:rsidRPr="00967DC1">
        <w:rPr>
          <w:szCs w:val="24"/>
          <w:lang w:val="ru-RU"/>
        </w:rPr>
        <w:t xml:space="preserve">У остале шумске производе спадају: </w:t>
      </w:r>
    </w:p>
    <w:p w14:paraId="5D517E37" w14:textId="77777777" w:rsidR="00123A7A" w:rsidRPr="00967DC1" w:rsidRDefault="00123A7A" w:rsidP="00123A7A">
      <w:pPr>
        <w:ind w:firstLine="1134"/>
        <w:rPr>
          <w:szCs w:val="24"/>
          <w:lang w:val="ru-RU"/>
        </w:rPr>
      </w:pPr>
      <w:r w:rsidRPr="00967DC1">
        <w:rPr>
          <w:szCs w:val="24"/>
          <w:lang w:val="ru-RU"/>
        </w:rPr>
        <w:t xml:space="preserve">1. Споредни производи од шума : семе, плодови, пупољци, шишарице, шушањ итд; </w:t>
      </w:r>
    </w:p>
    <w:p w14:paraId="1A63EB29" w14:textId="77777777" w:rsidR="00123A7A" w:rsidRPr="00967DC1" w:rsidRDefault="00123A7A" w:rsidP="00123A7A">
      <w:pPr>
        <w:ind w:firstLine="1134"/>
        <w:rPr>
          <w:szCs w:val="24"/>
          <w:lang w:val="ru-RU"/>
        </w:rPr>
      </w:pPr>
      <w:r w:rsidRPr="00967DC1">
        <w:rPr>
          <w:szCs w:val="24"/>
          <w:lang w:val="ru-RU"/>
        </w:rPr>
        <w:t xml:space="preserve">2. Производи шумског земљишта: лековито биље, гљиве; </w:t>
      </w:r>
    </w:p>
    <w:p w14:paraId="06413BF2" w14:textId="77777777" w:rsidR="00123A7A" w:rsidRPr="00967DC1" w:rsidRDefault="00123A7A" w:rsidP="00123A7A">
      <w:pPr>
        <w:ind w:firstLine="1134"/>
        <w:rPr>
          <w:szCs w:val="24"/>
          <w:lang w:val="ru-RU"/>
        </w:rPr>
      </w:pPr>
      <w:r w:rsidRPr="00967DC1">
        <w:rPr>
          <w:szCs w:val="24"/>
          <w:lang w:val="ru-RU"/>
        </w:rPr>
        <w:t xml:space="preserve">3. Производи од непосредног коришћења земљишта: земља, тресет, камен итд.; </w:t>
      </w:r>
    </w:p>
    <w:p w14:paraId="0FA5614C" w14:textId="77777777" w:rsidR="00123A7A" w:rsidRPr="00967DC1" w:rsidRDefault="00123A7A" w:rsidP="00123A7A">
      <w:pPr>
        <w:ind w:firstLine="1134"/>
        <w:rPr>
          <w:szCs w:val="24"/>
          <w:lang w:val="ru-RU"/>
        </w:rPr>
      </w:pPr>
      <w:r w:rsidRPr="00967DC1">
        <w:rPr>
          <w:szCs w:val="24"/>
          <w:lang w:val="ru-RU"/>
        </w:rPr>
        <w:t xml:space="preserve">4. Лековита и минерална вода; </w:t>
      </w:r>
    </w:p>
    <w:p w14:paraId="569264CB" w14:textId="77777777" w:rsidR="00123A7A" w:rsidRPr="00967DC1" w:rsidRDefault="00123A7A" w:rsidP="00123A7A">
      <w:pPr>
        <w:ind w:firstLine="1134"/>
        <w:rPr>
          <w:szCs w:val="24"/>
          <w:lang w:val="ru-RU"/>
        </w:rPr>
      </w:pPr>
      <w:r w:rsidRPr="00967DC1">
        <w:rPr>
          <w:szCs w:val="24"/>
          <w:lang w:val="ru-RU"/>
        </w:rPr>
        <w:t xml:space="preserve">5. Ловство </w:t>
      </w:r>
    </w:p>
    <w:p w14:paraId="4931A4D3" w14:textId="328DAA40" w:rsidR="00123A7A" w:rsidRPr="00967DC1" w:rsidRDefault="00123A7A" w:rsidP="00123A7A">
      <w:pPr>
        <w:ind w:firstLine="1134"/>
        <w:rPr>
          <w:szCs w:val="24"/>
          <w:lang w:val="ru-RU"/>
        </w:rPr>
      </w:pPr>
      <w:r w:rsidRPr="00967DC1">
        <w:rPr>
          <w:szCs w:val="24"/>
          <w:lang w:val="ru-RU"/>
        </w:rPr>
        <w:t xml:space="preserve">6. </w:t>
      </w:r>
      <w:r w:rsidR="00AF49AA" w:rsidRPr="00967DC1">
        <w:rPr>
          <w:szCs w:val="24"/>
          <w:lang w:val="sr-Cyrl-RS"/>
        </w:rPr>
        <w:t>Ис</w:t>
      </w:r>
      <w:r w:rsidRPr="00967DC1">
        <w:rPr>
          <w:szCs w:val="24"/>
          <w:lang w:val="ru-RU"/>
        </w:rPr>
        <w:t xml:space="preserve">паша, сено и сл. </w:t>
      </w:r>
    </w:p>
    <w:p w14:paraId="07E0F85D" w14:textId="0E9B46E2" w:rsidR="00276ED7" w:rsidRPr="00967DC1" w:rsidRDefault="00276ED7" w:rsidP="00276ED7">
      <w:pPr>
        <w:ind w:firstLine="567"/>
        <w:rPr>
          <w:szCs w:val="24"/>
          <w:lang w:val="sr-Latn-CS"/>
        </w:rPr>
      </w:pPr>
      <w:r w:rsidRPr="00967DC1">
        <w:rPr>
          <w:szCs w:val="24"/>
          <w:lang w:val="sr-Latn-CS"/>
        </w:rPr>
        <w:t>Коришћење осталих шумских производа (гљива, жаба, пужева и др.), у оквиру ШГ ”Сомбор”, односно у ШУ „</w:t>
      </w:r>
      <w:r w:rsidR="004E3546" w:rsidRPr="00967DC1">
        <w:rPr>
          <w:szCs w:val="24"/>
          <w:lang w:val="sr-Cyrl-RS"/>
        </w:rPr>
        <w:t>Оџаци“</w:t>
      </w:r>
      <w:r w:rsidRPr="00967DC1">
        <w:rPr>
          <w:szCs w:val="24"/>
          <w:lang w:val="sr-Cyrl-RS"/>
        </w:rPr>
        <w:t xml:space="preserve"> </w:t>
      </w:r>
      <w:r w:rsidRPr="00967DC1">
        <w:rPr>
          <w:szCs w:val="24"/>
          <w:lang w:val="sr-Latn-CS"/>
        </w:rPr>
        <w:t xml:space="preserve">није посебно организовано. </w:t>
      </w:r>
    </w:p>
    <w:p w14:paraId="5CA4B9FC" w14:textId="6CB36D30" w:rsidR="00276ED7" w:rsidRPr="00967DC1" w:rsidRDefault="00276ED7" w:rsidP="00276ED7">
      <w:pPr>
        <w:ind w:firstLine="567"/>
        <w:rPr>
          <w:szCs w:val="24"/>
          <w:lang w:val="sr-Latn-CS"/>
        </w:rPr>
      </w:pPr>
      <w:r w:rsidRPr="00967DC1">
        <w:rPr>
          <w:szCs w:val="24"/>
          <w:lang w:val="sr-Latn-CS"/>
        </w:rPr>
        <w:t>План</w:t>
      </w:r>
      <w:r w:rsidR="007A19FD" w:rsidRPr="00967DC1">
        <w:rPr>
          <w:szCs w:val="24"/>
          <w:lang w:val="sr-Cyrl-RS"/>
        </w:rPr>
        <w:t>ом</w:t>
      </w:r>
      <w:r w:rsidRPr="00967DC1">
        <w:rPr>
          <w:szCs w:val="24"/>
          <w:lang w:val="sr-Latn-CS"/>
        </w:rPr>
        <w:t xml:space="preserve"> коришћења осталих шумских производа у ГЈ ”</w:t>
      </w:r>
      <w:r w:rsidR="004E3546" w:rsidRPr="00967DC1">
        <w:rPr>
          <w:szCs w:val="24"/>
          <w:lang w:val="sr-Cyrl-RS"/>
        </w:rPr>
        <w:t>Дорословачк</w:t>
      </w:r>
      <w:r w:rsidR="006E5E56">
        <w:rPr>
          <w:szCs w:val="24"/>
          <w:lang w:val="sr-Cyrl-RS"/>
        </w:rPr>
        <w:t>а</w:t>
      </w:r>
      <w:r w:rsidR="004E3546" w:rsidRPr="00967DC1">
        <w:rPr>
          <w:szCs w:val="24"/>
          <w:lang w:val="sr-Cyrl-RS"/>
        </w:rPr>
        <w:t xml:space="preserve"> шум</w:t>
      </w:r>
      <w:r w:rsidR="006E5E56">
        <w:rPr>
          <w:szCs w:val="24"/>
          <w:lang w:val="sr-Cyrl-RS"/>
        </w:rPr>
        <w:t>а</w:t>
      </w:r>
      <w:r w:rsidRPr="00967DC1">
        <w:rPr>
          <w:szCs w:val="24"/>
          <w:lang w:val="sr-Latn-CS"/>
        </w:rPr>
        <w:t xml:space="preserve"> ”, није планиран</w:t>
      </w:r>
      <w:r w:rsidR="007A19FD" w:rsidRPr="00967DC1">
        <w:rPr>
          <w:szCs w:val="24"/>
          <w:lang w:val="sr-Cyrl-RS"/>
        </w:rPr>
        <w:t>о сакупљање осталих шумских производа</w:t>
      </w:r>
      <w:r w:rsidRPr="00967DC1">
        <w:rPr>
          <w:szCs w:val="24"/>
          <w:lang w:val="sr-Latn-CS"/>
        </w:rPr>
        <w:t xml:space="preserve"> те се на основу тога може препоручити, да се евентуално с</w:t>
      </w:r>
      <w:r w:rsidRPr="00967DC1">
        <w:rPr>
          <w:szCs w:val="24"/>
          <w:lang w:val="sr-Cyrl-RS"/>
        </w:rPr>
        <w:t>а</w:t>
      </w:r>
      <w:r w:rsidRPr="00967DC1">
        <w:rPr>
          <w:szCs w:val="24"/>
          <w:lang w:val="sr-Latn-CS"/>
        </w:rPr>
        <w:t>купљање гљива, пужева, лековитог биља, и др. може обављати само по Закону о заштити животне средине, (сл. гл. РС бр. 135/04,36/09,43/11) и Наредбе о стављању под контролу коришћења и промета дивљих биљних и животињских врста (сл. гл. РС бр.17/99).</w:t>
      </w:r>
    </w:p>
    <w:p w14:paraId="367FED36" w14:textId="73BBA42C" w:rsidR="00276ED7" w:rsidRPr="00967DC1" w:rsidRDefault="00276ED7" w:rsidP="00276ED7">
      <w:pPr>
        <w:ind w:firstLine="567"/>
        <w:rPr>
          <w:szCs w:val="24"/>
          <w:lang w:val="sr-Latn-CS"/>
        </w:rPr>
      </w:pPr>
      <w:r w:rsidRPr="00967DC1">
        <w:rPr>
          <w:szCs w:val="24"/>
          <w:lang w:val="sr-Latn-CS"/>
        </w:rPr>
        <w:t>У газдинској јединици ”</w:t>
      </w:r>
      <w:r w:rsidR="004E3546" w:rsidRPr="00967DC1">
        <w:rPr>
          <w:szCs w:val="24"/>
          <w:lang w:val="sr-Cyrl-RS"/>
        </w:rPr>
        <w:t>Дорословачк</w:t>
      </w:r>
      <w:r w:rsidR="006E5E56">
        <w:rPr>
          <w:szCs w:val="24"/>
          <w:lang w:val="sr-Cyrl-RS"/>
        </w:rPr>
        <w:t>а</w:t>
      </w:r>
      <w:r w:rsidR="004E3546" w:rsidRPr="00967DC1">
        <w:rPr>
          <w:szCs w:val="24"/>
          <w:lang w:val="sr-Cyrl-RS"/>
        </w:rPr>
        <w:t xml:space="preserve"> шум</w:t>
      </w:r>
      <w:r w:rsidR="006E5E56">
        <w:rPr>
          <w:szCs w:val="24"/>
          <w:lang w:val="sr-Cyrl-RS"/>
        </w:rPr>
        <w:t>а</w:t>
      </w:r>
      <w:r w:rsidRPr="00967DC1">
        <w:rPr>
          <w:szCs w:val="24"/>
          <w:lang w:val="sr-Latn-CS"/>
        </w:rPr>
        <w:t xml:space="preserve"> ”, се због стања састојина и шумско узгојних радова који су започети у протеклом уређајном раздобљу, а и планираних у овом уређајном раздобљу</w:t>
      </w:r>
      <w:r w:rsidR="007A19FD" w:rsidRPr="00967DC1">
        <w:rPr>
          <w:szCs w:val="24"/>
          <w:lang w:val="sr-Cyrl-RS"/>
        </w:rPr>
        <w:t>,</w:t>
      </w:r>
      <w:r w:rsidRPr="00967DC1">
        <w:rPr>
          <w:szCs w:val="24"/>
          <w:lang w:val="sr-Latn-CS"/>
        </w:rPr>
        <w:t xml:space="preserve"> план паше не планира тј. испаша домаће стоке је забрањена.</w:t>
      </w:r>
    </w:p>
    <w:p w14:paraId="64BC0356" w14:textId="77777777" w:rsidR="00276ED7" w:rsidRPr="00967DC1" w:rsidRDefault="00276ED7" w:rsidP="00276ED7">
      <w:pPr>
        <w:tabs>
          <w:tab w:val="left" w:pos="1065"/>
        </w:tabs>
        <w:ind w:firstLine="567"/>
        <w:rPr>
          <w:szCs w:val="24"/>
          <w:lang w:val="sr-Latn-CS"/>
        </w:rPr>
      </w:pPr>
      <w:r w:rsidRPr="00967DC1">
        <w:rPr>
          <w:szCs w:val="24"/>
          <w:lang w:val="sr-Latn-CS"/>
        </w:rPr>
        <w:t xml:space="preserve">У случају да се садашње околности у току уређајног раздобља промене и створе услови за испашу домаће стоке, тада ће се годишњим планом паше регулисати врста и обим коришћења површина за испашу.   </w:t>
      </w:r>
    </w:p>
    <w:p w14:paraId="1BD8E877" w14:textId="77777777" w:rsidR="00276ED7" w:rsidRPr="00967DC1" w:rsidRDefault="00276ED7" w:rsidP="00276ED7">
      <w:pPr>
        <w:pStyle w:val="Heading2"/>
        <w:rPr>
          <w:szCs w:val="24"/>
          <w:lang w:val="sr-Latn-CS"/>
        </w:rPr>
      </w:pPr>
      <w:bookmarkStart w:id="957" w:name="_Toc103391040"/>
      <w:bookmarkStart w:id="958" w:name="_Toc104385098"/>
      <w:bookmarkStart w:id="959" w:name="_Toc104385434"/>
      <w:bookmarkStart w:id="960" w:name="_Toc104385678"/>
      <w:bookmarkStart w:id="961" w:name="_Toc105552991"/>
      <w:bookmarkStart w:id="962" w:name="_Toc329146821"/>
      <w:bookmarkStart w:id="963" w:name="_Toc329328539"/>
      <w:bookmarkStart w:id="964" w:name="_Toc410988449"/>
      <w:bookmarkStart w:id="965" w:name="_Toc478456573"/>
      <w:bookmarkStart w:id="966" w:name="_Toc503785513"/>
      <w:bookmarkStart w:id="967" w:name="_Toc503786088"/>
      <w:bookmarkStart w:id="968" w:name="_Toc503786577"/>
      <w:bookmarkStart w:id="969" w:name="_Toc503787448"/>
      <w:bookmarkStart w:id="970" w:name="_Toc535232896"/>
      <w:bookmarkStart w:id="971" w:name="_Toc115079744"/>
      <w:bookmarkStart w:id="972" w:name="_Toc164319237"/>
      <w:r w:rsidRPr="00967DC1">
        <w:rPr>
          <w:szCs w:val="24"/>
          <w:lang w:val="sr-Latn-CS"/>
        </w:rPr>
        <w:t xml:space="preserve">8.9. </w:t>
      </w:r>
      <w:r w:rsidRPr="00967DC1">
        <w:rPr>
          <w:szCs w:val="24"/>
          <w:lang w:val="ru-RU"/>
        </w:rPr>
        <w:t>План</w:t>
      </w:r>
      <w:r w:rsidRPr="00967DC1">
        <w:rPr>
          <w:szCs w:val="24"/>
          <w:lang w:val="sr-Latn-CS"/>
        </w:rPr>
        <w:t xml:space="preserve">  </w:t>
      </w:r>
      <w:r w:rsidRPr="00967DC1">
        <w:rPr>
          <w:szCs w:val="24"/>
          <w:lang w:val="ru-RU"/>
        </w:rPr>
        <w:t>кадрова</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B5AD81F" w14:textId="77777777" w:rsidR="00276ED7" w:rsidRPr="00967DC1" w:rsidRDefault="00276ED7" w:rsidP="00276ED7">
      <w:pPr>
        <w:ind w:firstLine="600"/>
        <w:rPr>
          <w:szCs w:val="24"/>
          <w:lang w:val="sr-Latn-CS"/>
        </w:rPr>
      </w:pPr>
    </w:p>
    <w:p w14:paraId="172214A0" w14:textId="77777777" w:rsidR="00276ED7" w:rsidRPr="00967DC1" w:rsidRDefault="00276ED7" w:rsidP="00276ED7">
      <w:pPr>
        <w:ind w:firstLine="567"/>
        <w:rPr>
          <w:szCs w:val="24"/>
          <w:lang w:val="sr-Latn-CS"/>
        </w:rPr>
      </w:pPr>
      <w:r w:rsidRPr="00967DC1">
        <w:rPr>
          <w:szCs w:val="24"/>
          <w:lang w:val="sr-Latn-CS"/>
        </w:rPr>
        <w:t xml:space="preserve">Планове газдовања шумама планиране овом основом газдовања шумама није могуће извршити са постојећом кадровском структуром. За послове на гајењу и заштити шума биће ангажована привремено-повремена радна снага док ће на пословима коришћења шума бити ангажована друга правна лица као услуга.  </w:t>
      </w:r>
    </w:p>
    <w:p w14:paraId="117DFF3E" w14:textId="77777777" w:rsidR="00276ED7" w:rsidRPr="00967DC1" w:rsidRDefault="00276ED7" w:rsidP="00276ED7">
      <w:pPr>
        <w:pStyle w:val="Heading2"/>
        <w:rPr>
          <w:szCs w:val="24"/>
          <w:lang w:val="sr-Latn-CS"/>
        </w:rPr>
      </w:pPr>
      <w:bookmarkStart w:id="973" w:name="_Toc103391041"/>
      <w:bookmarkStart w:id="974" w:name="_Toc104385099"/>
      <w:bookmarkStart w:id="975" w:name="_Toc104385435"/>
      <w:bookmarkStart w:id="976" w:name="_Toc104385679"/>
      <w:bookmarkStart w:id="977" w:name="_Toc105552992"/>
      <w:bookmarkStart w:id="978" w:name="_Toc329146822"/>
      <w:bookmarkStart w:id="979" w:name="_Toc329328540"/>
      <w:bookmarkStart w:id="980" w:name="_Toc410988450"/>
      <w:bookmarkStart w:id="981" w:name="_Toc478456574"/>
      <w:bookmarkStart w:id="982" w:name="_Toc503785514"/>
      <w:bookmarkStart w:id="983" w:name="_Toc503786089"/>
      <w:bookmarkStart w:id="984" w:name="_Toc503786578"/>
      <w:bookmarkStart w:id="985" w:name="_Toc503787449"/>
      <w:bookmarkStart w:id="986" w:name="_Toc535232897"/>
      <w:bookmarkStart w:id="987" w:name="_Toc115079745"/>
      <w:bookmarkStart w:id="988" w:name="_Toc164319238"/>
      <w:r w:rsidRPr="00967DC1">
        <w:rPr>
          <w:szCs w:val="24"/>
          <w:lang w:val="sr-Latn-CS"/>
        </w:rPr>
        <w:t xml:space="preserve">8.10. </w:t>
      </w:r>
      <w:r w:rsidRPr="00967DC1">
        <w:rPr>
          <w:szCs w:val="24"/>
          <w:lang w:val="ru-RU"/>
        </w:rPr>
        <w:t>План</w:t>
      </w:r>
      <w:r w:rsidRPr="00967DC1">
        <w:rPr>
          <w:szCs w:val="24"/>
          <w:lang w:val="sr-Latn-CS"/>
        </w:rPr>
        <w:t xml:space="preserve">  </w:t>
      </w:r>
      <w:r w:rsidRPr="00967DC1">
        <w:rPr>
          <w:szCs w:val="24"/>
          <w:lang w:val="ru-RU"/>
        </w:rPr>
        <w:t>техни</w:t>
      </w:r>
      <w:r w:rsidRPr="00967DC1">
        <w:rPr>
          <w:szCs w:val="24"/>
          <w:lang w:val="sr-Latn-CS"/>
        </w:rPr>
        <w:t>ч</w:t>
      </w:r>
      <w:r w:rsidRPr="00967DC1">
        <w:rPr>
          <w:szCs w:val="24"/>
          <w:lang w:val="ru-RU"/>
        </w:rPr>
        <w:t>ког</w:t>
      </w:r>
      <w:r w:rsidRPr="00967DC1">
        <w:rPr>
          <w:szCs w:val="24"/>
          <w:lang w:val="sr-Latn-CS"/>
        </w:rPr>
        <w:t xml:space="preserve"> </w:t>
      </w:r>
      <w:r w:rsidRPr="00967DC1">
        <w:rPr>
          <w:szCs w:val="24"/>
          <w:lang w:val="ru-RU"/>
        </w:rPr>
        <w:t>опремања</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29B59B15" w14:textId="77777777" w:rsidR="00276ED7" w:rsidRPr="00967DC1" w:rsidRDefault="00276ED7" w:rsidP="00276ED7">
      <w:pPr>
        <w:ind w:firstLine="600"/>
        <w:rPr>
          <w:szCs w:val="24"/>
          <w:lang w:val="sr-Latn-CS"/>
        </w:rPr>
      </w:pPr>
    </w:p>
    <w:p w14:paraId="370B38E4" w14:textId="5E6A7C5A" w:rsidR="00276ED7" w:rsidRPr="00967DC1" w:rsidRDefault="00276ED7" w:rsidP="00276ED7">
      <w:pPr>
        <w:ind w:firstLine="709"/>
        <w:rPr>
          <w:szCs w:val="24"/>
          <w:lang w:val="sr-Latn-CS"/>
        </w:rPr>
      </w:pPr>
      <w:r w:rsidRPr="00967DC1">
        <w:rPr>
          <w:szCs w:val="24"/>
          <w:lang w:val="sr-Latn-CS"/>
        </w:rPr>
        <w:t xml:space="preserve">На нивоу огранка предузећа ШГ Сомбор формирана је РЈ </w:t>
      </w:r>
      <w:r w:rsidRPr="00967DC1">
        <w:rPr>
          <w:szCs w:val="24"/>
          <w:lang w:val="sr-Cyrl-RS"/>
        </w:rPr>
        <w:t>„</w:t>
      </w:r>
      <w:r w:rsidRPr="00967DC1">
        <w:rPr>
          <w:szCs w:val="24"/>
          <w:lang w:val="sr-Latn-CS"/>
        </w:rPr>
        <w:t>Механизација</w:t>
      </w:r>
      <w:r w:rsidRPr="00967DC1">
        <w:rPr>
          <w:szCs w:val="24"/>
          <w:lang w:val="sr-Cyrl-RS"/>
        </w:rPr>
        <w:t>“</w:t>
      </w:r>
      <w:r w:rsidRPr="00967DC1">
        <w:rPr>
          <w:szCs w:val="24"/>
          <w:lang w:val="sr-Latn-CS"/>
        </w:rPr>
        <w:t xml:space="preserve"> са седиштем у Апатину која је задужена за техничку подршку деловима огранка тј. шумским управама. Планом техничког опремања </w:t>
      </w:r>
      <w:r w:rsidRPr="00967DC1">
        <w:rPr>
          <w:szCs w:val="24"/>
          <w:lang w:val="sr-Cyrl-RS"/>
        </w:rPr>
        <w:t>Р</w:t>
      </w:r>
      <w:r w:rsidRPr="00967DC1">
        <w:rPr>
          <w:szCs w:val="24"/>
          <w:lang w:val="sr-Latn-CS"/>
        </w:rPr>
        <w:t xml:space="preserve">Ј </w:t>
      </w:r>
      <w:r w:rsidRPr="00967DC1">
        <w:rPr>
          <w:szCs w:val="24"/>
          <w:lang w:val="sr-Cyrl-RS"/>
        </w:rPr>
        <w:t>„</w:t>
      </w:r>
      <w:r w:rsidRPr="00967DC1">
        <w:rPr>
          <w:szCs w:val="24"/>
          <w:lang w:val="sr-Latn-CS"/>
        </w:rPr>
        <w:t>Механизација</w:t>
      </w:r>
      <w:r w:rsidRPr="00967DC1">
        <w:rPr>
          <w:szCs w:val="24"/>
          <w:lang w:val="sr-Cyrl-RS"/>
        </w:rPr>
        <w:t>“</w:t>
      </w:r>
      <w:r w:rsidRPr="00967DC1">
        <w:rPr>
          <w:szCs w:val="24"/>
          <w:lang w:val="sr-Latn-CS"/>
        </w:rPr>
        <w:t xml:space="preserve"> предвиђена је набавка механизације која је плански укалкулисана у економско финансијску анализу Основе газдовања шумама за ГЈ „</w:t>
      </w:r>
      <w:r w:rsidR="007A4333" w:rsidRPr="00967DC1">
        <w:rPr>
          <w:szCs w:val="24"/>
          <w:lang w:val="sr-Cyrl-RS"/>
        </w:rPr>
        <w:t>Дорословачк</w:t>
      </w:r>
      <w:r w:rsidR="006E5E56">
        <w:rPr>
          <w:szCs w:val="24"/>
          <w:lang w:val="sr-Cyrl-RS"/>
        </w:rPr>
        <w:t>а</w:t>
      </w:r>
      <w:r w:rsidR="007A4333" w:rsidRPr="00967DC1">
        <w:rPr>
          <w:szCs w:val="24"/>
          <w:lang w:val="sr-Cyrl-RS"/>
        </w:rPr>
        <w:t xml:space="preserve"> шум</w:t>
      </w:r>
      <w:r w:rsidR="006E5E56">
        <w:rPr>
          <w:szCs w:val="24"/>
          <w:lang w:val="sr-Cyrl-RS"/>
        </w:rPr>
        <w:t>а</w:t>
      </w:r>
      <w:r w:rsidRPr="00967DC1">
        <w:rPr>
          <w:szCs w:val="24"/>
          <w:lang w:val="sr-Latn-CS"/>
        </w:rPr>
        <w:t>“ .</w:t>
      </w:r>
    </w:p>
    <w:p w14:paraId="55C1498C" w14:textId="77777777" w:rsidR="00276ED7" w:rsidRPr="00967DC1" w:rsidRDefault="00276ED7" w:rsidP="00276ED7">
      <w:pPr>
        <w:ind w:firstLine="709"/>
        <w:rPr>
          <w:szCs w:val="24"/>
          <w:lang w:val="sr-Latn-CS"/>
        </w:rPr>
      </w:pPr>
    </w:p>
    <w:p w14:paraId="732F5C65" w14:textId="77777777" w:rsidR="00276ED7" w:rsidRPr="00967DC1" w:rsidRDefault="00276ED7" w:rsidP="00276ED7">
      <w:pPr>
        <w:pStyle w:val="Heading1"/>
        <w:rPr>
          <w:caps/>
          <w:sz w:val="24"/>
          <w:szCs w:val="24"/>
          <w:lang w:val="ru-RU"/>
        </w:rPr>
      </w:pPr>
      <w:bookmarkStart w:id="989" w:name="_Toc535232898"/>
      <w:bookmarkStart w:id="990" w:name="_Toc115079746"/>
      <w:bookmarkStart w:id="991" w:name="_Toc164319239"/>
      <w:r w:rsidRPr="00967DC1">
        <w:rPr>
          <w:sz w:val="24"/>
          <w:szCs w:val="24"/>
          <w:lang w:val="ru-RU"/>
        </w:rPr>
        <w:t xml:space="preserve">9. </w:t>
      </w:r>
      <w:r w:rsidRPr="00967DC1">
        <w:rPr>
          <w:caps/>
          <w:sz w:val="24"/>
          <w:szCs w:val="24"/>
          <w:lang w:val="ru-RU"/>
        </w:rPr>
        <w:t>УПУТСТВА И СМЕРНИЦЕ ЗА РЕАЛИЗАЦИЈУ ПЛАНОВА</w:t>
      </w:r>
      <w:bookmarkEnd w:id="896"/>
      <w:bookmarkEnd w:id="897"/>
      <w:bookmarkEnd w:id="898"/>
      <w:bookmarkEnd w:id="899"/>
      <w:bookmarkEnd w:id="900"/>
      <w:bookmarkEnd w:id="901"/>
      <w:bookmarkEnd w:id="902"/>
      <w:bookmarkEnd w:id="903"/>
      <w:bookmarkEnd w:id="989"/>
      <w:bookmarkEnd w:id="990"/>
      <w:bookmarkEnd w:id="991"/>
      <w:r w:rsidRPr="00967DC1">
        <w:rPr>
          <w:caps/>
          <w:sz w:val="24"/>
          <w:szCs w:val="24"/>
          <w:lang w:val="ru-RU"/>
        </w:rPr>
        <w:t xml:space="preserve"> </w:t>
      </w:r>
    </w:p>
    <w:p w14:paraId="7AF8750A" w14:textId="77777777" w:rsidR="00276ED7" w:rsidRPr="00967DC1" w:rsidRDefault="00276ED7" w:rsidP="00276ED7">
      <w:pPr>
        <w:rPr>
          <w:noProof/>
          <w:szCs w:val="24"/>
          <w:lang w:val="ru-RU"/>
        </w:rPr>
      </w:pPr>
    </w:p>
    <w:p w14:paraId="28AF05A2" w14:textId="77777777" w:rsidR="00276ED7" w:rsidRPr="00967DC1" w:rsidRDefault="00276ED7" w:rsidP="00276ED7">
      <w:pPr>
        <w:ind w:firstLine="567"/>
        <w:rPr>
          <w:szCs w:val="24"/>
          <w:lang w:val="sr-Latn-CS"/>
        </w:rPr>
      </w:pPr>
      <w:r w:rsidRPr="00967DC1">
        <w:rPr>
          <w:szCs w:val="24"/>
          <w:lang w:val="sr-Latn-CS"/>
        </w:rPr>
        <w:t>Успешност спровођења планова газдовања шумама зависи од низа фактора. Ти фактори су каткад објективне а каткад субјективне природе. Да би се они на неки начин избегли, овом основом прописаће се смернице за спровођење прописаних мера и планова газдовања шумама . Овим смерницама прописаће се технологија рада, по свим елементима газдовања. Смерницама за спровођење прописаних мера и планова газдовања шумама обезбедиће се максимално могуће унапређење начина рада на спровођењу предвиђених планова газдовања.</w:t>
      </w:r>
    </w:p>
    <w:p w14:paraId="5D77DB36" w14:textId="77777777" w:rsidR="00276ED7" w:rsidRPr="00967DC1" w:rsidRDefault="00276ED7" w:rsidP="00276ED7">
      <w:pPr>
        <w:ind w:firstLine="567"/>
        <w:rPr>
          <w:szCs w:val="24"/>
          <w:lang w:val="sr-Cyrl-RS"/>
        </w:rPr>
      </w:pPr>
      <w:r w:rsidRPr="00967DC1">
        <w:rPr>
          <w:szCs w:val="24"/>
          <w:lang w:val="sr-Latn-CS"/>
        </w:rPr>
        <w:t>Ради прегледнијег сагледавања предложених смерница за газдовање шумама, све смернице за газдовање шумама подељене су по областима.</w:t>
      </w:r>
      <w:r w:rsidRPr="00967DC1">
        <w:rPr>
          <w:szCs w:val="24"/>
          <w:lang w:val="sr-Cyrl-RS"/>
        </w:rPr>
        <w:t xml:space="preserve"> Радови на обнови, нези и заштити шума по одсецима биће прецизније приказани у табеларном делу основе у ПЛАНУ ГАЈЕЊА ШУМА.</w:t>
      </w:r>
    </w:p>
    <w:p w14:paraId="5A218BC5" w14:textId="77777777" w:rsidR="00276ED7" w:rsidRPr="00967DC1" w:rsidRDefault="00276ED7" w:rsidP="00276ED7">
      <w:pPr>
        <w:pStyle w:val="Heading2"/>
        <w:rPr>
          <w:szCs w:val="24"/>
          <w:lang w:val="ru-RU"/>
        </w:rPr>
      </w:pPr>
      <w:bookmarkStart w:id="992" w:name="_Toc535232899"/>
      <w:bookmarkStart w:id="993" w:name="_Toc115079747"/>
      <w:bookmarkStart w:id="994" w:name="_Toc503785516"/>
      <w:bookmarkStart w:id="995" w:name="_Toc503786091"/>
      <w:bookmarkStart w:id="996" w:name="_Toc503786580"/>
      <w:bookmarkStart w:id="997" w:name="_Toc503787451"/>
      <w:bookmarkStart w:id="998" w:name="_Toc164319240"/>
      <w:r w:rsidRPr="00967DC1">
        <w:rPr>
          <w:szCs w:val="24"/>
          <w:lang w:val="ru-RU"/>
        </w:rPr>
        <w:t>9.1. Смернице за реализацију плана гајења шума</w:t>
      </w:r>
      <w:bookmarkEnd w:id="992"/>
      <w:bookmarkEnd w:id="993"/>
      <w:bookmarkEnd w:id="998"/>
    </w:p>
    <w:p w14:paraId="53FBE6A6" w14:textId="77777777" w:rsidR="00276ED7" w:rsidRPr="00967DC1" w:rsidRDefault="00276ED7" w:rsidP="00276ED7">
      <w:pPr>
        <w:ind w:firstLine="600"/>
        <w:rPr>
          <w:lang w:val="ru-RU"/>
        </w:rPr>
      </w:pPr>
    </w:p>
    <w:p w14:paraId="01CC3F3B" w14:textId="77777777" w:rsidR="00276ED7" w:rsidRPr="00967DC1" w:rsidRDefault="00276ED7" w:rsidP="00276ED7">
      <w:pPr>
        <w:ind w:firstLine="720"/>
        <w:rPr>
          <w:lang w:val="nb-NO"/>
        </w:rPr>
      </w:pPr>
      <w:r w:rsidRPr="00967DC1">
        <w:rPr>
          <w:lang w:val="nb-NO"/>
        </w:rPr>
        <w:t>Смернице за спровођење прописаних мера гајења шума дају образложење технологије обнављања и неге састојина, као и упутства за извођење ових радова.</w:t>
      </w:r>
    </w:p>
    <w:p w14:paraId="785155D7" w14:textId="292CF554" w:rsidR="00BE236F" w:rsidRPr="00967DC1" w:rsidRDefault="00BE236F" w:rsidP="00BE236F">
      <w:pPr>
        <w:tabs>
          <w:tab w:val="left" w:pos="18976"/>
        </w:tabs>
        <w:ind w:firstLine="720"/>
        <w:rPr>
          <w:b/>
          <w:szCs w:val="24"/>
          <w:u w:val="single"/>
          <w:lang w:val="sr-Cyrl-RS"/>
        </w:rPr>
      </w:pPr>
      <w:r w:rsidRPr="00967DC1">
        <w:rPr>
          <w:b/>
          <w:szCs w:val="24"/>
          <w:u w:val="single"/>
          <w:lang w:val="sr-Latn-CS"/>
        </w:rPr>
        <w:t xml:space="preserve">Смернице за реализацију мера </w:t>
      </w:r>
      <w:r w:rsidRPr="00967DC1">
        <w:rPr>
          <w:b/>
          <w:szCs w:val="24"/>
          <w:u w:val="single"/>
          <w:lang w:val="sr-Cyrl-RS"/>
        </w:rPr>
        <w:t>обнављања</w:t>
      </w:r>
    </w:p>
    <w:p w14:paraId="0A172261" w14:textId="77777777" w:rsidR="00BE236F" w:rsidRPr="00967DC1" w:rsidRDefault="00BE236F" w:rsidP="003E7C73">
      <w:pPr>
        <w:tabs>
          <w:tab w:val="left" w:pos="18976"/>
        </w:tabs>
        <w:ind w:firstLine="709"/>
        <w:rPr>
          <w:b/>
          <w:szCs w:val="24"/>
          <w:lang w:val="sr-Latn-CS"/>
        </w:rPr>
      </w:pPr>
    </w:p>
    <w:p w14:paraId="1FA5AE5F" w14:textId="3CCC70FB" w:rsidR="003E7C73" w:rsidRPr="00967DC1" w:rsidRDefault="003E7C73" w:rsidP="003E7C73">
      <w:pPr>
        <w:tabs>
          <w:tab w:val="left" w:pos="18976"/>
        </w:tabs>
        <w:ind w:firstLine="709"/>
        <w:rPr>
          <w:b/>
          <w:szCs w:val="24"/>
          <w:lang w:val="sr-Latn-CS"/>
        </w:rPr>
      </w:pPr>
      <w:r w:rsidRPr="00967DC1">
        <w:rPr>
          <w:b/>
          <w:szCs w:val="24"/>
          <w:lang w:val="sr-Latn-CS"/>
        </w:rPr>
        <w:t>Смернице  за обнављање састојина меких лишћара</w:t>
      </w:r>
    </w:p>
    <w:p w14:paraId="321F2FBB" w14:textId="742DACA5" w:rsidR="003E7C73" w:rsidRPr="00967DC1" w:rsidRDefault="003E7C73" w:rsidP="003E7C73">
      <w:pPr>
        <w:tabs>
          <w:tab w:val="left" w:pos="18976"/>
        </w:tabs>
        <w:rPr>
          <w:szCs w:val="24"/>
          <w:lang w:val="sr-Latn-CS"/>
        </w:rPr>
      </w:pPr>
      <w:r w:rsidRPr="00967DC1">
        <w:rPr>
          <w:szCs w:val="24"/>
          <w:lang w:val="sr-Latn-CS"/>
        </w:rPr>
        <w:t xml:space="preserve">            Технологија обнављања подразумева примену чисте сече као редовног вида обнављања шума са вештачким пошумљавањем садњом садница.</w:t>
      </w:r>
    </w:p>
    <w:p w14:paraId="7176DBC4" w14:textId="77777777" w:rsidR="003E7C73" w:rsidRPr="00967DC1" w:rsidRDefault="003E7C73" w:rsidP="003E7C73">
      <w:pPr>
        <w:tabs>
          <w:tab w:val="left" w:pos="18976"/>
        </w:tabs>
        <w:ind w:firstLine="720"/>
        <w:rPr>
          <w:szCs w:val="24"/>
          <w:lang w:val="sr-Latn-CS"/>
        </w:rPr>
      </w:pPr>
      <w:r w:rsidRPr="00967DC1">
        <w:rPr>
          <w:szCs w:val="24"/>
          <w:lang w:val="sr-Latn-CS"/>
        </w:rPr>
        <w:t xml:space="preserve">Након реализације чисте сече обавезно се приступа припреми терена за пошумљавање. Припрема терена за пошумљавање </w:t>
      </w:r>
      <w:r w:rsidRPr="00967DC1">
        <w:rPr>
          <w:szCs w:val="24"/>
          <w:lang w:val="sr-Cyrl-RS"/>
        </w:rPr>
        <w:t>с</w:t>
      </w:r>
      <w:r w:rsidRPr="00967DC1">
        <w:rPr>
          <w:szCs w:val="24"/>
          <w:lang w:val="sr-Latn-CS"/>
        </w:rPr>
        <w:t>е врши као делимична обрада или као потпуна обрада земљишта на сечинама где је технички могуће и економски оправдано радити исту. У односу на делимичну обраду земљишта, терен треба претходно припремити за садњу, сакупљањем и спаљивањем остатака од сече, уништавањем избојака из пања и сече шибља. Изданачку моћ пањева еуроамеричких топола као и америчког јасена и негундовца који стварају велике проблеме код неге новоподигнутих састојина могуће је уништити и хемијским путем. У сваком случају, припрему терена неопходно је извести тако да омогући несметан улазак механизацији у свим периодима године у састојину ради извођења мера неге.</w:t>
      </w:r>
    </w:p>
    <w:p w14:paraId="77D9EF4D" w14:textId="1B93C4BF" w:rsidR="003E7C73" w:rsidRPr="00967DC1" w:rsidRDefault="003E7C73" w:rsidP="003E7C73">
      <w:pPr>
        <w:tabs>
          <w:tab w:val="left" w:pos="18976"/>
        </w:tabs>
        <w:ind w:firstLine="720"/>
        <w:rPr>
          <w:szCs w:val="24"/>
          <w:lang w:val="sr-Latn-CS"/>
        </w:rPr>
      </w:pPr>
      <w:r w:rsidRPr="00967DC1">
        <w:rPr>
          <w:szCs w:val="24"/>
          <w:lang w:val="sr-Latn-CS"/>
        </w:rPr>
        <w:t>Вештачко пошумљавање врши се садњом садница клонских топола. Садња садница клонских топола врши се са размаком садње  6x6. Садњи садница претходи механизовано бушење рупа према пројектованој мрежи 6x6 м.</w:t>
      </w:r>
    </w:p>
    <w:p w14:paraId="3E9C9FC8" w14:textId="77777777" w:rsidR="009B407B" w:rsidRPr="00967DC1" w:rsidRDefault="009B407B" w:rsidP="00276ED7">
      <w:pPr>
        <w:tabs>
          <w:tab w:val="left" w:pos="18976"/>
        </w:tabs>
        <w:ind w:firstLine="709"/>
        <w:rPr>
          <w:b/>
          <w:szCs w:val="24"/>
          <w:lang w:val="sr-Latn-CS"/>
        </w:rPr>
      </w:pPr>
    </w:p>
    <w:p w14:paraId="13A27482" w14:textId="2B999958" w:rsidR="00276ED7" w:rsidRPr="00967DC1" w:rsidRDefault="00276ED7" w:rsidP="00276ED7">
      <w:pPr>
        <w:tabs>
          <w:tab w:val="left" w:pos="18976"/>
        </w:tabs>
        <w:ind w:firstLine="709"/>
        <w:rPr>
          <w:b/>
          <w:szCs w:val="24"/>
          <w:lang w:val="sr-Latn-CS"/>
        </w:rPr>
      </w:pPr>
      <w:r w:rsidRPr="00967DC1">
        <w:rPr>
          <w:b/>
          <w:szCs w:val="24"/>
          <w:lang w:val="sr-Latn-CS"/>
        </w:rPr>
        <w:t>Смернице  за обнављање састојина тврдих лишћара</w:t>
      </w:r>
    </w:p>
    <w:p w14:paraId="5A5C49F0" w14:textId="0580A546" w:rsidR="00276ED7" w:rsidRPr="00967DC1" w:rsidRDefault="00276ED7" w:rsidP="00276ED7">
      <w:pPr>
        <w:tabs>
          <w:tab w:val="left" w:pos="18976"/>
        </w:tabs>
        <w:ind w:firstLine="720"/>
        <w:rPr>
          <w:szCs w:val="24"/>
          <w:lang w:val="sr-Cyrl-RS"/>
        </w:rPr>
      </w:pPr>
      <w:r w:rsidRPr="00967DC1">
        <w:rPr>
          <w:szCs w:val="24"/>
          <w:lang w:val="sr-Latn-CS"/>
        </w:rPr>
        <w:t xml:space="preserve">Шуме тврдих лишћара у </w:t>
      </w:r>
      <w:r w:rsidRPr="00967DC1">
        <w:rPr>
          <w:szCs w:val="24"/>
          <w:lang w:val="sr-Cyrl-RS"/>
        </w:rPr>
        <w:t>газдинској јединици „</w:t>
      </w:r>
      <w:r w:rsidR="00197EE9" w:rsidRPr="00967DC1">
        <w:rPr>
          <w:szCs w:val="24"/>
          <w:lang w:val="sr-Cyrl-RS"/>
        </w:rPr>
        <w:t>Дорословачк</w:t>
      </w:r>
      <w:r w:rsidR="00473EDB">
        <w:rPr>
          <w:szCs w:val="24"/>
          <w:lang w:val="sr-Cyrl-RS"/>
        </w:rPr>
        <w:t>а</w:t>
      </w:r>
      <w:r w:rsidR="00197EE9" w:rsidRPr="00967DC1">
        <w:rPr>
          <w:szCs w:val="24"/>
          <w:lang w:val="sr-Cyrl-RS"/>
        </w:rPr>
        <w:t xml:space="preserve"> шум</w:t>
      </w:r>
      <w:r w:rsidR="00473EDB">
        <w:rPr>
          <w:szCs w:val="24"/>
          <w:lang w:val="sr-Cyrl-RS"/>
        </w:rPr>
        <w:t>а</w:t>
      </w:r>
      <w:r w:rsidRPr="00967DC1">
        <w:rPr>
          <w:szCs w:val="24"/>
          <w:lang w:val="sr-Cyrl-RS"/>
        </w:rPr>
        <w:t xml:space="preserve">“ </w:t>
      </w:r>
      <w:r w:rsidRPr="00967DC1">
        <w:rPr>
          <w:szCs w:val="24"/>
          <w:lang w:val="sr-Latn-CS"/>
        </w:rPr>
        <w:t xml:space="preserve">у највећој мери представљају шуме </w:t>
      </w:r>
      <w:r w:rsidR="00197EE9" w:rsidRPr="00967DC1">
        <w:rPr>
          <w:szCs w:val="24"/>
          <w:lang w:val="sr-Cyrl-RS"/>
        </w:rPr>
        <w:t>багрема</w:t>
      </w:r>
      <w:r w:rsidRPr="00967DC1">
        <w:rPr>
          <w:szCs w:val="24"/>
          <w:lang w:val="sr-Cyrl-RS"/>
        </w:rPr>
        <w:t>,</w:t>
      </w:r>
      <w:r w:rsidR="00197EE9" w:rsidRPr="00967DC1">
        <w:rPr>
          <w:szCs w:val="24"/>
          <w:lang w:val="sr-Cyrl-RS"/>
        </w:rPr>
        <w:t xml:space="preserve"> цера, као и састојине </w:t>
      </w:r>
      <w:r w:rsidRPr="00967DC1">
        <w:rPr>
          <w:szCs w:val="24"/>
          <w:lang w:val="sr-Latn-CS"/>
        </w:rPr>
        <w:t>храста лужњака</w:t>
      </w:r>
      <w:r w:rsidR="00197EE9" w:rsidRPr="00967DC1">
        <w:rPr>
          <w:szCs w:val="24"/>
          <w:lang w:val="sr-Cyrl-RS"/>
        </w:rPr>
        <w:t>.</w:t>
      </w:r>
    </w:p>
    <w:p w14:paraId="160F7FBB" w14:textId="13843212" w:rsidR="003E7C73" w:rsidRPr="00967DC1" w:rsidRDefault="003E7C73" w:rsidP="003E7C73">
      <w:pPr>
        <w:tabs>
          <w:tab w:val="left" w:pos="18976"/>
        </w:tabs>
        <w:ind w:firstLine="720"/>
        <w:rPr>
          <w:szCs w:val="24"/>
          <w:lang w:val="sr-Cyrl-RS"/>
        </w:rPr>
      </w:pPr>
      <w:r w:rsidRPr="00967DC1">
        <w:rPr>
          <w:szCs w:val="24"/>
          <w:lang w:val="sr-Cyrl-RS"/>
        </w:rPr>
        <w:t>Већина састојина багрема ће се обнављати вегетативним путем</w:t>
      </w:r>
      <w:r w:rsidR="00C76F64" w:rsidRPr="00967DC1">
        <w:rPr>
          <w:szCs w:val="24"/>
          <w:lang w:val="ru-RU"/>
        </w:rPr>
        <w:t xml:space="preserve">, </w:t>
      </w:r>
      <w:r w:rsidR="00C76F64" w:rsidRPr="00967DC1">
        <w:rPr>
          <w:szCs w:val="24"/>
          <w:lang w:val="sr-Cyrl-RS"/>
        </w:rPr>
        <w:t>односно</w:t>
      </w:r>
      <w:r w:rsidRPr="00967DC1">
        <w:rPr>
          <w:szCs w:val="24"/>
          <w:lang w:val="sr-Cyrl-RS"/>
        </w:rPr>
        <w:t xml:space="preserve">  повређивањем жила након сече. Део састојина багрема ће се обнављати вештачком садњом садница у бразде рамака 3(три) метра са рамаком садница у реду од 1(једног) метра.</w:t>
      </w:r>
    </w:p>
    <w:p w14:paraId="218D5B33" w14:textId="1589DECC" w:rsidR="00276ED7" w:rsidRPr="00967DC1" w:rsidRDefault="00F33CFE" w:rsidP="00F33CFE">
      <w:pPr>
        <w:tabs>
          <w:tab w:val="left" w:pos="18976"/>
        </w:tabs>
        <w:rPr>
          <w:szCs w:val="24"/>
          <w:lang w:val="sr-Latn-CS"/>
        </w:rPr>
      </w:pPr>
      <w:r w:rsidRPr="00967DC1">
        <w:rPr>
          <w:szCs w:val="24"/>
          <w:lang w:val="sr-Cyrl-RS"/>
        </w:rPr>
        <w:t xml:space="preserve">            </w:t>
      </w:r>
      <w:r w:rsidR="00276ED7" w:rsidRPr="00967DC1">
        <w:rPr>
          <w:szCs w:val="24"/>
          <w:lang w:val="sr-Latn-CS"/>
        </w:rPr>
        <w:t xml:space="preserve">Све  шуме </w:t>
      </w:r>
      <w:r w:rsidR="00276ED7" w:rsidRPr="00967DC1">
        <w:rPr>
          <w:szCs w:val="24"/>
          <w:lang w:val="sr-Cyrl-RS"/>
        </w:rPr>
        <w:t xml:space="preserve">цера и </w:t>
      </w:r>
      <w:r w:rsidR="00276ED7" w:rsidRPr="00967DC1">
        <w:rPr>
          <w:szCs w:val="24"/>
          <w:lang w:val="sr-Latn-CS"/>
        </w:rPr>
        <w:t xml:space="preserve">храста лужњака у оквиру шумског подручја, обнављају се применом оплодних  (постепених) сеча, које се са могућим модификацијама, по правилу изводе у три сека, а то су: припремни, оплодни и завршни. </w:t>
      </w:r>
    </w:p>
    <w:p w14:paraId="46F0734B" w14:textId="77777777" w:rsidR="00276ED7" w:rsidRPr="00967DC1" w:rsidRDefault="00276ED7" w:rsidP="00276ED7">
      <w:pPr>
        <w:tabs>
          <w:tab w:val="left" w:pos="18976"/>
        </w:tabs>
        <w:ind w:firstLine="720"/>
        <w:rPr>
          <w:szCs w:val="24"/>
          <w:lang w:val="sr-Latn-CS"/>
        </w:rPr>
      </w:pPr>
      <w:r w:rsidRPr="00967DC1">
        <w:rPr>
          <w:szCs w:val="24"/>
          <w:lang w:val="sr-Latn-CS"/>
        </w:rPr>
        <w:t xml:space="preserve">Припремни сек оплодне сече се по правилу изводи две године пре очекиваног урода семена главне врсте дрвећа, неопходног за насемењавање земљишта у шумама које су обухваћене  процесом обнове. У припремној фази се уклањају прекобројна стабла претежно пратећих врста дрвећа,  углавном лаког семена које се разноси по састојини и на тај начин врши природно пошумљавање (у овој фази у великом броју јединки непожељних врста). Поред стабала лаког семена, уклањају се и стабла </w:t>
      </w:r>
      <w:r w:rsidRPr="00967DC1">
        <w:rPr>
          <w:szCs w:val="24"/>
          <w:lang w:val="sr-Cyrl-RS"/>
        </w:rPr>
        <w:t xml:space="preserve">цера и </w:t>
      </w:r>
      <w:r w:rsidRPr="00967DC1">
        <w:rPr>
          <w:szCs w:val="24"/>
          <w:lang w:val="sr-Latn-CS"/>
        </w:rPr>
        <w:t>храста лужњака лоших фенотипских карактеристика. Ради обезбеђивања мешовитог састава будуће  састојине, оставља се три до пет, а по потреби и више зрелих стабала пратећих врста по хектару, равномерно распоређених по читавој подмладној површини. На овај начин се обезбеђује равномерно засејавање семена ових врста на подмладним површинама, чиме се обезбеђује мешовити састав у погледу врста дрвећа будуће састојине.</w:t>
      </w:r>
    </w:p>
    <w:p w14:paraId="1183CDD4" w14:textId="77777777" w:rsidR="00276ED7" w:rsidRPr="00967DC1" w:rsidRDefault="00276ED7" w:rsidP="00276ED7">
      <w:pPr>
        <w:tabs>
          <w:tab w:val="left" w:pos="18976"/>
        </w:tabs>
        <w:ind w:firstLine="720"/>
        <w:rPr>
          <w:szCs w:val="24"/>
          <w:lang w:val="sr-Latn-CS"/>
        </w:rPr>
      </w:pPr>
      <w:r w:rsidRPr="00967DC1">
        <w:rPr>
          <w:szCs w:val="24"/>
          <w:lang w:val="sr-Latn-CS"/>
        </w:rPr>
        <w:t>После изведеног припремног сека приступа се припреми терена за насемењавање и развој поника. Да би се обезбедило добро клијање семена и несметан развој поника у првој фази главне, а касније и пратећих врста дрвећа, потребно је извршити уклањање подстојне вегетације на подмладним површинама. Подстојна (жбунаста) вегетација се уклања у две фазе, а што је условљено димензијама подстојне вегетације. Подраст пречника стабалаца изнад 7 сантиметара се уклања сечом моторним тестерама, а добијени дрвни материјал може да се користи као биомаса за енергетске и друге потребе. Остали подраст пречника испод 7 сантиметара уклања се комбинованом применом механичких и хемијских средстава. Механичко уклањање ситног  подраста се  врши шумским  тарупима  (мулчерима),  који  се  у агрегату са тракторима крећу између преосталих стабала у састојини вршећи на тај начин претварање подраста у ивер, који се касније трансформише у органско ђубриво.</w:t>
      </w:r>
    </w:p>
    <w:p w14:paraId="087BFFBB" w14:textId="77777777" w:rsidR="00276ED7" w:rsidRPr="00967DC1" w:rsidRDefault="00276ED7" w:rsidP="00276ED7">
      <w:pPr>
        <w:tabs>
          <w:tab w:val="left" w:pos="18976"/>
        </w:tabs>
        <w:ind w:firstLine="720"/>
        <w:rPr>
          <w:szCs w:val="24"/>
          <w:lang w:val="sr-Latn-CS"/>
        </w:rPr>
      </w:pPr>
      <w:r w:rsidRPr="00967DC1">
        <w:rPr>
          <w:szCs w:val="24"/>
          <w:lang w:val="sr-Latn-CS"/>
        </w:rPr>
        <w:t>Избојци и изданци који се касније јављају из пањева и жила механички уклоњеног подраста сузбијају се хемијским средствима на бази глифосата. Третирање избојака и изданака се врши током касног лета и ране јесени, што у датим околностима значи да се на истој површини третирање хербицидима врши најчешће једанпут или највише два пута током опходње.</w:t>
      </w:r>
    </w:p>
    <w:p w14:paraId="180E67E0" w14:textId="77777777" w:rsidR="00276ED7" w:rsidRPr="00967DC1" w:rsidRDefault="00276ED7" w:rsidP="00276ED7">
      <w:pPr>
        <w:tabs>
          <w:tab w:val="left" w:pos="18976"/>
        </w:tabs>
        <w:ind w:firstLine="720"/>
        <w:rPr>
          <w:szCs w:val="24"/>
          <w:lang w:val="sr-Latn-CS"/>
        </w:rPr>
      </w:pPr>
      <w:r w:rsidRPr="00967DC1">
        <w:rPr>
          <w:szCs w:val="24"/>
          <w:lang w:val="sr-Latn-CS"/>
        </w:rPr>
        <w:t xml:space="preserve">Након припреме терена у години доброг урода семена главне врсте дрвећа врши се комбиновано природно насемењавање и вештачко подсејавање жира на земљишту подмладних површина. Сетва жира се врши </w:t>
      </w:r>
      <w:r w:rsidRPr="00967DC1">
        <w:rPr>
          <w:szCs w:val="24"/>
          <w:lang w:val="sr-Cyrl-RS"/>
        </w:rPr>
        <w:t>сејачицама</w:t>
      </w:r>
      <w:r w:rsidRPr="00967DC1">
        <w:rPr>
          <w:szCs w:val="24"/>
          <w:lang w:val="sr-Latn-CS"/>
        </w:rPr>
        <w:t xml:space="preserve">, на оним површинама где природним путем није обезбеђена довољна количина семена. За ову сврху искључиво може да се користи семе </w:t>
      </w:r>
      <w:r w:rsidRPr="00967DC1">
        <w:rPr>
          <w:szCs w:val="24"/>
          <w:lang w:val="sr-Cyrl-RS"/>
        </w:rPr>
        <w:t xml:space="preserve">цера и </w:t>
      </w:r>
      <w:r w:rsidRPr="00967DC1">
        <w:rPr>
          <w:szCs w:val="24"/>
          <w:lang w:val="sr-Latn-CS"/>
        </w:rPr>
        <w:t xml:space="preserve">храста из регистрованих семенских састојина и семенских плантажа, или других објеката у складу са Законом о шумском репродуктивном материјалу. </w:t>
      </w:r>
    </w:p>
    <w:p w14:paraId="7BB3C607" w14:textId="77777777" w:rsidR="00276ED7" w:rsidRPr="00967DC1" w:rsidRDefault="00276ED7" w:rsidP="00276ED7">
      <w:pPr>
        <w:tabs>
          <w:tab w:val="left" w:pos="18976"/>
        </w:tabs>
        <w:ind w:firstLine="720"/>
        <w:rPr>
          <w:szCs w:val="24"/>
          <w:lang w:val="sr-Latn-CS"/>
        </w:rPr>
      </w:pPr>
      <w:r w:rsidRPr="00967DC1">
        <w:rPr>
          <w:szCs w:val="24"/>
          <w:lang w:val="sr-Latn-CS"/>
        </w:rPr>
        <w:t>После опадања жира и допунског вештачког подсејавања врши се оплодни сек, којим се у значајној мери отвара шумски склоп, како би се створили повољни услови светлости и микроклиме за добро клијање жира и развој подмлатка. Преостала стабла састој</w:t>
      </w:r>
      <w:r w:rsidRPr="00967DC1">
        <w:rPr>
          <w:szCs w:val="24"/>
          <w:lang w:val="sr-Cyrl-RS"/>
        </w:rPr>
        <w:t>и</w:t>
      </w:r>
      <w:r w:rsidRPr="00967DC1">
        <w:rPr>
          <w:szCs w:val="24"/>
          <w:lang w:val="sr-Latn-CS"/>
        </w:rPr>
        <w:t>не имају улогу да у одређеној мери спрече прекомерно закоровљавање подмладних површина, штите поник од прејаке инсолације и загревања и у случају незадовољавајућег успеха, осигурају накнадно природно насејавање.</w:t>
      </w:r>
    </w:p>
    <w:p w14:paraId="3AC0E996" w14:textId="77777777" w:rsidR="00276ED7" w:rsidRPr="00967DC1" w:rsidRDefault="00276ED7" w:rsidP="00276ED7">
      <w:pPr>
        <w:tabs>
          <w:tab w:val="left" w:pos="18976"/>
        </w:tabs>
        <w:ind w:firstLine="720"/>
        <w:rPr>
          <w:szCs w:val="24"/>
          <w:lang w:val="sr-Latn-CS"/>
        </w:rPr>
      </w:pPr>
      <w:r w:rsidRPr="00967DC1">
        <w:rPr>
          <w:szCs w:val="24"/>
          <w:lang w:val="sr-Latn-CS"/>
        </w:rPr>
        <w:t xml:space="preserve">Ако се година урода семена пратећих врста подудари са уродом семена </w:t>
      </w:r>
      <w:r w:rsidRPr="00967DC1">
        <w:rPr>
          <w:szCs w:val="24"/>
          <w:lang w:val="sr-Cyrl-RS"/>
        </w:rPr>
        <w:t xml:space="preserve">цера и </w:t>
      </w:r>
      <w:r w:rsidRPr="00967DC1">
        <w:rPr>
          <w:szCs w:val="24"/>
          <w:lang w:val="sr-Latn-CS"/>
        </w:rPr>
        <w:t>лужњака, односно главне врсте дрвећа, тада се током оплодног сека уклањају и готово  сва преостала стабла пратећих врста, у супротном се уклањају након њиховог пуног урода.</w:t>
      </w:r>
    </w:p>
    <w:p w14:paraId="15CE00D4" w14:textId="77777777" w:rsidR="00276ED7" w:rsidRPr="00967DC1" w:rsidRDefault="00276ED7" w:rsidP="00276ED7">
      <w:pPr>
        <w:tabs>
          <w:tab w:val="left" w:pos="18976"/>
        </w:tabs>
        <w:ind w:firstLine="720"/>
        <w:rPr>
          <w:szCs w:val="24"/>
          <w:lang w:val="sr-Latn-CS"/>
        </w:rPr>
      </w:pPr>
      <w:r w:rsidRPr="00967DC1">
        <w:rPr>
          <w:szCs w:val="24"/>
          <w:lang w:val="sr-Latn-CS"/>
        </w:rPr>
        <w:t>После успешно спроведене обнове врши се завршни сек којим се уклањају преостала стабла главне и пратећих врста дрвећа. У циљу подршке очувању биодиверзитета у завршном секу се остављају  три до пет стабала главне и пратећих врста по хектару, од којих једно по могућству треба да буде суво или у одмаклој фази одумирања, као и одговарајућа количина лежевине која неће ометати развој подмлатка.</w:t>
      </w:r>
    </w:p>
    <w:p w14:paraId="1B8F318B" w14:textId="77777777" w:rsidR="0004550A" w:rsidRPr="00967DC1" w:rsidRDefault="0004550A" w:rsidP="00276ED7">
      <w:pPr>
        <w:tabs>
          <w:tab w:val="left" w:pos="18976"/>
        </w:tabs>
        <w:ind w:firstLine="720"/>
        <w:rPr>
          <w:szCs w:val="24"/>
          <w:lang w:val="sr-Cyrl-RS"/>
        </w:rPr>
      </w:pPr>
    </w:p>
    <w:p w14:paraId="488D6EAE" w14:textId="77777777" w:rsidR="00276ED7" w:rsidRPr="00967DC1" w:rsidRDefault="00276ED7" w:rsidP="00276ED7">
      <w:pPr>
        <w:tabs>
          <w:tab w:val="left" w:pos="18976"/>
        </w:tabs>
        <w:ind w:firstLine="720"/>
        <w:rPr>
          <w:szCs w:val="24"/>
          <w:lang w:val="sr-Cyrl-RS"/>
        </w:rPr>
      </w:pPr>
    </w:p>
    <w:p w14:paraId="74DBD689" w14:textId="77777777" w:rsidR="00276ED7" w:rsidRPr="00967DC1" w:rsidRDefault="00276ED7" w:rsidP="00276ED7">
      <w:pPr>
        <w:tabs>
          <w:tab w:val="left" w:pos="18976"/>
        </w:tabs>
        <w:ind w:firstLine="720"/>
        <w:rPr>
          <w:b/>
          <w:szCs w:val="24"/>
          <w:u w:val="single"/>
          <w:lang w:val="sr-Latn-CS"/>
        </w:rPr>
      </w:pPr>
      <w:r w:rsidRPr="00967DC1">
        <w:rPr>
          <w:b/>
          <w:szCs w:val="24"/>
          <w:u w:val="single"/>
          <w:lang w:val="sr-Latn-CS"/>
        </w:rPr>
        <w:t>Смернице за реализацију мера неге</w:t>
      </w:r>
    </w:p>
    <w:p w14:paraId="30C230FE" w14:textId="77777777" w:rsidR="00276ED7" w:rsidRPr="00967DC1" w:rsidRDefault="00276ED7" w:rsidP="00276ED7">
      <w:pPr>
        <w:tabs>
          <w:tab w:val="left" w:pos="18976"/>
        </w:tabs>
        <w:ind w:firstLine="720"/>
        <w:rPr>
          <w:szCs w:val="24"/>
          <w:lang w:val="sr-Latn-CS"/>
        </w:rPr>
      </w:pPr>
    </w:p>
    <w:p w14:paraId="24DE576B" w14:textId="77777777" w:rsidR="00276ED7" w:rsidRPr="00967DC1" w:rsidRDefault="00276ED7" w:rsidP="00276ED7">
      <w:pPr>
        <w:tabs>
          <w:tab w:val="left" w:pos="18976"/>
        </w:tabs>
        <w:ind w:firstLine="709"/>
        <w:rPr>
          <w:b/>
          <w:szCs w:val="24"/>
          <w:lang w:val="sr-Latn-CS"/>
        </w:rPr>
      </w:pPr>
      <w:r w:rsidRPr="00967DC1">
        <w:rPr>
          <w:b/>
          <w:szCs w:val="24"/>
          <w:lang w:val="sr-Latn-CS"/>
        </w:rPr>
        <w:t>Осветљавање подмлатка</w:t>
      </w:r>
    </w:p>
    <w:p w14:paraId="00CC60DE" w14:textId="77777777" w:rsidR="00276ED7" w:rsidRPr="00967DC1" w:rsidRDefault="00276ED7" w:rsidP="00276ED7">
      <w:pPr>
        <w:tabs>
          <w:tab w:val="left" w:pos="18976"/>
        </w:tabs>
        <w:ind w:firstLine="720"/>
        <w:rPr>
          <w:szCs w:val="24"/>
          <w:lang w:val="sr-Latn-CS"/>
        </w:rPr>
      </w:pPr>
      <w:r w:rsidRPr="00967DC1">
        <w:rPr>
          <w:szCs w:val="24"/>
          <w:lang w:val="sr-Latn-CS"/>
        </w:rPr>
        <w:t xml:space="preserve">У </w:t>
      </w:r>
      <w:r w:rsidRPr="00967DC1">
        <w:rPr>
          <w:szCs w:val="24"/>
          <w:lang w:val="sr-Cyrl-RS"/>
        </w:rPr>
        <w:t xml:space="preserve">церовим и </w:t>
      </w:r>
      <w:r w:rsidRPr="00967DC1">
        <w:rPr>
          <w:szCs w:val="24"/>
          <w:lang w:val="sr-Latn-CS"/>
        </w:rPr>
        <w:t>храстовим шумама и мешовитим шумама храста (лужњака и цера) као врстама светлости, прве сече неге - сече осветљавања подмлатка, сматрају се веома важним, којима је основни циљ да се крунама обезбеди довољно светлости. Изводе се у фази раног подмлатка, у старости 4-10 година, тј. у фази када се формира склоп и младе биљке из фазе појединачног живота прелазе у заједнички  живот.</w:t>
      </w:r>
    </w:p>
    <w:p w14:paraId="3BACD294" w14:textId="77777777" w:rsidR="00276ED7" w:rsidRPr="00967DC1" w:rsidRDefault="00276ED7" w:rsidP="00276ED7">
      <w:pPr>
        <w:tabs>
          <w:tab w:val="left" w:pos="18976"/>
        </w:tabs>
        <w:ind w:firstLine="720"/>
        <w:rPr>
          <w:szCs w:val="24"/>
          <w:lang w:val="sr-Latn-CS"/>
        </w:rPr>
      </w:pPr>
      <w:r w:rsidRPr="00967DC1">
        <w:rPr>
          <w:szCs w:val="24"/>
          <w:lang w:val="sr-Latn-CS"/>
        </w:rPr>
        <w:t>У оквиру неге храстовог подмлатка неопходно је применити следеће мере:</w:t>
      </w:r>
    </w:p>
    <w:p w14:paraId="70175EDE" w14:textId="77777777" w:rsidR="00276ED7" w:rsidRPr="00967DC1" w:rsidRDefault="00276ED7" w:rsidP="00276ED7">
      <w:pPr>
        <w:tabs>
          <w:tab w:val="left" w:pos="1134"/>
          <w:tab w:val="left" w:pos="18976"/>
        </w:tabs>
        <w:ind w:firstLine="454"/>
        <w:rPr>
          <w:szCs w:val="24"/>
          <w:lang w:val="sr-Latn-CS"/>
        </w:rPr>
      </w:pPr>
      <w:r w:rsidRPr="00967DC1">
        <w:rPr>
          <w:szCs w:val="24"/>
          <w:lang w:val="sr-Latn-CS"/>
        </w:rPr>
        <w:t>-</w:t>
      </w:r>
      <w:r w:rsidRPr="00967DC1">
        <w:rPr>
          <w:szCs w:val="24"/>
          <w:lang w:val="sr-Latn-CS"/>
        </w:rPr>
        <w:tab/>
        <w:t>ослобађање од корова и жбуња;</w:t>
      </w:r>
    </w:p>
    <w:p w14:paraId="4B9F4D8E" w14:textId="77777777" w:rsidR="00276ED7" w:rsidRPr="00967DC1" w:rsidRDefault="00276ED7" w:rsidP="00276ED7">
      <w:pPr>
        <w:tabs>
          <w:tab w:val="left" w:pos="1134"/>
          <w:tab w:val="left" w:pos="18976"/>
        </w:tabs>
        <w:ind w:firstLine="454"/>
        <w:rPr>
          <w:szCs w:val="24"/>
          <w:lang w:val="sr-Latn-CS"/>
        </w:rPr>
      </w:pPr>
      <w:r w:rsidRPr="00967DC1">
        <w:rPr>
          <w:szCs w:val="24"/>
          <w:lang w:val="sr-Latn-CS"/>
        </w:rPr>
        <w:t>-</w:t>
      </w:r>
      <w:r w:rsidRPr="00967DC1">
        <w:rPr>
          <w:szCs w:val="24"/>
          <w:lang w:val="sr-Latn-CS"/>
        </w:rPr>
        <w:tab/>
        <w:t>уклањање оштећених јединки;</w:t>
      </w:r>
    </w:p>
    <w:p w14:paraId="396F116F" w14:textId="77777777" w:rsidR="00276ED7" w:rsidRPr="00967DC1" w:rsidRDefault="00276ED7" w:rsidP="00276ED7">
      <w:pPr>
        <w:tabs>
          <w:tab w:val="left" w:pos="1134"/>
          <w:tab w:val="left" w:pos="18976"/>
        </w:tabs>
        <w:ind w:firstLine="454"/>
        <w:rPr>
          <w:szCs w:val="24"/>
          <w:lang w:val="sr-Latn-CS"/>
        </w:rPr>
      </w:pPr>
      <w:r w:rsidRPr="00967DC1">
        <w:rPr>
          <w:szCs w:val="24"/>
          <w:lang w:val="sr-Latn-CS"/>
        </w:rPr>
        <w:t>-</w:t>
      </w:r>
      <w:r w:rsidRPr="00967DC1">
        <w:rPr>
          <w:szCs w:val="24"/>
          <w:lang w:val="sr-Latn-CS"/>
        </w:rPr>
        <w:tab/>
        <w:t>регулисање састава и смеше;</w:t>
      </w:r>
    </w:p>
    <w:p w14:paraId="74FCA8C9" w14:textId="77777777" w:rsidR="00276ED7" w:rsidRPr="00967DC1" w:rsidRDefault="00276ED7" w:rsidP="00276ED7">
      <w:pPr>
        <w:tabs>
          <w:tab w:val="left" w:pos="1134"/>
          <w:tab w:val="left" w:pos="18976"/>
        </w:tabs>
        <w:ind w:firstLine="454"/>
        <w:rPr>
          <w:szCs w:val="24"/>
          <w:lang w:val="sr-Latn-CS"/>
        </w:rPr>
      </w:pPr>
      <w:r w:rsidRPr="00967DC1">
        <w:rPr>
          <w:szCs w:val="24"/>
          <w:lang w:val="sr-Latn-CS"/>
        </w:rPr>
        <w:t>-</w:t>
      </w:r>
      <w:r w:rsidRPr="00967DC1">
        <w:rPr>
          <w:szCs w:val="24"/>
          <w:lang w:val="sr-Latn-CS"/>
        </w:rPr>
        <w:tab/>
        <w:t>разређивање прегустог подмлатка;</w:t>
      </w:r>
    </w:p>
    <w:p w14:paraId="1BE42294" w14:textId="77777777" w:rsidR="00276ED7" w:rsidRPr="00967DC1" w:rsidRDefault="00276ED7" w:rsidP="00276ED7">
      <w:pPr>
        <w:tabs>
          <w:tab w:val="left" w:pos="1134"/>
          <w:tab w:val="left" w:pos="18976"/>
        </w:tabs>
        <w:ind w:firstLine="454"/>
        <w:rPr>
          <w:szCs w:val="24"/>
          <w:lang w:val="sr-Latn-CS"/>
        </w:rPr>
      </w:pPr>
    </w:p>
    <w:p w14:paraId="1A0F4F7A" w14:textId="77777777" w:rsidR="00276ED7" w:rsidRPr="00967DC1" w:rsidRDefault="00276ED7" w:rsidP="00276ED7">
      <w:pPr>
        <w:tabs>
          <w:tab w:val="left" w:pos="18976"/>
        </w:tabs>
        <w:ind w:firstLine="720"/>
        <w:rPr>
          <w:szCs w:val="24"/>
          <w:lang w:val="sr-Latn-CS"/>
        </w:rPr>
      </w:pPr>
      <w:r w:rsidRPr="00967DC1">
        <w:rPr>
          <w:szCs w:val="24"/>
          <w:lang w:val="sr-Latn-CS"/>
        </w:rPr>
        <w:t xml:space="preserve">Ослобађање од корова и жбуња је мера којом се, како је већ речено, мора подмлатку </w:t>
      </w:r>
      <w:r w:rsidRPr="00967DC1">
        <w:rPr>
          <w:szCs w:val="24"/>
          <w:lang w:val="sr-Cyrl-RS"/>
        </w:rPr>
        <w:t xml:space="preserve">цера и </w:t>
      </w:r>
      <w:r w:rsidRPr="00967DC1">
        <w:rPr>
          <w:szCs w:val="24"/>
          <w:lang w:val="sr-Latn-CS"/>
        </w:rPr>
        <w:t>храста обезбедити живот са “откривеном главом” што је од одлучујуће важности за будући развој састојине. На површинама где је подмладак редак, велику опасност представља бујни коров коприве, купине, павити и др. који може да угуши подмладак , па се мора уклањати. Истовремено, велику сметњу представљају и друге пратеће врсте или избојци и изданци, који у почетку брже расту и засењују подмладак. Зато у овој фази треба сасецати и елиминисати конкуренте храстовима- китњаку и лужњаку (најчешће цер, липа, граб, клен) и превести их у функцију подстицања правилног развоја,  бочном засеном чишћење од доњих грана, а засењивањем земљишта одржавање влаге.</w:t>
      </w:r>
    </w:p>
    <w:p w14:paraId="5868A847" w14:textId="77777777" w:rsidR="00276ED7" w:rsidRPr="00967DC1" w:rsidRDefault="00276ED7" w:rsidP="00276ED7">
      <w:pPr>
        <w:tabs>
          <w:tab w:val="left" w:pos="18976"/>
        </w:tabs>
        <w:ind w:firstLine="720"/>
        <w:rPr>
          <w:szCs w:val="24"/>
          <w:lang w:val="sr-Latn-CS"/>
        </w:rPr>
      </w:pPr>
      <w:r w:rsidRPr="00967DC1">
        <w:rPr>
          <w:szCs w:val="24"/>
          <w:lang w:val="sr-Latn-CS"/>
        </w:rPr>
        <w:t>Уклањање оштећених јединки је, такође, неопходна мера у храстовим шумама. Извођењем сеча обнављања, приликом обарања стабала, извлачења посеченог материјала, може бити оштећен велики број младих индивидуа подмлатка. Исто тако треба уклонити и болесне, од инсеката оштећене јединке или од грчица и мишева оглодана стабла, као и од других оштећења.</w:t>
      </w:r>
    </w:p>
    <w:p w14:paraId="420C8508" w14:textId="77777777" w:rsidR="00276ED7" w:rsidRPr="00967DC1" w:rsidRDefault="00276ED7" w:rsidP="00276ED7">
      <w:pPr>
        <w:tabs>
          <w:tab w:val="left" w:pos="18976"/>
        </w:tabs>
        <w:ind w:firstLine="720"/>
        <w:rPr>
          <w:szCs w:val="24"/>
          <w:lang w:val="sr-Latn-CS"/>
        </w:rPr>
      </w:pPr>
      <w:r w:rsidRPr="00967DC1">
        <w:rPr>
          <w:szCs w:val="24"/>
          <w:lang w:val="sr-Latn-CS"/>
        </w:rPr>
        <w:t>Регулисање састава и смеше је један од веома важних задатака неге храстовог подмлатка. Нарочито је у мешовитим састојинама храстова (лужњак и китњак) и других врста неопходно спровести ову меру јер се друге врсте као  цер, липа, граб, и у вишим положајима буква лакше обнављају због обилнијег и чешћег плодоношења и ситнијег семена. Као биолошки јаче врсте, посебно у раној младости,  брже расту у висину, гуше и ометају нормалан развој храстовог подмлатка па се мора, у зависности од постављеног циља, регулисати жељена процентуална заступљеност врста и тип мешовитости. Са биолошког аспекта, за храстове је повољнија стаблимична мешовитост. Исто тако у типовима шума чистих храстових састојина број  јединки-густину треба редуковањем свести на одговарајућу жељену меру.</w:t>
      </w:r>
    </w:p>
    <w:p w14:paraId="75586A8E" w14:textId="77777777" w:rsidR="00276ED7" w:rsidRPr="00967DC1" w:rsidRDefault="00276ED7" w:rsidP="00276ED7">
      <w:pPr>
        <w:tabs>
          <w:tab w:val="left" w:pos="18976"/>
        </w:tabs>
        <w:ind w:firstLine="720"/>
        <w:rPr>
          <w:szCs w:val="24"/>
          <w:lang w:val="sr-Latn-CS"/>
        </w:rPr>
      </w:pPr>
      <w:r w:rsidRPr="00967DC1">
        <w:rPr>
          <w:szCs w:val="24"/>
          <w:lang w:val="sr-Latn-CS"/>
        </w:rPr>
        <w:t>Разређивање прегустог подмлатка спада у најважније послове неге подмлатка храста  јер његов развој у прегустом склопу карактеришу вретенаст раст и редуковане круне. Пошто у младости има веома “меку кичму” може доћи до савијања под притиском снега, а због недостатка светлости долази до појаве фототропизма. С друге стране нагло, прејако и непажљиво разређивање склопа узрокује кривљење стабала храста. Да би се ове негативне последице избегле постоје два у пракси проверена начина:</w:t>
      </w:r>
    </w:p>
    <w:p w14:paraId="5BFCC3F1" w14:textId="77777777" w:rsidR="00276ED7" w:rsidRPr="00967DC1" w:rsidRDefault="00276ED7" w:rsidP="00276ED7">
      <w:pPr>
        <w:tabs>
          <w:tab w:val="left" w:pos="18976"/>
        </w:tabs>
        <w:ind w:firstLine="720"/>
        <w:rPr>
          <w:szCs w:val="24"/>
          <w:lang w:val="sr-Latn-CS"/>
        </w:rPr>
      </w:pPr>
      <w:r w:rsidRPr="00967DC1">
        <w:rPr>
          <w:szCs w:val="24"/>
          <w:lang w:val="sr-Latn-CS"/>
        </w:rPr>
        <w:t>- трајно одржавање умереног (потпуног) склопа,и</w:t>
      </w:r>
    </w:p>
    <w:p w14:paraId="0AF5E638" w14:textId="77777777" w:rsidR="00276ED7" w:rsidRPr="00967DC1" w:rsidRDefault="00276ED7" w:rsidP="00276ED7">
      <w:pPr>
        <w:tabs>
          <w:tab w:val="left" w:pos="18976"/>
        </w:tabs>
        <w:ind w:firstLine="720"/>
        <w:rPr>
          <w:szCs w:val="24"/>
          <w:lang w:val="sr-Latn-CS"/>
        </w:rPr>
      </w:pPr>
      <w:r w:rsidRPr="00967DC1">
        <w:rPr>
          <w:szCs w:val="24"/>
          <w:lang w:val="sr-Latn-CS"/>
        </w:rPr>
        <w:t>- формирање подстојног спрата од граба или липе, што омогућује извођење неопходних узгојних мера без опасности да се склоп  прекине. Ова констатација, у доброј мери, важи и за младе лужњакове састојине.</w:t>
      </w:r>
    </w:p>
    <w:p w14:paraId="168DBAE1" w14:textId="77777777" w:rsidR="00276ED7" w:rsidRPr="00967DC1" w:rsidRDefault="00276ED7" w:rsidP="00276ED7">
      <w:pPr>
        <w:tabs>
          <w:tab w:val="left" w:pos="18976"/>
        </w:tabs>
        <w:ind w:firstLine="720"/>
        <w:rPr>
          <w:szCs w:val="24"/>
          <w:lang w:val="sr-Latn-CS"/>
        </w:rPr>
      </w:pPr>
      <w:r w:rsidRPr="00967DC1">
        <w:rPr>
          <w:szCs w:val="24"/>
          <w:lang w:val="sr-Latn-CS"/>
        </w:rPr>
        <w:t>Сече осветљавања подмлатка изводе се по познатим принципима негативне селекције - посредним помагањем најбољим стаблима. Том приликом се идентификују и уклањају она стабла која имају негативне фенотипске карактеристике (рашљаста стабла, крива, деформисана, са превише развијеном круном и др.), болесна и оштећена стабла, изданци и избојци као и стабла предраста која се не могу складно уклопити у младу састојину. Такође су непожељна и стабла код којих се јављају летњи, тзв. ивандански избојци, јер често не стигну да одрвене, па их оштети мраз и то доводи до појаве рашљања на стаблима.</w:t>
      </w:r>
    </w:p>
    <w:p w14:paraId="5646F69F" w14:textId="77777777" w:rsidR="00276ED7" w:rsidRPr="00967DC1" w:rsidRDefault="00276ED7" w:rsidP="00276ED7">
      <w:pPr>
        <w:tabs>
          <w:tab w:val="left" w:pos="18976"/>
        </w:tabs>
        <w:ind w:firstLine="720"/>
        <w:rPr>
          <w:szCs w:val="24"/>
          <w:lang w:val="sr-Latn-CS"/>
        </w:rPr>
      </w:pPr>
      <w:r w:rsidRPr="00967DC1">
        <w:rPr>
          <w:szCs w:val="24"/>
          <w:lang w:val="sr-Latn-CS"/>
        </w:rPr>
        <w:t>Препоручује  се да 2-3 године после извршене прве сече осветљавања подмлатка, сеча врши поново, када се појави опасност од загушивања храстовог подмлатка. Најчешће треба провести две сече осветљавања подмлатка.</w:t>
      </w:r>
    </w:p>
    <w:p w14:paraId="7B700408" w14:textId="77777777" w:rsidR="00276ED7" w:rsidRPr="00967DC1" w:rsidRDefault="00276ED7" w:rsidP="00276ED7">
      <w:pPr>
        <w:tabs>
          <w:tab w:val="left" w:pos="18976"/>
        </w:tabs>
        <w:ind w:firstLine="720"/>
        <w:rPr>
          <w:szCs w:val="24"/>
          <w:lang w:val="sr-Latn-CS"/>
        </w:rPr>
      </w:pPr>
    </w:p>
    <w:p w14:paraId="135791AF" w14:textId="685B2545" w:rsidR="00276ED7" w:rsidRPr="00967DC1" w:rsidRDefault="00276ED7" w:rsidP="00276ED7">
      <w:pPr>
        <w:tabs>
          <w:tab w:val="left" w:pos="18976"/>
        </w:tabs>
        <w:ind w:firstLine="709"/>
        <w:rPr>
          <w:b/>
          <w:szCs w:val="24"/>
          <w:lang w:val="sr-Latn-CS"/>
        </w:rPr>
      </w:pPr>
      <w:r w:rsidRPr="00967DC1">
        <w:rPr>
          <w:b/>
          <w:szCs w:val="24"/>
          <w:lang w:val="sr-Latn-CS"/>
        </w:rPr>
        <w:t>Чишћење у</w:t>
      </w:r>
      <w:r w:rsidR="00F33CFE" w:rsidRPr="00967DC1">
        <w:rPr>
          <w:b/>
          <w:szCs w:val="24"/>
          <w:lang w:val="sr-Cyrl-RS"/>
        </w:rPr>
        <w:t xml:space="preserve"> младим природним састојинама и</w:t>
      </w:r>
      <w:r w:rsidRPr="00967DC1">
        <w:rPr>
          <w:b/>
          <w:szCs w:val="24"/>
          <w:lang w:val="sr-Latn-CS"/>
        </w:rPr>
        <w:t xml:space="preserve"> младим културама</w:t>
      </w:r>
    </w:p>
    <w:p w14:paraId="217C93E8" w14:textId="77777777" w:rsidR="00276ED7" w:rsidRPr="00967DC1" w:rsidRDefault="00276ED7" w:rsidP="00276ED7">
      <w:pPr>
        <w:tabs>
          <w:tab w:val="left" w:pos="18976"/>
        </w:tabs>
        <w:ind w:firstLine="720"/>
        <w:rPr>
          <w:szCs w:val="24"/>
          <w:lang w:val="sr-Latn-CS"/>
        </w:rPr>
      </w:pPr>
      <w:r w:rsidRPr="00967DC1">
        <w:rPr>
          <w:szCs w:val="24"/>
          <w:lang w:val="sr-Latn-CS"/>
        </w:rPr>
        <w:t xml:space="preserve">Сече чишћења изводе се у састојини у фази одраслог подмлатка и раног младика, тј. у фази када се формирао склоп, па до почетка природног чишћења стабала од доњих грана, оријентационо до старости састојине од 20 година. У овој фази је у </w:t>
      </w:r>
      <w:r w:rsidRPr="00967DC1">
        <w:rPr>
          <w:szCs w:val="24"/>
          <w:lang w:val="sr-Cyrl-RS"/>
        </w:rPr>
        <w:t xml:space="preserve">церовим и </w:t>
      </w:r>
      <w:r w:rsidRPr="00967DC1">
        <w:rPr>
          <w:szCs w:val="24"/>
          <w:lang w:val="sr-Latn-CS"/>
        </w:rPr>
        <w:t xml:space="preserve">храстовим састојинама интензивно већ започето раслојавање састојине, диференцирање и редуковање броја стабала, тада су јасно издиференцирана стабла у наведене три категорије: надрасла (владајућа), сувладајућа и надвладана (потиснута). </w:t>
      </w:r>
    </w:p>
    <w:p w14:paraId="43430100" w14:textId="77777777" w:rsidR="00276ED7" w:rsidRPr="00967DC1" w:rsidRDefault="00276ED7" w:rsidP="00276ED7">
      <w:pPr>
        <w:tabs>
          <w:tab w:val="left" w:pos="18976"/>
        </w:tabs>
        <w:ind w:firstLine="720"/>
        <w:rPr>
          <w:szCs w:val="24"/>
          <w:lang w:val="sr-Latn-CS"/>
        </w:rPr>
      </w:pPr>
      <w:r w:rsidRPr="00967DC1">
        <w:rPr>
          <w:szCs w:val="24"/>
          <w:lang w:val="sr-Latn-CS"/>
        </w:rPr>
        <w:t>Како често нису извођене сече осветљавања подмлатка, због тога је интервенција (узгајивача) неопходна да се природна селекција и будући развој састојине усмери ка жељеном, постављеном, циљу. У овој, за будућност најважнијој, развојној фази састојине, наставља се са започетим узгојним сечама из претходне фазе, које се заправо одвијају по истим принципима, са неопходним корекцијама. Основни задатак, тежиште рада је негативна селекција, нарочито ако састојина није раније негована. Предмет чишћења су непожељни чланови заједнице - било да су непожељне јединке (прерасле,оштећене, болесне, криве, рашљасте, грмолике и сл.) или непожељне врсте дрвећа. Посебну пажњу треба обратити на стабла храста изданачког порекла и стабла предраста (посебно цера), која се не могу складно уклопити у састојину и неопходно је уклањати их.</w:t>
      </w:r>
    </w:p>
    <w:p w14:paraId="7C8A2F0B" w14:textId="77777777" w:rsidR="00276ED7" w:rsidRPr="00967DC1" w:rsidRDefault="00276ED7" w:rsidP="00276ED7">
      <w:pPr>
        <w:tabs>
          <w:tab w:val="left" w:pos="18976"/>
        </w:tabs>
        <w:ind w:firstLine="720"/>
        <w:rPr>
          <w:szCs w:val="24"/>
          <w:lang w:val="sr-Latn-CS"/>
        </w:rPr>
      </w:pPr>
      <w:r w:rsidRPr="00967DC1">
        <w:rPr>
          <w:szCs w:val="24"/>
          <w:lang w:val="sr-Latn-CS"/>
        </w:rPr>
        <w:t>Регулисање састава и смеше је други задатак, уколико то није урађено раније. У храстовим састојинама је веома важно одржавање подстојне - споредне састојине, ради задржавања влаге и повећања квалитета дебла, увећања биоеколошке стабилности, биолошке разноликости и функционалног бонитета. Зато приликом чишћења, врста сенке или полусенке, уколико не угрожавају храст, не треба сва уклањати, већ превршавати и “држати” их у подстојном спрату ради обезбеђивања бочне засене.</w:t>
      </w:r>
    </w:p>
    <w:p w14:paraId="5C3BB53A" w14:textId="77777777" w:rsidR="00276ED7" w:rsidRPr="00967DC1" w:rsidRDefault="00276ED7" w:rsidP="00276ED7">
      <w:pPr>
        <w:tabs>
          <w:tab w:val="left" w:pos="18976"/>
        </w:tabs>
        <w:ind w:firstLine="720"/>
        <w:rPr>
          <w:szCs w:val="24"/>
          <w:lang w:val="sr-Latn-CS"/>
        </w:rPr>
      </w:pPr>
      <w:r w:rsidRPr="00967DC1">
        <w:rPr>
          <w:szCs w:val="24"/>
          <w:lang w:val="sr-Latn-CS"/>
        </w:rPr>
        <w:t>Разређивање састојине је неопходно у густим храстовим популацијама како би се предупредиле штете нарочито од (влажног) снега, када је дебло дуго и танко. Захват се врши у горњем спрату састојине. Наведени задаци се не смеју испуњавати одједном - једним захватом, јер би захват био превелики што би се негативно одразило на развој састојине. Зато се чишћење мора изводити  неколико пута, у интервалу од 3-5 година, односно треба их поновити 2-3 пута.</w:t>
      </w:r>
    </w:p>
    <w:p w14:paraId="79A45233" w14:textId="77777777" w:rsidR="00276ED7" w:rsidRPr="00967DC1" w:rsidRDefault="00276ED7" w:rsidP="00276ED7">
      <w:pPr>
        <w:tabs>
          <w:tab w:val="left" w:pos="18976"/>
        </w:tabs>
        <w:ind w:firstLine="720"/>
        <w:rPr>
          <w:szCs w:val="24"/>
          <w:lang w:val="sr-Latn-CS"/>
        </w:rPr>
      </w:pPr>
      <w:r w:rsidRPr="00967DC1">
        <w:rPr>
          <w:szCs w:val="24"/>
          <w:lang w:val="sr-Latn-CS"/>
        </w:rPr>
        <w:t>Јачина захвата обично износи 15-20% по запремини, при чему хоризонтални склоп састојине не треба снижавати испод 0,8-0,9. То значи да захват мора бити равномеран по целој површини.</w:t>
      </w:r>
    </w:p>
    <w:p w14:paraId="2FF27074" w14:textId="77777777" w:rsidR="00276ED7" w:rsidRPr="00967DC1" w:rsidRDefault="00276ED7" w:rsidP="00276ED7">
      <w:pPr>
        <w:tabs>
          <w:tab w:val="left" w:pos="18976"/>
        </w:tabs>
        <w:ind w:firstLine="720"/>
        <w:rPr>
          <w:szCs w:val="24"/>
          <w:lang w:val="sr-Latn-CS"/>
        </w:rPr>
      </w:pPr>
      <w:r w:rsidRPr="00967DC1">
        <w:rPr>
          <w:szCs w:val="24"/>
          <w:lang w:val="sr-Latn-CS"/>
        </w:rPr>
        <w:t>У ненегованим састојинама чишћење треба вршити чешће, са слабијим захватом. Тада истовремено треба остварити и нереализоване циљеве сече осветљавања подмлатка, мада се то теже може постићи.</w:t>
      </w:r>
    </w:p>
    <w:p w14:paraId="02D0EAC9" w14:textId="77777777" w:rsidR="00276ED7" w:rsidRPr="00967DC1" w:rsidRDefault="00276ED7" w:rsidP="00276ED7">
      <w:pPr>
        <w:tabs>
          <w:tab w:val="left" w:pos="18976"/>
        </w:tabs>
        <w:ind w:firstLine="720"/>
        <w:rPr>
          <w:szCs w:val="24"/>
          <w:lang w:val="sr-Latn-CS"/>
        </w:rPr>
      </w:pPr>
      <w:r w:rsidRPr="00967DC1">
        <w:rPr>
          <w:szCs w:val="24"/>
          <w:lang w:val="sr-Latn-CS"/>
        </w:rPr>
        <w:t>У врло густим састојинама храста непожељне јединке се секу ниско до земље, у ређим се превршавају или секу на одређеној висини, ради одржавања склопа при чему она имају наведену улогу подстојне састојине. Треба напоменути да су, услед отежане проходности и слабе прегледности, ови радови веома отежани и скупи.</w:t>
      </w:r>
    </w:p>
    <w:p w14:paraId="23CBCFED" w14:textId="77777777" w:rsidR="00276ED7" w:rsidRPr="00967DC1" w:rsidRDefault="00276ED7" w:rsidP="00276ED7">
      <w:pPr>
        <w:tabs>
          <w:tab w:val="left" w:pos="18976"/>
        </w:tabs>
        <w:ind w:firstLine="720"/>
        <w:rPr>
          <w:szCs w:val="24"/>
          <w:lang w:val="sr-Latn-CS"/>
        </w:rPr>
      </w:pPr>
      <w:r w:rsidRPr="00967DC1">
        <w:rPr>
          <w:szCs w:val="24"/>
          <w:lang w:val="sr-Latn-CS"/>
        </w:rPr>
        <w:t xml:space="preserve">Ради смањења трошкова неге шума може да се, не врши сеча неге на читавој подмлађеној површини, већ да се врши њихова концентрација на мањој  површини - парцелици, прорачунатој и размештеној на основу броја стабала у фази зрелости састојине.  У првој фази се врши просецање линија (просека) ширине око 1 м на растојању 10 м. У другој фази се уз ивицу просека врши постављање (ограничавање) парцелица површине 16-25 м2 (4x4 до 5x5 м), такође са размаком око 10 м. На овај начин се радови  неге подмлатка врше у просеку на око 20% површине, док се простор између парцелица препушта спонтаном развоју. Свака парцелица практично представља једну “производну” ћелију која треба да произведе по једно квалитетно стабло на крају опходње. </w:t>
      </w:r>
    </w:p>
    <w:p w14:paraId="5CF485B3" w14:textId="77777777" w:rsidR="00276ED7" w:rsidRPr="00967DC1" w:rsidRDefault="00276ED7" w:rsidP="00276ED7">
      <w:pPr>
        <w:pStyle w:val="Heading3"/>
        <w:rPr>
          <w:szCs w:val="24"/>
          <w:lang w:val="ru-RU"/>
        </w:rPr>
      </w:pPr>
      <w:bookmarkStart w:id="999" w:name="_Toc91893493"/>
      <w:bookmarkStart w:id="1000" w:name="_Toc92604612"/>
      <w:bookmarkStart w:id="1001" w:name="_Toc140019079"/>
      <w:bookmarkStart w:id="1002" w:name="_Toc535232900"/>
      <w:bookmarkStart w:id="1003" w:name="_Toc115079748"/>
      <w:bookmarkStart w:id="1004" w:name="_Toc164319241"/>
      <w:r w:rsidRPr="00967DC1">
        <w:rPr>
          <w:szCs w:val="24"/>
          <w:lang w:val="ru-RU"/>
        </w:rPr>
        <w:t>9.1.1. Смернице за припрему земљишта за пошумљавање</w:t>
      </w:r>
      <w:bookmarkEnd w:id="999"/>
      <w:bookmarkEnd w:id="1000"/>
      <w:bookmarkEnd w:id="1001"/>
      <w:bookmarkEnd w:id="1002"/>
      <w:bookmarkEnd w:id="1003"/>
      <w:bookmarkEnd w:id="1004"/>
    </w:p>
    <w:p w14:paraId="1CD4AFB5" w14:textId="77777777" w:rsidR="00B605E7" w:rsidRPr="00967DC1" w:rsidRDefault="00B605E7" w:rsidP="00276ED7">
      <w:pPr>
        <w:pStyle w:val="Naslov4"/>
        <w:ind w:firstLine="567"/>
        <w:rPr>
          <w:rFonts w:ascii="Times New Roman" w:hAnsi="Times New Roman"/>
          <w:lang w:val="sr-Latn-CS"/>
        </w:rPr>
      </w:pPr>
    </w:p>
    <w:p w14:paraId="2BBA0343" w14:textId="70523553" w:rsidR="00276ED7" w:rsidRPr="00967DC1" w:rsidRDefault="00276ED7" w:rsidP="00276ED7">
      <w:pPr>
        <w:pStyle w:val="Naslov4"/>
        <w:ind w:firstLine="567"/>
        <w:rPr>
          <w:rFonts w:ascii="Times New Roman" w:hAnsi="Times New Roman"/>
          <w:lang w:val="sr-Cyrl-CS"/>
        </w:rPr>
      </w:pPr>
      <w:r w:rsidRPr="00967DC1">
        <w:rPr>
          <w:rFonts w:ascii="Times New Roman" w:hAnsi="Times New Roman"/>
          <w:lang w:val="sr-Latn-CS"/>
        </w:rPr>
        <w:t xml:space="preserve">Код припреме за пошумљавање планирана је припрема терена за пошумљавање и припрема земљишта за пошумљавање. У оквиру </w:t>
      </w:r>
      <w:r w:rsidRPr="00967DC1">
        <w:rPr>
          <w:rFonts w:ascii="Times New Roman" w:hAnsi="Times New Roman"/>
          <w:b/>
          <w:lang w:val="sr-Latn-CS"/>
        </w:rPr>
        <w:t xml:space="preserve">припреме </w:t>
      </w:r>
      <w:r w:rsidRPr="00967DC1">
        <w:rPr>
          <w:rFonts w:ascii="Times New Roman" w:hAnsi="Times New Roman"/>
          <w:b/>
          <w:lang w:val="sr-Cyrl-RS"/>
        </w:rPr>
        <w:t xml:space="preserve">терена </w:t>
      </w:r>
      <w:r w:rsidRPr="00967DC1">
        <w:rPr>
          <w:rFonts w:ascii="Times New Roman" w:hAnsi="Times New Roman"/>
          <w:b/>
          <w:lang w:val="sr-Latn-CS"/>
        </w:rPr>
        <w:t>за пошумљавање</w:t>
      </w:r>
      <w:r w:rsidRPr="00967DC1">
        <w:rPr>
          <w:rFonts w:ascii="Times New Roman" w:hAnsi="Times New Roman"/>
          <w:lang w:val="sr-Latn-CS"/>
        </w:rPr>
        <w:t xml:space="preserve"> планирани су следећи радови</w:t>
      </w:r>
      <w:r w:rsidRPr="00967DC1">
        <w:rPr>
          <w:rFonts w:ascii="Times New Roman" w:hAnsi="Times New Roman"/>
          <w:lang w:val="sr-Cyrl-CS"/>
        </w:rPr>
        <w:t>:</w:t>
      </w:r>
    </w:p>
    <w:p w14:paraId="1A1BF603" w14:textId="77777777" w:rsidR="00276ED7" w:rsidRPr="00967DC1" w:rsidRDefault="00276ED7" w:rsidP="00276ED7">
      <w:pPr>
        <w:rPr>
          <w:lang w:val="sr-Cyrl-CS"/>
        </w:rPr>
      </w:pPr>
    </w:p>
    <w:p w14:paraId="3DB98E4F" w14:textId="6EA85509" w:rsidR="00276ED7" w:rsidRPr="00967DC1" w:rsidRDefault="00276ED7" w:rsidP="00276ED7">
      <w:pPr>
        <w:ind w:firstLine="720"/>
        <w:rPr>
          <w:lang w:val="ru-RU"/>
        </w:rPr>
      </w:pPr>
      <w:r w:rsidRPr="00967DC1">
        <w:rPr>
          <w:lang w:val="ru-RU"/>
        </w:rPr>
        <w:t>Табела 9.1.1.1.  Радови на припреми терена за пошумљавање</w:t>
      </w:r>
    </w:p>
    <w:tbl>
      <w:tblPr>
        <w:tblW w:w="9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276ED7" w:rsidRPr="00967DC1" w14:paraId="796D3E0B" w14:textId="77777777" w:rsidTr="002017F1">
        <w:tc>
          <w:tcPr>
            <w:tcW w:w="990" w:type="dxa"/>
            <w:shd w:val="clear" w:color="auto" w:fill="D9D9D9" w:themeFill="background1" w:themeFillShade="D9"/>
            <w:vAlign w:val="center"/>
          </w:tcPr>
          <w:p w14:paraId="12952F8A" w14:textId="77777777" w:rsidR="00276ED7" w:rsidRPr="00967DC1" w:rsidRDefault="00276ED7" w:rsidP="002017F1">
            <w:pPr>
              <w:jc w:val="center"/>
              <w:rPr>
                <w:lang w:val="sr-Latn-CS"/>
              </w:rPr>
            </w:pPr>
            <w:r w:rsidRPr="00967DC1">
              <w:rPr>
                <w:lang w:val="sr-Latn-CS"/>
              </w:rPr>
              <w:t>Шифра</w:t>
            </w:r>
          </w:p>
        </w:tc>
        <w:tc>
          <w:tcPr>
            <w:tcW w:w="5690" w:type="dxa"/>
            <w:shd w:val="clear" w:color="auto" w:fill="D9D9D9" w:themeFill="background1" w:themeFillShade="D9"/>
            <w:vAlign w:val="center"/>
          </w:tcPr>
          <w:p w14:paraId="004D7583" w14:textId="77777777" w:rsidR="00276ED7" w:rsidRPr="00967DC1" w:rsidRDefault="00276ED7" w:rsidP="002017F1">
            <w:pPr>
              <w:jc w:val="center"/>
              <w:rPr>
                <w:lang w:val="sr-Latn-CS"/>
              </w:rPr>
            </w:pPr>
            <w:r w:rsidRPr="00967DC1">
              <w:rPr>
                <w:lang w:val="sr-Latn-CS"/>
              </w:rPr>
              <w:t>Врста рада</w:t>
            </w:r>
          </w:p>
        </w:tc>
        <w:tc>
          <w:tcPr>
            <w:tcW w:w="2520" w:type="dxa"/>
            <w:shd w:val="clear" w:color="auto" w:fill="D9D9D9" w:themeFill="background1" w:themeFillShade="D9"/>
            <w:vAlign w:val="center"/>
          </w:tcPr>
          <w:p w14:paraId="36A1D4CB" w14:textId="77777777" w:rsidR="00276ED7" w:rsidRPr="00967DC1" w:rsidRDefault="00276ED7" w:rsidP="002017F1">
            <w:pPr>
              <w:jc w:val="center"/>
              <w:rPr>
                <w:lang w:val="sr-Latn-CS"/>
              </w:rPr>
            </w:pPr>
            <w:r w:rsidRPr="00967DC1">
              <w:rPr>
                <w:lang w:val="sr-Latn-CS"/>
              </w:rPr>
              <w:t>Број наврата</w:t>
            </w:r>
          </w:p>
        </w:tc>
      </w:tr>
      <w:tr w:rsidR="00276ED7" w:rsidRPr="00967DC1" w14:paraId="45663423" w14:textId="77777777" w:rsidTr="002017F1">
        <w:tc>
          <w:tcPr>
            <w:tcW w:w="990" w:type="dxa"/>
            <w:vAlign w:val="center"/>
          </w:tcPr>
          <w:p w14:paraId="6EF23377" w14:textId="3BF88C49" w:rsidR="00276ED7" w:rsidRPr="00967DC1" w:rsidRDefault="00276ED7" w:rsidP="002017F1">
            <w:pPr>
              <w:jc w:val="center"/>
              <w:rPr>
                <w:lang w:val="sr-Cyrl-RS"/>
              </w:rPr>
            </w:pPr>
            <w:r w:rsidRPr="00967DC1">
              <w:rPr>
                <w:lang w:val="sr-Cyrl-RS"/>
              </w:rPr>
              <w:t>10</w:t>
            </w:r>
            <w:r w:rsidR="00F33CFE" w:rsidRPr="00967DC1">
              <w:rPr>
                <w:lang w:val="sr-Cyrl-RS"/>
              </w:rPr>
              <w:t>1</w:t>
            </w:r>
          </w:p>
        </w:tc>
        <w:tc>
          <w:tcPr>
            <w:tcW w:w="5690" w:type="dxa"/>
            <w:vAlign w:val="center"/>
          </w:tcPr>
          <w:p w14:paraId="5CAD45A7" w14:textId="63B8E08E" w:rsidR="00276ED7" w:rsidRPr="00967DC1" w:rsidRDefault="00276ED7" w:rsidP="002017F1">
            <w:pPr>
              <w:jc w:val="left"/>
              <w:rPr>
                <w:color w:val="000000"/>
                <w:lang w:val="ru-RU"/>
              </w:rPr>
            </w:pPr>
            <w:r w:rsidRPr="00967DC1">
              <w:rPr>
                <w:color w:val="000000"/>
                <w:lang w:val="ru-RU"/>
              </w:rPr>
              <w:t xml:space="preserve">Припрема за пошумљавање </w:t>
            </w:r>
            <w:r w:rsidR="00F33CFE" w:rsidRPr="00967DC1">
              <w:rPr>
                <w:color w:val="000000"/>
                <w:lang w:val="ru-RU"/>
              </w:rPr>
              <w:t>меких</w:t>
            </w:r>
            <w:r w:rsidRPr="00967DC1">
              <w:rPr>
                <w:color w:val="000000"/>
                <w:lang w:val="ru-RU"/>
              </w:rPr>
              <w:t xml:space="preserve"> лишћара</w:t>
            </w:r>
          </w:p>
        </w:tc>
        <w:tc>
          <w:tcPr>
            <w:tcW w:w="2520" w:type="dxa"/>
            <w:vAlign w:val="center"/>
          </w:tcPr>
          <w:p w14:paraId="7E560762" w14:textId="77777777" w:rsidR="00276ED7" w:rsidRPr="00967DC1" w:rsidRDefault="00276ED7" w:rsidP="002017F1">
            <w:pPr>
              <w:jc w:val="center"/>
              <w:rPr>
                <w:lang w:val="sr-Latn-CS"/>
              </w:rPr>
            </w:pPr>
            <w:r w:rsidRPr="00967DC1">
              <w:rPr>
                <w:lang w:val="sr-Latn-CS"/>
              </w:rPr>
              <w:t>1</w:t>
            </w:r>
          </w:p>
        </w:tc>
      </w:tr>
      <w:tr w:rsidR="00276ED7" w:rsidRPr="00967DC1" w14:paraId="33E6B32F" w14:textId="77777777" w:rsidTr="002017F1">
        <w:tc>
          <w:tcPr>
            <w:tcW w:w="990" w:type="dxa"/>
            <w:vAlign w:val="center"/>
          </w:tcPr>
          <w:p w14:paraId="7CEAEE2A" w14:textId="26D55DD0" w:rsidR="00276ED7" w:rsidRPr="00967DC1" w:rsidRDefault="00276ED7" w:rsidP="002017F1">
            <w:pPr>
              <w:jc w:val="center"/>
              <w:rPr>
                <w:lang w:val="sr-Cyrl-RS"/>
              </w:rPr>
            </w:pPr>
            <w:r w:rsidRPr="00967DC1">
              <w:rPr>
                <w:lang w:val="sr-Cyrl-RS"/>
              </w:rPr>
              <w:t>1</w:t>
            </w:r>
            <w:r w:rsidR="00F33CFE" w:rsidRPr="00967DC1">
              <w:rPr>
                <w:lang w:val="sr-Cyrl-RS"/>
              </w:rPr>
              <w:t>02</w:t>
            </w:r>
          </w:p>
        </w:tc>
        <w:tc>
          <w:tcPr>
            <w:tcW w:w="5690" w:type="dxa"/>
            <w:vAlign w:val="center"/>
          </w:tcPr>
          <w:p w14:paraId="5BBFBE16" w14:textId="1363645A" w:rsidR="00276ED7" w:rsidRPr="00967DC1" w:rsidRDefault="00F33CFE" w:rsidP="002017F1">
            <w:pPr>
              <w:rPr>
                <w:color w:val="000000"/>
                <w:lang w:val="ru-RU"/>
              </w:rPr>
            </w:pPr>
            <w:r w:rsidRPr="00967DC1">
              <w:rPr>
                <w:color w:val="000000"/>
                <w:lang w:val="ru-RU"/>
              </w:rPr>
              <w:t xml:space="preserve">Припрема за пошумљавање </w:t>
            </w:r>
            <w:r w:rsidR="00257A71" w:rsidRPr="00967DC1">
              <w:rPr>
                <w:color w:val="000000"/>
                <w:lang w:val="ru-RU"/>
              </w:rPr>
              <w:t>тврдих</w:t>
            </w:r>
            <w:r w:rsidRPr="00967DC1">
              <w:rPr>
                <w:color w:val="000000"/>
                <w:lang w:val="ru-RU"/>
              </w:rPr>
              <w:t xml:space="preserve"> лишћара</w:t>
            </w:r>
          </w:p>
        </w:tc>
        <w:tc>
          <w:tcPr>
            <w:tcW w:w="2520" w:type="dxa"/>
            <w:vAlign w:val="center"/>
          </w:tcPr>
          <w:p w14:paraId="65EC4382" w14:textId="77777777" w:rsidR="00276ED7" w:rsidRPr="00967DC1" w:rsidRDefault="00276ED7" w:rsidP="002017F1">
            <w:pPr>
              <w:jc w:val="center"/>
              <w:rPr>
                <w:lang w:val="sr-Cyrl-RS"/>
              </w:rPr>
            </w:pPr>
            <w:r w:rsidRPr="00967DC1">
              <w:rPr>
                <w:lang w:val="sr-Cyrl-RS"/>
              </w:rPr>
              <w:t>1</w:t>
            </w:r>
          </w:p>
        </w:tc>
      </w:tr>
    </w:tbl>
    <w:p w14:paraId="396DFCE8" w14:textId="48D0708A" w:rsidR="000E7B88" w:rsidRPr="00967DC1" w:rsidRDefault="009B407B" w:rsidP="0017676D">
      <w:pPr>
        <w:pStyle w:val="ListParagraph"/>
        <w:numPr>
          <w:ilvl w:val="0"/>
          <w:numId w:val="44"/>
        </w:numPr>
        <w:rPr>
          <w:lang w:val="sr-Cyrl-RS"/>
        </w:rPr>
      </w:pPr>
      <w:r w:rsidRPr="00967DC1">
        <w:rPr>
          <w:lang w:val="sr-Cyrl-RS"/>
        </w:rPr>
        <w:t>При</w:t>
      </w:r>
      <w:r w:rsidR="0017676D" w:rsidRPr="00967DC1">
        <w:rPr>
          <w:lang w:val="sr-Cyrl-RS"/>
        </w:rPr>
        <w:t>п</w:t>
      </w:r>
      <w:r w:rsidRPr="00967DC1">
        <w:rPr>
          <w:lang w:val="sr-Cyrl-RS"/>
        </w:rPr>
        <w:t xml:space="preserve">рема за пошумљавање меких лишћара обухвата: </w:t>
      </w:r>
    </w:p>
    <w:p w14:paraId="7E4EF4BF" w14:textId="568EAA6A" w:rsidR="0017676D" w:rsidRPr="00967DC1" w:rsidRDefault="0017676D" w:rsidP="0017676D">
      <w:pPr>
        <w:pStyle w:val="ListParagraph"/>
        <w:numPr>
          <w:ilvl w:val="0"/>
          <w:numId w:val="13"/>
        </w:numPr>
        <w:rPr>
          <w:lang w:val="sr-Cyrl-RS"/>
        </w:rPr>
      </w:pPr>
      <w:r w:rsidRPr="00967DC1">
        <w:rPr>
          <w:lang w:val="sr-Cyrl-RS"/>
        </w:rPr>
        <w:t>иверање пањева</w:t>
      </w:r>
    </w:p>
    <w:p w14:paraId="0F7FBC09" w14:textId="2102AA60" w:rsidR="00257A71" w:rsidRPr="00967DC1" w:rsidRDefault="0017676D" w:rsidP="0017676D">
      <w:pPr>
        <w:pStyle w:val="ListParagraph"/>
        <w:numPr>
          <w:ilvl w:val="0"/>
          <w:numId w:val="13"/>
        </w:numPr>
        <w:rPr>
          <w:lang w:val="sr-Cyrl-RS"/>
        </w:rPr>
      </w:pPr>
      <w:r w:rsidRPr="00967DC1">
        <w:rPr>
          <w:lang w:val="sr-Cyrl-RS"/>
        </w:rPr>
        <w:t>сакупљање режијског отпада</w:t>
      </w:r>
    </w:p>
    <w:p w14:paraId="5A7BD109" w14:textId="781C3C15" w:rsidR="0017676D" w:rsidRPr="00967DC1" w:rsidRDefault="0017676D" w:rsidP="0017676D">
      <w:pPr>
        <w:pStyle w:val="ListParagraph"/>
        <w:numPr>
          <w:ilvl w:val="0"/>
          <w:numId w:val="13"/>
        </w:numPr>
        <w:rPr>
          <w:lang w:val="sr-Cyrl-RS"/>
        </w:rPr>
      </w:pPr>
      <w:r w:rsidRPr="00967DC1">
        <w:rPr>
          <w:lang w:val="sr-Cyrl-RS"/>
        </w:rPr>
        <w:t>третирање пањева хем. средствима</w:t>
      </w:r>
    </w:p>
    <w:p w14:paraId="101B7D00" w14:textId="074EE411" w:rsidR="0017676D" w:rsidRPr="00967DC1" w:rsidRDefault="0017676D" w:rsidP="0017676D">
      <w:pPr>
        <w:pStyle w:val="ListParagraph"/>
        <w:numPr>
          <w:ilvl w:val="0"/>
          <w:numId w:val="13"/>
        </w:numPr>
        <w:rPr>
          <w:lang w:val="sr-Cyrl-RS"/>
        </w:rPr>
      </w:pPr>
      <w:r w:rsidRPr="00967DC1">
        <w:rPr>
          <w:lang w:val="sr-Cyrl-RS"/>
        </w:rPr>
        <w:t>третирање подраста хем. средствима</w:t>
      </w:r>
    </w:p>
    <w:p w14:paraId="4278A52E" w14:textId="302E5CA0" w:rsidR="00257A71" w:rsidRPr="00967DC1" w:rsidRDefault="00063917" w:rsidP="00276ED7">
      <w:pPr>
        <w:ind w:firstLine="720"/>
        <w:rPr>
          <w:lang w:val="sr-Cyrl-RS"/>
        </w:rPr>
      </w:pPr>
      <w:r w:rsidRPr="00967DC1">
        <w:rPr>
          <w:lang w:val="sr-Cyrl-RS"/>
        </w:rPr>
        <w:t xml:space="preserve">      </w:t>
      </w:r>
      <w:r w:rsidR="0017676D" w:rsidRPr="00967DC1">
        <w:rPr>
          <w:lang w:val="sr-Cyrl-RS"/>
        </w:rPr>
        <w:t>Планирана је у оквиру проширене репродукције.</w:t>
      </w:r>
    </w:p>
    <w:p w14:paraId="7BCC9A15" w14:textId="7B7459FC" w:rsidR="0017676D" w:rsidRPr="00967DC1" w:rsidRDefault="0017676D" w:rsidP="00063917">
      <w:pPr>
        <w:pStyle w:val="ListParagraph"/>
        <w:numPr>
          <w:ilvl w:val="0"/>
          <w:numId w:val="44"/>
        </w:numPr>
        <w:rPr>
          <w:lang w:val="sr-Cyrl-RS"/>
        </w:rPr>
      </w:pPr>
      <w:r w:rsidRPr="00967DC1">
        <w:rPr>
          <w:lang w:val="sr-Cyrl-RS"/>
        </w:rPr>
        <w:t>Припрема за пошумљавање тврдих лишћара обухвата:</w:t>
      </w:r>
    </w:p>
    <w:p w14:paraId="27E1FEBC" w14:textId="6201365C" w:rsidR="00063917" w:rsidRPr="00967DC1" w:rsidRDefault="00063917" w:rsidP="00063917">
      <w:pPr>
        <w:pStyle w:val="ListParagraph"/>
        <w:ind w:left="1080"/>
        <w:rPr>
          <w:lang w:val="sr-Cyrl-RS"/>
        </w:rPr>
      </w:pPr>
      <w:r w:rsidRPr="00967DC1">
        <w:rPr>
          <w:lang w:val="sr-Cyrl-RS"/>
        </w:rPr>
        <w:t>У простој репродукцији:</w:t>
      </w:r>
    </w:p>
    <w:p w14:paraId="6F1ACEAB" w14:textId="6751EFB8" w:rsidR="0017676D" w:rsidRPr="00967DC1" w:rsidRDefault="0017676D" w:rsidP="00063917">
      <w:pPr>
        <w:pStyle w:val="ListParagraph"/>
        <w:numPr>
          <w:ilvl w:val="0"/>
          <w:numId w:val="13"/>
        </w:numPr>
        <w:rPr>
          <w:lang w:val="sr-Cyrl-RS"/>
        </w:rPr>
      </w:pPr>
      <w:r w:rsidRPr="00967DC1">
        <w:rPr>
          <w:lang w:val="sr-Cyrl-RS"/>
        </w:rPr>
        <w:t xml:space="preserve">сакупљање режијског отпада </w:t>
      </w:r>
    </w:p>
    <w:p w14:paraId="6ACD7E65" w14:textId="04B56027" w:rsidR="00063917" w:rsidRPr="00967DC1" w:rsidRDefault="00063917" w:rsidP="00063917">
      <w:pPr>
        <w:pStyle w:val="ListParagraph"/>
        <w:numPr>
          <w:ilvl w:val="0"/>
          <w:numId w:val="13"/>
        </w:numPr>
        <w:rPr>
          <w:lang w:val="sr-Cyrl-RS"/>
        </w:rPr>
      </w:pPr>
      <w:r w:rsidRPr="00967DC1">
        <w:rPr>
          <w:lang w:val="sr-Cyrl-RS"/>
        </w:rPr>
        <w:t>третирање подраста  хем. средствима</w:t>
      </w:r>
    </w:p>
    <w:p w14:paraId="0A79B0FF" w14:textId="513901EC" w:rsidR="00063917" w:rsidRPr="00967DC1" w:rsidRDefault="00063917" w:rsidP="00063917">
      <w:pPr>
        <w:pStyle w:val="ListParagraph"/>
        <w:ind w:left="1080"/>
        <w:rPr>
          <w:lang w:val="sr-Cyrl-RS"/>
        </w:rPr>
      </w:pPr>
      <w:r w:rsidRPr="00967DC1">
        <w:rPr>
          <w:lang w:val="sr-Cyrl-RS"/>
        </w:rPr>
        <w:t>У проширеној репродукцији:</w:t>
      </w:r>
    </w:p>
    <w:p w14:paraId="770E4FB7" w14:textId="01EE6B9D" w:rsidR="0017676D" w:rsidRPr="00967DC1" w:rsidRDefault="00063917" w:rsidP="00063917">
      <w:pPr>
        <w:pStyle w:val="ListParagraph"/>
        <w:numPr>
          <w:ilvl w:val="0"/>
          <w:numId w:val="13"/>
        </w:numPr>
        <w:rPr>
          <w:lang w:val="sr-Cyrl-RS"/>
        </w:rPr>
      </w:pPr>
      <w:r w:rsidRPr="00967DC1">
        <w:rPr>
          <w:lang w:val="sr-Cyrl-RS"/>
        </w:rPr>
        <w:t>иверање пањева</w:t>
      </w:r>
    </w:p>
    <w:p w14:paraId="34647BCB" w14:textId="013AB502" w:rsidR="00063917" w:rsidRPr="00967DC1" w:rsidRDefault="00063917" w:rsidP="00063917">
      <w:pPr>
        <w:pStyle w:val="ListParagraph"/>
        <w:numPr>
          <w:ilvl w:val="0"/>
          <w:numId w:val="13"/>
        </w:numPr>
        <w:rPr>
          <w:lang w:val="sr-Cyrl-RS"/>
        </w:rPr>
      </w:pPr>
      <w:r w:rsidRPr="00967DC1">
        <w:rPr>
          <w:lang w:val="sr-Cyrl-RS"/>
        </w:rPr>
        <w:t>сакупљање режијског отпада</w:t>
      </w:r>
    </w:p>
    <w:p w14:paraId="35AF2344" w14:textId="4A22988A" w:rsidR="00063917" w:rsidRPr="00967DC1" w:rsidRDefault="00063917" w:rsidP="00063917">
      <w:pPr>
        <w:pStyle w:val="ListParagraph"/>
        <w:numPr>
          <w:ilvl w:val="0"/>
          <w:numId w:val="13"/>
        </w:numPr>
        <w:rPr>
          <w:lang w:val="sr-Cyrl-RS"/>
        </w:rPr>
      </w:pPr>
      <w:r w:rsidRPr="00967DC1">
        <w:rPr>
          <w:lang w:val="sr-Cyrl-RS"/>
        </w:rPr>
        <w:t>третирање пањева хем. средствима</w:t>
      </w:r>
    </w:p>
    <w:p w14:paraId="190D76A6" w14:textId="61A7C7DF" w:rsidR="00063917" w:rsidRPr="00967DC1" w:rsidRDefault="00063917" w:rsidP="00063917">
      <w:pPr>
        <w:pStyle w:val="ListParagraph"/>
        <w:numPr>
          <w:ilvl w:val="0"/>
          <w:numId w:val="13"/>
        </w:numPr>
        <w:rPr>
          <w:lang w:val="sr-Cyrl-RS"/>
        </w:rPr>
      </w:pPr>
      <w:r w:rsidRPr="00967DC1">
        <w:rPr>
          <w:lang w:val="sr-Cyrl-RS"/>
        </w:rPr>
        <w:t>третирање подраста хем. средствима</w:t>
      </w:r>
    </w:p>
    <w:p w14:paraId="5B3827EA" w14:textId="77777777" w:rsidR="0017676D" w:rsidRPr="00967DC1" w:rsidRDefault="0017676D" w:rsidP="00276ED7">
      <w:pPr>
        <w:ind w:firstLine="720"/>
        <w:rPr>
          <w:lang w:val="sr-Cyrl-RS"/>
        </w:rPr>
      </w:pPr>
    </w:p>
    <w:p w14:paraId="78BA0864" w14:textId="325D5AFF" w:rsidR="00276ED7" w:rsidRPr="00967DC1" w:rsidRDefault="00276ED7" w:rsidP="00276ED7">
      <w:pPr>
        <w:ind w:firstLine="720"/>
        <w:rPr>
          <w:b/>
          <w:lang w:val="sr-Latn-CS"/>
        </w:rPr>
      </w:pPr>
      <w:r w:rsidRPr="00967DC1">
        <w:rPr>
          <w:lang w:val="sr-Latn-CS"/>
        </w:rPr>
        <w:t xml:space="preserve">Планирани радови на </w:t>
      </w:r>
      <w:r w:rsidRPr="00967DC1">
        <w:rPr>
          <w:b/>
          <w:lang w:val="sr-Latn-CS"/>
        </w:rPr>
        <w:t>Припреми земљишта за пошумљавање:</w:t>
      </w:r>
    </w:p>
    <w:tbl>
      <w:tblPr>
        <w:tblW w:w="920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276ED7" w:rsidRPr="00214C7C" w14:paraId="32E3273A" w14:textId="77777777" w:rsidTr="002017F1">
        <w:trPr>
          <w:tblHeader/>
        </w:trPr>
        <w:tc>
          <w:tcPr>
            <w:tcW w:w="9200" w:type="dxa"/>
            <w:gridSpan w:val="3"/>
            <w:tcBorders>
              <w:top w:val="nil"/>
              <w:left w:val="nil"/>
              <w:right w:val="nil"/>
            </w:tcBorders>
            <w:shd w:val="clear" w:color="auto" w:fill="auto"/>
          </w:tcPr>
          <w:p w14:paraId="662A0406" w14:textId="77777777" w:rsidR="00332996" w:rsidRPr="00967DC1" w:rsidRDefault="00332996" w:rsidP="002017F1">
            <w:pPr>
              <w:jc w:val="left"/>
              <w:rPr>
                <w:lang w:val="ru-RU"/>
              </w:rPr>
            </w:pPr>
          </w:p>
          <w:p w14:paraId="13E0D1F4" w14:textId="2259B2B8" w:rsidR="00276ED7" w:rsidRPr="00967DC1" w:rsidRDefault="00276ED7" w:rsidP="002017F1">
            <w:pPr>
              <w:jc w:val="left"/>
              <w:rPr>
                <w:lang w:val="sr-Latn-CS"/>
              </w:rPr>
            </w:pPr>
            <w:r w:rsidRPr="00967DC1">
              <w:rPr>
                <w:lang w:val="ru-RU"/>
              </w:rPr>
              <w:t>Табела 9.1.1.2.  Радови на припреми земљишта за пошумљавање</w:t>
            </w:r>
          </w:p>
        </w:tc>
      </w:tr>
      <w:tr w:rsidR="00276ED7" w:rsidRPr="00967DC1" w14:paraId="2C636D7C" w14:textId="77777777" w:rsidTr="002017F1">
        <w:trPr>
          <w:tblHeader/>
        </w:trPr>
        <w:tc>
          <w:tcPr>
            <w:tcW w:w="990" w:type="dxa"/>
            <w:shd w:val="clear" w:color="auto" w:fill="D9D9D9" w:themeFill="background1" w:themeFillShade="D9"/>
          </w:tcPr>
          <w:p w14:paraId="4F64AEA4" w14:textId="77777777" w:rsidR="00276ED7" w:rsidRPr="00967DC1" w:rsidRDefault="00276ED7" w:rsidP="002017F1">
            <w:pPr>
              <w:jc w:val="center"/>
              <w:rPr>
                <w:lang w:val="sr-Latn-CS"/>
              </w:rPr>
            </w:pPr>
            <w:r w:rsidRPr="00967DC1">
              <w:rPr>
                <w:lang w:val="sr-Latn-CS"/>
              </w:rPr>
              <w:t>Шифра</w:t>
            </w:r>
          </w:p>
        </w:tc>
        <w:tc>
          <w:tcPr>
            <w:tcW w:w="5690" w:type="dxa"/>
            <w:shd w:val="clear" w:color="auto" w:fill="D9D9D9" w:themeFill="background1" w:themeFillShade="D9"/>
            <w:vAlign w:val="center"/>
          </w:tcPr>
          <w:p w14:paraId="648CA9DC" w14:textId="77777777" w:rsidR="00276ED7" w:rsidRPr="00967DC1" w:rsidRDefault="00276ED7" w:rsidP="002017F1">
            <w:pPr>
              <w:jc w:val="center"/>
              <w:rPr>
                <w:lang w:val="sr-Latn-CS"/>
              </w:rPr>
            </w:pPr>
            <w:r w:rsidRPr="00967DC1">
              <w:rPr>
                <w:lang w:val="sr-Latn-CS"/>
              </w:rPr>
              <w:t>Врста рада</w:t>
            </w:r>
          </w:p>
        </w:tc>
        <w:tc>
          <w:tcPr>
            <w:tcW w:w="2520" w:type="dxa"/>
            <w:shd w:val="clear" w:color="auto" w:fill="D9D9D9" w:themeFill="background1" w:themeFillShade="D9"/>
            <w:vAlign w:val="center"/>
          </w:tcPr>
          <w:p w14:paraId="035D466D" w14:textId="77777777" w:rsidR="00276ED7" w:rsidRPr="00967DC1" w:rsidRDefault="00276ED7" w:rsidP="002017F1">
            <w:pPr>
              <w:jc w:val="center"/>
              <w:rPr>
                <w:lang w:val="sr-Latn-CS"/>
              </w:rPr>
            </w:pPr>
            <w:r w:rsidRPr="00967DC1">
              <w:rPr>
                <w:lang w:val="sr-Latn-CS"/>
              </w:rPr>
              <w:t>Број наврата</w:t>
            </w:r>
          </w:p>
        </w:tc>
      </w:tr>
      <w:tr w:rsidR="00257A71" w:rsidRPr="00967DC1" w14:paraId="45E85AD9" w14:textId="77777777" w:rsidTr="0039105B">
        <w:tc>
          <w:tcPr>
            <w:tcW w:w="990" w:type="dxa"/>
            <w:shd w:val="clear" w:color="auto" w:fill="auto"/>
            <w:vAlign w:val="center"/>
          </w:tcPr>
          <w:p w14:paraId="7D6BF620" w14:textId="03A16A16" w:rsidR="00257A71" w:rsidRPr="00967DC1" w:rsidRDefault="00257A71" w:rsidP="00257A71">
            <w:pPr>
              <w:jc w:val="center"/>
              <w:rPr>
                <w:lang w:val="sr-Cyrl-RS"/>
              </w:rPr>
            </w:pPr>
            <w:r w:rsidRPr="00967DC1">
              <w:t>214</w:t>
            </w:r>
          </w:p>
        </w:tc>
        <w:tc>
          <w:tcPr>
            <w:tcW w:w="5690" w:type="dxa"/>
            <w:shd w:val="clear" w:color="auto" w:fill="auto"/>
            <w:vAlign w:val="center"/>
          </w:tcPr>
          <w:p w14:paraId="31CE1FCA" w14:textId="69DDD4BD" w:rsidR="00257A71" w:rsidRPr="00967DC1" w:rsidRDefault="00257A71" w:rsidP="00257A71">
            <w:pPr>
              <w:jc w:val="left"/>
              <w:rPr>
                <w:lang w:val="sr-Cyrl-RS"/>
              </w:rPr>
            </w:pPr>
            <w:r w:rsidRPr="00967DC1">
              <w:rPr>
                <w:lang w:val="sr-Cyrl-RS"/>
              </w:rPr>
              <w:t>Р</w:t>
            </w:r>
            <w:r w:rsidRPr="00967DC1">
              <w:rPr>
                <w:lang w:val="sr-Latn-CS"/>
              </w:rPr>
              <w:t>азмеравање и обележавање</w:t>
            </w:r>
          </w:p>
        </w:tc>
        <w:tc>
          <w:tcPr>
            <w:tcW w:w="2520" w:type="dxa"/>
            <w:shd w:val="clear" w:color="auto" w:fill="auto"/>
            <w:vAlign w:val="center"/>
          </w:tcPr>
          <w:p w14:paraId="4BA64D17" w14:textId="77777777" w:rsidR="00257A71" w:rsidRPr="00967DC1" w:rsidRDefault="00257A71" w:rsidP="00257A71">
            <w:pPr>
              <w:jc w:val="center"/>
              <w:rPr>
                <w:lang w:val="sr-Cyrl-RS"/>
              </w:rPr>
            </w:pPr>
            <w:r w:rsidRPr="00967DC1">
              <w:rPr>
                <w:lang w:val="sr-Cyrl-RS"/>
              </w:rPr>
              <w:t>1</w:t>
            </w:r>
          </w:p>
        </w:tc>
      </w:tr>
      <w:tr w:rsidR="00276ED7" w:rsidRPr="00967DC1" w14:paraId="11A4CBE7" w14:textId="77777777" w:rsidTr="002017F1">
        <w:tc>
          <w:tcPr>
            <w:tcW w:w="990" w:type="dxa"/>
            <w:vAlign w:val="center"/>
          </w:tcPr>
          <w:p w14:paraId="7DF21B75" w14:textId="5120B398" w:rsidR="00276ED7" w:rsidRPr="00967DC1" w:rsidRDefault="00276ED7" w:rsidP="002017F1">
            <w:pPr>
              <w:jc w:val="center"/>
              <w:rPr>
                <w:lang w:val="sr-Cyrl-RS"/>
              </w:rPr>
            </w:pPr>
            <w:r w:rsidRPr="00967DC1">
              <w:t>21</w:t>
            </w:r>
            <w:r w:rsidR="00257A71" w:rsidRPr="00967DC1">
              <w:rPr>
                <w:lang w:val="sr-Cyrl-RS"/>
              </w:rPr>
              <w:t>8</w:t>
            </w:r>
          </w:p>
        </w:tc>
        <w:tc>
          <w:tcPr>
            <w:tcW w:w="5690" w:type="dxa"/>
            <w:vAlign w:val="center"/>
          </w:tcPr>
          <w:p w14:paraId="4C145588" w14:textId="17BE3D87" w:rsidR="00276ED7" w:rsidRPr="00967DC1" w:rsidRDefault="00257A71" w:rsidP="002017F1">
            <w:pPr>
              <w:jc w:val="left"/>
              <w:rPr>
                <w:lang w:val="sr-Cyrl-RS"/>
              </w:rPr>
            </w:pPr>
            <w:r w:rsidRPr="00967DC1">
              <w:rPr>
                <w:lang w:val="sr-Cyrl-RS"/>
              </w:rPr>
              <w:t>Бушење рупа машински (плитка садња)</w:t>
            </w:r>
          </w:p>
        </w:tc>
        <w:tc>
          <w:tcPr>
            <w:tcW w:w="2520" w:type="dxa"/>
            <w:vAlign w:val="center"/>
          </w:tcPr>
          <w:p w14:paraId="43223054" w14:textId="77777777" w:rsidR="00276ED7" w:rsidRPr="00967DC1" w:rsidRDefault="00276ED7" w:rsidP="002017F1">
            <w:pPr>
              <w:jc w:val="center"/>
              <w:rPr>
                <w:lang w:val="sr-Latn-CS"/>
              </w:rPr>
            </w:pPr>
            <w:r w:rsidRPr="00967DC1">
              <w:rPr>
                <w:lang w:val="sr-Latn-CS"/>
              </w:rPr>
              <w:t>1</w:t>
            </w:r>
          </w:p>
        </w:tc>
      </w:tr>
      <w:tr w:rsidR="00276ED7" w:rsidRPr="00967DC1" w14:paraId="0D8E6A55" w14:textId="77777777" w:rsidTr="002017F1">
        <w:tc>
          <w:tcPr>
            <w:tcW w:w="990" w:type="dxa"/>
            <w:vAlign w:val="center"/>
          </w:tcPr>
          <w:p w14:paraId="7A2F1808" w14:textId="77777777" w:rsidR="00276ED7" w:rsidRPr="00967DC1" w:rsidRDefault="00276ED7" w:rsidP="002017F1">
            <w:pPr>
              <w:jc w:val="center"/>
              <w:rPr>
                <w:lang w:val="sr-Cyrl-RS"/>
              </w:rPr>
            </w:pPr>
            <w:r w:rsidRPr="00967DC1">
              <w:rPr>
                <w:lang w:val="sr-Cyrl-RS"/>
              </w:rPr>
              <w:t>224</w:t>
            </w:r>
          </w:p>
        </w:tc>
        <w:tc>
          <w:tcPr>
            <w:tcW w:w="5690" w:type="dxa"/>
            <w:vAlign w:val="center"/>
          </w:tcPr>
          <w:p w14:paraId="7BB9F72B" w14:textId="77777777" w:rsidR="00276ED7" w:rsidRPr="00967DC1" w:rsidRDefault="00276ED7" w:rsidP="002017F1">
            <w:pPr>
              <w:jc w:val="left"/>
              <w:rPr>
                <w:lang w:val="sr-Cyrl-RS"/>
              </w:rPr>
            </w:pPr>
            <w:r w:rsidRPr="00967DC1">
              <w:rPr>
                <w:lang w:val="sr-Cyrl-RS"/>
              </w:rPr>
              <w:t>Орање дискосним плугом</w:t>
            </w:r>
          </w:p>
        </w:tc>
        <w:tc>
          <w:tcPr>
            <w:tcW w:w="2520" w:type="dxa"/>
            <w:vAlign w:val="center"/>
          </w:tcPr>
          <w:p w14:paraId="284C2E06" w14:textId="77777777" w:rsidR="00276ED7" w:rsidRPr="00967DC1" w:rsidRDefault="00276ED7" w:rsidP="002017F1">
            <w:pPr>
              <w:jc w:val="center"/>
              <w:rPr>
                <w:lang w:val="sr-Cyrl-RS"/>
              </w:rPr>
            </w:pPr>
            <w:r w:rsidRPr="00967DC1">
              <w:rPr>
                <w:lang w:val="sr-Cyrl-RS"/>
              </w:rPr>
              <w:t>1</w:t>
            </w:r>
          </w:p>
        </w:tc>
      </w:tr>
    </w:tbl>
    <w:p w14:paraId="2B9203AA" w14:textId="77777777" w:rsidR="00276ED7" w:rsidRPr="00967DC1" w:rsidRDefault="00276ED7" w:rsidP="00276ED7">
      <w:pPr>
        <w:pStyle w:val="Heading3"/>
        <w:rPr>
          <w:szCs w:val="24"/>
        </w:rPr>
      </w:pPr>
      <w:bookmarkStart w:id="1005" w:name="_Toc92604613"/>
      <w:bookmarkStart w:id="1006" w:name="_Toc140019080"/>
      <w:bookmarkStart w:id="1007" w:name="_Toc535232901"/>
      <w:bookmarkStart w:id="1008" w:name="_Toc115079749"/>
      <w:bookmarkStart w:id="1009" w:name="_Toc164319242"/>
      <w:r w:rsidRPr="00967DC1">
        <w:rPr>
          <w:szCs w:val="24"/>
        </w:rPr>
        <w:t>9.1.2.  Смернице за извођење пошумљавања</w:t>
      </w:r>
      <w:bookmarkEnd w:id="1005"/>
      <w:bookmarkEnd w:id="1006"/>
      <w:bookmarkEnd w:id="1007"/>
      <w:bookmarkEnd w:id="1008"/>
      <w:bookmarkEnd w:id="1009"/>
      <w:r w:rsidRPr="00967DC1">
        <w:rPr>
          <w:szCs w:val="24"/>
        </w:rPr>
        <w:t xml:space="preserve"> </w:t>
      </w:r>
    </w:p>
    <w:p w14:paraId="1ABFC1B1" w14:textId="77777777" w:rsidR="00332996" w:rsidRPr="00967DC1" w:rsidRDefault="00332996" w:rsidP="00276ED7">
      <w:pPr>
        <w:pStyle w:val="Naslov4"/>
        <w:ind w:firstLine="567"/>
        <w:rPr>
          <w:rFonts w:ascii="Times New Roman" w:hAnsi="Times New Roman"/>
          <w:lang w:val="sr-Latn-CS"/>
        </w:rPr>
      </w:pPr>
    </w:p>
    <w:p w14:paraId="1BA360DC" w14:textId="67BB6287" w:rsidR="00276ED7" w:rsidRPr="00967DC1" w:rsidRDefault="00276ED7" w:rsidP="00276ED7">
      <w:pPr>
        <w:pStyle w:val="Naslov4"/>
        <w:ind w:firstLine="567"/>
        <w:rPr>
          <w:rFonts w:ascii="Times New Roman" w:hAnsi="Times New Roman"/>
          <w:lang w:val="sr-Latn-CS"/>
        </w:rPr>
      </w:pPr>
      <w:r w:rsidRPr="00967DC1">
        <w:rPr>
          <w:rFonts w:ascii="Times New Roman" w:hAnsi="Times New Roman"/>
          <w:lang w:val="sr-Latn-CS"/>
        </w:rPr>
        <w:t xml:space="preserve">У оквиру </w:t>
      </w:r>
      <w:r w:rsidRPr="00967DC1">
        <w:rPr>
          <w:rFonts w:ascii="Times New Roman" w:hAnsi="Times New Roman"/>
          <w:b/>
          <w:lang w:val="sr-Latn-CS"/>
        </w:rPr>
        <w:t>пошумљавања</w:t>
      </w:r>
      <w:r w:rsidRPr="00967DC1">
        <w:rPr>
          <w:rFonts w:ascii="Times New Roman" w:hAnsi="Times New Roman"/>
          <w:lang w:val="sr-Latn-CS"/>
        </w:rPr>
        <w:t xml:space="preserve"> планирани су следећи радови</w:t>
      </w:r>
      <w:r w:rsidRPr="00967DC1">
        <w:rPr>
          <w:rFonts w:ascii="Times New Roman" w:hAnsi="Times New Roman"/>
          <w:lang w:val="sr-Cyrl-CS"/>
        </w:rPr>
        <w:t>:</w:t>
      </w:r>
    </w:p>
    <w:tbl>
      <w:tblPr>
        <w:tblW w:w="919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671"/>
        <w:gridCol w:w="2512"/>
      </w:tblGrid>
      <w:tr w:rsidR="00276ED7" w:rsidRPr="00214C7C" w14:paraId="343B6E38" w14:textId="77777777" w:rsidTr="002017F1">
        <w:trPr>
          <w:tblHeader/>
        </w:trPr>
        <w:tc>
          <w:tcPr>
            <w:tcW w:w="9196" w:type="dxa"/>
            <w:gridSpan w:val="3"/>
            <w:tcBorders>
              <w:top w:val="nil"/>
              <w:left w:val="nil"/>
              <w:right w:val="nil"/>
            </w:tcBorders>
            <w:shd w:val="clear" w:color="auto" w:fill="auto"/>
            <w:vAlign w:val="center"/>
          </w:tcPr>
          <w:p w14:paraId="34B39081" w14:textId="77777777" w:rsidR="00332996" w:rsidRPr="00967DC1" w:rsidRDefault="00332996" w:rsidP="002017F1">
            <w:pPr>
              <w:jc w:val="left"/>
              <w:rPr>
                <w:lang w:val="ru-RU"/>
              </w:rPr>
            </w:pPr>
          </w:p>
          <w:p w14:paraId="65C79210" w14:textId="74E94972" w:rsidR="00276ED7" w:rsidRPr="00967DC1" w:rsidRDefault="00276ED7" w:rsidP="002017F1">
            <w:pPr>
              <w:jc w:val="left"/>
              <w:rPr>
                <w:lang w:val="sr-Latn-CS"/>
              </w:rPr>
            </w:pPr>
            <w:r w:rsidRPr="00967DC1">
              <w:rPr>
                <w:lang w:val="ru-RU"/>
              </w:rPr>
              <w:t>Табела 9.1.2.1.  Радови на пошумљавању и попуњавању</w:t>
            </w:r>
          </w:p>
        </w:tc>
      </w:tr>
      <w:tr w:rsidR="00276ED7" w:rsidRPr="00967DC1" w14:paraId="72582D1B" w14:textId="77777777" w:rsidTr="002017F1">
        <w:trPr>
          <w:tblHeader/>
        </w:trPr>
        <w:tc>
          <w:tcPr>
            <w:tcW w:w="1013" w:type="dxa"/>
            <w:shd w:val="clear" w:color="auto" w:fill="D9D9D9" w:themeFill="background1" w:themeFillShade="D9"/>
          </w:tcPr>
          <w:p w14:paraId="67001E3A" w14:textId="77777777" w:rsidR="00276ED7" w:rsidRPr="00967DC1" w:rsidRDefault="00276ED7" w:rsidP="002017F1">
            <w:pPr>
              <w:jc w:val="center"/>
              <w:rPr>
                <w:lang w:val="sr-Latn-CS"/>
              </w:rPr>
            </w:pPr>
            <w:r w:rsidRPr="00967DC1">
              <w:rPr>
                <w:lang w:val="sr-Latn-CS"/>
              </w:rPr>
              <w:t>Шифра</w:t>
            </w:r>
          </w:p>
        </w:tc>
        <w:tc>
          <w:tcPr>
            <w:tcW w:w="5671" w:type="dxa"/>
            <w:shd w:val="clear" w:color="auto" w:fill="D9D9D9" w:themeFill="background1" w:themeFillShade="D9"/>
            <w:vAlign w:val="center"/>
          </w:tcPr>
          <w:p w14:paraId="0A9486A4" w14:textId="77777777" w:rsidR="00276ED7" w:rsidRPr="00967DC1" w:rsidRDefault="00276ED7" w:rsidP="002017F1">
            <w:pPr>
              <w:jc w:val="center"/>
              <w:rPr>
                <w:lang w:val="sr-Latn-CS"/>
              </w:rPr>
            </w:pPr>
            <w:r w:rsidRPr="00967DC1">
              <w:rPr>
                <w:lang w:val="sr-Latn-CS"/>
              </w:rPr>
              <w:t>Врста рада</w:t>
            </w:r>
          </w:p>
        </w:tc>
        <w:tc>
          <w:tcPr>
            <w:tcW w:w="2512" w:type="dxa"/>
            <w:shd w:val="clear" w:color="auto" w:fill="D9D9D9" w:themeFill="background1" w:themeFillShade="D9"/>
            <w:vAlign w:val="center"/>
          </w:tcPr>
          <w:p w14:paraId="7EFE06CF" w14:textId="77777777" w:rsidR="00276ED7" w:rsidRPr="00967DC1" w:rsidRDefault="00276ED7" w:rsidP="002017F1">
            <w:pPr>
              <w:jc w:val="center"/>
              <w:rPr>
                <w:lang w:val="sr-Latn-CS"/>
              </w:rPr>
            </w:pPr>
            <w:r w:rsidRPr="00967DC1">
              <w:rPr>
                <w:lang w:val="sr-Latn-CS"/>
              </w:rPr>
              <w:t>Број наврата</w:t>
            </w:r>
          </w:p>
        </w:tc>
      </w:tr>
      <w:tr w:rsidR="00276ED7" w:rsidRPr="00967DC1" w14:paraId="625A0643" w14:textId="77777777" w:rsidTr="002017F1">
        <w:tc>
          <w:tcPr>
            <w:tcW w:w="1013" w:type="dxa"/>
          </w:tcPr>
          <w:p w14:paraId="5E2462CA" w14:textId="77777777" w:rsidR="00276ED7" w:rsidRPr="00967DC1" w:rsidRDefault="00276ED7" w:rsidP="002017F1">
            <w:pPr>
              <w:jc w:val="center"/>
              <w:rPr>
                <w:lang w:val="sr-Cyrl-RS"/>
              </w:rPr>
            </w:pPr>
            <w:r w:rsidRPr="00967DC1">
              <w:rPr>
                <w:lang w:val="sr-Cyrl-RS"/>
              </w:rPr>
              <w:t>317</w:t>
            </w:r>
          </w:p>
        </w:tc>
        <w:tc>
          <w:tcPr>
            <w:tcW w:w="5671" w:type="dxa"/>
            <w:vAlign w:val="center"/>
          </w:tcPr>
          <w:p w14:paraId="34EECA9B" w14:textId="77777777" w:rsidR="00276ED7" w:rsidRPr="00967DC1" w:rsidRDefault="00276ED7" w:rsidP="002017F1">
            <w:pPr>
              <w:jc w:val="left"/>
              <w:rPr>
                <w:lang w:val="sr-Cyrl-RS"/>
              </w:rPr>
            </w:pPr>
            <w:r w:rsidRPr="00967DC1">
              <w:rPr>
                <w:lang w:val="sr-Cyrl-RS"/>
              </w:rPr>
              <w:t>Вештачко пошумљавање садњом</w:t>
            </w:r>
          </w:p>
        </w:tc>
        <w:tc>
          <w:tcPr>
            <w:tcW w:w="2512" w:type="dxa"/>
            <w:vAlign w:val="center"/>
          </w:tcPr>
          <w:p w14:paraId="47DF7360" w14:textId="77777777" w:rsidR="00276ED7" w:rsidRPr="00967DC1" w:rsidRDefault="00276ED7" w:rsidP="002017F1">
            <w:pPr>
              <w:jc w:val="center"/>
              <w:rPr>
                <w:lang w:val="sr-Latn-CS"/>
              </w:rPr>
            </w:pPr>
            <w:r w:rsidRPr="00967DC1">
              <w:rPr>
                <w:lang w:val="sr-Latn-CS"/>
              </w:rPr>
              <w:t>1</w:t>
            </w:r>
          </w:p>
        </w:tc>
      </w:tr>
      <w:tr w:rsidR="00276ED7" w:rsidRPr="00967DC1" w14:paraId="5D2453B5" w14:textId="77777777" w:rsidTr="002017F1">
        <w:tc>
          <w:tcPr>
            <w:tcW w:w="1013" w:type="dxa"/>
          </w:tcPr>
          <w:p w14:paraId="2062B7BF" w14:textId="77777777" w:rsidR="00276ED7" w:rsidRPr="00967DC1" w:rsidRDefault="00276ED7" w:rsidP="002017F1">
            <w:pPr>
              <w:jc w:val="center"/>
              <w:rPr>
                <w:lang w:val="sr-Cyrl-RS"/>
              </w:rPr>
            </w:pPr>
            <w:r w:rsidRPr="00967DC1">
              <w:rPr>
                <w:lang w:val="sr-Cyrl-RS"/>
              </w:rPr>
              <w:t>328</w:t>
            </w:r>
          </w:p>
        </w:tc>
        <w:tc>
          <w:tcPr>
            <w:tcW w:w="5671" w:type="dxa"/>
            <w:vAlign w:val="center"/>
          </w:tcPr>
          <w:p w14:paraId="062FD68F" w14:textId="77777777" w:rsidR="00276ED7" w:rsidRPr="00967DC1" w:rsidRDefault="00276ED7" w:rsidP="002017F1">
            <w:pPr>
              <w:jc w:val="left"/>
              <w:rPr>
                <w:bCs/>
                <w:lang w:val="sr-Latn-CS"/>
              </w:rPr>
            </w:pPr>
            <w:r w:rsidRPr="00967DC1">
              <w:rPr>
                <w:lang w:val="sr-Cyrl-RS"/>
              </w:rPr>
              <w:t>Обнова багрема вегетативним путем</w:t>
            </w:r>
          </w:p>
        </w:tc>
        <w:tc>
          <w:tcPr>
            <w:tcW w:w="2512" w:type="dxa"/>
            <w:vAlign w:val="center"/>
          </w:tcPr>
          <w:p w14:paraId="7446D9F4" w14:textId="77777777" w:rsidR="00276ED7" w:rsidRPr="00967DC1" w:rsidRDefault="00276ED7" w:rsidP="002017F1">
            <w:pPr>
              <w:jc w:val="center"/>
              <w:rPr>
                <w:lang w:val="sr-Cyrl-RS"/>
              </w:rPr>
            </w:pPr>
            <w:r w:rsidRPr="00967DC1">
              <w:rPr>
                <w:lang w:val="sr-Cyrl-RS"/>
              </w:rPr>
              <w:t>1</w:t>
            </w:r>
          </w:p>
        </w:tc>
      </w:tr>
      <w:tr w:rsidR="00276ED7" w:rsidRPr="00967DC1" w14:paraId="00156D4A" w14:textId="77777777" w:rsidTr="002017F1">
        <w:tc>
          <w:tcPr>
            <w:tcW w:w="1013" w:type="dxa"/>
          </w:tcPr>
          <w:p w14:paraId="799E7621" w14:textId="77777777" w:rsidR="00276ED7" w:rsidRPr="00967DC1" w:rsidRDefault="00276ED7" w:rsidP="002017F1">
            <w:pPr>
              <w:jc w:val="center"/>
              <w:rPr>
                <w:lang w:val="sr-Cyrl-RS"/>
              </w:rPr>
            </w:pPr>
            <w:r w:rsidRPr="00967DC1">
              <w:rPr>
                <w:lang w:val="sr-Cyrl-RS"/>
              </w:rPr>
              <w:t>414</w:t>
            </w:r>
          </w:p>
        </w:tc>
        <w:tc>
          <w:tcPr>
            <w:tcW w:w="5671" w:type="dxa"/>
            <w:vAlign w:val="center"/>
          </w:tcPr>
          <w:p w14:paraId="4F26D7AF" w14:textId="77777777" w:rsidR="00276ED7" w:rsidRPr="00967DC1" w:rsidRDefault="00276ED7" w:rsidP="002017F1">
            <w:pPr>
              <w:jc w:val="left"/>
              <w:rPr>
                <w:lang w:val="sr-Cyrl-RS"/>
              </w:rPr>
            </w:pPr>
            <w:r w:rsidRPr="00967DC1">
              <w:rPr>
                <w:lang w:val="sr-Cyrl-RS"/>
              </w:rPr>
              <w:t>Попуњавање вешт. под. површина садњом</w:t>
            </w:r>
          </w:p>
        </w:tc>
        <w:tc>
          <w:tcPr>
            <w:tcW w:w="2512" w:type="dxa"/>
            <w:vAlign w:val="center"/>
          </w:tcPr>
          <w:p w14:paraId="202D2C9E" w14:textId="77777777" w:rsidR="00276ED7" w:rsidRPr="00967DC1" w:rsidRDefault="00276ED7" w:rsidP="002017F1">
            <w:pPr>
              <w:jc w:val="center"/>
              <w:rPr>
                <w:lang w:val="sr-Cyrl-RS"/>
              </w:rPr>
            </w:pPr>
            <w:r w:rsidRPr="00967DC1">
              <w:rPr>
                <w:lang w:val="sr-Cyrl-RS"/>
              </w:rPr>
              <w:t>1</w:t>
            </w:r>
          </w:p>
        </w:tc>
      </w:tr>
    </w:tbl>
    <w:p w14:paraId="510E52B9" w14:textId="77777777" w:rsidR="00276ED7" w:rsidRPr="00967DC1" w:rsidRDefault="00276ED7" w:rsidP="00276ED7">
      <w:pPr>
        <w:pStyle w:val="Heading3"/>
        <w:rPr>
          <w:szCs w:val="24"/>
          <w:lang w:val="ru-RU"/>
        </w:rPr>
      </w:pPr>
      <w:bookmarkStart w:id="1010" w:name="_Toc140019083"/>
      <w:bookmarkStart w:id="1011" w:name="_Toc535232902"/>
      <w:bookmarkStart w:id="1012" w:name="_Toc115079750"/>
      <w:bookmarkStart w:id="1013" w:name="_Toc164319243"/>
      <w:r w:rsidRPr="00967DC1">
        <w:rPr>
          <w:szCs w:val="24"/>
          <w:lang w:val="ru-RU"/>
        </w:rPr>
        <w:t>9.1.3. Смернице за спровођење мера  неге шума</w:t>
      </w:r>
      <w:bookmarkEnd w:id="1010"/>
      <w:bookmarkEnd w:id="1011"/>
      <w:bookmarkEnd w:id="1012"/>
      <w:bookmarkEnd w:id="1013"/>
    </w:p>
    <w:p w14:paraId="5E1988E0" w14:textId="77777777" w:rsidR="00332996" w:rsidRPr="00967DC1" w:rsidRDefault="00332996" w:rsidP="00276ED7">
      <w:pPr>
        <w:pStyle w:val="Naslov4"/>
        <w:ind w:firstLine="567"/>
        <w:rPr>
          <w:rFonts w:ascii="Times New Roman" w:hAnsi="Times New Roman"/>
          <w:lang w:val="sr-Latn-CS"/>
        </w:rPr>
      </w:pPr>
    </w:p>
    <w:p w14:paraId="2D886ECF" w14:textId="49766550" w:rsidR="00276ED7" w:rsidRPr="00967DC1" w:rsidRDefault="00276ED7" w:rsidP="00276ED7">
      <w:pPr>
        <w:pStyle w:val="Naslov4"/>
        <w:ind w:firstLine="567"/>
        <w:rPr>
          <w:rFonts w:ascii="Times New Roman" w:hAnsi="Times New Roman"/>
          <w:lang w:val="sr-Latn-CS"/>
        </w:rPr>
      </w:pPr>
      <w:r w:rsidRPr="00967DC1">
        <w:rPr>
          <w:rFonts w:ascii="Times New Roman" w:hAnsi="Times New Roman"/>
          <w:lang w:val="sr-Latn-CS"/>
        </w:rPr>
        <w:t xml:space="preserve">Код спровођења мера неге планирани радови се разликују у зависности </w:t>
      </w:r>
      <w:r w:rsidRPr="00967DC1">
        <w:rPr>
          <w:rFonts w:ascii="Times New Roman" w:hAnsi="Times New Roman"/>
          <w:lang w:val="sr-Cyrl-RS"/>
        </w:rPr>
        <w:t>о</w:t>
      </w:r>
      <w:r w:rsidRPr="00967DC1">
        <w:rPr>
          <w:rFonts w:ascii="Times New Roman" w:hAnsi="Times New Roman"/>
          <w:lang w:val="sr-Latn-CS"/>
        </w:rPr>
        <w:t>д</w:t>
      </w:r>
      <w:r w:rsidRPr="00967DC1">
        <w:rPr>
          <w:rFonts w:ascii="Times New Roman" w:hAnsi="Times New Roman"/>
          <w:lang w:val="sr-Cyrl-RS"/>
        </w:rPr>
        <w:t xml:space="preserve"> начина обнове и врсте дртвећа</w:t>
      </w:r>
      <w:r w:rsidRPr="00967DC1">
        <w:rPr>
          <w:rFonts w:ascii="Times New Roman" w:hAnsi="Times New Roman"/>
          <w:lang w:val="sr-Latn-CS"/>
        </w:rPr>
        <w:t xml:space="preserve">. У оквиру </w:t>
      </w:r>
      <w:r w:rsidRPr="00967DC1">
        <w:rPr>
          <w:rFonts w:ascii="Times New Roman" w:hAnsi="Times New Roman"/>
          <w:b/>
          <w:lang w:val="sr-Latn-CS"/>
        </w:rPr>
        <w:t>мера неге</w:t>
      </w:r>
      <w:r w:rsidRPr="00967DC1">
        <w:rPr>
          <w:rFonts w:ascii="Times New Roman" w:hAnsi="Times New Roman"/>
          <w:lang w:val="sr-Latn-CS"/>
        </w:rPr>
        <w:t xml:space="preserve"> планирани су следећи радови</w:t>
      </w:r>
      <w:r w:rsidRPr="00967DC1">
        <w:rPr>
          <w:rFonts w:ascii="Times New Roman" w:hAnsi="Times New Roman"/>
          <w:lang w:val="sr-Cyrl-CS"/>
        </w:rPr>
        <w:t>:</w:t>
      </w:r>
    </w:p>
    <w:p w14:paraId="13222CD4" w14:textId="77777777" w:rsidR="00332996" w:rsidRPr="00967DC1" w:rsidRDefault="00332996" w:rsidP="00276ED7">
      <w:pPr>
        <w:ind w:firstLine="720"/>
        <w:rPr>
          <w:lang w:val="ru-RU"/>
        </w:rPr>
      </w:pPr>
    </w:p>
    <w:p w14:paraId="660FB604" w14:textId="14A4D8E9" w:rsidR="00276ED7" w:rsidRPr="00967DC1" w:rsidRDefault="00276ED7" w:rsidP="00276ED7">
      <w:pPr>
        <w:ind w:firstLine="720"/>
        <w:rPr>
          <w:lang w:val="ru-RU"/>
        </w:rPr>
      </w:pPr>
      <w:r w:rsidRPr="00967DC1">
        <w:rPr>
          <w:lang w:val="ru-RU"/>
        </w:rPr>
        <w:t>Табела 9.1.3.1.  Радови на извођењу мера неге шума</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812"/>
        <w:gridCol w:w="2410"/>
      </w:tblGrid>
      <w:tr w:rsidR="00276ED7" w:rsidRPr="00967DC1" w14:paraId="301BF740" w14:textId="77777777" w:rsidTr="009B407B">
        <w:tc>
          <w:tcPr>
            <w:tcW w:w="981" w:type="dxa"/>
            <w:shd w:val="clear" w:color="auto" w:fill="D9D9D9" w:themeFill="background1" w:themeFillShade="D9"/>
          </w:tcPr>
          <w:p w14:paraId="03C6A7D9" w14:textId="77777777" w:rsidR="00276ED7" w:rsidRPr="00967DC1" w:rsidRDefault="00276ED7" w:rsidP="002017F1">
            <w:pPr>
              <w:jc w:val="center"/>
              <w:rPr>
                <w:lang w:val="sr-Latn-CS"/>
              </w:rPr>
            </w:pPr>
            <w:r w:rsidRPr="00967DC1">
              <w:rPr>
                <w:lang w:val="sr-Latn-CS"/>
              </w:rPr>
              <w:t>Шифра</w:t>
            </w:r>
          </w:p>
        </w:tc>
        <w:tc>
          <w:tcPr>
            <w:tcW w:w="5812" w:type="dxa"/>
            <w:shd w:val="clear" w:color="auto" w:fill="D9D9D9" w:themeFill="background1" w:themeFillShade="D9"/>
            <w:vAlign w:val="center"/>
          </w:tcPr>
          <w:p w14:paraId="7721F4FD" w14:textId="77777777" w:rsidR="00276ED7" w:rsidRPr="00967DC1" w:rsidRDefault="00276ED7" w:rsidP="002017F1">
            <w:pPr>
              <w:jc w:val="center"/>
              <w:rPr>
                <w:lang w:val="sr-Latn-CS"/>
              </w:rPr>
            </w:pPr>
            <w:r w:rsidRPr="00967DC1">
              <w:rPr>
                <w:lang w:val="sr-Latn-CS"/>
              </w:rPr>
              <w:t>Врста рада</w:t>
            </w:r>
          </w:p>
        </w:tc>
        <w:tc>
          <w:tcPr>
            <w:tcW w:w="2410" w:type="dxa"/>
            <w:shd w:val="clear" w:color="auto" w:fill="D9D9D9" w:themeFill="background1" w:themeFillShade="D9"/>
            <w:vAlign w:val="center"/>
          </w:tcPr>
          <w:p w14:paraId="6CC080D9" w14:textId="77777777" w:rsidR="00276ED7" w:rsidRPr="00967DC1" w:rsidRDefault="00276ED7" w:rsidP="002017F1">
            <w:pPr>
              <w:jc w:val="center"/>
              <w:rPr>
                <w:lang w:val="sr-Latn-CS"/>
              </w:rPr>
            </w:pPr>
            <w:r w:rsidRPr="00967DC1">
              <w:rPr>
                <w:lang w:val="sr-Latn-CS"/>
              </w:rPr>
              <w:t>Број наврата</w:t>
            </w:r>
          </w:p>
        </w:tc>
      </w:tr>
      <w:tr w:rsidR="00276ED7" w:rsidRPr="00967DC1" w14:paraId="6A8C8E6D" w14:textId="77777777" w:rsidTr="009B407B">
        <w:tc>
          <w:tcPr>
            <w:tcW w:w="981" w:type="dxa"/>
            <w:vAlign w:val="center"/>
          </w:tcPr>
          <w:p w14:paraId="3BE913D0" w14:textId="77777777" w:rsidR="00276ED7" w:rsidRPr="00967DC1" w:rsidRDefault="00276ED7" w:rsidP="002017F1">
            <w:pPr>
              <w:jc w:val="center"/>
              <w:rPr>
                <w:lang w:val="sr-Cyrl-RS"/>
              </w:rPr>
            </w:pPr>
            <w:r w:rsidRPr="00967DC1">
              <w:rPr>
                <w:lang w:val="sr-Cyrl-RS"/>
              </w:rPr>
              <w:t>511</w:t>
            </w:r>
          </w:p>
        </w:tc>
        <w:tc>
          <w:tcPr>
            <w:tcW w:w="5812" w:type="dxa"/>
            <w:vAlign w:val="center"/>
          </w:tcPr>
          <w:p w14:paraId="77A9E9ED" w14:textId="77777777" w:rsidR="00276ED7" w:rsidRPr="00967DC1" w:rsidRDefault="00276ED7" w:rsidP="002017F1">
            <w:pPr>
              <w:jc w:val="left"/>
              <w:rPr>
                <w:lang w:val="sr-Cyrl-RS"/>
              </w:rPr>
            </w:pPr>
            <w:r w:rsidRPr="00967DC1">
              <w:rPr>
                <w:lang w:val="sr-Cyrl-RS"/>
              </w:rPr>
              <w:t>Осветљавање подмлатка ручно</w:t>
            </w:r>
          </w:p>
        </w:tc>
        <w:tc>
          <w:tcPr>
            <w:tcW w:w="2410" w:type="dxa"/>
            <w:vAlign w:val="center"/>
          </w:tcPr>
          <w:p w14:paraId="4C80215B" w14:textId="065E18B9" w:rsidR="00276ED7" w:rsidRPr="00967DC1" w:rsidRDefault="00EA2C48" w:rsidP="002017F1">
            <w:pPr>
              <w:jc w:val="center"/>
              <w:rPr>
                <w:lang w:val="sr-Cyrl-RS"/>
              </w:rPr>
            </w:pPr>
            <w:r w:rsidRPr="00967DC1">
              <w:rPr>
                <w:lang w:val="sr-Cyrl-RS"/>
              </w:rPr>
              <w:t>2</w:t>
            </w:r>
          </w:p>
        </w:tc>
      </w:tr>
      <w:tr w:rsidR="00276ED7" w:rsidRPr="00967DC1" w14:paraId="79F5E093" w14:textId="77777777" w:rsidTr="009B407B">
        <w:tc>
          <w:tcPr>
            <w:tcW w:w="981" w:type="dxa"/>
            <w:vAlign w:val="center"/>
          </w:tcPr>
          <w:p w14:paraId="2D40DACB" w14:textId="77777777" w:rsidR="00276ED7" w:rsidRPr="00967DC1" w:rsidRDefault="00276ED7" w:rsidP="002017F1">
            <w:pPr>
              <w:jc w:val="center"/>
              <w:rPr>
                <w:lang w:val="sr-Cyrl-RS"/>
              </w:rPr>
            </w:pPr>
            <w:r w:rsidRPr="00967DC1">
              <w:rPr>
                <w:lang w:val="sr-Cyrl-RS"/>
              </w:rPr>
              <w:t>516</w:t>
            </w:r>
          </w:p>
        </w:tc>
        <w:tc>
          <w:tcPr>
            <w:tcW w:w="5812" w:type="dxa"/>
            <w:vAlign w:val="center"/>
          </w:tcPr>
          <w:p w14:paraId="2C166681" w14:textId="77777777" w:rsidR="00276ED7" w:rsidRPr="00967DC1" w:rsidRDefault="00276ED7" w:rsidP="002017F1">
            <w:pPr>
              <w:jc w:val="left"/>
              <w:rPr>
                <w:lang w:val="sr-Cyrl-RS"/>
              </w:rPr>
            </w:pPr>
            <w:r w:rsidRPr="00967DC1">
              <w:rPr>
                <w:lang w:val="sr-Cyrl-RS"/>
              </w:rPr>
              <w:t>Уклањање корова машински</w:t>
            </w:r>
          </w:p>
        </w:tc>
        <w:tc>
          <w:tcPr>
            <w:tcW w:w="2410" w:type="dxa"/>
            <w:vAlign w:val="center"/>
          </w:tcPr>
          <w:p w14:paraId="726724A6" w14:textId="3757E059" w:rsidR="00276ED7" w:rsidRPr="00967DC1" w:rsidRDefault="00EA2C48" w:rsidP="002017F1">
            <w:pPr>
              <w:jc w:val="center"/>
              <w:rPr>
                <w:lang w:val="sr-Cyrl-RS"/>
              </w:rPr>
            </w:pPr>
            <w:r w:rsidRPr="00967DC1">
              <w:rPr>
                <w:lang w:val="sr-Cyrl-RS"/>
              </w:rPr>
              <w:t>1</w:t>
            </w:r>
          </w:p>
        </w:tc>
      </w:tr>
      <w:tr w:rsidR="00257A71" w:rsidRPr="00967DC1" w14:paraId="7569A03B" w14:textId="77777777" w:rsidTr="009B407B">
        <w:tc>
          <w:tcPr>
            <w:tcW w:w="981" w:type="dxa"/>
            <w:vAlign w:val="center"/>
          </w:tcPr>
          <w:p w14:paraId="667E8AFD" w14:textId="764B8395" w:rsidR="00257A71" w:rsidRPr="00967DC1" w:rsidRDefault="00257A71" w:rsidP="002017F1">
            <w:pPr>
              <w:jc w:val="center"/>
              <w:rPr>
                <w:lang w:val="sr-Cyrl-RS"/>
              </w:rPr>
            </w:pPr>
            <w:r w:rsidRPr="00967DC1">
              <w:rPr>
                <w:lang w:val="sr-Cyrl-RS"/>
              </w:rPr>
              <w:t>517</w:t>
            </w:r>
          </w:p>
        </w:tc>
        <w:tc>
          <w:tcPr>
            <w:tcW w:w="5812" w:type="dxa"/>
            <w:vAlign w:val="center"/>
          </w:tcPr>
          <w:p w14:paraId="1FA7042C" w14:textId="12D8AD6E" w:rsidR="00257A71" w:rsidRPr="00967DC1" w:rsidRDefault="00257A71" w:rsidP="002017F1">
            <w:pPr>
              <w:jc w:val="left"/>
              <w:rPr>
                <w:lang w:val="sr-Cyrl-RS"/>
              </w:rPr>
            </w:pPr>
            <w:r w:rsidRPr="00967DC1">
              <w:rPr>
                <w:lang w:val="sr-Cyrl-RS"/>
              </w:rPr>
              <w:t>Уништавање корова хербицидима</w:t>
            </w:r>
          </w:p>
        </w:tc>
        <w:tc>
          <w:tcPr>
            <w:tcW w:w="2410" w:type="dxa"/>
            <w:vAlign w:val="center"/>
          </w:tcPr>
          <w:p w14:paraId="6557D3EA" w14:textId="41467DE4" w:rsidR="00257A71" w:rsidRPr="00967DC1" w:rsidRDefault="00EA2C48" w:rsidP="002017F1">
            <w:pPr>
              <w:jc w:val="center"/>
              <w:rPr>
                <w:lang w:val="sr-Cyrl-RS"/>
              </w:rPr>
            </w:pPr>
            <w:r w:rsidRPr="00967DC1">
              <w:rPr>
                <w:lang w:val="sr-Cyrl-RS"/>
              </w:rPr>
              <w:t>1</w:t>
            </w:r>
          </w:p>
        </w:tc>
      </w:tr>
      <w:tr w:rsidR="00276ED7" w:rsidRPr="00967DC1" w14:paraId="37342CC6" w14:textId="77777777" w:rsidTr="009B407B">
        <w:tc>
          <w:tcPr>
            <w:tcW w:w="981" w:type="dxa"/>
            <w:vAlign w:val="center"/>
          </w:tcPr>
          <w:p w14:paraId="68B5535F" w14:textId="77777777" w:rsidR="00276ED7" w:rsidRPr="00967DC1" w:rsidRDefault="00276ED7" w:rsidP="002017F1">
            <w:pPr>
              <w:jc w:val="center"/>
              <w:rPr>
                <w:lang w:val="sr-Cyrl-RS"/>
              </w:rPr>
            </w:pPr>
            <w:r w:rsidRPr="00967DC1">
              <w:rPr>
                <w:lang w:val="sr-Cyrl-RS"/>
              </w:rPr>
              <w:t>518</w:t>
            </w:r>
          </w:p>
        </w:tc>
        <w:tc>
          <w:tcPr>
            <w:tcW w:w="5812" w:type="dxa"/>
            <w:vAlign w:val="center"/>
          </w:tcPr>
          <w:p w14:paraId="0F4C59FA" w14:textId="636827FC" w:rsidR="00276ED7" w:rsidRPr="00967DC1" w:rsidRDefault="00276ED7" w:rsidP="002017F1">
            <w:pPr>
              <w:jc w:val="left"/>
              <w:rPr>
                <w:lang w:val="sr-Latn-CS"/>
              </w:rPr>
            </w:pPr>
            <w:r w:rsidRPr="00967DC1">
              <w:rPr>
                <w:lang w:val="sr-Cyrl-RS"/>
              </w:rPr>
              <w:t>О</w:t>
            </w:r>
            <w:r w:rsidRPr="00967DC1">
              <w:rPr>
                <w:lang w:val="ru-RU"/>
              </w:rPr>
              <w:t>копавање</w:t>
            </w:r>
            <w:r w:rsidR="00257A71" w:rsidRPr="00967DC1">
              <w:rPr>
                <w:lang w:val="sr-Cyrl-RS"/>
              </w:rPr>
              <w:t xml:space="preserve"> и прашење</w:t>
            </w:r>
            <w:r w:rsidRPr="00967DC1">
              <w:rPr>
                <w:lang w:val="ru-RU"/>
              </w:rPr>
              <w:t xml:space="preserve"> у културама</w:t>
            </w:r>
          </w:p>
        </w:tc>
        <w:tc>
          <w:tcPr>
            <w:tcW w:w="2410" w:type="dxa"/>
            <w:vAlign w:val="center"/>
          </w:tcPr>
          <w:p w14:paraId="7F2485F6" w14:textId="48585936" w:rsidR="00276ED7" w:rsidRPr="00967DC1" w:rsidRDefault="00EA2C48" w:rsidP="002017F1">
            <w:pPr>
              <w:jc w:val="center"/>
              <w:rPr>
                <w:lang w:val="sr-Cyrl-RS"/>
              </w:rPr>
            </w:pPr>
            <w:r w:rsidRPr="00967DC1">
              <w:rPr>
                <w:lang w:val="sr-Cyrl-RS"/>
              </w:rPr>
              <w:t>2</w:t>
            </w:r>
          </w:p>
        </w:tc>
      </w:tr>
      <w:tr w:rsidR="00257A71" w:rsidRPr="00967DC1" w14:paraId="15503F93" w14:textId="77777777" w:rsidTr="009B407B">
        <w:tc>
          <w:tcPr>
            <w:tcW w:w="981" w:type="dxa"/>
            <w:vAlign w:val="center"/>
          </w:tcPr>
          <w:p w14:paraId="14C22133" w14:textId="71DE30E7" w:rsidR="00257A71" w:rsidRPr="00967DC1" w:rsidRDefault="00257A71" w:rsidP="002017F1">
            <w:pPr>
              <w:jc w:val="center"/>
              <w:rPr>
                <w:lang w:val="sr-Cyrl-RS"/>
              </w:rPr>
            </w:pPr>
            <w:r w:rsidRPr="00967DC1">
              <w:rPr>
                <w:lang w:val="sr-Cyrl-RS"/>
              </w:rPr>
              <w:t>526</w:t>
            </w:r>
          </w:p>
        </w:tc>
        <w:tc>
          <w:tcPr>
            <w:tcW w:w="5812" w:type="dxa"/>
            <w:vAlign w:val="center"/>
          </w:tcPr>
          <w:p w14:paraId="76807093" w14:textId="3C6C1BD6" w:rsidR="00257A71" w:rsidRPr="00967DC1" w:rsidRDefault="00257A71" w:rsidP="002017F1">
            <w:pPr>
              <w:jc w:val="left"/>
              <w:rPr>
                <w:lang w:val="sr-Cyrl-RS"/>
              </w:rPr>
            </w:pPr>
            <w:r w:rsidRPr="00967DC1">
              <w:rPr>
                <w:lang w:val="sr-Cyrl-RS"/>
              </w:rPr>
              <w:t>Чишћење у младим природним саст</w:t>
            </w:r>
            <w:r w:rsidR="00EA2C48" w:rsidRPr="00967DC1">
              <w:rPr>
                <w:lang w:val="sr-Cyrl-RS"/>
              </w:rPr>
              <w:t>.</w:t>
            </w:r>
          </w:p>
        </w:tc>
        <w:tc>
          <w:tcPr>
            <w:tcW w:w="2410" w:type="dxa"/>
            <w:vAlign w:val="center"/>
          </w:tcPr>
          <w:p w14:paraId="386BA972" w14:textId="00634E1A" w:rsidR="00257A71" w:rsidRPr="00967DC1" w:rsidRDefault="00EA2C48" w:rsidP="002017F1">
            <w:pPr>
              <w:jc w:val="center"/>
              <w:rPr>
                <w:lang w:val="sr-Cyrl-RS"/>
              </w:rPr>
            </w:pPr>
            <w:r w:rsidRPr="00967DC1">
              <w:rPr>
                <w:lang w:val="sr-Cyrl-RS"/>
              </w:rPr>
              <w:t>1</w:t>
            </w:r>
          </w:p>
        </w:tc>
      </w:tr>
      <w:tr w:rsidR="00276ED7" w:rsidRPr="00967DC1" w14:paraId="60233150" w14:textId="77777777" w:rsidTr="009B407B">
        <w:tc>
          <w:tcPr>
            <w:tcW w:w="981" w:type="dxa"/>
            <w:vAlign w:val="center"/>
          </w:tcPr>
          <w:p w14:paraId="67A66BE3" w14:textId="77777777" w:rsidR="00276ED7" w:rsidRPr="00967DC1" w:rsidRDefault="00276ED7" w:rsidP="002017F1">
            <w:pPr>
              <w:jc w:val="center"/>
            </w:pPr>
            <w:r w:rsidRPr="00967DC1">
              <w:t>527</w:t>
            </w:r>
          </w:p>
        </w:tc>
        <w:tc>
          <w:tcPr>
            <w:tcW w:w="5812" w:type="dxa"/>
            <w:vAlign w:val="center"/>
          </w:tcPr>
          <w:p w14:paraId="7685DA00" w14:textId="77777777" w:rsidR="00276ED7" w:rsidRPr="00967DC1" w:rsidRDefault="00276ED7" w:rsidP="002017F1">
            <w:pPr>
              <w:jc w:val="left"/>
              <w:rPr>
                <w:lang w:val="sr-Latn-CS"/>
              </w:rPr>
            </w:pPr>
            <w:r w:rsidRPr="00967DC1">
              <w:rPr>
                <w:lang w:val="sr-Cyrl-RS"/>
              </w:rPr>
              <w:t>Чишћење у младим културама</w:t>
            </w:r>
          </w:p>
        </w:tc>
        <w:tc>
          <w:tcPr>
            <w:tcW w:w="2410" w:type="dxa"/>
            <w:vAlign w:val="center"/>
          </w:tcPr>
          <w:p w14:paraId="0809197B" w14:textId="7CB7FAFB" w:rsidR="00276ED7" w:rsidRPr="00967DC1" w:rsidRDefault="00EA2C48" w:rsidP="002017F1">
            <w:pPr>
              <w:jc w:val="center"/>
              <w:rPr>
                <w:lang w:val="sr-Cyrl-RS"/>
              </w:rPr>
            </w:pPr>
            <w:r w:rsidRPr="00967DC1">
              <w:rPr>
                <w:lang w:val="sr-Cyrl-RS"/>
              </w:rPr>
              <w:t>1</w:t>
            </w:r>
          </w:p>
        </w:tc>
      </w:tr>
      <w:tr w:rsidR="00276ED7" w:rsidRPr="00967DC1" w14:paraId="14E43764" w14:textId="77777777" w:rsidTr="009B407B">
        <w:tc>
          <w:tcPr>
            <w:tcW w:w="981" w:type="dxa"/>
            <w:vAlign w:val="center"/>
          </w:tcPr>
          <w:p w14:paraId="4127BBA7" w14:textId="77777777" w:rsidR="00276ED7" w:rsidRPr="00967DC1" w:rsidRDefault="00276ED7" w:rsidP="002017F1">
            <w:pPr>
              <w:jc w:val="center"/>
              <w:rPr>
                <w:lang w:val="sr-Cyrl-RS"/>
              </w:rPr>
            </w:pPr>
            <w:r w:rsidRPr="00967DC1">
              <w:rPr>
                <w:lang w:val="sr-Cyrl-RS"/>
              </w:rPr>
              <w:t>529</w:t>
            </w:r>
          </w:p>
        </w:tc>
        <w:tc>
          <w:tcPr>
            <w:tcW w:w="5812" w:type="dxa"/>
            <w:vAlign w:val="center"/>
          </w:tcPr>
          <w:p w14:paraId="2C56DD98" w14:textId="77777777" w:rsidR="00276ED7" w:rsidRPr="00967DC1" w:rsidRDefault="00276ED7" w:rsidP="002017F1">
            <w:pPr>
              <w:jc w:val="left"/>
              <w:rPr>
                <w:lang w:val="sr-Cyrl-RS"/>
              </w:rPr>
            </w:pPr>
            <w:r w:rsidRPr="00967DC1">
              <w:rPr>
                <w:lang w:val="sr-Cyrl-RS"/>
              </w:rPr>
              <w:t>Чеповање садница</w:t>
            </w:r>
          </w:p>
        </w:tc>
        <w:tc>
          <w:tcPr>
            <w:tcW w:w="2410" w:type="dxa"/>
            <w:vAlign w:val="center"/>
          </w:tcPr>
          <w:p w14:paraId="1B7FE796" w14:textId="39247096" w:rsidR="00276ED7" w:rsidRPr="00967DC1" w:rsidRDefault="00EA2C48" w:rsidP="002017F1">
            <w:pPr>
              <w:jc w:val="center"/>
              <w:rPr>
                <w:lang w:val="sr-Cyrl-RS"/>
              </w:rPr>
            </w:pPr>
            <w:r w:rsidRPr="00967DC1">
              <w:rPr>
                <w:lang w:val="sr-Cyrl-RS"/>
              </w:rPr>
              <w:t>1</w:t>
            </w:r>
          </w:p>
        </w:tc>
      </w:tr>
      <w:tr w:rsidR="00276ED7" w:rsidRPr="00967DC1" w14:paraId="52AE08FB" w14:textId="77777777" w:rsidTr="009B407B">
        <w:tc>
          <w:tcPr>
            <w:tcW w:w="981" w:type="dxa"/>
            <w:vAlign w:val="center"/>
          </w:tcPr>
          <w:p w14:paraId="122DBF43" w14:textId="77777777" w:rsidR="00276ED7" w:rsidRPr="00967DC1" w:rsidRDefault="00276ED7" w:rsidP="002017F1">
            <w:pPr>
              <w:jc w:val="center"/>
              <w:rPr>
                <w:lang w:val="sr-Cyrl-RS"/>
              </w:rPr>
            </w:pPr>
            <w:r w:rsidRPr="00967DC1">
              <w:rPr>
                <w:lang w:val="sr-Cyrl-RS"/>
              </w:rPr>
              <w:t>530</w:t>
            </w:r>
          </w:p>
        </w:tc>
        <w:tc>
          <w:tcPr>
            <w:tcW w:w="5812" w:type="dxa"/>
            <w:vAlign w:val="center"/>
          </w:tcPr>
          <w:p w14:paraId="000F2F35" w14:textId="77777777" w:rsidR="00276ED7" w:rsidRPr="00967DC1" w:rsidRDefault="00276ED7" w:rsidP="002017F1">
            <w:pPr>
              <w:jc w:val="left"/>
              <w:rPr>
                <w:lang w:val="sr-Cyrl-RS"/>
              </w:rPr>
            </w:pPr>
            <w:r w:rsidRPr="00967DC1">
              <w:rPr>
                <w:lang w:val="sr-Cyrl-RS"/>
              </w:rPr>
              <w:t>Међуредна обрада хемијским средствима</w:t>
            </w:r>
          </w:p>
        </w:tc>
        <w:tc>
          <w:tcPr>
            <w:tcW w:w="2410" w:type="dxa"/>
            <w:vAlign w:val="center"/>
          </w:tcPr>
          <w:p w14:paraId="6192AAC4" w14:textId="46000707" w:rsidR="00276ED7" w:rsidRPr="00967DC1" w:rsidRDefault="00EA2C48" w:rsidP="002017F1">
            <w:pPr>
              <w:jc w:val="center"/>
              <w:rPr>
                <w:lang w:val="sr-Cyrl-RS"/>
              </w:rPr>
            </w:pPr>
            <w:r w:rsidRPr="00967DC1">
              <w:rPr>
                <w:lang w:val="sr-Cyrl-RS"/>
              </w:rPr>
              <w:t>3</w:t>
            </w:r>
          </w:p>
        </w:tc>
      </w:tr>
      <w:tr w:rsidR="00276ED7" w:rsidRPr="00967DC1" w14:paraId="2E2417A7" w14:textId="77777777" w:rsidTr="009B407B">
        <w:tc>
          <w:tcPr>
            <w:tcW w:w="981" w:type="dxa"/>
            <w:vAlign w:val="center"/>
          </w:tcPr>
          <w:p w14:paraId="582F95D5" w14:textId="77777777" w:rsidR="00276ED7" w:rsidRPr="00967DC1" w:rsidRDefault="00276ED7" w:rsidP="002017F1">
            <w:pPr>
              <w:jc w:val="center"/>
              <w:rPr>
                <w:lang w:val="sr-Cyrl-RS"/>
              </w:rPr>
            </w:pPr>
            <w:r w:rsidRPr="00967DC1">
              <w:rPr>
                <w:lang w:val="sr-Cyrl-RS"/>
              </w:rPr>
              <w:t>539</w:t>
            </w:r>
          </w:p>
        </w:tc>
        <w:tc>
          <w:tcPr>
            <w:tcW w:w="5812" w:type="dxa"/>
            <w:vAlign w:val="center"/>
          </w:tcPr>
          <w:p w14:paraId="3493FA3A" w14:textId="77777777" w:rsidR="00276ED7" w:rsidRPr="00967DC1" w:rsidRDefault="00276ED7" w:rsidP="002017F1">
            <w:pPr>
              <w:jc w:val="left"/>
              <w:rPr>
                <w:lang w:val="sr-Cyrl-RS"/>
              </w:rPr>
            </w:pPr>
            <w:r w:rsidRPr="00967DC1">
              <w:rPr>
                <w:lang w:val="sr-Cyrl-RS"/>
              </w:rPr>
              <w:t>Међуредна обрада тарупирањем</w:t>
            </w:r>
          </w:p>
        </w:tc>
        <w:tc>
          <w:tcPr>
            <w:tcW w:w="2410" w:type="dxa"/>
            <w:vAlign w:val="center"/>
          </w:tcPr>
          <w:p w14:paraId="2BF3417D" w14:textId="0A1A7DE6" w:rsidR="00276ED7" w:rsidRPr="00967DC1" w:rsidRDefault="00EA2C48" w:rsidP="002017F1">
            <w:pPr>
              <w:jc w:val="center"/>
              <w:rPr>
                <w:lang w:val="sr-Cyrl-RS"/>
              </w:rPr>
            </w:pPr>
            <w:r w:rsidRPr="00967DC1">
              <w:rPr>
                <w:lang w:val="sr-Cyrl-RS"/>
              </w:rPr>
              <w:t>3</w:t>
            </w:r>
          </w:p>
        </w:tc>
      </w:tr>
    </w:tbl>
    <w:p w14:paraId="39AC20D5" w14:textId="77777777" w:rsidR="00276ED7" w:rsidRPr="00967DC1" w:rsidRDefault="00276ED7" w:rsidP="00276ED7">
      <w:pPr>
        <w:ind w:firstLine="720"/>
        <w:rPr>
          <w:b/>
          <w:lang w:val="sr-Latn-CS"/>
        </w:rPr>
      </w:pPr>
    </w:p>
    <w:p w14:paraId="1B7469F1" w14:textId="77777777" w:rsidR="00276ED7" w:rsidRPr="00967DC1" w:rsidRDefault="00276ED7" w:rsidP="00276ED7">
      <w:pPr>
        <w:rPr>
          <w:b/>
          <w:bCs/>
          <w:u w:val="single"/>
        </w:rPr>
      </w:pPr>
    </w:p>
    <w:p w14:paraId="27652316" w14:textId="77777777" w:rsidR="00332996" w:rsidRDefault="00332996" w:rsidP="00276ED7">
      <w:pPr>
        <w:rPr>
          <w:b/>
          <w:bCs/>
          <w:u w:val="single"/>
        </w:rPr>
      </w:pPr>
    </w:p>
    <w:p w14:paraId="742B1B80" w14:textId="77777777" w:rsidR="00BF5D6A" w:rsidRDefault="00BF5D6A" w:rsidP="00276ED7">
      <w:pPr>
        <w:rPr>
          <w:b/>
          <w:bCs/>
          <w:u w:val="single"/>
        </w:rPr>
      </w:pPr>
    </w:p>
    <w:p w14:paraId="34CAF4C9" w14:textId="77777777" w:rsidR="00BF5D6A" w:rsidRDefault="00BF5D6A" w:rsidP="00276ED7">
      <w:pPr>
        <w:rPr>
          <w:b/>
          <w:bCs/>
          <w:u w:val="single"/>
        </w:rPr>
      </w:pPr>
    </w:p>
    <w:p w14:paraId="691DA373" w14:textId="77777777" w:rsidR="00BF5D6A" w:rsidRPr="00967DC1" w:rsidRDefault="00BF5D6A" w:rsidP="00276ED7">
      <w:pPr>
        <w:rPr>
          <w:b/>
          <w:bCs/>
          <w:u w:val="single"/>
        </w:rPr>
      </w:pPr>
    </w:p>
    <w:p w14:paraId="09CDBFD1" w14:textId="77777777" w:rsidR="00332996" w:rsidRPr="00967DC1" w:rsidRDefault="00332996" w:rsidP="00276ED7">
      <w:pPr>
        <w:rPr>
          <w:b/>
          <w:bCs/>
          <w:u w:val="single"/>
        </w:rPr>
      </w:pPr>
    </w:p>
    <w:p w14:paraId="1BD08FD1" w14:textId="77777777" w:rsidR="00332996" w:rsidRPr="00967DC1" w:rsidRDefault="00332996" w:rsidP="00276ED7">
      <w:pPr>
        <w:rPr>
          <w:b/>
          <w:bCs/>
          <w:u w:val="single"/>
        </w:rPr>
      </w:pPr>
    </w:p>
    <w:p w14:paraId="5C10FEDE" w14:textId="35446482" w:rsidR="00276ED7" w:rsidRPr="00967DC1" w:rsidRDefault="00276ED7" w:rsidP="00276ED7">
      <w:pPr>
        <w:rPr>
          <w:b/>
          <w:bCs/>
          <w:u w:val="single"/>
        </w:rPr>
      </w:pPr>
      <w:r w:rsidRPr="00967DC1">
        <w:rPr>
          <w:b/>
          <w:bCs/>
          <w:u w:val="single"/>
        </w:rPr>
        <w:t>Прореде као мере неге</w:t>
      </w:r>
    </w:p>
    <w:p w14:paraId="130E6CF5" w14:textId="77777777" w:rsidR="00276ED7" w:rsidRPr="00967DC1" w:rsidRDefault="00276ED7" w:rsidP="00276ED7"/>
    <w:p w14:paraId="2B76B278" w14:textId="77777777" w:rsidR="00276ED7" w:rsidRPr="00967DC1" w:rsidRDefault="00276ED7" w:rsidP="00276ED7">
      <w:pPr>
        <w:ind w:firstLine="720"/>
        <w:rPr>
          <w:lang w:val="ru-RU"/>
        </w:rPr>
      </w:pPr>
      <w:r w:rsidRPr="00967DC1">
        <w:rPr>
          <w:lang w:val="ru-RU"/>
        </w:rPr>
        <w:t xml:space="preserve">Дознака стабала за проредне сече ће се изводити ускладу са Правилником о начину обележавања стабала за сечу у шумама..... </w:t>
      </w:r>
      <w:r w:rsidRPr="00967DC1">
        <w:rPr>
          <w:rFonts w:eastAsia="ArialMT"/>
          <w:szCs w:val="24"/>
          <w:lang w:val="sr-Latn-CS"/>
        </w:rPr>
        <w:t>(Сл.гл.РС бр.65/11,47/12 и 8/17)</w:t>
      </w:r>
      <w:r w:rsidRPr="00967DC1">
        <w:rPr>
          <w:lang w:val="ru-RU"/>
        </w:rPr>
        <w:t>.</w:t>
      </w:r>
    </w:p>
    <w:p w14:paraId="03A979AB" w14:textId="74BAE59D" w:rsidR="00276ED7" w:rsidRPr="00967DC1" w:rsidRDefault="00276ED7" w:rsidP="00276ED7">
      <w:pPr>
        <w:ind w:firstLine="720"/>
        <w:rPr>
          <w:lang w:val="ru-RU"/>
        </w:rPr>
      </w:pPr>
      <w:r w:rsidRPr="00967DC1">
        <w:rPr>
          <w:b/>
          <w:bCs/>
          <w:lang w:val="ru-RU"/>
        </w:rPr>
        <w:t>Проред</w:t>
      </w:r>
      <w:r w:rsidRPr="00967DC1">
        <w:rPr>
          <w:b/>
          <w:bCs/>
          <w:lang w:val="sr-Cyrl-RS"/>
        </w:rPr>
        <w:t>а</w:t>
      </w:r>
      <w:r w:rsidRPr="00967DC1">
        <w:rPr>
          <w:b/>
          <w:bCs/>
          <w:lang w:val="ru-RU"/>
        </w:rPr>
        <w:t xml:space="preserve"> – </w:t>
      </w:r>
      <w:r w:rsidRPr="00967DC1">
        <w:rPr>
          <w:bCs/>
          <w:lang w:val="ru-RU"/>
        </w:rPr>
        <w:t xml:space="preserve">Овом основом је планирана селективна прореда као мера неге у састојинама </w:t>
      </w:r>
      <w:r w:rsidR="00544306" w:rsidRPr="00967DC1">
        <w:rPr>
          <w:bCs/>
          <w:lang w:val="ru-RU"/>
        </w:rPr>
        <w:t xml:space="preserve">багрема, </w:t>
      </w:r>
      <w:r w:rsidRPr="00967DC1">
        <w:rPr>
          <w:bCs/>
          <w:lang w:val="sr-Cyrl-RS"/>
        </w:rPr>
        <w:t>цера, луж</w:t>
      </w:r>
      <w:r w:rsidR="00544306" w:rsidRPr="00967DC1">
        <w:rPr>
          <w:bCs/>
          <w:lang w:val="sr-Cyrl-RS"/>
        </w:rPr>
        <w:t>њ</w:t>
      </w:r>
      <w:r w:rsidRPr="00967DC1">
        <w:rPr>
          <w:bCs/>
          <w:lang w:val="sr-Cyrl-RS"/>
        </w:rPr>
        <w:t>ака и ОТЛ</w:t>
      </w:r>
      <w:r w:rsidRPr="00967DC1">
        <w:rPr>
          <w:bCs/>
          <w:lang w:val="ru-RU"/>
        </w:rPr>
        <w:t xml:space="preserve">. </w:t>
      </w:r>
      <w:r w:rsidRPr="00967DC1">
        <w:rPr>
          <w:lang w:val="ru-RU"/>
        </w:rPr>
        <w:t xml:space="preserve">Планирани интезитет прореда се креће у границама од 10 до 30% по броју стабала, а по запремини до 30%. </w:t>
      </w:r>
    </w:p>
    <w:p w14:paraId="17AD40F5" w14:textId="77777777" w:rsidR="00276ED7" w:rsidRPr="00967DC1" w:rsidRDefault="00276ED7" w:rsidP="00276ED7">
      <w:pPr>
        <w:ind w:firstLine="720"/>
        <w:rPr>
          <w:lang w:val="ru-RU"/>
        </w:rPr>
      </w:pPr>
      <w:r w:rsidRPr="00967DC1">
        <w:rPr>
          <w:lang w:val="ru-RU"/>
        </w:rPr>
        <w:t>Планирано је да се прореде изводе у средњодобним састојинама. Време извођења прореда за сваку састојину појединачно одредиће се према конкретном стању и узгојним потребама.</w:t>
      </w:r>
    </w:p>
    <w:p w14:paraId="6CA1B471" w14:textId="77777777" w:rsidR="00276ED7" w:rsidRPr="00967DC1" w:rsidRDefault="00276ED7" w:rsidP="00276ED7">
      <w:pPr>
        <w:ind w:firstLine="720"/>
        <w:rPr>
          <w:lang w:val="ru-RU"/>
        </w:rPr>
      </w:pPr>
      <w:r w:rsidRPr="00967DC1">
        <w:rPr>
          <w:lang w:val="ru-RU"/>
        </w:rPr>
        <w:t>Првенствени задатак прореда је да се висински и дебљински прираст највреднијих стабала доведе и одржава на највишем нивоу. Да би се овај циљ постигао при одабирању стабала треба имати у виду следеће:</w:t>
      </w:r>
    </w:p>
    <w:p w14:paraId="12945128" w14:textId="77777777" w:rsidR="00276ED7" w:rsidRPr="00967DC1" w:rsidRDefault="00276ED7" w:rsidP="00276ED7">
      <w:pPr>
        <w:rPr>
          <w:lang w:val="ru-RU"/>
        </w:rPr>
      </w:pPr>
    </w:p>
    <w:p w14:paraId="5EFA39FB" w14:textId="77777777" w:rsidR="00276ED7" w:rsidRPr="00967DC1" w:rsidRDefault="00276ED7" w:rsidP="00276ED7">
      <w:pPr>
        <w:numPr>
          <w:ilvl w:val="0"/>
          <w:numId w:val="14"/>
        </w:numPr>
        <w:rPr>
          <w:lang w:val="ru-RU"/>
        </w:rPr>
      </w:pPr>
      <w:r w:rsidRPr="00967DC1">
        <w:rPr>
          <w:lang w:val="ru-RU"/>
        </w:rPr>
        <w:t>стабла будућности треба да су доброг облика, без грешака, здрава, витална, снажна, са круном која није одвише широка или уска, а дебла да су довољно чиста од грана;</w:t>
      </w:r>
    </w:p>
    <w:p w14:paraId="408F32D7" w14:textId="77777777" w:rsidR="00276ED7" w:rsidRPr="00967DC1" w:rsidRDefault="00276ED7" w:rsidP="00276ED7">
      <w:pPr>
        <w:numPr>
          <w:ilvl w:val="0"/>
          <w:numId w:val="14"/>
        </w:numPr>
        <w:rPr>
          <w:lang w:val="ru-RU"/>
        </w:rPr>
      </w:pPr>
      <w:r w:rsidRPr="00967DC1">
        <w:rPr>
          <w:lang w:val="ru-RU"/>
        </w:rPr>
        <w:t>треба вадити стабла слабе виталности, болесна, лоших техничких особина и стабла која ометају нормалан развој стабала будућности;</w:t>
      </w:r>
    </w:p>
    <w:p w14:paraId="509E4815" w14:textId="77777777" w:rsidR="00276ED7" w:rsidRPr="00967DC1" w:rsidRDefault="00276ED7" w:rsidP="00276ED7">
      <w:pPr>
        <w:numPr>
          <w:ilvl w:val="0"/>
          <w:numId w:val="14"/>
        </w:numPr>
        <w:rPr>
          <w:lang w:val="ru-RU"/>
        </w:rPr>
      </w:pPr>
      <w:r w:rsidRPr="00967DC1">
        <w:rPr>
          <w:lang w:val="ru-RU"/>
        </w:rPr>
        <w:t>из доњег спрата вадити сувише потиштена стабла, а из доминантног спрата стабла са сувише великом крошњом;</w:t>
      </w:r>
    </w:p>
    <w:p w14:paraId="63402FA2" w14:textId="77777777" w:rsidR="00276ED7" w:rsidRPr="00967DC1" w:rsidRDefault="00276ED7" w:rsidP="00276ED7">
      <w:pPr>
        <w:numPr>
          <w:ilvl w:val="0"/>
          <w:numId w:val="14"/>
        </w:numPr>
        <w:rPr>
          <w:lang w:val="ru-RU"/>
        </w:rPr>
      </w:pPr>
      <w:r w:rsidRPr="00967DC1">
        <w:rPr>
          <w:lang w:val="ru-RU"/>
        </w:rPr>
        <w:t>проредама треба обезбедити услове за бољи развој састојина и производњу дрвне запремине веће вредности;</w:t>
      </w:r>
    </w:p>
    <w:p w14:paraId="30704A2C" w14:textId="77777777" w:rsidR="00276ED7" w:rsidRPr="00967DC1" w:rsidRDefault="00276ED7" w:rsidP="00276ED7">
      <w:pPr>
        <w:numPr>
          <w:ilvl w:val="0"/>
          <w:numId w:val="14"/>
        </w:numPr>
        <w:rPr>
          <w:lang w:val="ru-RU"/>
        </w:rPr>
      </w:pPr>
      <w:r w:rsidRPr="00967DC1">
        <w:rPr>
          <w:lang w:val="ru-RU"/>
        </w:rPr>
        <w:t>треба настојати да преостала стабла имају правилан просторни распоред и да је размак међу њима такав да се после неколико година крошње склопе.</w:t>
      </w:r>
    </w:p>
    <w:p w14:paraId="5EDA382C" w14:textId="5290A042" w:rsidR="00276ED7" w:rsidRPr="00967DC1" w:rsidRDefault="00276ED7" w:rsidP="00276ED7">
      <w:pPr>
        <w:pStyle w:val="Heading2"/>
        <w:rPr>
          <w:szCs w:val="24"/>
          <w:lang w:val="ru-RU"/>
        </w:rPr>
      </w:pPr>
      <w:bookmarkStart w:id="1014" w:name="_Toc535232903"/>
      <w:bookmarkStart w:id="1015" w:name="_Toc115079751"/>
      <w:bookmarkStart w:id="1016" w:name="_Toc164319244"/>
      <w:r w:rsidRPr="00967DC1">
        <w:rPr>
          <w:szCs w:val="24"/>
          <w:lang w:val="ru-RU"/>
        </w:rPr>
        <w:t>9.2. Смернице за реализацију плана заштите шума</w:t>
      </w:r>
      <w:bookmarkEnd w:id="1014"/>
      <w:bookmarkEnd w:id="1015"/>
      <w:bookmarkEnd w:id="1016"/>
    </w:p>
    <w:p w14:paraId="74A9E70B" w14:textId="77777777" w:rsidR="00276ED7" w:rsidRPr="00967DC1" w:rsidRDefault="00276ED7" w:rsidP="00276ED7">
      <w:pPr>
        <w:ind w:firstLine="600"/>
        <w:rPr>
          <w:noProof/>
          <w:lang w:val="ru-RU"/>
        </w:rPr>
      </w:pPr>
    </w:p>
    <w:p w14:paraId="351182E3" w14:textId="77777777" w:rsidR="00276ED7" w:rsidRPr="00967DC1" w:rsidRDefault="00276ED7" w:rsidP="00276ED7">
      <w:pPr>
        <w:ind w:firstLine="720"/>
        <w:rPr>
          <w:szCs w:val="24"/>
          <w:lang w:val="sr-Latn-CS"/>
        </w:rPr>
      </w:pPr>
      <w:r w:rsidRPr="00967DC1">
        <w:rPr>
          <w:szCs w:val="24"/>
          <w:lang w:val="sr-Latn-CS"/>
        </w:rPr>
        <w:t>Основни задатак заштите шума је да се у што већој мери елиминишу штетни фактори. Ради успешног спровођења постављених циљева газдовања и потребних мера заштите шума, утврђују се смернице за спровођење планираних радова и задатака.</w:t>
      </w:r>
    </w:p>
    <w:p w14:paraId="7BD71BE6" w14:textId="44749324" w:rsidR="00276ED7" w:rsidRPr="00967DC1" w:rsidRDefault="00276ED7" w:rsidP="00276ED7">
      <w:pPr>
        <w:ind w:firstLine="720"/>
        <w:rPr>
          <w:szCs w:val="24"/>
          <w:lang w:val="sr-Cyrl-RS"/>
        </w:rPr>
      </w:pPr>
      <w:r w:rsidRPr="00967DC1">
        <w:rPr>
          <w:b/>
          <w:szCs w:val="24"/>
          <w:lang w:val="nb-NO"/>
        </w:rPr>
        <w:t xml:space="preserve">611-Заштита шума од биљних болести - </w:t>
      </w:r>
      <w:r w:rsidRPr="00967DC1">
        <w:rPr>
          <w:szCs w:val="24"/>
          <w:lang w:val="nb-NO"/>
        </w:rPr>
        <w:t>Пре</w:t>
      </w:r>
      <w:r w:rsidRPr="00967DC1">
        <w:rPr>
          <w:szCs w:val="24"/>
          <w:lang w:val="ru-RU"/>
        </w:rPr>
        <w:t>вентивне мере заштите шума од биљних болести морају се перманентно примењивати код свих радова на гајењу и коришћењу шума. Ове мере се одређују као главне и имају предност над репресивним.</w:t>
      </w:r>
      <w:r w:rsidRPr="00967DC1">
        <w:rPr>
          <w:szCs w:val="24"/>
          <w:lang w:val="sr-Cyrl-RS"/>
        </w:rPr>
        <w:t xml:space="preserve"> Овом основом је планирана заштита младих шума</w:t>
      </w:r>
      <w:r w:rsidR="00107286" w:rsidRPr="00967DC1">
        <w:rPr>
          <w:szCs w:val="24"/>
          <w:lang w:val="sr-Cyrl-RS"/>
        </w:rPr>
        <w:t xml:space="preserve"> тврдих лишћара</w:t>
      </w:r>
      <w:r w:rsidRPr="00967DC1">
        <w:rPr>
          <w:szCs w:val="24"/>
          <w:lang w:val="sr-Cyrl-RS"/>
        </w:rPr>
        <w:t xml:space="preserve"> од биљних болести  </w:t>
      </w:r>
      <w:r w:rsidR="007F296D" w:rsidRPr="00967DC1">
        <w:rPr>
          <w:szCs w:val="24"/>
          <w:lang w:val="sr-Cyrl-RS"/>
        </w:rPr>
        <w:t>четири</w:t>
      </w:r>
      <w:r w:rsidR="00107286" w:rsidRPr="00967DC1">
        <w:rPr>
          <w:szCs w:val="24"/>
          <w:lang w:val="sr-Cyrl-RS"/>
        </w:rPr>
        <w:t xml:space="preserve"> пута, док ће се код меких лишћара спровести једанпут</w:t>
      </w:r>
      <w:r w:rsidRPr="00967DC1">
        <w:rPr>
          <w:szCs w:val="24"/>
          <w:lang w:val="sr-Cyrl-RS"/>
        </w:rPr>
        <w:t>.</w:t>
      </w:r>
    </w:p>
    <w:p w14:paraId="065633CE" w14:textId="77777777" w:rsidR="00276ED7" w:rsidRPr="00967DC1" w:rsidRDefault="00276ED7" w:rsidP="00276ED7">
      <w:pPr>
        <w:pStyle w:val="BodyTextIndent"/>
        <w:ind w:firstLine="720"/>
        <w:rPr>
          <w:sz w:val="24"/>
          <w:szCs w:val="24"/>
        </w:rPr>
      </w:pPr>
      <w:r w:rsidRPr="00967DC1">
        <w:rPr>
          <w:b/>
          <w:sz w:val="24"/>
          <w:szCs w:val="24"/>
          <w:lang w:val="nb-NO"/>
        </w:rPr>
        <w:t xml:space="preserve">612-Заштита шума од инсеката - </w:t>
      </w:r>
      <w:r w:rsidRPr="00967DC1">
        <w:rPr>
          <w:sz w:val="24"/>
          <w:szCs w:val="24"/>
        </w:rPr>
        <w:t>Једни чине штете на листу и спадају у групу дефолијатора, а други су ксилофагни инсекти.</w:t>
      </w:r>
    </w:p>
    <w:p w14:paraId="340E1305" w14:textId="77777777" w:rsidR="00276ED7" w:rsidRPr="00967DC1" w:rsidRDefault="00276ED7" w:rsidP="00276ED7">
      <w:pPr>
        <w:pStyle w:val="BodyTextIndent"/>
        <w:ind w:firstLine="720"/>
        <w:rPr>
          <w:sz w:val="24"/>
          <w:szCs w:val="24"/>
          <w:lang w:val="nb-NO"/>
        </w:rPr>
      </w:pPr>
      <w:r w:rsidRPr="00967DC1">
        <w:rPr>
          <w:sz w:val="24"/>
          <w:szCs w:val="24"/>
          <w:lang w:val="nb-NO"/>
        </w:rPr>
        <w:t>Сви дефолијатори јављају се у рано пролеће и праве штете на младом листу. Третирање инсектицидима потребно је извршити пре полагања јаја.</w:t>
      </w:r>
    </w:p>
    <w:p w14:paraId="1AFC6E9A" w14:textId="77777777" w:rsidR="00276ED7" w:rsidRPr="00967DC1" w:rsidRDefault="00276ED7" w:rsidP="00276ED7">
      <w:pPr>
        <w:pStyle w:val="BodyTextIndent"/>
        <w:ind w:firstLine="720"/>
        <w:rPr>
          <w:sz w:val="24"/>
          <w:szCs w:val="24"/>
          <w:lang w:val="nb-NO"/>
        </w:rPr>
      </w:pPr>
      <w:r w:rsidRPr="00967DC1">
        <w:rPr>
          <w:sz w:val="24"/>
          <w:szCs w:val="24"/>
          <w:lang w:val="nb-NO"/>
        </w:rPr>
        <w:t>Мере заштите од ксилофагних инсеката врше се на следећи начин:</w:t>
      </w:r>
    </w:p>
    <w:p w14:paraId="612BBDDE" w14:textId="77777777" w:rsidR="00276ED7" w:rsidRPr="00967DC1" w:rsidRDefault="00276ED7" w:rsidP="00276ED7">
      <w:pPr>
        <w:pStyle w:val="BodyTextIndent"/>
        <w:numPr>
          <w:ilvl w:val="0"/>
          <w:numId w:val="30"/>
        </w:numPr>
        <w:tabs>
          <w:tab w:val="clear" w:pos="1080"/>
          <w:tab w:val="num" w:pos="567"/>
        </w:tabs>
        <w:ind w:left="0" w:firstLine="567"/>
        <w:rPr>
          <w:sz w:val="24"/>
          <w:szCs w:val="24"/>
          <w:lang w:val="nb-NO"/>
        </w:rPr>
      </w:pPr>
      <w:r w:rsidRPr="00967DC1">
        <w:rPr>
          <w:sz w:val="24"/>
          <w:szCs w:val="24"/>
          <w:lang w:val="nb-NO"/>
        </w:rPr>
        <w:t>Забрана изношења нападнутих садница из расадника.</w:t>
      </w:r>
    </w:p>
    <w:p w14:paraId="661FE921" w14:textId="77777777" w:rsidR="00276ED7" w:rsidRPr="00967DC1" w:rsidRDefault="00276ED7" w:rsidP="00276ED7">
      <w:pPr>
        <w:pStyle w:val="BodyTextIndent"/>
        <w:numPr>
          <w:ilvl w:val="0"/>
          <w:numId w:val="30"/>
        </w:numPr>
        <w:tabs>
          <w:tab w:val="clear" w:pos="1080"/>
          <w:tab w:val="num" w:pos="567"/>
        </w:tabs>
        <w:ind w:left="0" w:firstLine="567"/>
        <w:rPr>
          <w:sz w:val="24"/>
          <w:szCs w:val="24"/>
          <w:lang w:val="nb-NO"/>
        </w:rPr>
      </w:pPr>
      <w:r w:rsidRPr="00967DC1">
        <w:rPr>
          <w:sz w:val="24"/>
          <w:szCs w:val="24"/>
          <w:lang w:val="nb-NO"/>
        </w:rPr>
        <w:t>Избегавање механичких озледа на стаблима.</w:t>
      </w:r>
    </w:p>
    <w:p w14:paraId="713F7E03" w14:textId="77777777" w:rsidR="00276ED7" w:rsidRPr="00967DC1" w:rsidRDefault="00276ED7" w:rsidP="00276ED7">
      <w:pPr>
        <w:pStyle w:val="BodyTextIndent"/>
        <w:numPr>
          <w:ilvl w:val="0"/>
          <w:numId w:val="30"/>
        </w:numPr>
        <w:tabs>
          <w:tab w:val="clear" w:pos="1080"/>
          <w:tab w:val="num" w:pos="567"/>
        </w:tabs>
        <w:ind w:left="0" w:firstLine="567"/>
        <w:rPr>
          <w:sz w:val="24"/>
          <w:szCs w:val="24"/>
          <w:lang w:val="nb-NO"/>
        </w:rPr>
      </w:pPr>
      <w:r w:rsidRPr="00967DC1">
        <w:rPr>
          <w:sz w:val="24"/>
          <w:szCs w:val="24"/>
          <w:lang w:val="nb-NO"/>
        </w:rPr>
        <w:t>Убризгавање (ињектирање) разних средстава у ходничне системе ради уништавања ларви.</w:t>
      </w:r>
    </w:p>
    <w:p w14:paraId="2BD22FED" w14:textId="77777777" w:rsidR="00276ED7" w:rsidRPr="00967DC1" w:rsidRDefault="00276ED7" w:rsidP="00276ED7">
      <w:pPr>
        <w:pStyle w:val="BodyTextIndent"/>
        <w:numPr>
          <w:ilvl w:val="0"/>
          <w:numId w:val="30"/>
        </w:numPr>
        <w:tabs>
          <w:tab w:val="clear" w:pos="1080"/>
          <w:tab w:val="num" w:pos="567"/>
        </w:tabs>
        <w:ind w:left="0" w:firstLine="567"/>
        <w:rPr>
          <w:sz w:val="24"/>
          <w:szCs w:val="24"/>
        </w:rPr>
      </w:pPr>
      <w:r w:rsidRPr="00967DC1">
        <w:rPr>
          <w:sz w:val="24"/>
          <w:szCs w:val="24"/>
        </w:rPr>
        <w:t>Третирање инсектицидима.</w:t>
      </w:r>
    </w:p>
    <w:p w14:paraId="484945E8" w14:textId="77777777" w:rsidR="000C1498" w:rsidRPr="00967DC1" w:rsidRDefault="00276ED7" w:rsidP="00276ED7">
      <w:pPr>
        <w:ind w:firstLine="720"/>
        <w:rPr>
          <w:szCs w:val="24"/>
          <w:lang w:val="sr-Latn-CS"/>
        </w:rPr>
      </w:pPr>
      <w:r w:rsidRPr="00967DC1">
        <w:rPr>
          <w:szCs w:val="24"/>
          <w:lang w:val="sr-Latn-CS"/>
        </w:rPr>
        <w:t xml:space="preserve">Овај вид рада је планиран у културама </w:t>
      </w:r>
      <w:r w:rsidR="000C1498" w:rsidRPr="00967DC1">
        <w:rPr>
          <w:szCs w:val="24"/>
          <w:lang w:val="sr-Cyrl-RS"/>
        </w:rPr>
        <w:t>меких лишћара у два</w:t>
      </w:r>
      <w:r w:rsidRPr="00967DC1">
        <w:rPr>
          <w:szCs w:val="24"/>
          <w:lang w:val="sr-Cyrl-RS"/>
        </w:rPr>
        <w:t xml:space="preserve"> </w:t>
      </w:r>
      <w:r w:rsidRPr="00967DC1">
        <w:rPr>
          <w:szCs w:val="24"/>
          <w:lang w:val="sr-Latn-CS"/>
        </w:rPr>
        <w:t>наврата. Уколико буде неопходно и овај вид рада ће се спроводити и више пута.</w:t>
      </w:r>
    </w:p>
    <w:p w14:paraId="34BECA62" w14:textId="0926C077" w:rsidR="00A20F02" w:rsidRPr="00967DC1" w:rsidRDefault="000C1498" w:rsidP="00A20F02">
      <w:pPr>
        <w:ind w:firstLine="709"/>
        <w:rPr>
          <w:szCs w:val="24"/>
          <w:lang w:val="sr-Latn-CS"/>
        </w:rPr>
      </w:pPr>
      <w:r w:rsidRPr="00967DC1">
        <w:rPr>
          <w:b/>
          <w:bCs/>
          <w:szCs w:val="24"/>
          <w:lang w:val="sr-Cyrl-RS"/>
        </w:rPr>
        <w:t>614-Заштита шума од дивљачи</w:t>
      </w:r>
      <w:r w:rsidRPr="00967DC1">
        <w:rPr>
          <w:szCs w:val="24"/>
          <w:lang w:val="sr-Cyrl-RS"/>
        </w:rPr>
        <w:t xml:space="preserve"> – Заштита шума од дивљачи је планирана постављањем</w:t>
      </w:r>
      <w:r w:rsidR="00075214" w:rsidRPr="00967DC1">
        <w:rPr>
          <w:szCs w:val="24"/>
          <w:lang w:val="sr-Cyrl-RS"/>
        </w:rPr>
        <w:t xml:space="preserve"> страшила и средствима за одбијање дивљачи тј.</w:t>
      </w:r>
      <w:r w:rsidR="006A436C">
        <w:rPr>
          <w:szCs w:val="24"/>
          <w:lang w:val="sr-Cyrl-RS"/>
        </w:rPr>
        <w:t xml:space="preserve"> </w:t>
      </w:r>
      <w:r w:rsidR="00075214" w:rsidRPr="00967DC1">
        <w:rPr>
          <w:szCs w:val="24"/>
          <w:lang w:val="sr-Cyrl-RS"/>
        </w:rPr>
        <w:t>р</w:t>
      </w:r>
      <w:r w:rsidRPr="00967DC1">
        <w:rPr>
          <w:szCs w:val="24"/>
          <w:lang w:val="sr-Cyrl-RS"/>
        </w:rPr>
        <w:t>епелен</w:t>
      </w:r>
      <w:r w:rsidR="00075214" w:rsidRPr="00967DC1">
        <w:rPr>
          <w:szCs w:val="24"/>
          <w:lang w:val="sr-Cyrl-RS"/>
        </w:rPr>
        <w:t>тима.</w:t>
      </w:r>
      <w:r w:rsidR="00276ED7" w:rsidRPr="00967DC1">
        <w:rPr>
          <w:szCs w:val="24"/>
          <w:lang w:val="sr-Latn-CS"/>
        </w:rPr>
        <w:t xml:space="preserve"> </w:t>
      </w:r>
      <w:r w:rsidR="00A20F02" w:rsidRPr="00967DC1">
        <w:rPr>
          <w:szCs w:val="24"/>
          <w:lang w:val="sr-Latn-CS"/>
        </w:rPr>
        <w:t xml:space="preserve">Заштита састојина од </w:t>
      </w:r>
      <w:r w:rsidR="00A20F02" w:rsidRPr="00967DC1">
        <w:rPr>
          <w:szCs w:val="24"/>
          <w:lang w:val="sr-Cyrl-RS"/>
        </w:rPr>
        <w:t>дивљачи</w:t>
      </w:r>
      <w:r w:rsidR="00A20F02" w:rsidRPr="00967DC1">
        <w:rPr>
          <w:szCs w:val="24"/>
          <w:lang w:val="sr-Latn-CS"/>
        </w:rPr>
        <w:t xml:space="preserve"> је планирана </w:t>
      </w:r>
      <w:r w:rsidR="00A20F02" w:rsidRPr="00967DC1">
        <w:rPr>
          <w:szCs w:val="24"/>
          <w:lang w:val="sr-Cyrl-RS"/>
        </w:rPr>
        <w:t>јед</w:t>
      </w:r>
      <w:r w:rsidR="00107286" w:rsidRPr="00967DC1">
        <w:rPr>
          <w:szCs w:val="24"/>
          <w:lang w:val="sr-Cyrl-RS"/>
        </w:rPr>
        <w:t>анпут,</w:t>
      </w:r>
      <w:r w:rsidR="00A20F02" w:rsidRPr="00967DC1">
        <w:rPr>
          <w:szCs w:val="24"/>
          <w:lang w:val="sr-Cyrl-RS"/>
        </w:rPr>
        <w:t xml:space="preserve"> </w:t>
      </w:r>
      <w:r w:rsidR="00A20F02" w:rsidRPr="00967DC1">
        <w:rPr>
          <w:szCs w:val="24"/>
          <w:lang w:val="sr-Latn-CS"/>
        </w:rPr>
        <w:t>а уколико буде неопходно ова мера заштите шума ће се спроводити и више пута.</w:t>
      </w:r>
    </w:p>
    <w:p w14:paraId="3985743C" w14:textId="1666E54D" w:rsidR="00276ED7" w:rsidRPr="00967DC1" w:rsidRDefault="00276ED7" w:rsidP="00276ED7">
      <w:pPr>
        <w:ind w:firstLine="720"/>
        <w:rPr>
          <w:szCs w:val="24"/>
          <w:lang w:val="sr-Latn-CS"/>
        </w:rPr>
      </w:pPr>
      <w:r w:rsidRPr="00967DC1">
        <w:rPr>
          <w:szCs w:val="24"/>
          <w:lang w:val="sr-Latn-CS"/>
        </w:rPr>
        <w:t xml:space="preserve"> </w:t>
      </w:r>
    </w:p>
    <w:p w14:paraId="4FC8F32B" w14:textId="77777777" w:rsidR="00276ED7" w:rsidRPr="00967DC1" w:rsidRDefault="00276ED7" w:rsidP="00276ED7">
      <w:pPr>
        <w:ind w:firstLine="709"/>
        <w:rPr>
          <w:szCs w:val="24"/>
          <w:lang w:val="sr-Latn-CS"/>
        </w:rPr>
      </w:pPr>
      <w:r w:rsidRPr="00967DC1">
        <w:rPr>
          <w:b/>
          <w:szCs w:val="24"/>
          <w:lang w:val="sr-Latn-CS"/>
        </w:rPr>
        <w:t>621-Заштита састојина од глодара-</w:t>
      </w:r>
      <w:r w:rsidRPr="00967DC1">
        <w:rPr>
          <w:szCs w:val="24"/>
          <w:lang w:val="sr-Latn-CS"/>
        </w:rPr>
        <w:t xml:space="preserve"> Заштита од глодара је неопходна у првим годинама старости младих састојина </w:t>
      </w:r>
      <w:r w:rsidRPr="00967DC1">
        <w:rPr>
          <w:szCs w:val="24"/>
          <w:lang w:val="sr-Cyrl-RS"/>
        </w:rPr>
        <w:t xml:space="preserve">цера и </w:t>
      </w:r>
      <w:r w:rsidRPr="00967DC1">
        <w:rPr>
          <w:szCs w:val="24"/>
          <w:lang w:val="sr-Latn-CS"/>
        </w:rPr>
        <w:t xml:space="preserve">храста лужњака. У моменту недостатка хране, разни глодари (мишеви,волухаруце и др.), оштећују корење младих биљака у новој састојини  које касније изазива сушење истих. Да би се смањио број глодара на оптималану бројност код које не долази до појаве оштећења на младим биљкама, примењује се уништавање (тровање) глодара отровним мамцима. Мамци се постављају у рупе или у специјалне цеви тако да су физички недоступне осталим топлокрвним животињама и птицама.  </w:t>
      </w:r>
    </w:p>
    <w:p w14:paraId="6B259C80" w14:textId="77777777" w:rsidR="00276ED7" w:rsidRPr="00967DC1" w:rsidRDefault="00276ED7" w:rsidP="00276ED7">
      <w:pPr>
        <w:ind w:firstLine="709"/>
        <w:rPr>
          <w:szCs w:val="24"/>
          <w:lang w:val="sr-Latn-CS"/>
        </w:rPr>
      </w:pPr>
      <w:r w:rsidRPr="00967DC1">
        <w:rPr>
          <w:szCs w:val="24"/>
          <w:lang w:val="sr-Latn-CS"/>
        </w:rPr>
        <w:t xml:space="preserve">Ова мера заштите младих биљака је под посебном контролом шумарских стручњака током целе године. </w:t>
      </w:r>
    </w:p>
    <w:p w14:paraId="1CF1B936" w14:textId="4B5B5473" w:rsidR="00276ED7" w:rsidRPr="00967DC1" w:rsidRDefault="00276ED7" w:rsidP="00276ED7">
      <w:pPr>
        <w:ind w:firstLine="709"/>
        <w:rPr>
          <w:szCs w:val="24"/>
          <w:lang w:val="sr-Latn-CS"/>
        </w:rPr>
      </w:pPr>
      <w:r w:rsidRPr="00967DC1">
        <w:rPr>
          <w:szCs w:val="24"/>
          <w:lang w:val="sr-Latn-CS"/>
        </w:rPr>
        <w:t xml:space="preserve">Заштита састојина од глодара је планирана </w:t>
      </w:r>
      <w:r w:rsidRPr="00967DC1">
        <w:rPr>
          <w:szCs w:val="24"/>
          <w:lang w:val="sr-Cyrl-RS"/>
        </w:rPr>
        <w:t>јед</w:t>
      </w:r>
      <w:r w:rsidR="00107286" w:rsidRPr="00967DC1">
        <w:rPr>
          <w:szCs w:val="24"/>
          <w:lang w:val="sr-Cyrl-RS"/>
        </w:rPr>
        <w:t>анпут,</w:t>
      </w:r>
      <w:r w:rsidRPr="00967DC1">
        <w:rPr>
          <w:szCs w:val="24"/>
          <w:lang w:val="sr-Cyrl-RS"/>
        </w:rPr>
        <w:t xml:space="preserve"> </w:t>
      </w:r>
      <w:r w:rsidRPr="00967DC1">
        <w:rPr>
          <w:szCs w:val="24"/>
          <w:lang w:val="sr-Latn-CS"/>
        </w:rPr>
        <w:t>а уколико буде неопходно ова мера заштите шума ће се спроводити и више пута.</w:t>
      </w:r>
    </w:p>
    <w:p w14:paraId="0E6E4819" w14:textId="5F338DD4" w:rsidR="00276ED7" w:rsidRPr="00967DC1" w:rsidRDefault="00276ED7" w:rsidP="000C1498">
      <w:pPr>
        <w:ind w:firstLine="720"/>
        <w:rPr>
          <w:szCs w:val="24"/>
          <w:lang w:val="sr-Cyrl-RS"/>
        </w:rPr>
      </w:pPr>
      <w:r w:rsidRPr="00967DC1">
        <w:rPr>
          <w:b/>
          <w:lang w:val="nb-NO"/>
        </w:rPr>
        <w:t xml:space="preserve">Заштита шума од човека - </w:t>
      </w:r>
      <w:r w:rsidRPr="00967DC1">
        <w:rPr>
          <w:lang w:val="nb-NO"/>
        </w:rPr>
        <w:t xml:space="preserve">Добро организована чуварска служба у шуми и ефикасна контрола промета дрвета у сарадњи са службеницима МУП-а је најважнија мера заштите шума од човека. Штете од човека се своде на бесправну сечу, а ређе на оштећивање младих састојина. </w:t>
      </w:r>
      <w:r w:rsidRPr="00967DC1">
        <w:rPr>
          <w:lang w:val="ru-RU"/>
        </w:rPr>
        <w:t>Да би се ове штете што више елиминисале потребно је предузети следеће мере:</w:t>
      </w:r>
    </w:p>
    <w:p w14:paraId="37D0B1A3" w14:textId="77777777" w:rsidR="00276ED7" w:rsidRPr="00967DC1" w:rsidRDefault="00276ED7" w:rsidP="00276ED7">
      <w:pPr>
        <w:ind w:firstLine="720"/>
        <w:rPr>
          <w:lang w:val="ru-RU"/>
        </w:rPr>
      </w:pPr>
    </w:p>
    <w:p w14:paraId="5C3B89CA" w14:textId="77777777" w:rsidR="00276ED7" w:rsidRPr="00967DC1" w:rsidRDefault="00276ED7" w:rsidP="00276ED7">
      <w:pPr>
        <w:numPr>
          <w:ilvl w:val="0"/>
          <w:numId w:val="13"/>
        </w:numPr>
        <w:ind w:firstLine="720"/>
        <w:rPr>
          <w:lang w:val="ru-RU"/>
        </w:rPr>
      </w:pPr>
      <w:r w:rsidRPr="00967DC1">
        <w:rPr>
          <w:lang w:val="ru-RU"/>
        </w:rPr>
        <w:t>ефикасност и бројност чуварске службе држати на потребном нивоу;</w:t>
      </w:r>
    </w:p>
    <w:p w14:paraId="7321E079" w14:textId="77777777" w:rsidR="00276ED7" w:rsidRPr="00967DC1" w:rsidRDefault="00276ED7" w:rsidP="00276ED7">
      <w:pPr>
        <w:numPr>
          <w:ilvl w:val="0"/>
          <w:numId w:val="13"/>
        </w:numPr>
        <w:ind w:firstLine="720"/>
        <w:rPr>
          <w:lang w:val="ru-RU"/>
        </w:rPr>
      </w:pPr>
      <w:r w:rsidRPr="00967DC1">
        <w:rPr>
          <w:lang w:val="ru-RU"/>
        </w:rPr>
        <w:t>околном становништву омогућити сакупљање отпадака и куповину огревног дрвета;</w:t>
      </w:r>
    </w:p>
    <w:p w14:paraId="75AD76D8" w14:textId="77777777" w:rsidR="00276ED7" w:rsidRPr="00967DC1" w:rsidRDefault="00276ED7" w:rsidP="00276ED7">
      <w:pPr>
        <w:numPr>
          <w:ilvl w:val="0"/>
          <w:numId w:val="13"/>
        </w:numPr>
        <w:ind w:firstLine="720"/>
        <w:rPr>
          <w:lang w:val="ru-RU"/>
        </w:rPr>
      </w:pPr>
      <w:r w:rsidRPr="00967DC1">
        <w:rPr>
          <w:lang w:val="ru-RU"/>
        </w:rPr>
        <w:t>на видним местима истаћи упозорење о потреби чувања младих засада од оштећивања;</w:t>
      </w:r>
    </w:p>
    <w:p w14:paraId="1AB52419" w14:textId="77777777" w:rsidR="00276ED7" w:rsidRPr="00967DC1" w:rsidRDefault="00276ED7" w:rsidP="00276ED7">
      <w:pPr>
        <w:numPr>
          <w:ilvl w:val="0"/>
          <w:numId w:val="13"/>
        </w:numPr>
        <w:ind w:firstLine="720"/>
        <w:rPr>
          <w:lang w:val="ru-RU"/>
        </w:rPr>
      </w:pPr>
      <w:r w:rsidRPr="00967DC1">
        <w:rPr>
          <w:lang w:val="ru-RU"/>
        </w:rPr>
        <w:t>повећати сарадњу са локалним органима унутрашњих послова;</w:t>
      </w:r>
    </w:p>
    <w:p w14:paraId="32368EA7" w14:textId="77777777" w:rsidR="00276ED7" w:rsidRPr="00967DC1" w:rsidRDefault="00276ED7" w:rsidP="00276ED7">
      <w:pPr>
        <w:numPr>
          <w:ilvl w:val="0"/>
          <w:numId w:val="13"/>
        </w:numPr>
        <w:ind w:firstLine="720"/>
        <w:rPr>
          <w:lang w:val="ru-RU"/>
        </w:rPr>
      </w:pPr>
      <w:r w:rsidRPr="00967DC1">
        <w:rPr>
          <w:lang w:val="ru-RU"/>
        </w:rPr>
        <w:t>хватање и утуживање  починилаца шумских крађа;</w:t>
      </w:r>
    </w:p>
    <w:p w14:paraId="720B5FA7" w14:textId="77777777" w:rsidR="00276ED7" w:rsidRPr="00967DC1" w:rsidRDefault="00276ED7" w:rsidP="00276ED7">
      <w:pPr>
        <w:ind w:firstLine="720"/>
        <w:rPr>
          <w:lang w:val="ru-RU"/>
        </w:rPr>
      </w:pPr>
      <w:r w:rsidRPr="00967DC1">
        <w:rPr>
          <w:b/>
          <w:lang w:val="nb-NO"/>
        </w:rPr>
        <w:t xml:space="preserve">Заштита шума од абиотских фактора - </w:t>
      </w:r>
      <w:r w:rsidRPr="00967DC1">
        <w:rPr>
          <w:lang w:val="nb-NO"/>
        </w:rPr>
        <w:t xml:space="preserve">У овим шумама највеће абиотске штете може изазвати ветар. </w:t>
      </w:r>
      <w:r w:rsidRPr="00967DC1">
        <w:rPr>
          <w:lang w:val="ru-RU"/>
        </w:rPr>
        <w:t xml:space="preserve">Заштитне мере од ветра састоје се у правилном извођењу прореда по времену и интензитету. </w:t>
      </w:r>
    </w:p>
    <w:p w14:paraId="39617258" w14:textId="77777777" w:rsidR="00276ED7" w:rsidRPr="00967DC1" w:rsidRDefault="00276ED7" w:rsidP="00276ED7">
      <w:pPr>
        <w:ind w:firstLine="720"/>
        <w:rPr>
          <w:lang w:val="ru-RU"/>
        </w:rPr>
      </w:pPr>
      <w:r w:rsidRPr="00967DC1">
        <w:rPr>
          <w:b/>
          <w:lang w:val="ru-RU"/>
        </w:rPr>
        <w:t xml:space="preserve">Заштита шума од пожара - </w:t>
      </w:r>
      <w:r w:rsidRPr="00967DC1">
        <w:rPr>
          <w:lang w:val="ru-RU"/>
        </w:rPr>
        <w:t>О повећаној угрожености од пожара може се говорити у рано пролеће, од топљења снега до почетка вегетације, и у јесен уколико је време изузетно суво. У оба случаја јављају се велике површине суве траве која се лако пали и брзо гори. Нарочито је од пожара угрожен део шуме</w:t>
      </w:r>
      <w:r w:rsidRPr="00967DC1">
        <w:rPr>
          <w:lang w:val="sr-Cyrl-RS"/>
        </w:rPr>
        <w:t xml:space="preserve"> </w:t>
      </w:r>
      <w:r w:rsidRPr="00967DC1">
        <w:rPr>
          <w:lang w:val="ru-RU"/>
        </w:rPr>
        <w:t>који се граничи са пољопривредним земљиштем или се налази у близини насеља, где се често врши паљење корова и стрњика. Мере заштите шума од пожара, које нарочито интензивно треба спроводити у периоду повећане угрожености се састоје у следећем:</w:t>
      </w:r>
    </w:p>
    <w:p w14:paraId="6A6C6A5D" w14:textId="77777777" w:rsidR="00276ED7" w:rsidRPr="00967DC1" w:rsidRDefault="00276ED7" w:rsidP="00276ED7">
      <w:pPr>
        <w:numPr>
          <w:ilvl w:val="0"/>
          <w:numId w:val="13"/>
        </w:numPr>
        <w:ind w:firstLine="720"/>
        <w:rPr>
          <w:lang w:val="ru-RU"/>
        </w:rPr>
      </w:pPr>
      <w:r w:rsidRPr="00967DC1">
        <w:rPr>
          <w:lang w:val="ru-RU"/>
        </w:rPr>
        <w:t>извршити  тањирање појаса око  површина  јаче  угрожених  од пожара, а нарочито у време паљења стрњика;</w:t>
      </w:r>
    </w:p>
    <w:p w14:paraId="5C396E2A" w14:textId="77777777" w:rsidR="00276ED7" w:rsidRPr="00967DC1" w:rsidRDefault="00276ED7" w:rsidP="00276ED7">
      <w:pPr>
        <w:numPr>
          <w:ilvl w:val="0"/>
          <w:numId w:val="13"/>
        </w:numPr>
        <w:ind w:firstLine="720"/>
        <w:rPr>
          <w:lang w:val="ru-RU"/>
        </w:rPr>
      </w:pPr>
      <w:r w:rsidRPr="00967DC1">
        <w:rPr>
          <w:lang w:val="ru-RU"/>
        </w:rPr>
        <w:t>строго водити рачуна о одржавању шумског реда;</w:t>
      </w:r>
    </w:p>
    <w:p w14:paraId="22442F2E" w14:textId="77777777" w:rsidR="00276ED7" w:rsidRPr="00967DC1" w:rsidRDefault="00276ED7" w:rsidP="00276ED7">
      <w:pPr>
        <w:numPr>
          <w:ilvl w:val="0"/>
          <w:numId w:val="14"/>
        </w:numPr>
        <w:ind w:firstLine="720"/>
        <w:rPr>
          <w:lang w:val="ru-RU"/>
        </w:rPr>
      </w:pPr>
      <w:r w:rsidRPr="00967DC1">
        <w:rPr>
          <w:lang w:val="ru-RU"/>
        </w:rPr>
        <w:t>поставити и одржавати противпожарне табле са упозорењем на опасност од пожара и забрану ложења ватре.</w:t>
      </w:r>
    </w:p>
    <w:p w14:paraId="2CD2BD19" w14:textId="77777777" w:rsidR="00276ED7" w:rsidRPr="00967DC1" w:rsidRDefault="00276ED7" w:rsidP="00276ED7">
      <w:pPr>
        <w:pStyle w:val="Heading2"/>
        <w:rPr>
          <w:szCs w:val="24"/>
          <w:lang w:val="ru-RU"/>
        </w:rPr>
      </w:pPr>
      <w:bookmarkStart w:id="1017" w:name="_Toc535232904"/>
      <w:bookmarkStart w:id="1018" w:name="_Toc115079752"/>
      <w:bookmarkStart w:id="1019" w:name="_Toc164319245"/>
      <w:r w:rsidRPr="00967DC1">
        <w:rPr>
          <w:szCs w:val="24"/>
          <w:lang w:val="ru-RU"/>
        </w:rPr>
        <w:t>9.3. Смернице за реализацију плана  коришћења шума</w:t>
      </w:r>
      <w:bookmarkEnd w:id="1017"/>
      <w:bookmarkEnd w:id="1018"/>
      <w:bookmarkEnd w:id="1019"/>
    </w:p>
    <w:p w14:paraId="2BAD2334" w14:textId="77777777" w:rsidR="00276ED7" w:rsidRPr="00967DC1" w:rsidRDefault="00276ED7" w:rsidP="00276ED7">
      <w:pPr>
        <w:rPr>
          <w:noProof/>
          <w:lang w:val="ru-RU"/>
        </w:rPr>
      </w:pPr>
    </w:p>
    <w:p w14:paraId="2C2C416E" w14:textId="7FEB5150" w:rsidR="00276ED7" w:rsidRPr="00967DC1" w:rsidRDefault="00276ED7" w:rsidP="00276ED7">
      <w:pPr>
        <w:ind w:firstLine="720"/>
        <w:rPr>
          <w:lang w:val="sr-Latn-CS"/>
        </w:rPr>
      </w:pPr>
      <w:r w:rsidRPr="00967DC1">
        <w:rPr>
          <w:lang w:val="sr-Latn-CS"/>
        </w:rPr>
        <w:t>Реализација сеча планираних ово</w:t>
      </w:r>
      <w:r w:rsidR="001B559A" w:rsidRPr="00967DC1">
        <w:rPr>
          <w:lang w:val="sr-Cyrl-RS"/>
        </w:rPr>
        <w:t>м</w:t>
      </w:r>
      <w:r w:rsidRPr="00967DC1">
        <w:rPr>
          <w:lang w:val="sr-Latn-CS"/>
        </w:rPr>
        <w:t xml:space="preserve"> основом изводиће се путем годишњих извођачких планова газдовања шумама. При томе треба водити рачуна о циљевима газдовања, одређеном приносу, критеријумима сечиве зрелости, узгојним потребама, као и о резултатима добијеним премером шума. На бази сачињеног плана сеча, као и претходног тоталног премера састојина планираних за сечу у наредној години (дознаке стабала), саставља се извођачки план газдовања шумама као коначни плански документ за извођење сеча.</w:t>
      </w:r>
    </w:p>
    <w:p w14:paraId="38D6F400" w14:textId="77777777" w:rsidR="00276ED7" w:rsidRPr="00967DC1" w:rsidRDefault="00276ED7" w:rsidP="00276ED7">
      <w:pPr>
        <w:ind w:firstLine="720"/>
        <w:rPr>
          <w:lang w:val="ru-RU"/>
        </w:rPr>
      </w:pPr>
      <w:r w:rsidRPr="00967DC1">
        <w:rPr>
          <w:lang w:val="ru-RU"/>
        </w:rPr>
        <w:t xml:space="preserve">Сеча шуме ће се вршити после одабирања, обележавања и евидентирања стабала за сечу, тј. после извршене дознаке стабала. Дознаку стабала за сечу врши стручно лице запослено у ШГ </w:t>
      </w:r>
      <w:r w:rsidRPr="00967DC1">
        <w:sym w:font="Symbol" w:char="F0B2"/>
      </w:r>
      <w:r w:rsidRPr="00967DC1">
        <w:rPr>
          <w:lang w:val="ru-RU"/>
        </w:rPr>
        <w:t>Сомбор</w:t>
      </w:r>
      <w:r w:rsidRPr="00967DC1">
        <w:sym w:font="Symbol" w:char="F0B2"/>
      </w:r>
      <w:r w:rsidRPr="00967DC1">
        <w:rPr>
          <w:lang w:val="ru-RU"/>
        </w:rPr>
        <w:t>.</w:t>
      </w:r>
    </w:p>
    <w:p w14:paraId="295B7214" w14:textId="77777777" w:rsidR="00276ED7" w:rsidRPr="00967DC1" w:rsidRDefault="00276ED7" w:rsidP="00276ED7">
      <w:pPr>
        <w:ind w:firstLine="567"/>
        <w:rPr>
          <w:lang w:val="ru-RU"/>
        </w:rPr>
      </w:pPr>
      <w:r w:rsidRPr="00967DC1">
        <w:rPr>
          <w:lang w:val="ru-RU"/>
        </w:rPr>
        <w:t>Зависно од циља газдовања и начина извођења, сече могу бити:</w:t>
      </w:r>
    </w:p>
    <w:p w14:paraId="34342715" w14:textId="77777777" w:rsidR="00276ED7" w:rsidRPr="00967DC1" w:rsidRDefault="00276ED7" w:rsidP="00276ED7">
      <w:pPr>
        <w:pStyle w:val="Header"/>
        <w:rPr>
          <w:sz w:val="24"/>
        </w:rPr>
      </w:pPr>
    </w:p>
    <w:p w14:paraId="4FCC24D9" w14:textId="77777777" w:rsidR="00276ED7" w:rsidRPr="00967DC1" w:rsidRDefault="00276ED7" w:rsidP="00276ED7">
      <w:pPr>
        <w:ind w:firstLine="2160"/>
        <w:rPr>
          <w:lang w:val="ru-RU"/>
        </w:rPr>
      </w:pPr>
      <w:r w:rsidRPr="00967DC1">
        <w:rPr>
          <w:lang w:val="ru-RU"/>
        </w:rPr>
        <w:t>- сече  обнављања (главни принос),</w:t>
      </w:r>
    </w:p>
    <w:p w14:paraId="65AE78F7" w14:textId="77777777" w:rsidR="00276ED7" w:rsidRPr="00967DC1" w:rsidRDefault="00276ED7" w:rsidP="00276ED7">
      <w:pPr>
        <w:ind w:firstLine="2160"/>
        <w:rPr>
          <w:lang w:val="ru-RU"/>
        </w:rPr>
      </w:pPr>
      <w:r w:rsidRPr="00967DC1">
        <w:rPr>
          <w:lang w:val="ru-RU"/>
        </w:rPr>
        <w:t>- проредне  сече (претходни принос)</w:t>
      </w:r>
    </w:p>
    <w:p w14:paraId="7163774A" w14:textId="77777777" w:rsidR="00276ED7" w:rsidRPr="00967DC1" w:rsidRDefault="00276ED7" w:rsidP="00276ED7">
      <w:pPr>
        <w:pStyle w:val="Heading3"/>
        <w:rPr>
          <w:szCs w:val="24"/>
          <w:lang w:val="ru-RU"/>
        </w:rPr>
      </w:pPr>
      <w:bookmarkStart w:id="1020" w:name="_Toc140019086"/>
      <w:bookmarkStart w:id="1021" w:name="_Toc535232905"/>
      <w:bookmarkStart w:id="1022" w:name="_Toc115079753"/>
      <w:bookmarkStart w:id="1023" w:name="_Toc164319246"/>
      <w:r w:rsidRPr="00967DC1">
        <w:rPr>
          <w:szCs w:val="24"/>
          <w:lang w:val="ru-RU"/>
        </w:rPr>
        <w:t>9.3.1. Сече обнављања -чисте сече</w:t>
      </w:r>
      <w:bookmarkEnd w:id="1020"/>
      <w:bookmarkEnd w:id="1021"/>
      <w:bookmarkEnd w:id="1022"/>
      <w:bookmarkEnd w:id="1023"/>
    </w:p>
    <w:p w14:paraId="07787312" w14:textId="77777777" w:rsidR="00332996" w:rsidRPr="00967DC1" w:rsidRDefault="00332996" w:rsidP="00276ED7">
      <w:pPr>
        <w:ind w:firstLine="720"/>
        <w:rPr>
          <w:lang w:val="sr-Latn-CS"/>
        </w:rPr>
      </w:pPr>
    </w:p>
    <w:p w14:paraId="0FE450BD" w14:textId="2B2A0E6F" w:rsidR="00276ED7" w:rsidRPr="00967DC1" w:rsidRDefault="00276ED7" w:rsidP="00276ED7">
      <w:pPr>
        <w:ind w:firstLine="720"/>
        <w:rPr>
          <w:lang w:val="sr-Latn-CS"/>
        </w:rPr>
      </w:pPr>
      <w:r w:rsidRPr="00967DC1">
        <w:rPr>
          <w:lang w:val="sr-Latn-CS"/>
        </w:rPr>
        <w:t xml:space="preserve">Обележавање стабала за сече обнављања врши се површински и то по граничној линији која се укључује у површину за чисту сечу. </w:t>
      </w:r>
    </w:p>
    <w:p w14:paraId="44FA2A11" w14:textId="77777777" w:rsidR="00276ED7" w:rsidRPr="00967DC1" w:rsidRDefault="00276ED7" w:rsidP="00276ED7">
      <w:pPr>
        <w:ind w:firstLine="720"/>
        <w:rPr>
          <w:lang w:val="sr-Latn-CS"/>
        </w:rPr>
      </w:pPr>
      <w:r w:rsidRPr="00967DC1">
        <w:rPr>
          <w:lang w:val="sr-Latn-CS"/>
        </w:rPr>
        <w:t xml:space="preserve">Време извођења сеча није датумски ограничено јер се површине обнављају вештачким путем. Једино у случају вегетативног обнављања, сече се морају изводити у периоду од 1. новембра до 31. марта. </w:t>
      </w:r>
    </w:p>
    <w:p w14:paraId="4C2CABFC" w14:textId="77777777" w:rsidR="00276ED7" w:rsidRPr="00967DC1" w:rsidRDefault="00276ED7" w:rsidP="00276ED7">
      <w:pPr>
        <w:ind w:firstLine="720"/>
        <w:rPr>
          <w:lang w:val="ru-RU"/>
        </w:rPr>
      </w:pPr>
      <w:r w:rsidRPr="00967DC1">
        <w:rPr>
          <w:lang w:val="sr-Latn-CS"/>
        </w:rPr>
        <w:t xml:space="preserve">Да би се планирани циљеви газдовања што потпуније остварили, а радови изводили ефикасно, при извођењу сеча треба настојати да годишње сече буду сконцентрисане ради лакше организације. Такође треба настојати да се усагласи место и време извођења чистих сеча и прореда, тако што ће се у близини чистих сеча истовремено изводити и прореде. Сече се морају изводити у време када нема опасности од наглог доласка високих вода, а ради ефикасније заштите произведених сортимената за време поплава сече треба да напредују у низводном правцу. Од сеча треба поштедети појединачна стабла или групе аутохтоних стабала (3-5/ха), естетски вредних и доброг здравственог стања. </w:t>
      </w:r>
      <w:r w:rsidRPr="00967DC1">
        <w:rPr>
          <w:lang w:val="ru-RU"/>
        </w:rPr>
        <w:t>Приликом извођења радова треба водити рачуна да се оборена стабла не укрштају и да висина пањева не прелази 2/3 пречника пања. Кројење посеченог дрвета треба прилагодити тржишним условима, тако да се постигну максимални финансијски ефекти (веће учешће трупаца и облог техничког дрвета на рачун огревног дрвета, свођење отпада на најмању меру). Да би се ови циљеви постигли кројење треба да изводи стручно лице. После сече мора се успоставити шумски ред сходно Правилнику о шумском реду. Радови на извлачењу сортимената морају бити тако организовани да време од сече до извлачења на стовариште буде што краће, а да дрвни материјал буде смештен на приступачним стовариштима</w:t>
      </w:r>
      <w:r w:rsidRPr="00967DC1">
        <w:rPr>
          <w:lang w:val="sr-Cyrl-RS"/>
        </w:rPr>
        <w:t>.</w:t>
      </w:r>
      <w:r w:rsidRPr="00967DC1">
        <w:rPr>
          <w:lang w:val="ru-RU"/>
        </w:rPr>
        <w:t xml:space="preserve"> </w:t>
      </w:r>
    </w:p>
    <w:p w14:paraId="68CECC45" w14:textId="77777777" w:rsidR="00276ED7" w:rsidRPr="00967DC1" w:rsidRDefault="00276ED7" w:rsidP="00276ED7">
      <w:pPr>
        <w:pStyle w:val="Heading3"/>
        <w:rPr>
          <w:szCs w:val="24"/>
          <w:lang w:val="ru-RU"/>
        </w:rPr>
      </w:pPr>
      <w:bookmarkStart w:id="1024" w:name="_Toc140019087"/>
      <w:bookmarkStart w:id="1025" w:name="_Toc535232906"/>
      <w:bookmarkStart w:id="1026" w:name="_Toc115079754"/>
      <w:bookmarkStart w:id="1027" w:name="_Toc164319247"/>
      <w:r w:rsidRPr="00967DC1">
        <w:rPr>
          <w:szCs w:val="24"/>
          <w:lang w:val="ru-RU"/>
        </w:rPr>
        <w:t>9.3.2. Проредне сече</w:t>
      </w:r>
      <w:bookmarkEnd w:id="1024"/>
      <w:bookmarkEnd w:id="1025"/>
      <w:bookmarkEnd w:id="1026"/>
      <w:bookmarkEnd w:id="1027"/>
      <w:r w:rsidRPr="00967DC1">
        <w:rPr>
          <w:szCs w:val="24"/>
          <w:lang w:val="ru-RU"/>
        </w:rPr>
        <w:t xml:space="preserve"> </w:t>
      </w:r>
    </w:p>
    <w:p w14:paraId="5298A939" w14:textId="77777777" w:rsidR="00332996" w:rsidRPr="00967DC1" w:rsidRDefault="00332996" w:rsidP="00276ED7">
      <w:pPr>
        <w:ind w:firstLine="720"/>
        <w:rPr>
          <w:lang w:val="ru-RU"/>
        </w:rPr>
      </w:pPr>
    </w:p>
    <w:p w14:paraId="607F5838" w14:textId="32E33C9A" w:rsidR="00276ED7" w:rsidRPr="00967DC1" w:rsidRDefault="00276ED7" w:rsidP="00276ED7">
      <w:pPr>
        <w:ind w:firstLine="720"/>
        <w:rPr>
          <w:lang w:val="ru-RU"/>
        </w:rPr>
      </w:pPr>
      <w:r w:rsidRPr="00967DC1">
        <w:rPr>
          <w:lang w:val="ru-RU"/>
        </w:rPr>
        <w:t>Обележавање стабала за проредне сече ће се извршити стаблимично.</w:t>
      </w:r>
    </w:p>
    <w:p w14:paraId="10683E6E" w14:textId="77777777" w:rsidR="00276ED7" w:rsidRPr="00967DC1" w:rsidRDefault="00276ED7" w:rsidP="00276ED7">
      <w:pPr>
        <w:ind w:firstLine="720"/>
        <w:rPr>
          <w:lang w:val="ru-RU"/>
        </w:rPr>
      </w:pPr>
      <w:r w:rsidRPr="00967DC1">
        <w:rPr>
          <w:lang w:val="ru-RU"/>
        </w:rPr>
        <w:t xml:space="preserve">Интензитет прореде за сваку поједину састојину и врсту дрвета је наведен у прилогу </w:t>
      </w:r>
      <w:r w:rsidRPr="00967DC1">
        <w:rPr>
          <w:i/>
          <w:iCs/>
          <w:lang w:val="ru-RU"/>
        </w:rPr>
        <w:t>ПЛАН ПРОРЕДНИХ СЕЧА</w:t>
      </w:r>
      <w:r w:rsidRPr="00967DC1">
        <w:rPr>
          <w:lang w:val="ru-RU"/>
        </w:rPr>
        <w:t>. Приликом извођења прореда треба се придржавати одређене запремине предвиђене за прореду јер је наведени проценат одређен према запремини састојине у време израде основе, што код млађих састојина са великим процентом годишњег прираста даје (у апсолутном смислу вредности) непрецизан податак.</w:t>
      </w:r>
    </w:p>
    <w:p w14:paraId="0A2FAC86" w14:textId="77777777" w:rsidR="00276ED7" w:rsidRPr="00967DC1" w:rsidRDefault="00276ED7" w:rsidP="00276ED7">
      <w:pPr>
        <w:ind w:left="142" w:firstLine="578"/>
        <w:rPr>
          <w:lang w:val="ru-RU"/>
        </w:rPr>
      </w:pPr>
      <w:r w:rsidRPr="00967DC1">
        <w:rPr>
          <w:lang w:val="ru-RU"/>
        </w:rPr>
        <w:t>Време извођења прореда по одељењима треба ускладити са извођењем сеча обнављања, како би употребљена механизација била што функционалније коришћена. Такође, ако се укаже потреба за проредама или санитарним сечама (сушење,ветроломи, ветроизвале и др.) у неким одељењима и одсецима који нису планирани овом основом, (састојине у којима је усвојено прелазно газдовање као систем газдовања), потребно је и њих урадити уз сагласност, сарадњу и надзор шумарске инспекције. Све смернице о извођењу сече, кројења, извлачењу дрвних сортимената и успостављању шумског реда, наведене  у претходном поглављу за сече обнављања, важе и за проредне сече.</w:t>
      </w:r>
    </w:p>
    <w:p w14:paraId="61FA4ABF" w14:textId="77777777" w:rsidR="00276ED7" w:rsidRPr="00967DC1" w:rsidRDefault="00276ED7" w:rsidP="00276ED7">
      <w:pPr>
        <w:ind w:left="142" w:firstLine="578"/>
        <w:rPr>
          <w:lang w:val="sr-Latn-CS"/>
        </w:rPr>
      </w:pPr>
      <w:r w:rsidRPr="00967DC1">
        <w:rPr>
          <w:lang w:val="sr-Latn-CS"/>
        </w:rPr>
        <w:t xml:space="preserve">Прореде се изводе током целе године. </w:t>
      </w:r>
    </w:p>
    <w:p w14:paraId="5A1278D2" w14:textId="77777777" w:rsidR="00276ED7" w:rsidRPr="00967DC1" w:rsidRDefault="00276ED7" w:rsidP="00276ED7">
      <w:pPr>
        <w:ind w:left="142" w:firstLine="578"/>
        <w:rPr>
          <w:lang w:val="sr-Latn-CS"/>
        </w:rPr>
      </w:pPr>
      <w:r w:rsidRPr="00967DC1">
        <w:rPr>
          <w:lang w:val="sr-Latn-CS"/>
        </w:rPr>
        <w:t xml:space="preserve">Сама сеча се изводи моторним тестерама по секачким линијама, које су ширине двоструке висине средњег састијинског стабла. Партију секача чине два секача и једна моторна тестера. </w:t>
      </w:r>
    </w:p>
    <w:p w14:paraId="11B1FEA9" w14:textId="77777777" w:rsidR="00276ED7" w:rsidRPr="00967DC1" w:rsidRDefault="00276ED7" w:rsidP="00276ED7">
      <w:pPr>
        <w:pStyle w:val="Heading2"/>
        <w:rPr>
          <w:lang w:val="sr-Latn-CS"/>
        </w:rPr>
      </w:pPr>
      <w:bookmarkStart w:id="1028" w:name="_Toc503785519"/>
      <w:bookmarkStart w:id="1029" w:name="_Toc503786094"/>
      <w:bookmarkStart w:id="1030" w:name="_Toc503786583"/>
      <w:bookmarkStart w:id="1031" w:name="_Toc503787454"/>
      <w:bookmarkStart w:id="1032" w:name="_Toc535232907"/>
      <w:bookmarkStart w:id="1033" w:name="_Toc115079755"/>
      <w:bookmarkStart w:id="1034" w:name="_Toc164319248"/>
      <w:r w:rsidRPr="00967DC1">
        <w:rPr>
          <w:lang w:val="sr-Latn-CS"/>
        </w:rPr>
        <w:t>9.4. Смернице за максимално дозвољене штете приликом сече, израде и привлачења шумских сортимената</w:t>
      </w:r>
      <w:bookmarkEnd w:id="1028"/>
      <w:bookmarkEnd w:id="1029"/>
      <w:bookmarkEnd w:id="1030"/>
      <w:bookmarkEnd w:id="1031"/>
      <w:bookmarkEnd w:id="1032"/>
      <w:bookmarkEnd w:id="1033"/>
      <w:bookmarkEnd w:id="1034"/>
    </w:p>
    <w:p w14:paraId="74836239" w14:textId="77777777" w:rsidR="00276ED7" w:rsidRPr="00967DC1" w:rsidRDefault="00276ED7" w:rsidP="00276ED7">
      <w:pPr>
        <w:rPr>
          <w:b/>
          <w:bCs/>
          <w:szCs w:val="24"/>
          <w:lang w:val="sr-Latn-CS"/>
        </w:rPr>
      </w:pPr>
    </w:p>
    <w:p w14:paraId="6F5C13D3" w14:textId="77777777" w:rsidR="00276ED7" w:rsidRPr="00967DC1" w:rsidRDefault="00276ED7" w:rsidP="00276ED7">
      <w:pPr>
        <w:ind w:firstLine="709"/>
        <w:rPr>
          <w:bCs/>
          <w:szCs w:val="24"/>
          <w:lang w:val="sr-Latn-CS"/>
        </w:rPr>
      </w:pPr>
      <w:r w:rsidRPr="00967DC1">
        <w:rPr>
          <w:bCs/>
          <w:szCs w:val="24"/>
          <w:lang w:val="sr-Latn-CS"/>
        </w:rPr>
        <w:t>Извођење радова сече и привлачења, односно прве фазе транспорта врши се на основу извођачких пројеката, којим се дефинише место, време, обим и врсте радова, пројектоване влаке, радна поља, технологија рада, механизација, радна снага и друго.</w:t>
      </w:r>
    </w:p>
    <w:p w14:paraId="3A716DE1" w14:textId="77777777" w:rsidR="00276ED7" w:rsidRPr="00967DC1" w:rsidRDefault="00276ED7" w:rsidP="00276ED7">
      <w:pPr>
        <w:ind w:firstLine="709"/>
        <w:rPr>
          <w:bCs/>
          <w:szCs w:val="24"/>
          <w:lang w:val="sr-Latn-CS"/>
        </w:rPr>
      </w:pPr>
      <w:r w:rsidRPr="00967DC1">
        <w:rPr>
          <w:bCs/>
          <w:szCs w:val="24"/>
          <w:lang w:val="sr-Latn-CS"/>
        </w:rPr>
        <w:t>Сеча стабала се врши након претходног издвајања, обележавања и евидентирања стабала за сечу (дознака), које може бити индивидуално (стаблимично) или површинско.</w:t>
      </w:r>
    </w:p>
    <w:p w14:paraId="2C911DB1" w14:textId="77777777" w:rsidR="00276ED7" w:rsidRPr="00967DC1" w:rsidRDefault="00276ED7" w:rsidP="00276ED7">
      <w:pPr>
        <w:ind w:firstLine="709"/>
        <w:rPr>
          <w:bCs/>
          <w:szCs w:val="24"/>
          <w:lang w:val="sr-Latn-CS"/>
        </w:rPr>
      </w:pPr>
      <w:r w:rsidRPr="00967DC1">
        <w:rPr>
          <w:bCs/>
          <w:szCs w:val="24"/>
          <w:lang w:val="sr-Latn-CS"/>
        </w:rPr>
        <w:t>У погледу времена сече разликује се зимска (у периоду од 01. 10. до 31. 03.) и летња сеча (у периоду од 01. 04. до 30. 09.). Завршни секови при обнављању високих шума врше се искључиво зимским сечама у циљу обезбеђивања максималне заштите подмлатка током сече стабала и привлачења дрвних сортимената.</w:t>
      </w:r>
    </w:p>
    <w:p w14:paraId="562CD7AE" w14:textId="77777777" w:rsidR="00276ED7" w:rsidRPr="00967DC1" w:rsidRDefault="00276ED7" w:rsidP="00276ED7">
      <w:pPr>
        <w:ind w:firstLine="709"/>
        <w:rPr>
          <w:bCs/>
          <w:szCs w:val="24"/>
          <w:lang w:val="sr-Latn-CS"/>
        </w:rPr>
      </w:pPr>
      <w:r w:rsidRPr="00967DC1">
        <w:rPr>
          <w:bCs/>
          <w:szCs w:val="24"/>
          <w:lang w:val="sr-Latn-CS"/>
        </w:rPr>
        <w:t>Технологија сече стабала и израде шумских сортимената мора да се примењује на начин којим се у највећој могућој мери избегавају штете на шумским сортиментима, шумским састојинама, земљишту, водотоцима и другом. Избегавање штета се врши избором одговарајуће технологије рада извођачким планом и прописивањем времена и метода сече (сортиментна или дебловна), као и других неопходних техничких елемената значајних за смањивање штета.</w:t>
      </w:r>
    </w:p>
    <w:p w14:paraId="115B19E3" w14:textId="77777777" w:rsidR="00276ED7" w:rsidRPr="00967DC1" w:rsidRDefault="00276ED7" w:rsidP="00276ED7">
      <w:pPr>
        <w:ind w:firstLine="709"/>
        <w:rPr>
          <w:bCs/>
          <w:szCs w:val="24"/>
          <w:lang w:val="sr-Latn-CS"/>
        </w:rPr>
      </w:pPr>
      <w:r w:rsidRPr="00967DC1">
        <w:rPr>
          <w:bCs/>
          <w:szCs w:val="24"/>
          <w:lang w:val="sr-Latn-CS"/>
        </w:rPr>
        <w:t>Максимално дозвољене штете на састојини у припремном и оплодном секу оплодних и проредним сечама, које се испољавају преломима дебала и дебљих грана, не смеју бити учињене на више од 5%  преосталих стабала у сатојини, односно 3% рубних стабала у случајевима чистих сеча.  Накнадном дознаком се јако оштећена стабла обележавају за сечу и евидентирају у дозначну књигу, после чега се уклањају из састојине.</w:t>
      </w:r>
    </w:p>
    <w:p w14:paraId="6EFCCD9D" w14:textId="77777777" w:rsidR="00276ED7" w:rsidRPr="00967DC1" w:rsidRDefault="00276ED7" w:rsidP="00276ED7">
      <w:pPr>
        <w:ind w:firstLine="709"/>
        <w:rPr>
          <w:bCs/>
          <w:szCs w:val="24"/>
          <w:lang w:val="sr-Latn-CS"/>
        </w:rPr>
      </w:pPr>
      <w:r w:rsidRPr="00967DC1">
        <w:rPr>
          <w:bCs/>
          <w:szCs w:val="24"/>
          <w:lang w:val="sr-Latn-CS"/>
        </w:rPr>
        <w:t>У фази обарања стабала не сме доћи до распуцавања и прелома дебала на више од 5% оборених стабала. Уколико се током сече појави већи обим штета, пословођа сече обуставља даље извођење радова. Поред пословође, контролу радова и издавање налога о њиховом обустављању или настављању врше надлежни референти из шумских управа и шумских газдинстава или њима надређени руководиоци.</w:t>
      </w:r>
    </w:p>
    <w:p w14:paraId="7368EA0E" w14:textId="77777777" w:rsidR="00276ED7" w:rsidRPr="00967DC1" w:rsidRDefault="00276ED7" w:rsidP="00276ED7">
      <w:pPr>
        <w:ind w:firstLine="709"/>
        <w:rPr>
          <w:bCs/>
          <w:szCs w:val="24"/>
          <w:lang w:val="sr-Latn-CS"/>
        </w:rPr>
      </w:pPr>
      <w:r w:rsidRPr="00967DC1">
        <w:rPr>
          <w:bCs/>
          <w:szCs w:val="24"/>
          <w:lang w:val="sr-Latn-CS"/>
        </w:rPr>
        <w:t>Кројење дебала за израду дрвних сортимената врше шумарски техничари на пословима коришћења шума, са положеним стручним испитом.</w:t>
      </w:r>
    </w:p>
    <w:p w14:paraId="1AE81C31" w14:textId="77777777" w:rsidR="00276ED7" w:rsidRPr="00967DC1" w:rsidRDefault="00276ED7" w:rsidP="00276ED7">
      <w:pPr>
        <w:ind w:firstLine="709"/>
        <w:rPr>
          <w:bCs/>
          <w:szCs w:val="24"/>
          <w:lang w:val="sr-Latn-CS"/>
        </w:rPr>
      </w:pPr>
      <w:r w:rsidRPr="00967DC1">
        <w:rPr>
          <w:bCs/>
          <w:szCs w:val="24"/>
          <w:lang w:val="sr-Latn-CS"/>
        </w:rPr>
        <w:t>После извршених послова сече и израде дрвних сортимената, врши се запримање радова путем записника у којима се поред извршених радова, евидентирају запажени недостаци, неизвршени послови и присутне штете, са налогом отклањања истих у задатим роковима.</w:t>
      </w:r>
    </w:p>
    <w:p w14:paraId="558E3614" w14:textId="77777777" w:rsidR="00276ED7" w:rsidRPr="00967DC1" w:rsidRDefault="00276ED7" w:rsidP="00276ED7">
      <w:pPr>
        <w:ind w:firstLine="709"/>
        <w:rPr>
          <w:bCs/>
          <w:szCs w:val="24"/>
          <w:lang w:val="sr-Latn-CS"/>
        </w:rPr>
      </w:pPr>
      <w:r w:rsidRPr="00967DC1">
        <w:rPr>
          <w:bCs/>
          <w:szCs w:val="24"/>
          <w:lang w:val="sr-Latn-CS"/>
        </w:rPr>
        <w:t>Извоз шумских сортимената (прва фаза транспорта) врши се искључиво обележеним влакама, које су по правилу ширирине 3 метра. Влаке се пројектују и уцртавају на карти извођачког пројекта, а намењене су кретању механизације током прве фазе транспорта шумских сортимената са сечине до стоватишта или извозног пута.</w:t>
      </w:r>
    </w:p>
    <w:p w14:paraId="4BBD7289" w14:textId="77777777" w:rsidR="00276ED7" w:rsidRPr="00967DC1" w:rsidRDefault="00276ED7" w:rsidP="00276ED7">
      <w:pPr>
        <w:ind w:firstLine="709"/>
        <w:rPr>
          <w:bCs/>
          <w:szCs w:val="24"/>
          <w:lang w:val="sr-Latn-CS"/>
        </w:rPr>
      </w:pPr>
      <w:r w:rsidRPr="00967DC1">
        <w:rPr>
          <w:bCs/>
          <w:szCs w:val="24"/>
          <w:lang w:val="sr-Latn-CS"/>
        </w:rPr>
        <w:t>Током планирања и пројектовања тракторских влака морају се поштовати следећи принципи и правила:</w:t>
      </w:r>
    </w:p>
    <w:p w14:paraId="3DDFC05F" w14:textId="77777777" w:rsidR="00276ED7" w:rsidRPr="00967DC1" w:rsidRDefault="00276ED7" w:rsidP="00276ED7">
      <w:pPr>
        <w:ind w:firstLine="709"/>
        <w:rPr>
          <w:bCs/>
          <w:szCs w:val="24"/>
          <w:lang w:val="sr-Latn-CS"/>
        </w:rPr>
      </w:pPr>
      <w:r w:rsidRPr="00967DC1">
        <w:rPr>
          <w:bCs/>
          <w:szCs w:val="24"/>
          <w:lang w:val="sr-Latn-CS"/>
        </w:rPr>
        <w:t xml:space="preserve">За правце влака приоритетно се користе, уколико постоје, већ постојеће влаке које су изграђене током ранијих радова. </w:t>
      </w:r>
    </w:p>
    <w:p w14:paraId="4BE3C4BE" w14:textId="7FD572CE" w:rsidR="00276ED7" w:rsidRPr="00967DC1" w:rsidRDefault="00276ED7" w:rsidP="00276ED7">
      <w:pPr>
        <w:ind w:firstLine="709"/>
        <w:rPr>
          <w:bCs/>
          <w:szCs w:val="24"/>
          <w:lang w:val="sr-Latn-CS"/>
        </w:rPr>
      </w:pPr>
      <w:r w:rsidRPr="00967DC1">
        <w:rPr>
          <w:bCs/>
          <w:szCs w:val="24"/>
          <w:lang w:val="sr-Latn-CS"/>
        </w:rPr>
        <w:t>У условима газдинске јединице „</w:t>
      </w:r>
      <w:r w:rsidR="001B559A" w:rsidRPr="00967DC1">
        <w:rPr>
          <w:bCs/>
          <w:szCs w:val="24"/>
          <w:lang w:val="sr-Cyrl-RS"/>
        </w:rPr>
        <w:t>Дорословачк</w:t>
      </w:r>
      <w:r w:rsidR="00473EDB">
        <w:rPr>
          <w:bCs/>
          <w:szCs w:val="24"/>
          <w:lang w:val="sr-Cyrl-RS"/>
        </w:rPr>
        <w:t>а</w:t>
      </w:r>
      <w:r w:rsidR="001B559A" w:rsidRPr="00967DC1">
        <w:rPr>
          <w:bCs/>
          <w:szCs w:val="24"/>
          <w:lang w:val="sr-Cyrl-RS"/>
        </w:rPr>
        <w:t xml:space="preserve"> шум</w:t>
      </w:r>
      <w:r w:rsidR="00473EDB">
        <w:rPr>
          <w:bCs/>
          <w:szCs w:val="24"/>
          <w:lang w:val="sr-Cyrl-RS"/>
        </w:rPr>
        <w:t>а</w:t>
      </w:r>
      <w:r w:rsidRPr="00967DC1">
        <w:rPr>
          <w:bCs/>
          <w:szCs w:val="24"/>
          <w:lang w:val="sr-Latn-CS"/>
        </w:rPr>
        <w:t>“ влаке се по правилу пројектују у правилним геометријским облицима.</w:t>
      </w:r>
    </w:p>
    <w:p w14:paraId="7BFF8AC1" w14:textId="77777777" w:rsidR="00276ED7" w:rsidRPr="00967DC1" w:rsidRDefault="00276ED7" w:rsidP="00276ED7">
      <w:pPr>
        <w:ind w:firstLine="709"/>
        <w:rPr>
          <w:bCs/>
          <w:szCs w:val="24"/>
          <w:lang w:val="sr-Latn-CS"/>
        </w:rPr>
      </w:pPr>
      <w:r w:rsidRPr="00967DC1">
        <w:rPr>
          <w:bCs/>
          <w:szCs w:val="24"/>
          <w:lang w:val="sr-Latn-CS"/>
        </w:rPr>
        <w:t>Привлачење сортимената до влака се врши на начин који обезбеђује најмање могуће оштећивање земљишта, воде и вегетације уз поштовање следећих правила:</w:t>
      </w:r>
    </w:p>
    <w:p w14:paraId="157B173C" w14:textId="77777777" w:rsidR="00276ED7" w:rsidRPr="00967DC1" w:rsidRDefault="00276ED7" w:rsidP="00276ED7">
      <w:pPr>
        <w:ind w:firstLine="709"/>
        <w:rPr>
          <w:bCs/>
          <w:szCs w:val="24"/>
          <w:lang w:val="sr-Latn-CS"/>
        </w:rPr>
      </w:pPr>
      <w:r w:rsidRPr="00967DC1">
        <w:rPr>
          <w:bCs/>
          <w:szCs w:val="24"/>
          <w:lang w:val="sr-Latn-CS"/>
        </w:rPr>
        <w:t>Након формирања товара шумских сортимената у радном пољу, возила се најкраћом путањом крећу до најближе влаке, а даље искључиво влакама до стоваришта или извозног пута.</w:t>
      </w:r>
    </w:p>
    <w:p w14:paraId="2E371BDC" w14:textId="77777777" w:rsidR="00276ED7" w:rsidRPr="00967DC1" w:rsidRDefault="00276ED7" w:rsidP="00276ED7">
      <w:pPr>
        <w:ind w:firstLine="709"/>
        <w:rPr>
          <w:bCs/>
          <w:szCs w:val="24"/>
          <w:lang w:val="sr-Latn-CS"/>
        </w:rPr>
      </w:pPr>
      <w:r w:rsidRPr="00967DC1">
        <w:rPr>
          <w:bCs/>
          <w:szCs w:val="24"/>
          <w:lang w:val="sr-Latn-CS"/>
        </w:rPr>
        <w:t>Привлачење сортимената у сечинама где се спроводи обнављање шума (подмладне повшине), врши се по правилу током зимског периода по снежном покривачу или смрзнутом земљишту.</w:t>
      </w:r>
    </w:p>
    <w:p w14:paraId="13349034" w14:textId="77777777" w:rsidR="00276ED7" w:rsidRPr="00967DC1" w:rsidRDefault="00276ED7" w:rsidP="00276ED7">
      <w:pPr>
        <w:ind w:firstLine="709"/>
        <w:rPr>
          <w:bCs/>
          <w:szCs w:val="24"/>
          <w:lang w:val="sr-Latn-CS"/>
        </w:rPr>
      </w:pPr>
      <w:r w:rsidRPr="00967DC1">
        <w:rPr>
          <w:bCs/>
          <w:szCs w:val="24"/>
          <w:lang w:val="sr-Latn-CS"/>
        </w:rPr>
        <w:t>У случајевима обилних падавина и високе влажности земљишта када током превоза могу да настану значајне штете на земљишту радних поља и транспортних влака, обуставља се привлачење шумских сортимената.</w:t>
      </w:r>
    </w:p>
    <w:p w14:paraId="628CE717" w14:textId="77777777" w:rsidR="00276ED7" w:rsidRPr="00967DC1" w:rsidRDefault="00276ED7" w:rsidP="00276ED7">
      <w:pPr>
        <w:ind w:firstLine="709"/>
        <w:rPr>
          <w:bCs/>
          <w:szCs w:val="24"/>
          <w:lang w:val="sr-Latn-CS"/>
        </w:rPr>
      </w:pPr>
      <w:r w:rsidRPr="00967DC1">
        <w:rPr>
          <w:bCs/>
          <w:szCs w:val="24"/>
          <w:lang w:val="sr-Latn-CS"/>
        </w:rPr>
        <w:t xml:space="preserve">Превоз сортимената се обуставља у случајевима да се на радним пољима и влакама појаве улегнућа земљишта (колотраг) од транспорних средстава, дубине веће од 40 сантиметара. </w:t>
      </w:r>
    </w:p>
    <w:p w14:paraId="528A5324" w14:textId="77777777" w:rsidR="00276ED7" w:rsidRPr="00967DC1" w:rsidRDefault="00276ED7" w:rsidP="00276ED7">
      <w:pPr>
        <w:ind w:firstLine="709"/>
        <w:rPr>
          <w:bCs/>
          <w:szCs w:val="24"/>
          <w:lang w:val="sr-Latn-CS"/>
        </w:rPr>
      </w:pPr>
      <w:r w:rsidRPr="00967DC1">
        <w:rPr>
          <w:bCs/>
          <w:szCs w:val="24"/>
          <w:lang w:val="sr-Latn-CS"/>
        </w:rPr>
        <w:t>Сва оштећења земљишта у виду улегнућа дубљих од 20 цантиметара морају се санирати по окончању превоза ручним алатом или механизовано помоћу тањирача и друге механизације.</w:t>
      </w:r>
    </w:p>
    <w:p w14:paraId="1FA47A9A" w14:textId="77777777" w:rsidR="00276ED7" w:rsidRPr="00967DC1" w:rsidRDefault="00276ED7" w:rsidP="00276ED7">
      <w:pPr>
        <w:ind w:firstLine="709"/>
        <w:rPr>
          <w:bCs/>
          <w:szCs w:val="24"/>
          <w:lang w:val="sr-Latn-CS"/>
        </w:rPr>
      </w:pPr>
      <w:r w:rsidRPr="00967DC1">
        <w:rPr>
          <w:bCs/>
          <w:szCs w:val="24"/>
          <w:lang w:val="sr-Latn-CS"/>
        </w:rPr>
        <w:t xml:space="preserve">Непосредни надзор над привлачењем шумских сортимената врши пословођа коришћења шума (шумарски техничар са положеним стручним испитом). </w:t>
      </w:r>
    </w:p>
    <w:p w14:paraId="0400165A" w14:textId="77777777" w:rsidR="00276ED7" w:rsidRPr="00967DC1" w:rsidRDefault="00276ED7" w:rsidP="00276ED7">
      <w:pPr>
        <w:ind w:firstLine="709"/>
        <w:rPr>
          <w:bCs/>
          <w:szCs w:val="24"/>
          <w:lang w:val="sr-Latn-CS"/>
        </w:rPr>
      </w:pPr>
      <w:r w:rsidRPr="00967DC1">
        <w:rPr>
          <w:bCs/>
          <w:szCs w:val="24"/>
          <w:lang w:val="sr-Latn-CS"/>
        </w:rPr>
        <w:t>У случају потребе могу се прописати и друге мере заштите шума, сортимената, воде, вегетације, земљишта и другог.</w:t>
      </w:r>
    </w:p>
    <w:p w14:paraId="12663B36" w14:textId="77777777" w:rsidR="00276ED7" w:rsidRPr="00967DC1" w:rsidRDefault="00276ED7" w:rsidP="00276ED7">
      <w:pPr>
        <w:pStyle w:val="Heading2"/>
        <w:rPr>
          <w:szCs w:val="24"/>
          <w:lang w:val="sr-Latn-CS"/>
        </w:rPr>
      </w:pPr>
      <w:bookmarkStart w:id="1035" w:name="_Toc86565151"/>
      <w:bookmarkStart w:id="1036" w:name="_Toc86566518"/>
      <w:bookmarkStart w:id="1037" w:name="_Toc103391049"/>
      <w:bookmarkStart w:id="1038" w:name="_Toc104385106"/>
      <w:bookmarkStart w:id="1039" w:name="_Toc104385442"/>
      <w:bookmarkStart w:id="1040" w:name="_Toc104385686"/>
      <w:bookmarkStart w:id="1041" w:name="_Toc105552999"/>
      <w:bookmarkStart w:id="1042" w:name="_Toc329146833"/>
      <w:bookmarkStart w:id="1043" w:name="_Toc329328551"/>
      <w:bookmarkStart w:id="1044" w:name="_Toc410988461"/>
      <w:bookmarkStart w:id="1045" w:name="_Toc478456584"/>
      <w:bookmarkStart w:id="1046" w:name="_Toc503785521"/>
      <w:bookmarkStart w:id="1047" w:name="_Toc503786096"/>
      <w:bookmarkStart w:id="1048" w:name="_Toc503786585"/>
      <w:bookmarkStart w:id="1049" w:name="_Toc503787456"/>
      <w:bookmarkStart w:id="1050" w:name="_Toc535232908"/>
      <w:bookmarkStart w:id="1051" w:name="_Toc115079756"/>
      <w:bookmarkStart w:id="1052" w:name="_Toc164319249"/>
      <w:r w:rsidRPr="00967DC1">
        <w:rPr>
          <w:szCs w:val="24"/>
          <w:lang w:val="sr-Latn-CS"/>
        </w:rPr>
        <w:t xml:space="preserve">9.5. </w:t>
      </w:r>
      <w:r w:rsidRPr="00967DC1">
        <w:rPr>
          <w:szCs w:val="24"/>
          <w:lang w:val="ru-RU"/>
        </w:rPr>
        <w:t>Упутство</w:t>
      </w:r>
      <w:r w:rsidRPr="00967DC1">
        <w:rPr>
          <w:szCs w:val="24"/>
          <w:lang w:val="sr-Latn-CS"/>
        </w:rPr>
        <w:t xml:space="preserve"> </w:t>
      </w:r>
      <w:r w:rsidRPr="00967DC1">
        <w:rPr>
          <w:szCs w:val="24"/>
          <w:lang w:val="ru-RU"/>
        </w:rPr>
        <w:t>за</w:t>
      </w:r>
      <w:r w:rsidRPr="00967DC1">
        <w:rPr>
          <w:szCs w:val="24"/>
          <w:lang w:val="sr-Latn-CS"/>
        </w:rPr>
        <w:t xml:space="preserve"> </w:t>
      </w:r>
      <w:r w:rsidRPr="00967DC1">
        <w:rPr>
          <w:szCs w:val="24"/>
          <w:lang w:val="ru-RU"/>
        </w:rPr>
        <w:t>израду</w:t>
      </w:r>
      <w:r w:rsidRPr="00967DC1">
        <w:rPr>
          <w:szCs w:val="24"/>
          <w:lang w:val="sr-Latn-CS"/>
        </w:rPr>
        <w:t xml:space="preserve"> </w:t>
      </w:r>
      <w:r w:rsidRPr="00967DC1">
        <w:rPr>
          <w:szCs w:val="24"/>
          <w:lang w:val="ru-RU"/>
        </w:rPr>
        <w:t>годи</w:t>
      </w:r>
      <w:r w:rsidRPr="00967DC1">
        <w:rPr>
          <w:szCs w:val="24"/>
          <w:lang w:val="sr-Latn-CS"/>
        </w:rPr>
        <w:t>ш</w:t>
      </w:r>
      <w:r w:rsidRPr="00967DC1">
        <w:rPr>
          <w:szCs w:val="24"/>
          <w:lang w:val="ru-RU"/>
        </w:rPr>
        <w:t>њег</w:t>
      </w:r>
      <w:r w:rsidRPr="00967DC1">
        <w:rPr>
          <w:szCs w:val="24"/>
          <w:lang w:val="sr-Latn-CS"/>
        </w:rPr>
        <w:t xml:space="preserve"> </w:t>
      </w:r>
      <w:r w:rsidRPr="00967DC1">
        <w:rPr>
          <w:szCs w:val="24"/>
          <w:lang w:val="ru-RU"/>
        </w:rPr>
        <w:t>плана</w:t>
      </w:r>
      <w:r w:rsidRPr="00967DC1">
        <w:rPr>
          <w:szCs w:val="24"/>
          <w:lang w:val="sr-Latn-CS"/>
        </w:rPr>
        <w:t xml:space="preserve"> </w:t>
      </w:r>
      <w:r w:rsidRPr="00967DC1">
        <w:rPr>
          <w:szCs w:val="24"/>
          <w:lang w:val="ru-RU"/>
        </w:rPr>
        <w:t>и</w:t>
      </w:r>
      <w:r w:rsidRPr="00967DC1">
        <w:rPr>
          <w:szCs w:val="24"/>
          <w:lang w:val="sr-Latn-CS"/>
        </w:rPr>
        <w:t xml:space="preserve"> </w:t>
      </w:r>
      <w:r w:rsidRPr="00967DC1">
        <w:rPr>
          <w:szCs w:val="24"/>
          <w:lang w:val="ru-RU"/>
        </w:rPr>
        <w:t>изво</w:t>
      </w:r>
      <w:r w:rsidRPr="00967DC1">
        <w:rPr>
          <w:szCs w:val="24"/>
          <w:lang w:val="sr-Latn-CS"/>
        </w:rPr>
        <w:t>ђ</w:t>
      </w:r>
      <w:r w:rsidRPr="00967DC1">
        <w:rPr>
          <w:szCs w:val="24"/>
          <w:lang w:val="ru-RU"/>
        </w:rPr>
        <w:t>а</w:t>
      </w:r>
      <w:r w:rsidRPr="00967DC1">
        <w:rPr>
          <w:szCs w:val="24"/>
          <w:lang w:val="sr-Latn-CS"/>
        </w:rPr>
        <w:t>ч</w:t>
      </w:r>
      <w:r w:rsidRPr="00967DC1">
        <w:rPr>
          <w:szCs w:val="24"/>
          <w:lang w:val="ru-RU"/>
        </w:rPr>
        <w:t>ког</w:t>
      </w:r>
      <w:r w:rsidRPr="00967DC1">
        <w:rPr>
          <w:szCs w:val="24"/>
          <w:lang w:val="sr-Latn-CS"/>
        </w:rPr>
        <w:t xml:space="preserve"> </w:t>
      </w:r>
      <w:r w:rsidRPr="00967DC1">
        <w:rPr>
          <w:szCs w:val="24"/>
          <w:lang w:val="ru-RU"/>
        </w:rPr>
        <w:t>пројекта</w:t>
      </w:r>
      <w:r w:rsidRPr="00967DC1">
        <w:rPr>
          <w:szCs w:val="24"/>
          <w:lang w:val="sr-Latn-CS"/>
        </w:rPr>
        <w:t xml:space="preserve"> </w:t>
      </w:r>
      <w:r w:rsidRPr="00967DC1">
        <w:rPr>
          <w:szCs w:val="24"/>
          <w:lang w:val="ru-RU"/>
        </w:rPr>
        <w:t>газдовања</w:t>
      </w:r>
      <w:r w:rsidRPr="00967DC1">
        <w:rPr>
          <w:szCs w:val="24"/>
          <w:lang w:val="sr-Latn-CS"/>
        </w:rPr>
        <w:t xml:space="preserve"> ш</w:t>
      </w:r>
      <w:r w:rsidRPr="00967DC1">
        <w:rPr>
          <w:szCs w:val="24"/>
          <w:lang w:val="ru-RU"/>
        </w:rPr>
        <w:t>умама</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Pr="00967DC1">
        <w:rPr>
          <w:szCs w:val="24"/>
          <w:lang w:val="sr-Latn-CS"/>
        </w:rPr>
        <w:t xml:space="preserve"> </w:t>
      </w:r>
    </w:p>
    <w:p w14:paraId="76FA4927" w14:textId="77777777" w:rsidR="00276ED7" w:rsidRPr="00967DC1" w:rsidRDefault="00276ED7" w:rsidP="00276ED7">
      <w:pPr>
        <w:rPr>
          <w:szCs w:val="24"/>
          <w:lang w:val="sr-Latn-CS"/>
        </w:rPr>
      </w:pPr>
    </w:p>
    <w:p w14:paraId="7AD54265" w14:textId="77777777" w:rsidR="00276ED7" w:rsidRPr="00967DC1" w:rsidRDefault="00276ED7" w:rsidP="00276ED7">
      <w:pPr>
        <w:ind w:firstLine="567"/>
        <w:rPr>
          <w:szCs w:val="24"/>
          <w:lang w:val="sr-Latn-CS"/>
        </w:rPr>
      </w:pPr>
      <w:bookmarkStart w:id="1053" w:name="_Toc86565152"/>
      <w:bookmarkStart w:id="1054" w:name="_Toc86566519"/>
      <w:bookmarkStart w:id="1055" w:name="_Toc103391050"/>
      <w:bookmarkStart w:id="1056" w:name="_Toc104385107"/>
      <w:bookmarkStart w:id="1057" w:name="_Toc104385443"/>
      <w:bookmarkStart w:id="1058" w:name="_Toc104385687"/>
      <w:bookmarkStart w:id="1059" w:name="_Toc105553000"/>
      <w:r w:rsidRPr="00967DC1">
        <w:rPr>
          <w:szCs w:val="24"/>
          <w:lang w:val="sr-Latn-CS"/>
        </w:rPr>
        <w:t xml:space="preserve">Спровођење основа обезбеђује се годишњим планом газдовања шумама (у даљем тексту годишњи план). Њиме се детаљно разрађују радови по појединим састојинама утврђени у овој основи за газдовање шумама. Саставни део годишњег плана је извођачки пројекат газдовања шумама (у даљем тексту извођачки пројекат). Извођачким пројектом се усклађује технологија по фазама радова на гајењу, заштити и коришћењу шума. Основна јединица за коју се израђује извођачки пројекат је одељење. Извођачки пројекат састоји се из текстуалног дела, табеларног дела и скица. </w:t>
      </w:r>
    </w:p>
    <w:p w14:paraId="626105D0" w14:textId="77777777" w:rsidR="00276ED7" w:rsidRPr="00967DC1" w:rsidRDefault="00276ED7" w:rsidP="00276ED7">
      <w:pPr>
        <w:tabs>
          <w:tab w:val="left" w:pos="1020"/>
        </w:tabs>
        <w:ind w:firstLine="567"/>
        <w:rPr>
          <w:szCs w:val="24"/>
          <w:lang w:val="sr-Latn-CS"/>
        </w:rPr>
      </w:pPr>
      <w:r w:rsidRPr="00967DC1">
        <w:rPr>
          <w:szCs w:val="24"/>
          <w:lang w:val="sr-Latn-CS"/>
        </w:rPr>
        <w:t>Текстуални део извођачког пројекта састоји се из описа станишта и састојина, образложења општег и етапног узгојног циља, приказа распореда  извођења радова на гајењу шума и начина извођења тих радова, те приказа технологије и организације рада на сечи, изради и привлачењу дрвних сортимената.</w:t>
      </w:r>
    </w:p>
    <w:p w14:paraId="3F28F6C5" w14:textId="77777777" w:rsidR="00276ED7" w:rsidRPr="00967DC1" w:rsidRDefault="00276ED7" w:rsidP="00276ED7">
      <w:pPr>
        <w:tabs>
          <w:tab w:val="left" w:pos="1020"/>
        </w:tabs>
        <w:ind w:firstLine="567"/>
        <w:rPr>
          <w:szCs w:val="24"/>
          <w:lang w:val="sr-Latn-CS"/>
        </w:rPr>
      </w:pPr>
      <w:r w:rsidRPr="00967DC1">
        <w:rPr>
          <w:szCs w:val="24"/>
          <w:lang w:val="sr-Latn-CS"/>
        </w:rPr>
        <w:t>Табеларни део садржи податке о површини, врсти и обиму радова на гајењу и коришћењу шума, количини, врсти и старости садног материјала, радној снази, механизацији и другим средствима рада и материјалу потребном за извођење припремних и главних радова на гајењу и коришћењу шума.</w:t>
      </w:r>
    </w:p>
    <w:p w14:paraId="218FC739" w14:textId="77777777" w:rsidR="00276ED7" w:rsidRPr="00967DC1" w:rsidRDefault="00276ED7" w:rsidP="00276ED7">
      <w:pPr>
        <w:tabs>
          <w:tab w:val="left" w:pos="1020"/>
        </w:tabs>
        <w:ind w:firstLine="567"/>
        <w:rPr>
          <w:szCs w:val="24"/>
          <w:lang w:val="sr-Latn-CS"/>
        </w:rPr>
      </w:pPr>
      <w:r w:rsidRPr="00967DC1">
        <w:rPr>
          <w:szCs w:val="24"/>
          <w:lang w:val="sr-Latn-CS"/>
        </w:rPr>
        <w:t>Извођачки пројекти раде се на обрасцима бр.19-26 који су прописани Правилником, архивирају се и трајно чувају. Извођачки пројекат доноси се најкасније до 31.октобра, а годишњи план до 30, новембра, за радове који ће да се изводе у наредној години. Извођачки пројекат мора бити у складу са основом. Корисник шума је дужан да у извођачком пројекту евидентира извршене радове у току године на заштити, гајењу и сечи шума по његовом извршењу, а најкасније до 28. фебруара наредне године.</w:t>
      </w:r>
    </w:p>
    <w:p w14:paraId="23DA9F83" w14:textId="77777777" w:rsidR="00276ED7" w:rsidRPr="00967DC1" w:rsidRDefault="00276ED7" w:rsidP="00276ED7">
      <w:pPr>
        <w:tabs>
          <w:tab w:val="left" w:pos="1020"/>
        </w:tabs>
        <w:ind w:firstLine="567"/>
        <w:rPr>
          <w:szCs w:val="24"/>
          <w:lang w:val="sr-Latn-CS"/>
        </w:rPr>
      </w:pPr>
      <w:r w:rsidRPr="00967DC1">
        <w:rPr>
          <w:szCs w:val="24"/>
          <w:lang w:val="sr-Latn-CS"/>
        </w:rPr>
        <w:t xml:space="preserve">У извођачки пројекат прилажу се скице 1: 10.000 са уцртаним извозним путевима, стовариштима, влакама, и тд. </w:t>
      </w:r>
    </w:p>
    <w:p w14:paraId="15263B36" w14:textId="77777777" w:rsidR="00276ED7" w:rsidRDefault="00276ED7" w:rsidP="00276ED7">
      <w:pPr>
        <w:tabs>
          <w:tab w:val="left" w:pos="1020"/>
        </w:tabs>
        <w:ind w:firstLine="567"/>
        <w:rPr>
          <w:szCs w:val="24"/>
          <w:lang w:val="sr-Latn-CS"/>
        </w:rPr>
      </w:pPr>
      <w:r w:rsidRPr="00967DC1">
        <w:rPr>
          <w:szCs w:val="24"/>
          <w:lang w:val="sr-Latn-CS"/>
        </w:rPr>
        <w:t>Детаљнија упутства за израду извођачког пројекта газдовања шумом, дата су у Правилнику о садржини основа и програма газдовања шумама, годишњег извођачког плана и привременог годишњег плана газдовања приватним шумама ( сл.гл.РС бр. 122/03).</w:t>
      </w:r>
    </w:p>
    <w:p w14:paraId="018FCFDE" w14:textId="77777777" w:rsidR="00D93AC9" w:rsidRDefault="00D93AC9" w:rsidP="00276ED7">
      <w:pPr>
        <w:tabs>
          <w:tab w:val="left" w:pos="1020"/>
        </w:tabs>
        <w:ind w:firstLine="567"/>
        <w:rPr>
          <w:szCs w:val="24"/>
          <w:lang w:val="sr-Latn-CS"/>
        </w:rPr>
      </w:pPr>
    </w:p>
    <w:p w14:paraId="54AE89DD" w14:textId="77777777" w:rsidR="00D93AC9" w:rsidRPr="00967DC1" w:rsidRDefault="00D93AC9" w:rsidP="00276ED7">
      <w:pPr>
        <w:tabs>
          <w:tab w:val="left" w:pos="1020"/>
        </w:tabs>
        <w:ind w:firstLine="567"/>
        <w:rPr>
          <w:szCs w:val="24"/>
          <w:lang w:val="sr-Latn-CS"/>
        </w:rPr>
      </w:pPr>
    </w:p>
    <w:p w14:paraId="76BA3931" w14:textId="45A0E246" w:rsidR="00276ED7" w:rsidRPr="00967DC1" w:rsidRDefault="00276ED7" w:rsidP="00276ED7">
      <w:pPr>
        <w:pStyle w:val="Heading2"/>
        <w:rPr>
          <w:szCs w:val="24"/>
          <w:lang w:val="sr-Latn-CS"/>
        </w:rPr>
      </w:pPr>
      <w:bookmarkStart w:id="1060" w:name="_Toc329146834"/>
      <w:bookmarkStart w:id="1061" w:name="_Toc329328552"/>
      <w:bookmarkStart w:id="1062" w:name="_Toc410988462"/>
      <w:bookmarkStart w:id="1063" w:name="_Toc478456585"/>
      <w:bookmarkStart w:id="1064" w:name="_Toc503785522"/>
      <w:bookmarkStart w:id="1065" w:name="_Toc503786097"/>
      <w:bookmarkStart w:id="1066" w:name="_Toc503786586"/>
      <w:bookmarkStart w:id="1067" w:name="_Toc503787457"/>
      <w:bookmarkStart w:id="1068" w:name="_Toc535232909"/>
      <w:bookmarkStart w:id="1069" w:name="_Toc115079757"/>
      <w:bookmarkStart w:id="1070" w:name="_Toc164319250"/>
      <w:r w:rsidRPr="00967DC1">
        <w:rPr>
          <w:szCs w:val="24"/>
          <w:lang w:val="sr-Latn-CS"/>
        </w:rPr>
        <w:t xml:space="preserve">9.6. </w:t>
      </w:r>
      <w:r w:rsidRPr="00967DC1">
        <w:rPr>
          <w:szCs w:val="24"/>
          <w:lang w:val="ru-RU"/>
        </w:rPr>
        <w:t>Упутство</w:t>
      </w:r>
      <w:r w:rsidRPr="00967DC1">
        <w:rPr>
          <w:szCs w:val="24"/>
          <w:lang w:val="sr-Latn-CS"/>
        </w:rPr>
        <w:t xml:space="preserve"> </w:t>
      </w:r>
      <w:r w:rsidRPr="00967DC1">
        <w:rPr>
          <w:szCs w:val="24"/>
          <w:lang w:val="ru-RU"/>
        </w:rPr>
        <w:t>за</w:t>
      </w:r>
      <w:r w:rsidRPr="00967DC1">
        <w:rPr>
          <w:szCs w:val="24"/>
          <w:lang w:val="sr-Latn-CS"/>
        </w:rPr>
        <w:t xml:space="preserve"> </w:t>
      </w:r>
      <w:r w:rsidRPr="00967DC1">
        <w:rPr>
          <w:szCs w:val="24"/>
          <w:lang w:val="ru-RU"/>
        </w:rPr>
        <w:t>во</w:t>
      </w:r>
      <w:r w:rsidRPr="00967DC1">
        <w:rPr>
          <w:szCs w:val="24"/>
          <w:lang w:val="sr-Latn-CS"/>
        </w:rPr>
        <w:t>ђ</w:t>
      </w:r>
      <w:r w:rsidRPr="00967DC1">
        <w:rPr>
          <w:szCs w:val="24"/>
          <w:lang w:val="ru-RU"/>
        </w:rPr>
        <w:t>ење</w:t>
      </w:r>
      <w:r w:rsidRPr="00967DC1">
        <w:rPr>
          <w:szCs w:val="24"/>
          <w:lang w:val="sr-Latn-CS"/>
        </w:rPr>
        <w:t xml:space="preserve"> </w:t>
      </w:r>
      <w:r w:rsidRPr="00967DC1">
        <w:rPr>
          <w:szCs w:val="24"/>
          <w:lang w:val="ru-RU"/>
        </w:rPr>
        <w:t>евиденциј</w:t>
      </w:r>
      <w:bookmarkEnd w:id="1053"/>
      <w:bookmarkEnd w:id="1054"/>
      <w:r w:rsidRPr="00967DC1">
        <w:rPr>
          <w:szCs w:val="24"/>
          <w:lang w:val="ru-RU"/>
        </w:rPr>
        <w:t>а</w:t>
      </w:r>
      <w:r w:rsidRPr="00967DC1">
        <w:rPr>
          <w:szCs w:val="24"/>
          <w:lang w:val="sr-Latn-CS"/>
        </w:rPr>
        <w:t xml:space="preserve"> </w:t>
      </w:r>
      <w:r w:rsidRPr="00967DC1">
        <w:rPr>
          <w:szCs w:val="24"/>
          <w:lang w:val="ru-RU"/>
        </w:rPr>
        <w:t>газдовања</w:t>
      </w:r>
      <w:r w:rsidRPr="00967DC1">
        <w:rPr>
          <w:szCs w:val="24"/>
          <w:lang w:val="sr-Latn-CS"/>
        </w:rPr>
        <w:t xml:space="preserve"> ш</w:t>
      </w:r>
      <w:r w:rsidRPr="00967DC1">
        <w:rPr>
          <w:szCs w:val="24"/>
          <w:lang w:val="ru-RU"/>
        </w:rPr>
        <w:t>умама</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6130FDF1" w14:textId="77777777" w:rsidR="00276ED7" w:rsidRPr="00967DC1" w:rsidRDefault="00276ED7" w:rsidP="00276ED7">
      <w:pPr>
        <w:rPr>
          <w:szCs w:val="24"/>
          <w:lang w:val="sr-Latn-CS"/>
        </w:rPr>
      </w:pPr>
    </w:p>
    <w:p w14:paraId="2F8AEB2E" w14:textId="77777777" w:rsidR="00276ED7" w:rsidRPr="00967DC1" w:rsidRDefault="00276ED7" w:rsidP="00276ED7">
      <w:pPr>
        <w:ind w:firstLine="567"/>
        <w:rPr>
          <w:szCs w:val="24"/>
          <w:lang w:val="de-DE"/>
        </w:rPr>
      </w:pPr>
      <w:bookmarkStart w:id="1071" w:name="_Toc103391051"/>
      <w:bookmarkStart w:id="1072" w:name="_Toc104385108"/>
      <w:bookmarkStart w:id="1073" w:name="_Toc104385444"/>
      <w:bookmarkStart w:id="1074" w:name="_Toc104385688"/>
      <w:bookmarkStart w:id="1075" w:name="_Toc105553001"/>
      <w:r w:rsidRPr="00967DC1">
        <w:rPr>
          <w:szCs w:val="24"/>
          <w:lang w:val="de-DE"/>
        </w:rPr>
        <w:t>Корисник шума је дужан према члану 34. Закона о шумама, да у основи газдовања и извођачком пројекту евидентира извршене радове на заштити, гајењу и сечи шума.</w:t>
      </w:r>
    </w:p>
    <w:p w14:paraId="7F6D1B60" w14:textId="77777777" w:rsidR="00276ED7" w:rsidRPr="00967DC1" w:rsidRDefault="00276ED7" w:rsidP="00276ED7">
      <w:pPr>
        <w:ind w:firstLine="567"/>
        <w:rPr>
          <w:szCs w:val="24"/>
          <w:lang w:val="ru-RU"/>
        </w:rPr>
      </w:pPr>
      <w:r w:rsidRPr="00967DC1">
        <w:rPr>
          <w:szCs w:val="24"/>
          <w:lang w:val="ru-RU"/>
        </w:rPr>
        <w:t>Радови извршени у току године евидентирају се најкасније до 28. фебруара наредне године. Евидентирају се проверени подаци о извршеним узгојним радовима, сечама по</w:t>
      </w:r>
      <w:r w:rsidRPr="00967DC1">
        <w:rPr>
          <w:color w:val="00B050"/>
          <w:szCs w:val="24"/>
          <w:lang w:val="ru-RU"/>
        </w:rPr>
        <w:t xml:space="preserve"> </w:t>
      </w:r>
      <w:r w:rsidRPr="00967DC1">
        <w:rPr>
          <w:szCs w:val="24"/>
          <w:lang w:val="ru-RU"/>
        </w:rPr>
        <w:t xml:space="preserve">врстама дрвећа, изграђеним шумским саобраћајницама и осталим објектима и искоришћеним другим шумским производима. Евидентирање извршених радова на сечи и гајењу шума врши се на обрасцима "План гајења шума - Евиденција извршених радова на гајењу шума", "План сеча обнављања (једнодобне шуме) - Евиденција извршених сеча" и "План проредних сеча - Евиденција извршених сеча". Извршени радови се шематски приказују на привредним картама са назнаком површине, количине и године извршења радова. Евидентирање радова извршених у току године врши се по састојинама, одељењима и газдинским класама. </w:t>
      </w:r>
    </w:p>
    <w:p w14:paraId="17C01FA6" w14:textId="77777777" w:rsidR="00276ED7" w:rsidRPr="00967DC1" w:rsidRDefault="00276ED7" w:rsidP="00276ED7">
      <w:pPr>
        <w:ind w:firstLine="567"/>
        <w:rPr>
          <w:szCs w:val="24"/>
          <w:lang w:val="ru-RU"/>
        </w:rPr>
      </w:pPr>
      <w:r w:rsidRPr="00967DC1">
        <w:rPr>
          <w:szCs w:val="24"/>
          <w:lang w:val="ru-RU"/>
        </w:rPr>
        <w:t>Количина посеченог дрвета уноси се из дозначних књига. Прсни пречници дозначених стабала мере се са тачношћу 1 цм и уносе у дозначну књигу. Запремина у дозначним књигама обрачунава се по истим запреминским таблицама (тарифама) по којима је била обрачуната запремина у ОГШ. У састојинама у којима се врши прореда, а приликом израде ОГШ нису биле премерене због малог пречника користи се тарифни низ из одсека са најприближнијим подацима у време израде основе.</w:t>
      </w:r>
    </w:p>
    <w:p w14:paraId="408ADAD4" w14:textId="77777777" w:rsidR="00276ED7" w:rsidRPr="00967DC1" w:rsidRDefault="00276ED7" w:rsidP="00276ED7">
      <w:pPr>
        <w:ind w:firstLine="567"/>
        <w:rPr>
          <w:szCs w:val="24"/>
          <w:lang w:val="ru-RU"/>
        </w:rPr>
      </w:pPr>
      <w:r w:rsidRPr="00967DC1">
        <w:rPr>
          <w:szCs w:val="24"/>
          <w:lang w:val="ru-RU"/>
        </w:rPr>
        <w:t>Остварени принос разврстава се на главни (редовни, ванредни и случајни) и претходни (редовни и случајни) принос, а према сортиментној структури на техничко, јамско, целулозно и огревно дрво.</w:t>
      </w:r>
    </w:p>
    <w:bookmarkEnd w:id="1071"/>
    <w:bookmarkEnd w:id="1072"/>
    <w:bookmarkEnd w:id="1073"/>
    <w:bookmarkEnd w:id="1074"/>
    <w:bookmarkEnd w:id="1075"/>
    <w:p w14:paraId="29F9C159" w14:textId="77777777" w:rsidR="00276ED7" w:rsidRPr="00967DC1" w:rsidRDefault="00276ED7" w:rsidP="00276ED7">
      <w:pPr>
        <w:ind w:right="-29" w:firstLine="567"/>
        <w:rPr>
          <w:szCs w:val="24"/>
          <w:lang w:val="sr-Latn-CS"/>
        </w:rPr>
      </w:pPr>
      <w:r w:rsidRPr="00967DC1">
        <w:rPr>
          <w:b/>
          <w:szCs w:val="24"/>
          <w:lang w:val="sr-Latn-CS"/>
        </w:rPr>
        <w:t>Главни принос</w:t>
      </w:r>
      <w:r w:rsidRPr="00967DC1">
        <w:rPr>
          <w:szCs w:val="24"/>
          <w:lang w:val="sr-Latn-CS"/>
        </w:rPr>
        <w:t xml:space="preserve"> обухвата посечену дрвну запремину стабала по плану сеча обнављања шума, дрвну запремину случајних приноса - стабла посечена у састојинама два најстарија добна разреда код одабране опходње, дрвну запремину стабала посечених чистом сечом у изданачким шумама у циљу обнављања.</w:t>
      </w:r>
    </w:p>
    <w:p w14:paraId="6D7B2E00" w14:textId="77777777" w:rsidR="00276ED7" w:rsidRPr="00967DC1" w:rsidRDefault="00276ED7" w:rsidP="00276ED7">
      <w:pPr>
        <w:ind w:right="-29" w:firstLine="567"/>
        <w:rPr>
          <w:szCs w:val="24"/>
          <w:lang w:val="sr-Latn-CS"/>
        </w:rPr>
      </w:pPr>
      <w:r w:rsidRPr="00967DC1">
        <w:rPr>
          <w:b/>
          <w:szCs w:val="24"/>
          <w:lang w:val="sr-Latn-CS"/>
        </w:rPr>
        <w:t>Претходни принос</w:t>
      </w:r>
      <w:r w:rsidRPr="00967DC1">
        <w:rPr>
          <w:szCs w:val="24"/>
          <w:lang w:val="sr-Latn-CS"/>
        </w:rPr>
        <w:t xml:space="preserve"> обухвата посечену дрвну запремину стабала која је предвиђена планом проредних сеча и случајне приносе у састојинама које су планиране за проредне сече.</w:t>
      </w:r>
    </w:p>
    <w:p w14:paraId="29A09875" w14:textId="77777777" w:rsidR="00276ED7" w:rsidRPr="00967DC1" w:rsidRDefault="00276ED7" w:rsidP="00276ED7">
      <w:pPr>
        <w:ind w:right="-29" w:firstLine="567"/>
        <w:rPr>
          <w:szCs w:val="24"/>
          <w:lang w:val="sr-Latn-CS"/>
        </w:rPr>
      </w:pPr>
      <w:r w:rsidRPr="00967DC1">
        <w:rPr>
          <w:b/>
          <w:szCs w:val="24"/>
          <w:lang w:val="sr-Latn-CS"/>
        </w:rPr>
        <w:t>Редовни принос</w:t>
      </w:r>
      <w:r w:rsidRPr="00967DC1">
        <w:rPr>
          <w:szCs w:val="24"/>
          <w:lang w:val="sr-Latn-CS"/>
        </w:rPr>
        <w:t xml:space="preserve"> обухвата посечену дрвну запремину стабала која је предвиђена планом проредних сеча </w:t>
      </w:r>
      <w:r w:rsidRPr="00967DC1">
        <w:rPr>
          <w:b/>
          <w:szCs w:val="24"/>
          <w:lang w:val="sr-Latn-CS"/>
        </w:rPr>
        <w:t>(редован претходни)</w:t>
      </w:r>
      <w:r w:rsidRPr="00967DC1">
        <w:rPr>
          <w:szCs w:val="24"/>
          <w:lang w:val="sr-Latn-CS"/>
        </w:rPr>
        <w:t xml:space="preserve"> и планом сеча обнављања шума </w:t>
      </w:r>
      <w:r w:rsidRPr="00967DC1">
        <w:rPr>
          <w:b/>
          <w:szCs w:val="24"/>
          <w:lang w:val="sr-Latn-CS"/>
        </w:rPr>
        <w:t>(редован главни)</w:t>
      </w:r>
      <w:r w:rsidRPr="00967DC1">
        <w:rPr>
          <w:szCs w:val="24"/>
          <w:lang w:val="sr-Latn-CS"/>
        </w:rPr>
        <w:t>.</w:t>
      </w:r>
    </w:p>
    <w:p w14:paraId="11058E0F" w14:textId="77777777" w:rsidR="00276ED7" w:rsidRPr="00967DC1" w:rsidRDefault="00276ED7" w:rsidP="00276ED7">
      <w:pPr>
        <w:ind w:right="-29" w:firstLine="567"/>
        <w:rPr>
          <w:szCs w:val="24"/>
          <w:lang w:val="sr-Latn-CS"/>
        </w:rPr>
      </w:pPr>
      <w:r w:rsidRPr="00967DC1">
        <w:rPr>
          <w:b/>
          <w:szCs w:val="24"/>
          <w:lang w:val="sr-Latn-CS"/>
        </w:rPr>
        <w:t>Ванредни принос</w:t>
      </w:r>
      <w:r w:rsidRPr="00967DC1">
        <w:rPr>
          <w:szCs w:val="24"/>
          <w:lang w:val="sr-Latn-CS"/>
        </w:rPr>
        <w:t xml:space="preserve"> обухвата посечену дрвну запремину стабала са површина које ће се користити за друге сврхе осим за производњу дрвета (пут, далековод, гасовод, нафтовод и др.) </w:t>
      </w:r>
      <w:r w:rsidRPr="00967DC1">
        <w:rPr>
          <w:b/>
          <w:szCs w:val="24"/>
          <w:lang w:val="sr-Latn-CS"/>
        </w:rPr>
        <w:t>(ванредни главни)</w:t>
      </w:r>
      <w:r w:rsidRPr="00967DC1">
        <w:rPr>
          <w:szCs w:val="24"/>
          <w:lang w:val="sr-Latn-CS"/>
        </w:rPr>
        <w:t>.</w:t>
      </w:r>
    </w:p>
    <w:p w14:paraId="1D2788DA" w14:textId="77777777" w:rsidR="00276ED7" w:rsidRPr="00967DC1" w:rsidRDefault="00276ED7" w:rsidP="00276ED7">
      <w:pPr>
        <w:ind w:right="-29" w:firstLine="567"/>
        <w:rPr>
          <w:szCs w:val="24"/>
          <w:lang w:val="sr-Latn-CS"/>
        </w:rPr>
      </w:pPr>
      <w:r w:rsidRPr="00967DC1">
        <w:rPr>
          <w:b/>
          <w:szCs w:val="24"/>
          <w:lang w:val="sr-Latn-CS"/>
        </w:rPr>
        <w:t>Случајни принос</w:t>
      </w:r>
      <w:r w:rsidRPr="00967DC1">
        <w:rPr>
          <w:szCs w:val="24"/>
          <w:lang w:val="sr-Latn-CS"/>
        </w:rPr>
        <w:t xml:space="preserve"> обухвата посечену запремину стабала која није предвиђена за сече планом сеча обнављања </w:t>
      </w:r>
      <w:r w:rsidRPr="00967DC1">
        <w:rPr>
          <w:b/>
          <w:szCs w:val="24"/>
          <w:lang w:val="sr-Latn-CS"/>
        </w:rPr>
        <w:t xml:space="preserve">(случајни главни) </w:t>
      </w:r>
      <w:r w:rsidRPr="00967DC1">
        <w:rPr>
          <w:szCs w:val="24"/>
          <w:lang w:val="sr-Latn-CS"/>
        </w:rPr>
        <w:t xml:space="preserve">и планом проредних сеча </w:t>
      </w:r>
      <w:r w:rsidRPr="00967DC1">
        <w:rPr>
          <w:b/>
          <w:szCs w:val="24"/>
          <w:lang w:val="sr-Latn-CS"/>
        </w:rPr>
        <w:t>(случајни претходни)</w:t>
      </w:r>
      <w:r w:rsidRPr="00967DC1">
        <w:rPr>
          <w:szCs w:val="24"/>
          <w:lang w:val="sr-Latn-CS"/>
        </w:rPr>
        <w:t>, а потреба за њиховом сечом је случајног карактера и резултат је елементарних непогода или других непредвидивих околности.</w:t>
      </w:r>
    </w:p>
    <w:p w14:paraId="10B9DDE7" w14:textId="77777777" w:rsidR="00276ED7" w:rsidRPr="00967DC1" w:rsidRDefault="00276ED7" w:rsidP="00276ED7">
      <w:pPr>
        <w:ind w:right="-29" w:firstLine="567"/>
        <w:rPr>
          <w:szCs w:val="24"/>
          <w:lang w:val="sr-Latn-CS"/>
        </w:rPr>
      </w:pPr>
      <w:r w:rsidRPr="00967DC1">
        <w:rPr>
          <w:szCs w:val="24"/>
          <w:lang w:val="sr-Latn-CS"/>
        </w:rPr>
        <w:t xml:space="preserve">Поред извршених радова евидентирају се и други подаци и појаве од значаја за газдовање шумама у посебном прилогу - </w:t>
      </w:r>
      <w:r w:rsidRPr="00967DC1">
        <w:rPr>
          <w:b/>
          <w:szCs w:val="24"/>
          <w:lang w:val="sr-Latn-CS"/>
        </w:rPr>
        <w:t>"Шумска хроника"</w:t>
      </w:r>
      <w:r w:rsidRPr="00967DC1">
        <w:rPr>
          <w:szCs w:val="24"/>
          <w:lang w:val="sr-Latn-CS"/>
        </w:rPr>
        <w:t xml:space="preserve"> као што су:</w:t>
      </w:r>
    </w:p>
    <w:p w14:paraId="45829E11" w14:textId="77777777" w:rsidR="00276ED7" w:rsidRPr="00967DC1" w:rsidRDefault="00276ED7" w:rsidP="00276ED7">
      <w:pPr>
        <w:numPr>
          <w:ilvl w:val="0"/>
          <w:numId w:val="14"/>
        </w:numPr>
        <w:tabs>
          <w:tab w:val="clear" w:pos="1080"/>
        </w:tabs>
        <w:ind w:left="2552" w:right="-29" w:firstLine="567"/>
        <w:rPr>
          <w:szCs w:val="24"/>
          <w:lang w:val="sr-Latn-CS"/>
        </w:rPr>
      </w:pPr>
      <w:r w:rsidRPr="00967DC1">
        <w:rPr>
          <w:szCs w:val="24"/>
          <w:lang w:val="sr-Latn-CS"/>
        </w:rPr>
        <w:t>промена у поседовним односима;</w:t>
      </w:r>
    </w:p>
    <w:p w14:paraId="3EF6C007" w14:textId="77777777" w:rsidR="00276ED7" w:rsidRPr="00967DC1" w:rsidRDefault="00276ED7" w:rsidP="00276ED7">
      <w:pPr>
        <w:numPr>
          <w:ilvl w:val="0"/>
          <w:numId w:val="14"/>
        </w:numPr>
        <w:tabs>
          <w:tab w:val="clear" w:pos="1080"/>
        </w:tabs>
        <w:ind w:left="2552" w:right="-29" w:firstLine="567"/>
        <w:rPr>
          <w:szCs w:val="24"/>
          <w:lang w:val="sr-Latn-CS"/>
        </w:rPr>
      </w:pPr>
      <w:r w:rsidRPr="00967DC1">
        <w:rPr>
          <w:szCs w:val="24"/>
          <w:lang w:val="sr-Latn-CS"/>
        </w:rPr>
        <w:t>веће шумске штете од елементарних непогода;</w:t>
      </w:r>
    </w:p>
    <w:p w14:paraId="1B319BD2" w14:textId="77777777" w:rsidR="00276ED7" w:rsidRPr="00967DC1" w:rsidRDefault="00276ED7" w:rsidP="00276ED7">
      <w:pPr>
        <w:numPr>
          <w:ilvl w:val="0"/>
          <w:numId w:val="14"/>
        </w:numPr>
        <w:tabs>
          <w:tab w:val="clear" w:pos="1080"/>
        </w:tabs>
        <w:ind w:left="2552" w:right="-29" w:firstLine="567"/>
        <w:rPr>
          <w:szCs w:val="24"/>
          <w:lang w:val="sr-Latn-CS"/>
        </w:rPr>
      </w:pPr>
      <w:r w:rsidRPr="00967DC1">
        <w:rPr>
          <w:szCs w:val="24"/>
          <w:lang w:val="sr-Latn-CS"/>
        </w:rPr>
        <w:t>штете од биљних болести и штеточина;</w:t>
      </w:r>
    </w:p>
    <w:p w14:paraId="59338182" w14:textId="77777777" w:rsidR="00276ED7" w:rsidRPr="00967DC1" w:rsidRDefault="00276ED7" w:rsidP="00276ED7">
      <w:pPr>
        <w:numPr>
          <w:ilvl w:val="0"/>
          <w:numId w:val="14"/>
        </w:numPr>
        <w:tabs>
          <w:tab w:val="clear" w:pos="1080"/>
        </w:tabs>
        <w:ind w:left="2552" w:right="-29" w:firstLine="567"/>
        <w:rPr>
          <w:szCs w:val="24"/>
          <w:lang w:val="sr-Latn-CS"/>
        </w:rPr>
      </w:pPr>
      <w:r w:rsidRPr="00967DC1">
        <w:rPr>
          <w:szCs w:val="24"/>
          <w:lang w:val="sr-Latn-CS"/>
        </w:rPr>
        <w:t>појаве раних и касних мразева;</w:t>
      </w:r>
    </w:p>
    <w:p w14:paraId="27FC373D" w14:textId="77777777" w:rsidR="00276ED7" w:rsidRPr="00AF5789" w:rsidRDefault="00276ED7" w:rsidP="00276ED7">
      <w:pPr>
        <w:numPr>
          <w:ilvl w:val="0"/>
          <w:numId w:val="14"/>
        </w:numPr>
        <w:tabs>
          <w:tab w:val="clear" w:pos="1080"/>
        </w:tabs>
        <w:ind w:left="2552" w:right="-29" w:firstLine="567"/>
        <w:rPr>
          <w:szCs w:val="24"/>
          <w:lang w:val="sr-Latn-CS"/>
        </w:rPr>
      </w:pPr>
      <w:r w:rsidRPr="00AF5789">
        <w:rPr>
          <w:szCs w:val="24"/>
          <w:lang w:val="sr-Latn-CS"/>
        </w:rPr>
        <w:t>почетак вегетационог периода и др.</w:t>
      </w:r>
    </w:p>
    <w:p w14:paraId="11DFDEED" w14:textId="77777777" w:rsidR="00276ED7" w:rsidRPr="00AF5789" w:rsidRDefault="00276ED7" w:rsidP="00276ED7">
      <w:pPr>
        <w:pStyle w:val="Heading2"/>
        <w:rPr>
          <w:lang w:val="ru-RU"/>
        </w:rPr>
      </w:pPr>
      <w:bookmarkStart w:id="1076" w:name="_Toc535232910"/>
      <w:bookmarkStart w:id="1077" w:name="_Toc115079758"/>
      <w:bookmarkStart w:id="1078" w:name="_Toc164319251"/>
      <w:bookmarkEnd w:id="994"/>
      <w:bookmarkEnd w:id="995"/>
      <w:bookmarkEnd w:id="996"/>
      <w:bookmarkEnd w:id="997"/>
      <w:r w:rsidRPr="00AF5789">
        <w:rPr>
          <w:szCs w:val="24"/>
          <w:lang w:val="sr-Latn-CS"/>
        </w:rPr>
        <w:t>9.7. Услови заштите природе</w:t>
      </w:r>
      <w:bookmarkEnd w:id="904"/>
      <w:bookmarkEnd w:id="905"/>
      <w:bookmarkEnd w:id="906"/>
      <w:bookmarkEnd w:id="907"/>
      <w:bookmarkEnd w:id="908"/>
      <w:bookmarkEnd w:id="909"/>
      <w:bookmarkEnd w:id="910"/>
      <w:bookmarkEnd w:id="911"/>
      <w:bookmarkEnd w:id="1076"/>
      <w:bookmarkEnd w:id="1077"/>
      <w:bookmarkEnd w:id="1078"/>
    </w:p>
    <w:p w14:paraId="5477F3AD" w14:textId="77777777" w:rsidR="00276ED7" w:rsidRPr="00AF5789" w:rsidRDefault="00276ED7" w:rsidP="00276ED7">
      <w:pPr>
        <w:rPr>
          <w:lang w:val="ru-RU"/>
        </w:rPr>
      </w:pPr>
    </w:p>
    <w:p w14:paraId="18CC1BED" w14:textId="467E9A6F" w:rsidR="00276ED7" w:rsidRPr="00AF5789" w:rsidRDefault="00276ED7" w:rsidP="00276ED7">
      <w:pPr>
        <w:ind w:firstLine="567"/>
        <w:rPr>
          <w:szCs w:val="24"/>
          <w:lang w:val="sr-Cyrl-RS"/>
        </w:rPr>
      </w:pPr>
      <w:r w:rsidRPr="00AF5789">
        <w:rPr>
          <w:szCs w:val="24"/>
          <w:lang w:val="sr-Cyrl-RS"/>
        </w:rPr>
        <w:t>У поступку израде основе газдовања шумама за ГЈ</w:t>
      </w:r>
      <w:r w:rsidR="00B10F0C" w:rsidRPr="00AF5789">
        <w:rPr>
          <w:szCs w:val="24"/>
          <w:lang w:val="sr-Cyrl-RS"/>
        </w:rPr>
        <w:t xml:space="preserve"> </w:t>
      </w:r>
      <w:r w:rsidRPr="00AF5789">
        <w:rPr>
          <w:szCs w:val="24"/>
          <w:lang w:val="sr-Cyrl-RS"/>
        </w:rPr>
        <w:t>“</w:t>
      </w:r>
      <w:r w:rsidR="00B10F0C" w:rsidRPr="00AF5789">
        <w:rPr>
          <w:szCs w:val="24"/>
          <w:lang w:val="sr-Cyrl-RS"/>
        </w:rPr>
        <w:t>Дорословачк</w:t>
      </w:r>
      <w:r w:rsidR="006E5E56">
        <w:rPr>
          <w:szCs w:val="24"/>
          <w:lang w:val="sr-Cyrl-RS"/>
        </w:rPr>
        <w:t>а</w:t>
      </w:r>
      <w:r w:rsidR="00B10F0C" w:rsidRPr="00AF5789">
        <w:rPr>
          <w:szCs w:val="24"/>
          <w:lang w:val="sr-Cyrl-RS"/>
        </w:rPr>
        <w:t xml:space="preserve"> шум</w:t>
      </w:r>
      <w:r w:rsidR="006E5E56">
        <w:rPr>
          <w:szCs w:val="24"/>
          <w:lang w:val="sr-Cyrl-RS"/>
        </w:rPr>
        <w:t>а</w:t>
      </w:r>
      <w:r w:rsidRPr="00AF5789">
        <w:rPr>
          <w:szCs w:val="24"/>
          <w:lang w:val="sr-Cyrl-RS"/>
        </w:rPr>
        <w:t xml:space="preserve">“, а на захтев ЈП „Војводинашуме“, </w:t>
      </w:r>
      <w:r w:rsidR="00B10F0C" w:rsidRPr="00AF5789">
        <w:rPr>
          <w:szCs w:val="24"/>
          <w:lang w:val="sr-Cyrl-RS"/>
        </w:rPr>
        <w:t xml:space="preserve">Покрајински секретаријат за урбанизам и </w:t>
      </w:r>
      <w:r w:rsidRPr="00AF5789">
        <w:rPr>
          <w:szCs w:val="24"/>
          <w:lang w:val="sr-Cyrl-RS"/>
        </w:rPr>
        <w:t xml:space="preserve"> заштит</w:t>
      </w:r>
      <w:r w:rsidR="00B10F0C" w:rsidRPr="00AF5789">
        <w:rPr>
          <w:szCs w:val="24"/>
          <w:lang w:val="sr-Cyrl-RS"/>
        </w:rPr>
        <w:t>у</w:t>
      </w:r>
      <w:r w:rsidRPr="00AF5789">
        <w:rPr>
          <w:szCs w:val="24"/>
          <w:lang w:val="sr-Cyrl-RS"/>
        </w:rPr>
        <w:t xml:space="preserve"> животне средине</w:t>
      </w:r>
      <w:r w:rsidR="00C96E2E" w:rsidRPr="00AF5789">
        <w:rPr>
          <w:szCs w:val="24"/>
          <w:lang w:val="sr-Cyrl-RS"/>
        </w:rPr>
        <w:t>,</w:t>
      </w:r>
      <w:r w:rsidRPr="00AF5789">
        <w:rPr>
          <w:szCs w:val="24"/>
          <w:lang w:val="sr-Cyrl-RS"/>
        </w:rPr>
        <w:t xml:space="preserve"> донео је Решење о условима заштите природе за израду основе газдовања шумама за период важења 01.01.202</w:t>
      </w:r>
      <w:r w:rsidR="00B10F0C" w:rsidRPr="00AF5789">
        <w:rPr>
          <w:szCs w:val="24"/>
          <w:lang w:val="sr-Cyrl-RS"/>
        </w:rPr>
        <w:t>4</w:t>
      </w:r>
      <w:r w:rsidRPr="00AF5789">
        <w:rPr>
          <w:szCs w:val="24"/>
          <w:lang w:val="sr-Cyrl-RS"/>
        </w:rPr>
        <w:t>. – 31.12.203</w:t>
      </w:r>
      <w:r w:rsidR="00B10F0C" w:rsidRPr="00AF5789">
        <w:rPr>
          <w:szCs w:val="24"/>
          <w:lang w:val="sr-Cyrl-RS"/>
        </w:rPr>
        <w:t>3</w:t>
      </w:r>
      <w:r w:rsidRPr="00AF5789">
        <w:rPr>
          <w:szCs w:val="24"/>
          <w:lang w:val="sr-Cyrl-RS"/>
        </w:rPr>
        <w:t xml:space="preserve">., под редним бројем </w:t>
      </w:r>
      <w:r w:rsidR="00C96E2E" w:rsidRPr="00AF5789">
        <w:rPr>
          <w:szCs w:val="24"/>
          <w:lang w:val="sr-Cyrl-RS"/>
        </w:rPr>
        <w:t>140-501-1393/2023-04</w:t>
      </w:r>
      <w:r w:rsidRPr="00AF5789">
        <w:rPr>
          <w:szCs w:val="24"/>
          <w:lang w:val="sr-Cyrl-RS"/>
        </w:rPr>
        <w:t xml:space="preserve"> од </w:t>
      </w:r>
      <w:r w:rsidR="00C96E2E" w:rsidRPr="00AF5789">
        <w:rPr>
          <w:szCs w:val="24"/>
          <w:lang w:val="sr-Cyrl-RS"/>
        </w:rPr>
        <w:t>04</w:t>
      </w:r>
      <w:r w:rsidRPr="00AF5789">
        <w:rPr>
          <w:szCs w:val="24"/>
          <w:lang w:val="sr-Cyrl-RS"/>
        </w:rPr>
        <w:t>.0</w:t>
      </w:r>
      <w:r w:rsidR="00C96E2E" w:rsidRPr="00AF5789">
        <w:rPr>
          <w:szCs w:val="24"/>
          <w:lang w:val="sr-Cyrl-RS"/>
        </w:rPr>
        <w:t>1</w:t>
      </w:r>
      <w:r w:rsidRPr="00AF5789">
        <w:rPr>
          <w:szCs w:val="24"/>
          <w:lang w:val="sr-Cyrl-RS"/>
        </w:rPr>
        <w:t>.202</w:t>
      </w:r>
      <w:r w:rsidR="00C96E2E" w:rsidRPr="00AF5789">
        <w:rPr>
          <w:szCs w:val="24"/>
          <w:lang w:val="sr-Cyrl-RS"/>
        </w:rPr>
        <w:t>4</w:t>
      </w:r>
      <w:r w:rsidRPr="00AF5789">
        <w:rPr>
          <w:szCs w:val="24"/>
          <w:lang w:val="sr-Cyrl-RS"/>
        </w:rPr>
        <w:t>. године.</w:t>
      </w:r>
    </w:p>
    <w:p w14:paraId="69581209" w14:textId="73908335" w:rsidR="00276ED7" w:rsidRPr="00AF5789" w:rsidRDefault="00276ED7" w:rsidP="00276ED7">
      <w:pPr>
        <w:ind w:firstLine="567"/>
        <w:rPr>
          <w:szCs w:val="24"/>
          <w:lang w:val="ru-RU"/>
        </w:rPr>
      </w:pPr>
      <w:r w:rsidRPr="00AF5789">
        <w:rPr>
          <w:szCs w:val="24"/>
          <w:lang w:val="sr-Cyrl-RS"/>
        </w:rPr>
        <w:t>Наведено решење о условима заштите природе налази се</w:t>
      </w:r>
      <w:r w:rsidR="00AF5789" w:rsidRPr="00AF5789">
        <w:rPr>
          <w:szCs w:val="24"/>
          <w:lang w:val="sr-Latn-RS"/>
        </w:rPr>
        <w:t xml:space="preserve"> </w:t>
      </w:r>
      <w:r w:rsidR="00AF5789" w:rsidRPr="00AF5789">
        <w:rPr>
          <w:szCs w:val="24"/>
          <w:lang w:val="sr-Cyrl-RS"/>
        </w:rPr>
        <w:t>и</w:t>
      </w:r>
      <w:r w:rsidRPr="00AF5789">
        <w:rPr>
          <w:szCs w:val="24"/>
          <w:lang w:val="sr-Cyrl-RS"/>
        </w:rPr>
        <w:t xml:space="preserve"> у прилогу који је саставни део ове основе и одредбе из тог решења морају се примењивати током спровођења основе чак и ако из одређених разлога (програмских решења у обради података) у табеларном делу планова у основи стоји другачије.</w:t>
      </w:r>
    </w:p>
    <w:p w14:paraId="33608510" w14:textId="7F085A4E" w:rsidR="00AF5789" w:rsidRDefault="00AF5789" w:rsidP="00BD2292">
      <w:pPr>
        <w:ind w:right="79" w:firstLine="567"/>
        <w:rPr>
          <w:lang w:val="ru-RU"/>
        </w:rPr>
      </w:pPr>
      <w:r w:rsidRPr="00AF5789">
        <w:rPr>
          <w:lang w:val="ru-RU"/>
        </w:rPr>
        <w:t xml:space="preserve">На основу члана 9. став 9. Закона о заштити природе („Службени гласник РС“, бр. 36/2009, 88/2010, 91/2010-испр., 14/16, 95/18-др. закон и 71/21), члана 15, 16, 23, 24, 26. и 39. Покрајинске скупштинске одлуке о покрајинској управи („Службени лист АПВ”, бр. 37/14, 54/14 - др. одлука, 37/16, 29/17, 24/19, 66/20 и 38/21) и члана 136. Закона о општем управном поступку („Службени гласник РС“, бр. 18/16 и 95/18 — аутентично тумачење и 2/2023 — одлука УС), решавајући по захтеву ЈП </w:t>
      </w:r>
      <w:r>
        <w:rPr>
          <w:noProof/>
          <w:lang w:val="sr-Latn-RS" w:eastAsia="sr-Latn-RS"/>
        </w:rPr>
        <w:drawing>
          <wp:inline distT="0" distB="0" distL="0" distR="0" wp14:anchorId="388D7A9B" wp14:editId="43128A29">
            <wp:extent cx="9525" cy="38100"/>
            <wp:effectExtent l="0" t="0" r="28575" b="0"/>
            <wp:docPr id="1463890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AF5789">
        <w:rPr>
          <w:lang w:val="ru-RU"/>
        </w:rPr>
        <w:t>,Војводинашуме” Петроварадин, за издавање услова заштите природе за израду Основе за газдовање шумама на простору ГЈ „Дорословачка шума” за период 2024 — 2033. године, Покрајински секретаријат за урбанизам и заштиту животне средине, вршилац дужности помоћника покрајинског секретара Гојко Палалић, по Решењу о овлашћењу број 140-031-104/2022-02-8 од 26.10.2022. године, доноси</w:t>
      </w:r>
    </w:p>
    <w:p w14:paraId="3BE6DC0D" w14:textId="77777777" w:rsidR="00BD2292" w:rsidRPr="00AF5789" w:rsidRDefault="00BD2292" w:rsidP="00BD2292">
      <w:pPr>
        <w:ind w:right="79" w:firstLine="567"/>
        <w:rPr>
          <w:sz w:val="22"/>
          <w:lang w:val="ru-RU"/>
        </w:rPr>
      </w:pPr>
    </w:p>
    <w:p w14:paraId="18DD8437" w14:textId="77777777" w:rsidR="00AF5789" w:rsidRDefault="00AF5789" w:rsidP="00891AAC">
      <w:pPr>
        <w:ind w:right="3158" w:firstLine="567"/>
        <w:jc w:val="center"/>
        <w:rPr>
          <w:lang w:val="ru-RU"/>
        </w:rPr>
      </w:pPr>
      <w:r w:rsidRPr="00AF5789">
        <w:rPr>
          <w:lang w:val="ru-RU"/>
        </w:rPr>
        <w:t>РЕШЕЊЕ о условима заштите природе</w:t>
      </w:r>
    </w:p>
    <w:p w14:paraId="7970C86E" w14:textId="77777777" w:rsidR="00BD2292" w:rsidRPr="00AF5789" w:rsidRDefault="00BD2292" w:rsidP="00891AAC">
      <w:pPr>
        <w:ind w:right="3158" w:firstLine="567"/>
        <w:jc w:val="center"/>
        <w:rPr>
          <w:lang w:val="ru-RU"/>
        </w:rPr>
      </w:pPr>
    </w:p>
    <w:p w14:paraId="0525FDD0" w14:textId="77777777" w:rsidR="00AF5789" w:rsidRPr="00AF5789" w:rsidRDefault="00AF5789" w:rsidP="00891AAC">
      <w:pPr>
        <w:ind w:right="86" w:firstLine="567"/>
        <w:rPr>
          <w:lang w:val="ru-RU"/>
        </w:rPr>
      </w:pPr>
      <w:r w:rsidRPr="00AF5789">
        <w:rPr>
          <w:lang w:val="ru-RU"/>
        </w:rPr>
        <w:t>У складу са Стручном основом 03 бр. 019-4025/2 од 28.12.2023. године, издатом од стране Покрајинског завода за заштиту природе и мерама прописаних у Студији заштите Предела изузетних одлика „Средња Мостонга”, за израду Основе за газдовање шумама на простору ГЈ „Дорословачка шума” за период 2024 — 2033. године, издају се следећи услови:</w:t>
      </w:r>
    </w:p>
    <w:p w14:paraId="1D86C126" w14:textId="781E4DB6" w:rsidR="00AF5789" w:rsidRPr="00AF5789" w:rsidRDefault="00AF5789" w:rsidP="00891AAC">
      <w:pPr>
        <w:numPr>
          <w:ilvl w:val="0"/>
          <w:numId w:val="58"/>
        </w:numPr>
        <w:ind w:left="0" w:right="14" w:firstLine="567"/>
        <w:rPr>
          <w:lang w:val="ru-RU"/>
        </w:rPr>
      </w:pPr>
      <w:r w:rsidRPr="00AF5789">
        <w:rPr>
          <w:lang w:val="ru-RU"/>
        </w:rPr>
        <w:t xml:space="preserve">У обухвату ПИО „Средња Мостонга“ предметна Основа мора бити израђена у складу са мерама </w:t>
      </w:r>
      <w:r>
        <w:rPr>
          <w:noProof/>
          <w:lang w:val="sr-Latn-RS" w:eastAsia="sr-Latn-RS"/>
        </w:rPr>
        <w:drawing>
          <wp:inline distT="0" distB="0" distL="0" distR="0" wp14:anchorId="26A56D58" wp14:editId="56FE62BA">
            <wp:extent cx="9525" cy="9525"/>
            <wp:effectExtent l="0" t="0" r="0" b="0"/>
            <wp:docPr id="4918108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F5789">
        <w:rPr>
          <w:lang w:val="ru-RU"/>
        </w:rPr>
        <w:t>заштите утврђеним Студијом заштите ПИО „Средња Мостонга”:</w:t>
      </w:r>
    </w:p>
    <w:p w14:paraId="55AC8534" w14:textId="77777777" w:rsidR="00AF5789" w:rsidRPr="00AF5789" w:rsidRDefault="00AF5789" w:rsidP="00891AAC">
      <w:pPr>
        <w:numPr>
          <w:ilvl w:val="1"/>
          <w:numId w:val="58"/>
        </w:numPr>
        <w:ind w:left="0" w:right="14" w:firstLine="567"/>
        <w:rPr>
          <w:lang w:val="ru-RU"/>
        </w:rPr>
      </w:pPr>
      <w:r w:rsidRPr="00AF5789">
        <w:rPr>
          <w:lang w:val="ru-RU"/>
        </w:rPr>
        <w:t>На целокупном простору ПИО „Средња Мостонга” забрањена је замена шумских састојина аутохтоних врста алохтоним као и уношење инвазивних врста. На подручју Војводине као инвазивне (агресивне, алохтоне) препознате су следеће врсте: циганско перје (</w:t>
      </w:r>
      <w:r>
        <w:t>Asclepias</w:t>
      </w:r>
      <w:r w:rsidRPr="00AF5789">
        <w:rPr>
          <w:lang w:val="ru-RU"/>
        </w:rPr>
        <w:t xml:space="preserve"> </w:t>
      </w:r>
      <w:r>
        <w:t>syrioca</w:t>
      </w:r>
      <w:r w:rsidRPr="00AF5789">
        <w:rPr>
          <w:lang w:val="ru-RU"/>
        </w:rPr>
        <w:t>), јасенолисни јавор (</w:t>
      </w:r>
      <w:r>
        <w:t>Acer</w:t>
      </w:r>
      <w:r w:rsidRPr="00AF5789">
        <w:rPr>
          <w:lang w:val="ru-RU"/>
        </w:rPr>
        <w:t xml:space="preserve"> </w:t>
      </w:r>
      <w:r>
        <w:t>negundo</w:t>
      </w:r>
      <w:r w:rsidRPr="00AF5789">
        <w:rPr>
          <w:lang w:val="ru-RU"/>
        </w:rPr>
        <w:t>), кисело дрво (</w:t>
      </w:r>
      <w:r>
        <w:t>Ailanthus</w:t>
      </w:r>
      <w:r w:rsidRPr="00AF5789">
        <w:rPr>
          <w:lang w:val="ru-RU"/>
        </w:rPr>
        <w:t xml:space="preserve"> </w:t>
      </w:r>
      <w:r>
        <w:t>ajtissima</w:t>
      </w:r>
      <w:r w:rsidRPr="00AF5789">
        <w:rPr>
          <w:lang w:val="ru-RU"/>
        </w:rPr>
        <w:t>), багремац (</w:t>
      </w:r>
      <w:r>
        <w:t>Amorpha</w:t>
      </w:r>
      <w:r w:rsidRPr="00AF5789">
        <w:rPr>
          <w:lang w:val="ru-RU"/>
        </w:rPr>
        <w:t xml:space="preserve"> </w:t>
      </w:r>
      <w:r>
        <w:t>fruticosa</w:t>
      </w:r>
      <w:r w:rsidRPr="00AF5789">
        <w:rPr>
          <w:lang w:val="ru-RU"/>
        </w:rPr>
        <w:t>), копривић (</w:t>
      </w:r>
      <w:r>
        <w:t>Ce</w:t>
      </w:r>
      <w:r w:rsidRPr="00AF5789">
        <w:rPr>
          <w:lang w:val="ru-RU"/>
        </w:rPr>
        <w:t>/</w:t>
      </w:r>
      <w:r>
        <w:t>tis</w:t>
      </w:r>
      <w:r w:rsidRPr="00AF5789">
        <w:rPr>
          <w:lang w:val="ru-RU"/>
        </w:rPr>
        <w:t xml:space="preserve"> </w:t>
      </w:r>
      <w:r>
        <w:t>spp</w:t>
      </w:r>
      <w:r w:rsidRPr="00AF5789">
        <w:rPr>
          <w:lang w:val="ru-RU"/>
        </w:rPr>
        <w:t>.), дафина (</w:t>
      </w:r>
      <w:r>
        <w:t>E</w:t>
      </w:r>
      <w:r w:rsidRPr="00AF5789">
        <w:rPr>
          <w:lang w:val="ru-RU"/>
        </w:rPr>
        <w:t>/</w:t>
      </w:r>
      <w:r>
        <w:t>aeagnus</w:t>
      </w:r>
      <w:r w:rsidRPr="00AF5789">
        <w:rPr>
          <w:lang w:val="ru-RU"/>
        </w:rPr>
        <w:t xml:space="preserve"> </w:t>
      </w:r>
      <w:r>
        <w:t>angustifolia</w:t>
      </w:r>
      <w:r w:rsidRPr="00AF5789">
        <w:rPr>
          <w:lang w:val="ru-RU"/>
        </w:rPr>
        <w:t>), пенсилванијски јасен (</w:t>
      </w:r>
      <w:r>
        <w:t>Fraxinus</w:t>
      </w:r>
      <w:r w:rsidRPr="00AF5789">
        <w:rPr>
          <w:lang w:val="ru-RU"/>
        </w:rPr>
        <w:t xml:space="preserve"> </w:t>
      </w:r>
      <w:r>
        <w:t>pennsylvanica</w:t>
      </w:r>
      <w:r w:rsidRPr="00AF5789">
        <w:rPr>
          <w:lang w:val="ru-RU"/>
        </w:rPr>
        <w:t>), трновац (</w:t>
      </w:r>
      <w:r>
        <w:t>Gleditsia</w:t>
      </w:r>
      <w:r w:rsidRPr="00AF5789">
        <w:rPr>
          <w:lang w:val="ru-RU"/>
        </w:rPr>
        <w:t xml:space="preserve"> </w:t>
      </w:r>
      <w:r>
        <w:t>triacanthos</w:t>
      </w:r>
      <w:r w:rsidRPr="00AF5789">
        <w:rPr>
          <w:lang w:val="ru-RU"/>
        </w:rPr>
        <w:t>), жива ограда (</w:t>
      </w:r>
      <w:r>
        <w:t>Lycium</w:t>
      </w:r>
      <w:r w:rsidRPr="00AF5789">
        <w:rPr>
          <w:lang w:val="ru-RU"/>
        </w:rPr>
        <w:t xml:space="preserve"> </w:t>
      </w:r>
      <w:r>
        <w:t>barbarum</w:t>
      </w:r>
      <w:r w:rsidRPr="00AF5789">
        <w:rPr>
          <w:lang w:val="ru-RU"/>
        </w:rPr>
        <w:t>), петолисни бршљан (</w:t>
      </w:r>
      <w:r>
        <w:t>Parthenocissus</w:t>
      </w:r>
      <w:r w:rsidRPr="00AF5789">
        <w:rPr>
          <w:lang w:val="ru-RU"/>
        </w:rPr>
        <w:t xml:space="preserve"> </w:t>
      </w:r>
      <w:r>
        <w:t>quinquefolia</w:t>
      </w:r>
      <w:r w:rsidRPr="00AF5789">
        <w:rPr>
          <w:lang w:val="ru-RU"/>
        </w:rPr>
        <w:t>), касна сремза (</w:t>
      </w:r>
      <w:r>
        <w:t>Prunus</w:t>
      </w:r>
      <w:r w:rsidRPr="00AF5789">
        <w:rPr>
          <w:lang w:val="ru-RU"/>
        </w:rPr>
        <w:t xml:space="preserve"> </w:t>
      </w:r>
      <w:r>
        <w:t>serotina</w:t>
      </w:r>
      <w:r w:rsidRPr="00AF5789">
        <w:rPr>
          <w:lang w:val="ru-RU"/>
        </w:rPr>
        <w:t>), златни штап (</w:t>
      </w:r>
      <w:r>
        <w:t>SoIidago</w:t>
      </w:r>
      <w:r w:rsidRPr="00AF5789">
        <w:rPr>
          <w:lang w:val="ru-RU"/>
        </w:rPr>
        <w:t xml:space="preserve"> </w:t>
      </w:r>
      <w:r>
        <w:t>gigantea</w:t>
      </w:r>
      <w:r w:rsidRPr="00AF5789">
        <w:rPr>
          <w:lang w:val="ru-RU"/>
        </w:rPr>
        <w:t xml:space="preserve"> </w:t>
      </w:r>
      <w:r>
        <w:t>aggr</w:t>
      </w:r>
      <w:r w:rsidRPr="00AF5789">
        <w:rPr>
          <w:lang w:val="ru-RU"/>
        </w:rPr>
        <w:t>.), звездан (</w:t>
      </w:r>
      <w:r>
        <w:t>Symphyotrichum</w:t>
      </w:r>
      <w:r w:rsidRPr="00AF5789">
        <w:rPr>
          <w:lang w:val="ru-RU"/>
        </w:rPr>
        <w:t xml:space="preserve"> </w:t>
      </w:r>
      <w:r>
        <w:t>spp</w:t>
      </w:r>
      <w:r w:rsidRPr="00AF5789">
        <w:rPr>
          <w:lang w:val="ru-RU"/>
        </w:rPr>
        <w:t>.), фалопа (</w:t>
      </w:r>
      <w:r>
        <w:t>Fallopia</w:t>
      </w:r>
      <w:r w:rsidRPr="00AF5789">
        <w:rPr>
          <w:lang w:val="ru-RU"/>
        </w:rPr>
        <w:t xml:space="preserve"> </w:t>
      </w:r>
      <w:r>
        <w:t>sp</w:t>
      </w:r>
      <w:r w:rsidRPr="00AF5789">
        <w:rPr>
          <w:lang w:val="ru-RU"/>
        </w:rPr>
        <w:t>.), багрем (</w:t>
      </w:r>
      <w:r>
        <w:t>Robinia</w:t>
      </w:r>
      <w:r w:rsidRPr="00AF5789">
        <w:rPr>
          <w:lang w:val="ru-RU"/>
        </w:rPr>
        <w:t xml:space="preserve"> </w:t>
      </w:r>
      <w:r>
        <w:t>pseudoacacia</w:t>
      </w:r>
      <w:r w:rsidRPr="00AF5789">
        <w:rPr>
          <w:lang w:val="ru-RU"/>
        </w:rPr>
        <w:t>) и сибирски брест (</w:t>
      </w:r>
      <w:r>
        <w:t>Ulmus</w:t>
      </w:r>
      <w:r w:rsidRPr="00AF5789">
        <w:rPr>
          <w:lang w:val="ru-RU"/>
        </w:rPr>
        <w:t xml:space="preserve"> </w:t>
      </w:r>
      <w:r>
        <w:t>pumila</w:t>
      </w:r>
      <w:r w:rsidRPr="00AF5789">
        <w:rPr>
          <w:lang w:val="ru-RU"/>
        </w:rPr>
        <w:t>);</w:t>
      </w:r>
    </w:p>
    <w:p w14:paraId="567EF0C9" w14:textId="77777777" w:rsidR="00AF5789" w:rsidRPr="00AF5789" w:rsidRDefault="00AF5789" w:rsidP="00891AAC">
      <w:pPr>
        <w:numPr>
          <w:ilvl w:val="1"/>
          <w:numId w:val="58"/>
        </w:numPr>
        <w:ind w:left="0" w:right="14" w:firstLine="567"/>
        <w:rPr>
          <w:lang w:val="ru-RU"/>
        </w:rPr>
      </w:pPr>
      <w:r w:rsidRPr="00AF5789">
        <w:rPr>
          <w:lang w:val="ru-RU"/>
        </w:rPr>
        <w:t xml:space="preserve">На простору са режимом заштите (другог) степена ограничена је обнова састојина аутохтоних врста чистом сечом на просторне целине до 20 </w:t>
      </w:r>
      <w:r>
        <w:t>ha</w:t>
      </w:r>
      <w:r w:rsidRPr="00AF5789">
        <w:rPr>
          <w:lang w:val="ru-RU"/>
        </w:rPr>
        <w:t>;</w:t>
      </w:r>
    </w:p>
    <w:p w14:paraId="5EE82124" w14:textId="77777777" w:rsidR="00AF5789" w:rsidRPr="00AF5789" w:rsidRDefault="00AF5789" w:rsidP="00891AAC">
      <w:pPr>
        <w:numPr>
          <w:ilvl w:val="0"/>
          <w:numId w:val="58"/>
        </w:numPr>
        <w:ind w:left="0" w:right="14" w:firstLine="567"/>
        <w:rPr>
          <w:lang w:val="ru-RU"/>
        </w:rPr>
      </w:pPr>
      <w:r w:rsidRPr="00AF5789">
        <w:rPr>
          <w:lang w:val="ru-RU"/>
        </w:rPr>
        <w:t>На основу члана 74. Закона о заштити природе:</w:t>
      </w:r>
    </w:p>
    <w:p w14:paraId="0A4C3EEB" w14:textId="77777777" w:rsidR="00AF5789" w:rsidRPr="00AF5789" w:rsidRDefault="00AF5789" w:rsidP="00891AAC">
      <w:pPr>
        <w:numPr>
          <w:ilvl w:val="1"/>
          <w:numId w:val="58"/>
        </w:numPr>
        <w:ind w:left="0" w:right="14" w:firstLine="567"/>
        <w:rPr>
          <w:lang w:val="ru-RU"/>
        </w:rPr>
      </w:pPr>
      <w:r w:rsidRPr="00AF5789">
        <w:rPr>
          <w:lang w:val="ru-RU"/>
        </w:rPr>
        <w:t>Ради заштите орла белорепана (</w:t>
      </w:r>
      <w:r>
        <w:t>Haliaeetus</w:t>
      </w:r>
      <w:r w:rsidRPr="00AF5789">
        <w:rPr>
          <w:lang w:val="ru-RU"/>
        </w:rPr>
        <w:t xml:space="preserve"> </w:t>
      </w:r>
      <w:r>
        <w:t>a</w:t>
      </w:r>
      <w:r w:rsidRPr="00AF5789">
        <w:rPr>
          <w:lang w:val="ru-RU"/>
        </w:rPr>
        <w:t>/</w:t>
      </w:r>
      <w:r>
        <w:t>bicilla</w:t>
      </w:r>
      <w:r w:rsidRPr="00AF5789">
        <w:rPr>
          <w:lang w:val="ru-RU"/>
        </w:rPr>
        <w:t>) одређују се следеће забрањене и дозвољене активности у околини гнезда, у оквиру заштитне зоне и појаса неузнемиравања:</w:t>
      </w:r>
    </w:p>
    <w:p w14:paraId="2A1672DF" w14:textId="77777777" w:rsidR="00AF5789" w:rsidRPr="00AF5789" w:rsidRDefault="00AF5789" w:rsidP="00891AAC">
      <w:pPr>
        <w:numPr>
          <w:ilvl w:val="2"/>
          <w:numId w:val="58"/>
        </w:numPr>
        <w:ind w:left="0" w:right="14" w:firstLine="567"/>
        <w:rPr>
          <w:lang w:val="ru-RU"/>
        </w:rPr>
      </w:pPr>
      <w:r w:rsidRPr="00AF5789">
        <w:rPr>
          <w:lang w:val="ru-RU"/>
        </w:rPr>
        <w:t>У случају присуства активног гнезда (А), забрањују се сви радови и активности у заштитној зони, током целе године осим могућности спровођења мониторинга и научних истраживања, као и у случају потреба:</w:t>
      </w:r>
    </w:p>
    <w:p w14:paraId="3A41A303" w14:textId="77777777" w:rsidR="00AF5789" w:rsidRPr="00AF5789" w:rsidRDefault="00AF5789" w:rsidP="00891AAC">
      <w:pPr>
        <w:numPr>
          <w:ilvl w:val="3"/>
          <w:numId w:val="58"/>
        </w:numPr>
        <w:ind w:left="0" w:right="14" w:firstLine="567"/>
        <w:rPr>
          <w:lang w:val="ru-RU"/>
        </w:rPr>
      </w:pPr>
      <w:r w:rsidRPr="00AF5789">
        <w:rPr>
          <w:lang w:val="ru-RU"/>
        </w:rPr>
        <w:t>Уклањања извала и ветролома, у периоду од 1. јула до 30. новембра;</w:t>
      </w:r>
    </w:p>
    <w:p w14:paraId="0317874E" w14:textId="77777777" w:rsidR="00AF5789" w:rsidRPr="00AF5789" w:rsidRDefault="00AF5789" w:rsidP="00891AAC">
      <w:pPr>
        <w:numPr>
          <w:ilvl w:val="3"/>
          <w:numId w:val="58"/>
        </w:numPr>
        <w:ind w:left="0" w:right="14" w:firstLine="567"/>
        <w:rPr>
          <w:lang w:val="ru-RU"/>
        </w:rPr>
      </w:pPr>
      <w:r w:rsidRPr="00AF5789">
        <w:rPr>
          <w:lang w:val="ru-RU"/>
        </w:rPr>
        <w:t>Неге шумског подмлатка, у периоду од 1. маја до 30. новембра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могућност задржавања највише 1</w:t>
      </w:r>
      <w:r>
        <w:t>h</w:t>
      </w:r>
      <w:r w:rsidRPr="00AF5789">
        <w:rPr>
          <w:lang w:val="ru-RU"/>
        </w:rPr>
        <w:t xml:space="preserve"> у току само једног дана у периоду од 1. маја до 15. јуна на предметној површини, а након тога до 30. новембра по потреби;</w:t>
      </w:r>
    </w:p>
    <w:p w14:paraId="38AE6D50" w14:textId="77777777" w:rsidR="00AF5789" w:rsidRPr="00AF5789" w:rsidRDefault="00AF5789" w:rsidP="00891AAC">
      <w:pPr>
        <w:numPr>
          <w:ilvl w:val="3"/>
          <w:numId w:val="58"/>
        </w:numPr>
        <w:ind w:left="0" w:right="14" w:firstLine="567"/>
        <w:rPr>
          <w:lang w:val="ru-RU"/>
        </w:rPr>
      </w:pPr>
      <w:r w:rsidRPr="00AF5789">
        <w:rPr>
          <w:lang w:val="ru-RU"/>
        </w:rPr>
        <w:t>Неге младих засада плантажних топола и врба, у периоду од 1. маја до 30. новембра, што подразумева сузбијање корова, заштиту од инсеката и биљних болести, пинцирање избојака, међуредну обраду и корективно орезивање грана, уз могућност задржавања највише 1</w:t>
      </w:r>
      <w:r>
        <w:t>h</w:t>
      </w:r>
      <w:r w:rsidRPr="00AF5789">
        <w:rPr>
          <w:lang w:val="ru-RU"/>
        </w:rPr>
        <w:t xml:space="preserve"> у току само једног дана у периоду од 1. маја до 15. јуна на предметној површини, а након тога до 30. новембра по потреби;</w:t>
      </w:r>
    </w:p>
    <w:p w14:paraId="16A475D3" w14:textId="77777777" w:rsidR="00AF5789" w:rsidRPr="00AF5789" w:rsidRDefault="00AF5789" w:rsidP="00891AAC">
      <w:pPr>
        <w:numPr>
          <w:ilvl w:val="3"/>
          <w:numId w:val="58"/>
        </w:numPr>
        <w:ind w:left="0" w:right="14" w:firstLine="567"/>
        <w:rPr>
          <w:lang w:val="ru-RU"/>
        </w:rPr>
      </w:pPr>
      <w:r w:rsidRPr="00AF5789">
        <w:rPr>
          <w:lang w:val="ru-RU"/>
        </w:rPr>
        <w:t>Одрн«авања ревитализованих влажних ливада, пашњака и бара, у периоду од 15. јула до 30. новембра;</w:t>
      </w:r>
    </w:p>
    <w:p w14:paraId="3E48EF60" w14:textId="77777777" w:rsidR="00AF5789" w:rsidRPr="00AF5789" w:rsidRDefault="00AF5789" w:rsidP="00891AAC">
      <w:pPr>
        <w:numPr>
          <w:ilvl w:val="3"/>
          <w:numId w:val="58"/>
        </w:numPr>
        <w:ind w:left="0" w:right="14" w:firstLine="567"/>
        <w:rPr>
          <w:lang w:val="ru-RU"/>
        </w:rPr>
      </w:pPr>
      <w:r w:rsidRPr="00AF5789">
        <w:rPr>
          <w:lang w:val="ru-RU"/>
        </w:rPr>
        <w:t>Забрањују се све активности у појасу неузнемиравања у периоду од 15. децембра до 15. јуна, осим активности и радова под 2.1.1.1., 2.1.1.2., 2.1.1.3. и 2.1.1.4., наведених за заштитну зону, док се ван тог периода дозвољавају активности у складу са Основом за газдовање шумама;</w:t>
      </w:r>
    </w:p>
    <w:p w14:paraId="0F1419E8" w14:textId="77777777" w:rsidR="00AF5789" w:rsidRPr="00AF5789" w:rsidRDefault="00AF5789" w:rsidP="00891AAC">
      <w:pPr>
        <w:numPr>
          <w:ilvl w:val="2"/>
          <w:numId w:val="58"/>
        </w:numPr>
        <w:ind w:left="0" w:right="14" w:firstLine="567"/>
        <w:rPr>
          <w:lang w:val="ru-RU"/>
        </w:rPr>
      </w:pPr>
      <w:r w:rsidRPr="00AF5789">
        <w:rPr>
          <w:lang w:val="ru-RU"/>
        </w:rPr>
        <w:t>У случају присуства потенцијално активног гнезда (ПА), забрањују се сви радови и активности у заштитној зони, током целе године осим могућности провођења мониторинга и научних истраживања, као и у случају потреба:</w:t>
      </w:r>
    </w:p>
    <w:p w14:paraId="11329F91" w14:textId="77777777" w:rsidR="00AF5789" w:rsidRPr="00AF5789" w:rsidRDefault="00AF5789" w:rsidP="00891AAC">
      <w:pPr>
        <w:numPr>
          <w:ilvl w:val="3"/>
          <w:numId w:val="58"/>
        </w:numPr>
        <w:ind w:left="0" w:right="14" w:firstLine="567"/>
        <w:rPr>
          <w:lang w:val="ru-RU"/>
        </w:rPr>
      </w:pPr>
      <w:r w:rsidRPr="00AF5789">
        <w:rPr>
          <w:lang w:val="ru-RU"/>
        </w:rPr>
        <w:t>Уклањања извала и ветролома, у периоду од 1. јула до 30. новембра;</w:t>
      </w:r>
    </w:p>
    <w:p w14:paraId="5E203FB0" w14:textId="77777777" w:rsidR="00AF5789" w:rsidRPr="00AF5789" w:rsidRDefault="00AF5789" w:rsidP="00891AAC">
      <w:pPr>
        <w:numPr>
          <w:ilvl w:val="3"/>
          <w:numId w:val="58"/>
        </w:numPr>
        <w:ind w:left="0" w:right="14" w:firstLine="567"/>
        <w:rPr>
          <w:lang w:val="ru-RU"/>
        </w:rPr>
      </w:pPr>
      <w:r w:rsidRPr="00AF5789">
        <w:rPr>
          <w:lang w:val="ru-RU"/>
        </w:rPr>
        <w:t>Неге шумског подмлатка, у периоду од 15. априла до 30. новембра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14:paraId="16381DC1" w14:textId="0D138B09" w:rsidR="00AF5789" w:rsidRPr="00AF5789" w:rsidRDefault="00AF5789" w:rsidP="00891AAC">
      <w:pPr>
        <w:numPr>
          <w:ilvl w:val="3"/>
          <w:numId w:val="58"/>
        </w:numPr>
        <w:ind w:left="0" w:right="14" w:firstLine="567"/>
        <w:rPr>
          <w:lang w:val="ru-RU"/>
        </w:rPr>
      </w:pPr>
      <w:r>
        <w:rPr>
          <w:noProof/>
          <w:lang w:val="sr-Latn-RS" w:eastAsia="sr-Latn-RS"/>
          <w14:ligatures w14:val="standardContextual"/>
        </w:rPr>
        <w:drawing>
          <wp:anchor distT="0" distB="0" distL="114300" distR="114300" simplePos="0" relativeHeight="251659776" behindDoc="0" locked="0" layoutInCell="1" allowOverlap="0" wp14:anchorId="47BCFEF3" wp14:editId="4C950CA9">
            <wp:simplePos x="0" y="0"/>
            <wp:positionH relativeFrom="page">
              <wp:posOffset>6821170</wp:posOffset>
            </wp:positionH>
            <wp:positionV relativeFrom="page">
              <wp:posOffset>5289550</wp:posOffset>
            </wp:positionV>
            <wp:extent cx="27305" cy="8890"/>
            <wp:effectExtent l="0" t="0" r="0" b="0"/>
            <wp:wrapSquare wrapText="bothSides"/>
            <wp:docPr id="9456278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 cy="8890"/>
                    </a:xfrm>
                    <a:prstGeom prst="rect">
                      <a:avLst/>
                    </a:prstGeom>
                    <a:noFill/>
                  </pic:spPr>
                </pic:pic>
              </a:graphicData>
            </a:graphic>
            <wp14:sizeRelH relativeFrom="page">
              <wp14:pctWidth>0</wp14:pctWidth>
            </wp14:sizeRelH>
            <wp14:sizeRelV relativeFrom="page">
              <wp14:pctHeight>0</wp14:pctHeight>
            </wp14:sizeRelV>
          </wp:anchor>
        </w:drawing>
      </w:r>
      <w:r w:rsidRPr="00AF5789">
        <w:rPr>
          <w:lang w:val="ru-RU"/>
        </w:rPr>
        <w:t>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од 15. априла до 30. новембра;</w:t>
      </w:r>
    </w:p>
    <w:p w14:paraId="01DA2E4A" w14:textId="77777777" w:rsidR="00AF5789" w:rsidRPr="00AF5789" w:rsidRDefault="00AF5789" w:rsidP="00891AAC">
      <w:pPr>
        <w:numPr>
          <w:ilvl w:val="3"/>
          <w:numId w:val="58"/>
        </w:numPr>
        <w:ind w:left="0" w:right="14" w:firstLine="567"/>
        <w:rPr>
          <w:lang w:val="ru-RU"/>
        </w:rPr>
      </w:pPr>
      <w:r w:rsidRPr="00AF5789">
        <w:rPr>
          <w:lang w:val="ru-RU"/>
        </w:rPr>
        <w:t>Одржавања ревитализованих влажних ливада, пашњака и бара, у периоду од 15. јула до 30. новембра;</w:t>
      </w:r>
    </w:p>
    <w:p w14:paraId="2A2E70B3" w14:textId="77777777" w:rsidR="00AF5789" w:rsidRPr="00AF5789" w:rsidRDefault="00AF5789" w:rsidP="00891AAC">
      <w:pPr>
        <w:numPr>
          <w:ilvl w:val="3"/>
          <w:numId w:val="58"/>
        </w:numPr>
        <w:ind w:left="0" w:right="14" w:firstLine="567"/>
        <w:rPr>
          <w:lang w:val="ru-RU"/>
        </w:rPr>
      </w:pPr>
      <w:r w:rsidRPr="00AF5789">
        <w:rPr>
          <w:lang w:val="ru-RU"/>
        </w:rPr>
        <w:t>Забрањују се све активности у појасу неузнемиравања у периоду од 15. децембра до 1. марта, док се ван тог периода дозвољавају активности у складу са Основом газдовања шумама;</w:t>
      </w:r>
    </w:p>
    <w:p w14:paraId="52A65620" w14:textId="77777777" w:rsidR="00AF5789" w:rsidRPr="00AF5789" w:rsidRDefault="00AF5789" w:rsidP="00891AAC">
      <w:pPr>
        <w:numPr>
          <w:ilvl w:val="2"/>
          <w:numId w:val="58"/>
        </w:numPr>
        <w:ind w:left="0" w:right="14" w:firstLine="567"/>
        <w:rPr>
          <w:lang w:val="ru-RU"/>
        </w:rPr>
      </w:pPr>
      <w:r w:rsidRPr="00AF5789">
        <w:rPr>
          <w:lang w:val="ru-RU"/>
        </w:rPr>
        <w:t>У случају присуства неактивног гнезда (НЕА), забрањују се сви радови и активности у заштитној зони, током целе године осим могућности провођења мониторинга и научних истраживања, као и у случају потреба:</w:t>
      </w:r>
    </w:p>
    <w:p w14:paraId="5242E4F6" w14:textId="77777777" w:rsidR="00AF5789" w:rsidRPr="00AF5789" w:rsidRDefault="00AF5789" w:rsidP="00891AAC">
      <w:pPr>
        <w:numPr>
          <w:ilvl w:val="3"/>
          <w:numId w:val="58"/>
        </w:numPr>
        <w:ind w:left="0" w:right="14" w:firstLine="567"/>
        <w:rPr>
          <w:lang w:val="ru-RU"/>
        </w:rPr>
      </w:pPr>
      <w:r w:rsidRPr="00AF5789">
        <w:rPr>
          <w:lang w:val="ru-RU"/>
        </w:rPr>
        <w:t>Уклањања извала и ветролома, у периоду од 1. јула до 30. новембра;</w:t>
      </w:r>
    </w:p>
    <w:p w14:paraId="6B569B50" w14:textId="77777777" w:rsidR="00AF5789" w:rsidRPr="00AF5789" w:rsidRDefault="00AF5789" w:rsidP="00891AAC">
      <w:pPr>
        <w:numPr>
          <w:ilvl w:val="3"/>
          <w:numId w:val="58"/>
        </w:numPr>
        <w:ind w:left="0" w:right="14" w:firstLine="567"/>
        <w:rPr>
          <w:lang w:val="ru-RU"/>
        </w:rPr>
      </w:pPr>
      <w:r w:rsidRPr="00AF5789">
        <w:rPr>
          <w:lang w:val="ru-RU"/>
        </w:rPr>
        <w:t>Неге шумског подмлатка, у периоду од 1. априла до 30. новембра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14:paraId="7491461E" w14:textId="77777777" w:rsidR="00AF5789" w:rsidRPr="00AF5789" w:rsidRDefault="00AF5789" w:rsidP="00891AAC">
      <w:pPr>
        <w:numPr>
          <w:ilvl w:val="3"/>
          <w:numId w:val="58"/>
        </w:numPr>
        <w:ind w:left="0" w:right="14" w:firstLine="567"/>
        <w:rPr>
          <w:lang w:val="ru-RU"/>
        </w:rPr>
      </w:pPr>
      <w:r w:rsidRPr="00AF5789">
        <w:rPr>
          <w:lang w:val="ru-RU"/>
        </w:rPr>
        <w:t>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од 1. априла до 30. новембра;</w:t>
      </w:r>
    </w:p>
    <w:p w14:paraId="043BE90F" w14:textId="77777777" w:rsidR="00AF5789" w:rsidRPr="00AF5789" w:rsidRDefault="00AF5789" w:rsidP="00891AAC">
      <w:pPr>
        <w:numPr>
          <w:ilvl w:val="3"/>
          <w:numId w:val="58"/>
        </w:numPr>
        <w:ind w:left="0" w:right="14" w:firstLine="567"/>
        <w:rPr>
          <w:lang w:val="ru-RU"/>
        </w:rPr>
      </w:pPr>
      <w:r w:rsidRPr="00AF5789">
        <w:rPr>
          <w:lang w:val="ru-RU"/>
        </w:rPr>
        <w:t>Одржавања ревитализованих влажних ливада, пашњака и бара, у периоду од 15. јула до 30. новембра;</w:t>
      </w:r>
    </w:p>
    <w:p w14:paraId="0968972E" w14:textId="77777777" w:rsidR="00AF5789" w:rsidRPr="00AF5789" w:rsidRDefault="00AF5789" w:rsidP="00891AAC">
      <w:pPr>
        <w:numPr>
          <w:ilvl w:val="3"/>
          <w:numId w:val="58"/>
        </w:numPr>
        <w:ind w:left="0" w:right="14" w:firstLine="567"/>
        <w:rPr>
          <w:lang w:val="ru-RU"/>
        </w:rPr>
      </w:pPr>
      <w:r w:rsidRPr="00AF5789">
        <w:rPr>
          <w:lang w:val="ru-RU"/>
        </w:rPr>
        <w:t>Не успоставља се појас неузнемиравања;</w:t>
      </w:r>
    </w:p>
    <w:p w14:paraId="0C7C7211" w14:textId="77777777" w:rsidR="00AF5789" w:rsidRPr="00AF5789" w:rsidRDefault="00AF5789" w:rsidP="00891AAC">
      <w:pPr>
        <w:numPr>
          <w:ilvl w:val="3"/>
          <w:numId w:val="58"/>
        </w:numPr>
        <w:ind w:left="0" w:right="11" w:firstLine="567"/>
        <w:rPr>
          <w:lang w:val="ru-RU"/>
        </w:rPr>
      </w:pPr>
      <w:r w:rsidRPr="00AF5789">
        <w:rPr>
          <w:lang w:val="ru-RU"/>
        </w:rPr>
        <w:t>Ако је гнездо већ две године утом статусу, а пар орлова белорепана на тој територији има друго активно гнездо, може се укинути заштитна зона, па гнездо добија статус напуштеног гнезда (НАП);</w:t>
      </w:r>
    </w:p>
    <w:p w14:paraId="4DB0487F" w14:textId="77777777" w:rsidR="00AF5789" w:rsidRPr="00AF5789" w:rsidRDefault="00AF5789" w:rsidP="00891AAC">
      <w:pPr>
        <w:numPr>
          <w:ilvl w:val="2"/>
          <w:numId w:val="58"/>
        </w:numPr>
        <w:ind w:left="0" w:right="11" w:firstLine="567"/>
        <w:rPr>
          <w:lang w:val="ru-RU"/>
        </w:rPr>
      </w:pPr>
      <w:r w:rsidRPr="00AF5789">
        <w:rPr>
          <w:lang w:val="ru-RU"/>
        </w:rPr>
        <w:t>У случају присуства напуштеног гнезда (НАП), не успоставља се заштитна зона и појас неузнемиравања, док је неопходно сачувати стабло све док постоје најмањи трагови гнезда на њему;</w:t>
      </w:r>
    </w:p>
    <w:p w14:paraId="7EDA0A6C" w14:textId="77777777" w:rsidR="00AF5789" w:rsidRPr="00AF5789" w:rsidRDefault="00AF5789" w:rsidP="00891AAC">
      <w:pPr>
        <w:numPr>
          <w:ilvl w:val="2"/>
          <w:numId w:val="58"/>
        </w:numPr>
        <w:ind w:left="0" w:right="14" w:firstLine="567"/>
        <w:rPr>
          <w:lang w:val="ru-RU"/>
        </w:rPr>
      </w:pPr>
      <w:r w:rsidRPr="00AF5789">
        <w:rPr>
          <w:lang w:val="ru-RU"/>
        </w:rPr>
        <w:t>У случају палог гнезда (ПАЛ), што се десило у календарској години, потребно је сачекати 1. април у следећој календарској години и уколико нема назнака прављења новог гнезда од стране орла белорепана у заштитној зони и појасу неузнемиравања успостављеним око накнадно палог гнезда, локалитет не сматрати за гнездилиште;</w:t>
      </w:r>
    </w:p>
    <w:p w14:paraId="0DCECCB8" w14:textId="77777777" w:rsidR="00AF5789" w:rsidRPr="00AF5789" w:rsidRDefault="00AF5789" w:rsidP="00891AAC">
      <w:pPr>
        <w:numPr>
          <w:ilvl w:val="1"/>
          <w:numId w:val="58"/>
        </w:numPr>
        <w:ind w:left="0" w:right="14" w:firstLine="567"/>
        <w:rPr>
          <w:lang w:val="ru-RU"/>
        </w:rPr>
      </w:pPr>
      <w:r w:rsidRPr="00AF5789">
        <w:rPr>
          <w:lang w:val="ru-RU"/>
        </w:rPr>
        <w:t>Ради заштите гнездилишта црне роде (</w:t>
      </w:r>
      <w:r>
        <w:t>Ciconia</w:t>
      </w:r>
      <w:r w:rsidRPr="00AF5789">
        <w:rPr>
          <w:lang w:val="ru-RU"/>
        </w:rPr>
        <w:t xml:space="preserve"> </w:t>
      </w:r>
      <w:r>
        <w:t>nigra</w:t>
      </w:r>
      <w:r w:rsidRPr="00AF5789">
        <w:rPr>
          <w:lang w:val="ru-RU"/>
        </w:rPr>
        <w:t>) забрањени су шумски радови и друге активности у кругу полупречника од 100 т око сваког гнезда, у периоду од 15. марта до 15. јула;</w:t>
      </w:r>
    </w:p>
    <w:p w14:paraId="51906F82" w14:textId="77777777" w:rsidR="00AF5789" w:rsidRPr="00AF5789" w:rsidRDefault="00AF5789" w:rsidP="00891AAC">
      <w:pPr>
        <w:numPr>
          <w:ilvl w:val="1"/>
          <w:numId w:val="58"/>
        </w:numPr>
        <w:ind w:left="0" w:right="14" w:firstLine="567"/>
        <w:rPr>
          <w:lang w:val="ru-RU"/>
        </w:rPr>
      </w:pPr>
      <w:r w:rsidRPr="00AF5789">
        <w:rPr>
          <w:lang w:val="ru-RU"/>
        </w:rPr>
        <w:t>Ради заштите гнездилишта црне луње (</w:t>
      </w:r>
      <w:r>
        <w:t>Milvus</w:t>
      </w:r>
      <w:r w:rsidRPr="00AF5789">
        <w:rPr>
          <w:lang w:val="ru-RU"/>
        </w:rPr>
        <w:t xml:space="preserve"> </w:t>
      </w:r>
      <w:r>
        <w:t>migrans</w:t>
      </w:r>
      <w:r w:rsidRPr="00AF5789">
        <w:rPr>
          <w:lang w:val="ru-RU"/>
        </w:rPr>
        <w:t>) и осичара (</w:t>
      </w:r>
      <w:r>
        <w:t>Pernis</w:t>
      </w:r>
      <w:r w:rsidRPr="00AF5789">
        <w:rPr>
          <w:lang w:val="ru-RU"/>
        </w:rPr>
        <w:t xml:space="preserve"> </w:t>
      </w:r>
      <w:r>
        <w:t>apivorus</w:t>
      </w:r>
      <w:r w:rsidRPr="00AF5789">
        <w:rPr>
          <w:lang w:val="ru-RU"/>
        </w:rPr>
        <w:t>) забрањени су шумски радови и друге активности у кругу полупречника од 100 т око сваког гнезда, у периоду од 1. априла до 20. јула;</w:t>
      </w:r>
    </w:p>
    <w:p w14:paraId="2D129EB3" w14:textId="77777777" w:rsidR="00AF5789" w:rsidRPr="00AF5789" w:rsidRDefault="00AF5789" w:rsidP="00891AAC">
      <w:pPr>
        <w:numPr>
          <w:ilvl w:val="1"/>
          <w:numId w:val="58"/>
        </w:numPr>
        <w:ind w:left="0" w:right="14" w:firstLine="567"/>
        <w:rPr>
          <w:lang w:val="ru-RU"/>
        </w:rPr>
      </w:pPr>
      <w:r w:rsidRPr="00AF5789">
        <w:rPr>
          <w:lang w:val="ru-RU"/>
        </w:rPr>
        <w:t>Приликом извођења сеча на подручју предметне газдинске јединице, изоставити стабла са дупљама као станишта арбориколних строго заштићених врста (птице, дивља мачка, слепи мишеви), стабла на којима се налазе кућице/кутије за гнежђење птица и стабла у чијим се крошњама налазе видљива гнезда строго заштићених и заштићених врста птица;</w:t>
      </w:r>
    </w:p>
    <w:p w14:paraId="3E5F1604" w14:textId="77777777" w:rsidR="00AF5789" w:rsidRPr="00AF5789" w:rsidRDefault="00AF5789" w:rsidP="00891AAC">
      <w:pPr>
        <w:numPr>
          <w:ilvl w:val="1"/>
          <w:numId w:val="58"/>
        </w:numPr>
        <w:ind w:left="0" w:right="14" w:firstLine="567"/>
        <w:rPr>
          <w:lang w:val="ru-RU"/>
        </w:rPr>
      </w:pPr>
      <w:r w:rsidRPr="00AF5789">
        <w:rPr>
          <w:lang w:val="ru-RU"/>
        </w:rPr>
        <w:t>Не планирати градњу тврдих шумских путева и шумских просека на местима репродукције строго заштићених и заштићених дивљих врста биљака, животиња и гљива;</w:t>
      </w:r>
    </w:p>
    <w:p w14:paraId="60DC5AE3" w14:textId="77777777" w:rsidR="00AF5789" w:rsidRPr="00AF5789" w:rsidRDefault="00AF5789" w:rsidP="00891AAC">
      <w:pPr>
        <w:numPr>
          <w:ilvl w:val="1"/>
          <w:numId w:val="58"/>
        </w:numPr>
        <w:ind w:left="0" w:right="14" w:firstLine="567"/>
        <w:rPr>
          <w:lang w:val="ru-RU"/>
        </w:rPr>
      </w:pPr>
      <w:r w:rsidRPr="00AF5789">
        <w:rPr>
          <w:lang w:val="ru-RU"/>
        </w:rPr>
        <w:t>Не планирати пресецање миграторних коридора строго заштићених и заштићених дивљих врста биљака, животиња и гљива изградњом мостова и привремених прелаза преко водених објеката. На шумским комуникацијама које пресецају баре и водотоке пропустима обезбедити проток воде;</w:t>
      </w:r>
    </w:p>
    <w:p w14:paraId="0097A297" w14:textId="77777777" w:rsidR="00AF5789" w:rsidRPr="00AF5789" w:rsidRDefault="00AF5789" w:rsidP="00891AAC">
      <w:pPr>
        <w:numPr>
          <w:ilvl w:val="1"/>
          <w:numId w:val="58"/>
        </w:numPr>
        <w:ind w:left="0" w:right="14" w:firstLine="567"/>
        <w:rPr>
          <w:lang w:val="ru-RU"/>
        </w:rPr>
      </w:pPr>
      <w:r w:rsidRPr="00AF5789">
        <w:rPr>
          <w:lang w:val="ru-RU"/>
        </w:rPr>
        <w:t>Приликом извођења санитарних и проредних сеча оставити З — 8% мртвог дрвета (лежавине и дубећих стабала) од укупне дрвне масе, у различитим фазама разградње и хетерогене дебљинске структуре;</w:t>
      </w:r>
    </w:p>
    <w:p w14:paraId="54453274" w14:textId="77777777" w:rsidR="00AF5789" w:rsidRDefault="00AF5789" w:rsidP="00891AAC">
      <w:pPr>
        <w:numPr>
          <w:ilvl w:val="0"/>
          <w:numId w:val="58"/>
        </w:numPr>
        <w:ind w:left="0" w:right="14" w:firstLine="567"/>
      </w:pPr>
      <w:r w:rsidRPr="00AF5789">
        <w:rPr>
          <w:lang w:val="ru-RU"/>
        </w:rPr>
        <w:t xml:space="preserve">У складу са Правилником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 гласник РС”, бр. 35/2010), станишта која на предметном простору представљају приоритетна станишта, применити мере прописане цитираним Правилником. </w:t>
      </w:r>
      <w:r>
        <w:t>Према карактеристикама предметног подручја то подразумева:</w:t>
      </w:r>
    </w:p>
    <w:p w14:paraId="7DAD5D70" w14:textId="77777777" w:rsidR="00AF5789" w:rsidRPr="00AF5789" w:rsidRDefault="00AF5789" w:rsidP="00891AAC">
      <w:pPr>
        <w:numPr>
          <w:ilvl w:val="1"/>
          <w:numId w:val="58"/>
        </w:numPr>
        <w:ind w:left="0" w:right="14" w:firstLine="567"/>
        <w:rPr>
          <w:lang w:val="ru-RU"/>
        </w:rPr>
      </w:pPr>
      <w:r w:rsidRPr="00AF5789">
        <w:rPr>
          <w:lang w:val="ru-RU"/>
        </w:rPr>
        <w:t>Очување што природнијег састава и структуре приоритетних типова шума;</w:t>
      </w:r>
    </w:p>
    <w:p w14:paraId="7EE67A0F" w14:textId="4363EB21" w:rsidR="00AF5789" w:rsidRPr="00522B54" w:rsidRDefault="00AF5789" w:rsidP="00522B54">
      <w:pPr>
        <w:pStyle w:val="ListParagraph"/>
        <w:numPr>
          <w:ilvl w:val="1"/>
          <w:numId w:val="60"/>
        </w:numPr>
        <w:ind w:left="567" w:right="14"/>
        <w:rPr>
          <w:lang w:val="ru-RU"/>
        </w:rPr>
      </w:pPr>
      <w:r w:rsidRPr="00522B54">
        <w:rPr>
          <w:lang w:val="ru-RU"/>
        </w:rPr>
        <w:t>Приликом завршног сека већих шумских површина, где год је то могуће и прикладно, остављати мање непосечене површине;</w:t>
      </w:r>
    </w:p>
    <w:p w14:paraId="6AE592B3" w14:textId="77777777" w:rsidR="00AF5789" w:rsidRPr="00AF5789" w:rsidRDefault="00AF5789" w:rsidP="00522B54">
      <w:pPr>
        <w:numPr>
          <w:ilvl w:val="1"/>
          <w:numId w:val="60"/>
        </w:numPr>
        <w:ind w:left="567" w:right="14"/>
        <w:rPr>
          <w:lang w:val="ru-RU"/>
        </w:rPr>
      </w:pPr>
      <w:r w:rsidRPr="00AF5789">
        <w:rPr>
          <w:lang w:val="ru-RU"/>
        </w:rPr>
        <w:t>Очувати у највећој мери рубове шума;</w:t>
      </w:r>
    </w:p>
    <w:p w14:paraId="0439C39C" w14:textId="77777777" w:rsidR="00AF5789" w:rsidRPr="00AF5789" w:rsidRDefault="00AF5789" w:rsidP="00522B54">
      <w:pPr>
        <w:numPr>
          <w:ilvl w:val="1"/>
          <w:numId w:val="60"/>
        </w:numPr>
        <w:ind w:left="567" w:right="14"/>
        <w:rPr>
          <w:lang w:val="ru-RU"/>
        </w:rPr>
      </w:pPr>
      <w:r w:rsidRPr="00AF5789">
        <w:rPr>
          <w:lang w:val="ru-RU"/>
        </w:rPr>
        <w:t>Не користити генетски модификоване организме;</w:t>
      </w:r>
    </w:p>
    <w:p w14:paraId="3711DE69" w14:textId="77777777" w:rsidR="00AF5789" w:rsidRPr="00AF5789" w:rsidRDefault="00AF5789" w:rsidP="00522B54">
      <w:pPr>
        <w:numPr>
          <w:ilvl w:val="1"/>
          <w:numId w:val="60"/>
        </w:numPr>
        <w:ind w:left="567" w:right="14"/>
        <w:rPr>
          <w:lang w:val="ru-RU"/>
        </w:rPr>
      </w:pPr>
      <w:r w:rsidRPr="00AF5789">
        <w:rPr>
          <w:lang w:val="ru-RU"/>
        </w:rPr>
        <w:t>Не пошумљавати ливаде и пашњаке, као прироритетне нешумске типове станишта;</w:t>
      </w:r>
    </w:p>
    <w:p w14:paraId="438E3876" w14:textId="77777777" w:rsidR="00AF5789" w:rsidRDefault="00AF5789" w:rsidP="00891AAC">
      <w:pPr>
        <w:numPr>
          <w:ilvl w:val="0"/>
          <w:numId w:val="58"/>
        </w:numPr>
        <w:ind w:left="0" w:right="14" w:firstLine="567"/>
      </w:pPr>
      <w:r w:rsidRPr="00AF5789">
        <w:rPr>
          <w:lang w:val="ru-RU"/>
        </w:rPr>
        <w:t xml:space="preserve">У примени хемијских средстава за заштиту биља, односно негу шума, морају се предузети организационе и техничке мере заштите земљишта и вода којима ће се обезбедити очување природних вредности подручја (нпр. забрана испирања амбалаже од средстава заштите и механизације у зони хидролошког утицаја на природна/полуприродна станишта, спречавање загађења вода путем аеросола и сл.). Хемијска средства се могу користити искључиво у складу са чл. 19. </w:t>
      </w:r>
      <w:r>
        <w:t>Закона о заштити природе;</w:t>
      </w:r>
    </w:p>
    <w:p w14:paraId="4218EA4C" w14:textId="77777777" w:rsidR="00AF5789" w:rsidRPr="00AF5789" w:rsidRDefault="00AF5789" w:rsidP="00891AAC">
      <w:pPr>
        <w:numPr>
          <w:ilvl w:val="0"/>
          <w:numId w:val="58"/>
        </w:numPr>
        <w:ind w:left="0" w:right="14" w:firstLine="567"/>
        <w:rPr>
          <w:lang w:val="ru-RU"/>
        </w:rPr>
      </w:pPr>
      <w:r w:rsidRPr="00AF5789">
        <w:rPr>
          <w:lang w:val="ru-RU"/>
        </w:rPr>
        <w:t>У поглавље „Смернице” за спровођење планова газдовања уградити мере из ових услова које није могуће директно уградити у одговарајуће планове;</w:t>
      </w:r>
    </w:p>
    <w:p w14:paraId="50E140DF" w14:textId="77777777" w:rsidR="00AF5789" w:rsidRPr="00AF5789" w:rsidRDefault="00AF5789" w:rsidP="00891AAC">
      <w:pPr>
        <w:numPr>
          <w:ilvl w:val="0"/>
          <w:numId w:val="58"/>
        </w:numPr>
        <w:ind w:left="0" w:right="14" w:firstLine="567"/>
        <w:rPr>
          <w:lang w:val="ru-RU"/>
        </w:rPr>
      </w:pPr>
      <w:r w:rsidRPr="00AF5789">
        <w:rPr>
          <w:lang w:val="ru-RU"/>
        </w:rPr>
        <w:t>Финалну верзију Основе доставити доносиоцу Решења на мишљење о уграђености услова заштите природе.</w:t>
      </w:r>
    </w:p>
    <w:p w14:paraId="0F55070A" w14:textId="263AE5FF" w:rsidR="00EC04D9" w:rsidRPr="00AF5789" w:rsidRDefault="00EC04D9" w:rsidP="00EC04D9">
      <w:pPr>
        <w:pStyle w:val="Heading2"/>
        <w:rPr>
          <w:lang w:val="ru-RU"/>
        </w:rPr>
      </w:pPr>
      <w:bookmarkStart w:id="1079" w:name="_Toc164319252"/>
      <w:r w:rsidRPr="00AF5789">
        <w:rPr>
          <w:szCs w:val="24"/>
          <w:lang w:val="sr-Latn-CS"/>
        </w:rPr>
        <w:t>9.</w:t>
      </w:r>
      <w:r w:rsidR="00B359DD">
        <w:rPr>
          <w:szCs w:val="24"/>
          <w:lang w:val="sr-Latn-CS"/>
        </w:rPr>
        <w:t>8</w:t>
      </w:r>
      <w:r w:rsidRPr="00AF5789">
        <w:rPr>
          <w:szCs w:val="24"/>
          <w:lang w:val="sr-Latn-CS"/>
        </w:rPr>
        <w:t xml:space="preserve">. </w:t>
      </w:r>
      <w:r w:rsidR="00E45B87">
        <w:rPr>
          <w:szCs w:val="24"/>
          <w:lang w:val="sr-Cyrl-RS"/>
        </w:rPr>
        <w:t>Мишљење о уграђености у</w:t>
      </w:r>
      <w:r w:rsidRPr="00AF5789">
        <w:rPr>
          <w:szCs w:val="24"/>
          <w:lang w:val="sr-Latn-CS"/>
        </w:rPr>
        <w:t>слов</w:t>
      </w:r>
      <w:r w:rsidR="00E45B87">
        <w:rPr>
          <w:szCs w:val="24"/>
          <w:lang w:val="sr-Cyrl-RS"/>
        </w:rPr>
        <w:t>а</w:t>
      </w:r>
      <w:r w:rsidRPr="00AF5789">
        <w:rPr>
          <w:szCs w:val="24"/>
          <w:lang w:val="sr-Latn-CS"/>
        </w:rPr>
        <w:t xml:space="preserve"> заштите природе</w:t>
      </w:r>
      <w:bookmarkEnd w:id="1079"/>
    </w:p>
    <w:p w14:paraId="31CEA33E" w14:textId="77777777" w:rsidR="004645E3" w:rsidRDefault="004645E3" w:rsidP="00891AAC">
      <w:pPr>
        <w:ind w:firstLine="567"/>
        <w:rPr>
          <w:szCs w:val="24"/>
          <w:lang w:val="ru-RU"/>
        </w:rPr>
      </w:pPr>
    </w:p>
    <w:p w14:paraId="38ABDBFF" w14:textId="77777777" w:rsidR="00A07EA0" w:rsidRPr="00D24B1C" w:rsidRDefault="00A07EA0" w:rsidP="00A07EA0">
      <w:pPr>
        <w:pStyle w:val="BodyText"/>
        <w:numPr>
          <w:ilvl w:val="0"/>
          <w:numId w:val="0"/>
        </w:numPr>
        <w:spacing w:line="240" w:lineRule="auto"/>
        <w:ind w:right="121" w:firstLine="567"/>
        <w:rPr>
          <w:rFonts w:ascii="Times New Roman" w:hAnsi="Times New Roman"/>
          <w:sz w:val="24"/>
          <w:szCs w:val="24"/>
        </w:rPr>
      </w:pPr>
      <w:r w:rsidRPr="00D24B1C">
        <w:rPr>
          <w:rFonts w:ascii="Times New Roman" w:hAnsi="Times New Roman"/>
          <w:sz w:val="24"/>
          <w:szCs w:val="24"/>
        </w:rPr>
        <w:t xml:space="preserve">Јавно предузеће „Војводинашуме“ Петроварадин упутило је захтев, запримљен 06.02.2023. </w:t>
      </w:r>
      <w:r w:rsidRPr="00D24B1C">
        <w:rPr>
          <w:rFonts w:ascii="Times New Roman" w:hAnsi="Times New Roman"/>
          <w:spacing w:val="-4"/>
          <w:sz w:val="24"/>
          <w:szCs w:val="24"/>
        </w:rPr>
        <w:t>године,</w:t>
      </w:r>
      <w:r w:rsidRPr="00D24B1C">
        <w:rPr>
          <w:rFonts w:ascii="Times New Roman" w:hAnsi="Times New Roman"/>
          <w:spacing w:val="-9"/>
          <w:sz w:val="24"/>
          <w:szCs w:val="24"/>
        </w:rPr>
        <w:t xml:space="preserve"> </w:t>
      </w:r>
      <w:r w:rsidRPr="00D24B1C">
        <w:rPr>
          <w:rFonts w:ascii="Times New Roman" w:hAnsi="Times New Roman"/>
          <w:spacing w:val="-4"/>
          <w:sz w:val="24"/>
          <w:szCs w:val="24"/>
        </w:rPr>
        <w:t>бр</w:t>
      </w:r>
      <w:r w:rsidRPr="00D24B1C">
        <w:rPr>
          <w:rFonts w:ascii="Times New Roman" w:hAnsi="Times New Roman"/>
          <w:spacing w:val="-8"/>
          <w:sz w:val="24"/>
          <w:szCs w:val="24"/>
        </w:rPr>
        <w:t xml:space="preserve"> </w:t>
      </w:r>
      <w:r w:rsidRPr="00D24B1C">
        <w:rPr>
          <w:rFonts w:ascii="Times New Roman" w:hAnsi="Times New Roman"/>
          <w:spacing w:val="-4"/>
          <w:sz w:val="24"/>
          <w:szCs w:val="24"/>
        </w:rPr>
        <w:t>3657/1-2023.</w:t>
      </w:r>
      <w:r w:rsidRPr="00D24B1C">
        <w:rPr>
          <w:rFonts w:ascii="Times New Roman" w:hAnsi="Times New Roman"/>
          <w:sz w:val="24"/>
          <w:szCs w:val="24"/>
        </w:rPr>
        <w:t xml:space="preserve"> </w:t>
      </w:r>
      <w:r w:rsidRPr="00D24B1C">
        <w:rPr>
          <w:rFonts w:ascii="Times New Roman" w:hAnsi="Times New Roman"/>
          <w:spacing w:val="-4"/>
          <w:sz w:val="24"/>
          <w:szCs w:val="24"/>
        </w:rPr>
        <w:t>године, за</w:t>
      </w:r>
      <w:r w:rsidRPr="00D24B1C">
        <w:rPr>
          <w:rFonts w:ascii="Times New Roman" w:hAnsi="Times New Roman"/>
          <w:spacing w:val="-9"/>
          <w:sz w:val="24"/>
          <w:szCs w:val="24"/>
        </w:rPr>
        <w:t xml:space="preserve"> </w:t>
      </w:r>
      <w:r w:rsidRPr="00D24B1C">
        <w:rPr>
          <w:rFonts w:ascii="Times New Roman" w:hAnsi="Times New Roman"/>
          <w:spacing w:val="-4"/>
          <w:sz w:val="24"/>
          <w:szCs w:val="24"/>
        </w:rPr>
        <w:t>издавање Мишљења</w:t>
      </w:r>
      <w:r w:rsidRPr="00D24B1C">
        <w:rPr>
          <w:rFonts w:ascii="Times New Roman" w:hAnsi="Times New Roman"/>
          <w:sz w:val="24"/>
          <w:szCs w:val="24"/>
        </w:rPr>
        <w:t xml:space="preserve"> </w:t>
      </w:r>
      <w:r w:rsidRPr="00D24B1C">
        <w:rPr>
          <w:rFonts w:ascii="Times New Roman" w:hAnsi="Times New Roman"/>
          <w:spacing w:val="-4"/>
          <w:sz w:val="24"/>
          <w:szCs w:val="24"/>
        </w:rPr>
        <w:t>о</w:t>
      </w:r>
      <w:r w:rsidRPr="00D24B1C">
        <w:rPr>
          <w:rFonts w:ascii="Times New Roman" w:hAnsi="Times New Roman"/>
          <w:spacing w:val="-9"/>
          <w:sz w:val="24"/>
          <w:szCs w:val="24"/>
        </w:rPr>
        <w:t xml:space="preserve"> </w:t>
      </w:r>
      <w:r w:rsidRPr="00D24B1C">
        <w:rPr>
          <w:rFonts w:ascii="Times New Roman" w:hAnsi="Times New Roman"/>
          <w:spacing w:val="-4"/>
          <w:sz w:val="24"/>
          <w:szCs w:val="24"/>
        </w:rPr>
        <w:t>испуњености услова заштите</w:t>
      </w:r>
      <w:r w:rsidRPr="00D24B1C">
        <w:rPr>
          <w:rFonts w:ascii="Times New Roman" w:hAnsi="Times New Roman"/>
          <w:spacing w:val="-9"/>
          <w:sz w:val="24"/>
          <w:szCs w:val="24"/>
        </w:rPr>
        <w:t xml:space="preserve"> </w:t>
      </w:r>
      <w:r w:rsidRPr="00D24B1C">
        <w:rPr>
          <w:rFonts w:ascii="Times New Roman" w:hAnsi="Times New Roman"/>
          <w:spacing w:val="-4"/>
          <w:sz w:val="24"/>
          <w:szCs w:val="24"/>
        </w:rPr>
        <w:t xml:space="preserve">природе издатих </w:t>
      </w:r>
      <w:r w:rsidRPr="00D24B1C">
        <w:rPr>
          <w:rFonts w:ascii="Times New Roman" w:hAnsi="Times New Roman"/>
          <w:sz w:val="24"/>
          <w:szCs w:val="24"/>
        </w:rPr>
        <w:t>Решењем бр. 140-501-1393/2023-04, од 04.01.2024. године, за израду Основе газдовања шумама на простору ГЈ „Дорословачка шума“ за период 2024-2033. године. Уз захтев је достављена Основа у дигиталној</w:t>
      </w:r>
      <w:r w:rsidRPr="00D24B1C">
        <w:rPr>
          <w:rFonts w:ascii="Times New Roman" w:hAnsi="Times New Roman"/>
          <w:spacing w:val="-10"/>
          <w:sz w:val="24"/>
          <w:szCs w:val="24"/>
        </w:rPr>
        <w:t xml:space="preserve"> </w:t>
      </w:r>
      <w:r w:rsidRPr="00D24B1C">
        <w:rPr>
          <w:rFonts w:ascii="Times New Roman" w:hAnsi="Times New Roman"/>
          <w:sz w:val="24"/>
          <w:szCs w:val="24"/>
        </w:rPr>
        <w:t>верзији</w:t>
      </w:r>
      <w:r w:rsidRPr="00D24B1C">
        <w:rPr>
          <w:rFonts w:ascii="Times New Roman" w:hAnsi="Times New Roman"/>
          <w:spacing w:val="-12"/>
          <w:sz w:val="24"/>
          <w:szCs w:val="24"/>
        </w:rPr>
        <w:t xml:space="preserve"> </w:t>
      </w:r>
      <w:r w:rsidRPr="00D24B1C">
        <w:rPr>
          <w:rFonts w:ascii="Times New Roman" w:hAnsi="Times New Roman"/>
          <w:sz w:val="24"/>
          <w:szCs w:val="24"/>
        </w:rPr>
        <w:t>као</w:t>
      </w:r>
      <w:r w:rsidRPr="00D24B1C">
        <w:rPr>
          <w:rFonts w:ascii="Times New Roman" w:hAnsi="Times New Roman"/>
          <w:spacing w:val="-12"/>
          <w:sz w:val="24"/>
          <w:szCs w:val="24"/>
        </w:rPr>
        <w:t xml:space="preserve"> </w:t>
      </w:r>
      <w:r w:rsidRPr="00D24B1C">
        <w:rPr>
          <w:rFonts w:ascii="Times New Roman" w:hAnsi="Times New Roman"/>
          <w:sz w:val="24"/>
          <w:szCs w:val="24"/>
        </w:rPr>
        <w:t>и</w:t>
      </w:r>
      <w:r w:rsidRPr="00D24B1C">
        <w:rPr>
          <w:rFonts w:ascii="Times New Roman" w:hAnsi="Times New Roman"/>
          <w:spacing w:val="-13"/>
          <w:sz w:val="24"/>
          <w:szCs w:val="24"/>
        </w:rPr>
        <w:t xml:space="preserve"> </w:t>
      </w:r>
      <w:r w:rsidRPr="00D24B1C">
        <w:rPr>
          <w:rFonts w:ascii="Times New Roman" w:hAnsi="Times New Roman"/>
          <w:sz w:val="24"/>
          <w:szCs w:val="24"/>
        </w:rPr>
        <w:t>картографски</w:t>
      </w:r>
      <w:r w:rsidRPr="00D24B1C">
        <w:rPr>
          <w:rFonts w:ascii="Times New Roman" w:hAnsi="Times New Roman"/>
          <w:spacing w:val="-7"/>
          <w:sz w:val="24"/>
          <w:szCs w:val="24"/>
        </w:rPr>
        <w:t xml:space="preserve"> </w:t>
      </w:r>
      <w:r w:rsidRPr="00D24B1C">
        <w:rPr>
          <w:rFonts w:ascii="Times New Roman" w:hAnsi="Times New Roman"/>
          <w:sz w:val="24"/>
          <w:szCs w:val="24"/>
        </w:rPr>
        <w:t>приказ</w:t>
      </w:r>
      <w:r w:rsidRPr="00D24B1C">
        <w:rPr>
          <w:rFonts w:ascii="Times New Roman" w:hAnsi="Times New Roman"/>
          <w:spacing w:val="-12"/>
          <w:sz w:val="24"/>
          <w:szCs w:val="24"/>
        </w:rPr>
        <w:t xml:space="preserve"> </w:t>
      </w:r>
      <w:r w:rsidRPr="00D24B1C">
        <w:rPr>
          <w:rFonts w:ascii="Times New Roman" w:hAnsi="Times New Roman"/>
          <w:sz w:val="24"/>
          <w:szCs w:val="24"/>
        </w:rPr>
        <w:t>у</w:t>
      </w:r>
      <w:r w:rsidRPr="00D24B1C">
        <w:rPr>
          <w:rFonts w:ascii="Times New Roman" w:hAnsi="Times New Roman"/>
          <w:spacing w:val="-12"/>
          <w:sz w:val="24"/>
          <w:szCs w:val="24"/>
        </w:rPr>
        <w:t xml:space="preserve"> </w:t>
      </w:r>
      <w:r w:rsidRPr="00D24B1C">
        <w:rPr>
          <w:rFonts w:ascii="Times New Roman" w:hAnsi="Times New Roman"/>
          <w:sz w:val="24"/>
          <w:szCs w:val="24"/>
        </w:rPr>
        <w:t>електронском</w:t>
      </w:r>
      <w:r w:rsidRPr="00D24B1C">
        <w:rPr>
          <w:rFonts w:ascii="Times New Roman" w:hAnsi="Times New Roman"/>
          <w:spacing w:val="-2"/>
          <w:sz w:val="24"/>
          <w:szCs w:val="24"/>
        </w:rPr>
        <w:t xml:space="preserve"> </w:t>
      </w:r>
      <w:r w:rsidRPr="00D24B1C">
        <w:rPr>
          <w:rFonts w:ascii="Times New Roman" w:hAnsi="Times New Roman"/>
          <w:sz w:val="24"/>
          <w:szCs w:val="24"/>
        </w:rPr>
        <w:t>формату.</w:t>
      </w:r>
    </w:p>
    <w:p w14:paraId="34238EEB" w14:textId="77777777" w:rsidR="00A07EA0" w:rsidRPr="00D24B1C" w:rsidRDefault="00A07EA0" w:rsidP="00A07EA0">
      <w:pPr>
        <w:pStyle w:val="BodyText"/>
        <w:numPr>
          <w:ilvl w:val="0"/>
          <w:numId w:val="0"/>
        </w:numPr>
        <w:spacing w:line="240" w:lineRule="auto"/>
        <w:ind w:right="129" w:firstLine="567"/>
        <w:rPr>
          <w:rFonts w:ascii="Times New Roman" w:hAnsi="Times New Roman"/>
          <w:sz w:val="24"/>
          <w:szCs w:val="24"/>
        </w:rPr>
      </w:pPr>
      <w:r w:rsidRPr="00D24B1C">
        <w:rPr>
          <w:rFonts w:ascii="Times New Roman" w:hAnsi="Times New Roman"/>
          <w:spacing w:val="-2"/>
          <w:sz w:val="24"/>
          <w:szCs w:val="24"/>
        </w:rPr>
        <w:t>Покрајински</w:t>
      </w:r>
      <w:r w:rsidRPr="00D24B1C">
        <w:rPr>
          <w:rFonts w:ascii="Times New Roman" w:hAnsi="Times New Roman"/>
          <w:spacing w:val="-11"/>
          <w:sz w:val="24"/>
          <w:szCs w:val="24"/>
        </w:rPr>
        <w:t xml:space="preserve"> </w:t>
      </w:r>
      <w:r w:rsidRPr="00D24B1C">
        <w:rPr>
          <w:rFonts w:ascii="Times New Roman" w:hAnsi="Times New Roman"/>
          <w:spacing w:val="-2"/>
          <w:sz w:val="24"/>
          <w:szCs w:val="24"/>
        </w:rPr>
        <w:t>завод</w:t>
      </w:r>
      <w:r w:rsidRPr="00D24B1C">
        <w:rPr>
          <w:rFonts w:ascii="Times New Roman" w:hAnsi="Times New Roman"/>
          <w:spacing w:val="-10"/>
          <w:sz w:val="24"/>
          <w:szCs w:val="24"/>
        </w:rPr>
        <w:t xml:space="preserve"> </w:t>
      </w:r>
      <w:r w:rsidRPr="00D24B1C">
        <w:rPr>
          <w:rFonts w:ascii="Times New Roman" w:hAnsi="Times New Roman"/>
          <w:spacing w:val="-2"/>
          <w:sz w:val="24"/>
          <w:szCs w:val="24"/>
        </w:rPr>
        <w:t>за</w:t>
      </w:r>
      <w:r w:rsidRPr="00D24B1C">
        <w:rPr>
          <w:rFonts w:ascii="Times New Roman" w:hAnsi="Times New Roman"/>
          <w:spacing w:val="-11"/>
          <w:sz w:val="24"/>
          <w:szCs w:val="24"/>
        </w:rPr>
        <w:t xml:space="preserve"> </w:t>
      </w:r>
      <w:r w:rsidRPr="00D24B1C">
        <w:rPr>
          <w:rFonts w:ascii="Times New Roman" w:hAnsi="Times New Roman"/>
          <w:spacing w:val="-2"/>
          <w:sz w:val="24"/>
          <w:szCs w:val="24"/>
        </w:rPr>
        <w:t>заштиту</w:t>
      </w:r>
      <w:r w:rsidRPr="00D24B1C">
        <w:rPr>
          <w:rFonts w:ascii="Times New Roman" w:hAnsi="Times New Roman"/>
          <w:spacing w:val="-10"/>
          <w:sz w:val="24"/>
          <w:szCs w:val="24"/>
        </w:rPr>
        <w:t xml:space="preserve"> </w:t>
      </w:r>
      <w:r w:rsidRPr="00D24B1C">
        <w:rPr>
          <w:rFonts w:ascii="Times New Roman" w:hAnsi="Times New Roman"/>
          <w:spacing w:val="-2"/>
          <w:sz w:val="24"/>
          <w:szCs w:val="24"/>
        </w:rPr>
        <w:t>природе</w:t>
      </w:r>
      <w:r w:rsidRPr="00D24B1C">
        <w:rPr>
          <w:rFonts w:ascii="Times New Roman" w:hAnsi="Times New Roman"/>
          <w:spacing w:val="-11"/>
          <w:sz w:val="24"/>
          <w:szCs w:val="24"/>
        </w:rPr>
        <w:t xml:space="preserve"> </w:t>
      </w:r>
      <w:r w:rsidRPr="00D24B1C">
        <w:rPr>
          <w:rFonts w:ascii="Times New Roman" w:hAnsi="Times New Roman"/>
          <w:spacing w:val="-2"/>
          <w:sz w:val="24"/>
          <w:szCs w:val="24"/>
        </w:rPr>
        <w:t>је</w:t>
      </w:r>
      <w:r w:rsidRPr="00D24B1C">
        <w:rPr>
          <w:rFonts w:ascii="Times New Roman" w:hAnsi="Times New Roman"/>
          <w:spacing w:val="-10"/>
          <w:sz w:val="24"/>
          <w:szCs w:val="24"/>
        </w:rPr>
        <w:t xml:space="preserve"> </w:t>
      </w:r>
      <w:r w:rsidRPr="00D24B1C">
        <w:rPr>
          <w:rFonts w:ascii="Times New Roman" w:hAnsi="Times New Roman"/>
          <w:spacing w:val="-2"/>
          <w:sz w:val="24"/>
          <w:szCs w:val="24"/>
        </w:rPr>
        <w:t>у</w:t>
      </w:r>
      <w:r w:rsidRPr="00D24B1C">
        <w:rPr>
          <w:rFonts w:ascii="Times New Roman" w:hAnsi="Times New Roman"/>
          <w:spacing w:val="-11"/>
          <w:sz w:val="24"/>
          <w:szCs w:val="24"/>
        </w:rPr>
        <w:t xml:space="preserve"> </w:t>
      </w:r>
      <w:r w:rsidRPr="00D24B1C">
        <w:rPr>
          <w:rFonts w:ascii="Times New Roman" w:hAnsi="Times New Roman"/>
          <w:spacing w:val="-2"/>
          <w:sz w:val="24"/>
          <w:szCs w:val="24"/>
        </w:rPr>
        <w:t>обавештењу,</w:t>
      </w:r>
      <w:r w:rsidRPr="00D24B1C">
        <w:rPr>
          <w:rFonts w:ascii="Times New Roman" w:hAnsi="Times New Roman"/>
          <w:spacing w:val="-1"/>
          <w:sz w:val="24"/>
          <w:szCs w:val="24"/>
        </w:rPr>
        <w:t xml:space="preserve"> </w:t>
      </w:r>
      <w:r w:rsidRPr="00D24B1C">
        <w:rPr>
          <w:rFonts w:ascii="Times New Roman" w:hAnsi="Times New Roman"/>
          <w:spacing w:val="-2"/>
          <w:sz w:val="24"/>
          <w:szCs w:val="24"/>
        </w:rPr>
        <w:t>бр.</w:t>
      </w:r>
      <w:r w:rsidRPr="00D24B1C">
        <w:rPr>
          <w:rFonts w:ascii="Times New Roman" w:hAnsi="Times New Roman"/>
          <w:spacing w:val="-10"/>
          <w:sz w:val="24"/>
          <w:szCs w:val="24"/>
        </w:rPr>
        <w:t xml:space="preserve"> </w:t>
      </w:r>
      <w:r w:rsidRPr="00D24B1C">
        <w:rPr>
          <w:rFonts w:ascii="Times New Roman" w:hAnsi="Times New Roman"/>
          <w:spacing w:val="-2"/>
          <w:sz w:val="24"/>
          <w:szCs w:val="24"/>
        </w:rPr>
        <w:t>03019-494/2,</w:t>
      </w:r>
      <w:r w:rsidRPr="00D24B1C">
        <w:rPr>
          <w:rFonts w:ascii="Times New Roman" w:hAnsi="Times New Roman"/>
          <w:spacing w:val="-4"/>
          <w:sz w:val="24"/>
          <w:szCs w:val="24"/>
        </w:rPr>
        <w:t xml:space="preserve"> </w:t>
      </w:r>
      <w:r w:rsidRPr="00D24B1C">
        <w:rPr>
          <w:rFonts w:ascii="Times New Roman" w:hAnsi="Times New Roman"/>
          <w:spacing w:val="-2"/>
          <w:sz w:val="24"/>
          <w:szCs w:val="24"/>
        </w:rPr>
        <w:t>од</w:t>
      </w:r>
      <w:r w:rsidRPr="00D24B1C">
        <w:rPr>
          <w:rFonts w:ascii="Times New Roman" w:hAnsi="Times New Roman"/>
          <w:spacing w:val="-11"/>
          <w:sz w:val="24"/>
          <w:szCs w:val="24"/>
        </w:rPr>
        <w:t xml:space="preserve"> </w:t>
      </w:r>
      <w:r w:rsidRPr="00D24B1C">
        <w:rPr>
          <w:rFonts w:ascii="Times New Roman" w:hAnsi="Times New Roman"/>
          <w:spacing w:val="-2"/>
          <w:sz w:val="24"/>
          <w:szCs w:val="24"/>
        </w:rPr>
        <w:t>28.02.2024.</w:t>
      </w:r>
      <w:r w:rsidRPr="00D24B1C">
        <w:rPr>
          <w:rFonts w:ascii="Times New Roman" w:hAnsi="Times New Roman"/>
          <w:spacing w:val="-4"/>
          <w:sz w:val="24"/>
          <w:szCs w:val="24"/>
        </w:rPr>
        <w:t xml:space="preserve"> </w:t>
      </w:r>
      <w:r w:rsidRPr="00D24B1C">
        <w:rPr>
          <w:rFonts w:ascii="Times New Roman" w:hAnsi="Times New Roman"/>
          <w:spacing w:val="-2"/>
          <w:sz w:val="24"/>
          <w:szCs w:val="24"/>
        </w:rPr>
        <w:t xml:space="preserve">године, </w:t>
      </w:r>
      <w:r w:rsidRPr="00D24B1C">
        <w:rPr>
          <w:rFonts w:ascii="Times New Roman" w:hAnsi="Times New Roman"/>
          <w:spacing w:val="-4"/>
          <w:sz w:val="24"/>
          <w:szCs w:val="24"/>
        </w:rPr>
        <w:t>утврдио</w:t>
      </w:r>
      <w:r w:rsidRPr="00D24B1C">
        <w:rPr>
          <w:rFonts w:ascii="Times New Roman" w:hAnsi="Times New Roman"/>
          <w:spacing w:val="-9"/>
          <w:sz w:val="24"/>
          <w:szCs w:val="24"/>
        </w:rPr>
        <w:t xml:space="preserve"> </w:t>
      </w:r>
      <w:r w:rsidRPr="00D24B1C">
        <w:rPr>
          <w:rFonts w:ascii="Times New Roman" w:hAnsi="Times New Roman"/>
          <w:spacing w:val="-4"/>
          <w:sz w:val="24"/>
          <w:szCs w:val="24"/>
        </w:rPr>
        <w:t>да</w:t>
      </w:r>
      <w:r w:rsidRPr="00D24B1C">
        <w:rPr>
          <w:rFonts w:ascii="Times New Roman" w:hAnsi="Times New Roman"/>
          <w:spacing w:val="-8"/>
          <w:sz w:val="24"/>
          <w:szCs w:val="24"/>
        </w:rPr>
        <w:t xml:space="preserve"> </w:t>
      </w:r>
      <w:r w:rsidRPr="00D24B1C">
        <w:rPr>
          <w:rFonts w:ascii="Times New Roman" w:hAnsi="Times New Roman"/>
          <w:spacing w:val="-4"/>
          <w:sz w:val="24"/>
          <w:szCs w:val="24"/>
        </w:rPr>
        <w:t>су</w:t>
      </w:r>
      <w:r w:rsidRPr="00D24B1C">
        <w:rPr>
          <w:rFonts w:ascii="Times New Roman" w:hAnsi="Times New Roman"/>
          <w:spacing w:val="-9"/>
          <w:sz w:val="24"/>
          <w:szCs w:val="24"/>
        </w:rPr>
        <w:t xml:space="preserve"> </w:t>
      </w:r>
      <w:r w:rsidRPr="00D24B1C">
        <w:rPr>
          <w:rFonts w:ascii="Times New Roman" w:hAnsi="Times New Roman"/>
          <w:spacing w:val="-4"/>
          <w:sz w:val="24"/>
          <w:szCs w:val="24"/>
        </w:rPr>
        <w:t>издати услови заштите природе,</w:t>
      </w:r>
      <w:r w:rsidRPr="00D24B1C">
        <w:rPr>
          <w:rFonts w:ascii="Times New Roman" w:hAnsi="Times New Roman"/>
          <w:spacing w:val="5"/>
          <w:sz w:val="24"/>
          <w:szCs w:val="24"/>
        </w:rPr>
        <w:t xml:space="preserve"> </w:t>
      </w:r>
      <w:r w:rsidRPr="00D24B1C">
        <w:rPr>
          <w:rFonts w:ascii="Times New Roman" w:hAnsi="Times New Roman"/>
          <w:spacing w:val="-4"/>
          <w:sz w:val="24"/>
          <w:szCs w:val="24"/>
        </w:rPr>
        <w:t>бр.</w:t>
      </w:r>
      <w:r w:rsidRPr="00D24B1C">
        <w:rPr>
          <w:rFonts w:ascii="Times New Roman" w:hAnsi="Times New Roman"/>
          <w:spacing w:val="-8"/>
          <w:sz w:val="24"/>
          <w:szCs w:val="24"/>
        </w:rPr>
        <w:t xml:space="preserve"> </w:t>
      </w:r>
      <w:r w:rsidRPr="00D24B1C">
        <w:rPr>
          <w:rFonts w:ascii="Times New Roman" w:hAnsi="Times New Roman"/>
          <w:spacing w:val="-4"/>
          <w:sz w:val="24"/>
          <w:szCs w:val="24"/>
        </w:rPr>
        <w:t>140-501-1393/2023-04,</w:t>
      </w:r>
      <w:r w:rsidRPr="00D24B1C">
        <w:rPr>
          <w:rFonts w:ascii="Times New Roman" w:hAnsi="Times New Roman"/>
          <w:spacing w:val="-5"/>
          <w:sz w:val="24"/>
          <w:szCs w:val="24"/>
        </w:rPr>
        <w:t xml:space="preserve"> </w:t>
      </w:r>
      <w:r w:rsidRPr="00D24B1C">
        <w:rPr>
          <w:rFonts w:ascii="Times New Roman" w:hAnsi="Times New Roman"/>
          <w:spacing w:val="-4"/>
          <w:sz w:val="24"/>
          <w:szCs w:val="24"/>
        </w:rPr>
        <w:t>од</w:t>
      </w:r>
      <w:r w:rsidRPr="00D24B1C">
        <w:rPr>
          <w:rFonts w:ascii="Times New Roman" w:hAnsi="Times New Roman"/>
          <w:spacing w:val="-9"/>
          <w:sz w:val="24"/>
          <w:szCs w:val="24"/>
        </w:rPr>
        <w:t xml:space="preserve"> </w:t>
      </w:r>
      <w:r w:rsidRPr="00D24B1C">
        <w:rPr>
          <w:rFonts w:ascii="Times New Roman" w:hAnsi="Times New Roman"/>
          <w:spacing w:val="-4"/>
          <w:sz w:val="24"/>
          <w:szCs w:val="24"/>
        </w:rPr>
        <w:t xml:space="preserve">04.01.2024. године, уважени </w:t>
      </w:r>
      <w:r w:rsidRPr="00D24B1C">
        <w:rPr>
          <w:rFonts w:ascii="Times New Roman" w:hAnsi="Times New Roman"/>
          <w:sz w:val="24"/>
          <w:szCs w:val="24"/>
        </w:rPr>
        <w:t>и</w:t>
      </w:r>
      <w:r w:rsidRPr="00D24B1C">
        <w:rPr>
          <w:rFonts w:ascii="Times New Roman" w:hAnsi="Times New Roman"/>
          <w:spacing w:val="-9"/>
          <w:sz w:val="24"/>
          <w:szCs w:val="24"/>
        </w:rPr>
        <w:t xml:space="preserve"> </w:t>
      </w:r>
      <w:r w:rsidRPr="00D24B1C">
        <w:rPr>
          <w:rFonts w:ascii="Times New Roman" w:hAnsi="Times New Roman"/>
          <w:sz w:val="24"/>
          <w:szCs w:val="24"/>
        </w:rPr>
        <w:t>на</w:t>
      </w:r>
      <w:r w:rsidRPr="00D24B1C">
        <w:rPr>
          <w:rFonts w:ascii="Times New Roman" w:hAnsi="Times New Roman"/>
          <w:spacing w:val="-9"/>
          <w:sz w:val="24"/>
          <w:szCs w:val="24"/>
        </w:rPr>
        <w:t xml:space="preserve"> </w:t>
      </w:r>
      <w:r w:rsidRPr="00D24B1C">
        <w:rPr>
          <w:rFonts w:ascii="Times New Roman" w:hAnsi="Times New Roman"/>
          <w:sz w:val="24"/>
          <w:szCs w:val="24"/>
        </w:rPr>
        <w:t>одговарајући</w:t>
      </w:r>
      <w:r w:rsidRPr="00D24B1C">
        <w:rPr>
          <w:rFonts w:ascii="Times New Roman" w:hAnsi="Times New Roman"/>
          <w:spacing w:val="-3"/>
          <w:sz w:val="24"/>
          <w:szCs w:val="24"/>
        </w:rPr>
        <w:t xml:space="preserve"> </w:t>
      </w:r>
      <w:r w:rsidRPr="00D24B1C">
        <w:rPr>
          <w:rFonts w:ascii="Times New Roman" w:hAnsi="Times New Roman"/>
          <w:sz w:val="24"/>
          <w:szCs w:val="24"/>
        </w:rPr>
        <w:t>начин</w:t>
      </w:r>
      <w:r w:rsidRPr="00D24B1C">
        <w:rPr>
          <w:rFonts w:ascii="Times New Roman" w:hAnsi="Times New Roman"/>
          <w:spacing w:val="-7"/>
          <w:sz w:val="24"/>
          <w:szCs w:val="24"/>
        </w:rPr>
        <w:t xml:space="preserve"> </w:t>
      </w:r>
      <w:r w:rsidRPr="00D24B1C">
        <w:rPr>
          <w:rFonts w:ascii="Times New Roman" w:hAnsi="Times New Roman"/>
          <w:sz w:val="24"/>
          <w:szCs w:val="24"/>
        </w:rPr>
        <w:t>уграђени</w:t>
      </w:r>
      <w:r w:rsidRPr="00D24B1C">
        <w:rPr>
          <w:rFonts w:ascii="Times New Roman" w:hAnsi="Times New Roman"/>
          <w:spacing w:val="-3"/>
          <w:sz w:val="24"/>
          <w:szCs w:val="24"/>
        </w:rPr>
        <w:t xml:space="preserve"> </w:t>
      </w:r>
      <w:r w:rsidRPr="00D24B1C">
        <w:rPr>
          <w:rFonts w:ascii="Times New Roman" w:hAnsi="Times New Roman"/>
          <w:sz w:val="24"/>
          <w:szCs w:val="24"/>
        </w:rPr>
        <w:t>у</w:t>
      </w:r>
      <w:r w:rsidRPr="00D24B1C">
        <w:rPr>
          <w:rFonts w:ascii="Times New Roman" w:hAnsi="Times New Roman"/>
          <w:spacing w:val="-13"/>
          <w:sz w:val="24"/>
          <w:szCs w:val="24"/>
        </w:rPr>
        <w:t xml:space="preserve"> </w:t>
      </w:r>
      <w:r w:rsidRPr="00D24B1C">
        <w:rPr>
          <w:rFonts w:ascii="Times New Roman" w:hAnsi="Times New Roman"/>
          <w:sz w:val="24"/>
          <w:szCs w:val="24"/>
        </w:rPr>
        <w:t>Основ</w:t>
      </w:r>
      <w:r w:rsidRPr="00D24B1C">
        <w:rPr>
          <w:rFonts w:ascii="Times New Roman" w:hAnsi="Times New Roman"/>
          <w:sz w:val="24"/>
          <w:szCs w:val="24"/>
          <w:lang w:val="sr-Cyrl-RS"/>
        </w:rPr>
        <w:t>у</w:t>
      </w:r>
      <w:r w:rsidRPr="00D24B1C">
        <w:rPr>
          <w:rFonts w:ascii="Times New Roman" w:hAnsi="Times New Roman"/>
          <w:spacing w:val="-4"/>
          <w:sz w:val="24"/>
          <w:szCs w:val="24"/>
        </w:rPr>
        <w:t xml:space="preserve"> </w:t>
      </w:r>
      <w:r w:rsidRPr="00D24B1C">
        <w:rPr>
          <w:rFonts w:ascii="Times New Roman" w:hAnsi="Times New Roman"/>
          <w:sz w:val="24"/>
          <w:szCs w:val="24"/>
        </w:rPr>
        <w:t>за</w:t>
      </w:r>
      <w:r w:rsidRPr="00D24B1C">
        <w:rPr>
          <w:rFonts w:ascii="Times New Roman" w:hAnsi="Times New Roman"/>
          <w:spacing w:val="-10"/>
          <w:sz w:val="24"/>
          <w:szCs w:val="24"/>
        </w:rPr>
        <w:t xml:space="preserve"> </w:t>
      </w:r>
      <w:r w:rsidRPr="00D24B1C">
        <w:rPr>
          <w:rFonts w:ascii="Times New Roman" w:hAnsi="Times New Roman"/>
          <w:sz w:val="24"/>
          <w:szCs w:val="24"/>
        </w:rPr>
        <w:t>газдова</w:t>
      </w:r>
      <w:r w:rsidRPr="00D24B1C">
        <w:rPr>
          <w:rFonts w:ascii="Times New Roman" w:hAnsi="Times New Roman"/>
          <w:sz w:val="24"/>
          <w:szCs w:val="24"/>
          <w:lang w:val="sr-Cyrl-RS"/>
        </w:rPr>
        <w:t>њ</w:t>
      </w:r>
      <w:r w:rsidRPr="00D24B1C">
        <w:rPr>
          <w:rFonts w:ascii="Times New Roman" w:hAnsi="Times New Roman"/>
          <w:sz w:val="24"/>
          <w:szCs w:val="24"/>
        </w:rPr>
        <w:t>е</w:t>
      </w:r>
      <w:r w:rsidRPr="00D24B1C">
        <w:rPr>
          <w:rFonts w:ascii="Times New Roman" w:hAnsi="Times New Roman"/>
          <w:spacing w:val="-2"/>
          <w:sz w:val="24"/>
          <w:szCs w:val="24"/>
        </w:rPr>
        <w:t xml:space="preserve"> </w:t>
      </w:r>
      <w:r w:rsidRPr="00D24B1C">
        <w:rPr>
          <w:rFonts w:ascii="Times New Roman" w:hAnsi="Times New Roman"/>
          <w:sz w:val="24"/>
          <w:szCs w:val="24"/>
        </w:rPr>
        <w:t>шумама</w:t>
      </w:r>
      <w:r w:rsidRPr="00D24B1C">
        <w:rPr>
          <w:rFonts w:ascii="Times New Roman" w:hAnsi="Times New Roman"/>
          <w:spacing w:val="-6"/>
          <w:sz w:val="24"/>
          <w:szCs w:val="24"/>
        </w:rPr>
        <w:t xml:space="preserve"> </w:t>
      </w:r>
      <w:r>
        <w:rPr>
          <w:rFonts w:ascii="Times New Roman" w:hAnsi="Times New Roman"/>
          <w:spacing w:val="-6"/>
          <w:sz w:val="24"/>
          <w:szCs w:val="24"/>
          <w:lang w:val="sr-Cyrl-RS"/>
        </w:rPr>
        <w:t xml:space="preserve">за </w:t>
      </w:r>
      <w:r w:rsidRPr="00D24B1C">
        <w:rPr>
          <w:rFonts w:ascii="Times New Roman" w:hAnsi="Times New Roman"/>
          <w:sz w:val="24"/>
          <w:szCs w:val="24"/>
        </w:rPr>
        <w:t>ГЈ</w:t>
      </w:r>
      <w:r w:rsidRPr="00D24B1C">
        <w:rPr>
          <w:rFonts w:ascii="Times New Roman" w:hAnsi="Times New Roman"/>
          <w:spacing w:val="-8"/>
          <w:sz w:val="24"/>
          <w:szCs w:val="24"/>
        </w:rPr>
        <w:t xml:space="preserve"> </w:t>
      </w:r>
      <w:r w:rsidRPr="00D24B1C">
        <w:rPr>
          <w:rFonts w:ascii="Times New Roman" w:hAnsi="Times New Roman"/>
          <w:sz w:val="24"/>
          <w:szCs w:val="24"/>
        </w:rPr>
        <w:t>„Дорословачк</w:t>
      </w:r>
      <w:r>
        <w:rPr>
          <w:rFonts w:ascii="Times New Roman" w:hAnsi="Times New Roman"/>
          <w:sz w:val="24"/>
          <w:szCs w:val="24"/>
          <w:lang w:val="sr-Cyrl-RS"/>
        </w:rPr>
        <w:t>а</w:t>
      </w:r>
      <w:r w:rsidRPr="00D24B1C">
        <w:rPr>
          <w:rFonts w:ascii="Times New Roman" w:hAnsi="Times New Roman"/>
          <w:sz w:val="24"/>
          <w:szCs w:val="24"/>
        </w:rPr>
        <w:t xml:space="preserve"> шум</w:t>
      </w:r>
      <w:r>
        <w:rPr>
          <w:rFonts w:ascii="Times New Roman" w:hAnsi="Times New Roman"/>
          <w:sz w:val="24"/>
          <w:szCs w:val="24"/>
          <w:lang w:val="sr-Cyrl-RS"/>
        </w:rPr>
        <w:t>а</w:t>
      </w:r>
      <w:r w:rsidRPr="00D24B1C">
        <w:rPr>
          <w:rFonts w:ascii="Times New Roman" w:hAnsi="Times New Roman"/>
          <w:sz w:val="24"/>
          <w:szCs w:val="24"/>
        </w:rPr>
        <w:t>“</w:t>
      </w:r>
      <w:r w:rsidRPr="00D24B1C">
        <w:rPr>
          <w:rFonts w:ascii="Times New Roman" w:hAnsi="Times New Roman"/>
          <w:spacing w:val="-3"/>
          <w:sz w:val="24"/>
          <w:szCs w:val="24"/>
        </w:rPr>
        <w:t xml:space="preserve"> </w:t>
      </w:r>
      <w:r w:rsidRPr="00D24B1C">
        <w:rPr>
          <w:rFonts w:ascii="Times New Roman" w:hAnsi="Times New Roman"/>
          <w:sz w:val="24"/>
          <w:szCs w:val="24"/>
        </w:rPr>
        <w:t>за</w:t>
      </w:r>
      <w:r w:rsidRPr="00D24B1C">
        <w:rPr>
          <w:rFonts w:ascii="Times New Roman" w:hAnsi="Times New Roman"/>
          <w:spacing w:val="-10"/>
          <w:sz w:val="24"/>
          <w:szCs w:val="24"/>
        </w:rPr>
        <w:t xml:space="preserve"> </w:t>
      </w:r>
      <w:r w:rsidRPr="00D24B1C">
        <w:rPr>
          <w:rFonts w:ascii="Times New Roman" w:hAnsi="Times New Roman"/>
          <w:sz w:val="24"/>
          <w:szCs w:val="24"/>
        </w:rPr>
        <w:t>период 2024-2033. године.</w:t>
      </w:r>
    </w:p>
    <w:p w14:paraId="532E9993" w14:textId="77777777" w:rsidR="00A07EA0" w:rsidRPr="00D24B1C" w:rsidRDefault="00A07EA0" w:rsidP="00A07EA0">
      <w:pPr>
        <w:pStyle w:val="BodyText"/>
        <w:numPr>
          <w:ilvl w:val="0"/>
          <w:numId w:val="0"/>
        </w:numPr>
        <w:spacing w:line="240" w:lineRule="auto"/>
        <w:ind w:right="115" w:firstLine="567"/>
        <w:rPr>
          <w:rFonts w:ascii="Times New Roman" w:hAnsi="Times New Roman"/>
          <w:sz w:val="24"/>
          <w:szCs w:val="24"/>
        </w:rPr>
      </w:pPr>
      <w:r w:rsidRPr="00D24B1C">
        <w:rPr>
          <w:rFonts w:ascii="Times New Roman" w:hAnsi="Times New Roman"/>
          <w:sz w:val="24"/>
          <w:szCs w:val="24"/>
        </w:rPr>
        <w:t>С</w:t>
      </w:r>
      <w:r w:rsidRPr="00D24B1C">
        <w:rPr>
          <w:rFonts w:ascii="Times New Roman" w:hAnsi="Times New Roman"/>
          <w:spacing w:val="-4"/>
          <w:sz w:val="24"/>
          <w:szCs w:val="24"/>
        </w:rPr>
        <w:t xml:space="preserve"> </w:t>
      </w:r>
      <w:r w:rsidRPr="00D24B1C">
        <w:rPr>
          <w:rFonts w:ascii="Times New Roman" w:hAnsi="Times New Roman"/>
          <w:sz w:val="24"/>
          <w:szCs w:val="24"/>
        </w:rPr>
        <w:t>тим у</w:t>
      </w:r>
      <w:r w:rsidRPr="00D24B1C">
        <w:rPr>
          <w:rFonts w:ascii="Times New Roman" w:hAnsi="Times New Roman"/>
          <w:spacing w:val="-4"/>
          <w:sz w:val="24"/>
          <w:szCs w:val="24"/>
        </w:rPr>
        <w:t xml:space="preserve"> </w:t>
      </w:r>
      <w:r w:rsidRPr="00D24B1C">
        <w:rPr>
          <w:rFonts w:ascii="Times New Roman" w:hAnsi="Times New Roman"/>
          <w:sz w:val="24"/>
          <w:szCs w:val="24"/>
        </w:rPr>
        <w:t>вези,</w:t>
      </w:r>
      <w:r w:rsidRPr="00D24B1C">
        <w:rPr>
          <w:rFonts w:ascii="Times New Roman" w:hAnsi="Times New Roman"/>
          <w:spacing w:val="-1"/>
          <w:sz w:val="24"/>
          <w:szCs w:val="24"/>
        </w:rPr>
        <w:t xml:space="preserve"> </w:t>
      </w:r>
      <w:r w:rsidRPr="00D24B1C">
        <w:rPr>
          <w:rFonts w:ascii="Times New Roman" w:hAnsi="Times New Roman"/>
          <w:sz w:val="24"/>
          <w:szCs w:val="24"/>
        </w:rPr>
        <w:t>Покрајински секретаријат за</w:t>
      </w:r>
      <w:r w:rsidRPr="00D24B1C">
        <w:rPr>
          <w:rFonts w:ascii="Times New Roman" w:hAnsi="Times New Roman"/>
          <w:spacing w:val="-5"/>
          <w:sz w:val="24"/>
          <w:szCs w:val="24"/>
        </w:rPr>
        <w:t xml:space="preserve"> </w:t>
      </w:r>
      <w:r w:rsidRPr="00D24B1C">
        <w:rPr>
          <w:rFonts w:ascii="Times New Roman" w:hAnsi="Times New Roman"/>
          <w:sz w:val="24"/>
          <w:szCs w:val="24"/>
        </w:rPr>
        <w:t>урбанизам и</w:t>
      </w:r>
      <w:r w:rsidRPr="00D24B1C">
        <w:rPr>
          <w:rFonts w:ascii="Times New Roman" w:hAnsi="Times New Roman"/>
          <w:spacing w:val="-6"/>
          <w:sz w:val="24"/>
          <w:szCs w:val="24"/>
        </w:rPr>
        <w:t xml:space="preserve"> </w:t>
      </w:r>
      <w:r w:rsidRPr="00D24B1C">
        <w:rPr>
          <w:rFonts w:ascii="Times New Roman" w:hAnsi="Times New Roman"/>
          <w:sz w:val="24"/>
          <w:szCs w:val="24"/>
        </w:rPr>
        <w:t>заштиту животне средине</w:t>
      </w:r>
      <w:r w:rsidRPr="00D24B1C">
        <w:rPr>
          <w:rFonts w:ascii="Times New Roman" w:hAnsi="Times New Roman"/>
          <w:spacing w:val="-5"/>
          <w:sz w:val="24"/>
          <w:szCs w:val="24"/>
        </w:rPr>
        <w:t xml:space="preserve"> </w:t>
      </w:r>
      <w:r w:rsidRPr="00D24B1C">
        <w:rPr>
          <w:rFonts w:ascii="Times New Roman" w:hAnsi="Times New Roman"/>
          <w:sz w:val="24"/>
          <w:szCs w:val="24"/>
        </w:rPr>
        <w:t>—</w:t>
      </w:r>
      <w:r w:rsidRPr="00D24B1C">
        <w:rPr>
          <w:rFonts w:ascii="Times New Roman" w:hAnsi="Times New Roman"/>
          <w:spacing w:val="-8"/>
          <w:sz w:val="24"/>
          <w:szCs w:val="24"/>
        </w:rPr>
        <w:t xml:space="preserve"> </w:t>
      </w:r>
      <w:r w:rsidRPr="00D24B1C">
        <w:rPr>
          <w:rFonts w:ascii="Times New Roman" w:hAnsi="Times New Roman"/>
          <w:sz w:val="24"/>
          <w:szCs w:val="24"/>
        </w:rPr>
        <w:t>Сектор</w:t>
      </w:r>
      <w:r w:rsidRPr="00D24B1C">
        <w:rPr>
          <w:rFonts w:ascii="Times New Roman" w:hAnsi="Times New Roman"/>
          <w:spacing w:val="-1"/>
          <w:sz w:val="24"/>
          <w:szCs w:val="24"/>
        </w:rPr>
        <w:t xml:space="preserve"> </w:t>
      </w:r>
      <w:r w:rsidRPr="00D24B1C">
        <w:rPr>
          <w:rFonts w:ascii="Times New Roman" w:hAnsi="Times New Roman"/>
          <w:sz w:val="24"/>
          <w:szCs w:val="24"/>
        </w:rPr>
        <w:t xml:space="preserve">за </w:t>
      </w:r>
      <w:r w:rsidRPr="00D24B1C">
        <w:rPr>
          <w:rFonts w:ascii="Times New Roman" w:hAnsi="Times New Roman"/>
          <w:spacing w:val="-2"/>
          <w:sz w:val="24"/>
          <w:szCs w:val="24"/>
        </w:rPr>
        <w:t>заштиту</w:t>
      </w:r>
      <w:r w:rsidRPr="00D24B1C">
        <w:rPr>
          <w:rFonts w:ascii="Times New Roman" w:hAnsi="Times New Roman"/>
          <w:spacing w:val="-11"/>
          <w:sz w:val="24"/>
          <w:szCs w:val="24"/>
        </w:rPr>
        <w:t xml:space="preserve"> </w:t>
      </w:r>
      <w:r w:rsidRPr="00D24B1C">
        <w:rPr>
          <w:rFonts w:ascii="Times New Roman" w:hAnsi="Times New Roman"/>
          <w:spacing w:val="-2"/>
          <w:sz w:val="24"/>
          <w:szCs w:val="24"/>
        </w:rPr>
        <w:t>и</w:t>
      </w:r>
      <w:r w:rsidRPr="00D24B1C">
        <w:rPr>
          <w:rFonts w:ascii="Times New Roman" w:hAnsi="Times New Roman"/>
          <w:spacing w:val="-10"/>
          <w:sz w:val="24"/>
          <w:szCs w:val="24"/>
        </w:rPr>
        <w:t xml:space="preserve"> </w:t>
      </w:r>
      <w:r w:rsidRPr="00D24B1C">
        <w:rPr>
          <w:rFonts w:ascii="Times New Roman" w:hAnsi="Times New Roman"/>
          <w:spacing w:val="-2"/>
          <w:sz w:val="24"/>
          <w:szCs w:val="24"/>
        </w:rPr>
        <w:t>унапре</w:t>
      </w:r>
      <w:r w:rsidRPr="00D24B1C">
        <w:rPr>
          <w:rFonts w:ascii="Times New Roman" w:hAnsi="Times New Roman"/>
          <w:spacing w:val="-2"/>
          <w:sz w:val="24"/>
          <w:szCs w:val="24"/>
          <w:lang w:val="sr-Cyrl-RS"/>
        </w:rPr>
        <w:t>ђ</w:t>
      </w:r>
      <w:r w:rsidRPr="00D24B1C">
        <w:rPr>
          <w:rFonts w:ascii="Times New Roman" w:hAnsi="Times New Roman"/>
          <w:spacing w:val="-2"/>
          <w:sz w:val="24"/>
          <w:szCs w:val="24"/>
        </w:rPr>
        <w:t>ење</w:t>
      </w:r>
      <w:r w:rsidRPr="00D24B1C">
        <w:rPr>
          <w:rFonts w:ascii="Times New Roman" w:hAnsi="Times New Roman"/>
          <w:spacing w:val="-11"/>
          <w:sz w:val="24"/>
          <w:szCs w:val="24"/>
        </w:rPr>
        <w:t xml:space="preserve"> </w:t>
      </w:r>
      <w:r w:rsidRPr="00D24B1C">
        <w:rPr>
          <w:rFonts w:ascii="Times New Roman" w:hAnsi="Times New Roman"/>
          <w:spacing w:val="-2"/>
          <w:sz w:val="24"/>
          <w:szCs w:val="24"/>
        </w:rPr>
        <w:t>зашти</w:t>
      </w:r>
      <w:r w:rsidRPr="00D24B1C">
        <w:rPr>
          <w:rFonts w:ascii="Times New Roman" w:hAnsi="Times New Roman"/>
          <w:spacing w:val="-2"/>
          <w:sz w:val="24"/>
          <w:szCs w:val="24"/>
          <w:lang w:val="sr-Cyrl-RS"/>
        </w:rPr>
        <w:t>ћ</w:t>
      </w:r>
      <w:r w:rsidRPr="00D24B1C">
        <w:rPr>
          <w:rFonts w:ascii="Times New Roman" w:hAnsi="Times New Roman"/>
          <w:spacing w:val="-2"/>
          <w:sz w:val="24"/>
          <w:szCs w:val="24"/>
        </w:rPr>
        <w:t>ених</w:t>
      </w:r>
      <w:r w:rsidRPr="00D24B1C">
        <w:rPr>
          <w:rFonts w:ascii="Times New Roman" w:hAnsi="Times New Roman"/>
          <w:spacing w:val="-10"/>
          <w:sz w:val="24"/>
          <w:szCs w:val="24"/>
        </w:rPr>
        <w:t xml:space="preserve"> </w:t>
      </w:r>
      <w:r w:rsidRPr="00D24B1C">
        <w:rPr>
          <w:rFonts w:ascii="Times New Roman" w:hAnsi="Times New Roman"/>
          <w:spacing w:val="-2"/>
          <w:sz w:val="24"/>
          <w:szCs w:val="24"/>
        </w:rPr>
        <w:t>природних</w:t>
      </w:r>
      <w:r w:rsidRPr="00D24B1C">
        <w:rPr>
          <w:rFonts w:ascii="Times New Roman" w:hAnsi="Times New Roman"/>
          <w:spacing w:val="-11"/>
          <w:sz w:val="24"/>
          <w:szCs w:val="24"/>
        </w:rPr>
        <w:t xml:space="preserve"> </w:t>
      </w:r>
      <w:r w:rsidRPr="00D24B1C">
        <w:rPr>
          <w:rFonts w:ascii="Times New Roman" w:hAnsi="Times New Roman"/>
          <w:spacing w:val="-2"/>
          <w:sz w:val="24"/>
          <w:szCs w:val="24"/>
        </w:rPr>
        <w:t>добара</w:t>
      </w:r>
      <w:r w:rsidRPr="00D24B1C">
        <w:rPr>
          <w:rFonts w:ascii="Times New Roman" w:hAnsi="Times New Roman"/>
          <w:spacing w:val="-10"/>
          <w:sz w:val="24"/>
          <w:szCs w:val="24"/>
        </w:rPr>
        <w:t xml:space="preserve"> </w:t>
      </w:r>
      <w:r w:rsidRPr="00D24B1C">
        <w:rPr>
          <w:rFonts w:ascii="Times New Roman" w:hAnsi="Times New Roman"/>
          <w:spacing w:val="-2"/>
          <w:sz w:val="24"/>
          <w:szCs w:val="24"/>
        </w:rPr>
        <w:t>и</w:t>
      </w:r>
      <w:r w:rsidRPr="00D24B1C">
        <w:rPr>
          <w:rFonts w:ascii="Times New Roman" w:hAnsi="Times New Roman"/>
          <w:spacing w:val="-11"/>
          <w:sz w:val="24"/>
          <w:szCs w:val="24"/>
        </w:rPr>
        <w:t xml:space="preserve"> </w:t>
      </w:r>
      <w:r w:rsidRPr="00D24B1C">
        <w:rPr>
          <w:rFonts w:ascii="Times New Roman" w:hAnsi="Times New Roman"/>
          <w:spacing w:val="-2"/>
          <w:sz w:val="24"/>
          <w:szCs w:val="24"/>
        </w:rPr>
        <w:t>биолошке</w:t>
      </w:r>
      <w:r w:rsidRPr="00D24B1C">
        <w:rPr>
          <w:rFonts w:ascii="Times New Roman" w:hAnsi="Times New Roman"/>
          <w:spacing w:val="-10"/>
          <w:sz w:val="24"/>
          <w:szCs w:val="24"/>
        </w:rPr>
        <w:t xml:space="preserve"> </w:t>
      </w:r>
      <w:r w:rsidRPr="00D24B1C">
        <w:rPr>
          <w:rFonts w:ascii="Times New Roman" w:hAnsi="Times New Roman"/>
          <w:spacing w:val="-2"/>
          <w:sz w:val="24"/>
          <w:szCs w:val="24"/>
        </w:rPr>
        <w:t>разноврсности,</w:t>
      </w:r>
      <w:r w:rsidRPr="00D24B1C">
        <w:rPr>
          <w:rFonts w:ascii="Times New Roman" w:hAnsi="Times New Roman"/>
          <w:spacing w:val="-10"/>
          <w:sz w:val="24"/>
          <w:szCs w:val="24"/>
        </w:rPr>
        <w:t xml:space="preserve"> </w:t>
      </w:r>
      <w:r w:rsidRPr="00D24B1C">
        <w:rPr>
          <w:rFonts w:ascii="Times New Roman" w:hAnsi="Times New Roman"/>
          <w:spacing w:val="-2"/>
          <w:sz w:val="24"/>
          <w:szCs w:val="24"/>
        </w:rPr>
        <w:t>у</w:t>
      </w:r>
      <w:r w:rsidRPr="00D24B1C">
        <w:rPr>
          <w:rFonts w:ascii="Times New Roman" w:hAnsi="Times New Roman"/>
          <w:spacing w:val="-11"/>
          <w:sz w:val="24"/>
          <w:szCs w:val="24"/>
        </w:rPr>
        <w:t xml:space="preserve"> </w:t>
      </w:r>
      <w:r w:rsidRPr="00D24B1C">
        <w:rPr>
          <w:rFonts w:ascii="Times New Roman" w:hAnsi="Times New Roman"/>
          <w:spacing w:val="-2"/>
          <w:sz w:val="24"/>
          <w:szCs w:val="24"/>
        </w:rPr>
        <w:t>складу</w:t>
      </w:r>
      <w:r w:rsidRPr="00D24B1C">
        <w:rPr>
          <w:rFonts w:ascii="Times New Roman" w:hAnsi="Times New Roman"/>
          <w:spacing w:val="-10"/>
          <w:sz w:val="24"/>
          <w:szCs w:val="24"/>
        </w:rPr>
        <w:t xml:space="preserve"> </w:t>
      </w:r>
      <w:r w:rsidRPr="00D24B1C">
        <w:rPr>
          <w:rFonts w:ascii="Times New Roman" w:hAnsi="Times New Roman"/>
          <w:spacing w:val="-2"/>
          <w:sz w:val="24"/>
          <w:szCs w:val="24"/>
        </w:rPr>
        <w:t>са</w:t>
      </w:r>
      <w:r w:rsidRPr="00D24B1C">
        <w:rPr>
          <w:rFonts w:ascii="Times New Roman" w:hAnsi="Times New Roman"/>
          <w:spacing w:val="-11"/>
          <w:sz w:val="24"/>
          <w:szCs w:val="24"/>
        </w:rPr>
        <w:t xml:space="preserve"> </w:t>
      </w:r>
      <w:r w:rsidRPr="00D24B1C">
        <w:rPr>
          <w:rFonts w:ascii="Times New Roman" w:hAnsi="Times New Roman"/>
          <w:spacing w:val="-2"/>
          <w:sz w:val="24"/>
          <w:szCs w:val="24"/>
        </w:rPr>
        <w:t>чланом</w:t>
      </w:r>
      <w:r w:rsidRPr="00D24B1C">
        <w:rPr>
          <w:rFonts w:ascii="Times New Roman" w:hAnsi="Times New Roman"/>
          <w:spacing w:val="-10"/>
          <w:sz w:val="24"/>
          <w:szCs w:val="24"/>
        </w:rPr>
        <w:t xml:space="preserve"> </w:t>
      </w:r>
      <w:r w:rsidRPr="00D24B1C">
        <w:rPr>
          <w:rFonts w:ascii="Times New Roman" w:hAnsi="Times New Roman"/>
          <w:spacing w:val="-2"/>
          <w:sz w:val="24"/>
          <w:szCs w:val="24"/>
        </w:rPr>
        <w:t>9. став</w:t>
      </w:r>
      <w:r w:rsidRPr="00D24B1C">
        <w:rPr>
          <w:rFonts w:ascii="Times New Roman" w:hAnsi="Times New Roman"/>
          <w:spacing w:val="-11"/>
          <w:sz w:val="24"/>
          <w:szCs w:val="24"/>
        </w:rPr>
        <w:t xml:space="preserve"> </w:t>
      </w:r>
      <w:r w:rsidRPr="00D24B1C">
        <w:rPr>
          <w:rFonts w:ascii="Times New Roman" w:hAnsi="Times New Roman"/>
          <w:spacing w:val="-2"/>
          <w:sz w:val="24"/>
          <w:szCs w:val="24"/>
        </w:rPr>
        <w:t>18.</w:t>
      </w:r>
      <w:r w:rsidRPr="00D24B1C">
        <w:rPr>
          <w:rFonts w:ascii="Times New Roman" w:hAnsi="Times New Roman"/>
          <w:spacing w:val="-10"/>
          <w:sz w:val="24"/>
          <w:szCs w:val="24"/>
        </w:rPr>
        <w:t xml:space="preserve"> </w:t>
      </w:r>
      <w:r w:rsidRPr="00D24B1C">
        <w:rPr>
          <w:rFonts w:ascii="Times New Roman" w:hAnsi="Times New Roman"/>
          <w:spacing w:val="-2"/>
          <w:sz w:val="24"/>
          <w:szCs w:val="24"/>
        </w:rPr>
        <w:t>Закона</w:t>
      </w:r>
      <w:r w:rsidRPr="00D24B1C">
        <w:rPr>
          <w:rFonts w:ascii="Times New Roman" w:hAnsi="Times New Roman"/>
          <w:spacing w:val="-11"/>
          <w:sz w:val="24"/>
          <w:szCs w:val="24"/>
        </w:rPr>
        <w:t xml:space="preserve"> </w:t>
      </w:r>
      <w:r w:rsidRPr="00D24B1C">
        <w:rPr>
          <w:rFonts w:ascii="Times New Roman" w:hAnsi="Times New Roman"/>
          <w:spacing w:val="-2"/>
          <w:sz w:val="24"/>
          <w:szCs w:val="24"/>
        </w:rPr>
        <w:t>о</w:t>
      </w:r>
      <w:r w:rsidRPr="00D24B1C">
        <w:rPr>
          <w:rFonts w:ascii="Times New Roman" w:hAnsi="Times New Roman"/>
          <w:spacing w:val="-10"/>
          <w:sz w:val="24"/>
          <w:szCs w:val="24"/>
        </w:rPr>
        <w:t xml:space="preserve"> </w:t>
      </w:r>
      <w:r w:rsidRPr="00D24B1C">
        <w:rPr>
          <w:rFonts w:ascii="Times New Roman" w:hAnsi="Times New Roman"/>
          <w:spacing w:val="-2"/>
          <w:sz w:val="24"/>
          <w:szCs w:val="24"/>
        </w:rPr>
        <w:t>заштити</w:t>
      </w:r>
      <w:r w:rsidRPr="00D24B1C">
        <w:rPr>
          <w:rFonts w:ascii="Times New Roman" w:hAnsi="Times New Roman"/>
          <w:spacing w:val="-11"/>
          <w:sz w:val="24"/>
          <w:szCs w:val="24"/>
        </w:rPr>
        <w:t xml:space="preserve"> </w:t>
      </w:r>
      <w:r w:rsidRPr="00D24B1C">
        <w:rPr>
          <w:rFonts w:ascii="Times New Roman" w:hAnsi="Times New Roman"/>
          <w:spacing w:val="-2"/>
          <w:sz w:val="24"/>
          <w:szCs w:val="24"/>
        </w:rPr>
        <w:t>природе</w:t>
      </w:r>
      <w:r w:rsidRPr="00D24B1C">
        <w:rPr>
          <w:rFonts w:ascii="Times New Roman" w:hAnsi="Times New Roman"/>
          <w:spacing w:val="-10"/>
          <w:sz w:val="24"/>
          <w:szCs w:val="24"/>
        </w:rPr>
        <w:t xml:space="preserve"> </w:t>
      </w:r>
      <w:r w:rsidRPr="00D24B1C">
        <w:rPr>
          <w:rFonts w:ascii="Times New Roman" w:hAnsi="Times New Roman"/>
          <w:spacing w:val="-2"/>
          <w:sz w:val="24"/>
          <w:szCs w:val="24"/>
        </w:rPr>
        <w:t>(„Службени</w:t>
      </w:r>
      <w:r w:rsidRPr="00D24B1C">
        <w:rPr>
          <w:rFonts w:ascii="Times New Roman" w:hAnsi="Times New Roman"/>
          <w:spacing w:val="-11"/>
          <w:sz w:val="24"/>
          <w:szCs w:val="24"/>
        </w:rPr>
        <w:t xml:space="preserve"> </w:t>
      </w:r>
      <w:r w:rsidRPr="00D24B1C">
        <w:rPr>
          <w:rFonts w:ascii="Times New Roman" w:hAnsi="Times New Roman"/>
          <w:spacing w:val="-2"/>
          <w:sz w:val="24"/>
          <w:szCs w:val="24"/>
        </w:rPr>
        <w:t>гласник</w:t>
      </w:r>
      <w:r w:rsidRPr="00D24B1C">
        <w:rPr>
          <w:rFonts w:ascii="Times New Roman" w:hAnsi="Times New Roman"/>
          <w:spacing w:val="-10"/>
          <w:sz w:val="24"/>
          <w:szCs w:val="24"/>
        </w:rPr>
        <w:t xml:space="preserve"> </w:t>
      </w:r>
      <w:r w:rsidRPr="00D24B1C">
        <w:rPr>
          <w:rFonts w:ascii="Times New Roman" w:hAnsi="Times New Roman"/>
          <w:spacing w:val="-2"/>
          <w:sz w:val="24"/>
          <w:szCs w:val="24"/>
        </w:rPr>
        <w:t>PC“,</w:t>
      </w:r>
      <w:r w:rsidRPr="00D24B1C">
        <w:rPr>
          <w:rFonts w:ascii="Times New Roman" w:hAnsi="Times New Roman"/>
          <w:spacing w:val="-10"/>
          <w:sz w:val="24"/>
          <w:szCs w:val="24"/>
        </w:rPr>
        <w:t xml:space="preserve"> </w:t>
      </w:r>
      <w:r w:rsidRPr="00D24B1C">
        <w:rPr>
          <w:rFonts w:ascii="Times New Roman" w:hAnsi="Times New Roman"/>
          <w:spacing w:val="-2"/>
          <w:sz w:val="24"/>
          <w:szCs w:val="24"/>
        </w:rPr>
        <w:t>бр.</w:t>
      </w:r>
      <w:r w:rsidRPr="00D24B1C">
        <w:rPr>
          <w:rFonts w:ascii="Times New Roman" w:hAnsi="Times New Roman"/>
          <w:spacing w:val="-11"/>
          <w:sz w:val="24"/>
          <w:szCs w:val="24"/>
        </w:rPr>
        <w:t xml:space="preserve"> </w:t>
      </w:r>
      <w:r w:rsidRPr="00D24B1C">
        <w:rPr>
          <w:rFonts w:ascii="Times New Roman" w:hAnsi="Times New Roman"/>
          <w:spacing w:val="-2"/>
          <w:sz w:val="24"/>
          <w:szCs w:val="24"/>
        </w:rPr>
        <w:t>36/2009,</w:t>
      </w:r>
      <w:r w:rsidRPr="00D24B1C">
        <w:rPr>
          <w:rFonts w:ascii="Times New Roman" w:hAnsi="Times New Roman"/>
          <w:spacing w:val="-10"/>
          <w:sz w:val="24"/>
          <w:szCs w:val="24"/>
        </w:rPr>
        <w:t xml:space="preserve"> </w:t>
      </w:r>
      <w:r w:rsidRPr="00D24B1C">
        <w:rPr>
          <w:rFonts w:ascii="Times New Roman" w:hAnsi="Times New Roman"/>
          <w:spacing w:val="-2"/>
          <w:sz w:val="24"/>
          <w:szCs w:val="24"/>
        </w:rPr>
        <w:t>88/2010,</w:t>
      </w:r>
      <w:r w:rsidRPr="00D24B1C">
        <w:rPr>
          <w:rFonts w:ascii="Times New Roman" w:hAnsi="Times New Roman"/>
          <w:spacing w:val="-11"/>
          <w:sz w:val="24"/>
          <w:szCs w:val="24"/>
        </w:rPr>
        <w:t xml:space="preserve"> </w:t>
      </w:r>
      <w:r w:rsidRPr="00D24B1C">
        <w:rPr>
          <w:rFonts w:ascii="Times New Roman" w:hAnsi="Times New Roman"/>
          <w:spacing w:val="-2"/>
          <w:sz w:val="24"/>
          <w:szCs w:val="24"/>
        </w:rPr>
        <w:t>91/2010—испр.,</w:t>
      </w:r>
      <w:r w:rsidRPr="00D24B1C">
        <w:rPr>
          <w:rFonts w:ascii="Times New Roman" w:hAnsi="Times New Roman"/>
          <w:spacing w:val="-10"/>
          <w:sz w:val="24"/>
          <w:szCs w:val="24"/>
        </w:rPr>
        <w:t xml:space="preserve"> </w:t>
      </w:r>
      <w:r w:rsidRPr="00D24B1C">
        <w:rPr>
          <w:rFonts w:ascii="Times New Roman" w:hAnsi="Times New Roman"/>
          <w:spacing w:val="-2"/>
          <w:sz w:val="24"/>
          <w:szCs w:val="24"/>
        </w:rPr>
        <w:t>14/16, 95/18-др.</w:t>
      </w:r>
      <w:r w:rsidRPr="00D24B1C">
        <w:rPr>
          <w:rFonts w:ascii="Times New Roman" w:hAnsi="Times New Roman"/>
          <w:spacing w:val="-11"/>
          <w:sz w:val="24"/>
          <w:szCs w:val="24"/>
        </w:rPr>
        <w:t xml:space="preserve"> </w:t>
      </w:r>
      <w:r w:rsidRPr="00D24B1C">
        <w:rPr>
          <w:rFonts w:ascii="Times New Roman" w:hAnsi="Times New Roman"/>
          <w:spacing w:val="-2"/>
          <w:sz w:val="24"/>
          <w:szCs w:val="24"/>
        </w:rPr>
        <w:t>закон</w:t>
      </w:r>
      <w:r w:rsidRPr="00D24B1C">
        <w:rPr>
          <w:rFonts w:ascii="Times New Roman" w:hAnsi="Times New Roman"/>
          <w:spacing w:val="-10"/>
          <w:sz w:val="24"/>
          <w:szCs w:val="24"/>
        </w:rPr>
        <w:t xml:space="preserve"> </w:t>
      </w:r>
      <w:r w:rsidRPr="00D24B1C">
        <w:rPr>
          <w:rFonts w:ascii="Times New Roman" w:hAnsi="Times New Roman"/>
          <w:spacing w:val="-2"/>
          <w:sz w:val="24"/>
          <w:szCs w:val="24"/>
        </w:rPr>
        <w:t>и</w:t>
      </w:r>
      <w:r w:rsidRPr="00D24B1C">
        <w:rPr>
          <w:rFonts w:ascii="Times New Roman" w:hAnsi="Times New Roman"/>
          <w:spacing w:val="-11"/>
          <w:sz w:val="24"/>
          <w:szCs w:val="24"/>
        </w:rPr>
        <w:t xml:space="preserve"> </w:t>
      </w:r>
      <w:r w:rsidRPr="00D24B1C">
        <w:rPr>
          <w:rFonts w:ascii="Times New Roman" w:hAnsi="Times New Roman"/>
          <w:spacing w:val="-2"/>
          <w:sz w:val="24"/>
          <w:szCs w:val="24"/>
        </w:rPr>
        <w:t>71/21)</w:t>
      </w:r>
      <w:r w:rsidRPr="00D24B1C">
        <w:rPr>
          <w:rFonts w:ascii="Times New Roman" w:hAnsi="Times New Roman"/>
          <w:spacing w:val="-10"/>
          <w:sz w:val="24"/>
          <w:szCs w:val="24"/>
        </w:rPr>
        <w:t xml:space="preserve"> </w:t>
      </w:r>
      <w:r w:rsidRPr="00D24B1C">
        <w:rPr>
          <w:rFonts w:ascii="Times New Roman" w:hAnsi="Times New Roman"/>
          <w:spacing w:val="-2"/>
          <w:sz w:val="24"/>
          <w:szCs w:val="24"/>
        </w:rPr>
        <w:t>издаје</w:t>
      </w:r>
      <w:r w:rsidRPr="00D24B1C">
        <w:rPr>
          <w:rFonts w:ascii="Times New Roman" w:hAnsi="Times New Roman"/>
          <w:spacing w:val="-11"/>
          <w:sz w:val="24"/>
          <w:szCs w:val="24"/>
        </w:rPr>
        <w:t xml:space="preserve"> </w:t>
      </w:r>
      <w:r w:rsidRPr="00D24B1C">
        <w:rPr>
          <w:rFonts w:ascii="Times New Roman" w:hAnsi="Times New Roman"/>
          <w:spacing w:val="-2"/>
          <w:sz w:val="24"/>
          <w:szCs w:val="24"/>
        </w:rPr>
        <w:t>позитивно</w:t>
      </w:r>
      <w:r w:rsidRPr="00D24B1C">
        <w:rPr>
          <w:rFonts w:ascii="Times New Roman" w:hAnsi="Times New Roman"/>
          <w:spacing w:val="-10"/>
          <w:sz w:val="24"/>
          <w:szCs w:val="24"/>
        </w:rPr>
        <w:t xml:space="preserve"> </w:t>
      </w:r>
      <w:r w:rsidRPr="00D24B1C">
        <w:rPr>
          <w:rFonts w:ascii="Times New Roman" w:hAnsi="Times New Roman"/>
          <w:spacing w:val="-2"/>
          <w:sz w:val="24"/>
          <w:szCs w:val="24"/>
        </w:rPr>
        <w:t>мишљење</w:t>
      </w:r>
      <w:r w:rsidRPr="00D24B1C">
        <w:rPr>
          <w:rFonts w:ascii="Times New Roman" w:hAnsi="Times New Roman"/>
          <w:spacing w:val="-11"/>
          <w:sz w:val="24"/>
          <w:szCs w:val="24"/>
        </w:rPr>
        <w:t xml:space="preserve"> </w:t>
      </w:r>
      <w:r w:rsidRPr="00D24B1C">
        <w:rPr>
          <w:rFonts w:ascii="Times New Roman" w:hAnsi="Times New Roman"/>
          <w:spacing w:val="-2"/>
          <w:sz w:val="24"/>
          <w:szCs w:val="24"/>
        </w:rPr>
        <w:t>о</w:t>
      </w:r>
      <w:r w:rsidRPr="00D24B1C">
        <w:rPr>
          <w:rFonts w:ascii="Times New Roman" w:hAnsi="Times New Roman"/>
          <w:spacing w:val="-10"/>
          <w:sz w:val="24"/>
          <w:szCs w:val="24"/>
        </w:rPr>
        <w:t xml:space="preserve"> </w:t>
      </w:r>
      <w:r w:rsidRPr="00D24B1C">
        <w:rPr>
          <w:rFonts w:ascii="Times New Roman" w:hAnsi="Times New Roman"/>
          <w:spacing w:val="-2"/>
          <w:sz w:val="24"/>
          <w:szCs w:val="24"/>
        </w:rPr>
        <w:t>испуњености</w:t>
      </w:r>
      <w:r w:rsidRPr="00D24B1C">
        <w:rPr>
          <w:rFonts w:ascii="Times New Roman" w:hAnsi="Times New Roman"/>
          <w:spacing w:val="-10"/>
          <w:sz w:val="24"/>
          <w:szCs w:val="24"/>
        </w:rPr>
        <w:t xml:space="preserve"> </w:t>
      </w:r>
      <w:r w:rsidRPr="00D24B1C">
        <w:rPr>
          <w:rFonts w:ascii="Times New Roman" w:hAnsi="Times New Roman"/>
          <w:spacing w:val="-2"/>
          <w:sz w:val="24"/>
          <w:szCs w:val="24"/>
        </w:rPr>
        <w:t>ус</w:t>
      </w:r>
      <w:r w:rsidRPr="00D24B1C">
        <w:rPr>
          <w:rFonts w:ascii="Times New Roman" w:hAnsi="Times New Roman"/>
          <w:spacing w:val="-2"/>
          <w:sz w:val="24"/>
          <w:szCs w:val="24"/>
          <w:lang w:val="sr-Cyrl-RS"/>
        </w:rPr>
        <w:t>л</w:t>
      </w:r>
      <w:r w:rsidRPr="00D24B1C">
        <w:rPr>
          <w:rFonts w:ascii="Times New Roman" w:hAnsi="Times New Roman"/>
          <w:spacing w:val="-2"/>
          <w:sz w:val="24"/>
          <w:szCs w:val="24"/>
        </w:rPr>
        <w:t>ов</w:t>
      </w:r>
      <w:r w:rsidRPr="00D24B1C">
        <w:rPr>
          <w:rFonts w:ascii="Times New Roman" w:hAnsi="Times New Roman"/>
          <w:spacing w:val="-2"/>
          <w:sz w:val="24"/>
          <w:szCs w:val="24"/>
          <w:lang w:val="sr-Cyrl-RS"/>
        </w:rPr>
        <w:t>а</w:t>
      </w:r>
      <w:r w:rsidRPr="00D24B1C">
        <w:rPr>
          <w:rFonts w:ascii="Times New Roman" w:hAnsi="Times New Roman"/>
          <w:spacing w:val="9"/>
          <w:sz w:val="24"/>
          <w:szCs w:val="24"/>
        </w:rPr>
        <w:t xml:space="preserve"> </w:t>
      </w:r>
      <w:r w:rsidRPr="00D24B1C">
        <w:rPr>
          <w:rFonts w:ascii="Times New Roman" w:hAnsi="Times New Roman"/>
          <w:spacing w:val="-2"/>
          <w:sz w:val="24"/>
          <w:szCs w:val="24"/>
        </w:rPr>
        <w:t>заштите</w:t>
      </w:r>
      <w:r w:rsidRPr="00D24B1C">
        <w:rPr>
          <w:rFonts w:ascii="Times New Roman" w:hAnsi="Times New Roman"/>
          <w:spacing w:val="-10"/>
          <w:sz w:val="24"/>
          <w:szCs w:val="24"/>
        </w:rPr>
        <w:t xml:space="preserve"> </w:t>
      </w:r>
      <w:r w:rsidRPr="00D24B1C">
        <w:rPr>
          <w:rFonts w:ascii="Times New Roman" w:hAnsi="Times New Roman"/>
          <w:spacing w:val="-2"/>
          <w:sz w:val="24"/>
          <w:szCs w:val="24"/>
        </w:rPr>
        <w:t>природе</w:t>
      </w:r>
      <w:r w:rsidRPr="00D24B1C">
        <w:rPr>
          <w:rFonts w:ascii="Times New Roman" w:hAnsi="Times New Roman"/>
          <w:spacing w:val="-11"/>
          <w:sz w:val="24"/>
          <w:szCs w:val="24"/>
        </w:rPr>
        <w:t xml:space="preserve"> </w:t>
      </w:r>
      <w:r w:rsidRPr="00D24B1C">
        <w:rPr>
          <w:rFonts w:ascii="Times New Roman" w:hAnsi="Times New Roman"/>
          <w:spacing w:val="-2"/>
          <w:sz w:val="24"/>
          <w:szCs w:val="24"/>
        </w:rPr>
        <w:t>из</w:t>
      </w:r>
      <w:r w:rsidRPr="00D24B1C">
        <w:rPr>
          <w:rFonts w:ascii="Times New Roman" w:hAnsi="Times New Roman"/>
          <w:spacing w:val="-10"/>
          <w:sz w:val="24"/>
          <w:szCs w:val="24"/>
        </w:rPr>
        <w:t xml:space="preserve"> </w:t>
      </w:r>
      <w:r w:rsidRPr="00D24B1C">
        <w:rPr>
          <w:rFonts w:ascii="Times New Roman" w:hAnsi="Times New Roman"/>
          <w:spacing w:val="-2"/>
          <w:sz w:val="24"/>
          <w:szCs w:val="24"/>
        </w:rPr>
        <w:t xml:space="preserve">Решења </w:t>
      </w:r>
      <w:r w:rsidRPr="00D24B1C">
        <w:rPr>
          <w:rFonts w:ascii="Times New Roman" w:hAnsi="Times New Roman"/>
          <w:sz w:val="24"/>
          <w:szCs w:val="24"/>
        </w:rPr>
        <w:t>бр.</w:t>
      </w:r>
      <w:r w:rsidRPr="00D24B1C">
        <w:rPr>
          <w:rFonts w:ascii="Times New Roman" w:hAnsi="Times New Roman"/>
          <w:spacing w:val="-12"/>
          <w:sz w:val="24"/>
          <w:szCs w:val="24"/>
        </w:rPr>
        <w:t xml:space="preserve"> </w:t>
      </w:r>
      <w:r w:rsidRPr="00D24B1C">
        <w:rPr>
          <w:rFonts w:ascii="Times New Roman" w:hAnsi="Times New Roman"/>
          <w:sz w:val="24"/>
          <w:szCs w:val="24"/>
        </w:rPr>
        <w:t>140-501-1393/2023-04,</w:t>
      </w:r>
      <w:r w:rsidRPr="00D24B1C">
        <w:rPr>
          <w:rFonts w:ascii="Times New Roman" w:hAnsi="Times New Roman"/>
          <w:spacing w:val="-9"/>
          <w:sz w:val="24"/>
          <w:szCs w:val="24"/>
        </w:rPr>
        <w:t xml:space="preserve"> </w:t>
      </w:r>
      <w:r w:rsidRPr="00D24B1C">
        <w:rPr>
          <w:rFonts w:ascii="Times New Roman" w:hAnsi="Times New Roman"/>
          <w:sz w:val="24"/>
          <w:szCs w:val="24"/>
        </w:rPr>
        <w:t>од</w:t>
      </w:r>
      <w:r w:rsidRPr="00D24B1C">
        <w:rPr>
          <w:rFonts w:ascii="Times New Roman" w:hAnsi="Times New Roman"/>
          <w:spacing w:val="-12"/>
          <w:sz w:val="24"/>
          <w:szCs w:val="24"/>
        </w:rPr>
        <w:t xml:space="preserve"> </w:t>
      </w:r>
      <w:r w:rsidRPr="00D24B1C">
        <w:rPr>
          <w:rFonts w:ascii="Times New Roman" w:hAnsi="Times New Roman"/>
          <w:sz w:val="24"/>
          <w:szCs w:val="24"/>
        </w:rPr>
        <w:t>04.01.2024. године.</w:t>
      </w:r>
    </w:p>
    <w:p w14:paraId="08275FD8" w14:textId="77777777" w:rsidR="0004550A" w:rsidRPr="00967DC1" w:rsidRDefault="0004550A" w:rsidP="00891AAC">
      <w:pPr>
        <w:ind w:firstLine="567"/>
        <w:rPr>
          <w:szCs w:val="24"/>
          <w:lang w:val="sr-Cyrl-RS"/>
        </w:rPr>
      </w:pPr>
    </w:p>
    <w:p w14:paraId="72B8D349" w14:textId="77777777" w:rsidR="00276ED7" w:rsidRPr="00967DC1" w:rsidRDefault="00276ED7" w:rsidP="00276ED7">
      <w:pPr>
        <w:pStyle w:val="Heading1"/>
        <w:rPr>
          <w:sz w:val="24"/>
          <w:szCs w:val="24"/>
          <w:lang w:val="sr-Latn-CS"/>
        </w:rPr>
      </w:pPr>
      <w:bookmarkStart w:id="1080" w:name="_Toc329146837"/>
      <w:bookmarkStart w:id="1081" w:name="_Toc329328555"/>
      <w:bookmarkStart w:id="1082" w:name="_Toc410988466"/>
      <w:bookmarkStart w:id="1083" w:name="_Toc478456587"/>
      <w:bookmarkStart w:id="1084" w:name="_Toc503785524"/>
      <w:bookmarkStart w:id="1085" w:name="_Toc503786099"/>
      <w:bookmarkStart w:id="1086" w:name="_Toc503786588"/>
      <w:bookmarkStart w:id="1087" w:name="_Toc503787459"/>
      <w:bookmarkStart w:id="1088" w:name="_Toc535232911"/>
      <w:bookmarkStart w:id="1089" w:name="_Toc115079760"/>
      <w:bookmarkStart w:id="1090" w:name="_Toc164319253"/>
      <w:r w:rsidRPr="00967DC1">
        <w:rPr>
          <w:sz w:val="24"/>
          <w:szCs w:val="24"/>
          <w:lang w:val="sr-Latn-CS"/>
        </w:rPr>
        <w:t xml:space="preserve">10. </w:t>
      </w:r>
      <w:r w:rsidRPr="00967DC1">
        <w:rPr>
          <w:sz w:val="24"/>
          <w:szCs w:val="24"/>
          <w:lang w:val="ru-RU"/>
        </w:rPr>
        <w:t>ЕКОНОМСКО</w:t>
      </w:r>
      <w:r w:rsidRPr="00967DC1">
        <w:rPr>
          <w:sz w:val="24"/>
          <w:szCs w:val="24"/>
          <w:lang w:val="sr-Latn-CS"/>
        </w:rPr>
        <w:t xml:space="preserve"> </w:t>
      </w:r>
      <w:r w:rsidRPr="00967DC1">
        <w:rPr>
          <w:sz w:val="24"/>
          <w:szCs w:val="24"/>
          <w:lang w:val="ru-RU"/>
        </w:rPr>
        <w:t>ФИНАНСИЈСКА</w:t>
      </w:r>
      <w:r w:rsidRPr="00967DC1">
        <w:rPr>
          <w:sz w:val="24"/>
          <w:szCs w:val="24"/>
          <w:lang w:val="sr-Latn-CS"/>
        </w:rPr>
        <w:t xml:space="preserve"> </w:t>
      </w:r>
      <w:r w:rsidRPr="00967DC1">
        <w:rPr>
          <w:sz w:val="24"/>
          <w:szCs w:val="24"/>
          <w:lang w:val="ru-RU"/>
        </w:rPr>
        <w:t>АНАЛИЗА</w:t>
      </w:r>
      <w:bookmarkEnd w:id="1080"/>
      <w:bookmarkEnd w:id="1081"/>
      <w:bookmarkEnd w:id="1082"/>
      <w:bookmarkEnd w:id="1083"/>
      <w:bookmarkEnd w:id="1084"/>
      <w:bookmarkEnd w:id="1085"/>
      <w:bookmarkEnd w:id="1086"/>
      <w:bookmarkEnd w:id="1087"/>
      <w:bookmarkEnd w:id="1088"/>
      <w:bookmarkEnd w:id="1089"/>
      <w:bookmarkEnd w:id="1090"/>
      <w:r w:rsidRPr="00967DC1">
        <w:rPr>
          <w:sz w:val="24"/>
          <w:szCs w:val="24"/>
          <w:lang w:val="sr-Latn-CS"/>
        </w:rPr>
        <w:tab/>
      </w:r>
      <w:r w:rsidRPr="00967DC1">
        <w:rPr>
          <w:sz w:val="24"/>
          <w:szCs w:val="24"/>
          <w:lang w:val="sr-Latn-CS"/>
        </w:rPr>
        <w:tab/>
      </w:r>
    </w:p>
    <w:p w14:paraId="378E8690" w14:textId="77777777" w:rsidR="00276ED7" w:rsidRPr="00967DC1" w:rsidRDefault="00276ED7" w:rsidP="00276ED7">
      <w:pPr>
        <w:rPr>
          <w:noProof/>
          <w:szCs w:val="24"/>
          <w:lang w:val="sr-Latn-CS"/>
        </w:rPr>
      </w:pPr>
      <w:r w:rsidRPr="00967DC1">
        <w:rPr>
          <w:noProof/>
          <w:szCs w:val="24"/>
          <w:lang w:val="sr-Latn-CS"/>
        </w:rPr>
        <w:t xml:space="preserve">            </w:t>
      </w:r>
    </w:p>
    <w:p w14:paraId="71CD23A4" w14:textId="77777777" w:rsidR="00276ED7" w:rsidRPr="00967DC1" w:rsidRDefault="00276ED7" w:rsidP="00276ED7">
      <w:pPr>
        <w:ind w:firstLine="567"/>
        <w:rPr>
          <w:szCs w:val="24"/>
          <w:lang w:val="sr-Latn-CS"/>
        </w:rPr>
      </w:pPr>
      <w:r w:rsidRPr="00967DC1">
        <w:rPr>
          <w:szCs w:val="24"/>
          <w:lang w:val="sr-Latn-CS"/>
        </w:rPr>
        <w:t>Економско финасијска анализа газдовања шумама усклађује обим радова на гајењу и заштити шума, видове коришћења шума и усклађује износе и изворе средстава за извршење радова предвиђених основама газдовања шумама.</w:t>
      </w:r>
    </w:p>
    <w:p w14:paraId="65DD48E8" w14:textId="77777777" w:rsidR="00276ED7" w:rsidRPr="00967DC1" w:rsidRDefault="00276ED7" w:rsidP="00276ED7">
      <w:pPr>
        <w:ind w:firstLine="567"/>
        <w:rPr>
          <w:szCs w:val="24"/>
          <w:lang w:val="sr-Latn-CS"/>
        </w:rPr>
      </w:pPr>
      <w:r w:rsidRPr="00967DC1">
        <w:rPr>
          <w:szCs w:val="24"/>
          <w:lang w:val="sr-Latn-CS"/>
        </w:rPr>
        <w:t>Укупна продајна вредност дрвних и других производа, утврђена је на основу важећег ценовника, а трошкови шумско-узгојних радова утврђени су на основу калкулација урађених у  Шумском газдинству “Сомбор”.</w:t>
      </w:r>
    </w:p>
    <w:p w14:paraId="0B1680C5" w14:textId="77777777" w:rsidR="006E5E56" w:rsidRDefault="006E5E56" w:rsidP="00276ED7">
      <w:pPr>
        <w:pStyle w:val="Heading2"/>
        <w:rPr>
          <w:szCs w:val="24"/>
          <w:lang w:val="sr-Latn-CS"/>
        </w:rPr>
      </w:pPr>
      <w:bookmarkStart w:id="1091" w:name="_Toc329146838"/>
      <w:bookmarkStart w:id="1092" w:name="_Toc329328556"/>
      <w:bookmarkStart w:id="1093" w:name="_Toc410988467"/>
      <w:bookmarkStart w:id="1094" w:name="_Toc478456588"/>
      <w:bookmarkStart w:id="1095" w:name="_Toc503785525"/>
      <w:bookmarkStart w:id="1096" w:name="_Toc503786100"/>
      <w:bookmarkStart w:id="1097" w:name="_Toc503786589"/>
      <w:bookmarkStart w:id="1098" w:name="_Toc503787460"/>
      <w:bookmarkStart w:id="1099" w:name="_Toc535232912"/>
      <w:bookmarkStart w:id="1100" w:name="_Toc115079761"/>
    </w:p>
    <w:p w14:paraId="7542CFB5" w14:textId="01F76626" w:rsidR="00276ED7" w:rsidRPr="00967DC1" w:rsidRDefault="00276ED7" w:rsidP="00276ED7">
      <w:pPr>
        <w:pStyle w:val="Heading2"/>
        <w:rPr>
          <w:szCs w:val="24"/>
          <w:lang w:val="sr-Latn-CS"/>
        </w:rPr>
      </w:pPr>
      <w:bookmarkStart w:id="1101" w:name="_Toc164319254"/>
      <w:r w:rsidRPr="00967DC1">
        <w:rPr>
          <w:szCs w:val="24"/>
          <w:lang w:val="sr-Latn-CS"/>
        </w:rPr>
        <w:t xml:space="preserve">10.1. </w:t>
      </w:r>
      <w:r w:rsidRPr="00967DC1">
        <w:rPr>
          <w:szCs w:val="24"/>
          <w:lang w:val="ru-RU"/>
        </w:rPr>
        <w:t>Вредност</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и</w:t>
      </w:r>
      <w:r w:rsidRPr="00967DC1">
        <w:rPr>
          <w:szCs w:val="24"/>
          <w:lang w:val="sr-Latn-CS"/>
        </w:rPr>
        <w:t xml:space="preserve"> ш</w:t>
      </w:r>
      <w:r w:rsidRPr="00967DC1">
        <w:rPr>
          <w:szCs w:val="24"/>
          <w:lang w:val="ru-RU"/>
        </w:rPr>
        <w:t>умског</w:t>
      </w:r>
      <w:r w:rsidRPr="00967DC1">
        <w:rPr>
          <w:szCs w:val="24"/>
          <w:lang w:val="sr-Latn-CS"/>
        </w:rPr>
        <w:t xml:space="preserve"> </w:t>
      </w:r>
      <w:r w:rsidRPr="00967DC1">
        <w:rPr>
          <w:szCs w:val="24"/>
          <w:lang w:val="ru-RU"/>
        </w:rPr>
        <w:t>земљи</w:t>
      </w:r>
      <w:r w:rsidRPr="00967DC1">
        <w:rPr>
          <w:szCs w:val="24"/>
          <w:lang w:val="sr-Latn-CS"/>
        </w:rPr>
        <w:t>ш</w:t>
      </w:r>
      <w:r w:rsidRPr="00967DC1">
        <w:rPr>
          <w:szCs w:val="24"/>
          <w:lang w:val="ru-RU"/>
        </w:rPr>
        <w:t>та</w:t>
      </w:r>
      <w:bookmarkEnd w:id="1091"/>
      <w:bookmarkEnd w:id="1092"/>
      <w:bookmarkEnd w:id="1093"/>
      <w:bookmarkEnd w:id="1094"/>
      <w:bookmarkEnd w:id="1095"/>
      <w:bookmarkEnd w:id="1096"/>
      <w:bookmarkEnd w:id="1097"/>
      <w:bookmarkEnd w:id="1098"/>
      <w:bookmarkEnd w:id="1099"/>
      <w:bookmarkEnd w:id="1100"/>
      <w:bookmarkEnd w:id="1101"/>
    </w:p>
    <w:p w14:paraId="1F275462" w14:textId="77777777" w:rsidR="00276ED7" w:rsidRPr="00967DC1" w:rsidRDefault="00276ED7" w:rsidP="00276ED7">
      <w:pPr>
        <w:ind w:firstLine="567"/>
        <w:rPr>
          <w:szCs w:val="24"/>
          <w:lang w:val="sr-Latn-CS"/>
        </w:rPr>
      </w:pPr>
    </w:p>
    <w:p w14:paraId="42DCF05E" w14:textId="27C9F30C" w:rsidR="00276ED7" w:rsidRPr="00967DC1" w:rsidRDefault="00276ED7" w:rsidP="00276ED7">
      <w:pPr>
        <w:ind w:firstLine="567"/>
        <w:rPr>
          <w:szCs w:val="24"/>
          <w:lang w:val="sr-Latn-CS"/>
        </w:rPr>
      </w:pPr>
      <w:r w:rsidRPr="00967DC1">
        <w:rPr>
          <w:szCs w:val="24"/>
          <w:lang w:val="sr-Latn-CS"/>
        </w:rPr>
        <w:t>Вредност шума и шумског земљишта за газдинску јединицу „</w:t>
      </w:r>
      <w:r w:rsidR="00594CA1" w:rsidRPr="00967DC1">
        <w:rPr>
          <w:szCs w:val="24"/>
          <w:lang w:val="sr-Cyrl-RS"/>
        </w:rPr>
        <w:t>Дорословачк</w:t>
      </w:r>
      <w:r w:rsidR="00C97A7F">
        <w:rPr>
          <w:szCs w:val="24"/>
          <w:lang w:val="sr-Cyrl-RS"/>
        </w:rPr>
        <w:t>а</w:t>
      </w:r>
      <w:r w:rsidR="00594CA1" w:rsidRPr="00967DC1">
        <w:rPr>
          <w:szCs w:val="24"/>
          <w:lang w:val="sr-Cyrl-RS"/>
        </w:rPr>
        <w:t xml:space="preserve"> шум</w:t>
      </w:r>
      <w:r w:rsidR="00C97A7F">
        <w:rPr>
          <w:szCs w:val="24"/>
          <w:lang w:val="sr-Cyrl-RS"/>
        </w:rPr>
        <w:t>а</w:t>
      </w:r>
      <w:r w:rsidRPr="00967DC1">
        <w:rPr>
          <w:szCs w:val="24"/>
          <w:lang w:val="sr-Latn-CS"/>
        </w:rPr>
        <w:t>“, вршена је на основу података запремине дрвне масе газдинске јединице, вредности младих шума која је произишла из цене коштања подизања по једном хектару као и тржишне вредности шумског земљишта.</w:t>
      </w:r>
    </w:p>
    <w:p w14:paraId="30FE2BE7" w14:textId="71C9B5CD" w:rsidR="00276ED7" w:rsidRPr="00224726" w:rsidRDefault="00276ED7" w:rsidP="00276ED7">
      <w:pPr>
        <w:ind w:firstLine="567"/>
        <w:rPr>
          <w:szCs w:val="24"/>
          <w:lang w:val="sr-Latn-CS"/>
        </w:rPr>
      </w:pPr>
      <w:r w:rsidRPr="00967DC1">
        <w:rPr>
          <w:szCs w:val="24"/>
          <w:lang w:val="sr-Latn-CS"/>
        </w:rPr>
        <w:t>Вредност шума и шумског земљишта као основног средства обавезна је да се процени на почетку сваке године и за сваку газдинску јединицу. Урађена процена вредности шума важећа је на дан 31.12.202</w:t>
      </w:r>
      <w:r w:rsidR="008F531E" w:rsidRPr="00967DC1">
        <w:rPr>
          <w:szCs w:val="24"/>
          <w:lang w:val="ru-RU"/>
        </w:rPr>
        <w:t>3</w:t>
      </w:r>
      <w:r w:rsidRPr="00967DC1">
        <w:rPr>
          <w:szCs w:val="24"/>
          <w:lang w:val="sr-Latn-CS"/>
        </w:rPr>
        <w:t xml:space="preserve">. год., а обрачуната је према јединственој методологији која се примењује у ШГ ''Сомбор'', а добија се из  јединичне цене дрвне </w:t>
      </w:r>
      <w:r w:rsidRPr="00967DC1">
        <w:rPr>
          <w:szCs w:val="24"/>
          <w:lang w:val="sr-Cyrl-RS"/>
        </w:rPr>
        <w:t xml:space="preserve">запремине </w:t>
      </w:r>
      <w:r w:rsidRPr="00967DC1">
        <w:rPr>
          <w:szCs w:val="24"/>
          <w:lang w:val="sr-Latn-CS"/>
        </w:rPr>
        <w:t>на пању (</w:t>
      </w:r>
      <w:r w:rsidRPr="00967DC1">
        <w:rPr>
          <w:szCs w:val="24"/>
          <w:lang w:val="sr-Cyrl-RS"/>
        </w:rPr>
        <w:t>цена на камионском путу умањена за трошкове сече и израде и привлачења)</w:t>
      </w:r>
      <w:r w:rsidRPr="00967DC1">
        <w:rPr>
          <w:szCs w:val="24"/>
          <w:lang w:val="sr-Latn-CS"/>
        </w:rPr>
        <w:t xml:space="preserve">, јединичне цене </w:t>
      </w:r>
      <w:r w:rsidRPr="00967DC1">
        <w:rPr>
          <w:szCs w:val="24"/>
          <w:lang w:val="sr-Cyrl-RS"/>
        </w:rPr>
        <w:t xml:space="preserve">подизања </w:t>
      </w:r>
      <w:r w:rsidRPr="00967DC1">
        <w:rPr>
          <w:szCs w:val="24"/>
          <w:lang w:val="sr-Latn-CS"/>
        </w:rPr>
        <w:t xml:space="preserve">младих засада </w:t>
      </w:r>
      <w:r w:rsidRPr="00224726">
        <w:rPr>
          <w:szCs w:val="24"/>
          <w:lang w:val="sr-Latn-CS"/>
        </w:rPr>
        <w:t xml:space="preserve">по хектару и цене шумског земљишта по хектару. На основу ових вредности добијена је укупна вредност шума и шумског земљишта која износи  </w:t>
      </w:r>
      <w:r w:rsidR="00B2099F" w:rsidRPr="00224726">
        <w:rPr>
          <w:szCs w:val="24"/>
          <w:lang w:val="sr-Cyrl-RS"/>
        </w:rPr>
        <w:t>365.356.921,30</w:t>
      </w:r>
      <w:r w:rsidRPr="00224726">
        <w:rPr>
          <w:szCs w:val="24"/>
          <w:lang w:val="ru-RU"/>
        </w:rPr>
        <w:t xml:space="preserve"> </w:t>
      </w:r>
      <w:r w:rsidRPr="00224726">
        <w:rPr>
          <w:szCs w:val="24"/>
          <w:lang w:val="sr-Latn-CS"/>
        </w:rPr>
        <w:t>динара.</w:t>
      </w:r>
    </w:p>
    <w:p w14:paraId="7F23D66F" w14:textId="09AAC360" w:rsidR="00276ED7" w:rsidRDefault="00021C34" w:rsidP="00276ED7">
      <w:pPr>
        <w:rPr>
          <w:szCs w:val="24"/>
          <w:lang w:val="sr-Cyrl-RS"/>
        </w:rPr>
      </w:pPr>
      <w:r w:rsidRPr="00224726">
        <w:rPr>
          <w:szCs w:val="24"/>
          <w:lang w:val="sr-Cyrl-RS"/>
        </w:rPr>
        <w:t xml:space="preserve">           За вредност младих састојина су узете састојине багрема изданачког и вештачког порекл</w:t>
      </w:r>
      <w:r w:rsidR="00B2099F" w:rsidRPr="00224726">
        <w:rPr>
          <w:szCs w:val="24"/>
          <w:lang w:val="sr-Cyrl-RS"/>
        </w:rPr>
        <w:t>а,</w:t>
      </w:r>
      <w:r w:rsidRPr="00224726">
        <w:rPr>
          <w:szCs w:val="24"/>
          <w:lang w:val="sr-Cyrl-RS"/>
        </w:rPr>
        <w:t xml:space="preserve">  састојине лужњака вештачког порекла</w:t>
      </w:r>
      <w:r w:rsidR="00594CA1" w:rsidRPr="00224726">
        <w:rPr>
          <w:szCs w:val="24"/>
          <w:lang w:val="sr-Cyrl-RS"/>
        </w:rPr>
        <w:t xml:space="preserve"> и састојине пољског јасена вештачког порекла</w:t>
      </w:r>
      <w:r w:rsidR="00B2099F" w:rsidRPr="00224726">
        <w:rPr>
          <w:szCs w:val="24"/>
          <w:lang w:val="sr-Cyrl-RS"/>
        </w:rPr>
        <w:t xml:space="preserve"> </w:t>
      </w:r>
      <w:r w:rsidRPr="00224726">
        <w:rPr>
          <w:szCs w:val="24"/>
          <w:lang w:val="sr-Cyrl-RS"/>
        </w:rPr>
        <w:t xml:space="preserve">чија је вредност </w:t>
      </w:r>
      <w:r w:rsidR="00B2099F" w:rsidRPr="00224726">
        <w:rPr>
          <w:szCs w:val="24"/>
          <w:lang w:val="sr-Cyrl-RS"/>
        </w:rPr>
        <w:t>3.231.479,94</w:t>
      </w:r>
      <w:r w:rsidRPr="00224726">
        <w:rPr>
          <w:szCs w:val="24"/>
          <w:lang w:val="sr-Cyrl-RS"/>
        </w:rPr>
        <w:t xml:space="preserve"> динара.</w:t>
      </w:r>
    </w:p>
    <w:p w14:paraId="46EBD0E8" w14:textId="77777777" w:rsidR="00D93AC9" w:rsidRDefault="00D93AC9" w:rsidP="00276ED7">
      <w:pPr>
        <w:rPr>
          <w:szCs w:val="24"/>
          <w:lang w:val="sr-Cyrl-RS"/>
        </w:rPr>
      </w:pPr>
    </w:p>
    <w:p w14:paraId="5FBA2427" w14:textId="77777777" w:rsidR="00D93AC9" w:rsidRPr="00224726" w:rsidRDefault="00D93AC9" w:rsidP="00276ED7">
      <w:pPr>
        <w:rPr>
          <w:szCs w:val="24"/>
          <w:lang w:val="sr-Cyrl-RS"/>
        </w:rPr>
      </w:pPr>
    </w:p>
    <w:p w14:paraId="1D765BEF" w14:textId="77777777" w:rsidR="00B2099F" w:rsidRPr="00224726" w:rsidRDefault="00B2099F" w:rsidP="00276ED7">
      <w:pPr>
        <w:rPr>
          <w:szCs w:val="24"/>
          <w:lang w:val="de-DE"/>
        </w:rPr>
      </w:pPr>
    </w:p>
    <w:p w14:paraId="1CE6499A" w14:textId="771E8856" w:rsidR="00276ED7" w:rsidRPr="00967DC1" w:rsidRDefault="00276ED7" w:rsidP="00276ED7">
      <w:pPr>
        <w:rPr>
          <w:sz w:val="22"/>
          <w:szCs w:val="22"/>
          <w:lang w:val="de-DE"/>
        </w:rPr>
      </w:pPr>
      <w:r w:rsidRPr="00967DC1">
        <w:rPr>
          <w:sz w:val="22"/>
          <w:szCs w:val="22"/>
          <w:lang w:val="de-DE"/>
        </w:rPr>
        <w:t>Табела бр. 10.1.-</w:t>
      </w:r>
      <w:r w:rsidR="00021C34" w:rsidRPr="00967DC1">
        <w:rPr>
          <w:sz w:val="22"/>
          <w:szCs w:val="22"/>
          <w:lang w:val="sr-Cyrl-RS"/>
        </w:rPr>
        <w:t>1</w:t>
      </w:r>
      <w:r w:rsidRPr="00967DC1">
        <w:rPr>
          <w:sz w:val="22"/>
          <w:szCs w:val="22"/>
          <w:lang w:val="de-DE"/>
        </w:rPr>
        <w:t>. Вредност шума на дан 31.12.202</w:t>
      </w:r>
      <w:r w:rsidR="000A687E">
        <w:rPr>
          <w:sz w:val="22"/>
          <w:szCs w:val="22"/>
          <w:lang w:val="de-DE"/>
        </w:rPr>
        <w:t>3</w:t>
      </w:r>
      <w:r w:rsidRPr="00967DC1">
        <w:rPr>
          <w:sz w:val="22"/>
          <w:szCs w:val="22"/>
          <w:lang w:val="de-DE"/>
        </w:rPr>
        <w:t>. године                                                                дин.</w:t>
      </w:r>
    </w:p>
    <w:tbl>
      <w:tblPr>
        <w:tblW w:w="9760" w:type="dxa"/>
        <w:tblInd w:w="118" w:type="dxa"/>
        <w:tblLook w:val="04A0" w:firstRow="1" w:lastRow="0" w:firstColumn="1" w:lastColumn="0" w:noHBand="0" w:noVBand="1"/>
      </w:tblPr>
      <w:tblGrid>
        <w:gridCol w:w="6720"/>
        <w:gridCol w:w="520"/>
        <w:gridCol w:w="2520"/>
      </w:tblGrid>
      <w:tr w:rsidR="00B2099F" w:rsidRPr="00967DC1" w14:paraId="7844AAF7" w14:textId="77777777" w:rsidTr="00B2099F">
        <w:trPr>
          <w:trHeight w:val="315"/>
        </w:trPr>
        <w:tc>
          <w:tcPr>
            <w:tcW w:w="6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46D6B" w14:textId="77777777" w:rsidR="00B2099F" w:rsidRPr="00967DC1" w:rsidRDefault="00B2099F" w:rsidP="00B2099F">
            <w:pPr>
              <w:jc w:val="left"/>
              <w:rPr>
                <w:color w:val="000000"/>
                <w:sz w:val="22"/>
                <w:szCs w:val="22"/>
              </w:rPr>
            </w:pPr>
            <w:bookmarkStart w:id="1102" w:name="_Toc329146839"/>
            <w:bookmarkStart w:id="1103" w:name="_Toc329328557"/>
            <w:bookmarkStart w:id="1104" w:name="_Toc410988468"/>
            <w:bookmarkStart w:id="1105" w:name="_Toc478456589"/>
            <w:bookmarkStart w:id="1106" w:name="_Toc503785526"/>
            <w:bookmarkStart w:id="1107" w:name="_Toc503786101"/>
            <w:bookmarkStart w:id="1108" w:name="_Toc503786590"/>
            <w:bookmarkStart w:id="1109" w:name="_Toc503787461"/>
            <w:bookmarkStart w:id="1110" w:name="_Toc535232913"/>
            <w:bookmarkStart w:id="1111" w:name="_Toc115079762"/>
            <w:r w:rsidRPr="00967DC1">
              <w:rPr>
                <w:color w:val="000000"/>
                <w:sz w:val="22"/>
                <w:szCs w:val="22"/>
              </w:rPr>
              <w:t>Укупна вредност премерених састојина</w:t>
            </w:r>
          </w:p>
        </w:tc>
        <w:tc>
          <w:tcPr>
            <w:tcW w:w="520" w:type="dxa"/>
            <w:tcBorders>
              <w:top w:val="single" w:sz="8" w:space="0" w:color="auto"/>
              <w:left w:val="nil"/>
              <w:bottom w:val="single" w:sz="8" w:space="0" w:color="auto"/>
              <w:right w:val="single" w:sz="8" w:space="0" w:color="auto"/>
            </w:tcBorders>
            <w:shd w:val="clear" w:color="auto" w:fill="auto"/>
            <w:vAlign w:val="center"/>
            <w:hideMark/>
          </w:tcPr>
          <w:p w14:paraId="35D68D65" w14:textId="77777777" w:rsidR="00B2099F" w:rsidRPr="00967DC1" w:rsidRDefault="00B2099F" w:rsidP="00B2099F">
            <w:pPr>
              <w:jc w:val="center"/>
              <w:rPr>
                <w:color w:val="000000"/>
                <w:sz w:val="22"/>
                <w:szCs w:val="22"/>
              </w:rPr>
            </w:pPr>
            <w:r w:rsidRPr="00967DC1">
              <w:rPr>
                <w:color w:val="000000"/>
                <w:sz w:val="22"/>
                <w:szCs w:val="22"/>
              </w:rPr>
              <w:t> </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2FB2846" w14:textId="77777777" w:rsidR="00B2099F" w:rsidRPr="00967DC1" w:rsidRDefault="00B2099F" w:rsidP="00224726">
            <w:pPr>
              <w:jc w:val="right"/>
              <w:rPr>
                <w:color w:val="000000"/>
                <w:sz w:val="22"/>
                <w:szCs w:val="22"/>
              </w:rPr>
            </w:pPr>
            <w:r w:rsidRPr="00967DC1">
              <w:rPr>
                <w:color w:val="000000"/>
                <w:sz w:val="22"/>
                <w:szCs w:val="22"/>
              </w:rPr>
              <w:t>297.726.666,77</w:t>
            </w:r>
          </w:p>
        </w:tc>
      </w:tr>
      <w:tr w:rsidR="00B2099F" w:rsidRPr="00967DC1" w14:paraId="23B267AB" w14:textId="77777777" w:rsidTr="00B2099F">
        <w:trPr>
          <w:trHeight w:val="315"/>
        </w:trPr>
        <w:tc>
          <w:tcPr>
            <w:tcW w:w="6720" w:type="dxa"/>
            <w:tcBorders>
              <w:top w:val="nil"/>
              <w:left w:val="single" w:sz="8" w:space="0" w:color="auto"/>
              <w:bottom w:val="single" w:sz="8" w:space="0" w:color="auto"/>
              <w:right w:val="single" w:sz="8" w:space="0" w:color="auto"/>
            </w:tcBorders>
            <w:shd w:val="clear" w:color="auto" w:fill="auto"/>
            <w:noWrap/>
            <w:vAlign w:val="center"/>
            <w:hideMark/>
          </w:tcPr>
          <w:p w14:paraId="7D5FC602" w14:textId="77777777" w:rsidR="00B2099F" w:rsidRPr="00967DC1" w:rsidRDefault="00B2099F" w:rsidP="00B2099F">
            <w:pPr>
              <w:jc w:val="left"/>
              <w:rPr>
                <w:color w:val="000000"/>
                <w:sz w:val="22"/>
                <w:szCs w:val="22"/>
                <w:lang w:val="ru-RU"/>
              </w:rPr>
            </w:pPr>
            <w:r w:rsidRPr="00967DC1">
              <w:rPr>
                <w:color w:val="000000"/>
                <w:sz w:val="22"/>
                <w:szCs w:val="22"/>
                <w:lang w:val="ru-RU"/>
              </w:rPr>
              <w:t>Укупна вредност младих шума пречника испод таксационе границе</w:t>
            </w:r>
          </w:p>
        </w:tc>
        <w:tc>
          <w:tcPr>
            <w:tcW w:w="520" w:type="dxa"/>
            <w:tcBorders>
              <w:top w:val="nil"/>
              <w:left w:val="nil"/>
              <w:bottom w:val="single" w:sz="8" w:space="0" w:color="auto"/>
              <w:right w:val="single" w:sz="8" w:space="0" w:color="auto"/>
            </w:tcBorders>
            <w:shd w:val="clear" w:color="auto" w:fill="auto"/>
            <w:vAlign w:val="center"/>
            <w:hideMark/>
          </w:tcPr>
          <w:p w14:paraId="5E3C2A71" w14:textId="77777777" w:rsidR="00B2099F" w:rsidRPr="00967DC1" w:rsidRDefault="00B2099F" w:rsidP="00B2099F">
            <w:pPr>
              <w:jc w:val="center"/>
              <w:rPr>
                <w:color w:val="000000"/>
                <w:sz w:val="22"/>
                <w:szCs w:val="22"/>
              </w:rPr>
            </w:pPr>
            <w:r w:rsidRPr="00967DC1">
              <w:rPr>
                <w:color w:val="000000"/>
                <w:sz w:val="22"/>
                <w:szCs w:val="22"/>
              </w:rPr>
              <w:t>+</w:t>
            </w:r>
          </w:p>
        </w:tc>
        <w:tc>
          <w:tcPr>
            <w:tcW w:w="2520" w:type="dxa"/>
            <w:tcBorders>
              <w:top w:val="nil"/>
              <w:left w:val="nil"/>
              <w:bottom w:val="single" w:sz="8" w:space="0" w:color="auto"/>
              <w:right w:val="single" w:sz="8" w:space="0" w:color="auto"/>
            </w:tcBorders>
            <w:shd w:val="clear" w:color="auto" w:fill="auto"/>
            <w:vAlign w:val="center"/>
            <w:hideMark/>
          </w:tcPr>
          <w:p w14:paraId="45352AA9" w14:textId="77777777" w:rsidR="00B2099F" w:rsidRPr="00967DC1" w:rsidRDefault="00B2099F" w:rsidP="00224726">
            <w:pPr>
              <w:jc w:val="right"/>
              <w:rPr>
                <w:color w:val="000000"/>
                <w:sz w:val="22"/>
                <w:szCs w:val="22"/>
              </w:rPr>
            </w:pPr>
            <w:r w:rsidRPr="00967DC1">
              <w:rPr>
                <w:color w:val="000000"/>
                <w:sz w:val="22"/>
                <w:szCs w:val="22"/>
              </w:rPr>
              <w:t>3.231.479,94</w:t>
            </w:r>
          </w:p>
        </w:tc>
      </w:tr>
      <w:tr w:rsidR="00B2099F" w:rsidRPr="00967DC1" w14:paraId="17CD4A6B" w14:textId="77777777" w:rsidTr="00B2099F">
        <w:trPr>
          <w:trHeight w:val="315"/>
        </w:trPr>
        <w:tc>
          <w:tcPr>
            <w:tcW w:w="6720" w:type="dxa"/>
            <w:tcBorders>
              <w:top w:val="nil"/>
              <w:left w:val="single" w:sz="8" w:space="0" w:color="auto"/>
              <w:bottom w:val="single" w:sz="8" w:space="0" w:color="auto"/>
              <w:right w:val="single" w:sz="8" w:space="0" w:color="auto"/>
            </w:tcBorders>
            <w:shd w:val="clear" w:color="auto" w:fill="auto"/>
            <w:noWrap/>
            <w:vAlign w:val="center"/>
            <w:hideMark/>
          </w:tcPr>
          <w:p w14:paraId="0E3FCF89" w14:textId="77777777" w:rsidR="00B2099F" w:rsidRPr="00967DC1" w:rsidRDefault="00B2099F" w:rsidP="00B2099F">
            <w:pPr>
              <w:jc w:val="left"/>
              <w:rPr>
                <w:color w:val="000000"/>
                <w:sz w:val="22"/>
                <w:szCs w:val="22"/>
              </w:rPr>
            </w:pPr>
            <w:r w:rsidRPr="00967DC1">
              <w:rPr>
                <w:color w:val="000000"/>
                <w:sz w:val="22"/>
                <w:szCs w:val="22"/>
              </w:rPr>
              <w:t>Укупни трошкови коришћења шума</w:t>
            </w:r>
          </w:p>
        </w:tc>
        <w:tc>
          <w:tcPr>
            <w:tcW w:w="520" w:type="dxa"/>
            <w:tcBorders>
              <w:top w:val="nil"/>
              <w:left w:val="nil"/>
              <w:bottom w:val="single" w:sz="8" w:space="0" w:color="auto"/>
              <w:right w:val="single" w:sz="8" w:space="0" w:color="auto"/>
            </w:tcBorders>
            <w:shd w:val="clear" w:color="auto" w:fill="auto"/>
            <w:vAlign w:val="center"/>
            <w:hideMark/>
          </w:tcPr>
          <w:p w14:paraId="41096807" w14:textId="77777777" w:rsidR="00B2099F" w:rsidRPr="00967DC1" w:rsidRDefault="00B2099F" w:rsidP="00B2099F">
            <w:pPr>
              <w:jc w:val="center"/>
              <w:rPr>
                <w:color w:val="000000"/>
                <w:sz w:val="22"/>
                <w:szCs w:val="22"/>
              </w:rPr>
            </w:pPr>
            <w:r w:rsidRPr="00967DC1">
              <w:rPr>
                <w:color w:val="000000"/>
                <w:sz w:val="22"/>
                <w:szCs w:val="22"/>
              </w:rPr>
              <w:t>-</w:t>
            </w:r>
          </w:p>
        </w:tc>
        <w:tc>
          <w:tcPr>
            <w:tcW w:w="2520" w:type="dxa"/>
            <w:tcBorders>
              <w:top w:val="nil"/>
              <w:left w:val="nil"/>
              <w:bottom w:val="single" w:sz="8" w:space="0" w:color="auto"/>
              <w:right w:val="single" w:sz="8" w:space="0" w:color="auto"/>
            </w:tcBorders>
            <w:shd w:val="clear" w:color="auto" w:fill="auto"/>
            <w:vAlign w:val="center"/>
            <w:hideMark/>
          </w:tcPr>
          <w:p w14:paraId="20E8A34B" w14:textId="77777777" w:rsidR="00B2099F" w:rsidRPr="00967DC1" w:rsidRDefault="00B2099F" w:rsidP="00224726">
            <w:pPr>
              <w:jc w:val="right"/>
              <w:rPr>
                <w:color w:val="000000"/>
                <w:sz w:val="22"/>
                <w:szCs w:val="22"/>
              </w:rPr>
            </w:pPr>
            <w:r w:rsidRPr="00967DC1">
              <w:rPr>
                <w:color w:val="000000"/>
                <w:sz w:val="22"/>
                <w:szCs w:val="22"/>
              </w:rPr>
              <w:t>20.624.888,60</w:t>
            </w:r>
          </w:p>
        </w:tc>
      </w:tr>
      <w:tr w:rsidR="00B2099F" w:rsidRPr="00967DC1" w14:paraId="4252AF94" w14:textId="77777777" w:rsidTr="00B2099F">
        <w:trPr>
          <w:trHeight w:val="315"/>
        </w:trPr>
        <w:tc>
          <w:tcPr>
            <w:tcW w:w="6720" w:type="dxa"/>
            <w:tcBorders>
              <w:top w:val="nil"/>
              <w:left w:val="single" w:sz="8" w:space="0" w:color="auto"/>
              <w:bottom w:val="single" w:sz="8" w:space="0" w:color="auto"/>
              <w:right w:val="single" w:sz="8" w:space="0" w:color="auto"/>
            </w:tcBorders>
            <w:shd w:val="clear" w:color="auto" w:fill="auto"/>
            <w:noWrap/>
            <w:vAlign w:val="center"/>
            <w:hideMark/>
          </w:tcPr>
          <w:p w14:paraId="39AC9A00" w14:textId="77777777" w:rsidR="00B2099F" w:rsidRPr="00967DC1" w:rsidRDefault="00B2099F" w:rsidP="00B2099F">
            <w:pPr>
              <w:jc w:val="left"/>
              <w:rPr>
                <w:color w:val="000000"/>
                <w:sz w:val="22"/>
                <w:szCs w:val="22"/>
              </w:rPr>
            </w:pPr>
            <w:r w:rsidRPr="00967DC1">
              <w:rPr>
                <w:color w:val="000000"/>
                <w:sz w:val="22"/>
                <w:szCs w:val="22"/>
              </w:rPr>
              <w:t>Укупна вредност земљишта</w:t>
            </w:r>
          </w:p>
        </w:tc>
        <w:tc>
          <w:tcPr>
            <w:tcW w:w="520" w:type="dxa"/>
            <w:tcBorders>
              <w:top w:val="nil"/>
              <w:left w:val="nil"/>
              <w:bottom w:val="single" w:sz="8" w:space="0" w:color="auto"/>
              <w:right w:val="single" w:sz="8" w:space="0" w:color="auto"/>
            </w:tcBorders>
            <w:shd w:val="clear" w:color="auto" w:fill="auto"/>
            <w:vAlign w:val="center"/>
            <w:hideMark/>
          </w:tcPr>
          <w:p w14:paraId="2D9CD582" w14:textId="77777777" w:rsidR="00B2099F" w:rsidRPr="00967DC1" w:rsidRDefault="00B2099F" w:rsidP="00B2099F">
            <w:pPr>
              <w:jc w:val="center"/>
              <w:rPr>
                <w:color w:val="000000"/>
                <w:sz w:val="22"/>
                <w:szCs w:val="22"/>
              </w:rPr>
            </w:pPr>
            <w:r w:rsidRPr="00967DC1">
              <w:rPr>
                <w:color w:val="000000"/>
                <w:sz w:val="22"/>
                <w:szCs w:val="22"/>
              </w:rPr>
              <w:t>+</w:t>
            </w:r>
          </w:p>
        </w:tc>
        <w:tc>
          <w:tcPr>
            <w:tcW w:w="2520" w:type="dxa"/>
            <w:tcBorders>
              <w:top w:val="nil"/>
              <w:left w:val="nil"/>
              <w:bottom w:val="single" w:sz="8" w:space="0" w:color="auto"/>
              <w:right w:val="single" w:sz="8" w:space="0" w:color="auto"/>
            </w:tcBorders>
            <w:shd w:val="clear" w:color="auto" w:fill="auto"/>
            <w:vAlign w:val="center"/>
            <w:hideMark/>
          </w:tcPr>
          <w:p w14:paraId="74B79817" w14:textId="77777777" w:rsidR="00B2099F" w:rsidRPr="00967DC1" w:rsidRDefault="00B2099F" w:rsidP="00224726">
            <w:pPr>
              <w:jc w:val="right"/>
              <w:rPr>
                <w:color w:val="000000"/>
                <w:sz w:val="22"/>
                <w:szCs w:val="22"/>
              </w:rPr>
            </w:pPr>
            <w:r w:rsidRPr="00967DC1">
              <w:rPr>
                <w:color w:val="000000"/>
                <w:sz w:val="22"/>
                <w:szCs w:val="22"/>
              </w:rPr>
              <w:t>85.023.663,19</w:t>
            </w:r>
          </w:p>
        </w:tc>
      </w:tr>
      <w:tr w:rsidR="00B2099F" w:rsidRPr="00967DC1" w14:paraId="4C87D450" w14:textId="77777777" w:rsidTr="00B2099F">
        <w:trPr>
          <w:trHeight w:val="315"/>
        </w:trPr>
        <w:tc>
          <w:tcPr>
            <w:tcW w:w="6720" w:type="dxa"/>
            <w:tcBorders>
              <w:top w:val="nil"/>
              <w:left w:val="single" w:sz="8" w:space="0" w:color="auto"/>
              <w:bottom w:val="single" w:sz="8" w:space="0" w:color="auto"/>
              <w:right w:val="single" w:sz="8" w:space="0" w:color="auto"/>
            </w:tcBorders>
            <w:shd w:val="clear" w:color="000000" w:fill="D9D9D9"/>
            <w:noWrap/>
            <w:vAlign w:val="center"/>
            <w:hideMark/>
          </w:tcPr>
          <w:p w14:paraId="7926991A" w14:textId="77777777" w:rsidR="00B2099F" w:rsidRPr="00967DC1" w:rsidRDefault="00B2099F" w:rsidP="00B2099F">
            <w:pPr>
              <w:rPr>
                <w:b/>
                <w:bCs/>
                <w:color w:val="000000"/>
                <w:sz w:val="22"/>
                <w:szCs w:val="22"/>
              </w:rPr>
            </w:pPr>
            <w:r w:rsidRPr="00967DC1">
              <w:rPr>
                <w:b/>
                <w:bCs/>
                <w:color w:val="000000"/>
                <w:sz w:val="22"/>
                <w:szCs w:val="22"/>
              </w:rPr>
              <w:t> Свега</w:t>
            </w:r>
          </w:p>
        </w:tc>
        <w:tc>
          <w:tcPr>
            <w:tcW w:w="520" w:type="dxa"/>
            <w:tcBorders>
              <w:top w:val="nil"/>
              <w:left w:val="nil"/>
              <w:bottom w:val="single" w:sz="8" w:space="0" w:color="auto"/>
              <w:right w:val="single" w:sz="8" w:space="0" w:color="auto"/>
            </w:tcBorders>
            <w:shd w:val="clear" w:color="000000" w:fill="D9D9D9"/>
            <w:vAlign w:val="center"/>
            <w:hideMark/>
          </w:tcPr>
          <w:p w14:paraId="58CC8091" w14:textId="77777777" w:rsidR="00B2099F" w:rsidRPr="00967DC1" w:rsidRDefault="00B2099F" w:rsidP="00B2099F">
            <w:pPr>
              <w:jc w:val="center"/>
              <w:rPr>
                <w:b/>
                <w:bCs/>
                <w:color w:val="000000"/>
                <w:sz w:val="22"/>
                <w:szCs w:val="22"/>
              </w:rPr>
            </w:pPr>
            <w:r w:rsidRPr="00967DC1">
              <w:rPr>
                <w:b/>
                <w:bCs/>
                <w:color w:val="000000"/>
                <w:sz w:val="22"/>
                <w:szCs w:val="22"/>
              </w:rPr>
              <w:t> </w:t>
            </w:r>
          </w:p>
        </w:tc>
        <w:tc>
          <w:tcPr>
            <w:tcW w:w="2520" w:type="dxa"/>
            <w:tcBorders>
              <w:top w:val="nil"/>
              <w:left w:val="nil"/>
              <w:bottom w:val="single" w:sz="8" w:space="0" w:color="auto"/>
              <w:right w:val="single" w:sz="8" w:space="0" w:color="auto"/>
            </w:tcBorders>
            <w:shd w:val="clear" w:color="000000" w:fill="D9D9D9"/>
            <w:vAlign w:val="center"/>
            <w:hideMark/>
          </w:tcPr>
          <w:p w14:paraId="386D19E9" w14:textId="77777777" w:rsidR="00B2099F" w:rsidRPr="00967DC1" w:rsidRDefault="00B2099F" w:rsidP="00224726">
            <w:pPr>
              <w:jc w:val="right"/>
              <w:rPr>
                <w:b/>
                <w:bCs/>
                <w:color w:val="000000"/>
                <w:sz w:val="22"/>
                <w:szCs w:val="22"/>
              </w:rPr>
            </w:pPr>
            <w:r w:rsidRPr="00967DC1">
              <w:rPr>
                <w:b/>
                <w:bCs/>
                <w:color w:val="000000"/>
                <w:sz w:val="22"/>
                <w:szCs w:val="22"/>
              </w:rPr>
              <w:t>365.356.921,30</w:t>
            </w:r>
          </w:p>
        </w:tc>
      </w:tr>
    </w:tbl>
    <w:p w14:paraId="42230744" w14:textId="77777777" w:rsidR="00276ED7" w:rsidRPr="00967DC1" w:rsidRDefault="00276ED7" w:rsidP="00276ED7">
      <w:pPr>
        <w:pStyle w:val="Heading2"/>
        <w:rPr>
          <w:szCs w:val="24"/>
          <w:lang w:val="ru-RU"/>
        </w:rPr>
      </w:pPr>
      <w:bookmarkStart w:id="1112" w:name="_Toc164319255"/>
      <w:r w:rsidRPr="00967DC1">
        <w:rPr>
          <w:szCs w:val="24"/>
          <w:lang w:val="ru-RU"/>
        </w:rPr>
        <w:t>10.2. Врста и обим планираних радова</w:t>
      </w:r>
      <w:bookmarkEnd w:id="1102"/>
      <w:bookmarkEnd w:id="1103"/>
      <w:bookmarkEnd w:id="1104"/>
      <w:bookmarkEnd w:id="1105"/>
      <w:bookmarkEnd w:id="1106"/>
      <w:bookmarkEnd w:id="1107"/>
      <w:bookmarkEnd w:id="1108"/>
      <w:bookmarkEnd w:id="1109"/>
      <w:bookmarkEnd w:id="1110"/>
      <w:bookmarkEnd w:id="1111"/>
      <w:bookmarkEnd w:id="1112"/>
    </w:p>
    <w:p w14:paraId="54DAA1FB" w14:textId="77777777" w:rsidR="00276ED7" w:rsidRPr="00967DC1" w:rsidRDefault="00276ED7" w:rsidP="00276ED7">
      <w:pPr>
        <w:pStyle w:val="Heading3"/>
        <w:rPr>
          <w:szCs w:val="24"/>
        </w:rPr>
      </w:pPr>
      <w:bookmarkStart w:id="1113" w:name="_Toc329146840"/>
      <w:bookmarkStart w:id="1114" w:name="_Toc329328558"/>
      <w:bookmarkStart w:id="1115" w:name="_Toc410988469"/>
      <w:bookmarkStart w:id="1116" w:name="_Toc478456590"/>
      <w:bookmarkStart w:id="1117" w:name="_Toc503785527"/>
      <w:bookmarkStart w:id="1118" w:name="_Toc503786102"/>
      <w:bookmarkStart w:id="1119" w:name="_Toc503786591"/>
      <w:bookmarkStart w:id="1120" w:name="_Toc503787462"/>
      <w:bookmarkStart w:id="1121" w:name="_Toc535232914"/>
      <w:bookmarkStart w:id="1122" w:name="_Toc115079763"/>
      <w:bookmarkStart w:id="1123" w:name="_Toc164319256"/>
      <w:r w:rsidRPr="00967DC1">
        <w:rPr>
          <w:szCs w:val="24"/>
        </w:rPr>
        <w:t>10.2.1. Сортиментна структура сечиве запремине</w:t>
      </w:r>
      <w:bookmarkEnd w:id="1113"/>
      <w:bookmarkEnd w:id="1114"/>
      <w:bookmarkEnd w:id="1115"/>
      <w:bookmarkEnd w:id="1116"/>
      <w:bookmarkEnd w:id="1117"/>
      <w:bookmarkEnd w:id="1118"/>
      <w:bookmarkEnd w:id="1119"/>
      <w:bookmarkEnd w:id="1120"/>
      <w:bookmarkEnd w:id="1121"/>
      <w:bookmarkEnd w:id="1122"/>
      <w:bookmarkEnd w:id="1123"/>
    </w:p>
    <w:p w14:paraId="6D71F8BB" w14:textId="77777777" w:rsidR="00502920" w:rsidRPr="00967DC1" w:rsidRDefault="00502920" w:rsidP="00276ED7">
      <w:pPr>
        <w:rPr>
          <w:szCs w:val="24"/>
          <w:lang w:val="sr-Latn-CS"/>
        </w:rPr>
      </w:pPr>
      <w:bookmarkStart w:id="1124" w:name="_Toc103391056"/>
      <w:bookmarkStart w:id="1125" w:name="_Toc104385113"/>
      <w:bookmarkStart w:id="1126" w:name="_Toc104385449"/>
      <w:bookmarkStart w:id="1127" w:name="_Toc104385693"/>
      <w:bookmarkStart w:id="1128" w:name="_Toc105553006"/>
    </w:p>
    <w:p w14:paraId="6284F1B3" w14:textId="5CE58D7E" w:rsidR="00276ED7" w:rsidRPr="00967DC1" w:rsidRDefault="00276ED7" w:rsidP="00276ED7">
      <w:pPr>
        <w:rPr>
          <w:szCs w:val="24"/>
          <w:lang w:val="sr-Latn-CS"/>
        </w:rPr>
      </w:pPr>
      <w:r w:rsidRPr="00967DC1">
        <w:rPr>
          <w:szCs w:val="24"/>
          <w:lang w:val="sr-Latn-CS"/>
        </w:rPr>
        <w:t>Сортиментна структура приноса приказана је у табелама 10.2.1.-1</w:t>
      </w:r>
      <w:r w:rsidRPr="00967DC1">
        <w:rPr>
          <w:szCs w:val="24"/>
          <w:lang w:val="sr-Cyrl-RS"/>
        </w:rPr>
        <w:t xml:space="preserve">, </w:t>
      </w:r>
      <w:r w:rsidRPr="00967DC1">
        <w:rPr>
          <w:szCs w:val="24"/>
          <w:lang w:val="sr-Latn-CS"/>
        </w:rPr>
        <w:t>10.2.1.-2 и 10.2.1.-3.</w:t>
      </w:r>
    </w:p>
    <w:tbl>
      <w:tblPr>
        <w:tblW w:w="13164" w:type="dxa"/>
        <w:tblInd w:w="123" w:type="dxa"/>
        <w:tblLook w:val="04A0" w:firstRow="1" w:lastRow="0" w:firstColumn="1" w:lastColumn="0" w:noHBand="0" w:noVBand="1"/>
      </w:tblPr>
      <w:tblGrid>
        <w:gridCol w:w="1399"/>
        <w:gridCol w:w="1379"/>
        <w:gridCol w:w="876"/>
        <w:gridCol w:w="1243"/>
        <w:gridCol w:w="56"/>
        <w:gridCol w:w="800"/>
        <w:gridCol w:w="851"/>
        <w:gridCol w:w="8"/>
        <w:gridCol w:w="900"/>
        <w:gridCol w:w="84"/>
        <w:gridCol w:w="816"/>
        <w:gridCol w:w="35"/>
        <w:gridCol w:w="824"/>
        <w:gridCol w:w="26"/>
        <w:gridCol w:w="1067"/>
        <w:gridCol w:w="26"/>
        <w:gridCol w:w="874"/>
        <w:gridCol w:w="26"/>
        <w:gridCol w:w="860"/>
        <w:gridCol w:w="14"/>
        <w:gridCol w:w="960"/>
        <w:gridCol w:w="40"/>
      </w:tblGrid>
      <w:tr w:rsidR="00A86679" w:rsidRPr="00214C7C" w14:paraId="077864CD" w14:textId="77777777" w:rsidTr="00FC4553">
        <w:trPr>
          <w:trHeight w:val="300"/>
          <w:tblHeader/>
        </w:trPr>
        <w:tc>
          <w:tcPr>
            <w:tcW w:w="13164" w:type="dxa"/>
            <w:gridSpan w:val="22"/>
            <w:tcBorders>
              <w:top w:val="nil"/>
              <w:left w:val="nil"/>
              <w:bottom w:val="nil"/>
              <w:right w:val="nil"/>
            </w:tcBorders>
            <w:shd w:val="clear" w:color="auto" w:fill="auto"/>
            <w:vAlign w:val="center"/>
            <w:hideMark/>
          </w:tcPr>
          <w:p w14:paraId="27807E42" w14:textId="7198E8A1" w:rsidR="00A86679" w:rsidRPr="00967DC1" w:rsidRDefault="00A86679" w:rsidP="00A86679">
            <w:pPr>
              <w:rPr>
                <w:color w:val="000000"/>
                <w:sz w:val="22"/>
                <w:szCs w:val="22"/>
                <w:lang w:val="ru-RU"/>
              </w:rPr>
            </w:pPr>
            <w:r w:rsidRPr="00967DC1">
              <w:rPr>
                <w:color w:val="000000"/>
                <w:sz w:val="22"/>
                <w:szCs w:val="22"/>
                <w:lang w:val="ru-RU"/>
              </w:rPr>
              <w:t xml:space="preserve">Табела бр.10.2.1.-1. Сортиментна структура сечиве запремине, проста репродукција </w:t>
            </w:r>
          </w:p>
        </w:tc>
      </w:tr>
      <w:tr w:rsidR="00A86679" w:rsidRPr="00967DC1" w14:paraId="4DB7F7B6" w14:textId="77777777" w:rsidTr="00FC4553">
        <w:trPr>
          <w:trHeight w:val="300"/>
          <w:tblHeader/>
        </w:trPr>
        <w:tc>
          <w:tcPr>
            <w:tcW w:w="13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BFB024" w14:textId="77777777" w:rsidR="00A86679" w:rsidRPr="00967DC1" w:rsidRDefault="00A86679" w:rsidP="00A86679">
            <w:pPr>
              <w:jc w:val="center"/>
              <w:rPr>
                <w:color w:val="000000"/>
                <w:sz w:val="22"/>
                <w:szCs w:val="22"/>
              </w:rPr>
            </w:pPr>
            <w:r w:rsidRPr="00967DC1">
              <w:rPr>
                <w:color w:val="000000"/>
                <w:sz w:val="22"/>
                <w:szCs w:val="22"/>
              </w:rPr>
              <w:t>Врста дрвета</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D51A3D" w14:textId="77777777" w:rsidR="00A86679" w:rsidRPr="00967DC1" w:rsidRDefault="00A86679" w:rsidP="00A86679">
            <w:pPr>
              <w:jc w:val="center"/>
              <w:rPr>
                <w:color w:val="000000"/>
                <w:sz w:val="22"/>
                <w:szCs w:val="22"/>
              </w:rPr>
            </w:pPr>
            <w:r w:rsidRPr="00967DC1">
              <w:rPr>
                <w:color w:val="000000"/>
                <w:sz w:val="22"/>
                <w:szCs w:val="22"/>
              </w:rPr>
              <w:t>Бруто принос</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5C62BD" w14:textId="77777777" w:rsidR="00A86679" w:rsidRPr="00967DC1" w:rsidRDefault="00A86679" w:rsidP="00A86679">
            <w:pPr>
              <w:jc w:val="center"/>
              <w:rPr>
                <w:color w:val="000000"/>
                <w:sz w:val="22"/>
                <w:szCs w:val="22"/>
              </w:rPr>
            </w:pPr>
            <w:r w:rsidRPr="00967DC1">
              <w:rPr>
                <w:color w:val="000000"/>
                <w:sz w:val="22"/>
                <w:szCs w:val="22"/>
              </w:rPr>
              <w:t>Отпад</w:t>
            </w:r>
          </w:p>
        </w:tc>
        <w:tc>
          <w:tcPr>
            <w:tcW w:w="1299"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B88F" w14:textId="77777777" w:rsidR="00A86679" w:rsidRPr="00967DC1" w:rsidRDefault="00A86679" w:rsidP="00A86679">
            <w:pPr>
              <w:jc w:val="center"/>
              <w:rPr>
                <w:color w:val="000000"/>
                <w:sz w:val="22"/>
                <w:szCs w:val="22"/>
              </w:rPr>
            </w:pPr>
            <w:r w:rsidRPr="00967DC1">
              <w:rPr>
                <w:color w:val="000000"/>
                <w:sz w:val="22"/>
                <w:szCs w:val="22"/>
              </w:rPr>
              <w:t>Нето принос</w:t>
            </w:r>
          </w:p>
        </w:tc>
        <w:tc>
          <w:tcPr>
            <w:tcW w:w="8211" w:type="dxa"/>
            <w:gridSpan w:val="17"/>
            <w:tcBorders>
              <w:top w:val="single" w:sz="4" w:space="0" w:color="auto"/>
              <w:left w:val="nil"/>
              <w:bottom w:val="single" w:sz="4" w:space="0" w:color="auto"/>
              <w:right w:val="single" w:sz="4" w:space="0" w:color="auto"/>
            </w:tcBorders>
            <w:shd w:val="clear" w:color="000000" w:fill="D9D9D9"/>
            <w:vAlign w:val="center"/>
            <w:hideMark/>
          </w:tcPr>
          <w:p w14:paraId="5C69463A" w14:textId="77777777" w:rsidR="00A86679" w:rsidRPr="00967DC1" w:rsidRDefault="00A86679" w:rsidP="00A86679">
            <w:pPr>
              <w:jc w:val="center"/>
              <w:rPr>
                <w:color w:val="000000"/>
                <w:sz w:val="22"/>
                <w:szCs w:val="22"/>
              </w:rPr>
            </w:pPr>
            <w:r w:rsidRPr="00967DC1">
              <w:rPr>
                <w:color w:val="000000"/>
                <w:sz w:val="22"/>
                <w:szCs w:val="22"/>
              </w:rPr>
              <w:t>Сортиментна структура</w:t>
            </w:r>
          </w:p>
        </w:tc>
      </w:tr>
      <w:tr w:rsidR="00A86679" w:rsidRPr="00967DC1" w14:paraId="20D6A580" w14:textId="77777777" w:rsidTr="00FC4553">
        <w:trPr>
          <w:trHeight w:val="600"/>
          <w:tblHead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25A6D663" w14:textId="77777777" w:rsidR="00A86679" w:rsidRPr="00967DC1" w:rsidRDefault="00A86679" w:rsidP="00A86679">
            <w:pPr>
              <w:jc w:val="left"/>
              <w:rPr>
                <w:color w:val="000000"/>
                <w:sz w:val="22"/>
                <w:szCs w:val="22"/>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0C7B6291" w14:textId="77777777" w:rsidR="00A86679" w:rsidRPr="00967DC1" w:rsidRDefault="00A86679" w:rsidP="00A86679">
            <w:pPr>
              <w:jc w:val="left"/>
              <w:rPr>
                <w:color w:val="000000"/>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74811CE7" w14:textId="77777777" w:rsidR="00A86679" w:rsidRPr="00967DC1" w:rsidRDefault="00A86679" w:rsidP="00A86679">
            <w:pPr>
              <w:jc w:val="left"/>
              <w:rPr>
                <w:color w:val="000000"/>
                <w:sz w:val="22"/>
                <w:szCs w:val="22"/>
              </w:rPr>
            </w:pPr>
          </w:p>
        </w:tc>
        <w:tc>
          <w:tcPr>
            <w:tcW w:w="1299" w:type="dxa"/>
            <w:gridSpan w:val="2"/>
            <w:vMerge/>
            <w:tcBorders>
              <w:top w:val="single" w:sz="4" w:space="0" w:color="auto"/>
              <w:left w:val="single" w:sz="4" w:space="0" w:color="auto"/>
              <w:bottom w:val="single" w:sz="4" w:space="0" w:color="auto"/>
              <w:right w:val="single" w:sz="4" w:space="0" w:color="auto"/>
            </w:tcBorders>
            <w:vAlign w:val="center"/>
            <w:hideMark/>
          </w:tcPr>
          <w:p w14:paraId="183ECE05" w14:textId="77777777" w:rsidR="00A86679" w:rsidRPr="00967DC1" w:rsidRDefault="00A86679" w:rsidP="00A86679">
            <w:pPr>
              <w:jc w:val="left"/>
              <w:rPr>
                <w:color w:val="000000"/>
                <w:sz w:val="22"/>
                <w:szCs w:val="22"/>
              </w:rPr>
            </w:pPr>
          </w:p>
        </w:tc>
        <w:tc>
          <w:tcPr>
            <w:tcW w:w="800" w:type="dxa"/>
            <w:tcBorders>
              <w:top w:val="nil"/>
              <w:left w:val="nil"/>
              <w:bottom w:val="single" w:sz="4" w:space="0" w:color="auto"/>
              <w:right w:val="single" w:sz="4" w:space="0" w:color="auto"/>
            </w:tcBorders>
            <w:shd w:val="clear" w:color="000000" w:fill="D9D9D9"/>
            <w:vAlign w:val="center"/>
            <w:hideMark/>
          </w:tcPr>
          <w:p w14:paraId="3C725249" w14:textId="77777777" w:rsidR="00A86679" w:rsidRPr="00967DC1" w:rsidRDefault="00A86679" w:rsidP="00A86679">
            <w:pPr>
              <w:jc w:val="center"/>
              <w:rPr>
                <w:color w:val="000000"/>
                <w:sz w:val="22"/>
                <w:szCs w:val="22"/>
              </w:rPr>
            </w:pPr>
            <w:r w:rsidRPr="00967DC1">
              <w:rPr>
                <w:color w:val="000000"/>
                <w:sz w:val="22"/>
                <w:szCs w:val="22"/>
              </w:rPr>
              <w:t>F</w:t>
            </w:r>
          </w:p>
        </w:tc>
        <w:tc>
          <w:tcPr>
            <w:tcW w:w="859" w:type="dxa"/>
            <w:gridSpan w:val="2"/>
            <w:tcBorders>
              <w:top w:val="nil"/>
              <w:left w:val="nil"/>
              <w:bottom w:val="single" w:sz="4" w:space="0" w:color="auto"/>
              <w:right w:val="single" w:sz="4" w:space="0" w:color="auto"/>
            </w:tcBorders>
            <w:shd w:val="clear" w:color="000000" w:fill="D9D9D9"/>
            <w:vAlign w:val="center"/>
            <w:hideMark/>
          </w:tcPr>
          <w:p w14:paraId="08CB8467" w14:textId="77777777" w:rsidR="00A86679" w:rsidRPr="00967DC1" w:rsidRDefault="00A86679" w:rsidP="00A86679">
            <w:pPr>
              <w:jc w:val="center"/>
              <w:rPr>
                <w:color w:val="000000"/>
                <w:sz w:val="22"/>
                <w:szCs w:val="22"/>
              </w:rPr>
            </w:pPr>
            <w:r w:rsidRPr="00967DC1">
              <w:rPr>
                <w:color w:val="000000"/>
                <w:sz w:val="22"/>
                <w:szCs w:val="22"/>
              </w:rPr>
              <w:t>L</w:t>
            </w:r>
          </w:p>
        </w:tc>
        <w:tc>
          <w:tcPr>
            <w:tcW w:w="900" w:type="dxa"/>
            <w:tcBorders>
              <w:top w:val="nil"/>
              <w:left w:val="nil"/>
              <w:bottom w:val="single" w:sz="4" w:space="0" w:color="auto"/>
              <w:right w:val="single" w:sz="4" w:space="0" w:color="auto"/>
            </w:tcBorders>
            <w:shd w:val="clear" w:color="000000" w:fill="D9D9D9"/>
            <w:vAlign w:val="center"/>
            <w:hideMark/>
          </w:tcPr>
          <w:p w14:paraId="02A31AA5" w14:textId="77777777" w:rsidR="00A86679" w:rsidRPr="00967DC1" w:rsidRDefault="00A86679" w:rsidP="00A86679">
            <w:pPr>
              <w:jc w:val="center"/>
              <w:rPr>
                <w:color w:val="000000"/>
                <w:sz w:val="22"/>
                <w:szCs w:val="22"/>
              </w:rPr>
            </w:pPr>
            <w:r w:rsidRPr="00967DC1">
              <w:rPr>
                <w:color w:val="000000"/>
                <w:sz w:val="22"/>
                <w:szCs w:val="22"/>
              </w:rPr>
              <w:t>I</w:t>
            </w:r>
          </w:p>
        </w:tc>
        <w:tc>
          <w:tcPr>
            <w:tcW w:w="900" w:type="dxa"/>
            <w:gridSpan w:val="2"/>
            <w:tcBorders>
              <w:top w:val="nil"/>
              <w:left w:val="nil"/>
              <w:bottom w:val="single" w:sz="4" w:space="0" w:color="auto"/>
              <w:right w:val="single" w:sz="4" w:space="0" w:color="auto"/>
            </w:tcBorders>
            <w:shd w:val="clear" w:color="000000" w:fill="D9D9D9"/>
            <w:vAlign w:val="center"/>
            <w:hideMark/>
          </w:tcPr>
          <w:p w14:paraId="4641DA66" w14:textId="77777777" w:rsidR="00A86679" w:rsidRPr="00967DC1" w:rsidRDefault="00A86679" w:rsidP="00A86679">
            <w:pPr>
              <w:jc w:val="center"/>
              <w:rPr>
                <w:color w:val="000000"/>
                <w:sz w:val="22"/>
                <w:szCs w:val="22"/>
              </w:rPr>
            </w:pPr>
            <w:r w:rsidRPr="00967DC1">
              <w:rPr>
                <w:color w:val="000000"/>
                <w:sz w:val="22"/>
                <w:szCs w:val="22"/>
              </w:rPr>
              <w:t>II</w:t>
            </w:r>
          </w:p>
        </w:tc>
        <w:tc>
          <w:tcPr>
            <w:tcW w:w="859" w:type="dxa"/>
            <w:gridSpan w:val="2"/>
            <w:tcBorders>
              <w:top w:val="nil"/>
              <w:left w:val="nil"/>
              <w:bottom w:val="single" w:sz="4" w:space="0" w:color="auto"/>
              <w:right w:val="single" w:sz="4" w:space="0" w:color="auto"/>
            </w:tcBorders>
            <w:shd w:val="clear" w:color="000000" w:fill="D9D9D9"/>
            <w:vAlign w:val="center"/>
            <w:hideMark/>
          </w:tcPr>
          <w:p w14:paraId="67644635" w14:textId="77777777" w:rsidR="00A86679" w:rsidRPr="00967DC1" w:rsidRDefault="00A86679" w:rsidP="00A86679">
            <w:pPr>
              <w:jc w:val="center"/>
              <w:rPr>
                <w:color w:val="000000"/>
                <w:sz w:val="22"/>
                <w:szCs w:val="22"/>
              </w:rPr>
            </w:pPr>
            <w:r w:rsidRPr="00967DC1">
              <w:rPr>
                <w:color w:val="000000"/>
                <w:sz w:val="22"/>
                <w:szCs w:val="22"/>
              </w:rPr>
              <w:t>III</w:t>
            </w:r>
          </w:p>
        </w:tc>
        <w:tc>
          <w:tcPr>
            <w:tcW w:w="1093" w:type="dxa"/>
            <w:gridSpan w:val="2"/>
            <w:tcBorders>
              <w:top w:val="nil"/>
              <w:left w:val="nil"/>
              <w:bottom w:val="single" w:sz="4" w:space="0" w:color="auto"/>
              <w:right w:val="single" w:sz="4" w:space="0" w:color="auto"/>
            </w:tcBorders>
            <w:shd w:val="clear" w:color="000000" w:fill="D9D9D9"/>
            <w:vAlign w:val="center"/>
            <w:hideMark/>
          </w:tcPr>
          <w:p w14:paraId="0CE65738" w14:textId="77777777" w:rsidR="00A86679" w:rsidRPr="00967DC1" w:rsidRDefault="00A86679" w:rsidP="00A86679">
            <w:pPr>
              <w:jc w:val="center"/>
              <w:rPr>
                <w:color w:val="000000"/>
                <w:sz w:val="22"/>
                <w:szCs w:val="22"/>
              </w:rPr>
            </w:pPr>
            <w:r w:rsidRPr="00967DC1">
              <w:rPr>
                <w:color w:val="000000"/>
                <w:sz w:val="22"/>
                <w:szCs w:val="22"/>
              </w:rPr>
              <w:t>Коларска</w:t>
            </w:r>
          </w:p>
        </w:tc>
        <w:tc>
          <w:tcPr>
            <w:tcW w:w="900" w:type="dxa"/>
            <w:gridSpan w:val="2"/>
            <w:tcBorders>
              <w:top w:val="nil"/>
              <w:left w:val="nil"/>
              <w:bottom w:val="single" w:sz="4" w:space="0" w:color="auto"/>
              <w:right w:val="single" w:sz="4" w:space="0" w:color="auto"/>
            </w:tcBorders>
            <w:shd w:val="clear" w:color="000000" w:fill="D9D9D9"/>
            <w:vAlign w:val="center"/>
            <w:hideMark/>
          </w:tcPr>
          <w:p w14:paraId="7BACAB66" w14:textId="77777777" w:rsidR="00A86679" w:rsidRPr="00967DC1" w:rsidRDefault="00A86679" w:rsidP="00A86679">
            <w:pPr>
              <w:jc w:val="center"/>
              <w:rPr>
                <w:color w:val="000000"/>
                <w:sz w:val="22"/>
                <w:szCs w:val="22"/>
              </w:rPr>
            </w:pPr>
            <w:r w:rsidRPr="00967DC1">
              <w:rPr>
                <w:color w:val="000000"/>
                <w:sz w:val="22"/>
                <w:szCs w:val="22"/>
              </w:rPr>
              <w:t>Рудно</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2A3860C4" w14:textId="77777777" w:rsidR="00A86679" w:rsidRPr="00967DC1" w:rsidRDefault="00A86679" w:rsidP="00A86679">
            <w:pPr>
              <w:jc w:val="center"/>
              <w:rPr>
                <w:color w:val="000000"/>
                <w:sz w:val="22"/>
                <w:szCs w:val="22"/>
              </w:rPr>
            </w:pPr>
            <w:r w:rsidRPr="00967DC1">
              <w:rPr>
                <w:color w:val="000000"/>
                <w:sz w:val="22"/>
                <w:szCs w:val="22"/>
              </w:rPr>
              <w:t>Свега тех.</w:t>
            </w:r>
          </w:p>
        </w:tc>
        <w:tc>
          <w:tcPr>
            <w:tcW w:w="1000" w:type="dxa"/>
            <w:gridSpan w:val="2"/>
            <w:tcBorders>
              <w:top w:val="nil"/>
              <w:left w:val="nil"/>
              <w:bottom w:val="single" w:sz="4" w:space="0" w:color="auto"/>
              <w:right w:val="single" w:sz="4" w:space="0" w:color="auto"/>
            </w:tcBorders>
            <w:shd w:val="clear" w:color="000000" w:fill="D9D9D9"/>
            <w:vAlign w:val="center"/>
            <w:hideMark/>
          </w:tcPr>
          <w:p w14:paraId="4FE50AA8" w14:textId="77777777" w:rsidR="00A86679" w:rsidRPr="00967DC1" w:rsidRDefault="00A86679" w:rsidP="00A86679">
            <w:pPr>
              <w:jc w:val="center"/>
              <w:rPr>
                <w:color w:val="000000"/>
                <w:sz w:val="22"/>
                <w:szCs w:val="22"/>
              </w:rPr>
            </w:pPr>
            <w:r w:rsidRPr="00967DC1">
              <w:rPr>
                <w:color w:val="000000"/>
                <w:sz w:val="22"/>
                <w:szCs w:val="22"/>
              </w:rPr>
              <w:t>Огрев</w:t>
            </w:r>
          </w:p>
        </w:tc>
      </w:tr>
      <w:tr w:rsidR="00A86679" w:rsidRPr="00967DC1" w14:paraId="3DAFA6D5" w14:textId="77777777" w:rsidTr="00FC4553">
        <w:trPr>
          <w:trHeight w:val="300"/>
          <w:tblHead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6597EA80" w14:textId="77777777" w:rsidR="00A86679" w:rsidRPr="00967DC1" w:rsidRDefault="00A86679" w:rsidP="00A86679">
            <w:pPr>
              <w:jc w:val="left"/>
              <w:rPr>
                <w:color w:val="000000"/>
                <w:sz w:val="22"/>
                <w:szCs w:val="22"/>
              </w:rPr>
            </w:pPr>
          </w:p>
        </w:tc>
        <w:tc>
          <w:tcPr>
            <w:tcW w:w="11765" w:type="dxa"/>
            <w:gridSpan w:val="21"/>
            <w:tcBorders>
              <w:top w:val="single" w:sz="4" w:space="0" w:color="auto"/>
              <w:left w:val="nil"/>
              <w:bottom w:val="single" w:sz="4" w:space="0" w:color="auto"/>
              <w:right w:val="single" w:sz="4" w:space="0" w:color="auto"/>
            </w:tcBorders>
            <w:shd w:val="clear" w:color="000000" w:fill="D9D9D9"/>
            <w:vAlign w:val="center"/>
            <w:hideMark/>
          </w:tcPr>
          <w:p w14:paraId="100C29E3" w14:textId="77777777" w:rsidR="00A86679" w:rsidRPr="00967DC1" w:rsidRDefault="00A86679" w:rsidP="00A86679">
            <w:pPr>
              <w:jc w:val="center"/>
              <w:rPr>
                <w:color w:val="000000"/>
                <w:sz w:val="22"/>
                <w:szCs w:val="22"/>
              </w:rPr>
            </w:pPr>
            <w:r w:rsidRPr="00967DC1">
              <w:rPr>
                <w:color w:val="000000"/>
                <w:sz w:val="22"/>
                <w:szCs w:val="22"/>
              </w:rPr>
              <w:t>м³</w:t>
            </w:r>
          </w:p>
        </w:tc>
      </w:tr>
      <w:tr w:rsidR="00FC4553" w:rsidRPr="00967DC1" w14:paraId="7A1E51C7"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16A00A28" w14:textId="2DA11219" w:rsidR="00FC4553" w:rsidRPr="00967DC1" w:rsidRDefault="00FC4553" w:rsidP="00FC4553">
            <w:pPr>
              <w:jc w:val="left"/>
              <w:rPr>
                <w:color w:val="000000"/>
                <w:sz w:val="22"/>
                <w:szCs w:val="22"/>
              </w:rPr>
            </w:pPr>
            <w:r w:rsidRPr="00967DC1">
              <w:rPr>
                <w:color w:val="000000"/>
                <w:sz w:val="22"/>
                <w:szCs w:val="22"/>
              </w:rPr>
              <w:t>Багрем</w:t>
            </w:r>
          </w:p>
        </w:tc>
        <w:tc>
          <w:tcPr>
            <w:tcW w:w="1379" w:type="dxa"/>
            <w:tcBorders>
              <w:top w:val="nil"/>
              <w:left w:val="nil"/>
              <w:bottom w:val="single" w:sz="4" w:space="0" w:color="auto"/>
              <w:right w:val="single" w:sz="4" w:space="0" w:color="auto"/>
            </w:tcBorders>
            <w:shd w:val="clear" w:color="auto" w:fill="auto"/>
            <w:noWrap/>
            <w:vAlign w:val="center"/>
            <w:hideMark/>
          </w:tcPr>
          <w:p w14:paraId="14B24CAB" w14:textId="0AA07526" w:rsidR="00FC4553" w:rsidRPr="00FC4553" w:rsidRDefault="00FC4553" w:rsidP="00FC4553">
            <w:pPr>
              <w:jc w:val="right"/>
              <w:rPr>
                <w:color w:val="000000"/>
                <w:sz w:val="22"/>
                <w:szCs w:val="22"/>
              </w:rPr>
            </w:pPr>
            <w:r w:rsidRPr="00FC4553">
              <w:rPr>
                <w:color w:val="000000"/>
                <w:sz w:val="22"/>
                <w:szCs w:val="22"/>
              </w:rPr>
              <w:t>12.139,6</w:t>
            </w:r>
          </w:p>
        </w:tc>
        <w:tc>
          <w:tcPr>
            <w:tcW w:w="876" w:type="dxa"/>
            <w:tcBorders>
              <w:top w:val="nil"/>
              <w:left w:val="nil"/>
              <w:bottom w:val="single" w:sz="4" w:space="0" w:color="auto"/>
              <w:right w:val="single" w:sz="4" w:space="0" w:color="auto"/>
            </w:tcBorders>
            <w:shd w:val="clear" w:color="auto" w:fill="auto"/>
            <w:noWrap/>
            <w:vAlign w:val="center"/>
            <w:hideMark/>
          </w:tcPr>
          <w:p w14:paraId="1733EF13" w14:textId="476B8F72" w:rsidR="00FC4553" w:rsidRPr="00FC4553" w:rsidRDefault="00FC4553" w:rsidP="00FC4553">
            <w:pPr>
              <w:jc w:val="right"/>
              <w:rPr>
                <w:color w:val="000000"/>
                <w:sz w:val="22"/>
                <w:szCs w:val="22"/>
              </w:rPr>
            </w:pPr>
            <w:r w:rsidRPr="00FC4553">
              <w:rPr>
                <w:color w:val="000000"/>
                <w:sz w:val="22"/>
                <w:szCs w:val="22"/>
              </w:rPr>
              <w:t>607,0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E677329" w14:textId="13E3E460" w:rsidR="00FC4553" w:rsidRPr="00FC4553" w:rsidRDefault="00FC4553" w:rsidP="00FC4553">
            <w:pPr>
              <w:jc w:val="right"/>
              <w:rPr>
                <w:color w:val="000000"/>
                <w:sz w:val="22"/>
                <w:szCs w:val="22"/>
              </w:rPr>
            </w:pPr>
            <w:r w:rsidRPr="00FC4553">
              <w:rPr>
                <w:color w:val="000000"/>
                <w:sz w:val="22"/>
                <w:szCs w:val="22"/>
              </w:rPr>
              <w:t>11.532,6</w:t>
            </w:r>
          </w:p>
        </w:tc>
        <w:tc>
          <w:tcPr>
            <w:tcW w:w="800" w:type="dxa"/>
            <w:tcBorders>
              <w:top w:val="nil"/>
              <w:left w:val="nil"/>
              <w:bottom w:val="single" w:sz="4" w:space="0" w:color="auto"/>
              <w:right w:val="single" w:sz="4" w:space="0" w:color="auto"/>
            </w:tcBorders>
            <w:shd w:val="clear" w:color="auto" w:fill="auto"/>
            <w:noWrap/>
            <w:vAlign w:val="center"/>
            <w:hideMark/>
          </w:tcPr>
          <w:p w14:paraId="21B9BBC5" w14:textId="71ED5692" w:rsidR="00FC4553" w:rsidRPr="00FC4553" w:rsidRDefault="00FC4553" w:rsidP="00FC4553">
            <w:pPr>
              <w:jc w:val="right"/>
              <w:rPr>
                <w:color w:val="000000"/>
                <w:sz w:val="22"/>
                <w:szCs w:val="22"/>
              </w:rPr>
            </w:pPr>
            <w:r w:rsidRPr="00FC4553">
              <w:rPr>
                <w:color w:val="000000"/>
                <w:sz w:val="22"/>
                <w:szCs w:val="22"/>
              </w:rPr>
              <w:t>316,2</w:t>
            </w: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6D65402B" w14:textId="391F24C9"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605B9606" w14:textId="0EF45656" w:rsidR="00FC4553" w:rsidRPr="00FC4553" w:rsidRDefault="00FC4553" w:rsidP="00FC4553">
            <w:pPr>
              <w:jc w:val="right"/>
              <w:rPr>
                <w:color w:val="000000"/>
                <w:sz w:val="22"/>
                <w:szCs w:val="22"/>
              </w:rPr>
            </w:pPr>
            <w:r w:rsidRPr="00FC4553">
              <w:rPr>
                <w:color w:val="000000"/>
                <w:sz w:val="22"/>
                <w:szCs w:val="22"/>
              </w:rPr>
              <w:t>1.106,4</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34974D4E" w14:textId="0CD953D4" w:rsidR="00FC4553" w:rsidRPr="00FC4553" w:rsidRDefault="00FC4553" w:rsidP="00FC4553">
            <w:pPr>
              <w:jc w:val="right"/>
              <w:rPr>
                <w:color w:val="000000"/>
                <w:sz w:val="22"/>
                <w:szCs w:val="22"/>
              </w:rPr>
            </w:pPr>
            <w:r w:rsidRPr="00FC4553">
              <w:rPr>
                <w:color w:val="000000"/>
                <w:sz w:val="22"/>
                <w:szCs w:val="22"/>
              </w:rPr>
              <w:t>1.486,3</w:t>
            </w:r>
          </w:p>
        </w:tc>
        <w:tc>
          <w:tcPr>
            <w:tcW w:w="859" w:type="dxa"/>
            <w:gridSpan w:val="2"/>
            <w:tcBorders>
              <w:top w:val="nil"/>
              <w:left w:val="nil"/>
              <w:bottom w:val="single" w:sz="4" w:space="0" w:color="auto"/>
              <w:right w:val="single" w:sz="4" w:space="0" w:color="auto"/>
            </w:tcBorders>
            <w:shd w:val="clear" w:color="auto" w:fill="auto"/>
            <w:vAlign w:val="center"/>
            <w:hideMark/>
          </w:tcPr>
          <w:p w14:paraId="2B7D7D1B" w14:textId="087197DA"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hideMark/>
          </w:tcPr>
          <w:p w14:paraId="08355180" w14:textId="5EBE9BF4" w:rsidR="00FC4553" w:rsidRPr="00FC4553" w:rsidRDefault="00FC4553" w:rsidP="00FC4553">
            <w:pPr>
              <w:jc w:val="right"/>
              <w:rPr>
                <w:color w:val="000000"/>
                <w:sz w:val="22"/>
                <w:szCs w:val="22"/>
              </w:rPr>
            </w:pPr>
            <w:r w:rsidRPr="00FC4553">
              <w:rPr>
                <w:color w:val="000000"/>
                <w:sz w:val="22"/>
                <w:szCs w:val="22"/>
              </w:rPr>
              <w:t>1.637,2</w:t>
            </w:r>
          </w:p>
        </w:tc>
        <w:tc>
          <w:tcPr>
            <w:tcW w:w="900" w:type="dxa"/>
            <w:gridSpan w:val="2"/>
            <w:tcBorders>
              <w:top w:val="nil"/>
              <w:left w:val="nil"/>
              <w:bottom w:val="single" w:sz="4" w:space="0" w:color="auto"/>
              <w:right w:val="single" w:sz="4" w:space="0" w:color="auto"/>
            </w:tcBorders>
            <w:shd w:val="clear" w:color="auto" w:fill="auto"/>
            <w:vAlign w:val="center"/>
            <w:hideMark/>
          </w:tcPr>
          <w:p w14:paraId="00844311" w14:textId="16ED66EE" w:rsidR="00FC4553" w:rsidRPr="00FC4553" w:rsidRDefault="00FC4553" w:rsidP="00FC4553">
            <w:pPr>
              <w:jc w:val="right"/>
              <w:rPr>
                <w:color w:val="000000"/>
                <w:sz w:val="22"/>
                <w:szCs w:val="22"/>
              </w:rPr>
            </w:pPr>
            <w:r w:rsidRPr="00FC4553">
              <w:rPr>
                <w:color w:val="000000"/>
                <w:sz w:val="22"/>
                <w:szCs w:val="22"/>
              </w:rPr>
              <w:t>695,1</w:t>
            </w:r>
          </w:p>
        </w:tc>
        <w:tc>
          <w:tcPr>
            <w:tcW w:w="900" w:type="dxa"/>
            <w:gridSpan w:val="3"/>
            <w:tcBorders>
              <w:top w:val="nil"/>
              <w:left w:val="nil"/>
              <w:bottom w:val="single" w:sz="4" w:space="0" w:color="auto"/>
              <w:right w:val="single" w:sz="4" w:space="0" w:color="auto"/>
            </w:tcBorders>
            <w:shd w:val="clear" w:color="auto" w:fill="auto"/>
            <w:noWrap/>
            <w:vAlign w:val="center"/>
            <w:hideMark/>
          </w:tcPr>
          <w:p w14:paraId="6D0D930D" w14:textId="0AB36BCD" w:rsidR="00FC4553" w:rsidRPr="00FC4553" w:rsidRDefault="00FC4553" w:rsidP="00FC4553">
            <w:pPr>
              <w:jc w:val="right"/>
              <w:rPr>
                <w:color w:val="000000"/>
                <w:sz w:val="22"/>
                <w:szCs w:val="22"/>
              </w:rPr>
            </w:pPr>
            <w:r w:rsidRPr="00FC4553">
              <w:rPr>
                <w:color w:val="000000"/>
                <w:sz w:val="22"/>
                <w:szCs w:val="22"/>
              </w:rPr>
              <w:t>5.241,2</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CCF5C8D" w14:textId="1BDCD34A" w:rsidR="00FC4553" w:rsidRPr="00FC4553" w:rsidRDefault="00FC4553" w:rsidP="00FC4553">
            <w:pPr>
              <w:jc w:val="right"/>
              <w:rPr>
                <w:color w:val="000000"/>
                <w:sz w:val="22"/>
                <w:szCs w:val="22"/>
              </w:rPr>
            </w:pPr>
            <w:r w:rsidRPr="00FC4553">
              <w:rPr>
                <w:color w:val="000000"/>
                <w:sz w:val="22"/>
                <w:szCs w:val="22"/>
              </w:rPr>
              <w:t>6.291,4</w:t>
            </w:r>
          </w:p>
        </w:tc>
      </w:tr>
      <w:tr w:rsidR="00FC4553" w:rsidRPr="00967DC1" w14:paraId="1033E544"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78344736" w14:textId="77777777" w:rsidR="00FC4553" w:rsidRPr="00967DC1" w:rsidRDefault="00FC4553" w:rsidP="00FC4553">
            <w:pPr>
              <w:jc w:val="left"/>
              <w:rPr>
                <w:color w:val="000000"/>
                <w:sz w:val="22"/>
                <w:szCs w:val="22"/>
              </w:rPr>
            </w:pPr>
            <w:r w:rsidRPr="00967DC1">
              <w:rPr>
                <w:color w:val="000000"/>
                <w:sz w:val="22"/>
                <w:szCs w:val="22"/>
              </w:rPr>
              <w:t>Б. Топола</w:t>
            </w:r>
          </w:p>
        </w:tc>
        <w:tc>
          <w:tcPr>
            <w:tcW w:w="1379" w:type="dxa"/>
            <w:tcBorders>
              <w:top w:val="nil"/>
              <w:left w:val="nil"/>
              <w:bottom w:val="single" w:sz="4" w:space="0" w:color="auto"/>
              <w:right w:val="single" w:sz="4" w:space="0" w:color="auto"/>
            </w:tcBorders>
            <w:shd w:val="clear" w:color="auto" w:fill="auto"/>
            <w:noWrap/>
            <w:vAlign w:val="center"/>
            <w:hideMark/>
          </w:tcPr>
          <w:p w14:paraId="089CCFA4" w14:textId="53FCD8E4" w:rsidR="00FC4553" w:rsidRPr="00FC4553" w:rsidRDefault="00FC4553" w:rsidP="00FC4553">
            <w:pPr>
              <w:jc w:val="right"/>
              <w:rPr>
                <w:color w:val="000000"/>
                <w:sz w:val="22"/>
                <w:szCs w:val="22"/>
              </w:rPr>
            </w:pPr>
            <w:r w:rsidRPr="00FC4553">
              <w:rPr>
                <w:color w:val="000000"/>
                <w:sz w:val="22"/>
                <w:szCs w:val="22"/>
              </w:rPr>
              <w:t>10,5</w:t>
            </w:r>
          </w:p>
        </w:tc>
        <w:tc>
          <w:tcPr>
            <w:tcW w:w="876" w:type="dxa"/>
            <w:tcBorders>
              <w:top w:val="nil"/>
              <w:left w:val="nil"/>
              <w:bottom w:val="single" w:sz="4" w:space="0" w:color="auto"/>
              <w:right w:val="single" w:sz="4" w:space="0" w:color="auto"/>
            </w:tcBorders>
            <w:shd w:val="clear" w:color="auto" w:fill="auto"/>
            <w:noWrap/>
            <w:vAlign w:val="center"/>
            <w:hideMark/>
          </w:tcPr>
          <w:p w14:paraId="02D68526" w14:textId="398BB7DF" w:rsidR="00FC4553" w:rsidRPr="00FC4553" w:rsidRDefault="00FC4553" w:rsidP="00FC4553">
            <w:pPr>
              <w:jc w:val="right"/>
              <w:rPr>
                <w:color w:val="000000"/>
                <w:sz w:val="22"/>
                <w:szCs w:val="22"/>
              </w:rPr>
            </w:pPr>
            <w:r w:rsidRPr="00FC4553">
              <w:rPr>
                <w:color w:val="000000"/>
                <w:sz w:val="22"/>
                <w:szCs w:val="22"/>
              </w:rPr>
              <w:t>2,1</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7ABEA99D" w14:textId="3669254D" w:rsidR="00FC4553" w:rsidRPr="00FC4553" w:rsidRDefault="00FC4553" w:rsidP="00FC4553">
            <w:pPr>
              <w:jc w:val="right"/>
              <w:rPr>
                <w:color w:val="000000"/>
                <w:sz w:val="22"/>
                <w:szCs w:val="22"/>
              </w:rPr>
            </w:pPr>
            <w:r w:rsidRPr="00FC4553">
              <w:rPr>
                <w:color w:val="000000"/>
                <w:sz w:val="22"/>
                <w:szCs w:val="22"/>
              </w:rPr>
              <w:t>8,4</w:t>
            </w:r>
          </w:p>
        </w:tc>
        <w:tc>
          <w:tcPr>
            <w:tcW w:w="800" w:type="dxa"/>
            <w:tcBorders>
              <w:top w:val="nil"/>
              <w:left w:val="nil"/>
              <w:bottom w:val="single" w:sz="4" w:space="0" w:color="auto"/>
              <w:right w:val="single" w:sz="4" w:space="0" w:color="auto"/>
            </w:tcBorders>
            <w:shd w:val="clear" w:color="auto" w:fill="auto"/>
            <w:noWrap/>
            <w:vAlign w:val="center"/>
            <w:hideMark/>
          </w:tcPr>
          <w:p w14:paraId="7F7DEFAF" w14:textId="02B92259" w:rsidR="00FC4553" w:rsidRPr="00FC4553" w:rsidRDefault="00FC4553" w:rsidP="00FC4553">
            <w:pPr>
              <w:jc w:val="right"/>
              <w:rPr>
                <w:color w:val="000000"/>
                <w:sz w:val="22"/>
                <w:szCs w:val="22"/>
              </w:rPr>
            </w:pPr>
            <w:r w:rsidRPr="00FC4553">
              <w:rPr>
                <w:color w:val="000000"/>
                <w:sz w:val="22"/>
                <w:szCs w:val="22"/>
              </w:rPr>
              <w:t>0,4</w:t>
            </w: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1D6102E3" w14:textId="7D816F7F" w:rsidR="00FC4553" w:rsidRPr="00FC4553" w:rsidRDefault="00FC4553" w:rsidP="00FC4553">
            <w:pPr>
              <w:jc w:val="right"/>
              <w:rPr>
                <w:color w:val="000000"/>
                <w:sz w:val="22"/>
                <w:szCs w:val="22"/>
              </w:rPr>
            </w:pPr>
            <w:r w:rsidRPr="00FC4553">
              <w:rPr>
                <w:color w:val="000000"/>
                <w:sz w:val="22"/>
                <w:szCs w:val="22"/>
              </w:rPr>
              <w:t>0,7</w:t>
            </w:r>
          </w:p>
        </w:tc>
        <w:tc>
          <w:tcPr>
            <w:tcW w:w="900" w:type="dxa"/>
            <w:tcBorders>
              <w:top w:val="nil"/>
              <w:left w:val="nil"/>
              <w:bottom w:val="single" w:sz="4" w:space="0" w:color="auto"/>
              <w:right w:val="single" w:sz="4" w:space="0" w:color="auto"/>
            </w:tcBorders>
            <w:shd w:val="clear" w:color="auto" w:fill="auto"/>
            <w:noWrap/>
            <w:vAlign w:val="center"/>
            <w:hideMark/>
          </w:tcPr>
          <w:p w14:paraId="2DB8911D" w14:textId="1EB9EA39" w:rsidR="00FC4553" w:rsidRPr="00FC4553" w:rsidRDefault="00FC4553" w:rsidP="00FC4553">
            <w:pPr>
              <w:jc w:val="right"/>
              <w:rPr>
                <w:color w:val="000000"/>
                <w:sz w:val="22"/>
                <w:szCs w:val="22"/>
              </w:rPr>
            </w:pPr>
            <w:r w:rsidRPr="00FC4553">
              <w:rPr>
                <w:color w:val="000000"/>
                <w:sz w:val="22"/>
                <w:szCs w:val="22"/>
              </w:rPr>
              <w:t>1,0</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CA3C66D" w14:textId="13B99A38" w:rsidR="00FC4553" w:rsidRPr="00FC4553" w:rsidRDefault="00FC4553" w:rsidP="00FC4553">
            <w:pPr>
              <w:jc w:val="right"/>
              <w:rPr>
                <w:color w:val="000000"/>
                <w:sz w:val="22"/>
                <w:szCs w:val="22"/>
              </w:rPr>
            </w:pPr>
            <w:r w:rsidRPr="00FC4553">
              <w:rPr>
                <w:color w:val="000000"/>
                <w:sz w:val="22"/>
                <w:szCs w:val="22"/>
              </w:rPr>
              <w:t>1,3</w:t>
            </w:r>
          </w:p>
        </w:tc>
        <w:tc>
          <w:tcPr>
            <w:tcW w:w="859" w:type="dxa"/>
            <w:gridSpan w:val="2"/>
            <w:tcBorders>
              <w:top w:val="nil"/>
              <w:left w:val="nil"/>
              <w:bottom w:val="single" w:sz="4" w:space="0" w:color="auto"/>
              <w:right w:val="single" w:sz="4" w:space="0" w:color="auto"/>
            </w:tcBorders>
            <w:shd w:val="clear" w:color="auto" w:fill="auto"/>
            <w:vAlign w:val="center"/>
          </w:tcPr>
          <w:p w14:paraId="5200029D" w14:textId="525E1595"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657111A8" w14:textId="7E6EDAA7"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3DBF44F4" w14:textId="7DC73D96"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hideMark/>
          </w:tcPr>
          <w:p w14:paraId="6DC52632" w14:textId="18F7A5E5" w:rsidR="00FC4553" w:rsidRPr="00FC4553" w:rsidRDefault="00FC4553" w:rsidP="00FC4553">
            <w:pPr>
              <w:jc w:val="right"/>
              <w:rPr>
                <w:color w:val="000000"/>
                <w:sz w:val="22"/>
                <w:szCs w:val="22"/>
              </w:rPr>
            </w:pPr>
            <w:r w:rsidRPr="00FC4553">
              <w:rPr>
                <w:color w:val="000000"/>
                <w:sz w:val="22"/>
                <w:szCs w:val="22"/>
              </w:rPr>
              <w:t>3,4</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F573909" w14:textId="01AF804E" w:rsidR="00FC4553" w:rsidRPr="00FC4553" w:rsidRDefault="00FC4553" w:rsidP="00FC4553">
            <w:pPr>
              <w:jc w:val="right"/>
              <w:rPr>
                <w:color w:val="000000"/>
                <w:sz w:val="22"/>
                <w:szCs w:val="22"/>
              </w:rPr>
            </w:pPr>
            <w:r w:rsidRPr="00FC4553">
              <w:rPr>
                <w:color w:val="000000"/>
                <w:sz w:val="22"/>
                <w:szCs w:val="22"/>
              </w:rPr>
              <w:t>5,0</w:t>
            </w:r>
          </w:p>
        </w:tc>
      </w:tr>
      <w:tr w:rsidR="00FC4553" w:rsidRPr="00967DC1" w14:paraId="07C7D6BD"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31EF10C2" w14:textId="77777777" w:rsidR="00FC4553" w:rsidRPr="00967DC1" w:rsidRDefault="00FC4553" w:rsidP="00FC4553">
            <w:pPr>
              <w:jc w:val="left"/>
              <w:rPr>
                <w:color w:val="000000"/>
                <w:sz w:val="22"/>
                <w:szCs w:val="22"/>
              </w:rPr>
            </w:pPr>
            <w:r w:rsidRPr="00967DC1">
              <w:rPr>
                <w:color w:val="000000"/>
                <w:sz w:val="22"/>
                <w:szCs w:val="22"/>
              </w:rPr>
              <w:t>Цер</w:t>
            </w:r>
          </w:p>
        </w:tc>
        <w:tc>
          <w:tcPr>
            <w:tcW w:w="1379" w:type="dxa"/>
            <w:tcBorders>
              <w:top w:val="nil"/>
              <w:left w:val="nil"/>
              <w:bottom w:val="single" w:sz="4" w:space="0" w:color="auto"/>
              <w:right w:val="single" w:sz="4" w:space="0" w:color="auto"/>
            </w:tcBorders>
            <w:shd w:val="clear" w:color="auto" w:fill="auto"/>
            <w:noWrap/>
            <w:vAlign w:val="center"/>
            <w:hideMark/>
          </w:tcPr>
          <w:p w14:paraId="3B62BF03" w14:textId="73E34CCE" w:rsidR="00FC4553" w:rsidRPr="00FC4553" w:rsidRDefault="00FC4553" w:rsidP="00FC4553">
            <w:pPr>
              <w:jc w:val="right"/>
              <w:rPr>
                <w:color w:val="000000"/>
                <w:sz w:val="22"/>
                <w:szCs w:val="22"/>
              </w:rPr>
            </w:pPr>
            <w:r w:rsidRPr="00FC4553">
              <w:rPr>
                <w:color w:val="000000"/>
                <w:sz w:val="22"/>
                <w:szCs w:val="22"/>
              </w:rPr>
              <w:t>2.064,7</w:t>
            </w:r>
          </w:p>
        </w:tc>
        <w:tc>
          <w:tcPr>
            <w:tcW w:w="876" w:type="dxa"/>
            <w:tcBorders>
              <w:top w:val="nil"/>
              <w:left w:val="nil"/>
              <w:bottom w:val="single" w:sz="4" w:space="0" w:color="auto"/>
              <w:right w:val="single" w:sz="4" w:space="0" w:color="auto"/>
            </w:tcBorders>
            <w:shd w:val="clear" w:color="auto" w:fill="auto"/>
            <w:noWrap/>
            <w:vAlign w:val="center"/>
          </w:tcPr>
          <w:p w14:paraId="5646BC71" w14:textId="72067AF6" w:rsidR="00FC4553" w:rsidRPr="00FC4553" w:rsidRDefault="00FC4553" w:rsidP="00FC4553">
            <w:pPr>
              <w:jc w:val="right"/>
              <w:rPr>
                <w:color w:val="000000"/>
                <w:sz w:val="22"/>
                <w:szCs w:val="22"/>
              </w:rPr>
            </w:pPr>
            <w:r w:rsidRPr="00FC4553">
              <w:rPr>
                <w:color w:val="000000"/>
                <w:sz w:val="22"/>
                <w:szCs w:val="22"/>
              </w:rPr>
              <w:t>206,5</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72B81988" w14:textId="35F6DFA7" w:rsidR="00FC4553" w:rsidRPr="00FC4553" w:rsidRDefault="00FC4553" w:rsidP="00FC4553">
            <w:pPr>
              <w:jc w:val="right"/>
              <w:rPr>
                <w:color w:val="000000"/>
                <w:sz w:val="22"/>
                <w:szCs w:val="22"/>
              </w:rPr>
            </w:pPr>
            <w:r w:rsidRPr="00FC4553">
              <w:rPr>
                <w:color w:val="000000"/>
                <w:sz w:val="22"/>
                <w:szCs w:val="22"/>
              </w:rPr>
              <w:t>1.858,2</w:t>
            </w:r>
          </w:p>
        </w:tc>
        <w:tc>
          <w:tcPr>
            <w:tcW w:w="800" w:type="dxa"/>
            <w:tcBorders>
              <w:top w:val="nil"/>
              <w:left w:val="nil"/>
              <w:bottom w:val="single" w:sz="4" w:space="0" w:color="auto"/>
              <w:right w:val="single" w:sz="4" w:space="0" w:color="auto"/>
            </w:tcBorders>
            <w:shd w:val="clear" w:color="auto" w:fill="auto"/>
            <w:noWrap/>
            <w:vAlign w:val="center"/>
          </w:tcPr>
          <w:p w14:paraId="1BB8787C" w14:textId="5AEED651"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0EF2ED1D" w14:textId="17A0DAAA"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187F30A1" w14:textId="10F15B31"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627941B7" w14:textId="16441975"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vAlign w:val="center"/>
          </w:tcPr>
          <w:p w14:paraId="60DAF048" w14:textId="4D9148E3"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4A40DC16" w14:textId="59A60CD2"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35482158" w14:textId="5246C4C1"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hideMark/>
          </w:tcPr>
          <w:p w14:paraId="2B33EF48" w14:textId="7FF7129A"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26F6D7C" w14:textId="1ED2078F" w:rsidR="00FC4553" w:rsidRPr="00FC4553" w:rsidRDefault="00FC4553" w:rsidP="00FC4553">
            <w:pPr>
              <w:jc w:val="right"/>
              <w:rPr>
                <w:color w:val="000000"/>
                <w:sz w:val="22"/>
                <w:szCs w:val="22"/>
              </w:rPr>
            </w:pPr>
            <w:r w:rsidRPr="00FC4553">
              <w:rPr>
                <w:color w:val="000000"/>
                <w:sz w:val="22"/>
                <w:szCs w:val="22"/>
              </w:rPr>
              <w:t>1.858,2</w:t>
            </w:r>
          </w:p>
        </w:tc>
      </w:tr>
      <w:tr w:rsidR="00FC4553" w:rsidRPr="00967DC1" w14:paraId="0C704EE2"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1885B5FB" w14:textId="77777777" w:rsidR="00FC4553" w:rsidRPr="00967DC1" w:rsidRDefault="00FC4553" w:rsidP="00FC4553">
            <w:pPr>
              <w:jc w:val="left"/>
              <w:rPr>
                <w:color w:val="000000"/>
                <w:sz w:val="22"/>
                <w:szCs w:val="22"/>
              </w:rPr>
            </w:pPr>
            <w:r w:rsidRPr="00967DC1">
              <w:rPr>
                <w:color w:val="000000"/>
                <w:sz w:val="22"/>
                <w:szCs w:val="22"/>
              </w:rPr>
              <w:t>Граб</w:t>
            </w:r>
          </w:p>
        </w:tc>
        <w:tc>
          <w:tcPr>
            <w:tcW w:w="1379" w:type="dxa"/>
            <w:tcBorders>
              <w:top w:val="nil"/>
              <w:left w:val="nil"/>
              <w:bottom w:val="single" w:sz="4" w:space="0" w:color="auto"/>
              <w:right w:val="single" w:sz="4" w:space="0" w:color="auto"/>
            </w:tcBorders>
            <w:shd w:val="clear" w:color="auto" w:fill="auto"/>
            <w:noWrap/>
            <w:vAlign w:val="center"/>
            <w:hideMark/>
          </w:tcPr>
          <w:p w14:paraId="5CA313D2" w14:textId="0302BD32" w:rsidR="00FC4553" w:rsidRPr="00FC4553" w:rsidRDefault="00FC4553" w:rsidP="00FC4553">
            <w:pPr>
              <w:jc w:val="right"/>
              <w:rPr>
                <w:color w:val="000000"/>
                <w:sz w:val="22"/>
                <w:szCs w:val="22"/>
              </w:rPr>
            </w:pPr>
            <w:r w:rsidRPr="00FC4553">
              <w:rPr>
                <w:color w:val="000000"/>
                <w:sz w:val="22"/>
                <w:szCs w:val="22"/>
              </w:rPr>
              <w:t>767,2</w:t>
            </w:r>
          </w:p>
        </w:tc>
        <w:tc>
          <w:tcPr>
            <w:tcW w:w="876" w:type="dxa"/>
            <w:tcBorders>
              <w:top w:val="nil"/>
              <w:left w:val="nil"/>
              <w:bottom w:val="single" w:sz="4" w:space="0" w:color="auto"/>
              <w:right w:val="single" w:sz="4" w:space="0" w:color="auto"/>
            </w:tcBorders>
            <w:shd w:val="clear" w:color="auto" w:fill="auto"/>
            <w:noWrap/>
            <w:vAlign w:val="center"/>
          </w:tcPr>
          <w:p w14:paraId="773C5257" w14:textId="1B20D865" w:rsidR="00FC4553" w:rsidRPr="00FC4553" w:rsidRDefault="00FC4553" w:rsidP="00FC4553">
            <w:pPr>
              <w:jc w:val="right"/>
              <w:rPr>
                <w:color w:val="000000"/>
                <w:sz w:val="22"/>
                <w:szCs w:val="22"/>
              </w:rPr>
            </w:pPr>
            <w:r w:rsidRPr="00FC4553">
              <w:rPr>
                <w:color w:val="000000"/>
                <w:sz w:val="22"/>
                <w:szCs w:val="22"/>
              </w:rPr>
              <w:t>76,7</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602FBD1A" w14:textId="4C26F9EC" w:rsidR="00FC4553" w:rsidRPr="00FC4553" w:rsidRDefault="00FC4553" w:rsidP="00FC4553">
            <w:pPr>
              <w:jc w:val="right"/>
              <w:rPr>
                <w:color w:val="000000"/>
                <w:sz w:val="22"/>
                <w:szCs w:val="22"/>
              </w:rPr>
            </w:pPr>
            <w:r w:rsidRPr="00FC4553">
              <w:rPr>
                <w:color w:val="000000"/>
                <w:sz w:val="22"/>
                <w:szCs w:val="22"/>
              </w:rPr>
              <w:t>690,4</w:t>
            </w:r>
          </w:p>
        </w:tc>
        <w:tc>
          <w:tcPr>
            <w:tcW w:w="800" w:type="dxa"/>
            <w:tcBorders>
              <w:top w:val="nil"/>
              <w:left w:val="nil"/>
              <w:bottom w:val="single" w:sz="4" w:space="0" w:color="auto"/>
              <w:right w:val="single" w:sz="4" w:space="0" w:color="auto"/>
            </w:tcBorders>
            <w:shd w:val="clear" w:color="auto" w:fill="auto"/>
            <w:noWrap/>
            <w:vAlign w:val="center"/>
          </w:tcPr>
          <w:p w14:paraId="2276850F" w14:textId="0E4EB305"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37DB5888" w14:textId="7C3689F3"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74E02934" w14:textId="535725E3"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56999AE3" w14:textId="515563FC"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5DD7DEFD" w14:textId="53E99150"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noWrap/>
            <w:vAlign w:val="center"/>
          </w:tcPr>
          <w:p w14:paraId="3D9278A9" w14:textId="427890F0"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372BC2B0" w14:textId="265D3017"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24D8A4DE" w14:textId="600AA138"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639A4B4" w14:textId="7B7C517D" w:rsidR="00FC4553" w:rsidRPr="00FC4553" w:rsidRDefault="00FC4553" w:rsidP="00FC4553">
            <w:pPr>
              <w:jc w:val="right"/>
              <w:rPr>
                <w:color w:val="000000"/>
                <w:sz w:val="22"/>
                <w:szCs w:val="22"/>
              </w:rPr>
            </w:pPr>
            <w:r w:rsidRPr="00FC4553">
              <w:rPr>
                <w:color w:val="000000"/>
                <w:sz w:val="22"/>
                <w:szCs w:val="22"/>
              </w:rPr>
              <w:t>690,4</w:t>
            </w:r>
          </w:p>
        </w:tc>
      </w:tr>
      <w:tr w:rsidR="00FC4553" w:rsidRPr="00967DC1" w14:paraId="26D4C376"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4B8EDE23" w14:textId="77777777" w:rsidR="00FC4553" w:rsidRPr="00967DC1" w:rsidRDefault="00FC4553" w:rsidP="00FC4553">
            <w:pPr>
              <w:jc w:val="left"/>
              <w:rPr>
                <w:color w:val="000000"/>
                <w:sz w:val="22"/>
                <w:szCs w:val="22"/>
              </w:rPr>
            </w:pPr>
            <w:r w:rsidRPr="00967DC1">
              <w:rPr>
                <w:color w:val="000000"/>
                <w:sz w:val="22"/>
                <w:szCs w:val="22"/>
              </w:rPr>
              <w:t>Копривић</w:t>
            </w:r>
          </w:p>
        </w:tc>
        <w:tc>
          <w:tcPr>
            <w:tcW w:w="1379" w:type="dxa"/>
            <w:tcBorders>
              <w:top w:val="nil"/>
              <w:left w:val="nil"/>
              <w:bottom w:val="single" w:sz="4" w:space="0" w:color="auto"/>
              <w:right w:val="single" w:sz="4" w:space="0" w:color="auto"/>
            </w:tcBorders>
            <w:shd w:val="clear" w:color="auto" w:fill="auto"/>
            <w:noWrap/>
            <w:vAlign w:val="center"/>
            <w:hideMark/>
          </w:tcPr>
          <w:p w14:paraId="42ECBABC" w14:textId="57E134AE" w:rsidR="00FC4553" w:rsidRPr="00FC4553" w:rsidRDefault="00FC4553" w:rsidP="00FC4553">
            <w:pPr>
              <w:jc w:val="right"/>
              <w:rPr>
                <w:color w:val="000000"/>
                <w:sz w:val="22"/>
                <w:szCs w:val="22"/>
              </w:rPr>
            </w:pPr>
            <w:r w:rsidRPr="00FC4553">
              <w:rPr>
                <w:color w:val="000000"/>
                <w:sz w:val="22"/>
                <w:szCs w:val="22"/>
              </w:rPr>
              <w:t>235,3</w:t>
            </w:r>
          </w:p>
        </w:tc>
        <w:tc>
          <w:tcPr>
            <w:tcW w:w="876" w:type="dxa"/>
            <w:tcBorders>
              <w:top w:val="nil"/>
              <w:left w:val="nil"/>
              <w:bottom w:val="single" w:sz="4" w:space="0" w:color="auto"/>
              <w:right w:val="single" w:sz="4" w:space="0" w:color="auto"/>
            </w:tcBorders>
            <w:shd w:val="clear" w:color="auto" w:fill="auto"/>
            <w:noWrap/>
            <w:vAlign w:val="center"/>
            <w:hideMark/>
          </w:tcPr>
          <w:p w14:paraId="0EC485DB" w14:textId="75AED10C" w:rsidR="00FC4553" w:rsidRPr="00FC4553" w:rsidRDefault="00FC4553" w:rsidP="00FC4553">
            <w:pPr>
              <w:jc w:val="right"/>
              <w:rPr>
                <w:color w:val="000000"/>
                <w:sz w:val="22"/>
                <w:szCs w:val="22"/>
              </w:rPr>
            </w:pPr>
            <w:r w:rsidRPr="00FC4553">
              <w:rPr>
                <w:color w:val="000000"/>
                <w:sz w:val="22"/>
                <w:szCs w:val="22"/>
              </w:rPr>
              <w:t>23,5</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244FE7F2" w14:textId="0620493C" w:rsidR="00FC4553" w:rsidRPr="00FC4553" w:rsidRDefault="00FC4553" w:rsidP="00FC4553">
            <w:pPr>
              <w:jc w:val="right"/>
              <w:rPr>
                <w:color w:val="000000"/>
                <w:sz w:val="22"/>
                <w:szCs w:val="22"/>
              </w:rPr>
            </w:pPr>
            <w:r w:rsidRPr="00FC4553">
              <w:rPr>
                <w:color w:val="000000"/>
                <w:sz w:val="22"/>
                <w:szCs w:val="22"/>
              </w:rPr>
              <w:t>211,8</w:t>
            </w:r>
          </w:p>
        </w:tc>
        <w:tc>
          <w:tcPr>
            <w:tcW w:w="800" w:type="dxa"/>
            <w:tcBorders>
              <w:top w:val="nil"/>
              <w:left w:val="nil"/>
              <w:bottom w:val="single" w:sz="4" w:space="0" w:color="auto"/>
              <w:right w:val="single" w:sz="4" w:space="0" w:color="auto"/>
            </w:tcBorders>
            <w:shd w:val="clear" w:color="auto" w:fill="auto"/>
            <w:noWrap/>
            <w:vAlign w:val="center"/>
          </w:tcPr>
          <w:p w14:paraId="2881EA09" w14:textId="1FA63899"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1AFC1AD0" w14:textId="46D60918"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549D523C" w14:textId="1C27AA73"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3268BC3D" w14:textId="38C2B141"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vAlign w:val="center"/>
          </w:tcPr>
          <w:p w14:paraId="770A2DF9" w14:textId="2016DC4A"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5C92A40A" w14:textId="280DB5E9"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00ABF3C5" w14:textId="310879DF"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5FB381C4" w14:textId="2D382BC4"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48614B3" w14:textId="49A02798" w:rsidR="00FC4553" w:rsidRPr="00FC4553" w:rsidRDefault="00FC4553" w:rsidP="00FC4553">
            <w:pPr>
              <w:jc w:val="right"/>
              <w:rPr>
                <w:color w:val="000000"/>
                <w:sz w:val="22"/>
                <w:szCs w:val="22"/>
              </w:rPr>
            </w:pPr>
            <w:r w:rsidRPr="00FC4553">
              <w:rPr>
                <w:color w:val="000000"/>
                <w:sz w:val="22"/>
                <w:szCs w:val="22"/>
              </w:rPr>
              <w:t>211,8</w:t>
            </w:r>
          </w:p>
        </w:tc>
      </w:tr>
      <w:tr w:rsidR="00FC4553" w:rsidRPr="00967DC1" w14:paraId="3D5BB803"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4B5B54B1" w14:textId="77777777" w:rsidR="00FC4553" w:rsidRPr="00967DC1" w:rsidRDefault="00FC4553" w:rsidP="00FC4553">
            <w:pPr>
              <w:jc w:val="left"/>
              <w:rPr>
                <w:color w:val="000000"/>
                <w:sz w:val="22"/>
                <w:szCs w:val="22"/>
              </w:rPr>
            </w:pPr>
            <w:r w:rsidRPr="00967DC1">
              <w:rPr>
                <w:color w:val="000000"/>
                <w:sz w:val="22"/>
                <w:szCs w:val="22"/>
              </w:rPr>
              <w:t>Лужњак</w:t>
            </w:r>
          </w:p>
        </w:tc>
        <w:tc>
          <w:tcPr>
            <w:tcW w:w="1379" w:type="dxa"/>
            <w:tcBorders>
              <w:top w:val="nil"/>
              <w:left w:val="nil"/>
              <w:bottom w:val="single" w:sz="4" w:space="0" w:color="auto"/>
              <w:right w:val="single" w:sz="4" w:space="0" w:color="auto"/>
            </w:tcBorders>
            <w:shd w:val="clear" w:color="auto" w:fill="auto"/>
            <w:noWrap/>
            <w:vAlign w:val="center"/>
            <w:hideMark/>
          </w:tcPr>
          <w:p w14:paraId="09CCE771" w14:textId="64A4164D" w:rsidR="00FC4553" w:rsidRPr="00FC4553" w:rsidRDefault="00FC4553" w:rsidP="00FC4553">
            <w:pPr>
              <w:jc w:val="right"/>
              <w:rPr>
                <w:color w:val="000000"/>
                <w:sz w:val="22"/>
                <w:szCs w:val="22"/>
              </w:rPr>
            </w:pPr>
            <w:r w:rsidRPr="00FC4553">
              <w:rPr>
                <w:color w:val="000000"/>
                <w:sz w:val="22"/>
                <w:szCs w:val="22"/>
              </w:rPr>
              <w:t>2.099,4</w:t>
            </w:r>
          </w:p>
        </w:tc>
        <w:tc>
          <w:tcPr>
            <w:tcW w:w="876" w:type="dxa"/>
            <w:tcBorders>
              <w:top w:val="nil"/>
              <w:left w:val="nil"/>
              <w:bottom w:val="single" w:sz="4" w:space="0" w:color="auto"/>
              <w:right w:val="single" w:sz="4" w:space="0" w:color="auto"/>
            </w:tcBorders>
            <w:shd w:val="clear" w:color="auto" w:fill="auto"/>
            <w:noWrap/>
            <w:vAlign w:val="center"/>
            <w:hideMark/>
          </w:tcPr>
          <w:p w14:paraId="14D78510" w14:textId="2856B180" w:rsidR="00FC4553" w:rsidRPr="00FC4553" w:rsidRDefault="00FC4553" w:rsidP="00FC4553">
            <w:pPr>
              <w:jc w:val="right"/>
              <w:rPr>
                <w:color w:val="000000"/>
                <w:sz w:val="22"/>
                <w:szCs w:val="22"/>
              </w:rPr>
            </w:pPr>
            <w:r w:rsidRPr="00FC4553">
              <w:rPr>
                <w:color w:val="000000"/>
                <w:sz w:val="22"/>
                <w:szCs w:val="22"/>
              </w:rPr>
              <w:t>209,9</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2B187455" w14:textId="6DC85488" w:rsidR="00FC4553" w:rsidRPr="00FC4553" w:rsidRDefault="00FC4553" w:rsidP="00FC4553">
            <w:pPr>
              <w:jc w:val="right"/>
              <w:rPr>
                <w:color w:val="000000"/>
                <w:sz w:val="22"/>
                <w:szCs w:val="22"/>
              </w:rPr>
            </w:pPr>
            <w:r w:rsidRPr="00FC4553">
              <w:rPr>
                <w:color w:val="000000"/>
                <w:sz w:val="22"/>
                <w:szCs w:val="22"/>
              </w:rPr>
              <w:t>1.889,5</w:t>
            </w:r>
          </w:p>
        </w:tc>
        <w:tc>
          <w:tcPr>
            <w:tcW w:w="800" w:type="dxa"/>
            <w:tcBorders>
              <w:top w:val="nil"/>
              <w:left w:val="nil"/>
              <w:bottom w:val="single" w:sz="4" w:space="0" w:color="auto"/>
              <w:right w:val="single" w:sz="4" w:space="0" w:color="auto"/>
            </w:tcBorders>
            <w:shd w:val="clear" w:color="auto" w:fill="auto"/>
            <w:noWrap/>
            <w:vAlign w:val="center"/>
            <w:hideMark/>
          </w:tcPr>
          <w:p w14:paraId="64339939" w14:textId="2D57963F" w:rsidR="00FC4553" w:rsidRPr="00FC4553" w:rsidRDefault="00FC4553" w:rsidP="00FC4553">
            <w:pPr>
              <w:jc w:val="right"/>
              <w:rPr>
                <w:color w:val="000000"/>
                <w:sz w:val="22"/>
                <w:szCs w:val="22"/>
              </w:rPr>
            </w:pPr>
            <w:r w:rsidRPr="00FC4553">
              <w:rPr>
                <w:color w:val="000000"/>
                <w:sz w:val="22"/>
                <w:szCs w:val="22"/>
              </w:rPr>
              <w:t>1,8</w:t>
            </w: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2A8A1053" w14:textId="142BC5F5"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0DA11A38" w14:textId="73FF2AF5" w:rsidR="00FC4553" w:rsidRPr="00FC4553" w:rsidRDefault="00FC4553" w:rsidP="00FC4553">
            <w:pPr>
              <w:jc w:val="right"/>
              <w:rPr>
                <w:color w:val="000000"/>
                <w:sz w:val="22"/>
                <w:szCs w:val="22"/>
              </w:rPr>
            </w:pPr>
            <w:r w:rsidRPr="00FC4553">
              <w:rPr>
                <w:color w:val="000000"/>
                <w:sz w:val="22"/>
                <w:szCs w:val="22"/>
              </w:rPr>
              <w:t>14,6</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7877968E" w14:textId="24D6E3F9" w:rsidR="00FC4553" w:rsidRPr="00FC4553" w:rsidRDefault="00FC4553" w:rsidP="00FC4553">
            <w:pPr>
              <w:jc w:val="right"/>
              <w:rPr>
                <w:color w:val="000000"/>
                <w:sz w:val="22"/>
                <w:szCs w:val="22"/>
              </w:rPr>
            </w:pPr>
            <w:r w:rsidRPr="00FC4553">
              <w:rPr>
                <w:color w:val="000000"/>
                <w:sz w:val="22"/>
                <w:szCs w:val="22"/>
              </w:rPr>
              <w:t>190,0</w:t>
            </w:r>
          </w:p>
        </w:tc>
        <w:tc>
          <w:tcPr>
            <w:tcW w:w="859" w:type="dxa"/>
            <w:gridSpan w:val="2"/>
            <w:tcBorders>
              <w:top w:val="nil"/>
              <w:left w:val="nil"/>
              <w:bottom w:val="single" w:sz="4" w:space="0" w:color="auto"/>
              <w:right w:val="single" w:sz="4" w:space="0" w:color="auto"/>
            </w:tcBorders>
            <w:shd w:val="clear" w:color="auto" w:fill="auto"/>
            <w:vAlign w:val="center"/>
            <w:hideMark/>
          </w:tcPr>
          <w:p w14:paraId="1ED7B8FA" w14:textId="5C196696" w:rsidR="00FC4553" w:rsidRPr="00FC4553" w:rsidRDefault="00FC4553" w:rsidP="00FC4553">
            <w:pPr>
              <w:jc w:val="right"/>
              <w:rPr>
                <w:color w:val="000000"/>
                <w:sz w:val="22"/>
                <w:szCs w:val="22"/>
              </w:rPr>
            </w:pPr>
            <w:r w:rsidRPr="00FC4553">
              <w:rPr>
                <w:color w:val="000000"/>
                <w:sz w:val="22"/>
                <w:szCs w:val="22"/>
              </w:rPr>
              <w:t>276,4</w:t>
            </w:r>
          </w:p>
        </w:tc>
        <w:tc>
          <w:tcPr>
            <w:tcW w:w="1093" w:type="dxa"/>
            <w:gridSpan w:val="2"/>
            <w:tcBorders>
              <w:top w:val="nil"/>
              <w:left w:val="nil"/>
              <w:bottom w:val="single" w:sz="4" w:space="0" w:color="auto"/>
              <w:right w:val="single" w:sz="4" w:space="0" w:color="auto"/>
            </w:tcBorders>
            <w:shd w:val="clear" w:color="auto" w:fill="auto"/>
            <w:vAlign w:val="center"/>
            <w:hideMark/>
          </w:tcPr>
          <w:p w14:paraId="54E01E2B" w14:textId="5ECE9240" w:rsidR="00FC4553" w:rsidRPr="00FC4553" w:rsidRDefault="00FC4553" w:rsidP="00FC4553">
            <w:pPr>
              <w:jc w:val="right"/>
              <w:rPr>
                <w:color w:val="000000"/>
                <w:sz w:val="22"/>
                <w:szCs w:val="22"/>
              </w:rPr>
            </w:pPr>
            <w:r w:rsidRPr="00FC4553">
              <w:rPr>
                <w:color w:val="000000"/>
                <w:sz w:val="22"/>
                <w:szCs w:val="22"/>
              </w:rPr>
              <w:t>357,4</w:t>
            </w:r>
          </w:p>
        </w:tc>
        <w:tc>
          <w:tcPr>
            <w:tcW w:w="900" w:type="dxa"/>
            <w:gridSpan w:val="2"/>
            <w:tcBorders>
              <w:top w:val="nil"/>
              <w:left w:val="nil"/>
              <w:bottom w:val="single" w:sz="4" w:space="0" w:color="auto"/>
              <w:right w:val="single" w:sz="4" w:space="0" w:color="auto"/>
            </w:tcBorders>
            <w:shd w:val="clear" w:color="auto" w:fill="auto"/>
            <w:vAlign w:val="center"/>
          </w:tcPr>
          <w:p w14:paraId="34F23F2C" w14:textId="35CD7CD0"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hideMark/>
          </w:tcPr>
          <w:p w14:paraId="4C6E55DF" w14:textId="7986B06A" w:rsidR="00FC4553" w:rsidRPr="00FC4553" w:rsidRDefault="00FC4553" w:rsidP="00FC4553">
            <w:pPr>
              <w:jc w:val="right"/>
              <w:rPr>
                <w:color w:val="000000"/>
                <w:sz w:val="22"/>
                <w:szCs w:val="22"/>
              </w:rPr>
            </w:pPr>
            <w:r w:rsidRPr="00FC4553">
              <w:rPr>
                <w:color w:val="000000"/>
                <w:sz w:val="22"/>
                <w:szCs w:val="22"/>
              </w:rPr>
              <w:t>840,3</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FE13284" w14:textId="686F6709" w:rsidR="00FC4553" w:rsidRPr="00FC4553" w:rsidRDefault="00FC4553" w:rsidP="00FC4553">
            <w:pPr>
              <w:jc w:val="right"/>
              <w:rPr>
                <w:color w:val="000000"/>
                <w:sz w:val="22"/>
                <w:szCs w:val="22"/>
              </w:rPr>
            </w:pPr>
            <w:r w:rsidRPr="00FC4553">
              <w:rPr>
                <w:color w:val="000000"/>
                <w:sz w:val="22"/>
                <w:szCs w:val="22"/>
              </w:rPr>
              <w:t>1.049,1</w:t>
            </w:r>
          </w:p>
        </w:tc>
      </w:tr>
      <w:tr w:rsidR="00FC4553" w:rsidRPr="00967DC1" w14:paraId="03BFF4AF"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02AF1E90" w14:textId="77777777" w:rsidR="00FC4553" w:rsidRPr="00967DC1" w:rsidRDefault="00FC4553" w:rsidP="00FC4553">
            <w:pPr>
              <w:jc w:val="left"/>
              <w:rPr>
                <w:color w:val="000000"/>
                <w:sz w:val="22"/>
                <w:szCs w:val="22"/>
              </w:rPr>
            </w:pPr>
            <w:r w:rsidRPr="00967DC1">
              <w:rPr>
                <w:color w:val="000000"/>
                <w:sz w:val="22"/>
                <w:szCs w:val="22"/>
              </w:rPr>
              <w:t>ОМЛ</w:t>
            </w:r>
          </w:p>
        </w:tc>
        <w:tc>
          <w:tcPr>
            <w:tcW w:w="1379" w:type="dxa"/>
            <w:tcBorders>
              <w:top w:val="nil"/>
              <w:left w:val="nil"/>
              <w:bottom w:val="single" w:sz="4" w:space="0" w:color="auto"/>
              <w:right w:val="single" w:sz="4" w:space="0" w:color="auto"/>
            </w:tcBorders>
            <w:shd w:val="clear" w:color="auto" w:fill="auto"/>
            <w:noWrap/>
            <w:vAlign w:val="center"/>
            <w:hideMark/>
          </w:tcPr>
          <w:p w14:paraId="13343B21" w14:textId="24FD6AF0" w:rsidR="00FC4553" w:rsidRPr="00FC4553" w:rsidRDefault="00FC4553" w:rsidP="00FC4553">
            <w:pPr>
              <w:jc w:val="right"/>
              <w:rPr>
                <w:color w:val="000000"/>
                <w:sz w:val="22"/>
                <w:szCs w:val="22"/>
              </w:rPr>
            </w:pPr>
            <w:r w:rsidRPr="00FC4553">
              <w:rPr>
                <w:color w:val="000000"/>
                <w:sz w:val="22"/>
                <w:szCs w:val="22"/>
              </w:rPr>
              <w:t>62,6</w:t>
            </w:r>
          </w:p>
        </w:tc>
        <w:tc>
          <w:tcPr>
            <w:tcW w:w="876" w:type="dxa"/>
            <w:tcBorders>
              <w:top w:val="nil"/>
              <w:left w:val="nil"/>
              <w:bottom w:val="single" w:sz="4" w:space="0" w:color="auto"/>
              <w:right w:val="single" w:sz="4" w:space="0" w:color="auto"/>
            </w:tcBorders>
            <w:shd w:val="clear" w:color="auto" w:fill="auto"/>
            <w:noWrap/>
            <w:vAlign w:val="center"/>
          </w:tcPr>
          <w:p w14:paraId="55CD1909" w14:textId="28FC38BA" w:rsidR="00FC4553" w:rsidRPr="00FC4553" w:rsidRDefault="00FC4553" w:rsidP="00FC4553">
            <w:pPr>
              <w:jc w:val="right"/>
              <w:rPr>
                <w:color w:val="000000"/>
                <w:sz w:val="22"/>
                <w:szCs w:val="22"/>
              </w:rPr>
            </w:pPr>
            <w:r w:rsidRPr="00FC4553">
              <w:rPr>
                <w:color w:val="000000"/>
                <w:sz w:val="22"/>
                <w:szCs w:val="22"/>
              </w:rPr>
              <w:t>9,2</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8465A04" w14:textId="2FEBB8C0" w:rsidR="00FC4553" w:rsidRPr="00FC4553" w:rsidRDefault="00FC4553" w:rsidP="00FC4553">
            <w:pPr>
              <w:jc w:val="right"/>
              <w:rPr>
                <w:color w:val="000000"/>
                <w:sz w:val="22"/>
                <w:szCs w:val="22"/>
              </w:rPr>
            </w:pPr>
            <w:r w:rsidRPr="00FC4553">
              <w:rPr>
                <w:color w:val="000000"/>
                <w:sz w:val="22"/>
                <w:szCs w:val="22"/>
              </w:rPr>
              <w:t>53,4</w:t>
            </w:r>
          </w:p>
        </w:tc>
        <w:tc>
          <w:tcPr>
            <w:tcW w:w="800" w:type="dxa"/>
            <w:tcBorders>
              <w:top w:val="nil"/>
              <w:left w:val="nil"/>
              <w:bottom w:val="single" w:sz="4" w:space="0" w:color="auto"/>
              <w:right w:val="single" w:sz="4" w:space="0" w:color="auto"/>
            </w:tcBorders>
            <w:shd w:val="clear" w:color="auto" w:fill="auto"/>
            <w:noWrap/>
            <w:vAlign w:val="center"/>
          </w:tcPr>
          <w:p w14:paraId="7DF82CEE" w14:textId="011B5BB8"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34E0B2BA" w14:textId="119A5DA4"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2B35649C" w14:textId="6A070E1B"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3A6182BF" w14:textId="2BB509A0"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vAlign w:val="center"/>
          </w:tcPr>
          <w:p w14:paraId="49E1BD91" w14:textId="5B3EF8D2"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743237E4" w14:textId="19DC64E3"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45972C53" w14:textId="37170EB7"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538C47CA" w14:textId="0A9C4971"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7AAEFD7" w14:textId="089F56D0" w:rsidR="00FC4553" w:rsidRPr="00FC4553" w:rsidRDefault="00FC4553" w:rsidP="00FC4553">
            <w:pPr>
              <w:jc w:val="right"/>
              <w:rPr>
                <w:color w:val="000000"/>
                <w:sz w:val="22"/>
                <w:szCs w:val="22"/>
              </w:rPr>
            </w:pPr>
            <w:r w:rsidRPr="00FC4553">
              <w:rPr>
                <w:color w:val="000000"/>
                <w:sz w:val="22"/>
                <w:szCs w:val="22"/>
              </w:rPr>
              <w:t>53,4</w:t>
            </w:r>
          </w:p>
        </w:tc>
      </w:tr>
      <w:tr w:rsidR="00FC4553" w:rsidRPr="00967DC1" w14:paraId="4B5B29F0"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761A8E6D" w14:textId="77777777" w:rsidR="00FC4553" w:rsidRPr="00967DC1" w:rsidRDefault="00FC4553" w:rsidP="00FC4553">
            <w:pPr>
              <w:jc w:val="left"/>
              <w:rPr>
                <w:color w:val="000000"/>
                <w:sz w:val="22"/>
                <w:szCs w:val="22"/>
              </w:rPr>
            </w:pPr>
            <w:r w:rsidRPr="00967DC1">
              <w:rPr>
                <w:color w:val="000000"/>
                <w:sz w:val="22"/>
                <w:szCs w:val="22"/>
              </w:rPr>
              <w:t>ОТЛ</w:t>
            </w:r>
          </w:p>
        </w:tc>
        <w:tc>
          <w:tcPr>
            <w:tcW w:w="1379" w:type="dxa"/>
            <w:tcBorders>
              <w:top w:val="nil"/>
              <w:left w:val="nil"/>
              <w:bottom w:val="single" w:sz="4" w:space="0" w:color="auto"/>
              <w:right w:val="single" w:sz="4" w:space="0" w:color="auto"/>
            </w:tcBorders>
            <w:shd w:val="clear" w:color="auto" w:fill="auto"/>
            <w:noWrap/>
            <w:vAlign w:val="center"/>
            <w:hideMark/>
          </w:tcPr>
          <w:p w14:paraId="73D6D5EB" w14:textId="100CAAA9" w:rsidR="00FC4553" w:rsidRPr="00FC4553" w:rsidRDefault="00FC4553" w:rsidP="00FC4553">
            <w:pPr>
              <w:jc w:val="right"/>
              <w:rPr>
                <w:color w:val="000000"/>
                <w:sz w:val="22"/>
                <w:szCs w:val="22"/>
              </w:rPr>
            </w:pPr>
            <w:r w:rsidRPr="00FC4553">
              <w:rPr>
                <w:color w:val="000000"/>
                <w:sz w:val="22"/>
                <w:szCs w:val="22"/>
              </w:rPr>
              <w:t>486,0</w:t>
            </w:r>
          </w:p>
        </w:tc>
        <w:tc>
          <w:tcPr>
            <w:tcW w:w="876" w:type="dxa"/>
            <w:tcBorders>
              <w:top w:val="nil"/>
              <w:left w:val="nil"/>
              <w:bottom w:val="single" w:sz="4" w:space="0" w:color="auto"/>
              <w:right w:val="single" w:sz="4" w:space="0" w:color="auto"/>
            </w:tcBorders>
            <w:shd w:val="clear" w:color="auto" w:fill="auto"/>
            <w:noWrap/>
            <w:vAlign w:val="center"/>
          </w:tcPr>
          <w:p w14:paraId="13D98EFC" w14:textId="50FBC87F" w:rsidR="00FC4553" w:rsidRPr="00FC4553" w:rsidRDefault="00FC4553" w:rsidP="00FC4553">
            <w:pPr>
              <w:jc w:val="right"/>
              <w:rPr>
                <w:color w:val="000000"/>
                <w:sz w:val="22"/>
                <w:szCs w:val="22"/>
              </w:rPr>
            </w:pPr>
            <w:r w:rsidRPr="00FC4553">
              <w:rPr>
                <w:color w:val="000000"/>
                <w:sz w:val="22"/>
                <w:szCs w:val="22"/>
              </w:rPr>
              <w:t>48,6</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1C4F21B5" w14:textId="60D2D582" w:rsidR="00FC4553" w:rsidRPr="00FC4553" w:rsidRDefault="00FC4553" w:rsidP="00FC4553">
            <w:pPr>
              <w:jc w:val="right"/>
              <w:rPr>
                <w:color w:val="000000"/>
                <w:sz w:val="22"/>
                <w:szCs w:val="22"/>
              </w:rPr>
            </w:pPr>
            <w:r w:rsidRPr="00FC4553">
              <w:rPr>
                <w:color w:val="000000"/>
                <w:sz w:val="22"/>
                <w:szCs w:val="22"/>
              </w:rPr>
              <w:t>437,4</w:t>
            </w:r>
          </w:p>
        </w:tc>
        <w:tc>
          <w:tcPr>
            <w:tcW w:w="800" w:type="dxa"/>
            <w:tcBorders>
              <w:top w:val="nil"/>
              <w:left w:val="nil"/>
              <w:bottom w:val="single" w:sz="4" w:space="0" w:color="auto"/>
              <w:right w:val="single" w:sz="4" w:space="0" w:color="auto"/>
            </w:tcBorders>
            <w:shd w:val="clear" w:color="auto" w:fill="auto"/>
            <w:noWrap/>
            <w:vAlign w:val="center"/>
          </w:tcPr>
          <w:p w14:paraId="22CCCD29" w14:textId="1355CEF2"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25E75E69" w14:textId="5DF0D0E9"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381DA4AF" w14:textId="7A8B60EB"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64438C70" w14:textId="50121540"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vAlign w:val="center"/>
          </w:tcPr>
          <w:p w14:paraId="0E6F8DBE" w14:textId="60C61815"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689D5876" w14:textId="2A96C3AF"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775787AC" w14:textId="74DDD32F"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73FCC565" w14:textId="7CFB9E44"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32DB3E5" w14:textId="2C9A80E4" w:rsidR="00FC4553" w:rsidRPr="00FC4553" w:rsidRDefault="00FC4553" w:rsidP="00FC4553">
            <w:pPr>
              <w:jc w:val="right"/>
              <w:rPr>
                <w:color w:val="000000"/>
                <w:sz w:val="22"/>
                <w:szCs w:val="22"/>
              </w:rPr>
            </w:pPr>
            <w:r w:rsidRPr="00FC4553">
              <w:rPr>
                <w:color w:val="000000"/>
                <w:sz w:val="22"/>
                <w:szCs w:val="22"/>
              </w:rPr>
              <w:t>437,4</w:t>
            </w:r>
          </w:p>
        </w:tc>
      </w:tr>
      <w:tr w:rsidR="00FC4553" w:rsidRPr="00967DC1" w14:paraId="7F5F0E97"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0364BC8D" w14:textId="17400C4C" w:rsidR="00FC4553" w:rsidRPr="00967DC1" w:rsidRDefault="00FC4553" w:rsidP="00FC4553">
            <w:pPr>
              <w:jc w:val="left"/>
              <w:rPr>
                <w:color w:val="000000"/>
                <w:sz w:val="22"/>
                <w:szCs w:val="22"/>
              </w:rPr>
            </w:pPr>
            <w:r w:rsidRPr="00967DC1">
              <w:rPr>
                <w:color w:val="000000"/>
                <w:sz w:val="22"/>
                <w:szCs w:val="22"/>
              </w:rPr>
              <w:t>П. Јасен</w:t>
            </w:r>
          </w:p>
        </w:tc>
        <w:tc>
          <w:tcPr>
            <w:tcW w:w="1379" w:type="dxa"/>
            <w:tcBorders>
              <w:top w:val="nil"/>
              <w:left w:val="nil"/>
              <w:bottom w:val="single" w:sz="4" w:space="0" w:color="auto"/>
              <w:right w:val="single" w:sz="4" w:space="0" w:color="auto"/>
            </w:tcBorders>
            <w:shd w:val="clear" w:color="auto" w:fill="auto"/>
            <w:noWrap/>
            <w:vAlign w:val="center"/>
            <w:hideMark/>
          </w:tcPr>
          <w:p w14:paraId="4AA210F7" w14:textId="07713609" w:rsidR="00FC4553" w:rsidRPr="00FC4553" w:rsidRDefault="00FC4553" w:rsidP="00FC4553">
            <w:pPr>
              <w:jc w:val="right"/>
              <w:rPr>
                <w:color w:val="000000"/>
                <w:sz w:val="22"/>
                <w:szCs w:val="22"/>
              </w:rPr>
            </w:pPr>
            <w:r w:rsidRPr="00FC4553">
              <w:rPr>
                <w:color w:val="000000"/>
                <w:sz w:val="22"/>
                <w:szCs w:val="22"/>
              </w:rPr>
              <w:t>132,4</w:t>
            </w:r>
          </w:p>
        </w:tc>
        <w:tc>
          <w:tcPr>
            <w:tcW w:w="876" w:type="dxa"/>
            <w:tcBorders>
              <w:top w:val="nil"/>
              <w:left w:val="nil"/>
              <w:bottom w:val="single" w:sz="4" w:space="0" w:color="auto"/>
              <w:right w:val="single" w:sz="4" w:space="0" w:color="auto"/>
            </w:tcBorders>
            <w:shd w:val="clear" w:color="auto" w:fill="auto"/>
            <w:noWrap/>
            <w:vAlign w:val="center"/>
            <w:hideMark/>
          </w:tcPr>
          <w:p w14:paraId="46719FDC" w14:textId="3C208F4F" w:rsidR="00FC4553" w:rsidRPr="00FC4553" w:rsidRDefault="00FC4553" w:rsidP="00FC4553">
            <w:pPr>
              <w:jc w:val="right"/>
              <w:rPr>
                <w:color w:val="000000"/>
                <w:sz w:val="22"/>
                <w:szCs w:val="22"/>
              </w:rPr>
            </w:pPr>
            <w:r w:rsidRPr="00FC4553">
              <w:rPr>
                <w:color w:val="000000"/>
                <w:sz w:val="22"/>
                <w:szCs w:val="22"/>
              </w:rPr>
              <w:t>13,2</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100E8361" w14:textId="0CA1DF37" w:rsidR="00FC4553" w:rsidRPr="00FC4553" w:rsidRDefault="00FC4553" w:rsidP="00FC4553">
            <w:pPr>
              <w:jc w:val="right"/>
              <w:rPr>
                <w:color w:val="000000"/>
                <w:sz w:val="22"/>
                <w:szCs w:val="22"/>
              </w:rPr>
            </w:pPr>
            <w:r w:rsidRPr="00FC4553">
              <w:rPr>
                <w:color w:val="000000"/>
                <w:sz w:val="22"/>
                <w:szCs w:val="22"/>
              </w:rPr>
              <w:t>119,1</w:t>
            </w:r>
          </w:p>
        </w:tc>
        <w:tc>
          <w:tcPr>
            <w:tcW w:w="800" w:type="dxa"/>
            <w:tcBorders>
              <w:top w:val="nil"/>
              <w:left w:val="nil"/>
              <w:bottom w:val="single" w:sz="4" w:space="0" w:color="auto"/>
              <w:right w:val="single" w:sz="4" w:space="0" w:color="auto"/>
            </w:tcBorders>
            <w:shd w:val="clear" w:color="auto" w:fill="auto"/>
            <w:noWrap/>
            <w:vAlign w:val="center"/>
            <w:hideMark/>
          </w:tcPr>
          <w:p w14:paraId="17D2EC85" w14:textId="5B0FE01D" w:rsidR="00FC4553" w:rsidRPr="00FC4553" w:rsidRDefault="00FC4553" w:rsidP="00FC4553">
            <w:pPr>
              <w:jc w:val="right"/>
              <w:rPr>
                <w:color w:val="000000"/>
                <w:sz w:val="22"/>
                <w:szCs w:val="22"/>
              </w:rPr>
            </w:pPr>
            <w:r w:rsidRPr="00FC4553">
              <w:rPr>
                <w:color w:val="000000"/>
                <w:sz w:val="22"/>
                <w:szCs w:val="22"/>
              </w:rPr>
              <w:t>0,0</w:t>
            </w:r>
          </w:p>
        </w:tc>
        <w:tc>
          <w:tcPr>
            <w:tcW w:w="859" w:type="dxa"/>
            <w:gridSpan w:val="2"/>
            <w:tcBorders>
              <w:top w:val="nil"/>
              <w:left w:val="nil"/>
              <w:bottom w:val="single" w:sz="4" w:space="0" w:color="auto"/>
              <w:right w:val="single" w:sz="4" w:space="0" w:color="auto"/>
            </w:tcBorders>
            <w:shd w:val="clear" w:color="auto" w:fill="auto"/>
            <w:noWrap/>
            <w:vAlign w:val="center"/>
          </w:tcPr>
          <w:p w14:paraId="11C85A59" w14:textId="0B15A961"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4E3ECC5E" w14:textId="4AE656AF" w:rsidR="00FC4553" w:rsidRPr="00FC4553" w:rsidRDefault="00FC4553" w:rsidP="00FC4553">
            <w:pPr>
              <w:jc w:val="right"/>
              <w:rPr>
                <w:color w:val="000000"/>
                <w:sz w:val="22"/>
                <w:szCs w:val="22"/>
              </w:rPr>
            </w:pPr>
            <w:r w:rsidRPr="00FC4553">
              <w:rPr>
                <w:color w:val="000000"/>
                <w:sz w:val="22"/>
                <w:szCs w:val="22"/>
              </w:rPr>
              <w:t>0,4</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A33094A" w14:textId="49B7B55B" w:rsidR="00FC4553" w:rsidRPr="00FC4553" w:rsidRDefault="00FC4553" w:rsidP="00FC4553">
            <w:pPr>
              <w:jc w:val="right"/>
              <w:rPr>
                <w:color w:val="000000"/>
                <w:sz w:val="22"/>
                <w:szCs w:val="22"/>
              </w:rPr>
            </w:pPr>
            <w:r w:rsidRPr="00FC4553">
              <w:rPr>
                <w:color w:val="000000"/>
                <w:sz w:val="22"/>
                <w:szCs w:val="22"/>
              </w:rPr>
              <w:t>16,9</w:t>
            </w:r>
          </w:p>
        </w:tc>
        <w:tc>
          <w:tcPr>
            <w:tcW w:w="859" w:type="dxa"/>
            <w:gridSpan w:val="2"/>
            <w:tcBorders>
              <w:top w:val="nil"/>
              <w:left w:val="nil"/>
              <w:bottom w:val="single" w:sz="4" w:space="0" w:color="auto"/>
              <w:right w:val="single" w:sz="4" w:space="0" w:color="auto"/>
            </w:tcBorders>
            <w:shd w:val="clear" w:color="auto" w:fill="auto"/>
            <w:vAlign w:val="center"/>
          </w:tcPr>
          <w:p w14:paraId="72F83F3C" w14:textId="27B53429"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hideMark/>
          </w:tcPr>
          <w:p w14:paraId="389EDB75" w14:textId="0064FAE4" w:rsidR="00FC4553" w:rsidRPr="00FC4553" w:rsidRDefault="00FC4553" w:rsidP="00FC4553">
            <w:pPr>
              <w:jc w:val="right"/>
              <w:rPr>
                <w:color w:val="000000"/>
                <w:sz w:val="22"/>
                <w:szCs w:val="22"/>
              </w:rPr>
            </w:pPr>
            <w:r w:rsidRPr="00FC4553">
              <w:rPr>
                <w:color w:val="000000"/>
                <w:sz w:val="22"/>
                <w:szCs w:val="22"/>
              </w:rPr>
              <w:t>22,7</w:t>
            </w:r>
          </w:p>
        </w:tc>
        <w:tc>
          <w:tcPr>
            <w:tcW w:w="900" w:type="dxa"/>
            <w:gridSpan w:val="2"/>
            <w:tcBorders>
              <w:top w:val="nil"/>
              <w:left w:val="nil"/>
              <w:bottom w:val="single" w:sz="4" w:space="0" w:color="auto"/>
              <w:right w:val="single" w:sz="4" w:space="0" w:color="auto"/>
            </w:tcBorders>
            <w:shd w:val="clear" w:color="auto" w:fill="auto"/>
            <w:vAlign w:val="center"/>
            <w:hideMark/>
          </w:tcPr>
          <w:p w14:paraId="4155D851" w14:textId="3CF9B001"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hideMark/>
          </w:tcPr>
          <w:p w14:paraId="155879D7" w14:textId="6421F6F0" w:rsidR="00FC4553" w:rsidRPr="00FC4553" w:rsidRDefault="00FC4553" w:rsidP="00FC4553">
            <w:pPr>
              <w:jc w:val="right"/>
              <w:rPr>
                <w:color w:val="000000"/>
                <w:sz w:val="22"/>
                <w:szCs w:val="22"/>
              </w:rPr>
            </w:pPr>
            <w:r w:rsidRPr="00FC4553">
              <w:rPr>
                <w:color w:val="000000"/>
                <w:sz w:val="22"/>
                <w:szCs w:val="22"/>
              </w:rPr>
              <w:t>40,0</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E46DB7C" w14:textId="7928ADE8" w:rsidR="00FC4553" w:rsidRPr="00FC4553" w:rsidRDefault="00FC4553" w:rsidP="00FC4553">
            <w:pPr>
              <w:jc w:val="right"/>
              <w:rPr>
                <w:color w:val="000000"/>
                <w:sz w:val="22"/>
                <w:szCs w:val="22"/>
              </w:rPr>
            </w:pPr>
            <w:r w:rsidRPr="00FC4553">
              <w:rPr>
                <w:color w:val="000000"/>
                <w:sz w:val="22"/>
                <w:szCs w:val="22"/>
              </w:rPr>
              <w:t>79,1</w:t>
            </w:r>
          </w:p>
        </w:tc>
      </w:tr>
      <w:tr w:rsidR="00FC4553" w:rsidRPr="00967DC1" w14:paraId="365F0227" w14:textId="77777777" w:rsidTr="00FC455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7CBFC272" w14:textId="77777777" w:rsidR="00FC4553" w:rsidRPr="00967DC1" w:rsidRDefault="00FC4553" w:rsidP="00FC4553">
            <w:pPr>
              <w:jc w:val="left"/>
              <w:rPr>
                <w:color w:val="000000"/>
                <w:sz w:val="22"/>
                <w:szCs w:val="22"/>
              </w:rPr>
            </w:pPr>
            <w:r w:rsidRPr="00967DC1">
              <w:rPr>
                <w:color w:val="000000"/>
                <w:sz w:val="22"/>
                <w:szCs w:val="22"/>
              </w:rPr>
              <w:t>С. липа</w:t>
            </w:r>
          </w:p>
        </w:tc>
        <w:tc>
          <w:tcPr>
            <w:tcW w:w="1379" w:type="dxa"/>
            <w:tcBorders>
              <w:top w:val="nil"/>
              <w:left w:val="nil"/>
              <w:bottom w:val="single" w:sz="4" w:space="0" w:color="auto"/>
              <w:right w:val="single" w:sz="4" w:space="0" w:color="auto"/>
            </w:tcBorders>
            <w:shd w:val="clear" w:color="auto" w:fill="auto"/>
            <w:noWrap/>
            <w:vAlign w:val="center"/>
            <w:hideMark/>
          </w:tcPr>
          <w:p w14:paraId="63937889" w14:textId="4C49263E" w:rsidR="00FC4553" w:rsidRPr="00FC4553" w:rsidRDefault="00FC4553" w:rsidP="00FC4553">
            <w:pPr>
              <w:jc w:val="right"/>
              <w:rPr>
                <w:color w:val="000000"/>
                <w:sz w:val="22"/>
                <w:szCs w:val="22"/>
              </w:rPr>
            </w:pPr>
            <w:r w:rsidRPr="00FC4553">
              <w:rPr>
                <w:color w:val="000000"/>
                <w:sz w:val="22"/>
                <w:szCs w:val="22"/>
              </w:rPr>
              <w:t>45,7</w:t>
            </w:r>
          </w:p>
        </w:tc>
        <w:tc>
          <w:tcPr>
            <w:tcW w:w="876" w:type="dxa"/>
            <w:tcBorders>
              <w:top w:val="nil"/>
              <w:left w:val="nil"/>
              <w:bottom w:val="single" w:sz="4" w:space="0" w:color="auto"/>
              <w:right w:val="single" w:sz="4" w:space="0" w:color="auto"/>
            </w:tcBorders>
            <w:shd w:val="clear" w:color="auto" w:fill="auto"/>
            <w:noWrap/>
            <w:vAlign w:val="center"/>
            <w:hideMark/>
          </w:tcPr>
          <w:p w14:paraId="2B8419FB" w14:textId="2D4CEFE4" w:rsidR="00FC4553" w:rsidRPr="00FC4553" w:rsidRDefault="00FC4553" w:rsidP="00FC4553">
            <w:pPr>
              <w:jc w:val="right"/>
              <w:rPr>
                <w:color w:val="000000"/>
                <w:sz w:val="22"/>
                <w:szCs w:val="22"/>
              </w:rPr>
            </w:pPr>
            <w:r w:rsidRPr="00FC4553">
              <w:rPr>
                <w:color w:val="000000"/>
                <w:sz w:val="22"/>
                <w:szCs w:val="22"/>
              </w:rPr>
              <w:t>4,6</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05E56F7B" w14:textId="237CDA81" w:rsidR="00FC4553" w:rsidRPr="00FC4553" w:rsidRDefault="00FC4553" w:rsidP="00FC4553">
            <w:pPr>
              <w:jc w:val="right"/>
              <w:rPr>
                <w:color w:val="000000"/>
                <w:sz w:val="22"/>
                <w:szCs w:val="22"/>
              </w:rPr>
            </w:pPr>
            <w:r w:rsidRPr="00FC4553">
              <w:rPr>
                <w:color w:val="000000"/>
                <w:sz w:val="22"/>
                <w:szCs w:val="22"/>
              </w:rPr>
              <w:t>41,2</w:t>
            </w:r>
          </w:p>
        </w:tc>
        <w:tc>
          <w:tcPr>
            <w:tcW w:w="800" w:type="dxa"/>
            <w:tcBorders>
              <w:top w:val="nil"/>
              <w:left w:val="nil"/>
              <w:bottom w:val="single" w:sz="4" w:space="0" w:color="auto"/>
              <w:right w:val="single" w:sz="4" w:space="0" w:color="auto"/>
            </w:tcBorders>
            <w:shd w:val="clear" w:color="auto" w:fill="auto"/>
            <w:noWrap/>
            <w:vAlign w:val="center"/>
          </w:tcPr>
          <w:p w14:paraId="4DF26520" w14:textId="07D748BB"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noWrap/>
            <w:vAlign w:val="center"/>
          </w:tcPr>
          <w:p w14:paraId="671E533D" w14:textId="690DD472" w:rsidR="00FC4553" w:rsidRPr="00FC4553" w:rsidRDefault="00FC4553" w:rsidP="00FC4553">
            <w:pPr>
              <w:jc w:val="right"/>
              <w:rPr>
                <w:color w:val="000000"/>
                <w:sz w:val="22"/>
                <w:szCs w:val="22"/>
              </w:rPr>
            </w:pPr>
            <w:r w:rsidRPr="00FC4553">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14:paraId="116C4A77" w14:textId="529C0130"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center"/>
          </w:tcPr>
          <w:p w14:paraId="02718203" w14:textId="45E67E3B" w:rsidR="00FC4553" w:rsidRPr="00FC4553" w:rsidRDefault="00FC4553" w:rsidP="00FC4553">
            <w:pPr>
              <w:jc w:val="right"/>
              <w:rPr>
                <w:color w:val="000000"/>
                <w:sz w:val="22"/>
                <w:szCs w:val="22"/>
              </w:rPr>
            </w:pPr>
            <w:r w:rsidRPr="00FC4553">
              <w:rPr>
                <w:color w:val="000000"/>
                <w:sz w:val="22"/>
                <w:szCs w:val="22"/>
              </w:rPr>
              <w:t> </w:t>
            </w:r>
          </w:p>
        </w:tc>
        <w:tc>
          <w:tcPr>
            <w:tcW w:w="859" w:type="dxa"/>
            <w:gridSpan w:val="2"/>
            <w:tcBorders>
              <w:top w:val="nil"/>
              <w:left w:val="nil"/>
              <w:bottom w:val="single" w:sz="4" w:space="0" w:color="auto"/>
              <w:right w:val="single" w:sz="4" w:space="0" w:color="auto"/>
            </w:tcBorders>
            <w:shd w:val="clear" w:color="auto" w:fill="auto"/>
            <w:vAlign w:val="center"/>
          </w:tcPr>
          <w:p w14:paraId="57956B34" w14:textId="36857793" w:rsidR="00FC4553" w:rsidRPr="00FC4553" w:rsidRDefault="00FC4553" w:rsidP="00FC4553">
            <w:pPr>
              <w:jc w:val="right"/>
              <w:rPr>
                <w:color w:val="000000"/>
                <w:sz w:val="22"/>
                <w:szCs w:val="22"/>
              </w:rPr>
            </w:pPr>
            <w:r w:rsidRPr="00FC4553">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1A3E99FD" w14:textId="39490996" w:rsidR="00FC4553" w:rsidRPr="00FC4553" w:rsidRDefault="00FC4553" w:rsidP="00FC4553">
            <w:pPr>
              <w:jc w:val="right"/>
              <w:rPr>
                <w:color w:val="000000"/>
                <w:sz w:val="22"/>
                <w:szCs w:val="22"/>
              </w:rPr>
            </w:pPr>
            <w:r w:rsidRPr="00FC4553">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6EA63F32" w14:textId="42018866" w:rsidR="00FC4553" w:rsidRPr="00FC4553" w:rsidRDefault="00FC4553" w:rsidP="00FC4553">
            <w:pPr>
              <w:jc w:val="right"/>
              <w:rPr>
                <w:color w:val="000000"/>
                <w:sz w:val="22"/>
                <w:szCs w:val="22"/>
              </w:rPr>
            </w:pPr>
            <w:r w:rsidRPr="00FC4553">
              <w:rPr>
                <w:color w:val="000000"/>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7AD35B85" w14:textId="4FDA80C7" w:rsidR="00FC4553" w:rsidRPr="00FC4553" w:rsidRDefault="00FC4553" w:rsidP="00FC4553">
            <w:pPr>
              <w:jc w:val="right"/>
              <w:rPr>
                <w:color w:val="000000"/>
                <w:sz w:val="22"/>
                <w:szCs w:val="22"/>
              </w:rPr>
            </w:pPr>
            <w:r w:rsidRPr="00FC4553">
              <w:rPr>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96AEEFC" w14:textId="53AFD46F" w:rsidR="00FC4553" w:rsidRPr="00FC4553" w:rsidRDefault="00FC4553" w:rsidP="00FC4553">
            <w:pPr>
              <w:jc w:val="right"/>
              <w:rPr>
                <w:color w:val="000000"/>
                <w:sz w:val="22"/>
                <w:szCs w:val="22"/>
              </w:rPr>
            </w:pPr>
            <w:r w:rsidRPr="00FC4553">
              <w:rPr>
                <w:color w:val="000000"/>
                <w:sz w:val="22"/>
                <w:szCs w:val="22"/>
              </w:rPr>
              <w:t>41,2</w:t>
            </w:r>
          </w:p>
        </w:tc>
      </w:tr>
      <w:tr w:rsidR="00FC4553" w:rsidRPr="00967DC1" w14:paraId="1F4FDB4D" w14:textId="77777777" w:rsidTr="00FC4553">
        <w:trPr>
          <w:trHeight w:val="300"/>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75E26C61" w14:textId="77777777" w:rsidR="00FC4553" w:rsidRPr="00967DC1" w:rsidRDefault="00FC4553" w:rsidP="00FC4553">
            <w:pPr>
              <w:jc w:val="center"/>
              <w:rPr>
                <w:b/>
                <w:bCs/>
                <w:color w:val="000000"/>
                <w:sz w:val="22"/>
                <w:szCs w:val="22"/>
              </w:rPr>
            </w:pPr>
            <w:r w:rsidRPr="00967DC1">
              <w:rPr>
                <w:b/>
                <w:bCs/>
                <w:color w:val="000000"/>
                <w:sz w:val="22"/>
                <w:szCs w:val="22"/>
              </w:rPr>
              <w:t>Свега</w:t>
            </w:r>
          </w:p>
        </w:tc>
        <w:tc>
          <w:tcPr>
            <w:tcW w:w="1379" w:type="dxa"/>
            <w:tcBorders>
              <w:top w:val="nil"/>
              <w:left w:val="nil"/>
              <w:bottom w:val="single" w:sz="4" w:space="0" w:color="auto"/>
              <w:right w:val="single" w:sz="4" w:space="0" w:color="auto"/>
            </w:tcBorders>
            <w:shd w:val="clear" w:color="000000" w:fill="D9D9D9"/>
            <w:noWrap/>
            <w:vAlign w:val="center"/>
            <w:hideMark/>
          </w:tcPr>
          <w:p w14:paraId="0A64B9C1" w14:textId="07F043D8" w:rsidR="00FC4553" w:rsidRPr="00FC4553" w:rsidRDefault="00FC4553" w:rsidP="00FC4553">
            <w:pPr>
              <w:jc w:val="right"/>
              <w:rPr>
                <w:b/>
                <w:bCs/>
                <w:color w:val="000000"/>
                <w:sz w:val="22"/>
                <w:szCs w:val="22"/>
              </w:rPr>
            </w:pPr>
            <w:r w:rsidRPr="00FC4553">
              <w:rPr>
                <w:b/>
                <w:color w:val="000000"/>
                <w:sz w:val="22"/>
                <w:szCs w:val="22"/>
              </w:rPr>
              <w:t>18.043,3</w:t>
            </w:r>
          </w:p>
        </w:tc>
        <w:tc>
          <w:tcPr>
            <w:tcW w:w="876" w:type="dxa"/>
            <w:tcBorders>
              <w:top w:val="nil"/>
              <w:left w:val="nil"/>
              <w:bottom w:val="single" w:sz="4" w:space="0" w:color="auto"/>
              <w:right w:val="single" w:sz="4" w:space="0" w:color="auto"/>
            </w:tcBorders>
            <w:shd w:val="clear" w:color="000000" w:fill="D9D9D9"/>
            <w:noWrap/>
            <w:vAlign w:val="center"/>
            <w:hideMark/>
          </w:tcPr>
          <w:p w14:paraId="5536E5F9" w14:textId="460C53C2" w:rsidR="00FC4553" w:rsidRPr="00FC4553" w:rsidRDefault="00FC4553" w:rsidP="00FC4553">
            <w:pPr>
              <w:jc w:val="right"/>
              <w:rPr>
                <w:b/>
                <w:bCs/>
                <w:color w:val="000000"/>
                <w:sz w:val="22"/>
                <w:szCs w:val="22"/>
              </w:rPr>
            </w:pPr>
            <w:r w:rsidRPr="00FC4553">
              <w:rPr>
                <w:b/>
                <w:color w:val="000000"/>
                <w:sz w:val="22"/>
                <w:szCs w:val="22"/>
              </w:rPr>
              <w:t>1.201,3</w:t>
            </w:r>
          </w:p>
        </w:tc>
        <w:tc>
          <w:tcPr>
            <w:tcW w:w="1299" w:type="dxa"/>
            <w:gridSpan w:val="2"/>
            <w:tcBorders>
              <w:top w:val="nil"/>
              <w:left w:val="nil"/>
              <w:bottom w:val="single" w:sz="4" w:space="0" w:color="auto"/>
              <w:right w:val="single" w:sz="4" w:space="0" w:color="auto"/>
            </w:tcBorders>
            <w:shd w:val="clear" w:color="000000" w:fill="D9D9D9"/>
            <w:noWrap/>
            <w:vAlign w:val="center"/>
            <w:hideMark/>
          </w:tcPr>
          <w:p w14:paraId="36215886" w14:textId="374D27BD" w:rsidR="00FC4553" w:rsidRPr="00FC4553" w:rsidRDefault="00FC4553" w:rsidP="00FC4553">
            <w:pPr>
              <w:jc w:val="right"/>
              <w:rPr>
                <w:b/>
                <w:bCs/>
                <w:color w:val="000000"/>
                <w:sz w:val="22"/>
                <w:szCs w:val="22"/>
              </w:rPr>
            </w:pPr>
            <w:r w:rsidRPr="00FC4553">
              <w:rPr>
                <w:b/>
                <w:color w:val="000000"/>
                <w:sz w:val="22"/>
                <w:szCs w:val="22"/>
              </w:rPr>
              <w:t>16.842,0</w:t>
            </w:r>
          </w:p>
        </w:tc>
        <w:tc>
          <w:tcPr>
            <w:tcW w:w="800" w:type="dxa"/>
            <w:tcBorders>
              <w:top w:val="nil"/>
              <w:left w:val="nil"/>
              <w:bottom w:val="single" w:sz="4" w:space="0" w:color="auto"/>
              <w:right w:val="single" w:sz="4" w:space="0" w:color="auto"/>
            </w:tcBorders>
            <w:shd w:val="clear" w:color="000000" w:fill="D9D9D9"/>
            <w:noWrap/>
            <w:vAlign w:val="center"/>
            <w:hideMark/>
          </w:tcPr>
          <w:p w14:paraId="384DE911" w14:textId="0E01B1F0" w:rsidR="00FC4553" w:rsidRPr="00FC4553" w:rsidRDefault="00FC4553" w:rsidP="00FC4553">
            <w:pPr>
              <w:jc w:val="right"/>
              <w:rPr>
                <w:b/>
                <w:bCs/>
                <w:color w:val="000000"/>
                <w:sz w:val="22"/>
                <w:szCs w:val="22"/>
              </w:rPr>
            </w:pPr>
            <w:r w:rsidRPr="00FC4553">
              <w:rPr>
                <w:b/>
                <w:color w:val="000000"/>
                <w:sz w:val="22"/>
                <w:szCs w:val="22"/>
              </w:rPr>
              <w:t>318,4</w:t>
            </w:r>
          </w:p>
        </w:tc>
        <w:tc>
          <w:tcPr>
            <w:tcW w:w="859" w:type="dxa"/>
            <w:gridSpan w:val="2"/>
            <w:tcBorders>
              <w:top w:val="nil"/>
              <w:left w:val="nil"/>
              <w:bottom w:val="single" w:sz="4" w:space="0" w:color="auto"/>
              <w:right w:val="single" w:sz="4" w:space="0" w:color="auto"/>
            </w:tcBorders>
            <w:shd w:val="clear" w:color="000000" w:fill="D9D9D9"/>
            <w:noWrap/>
            <w:vAlign w:val="center"/>
            <w:hideMark/>
          </w:tcPr>
          <w:p w14:paraId="1FF30998" w14:textId="0275CD6B" w:rsidR="00FC4553" w:rsidRPr="00FC4553" w:rsidRDefault="00FC4553" w:rsidP="00FC4553">
            <w:pPr>
              <w:jc w:val="right"/>
              <w:rPr>
                <w:b/>
                <w:bCs/>
                <w:color w:val="000000"/>
                <w:sz w:val="22"/>
                <w:szCs w:val="22"/>
              </w:rPr>
            </w:pPr>
            <w:r w:rsidRPr="00FC4553">
              <w:rPr>
                <w:b/>
                <w:color w:val="000000"/>
                <w:sz w:val="22"/>
                <w:szCs w:val="22"/>
              </w:rPr>
              <w:t>0,7</w:t>
            </w:r>
          </w:p>
        </w:tc>
        <w:tc>
          <w:tcPr>
            <w:tcW w:w="900" w:type="dxa"/>
            <w:tcBorders>
              <w:top w:val="nil"/>
              <w:left w:val="nil"/>
              <w:bottom w:val="single" w:sz="4" w:space="0" w:color="auto"/>
              <w:right w:val="single" w:sz="4" w:space="0" w:color="auto"/>
            </w:tcBorders>
            <w:shd w:val="clear" w:color="000000" w:fill="D9D9D9"/>
            <w:noWrap/>
            <w:vAlign w:val="center"/>
            <w:hideMark/>
          </w:tcPr>
          <w:p w14:paraId="49C3CC95" w14:textId="1112F6FA" w:rsidR="00FC4553" w:rsidRPr="00FC4553" w:rsidRDefault="00FC4553" w:rsidP="00FC4553">
            <w:pPr>
              <w:jc w:val="right"/>
              <w:rPr>
                <w:b/>
                <w:bCs/>
                <w:color w:val="000000"/>
                <w:sz w:val="22"/>
                <w:szCs w:val="22"/>
              </w:rPr>
            </w:pPr>
            <w:r w:rsidRPr="00FC4553">
              <w:rPr>
                <w:b/>
                <w:color w:val="000000"/>
                <w:sz w:val="22"/>
                <w:szCs w:val="22"/>
              </w:rPr>
              <w:t>1.122,4</w:t>
            </w:r>
          </w:p>
        </w:tc>
        <w:tc>
          <w:tcPr>
            <w:tcW w:w="900" w:type="dxa"/>
            <w:gridSpan w:val="2"/>
            <w:tcBorders>
              <w:top w:val="nil"/>
              <w:left w:val="nil"/>
              <w:bottom w:val="single" w:sz="4" w:space="0" w:color="auto"/>
              <w:right w:val="single" w:sz="4" w:space="0" w:color="auto"/>
            </w:tcBorders>
            <w:shd w:val="clear" w:color="000000" w:fill="D9D9D9"/>
            <w:noWrap/>
            <w:vAlign w:val="center"/>
            <w:hideMark/>
          </w:tcPr>
          <w:p w14:paraId="778C4B17" w14:textId="6128509B" w:rsidR="00FC4553" w:rsidRPr="00FC4553" w:rsidRDefault="00FC4553" w:rsidP="00FC4553">
            <w:pPr>
              <w:jc w:val="right"/>
              <w:rPr>
                <w:b/>
                <w:bCs/>
                <w:color w:val="000000"/>
                <w:sz w:val="22"/>
                <w:szCs w:val="22"/>
              </w:rPr>
            </w:pPr>
            <w:r w:rsidRPr="00FC4553">
              <w:rPr>
                <w:b/>
                <w:color w:val="000000"/>
                <w:sz w:val="22"/>
                <w:szCs w:val="22"/>
              </w:rPr>
              <w:t>1.694,5</w:t>
            </w:r>
          </w:p>
        </w:tc>
        <w:tc>
          <w:tcPr>
            <w:tcW w:w="859" w:type="dxa"/>
            <w:gridSpan w:val="2"/>
            <w:tcBorders>
              <w:top w:val="nil"/>
              <w:left w:val="nil"/>
              <w:bottom w:val="single" w:sz="4" w:space="0" w:color="auto"/>
              <w:right w:val="single" w:sz="4" w:space="0" w:color="auto"/>
            </w:tcBorders>
            <w:shd w:val="clear" w:color="000000" w:fill="D9D9D9"/>
            <w:noWrap/>
            <w:vAlign w:val="center"/>
            <w:hideMark/>
          </w:tcPr>
          <w:p w14:paraId="5C299ED3" w14:textId="1082F8F5" w:rsidR="00FC4553" w:rsidRPr="00FC4553" w:rsidRDefault="00FC4553" w:rsidP="00FC4553">
            <w:pPr>
              <w:jc w:val="right"/>
              <w:rPr>
                <w:b/>
                <w:bCs/>
                <w:color w:val="000000"/>
                <w:sz w:val="22"/>
                <w:szCs w:val="22"/>
              </w:rPr>
            </w:pPr>
            <w:r w:rsidRPr="00FC4553">
              <w:rPr>
                <w:b/>
                <w:color w:val="000000"/>
                <w:sz w:val="22"/>
                <w:szCs w:val="22"/>
              </w:rPr>
              <w:t>276,4</w:t>
            </w:r>
          </w:p>
        </w:tc>
        <w:tc>
          <w:tcPr>
            <w:tcW w:w="1093" w:type="dxa"/>
            <w:gridSpan w:val="2"/>
            <w:tcBorders>
              <w:top w:val="nil"/>
              <w:left w:val="nil"/>
              <w:bottom w:val="single" w:sz="4" w:space="0" w:color="auto"/>
              <w:right w:val="single" w:sz="4" w:space="0" w:color="auto"/>
            </w:tcBorders>
            <w:shd w:val="clear" w:color="000000" w:fill="D9D9D9"/>
            <w:noWrap/>
            <w:vAlign w:val="center"/>
            <w:hideMark/>
          </w:tcPr>
          <w:p w14:paraId="43BEED07" w14:textId="05649033" w:rsidR="00FC4553" w:rsidRPr="00FC4553" w:rsidRDefault="00FC4553" w:rsidP="00FC4553">
            <w:pPr>
              <w:jc w:val="right"/>
              <w:rPr>
                <w:b/>
                <w:bCs/>
                <w:color w:val="000000"/>
                <w:sz w:val="22"/>
                <w:szCs w:val="22"/>
              </w:rPr>
            </w:pPr>
            <w:r w:rsidRPr="00FC4553">
              <w:rPr>
                <w:b/>
                <w:color w:val="000000"/>
                <w:sz w:val="22"/>
                <w:szCs w:val="22"/>
              </w:rPr>
              <w:t>2.017,4</w:t>
            </w:r>
          </w:p>
        </w:tc>
        <w:tc>
          <w:tcPr>
            <w:tcW w:w="900" w:type="dxa"/>
            <w:gridSpan w:val="2"/>
            <w:tcBorders>
              <w:top w:val="nil"/>
              <w:left w:val="nil"/>
              <w:bottom w:val="single" w:sz="4" w:space="0" w:color="auto"/>
              <w:right w:val="single" w:sz="4" w:space="0" w:color="auto"/>
            </w:tcBorders>
            <w:shd w:val="clear" w:color="000000" w:fill="D9D9D9"/>
            <w:noWrap/>
            <w:vAlign w:val="center"/>
            <w:hideMark/>
          </w:tcPr>
          <w:p w14:paraId="0E98005C" w14:textId="6098021A" w:rsidR="00FC4553" w:rsidRPr="00FC4553" w:rsidRDefault="00FC4553" w:rsidP="00FC4553">
            <w:pPr>
              <w:jc w:val="right"/>
              <w:rPr>
                <w:b/>
                <w:bCs/>
                <w:color w:val="000000"/>
                <w:sz w:val="22"/>
                <w:szCs w:val="22"/>
              </w:rPr>
            </w:pPr>
            <w:r w:rsidRPr="00FC4553">
              <w:rPr>
                <w:b/>
                <w:color w:val="000000"/>
                <w:sz w:val="22"/>
                <w:szCs w:val="22"/>
              </w:rPr>
              <w:t>695,1</w:t>
            </w:r>
          </w:p>
        </w:tc>
        <w:tc>
          <w:tcPr>
            <w:tcW w:w="900" w:type="dxa"/>
            <w:gridSpan w:val="3"/>
            <w:tcBorders>
              <w:top w:val="nil"/>
              <w:left w:val="nil"/>
              <w:bottom w:val="single" w:sz="4" w:space="0" w:color="auto"/>
              <w:right w:val="single" w:sz="4" w:space="0" w:color="auto"/>
            </w:tcBorders>
            <w:shd w:val="clear" w:color="000000" w:fill="D9D9D9"/>
            <w:noWrap/>
            <w:vAlign w:val="center"/>
            <w:hideMark/>
          </w:tcPr>
          <w:p w14:paraId="78528297" w14:textId="7F71081D" w:rsidR="00FC4553" w:rsidRPr="00FC4553" w:rsidRDefault="00FC4553" w:rsidP="00FC4553">
            <w:pPr>
              <w:jc w:val="right"/>
              <w:rPr>
                <w:b/>
                <w:bCs/>
                <w:color w:val="000000"/>
                <w:sz w:val="22"/>
                <w:szCs w:val="22"/>
              </w:rPr>
            </w:pPr>
            <w:r w:rsidRPr="00FC4553">
              <w:rPr>
                <w:b/>
                <w:color w:val="000000"/>
                <w:sz w:val="22"/>
                <w:szCs w:val="22"/>
              </w:rPr>
              <w:t>6.125,0</w:t>
            </w:r>
          </w:p>
        </w:tc>
        <w:tc>
          <w:tcPr>
            <w:tcW w:w="1000" w:type="dxa"/>
            <w:gridSpan w:val="2"/>
            <w:tcBorders>
              <w:top w:val="nil"/>
              <w:left w:val="nil"/>
              <w:bottom w:val="single" w:sz="4" w:space="0" w:color="auto"/>
              <w:right w:val="single" w:sz="4" w:space="0" w:color="auto"/>
            </w:tcBorders>
            <w:shd w:val="clear" w:color="000000" w:fill="D9D9D9"/>
            <w:noWrap/>
            <w:vAlign w:val="center"/>
            <w:hideMark/>
          </w:tcPr>
          <w:p w14:paraId="1068CB67" w14:textId="7D86ABE8" w:rsidR="00FC4553" w:rsidRPr="00FC4553" w:rsidRDefault="00FC4553" w:rsidP="00FC4553">
            <w:pPr>
              <w:jc w:val="right"/>
              <w:rPr>
                <w:b/>
                <w:bCs/>
                <w:color w:val="000000"/>
                <w:sz w:val="22"/>
                <w:szCs w:val="22"/>
              </w:rPr>
            </w:pPr>
            <w:r w:rsidRPr="00FC4553">
              <w:rPr>
                <w:b/>
                <w:color w:val="000000"/>
                <w:sz w:val="22"/>
                <w:szCs w:val="22"/>
              </w:rPr>
              <w:t>10.717,0</w:t>
            </w:r>
          </w:p>
        </w:tc>
      </w:tr>
      <w:tr w:rsidR="00A86679" w:rsidRPr="00214C7C" w14:paraId="15EC0264" w14:textId="77777777" w:rsidTr="00FC4553">
        <w:trPr>
          <w:gridAfter w:val="1"/>
          <w:wAfter w:w="40" w:type="dxa"/>
          <w:trHeight w:val="300"/>
        </w:trPr>
        <w:tc>
          <w:tcPr>
            <w:tcW w:w="13124" w:type="dxa"/>
            <w:gridSpan w:val="21"/>
            <w:tcBorders>
              <w:top w:val="nil"/>
              <w:left w:val="nil"/>
              <w:bottom w:val="nil"/>
              <w:right w:val="nil"/>
            </w:tcBorders>
            <w:shd w:val="clear" w:color="auto" w:fill="auto"/>
            <w:vAlign w:val="center"/>
            <w:hideMark/>
          </w:tcPr>
          <w:p w14:paraId="346F6EE2" w14:textId="77777777" w:rsidR="009C6C88" w:rsidRDefault="009C6C88" w:rsidP="00A86679">
            <w:pPr>
              <w:rPr>
                <w:color w:val="000000"/>
                <w:sz w:val="22"/>
                <w:szCs w:val="22"/>
                <w:lang w:val="ru-RU"/>
              </w:rPr>
            </w:pPr>
          </w:p>
          <w:p w14:paraId="756DF20E" w14:textId="31FD9571" w:rsidR="00A86679" w:rsidRPr="00967DC1" w:rsidRDefault="00A86679" w:rsidP="00A86679">
            <w:pPr>
              <w:rPr>
                <w:color w:val="000000"/>
                <w:sz w:val="22"/>
                <w:szCs w:val="22"/>
                <w:lang w:val="ru-RU"/>
              </w:rPr>
            </w:pPr>
            <w:r w:rsidRPr="00967DC1">
              <w:rPr>
                <w:color w:val="000000"/>
                <w:sz w:val="22"/>
                <w:szCs w:val="22"/>
                <w:lang w:val="ru-RU"/>
              </w:rPr>
              <w:t xml:space="preserve">Табела бр.10.2.1.-2. Сортиментна структура сечиве запремине, проширена репродукција </w:t>
            </w:r>
          </w:p>
        </w:tc>
      </w:tr>
      <w:tr w:rsidR="00A86679" w:rsidRPr="00967DC1" w14:paraId="436ABB86" w14:textId="77777777" w:rsidTr="00FC4553">
        <w:trPr>
          <w:gridAfter w:val="1"/>
          <w:wAfter w:w="40" w:type="dxa"/>
          <w:trHeight w:val="300"/>
        </w:trPr>
        <w:tc>
          <w:tcPr>
            <w:tcW w:w="13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24812F" w14:textId="77777777" w:rsidR="00A86679" w:rsidRPr="00967DC1" w:rsidRDefault="00A86679" w:rsidP="00A86679">
            <w:pPr>
              <w:jc w:val="center"/>
              <w:rPr>
                <w:color w:val="000000"/>
                <w:sz w:val="22"/>
                <w:szCs w:val="22"/>
              </w:rPr>
            </w:pPr>
            <w:r w:rsidRPr="00967DC1">
              <w:rPr>
                <w:color w:val="000000"/>
                <w:sz w:val="22"/>
                <w:szCs w:val="22"/>
              </w:rPr>
              <w:t>Врста дрвета</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CAD29" w14:textId="77777777" w:rsidR="00A86679" w:rsidRPr="00967DC1" w:rsidRDefault="00A86679" w:rsidP="00A86679">
            <w:pPr>
              <w:jc w:val="center"/>
              <w:rPr>
                <w:color w:val="000000"/>
                <w:sz w:val="22"/>
                <w:szCs w:val="22"/>
              </w:rPr>
            </w:pPr>
            <w:r w:rsidRPr="00967DC1">
              <w:rPr>
                <w:color w:val="000000"/>
                <w:sz w:val="22"/>
                <w:szCs w:val="22"/>
              </w:rPr>
              <w:t>Бруто принос</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0BC381" w14:textId="77777777" w:rsidR="00A86679" w:rsidRPr="00967DC1" w:rsidRDefault="00A86679" w:rsidP="00A86679">
            <w:pPr>
              <w:jc w:val="center"/>
              <w:rPr>
                <w:color w:val="000000"/>
                <w:sz w:val="22"/>
                <w:szCs w:val="22"/>
              </w:rPr>
            </w:pPr>
            <w:r w:rsidRPr="00967DC1">
              <w:rPr>
                <w:color w:val="000000"/>
                <w:sz w:val="22"/>
                <w:szCs w:val="22"/>
              </w:rPr>
              <w:t>Отпад</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57FBE3" w14:textId="77777777" w:rsidR="00A86679" w:rsidRPr="00967DC1" w:rsidRDefault="00A86679" w:rsidP="00A86679">
            <w:pPr>
              <w:jc w:val="center"/>
              <w:rPr>
                <w:color w:val="000000"/>
                <w:sz w:val="22"/>
                <w:szCs w:val="22"/>
              </w:rPr>
            </w:pPr>
            <w:r w:rsidRPr="00967DC1">
              <w:rPr>
                <w:color w:val="000000"/>
                <w:sz w:val="22"/>
                <w:szCs w:val="22"/>
              </w:rPr>
              <w:t>Нето принос</w:t>
            </w:r>
          </w:p>
        </w:tc>
        <w:tc>
          <w:tcPr>
            <w:tcW w:w="8227" w:type="dxa"/>
            <w:gridSpan w:val="17"/>
            <w:tcBorders>
              <w:top w:val="single" w:sz="4" w:space="0" w:color="auto"/>
              <w:left w:val="nil"/>
              <w:bottom w:val="single" w:sz="4" w:space="0" w:color="auto"/>
              <w:right w:val="single" w:sz="4" w:space="0" w:color="auto"/>
            </w:tcBorders>
            <w:shd w:val="clear" w:color="000000" w:fill="D9D9D9"/>
            <w:vAlign w:val="center"/>
            <w:hideMark/>
          </w:tcPr>
          <w:p w14:paraId="23670D02" w14:textId="77777777" w:rsidR="00A86679" w:rsidRPr="00967DC1" w:rsidRDefault="00A86679" w:rsidP="00A86679">
            <w:pPr>
              <w:jc w:val="center"/>
              <w:rPr>
                <w:color w:val="000000"/>
                <w:sz w:val="22"/>
                <w:szCs w:val="22"/>
              </w:rPr>
            </w:pPr>
            <w:r w:rsidRPr="00967DC1">
              <w:rPr>
                <w:color w:val="000000"/>
                <w:sz w:val="22"/>
                <w:szCs w:val="22"/>
              </w:rPr>
              <w:t>Сортиментна структура</w:t>
            </w:r>
          </w:p>
        </w:tc>
      </w:tr>
      <w:tr w:rsidR="00A86679" w:rsidRPr="00967DC1" w14:paraId="32D2B93E" w14:textId="77777777" w:rsidTr="00FC4553">
        <w:trPr>
          <w:gridAfter w:val="1"/>
          <w:wAfter w:w="40" w:type="dxa"/>
          <w:trHeight w:val="60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70A8ED8D" w14:textId="77777777" w:rsidR="00A86679" w:rsidRPr="00967DC1" w:rsidRDefault="00A86679" w:rsidP="00A86679">
            <w:pPr>
              <w:jc w:val="left"/>
              <w:rPr>
                <w:color w:val="000000"/>
                <w:sz w:val="22"/>
                <w:szCs w:val="22"/>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1BAE2D51" w14:textId="77777777" w:rsidR="00A86679" w:rsidRPr="00967DC1" w:rsidRDefault="00A86679" w:rsidP="00A86679">
            <w:pPr>
              <w:jc w:val="left"/>
              <w:rPr>
                <w:color w:val="000000"/>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040D2FE8" w14:textId="77777777" w:rsidR="00A86679" w:rsidRPr="00967DC1" w:rsidRDefault="00A86679" w:rsidP="00A86679">
            <w:pPr>
              <w:jc w:val="left"/>
              <w:rPr>
                <w:color w:val="000000"/>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08F38298" w14:textId="77777777" w:rsidR="00A86679" w:rsidRPr="00967DC1" w:rsidRDefault="00A86679" w:rsidP="00A86679">
            <w:pPr>
              <w:jc w:val="left"/>
              <w:rPr>
                <w:color w:val="000000"/>
                <w:sz w:val="22"/>
                <w:szCs w:val="22"/>
              </w:rPr>
            </w:pPr>
          </w:p>
        </w:tc>
        <w:tc>
          <w:tcPr>
            <w:tcW w:w="856" w:type="dxa"/>
            <w:gridSpan w:val="2"/>
            <w:tcBorders>
              <w:top w:val="nil"/>
              <w:left w:val="nil"/>
              <w:bottom w:val="single" w:sz="4" w:space="0" w:color="auto"/>
              <w:right w:val="single" w:sz="4" w:space="0" w:color="auto"/>
            </w:tcBorders>
            <w:shd w:val="clear" w:color="000000" w:fill="D9D9D9"/>
            <w:vAlign w:val="center"/>
            <w:hideMark/>
          </w:tcPr>
          <w:p w14:paraId="00E5B440" w14:textId="77777777" w:rsidR="00A86679" w:rsidRPr="00967DC1" w:rsidRDefault="00A86679" w:rsidP="00A86679">
            <w:pPr>
              <w:jc w:val="center"/>
              <w:rPr>
                <w:color w:val="000000"/>
                <w:sz w:val="22"/>
                <w:szCs w:val="22"/>
              </w:rPr>
            </w:pPr>
            <w:r w:rsidRPr="00967DC1">
              <w:rPr>
                <w:color w:val="000000"/>
                <w:sz w:val="22"/>
                <w:szCs w:val="22"/>
              </w:rPr>
              <w:t>F</w:t>
            </w:r>
          </w:p>
        </w:tc>
        <w:tc>
          <w:tcPr>
            <w:tcW w:w="851" w:type="dxa"/>
            <w:tcBorders>
              <w:top w:val="nil"/>
              <w:left w:val="nil"/>
              <w:bottom w:val="single" w:sz="4" w:space="0" w:color="auto"/>
              <w:right w:val="single" w:sz="4" w:space="0" w:color="auto"/>
            </w:tcBorders>
            <w:shd w:val="clear" w:color="000000" w:fill="D9D9D9"/>
            <w:vAlign w:val="center"/>
            <w:hideMark/>
          </w:tcPr>
          <w:p w14:paraId="0740A31E" w14:textId="77777777" w:rsidR="00A86679" w:rsidRPr="00967DC1" w:rsidRDefault="00A86679" w:rsidP="00A86679">
            <w:pPr>
              <w:jc w:val="center"/>
              <w:rPr>
                <w:color w:val="000000"/>
                <w:sz w:val="22"/>
                <w:szCs w:val="22"/>
              </w:rPr>
            </w:pPr>
            <w:r w:rsidRPr="00967DC1">
              <w:rPr>
                <w:color w:val="000000"/>
                <w:sz w:val="22"/>
                <w:szCs w:val="22"/>
              </w:rPr>
              <w:t>L</w:t>
            </w:r>
          </w:p>
        </w:tc>
        <w:tc>
          <w:tcPr>
            <w:tcW w:w="992" w:type="dxa"/>
            <w:gridSpan w:val="3"/>
            <w:tcBorders>
              <w:top w:val="nil"/>
              <w:left w:val="nil"/>
              <w:bottom w:val="single" w:sz="4" w:space="0" w:color="auto"/>
              <w:right w:val="single" w:sz="4" w:space="0" w:color="auto"/>
            </w:tcBorders>
            <w:shd w:val="clear" w:color="000000" w:fill="D9D9D9"/>
            <w:vAlign w:val="center"/>
            <w:hideMark/>
          </w:tcPr>
          <w:p w14:paraId="55BE5B4A" w14:textId="77777777" w:rsidR="00A86679" w:rsidRPr="00967DC1" w:rsidRDefault="00A86679" w:rsidP="00A86679">
            <w:pPr>
              <w:jc w:val="center"/>
              <w:rPr>
                <w:color w:val="000000"/>
                <w:sz w:val="22"/>
                <w:szCs w:val="22"/>
              </w:rPr>
            </w:pPr>
            <w:r w:rsidRPr="00967DC1">
              <w:rPr>
                <w:color w:val="000000"/>
                <w:sz w:val="22"/>
                <w:szCs w:val="22"/>
              </w:rPr>
              <w:t>I</w:t>
            </w:r>
          </w:p>
        </w:tc>
        <w:tc>
          <w:tcPr>
            <w:tcW w:w="851" w:type="dxa"/>
            <w:gridSpan w:val="2"/>
            <w:tcBorders>
              <w:top w:val="nil"/>
              <w:left w:val="nil"/>
              <w:bottom w:val="single" w:sz="4" w:space="0" w:color="auto"/>
              <w:right w:val="single" w:sz="4" w:space="0" w:color="auto"/>
            </w:tcBorders>
            <w:shd w:val="clear" w:color="000000" w:fill="D9D9D9"/>
            <w:vAlign w:val="center"/>
            <w:hideMark/>
          </w:tcPr>
          <w:p w14:paraId="02C0FD5E" w14:textId="77777777" w:rsidR="00A86679" w:rsidRPr="00967DC1" w:rsidRDefault="00A86679" w:rsidP="00A86679">
            <w:pPr>
              <w:jc w:val="center"/>
              <w:rPr>
                <w:color w:val="000000"/>
                <w:sz w:val="22"/>
                <w:szCs w:val="22"/>
              </w:rPr>
            </w:pPr>
            <w:r w:rsidRPr="00967DC1">
              <w:rPr>
                <w:color w:val="000000"/>
                <w:sz w:val="22"/>
                <w:szCs w:val="22"/>
              </w:rPr>
              <w:t>II</w:t>
            </w:r>
          </w:p>
        </w:tc>
        <w:tc>
          <w:tcPr>
            <w:tcW w:w="850" w:type="dxa"/>
            <w:gridSpan w:val="2"/>
            <w:tcBorders>
              <w:top w:val="nil"/>
              <w:left w:val="nil"/>
              <w:bottom w:val="single" w:sz="4" w:space="0" w:color="auto"/>
              <w:right w:val="single" w:sz="4" w:space="0" w:color="auto"/>
            </w:tcBorders>
            <w:shd w:val="clear" w:color="000000" w:fill="D9D9D9"/>
            <w:vAlign w:val="center"/>
            <w:hideMark/>
          </w:tcPr>
          <w:p w14:paraId="40C4A1EA" w14:textId="77777777" w:rsidR="00A86679" w:rsidRPr="00967DC1" w:rsidRDefault="00A86679" w:rsidP="00A86679">
            <w:pPr>
              <w:jc w:val="center"/>
              <w:rPr>
                <w:color w:val="000000"/>
                <w:sz w:val="22"/>
                <w:szCs w:val="22"/>
              </w:rPr>
            </w:pPr>
            <w:r w:rsidRPr="00967DC1">
              <w:rPr>
                <w:color w:val="000000"/>
                <w:sz w:val="22"/>
                <w:szCs w:val="22"/>
              </w:rPr>
              <w:t>III</w:t>
            </w:r>
          </w:p>
        </w:tc>
        <w:tc>
          <w:tcPr>
            <w:tcW w:w="1093" w:type="dxa"/>
            <w:gridSpan w:val="2"/>
            <w:tcBorders>
              <w:top w:val="nil"/>
              <w:left w:val="nil"/>
              <w:bottom w:val="single" w:sz="4" w:space="0" w:color="auto"/>
              <w:right w:val="single" w:sz="4" w:space="0" w:color="auto"/>
            </w:tcBorders>
            <w:shd w:val="clear" w:color="000000" w:fill="D9D9D9"/>
            <w:vAlign w:val="center"/>
            <w:hideMark/>
          </w:tcPr>
          <w:p w14:paraId="528472A3" w14:textId="77777777" w:rsidR="00A86679" w:rsidRPr="00967DC1" w:rsidRDefault="00A86679" w:rsidP="00A86679">
            <w:pPr>
              <w:jc w:val="center"/>
              <w:rPr>
                <w:color w:val="000000"/>
                <w:sz w:val="22"/>
                <w:szCs w:val="22"/>
              </w:rPr>
            </w:pPr>
            <w:r w:rsidRPr="00967DC1">
              <w:rPr>
                <w:color w:val="000000"/>
                <w:sz w:val="22"/>
                <w:szCs w:val="22"/>
              </w:rPr>
              <w:t>Коларска</w:t>
            </w:r>
          </w:p>
        </w:tc>
        <w:tc>
          <w:tcPr>
            <w:tcW w:w="900" w:type="dxa"/>
            <w:gridSpan w:val="2"/>
            <w:tcBorders>
              <w:top w:val="nil"/>
              <w:left w:val="nil"/>
              <w:bottom w:val="single" w:sz="4" w:space="0" w:color="auto"/>
              <w:right w:val="single" w:sz="4" w:space="0" w:color="auto"/>
            </w:tcBorders>
            <w:shd w:val="clear" w:color="000000" w:fill="D9D9D9"/>
            <w:vAlign w:val="center"/>
            <w:hideMark/>
          </w:tcPr>
          <w:p w14:paraId="3E2EC5E2" w14:textId="77777777" w:rsidR="00A86679" w:rsidRPr="00967DC1" w:rsidRDefault="00A86679" w:rsidP="00A86679">
            <w:pPr>
              <w:jc w:val="center"/>
              <w:rPr>
                <w:color w:val="000000"/>
                <w:sz w:val="22"/>
                <w:szCs w:val="22"/>
              </w:rPr>
            </w:pPr>
            <w:r w:rsidRPr="00967DC1">
              <w:rPr>
                <w:color w:val="000000"/>
                <w:sz w:val="22"/>
                <w:szCs w:val="22"/>
              </w:rPr>
              <w:t>Рудно</w:t>
            </w:r>
          </w:p>
        </w:tc>
        <w:tc>
          <w:tcPr>
            <w:tcW w:w="860" w:type="dxa"/>
            <w:tcBorders>
              <w:top w:val="nil"/>
              <w:left w:val="nil"/>
              <w:bottom w:val="single" w:sz="4" w:space="0" w:color="auto"/>
              <w:right w:val="single" w:sz="4" w:space="0" w:color="auto"/>
            </w:tcBorders>
            <w:shd w:val="clear" w:color="000000" w:fill="D9D9D9"/>
            <w:vAlign w:val="center"/>
            <w:hideMark/>
          </w:tcPr>
          <w:p w14:paraId="236A53CF" w14:textId="77777777" w:rsidR="00A86679" w:rsidRPr="00967DC1" w:rsidRDefault="00A86679" w:rsidP="00A86679">
            <w:pPr>
              <w:jc w:val="center"/>
              <w:rPr>
                <w:color w:val="000000"/>
                <w:sz w:val="22"/>
                <w:szCs w:val="22"/>
              </w:rPr>
            </w:pPr>
            <w:r w:rsidRPr="00967DC1">
              <w:rPr>
                <w:color w:val="000000"/>
                <w:sz w:val="22"/>
                <w:szCs w:val="22"/>
              </w:rPr>
              <w:t>Свега тех.</w:t>
            </w:r>
          </w:p>
        </w:tc>
        <w:tc>
          <w:tcPr>
            <w:tcW w:w="974" w:type="dxa"/>
            <w:gridSpan w:val="2"/>
            <w:tcBorders>
              <w:top w:val="nil"/>
              <w:left w:val="nil"/>
              <w:bottom w:val="single" w:sz="4" w:space="0" w:color="auto"/>
              <w:right w:val="single" w:sz="4" w:space="0" w:color="auto"/>
            </w:tcBorders>
            <w:shd w:val="clear" w:color="000000" w:fill="D9D9D9"/>
            <w:vAlign w:val="center"/>
            <w:hideMark/>
          </w:tcPr>
          <w:p w14:paraId="411DE478" w14:textId="77777777" w:rsidR="00A86679" w:rsidRPr="00967DC1" w:rsidRDefault="00A86679" w:rsidP="00A86679">
            <w:pPr>
              <w:jc w:val="center"/>
              <w:rPr>
                <w:color w:val="000000"/>
                <w:sz w:val="22"/>
                <w:szCs w:val="22"/>
              </w:rPr>
            </w:pPr>
            <w:r w:rsidRPr="00967DC1">
              <w:rPr>
                <w:color w:val="000000"/>
                <w:sz w:val="22"/>
                <w:szCs w:val="22"/>
              </w:rPr>
              <w:t>Огрев</w:t>
            </w:r>
          </w:p>
        </w:tc>
      </w:tr>
      <w:tr w:rsidR="00A86679" w:rsidRPr="00967DC1" w14:paraId="7B0C5D8C" w14:textId="77777777" w:rsidTr="00FC4553">
        <w:trPr>
          <w:gridAfter w:val="1"/>
          <w:wAfter w:w="40" w:type="dxa"/>
          <w:trHeight w:val="30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9195DB5" w14:textId="77777777" w:rsidR="00A86679" w:rsidRPr="00967DC1" w:rsidRDefault="00A86679" w:rsidP="00A86679">
            <w:pPr>
              <w:jc w:val="left"/>
              <w:rPr>
                <w:color w:val="000000"/>
                <w:sz w:val="22"/>
                <w:szCs w:val="22"/>
              </w:rPr>
            </w:pPr>
          </w:p>
        </w:tc>
        <w:tc>
          <w:tcPr>
            <w:tcW w:w="11725" w:type="dxa"/>
            <w:gridSpan w:val="20"/>
            <w:tcBorders>
              <w:top w:val="single" w:sz="4" w:space="0" w:color="auto"/>
              <w:left w:val="nil"/>
              <w:bottom w:val="single" w:sz="4" w:space="0" w:color="auto"/>
              <w:right w:val="single" w:sz="4" w:space="0" w:color="auto"/>
            </w:tcBorders>
            <w:shd w:val="clear" w:color="000000" w:fill="D9D9D9"/>
            <w:vAlign w:val="center"/>
            <w:hideMark/>
          </w:tcPr>
          <w:p w14:paraId="3D2CCEF5" w14:textId="77777777" w:rsidR="00A86679" w:rsidRPr="00967DC1" w:rsidRDefault="00A86679" w:rsidP="00A86679">
            <w:pPr>
              <w:jc w:val="center"/>
              <w:rPr>
                <w:color w:val="000000"/>
                <w:sz w:val="22"/>
                <w:szCs w:val="22"/>
              </w:rPr>
            </w:pPr>
            <w:r w:rsidRPr="00967DC1">
              <w:rPr>
                <w:color w:val="000000"/>
                <w:sz w:val="22"/>
                <w:szCs w:val="22"/>
              </w:rPr>
              <w:t>м³</w:t>
            </w:r>
          </w:p>
        </w:tc>
      </w:tr>
      <w:tr w:rsidR="00FC4553" w:rsidRPr="00967DC1" w14:paraId="16FEC9C5"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246DCE2E" w14:textId="63A2F7B6" w:rsidR="00FC4553" w:rsidRPr="00967DC1" w:rsidRDefault="00FC4553" w:rsidP="00FC4553">
            <w:pPr>
              <w:jc w:val="left"/>
              <w:rPr>
                <w:color w:val="000000"/>
                <w:sz w:val="22"/>
                <w:szCs w:val="22"/>
              </w:rPr>
            </w:pPr>
            <w:r w:rsidRPr="00967DC1">
              <w:rPr>
                <w:color w:val="000000"/>
                <w:sz w:val="22"/>
                <w:szCs w:val="22"/>
              </w:rPr>
              <w:t>Багрем</w:t>
            </w:r>
          </w:p>
        </w:tc>
        <w:tc>
          <w:tcPr>
            <w:tcW w:w="1379" w:type="dxa"/>
            <w:tcBorders>
              <w:top w:val="nil"/>
              <w:left w:val="nil"/>
              <w:bottom w:val="single" w:sz="4" w:space="0" w:color="auto"/>
              <w:right w:val="single" w:sz="4" w:space="0" w:color="auto"/>
            </w:tcBorders>
            <w:shd w:val="clear" w:color="auto" w:fill="auto"/>
            <w:noWrap/>
            <w:vAlign w:val="center"/>
            <w:hideMark/>
          </w:tcPr>
          <w:p w14:paraId="238B7A2D" w14:textId="4A81E5EE" w:rsidR="00FC4553" w:rsidRPr="00967DC1" w:rsidRDefault="00FC4553" w:rsidP="00FC4553">
            <w:pPr>
              <w:jc w:val="right"/>
              <w:rPr>
                <w:color w:val="000000"/>
                <w:sz w:val="22"/>
                <w:szCs w:val="22"/>
              </w:rPr>
            </w:pPr>
            <w:r w:rsidRPr="00CD7AC5">
              <w:rPr>
                <w:color w:val="000000"/>
                <w:sz w:val="22"/>
                <w:szCs w:val="22"/>
              </w:rPr>
              <w:t>434,7</w:t>
            </w:r>
          </w:p>
        </w:tc>
        <w:tc>
          <w:tcPr>
            <w:tcW w:w="876" w:type="dxa"/>
            <w:tcBorders>
              <w:top w:val="nil"/>
              <w:left w:val="nil"/>
              <w:bottom w:val="single" w:sz="4" w:space="0" w:color="auto"/>
              <w:right w:val="single" w:sz="4" w:space="0" w:color="auto"/>
            </w:tcBorders>
            <w:shd w:val="clear" w:color="auto" w:fill="auto"/>
            <w:noWrap/>
            <w:vAlign w:val="center"/>
            <w:hideMark/>
          </w:tcPr>
          <w:p w14:paraId="38DAE46B" w14:textId="71CE0C17" w:rsidR="00FC4553" w:rsidRPr="00967DC1" w:rsidRDefault="00FC4553" w:rsidP="00FC4553">
            <w:pPr>
              <w:jc w:val="right"/>
              <w:rPr>
                <w:color w:val="000000"/>
                <w:sz w:val="22"/>
                <w:szCs w:val="22"/>
              </w:rPr>
            </w:pPr>
            <w:r w:rsidRPr="00CD7AC5">
              <w:rPr>
                <w:color w:val="000000"/>
                <w:sz w:val="22"/>
                <w:szCs w:val="22"/>
              </w:rPr>
              <w:t>21,7</w:t>
            </w:r>
          </w:p>
        </w:tc>
        <w:tc>
          <w:tcPr>
            <w:tcW w:w="1243" w:type="dxa"/>
            <w:tcBorders>
              <w:top w:val="nil"/>
              <w:left w:val="nil"/>
              <w:bottom w:val="single" w:sz="4" w:space="0" w:color="auto"/>
              <w:right w:val="single" w:sz="4" w:space="0" w:color="auto"/>
            </w:tcBorders>
            <w:shd w:val="clear" w:color="auto" w:fill="auto"/>
            <w:noWrap/>
            <w:vAlign w:val="center"/>
            <w:hideMark/>
          </w:tcPr>
          <w:p w14:paraId="4079AF11" w14:textId="4A4FC7E0" w:rsidR="00FC4553" w:rsidRPr="00967DC1" w:rsidRDefault="00FC4553" w:rsidP="00FC4553">
            <w:pPr>
              <w:jc w:val="right"/>
              <w:rPr>
                <w:color w:val="000000"/>
                <w:sz w:val="22"/>
                <w:szCs w:val="22"/>
              </w:rPr>
            </w:pPr>
            <w:r w:rsidRPr="00CD7AC5">
              <w:rPr>
                <w:color w:val="000000"/>
                <w:sz w:val="22"/>
                <w:szCs w:val="22"/>
              </w:rPr>
              <w:t>413,0</w:t>
            </w:r>
          </w:p>
        </w:tc>
        <w:tc>
          <w:tcPr>
            <w:tcW w:w="856" w:type="dxa"/>
            <w:gridSpan w:val="2"/>
            <w:tcBorders>
              <w:top w:val="nil"/>
              <w:left w:val="nil"/>
              <w:bottom w:val="single" w:sz="4" w:space="0" w:color="auto"/>
              <w:right w:val="single" w:sz="4" w:space="0" w:color="auto"/>
            </w:tcBorders>
            <w:shd w:val="clear" w:color="auto" w:fill="auto"/>
            <w:noWrap/>
            <w:vAlign w:val="center"/>
            <w:hideMark/>
          </w:tcPr>
          <w:p w14:paraId="173E02FC" w14:textId="1584D79D" w:rsidR="00FC4553" w:rsidRPr="00967DC1" w:rsidRDefault="00FC4553" w:rsidP="00FC4553">
            <w:pPr>
              <w:jc w:val="right"/>
              <w:rPr>
                <w:color w:val="000000"/>
                <w:sz w:val="22"/>
                <w:szCs w:val="22"/>
              </w:rPr>
            </w:pPr>
            <w:r w:rsidRPr="00CD7AC5">
              <w:rPr>
                <w:color w:val="000000"/>
                <w:sz w:val="22"/>
                <w:szCs w:val="22"/>
              </w:rPr>
              <w:t>11,9</w:t>
            </w:r>
          </w:p>
        </w:tc>
        <w:tc>
          <w:tcPr>
            <w:tcW w:w="851" w:type="dxa"/>
            <w:tcBorders>
              <w:top w:val="nil"/>
              <w:left w:val="nil"/>
              <w:bottom w:val="single" w:sz="4" w:space="0" w:color="auto"/>
              <w:right w:val="single" w:sz="4" w:space="0" w:color="auto"/>
            </w:tcBorders>
            <w:shd w:val="clear" w:color="auto" w:fill="auto"/>
            <w:noWrap/>
            <w:vAlign w:val="center"/>
          </w:tcPr>
          <w:p w14:paraId="41052EED" w14:textId="24505F8E"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EE60878" w14:textId="3CA1D514" w:rsidR="00FC4553" w:rsidRPr="00967DC1" w:rsidRDefault="00FC4553" w:rsidP="00FC4553">
            <w:pPr>
              <w:jc w:val="right"/>
              <w:rPr>
                <w:color w:val="000000"/>
                <w:sz w:val="22"/>
                <w:szCs w:val="22"/>
              </w:rPr>
            </w:pPr>
            <w:r w:rsidRPr="00CD7AC5">
              <w:rPr>
                <w:color w:val="000000"/>
                <w:sz w:val="22"/>
                <w:szCs w:val="22"/>
              </w:rPr>
              <w:t>39,5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9DFE3A5" w14:textId="4A628F18" w:rsidR="00FC4553" w:rsidRPr="00967DC1" w:rsidRDefault="00FC4553" w:rsidP="00FC4553">
            <w:pPr>
              <w:jc w:val="right"/>
              <w:rPr>
                <w:color w:val="000000"/>
                <w:sz w:val="22"/>
                <w:szCs w:val="22"/>
              </w:rPr>
            </w:pPr>
            <w:r w:rsidRPr="00CD7AC5">
              <w:rPr>
                <w:color w:val="000000"/>
                <w:sz w:val="22"/>
                <w:szCs w:val="22"/>
              </w:rPr>
              <w:t>52,8</w:t>
            </w:r>
          </w:p>
        </w:tc>
        <w:tc>
          <w:tcPr>
            <w:tcW w:w="850" w:type="dxa"/>
            <w:gridSpan w:val="2"/>
            <w:tcBorders>
              <w:top w:val="nil"/>
              <w:left w:val="nil"/>
              <w:bottom w:val="single" w:sz="4" w:space="0" w:color="auto"/>
              <w:right w:val="single" w:sz="4" w:space="0" w:color="auto"/>
            </w:tcBorders>
            <w:shd w:val="clear" w:color="auto" w:fill="auto"/>
            <w:vAlign w:val="center"/>
            <w:hideMark/>
          </w:tcPr>
          <w:p w14:paraId="7D2D1B1D" w14:textId="421858BF" w:rsidR="00FC4553" w:rsidRPr="00967DC1" w:rsidRDefault="00FC4553" w:rsidP="00FC4553">
            <w:pPr>
              <w:jc w:val="right"/>
              <w:rPr>
                <w:color w:val="000000"/>
                <w:sz w:val="22"/>
                <w:szCs w:val="22"/>
              </w:rPr>
            </w:pPr>
            <w:r w:rsidRPr="00CD7AC5">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hideMark/>
          </w:tcPr>
          <w:p w14:paraId="46761023" w14:textId="259F21DA" w:rsidR="00FC4553" w:rsidRPr="00967DC1" w:rsidRDefault="00FC4553" w:rsidP="00FC4553">
            <w:pPr>
              <w:jc w:val="right"/>
              <w:rPr>
                <w:color w:val="000000"/>
                <w:sz w:val="22"/>
                <w:szCs w:val="22"/>
              </w:rPr>
            </w:pPr>
            <w:r w:rsidRPr="00CD7AC5">
              <w:rPr>
                <w:color w:val="000000"/>
                <w:sz w:val="22"/>
                <w:szCs w:val="22"/>
              </w:rPr>
              <w:t>61,4</w:t>
            </w:r>
          </w:p>
        </w:tc>
        <w:tc>
          <w:tcPr>
            <w:tcW w:w="900" w:type="dxa"/>
            <w:gridSpan w:val="2"/>
            <w:tcBorders>
              <w:top w:val="nil"/>
              <w:left w:val="nil"/>
              <w:bottom w:val="single" w:sz="4" w:space="0" w:color="auto"/>
              <w:right w:val="single" w:sz="4" w:space="0" w:color="auto"/>
            </w:tcBorders>
            <w:shd w:val="clear" w:color="auto" w:fill="auto"/>
            <w:vAlign w:val="center"/>
            <w:hideMark/>
          </w:tcPr>
          <w:p w14:paraId="3A55D812" w14:textId="5B0BE558"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14:paraId="0A4EFDB7" w14:textId="7327C8CC" w:rsidR="00FC4553" w:rsidRPr="00967DC1" w:rsidRDefault="00FC4553" w:rsidP="00FC4553">
            <w:pPr>
              <w:jc w:val="right"/>
              <w:rPr>
                <w:color w:val="000000"/>
                <w:sz w:val="22"/>
                <w:szCs w:val="22"/>
              </w:rPr>
            </w:pPr>
            <w:r w:rsidRPr="00CD7AC5">
              <w:rPr>
                <w:color w:val="000000"/>
                <w:sz w:val="22"/>
                <w:szCs w:val="22"/>
              </w:rPr>
              <w:t>165,6</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1367FA6C" w14:textId="6EC28BBE" w:rsidR="00FC4553" w:rsidRPr="00967DC1" w:rsidRDefault="00FC4553" w:rsidP="00FC4553">
            <w:pPr>
              <w:jc w:val="right"/>
              <w:rPr>
                <w:color w:val="000000"/>
                <w:sz w:val="22"/>
                <w:szCs w:val="22"/>
              </w:rPr>
            </w:pPr>
            <w:r w:rsidRPr="00CD7AC5">
              <w:rPr>
                <w:color w:val="000000"/>
                <w:sz w:val="22"/>
                <w:szCs w:val="22"/>
              </w:rPr>
              <w:t>247,4</w:t>
            </w:r>
          </w:p>
        </w:tc>
      </w:tr>
      <w:tr w:rsidR="00FC4553" w:rsidRPr="00967DC1" w14:paraId="54771E50"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478F3773" w14:textId="7E05F4E1" w:rsidR="00FC4553" w:rsidRPr="00967DC1" w:rsidRDefault="00FC4553" w:rsidP="00FC4553">
            <w:pPr>
              <w:jc w:val="left"/>
              <w:rPr>
                <w:color w:val="000000"/>
                <w:sz w:val="22"/>
                <w:szCs w:val="22"/>
              </w:rPr>
            </w:pPr>
            <w:r w:rsidRPr="00967DC1">
              <w:rPr>
                <w:color w:val="000000"/>
                <w:sz w:val="22"/>
                <w:szCs w:val="22"/>
              </w:rPr>
              <w:t>Цер</w:t>
            </w:r>
          </w:p>
        </w:tc>
        <w:tc>
          <w:tcPr>
            <w:tcW w:w="1379" w:type="dxa"/>
            <w:tcBorders>
              <w:top w:val="nil"/>
              <w:left w:val="nil"/>
              <w:bottom w:val="single" w:sz="4" w:space="0" w:color="auto"/>
              <w:right w:val="single" w:sz="4" w:space="0" w:color="auto"/>
            </w:tcBorders>
            <w:shd w:val="clear" w:color="auto" w:fill="auto"/>
            <w:noWrap/>
            <w:vAlign w:val="center"/>
            <w:hideMark/>
          </w:tcPr>
          <w:p w14:paraId="5C4F090C" w14:textId="6C8645E2" w:rsidR="00FC4553" w:rsidRPr="00967DC1" w:rsidRDefault="00FC4553" w:rsidP="00FC4553">
            <w:pPr>
              <w:jc w:val="right"/>
              <w:rPr>
                <w:color w:val="000000"/>
                <w:sz w:val="22"/>
                <w:szCs w:val="22"/>
              </w:rPr>
            </w:pPr>
            <w:r w:rsidRPr="00CD7AC5">
              <w:rPr>
                <w:color w:val="000000"/>
                <w:sz w:val="22"/>
                <w:szCs w:val="22"/>
              </w:rPr>
              <w:t>8,9</w:t>
            </w:r>
          </w:p>
        </w:tc>
        <w:tc>
          <w:tcPr>
            <w:tcW w:w="876" w:type="dxa"/>
            <w:tcBorders>
              <w:top w:val="nil"/>
              <w:left w:val="nil"/>
              <w:bottom w:val="single" w:sz="4" w:space="0" w:color="auto"/>
              <w:right w:val="single" w:sz="4" w:space="0" w:color="auto"/>
            </w:tcBorders>
            <w:shd w:val="clear" w:color="auto" w:fill="auto"/>
            <w:noWrap/>
            <w:vAlign w:val="center"/>
            <w:hideMark/>
          </w:tcPr>
          <w:p w14:paraId="5F1AFC21" w14:textId="7633DB72" w:rsidR="00FC4553" w:rsidRPr="00967DC1" w:rsidRDefault="00FC4553" w:rsidP="00FC4553">
            <w:pPr>
              <w:jc w:val="right"/>
              <w:rPr>
                <w:color w:val="000000"/>
                <w:sz w:val="22"/>
                <w:szCs w:val="22"/>
              </w:rPr>
            </w:pPr>
            <w:r w:rsidRPr="00CD7AC5">
              <w:rPr>
                <w:color w:val="000000"/>
                <w:sz w:val="22"/>
                <w:szCs w:val="22"/>
              </w:rPr>
              <w:t>0,9</w:t>
            </w:r>
          </w:p>
        </w:tc>
        <w:tc>
          <w:tcPr>
            <w:tcW w:w="1243" w:type="dxa"/>
            <w:tcBorders>
              <w:top w:val="nil"/>
              <w:left w:val="nil"/>
              <w:bottom w:val="single" w:sz="4" w:space="0" w:color="auto"/>
              <w:right w:val="single" w:sz="4" w:space="0" w:color="auto"/>
            </w:tcBorders>
            <w:shd w:val="clear" w:color="auto" w:fill="auto"/>
            <w:noWrap/>
            <w:vAlign w:val="center"/>
            <w:hideMark/>
          </w:tcPr>
          <w:p w14:paraId="294777F9" w14:textId="669C29E8" w:rsidR="00FC4553" w:rsidRPr="00967DC1" w:rsidRDefault="00FC4553" w:rsidP="00FC4553">
            <w:pPr>
              <w:jc w:val="right"/>
              <w:rPr>
                <w:color w:val="000000"/>
                <w:sz w:val="22"/>
                <w:szCs w:val="22"/>
              </w:rPr>
            </w:pPr>
            <w:r w:rsidRPr="00CD7AC5">
              <w:rPr>
                <w:color w:val="000000"/>
                <w:sz w:val="22"/>
                <w:szCs w:val="22"/>
              </w:rPr>
              <w:t>8,0</w:t>
            </w:r>
          </w:p>
        </w:tc>
        <w:tc>
          <w:tcPr>
            <w:tcW w:w="856" w:type="dxa"/>
            <w:gridSpan w:val="2"/>
            <w:tcBorders>
              <w:top w:val="nil"/>
              <w:left w:val="nil"/>
              <w:bottom w:val="single" w:sz="4" w:space="0" w:color="auto"/>
              <w:right w:val="single" w:sz="4" w:space="0" w:color="auto"/>
            </w:tcBorders>
            <w:shd w:val="clear" w:color="auto" w:fill="auto"/>
            <w:noWrap/>
            <w:vAlign w:val="center"/>
            <w:hideMark/>
          </w:tcPr>
          <w:p w14:paraId="35D25A35" w14:textId="1000860C" w:rsidR="00FC4553" w:rsidRPr="00967DC1"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61DB796B" w14:textId="7F2328E3"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tcPr>
          <w:p w14:paraId="3BCDF9BA" w14:textId="02E484F4" w:rsidR="00FC4553" w:rsidRPr="00967DC1" w:rsidRDefault="00FC4553" w:rsidP="00FC4553">
            <w:pPr>
              <w:jc w:val="right"/>
              <w:rPr>
                <w:color w:val="000000"/>
                <w:sz w:val="22"/>
                <w:szCs w:val="22"/>
              </w:rPr>
            </w:pPr>
            <w:r w:rsidRPr="00CD7AC5">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tcPr>
          <w:p w14:paraId="67F23813" w14:textId="13CD3B1E" w:rsidR="00FC4553" w:rsidRPr="00967DC1" w:rsidRDefault="00FC4553" w:rsidP="00FC4553">
            <w:pPr>
              <w:jc w:val="right"/>
              <w:rPr>
                <w:color w:val="000000"/>
                <w:sz w:val="22"/>
                <w:szCs w:val="22"/>
              </w:rPr>
            </w:pPr>
            <w:r w:rsidRPr="00CD7AC5">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vAlign w:val="center"/>
          </w:tcPr>
          <w:p w14:paraId="525E1322" w14:textId="4361A366" w:rsidR="00FC4553" w:rsidRPr="00967DC1" w:rsidRDefault="00FC4553" w:rsidP="00FC4553">
            <w:pPr>
              <w:jc w:val="right"/>
              <w:rPr>
                <w:color w:val="000000"/>
                <w:sz w:val="22"/>
                <w:szCs w:val="22"/>
              </w:rPr>
            </w:pPr>
            <w:r w:rsidRPr="00CD7AC5">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7E10DE35" w14:textId="13C66510" w:rsidR="00FC4553" w:rsidRPr="00967DC1" w:rsidRDefault="00FC4553" w:rsidP="00FC4553">
            <w:pPr>
              <w:jc w:val="right"/>
              <w:rPr>
                <w:color w:val="000000"/>
                <w:sz w:val="22"/>
                <w:szCs w:val="22"/>
              </w:rPr>
            </w:pPr>
            <w:r w:rsidRPr="00CD7AC5">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682995CE" w14:textId="3D1FC498"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tcPr>
          <w:p w14:paraId="1E64F819" w14:textId="06C5D463" w:rsidR="00FC4553" w:rsidRPr="00967DC1" w:rsidRDefault="00FC4553" w:rsidP="00FC4553">
            <w:pPr>
              <w:jc w:val="right"/>
              <w:rPr>
                <w:color w:val="000000"/>
                <w:sz w:val="22"/>
                <w:szCs w:val="22"/>
              </w:rPr>
            </w:pPr>
            <w:r w:rsidRPr="00CD7AC5">
              <w:rPr>
                <w:color w:val="000000"/>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228E9F04" w14:textId="162C2FA3" w:rsidR="00FC4553" w:rsidRPr="00967DC1" w:rsidRDefault="00FC4553" w:rsidP="00FC4553">
            <w:pPr>
              <w:jc w:val="right"/>
              <w:rPr>
                <w:color w:val="000000"/>
                <w:sz w:val="22"/>
                <w:szCs w:val="22"/>
              </w:rPr>
            </w:pPr>
            <w:r w:rsidRPr="00CD7AC5">
              <w:rPr>
                <w:color w:val="000000"/>
                <w:sz w:val="22"/>
                <w:szCs w:val="22"/>
              </w:rPr>
              <w:t>8,0</w:t>
            </w:r>
          </w:p>
        </w:tc>
      </w:tr>
      <w:tr w:rsidR="00FC4553" w:rsidRPr="00967DC1" w14:paraId="388DB051"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78D2D64D" w14:textId="77777777" w:rsidR="00FC4553" w:rsidRPr="00967DC1" w:rsidRDefault="00FC4553" w:rsidP="00FC4553">
            <w:pPr>
              <w:jc w:val="left"/>
              <w:rPr>
                <w:color w:val="000000"/>
                <w:sz w:val="22"/>
                <w:szCs w:val="22"/>
              </w:rPr>
            </w:pPr>
            <w:r w:rsidRPr="00967DC1">
              <w:rPr>
                <w:color w:val="000000"/>
                <w:sz w:val="22"/>
                <w:szCs w:val="22"/>
              </w:rPr>
              <w:t>Лужњак</w:t>
            </w:r>
          </w:p>
        </w:tc>
        <w:tc>
          <w:tcPr>
            <w:tcW w:w="1379" w:type="dxa"/>
            <w:tcBorders>
              <w:top w:val="nil"/>
              <w:left w:val="nil"/>
              <w:bottom w:val="single" w:sz="4" w:space="0" w:color="auto"/>
              <w:right w:val="single" w:sz="4" w:space="0" w:color="auto"/>
            </w:tcBorders>
            <w:shd w:val="clear" w:color="auto" w:fill="auto"/>
            <w:noWrap/>
            <w:vAlign w:val="center"/>
            <w:hideMark/>
          </w:tcPr>
          <w:p w14:paraId="4B742FBF" w14:textId="1648B6A0" w:rsidR="00FC4553" w:rsidRPr="00967DC1" w:rsidRDefault="00FC4553" w:rsidP="00FC4553">
            <w:pPr>
              <w:jc w:val="right"/>
              <w:rPr>
                <w:color w:val="000000"/>
                <w:sz w:val="22"/>
                <w:szCs w:val="22"/>
              </w:rPr>
            </w:pPr>
            <w:r w:rsidRPr="00CD7AC5">
              <w:rPr>
                <w:color w:val="000000"/>
                <w:sz w:val="22"/>
                <w:szCs w:val="22"/>
              </w:rPr>
              <w:t>7,8</w:t>
            </w:r>
          </w:p>
        </w:tc>
        <w:tc>
          <w:tcPr>
            <w:tcW w:w="876" w:type="dxa"/>
            <w:tcBorders>
              <w:top w:val="nil"/>
              <w:left w:val="nil"/>
              <w:bottom w:val="single" w:sz="4" w:space="0" w:color="auto"/>
              <w:right w:val="single" w:sz="4" w:space="0" w:color="auto"/>
            </w:tcBorders>
            <w:shd w:val="clear" w:color="auto" w:fill="auto"/>
            <w:noWrap/>
            <w:vAlign w:val="center"/>
            <w:hideMark/>
          </w:tcPr>
          <w:p w14:paraId="4358A241" w14:textId="63514552" w:rsidR="00FC4553" w:rsidRPr="00967DC1" w:rsidRDefault="00FC4553" w:rsidP="00FC4553">
            <w:pPr>
              <w:jc w:val="right"/>
              <w:rPr>
                <w:color w:val="000000"/>
                <w:sz w:val="22"/>
                <w:szCs w:val="22"/>
              </w:rPr>
            </w:pPr>
            <w:r w:rsidRPr="00CD7AC5">
              <w:rPr>
                <w:color w:val="000000"/>
                <w:sz w:val="22"/>
                <w:szCs w:val="22"/>
              </w:rPr>
              <w:t>0,8</w:t>
            </w:r>
          </w:p>
        </w:tc>
        <w:tc>
          <w:tcPr>
            <w:tcW w:w="1243" w:type="dxa"/>
            <w:tcBorders>
              <w:top w:val="nil"/>
              <w:left w:val="nil"/>
              <w:bottom w:val="single" w:sz="4" w:space="0" w:color="auto"/>
              <w:right w:val="single" w:sz="4" w:space="0" w:color="auto"/>
            </w:tcBorders>
            <w:shd w:val="clear" w:color="auto" w:fill="auto"/>
            <w:noWrap/>
            <w:vAlign w:val="center"/>
            <w:hideMark/>
          </w:tcPr>
          <w:p w14:paraId="3A5578B9" w14:textId="242D56AE" w:rsidR="00FC4553" w:rsidRPr="00967DC1" w:rsidRDefault="00FC4553" w:rsidP="00FC4553">
            <w:pPr>
              <w:jc w:val="right"/>
              <w:rPr>
                <w:color w:val="000000"/>
                <w:sz w:val="22"/>
                <w:szCs w:val="22"/>
              </w:rPr>
            </w:pPr>
            <w:r w:rsidRPr="00CD7AC5">
              <w:rPr>
                <w:color w:val="000000"/>
                <w:sz w:val="22"/>
                <w:szCs w:val="22"/>
              </w:rPr>
              <w:t>7,0</w:t>
            </w:r>
          </w:p>
        </w:tc>
        <w:tc>
          <w:tcPr>
            <w:tcW w:w="856" w:type="dxa"/>
            <w:gridSpan w:val="2"/>
            <w:tcBorders>
              <w:top w:val="nil"/>
              <w:left w:val="nil"/>
              <w:bottom w:val="single" w:sz="4" w:space="0" w:color="auto"/>
              <w:right w:val="single" w:sz="4" w:space="0" w:color="auto"/>
            </w:tcBorders>
            <w:shd w:val="clear" w:color="auto" w:fill="auto"/>
            <w:noWrap/>
            <w:vAlign w:val="center"/>
            <w:hideMark/>
          </w:tcPr>
          <w:p w14:paraId="7C051444" w14:textId="461EC9EF" w:rsidR="00FC4553" w:rsidRPr="00967DC1" w:rsidRDefault="00FC4553" w:rsidP="00FC4553">
            <w:pPr>
              <w:jc w:val="right"/>
              <w:rPr>
                <w:color w:val="000000"/>
                <w:sz w:val="22"/>
                <w:szCs w:val="22"/>
              </w:rPr>
            </w:pPr>
            <w:r w:rsidRPr="00CD7AC5">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14:paraId="69E76458" w14:textId="2635AFAA"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D0176AE" w14:textId="5A81FB59" w:rsidR="00FC4553" w:rsidRPr="00967DC1" w:rsidRDefault="00FC4553" w:rsidP="00FC4553">
            <w:pPr>
              <w:jc w:val="right"/>
              <w:rPr>
                <w:color w:val="000000"/>
                <w:sz w:val="22"/>
                <w:szCs w:val="22"/>
              </w:rPr>
            </w:pPr>
            <w:r w:rsidRPr="00CD7AC5">
              <w:rPr>
                <w:color w:val="000000"/>
                <w:sz w:val="22"/>
                <w:szCs w:val="22"/>
              </w:rPr>
              <w:t>0,4</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C32F4EF" w14:textId="2618FE5C" w:rsidR="00FC4553" w:rsidRPr="00967DC1" w:rsidRDefault="00FC4553" w:rsidP="00FC4553">
            <w:pPr>
              <w:jc w:val="right"/>
              <w:rPr>
                <w:color w:val="000000"/>
                <w:sz w:val="22"/>
                <w:szCs w:val="22"/>
              </w:rPr>
            </w:pPr>
            <w:r w:rsidRPr="00CD7AC5">
              <w:rPr>
                <w:color w:val="000000"/>
                <w:sz w:val="22"/>
                <w:szCs w:val="22"/>
              </w:rPr>
              <w:t>0,7</w:t>
            </w:r>
          </w:p>
        </w:tc>
        <w:tc>
          <w:tcPr>
            <w:tcW w:w="850" w:type="dxa"/>
            <w:gridSpan w:val="2"/>
            <w:tcBorders>
              <w:top w:val="nil"/>
              <w:left w:val="nil"/>
              <w:bottom w:val="single" w:sz="4" w:space="0" w:color="auto"/>
              <w:right w:val="single" w:sz="4" w:space="0" w:color="auto"/>
            </w:tcBorders>
            <w:shd w:val="clear" w:color="auto" w:fill="auto"/>
            <w:vAlign w:val="center"/>
            <w:hideMark/>
          </w:tcPr>
          <w:p w14:paraId="79EB5B3F" w14:textId="4469A00D" w:rsidR="00FC4553" w:rsidRPr="00967DC1" w:rsidRDefault="00FC4553" w:rsidP="00FC4553">
            <w:pPr>
              <w:jc w:val="right"/>
              <w:rPr>
                <w:color w:val="000000"/>
                <w:sz w:val="22"/>
                <w:szCs w:val="22"/>
              </w:rPr>
            </w:pPr>
            <w:r w:rsidRPr="00CD7AC5">
              <w:rPr>
                <w:color w:val="000000"/>
                <w:sz w:val="22"/>
                <w:szCs w:val="22"/>
              </w:rPr>
              <w:t>0,9</w:t>
            </w:r>
          </w:p>
        </w:tc>
        <w:tc>
          <w:tcPr>
            <w:tcW w:w="1093" w:type="dxa"/>
            <w:gridSpan w:val="2"/>
            <w:tcBorders>
              <w:top w:val="nil"/>
              <w:left w:val="nil"/>
              <w:bottom w:val="single" w:sz="4" w:space="0" w:color="auto"/>
              <w:right w:val="single" w:sz="4" w:space="0" w:color="auto"/>
            </w:tcBorders>
            <w:shd w:val="clear" w:color="auto" w:fill="auto"/>
            <w:vAlign w:val="center"/>
            <w:hideMark/>
          </w:tcPr>
          <w:p w14:paraId="55188BC7" w14:textId="3285F13F" w:rsidR="00FC4553" w:rsidRPr="00967DC1" w:rsidRDefault="00FC4553" w:rsidP="00FC4553">
            <w:pPr>
              <w:jc w:val="right"/>
              <w:rPr>
                <w:color w:val="000000"/>
                <w:sz w:val="22"/>
                <w:szCs w:val="22"/>
              </w:rPr>
            </w:pPr>
            <w:r w:rsidRPr="00CD7AC5">
              <w:rPr>
                <w:color w:val="000000"/>
                <w:sz w:val="22"/>
                <w:szCs w:val="22"/>
              </w:rPr>
              <w:t>0,9</w:t>
            </w:r>
          </w:p>
        </w:tc>
        <w:tc>
          <w:tcPr>
            <w:tcW w:w="900" w:type="dxa"/>
            <w:gridSpan w:val="2"/>
            <w:tcBorders>
              <w:top w:val="nil"/>
              <w:left w:val="nil"/>
              <w:bottom w:val="single" w:sz="4" w:space="0" w:color="auto"/>
              <w:right w:val="single" w:sz="4" w:space="0" w:color="auto"/>
            </w:tcBorders>
            <w:shd w:val="clear" w:color="auto" w:fill="auto"/>
            <w:vAlign w:val="center"/>
            <w:hideMark/>
          </w:tcPr>
          <w:p w14:paraId="29B72FEE" w14:textId="5784CAD6"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14:paraId="73B680BE" w14:textId="1EDD1AB9" w:rsidR="00FC4553" w:rsidRPr="00967DC1" w:rsidRDefault="00FC4553" w:rsidP="00FC4553">
            <w:pPr>
              <w:jc w:val="right"/>
              <w:rPr>
                <w:color w:val="000000"/>
                <w:sz w:val="22"/>
                <w:szCs w:val="22"/>
              </w:rPr>
            </w:pPr>
            <w:r w:rsidRPr="00CD7AC5">
              <w:rPr>
                <w:color w:val="000000"/>
                <w:sz w:val="22"/>
                <w:szCs w:val="22"/>
              </w:rPr>
              <w:t>2,9</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3B75FD92" w14:textId="56C39015" w:rsidR="00FC4553" w:rsidRPr="00967DC1" w:rsidRDefault="00FC4553" w:rsidP="00FC4553">
            <w:pPr>
              <w:jc w:val="right"/>
              <w:rPr>
                <w:color w:val="000000"/>
                <w:sz w:val="22"/>
                <w:szCs w:val="22"/>
              </w:rPr>
            </w:pPr>
            <w:r w:rsidRPr="00CD7AC5">
              <w:rPr>
                <w:color w:val="000000"/>
                <w:sz w:val="22"/>
                <w:szCs w:val="22"/>
              </w:rPr>
              <w:t>4,1</w:t>
            </w:r>
          </w:p>
        </w:tc>
      </w:tr>
      <w:tr w:rsidR="00FC4553" w:rsidRPr="00967DC1" w14:paraId="379ACB69"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2EB1EAF2" w14:textId="77777777" w:rsidR="00FC4553" w:rsidRPr="00967DC1" w:rsidRDefault="00FC4553" w:rsidP="00FC4553">
            <w:pPr>
              <w:jc w:val="left"/>
              <w:rPr>
                <w:color w:val="000000"/>
                <w:sz w:val="22"/>
                <w:szCs w:val="22"/>
              </w:rPr>
            </w:pPr>
            <w:r w:rsidRPr="00967DC1">
              <w:rPr>
                <w:color w:val="000000"/>
                <w:sz w:val="22"/>
                <w:szCs w:val="22"/>
              </w:rPr>
              <w:t>ОМЛ</w:t>
            </w:r>
          </w:p>
        </w:tc>
        <w:tc>
          <w:tcPr>
            <w:tcW w:w="1379" w:type="dxa"/>
            <w:tcBorders>
              <w:top w:val="nil"/>
              <w:left w:val="nil"/>
              <w:bottom w:val="single" w:sz="4" w:space="0" w:color="auto"/>
              <w:right w:val="single" w:sz="4" w:space="0" w:color="auto"/>
            </w:tcBorders>
            <w:shd w:val="clear" w:color="auto" w:fill="auto"/>
            <w:noWrap/>
            <w:vAlign w:val="center"/>
            <w:hideMark/>
          </w:tcPr>
          <w:p w14:paraId="7A8EFF61" w14:textId="40C41ED8" w:rsidR="00FC4553" w:rsidRPr="00967DC1" w:rsidRDefault="00FC4553" w:rsidP="00FC4553">
            <w:pPr>
              <w:jc w:val="right"/>
              <w:rPr>
                <w:color w:val="000000"/>
                <w:sz w:val="22"/>
                <w:szCs w:val="22"/>
              </w:rPr>
            </w:pPr>
            <w:r w:rsidRPr="00CD7AC5">
              <w:rPr>
                <w:color w:val="000000"/>
                <w:sz w:val="22"/>
                <w:szCs w:val="22"/>
              </w:rPr>
              <w:t>27,6</w:t>
            </w:r>
          </w:p>
        </w:tc>
        <w:tc>
          <w:tcPr>
            <w:tcW w:w="876" w:type="dxa"/>
            <w:tcBorders>
              <w:top w:val="nil"/>
              <w:left w:val="nil"/>
              <w:bottom w:val="single" w:sz="4" w:space="0" w:color="auto"/>
              <w:right w:val="single" w:sz="4" w:space="0" w:color="auto"/>
            </w:tcBorders>
            <w:shd w:val="clear" w:color="auto" w:fill="auto"/>
            <w:noWrap/>
            <w:vAlign w:val="center"/>
          </w:tcPr>
          <w:p w14:paraId="5AE838A7" w14:textId="3EE016E4" w:rsidR="00FC4553" w:rsidRPr="00967DC1" w:rsidRDefault="00FC4553" w:rsidP="00FC4553">
            <w:pPr>
              <w:jc w:val="right"/>
              <w:rPr>
                <w:color w:val="000000"/>
                <w:sz w:val="22"/>
                <w:szCs w:val="22"/>
              </w:rPr>
            </w:pPr>
            <w:r w:rsidRPr="00CD7AC5">
              <w:rPr>
                <w:color w:val="000000"/>
                <w:sz w:val="22"/>
                <w:szCs w:val="22"/>
              </w:rPr>
              <w:t>4,1</w:t>
            </w:r>
          </w:p>
        </w:tc>
        <w:tc>
          <w:tcPr>
            <w:tcW w:w="1243" w:type="dxa"/>
            <w:tcBorders>
              <w:top w:val="nil"/>
              <w:left w:val="nil"/>
              <w:bottom w:val="single" w:sz="4" w:space="0" w:color="auto"/>
              <w:right w:val="single" w:sz="4" w:space="0" w:color="auto"/>
            </w:tcBorders>
            <w:shd w:val="clear" w:color="auto" w:fill="auto"/>
            <w:noWrap/>
            <w:vAlign w:val="center"/>
            <w:hideMark/>
          </w:tcPr>
          <w:p w14:paraId="19D247CC" w14:textId="2CE2B8BA" w:rsidR="00FC4553" w:rsidRPr="00967DC1" w:rsidRDefault="00FC4553" w:rsidP="00FC4553">
            <w:pPr>
              <w:jc w:val="right"/>
              <w:rPr>
                <w:color w:val="000000"/>
                <w:sz w:val="22"/>
                <w:szCs w:val="22"/>
              </w:rPr>
            </w:pPr>
            <w:r w:rsidRPr="00CD7AC5">
              <w:rPr>
                <w:color w:val="000000"/>
                <w:sz w:val="22"/>
                <w:szCs w:val="22"/>
              </w:rPr>
              <w:t>23,4</w:t>
            </w:r>
          </w:p>
        </w:tc>
        <w:tc>
          <w:tcPr>
            <w:tcW w:w="856" w:type="dxa"/>
            <w:gridSpan w:val="2"/>
            <w:tcBorders>
              <w:top w:val="nil"/>
              <w:left w:val="nil"/>
              <w:bottom w:val="single" w:sz="4" w:space="0" w:color="auto"/>
              <w:right w:val="single" w:sz="4" w:space="0" w:color="auto"/>
            </w:tcBorders>
            <w:shd w:val="clear" w:color="auto" w:fill="auto"/>
            <w:noWrap/>
            <w:vAlign w:val="center"/>
          </w:tcPr>
          <w:p w14:paraId="33190A84" w14:textId="10D58713" w:rsidR="00FC4553" w:rsidRPr="00967DC1"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62B546A3" w14:textId="6AAB8CA9"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tcPr>
          <w:p w14:paraId="5F63CF81" w14:textId="52402867" w:rsidR="00FC4553" w:rsidRPr="00967DC1" w:rsidRDefault="00FC4553" w:rsidP="00FC4553">
            <w:pPr>
              <w:jc w:val="right"/>
              <w:rPr>
                <w:color w:val="000000"/>
                <w:sz w:val="22"/>
                <w:szCs w:val="22"/>
              </w:rPr>
            </w:pPr>
            <w:r w:rsidRPr="00CD7AC5">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tcPr>
          <w:p w14:paraId="131C5E1C" w14:textId="025ADEAC" w:rsidR="00FC4553" w:rsidRPr="00967DC1" w:rsidRDefault="00FC4553" w:rsidP="00FC4553">
            <w:pPr>
              <w:jc w:val="right"/>
              <w:rPr>
                <w:color w:val="000000"/>
                <w:sz w:val="22"/>
                <w:szCs w:val="22"/>
              </w:rPr>
            </w:pPr>
            <w:r w:rsidRPr="00CD7AC5">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vAlign w:val="center"/>
          </w:tcPr>
          <w:p w14:paraId="42530E45" w14:textId="731D2B7F" w:rsidR="00FC4553" w:rsidRPr="00967DC1" w:rsidRDefault="00FC4553" w:rsidP="00FC4553">
            <w:pPr>
              <w:jc w:val="right"/>
              <w:rPr>
                <w:color w:val="000000"/>
                <w:sz w:val="22"/>
                <w:szCs w:val="22"/>
              </w:rPr>
            </w:pPr>
            <w:r w:rsidRPr="00CD7AC5">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07574C74" w14:textId="411A9E20" w:rsidR="00FC4553" w:rsidRPr="00967DC1" w:rsidRDefault="00FC4553" w:rsidP="00FC4553">
            <w:pPr>
              <w:jc w:val="right"/>
              <w:rPr>
                <w:color w:val="000000"/>
                <w:sz w:val="22"/>
                <w:szCs w:val="22"/>
              </w:rPr>
            </w:pPr>
            <w:r w:rsidRPr="00CD7AC5">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3B1CBA62" w14:textId="35310D43"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tcPr>
          <w:p w14:paraId="58271CF0" w14:textId="35D6A2CD" w:rsidR="00FC4553" w:rsidRPr="00967DC1" w:rsidRDefault="00FC4553" w:rsidP="00FC4553">
            <w:pPr>
              <w:jc w:val="right"/>
              <w:rPr>
                <w:color w:val="000000"/>
                <w:sz w:val="22"/>
                <w:szCs w:val="22"/>
              </w:rPr>
            </w:pPr>
            <w:r w:rsidRPr="00CD7AC5">
              <w:rPr>
                <w:color w:val="000000"/>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6F8E0D22" w14:textId="0753F1CB" w:rsidR="00FC4553" w:rsidRPr="00967DC1" w:rsidRDefault="00FC4553" w:rsidP="00FC4553">
            <w:pPr>
              <w:jc w:val="right"/>
              <w:rPr>
                <w:color w:val="000000"/>
                <w:sz w:val="22"/>
                <w:szCs w:val="22"/>
              </w:rPr>
            </w:pPr>
            <w:r w:rsidRPr="00CD7AC5">
              <w:rPr>
                <w:color w:val="000000"/>
                <w:sz w:val="22"/>
                <w:szCs w:val="22"/>
              </w:rPr>
              <w:t>23,4</w:t>
            </w:r>
          </w:p>
        </w:tc>
      </w:tr>
      <w:tr w:rsidR="00FC4553" w:rsidRPr="00967DC1" w14:paraId="36C1F9A6"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487A50F0" w14:textId="77777777" w:rsidR="00FC4553" w:rsidRPr="00967DC1" w:rsidRDefault="00FC4553" w:rsidP="00FC4553">
            <w:pPr>
              <w:jc w:val="left"/>
              <w:rPr>
                <w:color w:val="000000"/>
                <w:sz w:val="22"/>
                <w:szCs w:val="22"/>
              </w:rPr>
            </w:pPr>
            <w:r w:rsidRPr="00967DC1">
              <w:rPr>
                <w:color w:val="000000"/>
                <w:sz w:val="22"/>
                <w:szCs w:val="22"/>
              </w:rPr>
              <w:t>ОТЛ</w:t>
            </w:r>
          </w:p>
        </w:tc>
        <w:tc>
          <w:tcPr>
            <w:tcW w:w="1379" w:type="dxa"/>
            <w:tcBorders>
              <w:top w:val="nil"/>
              <w:left w:val="nil"/>
              <w:bottom w:val="single" w:sz="4" w:space="0" w:color="auto"/>
              <w:right w:val="single" w:sz="4" w:space="0" w:color="auto"/>
            </w:tcBorders>
            <w:shd w:val="clear" w:color="auto" w:fill="auto"/>
            <w:noWrap/>
            <w:vAlign w:val="center"/>
            <w:hideMark/>
          </w:tcPr>
          <w:p w14:paraId="177FE035" w14:textId="6BA73BED" w:rsidR="00FC4553" w:rsidRPr="00967DC1" w:rsidRDefault="00FC4553" w:rsidP="00FC4553">
            <w:pPr>
              <w:jc w:val="right"/>
              <w:rPr>
                <w:color w:val="000000"/>
                <w:sz w:val="22"/>
                <w:szCs w:val="22"/>
              </w:rPr>
            </w:pPr>
            <w:r w:rsidRPr="00CD7AC5">
              <w:rPr>
                <w:color w:val="000000"/>
                <w:sz w:val="22"/>
                <w:szCs w:val="22"/>
              </w:rPr>
              <w:t>108,6</w:t>
            </w:r>
          </w:p>
        </w:tc>
        <w:tc>
          <w:tcPr>
            <w:tcW w:w="876" w:type="dxa"/>
            <w:tcBorders>
              <w:top w:val="nil"/>
              <w:left w:val="nil"/>
              <w:bottom w:val="single" w:sz="4" w:space="0" w:color="auto"/>
              <w:right w:val="single" w:sz="4" w:space="0" w:color="auto"/>
            </w:tcBorders>
            <w:shd w:val="clear" w:color="auto" w:fill="auto"/>
            <w:noWrap/>
            <w:vAlign w:val="center"/>
          </w:tcPr>
          <w:p w14:paraId="1FC8FCA4" w14:textId="09B2DA94" w:rsidR="00FC4553" w:rsidRPr="00967DC1" w:rsidRDefault="00FC4553" w:rsidP="00FC4553">
            <w:pPr>
              <w:jc w:val="right"/>
              <w:rPr>
                <w:color w:val="000000"/>
                <w:sz w:val="22"/>
                <w:szCs w:val="22"/>
              </w:rPr>
            </w:pPr>
            <w:r w:rsidRPr="00CD7AC5">
              <w:rPr>
                <w:color w:val="000000"/>
                <w:sz w:val="22"/>
                <w:szCs w:val="22"/>
              </w:rPr>
              <w:t>10,9</w:t>
            </w:r>
          </w:p>
        </w:tc>
        <w:tc>
          <w:tcPr>
            <w:tcW w:w="1243" w:type="dxa"/>
            <w:tcBorders>
              <w:top w:val="nil"/>
              <w:left w:val="nil"/>
              <w:bottom w:val="single" w:sz="4" w:space="0" w:color="auto"/>
              <w:right w:val="single" w:sz="4" w:space="0" w:color="auto"/>
            </w:tcBorders>
            <w:shd w:val="clear" w:color="auto" w:fill="auto"/>
            <w:noWrap/>
            <w:vAlign w:val="center"/>
            <w:hideMark/>
          </w:tcPr>
          <w:p w14:paraId="7C90D992" w14:textId="71A6CD48" w:rsidR="00FC4553" w:rsidRPr="00967DC1" w:rsidRDefault="00FC4553" w:rsidP="00FC4553">
            <w:pPr>
              <w:jc w:val="right"/>
              <w:rPr>
                <w:color w:val="000000"/>
                <w:sz w:val="22"/>
                <w:szCs w:val="22"/>
              </w:rPr>
            </w:pPr>
            <w:r w:rsidRPr="00CD7AC5">
              <w:rPr>
                <w:color w:val="000000"/>
                <w:sz w:val="22"/>
                <w:szCs w:val="22"/>
              </w:rPr>
              <w:t>97,7</w:t>
            </w:r>
          </w:p>
        </w:tc>
        <w:tc>
          <w:tcPr>
            <w:tcW w:w="856" w:type="dxa"/>
            <w:gridSpan w:val="2"/>
            <w:tcBorders>
              <w:top w:val="nil"/>
              <w:left w:val="nil"/>
              <w:bottom w:val="single" w:sz="4" w:space="0" w:color="auto"/>
              <w:right w:val="single" w:sz="4" w:space="0" w:color="auto"/>
            </w:tcBorders>
            <w:shd w:val="clear" w:color="auto" w:fill="auto"/>
            <w:noWrap/>
            <w:vAlign w:val="center"/>
          </w:tcPr>
          <w:p w14:paraId="5BF7A681" w14:textId="271E2B15" w:rsidR="00FC4553" w:rsidRPr="00967DC1"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46BB956E" w14:textId="4B679C12"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tcPr>
          <w:p w14:paraId="25606C63" w14:textId="60DB3767" w:rsidR="00FC4553" w:rsidRPr="00967DC1" w:rsidRDefault="00FC4553" w:rsidP="00FC4553">
            <w:pPr>
              <w:jc w:val="right"/>
              <w:rPr>
                <w:color w:val="000000"/>
                <w:sz w:val="22"/>
                <w:szCs w:val="22"/>
              </w:rPr>
            </w:pPr>
            <w:r w:rsidRPr="00CD7AC5">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tcPr>
          <w:p w14:paraId="7F2ADA1E" w14:textId="54E95497" w:rsidR="00FC4553" w:rsidRPr="00967DC1" w:rsidRDefault="00FC4553" w:rsidP="00FC4553">
            <w:pPr>
              <w:jc w:val="right"/>
              <w:rPr>
                <w:color w:val="000000"/>
                <w:sz w:val="22"/>
                <w:szCs w:val="22"/>
              </w:rPr>
            </w:pPr>
            <w:r w:rsidRPr="00CD7AC5">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vAlign w:val="center"/>
          </w:tcPr>
          <w:p w14:paraId="29FEAE08" w14:textId="165F0D75" w:rsidR="00FC4553" w:rsidRPr="00967DC1" w:rsidRDefault="00FC4553" w:rsidP="00FC4553">
            <w:pPr>
              <w:jc w:val="right"/>
              <w:rPr>
                <w:color w:val="000000"/>
                <w:sz w:val="22"/>
                <w:szCs w:val="22"/>
              </w:rPr>
            </w:pPr>
            <w:r w:rsidRPr="00CD7AC5">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tcPr>
          <w:p w14:paraId="2A672992" w14:textId="57940ADC" w:rsidR="00FC4553" w:rsidRPr="00967DC1" w:rsidRDefault="00FC4553" w:rsidP="00FC4553">
            <w:pPr>
              <w:jc w:val="right"/>
              <w:rPr>
                <w:color w:val="000000"/>
                <w:sz w:val="22"/>
                <w:szCs w:val="22"/>
              </w:rPr>
            </w:pPr>
            <w:r w:rsidRPr="00CD7AC5">
              <w:rPr>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vAlign w:val="center"/>
          </w:tcPr>
          <w:p w14:paraId="52B29683" w14:textId="65716D17"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tcPr>
          <w:p w14:paraId="2844FC94" w14:textId="4B72FD05" w:rsidR="00FC4553" w:rsidRPr="00967DC1" w:rsidRDefault="00FC4553" w:rsidP="00FC4553">
            <w:pPr>
              <w:jc w:val="right"/>
              <w:rPr>
                <w:color w:val="000000"/>
                <w:sz w:val="22"/>
                <w:szCs w:val="22"/>
              </w:rPr>
            </w:pPr>
            <w:r w:rsidRPr="00CD7AC5">
              <w:rPr>
                <w:color w:val="000000"/>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799A7D33" w14:textId="5C05F45C" w:rsidR="00FC4553" w:rsidRPr="00967DC1" w:rsidRDefault="00FC4553" w:rsidP="00FC4553">
            <w:pPr>
              <w:jc w:val="right"/>
              <w:rPr>
                <w:color w:val="000000"/>
                <w:sz w:val="22"/>
                <w:szCs w:val="22"/>
              </w:rPr>
            </w:pPr>
            <w:r w:rsidRPr="00CD7AC5">
              <w:rPr>
                <w:color w:val="000000"/>
                <w:sz w:val="22"/>
                <w:szCs w:val="22"/>
              </w:rPr>
              <w:t>97,7</w:t>
            </w:r>
          </w:p>
        </w:tc>
      </w:tr>
      <w:tr w:rsidR="00FC4553" w:rsidRPr="00967DC1" w14:paraId="6608B44E"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4A933357" w14:textId="4C0A7668" w:rsidR="00FC4553" w:rsidRPr="00967DC1" w:rsidRDefault="00FC4553" w:rsidP="00FC4553">
            <w:pPr>
              <w:jc w:val="left"/>
              <w:rPr>
                <w:color w:val="000000"/>
                <w:sz w:val="22"/>
                <w:szCs w:val="22"/>
              </w:rPr>
            </w:pPr>
            <w:r w:rsidRPr="00967DC1">
              <w:rPr>
                <w:color w:val="000000"/>
                <w:sz w:val="22"/>
                <w:szCs w:val="22"/>
              </w:rPr>
              <w:t>П. Јасен</w:t>
            </w:r>
          </w:p>
        </w:tc>
        <w:tc>
          <w:tcPr>
            <w:tcW w:w="1379" w:type="dxa"/>
            <w:tcBorders>
              <w:top w:val="nil"/>
              <w:left w:val="nil"/>
              <w:bottom w:val="single" w:sz="4" w:space="0" w:color="auto"/>
              <w:right w:val="single" w:sz="4" w:space="0" w:color="auto"/>
            </w:tcBorders>
            <w:shd w:val="clear" w:color="auto" w:fill="auto"/>
            <w:noWrap/>
            <w:vAlign w:val="center"/>
            <w:hideMark/>
          </w:tcPr>
          <w:p w14:paraId="0C2568E0" w14:textId="1E6411DC" w:rsidR="00FC4553" w:rsidRPr="00967DC1" w:rsidRDefault="00FC4553" w:rsidP="00FC4553">
            <w:pPr>
              <w:jc w:val="right"/>
              <w:rPr>
                <w:color w:val="000000"/>
                <w:sz w:val="22"/>
                <w:szCs w:val="22"/>
              </w:rPr>
            </w:pPr>
            <w:r w:rsidRPr="00CD7AC5">
              <w:rPr>
                <w:color w:val="000000"/>
                <w:sz w:val="22"/>
                <w:szCs w:val="22"/>
              </w:rPr>
              <w:t>16,3</w:t>
            </w:r>
          </w:p>
        </w:tc>
        <w:tc>
          <w:tcPr>
            <w:tcW w:w="876" w:type="dxa"/>
            <w:tcBorders>
              <w:top w:val="nil"/>
              <w:left w:val="nil"/>
              <w:bottom w:val="single" w:sz="4" w:space="0" w:color="auto"/>
              <w:right w:val="single" w:sz="4" w:space="0" w:color="auto"/>
            </w:tcBorders>
            <w:shd w:val="clear" w:color="auto" w:fill="auto"/>
            <w:noWrap/>
            <w:vAlign w:val="center"/>
            <w:hideMark/>
          </w:tcPr>
          <w:p w14:paraId="12350BCE" w14:textId="33079B1E" w:rsidR="00FC4553" w:rsidRPr="00967DC1" w:rsidRDefault="00FC4553" w:rsidP="00FC4553">
            <w:pPr>
              <w:jc w:val="right"/>
              <w:rPr>
                <w:color w:val="000000"/>
                <w:sz w:val="22"/>
                <w:szCs w:val="22"/>
              </w:rPr>
            </w:pPr>
            <w:r w:rsidRPr="00CD7AC5">
              <w:rPr>
                <w:color w:val="000000"/>
                <w:sz w:val="22"/>
                <w:szCs w:val="22"/>
              </w:rPr>
              <w:t>1,6</w:t>
            </w:r>
          </w:p>
        </w:tc>
        <w:tc>
          <w:tcPr>
            <w:tcW w:w="1243" w:type="dxa"/>
            <w:tcBorders>
              <w:top w:val="nil"/>
              <w:left w:val="nil"/>
              <w:bottom w:val="single" w:sz="4" w:space="0" w:color="auto"/>
              <w:right w:val="single" w:sz="4" w:space="0" w:color="auto"/>
            </w:tcBorders>
            <w:shd w:val="clear" w:color="auto" w:fill="auto"/>
            <w:noWrap/>
            <w:vAlign w:val="center"/>
            <w:hideMark/>
          </w:tcPr>
          <w:p w14:paraId="18129AAE" w14:textId="55C2EA6B" w:rsidR="00FC4553" w:rsidRPr="00967DC1" w:rsidRDefault="00FC4553" w:rsidP="00FC4553">
            <w:pPr>
              <w:jc w:val="right"/>
              <w:rPr>
                <w:color w:val="000000"/>
                <w:sz w:val="22"/>
                <w:szCs w:val="22"/>
              </w:rPr>
            </w:pPr>
            <w:r w:rsidRPr="00CD7AC5">
              <w:rPr>
                <w:color w:val="000000"/>
                <w:sz w:val="22"/>
                <w:szCs w:val="22"/>
              </w:rPr>
              <w:t>14,7</w:t>
            </w:r>
          </w:p>
        </w:tc>
        <w:tc>
          <w:tcPr>
            <w:tcW w:w="856" w:type="dxa"/>
            <w:gridSpan w:val="2"/>
            <w:tcBorders>
              <w:top w:val="nil"/>
              <w:left w:val="nil"/>
              <w:bottom w:val="single" w:sz="4" w:space="0" w:color="auto"/>
              <w:right w:val="single" w:sz="4" w:space="0" w:color="auto"/>
            </w:tcBorders>
            <w:shd w:val="clear" w:color="auto" w:fill="auto"/>
            <w:noWrap/>
            <w:vAlign w:val="center"/>
            <w:hideMark/>
          </w:tcPr>
          <w:p w14:paraId="1CC4CB92" w14:textId="123FDD4F" w:rsidR="00FC4553" w:rsidRPr="00967DC1" w:rsidRDefault="00FC4553" w:rsidP="00FC4553">
            <w:pPr>
              <w:jc w:val="right"/>
              <w:rPr>
                <w:color w:val="000000"/>
                <w:sz w:val="22"/>
                <w:szCs w:val="22"/>
              </w:rPr>
            </w:pPr>
            <w:r w:rsidRPr="00CD7AC5">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14:paraId="44C26905" w14:textId="3719D187" w:rsidR="00FC4553" w:rsidRPr="00967DC1" w:rsidRDefault="00FC4553" w:rsidP="00FC4553">
            <w:pPr>
              <w:jc w:val="right"/>
              <w:rPr>
                <w:color w:val="000000"/>
                <w:sz w:val="22"/>
                <w:szCs w:val="22"/>
              </w:rPr>
            </w:pPr>
            <w:r w:rsidRPr="00CD7AC5">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143BB81" w14:textId="1F897A9D" w:rsidR="00FC4553" w:rsidRPr="00967DC1" w:rsidRDefault="00FC4553" w:rsidP="00FC4553">
            <w:pPr>
              <w:jc w:val="right"/>
              <w:rPr>
                <w:color w:val="000000"/>
                <w:sz w:val="22"/>
                <w:szCs w:val="22"/>
              </w:rPr>
            </w:pPr>
            <w:r w:rsidRPr="00CD7AC5">
              <w:rPr>
                <w:color w:val="000000"/>
                <w:sz w:val="22"/>
                <w:szCs w:val="22"/>
              </w:rPr>
              <w:t>0,5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E7D4A22" w14:textId="22B12F31" w:rsidR="00FC4553" w:rsidRPr="00967DC1" w:rsidRDefault="00FC4553" w:rsidP="00FC4553">
            <w:pPr>
              <w:jc w:val="right"/>
              <w:rPr>
                <w:color w:val="000000"/>
                <w:sz w:val="22"/>
                <w:szCs w:val="22"/>
              </w:rPr>
            </w:pPr>
            <w:r w:rsidRPr="00CD7AC5">
              <w:rPr>
                <w:color w:val="000000"/>
                <w:sz w:val="22"/>
                <w:szCs w:val="22"/>
              </w:rPr>
              <w:t>1,0</w:t>
            </w:r>
          </w:p>
        </w:tc>
        <w:tc>
          <w:tcPr>
            <w:tcW w:w="850" w:type="dxa"/>
            <w:gridSpan w:val="2"/>
            <w:tcBorders>
              <w:top w:val="nil"/>
              <w:left w:val="nil"/>
              <w:bottom w:val="single" w:sz="4" w:space="0" w:color="auto"/>
              <w:right w:val="single" w:sz="4" w:space="0" w:color="auto"/>
            </w:tcBorders>
            <w:shd w:val="clear" w:color="auto" w:fill="auto"/>
            <w:vAlign w:val="center"/>
            <w:hideMark/>
          </w:tcPr>
          <w:p w14:paraId="3791E760" w14:textId="026C2BC5" w:rsidR="00FC4553" w:rsidRPr="00967DC1" w:rsidRDefault="00FC4553" w:rsidP="00FC4553">
            <w:pPr>
              <w:jc w:val="right"/>
              <w:rPr>
                <w:color w:val="000000"/>
                <w:sz w:val="22"/>
                <w:szCs w:val="22"/>
              </w:rPr>
            </w:pPr>
            <w:r w:rsidRPr="00CD7AC5">
              <w:rPr>
                <w:color w:val="000000"/>
                <w:sz w:val="22"/>
                <w:szCs w:val="22"/>
              </w:rPr>
              <w:t> </w:t>
            </w:r>
          </w:p>
        </w:tc>
        <w:tc>
          <w:tcPr>
            <w:tcW w:w="1093" w:type="dxa"/>
            <w:gridSpan w:val="2"/>
            <w:tcBorders>
              <w:top w:val="nil"/>
              <w:left w:val="nil"/>
              <w:bottom w:val="single" w:sz="4" w:space="0" w:color="auto"/>
              <w:right w:val="single" w:sz="4" w:space="0" w:color="auto"/>
            </w:tcBorders>
            <w:shd w:val="clear" w:color="auto" w:fill="auto"/>
            <w:vAlign w:val="center"/>
            <w:hideMark/>
          </w:tcPr>
          <w:p w14:paraId="73660C5D" w14:textId="128E31F2" w:rsidR="00FC4553" w:rsidRPr="00967DC1" w:rsidRDefault="00FC4553" w:rsidP="00FC4553">
            <w:pPr>
              <w:jc w:val="right"/>
              <w:rPr>
                <w:color w:val="000000"/>
                <w:sz w:val="22"/>
                <w:szCs w:val="22"/>
              </w:rPr>
            </w:pPr>
            <w:r w:rsidRPr="00CD7AC5">
              <w:rPr>
                <w:color w:val="000000"/>
                <w:sz w:val="22"/>
                <w:szCs w:val="22"/>
              </w:rPr>
              <w:t>1,5</w:t>
            </w:r>
          </w:p>
        </w:tc>
        <w:tc>
          <w:tcPr>
            <w:tcW w:w="900" w:type="dxa"/>
            <w:gridSpan w:val="2"/>
            <w:tcBorders>
              <w:top w:val="nil"/>
              <w:left w:val="nil"/>
              <w:bottom w:val="single" w:sz="4" w:space="0" w:color="auto"/>
              <w:right w:val="single" w:sz="4" w:space="0" w:color="auto"/>
            </w:tcBorders>
            <w:shd w:val="clear" w:color="auto" w:fill="auto"/>
            <w:vAlign w:val="center"/>
            <w:hideMark/>
          </w:tcPr>
          <w:p w14:paraId="2CF5385C" w14:textId="741EC67A" w:rsidR="00FC4553" w:rsidRPr="00967DC1" w:rsidRDefault="00FC4553" w:rsidP="00FC4553">
            <w:pPr>
              <w:jc w:val="right"/>
              <w:rPr>
                <w:color w:val="000000"/>
                <w:sz w:val="22"/>
                <w:szCs w:val="22"/>
              </w:rPr>
            </w:pPr>
            <w:r w:rsidRPr="00CD7AC5">
              <w:rPr>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14:paraId="567FDC8A" w14:textId="3581B730" w:rsidR="00FC4553" w:rsidRPr="00967DC1" w:rsidRDefault="00FC4553" w:rsidP="00FC4553">
            <w:pPr>
              <w:jc w:val="right"/>
              <w:rPr>
                <w:color w:val="000000"/>
                <w:sz w:val="22"/>
                <w:szCs w:val="22"/>
              </w:rPr>
            </w:pPr>
            <w:r w:rsidRPr="00CD7AC5">
              <w:rPr>
                <w:color w:val="000000"/>
                <w:sz w:val="22"/>
                <w:szCs w:val="22"/>
              </w:rPr>
              <w:t>3,0</w:t>
            </w:r>
          </w:p>
        </w:tc>
        <w:tc>
          <w:tcPr>
            <w:tcW w:w="974" w:type="dxa"/>
            <w:gridSpan w:val="2"/>
            <w:tcBorders>
              <w:top w:val="nil"/>
              <w:left w:val="nil"/>
              <w:bottom w:val="single" w:sz="4" w:space="0" w:color="auto"/>
              <w:right w:val="single" w:sz="4" w:space="0" w:color="auto"/>
            </w:tcBorders>
            <w:shd w:val="clear" w:color="auto" w:fill="auto"/>
            <w:noWrap/>
            <w:vAlign w:val="center"/>
            <w:hideMark/>
          </w:tcPr>
          <w:p w14:paraId="023C800A" w14:textId="3B8D7C9C" w:rsidR="00FC4553" w:rsidRPr="00967DC1" w:rsidRDefault="00FC4553" w:rsidP="00FC4553">
            <w:pPr>
              <w:jc w:val="right"/>
              <w:rPr>
                <w:color w:val="000000"/>
                <w:sz w:val="22"/>
                <w:szCs w:val="22"/>
              </w:rPr>
            </w:pPr>
            <w:r w:rsidRPr="00CD7AC5">
              <w:rPr>
                <w:color w:val="000000"/>
                <w:sz w:val="22"/>
                <w:szCs w:val="22"/>
              </w:rPr>
              <w:t>11,7</w:t>
            </w:r>
          </w:p>
        </w:tc>
      </w:tr>
      <w:tr w:rsidR="00FC4553" w:rsidRPr="00967DC1" w14:paraId="3A9FBE40" w14:textId="77777777" w:rsidTr="00FC4553">
        <w:trPr>
          <w:gridAfter w:val="1"/>
          <w:wAfter w:w="40" w:type="dxa"/>
          <w:trHeight w:val="300"/>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76FA08C6" w14:textId="77777777" w:rsidR="00FC4553" w:rsidRPr="00967DC1" w:rsidRDefault="00FC4553" w:rsidP="00FC4553">
            <w:pPr>
              <w:jc w:val="left"/>
              <w:rPr>
                <w:b/>
                <w:bCs/>
                <w:color w:val="000000"/>
                <w:sz w:val="22"/>
                <w:szCs w:val="22"/>
              </w:rPr>
            </w:pPr>
            <w:r w:rsidRPr="00967DC1">
              <w:rPr>
                <w:b/>
                <w:bCs/>
                <w:color w:val="000000"/>
                <w:sz w:val="22"/>
                <w:szCs w:val="22"/>
              </w:rPr>
              <w:t>Свега</w:t>
            </w:r>
          </w:p>
        </w:tc>
        <w:tc>
          <w:tcPr>
            <w:tcW w:w="1379" w:type="dxa"/>
            <w:tcBorders>
              <w:top w:val="nil"/>
              <w:left w:val="nil"/>
              <w:bottom w:val="single" w:sz="4" w:space="0" w:color="auto"/>
              <w:right w:val="single" w:sz="4" w:space="0" w:color="auto"/>
            </w:tcBorders>
            <w:shd w:val="clear" w:color="000000" w:fill="D9D9D9"/>
            <w:noWrap/>
            <w:vAlign w:val="center"/>
            <w:hideMark/>
          </w:tcPr>
          <w:p w14:paraId="712F8F1C" w14:textId="1439EDBD" w:rsidR="00FC4553" w:rsidRPr="00967DC1" w:rsidRDefault="00FC4553" w:rsidP="00FC4553">
            <w:pPr>
              <w:jc w:val="right"/>
              <w:rPr>
                <w:b/>
                <w:bCs/>
                <w:color w:val="000000"/>
                <w:sz w:val="22"/>
                <w:szCs w:val="22"/>
              </w:rPr>
            </w:pPr>
            <w:r w:rsidRPr="00CD7AC5">
              <w:rPr>
                <w:b/>
                <w:color w:val="000000"/>
                <w:sz w:val="22"/>
                <w:szCs w:val="22"/>
              </w:rPr>
              <w:t>603,9</w:t>
            </w:r>
          </w:p>
        </w:tc>
        <w:tc>
          <w:tcPr>
            <w:tcW w:w="876" w:type="dxa"/>
            <w:tcBorders>
              <w:top w:val="nil"/>
              <w:left w:val="nil"/>
              <w:bottom w:val="single" w:sz="4" w:space="0" w:color="auto"/>
              <w:right w:val="single" w:sz="4" w:space="0" w:color="auto"/>
            </w:tcBorders>
            <w:shd w:val="clear" w:color="000000" w:fill="D9D9D9"/>
            <w:noWrap/>
            <w:vAlign w:val="center"/>
            <w:hideMark/>
          </w:tcPr>
          <w:p w14:paraId="489216B0" w14:textId="06FB42C8" w:rsidR="00FC4553" w:rsidRPr="00967DC1" w:rsidRDefault="00FC4553" w:rsidP="00FC4553">
            <w:pPr>
              <w:jc w:val="right"/>
              <w:rPr>
                <w:b/>
                <w:bCs/>
                <w:color w:val="000000"/>
                <w:sz w:val="22"/>
                <w:szCs w:val="22"/>
              </w:rPr>
            </w:pPr>
            <w:r w:rsidRPr="00CD7AC5">
              <w:rPr>
                <w:b/>
                <w:color w:val="000000"/>
                <w:sz w:val="22"/>
                <w:szCs w:val="22"/>
              </w:rPr>
              <w:t>40,0</w:t>
            </w:r>
          </w:p>
        </w:tc>
        <w:tc>
          <w:tcPr>
            <w:tcW w:w="1243" w:type="dxa"/>
            <w:tcBorders>
              <w:top w:val="nil"/>
              <w:left w:val="nil"/>
              <w:bottom w:val="single" w:sz="4" w:space="0" w:color="auto"/>
              <w:right w:val="single" w:sz="4" w:space="0" w:color="auto"/>
            </w:tcBorders>
            <w:shd w:val="clear" w:color="000000" w:fill="D9D9D9"/>
            <w:noWrap/>
            <w:vAlign w:val="center"/>
            <w:hideMark/>
          </w:tcPr>
          <w:p w14:paraId="277D3EF9" w14:textId="06CAE729" w:rsidR="00FC4553" w:rsidRPr="00967DC1" w:rsidRDefault="00FC4553" w:rsidP="00FC4553">
            <w:pPr>
              <w:jc w:val="right"/>
              <w:rPr>
                <w:b/>
                <w:bCs/>
                <w:color w:val="000000"/>
                <w:sz w:val="22"/>
                <w:szCs w:val="22"/>
              </w:rPr>
            </w:pPr>
            <w:r w:rsidRPr="00CD7AC5">
              <w:rPr>
                <w:b/>
                <w:color w:val="000000"/>
                <w:sz w:val="22"/>
                <w:szCs w:val="22"/>
              </w:rPr>
              <w:t>563,8</w:t>
            </w:r>
          </w:p>
        </w:tc>
        <w:tc>
          <w:tcPr>
            <w:tcW w:w="856" w:type="dxa"/>
            <w:gridSpan w:val="2"/>
            <w:tcBorders>
              <w:top w:val="nil"/>
              <w:left w:val="nil"/>
              <w:bottom w:val="single" w:sz="4" w:space="0" w:color="auto"/>
              <w:right w:val="single" w:sz="4" w:space="0" w:color="auto"/>
            </w:tcBorders>
            <w:shd w:val="clear" w:color="000000" w:fill="D9D9D9"/>
            <w:noWrap/>
            <w:vAlign w:val="center"/>
            <w:hideMark/>
          </w:tcPr>
          <w:p w14:paraId="0AE5928E" w14:textId="3554426A" w:rsidR="00FC4553" w:rsidRPr="00967DC1" w:rsidRDefault="00FC4553" w:rsidP="00FC4553">
            <w:pPr>
              <w:jc w:val="right"/>
              <w:rPr>
                <w:b/>
                <w:bCs/>
                <w:color w:val="000000"/>
                <w:sz w:val="22"/>
                <w:szCs w:val="22"/>
              </w:rPr>
            </w:pPr>
            <w:r w:rsidRPr="00CD7AC5">
              <w:rPr>
                <w:b/>
                <w:color w:val="000000"/>
                <w:sz w:val="22"/>
                <w:szCs w:val="22"/>
              </w:rPr>
              <w:t>11,9</w:t>
            </w:r>
          </w:p>
        </w:tc>
        <w:tc>
          <w:tcPr>
            <w:tcW w:w="851" w:type="dxa"/>
            <w:tcBorders>
              <w:top w:val="nil"/>
              <w:left w:val="nil"/>
              <w:bottom w:val="single" w:sz="4" w:space="0" w:color="auto"/>
              <w:right w:val="single" w:sz="4" w:space="0" w:color="auto"/>
            </w:tcBorders>
            <w:shd w:val="clear" w:color="000000" w:fill="D9D9D9"/>
            <w:noWrap/>
            <w:vAlign w:val="center"/>
          </w:tcPr>
          <w:p w14:paraId="2433F8A0" w14:textId="7C849A2C" w:rsidR="00FC4553" w:rsidRPr="00967DC1" w:rsidRDefault="00FC4553" w:rsidP="00FC4553">
            <w:pPr>
              <w:jc w:val="right"/>
              <w:rPr>
                <w:b/>
                <w:bCs/>
                <w:color w:val="000000"/>
                <w:sz w:val="22"/>
                <w:szCs w:val="22"/>
              </w:rPr>
            </w:pPr>
            <w:r w:rsidRPr="00CD7AC5">
              <w:rPr>
                <w:b/>
                <w:color w:val="000000"/>
                <w:sz w:val="22"/>
                <w:szCs w:val="22"/>
              </w:rPr>
              <w:t> </w:t>
            </w:r>
          </w:p>
        </w:tc>
        <w:tc>
          <w:tcPr>
            <w:tcW w:w="992" w:type="dxa"/>
            <w:gridSpan w:val="3"/>
            <w:tcBorders>
              <w:top w:val="nil"/>
              <w:left w:val="nil"/>
              <w:bottom w:val="single" w:sz="4" w:space="0" w:color="auto"/>
              <w:right w:val="single" w:sz="4" w:space="0" w:color="auto"/>
            </w:tcBorders>
            <w:shd w:val="clear" w:color="000000" w:fill="D9D9D9"/>
            <w:noWrap/>
            <w:vAlign w:val="center"/>
            <w:hideMark/>
          </w:tcPr>
          <w:p w14:paraId="78D5DDF3" w14:textId="66A2E703" w:rsidR="00FC4553" w:rsidRPr="00967DC1" w:rsidRDefault="00FC4553" w:rsidP="00FC4553">
            <w:pPr>
              <w:jc w:val="right"/>
              <w:rPr>
                <w:b/>
                <w:bCs/>
                <w:color w:val="000000"/>
                <w:sz w:val="22"/>
                <w:szCs w:val="22"/>
              </w:rPr>
            </w:pPr>
            <w:r w:rsidRPr="00CD7AC5">
              <w:rPr>
                <w:b/>
                <w:color w:val="000000"/>
                <w:sz w:val="22"/>
                <w:szCs w:val="22"/>
              </w:rPr>
              <w:t>40,4</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14:paraId="3FB0AC96" w14:textId="1DFB7D66" w:rsidR="00FC4553" w:rsidRPr="00967DC1" w:rsidRDefault="00FC4553" w:rsidP="00FC4553">
            <w:pPr>
              <w:jc w:val="right"/>
              <w:rPr>
                <w:b/>
                <w:bCs/>
                <w:color w:val="000000"/>
                <w:sz w:val="22"/>
                <w:szCs w:val="22"/>
              </w:rPr>
            </w:pPr>
            <w:r w:rsidRPr="00CD7AC5">
              <w:rPr>
                <w:b/>
                <w:color w:val="000000"/>
                <w:sz w:val="22"/>
                <w:szCs w:val="22"/>
              </w:rPr>
              <w:t>54,5</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14:paraId="77D9D353" w14:textId="17F59B9A" w:rsidR="00FC4553" w:rsidRPr="00967DC1" w:rsidRDefault="00FC4553" w:rsidP="00FC4553">
            <w:pPr>
              <w:jc w:val="right"/>
              <w:rPr>
                <w:b/>
                <w:bCs/>
                <w:color w:val="000000"/>
                <w:sz w:val="22"/>
                <w:szCs w:val="22"/>
              </w:rPr>
            </w:pPr>
            <w:r w:rsidRPr="00CD7AC5">
              <w:rPr>
                <w:b/>
                <w:color w:val="000000"/>
                <w:sz w:val="22"/>
                <w:szCs w:val="22"/>
              </w:rPr>
              <w:t>0,9</w:t>
            </w:r>
          </w:p>
        </w:tc>
        <w:tc>
          <w:tcPr>
            <w:tcW w:w="1093" w:type="dxa"/>
            <w:gridSpan w:val="2"/>
            <w:tcBorders>
              <w:top w:val="nil"/>
              <w:left w:val="nil"/>
              <w:bottom w:val="single" w:sz="4" w:space="0" w:color="auto"/>
              <w:right w:val="single" w:sz="4" w:space="0" w:color="auto"/>
            </w:tcBorders>
            <w:shd w:val="clear" w:color="000000" w:fill="D9D9D9"/>
            <w:noWrap/>
            <w:vAlign w:val="center"/>
            <w:hideMark/>
          </w:tcPr>
          <w:p w14:paraId="7A8D1960" w14:textId="110586BA" w:rsidR="00FC4553" w:rsidRPr="00967DC1" w:rsidRDefault="00FC4553" w:rsidP="00FC4553">
            <w:pPr>
              <w:jc w:val="right"/>
              <w:rPr>
                <w:b/>
                <w:bCs/>
                <w:color w:val="000000"/>
                <w:sz w:val="22"/>
                <w:szCs w:val="22"/>
              </w:rPr>
            </w:pPr>
            <w:r w:rsidRPr="00CD7AC5">
              <w:rPr>
                <w:b/>
                <w:color w:val="000000"/>
                <w:sz w:val="22"/>
                <w:szCs w:val="22"/>
              </w:rPr>
              <w:t>63,8</w:t>
            </w:r>
          </w:p>
        </w:tc>
        <w:tc>
          <w:tcPr>
            <w:tcW w:w="900" w:type="dxa"/>
            <w:gridSpan w:val="2"/>
            <w:tcBorders>
              <w:top w:val="nil"/>
              <w:left w:val="nil"/>
              <w:bottom w:val="single" w:sz="4" w:space="0" w:color="auto"/>
              <w:right w:val="single" w:sz="4" w:space="0" w:color="auto"/>
            </w:tcBorders>
            <w:shd w:val="clear" w:color="000000" w:fill="D9D9D9"/>
            <w:noWrap/>
            <w:vAlign w:val="center"/>
            <w:hideMark/>
          </w:tcPr>
          <w:p w14:paraId="12136C64" w14:textId="694FA1A0" w:rsidR="00FC4553" w:rsidRPr="00967DC1" w:rsidRDefault="00FC4553" w:rsidP="00FC4553">
            <w:pPr>
              <w:jc w:val="right"/>
              <w:rPr>
                <w:b/>
                <w:bCs/>
                <w:color w:val="000000"/>
                <w:sz w:val="22"/>
                <w:szCs w:val="22"/>
              </w:rPr>
            </w:pPr>
            <w:r w:rsidRPr="00CD7AC5">
              <w:rPr>
                <w:b/>
                <w:color w:val="000000"/>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0E31FD31" w14:textId="09F5E67F" w:rsidR="00FC4553" w:rsidRPr="00967DC1" w:rsidRDefault="00FC4553" w:rsidP="00FC4553">
            <w:pPr>
              <w:jc w:val="right"/>
              <w:rPr>
                <w:b/>
                <w:bCs/>
                <w:color w:val="000000"/>
                <w:sz w:val="22"/>
                <w:szCs w:val="22"/>
              </w:rPr>
            </w:pPr>
            <w:r w:rsidRPr="00CD7AC5">
              <w:rPr>
                <w:b/>
                <w:color w:val="000000"/>
                <w:sz w:val="22"/>
                <w:szCs w:val="22"/>
              </w:rPr>
              <w:t>171,5</w:t>
            </w:r>
          </w:p>
        </w:tc>
        <w:tc>
          <w:tcPr>
            <w:tcW w:w="974" w:type="dxa"/>
            <w:gridSpan w:val="2"/>
            <w:tcBorders>
              <w:top w:val="nil"/>
              <w:left w:val="nil"/>
              <w:bottom w:val="single" w:sz="4" w:space="0" w:color="auto"/>
              <w:right w:val="single" w:sz="4" w:space="0" w:color="auto"/>
            </w:tcBorders>
            <w:shd w:val="clear" w:color="000000" w:fill="D9D9D9"/>
            <w:noWrap/>
            <w:vAlign w:val="center"/>
            <w:hideMark/>
          </w:tcPr>
          <w:p w14:paraId="2ECAF181" w14:textId="241BA8E3" w:rsidR="00FC4553" w:rsidRPr="00967DC1" w:rsidRDefault="00FC4553" w:rsidP="00FC4553">
            <w:pPr>
              <w:jc w:val="right"/>
              <w:rPr>
                <w:b/>
                <w:bCs/>
                <w:color w:val="000000"/>
                <w:sz w:val="22"/>
                <w:szCs w:val="22"/>
              </w:rPr>
            </w:pPr>
            <w:r w:rsidRPr="00CD7AC5">
              <w:rPr>
                <w:b/>
                <w:color w:val="000000"/>
                <w:sz w:val="22"/>
                <w:szCs w:val="22"/>
              </w:rPr>
              <w:t>392,3</w:t>
            </w:r>
          </w:p>
        </w:tc>
      </w:tr>
    </w:tbl>
    <w:p w14:paraId="3D1337F2" w14:textId="77777777" w:rsidR="00276ED7" w:rsidRPr="00967DC1" w:rsidRDefault="00276ED7" w:rsidP="00276ED7"/>
    <w:tbl>
      <w:tblPr>
        <w:tblW w:w="13086" w:type="dxa"/>
        <w:tblInd w:w="113" w:type="dxa"/>
        <w:tblLook w:val="04A0" w:firstRow="1" w:lastRow="0" w:firstColumn="1" w:lastColumn="0" w:noHBand="0" w:noVBand="1"/>
      </w:tblPr>
      <w:tblGrid>
        <w:gridCol w:w="1398"/>
        <w:gridCol w:w="1379"/>
        <w:gridCol w:w="876"/>
        <w:gridCol w:w="1244"/>
        <w:gridCol w:w="850"/>
        <w:gridCol w:w="851"/>
        <w:gridCol w:w="992"/>
        <w:gridCol w:w="876"/>
        <w:gridCol w:w="825"/>
        <w:gridCol w:w="1134"/>
        <w:gridCol w:w="876"/>
        <w:gridCol w:w="876"/>
        <w:gridCol w:w="986"/>
      </w:tblGrid>
      <w:tr w:rsidR="00A86679" w:rsidRPr="00214C7C" w14:paraId="4E538191" w14:textId="77777777" w:rsidTr="00FC4553">
        <w:trPr>
          <w:trHeight w:val="300"/>
        </w:trPr>
        <w:tc>
          <w:tcPr>
            <w:tcW w:w="13086" w:type="dxa"/>
            <w:gridSpan w:val="13"/>
            <w:tcBorders>
              <w:top w:val="nil"/>
              <w:left w:val="nil"/>
              <w:bottom w:val="nil"/>
              <w:right w:val="nil"/>
            </w:tcBorders>
            <w:shd w:val="clear" w:color="auto" w:fill="auto"/>
            <w:vAlign w:val="center"/>
            <w:hideMark/>
          </w:tcPr>
          <w:p w14:paraId="331BD8A8" w14:textId="58982DDD" w:rsidR="00A86679" w:rsidRPr="00967DC1" w:rsidRDefault="00A86679" w:rsidP="00A86679">
            <w:pPr>
              <w:rPr>
                <w:color w:val="000000"/>
                <w:sz w:val="22"/>
                <w:szCs w:val="22"/>
                <w:lang w:val="ru-RU"/>
              </w:rPr>
            </w:pPr>
            <w:r w:rsidRPr="00967DC1">
              <w:rPr>
                <w:color w:val="000000"/>
                <w:sz w:val="22"/>
                <w:szCs w:val="22"/>
                <w:lang w:val="ru-RU"/>
              </w:rPr>
              <w:t xml:space="preserve">Табела бр.10.2.1.-3. Сортиментна структура сечиве запремине, укупно </w:t>
            </w:r>
          </w:p>
        </w:tc>
      </w:tr>
      <w:tr w:rsidR="00A86679" w:rsidRPr="00967DC1" w14:paraId="07685BAE" w14:textId="77777777" w:rsidTr="00FC4553">
        <w:trPr>
          <w:trHeight w:val="300"/>
        </w:trPr>
        <w:tc>
          <w:tcPr>
            <w:tcW w:w="13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9E7E06" w14:textId="77777777" w:rsidR="00A86679" w:rsidRPr="00967DC1" w:rsidRDefault="00A86679" w:rsidP="00A86679">
            <w:pPr>
              <w:jc w:val="center"/>
              <w:rPr>
                <w:color w:val="000000"/>
                <w:sz w:val="22"/>
                <w:szCs w:val="22"/>
              </w:rPr>
            </w:pPr>
            <w:r w:rsidRPr="00967DC1">
              <w:rPr>
                <w:color w:val="000000"/>
                <w:sz w:val="22"/>
                <w:szCs w:val="22"/>
              </w:rPr>
              <w:t>Врста дрвета</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55B106" w14:textId="77777777" w:rsidR="00A86679" w:rsidRPr="00967DC1" w:rsidRDefault="00A86679" w:rsidP="00A86679">
            <w:pPr>
              <w:jc w:val="center"/>
              <w:rPr>
                <w:color w:val="000000"/>
                <w:sz w:val="22"/>
                <w:szCs w:val="22"/>
              </w:rPr>
            </w:pPr>
            <w:r w:rsidRPr="00967DC1">
              <w:rPr>
                <w:color w:val="000000"/>
                <w:sz w:val="22"/>
                <w:szCs w:val="22"/>
              </w:rPr>
              <w:t>Бруто принос</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753555" w14:textId="77777777" w:rsidR="00A86679" w:rsidRPr="00967DC1" w:rsidRDefault="00A86679" w:rsidP="00A86679">
            <w:pPr>
              <w:jc w:val="center"/>
              <w:rPr>
                <w:color w:val="000000"/>
                <w:sz w:val="22"/>
                <w:szCs w:val="22"/>
              </w:rPr>
            </w:pPr>
            <w:r w:rsidRPr="00967DC1">
              <w:rPr>
                <w:color w:val="000000"/>
                <w:sz w:val="22"/>
                <w:szCs w:val="22"/>
              </w:rPr>
              <w:t>Отпад</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8BC4FC" w14:textId="77777777" w:rsidR="00A86679" w:rsidRPr="00967DC1" w:rsidRDefault="00A86679" w:rsidP="00A86679">
            <w:pPr>
              <w:jc w:val="center"/>
              <w:rPr>
                <w:color w:val="000000"/>
                <w:sz w:val="22"/>
                <w:szCs w:val="22"/>
              </w:rPr>
            </w:pPr>
            <w:r w:rsidRPr="00967DC1">
              <w:rPr>
                <w:color w:val="000000"/>
                <w:sz w:val="22"/>
                <w:szCs w:val="22"/>
              </w:rPr>
              <w:t>Нето принос</w:t>
            </w:r>
          </w:p>
        </w:tc>
        <w:tc>
          <w:tcPr>
            <w:tcW w:w="8266" w:type="dxa"/>
            <w:gridSpan w:val="9"/>
            <w:tcBorders>
              <w:top w:val="single" w:sz="4" w:space="0" w:color="auto"/>
              <w:left w:val="nil"/>
              <w:bottom w:val="single" w:sz="4" w:space="0" w:color="auto"/>
              <w:right w:val="single" w:sz="4" w:space="0" w:color="auto"/>
            </w:tcBorders>
            <w:shd w:val="clear" w:color="000000" w:fill="D9D9D9"/>
            <w:vAlign w:val="center"/>
            <w:hideMark/>
          </w:tcPr>
          <w:p w14:paraId="2910DFD9" w14:textId="77777777" w:rsidR="00A86679" w:rsidRPr="00967DC1" w:rsidRDefault="00A86679" w:rsidP="00A86679">
            <w:pPr>
              <w:jc w:val="center"/>
              <w:rPr>
                <w:color w:val="000000"/>
                <w:sz w:val="22"/>
                <w:szCs w:val="22"/>
              </w:rPr>
            </w:pPr>
            <w:r w:rsidRPr="00967DC1">
              <w:rPr>
                <w:color w:val="000000"/>
                <w:sz w:val="22"/>
                <w:szCs w:val="22"/>
              </w:rPr>
              <w:t>Сортиментна структура</w:t>
            </w:r>
          </w:p>
        </w:tc>
      </w:tr>
      <w:tr w:rsidR="00A86679" w:rsidRPr="00967DC1" w14:paraId="52F57E43" w14:textId="77777777" w:rsidTr="00FC4553">
        <w:trPr>
          <w:trHeight w:val="600"/>
        </w:trPr>
        <w:tc>
          <w:tcPr>
            <w:tcW w:w="1398" w:type="dxa"/>
            <w:vMerge/>
            <w:tcBorders>
              <w:top w:val="single" w:sz="4" w:space="0" w:color="auto"/>
              <w:left w:val="single" w:sz="4" w:space="0" w:color="auto"/>
              <w:bottom w:val="single" w:sz="4" w:space="0" w:color="auto"/>
              <w:right w:val="single" w:sz="4" w:space="0" w:color="auto"/>
            </w:tcBorders>
            <w:vAlign w:val="center"/>
            <w:hideMark/>
          </w:tcPr>
          <w:p w14:paraId="4991DF81" w14:textId="77777777" w:rsidR="00A86679" w:rsidRPr="00967DC1" w:rsidRDefault="00A86679" w:rsidP="00A86679">
            <w:pPr>
              <w:jc w:val="left"/>
              <w:rPr>
                <w:color w:val="000000"/>
                <w:sz w:val="22"/>
                <w:szCs w:val="22"/>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7C3821AA" w14:textId="77777777" w:rsidR="00A86679" w:rsidRPr="00967DC1" w:rsidRDefault="00A86679" w:rsidP="00A86679">
            <w:pPr>
              <w:jc w:val="left"/>
              <w:rPr>
                <w:color w:val="000000"/>
                <w:sz w:val="22"/>
                <w:szCs w:val="22"/>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107073BE" w14:textId="77777777" w:rsidR="00A86679" w:rsidRPr="00967DC1" w:rsidRDefault="00A86679" w:rsidP="00A86679">
            <w:pPr>
              <w:jc w:val="left"/>
              <w:rPr>
                <w:color w:val="000000"/>
                <w:sz w:val="22"/>
                <w:szCs w:val="22"/>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4514F29A" w14:textId="77777777" w:rsidR="00A86679" w:rsidRPr="00967DC1" w:rsidRDefault="00A86679" w:rsidP="00A86679">
            <w:pPr>
              <w:jc w:val="left"/>
              <w:rPr>
                <w:color w:val="000000"/>
                <w:sz w:val="22"/>
                <w:szCs w:val="22"/>
              </w:rPr>
            </w:pPr>
          </w:p>
        </w:tc>
        <w:tc>
          <w:tcPr>
            <w:tcW w:w="850" w:type="dxa"/>
            <w:tcBorders>
              <w:top w:val="nil"/>
              <w:left w:val="nil"/>
              <w:bottom w:val="single" w:sz="4" w:space="0" w:color="auto"/>
              <w:right w:val="single" w:sz="4" w:space="0" w:color="auto"/>
            </w:tcBorders>
            <w:shd w:val="clear" w:color="000000" w:fill="D9D9D9"/>
            <w:vAlign w:val="center"/>
            <w:hideMark/>
          </w:tcPr>
          <w:p w14:paraId="4FABC8B9" w14:textId="77777777" w:rsidR="00A86679" w:rsidRPr="00967DC1" w:rsidRDefault="00A86679" w:rsidP="00A86679">
            <w:pPr>
              <w:jc w:val="center"/>
              <w:rPr>
                <w:color w:val="000000"/>
                <w:sz w:val="22"/>
                <w:szCs w:val="22"/>
              </w:rPr>
            </w:pPr>
            <w:r w:rsidRPr="00967DC1">
              <w:rPr>
                <w:color w:val="000000"/>
                <w:sz w:val="22"/>
                <w:szCs w:val="22"/>
              </w:rPr>
              <w:t>F</w:t>
            </w:r>
          </w:p>
        </w:tc>
        <w:tc>
          <w:tcPr>
            <w:tcW w:w="851" w:type="dxa"/>
            <w:tcBorders>
              <w:top w:val="nil"/>
              <w:left w:val="nil"/>
              <w:bottom w:val="single" w:sz="4" w:space="0" w:color="auto"/>
              <w:right w:val="single" w:sz="4" w:space="0" w:color="auto"/>
            </w:tcBorders>
            <w:shd w:val="clear" w:color="000000" w:fill="D9D9D9"/>
            <w:vAlign w:val="center"/>
            <w:hideMark/>
          </w:tcPr>
          <w:p w14:paraId="0C4045B0" w14:textId="77777777" w:rsidR="00A86679" w:rsidRPr="00967DC1" w:rsidRDefault="00A86679" w:rsidP="00A86679">
            <w:pPr>
              <w:jc w:val="center"/>
              <w:rPr>
                <w:color w:val="000000"/>
                <w:sz w:val="22"/>
                <w:szCs w:val="22"/>
              </w:rPr>
            </w:pPr>
            <w:r w:rsidRPr="00967DC1">
              <w:rPr>
                <w:color w:val="000000"/>
                <w:sz w:val="22"/>
                <w:szCs w:val="22"/>
              </w:rPr>
              <w:t>L</w:t>
            </w:r>
          </w:p>
        </w:tc>
        <w:tc>
          <w:tcPr>
            <w:tcW w:w="992" w:type="dxa"/>
            <w:tcBorders>
              <w:top w:val="nil"/>
              <w:left w:val="nil"/>
              <w:bottom w:val="single" w:sz="4" w:space="0" w:color="auto"/>
              <w:right w:val="single" w:sz="4" w:space="0" w:color="auto"/>
            </w:tcBorders>
            <w:shd w:val="clear" w:color="000000" w:fill="D9D9D9"/>
            <w:vAlign w:val="center"/>
            <w:hideMark/>
          </w:tcPr>
          <w:p w14:paraId="18BE3AAB" w14:textId="77777777" w:rsidR="00A86679" w:rsidRPr="00967DC1" w:rsidRDefault="00A86679" w:rsidP="00A86679">
            <w:pPr>
              <w:jc w:val="center"/>
              <w:rPr>
                <w:color w:val="000000"/>
                <w:sz w:val="22"/>
                <w:szCs w:val="22"/>
              </w:rPr>
            </w:pPr>
            <w:r w:rsidRPr="00967DC1">
              <w:rPr>
                <w:color w:val="000000"/>
                <w:sz w:val="22"/>
                <w:szCs w:val="22"/>
              </w:rPr>
              <w:t>I</w:t>
            </w:r>
          </w:p>
        </w:tc>
        <w:tc>
          <w:tcPr>
            <w:tcW w:w="876" w:type="dxa"/>
            <w:tcBorders>
              <w:top w:val="nil"/>
              <w:left w:val="nil"/>
              <w:bottom w:val="single" w:sz="4" w:space="0" w:color="auto"/>
              <w:right w:val="single" w:sz="4" w:space="0" w:color="auto"/>
            </w:tcBorders>
            <w:shd w:val="clear" w:color="000000" w:fill="D9D9D9"/>
            <w:vAlign w:val="center"/>
            <w:hideMark/>
          </w:tcPr>
          <w:p w14:paraId="54DD81C5" w14:textId="77777777" w:rsidR="00A86679" w:rsidRPr="00967DC1" w:rsidRDefault="00A86679" w:rsidP="00A86679">
            <w:pPr>
              <w:jc w:val="center"/>
              <w:rPr>
                <w:color w:val="000000"/>
                <w:sz w:val="22"/>
                <w:szCs w:val="22"/>
              </w:rPr>
            </w:pPr>
            <w:r w:rsidRPr="00967DC1">
              <w:rPr>
                <w:color w:val="000000"/>
                <w:sz w:val="22"/>
                <w:szCs w:val="22"/>
              </w:rPr>
              <w:t>II</w:t>
            </w:r>
          </w:p>
        </w:tc>
        <w:tc>
          <w:tcPr>
            <w:tcW w:w="825" w:type="dxa"/>
            <w:tcBorders>
              <w:top w:val="nil"/>
              <w:left w:val="nil"/>
              <w:bottom w:val="single" w:sz="4" w:space="0" w:color="auto"/>
              <w:right w:val="single" w:sz="4" w:space="0" w:color="auto"/>
            </w:tcBorders>
            <w:shd w:val="clear" w:color="000000" w:fill="D9D9D9"/>
            <w:vAlign w:val="center"/>
            <w:hideMark/>
          </w:tcPr>
          <w:p w14:paraId="50C83FA0" w14:textId="77777777" w:rsidR="00A86679" w:rsidRPr="00967DC1" w:rsidRDefault="00A86679" w:rsidP="00A86679">
            <w:pPr>
              <w:jc w:val="center"/>
              <w:rPr>
                <w:color w:val="000000"/>
                <w:sz w:val="22"/>
                <w:szCs w:val="22"/>
              </w:rPr>
            </w:pPr>
            <w:r w:rsidRPr="00967DC1">
              <w:rPr>
                <w:color w:val="000000"/>
                <w:sz w:val="22"/>
                <w:szCs w:val="22"/>
              </w:rPr>
              <w:t>III</w:t>
            </w:r>
          </w:p>
        </w:tc>
        <w:tc>
          <w:tcPr>
            <w:tcW w:w="1134" w:type="dxa"/>
            <w:tcBorders>
              <w:top w:val="nil"/>
              <w:left w:val="nil"/>
              <w:bottom w:val="single" w:sz="4" w:space="0" w:color="auto"/>
              <w:right w:val="single" w:sz="4" w:space="0" w:color="auto"/>
            </w:tcBorders>
            <w:shd w:val="clear" w:color="000000" w:fill="D9D9D9"/>
            <w:vAlign w:val="center"/>
            <w:hideMark/>
          </w:tcPr>
          <w:p w14:paraId="2D3DCDE5" w14:textId="77777777" w:rsidR="00A86679" w:rsidRPr="00967DC1" w:rsidRDefault="00A86679" w:rsidP="00A86679">
            <w:pPr>
              <w:jc w:val="center"/>
              <w:rPr>
                <w:color w:val="000000"/>
                <w:sz w:val="22"/>
                <w:szCs w:val="22"/>
              </w:rPr>
            </w:pPr>
            <w:r w:rsidRPr="00967DC1">
              <w:rPr>
                <w:color w:val="000000"/>
                <w:sz w:val="22"/>
                <w:szCs w:val="22"/>
              </w:rPr>
              <w:t>Коларска</w:t>
            </w:r>
          </w:p>
        </w:tc>
        <w:tc>
          <w:tcPr>
            <w:tcW w:w="876" w:type="dxa"/>
            <w:tcBorders>
              <w:top w:val="nil"/>
              <w:left w:val="nil"/>
              <w:bottom w:val="single" w:sz="4" w:space="0" w:color="auto"/>
              <w:right w:val="single" w:sz="4" w:space="0" w:color="auto"/>
            </w:tcBorders>
            <w:shd w:val="clear" w:color="000000" w:fill="D9D9D9"/>
            <w:vAlign w:val="center"/>
            <w:hideMark/>
          </w:tcPr>
          <w:p w14:paraId="37108BD4" w14:textId="77777777" w:rsidR="00A86679" w:rsidRPr="00967DC1" w:rsidRDefault="00A86679" w:rsidP="00A86679">
            <w:pPr>
              <w:jc w:val="center"/>
              <w:rPr>
                <w:color w:val="000000"/>
                <w:sz w:val="22"/>
                <w:szCs w:val="22"/>
              </w:rPr>
            </w:pPr>
            <w:r w:rsidRPr="00967DC1">
              <w:rPr>
                <w:color w:val="000000"/>
                <w:sz w:val="22"/>
                <w:szCs w:val="22"/>
              </w:rPr>
              <w:t>Рудно</w:t>
            </w:r>
          </w:p>
        </w:tc>
        <w:tc>
          <w:tcPr>
            <w:tcW w:w="876" w:type="dxa"/>
            <w:tcBorders>
              <w:top w:val="nil"/>
              <w:left w:val="nil"/>
              <w:bottom w:val="single" w:sz="4" w:space="0" w:color="auto"/>
              <w:right w:val="single" w:sz="4" w:space="0" w:color="auto"/>
            </w:tcBorders>
            <w:shd w:val="clear" w:color="000000" w:fill="D9D9D9"/>
            <w:vAlign w:val="center"/>
            <w:hideMark/>
          </w:tcPr>
          <w:p w14:paraId="10D1225B" w14:textId="77777777" w:rsidR="00A86679" w:rsidRPr="00967DC1" w:rsidRDefault="00A86679" w:rsidP="00A86679">
            <w:pPr>
              <w:jc w:val="center"/>
              <w:rPr>
                <w:color w:val="000000"/>
                <w:sz w:val="22"/>
                <w:szCs w:val="22"/>
              </w:rPr>
            </w:pPr>
            <w:r w:rsidRPr="00967DC1">
              <w:rPr>
                <w:color w:val="000000"/>
                <w:sz w:val="22"/>
                <w:szCs w:val="22"/>
              </w:rPr>
              <w:t>Свега тех.</w:t>
            </w:r>
          </w:p>
        </w:tc>
        <w:tc>
          <w:tcPr>
            <w:tcW w:w="986" w:type="dxa"/>
            <w:tcBorders>
              <w:top w:val="nil"/>
              <w:left w:val="nil"/>
              <w:bottom w:val="single" w:sz="4" w:space="0" w:color="auto"/>
              <w:right w:val="single" w:sz="4" w:space="0" w:color="auto"/>
            </w:tcBorders>
            <w:shd w:val="clear" w:color="000000" w:fill="D9D9D9"/>
            <w:vAlign w:val="center"/>
            <w:hideMark/>
          </w:tcPr>
          <w:p w14:paraId="421FA479" w14:textId="77777777" w:rsidR="00A86679" w:rsidRPr="00967DC1" w:rsidRDefault="00A86679" w:rsidP="00A86679">
            <w:pPr>
              <w:jc w:val="center"/>
              <w:rPr>
                <w:color w:val="000000"/>
                <w:sz w:val="22"/>
                <w:szCs w:val="22"/>
              </w:rPr>
            </w:pPr>
            <w:r w:rsidRPr="00967DC1">
              <w:rPr>
                <w:color w:val="000000"/>
                <w:sz w:val="22"/>
                <w:szCs w:val="22"/>
              </w:rPr>
              <w:t>Огрев</w:t>
            </w:r>
          </w:p>
        </w:tc>
      </w:tr>
      <w:tr w:rsidR="00A86679" w:rsidRPr="00967DC1" w14:paraId="5EB31B23" w14:textId="77777777" w:rsidTr="00FC4553">
        <w:trPr>
          <w:trHeight w:val="300"/>
        </w:trPr>
        <w:tc>
          <w:tcPr>
            <w:tcW w:w="1398" w:type="dxa"/>
            <w:vMerge/>
            <w:tcBorders>
              <w:top w:val="single" w:sz="4" w:space="0" w:color="auto"/>
              <w:left w:val="single" w:sz="4" w:space="0" w:color="auto"/>
              <w:bottom w:val="single" w:sz="4" w:space="0" w:color="auto"/>
              <w:right w:val="single" w:sz="4" w:space="0" w:color="auto"/>
            </w:tcBorders>
            <w:vAlign w:val="center"/>
            <w:hideMark/>
          </w:tcPr>
          <w:p w14:paraId="2EF9B50B" w14:textId="77777777" w:rsidR="00A86679" w:rsidRPr="00967DC1" w:rsidRDefault="00A86679" w:rsidP="00A86679">
            <w:pPr>
              <w:jc w:val="left"/>
              <w:rPr>
                <w:color w:val="000000"/>
                <w:sz w:val="22"/>
                <w:szCs w:val="22"/>
              </w:rPr>
            </w:pPr>
          </w:p>
        </w:tc>
        <w:tc>
          <w:tcPr>
            <w:tcW w:w="11688" w:type="dxa"/>
            <w:gridSpan w:val="12"/>
            <w:tcBorders>
              <w:top w:val="single" w:sz="4" w:space="0" w:color="auto"/>
              <w:left w:val="nil"/>
              <w:bottom w:val="single" w:sz="4" w:space="0" w:color="auto"/>
              <w:right w:val="single" w:sz="4" w:space="0" w:color="auto"/>
            </w:tcBorders>
            <w:shd w:val="clear" w:color="000000" w:fill="D9D9D9"/>
            <w:vAlign w:val="center"/>
            <w:hideMark/>
          </w:tcPr>
          <w:p w14:paraId="3CA345A2" w14:textId="77777777" w:rsidR="00A86679" w:rsidRPr="00967DC1" w:rsidRDefault="00A86679" w:rsidP="00A86679">
            <w:pPr>
              <w:jc w:val="center"/>
              <w:rPr>
                <w:color w:val="000000"/>
                <w:sz w:val="22"/>
                <w:szCs w:val="22"/>
              </w:rPr>
            </w:pPr>
            <w:r w:rsidRPr="00967DC1">
              <w:rPr>
                <w:color w:val="000000"/>
                <w:sz w:val="22"/>
                <w:szCs w:val="22"/>
              </w:rPr>
              <w:t>м³</w:t>
            </w:r>
          </w:p>
        </w:tc>
      </w:tr>
      <w:tr w:rsidR="00FC4553" w:rsidRPr="0010745A" w14:paraId="097386B8"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1824EBE7" w14:textId="54D6FA82" w:rsidR="00FC4553" w:rsidRPr="0010745A" w:rsidRDefault="00FC4553" w:rsidP="00FC4553">
            <w:pPr>
              <w:jc w:val="left"/>
              <w:rPr>
                <w:color w:val="000000"/>
                <w:sz w:val="22"/>
                <w:szCs w:val="22"/>
              </w:rPr>
            </w:pPr>
            <w:r w:rsidRPr="0010745A">
              <w:rPr>
                <w:color w:val="000000"/>
                <w:sz w:val="22"/>
                <w:szCs w:val="22"/>
              </w:rPr>
              <w:t>Багрем</w:t>
            </w:r>
          </w:p>
        </w:tc>
        <w:tc>
          <w:tcPr>
            <w:tcW w:w="1379" w:type="dxa"/>
            <w:tcBorders>
              <w:top w:val="nil"/>
              <w:left w:val="nil"/>
              <w:bottom w:val="single" w:sz="4" w:space="0" w:color="auto"/>
              <w:right w:val="single" w:sz="4" w:space="0" w:color="auto"/>
            </w:tcBorders>
            <w:shd w:val="clear" w:color="auto" w:fill="auto"/>
            <w:noWrap/>
            <w:vAlign w:val="center"/>
            <w:hideMark/>
          </w:tcPr>
          <w:p w14:paraId="5B7ABCC1" w14:textId="36C8BB56" w:rsidR="00FC4553" w:rsidRPr="0010745A" w:rsidRDefault="00FC4553" w:rsidP="00FC4553">
            <w:pPr>
              <w:jc w:val="right"/>
              <w:rPr>
                <w:color w:val="000000"/>
                <w:sz w:val="22"/>
                <w:szCs w:val="22"/>
              </w:rPr>
            </w:pPr>
            <w:r w:rsidRPr="00CD7AC5">
              <w:rPr>
                <w:color w:val="000000"/>
                <w:sz w:val="22"/>
                <w:szCs w:val="22"/>
              </w:rPr>
              <w:t>12.574,4</w:t>
            </w:r>
          </w:p>
        </w:tc>
        <w:tc>
          <w:tcPr>
            <w:tcW w:w="799" w:type="dxa"/>
            <w:tcBorders>
              <w:top w:val="nil"/>
              <w:left w:val="nil"/>
              <w:bottom w:val="single" w:sz="4" w:space="0" w:color="auto"/>
              <w:right w:val="single" w:sz="4" w:space="0" w:color="auto"/>
            </w:tcBorders>
            <w:shd w:val="clear" w:color="auto" w:fill="auto"/>
            <w:noWrap/>
            <w:vAlign w:val="center"/>
            <w:hideMark/>
          </w:tcPr>
          <w:p w14:paraId="0EA82F07" w14:textId="7F35BDE7" w:rsidR="00FC4553" w:rsidRPr="0010745A" w:rsidRDefault="00FC4553" w:rsidP="00FC4553">
            <w:pPr>
              <w:jc w:val="right"/>
              <w:rPr>
                <w:color w:val="000000"/>
                <w:sz w:val="22"/>
                <w:szCs w:val="22"/>
              </w:rPr>
            </w:pPr>
            <w:r w:rsidRPr="00CD7AC5">
              <w:rPr>
                <w:color w:val="000000"/>
                <w:sz w:val="22"/>
                <w:szCs w:val="22"/>
              </w:rPr>
              <w:t>628,7</w:t>
            </w:r>
          </w:p>
        </w:tc>
        <w:tc>
          <w:tcPr>
            <w:tcW w:w="1244" w:type="dxa"/>
            <w:tcBorders>
              <w:top w:val="nil"/>
              <w:left w:val="nil"/>
              <w:bottom w:val="single" w:sz="4" w:space="0" w:color="auto"/>
              <w:right w:val="single" w:sz="4" w:space="0" w:color="auto"/>
            </w:tcBorders>
            <w:shd w:val="clear" w:color="auto" w:fill="auto"/>
            <w:noWrap/>
            <w:vAlign w:val="center"/>
            <w:hideMark/>
          </w:tcPr>
          <w:p w14:paraId="6520DD22" w14:textId="1C614F76" w:rsidR="00FC4553" w:rsidRPr="0010745A" w:rsidRDefault="00FC4553" w:rsidP="00FC4553">
            <w:pPr>
              <w:jc w:val="right"/>
              <w:rPr>
                <w:color w:val="000000"/>
                <w:sz w:val="22"/>
                <w:szCs w:val="22"/>
              </w:rPr>
            </w:pPr>
            <w:r w:rsidRPr="00CD7AC5">
              <w:rPr>
                <w:color w:val="000000"/>
                <w:sz w:val="22"/>
                <w:szCs w:val="22"/>
              </w:rPr>
              <w:t>11.945,6</w:t>
            </w:r>
          </w:p>
        </w:tc>
        <w:tc>
          <w:tcPr>
            <w:tcW w:w="850" w:type="dxa"/>
            <w:tcBorders>
              <w:top w:val="nil"/>
              <w:left w:val="nil"/>
              <w:bottom w:val="single" w:sz="4" w:space="0" w:color="auto"/>
              <w:right w:val="single" w:sz="4" w:space="0" w:color="auto"/>
            </w:tcBorders>
            <w:shd w:val="clear" w:color="auto" w:fill="auto"/>
            <w:noWrap/>
            <w:vAlign w:val="center"/>
            <w:hideMark/>
          </w:tcPr>
          <w:p w14:paraId="38D04708" w14:textId="0A60AC03" w:rsidR="00FC4553" w:rsidRPr="0010745A" w:rsidRDefault="00FC4553" w:rsidP="00FC4553">
            <w:pPr>
              <w:jc w:val="right"/>
              <w:rPr>
                <w:color w:val="000000"/>
                <w:sz w:val="22"/>
                <w:szCs w:val="22"/>
              </w:rPr>
            </w:pPr>
            <w:r w:rsidRPr="00CD7AC5">
              <w:rPr>
                <w:color w:val="000000"/>
                <w:sz w:val="22"/>
                <w:szCs w:val="22"/>
              </w:rPr>
              <w:t>328,0</w:t>
            </w:r>
          </w:p>
        </w:tc>
        <w:tc>
          <w:tcPr>
            <w:tcW w:w="851" w:type="dxa"/>
            <w:tcBorders>
              <w:top w:val="nil"/>
              <w:left w:val="nil"/>
              <w:bottom w:val="single" w:sz="4" w:space="0" w:color="auto"/>
              <w:right w:val="single" w:sz="4" w:space="0" w:color="auto"/>
            </w:tcBorders>
            <w:shd w:val="clear" w:color="auto" w:fill="auto"/>
            <w:noWrap/>
            <w:vAlign w:val="center"/>
            <w:hideMark/>
          </w:tcPr>
          <w:p w14:paraId="2941C40A" w14:textId="39B3A9D6"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5B0A8E12" w14:textId="2AC15D1E" w:rsidR="00FC4553" w:rsidRPr="0010745A" w:rsidRDefault="00FC4553" w:rsidP="00FC4553">
            <w:pPr>
              <w:jc w:val="right"/>
              <w:rPr>
                <w:color w:val="000000"/>
                <w:sz w:val="22"/>
                <w:szCs w:val="22"/>
              </w:rPr>
            </w:pPr>
            <w:r w:rsidRPr="00CD7AC5">
              <w:rPr>
                <w:color w:val="000000"/>
                <w:sz w:val="22"/>
                <w:szCs w:val="22"/>
              </w:rPr>
              <w:t>1.146,0</w:t>
            </w:r>
          </w:p>
        </w:tc>
        <w:tc>
          <w:tcPr>
            <w:tcW w:w="876" w:type="dxa"/>
            <w:tcBorders>
              <w:top w:val="nil"/>
              <w:left w:val="nil"/>
              <w:bottom w:val="single" w:sz="4" w:space="0" w:color="auto"/>
              <w:right w:val="single" w:sz="4" w:space="0" w:color="auto"/>
            </w:tcBorders>
            <w:shd w:val="clear" w:color="auto" w:fill="auto"/>
            <w:noWrap/>
            <w:vAlign w:val="center"/>
            <w:hideMark/>
          </w:tcPr>
          <w:p w14:paraId="3EF92B98" w14:textId="37F5F8DF" w:rsidR="00FC4553" w:rsidRPr="0010745A" w:rsidRDefault="00FC4553" w:rsidP="00FC4553">
            <w:pPr>
              <w:jc w:val="right"/>
              <w:rPr>
                <w:color w:val="000000"/>
                <w:sz w:val="22"/>
                <w:szCs w:val="22"/>
              </w:rPr>
            </w:pPr>
            <w:r w:rsidRPr="00CD7AC5">
              <w:rPr>
                <w:color w:val="000000"/>
                <w:sz w:val="22"/>
                <w:szCs w:val="22"/>
              </w:rPr>
              <w:t>1.539,1</w:t>
            </w:r>
          </w:p>
        </w:tc>
        <w:tc>
          <w:tcPr>
            <w:tcW w:w="825" w:type="dxa"/>
            <w:tcBorders>
              <w:top w:val="nil"/>
              <w:left w:val="nil"/>
              <w:bottom w:val="single" w:sz="4" w:space="0" w:color="auto"/>
              <w:right w:val="single" w:sz="4" w:space="0" w:color="auto"/>
            </w:tcBorders>
            <w:shd w:val="clear" w:color="auto" w:fill="auto"/>
            <w:vAlign w:val="center"/>
          </w:tcPr>
          <w:p w14:paraId="780A4500" w14:textId="72594B2A"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D060896" w14:textId="7747C7FD" w:rsidR="00FC4553" w:rsidRPr="0010745A" w:rsidRDefault="00FC4553" w:rsidP="00FC4553">
            <w:pPr>
              <w:jc w:val="right"/>
              <w:rPr>
                <w:color w:val="000000"/>
                <w:sz w:val="22"/>
                <w:szCs w:val="22"/>
              </w:rPr>
            </w:pPr>
            <w:r w:rsidRPr="00CD7AC5">
              <w:rPr>
                <w:color w:val="000000"/>
                <w:sz w:val="22"/>
                <w:szCs w:val="22"/>
              </w:rPr>
              <w:t>1.698,6</w:t>
            </w:r>
          </w:p>
        </w:tc>
        <w:tc>
          <w:tcPr>
            <w:tcW w:w="876" w:type="dxa"/>
            <w:tcBorders>
              <w:top w:val="nil"/>
              <w:left w:val="nil"/>
              <w:bottom w:val="single" w:sz="4" w:space="0" w:color="auto"/>
              <w:right w:val="single" w:sz="4" w:space="0" w:color="auto"/>
            </w:tcBorders>
            <w:shd w:val="clear" w:color="auto" w:fill="auto"/>
            <w:vAlign w:val="center"/>
            <w:hideMark/>
          </w:tcPr>
          <w:p w14:paraId="2B843870" w14:textId="282B1B86" w:rsidR="00FC4553" w:rsidRPr="0010745A" w:rsidRDefault="00FC4553" w:rsidP="00FC4553">
            <w:pPr>
              <w:jc w:val="right"/>
              <w:rPr>
                <w:color w:val="000000"/>
                <w:sz w:val="22"/>
                <w:szCs w:val="22"/>
              </w:rPr>
            </w:pPr>
            <w:r w:rsidRPr="00CD7AC5">
              <w:rPr>
                <w:color w:val="000000"/>
                <w:sz w:val="22"/>
                <w:szCs w:val="22"/>
              </w:rPr>
              <w:t>695,1</w:t>
            </w:r>
          </w:p>
        </w:tc>
        <w:tc>
          <w:tcPr>
            <w:tcW w:w="876" w:type="dxa"/>
            <w:tcBorders>
              <w:top w:val="nil"/>
              <w:left w:val="nil"/>
              <w:bottom w:val="single" w:sz="4" w:space="0" w:color="auto"/>
              <w:right w:val="single" w:sz="4" w:space="0" w:color="auto"/>
            </w:tcBorders>
            <w:shd w:val="clear" w:color="auto" w:fill="auto"/>
            <w:noWrap/>
            <w:vAlign w:val="center"/>
            <w:hideMark/>
          </w:tcPr>
          <w:p w14:paraId="0A75E147" w14:textId="59ED979A" w:rsidR="00FC4553" w:rsidRPr="0010745A" w:rsidRDefault="00FC4553" w:rsidP="00FC4553">
            <w:pPr>
              <w:jc w:val="right"/>
              <w:rPr>
                <w:color w:val="000000"/>
                <w:sz w:val="22"/>
                <w:szCs w:val="22"/>
              </w:rPr>
            </w:pPr>
            <w:r w:rsidRPr="00CD7AC5">
              <w:rPr>
                <w:color w:val="000000"/>
                <w:sz w:val="22"/>
                <w:szCs w:val="22"/>
              </w:rPr>
              <w:t>5.406,9</w:t>
            </w:r>
          </w:p>
        </w:tc>
        <w:tc>
          <w:tcPr>
            <w:tcW w:w="986" w:type="dxa"/>
            <w:tcBorders>
              <w:top w:val="nil"/>
              <w:left w:val="nil"/>
              <w:bottom w:val="single" w:sz="4" w:space="0" w:color="auto"/>
              <w:right w:val="single" w:sz="4" w:space="0" w:color="auto"/>
            </w:tcBorders>
            <w:shd w:val="clear" w:color="auto" w:fill="auto"/>
            <w:noWrap/>
            <w:vAlign w:val="center"/>
            <w:hideMark/>
          </w:tcPr>
          <w:p w14:paraId="67502A4C" w14:textId="7A277048" w:rsidR="00FC4553" w:rsidRPr="0010745A" w:rsidRDefault="00FC4553" w:rsidP="00FC4553">
            <w:pPr>
              <w:jc w:val="right"/>
              <w:rPr>
                <w:color w:val="000000"/>
                <w:sz w:val="22"/>
                <w:szCs w:val="22"/>
              </w:rPr>
            </w:pPr>
            <w:r w:rsidRPr="00CD7AC5">
              <w:rPr>
                <w:color w:val="000000"/>
                <w:sz w:val="22"/>
                <w:szCs w:val="22"/>
              </w:rPr>
              <w:t>6.538,8</w:t>
            </w:r>
          </w:p>
        </w:tc>
      </w:tr>
      <w:tr w:rsidR="00FC4553" w:rsidRPr="0010745A" w14:paraId="64330866"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300403E8" w14:textId="77777777" w:rsidR="00FC4553" w:rsidRPr="0010745A" w:rsidRDefault="00FC4553" w:rsidP="00FC4553">
            <w:pPr>
              <w:jc w:val="left"/>
              <w:rPr>
                <w:color w:val="000000"/>
                <w:sz w:val="22"/>
                <w:szCs w:val="22"/>
              </w:rPr>
            </w:pPr>
            <w:r w:rsidRPr="0010745A">
              <w:rPr>
                <w:color w:val="000000"/>
                <w:sz w:val="22"/>
                <w:szCs w:val="22"/>
              </w:rPr>
              <w:t>Б. Топола</w:t>
            </w:r>
          </w:p>
        </w:tc>
        <w:tc>
          <w:tcPr>
            <w:tcW w:w="1379" w:type="dxa"/>
            <w:tcBorders>
              <w:top w:val="nil"/>
              <w:left w:val="nil"/>
              <w:bottom w:val="single" w:sz="4" w:space="0" w:color="auto"/>
              <w:right w:val="single" w:sz="4" w:space="0" w:color="auto"/>
            </w:tcBorders>
            <w:shd w:val="clear" w:color="auto" w:fill="auto"/>
            <w:noWrap/>
            <w:vAlign w:val="center"/>
            <w:hideMark/>
          </w:tcPr>
          <w:p w14:paraId="2516A490" w14:textId="116A8CDC" w:rsidR="00FC4553" w:rsidRPr="0010745A" w:rsidRDefault="00FC4553" w:rsidP="00FC4553">
            <w:pPr>
              <w:jc w:val="right"/>
              <w:rPr>
                <w:color w:val="000000"/>
                <w:sz w:val="22"/>
                <w:szCs w:val="22"/>
              </w:rPr>
            </w:pPr>
            <w:r w:rsidRPr="00CD7AC5">
              <w:rPr>
                <w:color w:val="000000"/>
                <w:sz w:val="22"/>
                <w:szCs w:val="22"/>
              </w:rPr>
              <w:t>10,5</w:t>
            </w:r>
          </w:p>
        </w:tc>
        <w:tc>
          <w:tcPr>
            <w:tcW w:w="799" w:type="dxa"/>
            <w:tcBorders>
              <w:top w:val="nil"/>
              <w:left w:val="nil"/>
              <w:bottom w:val="single" w:sz="4" w:space="0" w:color="auto"/>
              <w:right w:val="single" w:sz="4" w:space="0" w:color="auto"/>
            </w:tcBorders>
            <w:shd w:val="clear" w:color="auto" w:fill="auto"/>
            <w:noWrap/>
            <w:vAlign w:val="center"/>
            <w:hideMark/>
          </w:tcPr>
          <w:p w14:paraId="70B3F483" w14:textId="0C4443CA" w:rsidR="00FC4553" w:rsidRPr="0010745A" w:rsidRDefault="00FC4553" w:rsidP="00FC4553">
            <w:pPr>
              <w:jc w:val="right"/>
              <w:rPr>
                <w:color w:val="000000"/>
                <w:sz w:val="22"/>
                <w:szCs w:val="22"/>
              </w:rPr>
            </w:pPr>
            <w:r w:rsidRPr="00CD7AC5">
              <w:rPr>
                <w:color w:val="000000"/>
                <w:sz w:val="22"/>
                <w:szCs w:val="22"/>
              </w:rPr>
              <w:t>2,1</w:t>
            </w:r>
          </w:p>
        </w:tc>
        <w:tc>
          <w:tcPr>
            <w:tcW w:w="1244" w:type="dxa"/>
            <w:tcBorders>
              <w:top w:val="nil"/>
              <w:left w:val="nil"/>
              <w:bottom w:val="single" w:sz="4" w:space="0" w:color="auto"/>
              <w:right w:val="single" w:sz="4" w:space="0" w:color="auto"/>
            </w:tcBorders>
            <w:shd w:val="clear" w:color="auto" w:fill="auto"/>
            <w:noWrap/>
            <w:vAlign w:val="center"/>
            <w:hideMark/>
          </w:tcPr>
          <w:p w14:paraId="42B83B61" w14:textId="60D443A2" w:rsidR="00FC4553" w:rsidRPr="0010745A" w:rsidRDefault="00FC4553" w:rsidP="00FC4553">
            <w:pPr>
              <w:jc w:val="right"/>
              <w:rPr>
                <w:color w:val="000000"/>
                <w:sz w:val="22"/>
                <w:szCs w:val="22"/>
              </w:rPr>
            </w:pPr>
            <w:r w:rsidRPr="00CD7AC5">
              <w:rPr>
                <w:color w:val="000000"/>
                <w:sz w:val="22"/>
                <w:szCs w:val="22"/>
              </w:rPr>
              <w:t>8,4</w:t>
            </w:r>
          </w:p>
        </w:tc>
        <w:tc>
          <w:tcPr>
            <w:tcW w:w="850" w:type="dxa"/>
            <w:tcBorders>
              <w:top w:val="nil"/>
              <w:left w:val="nil"/>
              <w:bottom w:val="single" w:sz="4" w:space="0" w:color="auto"/>
              <w:right w:val="single" w:sz="4" w:space="0" w:color="auto"/>
            </w:tcBorders>
            <w:shd w:val="clear" w:color="auto" w:fill="auto"/>
            <w:noWrap/>
            <w:vAlign w:val="center"/>
            <w:hideMark/>
          </w:tcPr>
          <w:p w14:paraId="30CAC065" w14:textId="34FC2208" w:rsidR="00FC4553" w:rsidRPr="0010745A" w:rsidRDefault="00FC4553" w:rsidP="00FC4553">
            <w:pPr>
              <w:jc w:val="right"/>
              <w:rPr>
                <w:color w:val="000000"/>
                <w:sz w:val="22"/>
                <w:szCs w:val="22"/>
              </w:rPr>
            </w:pPr>
            <w:r w:rsidRPr="00CD7AC5">
              <w:rPr>
                <w:color w:val="000000"/>
                <w:sz w:val="22"/>
                <w:szCs w:val="22"/>
              </w:rPr>
              <w:t>0,4</w:t>
            </w:r>
          </w:p>
        </w:tc>
        <w:tc>
          <w:tcPr>
            <w:tcW w:w="851" w:type="dxa"/>
            <w:tcBorders>
              <w:top w:val="nil"/>
              <w:left w:val="nil"/>
              <w:bottom w:val="single" w:sz="4" w:space="0" w:color="auto"/>
              <w:right w:val="single" w:sz="4" w:space="0" w:color="auto"/>
            </w:tcBorders>
            <w:shd w:val="clear" w:color="auto" w:fill="auto"/>
            <w:noWrap/>
            <w:vAlign w:val="center"/>
            <w:hideMark/>
          </w:tcPr>
          <w:p w14:paraId="6D43B975" w14:textId="21A0E49F" w:rsidR="00FC4553" w:rsidRPr="0010745A" w:rsidRDefault="00FC4553" w:rsidP="00FC4553">
            <w:pPr>
              <w:jc w:val="right"/>
              <w:rPr>
                <w:color w:val="000000"/>
                <w:sz w:val="22"/>
                <w:szCs w:val="22"/>
              </w:rPr>
            </w:pPr>
            <w:r w:rsidRPr="00CD7AC5">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center"/>
            <w:hideMark/>
          </w:tcPr>
          <w:p w14:paraId="5A2EA461" w14:textId="3289FC9D" w:rsidR="00FC4553" w:rsidRPr="0010745A" w:rsidRDefault="00FC4553" w:rsidP="00FC4553">
            <w:pPr>
              <w:jc w:val="right"/>
              <w:rPr>
                <w:color w:val="000000"/>
                <w:sz w:val="22"/>
                <w:szCs w:val="22"/>
              </w:rPr>
            </w:pPr>
            <w:r w:rsidRPr="00CD7AC5">
              <w:rPr>
                <w:color w:val="00000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14:paraId="4A650636" w14:textId="6C9E1AD9" w:rsidR="00FC4553" w:rsidRPr="0010745A" w:rsidRDefault="00FC4553" w:rsidP="00FC4553">
            <w:pPr>
              <w:jc w:val="right"/>
              <w:rPr>
                <w:color w:val="000000"/>
                <w:sz w:val="22"/>
                <w:szCs w:val="22"/>
              </w:rPr>
            </w:pPr>
            <w:r w:rsidRPr="00CD7AC5">
              <w:rPr>
                <w:color w:val="000000"/>
                <w:sz w:val="22"/>
                <w:szCs w:val="22"/>
              </w:rPr>
              <w:t>1,3</w:t>
            </w:r>
          </w:p>
        </w:tc>
        <w:tc>
          <w:tcPr>
            <w:tcW w:w="825" w:type="dxa"/>
            <w:tcBorders>
              <w:top w:val="nil"/>
              <w:left w:val="nil"/>
              <w:bottom w:val="single" w:sz="4" w:space="0" w:color="auto"/>
              <w:right w:val="single" w:sz="4" w:space="0" w:color="auto"/>
            </w:tcBorders>
            <w:shd w:val="clear" w:color="auto" w:fill="auto"/>
            <w:vAlign w:val="center"/>
          </w:tcPr>
          <w:p w14:paraId="20AC31D1" w14:textId="0878FA56"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08FFDD7F" w14:textId="24286054"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5AE0F7F3" w14:textId="3C043B00"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03950291" w14:textId="1B0BF07D" w:rsidR="00FC4553" w:rsidRPr="0010745A" w:rsidRDefault="00FC4553" w:rsidP="00FC4553">
            <w:pPr>
              <w:jc w:val="right"/>
              <w:rPr>
                <w:color w:val="000000"/>
                <w:sz w:val="22"/>
                <w:szCs w:val="22"/>
              </w:rPr>
            </w:pPr>
            <w:r w:rsidRPr="00CD7AC5">
              <w:rPr>
                <w:color w:val="000000"/>
                <w:sz w:val="22"/>
                <w:szCs w:val="22"/>
              </w:rPr>
              <w:t>3,4</w:t>
            </w:r>
          </w:p>
        </w:tc>
        <w:tc>
          <w:tcPr>
            <w:tcW w:w="986" w:type="dxa"/>
            <w:tcBorders>
              <w:top w:val="nil"/>
              <w:left w:val="nil"/>
              <w:bottom w:val="single" w:sz="4" w:space="0" w:color="auto"/>
              <w:right w:val="single" w:sz="4" w:space="0" w:color="auto"/>
            </w:tcBorders>
            <w:shd w:val="clear" w:color="auto" w:fill="auto"/>
            <w:noWrap/>
            <w:vAlign w:val="center"/>
            <w:hideMark/>
          </w:tcPr>
          <w:p w14:paraId="06902DA0" w14:textId="3BFEC1D4" w:rsidR="00FC4553" w:rsidRPr="0010745A" w:rsidRDefault="00FC4553" w:rsidP="00FC4553">
            <w:pPr>
              <w:jc w:val="right"/>
              <w:rPr>
                <w:color w:val="000000"/>
                <w:sz w:val="22"/>
                <w:szCs w:val="22"/>
              </w:rPr>
            </w:pPr>
            <w:r w:rsidRPr="00CD7AC5">
              <w:rPr>
                <w:color w:val="000000"/>
                <w:sz w:val="22"/>
                <w:szCs w:val="22"/>
              </w:rPr>
              <w:t>5,0</w:t>
            </w:r>
          </w:p>
        </w:tc>
      </w:tr>
      <w:tr w:rsidR="00FC4553" w:rsidRPr="0010745A" w14:paraId="359774C9"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14D61084" w14:textId="56552724" w:rsidR="00FC4553" w:rsidRPr="0010745A" w:rsidRDefault="00FC4553" w:rsidP="00FC4553">
            <w:pPr>
              <w:jc w:val="left"/>
              <w:rPr>
                <w:color w:val="000000"/>
                <w:sz w:val="22"/>
                <w:szCs w:val="22"/>
              </w:rPr>
            </w:pPr>
            <w:r w:rsidRPr="0010745A">
              <w:rPr>
                <w:color w:val="000000"/>
                <w:sz w:val="22"/>
                <w:szCs w:val="22"/>
              </w:rPr>
              <w:t>Цер</w:t>
            </w:r>
          </w:p>
        </w:tc>
        <w:tc>
          <w:tcPr>
            <w:tcW w:w="1379" w:type="dxa"/>
            <w:tcBorders>
              <w:top w:val="nil"/>
              <w:left w:val="nil"/>
              <w:bottom w:val="single" w:sz="4" w:space="0" w:color="auto"/>
              <w:right w:val="single" w:sz="4" w:space="0" w:color="auto"/>
            </w:tcBorders>
            <w:shd w:val="clear" w:color="auto" w:fill="auto"/>
            <w:noWrap/>
            <w:vAlign w:val="center"/>
            <w:hideMark/>
          </w:tcPr>
          <w:p w14:paraId="73445B29" w14:textId="46B5E51D" w:rsidR="00FC4553" w:rsidRPr="0010745A" w:rsidRDefault="00FC4553" w:rsidP="00FC4553">
            <w:pPr>
              <w:jc w:val="right"/>
              <w:rPr>
                <w:color w:val="000000"/>
                <w:sz w:val="22"/>
                <w:szCs w:val="22"/>
              </w:rPr>
            </w:pPr>
            <w:r w:rsidRPr="00CD7AC5">
              <w:rPr>
                <w:color w:val="000000"/>
                <w:sz w:val="22"/>
                <w:szCs w:val="22"/>
              </w:rPr>
              <w:t>2.073,6</w:t>
            </w:r>
          </w:p>
        </w:tc>
        <w:tc>
          <w:tcPr>
            <w:tcW w:w="799" w:type="dxa"/>
            <w:tcBorders>
              <w:top w:val="nil"/>
              <w:left w:val="nil"/>
              <w:bottom w:val="single" w:sz="4" w:space="0" w:color="auto"/>
              <w:right w:val="single" w:sz="4" w:space="0" w:color="auto"/>
            </w:tcBorders>
            <w:shd w:val="clear" w:color="auto" w:fill="auto"/>
            <w:noWrap/>
            <w:vAlign w:val="center"/>
          </w:tcPr>
          <w:p w14:paraId="206A317A" w14:textId="4B2356C9" w:rsidR="00FC4553" w:rsidRPr="0010745A" w:rsidRDefault="00FC4553" w:rsidP="00FC4553">
            <w:pPr>
              <w:jc w:val="right"/>
              <w:rPr>
                <w:color w:val="000000"/>
                <w:sz w:val="22"/>
                <w:szCs w:val="22"/>
              </w:rPr>
            </w:pPr>
            <w:r w:rsidRPr="00CD7AC5">
              <w:rPr>
                <w:color w:val="000000"/>
                <w:sz w:val="22"/>
                <w:szCs w:val="22"/>
              </w:rPr>
              <w:t>207,4</w:t>
            </w:r>
          </w:p>
        </w:tc>
        <w:tc>
          <w:tcPr>
            <w:tcW w:w="1244" w:type="dxa"/>
            <w:tcBorders>
              <w:top w:val="nil"/>
              <w:left w:val="nil"/>
              <w:bottom w:val="single" w:sz="4" w:space="0" w:color="auto"/>
              <w:right w:val="single" w:sz="4" w:space="0" w:color="auto"/>
            </w:tcBorders>
            <w:shd w:val="clear" w:color="auto" w:fill="auto"/>
            <w:noWrap/>
            <w:vAlign w:val="center"/>
            <w:hideMark/>
          </w:tcPr>
          <w:p w14:paraId="24F8D948" w14:textId="1B65F59F" w:rsidR="00FC4553" w:rsidRPr="0010745A" w:rsidRDefault="00FC4553" w:rsidP="00FC4553">
            <w:pPr>
              <w:jc w:val="right"/>
              <w:rPr>
                <w:color w:val="000000"/>
                <w:sz w:val="22"/>
                <w:szCs w:val="22"/>
              </w:rPr>
            </w:pPr>
            <w:r w:rsidRPr="00CD7AC5">
              <w:rPr>
                <w:color w:val="000000"/>
                <w:sz w:val="22"/>
                <w:szCs w:val="22"/>
              </w:rPr>
              <w:t>1.866,2</w:t>
            </w:r>
          </w:p>
        </w:tc>
        <w:tc>
          <w:tcPr>
            <w:tcW w:w="850" w:type="dxa"/>
            <w:tcBorders>
              <w:top w:val="nil"/>
              <w:left w:val="nil"/>
              <w:bottom w:val="single" w:sz="4" w:space="0" w:color="auto"/>
              <w:right w:val="single" w:sz="4" w:space="0" w:color="auto"/>
            </w:tcBorders>
            <w:shd w:val="clear" w:color="auto" w:fill="auto"/>
            <w:noWrap/>
            <w:vAlign w:val="center"/>
          </w:tcPr>
          <w:p w14:paraId="79B46F54" w14:textId="318C8A69"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1A1FD0FF" w14:textId="77A6BA14"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51A17444" w14:textId="523D8C99"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39F6464C" w14:textId="1E47A2D3"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37F3932C" w14:textId="3D3E38F1"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661D65B" w14:textId="171B498C"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42690C98" w14:textId="0CE14B17"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5314EB26" w14:textId="3A0A72EB"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648DF907" w14:textId="740FBC8E" w:rsidR="00FC4553" w:rsidRPr="0010745A" w:rsidRDefault="00FC4553" w:rsidP="00FC4553">
            <w:pPr>
              <w:jc w:val="right"/>
              <w:rPr>
                <w:color w:val="000000"/>
                <w:sz w:val="22"/>
                <w:szCs w:val="22"/>
              </w:rPr>
            </w:pPr>
            <w:r w:rsidRPr="00CD7AC5">
              <w:rPr>
                <w:color w:val="000000"/>
                <w:sz w:val="22"/>
                <w:szCs w:val="22"/>
              </w:rPr>
              <w:t>1.866,2</w:t>
            </w:r>
          </w:p>
        </w:tc>
      </w:tr>
      <w:tr w:rsidR="00FC4553" w:rsidRPr="0010745A" w14:paraId="2D74103E"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0E68046F" w14:textId="77777777" w:rsidR="00FC4553" w:rsidRPr="0010745A" w:rsidRDefault="00FC4553" w:rsidP="00FC4553">
            <w:pPr>
              <w:jc w:val="left"/>
              <w:rPr>
                <w:color w:val="000000"/>
                <w:sz w:val="22"/>
                <w:szCs w:val="22"/>
              </w:rPr>
            </w:pPr>
            <w:r w:rsidRPr="0010745A">
              <w:rPr>
                <w:color w:val="000000"/>
                <w:sz w:val="22"/>
                <w:szCs w:val="22"/>
              </w:rPr>
              <w:t>Граб</w:t>
            </w:r>
          </w:p>
        </w:tc>
        <w:tc>
          <w:tcPr>
            <w:tcW w:w="1379" w:type="dxa"/>
            <w:tcBorders>
              <w:top w:val="nil"/>
              <w:left w:val="nil"/>
              <w:bottom w:val="single" w:sz="4" w:space="0" w:color="auto"/>
              <w:right w:val="single" w:sz="4" w:space="0" w:color="auto"/>
            </w:tcBorders>
            <w:shd w:val="clear" w:color="auto" w:fill="auto"/>
            <w:noWrap/>
            <w:vAlign w:val="center"/>
            <w:hideMark/>
          </w:tcPr>
          <w:p w14:paraId="477EDFC1" w14:textId="0CA07CF8" w:rsidR="00FC4553" w:rsidRPr="0010745A" w:rsidRDefault="00FC4553" w:rsidP="00FC4553">
            <w:pPr>
              <w:jc w:val="right"/>
              <w:rPr>
                <w:color w:val="000000"/>
                <w:sz w:val="22"/>
                <w:szCs w:val="22"/>
              </w:rPr>
            </w:pPr>
            <w:r w:rsidRPr="00CD7AC5">
              <w:rPr>
                <w:color w:val="000000"/>
                <w:sz w:val="22"/>
                <w:szCs w:val="22"/>
              </w:rPr>
              <w:t>767,2</w:t>
            </w:r>
          </w:p>
        </w:tc>
        <w:tc>
          <w:tcPr>
            <w:tcW w:w="799" w:type="dxa"/>
            <w:tcBorders>
              <w:top w:val="nil"/>
              <w:left w:val="nil"/>
              <w:bottom w:val="single" w:sz="4" w:space="0" w:color="auto"/>
              <w:right w:val="single" w:sz="4" w:space="0" w:color="auto"/>
            </w:tcBorders>
            <w:shd w:val="clear" w:color="auto" w:fill="auto"/>
            <w:noWrap/>
            <w:vAlign w:val="center"/>
          </w:tcPr>
          <w:p w14:paraId="695AC940" w14:textId="03E6DC9C" w:rsidR="00FC4553" w:rsidRPr="0010745A" w:rsidRDefault="00FC4553" w:rsidP="00FC4553">
            <w:pPr>
              <w:jc w:val="right"/>
              <w:rPr>
                <w:color w:val="000000"/>
                <w:sz w:val="22"/>
                <w:szCs w:val="22"/>
              </w:rPr>
            </w:pPr>
            <w:r w:rsidRPr="00CD7AC5">
              <w:rPr>
                <w:color w:val="000000"/>
                <w:sz w:val="22"/>
                <w:szCs w:val="22"/>
              </w:rPr>
              <w:t>76,7</w:t>
            </w:r>
          </w:p>
        </w:tc>
        <w:tc>
          <w:tcPr>
            <w:tcW w:w="1244" w:type="dxa"/>
            <w:tcBorders>
              <w:top w:val="nil"/>
              <w:left w:val="nil"/>
              <w:bottom w:val="single" w:sz="4" w:space="0" w:color="auto"/>
              <w:right w:val="single" w:sz="4" w:space="0" w:color="auto"/>
            </w:tcBorders>
            <w:shd w:val="clear" w:color="auto" w:fill="auto"/>
            <w:noWrap/>
            <w:vAlign w:val="center"/>
            <w:hideMark/>
          </w:tcPr>
          <w:p w14:paraId="5AE789CB" w14:textId="78EB2B6B" w:rsidR="00FC4553" w:rsidRPr="0010745A" w:rsidRDefault="00FC4553" w:rsidP="00FC4553">
            <w:pPr>
              <w:jc w:val="right"/>
              <w:rPr>
                <w:color w:val="000000"/>
                <w:sz w:val="22"/>
                <w:szCs w:val="22"/>
              </w:rPr>
            </w:pPr>
            <w:r w:rsidRPr="00CD7AC5">
              <w:rPr>
                <w:color w:val="000000"/>
                <w:sz w:val="22"/>
                <w:szCs w:val="22"/>
              </w:rPr>
              <w:t>690,4</w:t>
            </w:r>
          </w:p>
        </w:tc>
        <w:tc>
          <w:tcPr>
            <w:tcW w:w="850" w:type="dxa"/>
            <w:tcBorders>
              <w:top w:val="nil"/>
              <w:left w:val="nil"/>
              <w:bottom w:val="single" w:sz="4" w:space="0" w:color="auto"/>
              <w:right w:val="single" w:sz="4" w:space="0" w:color="auto"/>
            </w:tcBorders>
            <w:shd w:val="clear" w:color="auto" w:fill="auto"/>
            <w:noWrap/>
            <w:vAlign w:val="center"/>
          </w:tcPr>
          <w:p w14:paraId="7F9E2003" w14:textId="70EDA85F"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703F092D" w14:textId="68613221"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3D4FE761" w14:textId="73CD124C"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3D6C3A99" w14:textId="1D43E68C"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7C10C88F" w14:textId="50F042EE"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2AEB1302" w14:textId="2C447589"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1744ED59" w14:textId="595DD0C6"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4A523CF5" w14:textId="7F1F2B1F"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4FF963BC" w14:textId="73ADF876" w:rsidR="00FC4553" w:rsidRPr="0010745A" w:rsidRDefault="00FC4553" w:rsidP="00FC4553">
            <w:pPr>
              <w:jc w:val="right"/>
              <w:rPr>
                <w:color w:val="000000"/>
                <w:sz w:val="22"/>
                <w:szCs w:val="22"/>
              </w:rPr>
            </w:pPr>
            <w:r w:rsidRPr="00CD7AC5">
              <w:rPr>
                <w:color w:val="000000"/>
                <w:sz w:val="22"/>
                <w:szCs w:val="22"/>
              </w:rPr>
              <w:t>690,4</w:t>
            </w:r>
          </w:p>
        </w:tc>
      </w:tr>
      <w:tr w:rsidR="00FC4553" w:rsidRPr="0010745A" w14:paraId="6301782F"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589FF868" w14:textId="77777777" w:rsidR="00FC4553" w:rsidRPr="0010745A" w:rsidRDefault="00FC4553" w:rsidP="00FC4553">
            <w:pPr>
              <w:jc w:val="left"/>
              <w:rPr>
                <w:color w:val="000000"/>
                <w:sz w:val="22"/>
                <w:szCs w:val="22"/>
              </w:rPr>
            </w:pPr>
            <w:r w:rsidRPr="0010745A">
              <w:rPr>
                <w:color w:val="000000"/>
                <w:sz w:val="22"/>
                <w:szCs w:val="22"/>
              </w:rPr>
              <w:t>Копривић</w:t>
            </w:r>
          </w:p>
        </w:tc>
        <w:tc>
          <w:tcPr>
            <w:tcW w:w="1379" w:type="dxa"/>
            <w:tcBorders>
              <w:top w:val="nil"/>
              <w:left w:val="nil"/>
              <w:bottom w:val="single" w:sz="4" w:space="0" w:color="auto"/>
              <w:right w:val="single" w:sz="4" w:space="0" w:color="auto"/>
            </w:tcBorders>
            <w:shd w:val="clear" w:color="auto" w:fill="auto"/>
            <w:noWrap/>
            <w:vAlign w:val="center"/>
            <w:hideMark/>
          </w:tcPr>
          <w:p w14:paraId="0C099E7A" w14:textId="4CED85BC" w:rsidR="00FC4553" w:rsidRPr="0010745A" w:rsidRDefault="00FC4553" w:rsidP="00FC4553">
            <w:pPr>
              <w:jc w:val="right"/>
              <w:rPr>
                <w:color w:val="000000"/>
                <w:sz w:val="22"/>
                <w:szCs w:val="22"/>
              </w:rPr>
            </w:pPr>
            <w:r w:rsidRPr="00CD7AC5">
              <w:rPr>
                <w:color w:val="000000"/>
                <w:sz w:val="22"/>
                <w:szCs w:val="22"/>
              </w:rPr>
              <w:t>235,3</w:t>
            </w:r>
          </w:p>
        </w:tc>
        <w:tc>
          <w:tcPr>
            <w:tcW w:w="799" w:type="dxa"/>
            <w:tcBorders>
              <w:top w:val="nil"/>
              <w:left w:val="nil"/>
              <w:bottom w:val="single" w:sz="4" w:space="0" w:color="auto"/>
              <w:right w:val="single" w:sz="4" w:space="0" w:color="auto"/>
            </w:tcBorders>
            <w:shd w:val="clear" w:color="auto" w:fill="auto"/>
            <w:noWrap/>
            <w:vAlign w:val="center"/>
          </w:tcPr>
          <w:p w14:paraId="681168FD" w14:textId="4F3054BD" w:rsidR="00FC4553" w:rsidRPr="0010745A" w:rsidRDefault="00FC4553" w:rsidP="00FC4553">
            <w:pPr>
              <w:jc w:val="right"/>
              <w:rPr>
                <w:color w:val="000000"/>
                <w:sz w:val="22"/>
                <w:szCs w:val="22"/>
              </w:rPr>
            </w:pPr>
            <w:r w:rsidRPr="00CD7AC5">
              <w:rPr>
                <w:color w:val="000000"/>
                <w:sz w:val="22"/>
                <w:szCs w:val="22"/>
              </w:rPr>
              <w:t>23,5</w:t>
            </w:r>
          </w:p>
        </w:tc>
        <w:tc>
          <w:tcPr>
            <w:tcW w:w="1244" w:type="dxa"/>
            <w:tcBorders>
              <w:top w:val="nil"/>
              <w:left w:val="nil"/>
              <w:bottom w:val="single" w:sz="4" w:space="0" w:color="auto"/>
              <w:right w:val="single" w:sz="4" w:space="0" w:color="auto"/>
            </w:tcBorders>
            <w:shd w:val="clear" w:color="auto" w:fill="auto"/>
            <w:noWrap/>
            <w:vAlign w:val="center"/>
            <w:hideMark/>
          </w:tcPr>
          <w:p w14:paraId="7EF5945D" w14:textId="1C6D91DB" w:rsidR="00FC4553" w:rsidRPr="0010745A" w:rsidRDefault="00FC4553" w:rsidP="00FC4553">
            <w:pPr>
              <w:jc w:val="right"/>
              <w:rPr>
                <w:color w:val="000000"/>
                <w:sz w:val="22"/>
                <w:szCs w:val="22"/>
              </w:rPr>
            </w:pPr>
            <w:r w:rsidRPr="00CD7AC5">
              <w:rPr>
                <w:color w:val="000000"/>
                <w:sz w:val="22"/>
                <w:szCs w:val="22"/>
              </w:rPr>
              <w:t>211,8</w:t>
            </w:r>
          </w:p>
        </w:tc>
        <w:tc>
          <w:tcPr>
            <w:tcW w:w="850" w:type="dxa"/>
            <w:tcBorders>
              <w:top w:val="nil"/>
              <w:left w:val="nil"/>
              <w:bottom w:val="single" w:sz="4" w:space="0" w:color="auto"/>
              <w:right w:val="single" w:sz="4" w:space="0" w:color="auto"/>
            </w:tcBorders>
            <w:shd w:val="clear" w:color="auto" w:fill="auto"/>
            <w:noWrap/>
            <w:vAlign w:val="center"/>
          </w:tcPr>
          <w:p w14:paraId="2E49A78D" w14:textId="328140CC"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5AAD9820" w14:textId="239F9B77"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50B1DD8A" w14:textId="3D1BF767"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528CCFC6" w14:textId="74EEF5B8"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7F0BB432" w14:textId="0E5582BE"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F0CD720" w14:textId="01855FE9"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2AA5D54C" w14:textId="74BD198D"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36F48307" w14:textId="158A2100"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5D5362C8" w14:textId="54EE00AE" w:rsidR="00FC4553" w:rsidRPr="0010745A" w:rsidRDefault="00FC4553" w:rsidP="00FC4553">
            <w:pPr>
              <w:jc w:val="right"/>
              <w:rPr>
                <w:color w:val="000000"/>
                <w:sz w:val="22"/>
                <w:szCs w:val="22"/>
              </w:rPr>
            </w:pPr>
            <w:r w:rsidRPr="00CD7AC5">
              <w:rPr>
                <w:color w:val="000000"/>
                <w:sz w:val="22"/>
                <w:szCs w:val="22"/>
              </w:rPr>
              <w:t>211,8</w:t>
            </w:r>
          </w:p>
        </w:tc>
      </w:tr>
      <w:tr w:rsidR="00FC4553" w:rsidRPr="0010745A" w14:paraId="33BCCB41"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4A6C81A2" w14:textId="77777777" w:rsidR="00FC4553" w:rsidRPr="0010745A" w:rsidRDefault="00FC4553" w:rsidP="00FC4553">
            <w:pPr>
              <w:jc w:val="left"/>
              <w:rPr>
                <w:color w:val="000000"/>
                <w:sz w:val="22"/>
                <w:szCs w:val="22"/>
              </w:rPr>
            </w:pPr>
            <w:r w:rsidRPr="0010745A">
              <w:rPr>
                <w:color w:val="000000"/>
                <w:sz w:val="22"/>
                <w:szCs w:val="22"/>
              </w:rPr>
              <w:t>Лужњак</w:t>
            </w:r>
          </w:p>
        </w:tc>
        <w:tc>
          <w:tcPr>
            <w:tcW w:w="1379" w:type="dxa"/>
            <w:tcBorders>
              <w:top w:val="nil"/>
              <w:left w:val="nil"/>
              <w:bottom w:val="single" w:sz="4" w:space="0" w:color="auto"/>
              <w:right w:val="single" w:sz="4" w:space="0" w:color="auto"/>
            </w:tcBorders>
            <w:shd w:val="clear" w:color="auto" w:fill="auto"/>
            <w:noWrap/>
            <w:vAlign w:val="center"/>
            <w:hideMark/>
          </w:tcPr>
          <w:p w14:paraId="3FB60688" w14:textId="25BA4C53" w:rsidR="00FC4553" w:rsidRPr="0010745A" w:rsidRDefault="00FC4553" w:rsidP="00FC4553">
            <w:pPr>
              <w:jc w:val="right"/>
              <w:rPr>
                <w:color w:val="000000"/>
                <w:sz w:val="22"/>
                <w:szCs w:val="22"/>
              </w:rPr>
            </w:pPr>
            <w:r w:rsidRPr="00CD7AC5">
              <w:rPr>
                <w:color w:val="000000"/>
                <w:sz w:val="22"/>
                <w:szCs w:val="22"/>
              </w:rPr>
              <w:t>2.107,2</w:t>
            </w:r>
          </w:p>
        </w:tc>
        <w:tc>
          <w:tcPr>
            <w:tcW w:w="799" w:type="dxa"/>
            <w:tcBorders>
              <w:top w:val="nil"/>
              <w:left w:val="nil"/>
              <w:bottom w:val="single" w:sz="4" w:space="0" w:color="auto"/>
              <w:right w:val="single" w:sz="4" w:space="0" w:color="auto"/>
            </w:tcBorders>
            <w:shd w:val="clear" w:color="auto" w:fill="auto"/>
            <w:noWrap/>
            <w:vAlign w:val="center"/>
            <w:hideMark/>
          </w:tcPr>
          <w:p w14:paraId="452571B6" w14:textId="10805F9F" w:rsidR="00FC4553" w:rsidRPr="0010745A" w:rsidRDefault="00FC4553" w:rsidP="00FC4553">
            <w:pPr>
              <w:jc w:val="right"/>
              <w:rPr>
                <w:color w:val="000000"/>
                <w:sz w:val="22"/>
                <w:szCs w:val="22"/>
              </w:rPr>
            </w:pPr>
            <w:r w:rsidRPr="00CD7AC5">
              <w:rPr>
                <w:color w:val="000000"/>
                <w:sz w:val="22"/>
                <w:szCs w:val="22"/>
              </w:rPr>
              <w:t>210,7</w:t>
            </w:r>
          </w:p>
        </w:tc>
        <w:tc>
          <w:tcPr>
            <w:tcW w:w="1244" w:type="dxa"/>
            <w:tcBorders>
              <w:top w:val="nil"/>
              <w:left w:val="nil"/>
              <w:bottom w:val="single" w:sz="4" w:space="0" w:color="auto"/>
              <w:right w:val="single" w:sz="4" w:space="0" w:color="auto"/>
            </w:tcBorders>
            <w:shd w:val="clear" w:color="auto" w:fill="auto"/>
            <w:noWrap/>
            <w:vAlign w:val="center"/>
            <w:hideMark/>
          </w:tcPr>
          <w:p w14:paraId="488838F2" w14:textId="024975B2" w:rsidR="00FC4553" w:rsidRPr="0010745A" w:rsidRDefault="00FC4553" w:rsidP="00FC4553">
            <w:pPr>
              <w:jc w:val="right"/>
              <w:rPr>
                <w:color w:val="000000"/>
                <w:sz w:val="22"/>
                <w:szCs w:val="22"/>
              </w:rPr>
            </w:pPr>
            <w:r w:rsidRPr="00CD7AC5">
              <w:rPr>
                <w:color w:val="000000"/>
                <w:sz w:val="22"/>
                <w:szCs w:val="22"/>
              </w:rPr>
              <w:t>1.896,4</w:t>
            </w:r>
          </w:p>
        </w:tc>
        <w:tc>
          <w:tcPr>
            <w:tcW w:w="850" w:type="dxa"/>
            <w:tcBorders>
              <w:top w:val="nil"/>
              <w:left w:val="nil"/>
              <w:bottom w:val="single" w:sz="4" w:space="0" w:color="auto"/>
              <w:right w:val="single" w:sz="4" w:space="0" w:color="auto"/>
            </w:tcBorders>
            <w:shd w:val="clear" w:color="auto" w:fill="auto"/>
            <w:noWrap/>
            <w:vAlign w:val="center"/>
            <w:hideMark/>
          </w:tcPr>
          <w:p w14:paraId="2CFD6FFC" w14:textId="208BCC54" w:rsidR="00FC4553" w:rsidRPr="0010745A" w:rsidRDefault="00FC4553" w:rsidP="00FC4553">
            <w:pPr>
              <w:jc w:val="right"/>
              <w:rPr>
                <w:color w:val="000000"/>
                <w:sz w:val="22"/>
                <w:szCs w:val="22"/>
              </w:rPr>
            </w:pPr>
            <w:r w:rsidRPr="00CD7AC5">
              <w:rPr>
                <w:color w:val="000000"/>
                <w:sz w:val="22"/>
                <w:szCs w:val="22"/>
              </w:rPr>
              <w:t>1,9</w:t>
            </w:r>
          </w:p>
        </w:tc>
        <w:tc>
          <w:tcPr>
            <w:tcW w:w="851" w:type="dxa"/>
            <w:tcBorders>
              <w:top w:val="nil"/>
              <w:left w:val="nil"/>
              <w:bottom w:val="single" w:sz="4" w:space="0" w:color="auto"/>
              <w:right w:val="single" w:sz="4" w:space="0" w:color="auto"/>
            </w:tcBorders>
            <w:shd w:val="clear" w:color="auto" w:fill="auto"/>
            <w:noWrap/>
            <w:vAlign w:val="center"/>
          </w:tcPr>
          <w:p w14:paraId="11BDE8BF" w14:textId="2E2A65EB"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D96A4D4" w14:textId="02A6BD6B" w:rsidR="00FC4553" w:rsidRPr="0010745A" w:rsidRDefault="00FC4553" w:rsidP="00FC4553">
            <w:pPr>
              <w:jc w:val="right"/>
              <w:rPr>
                <w:color w:val="000000"/>
                <w:sz w:val="22"/>
                <w:szCs w:val="22"/>
              </w:rPr>
            </w:pPr>
            <w:r w:rsidRPr="00CD7AC5">
              <w:rPr>
                <w:color w:val="000000"/>
                <w:sz w:val="22"/>
                <w:szCs w:val="22"/>
              </w:rPr>
              <w:t>15,0</w:t>
            </w:r>
          </w:p>
        </w:tc>
        <w:tc>
          <w:tcPr>
            <w:tcW w:w="876" w:type="dxa"/>
            <w:tcBorders>
              <w:top w:val="nil"/>
              <w:left w:val="nil"/>
              <w:bottom w:val="single" w:sz="4" w:space="0" w:color="auto"/>
              <w:right w:val="single" w:sz="4" w:space="0" w:color="auto"/>
            </w:tcBorders>
            <w:shd w:val="clear" w:color="auto" w:fill="auto"/>
            <w:noWrap/>
            <w:vAlign w:val="center"/>
            <w:hideMark/>
          </w:tcPr>
          <w:p w14:paraId="573E30C1" w14:textId="6819EDB2" w:rsidR="00FC4553" w:rsidRPr="0010745A" w:rsidRDefault="00FC4553" w:rsidP="00FC4553">
            <w:pPr>
              <w:jc w:val="right"/>
              <w:rPr>
                <w:color w:val="000000"/>
                <w:sz w:val="22"/>
                <w:szCs w:val="22"/>
              </w:rPr>
            </w:pPr>
            <w:r w:rsidRPr="00CD7AC5">
              <w:rPr>
                <w:color w:val="000000"/>
                <w:sz w:val="22"/>
                <w:szCs w:val="22"/>
              </w:rPr>
              <w:t>190,8</w:t>
            </w:r>
          </w:p>
        </w:tc>
        <w:tc>
          <w:tcPr>
            <w:tcW w:w="825" w:type="dxa"/>
            <w:tcBorders>
              <w:top w:val="nil"/>
              <w:left w:val="nil"/>
              <w:bottom w:val="single" w:sz="4" w:space="0" w:color="auto"/>
              <w:right w:val="single" w:sz="4" w:space="0" w:color="auto"/>
            </w:tcBorders>
            <w:shd w:val="clear" w:color="auto" w:fill="auto"/>
            <w:vAlign w:val="center"/>
            <w:hideMark/>
          </w:tcPr>
          <w:p w14:paraId="07E150DB" w14:textId="0E291632" w:rsidR="00FC4553" w:rsidRPr="0010745A" w:rsidRDefault="00FC4553" w:rsidP="00FC4553">
            <w:pPr>
              <w:jc w:val="right"/>
              <w:rPr>
                <w:color w:val="000000"/>
                <w:sz w:val="22"/>
                <w:szCs w:val="22"/>
              </w:rPr>
            </w:pPr>
            <w:r w:rsidRPr="00CD7AC5">
              <w:rPr>
                <w:color w:val="000000"/>
                <w:sz w:val="22"/>
                <w:szCs w:val="22"/>
              </w:rPr>
              <w:t>277,3</w:t>
            </w:r>
          </w:p>
        </w:tc>
        <w:tc>
          <w:tcPr>
            <w:tcW w:w="1134" w:type="dxa"/>
            <w:tcBorders>
              <w:top w:val="nil"/>
              <w:left w:val="nil"/>
              <w:bottom w:val="single" w:sz="4" w:space="0" w:color="auto"/>
              <w:right w:val="single" w:sz="4" w:space="0" w:color="auto"/>
            </w:tcBorders>
            <w:shd w:val="clear" w:color="auto" w:fill="auto"/>
            <w:vAlign w:val="center"/>
            <w:hideMark/>
          </w:tcPr>
          <w:p w14:paraId="69E794E2" w14:textId="5038819E" w:rsidR="00FC4553" w:rsidRPr="0010745A" w:rsidRDefault="00FC4553" w:rsidP="00FC4553">
            <w:pPr>
              <w:jc w:val="right"/>
              <w:rPr>
                <w:color w:val="000000"/>
                <w:sz w:val="22"/>
                <w:szCs w:val="22"/>
              </w:rPr>
            </w:pPr>
            <w:r w:rsidRPr="00CD7AC5">
              <w:rPr>
                <w:color w:val="000000"/>
                <w:sz w:val="22"/>
                <w:szCs w:val="22"/>
              </w:rPr>
              <w:t>358,3</w:t>
            </w:r>
          </w:p>
        </w:tc>
        <w:tc>
          <w:tcPr>
            <w:tcW w:w="876" w:type="dxa"/>
            <w:tcBorders>
              <w:top w:val="nil"/>
              <w:left w:val="nil"/>
              <w:bottom w:val="single" w:sz="4" w:space="0" w:color="auto"/>
              <w:right w:val="single" w:sz="4" w:space="0" w:color="auto"/>
            </w:tcBorders>
            <w:shd w:val="clear" w:color="auto" w:fill="auto"/>
            <w:vAlign w:val="center"/>
          </w:tcPr>
          <w:p w14:paraId="74478C32" w14:textId="22D16B82"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77DA6228" w14:textId="066E692B" w:rsidR="00FC4553" w:rsidRPr="0010745A" w:rsidRDefault="00FC4553" w:rsidP="00FC4553">
            <w:pPr>
              <w:jc w:val="right"/>
              <w:rPr>
                <w:color w:val="000000"/>
                <w:sz w:val="22"/>
                <w:szCs w:val="22"/>
              </w:rPr>
            </w:pPr>
            <w:r w:rsidRPr="00CD7AC5">
              <w:rPr>
                <w:color w:val="000000"/>
                <w:sz w:val="22"/>
                <w:szCs w:val="22"/>
              </w:rPr>
              <w:t>843,2</w:t>
            </w:r>
          </w:p>
        </w:tc>
        <w:tc>
          <w:tcPr>
            <w:tcW w:w="986" w:type="dxa"/>
            <w:tcBorders>
              <w:top w:val="nil"/>
              <w:left w:val="nil"/>
              <w:bottom w:val="single" w:sz="4" w:space="0" w:color="auto"/>
              <w:right w:val="single" w:sz="4" w:space="0" w:color="auto"/>
            </w:tcBorders>
            <w:shd w:val="clear" w:color="auto" w:fill="auto"/>
            <w:noWrap/>
            <w:vAlign w:val="center"/>
            <w:hideMark/>
          </w:tcPr>
          <w:p w14:paraId="0FF48C73" w14:textId="2DAD4A4B" w:rsidR="00FC4553" w:rsidRPr="0010745A" w:rsidRDefault="00FC4553" w:rsidP="00FC4553">
            <w:pPr>
              <w:jc w:val="right"/>
              <w:rPr>
                <w:color w:val="000000"/>
                <w:sz w:val="22"/>
                <w:szCs w:val="22"/>
              </w:rPr>
            </w:pPr>
            <w:r w:rsidRPr="00CD7AC5">
              <w:rPr>
                <w:color w:val="000000"/>
                <w:sz w:val="22"/>
                <w:szCs w:val="22"/>
              </w:rPr>
              <w:t>1.053,2</w:t>
            </w:r>
          </w:p>
        </w:tc>
      </w:tr>
      <w:tr w:rsidR="00FC4553" w:rsidRPr="0010745A" w14:paraId="32C53833"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6CCE4E48" w14:textId="77777777" w:rsidR="00FC4553" w:rsidRPr="0010745A" w:rsidRDefault="00FC4553" w:rsidP="00FC4553">
            <w:pPr>
              <w:jc w:val="left"/>
              <w:rPr>
                <w:color w:val="000000"/>
                <w:sz w:val="22"/>
                <w:szCs w:val="22"/>
              </w:rPr>
            </w:pPr>
            <w:r w:rsidRPr="0010745A">
              <w:rPr>
                <w:color w:val="000000"/>
                <w:sz w:val="22"/>
                <w:szCs w:val="22"/>
              </w:rPr>
              <w:t>ОМЛ</w:t>
            </w:r>
          </w:p>
        </w:tc>
        <w:tc>
          <w:tcPr>
            <w:tcW w:w="1379" w:type="dxa"/>
            <w:tcBorders>
              <w:top w:val="nil"/>
              <w:left w:val="nil"/>
              <w:bottom w:val="single" w:sz="4" w:space="0" w:color="auto"/>
              <w:right w:val="single" w:sz="4" w:space="0" w:color="auto"/>
            </w:tcBorders>
            <w:shd w:val="clear" w:color="auto" w:fill="auto"/>
            <w:noWrap/>
            <w:vAlign w:val="center"/>
            <w:hideMark/>
          </w:tcPr>
          <w:p w14:paraId="419E1FE9" w14:textId="06453130" w:rsidR="00FC4553" w:rsidRPr="0010745A" w:rsidRDefault="00FC4553" w:rsidP="00FC4553">
            <w:pPr>
              <w:jc w:val="right"/>
              <w:rPr>
                <w:color w:val="000000"/>
                <w:sz w:val="22"/>
                <w:szCs w:val="22"/>
              </w:rPr>
            </w:pPr>
            <w:r w:rsidRPr="00CD7AC5">
              <w:rPr>
                <w:color w:val="000000"/>
                <w:sz w:val="22"/>
                <w:szCs w:val="22"/>
              </w:rPr>
              <w:t>90,2</w:t>
            </w:r>
          </w:p>
        </w:tc>
        <w:tc>
          <w:tcPr>
            <w:tcW w:w="799" w:type="dxa"/>
            <w:tcBorders>
              <w:top w:val="nil"/>
              <w:left w:val="nil"/>
              <w:bottom w:val="single" w:sz="4" w:space="0" w:color="auto"/>
              <w:right w:val="single" w:sz="4" w:space="0" w:color="auto"/>
            </w:tcBorders>
            <w:shd w:val="clear" w:color="auto" w:fill="auto"/>
            <w:noWrap/>
            <w:vAlign w:val="center"/>
          </w:tcPr>
          <w:p w14:paraId="6A3AFBF1" w14:textId="277CBF1A" w:rsidR="00FC4553" w:rsidRPr="0010745A" w:rsidRDefault="00FC4553" w:rsidP="00FC4553">
            <w:pPr>
              <w:jc w:val="right"/>
              <w:rPr>
                <w:color w:val="000000"/>
                <w:sz w:val="22"/>
                <w:szCs w:val="22"/>
              </w:rPr>
            </w:pPr>
            <w:r w:rsidRPr="00CD7AC5">
              <w:rPr>
                <w:color w:val="000000"/>
                <w:sz w:val="22"/>
                <w:szCs w:val="22"/>
              </w:rPr>
              <w:t>13,3</w:t>
            </w:r>
          </w:p>
        </w:tc>
        <w:tc>
          <w:tcPr>
            <w:tcW w:w="1244" w:type="dxa"/>
            <w:tcBorders>
              <w:top w:val="nil"/>
              <w:left w:val="nil"/>
              <w:bottom w:val="single" w:sz="4" w:space="0" w:color="auto"/>
              <w:right w:val="single" w:sz="4" w:space="0" w:color="auto"/>
            </w:tcBorders>
            <w:shd w:val="clear" w:color="auto" w:fill="auto"/>
            <w:noWrap/>
            <w:vAlign w:val="center"/>
            <w:hideMark/>
          </w:tcPr>
          <w:p w14:paraId="73E045A2" w14:textId="0614CC5C" w:rsidR="00FC4553" w:rsidRPr="0010745A" w:rsidRDefault="00FC4553" w:rsidP="00FC4553">
            <w:pPr>
              <w:jc w:val="right"/>
              <w:rPr>
                <w:color w:val="000000"/>
                <w:sz w:val="22"/>
                <w:szCs w:val="22"/>
              </w:rPr>
            </w:pPr>
            <w:r w:rsidRPr="00CD7AC5">
              <w:rPr>
                <w:color w:val="000000"/>
                <w:sz w:val="22"/>
                <w:szCs w:val="22"/>
              </w:rPr>
              <w:t>76,8</w:t>
            </w:r>
          </w:p>
        </w:tc>
        <w:tc>
          <w:tcPr>
            <w:tcW w:w="850" w:type="dxa"/>
            <w:tcBorders>
              <w:top w:val="nil"/>
              <w:left w:val="nil"/>
              <w:bottom w:val="single" w:sz="4" w:space="0" w:color="auto"/>
              <w:right w:val="single" w:sz="4" w:space="0" w:color="auto"/>
            </w:tcBorders>
            <w:shd w:val="clear" w:color="auto" w:fill="auto"/>
            <w:noWrap/>
            <w:vAlign w:val="center"/>
          </w:tcPr>
          <w:p w14:paraId="7DDC4611" w14:textId="66F0A8EE"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067901E0" w14:textId="398DA58D"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6B49A00D" w14:textId="0A14EC11"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028DFCFA" w14:textId="5FB0F37C"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1C2EA5D0" w14:textId="2279B570"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49BEFBC" w14:textId="323257EA"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2D48E19B" w14:textId="506377C2"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6003B6C5" w14:textId="12F63FD2"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09879E01" w14:textId="3A807AB8" w:rsidR="00FC4553" w:rsidRPr="0010745A" w:rsidRDefault="00FC4553" w:rsidP="00FC4553">
            <w:pPr>
              <w:jc w:val="right"/>
              <w:rPr>
                <w:color w:val="000000"/>
                <w:sz w:val="22"/>
                <w:szCs w:val="22"/>
              </w:rPr>
            </w:pPr>
            <w:r w:rsidRPr="00CD7AC5">
              <w:rPr>
                <w:color w:val="000000"/>
                <w:sz w:val="22"/>
                <w:szCs w:val="22"/>
              </w:rPr>
              <w:t>76,8</w:t>
            </w:r>
          </w:p>
        </w:tc>
      </w:tr>
      <w:tr w:rsidR="00FC4553" w:rsidRPr="0010745A" w14:paraId="295D9B58"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5309B9F8" w14:textId="77777777" w:rsidR="00FC4553" w:rsidRPr="0010745A" w:rsidRDefault="00FC4553" w:rsidP="00FC4553">
            <w:pPr>
              <w:jc w:val="left"/>
              <w:rPr>
                <w:color w:val="000000"/>
                <w:sz w:val="22"/>
                <w:szCs w:val="22"/>
              </w:rPr>
            </w:pPr>
            <w:r w:rsidRPr="0010745A">
              <w:rPr>
                <w:color w:val="000000"/>
                <w:sz w:val="22"/>
                <w:szCs w:val="22"/>
              </w:rPr>
              <w:t>ОТЛ</w:t>
            </w:r>
          </w:p>
        </w:tc>
        <w:tc>
          <w:tcPr>
            <w:tcW w:w="1379" w:type="dxa"/>
            <w:tcBorders>
              <w:top w:val="nil"/>
              <w:left w:val="nil"/>
              <w:bottom w:val="single" w:sz="4" w:space="0" w:color="auto"/>
              <w:right w:val="single" w:sz="4" w:space="0" w:color="auto"/>
            </w:tcBorders>
            <w:shd w:val="clear" w:color="auto" w:fill="auto"/>
            <w:noWrap/>
            <w:vAlign w:val="center"/>
            <w:hideMark/>
          </w:tcPr>
          <w:p w14:paraId="373036D6" w14:textId="472F187D" w:rsidR="00FC4553" w:rsidRPr="0010745A" w:rsidRDefault="00FC4553" w:rsidP="00FC4553">
            <w:pPr>
              <w:jc w:val="right"/>
              <w:rPr>
                <w:color w:val="000000"/>
                <w:sz w:val="22"/>
                <w:szCs w:val="22"/>
              </w:rPr>
            </w:pPr>
            <w:r w:rsidRPr="00CD7AC5">
              <w:rPr>
                <w:color w:val="000000"/>
                <w:sz w:val="22"/>
                <w:szCs w:val="22"/>
              </w:rPr>
              <w:t>594,6</w:t>
            </w:r>
          </w:p>
        </w:tc>
        <w:tc>
          <w:tcPr>
            <w:tcW w:w="799" w:type="dxa"/>
            <w:tcBorders>
              <w:top w:val="nil"/>
              <w:left w:val="nil"/>
              <w:bottom w:val="single" w:sz="4" w:space="0" w:color="auto"/>
              <w:right w:val="single" w:sz="4" w:space="0" w:color="auto"/>
            </w:tcBorders>
            <w:shd w:val="clear" w:color="auto" w:fill="auto"/>
            <w:noWrap/>
            <w:vAlign w:val="center"/>
          </w:tcPr>
          <w:p w14:paraId="4FB47E1E" w14:textId="74CB4D8C" w:rsidR="00FC4553" w:rsidRPr="0010745A" w:rsidRDefault="00FC4553" w:rsidP="00FC4553">
            <w:pPr>
              <w:jc w:val="right"/>
              <w:rPr>
                <w:color w:val="000000"/>
                <w:sz w:val="22"/>
                <w:szCs w:val="22"/>
              </w:rPr>
            </w:pPr>
            <w:r w:rsidRPr="00CD7AC5">
              <w:rPr>
                <w:color w:val="000000"/>
                <w:sz w:val="22"/>
                <w:szCs w:val="22"/>
              </w:rPr>
              <w:t>59,5</w:t>
            </w:r>
          </w:p>
        </w:tc>
        <w:tc>
          <w:tcPr>
            <w:tcW w:w="1244" w:type="dxa"/>
            <w:tcBorders>
              <w:top w:val="nil"/>
              <w:left w:val="nil"/>
              <w:bottom w:val="single" w:sz="4" w:space="0" w:color="auto"/>
              <w:right w:val="single" w:sz="4" w:space="0" w:color="auto"/>
            </w:tcBorders>
            <w:shd w:val="clear" w:color="auto" w:fill="auto"/>
            <w:noWrap/>
            <w:vAlign w:val="center"/>
            <w:hideMark/>
          </w:tcPr>
          <w:p w14:paraId="5A571E96" w14:textId="3D561BD6" w:rsidR="00FC4553" w:rsidRPr="0010745A" w:rsidRDefault="00FC4553" w:rsidP="00FC4553">
            <w:pPr>
              <w:jc w:val="right"/>
              <w:rPr>
                <w:color w:val="000000"/>
                <w:sz w:val="22"/>
                <w:szCs w:val="22"/>
              </w:rPr>
            </w:pPr>
            <w:r w:rsidRPr="00CD7AC5">
              <w:rPr>
                <w:color w:val="000000"/>
                <w:sz w:val="22"/>
                <w:szCs w:val="22"/>
              </w:rPr>
              <w:t>535,1</w:t>
            </w:r>
          </w:p>
        </w:tc>
        <w:tc>
          <w:tcPr>
            <w:tcW w:w="850" w:type="dxa"/>
            <w:tcBorders>
              <w:top w:val="nil"/>
              <w:left w:val="nil"/>
              <w:bottom w:val="single" w:sz="4" w:space="0" w:color="auto"/>
              <w:right w:val="single" w:sz="4" w:space="0" w:color="auto"/>
            </w:tcBorders>
            <w:shd w:val="clear" w:color="auto" w:fill="auto"/>
            <w:noWrap/>
            <w:vAlign w:val="center"/>
          </w:tcPr>
          <w:p w14:paraId="5B3D4A97" w14:textId="2B76BE67"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5963647C" w14:textId="05735136"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5512DCE3" w14:textId="33FF2549"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4FB0C343" w14:textId="5E4642DA"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4B3FB02A" w14:textId="487F7D29"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5561864" w14:textId="5DF1712C"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32F2AC11" w14:textId="128F98AD"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22BFC5B2" w14:textId="29E0E9B5"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320FF603" w14:textId="2BD0A3AD" w:rsidR="00FC4553" w:rsidRPr="0010745A" w:rsidRDefault="00FC4553" w:rsidP="00FC4553">
            <w:pPr>
              <w:jc w:val="right"/>
              <w:rPr>
                <w:color w:val="000000"/>
                <w:sz w:val="22"/>
                <w:szCs w:val="22"/>
              </w:rPr>
            </w:pPr>
            <w:r w:rsidRPr="00CD7AC5">
              <w:rPr>
                <w:color w:val="000000"/>
                <w:sz w:val="22"/>
                <w:szCs w:val="22"/>
              </w:rPr>
              <w:t>535,1</w:t>
            </w:r>
          </w:p>
        </w:tc>
      </w:tr>
      <w:tr w:rsidR="00FC4553" w:rsidRPr="0010745A" w14:paraId="7D4626F0"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071D5909" w14:textId="77777777" w:rsidR="00FC4553" w:rsidRPr="0010745A" w:rsidRDefault="00FC4553" w:rsidP="00FC4553">
            <w:pPr>
              <w:jc w:val="left"/>
              <w:rPr>
                <w:color w:val="000000"/>
                <w:sz w:val="22"/>
                <w:szCs w:val="22"/>
              </w:rPr>
            </w:pPr>
            <w:r w:rsidRPr="0010745A">
              <w:rPr>
                <w:color w:val="000000"/>
                <w:sz w:val="22"/>
                <w:szCs w:val="22"/>
              </w:rPr>
              <w:t>П. Јасен</w:t>
            </w:r>
          </w:p>
        </w:tc>
        <w:tc>
          <w:tcPr>
            <w:tcW w:w="1379" w:type="dxa"/>
            <w:tcBorders>
              <w:top w:val="nil"/>
              <w:left w:val="nil"/>
              <w:bottom w:val="single" w:sz="4" w:space="0" w:color="auto"/>
              <w:right w:val="single" w:sz="4" w:space="0" w:color="auto"/>
            </w:tcBorders>
            <w:shd w:val="clear" w:color="auto" w:fill="auto"/>
            <w:noWrap/>
            <w:vAlign w:val="center"/>
            <w:hideMark/>
          </w:tcPr>
          <w:p w14:paraId="0BED6E7D" w14:textId="45917D11" w:rsidR="00FC4553" w:rsidRPr="0010745A" w:rsidRDefault="00FC4553" w:rsidP="00FC4553">
            <w:pPr>
              <w:jc w:val="right"/>
              <w:rPr>
                <w:color w:val="000000"/>
                <w:sz w:val="22"/>
                <w:szCs w:val="22"/>
              </w:rPr>
            </w:pPr>
            <w:r w:rsidRPr="00CD7AC5">
              <w:rPr>
                <w:color w:val="000000"/>
                <w:sz w:val="22"/>
                <w:szCs w:val="22"/>
              </w:rPr>
              <w:t>148,7</w:t>
            </w:r>
          </w:p>
        </w:tc>
        <w:tc>
          <w:tcPr>
            <w:tcW w:w="799" w:type="dxa"/>
            <w:tcBorders>
              <w:top w:val="nil"/>
              <w:left w:val="nil"/>
              <w:bottom w:val="single" w:sz="4" w:space="0" w:color="auto"/>
              <w:right w:val="single" w:sz="4" w:space="0" w:color="auto"/>
            </w:tcBorders>
            <w:shd w:val="clear" w:color="auto" w:fill="auto"/>
            <w:noWrap/>
            <w:vAlign w:val="center"/>
            <w:hideMark/>
          </w:tcPr>
          <w:p w14:paraId="2EB45813" w14:textId="047B9C0F" w:rsidR="00FC4553" w:rsidRPr="0010745A" w:rsidRDefault="00FC4553" w:rsidP="00FC4553">
            <w:pPr>
              <w:jc w:val="right"/>
              <w:rPr>
                <w:color w:val="000000"/>
                <w:sz w:val="22"/>
                <w:szCs w:val="22"/>
              </w:rPr>
            </w:pPr>
            <w:r w:rsidRPr="00CD7AC5">
              <w:rPr>
                <w:color w:val="000000"/>
                <w:sz w:val="22"/>
                <w:szCs w:val="22"/>
              </w:rPr>
              <w:t>14,9</w:t>
            </w:r>
          </w:p>
        </w:tc>
        <w:tc>
          <w:tcPr>
            <w:tcW w:w="1244" w:type="dxa"/>
            <w:tcBorders>
              <w:top w:val="nil"/>
              <w:left w:val="nil"/>
              <w:bottom w:val="single" w:sz="4" w:space="0" w:color="auto"/>
              <w:right w:val="single" w:sz="4" w:space="0" w:color="auto"/>
            </w:tcBorders>
            <w:shd w:val="clear" w:color="auto" w:fill="auto"/>
            <w:noWrap/>
            <w:vAlign w:val="center"/>
            <w:hideMark/>
          </w:tcPr>
          <w:p w14:paraId="57A3A040" w14:textId="545629AA" w:rsidR="00FC4553" w:rsidRPr="0010745A" w:rsidRDefault="00FC4553" w:rsidP="00FC4553">
            <w:pPr>
              <w:jc w:val="right"/>
              <w:rPr>
                <w:color w:val="000000"/>
                <w:sz w:val="22"/>
                <w:szCs w:val="22"/>
              </w:rPr>
            </w:pPr>
            <w:r w:rsidRPr="00CD7AC5">
              <w:rPr>
                <w:color w:val="000000"/>
                <w:sz w:val="22"/>
                <w:szCs w:val="22"/>
              </w:rPr>
              <w:t>133,8</w:t>
            </w:r>
          </w:p>
        </w:tc>
        <w:tc>
          <w:tcPr>
            <w:tcW w:w="850" w:type="dxa"/>
            <w:tcBorders>
              <w:top w:val="nil"/>
              <w:left w:val="nil"/>
              <w:bottom w:val="single" w:sz="4" w:space="0" w:color="auto"/>
              <w:right w:val="single" w:sz="4" w:space="0" w:color="auto"/>
            </w:tcBorders>
            <w:shd w:val="clear" w:color="auto" w:fill="auto"/>
            <w:noWrap/>
            <w:vAlign w:val="center"/>
            <w:hideMark/>
          </w:tcPr>
          <w:p w14:paraId="3B479ECD" w14:textId="13025A9F" w:rsidR="00FC4553" w:rsidRPr="0010745A" w:rsidRDefault="00FC4553" w:rsidP="00FC4553">
            <w:pPr>
              <w:jc w:val="right"/>
              <w:rPr>
                <w:color w:val="000000"/>
                <w:sz w:val="22"/>
                <w:szCs w:val="22"/>
              </w:rPr>
            </w:pPr>
            <w:r w:rsidRPr="00CD7AC5">
              <w:rPr>
                <w:color w:val="000000"/>
                <w:sz w:val="22"/>
                <w:szCs w:val="22"/>
              </w:rPr>
              <w:t>0,1</w:t>
            </w:r>
          </w:p>
        </w:tc>
        <w:tc>
          <w:tcPr>
            <w:tcW w:w="851" w:type="dxa"/>
            <w:tcBorders>
              <w:top w:val="nil"/>
              <w:left w:val="nil"/>
              <w:bottom w:val="single" w:sz="4" w:space="0" w:color="auto"/>
              <w:right w:val="single" w:sz="4" w:space="0" w:color="auto"/>
            </w:tcBorders>
            <w:shd w:val="clear" w:color="auto" w:fill="auto"/>
            <w:noWrap/>
            <w:vAlign w:val="center"/>
          </w:tcPr>
          <w:p w14:paraId="45A3F95C" w14:textId="5C5B30D8"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EA224ED" w14:textId="596B3303" w:rsidR="00FC4553" w:rsidRPr="0010745A" w:rsidRDefault="00FC4553" w:rsidP="00FC4553">
            <w:pPr>
              <w:jc w:val="right"/>
              <w:rPr>
                <w:color w:val="000000"/>
                <w:sz w:val="22"/>
                <w:szCs w:val="22"/>
              </w:rPr>
            </w:pPr>
            <w:r w:rsidRPr="00CD7AC5">
              <w:rPr>
                <w:color w:val="000000"/>
                <w:sz w:val="22"/>
                <w:szCs w:val="22"/>
              </w:rPr>
              <w:t>0,9</w:t>
            </w:r>
          </w:p>
        </w:tc>
        <w:tc>
          <w:tcPr>
            <w:tcW w:w="876" w:type="dxa"/>
            <w:tcBorders>
              <w:top w:val="nil"/>
              <w:left w:val="nil"/>
              <w:bottom w:val="single" w:sz="4" w:space="0" w:color="auto"/>
              <w:right w:val="single" w:sz="4" w:space="0" w:color="auto"/>
            </w:tcBorders>
            <w:shd w:val="clear" w:color="auto" w:fill="auto"/>
            <w:noWrap/>
            <w:vAlign w:val="center"/>
            <w:hideMark/>
          </w:tcPr>
          <w:p w14:paraId="6D6F5E27" w14:textId="52975B2C" w:rsidR="00FC4553" w:rsidRPr="0010745A" w:rsidRDefault="00FC4553" w:rsidP="00FC4553">
            <w:pPr>
              <w:jc w:val="right"/>
              <w:rPr>
                <w:color w:val="000000"/>
                <w:sz w:val="22"/>
                <w:szCs w:val="22"/>
              </w:rPr>
            </w:pPr>
            <w:r w:rsidRPr="00CD7AC5">
              <w:rPr>
                <w:color w:val="000000"/>
                <w:sz w:val="22"/>
                <w:szCs w:val="22"/>
              </w:rPr>
              <w:t>17,8</w:t>
            </w:r>
          </w:p>
        </w:tc>
        <w:tc>
          <w:tcPr>
            <w:tcW w:w="825" w:type="dxa"/>
            <w:tcBorders>
              <w:top w:val="nil"/>
              <w:left w:val="nil"/>
              <w:bottom w:val="single" w:sz="4" w:space="0" w:color="auto"/>
              <w:right w:val="single" w:sz="4" w:space="0" w:color="auto"/>
            </w:tcBorders>
            <w:shd w:val="clear" w:color="auto" w:fill="auto"/>
            <w:vAlign w:val="center"/>
            <w:hideMark/>
          </w:tcPr>
          <w:p w14:paraId="647BF800" w14:textId="139178F6"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2E5FF55" w14:textId="2271D73D" w:rsidR="00FC4553" w:rsidRPr="0010745A" w:rsidRDefault="00FC4553" w:rsidP="00FC4553">
            <w:pPr>
              <w:jc w:val="right"/>
              <w:rPr>
                <w:color w:val="000000"/>
                <w:sz w:val="22"/>
                <w:szCs w:val="22"/>
              </w:rPr>
            </w:pPr>
            <w:r w:rsidRPr="00CD7AC5">
              <w:rPr>
                <w:color w:val="000000"/>
                <w:sz w:val="22"/>
                <w:szCs w:val="22"/>
              </w:rPr>
              <w:t>24,2</w:t>
            </w:r>
          </w:p>
        </w:tc>
        <w:tc>
          <w:tcPr>
            <w:tcW w:w="876" w:type="dxa"/>
            <w:tcBorders>
              <w:top w:val="nil"/>
              <w:left w:val="nil"/>
              <w:bottom w:val="single" w:sz="4" w:space="0" w:color="auto"/>
              <w:right w:val="single" w:sz="4" w:space="0" w:color="auto"/>
            </w:tcBorders>
            <w:shd w:val="clear" w:color="auto" w:fill="auto"/>
            <w:vAlign w:val="center"/>
          </w:tcPr>
          <w:p w14:paraId="4C80FF80" w14:textId="045AFBB5"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0BD69E02" w14:textId="3C4472A0" w:rsidR="00FC4553" w:rsidRPr="0010745A" w:rsidRDefault="00FC4553" w:rsidP="00FC4553">
            <w:pPr>
              <w:jc w:val="right"/>
              <w:rPr>
                <w:color w:val="000000"/>
                <w:sz w:val="22"/>
                <w:szCs w:val="22"/>
              </w:rPr>
            </w:pPr>
            <w:r w:rsidRPr="00CD7AC5">
              <w:rPr>
                <w:color w:val="000000"/>
                <w:sz w:val="22"/>
                <w:szCs w:val="22"/>
              </w:rPr>
              <w:t>43,0</w:t>
            </w:r>
          </w:p>
        </w:tc>
        <w:tc>
          <w:tcPr>
            <w:tcW w:w="986" w:type="dxa"/>
            <w:tcBorders>
              <w:top w:val="nil"/>
              <w:left w:val="nil"/>
              <w:bottom w:val="single" w:sz="4" w:space="0" w:color="auto"/>
              <w:right w:val="single" w:sz="4" w:space="0" w:color="auto"/>
            </w:tcBorders>
            <w:shd w:val="clear" w:color="auto" w:fill="auto"/>
            <w:noWrap/>
            <w:vAlign w:val="center"/>
            <w:hideMark/>
          </w:tcPr>
          <w:p w14:paraId="4378684D" w14:textId="5619C66B" w:rsidR="00FC4553" w:rsidRPr="0010745A" w:rsidRDefault="00FC4553" w:rsidP="00FC4553">
            <w:pPr>
              <w:jc w:val="right"/>
              <w:rPr>
                <w:color w:val="000000"/>
                <w:sz w:val="22"/>
                <w:szCs w:val="22"/>
              </w:rPr>
            </w:pPr>
            <w:r w:rsidRPr="00CD7AC5">
              <w:rPr>
                <w:color w:val="000000"/>
                <w:sz w:val="22"/>
                <w:szCs w:val="22"/>
              </w:rPr>
              <w:t>90,8</w:t>
            </w:r>
          </w:p>
        </w:tc>
      </w:tr>
      <w:tr w:rsidR="00FC4553" w:rsidRPr="0010745A" w14:paraId="0E240E94" w14:textId="77777777" w:rsidTr="00FC4553">
        <w:trPr>
          <w:trHeight w:val="30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0750C4A5" w14:textId="77777777" w:rsidR="00FC4553" w:rsidRPr="0010745A" w:rsidRDefault="00FC4553" w:rsidP="00FC4553">
            <w:pPr>
              <w:jc w:val="left"/>
              <w:rPr>
                <w:color w:val="000000"/>
                <w:sz w:val="22"/>
                <w:szCs w:val="22"/>
              </w:rPr>
            </w:pPr>
            <w:r w:rsidRPr="0010745A">
              <w:rPr>
                <w:color w:val="000000"/>
                <w:sz w:val="22"/>
                <w:szCs w:val="22"/>
              </w:rPr>
              <w:t>С. Липа</w:t>
            </w:r>
          </w:p>
        </w:tc>
        <w:tc>
          <w:tcPr>
            <w:tcW w:w="1379" w:type="dxa"/>
            <w:tcBorders>
              <w:top w:val="nil"/>
              <w:left w:val="nil"/>
              <w:bottom w:val="single" w:sz="4" w:space="0" w:color="auto"/>
              <w:right w:val="single" w:sz="4" w:space="0" w:color="auto"/>
            </w:tcBorders>
            <w:shd w:val="clear" w:color="auto" w:fill="auto"/>
            <w:noWrap/>
            <w:vAlign w:val="center"/>
            <w:hideMark/>
          </w:tcPr>
          <w:p w14:paraId="4094A05E" w14:textId="1D56FCDB" w:rsidR="00FC4553" w:rsidRPr="0010745A" w:rsidRDefault="00FC4553" w:rsidP="00FC4553">
            <w:pPr>
              <w:jc w:val="right"/>
              <w:rPr>
                <w:color w:val="000000"/>
                <w:sz w:val="22"/>
                <w:szCs w:val="22"/>
              </w:rPr>
            </w:pPr>
            <w:r w:rsidRPr="00CD7AC5">
              <w:rPr>
                <w:color w:val="000000"/>
                <w:sz w:val="22"/>
                <w:szCs w:val="22"/>
              </w:rPr>
              <w:t>45,7</w:t>
            </w:r>
          </w:p>
        </w:tc>
        <w:tc>
          <w:tcPr>
            <w:tcW w:w="799" w:type="dxa"/>
            <w:tcBorders>
              <w:top w:val="nil"/>
              <w:left w:val="nil"/>
              <w:bottom w:val="single" w:sz="4" w:space="0" w:color="auto"/>
              <w:right w:val="single" w:sz="4" w:space="0" w:color="auto"/>
            </w:tcBorders>
            <w:shd w:val="clear" w:color="auto" w:fill="auto"/>
            <w:noWrap/>
            <w:vAlign w:val="center"/>
            <w:hideMark/>
          </w:tcPr>
          <w:p w14:paraId="20D9195B" w14:textId="2D2F1D79" w:rsidR="00FC4553" w:rsidRPr="0010745A" w:rsidRDefault="00FC4553" w:rsidP="00FC4553">
            <w:pPr>
              <w:jc w:val="right"/>
              <w:rPr>
                <w:color w:val="000000"/>
                <w:sz w:val="22"/>
                <w:szCs w:val="22"/>
              </w:rPr>
            </w:pPr>
            <w:r w:rsidRPr="00CD7AC5">
              <w:rPr>
                <w:color w:val="000000"/>
                <w:sz w:val="22"/>
                <w:szCs w:val="22"/>
              </w:rPr>
              <w:t>4,6</w:t>
            </w:r>
          </w:p>
        </w:tc>
        <w:tc>
          <w:tcPr>
            <w:tcW w:w="1244" w:type="dxa"/>
            <w:tcBorders>
              <w:top w:val="nil"/>
              <w:left w:val="nil"/>
              <w:bottom w:val="single" w:sz="4" w:space="0" w:color="auto"/>
              <w:right w:val="single" w:sz="4" w:space="0" w:color="auto"/>
            </w:tcBorders>
            <w:shd w:val="clear" w:color="auto" w:fill="auto"/>
            <w:noWrap/>
            <w:vAlign w:val="center"/>
            <w:hideMark/>
          </w:tcPr>
          <w:p w14:paraId="43AE7E6B" w14:textId="73BC3BCA" w:rsidR="00FC4553" w:rsidRPr="0010745A" w:rsidRDefault="00FC4553" w:rsidP="00FC4553">
            <w:pPr>
              <w:jc w:val="right"/>
              <w:rPr>
                <w:color w:val="000000"/>
                <w:sz w:val="22"/>
                <w:szCs w:val="22"/>
              </w:rPr>
            </w:pPr>
            <w:r w:rsidRPr="00CD7AC5">
              <w:rPr>
                <w:color w:val="000000"/>
                <w:sz w:val="22"/>
                <w:szCs w:val="22"/>
              </w:rPr>
              <w:t>41,2</w:t>
            </w:r>
          </w:p>
        </w:tc>
        <w:tc>
          <w:tcPr>
            <w:tcW w:w="850" w:type="dxa"/>
            <w:tcBorders>
              <w:top w:val="nil"/>
              <w:left w:val="nil"/>
              <w:bottom w:val="single" w:sz="4" w:space="0" w:color="auto"/>
              <w:right w:val="single" w:sz="4" w:space="0" w:color="auto"/>
            </w:tcBorders>
            <w:shd w:val="clear" w:color="auto" w:fill="auto"/>
            <w:noWrap/>
            <w:vAlign w:val="center"/>
            <w:hideMark/>
          </w:tcPr>
          <w:p w14:paraId="183497DB" w14:textId="174E9A70" w:rsidR="00FC4553" w:rsidRPr="0010745A" w:rsidRDefault="00FC4553" w:rsidP="00FC4553">
            <w:pPr>
              <w:jc w:val="right"/>
              <w:rPr>
                <w:color w:val="000000"/>
                <w:sz w:val="22"/>
                <w:szCs w:val="22"/>
              </w:rPr>
            </w:pPr>
            <w:r w:rsidRPr="00CD7AC5">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tcPr>
          <w:p w14:paraId="34B25CE3" w14:textId="3D877D73" w:rsidR="00FC4553" w:rsidRPr="0010745A" w:rsidRDefault="00FC4553" w:rsidP="00FC4553">
            <w:pPr>
              <w:jc w:val="right"/>
              <w:rPr>
                <w:color w:val="000000"/>
                <w:sz w:val="22"/>
                <w:szCs w:val="22"/>
              </w:rPr>
            </w:pPr>
            <w:r w:rsidRPr="00CD7AC5">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9A25060" w14:textId="11E4788D"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14:paraId="22F23989" w14:textId="04F16F8D" w:rsidR="00FC4553" w:rsidRPr="0010745A" w:rsidRDefault="00FC4553" w:rsidP="00FC4553">
            <w:pPr>
              <w:jc w:val="right"/>
              <w:rPr>
                <w:color w:val="000000"/>
                <w:sz w:val="22"/>
                <w:szCs w:val="22"/>
              </w:rPr>
            </w:pPr>
            <w:r w:rsidRPr="00CD7AC5">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tcPr>
          <w:p w14:paraId="4195FB43" w14:textId="3D511BC9" w:rsidR="00FC4553" w:rsidRPr="0010745A" w:rsidRDefault="00FC4553" w:rsidP="00FC4553">
            <w:pPr>
              <w:jc w:val="right"/>
              <w:rPr>
                <w:color w:val="000000"/>
                <w:sz w:val="22"/>
                <w:szCs w:val="22"/>
              </w:rPr>
            </w:pPr>
            <w:r w:rsidRPr="00CD7AC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1D4FF8D" w14:textId="04AD1ACE"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tcPr>
          <w:p w14:paraId="535C7F44" w14:textId="7FEA0A01" w:rsidR="00FC4553" w:rsidRPr="0010745A" w:rsidRDefault="00FC4553" w:rsidP="00FC4553">
            <w:pPr>
              <w:jc w:val="right"/>
              <w:rPr>
                <w:color w:val="000000"/>
                <w:sz w:val="22"/>
                <w:szCs w:val="22"/>
              </w:rPr>
            </w:pPr>
            <w:r w:rsidRPr="00CD7AC5">
              <w:rPr>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center"/>
            <w:hideMark/>
          </w:tcPr>
          <w:p w14:paraId="1E8B32A4" w14:textId="508EB8E8" w:rsidR="00FC4553" w:rsidRPr="0010745A" w:rsidRDefault="00FC4553" w:rsidP="00FC4553">
            <w:pPr>
              <w:jc w:val="right"/>
              <w:rPr>
                <w:color w:val="000000"/>
                <w:sz w:val="22"/>
                <w:szCs w:val="22"/>
              </w:rPr>
            </w:pPr>
            <w:r w:rsidRPr="00CD7AC5">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14:paraId="5D22765F" w14:textId="71BB6050" w:rsidR="00FC4553" w:rsidRPr="0010745A" w:rsidRDefault="00FC4553" w:rsidP="00FC4553">
            <w:pPr>
              <w:jc w:val="right"/>
              <w:rPr>
                <w:color w:val="000000"/>
                <w:sz w:val="22"/>
                <w:szCs w:val="22"/>
              </w:rPr>
            </w:pPr>
            <w:r w:rsidRPr="00CD7AC5">
              <w:rPr>
                <w:color w:val="000000"/>
                <w:sz w:val="22"/>
                <w:szCs w:val="22"/>
              </w:rPr>
              <w:t>41,2</w:t>
            </w:r>
          </w:p>
        </w:tc>
      </w:tr>
      <w:tr w:rsidR="00FC4553" w:rsidRPr="0010745A" w14:paraId="7D8C4999" w14:textId="77777777" w:rsidTr="00FC4553">
        <w:trPr>
          <w:trHeight w:val="300"/>
        </w:trPr>
        <w:tc>
          <w:tcPr>
            <w:tcW w:w="1398" w:type="dxa"/>
            <w:tcBorders>
              <w:top w:val="nil"/>
              <w:left w:val="single" w:sz="4" w:space="0" w:color="auto"/>
              <w:bottom w:val="single" w:sz="4" w:space="0" w:color="auto"/>
              <w:right w:val="single" w:sz="4" w:space="0" w:color="auto"/>
            </w:tcBorders>
            <w:shd w:val="clear" w:color="000000" w:fill="D9D9D9"/>
            <w:noWrap/>
            <w:vAlign w:val="center"/>
            <w:hideMark/>
          </w:tcPr>
          <w:p w14:paraId="1850051B" w14:textId="77777777" w:rsidR="00FC4553" w:rsidRPr="0010745A" w:rsidRDefault="00FC4553" w:rsidP="00FC4553">
            <w:pPr>
              <w:jc w:val="left"/>
              <w:rPr>
                <w:b/>
                <w:bCs/>
                <w:color w:val="000000"/>
                <w:sz w:val="22"/>
                <w:szCs w:val="22"/>
              </w:rPr>
            </w:pPr>
            <w:r w:rsidRPr="0010745A">
              <w:rPr>
                <w:b/>
                <w:bCs/>
                <w:color w:val="000000"/>
                <w:sz w:val="22"/>
                <w:szCs w:val="22"/>
              </w:rPr>
              <w:t>Свега</w:t>
            </w:r>
          </w:p>
        </w:tc>
        <w:tc>
          <w:tcPr>
            <w:tcW w:w="1379" w:type="dxa"/>
            <w:tcBorders>
              <w:top w:val="nil"/>
              <w:left w:val="nil"/>
              <w:bottom w:val="single" w:sz="4" w:space="0" w:color="auto"/>
              <w:right w:val="single" w:sz="4" w:space="0" w:color="auto"/>
            </w:tcBorders>
            <w:shd w:val="clear" w:color="000000" w:fill="D9D9D9"/>
            <w:noWrap/>
            <w:vAlign w:val="center"/>
            <w:hideMark/>
          </w:tcPr>
          <w:p w14:paraId="50E09F45" w14:textId="6781306F" w:rsidR="00FC4553" w:rsidRPr="0010745A" w:rsidRDefault="00FC4553" w:rsidP="00FC4553">
            <w:pPr>
              <w:jc w:val="right"/>
              <w:rPr>
                <w:b/>
                <w:bCs/>
                <w:color w:val="000000"/>
                <w:sz w:val="22"/>
                <w:szCs w:val="22"/>
              </w:rPr>
            </w:pPr>
            <w:r w:rsidRPr="00CD7AC5">
              <w:rPr>
                <w:b/>
                <w:color w:val="000000"/>
                <w:sz w:val="22"/>
                <w:szCs w:val="22"/>
              </w:rPr>
              <w:t>18.647,1</w:t>
            </w:r>
          </w:p>
        </w:tc>
        <w:tc>
          <w:tcPr>
            <w:tcW w:w="799" w:type="dxa"/>
            <w:tcBorders>
              <w:top w:val="nil"/>
              <w:left w:val="nil"/>
              <w:bottom w:val="single" w:sz="4" w:space="0" w:color="auto"/>
              <w:right w:val="single" w:sz="4" w:space="0" w:color="auto"/>
            </w:tcBorders>
            <w:shd w:val="clear" w:color="000000" w:fill="D9D9D9"/>
            <w:noWrap/>
            <w:vAlign w:val="center"/>
            <w:hideMark/>
          </w:tcPr>
          <w:p w14:paraId="544AF853" w14:textId="4F317DD4" w:rsidR="00FC4553" w:rsidRPr="0010745A" w:rsidRDefault="00FC4553" w:rsidP="00FC4553">
            <w:pPr>
              <w:jc w:val="right"/>
              <w:rPr>
                <w:b/>
                <w:bCs/>
                <w:color w:val="000000"/>
                <w:sz w:val="22"/>
                <w:szCs w:val="22"/>
              </w:rPr>
            </w:pPr>
            <w:r w:rsidRPr="00CD7AC5">
              <w:rPr>
                <w:b/>
                <w:color w:val="000000"/>
                <w:sz w:val="22"/>
                <w:szCs w:val="22"/>
              </w:rPr>
              <w:t>1.241,3</w:t>
            </w:r>
          </w:p>
        </w:tc>
        <w:tc>
          <w:tcPr>
            <w:tcW w:w="1244" w:type="dxa"/>
            <w:tcBorders>
              <w:top w:val="nil"/>
              <w:left w:val="nil"/>
              <w:bottom w:val="single" w:sz="4" w:space="0" w:color="auto"/>
              <w:right w:val="single" w:sz="4" w:space="0" w:color="auto"/>
            </w:tcBorders>
            <w:shd w:val="clear" w:color="000000" w:fill="D9D9D9"/>
            <w:noWrap/>
            <w:vAlign w:val="center"/>
            <w:hideMark/>
          </w:tcPr>
          <w:p w14:paraId="5B257552" w14:textId="1362D516" w:rsidR="00FC4553" w:rsidRPr="0010745A" w:rsidRDefault="00FC4553" w:rsidP="00FC4553">
            <w:pPr>
              <w:jc w:val="right"/>
              <w:rPr>
                <w:b/>
                <w:bCs/>
                <w:color w:val="000000"/>
                <w:sz w:val="22"/>
                <w:szCs w:val="22"/>
              </w:rPr>
            </w:pPr>
            <w:r w:rsidRPr="00CD7AC5">
              <w:rPr>
                <w:b/>
                <w:color w:val="000000"/>
                <w:sz w:val="22"/>
                <w:szCs w:val="22"/>
              </w:rPr>
              <w:t>17.405,8</w:t>
            </w:r>
          </w:p>
        </w:tc>
        <w:tc>
          <w:tcPr>
            <w:tcW w:w="850" w:type="dxa"/>
            <w:tcBorders>
              <w:top w:val="nil"/>
              <w:left w:val="nil"/>
              <w:bottom w:val="single" w:sz="4" w:space="0" w:color="auto"/>
              <w:right w:val="single" w:sz="4" w:space="0" w:color="auto"/>
            </w:tcBorders>
            <w:shd w:val="clear" w:color="000000" w:fill="D9D9D9"/>
            <w:noWrap/>
            <w:vAlign w:val="center"/>
            <w:hideMark/>
          </w:tcPr>
          <w:p w14:paraId="4712BD94" w14:textId="6E8DE021" w:rsidR="00FC4553" w:rsidRPr="0010745A" w:rsidRDefault="00FC4553" w:rsidP="00FC4553">
            <w:pPr>
              <w:jc w:val="right"/>
              <w:rPr>
                <w:b/>
                <w:bCs/>
                <w:color w:val="000000"/>
                <w:sz w:val="22"/>
                <w:szCs w:val="22"/>
              </w:rPr>
            </w:pPr>
            <w:r w:rsidRPr="00CD7AC5">
              <w:rPr>
                <w:b/>
                <w:color w:val="000000"/>
                <w:sz w:val="22"/>
                <w:szCs w:val="22"/>
              </w:rPr>
              <w:t>330,4</w:t>
            </w:r>
          </w:p>
        </w:tc>
        <w:tc>
          <w:tcPr>
            <w:tcW w:w="851" w:type="dxa"/>
            <w:tcBorders>
              <w:top w:val="nil"/>
              <w:left w:val="nil"/>
              <w:bottom w:val="single" w:sz="4" w:space="0" w:color="auto"/>
              <w:right w:val="single" w:sz="4" w:space="0" w:color="auto"/>
            </w:tcBorders>
            <w:shd w:val="clear" w:color="000000" w:fill="D9D9D9"/>
            <w:noWrap/>
            <w:vAlign w:val="center"/>
            <w:hideMark/>
          </w:tcPr>
          <w:p w14:paraId="34FFBB18" w14:textId="436734DC" w:rsidR="00FC4553" w:rsidRPr="0010745A" w:rsidRDefault="00FC4553" w:rsidP="00FC4553">
            <w:pPr>
              <w:jc w:val="right"/>
              <w:rPr>
                <w:b/>
                <w:bCs/>
                <w:color w:val="000000"/>
                <w:sz w:val="22"/>
                <w:szCs w:val="22"/>
              </w:rPr>
            </w:pPr>
            <w:r w:rsidRPr="00CD7AC5">
              <w:rPr>
                <w:b/>
                <w:color w:val="000000"/>
                <w:sz w:val="22"/>
                <w:szCs w:val="22"/>
              </w:rPr>
              <w:t>0,7</w:t>
            </w:r>
          </w:p>
        </w:tc>
        <w:tc>
          <w:tcPr>
            <w:tcW w:w="992" w:type="dxa"/>
            <w:tcBorders>
              <w:top w:val="nil"/>
              <w:left w:val="nil"/>
              <w:bottom w:val="single" w:sz="4" w:space="0" w:color="auto"/>
              <w:right w:val="single" w:sz="4" w:space="0" w:color="auto"/>
            </w:tcBorders>
            <w:shd w:val="clear" w:color="000000" w:fill="D9D9D9"/>
            <w:noWrap/>
            <w:vAlign w:val="center"/>
            <w:hideMark/>
          </w:tcPr>
          <w:p w14:paraId="51B969E0" w14:textId="31046E3B" w:rsidR="00FC4553" w:rsidRPr="0010745A" w:rsidRDefault="00FC4553" w:rsidP="00FC4553">
            <w:pPr>
              <w:jc w:val="right"/>
              <w:rPr>
                <w:b/>
                <w:bCs/>
                <w:color w:val="000000"/>
                <w:sz w:val="22"/>
                <w:szCs w:val="22"/>
              </w:rPr>
            </w:pPr>
            <w:r w:rsidRPr="00CD7AC5">
              <w:rPr>
                <w:b/>
                <w:color w:val="000000"/>
                <w:sz w:val="22"/>
                <w:szCs w:val="22"/>
              </w:rPr>
              <w:t>1.162,8</w:t>
            </w:r>
          </w:p>
        </w:tc>
        <w:tc>
          <w:tcPr>
            <w:tcW w:w="876" w:type="dxa"/>
            <w:tcBorders>
              <w:top w:val="nil"/>
              <w:left w:val="nil"/>
              <w:bottom w:val="single" w:sz="4" w:space="0" w:color="auto"/>
              <w:right w:val="single" w:sz="4" w:space="0" w:color="auto"/>
            </w:tcBorders>
            <w:shd w:val="clear" w:color="000000" w:fill="D9D9D9"/>
            <w:noWrap/>
            <w:vAlign w:val="center"/>
            <w:hideMark/>
          </w:tcPr>
          <w:p w14:paraId="511F8E44" w14:textId="79968C26" w:rsidR="00FC4553" w:rsidRPr="0010745A" w:rsidRDefault="00FC4553" w:rsidP="00FC4553">
            <w:pPr>
              <w:jc w:val="right"/>
              <w:rPr>
                <w:b/>
                <w:bCs/>
                <w:color w:val="000000"/>
                <w:sz w:val="22"/>
                <w:szCs w:val="22"/>
              </w:rPr>
            </w:pPr>
            <w:r w:rsidRPr="00CD7AC5">
              <w:rPr>
                <w:b/>
                <w:color w:val="000000"/>
                <w:sz w:val="22"/>
                <w:szCs w:val="22"/>
              </w:rPr>
              <w:t>1.749,0</w:t>
            </w:r>
          </w:p>
        </w:tc>
        <w:tc>
          <w:tcPr>
            <w:tcW w:w="825" w:type="dxa"/>
            <w:tcBorders>
              <w:top w:val="nil"/>
              <w:left w:val="nil"/>
              <w:bottom w:val="single" w:sz="4" w:space="0" w:color="auto"/>
              <w:right w:val="single" w:sz="4" w:space="0" w:color="auto"/>
            </w:tcBorders>
            <w:shd w:val="clear" w:color="000000" w:fill="D9D9D9"/>
            <w:noWrap/>
            <w:vAlign w:val="center"/>
            <w:hideMark/>
          </w:tcPr>
          <w:p w14:paraId="42A1A304" w14:textId="454CF1A6" w:rsidR="00FC4553" w:rsidRPr="0010745A" w:rsidRDefault="00FC4553" w:rsidP="00FC4553">
            <w:pPr>
              <w:jc w:val="right"/>
              <w:rPr>
                <w:b/>
                <w:bCs/>
                <w:color w:val="000000"/>
                <w:sz w:val="22"/>
                <w:szCs w:val="22"/>
              </w:rPr>
            </w:pPr>
            <w:r w:rsidRPr="00CD7AC5">
              <w:rPr>
                <w:b/>
                <w:color w:val="000000"/>
                <w:sz w:val="22"/>
                <w:szCs w:val="22"/>
              </w:rPr>
              <w:t>277,3</w:t>
            </w:r>
          </w:p>
        </w:tc>
        <w:tc>
          <w:tcPr>
            <w:tcW w:w="1134" w:type="dxa"/>
            <w:tcBorders>
              <w:top w:val="nil"/>
              <w:left w:val="nil"/>
              <w:bottom w:val="single" w:sz="4" w:space="0" w:color="auto"/>
              <w:right w:val="single" w:sz="4" w:space="0" w:color="auto"/>
            </w:tcBorders>
            <w:shd w:val="clear" w:color="000000" w:fill="D9D9D9"/>
            <w:noWrap/>
            <w:vAlign w:val="center"/>
            <w:hideMark/>
          </w:tcPr>
          <w:p w14:paraId="4DF7A1E6" w14:textId="14F8E7CD" w:rsidR="00FC4553" w:rsidRPr="0010745A" w:rsidRDefault="00FC4553" w:rsidP="00FC4553">
            <w:pPr>
              <w:jc w:val="right"/>
              <w:rPr>
                <w:b/>
                <w:bCs/>
                <w:color w:val="000000"/>
                <w:sz w:val="22"/>
                <w:szCs w:val="22"/>
              </w:rPr>
            </w:pPr>
            <w:r w:rsidRPr="00CD7AC5">
              <w:rPr>
                <w:b/>
                <w:color w:val="000000"/>
                <w:sz w:val="22"/>
                <w:szCs w:val="22"/>
              </w:rPr>
              <w:t>2.081,2</w:t>
            </w:r>
          </w:p>
        </w:tc>
        <w:tc>
          <w:tcPr>
            <w:tcW w:w="876" w:type="dxa"/>
            <w:tcBorders>
              <w:top w:val="nil"/>
              <w:left w:val="nil"/>
              <w:bottom w:val="single" w:sz="4" w:space="0" w:color="auto"/>
              <w:right w:val="single" w:sz="4" w:space="0" w:color="auto"/>
            </w:tcBorders>
            <w:shd w:val="clear" w:color="000000" w:fill="D9D9D9"/>
            <w:noWrap/>
            <w:vAlign w:val="center"/>
            <w:hideMark/>
          </w:tcPr>
          <w:p w14:paraId="300ADF67" w14:textId="0094C5A6" w:rsidR="00FC4553" w:rsidRPr="0010745A" w:rsidRDefault="00FC4553" w:rsidP="00FC4553">
            <w:pPr>
              <w:jc w:val="right"/>
              <w:rPr>
                <w:b/>
                <w:bCs/>
                <w:color w:val="000000"/>
                <w:sz w:val="22"/>
                <w:szCs w:val="22"/>
              </w:rPr>
            </w:pPr>
            <w:r w:rsidRPr="00CD7AC5">
              <w:rPr>
                <w:b/>
                <w:color w:val="000000"/>
                <w:sz w:val="22"/>
                <w:szCs w:val="22"/>
              </w:rPr>
              <w:t>695,1</w:t>
            </w:r>
          </w:p>
        </w:tc>
        <w:tc>
          <w:tcPr>
            <w:tcW w:w="876" w:type="dxa"/>
            <w:tcBorders>
              <w:top w:val="nil"/>
              <w:left w:val="nil"/>
              <w:bottom w:val="single" w:sz="4" w:space="0" w:color="auto"/>
              <w:right w:val="single" w:sz="4" w:space="0" w:color="auto"/>
            </w:tcBorders>
            <w:shd w:val="clear" w:color="000000" w:fill="D9D9D9"/>
            <w:noWrap/>
            <w:vAlign w:val="center"/>
            <w:hideMark/>
          </w:tcPr>
          <w:p w14:paraId="2C294D02" w14:textId="5197F62E" w:rsidR="00FC4553" w:rsidRPr="0010745A" w:rsidRDefault="00FC4553" w:rsidP="00FC4553">
            <w:pPr>
              <w:jc w:val="right"/>
              <w:rPr>
                <w:b/>
                <w:bCs/>
                <w:color w:val="000000"/>
                <w:sz w:val="22"/>
                <w:szCs w:val="22"/>
              </w:rPr>
            </w:pPr>
            <w:r w:rsidRPr="00CD7AC5">
              <w:rPr>
                <w:b/>
                <w:color w:val="000000"/>
                <w:sz w:val="22"/>
                <w:szCs w:val="22"/>
              </w:rPr>
              <w:t>6.296,5</w:t>
            </w:r>
          </w:p>
        </w:tc>
        <w:tc>
          <w:tcPr>
            <w:tcW w:w="986" w:type="dxa"/>
            <w:tcBorders>
              <w:top w:val="nil"/>
              <w:left w:val="nil"/>
              <w:bottom w:val="single" w:sz="4" w:space="0" w:color="auto"/>
              <w:right w:val="single" w:sz="4" w:space="0" w:color="auto"/>
            </w:tcBorders>
            <w:shd w:val="clear" w:color="000000" w:fill="D9D9D9"/>
            <w:noWrap/>
            <w:vAlign w:val="center"/>
            <w:hideMark/>
          </w:tcPr>
          <w:p w14:paraId="477C105B" w14:textId="2D6CBC7F" w:rsidR="00FC4553" w:rsidRPr="0010745A" w:rsidRDefault="00FC4553" w:rsidP="00FC4553">
            <w:pPr>
              <w:jc w:val="right"/>
              <w:rPr>
                <w:b/>
                <w:bCs/>
                <w:color w:val="000000"/>
                <w:sz w:val="22"/>
                <w:szCs w:val="22"/>
              </w:rPr>
            </w:pPr>
            <w:r w:rsidRPr="00CD7AC5">
              <w:rPr>
                <w:b/>
                <w:color w:val="000000"/>
                <w:sz w:val="22"/>
                <w:szCs w:val="22"/>
              </w:rPr>
              <w:t>11.109,3</w:t>
            </w:r>
          </w:p>
        </w:tc>
      </w:tr>
    </w:tbl>
    <w:p w14:paraId="24207D27" w14:textId="77777777" w:rsidR="00276ED7" w:rsidRPr="0010745A" w:rsidRDefault="00276ED7" w:rsidP="0010745A">
      <w:pPr>
        <w:ind w:firstLine="567"/>
        <w:jc w:val="center"/>
        <w:rPr>
          <w:sz w:val="22"/>
          <w:szCs w:val="22"/>
          <w:lang w:val="sr-Latn-CS"/>
        </w:rPr>
      </w:pPr>
    </w:p>
    <w:p w14:paraId="36B420F7" w14:textId="77777777" w:rsidR="00FC4553" w:rsidRPr="00967DC1" w:rsidRDefault="00FC4553" w:rsidP="00FC4553">
      <w:pPr>
        <w:ind w:firstLine="567"/>
        <w:rPr>
          <w:szCs w:val="24"/>
          <w:lang w:val="sr-Cyrl-RS"/>
        </w:rPr>
      </w:pPr>
      <w:bookmarkStart w:id="1129" w:name="_Toc329146841"/>
      <w:bookmarkStart w:id="1130" w:name="_Toc329328559"/>
      <w:bookmarkStart w:id="1131" w:name="_Toc410988470"/>
      <w:bookmarkStart w:id="1132" w:name="_Toc478456591"/>
      <w:bookmarkStart w:id="1133" w:name="_Toc503785528"/>
      <w:bookmarkStart w:id="1134" w:name="_Toc503786103"/>
      <w:bookmarkStart w:id="1135" w:name="_Toc503786592"/>
      <w:bookmarkStart w:id="1136" w:name="_Toc503787463"/>
      <w:bookmarkStart w:id="1137" w:name="_Toc535232915"/>
      <w:bookmarkStart w:id="1138" w:name="_Toc115079764"/>
      <w:r w:rsidRPr="00967DC1">
        <w:rPr>
          <w:szCs w:val="24"/>
          <w:lang w:val="sr-Latn-CS"/>
        </w:rPr>
        <w:t>Планом прореда и сеча обнављања шума, одређена је бруто сечива запремина у овој газдинској јединици  која износи 1</w:t>
      </w:r>
      <w:r>
        <w:rPr>
          <w:szCs w:val="24"/>
          <w:lang w:val="sr-Latn-CS"/>
        </w:rPr>
        <w:t>8</w:t>
      </w:r>
      <w:r w:rsidRPr="00967DC1">
        <w:rPr>
          <w:szCs w:val="24"/>
          <w:lang w:val="sr-Latn-CS"/>
        </w:rPr>
        <w:t>.</w:t>
      </w:r>
      <w:r>
        <w:rPr>
          <w:szCs w:val="24"/>
          <w:lang w:val="sr-Latn-CS"/>
        </w:rPr>
        <w:t>647</w:t>
      </w:r>
      <w:r w:rsidRPr="00967DC1">
        <w:rPr>
          <w:szCs w:val="24"/>
          <w:lang w:val="sr-Latn-CS"/>
        </w:rPr>
        <w:t>,</w:t>
      </w:r>
      <w:r>
        <w:rPr>
          <w:szCs w:val="24"/>
          <w:lang w:val="sr-Latn-CS"/>
        </w:rPr>
        <w:t>1</w:t>
      </w:r>
      <w:r w:rsidRPr="00967DC1">
        <w:rPr>
          <w:szCs w:val="24"/>
          <w:lang w:val="sr-Latn-CS"/>
        </w:rPr>
        <w:t xml:space="preserve"> м</w:t>
      </w:r>
      <w:r w:rsidRPr="00967DC1">
        <w:rPr>
          <w:szCs w:val="24"/>
          <w:vertAlign w:val="superscript"/>
          <w:lang w:val="sr-Latn-CS"/>
        </w:rPr>
        <w:t>3</w:t>
      </w:r>
      <w:r w:rsidRPr="00967DC1">
        <w:rPr>
          <w:szCs w:val="24"/>
          <w:lang w:val="sr-Latn-CS"/>
        </w:rPr>
        <w:t xml:space="preserve">, од чега је у простој репродукцији </w:t>
      </w:r>
      <w:r w:rsidRPr="00967DC1">
        <w:rPr>
          <w:szCs w:val="24"/>
          <w:lang w:val="ru-RU"/>
        </w:rPr>
        <w:t>18.</w:t>
      </w:r>
      <w:r>
        <w:rPr>
          <w:szCs w:val="24"/>
          <w:lang w:val="sr-Latn-RS"/>
        </w:rPr>
        <w:t>043</w:t>
      </w:r>
      <w:r w:rsidRPr="00967DC1">
        <w:rPr>
          <w:szCs w:val="24"/>
          <w:lang w:val="sr-Latn-CS"/>
        </w:rPr>
        <w:t>,</w:t>
      </w:r>
      <w:r>
        <w:rPr>
          <w:szCs w:val="24"/>
          <w:lang w:val="sr-Latn-CS"/>
        </w:rPr>
        <w:t>3</w:t>
      </w:r>
      <w:r w:rsidRPr="00967DC1">
        <w:rPr>
          <w:szCs w:val="24"/>
          <w:lang w:val="sr-Latn-CS"/>
        </w:rPr>
        <w:t xml:space="preserve"> м</w:t>
      </w:r>
      <w:r w:rsidRPr="00967DC1">
        <w:rPr>
          <w:szCs w:val="24"/>
          <w:vertAlign w:val="superscript"/>
          <w:lang w:val="sr-Latn-CS"/>
        </w:rPr>
        <w:t>3</w:t>
      </w:r>
      <w:r w:rsidRPr="00967DC1">
        <w:rPr>
          <w:szCs w:val="24"/>
          <w:lang w:val="sr-Latn-CS"/>
        </w:rPr>
        <w:t xml:space="preserve"> </w:t>
      </w:r>
      <w:r w:rsidRPr="00967DC1">
        <w:rPr>
          <w:szCs w:val="24"/>
          <w:lang w:val="sr-Cyrl-RS"/>
        </w:rPr>
        <w:t xml:space="preserve">а у проширеној </w:t>
      </w:r>
      <w:r w:rsidRPr="00967DC1">
        <w:rPr>
          <w:szCs w:val="24"/>
          <w:lang w:val="ru-RU"/>
        </w:rPr>
        <w:t>603,9</w:t>
      </w:r>
      <w:r w:rsidRPr="00967DC1">
        <w:rPr>
          <w:szCs w:val="24"/>
          <w:lang w:val="sr-Latn-CS"/>
        </w:rPr>
        <w:t xml:space="preserve"> м</w:t>
      </w:r>
      <w:r w:rsidRPr="00967DC1">
        <w:rPr>
          <w:szCs w:val="24"/>
          <w:vertAlign w:val="superscript"/>
          <w:lang w:val="sr-Latn-CS"/>
        </w:rPr>
        <w:t>3</w:t>
      </w:r>
      <w:r w:rsidRPr="00967DC1">
        <w:rPr>
          <w:szCs w:val="24"/>
          <w:lang w:val="sr-Cyrl-RS"/>
        </w:rPr>
        <w:t>.</w:t>
      </w:r>
    </w:p>
    <w:p w14:paraId="376174A7" w14:textId="77777777" w:rsidR="00FC4553" w:rsidRDefault="00FC4553" w:rsidP="00FC4553">
      <w:pPr>
        <w:ind w:firstLine="567"/>
        <w:rPr>
          <w:szCs w:val="24"/>
          <w:lang w:val="sr-Latn-CS"/>
        </w:rPr>
      </w:pPr>
      <w:r w:rsidRPr="00967DC1">
        <w:rPr>
          <w:szCs w:val="24"/>
          <w:lang w:val="sr-Latn-CS"/>
        </w:rPr>
        <w:t>Структура сечивог етата урађена је на бази прошлогодишњег просечног оствареног, како главног тако и проредног приноса на нивоу газдинске јединице.</w:t>
      </w:r>
    </w:p>
    <w:p w14:paraId="30C50B1A" w14:textId="77777777" w:rsidR="00FC4553" w:rsidRDefault="00FC4553" w:rsidP="00FC4553">
      <w:pPr>
        <w:ind w:firstLine="567"/>
        <w:rPr>
          <w:szCs w:val="24"/>
          <w:lang w:val="sr-Latn-CS"/>
        </w:rPr>
      </w:pPr>
    </w:p>
    <w:p w14:paraId="1247B585" w14:textId="77777777" w:rsidR="00FC4553" w:rsidRDefault="00FC4553" w:rsidP="00FC4553">
      <w:pPr>
        <w:ind w:firstLine="567"/>
        <w:rPr>
          <w:szCs w:val="24"/>
          <w:lang w:val="sr-Latn-CS"/>
        </w:rPr>
      </w:pPr>
    </w:p>
    <w:p w14:paraId="640B7752" w14:textId="77777777" w:rsidR="00FC4553" w:rsidRDefault="00FC4553" w:rsidP="00FC4553">
      <w:pPr>
        <w:ind w:firstLine="567"/>
        <w:rPr>
          <w:szCs w:val="24"/>
          <w:lang w:val="sr-Latn-CS"/>
        </w:rPr>
      </w:pPr>
    </w:p>
    <w:p w14:paraId="26ED73FC" w14:textId="77777777" w:rsidR="00FC4553" w:rsidRDefault="00FC4553" w:rsidP="00FC4553">
      <w:pPr>
        <w:ind w:firstLine="567"/>
        <w:rPr>
          <w:szCs w:val="24"/>
          <w:lang w:val="sr-Latn-CS"/>
        </w:rPr>
      </w:pPr>
    </w:p>
    <w:p w14:paraId="7E87534C" w14:textId="77777777" w:rsidR="00FC4553" w:rsidRDefault="00FC4553" w:rsidP="00FC4553">
      <w:pPr>
        <w:ind w:firstLine="567"/>
        <w:rPr>
          <w:szCs w:val="24"/>
          <w:lang w:val="sr-Latn-CS"/>
        </w:rPr>
      </w:pPr>
    </w:p>
    <w:p w14:paraId="28939920" w14:textId="77777777" w:rsidR="00FC4553" w:rsidRDefault="00FC4553" w:rsidP="00FC4553">
      <w:pPr>
        <w:ind w:firstLine="567"/>
        <w:rPr>
          <w:szCs w:val="24"/>
          <w:lang w:val="sr-Latn-CS"/>
        </w:rPr>
      </w:pPr>
    </w:p>
    <w:p w14:paraId="416626AF" w14:textId="77777777" w:rsidR="00FC4553" w:rsidRDefault="00FC4553" w:rsidP="00FC4553">
      <w:pPr>
        <w:ind w:firstLine="567"/>
        <w:rPr>
          <w:szCs w:val="24"/>
          <w:lang w:val="sr-Latn-CS"/>
        </w:rPr>
      </w:pPr>
    </w:p>
    <w:p w14:paraId="06E6DB0C" w14:textId="77777777" w:rsidR="00FC4553" w:rsidRPr="00967DC1" w:rsidRDefault="00FC4553" w:rsidP="00FC4553">
      <w:pPr>
        <w:ind w:firstLine="567"/>
        <w:rPr>
          <w:szCs w:val="24"/>
          <w:lang w:val="sr-Latn-CS"/>
        </w:rPr>
      </w:pPr>
    </w:p>
    <w:p w14:paraId="290BEEB7" w14:textId="77777777" w:rsidR="00276ED7" w:rsidRPr="00967DC1" w:rsidRDefault="00276ED7" w:rsidP="00276ED7">
      <w:pPr>
        <w:pStyle w:val="Heading3"/>
        <w:rPr>
          <w:szCs w:val="24"/>
          <w:lang w:val="ru-RU"/>
        </w:rPr>
      </w:pPr>
      <w:bookmarkStart w:id="1139" w:name="_Toc164319257"/>
      <w:r w:rsidRPr="00967DC1">
        <w:rPr>
          <w:szCs w:val="24"/>
          <w:lang w:val="ru-RU"/>
        </w:rPr>
        <w:t>10.2.2. Врста и обим планираних радова на гајењу и заштити шума</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1A3C3950" w14:textId="77777777" w:rsidR="00502920" w:rsidRPr="00967DC1" w:rsidRDefault="00502920" w:rsidP="00276ED7">
      <w:pPr>
        <w:rPr>
          <w:szCs w:val="24"/>
          <w:lang w:val="ru-RU"/>
        </w:rPr>
      </w:pPr>
      <w:bookmarkStart w:id="1140" w:name="_Toc103391058"/>
      <w:bookmarkStart w:id="1141" w:name="_Toc104385114"/>
      <w:bookmarkStart w:id="1142" w:name="_Toc104385450"/>
      <w:bookmarkStart w:id="1143" w:name="_Toc104385694"/>
      <w:bookmarkStart w:id="1144" w:name="_Toc105553007"/>
    </w:p>
    <w:p w14:paraId="49D1B8A6" w14:textId="3B0DC49B" w:rsidR="00276ED7" w:rsidRPr="00967DC1" w:rsidRDefault="00276ED7" w:rsidP="00276ED7">
      <w:pPr>
        <w:rPr>
          <w:szCs w:val="24"/>
          <w:lang w:val="ru-RU"/>
        </w:rPr>
      </w:pPr>
      <w:r w:rsidRPr="00967DC1">
        <w:rPr>
          <w:szCs w:val="24"/>
          <w:lang w:val="ru-RU"/>
        </w:rPr>
        <w:t>У табели 10.2.2.-1. приказан је обим планираних радова на гајењу и заштити шума у простој, проширеној репродукцији и укупно.</w:t>
      </w:r>
    </w:p>
    <w:tbl>
      <w:tblPr>
        <w:tblW w:w="13480" w:type="dxa"/>
        <w:tblInd w:w="113" w:type="dxa"/>
        <w:tblLook w:val="04A0" w:firstRow="1" w:lastRow="0" w:firstColumn="1" w:lastColumn="0" w:noHBand="0" w:noVBand="1"/>
      </w:tblPr>
      <w:tblGrid>
        <w:gridCol w:w="8520"/>
        <w:gridCol w:w="1680"/>
        <w:gridCol w:w="1620"/>
        <w:gridCol w:w="1660"/>
      </w:tblGrid>
      <w:tr w:rsidR="00A86679" w:rsidRPr="00214C7C" w14:paraId="5EB41D8D" w14:textId="77777777" w:rsidTr="009F3BA0">
        <w:trPr>
          <w:trHeight w:val="945"/>
          <w:tblHeader/>
        </w:trPr>
        <w:tc>
          <w:tcPr>
            <w:tcW w:w="13480" w:type="dxa"/>
            <w:gridSpan w:val="4"/>
            <w:tcBorders>
              <w:top w:val="nil"/>
              <w:left w:val="nil"/>
              <w:bottom w:val="nil"/>
              <w:right w:val="nil"/>
            </w:tcBorders>
            <w:shd w:val="clear" w:color="auto" w:fill="auto"/>
            <w:vAlign w:val="center"/>
            <w:hideMark/>
          </w:tcPr>
          <w:p w14:paraId="7EE97ED8" w14:textId="24044C32" w:rsidR="00A86679" w:rsidRPr="00967DC1" w:rsidRDefault="00A86679" w:rsidP="00A86679">
            <w:pPr>
              <w:rPr>
                <w:color w:val="000000"/>
                <w:sz w:val="22"/>
                <w:szCs w:val="22"/>
                <w:lang w:val="ru-RU"/>
              </w:rPr>
            </w:pPr>
            <w:bookmarkStart w:id="1145" w:name="_Toc329146863"/>
            <w:bookmarkStart w:id="1146" w:name="_Toc329328581"/>
            <w:bookmarkStart w:id="1147" w:name="_Toc410988492"/>
            <w:bookmarkStart w:id="1148" w:name="_Toc478456592"/>
            <w:bookmarkStart w:id="1149" w:name="_Toc503785529"/>
            <w:bookmarkStart w:id="1150" w:name="_Toc503786104"/>
            <w:bookmarkStart w:id="1151" w:name="_Toc503786593"/>
            <w:bookmarkStart w:id="1152" w:name="_Toc503787464"/>
            <w:bookmarkStart w:id="1153" w:name="_Toc535232916"/>
            <w:bookmarkStart w:id="1154" w:name="_Toc115079765"/>
            <w:r w:rsidRPr="00967DC1">
              <w:rPr>
                <w:color w:val="000000"/>
                <w:sz w:val="22"/>
                <w:szCs w:val="22"/>
                <w:lang w:val="ru-RU"/>
              </w:rPr>
              <w:t>Табела бр.10.2.2.-1. Врста и обим планираних радова на гајењу и заштити шума</w:t>
            </w:r>
          </w:p>
        </w:tc>
      </w:tr>
      <w:tr w:rsidR="00A86679" w:rsidRPr="00967DC1" w14:paraId="7CCA8FB1" w14:textId="77777777" w:rsidTr="009F3BA0">
        <w:trPr>
          <w:trHeight w:val="300"/>
          <w:tblHeader/>
        </w:trPr>
        <w:tc>
          <w:tcPr>
            <w:tcW w:w="85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DE9871" w14:textId="77777777" w:rsidR="00A86679" w:rsidRPr="00967DC1" w:rsidRDefault="00A86679" w:rsidP="00A86679">
            <w:pPr>
              <w:jc w:val="center"/>
              <w:rPr>
                <w:color w:val="000000"/>
                <w:sz w:val="22"/>
                <w:szCs w:val="22"/>
              </w:rPr>
            </w:pPr>
            <w:r w:rsidRPr="00967DC1">
              <w:rPr>
                <w:color w:val="000000"/>
                <w:sz w:val="22"/>
                <w:szCs w:val="22"/>
              </w:rPr>
              <w:t>Врста рада</w:t>
            </w:r>
          </w:p>
        </w:tc>
        <w:tc>
          <w:tcPr>
            <w:tcW w:w="4960" w:type="dxa"/>
            <w:gridSpan w:val="3"/>
            <w:tcBorders>
              <w:top w:val="single" w:sz="4" w:space="0" w:color="auto"/>
              <w:left w:val="nil"/>
              <w:bottom w:val="single" w:sz="4" w:space="0" w:color="auto"/>
              <w:right w:val="single" w:sz="4" w:space="0" w:color="auto"/>
            </w:tcBorders>
            <w:shd w:val="clear" w:color="000000" w:fill="D9D9D9"/>
            <w:vAlign w:val="center"/>
            <w:hideMark/>
          </w:tcPr>
          <w:p w14:paraId="7C8B084E" w14:textId="77777777" w:rsidR="00A86679" w:rsidRPr="00967DC1" w:rsidRDefault="00A86679" w:rsidP="00A86679">
            <w:pPr>
              <w:jc w:val="center"/>
              <w:rPr>
                <w:color w:val="000000"/>
                <w:sz w:val="22"/>
                <w:szCs w:val="22"/>
              </w:rPr>
            </w:pPr>
            <w:r w:rsidRPr="00967DC1">
              <w:rPr>
                <w:color w:val="000000"/>
                <w:sz w:val="22"/>
                <w:szCs w:val="22"/>
              </w:rPr>
              <w:t>Планирани радови</w:t>
            </w:r>
          </w:p>
        </w:tc>
      </w:tr>
      <w:tr w:rsidR="00A86679" w:rsidRPr="00967DC1" w14:paraId="12F94DAD" w14:textId="77777777" w:rsidTr="009F3BA0">
        <w:trPr>
          <w:trHeight w:val="600"/>
          <w:tblHeader/>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01F78725" w14:textId="77777777" w:rsidR="00A86679" w:rsidRPr="00967DC1" w:rsidRDefault="00A86679" w:rsidP="00A86679">
            <w:pPr>
              <w:jc w:val="left"/>
              <w:rPr>
                <w:color w:val="000000"/>
                <w:sz w:val="22"/>
                <w:szCs w:val="22"/>
              </w:rPr>
            </w:pPr>
          </w:p>
        </w:tc>
        <w:tc>
          <w:tcPr>
            <w:tcW w:w="1680" w:type="dxa"/>
            <w:tcBorders>
              <w:top w:val="nil"/>
              <w:left w:val="nil"/>
              <w:bottom w:val="single" w:sz="4" w:space="0" w:color="auto"/>
              <w:right w:val="single" w:sz="4" w:space="0" w:color="auto"/>
            </w:tcBorders>
            <w:shd w:val="clear" w:color="000000" w:fill="D9D9D9"/>
            <w:vAlign w:val="center"/>
            <w:hideMark/>
          </w:tcPr>
          <w:p w14:paraId="10084413" w14:textId="77777777" w:rsidR="00A86679" w:rsidRPr="00967DC1" w:rsidRDefault="00A86679" w:rsidP="00A86679">
            <w:pPr>
              <w:jc w:val="center"/>
              <w:rPr>
                <w:color w:val="000000"/>
                <w:sz w:val="22"/>
                <w:szCs w:val="22"/>
              </w:rPr>
            </w:pPr>
            <w:r w:rsidRPr="00967DC1">
              <w:rPr>
                <w:color w:val="000000"/>
                <w:sz w:val="22"/>
                <w:szCs w:val="22"/>
              </w:rPr>
              <w:t>Проста репрод.</w:t>
            </w:r>
          </w:p>
        </w:tc>
        <w:tc>
          <w:tcPr>
            <w:tcW w:w="1620" w:type="dxa"/>
            <w:tcBorders>
              <w:top w:val="nil"/>
              <w:left w:val="nil"/>
              <w:bottom w:val="single" w:sz="4" w:space="0" w:color="auto"/>
              <w:right w:val="single" w:sz="4" w:space="0" w:color="auto"/>
            </w:tcBorders>
            <w:shd w:val="clear" w:color="000000" w:fill="D9D9D9"/>
            <w:vAlign w:val="center"/>
            <w:hideMark/>
          </w:tcPr>
          <w:p w14:paraId="28285822" w14:textId="77777777" w:rsidR="00A86679" w:rsidRPr="00967DC1" w:rsidRDefault="00A86679" w:rsidP="00A86679">
            <w:pPr>
              <w:jc w:val="center"/>
              <w:rPr>
                <w:color w:val="000000"/>
                <w:sz w:val="22"/>
                <w:szCs w:val="22"/>
              </w:rPr>
            </w:pPr>
            <w:r w:rsidRPr="00967DC1">
              <w:rPr>
                <w:color w:val="000000"/>
                <w:sz w:val="22"/>
                <w:szCs w:val="22"/>
              </w:rPr>
              <w:t>Проширена репрод.</w:t>
            </w:r>
          </w:p>
        </w:tc>
        <w:tc>
          <w:tcPr>
            <w:tcW w:w="1660" w:type="dxa"/>
            <w:tcBorders>
              <w:top w:val="nil"/>
              <w:left w:val="nil"/>
              <w:bottom w:val="single" w:sz="4" w:space="0" w:color="auto"/>
              <w:right w:val="single" w:sz="4" w:space="0" w:color="auto"/>
            </w:tcBorders>
            <w:shd w:val="clear" w:color="000000" w:fill="D9D9D9"/>
            <w:vAlign w:val="center"/>
            <w:hideMark/>
          </w:tcPr>
          <w:p w14:paraId="2EC9E8EB" w14:textId="77777777" w:rsidR="00A86679" w:rsidRPr="00967DC1" w:rsidRDefault="00A86679" w:rsidP="00A86679">
            <w:pPr>
              <w:jc w:val="center"/>
              <w:rPr>
                <w:color w:val="000000"/>
                <w:sz w:val="22"/>
                <w:szCs w:val="22"/>
              </w:rPr>
            </w:pPr>
            <w:r w:rsidRPr="00967DC1">
              <w:rPr>
                <w:color w:val="000000"/>
                <w:sz w:val="22"/>
                <w:szCs w:val="22"/>
              </w:rPr>
              <w:t>Укупно</w:t>
            </w:r>
          </w:p>
        </w:tc>
      </w:tr>
      <w:tr w:rsidR="00A86679" w:rsidRPr="00967DC1" w14:paraId="58A0308D" w14:textId="77777777" w:rsidTr="009F3BA0">
        <w:trPr>
          <w:trHeight w:val="300"/>
          <w:tblHeader/>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01259236" w14:textId="77777777" w:rsidR="00A86679" w:rsidRPr="00967DC1" w:rsidRDefault="00A86679" w:rsidP="00A86679">
            <w:pPr>
              <w:jc w:val="left"/>
              <w:rPr>
                <w:color w:val="000000"/>
                <w:sz w:val="22"/>
                <w:szCs w:val="22"/>
              </w:rPr>
            </w:pPr>
          </w:p>
        </w:tc>
        <w:tc>
          <w:tcPr>
            <w:tcW w:w="1680" w:type="dxa"/>
            <w:tcBorders>
              <w:top w:val="nil"/>
              <w:left w:val="nil"/>
              <w:bottom w:val="single" w:sz="4" w:space="0" w:color="auto"/>
              <w:right w:val="single" w:sz="4" w:space="0" w:color="auto"/>
            </w:tcBorders>
            <w:shd w:val="clear" w:color="000000" w:fill="D9D9D9"/>
            <w:vAlign w:val="center"/>
            <w:hideMark/>
          </w:tcPr>
          <w:p w14:paraId="1966C31D" w14:textId="77777777" w:rsidR="00A86679" w:rsidRPr="00967DC1" w:rsidRDefault="00A86679" w:rsidP="00A86679">
            <w:pPr>
              <w:jc w:val="center"/>
              <w:rPr>
                <w:color w:val="000000"/>
                <w:sz w:val="22"/>
                <w:szCs w:val="22"/>
              </w:rPr>
            </w:pPr>
            <w:r w:rsidRPr="00967DC1">
              <w:rPr>
                <w:color w:val="000000"/>
                <w:sz w:val="22"/>
                <w:szCs w:val="22"/>
              </w:rPr>
              <w:t>ха</w:t>
            </w:r>
          </w:p>
        </w:tc>
        <w:tc>
          <w:tcPr>
            <w:tcW w:w="1620" w:type="dxa"/>
            <w:tcBorders>
              <w:top w:val="nil"/>
              <w:left w:val="nil"/>
              <w:bottom w:val="single" w:sz="4" w:space="0" w:color="auto"/>
              <w:right w:val="single" w:sz="4" w:space="0" w:color="auto"/>
            </w:tcBorders>
            <w:shd w:val="clear" w:color="000000" w:fill="D9D9D9"/>
            <w:vAlign w:val="center"/>
            <w:hideMark/>
          </w:tcPr>
          <w:p w14:paraId="1657EA6F" w14:textId="77777777" w:rsidR="00A86679" w:rsidRPr="00967DC1" w:rsidRDefault="00A86679" w:rsidP="00A86679">
            <w:pPr>
              <w:jc w:val="center"/>
              <w:rPr>
                <w:color w:val="000000"/>
                <w:sz w:val="22"/>
                <w:szCs w:val="22"/>
              </w:rPr>
            </w:pPr>
            <w:r w:rsidRPr="00967DC1">
              <w:rPr>
                <w:color w:val="000000"/>
                <w:sz w:val="22"/>
                <w:szCs w:val="22"/>
              </w:rPr>
              <w:t>ха</w:t>
            </w:r>
          </w:p>
        </w:tc>
        <w:tc>
          <w:tcPr>
            <w:tcW w:w="1660" w:type="dxa"/>
            <w:tcBorders>
              <w:top w:val="nil"/>
              <w:left w:val="nil"/>
              <w:bottom w:val="single" w:sz="4" w:space="0" w:color="auto"/>
              <w:right w:val="single" w:sz="4" w:space="0" w:color="auto"/>
            </w:tcBorders>
            <w:shd w:val="clear" w:color="000000" w:fill="D9D9D9"/>
            <w:vAlign w:val="center"/>
            <w:hideMark/>
          </w:tcPr>
          <w:p w14:paraId="45C95A76" w14:textId="77777777" w:rsidR="00A86679" w:rsidRPr="00967DC1" w:rsidRDefault="00A86679" w:rsidP="00A86679">
            <w:pPr>
              <w:jc w:val="center"/>
              <w:rPr>
                <w:color w:val="000000"/>
                <w:sz w:val="22"/>
                <w:szCs w:val="22"/>
              </w:rPr>
            </w:pPr>
            <w:r w:rsidRPr="00967DC1">
              <w:rPr>
                <w:color w:val="000000"/>
                <w:sz w:val="22"/>
                <w:szCs w:val="22"/>
              </w:rPr>
              <w:t>ха</w:t>
            </w:r>
          </w:p>
        </w:tc>
      </w:tr>
      <w:tr w:rsidR="00A86679" w:rsidRPr="00967DC1" w14:paraId="1B646511"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147384EA" w14:textId="77777777" w:rsidR="00A86679" w:rsidRPr="00967DC1" w:rsidRDefault="00A86679" w:rsidP="00A86679">
            <w:pPr>
              <w:jc w:val="left"/>
              <w:rPr>
                <w:color w:val="000000"/>
                <w:sz w:val="22"/>
                <w:szCs w:val="22"/>
                <w:lang w:val="ru-RU"/>
              </w:rPr>
            </w:pPr>
            <w:r w:rsidRPr="00967DC1">
              <w:rPr>
                <w:color w:val="000000"/>
                <w:sz w:val="22"/>
                <w:szCs w:val="22"/>
                <w:lang w:val="ru-RU"/>
              </w:rPr>
              <w:t>101 Припрема за пошумљавање меких лишћара</w:t>
            </w:r>
          </w:p>
        </w:tc>
        <w:tc>
          <w:tcPr>
            <w:tcW w:w="1680" w:type="dxa"/>
            <w:tcBorders>
              <w:top w:val="nil"/>
              <w:left w:val="nil"/>
              <w:bottom w:val="single" w:sz="4" w:space="0" w:color="auto"/>
              <w:right w:val="single" w:sz="4" w:space="0" w:color="auto"/>
            </w:tcBorders>
            <w:shd w:val="clear" w:color="auto" w:fill="auto"/>
            <w:vAlign w:val="center"/>
            <w:hideMark/>
          </w:tcPr>
          <w:p w14:paraId="2EBEC9DE" w14:textId="5CCFC7EC" w:rsidR="00A86679" w:rsidRPr="00967DC1" w:rsidRDefault="00A86679" w:rsidP="006C6DF6">
            <w:pPr>
              <w:jc w:val="right"/>
              <w:rPr>
                <w:color w:val="000000"/>
                <w:sz w:val="22"/>
                <w:szCs w:val="22"/>
                <w:lang w:val="ru-RU"/>
              </w:rPr>
            </w:pPr>
          </w:p>
        </w:tc>
        <w:tc>
          <w:tcPr>
            <w:tcW w:w="1620" w:type="dxa"/>
            <w:tcBorders>
              <w:top w:val="nil"/>
              <w:left w:val="nil"/>
              <w:bottom w:val="single" w:sz="4" w:space="0" w:color="auto"/>
              <w:right w:val="single" w:sz="4" w:space="0" w:color="auto"/>
            </w:tcBorders>
            <w:shd w:val="clear" w:color="auto" w:fill="auto"/>
            <w:vAlign w:val="center"/>
            <w:hideMark/>
          </w:tcPr>
          <w:p w14:paraId="685320B7" w14:textId="77777777" w:rsidR="00A86679" w:rsidRPr="00967DC1" w:rsidRDefault="00A86679" w:rsidP="006C6DF6">
            <w:pPr>
              <w:jc w:val="right"/>
              <w:rPr>
                <w:color w:val="000000"/>
                <w:sz w:val="22"/>
                <w:szCs w:val="22"/>
              </w:rPr>
            </w:pPr>
            <w:r w:rsidRPr="00967DC1">
              <w:rPr>
                <w:color w:val="000000"/>
                <w:sz w:val="22"/>
                <w:szCs w:val="22"/>
              </w:rPr>
              <w:t>3,05</w:t>
            </w:r>
          </w:p>
        </w:tc>
        <w:tc>
          <w:tcPr>
            <w:tcW w:w="1660" w:type="dxa"/>
            <w:tcBorders>
              <w:top w:val="nil"/>
              <w:left w:val="nil"/>
              <w:bottom w:val="single" w:sz="4" w:space="0" w:color="auto"/>
              <w:right w:val="single" w:sz="4" w:space="0" w:color="auto"/>
            </w:tcBorders>
            <w:shd w:val="clear" w:color="auto" w:fill="auto"/>
            <w:vAlign w:val="center"/>
            <w:hideMark/>
          </w:tcPr>
          <w:p w14:paraId="581AE8DE" w14:textId="77777777" w:rsidR="00A86679" w:rsidRPr="00967DC1" w:rsidRDefault="00A86679" w:rsidP="006C6DF6">
            <w:pPr>
              <w:jc w:val="right"/>
              <w:rPr>
                <w:color w:val="000000"/>
                <w:sz w:val="22"/>
                <w:szCs w:val="22"/>
              </w:rPr>
            </w:pPr>
            <w:r w:rsidRPr="00967DC1">
              <w:rPr>
                <w:color w:val="000000"/>
                <w:sz w:val="22"/>
                <w:szCs w:val="22"/>
              </w:rPr>
              <w:t>3,05</w:t>
            </w:r>
          </w:p>
        </w:tc>
      </w:tr>
      <w:tr w:rsidR="00A86679" w:rsidRPr="00967DC1" w14:paraId="577E7F49"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7585FD89" w14:textId="77777777" w:rsidR="00A86679" w:rsidRPr="00967DC1" w:rsidRDefault="00A86679" w:rsidP="00A86679">
            <w:pPr>
              <w:jc w:val="left"/>
              <w:rPr>
                <w:color w:val="000000"/>
                <w:sz w:val="22"/>
                <w:szCs w:val="22"/>
                <w:lang w:val="ru-RU"/>
              </w:rPr>
            </w:pPr>
            <w:r w:rsidRPr="00967DC1">
              <w:rPr>
                <w:color w:val="000000"/>
                <w:sz w:val="22"/>
                <w:szCs w:val="22"/>
                <w:lang w:val="ru-RU"/>
              </w:rPr>
              <w:t>102 Припрема за пошумљавање тврдих лишћара</w:t>
            </w:r>
          </w:p>
        </w:tc>
        <w:tc>
          <w:tcPr>
            <w:tcW w:w="1680" w:type="dxa"/>
            <w:tcBorders>
              <w:top w:val="nil"/>
              <w:left w:val="nil"/>
              <w:bottom w:val="single" w:sz="4" w:space="0" w:color="auto"/>
              <w:right w:val="single" w:sz="4" w:space="0" w:color="auto"/>
            </w:tcBorders>
            <w:shd w:val="clear" w:color="auto" w:fill="auto"/>
            <w:vAlign w:val="center"/>
            <w:hideMark/>
          </w:tcPr>
          <w:p w14:paraId="305C7219" w14:textId="77777777" w:rsidR="00A86679" w:rsidRPr="00967DC1" w:rsidRDefault="00A86679" w:rsidP="006C6DF6">
            <w:pPr>
              <w:jc w:val="right"/>
              <w:rPr>
                <w:color w:val="000000"/>
                <w:sz w:val="22"/>
                <w:szCs w:val="22"/>
              </w:rPr>
            </w:pPr>
            <w:r w:rsidRPr="00967DC1">
              <w:rPr>
                <w:color w:val="000000"/>
                <w:sz w:val="22"/>
                <w:szCs w:val="22"/>
              </w:rPr>
              <w:t>6,77</w:t>
            </w:r>
          </w:p>
        </w:tc>
        <w:tc>
          <w:tcPr>
            <w:tcW w:w="1620" w:type="dxa"/>
            <w:tcBorders>
              <w:top w:val="nil"/>
              <w:left w:val="nil"/>
              <w:bottom w:val="single" w:sz="4" w:space="0" w:color="auto"/>
              <w:right w:val="single" w:sz="4" w:space="0" w:color="auto"/>
            </w:tcBorders>
            <w:shd w:val="clear" w:color="auto" w:fill="auto"/>
            <w:vAlign w:val="center"/>
            <w:hideMark/>
          </w:tcPr>
          <w:p w14:paraId="6591F056" w14:textId="77777777" w:rsidR="00A86679" w:rsidRPr="00967DC1" w:rsidRDefault="00A86679" w:rsidP="006C6DF6">
            <w:pPr>
              <w:jc w:val="right"/>
              <w:rPr>
                <w:color w:val="000000"/>
                <w:sz w:val="22"/>
                <w:szCs w:val="22"/>
              </w:rPr>
            </w:pPr>
            <w:r w:rsidRPr="00967DC1">
              <w:rPr>
                <w:color w:val="000000"/>
                <w:sz w:val="22"/>
                <w:szCs w:val="22"/>
              </w:rPr>
              <w:t>5,54</w:t>
            </w:r>
          </w:p>
        </w:tc>
        <w:tc>
          <w:tcPr>
            <w:tcW w:w="1660" w:type="dxa"/>
            <w:tcBorders>
              <w:top w:val="nil"/>
              <w:left w:val="nil"/>
              <w:bottom w:val="single" w:sz="4" w:space="0" w:color="auto"/>
              <w:right w:val="single" w:sz="4" w:space="0" w:color="auto"/>
            </w:tcBorders>
            <w:shd w:val="clear" w:color="auto" w:fill="auto"/>
            <w:vAlign w:val="center"/>
            <w:hideMark/>
          </w:tcPr>
          <w:p w14:paraId="2ABE097B" w14:textId="77777777" w:rsidR="00A86679" w:rsidRPr="00967DC1" w:rsidRDefault="00A86679" w:rsidP="006C6DF6">
            <w:pPr>
              <w:jc w:val="right"/>
              <w:rPr>
                <w:color w:val="000000"/>
                <w:sz w:val="22"/>
                <w:szCs w:val="22"/>
              </w:rPr>
            </w:pPr>
            <w:r w:rsidRPr="00967DC1">
              <w:rPr>
                <w:color w:val="000000"/>
                <w:sz w:val="22"/>
                <w:szCs w:val="22"/>
              </w:rPr>
              <w:t>12,31</w:t>
            </w:r>
          </w:p>
        </w:tc>
      </w:tr>
      <w:tr w:rsidR="00A86679" w:rsidRPr="00967DC1" w14:paraId="48A1B9D6"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2AE5F7ED" w14:textId="77777777" w:rsidR="00A86679" w:rsidRPr="00967DC1" w:rsidRDefault="00A86679" w:rsidP="00A86679">
            <w:pPr>
              <w:rPr>
                <w:color w:val="000000"/>
                <w:sz w:val="22"/>
                <w:szCs w:val="22"/>
              </w:rPr>
            </w:pPr>
            <w:r w:rsidRPr="00967DC1">
              <w:rPr>
                <w:color w:val="000000"/>
                <w:sz w:val="22"/>
                <w:szCs w:val="22"/>
              </w:rPr>
              <w:t>214 Размеравање и обележавање</w:t>
            </w:r>
          </w:p>
        </w:tc>
        <w:tc>
          <w:tcPr>
            <w:tcW w:w="1680" w:type="dxa"/>
            <w:tcBorders>
              <w:top w:val="nil"/>
              <w:left w:val="nil"/>
              <w:bottom w:val="single" w:sz="4" w:space="0" w:color="auto"/>
              <w:right w:val="single" w:sz="4" w:space="0" w:color="auto"/>
            </w:tcBorders>
            <w:shd w:val="clear" w:color="auto" w:fill="auto"/>
            <w:vAlign w:val="center"/>
            <w:hideMark/>
          </w:tcPr>
          <w:p w14:paraId="536501DC" w14:textId="77777777" w:rsidR="00A86679" w:rsidRPr="00967DC1" w:rsidRDefault="00A86679" w:rsidP="006C6DF6">
            <w:pPr>
              <w:jc w:val="right"/>
              <w:rPr>
                <w:color w:val="000000"/>
                <w:sz w:val="22"/>
                <w:szCs w:val="22"/>
              </w:rPr>
            </w:pPr>
            <w:r w:rsidRPr="00967DC1">
              <w:rPr>
                <w:color w:val="000000"/>
                <w:sz w:val="22"/>
                <w:szCs w:val="22"/>
              </w:rPr>
              <w:t>6,77</w:t>
            </w:r>
          </w:p>
        </w:tc>
        <w:tc>
          <w:tcPr>
            <w:tcW w:w="1620" w:type="dxa"/>
            <w:tcBorders>
              <w:top w:val="nil"/>
              <w:left w:val="nil"/>
              <w:bottom w:val="single" w:sz="4" w:space="0" w:color="auto"/>
              <w:right w:val="single" w:sz="4" w:space="0" w:color="auto"/>
            </w:tcBorders>
            <w:shd w:val="clear" w:color="auto" w:fill="auto"/>
            <w:vAlign w:val="center"/>
            <w:hideMark/>
          </w:tcPr>
          <w:p w14:paraId="650528B1" w14:textId="77777777" w:rsidR="00A86679" w:rsidRPr="00967DC1" w:rsidRDefault="00A86679" w:rsidP="006C6DF6">
            <w:pPr>
              <w:jc w:val="right"/>
              <w:rPr>
                <w:color w:val="000000"/>
                <w:sz w:val="22"/>
                <w:szCs w:val="22"/>
              </w:rPr>
            </w:pPr>
            <w:r w:rsidRPr="00967DC1">
              <w:rPr>
                <w:color w:val="000000"/>
                <w:sz w:val="22"/>
                <w:szCs w:val="22"/>
              </w:rPr>
              <w:t>8,59</w:t>
            </w:r>
          </w:p>
        </w:tc>
        <w:tc>
          <w:tcPr>
            <w:tcW w:w="1660" w:type="dxa"/>
            <w:tcBorders>
              <w:top w:val="nil"/>
              <w:left w:val="nil"/>
              <w:bottom w:val="single" w:sz="4" w:space="0" w:color="auto"/>
              <w:right w:val="single" w:sz="4" w:space="0" w:color="auto"/>
            </w:tcBorders>
            <w:shd w:val="clear" w:color="auto" w:fill="auto"/>
            <w:vAlign w:val="center"/>
            <w:hideMark/>
          </w:tcPr>
          <w:p w14:paraId="11F6EAFD" w14:textId="77777777" w:rsidR="00A86679" w:rsidRPr="00967DC1" w:rsidRDefault="00A86679" w:rsidP="006C6DF6">
            <w:pPr>
              <w:jc w:val="right"/>
              <w:rPr>
                <w:color w:val="000000"/>
                <w:sz w:val="22"/>
                <w:szCs w:val="22"/>
              </w:rPr>
            </w:pPr>
            <w:r w:rsidRPr="00967DC1">
              <w:rPr>
                <w:color w:val="000000"/>
                <w:sz w:val="22"/>
                <w:szCs w:val="22"/>
              </w:rPr>
              <w:t>15,36</w:t>
            </w:r>
          </w:p>
        </w:tc>
      </w:tr>
      <w:tr w:rsidR="00A86679" w:rsidRPr="00967DC1" w14:paraId="75E24D69"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7F631CFB" w14:textId="77777777" w:rsidR="00A86679" w:rsidRPr="00967DC1" w:rsidRDefault="00A86679" w:rsidP="00A86679">
            <w:pPr>
              <w:jc w:val="left"/>
              <w:rPr>
                <w:color w:val="000000"/>
                <w:sz w:val="22"/>
                <w:szCs w:val="22"/>
                <w:lang w:val="ru-RU"/>
              </w:rPr>
            </w:pPr>
            <w:r w:rsidRPr="00967DC1">
              <w:rPr>
                <w:color w:val="000000"/>
                <w:sz w:val="22"/>
                <w:szCs w:val="22"/>
                <w:lang w:val="ru-RU"/>
              </w:rPr>
              <w:t>218 Бушење рупа машински (плитка садња)</w:t>
            </w:r>
          </w:p>
        </w:tc>
        <w:tc>
          <w:tcPr>
            <w:tcW w:w="1680" w:type="dxa"/>
            <w:tcBorders>
              <w:top w:val="nil"/>
              <w:left w:val="nil"/>
              <w:bottom w:val="single" w:sz="4" w:space="0" w:color="auto"/>
              <w:right w:val="single" w:sz="4" w:space="0" w:color="auto"/>
            </w:tcBorders>
            <w:shd w:val="clear" w:color="auto" w:fill="auto"/>
            <w:vAlign w:val="center"/>
            <w:hideMark/>
          </w:tcPr>
          <w:p w14:paraId="185BCC03" w14:textId="77777777" w:rsidR="00A86679" w:rsidRPr="00967DC1" w:rsidRDefault="00A86679" w:rsidP="006C6DF6">
            <w:pPr>
              <w:jc w:val="right"/>
              <w:rPr>
                <w:color w:val="000000"/>
                <w:sz w:val="22"/>
                <w:szCs w:val="22"/>
              </w:rPr>
            </w:pPr>
            <w:r w:rsidRPr="00967DC1">
              <w:rPr>
                <w:color w:val="000000"/>
                <w:sz w:val="22"/>
                <w:szCs w:val="22"/>
              </w:rPr>
              <w:t>6,77</w:t>
            </w:r>
          </w:p>
        </w:tc>
        <w:tc>
          <w:tcPr>
            <w:tcW w:w="1620" w:type="dxa"/>
            <w:tcBorders>
              <w:top w:val="nil"/>
              <w:left w:val="nil"/>
              <w:bottom w:val="single" w:sz="4" w:space="0" w:color="auto"/>
              <w:right w:val="single" w:sz="4" w:space="0" w:color="auto"/>
            </w:tcBorders>
            <w:shd w:val="clear" w:color="auto" w:fill="auto"/>
            <w:vAlign w:val="center"/>
            <w:hideMark/>
          </w:tcPr>
          <w:p w14:paraId="14AE4843" w14:textId="7C3518FD" w:rsidR="00A86679" w:rsidRPr="00967DC1" w:rsidRDefault="003E2233" w:rsidP="006C6DF6">
            <w:pPr>
              <w:jc w:val="right"/>
              <w:rPr>
                <w:color w:val="000000"/>
                <w:sz w:val="22"/>
                <w:szCs w:val="22"/>
              </w:rPr>
            </w:pPr>
            <w:r>
              <w:rPr>
                <w:color w:val="000000"/>
                <w:sz w:val="22"/>
                <w:szCs w:val="22"/>
              </w:rPr>
              <w:t>8</w:t>
            </w:r>
            <w:r w:rsidR="00A86679" w:rsidRPr="00967DC1">
              <w:rPr>
                <w:color w:val="000000"/>
                <w:sz w:val="22"/>
                <w:szCs w:val="22"/>
              </w:rPr>
              <w:t>,</w:t>
            </w:r>
            <w:r>
              <w:rPr>
                <w:color w:val="000000"/>
                <w:sz w:val="22"/>
                <w:szCs w:val="22"/>
              </w:rPr>
              <w:t>59</w:t>
            </w:r>
          </w:p>
        </w:tc>
        <w:tc>
          <w:tcPr>
            <w:tcW w:w="1660" w:type="dxa"/>
            <w:tcBorders>
              <w:top w:val="nil"/>
              <w:left w:val="nil"/>
              <w:bottom w:val="single" w:sz="4" w:space="0" w:color="auto"/>
              <w:right w:val="single" w:sz="4" w:space="0" w:color="auto"/>
            </w:tcBorders>
            <w:shd w:val="clear" w:color="auto" w:fill="auto"/>
            <w:vAlign w:val="center"/>
            <w:hideMark/>
          </w:tcPr>
          <w:p w14:paraId="7D16FC84" w14:textId="5EC229EE" w:rsidR="00A86679" w:rsidRPr="00967DC1" w:rsidRDefault="00A86679" w:rsidP="006C6DF6">
            <w:pPr>
              <w:jc w:val="right"/>
              <w:rPr>
                <w:color w:val="000000"/>
                <w:sz w:val="22"/>
                <w:szCs w:val="22"/>
              </w:rPr>
            </w:pPr>
            <w:r w:rsidRPr="00967DC1">
              <w:rPr>
                <w:color w:val="000000"/>
                <w:sz w:val="22"/>
                <w:szCs w:val="22"/>
              </w:rPr>
              <w:t>1</w:t>
            </w:r>
            <w:r w:rsidR="003E2233">
              <w:rPr>
                <w:color w:val="000000"/>
                <w:sz w:val="22"/>
                <w:szCs w:val="22"/>
              </w:rPr>
              <w:t>5</w:t>
            </w:r>
            <w:r w:rsidRPr="00967DC1">
              <w:rPr>
                <w:color w:val="000000"/>
                <w:sz w:val="22"/>
                <w:szCs w:val="22"/>
              </w:rPr>
              <w:t>,</w:t>
            </w:r>
            <w:r w:rsidR="003E2233">
              <w:rPr>
                <w:color w:val="000000"/>
                <w:sz w:val="22"/>
                <w:szCs w:val="22"/>
              </w:rPr>
              <w:t>36</w:t>
            </w:r>
          </w:p>
        </w:tc>
      </w:tr>
      <w:tr w:rsidR="00A86679" w:rsidRPr="00967DC1" w14:paraId="26DAE01B"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05C09FEC" w14:textId="77777777" w:rsidR="00A86679" w:rsidRPr="00967DC1" w:rsidRDefault="00A86679" w:rsidP="00A86679">
            <w:pPr>
              <w:rPr>
                <w:color w:val="000000"/>
                <w:sz w:val="22"/>
                <w:szCs w:val="22"/>
              </w:rPr>
            </w:pPr>
            <w:r w:rsidRPr="00967DC1">
              <w:rPr>
                <w:color w:val="000000"/>
                <w:sz w:val="22"/>
                <w:szCs w:val="22"/>
              </w:rPr>
              <w:t>224 Орање дискосним плугом</w:t>
            </w:r>
          </w:p>
        </w:tc>
        <w:tc>
          <w:tcPr>
            <w:tcW w:w="1680" w:type="dxa"/>
            <w:tcBorders>
              <w:top w:val="nil"/>
              <w:left w:val="nil"/>
              <w:bottom w:val="single" w:sz="4" w:space="0" w:color="auto"/>
              <w:right w:val="single" w:sz="4" w:space="0" w:color="auto"/>
            </w:tcBorders>
            <w:shd w:val="clear" w:color="auto" w:fill="auto"/>
            <w:vAlign w:val="center"/>
            <w:hideMark/>
          </w:tcPr>
          <w:p w14:paraId="49C3CE11" w14:textId="77777777" w:rsidR="00A86679" w:rsidRPr="00967DC1" w:rsidRDefault="00A86679" w:rsidP="006C6DF6">
            <w:pPr>
              <w:jc w:val="right"/>
              <w:rPr>
                <w:color w:val="000000"/>
                <w:sz w:val="22"/>
                <w:szCs w:val="22"/>
              </w:rPr>
            </w:pPr>
            <w:r w:rsidRPr="00967DC1">
              <w:rPr>
                <w:color w:val="000000"/>
                <w:sz w:val="22"/>
                <w:szCs w:val="22"/>
              </w:rPr>
              <w:t>75,04</w:t>
            </w:r>
          </w:p>
        </w:tc>
        <w:tc>
          <w:tcPr>
            <w:tcW w:w="1620" w:type="dxa"/>
            <w:tcBorders>
              <w:top w:val="nil"/>
              <w:left w:val="nil"/>
              <w:bottom w:val="single" w:sz="4" w:space="0" w:color="auto"/>
              <w:right w:val="single" w:sz="4" w:space="0" w:color="auto"/>
            </w:tcBorders>
            <w:shd w:val="clear" w:color="auto" w:fill="auto"/>
            <w:vAlign w:val="center"/>
            <w:hideMark/>
          </w:tcPr>
          <w:p w14:paraId="77C537E4" w14:textId="2A35954F"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63FE1E3C" w14:textId="77777777" w:rsidR="00A86679" w:rsidRPr="00967DC1" w:rsidRDefault="00A86679" w:rsidP="006C6DF6">
            <w:pPr>
              <w:jc w:val="right"/>
              <w:rPr>
                <w:color w:val="000000"/>
                <w:sz w:val="22"/>
                <w:szCs w:val="22"/>
              </w:rPr>
            </w:pPr>
            <w:r w:rsidRPr="00967DC1">
              <w:rPr>
                <w:color w:val="000000"/>
                <w:sz w:val="22"/>
                <w:szCs w:val="22"/>
              </w:rPr>
              <w:t>75,04</w:t>
            </w:r>
          </w:p>
        </w:tc>
      </w:tr>
      <w:tr w:rsidR="00A86679" w:rsidRPr="00967DC1" w14:paraId="58AB71DE"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35D42C66" w14:textId="77777777" w:rsidR="00A86679" w:rsidRPr="00967DC1" w:rsidRDefault="00A86679" w:rsidP="00A86679">
            <w:pPr>
              <w:rPr>
                <w:color w:val="000000"/>
                <w:sz w:val="22"/>
                <w:szCs w:val="22"/>
              </w:rPr>
            </w:pPr>
            <w:r w:rsidRPr="00967DC1">
              <w:rPr>
                <w:color w:val="000000"/>
                <w:sz w:val="22"/>
                <w:szCs w:val="22"/>
              </w:rPr>
              <w:t>317 Вештачко пошумљавање садњом</w:t>
            </w:r>
          </w:p>
        </w:tc>
        <w:tc>
          <w:tcPr>
            <w:tcW w:w="1680" w:type="dxa"/>
            <w:tcBorders>
              <w:top w:val="nil"/>
              <w:left w:val="nil"/>
              <w:bottom w:val="single" w:sz="4" w:space="0" w:color="auto"/>
              <w:right w:val="single" w:sz="4" w:space="0" w:color="auto"/>
            </w:tcBorders>
            <w:shd w:val="clear" w:color="auto" w:fill="auto"/>
            <w:vAlign w:val="center"/>
            <w:hideMark/>
          </w:tcPr>
          <w:p w14:paraId="27B80E90" w14:textId="77777777" w:rsidR="00A86679" w:rsidRPr="00967DC1" w:rsidRDefault="00A86679" w:rsidP="006C6DF6">
            <w:pPr>
              <w:jc w:val="right"/>
              <w:rPr>
                <w:color w:val="000000"/>
                <w:sz w:val="22"/>
                <w:szCs w:val="22"/>
              </w:rPr>
            </w:pPr>
            <w:r w:rsidRPr="00967DC1">
              <w:rPr>
                <w:color w:val="000000"/>
                <w:sz w:val="22"/>
                <w:szCs w:val="22"/>
              </w:rPr>
              <w:t>6,77</w:t>
            </w:r>
          </w:p>
        </w:tc>
        <w:tc>
          <w:tcPr>
            <w:tcW w:w="1620" w:type="dxa"/>
            <w:tcBorders>
              <w:top w:val="nil"/>
              <w:left w:val="nil"/>
              <w:bottom w:val="single" w:sz="4" w:space="0" w:color="auto"/>
              <w:right w:val="single" w:sz="4" w:space="0" w:color="auto"/>
            </w:tcBorders>
            <w:shd w:val="clear" w:color="auto" w:fill="auto"/>
            <w:vAlign w:val="center"/>
            <w:hideMark/>
          </w:tcPr>
          <w:p w14:paraId="5B13650E" w14:textId="77777777" w:rsidR="00A86679" w:rsidRPr="00967DC1" w:rsidRDefault="00A86679" w:rsidP="006C6DF6">
            <w:pPr>
              <w:jc w:val="right"/>
              <w:rPr>
                <w:color w:val="000000"/>
                <w:sz w:val="22"/>
                <w:szCs w:val="22"/>
              </w:rPr>
            </w:pPr>
            <w:r w:rsidRPr="00967DC1">
              <w:rPr>
                <w:color w:val="000000"/>
                <w:sz w:val="22"/>
                <w:szCs w:val="22"/>
              </w:rPr>
              <w:t>8,59</w:t>
            </w:r>
          </w:p>
        </w:tc>
        <w:tc>
          <w:tcPr>
            <w:tcW w:w="1660" w:type="dxa"/>
            <w:tcBorders>
              <w:top w:val="nil"/>
              <w:left w:val="nil"/>
              <w:bottom w:val="single" w:sz="4" w:space="0" w:color="auto"/>
              <w:right w:val="single" w:sz="4" w:space="0" w:color="auto"/>
            </w:tcBorders>
            <w:shd w:val="clear" w:color="auto" w:fill="auto"/>
            <w:vAlign w:val="center"/>
            <w:hideMark/>
          </w:tcPr>
          <w:p w14:paraId="1218B383" w14:textId="77777777" w:rsidR="00A86679" w:rsidRPr="00967DC1" w:rsidRDefault="00A86679" w:rsidP="006C6DF6">
            <w:pPr>
              <w:jc w:val="right"/>
              <w:rPr>
                <w:color w:val="000000"/>
                <w:sz w:val="22"/>
                <w:szCs w:val="22"/>
              </w:rPr>
            </w:pPr>
            <w:r w:rsidRPr="00967DC1">
              <w:rPr>
                <w:color w:val="000000"/>
                <w:sz w:val="22"/>
                <w:szCs w:val="22"/>
              </w:rPr>
              <w:t>15,36</w:t>
            </w:r>
          </w:p>
        </w:tc>
      </w:tr>
      <w:tr w:rsidR="00A86679" w:rsidRPr="00967DC1" w14:paraId="7C68BA84"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443C4437" w14:textId="77777777" w:rsidR="00A86679" w:rsidRPr="00967DC1" w:rsidRDefault="00A86679" w:rsidP="00A86679">
            <w:pPr>
              <w:rPr>
                <w:color w:val="000000"/>
                <w:sz w:val="22"/>
                <w:szCs w:val="22"/>
              </w:rPr>
            </w:pPr>
            <w:r w:rsidRPr="00967DC1">
              <w:rPr>
                <w:color w:val="000000"/>
                <w:sz w:val="22"/>
                <w:szCs w:val="22"/>
              </w:rPr>
              <w:t>328 Обнова багрема вегетативним путем</w:t>
            </w:r>
          </w:p>
        </w:tc>
        <w:tc>
          <w:tcPr>
            <w:tcW w:w="1680" w:type="dxa"/>
            <w:tcBorders>
              <w:top w:val="nil"/>
              <w:left w:val="nil"/>
              <w:bottom w:val="single" w:sz="4" w:space="0" w:color="auto"/>
              <w:right w:val="single" w:sz="4" w:space="0" w:color="auto"/>
            </w:tcBorders>
            <w:shd w:val="clear" w:color="auto" w:fill="auto"/>
            <w:vAlign w:val="center"/>
            <w:hideMark/>
          </w:tcPr>
          <w:p w14:paraId="5711C167" w14:textId="77777777" w:rsidR="00A86679" w:rsidRPr="00967DC1" w:rsidRDefault="00A86679" w:rsidP="006C6DF6">
            <w:pPr>
              <w:jc w:val="right"/>
              <w:rPr>
                <w:color w:val="000000"/>
                <w:sz w:val="22"/>
                <w:szCs w:val="22"/>
              </w:rPr>
            </w:pPr>
            <w:r w:rsidRPr="00967DC1">
              <w:rPr>
                <w:color w:val="000000"/>
                <w:sz w:val="22"/>
                <w:szCs w:val="22"/>
              </w:rPr>
              <w:t>75,04</w:t>
            </w:r>
          </w:p>
        </w:tc>
        <w:tc>
          <w:tcPr>
            <w:tcW w:w="1620" w:type="dxa"/>
            <w:tcBorders>
              <w:top w:val="nil"/>
              <w:left w:val="nil"/>
              <w:bottom w:val="single" w:sz="4" w:space="0" w:color="auto"/>
              <w:right w:val="single" w:sz="4" w:space="0" w:color="auto"/>
            </w:tcBorders>
            <w:shd w:val="clear" w:color="auto" w:fill="auto"/>
            <w:vAlign w:val="center"/>
            <w:hideMark/>
          </w:tcPr>
          <w:p w14:paraId="5F357AF0" w14:textId="64ADB2BE"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21BA1FF5" w14:textId="77777777" w:rsidR="00A86679" w:rsidRPr="00967DC1" w:rsidRDefault="00A86679" w:rsidP="006C6DF6">
            <w:pPr>
              <w:jc w:val="right"/>
              <w:rPr>
                <w:color w:val="000000"/>
                <w:sz w:val="22"/>
                <w:szCs w:val="22"/>
              </w:rPr>
            </w:pPr>
            <w:r w:rsidRPr="00967DC1">
              <w:rPr>
                <w:color w:val="000000"/>
                <w:sz w:val="22"/>
                <w:szCs w:val="22"/>
              </w:rPr>
              <w:t>75,04</w:t>
            </w:r>
          </w:p>
        </w:tc>
      </w:tr>
      <w:tr w:rsidR="00A86679" w:rsidRPr="00967DC1" w14:paraId="43C65D99"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58C842DA" w14:textId="77777777" w:rsidR="00A86679" w:rsidRPr="00967DC1" w:rsidRDefault="00A86679" w:rsidP="00A86679">
            <w:pPr>
              <w:rPr>
                <w:color w:val="000000"/>
                <w:sz w:val="22"/>
                <w:szCs w:val="22"/>
                <w:lang w:val="ru-RU"/>
              </w:rPr>
            </w:pPr>
            <w:r w:rsidRPr="00967DC1">
              <w:rPr>
                <w:color w:val="000000"/>
                <w:sz w:val="22"/>
                <w:szCs w:val="22"/>
                <w:lang w:val="ru-RU"/>
              </w:rPr>
              <w:t>414 Попуњавање вештачки подигнутих култура садњом</w:t>
            </w:r>
          </w:p>
        </w:tc>
        <w:tc>
          <w:tcPr>
            <w:tcW w:w="1680" w:type="dxa"/>
            <w:tcBorders>
              <w:top w:val="nil"/>
              <w:left w:val="nil"/>
              <w:bottom w:val="single" w:sz="4" w:space="0" w:color="auto"/>
              <w:right w:val="single" w:sz="4" w:space="0" w:color="auto"/>
            </w:tcBorders>
            <w:shd w:val="clear" w:color="auto" w:fill="auto"/>
            <w:vAlign w:val="center"/>
            <w:hideMark/>
          </w:tcPr>
          <w:p w14:paraId="15B98A6D" w14:textId="77777777" w:rsidR="00A86679" w:rsidRPr="00967DC1" w:rsidRDefault="00A86679" w:rsidP="006C6DF6">
            <w:pPr>
              <w:jc w:val="right"/>
              <w:rPr>
                <w:color w:val="000000"/>
                <w:sz w:val="22"/>
                <w:szCs w:val="22"/>
              </w:rPr>
            </w:pPr>
            <w:r w:rsidRPr="00967DC1">
              <w:rPr>
                <w:color w:val="000000"/>
                <w:sz w:val="22"/>
                <w:szCs w:val="22"/>
              </w:rPr>
              <w:t>1,35</w:t>
            </w:r>
          </w:p>
        </w:tc>
        <w:tc>
          <w:tcPr>
            <w:tcW w:w="1620" w:type="dxa"/>
            <w:tcBorders>
              <w:top w:val="nil"/>
              <w:left w:val="nil"/>
              <w:bottom w:val="single" w:sz="4" w:space="0" w:color="auto"/>
              <w:right w:val="single" w:sz="4" w:space="0" w:color="auto"/>
            </w:tcBorders>
            <w:shd w:val="clear" w:color="auto" w:fill="auto"/>
            <w:vAlign w:val="center"/>
            <w:hideMark/>
          </w:tcPr>
          <w:p w14:paraId="0A003A4A" w14:textId="77777777" w:rsidR="00A86679" w:rsidRPr="00967DC1" w:rsidRDefault="00A86679" w:rsidP="006C6DF6">
            <w:pPr>
              <w:jc w:val="right"/>
              <w:rPr>
                <w:color w:val="000000"/>
                <w:sz w:val="22"/>
                <w:szCs w:val="22"/>
              </w:rPr>
            </w:pPr>
            <w:r w:rsidRPr="00967DC1">
              <w:rPr>
                <w:color w:val="000000"/>
                <w:sz w:val="22"/>
                <w:szCs w:val="22"/>
              </w:rPr>
              <w:t>1,72</w:t>
            </w:r>
          </w:p>
        </w:tc>
        <w:tc>
          <w:tcPr>
            <w:tcW w:w="1660" w:type="dxa"/>
            <w:tcBorders>
              <w:top w:val="nil"/>
              <w:left w:val="nil"/>
              <w:bottom w:val="single" w:sz="4" w:space="0" w:color="auto"/>
              <w:right w:val="single" w:sz="4" w:space="0" w:color="auto"/>
            </w:tcBorders>
            <w:shd w:val="clear" w:color="auto" w:fill="auto"/>
            <w:vAlign w:val="center"/>
            <w:hideMark/>
          </w:tcPr>
          <w:p w14:paraId="45C8CF52" w14:textId="77777777" w:rsidR="00A86679" w:rsidRPr="00967DC1" w:rsidRDefault="00A86679" w:rsidP="006C6DF6">
            <w:pPr>
              <w:jc w:val="right"/>
              <w:rPr>
                <w:color w:val="000000"/>
                <w:sz w:val="22"/>
                <w:szCs w:val="22"/>
              </w:rPr>
            </w:pPr>
            <w:r w:rsidRPr="00967DC1">
              <w:rPr>
                <w:color w:val="000000"/>
                <w:sz w:val="22"/>
                <w:szCs w:val="22"/>
              </w:rPr>
              <w:t>3,07</w:t>
            </w:r>
          </w:p>
        </w:tc>
      </w:tr>
      <w:tr w:rsidR="00A86679" w:rsidRPr="00967DC1" w14:paraId="532CB25B"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2C018422" w14:textId="77777777" w:rsidR="00A86679" w:rsidRPr="00967DC1" w:rsidRDefault="00A86679" w:rsidP="00A86679">
            <w:pPr>
              <w:rPr>
                <w:color w:val="000000"/>
                <w:sz w:val="22"/>
                <w:szCs w:val="22"/>
              </w:rPr>
            </w:pPr>
            <w:r w:rsidRPr="00967DC1">
              <w:rPr>
                <w:color w:val="000000"/>
                <w:sz w:val="22"/>
                <w:szCs w:val="22"/>
              </w:rPr>
              <w:t>511 Осветљавање подмладка ручно</w:t>
            </w:r>
          </w:p>
        </w:tc>
        <w:tc>
          <w:tcPr>
            <w:tcW w:w="1680" w:type="dxa"/>
            <w:tcBorders>
              <w:top w:val="nil"/>
              <w:left w:val="nil"/>
              <w:bottom w:val="single" w:sz="4" w:space="0" w:color="auto"/>
              <w:right w:val="single" w:sz="4" w:space="0" w:color="auto"/>
            </w:tcBorders>
            <w:shd w:val="clear" w:color="auto" w:fill="auto"/>
            <w:vAlign w:val="center"/>
            <w:hideMark/>
          </w:tcPr>
          <w:p w14:paraId="5136E61D" w14:textId="77777777" w:rsidR="00A86679" w:rsidRPr="00967DC1" w:rsidRDefault="00A86679" w:rsidP="006C6DF6">
            <w:pPr>
              <w:jc w:val="right"/>
              <w:rPr>
                <w:color w:val="000000"/>
                <w:sz w:val="22"/>
                <w:szCs w:val="22"/>
              </w:rPr>
            </w:pPr>
            <w:r w:rsidRPr="00967DC1">
              <w:rPr>
                <w:color w:val="000000"/>
                <w:sz w:val="22"/>
                <w:szCs w:val="22"/>
              </w:rPr>
              <w:t>7,06</w:t>
            </w:r>
          </w:p>
        </w:tc>
        <w:tc>
          <w:tcPr>
            <w:tcW w:w="1620" w:type="dxa"/>
            <w:tcBorders>
              <w:top w:val="nil"/>
              <w:left w:val="nil"/>
              <w:bottom w:val="single" w:sz="4" w:space="0" w:color="auto"/>
              <w:right w:val="single" w:sz="4" w:space="0" w:color="auto"/>
            </w:tcBorders>
            <w:shd w:val="clear" w:color="auto" w:fill="auto"/>
            <w:vAlign w:val="center"/>
            <w:hideMark/>
          </w:tcPr>
          <w:p w14:paraId="4226D79A" w14:textId="76AF01F4"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672A0C74" w14:textId="77777777" w:rsidR="00A86679" w:rsidRPr="00967DC1" w:rsidRDefault="00A86679" w:rsidP="006C6DF6">
            <w:pPr>
              <w:jc w:val="right"/>
              <w:rPr>
                <w:color w:val="000000"/>
                <w:sz w:val="22"/>
                <w:szCs w:val="22"/>
              </w:rPr>
            </w:pPr>
            <w:r w:rsidRPr="00967DC1">
              <w:rPr>
                <w:color w:val="000000"/>
                <w:sz w:val="22"/>
                <w:szCs w:val="22"/>
              </w:rPr>
              <w:t>7,06</w:t>
            </w:r>
          </w:p>
        </w:tc>
      </w:tr>
      <w:tr w:rsidR="00A86679" w:rsidRPr="00967DC1" w14:paraId="1FC04535"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74C31C54" w14:textId="77777777" w:rsidR="00A86679" w:rsidRPr="00967DC1" w:rsidRDefault="00A86679" w:rsidP="00A86679">
            <w:pPr>
              <w:rPr>
                <w:color w:val="000000"/>
                <w:sz w:val="22"/>
                <w:szCs w:val="22"/>
              </w:rPr>
            </w:pPr>
            <w:r w:rsidRPr="00967DC1">
              <w:rPr>
                <w:color w:val="000000"/>
                <w:sz w:val="22"/>
                <w:szCs w:val="22"/>
              </w:rPr>
              <w:t>516 Уклањање корова машински</w:t>
            </w:r>
          </w:p>
        </w:tc>
        <w:tc>
          <w:tcPr>
            <w:tcW w:w="1680" w:type="dxa"/>
            <w:tcBorders>
              <w:top w:val="nil"/>
              <w:left w:val="nil"/>
              <w:bottom w:val="single" w:sz="4" w:space="0" w:color="auto"/>
              <w:right w:val="single" w:sz="4" w:space="0" w:color="auto"/>
            </w:tcBorders>
            <w:shd w:val="clear" w:color="auto" w:fill="auto"/>
            <w:vAlign w:val="center"/>
            <w:hideMark/>
          </w:tcPr>
          <w:p w14:paraId="7C22C975" w14:textId="53C2F8B0" w:rsidR="00A86679" w:rsidRPr="00967DC1" w:rsidRDefault="00A86679" w:rsidP="006C6DF6">
            <w:pPr>
              <w:jc w:val="right"/>
              <w:rPr>
                <w:color w:val="000000"/>
                <w:sz w:val="22"/>
                <w:szCs w:val="22"/>
              </w:rPr>
            </w:pPr>
            <w:r w:rsidRPr="00967DC1">
              <w:rPr>
                <w:color w:val="000000"/>
                <w:sz w:val="22"/>
                <w:szCs w:val="22"/>
              </w:rPr>
              <w:t>15,1</w:t>
            </w:r>
            <w:r w:rsidR="006C6DF6">
              <w:rPr>
                <w:color w:val="000000"/>
                <w:sz w:val="22"/>
                <w:szCs w:val="22"/>
              </w:rPr>
              <w:t>0</w:t>
            </w:r>
          </w:p>
        </w:tc>
        <w:tc>
          <w:tcPr>
            <w:tcW w:w="1620" w:type="dxa"/>
            <w:tcBorders>
              <w:top w:val="nil"/>
              <w:left w:val="nil"/>
              <w:bottom w:val="single" w:sz="4" w:space="0" w:color="auto"/>
              <w:right w:val="single" w:sz="4" w:space="0" w:color="auto"/>
            </w:tcBorders>
            <w:shd w:val="clear" w:color="auto" w:fill="auto"/>
            <w:vAlign w:val="center"/>
            <w:hideMark/>
          </w:tcPr>
          <w:p w14:paraId="5D9792F3" w14:textId="32EAF32A"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1AED6173" w14:textId="473C4119" w:rsidR="00A86679" w:rsidRPr="00967DC1" w:rsidRDefault="00A86679" w:rsidP="006C6DF6">
            <w:pPr>
              <w:jc w:val="right"/>
              <w:rPr>
                <w:color w:val="000000"/>
                <w:sz w:val="22"/>
                <w:szCs w:val="22"/>
              </w:rPr>
            </w:pPr>
            <w:r w:rsidRPr="00967DC1">
              <w:rPr>
                <w:color w:val="000000"/>
                <w:sz w:val="22"/>
                <w:szCs w:val="22"/>
              </w:rPr>
              <w:t>15,1</w:t>
            </w:r>
            <w:r w:rsidR="006C6DF6">
              <w:rPr>
                <w:color w:val="000000"/>
                <w:sz w:val="22"/>
                <w:szCs w:val="22"/>
              </w:rPr>
              <w:t>0</w:t>
            </w:r>
          </w:p>
        </w:tc>
      </w:tr>
      <w:tr w:rsidR="00A86679" w:rsidRPr="00967DC1" w14:paraId="24F7B107"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2E2BC039" w14:textId="77777777" w:rsidR="00A86679" w:rsidRPr="00967DC1" w:rsidRDefault="00A86679" w:rsidP="00A86679">
            <w:pPr>
              <w:rPr>
                <w:color w:val="000000"/>
                <w:sz w:val="22"/>
                <w:szCs w:val="22"/>
              </w:rPr>
            </w:pPr>
            <w:r w:rsidRPr="00967DC1">
              <w:rPr>
                <w:color w:val="000000"/>
                <w:sz w:val="22"/>
                <w:szCs w:val="22"/>
              </w:rPr>
              <w:t>517 Уништавање корова хербицидима</w:t>
            </w:r>
          </w:p>
        </w:tc>
        <w:tc>
          <w:tcPr>
            <w:tcW w:w="1680" w:type="dxa"/>
            <w:tcBorders>
              <w:top w:val="nil"/>
              <w:left w:val="nil"/>
              <w:bottom w:val="single" w:sz="4" w:space="0" w:color="auto"/>
              <w:right w:val="single" w:sz="4" w:space="0" w:color="auto"/>
            </w:tcBorders>
            <w:shd w:val="clear" w:color="auto" w:fill="auto"/>
            <w:vAlign w:val="center"/>
            <w:hideMark/>
          </w:tcPr>
          <w:p w14:paraId="5F7A0680" w14:textId="79CB5BAA" w:rsidR="00A86679" w:rsidRPr="00967DC1" w:rsidRDefault="00A86679" w:rsidP="006C6DF6">
            <w:pPr>
              <w:jc w:val="right"/>
              <w:rPr>
                <w:color w:val="000000"/>
                <w:sz w:val="22"/>
                <w:szCs w:val="22"/>
              </w:rPr>
            </w:pPr>
            <w:r w:rsidRPr="00967DC1">
              <w:rPr>
                <w:color w:val="000000"/>
                <w:sz w:val="22"/>
                <w:szCs w:val="22"/>
              </w:rPr>
              <w:t>15,1</w:t>
            </w:r>
            <w:r w:rsidR="006C6DF6">
              <w:rPr>
                <w:color w:val="000000"/>
                <w:sz w:val="22"/>
                <w:szCs w:val="22"/>
              </w:rPr>
              <w:t>0</w:t>
            </w:r>
          </w:p>
        </w:tc>
        <w:tc>
          <w:tcPr>
            <w:tcW w:w="1620" w:type="dxa"/>
            <w:tcBorders>
              <w:top w:val="nil"/>
              <w:left w:val="nil"/>
              <w:bottom w:val="single" w:sz="4" w:space="0" w:color="auto"/>
              <w:right w:val="single" w:sz="4" w:space="0" w:color="auto"/>
            </w:tcBorders>
            <w:shd w:val="clear" w:color="auto" w:fill="auto"/>
            <w:vAlign w:val="center"/>
            <w:hideMark/>
          </w:tcPr>
          <w:p w14:paraId="67583464" w14:textId="7A7F601B"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3DDEBCA4" w14:textId="4E69ADC5" w:rsidR="00A86679" w:rsidRPr="00967DC1" w:rsidRDefault="00A86679" w:rsidP="006C6DF6">
            <w:pPr>
              <w:jc w:val="right"/>
              <w:rPr>
                <w:color w:val="000000"/>
                <w:sz w:val="22"/>
                <w:szCs w:val="22"/>
              </w:rPr>
            </w:pPr>
            <w:r w:rsidRPr="00967DC1">
              <w:rPr>
                <w:color w:val="000000"/>
                <w:sz w:val="22"/>
                <w:szCs w:val="22"/>
              </w:rPr>
              <w:t>15,1</w:t>
            </w:r>
            <w:r w:rsidR="006C6DF6">
              <w:rPr>
                <w:color w:val="000000"/>
                <w:sz w:val="22"/>
                <w:szCs w:val="22"/>
              </w:rPr>
              <w:t>0</w:t>
            </w:r>
          </w:p>
        </w:tc>
      </w:tr>
      <w:tr w:rsidR="00A86679" w:rsidRPr="00967DC1" w14:paraId="07D9EB9F"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4D4F1E07" w14:textId="77777777" w:rsidR="00A86679" w:rsidRPr="00967DC1" w:rsidRDefault="00A86679" w:rsidP="00A86679">
            <w:pPr>
              <w:rPr>
                <w:color w:val="000000"/>
                <w:sz w:val="22"/>
                <w:szCs w:val="22"/>
                <w:lang w:val="ru-RU"/>
              </w:rPr>
            </w:pPr>
            <w:r w:rsidRPr="00967DC1">
              <w:rPr>
                <w:color w:val="000000"/>
                <w:sz w:val="22"/>
                <w:szCs w:val="22"/>
                <w:lang w:val="ru-RU"/>
              </w:rPr>
              <w:t>518 Окопавање и прашење у културама</w:t>
            </w:r>
          </w:p>
        </w:tc>
        <w:tc>
          <w:tcPr>
            <w:tcW w:w="1680" w:type="dxa"/>
            <w:tcBorders>
              <w:top w:val="nil"/>
              <w:left w:val="nil"/>
              <w:bottom w:val="single" w:sz="4" w:space="0" w:color="auto"/>
              <w:right w:val="single" w:sz="4" w:space="0" w:color="auto"/>
            </w:tcBorders>
            <w:shd w:val="clear" w:color="auto" w:fill="auto"/>
            <w:vAlign w:val="center"/>
            <w:hideMark/>
          </w:tcPr>
          <w:p w14:paraId="6F3FCD21" w14:textId="77777777" w:rsidR="00A86679" w:rsidRPr="00967DC1" w:rsidRDefault="00A86679" w:rsidP="006C6DF6">
            <w:pPr>
              <w:jc w:val="right"/>
              <w:rPr>
                <w:color w:val="000000"/>
                <w:sz w:val="22"/>
                <w:szCs w:val="22"/>
              </w:rPr>
            </w:pPr>
            <w:r w:rsidRPr="00967DC1">
              <w:rPr>
                <w:color w:val="000000"/>
                <w:sz w:val="22"/>
                <w:szCs w:val="22"/>
              </w:rPr>
              <w:t>29,22</w:t>
            </w:r>
          </w:p>
        </w:tc>
        <w:tc>
          <w:tcPr>
            <w:tcW w:w="1620" w:type="dxa"/>
            <w:tcBorders>
              <w:top w:val="nil"/>
              <w:left w:val="nil"/>
              <w:bottom w:val="single" w:sz="4" w:space="0" w:color="auto"/>
              <w:right w:val="single" w:sz="4" w:space="0" w:color="auto"/>
            </w:tcBorders>
            <w:shd w:val="clear" w:color="auto" w:fill="auto"/>
            <w:vAlign w:val="center"/>
            <w:hideMark/>
          </w:tcPr>
          <w:p w14:paraId="7DAD5BFA" w14:textId="77777777" w:rsidR="00A86679" w:rsidRPr="00967DC1" w:rsidRDefault="00A86679" w:rsidP="006C6DF6">
            <w:pPr>
              <w:jc w:val="right"/>
              <w:rPr>
                <w:color w:val="000000"/>
                <w:sz w:val="22"/>
                <w:szCs w:val="22"/>
              </w:rPr>
            </w:pPr>
            <w:r w:rsidRPr="00967DC1">
              <w:rPr>
                <w:color w:val="000000"/>
                <w:sz w:val="22"/>
                <w:szCs w:val="22"/>
              </w:rPr>
              <w:t>17,18</w:t>
            </w:r>
          </w:p>
        </w:tc>
        <w:tc>
          <w:tcPr>
            <w:tcW w:w="1660" w:type="dxa"/>
            <w:tcBorders>
              <w:top w:val="nil"/>
              <w:left w:val="nil"/>
              <w:bottom w:val="single" w:sz="4" w:space="0" w:color="auto"/>
              <w:right w:val="single" w:sz="4" w:space="0" w:color="auto"/>
            </w:tcBorders>
            <w:shd w:val="clear" w:color="auto" w:fill="auto"/>
            <w:vAlign w:val="center"/>
            <w:hideMark/>
          </w:tcPr>
          <w:p w14:paraId="7EAE82B9" w14:textId="20D60AD1" w:rsidR="00A86679" w:rsidRPr="00967DC1" w:rsidRDefault="00A86679" w:rsidP="006C6DF6">
            <w:pPr>
              <w:jc w:val="right"/>
              <w:rPr>
                <w:color w:val="000000"/>
                <w:sz w:val="22"/>
                <w:szCs w:val="22"/>
              </w:rPr>
            </w:pPr>
            <w:r w:rsidRPr="00967DC1">
              <w:rPr>
                <w:color w:val="000000"/>
                <w:sz w:val="22"/>
                <w:szCs w:val="22"/>
              </w:rPr>
              <w:t>46,4</w:t>
            </w:r>
            <w:r w:rsidR="006C6DF6">
              <w:rPr>
                <w:color w:val="000000"/>
                <w:sz w:val="22"/>
                <w:szCs w:val="22"/>
              </w:rPr>
              <w:t>0</w:t>
            </w:r>
          </w:p>
        </w:tc>
      </w:tr>
      <w:tr w:rsidR="00A86679" w:rsidRPr="00967DC1" w14:paraId="6857124F"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4E30E257" w14:textId="77777777" w:rsidR="00A86679" w:rsidRPr="00967DC1" w:rsidRDefault="00A86679" w:rsidP="00A86679">
            <w:pPr>
              <w:rPr>
                <w:color w:val="000000"/>
                <w:sz w:val="22"/>
                <w:szCs w:val="22"/>
                <w:lang w:val="ru-RU"/>
              </w:rPr>
            </w:pPr>
            <w:r w:rsidRPr="00967DC1">
              <w:rPr>
                <w:color w:val="000000"/>
                <w:sz w:val="22"/>
                <w:szCs w:val="22"/>
                <w:lang w:val="ru-RU"/>
              </w:rPr>
              <w:t>526 Чишћење у младим природним састојинама</w:t>
            </w:r>
          </w:p>
        </w:tc>
        <w:tc>
          <w:tcPr>
            <w:tcW w:w="1680" w:type="dxa"/>
            <w:tcBorders>
              <w:top w:val="nil"/>
              <w:left w:val="nil"/>
              <w:bottom w:val="single" w:sz="4" w:space="0" w:color="auto"/>
              <w:right w:val="single" w:sz="4" w:space="0" w:color="auto"/>
            </w:tcBorders>
            <w:shd w:val="clear" w:color="auto" w:fill="auto"/>
            <w:vAlign w:val="center"/>
            <w:hideMark/>
          </w:tcPr>
          <w:p w14:paraId="44680A8F" w14:textId="77777777" w:rsidR="00A86679" w:rsidRPr="00967DC1" w:rsidRDefault="00A86679" w:rsidP="006C6DF6">
            <w:pPr>
              <w:jc w:val="right"/>
              <w:rPr>
                <w:color w:val="000000"/>
                <w:sz w:val="22"/>
                <w:szCs w:val="22"/>
              </w:rPr>
            </w:pPr>
            <w:r w:rsidRPr="00967DC1">
              <w:rPr>
                <w:color w:val="000000"/>
                <w:sz w:val="22"/>
                <w:szCs w:val="22"/>
              </w:rPr>
              <w:t>75,04</w:t>
            </w:r>
          </w:p>
        </w:tc>
        <w:tc>
          <w:tcPr>
            <w:tcW w:w="1620" w:type="dxa"/>
            <w:tcBorders>
              <w:top w:val="nil"/>
              <w:left w:val="nil"/>
              <w:bottom w:val="single" w:sz="4" w:space="0" w:color="auto"/>
              <w:right w:val="single" w:sz="4" w:space="0" w:color="auto"/>
            </w:tcBorders>
            <w:shd w:val="clear" w:color="auto" w:fill="auto"/>
            <w:vAlign w:val="center"/>
            <w:hideMark/>
          </w:tcPr>
          <w:p w14:paraId="6669D974" w14:textId="0396E173"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05C81840" w14:textId="77777777" w:rsidR="00A86679" w:rsidRPr="00967DC1" w:rsidRDefault="00A86679" w:rsidP="006C6DF6">
            <w:pPr>
              <w:jc w:val="right"/>
              <w:rPr>
                <w:color w:val="000000"/>
                <w:sz w:val="22"/>
                <w:szCs w:val="22"/>
              </w:rPr>
            </w:pPr>
            <w:r w:rsidRPr="00967DC1">
              <w:rPr>
                <w:color w:val="000000"/>
                <w:sz w:val="22"/>
                <w:szCs w:val="22"/>
              </w:rPr>
              <w:t>75,04</w:t>
            </w:r>
          </w:p>
        </w:tc>
      </w:tr>
      <w:tr w:rsidR="00A86679" w:rsidRPr="00967DC1" w14:paraId="31B2D9A2"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6F665057" w14:textId="77777777" w:rsidR="00A86679" w:rsidRPr="00967DC1" w:rsidRDefault="00A86679" w:rsidP="00A86679">
            <w:pPr>
              <w:rPr>
                <w:color w:val="000000"/>
                <w:sz w:val="22"/>
                <w:szCs w:val="22"/>
              </w:rPr>
            </w:pPr>
            <w:r w:rsidRPr="00967DC1">
              <w:rPr>
                <w:color w:val="000000"/>
                <w:sz w:val="22"/>
                <w:szCs w:val="22"/>
              </w:rPr>
              <w:t>527 Чишћење у младим културама</w:t>
            </w:r>
          </w:p>
        </w:tc>
        <w:tc>
          <w:tcPr>
            <w:tcW w:w="1680" w:type="dxa"/>
            <w:tcBorders>
              <w:top w:val="nil"/>
              <w:left w:val="nil"/>
              <w:bottom w:val="single" w:sz="4" w:space="0" w:color="auto"/>
              <w:right w:val="single" w:sz="4" w:space="0" w:color="auto"/>
            </w:tcBorders>
            <w:shd w:val="clear" w:color="auto" w:fill="auto"/>
            <w:vAlign w:val="center"/>
            <w:hideMark/>
          </w:tcPr>
          <w:p w14:paraId="43250C2C" w14:textId="09887FE6" w:rsidR="00A86679" w:rsidRPr="00967DC1" w:rsidRDefault="00A86679" w:rsidP="006C6DF6">
            <w:pPr>
              <w:jc w:val="right"/>
              <w:rPr>
                <w:color w:val="000000"/>
                <w:sz w:val="22"/>
                <w:szCs w:val="22"/>
              </w:rPr>
            </w:pPr>
            <w:r w:rsidRPr="00967DC1">
              <w:rPr>
                <w:color w:val="000000"/>
                <w:sz w:val="22"/>
                <w:szCs w:val="22"/>
              </w:rPr>
              <w:t>0,6</w:t>
            </w:r>
            <w:r w:rsidR="006C6DF6">
              <w:rPr>
                <w:color w:val="000000"/>
                <w:sz w:val="22"/>
                <w:szCs w:val="22"/>
              </w:rPr>
              <w:t>0</w:t>
            </w:r>
          </w:p>
        </w:tc>
        <w:tc>
          <w:tcPr>
            <w:tcW w:w="1620" w:type="dxa"/>
            <w:tcBorders>
              <w:top w:val="nil"/>
              <w:left w:val="nil"/>
              <w:bottom w:val="single" w:sz="4" w:space="0" w:color="auto"/>
              <w:right w:val="single" w:sz="4" w:space="0" w:color="auto"/>
            </w:tcBorders>
            <w:shd w:val="clear" w:color="auto" w:fill="auto"/>
            <w:vAlign w:val="center"/>
            <w:hideMark/>
          </w:tcPr>
          <w:p w14:paraId="7F50C37B" w14:textId="4E53B325" w:rsidR="00A86679" w:rsidRPr="00967DC1" w:rsidRDefault="00A86679" w:rsidP="006C6DF6">
            <w:pPr>
              <w:jc w:val="right"/>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14:paraId="58683B2C" w14:textId="24746867" w:rsidR="00A86679" w:rsidRPr="00967DC1" w:rsidRDefault="00A86679" w:rsidP="006C6DF6">
            <w:pPr>
              <w:jc w:val="right"/>
              <w:rPr>
                <w:color w:val="000000"/>
                <w:sz w:val="22"/>
                <w:szCs w:val="22"/>
              </w:rPr>
            </w:pPr>
            <w:r w:rsidRPr="00967DC1">
              <w:rPr>
                <w:color w:val="000000"/>
                <w:sz w:val="22"/>
                <w:szCs w:val="22"/>
              </w:rPr>
              <w:t>0,6</w:t>
            </w:r>
            <w:r w:rsidR="006C6DF6">
              <w:rPr>
                <w:color w:val="000000"/>
                <w:sz w:val="22"/>
                <w:szCs w:val="22"/>
              </w:rPr>
              <w:t>0</w:t>
            </w:r>
          </w:p>
        </w:tc>
      </w:tr>
      <w:tr w:rsidR="00A86679" w:rsidRPr="00967DC1" w14:paraId="7921F553"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3553DCBE" w14:textId="77777777" w:rsidR="00A86679" w:rsidRPr="00967DC1" w:rsidRDefault="00A86679" w:rsidP="00A86679">
            <w:pPr>
              <w:rPr>
                <w:color w:val="000000"/>
                <w:sz w:val="22"/>
                <w:szCs w:val="22"/>
                <w:lang w:val="ru-RU"/>
              </w:rPr>
            </w:pPr>
            <w:r w:rsidRPr="00967DC1">
              <w:rPr>
                <w:color w:val="000000"/>
                <w:sz w:val="22"/>
                <w:szCs w:val="22"/>
                <w:lang w:val="ru-RU"/>
              </w:rPr>
              <w:t>529 Чеповање садница након садње и корекција избојака</w:t>
            </w:r>
          </w:p>
        </w:tc>
        <w:tc>
          <w:tcPr>
            <w:tcW w:w="1680" w:type="dxa"/>
            <w:tcBorders>
              <w:top w:val="nil"/>
              <w:left w:val="nil"/>
              <w:bottom w:val="single" w:sz="4" w:space="0" w:color="auto"/>
              <w:right w:val="single" w:sz="4" w:space="0" w:color="auto"/>
            </w:tcBorders>
            <w:shd w:val="clear" w:color="auto" w:fill="auto"/>
            <w:vAlign w:val="center"/>
            <w:hideMark/>
          </w:tcPr>
          <w:p w14:paraId="6D482409" w14:textId="7C0C7F62" w:rsidR="00A86679" w:rsidRPr="00967DC1" w:rsidRDefault="00A86679" w:rsidP="006C6DF6">
            <w:pPr>
              <w:jc w:val="right"/>
              <w:rPr>
                <w:color w:val="000000"/>
                <w:sz w:val="22"/>
                <w:szCs w:val="22"/>
                <w:lang w:val="ru-RU"/>
              </w:rPr>
            </w:pPr>
          </w:p>
        </w:tc>
        <w:tc>
          <w:tcPr>
            <w:tcW w:w="1620" w:type="dxa"/>
            <w:tcBorders>
              <w:top w:val="nil"/>
              <w:left w:val="nil"/>
              <w:bottom w:val="single" w:sz="4" w:space="0" w:color="auto"/>
              <w:right w:val="single" w:sz="4" w:space="0" w:color="auto"/>
            </w:tcBorders>
            <w:shd w:val="clear" w:color="auto" w:fill="auto"/>
            <w:vAlign w:val="center"/>
            <w:hideMark/>
          </w:tcPr>
          <w:p w14:paraId="039B6442" w14:textId="77777777" w:rsidR="00A86679" w:rsidRPr="00967DC1" w:rsidRDefault="00A86679" w:rsidP="006C6DF6">
            <w:pPr>
              <w:jc w:val="right"/>
              <w:rPr>
                <w:color w:val="000000"/>
                <w:sz w:val="22"/>
                <w:szCs w:val="22"/>
              </w:rPr>
            </w:pPr>
            <w:r w:rsidRPr="00967DC1">
              <w:rPr>
                <w:color w:val="000000"/>
                <w:sz w:val="22"/>
                <w:szCs w:val="22"/>
              </w:rPr>
              <w:t>3,64</w:t>
            </w:r>
          </w:p>
        </w:tc>
        <w:tc>
          <w:tcPr>
            <w:tcW w:w="1660" w:type="dxa"/>
            <w:tcBorders>
              <w:top w:val="nil"/>
              <w:left w:val="nil"/>
              <w:bottom w:val="single" w:sz="4" w:space="0" w:color="auto"/>
              <w:right w:val="single" w:sz="4" w:space="0" w:color="auto"/>
            </w:tcBorders>
            <w:shd w:val="clear" w:color="auto" w:fill="auto"/>
            <w:vAlign w:val="center"/>
            <w:hideMark/>
          </w:tcPr>
          <w:p w14:paraId="7B61FC88" w14:textId="77777777" w:rsidR="00A86679" w:rsidRPr="00967DC1" w:rsidRDefault="00A86679" w:rsidP="006C6DF6">
            <w:pPr>
              <w:jc w:val="right"/>
              <w:rPr>
                <w:color w:val="000000"/>
                <w:sz w:val="22"/>
                <w:szCs w:val="22"/>
              </w:rPr>
            </w:pPr>
            <w:r w:rsidRPr="00967DC1">
              <w:rPr>
                <w:color w:val="000000"/>
                <w:sz w:val="22"/>
                <w:szCs w:val="22"/>
              </w:rPr>
              <w:t>3,64</w:t>
            </w:r>
          </w:p>
        </w:tc>
      </w:tr>
      <w:tr w:rsidR="00A86679" w:rsidRPr="00967DC1" w14:paraId="39FE68BB"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26CD5E2D" w14:textId="77777777" w:rsidR="00A86679" w:rsidRPr="00967DC1" w:rsidRDefault="00A86679" w:rsidP="00A86679">
            <w:pPr>
              <w:rPr>
                <w:color w:val="000000"/>
                <w:sz w:val="22"/>
                <w:szCs w:val="22"/>
              </w:rPr>
            </w:pPr>
            <w:r w:rsidRPr="00967DC1">
              <w:rPr>
                <w:color w:val="000000"/>
                <w:sz w:val="22"/>
                <w:szCs w:val="22"/>
              </w:rPr>
              <w:t>530 Међуредна обрада хемијским средствима</w:t>
            </w:r>
          </w:p>
        </w:tc>
        <w:tc>
          <w:tcPr>
            <w:tcW w:w="1680" w:type="dxa"/>
            <w:tcBorders>
              <w:top w:val="nil"/>
              <w:left w:val="nil"/>
              <w:bottom w:val="single" w:sz="4" w:space="0" w:color="auto"/>
              <w:right w:val="single" w:sz="4" w:space="0" w:color="auto"/>
            </w:tcBorders>
            <w:shd w:val="clear" w:color="auto" w:fill="auto"/>
            <w:vAlign w:val="center"/>
            <w:hideMark/>
          </w:tcPr>
          <w:p w14:paraId="2FA2A2EA" w14:textId="77777777" w:rsidR="00A86679" w:rsidRPr="00967DC1" w:rsidRDefault="00A86679" w:rsidP="006C6DF6">
            <w:pPr>
              <w:jc w:val="right"/>
              <w:rPr>
                <w:color w:val="000000"/>
                <w:sz w:val="22"/>
                <w:szCs w:val="22"/>
              </w:rPr>
            </w:pPr>
            <w:r w:rsidRPr="00967DC1">
              <w:rPr>
                <w:color w:val="000000"/>
                <w:sz w:val="22"/>
                <w:szCs w:val="22"/>
              </w:rPr>
              <w:t>65,61</w:t>
            </w:r>
          </w:p>
        </w:tc>
        <w:tc>
          <w:tcPr>
            <w:tcW w:w="1620" w:type="dxa"/>
            <w:tcBorders>
              <w:top w:val="nil"/>
              <w:left w:val="nil"/>
              <w:bottom w:val="single" w:sz="4" w:space="0" w:color="auto"/>
              <w:right w:val="single" w:sz="4" w:space="0" w:color="auto"/>
            </w:tcBorders>
            <w:shd w:val="clear" w:color="auto" w:fill="auto"/>
            <w:vAlign w:val="center"/>
            <w:hideMark/>
          </w:tcPr>
          <w:p w14:paraId="0D50B830" w14:textId="77777777" w:rsidR="00A86679" w:rsidRPr="00967DC1" w:rsidRDefault="00A86679" w:rsidP="006C6DF6">
            <w:pPr>
              <w:jc w:val="right"/>
              <w:rPr>
                <w:color w:val="000000"/>
                <w:sz w:val="22"/>
                <w:szCs w:val="22"/>
              </w:rPr>
            </w:pPr>
            <w:r w:rsidRPr="00967DC1">
              <w:rPr>
                <w:color w:val="000000"/>
                <w:sz w:val="22"/>
                <w:szCs w:val="22"/>
              </w:rPr>
              <w:t>22,11</w:t>
            </w:r>
          </w:p>
        </w:tc>
        <w:tc>
          <w:tcPr>
            <w:tcW w:w="1660" w:type="dxa"/>
            <w:tcBorders>
              <w:top w:val="nil"/>
              <w:left w:val="nil"/>
              <w:bottom w:val="single" w:sz="4" w:space="0" w:color="auto"/>
              <w:right w:val="single" w:sz="4" w:space="0" w:color="auto"/>
            </w:tcBorders>
            <w:shd w:val="clear" w:color="auto" w:fill="auto"/>
            <w:vAlign w:val="center"/>
            <w:hideMark/>
          </w:tcPr>
          <w:p w14:paraId="6CB6C05C" w14:textId="77777777" w:rsidR="00A86679" w:rsidRPr="00967DC1" w:rsidRDefault="00A86679" w:rsidP="006C6DF6">
            <w:pPr>
              <w:jc w:val="right"/>
              <w:rPr>
                <w:color w:val="000000"/>
                <w:sz w:val="22"/>
                <w:szCs w:val="22"/>
              </w:rPr>
            </w:pPr>
            <w:r w:rsidRPr="00967DC1">
              <w:rPr>
                <w:color w:val="000000"/>
                <w:sz w:val="22"/>
                <w:szCs w:val="22"/>
              </w:rPr>
              <w:t>87,72</w:t>
            </w:r>
          </w:p>
        </w:tc>
      </w:tr>
      <w:tr w:rsidR="00A86679" w:rsidRPr="00967DC1" w14:paraId="5B05D5DA"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7004A991" w14:textId="77777777" w:rsidR="00A86679" w:rsidRPr="00967DC1" w:rsidRDefault="00A86679" w:rsidP="00A86679">
            <w:pPr>
              <w:rPr>
                <w:color w:val="000000"/>
                <w:sz w:val="22"/>
                <w:szCs w:val="22"/>
              </w:rPr>
            </w:pPr>
            <w:r w:rsidRPr="00967DC1">
              <w:rPr>
                <w:color w:val="000000"/>
                <w:sz w:val="22"/>
                <w:szCs w:val="22"/>
              </w:rPr>
              <w:t>539 Међуредна обрада тарупирањем</w:t>
            </w:r>
          </w:p>
        </w:tc>
        <w:tc>
          <w:tcPr>
            <w:tcW w:w="1680" w:type="dxa"/>
            <w:tcBorders>
              <w:top w:val="nil"/>
              <w:left w:val="nil"/>
              <w:bottom w:val="single" w:sz="4" w:space="0" w:color="auto"/>
              <w:right w:val="single" w:sz="4" w:space="0" w:color="auto"/>
            </w:tcBorders>
            <w:shd w:val="clear" w:color="auto" w:fill="auto"/>
            <w:vAlign w:val="center"/>
            <w:hideMark/>
          </w:tcPr>
          <w:p w14:paraId="7DEA257F" w14:textId="77777777" w:rsidR="00A86679" w:rsidRPr="00967DC1" w:rsidRDefault="00A86679" w:rsidP="006C6DF6">
            <w:pPr>
              <w:jc w:val="right"/>
              <w:rPr>
                <w:color w:val="000000"/>
                <w:sz w:val="22"/>
                <w:szCs w:val="22"/>
              </w:rPr>
            </w:pPr>
            <w:r w:rsidRPr="00967DC1">
              <w:rPr>
                <w:color w:val="000000"/>
                <w:sz w:val="22"/>
                <w:szCs w:val="22"/>
              </w:rPr>
              <w:t>72,72</w:t>
            </w:r>
          </w:p>
        </w:tc>
        <w:tc>
          <w:tcPr>
            <w:tcW w:w="1620" w:type="dxa"/>
            <w:tcBorders>
              <w:top w:val="nil"/>
              <w:left w:val="nil"/>
              <w:bottom w:val="single" w:sz="4" w:space="0" w:color="auto"/>
              <w:right w:val="single" w:sz="4" w:space="0" w:color="auto"/>
            </w:tcBorders>
            <w:shd w:val="clear" w:color="auto" w:fill="auto"/>
            <w:vAlign w:val="center"/>
            <w:hideMark/>
          </w:tcPr>
          <w:p w14:paraId="1AAD62DD" w14:textId="77777777" w:rsidR="00A86679" w:rsidRPr="00967DC1" w:rsidRDefault="00A86679" w:rsidP="006C6DF6">
            <w:pPr>
              <w:jc w:val="right"/>
              <w:rPr>
                <w:color w:val="000000"/>
                <w:sz w:val="22"/>
                <w:szCs w:val="22"/>
              </w:rPr>
            </w:pPr>
            <w:r w:rsidRPr="00967DC1">
              <w:rPr>
                <w:color w:val="000000"/>
                <w:sz w:val="22"/>
                <w:szCs w:val="22"/>
              </w:rPr>
              <w:t>22,11</w:t>
            </w:r>
          </w:p>
        </w:tc>
        <w:tc>
          <w:tcPr>
            <w:tcW w:w="1660" w:type="dxa"/>
            <w:tcBorders>
              <w:top w:val="nil"/>
              <w:left w:val="nil"/>
              <w:bottom w:val="single" w:sz="4" w:space="0" w:color="auto"/>
              <w:right w:val="single" w:sz="4" w:space="0" w:color="auto"/>
            </w:tcBorders>
            <w:shd w:val="clear" w:color="auto" w:fill="auto"/>
            <w:vAlign w:val="center"/>
            <w:hideMark/>
          </w:tcPr>
          <w:p w14:paraId="08B67727" w14:textId="77777777" w:rsidR="00A86679" w:rsidRPr="00967DC1" w:rsidRDefault="00A86679" w:rsidP="006C6DF6">
            <w:pPr>
              <w:jc w:val="right"/>
              <w:rPr>
                <w:color w:val="000000"/>
                <w:sz w:val="22"/>
                <w:szCs w:val="22"/>
              </w:rPr>
            </w:pPr>
            <w:r w:rsidRPr="00967DC1">
              <w:rPr>
                <w:color w:val="000000"/>
                <w:sz w:val="22"/>
                <w:szCs w:val="22"/>
              </w:rPr>
              <w:t>94,83</w:t>
            </w:r>
          </w:p>
        </w:tc>
      </w:tr>
      <w:tr w:rsidR="00A86679" w:rsidRPr="00967DC1" w14:paraId="31D5F5A3"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09E9FF5D" w14:textId="77777777" w:rsidR="00A86679" w:rsidRPr="00967DC1" w:rsidRDefault="00A86679" w:rsidP="00A86679">
            <w:pPr>
              <w:rPr>
                <w:color w:val="000000"/>
                <w:sz w:val="22"/>
                <w:szCs w:val="22"/>
                <w:lang w:val="ru-RU"/>
              </w:rPr>
            </w:pPr>
            <w:r w:rsidRPr="00967DC1">
              <w:rPr>
                <w:color w:val="000000"/>
                <w:sz w:val="22"/>
                <w:szCs w:val="22"/>
                <w:lang w:val="ru-RU"/>
              </w:rPr>
              <w:t>611 Заштита шума од биљних болести</w:t>
            </w:r>
          </w:p>
        </w:tc>
        <w:tc>
          <w:tcPr>
            <w:tcW w:w="1680" w:type="dxa"/>
            <w:tcBorders>
              <w:top w:val="nil"/>
              <w:left w:val="nil"/>
              <w:bottom w:val="single" w:sz="4" w:space="0" w:color="auto"/>
              <w:right w:val="single" w:sz="4" w:space="0" w:color="auto"/>
            </w:tcBorders>
            <w:shd w:val="clear" w:color="auto" w:fill="auto"/>
            <w:vAlign w:val="center"/>
            <w:hideMark/>
          </w:tcPr>
          <w:p w14:paraId="70F64D3A" w14:textId="549F46D6" w:rsidR="00A86679" w:rsidRPr="00967DC1" w:rsidRDefault="00A86679" w:rsidP="006C6DF6">
            <w:pPr>
              <w:jc w:val="right"/>
              <w:rPr>
                <w:color w:val="000000"/>
                <w:sz w:val="22"/>
                <w:szCs w:val="22"/>
              </w:rPr>
            </w:pPr>
            <w:r w:rsidRPr="00967DC1">
              <w:rPr>
                <w:color w:val="000000"/>
                <w:sz w:val="22"/>
                <w:szCs w:val="22"/>
              </w:rPr>
              <w:t>41,2</w:t>
            </w:r>
            <w:r w:rsidR="006C6DF6">
              <w:rPr>
                <w:color w:val="000000"/>
                <w:sz w:val="22"/>
                <w:szCs w:val="22"/>
              </w:rPr>
              <w:t>0</w:t>
            </w:r>
          </w:p>
        </w:tc>
        <w:tc>
          <w:tcPr>
            <w:tcW w:w="1620" w:type="dxa"/>
            <w:tcBorders>
              <w:top w:val="nil"/>
              <w:left w:val="nil"/>
              <w:bottom w:val="single" w:sz="4" w:space="0" w:color="auto"/>
              <w:right w:val="single" w:sz="4" w:space="0" w:color="auto"/>
            </w:tcBorders>
            <w:shd w:val="clear" w:color="auto" w:fill="auto"/>
            <w:vAlign w:val="center"/>
            <w:hideMark/>
          </w:tcPr>
          <w:p w14:paraId="33FD9DFC" w14:textId="77777777" w:rsidR="00A86679" w:rsidRPr="00967DC1" w:rsidRDefault="00A86679" w:rsidP="006C6DF6">
            <w:pPr>
              <w:jc w:val="right"/>
              <w:rPr>
                <w:color w:val="000000"/>
                <w:sz w:val="22"/>
                <w:szCs w:val="22"/>
              </w:rPr>
            </w:pPr>
            <w:r w:rsidRPr="00967DC1">
              <w:rPr>
                <w:color w:val="000000"/>
                <w:sz w:val="22"/>
                <w:szCs w:val="22"/>
              </w:rPr>
              <w:t>10,65</w:t>
            </w:r>
          </w:p>
        </w:tc>
        <w:tc>
          <w:tcPr>
            <w:tcW w:w="1660" w:type="dxa"/>
            <w:tcBorders>
              <w:top w:val="nil"/>
              <w:left w:val="nil"/>
              <w:bottom w:val="single" w:sz="4" w:space="0" w:color="auto"/>
              <w:right w:val="single" w:sz="4" w:space="0" w:color="auto"/>
            </w:tcBorders>
            <w:shd w:val="clear" w:color="auto" w:fill="auto"/>
            <w:vAlign w:val="center"/>
            <w:hideMark/>
          </w:tcPr>
          <w:p w14:paraId="23A2A663" w14:textId="77777777" w:rsidR="00A86679" w:rsidRPr="00967DC1" w:rsidRDefault="00A86679" w:rsidP="006C6DF6">
            <w:pPr>
              <w:jc w:val="right"/>
              <w:rPr>
                <w:color w:val="000000"/>
                <w:sz w:val="22"/>
                <w:szCs w:val="22"/>
              </w:rPr>
            </w:pPr>
            <w:r w:rsidRPr="00967DC1">
              <w:rPr>
                <w:color w:val="000000"/>
                <w:sz w:val="22"/>
                <w:szCs w:val="22"/>
              </w:rPr>
              <w:t>51,85</w:t>
            </w:r>
          </w:p>
        </w:tc>
      </w:tr>
      <w:tr w:rsidR="00A86679" w:rsidRPr="00967DC1" w14:paraId="2354B811"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783D479A" w14:textId="77777777" w:rsidR="00A86679" w:rsidRPr="00967DC1" w:rsidRDefault="00A86679" w:rsidP="00A86679">
            <w:pPr>
              <w:rPr>
                <w:color w:val="000000"/>
                <w:sz w:val="22"/>
                <w:szCs w:val="22"/>
                <w:lang w:val="ru-RU"/>
              </w:rPr>
            </w:pPr>
            <w:r w:rsidRPr="00967DC1">
              <w:rPr>
                <w:color w:val="000000"/>
                <w:sz w:val="22"/>
                <w:szCs w:val="22"/>
                <w:lang w:val="ru-RU"/>
              </w:rPr>
              <w:t>612 Заштита шума од ентомолошких обољења</w:t>
            </w:r>
          </w:p>
        </w:tc>
        <w:tc>
          <w:tcPr>
            <w:tcW w:w="1680" w:type="dxa"/>
            <w:tcBorders>
              <w:top w:val="nil"/>
              <w:left w:val="nil"/>
              <w:bottom w:val="single" w:sz="4" w:space="0" w:color="auto"/>
              <w:right w:val="single" w:sz="4" w:space="0" w:color="auto"/>
            </w:tcBorders>
            <w:shd w:val="clear" w:color="auto" w:fill="auto"/>
            <w:vAlign w:val="center"/>
            <w:hideMark/>
          </w:tcPr>
          <w:p w14:paraId="61F0D388" w14:textId="067FD6DB" w:rsidR="00A86679" w:rsidRPr="00967DC1" w:rsidRDefault="00A86679" w:rsidP="006C6DF6">
            <w:pPr>
              <w:jc w:val="right"/>
              <w:rPr>
                <w:color w:val="000000"/>
                <w:sz w:val="22"/>
                <w:szCs w:val="22"/>
                <w:lang w:val="ru-RU"/>
              </w:rPr>
            </w:pPr>
          </w:p>
        </w:tc>
        <w:tc>
          <w:tcPr>
            <w:tcW w:w="1620" w:type="dxa"/>
            <w:tcBorders>
              <w:top w:val="nil"/>
              <w:left w:val="nil"/>
              <w:bottom w:val="single" w:sz="4" w:space="0" w:color="auto"/>
              <w:right w:val="single" w:sz="4" w:space="0" w:color="auto"/>
            </w:tcBorders>
            <w:shd w:val="clear" w:color="auto" w:fill="auto"/>
            <w:vAlign w:val="center"/>
            <w:hideMark/>
          </w:tcPr>
          <w:p w14:paraId="6EEFFA85" w14:textId="6639EE5D" w:rsidR="00A86679" w:rsidRPr="00967DC1" w:rsidRDefault="00A86679" w:rsidP="006C6DF6">
            <w:pPr>
              <w:jc w:val="right"/>
              <w:rPr>
                <w:color w:val="000000"/>
                <w:sz w:val="22"/>
                <w:szCs w:val="22"/>
              </w:rPr>
            </w:pPr>
            <w:r w:rsidRPr="00967DC1">
              <w:rPr>
                <w:color w:val="000000"/>
                <w:sz w:val="22"/>
                <w:szCs w:val="22"/>
              </w:rPr>
              <w:t>6,1</w:t>
            </w:r>
            <w:r w:rsidR="006C6DF6">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14:paraId="076AB2A9" w14:textId="0B826549" w:rsidR="00A86679" w:rsidRPr="00967DC1" w:rsidRDefault="00A86679" w:rsidP="006C6DF6">
            <w:pPr>
              <w:jc w:val="right"/>
              <w:rPr>
                <w:color w:val="000000"/>
                <w:sz w:val="22"/>
                <w:szCs w:val="22"/>
              </w:rPr>
            </w:pPr>
            <w:r w:rsidRPr="00967DC1">
              <w:rPr>
                <w:color w:val="000000"/>
                <w:sz w:val="22"/>
                <w:szCs w:val="22"/>
              </w:rPr>
              <w:t>6,1</w:t>
            </w:r>
            <w:r w:rsidR="006C6DF6">
              <w:rPr>
                <w:color w:val="000000"/>
                <w:sz w:val="22"/>
                <w:szCs w:val="22"/>
              </w:rPr>
              <w:t>0</w:t>
            </w:r>
          </w:p>
        </w:tc>
      </w:tr>
      <w:tr w:rsidR="00A86679" w:rsidRPr="00967DC1" w14:paraId="41928E79"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04262046" w14:textId="77777777" w:rsidR="00A86679" w:rsidRPr="00967DC1" w:rsidRDefault="00A86679" w:rsidP="00A86679">
            <w:pPr>
              <w:rPr>
                <w:color w:val="000000"/>
                <w:sz w:val="22"/>
                <w:szCs w:val="22"/>
              </w:rPr>
            </w:pPr>
            <w:r w:rsidRPr="00967DC1">
              <w:rPr>
                <w:color w:val="000000"/>
                <w:sz w:val="22"/>
                <w:szCs w:val="22"/>
              </w:rPr>
              <w:t>614 Заштита шума од дивљачи</w:t>
            </w:r>
          </w:p>
        </w:tc>
        <w:tc>
          <w:tcPr>
            <w:tcW w:w="1680" w:type="dxa"/>
            <w:tcBorders>
              <w:top w:val="nil"/>
              <w:left w:val="nil"/>
              <w:bottom w:val="single" w:sz="4" w:space="0" w:color="auto"/>
              <w:right w:val="single" w:sz="4" w:space="0" w:color="auto"/>
            </w:tcBorders>
            <w:shd w:val="clear" w:color="auto" w:fill="auto"/>
            <w:vAlign w:val="center"/>
            <w:hideMark/>
          </w:tcPr>
          <w:p w14:paraId="45B0C478" w14:textId="3C6ABB5B" w:rsidR="00A86679" w:rsidRPr="00967DC1" w:rsidRDefault="00386E2F" w:rsidP="006C6DF6">
            <w:pPr>
              <w:jc w:val="right"/>
              <w:rPr>
                <w:color w:val="000000"/>
                <w:sz w:val="22"/>
                <w:szCs w:val="22"/>
              </w:rPr>
            </w:pPr>
            <w:r w:rsidRPr="00967DC1">
              <w:rPr>
                <w:color w:val="000000"/>
                <w:sz w:val="22"/>
                <w:szCs w:val="22"/>
              </w:rPr>
              <w:t>23,85</w:t>
            </w:r>
          </w:p>
        </w:tc>
        <w:tc>
          <w:tcPr>
            <w:tcW w:w="1620" w:type="dxa"/>
            <w:tcBorders>
              <w:top w:val="nil"/>
              <w:left w:val="nil"/>
              <w:bottom w:val="single" w:sz="4" w:space="0" w:color="auto"/>
              <w:right w:val="single" w:sz="4" w:space="0" w:color="auto"/>
            </w:tcBorders>
            <w:shd w:val="clear" w:color="auto" w:fill="auto"/>
            <w:vAlign w:val="center"/>
            <w:hideMark/>
          </w:tcPr>
          <w:p w14:paraId="296DFB6C" w14:textId="77777777" w:rsidR="00A86679" w:rsidRPr="00967DC1" w:rsidRDefault="00A86679" w:rsidP="006C6DF6">
            <w:pPr>
              <w:jc w:val="right"/>
              <w:rPr>
                <w:color w:val="000000"/>
                <w:sz w:val="22"/>
                <w:szCs w:val="22"/>
              </w:rPr>
            </w:pPr>
            <w:r w:rsidRPr="00967DC1">
              <w:rPr>
                <w:color w:val="000000"/>
                <w:sz w:val="22"/>
                <w:szCs w:val="22"/>
              </w:rPr>
              <w:t>8,59</w:t>
            </w:r>
          </w:p>
        </w:tc>
        <w:tc>
          <w:tcPr>
            <w:tcW w:w="1660" w:type="dxa"/>
            <w:tcBorders>
              <w:top w:val="nil"/>
              <w:left w:val="nil"/>
              <w:bottom w:val="single" w:sz="4" w:space="0" w:color="auto"/>
              <w:right w:val="single" w:sz="4" w:space="0" w:color="auto"/>
            </w:tcBorders>
            <w:shd w:val="clear" w:color="auto" w:fill="auto"/>
            <w:vAlign w:val="center"/>
            <w:hideMark/>
          </w:tcPr>
          <w:p w14:paraId="7B53312D" w14:textId="7AC53FEA" w:rsidR="00A86679" w:rsidRPr="00967DC1" w:rsidRDefault="00A86679" w:rsidP="006C6DF6">
            <w:pPr>
              <w:jc w:val="right"/>
              <w:rPr>
                <w:color w:val="000000"/>
                <w:sz w:val="22"/>
                <w:szCs w:val="22"/>
              </w:rPr>
            </w:pPr>
            <w:r w:rsidRPr="00967DC1">
              <w:rPr>
                <w:color w:val="000000"/>
                <w:sz w:val="22"/>
                <w:szCs w:val="22"/>
              </w:rPr>
              <w:t>3</w:t>
            </w:r>
            <w:r w:rsidR="00386E2F" w:rsidRPr="00967DC1">
              <w:rPr>
                <w:color w:val="000000"/>
                <w:sz w:val="22"/>
                <w:szCs w:val="22"/>
              </w:rPr>
              <w:t>2,44</w:t>
            </w:r>
          </w:p>
        </w:tc>
      </w:tr>
      <w:tr w:rsidR="00A86679" w:rsidRPr="00967DC1" w14:paraId="6C2E92A0" w14:textId="77777777" w:rsidTr="006C6DF6">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14:paraId="2E708D01" w14:textId="77777777" w:rsidR="00A86679" w:rsidRPr="00967DC1" w:rsidRDefault="00A86679" w:rsidP="00A86679">
            <w:pPr>
              <w:rPr>
                <w:color w:val="000000"/>
                <w:sz w:val="22"/>
                <w:szCs w:val="22"/>
              </w:rPr>
            </w:pPr>
            <w:r w:rsidRPr="00967DC1">
              <w:rPr>
                <w:color w:val="000000"/>
                <w:sz w:val="22"/>
                <w:szCs w:val="22"/>
              </w:rPr>
              <w:t>621 Заштита шума од глодара</w:t>
            </w:r>
          </w:p>
        </w:tc>
        <w:tc>
          <w:tcPr>
            <w:tcW w:w="1680" w:type="dxa"/>
            <w:tcBorders>
              <w:top w:val="nil"/>
              <w:left w:val="nil"/>
              <w:bottom w:val="single" w:sz="4" w:space="0" w:color="auto"/>
              <w:right w:val="single" w:sz="4" w:space="0" w:color="auto"/>
            </w:tcBorders>
            <w:shd w:val="clear" w:color="auto" w:fill="auto"/>
            <w:vAlign w:val="center"/>
            <w:hideMark/>
          </w:tcPr>
          <w:p w14:paraId="2EDE190F" w14:textId="77777777" w:rsidR="00A86679" w:rsidRPr="00967DC1" w:rsidRDefault="00A86679" w:rsidP="006C6DF6">
            <w:pPr>
              <w:jc w:val="right"/>
              <w:rPr>
                <w:color w:val="000000"/>
                <w:sz w:val="22"/>
                <w:szCs w:val="22"/>
              </w:rPr>
            </w:pPr>
            <w:r w:rsidRPr="00967DC1">
              <w:rPr>
                <w:color w:val="000000"/>
                <w:sz w:val="22"/>
                <w:szCs w:val="22"/>
              </w:rPr>
              <w:t>6,77</w:t>
            </w:r>
          </w:p>
        </w:tc>
        <w:tc>
          <w:tcPr>
            <w:tcW w:w="1620" w:type="dxa"/>
            <w:tcBorders>
              <w:top w:val="nil"/>
              <w:left w:val="nil"/>
              <w:bottom w:val="single" w:sz="4" w:space="0" w:color="auto"/>
              <w:right w:val="single" w:sz="4" w:space="0" w:color="auto"/>
            </w:tcBorders>
            <w:shd w:val="clear" w:color="auto" w:fill="auto"/>
            <w:vAlign w:val="center"/>
            <w:hideMark/>
          </w:tcPr>
          <w:p w14:paraId="1974290C" w14:textId="577A57AD" w:rsidR="00A86679" w:rsidRPr="00967DC1" w:rsidRDefault="00A86679" w:rsidP="006C6DF6">
            <w:pPr>
              <w:jc w:val="right"/>
              <w:rPr>
                <w:color w:val="000000"/>
                <w:sz w:val="22"/>
                <w:szCs w:val="22"/>
              </w:rPr>
            </w:pPr>
            <w:r w:rsidRPr="00967DC1">
              <w:rPr>
                <w:color w:val="000000"/>
                <w:sz w:val="22"/>
                <w:szCs w:val="22"/>
              </w:rPr>
              <w:t>1,9</w:t>
            </w:r>
            <w:r w:rsidR="006C6DF6">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14:paraId="1857679C" w14:textId="77777777" w:rsidR="00A86679" w:rsidRPr="00967DC1" w:rsidRDefault="00A86679" w:rsidP="006C6DF6">
            <w:pPr>
              <w:jc w:val="right"/>
              <w:rPr>
                <w:color w:val="000000"/>
                <w:sz w:val="22"/>
                <w:szCs w:val="22"/>
              </w:rPr>
            </w:pPr>
            <w:r w:rsidRPr="00967DC1">
              <w:rPr>
                <w:color w:val="000000"/>
                <w:sz w:val="22"/>
                <w:szCs w:val="22"/>
              </w:rPr>
              <w:t>8,67</w:t>
            </w:r>
          </w:p>
        </w:tc>
      </w:tr>
      <w:tr w:rsidR="00A86679" w:rsidRPr="00967DC1" w14:paraId="4A102744" w14:textId="77777777" w:rsidTr="006C6DF6">
        <w:trPr>
          <w:trHeight w:val="300"/>
        </w:trPr>
        <w:tc>
          <w:tcPr>
            <w:tcW w:w="8520" w:type="dxa"/>
            <w:tcBorders>
              <w:top w:val="nil"/>
              <w:left w:val="single" w:sz="4" w:space="0" w:color="auto"/>
              <w:bottom w:val="single" w:sz="4" w:space="0" w:color="auto"/>
              <w:right w:val="single" w:sz="4" w:space="0" w:color="auto"/>
            </w:tcBorders>
            <w:shd w:val="clear" w:color="000000" w:fill="D9D9D9"/>
            <w:noWrap/>
            <w:vAlign w:val="center"/>
            <w:hideMark/>
          </w:tcPr>
          <w:p w14:paraId="51BC04DA" w14:textId="77777777" w:rsidR="00A86679" w:rsidRPr="00967DC1" w:rsidRDefault="00A86679" w:rsidP="00A86679">
            <w:pPr>
              <w:rPr>
                <w:b/>
                <w:bCs/>
                <w:color w:val="000000"/>
                <w:sz w:val="22"/>
                <w:szCs w:val="22"/>
              </w:rPr>
            </w:pPr>
            <w:r w:rsidRPr="00967DC1">
              <w:rPr>
                <w:b/>
                <w:bCs/>
                <w:color w:val="000000"/>
                <w:sz w:val="22"/>
                <w:szCs w:val="22"/>
              </w:rPr>
              <w:t>Укупно</w:t>
            </w:r>
          </w:p>
        </w:tc>
        <w:tc>
          <w:tcPr>
            <w:tcW w:w="1680" w:type="dxa"/>
            <w:tcBorders>
              <w:top w:val="nil"/>
              <w:left w:val="nil"/>
              <w:bottom w:val="single" w:sz="4" w:space="0" w:color="auto"/>
              <w:right w:val="single" w:sz="4" w:space="0" w:color="auto"/>
            </w:tcBorders>
            <w:shd w:val="clear" w:color="000000" w:fill="D9D9D9"/>
            <w:vAlign w:val="center"/>
            <w:hideMark/>
          </w:tcPr>
          <w:p w14:paraId="3512FB6F" w14:textId="724E1828" w:rsidR="00A86679" w:rsidRPr="00967DC1" w:rsidRDefault="00A86679" w:rsidP="006C6DF6">
            <w:pPr>
              <w:jc w:val="right"/>
              <w:rPr>
                <w:b/>
                <w:bCs/>
                <w:color w:val="000000"/>
                <w:sz w:val="22"/>
                <w:szCs w:val="22"/>
              </w:rPr>
            </w:pPr>
            <w:r w:rsidRPr="00967DC1">
              <w:rPr>
                <w:b/>
                <w:bCs/>
                <w:color w:val="000000"/>
                <w:sz w:val="22"/>
                <w:szCs w:val="22"/>
              </w:rPr>
              <w:t>5</w:t>
            </w:r>
            <w:r w:rsidR="00386E2F" w:rsidRPr="00967DC1">
              <w:rPr>
                <w:b/>
                <w:bCs/>
                <w:color w:val="000000"/>
                <w:sz w:val="22"/>
                <w:szCs w:val="22"/>
              </w:rPr>
              <w:t>30,78</w:t>
            </w:r>
          </w:p>
        </w:tc>
        <w:tc>
          <w:tcPr>
            <w:tcW w:w="1620" w:type="dxa"/>
            <w:tcBorders>
              <w:top w:val="nil"/>
              <w:left w:val="nil"/>
              <w:bottom w:val="single" w:sz="4" w:space="0" w:color="auto"/>
              <w:right w:val="single" w:sz="4" w:space="0" w:color="auto"/>
            </w:tcBorders>
            <w:shd w:val="clear" w:color="000000" w:fill="D9D9D9"/>
            <w:vAlign w:val="center"/>
            <w:hideMark/>
          </w:tcPr>
          <w:p w14:paraId="34449BCE" w14:textId="2E158043" w:rsidR="00A86679" w:rsidRPr="00967DC1" w:rsidRDefault="00A86679" w:rsidP="006C6DF6">
            <w:pPr>
              <w:jc w:val="right"/>
              <w:rPr>
                <w:b/>
                <w:bCs/>
                <w:color w:val="000000"/>
                <w:sz w:val="22"/>
                <w:szCs w:val="22"/>
              </w:rPr>
            </w:pPr>
            <w:r w:rsidRPr="00967DC1">
              <w:rPr>
                <w:b/>
                <w:bCs/>
                <w:color w:val="000000"/>
                <w:sz w:val="22"/>
                <w:szCs w:val="22"/>
              </w:rPr>
              <w:t>12</w:t>
            </w:r>
            <w:r w:rsidR="003E2233">
              <w:rPr>
                <w:b/>
                <w:bCs/>
                <w:color w:val="000000"/>
                <w:sz w:val="22"/>
                <w:szCs w:val="22"/>
              </w:rPr>
              <w:t>8</w:t>
            </w:r>
            <w:r w:rsidRPr="00967DC1">
              <w:rPr>
                <w:b/>
                <w:bCs/>
                <w:color w:val="000000"/>
                <w:sz w:val="22"/>
                <w:szCs w:val="22"/>
              </w:rPr>
              <w:t>,</w:t>
            </w:r>
            <w:r w:rsidR="003E2233">
              <w:rPr>
                <w:b/>
                <w:bCs/>
                <w:color w:val="000000"/>
                <w:sz w:val="22"/>
                <w:szCs w:val="22"/>
              </w:rPr>
              <w:t>36</w:t>
            </w:r>
          </w:p>
        </w:tc>
        <w:tc>
          <w:tcPr>
            <w:tcW w:w="1660" w:type="dxa"/>
            <w:tcBorders>
              <w:top w:val="nil"/>
              <w:left w:val="nil"/>
              <w:bottom w:val="single" w:sz="4" w:space="0" w:color="auto"/>
              <w:right w:val="single" w:sz="4" w:space="0" w:color="auto"/>
            </w:tcBorders>
            <w:shd w:val="clear" w:color="000000" w:fill="D9D9D9"/>
            <w:vAlign w:val="center"/>
            <w:hideMark/>
          </w:tcPr>
          <w:p w14:paraId="4719F671" w14:textId="0C4EFAFB" w:rsidR="00A86679" w:rsidRPr="00967DC1" w:rsidRDefault="00A86679" w:rsidP="006C6DF6">
            <w:pPr>
              <w:jc w:val="right"/>
              <w:rPr>
                <w:b/>
                <w:bCs/>
                <w:color w:val="000000"/>
                <w:sz w:val="22"/>
                <w:szCs w:val="22"/>
              </w:rPr>
            </w:pPr>
            <w:r w:rsidRPr="00967DC1">
              <w:rPr>
                <w:b/>
                <w:bCs/>
                <w:color w:val="000000"/>
                <w:sz w:val="22"/>
                <w:szCs w:val="22"/>
              </w:rPr>
              <w:t>65</w:t>
            </w:r>
            <w:r w:rsidR="003E2233">
              <w:rPr>
                <w:b/>
                <w:bCs/>
                <w:color w:val="000000"/>
                <w:sz w:val="22"/>
                <w:szCs w:val="22"/>
              </w:rPr>
              <w:t>9</w:t>
            </w:r>
            <w:r w:rsidRPr="00967DC1">
              <w:rPr>
                <w:b/>
                <w:bCs/>
                <w:color w:val="000000"/>
                <w:sz w:val="22"/>
                <w:szCs w:val="22"/>
              </w:rPr>
              <w:t>,</w:t>
            </w:r>
            <w:r w:rsidR="003E2233">
              <w:rPr>
                <w:b/>
                <w:bCs/>
                <w:color w:val="000000"/>
                <w:sz w:val="22"/>
                <w:szCs w:val="22"/>
              </w:rPr>
              <w:t>14</w:t>
            </w:r>
          </w:p>
        </w:tc>
      </w:tr>
    </w:tbl>
    <w:p w14:paraId="5BAF1820" w14:textId="77777777" w:rsidR="00276ED7" w:rsidRPr="00967DC1" w:rsidRDefault="00276ED7" w:rsidP="00276ED7">
      <w:pPr>
        <w:pStyle w:val="Heading3"/>
        <w:rPr>
          <w:lang w:val="ru-RU"/>
        </w:rPr>
      </w:pPr>
      <w:bookmarkStart w:id="1155" w:name="_Toc164319258"/>
      <w:r w:rsidRPr="00967DC1">
        <w:rPr>
          <w:lang w:val="ru-RU"/>
        </w:rPr>
        <w:t>10.2.3. Врста и обим планираних радова на изградњи саобраћајница и техничког опремања</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967DC1">
        <w:rPr>
          <w:lang w:val="ru-RU"/>
        </w:rPr>
        <w:t xml:space="preserve"> </w:t>
      </w:r>
    </w:p>
    <w:p w14:paraId="673D6867" w14:textId="77777777" w:rsidR="00276ED7" w:rsidRPr="00967DC1" w:rsidRDefault="00276ED7" w:rsidP="00276ED7">
      <w:pPr>
        <w:ind w:firstLine="567"/>
        <w:rPr>
          <w:color w:val="FF0000"/>
          <w:szCs w:val="24"/>
          <w:lang w:val="hr-HR"/>
        </w:rPr>
      </w:pPr>
    </w:p>
    <w:p w14:paraId="39DB1D05" w14:textId="7F0891A1" w:rsidR="00276ED7" w:rsidRPr="00967DC1" w:rsidRDefault="00276ED7" w:rsidP="00276ED7">
      <w:pPr>
        <w:ind w:firstLine="567"/>
        <w:rPr>
          <w:szCs w:val="24"/>
          <w:lang w:val="hr-HR"/>
        </w:rPr>
      </w:pPr>
      <w:r w:rsidRPr="00967DC1">
        <w:rPr>
          <w:szCs w:val="24"/>
          <w:lang w:val="hr-HR"/>
        </w:rPr>
        <w:t xml:space="preserve">У наредном уређајном раздобљу планира се </w:t>
      </w:r>
      <w:r w:rsidRPr="00967DC1">
        <w:rPr>
          <w:szCs w:val="24"/>
          <w:lang w:val="sr-Cyrl-RS"/>
        </w:rPr>
        <w:t xml:space="preserve">одржавање тврдих и меких шумских путева у укупној дужини од </w:t>
      </w:r>
      <w:r w:rsidR="00806748" w:rsidRPr="00967DC1">
        <w:rPr>
          <w:szCs w:val="24"/>
          <w:lang w:val="ru-RU"/>
        </w:rPr>
        <w:t xml:space="preserve">5.000 </w:t>
      </w:r>
      <w:r w:rsidRPr="00967DC1">
        <w:rPr>
          <w:szCs w:val="24"/>
          <w:lang w:val="sr-Cyrl-RS"/>
        </w:rPr>
        <w:t>м</w:t>
      </w:r>
      <w:r w:rsidRPr="00967DC1">
        <w:rPr>
          <w:szCs w:val="24"/>
          <w:lang w:val="hr-HR"/>
        </w:rPr>
        <w:t>.</w:t>
      </w:r>
    </w:p>
    <w:p w14:paraId="25F52E59" w14:textId="069E0F80" w:rsidR="00276ED7" w:rsidRPr="00967DC1" w:rsidRDefault="00806748" w:rsidP="00276ED7">
      <w:pPr>
        <w:ind w:firstLine="567"/>
        <w:rPr>
          <w:szCs w:val="24"/>
          <w:lang w:val="sr-Cyrl-RS"/>
        </w:rPr>
      </w:pPr>
      <w:r w:rsidRPr="00967DC1">
        <w:rPr>
          <w:szCs w:val="24"/>
          <w:lang w:val="sr-Cyrl-RS"/>
        </w:rPr>
        <w:t>Набавка машина и опреме није планирана.</w:t>
      </w:r>
    </w:p>
    <w:p w14:paraId="49FFC487" w14:textId="77777777" w:rsidR="00276ED7" w:rsidRPr="00967DC1" w:rsidRDefault="00276ED7" w:rsidP="00276ED7">
      <w:pPr>
        <w:pStyle w:val="Heading3"/>
        <w:rPr>
          <w:szCs w:val="24"/>
          <w:lang w:val="sr-Latn-CS"/>
        </w:rPr>
      </w:pPr>
      <w:bookmarkStart w:id="1156" w:name="_Toc103391060"/>
      <w:bookmarkStart w:id="1157" w:name="_Toc104385116"/>
      <w:bookmarkStart w:id="1158" w:name="_Toc104385452"/>
      <w:bookmarkStart w:id="1159" w:name="_Toc104385696"/>
      <w:bookmarkStart w:id="1160" w:name="_Toc105553009"/>
      <w:bookmarkStart w:id="1161" w:name="_Toc329146865"/>
      <w:bookmarkStart w:id="1162" w:name="_Toc329328583"/>
      <w:bookmarkStart w:id="1163" w:name="_Toc410988494"/>
      <w:bookmarkStart w:id="1164" w:name="_Toc478456593"/>
      <w:bookmarkStart w:id="1165" w:name="_Toc503785530"/>
      <w:bookmarkStart w:id="1166" w:name="_Toc503786105"/>
      <w:bookmarkStart w:id="1167" w:name="_Toc503786594"/>
      <w:bookmarkStart w:id="1168" w:name="_Toc503787465"/>
      <w:bookmarkStart w:id="1169" w:name="_Toc535232917"/>
      <w:bookmarkStart w:id="1170" w:name="_Toc115079766"/>
      <w:bookmarkStart w:id="1171" w:name="_Toc164319259"/>
      <w:r w:rsidRPr="00967DC1">
        <w:rPr>
          <w:szCs w:val="24"/>
          <w:lang w:val="sr-Latn-CS"/>
        </w:rPr>
        <w:t xml:space="preserve">10.2.4. </w:t>
      </w:r>
      <w:r w:rsidRPr="00967DC1">
        <w:rPr>
          <w:szCs w:val="24"/>
          <w:lang w:val="ru-RU"/>
        </w:rPr>
        <w:t>Врста</w:t>
      </w:r>
      <w:r w:rsidRPr="00967DC1">
        <w:rPr>
          <w:szCs w:val="24"/>
          <w:lang w:val="sr-Latn-CS"/>
        </w:rPr>
        <w:t xml:space="preserve"> </w:t>
      </w:r>
      <w:r w:rsidRPr="00967DC1">
        <w:rPr>
          <w:szCs w:val="24"/>
          <w:lang w:val="ru-RU"/>
        </w:rPr>
        <w:t>и</w:t>
      </w:r>
      <w:r w:rsidRPr="00967DC1">
        <w:rPr>
          <w:szCs w:val="24"/>
          <w:lang w:val="sr-Latn-CS"/>
        </w:rPr>
        <w:t xml:space="preserve"> </w:t>
      </w:r>
      <w:r w:rsidRPr="00967DC1">
        <w:rPr>
          <w:szCs w:val="24"/>
          <w:lang w:val="ru-RU"/>
        </w:rPr>
        <w:t>обим</w:t>
      </w:r>
      <w:r w:rsidRPr="00967DC1">
        <w:rPr>
          <w:szCs w:val="24"/>
          <w:lang w:val="sr-Latn-CS"/>
        </w:rPr>
        <w:t xml:space="preserve"> </w:t>
      </w:r>
      <w:r w:rsidRPr="00967DC1">
        <w:rPr>
          <w:szCs w:val="24"/>
          <w:lang w:val="ru-RU"/>
        </w:rPr>
        <w:t>планираних</w:t>
      </w:r>
      <w:r w:rsidRPr="00967DC1">
        <w:rPr>
          <w:szCs w:val="24"/>
          <w:lang w:val="sr-Latn-CS"/>
        </w:rPr>
        <w:t xml:space="preserve"> </w:t>
      </w:r>
      <w:r w:rsidRPr="00967DC1">
        <w:rPr>
          <w:szCs w:val="24"/>
          <w:lang w:val="ru-RU"/>
        </w:rPr>
        <w:t>радова</w:t>
      </w:r>
      <w:r w:rsidRPr="00967DC1">
        <w:rPr>
          <w:szCs w:val="24"/>
          <w:lang w:val="sr-Latn-CS"/>
        </w:rPr>
        <w:t xml:space="preserve"> </w:t>
      </w:r>
      <w:r w:rsidRPr="00967DC1">
        <w:rPr>
          <w:szCs w:val="24"/>
          <w:lang w:val="ru-RU"/>
        </w:rPr>
        <w:t>на</w:t>
      </w:r>
      <w:r w:rsidRPr="00967DC1">
        <w:rPr>
          <w:szCs w:val="24"/>
          <w:lang w:val="sr-Latn-CS"/>
        </w:rPr>
        <w:t xml:space="preserve"> </w:t>
      </w:r>
      <w:r w:rsidRPr="00967DC1">
        <w:rPr>
          <w:szCs w:val="24"/>
          <w:lang w:val="ru-RU"/>
        </w:rPr>
        <w:t>уре</w:t>
      </w:r>
      <w:r w:rsidRPr="00967DC1">
        <w:rPr>
          <w:szCs w:val="24"/>
          <w:lang w:val="sr-Latn-CS"/>
        </w:rPr>
        <w:t>ђ</w:t>
      </w:r>
      <w:r w:rsidRPr="00967DC1">
        <w:rPr>
          <w:szCs w:val="24"/>
          <w:lang w:val="ru-RU"/>
        </w:rPr>
        <w:t>ивању</w:t>
      </w:r>
      <w:r w:rsidRPr="00967DC1">
        <w:rPr>
          <w:szCs w:val="24"/>
          <w:lang w:val="sr-Latn-CS"/>
        </w:rPr>
        <w:t xml:space="preserve"> ш</w:t>
      </w:r>
      <w:r w:rsidRPr="00967DC1">
        <w:rPr>
          <w:szCs w:val="24"/>
          <w:lang w:val="ru-RU"/>
        </w:rPr>
        <w:t>ума</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7B0ACF59" w14:textId="77777777" w:rsidR="009C6C88" w:rsidRDefault="009C6C88" w:rsidP="00276ED7">
      <w:pPr>
        <w:ind w:firstLine="567"/>
        <w:rPr>
          <w:szCs w:val="24"/>
          <w:lang w:val="sr-Latn-CS"/>
        </w:rPr>
      </w:pPr>
    </w:p>
    <w:p w14:paraId="742351B8" w14:textId="6345779E" w:rsidR="00276ED7" w:rsidRPr="00967DC1" w:rsidRDefault="00276ED7" w:rsidP="00276ED7">
      <w:pPr>
        <w:ind w:firstLine="567"/>
        <w:rPr>
          <w:szCs w:val="24"/>
          <w:lang w:val="sr-Latn-CS"/>
        </w:rPr>
      </w:pPr>
      <w:r w:rsidRPr="00967DC1">
        <w:rPr>
          <w:szCs w:val="24"/>
          <w:lang w:val="sr-Latn-CS"/>
        </w:rPr>
        <w:t xml:space="preserve">Следеће уређивање шума ове газдинске јединице планира се у последњој години важења ове Основе газдовања шумама, на површини од </w:t>
      </w:r>
      <w:r w:rsidR="00806748" w:rsidRPr="00967DC1">
        <w:rPr>
          <w:szCs w:val="24"/>
          <w:lang w:val="sr-Cyrl-RS"/>
        </w:rPr>
        <w:t>416,19</w:t>
      </w:r>
      <w:r w:rsidRPr="00967DC1">
        <w:rPr>
          <w:szCs w:val="24"/>
          <w:lang w:val="sr-Latn-CS"/>
        </w:rPr>
        <w:t xml:space="preserve"> ха. </w:t>
      </w:r>
    </w:p>
    <w:p w14:paraId="0A030884" w14:textId="77777777" w:rsidR="00276ED7" w:rsidRPr="00967DC1" w:rsidRDefault="00276ED7" w:rsidP="00276ED7">
      <w:pPr>
        <w:pStyle w:val="Heading2"/>
        <w:rPr>
          <w:szCs w:val="24"/>
          <w:lang w:val="sr-Latn-CS"/>
        </w:rPr>
      </w:pPr>
      <w:bookmarkStart w:id="1172" w:name="_Toc329146866"/>
      <w:bookmarkStart w:id="1173" w:name="_Toc329328584"/>
      <w:bookmarkStart w:id="1174" w:name="_Toc410988495"/>
      <w:bookmarkStart w:id="1175" w:name="_Toc478456594"/>
      <w:bookmarkStart w:id="1176" w:name="_Toc503785531"/>
      <w:bookmarkStart w:id="1177" w:name="_Toc503786106"/>
      <w:bookmarkStart w:id="1178" w:name="_Toc503786595"/>
      <w:bookmarkStart w:id="1179" w:name="_Toc503787466"/>
      <w:bookmarkStart w:id="1180" w:name="_Toc535232918"/>
      <w:bookmarkStart w:id="1181" w:name="_Toc115079767"/>
      <w:bookmarkStart w:id="1182" w:name="_Toc164319260"/>
      <w:r w:rsidRPr="00967DC1">
        <w:rPr>
          <w:szCs w:val="24"/>
          <w:lang w:val="sr-Latn-CS"/>
        </w:rPr>
        <w:t xml:space="preserve">10.3. </w:t>
      </w:r>
      <w:r w:rsidRPr="00967DC1">
        <w:rPr>
          <w:szCs w:val="24"/>
          <w:lang w:val="ru-RU"/>
        </w:rPr>
        <w:t>Формирање</w:t>
      </w:r>
      <w:r w:rsidRPr="00967DC1">
        <w:rPr>
          <w:szCs w:val="24"/>
          <w:lang w:val="sr-Latn-CS"/>
        </w:rPr>
        <w:t xml:space="preserve"> </w:t>
      </w:r>
      <w:r w:rsidRPr="00967DC1">
        <w:rPr>
          <w:szCs w:val="24"/>
          <w:lang w:val="ru-RU"/>
        </w:rPr>
        <w:t>прихода</w:t>
      </w:r>
      <w:bookmarkEnd w:id="1172"/>
      <w:bookmarkEnd w:id="1173"/>
      <w:bookmarkEnd w:id="1174"/>
      <w:bookmarkEnd w:id="1175"/>
      <w:bookmarkEnd w:id="1176"/>
      <w:bookmarkEnd w:id="1177"/>
      <w:bookmarkEnd w:id="1178"/>
      <w:bookmarkEnd w:id="1179"/>
      <w:bookmarkEnd w:id="1180"/>
      <w:bookmarkEnd w:id="1181"/>
      <w:bookmarkEnd w:id="1182"/>
    </w:p>
    <w:p w14:paraId="316A6F6B" w14:textId="77777777" w:rsidR="00276ED7" w:rsidRPr="00967DC1" w:rsidRDefault="00276ED7" w:rsidP="00276ED7">
      <w:pPr>
        <w:pStyle w:val="Heading3"/>
        <w:rPr>
          <w:szCs w:val="24"/>
          <w:lang w:val="sr-Latn-CS"/>
        </w:rPr>
      </w:pPr>
      <w:bookmarkStart w:id="1183" w:name="_Toc329146867"/>
      <w:bookmarkStart w:id="1184" w:name="_Toc329328585"/>
      <w:bookmarkStart w:id="1185" w:name="_Toc410988496"/>
      <w:bookmarkStart w:id="1186" w:name="_Toc478456595"/>
      <w:bookmarkStart w:id="1187" w:name="_Toc503785532"/>
      <w:bookmarkStart w:id="1188" w:name="_Toc503786107"/>
      <w:bookmarkStart w:id="1189" w:name="_Toc503786596"/>
      <w:bookmarkStart w:id="1190" w:name="_Toc503787467"/>
      <w:bookmarkStart w:id="1191" w:name="_Toc535232919"/>
      <w:bookmarkStart w:id="1192" w:name="_Toc115079768"/>
      <w:bookmarkStart w:id="1193" w:name="_Toc164319261"/>
      <w:r w:rsidRPr="00967DC1">
        <w:rPr>
          <w:szCs w:val="24"/>
          <w:lang w:val="sr-Latn-CS"/>
        </w:rPr>
        <w:t xml:space="preserve">10.3.1. </w:t>
      </w:r>
      <w:r w:rsidRPr="00967DC1">
        <w:rPr>
          <w:szCs w:val="24"/>
          <w:lang w:val="ru-RU"/>
        </w:rPr>
        <w:t>Приход</w:t>
      </w:r>
      <w:r w:rsidRPr="00967DC1">
        <w:rPr>
          <w:szCs w:val="24"/>
          <w:lang w:val="sr-Latn-CS"/>
        </w:rPr>
        <w:t xml:space="preserve"> </w:t>
      </w:r>
      <w:r w:rsidRPr="00967DC1">
        <w:rPr>
          <w:szCs w:val="24"/>
          <w:lang w:val="ru-RU"/>
        </w:rPr>
        <w:t>од</w:t>
      </w:r>
      <w:r w:rsidRPr="00967DC1">
        <w:rPr>
          <w:szCs w:val="24"/>
          <w:lang w:val="sr-Latn-CS"/>
        </w:rPr>
        <w:t xml:space="preserve"> </w:t>
      </w:r>
      <w:r w:rsidRPr="00967DC1">
        <w:rPr>
          <w:szCs w:val="24"/>
          <w:lang w:val="ru-RU"/>
        </w:rPr>
        <w:t>продаје</w:t>
      </w:r>
      <w:r w:rsidRPr="00967DC1">
        <w:rPr>
          <w:szCs w:val="24"/>
          <w:lang w:val="sr-Latn-CS"/>
        </w:rPr>
        <w:t xml:space="preserve"> </w:t>
      </w:r>
      <w:r w:rsidRPr="00967DC1">
        <w:rPr>
          <w:szCs w:val="24"/>
          <w:lang w:val="ru-RU"/>
        </w:rPr>
        <w:t>дрвета</w:t>
      </w:r>
      <w:bookmarkEnd w:id="1183"/>
      <w:bookmarkEnd w:id="1184"/>
      <w:bookmarkEnd w:id="1185"/>
      <w:bookmarkEnd w:id="1186"/>
      <w:bookmarkEnd w:id="1187"/>
      <w:bookmarkEnd w:id="1188"/>
      <w:bookmarkEnd w:id="1189"/>
      <w:bookmarkEnd w:id="1190"/>
      <w:bookmarkEnd w:id="1191"/>
      <w:bookmarkEnd w:id="1192"/>
      <w:bookmarkEnd w:id="1193"/>
    </w:p>
    <w:p w14:paraId="6B1918DD" w14:textId="77777777" w:rsidR="00502920" w:rsidRPr="00967DC1" w:rsidRDefault="00502920" w:rsidP="0022067A">
      <w:pPr>
        <w:rPr>
          <w:szCs w:val="24"/>
          <w:lang w:val="sr-Latn-CS"/>
        </w:rPr>
      </w:pPr>
    </w:p>
    <w:p w14:paraId="5B412FF0" w14:textId="7A174E05" w:rsidR="00276ED7" w:rsidRPr="00967DC1" w:rsidRDefault="00276ED7" w:rsidP="0022067A">
      <w:pPr>
        <w:rPr>
          <w:szCs w:val="24"/>
          <w:lang w:val="sr-Latn-CS"/>
        </w:rPr>
      </w:pPr>
      <w:r w:rsidRPr="00967DC1">
        <w:rPr>
          <w:szCs w:val="24"/>
          <w:lang w:val="sr-Latn-CS"/>
        </w:rPr>
        <w:t>Цена при калкулацији прихода узете су по в</w:t>
      </w:r>
      <w:r w:rsidR="0022067A" w:rsidRPr="00967DC1">
        <w:rPr>
          <w:szCs w:val="24"/>
          <w:lang w:val="sr-Latn-CS"/>
        </w:rPr>
        <w:t xml:space="preserve">ажећем ценовнику </w:t>
      </w:r>
      <w:r w:rsidR="0022067A" w:rsidRPr="00967DC1">
        <w:rPr>
          <w:lang w:val="sr-Cyrl-RS"/>
        </w:rPr>
        <w:t>дрвних сортимената на дан 31.</w:t>
      </w:r>
      <w:r w:rsidR="0041556C" w:rsidRPr="00967DC1">
        <w:rPr>
          <w:lang w:val="ru-RU"/>
        </w:rPr>
        <w:t>1</w:t>
      </w:r>
      <w:r w:rsidRPr="00967DC1">
        <w:rPr>
          <w:szCs w:val="24"/>
          <w:lang w:val="sr-Cyrl-RS"/>
        </w:rPr>
        <w:t>2.202</w:t>
      </w:r>
      <w:r w:rsidR="0041556C" w:rsidRPr="00967DC1">
        <w:rPr>
          <w:szCs w:val="24"/>
          <w:lang w:val="ru-RU"/>
        </w:rPr>
        <w:t>3</w:t>
      </w:r>
      <w:r w:rsidRPr="00967DC1">
        <w:rPr>
          <w:szCs w:val="24"/>
          <w:lang w:val="sr-Cyrl-RS"/>
        </w:rPr>
        <w:t xml:space="preserve">.г. </w:t>
      </w:r>
      <w:r w:rsidRPr="00967DC1">
        <w:rPr>
          <w:szCs w:val="24"/>
          <w:lang w:val="sr-Latn-CS"/>
        </w:rPr>
        <w:t xml:space="preserve">бр. </w:t>
      </w:r>
      <w:r w:rsidRPr="00967DC1">
        <w:rPr>
          <w:szCs w:val="24"/>
          <w:lang w:val="sr-Cyrl-RS"/>
        </w:rPr>
        <w:t>1990</w:t>
      </w:r>
      <w:r w:rsidRPr="00967DC1">
        <w:rPr>
          <w:szCs w:val="24"/>
          <w:lang w:val="sr-Latn-CS"/>
        </w:rPr>
        <w:t>/XX</w:t>
      </w:r>
      <w:r w:rsidR="0041556C" w:rsidRPr="00967DC1">
        <w:rPr>
          <w:szCs w:val="24"/>
        </w:rPr>
        <w:t>I</w:t>
      </w:r>
      <w:r w:rsidRPr="00967DC1">
        <w:rPr>
          <w:szCs w:val="24"/>
          <w:lang w:val="sr-Latn-CS"/>
        </w:rPr>
        <w:t>-</w:t>
      </w:r>
      <w:r w:rsidRPr="00967DC1">
        <w:rPr>
          <w:szCs w:val="24"/>
          <w:lang w:val="sr-Cyrl-RS"/>
        </w:rPr>
        <w:t>2</w:t>
      </w:r>
      <w:r w:rsidRPr="00967DC1">
        <w:rPr>
          <w:szCs w:val="24"/>
          <w:lang w:val="sr-Latn-CS"/>
        </w:rPr>
        <w:t xml:space="preserve"> од </w:t>
      </w:r>
      <w:r w:rsidRPr="00967DC1">
        <w:rPr>
          <w:szCs w:val="24"/>
          <w:lang w:val="sr-Cyrl-RS"/>
        </w:rPr>
        <w:t>01</w:t>
      </w:r>
      <w:r w:rsidRPr="00967DC1">
        <w:rPr>
          <w:szCs w:val="24"/>
          <w:lang w:val="sr-Latn-CS"/>
        </w:rPr>
        <w:t>.</w:t>
      </w:r>
      <w:r w:rsidRPr="00967DC1">
        <w:rPr>
          <w:szCs w:val="24"/>
          <w:lang w:val="sr-Cyrl-RS"/>
        </w:rPr>
        <w:t>06</w:t>
      </w:r>
      <w:r w:rsidRPr="00967DC1">
        <w:rPr>
          <w:szCs w:val="24"/>
          <w:lang w:val="sr-Latn-CS"/>
        </w:rPr>
        <w:t>.20</w:t>
      </w:r>
      <w:r w:rsidRPr="00967DC1">
        <w:rPr>
          <w:szCs w:val="24"/>
          <w:lang w:val="sr-Cyrl-RS"/>
        </w:rPr>
        <w:t>22</w:t>
      </w:r>
      <w:r w:rsidRPr="00967DC1">
        <w:rPr>
          <w:szCs w:val="24"/>
          <w:lang w:val="sr-Latn-CS"/>
        </w:rPr>
        <w:t>. године.</w:t>
      </w:r>
    </w:p>
    <w:tbl>
      <w:tblPr>
        <w:tblW w:w="11840" w:type="dxa"/>
        <w:tblInd w:w="108" w:type="dxa"/>
        <w:tblLook w:val="04A0" w:firstRow="1" w:lastRow="0" w:firstColumn="1" w:lastColumn="0" w:noHBand="0" w:noVBand="1"/>
      </w:tblPr>
      <w:tblGrid>
        <w:gridCol w:w="1400"/>
        <w:gridCol w:w="1240"/>
        <w:gridCol w:w="1160"/>
        <w:gridCol w:w="1320"/>
        <w:gridCol w:w="1300"/>
        <w:gridCol w:w="1260"/>
        <w:gridCol w:w="1520"/>
        <w:gridCol w:w="1320"/>
        <w:gridCol w:w="1320"/>
      </w:tblGrid>
      <w:tr w:rsidR="008F531E" w:rsidRPr="00214C7C" w14:paraId="795831EE" w14:textId="77777777" w:rsidTr="008F531E">
        <w:trPr>
          <w:trHeight w:val="330"/>
        </w:trPr>
        <w:tc>
          <w:tcPr>
            <w:tcW w:w="6420" w:type="dxa"/>
            <w:gridSpan w:val="5"/>
            <w:tcBorders>
              <w:top w:val="nil"/>
              <w:left w:val="nil"/>
              <w:bottom w:val="nil"/>
              <w:right w:val="nil"/>
            </w:tcBorders>
            <w:shd w:val="clear" w:color="auto" w:fill="auto"/>
            <w:noWrap/>
            <w:vAlign w:val="bottom"/>
            <w:hideMark/>
          </w:tcPr>
          <w:p w14:paraId="56FA1F97" w14:textId="77777777" w:rsidR="00502920" w:rsidRPr="00967DC1" w:rsidRDefault="00502920" w:rsidP="008F531E">
            <w:pPr>
              <w:jc w:val="left"/>
              <w:rPr>
                <w:color w:val="000000"/>
                <w:szCs w:val="24"/>
                <w:lang w:val="ru-RU"/>
              </w:rPr>
            </w:pPr>
          </w:p>
          <w:p w14:paraId="78350E5A" w14:textId="3CDBCAA6" w:rsidR="008F531E" w:rsidRPr="00967DC1" w:rsidRDefault="008F531E" w:rsidP="008F531E">
            <w:pPr>
              <w:jc w:val="left"/>
              <w:rPr>
                <w:color w:val="000000"/>
                <w:szCs w:val="24"/>
                <w:lang w:val="ru-RU"/>
              </w:rPr>
            </w:pPr>
            <w:r w:rsidRPr="00967DC1">
              <w:rPr>
                <w:color w:val="000000"/>
                <w:szCs w:val="24"/>
                <w:lang w:val="ru-RU"/>
              </w:rPr>
              <w:t>Табела бр.10.3.1.-1. Јединичне цене дрвних сортимената</w:t>
            </w:r>
          </w:p>
        </w:tc>
        <w:tc>
          <w:tcPr>
            <w:tcW w:w="1260" w:type="dxa"/>
            <w:tcBorders>
              <w:top w:val="nil"/>
              <w:left w:val="nil"/>
              <w:bottom w:val="nil"/>
              <w:right w:val="nil"/>
            </w:tcBorders>
            <w:shd w:val="clear" w:color="auto" w:fill="auto"/>
            <w:noWrap/>
            <w:vAlign w:val="bottom"/>
            <w:hideMark/>
          </w:tcPr>
          <w:p w14:paraId="26747AC6" w14:textId="77777777" w:rsidR="008F531E" w:rsidRPr="00967DC1" w:rsidRDefault="008F531E" w:rsidP="008F531E">
            <w:pPr>
              <w:jc w:val="left"/>
              <w:rPr>
                <w:color w:val="000000"/>
                <w:szCs w:val="24"/>
                <w:lang w:val="ru-RU"/>
              </w:rPr>
            </w:pPr>
          </w:p>
        </w:tc>
        <w:tc>
          <w:tcPr>
            <w:tcW w:w="1520" w:type="dxa"/>
            <w:tcBorders>
              <w:top w:val="nil"/>
              <w:left w:val="nil"/>
              <w:bottom w:val="nil"/>
              <w:right w:val="nil"/>
            </w:tcBorders>
            <w:shd w:val="clear" w:color="auto" w:fill="auto"/>
            <w:noWrap/>
            <w:vAlign w:val="bottom"/>
            <w:hideMark/>
          </w:tcPr>
          <w:p w14:paraId="5D96BCF1" w14:textId="77777777" w:rsidR="008F531E" w:rsidRPr="00967DC1" w:rsidRDefault="008F531E" w:rsidP="008F531E">
            <w:pPr>
              <w:jc w:val="left"/>
              <w:rPr>
                <w:sz w:val="20"/>
                <w:lang w:val="ru-RU"/>
              </w:rPr>
            </w:pPr>
          </w:p>
        </w:tc>
        <w:tc>
          <w:tcPr>
            <w:tcW w:w="1320" w:type="dxa"/>
            <w:tcBorders>
              <w:top w:val="nil"/>
              <w:left w:val="nil"/>
              <w:bottom w:val="nil"/>
              <w:right w:val="nil"/>
            </w:tcBorders>
            <w:shd w:val="clear" w:color="auto" w:fill="auto"/>
            <w:noWrap/>
            <w:vAlign w:val="bottom"/>
            <w:hideMark/>
          </w:tcPr>
          <w:p w14:paraId="7ADB6089" w14:textId="77777777" w:rsidR="008F531E" w:rsidRPr="00967DC1" w:rsidRDefault="008F531E" w:rsidP="008F531E">
            <w:pPr>
              <w:jc w:val="left"/>
              <w:rPr>
                <w:sz w:val="20"/>
                <w:lang w:val="ru-RU"/>
              </w:rPr>
            </w:pPr>
          </w:p>
        </w:tc>
        <w:tc>
          <w:tcPr>
            <w:tcW w:w="1320" w:type="dxa"/>
            <w:tcBorders>
              <w:top w:val="nil"/>
              <w:left w:val="nil"/>
              <w:bottom w:val="nil"/>
              <w:right w:val="nil"/>
            </w:tcBorders>
            <w:shd w:val="clear" w:color="auto" w:fill="auto"/>
            <w:noWrap/>
            <w:vAlign w:val="bottom"/>
            <w:hideMark/>
          </w:tcPr>
          <w:p w14:paraId="4D1352B1" w14:textId="77777777" w:rsidR="008F531E" w:rsidRPr="00967DC1" w:rsidRDefault="008F531E" w:rsidP="008F531E">
            <w:pPr>
              <w:jc w:val="left"/>
              <w:rPr>
                <w:sz w:val="20"/>
                <w:lang w:val="ru-RU"/>
              </w:rPr>
            </w:pPr>
          </w:p>
        </w:tc>
      </w:tr>
      <w:tr w:rsidR="008F531E" w:rsidRPr="00967DC1" w14:paraId="58848322" w14:textId="77777777" w:rsidTr="008F531E">
        <w:trPr>
          <w:trHeight w:val="315"/>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47806B4D" w14:textId="77777777" w:rsidR="008F531E" w:rsidRPr="00967DC1" w:rsidRDefault="008F531E" w:rsidP="008F531E">
            <w:pPr>
              <w:jc w:val="center"/>
              <w:rPr>
                <w:color w:val="000000"/>
                <w:sz w:val="22"/>
                <w:szCs w:val="22"/>
              </w:rPr>
            </w:pPr>
            <w:r w:rsidRPr="00967DC1">
              <w:rPr>
                <w:color w:val="000000"/>
                <w:sz w:val="22"/>
                <w:szCs w:val="22"/>
              </w:rPr>
              <w:t>Врста дрвета</w:t>
            </w:r>
          </w:p>
        </w:tc>
        <w:tc>
          <w:tcPr>
            <w:tcW w:w="10440" w:type="dxa"/>
            <w:gridSpan w:val="8"/>
            <w:tcBorders>
              <w:top w:val="single" w:sz="8" w:space="0" w:color="auto"/>
              <w:left w:val="nil"/>
              <w:bottom w:val="single" w:sz="8" w:space="0" w:color="auto"/>
              <w:right w:val="single" w:sz="8" w:space="0" w:color="000000"/>
            </w:tcBorders>
            <w:shd w:val="clear" w:color="000000" w:fill="D9D9D9"/>
            <w:vAlign w:val="bottom"/>
            <w:hideMark/>
          </w:tcPr>
          <w:p w14:paraId="24A13BEC" w14:textId="77777777" w:rsidR="008F531E" w:rsidRPr="00967DC1" w:rsidRDefault="008F531E" w:rsidP="008F531E">
            <w:pPr>
              <w:jc w:val="center"/>
              <w:rPr>
                <w:color w:val="000000"/>
                <w:sz w:val="22"/>
                <w:szCs w:val="22"/>
              </w:rPr>
            </w:pPr>
            <w:r w:rsidRPr="00967DC1">
              <w:rPr>
                <w:color w:val="000000"/>
                <w:sz w:val="22"/>
                <w:szCs w:val="22"/>
              </w:rPr>
              <w:t>Јединичне цене (дин/м³)</w:t>
            </w:r>
          </w:p>
        </w:tc>
      </w:tr>
      <w:tr w:rsidR="008F531E" w:rsidRPr="00967DC1" w14:paraId="0BA6FB80" w14:textId="77777777" w:rsidTr="008F531E">
        <w:trPr>
          <w:trHeight w:val="315"/>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6EA7843E" w14:textId="77777777" w:rsidR="008F531E" w:rsidRPr="00967DC1" w:rsidRDefault="008F531E" w:rsidP="008F531E">
            <w:pPr>
              <w:jc w:val="left"/>
              <w:rPr>
                <w:color w:val="000000"/>
                <w:sz w:val="22"/>
                <w:szCs w:val="22"/>
              </w:rPr>
            </w:pPr>
          </w:p>
        </w:tc>
        <w:tc>
          <w:tcPr>
            <w:tcW w:w="1240" w:type="dxa"/>
            <w:tcBorders>
              <w:top w:val="nil"/>
              <w:left w:val="nil"/>
              <w:bottom w:val="single" w:sz="8" w:space="0" w:color="auto"/>
              <w:right w:val="single" w:sz="8" w:space="0" w:color="auto"/>
            </w:tcBorders>
            <w:shd w:val="clear" w:color="000000" w:fill="D9D9D9"/>
            <w:vAlign w:val="bottom"/>
            <w:hideMark/>
          </w:tcPr>
          <w:p w14:paraId="2B893702" w14:textId="77777777" w:rsidR="008F531E" w:rsidRPr="00967DC1" w:rsidRDefault="008F531E" w:rsidP="008F531E">
            <w:pPr>
              <w:jc w:val="center"/>
              <w:rPr>
                <w:color w:val="000000"/>
                <w:sz w:val="22"/>
                <w:szCs w:val="22"/>
              </w:rPr>
            </w:pPr>
            <w:r w:rsidRPr="00967DC1">
              <w:rPr>
                <w:color w:val="000000"/>
                <w:sz w:val="22"/>
                <w:szCs w:val="22"/>
              </w:rPr>
              <w:t>F</w:t>
            </w:r>
          </w:p>
        </w:tc>
        <w:tc>
          <w:tcPr>
            <w:tcW w:w="1160" w:type="dxa"/>
            <w:tcBorders>
              <w:top w:val="nil"/>
              <w:left w:val="nil"/>
              <w:bottom w:val="single" w:sz="8" w:space="0" w:color="auto"/>
              <w:right w:val="single" w:sz="8" w:space="0" w:color="auto"/>
            </w:tcBorders>
            <w:shd w:val="clear" w:color="000000" w:fill="D9D9D9"/>
            <w:vAlign w:val="bottom"/>
            <w:hideMark/>
          </w:tcPr>
          <w:p w14:paraId="4A102490" w14:textId="77777777" w:rsidR="008F531E" w:rsidRPr="00967DC1" w:rsidRDefault="008F531E" w:rsidP="008F531E">
            <w:pPr>
              <w:jc w:val="center"/>
              <w:rPr>
                <w:color w:val="000000"/>
                <w:sz w:val="22"/>
                <w:szCs w:val="22"/>
              </w:rPr>
            </w:pPr>
            <w:r w:rsidRPr="00967DC1">
              <w:rPr>
                <w:color w:val="000000"/>
                <w:sz w:val="22"/>
                <w:szCs w:val="22"/>
              </w:rPr>
              <w:t>L</w:t>
            </w:r>
          </w:p>
        </w:tc>
        <w:tc>
          <w:tcPr>
            <w:tcW w:w="1320" w:type="dxa"/>
            <w:tcBorders>
              <w:top w:val="nil"/>
              <w:left w:val="nil"/>
              <w:bottom w:val="single" w:sz="8" w:space="0" w:color="auto"/>
              <w:right w:val="single" w:sz="8" w:space="0" w:color="auto"/>
            </w:tcBorders>
            <w:shd w:val="clear" w:color="000000" w:fill="D9D9D9"/>
            <w:vAlign w:val="bottom"/>
            <w:hideMark/>
          </w:tcPr>
          <w:p w14:paraId="6857842C" w14:textId="77777777" w:rsidR="008F531E" w:rsidRPr="00967DC1" w:rsidRDefault="008F531E" w:rsidP="008F531E">
            <w:pPr>
              <w:jc w:val="center"/>
              <w:rPr>
                <w:color w:val="000000"/>
                <w:sz w:val="22"/>
                <w:szCs w:val="22"/>
              </w:rPr>
            </w:pPr>
            <w:r w:rsidRPr="00967DC1">
              <w:rPr>
                <w:color w:val="000000"/>
                <w:sz w:val="22"/>
                <w:szCs w:val="22"/>
              </w:rPr>
              <w:t>I</w:t>
            </w:r>
          </w:p>
        </w:tc>
        <w:tc>
          <w:tcPr>
            <w:tcW w:w="1300" w:type="dxa"/>
            <w:tcBorders>
              <w:top w:val="nil"/>
              <w:left w:val="nil"/>
              <w:bottom w:val="single" w:sz="8" w:space="0" w:color="auto"/>
              <w:right w:val="single" w:sz="8" w:space="0" w:color="auto"/>
            </w:tcBorders>
            <w:shd w:val="clear" w:color="000000" w:fill="D9D9D9"/>
            <w:vAlign w:val="bottom"/>
            <w:hideMark/>
          </w:tcPr>
          <w:p w14:paraId="0076805A" w14:textId="77777777" w:rsidR="008F531E" w:rsidRPr="00967DC1" w:rsidRDefault="008F531E" w:rsidP="008F531E">
            <w:pPr>
              <w:jc w:val="center"/>
              <w:rPr>
                <w:color w:val="000000"/>
                <w:sz w:val="22"/>
                <w:szCs w:val="22"/>
              </w:rPr>
            </w:pPr>
            <w:r w:rsidRPr="00967DC1">
              <w:rPr>
                <w:color w:val="000000"/>
                <w:sz w:val="22"/>
                <w:szCs w:val="22"/>
              </w:rPr>
              <w:t>II</w:t>
            </w:r>
          </w:p>
        </w:tc>
        <w:tc>
          <w:tcPr>
            <w:tcW w:w="1260" w:type="dxa"/>
            <w:tcBorders>
              <w:top w:val="nil"/>
              <w:left w:val="nil"/>
              <w:bottom w:val="single" w:sz="8" w:space="0" w:color="auto"/>
              <w:right w:val="single" w:sz="8" w:space="0" w:color="auto"/>
            </w:tcBorders>
            <w:shd w:val="clear" w:color="000000" w:fill="D9D9D9"/>
            <w:vAlign w:val="bottom"/>
            <w:hideMark/>
          </w:tcPr>
          <w:p w14:paraId="5D26B38B" w14:textId="77777777" w:rsidR="008F531E" w:rsidRPr="00967DC1" w:rsidRDefault="008F531E" w:rsidP="008F531E">
            <w:pPr>
              <w:jc w:val="center"/>
              <w:rPr>
                <w:color w:val="000000"/>
                <w:sz w:val="22"/>
                <w:szCs w:val="22"/>
              </w:rPr>
            </w:pPr>
            <w:r w:rsidRPr="00967DC1">
              <w:rPr>
                <w:color w:val="000000"/>
                <w:sz w:val="22"/>
                <w:szCs w:val="22"/>
              </w:rPr>
              <w:t>III</w:t>
            </w:r>
          </w:p>
        </w:tc>
        <w:tc>
          <w:tcPr>
            <w:tcW w:w="1520" w:type="dxa"/>
            <w:tcBorders>
              <w:top w:val="nil"/>
              <w:left w:val="nil"/>
              <w:bottom w:val="single" w:sz="8" w:space="0" w:color="auto"/>
              <w:right w:val="single" w:sz="8" w:space="0" w:color="auto"/>
            </w:tcBorders>
            <w:shd w:val="clear" w:color="000000" w:fill="D9D9D9"/>
            <w:vAlign w:val="bottom"/>
            <w:hideMark/>
          </w:tcPr>
          <w:p w14:paraId="30C2B3D7" w14:textId="77777777" w:rsidR="008F531E" w:rsidRPr="00967DC1" w:rsidRDefault="008F531E" w:rsidP="008F531E">
            <w:pPr>
              <w:jc w:val="center"/>
              <w:rPr>
                <w:color w:val="000000"/>
                <w:sz w:val="22"/>
                <w:szCs w:val="22"/>
              </w:rPr>
            </w:pPr>
            <w:r w:rsidRPr="00967DC1">
              <w:rPr>
                <w:color w:val="000000"/>
                <w:sz w:val="22"/>
                <w:szCs w:val="22"/>
              </w:rPr>
              <w:t>Коларска</w:t>
            </w:r>
          </w:p>
        </w:tc>
        <w:tc>
          <w:tcPr>
            <w:tcW w:w="1320" w:type="dxa"/>
            <w:tcBorders>
              <w:top w:val="nil"/>
              <w:left w:val="nil"/>
              <w:bottom w:val="single" w:sz="8" w:space="0" w:color="auto"/>
              <w:right w:val="single" w:sz="8" w:space="0" w:color="auto"/>
            </w:tcBorders>
            <w:shd w:val="clear" w:color="000000" w:fill="D9D9D9"/>
            <w:vAlign w:val="bottom"/>
            <w:hideMark/>
          </w:tcPr>
          <w:p w14:paraId="387A03F7" w14:textId="77777777" w:rsidR="008F531E" w:rsidRPr="00967DC1" w:rsidRDefault="008F531E" w:rsidP="008F531E">
            <w:pPr>
              <w:jc w:val="center"/>
              <w:rPr>
                <w:color w:val="000000"/>
                <w:sz w:val="22"/>
                <w:szCs w:val="22"/>
              </w:rPr>
            </w:pPr>
            <w:r w:rsidRPr="00967DC1">
              <w:rPr>
                <w:color w:val="000000"/>
                <w:sz w:val="22"/>
                <w:szCs w:val="22"/>
              </w:rPr>
              <w:t>Рудно</w:t>
            </w:r>
          </w:p>
        </w:tc>
        <w:tc>
          <w:tcPr>
            <w:tcW w:w="1320" w:type="dxa"/>
            <w:tcBorders>
              <w:top w:val="nil"/>
              <w:left w:val="nil"/>
              <w:bottom w:val="single" w:sz="8" w:space="0" w:color="auto"/>
              <w:right w:val="single" w:sz="8" w:space="0" w:color="auto"/>
            </w:tcBorders>
            <w:shd w:val="clear" w:color="000000" w:fill="D9D9D9"/>
            <w:vAlign w:val="bottom"/>
            <w:hideMark/>
          </w:tcPr>
          <w:p w14:paraId="3BF6F1CC" w14:textId="77777777" w:rsidR="008F531E" w:rsidRPr="00967DC1" w:rsidRDefault="008F531E" w:rsidP="008F531E">
            <w:pPr>
              <w:jc w:val="center"/>
              <w:rPr>
                <w:color w:val="000000"/>
                <w:sz w:val="22"/>
                <w:szCs w:val="22"/>
              </w:rPr>
            </w:pPr>
            <w:r w:rsidRPr="00967DC1">
              <w:rPr>
                <w:color w:val="000000"/>
                <w:sz w:val="22"/>
                <w:szCs w:val="22"/>
              </w:rPr>
              <w:t>Просторно</w:t>
            </w:r>
          </w:p>
        </w:tc>
      </w:tr>
      <w:tr w:rsidR="008F531E" w:rsidRPr="00967DC1" w14:paraId="0759973E" w14:textId="77777777" w:rsidTr="008F531E">
        <w:trPr>
          <w:trHeight w:val="315"/>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200B0F8E" w14:textId="77777777" w:rsidR="008F531E" w:rsidRPr="00967DC1" w:rsidRDefault="008F531E" w:rsidP="008F531E">
            <w:pPr>
              <w:jc w:val="left"/>
              <w:rPr>
                <w:color w:val="000000"/>
                <w:sz w:val="22"/>
                <w:szCs w:val="22"/>
              </w:rPr>
            </w:pPr>
          </w:p>
        </w:tc>
        <w:tc>
          <w:tcPr>
            <w:tcW w:w="10440" w:type="dxa"/>
            <w:gridSpan w:val="8"/>
            <w:tcBorders>
              <w:top w:val="single" w:sz="8" w:space="0" w:color="auto"/>
              <w:left w:val="nil"/>
              <w:bottom w:val="single" w:sz="8" w:space="0" w:color="auto"/>
              <w:right w:val="single" w:sz="8" w:space="0" w:color="000000"/>
            </w:tcBorders>
            <w:shd w:val="clear" w:color="000000" w:fill="D9D9D9"/>
            <w:vAlign w:val="bottom"/>
            <w:hideMark/>
          </w:tcPr>
          <w:p w14:paraId="63607AF3" w14:textId="77777777" w:rsidR="008F531E" w:rsidRPr="00967DC1" w:rsidRDefault="008F531E" w:rsidP="008F531E">
            <w:pPr>
              <w:jc w:val="center"/>
              <w:rPr>
                <w:color w:val="000000"/>
                <w:sz w:val="22"/>
                <w:szCs w:val="22"/>
              </w:rPr>
            </w:pPr>
            <w:r w:rsidRPr="00967DC1">
              <w:rPr>
                <w:color w:val="000000"/>
                <w:sz w:val="22"/>
                <w:szCs w:val="22"/>
              </w:rPr>
              <w:t> </w:t>
            </w:r>
          </w:p>
        </w:tc>
      </w:tr>
      <w:tr w:rsidR="008F531E" w:rsidRPr="00967DC1" w14:paraId="49B28E3C"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130BECA2" w14:textId="77777777" w:rsidR="008F531E" w:rsidRPr="00967DC1" w:rsidRDefault="008F531E" w:rsidP="00224726">
            <w:pPr>
              <w:jc w:val="left"/>
              <w:rPr>
                <w:color w:val="000000"/>
                <w:sz w:val="22"/>
                <w:szCs w:val="22"/>
              </w:rPr>
            </w:pPr>
            <w:r w:rsidRPr="00967DC1">
              <w:rPr>
                <w:color w:val="000000"/>
                <w:sz w:val="22"/>
                <w:szCs w:val="22"/>
              </w:rPr>
              <w:t>Багрем</w:t>
            </w:r>
          </w:p>
        </w:tc>
        <w:tc>
          <w:tcPr>
            <w:tcW w:w="1240" w:type="dxa"/>
            <w:tcBorders>
              <w:top w:val="nil"/>
              <w:left w:val="nil"/>
              <w:bottom w:val="single" w:sz="8" w:space="0" w:color="auto"/>
              <w:right w:val="single" w:sz="8" w:space="0" w:color="auto"/>
            </w:tcBorders>
            <w:shd w:val="clear" w:color="000000" w:fill="FFFFFF"/>
            <w:noWrap/>
            <w:vAlign w:val="bottom"/>
            <w:hideMark/>
          </w:tcPr>
          <w:p w14:paraId="4B81C4CA" w14:textId="77777777" w:rsidR="008F531E" w:rsidRPr="00967DC1" w:rsidRDefault="008F531E" w:rsidP="00224726">
            <w:pPr>
              <w:jc w:val="right"/>
              <w:rPr>
                <w:color w:val="000000"/>
                <w:sz w:val="22"/>
                <w:szCs w:val="22"/>
              </w:rPr>
            </w:pPr>
            <w:r w:rsidRPr="00967DC1">
              <w:rPr>
                <w:color w:val="000000"/>
                <w:sz w:val="22"/>
                <w:szCs w:val="22"/>
              </w:rPr>
              <w:t>13.191,26</w:t>
            </w:r>
          </w:p>
        </w:tc>
        <w:tc>
          <w:tcPr>
            <w:tcW w:w="1160" w:type="dxa"/>
            <w:tcBorders>
              <w:top w:val="nil"/>
              <w:left w:val="nil"/>
              <w:bottom w:val="single" w:sz="8" w:space="0" w:color="auto"/>
              <w:right w:val="single" w:sz="8" w:space="0" w:color="auto"/>
            </w:tcBorders>
            <w:shd w:val="clear" w:color="000000" w:fill="FFFFFF"/>
            <w:noWrap/>
            <w:vAlign w:val="bottom"/>
            <w:hideMark/>
          </w:tcPr>
          <w:p w14:paraId="4C674D3A" w14:textId="71623399"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320A8DBA" w14:textId="77777777" w:rsidR="008F531E" w:rsidRPr="00967DC1" w:rsidRDefault="008F531E" w:rsidP="00224726">
            <w:pPr>
              <w:jc w:val="right"/>
              <w:rPr>
                <w:color w:val="000000"/>
                <w:sz w:val="22"/>
                <w:szCs w:val="22"/>
              </w:rPr>
            </w:pPr>
            <w:r w:rsidRPr="00967DC1">
              <w:rPr>
                <w:color w:val="000000"/>
                <w:sz w:val="22"/>
                <w:szCs w:val="22"/>
              </w:rPr>
              <w:t>11.250,68</w:t>
            </w:r>
          </w:p>
        </w:tc>
        <w:tc>
          <w:tcPr>
            <w:tcW w:w="1300" w:type="dxa"/>
            <w:tcBorders>
              <w:top w:val="nil"/>
              <w:left w:val="nil"/>
              <w:bottom w:val="single" w:sz="8" w:space="0" w:color="auto"/>
              <w:right w:val="single" w:sz="8" w:space="0" w:color="auto"/>
            </w:tcBorders>
            <w:shd w:val="clear" w:color="000000" w:fill="FFFFFF"/>
            <w:noWrap/>
            <w:vAlign w:val="bottom"/>
            <w:hideMark/>
          </w:tcPr>
          <w:p w14:paraId="59EBE260" w14:textId="77777777" w:rsidR="008F531E" w:rsidRPr="00967DC1" w:rsidRDefault="008F531E" w:rsidP="00224726">
            <w:pPr>
              <w:jc w:val="right"/>
              <w:rPr>
                <w:color w:val="000000"/>
                <w:sz w:val="22"/>
                <w:szCs w:val="22"/>
              </w:rPr>
            </w:pPr>
            <w:r w:rsidRPr="00967DC1">
              <w:rPr>
                <w:color w:val="000000"/>
                <w:sz w:val="22"/>
                <w:szCs w:val="22"/>
              </w:rPr>
              <w:t>8.654,13</w:t>
            </w:r>
          </w:p>
        </w:tc>
        <w:tc>
          <w:tcPr>
            <w:tcW w:w="1260" w:type="dxa"/>
            <w:tcBorders>
              <w:top w:val="nil"/>
              <w:left w:val="nil"/>
              <w:bottom w:val="single" w:sz="8" w:space="0" w:color="auto"/>
              <w:right w:val="single" w:sz="8" w:space="0" w:color="auto"/>
            </w:tcBorders>
            <w:shd w:val="clear" w:color="000000" w:fill="FFFFFF"/>
            <w:vAlign w:val="bottom"/>
            <w:hideMark/>
          </w:tcPr>
          <w:p w14:paraId="4958537E" w14:textId="5F625C95"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5C87E1B6" w14:textId="77777777" w:rsidR="008F531E" w:rsidRPr="00967DC1" w:rsidRDefault="008F531E" w:rsidP="00224726">
            <w:pPr>
              <w:jc w:val="right"/>
              <w:rPr>
                <w:color w:val="000000"/>
                <w:sz w:val="22"/>
                <w:szCs w:val="22"/>
              </w:rPr>
            </w:pPr>
            <w:r w:rsidRPr="00967DC1">
              <w:rPr>
                <w:color w:val="000000"/>
                <w:sz w:val="22"/>
                <w:szCs w:val="22"/>
              </w:rPr>
              <w:t>7.640,33</w:t>
            </w:r>
          </w:p>
        </w:tc>
        <w:tc>
          <w:tcPr>
            <w:tcW w:w="1320" w:type="dxa"/>
            <w:tcBorders>
              <w:top w:val="nil"/>
              <w:left w:val="nil"/>
              <w:bottom w:val="single" w:sz="8" w:space="0" w:color="auto"/>
              <w:right w:val="single" w:sz="8" w:space="0" w:color="auto"/>
            </w:tcBorders>
            <w:shd w:val="clear" w:color="000000" w:fill="FFFFFF"/>
            <w:vAlign w:val="bottom"/>
            <w:hideMark/>
          </w:tcPr>
          <w:p w14:paraId="63EAF442" w14:textId="77777777" w:rsidR="008F531E" w:rsidRPr="00967DC1" w:rsidRDefault="008F531E" w:rsidP="00224726">
            <w:pPr>
              <w:jc w:val="right"/>
              <w:rPr>
                <w:color w:val="000000"/>
                <w:sz w:val="22"/>
                <w:szCs w:val="22"/>
              </w:rPr>
            </w:pPr>
            <w:r w:rsidRPr="00967DC1">
              <w:rPr>
                <w:color w:val="000000"/>
                <w:sz w:val="22"/>
                <w:szCs w:val="22"/>
              </w:rPr>
              <w:t>6.873,64</w:t>
            </w:r>
          </w:p>
        </w:tc>
        <w:tc>
          <w:tcPr>
            <w:tcW w:w="1320" w:type="dxa"/>
            <w:tcBorders>
              <w:top w:val="nil"/>
              <w:left w:val="nil"/>
              <w:bottom w:val="single" w:sz="8" w:space="0" w:color="auto"/>
              <w:right w:val="single" w:sz="8" w:space="0" w:color="auto"/>
            </w:tcBorders>
            <w:shd w:val="clear" w:color="000000" w:fill="FFFFFF"/>
            <w:noWrap/>
            <w:vAlign w:val="bottom"/>
            <w:hideMark/>
          </w:tcPr>
          <w:p w14:paraId="47A96C75"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29ECA504"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62076372" w14:textId="5B869E76" w:rsidR="008F531E" w:rsidRPr="00967DC1" w:rsidRDefault="008F531E" w:rsidP="00224726">
            <w:pPr>
              <w:jc w:val="left"/>
              <w:rPr>
                <w:color w:val="000000"/>
                <w:sz w:val="22"/>
                <w:szCs w:val="22"/>
              </w:rPr>
            </w:pPr>
            <w:r w:rsidRPr="00967DC1">
              <w:rPr>
                <w:color w:val="000000"/>
                <w:sz w:val="22"/>
                <w:szCs w:val="22"/>
              </w:rPr>
              <w:t>Бела Топола</w:t>
            </w:r>
          </w:p>
        </w:tc>
        <w:tc>
          <w:tcPr>
            <w:tcW w:w="1240" w:type="dxa"/>
            <w:tcBorders>
              <w:top w:val="nil"/>
              <w:left w:val="nil"/>
              <w:bottom w:val="single" w:sz="8" w:space="0" w:color="auto"/>
              <w:right w:val="single" w:sz="8" w:space="0" w:color="auto"/>
            </w:tcBorders>
            <w:shd w:val="clear" w:color="000000" w:fill="FFFFFF"/>
            <w:noWrap/>
            <w:vAlign w:val="bottom"/>
            <w:hideMark/>
          </w:tcPr>
          <w:p w14:paraId="507EE979" w14:textId="77777777" w:rsidR="008F531E" w:rsidRPr="00967DC1" w:rsidRDefault="008F531E" w:rsidP="00224726">
            <w:pPr>
              <w:jc w:val="right"/>
              <w:rPr>
                <w:color w:val="000000"/>
                <w:sz w:val="22"/>
                <w:szCs w:val="22"/>
              </w:rPr>
            </w:pPr>
            <w:r w:rsidRPr="00967DC1">
              <w:rPr>
                <w:color w:val="000000"/>
                <w:sz w:val="22"/>
                <w:szCs w:val="22"/>
              </w:rPr>
              <w:t>7.633,40</w:t>
            </w:r>
          </w:p>
        </w:tc>
        <w:tc>
          <w:tcPr>
            <w:tcW w:w="1160" w:type="dxa"/>
            <w:tcBorders>
              <w:top w:val="nil"/>
              <w:left w:val="nil"/>
              <w:bottom w:val="single" w:sz="8" w:space="0" w:color="auto"/>
              <w:right w:val="single" w:sz="8" w:space="0" w:color="auto"/>
            </w:tcBorders>
            <w:shd w:val="clear" w:color="000000" w:fill="FFFFFF"/>
            <w:noWrap/>
            <w:vAlign w:val="bottom"/>
            <w:hideMark/>
          </w:tcPr>
          <w:p w14:paraId="2FCFB7BA" w14:textId="77777777" w:rsidR="008F531E" w:rsidRPr="00967DC1" w:rsidRDefault="008F531E" w:rsidP="00224726">
            <w:pPr>
              <w:jc w:val="right"/>
              <w:rPr>
                <w:color w:val="000000"/>
                <w:sz w:val="22"/>
                <w:szCs w:val="22"/>
              </w:rPr>
            </w:pPr>
            <w:r w:rsidRPr="00967DC1">
              <w:rPr>
                <w:color w:val="000000"/>
                <w:sz w:val="22"/>
                <w:szCs w:val="22"/>
              </w:rPr>
              <w:t>6.103,20</w:t>
            </w:r>
          </w:p>
        </w:tc>
        <w:tc>
          <w:tcPr>
            <w:tcW w:w="1320" w:type="dxa"/>
            <w:tcBorders>
              <w:top w:val="nil"/>
              <w:left w:val="nil"/>
              <w:bottom w:val="single" w:sz="8" w:space="0" w:color="auto"/>
              <w:right w:val="single" w:sz="8" w:space="0" w:color="auto"/>
            </w:tcBorders>
            <w:shd w:val="clear" w:color="000000" w:fill="FFFFFF"/>
            <w:noWrap/>
            <w:vAlign w:val="bottom"/>
            <w:hideMark/>
          </w:tcPr>
          <w:p w14:paraId="4EC81C35" w14:textId="77777777" w:rsidR="008F531E" w:rsidRPr="00967DC1" w:rsidRDefault="008F531E" w:rsidP="00224726">
            <w:pPr>
              <w:jc w:val="right"/>
              <w:rPr>
                <w:color w:val="000000"/>
                <w:sz w:val="22"/>
                <w:szCs w:val="22"/>
              </w:rPr>
            </w:pPr>
            <w:r w:rsidRPr="00967DC1">
              <w:rPr>
                <w:color w:val="000000"/>
                <w:sz w:val="22"/>
                <w:szCs w:val="22"/>
              </w:rPr>
              <w:t>4.806,13</w:t>
            </w:r>
          </w:p>
        </w:tc>
        <w:tc>
          <w:tcPr>
            <w:tcW w:w="1300" w:type="dxa"/>
            <w:tcBorders>
              <w:top w:val="nil"/>
              <w:left w:val="nil"/>
              <w:bottom w:val="single" w:sz="8" w:space="0" w:color="auto"/>
              <w:right w:val="single" w:sz="8" w:space="0" w:color="auto"/>
            </w:tcBorders>
            <w:shd w:val="clear" w:color="000000" w:fill="FFFFFF"/>
            <w:noWrap/>
            <w:vAlign w:val="bottom"/>
            <w:hideMark/>
          </w:tcPr>
          <w:p w14:paraId="6DEEFB96" w14:textId="77777777" w:rsidR="008F531E" w:rsidRPr="00967DC1" w:rsidRDefault="008F531E" w:rsidP="00224726">
            <w:pPr>
              <w:jc w:val="right"/>
              <w:rPr>
                <w:color w:val="000000"/>
                <w:sz w:val="22"/>
                <w:szCs w:val="22"/>
              </w:rPr>
            </w:pPr>
            <w:r w:rsidRPr="00967DC1">
              <w:rPr>
                <w:color w:val="000000"/>
                <w:sz w:val="22"/>
                <w:szCs w:val="22"/>
              </w:rPr>
              <w:t>4.408,35</w:t>
            </w:r>
          </w:p>
        </w:tc>
        <w:tc>
          <w:tcPr>
            <w:tcW w:w="1260" w:type="dxa"/>
            <w:tcBorders>
              <w:top w:val="nil"/>
              <w:left w:val="nil"/>
              <w:bottom w:val="single" w:sz="8" w:space="0" w:color="auto"/>
              <w:right w:val="single" w:sz="8" w:space="0" w:color="auto"/>
            </w:tcBorders>
            <w:shd w:val="clear" w:color="000000" w:fill="FFFFFF"/>
            <w:vAlign w:val="bottom"/>
            <w:hideMark/>
          </w:tcPr>
          <w:p w14:paraId="04369DA3" w14:textId="567A0901"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3E4A184F" w14:textId="22B85A09"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3B935AFA" w14:textId="1562C99D"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1F15FF37" w14:textId="77777777" w:rsidR="008F531E" w:rsidRPr="00967DC1" w:rsidRDefault="008F531E" w:rsidP="00224726">
            <w:pPr>
              <w:jc w:val="right"/>
              <w:rPr>
                <w:color w:val="000000"/>
                <w:sz w:val="22"/>
                <w:szCs w:val="22"/>
              </w:rPr>
            </w:pPr>
            <w:r w:rsidRPr="00967DC1">
              <w:rPr>
                <w:color w:val="000000"/>
                <w:sz w:val="22"/>
                <w:szCs w:val="22"/>
              </w:rPr>
              <w:t>2.435,95</w:t>
            </w:r>
          </w:p>
        </w:tc>
      </w:tr>
      <w:tr w:rsidR="008F531E" w:rsidRPr="00967DC1" w14:paraId="55826E07"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76836197" w14:textId="77777777" w:rsidR="008F531E" w:rsidRPr="00967DC1" w:rsidRDefault="008F531E" w:rsidP="00224726">
            <w:pPr>
              <w:jc w:val="left"/>
              <w:rPr>
                <w:color w:val="000000"/>
                <w:sz w:val="22"/>
                <w:szCs w:val="22"/>
              </w:rPr>
            </w:pPr>
            <w:r w:rsidRPr="00967DC1">
              <w:rPr>
                <w:color w:val="000000"/>
                <w:sz w:val="22"/>
                <w:szCs w:val="22"/>
              </w:rPr>
              <w:t>Цер</w:t>
            </w:r>
          </w:p>
        </w:tc>
        <w:tc>
          <w:tcPr>
            <w:tcW w:w="1240" w:type="dxa"/>
            <w:tcBorders>
              <w:top w:val="nil"/>
              <w:left w:val="nil"/>
              <w:bottom w:val="single" w:sz="8" w:space="0" w:color="auto"/>
              <w:right w:val="single" w:sz="8" w:space="0" w:color="auto"/>
            </w:tcBorders>
            <w:shd w:val="clear" w:color="000000" w:fill="FFFFFF"/>
            <w:noWrap/>
            <w:vAlign w:val="bottom"/>
            <w:hideMark/>
          </w:tcPr>
          <w:p w14:paraId="2943E793" w14:textId="09DD444F"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2D17C6D9" w14:textId="08924DFD"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04344183" w14:textId="6FC69ABB"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63C1E76D" w14:textId="312ADE23"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20D81A37" w14:textId="5498B543"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1D726CC0" w14:textId="016EAF4C"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49C2C124" w14:textId="0E47B5ED"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4F784F2E"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7D679D5A"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07C3E5FA" w14:textId="77777777" w:rsidR="008F531E" w:rsidRPr="00967DC1" w:rsidRDefault="008F531E" w:rsidP="00224726">
            <w:pPr>
              <w:jc w:val="left"/>
              <w:rPr>
                <w:color w:val="000000"/>
                <w:sz w:val="22"/>
                <w:szCs w:val="22"/>
              </w:rPr>
            </w:pPr>
            <w:r w:rsidRPr="00967DC1">
              <w:rPr>
                <w:color w:val="000000"/>
                <w:sz w:val="22"/>
                <w:szCs w:val="22"/>
              </w:rPr>
              <w:t>Граб</w:t>
            </w:r>
          </w:p>
        </w:tc>
        <w:tc>
          <w:tcPr>
            <w:tcW w:w="1240" w:type="dxa"/>
            <w:tcBorders>
              <w:top w:val="nil"/>
              <w:left w:val="nil"/>
              <w:bottom w:val="single" w:sz="8" w:space="0" w:color="auto"/>
              <w:right w:val="single" w:sz="8" w:space="0" w:color="auto"/>
            </w:tcBorders>
            <w:shd w:val="clear" w:color="000000" w:fill="FFFFFF"/>
            <w:noWrap/>
            <w:vAlign w:val="bottom"/>
            <w:hideMark/>
          </w:tcPr>
          <w:p w14:paraId="015A5CB9" w14:textId="701B0B3B"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02A3E1D4" w14:textId="588ABC5F"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641B3378" w14:textId="5D697A54"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02926371" w14:textId="3286BEFC"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44FD8CF0" w14:textId="7659948C"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4E14B772" w14:textId="65A4B83E"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0BCE5C3F" w14:textId="7B3D0640"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06B58979"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3FD07467"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0B0C80F5" w14:textId="77777777" w:rsidR="008F531E" w:rsidRPr="00967DC1" w:rsidRDefault="008F531E" w:rsidP="00224726">
            <w:pPr>
              <w:jc w:val="left"/>
              <w:rPr>
                <w:color w:val="000000"/>
                <w:sz w:val="22"/>
                <w:szCs w:val="22"/>
              </w:rPr>
            </w:pPr>
            <w:r w:rsidRPr="00967DC1">
              <w:rPr>
                <w:color w:val="000000"/>
                <w:sz w:val="22"/>
                <w:szCs w:val="22"/>
              </w:rPr>
              <w:t>Копривић</w:t>
            </w:r>
          </w:p>
        </w:tc>
        <w:tc>
          <w:tcPr>
            <w:tcW w:w="1240" w:type="dxa"/>
            <w:tcBorders>
              <w:top w:val="nil"/>
              <w:left w:val="nil"/>
              <w:bottom w:val="single" w:sz="8" w:space="0" w:color="auto"/>
              <w:right w:val="single" w:sz="8" w:space="0" w:color="auto"/>
            </w:tcBorders>
            <w:shd w:val="clear" w:color="000000" w:fill="FFFFFF"/>
            <w:noWrap/>
            <w:vAlign w:val="bottom"/>
            <w:hideMark/>
          </w:tcPr>
          <w:p w14:paraId="79BBE2D5" w14:textId="6F25BC62"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37FA0F8C" w14:textId="15B8F49D"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0F33459B" w14:textId="738CEBFF"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3D01F352" w14:textId="004681FD"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0EE06A7B" w14:textId="2BF56D33"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5261B46B" w14:textId="016B1067"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09534E82" w14:textId="0360FD3D"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5BF77856"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53287404"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3B0E623E" w14:textId="77777777" w:rsidR="008F531E" w:rsidRPr="00967DC1" w:rsidRDefault="008F531E" w:rsidP="00224726">
            <w:pPr>
              <w:jc w:val="left"/>
              <w:rPr>
                <w:color w:val="000000"/>
                <w:sz w:val="22"/>
                <w:szCs w:val="22"/>
              </w:rPr>
            </w:pPr>
            <w:r w:rsidRPr="00967DC1">
              <w:rPr>
                <w:color w:val="000000"/>
                <w:sz w:val="22"/>
                <w:szCs w:val="22"/>
              </w:rPr>
              <w:t>Лужњак</w:t>
            </w:r>
          </w:p>
        </w:tc>
        <w:tc>
          <w:tcPr>
            <w:tcW w:w="1240" w:type="dxa"/>
            <w:tcBorders>
              <w:top w:val="nil"/>
              <w:left w:val="nil"/>
              <w:bottom w:val="single" w:sz="8" w:space="0" w:color="auto"/>
              <w:right w:val="single" w:sz="8" w:space="0" w:color="auto"/>
            </w:tcBorders>
            <w:shd w:val="clear" w:color="000000" w:fill="FFFFFF"/>
            <w:noWrap/>
            <w:vAlign w:val="bottom"/>
            <w:hideMark/>
          </w:tcPr>
          <w:p w14:paraId="31DBC1A9" w14:textId="77777777" w:rsidR="008F531E" w:rsidRPr="00967DC1" w:rsidRDefault="008F531E" w:rsidP="00224726">
            <w:pPr>
              <w:jc w:val="right"/>
              <w:rPr>
                <w:color w:val="000000"/>
                <w:sz w:val="22"/>
                <w:szCs w:val="22"/>
              </w:rPr>
            </w:pPr>
            <w:r w:rsidRPr="00967DC1">
              <w:rPr>
                <w:color w:val="000000"/>
                <w:sz w:val="22"/>
                <w:szCs w:val="22"/>
              </w:rPr>
              <w:t>53.521,62</w:t>
            </w:r>
          </w:p>
        </w:tc>
        <w:tc>
          <w:tcPr>
            <w:tcW w:w="1160" w:type="dxa"/>
            <w:tcBorders>
              <w:top w:val="nil"/>
              <w:left w:val="nil"/>
              <w:bottom w:val="single" w:sz="8" w:space="0" w:color="auto"/>
              <w:right w:val="single" w:sz="8" w:space="0" w:color="auto"/>
            </w:tcBorders>
            <w:shd w:val="clear" w:color="000000" w:fill="FFFFFF"/>
            <w:noWrap/>
            <w:vAlign w:val="bottom"/>
            <w:hideMark/>
          </w:tcPr>
          <w:p w14:paraId="56A141C4" w14:textId="3ADFBB05"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0364E016" w14:textId="77777777" w:rsidR="008F531E" w:rsidRPr="00967DC1" w:rsidRDefault="008F531E" w:rsidP="00224726">
            <w:pPr>
              <w:jc w:val="right"/>
              <w:rPr>
                <w:color w:val="000000"/>
                <w:sz w:val="22"/>
                <w:szCs w:val="22"/>
              </w:rPr>
            </w:pPr>
            <w:r w:rsidRPr="00967DC1">
              <w:rPr>
                <w:color w:val="000000"/>
                <w:sz w:val="22"/>
                <w:szCs w:val="22"/>
              </w:rPr>
              <w:t>22.561,54</w:t>
            </w:r>
          </w:p>
        </w:tc>
        <w:tc>
          <w:tcPr>
            <w:tcW w:w="1300" w:type="dxa"/>
            <w:tcBorders>
              <w:top w:val="nil"/>
              <w:left w:val="nil"/>
              <w:bottom w:val="single" w:sz="8" w:space="0" w:color="auto"/>
              <w:right w:val="single" w:sz="8" w:space="0" w:color="auto"/>
            </w:tcBorders>
            <w:shd w:val="clear" w:color="000000" w:fill="FFFFFF"/>
            <w:noWrap/>
            <w:vAlign w:val="bottom"/>
            <w:hideMark/>
          </w:tcPr>
          <w:p w14:paraId="4FF56456" w14:textId="77777777" w:rsidR="008F531E" w:rsidRPr="00967DC1" w:rsidRDefault="008F531E" w:rsidP="00224726">
            <w:pPr>
              <w:jc w:val="right"/>
              <w:rPr>
                <w:color w:val="000000"/>
                <w:sz w:val="22"/>
                <w:szCs w:val="22"/>
              </w:rPr>
            </w:pPr>
            <w:r w:rsidRPr="00967DC1">
              <w:rPr>
                <w:color w:val="000000"/>
                <w:sz w:val="22"/>
                <w:szCs w:val="22"/>
              </w:rPr>
              <w:t>16.242,07</w:t>
            </w:r>
          </w:p>
        </w:tc>
        <w:tc>
          <w:tcPr>
            <w:tcW w:w="1260" w:type="dxa"/>
            <w:tcBorders>
              <w:top w:val="nil"/>
              <w:left w:val="nil"/>
              <w:bottom w:val="single" w:sz="8" w:space="0" w:color="auto"/>
              <w:right w:val="single" w:sz="8" w:space="0" w:color="auto"/>
            </w:tcBorders>
            <w:shd w:val="clear" w:color="000000" w:fill="FFFFFF"/>
            <w:noWrap/>
            <w:vAlign w:val="bottom"/>
            <w:hideMark/>
          </w:tcPr>
          <w:p w14:paraId="141727DD" w14:textId="77777777" w:rsidR="008F531E" w:rsidRPr="00967DC1" w:rsidRDefault="008F531E" w:rsidP="00224726">
            <w:pPr>
              <w:jc w:val="right"/>
              <w:rPr>
                <w:color w:val="000000"/>
                <w:sz w:val="22"/>
                <w:szCs w:val="22"/>
              </w:rPr>
            </w:pPr>
            <w:r w:rsidRPr="00967DC1">
              <w:rPr>
                <w:color w:val="000000"/>
                <w:sz w:val="22"/>
                <w:szCs w:val="22"/>
              </w:rPr>
              <w:t>11.729,26</w:t>
            </w:r>
          </w:p>
        </w:tc>
        <w:tc>
          <w:tcPr>
            <w:tcW w:w="1520" w:type="dxa"/>
            <w:tcBorders>
              <w:top w:val="nil"/>
              <w:left w:val="nil"/>
              <w:bottom w:val="single" w:sz="8" w:space="0" w:color="auto"/>
              <w:right w:val="single" w:sz="8" w:space="0" w:color="auto"/>
            </w:tcBorders>
            <w:shd w:val="clear" w:color="000000" w:fill="FFFFFF"/>
            <w:vAlign w:val="bottom"/>
            <w:hideMark/>
          </w:tcPr>
          <w:p w14:paraId="5760FCFC" w14:textId="77777777" w:rsidR="008F531E" w:rsidRPr="00967DC1" w:rsidRDefault="008F531E" w:rsidP="00224726">
            <w:pPr>
              <w:jc w:val="right"/>
              <w:rPr>
                <w:color w:val="000000"/>
                <w:sz w:val="22"/>
                <w:szCs w:val="22"/>
              </w:rPr>
            </w:pPr>
            <w:r w:rsidRPr="00967DC1">
              <w:rPr>
                <w:color w:val="000000"/>
                <w:sz w:val="22"/>
                <w:szCs w:val="22"/>
              </w:rPr>
              <w:t>8.969,73</w:t>
            </w:r>
          </w:p>
        </w:tc>
        <w:tc>
          <w:tcPr>
            <w:tcW w:w="1320" w:type="dxa"/>
            <w:tcBorders>
              <w:top w:val="nil"/>
              <w:left w:val="nil"/>
              <w:bottom w:val="single" w:sz="8" w:space="0" w:color="auto"/>
              <w:right w:val="single" w:sz="8" w:space="0" w:color="auto"/>
            </w:tcBorders>
            <w:shd w:val="clear" w:color="000000" w:fill="FFFFFF"/>
            <w:vAlign w:val="bottom"/>
            <w:hideMark/>
          </w:tcPr>
          <w:p w14:paraId="3ED63620" w14:textId="34167416"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3AE736A7"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13FDE63E"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51F7A501" w14:textId="77777777" w:rsidR="008F531E" w:rsidRPr="00967DC1" w:rsidRDefault="008F531E" w:rsidP="00224726">
            <w:pPr>
              <w:jc w:val="left"/>
              <w:rPr>
                <w:color w:val="000000"/>
                <w:sz w:val="22"/>
                <w:szCs w:val="22"/>
              </w:rPr>
            </w:pPr>
            <w:r w:rsidRPr="00967DC1">
              <w:rPr>
                <w:color w:val="000000"/>
                <w:sz w:val="22"/>
                <w:szCs w:val="22"/>
              </w:rPr>
              <w:t>ОМЛ</w:t>
            </w:r>
          </w:p>
        </w:tc>
        <w:tc>
          <w:tcPr>
            <w:tcW w:w="1240" w:type="dxa"/>
            <w:tcBorders>
              <w:top w:val="nil"/>
              <w:left w:val="nil"/>
              <w:bottom w:val="single" w:sz="8" w:space="0" w:color="auto"/>
              <w:right w:val="single" w:sz="8" w:space="0" w:color="auto"/>
            </w:tcBorders>
            <w:shd w:val="clear" w:color="000000" w:fill="FFFFFF"/>
            <w:noWrap/>
            <w:vAlign w:val="bottom"/>
            <w:hideMark/>
          </w:tcPr>
          <w:p w14:paraId="2481F241" w14:textId="5C702C3C"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283767C1" w14:textId="565DD522"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70941D2B" w14:textId="68C6634C"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7D2FF473" w14:textId="1DDC54AC"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33C1ED78" w14:textId="28A8F9D7"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31BFDAA7" w14:textId="75857F26"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28340C24" w14:textId="1D6BD10A"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6FC281E3" w14:textId="77777777" w:rsidR="008F531E" w:rsidRPr="00967DC1" w:rsidRDefault="008F531E" w:rsidP="00224726">
            <w:pPr>
              <w:jc w:val="right"/>
              <w:rPr>
                <w:color w:val="000000"/>
                <w:sz w:val="22"/>
                <w:szCs w:val="22"/>
              </w:rPr>
            </w:pPr>
            <w:r w:rsidRPr="00967DC1">
              <w:rPr>
                <w:color w:val="000000"/>
                <w:sz w:val="22"/>
                <w:szCs w:val="22"/>
              </w:rPr>
              <w:t>2.435,95</w:t>
            </w:r>
          </w:p>
        </w:tc>
      </w:tr>
      <w:tr w:rsidR="008F531E" w:rsidRPr="00967DC1" w14:paraId="19D60060"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0E7686E8" w14:textId="77777777" w:rsidR="008F531E" w:rsidRPr="00967DC1" w:rsidRDefault="008F531E" w:rsidP="00224726">
            <w:pPr>
              <w:jc w:val="left"/>
              <w:rPr>
                <w:color w:val="000000"/>
                <w:sz w:val="22"/>
                <w:szCs w:val="22"/>
              </w:rPr>
            </w:pPr>
            <w:r w:rsidRPr="00967DC1">
              <w:rPr>
                <w:color w:val="000000"/>
                <w:sz w:val="22"/>
                <w:szCs w:val="22"/>
              </w:rPr>
              <w:t>ОТЛ</w:t>
            </w:r>
          </w:p>
        </w:tc>
        <w:tc>
          <w:tcPr>
            <w:tcW w:w="1240" w:type="dxa"/>
            <w:tcBorders>
              <w:top w:val="nil"/>
              <w:left w:val="nil"/>
              <w:bottom w:val="single" w:sz="8" w:space="0" w:color="auto"/>
              <w:right w:val="single" w:sz="8" w:space="0" w:color="auto"/>
            </w:tcBorders>
            <w:shd w:val="clear" w:color="000000" w:fill="FFFFFF"/>
            <w:noWrap/>
            <w:vAlign w:val="bottom"/>
            <w:hideMark/>
          </w:tcPr>
          <w:p w14:paraId="74223677" w14:textId="4C3F2667"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5F90584F" w14:textId="2DB118FB"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3F98A9E3" w14:textId="7E182DAC"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5EBA457A" w14:textId="009D0D2F"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2B083542" w14:textId="240F748E"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74EFF9F1" w14:textId="7FF73311"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35549201" w14:textId="496F0375"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08720928"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4A1EF66D"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41D9293C" w14:textId="42E46D81" w:rsidR="008F531E" w:rsidRPr="00967DC1" w:rsidRDefault="008F531E" w:rsidP="00224726">
            <w:pPr>
              <w:jc w:val="left"/>
              <w:rPr>
                <w:color w:val="000000"/>
                <w:sz w:val="22"/>
                <w:szCs w:val="22"/>
              </w:rPr>
            </w:pPr>
            <w:r w:rsidRPr="00967DC1">
              <w:rPr>
                <w:color w:val="000000"/>
                <w:sz w:val="22"/>
                <w:szCs w:val="22"/>
              </w:rPr>
              <w:t>П. Јасен</w:t>
            </w:r>
          </w:p>
        </w:tc>
        <w:tc>
          <w:tcPr>
            <w:tcW w:w="1240" w:type="dxa"/>
            <w:tcBorders>
              <w:top w:val="nil"/>
              <w:left w:val="nil"/>
              <w:bottom w:val="single" w:sz="8" w:space="0" w:color="auto"/>
              <w:right w:val="single" w:sz="8" w:space="0" w:color="auto"/>
            </w:tcBorders>
            <w:shd w:val="clear" w:color="000000" w:fill="FFFFFF"/>
            <w:noWrap/>
            <w:vAlign w:val="bottom"/>
            <w:hideMark/>
          </w:tcPr>
          <w:p w14:paraId="430FABC7" w14:textId="77777777" w:rsidR="008F531E" w:rsidRPr="00967DC1" w:rsidRDefault="008F531E" w:rsidP="00224726">
            <w:pPr>
              <w:jc w:val="right"/>
              <w:rPr>
                <w:color w:val="000000"/>
                <w:sz w:val="22"/>
                <w:szCs w:val="22"/>
              </w:rPr>
            </w:pPr>
            <w:r w:rsidRPr="00967DC1">
              <w:rPr>
                <w:color w:val="000000"/>
                <w:sz w:val="22"/>
                <w:szCs w:val="22"/>
              </w:rPr>
              <w:t>30.475,44</w:t>
            </w:r>
          </w:p>
        </w:tc>
        <w:tc>
          <w:tcPr>
            <w:tcW w:w="1160" w:type="dxa"/>
            <w:tcBorders>
              <w:top w:val="nil"/>
              <w:left w:val="nil"/>
              <w:bottom w:val="single" w:sz="8" w:space="0" w:color="auto"/>
              <w:right w:val="single" w:sz="8" w:space="0" w:color="auto"/>
            </w:tcBorders>
            <w:shd w:val="clear" w:color="000000" w:fill="FFFFFF"/>
            <w:noWrap/>
            <w:vAlign w:val="bottom"/>
            <w:hideMark/>
          </w:tcPr>
          <w:p w14:paraId="4B3DC7FC" w14:textId="5049CB13"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1C2DEE75" w14:textId="77777777" w:rsidR="008F531E" w:rsidRPr="00967DC1" w:rsidRDefault="008F531E" w:rsidP="00224726">
            <w:pPr>
              <w:jc w:val="right"/>
              <w:rPr>
                <w:color w:val="000000"/>
                <w:sz w:val="22"/>
                <w:szCs w:val="22"/>
              </w:rPr>
            </w:pPr>
            <w:r w:rsidRPr="00967DC1">
              <w:rPr>
                <w:color w:val="000000"/>
                <w:sz w:val="22"/>
                <w:szCs w:val="22"/>
              </w:rPr>
              <w:t>16.444,06</w:t>
            </w:r>
          </w:p>
        </w:tc>
        <w:tc>
          <w:tcPr>
            <w:tcW w:w="1300" w:type="dxa"/>
            <w:tcBorders>
              <w:top w:val="nil"/>
              <w:left w:val="nil"/>
              <w:bottom w:val="single" w:sz="8" w:space="0" w:color="auto"/>
              <w:right w:val="single" w:sz="8" w:space="0" w:color="auto"/>
            </w:tcBorders>
            <w:shd w:val="clear" w:color="000000" w:fill="FFFFFF"/>
            <w:noWrap/>
            <w:vAlign w:val="bottom"/>
            <w:hideMark/>
          </w:tcPr>
          <w:p w14:paraId="2921C52A" w14:textId="77777777" w:rsidR="008F531E" w:rsidRPr="00967DC1" w:rsidRDefault="008F531E" w:rsidP="00224726">
            <w:pPr>
              <w:jc w:val="right"/>
              <w:rPr>
                <w:color w:val="000000"/>
                <w:sz w:val="22"/>
                <w:szCs w:val="22"/>
              </w:rPr>
            </w:pPr>
            <w:r w:rsidRPr="00967DC1">
              <w:rPr>
                <w:color w:val="000000"/>
                <w:sz w:val="22"/>
                <w:szCs w:val="22"/>
              </w:rPr>
              <w:t>9.865,29</w:t>
            </w:r>
          </w:p>
        </w:tc>
        <w:tc>
          <w:tcPr>
            <w:tcW w:w="1260" w:type="dxa"/>
            <w:tcBorders>
              <w:top w:val="nil"/>
              <w:left w:val="nil"/>
              <w:bottom w:val="single" w:sz="8" w:space="0" w:color="auto"/>
              <w:right w:val="single" w:sz="8" w:space="0" w:color="auto"/>
            </w:tcBorders>
            <w:shd w:val="clear" w:color="000000" w:fill="FFFFFF"/>
            <w:vAlign w:val="bottom"/>
            <w:hideMark/>
          </w:tcPr>
          <w:p w14:paraId="0F959AC0" w14:textId="3A00703E"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795E7DF4" w14:textId="77777777" w:rsidR="008F531E" w:rsidRPr="00967DC1" w:rsidRDefault="008F531E" w:rsidP="00224726">
            <w:pPr>
              <w:jc w:val="right"/>
              <w:rPr>
                <w:color w:val="000000"/>
                <w:sz w:val="22"/>
                <w:szCs w:val="22"/>
              </w:rPr>
            </w:pPr>
            <w:r w:rsidRPr="00967DC1">
              <w:rPr>
                <w:color w:val="000000"/>
                <w:sz w:val="22"/>
                <w:szCs w:val="22"/>
              </w:rPr>
              <w:t>7.640,33</w:t>
            </w:r>
          </w:p>
        </w:tc>
        <w:tc>
          <w:tcPr>
            <w:tcW w:w="1320" w:type="dxa"/>
            <w:tcBorders>
              <w:top w:val="nil"/>
              <w:left w:val="nil"/>
              <w:bottom w:val="single" w:sz="8" w:space="0" w:color="auto"/>
              <w:right w:val="single" w:sz="8" w:space="0" w:color="auto"/>
            </w:tcBorders>
            <w:shd w:val="clear" w:color="000000" w:fill="FFFFFF"/>
            <w:vAlign w:val="bottom"/>
            <w:hideMark/>
          </w:tcPr>
          <w:p w14:paraId="39130169" w14:textId="3DDEDA48"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2929F815" w14:textId="77777777" w:rsidR="008F531E" w:rsidRPr="00967DC1" w:rsidRDefault="008F531E" w:rsidP="00224726">
            <w:pPr>
              <w:jc w:val="right"/>
              <w:rPr>
                <w:color w:val="000000"/>
                <w:sz w:val="22"/>
                <w:szCs w:val="22"/>
              </w:rPr>
            </w:pPr>
            <w:r w:rsidRPr="00967DC1">
              <w:rPr>
                <w:color w:val="000000"/>
                <w:sz w:val="22"/>
                <w:szCs w:val="22"/>
              </w:rPr>
              <w:t>4.896,97</w:t>
            </w:r>
          </w:p>
        </w:tc>
      </w:tr>
      <w:tr w:rsidR="008F531E" w:rsidRPr="00967DC1" w14:paraId="64BCE93D" w14:textId="77777777" w:rsidTr="008F531E">
        <w:trPr>
          <w:trHeight w:val="315"/>
        </w:trPr>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20E0814D" w14:textId="77777777" w:rsidR="008F531E" w:rsidRPr="00967DC1" w:rsidRDefault="008F531E" w:rsidP="00224726">
            <w:pPr>
              <w:jc w:val="left"/>
              <w:rPr>
                <w:color w:val="000000"/>
                <w:sz w:val="22"/>
                <w:szCs w:val="22"/>
              </w:rPr>
            </w:pPr>
            <w:r w:rsidRPr="00967DC1">
              <w:rPr>
                <w:color w:val="000000"/>
                <w:sz w:val="22"/>
                <w:szCs w:val="22"/>
              </w:rPr>
              <w:t>С. Липа</w:t>
            </w:r>
          </w:p>
        </w:tc>
        <w:tc>
          <w:tcPr>
            <w:tcW w:w="1240" w:type="dxa"/>
            <w:tcBorders>
              <w:top w:val="nil"/>
              <w:left w:val="nil"/>
              <w:bottom w:val="single" w:sz="8" w:space="0" w:color="auto"/>
              <w:right w:val="single" w:sz="8" w:space="0" w:color="auto"/>
            </w:tcBorders>
            <w:shd w:val="clear" w:color="000000" w:fill="FFFFFF"/>
            <w:noWrap/>
            <w:vAlign w:val="bottom"/>
            <w:hideMark/>
          </w:tcPr>
          <w:p w14:paraId="5FCD284F" w14:textId="2968DB3E" w:rsidR="008F531E" w:rsidRPr="00967DC1" w:rsidRDefault="008F531E" w:rsidP="00224726">
            <w:pPr>
              <w:jc w:val="right"/>
              <w:rPr>
                <w:color w:val="000000"/>
                <w:sz w:val="22"/>
                <w:szCs w:val="22"/>
              </w:rPr>
            </w:pPr>
          </w:p>
        </w:tc>
        <w:tc>
          <w:tcPr>
            <w:tcW w:w="1160" w:type="dxa"/>
            <w:tcBorders>
              <w:top w:val="nil"/>
              <w:left w:val="nil"/>
              <w:bottom w:val="single" w:sz="8" w:space="0" w:color="auto"/>
              <w:right w:val="single" w:sz="8" w:space="0" w:color="auto"/>
            </w:tcBorders>
            <w:shd w:val="clear" w:color="000000" w:fill="FFFFFF"/>
            <w:noWrap/>
            <w:vAlign w:val="bottom"/>
            <w:hideMark/>
          </w:tcPr>
          <w:p w14:paraId="5C904786" w14:textId="36AFA042"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2614BDF1" w14:textId="0AA3C970" w:rsidR="008F531E" w:rsidRPr="00967DC1" w:rsidRDefault="008F531E" w:rsidP="00224726">
            <w:pPr>
              <w:jc w:val="right"/>
              <w:rPr>
                <w:color w:val="000000"/>
                <w:sz w:val="22"/>
                <w:szCs w:val="22"/>
              </w:rPr>
            </w:pPr>
          </w:p>
        </w:tc>
        <w:tc>
          <w:tcPr>
            <w:tcW w:w="1300" w:type="dxa"/>
            <w:tcBorders>
              <w:top w:val="nil"/>
              <w:left w:val="nil"/>
              <w:bottom w:val="single" w:sz="8" w:space="0" w:color="auto"/>
              <w:right w:val="single" w:sz="8" w:space="0" w:color="auto"/>
            </w:tcBorders>
            <w:shd w:val="clear" w:color="000000" w:fill="FFFFFF"/>
            <w:noWrap/>
            <w:vAlign w:val="bottom"/>
            <w:hideMark/>
          </w:tcPr>
          <w:p w14:paraId="04C78D5D" w14:textId="48738FC6" w:rsidR="008F531E" w:rsidRPr="00967DC1" w:rsidRDefault="008F531E" w:rsidP="00224726">
            <w:pPr>
              <w:jc w:val="right"/>
              <w:rPr>
                <w:color w:val="000000"/>
                <w:sz w:val="22"/>
                <w:szCs w:val="22"/>
              </w:rPr>
            </w:pPr>
          </w:p>
        </w:tc>
        <w:tc>
          <w:tcPr>
            <w:tcW w:w="1260" w:type="dxa"/>
            <w:tcBorders>
              <w:top w:val="nil"/>
              <w:left w:val="nil"/>
              <w:bottom w:val="single" w:sz="8" w:space="0" w:color="auto"/>
              <w:right w:val="single" w:sz="8" w:space="0" w:color="auto"/>
            </w:tcBorders>
            <w:shd w:val="clear" w:color="000000" w:fill="FFFFFF"/>
            <w:vAlign w:val="bottom"/>
            <w:hideMark/>
          </w:tcPr>
          <w:p w14:paraId="7686CED9" w14:textId="145F80B7" w:rsidR="008F531E" w:rsidRPr="00967DC1" w:rsidRDefault="008F531E" w:rsidP="00224726">
            <w:pPr>
              <w:jc w:val="right"/>
              <w:rPr>
                <w:color w:val="000000"/>
                <w:sz w:val="22"/>
                <w:szCs w:val="22"/>
              </w:rPr>
            </w:pPr>
          </w:p>
        </w:tc>
        <w:tc>
          <w:tcPr>
            <w:tcW w:w="1520" w:type="dxa"/>
            <w:tcBorders>
              <w:top w:val="nil"/>
              <w:left w:val="nil"/>
              <w:bottom w:val="single" w:sz="8" w:space="0" w:color="auto"/>
              <w:right w:val="single" w:sz="8" w:space="0" w:color="auto"/>
            </w:tcBorders>
            <w:shd w:val="clear" w:color="000000" w:fill="FFFFFF"/>
            <w:vAlign w:val="bottom"/>
            <w:hideMark/>
          </w:tcPr>
          <w:p w14:paraId="2CBA3F2A" w14:textId="2ED9A188"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vAlign w:val="bottom"/>
            <w:hideMark/>
          </w:tcPr>
          <w:p w14:paraId="0015EA21" w14:textId="6E16A8F5" w:rsidR="008F531E" w:rsidRPr="00967DC1" w:rsidRDefault="008F531E" w:rsidP="00224726">
            <w:pPr>
              <w:jc w:val="right"/>
              <w:rPr>
                <w:color w:val="000000"/>
                <w:sz w:val="22"/>
                <w:szCs w:val="22"/>
              </w:rPr>
            </w:pPr>
          </w:p>
        </w:tc>
        <w:tc>
          <w:tcPr>
            <w:tcW w:w="1320" w:type="dxa"/>
            <w:tcBorders>
              <w:top w:val="nil"/>
              <w:left w:val="nil"/>
              <w:bottom w:val="single" w:sz="8" w:space="0" w:color="auto"/>
              <w:right w:val="single" w:sz="8" w:space="0" w:color="auto"/>
            </w:tcBorders>
            <w:shd w:val="clear" w:color="000000" w:fill="FFFFFF"/>
            <w:noWrap/>
            <w:vAlign w:val="bottom"/>
            <w:hideMark/>
          </w:tcPr>
          <w:p w14:paraId="63C3AC7B" w14:textId="77777777" w:rsidR="008F531E" w:rsidRPr="00967DC1" w:rsidRDefault="008F531E" w:rsidP="00224726">
            <w:pPr>
              <w:jc w:val="right"/>
              <w:rPr>
                <w:color w:val="000000"/>
                <w:sz w:val="22"/>
                <w:szCs w:val="22"/>
              </w:rPr>
            </w:pPr>
            <w:r w:rsidRPr="00967DC1">
              <w:rPr>
                <w:color w:val="000000"/>
                <w:sz w:val="22"/>
                <w:szCs w:val="22"/>
              </w:rPr>
              <w:t>2.435,95</w:t>
            </w:r>
          </w:p>
        </w:tc>
      </w:tr>
    </w:tbl>
    <w:p w14:paraId="6F49F520" w14:textId="77777777" w:rsidR="00276ED7" w:rsidRPr="00967DC1" w:rsidRDefault="00276ED7" w:rsidP="00276ED7">
      <w:pPr>
        <w:rPr>
          <w:szCs w:val="24"/>
          <w:lang w:val="ru-RU"/>
        </w:rPr>
      </w:pPr>
    </w:p>
    <w:tbl>
      <w:tblPr>
        <w:tblW w:w="15818" w:type="dxa"/>
        <w:tblInd w:w="118" w:type="dxa"/>
        <w:tblLook w:val="04A0" w:firstRow="1" w:lastRow="0" w:firstColumn="1" w:lastColumn="0" w:noHBand="0" w:noVBand="1"/>
      </w:tblPr>
      <w:tblGrid>
        <w:gridCol w:w="1400"/>
        <w:gridCol w:w="1371"/>
        <w:gridCol w:w="1160"/>
        <w:gridCol w:w="1481"/>
        <w:gridCol w:w="1481"/>
        <w:gridCol w:w="1371"/>
        <w:gridCol w:w="1520"/>
        <w:gridCol w:w="1481"/>
        <w:gridCol w:w="1481"/>
        <w:gridCol w:w="1591"/>
        <w:gridCol w:w="1481"/>
      </w:tblGrid>
      <w:tr w:rsidR="008F531E" w:rsidRPr="00214C7C" w14:paraId="555DC832" w14:textId="77777777" w:rsidTr="006370FC">
        <w:trPr>
          <w:trHeight w:val="315"/>
          <w:tblHeader/>
        </w:trPr>
        <w:tc>
          <w:tcPr>
            <w:tcW w:w="15818" w:type="dxa"/>
            <w:gridSpan w:val="11"/>
            <w:tcBorders>
              <w:top w:val="nil"/>
              <w:left w:val="nil"/>
              <w:bottom w:val="single" w:sz="8" w:space="0" w:color="auto"/>
              <w:right w:val="nil"/>
            </w:tcBorders>
            <w:shd w:val="clear" w:color="auto" w:fill="auto"/>
            <w:vAlign w:val="center"/>
            <w:hideMark/>
          </w:tcPr>
          <w:p w14:paraId="16F52374" w14:textId="784DB6C6" w:rsidR="008F531E" w:rsidRPr="00967DC1" w:rsidRDefault="008F531E" w:rsidP="008F531E">
            <w:pPr>
              <w:rPr>
                <w:color w:val="000000"/>
                <w:sz w:val="22"/>
                <w:szCs w:val="22"/>
                <w:lang w:val="ru-RU"/>
              </w:rPr>
            </w:pPr>
            <w:r w:rsidRPr="00967DC1">
              <w:rPr>
                <w:color w:val="000000"/>
                <w:sz w:val="22"/>
                <w:szCs w:val="22"/>
                <w:lang w:val="ru-RU"/>
              </w:rPr>
              <w:t>Табела бр.10.3.1.-2. Приход од продаје дрвета, проста репродукција</w:t>
            </w:r>
          </w:p>
        </w:tc>
      </w:tr>
      <w:tr w:rsidR="008F531E" w:rsidRPr="00214C7C" w14:paraId="14812EBA" w14:textId="77777777" w:rsidTr="006370FC">
        <w:trPr>
          <w:trHeight w:val="315"/>
          <w:tblHeader/>
        </w:trPr>
        <w:tc>
          <w:tcPr>
            <w:tcW w:w="14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9D602B4" w14:textId="77777777" w:rsidR="008F531E" w:rsidRPr="00967DC1" w:rsidRDefault="008F531E" w:rsidP="008F531E">
            <w:pPr>
              <w:jc w:val="center"/>
              <w:rPr>
                <w:color w:val="000000"/>
                <w:sz w:val="22"/>
                <w:szCs w:val="22"/>
              </w:rPr>
            </w:pPr>
            <w:r w:rsidRPr="00967DC1">
              <w:rPr>
                <w:color w:val="000000"/>
                <w:sz w:val="22"/>
                <w:szCs w:val="22"/>
              </w:rPr>
              <w:t>Врста дрвета</w:t>
            </w:r>
          </w:p>
        </w:tc>
        <w:tc>
          <w:tcPr>
            <w:tcW w:w="14418" w:type="dxa"/>
            <w:gridSpan w:val="10"/>
            <w:tcBorders>
              <w:top w:val="single" w:sz="8" w:space="0" w:color="auto"/>
              <w:left w:val="nil"/>
              <w:bottom w:val="single" w:sz="8" w:space="0" w:color="auto"/>
              <w:right w:val="single" w:sz="8" w:space="0" w:color="000000"/>
            </w:tcBorders>
            <w:shd w:val="clear" w:color="000000" w:fill="D9D9D9"/>
            <w:vAlign w:val="center"/>
            <w:hideMark/>
          </w:tcPr>
          <w:p w14:paraId="72327360" w14:textId="77777777" w:rsidR="008F531E" w:rsidRPr="00967DC1" w:rsidRDefault="008F531E" w:rsidP="008F531E">
            <w:pPr>
              <w:jc w:val="center"/>
              <w:rPr>
                <w:color w:val="000000"/>
                <w:sz w:val="22"/>
                <w:szCs w:val="22"/>
                <w:lang w:val="ru-RU"/>
              </w:rPr>
            </w:pPr>
            <w:r w:rsidRPr="00967DC1">
              <w:rPr>
                <w:color w:val="000000"/>
                <w:sz w:val="22"/>
                <w:szCs w:val="22"/>
                <w:lang w:val="ru-RU"/>
              </w:rPr>
              <w:t>Приход од продаје дрвета (динара)</w:t>
            </w:r>
          </w:p>
        </w:tc>
      </w:tr>
      <w:tr w:rsidR="008F531E" w:rsidRPr="00967DC1" w14:paraId="5E7B563E" w14:textId="77777777" w:rsidTr="006370FC">
        <w:trPr>
          <w:trHeight w:val="315"/>
          <w:tblHeader/>
        </w:trPr>
        <w:tc>
          <w:tcPr>
            <w:tcW w:w="1400" w:type="dxa"/>
            <w:vMerge/>
            <w:tcBorders>
              <w:top w:val="nil"/>
              <w:left w:val="single" w:sz="8" w:space="0" w:color="auto"/>
              <w:bottom w:val="single" w:sz="8" w:space="0" w:color="000000"/>
              <w:right w:val="single" w:sz="8" w:space="0" w:color="auto"/>
            </w:tcBorders>
            <w:vAlign w:val="center"/>
            <w:hideMark/>
          </w:tcPr>
          <w:p w14:paraId="3AEA4AFF" w14:textId="77777777" w:rsidR="008F531E" w:rsidRPr="00967DC1" w:rsidRDefault="008F531E" w:rsidP="008F531E">
            <w:pPr>
              <w:jc w:val="left"/>
              <w:rPr>
                <w:color w:val="000000"/>
                <w:sz w:val="22"/>
                <w:szCs w:val="22"/>
                <w:lang w:val="ru-RU"/>
              </w:rPr>
            </w:pPr>
          </w:p>
        </w:tc>
        <w:tc>
          <w:tcPr>
            <w:tcW w:w="1371" w:type="dxa"/>
            <w:tcBorders>
              <w:top w:val="nil"/>
              <w:left w:val="nil"/>
              <w:bottom w:val="single" w:sz="8" w:space="0" w:color="auto"/>
              <w:right w:val="single" w:sz="8" w:space="0" w:color="auto"/>
            </w:tcBorders>
            <w:shd w:val="clear" w:color="000000" w:fill="D9D9D9"/>
            <w:vAlign w:val="center"/>
            <w:hideMark/>
          </w:tcPr>
          <w:p w14:paraId="494BDFAB" w14:textId="77777777" w:rsidR="008F531E" w:rsidRPr="00967DC1" w:rsidRDefault="008F531E" w:rsidP="008F531E">
            <w:pPr>
              <w:jc w:val="center"/>
              <w:rPr>
                <w:color w:val="000000"/>
                <w:sz w:val="22"/>
                <w:szCs w:val="22"/>
              </w:rPr>
            </w:pPr>
            <w:r w:rsidRPr="00967DC1">
              <w:rPr>
                <w:color w:val="000000"/>
                <w:sz w:val="22"/>
                <w:szCs w:val="22"/>
              </w:rPr>
              <w:t>F</w:t>
            </w:r>
          </w:p>
        </w:tc>
        <w:tc>
          <w:tcPr>
            <w:tcW w:w="1160" w:type="dxa"/>
            <w:tcBorders>
              <w:top w:val="nil"/>
              <w:left w:val="nil"/>
              <w:bottom w:val="single" w:sz="8" w:space="0" w:color="auto"/>
              <w:right w:val="single" w:sz="8" w:space="0" w:color="auto"/>
            </w:tcBorders>
            <w:shd w:val="clear" w:color="000000" w:fill="D9D9D9"/>
            <w:vAlign w:val="center"/>
            <w:hideMark/>
          </w:tcPr>
          <w:p w14:paraId="7ED08473" w14:textId="77777777" w:rsidR="008F531E" w:rsidRPr="00967DC1" w:rsidRDefault="008F531E" w:rsidP="008F531E">
            <w:pPr>
              <w:jc w:val="center"/>
              <w:rPr>
                <w:color w:val="000000"/>
                <w:sz w:val="22"/>
                <w:szCs w:val="22"/>
              </w:rPr>
            </w:pPr>
            <w:r w:rsidRPr="00967DC1">
              <w:rPr>
                <w:color w:val="000000"/>
                <w:sz w:val="22"/>
                <w:szCs w:val="22"/>
              </w:rPr>
              <w:t>L</w:t>
            </w:r>
          </w:p>
        </w:tc>
        <w:tc>
          <w:tcPr>
            <w:tcW w:w="1481" w:type="dxa"/>
            <w:tcBorders>
              <w:top w:val="nil"/>
              <w:left w:val="nil"/>
              <w:bottom w:val="single" w:sz="8" w:space="0" w:color="auto"/>
              <w:right w:val="single" w:sz="8" w:space="0" w:color="auto"/>
            </w:tcBorders>
            <w:shd w:val="clear" w:color="000000" w:fill="D9D9D9"/>
            <w:vAlign w:val="center"/>
            <w:hideMark/>
          </w:tcPr>
          <w:p w14:paraId="20762E1C" w14:textId="77777777" w:rsidR="008F531E" w:rsidRPr="00967DC1" w:rsidRDefault="008F531E" w:rsidP="008F531E">
            <w:pPr>
              <w:jc w:val="center"/>
              <w:rPr>
                <w:color w:val="000000"/>
                <w:sz w:val="22"/>
                <w:szCs w:val="22"/>
              </w:rPr>
            </w:pPr>
            <w:r w:rsidRPr="00967DC1">
              <w:rPr>
                <w:color w:val="000000"/>
                <w:sz w:val="22"/>
                <w:szCs w:val="22"/>
              </w:rPr>
              <w:t>I</w:t>
            </w:r>
          </w:p>
        </w:tc>
        <w:tc>
          <w:tcPr>
            <w:tcW w:w="1481" w:type="dxa"/>
            <w:tcBorders>
              <w:top w:val="nil"/>
              <w:left w:val="nil"/>
              <w:bottom w:val="single" w:sz="8" w:space="0" w:color="auto"/>
              <w:right w:val="single" w:sz="8" w:space="0" w:color="auto"/>
            </w:tcBorders>
            <w:shd w:val="clear" w:color="000000" w:fill="D9D9D9"/>
            <w:vAlign w:val="center"/>
            <w:hideMark/>
          </w:tcPr>
          <w:p w14:paraId="70D3A53C" w14:textId="77777777" w:rsidR="008F531E" w:rsidRPr="00967DC1" w:rsidRDefault="008F531E" w:rsidP="008F531E">
            <w:pPr>
              <w:jc w:val="center"/>
              <w:rPr>
                <w:color w:val="000000"/>
                <w:sz w:val="22"/>
                <w:szCs w:val="22"/>
              </w:rPr>
            </w:pPr>
            <w:r w:rsidRPr="00967DC1">
              <w:rPr>
                <w:color w:val="000000"/>
                <w:sz w:val="22"/>
                <w:szCs w:val="22"/>
              </w:rPr>
              <w:t>II</w:t>
            </w:r>
          </w:p>
        </w:tc>
        <w:tc>
          <w:tcPr>
            <w:tcW w:w="1371" w:type="dxa"/>
            <w:tcBorders>
              <w:top w:val="nil"/>
              <w:left w:val="nil"/>
              <w:bottom w:val="single" w:sz="8" w:space="0" w:color="auto"/>
              <w:right w:val="single" w:sz="8" w:space="0" w:color="auto"/>
            </w:tcBorders>
            <w:shd w:val="clear" w:color="000000" w:fill="D9D9D9"/>
            <w:vAlign w:val="center"/>
            <w:hideMark/>
          </w:tcPr>
          <w:p w14:paraId="0276F06D" w14:textId="77777777" w:rsidR="008F531E" w:rsidRPr="00967DC1" w:rsidRDefault="008F531E" w:rsidP="008F531E">
            <w:pPr>
              <w:jc w:val="center"/>
              <w:rPr>
                <w:color w:val="000000"/>
                <w:sz w:val="22"/>
                <w:szCs w:val="22"/>
              </w:rPr>
            </w:pPr>
            <w:r w:rsidRPr="00967DC1">
              <w:rPr>
                <w:color w:val="000000"/>
                <w:sz w:val="22"/>
                <w:szCs w:val="22"/>
              </w:rPr>
              <w:t>III</w:t>
            </w:r>
          </w:p>
        </w:tc>
        <w:tc>
          <w:tcPr>
            <w:tcW w:w="1520" w:type="dxa"/>
            <w:tcBorders>
              <w:top w:val="nil"/>
              <w:left w:val="nil"/>
              <w:bottom w:val="single" w:sz="8" w:space="0" w:color="auto"/>
              <w:right w:val="single" w:sz="8" w:space="0" w:color="auto"/>
            </w:tcBorders>
            <w:shd w:val="clear" w:color="000000" w:fill="D9D9D9"/>
            <w:vAlign w:val="center"/>
            <w:hideMark/>
          </w:tcPr>
          <w:p w14:paraId="27F2425E" w14:textId="77777777" w:rsidR="008F531E" w:rsidRPr="00967DC1" w:rsidRDefault="008F531E" w:rsidP="008F531E">
            <w:pPr>
              <w:jc w:val="center"/>
              <w:rPr>
                <w:color w:val="000000"/>
                <w:sz w:val="22"/>
                <w:szCs w:val="22"/>
              </w:rPr>
            </w:pPr>
            <w:r w:rsidRPr="00967DC1">
              <w:rPr>
                <w:color w:val="000000"/>
                <w:sz w:val="22"/>
                <w:szCs w:val="22"/>
              </w:rPr>
              <w:t>Коларска</w:t>
            </w:r>
          </w:p>
        </w:tc>
        <w:tc>
          <w:tcPr>
            <w:tcW w:w="1481" w:type="dxa"/>
            <w:tcBorders>
              <w:top w:val="nil"/>
              <w:left w:val="nil"/>
              <w:bottom w:val="single" w:sz="8" w:space="0" w:color="auto"/>
              <w:right w:val="single" w:sz="8" w:space="0" w:color="auto"/>
            </w:tcBorders>
            <w:shd w:val="clear" w:color="000000" w:fill="D9D9D9"/>
            <w:vAlign w:val="center"/>
            <w:hideMark/>
          </w:tcPr>
          <w:p w14:paraId="13E8CF8B" w14:textId="77777777" w:rsidR="008F531E" w:rsidRPr="00967DC1" w:rsidRDefault="008F531E" w:rsidP="008F531E">
            <w:pPr>
              <w:jc w:val="center"/>
              <w:rPr>
                <w:color w:val="000000"/>
                <w:sz w:val="22"/>
                <w:szCs w:val="22"/>
              </w:rPr>
            </w:pPr>
            <w:r w:rsidRPr="00967DC1">
              <w:rPr>
                <w:color w:val="000000"/>
                <w:sz w:val="22"/>
                <w:szCs w:val="22"/>
              </w:rPr>
              <w:t>Рудно</w:t>
            </w:r>
          </w:p>
        </w:tc>
        <w:tc>
          <w:tcPr>
            <w:tcW w:w="1481" w:type="dxa"/>
            <w:tcBorders>
              <w:top w:val="nil"/>
              <w:left w:val="nil"/>
              <w:bottom w:val="single" w:sz="8" w:space="0" w:color="auto"/>
              <w:right w:val="single" w:sz="8" w:space="0" w:color="auto"/>
            </w:tcBorders>
            <w:shd w:val="clear" w:color="000000" w:fill="D9D9D9"/>
            <w:vAlign w:val="center"/>
            <w:hideMark/>
          </w:tcPr>
          <w:p w14:paraId="656EC53C" w14:textId="77777777" w:rsidR="008F531E" w:rsidRPr="00967DC1" w:rsidRDefault="008F531E" w:rsidP="008F531E">
            <w:pPr>
              <w:jc w:val="center"/>
              <w:rPr>
                <w:color w:val="000000"/>
                <w:sz w:val="22"/>
                <w:szCs w:val="22"/>
              </w:rPr>
            </w:pPr>
            <w:r w:rsidRPr="00967DC1">
              <w:rPr>
                <w:color w:val="000000"/>
                <w:sz w:val="22"/>
                <w:szCs w:val="22"/>
              </w:rPr>
              <w:t>Огрев</w:t>
            </w:r>
          </w:p>
        </w:tc>
        <w:tc>
          <w:tcPr>
            <w:tcW w:w="1591" w:type="dxa"/>
            <w:tcBorders>
              <w:top w:val="nil"/>
              <w:left w:val="nil"/>
              <w:bottom w:val="single" w:sz="8" w:space="0" w:color="auto"/>
              <w:right w:val="single" w:sz="8" w:space="0" w:color="auto"/>
            </w:tcBorders>
            <w:shd w:val="clear" w:color="000000" w:fill="D9D9D9"/>
            <w:vAlign w:val="center"/>
            <w:hideMark/>
          </w:tcPr>
          <w:p w14:paraId="65918269" w14:textId="77777777" w:rsidR="008F531E" w:rsidRPr="00967DC1" w:rsidRDefault="008F531E" w:rsidP="008F531E">
            <w:pPr>
              <w:jc w:val="center"/>
              <w:rPr>
                <w:color w:val="000000"/>
                <w:sz w:val="22"/>
                <w:szCs w:val="22"/>
              </w:rPr>
            </w:pPr>
            <w:r w:rsidRPr="00967DC1">
              <w:rPr>
                <w:color w:val="000000"/>
                <w:sz w:val="22"/>
                <w:szCs w:val="22"/>
              </w:rPr>
              <w:t>За 10 година</w:t>
            </w:r>
          </w:p>
        </w:tc>
        <w:tc>
          <w:tcPr>
            <w:tcW w:w="1481" w:type="dxa"/>
            <w:tcBorders>
              <w:top w:val="nil"/>
              <w:left w:val="nil"/>
              <w:bottom w:val="single" w:sz="8" w:space="0" w:color="auto"/>
              <w:right w:val="single" w:sz="8" w:space="0" w:color="auto"/>
            </w:tcBorders>
            <w:shd w:val="clear" w:color="000000" w:fill="D9D9D9"/>
            <w:vAlign w:val="center"/>
            <w:hideMark/>
          </w:tcPr>
          <w:p w14:paraId="1A44DA67" w14:textId="77777777" w:rsidR="008F531E" w:rsidRPr="00967DC1" w:rsidRDefault="008F531E" w:rsidP="008F531E">
            <w:pPr>
              <w:jc w:val="center"/>
              <w:rPr>
                <w:color w:val="000000"/>
                <w:sz w:val="22"/>
                <w:szCs w:val="22"/>
              </w:rPr>
            </w:pPr>
            <w:r w:rsidRPr="00967DC1">
              <w:rPr>
                <w:color w:val="000000"/>
                <w:sz w:val="22"/>
                <w:szCs w:val="22"/>
              </w:rPr>
              <w:t>Годишње</w:t>
            </w:r>
          </w:p>
        </w:tc>
      </w:tr>
      <w:tr w:rsidR="006370FC" w:rsidRPr="00967DC1" w14:paraId="0663E553" w14:textId="77777777" w:rsidTr="006370FC">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6489" w14:textId="5D9657CB" w:rsidR="006370FC" w:rsidRPr="00967DC1" w:rsidRDefault="006370FC" w:rsidP="006370FC">
            <w:pPr>
              <w:jc w:val="left"/>
              <w:rPr>
                <w:color w:val="000000"/>
                <w:sz w:val="22"/>
                <w:szCs w:val="22"/>
              </w:rPr>
            </w:pPr>
            <w:r w:rsidRPr="00967DC1">
              <w:rPr>
                <w:color w:val="000000"/>
                <w:sz w:val="22"/>
                <w:szCs w:val="22"/>
              </w:rPr>
              <w:t>Багрем</w:t>
            </w:r>
          </w:p>
        </w:tc>
        <w:tc>
          <w:tcPr>
            <w:tcW w:w="1371" w:type="dxa"/>
            <w:tcBorders>
              <w:top w:val="nil"/>
              <w:left w:val="nil"/>
              <w:bottom w:val="single" w:sz="8" w:space="0" w:color="auto"/>
              <w:right w:val="single" w:sz="8" w:space="0" w:color="auto"/>
            </w:tcBorders>
            <w:shd w:val="clear" w:color="auto" w:fill="auto"/>
            <w:noWrap/>
            <w:vAlign w:val="center"/>
            <w:hideMark/>
          </w:tcPr>
          <w:p w14:paraId="2325B7B5" w14:textId="680F9A41" w:rsidR="006370FC" w:rsidRPr="00967DC1" w:rsidRDefault="006370FC" w:rsidP="006370FC">
            <w:pPr>
              <w:jc w:val="right"/>
              <w:rPr>
                <w:color w:val="000000"/>
                <w:sz w:val="22"/>
                <w:szCs w:val="22"/>
              </w:rPr>
            </w:pPr>
            <w:r>
              <w:rPr>
                <w:color w:val="000000"/>
                <w:sz w:val="22"/>
                <w:szCs w:val="22"/>
              </w:rPr>
              <w:t>4.171.076</w:t>
            </w:r>
          </w:p>
        </w:tc>
        <w:tc>
          <w:tcPr>
            <w:tcW w:w="1160" w:type="dxa"/>
            <w:tcBorders>
              <w:top w:val="nil"/>
              <w:left w:val="nil"/>
              <w:bottom w:val="single" w:sz="8" w:space="0" w:color="auto"/>
              <w:right w:val="single" w:sz="8" w:space="0" w:color="auto"/>
            </w:tcBorders>
            <w:shd w:val="clear" w:color="auto" w:fill="auto"/>
            <w:noWrap/>
            <w:vAlign w:val="center"/>
            <w:hideMark/>
          </w:tcPr>
          <w:p w14:paraId="79056FB8" w14:textId="6D894379"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609BE54C" w14:textId="646F3C78" w:rsidR="006370FC" w:rsidRPr="00967DC1" w:rsidRDefault="006370FC" w:rsidP="006370FC">
            <w:pPr>
              <w:jc w:val="right"/>
              <w:rPr>
                <w:color w:val="000000"/>
                <w:sz w:val="22"/>
                <w:szCs w:val="22"/>
              </w:rPr>
            </w:pPr>
            <w:r>
              <w:rPr>
                <w:color w:val="000000"/>
                <w:sz w:val="22"/>
                <w:szCs w:val="22"/>
              </w:rPr>
              <w:t>12.447.752</w:t>
            </w:r>
          </w:p>
        </w:tc>
        <w:tc>
          <w:tcPr>
            <w:tcW w:w="1481" w:type="dxa"/>
            <w:tcBorders>
              <w:top w:val="nil"/>
              <w:left w:val="nil"/>
              <w:bottom w:val="single" w:sz="8" w:space="0" w:color="auto"/>
              <w:right w:val="single" w:sz="8" w:space="0" w:color="auto"/>
            </w:tcBorders>
            <w:shd w:val="clear" w:color="auto" w:fill="auto"/>
            <w:noWrap/>
            <w:vAlign w:val="center"/>
            <w:hideMark/>
          </w:tcPr>
          <w:p w14:paraId="57B86D66" w14:textId="4C7358BD" w:rsidR="006370FC" w:rsidRPr="00967DC1" w:rsidRDefault="006370FC" w:rsidP="006370FC">
            <w:pPr>
              <w:jc w:val="right"/>
              <w:rPr>
                <w:color w:val="000000"/>
                <w:sz w:val="22"/>
                <w:szCs w:val="22"/>
              </w:rPr>
            </w:pPr>
            <w:r>
              <w:rPr>
                <w:color w:val="000000"/>
                <w:sz w:val="22"/>
                <w:szCs w:val="22"/>
              </w:rPr>
              <w:t>12.862.633</w:t>
            </w:r>
          </w:p>
        </w:tc>
        <w:tc>
          <w:tcPr>
            <w:tcW w:w="1371" w:type="dxa"/>
            <w:tcBorders>
              <w:top w:val="nil"/>
              <w:left w:val="nil"/>
              <w:bottom w:val="single" w:sz="8" w:space="0" w:color="auto"/>
              <w:right w:val="single" w:sz="8" w:space="0" w:color="auto"/>
            </w:tcBorders>
            <w:shd w:val="clear" w:color="auto" w:fill="auto"/>
            <w:noWrap/>
            <w:vAlign w:val="center"/>
          </w:tcPr>
          <w:p w14:paraId="5949C542" w14:textId="00202E78"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hideMark/>
          </w:tcPr>
          <w:p w14:paraId="7E2161B2" w14:textId="3018B8D6" w:rsidR="006370FC" w:rsidRPr="00967DC1" w:rsidRDefault="006370FC" w:rsidP="006370FC">
            <w:pPr>
              <w:jc w:val="right"/>
              <w:rPr>
                <w:color w:val="000000"/>
                <w:sz w:val="22"/>
                <w:szCs w:val="22"/>
              </w:rPr>
            </w:pPr>
            <w:r>
              <w:rPr>
                <w:color w:val="000000"/>
                <w:sz w:val="22"/>
                <w:szCs w:val="22"/>
              </w:rPr>
              <w:t>12.508.748</w:t>
            </w:r>
          </w:p>
        </w:tc>
        <w:tc>
          <w:tcPr>
            <w:tcW w:w="1481" w:type="dxa"/>
            <w:tcBorders>
              <w:top w:val="nil"/>
              <w:left w:val="nil"/>
              <w:bottom w:val="single" w:sz="8" w:space="0" w:color="auto"/>
              <w:right w:val="single" w:sz="8" w:space="0" w:color="auto"/>
            </w:tcBorders>
            <w:shd w:val="clear" w:color="auto" w:fill="auto"/>
            <w:noWrap/>
            <w:vAlign w:val="center"/>
            <w:hideMark/>
          </w:tcPr>
          <w:p w14:paraId="61ADD901" w14:textId="6CF96671" w:rsidR="006370FC" w:rsidRPr="00967DC1" w:rsidRDefault="006370FC" w:rsidP="006370FC">
            <w:pPr>
              <w:jc w:val="right"/>
              <w:rPr>
                <w:color w:val="000000"/>
                <w:sz w:val="22"/>
                <w:szCs w:val="22"/>
              </w:rPr>
            </w:pPr>
            <w:r>
              <w:rPr>
                <w:color w:val="000000"/>
                <w:sz w:val="22"/>
                <w:szCs w:val="22"/>
              </w:rPr>
              <w:t>4.777.867</w:t>
            </w:r>
          </w:p>
        </w:tc>
        <w:tc>
          <w:tcPr>
            <w:tcW w:w="1481" w:type="dxa"/>
            <w:tcBorders>
              <w:top w:val="nil"/>
              <w:left w:val="nil"/>
              <w:bottom w:val="single" w:sz="8" w:space="0" w:color="auto"/>
              <w:right w:val="single" w:sz="8" w:space="0" w:color="auto"/>
            </w:tcBorders>
            <w:shd w:val="clear" w:color="auto" w:fill="auto"/>
            <w:noWrap/>
            <w:vAlign w:val="center"/>
            <w:hideMark/>
          </w:tcPr>
          <w:p w14:paraId="656AF891" w14:textId="2E22944C" w:rsidR="006370FC" w:rsidRPr="00967DC1" w:rsidRDefault="006370FC" w:rsidP="006370FC">
            <w:pPr>
              <w:jc w:val="right"/>
              <w:rPr>
                <w:color w:val="000000"/>
                <w:sz w:val="22"/>
                <w:szCs w:val="22"/>
              </w:rPr>
            </w:pPr>
            <w:r>
              <w:rPr>
                <w:color w:val="000000"/>
                <w:sz w:val="22"/>
                <w:szCs w:val="22"/>
              </w:rPr>
              <w:t>30.808.797</w:t>
            </w:r>
          </w:p>
        </w:tc>
        <w:tc>
          <w:tcPr>
            <w:tcW w:w="1591" w:type="dxa"/>
            <w:tcBorders>
              <w:top w:val="nil"/>
              <w:left w:val="nil"/>
              <w:bottom w:val="single" w:sz="8" w:space="0" w:color="auto"/>
              <w:right w:val="single" w:sz="8" w:space="0" w:color="auto"/>
            </w:tcBorders>
            <w:shd w:val="clear" w:color="auto" w:fill="auto"/>
            <w:vAlign w:val="center"/>
            <w:hideMark/>
          </w:tcPr>
          <w:p w14:paraId="53CEC085" w14:textId="34C9B3F7" w:rsidR="006370FC" w:rsidRPr="00967DC1" w:rsidRDefault="006370FC" w:rsidP="006370FC">
            <w:pPr>
              <w:jc w:val="right"/>
              <w:rPr>
                <w:color w:val="000000"/>
                <w:sz w:val="22"/>
                <w:szCs w:val="22"/>
              </w:rPr>
            </w:pPr>
            <w:r>
              <w:rPr>
                <w:color w:val="000000"/>
                <w:sz w:val="22"/>
                <w:szCs w:val="22"/>
              </w:rPr>
              <w:t>77.576.875</w:t>
            </w:r>
          </w:p>
        </w:tc>
        <w:tc>
          <w:tcPr>
            <w:tcW w:w="1481" w:type="dxa"/>
            <w:tcBorders>
              <w:top w:val="nil"/>
              <w:left w:val="nil"/>
              <w:bottom w:val="single" w:sz="8" w:space="0" w:color="auto"/>
              <w:right w:val="single" w:sz="8" w:space="0" w:color="auto"/>
            </w:tcBorders>
            <w:shd w:val="clear" w:color="auto" w:fill="auto"/>
            <w:vAlign w:val="center"/>
            <w:hideMark/>
          </w:tcPr>
          <w:p w14:paraId="3DBC9318" w14:textId="488A69A1" w:rsidR="006370FC" w:rsidRPr="00967DC1" w:rsidRDefault="006370FC" w:rsidP="006370FC">
            <w:pPr>
              <w:jc w:val="right"/>
              <w:rPr>
                <w:color w:val="000000"/>
                <w:sz w:val="22"/>
                <w:szCs w:val="22"/>
              </w:rPr>
            </w:pPr>
            <w:r>
              <w:rPr>
                <w:color w:val="000000"/>
                <w:sz w:val="22"/>
                <w:szCs w:val="22"/>
              </w:rPr>
              <w:t>7.757.687</w:t>
            </w:r>
          </w:p>
        </w:tc>
      </w:tr>
      <w:tr w:rsidR="006370FC" w:rsidRPr="00967DC1" w14:paraId="48AF3EBC"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1616051" w14:textId="77777777" w:rsidR="006370FC" w:rsidRPr="00967DC1" w:rsidRDefault="006370FC" w:rsidP="006370FC">
            <w:pPr>
              <w:jc w:val="left"/>
              <w:rPr>
                <w:color w:val="000000"/>
                <w:sz w:val="22"/>
                <w:szCs w:val="22"/>
              </w:rPr>
            </w:pPr>
            <w:r w:rsidRPr="00967DC1">
              <w:rPr>
                <w:color w:val="000000"/>
                <w:sz w:val="22"/>
                <w:szCs w:val="22"/>
              </w:rPr>
              <w:t>Б. Топола</w:t>
            </w:r>
          </w:p>
        </w:tc>
        <w:tc>
          <w:tcPr>
            <w:tcW w:w="1371" w:type="dxa"/>
            <w:tcBorders>
              <w:top w:val="nil"/>
              <w:left w:val="nil"/>
              <w:bottom w:val="single" w:sz="8" w:space="0" w:color="auto"/>
              <w:right w:val="single" w:sz="8" w:space="0" w:color="auto"/>
            </w:tcBorders>
            <w:shd w:val="clear" w:color="auto" w:fill="auto"/>
            <w:noWrap/>
            <w:vAlign w:val="center"/>
            <w:hideMark/>
          </w:tcPr>
          <w:p w14:paraId="4FB8E1FC" w14:textId="6FCA2BB4" w:rsidR="006370FC" w:rsidRPr="00967DC1" w:rsidRDefault="006370FC" w:rsidP="006370FC">
            <w:pPr>
              <w:jc w:val="right"/>
              <w:rPr>
                <w:color w:val="000000"/>
                <w:sz w:val="22"/>
                <w:szCs w:val="22"/>
              </w:rPr>
            </w:pPr>
            <w:r>
              <w:rPr>
                <w:color w:val="000000"/>
                <w:sz w:val="22"/>
                <w:szCs w:val="22"/>
              </w:rPr>
              <w:t>3.053</w:t>
            </w:r>
          </w:p>
        </w:tc>
        <w:tc>
          <w:tcPr>
            <w:tcW w:w="1160" w:type="dxa"/>
            <w:tcBorders>
              <w:top w:val="nil"/>
              <w:left w:val="nil"/>
              <w:bottom w:val="single" w:sz="8" w:space="0" w:color="auto"/>
              <w:right w:val="single" w:sz="8" w:space="0" w:color="auto"/>
            </w:tcBorders>
            <w:shd w:val="clear" w:color="auto" w:fill="auto"/>
            <w:noWrap/>
            <w:vAlign w:val="center"/>
            <w:hideMark/>
          </w:tcPr>
          <w:p w14:paraId="02C2633B" w14:textId="00C1430C" w:rsidR="006370FC" w:rsidRPr="00967DC1" w:rsidRDefault="006370FC" w:rsidP="006370FC">
            <w:pPr>
              <w:jc w:val="right"/>
              <w:rPr>
                <w:color w:val="000000"/>
                <w:sz w:val="22"/>
                <w:szCs w:val="22"/>
              </w:rPr>
            </w:pPr>
            <w:r>
              <w:rPr>
                <w:color w:val="000000"/>
                <w:sz w:val="22"/>
                <w:szCs w:val="22"/>
              </w:rPr>
              <w:t>4.272</w:t>
            </w:r>
          </w:p>
        </w:tc>
        <w:tc>
          <w:tcPr>
            <w:tcW w:w="1481" w:type="dxa"/>
            <w:tcBorders>
              <w:top w:val="nil"/>
              <w:left w:val="nil"/>
              <w:bottom w:val="single" w:sz="8" w:space="0" w:color="auto"/>
              <w:right w:val="single" w:sz="8" w:space="0" w:color="auto"/>
            </w:tcBorders>
            <w:shd w:val="clear" w:color="auto" w:fill="auto"/>
            <w:noWrap/>
            <w:vAlign w:val="center"/>
            <w:hideMark/>
          </w:tcPr>
          <w:p w14:paraId="76658A60" w14:textId="5A62B732" w:rsidR="006370FC" w:rsidRPr="00967DC1" w:rsidRDefault="006370FC" w:rsidP="006370FC">
            <w:pPr>
              <w:jc w:val="right"/>
              <w:rPr>
                <w:color w:val="000000"/>
                <w:sz w:val="22"/>
                <w:szCs w:val="22"/>
              </w:rPr>
            </w:pPr>
            <w:r>
              <w:rPr>
                <w:color w:val="000000"/>
                <w:sz w:val="22"/>
                <w:szCs w:val="22"/>
              </w:rPr>
              <w:t>4.806</w:t>
            </w:r>
          </w:p>
        </w:tc>
        <w:tc>
          <w:tcPr>
            <w:tcW w:w="1481" w:type="dxa"/>
            <w:tcBorders>
              <w:top w:val="nil"/>
              <w:left w:val="nil"/>
              <w:bottom w:val="single" w:sz="8" w:space="0" w:color="auto"/>
              <w:right w:val="single" w:sz="8" w:space="0" w:color="auto"/>
            </w:tcBorders>
            <w:shd w:val="clear" w:color="auto" w:fill="auto"/>
            <w:noWrap/>
            <w:vAlign w:val="center"/>
            <w:hideMark/>
          </w:tcPr>
          <w:p w14:paraId="307A6AB5" w14:textId="5CB999E8" w:rsidR="006370FC" w:rsidRPr="00967DC1" w:rsidRDefault="006370FC" w:rsidP="006370FC">
            <w:pPr>
              <w:jc w:val="right"/>
              <w:rPr>
                <w:color w:val="000000"/>
                <w:sz w:val="22"/>
                <w:szCs w:val="22"/>
              </w:rPr>
            </w:pPr>
            <w:r>
              <w:rPr>
                <w:color w:val="000000"/>
                <w:sz w:val="22"/>
                <w:szCs w:val="22"/>
              </w:rPr>
              <w:t>5.731</w:t>
            </w:r>
          </w:p>
        </w:tc>
        <w:tc>
          <w:tcPr>
            <w:tcW w:w="1371" w:type="dxa"/>
            <w:tcBorders>
              <w:top w:val="nil"/>
              <w:left w:val="nil"/>
              <w:bottom w:val="single" w:sz="8" w:space="0" w:color="auto"/>
              <w:right w:val="single" w:sz="8" w:space="0" w:color="auto"/>
            </w:tcBorders>
            <w:shd w:val="clear" w:color="auto" w:fill="auto"/>
            <w:noWrap/>
            <w:vAlign w:val="center"/>
          </w:tcPr>
          <w:p w14:paraId="635C6676" w14:textId="575251D7"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6AD3AC5C" w14:textId="0C1A88EA"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55882A0D" w14:textId="71032A62"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63C20C76" w14:textId="75FA7171" w:rsidR="006370FC" w:rsidRPr="00967DC1" w:rsidRDefault="006370FC" w:rsidP="006370FC">
            <w:pPr>
              <w:jc w:val="right"/>
              <w:rPr>
                <w:color w:val="000000"/>
                <w:sz w:val="22"/>
                <w:szCs w:val="22"/>
              </w:rPr>
            </w:pPr>
            <w:r>
              <w:rPr>
                <w:color w:val="000000"/>
                <w:sz w:val="22"/>
                <w:szCs w:val="22"/>
              </w:rPr>
              <w:t>12.180</w:t>
            </w:r>
          </w:p>
        </w:tc>
        <w:tc>
          <w:tcPr>
            <w:tcW w:w="1591" w:type="dxa"/>
            <w:tcBorders>
              <w:top w:val="nil"/>
              <w:left w:val="nil"/>
              <w:bottom w:val="single" w:sz="8" w:space="0" w:color="auto"/>
              <w:right w:val="single" w:sz="8" w:space="0" w:color="auto"/>
            </w:tcBorders>
            <w:shd w:val="clear" w:color="auto" w:fill="auto"/>
            <w:vAlign w:val="center"/>
            <w:hideMark/>
          </w:tcPr>
          <w:p w14:paraId="2664FF9B" w14:textId="3B46C988" w:rsidR="006370FC" w:rsidRPr="00967DC1" w:rsidRDefault="006370FC" w:rsidP="006370FC">
            <w:pPr>
              <w:jc w:val="right"/>
              <w:rPr>
                <w:color w:val="000000"/>
                <w:sz w:val="22"/>
                <w:szCs w:val="22"/>
              </w:rPr>
            </w:pPr>
            <w:r>
              <w:rPr>
                <w:color w:val="000000"/>
                <w:sz w:val="22"/>
                <w:szCs w:val="22"/>
              </w:rPr>
              <w:t>30.042</w:t>
            </w:r>
          </w:p>
        </w:tc>
        <w:tc>
          <w:tcPr>
            <w:tcW w:w="1481" w:type="dxa"/>
            <w:tcBorders>
              <w:top w:val="nil"/>
              <w:left w:val="nil"/>
              <w:bottom w:val="single" w:sz="8" w:space="0" w:color="auto"/>
              <w:right w:val="single" w:sz="8" w:space="0" w:color="auto"/>
            </w:tcBorders>
            <w:shd w:val="clear" w:color="auto" w:fill="auto"/>
            <w:vAlign w:val="center"/>
            <w:hideMark/>
          </w:tcPr>
          <w:p w14:paraId="0BAEB700" w14:textId="293C9E8D" w:rsidR="006370FC" w:rsidRPr="00967DC1" w:rsidRDefault="006370FC" w:rsidP="006370FC">
            <w:pPr>
              <w:jc w:val="right"/>
              <w:rPr>
                <w:color w:val="000000"/>
                <w:sz w:val="22"/>
                <w:szCs w:val="22"/>
              </w:rPr>
            </w:pPr>
            <w:r>
              <w:rPr>
                <w:color w:val="000000"/>
                <w:sz w:val="22"/>
                <w:szCs w:val="22"/>
              </w:rPr>
              <w:t>3.004</w:t>
            </w:r>
          </w:p>
        </w:tc>
      </w:tr>
      <w:tr w:rsidR="006370FC" w:rsidRPr="00967DC1" w14:paraId="0E6A867C"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60693EF" w14:textId="77777777" w:rsidR="006370FC" w:rsidRPr="00967DC1" w:rsidRDefault="006370FC" w:rsidP="006370FC">
            <w:pPr>
              <w:jc w:val="left"/>
              <w:rPr>
                <w:color w:val="000000"/>
                <w:sz w:val="22"/>
                <w:szCs w:val="22"/>
              </w:rPr>
            </w:pPr>
            <w:r w:rsidRPr="00967DC1">
              <w:rPr>
                <w:color w:val="000000"/>
                <w:sz w:val="22"/>
                <w:szCs w:val="22"/>
              </w:rPr>
              <w:t>Цер</w:t>
            </w:r>
          </w:p>
        </w:tc>
        <w:tc>
          <w:tcPr>
            <w:tcW w:w="1371" w:type="dxa"/>
            <w:tcBorders>
              <w:top w:val="nil"/>
              <w:left w:val="nil"/>
              <w:bottom w:val="single" w:sz="8" w:space="0" w:color="auto"/>
              <w:right w:val="single" w:sz="8" w:space="0" w:color="auto"/>
            </w:tcBorders>
            <w:shd w:val="clear" w:color="auto" w:fill="auto"/>
            <w:noWrap/>
            <w:vAlign w:val="center"/>
          </w:tcPr>
          <w:p w14:paraId="4565DEF0" w14:textId="159B53F4"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70266FFB" w14:textId="02F06B1F"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0DA2E560" w14:textId="5C4A2F92"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D464AA6" w14:textId="250FCD6F"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4CAA93AD" w14:textId="6A48DA30"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46F037BA" w14:textId="07E74C7E"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0896B949" w14:textId="4F6E2436"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94EC96A" w14:textId="18997F27" w:rsidR="006370FC" w:rsidRPr="00967DC1" w:rsidRDefault="006370FC" w:rsidP="006370FC">
            <w:pPr>
              <w:jc w:val="right"/>
              <w:rPr>
                <w:color w:val="000000"/>
                <w:sz w:val="22"/>
                <w:szCs w:val="22"/>
              </w:rPr>
            </w:pPr>
            <w:r>
              <w:rPr>
                <w:color w:val="000000"/>
                <w:sz w:val="22"/>
                <w:szCs w:val="22"/>
              </w:rPr>
              <w:t>9.099.550</w:t>
            </w:r>
          </w:p>
        </w:tc>
        <w:tc>
          <w:tcPr>
            <w:tcW w:w="1591" w:type="dxa"/>
            <w:tcBorders>
              <w:top w:val="nil"/>
              <w:left w:val="nil"/>
              <w:bottom w:val="single" w:sz="8" w:space="0" w:color="auto"/>
              <w:right w:val="single" w:sz="8" w:space="0" w:color="auto"/>
            </w:tcBorders>
            <w:shd w:val="clear" w:color="auto" w:fill="auto"/>
            <w:vAlign w:val="center"/>
            <w:hideMark/>
          </w:tcPr>
          <w:p w14:paraId="7E919B34" w14:textId="15C8E1BF" w:rsidR="006370FC" w:rsidRPr="00967DC1" w:rsidRDefault="006370FC" w:rsidP="006370FC">
            <w:pPr>
              <w:jc w:val="right"/>
              <w:rPr>
                <w:color w:val="000000"/>
                <w:sz w:val="22"/>
                <w:szCs w:val="22"/>
              </w:rPr>
            </w:pPr>
            <w:r>
              <w:rPr>
                <w:color w:val="000000"/>
                <w:sz w:val="22"/>
                <w:szCs w:val="22"/>
              </w:rPr>
              <w:t>9.099.550</w:t>
            </w:r>
          </w:p>
        </w:tc>
        <w:tc>
          <w:tcPr>
            <w:tcW w:w="1481" w:type="dxa"/>
            <w:tcBorders>
              <w:top w:val="nil"/>
              <w:left w:val="nil"/>
              <w:bottom w:val="single" w:sz="8" w:space="0" w:color="auto"/>
              <w:right w:val="single" w:sz="8" w:space="0" w:color="auto"/>
            </w:tcBorders>
            <w:shd w:val="clear" w:color="auto" w:fill="auto"/>
            <w:vAlign w:val="center"/>
            <w:hideMark/>
          </w:tcPr>
          <w:p w14:paraId="32FC26D5" w14:textId="63BF3C9E" w:rsidR="006370FC" w:rsidRPr="00967DC1" w:rsidRDefault="006370FC" w:rsidP="006370FC">
            <w:pPr>
              <w:jc w:val="right"/>
              <w:rPr>
                <w:color w:val="000000"/>
                <w:sz w:val="22"/>
                <w:szCs w:val="22"/>
              </w:rPr>
            </w:pPr>
            <w:r>
              <w:rPr>
                <w:color w:val="000000"/>
                <w:sz w:val="22"/>
                <w:szCs w:val="22"/>
              </w:rPr>
              <w:t>909.955</w:t>
            </w:r>
          </w:p>
        </w:tc>
      </w:tr>
      <w:tr w:rsidR="006370FC" w:rsidRPr="00967DC1" w14:paraId="1F2958CF"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7B5F301" w14:textId="77777777" w:rsidR="006370FC" w:rsidRPr="00967DC1" w:rsidRDefault="006370FC" w:rsidP="006370FC">
            <w:pPr>
              <w:jc w:val="left"/>
              <w:rPr>
                <w:color w:val="000000"/>
                <w:sz w:val="22"/>
                <w:szCs w:val="22"/>
              </w:rPr>
            </w:pPr>
            <w:r w:rsidRPr="00967DC1">
              <w:rPr>
                <w:color w:val="000000"/>
                <w:sz w:val="22"/>
                <w:szCs w:val="22"/>
              </w:rPr>
              <w:t>Граб</w:t>
            </w:r>
          </w:p>
        </w:tc>
        <w:tc>
          <w:tcPr>
            <w:tcW w:w="1371" w:type="dxa"/>
            <w:tcBorders>
              <w:top w:val="nil"/>
              <w:left w:val="nil"/>
              <w:bottom w:val="single" w:sz="8" w:space="0" w:color="auto"/>
              <w:right w:val="single" w:sz="8" w:space="0" w:color="auto"/>
            </w:tcBorders>
            <w:shd w:val="clear" w:color="auto" w:fill="auto"/>
            <w:noWrap/>
            <w:vAlign w:val="center"/>
          </w:tcPr>
          <w:p w14:paraId="0A382A6F" w14:textId="3A856F09"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27C0993A" w14:textId="2C018CDB"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2C302B0" w14:textId="52856634"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E4AF1C1" w14:textId="62AEBF04"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0C294E76" w14:textId="64E2EC65"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27B3B413" w14:textId="7093C6C4"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4100103" w14:textId="703D3281"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6503AE33" w14:textId="5BF59CDB" w:rsidR="006370FC" w:rsidRPr="00967DC1" w:rsidRDefault="006370FC" w:rsidP="006370FC">
            <w:pPr>
              <w:jc w:val="right"/>
              <w:rPr>
                <w:color w:val="000000"/>
                <w:sz w:val="22"/>
                <w:szCs w:val="22"/>
              </w:rPr>
            </w:pPr>
            <w:r>
              <w:rPr>
                <w:color w:val="000000"/>
                <w:sz w:val="22"/>
                <w:szCs w:val="22"/>
              </w:rPr>
              <w:t>3.380.868</w:t>
            </w:r>
          </w:p>
        </w:tc>
        <w:tc>
          <w:tcPr>
            <w:tcW w:w="1591" w:type="dxa"/>
            <w:tcBorders>
              <w:top w:val="nil"/>
              <w:left w:val="nil"/>
              <w:bottom w:val="single" w:sz="8" w:space="0" w:color="auto"/>
              <w:right w:val="single" w:sz="8" w:space="0" w:color="auto"/>
            </w:tcBorders>
            <w:shd w:val="clear" w:color="auto" w:fill="auto"/>
            <w:vAlign w:val="center"/>
            <w:hideMark/>
          </w:tcPr>
          <w:p w14:paraId="593EB9C3" w14:textId="30409CE6" w:rsidR="006370FC" w:rsidRPr="00967DC1" w:rsidRDefault="006370FC" w:rsidP="006370FC">
            <w:pPr>
              <w:jc w:val="right"/>
              <w:rPr>
                <w:color w:val="000000"/>
                <w:sz w:val="22"/>
                <w:szCs w:val="22"/>
              </w:rPr>
            </w:pPr>
            <w:r>
              <w:rPr>
                <w:color w:val="000000"/>
                <w:sz w:val="22"/>
                <w:szCs w:val="22"/>
              </w:rPr>
              <w:t>3.380.868</w:t>
            </w:r>
          </w:p>
        </w:tc>
        <w:tc>
          <w:tcPr>
            <w:tcW w:w="1481" w:type="dxa"/>
            <w:tcBorders>
              <w:top w:val="nil"/>
              <w:left w:val="nil"/>
              <w:bottom w:val="single" w:sz="8" w:space="0" w:color="auto"/>
              <w:right w:val="single" w:sz="8" w:space="0" w:color="auto"/>
            </w:tcBorders>
            <w:shd w:val="clear" w:color="auto" w:fill="auto"/>
            <w:vAlign w:val="center"/>
            <w:hideMark/>
          </w:tcPr>
          <w:p w14:paraId="56694282" w14:textId="77958743" w:rsidR="006370FC" w:rsidRPr="00967DC1" w:rsidRDefault="006370FC" w:rsidP="006370FC">
            <w:pPr>
              <w:jc w:val="right"/>
              <w:rPr>
                <w:color w:val="000000"/>
                <w:sz w:val="22"/>
                <w:szCs w:val="22"/>
              </w:rPr>
            </w:pPr>
            <w:r>
              <w:rPr>
                <w:color w:val="000000"/>
                <w:sz w:val="22"/>
                <w:szCs w:val="22"/>
              </w:rPr>
              <w:t>338.087</w:t>
            </w:r>
          </w:p>
        </w:tc>
      </w:tr>
      <w:tr w:rsidR="006370FC" w:rsidRPr="00967DC1" w14:paraId="3E9DC165"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040C00A" w14:textId="77777777" w:rsidR="006370FC" w:rsidRPr="00967DC1" w:rsidRDefault="006370FC" w:rsidP="006370FC">
            <w:pPr>
              <w:jc w:val="left"/>
              <w:rPr>
                <w:color w:val="000000"/>
                <w:sz w:val="22"/>
                <w:szCs w:val="22"/>
              </w:rPr>
            </w:pPr>
            <w:r w:rsidRPr="00967DC1">
              <w:rPr>
                <w:color w:val="000000"/>
                <w:sz w:val="22"/>
                <w:szCs w:val="22"/>
              </w:rPr>
              <w:t>Копривић</w:t>
            </w:r>
          </w:p>
        </w:tc>
        <w:tc>
          <w:tcPr>
            <w:tcW w:w="1371" w:type="dxa"/>
            <w:tcBorders>
              <w:top w:val="nil"/>
              <w:left w:val="nil"/>
              <w:bottom w:val="single" w:sz="8" w:space="0" w:color="auto"/>
              <w:right w:val="single" w:sz="8" w:space="0" w:color="auto"/>
            </w:tcBorders>
            <w:shd w:val="clear" w:color="auto" w:fill="auto"/>
            <w:noWrap/>
            <w:vAlign w:val="center"/>
          </w:tcPr>
          <w:p w14:paraId="1F13F403" w14:textId="3E730D9A"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5B84C94A" w14:textId="5EDD94F3"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102B108D" w14:textId="75A81D78"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5F269D94" w14:textId="4D7F73B6"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677824FC" w14:textId="2D86F558"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072FB8CF" w14:textId="2D7EFDD9"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4CD187D5" w14:textId="7BDD2F3E"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D54DDC8" w14:textId="5C24F690" w:rsidR="006370FC" w:rsidRPr="00967DC1" w:rsidRDefault="006370FC" w:rsidP="006370FC">
            <w:pPr>
              <w:jc w:val="right"/>
              <w:rPr>
                <w:color w:val="000000"/>
                <w:sz w:val="22"/>
                <w:szCs w:val="22"/>
              </w:rPr>
            </w:pPr>
            <w:r>
              <w:rPr>
                <w:color w:val="000000"/>
                <w:sz w:val="22"/>
                <w:szCs w:val="22"/>
              </w:rPr>
              <w:t>1.037.178</w:t>
            </w:r>
          </w:p>
        </w:tc>
        <w:tc>
          <w:tcPr>
            <w:tcW w:w="1591" w:type="dxa"/>
            <w:tcBorders>
              <w:top w:val="nil"/>
              <w:left w:val="nil"/>
              <w:bottom w:val="single" w:sz="8" w:space="0" w:color="auto"/>
              <w:right w:val="single" w:sz="8" w:space="0" w:color="auto"/>
            </w:tcBorders>
            <w:shd w:val="clear" w:color="auto" w:fill="auto"/>
            <w:vAlign w:val="center"/>
            <w:hideMark/>
          </w:tcPr>
          <w:p w14:paraId="5BCD0E9B" w14:textId="4282A3B3" w:rsidR="006370FC" w:rsidRPr="00967DC1" w:rsidRDefault="006370FC" w:rsidP="006370FC">
            <w:pPr>
              <w:jc w:val="right"/>
              <w:rPr>
                <w:color w:val="000000"/>
                <w:sz w:val="22"/>
                <w:szCs w:val="22"/>
              </w:rPr>
            </w:pPr>
            <w:r>
              <w:rPr>
                <w:color w:val="000000"/>
                <w:sz w:val="22"/>
                <w:szCs w:val="22"/>
              </w:rPr>
              <w:t>1.037.178</w:t>
            </w:r>
          </w:p>
        </w:tc>
        <w:tc>
          <w:tcPr>
            <w:tcW w:w="1481" w:type="dxa"/>
            <w:tcBorders>
              <w:top w:val="nil"/>
              <w:left w:val="nil"/>
              <w:bottom w:val="single" w:sz="8" w:space="0" w:color="auto"/>
              <w:right w:val="single" w:sz="8" w:space="0" w:color="auto"/>
            </w:tcBorders>
            <w:shd w:val="clear" w:color="auto" w:fill="auto"/>
            <w:vAlign w:val="center"/>
            <w:hideMark/>
          </w:tcPr>
          <w:p w14:paraId="64B63F0D" w14:textId="21E665E5" w:rsidR="006370FC" w:rsidRPr="00967DC1" w:rsidRDefault="006370FC" w:rsidP="006370FC">
            <w:pPr>
              <w:jc w:val="right"/>
              <w:rPr>
                <w:color w:val="000000"/>
                <w:sz w:val="22"/>
                <w:szCs w:val="22"/>
              </w:rPr>
            </w:pPr>
            <w:r>
              <w:rPr>
                <w:color w:val="000000"/>
                <w:sz w:val="22"/>
                <w:szCs w:val="22"/>
              </w:rPr>
              <w:t>103.718</w:t>
            </w:r>
          </w:p>
        </w:tc>
      </w:tr>
      <w:tr w:rsidR="006370FC" w:rsidRPr="00967DC1" w14:paraId="629D17BB"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5111A34" w14:textId="77777777" w:rsidR="006370FC" w:rsidRPr="00967DC1" w:rsidRDefault="006370FC" w:rsidP="006370FC">
            <w:pPr>
              <w:jc w:val="left"/>
              <w:rPr>
                <w:color w:val="000000"/>
                <w:sz w:val="22"/>
                <w:szCs w:val="22"/>
              </w:rPr>
            </w:pPr>
            <w:r w:rsidRPr="00967DC1">
              <w:rPr>
                <w:color w:val="000000"/>
                <w:sz w:val="22"/>
                <w:szCs w:val="22"/>
              </w:rPr>
              <w:t>Лужњак</w:t>
            </w:r>
          </w:p>
        </w:tc>
        <w:tc>
          <w:tcPr>
            <w:tcW w:w="1371" w:type="dxa"/>
            <w:tcBorders>
              <w:top w:val="nil"/>
              <w:left w:val="nil"/>
              <w:bottom w:val="single" w:sz="8" w:space="0" w:color="auto"/>
              <w:right w:val="single" w:sz="8" w:space="0" w:color="auto"/>
            </w:tcBorders>
            <w:shd w:val="clear" w:color="auto" w:fill="auto"/>
            <w:noWrap/>
            <w:vAlign w:val="center"/>
            <w:hideMark/>
          </w:tcPr>
          <w:p w14:paraId="3C2726EA" w14:textId="0993986A" w:rsidR="006370FC" w:rsidRPr="00967DC1" w:rsidRDefault="006370FC" w:rsidP="006370FC">
            <w:pPr>
              <w:jc w:val="right"/>
              <w:rPr>
                <w:color w:val="000000"/>
                <w:sz w:val="22"/>
                <w:szCs w:val="22"/>
              </w:rPr>
            </w:pPr>
            <w:r>
              <w:rPr>
                <w:color w:val="000000"/>
                <w:sz w:val="22"/>
                <w:szCs w:val="22"/>
              </w:rPr>
              <w:t>96.339</w:t>
            </w:r>
          </w:p>
        </w:tc>
        <w:tc>
          <w:tcPr>
            <w:tcW w:w="1160" w:type="dxa"/>
            <w:tcBorders>
              <w:top w:val="nil"/>
              <w:left w:val="nil"/>
              <w:bottom w:val="single" w:sz="8" w:space="0" w:color="auto"/>
              <w:right w:val="single" w:sz="8" w:space="0" w:color="auto"/>
            </w:tcBorders>
            <w:shd w:val="clear" w:color="auto" w:fill="auto"/>
            <w:noWrap/>
            <w:vAlign w:val="center"/>
            <w:hideMark/>
          </w:tcPr>
          <w:p w14:paraId="450CB9AC" w14:textId="7E4AD0D4"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43BCD16" w14:textId="321B0B94" w:rsidR="006370FC" w:rsidRPr="00967DC1" w:rsidRDefault="006370FC" w:rsidP="006370FC">
            <w:pPr>
              <w:jc w:val="right"/>
              <w:rPr>
                <w:color w:val="000000"/>
                <w:sz w:val="22"/>
                <w:szCs w:val="22"/>
              </w:rPr>
            </w:pPr>
            <w:r>
              <w:rPr>
                <w:color w:val="000000"/>
                <w:sz w:val="22"/>
                <w:szCs w:val="22"/>
              </w:rPr>
              <w:t>329.398</w:t>
            </w:r>
          </w:p>
        </w:tc>
        <w:tc>
          <w:tcPr>
            <w:tcW w:w="1481" w:type="dxa"/>
            <w:tcBorders>
              <w:top w:val="nil"/>
              <w:left w:val="nil"/>
              <w:bottom w:val="single" w:sz="8" w:space="0" w:color="auto"/>
              <w:right w:val="single" w:sz="8" w:space="0" w:color="auto"/>
            </w:tcBorders>
            <w:shd w:val="clear" w:color="auto" w:fill="auto"/>
            <w:noWrap/>
            <w:vAlign w:val="center"/>
            <w:hideMark/>
          </w:tcPr>
          <w:p w14:paraId="5537710D" w14:textId="2DA6D575" w:rsidR="006370FC" w:rsidRPr="00967DC1" w:rsidRDefault="006370FC" w:rsidP="006370FC">
            <w:pPr>
              <w:jc w:val="right"/>
              <w:rPr>
                <w:color w:val="000000"/>
                <w:sz w:val="22"/>
                <w:szCs w:val="22"/>
              </w:rPr>
            </w:pPr>
            <w:r>
              <w:rPr>
                <w:color w:val="000000"/>
                <w:sz w:val="22"/>
                <w:szCs w:val="22"/>
              </w:rPr>
              <w:t>3.085.993</w:t>
            </w:r>
          </w:p>
        </w:tc>
        <w:tc>
          <w:tcPr>
            <w:tcW w:w="1371" w:type="dxa"/>
            <w:tcBorders>
              <w:top w:val="nil"/>
              <w:left w:val="nil"/>
              <w:bottom w:val="single" w:sz="8" w:space="0" w:color="auto"/>
              <w:right w:val="single" w:sz="8" w:space="0" w:color="auto"/>
            </w:tcBorders>
            <w:shd w:val="clear" w:color="auto" w:fill="auto"/>
            <w:noWrap/>
            <w:vAlign w:val="center"/>
            <w:hideMark/>
          </w:tcPr>
          <w:p w14:paraId="4AF8D212" w14:textId="617E6BB9" w:rsidR="006370FC" w:rsidRPr="00967DC1" w:rsidRDefault="006370FC" w:rsidP="006370FC">
            <w:pPr>
              <w:jc w:val="right"/>
              <w:rPr>
                <w:color w:val="000000"/>
                <w:sz w:val="22"/>
                <w:szCs w:val="22"/>
              </w:rPr>
            </w:pPr>
            <w:r>
              <w:rPr>
                <w:color w:val="000000"/>
                <w:sz w:val="22"/>
                <w:szCs w:val="22"/>
              </w:rPr>
              <w:t>3.241.967</w:t>
            </w:r>
          </w:p>
        </w:tc>
        <w:tc>
          <w:tcPr>
            <w:tcW w:w="1520" w:type="dxa"/>
            <w:tcBorders>
              <w:top w:val="nil"/>
              <w:left w:val="nil"/>
              <w:bottom w:val="single" w:sz="8" w:space="0" w:color="auto"/>
              <w:right w:val="single" w:sz="8" w:space="0" w:color="auto"/>
            </w:tcBorders>
            <w:shd w:val="clear" w:color="auto" w:fill="auto"/>
            <w:noWrap/>
            <w:vAlign w:val="center"/>
            <w:hideMark/>
          </w:tcPr>
          <w:p w14:paraId="469FC7EB" w14:textId="374BEC19" w:rsidR="006370FC" w:rsidRPr="00967DC1" w:rsidRDefault="006370FC" w:rsidP="006370FC">
            <w:pPr>
              <w:jc w:val="right"/>
              <w:rPr>
                <w:color w:val="000000"/>
                <w:sz w:val="22"/>
                <w:szCs w:val="22"/>
              </w:rPr>
            </w:pPr>
            <w:r>
              <w:rPr>
                <w:color w:val="000000"/>
                <w:sz w:val="22"/>
                <w:szCs w:val="22"/>
              </w:rPr>
              <w:t>3.205.782</w:t>
            </w:r>
          </w:p>
        </w:tc>
        <w:tc>
          <w:tcPr>
            <w:tcW w:w="1481" w:type="dxa"/>
            <w:tcBorders>
              <w:top w:val="nil"/>
              <w:left w:val="nil"/>
              <w:bottom w:val="single" w:sz="8" w:space="0" w:color="auto"/>
              <w:right w:val="single" w:sz="8" w:space="0" w:color="auto"/>
            </w:tcBorders>
            <w:shd w:val="clear" w:color="auto" w:fill="auto"/>
            <w:noWrap/>
            <w:vAlign w:val="center"/>
          </w:tcPr>
          <w:p w14:paraId="7AC551DE" w14:textId="76AD4CAD"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7EE2A722" w14:textId="1170F633" w:rsidR="006370FC" w:rsidRPr="00967DC1" w:rsidRDefault="006370FC" w:rsidP="006370FC">
            <w:pPr>
              <w:jc w:val="right"/>
              <w:rPr>
                <w:color w:val="000000"/>
                <w:sz w:val="22"/>
                <w:szCs w:val="22"/>
              </w:rPr>
            </w:pPr>
            <w:r>
              <w:rPr>
                <w:color w:val="000000"/>
                <w:sz w:val="22"/>
                <w:szCs w:val="22"/>
              </w:rPr>
              <w:t>5.137.411</w:t>
            </w:r>
          </w:p>
        </w:tc>
        <w:tc>
          <w:tcPr>
            <w:tcW w:w="1591" w:type="dxa"/>
            <w:tcBorders>
              <w:top w:val="nil"/>
              <w:left w:val="nil"/>
              <w:bottom w:val="single" w:sz="8" w:space="0" w:color="auto"/>
              <w:right w:val="single" w:sz="8" w:space="0" w:color="auto"/>
            </w:tcBorders>
            <w:shd w:val="clear" w:color="auto" w:fill="auto"/>
            <w:vAlign w:val="center"/>
            <w:hideMark/>
          </w:tcPr>
          <w:p w14:paraId="5832BC5C" w14:textId="1B67ECA7" w:rsidR="006370FC" w:rsidRPr="00967DC1" w:rsidRDefault="006370FC" w:rsidP="006370FC">
            <w:pPr>
              <w:jc w:val="right"/>
              <w:rPr>
                <w:color w:val="000000"/>
                <w:sz w:val="22"/>
                <w:szCs w:val="22"/>
              </w:rPr>
            </w:pPr>
            <w:r>
              <w:rPr>
                <w:color w:val="000000"/>
                <w:sz w:val="22"/>
                <w:szCs w:val="22"/>
              </w:rPr>
              <w:t>15.096.891</w:t>
            </w:r>
          </w:p>
        </w:tc>
        <w:tc>
          <w:tcPr>
            <w:tcW w:w="1481" w:type="dxa"/>
            <w:tcBorders>
              <w:top w:val="nil"/>
              <w:left w:val="nil"/>
              <w:bottom w:val="single" w:sz="8" w:space="0" w:color="auto"/>
              <w:right w:val="single" w:sz="8" w:space="0" w:color="auto"/>
            </w:tcBorders>
            <w:shd w:val="clear" w:color="auto" w:fill="auto"/>
            <w:vAlign w:val="center"/>
            <w:hideMark/>
          </w:tcPr>
          <w:p w14:paraId="2D70FCC0" w14:textId="66BDD281" w:rsidR="006370FC" w:rsidRPr="00967DC1" w:rsidRDefault="006370FC" w:rsidP="006370FC">
            <w:pPr>
              <w:jc w:val="right"/>
              <w:rPr>
                <w:color w:val="000000"/>
                <w:sz w:val="22"/>
                <w:szCs w:val="22"/>
              </w:rPr>
            </w:pPr>
            <w:r>
              <w:rPr>
                <w:color w:val="000000"/>
                <w:sz w:val="22"/>
                <w:szCs w:val="22"/>
              </w:rPr>
              <w:t>1.509.689</w:t>
            </w:r>
          </w:p>
        </w:tc>
      </w:tr>
      <w:tr w:rsidR="006370FC" w:rsidRPr="00967DC1" w14:paraId="09A73BF0"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FA453CD" w14:textId="77777777" w:rsidR="006370FC" w:rsidRPr="00967DC1" w:rsidRDefault="006370FC" w:rsidP="006370FC">
            <w:pPr>
              <w:jc w:val="left"/>
              <w:rPr>
                <w:color w:val="000000"/>
                <w:sz w:val="22"/>
                <w:szCs w:val="22"/>
              </w:rPr>
            </w:pPr>
            <w:r w:rsidRPr="00967DC1">
              <w:rPr>
                <w:color w:val="000000"/>
                <w:sz w:val="22"/>
                <w:szCs w:val="22"/>
              </w:rPr>
              <w:t>ОМЛ</w:t>
            </w:r>
          </w:p>
        </w:tc>
        <w:tc>
          <w:tcPr>
            <w:tcW w:w="1371" w:type="dxa"/>
            <w:tcBorders>
              <w:top w:val="nil"/>
              <w:left w:val="nil"/>
              <w:bottom w:val="single" w:sz="8" w:space="0" w:color="auto"/>
              <w:right w:val="single" w:sz="8" w:space="0" w:color="auto"/>
            </w:tcBorders>
            <w:shd w:val="clear" w:color="auto" w:fill="auto"/>
            <w:noWrap/>
            <w:vAlign w:val="center"/>
          </w:tcPr>
          <w:p w14:paraId="1E2FA469" w14:textId="1B418298"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24C307D1" w14:textId="3B3BD1FE"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690FB530" w14:textId="00F3CFC6"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1AA6F198" w14:textId="247691E2"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118F1110" w14:textId="73C7525B"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388E592C" w14:textId="40AF6ECC"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47FFB5F7" w14:textId="253A6266"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37F49B6C" w14:textId="13EF5704" w:rsidR="006370FC" w:rsidRPr="00967DC1" w:rsidRDefault="006370FC" w:rsidP="006370FC">
            <w:pPr>
              <w:jc w:val="right"/>
              <w:rPr>
                <w:color w:val="000000"/>
                <w:sz w:val="22"/>
                <w:szCs w:val="22"/>
              </w:rPr>
            </w:pPr>
            <w:r>
              <w:rPr>
                <w:color w:val="000000"/>
                <w:sz w:val="22"/>
                <w:szCs w:val="22"/>
              </w:rPr>
              <w:t>130.080</w:t>
            </w:r>
          </w:p>
        </w:tc>
        <w:tc>
          <w:tcPr>
            <w:tcW w:w="1591" w:type="dxa"/>
            <w:tcBorders>
              <w:top w:val="nil"/>
              <w:left w:val="nil"/>
              <w:bottom w:val="single" w:sz="8" w:space="0" w:color="auto"/>
              <w:right w:val="single" w:sz="8" w:space="0" w:color="auto"/>
            </w:tcBorders>
            <w:shd w:val="clear" w:color="auto" w:fill="auto"/>
            <w:vAlign w:val="center"/>
            <w:hideMark/>
          </w:tcPr>
          <w:p w14:paraId="3DFB5E25" w14:textId="2A0C174D" w:rsidR="006370FC" w:rsidRPr="00967DC1" w:rsidRDefault="006370FC" w:rsidP="006370FC">
            <w:pPr>
              <w:jc w:val="right"/>
              <w:rPr>
                <w:color w:val="000000"/>
                <w:sz w:val="22"/>
                <w:szCs w:val="22"/>
              </w:rPr>
            </w:pPr>
            <w:r>
              <w:rPr>
                <w:color w:val="000000"/>
                <w:sz w:val="22"/>
                <w:szCs w:val="22"/>
              </w:rPr>
              <w:t>130.080</w:t>
            </w:r>
          </w:p>
        </w:tc>
        <w:tc>
          <w:tcPr>
            <w:tcW w:w="1481" w:type="dxa"/>
            <w:tcBorders>
              <w:top w:val="nil"/>
              <w:left w:val="nil"/>
              <w:bottom w:val="single" w:sz="8" w:space="0" w:color="auto"/>
              <w:right w:val="single" w:sz="8" w:space="0" w:color="auto"/>
            </w:tcBorders>
            <w:shd w:val="clear" w:color="auto" w:fill="auto"/>
            <w:vAlign w:val="center"/>
            <w:hideMark/>
          </w:tcPr>
          <w:p w14:paraId="6F577819" w14:textId="27D789E8" w:rsidR="006370FC" w:rsidRPr="00967DC1" w:rsidRDefault="006370FC" w:rsidP="006370FC">
            <w:pPr>
              <w:jc w:val="right"/>
              <w:rPr>
                <w:color w:val="000000"/>
                <w:sz w:val="22"/>
                <w:szCs w:val="22"/>
              </w:rPr>
            </w:pPr>
            <w:r>
              <w:rPr>
                <w:color w:val="000000"/>
                <w:sz w:val="22"/>
                <w:szCs w:val="22"/>
              </w:rPr>
              <w:t>13.008</w:t>
            </w:r>
          </w:p>
        </w:tc>
      </w:tr>
      <w:tr w:rsidR="006370FC" w:rsidRPr="00967DC1" w14:paraId="03B12BD4"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FB32C8B" w14:textId="77777777" w:rsidR="006370FC" w:rsidRPr="00967DC1" w:rsidRDefault="006370FC" w:rsidP="006370FC">
            <w:pPr>
              <w:jc w:val="left"/>
              <w:rPr>
                <w:color w:val="000000"/>
                <w:sz w:val="22"/>
                <w:szCs w:val="22"/>
              </w:rPr>
            </w:pPr>
            <w:r w:rsidRPr="00967DC1">
              <w:rPr>
                <w:color w:val="000000"/>
                <w:sz w:val="22"/>
                <w:szCs w:val="22"/>
              </w:rPr>
              <w:t>ОТЛ</w:t>
            </w:r>
          </w:p>
        </w:tc>
        <w:tc>
          <w:tcPr>
            <w:tcW w:w="1371" w:type="dxa"/>
            <w:tcBorders>
              <w:top w:val="nil"/>
              <w:left w:val="nil"/>
              <w:bottom w:val="single" w:sz="8" w:space="0" w:color="auto"/>
              <w:right w:val="single" w:sz="8" w:space="0" w:color="auto"/>
            </w:tcBorders>
            <w:shd w:val="clear" w:color="auto" w:fill="auto"/>
            <w:noWrap/>
            <w:vAlign w:val="center"/>
          </w:tcPr>
          <w:p w14:paraId="47C0BFD7" w14:textId="12D240E2"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488C71F2" w14:textId="270FC90A"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4EFC3EC2" w14:textId="23A03B2F"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E007D41" w14:textId="550B368A"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33D20C38" w14:textId="2A383C61"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tcPr>
          <w:p w14:paraId="1C2B7F83" w14:textId="4A710C76"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4BC77CC9" w14:textId="6DF7DFAF"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3F0B0DB3" w14:textId="00EE0964" w:rsidR="006370FC" w:rsidRPr="00967DC1" w:rsidRDefault="006370FC" w:rsidP="006370FC">
            <w:pPr>
              <w:jc w:val="right"/>
              <w:rPr>
                <w:color w:val="000000"/>
                <w:sz w:val="22"/>
                <w:szCs w:val="22"/>
              </w:rPr>
            </w:pPr>
            <w:r>
              <w:rPr>
                <w:color w:val="000000"/>
                <w:sz w:val="22"/>
                <w:szCs w:val="22"/>
              </w:rPr>
              <w:t>2.141.935</w:t>
            </w:r>
          </w:p>
        </w:tc>
        <w:tc>
          <w:tcPr>
            <w:tcW w:w="1591" w:type="dxa"/>
            <w:tcBorders>
              <w:top w:val="nil"/>
              <w:left w:val="nil"/>
              <w:bottom w:val="single" w:sz="8" w:space="0" w:color="auto"/>
              <w:right w:val="single" w:sz="8" w:space="0" w:color="auto"/>
            </w:tcBorders>
            <w:shd w:val="clear" w:color="auto" w:fill="auto"/>
            <w:vAlign w:val="center"/>
            <w:hideMark/>
          </w:tcPr>
          <w:p w14:paraId="26196E56" w14:textId="4008E5A3" w:rsidR="006370FC" w:rsidRPr="00967DC1" w:rsidRDefault="006370FC" w:rsidP="006370FC">
            <w:pPr>
              <w:jc w:val="right"/>
              <w:rPr>
                <w:color w:val="000000"/>
                <w:sz w:val="22"/>
                <w:szCs w:val="22"/>
              </w:rPr>
            </w:pPr>
            <w:r>
              <w:rPr>
                <w:color w:val="000000"/>
                <w:sz w:val="22"/>
                <w:szCs w:val="22"/>
              </w:rPr>
              <w:t>2.141.935</w:t>
            </w:r>
          </w:p>
        </w:tc>
        <w:tc>
          <w:tcPr>
            <w:tcW w:w="1481" w:type="dxa"/>
            <w:tcBorders>
              <w:top w:val="nil"/>
              <w:left w:val="nil"/>
              <w:bottom w:val="single" w:sz="8" w:space="0" w:color="auto"/>
              <w:right w:val="single" w:sz="8" w:space="0" w:color="auto"/>
            </w:tcBorders>
            <w:shd w:val="clear" w:color="auto" w:fill="auto"/>
            <w:vAlign w:val="center"/>
            <w:hideMark/>
          </w:tcPr>
          <w:p w14:paraId="38AA98B5" w14:textId="32CEC728" w:rsidR="006370FC" w:rsidRPr="00967DC1" w:rsidRDefault="006370FC" w:rsidP="006370FC">
            <w:pPr>
              <w:jc w:val="right"/>
              <w:rPr>
                <w:color w:val="000000"/>
                <w:sz w:val="22"/>
                <w:szCs w:val="22"/>
              </w:rPr>
            </w:pPr>
            <w:r>
              <w:rPr>
                <w:color w:val="000000"/>
                <w:sz w:val="22"/>
                <w:szCs w:val="22"/>
              </w:rPr>
              <w:t>214.193</w:t>
            </w:r>
          </w:p>
        </w:tc>
      </w:tr>
      <w:tr w:rsidR="006370FC" w:rsidRPr="00967DC1" w14:paraId="620FCC33"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EEB0FD9" w14:textId="785E5A36" w:rsidR="006370FC" w:rsidRPr="00967DC1" w:rsidRDefault="006370FC" w:rsidP="006370FC">
            <w:pPr>
              <w:jc w:val="left"/>
              <w:rPr>
                <w:color w:val="000000"/>
                <w:sz w:val="22"/>
                <w:szCs w:val="22"/>
              </w:rPr>
            </w:pPr>
            <w:r w:rsidRPr="00967DC1">
              <w:rPr>
                <w:color w:val="000000"/>
                <w:sz w:val="22"/>
                <w:szCs w:val="22"/>
              </w:rPr>
              <w:t>П. Јасен</w:t>
            </w:r>
          </w:p>
        </w:tc>
        <w:tc>
          <w:tcPr>
            <w:tcW w:w="1371" w:type="dxa"/>
            <w:tcBorders>
              <w:top w:val="nil"/>
              <w:left w:val="nil"/>
              <w:bottom w:val="single" w:sz="8" w:space="0" w:color="auto"/>
              <w:right w:val="single" w:sz="8" w:space="0" w:color="auto"/>
            </w:tcBorders>
            <w:shd w:val="clear" w:color="auto" w:fill="auto"/>
            <w:noWrap/>
            <w:vAlign w:val="center"/>
            <w:hideMark/>
          </w:tcPr>
          <w:p w14:paraId="5ACBDBA3" w14:textId="4137DCFB" w:rsidR="006370FC" w:rsidRPr="00967DC1" w:rsidRDefault="006370FC" w:rsidP="006370FC">
            <w:pPr>
              <w:jc w:val="right"/>
              <w:rPr>
                <w:color w:val="000000"/>
                <w:sz w:val="22"/>
                <w:szCs w:val="22"/>
              </w:rPr>
            </w:pPr>
            <w:r>
              <w:rPr>
                <w:color w:val="000000"/>
                <w:sz w:val="22"/>
                <w:szCs w:val="22"/>
              </w:rPr>
              <w:t>868</w:t>
            </w:r>
          </w:p>
        </w:tc>
        <w:tc>
          <w:tcPr>
            <w:tcW w:w="1160" w:type="dxa"/>
            <w:tcBorders>
              <w:top w:val="nil"/>
              <w:left w:val="nil"/>
              <w:bottom w:val="single" w:sz="8" w:space="0" w:color="auto"/>
              <w:right w:val="single" w:sz="8" w:space="0" w:color="auto"/>
            </w:tcBorders>
            <w:shd w:val="clear" w:color="auto" w:fill="auto"/>
            <w:noWrap/>
            <w:vAlign w:val="center"/>
          </w:tcPr>
          <w:p w14:paraId="59B5D3F4" w14:textId="17255996"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2F912C61" w14:textId="551C9C5C" w:rsidR="006370FC" w:rsidRPr="00967DC1" w:rsidRDefault="006370FC" w:rsidP="006370FC">
            <w:pPr>
              <w:jc w:val="right"/>
              <w:rPr>
                <w:color w:val="000000"/>
                <w:sz w:val="22"/>
                <w:szCs w:val="22"/>
              </w:rPr>
            </w:pPr>
            <w:r>
              <w:rPr>
                <w:color w:val="000000"/>
                <w:sz w:val="22"/>
                <w:szCs w:val="22"/>
              </w:rPr>
              <w:t>6.245</w:t>
            </w:r>
          </w:p>
        </w:tc>
        <w:tc>
          <w:tcPr>
            <w:tcW w:w="1481" w:type="dxa"/>
            <w:tcBorders>
              <w:top w:val="nil"/>
              <w:left w:val="nil"/>
              <w:bottom w:val="single" w:sz="8" w:space="0" w:color="auto"/>
              <w:right w:val="single" w:sz="8" w:space="0" w:color="auto"/>
            </w:tcBorders>
            <w:shd w:val="clear" w:color="auto" w:fill="auto"/>
            <w:noWrap/>
            <w:vAlign w:val="center"/>
            <w:hideMark/>
          </w:tcPr>
          <w:p w14:paraId="6F605EED" w14:textId="4147901A" w:rsidR="006370FC" w:rsidRPr="00967DC1" w:rsidRDefault="006370FC" w:rsidP="006370FC">
            <w:pPr>
              <w:jc w:val="right"/>
              <w:rPr>
                <w:color w:val="000000"/>
                <w:sz w:val="22"/>
                <w:szCs w:val="22"/>
              </w:rPr>
            </w:pPr>
            <w:r>
              <w:rPr>
                <w:color w:val="000000"/>
                <w:sz w:val="22"/>
                <w:szCs w:val="22"/>
              </w:rPr>
              <w:t>166.670</w:t>
            </w:r>
          </w:p>
        </w:tc>
        <w:tc>
          <w:tcPr>
            <w:tcW w:w="1371" w:type="dxa"/>
            <w:tcBorders>
              <w:top w:val="nil"/>
              <w:left w:val="nil"/>
              <w:bottom w:val="single" w:sz="8" w:space="0" w:color="auto"/>
              <w:right w:val="single" w:sz="8" w:space="0" w:color="auto"/>
            </w:tcBorders>
            <w:shd w:val="clear" w:color="auto" w:fill="auto"/>
            <w:noWrap/>
            <w:vAlign w:val="center"/>
          </w:tcPr>
          <w:p w14:paraId="5F269432" w14:textId="71701B58"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hideMark/>
          </w:tcPr>
          <w:p w14:paraId="661023CB" w14:textId="50D90AA9" w:rsidR="006370FC" w:rsidRPr="00967DC1" w:rsidRDefault="006370FC" w:rsidP="006370FC">
            <w:pPr>
              <w:jc w:val="right"/>
              <w:rPr>
                <w:color w:val="000000"/>
                <w:sz w:val="22"/>
                <w:szCs w:val="22"/>
              </w:rPr>
            </w:pPr>
            <w:r>
              <w:rPr>
                <w:color w:val="000000"/>
                <w:sz w:val="22"/>
                <w:szCs w:val="22"/>
              </w:rPr>
              <w:t>173.558</w:t>
            </w:r>
          </w:p>
        </w:tc>
        <w:tc>
          <w:tcPr>
            <w:tcW w:w="1481" w:type="dxa"/>
            <w:tcBorders>
              <w:top w:val="nil"/>
              <w:left w:val="nil"/>
              <w:bottom w:val="single" w:sz="8" w:space="0" w:color="auto"/>
              <w:right w:val="single" w:sz="8" w:space="0" w:color="auto"/>
            </w:tcBorders>
            <w:shd w:val="clear" w:color="auto" w:fill="auto"/>
            <w:noWrap/>
            <w:vAlign w:val="center"/>
            <w:hideMark/>
          </w:tcPr>
          <w:p w14:paraId="143A1697" w14:textId="317AE09E"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3814B4A" w14:textId="13D4859F" w:rsidR="006370FC" w:rsidRPr="00967DC1" w:rsidRDefault="006370FC" w:rsidP="006370FC">
            <w:pPr>
              <w:jc w:val="right"/>
              <w:rPr>
                <w:color w:val="000000"/>
                <w:sz w:val="22"/>
                <w:szCs w:val="22"/>
              </w:rPr>
            </w:pPr>
            <w:r>
              <w:rPr>
                <w:color w:val="000000"/>
                <w:sz w:val="22"/>
                <w:szCs w:val="22"/>
              </w:rPr>
              <w:t>387.350</w:t>
            </w:r>
          </w:p>
        </w:tc>
        <w:tc>
          <w:tcPr>
            <w:tcW w:w="1591" w:type="dxa"/>
            <w:tcBorders>
              <w:top w:val="nil"/>
              <w:left w:val="nil"/>
              <w:bottom w:val="single" w:sz="8" w:space="0" w:color="auto"/>
              <w:right w:val="single" w:sz="8" w:space="0" w:color="auto"/>
            </w:tcBorders>
            <w:shd w:val="clear" w:color="auto" w:fill="auto"/>
            <w:vAlign w:val="center"/>
            <w:hideMark/>
          </w:tcPr>
          <w:p w14:paraId="623224B5" w14:textId="163BD04B" w:rsidR="006370FC" w:rsidRPr="00967DC1" w:rsidRDefault="006370FC" w:rsidP="006370FC">
            <w:pPr>
              <w:jc w:val="right"/>
              <w:rPr>
                <w:color w:val="000000"/>
                <w:sz w:val="22"/>
                <w:szCs w:val="22"/>
              </w:rPr>
            </w:pPr>
            <w:r>
              <w:rPr>
                <w:color w:val="000000"/>
                <w:sz w:val="22"/>
                <w:szCs w:val="22"/>
              </w:rPr>
              <w:t>734.691</w:t>
            </w:r>
          </w:p>
        </w:tc>
        <w:tc>
          <w:tcPr>
            <w:tcW w:w="1481" w:type="dxa"/>
            <w:tcBorders>
              <w:top w:val="nil"/>
              <w:left w:val="nil"/>
              <w:bottom w:val="single" w:sz="8" w:space="0" w:color="auto"/>
              <w:right w:val="single" w:sz="8" w:space="0" w:color="auto"/>
            </w:tcBorders>
            <w:shd w:val="clear" w:color="auto" w:fill="auto"/>
            <w:vAlign w:val="center"/>
            <w:hideMark/>
          </w:tcPr>
          <w:p w14:paraId="38B710E4" w14:textId="4E2C28F0" w:rsidR="006370FC" w:rsidRPr="00967DC1" w:rsidRDefault="006370FC" w:rsidP="006370FC">
            <w:pPr>
              <w:jc w:val="right"/>
              <w:rPr>
                <w:color w:val="000000"/>
                <w:sz w:val="22"/>
                <w:szCs w:val="22"/>
              </w:rPr>
            </w:pPr>
            <w:r>
              <w:rPr>
                <w:color w:val="000000"/>
                <w:sz w:val="22"/>
                <w:szCs w:val="22"/>
              </w:rPr>
              <w:t>73.469</w:t>
            </w:r>
          </w:p>
        </w:tc>
      </w:tr>
      <w:tr w:rsidR="006370FC" w:rsidRPr="00967DC1" w14:paraId="0A72A74D"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319A469" w14:textId="77777777" w:rsidR="006370FC" w:rsidRPr="00967DC1" w:rsidRDefault="006370FC" w:rsidP="006370FC">
            <w:pPr>
              <w:jc w:val="left"/>
              <w:rPr>
                <w:color w:val="000000"/>
                <w:sz w:val="22"/>
                <w:szCs w:val="22"/>
              </w:rPr>
            </w:pPr>
            <w:r w:rsidRPr="00967DC1">
              <w:rPr>
                <w:color w:val="000000"/>
                <w:sz w:val="22"/>
                <w:szCs w:val="22"/>
              </w:rPr>
              <w:t>С. липа</w:t>
            </w:r>
          </w:p>
        </w:tc>
        <w:tc>
          <w:tcPr>
            <w:tcW w:w="1371" w:type="dxa"/>
            <w:tcBorders>
              <w:top w:val="nil"/>
              <w:left w:val="nil"/>
              <w:bottom w:val="single" w:sz="8" w:space="0" w:color="auto"/>
              <w:right w:val="single" w:sz="8" w:space="0" w:color="auto"/>
            </w:tcBorders>
            <w:shd w:val="clear" w:color="auto" w:fill="auto"/>
            <w:noWrap/>
            <w:vAlign w:val="center"/>
            <w:hideMark/>
          </w:tcPr>
          <w:p w14:paraId="59C5087D" w14:textId="0F2B677E" w:rsidR="006370FC" w:rsidRPr="00967DC1" w:rsidRDefault="006370FC" w:rsidP="006370FC">
            <w:pPr>
              <w:jc w:val="right"/>
              <w:rPr>
                <w:color w:val="000000"/>
                <w:sz w:val="22"/>
                <w:szCs w:val="22"/>
              </w:rPr>
            </w:pPr>
            <w:r>
              <w:rPr>
                <w:color w:val="000000"/>
                <w:sz w:val="22"/>
                <w:szCs w:val="22"/>
              </w:rPr>
              <w:t> </w:t>
            </w:r>
          </w:p>
        </w:tc>
        <w:tc>
          <w:tcPr>
            <w:tcW w:w="1160" w:type="dxa"/>
            <w:tcBorders>
              <w:top w:val="nil"/>
              <w:left w:val="nil"/>
              <w:bottom w:val="single" w:sz="8" w:space="0" w:color="auto"/>
              <w:right w:val="single" w:sz="8" w:space="0" w:color="auto"/>
            </w:tcBorders>
            <w:shd w:val="clear" w:color="auto" w:fill="auto"/>
            <w:noWrap/>
            <w:vAlign w:val="center"/>
          </w:tcPr>
          <w:p w14:paraId="76E39406" w14:textId="0F2DFA42"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3B2AA9C" w14:textId="71E67344"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4847E309" w14:textId="30E0E7DF" w:rsidR="006370FC" w:rsidRPr="00967DC1" w:rsidRDefault="006370FC" w:rsidP="006370FC">
            <w:pPr>
              <w:jc w:val="right"/>
              <w:rPr>
                <w:color w:val="000000"/>
                <w:sz w:val="22"/>
                <w:szCs w:val="22"/>
              </w:rPr>
            </w:pPr>
            <w:r>
              <w:rPr>
                <w:color w:val="000000"/>
                <w:sz w:val="22"/>
                <w:szCs w:val="22"/>
              </w:rPr>
              <w:t> </w:t>
            </w:r>
          </w:p>
        </w:tc>
        <w:tc>
          <w:tcPr>
            <w:tcW w:w="1371" w:type="dxa"/>
            <w:tcBorders>
              <w:top w:val="nil"/>
              <w:left w:val="nil"/>
              <w:bottom w:val="single" w:sz="8" w:space="0" w:color="auto"/>
              <w:right w:val="single" w:sz="8" w:space="0" w:color="auto"/>
            </w:tcBorders>
            <w:shd w:val="clear" w:color="auto" w:fill="auto"/>
            <w:noWrap/>
            <w:vAlign w:val="center"/>
          </w:tcPr>
          <w:p w14:paraId="08DDAB3C" w14:textId="3F2C2CB4" w:rsidR="006370FC" w:rsidRPr="00967DC1" w:rsidRDefault="006370FC" w:rsidP="006370FC">
            <w:pPr>
              <w:jc w:val="right"/>
              <w:rPr>
                <w:color w:val="000000"/>
                <w:sz w:val="22"/>
                <w:szCs w:val="22"/>
              </w:rPr>
            </w:pPr>
            <w:r>
              <w:rPr>
                <w:color w:val="000000"/>
                <w:sz w:val="22"/>
                <w:szCs w:val="22"/>
              </w:rPr>
              <w:t> </w:t>
            </w:r>
          </w:p>
        </w:tc>
        <w:tc>
          <w:tcPr>
            <w:tcW w:w="1520" w:type="dxa"/>
            <w:tcBorders>
              <w:top w:val="nil"/>
              <w:left w:val="nil"/>
              <w:bottom w:val="single" w:sz="8" w:space="0" w:color="auto"/>
              <w:right w:val="single" w:sz="8" w:space="0" w:color="auto"/>
            </w:tcBorders>
            <w:shd w:val="clear" w:color="auto" w:fill="auto"/>
            <w:noWrap/>
            <w:vAlign w:val="center"/>
            <w:hideMark/>
          </w:tcPr>
          <w:p w14:paraId="3AFEE3E8" w14:textId="1CBBD54D"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F79FD37" w14:textId="6CF2B1A1" w:rsidR="006370FC" w:rsidRPr="00967DC1" w:rsidRDefault="006370FC" w:rsidP="006370FC">
            <w:pPr>
              <w:jc w:val="right"/>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65F42130" w14:textId="3C84C054" w:rsidR="006370FC" w:rsidRPr="00967DC1" w:rsidRDefault="006370FC" w:rsidP="006370FC">
            <w:pPr>
              <w:jc w:val="right"/>
              <w:rPr>
                <w:color w:val="000000"/>
                <w:sz w:val="22"/>
                <w:szCs w:val="22"/>
              </w:rPr>
            </w:pPr>
            <w:r>
              <w:rPr>
                <w:color w:val="000000"/>
                <w:sz w:val="22"/>
                <w:szCs w:val="22"/>
              </w:rPr>
              <w:t>100.361</w:t>
            </w:r>
          </w:p>
        </w:tc>
        <w:tc>
          <w:tcPr>
            <w:tcW w:w="1591" w:type="dxa"/>
            <w:tcBorders>
              <w:top w:val="nil"/>
              <w:left w:val="nil"/>
              <w:bottom w:val="single" w:sz="8" w:space="0" w:color="auto"/>
              <w:right w:val="single" w:sz="8" w:space="0" w:color="auto"/>
            </w:tcBorders>
            <w:shd w:val="clear" w:color="auto" w:fill="auto"/>
            <w:vAlign w:val="center"/>
            <w:hideMark/>
          </w:tcPr>
          <w:p w14:paraId="61AA1217" w14:textId="7D6C21D3" w:rsidR="006370FC" w:rsidRPr="00967DC1" w:rsidRDefault="006370FC" w:rsidP="006370FC">
            <w:pPr>
              <w:jc w:val="right"/>
              <w:rPr>
                <w:color w:val="000000"/>
                <w:sz w:val="22"/>
                <w:szCs w:val="22"/>
              </w:rPr>
            </w:pPr>
            <w:r>
              <w:rPr>
                <w:color w:val="000000"/>
                <w:sz w:val="22"/>
                <w:szCs w:val="22"/>
              </w:rPr>
              <w:t>100.361</w:t>
            </w:r>
          </w:p>
        </w:tc>
        <w:tc>
          <w:tcPr>
            <w:tcW w:w="1481" w:type="dxa"/>
            <w:tcBorders>
              <w:top w:val="nil"/>
              <w:left w:val="nil"/>
              <w:bottom w:val="single" w:sz="8" w:space="0" w:color="auto"/>
              <w:right w:val="single" w:sz="8" w:space="0" w:color="auto"/>
            </w:tcBorders>
            <w:shd w:val="clear" w:color="auto" w:fill="auto"/>
            <w:vAlign w:val="center"/>
            <w:hideMark/>
          </w:tcPr>
          <w:p w14:paraId="5484EC86" w14:textId="0802C7C2" w:rsidR="006370FC" w:rsidRPr="00967DC1" w:rsidRDefault="006370FC" w:rsidP="006370FC">
            <w:pPr>
              <w:jc w:val="right"/>
              <w:rPr>
                <w:color w:val="000000"/>
                <w:sz w:val="22"/>
                <w:szCs w:val="22"/>
              </w:rPr>
            </w:pPr>
            <w:r>
              <w:rPr>
                <w:color w:val="000000"/>
                <w:sz w:val="22"/>
                <w:szCs w:val="22"/>
              </w:rPr>
              <w:t>10.036</w:t>
            </w:r>
          </w:p>
        </w:tc>
      </w:tr>
      <w:tr w:rsidR="006370FC" w:rsidRPr="00967DC1" w14:paraId="1CA573EA" w14:textId="77777777" w:rsidTr="006370FC">
        <w:trPr>
          <w:trHeight w:val="315"/>
        </w:trPr>
        <w:tc>
          <w:tcPr>
            <w:tcW w:w="1400" w:type="dxa"/>
            <w:tcBorders>
              <w:top w:val="nil"/>
              <w:left w:val="single" w:sz="8" w:space="0" w:color="auto"/>
              <w:bottom w:val="single" w:sz="8" w:space="0" w:color="auto"/>
              <w:right w:val="single" w:sz="8" w:space="0" w:color="auto"/>
            </w:tcBorders>
            <w:shd w:val="clear" w:color="000000" w:fill="D9D9D9"/>
            <w:noWrap/>
            <w:vAlign w:val="center"/>
            <w:hideMark/>
          </w:tcPr>
          <w:p w14:paraId="6B88E78C" w14:textId="77777777" w:rsidR="006370FC" w:rsidRPr="00967DC1" w:rsidRDefault="006370FC" w:rsidP="006370FC">
            <w:pPr>
              <w:jc w:val="left"/>
              <w:rPr>
                <w:b/>
                <w:bCs/>
                <w:color w:val="000000"/>
                <w:sz w:val="22"/>
                <w:szCs w:val="22"/>
              </w:rPr>
            </w:pPr>
            <w:r w:rsidRPr="00967DC1">
              <w:rPr>
                <w:b/>
                <w:bCs/>
                <w:color w:val="000000"/>
                <w:sz w:val="22"/>
                <w:szCs w:val="22"/>
              </w:rPr>
              <w:t>Свега</w:t>
            </w:r>
          </w:p>
        </w:tc>
        <w:tc>
          <w:tcPr>
            <w:tcW w:w="1371" w:type="dxa"/>
            <w:tcBorders>
              <w:top w:val="nil"/>
              <w:left w:val="nil"/>
              <w:bottom w:val="single" w:sz="8" w:space="0" w:color="auto"/>
              <w:right w:val="single" w:sz="8" w:space="0" w:color="auto"/>
            </w:tcBorders>
            <w:shd w:val="clear" w:color="000000" w:fill="D9D9D9"/>
            <w:noWrap/>
            <w:vAlign w:val="center"/>
            <w:hideMark/>
          </w:tcPr>
          <w:p w14:paraId="7E27D6FF" w14:textId="7E5BBF4C" w:rsidR="006370FC" w:rsidRPr="00967DC1" w:rsidRDefault="006370FC" w:rsidP="006370FC">
            <w:pPr>
              <w:jc w:val="right"/>
              <w:rPr>
                <w:b/>
                <w:bCs/>
                <w:color w:val="000000"/>
                <w:sz w:val="22"/>
                <w:szCs w:val="22"/>
              </w:rPr>
            </w:pPr>
            <w:r>
              <w:rPr>
                <w:b/>
                <w:bCs/>
                <w:color w:val="000000"/>
                <w:sz w:val="22"/>
                <w:szCs w:val="22"/>
              </w:rPr>
              <w:t>4.271.337</w:t>
            </w:r>
          </w:p>
        </w:tc>
        <w:tc>
          <w:tcPr>
            <w:tcW w:w="1160" w:type="dxa"/>
            <w:tcBorders>
              <w:top w:val="nil"/>
              <w:left w:val="nil"/>
              <w:bottom w:val="single" w:sz="8" w:space="0" w:color="auto"/>
              <w:right w:val="single" w:sz="8" w:space="0" w:color="auto"/>
            </w:tcBorders>
            <w:shd w:val="clear" w:color="000000" w:fill="D9D9D9"/>
            <w:noWrap/>
            <w:vAlign w:val="center"/>
            <w:hideMark/>
          </w:tcPr>
          <w:p w14:paraId="596FFFA1" w14:textId="05EB1E1F" w:rsidR="006370FC" w:rsidRPr="00967DC1" w:rsidRDefault="006370FC" w:rsidP="006370FC">
            <w:pPr>
              <w:jc w:val="right"/>
              <w:rPr>
                <w:b/>
                <w:bCs/>
                <w:color w:val="000000"/>
                <w:sz w:val="22"/>
                <w:szCs w:val="22"/>
              </w:rPr>
            </w:pPr>
            <w:r>
              <w:rPr>
                <w:b/>
                <w:bCs/>
                <w:color w:val="000000"/>
                <w:sz w:val="22"/>
                <w:szCs w:val="22"/>
              </w:rPr>
              <w:t>4.272</w:t>
            </w:r>
          </w:p>
        </w:tc>
        <w:tc>
          <w:tcPr>
            <w:tcW w:w="1481" w:type="dxa"/>
            <w:tcBorders>
              <w:top w:val="nil"/>
              <w:left w:val="nil"/>
              <w:bottom w:val="single" w:sz="8" w:space="0" w:color="auto"/>
              <w:right w:val="single" w:sz="8" w:space="0" w:color="auto"/>
            </w:tcBorders>
            <w:shd w:val="clear" w:color="000000" w:fill="D9D9D9"/>
            <w:noWrap/>
            <w:vAlign w:val="center"/>
            <w:hideMark/>
          </w:tcPr>
          <w:p w14:paraId="38AE9B3B" w14:textId="217FFC3D" w:rsidR="006370FC" w:rsidRPr="00967DC1" w:rsidRDefault="006370FC" w:rsidP="006370FC">
            <w:pPr>
              <w:jc w:val="right"/>
              <w:rPr>
                <w:b/>
                <w:bCs/>
                <w:color w:val="000000"/>
                <w:sz w:val="22"/>
                <w:szCs w:val="22"/>
              </w:rPr>
            </w:pPr>
            <w:r>
              <w:rPr>
                <w:b/>
                <w:bCs/>
                <w:color w:val="000000"/>
                <w:sz w:val="22"/>
                <w:szCs w:val="22"/>
              </w:rPr>
              <w:t>12.788.202</w:t>
            </w:r>
          </w:p>
        </w:tc>
        <w:tc>
          <w:tcPr>
            <w:tcW w:w="1481" w:type="dxa"/>
            <w:tcBorders>
              <w:top w:val="nil"/>
              <w:left w:val="nil"/>
              <w:bottom w:val="single" w:sz="8" w:space="0" w:color="auto"/>
              <w:right w:val="single" w:sz="8" w:space="0" w:color="auto"/>
            </w:tcBorders>
            <w:shd w:val="clear" w:color="000000" w:fill="D9D9D9"/>
            <w:noWrap/>
            <w:vAlign w:val="center"/>
            <w:hideMark/>
          </w:tcPr>
          <w:p w14:paraId="1D85F4D0" w14:textId="00224366" w:rsidR="006370FC" w:rsidRPr="00967DC1" w:rsidRDefault="006370FC" w:rsidP="006370FC">
            <w:pPr>
              <w:jc w:val="right"/>
              <w:rPr>
                <w:b/>
                <w:bCs/>
                <w:color w:val="000000"/>
                <w:sz w:val="22"/>
                <w:szCs w:val="22"/>
              </w:rPr>
            </w:pPr>
            <w:r>
              <w:rPr>
                <w:b/>
                <w:bCs/>
                <w:color w:val="000000"/>
                <w:sz w:val="22"/>
                <w:szCs w:val="22"/>
              </w:rPr>
              <w:t>16.121.028</w:t>
            </w:r>
          </w:p>
        </w:tc>
        <w:tc>
          <w:tcPr>
            <w:tcW w:w="1371" w:type="dxa"/>
            <w:tcBorders>
              <w:top w:val="nil"/>
              <w:left w:val="nil"/>
              <w:bottom w:val="single" w:sz="8" w:space="0" w:color="auto"/>
              <w:right w:val="single" w:sz="8" w:space="0" w:color="auto"/>
            </w:tcBorders>
            <w:shd w:val="clear" w:color="000000" w:fill="D9D9D9"/>
            <w:noWrap/>
            <w:vAlign w:val="center"/>
            <w:hideMark/>
          </w:tcPr>
          <w:p w14:paraId="370D82E4" w14:textId="7CEC52C7" w:rsidR="006370FC" w:rsidRPr="00967DC1" w:rsidRDefault="006370FC" w:rsidP="006370FC">
            <w:pPr>
              <w:jc w:val="right"/>
              <w:rPr>
                <w:b/>
                <w:bCs/>
                <w:color w:val="000000"/>
                <w:sz w:val="22"/>
                <w:szCs w:val="22"/>
              </w:rPr>
            </w:pPr>
            <w:r>
              <w:rPr>
                <w:b/>
                <w:bCs/>
                <w:color w:val="000000"/>
                <w:sz w:val="22"/>
                <w:szCs w:val="22"/>
              </w:rPr>
              <w:t>3.241.967</w:t>
            </w:r>
          </w:p>
        </w:tc>
        <w:tc>
          <w:tcPr>
            <w:tcW w:w="1520" w:type="dxa"/>
            <w:tcBorders>
              <w:top w:val="nil"/>
              <w:left w:val="nil"/>
              <w:bottom w:val="single" w:sz="8" w:space="0" w:color="auto"/>
              <w:right w:val="single" w:sz="8" w:space="0" w:color="auto"/>
            </w:tcBorders>
            <w:shd w:val="clear" w:color="000000" w:fill="D9D9D9"/>
            <w:noWrap/>
            <w:vAlign w:val="center"/>
            <w:hideMark/>
          </w:tcPr>
          <w:p w14:paraId="1C632891" w14:textId="10412DDA" w:rsidR="006370FC" w:rsidRPr="00967DC1" w:rsidRDefault="006370FC" w:rsidP="006370FC">
            <w:pPr>
              <w:jc w:val="right"/>
              <w:rPr>
                <w:b/>
                <w:bCs/>
                <w:color w:val="000000"/>
                <w:sz w:val="22"/>
                <w:szCs w:val="22"/>
              </w:rPr>
            </w:pPr>
            <w:r>
              <w:rPr>
                <w:b/>
                <w:bCs/>
                <w:color w:val="000000"/>
                <w:sz w:val="22"/>
                <w:szCs w:val="22"/>
              </w:rPr>
              <w:t>15.888.088</w:t>
            </w:r>
          </w:p>
        </w:tc>
        <w:tc>
          <w:tcPr>
            <w:tcW w:w="1481" w:type="dxa"/>
            <w:tcBorders>
              <w:top w:val="nil"/>
              <w:left w:val="nil"/>
              <w:bottom w:val="single" w:sz="8" w:space="0" w:color="auto"/>
              <w:right w:val="single" w:sz="8" w:space="0" w:color="auto"/>
            </w:tcBorders>
            <w:shd w:val="clear" w:color="000000" w:fill="D9D9D9"/>
            <w:noWrap/>
            <w:vAlign w:val="center"/>
            <w:hideMark/>
          </w:tcPr>
          <w:p w14:paraId="2317FDF2" w14:textId="2A6E397F" w:rsidR="006370FC" w:rsidRPr="00967DC1" w:rsidRDefault="006370FC" w:rsidP="006370FC">
            <w:pPr>
              <w:jc w:val="right"/>
              <w:rPr>
                <w:b/>
                <w:bCs/>
                <w:color w:val="000000"/>
                <w:sz w:val="22"/>
                <w:szCs w:val="22"/>
              </w:rPr>
            </w:pPr>
            <w:r>
              <w:rPr>
                <w:b/>
                <w:bCs/>
                <w:color w:val="000000"/>
                <w:sz w:val="22"/>
                <w:szCs w:val="22"/>
              </w:rPr>
              <w:t>4.777.867</w:t>
            </w:r>
          </w:p>
        </w:tc>
        <w:tc>
          <w:tcPr>
            <w:tcW w:w="1481" w:type="dxa"/>
            <w:tcBorders>
              <w:top w:val="nil"/>
              <w:left w:val="nil"/>
              <w:bottom w:val="single" w:sz="8" w:space="0" w:color="auto"/>
              <w:right w:val="single" w:sz="8" w:space="0" w:color="auto"/>
            </w:tcBorders>
            <w:shd w:val="clear" w:color="000000" w:fill="D9D9D9"/>
            <w:noWrap/>
            <w:vAlign w:val="center"/>
            <w:hideMark/>
          </w:tcPr>
          <w:p w14:paraId="6A75FA63" w14:textId="647FD806" w:rsidR="006370FC" w:rsidRPr="00967DC1" w:rsidRDefault="006370FC" w:rsidP="006370FC">
            <w:pPr>
              <w:jc w:val="right"/>
              <w:rPr>
                <w:b/>
                <w:bCs/>
                <w:color w:val="000000"/>
                <w:sz w:val="22"/>
                <w:szCs w:val="22"/>
              </w:rPr>
            </w:pPr>
            <w:r>
              <w:rPr>
                <w:b/>
                <w:bCs/>
                <w:color w:val="000000"/>
                <w:sz w:val="22"/>
                <w:szCs w:val="22"/>
              </w:rPr>
              <w:t>52.235.710</w:t>
            </w:r>
          </w:p>
        </w:tc>
        <w:tc>
          <w:tcPr>
            <w:tcW w:w="1591" w:type="dxa"/>
            <w:tcBorders>
              <w:top w:val="nil"/>
              <w:left w:val="nil"/>
              <w:bottom w:val="single" w:sz="8" w:space="0" w:color="auto"/>
              <w:right w:val="single" w:sz="8" w:space="0" w:color="auto"/>
            </w:tcBorders>
            <w:shd w:val="clear" w:color="000000" w:fill="D9D9D9"/>
            <w:noWrap/>
            <w:vAlign w:val="center"/>
            <w:hideMark/>
          </w:tcPr>
          <w:p w14:paraId="4B13A120" w14:textId="6D2580D2" w:rsidR="006370FC" w:rsidRPr="00967DC1" w:rsidRDefault="006370FC" w:rsidP="006370FC">
            <w:pPr>
              <w:jc w:val="right"/>
              <w:rPr>
                <w:b/>
                <w:bCs/>
                <w:color w:val="000000"/>
                <w:sz w:val="22"/>
                <w:szCs w:val="22"/>
              </w:rPr>
            </w:pPr>
            <w:r>
              <w:rPr>
                <w:b/>
                <w:bCs/>
                <w:color w:val="000000"/>
                <w:sz w:val="22"/>
                <w:szCs w:val="22"/>
              </w:rPr>
              <w:t>109.328.471</w:t>
            </w:r>
          </w:p>
        </w:tc>
        <w:tc>
          <w:tcPr>
            <w:tcW w:w="1481" w:type="dxa"/>
            <w:tcBorders>
              <w:top w:val="nil"/>
              <w:left w:val="nil"/>
              <w:bottom w:val="single" w:sz="8" w:space="0" w:color="auto"/>
              <w:right w:val="single" w:sz="8" w:space="0" w:color="auto"/>
            </w:tcBorders>
            <w:shd w:val="clear" w:color="000000" w:fill="D9D9D9"/>
            <w:noWrap/>
            <w:vAlign w:val="center"/>
            <w:hideMark/>
          </w:tcPr>
          <w:p w14:paraId="4B191773" w14:textId="74D53948" w:rsidR="006370FC" w:rsidRPr="00967DC1" w:rsidRDefault="006370FC" w:rsidP="006370FC">
            <w:pPr>
              <w:jc w:val="right"/>
              <w:rPr>
                <w:b/>
                <w:bCs/>
                <w:color w:val="000000"/>
                <w:sz w:val="22"/>
                <w:szCs w:val="22"/>
              </w:rPr>
            </w:pPr>
            <w:r>
              <w:rPr>
                <w:b/>
                <w:bCs/>
                <w:color w:val="000000"/>
                <w:sz w:val="22"/>
                <w:szCs w:val="22"/>
              </w:rPr>
              <w:t>10.932.847</w:t>
            </w:r>
          </w:p>
        </w:tc>
      </w:tr>
    </w:tbl>
    <w:p w14:paraId="48717C35" w14:textId="77777777" w:rsidR="00276ED7" w:rsidRPr="00967DC1" w:rsidRDefault="00276ED7" w:rsidP="00276ED7">
      <w:pPr>
        <w:rPr>
          <w:sz w:val="10"/>
          <w:szCs w:val="10"/>
        </w:rPr>
      </w:pPr>
    </w:p>
    <w:tbl>
      <w:tblPr>
        <w:tblW w:w="15876" w:type="dxa"/>
        <w:tblInd w:w="113" w:type="dxa"/>
        <w:tblLook w:val="04A0" w:firstRow="1" w:lastRow="0" w:firstColumn="1" w:lastColumn="0" w:noHBand="0" w:noVBand="1"/>
      </w:tblPr>
      <w:tblGrid>
        <w:gridCol w:w="1400"/>
        <w:gridCol w:w="1435"/>
        <w:gridCol w:w="1134"/>
        <w:gridCol w:w="1418"/>
        <w:gridCol w:w="1559"/>
        <w:gridCol w:w="1418"/>
        <w:gridCol w:w="1417"/>
        <w:gridCol w:w="1418"/>
        <w:gridCol w:w="1559"/>
        <w:gridCol w:w="1559"/>
        <w:gridCol w:w="1559"/>
      </w:tblGrid>
      <w:tr w:rsidR="008F531E" w:rsidRPr="00214C7C" w14:paraId="69DE8148" w14:textId="77777777" w:rsidTr="006370FC">
        <w:trPr>
          <w:trHeight w:val="300"/>
        </w:trPr>
        <w:tc>
          <w:tcPr>
            <w:tcW w:w="9781" w:type="dxa"/>
            <w:gridSpan w:val="7"/>
            <w:tcBorders>
              <w:top w:val="nil"/>
              <w:left w:val="nil"/>
              <w:bottom w:val="nil"/>
              <w:right w:val="nil"/>
            </w:tcBorders>
            <w:shd w:val="clear" w:color="auto" w:fill="auto"/>
            <w:hideMark/>
          </w:tcPr>
          <w:p w14:paraId="143BF8FE" w14:textId="5A976225" w:rsidR="008F531E" w:rsidRPr="00967DC1" w:rsidRDefault="008F531E" w:rsidP="008F531E">
            <w:pPr>
              <w:jc w:val="left"/>
              <w:rPr>
                <w:color w:val="000000"/>
                <w:sz w:val="22"/>
                <w:szCs w:val="22"/>
                <w:lang w:val="ru-RU"/>
              </w:rPr>
            </w:pPr>
            <w:bookmarkStart w:id="1194" w:name="_Toc104385119"/>
            <w:bookmarkStart w:id="1195" w:name="_Toc104385455"/>
            <w:bookmarkStart w:id="1196" w:name="_Toc104385699"/>
            <w:bookmarkStart w:id="1197" w:name="_Toc105553012"/>
            <w:bookmarkStart w:id="1198" w:name="_Toc329146868"/>
            <w:bookmarkStart w:id="1199" w:name="_Toc329328586"/>
            <w:bookmarkStart w:id="1200" w:name="_Toc410988497"/>
            <w:bookmarkStart w:id="1201" w:name="_Toc478456596"/>
            <w:bookmarkStart w:id="1202" w:name="_Toc503785533"/>
            <w:bookmarkStart w:id="1203" w:name="_Toc503786108"/>
            <w:bookmarkStart w:id="1204" w:name="_Toc503786597"/>
            <w:bookmarkStart w:id="1205" w:name="_Toc503787468"/>
            <w:bookmarkStart w:id="1206" w:name="_Toc535232920"/>
            <w:r w:rsidRPr="00967DC1">
              <w:rPr>
                <w:color w:val="000000"/>
                <w:sz w:val="22"/>
                <w:szCs w:val="22"/>
                <w:lang w:val="ru-RU"/>
              </w:rPr>
              <w:t>Табела бр.10.3.1.-3. Приход од продаје дрвета, проширена репродукција</w:t>
            </w:r>
          </w:p>
        </w:tc>
        <w:tc>
          <w:tcPr>
            <w:tcW w:w="1418" w:type="dxa"/>
            <w:tcBorders>
              <w:top w:val="nil"/>
              <w:left w:val="nil"/>
              <w:bottom w:val="nil"/>
              <w:right w:val="nil"/>
            </w:tcBorders>
            <w:shd w:val="clear" w:color="auto" w:fill="auto"/>
            <w:noWrap/>
            <w:vAlign w:val="bottom"/>
            <w:hideMark/>
          </w:tcPr>
          <w:p w14:paraId="5BCBE8B6" w14:textId="77777777" w:rsidR="008F531E" w:rsidRPr="00967DC1" w:rsidRDefault="008F531E" w:rsidP="008F531E">
            <w:pPr>
              <w:jc w:val="left"/>
              <w:rPr>
                <w:color w:val="000000"/>
                <w:sz w:val="22"/>
                <w:szCs w:val="22"/>
                <w:lang w:val="ru-RU"/>
              </w:rPr>
            </w:pPr>
          </w:p>
        </w:tc>
        <w:tc>
          <w:tcPr>
            <w:tcW w:w="1559" w:type="dxa"/>
            <w:tcBorders>
              <w:top w:val="nil"/>
              <w:left w:val="nil"/>
              <w:bottom w:val="nil"/>
              <w:right w:val="nil"/>
            </w:tcBorders>
            <w:shd w:val="clear" w:color="auto" w:fill="auto"/>
            <w:noWrap/>
            <w:vAlign w:val="bottom"/>
            <w:hideMark/>
          </w:tcPr>
          <w:p w14:paraId="38AB700D" w14:textId="77777777" w:rsidR="008F531E" w:rsidRPr="00967DC1" w:rsidRDefault="008F531E" w:rsidP="008F531E">
            <w:pPr>
              <w:jc w:val="left"/>
              <w:rPr>
                <w:sz w:val="20"/>
                <w:lang w:val="ru-RU"/>
              </w:rPr>
            </w:pPr>
          </w:p>
        </w:tc>
        <w:tc>
          <w:tcPr>
            <w:tcW w:w="1559" w:type="dxa"/>
            <w:tcBorders>
              <w:top w:val="nil"/>
              <w:left w:val="nil"/>
              <w:bottom w:val="nil"/>
              <w:right w:val="nil"/>
            </w:tcBorders>
            <w:shd w:val="clear" w:color="auto" w:fill="auto"/>
            <w:noWrap/>
            <w:vAlign w:val="bottom"/>
            <w:hideMark/>
          </w:tcPr>
          <w:p w14:paraId="23F665B6" w14:textId="77777777" w:rsidR="008F531E" w:rsidRPr="00967DC1" w:rsidRDefault="008F531E" w:rsidP="008F531E">
            <w:pPr>
              <w:jc w:val="left"/>
              <w:rPr>
                <w:sz w:val="20"/>
                <w:lang w:val="ru-RU"/>
              </w:rPr>
            </w:pPr>
          </w:p>
        </w:tc>
        <w:tc>
          <w:tcPr>
            <w:tcW w:w="1559" w:type="dxa"/>
            <w:tcBorders>
              <w:top w:val="nil"/>
              <w:left w:val="nil"/>
              <w:bottom w:val="nil"/>
              <w:right w:val="nil"/>
            </w:tcBorders>
            <w:shd w:val="clear" w:color="auto" w:fill="auto"/>
            <w:noWrap/>
            <w:vAlign w:val="bottom"/>
            <w:hideMark/>
          </w:tcPr>
          <w:p w14:paraId="3EA8B96E" w14:textId="77777777" w:rsidR="008F531E" w:rsidRPr="00967DC1" w:rsidRDefault="008F531E" w:rsidP="008F531E">
            <w:pPr>
              <w:jc w:val="left"/>
              <w:rPr>
                <w:sz w:val="20"/>
                <w:lang w:val="ru-RU"/>
              </w:rPr>
            </w:pPr>
          </w:p>
        </w:tc>
      </w:tr>
      <w:tr w:rsidR="008F531E" w:rsidRPr="00214C7C" w14:paraId="24114FDB" w14:textId="77777777" w:rsidTr="006370FC">
        <w:trPr>
          <w:trHeight w:val="300"/>
        </w:trPr>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129C92" w14:textId="77777777" w:rsidR="008F531E" w:rsidRPr="00967DC1" w:rsidRDefault="008F531E" w:rsidP="008F531E">
            <w:pPr>
              <w:jc w:val="center"/>
              <w:rPr>
                <w:color w:val="000000"/>
                <w:sz w:val="22"/>
                <w:szCs w:val="22"/>
              </w:rPr>
            </w:pPr>
            <w:r w:rsidRPr="00967DC1">
              <w:rPr>
                <w:color w:val="000000"/>
                <w:sz w:val="22"/>
                <w:szCs w:val="22"/>
              </w:rPr>
              <w:t>Врста дрвета</w:t>
            </w:r>
          </w:p>
        </w:tc>
        <w:tc>
          <w:tcPr>
            <w:tcW w:w="14476" w:type="dxa"/>
            <w:gridSpan w:val="10"/>
            <w:tcBorders>
              <w:top w:val="single" w:sz="4" w:space="0" w:color="auto"/>
              <w:left w:val="nil"/>
              <w:bottom w:val="single" w:sz="4" w:space="0" w:color="auto"/>
              <w:right w:val="single" w:sz="4" w:space="0" w:color="auto"/>
            </w:tcBorders>
            <w:shd w:val="clear" w:color="000000" w:fill="D9D9D9"/>
            <w:vAlign w:val="center"/>
            <w:hideMark/>
          </w:tcPr>
          <w:p w14:paraId="1D0D58B8" w14:textId="77777777" w:rsidR="008F531E" w:rsidRPr="00967DC1" w:rsidRDefault="008F531E" w:rsidP="008F531E">
            <w:pPr>
              <w:jc w:val="center"/>
              <w:rPr>
                <w:color w:val="000000"/>
                <w:sz w:val="22"/>
                <w:szCs w:val="22"/>
                <w:lang w:val="ru-RU"/>
              </w:rPr>
            </w:pPr>
            <w:r w:rsidRPr="00967DC1">
              <w:rPr>
                <w:color w:val="000000"/>
                <w:sz w:val="22"/>
                <w:szCs w:val="22"/>
                <w:lang w:val="ru-RU"/>
              </w:rPr>
              <w:t>Приход од продаје дрвета (динара)</w:t>
            </w:r>
          </w:p>
        </w:tc>
      </w:tr>
      <w:tr w:rsidR="008F531E" w:rsidRPr="00967DC1" w14:paraId="03BC2A8A" w14:textId="77777777" w:rsidTr="006370FC">
        <w:trPr>
          <w:trHeight w:val="30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47314333" w14:textId="77777777" w:rsidR="008F531E" w:rsidRPr="00967DC1" w:rsidRDefault="008F531E" w:rsidP="008F531E">
            <w:pPr>
              <w:jc w:val="left"/>
              <w:rPr>
                <w:color w:val="000000"/>
                <w:sz w:val="22"/>
                <w:szCs w:val="22"/>
                <w:lang w:val="ru-RU"/>
              </w:rPr>
            </w:pPr>
          </w:p>
        </w:tc>
        <w:tc>
          <w:tcPr>
            <w:tcW w:w="1435" w:type="dxa"/>
            <w:tcBorders>
              <w:top w:val="nil"/>
              <w:left w:val="nil"/>
              <w:bottom w:val="single" w:sz="4" w:space="0" w:color="auto"/>
              <w:right w:val="single" w:sz="4" w:space="0" w:color="auto"/>
            </w:tcBorders>
            <w:shd w:val="clear" w:color="000000" w:fill="D9D9D9"/>
            <w:vAlign w:val="center"/>
            <w:hideMark/>
          </w:tcPr>
          <w:p w14:paraId="47EBCFAC" w14:textId="77777777" w:rsidR="008F531E" w:rsidRPr="00967DC1" w:rsidRDefault="008F531E" w:rsidP="008F531E">
            <w:pPr>
              <w:jc w:val="center"/>
              <w:rPr>
                <w:color w:val="000000"/>
                <w:sz w:val="22"/>
                <w:szCs w:val="22"/>
              </w:rPr>
            </w:pPr>
            <w:r w:rsidRPr="00967DC1">
              <w:rPr>
                <w:color w:val="000000"/>
                <w:sz w:val="22"/>
                <w:szCs w:val="22"/>
              </w:rPr>
              <w:t>F</w:t>
            </w:r>
          </w:p>
        </w:tc>
        <w:tc>
          <w:tcPr>
            <w:tcW w:w="1134" w:type="dxa"/>
            <w:tcBorders>
              <w:top w:val="nil"/>
              <w:left w:val="nil"/>
              <w:bottom w:val="single" w:sz="4" w:space="0" w:color="auto"/>
              <w:right w:val="single" w:sz="4" w:space="0" w:color="auto"/>
            </w:tcBorders>
            <w:shd w:val="clear" w:color="000000" w:fill="D9D9D9"/>
            <w:vAlign w:val="center"/>
            <w:hideMark/>
          </w:tcPr>
          <w:p w14:paraId="3C8AD2A6" w14:textId="77777777" w:rsidR="008F531E" w:rsidRPr="00967DC1" w:rsidRDefault="008F531E" w:rsidP="008F531E">
            <w:pPr>
              <w:jc w:val="center"/>
              <w:rPr>
                <w:color w:val="000000"/>
                <w:sz w:val="22"/>
                <w:szCs w:val="22"/>
              </w:rPr>
            </w:pPr>
            <w:r w:rsidRPr="00967DC1">
              <w:rPr>
                <w:color w:val="000000"/>
                <w:sz w:val="22"/>
                <w:szCs w:val="22"/>
              </w:rPr>
              <w:t>L</w:t>
            </w:r>
          </w:p>
        </w:tc>
        <w:tc>
          <w:tcPr>
            <w:tcW w:w="1418" w:type="dxa"/>
            <w:tcBorders>
              <w:top w:val="nil"/>
              <w:left w:val="nil"/>
              <w:bottom w:val="single" w:sz="4" w:space="0" w:color="auto"/>
              <w:right w:val="single" w:sz="4" w:space="0" w:color="auto"/>
            </w:tcBorders>
            <w:shd w:val="clear" w:color="000000" w:fill="D9D9D9"/>
            <w:vAlign w:val="center"/>
            <w:hideMark/>
          </w:tcPr>
          <w:p w14:paraId="34C009FD" w14:textId="77777777" w:rsidR="008F531E" w:rsidRPr="00967DC1" w:rsidRDefault="008F531E" w:rsidP="008F531E">
            <w:pPr>
              <w:jc w:val="center"/>
              <w:rPr>
                <w:color w:val="000000"/>
                <w:sz w:val="22"/>
                <w:szCs w:val="22"/>
              </w:rPr>
            </w:pPr>
            <w:r w:rsidRPr="00967DC1">
              <w:rPr>
                <w:color w:val="000000"/>
                <w:sz w:val="22"/>
                <w:szCs w:val="22"/>
              </w:rPr>
              <w:t>I</w:t>
            </w:r>
          </w:p>
        </w:tc>
        <w:tc>
          <w:tcPr>
            <w:tcW w:w="1559" w:type="dxa"/>
            <w:tcBorders>
              <w:top w:val="nil"/>
              <w:left w:val="nil"/>
              <w:bottom w:val="single" w:sz="4" w:space="0" w:color="auto"/>
              <w:right w:val="single" w:sz="4" w:space="0" w:color="auto"/>
            </w:tcBorders>
            <w:shd w:val="clear" w:color="000000" w:fill="D9D9D9"/>
            <w:vAlign w:val="center"/>
            <w:hideMark/>
          </w:tcPr>
          <w:p w14:paraId="464C0707" w14:textId="77777777" w:rsidR="008F531E" w:rsidRPr="00967DC1" w:rsidRDefault="008F531E" w:rsidP="008F531E">
            <w:pPr>
              <w:jc w:val="center"/>
              <w:rPr>
                <w:color w:val="000000"/>
                <w:sz w:val="22"/>
                <w:szCs w:val="22"/>
              </w:rPr>
            </w:pPr>
            <w:r w:rsidRPr="00967DC1">
              <w:rPr>
                <w:color w:val="000000"/>
                <w:sz w:val="22"/>
                <w:szCs w:val="22"/>
              </w:rPr>
              <w:t>II</w:t>
            </w:r>
          </w:p>
        </w:tc>
        <w:tc>
          <w:tcPr>
            <w:tcW w:w="1418" w:type="dxa"/>
            <w:tcBorders>
              <w:top w:val="nil"/>
              <w:left w:val="nil"/>
              <w:bottom w:val="single" w:sz="4" w:space="0" w:color="auto"/>
              <w:right w:val="single" w:sz="4" w:space="0" w:color="auto"/>
            </w:tcBorders>
            <w:shd w:val="clear" w:color="000000" w:fill="D9D9D9"/>
            <w:vAlign w:val="center"/>
            <w:hideMark/>
          </w:tcPr>
          <w:p w14:paraId="6DB66265" w14:textId="77777777" w:rsidR="008F531E" w:rsidRPr="00967DC1" w:rsidRDefault="008F531E" w:rsidP="008F531E">
            <w:pPr>
              <w:jc w:val="center"/>
              <w:rPr>
                <w:color w:val="000000"/>
                <w:sz w:val="22"/>
                <w:szCs w:val="22"/>
              </w:rPr>
            </w:pPr>
            <w:r w:rsidRPr="00967DC1">
              <w:rPr>
                <w:color w:val="000000"/>
                <w:sz w:val="22"/>
                <w:szCs w:val="22"/>
              </w:rPr>
              <w:t>III</w:t>
            </w:r>
          </w:p>
        </w:tc>
        <w:tc>
          <w:tcPr>
            <w:tcW w:w="1417" w:type="dxa"/>
            <w:tcBorders>
              <w:top w:val="nil"/>
              <w:left w:val="nil"/>
              <w:bottom w:val="single" w:sz="4" w:space="0" w:color="auto"/>
              <w:right w:val="single" w:sz="4" w:space="0" w:color="auto"/>
            </w:tcBorders>
            <w:shd w:val="clear" w:color="000000" w:fill="D9D9D9"/>
            <w:vAlign w:val="center"/>
            <w:hideMark/>
          </w:tcPr>
          <w:p w14:paraId="08E9A824" w14:textId="77777777" w:rsidR="008F531E" w:rsidRPr="00967DC1" w:rsidRDefault="008F531E" w:rsidP="008F531E">
            <w:pPr>
              <w:jc w:val="center"/>
              <w:rPr>
                <w:color w:val="000000"/>
                <w:sz w:val="22"/>
                <w:szCs w:val="22"/>
              </w:rPr>
            </w:pPr>
            <w:r w:rsidRPr="00967DC1">
              <w:rPr>
                <w:color w:val="000000"/>
                <w:sz w:val="22"/>
                <w:szCs w:val="22"/>
              </w:rPr>
              <w:t>Коларска</w:t>
            </w:r>
          </w:p>
        </w:tc>
        <w:tc>
          <w:tcPr>
            <w:tcW w:w="1418" w:type="dxa"/>
            <w:tcBorders>
              <w:top w:val="nil"/>
              <w:left w:val="nil"/>
              <w:bottom w:val="single" w:sz="4" w:space="0" w:color="auto"/>
              <w:right w:val="single" w:sz="4" w:space="0" w:color="auto"/>
            </w:tcBorders>
            <w:shd w:val="clear" w:color="000000" w:fill="D9D9D9"/>
            <w:vAlign w:val="center"/>
            <w:hideMark/>
          </w:tcPr>
          <w:p w14:paraId="06E432D7" w14:textId="77777777" w:rsidR="008F531E" w:rsidRPr="00967DC1" w:rsidRDefault="008F531E" w:rsidP="008F531E">
            <w:pPr>
              <w:jc w:val="center"/>
              <w:rPr>
                <w:color w:val="000000"/>
                <w:sz w:val="22"/>
                <w:szCs w:val="22"/>
              </w:rPr>
            </w:pPr>
            <w:r w:rsidRPr="00967DC1">
              <w:rPr>
                <w:color w:val="000000"/>
                <w:sz w:val="22"/>
                <w:szCs w:val="22"/>
              </w:rPr>
              <w:t>Рудно</w:t>
            </w:r>
          </w:p>
        </w:tc>
        <w:tc>
          <w:tcPr>
            <w:tcW w:w="1559" w:type="dxa"/>
            <w:tcBorders>
              <w:top w:val="nil"/>
              <w:left w:val="nil"/>
              <w:bottom w:val="single" w:sz="4" w:space="0" w:color="auto"/>
              <w:right w:val="single" w:sz="4" w:space="0" w:color="auto"/>
            </w:tcBorders>
            <w:shd w:val="clear" w:color="000000" w:fill="D9D9D9"/>
            <w:vAlign w:val="center"/>
            <w:hideMark/>
          </w:tcPr>
          <w:p w14:paraId="7B7F19B3" w14:textId="77777777" w:rsidR="008F531E" w:rsidRPr="00967DC1" w:rsidRDefault="008F531E" w:rsidP="008F531E">
            <w:pPr>
              <w:jc w:val="center"/>
              <w:rPr>
                <w:color w:val="000000"/>
                <w:sz w:val="22"/>
                <w:szCs w:val="22"/>
              </w:rPr>
            </w:pPr>
            <w:r w:rsidRPr="00967DC1">
              <w:rPr>
                <w:color w:val="000000"/>
                <w:sz w:val="22"/>
                <w:szCs w:val="22"/>
              </w:rPr>
              <w:t>Огрев</w:t>
            </w:r>
          </w:p>
        </w:tc>
        <w:tc>
          <w:tcPr>
            <w:tcW w:w="1559" w:type="dxa"/>
            <w:tcBorders>
              <w:top w:val="nil"/>
              <w:left w:val="nil"/>
              <w:bottom w:val="single" w:sz="4" w:space="0" w:color="auto"/>
              <w:right w:val="single" w:sz="4" w:space="0" w:color="auto"/>
            </w:tcBorders>
            <w:shd w:val="clear" w:color="000000" w:fill="D9D9D9"/>
            <w:vAlign w:val="center"/>
            <w:hideMark/>
          </w:tcPr>
          <w:p w14:paraId="5609DFB0" w14:textId="77777777" w:rsidR="008F531E" w:rsidRPr="00967DC1" w:rsidRDefault="008F531E" w:rsidP="008F531E">
            <w:pPr>
              <w:jc w:val="center"/>
              <w:rPr>
                <w:color w:val="000000"/>
                <w:sz w:val="22"/>
                <w:szCs w:val="22"/>
              </w:rPr>
            </w:pPr>
            <w:r w:rsidRPr="00967DC1">
              <w:rPr>
                <w:color w:val="000000"/>
                <w:sz w:val="22"/>
                <w:szCs w:val="22"/>
              </w:rPr>
              <w:t>За 10 година</w:t>
            </w:r>
          </w:p>
        </w:tc>
        <w:tc>
          <w:tcPr>
            <w:tcW w:w="1559" w:type="dxa"/>
            <w:tcBorders>
              <w:top w:val="nil"/>
              <w:left w:val="nil"/>
              <w:bottom w:val="single" w:sz="4" w:space="0" w:color="auto"/>
              <w:right w:val="single" w:sz="4" w:space="0" w:color="auto"/>
            </w:tcBorders>
            <w:shd w:val="clear" w:color="000000" w:fill="D9D9D9"/>
            <w:vAlign w:val="center"/>
            <w:hideMark/>
          </w:tcPr>
          <w:p w14:paraId="53D73FEC" w14:textId="77777777" w:rsidR="008F531E" w:rsidRPr="00967DC1" w:rsidRDefault="008F531E" w:rsidP="008F531E">
            <w:pPr>
              <w:jc w:val="center"/>
              <w:rPr>
                <w:color w:val="000000"/>
                <w:sz w:val="22"/>
                <w:szCs w:val="22"/>
              </w:rPr>
            </w:pPr>
            <w:r w:rsidRPr="00967DC1">
              <w:rPr>
                <w:color w:val="000000"/>
                <w:sz w:val="22"/>
                <w:szCs w:val="22"/>
              </w:rPr>
              <w:t>Годишње</w:t>
            </w:r>
          </w:p>
        </w:tc>
      </w:tr>
      <w:tr w:rsidR="006370FC" w:rsidRPr="00967DC1" w14:paraId="6A992BF1"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4B88F87" w14:textId="32E7A9B4" w:rsidR="006370FC" w:rsidRPr="001068F8" w:rsidRDefault="006370FC" w:rsidP="006370FC">
            <w:pPr>
              <w:jc w:val="left"/>
              <w:rPr>
                <w:color w:val="000000"/>
                <w:sz w:val="22"/>
                <w:szCs w:val="22"/>
              </w:rPr>
            </w:pPr>
            <w:r w:rsidRPr="001068F8">
              <w:rPr>
                <w:color w:val="000000"/>
                <w:sz w:val="22"/>
                <w:szCs w:val="22"/>
              </w:rPr>
              <w:t>Багрем</w:t>
            </w:r>
          </w:p>
        </w:tc>
        <w:tc>
          <w:tcPr>
            <w:tcW w:w="1435" w:type="dxa"/>
            <w:tcBorders>
              <w:top w:val="nil"/>
              <w:left w:val="nil"/>
              <w:bottom w:val="single" w:sz="4" w:space="0" w:color="auto"/>
              <w:right w:val="single" w:sz="4" w:space="0" w:color="auto"/>
            </w:tcBorders>
            <w:shd w:val="clear" w:color="auto" w:fill="auto"/>
            <w:noWrap/>
            <w:vAlign w:val="center"/>
            <w:hideMark/>
          </w:tcPr>
          <w:p w14:paraId="17670C01" w14:textId="2164B13C" w:rsidR="006370FC" w:rsidRPr="001068F8" w:rsidRDefault="006370FC" w:rsidP="006370FC">
            <w:pPr>
              <w:jc w:val="right"/>
              <w:rPr>
                <w:color w:val="000000"/>
                <w:sz w:val="22"/>
                <w:szCs w:val="22"/>
              </w:rPr>
            </w:pPr>
            <w:r>
              <w:rPr>
                <w:color w:val="000000"/>
                <w:sz w:val="22"/>
                <w:szCs w:val="22"/>
              </w:rPr>
              <w:t>156.976</w:t>
            </w:r>
          </w:p>
        </w:tc>
        <w:tc>
          <w:tcPr>
            <w:tcW w:w="1134" w:type="dxa"/>
            <w:tcBorders>
              <w:top w:val="nil"/>
              <w:left w:val="nil"/>
              <w:bottom w:val="single" w:sz="4" w:space="0" w:color="auto"/>
              <w:right w:val="single" w:sz="4" w:space="0" w:color="auto"/>
            </w:tcBorders>
            <w:shd w:val="clear" w:color="auto" w:fill="auto"/>
            <w:noWrap/>
            <w:vAlign w:val="center"/>
          </w:tcPr>
          <w:p w14:paraId="674453A9" w14:textId="2EF00E62"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4A574E" w14:textId="1059CE55" w:rsidR="006370FC" w:rsidRPr="001068F8" w:rsidRDefault="006370FC" w:rsidP="006370FC">
            <w:pPr>
              <w:jc w:val="right"/>
              <w:rPr>
                <w:color w:val="000000"/>
                <w:sz w:val="22"/>
                <w:szCs w:val="22"/>
              </w:rPr>
            </w:pPr>
            <w:r>
              <w:rPr>
                <w:color w:val="000000"/>
                <w:sz w:val="22"/>
                <w:szCs w:val="22"/>
              </w:rPr>
              <w:t>444.402</w:t>
            </w:r>
          </w:p>
        </w:tc>
        <w:tc>
          <w:tcPr>
            <w:tcW w:w="1559" w:type="dxa"/>
            <w:tcBorders>
              <w:top w:val="nil"/>
              <w:left w:val="nil"/>
              <w:bottom w:val="single" w:sz="4" w:space="0" w:color="auto"/>
              <w:right w:val="single" w:sz="4" w:space="0" w:color="auto"/>
            </w:tcBorders>
            <w:shd w:val="clear" w:color="auto" w:fill="auto"/>
            <w:noWrap/>
            <w:vAlign w:val="center"/>
            <w:hideMark/>
          </w:tcPr>
          <w:p w14:paraId="16042E2B" w14:textId="0E65F02F" w:rsidR="006370FC" w:rsidRPr="001068F8" w:rsidRDefault="006370FC" w:rsidP="006370FC">
            <w:pPr>
              <w:jc w:val="right"/>
              <w:rPr>
                <w:color w:val="000000"/>
                <w:sz w:val="22"/>
                <w:szCs w:val="22"/>
              </w:rPr>
            </w:pPr>
            <w:r>
              <w:rPr>
                <w:color w:val="000000"/>
                <w:sz w:val="22"/>
                <w:szCs w:val="22"/>
              </w:rPr>
              <w:t>456.938</w:t>
            </w:r>
          </w:p>
        </w:tc>
        <w:tc>
          <w:tcPr>
            <w:tcW w:w="1418" w:type="dxa"/>
            <w:tcBorders>
              <w:top w:val="nil"/>
              <w:left w:val="nil"/>
              <w:bottom w:val="single" w:sz="4" w:space="0" w:color="auto"/>
              <w:right w:val="single" w:sz="4" w:space="0" w:color="auto"/>
            </w:tcBorders>
            <w:shd w:val="clear" w:color="auto" w:fill="auto"/>
            <w:noWrap/>
            <w:vAlign w:val="center"/>
            <w:hideMark/>
          </w:tcPr>
          <w:p w14:paraId="396BF180" w14:textId="77BBF4B1" w:rsidR="006370FC" w:rsidRPr="001068F8" w:rsidRDefault="006370FC" w:rsidP="006370FC">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1C9915" w14:textId="2641DD9E" w:rsidR="006370FC" w:rsidRPr="001068F8" w:rsidRDefault="006370FC" w:rsidP="006370FC">
            <w:pPr>
              <w:jc w:val="right"/>
              <w:rPr>
                <w:color w:val="000000"/>
                <w:sz w:val="22"/>
                <w:szCs w:val="22"/>
              </w:rPr>
            </w:pPr>
            <w:r>
              <w:rPr>
                <w:color w:val="000000"/>
                <w:sz w:val="22"/>
                <w:szCs w:val="22"/>
              </w:rPr>
              <w:t>469.116</w:t>
            </w:r>
          </w:p>
        </w:tc>
        <w:tc>
          <w:tcPr>
            <w:tcW w:w="1418" w:type="dxa"/>
            <w:tcBorders>
              <w:top w:val="nil"/>
              <w:left w:val="nil"/>
              <w:bottom w:val="single" w:sz="4" w:space="0" w:color="auto"/>
              <w:right w:val="single" w:sz="4" w:space="0" w:color="auto"/>
            </w:tcBorders>
            <w:shd w:val="clear" w:color="auto" w:fill="auto"/>
            <w:noWrap/>
            <w:vAlign w:val="center"/>
            <w:hideMark/>
          </w:tcPr>
          <w:p w14:paraId="4D29B5CF" w14:textId="6D61D291"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30B7B7" w14:textId="66205ED5" w:rsidR="006370FC" w:rsidRPr="001068F8" w:rsidRDefault="006370FC" w:rsidP="006370FC">
            <w:pPr>
              <w:jc w:val="right"/>
              <w:rPr>
                <w:color w:val="000000"/>
                <w:sz w:val="22"/>
                <w:szCs w:val="22"/>
              </w:rPr>
            </w:pPr>
            <w:r>
              <w:rPr>
                <w:color w:val="000000"/>
                <w:sz w:val="22"/>
                <w:szCs w:val="22"/>
              </w:rPr>
              <w:t>1.211.510</w:t>
            </w:r>
          </w:p>
        </w:tc>
        <w:tc>
          <w:tcPr>
            <w:tcW w:w="1559" w:type="dxa"/>
            <w:tcBorders>
              <w:top w:val="nil"/>
              <w:left w:val="nil"/>
              <w:bottom w:val="single" w:sz="4" w:space="0" w:color="auto"/>
              <w:right w:val="single" w:sz="4" w:space="0" w:color="auto"/>
            </w:tcBorders>
            <w:shd w:val="clear" w:color="auto" w:fill="auto"/>
            <w:vAlign w:val="center"/>
            <w:hideMark/>
          </w:tcPr>
          <w:p w14:paraId="6C04C86F" w14:textId="5760A9C3" w:rsidR="006370FC" w:rsidRPr="001068F8" w:rsidRDefault="006370FC" w:rsidP="006370FC">
            <w:pPr>
              <w:jc w:val="right"/>
              <w:rPr>
                <w:color w:val="000000"/>
                <w:sz w:val="22"/>
                <w:szCs w:val="22"/>
              </w:rPr>
            </w:pPr>
            <w:r>
              <w:rPr>
                <w:color w:val="000000"/>
                <w:sz w:val="22"/>
                <w:szCs w:val="22"/>
              </w:rPr>
              <w:t>2.738.943</w:t>
            </w:r>
          </w:p>
        </w:tc>
        <w:tc>
          <w:tcPr>
            <w:tcW w:w="1559" w:type="dxa"/>
            <w:tcBorders>
              <w:top w:val="nil"/>
              <w:left w:val="nil"/>
              <w:bottom w:val="single" w:sz="4" w:space="0" w:color="auto"/>
              <w:right w:val="single" w:sz="4" w:space="0" w:color="auto"/>
            </w:tcBorders>
            <w:shd w:val="clear" w:color="auto" w:fill="auto"/>
            <w:vAlign w:val="center"/>
            <w:hideMark/>
          </w:tcPr>
          <w:p w14:paraId="0E8A4C2E" w14:textId="4A76EC56" w:rsidR="006370FC" w:rsidRPr="001068F8" w:rsidRDefault="006370FC" w:rsidP="006370FC">
            <w:pPr>
              <w:jc w:val="right"/>
              <w:rPr>
                <w:color w:val="000000"/>
                <w:sz w:val="22"/>
                <w:szCs w:val="22"/>
              </w:rPr>
            </w:pPr>
            <w:r>
              <w:rPr>
                <w:color w:val="000000"/>
                <w:sz w:val="22"/>
                <w:szCs w:val="22"/>
              </w:rPr>
              <w:t>273.894</w:t>
            </w:r>
          </w:p>
        </w:tc>
      </w:tr>
      <w:tr w:rsidR="006370FC" w:rsidRPr="00967DC1" w14:paraId="2951D8C3"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137B557" w14:textId="7C6631C8" w:rsidR="006370FC" w:rsidRPr="001068F8" w:rsidRDefault="006370FC" w:rsidP="006370FC">
            <w:pPr>
              <w:jc w:val="left"/>
              <w:rPr>
                <w:color w:val="000000"/>
                <w:sz w:val="22"/>
                <w:szCs w:val="22"/>
              </w:rPr>
            </w:pPr>
            <w:r w:rsidRPr="001068F8">
              <w:rPr>
                <w:color w:val="000000"/>
                <w:sz w:val="22"/>
                <w:szCs w:val="22"/>
              </w:rPr>
              <w:t>Цер</w:t>
            </w:r>
          </w:p>
        </w:tc>
        <w:tc>
          <w:tcPr>
            <w:tcW w:w="1435" w:type="dxa"/>
            <w:tcBorders>
              <w:top w:val="nil"/>
              <w:left w:val="nil"/>
              <w:bottom w:val="single" w:sz="4" w:space="0" w:color="auto"/>
              <w:right w:val="single" w:sz="4" w:space="0" w:color="auto"/>
            </w:tcBorders>
            <w:shd w:val="clear" w:color="auto" w:fill="auto"/>
            <w:noWrap/>
            <w:vAlign w:val="center"/>
            <w:hideMark/>
          </w:tcPr>
          <w:p w14:paraId="21347697" w14:textId="4F5588D1"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14:paraId="74B64A3B" w14:textId="1F6E9125"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104AAF4D" w14:textId="6FC2FC66"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1C33C5D0" w14:textId="2659CB98"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09386FD1" w14:textId="5DE4477B"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552661B1" w14:textId="19971B8B"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3C7EA90E" w14:textId="55085F83" w:rsidR="006370FC" w:rsidRPr="001068F8" w:rsidRDefault="006370FC" w:rsidP="006370FC">
            <w:pPr>
              <w:jc w:val="right"/>
              <w:rPr>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284B2F" w14:textId="1DB8D2EA" w:rsidR="006370FC" w:rsidRPr="001068F8" w:rsidRDefault="006370FC" w:rsidP="006370FC">
            <w:pPr>
              <w:jc w:val="right"/>
              <w:rPr>
                <w:color w:val="000000"/>
                <w:sz w:val="22"/>
                <w:szCs w:val="22"/>
              </w:rPr>
            </w:pPr>
            <w:r>
              <w:rPr>
                <w:rFonts w:ascii="Calibri" w:hAnsi="Calibri" w:cs="Calibri"/>
                <w:color w:val="000000"/>
                <w:sz w:val="22"/>
                <w:szCs w:val="22"/>
              </w:rPr>
              <w:t>39.176</w:t>
            </w:r>
          </w:p>
        </w:tc>
        <w:tc>
          <w:tcPr>
            <w:tcW w:w="1559" w:type="dxa"/>
            <w:tcBorders>
              <w:top w:val="nil"/>
              <w:left w:val="nil"/>
              <w:bottom w:val="single" w:sz="4" w:space="0" w:color="auto"/>
              <w:right w:val="single" w:sz="4" w:space="0" w:color="auto"/>
            </w:tcBorders>
            <w:shd w:val="clear" w:color="auto" w:fill="auto"/>
            <w:vAlign w:val="center"/>
            <w:hideMark/>
          </w:tcPr>
          <w:p w14:paraId="3ED946C1" w14:textId="0E61670D" w:rsidR="006370FC" w:rsidRPr="001068F8" w:rsidRDefault="006370FC" w:rsidP="006370FC">
            <w:pPr>
              <w:jc w:val="right"/>
              <w:rPr>
                <w:color w:val="000000"/>
                <w:sz w:val="22"/>
                <w:szCs w:val="22"/>
              </w:rPr>
            </w:pPr>
            <w:r>
              <w:rPr>
                <w:color w:val="000000"/>
                <w:sz w:val="22"/>
                <w:szCs w:val="22"/>
              </w:rPr>
              <w:t>39.176</w:t>
            </w:r>
          </w:p>
        </w:tc>
        <w:tc>
          <w:tcPr>
            <w:tcW w:w="1559" w:type="dxa"/>
            <w:tcBorders>
              <w:top w:val="nil"/>
              <w:left w:val="nil"/>
              <w:bottom w:val="single" w:sz="4" w:space="0" w:color="auto"/>
              <w:right w:val="single" w:sz="4" w:space="0" w:color="auto"/>
            </w:tcBorders>
            <w:shd w:val="clear" w:color="auto" w:fill="auto"/>
            <w:vAlign w:val="center"/>
            <w:hideMark/>
          </w:tcPr>
          <w:p w14:paraId="307C3D8B" w14:textId="2AE8682C" w:rsidR="006370FC" w:rsidRPr="001068F8" w:rsidRDefault="006370FC" w:rsidP="006370FC">
            <w:pPr>
              <w:jc w:val="right"/>
              <w:rPr>
                <w:color w:val="000000"/>
                <w:sz w:val="22"/>
                <w:szCs w:val="22"/>
              </w:rPr>
            </w:pPr>
            <w:r>
              <w:rPr>
                <w:color w:val="000000"/>
                <w:sz w:val="22"/>
                <w:szCs w:val="22"/>
              </w:rPr>
              <w:t>3.918</w:t>
            </w:r>
          </w:p>
        </w:tc>
      </w:tr>
      <w:tr w:rsidR="006370FC" w:rsidRPr="00967DC1" w14:paraId="21D4AD3F"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F56D75" w14:textId="77777777" w:rsidR="006370FC" w:rsidRPr="001068F8" w:rsidRDefault="006370FC" w:rsidP="006370FC">
            <w:pPr>
              <w:jc w:val="left"/>
              <w:rPr>
                <w:color w:val="000000"/>
                <w:sz w:val="22"/>
                <w:szCs w:val="22"/>
              </w:rPr>
            </w:pPr>
            <w:r w:rsidRPr="001068F8">
              <w:rPr>
                <w:color w:val="000000"/>
                <w:sz w:val="22"/>
                <w:szCs w:val="22"/>
              </w:rPr>
              <w:t>Лужњак</w:t>
            </w:r>
          </w:p>
        </w:tc>
        <w:tc>
          <w:tcPr>
            <w:tcW w:w="1435" w:type="dxa"/>
            <w:tcBorders>
              <w:top w:val="nil"/>
              <w:left w:val="nil"/>
              <w:bottom w:val="single" w:sz="4" w:space="0" w:color="auto"/>
              <w:right w:val="single" w:sz="4" w:space="0" w:color="auto"/>
            </w:tcBorders>
            <w:shd w:val="clear" w:color="auto" w:fill="auto"/>
            <w:noWrap/>
            <w:vAlign w:val="center"/>
            <w:hideMark/>
          </w:tcPr>
          <w:p w14:paraId="3974F952" w14:textId="2E9AE3FA" w:rsidR="006370FC" w:rsidRPr="001068F8" w:rsidRDefault="006370FC" w:rsidP="006370FC">
            <w:pPr>
              <w:jc w:val="right"/>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14:paraId="578D9422" w14:textId="0728B275"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78B1EB" w14:textId="6C810681" w:rsidR="006370FC" w:rsidRPr="001068F8" w:rsidRDefault="006370FC" w:rsidP="006370FC">
            <w:pPr>
              <w:jc w:val="right"/>
              <w:rPr>
                <w:color w:val="000000"/>
                <w:sz w:val="22"/>
                <w:szCs w:val="22"/>
              </w:rPr>
            </w:pPr>
            <w:r>
              <w:rPr>
                <w:color w:val="000000"/>
                <w:sz w:val="22"/>
                <w:szCs w:val="22"/>
              </w:rPr>
              <w:t>9.025</w:t>
            </w:r>
          </w:p>
        </w:tc>
        <w:tc>
          <w:tcPr>
            <w:tcW w:w="1559" w:type="dxa"/>
            <w:tcBorders>
              <w:top w:val="nil"/>
              <w:left w:val="nil"/>
              <w:bottom w:val="single" w:sz="4" w:space="0" w:color="auto"/>
              <w:right w:val="single" w:sz="4" w:space="0" w:color="auto"/>
            </w:tcBorders>
            <w:shd w:val="clear" w:color="auto" w:fill="auto"/>
            <w:noWrap/>
            <w:vAlign w:val="center"/>
            <w:hideMark/>
          </w:tcPr>
          <w:p w14:paraId="4A4E6ED8" w14:textId="2EC63952" w:rsidR="006370FC" w:rsidRPr="001068F8" w:rsidRDefault="006370FC" w:rsidP="006370FC">
            <w:pPr>
              <w:jc w:val="right"/>
              <w:rPr>
                <w:color w:val="000000"/>
                <w:sz w:val="22"/>
                <w:szCs w:val="22"/>
              </w:rPr>
            </w:pPr>
            <w:r>
              <w:rPr>
                <w:color w:val="000000"/>
                <w:sz w:val="22"/>
                <w:szCs w:val="22"/>
              </w:rPr>
              <w:t>11.369</w:t>
            </w:r>
          </w:p>
        </w:tc>
        <w:tc>
          <w:tcPr>
            <w:tcW w:w="1418" w:type="dxa"/>
            <w:tcBorders>
              <w:top w:val="nil"/>
              <w:left w:val="nil"/>
              <w:bottom w:val="single" w:sz="4" w:space="0" w:color="auto"/>
              <w:right w:val="single" w:sz="4" w:space="0" w:color="auto"/>
            </w:tcBorders>
            <w:shd w:val="clear" w:color="auto" w:fill="auto"/>
            <w:noWrap/>
            <w:vAlign w:val="center"/>
            <w:hideMark/>
          </w:tcPr>
          <w:p w14:paraId="3DFF32A7" w14:textId="462AD5EE" w:rsidR="006370FC" w:rsidRPr="001068F8" w:rsidRDefault="006370FC" w:rsidP="006370FC">
            <w:pPr>
              <w:jc w:val="right"/>
              <w:rPr>
                <w:color w:val="000000"/>
                <w:sz w:val="22"/>
                <w:szCs w:val="22"/>
              </w:rPr>
            </w:pPr>
            <w:r>
              <w:rPr>
                <w:color w:val="000000"/>
                <w:sz w:val="22"/>
                <w:szCs w:val="22"/>
              </w:rPr>
              <w:t>10.556</w:t>
            </w:r>
          </w:p>
        </w:tc>
        <w:tc>
          <w:tcPr>
            <w:tcW w:w="1417" w:type="dxa"/>
            <w:tcBorders>
              <w:top w:val="nil"/>
              <w:left w:val="nil"/>
              <w:bottom w:val="single" w:sz="4" w:space="0" w:color="auto"/>
              <w:right w:val="single" w:sz="4" w:space="0" w:color="auto"/>
            </w:tcBorders>
            <w:shd w:val="clear" w:color="auto" w:fill="auto"/>
            <w:noWrap/>
            <w:vAlign w:val="center"/>
            <w:hideMark/>
          </w:tcPr>
          <w:p w14:paraId="024716E0" w14:textId="4FD6BC4B" w:rsidR="006370FC" w:rsidRPr="001068F8" w:rsidRDefault="006370FC" w:rsidP="006370FC">
            <w:pPr>
              <w:jc w:val="right"/>
              <w:rPr>
                <w:color w:val="000000"/>
                <w:sz w:val="22"/>
                <w:szCs w:val="22"/>
              </w:rPr>
            </w:pPr>
            <w:r>
              <w:rPr>
                <w:color w:val="000000"/>
                <w:sz w:val="22"/>
                <w:szCs w:val="22"/>
              </w:rPr>
              <w:t>8.073</w:t>
            </w:r>
          </w:p>
        </w:tc>
        <w:tc>
          <w:tcPr>
            <w:tcW w:w="1418" w:type="dxa"/>
            <w:tcBorders>
              <w:top w:val="nil"/>
              <w:left w:val="nil"/>
              <w:bottom w:val="single" w:sz="4" w:space="0" w:color="auto"/>
              <w:right w:val="single" w:sz="4" w:space="0" w:color="auto"/>
            </w:tcBorders>
            <w:shd w:val="clear" w:color="auto" w:fill="auto"/>
            <w:noWrap/>
            <w:vAlign w:val="center"/>
            <w:hideMark/>
          </w:tcPr>
          <w:p w14:paraId="7C45398E" w14:textId="7C0262A2"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BE06E9" w14:textId="3C9F1BCE" w:rsidR="006370FC" w:rsidRPr="001068F8" w:rsidRDefault="006370FC" w:rsidP="006370FC">
            <w:pPr>
              <w:jc w:val="right"/>
              <w:rPr>
                <w:color w:val="000000"/>
                <w:sz w:val="22"/>
                <w:szCs w:val="22"/>
              </w:rPr>
            </w:pPr>
            <w:r>
              <w:rPr>
                <w:color w:val="000000"/>
                <w:sz w:val="22"/>
                <w:szCs w:val="22"/>
              </w:rPr>
              <w:t>20.078</w:t>
            </w:r>
          </w:p>
        </w:tc>
        <w:tc>
          <w:tcPr>
            <w:tcW w:w="1559" w:type="dxa"/>
            <w:tcBorders>
              <w:top w:val="nil"/>
              <w:left w:val="nil"/>
              <w:bottom w:val="single" w:sz="4" w:space="0" w:color="auto"/>
              <w:right w:val="single" w:sz="4" w:space="0" w:color="auto"/>
            </w:tcBorders>
            <w:shd w:val="clear" w:color="auto" w:fill="auto"/>
            <w:vAlign w:val="center"/>
            <w:hideMark/>
          </w:tcPr>
          <w:p w14:paraId="431BC8AC" w14:textId="2A201873" w:rsidR="006370FC" w:rsidRPr="001068F8" w:rsidRDefault="006370FC" w:rsidP="006370FC">
            <w:pPr>
              <w:jc w:val="right"/>
              <w:rPr>
                <w:color w:val="000000"/>
                <w:sz w:val="22"/>
                <w:szCs w:val="22"/>
              </w:rPr>
            </w:pPr>
            <w:r>
              <w:rPr>
                <w:color w:val="000000"/>
                <w:sz w:val="22"/>
                <w:szCs w:val="22"/>
              </w:rPr>
              <w:t>59.101</w:t>
            </w:r>
          </w:p>
        </w:tc>
        <w:tc>
          <w:tcPr>
            <w:tcW w:w="1559" w:type="dxa"/>
            <w:tcBorders>
              <w:top w:val="nil"/>
              <w:left w:val="nil"/>
              <w:bottom w:val="single" w:sz="4" w:space="0" w:color="auto"/>
              <w:right w:val="single" w:sz="4" w:space="0" w:color="auto"/>
            </w:tcBorders>
            <w:shd w:val="clear" w:color="auto" w:fill="auto"/>
            <w:vAlign w:val="center"/>
            <w:hideMark/>
          </w:tcPr>
          <w:p w14:paraId="1BEE58E3" w14:textId="16F310E7" w:rsidR="006370FC" w:rsidRPr="001068F8" w:rsidRDefault="006370FC" w:rsidP="006370FC">
            <w:pPr>
              <w:jc w:val="right"/>
              <w:rPr>
                <w:color w:val="000000"/>
                <w:sz w:val="22"/>
                <w:szCs w:val="22"/>
              </w:rPr>
            </w:pPr>
            <w:r>
              <w:rPr>
                <w:color w:val="000000"/>
                <w:sz w:val="22"/>
                <w:szCs w:val="22"/>
              </w:rPr>
              <w:t>5.910</w:t>
            </w:r>
          </w:p>
        </w:tc>
      </w:tr>
      <w:tr w:rsidR="006370FC" w:rsidRPr="00967DC1" w14:paraId="50C8DBFA"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0706E0" w14:textId="77777777" w:rsidR="006370FC" w:rsidRPr="001068F8" w:rsidRDefault="006370FC" w:rsidP="006370FC">
            <w:pPr>
              <w:jc w:val="left"/>
              <w:rPr>
                <w:color w:val="000000"/>
                <w:sz w:val="22"/>
                <w:szCs w:val="22"/>
              </w:rPr>
            </w:pPr>
            <w:r w:rsidRPr="001068F8">
              <w:rPr>
                <w:color w:val="000000"/>
                <w:sz w:val="22"/>
                <w:szCs w:val="22"/>
              </w:rPr>
              <w:t>ОМЛ</w:t>
            </w:r>
          </w:p>
        </w:tc>
        <w:tc>
          <w:tcPr>
            <w:tcW w:w="1435" w:type="dxa"/>
            <w:tcBorders>
              <w:top w:val="nil"/>
              <w:left w:val="nil"/>
              <w:bottom w:val="single" w:sz="4" w:space="0" w:color="auto"/>
              <w:right w:val="single" w:sz="4" w:space="0" w:color="auto"/>
            </w:tcBorders>
            <w:shd w:val="clear" w:color="auto" w:fill="auto"/>
            <w:noWrap/>
            <w:vAlign w:val="center"/>
          </w:tcPr>
          <w:p w14:paraId="639FBA08" w14:textId="05DC38ED" w:rsidR="006370FC" w:rsidRPr="001068F8" w:rsidRDefault="006370FC" w:rsidP="006370FC">
            <w:pPr>
              <w:jc w:val="right"/>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14:paraId="01B0AC16" w14:textId="6C8088C1"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71C68009" w14:textId="1A0B37D8"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672AD461" w14:textId="3B6A2A51"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7122686C" w14:textId="72E63EE3" w:rsidR="006370FC" w:rsidRPr="001068F8" w:rsidRDefault="006370FC" w:rsidP="006370FC">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500CF99C" w14:textId="06078607"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1CD0B19D" w14:textId="69AD5BE2"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3A82A5" w14:textId="49648642" w:rsidR="006370FC" w:rsidRPr="001068F8" w:rsidRDefault="006370FC" w:rsidP="006370FC">
            <w:pPr>
              <w:jc w:val="right"/>
              <w:rPr>
                <w:color w:val="000000"/>
                <w:sz w:val="22"/>
                <w:szCs w:val="22"/>
              </w:rPr>
            </w:pPr>
            <w:r>
              <w:rPr>
                <w:color w:val="000000"/>
                <w:sz w:val="22"/>
                <w:szCs w:val="22"/>
              </w:rPr>
              <w:t>57.001</w:t>
            </w:r>
          </w:p>
        </w:tc>
        <w:tc>
          <w:tcPr>
            <w:tcW w:w="1559" w:type="dxa"/>
            <w:tcBorders>
              <w:top w:val="nil"/>
              <w:left w:val="nil"/>
              <w:bottom w:val="single" w:sz="4" w:space="0" w:color="auto"/>
              <w:right w:val="single" w:sz="4" w:space="0" w:color="auto"/>
            </w:tcBorders>
            <w:shd w:val="clear" w:color="auto" w:fill="auto"/>
            <w:vAlign w:val="center"/>
            <w:hideMark/>
          </w:tcPr>
          <w:p w14:paraId="18B2A6AC" w14:textId="25438C7C" w:rsidR="006370FC" w:rsidRPr="001068F8" w:rsidRDefault="006370FC" w:rsidP="006370FC">
            <w:pPr>
              <w:jc w:val="right"/>
              <w:rPr>
                <w:color w:val="000000"/>
                <w:sz w:val="22"/>
                <w:szCs w:val="22"/>
              </w:rPr>
            </w:pPr>
            <w:r>
              <w:rPr>
                <w:color w:val="000000"/>
                <w:sz w:val="22"/>
                <w:szCs w:val="22"/>
              </w:rPr>
              <w:t>57.001</w:t>
            </w:r>
          </w:p>
        </w:tc>
        <w:tc>
          <w:tcPr>
            <w:tcW w:w="1559" w:type="dxa"/>
            <w:tcBorders>
              <w:top w:val="nil"/>
              <w:left w:val="nil"/>
              <w:bottom w:val="single" w:sz="4" w:space="0" w:color="auto"/>
              <w:right w:val="single" w:sz="4" w:space="0" w:color="auto"/>
            </w:tcBorders>
            <w:shd w:val="clear" w:color="auto" w:fill="auto"/>
            <w:vAlign w:val="center"/>
            <w:hideMark/>
          </w:tcPr>
          <w:p w14:paraId="18B0C6D7" w14:textId="3222315B" w:rsidR="006370FC" w:rsidRPr="001068F8" w:rsidRDefault="006370FC" w:rsidP="006370FC">
            <w:pPr>
              <w:jc w:val="right"/>
              <w:rPr>
                <w:color w:val="000000"/>
                <w:sz w:val="22"/>
                <w:szCs w:val="22"/>
              </w:rPr>
            </w:pPr>
            <w:r>
              <w:rPr>
                <w:color w:val="000000"/>
                <w:sz w:val="22"/>
                <w:szCs w:val="22"/>
              </w:rPr>
              <w:t>5.700</w:t>
            </w:r>
          </w:p>
        </w:tc>
      </w:tr>
      <w:tr w:rsidR="006370FC" w:rsidRPr="00967DC1" w14:paraId="5DD51E70"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ABF6AA" w14:textId="77777777" w:rsidR="006370FC" w:rsidRPr="001068F8" w:rsidRDefault="006370FC" w:rsidP="006370FC">
            <w:pPr>
              <w:jc w:val="left"/>
              <w:rPr>
                <w:color w:val="000000"/>
                <w:sz w:val="22"/>
                <w:szCs w:val="22"/>
              </w:rPr>
            </w:pPr>
            <w:r w:rsidRPr="001068F8">
              <w:rPr>
                <w:color w:val="000000"/>
                <w:sz w:val="22"/>
                <w:szCs w:val="22"/>
              </w:rPr>
              <w:t>ОТЛ</w:t>
            </w:r>
          </w:p>
        </w:tc>
        <w:tc>
          <w:tcPr>
            <w:tcW w:w="1435" w:type="dxa"/>
            <w:tcBorders>
              <w:top w:val="nil"/>
              <w:left w:val="nil"/>
              <w:bottom w:val="single" w:sz="4" w:space="0" w:color="auto"/>
              <w:right w:val="single" w:sz="4" w:space="0" w:color="auto"/>
            </w:tcBorders>
            <w:shd w:val="clear" w:color="auto" w:fill="auto"/>
            <w:noWrap/>
            <w:vAlign w:val="center"/>
          </w:tcPr>
          <w:p w14:paraId="1422A05E" w14:textId="64CC476C" w:rsidR="006370FC" w:rsidRPr="001068F8" w:rsidRDefault="006370FC" w:rsidP="006370FC">
            <w:pPr>
              <w:jc w:val="right"/>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14:paraId="0F6EEA01" w14:textId="0BDCF27F"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2D13D027" w14:textId="364FBA12"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6C252CF3" w14:textId="2BA20667"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693A5CBD" w14:textId="01DC6A4C" w:rsidR="006370FC" w:rsidRPr="001068F8" w:rsidRDefault="006370FC" w:rsidP="006370FC">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7F049F3D" w14:textId="7FE6A705"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6F5DEC88" w14:textId="4EA25A9C"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48038A" w14:textId="1B5106EA" w:rsidR="006370FC" w:rsidRPr="001068F8" w:rsidRDefault="006370FC" w:rsidP="006370FC">
            <w:pPr>
              <w:jc w:val="right"/>
              <w:rPr>
                <w:color w:val="000000"/>
                <w:sz w:val="22"/>
                <w:szCs w:val="22"/>
              </w:rPr>
            </w:pPr>
            <w:r>
              <w:rPr>
                <w:color w:val="000000"/>
                <w:sz w:val="22"/>
                <w:szCs w:val="22"/>
              </w:rPr>
              <w:t>478.434</w:t>
            </w:r>
          </w:p>
        </w:tc>
        <w:tc>
          <w:tcPr>
            <w:tcW w:w="1559" w:type="dxa"/>
            <w:tcBorders>
              <w:top w:val="nil"/>
              <w:left w:val="nil"/>
              <w:bottom w:val="single" w:sz="4" w:space="0" w:color="auto"/>
              <w:right w:val="single" w:sz="4" w:space="0" w:color="auto"/>
            </w:tcBorders>
            <w:shd w:val="clear" w:color="auto" w:fill="auto"/>
            <w:vAlign w:val="center"/>
            <w:hideMark/>
          </w:tcPr>
          <w:p w14:paraId="42BC686D" w14:textId="5354F16C" w:rsidR="006370FC" w:rsidRPr="001068F8" w:rsidRDefault="006370FC" w:rsidP="006370FC">
            <w:pPr>
              <w:jc w:val="right"/>
              <w:rPr>
                <w:color w:val="000000"/>
                <w:sz w:val="22"/>
                <w:szCs w:val="22"/>
              </w:rPr>
            </w:pPr>
            <w:r>
              <w:rPr>
                <w:color w:val="000000"/>
                <w:sz w:val="22"/>
                <w:szCs w:val="22"/>
              </w:rPr>
              <w:t>478.434</w:t>
            </w:r>
          </w:p>
        </w:tc>
        <w:tc>
          <w:tcPr>
            <w:tcW w:w="1559" w:type="dxa"/>
            <w:tcBorders>
              <w:top w:val="nil"/>
              <w:left w:val="nil"/>
              <w:bottom w:val="single" w:sz="4" w:space="0" w:color="auto"/>
              <w:right w:val="single" w:sz="4" w:space="0" w:color="auto"/>
            </w:tcBorders>
            <w:shd w:val="clear" w:color="auto" w:fill="auto"/>
            <w:vAlign w:val="center"/>
            <w:hideMark/>
          </w:tcPr>
          <w:p w14:paraId="50FEE647" w14:textId="3684A918" w:rsidR="006370FC" w:rsidRPr="001068F8" w:rsidRDefault="006370FC" w:rsidP="006370FC">
            <w:pPr>
              <w:jc w:val="right"/>
              <w:rPr>
                <w:color w:val="000000"/>
                <w:sz w:val="22"/>
                <w:szCs w:val="22"/>
              </w:rPr>
            </w:pPr>
            <w:r>
              <w:rPr>
                <w:color w:val="000000"/>
                <w:sz w:val="22"/>
                <w:szCs w:val="22"/>
              </w:rPr>
              <w:t>47.843</w:t>
            </w:r>
          </w:p>
        </w:tc>
      </w:tr>
      <w:tr w:rsidR="006370FC" w:rsidRPr="00967DC1" w14:paraId="337F436A" w14:textId="77777777" w:rsidTr="006370F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3FD9710" w14:textId="08F7AF9B" w:rsidR="006370FC" w:rsidRPr="001068F8" w:rsidRDefault="006370FC" w:rsidP="006370FC">
            <w:pPr>
              <w:jc w:val="left"/>
              <w:rPr>
                <w:color w:val="000000"/>
                <w:sz w:val="22"/>
                <w:szCs w:val="22"/>
              </w:rPr>
            </w:pPr>
            <w:r w:rsidRPr="001068F8">
              <w:rPr>
                <w:color w:val="000000"/>
                <w:sz w:val="22"/>
                <w:szCs w:val="22"/>
              </w:rPr>
              <w:t>П. Јасен</w:t>
            </w:r>
          </w:p>
        </w:tc>
        <w:tc>
          <w:tcPr>
            <w:tcW w:w="1435" w:type="dxa"/>
            <w:tcBorders>
              <w:top w:val="nil"/>
              <w:left w:val="nil"/>
              <w:bottom w:val="single" w:sz="4" w:space="0" w:color="auto"/>
              <w:right w:val="single" w:sz="4" w:space="0" w:color="auto"/>
            </w:tcBorders>
            <w:shd w:val="clear" w:color="auto" w:fill="auto"/>
            <w:noWrap/>
            <w:vAlign w:val="center"/>
            <w:hideMark/>
          </w:tcPr>
          <w:p w14:paraId="42991BA0" w14:textId="33A280E7" w:rsidR="006370FC" w:rsidRPr="001068F8" w:rsidRDefault="006370FC" w:rsidP="006370FC">
            <w:pPr>
              <w:jc w:val="right"/>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14:paraId="06C5A8AA" w14:textId="7C37EF83" w:rsidR="006370FC" w:rsidRPr="001068F8" w:rsidRDefault="006370FC" w:rsidP="006370FC">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E42592" w14:textId="712CCE38" w:rsidR="006370FC" w:rsidRPr="001068F8" w:rsidRDefault="006370FC" w:rsidP="006370FC">
            <w:pPr>
              <w:jc w:val="right"/>
              <w:rPr>
                <w:color w:val="000000"/>
                <w:sz w:val="22"/>
                <w:szCs w:val="22"/>
              </w:rPr>
            </w:pPr>
            <w:r>
              <w:rPr>
                <w:color w:val="000000"/>
                <w:sz w:val="22"/>
                <w:szCs w:val="22"/>
              </w:rPr>
              <w:t>8.021</w:t>
            </w:r>
          </w:p>
        </w:tc>
        <w:tc>
          <w:tcPr>
            <w:tcW w:w="1559" w:type="dxa"/>
            <w:tcBorders>
              <w:top w:val="nil"/>
              <w:left w:val="nil"/>
              <w:bottom w:val="single" w:sz="4" w:space="0" w:color="auto"/>
              <w:right w:val="single" w:sz="4" w:space="0" w:color="auto"/>
            </w:tcBorders>
            <w:shd w:val="clear" w:color="auto" w:fill="auto"/>
            <w:noWrap/>
            <w:vAlign w:val="center"/>
            <w:hideMark/>
          </w:tcPr>
          <w:p w14:paraId="36824B80" w14:textId="3ED817A4" w:rsidR="006370FC" w:rsidRPr="001068F8" w:rsidRDefault="006370FC" w:rsidP="006370FC">
            <w:pPr>
              <w:jc w:val="right"/>
              <w:rPr>
                <w:color w:val="000000"/>
                <w:sz w:val="22"/>
                <w:szCs w:val="22"/>
              </w:rPr>
            </w:pPr>
            <w:r>
              <w:rPr>
                <w:color w:val="000000"/>
                <w:sz w:val="22"/>
                <w:szCs w:val="22"/>
              </w:rPr>
              <w:t>9.384</w:t>
            </w:r>
          </w:p>
        </w:tc>
        <w:tc>
          <w:tcPr>
            <w:tcW w:w="1418" w:type="dxa"/>
            <w:tcBorders>
              <w:top w:val="nil"/>
              <w:left w:val="nil"/>
              <w:bottom w:val="single" w:sz="4" w:space="0" w:color="auto"/>
              <w:right w:val="single" w:sz="4" w:space="0" w:color="auto"/>
            </w:tcBorders>
            <w:shd w:val="clear" w:color="auto" w:fill="auto"/>
            <w:noWrap/>
            <w:vAlign w:val="center"/>
            <w:hideMark/>
          </w:tcPr>
          <w:p w14:paraId="3F9731D6" w14:textId="030FCBA5" w:rsidR="006370FC" w:rsidRPr="001068F8" w:rsidRDefault="006370FC" w:rsidP="006370FC">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5FAB65" w14:textId="08D8B131" w:rsidR="006370FC" w:rsidRPr="001068F8" w:rsidRDefault="006370FC" w:rsidP="006370FC">
            <w:pPr>
              <w:jc w:val="right"/>
              <w:rPr>
                <w:color w:val="000000"/>
                <w:sz w:val="22"/>
                <w:szCs w:val="22"/>
              </w:rPr>
            </w:pPr>
            <w:r>
              <w:rPr>
                <w:color w:val="000000"/>
                <w:sz w:val="22"/>
                <w:szCs w:val="22"/>
              </w:rPr>
              <w:t>11.553</w:t>
            </w:r>
          </w:p>
        </w:tc>
        <w:tc>
          <w:tcPr>
            <w:tcW w:w="1418" w:type="dxa"/>
            <w:tcBorders>
              <w:top w:val="nil"/>
              <w:left w:val="nil"/>
              <w:bottom w:val="single" w:sz="4" w:space="0" w:color="auto"/>
              <w:right w:val="single" w:sz="4" w:space="0" w:color="auto"/>
            </w:tcBorders>
            <w:shd w:val="clear" w:color="auto" w:fill="auto"/>
            <w:noWrap/>
            <w:vAlign w:val="center"/>
            <w:hideMark/>
          </w:tcPr>
          <w:p w14:paraId="3F3F1490" w14:textId="7C124D69" w:rsidR="006370FC" w:rsidRPr="001068F8" w:rsidRDefault="006370FC" w:rsidP="006370FC">
            <w:pPr>
              <w:jc w:val="right"/>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04AE1A" w14:textId="157F4D8D" w:rsidR="006370FC" w:rsidRPr="001068F8" w:rsidRDefault="006370FC" w:rsidP="006370FC">
            <w:pPr>
              <w:jc w:val="right"/>
              <w:rPr>
                <w:color w:val="000000"/>
                <w:sz w:val="22"/>
                <w:szCs w:val="22"/>
              </w:rPr>
            </w:pPr>
            <w:r>
              <w:rPr>
                <w:color w:val="000000"/>
                <w:sz w:val="22"/>
                <w:szCs w:val="22"/>
              </w:rPr>
              <w:t>57.295</w:t>
            </w:r>
          </w:p>
        </w:tc>
        <w:tc>
          <w:tcPr>
            <w:tcW w:w="1559" w:type="dxa"/>
            <w:tcBorders>
              <w:top w:val="nil"/>
              <w:left w:val="nil"/>
              <w:bottom w:val="single" w:sz="4" w:space="0" w:color="auto"/>
              <w:right w:val="single" w:sz="4" w:space="0" w:color="auto"/>
            </w:tcBorders>
            <w:shd w:val="clear" w:color="auto" w:fill="auto"/>
            <w:vAlign w:val="center"/>
            <w:hideMark/>
          </w:tcPr>
          <w:p w14:paraId="38981AD3" w14:textId="4E5F5F0C" w:rsidR="006370FC" w:rsidRPr="001068F8" w:rsidRDefault="006370FC" w:rsidP="006370FC">
            <w:pPr>
              <w:jc w:val="right"/>
              <w:rPr>
                <w:color w:val="000000"/>
                <w:sz w:val="22"/>
                <w:szCs w:val="22"/>
              </w:rPr>
            </w:pPr>
            <w:r>
              <w:rPr>
                <w:color w:val="000000"/>
                <w:sz w:val="22"/>
                <w:szCs w:val="22"/>
              </w:rPr>
              <w:t>86.252</w:t>
            </w:r>
          </w:p>
        </w:tc>
        <w:tc>
          <w:tcPr>
            <w:tcW w:w="1559" w:type="dxa"/>
            <w:tcBorders>
              <w:top w:val="nil"/>
              <w:left w:val="nil"/>
              <w:bottom w:val="single" w:sz="4" w:space="0" w:color="auto"/>
              <w:right w:val="single" w:sz="4" w:space="0" w:color="auto"/>
            </w:tcBorders>
            <w:shd w:val="clear" w:color="auto" w:fill="auto"/>
            <w:vAlign w:val="center"/>
            <w:hideMark/>
          </w:tcPr>
          <w:p w14:paraId="3E49E266" w14:textId="721A5826" w:rsidR="006370FC" w:rsidRPr="001068F8" w:rsidRDefault="006370FC" w:rsidP="006370FC">
            <w:pPr>
              <w:jc w:val="right"/>
              <w:rPr>
                <w:color w:val="000000"/>
                <w:sz w:val="22"/>
                <w:szCs w:val="22"/>
              </w:rPr>
            </w:pPr>
            <w:r>
              <w:rPr>
                <w:color w:val="000000"/>
                <w:sz w:val="22"/>
                <w:szCs w:val="22"/>
              </w:rPr>
              <w:t>8.625</w:t>
            </w:r>
          </w:p>
        </w:tc>
      </w:tr>
      <w:tr w:rsidR="006370FC" w:rsidRPr="00967DC1" w14:paraId="2F231612" w14:textId="77777777" w:rsidTr="006370FC">
        <w:trPr>
          <w:trHeight w:val="300"/>
        </w:trPr>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44A039D" w14:textId="77777777" w:rsidR="006370FC" w:rsidRPr="001068F8" w:rsidRDefault="006370FC" w:rsidP="006370FC">
            <w:pPr>
              <w:jc w:val="left"/>
              <w:rPr>
                <w:b/>
                <w:bCs/>
                <w:color w:val="000000"/>
                <w:sz w:val="22"/>
                <w:szCs w:val="22"/>
              </w:rPr>
            </w:pPr>
            <w:r w:rsidRPr="001068F8">
              <w:rPr>
                <w:b/>
                <w:bCs/>
                <w:color w:val="000000"/>
                <w:sz w:val="22"/>
                <w:szCs w:val="22"/>
              </w:rPr>
              <w:t>Свега</w:t>
            </w:r>
          </w:p>
        </w:tc>
        <w:tc>
          <w:tcPr>
            <w:tcW w:w="1435" w:type="dxa"/>
            <w:tcBorders>
              <w:top w:val="nil"/>
              <w:left w:val="nil"/>
              <w:bottom w:val="single" w:sz="4" w:space="0" w:color="auto"/>
              <w:right w:val="single" w:sz="4" w:space="0" w:color="auto"/>
            </w:tcBorders>
            <w:shd w:val="clear" w:color="000000" w:fill="D9D9D9"/>
            <w:noWrap/>
            <w:vAlign w:val="center"/>
            <w:hideMark/>
          </w:tcPr>
          <w:p w14:paraId="16796A2A" w14:textId="6835C88B" w:rsidR="006370FC" w:rsidRPr="001068F8" w:rsidRDefault="006370FC" w:rsidP="006370FC">
            <w:pPr>
              <w:jc w:val="right"/>
              <w:rPr>
                <w:b/>
                <w:bCs/>
                <w:color w:val="000000"/>
                <w:sz w:val="22"/>
                <w:szCs w:val="22"/>
              </w:rPr>
            </w:pPr>
            <w:r>
              <w:rPr>
                <w:b/>
                <w:bCs/>
                <w:color w:val="000000"/>
                <w:sz w:val="22"/>
                <w:szCs w:val="22"/>
              </w:rPr>
              <w:t>156.976</w:t>
            </w:r>
          </w:p>
        </w:tc>
        <w:tc>
          <w:tcPr>
            <w:tcW w:w="1134" w:type="dxa"/>
            <w:tcBorders>
              <w:top w:val="nil"/>
              <w:left w:val="nil"/>
              <w:bottom w:val="single" w:sz="4" w:space="0" w:color="auto"/>
              <w:right w:val="single" w:sz="4" w:space="0" w:color="auto"/>
            </w:tcBorders>
            <w:shd w:val="clear" w:color="000000" w:fill="D9D9D9"/>
            <w:noWrap/>
            <w:vAlign w:val="center"/>
          </w:tcPr>
          <w:p w14:paraId="4AEA95B7" w14:textId="725B7368" w:rsidR="006370FC" w:rsidRPr="001068F8" w:rsidRDefault="006370FC" w:rsidP="006370FC">
            <w:pPr>
              <w:jc w:val="right"/>
              <w:rPr>
                <w:b/>
                <w:bCs/>
                <w:color w:val="000000"/>
                <w:sz w:val="22"/>
                <w:szCs w:val="22"/>
              </w:rPr>
            </w:pPr>
            <w:r>
              <w:rPr>
                <w:b/>
                <w:bCs/>
                <w:color w:val="000000"/>
                <w:sz w:val="22"/>
                <w:szCs w:val="22"/>
              </w:rPr>
              <w:t> </w:t>
            </w:r>
          </w:p>
        </w:tc>
        <w:tc>
          <w:tcPr>
            <w:tcW w:w="1418" w:type="dxa"/>
            <w:tcBorders>
              <w:top w:val="nil"/>
              <w:left w:val="nil"/>
              <w:bottom w:val="single" w:sz="4" w:space="0" w:color="auto"/>
              <w:right w:val="single" w:sz="4" w:space="0" w:color="auto"/>
            </w:tcBorders>
            <w:shd w:val="clear" w:color="000000" w:fill="D9D9D9"/>
            <w:noWrap/>
            <w:vAlign w:val="center"/>
            <w:hideMark/>
          </w:tcPr>
          <w:p w14:paraId="247E59C2" w14:textId="492B5220" w:rsidR="006370FC" w:rsidRPr="001068F8" w:rsidRDefault="006370FC" w:rsidP="006370FC">
            <w:pPr>
              <w:jc w:val="right"/>
              <w:rPr>
                <w:b/>
                <w:bCs/>
                <w:color w:val="000000"/>
                <w:sz w:val="22"/>
                <w:szCs w:val="22"/>
              </w:rPr>
            </w:pPr>
            <w:r>
              <w:rPr>
                <w:b/>
                <w:bCs/>
                <w:color w:val="000000"/>
                <w:sz w:val="22"/>
                <w:szCs w:val="22"/>
              </w:rPr>
              <w:t>461.448</w:t>
            </w:r>
          </w:p>
        </w:tc>
        <w:tc>
          <w:tcPr>
            <w:tcW w:w="1559" w:type="dxa"/>
            <w:tcBorders>
              <w:top w:val="nil"/>
              <w:left w:val="nil"/>
              <w:bottom w:val="single" w:sz="4" w:space="0" w:color="auto"/>
              <w:right w:val="single" w:sz="4" w:space="0" w:color="auto"/>
            </w:tcBorders>
            <w:shd w:val="clear" w:color="000000" w:fill="D9D9D9"/>
            <w:noWrap/>
            <w:vAlign w:val="center"/>
            <w:hideMark/>
          </w:tcPr>
          <w:p w14:paraId="1E463DDF" w14:textId="2AB5A3DD" w:rsidR="006370FC" w:rsidRPr="001068F8" w:rsidRDefault="006370FC" w:rsidP="006370FC">
            <w:pPr>
              <w:jc w:val="right"/>
              <w:rPr>
                <w:b/>
                <w:bCs/>
                <w:color w:val="000000"/>
                <w:sz w:val="22"/>
                <w:szCs w:val="22"/>
              </w:rPr>
            </w:pPr>
            <w:r>
              <w:rPr>
                <w:b/>
                <w:bCs/>
                <w:color w:val="000000"/>
                <w:sz w:val="22"/>
                <w:szCs w:val="22"/>
              </w:rPr>
              <w:t>477.691</w:t>
            </w:r>
          </w:p>
        </w:tc>
        <w:tc>
          <w:tcPr>
            <w:tcW w:w="1418" w:type="dxa"/>
            <w:tcBorders>
              <w:top w:val="nil"/>
              <w:left w:val="nil"/>
              <w:bottom w:val="single" w:sz="4" w:space="0" w:color="auto"/>
              <w:right w:val="single" w:sz="4" w:space="0" w:color="auto"/>
            </w:tcBorders>
            <w:shd w:val="clear" w:color="000000" w:fill="D9D9D9"/>
            <w:noWrap/>
            <w:vAlign w:val="center"/>
            <w:hideMark/>
          </w:tcPr>
          <w:p w14:paraId="07C0580D" w14:textId="08474151" w:rsidR="006370FC" w:rsidRPr="001068F8" w:rsidRDefault="006370FC" w:rsidP="006370FC">
            <w:pPr>
              <w:jc w:val="right"/>
              <w:rPr>
                <w:b/>
                <w:bCs/>
                <w:color w:val="000000"/>
                <w:sz w:val="22"/>
                <w:szCs w:val="22"/>
              </w:rPr>
            </w:pPr>
            <w:r>
              <w:rPr>
                <w:b/>
                <w:bCs/>
                <w:color w:val="000000"/>
                <w:sz w:val="22"/>
                <w:szCs w:val="22"/>
              </w:rPr>
              <w:t>10.556</w:t>
            </w:r>
          </w:p>
        </w:tc>
        <w:tc>
          <w:tcPr>
            <w:tcW w:w="1417" w:type="dxa"/>
            <w:tcBorders>
              <w:top w:val="nil"/>
              <w:left w:val="nil"/>
              <w:bottom w:val="single" w:sz="4" w:space="0" w:color="auto"/>
              <w:right w:val="single" w:sz="4" w:space="0" w:color="auto"/>
            </w:tcBorders>
            <w:shd w:val="clear" w:color="000000" w:fill="D9D9D9"/>
            <w:noWrap/>
            <w:vAlign w:val="center"/>
            <w:hideMark/>
          </w:tcPr>
          <w:p w14:paraId="78FE9B7F" w14:textId="3B306A61" w:rsidR="006370FC" w:rsidRPr="001068F8" w:rsidRDefault="006370FC" w:rsidP="006370FC">
            <w:pPr>
              <w:jc w:val="right"/>
              <w:rPr>
                <w:b/>
                <w:bCs/>
                <w:color w:val="000000"/>
                <w:sz w:val="22"/>
                <w:szCs w:val="22"/>
              </w:rPr>
            </w:pPr>
            <w:r>
              <w:rPr>
                <w:b/>
                <w:bCs/>
                <w:color w:val="000000"/>
                <w:sz w:val="22"/>
                <w:szCs w:val="22"/>
              </w:rPr>
              <w:t>488.742</w:t>
            </w:r>
          </w:p>
        </w:tc>
        <w:tc>
          <w:tcPr>
            <w:tcW w:w="1418" w:type="dxa"/>
            <w:tcBorders>
              <w:top w:val="nil"/>
              <w:left w:val="nil"/>
              <w:bottom w:val="single" w:sz="4" w:space="0" w:color="auto"/>
              <w:right w:val="single" w:sz="4" w:space="0" w:color="auto"/>
            </w:tcBorders>
            <w:shd w:val="clear" w:color="000000" w:fill="D9D9D9"/>
            <w:noWrap/>
            <w:vAlign w:val="center"/>
            <w:hideMark/>
          </w:tcPr>
          <w:p w14:paraId="5AA060DB" w14:textId="4EAA0817" w:rsidR="006370FC" w:rsidRPr="001068F8" w:rsidRDefault="006370FC" w:rsidP="006370FC">
            <w:pPr>
              <w:jc w:val="right"/>
              <w:rPr>
                <w:b/>
                <w:bCs/>
                <w:color w:val="000000"/>
                <w:sz w:val="22"/>
                <w:szCs w:val="22"/>
              </w:rPr>
            </w:pPr>
            <w:r>
              <w:rPr>
                <w:b/>
                <w:bCs/>
                <w:color w:val="000000"/>
                <w:sz w:val="22"/>
                <w:szCs w:val="22"/>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55B08600" w14:textId="1CD5E92D" w:rsidR="006370FC" w:rsidRPr="001068F8" w:rsidRDefault="006370FC" w:rsidP="006370FC">
            <w:pPr>
              <w:jc w:val="right"/>
              <w:rPr>
                <w:b/>
                <w:bCs/>
                <w:color w:val="000000"/>
                <w:sz w:val="22"/>
                <w:szCs w:val="22"/>
              </w:rPr>
            </w:pPr>
            <w:r>
              <w:rPr>
                <w:b/>
                <w:bCs/>
                <w:color w:val="000000"/>
                <w:sz w:val="22"/>
                <w:szCs w:val="22"/>
              </w:rPr>
              <w:t>1.863.493</w:t>
            </w:r>
          </w:p>
        </w:tc>
        <w:tc>
          <w:tcPr>
            <w:tcW w:w="1559" w:type="dxa"/>
            <w:tcBorders>
              <w:top w:val="nil"/>
              <w:left w:val="nil"/>
              <w:bottom w:val="single" w:sz="4" w:space="0" w:color="auto"/>
              <w:right w:val="single" w:sz="4" w:space="0" w:color="auto"/>
            </w:tcBorders>
            <w:shd w:val="clear" w:color="000000" w:fill="D9D9D9"/>
            <w:noWrap/>
            <w:vAlign w:val="center"/>
            <w:hideMark/>
          </w:tcPr>
          <w:p w14:paraId="7011A309" w14:textId="40177EFE" w:rsidR="006370FC" w:rsidRPr="001068F8" w:rsidRDefault="006370FC" w:rsidP="006370FC">
            <w:pPr>
              <w:jc w:val="right"/>
              <w:rPr>
                <w:b/>
                <w:bCs/>
                <w:color w:val="000000"/>
                <w:sz w:val="22"/>
                <w:szCs w:val="22"/>
              </w:rPr>
            </w:pPr>
            <w:r>
              <w:rPr>
                <w:b/>
                <w:bCs/>
                <w:color w:val="000000"/>
                <w:sz w:val="22"/>
                <w:szCs w:val="22"/>
              </w:rPr>
              <w:t>3.458.907</w:t>
            </w:r>
          </w:p>
        </w:tc>
        <w:tc>
          <w:tcPr>
            <w:tcW w:w="1559" w:type="dxa"/>
            <w:tcBorders>
              <w:top w:val="nil"/>
              <w:left w:val="nil"/>
              <w:bottom w:val="single" w:sz="4" w:space="0" w:color="auto"/>
              <w:right w:val="single" w:sz="4" w:space="0" w:color="auto"/>
            </w:tcBorders>
            <w:shd w:val="clear" w:color="000000" w:fill="D9D9D9"/>
            <w:noWrap/>
            <w:vAlign w:val="center"/>
            <w:hideMark/>
          </w:tcPr>
          <w:p w14:paraId="6FA885D4" w14:textId="35E12FEF" w:rsidR="006370FC" w:rsidRPr="001068F8" w:rsidRDefault="006370FC" w:rsidP="006370FC">
            <w:pPr>
              <w:jc w:val="right"/>
              <w:rPr>
                <w:b/>
                <w:bCs/>
                <w:color w:val="000000"/>
                <w:sz w:val="22"/>
                <w:szCs w:val="22"/>
              </w:rPr>
            </w:pPr>
            <w:r>
              <w:rPr>
                <w:b/>
                <w:bCs/>
                <w:color w:val="000000"/>
                <w:sz w:val="22"/>
                <w:szCs w:val="22"/>
              </w:rPr>
              <w:t>345.891</w:t>
            </w:r>
          </w:p>
        </w:tc>
      </w:tr>
    </w:tbl>
    <w:p w14:paraId="71074A83" w14:textId="77777777" w:rsidR="00276ED7" w:rsidRPr="00967DC1" w:rsidRDefault="00276ED7" w:rsidP="00276ED7">
      <w:pPr>
        <w:rPr>
          <w:sz w:val="10"/>
          <w:szCs w:val="10"/>
        </w:rPr>
      </w:pPr>
    </w:p>
    <w:tbl>
      <w:tblPr>
        <w:tblW w:w="15879" w:type="dxa"/>
        <w:tblInd w:w="118" w:type="dxa"/>
        <w:tblLook w:val="04A0" w:firstRow="1" w:lastRow="0" w:firstColumn="1" w:lastColumn="0" w:noHBand="0" w:noVBand="1"/>
      </w:tblPr>
      <w:tblGrid>
        <w:gridCol w:w="1400"/>
        <w:gridCol w:w="1435"/>
        <w:gridCol w:w="1096"/>
        <w:gridCol w:w="1481"/>
        <w:gridCol w:w="1481"/>
        <w:gridCol w:w="1471"/>
        <w:gridCol w:w="1481"/>
        <w:gridCol w:w="1481"/>
        <w:gridCol w:w="1481"/>
        <w:gridCol w:w="1591"/>
        <w:gridCol w:w="1481"/>
      </w:tblGrid>
      <w:tr w:rsidR="008F531E" w:rsidRPr="00214C7C" w14:paraId="7CB161D8" w14:textId="77777777" w:rsidTr="006370FC">
        <w:trPr>
          <w:trHeight w:val="330"/>
          <w:tblHeader/>
        </w:trPr>
        <w:tc>
          <w:tcPr>
            <w:tcW w:w="6893" w:type="dxa"/>
            <w:gridSpan w:val="5"/>
            <w:tcBorders>
              <w:top w:val="nil"/>
              <w:left w:val="nil"/>
              <w:bottom w:val="nil"/>
              <w:right w:val="nil"/>
            </w:tcBorders>
            <w:shd w:val="clear" w:color="auto" w:fill="auto"/>
            <w:noWrap/>
            <w:hideMark/>
          </w:tcPr>
          <w:p w14:paraId="78707A62" w14:textId="6A4B4806" w:rsidR="008F531E" w:rsidRPr="00266DB5" w:rsidRDefault="008F531E" w:rsidP="008F531E">
            <w:pPr>
              <w:jc w:val="left"/>
              <w:rPr>
                <w:color w:val="000000"/>
                <w:sz w:val="22"/>
                <w:szCs w:val="22"/>
                <w:lang w:val="ru-RU"/>
              </w:rPr>
            </w:pPr>
            <w:bookmarkStart w:id="1207" w:name="_Toc115079769"/>
            <w:r w:rsidRPr="00266DB5">
              <w:rPr>
                <w:color w:val="000000"/>
                <w:sz w:val="22"/>
                <w:szCs w:val="22"/>
                <w:lang w:val="ru-RU"/>
              </w:rPr>
              <w:t>Табела бр.10.3.1.-4. Приход од продаје дрвета, укупно</w:t>
            </w:r>
          </w:p>
        </w:tc>
        <w:tc>
          <w:tcPr>
            <w:tcW w:w="1471" w:type="dxa"/>
            <w:tcBorders>
              <w:top w:val="nil"/>
              <w:left w:val="nil"/>
              <w:bottom w:val="nil"/>
              <w:right w:val="nil"/>
            </w:tcBorders>
            <w:shd w:val="clear" w:color="auto" w:fill="auto"/>
            <w:vAlign w:val="bottom"/>
            <w:hideMark/>
          </w:tcPr>
          <w:p w14:paraId="0E140674" w14:textId="77777777" w:rsidR="008F531E" w:rsidRPr="00266DB5" w:rsidRDefault="008F531E" w:rsidP="008F531E">
            <w:pPr>
              <w:jc w:val="left"/>
              <w:rPr>
                <w:color w:val="000000"/>
                <w:sz w:val="22"/>
                <w:szCs w:val="22"/>
                <w:lang w:val="ru-RU"/>
              </w:rPr>
            </w:pPr>
          </w:p>
        </w:tc>
        <w:tc>
          <w:tcPr>
            <w:tcW w:w="1481" w:type="dxa"/>
            <w:tcBorders>
              <w:top w:val="nil"/>
              <w:left w:val="nil"/>
              <w:bottom w:val="nil"/>
              <w:right w:val="nil"/>
            </w:tcBorders>
            <w:shd w:val="clear" w:color="auto" w:fill="auto"/>
            <w:vAlign w:val="bottom"/>
            <w:hideMark/>
          </w:tcPr>
          <w:p w14:paraId="31484591" w14:textId="77777777" w:rsidR="008F531E" w:rsidRPr="00266DB5" w:rsidRDefault="008F531E" w:rsidP="008F531E">
            <w:pPr>
              <w:jc w:val="left"/>
              <w:rPr>
                <w:sz w:val="22"/>
                <w:szCs w:val="22"/>
                <w:lang w:val="ru-RU"/>
              </w:rPr>
            </w:pPr>
          </w:p>
        </w:tc>
        <w:tc>
          <w:tcPr>
            <w:tcW w:w="1481" w:type="dxa"/>
            <w:tcBorders>
              <w:top w:val="nil"/>
              <w:left w:val="nil"/>
              <w:bottom w:val="nil"/>
              <w:right w:val="nil"/>
            </w:tcBorders>
            <w:shd w:val="clear" w:color="auto" w:fill="auto"/>
            <w:vAlign w:val="bottom"/>
            <w:hideMark/>
          </w:tcPr>
          <w:p w14:paraId="3CA192B5" w14:textId="77777777" w:rsidR="008F531E" w:rsidRPr="00266DB5" w:rsidRDefault="008F531E" w:rsidP="008F531E">
            <w:pPr>
              <w:jc w:val="left"/>
              <w:rPr>
                <w:sz w:val="22"/>
                <w:szCs w:val="22"/>
                <w:lang w:val="ru-RU"/>
              </w:rPr>
            </w:pPr>
          </w:p>
        </w:tc>
        <w:tc>
          <w:tcPr>
            <w:tcW w:w="1481" w:type="dxa"/>
            <w:tcBorders>
              <w:top w:val="nil"/>
              <w:left w:val="nil"/>
              <w:bottom w:val="nil"/>
              <w:right w:val="nil"/>
            </w:tcBorders>
            <w:shd w:val="clear" w:color="auto" w:fill="auto"/>
            <w:vAlign w:val="bottom"/>
            <w:hideMark/>
          </w:tcPr>
          <w:p w14:paraId="1D860B17" w14:textId="77777777" w:rsidR="008F531E" w:rsidRPr="00266DB5" w:rsidRDefault="008F531E" w:rsidP="008F531E">
            <w:pPr>
              <w:jc w:val="left"/>
              <w:rPr>
                <w:sz w:val="22"/>
                <w:szCs w:val="22"/>
                <w:lang w:val="ru-RU"/>
              </w:rPr>
            </w:pPr>
          </w:p>
        </w:tc>
        <w:tc>
          <w:tcPr>
            <w:tcW w:w="1591" w:type="dxa"/>
            <w:tcBorders>
              <w:top w:val="nil"/>
              <w:left w:val="nil"/>
              <w:bottom w:val="nil"/>
              <w:right w:val="nil"/>
            </w:tcBorders>
            <w:shd w:val="clear" w:color="auto" w:fill="auto"/>
            <w:vAlign w:val="bottom"/>
            <w:hideMark/>
          </w:tcPr>
          <w:p w14:paraId="3A6422F5" w14:textId="77777777" w:rsidR="008F531E" w:rsidRPr="00266DB5" w:rsidRDefault="008F531E" w:rsidP="008F531E">
            <w:pPr>
              <w:jc w:val="left"/>
              <w:rPr>
                <w:sz w:val="22"/>
                <w:szCs w:val="22"/>
                <w:lang w:val="ru-RU"/>
              </w:rPr>
            </w:pPr>
          </w:p>
        </w:tc>
        <w:tc>
          <w:tcPr>
            <w:tcW w:w="1481" w:type="dxa"/>
            <w:tcBorders>
              <w:top w:val="nil"/>
              <w:left w:val="nil"/>
              <w:bottom w:val="nil"/>
              <w:right w:val="nil"/>
            </w:tcBorders>
            <w:shd w:val="clear" w:color="auto" w:fill="auto"/>
            <w:vAlign w:val="bottom"/>
            <w:hideMark/>
          </w:tcPr>
          <w:p w14:paraId="2E9DF449" w14:textId="77777777" w:rsidR="008F531E" w:rsidRPr="00266DB5" w:rsidRDefault="008F531E" w:rsidP="008F531E">
            <w:pPr>
              <w:jc w:val="left"/>
              <w:rPr>
                <w:sz w:val="22"/>
                <w:szCs w:val="22"/>
                <w:lang w:val="ru-RU"/>
              </w:rPr>
            </w:pPr>
          </w:p>
        </w:tc>
      </w:tr>
      <w:tr w:rsidR="008F531E" w:rsidRPr="00214C7C" w14:paraId="02EAD169" w14:textId="77777777" w:rsidTr="006370FC">
        <w:trPr>
          <w:trHeight w:val="315"/>
          <w:tblHeader/>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0386B1" w14:textId="77777777" w:rsidR="008F531E" w:rsidRPr="00266DB5" w:rsidRDefault="008F531E" w:rsidP="008F531E">
            <w:pPr>
              <w:jc w:val="center"/>
              <w:rPr>
                <w:color w:val="000000"/>
                <w:sz w:val="22"/>
                <w:szCs w:val="22"/>
              </w:rPr>
            </w:pPr>
            <w:r w:rsidRPr="00266DB5">
              <w:rPr>
                <w:color w:val="000000"/>
                <w:sz w:val="22"/>
                <w:szCs w:val="22"/>
              </w:rPr>
              <w:t>Врста дрвета</w:t>
            </w:r>
          </w:p>
        </w:tc>
        <w:tc>
          <w:tcPr>
            <w:tcW w:w="14479" w:type="dxa"/>
            <w:gridSpan w:val="10"/>
            <w:tcBorders>
              <w:top w:val="single" w:sz="8" w:space="0" w:color="auto"/>
              <w:left w:val="nil"/>
              <w:bottom w:val="single" w:sz="8" w:space="0" w:color="auto"/>
              <w:right w:val="single" w:sz="8" w:space="0" w:color="000000"/>
            </w:tcBorders>
            <w:shd w:val="clear" w:color="000000" w:fill="D9D9D9"/>
            <w:vAlign w:val="center"/>
            <w:hideMark/>
          </w:tcPr>
          <w:p w14:paraId="6E530B71" w14:textId="77777777" w:rsidR="008F531E" w:rsidRPr="00266DB5" w:rsidRDefault="008F531E" w:rsidP="008F531E">
            <w:pPr>
              <w:jc w:val="center"/>
              <w:rPr>
                <w:color w:val="000000"/>
                <w:sz w:val="22"/>
                <w:szCs w:val="22"/>
                <w:lang w:val="ru-RU"/>
              </w:rPr>
            </w:pPr>
            <w:r w:rsidRPr="00266DB5">
              <w:rPr>
                <w:color w:val="000000"/>
                <w:sz w:val="22"/>
                <w:szCs w:val="22"/>
                <w:lang w:val="ru-RU"/>
              </w:rPr>
              <w:t>Приход од продаје дрвета (динара)</w:t>
            </w:r>
          </w:p>
        </w:tc>
      </w:tr>
      <w:tr w:rsidR="00BD4068" w:rsidRPr="00266DB5" w14:paraId="5F031AB4" w14:textId="77777777" w:rsidTr="006370FC">
        <w:trPr>
          <w:trHeight w:val="315"/>
          <w:tblHeader/>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0570573B" w14:textId="77777777" w:rsidR="008F531E" w:rsidRPr="00266DB5" w:rsidRDefault="008F531E" w:rsidP="008F531E">
            <w:pPr>
              <w:jc w:val="left"/>
              <w:rPr>
                <w:color w:val="000000"/>
                <w:sz w:val="22"/>
                <w:szCs w:val="22"/>
                <w:lang w:val="ru-RU"/>
              </w:rPr>
            </w:pPr>
          </w:p>
        </w:tc>
        <w:tc>
          <w:tcPr>
            <w:tcW w:w="1435" w:type="dxa"/>
            <w:tcBorders>
              <w:top w:val="nil"/>
              <w:left w:val="nil"/>
              <w:bottom w:val="single" w:sz="8" w:space="0" w:color="auto"/>
              <w:right w:val="single" w:sz="8" w:space="0" w:color="auto"/>
            </w:tcBorders>
            <w:shd w:val="clear" w:color="000000" w:fill="D9D9D9"/>
            <w:vAlign w:val="center"/>
            <w:hideMark/>
          </w:tcPr>
          <w:p w14:paraId="41CF1ABF" w14:textId="77777777" w:rsidR="008F531E" w:rsidRPr="00266DB5" w:rsidRDefault="008F531E" w:rsidP="008F531E">
            <w:pPr>
              <w:jc w:val="center"/>
              <w:rPr>
                <w:color w:val="000000"/>
                <w:sz w:val="22"/>
                <w:szCs w:val="22"/>
              </w:rPr>
            </w:pPr>
            <w:r w:rsidRPr="00266DB5">
              <w:rPr>
                <w:color w:val="000000"/>
                <w:sz w:val="22"/>
                <w:szCs w:val="22"/>
              </w:rPr>
              <w:t>F</w:t>
            </w:r>
          </w:p>
        </w:tc>
        <w:tc>
          <w:tcPr>
            <w:tcW w:w="1096" w:type="dxa"/>
            <w:tcBorders>
              <w:top w:val="nil"/>
              <w:left w:val="nil"/>
              <w:bottom w:val="single" w:sz="8" w:space="0" w:color="auto"/>
              <w:right w:val="single" w:sz="8" w:space="0" w:color="auto"/>
            </w:tcBorders>
            <w:shd w:val="clear" w:color="000000" w:fill="D9D9D9"/>
            <w:vAlign w:val="center"/>
            <w:hideMark/>
          </w:tcPr>
          <w:p w14:paraId="4141F794" w14:textId="77777777" w:rsidR="008F531E" w:rsidRPr="00266DB5" w:rsidRDefault="008F531E" w:rsidP="008F531E">
            <w:pPr>
              <w:jc w:val="center"/>
              <w:rPr>
                <w:color w:val="000000"/>
                <w:sz w:val="22"/>
                <w:szCs w:val="22"/>
              </w:rPr>
            </w:pPr>
            <w:r w:rsidRPr="00266DB5">
              <w:rPr>
                <w:color w:val="000000"/>
                <w:sz w:val="22"/>
                <w:szCs w:val="22"/>
              </w:rPr>
              <w:t>L</w:t>
            </w:r>
          </w:p>
        </w:tc>
        <w:tc>
          <w:tcPr>
            <w:tcW w:w="1481" w:type="dxa"/>
            <w:tcBorders>
              <w:top w:val="nil"/>
              <w:left w:val="nil"/>
              <w:bottom w:val="single" w:sz="8" w:space="0" w:color="auto"/>
              <w:right w:val="single" w:sz="8" w:space="0" w:color="auto"/>
            </w:tcBorders>
            <w:shd w:val="clear" w:color="000000" w:fill="D9D9D9"/>
            <w:vAlign w:val="center"/>
            <w:hideMark/>
          </w:tcPr>
          <w:p w14:paraId="1AC3D065" w14:textId="77777777" w:rsidR="008F531E" w:rsidRPr="00266DB5" w:rsidRDefault="008F531E" w:rsidP="008F531E">
            <w:pPr>
              <w:jc w:val="center"/>
              <w:rPr>
                <w:color w:val="000000"/>
                <w:sz w:val="22"/>
                <w:szCs w:val="22"/>
              </w:rPr>
            </w:pPr>
            <w:r w:rsidRPr="00266DB5">
              <w:rPr>
                <w:color w:val="000000"/>
                <w:sz w:val="22"/>
                <w:szCs w:val="22"/>
              </w:rPr>
              <w:t>I</w:t>
            </w:r>
          </w:p>
        </w:tc>
        <w:tc>
          <w:tcPr>
            <w:tcW w:w="1481" w:type="dxa"/>
            <w:tcBorders>
              <w:top w:val="nil"/>
              <w:left w:val="nil"/>
              <w:bottom w:val="single" w:sz="8" w:space="0" w:color="auto"/>
              <w:right w:val="single" w:sz="8" w:space="0" w:color="auto"/>
            </w:tcBorders>
            <w:shd w:val="clear" w:color="000000" w:fill="D9D9D9"/>
            <w:vAlign w:val="center"/>
            <w:hideMark/>
          </w:tcPr>
          <w:p w14:paraId="651E6E2F" w14:textId="77777777" w:rsidR="008F531E" w:rsidRPr="00266DB5" w:rsidRDefault="008F531E" w:rsidP="008F531E">
            <w:pPr>
              <w:jc w:val="center"/>
              <w:rPr>
                <w:color w:val="000000"/>
                <w:sz w:val="22"/>
                <w:szCs w:val="22"/>
              </w:rPr>
            </w:pPr>
            <w:r w:rsidRPr="00266DB5">
              <w:rPr>
                <w:color w:val="000000"/>
                <w:sz w:val="22"/>
                <w:szCs w:val="22"/>
              </w:rPr>
              <w:t>II</w:t>
            </w:r>
          </w:p>
        </w:tc>
        <w:tc>
          <w:tcPr>
            <w:tcW w:w="1471" w:type="dxa"/>
            <w:tcBorders>
              <w:top w:val="nil"/>
              <w:left w:val="nil"/>
              <w:bottom w:val="single" w:sz="8" w:space="0" w:color="auto"/>
              <w:right w:val="single" w:sz="8" w:space="0" w:color="auto"/>
            </w:tcBorders>
            <w:shd w:val="clear" w:color="000000" w:fill="D9D9D9"/>
            <w:vAlign w:val="center"/>
            <w:hideMark/>
          </w:tcPr>
          <w:p w14:paraId="5B75E374" w14:textId="77777777" w:rsidR="008F531E" w:rsidRPr="00266DB5" w:rsidRDefault="008F531E" w:rsidP="008F531E">
            <w:pPr>
              <w:jc w:val="center"/>
              <w:rPr>
                <w:color w:val="000000"/>
                <w:sz w:val="22"/>
                <w:szCs w:val="22"/>
              </w:rPr>
            </w:pPr>
            <w:r w:rsidRPr="00266DB5">
              <w:rPr>
                <w:color w:val="000000"/>
                <w:sz w:val="22"/>
                <w:szCs w:val="22"/>
              </w:rPr>
              <w:t>III</w:t>
            </w:r>
          </w:p>
        </w:tc>
        <w:tc>
          <w:tcPr>
            <w:tcW w:w="1481" w:type="dxa"/>
            <w:tcBorders>
              <w:top w:val="nil"/>
              <w:left w:val="nil"/>
              <w:bottom w:val="single" w:sz="8" w:space="0" w:color="auto"/>
              <w:right w:val="single" w:sz="8" w:space="0" w:color="auto"/>
            </w:tcBorders>
            <w:shd w:val="clear" w:color="000000" w:fill="D9D9D9"/>
            <w:vAlign w:val="center"/>
            <w:hideMark/>
          </w:tcPr>
          <w:p w14:paraId="54A3C5F0" w14:textId="77777777" w:rsidR="008F531E" w:rsidRPr="00266DB5" w:rsidRDefault="008F531E" w:rsidP="008F531E">
            <w:pPr>
              <w:jc w:val="center"/>
              <w:rPr>
                <w:color w:val="000000"/>
                <w:sz w:val="22"/>
                <w:szCs w:val="22"/>
              </w:rPr>
            </w:pPr>
            <w:r w:rsidRPr="00266DB5">
              <w:rPr>
                <w:color w:val="000000"/>
                <w:sz w:val="22"/>
                <w:szCs w:val="22"/>
              </w:rPr>
              <w:t>Коларска</w:t>
            </w:r>
          </w:p>
        </w:tc>
        <w:tc>
          <w:tcPr>
            <w:tcW w:w="1481" w:type="dxa"/>
            <w:tcBorders>
              <w:top w:val="nil"/>
              <w:left w:val="nil"/>
              <w:bottom w:val="single" w:sz="8" w:space="0" w:color="auto"/>
              <w:right w:val="single" w:sz="8" w:space="0" w:color="auto"/>
            </w:tcBorders>
            <w:shd w:val="clear" w:color="000000" w:fill="D9D9D9"/>
            <w:vAlign w:val="center"/>
            <w:hideMark/>
          </w:tcPr>
          <w:p w14:paraId="29ED5823" w14:textId="77777777" w:rsidR="008F531E" w:rsidRPr="00266DB5" w:rsidRDefault="008F531E" w:rsidP="008F531E">
            <w:pPr>
              <w:jc w:val="center"/>
              <w:rPr>
                <w:color w:val="000000"/>
                <w:sz w:val="22"/>
                <w:szCs w:val="22"/>
              </w:rPr>
            </w:pPr>
            <w:r w:rsidRPr="00266DB5">
              <w:rPr>
                <w:color w:val="000000"/>
                <w:sz w:val="22"/>
                <w:szCs w:val="22"/>
              </w:rPr>
              <w:t>Рудно</w:t>
            </w:r>
          </w:p>
        </w:tc>
        <w:tc>
          <w:tcPr>
            <w:tcW w:w="1481" w:type="dxa"/>
            <w:tcBorders>
              <w:top w:val="nil"/>
              <w:left w:val="nil"/>
              <w:bottom w:val="single" w:sz="8" w:space="0" w:color="auto"/>
              <w:right w:val="single" w:sz="8" w:space="0" w:color="auto"/>
            </w:tcBorders>
            <w:shd w:val="clear" w:color="000000" w:fill="D9D9D9"/>
            <w:vAlign w:val="center"/>
            <w:hideMark/>
          </w:tcPr>
          <w:p w14:paraId="115B094A" w14:textId="77777777" w:rsidR="008F531E" w:rsidRPr="00266DB5" w:rsidRDefault="008F531E" w:rsidP="008F531E">
            <w:pPr>
              <w:jc w:val="center"/>
              <w:rPr>
                <w:color w:val="000000"/>
                <w:sz w:val="22"/>
                <w:szCs w:val="22"/>
              </w:rPr>
            </w:pPr>
            <w:r w:rsidRPr="00266DB5">
              <w:rPr>
                <w:color w:val="000000"/>
                <w:sz w:val="22"/>
                <w:szCs w:val="22"/>
              </w:rPr>
              <w:t>Огрев</w:t>
            </w:r>
          </w:p>
        </w:tc>
        <w:tc>
          <w:tcPr>
            <w:tcW w:w="1591" w:type="dxa"/>
            <w:tcBorders>
              <w:top w:val="nil"/>
              <w:left w:val="nil"/>
              <w:bottom w:val="single" w:sz="8" w:space="0" w:color="auto"/>
              <w:right w:val="single" w:sz="8" w:space="0" w:color="auto"/>
            </w:tcBorders>
            <w:shd w:val="clear" w:color="000000" w:fill="D9D9D9"/>
            <w:vAlign w:val="center"/>
            <w:hideMark/>
          </w:tcPr>
          <w:p w14:paraId="6C8015CD" w14:textId="77777777" w:rsidR="008F531E" w:rsidRPr="00266DB5" w:rsidRDefault="008F531E" w:rsidP="008F531E">
            <w:pPr>
              <w:jc w:val="center"/>
              <w:rPr>
                <w:color w:val="000000"/>
                <w:sz w:val="22"/>
                <w:szCs w:val="22"/>
              </w:rPr>
            </w:pPr>
            <w:r w:rsidRPr="00266DB5">
              <w:rPr>
                <w:color w:val="000000"/>
                <w:sz w:val="22"/>
                <w:szCs w:val="22"/>
              </w:rPr>
              <w:t>За 10 година</w:t>
            </w:r>
          </w:p>
        </w:tc>
        <w:tc>
          <w:tcPr>
            <w:tcW w:w="1481" w:type="dxa"/>
            <w:tcBorders>
              <w:top w:val="nil"/>
              <w:left w:val="nil"/>
              <w:bottom w:val="single" w:sz="8" w:space="0" w:color="auto"/>
              <w:right w:val="single" w:sz="8" w:space="0" w:color="auto"/>
            </w:tcBorders>
            <w:shd w:val="clear" w:color="000000" w:fill="D9D9D9"/>
            <w:vAlign w:val="center"/>
            <w:hideMark/>
          </w:tcPr>
          <w:p w14:paraId="08D142FA" w14:textId="77777777" w:rsidR="008F531E" w:rsidRPr="00266DB5" w:rsidRDefault="008F531E" w:rsidP="008F531E">
            <w:pPr>
              <w:jc w:val="center"/>
              <w:rPr>
                <w:color w:val="000000"/>
                <w:sz w:val="22"/>
                <w:szCs w:val="22"/>
              </w:rPr>
            </w:pPr>
            <w:r w:rsidRPr="00266DB5">
              <w:rPr>
                <w:color w:val="000000"/>
                <w:sz w:val="22"/>
                <w:szCs w:val="22"/>
              </w:rPr>
              <w:t>Годишње</w:t>
            </w:r>
          </w:p>
        </w:tc>
      </w:tr>
      <w:tr w:rsidR="006370FC" w:rsidRPr="00266DB5" w14:paraId="27B60D35" w14:textId="77777777" w:rsidTr="006370FC">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59D6" w14:textId="17FC531C" w:rsidR="006370FC" w:rsidRPr="00266DB5" w:rsidRDefault="006370FC" w:rsidP="006370FC">
            <w:pPr>
              <w:jc w:val="center"/>
              <w:rPr>
                <w:color w:val="000000"/>
                <w:sz w:val="22"/>
                <w:szCs w:val="22"/>
              </w:rPr>
            </w:pPr>
            <w:r w:rsidRPr="00266DB5">
              <w:rPr>
                <w:color w:val="000000"/>
                <w:sz w:val="22"/>
                <w:szCs w:val="22"/>
              </w:rPr>
              <w:t>Багрем</w:t>
            </w:r>
          </w:p>
        </w:tc>
        <w:tc>
          <w:tcPr>
            <w:tcW w:w="1435" w:type="dxa"/>
            <w:tcBorders>
              <w:top w:val="nil"/>
              <w:left w:val="nil"/>
              <w:bottom w:val="single" w:sz="8" w:space="0" w:color="auto"/>
              <w:right w:val="single" w:sz="8" w:space="0" w:color="auto"/>
            </w:tcBorders>
            <w:shd w:val="clear" w:color="auto" w:fill="auto"/>
            <w:noWrap/>
            <w:vAlign w:val="center"/>
            <w:hideMark/>
          </w:tcPr>
          <w:p w14:paraId="2E97368B" w14:textId="58C4E49A" w:rsidR="006370FC" w:rsidRPr="00266DB5" w:rsidRDefault="006370FC" w:rsidP="006370FC">
            <w:pPr>
              <w:jc w:val="center"/>
              <w:rPr>
                <w:color w:val="000000"/>
                <w:sz w:val="22"/>
                <w:szCs w:val="22"/>
              </w:rPr>
            </w:pPr>
            <w:r>
              <w:rPr>
                <w:color w:val="000000"/>
                <w:sz w:val="22"/>
                <w:szCs w:val="22"/>
              </w:rPr>
              <w:t>4.328.052</w:t>
            </w:r>
          </w:p>
        </w:tc>
        <w:tc>
          <w:tcPr>
            <w:tcW w:w="1096" w:type="dxa"/>
            <w:tcBorders>
              <w:top w:val="nil"/>
              <w:left w:val="nil"/>
              <w:bottom w:val="single" w:sz="8" w:space="0" w:color="auto"/>
              <w:right w:val="single" w:sz="8" w:space="0" w:color="auto"/>
            </w:tcBorders>
            <w:shd w:val="clear" w:color="auto" w:fill="auto"/>
            <w:noWrap/>
            <w:vAlign w:val="center"/>
            <w:hideMark/>
          </w:tcPr>
          <w:p w14:paraId="7A143721" w14:textId="1482C921"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7493D583" w14:textId="327BA1FA" w:rsidR="006370FC" w:rsidRPr="00266DB5" w:rsidRDefault="006370FC" w:rsidP="006370FC">
            <w:pPr>
              <w:jc w:val="center"/>
              <w:rPr>
                <w:color w:val="000000"/>
                <w:sz w:val="22"/>
                <w:szCs w:val="22"/>
              </w:rPr>
            </w:pPr>
            <w:r>
              <w:rPr>
                <w:color w:val="000000"/>
                <w:sz w:val="22"/>
                <w:szCs w:val="22"/>
              </w:rPr>
              <w:t>12.892.154</w:t>
            </w:r>
          </w:p>
        </w:tc>
        <w:tc>
          <w:tcPr>
            <w:tcW w:w="1481" w:type="dxa"/>
            <w:tcBorders>
              <w:top w:val="nil"/>
              <w:left w:val="nil"/>
              <w:bottom w:val="single" w:sz="8" w:space="0" w:color="auto"/>
              <w:right w:val="single" w:sz="8" w:space="0" w:color="auto"/>
            </w:tcBorders>
            <w:shd w:val="clear" w:color="auto" w:fill="auto"/>
            <w:noWrap/>
            <w:vAlign w:val="center"/>
            <w:hideMark/>
          </w:tcPr>
          <w:p w14:paraId="6672EB6A" w14:textId="7A41B4D3" w:rsidR="006370FC" w:rsidRPr="00266DB5" w:rsidRDefault="006370FC" w:rsidP="006370FC">
            <w:pPr>
              <w:jc w:val="center"/>
              <w:rPr>
                <w:color w:val="000000"/>
                <w:sz w:val="22"/>
                <w:szCs w:val="22"/>
              </w:rPr>
            </w:pPr>
            <w:r>
              <w:rPr>
                <w:color w:val="000000"/>
                <w:sz w:val="22"/>
                <w:szCs w:val="22"/>
              </w:rPr>
              <w:t>13.319.571</w:t>
            </w:r>
          </w:p>
        </w:tc>
        <w:tc>
          <w:tcPr>
            <w:tcW w:w="1471" w:type="dxa"/>
            <w:tcBorders>
              <w:top w:val="nil"/>
              <w:left w:val="nil"/>
              <w:bottom w:val="single" w:sz="8" w:space="0" w:color="auto"/>
              <w:right w:val="single" w:sz="8" w:space="0" w:color="auto"/>
            </w:tcBorders>
            <w:shd w:val="clear" w:color="auto" w:fill="auto"/>
            <w:noWrap/>
            <w:vAlign w:val="center"/>
          </w:tcPr>
          <w:p w14:paraId="61BE1FD7" w14:textId="45C2FECF"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5D86F3E" w14:textId="3A9B0399" w:rsidR="006370FC" w:rsidRPr="00266DB5" w:rsidRDefault="006370FC" w:rsidP="006370FC">
            <w:pPr>
              <w:jc w:val="center"/>
              <w:rPr>
                <w:color w:val="000000"/>
                <w:sz w:val="22"/>
                <w:szCs w:val="22"/>
              </w:rPr>
            </w:pPr>
            <w:r>
              <w:rPr>
                <w:color w:val="000000"/>
                <w:sz w:val="22"/>
                <w:szCs w:val="22"/>
              </w:rPr>
              <w:t>12.977.865</w:t>
            </w:r>
          </w:p>
        </w:tc>
        <w:tc>
          <w:tcPr>
            <w:tcW w:w="1481" w:type="dxa"/>
            <w:tcBorders>
              <w:top w:val="nil"/>
              <w:left w:val="nil"/>
              <w:bottom w:val="single" w:sz="8" w:space="0" w:color="auto"/>
              <w:right w:val="single" w:sz="8" w:space="0" w:color="auto"/>
            </w:tcBorders>
            <w:shd w:val="clear" w:color="auto" w:fill="auto"/>
            <w:noWrap/>
            <w:vAlign w:val="center"/>
            <w:hideMark/>
          </w:tcPr>
          <w:p w14:paraId="6B308C31" w14:textId="78EEA2C4" w:rsidR="006370FC" w:rsidRPr="00266DB5" w:rsidRDefault="006370FC" w:rsidP="006370FC">
            <w:pPr>
              <w:jc w:val="center"/>
              <w:rPr>
                <w:color w:val="000000"/>
                <w:sz w:val="22"/>
                <w:szCs w:val="22"/>
              </w:rPr>
            </w:pPr>
            <w:r>
              <w:rPr>
                <w:color w:val="000000"/>
                <w:sz w:val="22"/>
                <w:szCs w:val="22"/>
              </w:rPr>
              <w:t>4.777.867</w:t>
            </w:r>
          </w:p>
        </w:tc>
        <w:tc>
          <w:tcPr>
            <w:tcW w:w="1481" w:type="dxa"/>
            <w:tcBorders>
              <w:top w:val="nil"/>
              <w:left w:val="nil"/>
              <w:bottom w:val="single" w:sz="8" w:space="0" w:color="auto"/>
              <w:right w:val="single" w:sz="8" w:space="0" w:color="auto"/>
            </w:tcBorders>
            <w:shd w:val="clear" w:color="auto" w:fill="auto"/>
            <w:noWrap/>
            <w:vAlign w:val="center"/>
            <w:hideMark/>
          </w:tcPr>
          <w:p w14:paraId="407F1881" w14:textId="3FFCFA46" w:rsidR="006370FC" w:rsidRPr="00266DB5" w:rsidRDefault="006370FC" w:rsidP="006370FC">
            <w:pPr>
              <w:jc w:val="center"/>
              <w:rPr>
                <w:color w:val="000000"/>
                <w:sz w:val="22"/>
                <w:szCs w:val="22"/>
              </w:rPr>
            </w:pPr>
            <w:r>
              <w:rPr>
                <w:color w:val="000000"/>
                <w:sz w:val="22"/>
                <w:szCs w:val="22"/>
              </w:rPr>
              <w:t>32.020.307</w:t>
            </w:r>
          </w:p>
        </w:tc>
        <w:tc>
          <w:tcPr>
            <w:tcW w:w="1591" w:type="dxa"/>
            <w:tcBorders>
              <w:top w:val="nil"/>
              <w:left w:val="nil"/>
              <w:bottom w:val="single" w:sz="8" w:space="0" w:color="auto"/>
              <w:right w:val="single" w:sz="8" w:space="0" w:color="auto"/>
            </w:tcBorders>
            <w:shd w:val="clear" w:color="auto" w:fill="auto"/>
            <w:vAlign w:val="center"/>
            <w:hideMark/>
          </w:tcPr>
          <w:p w14:paraId="66DBEB7F" w14:textId="70FBD5C1" w:rsidR="006370FC" w:rsidRPr="00266DB5" w:rsidRDefault="006370FC" w:rsidP="006370FC">
            <w:pPr>
              <w:jc w:val="center"/>
              <w:rPr>
                <w:color w:val="000000"/>
                <w:sz w:val="22"/>
                <w:szCs w:val="22"/>
              </w:rPr>
            </w:pPr>
            <w:r>
              <w:rPr>
                <w:color w:val="000000"/>
                <w:sz w:val="22"/>
                <w:szCs w:val="22"/>
              </w:rPr>
              <w:t>80.315.817</w:t>
            </w:r>
          </w:p>
        </w:tc>
        <w:tc>
          <w:tcPr>
            <w:tcW w:w="1481" w:type="dxa"/>
            <w:tcBorders>
              <w:top w:val="nil"/>
              <w:left w:val="nil"/>
              <w:bottom w:val="single" w:sz="8" w:space="0" w:color="auto"/>
              <w:right w:val="single" w:sz="8" w:space="0" w:color="auto"/>
            </w:tcBorders>
            <w:shd w:val="clear" w:color="auto" w:fill="auto"/>
            <w:vAlign w:val="center"/>
            <w:hideMark/>
          </w:tcPr>
          <w:p w14:paraId="1DE650CA" w14:textId="3D518574" w:rsidR="006370FC" w:rsidRPr="00266DB5" w:rsidRDefault="006370FC" w:rsidP="006370FC">
            <w:pPr>
              <w:jc w:val="center"/>
              <w:rPr>
                <w:color w:val="000000"/>
                <w:sz w:val="22"/>
                <w:szCs w:val="22"/>
              </w:rPr>
            </w:pPr>
            <w:r>
              <w:rPr>
                <w:color w:val="000000"/>
                <w:sz w:val="22"/>
                <w:szCs w:val="22"/>
              </w:rPr>
              <w:t>8.031.582</w:t>
            </w:r>
          </w:p>
        </w:tc>
      </w:tr>
      <w:tr w:rsidR="006370FC" w:rsidRPr="00266DB5" w14:paraId="071B89EF"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E256A19" w14:textId="77777777" w:rsidR="006370FC" w:rsidRPr="00266DB5" w:rsidRDefault="006370FC" w:rsidP="006370FC">
            <w:pPr>
              <w:jc w:val="center"/>
              <w:rPr>
                <w:color w:val="000000"/>
                <w:sz w:val="22"/>
                <w:szCs w:val="22"/>
              </w:rPr>
            </w:pPr>
            <w:r w:rsidRPr="00266DB5">
              <w:rPr>
                <w:color w:val="000000"/>
                <w:sz w:val="22"/>
                <w:szCs w:val="22"/>
              </w:rPr>
              <w:t>Б. Топола</w:t>
            </w:r>
          </w:p>
        </w:tc>
        <w:tc>
          <w:tcPr>
            <w:tcW w:w="1435" w:type="dxa"/>
            <w:tcBorders>
              <w:top w:val="nil"/>
              <w:left w:val="nil"/>
              <w:bottom w:val="single" w:sz="8" w:space="0" w:color="auto"/>
              <w:right w:val="single" w:sz="8" w:space="0" w:color="auto"/>
            </w:tcBorders>
            <w:shd w:val="clear" w:color="auto" w:fill="auto"/>
            <w:noWrap/>
            <w:vAlign w:val="center"/>
            <w:hideMark/>
          </w:tcPr>
          <w:p w14:paraId="4C63EB44" w14:textId="7E4B0B92" w:rsidR="006370FC" w:rsidRPr="00266DB5" w:rsidRDefault="006370FC" w:rsidP="006370FC">
            <w:pPr>
              <w:jc w:val="center"/>
              <w:rPr>
                <w:color w:val="000000"/>
                <w:sz w:val="22"/>
                <w:szCs w:val="22"/>
              </w:rPr>
            </w:pPr>
            <w:r>
              <w:rPr>
                <w:color w:val="000000"/>
                <w:sz w:val="22"/>
                <w:szCs w:val="22"/>
              </w:rPr>
              <w:t>3.053</w:t>
            </w:r>
          </w:p>
        </w:tc>
        <w:tc>
          <w:tcPr>
            <w:tcW w:w="1096" w:type="dxa"/>
            <w:tcBorders>
              <w:top w:val="nil"/>
              <w:left w:val="nil"/>
              <w:bottom w:val="single" w:sz="8" w:space="0" w:color="auto"/>
              <w:right w:val="single" w:sz="8" w:space="0" w:color="auto"/>
            </w:tcBorders>
            <w:shd w:val="clear" w:color="auto" w:fill="auto"/>
            <w:noWrap/>
            <w:vAlign w:val="center"/>
            <w:hideMark/>
          </w:tcPr>
          <w:p w14:paraId="304573A9" w14:textId="6A29B125" w:rsidR="006370FC" w:rsidRPr="00266DB5" w:rsidRDefault="006370FC" w:rsidP="006370FC">
            <w:pPr>
              <w:jc w:val="center"/>
              <w:rPr>
                <w:color w:val="000000"/>
                <w:sz w:val="22"/>
                <w:szCs w:val="22"/>
              </w:rPr>
            </w:pPr>
            <w:r>
              <w:rPr>
                <w:color w:val="000000"/>
                <w:sz w:val="22"/>
                <w:szCs w:val="22"/>
              </w:rPr>
              <w:t>4.272</w:t>
            </w:r>
          </w:p>
        </w:tc>
        <w:tc>
          <w:tcPr>
            <w:tcW w:w="1481" w:type="dxa"/>
            <w:tcBorders>
              <w:top w:val="nil"/>
              <w:left w:val="nil"/>
              <w:bottom w:val="single" w:sz="8" w:space="0" w:color="auto"/>
              <w:right w:val="single" w:sz="8" w:space="0" w:color="auto"/>
            </w:tcBorders>
            <w:shd w:val="clear" w:color="auto" w:fill="auto"/>
            <w:noWrap/>
            <w:vAlign w:val="center"/>
            <w:hideMark/>
          </w:tcPr>
          <w:p w14:paraId="7372D9B5" w14:textId="62886823" w:rsidR="006370FC" w:rsidRPr="00266DB5" w:rsidRDefault="006370FC" w:rsidP="006370FC">
            <w:pPr>
              <w:jc w:val="center"/>
              <w:rPr>
                <w:color w:val="000000"/>
                <w:sz w:val="22"/>
                <w:szCs w:val="22"/>
              </w:rPr>
            </w:pPr>
            <w:r>
              <w:rPr>
                <w:color w:val="000000"/>
                <w:sz w:val="22"/>
                <w:szCs w:val="22"/>
              </w:rPr>
              <w:t>4.806</w:t>
            </w:r>
          </w:p>
        </w:tc>
        <w:tc>
          <w:tcPr>
            <w:tcW w:w="1481" w:type="dxa"/>
            <w:tcBorders>
              <w:top w:val="nil"/>
              <w:left w:val="nil"/>
              <w:bottom w:val="single" w:sz="8" w:space="0" w:color="auto"/>
              <w:right w:val="single" w:sz="8" w:space="0" w:color="auto"/>
            </w:tcBorders>
            <w:shd w:val="clear" w:color="auto" w:fill="auto"/>
            <w:noWrap/>
            <w:vAlign w:val="center"/>
            <w:hideMark/>
          </w:tcPr>
          <w:p w14:paraId="1816E141" w14:textId="4E7367BA" w:rsidR="006370FC" w:rsidRPr="00266DB5" w:rsidRDefault="006370FC" w:rsidP="006370FC">
            <w:pPr>
              <w:jc w:val="center"/>
              <w:rPr>
                <w:color w:val="000000"/>
                <w:sz w:val="22"/>
                <w:szCs w:val="22"/>
              </w:rPr>
            </w:pPr>
            <w:r>
              <w:rPr>
                <w:color w:val="000000"/>
                <w:sz w:val="22"/>
                <w:szCs w:val="22"/>
              </w:rPr>
              <w:t>5.731</w:t>
            </w:r>
          </w:p>
        </w:tc>
        <w:tc>
          <w:tcPr>
            <w:tcW w:w="1471" w:type="dxa"/>
            <w:tcBorders>
              <w:top w:val="nil"/>
              <w:left w:val="nil"/>
              <w:bottom w:val="single" w:sz="8" w:space="0" w:color="auto"/>
              <w:right w:val="single" w:sz="8" w:space="0" w:color="auto"/>
            </w:tcBorders>
            <w:shd w:val="clear" w:color="auto" w:fill="auto"/>
            <w:noWrap/>
            <w:vAlign w:val="center"/>
          </w:tcPr>
          <w:p w14:paraId="40CC2EB0" w14:textId="3C5F1E7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427F8FD" w14:textId="28218C09"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C88070F" w14:textId="2A05FAF4"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49839BBF" w14:textId="3FA4D145" w:rsidR="006370FC" w:rsidRPr="00266DB5" w:rsidRDefault="006370FC" w:rsidP="006370FC">
            <w:pPr>
              <w:jc w:val="center"/>
              <w:rPr>
                <w:color w:val="000000"/>
                <w:sz w:val="22"/>
                <w:szCs w:val="22"/>
              </w:rPr>
            </w:pPr>
            <w:r>
              <w:rPr>
                <w:color w:val="000000"/>
                <w:sz w:val="22"/>
                <w:szCs w:val="22"/>
              </w:rPr>
              <w:t>12.180</w:t>
            </w:r>
          </w:p>
        </w:tc>
        <w:tc>
          <w:tcPr>
            <w:tcW w:w="1591" w:type="dxa"/>
            <w:tcBorders>
              <w:top w:val="nil"/>
              <w:left w:val="nil"/>
              <w:bottom w:val="single" w:sz="8" w:space="0" w:color="auto"/>
              <w:right w:val="single" w:sz="8" w:space="0" w:color="auto"/>
            </w:tcBorders>
            <w:shd w:val="clear" w:color="auto" w:fill="auto"/>
            <w:vAlign w:val="center"/>
            <w:hideMark/>
          </w:tcPr>
          <w:p w14:paraId="58FACB4C" w14:textId="79D89A4B" w:rsidR="006370FC" w:rsidRPr="00266DB5" w:rsidRDefault="006370FC" w:rsidP="006370FC">
            <w:pPr>
              <w:jc w:val="center"/>
              <w:rPr>
                <w:color w:val="000000"/>
                <w:sz w:val="22"/>
                <w:szCs w:val="22"/>
              </w:rPr>
            </w:pPr>
            <w:r>
              <w:rPr>
                <w:color w:val="000000"/>
                <w:sz w:val="22"/>
                <w:szCs w:val="22"/>
              </w:rPr>
              <w:t>30.042</w:t>
            </w:r>
          </w:p>
        </w:tc>
        <w:tc>
          <w:tcPr>
            <w:tcW w:w="1481" w:type="dxa"/>
            <w:tcBorders>
              <w:top w:val="nil"/>
              <w:left w:val="nil"/>
              <w:bottom w:val="single" w:sz="8" w:space="0" w:color="auto"/>
              <w:right w:val="single" w:sz="8" w:space="0" w:color="auto"/>
            </w:tcBorders>
            <w:shd w:val="clear" w:color="auto" w:fill="auto"/>
            <w:vAlign w:val="center"/>
            <w:hideMark/>
          </w:tcPr>
          <w:p w14:paraId="28560571" w14:textId="076F5882" w:rsidR="006370FC" w:rsidRPr="00266DB5" w:rsidRDefault="006370FC" w:rsidP="006370FC">
            <w:pPr>
              <w:jc w:val="center"/>
              <w:rPr>
                <w:color w:val="000000"/>
                <w:sz w:val="22"/>
                <w:szCs w:val="22"/>
              </w:rPr>
            </w:pPr>
            <w:r>
              <w:rPr>
                <w:color w:val="000000"/>
                <w:sz w:val="22"/>
                <w:szCs w:val="22"/>
              </w:rPr>
              <w:t>3.004</w:t>
            </w:r>
          </w:p>
        </w:tc>
      </w:tr>
      <w:tr w:rsidR="006370FC" w:rsidRPr="00266DB5" w14:paraId="1653147E"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6874D0C" w14:textId="460D1E08" w:rsidR="006370FC" w:rsidRPr="00266DB5" w:rsidRDefault="006370FC" w:rsidP="006370FC">
            <w:pPr>
              <w:jc w:val="center"/>
              <w:rPr>
                <w:color w:val="000000"/>
                <w:sz w:val="22"/>
                <w:szCs w:val="22"/>
              </w:rPr>
            </w:pPr>
            <w:r w:rsidRPr="00266DB5">
              <w:rPr>
                <w:color w:val="000000"/>
                <w:sz w:val="22"/>
                <w:szCs w:val="22"/>
              </w:rPr>
              <w:t>Цер</w:t>
            </w:r>
          </w:p>
        </w:tc>
        <w:tc>
          <w:tcPr>
            <w:tcW w:w="1435" w:type="dxa"/>
            <w:tcBorders>
              <w:top w:val="nil"/>
              <w:left w:val="nil"/>
              <w:bottom w:val="single" w:sz="8" w:space="0" w:color="auto"/>
              <w:right w:val="single" w:sz="8" w:space="0" w:color="auto"/>
            </w:tcBorders>
            <w:shd w:val="clear" w:color="auto" w:fill="auto"/>
            <w:noWrap/>
            <w:vAlign w:val="center"/>
          </w:tcPr>
          <w:p w14:paraId="4FA39A2D" w14:textId="55A33A42"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525EA1DD" w14:textId="71FED74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13747C3F" w14:textId="5896C9AA"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6CF3202" w14:textId="2BC36230"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05BE6E9E" w14:textId="019AA6B4"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5A6487C" w14:textId="24FA0402"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0737B9E2" w14:textId="2678988C"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7FE2B7E3" w14:textId="1C1E06D3" w:rsidR="006370FC" w:rsidRPr="00266DB5" w:rsidRDefault="006370FC" w:rsidP="006370FC">
            <w:pPr>
              <w:jc w:val="center"/>
              <w:rPr>
                <w:color w:val="000000"/>
                <w:sz w:val="22"/>
                <w:szCs w:val="22"/>
              </w:rPr>
            </w:pPr>
            <w:r>
              <w:rPr>
                <w:color w:val="000000"/>
                <w:sz w:val="22"/>
                <w:szCs w:val="22"/>
              </w:rPr>
              <w:t>9.138.725</w:t>
            </w:r>
          </w:p>
        </w:tc>
        <w:tc>
          <w:tcPr>
            <w:tcW w:w="1591" w:type="dxa"/>
            <w:tcBorders>
              <w:top w:val="nil"/>
              <w:left w:val="nil"/>
              <w:bottom w:val="single" w:sz="8" w:space="0" w:color="auto"/>
              <w:right w:val="single" w:sz="8" w:space="0" w:color="auto"/>
            </w:tcBorders>
            <w:shd w:val="clear" w:color="auto" w:fill="auto"/>
            <w:vAlign w:val="center"/>
            <w:hideMark/>
          </w:tcPr>
          <w:p w14:paraId="37B586C9" w14:textId="48E7A62C" w:rsidR="006370FC" w:rsidRPr="00266DB5" w:rsidRDefault="006370FC" w:rsidP="006370FC">
            <w:pPr>
              <w:jc w:val="center"/>
              <w:rPr>
                <w:color w:val="000000"/>
                <w:sz w:val="22"/>
                <w:szCs w:val="22"/>
              </w:rPr>
            </w:pPr>
            <w:r>
              <w:rPr>
                <w:color w:val="000000"/>
                <w:sz w:val="22"/>
                <w:szCs w:val="22"/>
              </w:rPr>
              <w:t>9.138.725</w:t>
            </w:r>
          </w:p>
        </w:tc>
        <w:tc>
          <w:tcPr>
            <w:tcW w:w="1481" w:type="dxa"/>
            <w:tcBorders>
              <w:top w:val="nil"/>
              <w:left w:val="nil"/>
              <w:bottom w:val="single" w:sz="8" w:space="0" w:color="auto"/>
              <w:right w:val="single" w:sz="8" w:space="0" w:color="auto"/>
            </w:tcBorders>
            <w:shd w:val="clear" w:color="auto" w:fill="auto"/>
            <w:vAlign w:val="center"/>
            <w:hideMark/>
          </w:tcPr>
          <w:p w14:paraId="4A00A8A8" w14:textId="744BF279" w:rsidR="006370FC" w:rsidRPr="00266DB5" w:rsidRDefault="006370FC" w:rsidP="006370FC">
            <w:pPr>
              <w:jc w:val="center"/>
              <w:rPr>
                <w:color w:val="000000"/>
                <w:sz w:val="22"/>
                <w:szCs w:val="22"/>
              </w:rPr>
            </w:pPr>
            <w:r>
              <w:rPr>
                <w:color w:val="000000"/>
                <w:sz w:val="22"/>
                <w:szCs w:val="22"/>
              </w:rPr>
              <w:t>913.873</w:t>
            </w:r>
          </w:p>
        </w:tc>
      </w:tr>
      <w:tr w:rsidR="006370FC" w:rsidRPr="00266DB5" w14:paraId="342356EF"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C45E8FD" w14:textId="77777777" w:rsidR="006370FC" w:rsidRPr="00266DB5" w:rsidRDefault="006370FC" w:rsidP="006370FC">
            <w:pPr>
              <w:jc w:val="center"/>
              <w:rPr>
                <w:color w:val="000000"/>
                <w:sz w:val="22"/>
                <w:szCs w:val="22"/>
              </w:rPr>
            </w:pPr>
            <w:r w:rsidRPr="00266DB5">
              <w:rPr>
                <w:color w:val="000000"/>
                <w:sz w:val="22"/>
                <w:szCs w:val="22"/>
              </w:rPr>
              <w:t>Граб</w:t>
            </w:r>
          </w:p>
        </w:tc>
        <w:tc>
          <w:tcPr>
            <w:tcW w:w="1435" w:type="dxa"/>
            <w:tcBorders>
              <w:top w:val="nil"/>
              <w:left w:val="nil"/>
              <w:bottom w:val="single" w:sz="8" w:space="0" w:color="auto"/>
              <w:right w:val="single" w:sz="8" w:space="0" w:color="auto"/>
            </w:tcBorders>
            <w:shd w:val="clear" w:color="auto" w:fill="auto"/>
            <w:noWrap/>
            <w:vAlign w:val="center"/>
          </w:tcPr>
          <w:p w14:paraId="7107E2C3" w14:textId="20A200C6"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56933D29" w14:textId="0204664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699E4481" w14:textId="7DD55E8D"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7B6F74E" w14:textId="7D994B78"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413A6180" w14:textId="7CF14249"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7BB3035" w14:textId="4E88E8EC"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633550BF" w14:textId="755C900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0F679405" w14:textId="17D43E64" w:rsidR="006370FC" w:rsidRPr="00266DB5" w:rsidRDefault="006370FC" w:rsidP="006370FC">
            <w:pPr>
              <w:jc w:val="center"/>
              <w:rPr>
                <w:color w:val="000000"/>
                <w:sz w:val="22"/>
                <w:szCs w:val="22"/>
              </w:rPr>
            </w:pPr>
            <w:r>
              <w:rPr>
                <w:color w:val="000000"/>
                <w:sz w:val="22"/>
                <w:szCs w:val="22"/>
              </w:rPr>
              <w:t>3.380.868</w:t>
            </w:r>
          </w:p>
        </w:tc>
        <w:tc>
          <w:tcPr>
            <w:tcW w:w="1591" w:type="dxa"/>
            <w:tcBorders>
              <w:top w:val="nil"/>
              <w:left w:val="nil"/>
              <w:bottom w:val="single" w:sz="8" w:space="0" w:color="auto"/>
              <w:right w:val="single" w:sz="8" w:space="0" w:color="auto"/>
            </w:tcBorders>
            <w:shd w:val="clear" w:color="auto" w:fill="auto"/>
            <w:vAlign w:val="center"/>
            <w:hideMark/>
          </w:tcPr>
          <w:p w14:paraId="13A6351F" w14:textId="3AD5638B" w:rsidR="006370FC" w:rsidRPr="00266DB5" w:rsidRDefault="006370FC" w:rsidP="006370FC">
            <w:pPr>
              <w:jc w:val="center"/>
              <w:rPr>
                <w:color w:val="000000"/>
                <w:sz w:val="22"/>
                <w:szCs w:val="22"/>
              </w:rPr>
            </w:pPr>
            <w:r>
              <w:rPr>
                <w:color w:val="000000"/>
                <w:sz w:val="22"/>
                <w:szCs w:val="22"/>
              </w:rPr>
              <w:t>3.380.868</w:t>
            </w:r>
          </w:p>
        </w:tc>
        <w:tc>
          <w:tcPr>
            <w:tcW w:w="1481" w:type="dxa"/>
            <w:tcBorders>
              <w:top w:val="nil"/>
              <w:left w:val="nil"/>
              <w:bottom w:val="single" w:sz="8" w:space="0" w:color="auto"/>
              <w:right w:val="single" w:sz="8" w:space="0" w:color="auto"/>
            </w:tcBorders>
            <w:shd w:val="clear" w:color="auto" w:fill="auto"/>
            <w:vAlign w:val="center"/>
            <w:hideMark/>
          </w:tcPr>
          <w:p w14:paraId="6A50ADAB" w14:textId="0B450E87" w:rsidR="006370FC" w:rsidRPr="00266DB5" w:rsidRDefault="006370FC" w:rsidP="006370FC">
            <w:pPr>
              <w:jc w:val="center"/>
              <w:rPr>
                <w:color w:val="000000"/>
                <w:sz w:val="22"/>
                <w:szCs w:val="22"/>
              </w:rPr>
            </w:pPr>
            <w:r>
              <w:rPr>
                <w:color w:val="000000"/>
                <w:sz w:val="22"/>
                <w:szCs w:val="22"/>
              </w:rPr>
              <w:t>338.087</w:t>
            </w:r>
          </w:p>
        </w:tc>
      </w:tr>
      <w:tr w:rsidR="006370FC" w:rsidRPr="00266DB5" w14:paraId="5E1626BD"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ACAD22F" w14:textId="77777777" w:rsidR="006370FC" w:rsidRPr="00266DB5" w:rsidRDefault="006370FC" w:rsidP="006370FC">
            <w:pPr>
              <w:jc w:val="center"/>
              <w:rPr>
                <w:color w:val="000000"/>
                <w:sz w:val="22"/>
                <w:szCs w:val="22"/>
              </w:rPr>
            </w:pPr>
            <w:r w:rsidRPr="00266DB5">
              <w:rPr>
                <w:color w:val="000000"/>
                <w:sz w:val="22"/>
                <w:szCs w:val="22"/>
              </w:rPr>
              <w:t>Копривић</w:t>
            </w:r>
          </w:p>
        </w:tc>
        <w:tc>
          <w:tcPr>
            <w:tcW w:w="1435" w:type="dxa"/>
            <w:tcBorders>
              <w:top w:val="nil"/>
              <w:left w:val="nil"/>
              <w:bottom w:val="single" w:sz="8" w:space="0" w:color="auto"/>
              <w:right w:val="single" w:sz="8" w:space="0" w:color="auto"/>
            </w:tcBorders>
            <w:shd w:val="clear" w:color="auto" w:fill="auto"/>
            <w:noWrap/>
            <w:vAlign w:val="center"/>
          </w:tcPr>
          <w:p w14:paraId="61EE3A3A" w14:textId="734AF9BA"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0B3CA528" w14:textId="1E5B469D"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0989A17" w14:textId="2EB0BA32"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695C44C9" w14:textId="4CE3DCBE"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13C7CA75" w14:textId="5C9830ED"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2AEB282" w14:textId="5599CE03"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303146C" w14:textId="088121BC"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18333BFE" w14:textId="2B2E117E" w:rsidR="006370FC" w:rsidRPr="00266DB5" w:rsidRDefault="006370FC" w:rsidP="006370FC">
            <w:pPr>
              <w:jc w:val="center"/>
              <w:rPr>
                <w:color w:val="000000"/>
                <w:sz w:val="22"/>
                <w:szCs w:val="22"/>
              </w:rPr>
            </w:pPr>
            <w:r>
              <w:rPr>
                <w:color w:val="000000"/>
                <w:sz w:val="22"/>
                <w:szCs w:val="22"/>
              </w:rPr>
              <w:t>1.037.178</w:t>
            </w:r>
          </w:p>
        </w:tc>
        <w:tc>
          <w:tcPr>
            <w:tcW w:w="1591" w:type="dxa"/>
            <w:tcBorders>
              <w:top w:val="nil"/>
              <w:left w:val="nil"/>
              <w:bottom w:val="single" w:sz="8" w:space="0" w:color="auto"/>
              <w:right w:val="single" w:sz="8" w:space="0" w:color="auto"/>
            </w:tcBorders>
            <w:shd w:val="clear" w:color="auto" w:fill="auto"/>
            <w:vAlign w:val="center"/>
            <w:hideMark/>
          </w:tcPr>
          <w:p w14:paraId="00914111" w14:textId="41821F19" w:rsidR="006370FC" w:rsidRPr="00266DB5" w:rsidRDefault="006370FC" w:rsidP="006370FC">
            <w:pPr>
              <w:jc w:val="center"/>
              <w:rPr>
                <w:color w:val="000000"/>
                <w:sz w:val="22"/>
                <w:szCs w:val="22"/>
              </w:rPr>
            </w:pPr>
            <w:r>
              <w:rPr>
                <w:color w:val="000000"/>
                <w:sz w:val="22"/>
                <w:szCs w:val="22"/>
              </w:rPr>
              <w:t>1.037.178</w:t>
            </w:r>
          </w:p>
        </w:tc>
        <w:tc>
          <w:tcPr>
            <w:tcW w:w="1481" w:type="dxa"/>
            <w:tcBorders>
              <w:top w:val="nil"/>
              <w:left w:val="nil"/>
              <w:bottom w:val="single" w:sz="8" w:space="0" w:color="auto"/>
              <w:right w:val="single" w:sz="8" w:space="0" w:color="auto"/>
            </w:tcBorders>
            <w:shd w:val="clear" w:color="auto" w:fill="auto"/>
            <w:vAlign w:val="center"/>
            <w:hideMark/>
          </w:tcPr>
          <w:p w14:paraId="5F79C8B8" w14:textId="092ACF05" w:rsidR="006370FC" w:rsidRPr="00266DB5" w:rsidRDefault="006370FC" w:rsidP="006370FC">
            <w:pPr>
              <w:jc w:val="center"/>
              <w:rPr>
                <w:color w:val="000000"/>
                <w:sz w:val="22"/>
                <w:szCs w:val="22"/>
              </w:rPr>
            </w:pPr>
            <w:r>
              <w:rPr>
                <w:color w:val="000000"/>
                <w:sz w:val="22"/>
                <w:szCs w:val="22"/>
              </w:rPr>
              <w:t>103.718</w:t>
            </w:r>
          </w:p>
        </w:tc>
      </w:tr>
      <w:tr w:rsidR="006370FC" w:rsidRPr="00266DB5" w14:paraId="6DC22CF7"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2D91B8C" w14:textId="77777777" w:rsidR="006370FC" w:rsidRPr="00266DB5" w:rsidRDefault="006370FC" w:rsidP="006370FC">
            <w:pPr>
              <w:jc w:val="center"/>
              <w:rPr>
                <w:color w:val="000000"/>
                <w:sz w:val="22"/>
                <w:szCs w:val="22"/>
              </w:rPr>
            </w:pPr>
            <w:r w:rsidRPr="00266DB5">
              <w:rPr>
                <w:color w:val="000000"/>
                <w:sz w:val="22"/>
                <w:szCs w:val="22"/>
              </w:rPr>
              <w:t>Лужњак</w:t>
            </w:r>
          </w:p>
        </w:tc>
        <w:tc>
          <w:tcPr>
            <w:tcW w:w="1435" w:type="dxa"/>
            <w:tcBorders>
              <w:top w:val="nil"/>
              <w:left w:val="nil"/>
              <w:bottom w:val="single" w:sz="8" w:space="0" w:color="auto"/>
              <w:right w:val="single" w:sz="8" w:space="0" w:color="auto"/>
            </w:tcBorders>
            <w:shd w:val="clear" w:color="auto" w:fill="auto"/>
            <w:noWrap/>
            <w:vAlign w:val="center"/>
            <w:hideMark/>
          </w:tcPr>
          <w:p w14:paraId="2E027924" w14:textId="2DAA2F57" w:rsidR="006370FC" w:rsidRPr="00266DB5" w:rsidRDefault="006370FC" w:rsidP="006370FC">
            <w:pPr>
              <w:jc w:val="center"/>
              <w:rPr>
                <w:color w:val="000000"/>
                <w:sz w:val="22"/>
                <w:szCs w:val="22"/>
              </w:rPr>
            </w:pPr>
            <w:r>
              <w:rPr>
                <w:color w:val="000000"/>
                <w:sz w:val="22"/>
                <w:szCs w:val="22"/>
              </w:rPr>
              <w:t>96.339</w:t>
            </w:r>
          </w:p>
        </w:tc>
        <w:tc>
          <w:tcPr>
            <w:tcW w:w="1096" w:type="dxa"/>
            <w:tcBorders>
              <w:top w:val="nil"/>
              <w:left w:val="nil"/>
              <w:bottom w:val="single" w:sz="8" w:space="0" w:color="auto"/>
              <w:right w:val="single" w:sz="8" w:space="0" w:color="auto"/>
            </w:tcBorders>
            <w:shd w:val="clear" w:color="auto" w:fill="auto"/>
            <w:noWrap/>
            <w:vAlign w:val="center"/>
            <w:hideMark/>
          </w:tcPr>
          <w:p w14:paraId="2FEE2528" w14:textId="74E6EB47"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E144985" w14:textId="0D3094C0" w:rsidR="006370FC" w:rsidRPr="00266DB5" w:rsidRDefault="006370FC" w:rsidP="006370FC">
            <w:pPr>
              <w:jc w:val="center"/>
              <w:rPr>
                <w:color w:val="000000"/>
                <w:sz w:val="22"/>
                <w:szCs w:val="22"/>
              </w:rPr>
            </w:pPr>
            <w:r>
              <w:rPr>
                <w:color w:val="000000"/>
                <w:sz w:val="22"/>
                <w:szCs w:val="22"/>
              </w:rPr>
              <w:t>338.423</w:t>
            </w:r>
          </w:p>
        </w:tc>
        <w:tc>
          <w:tcPr>
            <w:tcW w:w="1481" w:type="dxa"/>
            <w:tcBorders>
              <w:top w:val="nil"/>
              <w:left w:val="nil"/>
              <w:bottom w:val="single" w:sz="8" w:space="0" w:color="auto"/>
              <w:right w:val="single" w:sz="8" w:space="0" w:color="auto"/>
            </w:tcBorders>
            <w:shd w:val="clear" w:color="auto" w:fill="auto"/>
            <w:noWrap/>
            <w:vAlign w:val="center"/>
            <w:hideMark/>
          </w:tcPr>
          <w:p w14:paraId="4B5552ED" w14:textId="47F46FAE" w:rsidR="006370FC" w:rsidRPr="00266DB5" w:rsidRDefault="006370FC" w:rsidP="006370FC">
            <w:pPr>
              <w:jc w:val="center"/>
              <w:rPr>
                <w:color w:val="000000"/>
                <w:sz w:val="22"/>
                <w:szCs w:val="22"/>
              </w:rPr>
            </w:pPr>
            <w:r>
              <w:rPr>
                <w:color w:val="000000"/>
                <w:sz w:val="22"/>
                <w:szCs w:val="22"/>
              </w:rPr>
              <w:t>3.097.363</w:t>
            </w:r>
          </w:p>
        </w:tc>
        <w:tc>
          <w:tcPr>
            <w:tcW w:w="1471" w:type="dxa"/>
            <w:tcBorders>
              <w:top w:val="nil"/>
              <w:left w:val="nil"/>
              <w:bottom w:val="single" w:sz="8" w:space="0" w:color="auto"/>
              <w:right w:val="single" w:sz="8" w:space="0" w:color="auto"/>
            </w:tcBorders>
            <w:shd w:val="clear" w:color="auto" w:fill="auto"/>
            <w:noWrap/>
            <w:vAlign w:val="center"/>
            <w:hideMark/>
          </w:tcPr>
          <w:p w14:paraId="235B1F3F" w14:textId="0364B9BD" w:rsidR="006370FC" w:rsidRPr="00266DB5" w:rsidRDefault="006370FC" w:rsidP="006370FC">
            <w:pPr>
              <w:jc w:val="center"/>
              <w:rPr>
                <w:color w:val="000000"/>
                <w:sz w:val="22"/>
                <w:szCs w:val="22"/>
              </w:rPr>
            </w:pPr>
            <w:r>
              <w:rPr>
                <w:color w:val="000000"/>
                <w:sz w:val="22"/>
                <w:szCs w:val="22"/>
              </w:rPr>
              <w:t>3.252.524</w:t>
            </w:r>
          </w:p>
        </w:tc>
        <w:tc>
          <w:tcPr>
            <w:tcW w:w="1481" w:type="dxa"/>
            <w:tcBorders>
              <w:top w:val="nil"/>
              <w:left w:val="nil"/>
              <w:bottom w:val="single" w:sz="8" w:space="0" w:color="auto"/>
              <w:right w:val="single" w:sz="8" w:space="0" w:color="auto"/>
            </w:tcBorders>
            <w:shd w:val="clear" w:color="auto" w:fill="auto"/>
            <w:noWrap/>
            <w:vAlign w:val="center"/>
            <w:hideMark/>
          </w:tcPr>
          <w:p w14:paraId="79CA82DC" w14:textId="1BE0F266" w:rsidR="006370FC" w:rsidRPr="00266DB5" w:rsidRDefault="006370FC" w:rsidP="006370FC">
            <w:pPr>
              <w:jc w:val="center"/>
              <w:rPr>
                <w:color w:val="000000"/>
                <w:sz w:val="22"/>
                <w:szCs w:val="22"/>
              </w:rPr>
            </w:pPr>
            <w:r>
              <w:rPr>
                <w:color w:val="000000"/>
                <w:sz w:val="22"/>
                <w:szCs w:val="22"/>
              </w:rPr>
              <w:t>3.213.854</w:t>
            </w:r>
          </w:p>
        </w:tc>
        <w:tc>
          <w:tcPr>
            <w:tcW w:w="1481" w:type="dxa"/>
            <w:tcBorders>
              <w:top w:val="nil"/>
              <w:left w:val="nil"/>
              <w:bottom w:val="single" w:sz="8" w:space="0" w:color="auto"/>
              <w:right w:val="single" w:sz="8" w:space="0" w:color="auto"/>
            </w:tcBorders>
            <w:shd w:val="clear" w:color="auto" w:fill="auto"/>
            <w:noWrap/>
            <w:vAlign w:val="center"/>
          </w:tcPr>
          <w:p w14:paraId="690B1CFE" w14:textId="1FC0046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6A642BD7" w14:textId="77EA0007" w:rsidR="006370FC" w:rsidRPr="00266DB5" w:rsidRDefault="006370FC" w:rsidP="006370FC">
            <w:pPr>
              <w:jc w:val="center"/>
              <w:rPr>
                <w:color w:val="000000"/>
                <w:sz w:val="22"/>
                <w:szCs w:val="22"/>
              </w:rPr>
            </w:pPr>
            <w:r>
              <w:rPr>
                <w:color w:val="000000"/>
                <w:sz w:val="22"/>
                <w:szCs w:val="22"/>
              </w:rPr>
              <w:t>5.157.489</w:t>
            </w:r>
          </w:p>
        </w:tc>
        <w:tc>
          <w:tcPr>
            <w:tcW w:w="1591" w:type="dxa"/>
            <w:tcBorders>
              <w:top w:val="nil"/>
              <w:left w:val="nil"/>
              <w:bottom w:val="single" w:sz="8" w:space="0" w:color="auto"/>
              <w:right w:val="single" w:sz="8" w:space="0" w:color="auto"/>
            </w:tcBorders>
            <w:shd w:val="clear" w:color="auto" w:fill="auto"/>
            <w:vAlign w:val="center"/>
            <w:hideMark/>
          </w:tcPr>
          <w:p w14:paraId="1FF2C2B4" w14:textId="6B6FE808" w:rsidR="006370FC" w:rsidRPr="00266DB5" w:rsidRDefault="006370FC" w:rsidP="006370FC">
            <w:pPr>
              <w:jc w:val="center"/>
              <w:rPr>
                <w:color w:val="000000"/>
                <w:sz w:val="22"/>
                <w:szCs w:val="22"/>
              </w:rPr>
            </w:pPr>
            <w:r>
              <w:rPr>
                <w:color w:val="000000"/>
                <w:sz w:val="22"/>
                <w:szCs w:val="22"/>
              </w:rPr>
              <w:t>15.155.992</w:t>
            </w:r>
          </w:p>
        </w:tc>
        <w:tc>
          <w:tcPr>
            <w:tcW w:w="1481" w:type="dxa"/>
            <w:tcBorders>
              <w:top w:val="nil"/>
              <w:left w:val="nil"/>
              <w:bottom w:val="single" w:sz="8" w:space="0" w:color="auto"/>
              <w:right w:val="single" w:sz="8" w:space="0" w:color="auto"/>
            </w:tcBorders>
            <w:shd w:val="clear" w:color="auto" w:fill="auto"/>
            <w:vAlign w:val="center"/>
            <w:hideMark/>
          </w:tcPr>
          <w:p w14:paraId="3F2446F0" w14:textId="1924F333" w:rsidR="006370FC" w:rsidRPr="00266DB5" w:rsidRDefault="006370FC" w:rsidP="006370FC">
            <w:pPr>
              <w:jc w:val="center"/>
              <w:rPr>
                <w:color w:val="000000"/>
                <w:sz w:val="22"/>
                <w:szCs w:val="22"/>
              </w:rPr>
            </w:pPr>
            <w:r>
              <w:rPr>
                <w:color w:val="000000"/>
                <w:sz w:val="22"/>
                <w:szCs w:val="22"/>
              </w:rPr>
              <w:t>1.515.599</w:t>
            </w:r>
          </w:p>
        </w:tc>
      </w:tr>
      <w:tr w:rsidR="006370FC" w:rsidRPr="00266DB5" w14:paraId="78E15ECD"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D440062" w14:textId="77777777" w:rsidR="006370FC" w:rsidRPr="00266DB5" w:rsidRDefault="006370FC" w:rsidP="006370FC">
            <w:pPr>
              <w:jc w:val="center"/>
              <w:rPr>
                <w:color w:val="000000"/>
                <w:sz w:val="22"/>
                <w:szCs w:val="22"/>
              </w:rPr>
            </w:pPr>
            <w:r w:rsidRPr="00266DB5">
              <w:rPr>
                <w:color w:val="000000"/>
                <w:sz w:val="22"/>
                <w:szCs w:val="22"/>
              </w:rPr>
              <w:t>ОМЛ</w:t>
            </w:r>
          </w:p>
        </w:tc>
        <w:tc>
          <w:tcPr>
            <w:tcW w:w="1435" w:type="dxa"/>
            <w:tcBorders>
              <w:top w:val="nil"/>
              <w:left w:val="nil"/>
              <w:bottom w:val="single" w:sz="8" w:space="0" w:color="auto"/>
              <w:right w:val="single" w:sz="8" w:space="0" w:color="auto"/>
            </w:tcBorders>
            <w:shd w:val="clear" w:color="auto" w:fill="auto"/>
            <w:noWrap/>
            <w:vAlign w:val="center"/>
          </w:tcPr>
          <w:p w14:paraId="44CF84CC" w14:textId="3992A2D3"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68264DBD" w14:textId="497D5470"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0813E61" w14:textId="681D3A15"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1942C63D" w14:textId="444A18F6"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31BBD213" w14:textId="69AC6D55"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0D76FA6C" w14:textId="16EB3929"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871BAB5" w14:textId="58FCA738"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2E147172" w14:textId="1A4463BF" w:rsidR="006370FC" w:rsidRPr="00266DB5" w:rsidRDefault="006370FC" w:rsidP="006370FC">
            <w:pPr>
              <w:jc w:val="center"/>
              <w:rPr>
                <w:color w:val="000000"/>
                <w:sz w:val="22"/>
                <w:szCs w:val="22"/>
              </w:rPr>
            </w:pPr>
            <w:r>
              <w:rPr>
                <w:color w:val="000000"/>
                <w:sz w:val="22"/>
                <w:szCs w:val="22"/>
              </w:rPr>
              <w:t>187.081</w:t>
            </w:r>
          </w:p>
        </w:tc>
        <w:tc>
          <w:tcPr>
            <w:tcW w:w="1591" w:type="dxa"/>
            <w:tcBorders>
              <w:top w:val="nil"/>
              <w:left w:val="nil"/>
              <w:bottom w:val="single" w:sz="8" w:space="0" w:color="auto"/>
              <w:right w:val="single" w:sz="8" w:space="0" w:color="auto"/>
            </w:tcBorders>
            <w:shd w:val="clear" w:color="auto" w:fill="auto"/>
            <w:vAlign w:val="center"/>
            <w:hideMark/>
          </w:tcPr>
          <w:p w14:paraId="6150E506" w14:textId="158CF04E" w:rsidR="006370FC" w:rsidRPr="00266DB5" w:rsidRDefault="006370FC" w:rsidP="006370FC">
            <w:pPr>
              <w:jc w:val="center"/>
              <w:rPr>
                <w:color w:val="000000"/>
                <w:sz w:val="22"/>
                <w:szCs w:val="22"/>
              </w:rPr>
            </w:pPr>
            <w:r>
              <w:rPr>
                <w:color w:val="000000"/>
                <w:sz w:val="22"/>
                <w:szCs w:val="22"/>
              </w:rPr>
              <w:t>187.081</w:t>
            </w:r>
          </w:p>
        </w:tc>
        <w:tc>
          <w:tcPr>
            <w:tcW w:w="1481" w:type="dxa"/>
            <w:tcBorders>
              <w:top w:val="nil"/>
              <w:left w:val="nil"/>
              <w:bottom w:val="single" w:sz="8" w:space="0" w:color="auto"/>
              <w:right w:val="single" w:sz="8" w:space="0" w:color="auto"/>
            </w:tcBorders>
            <w:shd w:val="clear" w:color="auto" w:fill="auto"/>
            <w:vAlign w:val="center"/>
            <w:hideMark/>
          </w:tcPr>
          <w:p w14:paraId="776F0360" w14:textId="1B449C38" w:rsidR="006370FC" w:rsidRPr="00266DB5" w:rsidRDefault="006370FC" w:rsidP="006370FC">
            <w:pPr>
              <w:jc w:val="center"/>
              <w:rPr>
                <w:color w:val="000000"/>
                <w:sz w:val="22"/>
                <w:szCs w:val="22"/>
              </w:rPr>
            </w:pPr>
            <w:r>
              <w:rPr>
                <w:color w:val="000000"/>
                <w:sz w:val="22"/>
                <w:szCs w:val="22"/>
              </w:rPr>
              <w:t>18.708</w:t>
            </w:r>
          </w:p>
        </w:tc>
      </w:tr>
      <w:tr w:rsidR="006370FC" w:rsidRPr="00266DB5" w14:paraId="03253B6E"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8FED215" w14:textId="77777777" w:rsidR="006370FC" w:rsidRPr="00266DB5" w:rsidRDefault="006370FC" w:rsidP="006370FC">
            <w:pPr>
              <w:jc w:val="center"/>
              <w:rPr>
                <w:color w:val="000000"/>
                <w:sz w:val="22"/>
                <w:szCs w:val="22"/>
              </w:rPr>
            </w:pPr>
            <w:r w:rsidRPr="00266DB5">
              <w:rPr>
                <w:color w:val="000000"/>
                <w:sz w:val="22"/>
                <w:szCs w:val="22"/>
              </w:rPr>
              <w:t>ОТЛ</w:t>
            </w:r>
          </w:p>
        </w:tc>
        <w:tc>
          <w:tcPr>
            <w:tcW w:w="1435" w:type="dxa"/>
            <w:tcBorders>
              <w:top w:val="nil"/>
              <w:left w:val="nil"/>
              <w:bottom w:val="single" w:sz="8" w:space="0" w:color="auto"/>
              <w:right w:val="single" w:sz="8" w:space="0" w:color="auto"/>
            </w:tcBorders>
            <w:shd w:val="clear" w:color="auto" w:fill="auto"/>
            <w:noWrap/>
            <w:vAlign w:val="center"/>
          </w:tcPr>
          <w:p w14:paraId="62CE7A52" w14:textId="3229D069"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26377E06" w14:textId="092D0B3D"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39EA64AD" w14:textId="2014D464"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0251909" w14:textId="5A24C0C4"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5A3E6674" w14:textId="4F040122"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6ED5778" w14:textId="67AC5EB3"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7A415C93" w14:textId="5AB9E1B3"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38896645" w14:textId="3680E988" w:rsidR="006370FC" w:rsidRPr="00266DB5" w:rsidRDefault="006370FC" w:rsidP="006370FC">
            <w:pPr>
              <w:jc w:val="center"/>
              <w:rPr>
                <w:color w:val="000000"/>
                <w:sz w:val="22"/>
                <w:szCs w:val="22"/>
              </w:rPr>
            </w:pPr>
            <w:r>
              <w:rPr>
                <w:color w:val="000000"/>
                <w:sz w:val="22"/>
                <w:szCs w:val="22"/>
              </w:rPr>
              <w:t>2.620.369</w:t>
            </w:r>
          </w:p>
        </w:tc>
        <w:tc>
          <w:tcPr>
            <w:tcW w:w="1591" w:type="dxa"/>
            <w:tcBorders>
              <w:top w:val="nil"/>
              <w:left w:val="nil"/>
              <w:bottom w:val="single" w:sz="8" w:space="0" w:color="auto"/>
              <w:right w:val="single" w:sz="8" w:space="0" w:color="auto"/>
            </w:tcBorders>
            <w:shd w:val="clear" w:color="auto" w:fill="auto"/>
            <w:vAlign w:val="center"/>
            <w:hideMark/>
          </w:tcPr>
          <w:p w14:paraId="0A252A14" w14:textId="31075B01" w:rsidR="006370FC" w:rsidRPr="00266DB5" w:rsidRDefault="006370FC" w:rsidP="006370FC">
            <w:pPr>
              <w:jc w:val="center"/>
              <w:rPr>
                <w:color w:val="000000"/>
                <w:sz w:val="22"/>
                <w:szCs w:val="22"/>
              </w:rPr>
            </w:pPr>
            <w:r>
              <w:rPr>
                <w:color w:val="000000"/>
                <w:sz w:val="22"/>
                <w:szCs w:val="22"/>
              </w:rPr>
              <w:t>2.620.369</w:t>
            </w:r>
          </w:p>
        </w:tc>
        <w:tc>
          <w:tcPr>
            <w:tcW w:w="1481" w:type="dxa"/>
            <w:tcBorders>
              <w:top w:val="nil"/>
              <w:left w:val="nil"/>
              <w:bottom w:val="single" w:sz="8" w:space="0" w:color="auto"/>
              <w:right w:val="single" w:sz="8" w:space="0" w:color="auto"/>
            </w:tcBorders>
            <w:shd w:val="clear" w:color="auto" w:fill="auto"/>
            <w:vAlign w:val="center"/>
            <w:hideMark/>
          </w:tcPr>
          <w:p w14:paraId="4ECBFFE8" w14:textId="2AAF9E82" w:rsidR="006370FC" w:rsidRPr="00266DB5" w:rsidRDefault="006370FC" w:rsidP="006370FC">
            <w:pPr>
              <w:jc w:val="center"/>
              <w:rPr>
                <w:color w:val="000000"/>
                <w:sz w:val="22"/>
                <w:szCs w:val="22"/>
              </w:rPr>
            </w:pPr>
            <w:r>
              <w:rPr>
                <w:color w:val="000000"/>
                <w:sz w:val="22"/>
                <w:szCs w:val="22"/>
              </w:rPr>
              <w:t>262.037</w:t>
            </w:r>
          </w:p>
        </w:tc>
      </w:tr>
      <w:tr w:rsidR="006370FC" w:rsidRPr="00266DB5" w14:paraId="63B223A2" w14:textId="77777777" w:rsidTr="006370FC">
        <w:trPr>
          <w:trHeight w:val="4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6659DC3" w14:textId="77777777" w:rsidR="006370FC" w:rsidRPr="00266DB5" w:rsidRDefault="006370FC" w:rsidP="006370FC">
            <w:pPr>
              <w:jc w:val="center"/>
              <w:rPr>
                <w:color w:val="000000"/>
                <w:sz w:val="22"/>
                <w:szCs w:val="22"/>
              </w:rPr>
            </w:pPr>
            <w:r w:rsidRPr="00266DB5">
              <w:rPr>
                <w:color w:val="000000"/>
                <w:sz w:val="22"/>
                <w:szCs w:val="22"/>
              </w:rPr>
              <w:t>П. Јасен</w:t>
            </w:r>
          </w:p>
        </w:tc>
        <w:tc>
          <w:tcPr>
            <w:tcW w:w="1435" w:type="dxa"/>
            <w:tcBorders>
              <w:top w:val="nil"/>
              <w:left w:val="nil"/>
              <w:bottom w:val="single" w:sz="8" w:space="0" w:color="auto"/>
              <w:right w:val="single" w:sz="8" w:space="0" w:color="auto"/>
            </w:tcBorders>
            <w:shd w:val="clear" w:color="auto" w:fill="auto"/>
            <w:noWrap/>
            <w:vAlign w:val="center"/>
            <w:hideMark/>
          </w:tcPr>
          <w:p w14:paraId="43622187" w14:textId="4FDB8504" w:rsidR="006370FC" w:rsidRPr="00266DB5" w:rsidRDefault="006370FC" w:rsidP="006370FC">
            <w:pPr>
              <w:jc w:val="center"/>
              <w:rPr>
                <w:color w:val="000000"/>
                <w:sz w:val="22"/>
                <w:szCs w:val="22"/>
              </w:rPr>
            </w:pPr>
            <w:r>
              <w:rPr>
                <w:color w:val="000000"/>
                <w:sz w:val="22"/>
                <w:szCs w:val="22"/>
              </w:rPr>
              <w:t>868</w:t>
            </w:r>
          </w:p>
        </w:tc>
        <w:tc>
          <w:tcPr>
            <w:tcW w:w="1096" w:type="dxa"/>
            <w:tcBorders>
              <w:top w:val="nil"/>
              <w:left w:val="nil"/>
              <w:bottom w:val="single" w:sz="8" w:space="0" w:color="auto"/>
              <w:right w:val="single" w:sz="8" w:space="0" w:color="auto"/>
            </w:tcBorders>
            <w:shd w:val="clear" w:color="auto" w:fill="auto"/>
            <w:noWrap/>
            <w:vAlign w:val="center"/>
          </w:tcPr>
          <w:p w14:paraId="26AD00CD" w14:textId="338AB981"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6047A42" w14:textId="240D7A82" w:rsidR="006370FC" w:rsidRPr="00266DB5" w:rsidRDefault="006370FC" w:rsidP="006370FC">
            <w:pPr>
              <w:jc w:val="center"/>
              <w:rPr>
                <w:color w:val="000000"/>
                <w:sz w:val="22"/>
                <w:szCs w:val="22"/>
              </w:rPr>
            </w:pPr>
            <w:r>
              <w:rPr>
                <w:color w:val="000000"/>
                <w:sz w:val="22"/>
                <w:szCs w:val="22"/>
              </w:rPr>
              <w:t>14.266</w:t>
            </w:r>
          </w:p>
        </w:tc>
        <w:tc>
          <w:tcPr>
            <w:tcW w:w="1481" w:type="dxa"/>
            <w:tcBorders>
              <w:top w:val="nil"/>
              <w:left w:val="nil"/>
              <w:bottom w:val="single" w:sz="8" w:space="0" w:color="auto"/>
              <w:right w:val="single" w:sz="8" w:space="0" w:color="auto"/>
            </w:tcBorders>
            <w:shd w:val="clear" w:color="auto" w:fill="auto"/>
            <w:noWrap/>
            <w:vAlign w:val="center"/>
            <w:hideMark/>
          </w:tcPr>
          <w:p w14:paraId="04D32240" w14:textId="060277AB" w:rsidR="006370FC" w:rsidRPr="00266DB5" w:rsidRDefault="006370FC" w:rsidP="006370FC">
            <w:pPr>
              <w:jc w:val="center"/>
              <w:rPr>
                <w:color w:val="000000"/>
                <w:sz w:val="22"/>
                <w:szCs w:val="22"/>
              </w:rPr>
            </w:pPr>
            <w:r>
              <w:rPr>
                <w:color w:val="000000"/>
                <w:sz w:val="22"/>
                <w:szCs w:val="22"/>
              </w:rPr>
              <w:t>176.054</w:t>
            </w:r>
          </w:p>
        </w:tc>
        <w:tc>
          <w:tcPr>
            <w:tcW w:w="1471" w:type="dxa"/>
            <w:tcBorders>
              <w:top w:val="nil"/>
              <w:left w:val="nil"/>
              <w:bottom w:val="single" w:sz="8" w:space="0" w:color="auto"/>
              <w:right w:val="single" w:sz="8" w:space="0" w:color="auto"/>
            </w:tcBorders>
            <w:shd w:val="clear" w:color="auto" w:fill="auto"/>
            <w:noWrap/>
            <w:vAlign w:val="center"/>
          </w:tcPr>
          <w:p w14:paraId="32D5B6C9" w14:textId="27B589CE"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4BD20613" w14:textId="5D34FF00" w:rsidR="006370FC" w:rsidRPr="00266DB5" w:rsidRDefault="006370FC" w:rsidP="006370FC">
            <w:pPr>
              <w:jc w:val="center"/>
              <w:rPr>
                <w:color w:val="000000"/>
                <w:sz w:val="22"/>
                <w:szCs w:val="22"/>
              </w:rPr>
            </w:pPr>
            <w:r>
              <w:rPr>
                <w:color w:val="000000"/>
                <w:sz w:val="22"/>
                <w:szCs w:val="22"/>
              </w:rPr>
              <w:t>185.111</w:t>
            </w:r>
          </w:p>
        </w:tc>
        <w:tc>
          <w:tcPr>
            <w:tcW w:w="1481" w:type="dxa"/>
            <w:tcBorders>
              <w:top w:val="nil"/>
              <w:left w:val="nil"/>
              <w:bottom w:val="single" w:sz="8" w:space="0" w:color="auto"/>
              <w:right w:val="single" w:sz="8" w:space="0" w:color="auto"/>
            </w:tcBorders>
            <w:shd w:val="clear" w:color="auto" w:fill="auto"/>
            <w:noWrap/>
            <w:vAlign w:val="center"/>
          </w:tcPr>
          <w:p w14:paraId="533FE490" w14:textId="55277FAF"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5304419" w14:textId="0EDD0488" w:rsidR="006370FC" w:rsidRPr="00266DB5" w:rsidRDefault="006370FC" w:rsidP="006370FC">
            <w:pPr>
              <w:jc w:val="center"/>
              <w:rPr>
                <w:color w:val="000000"/>
                <w:sz w:val="22"/>
                <w:szCs w:val="22"/>
              </w:rPr>
            </w:pPr>
            <w:r>
              <w:rPr>
                <w:color w:val="000000"/>
                <w:sz w:val="22"/>
                <w:szCs w:val="22"/>
              </w:rPr>
              <w:t>444.645</w:t>
            </w:r>
          </w:p>
        </w:tc>
        <w:tc>
          <w:tcPr>
            <w:tcW w:w="1591" w:type="dxa"/>
            <w:tcBorders>
              <w:top w:val="nil"/>
              <w:left w:val="nil"/>
              <w:bottom w:val="single" w:sz="8" w:space="0" w:color="auto"/>
              <w:right w:val="single" w:sz="8" w:space="0" w:color="auto"/>
            </w:tcBorders>
            <w:shd w:val="clear" w:color="auto" w:fill="auto"/>
            <w:vAlign w:val="center"/>
            <w:hideMark/>
          </w:tcPr>
          <w:p w14:paraId="37B1607A" w14:textId="330BB340" w:rsidR="006370FC" w:rsidRPr="00266DB5" w:rsidRDefault="006370FC" w:rsidP="006370FC">
            <w:pPr>
              <w:jc w:val="center"/>
              <w:rPr>
                <w:color w:val="000000"/>
                <w:sz w:val="22"/>
                <w:szCs w:val="22"/>
              </w:rPr>
            </w:pPr>
            <w:r>
              <w:rPr>
                <w:color w:val="000000"/>
                <w:sz w:val="22"/>
                <w:szCs w:val="22"/>
              </w:rPr>
              <w:t>820.943</w:t>
            </w:r>
          </w:p>
        </w:tc>
        <w:tc>
          <w:tcPr>
            <w:tcW w:w="1481" w:type="dxa"/>
            <w:tcBorders>
              <w:top w:val="nil"/>
              <w:left w:val="nil"/>
              <w:bottom w:val="single" w:sz="8" w:space="0" w:color="auto"/>
              <w:right w:val="single" w:sz="8" w:space="0" w:color="auto"/>
            </w:tcBorders>
            <w:shd w:val="clear" w:color="auto" w:fill="auto"/>
            <w:vAlign w:val="center"/>
            <w:hideMark/>
          </w:tcPr>
          <w:p w14:paraId="2ACF09A7" w14:textId="06E46F1D" w:rsidR="006370FC" w:rsidRPr="00266DB5" w:rsidRDefault="006370FC" w:rsidP="006370FC">
            <w:pPr>
              <w:jc w:val="center"/>
              <w:rPr>
                <w:color w:val="000000"/>
                <w:sz w:val="22"/>
                <w:szCs w:val="22"/>
              </w:rPr>
            </w:pPr>
            <w:r>
              <w:rPr>
                <w:color w:val="000000"/>
                <w:sz w:val="22"/>
                <w:szCs w:val="22"/>
              </w:rPr>
              <w:t>82.094</w:t>
            </w:r>
          </w:p>
        </w:tc>
      </w:tr>
      <w:tr w:rsidR="006370FC" w:rsidRPr="00266DB5" w14:paraId="332198E9" w14:textId="77777777" w:rsidTr="006370F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40DE122" w14:textId="77777777" w:rsidR="006370FC" w:rsidRPr="00266DB5" w:rsidRDefault="006370FC" w:rsidP="006370FC">
            <w:pPr>
              <w:jc w:val="center"/>
              <w:rPr>
                <w:color w:val="000000"/>
                <w:sz w:val="22"/>
                <w:szCs w:val="22"/>
              </w:rPr>
            </w:pPr>
            <w:r w:rsidRPr="00266DB5">
              <w:rPr>
                <w:color w:val="000000"/>
                <w:sz w:val="22"/>
                <w:szCs w:val="22"/>
              </w:rPr>
              <w:t>С. Липа</w:t>
            </w:r>
          </w:p>
        </w:tc>
        <w:tc>
          <w:tcPr>
            <w:tcW w:w="1435" w:type="dxa"/>
            <w:tcBorders>
              <w:top w:val="nil"/>
              <w:left w:val="nil"/>
              <w:bottom w:val="single" w:sz="8" w:space="0" w:color="auto"/>
              <w:right w:val="single" w:sz="8" w:space="0" w:color="auto"/>
            </w:tcBorders>
            <w:shd w:val="clear" w:color="auto" w:fill="auto"/>
            <w:noWrap/>
            <w:vAlign w:val="center"/>
            <w:hideMark/>
          </w:tcPr>
          <w:p w14:paraId="6382A2AD" w14:textId="04876F20" w:rsidR="006370FC" w:rsidRPr="00266DB5" w:rsidRDefault="006370FC" w:rsidP="006370FC">
            <w:pPr>
              <w:jc w:val="center"/>
              <w:rPr>
                <w:color w:val="000000"/>
                <w:sz w:val="22"/>
                <w:szCs w:val="22"/>
              </w:rPr>
            </w:pPr>
            <w:r>
              <w:rPr>
                <w:color w:val="000000"/>
                <w:sz w:val="22"/>
                <w:szCs w:val="22"/>
              </w:rPr>
              <w:t> </w:t>
            </w:r>
          </w:p>
        </w:tc>
        <w:tc>
          <w:tcPr>
            <w:tcW w:w="1096" w:type="dxa"/>
            <w:tcBorders>
              <w:top w:val="nil"/>
              <w:left w:val="nil"/>
              <w:bottom w:val="single" w:sz="8" w:space="0" w:color="auto"/>
              <w:right w:val="single" w:sz="8" w:space="0" w:color="auto"/>
            </w:tcBorders>
            <w:shd w:val="clear" w:color="auto" w:fill="auto"/>
            <w:noWrap/>
            <w:vAlign w:val="center"/>
          </w:tcPr>
          <w:p w14:paraId="25A7B212" w14:textId="5ABECBF5"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2D67339B" w14:textId="64A34BB8"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6B339DB1" w14:textId="679CCA40" w:rsidR="006370FC" w:rsidRPr="00266DB5" w:rsidRDefault="006370FC" w:rsidP="006370FC">
            <w:pPr>
              <w:jc w:val="center"/>
              <w:rPr>
                <w:color w:val="000000"/>
                <w:sz w:val="22"/>
                <w:szCs w:val="22"/>
              </w:rPr>
            </w:pPr>
            <w:r>
              <w:rPr>
                <w:color w:val="000000"/>
                <w:sz w:val="22"/>
                <w:szCs w:val="22"/>
              </w:rPr>
              <w:t> </w:t>
            </w:r>
          </w:p>
        </w:tc>
        <w:tc>
          <w:tcPr>
            <w:tcW w:w="1471" w:type="dxa"/>
            <w:tcBorders>
              <w:top w:val="nil"/>
              <w:left w:val="nil"/>
              <w:bottom w:val="single" w:sz="8" w:space="0" w:color="auto"/>
              <w:right w:val="single" w:sz="8" w:space="0" w:color="auto"/>
            </w:tcBorders>
            <w:shd w:val="clear" w:color="auto" w:fill="auto"/>
            <w:noWrap/>
            <w:vAlign w:val="center"/>
          </w:tcPr>
          <w:p w14:paraId="36358E15" w14:textId="0507F57C"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3F987BFE" w14:textId="1D614FAB"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tcPr>
          <w:p w14:paraId="57D99A3C" w14:textId="393A20BF" w:rsidR="006370FC" w:rsidRPr="00266DB5" w:rsidRDefault="006370FC" w:rsidP="006370FC">
            <w:pPr>
              <w:jc w:val="center"/>
              <w:rPr>
                <w:color w:val="000000"/>
                <w:sz w:val="22"/>
                <w:szCs w:val="22"/>
              </w:rPr>
            </w:pPr>
            <w:r>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14:paraId="51FEDD44" w14:textId="5A680BD8" w:rsidR="006370FC" w:rsidRPr="00266DB5" w:rsidRDefault="006370FC" w:rsidP="006370FC">
            <w:pPr>
              <w:jc w:val="center"/>
              <w:rPr>
                <w:color w:val="000000"/>
                <w:sz w:val="22"/>
                <w:szCs w:val="22"/>
              </w:rPr>
            </w:pPr>
            <w:r>
              <w:rPr>
                <w:color w:val="000000"/>
                <w:sz w:val="22"/>
                <w:szCs w:val="22"/>
              </w:rPr>
              <w:t>100.361</w:t>
            </w:r>
          </w:p>
        </w:tc>
        <w:tc>
          <w:tcPr>
            <w:tcW w:w="1591" w:type="dxa"/>
            <w:tcBorders>
              <w:top w:val="nil"/>
              <w:left w:val="nil"/>
              <w:bottom w:val="single" w:sz="8" w:space="0" w:color="auto"/>
              <w:right w:val="single" w:sz="8" w:space="0" w:color="auto"/>
            </w:tcBorders>
            <w:shd w:val="clear" w:color="auto" w:fill="auto"/>
            <w:vAlign w:val="center"/>
            <w:hideMark/>
          </w:tcPr>
          <w:p w14:paraId="397B6201" w14:textId="3240DC63" w:rsidR="006370FC" w:rsidRPr="00266DB5" w:rsidRDefault="006370FC" w:rsidP="006370FC">
            <w:pPr>
              <w:jc w:val="center"/>
              <w:rPr>
                <w:color w:val="000000"/>
                <w:sz w:val="22"/>
                <w:szCs w:val="22"/>
              </w:rPr>
            </w:pPr>
            <w:r>
              <w:rPr>
                <w:color w:val="000000"/>
                <w:sz w:val="22"/>
                <w:szCs w:val="22"/>
              </w:rPr>
              <w:t>100.361</w:t>
            </w:r>
          </w:p>
        </w:tc>
        <w:tc>
          <w:tcPr>
            <w:tcW w:w="1481" w:type="dxa"/>
            <w:tcBorders>
              <w:top w:val="nil"/>
              <w:left w:val="nil"/>
              <w:bottom w:val="single" w:sz="8" w:space="0" w:color="auto"/>
              <w:right w:val="single" w:sz="8" w:space="0" w:color="auto"/>
            </w:tcBorders>
            <w:shd w:val="clear" w:color="auto" w:fill="auto"/>
            <w:vAlign w:val="center"/>
            <w:hideMark/>
          </w:tcPr>
          <w:p w14:paraId="4D6B9435" w14:textId="0CA0F319" w:rsidR="006370FC" w:rsidRPr="00266DB5" w:rsidRDefault="006370FC" w:rsidP="006370FC">
            <w:pPr>
              <w:jc w:val="center"/>
              <w:rPr>
                <w:color w:val="000000"/>
                <w:sz w:val="22"/>
                <w:szCs w:val="22"/>
              </w:rPr>
            </w:pPr>
            <w:r>
              <w:rPr>
                <w:color w:val="000000"/>
                <w:sz w:val="22"/>
                <w:szCs w:val="22"/>
              </w:rPr>
              <w:t>10.036</w:t>
            </w:r>
          </w:p>
        </w:tc>
      </w:tr>
      <w:tr w:rsidR="006370FC" w:rsidRPr="00266DB5" w14:paraId="3D55DF50" w14:textId="77777777" w:rsidTr="006370FC">
        <w:trPr>
          <w:trHeight w:val="315"/>
        </w:trPr>
        <w:tc>
          <w:tcPr>
            <w:tcW w:w="1400" w:type="dxa"/>
            <w:tcBorders>
              <w:top w:val="nil"/>
              <w:left w:val="single" w:sz="8" w:space="0" w:color="auto"/>
              <w:bottom w:val="single" w:sz="8" w:space="0" w:color="auto"/>
              <w:right w:val="single" w:sz="8" w:space="0" w:color="auto"/>
            </w:tcBorders>
            <w:shd w:val="clear" w:color="000000" w:fill="D9D9D9"/>
            <w:noWrap/>
            <w:vAlign w:val="center"/>
            <w:hideMark/>
          </w:tcPr>
          <w:p w14:paraId="2AF3EC73" w14:textId="77777777" w:rsidR="006370FC" w:rsidRPr="00266DB5" w:rsidRDefault="006370FC" w:rsidP="006370FC">
            <w:pPr>
              <w:jc w:val="center"/>
              <w:rPr>
                <w:b/>
                <w:bCs/>
                <w:color w:val="000000"/>
                <w:sz w:val="22"/>
                <w:szCs w:val="22"/>
              </w:rPr>
            </w:pPr>
            <w:r w:rsidRPr="00266DB5">
              <w:rPr>
                <w:b/>
                <w:bCs/>
                <w:color w:val="000000"/>
                <w:sz w:val="22"/>
                <w:szCs w:val="22"/>
              </w:rPr>
              <w:t>Свега</w:t>
            </w:r>
          </w:p>
        </w:tc>
        <w:tc>
          <w:tcPr>
            <w:tcW w:w="1435" w:type="dxa"/>
            <w:tcBorders>
              <w:top w:val="nil"/>
              <w:left w:val="nil"/>
              <w:bottom w:val="single" w:sz="8" w:space="0" w:color="auto"/>
              <w:right w:val="single" w:sz="8" w:space="0" w:color="auto"/>
            </w:tcBorders>
            <w:shd w:val="clear" w:color="000000" w:fill="D9D9D9"/>
            <w:noWrap/>
            <w:vAlign w:val="center"/>
            <w:hideMark/>
          </w:tcPr>
          <w:p w14:paraId="6AC2CE64" w14:textId="69F609D4" w:rsidR="006370FC" w:rsidRPr="00266DB5" w:rsidRDefault="006370FC" w:rsidP="006370FC">
            <w:pPr>
              <w:jc w:val="center"/>
              <w:rPr>
                <w:b/>
                <w:bCs/>
                <w:color w:val="000000"/>
                <w:sz w:val="22"/>
                <w:szCs w:val="22"/>
              </w:rPr>
            </w:pPr>
            <w:r>
              <w:rPr>
                <w:b/>
                <w:bCs/>
                <w:color w:val="000000"/>
                <w:sz w:val="22"/>
                <w:szCs w:val="22"/>
              </w:rPr>
              <w:t>4.428.313</w:t>
            </w:r>
          </w:p>
        </w:tc>
        <w:tc>
          <w:tcPr>
            <w:tcW w:w="1096" w:type="dxa"/>
            <w:tcBorders>
              <w:top w:val="nil"/>
              <w:left w:val="nil"/>
              <w:bottom w:val="single" w:sz="8" w:space="0" w:color="auto"/>
              <w:right w:val="single" w:sz="8" w:space="0" w:color="auto"/>
            </w:tcBorders>
            <w:shd w:val="clear" w:color="000000" w:fill="D9D9D9"/>
            <w:noWrap/>
            <w:vAlign w:val="center"/>
            <w:hideMark/>
          </w:tcPr>
          <w:p w14:paraId="4E74D1A1" w14:textId="2B243224" w:rsidR="006370FC" w:rsidRPr="00266DB5" w:rsidRDefault="006370FC" w:rsidP="006370FC">
            <w:pPr>
              <w:jc w:val="center"/>
              <w:rPr>
                <w:b/>
                <w:bCs/>
                <w:color w:val="000000"/>
                <w:sz w:val="22"/>
                <w:szCs w:val="22"/>
              </w:rPr>
            </w:pPr>
            <w:r>
              <w:rPr>
                <w:b/>
                <w:bCs/>
                <w:color w:val="000000"/>
                <w:sz w:val="22"/>
                <w:szCs w:val="22"/>
              </w:rPr>
              <w:t>4.272</w:t>
            </w:r>
          </w:p>
        </w:tc>
        <w:tc>
          <w:tcPr>
            <w:tcW w:w="1481" w:type="dxa"/>
            <w:tcBorders>
              <w:top w:val="nil"/>
              <w:left w:val="nil"/>
              <w:bottom w:val="single" w:sz="8" w:space="0" w:color="auto"/>
              <w:right w:val="single" w:sz="8" w:space="0" w:color="auto"/>
            </w:tcBorders>
            <w:shd w:val="clear" w:color="000000" w:fill="D9D9D9"/>
            <w:noWrap/>
            <w:vAlign w:val="center"/>
            <w:hideMark/>
          </w:tcPr>
          <w:p w14:paraId="729AFEA1" w14:textId="0A8DE5BD" w:rsidR="006370FC" w:rsidRPr="00266DB5" w:rsidRDefault="006370FC" w:rsidP="006370FC">
            <w:pPr>
              <w:jc w:val="center"/>
              <w:rPr>
                <w:b/>
                <w:bCs/>
                <w:color w:val="000000"/>
                <w:sz w:val="22"/>
                <w:szCs w:val="22"/>
              </w:rPr>
            </w:pPr>
            <w:r>
              <w:rPr>
                <w:b/>
                <w:bCs/>
                <w:color w:val="000000"/>
                <w:sz w:val="22"/>
                <w:szCs w:val="22"/>
              </w:rPr>
              <w:t>13.249.649</w:t>
            </w:r>
          </w:p>
        </w:tc>
        <w:tc>
          <w:tcPr>
            <w:tcW w:w="1481" w:type="dxa"/>
            <w:tcBorders>
              <w:top w:val="nil"/>
              <w:left w:val="nil"/>
              <w:bottom w:val="single" w:sz="8" w:space="0" w:color="auto"/>
              <w:right w:val="single" w:sz="8" w:space="0" w:color="auto"/>
            </w:tcBorders>
            <w:shd w:val="clear" w:color="000000" w:fill="D9D9D9"/>
            <w:noWrap/>
            <w:vAlign w:val="center"/>
            <w:hideMark/>
          </w:tcPr>
          <w:p w14:paraId="3F274AF8" w14:textId="7759BFBF" w:rsidR="006370FC" w:rsidRPr="00266DB5" w:rsidRDefault="006370FC" w:rsidP="006370FC">
            <w:pPr>
              <w:jc w:val="center"/>
              <w:rPr>
                <w:b/>
                <w:bCs/>
                <w:color w:val="000000"/>
                <w:sz w:val="22"/>
                <w:szCs w:val="22"/>
              </w:rPr>
            </w:pPr>
            <w:r>
              <w:rPr>
                <w:b/>
                <w:bCs/>
                <w:color w:val="000000"/>
                <w:sz w:val="22"/>
                <w:szCs w:val="22"/>
              </w:rPr>
              <w:t>16.598.719</w:t>
            </w:r>
          </w:p>
        </w:tc>
        <w:tc>
          <w:tcPr>
            <w:tcW w:w="1471" w:type="dxa"/>
            <w:tcBorders>
              <w:top w:val="nil"/>
              <w:left w:val="nil"/>
              <w:bottom w:val="single" w:sz="8" w:space="0" w:color="auto"/>
              <w:right w:val="single" w:sz="8" w:space="0" w:color="auto"/>
            </w:tcBorders>
            <w:shd w:val="clear" w:color="000000" w:fill="D9D9D9"/>
            <w:noWrap/>
            <w:vAlign w:val="center"/>
            <w:hideMark/>
          </w:tcPr>
          <w:p w14:paraId="6173D5E5" w14:textId="1B6DE526" w:rsidR="006370FC" w:rsidRPr="00266DB5" w:rsidRDefault="006370FC" w:rsidP="006370FC">
            <w:pPr>
              <w:jc w:val="center"/>
              <w:rPr>
                <w:b/>
                <w:bCs/>
                <w:color w:val="000000"/>
                <w:sz w:val="22"/>
                <w:szCs w:val="22"/>
              </w:rPr>
            </w:pPr>
            <w:r>
              <w:rPr>
                <w:b/>
                <w:bCs/>
                <w:color w:val="000000"/>
                <w:sz w:val="22"/>
                <w:szCs w:val="22"/>
              </w:rPr>
              <w:t>3.252.524</w:t>
            </w:r>
          </w:p>
        </w:tc>
        <w:tc>
          <w:tcPr>
            <w:tcW w:w="1481" w:type="dxa"/>
            <w:tcBorders>
              <w:top w:val="nil"/>
              <w:left w:val="nil"/>
              <w:bottom w:val="single" w:sz="8" w:space="0" w:color="auto"/>
              <w:right w:val="single" w:sz="8" w:space="0" w:color="auto"/>
            </w:tcBorders>
            <w:shd w:val="clear" w:color="000000" w:fill="D9D9D9"/>
            <w:noWrap/>
            <w:vAlign w:val="center"/>
            <w:hideMark/>
          </w:tcPr>
          <w:p w14:paraId="33E1AF2C" w14:textId="3523570A" w:rsidR="006370FC" w:rsidRPr="00266DB5" w:rsidRDefault="006370FC" w:rsidP="006370FC">
            <w:pPr>
              <w:jc w:val="center"/>
              <w:rPr>
                <w:b/>
                <w:bCs/>
                <w:color w:val="000000"/>
                <w:sz w:val="22"/>
                <w:szCs w:val="22"/>
              </w:rPr>
            </w:pPr>
            <w:r>
              <w:rPr>
                <w:b/>
                <w:bCs/>
                <w:color w:val="000000"/>
                <w:sz w:val="22"/>
                <w:szCs w:val="22"/>
              </w:rPr>
              <w:t>16.376.830</w:t>
            </w:r>
          </w:p>
        </w:tc>
        <w:tc>
          <w:tcPr>
            <w:tcW w:w="1481" w:type="dxa"/>
            <w:tcBorders>
              <w:top w:val="nil"/>
              <w:left w:val="nil"/>
              <w:bottom w:val="single" w:sz="8" w:space="0" w:color="auto"/>
              <w:right w:val="single" w:sz="8" w:space="0" w:color="auto"/>
            </w:tcBorders>
            <w:shd w:val="clear" w:color="000000" w:fill="D9D9D9"/>
            <w:noWrap/>
            <w:vAlign w:val="center"/>
            <w:hideMark/>
          </w:tcPr>
          <w:p w14:paraId="740A03EC" w14:textId="4A0CB18D" w:rsidR="006370FC" w:rsidRPr="00266DB5" w:rsidRDefault="006370FC" w:rsidP="006370FC">
            <w:pPr>
              <w:jc w:val="center"/>
              <w:rPr>
                <w:b/>
                <w:bCs/>
                <w:color w:val="000000"/>
                <w:sz w:val="22"/>
                <w:szCs w:val="22"/>
              </w:rPr>
            </w:pPr>
            <w:r>
              <w:rPr>
                <w:b/>
                <w:bCs/>
                <w:color w:val="000000"/>
                <w:sz w:val="22"/>
                <w:szCs w:val="22"/>
              </w:rPr>
              <w:t>4.777.867</w:t>
            </w:r>
          </w:p>
        </w:tc>
        <w:tc>
          <w:tcPr>
            <w:tcW w:w="1481" w:type="dxa"/>
            <w:tcBorders>
              <w:top w:val="nil"/>
              <w:left w:val="nil"/>
              <w:bottom w:val="single" w:sz="8" w:space="0" w:color="auto"/>
              <w:right w:val="single" w:sz="8" w:space="0" w:color="auto"/>
            </w:tcBorders>
            <w:shd w:val="clear" w:color="000000" w:fill="D9D9D9"/>
            <w:noWrap/>
            <w:vAlign w:val="center"/>
            <w:hideMark/>
          </w:tcPr>
          <w:p w14:paraId="3F4565E0" w14:textId="12F4437F" w:rsidR="006370FC" w:rsidRPr="00266DB5" w:rsidRDefault="006370FC" w:rsidP="006370FC">
            <w:pPr>
              <w:jc w:val="center"/>
              <w:rPr>
                <w:b/>
                <w:bCs/>
                <w:color w:val="000000"/>
                <w:sz w:val="22"/>
                <w:szCs w:val="22"/>
              </w:rPr>
            </w:pPr>
            <w:r>
              <w:rPr>
                <w:b/>
                <w:bCs/>
                <w:color w:val="000000"/>
                <w:sz w:val="22"/>
                <w:szCs w:val="22"/>
              </w:rPr>
              <w:t>54.099.203</w:t>
            </w:r>
          </w:p>
        </w:tc>
        <w:tc>
          <w:tcPr>
            <w:tcW w:w="1591" w:type="dxa"/>
            <w:tcBorders>
              <w:top w:val="nil"/>
              <w:left w:val="nil"/>
              <w:bottom w:val="single" w:sz="8" w:space="0" w:color="auto"/>
              <w:right w:val="single" w:sz="8" w:space="0" w:color="auto"/>
            </w:tcBorders>
            <w:shd w:val="clear" w:color="000000" w:fill="D9D9D9"/>
            <w:noWrap/>
            <w:vAlign w:val="center"/>
            <w:hideMark/>
          </w:tcPr>
          <w:p w14:paraId="64622700" w14:textId="61816DA0" w:rsidR="006370FC" w:rsidRPr="00266DB5" w:rsidRDefault="006370FC" w:rsidP="006370FC">
            <w:pPr>
              <w:jc w:val="center"/>
              <w:rPr>
                <w:b/>
                <w:bCs/>
                <w:color w:val="000000"/>
                <w:sz w:val="22"/>
                <w:szCs w:val="22"/>
              </w:rPr>
            </w:pPr>
            <w:r>
              <w:rPr>
                <w:b/>
                <w:bCs/>
                <w:color w:val="000000"/>
                <w:sz w:val="22"/>
                <w:szCs w:val="22"/>
              </w:rPr>
              <w:t>112.787.377</w:t>
            </w:r>
          </w:p>
        </w:tc>
        <w:tc>
          <w:tcPr>
            <w:tcW w:w="1481" w:type="dxa"/>
            <w:tcBorders>
              <w:top w:val="nil"/>
              <w:left w:val="nil"/>
              <w:bottom w:val="single" w:sz="8" w:space="0" w:color="auto"/>
              <w:right w:val="single" w:sz="8" w:space="0" w:color="auto"/>
            </w:tcBorders>
            <w:shd w:val="clear" w:color="000000" w:fill="D9D9D9"/>
            <w:noWrap/>
            <w:vAlign w:val="center"/>
            <w:hideMark/>
          </w:tcPr>
          <w:p w14:paraId="247F2908" w14:textId="60BC51B7" w:rsidR="006370FC" w:rsidRPr="00266DB5" w:rsidRDefault="006370FC" w:rsidP="006370FC">
            <w:pPr>
              <w:jc w:val="center"/>
              <w:rPr>
                <w:b/>
                <w:bCs/>
                <w:color w:val="000000"/>
                <w:sz w:val="22"/>
                <w:szCs w:val="22"/>
              </w:rPr>
            </w:pPr>
            <w:r>
              <w:rPr>
                <w:b/>
                <w:bCs/>
                <w:color w:val="000000"/>
                <w:sz w:val="22"/>
                <w:szCs w:val="22"/>
              </w:rPr>
              <w:t>11.278.738</w:t>
            </w:r>
          </w:p>
        </w:tc>
      </w:tr>
    </w:tbl>
    <w:p w14:paraId="2E9003EB" w14:textId="77777777" w:rsidR="0069761E" w:rsidRDefault="0069761E" w:rsidP="0069761E">
      <w:pPr>
        <w:rPr>
          <w:lang w:val="ru-RU"/>
        </w:rPr>
      </w:pPr>
    </w:p>
    <w:p w14:paraId="65F31254" w14:textId="77777777" w:rsidR="0069761E" w:rsidRDefault="0069761E" w:rsidP="0069761E">
      <w:pPr>
        <w:rPr>
          <w:lang w:val="ru-RU"/>
        </w:rPr>
      </w:pPr>
    </w:p>
    <w:p w14:paraId="3913170E" w14:textId="77777777" w:rsidR="0069761E" w:rsidRDefault="0069761E" w:rsidP="0069761E">
      <w:pPr>
        <w:rPr>
          <w:lang w:val="ru-RU"/>
        </w:rPr>
      </w:pPr>
    </w:p>
    <w:p w14:paraId="1E682210" w14:textId="754219A6" w:rsidR="00276ED7" w:rsidRPr="00967DC1" w:rsidRDefault="00276ED7" w:rsidP="00276ED7">
      <w:pPr>
        <w:pStyle w:val="Heading3"/>
        <w:rPr>
          <w:szCs w:val="24"/>
          <w:lang w:val="ru-RU"/>
        </w:rPr>
      </w:pPr>
      <w:bookmarkStart w:id="1208" w:name="_Toc164319262"/>
      <w:r w:rsidRPr="00967DC1">
        <w:rPr>
          <w:szCs w:val="24"/>
          <w:lang w:val="ru-RU"/>
        </w:rPr>
        <w:t>10.3.2. Средства за репродукцију шума</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1BEF9456" w14:textId="77777777" w:rsidR="00276ED7" w:rsidRPr="00967DC1" w:rsidRDefault="00276ED7" w:rsidP="00276ED7">
      <w:pPr>
        <w:ind w:firstLine="567"/>
        <w:rPr>
          <w:szCs w:val="24"/>
          <w:lang w:val="sr-Latn-CS"/>
        </w:rPr>
      </w:pPr>
    </w:p>
    <w:p w14:paraId="34CDB973" w14:textId="77777777" w:rsidR="0069761E" w:rsidRPr="00967DC1" w:rsidRDefault="0069761E" w:rsidP="0069761E">
      <w:pPr>
        <w:ind w:firstLine="567"/>
        <w:rPr>
          <w:szCs w:val="24"/>
          <w:lang w:val="sr-Latn-CS"/>
        </w:rPr>
      </w:pPr>
      <w:bookmarkStart w:id="1209" w:name="_Toc103391064"/>
      <w:bookmarkStart w:id="1210" w:name="_Toc104385120"/>
      <w:bookmarkStart w:id="1211" w:name="_Toc104385456"/>
      <w:bookmarkStart w:id="1212" w:name="_Toc104385700"/>
      <w:bookmarkStart w:id="1213" w:name="_Toc105553013"/>
      <w:bookmarkStart w:id="1214" w:name="_Toc329146869"/>
      <w:bookmarkStart w:id="1215" w:name="_Toc329328587"/>
      <w:bookmarkStart w:id="1216" w:name="_Toc410988498"/>
      <w:bookmarkStart w:id="1217" w:name="_Toc478456597"/>
      <w:bookmarkStart w:id="1218" w:name="_Toc503785534"/>
      <w:bookmarkStart w:id="1219" w:name="_Toc503786109"/>
      <w:bookmarkStart w:id="1220" w:name="_Toc503786598"/>
      <w:bookmarkStart w:id="1221" w:name="_Toc503787469"/>
      <w:bookmarkStart w:id="1222" w:name="_Toc535232921"/>
      <w:bookmarkStart w:id="1223" w:name="_Toc115079770"/>
      <w:r w:rsidRPr="00967DC1">
        <w:rPr>
          <w:szCs w:val="24"/>
          <w:lang w:val="sr-Latn-CS"/>
        </w:rPr>
        <w:t xml:space="preserve">Средства за репродукцију шума су обрачуната у износу 25% на остварену цену продатог дрвета, те износе </w:t>
      </w:r>
      <w:r>
        <w:rPr>
          <w:szCs w:val="24"/>
          <w:lang w:val="sr-Latn-CS"/>
        </w:rPr>
        <w:t>28</w:t>
      </w:r>
      <w:r w:rsidRPr="00967DC1">
        <w:rPr>
          <w:color w:val="000000"/>
          <w:szCs w:val="24"/>
          <w:lang w:val="ru-RU"/>
        </w:rPr>
        <w:t>.</w:t>
      </w:r>
      <w:r>
        <w:rPr>
          <w:color w:val="000000"/>
          <w:szCs w:val="24"/>
          <w:lang w:val="sr-Latn-RS"/>
        </w:rPr>
        <w:t>196</w:t>
      </w:r>
      <w:r w:rsidRPr="00967DC1">
        <w:rPr>
          <w:color w:val="000000"/>
          <w:szCs w:val="24"/>
          <w:lang w:val="ru-RU"/>
        </w:rPr>
        <w:t>.</w:t>
      </w:r>
      <w:r>
        <w:rPr>
          <w:color w:val="000000"/>
          <w:szCs w:val="24"/>
          <w:lang w:val="sr-Latn-RS"/>
        </w:rPr>
        <w:t>844</w:t>
      </w:r>
      <w:r w:rsidRPr="00967DC1">
        <w:rPr>
          <w:color w:val="000000"/>
          <w:szCs w:val="24"/>
          <w:lang w:val="ru-RU"/>
        </w:rPr>
        <w:t xml:space="preserve"> </w:t>
      </w:r>
      <w:r w:rsidRPr="00967DC1">
        <w:rPr>
          <w:szCs w:val="24"/>
          <w:lang w:val="sr-Latn-CS"/>
        </w:rPr>
        <w:t xml:space="preserve">динара за 10 година, или </w:t>
      </w:r>
      <w:r>
        <w:rPr>
          <w:szCs w:val="24"/>
          <w:lang w:val="sr-Latn-CS"/>
        </w:rPr>
        <w:t>2</w:t>
      </w:r>
      <w:r w:rsidRPr="00967DC1">
        <w:rPr>
          <w:szCs w:val="24"/>
          <w:lang w:val="sr-Latn-CS"/>
        </w:rPr>
        <w:t>.</w:t>
      </w:r>
      <w:r>
        <w:rPr>
          <w:szCs w:val="24"/>
          <w:lang w:val="sr-Latn-CS"/>
        </w:rPr>
        <w:t>819</w:t>
      </w:r>
      <w:r w:rsidRPr="00967DC1">
        <w:rPr>
          <w:szCs w:val="24"/>
          <w:lang w:val="sr-Latn-CS"/>
        </w:rPr>
        <w:t>.</w:t>
      </w:r>
      <w:r>
        <w:rPr>
          <w:szCs w:val="24"/>
          <w:lang w:val="sr-Latn-CS"/>
        </w:rPr>
        <w:t xml:space="preserve">684 </w:t>
      </w:r>
      <w:r w:rsidRPr="00967DC1">
        <w:rPr>
          <w:szCs w:val="24"/>
          <w:lang w:val="sr-Latn-CS"/>
        </w:rPr>
        <w:t>динара годишње</w:t>
      </w:r>
      <w:r w:rsidRPr="00967DC1">
        <w:rPr>
          <w:szCs w:val="24"/>
          <w:lang w:val="sr-Cyrl-RS"/>
        </w:rPr>
        <w:t xml:space="preserve"> од тога у простој репродукцији </w:t>
      </w:r>
      <w:r>
        <w:rPr>
          <w:szCs w:val="24"/>
          <w:lang w:val="sr-Latn-RS"/>
        </w:rPr>
        <w:t>27</w:t>
      </w:r>
      <w:r w:rsidRPr="00967DC1">
        <w:rPr>
          <w:szCs w:val="24"/>
          <w:lang w:val="ru-RU"/>
        </w:rPr>
        <w:t>.</w:t>
      </w:r>
      <w:r>
        <w:rPr>
          <w:szCs w:val="24"/>
          <w:lang w:val="sr-Latn-RS"/>
        </w:rPr>
        <w:t>332</w:t>
      </w:r>
      <w:r w:rsidRPr="00967DC1">
        <w:rPr>
          <w:szCs w:val="24"/>
          <w:lang w:val="ru-RU"/>
        </w:rPr>
        <w:t>.</w:t>
      </w:r>
      <w:r>
        <w:rPr>
          <w:szCs w:val="24"/>
          <w:lang w:val="sr-Latn-RS"/>
        </w:rPr>
        <w:t>118</w:t>
      </w:r>
      <w:r w:rsidRPr="00967DC1">
        <w:rPr>
          <w:szCs w:val="24"/>
          <w:lang w:val="sr-Latn-RS" w:eastAsia="en-GB"/>
        </w:rPr>
        <w:t xml:space="preserve"> </w:t>
      </w:r>
      <w:r w:rsidRPr="00967DC1">
        <w:rPr>
          <w:szCs w:val="24"/>
          <w:lang w:val="sr-Cyrl-RS"/>
        </w:rPr>
        <w:t xml:space="preserve">динара или </w:t>
      </w:r>
      <w:r>
        <w:rPr>
          <w:szCs w:val="24"/>
          <w:lang w:val="sr-Latn-RS"/>
        </w:rPr>
        <w:t>2</w:t>
      </w:r>
      <w:r w:rsidRPr="00967DC1">
        <w:rPr>
          <w:szCs w:val="24"/>
          <w:lang w:val="ru-RU"/>
        </w:rPr>
        <w:t>.</w:t>
      </w:r>
      <w:r>
        <w:rPr>
          <w:szCs w:val="24"/>
          <w:lang w:val="sr-Latn-RS"/>
        </w:rPr>
        <w:t>733</w:t>
      </w:r>
      <w:r w:rsidRPr="00967DC1">
        <w:rPr>
          <w:szCs w:val="24"/>
          <w:lang w:val="ru-RU"/>
        </w:rPr>
        <w:t>.</w:t>
      </w:r>
      <w:r>
        <w:rPr>
          <w:szCs w:val="24"/>
          <w:lang w:val="sr-Latn-RS"/>
        </w:rPr>
        <w:t>212</w:t>
      </w:r>
      <w:r w:rsidRPr="00967DC1">
        <w:rPr>
          <w:szCs w:val="24"/>
          <w:lang w:val="sr-Latn-RS" w:eastAsia="en-GB"/>
        </w:rPr>
        <w:t xml:space="preserve"> </w:t>
      </w:r>
      <w:r w:rsidRPr="00967DC1">
        <w:rPr>
          <w:szCs w:val="24"/>
          <w:lang w:val="sr-Cyrl-RS"/>
        </w:rPr>
        <w:t xml:space="preserve">динара годишње и у проширеној репродукцији </w:t>
      </w:r>
      <w:r>
        <w:rPr>
          <w:szCs w:val="24"/>
          <w:lang w:val="sr-Latn-RS"/>
        </w:rPr>
        <w:t>864</w:t>
      </w:r>
      <w:r w:rsidRPr="00967DC1">
        <w:rPr>
          <w:szCs w:val="24"/>
          <w:lang w:val="ru-RU"/>
        </w:rPr>
        <w:t>.</w:t>
      </w:r>
      <w:r>
        <w:rPr>
          <w:szCs w:val="24"/>
          <w:lang w:val="sr-Latn-RS"/>
        </w:rPr>
        <w:t>727</w:t>
      </w:r>
      <w:r w:rsidRPr="00967DC1">
        <w:rPr>
          <w:szCs w:val="24"/>
          <w:lang w:val="sr-Cyrl-RS"/>
        </w:rPr>
        <w:t xml:space="preserve"> динара или </w:t>
      </w:r>
      <w:r>
        <w:rPr>
          <w:szCs w:val="24"/>
          <w:lang w:val="sr-Latn-RS"/>
        </w:rPr>
        <w:t>86</w:t>
      </w:r>
      <w:r w:rsidRPr="00967DC1">
        <w:rPr>
          <w:szCs w:val="24"/>
          <w:lang w:val="ru-RU"/>
        </w:rPr>
        <w:t>.</w:t>
      </w:r>
      <w:r>
        <w:rPr>
          <w:szCs w:val="24"/>
          <w:lang w:val="sr-Latn-RS"/>
        </w:rPr>
        <w:t>473</w:t>
      </w:r>
      <w:r w:rsidRPr="00967DC1">
        <w:rPr>
          <w:szCs w:val="24"/>
          <w:lang w:val="sr-Cyrl-RS"/>
        </w:rPr>
        <w:t xml:space="preserve"> динара годишње</w:t>
      </w:r>
      <w:r w:rsidRPr="00967DC1">
        <w:rPr>
          <w:szCs w:val="24"/>
          <w:lang w:val="sr-Latn-CS"/>
        </w:rPr>
        <w:t>.</w:t>
      </w:r>
    </w:p>
    <w:p w14:paraId="7A761DC1" w14:textId="77777777" w:rsidR="00276ED7" w:rsidRPr="00967DC1" w:rsidRDefault="00276ED7" w:rsidP="00276ED7">
      <w:pPr>
        <w:pStyle w:val="Heading3"/>
        <w:rPr>
          <w:szCs w:val="24"/>
          <w:lang w:val="sr-Latn-CS"/>
        </w:rPr>
      </w:pPr>
      <w:bookmarkStart w:id="1224" w:name="_Toc164319263"/>
      <w:r w:rsidRPr="00967DC1">
        <w:rPr>
          <w:szCs w:val="24"/>
          <w:lang w:val="sr-Latn-CS"/>
        </w:rPr>
        <w:t xml:space="preserve">10.3.3. </w:t>
      </w:r>
      <w:r w:rsidRPr="00967DC1">
        <w:rPr>
          <w:szCs w:val="24"/>
          <w:lang w:val="ru-RU"/>
        </w:rPr>
        <w:t>Укупан</w:t>
      </w:r>
      <w:r w:rsidRPr="00967DC1">
        <w:rPr>
          <w:szCs w:val="24"/>
          <w:lang w:val="sr-Latn-CS"/>
        </w:rPr>
        <w:t xml:space="preserve"> </w:t>
      </w:r>
      <w:r w:rsidRPr="00967DC1">
        <w:rPr>
          <w:szCs w:val="24"/>
          <w:lang w:val="ru-RU"/>
        </w:rPr>
        <w:t>приход</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1A143ED6" w14:textId="77777777" w:rsidR="00502920" w:rsidRPr="00967DC1" w:rsidRDefault="00502920" w:rsidP="00276ED7">
      <w:pPr>
        <w:ind w:firstLine="567"/>
        <w:rPr>
          <w:szCs w:val="24"/>
          <w:lang w:val="sr-Latn-CS"/>
        </w:rPr>
      </w:pPr>
    </w:p>
    <w:p w14:paraId="20607578" w14:textId="18193508" w:rsidR="00276ED7" w:rsidRPr="00967DC1" w:rsidRDefault="00276ED7" w:rsidP="00276ED7">
      <w:pPr>
        <w:ind w:firstLine="567"/>
        <w:rPr>
          <w:szCs w:val="24"/>
          <w:lang w:val="sr-Latn-CS"/>
        </w:rPr>
      </w:pPr>
      <w:r w:rsidRPr="00967DC1">
        <w:rPr>
          <w:szCs w:val="24"/>
          <w:lang w:val="sr-Latn-CS"/>
        </w:rPr>
        <w:t xml:space="preserve">Укупни приход </w:t>
      </w:r>
      <w:r w:rsidR="007C53FD" w:rsidRPr="00967DC1">
        <w:rPr>
          <w:szCs w:val="24"/>
          <w:lang w:val="sr-Cyrl-RS"/>
        </w:rPr>
        <w:t>се састоји</w:t>
      </w:r>
      <w:r w:rsidRPr="00967DC1">
        <w:rPr>
          <w:szCs w:val="24"/>
          <w:lang w:val="sr-Latn-CS"/>
        </w:rPr>
        <w:t xml:space="preserve"> из следећих ставки:</w:t>
      </w:r>
    </w:p>
    <w:p w14:paraId="2F8735EA" w14:textId="58447036" w:rsidR="00276ED7" w:rsidRPr="00967DC1" w:rsidRDefault="00276ED7" w:rsidP="00276ED7">
      <w:pPr>
        <w:rPr>
          <w:szCs w:val="24"/>
          <w:lang w:val="sr-Latn-CS"/>
        </w:rPr>
      </w:pPr>
    </w:p>
    <w:tbl>
      <w:tblPr>
        <w:tblW w:w="11940" w:type="dxa"/>
        <w:tblInd w:w="128" w:type="dxa"/>
        <w:tblLook w:val="04A0" w:firstRow="1" w:lastRow="0" w:firstColumn="1" w:lastColumn="0" w:noHBand="0" w:noVBand="1"/>
      </w:tblPr>
      <w:tblGrid>
        <w:gridCol w:w="4111"/>
        <w:gridCol w:w="1709"/>
        <w:gridCol w:w="2440"/>
        <w:gridCol w:w="1840"/>
        <w:gridCol w:w="1840"/>
      </w:tblGrid>
      <w:tr w:rsidR="00BD4068" w:rsidRPr="00967DC1" w14:paraId="5D701732" w14:textId="77777777" w:rsidTr="0069761E">
        <w:trPr>
          <w:trHeight w:val="330"/>
        </w:trPr>
        <w:tc>
          <w:tcPr>
            <w:tcW w:w="4111" w:type="dxa"/>
            <w:tcBorders>
              <w:top w:val="nil"/>
              <w:left w:val="nil"/>
              <w:bottom w:val="nil"/>
              <w:right w:val="nil"/>
            </w:tcBorders>
            <w:shd w:val="clear" w:color="auto" w:fill="auto"/>
            <w:noWrap/>
            <w:vAlign w:val="center"/>
            <w:hideMark/>
          </w:tcPr>
          <w:p w14:paraId="2E64F69B" w14:textId="6E4408CC" w:rsidR="00BD4068" w:rsidRPr="00967DC1" w:rsidRDefault="00BD4068" w:rsidP="00BD4068">
            <w:pPr>
              <w:jc w:val="left"/>
              <w:rPr>
                <w:color w:val="000000"/>
                <w:szCs w:val="24"/>
              </w:rPr>
            </w:pPr>
            <w:bookmarkStart w:id="1225" w:name="_Toc103391065"/>
            <w:bookmarkStart w:id="1226" w:name="_Toc104385121"/>
            <w:bookmarkStart w:id="1227" w:name="_Toc104385457"/>
            <w:bookmarkStart w:id="1228" w:name="_Toc104385701"/>
            <w:bookmarkStart w:id="1229" w:name="_Toc105553014"/>
            <w:bookmarkStart w:id="1230" w:name="_Toc329146870"/>
            <w:bookmarkStart w:id="1231" w:name="_Toc329328588"/>
            <w:bookmarkStart w:id="1232" w:name="_Toc410988499"/>
            <w:bookmarkStart w:id="1233" w:name="_Toc478456598"/>
            <w:bookmarkStart w:id="1234" w:name="_Toc503785535"/>
            <w:bookmarkStart w:id="1235" w:name="_Toc503786110"/>
            <w:bookmarkStart w:id="1236" w:name="_Toc503786599"/>
            <w:bookmarkStart w:id="1237" w:name="_Toc503787470"/>
            <w:r w:rsidRPr="00967DC1">
              <w:rPr>
                <w:color w:val="000000"/>
                <w:szCs w:val="24"/>
              </w:rPr>
              <w:t>Табела бр.10.3.3.-1. Укупан приход</w:t>
            </w:r>
          </w:p>
        </w:tc>
        <w:tc>
          <w:tcPr>
            <w:tcW w:w="1709" w:type="dxa"/>
            <w:tcBorders>
              <w:top w:val="nil"/>
              <w:left w:val="nil"/>
              <w:bottom w:val="nil"/>
              <w:right w:val="nil"/>
            </w:tcBorders>
            <w:shd w:val="clear" w:color="auto" w:fill="auto"/>
            <w:noWrap/>
            <w:vAlign w:val="center"/>
            <w:hideMark/>
          </w:tcPr>
          <w:p w14:paraId="725572AB" w14:textId="77777777" w:rsidR="00BD4068" w:rsidRPr="00967DC1" w:rsidRDefault="00BD4068" w:rsidP="00BD4068">
            <w:pPr>
              <w:jc w:val="left"/>
              <w:rPr>
                <w:color w:val="000000"/>
                <w:szCs w:val="24"/>
              </w:rPr>
            </w:pPr>
          </w:p>
        </w:tc>
        <w:tc>
          <w:tcPr>
            <w:tcW w:w="2440" w:type="dxa"/>
            <w:tcBorders>
              <w:top w:val="nil"/>
              <w:left w:val="nil"/>
              <w:bottom w:val="nil"/>
              <w:right w:val="nil"/>
            </w:tcBorders>
            <w:shd w:val="clear" w:color="auto" w:fill="auto"/>
            <w:noWrap/>
            <w:vAlign w:val="center"/>
            <w:hideMark/>
          </w:tcPr>
          <w:p w14:paraId="531D0C92" w14:textId="77777777" w:rsidR="00BD4068" w:rsidRPr="00967DC1" w:rsidRDefault="00BD4068" w:rsidP="00BD4068">
            <w:pPr>
              <w:jc w:val="left"/>
              <w:rPr>
                <w:sz w:val="20"/>
              </w:rPr>
            </w:pPr>
          </w:p>
        </w:tc>
        <w:tc>
          <w:tcPr>
            <w:tcW w:w="1840" w:type="dxa"/>
            <w:tcBorders>
              <w:top w:val="nil"/>
              <w:left w:val="nil"/>
              <w:bottom w:val="nil"/>
              <w:right w:val="nil"/>
            </w:tcBorders>
            <w:shd w:val="clear" w:color="auto" w:fill="auto"/>
            <w:noWrap/>
            <w:vAlign w:val="center"/>
            <w:hideMark/>
          </w:tcPr>
          <w:p w14:paraId="1C782006" w14:textId="77777777" w:rsidR="00BD4068" w:rsidRPr="00967DC1" w:rsidRDefault="00BD4068" w:rsidP="00BD4068">
            <w:pPr>
              <w:jc w:val="left"/>
              <w:rPr>
                <w:sz w:val="20"/>
              </w:rPr>
            </w:pPr>
          </w:p>
        </w:tc>
        <w:tc>
          <w:tcPr>
            <w:tcW w:w="1840" w:type="dxa"/>
            <w:tcBorders>
              <w:top w:val="nil"/>
              <w:left w:val="nil"/>
              <w:bottom w:val="nil"/>
              <w:right w:val="nil"/>
            </w:tcBorders>
            <w:shd w:val="clear" w:color="auto" w:fill="auto"/>
            <w:noWrap/>
            <w:vAlign w:val="center"/>
            <w:hideMark/>
          </w:tcPr>
          <w:p w14:paraId="477137A2" w14:textId="77777777" w:rsidR="00BD4068" w:rsidRPr="00967DC1" w:rsidRDefault="00BD4068" w:rsidP="00BD4068">
            <w:pPr>
              <w:jc w:val="left"/>
              <w:rPr>
                <w:sz w:val="20"/>
              </w:rPr>
            </w:pPr>
          </w:p>
        </w:tc>
      </w:tr>
      <w:tr w:rsidR="00BD4068" w:rsidRPr="00967DC1" w14:paraId="785D8343" w14:textId="77777777" w:rsidTr="0069761E">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36AEBC" w14:textId="77777777" w:rsidR="00BD4068" w:rsidRPr="00967DC1" w:rsidRDefault="00BD4068" w:rsidP="001068F8">
            <w:pPr>
              <w:jc w:val="center"/>
              <w:rPr>
                <w:b/>
                <w:bCs/>
                <w:color w:val="000000"/>
                <w:sz w:val="22"/>
                <w:szCs w:val="22"/>
              </w:rPr>
            </w:pPr>
            <w:r w:rsidRPr="00967DC1">
              <w:rPr>
                <w:b/>
                <w:bCs/>
                <w:color w:val="000000"/>
                <w:sz w:val="22"/>
                <w:szCs w:val="22"/>
              </w:rPr>
              <w:t>ПРОСТА РЕПРОДУКЦИЈА</w:t>
            </w:r>
          </w:p>
        </w:tc>
        <w:tc>
          <w:tcPr>
            <w:tcW w:w="1709" w:type="dxa"/>
            <w:tcBorders>
              <w:top w:val="nil"/>
              <w:left w:val="nil"/>
              <w:bottom w:val="single" w:sz="8" w:space="0" w:color="auto"/>
              <w:right w:val="nil"/>
            </w:tcBorders>
            <w:shd w:val="clear" w:color="auto" w:fill="auto"/>
            <w:vAlign w:val="center"/>
            <w:hideMark/>
          </w:tcPr>
          <w:p w14:paraId="3CDA2668" w14:textId="0E8884A5" w:rsidR="00BD4068" w:rsidRPr="00967DC1" w:rsidRDefault="00BD4068" w:rsidP="001068F8">
            <w:pPr>
              <w:jc w:val="center"/>
              <w:rPr>
                <w:color w:val="000000"/>
                <w:sz w:val="22"/>
                <w:szCs w:val="22"/>
              </w:rPr>
            </w:pPr>
          </w:p>
        </w:tc>
        <w:tc>
          <w:tcPr>
            <w:tcW w:w="2440" w:type="dxa"/>
            <w:tcBorders>
              <w:top w:val="nil"/>
              <w:left w:val="nil"/>
              <w:bottom w:val="single" w:sz="8" w:space="0" w:color="auto"/>
              <w:right w:val="nil"/>
            </w:tcBorders>
            <w:shd w:val="clear" w:color="auto" w:fill="auto"/>
            <w:vAlign w:val="center"/>
            <w:hideMark/>
          </w:tcPr>
          <w:p w14:paraId="180041E5" w14:textId="26555AE6" w:rsidR="00BD4068" w:rsidRPr="00967DC1" w:rsidRDefault="00BD4068" w:rsidP="001068F8">
            <w:pPr>
              <w:jc w:val="center"/>
              <w:rPr>
                <w:color w:val="000000"/>
                <w:sz w:val="22"/>
                <w:szCs w:val="22"/>
              </w:rPr>
            </w:pPr>
          </w:p>
        </w:tc>
        <w:tc>
          <w:tcPr>
            <w:tcW w:w="1840" w:type="dxa"/>
            <w:tcBorders>
              <w:top w:val="nil"/>
              <w:left w:val="nil"/>
              <w:bottom w:val="single" w:sz="8" w:space="0" w:color="auto"/>
              <w:right w:val="nil"/>
            </w:tcBorders>
            <w:shd w:val="clear" w:color="auto" w:fill="auto"/>
            <w:vAlign w:val="center"/>
            <w:hideMark/>
          </w:tcPr>
          <w:p w14:paraId="5CECA70F" w14:textId="338D02CC" w:rsidR="00BD4068" w:rsidRPr="00967DC1" w:rsidRDefault="00BD4068" w:rsidP="001068F8">
            <w:pPr>
              <w:jc w:val="center"/>
              <w:rPr>
                <w:color w:val="000000"/>
                <w:sz w:val="22"/>
                <w:szCs w:val="22"/>
              </w:rPr>
            </w:pPr>
          </w:p>
        </w:tc>
        <w:tc>
          <w:tcPr>
            <w:tcW w:w="1840" w:type="dxa"/>
            <w:tcBorders>
              <w:top w:val="nil"/>
              <w:left w:val="nil"/>
              <w:bottom w:val="single" w:sz="8" w:space="0" w:color="auto"/>
              <w:right w:val="nil"/>
            </w:tcBorders>
            <w:shd w:val="clear" w:color="auto" w:fill="auto"/>
            <w:vAlign w:val="center"/>
            <w:hideMark/>
          </w:tcPr>
          <w:p w14:paraId="7DD1E57A" w14:textId="43B10C66" w:rsidR="00BD4068" w:rsidRPr="00967DC1" w:rsidRDefault="00BD4068" w:rsidP="001068F8">
            <w:pPr>
              <w:jc w:val="center"/>
              <w:rPr>
                <w:color w:val="000000"/>
                <w:sz w:val="22"/>
                <w:szCs w:val="22"/>
              </w:rPr>
            </w:pPr>
          </w:p>
        </w:tc>
      </w:tr>
      <w:tr w:rsidR="0069761E" w:rsidRPr="00967DC1" w14:paraId="19DF74B0" w14:textId="77777777" w:rsidTr="0069761E">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36818A9D" w14:textId="77777777" w:rsidR="0069761E" w:rsidRPr="00967DC1" w:rsidRDefault="0069761E" w:rsidP="0069761E">
            <w:pPr>
              <w:jc w:val="left"/>
              <w:rPr>
                <w:color w:val="000000"/>
                <w:sz w:val="22"/>
                <w:szCs w:val="22"/>
              </w:rPr>
            </w:pPr>
            <w:r w:rsidRPr="00967DC1">
              <w:rPr>
                <w:color w:val="000000"/>
                <w:sz w:val="22"/>
                <w:szCs w:val="22"/>
              </w:rPr>
              <w:t>Приход од продаје дрвета</w:t>
            </w:r>
          </w:p>
        </w:tc>
        <w:tc>
          <w:tcPr>
            <w:tcW w:w="1709" w:type="dxa"/>
            <w:tcBorders>
              <w:top w:val="nil"/>
              <w:left w:val="nil"/>
              <w:bottom w:val="single" w:sz="8" w:space="0" w:color="auto"/>
              <w:right w:val="single" w:sz="8" w:space="0" w:color="auto"/>
            </w:tcBorders>
            <w:shd w:val="clear" w:color="000000" w:fill="D9D9D9"/>
            <w:noWrap/>
            <w:vAlign w:val="center"/>
            <w:hideMark/>
          </w:tcPr>
          <w:p w14:paraId="22AF8AD2" w14:textId="4FCAC0BD" w:rsidR="0069761E" w:rsidRPr="00967DC1" w:rsidRDefault="0069761E" w:rsidP="0069761E">
            <w:pPr>
              <w:jc w:val="right"/>
              <w:rPr>
                <w:color w:val="000000"/>
                <w:sz w:val="22"/>
                <w:szCs w:val="22"/>
              </w:rPr>
            </w:pPr>
            <w:r w:rsidRPr="002E1528">
              <w:rPr>
                <w:bCs/>
                <w:color w:val="000000"/>
                <w:sz w:val="22"/>
                <w:szCs w:val="22"/>
              </w:rPr>
              <w:t>109.328.471</w:t>
            </w:r>
          </w:p>
        </w:tc>
        <w:tc>
          <w:tcPr>
            <w:tcW w:w="2440" w:type="dxa"/>
            <w:tcBorders>
              <w:top w:val="nil"/>
              <w:left w:val="nil"/>
              <w:bottom w:val="single" w:sz="8" w:space="0" w:color="auto"/>
              <w:right w:val="single" w:sz="8" w:space="0" w:color="auto"/>
            </w:tcBorders>
            <w:shd w:val="clear" w:color="auto" w:fill="auto"/>
            <w:vAlign w:val="center"/>
            <w:hideMark/>
          </w:tcPr>
          <w:p w14:paraId="436D4F57"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nil"/>
              <w:left w:val="nil"/>
              <w:bottom w:val="single" w:sz="8" w:space="0" w:color="auto"/>
              <w:right w:val="single" w:sz="8" w:space="0" w:color="auto"/>
            </w:tcBorders>
            <w:shd w:val="clear" w:color="auto" w:fill="auto"/>
            <w:vAlign w:val="center"/>
            <w:hideMark/>
          </w:tcPr>
          <w:p w14:paraId="53898729" w14:textId="0297E041" w:rsidR="0069761E" w:rsidRPr="00967DC1" w:rsidRDefault="0069761E" w:rsidP="0069761E">
            <w:pPr>
              <w:jc w:val="right"/>
              <w:rPr>
                <w:color w:val="000000"/>
                <w:sz w:val="22"/>
                <w:szCs w:val="22"/>
              </w:rPr>
            </w:pPr>
            <w:r w:rsidRPr="002E1528">
              <w:rPr>
                <w:bCs/>
                <w:color w:val="000000"/>
                <w:sz w:val="22"/>
                <w:szCs w:val="22"/>
              </w:rPr>
              <w:t>10.932.847</w:t>
            </w:r>
          </w:p>
        </w:tc>
        <w:tc>
          <w:tcPr>
            <w:tcW w:w="1840" w:type="dxa"/>
            <w:tcBorders>
              <w:top w:val="nil"/>
              <w:left w:val="nil"/>
              <w:bottom w:val="single" w:sz="8" w:space="0" w:color="auto"/>
              <w:right w:val="single" w:sz="8" w:space="0" w:color="auto"/>
            </w:tcBorders>
            <w:shd w:val="clear" w:color="auto" w:fill="auto"/>
            <w:vAlign w:val="center"/>
            <w:hideMark/>
          </w:tcPr>
          <w:p w14:paraId="5E12FF78"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401D735D" w14:textId="77777777" w:rsidTr="0069761E">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2C8C5277" w14:textId="77777777" w:rsidR="0069761E" w:rsidRPr="00967DC1" w:rsidRDefault="0069761E" w:rsidP="0069761E">
            <w:pPr>
              <w:jc w:val="left"/>
              <w:rPr>
                <w:color w:val="000000"/>
                <w:sz w:val="22"/>
                <w:szCs w:val="22"/>
              </w:rPr>
            </w:pPr>
            <w:r w:rsidRPr="00967DC1">
              <w:rPr>
                <w:color w:val="000000"/>
                <w:sz w:val="22"/>
                <w:szCs w:val="22"/>
              </w:rPr>
              <w:t>Приход од биолошких инвестиција</w:t>
            </w:r>
          </w:p>
        </w:tc>
        <w:tc>
          <w:tcPr>
            <w:tcW w:w="1709" w:type="dxa"/>
            <w:tcBorders>
              <w:top w:val="nil"/>
              <w:left w:val="nil"/>
              <w:bottom w:val="single" w:sz="8" w:space="0" w:color="auto"/>
              <w:right w:val="single" w:sz="8" w:space="0" w:color="auto"/>
            </w:tcBorders>
            <w:shd w:val="clear" w:color="auto" w:fill="auto"/>
            <w:vAlign w:val="center"/>
            <w:hideMark/>
          </w:tcPr>
          <w:p w14:paraId="1E44607F" w14:textId="2F2E3267" w:rsidR="0069761E" w:rsidRPr="00967DC1" w:rsidRDefault="0069761E" w:rsidP="0069761E">
            <w:pPr>
              <w:jc w:val="right"/>
              <w:rPr>
                <w:color w:val="000000"/>
                <w:sz w:val="22"/>
                <w:szCs w:val="22"/>
              </w:rPr>
            </w:pPr>
            <w:r w:rsidRPr="002E1528">
              <w:rPr>
                <w:bCs/>
                <w:color w:val="000000"/>
                <w:sz w:val="22"/>
                <w:szCs w:val="22"/>
              </w:rPr>
              <w:t>27.332.118</w:t>
            </w:r>
          </w:p>
        </w:tc>
        <w:tc>
          <w:tcPr>
            <w:tcW w:w="2440" w:type="dxa"/>
            <w:tcBorders>
              <w:top w:val="nil"/>
              <w:left w:val="nil"/>
              <w:bottom w:val="single" w:sz="8" w:space="0" w:color="auto"/>
              <w:right w:val="single" w:sz="8" w:space="0" w:color="auto"/>
            </w:tcBorders>
            <w:shd w:val="clear" w:color="auto" w:fill="auto"/>
            <w:vAlign w:val="center"/>
            <w:hideMark/>
          </w:tcPr>
          <w:p w14:paraId="4036A3A1"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nil"/>
              <w:left w:val="nil"/>
              <w:bottom w:val="single" w:sz="8" w:space="0" w:color="auto"/>
              <w:right w:val="single" w:sz="8" w:space="0" w:color="auto"/>
            </w:tcBorders>
            <w:shd w:val="clear" w:color="auto" w:fill="auto"/>
            <w:vAlign w:val="center"/>
            <w:hideMark/>
          </w:tcPr>
          <w:p w14:paraId="0B3039DF" w14:textId="0F23A1FA" w:rsidR="0069761E" w:rsidRPr="00967DC1" w:rsidRDefault="0069761E" w:rsidP="0069761E">
            <w:pPr>
              <w:jc w:val="right"/>
              <w:rPr>
                <w:color w:val="000000"/>
                <w:sz w:val="22"/>
                <w:szCs w:val="22"/>
              </w:rPr>
            </w:pPr>
            <w:r w:rsidRPr="002E1528">
              <w:rPr>
                <w:bCs/>
                <w:color w:val="000000"/>
                <w:sz w:val="22"/>
                <w:szCs w:val="22"/>
              </w:rPr>
              <w:t>2.733.212</w:t>
            </w:r>
          </w:p>
        </w:tc>
        <w:tc>
          <w:tcPr>
            <w:tcW w:w="1840" w:type="dxa"/>
            <w:tcBorders>
              <w:top w:val="nil"/>
              <w:left w:val="nil"/>
              <w:bottom w:val="single" w:sz="8" w:space="0" w:color="auto"/>
              <w:right w:val="single" w:sz="8" w:space="0" w:color="auto"/>
            </w:tcBorders>
            <w:shd w:val="clear" w:color="auto" w:fill="auto"/>
            <w:vAlign w:val="center"/>
            <w:hideMark/>
          </w:tcPr>
          <w:p w14:paraId="5428E672"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4C8AFF34" w14:textId="77777777" w:rsidTr="0069761E">
        <w:trPr>
          <w:trHeight w:val="300"/>
        </w:trPr>
        <w:tc>
          <w:tcPr>
            <w:tcW w:w="4111" w:type="dxa"/>
            <w:tcBorders>
              <w:top w:val="nil"/>
              <w:left w:val="single" w:sz="8" w:space="0" w:color="auto"/>
              <w:bottom w:val="single" w:sz="8" w:space="0" w:color="auto"/>
              <w:right w:val="single" w:sz="8" w:space="0" w:color="auto"/>
            </w:tcBorders>
            <w:shd w:val="clear" w:color="000000" w:fill="D9D9D9"/>
            <w:vAlign w:val="center"/>
            <w:hideMark/>
          </w:tcPr>
          <w:p w14:paraId="44DF895B" w14:textId="77777777" w:rsidR="0069761E" w:rsidRPr="00967DC1" w:rsidRDefault="0069761E" w:rsidP="0069761E">
            <w:pPr>
              <w:jc w:val="left"/>
              <w:rPr>
                <w:b/>
                <w:bCs/>
                <w:color w:val="000000"/>
                <w:sz w:val="22"/>
                <w:szCs w:val="22"/>
              </w:rPr>
            </w:pPr>
            <w:r w:rsidRPr="00967DC1">
              <w:rPr>
                <w:b/>
                <w:bCs/>
                <w:color w:val="000000"/>
                <w:sz w:val="22"/>
                <w:szCs w:val="22"/>
              </w:rPr>
              <w:t>Укупно проста репродукција</w:t>
            </w:r>
          </w:p>
        </w:tc>
        <w:tc>
          <w:tcPr>
            <w:tcW w:w="1709" w:type="dxa"/>
            <w:tcBorders>
              <w:top w:val="nil"/>
              <w:left w:val="nil"/>
              <w:bottom w:val="single" w:sz="8" w:space="0" w:color="auto"/>
              <w:right w:val="single" w:sz="8" w:space="0" w:color="auto"/>
            </w:tcBorders>
            <w:shd w:val="clear" w:color="000000" w:fill="D9D9D9"/>
            <w:vAlign w:val="center"/>
            <w:hideMark/>
          </w:tcPr>
          <w:p w14:paraId="4EA54857" w14:textId="174F0B99" w:rsidR="0069761E" w:rsidRPr="00967DC1" w:rsidRDefault="0069761E" w:rsidP="0069761E">
            <w:pPr>
              <w:jc w:val="right"/>
              <w:rPr>
                <w:b/>
                <w:bCs/>
                <w:color w:val="000000"/>
                <w:sz w:val="22"/>
                <w:szCs w:val="22"/>
              </w:rPr>
            </w:pPr>
            <w:r w:rsidRPr="002E1528">
              <w:rPr>
                <w:b/>
                <w:color w:val="000000"/>
                <w:sz w:val="22"/>
                <w:szCs w:val="22"/>
              </w:rPr>
              <w:t>136.660.588</w:t>
            </w:r>
          </w:p>
        </w:tc>
        <w:tc>
          <w:tcPr>
            <w:tcW w:w="2440" w:type="dxa"/>
            <w:tcBorders>
              <w:top w:val="nil"/>
              <w:left w:val="nil"/>
              <w:bottom w:val="single" w:sz="8" w:space="0" w:color="auto"/>
              <w:right w:val="single" w:sz="8" w:space="0" w:color="auto"/>
            </w:tcBorders>
            <w:shd w:val="clear" w:color="000000" w:fill="D9D9D9"/>
            <w:vAlign w:val="center"/>
            <w:hideMark/>
          </w:tcPr>
          <w:p w14:paraId="35D51B1B" w14:textId="77777777" w:rsidR="0069761E" w:rsidRPr="00967DC1" w:rsidRDefault="0069761E" w:rsidP="0069761E">
            <w:pPr>
              <w:jc w:val="center"/>
              <w:rPr>
                <w:b/>
                <w:bCs/>
                <w:color w:val="000000"/>
                <w:sz w:val="22"/>
                <w:szCs w:val="22"/>
              </w:rPr>
            </w:pPr>
            <w:r w:rsidRPr="00967DC1">
              <w:rPr>
                <w:b/>
                <w:bCs/>
                <w:color w:val="000000"/>
                <w:sz w:val="22"/>
                <w:szCs w:val="22"/>
              </w:rPr>
              <w:t>дин за 10 год., или</w:t>
            </w:r>
          </w:p>
        </w:tc>
        <w:tc>
          <w:tcPr>
            <w:tcW w:w="1840" w:type="dxa"/>
            <w:tcBorders>
              <w:top w:val="nil"/>
              <w:left w:val="nil"/>
              <w:bottom w:val="single" w:sz="8" w:space="0" w:color="auto"/>
              <w:right w:val="single" w:sz="8" w:space="0" w:color="auto"/>
            </w:tcBorders>
            <w:shd w:val="clear" w:color="000000" w:fill="D9D9D9"/>
            <w:vAlign w:val="center"/>
            <w:hideMark/>
          </w:tcPr>
          <w:p w14:paraId="4B7DAB0E" w14:textId="3C6FB6C9" w:rsidR="0069761E" w:rsidRPr="00967DC1" w:rsidRDefault="0069761E" w:rsidP="0069761E">
            <w:pPr>
              <w:jc w:val="right"/>
              <w:rPr>
                <w:b/>
                <w:bCs/>
                <w:color w:val="000000"/>
                <w:sz w:val="22"/>
                <w:szCs w:val="22"/>
              </w:rPr>
            </w:pPr>
            <w:r w:rsidRPr="002E1528">
              <w:rPr>
                <w:b/>
                <w:color w:val="000000"/>
                <w:sz w:val="22"/>
                <w:szCs w:val="22"/>
              </w:rPr>
              <w:t>13.666.059</w:t>
            </w:r>
          </w:p>
        </w:tc>
        <w:tc>
          <w:tcPr>
            <w:tcW w:w="1840" w:type="dxa"/>
            <w:tcBorders>
              <w:top w:val="nil"/>
              <w:left w:val="nil"/>
              <w:bottom w:val="single" w:sz="8" w:space="0" w:color="auto"/>
              <w:right w:val="single" w:sz="8" w:space="0" w:color="auto"/>
            </w:tcBorders>
            <w:shd w:val="clear" w:color="000000" w:fill="D9D9D9"/>
            <w:vAlign w:val="center"/>
            <w:hideMark/>
          </w:tcPr>
          <w:p w14:paraId="2F182688" w14:textId="77777777" w:rsidR="0069761E" w:rsidRPr="00967DC1" w:rsidRDefault="0069761E" w:rsidP="0069761E">
            <w:pPr>
              <w:jc w:val="center"/>
              <w:rPr>
                <w:b/>
                <w:bCs/>
                <w:color w:val="000000"/>
                <w:sz w:val="22"/>
                <w:szCs w:val="22"/>
              </w:rPr>
            </w:pPr>
            <w:r w:rsidRPr="00967DC1">
              <w:rPr>
                <w:b/>
                <w:bCs/>
                <w:color w:val="000000"/>
                <w:sz w:val="22"/>
                <w:szCs w:val="22"/>
              </w:rPr>
              <w:t>дин годишње</w:t>
            </w:r>
          </w:p>
        </w:tc>
      </w:tr>
      <w:tr w:rsidR="0069761E" w:rsidRPr="00967DC1" w14:paraId="0E555E7C" w14:textId="77777777" w:rsidTr="0069761E">
        <w:trPr>
          <w:trHeight w:val="315"/>
        </w:trPr>
        <w:tc>
          <w:tcPr>
            <w:tcW w:w="4111" w:type="dxa"/>
            <w:tcBorders>
              <w:top w:val="nil"/>
              <w:left w:val="single" w:sz="8" w:space="0" w:color="auto"/>
              <w:bottom w:val="single" w:sz="8" w:space="0" w:color="auto"/>
              <w:right w:val="single" w:sz="8" w:space="0" w:color="auto"/>
            </w:tcBorders>
            <w:shd w:val="clear" w:color="000000" w:fill="D9D9D9"/>
            <w:vAlign w:val="center"/>
            <w:hideMark/>
          </w:tcPr>
          <w:p w14:paraId="0B6D58E4" w14:textId="77777777" w:rsidR="0069761E" w:rsidRPr="00967DC1" w:rsidRDefault="0069761E" w:rsidP="0069761E">
            <w:pPr>
              <w:jc w:val="left"/>
              <w:rPr>
                <w:b/>
                <w:bCs/>
                <w:color w:val="000000"/>
                <w:sz w:val="22"/>
                <w:szCs w:val="22"/>
              </w:rPr>
            </w:pPr>
            <w:r w:rsidRPr="00967DC1">
              <w:rPr>
                <w:b/>
                <w:bCs/>
                <w:color w:val="000000"/>
                <w:sz w:val="22"/>
                <w:szCs w:val="22"/>
              </w:rPr>
              <w:t>ПРОШИРЕНА РЕПРОДУКЦИЈА</w:t>
            </w:r>
          </w:p>
        </w:tc>
        <w:tc>
          <w:tcPr>
            <w:tcW w:w="1709" w:type="dxa"/>
            <w:tcBorders>
              <w:top w:val="nil"/>
              <w:left w:val="nil"/>
              <w:bottom w:val="single" w:sz="8" w:space="0" w:color="auto"/>
              <w:right w:val="nil"/>
            </w:tcBorders>
            <w:shd w:val="clear" w:color="auto" w:fill="auto"/>
            <w:vAlign w:val="center"/>
            <w:hideMark/>
          </w:tcPr>
          <w:p w14:paraId="7CF7E4FD" w14:textId="72C054CD" w:rsidR="0069761E" w:rsidRPr="00967DC1" w:rsidRDefault="0069761E" w:rsidP="0069761E">
            <w:pPr>
              <w:jc w:val="right"/>
              <w:rPr>
                <w:color w:val="000000"/>
                <w:sz w:val="22"/>
                <w:szCs w:val="22"/>
              </w:rPr>
            </w:pPr>
          </w:p>
        </w:tc>
        <w:tc>
          <w:tcPr>
            <w:tcW w:w="2440" w:type="dxa"/>
            <w:tcBorders>
              <w:top w:val="nil"/>
              <w:left w:val="nil"/>
              <w:bottom w:val="single" w:sz="8" w:space="0" w:color="auto"/>
              <w:right w:val="nil"/>
            </w:tcBorders>
            <w:shd w:val="clear" w:color="auto" w:fill="auto"/>
            <w:vAlign w:val="center"/>
            <w:hideMark/>
          </w:tcPr>
          <w:p w14:paraId="4D18A6A9" w14:textId="57821E54" w:rsidR="0069761E" w:rsidRPr="00967DC1" w:rsidRDefault="0069761E" w:rsidP="0069761E">
            <w:pPr>
              <w:jc w:val="center"/>
              <w:rPr>
                <w:color w:val="000000"/>
                <w:sz w:val="22"/>
                <w:szCs w:val="22"/>
              </w:rPr>
            </w:pPr>
          </w:p>
        </w:tc>
        <w:tc>
          <w:tcPr>
            <w:tcW w:w="1840" w:type="dxa"/>
            <w:tcBorders>
              <w:top w:val="nil"/>
              <w:left w:val="nil"/>
              <w:bottom w:val="single" w:sz="8" w:space="0" w:color="auto"/>
              <w:right w:val="nil"/>
            </w:tcBorders>
            <w:shd w:val="clear" w:color="auto" w:fill="auto"/>
            <w:vAlign w:val="center"/>
            <w:hideMark/>
          </w:tcPr>
          <w:p w14:paraId="45BE78D6" w14:textId="35D25F0C" w:rsidR="0069761E" w:rsidRPr="00967DC1" w:rsidRDefault="0069761E" w:rsidP="0069761E">
            <w:pPr>
              <w:jc w:val="right"/>
              <w:rPr>
                <w:color w:val="000000"/>
                <w:sz w:val="22"/>
                <w:szCs w:val="22"/>
              </w:rPr>
            </w:pPr>
          </w:p>
        </w:tc>
        <w:tc>
          <w:tcPr>
            <w:tcW w:w="1840" w:type="dxa"/>
            <w:tcBorders>
              <w:top w:val="nil"/>
              <w:left w:val="nil"/>
              <w:bottom w:val="single" w:sz="8" w:space="0" w:color="auto"/>
              <w:right w:val="nil"/>
            </w:tcBorders>
            <w:shd w:val="clear" w:color="auto" w:fill="auto"/>
            <w:vAlign w:val="center"/>
            <w:hideMark/>
          </w:tcPr>
          <w:p w14:paraId="372E829C" w14:textId="629523BA" w:rsidR="0069761E" w:rsidRPr="00967DC1" w:rsidRDefault="0069761E" w:rsidP="0069761E">
            <w:pPr>
              <w:jc w:val="center"/>
              <w:rPr>
                <w:color w:val="000000"/>
                <w:sz w:val="22"/>
                <w:szCs w:val="22"/>
              </w:rPr>
            </w:pPr>
          </w:p>
        </w:tc>
      </w:tr>
      <w:tr w:rsidR="0069761E" w:rsidRPr="00967DC1" w14:paraId="165C7BD5" w14:textId="77777777" w:rsidTr="0069761E">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C167D48" w14:textId="77777777" w:rsidR="0069761E" w:rsidRPr="00967DC1" w:rsidRDefault="0069761E" w:rsidP="0069761E">
            <w:pPr>
              <w:jc w:val="left"/>
              <w:rPr>
                <w:color w:val="000000"/>
                <w:sz w:val="22"/>
                <w:szCs w:val="22"/>
              </w:rPr>
            </w:pPr>
            <w:r w:rsidRPr="00967DC1">
              <w:rPr>
                <w:color w:val="000000"/>
                <w:sz w:val="22"/>
                <w:szCs w:val="22"/>
              </w:rPr>
              <w:t>Приход од продаје дрвета</w:t>
            </w:r>
          </w:p>
        </w:tc>
        <w:tc>
          <w:tcPr>
            <w:tcW w:w="1709" w:type="dxa"/>
            <w:tcBorders>
              <w:top w:val="nil"/>
              <w:left w:val="nil"/>
              <w:bottom w:val="single" w:sz="8" w:space="0" w:color="auto"/>
              <w:right w:val="single" w:sz="8" w:space="0" w:color="auto"/>
            </w:tcBorders>
            <w:shd w:val="clear" w:color="auto" w:fill="auto"/>
            <w:vAlign w:val="bottom"/>
            <w:hideMark/>
          </w:tcPr>
          <w:p w14:paraId="05D122E1" w14:textId="1DFB524A" w:rsidR="0069761E" w:rsidRPr="00967DC1" w:rsidRDefault="0069761E" w:rsidP="0069761E">
            <w:pPr>
              <w:jc w:val="right"/>
              <w:rPr>
                <w:color w:val="000000"/>
                <w:sz w:val="22"/>
                <w:szCs w:val="22"/>
              </w:rPr>
            </w:pPr>
            <w:r w:rsidRPr="002E1528">
              <w:rPr>
                <w:bCs/>
                <w:color w:val="000000"/>
                <w:sz w:val="22"/>
                <w:szCs w:val="22"/>
              </w:rPr>
              <w:t>3.458.907</w:t>
            </w:r>
          </w:p>
        </w:tc>
        <w:tc>
          <w:tcPr>
            <w:tcW w:w="2440" w:type="dxa"/>
            <w:tcBorders>
              <w:top w:val="nil"/>
              <w:left w:val="nil"/>
              <w:bottom w:val="single" w:sz="8" w:space="0" w:color="auto"/>
              <w:right w:val="single" w:sz="8" w:space="0" w:color="auto"/>
            </w:tcBorders>
            <w:shd w:val="clear" w:color="auto" w:fill="auto"/>
            <w:vAlign w:val="center"/>
            <w:hideMark/>
          </w:tcPr>
          <w:p w14:paraId="4333BE9F"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nil"/>
              <w:left w:val="nil"/>
              <w:bottom w:val="single" w:sz="8" w:space="0" w:color="auto"/>
              <w:right w:val="single" w:sz="8" w:space="0" w:color="auto"/>
            </w:tcBorders>
            <w:shd w:val="clear" w:color="auto" w:fill="auto"/>
            <w:vAlign w:val="center"/>
            <w:hideMark/>
          </w:tcPr>
          <w:p w14:paraId="3324AC09" w14:textId="0FD65CCE" w:rsidR="0069761E" w:rsidRPr="00967DC1" w:rsidRDefault="0069761E" w:rsidP="0069761E">
            <w:pPr>
              <w:jc w:val="right"/>
              <w:rPr>
                <w:color w:val="000000"/>
                <w:sz w:val="22"/>
                <w:szCs w:val="22"/>
              </w:rPr>
            </w:pPr>
            <w:r w:rsidRPr="002E1528">
              <w:rPr>
                <w:bCs/>
                <w:color w:val="000000"/>
                <w:sz w:val="22"/>
                <w:szCs w:val="22"/>
              </w:rPr>
              <w:t>345.891</w:t>
            </w:r>
          </w:p>
        </w:tc>
        <w:tc>
          <w:tcPr>
            <w:tcW w:w="1840" w:type="dxa"/>
            <w:tcBorders>
              <w:top w:val="nil"/>
              <w:left w:val="nil"/>
              <w:bottom w:val="single" w:sz="8" w:space="0" w:color="auto"/>
              <w:right w:val="single" w:sz="8" w:space="0" w:color="auto"/>
            </w:tcBorders>
            <w:shd w:val="clear" w:color="auto" w:fill="auto"/>
            <w:vAlign w:val="center"/>
            <w:hideMark/>
          </w:tcPr>
          <w:p w14:paraId="20E899AE"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10259F2E" w14:textId="77777777" w:rsidTr="0069761E">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5076920" w14:textId="77777777" w:rsidR="0069761E" w:rsidRPr="00967DC1" w:rsidRDefault="0069761E" w:rsidP="0069761E">
            <w:pPr>
              <w:jc w:val="left"/>
              <w:rPr>
                <w:color w:val="000000"/>
                <w:sz w:val="22"/>
                <w:szCs w:val="22"/>
              </w:rPr>
            </w:pPr>
            <w:r w:rsidRPr="00967DC1">
              <w:rPr>
                <w:color w:val="000000"/>
                <w:sz w:val="22"/>
                <w:szCs w:val="22"/>
              </w:rPr>
              <w:t>Приход од биолошких инвестиција</w:t>
            </w:r>
          </w:p>
        </w:tc>
        <w:tc>
          <w:tcPr>
            <w:tcW w:w="1709" w:type="dxa"/>
            <w:tcBorders>
              <w:top w:val="nil"/>
              <w:left w:val="nil"/>
              <w:bottom w:val="single" w:sz="8" w:space="0" w:color="auto"/>
              <w:right w:val="single" w:sz="8" w:space="0" w:color="auto"/>
            </w:tcBorders>
            <w:shd w:val="clear" w:color="auto" w:fill="auto"/>
            <w:vAlign w:val="bottom"/>
            <w:hideMark/>
          </w:tcPr>
          <w:p w14:paraId="3858ED28" w14:textId="3E564212" w:rsidR="0069761E" w:rsidRPr="00967DC1" w:rsidRDefault="0069761E" w:rsidP="0069761E">
            <w:pPr>
              <w:jc w:val="right"/>
              <w:rPr>
                <w:color w:val="000000"/>
                <w:sz w:val="22"/>
                <w:szCs w:val="22"/>
              </w:rPr>
            </w:pPr>
            <w:r w:rsidRPr="002E1528">
              <w:rPr>
                <w:color w:val="000000"/>
                <w:sz w:val="22"/>
                <w:szCs w:val="22"/>
              </w:rPr>
              <w:t>864.727</w:t>
            </w:r>
          </w:p>
        </w:tc>
        <w:tc>
          <w:tcPr>
            <w:tcW w:w="2440" w:type="dxa"/>
            <w:tcBorders>
              <w:top w:val="nil"/>
              <w:left w:val="nil"/>
              <w:bottom w:val="single" w:sz="8" w:space="0" w:color="auto"/>
              <w:right w:val="single" w:sz="8" w:space="0" w:color="auto"/>
            </w:tcBorders>
            <w:shd w:val="clear" w:color="auto" w:fill="auto"/>
            <w:vAlign w:val="center"/>
            <w:hideMark/>
          </w:tcPr>
          <w:p w14:paraId="468EED2D"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nil"/>
              <w:left w:val="nil"/>
              <w:bottom w:val="single" w:sz="8" w:space="0" w:color="auto"/>
              <w:right w:val="single" w:sz="8" w:space="0" w:color="auto"/>
            </w:tcBorders>
            <w:shd w:val="clear" w:color="auto" w:fill="auto"/>
            <w:vAlign w:val="bottom"/>
            <w:hideMark/>
          </w:tcPr>
          <w:p w14:paraId="742DA26C" w14:textId="4A4E2CA5" w:rsidR="0069761E" w:rsidRPr="00967DC1" w:rsidRDefault="0069761E" w:rsidP="0069761E">
            <w:pPr>
              <w:jc w:val="right"/>
              <w:rPr>
                <w:color w:val="000000"/>
                <w:sz w:val="22"/>
                <w:szCs w:val="22"/>
              </w:rPr>
            </w:pPr>
            <w:r w:rsidRPr="002E1528">
              <w:rPr>
                <w:color w:val="000000"/>
                <w:sz w:val="22"/>
                <w:szCs w:val="22"/>
              </w:rPr>
              <w:t>86.473</w:t>
            </w:r>
          </w:p>
        </w:tc>
        <w:tc>
          <w:tcPr>
            <w:tcW w:w="1840" w:type="dxa"/>
            <w:tcBorders>
              <w:top w:val="nil"/>
              <w:left w:val="nil"/>
              <w:bottom w:val="single" w:sz="8" w:space="0" w:color="auto"/>
              <w:right w:val="single" w:sz="8" w:space="0" w:color="auto"/>
            </w:tcBorders>
            <w:shd w:val="clear" w:color="auto" w:fill="auto"/>
            <w:vAlign w:val="center"/>
            <w:hideMark/>
          </w:tcPr>
          <w:p w14:paraId="15BD0997"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0E1C7161" w14:textId="77777777" w:rsidTr="0069761E">
        <w:trPr>
          <w:trHeight w:val="300"/>
        </w:trPr>
        <w:tc>
          <w:tcPr>
            <w:tcW w:w="4111" w:type="dxa"/>
            <w:tcBorders>
              <w:top w:val="nil"/>
              <w:left w:val="single" w:sz="8" w:space="0" w:color="auto"/>
              <w:bottom w:val="single" w:sz="8" w:space="0" w:color="auto"/>
              <w:right w:val="single" w:sz="8" w:space="0" w:color="auto"/>
            </w:tcBorders>
            <w:shd w:val="clear" w:color="000000" w:fill="D9D9D9"/>
            <w:vAlign w:val="center"/>
            <w:hideMark/>
          </w:tcPr>
          <w:p w14:paraId="0E585977" w14:textId="77777777" w:rsidR="0069761E" w:rsidRPr="00967DC1" w:rsidRDefault="0069761E" w:rsidP="0069761E">
            <w:pPr>
              <w:jc w:val="left"/>
              <w:rPr>
                <w:b/>
                <w:bCs/>
                <w:color w:val="000000"/>
                <w:sz w:val="22"/>
                <w:szCs w:val="22"/>
              </w:rPr>
            </w:pPr>
            <w:r w:rsidRPr="00967DC1">
              <w:rPr>
                <w:b/>
                <w:bCs/>
                <w:color w:val="000000"/>
                <w:sz w:val="22"/>
                <w:szCs w:val="22"/>
              </w:rPr>
              <w:t>Укупно проширена репродукција</w:t>
            </w:r>
          </w:p>
        </w:tc>
        <w:tc>
          <w:tcPr>
            <w:tcW w:w="1709" w:type="dxa"/>
            <w:tcBorders>
              <w:top w:val="nil"/>
              <w:left w:val="nil"/>
              <w:bottom w:val="single" w:sz="8" w:space="0" w:color="auto"/>
              <w:right w:val="single" w:sz="8" w:space="0" w:color="auto"/>
            </w:tcBorders>
            <w:shd w:val="clear" w:color="000000" w:fill="D9D9D9"/>
            <w:vAlign w:val="center"/>
            <w:hideMark/>
          </w:tcPr>
          <w:p w14:paraId="6E6CF515" w14:textId="19E0CCBC" w:rsidR="0069761E" w:rsidRPr="00967DC1" w:rsidRDefault="0069761E" w:rsidP="0069761E">
            <w:pPr>
              <w:jc w:val="right"/>
              <w:rPr>
                <w:b/>
                <w:bCs/>
                <w:color w:val="000000"/>
                <w:sz w:val="22"/>
                <w:szCs w:val="22"/>
              </w:rPr>
            </w:pPr>
            <w:r w:rsidRPr="002E1528">
              <w:rPr>
                <w:b/>
                <w:color w:val="000000"/>
                <w:sz w:val="22"/>
                <w:szCs w:val="22"/>
              </w:rPr>
              <w:t>4.323.633</w:t>
            </w:r>
          </w:p>
        </w:tc>
        <w:tc>
          <w:tcPr>
            <w:tcW w:w="2440" w:type="dxa"/>
            <w:tcBorders>
              <w:top w:val="nil"/>
              <w:left w:val="nil"/>
              <w:bottom w:val="single" w:sz="8" w:space="0" w:color="auto"/>
              <w:right w:val="single" w:sz="8" w:space="0" w:color="auto"/>
            </w:tcBorders>
            <w:shd w:val="clear" w:color="000000" w:fill="D9D9D9"/>
            <w:vAlign w:val="center"/>
            <w:hideMark/>
          </w:tcPr>
          <w:p w14:paraId="65031213" w14:textId="77777777" w:rsidR="0069761E" w:rsidRPr="00967DC1" w:rsidRDefault="0069761E" w:rsidP="0069761E">
            <w:pPr>
              <w:jc w:val="center"/>
              <w:rPr>
                <w:b/>
                <w:bCs/>
                <w:color w:val="000000"/>
                <w:sz w:val="22"/>
                <w:szCs w:val="22"/>
              </w:rPr>
            </w:pPr>
            <w:r w:rsidRPr="00967DC1">
              <w:rPr>
                <w:b/>
                <w:bCs/>
                <w:color w:val="000000"/>
                <w:sz w:val="22"/>
                <w:szCs w:val="22"/>
              </w:rPr>
              <w:t>дин за 10 год., или</w:t>
            </w:r>
          </w:p>
        </w:tc>
        <w:tc>
          <w:tcPr>
            <w:tcW w:w="1840" w:type="dxa"/>
            <w:tcBorders>
              <w:top w:val="nil"/>
              <w:left w:val="nil"/>
              <w:bottom w:val="single" w:sz="8" w:space="0" w:color="auto"/>
              <w:right w:val="single" w:sz="8" w:space="0" w:color="auto"/>
            </w:tcBorders>
            <w:shd w:val="clear" w:color="000000" w:fill="D9D9D9"/>
            <w:vAlign w:val="bottom"/>
            <w:hideMark/>
          </w:tcPr>
          <w:p w14:paraId="41D94F06" w14:textId="6BB3D205" w:rsidR="0069761E" w:rsidRPr="00967DC1" w:rsidRDefault="0069761E" w:rsidP="0069761E">
            <w:pPr>
              <w:jc w:val="right"/>
              <w:rPr>
                <w:b/>
                <w:bCs/>
                <w:color w:val="000000"/>
                <w:sz w:val="22"/>
                <w:szCs w:val="22"/>
              </w:rPr>
            </w:pPr>
            <w:r w:rsidRPr="002E1528">
              <w:rPr>
                <w:b/>
                <w:color w:val="000000"/>
                <w:sz w:val="22"/>
                <w:szCs w:val="22"/>
              </w:rPr>
              <w:t>432.363</w:t>
            </w:r>
          </w:p>
        </w:tc>
        <w:tc>
          <w:tcPr>
            <w:tcW w:w="1840" w:type="dxa"/>
            <w:tcBorders>
              <w:top w:val="nil"/>
              <w:left w:val="nil"/>
              <w:bottom w:val="single" w:sz="8" w:space="0" w:color="auto"/>
              <w:right w:val="single" w:sz="8" w:space="0" w:color="auto"/>
            </w:tcBorders>
            <w:shd w:val="clear" w:color="000000" w:fill="D9D9D9"/>
            <w:vAlign w:val="center"/>
            <w:hideMark/>
          </w:tcPr>
          <w:p w14:paraId="48B97724" w14:textId="77777777" w:rsidR="0069761E" w:rsidRPr="00967DC1" w:rsidRDefault="0069761E" w:rsidP="0069761E">
            <w:pPr>
              <w:jc w:val="center"/>
              <w:rPr>
                <w:b/>
                <w:bCs/>
                <w:color w:val="000000"/>
                <w:sz w:val="22"/>
                <w:szCs w:val="22"/>
              </w:rPr>
            </w:pPr>
            <w:r w:rsidRPr="00967DC1">
              <w:rPr>
                <w:b/>
                <w:bCs/>
                <w:color w:val="000000"/>
                <w:sz w:val="22"/>
                <w:szCs w:val="22"/>
              </w:rPr>
              <w:t>дин годишње</w:t>
            </w:r>
          </w:p>
        </w:tc>
      </w:tr>
      <w:tr w:rsidR="0069761E" w:rsidRPr="00967DC1" w14:paraId="7ECF9EC9" w14:textId="77777777" w:rsidTr="0069761E">
        <w:trPr>
          <w:trHeight w:val="315"/>
        </w:trPr>
        <w:tc>
          <w:tcPr>
            <w:tcW w:w="4111" w:type="dxa"/>
            <w:tcBorders>
              <w:top w:val="nil"/>
              <w:left w:val="single" w:sz="8" w:space="0" w:color="auto"/>
              <w:bottom w:val="single" w:sz="8" w:space="0" w:color="auto"/>
              <w:right w:val="single" w:sz="8" w:space="0" w:color="auto"/>
            </w:tcBorders>
            <w:shd w:val="clear" w:color="000000" w:fill="D9D9D9"/>
            <w:vAlign w:val="center"/>
            <w:hideMark/>
          </w:tcPr>
          <w:p w14:paraId="74364CC9" w14:textId="77777777" w:rsidR="0069761E" w:rsidRPr="00967DC1" w:rsidRDefault="0069761E" w:rsidP="0069761E">
            <w:pPr>
              <w:jc w:val="left"/>
              <w:rPr>
                <w:b/>
                <w:bCs/>
                <w:color w:val="000000"/>
                <w:sz w:val="22"/>
                <w:szCs w:val="22"/>
              </w:rPr>
            </w:pPr>
            <w:r w:rsidRPr="00967DC1">
              <w:rPr>
                <w:b/>
                <w:bCs/>
                <w:color w:val="000000"/>
                <w:sz w:val="22"/>
                <w:szCs w:val="22"/>
              </w:rPr>
              <w:t>УКУПНО</w:t>
            </w:r>
          </w:p>
        </w:tc>
        <w:tc>
          <w:tcPr>
            <w:tcW w:w="1709" w:type="dxa"/>
            <w:tcBorders>
              <w:top w:val="nil"/>
              <w:left w:val="nil"/>
              <w:bottom w:val="nil"/>
              <w:right w:val="nil"/>
            </w:tcBorders>
            <w:shd w:val="clear" w:color="auto" w:fill="auto"/>
            <w:vAlign w:val="center"/>
            <w:hideMark/>
          </w:tcPr>
          <w:p w14:paraId="622C9DD9" w14:textId="77777777" w:rsidR="0069761E" w:rsidRPr="00967DC1" w:rsidRDefault="0069761E" w:rsidP="0069761E">
            <w:pPr>
              <w:jc w:val="right"/>
              <w:rPr>
                <w:b/>
                <w:bCs/>
                <w:color w:val="000000"/>
                <w:sz w:val="22"/>
                <w:szCs w:val="22"/>
              </w:rPr>
            </w:pPr>
          </w:p>
        </w:tc>
        <w:tc>
          <w:tcPr>
            <w:tcW w:w="2440" w:type="dxa"/>
            <w:tcBorders>
              <w:top w:val="nil"/>
              <w:left w:val="nil"/>
              <w:bottom w:val="nil"/>
              <w:right w:val="nil"/>
            </w:tcBorders>
            <w:shd w:val="clear" w:color="auto" w:fill="auto"/>
            <w:vAlign w:val="center"/>
            <w:hideMark/>
          </w:tcPr>
          <w:p w14:paraId="64B07E26" w14:textId="77777777" w:rsidR="0069761E" w:rsidRPr="00967DC1" w:rsidRDefault="0069761E" w:rsidP="0069761E">
            <w:pPr>
              <w:jc w:val="center"/>
              <w:rPr>
                <w:sz w:val="20"/>
              </w:rPr>
            </w:pPr>
          </w:p>
        </w:tc>
        <w:tc>
          <w:tcPr>
            <w:tcW w:w="1840" w:type="dxa"/>
            <w:tcBorders>
              <w:top w:val="nil"/>
              <w:left w:val="nil"/>
              <w:bottom w:val="nil"/>
              <w:right w:val="nil"/>
            </w:tcBorders>
            <w:shd w:val="clear" w:color="auto" w:fill="auto"/>
            <w:vAlign w:val="center"/>
            <w:hideMark/>
          </w:tcPr>
          <w:p w14:paraId="61E45C5B" w14:textId="77777777" w:rsidR="0069761E" w:rsidRPr="00967DC1" w:rsidRDefault="0069761E" w:rsidP="0069761E">
            <w:pPr>
              <w:jc w:val="right"/>
              <w:rPr>
                <w:sz w:val="20"/>
              </w:rPr>
            </w:pPr>
          </w:p>
        </w:tc>
        <w:tc>
          <w:tcPr>
            <w:tcW w:w="1840" w:type="dxa"/>
            <w:tcBorders>
              <w:top w:val="nil"/>
              <w:left w:val="nil"/>
              <w:bottom w:val="nil"/>
              <w:right w:val="nil"/>
            </w:tcBorders>
            <w:shd w:val="clear" w:color="auto" w:fill="auto"/>
            <w:vAlign w:val="center"/>
            <w:hideMark/>
          </w:tcPr>
          <w:p w14:paraId="10B8061F" w14:textId="77777777" w:rsidR="0069761E" w:rsidRPr="00967DC1" w:rsidRDefault="0069761E" w:rsidP="0069761E">
            <w:pPr>
              <w:jc w:val="center"/>
              <w:rPr>
                <w:sz w:val="20"/>
              </w:rPr>
            </w:pPr>
          </w:p>
        </w:tc>
      </w:tr>
      <w:tr w:rsidR="0069761E" w:rsidRPr="00967DC1" w14:paraId="26B99999" w14:textId="77777777" w:rsidTr="0069761E">
        <w:trPr>
          <w:trHeight w:val="315"/>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7E0B88D1" w14:textId="77777777" w:rsidR="0069761E" w:rsidRPr="00967DC1" w:rsidRDefault="0069761E" w:rsidP="0069761E">
            <w:pPr>
              <w:jc w:val="left"/>
              <w:rPr>
                <w:color w:val="000000"/>
                <w:sz w:val="22"/>
                <w:szCs w:val="22"/>
              </w:rPr>
            </w:pPr>
            <w:r w:rsidRPr="00967DC1">
              <w:rPr>
                <w:color w:val="000000"/>
                <w:sz w:val="22"/>
                <w:szCs w:val="22"/>
              </w:rPr>
              <w:t>Приход од продаје дрвета</w:t>
            </w:r>
          </w:p>
        </w:tc>
        <w:tc>
          <w:tcPr>
            <w:tcW w:w="1709" w:type="dxa"/>
            <w:tcBorders>
              <w:top w:val="single" w:sz="8" w:space="0" w:color="auto"/>
              <w:left w:val="nil"/>
              <w:bottom w:val="single" w:sz="8" w:space="0" w:color="auto"/>
              <w:right w:val="single" w:sz="8" w:space="0" w:color="auto"/>
            </w:tcBorders>
            <w:shd w:val="clear" w:color="auto" w:fill="auto"/>
            <w:noWrap/>
            <w:vAlign w:val="bottom"/>
            <w:hideMark/>
          </w:tcPr>
          <w:p w14:paraId="1B8CA740" w14:textId="0A80DB55" w:rsidR="0069761E" w:rsidRPr="00967DC1" w:rsidRDefault="0069761E" w:rsidP="0069761E">
            <w:pPr>
              <w:jc w:val="right"/>
              <w:rPr>
                <w:color w:val="000000"/>
                <w:sz w:val="22"/>
                <w:szCs w:val="22"/>
              </w:rPr>
            </w:pPr>
            <w:r w:rsidRPr="002E1528">
              <w:rPr>
                <w:bCs/>
                <w:color w:val="000000"/>
                <w:sz w:val="22"/>
                <w:szCs w:val="22"/>
              </w:rPr>
              <w:t>112.787.377</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7DF8F652"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530EB135" w14:textId="75092A23" w:rsidR="0069761E" w:rsidRPr="00967DC1" w:rsidRDefault="0069761E" w:rsidP="0069761E">
            <w:pPr>
              <w:jc w:val="right"/>
              <w:rPr>
                <w:color w:val="000000"/>
                <w:sz w:val="22"/>
                <w:szCs w:val="22"/>
              </w:rPr>
            </w:pPr>
            <w:r w:rsidRPr="002E1528">
              <w:rPr>
                <w:bCs/>
                <w:color w:val="000000"/>
                <w:sz w:val="22"/>
                <w:szCs w:val="22"/>
              </w:rPr>
              <w:t>11.278.738</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75B11D2F"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0CDD03F6" w14:textId="77777777" w:rsidTr="0069761E">
        <w:trPr>
          <w:trHeight w:val="315"/>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946506F" w14:textId="77777777" w:rsidR="0069761E" w:rsidRPr="00967DC1" w:rsidRDefault="0069761E" w:rsidP="0069761E">
            <w:pPr>
              <w:jc w:val="left"/>
              <w:rPr>
                <w:color w:val="000000"/>
                <w:sz w:val="22"/>
                <w:szCs w:val="22"/>
              </w:rPr>
            </w:pPr>
            <w:r w:rsidRPr="00967DC1">
              <w:rPr>
                <w:color w:val="000000"/>
                <w:sz w:val="22"/>
                <w:szCs w:val="22"/>
              </w:rPr>
              <w:t>Приход од биолошких инвестиција</w:t>
            </w:r>
          </w:p>
        </w:tc>
        <w:tc>
          <w:tcPr>
            <w:tcW w:w="1709" w:type="dxa"/>
            <w:tcBorders>
              <w:top w:val="nil"/>
              <w:left w:val="nil"/>
              <w:bottom w:val="single" w:sz="8" w:space="0" w:color="auto"/>
              <w:right w:val="single" w:sz="8" w:space="0" w:color="auto"/>
            </w:tcBorders>
            <w:shd w:val="clear" w:color="auto" w:fill="auto"/>
            <w:noWrap/>
            <w:vAlign w:val="bottom"/>
            <w:hideMark/>
          </w:tcPr>
          <w:p w14:paraId="59888199" w14:textId="002C33BA" w:rsidR="0069761E" w:rsidRPr="00967DC1" w:rsidRDefault="0069761E" w:rsidP="0069761E">
            <w:pPr>
              <w:jc w:val="right"/>
              <w:rPr>
                <w:color w:val="000000"/>
                <w:sz w:val="22"/>
                <w:szCs w:val="22"/>
              </w:rPr>
            </w:pPr>
            <w:r w:rsidRPr="002E1528">
              <w:rPr>
                <w:color w:val="000000"/>
                <w:sz w:val="22"/>
                <w:szCs w:val="22"/>
              </w:rPr>
              <w:t>28.196.844</w:t>
            </w:r>
          </w:p>
        </w:tc>
        <w:tc>
          <w:tcPr>
            <w:tcW w:w="2440" w:type="dxa"/>
            <w:tcBorders>
              <w:top w:val="nil"/>
              <w:left w:val="nil"/>
              <w:bottom w:val="single" w:sz="8" w:space="0" w:color="auto"/>
              <w:right w:val="single" w:sz="8" w:space="0" w:color="auto"/>
            </w:tcBorders>
            <w:shd w:val="clear" w:color="auto" w:fill="auto"/>
            <w:noWrap/>
            <w:vAlign w:val="center"/>
            <w:hideMark/>
          </w:tcPr>
          <w:p w14:paraId="64E0AB2A" w14:textId="77777777" w:rsidR="0069761E" w:rsidRPr="00967DC1" w:rsidRDefault="0069761E" w:rsidP="0069761E">
            <w:pPr>
              <w:jc w:val="center"/>
              <w:rPr>
                <w:color w:val="000000"/>
                <w:sz w:val="22"/>
                <w:szCs w:val="22"/>
              </w:rPr>
            </w:pPr>
            <w:r w:rsidRPr="00967DC1">
              <w:rPr>
                <w:color w:val="000000"/>
                <w:sz w:val="22"/>
                <w:szCs w:val="22"/>
              </w:rPr>
              <w:t>дин за 10 год., или</w:t>
            </w:r>
          </w:p>
        </w:tc>
        <w:tc>
          <w:tcPr>
            <w:tcW w:w="1840" w:type="dxa"/>
            <w:tcBorders>
              <w:top w:val="nil"/>
              <w:left w:val="nil"/>
              <w:bottom w:val="single" w:sz="8" w:space="0" w:color="auto"/>
              <w:right w:val="single" w:sz="8" w:space="0" w:color="auto"/>
            </w:tcBorders>
            <w:shd w:val="clear" w:color="auto" w:fill="auto"/>
            <w:noWrap/>
            <w:vAlign w:val="bottom"/>
            <w:hideMark/>
          </w:tcPr>
          <w:p w14:paraId="1A134945" w14:textId="215E69F8" w:rsidR="0069761E" w:rsidRPr="00967DC1" w:rsidRDefault="0069761E" w:rsidP="0069761E">
            <w:pPr>
              <w:jc w:val="right"/>
              <w:rPr>
                <w:color w:val="000000"/>
                <w:sz w:val="22"/>
                <w:szCs w:val="22"/>
              </w:rPr>
            </w:pPr>
            <w:r w:rsidRPr="002E1528">
              <w:rPr>
                <w:color w:val="000000"/>
                <w:sz w:val="22"/>
                <w:szCs w:val="22"/>
              </w:rPr>
              <w:t>2.819.684</w:t>
            </w:r>
          </w:p>
        </w:tc>
        <w:tc>
          <w:tcPr>
            <w:tcW w:w="1840" w:type="dxa"/>
            <w:tcBorders>
              <w:top w:val="nil"/>
              <w:left w:val="nil"/>
              <w:bottom w:val="single" w:sz="8" w:space="0" w:color="auto"/>
              <w:right w:val="single" w:sz="8" w:space="0" w:color="auto"/>
            </w:tcBorders>
            <w:shd w:val="clear" w:color="auto" w:fill="auto"/>
            <w:noWrap/>
            <w:vAlign w:val="center"/>
            <w:hideMark/>
          </w:tcPr>
          <w:p w14:paraId="70EE9BD4" w14:textId="77777777" w:rsidR="0069761E" w:rsidRPr="00967DC1" w:rsidRDefault="0069761E" w:rsidP="0069761E">
            <w:pPr>
              <w:jc w:val="center"/>
              <w:rPr>
                <w:color w:val="000000"/>
                <w:sz w:val="22"/>
                <w:szCs w:val="22"/>
              </w:rPr>
            </w:pPr>
            <w:r w:rsidRPr="00967DC1">
              <w:rPr>
                <w:color w:val="000000"/>
                <w:sz w:val="22"/>
                <w:szCs w:val="22"/>
              </w:rPr>
              <w:t>дин годишње</w:t>
            </w:r>
          </w:p>
        </w:tc>
      </w:tr>
      <w:tr w:rsidR="0069761E" w:rsidRPr="00967DC1" w14:paraId="6B252602" w14:textId="77777777" w:rsidTr="0069761E">
        <w:trPr>
          <w:trHeight w:val="300"/>
        </w:trPr>
        <w:tc>
          <w:tcPr>
            <w:tcW w:w="4111" w:type="dxa"/>
            <w:tcBorders>
              <w:top w:val="nil"/>
              <w:left w:val="single" w:sz="8" w:space="0" w:color="auto"/>
              <w:bottom w:val="single" w:sz="8" w:space="0" w:color="auto"/>
              <w:right w:val="single" w:sz="8" w:space="0" w:color="auto"/>
            </w:tcBorders>
            <w:shd w:val="clear" w:color="000000" w:fill="D9D9D9"/>
            <w:noWrap/>
            <w:vAlign w:val="center"/>
            <w:hideMark/>
          </w:tcPr>
          <w:p w14:paraId="15EDB63B" w14:textId="77777777" w:rsidR="0069761E" w:rsidRPr="00967DC1" w:rsidRDefault="0069761E" w:rsidP="0069761E">
            <w:pPr>
              <w:jc w:val="left"/>
              <w:rPr>
                <w:b/>
                <w:bCs/>
                <w:color w:val="000000"/>
                <w:sz w:val="22"/>
                <w:szCs w:val="22"/>
              </w:rPr>
            </w:pPr>
            <w:r w:rsidRPr="00967DC1">
              <w:rPr>
                <w:b/>
                <w:bCs/>
                <w:color w:val="000000"/>
                <w:sz w:val="22"/>
                <w:szCs w:val="22"/>
              </w:rPr>
              <w:t>Укупан приход</w:t>
            </w:r>
          </w:p>
        </w:tc>
        <w:tc>
          <w:tcPr>
            <w:tcW w:w="1709" w:type="dxa"/>
            <w:tcBorders>
              <w:top w:val="nil"/>
              <w:left w:val="nil"/>
              <w:bottom w:val="single" w:sz="8" w:space="0" w:color="auto"/>
              <w:right w:val="single" w:sz="8" w:space="0" w:color="auto"/>
            </w:tcBorders>
            <w:shd w:val="clear" w:color="000000" w:fill="D9D9D9"/>
            <w:noWrap/>
            <w:vAlign w:val="center"/>
            <w:hideMark/>
          </w:tcPr>
          <w:p w14:paraId="5B74C24F" w14:textId="4E0206AA" w:rsidR="0069761E" w:rsidRPr="00967DC1" w:rsidRDefault="0069761E" w:rsidP="0069761E">
            <w:pPr>
              <w:jc w:val="right"/>
              <w:rPr>
                <w:b/>
                <w:bCs/>
                <w:color w:val="000000"/>
                <w:sz w:val="22"/>
                <w:szCs w:val="22"/>
              </w:rPr>
            </w:pPr>
            <w:r w:rsidRPr="002E1528">
              <w:rPr>
                <w:b/>
                <w:color w:val="000000"/>
                <w:sz w:val="22"/>
                <w:szCs w:val="22"/>
              </w:rPr>
              <w:t>140.984.221</w:t>
            </w:r>
          </w:p>
        </w:tc>
        <w:tc>
          <w:tcPr>
            <w:tcW w:w="2440" w:type="dxa"/>
            <w:tcBorders>
              <w:top w:val="nil"/>
              <w:left w:val="nil"/>
              <w:bottom w:val="single" w:sz="8" w:space="0" w:color="auto"/>
              <w:right w:val="single" w:sz="8" w:space="0" w:color="auto"/>
            </w:tcBorders>
            <w:shd w:val="clear" w:color="000000" w:fill="D9D9D9"/>
            <w:noWrap/>
            <w:vAlign w:val="center"/>
            <w:hideMark/>
          </w:tcPr>
          <w:p w14:paraId="294F387A" w14:textId="77777777" w:rsidR="0069761E" w:rsidRPr="00967DC1" w:rsidRDefault="0069761E" w:rsidP="0069761E">
            <w:pPr>
              <w:jc w:val="center"/>
              <w:rPr>
                <w:b/>
                <w:bCs/>
                <w:color w:val="000000"/>
                <w:sz w:val="22"/>
                <w:szCs w:val="22"/>
              </w:rPr>
            </w:pPr>
            <w:r w:rsidRPr="00967DC1">
              <w:rPr>
                <w:b/>
                <w:bCs/>
                <w:color w:val="000000"/>
                <w:sz w:val="22"/>
                <w:szCs w:val="22"/>
              </w:rPr>
              <w:t>дин за 10 год., или</w:t>
            </w:r>
          </w:p>
        </w:tc>
        <w:tc>
          <w:tcPr>
            <w:tcW w:w="1840" w:type="dxa"/>
            <w:tcBorders>
              <w:top w:val="nil"/>
              <w:left w:val="nil"/>
              <w:bottom w:val="single" w:sz="8" w:space="0" w:color="auto"/>
              <w:right w:val="single" w:sz="8" w:space="0" w:color="auto"/>
            </w:tcBorders>
            <w:shd w:val="clear" w:color="000000" w:fill="D9D9D9"/>
            <w:noWrap/>
            <w:vAlign w:val="bottom"/>
            <w:hideMark/>
          </w:tcPr>
          <w:p w14:paraId="5F3669C0" w14:textId="23540E73" w:rsidR="0069761E" w:rsidRPr="00967DC1" w:rsidRDefault="0069761E" w:rsidP="0069761E">
            <w:pPr>
              <w:jc w:val="right"/>
              <w:rPr>
                <w:b/>
                <w:bCs/>
                <w:color w:val="000000"/>
                <w:sz w:val="22"/>
                <w:szCs w:val="22"/>
              </w:rPr>
            </w:pPr>
            <w:r w:rsidRPr="002E1528">
              <w:rPr>
                <w:b/>
                <w:color w:val="000000"/>
                <w:sz w:val="22"/>
                <w:szCs w:val="22"/>
              </w:rPr>
              <w:t>14.098.422</w:t>
            </w:r>
          </w:p>
        </w:tc>
        <w:tc>
          <w:tcPr>
            <w:tcW w:w="1840" w:type="dxa"/>
            <w:tcBorders>
              <w:top w:val="nil"/>
              <w:left w:val="nil"/>
              <w:bottom w:val="single" w:sz="8" w:space="0" w:color="auto"/>
              <w:right w:val="single" w:sz="8" w:space="0" w:color="auto"/>
            </w:tcBorders>
            <w:shd w:val="clear" w:color="000000" w:fill="D9D9D9"/>
            <w:noWrap/>
            <w:vAlign w:val="center"/>
            <w:hideMark/>
          </w:tcPr>
          <w:p w14:paraId="4583C4E4" w14:textId="77777777" w:rsidR="0069761E" w:rsidRPr="00967DC1" w:rsidRDefault="0069761E" w:rsidP="0069761E">
            <w:pPr>
              <w:jc w:val="center"/>
              <w:rPr>
                <w:b/>
                <w:bCs/>
                <w:color w:val="000000"/>
                <w:sz w:val="22"/>
                <w:szCs w:val="22"/>
              </w:rPr>
            </w:pPr>
            <w:r w:rsidRPr="00967DC1">
              <w:rPr>
                <w:b/>
                <w:bCs/>
                <w:color w:val="000000"/>
                <w:sz w:val="22"/>
                <w:szCs w:val="22"/>
              </w:rPr>
              <w:t>дин годишње</w:t>
            </w:r>
          </w:p>
        </w:tc>
      </w:tr>
    </w:tbl>
    <w:p w14:paraId="6C7EF5B7" w14:textId="77777777" w:rsidR="00276ED7" w:rsidRPr="00967DC1" w:rsidRDefault="00276ED7" w:rsidP="00276ED7">
      <w:pPr>
        <w:ind w:firstLine="567"/>
      </w:pPr>
    </w:p>
    <w:p w14:paraId="28AAA7E7" w14:textId="77777777" w:rsidR="0069761E" w:rsidRDefault="0069761E" w:rsidP="0069761E">
      <w:pPr>
        <w:ind w:firstLine="567"/>
        <w:rPr>
          <w:lang w:val="ru-RU"/>
        </w:rPr>
      </w:pPr>
      <w:r w:rsidRPr="00967DC1">
        <w:rPr>
          <w:lang w:val="ru-RU"/>
        </w:rPr>
        <w:t>Укупан приход износи 1</w:t>
      </w:r>
      <w:r>
        <w:rPr>
          <w:lang w:val="sr-Latn-RS"/>
        </w:rPr>
        <w:t>40</w:t>
      </w:r>
      <w:r w:rsidRPr="00967DC1">
        <w:rPr>
          <w:lang w:val="ru-RU"/>
        </w:rPr>
        <w:t>.</w:t>
      </w:r>
      <w:r>
        <w:rPr>
          <w:lang w:val="sr-Latn-RS"/>
        </w:rPr>
        <w:t>984</w:t>
      </w:r>
      <w:r w:rsidRPr="00967DC1">
        <w:rPr>
          <w:lang w:val="ru-RU"/>
        </w:rPr>
        <w:t>.</w:t>
      </w:r>
      <w:r>
        <w:rPr>
          <w:lang w:val="sr-Latn-RS"/>
        </w:rPr>
        <w:t>221</w:t>
      </w:r>
      <w:r w:rsidRPr="00967DC1">
        <w:rPr>
          <w:lang w:val="ru-RU"/>
        </w:rPr>
        <w:t xml:space="preserve"> динара за десет година.</w:t>
      </w:r>
    </w:p>
    <w:p w14:paraId="35F8023D" w14:textId="77777777" w:rsidR="0069761E" w:rsidRDefault="0069761E" w:rsidP="0069761E">
      <w:pPr>
        <w:ind w:firstLine="567"/>
        <w:rPr>
          <w:lang w:val="ru-RU"/>
        </w:rPr>
      </w:pPr>
    </w:p>
    <w:p w14:paraId="067AB648" w14:textId="77777777" w:rsidR="0069761E" w:rsidRDefault="0069761E" w:rsidP="0069761E">
      <w:pPr>
        <w:ind w:firstLine="567"/>
        <w:rPr>
          <w:lang w:val="ru-RU"/>
        </w:rPr>
      </w:pPr>
    </w:p>
    <w:p w14:paraId="2CAF8CA6" w14:textId="77777777" w:rsidR="0069761E" w:rsidRDefault="0069761E" w:rsidP="0069761E">
      <w:pPr>
        <w:ind w:firstLine="567"/>
        <w:rPr>
          <w:lang w:val="ru-RU"/>
        </w:rPr>
      </w:pPr>
    </w:p>
    <w:p w14:paraId="65B38163" w14:textId="77777777" w:rsidR="0069761E" w:rsidRDefault="0069761E" w:rsidP="0069761E">
      <w:pPr>
        <w:ind w:firstLine="567"/>
        <w:rPr>
          <w:lang w:val="ru-RU"/>
        </w:rPr>
      </w:pPr>
    </w:p>
    <w:p w14:paraId="32779EF0" w14:textId="77777777" w:rsidR="0069761E" w:rsidRDefault="0069761E" w:rsidP="0069761E">
      <w:pPr>
        <w:ind w:firstLine="567"/>
        <w:rPr>
          <w:lang w:val="ru-RU"/>
        </w:rPr>
      </w:pPr>
    </w:p>
    <w:p w14:paraId="32192D36" w14:textId="77777777" w:rsidR="0069761E" w:rsidRDefault="0069761E" w:rsidP="0069761E">
      <w:pPr>
        <w:ind w:firstLine="567"/>
        <w:rPr>
          <w:lang w:val="ru-RU"/>
        </w:rPr>
      </w:pPr>
    </w:p>
    <w:p w14:paraId="0AE84A29" w14:textId="77777777" w:rsidR="0069761E" w:rsidRDefault="0069761E" w:rsidP="0069761E">
      <w:pPr>
        <w:ind w:firstLine="567"/>
        <w:rPr>
          <w:lang w:val="ru-RU"/>
        </w:rPr>
      </w:pPr>
    </w:p>
    <w:p w14:paraId="0C71BCB2" w14:textId="77777777" w:rsidR="0069761E" w:rsidRDefault="0069761E" w:rsidP="0069761E">
      <w:pPr>
        <w:ind w:firstLine="567"/>
        <w:rPr>
          <w:lang w:val="ru-RU"/>
        </w:rPr>
      </w:pPr>
    </w:p>
    <w:p w14:paraId="0260BC2E" w14:textId="77777777" w:rsidR="0069761E" w:rsidRDefault="0069761E" w:rsidP="0069761E">
      <w:pPr>
        <w:ind w:firstLine="567"/>
        <w:rPr>
          <w:lang w:val="ru-RU"/>
        </w:rPr>
      </w:pPr>
    </w:p>
    <w:p w14:paraId="541FD713" w14:textId="77777777" w:rsidR="0069761E" w:rsidRDefault="0069761E" w:rsidP="0069761E">
      <w:pPr>
        <w:ind w:firstLine="567"/>
        <w:rPr>
          <w:lang w:val="ru-RU"/>
        </w:rPr>
      </w:pPr>
    </w:p>
    <w:p w14:paraId="648ACDBE" w14:textId="77777777" w:rsidR="0069761E" w:rsidRPr="00967DC1" w:rsidRDefault="0069761E" w:rsidP="0069761E">
      <w:pPr>
        <w:ind w:firstLine="567"/>
        <w:rPr>
          <w:lang w:val="ru-RU"/>
        </w:rPr>
      </w:pPr>
    </w:p>
    <w:p w14:paraId="2CE6B5E9" w14:textId="77777777" w:rsidR="00276ED7" w:rsidRPr="00967DC1" w:rsidRDefault="00276ED7" w:rsidP="00276ED7">
      <w:pPr>
        <w:ind w:firstLine="567"/>
        <w:rPr>
          <w:lang w:val="ru-RU"/>
        </w:rPr>
      </w:pPr>
    </w:p>
    <w:p w14:paraId="1BF75783" w14:textId="24CB9FD4" w:rsidR="00276ED7" w:rsidRPr="00967DC1" w:rsidRDefault="00FB6B5C" w:rsidP="00FB6B5C">
      <w:pPr>
        <w:pStyle w:val="Heading2"/>
        <w:ind w:firstLine="0"/>
        <w:rPr>
          <w:szCs w:val="24"/>
          <w:lang w:val="ru-RU"/>
        </w:rPr>
      </w:pPr>
      <w:bookmarkStart w:id="1238" w:name="_Toc535232922"/>
      <w:bookmarkStart w:id="1239" w:name="_Toc115079771"/>
      <w:r>
        <w:rPr>
          <w:szCs w:val="24"/>
          <w:lang w:val="ru-RU"/>
        </w:rPr>
        <w:t xml:space="preserve">                             </w:t>
      </w:r>
      <w:bookmarkStart w:id="1240" w:name="_Toc164319264"/>
      <w:r w:rsidR="00276ED7" w:rsidRPr="00967DC1">
        <w:rPr>
          <w:szCs w:val="24"/>
          <w:lang w:val="ru-RU"/>
        </w:rPr>
        <w:t>10.4. Трошкови производње</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6F796A00" w14:textId="3C03DAB3" w:rsidR="005554F6" w:rsidRDefault="00276ED7" w:rsidP="0069761E">
      <w:pPr>
        <w:rPr>
          <w:szCs w:val="24"/>
          <w:lang w:val="sr-Latn-CS"/>
        </w:rPr>
      </w:pPr>
      <w:r w:rsidRPr="00967DC1">
        <w:rPr>
          <w:szCs w:val="24"/>
          <w:lang w:val="sr-Latn-CS"/>
        </w:rPr>
        <w:tab/>
      </w:r>
    </w:p>
    <w:p w14:paraId="40B46CFB" w14:textId="32BF49A7" w:rsidR="00276ED7" w:rsidRPr="00967DC1" w:rsidRDefault="00276ED7" w:rsidP="00276ED7">
      <w:pPr>
        <w:ind w:firstLine="567"/>
        <w:rPr>
          <w:szCs w:val="24"/>
          <w:lang w:val="sr-Latn-CS"/>
        </w:rPr>
      </w:pPr>
      <w:r w:rsidRPr="00967DC1">
        <w:rPr>
          <w:szCs w:val="24"/>
          <w:lang w:val="sr-Latn-CS"/>
        </w:rPr>
        <w:t>При формирању укупне вредности трошкова коришћене су цене коштања извођења појединих радова за 202</w:t>
      </w:r>
      <w:r w:rsidRPr="00967DC1">
        <w:rPr>
          <w:szCs w:val="24"/>
          <w:lang w:val="sr-Cyrl-RS"/>
        </w:rPr>
        <w:t>1</w:t>
      </w:r>
      <w:r w:rsidRPr="00967DC1">
        <w:rPr>
          <w:szCs w:val="24"/>
          <w:lang w:val="sr-Latn-CS"/>
        </w:rPr>
        <w:t>. годину.</w:t>
      </w:r>
    </w:p>
    <w:p w14:paraId="64C5C05C" w14:textId="796D16FD" w:rsidR="00276ED7" w:rsidRPr="00967DC1" w:rsidRDefault="00276ED7" w:rsidP="00276ED7">
      <w:pPr>
        <w:pStyle w:val="Heading3"/>
        <w:rPr>
          <w:szCs w:val="24"/>
          <w:lang w:val="sr-Latn-CS"/>
        </w:rPr>
      </w:pPr>
      <w:bookmarkStart w:id="1241" w:name="_Toc103391066"/>
      <w:bookmarkStart w:id="1242" w:name="_Toc104385122"/>
      <w:bookmarkStart w:id="1243" w:name="_Toc104385458"/>
      <w:bookmarkStart w:id="1244" w:name="_Toc104385702"/>
      <w:bookmarkStart w:id="1245" w:name="_Toc105553015"/>
      <w:bookmarkStart w:id="1246" w:name="_Toc329146871"/>
      <w:bookmarkStart w:id="1247" w:name="_Toc329328589"/>
      <w:bookmarkStart w:id="1248" w:name="_Toc410988500"/>
      <w:bookmarkStart w:id="1249" w:name="_Toc478456599"/>
      <w:bookmarkStart w:id="1250" w:name="_Toc503785536"/>
      <w:bookmarkStart w:id="1251" w:name="_Toc503786111"/>
      <w:bookmarkStart w:id="1252" w:name="_Toc503786600"/>
      <w:bookmarkStart w:id="1253" w:name="_Toc503787471"/>
      <w:bookmarkStart w:id="1254" w:name="_Toc535232923"/>
      <w:bookmarkStart w:id="1255" w:name="_Toc115079772"/>
      <w:bookmarkStart w:id="1256" w:name="_Toc164319265"/>
      <w:r w:rsidRPr="00967DC1">
        <w:rPr>
          <w:szCs w:val="24"/>
          <w:lang w:val="sr-Latn-CS"/>
        </w:rPr>
        <w:t xml:space="preserve">10.4.1. </w:t>
      </w:r>
      <w:r w:rsidRPr="00967DC1">
        <w:rPr>
          <w:szCs w:val="24"/>
          <w:lang w:val="ru-RU"/>
        </w:rPr>
        <w:t>Тро</w:t>
      </w:r>
      <w:r w:rsidRPr="00967DC1">
        <w:rPr>
          <w:szCs w:val="24"/>
          <w:lang w:val="sr-Latn-CS"/>
        </w:rPr>
        <w:t>ш</w:t>
      </w:r>
      <w:r w:rsidRPr="00967DC1">
        <w:rPr>
          <w:szCs w:val="24"/>
          <w:lang w:val="ru-RU"/>
        </w:rPr>
        <w:t>кови</w:t>
      </w:r>
      <w:r w:rsidRPr="00967DC1">
        <w:rPr>
          <w:szCs w:val="24"/>
          <w:lang w:val="sr-Latn-CS"/>
        </w:rPr>
        <w:t xml:space="preserve"> </w:t>
      </w:r>
      <w:r w:rsidRPr="00967DC1">
        <w:rPr>
          <w:szCs w:val="24"/>
          <w:lang w:val="ru-RU"/>
        </w:rPr>
        <w:t>производње</w:t>
      </w:r>
      <w:r w:rsidRPr="00967DC1">
        <w:rPr>
          <w:szCs w:val="24"/>
          <w:lang w:val="sr-Latn-CS"/>
        </w:rPr>
        <w:t xml:space="preserve"> </w:t>
      </w:r>
      <w:r w:rsidRPr="00967DC1">
        <w:rPr>
          <w:szCs w:val="24"/>
          <w:lang w:val="ru-RU"/>
        </w:rPr>
        <w:t>дрвних</w:t>
      </w:r>
      <w:r w:rsidRPr="00967DC1">
        <w:rPr>
          <w:szCs w:val="24"/>
          <w:lang w:val="sr-Latn-CS"/>
        </w:rPr>
        <w:t xml:space="preserve"> </w:t>
      </w:r>
      <w:r w:rsidRPr="00967DC1">
        <w:rPr>
          <w:szCs w:val="24"/>
          <w:lang w:val="ru-RU"/>
        </w:rPr>
        <w:t>сортимената</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A950B89" w14:textId="77777777" w:rsidR="005554F6" w:rsidRDefault="005554F6" w:rsidP="00276ED7">
      <w:pPr>
        <w:ind w:firstLine="567"/>
        <w:rPr>
          <w:szCs w:val="24"/>
          <w:lang w:val="sr-Latn-CS"/>
        </w:rPr>
      </w:pPr>
    </w:p>
    <w:p w14:paraId="46A92B1F" w14:textId="1FE47624" w:rsidR="00276ED7" w:rsidRPr="00967DC1" w:rsidRDefault="00276ED7" w:rsidP="00276ED7">
      <w:pPr>
        <w:ind w:firstLine="567"/>
        <w:rPr>
          <w:szCs w:val="24"/>
          <w:lang w:val="sr-Latn-CS"/>
        </w:rPr>
      </w:pPr>
      <w:r w:rsidRPr="00967DC1">
        <w:rPr>
          <w:szCs w:val="24"/>
          <w:lang w:val="sr-Latn-CS"/>
        </w:rPr>
        <w:t>Трошкови производње дрвних сортимената су приказани у табели 10.4.1.-1.</w:t>
      </w:r>
    </w:p>
    <w:tbl>
      <w:tblPr>
        <w:tblW w:w="9729" w:type="dxa"/>
        <w:tblInd w:w="118" w:type="dxa"/>
        <w:tblLook w:val="04A0" w:firstRow="1" w:lastRow="0" w:firstColumn="1" w:lastColumn="0" w:noHBand="0" w:noVBand="1"/>
      </w:tblPr>
      <w:tblGrid>
        <w:gridCol w:w="2216"/>
        <w:gridCol w:w="894"/>
        <w:gridCol w:w="1683"/>
        <w:gridCol w:w="1819"/>
        <w:gridCol w:w="1641"/>
        <w:gridCol w:w="1476"/>
      </w:tblGrid>
      <w:tr w:rsidR="009A32FD" w:rsidRPr="00214C7C" w14:paraId="7519FDAB" w14:textId="77777777" w:rsidTr="0069761E">
        <w:trPr>
          <w:trHeight w:val="330"/>
        </w:trPr>
        <w:tc>
          <w:tcPr>
            <w:tcW w:w="9729" w:type="dxa"/>
            <w:gridSpan w:val="6"/>
            <w:tcBorders>
              <w:top w:val="nil"/>
              <w:left w:val="nil"/>
              <w:bottom w:val="single" w:sz="8" w:space="0" w:color="auto"/>
              <w:right w:val="nil"/>
            </w:tcBorders>
            <w:shd w:val="clear" w:color="auto" w:fill="auto"/>
            <w:noWrap/>
            <w:vAlign w:val="center"/>
            <w:hideMark/>
          </w:tcPr>
          <w:p w14:paraId="2FBCB289" w14:textId="50B22760" w:rsidR="009A32FD" w:rsidRPr="00967DC1" w:rsidRDefault="009A32FD" w:rsidP="009A32FD">
            <w:pPr>
              <w:jc w:val="left"/>
              <w:rPr>
                <w:color w:val="000000"/>
                <w:szCs w:val="24"/>
                <w:lang w:val="ru-RU"/>
              </w:rPr>
            </w:pPr>
            <w:bookmarkStart w:id="1257" w:name="_Toc329146872"/>
            <w:bookmarkStart w:id="1258" w:name="_Toc329328590"/>
            <w:bookmarkStart w:id="1259" w:name="_Toc410988501"/>
            <w:bookmarkStart w:id="1260" w:name="_Toc478456600"/>
            <w:r w:rsidRPr="00967DC1">
              <w:rPr>
                <w:color w:val="000000"/>
                <w:szCs w:val="24"/>
                <w:lang w:val="ru-RU"/>
              </w:rPr>
              <w:t>Табела бр.10.4.1.-1. Трошкови производње дрвних сортимената</w:t>
            </w:r>
          </w:p>
        </w:tc>
      </w:tr>
      <w:tr w:rsidR="009A32FD" w:rsidRPr="00967DC1" w14:paraId="45E71DED" w14:textId="77777777" w:rsidTr="0069761E">
        <w:trPr>
          <w:trHeight w:val="630"/>
        </w:trPr>
        <w:tc>
          <w:tcPr>
            <w:tcW w:w="2216"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1258967" w14:textId="77777777" w:rsidR="009A32FD" w:rsidRPr="00967DC1" w:rsidRDefault="009A32FD" w:rsidP="009A32FD">
            <w:pPr>
              <w:jc w:val="center"/>
              <w:rPr>
                <w:color w:val="000000"/>
                <w:szCs w:val="24"/>
              </w:rPr>
            </w:pPr>
            <w:r w:rsidRPr="00967DC1">
              <w:rPr>
                <w:color w:val="000000"/>
                <w:szCs w:val="24"/>
              </w:rPr>
              <w:t>Врста рада</w:t>
            </w:r>
          </w:p>
        </w:tc>
        <w:tc>
          <w:tcPr>
            <w:tcW w:w="894"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814E6B3" w14:textId="77777777" w:rsidR="009A32FD" w:rsidRPr="00967DC1" w:rsidRDefault="009A32FD" w:rsidP="009A32FD">
            <w:pPr>
              <w:jc w:val="right"/>
              <w:rPr>
                <w:color w:val="000000"/>
                <w:szCs w:val="24"/>
              </w:rPr>
            </w:pPr>
            <w:r w:rsidRPr="00967DC1">
              <w:rPr>
                <w:color w:val="000000"/>
                <w:szCs w:val="24"/>
              </w:rPr>
              <w:t> </w:t>
            </w:r>
          </w:p>
        </w:tc>
        <w:tc>
          <w:tcPr>
            <w:tcW w:w="6619"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74E30FEE" w14:textId="77777777" w:rsidR="009A32FD" w:rsidRPr="00967DC1" w:rsidRDefault="009A32FD" w:rsidP="009A32FD">
            <w:pPr>
              <w:jc w:val="center"/>
              <w:rPr>
                <w:color w:val="000000"/>
                <w:szCs w:val="24"/>
              </w:rPr>
            </w:pPr>
            <w:r w:rsidRPr="00967DC1">
              <w:rPr>
                <w:color w:val="000000"/>
                <w:szCs w:val="24"/>
              </w:rPr>
              <w:t>Трошкови производње услугом - ПРОСТА</w:t>
            </w:r>
          </w:p>
        </w:tc>
      </w:tr>
      <w:tr w:rsidR="009A32FD" w:rsidRPr="00967DC1" w14:paraId="76630FD0" w14:textId="77777777" w:rsidTr="0069761E">
        <w:trPr>
          <w:trHeight w:val="330"/>
        </w:trPr>
        <w:tc>
          <w:tcPr>
            <w:tcW w:w="2216" w:type="dxa"/>
            <w:vMerge/>
            <w:tcBorders>
              <w:top w:val="nil"/>
              <w:left w:val="single" w:sz="8" w:space="0" w:color="auto"/>
              <w:bottom w:val="single" w:sz="8" w:space="0" w:color="000000"/>
              <w:right w:val="single" w:sz="8" w:space="0" w:color="auto"/>
            </w:tcBorders>
            <w:vAlign w:val="center"/>
            <w:hideMark/>
          </w:tcPr>
          <w:p w14:paraId="4E73E417" w14:textId="77777777" w:rsidR="009A32FD" w:rsidRPr="00967DC1" w:rsidRDefault="009A32FD" w:rsidP="009A32FD">
            <w:pPr>
              <w:jc w:val="left"/>
              <w:rPr>
                <w:color w:val="000000"/>
                <w:szCs w:val="24"/>
              </w:rPr>
            </w:pPr>
          </w:p>
        </w:tc>
        <w:tc>
          <w:tcPr>
            <w:tcW w:w="894" w:type="dxa"/>
            <w:vMerge/>
            <w:tcBorders>
              <w:top w:val="nil"/>
              <w:left w:val="single" w:sz="8" w:space="0" w:color="auto"/>
              <w:bottom w:val="single" w:sz="8" w:space="0" w:color="000000"/>
              <w:right w:val="single" w:sz="8" w:space="0" w:color="auto"/>
            </w:tcBorders>
            <w:vAlign w:val="center"/>
            <w:hideMark/>
          </w:tcPr>
          <w:p w14:paraId="4F021BC6" w14:textId="77777777" w:rsidR="009A32FD" w:rsidRPr="00967DC1" w:rsidRDefault="009A32FD" w:rsidP="009A32FD">
            <w:pPr>
              <w:jc w:val="left"/>
              <w:rPr>
                <w:color w:val="000000"/>
                <w:szCs w:val="24"/>
              </w:rPr>
            </w:pPr>
          </w:p>
        </w:tc>
        <w:tc>
          <w:tcPr>
            <w:tcW w:w="1683" w:type="dxa"/>
            <w:tcBorders>
              <w:top w:val="nil"/>
              <w:left w:val="nil"/>
              <w:bottom w:val="single" w:sz="8" w:space="0" w:color="auto"/>
              <w:right w:val="single" w:sz="8" w:space="0" w:color="auto"/>
            </w:tcBorders>
            <w:shd w:val="clear" w:color="000000" w:fill="D9D9D9"/>
            <w:noWrap/>
            <w:vAlign w:val="center"/>
            <w:hideMark/>
          </w:tcPr>
          <w:p w14:paraId="1EF05778" w14:textId="77777777" w:rsidR="009A32FD" w:rsidRPr="00967DC1" w:rsidRDefault="009A32FD" w:rsidP="009A32FD">
            <w:pPr>
              <w:jc w:val="center"/>
              <w:rPr>
                <w:color w:val="000000"/>
                <w:szCs w:val="24"/>
              </w:rPr>
            </w:pPr>
            <w:r w:rsidRPr="00967DC1">
              <w:rPr>
                <w:color w:val="000000"/>
                <w:szCs w:val="24"/>
              </w:rPr>
              <w:t>Техничко дрво</w:t>
            </w:r>
          </w:p>
        </w:tc>
        <w:tc>
          <w:tcPr>
            <w:tcW w:w="1819" w:type="dxa"/>
            <w:tcBorders>
              <w:top w:val="nil"/>
              <w:left w:val="nil"/>
              <w:bottom w:val="single" w:sz="8" w:space="0" w:color="auto"/>
              <w:right w:val="single" w:sz="8" w:space="0" w:color="auto"/>
            </w:tcBorders>
            <w:shd w:val="clear" w:color="000000" w:fill="D9D9D9"/>
            <w:noWrap/>
            <w:vAlign w:val="center"/>
            <w:hideMark/>
          </w:tcPr>
          <w:p w14:paraId="05585696" w14:textId="77777777" w:rsidR="009A32FD" w:rsidRPr="00967DC1" w:rsidRDefault="009A32FD" w:rsidP="009A32FD">
            <w:pPr>
              <w:jc w:val="center"/>
              <w:rPr>
                <w:color w:val="000000"/>
                <w:szCs w:val="24"/>
              </w:rPr>
            </w:pPr>
            <w:r w:rsidRPr="00967DC1">
              <w:rPr>
                <w:color w:val="000000"/>
                <w:szCs w:val="24"/>
              </w:rPr>
              <w:t>Просторно дрво</w:t>
            </w:r>
          </w:p>
        </w:tc>
        <w:tc>
          <w:tcPr>
            <w:tcW w:w="1641" w:type="dxa"/>
            <w:tcBorders>
              <w:top w:val="nil"/>
              <w:left w:val="nil"/>
              <w:bottom w:val="single" w:sz="8" w:space="0" w:color="auto"/>
              <w:right w:val="nil"/>
            </w:tcBorders>
            <w:shd w:val="clear" w:color="000000" w:fill="D9D9D9"/>
            <w:noWrap/>
            <w:vAlign w:val="center"/>
            <w:hideMark/>
          </w:tcPr>
          <w:p w14:paraId="28FE709D" w14:textId="77777777" w:rsidR="009A32FD" w:rsidRPr="00967DC1" w:rsidRDefault="009A32FD" w:rsidP="009A32FD">
            <w:pPr>
              <w:jc w:val="center"/>
              <w:rPr>
                <w:color w:val="000000"/>
                <w:szCs w:val="24"/>
              </w:rPr>
            </w:pPr>
            <w:r w:rsidRPr="00967DC1">
              <w:rPr>
                <w:color w:val="000000"/>
                <w:szCs w:val="24"/>
              </w:rPr>
              <w:t>Укупно 10 год</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443312BF" w14:textId="77777777" w:rsidR="009A32FD" w:rsidRPr="00967DC1" w:rsidRDefault="009A32FD" w:rsidP="009A32FD">
            <w:pPr>
              <w:jc w:val="center"/>
              <w:rPr>
                <w:color w:val="000000"/>
                <w:szCs w:val="24"/>
              </w:rPr>
            </w:pPr>
            <w:r w:rsidRPr="00967DC1">
              <w:rPr>
                <w:color w:val="000000"/>
                <w:szCs w:val="24"/>
              </w:rPr>
              <w:t>Годишње</w:t>
            </w:r>
          </w:p>
        </w:tc>
      </w:tr>
      <w:tr w:rsidR="0069761E" w:rsidRPr="00967DC1" w14:paraId="5824580F"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51628404" w14:textId="7A35790C" w:rsidR="0069761E" w:rsidRPr="00967DC1" w:rsidRDefault="0069761E" w:rsidP="0069761E">
            <w:pPr>
              <w:jc w:val="center"/>
              <w:rPr>
                <w:color w:val="000000"/>
                <w:szCs w:val="24"/>
              </w:rPr>
            </w:pPr>
          </w:p>
        </w:tc>
        <w:tc>
          <w:tcPr>
            <w:tcW w:w="894" w:type="dxa"/>
            <w:tcBorders>
              <w:top w:val="nil"/>
              <w:left w:val="single" w:sz="8" w:space="0" w:color="auto"/>
              <w:bottom w:val="single" w:sz="8" w:space="0" w:color="auto"/>
              <w:right w:val="nil"/>
            </w:tcBorders>
            <w:shd w:val="clear" w:color="auto" w:fill="auto"/>
            <w:noWrap/>
            <w:vAlign w:val="center"/>
            <w:hideMark/>
          </w:tcPr>
          <w:p w14:paraId="4B6F6532" w14:textId="77777777" w:rsidR="0069761E" w:rsidRPr="00967DC1" w:rsidRDefault="0069761E" w:rsidP="0069761E">
            <w:pPr>
              <w:jc w:val="center"/>
              <w:rPr>
                <w:color w:val="000000"/>
                <w:szCs w:val="24"/>
              </w:rPr>
            </w:pPr>
            <w:r w:rsidRPr="00967DC1">
              <w:rPr>
                <w:color w:val="000000"/>
                <w:szCs w:val="24"/>
              </w:rPr>
              <w:t>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0B89FD8B" w14:textId="4459761D" w:rsidR="0069761E" w:rsidRPr="00967DC1" w:rsidRDefault="0069761E" w:rsidP="0069761E">
            <w:pPr>
              <w:jc w:val="right"/>
              <w:rPr>
                <w:color w:val="000000"/>
                <w:szCs w:val="24"/>
              </w:rPr>
            </w:pPr>
            <w:r>
              <w:rPr>
                <w:color w:val="000000"/>
              </w:rPr>
              <w:t>6.124,9</w:t>
            </w:r>
          </w:p>
        </w:tc>
        <w:tc>
          <w:tcPr>
            <w:tcW w:w="1819" w:type="dxa"/>
            <w:tcBorders>
              <w:top w:val="nil"/>
              <w:left w:val="nil"/>
              <w:bottom w:val="single" w:sz="8" w:space="0" w:color="auto"/>
              <w:right w:val="single" w:sz="8" w:space="0" w:color="auto"/>
            </w:tcBorders>
            <w:shd w:val="clear" w:color="auto" w:fill="auto"/>
            <w:noWrap/>
            <w:vAlign w:val="center"/>
            <w:hideMark/>
          </w:tcPr>
          <w:p w14:paraId="47D070D2" w14:textId="3E52E259" w:rsidR="0069761E" w:rsidRPr="00967DC1" w:rsidRDefault="0069761E" w:rsidP="0069761E">
            <w:pPr>
              <w:jc w:val="right"/>
              <w:rPr>
                <w:color w:val="000000"/>
                <w:szCs w:val="24"/>
              </w:rPr>
            </w:pPr>
            <w:r>
              <w:rPr>
                <w:color w:val="000000"/>
              </w:rPr>
              <w:t>10.717,0</w:t>
            </w:r>
          </w:p>
        </w:tc>
        <w:tc>
          <w:tcPr>
            <w:tcW w:w="1641" w:type="dxa"/>
            <w:tcBorders>
              <w:top w:val="nil"/>
              <w:left w:val="nil"/>
              <w:bottom w:val="single" w:sz="8" w:space="0" w:color="auto"/>
              <w:right w:val="nil"/>
            </w:tcBorders>
            <w:shd w:val="clear" w:color="auto" w:fill="auto"/>
            <w:noWrap/>
            <w:vAlign w:val="center"/>
            <w:hideMark/>
          </w:tcPr>
          <w:p w14:paraId="22851264" w14:textId="1592E0ED" w:rsidR="0069761E" w:rsidRPr="00967DC1" w:rsidRDefault="0069761E" w:rsidP="0069761E">
            <w:pPr>
              <w:jc w:val="right"/>
              <w:rPr>
                <w:color w:val="000000"/>
                <w:szCs w:val="24"/>
              </w:rPr>
            </w:pPr>
            <w:r>
              <w:rPr>
                <w:color w:val="000000"/>
              </w:rPr>
              <w:t>16.841,9</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661F4198" w14:textId="23ED0F4B" w:rsidR="0069761E" w:rsidRPr="00967DC1" w:rsidRDefault="0069761E" w:rsidP="0069761E">
            <w:pPr>
              <w:jc w:val="right"/>
              <w:rPr>
                <w:color w:val="000000"/>
                <w:szCs w:val="24"/>
              </w:rPr>
            </w:pPr>
            <w:r>
              <w:rPr>
                <w:color w:val="000000"/>
              </w:rPr>
              <w:t>1.684,2</w:t>
            </w:r>
          </w:p>
        </w:tc>
      </w:tr>
      <w:tr w:rsidR="0069761E" w:rsidRPr="00967DC1" w14:paraId="70CF49F3"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05530A40" w14:textId="77777777" w:rsidR="0069761E" w:rsidRPr="00967DC1" w:rsidRDefault="0069761E" w:rsidP="0069761E">
            <w:pPr>
              <w:jc w:val="left"/>
              <w:rPr>
                <w:color w:val="000000"/>
                <w:szCs w:val="24"/>
              </w:rPr>
            </w:pPr>
            <w:r w:rsidRPr="00967DC1">
              <w:rPr>
                <w:color w:val="000000"/>
                <w:szCs w:val="24"/>
              </w:rPr>
              <w:t>Сеча и израда</w:t>
            </w:r>
          </w:p>
        </w:tc>
        <w:tc>
          <w:tcPr>
            <w:tcW w:w="894" w:type="dxa"/>
            <w:tcBorders>
              <w:top w:val="nil"/>
              <w:left w:val="single" w:sz="8" w:space="0" w:color="auto"/>
              <w:bottom w:val="single" w:sz="8" w:space="0" w:color="auto"/>
              <w:right w:val="nil"/>
            </w:tcBorders>
            <w:shd w:val="clear" w:color="auto" w:fill="auto"/>
            <w:noWrap/>
            <w:vAlign w:val="center"/>
            <w:hideMark/>
          </w:tcPr>
          <w:p w14:paraId="5DBCE1B6"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322BE041" w14:textId="6AC2A0F9" w:rsidR="0069761E" w:rsidRPr="00967DC1" w:rsidRDefault="0069761E" w:rsidP="0069761E">
            <w:pPr>
              <w:jc w:val="right"/>
              <w:rPr>
                <w:color w:val="000000"/>
                <w:szCs w:val="24"/>
              </w:rPr>
            </w:pPr>
            <w:r>
              <w:rPr>
                <w:color w:val="000000"/>
              </w:rPr>
              <w:t>718</w:t>
            </w:r>
          </w:p>
        </w:tc>
        <w:tc>
          <w:tcPr>
            <w:tcW w:w="1819" w:type="dxa"/>
            <w:tcBorders>
              <w:top w:val="nil"/>
              <w:left w:val="nil"/>
              <w:bottom w:val="single" w:sz="8" w:space="0" w:color="auto"/>
              <w:right w:val="single" w:sz="8" w:space="0" w:color="auto"/>
            </w:tcBorders>
            <w:shd w:val="clear" w:color="auto" w:fill="auto"/>
            <w:noWrap/>
            <w:vAlign w:val="center"/>
            <w:hideMark/>
          </w:tcPr>
          <w:p w14:paraId="5846EEFC" w14:textId="52D8E7A2" w:rsidR="0069761E" w:rsidRPr="00967DC1" w:rsidRDefault="0069761E" w:rsidP="0069761E">
            <w:pPr>
              <w:jc w:val="right"/>
              <w:rPr>
                <w:color w:val="000000"/>
                <w:szCs w:val="24"/>
              </w:rPr>
            </w:pPr>
            <w:r>
              <w:rPr>
                <w:color w:val="000000"/>
              </w:rPr>
              <w:t>718</w:t>
            </w:r>
          </w:p>
        </w:tc>
        <w:tc>
          <w:tcPr>
            <w:tcW w:w="1641" w:type="dxa"/>
            <w:tcBorders>
              <w:top w:val="nil"/>
              <w:left w:val="nil"/>
              <w:bottom w:val="single" w:sz="8" w:space="0" w:color="auto"/>
              <w:right w:val="nil"/>
            </w:tcBorders>
            <w:shd w:val="clear" w:color="auto" w:fill="auto"/>
            <w:noWrap/>
            <w:vAlign w:val="center"/>
            <w:hideMark/>
          </w:tcPr>
          <w:p w14:paraId="344B1D6D" w14:textId="663B0B50"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40B4BD4F" w14:textId="022DF7A0"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0AA4218A"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5B54EFB4" w14:textId="77777777" w:rsidR="0069761E" w:rsidRPr="00967DC1" w:rsidRDefault="0069761E" w:rsidP="0069761E">
            <w:pPr>
              <w:jc w:val="left"/>
              <w:rPr>
                <w:color w:val="000000"/>
                <w:szCs w:val="24"/>
              </w:rPr>
            </w:pPr>
            <w:r w:rsidRPr="00967DC1">
              <w:rPr>
                <w:color w:val="000000"/>
                <w:szCs w:val="24"/>
              </w:rPr>
              <w:t>Привлачење</w:t>
            </w:r>
          </w:p>
        </w:tc>
        <w:tc>
          <w:tcPr>
            <w:tcW w:w="894" w:type="dxa"/>
            <w:tcBorders>
              <w:top w:val="nil"/>
              <w:left w:val="single" w:sz="8" w:space="0" w:color="auto"/>
              <w:bottom w:val="single" w:sz="8" w:space="0" w:color="auto"/>
              <w:right w:val="nil"/>
            </w:tcBorders>
            <w:shd w:val="clear" w:color="auto" w:fill="auto"/>
            <w:noWrap/>
            <w:vAlign w:val="center"/>
            <w:hideMark/>
          </w:tcPr>
          <w:p w14:paraId="647CB31E"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1EF060DD" w14:textId="54DC2D0B" w:rsidR="0069761E" w:rsidRPr="00967DC1" w:rsidRDefault="0069761E" w:rsidP="0069761E">
            <w:pPr>
              <w:jc w:val="right"/>
              <w:rPr>
                <w:color w:val="000000"/>
                <w:szCs w:val="24"/>
              </w:rPr>
            </w:pPr>
            <w:r>
              <w:rPr>
                <w:color w:val="000000"/>
              </w:rPr>
              <w:t>910</w:t>
            </w:r>
          </w:p>
        </w:tc>
        <w:tc>
          <w:tcPr>
            <w:tcW w:w="1819" w:type="dxa"/>
            <w:tcBorders>
              <w:top w:val="nil"/>
              <w:left w:val="nil"/>
              <w:bottom w:val="single" w:sz="8" w:space="0" w:color="auto"/>
              <w:right w:val="single" w:sz="8" w:space="0" w:color="auto"/>
            </w:tcBorders>
            <w:shd w:val="clear" w:color="auto" w:fill="auto"/>
            <w:noWrap/>
            <w:vAlign w:val="center"/>
            <w:hideMark/>
          </w:tcPr>
          <w:p w14:paraId="06C0C565" w14:textId="1DB8F35D" w:rsidR="0069761E" w:rsidRPr="00967DC1" w:rsidRDefault="0069761E" w:rsidP="0069761E">
            <w:pPr>
              <w:jc w:val="right"/>
              <w:rPr>
                <w:color w:val="000000"/>
                <w:szCs w:val="24"/>
              </w:rPr>
            </w:pPr>
            <w:r>
              <w:rPr>
                <w:rFonts w:ascii="Calibri" w:hAnsi="Calibri" w:cs="Calibri"/>
                <w:color w:val="000000"/>
                <w:sz w:val="22"/>
                <w:szCs w:val="22"/>
              </w:rPr>
              <w:t> </w:t>
            </w:r>
          </w:p>
        </w:tc>
        <w:tc>
          <w:tcPr>
            <w:tcW w:w="1641" w:type="dxa"/>
            <w:tcBorders>
              <w:top w:val="nil"/>
              <w:left w:val="nil"/>
              <w:bottom w:val="single" w:sz="8" w:space="0" w:color="auto"/>
              <w:right w:val="nil"/>
            </w:tcBorders>
            <w:shd w:val="clear" w:color="auto" w:fill="auto"/>
            <w:noWrap/>
            <w:vAlign w:val="center"/>
            <w:hideMark/>
          </w:tcPr>
          <w:p w14:paraId="2C6175A1" w14:textId="5B5CEDA2"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31EA7556" w14:textId="17153832"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19BD646E" w14:textId="77777777" w:rsidTr="0069761E">
        <w:trPr>
          <w:trHeight w:val="330"/>
        </w:trPr>
        <w:tc>
          <w:tcPr>
            <w:tcW w:w="2216" w:type="dxa"/>
            <w:tcBorders>
              <w:top w:val="nil"/>
              <w:left w:val="single" w:sz="8" w:space="0" w:color="auto"/>
              <w:bottom w:val="single" w:sz="8" w:space="0" w:color="auto"/>
              <w:right w:val="nil"/>
            </w:tcBorders>
            <w:shd w:val="clear" w:color="000000" w:fill="D9D9D9"/>
            <w:noWrap/>
            <w:vAlign w:val="center"/>
            <w:hideMark/>
          </w:tcPr>
          <w:p w14:paraId="55A74E93" w14:textId="7E1940C3" w:rsidR="0069761E" w:rsidRPr="00967DC1" w:rsidRDefault="0069761E" w:rsidP="0069761E">
            <w:pPr>
              <w:jc w:val="center"/>
              <w:rPr>
                <w:color w:val="000000"/>
                <w:szCs w:val="24"/>
              </w:rPr>
            </w:pPr>
          </w:p>
        </w:tc>
        <w:tc>
          <w:tcPr>
            <w:tcW w:w="894" w:type="dxa"/>
            <w:tcBorders>
              <w:top w:val="nil"/>
              <w:left w:val="single" w:sz="8" w:space="0" w:color="auto"/>
              <w:bottom w:val="single" w:sz="8" w:space="0" w:color="auto"/>
              <w:right w:val="nil"/>
            </w:tcBorders>
            <w:shd w:val="clear" w:color="000000" w:fill="D9D9D9"/>
            <w:noWrap/>
            <w:vAlign w:val="center"/>
            <w:hideMark/>
          </w:tcPr>
          <w:p w14:paraId="0E7E3406" w14:textId="77777777" w:rsidR="0069761E" w:rsidRPr="00967DC1" w:rsidRDefault="0069761E" w:rsidP="0069761E">
            <w:pPr>
              <w:jc w:val="center"/>
              <w:rPr>
                <w:color w:val="000000"/>
                <w:szCs w:val="24"/>
              </w:rPr>
            </w:pPr>
            <w:r w:rsidRPr="00967DC1">
              <w:rPr>
                <w:color w:val="000000"/>
                <w:szCs w:val="24"/>
              </w:rPr>
              <w:t>дин</w:t>
            </w:r>
          </w:p>
        </w:tc>
        <w:tc>
          <w:tcPr>
            <w:tcW w:w="1683" w:type="dxa"/>
            <w:tcBorders>
              <w:top w:val="nil"/>
              <w:left w:val="single" w:sz="8" w:space="0" w:color="auto"/>
              <w:bottom w:val="single" w:sz="8" w:space="0" w:color="auto"/>
              <w:right w:val="single" w:sz="8" w:space="0" w:color="auto"/>
            </w:tcBorders>
            <w:shd w:val="clear" w:color="000000" w:fill="D9D9D9"/>
            <w:noWrap/>
            <w:vAlign w:val="center"/>
            <w:hideMark/>
          </w:tcPr>
          <w:p w14:paraId="1A9E7CC2" w14:textId="03A5400A" w:rsidR="0069761E" w:rsidRPr="00967DC1" w:rsidRDefault="0069761E" w:rsidP="0069761E">
            <w:pPr>
              <w:jc w:val="right"/>
              <w:rPr>
                <w:color w:val="000000"/>
                <w:szCs w:val="24"/>
              </w:rPr>
            </w:pPr>
            <w:r>
              <w:rPr>
                <w:color w:val="000000"/>
              </w:rPr>
              <w:t>9.971.337</w:t>
            </w:r>
          </w:p>
        </w:tc>
        <w:tc>
          <w:tcPr>
            <w:tcW w:w="1819" w:type="dxa"/>
            <w:tcBorders>
              <w:top w:val="nil"/>
              <w:left w:val="nil"/>
              <w:bottom w:val="single" w:sz="8" w:space="0" w:color="auto"/>
              <w:right w:val="single" w:sz="8" w:space="0" w:color="auto"/>
            </w:tcBorders>
            <w:shd w:val="clear" w:color="000000" w:fill="D9D9D9"/>
            <w:noWrap/>
            <w:vAlign w:val="center"/>
            <w:hideMark/>
          </w:tcPr>
          <w:p w14:paraId="4D24E941" w14:textId="24EDCBD3" w:rsidR="0069761E" w:rsidRPr="00967DC1" w:rsidRDefault="0069761E" w:rsidP="0069761E">
            <w:pPr>
              <w:jc w:val="right"/>
              <w:rPr>
                <w:color w:val="000000"/>
                <w:szCs w:val="24"/>
              </w:rPr>
            </w:pPr>
            <w:r>
              <w:rPr>
                <w:color w:val="000000"/>
              </w:rPr>
              <w:t>7.694.806</w:t>
            </w:r>
          </w:p>
        </w:tc>
        <w:tc>
          <w:tcPr>
            <w:tcW w:w="1641" w:type="dxa"/>
            <w:tcBorders>
              <w:top w:val="nil"/>
              <w:left w:val="nil"/>
              <w:bottom w:val="single" w:sz="8" w:space="0" w:color="auto"/>
              <w:right w:val="nil"/>
            </w:tcBorders>
            <w:shd w:val="clear" w:color="000000" w:fill="D9D9D9"/>
            <w:noWrap/>
            <w:vAlign w:val="center"/>
            <w:hideMark/>
          </w:tcPr>
          <w:p w14:paraId="1C154718" w14:textId="131E5751" w:rsidR="0069761E" w:rsidRPr="00967DC1" w:rsidRDefault="0069761E" w:rsidP="0069761E">
            <w:pPr>
              <w:jc w:val="right"/>
              <w:rPr>
                <w:color w:val="000000"/>
                <w:szCs w:val="24"/>
              </w:rPr>
            </w:pPr>
            <w:r>
              <w:rPr>
                <w:color w:val="000000"/>
              </w:rPr>
              <w:t>17.666.143</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77552D72" w14:textId="74A4C0FC" w:rsidR="0069761E" w:rsidRPr="00967DC1" w:rsidRDefault="0069761E" w:rsidP="0069761E">
            <w:pPr>
              <w:jc w:val="right"/>
              <w:rPr>
                <w:color w:val="000000"/>
                <w:szCs w:val="24"/>
              </w:rPr>
            </w:pPr>
            <w:r>
              <w:rPr>
                <w:color w:val="000000"/>
              </w:rPr>
              <w:t>1.766.614</w:t>
            </w:r>
          </w:p>
        </w:tc>
      </w:tr>
      <w:tr w:rsidR="0069761E" w:rsidRPr="00967DC1" w14:paraId="26AA352F" w14:textId="77777777" w:rsidTr="0069761E">
        <w:trPr>
          <w:trHeight w:val="240"/>
        </w:trPr>
        <w:tc>
          <w:tcPr>
            <w:tcW w:w="2216" w:type="dxa"/>
            <w:tcBorders>
              <w:top w:val="nil"/>
              <w:left w:val="single" w:sz="8" w:space="0" w:color="auto"/>
              <w:bottom w:val="single" w:sz="8" w:space="0" w:color="auto"/>
              <w:right w:val="nil"/>
            </w:tcBorders>
            <w:shd w:val="clear" w:color="000000" w:fill="000000"/>
            <w:noWrap/>
            <w:vAlign w:val="center"/>
            <w:hideMark/>
          </w:tcPr>
          <w:p w14:paraId="11C286BD" w14:textId="77777777" w:rsidR="0069761E" w:rsidRPr="00967DC1" w:rsidRDefault="0069761E" w:rsidP="0069761E">
            <w:pPr>
              <w:jc w:val="left"/>
              <w:rPr>
                <w:color w:val="000000"/>
                <w:sz w:val="6"/>
                <w:szCs w:val="6"/>
              </w:rPr>
            </w:pPr>
            <w:r w:rsidRPr="00967DC1">
              <w:rPr>
                <w:color w:val="000000"/>
                <w:sz w:val="6"/>
                <w:szCs w:val="6"/>
              </w:rPr>
              <w:t> </w:t>
            </w:r>
          </w:p>
        </w:tc>
        <w:tc>
          <w:tcPr>
            <w:tcW w:w="894" w:type="dxa"/>
            <w:tcBorders>
              <w:top w:val="nil"/>
              <w:left w:val="single" w:sz="8" w:space="0" w:color="auto"/>
              <w:bottom w:val="single" w:sz="8" w:space="0" w:color="auto"/>
              <w:right w:val="nil"/>
            </w:tcBorders>
            <w:shd w:val="clear" w:color="000000" w:fill="000000"/>
            <w:noWrap/>
            <w:vAlign w:val="center"/>
            <w:hideMark/>
          </w:tcPr>
          <w:p w14:paraId="6EB7ABAB" w14:textId="77777777" w:rsidR="0069761E" w:rsidRPr="00967DC1" w:rsidRDefault="0069761E" w:rsidP="0069761E">
            <w:pPr>
              <w:jc w:val="center"/>
              <w:rPr>
                <w:color w:val="000000"/>
                <w:sz w:val="6"/>
                <w:szCs w:val="6"/>
              </w:rPr>
            </w:pPr>
            <w:r w:rsidRPr="00967DC1">
              <w:rPr>
                <w:color w:val="000000"/>
                <w:sz w:val="6"/>
                <w:szCs w:val="6"/>
              </w:rPr>
              <w:t> </w:t>
            </w:r>
          </w:p>
        </w:tc>
        <w:tc>
          <w:tcPr>
            <w:tcW w:w="1683" w:type="dxa"/>
            <w:tcBorders>
              <w:top w:val="nil"/>
              <w:left w:val="single" w:sz="8" w:space="0" w:color="auto"/>
              <w:bottom w:val="single" w:sz="8" w:space="0" w:color="auto"/>
              <w:right w:val="single" w:sz="8" w:space="0" w:color="auto"/>
            </w:tcBorders>
            <w:shd w:val="clear" w:color="000000" w:fill="000000"/>
            <w:noWrap/>
            <w:vAlign w:val="center"/>
            <w:hideMark/>
          </w:tcPr>
          <w:p w14:paraId="1741A301" w14:textId="7A96464A" w:rsidR="0069761E" w:rsidRPr="00967DC1" w:rsidRDefault="0069761E" w:rsidP="0069761E">
            <w:pPr>
              <w:jc w:val="right"/>
              <w:rPr>
                <w:color w:val="000000"/>
                <w:sz w:val="6"/>
                <w:szCs w:val="6"/>
              </w:rPr>
            </w:pPr>
            <w:r w:rsidRPr="00967DC1">
              <w:rPr>
                <w:color w:val="000000"/>
                <w:sz w:val="6"/>
                <w:szCs w:val="6"/>
              </w:rPr>
              <w:t>71.706.150,75</w:t>
            </w:r>
          </w:p>
        </w:tc>
        <w:tc>
          <w:tcPr>
            <w:tcW w:w="1819" w:type="dxa"/>
            <w:tcBorders>
              <w:top w:val="nil"/>
              <w:left w:val="nil"/>
              <w:bottom w:val="single" w:sz="8" w:space="0" w:color="auto"/>
              <w:right w:val="single" w:sz="8" w:space="0" w:color="auto"/>
            </w:tcBorders>
            <w:shd w:val="clear" w:color="000000" w:fill="000000"/>
            <w:noWrap/>
            <w:vAlign w:val="center"/>
            <w:hideMark/>
          </w:tcPr>
          <w:p w14:paraId="4C1715C9" w14:textId="718972E0" w:rsidR="0069761E" w:rsidRPr="00967DC1" w:rsidRDefault="0069761E" w:rsidP="0069761E">
            <w:pPr>
              <w:jc w:val="right"/>
              <w:rPr>
                <w:color w:val="000000"/>
                <w:sz w:val="6"/>
                <w:szCs w:val="6"/>
              </w:rPr>
            </w:pPr>
            <w:r w:rsidRPr="00967DC1">
              <w:rPr>
                <w:color w:val="000000"/>
                <w:sz w:val="6"/>
                <w:szCs w:val="6"/>
              </w:rPr>
              <w:t>32.906.160,00</w:t>
            </w:r>
          </w:p>
        </w:tc>
        <w:tc>
          <w:tcPr>
            <w:tcW w:w="1641" w:type="dxa"/>
            <w:tcBorders>
              <w:top w:val="nil"/>
              <w:left w:val="nil"/>
              <w:bottom w:val="single" w:sz="8" w:space="0" w:color="auto"/>
              <w:right w:val="nil"/>
            </w:tcBorders>
            <w:shd w:val="clear" w:color="000000" w:fill="000000"/>
            <w:noWrap/>
            <w:vAlign w:val="center"/>
            <w:hideMark/>
          </w:tcPr>
          <w:p w14:paraId="2CAB913E" w14:textId="0E694862" w:rsidR="0069761E" w:rsidRPr="00967DC1" w:rsidRDefault="0069761E" w:rsidP="0069761E">
            <w:pPr>
              <w:jc w:val="right"/>
              <w:rPr>
                <w:color w:val="000000"/>
                <w:sz w:val="6"/>
                <w:szCs w:val="6"/>
              </w:rPr>
            </w:pPr>
            <w:r w:rsidRPr="00967DC1">
              <w:rPr>
                <w:color w:val="000000"/>
                <w:sz w:val="6"/>
                <w:szCs w:val="6"/>
              </w:rPr>
              <w:t>104.612.310,75</w:t>
            </w:r>
          </w:p>
        </w:tc>
        <w:tc>
          <w:tcPr>
            <w:tcW w:w="1476" w:type="dxa"/>
            <w:tcBorders>
              <w:top w:val="nil"/>
              <w:left w:val="single" w:sz="8" w:space="0" w:color="auto"/>
              <w:bottom w:val="single" w:sz="8" w:space="0" w:color="auto"/>
              <w:right w:val="single" w:sz="8" w:space="0" w:color="auto"/>
            </w:tcBorders>
            <w:shd w:val="clear" w:color="000000" w:fill="000000"/>
            <w:noWrap/>
            <w:vAlign w:val="center"/>
            <w:hideMark/>
          </w:tcPr>
          <w:p w14:paraId="4CEFCD77" w14:textId="458986D4" w:rsidR="0069761E" w:rsidRPr="00967DC1" w:rsidRDefault="0069761E" w:rsidP="0069761E">
            <w:pPr>
              <w:jc w:val="right"/>
              <w:rPr>
                <w:color w:val="000000"/>
                <w:sz w:val="6"/>
                <w:szCs w:val="6"/>
              </w:rPr>
            </w:pPr>
            <w:r w:rsidRPr="00967DC1">
              <w:rPr>
                <w:color w:val="000000"/>
                <w:sz w:val="6"/>
                <w:szCs w:val="6"/>
              </w:rPr>
              <w:t>10.461.231,08</w:t>
            </w:r>
          </w:p>
        </w:tc>
      </w:tr>
      <w:tr w:rsidR="0069761E" w:rsidRPr="00967DC1" w14:paraId="6A917D0A" w14:textId="77777777" w:rsidTr="0069761E">
        <w:trPr>
          <w:trHeight w:val="630"/>
        </w:trPr>
        <w:tc>
          <w:tcPr>
            <w:tcW w:w="2216"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AC71594" w14:textId="77777777" w:rsidR="0069761E" w:rsidRPr="00967DC1" w:rsidRDefault="0069761E" w:rsidP="0069761E">
            <w:pPr>
              <w:jc w:val="center"/>
              <w:rPr>
                <w:color w:val="000000"/>
                <w:szCs w:val="24"/>
              </w:rPr>
            </w:pPr>
            <w:r w:rsidRPr="00967DC1">
              <w:rPr>
                <w:color w:val="000000"/>
                <w:szCs w:val="24"/>
              </w:rPr>
              <w:t>Врста рада</w:t>
            </w:r>
          </w:p>
        </w:tc>
        <w:tc>
          <w:tcPr>
            <w:tcW w:w="894"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293AFDF" w14:textId="77777777" w:rsidR="0069761E" w:rsidRPr="00967DC1" w:rsidRDefault="0069761E" w:rsidP="0069761E">
            <w:pPr>
              <w:jc w:val="center"/>
              <w:rPr>
                <w:color w:val="000000"/>
                <w:szCs w:val="24"/>
              </w:rPr>
            </w:pPr>
            <w:r w:rsidRPr="00967DC1">
              <w:rPr>
                <w:color w:val="000000"/>
                <w:szCs w:val="24"/>
              </w:rPr>
              <w:t> </w:t>
            </w:r>
          </w:p>
        </w:tc>
        <w:tc>
          <w:tcPr>
            <w:tcW w:w="6619"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26CEE770" w14:textId="34C4FEF9" w:rsidR="0069761E" w:rsidRPr="00967DC1" w:rsidRDefault="0069761E" w:rsidP="0069761E">
            <w:pPr>
              <w:jc w:val="center"/>
              <w:rPr>
                <w:color w:val="000000"/>
                <w:szCs w:val="24"/>
              </w:rPr>
            </w:pPr>
            <w:r w:rsidRPr="00967DC1">
              <w:rPr>
                <w:color w:val="000000"/>
                <w:szCs w:val="24"/>
              </w:rPr>
              <w:t>Трошкови производње услугом - ПРОШИРЕНА</w:t>
            </w:r>
          </w:p>
        </w:tc>
      </w:tr>
      <w:tr w:rsidR="0069761E" w:rsidRPr="00967DC1" w14:paraId="6394D765" w14:textId="77777777" w:rsidTr="0069761E">
        <w:trPr>
          <w:trHeight w:val="330"/>
        </w:trPr>
        <w:tc>
          <w:tcPr>
            <w:tcW w:w="2216" w:type="dxa"/>
            <w:vMerge/>
            <w:tcBorders>
              <w:top w:val="nil"/>
              <w:left w:val="single" w:sz="8" w:space="0" w:color="auto"/>
              <w:bottom w:val="single" w:sz="8" w:space="0" w:color="000000"/>
              <w:right w:val="single" w:sz="8" w:space="0" w:color="auto"/>
            </w:tcBorders>
            <w:vAlign w:val="center"/>
            <w:hideMark/>
          </w:tcPr>
          <w:p w14:paraId="6A76E22A" w14:textId="77777777" w:rsidR="0069761E" w:rsidRPr="00967DC1" w:rsidRDefault="0069761E" w:rsidP="0069761E">
            <w:pPr>
              <w:jc w:val="left"/>
              <w:rPr>
                <w:color w:val="000000"/>
                <w:szCs w:val="24"/>
              </w:rPr>
            </w:pPr>
          </w:p>
        </w:tc>
        <w:tc>
          <w:tcPr>
            <w:tcW w:w="894" w:type="dxa"/>
            <w:vMerge/>
            <w:tcBorders>
              <w:top w:val="nil"/>
              <w:left w:val="single" w:sz="8" w:space="0" w:color="auto"/>
              <w:bottom w:val="single" w:sz="8" w:space="0" w:color="000000"/>
              <w:right w:val="single" w:sz="8" w:space="0" w:color="auto"/>
            </w:tcBorders>
            <w:vAlign w:val="center"/>
            <w:hideMark/>
          </w:tcPr>
          <w:p w14:paraId="6DCF56EC" w14:textId="77777777" w:rsidR="0069761E" w:rsidRPr="00967DC1" w:rsidRDefault="0069761E" w:rsidP="0069761E">
            <w:pPr>
              <w:jc w:val="left"/>
              <w:rPr>
                <w:color w:val="000000"/>
                <w:szCs w:val="24"/>
              </w:rPr>
            </w:pPr>
          </w:p>
        </w:tc>
        <w:tc>
          <w:tcPr>
            <w:tcW w:w="1683" w:type="dxa"/>
            <w:tcBorders>
              <w:top w:val="nil"/>
              <w:left w:val="nil"/>
              <w:bottom w:val="single" w:sz="8" w:space="0" w:color="auto"/>
              <w:right w:val="single" w:sz="8" w:space="0" w:color="auto"/>
            </w:tcBorders>
            <w:shd w:val="clear" w:color="000000" w:fill="D9D9D9"/>
            <w:noWrap/>
            <w:vAlign w:val="center"/>
            <w:hideMark/>
          </w:tcPr>
          <w:p w14:paraId="46468AA1" w14:textId="4D717448" w:rsidR="0069761E" w:rsidRPr="00967DC1" w:rsidRDefault="0069761E" w:rsidP="0069761E">
            <w:pPr>
              <w:jc w:val="center"/>
              <w:rPr>
                <w:color w:val="000000"/>
                <w:szCs w:val="24"/>
              </w:rPr>
            </w:pPr>
            <w:r w:rsidRPr="00967DC1">
              <w:rPr>
                <w:color w:val="000000"/>
                <w:szCs w:val="24"/>
              </w:rPr>
              <w:t>Техничко дрво</w:t>
            </w:r>
          </w:p>
        </w:tc>
        <w:tc>
          <w:tcPr>
            <w:tcW w:w="1819" w:type="dxa"/>
            <w:tcBorders>
              <w:top w:val="nil"/>
              <w:left w:val="nil"/>
              <w:bottom w:val="single" w:sz="8" w:space="0" w:color="auto"/>
              <w:right w:val="single" w:sz="8" w:space="0" w:color="auto"/>
            </w:tcBorders>
            <w:shd w:val="clear" w:color="000000" w:fill="D9D9D9"/>
            <w:noWrap/>
            <w:vAlign w:val="center"/>
            <w:hideMark/>
          </w:tcPr>
          <w:p w14:paraId="1B4115BC" w14:textId="14487591" w:rsidR="0069761E" w:rsidRPr="00967DC1" w:rsidRDefault="0069761E" w:rsidP="0069761E">
            <w:pPr>
              <w:jc w:val="center"/>
              <w:rPr>
                <w:color w:val="000000"/>
                <w:szCs w:val="24"/>
              </w:rPr>
            </w:pPr>
            <w:r w:rsidRPr="00967DC1">
              <w:rPr>
                <w:color w:val="000000"/>
                <w:szCs w:val="24"/>
              </w:rPr>
              <w:t>Просторно дрво</w:t>
            </w:r>
          </w:p>
        </w:tc>
        <w:tc>
          <w:tcPr>
            <w:tcW w:w="1641" w:type="dxa"/>
            <w:tcBorders>
              <w:top w:val="nil"/>
              <w:left w:val="nil"/>
              <w:bottom w:val="single" w:sz="8" w:space="0" w:color="auto"/>
              <w:right w:val="nil"/>
            </w:tcBorders>
            <w:shd w:val="clear" w:color="000000" w:fill="D9D9D9"/>
            <w:noWrap/>
            <w:vAlign w:val="center"/>
            <w:hideMark/>
          </w:tcPr>
          <w:p w14:paraId="2AEB9F92" w14:textId="4ACB6A37" w:rsidR="0069761E" w:rsidRPr="00967DC1" w:rsidRDefault="0069761E" w:rsidP="0069761E">
            <w:pPr>
              <w:jc w:val="center"/>
              <w:rPr>
                <w:color w:val="000000"/>
                <w:szCs w:val="24"/>
              </w:rPr>
            </w:pPr>
            <w:r w:rsidRPr="00967DC1">
              <w:rPr>
                <w:color w:val="000000"/>
                <w:szCs w:val="24"/>
              </w:rPr>
              <w:t>Укупно 10 год</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2C556873" w14:textId="13347C90" w:rsidR="0069761E" w:rsidRPr="00967DC1" w:rsidRDefault="0069761E" w:rsidP="0069761E">
            <w:pPr>
              <w:jc w:val="center"/>
              <w:rPr>
                <w:color w:val="000000"/>
                <w:szCs w:val="24"/>
              </w:rPr>
            </w:pPr>
            <w:r w:rsidRPr="00967DC1">
              <w:rPr>
                <w:color w:val="000000"/>
                <w:szCs w:val="24"/>
              </w:rPr>
              <w:t>Годишње</w:t>
            </w:r>
          </w:p>
        </w:tc>
      </w:tr>
      <w:tr w:rsidR="0069761E" w:rsidRPr="00967DC1" w14:paraId="3C77EC9F"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601832CD" w14:textId="29D6688F" w:rsidR="0069761E" w:rsidRPr="00967DC1" w:rsidRDefault="0069761E" w:rsidP="0069761E">
            <w:pPr>
              <w:jc w:val="center"/>
              <w:rPr>
                <w:color w:val="000000"/>
                <w:szCs w:val="24"/>
              </w:rPr>
            </w:pPr>
          </w:p>
        </w:tc>
        <w:tc>
          <w:tcPr>
            <w:tcW w:w="894" w:type="dxa"/>
            <w:tcBorders>
              <w:top w:val="nil"/>
              <w:left w:val="single" w:sz="8" w:space="0" w:color="auto"/>
              <w:bottom w:val="single" w:sz="8" w:space="0" w:color="auto"/>
              <w:right w:val="nil"/>
            </w:tcBorders>
            <w:shd w:val="clear" w:color="auto" w:fill="auto"/>
            <w:noWrap/>
            <w:vAlign w:val="center"/>
            <w:hideMark/>
          </w:tcPr>
          <w:p w14:paraId="1B61DF02" w14:textId="77777777" w:rsidR="0069761E" w:rsidRPr="00967DC1" w:rsidRDefault="0069761E" w:rsidP="0069761E">
            <w:pPr>
              <w:jc w:val="center"/>
              <w:rPr>
                <w:color w:val="000000"/>
                <w:szCs w:val="24"/>
              </w:rPr>
            </w:pPr>
            <w:r w:rsidRPr="00967DC1">
              <w:rPr>
                <w:color w:val="000000"/>
                <w:szCs w:val="24"/>
              </w:rPr>
              <w:t>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14B4FEDC" w14:textId="674BA2A3" w:rsidR="0069761E" w:rsidRPr="00967DC1" w:rsidRDefault="0069761E" w:rsidP="0069761E">
            <w:pPr>
              <w:jc w:val="right"/>
              <w:rPr>
                <w:color w:val="000000"/>
                <w:szCs w:val="24"/>
              </w:rPr>
            </w:pPr>
            <w:r>
              <w:rPr>
                <w:color w:val="000000"/>
              </w:rPr>
              <w:t>171,5</w:t>
            </w:r>
          </w:p>
        </w:tc>
        <w:tc>
          <w:tcPr>
            <w:tcW w:w="1819" w:type="dxa"/>
            <w:tcBorders>
              <w:top w:val="nil"/>
              <w:left w:val="nil"/>
              <w:bottom w:val="single" w:sz="8" w:space="0" w:color="auto"/>
              <w:right w:val="single" w:sz="8" w:space="0" w:color="auto"/>
            </w:tcBorders>
            <w:shd w:val="clear" w:color="auto" w:fill="auto"/>
            <w:noWrap/>
            <w:vAlign w:val="center"/>
            <w:hideMark/>
          </w:tcPr>
          <w:p w14:paraId="7EA1FB0F" w14:textId="505C1988" w:rsidR="0069761E" w:rsidRPr="00967DC1" w:rsidRDefault="0069761E" w:rsidP="0069761E">
            <w:pPr>
              <w:jc w:val="right"/>
              <w:rPr>
                <w:color w:val="000000"/>
                <w:szCs w:val="24"/>
              </w:rPr>
            </w:pPr>
            <w:r>
              <w:rPr>
                <w:color w:val="000000"/>
              </w:rPr>
              <w:t>392,3</w:t>
            </w:r>
          </w:p>
        </w:tc>
        <w:tc>
          <w:tcPr>
            <w:tcW w:w="1641" w:type="dxa"/>
            <w:tcBorders>
              <w:top w:val="nil"/>
              <w:left w:val="nil"/>
              <w:bottom w:val="single" w:sz="8" w:space="0" w:color="auto"/>
              <w:right w:val="nil"/>
            </w:tcBorders>
            <w:shd w:val="clear" w:color="auto" w:fill="auto"/>
            <w:noWrap/>
            <w:vAlign w:val="center"/>
            <w:hideMark/>
          </w:tcPr>
          <w:p w14:paraId="2729770C" w14:textId="23AC472E" w:rsidR="0069761E" w:rsidRPr="00967DC1" w:rsidRDefault="0069761E" w:rsidP="0069761E">
            <w:pPr>
              <w:jc w:val="right"/>
              <w:rPr>
                <w:color w:val="000000"/>
                <w:szCs w:val="24"/>
              </w:rPr>
            </w:pPr>
            <w:r>
              <w:rPr>
                <w:color w:val="000000"/>
              </w:rPr>
              <w:t>563,8</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7CC8BFED" w14:textId="088A566B" w:rsidR="0069761E" w:rsidRPr="00967DC1" w:rsidRDefault="0069761E" w:rsidP="0069761E">
            <w:pPr>
              <w:jc w:val="right"/>
              <w:rPr>
                <w:color w:val="000000"/>
                <w:szCs w:val="24"/>
              </w:rPr>
            </w:pPr>
            <w:r>
              <w:rPr>
                <w:color w:val="000000"/>
              </w:rPr>
              <w:t>56,4</w:t>
            </w:r>
          </w:p>
        </w:tc>
      </w:tr>
      <w:tr w:rsidR="0069761E" w:rsidRPr="00967DC1" w14:paraId="1675AFC7"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5FBD5D9C" w14:textId="77777777" w:rsidR="0069761E" w:rsidRPr="00967DC1" w:rsidRDefault="0069761E" w:rsidP="0069761E">
            <w:pPr>
              <w:jc w:val="left"/>
              <w:rPr>
                <w:color w:val="000000"/>
                <w:szCs w:val="24"/>
              </w:rPr>
            </w:pPr>
            <w:r w:rsidRPr="00967DC1">
              <w:rPr>
                <w:color w:val="000000"/>
                <w:szCs w:val="24"/>
              </w:rPr>
              <w:t>Сеча и израда</w:t>
            </w:r>
          </w:p>
        </w:tc>
        <w:tc>
          <w:tcPr>
            <w:tcW w:w="894" w:type="dxa"/>
            <w:tcBorders>
              <w:top w:val="nil"/>
              <w:left w:val="single" w:sz="8" w:space="0" w:color="auto"/>
              <w:bottom w:val="single" w:sz="8" w:space="0" w:color="auto"/>
              <w:right w:val="nil"/>
            </w:tcBorders>
            <w:shd w:val="clear" w:color="auto" w:fill="auto"/>
            <w:noWrap/>
            <w:vAlign w:val="center"/>
            <w:hideMark/>
          </w:tcPr>
          <w:p w14:paraId="7EBD1F4E"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3866FA48" w14:textId="3A822380" w:rsidR="0069761E" w:rsidRPr="00967DC1" w:rsidRDefault="0069761E" w:rsidP="0069761E">
            <w:pPr>
              <w:jc w:val="right"/>
              <w:rPr>
                <w:color w:val="000000"/>
                <w:szCs w:val="24"/>
              </w:rPr>
            </w:pPr>
            <w:r>
              <w:rPr>
                <w:color w:val="000000"/>
              </w:rPr>
              <w:t>718</w:t>
            </w:r>
          </w:p>
        </w:tc>
        <w:tc>
          <w:tcPr>
            <w:tcW w:w="1819" w:type="dxa"/>
            <w:tcBorders>
              <w:top w:val="nil"/>
              <w:left w:val="nil"/>
              <w:bottom w:val="single" w:sz="8" w:space="0" w:color="auto"/>
              <w:right w:val="single" w:sz="8" w:space="0" w:color="auto"/>
            </w:tcBorders>
            <w:shd w:val="clear" w:color="auto" w:fill="auto"/>
            <w:noWrap/>
            <w:vAlign w:val="center"/>
            <w:hideMark/>
          </w:tcPr>
          <w:p w14:paraId="619C7B3D" w14:textId="59A62A9E" w:rsidR="0069761E" w:rsidRPr="00967DC1" w:rsidRDefault="0069761E" w:rsidP="0069761E">
            <w:pPr>
              <w:jc w:val="right"/>
              <w:rPr>
                <w:color w:val="000000"/>
                <w:szCs w:val="24"/>
              </w:rPr>
            </w:pPr>
            <w:r>
              <w:rPr>
                <w:color w:val="000000"/>
              </w:rPr>
              <w:t>718</w:t>
            </w:r>
          </w:p>
        </w:tc>
        <w:tc>
          <w:tcPr>
            <w:tcW w:w="1641" w:type="dxa"/>
            <w:tcBorders>
              <w:top w:val="nil"/>
              <w:left w:val="nil"/>
              <w:bottom w:val="single" w:sz="8" w:space="0" w:color="auto"/>
              <w:right w:val="nil"/>
            </w:tcBorders>
            <w:shd w:val="clear" w:color="auto" w:fill="auto"/>
            <w:noWrap/>
            <w:vAlign w:val="center"/>
            <w:hideMark/>
          </w:tcPr>
          <w:p w14:paraId="4B30C041" w14:textId="56BDE290"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284C6970" w14:textId="4DA98F1F"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56CFF31A"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3BE520B6" w14:textId="77777777" w:rsidR="0069761E" w:rsidRPr="00967DC1" w:rsidRDefault="0069761E" w:rsidP="0069761E">
            <w:pPr>
              <w:jc w:val="left"/>
              <w:rPr>
                <w:color w:val="000000"/>
                <w:szCs w:val="24"/>
              </w:rPr>
            </w:pPr>
            <w:r w:rsidRPr="00967DC1">
              <w:rPr>
                <w:color w:val="000000"/>
                <w:szCs w:val="24"/>
              </w:rPr>
              <w:t>Привлачење</w:t>
            </w:r>
          </w:p>
        </w:tc>
        <w:tc>
          <w:tcPr>
            <w:tcW w:w="894" w:type="dxa"/>
            <w:tcBorders>
              <w:top w:val="nil"/>
              <w:left w:val="single" w:sz="8" w:space="0" w:color="auto"/>
              <w:bottom w:val="single" w:sz="8" w:space="0" w:color="auto"/>
              <w:right w:val="nil"/>
            </w:tcBorders>
            <w:shd w:val="clear" w:color="auto" w:fill="auto"/>
            <w:noWrap/>
            <w:vAlign w:val="center"/>
            <w:hideMark/>
          </w:tcPr>
          <w:p w14:paraId="6024C187"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7D2148F5" w14:textId="6122B653" w:rsidR="0069761E" w:rsidRPr="00967DC1" w:rsidRDefault="0069761E" w:rsidP="0069761E">
            <w:pPr>
              <w:jc w:val="right"/>
              <w:rPr>
                <w:color w:val="000000"/>
                <w:szCs w:val="24"/>
              </w:rPr>
            </w:pPr>
            <w:r>
              <w:rPr>
                <w:color w:val="000000"/>
              </w:rPr>
              <w:t>910</w:t>
            </w:r>
          </w:p>
        </w:tc>
        <w:tc>
          <w:tcPr>
            <w:tcW w:w="1819" w:type="dxa"/>
            <w:tcBorders>
              <w:top w:val="nil"/>
              <w:left w:val="nil"/>
              <w:bottom w:val="single" w:sz="8" w:space="0" w:color="auto"/>
              <w:right w:val="single" w:sz="8" w:space="0" w:color="auto"/>
            </w:tcBorders>
            <w:shd w:val="clear" w:color="auto" w:fill="auto"/>
            <w:noWrap/>
            <w:vAlign w:val="center"/>
            <w:hideMark/>
          </w:tcPr>
          <w:p w14:paraId="00F8D4F2" w14:textId="0BB97F5F" w:rsidR="0069761E" w:rsidRPr="00967DC1" w:rsidRDefault="0069761E" w:rsidP="0069761E">
            <w:pPr>
              <w:jc w:val="right"/>
              <w:rPr>
                <w:color w:val="000000"/>
                <w:szCs w:val="24"/>
              </w:rPr>
            </w:pPr>
            <w:r>
              <w:rPr>
                <w:rFonts w:ascii="Calibri" w:hAnsi="Calibri" w:cs="Calibri"/>
                <w:color w:val="000000"/>
                <w:sz w:val="22"/>
                <w:szCs w:val="22"/>
              </w:rPr>
              <w:t> </w:t>
            </w:r>
          </w:p>
        </w:tc>
        <w:tc>
          <w:tcPr>
            <w:tcW w:w="1641" w:type="dxa"/>
            <w:tcBorders>
              <w:top w:val="nil"/>
              <w:left w:val="nil"/>
              <w:bottom w:val="single" w:sz="8" w:space="0" w:color="auto"/>
              <w:right w:val="nil"/>
            </w:tcBorders>
            <w:shd w:val="clear" w:color="auto" w:fill="auto"/>
            <w:noWrap/>
            <w:vAlign w:val="center"/>
            <w:hideMark/>
          </w:tcPr>
          <w:p w14:paraId="650DF7CB" w14:textId="66582498"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63E80335" w14:textId="5E80C730"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072DA52C" w14:textId="77777777" w:rsidTr="0069761E">
        <w:trPr>
          <w:trHeight w:val="330"/>
        </w:trPr>
        <w:tc>
          <w:tcPr>
            <w:tcW w:w="2216" w:type="dxa"/>
            <w:tcBorders>
              <w:top w:val="nil"/>
              <w:left w:val="single" w:sz="8" w:space="0" w:color="auto"/>
              <w:bottom w:val="single" w:sz="8" w:space="0" w:color="auto"/>
              <w:right w:val="nil"/>
            </w:tcBorders>
            <w:shd w:val="clear" w:color="000000" w:fill="D9D9D9"/>
            <w:noWrap/>
            <w:vAlign w:val="center"/>
            <w:hideMark/>
          </w:tcPr>
          <w:p w14:paraId="02AE070A" w14:textId="2D65EB3F" w:rsidR="0069761E" w:rsidRPr="00967DC1" w:rsidRDefault="0069761E" w:rsidP="0069761E">
            <w:pPr>
              <w:jc w:val="center"/>
              <w:rPr>
                <w:color w:val="000000"/>
                <w:szCs w:val="24"/>
              </w:rPr>
            </w:pPr>
          </w:p>
        </w:tc>
        <w:tc>
          <w:tcPr>
            <w:tcW w:w="894" w:type="dxa"/>
            <w:tcBorders>
              <w:top w:val="nil"/>
              <w:left w:val="single" w:sz="8" w:space="0" w:color="auto"/>
              <w:bottom w:val="single" w:sz="8" w:space="0" w:color="auto"/>
              <w:right w:val="nil"/>
            </w:tcBorders>
            <w:shd w:val="clear" w:color="000000" w:fill="D9D9D9"/>
            <w:noWrap/>
            <w:vAlign w:val="center"/>
            <w:hideMark/>
          </w:tcPr>
          <w:p w14:paraId="6950AEE5" w14:textId="77777777" w:rsidR="0069761E" w:rsidRPr="00967DC1" w:rsidRDefault="0069761E" w:rsidP="0069761E">
            <w:pPr>
              <w:jc w:val="center"/>
              <w:rPr>
                <w:color w:val="000000"/>
                <w:szCs w:val="24"/>
              </w:rPr>
            </w:pPr>
            <w:r w:rsidRPr="00967DC1">
              <w:rPr>
                <w:color w:val="000000"/>
                <w:szCs w:val="24"/>
              </w:rPr>
              <w:t>дин</w:t>
            </w:r>
          </w:p>
        </w:tc>
        <w:tc>
          <w:tcPr>
            <w:tcW w:w="1683" w:type="dxa"/>
            <w:tcBorders>
              <w:top w:val="nil"/>
              <w:left w:val="single" w:sz="8" w:space="0" w:color="auto"/>
              <w:bottom w:val="single" w:sz="8" w:space="0" w:color="auto"/>
              <w:right w:val="single" w:sz="8" w:space="0" w:color="auto"/>
            </w:tcBorders>
            <w:shd w:val="clear" w:color="000000" w:fill="D9D9D9"/>
            <w:noWrap/>
            <w:vAlign w:val="center"/>
            <w:hideMark/>
          </w:tcPr>
          <w:p w14:paraId="57528419" w14:textId="2E4FE231" w:rsidR="0069761E" w:rsidRPr="00967DC1" w:rsidRDefault="0069761E" w:rsidP="0069761E">
            <w:pPr>
              <w:jc w:val="right"/>
              <w:rPr>
                <w:color w:val="000000"/>
                <w:szCs w:val="24"/>
              </w:rPr>
            </w:pPr>
            <w:r>
              <w:rPr>
                <w:color w:val="000000"/>
              </w:rPr>
              <w:t>246.274</w:t>
            </w:r>
          </w:p>
        </w:tc>
        <w:tc>
          <w:tcPr>
            <w:tcW w:w="1819" w:type="dxa"/>
            <w:tcBorders>
              <w:top w:val="nil"/>
              <w:left w:val="nil"/>
              <w:bottom w:val="single" w:sz="8" w:space="0" w:color="auto"/>
              <w:right w:val="single" w:sz="8" w:space="0" w:color="auto"/>
            </w:tcBorders>
            <w:shd w:val="clear" w:color="000000" w:fill="D9D9D9"/>
            <w:noWrap/>
            <w:vAlign w:val="center"/>
            <w:hideMark/>
          </w:tcPr>
          <w:p w14:paraId="13A29C0F" w14:textId="65ACC03D" w:rsidR="0069761E" w:rsidRPr="00967DC1" w:rsidRDefault="0069761E" w:rsidP="0069761E">
            <w:pPr>
              <w:jc w:val="right"/>
              <w:rPr>
                <w:color w:val="000000"/>
                <w:szCs w:val="24"/>
              </w:rPr>
            </w:pPr>
            <w:r>
              <w:rPr>
                <w:color w:val="000000"/>
              </w:rPr>
              <w:t>281.671</w:t>
            </w:r>
          </w:p>
        </w:tc>
        <w:tc>
          <w:tcPr>
            <w:tcW w:w="1641" w:type="dxa"/>
            <w:tcBorders>
              <w:top w:val="nil"/>
              <w:left w:val="nil"/>
              <w:bottom w:val="single" w:sz="8" w:space="0" w:color="auto"/>
              <w:right w:val="nil"/>
            </w:tcBorders>
            <w:shd w:val="clear" w:color="000000" w:fill="D9D9D9"/>
            <w:noWrap/>
            <w:vAlign w:val="center"/>
            <w:hideMark/>
          </w:tcPr>
          <w:p w14:paraId="6049B148" w14:textId="57E98C16" w:rsidR="0069761E" w:rsidRPr="00967DC1" w:rsidRDefault="0069761E" w:rsidP="0069761E">
            <w:pPr>
              <w:jc w:val="right"/>
              <w:rPr>
                <w:color w:val="000000"/>
                <w:szCs w:val="24"/>
              </w:rPr>
            </w:pPr>
            <w:r>
              <w:rPr>
                <w:color w:val="000000"/>
              </w:rPr>
              <w:t>527.945</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0622FC17" w14:textId="40C985EF" w:rsidR="0069761E" w:rsidRPr="00967DC1" w:rsidRDefault="0069761E" w:rsidP="0069761E">
            <w:pPr>
              <w:jc w:val="right"/>
              <w:rPr>
                <w:color w:val="000000"/>
                <w:szCs w:val="24"/>
              </w:rPr>
            </w:pPr>
            <w:r>
              <w:rPr>
                <w:color w:val="000000"/>
              </w:rPr>
              <w:t>52.795</w:t>
            </w:r>
          </w:p>
        </w:tc>
      </w:tr>
      <w:tr w:rsidR="0069761E" w:rsidRPr="00967DC1" w14:paraId="04B756E1" w14:textId="77777777" w:rsidTr="0069761E">
        <w:trPr>
          <w:trHeight w:val="240"/>
        </w:trPr>
        <w:tc>
          <w:tcPr>
            <w:tcW w:w="2216" w:type="dxa"/>
            <w:tcBorders>
              <w:top w:val="nil"/>
              <w:left w:val="single" w:sz="8" w:space="0" w:color="auto"/>
              <w:bottom w:val="single" w:sz="8" w:space="0" w:color="auto"/>
              <w:right w:val="nil"/>
            </w:tcBorders>
            <w:shd w:val="clear" w:color="000000" w:fill="000000"/>
            <w:noWrap/>
            <w:vAlign w:val="center"/>
            <w:hideMark/>
          </w:tcPr>
          <w:p w14:paraId="7D263FE7" w14:textId="77777777" w:rsidR="0069761E" w:rsidRPr="00967DC1" w:rsidRDefault="0069761E" w:rsidP="0069761E">
            <w:pPr>
              <w:jc w:val="left"/>
              <w:rPr>
                <w:color w:val="000000"/>
                <w:sz w:val="6"/>
                <w:szCs w:val="6"/>
              </w:rPr>
            </w:pPr>
            <w:r w:rsidRPr="00967DC1">
              <w:rPr>
                <w:color w:val="000000"/>
                <w:sz w:val="6"/>
                <w:szCs w:val="6"/>
              </w:rPr>
              <w:t> </w:t>
            </w:r>
          </w:p>
        </w:tc>
        <w:tc>
          <w:tcPr>
            <w:tcW w:w="894" w:type="dxa"/>
            <w:tcBorders>
              <w:top w:val="nil"/>
              <w:left w:val="single" w:sz="8" w:space="0" w:color="auto"/>
              <w:bottom w:val="single" w:sz="8" w:space="0" w:color="auto"/>
              <w:right w:val="nil"/>
            </w:tcBorders>
            <w:shd w:val="clear" w:color="000000" w:fill="000000"/>
            <w:noWrap/>
            <w:vAlign w:val="center"/>
            <w:hideMark/>
          </w:tcPr>
          <w:p w14:paraId="3F6E8697" w14:textId="77777777" w:rsidR="0069761E" w:rsidRPr="00967DC1" w:rsidRDefault="0069761E" w:rsidP="0069761E">
            <w:pPr>
              <w:jc w:val="center"/>
              <w:rPr>
                <w:color w:val="000000"/>
                <w:sz w:val="6"/>
                <w:szCs w:val="6"/>
              </w:rPr>
            </w:pPr>
            <w:r w:rsidRPr="00967DC1">
              <w:rPr>
                <w:color w:val="000000"/>
                <w:sz w:val="6"/>
                <w:szCs w:val="6"/>
              </w:rPr>
              <w:t> </w:t>
            </w:r>
          </w:p>
        </w:tc>
        <w:tc>
          <w:tcPr>
            <w:tcW w:w="1683" w:type="dxa"/>
            <w:tcBorders>
              <w:top w:val="nil"/>
              <w:left w:val="single" w:sz="8" w:space="0" w:color="auto"/>
              <w:bottom w:val="single" w:sz="8" w:space="0" w:color="auto"/>
              <w:right w:val="single" w:sz="8" w:space="0" w:color="auto"/>
            </w:tcBorders>
            <w:shd w:val="clear" w:color="000000" w:fill="000000"/>
            <w:noWrap/>
            <w:vAlign w:val="center"/>
            <w:hideMark/>
          </w:tcPr>
          <w:p w14:paraId="0E2E2A7F" w14:textId="13BCEE7A" w:rsidR="0069761E" w:rsidRPr="00967DC1" w:rsidRDefault="0069761E" w:rsidP="0069761E">
            <w:pPr>
              <w:jc w:val="right"/>
              <w:rPr>
                <w:color w:val="000000"/>
                <w:sz w:val="6"/>
                <w:szCs w:val="6"/>
              </w:rPr>
            </w:pPr>
            <w:r w:rsidRPr="00967DC1">
              <w:rPr>
                <w:color w:val="000000"/>
                <w:sz w:val="6"/>
                <w:szCs w:val="6"/>
              </w:rPr>
              <w:t> </w:t>
            </w:r>
          </w:p>
        </w:tc>
        <w:tc>
          <w:tcPr>
            <w:tcW w:w="1819" w:type="dxa"/>
            <w:tcBorders>
              <w:top w:val="nil"/>
              <w:left w:val="nil"/>
              <w:bottom w:val="single" w:sz="8" w:space="0" w:color="auto"/>
              <w:right w:val="single" w:sz="8" w:space="0" w:color="auto"/>
            </w:tcBorders>
            <w:shd w:val="clear" w:color="000000" w:fill="000000"/>
            <w:noWrap/>
            <w:vAlign w:val="center"/>
            <w:hideMark/>
          </w:tcPr>
          <w:p w14:paraId="1C21033C" w14:textId="1F67667E" w:rsidR="0069761E" w:rsidRPr="00967DC1" w:rsidRDefault="0069761E" w:rsidP="0069761E">
            <w:pPr>
              <w:jc w:val="right"/>
              <w:rPr>
                <w:color w:val="000000"/>
                <w:sz w:val="6"/>
                <w:szCs w:val="6"/>
              </w:rPr>
            </w:pPr>
            <w:r w:rsidRPr="00967DC1">
              <w:rPr>
                <w:color w:val="000000"/>
                <w:sz w:val="6"/>
                <w:szCs w:val="6"/>
              </w:rPr>
              <w:t> </w:t>
            </w:r>
          </w:p>
        </w:tc>
        <w:tc>
          <w:tcPr>
            <w:tcW w:w="1641" w:type="dxa"/>
            <w:tcBorders>
              <w:top w:val="nil"/>
              <w:left w:val="nil"/>
              <w:bottom w:val="single" w:sz="8" w:space="0" w:color="auto"/>
              <w:right w:val="nil"/>
            </w:tcBorders>
            <w:shd w:val="clear" w:color="000000" w:fill="000000"/>
            <w:noWrap/>
            <w:vAlign w:val="center"/>
            <w:hideMark/>
          </w:tcPr>
          <w:p w14:paraId="3985D802" w14:textId="431E46E4" w:rsidR="0069761E" w:rsidRPr="00967DC1" w:rsidRDefault="0069761E" w:rsidP="0069761E">
            <w:pPr>
              <w:jc w:val="right"/>
              <w:rPr>
                <w:color w:val="000000"/>
                <w:sz w:val="6"/>
                <w:szCs w:val="6"/>
              </w:rPr>
            </w:pPr>
            <w:r w:rsidRPr="00967DC1">
              <w:rPr>
                <w:color w:val="000000"/>
                <w:sz w:val="6"/>
                <w:szCs w:val="6"/>
              </w:rPr>
              <w:t> </w:t>
            </w:r>
          </w:p>
        </w:tc>
        <w:tc>
          <w:tcPr>
            <w:tcW w:w="1476" w:type="dxa"/>
            <w:tcBorders>
              <w:top w:val="nil"/>
              <w:left w:val="single" w:sz="8" w:space="0" w:color="auto"/>
              <w:bottom w:val="single" w:sz="8" w:space="0" w:color="auto"/>
              <w:right w:val="single" w:sz="8" w:space="0" w:color="auto"/>
            </w:tcBorders>
            <w:shd w:val="clear" w:color="000000" w:fill="000000"/>
            <w:noWrap/>
            <w:vAlign w:val="center"/>
            <w:hideMark/>
          </w:tcPr>
          <w:p w14:paraId="5EBC9BF1" w14:textId="3A0F9545" w:rsidR="0069761E" w:rsidRPr="00967DC1" w:rsidRDefault="0069761E" w:rsidP="0069761E">
            <w:pPr>
              <w:jc w:val="right"/>
              <w:rPr>
                <w:color w:val="000000"/>
                <w:sz w:val="6"/>
                <w:szCs w:val="6"/>
              </w:rPr>
            </w:pPr>
            <w:r w:rsidRPr="00967DC1">
              <w:rPr>
                <w:color w:val="000000"/>
                <w:sz w:val="6"/>
                <w:szCs w:val="6"/>
              </w:rPr>
              <w:t> </w:t>
            </w:r>
          </w:p>
        </w:tc>
      </w:tr>
      <w:tr w:rsidR="0069761E" w:rsidRPr="00967DC1" w14:paraId="48001784" w14:textId="77777777" w:rsidTr="0069761E">
        <w:trPr>
          <w:trHeight w:val="630"/>
        </w:trPr>
        <w:tc>
          <w:tcPr>
            <w:tcW w:w="2216"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88C9F8D" w14:textId="77777777" w:rsidR="0069761E" w:rsidRPr="00967DC1" w:rsidRDefault="0069761E" w:rsidP="0069761E">
            <w:pPr>
              <w:jc w:val="center"/>
              <w:rPr>
                <w:color w:val="000000"/>
                <w:szCs w:val="24"/>
              </w:rPr>
            </w:pPr>
            <w:r w:rsidRPr="00967DC1">
              <w:rPr>
                <w:color w:val="000000"/>
                <w:szCs w:val="24"/>
              </w:rPr>
              <w:t>Врста рада</w:t>
            </w:r>
          </w:p>
        </w:tc>
        <w:tc>
          <w:tcPr>
            <w:tcW w:w="894"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5D1A557" w14:textId="77777777" w:rsidR="0069761E" w:rsidRPr="00967DC1" w:rsidRDefault="0069761E" w:rsidP="0069761E">
            <w:pPr>
              <w:jc w:val="center"/>
              <w:rPr>
                <w:color w:val="000000"/>
                <w:szCs w:val="24"/>
              </w:rPr>
            </w:pPr>
            <w:r w:rsidRPr="00967DC1">
              <w:rPr>
                <w:color w:val="000000"/>
                <w:szCs w:val="24"/>
              </w:rPr>
              <w:t> </w:t>
            </w:r>
          </w:p>
        </w:tc>
        <w:tc>
          <w:tcPr>
            <w:tcW w:w="6619"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26C0A82A" w14:textId="26D938DE" w:rsidR="0069761E" w:rsidRPr="00967DC1" w:rsidRDefault="0069761E" w:rsidP="0069761E">
            <w:pPr>
              <w:jc w:val="center"/>
              <w:rPr>
                <w:color w:val="000000"/>
                <w:szCs w:val="24"/>
              </w:rPr>
            </w:pPr>
            <w:r w:rsidRPr="00967DC1">
              <w:rPr>
                <w:color w:val="000000"/>
                <w:szCs w:val="24"/>
              </w:rPr>
              <w:t>Трошкови производње услугом - УКУПНО</w:t>
            </w:r>
          </w:p>
        </w:tc>
      </w:tr>
      <w:tr w:rsidR="0069761E" w:rsidRPr="00967DC1" w14:paraId="6F2E29EC" w14:textId="77777777" w:rsidTr="0069761E">
        <w:trPr>
          <w:trHeight w:val="330"/>
        </w:trPr>
        <w:tc>
          <w:tcPr>
            <w:tcW w:w="2216" w:type="dxa"/>
            <w:vMerge/>
            <w:tcBorders>
              <w:top w:val="nil"/>
              <w:left w:val="single" w:sz="8" w:space="0" w:color="auto"/>
              <w:bottom w:val="single" w:sz="8" w:space="0" w:color="000000"/>
              <w:right w:val="single" w:sz="8" w:space="0" w:color="auto"/>
            </w:tcBorders>
            <w:vAlign w:val="center"/>
            <w:hideMark/>
          </w:tcPr>
          <w:p w14:paraId="46930F00" w14:textId="77777777" w:rsidR="0069761E" w:rsidRPr="00967DC1" w:rsidRDefault="0069761E" w:rsidP="0069761E">
            <w:pPr>
              <w:jc w:val="left"/>
              <w:rPr>
                <w:color w:val="000000"/>
                <w:szCs w:val="24"/>
              </w:rPr>
            </w:pPr>
          </w:p>
        </w:tc>
        <w:tc>
          <w:tcPr>
            <w:tcW w:w="894" w:type="dxa"/>
            <w:vMerge/>
            <w:tcBorders>
              <w:top w:val="nil"/>
              <w:left w:val="single" w:sz="8" w:space="0" w:color="auto"/>
              <w:bottom w:val="single" w:sz="8" w:space="0" w:color="000000"/>
              <w:right w:val="single" w:sz="8" w:space="0" w:color="auto"/>
            </w:tcBorders>
            <w:vAlign w:val="center"/>
            <w:hideMark/>
          </w:tcPr>
          <w:p w14:paraId="12B349FF" w14:textId="77777777" w:rsidR="0069761E" w:rsidRPr="00967DC1" w:rsidRDefault="0069761E" w:rsidP="0069761E">
            <w:pPr>
              <w:jc w:val="left"/>
              <w:rPr>
                <w:color w:val="000000"/>
                <w:szCs w:val="24"/>
              </w:rPr>
            </w:pPr>
          </w:p>
        </w:tc>
        <w:tc>
          <w:tcPr>
            <w:tcW w:w="1683" w:type="dxa"/>
            <w:tcBorders>
              <w:top w:val="nil"/>
              <w:left w:val="nil"/>
              <w:bottom w:val="single" w:sz="8" w:space="0" w:color="auto"/>
              <w:right w:val="single" w:sz="8" w:space="0" w:color="auto"/>
            </w:tcBorders>
            <w:shd w:val="clear" w:color="000000" w:fill="D9D9D9"/>
            <w:noWrap/>
            <w:vAlign w:val="center"/>
            <w:hideMark/>
          </w:tcPr>
          <w:p w14:paraId="032A6AB2" w14:textId="77FA9BF2" w:rsidR="0069761E" w:rsidRPr="00967DC1" w:rsidRDefault="0069761E" w:rsidP="0069761E">
            <w:pPr>
              <w:jc w:val="center"/>
              <w:rPr>
                <w:color w:val="000000"/>
                <w:szCs w:val="24"/>
              </w:rPr>
            </w:pPr>
            <w:r w:rsidRPr="00967DC1">
              <w:rPr>
                <w:color w:val="000000"/>
                <w:szCs w:val="24"/>
              </w:rPr>
              <w:t>Техничко дрво</w:t>
            </w:r>
          </w:p>
        </w:tc>
        <w:tc>
          <w:tcPr>
            <w:tcW w:w="1819" w:type="dxa"/>
            <w:tcBorders>
              <w:top w:val="nil"/>
              <w:left w:val="nil"/>
              <w:bottom w:val="single" w:sz="8" w:space="0" w:color="auto"/>
              <w:right w:val="single" w:sz="8" w:space="0" w:color="auto"/>
            </w:tcBorders>
            <w:shd w:val="clear" w:color="000000" w:fill="D9D9D9"/>
            <w:noWrap/>
            <w:vAlign w:val="center"/>
            <w:hideMark/>
          </w:tcPr>
          <w:p w14:paraId="0D4BE4D7" w14:textId="2AA067DE" w:rsidR="0069761E" w:rsidRPr="00967DC1" w:rsidRDefault="0069761E" w:rsidP="0069761E">
            <w:pPr>
              <w:jc w:val="center"/>
              <w:rPr>
                <w:color w:val="000000"/>
                <w:szCs w:val="24"/>
              </w:rPr>
            </w:pPr>
            <w:r w:rsidRPr="00967DC1">
              <w:rPr>
                <w:color w:val="000000"/>
                <w:szCs w:val="24"/>
              </w:rPr>
              <w:t>Просторно дрво</w:t>
            </w:r>
          </w:p>
        </w:tc>
        <w:tc>
          <w:tcPr>
            <w:tcW w:w="1641" w:type="dxa"/>
            <w:tcBorders>
              <w:top w:val="nil"/>
              <w:left w:val="nil"/>
              <w:bottom w:val="single" w:sz="8" w:space="0" w:color="auto"/>
              <w:right w:val="nil"/>
            </w:tcBorders>
            <w:shd w:val="clear" w:color="000000" w:fill="D9D9D9"/>
            <w:noWrap/>
            <w:vAlign w:val="center"/>
            <w:hideMark/>
          </w:tcPr>
          <w:p w14:paraId="3396CC19" w14:textId="10AF2DD1" w:rsidR="0069761E" w:rsidRPr="00967DC1" w:rsidRDefault="0069761E" w:rsidP="0069761E">
            <w:pPr>
              <w:jc w:val="center"/>
              <w:rPr>
                <w:color w:val="000000"/>
                <w:szCs w:val="24"/>
              </w:rPr>
            </w:pPr>
            <w:r w:rsidRPr="00967DC1">
              <w:rPr>
                <w:color w:val="000000"/>
                <w:szCs w:val="24"/>
              </w:rPr>
              <w:t>Укупно 10 год</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3B20AA33" w14:textId="0627E9BD" w:rsidR="0069761E" w:rsidRPr="00967DC1" w:rsidRDefault="0069761E" w:rsidP="0069761E">
            <w:pPr>
              <w:jc w:val="center"/>
              <w:rPr>
                <w:color w:val="000000"/>
                <w:szCs w:val="24"/>
              </w:rPr>
            </w:pPr>
            <w:r w:rsidRPr="00967DC1">
              <w:rPr>
                <w:color w:val="000000"/>
                <w:szCs w:val="24"/>
              </w:rPr>
              <w:t>Годишње</w:t>
            </w:r>
          </w:p>
        </w:tc>
      </w:tr>
      <w:tr w:rsidR="0069761E" w:rsidRPr="00967DC1" w14:paraId="2D374892"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590B3E84" w14:textId="39FEA588" w:rsidR="0069761E" w:rsidRPr="00967DC1" w:rsidRDefault="0069761E" w:rsidP="0069761E">
            <w:pPr>
              <w:jc w:val="center"/>
              <w:rPr>
                <w:color w:val="000000"/>
                <w:szCs w:val="24"/>
              </w:rPr>
            </w:pPr>
          </w:p>
        </w:tc>
        <w:tc>
          <w:tcPr>
            <w:tcW w:w="894" w:type="dxa"/>
            <w:tcBorders>
              <w:top w:val="nil"/>
              <w:left w:val="single" w:sz="8" w:space="0" w:color="auto"/>
              <w:bottom w:val="single" w:sz="8" w:space="0" w:color="auto"/>
              <w:right w:val="nil"/>
            </w:tcBorders>
            <w:shd w:val="clear" w:color="auto" w:fill="auto"/>
            <w:noWrap/>
            <w:vAlign w:val="center"/>
            <w:hideMark/>
          </w:tcPr>
          <w:p w14:paraId="1F6A2A7E" w14:textId="77777777" w:rsidR="0069761E" w:rsidRPr="00967DC1" w:rsidRDefault="0069761E" w:rsidP="0069761E">
            <w:pPr>
              <w:jc w:val="center"/>
              <w:rPr>
                <w:color w:val="000000"/>
                <w:szCs w:val="24"/>
              </w:rPr>
            </w:pPr>
            <w:r w:rsidRPr="00967DC1">
              <w:rPr>
                <w:color w:val="000000"/>
                <w:szCs w:val="24"/>
              </w:rPr>
              <w:t>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46ECE3C3" w14:textId="30F0A9A4" w:rsidR="0069761E" w:rsidRPr="00967DC1" w:rsidRDefault="0069761E" w:rsidP="0069761E">
            <w:pPr>
              <w:jc w:val="right"/>
              <w:rPr>
                <w:color w:val="000000"/>
                <w:szCs w:val="24"/>
              </w:rPr>
            </w:pPr>
            <w:r>
              <w:rPr>
                <w:color w:val="000000"/>
              </w:rPr>
              <w:t>6.296,4</w:t>
            </w:r>
          </w:p>
        </w:tc>
        <w:tc>
          <w:tcPr>
            <w:tcW w:w="1819" w:type="dxa"/>
            <w:tcBorders>
              <w:top w:val="nil"/>
              <w:left w:val="nil"/>
              <w:bottom w:val="single" w:sz="8" w:space="0" w:color="auto"/>
              <w:right w:val="single" w:sz="8" w:space="0" w:color="auto"/>
            </w:tcBorders>
            <w:shd w:val="clear" w:color="auto" w:fill="auto"/>
            <w:noWrap/>
            <w:vAlign w:val="center"/>
            <w:hideMark/>
          </w:tcPr>
          <w:p w14:paraId="08EA8E54" w14:textId="356F5220" w:rsidR="0069761E" w:rsidRPr="00967DC1" w:rsidRDefault="0069761E" w:rsidP="0069761E">
            <w:pPr>
              <w:jc w:val="right"/>
              <w:rPr>
                <w:color w:val="000000"/>
                <w:szCs w:val="24"/>
              </w:rPr>
            </w:pPr>
            <w:r>
              <w:rPr>
                <w:color w:val="000000"/>
              </w:rPr>
              <w:t>11.109,3</w:t>
            </w:r>
          </w:p>
        </w:tc>
        <w:tc>
          <w:tcPr>
            <w:tcW w:w="1641" w:type="dxa"/>
            <w:tcBorders>
              <w:top w:val="nil"/>
              <w:left w:val="nil"/>
              <w:bottom w:val="single" w:sz="8" w:space="0" w:color="auto"/>
              <w:right w:val="nil"/>
            </w:tcBorders>
            <w:shd w:val="clear" w:color="auto" w:fill="auto"/>
            <w:noWrap/>
            <w:vAlign w:val="center"/>
            <w:hideMark/>
          </w:tcPr>
          <w:p w14:paraId="2962E1DE" w14:textId="5CC10A66" w:rsidR="0069761E" w:rsidRPr="00967DC1" w:rsidRDefault="0069761E" w:rsidP="0069761E">
            <w:pPr>
              <w:jc w:val="right"/>
              <w:rPr>
                <w:color w:val="000000"/>
                <w:szCs w:val="24"/>
              </w:rPr>
            </w:pPr>
            <w:r>
              <w:rPr>
                <w:color w:val="000000"/>
              </w:rPr>
              <w:t>17.405,7</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517FC1B6" w14:textId="70F5E4E2" w:rsidR="0069761E" w:rsidRPr="00967DC1" w:rsidRDefault="0069761E" w:rsidP="0069761E">
            <w:pPr>
              <w:jc w:val="right"/>
              <w:rPr>
                <w:color w:val="000000"/>
                <w:szCs w:val="24"/>
              </w:rPr>
            </w:pPr>
            <w:r>
              <w:rPr>
                <w:color w:val="000000"/>
              </w:rPr>
              <w:t>1.740,6</w:t>
            </w:r>
          </w:p>
        </w:tc>
      </w:tr>
      <w:tr w:rsidR="0069761E" w:rsidRPr="00967DC1" w14:paraId="45457B96"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3CE7E0A1" w14:textId="77777777" w:rsidR="0069761E" w:rsidRPr="00967DC1" w:rsidRDefault="0069761E" w:rsidP="0069761E">
            <w:pPr>
              <w:jc w:val="left"/>
              <w:rPr>
                <w:color w:val="000000"/>
                <w:szCs w:val="24"/>
              </w:rPr>
            </w:pPr>
            <w:r w:rsidRPr="00967DC1">
              <w:rPr>
                <w:color w:val="000000"/>
                <w:szCs w:val="24"/>
              </w:rPr>
              <w:t>Сеча и израда</w:t>
            </w:r>
          </w:p>
        </w:tc>
        <w:tc>
          <w:tcPr>
            <w:tcW w:w="894" w:type="dxa"/>
            <w:tcBorders>
              <w:top w:val="nil"/>
              <w:left w:val="single" w:sz="8" w:space="0" w:color="auto"/>
              <w:bottom w:val="single" w:sz="8" w:space="0" w:color="auto"/>
              <w:right w:val="nil"/>
            </w:tcBorders>
            <w:shd w:val="clear" w:color="auto" w:fill="auto"/>
            <w:noWrap/>
            <w:vAlign w:val="center"/>
            <w:hideMark/>
          </w:tcPr>
          <w:p w14:paraId="26A1674B"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190463D1" w14:textId="46CD6834" w:rsidR="0069761E" w:rsidRPr="00967DC1" w:rsidRDefault="0069761E" w:rsidP="0069761E">
            <w:pPr>
              <w:jc w:val="right"/>
              <w:rPr>
                <w:color w:val="000000"/>
                <w:szCs w:val="24"/>
              </w:rPr>
            </w:pPr>
            <w:r>
              <w:rPr>
                <w:color w:val="000000"/>
              </w:rPr>
              <w:t>718</w:t>
            </w:r>
          </w:p>
        </w:tc>
        <w:tc>
          <w:tcPr>
            <w:tcW w:w="1819" w:type="dxa"/>
            <w:tcBorders>
              <w:top w:val="nil"/>
              <w:left w:val="nil"/>
              <w:bottom w:val="single" w:sz="8" w:space="0" w:color="auto"/>
              <w:right w:val="single" w:sz="8" w:space="0" w:color="auto"/>
            </w:tcBorders>
            <w:shd w:val="clear" w:color="auto" w:fill="auto"/>
            <w:noWrap/>
            <w:vAlign w:val="center"/>
            <w:hideMark/>
          </w:tcPr>
          <w:p w14:paraId="58760BE9" w14:textId="56C17719" w:rsidR="0069761E" w:rsidRPr="00967DC1" w:rsidRDefault="0069761E" w:rsidP="0069761E">
            <w:pPr>
              <w:jc w:val="right"/>
              <w:rPr>
                <w:color w:val="000000"/>
                <w:szCs w:val="24"/>
              </w:rPr>
            </w:pPr>
            <w:r>
              <w:rPr>
                <w:color w:val="000000"/>
              </w:rPr>
              <w:t>718</w:t>
            </w:r>
          </w:p>
        </w:tc>
        <w:tc>
          <w:tcPr>
            <w:tcW w:w="1641" w:type="dxa"/>
            <w:tcBorders>
              <w:top w:val="nil"/>
              <w:left w:val="nil"/>
              <w:bottom w:val="single" w:sz="8" w:space="0" w:color="auto"/>
              <w:right w:val="nil"/>
            </w:tcBorders>
            <w:shd w:val="clear" w:color="auto" w:fill="auto"/>
            <w:noWrap/>
            <w:vAlign w:val="center"/>
            <w:hideMark/>
          </w:tcPr>
          <w:p w14:paraId="43B3D252" w14:textId="5702CFA6"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6498641C" w14:textId="21E4FDC8"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544A8E5A" w14:textId="77777777" w:rsidTr="0069761E">
        <w:trPr>
          <w:trHeight w:val="390"/>
        </w:trPr>
        <w:tc>
          <w:tcPr>
            <w:tcW w:w="2216" w:type="dxa"/>
            <w:tcBorders>
              <w:top w:val="nil"/>
              <w:left w:val="single" w:sz="8" w:space="0" w:color="auto"/>
              <w:bottom w:val="single" w:sz="8" w:space="0" w:color="auto"/>
              <w:right w:val="nil"/>
            </w:tcBorders>
            <w:shd w:val="clear" w:color="auto" w:fill="auto"/>
            <w:noWrap/>
            <w:vAlign w:val="center"/>
            <w:hideMark/>
          </w:tcPr>
          <w:p w14:paraId="15A2F52C" w14:textId="77777777" w:rsidR="0069761E" w:rsidRPr="00967DC1" w:rsidRDefault="0069761E" w:rsidP="0069761E">
            <w:pPr>
              <w:jc w:val="left"/>
              <w:rPr>
                <w:color w:val="000000"/>
                <w:szCs w:val="24"/>
              </w:rPr>
            </w:pPr>
            <w:r w:rsidRPr="00967DC1">
              <w:rPr>
                <w:color w:val="000000"/>
                <w:szCs w:val="24"/>
              </w:rPr>
              <w:t>Привлачење</w:t>
            </w:r>
          </w:p>
        </w:tc>
        <w:tc>
          <w:tcPr>
            <w:tcW w:w="894" w:type="dxa"/>
            <w:tcBorders>
              <w:top w:val="nil"/>
              <w:left w:val="single" w:sz="8" w:space="0" w:color="auto"/>
              <w:bottom w:val="single" w:sz="8" w:space="0" w:color="auto"/>
              <w:right w:val="nil"/>
            </w:tcBorders>
            <w:shd w:val="clear" w:color="auto" w:fill="auto"/>
            <w:noWrap/>
            <w:vAlign w:val="center"/>
            <w:hideMark/>
          </w:tcPr>
          <w:p w14:paraId="27A45DFF" w14:textId="77777777" w:rsidR="0069761E" w:rsidRPr="00967DC1" w:rsidRDefault="0069761E" w:rsidP="0069761E">
            <w:pPr>
              <w:jc w:val="center"/>
              <w:rPr>
                <w:color w:val="000000"/>
                <w:szCs w:val="24"/>
              </w:rPr>
            </w:pPr>
            <w:r w:rsidRPr="00967DC1">
              <w:rPr>
                <w:color w:val="000000"/>
                <w:szCs w:val="24"/>
              </w:rPr>
              <w:t>дин/м</w:t>
            </w:r>
            <w:r w:rsidRPr="00967DC1">
              <w:rPr>
                <w:color w:val="000000"/>
                <w:szCs w:val="24"/>
                <w:vertAlign w:val="superscript"/>
              </w:rPr>
              <w:t>3</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67B6BE46" w14:textId="3E51E3A7" w:rsidR="0069761E" w:rsidRPr="00967DC1" w:rsidRDefault="0069761E" w:rsidP="0069761E">
            <w:pPr>
              <w:jc w:val="right"/>
              <w:rPr>
                <w:color w:val="000000"/>
                <w:szCs w:val="24"/>
              </w:rPr>
            </w:pPr>
            <w:r>
              <w:rPr>
                <w:color w:val="000000"/>
              </w:rPr>
              <w:t>910</w:t>
            </w:r>
          </w:p>
        </w:tc>
        <w:tc>
          <w:tcPr>
            <w:tcW w:w="1819" w:type="dxa"/>
            <w:tcBorders>
              <w:top w:val="nil"/>
              <w:left w:val="nil"/>
              <w:bottom w:val="single" w:sz="8" w:space="0" w:color="auto"/>
              <w:right w:val="single" w:sz="8" w:space="0" w:color="auto"/>
            </w:tcBorders>
            <w:shd w:val="clear" w:color="auto" w:fill="auto"/>
            <w:noWrap/>
            <w:vAlign w:val="center"/>
            <w:hideMark/>
          </w:tcPr>
          <w:p w14:paraId="68AE7DEF" w14:textId="66975256" w:rsidR="0069761E" w:rsidRPr="00967DC1" w:rsidRDefault="0069761E" w:rsidP="0069761E">
            <w:pPr>
              <w:jc w:val="right"/>
              <w:rPr>
                <w:color w:val="000000"/>
                <w:szCs w:val="24"/>
              </w:rPr>
            </w:pPr>
            <w:r>
              <w:rPr>
                <w:rFonts w:ascii="Calibri" w:hAnsi="Calibri" w:cs="Calibri"/>
                <w:color w:val="000000"/>
                <w:sz w:val="22"/>
                <w:szCs w:val="22"/>
              </w:rPr>
              <w:t> </w:t>
            </w:r>
          </w:p>
        </w:tc>
        <w:tc>
          <w:tcPr>
            <w:tcW w:w="1641" w:type="dxa"/>
            <w:tcBorders>
              <w:top w:val="nil"/>
              <w:left w:val="nil"/>
              <w:bottom w:val="single" w:sz="8" w:space="0" w:color="auto"/>
              <w:right w:val="nil"/>
            </w:tcBorders>
            <w:shd w:val="clear" w:color="auto" w:fill="auto"/>
            <w:noWrap/>
            <w:vAlign w:val="center"/>
            <w:hideMark/>
          </w:tcPr>
          <w:p w14:paraId="0922395B" w14:textId="563E90D2" w:rsidR="0069761E" w:rsidRPr="00967DC1" w:rsidRDefault="0069761E" w:rsidP="0069761E">
            <w:pPr>
              <w:jc w:val="right"/>
              <w:rPr>
                <w:color w:val="000000"/>
                <w:szCs w:val="24"/>
              </w:rPr>
            </w:pPr>
            <w:r>
              <w:rPr>
                <w:rFonts w:ascii="Calibri" w:hAnsi="Calibri" w:cs="Calibri"/>
                <w:color w:val="000000"/>
                <w:sz w:val="22"/>
                <w:szCs w:val="22"/>
              </w:rPr>
              <w:t> </w:t>
            </w:r>
          </w:p>
        </w:tc>
        <w:tc>
          <w:tcPr>
            <w:tcW w:w="1476" w:type="dxa"/>
            <w:tcBorders>
              <w:top w:val="nil"/>
              <w:left w:val="single" w:sz="8" w:space="0" w:color="auto"/>
              <w:bottom w:val="single" w:sz="8" w:space="0" w:color="auto"/>
              <w:right w:val="single" w:sz="8" w:space="0" w:color="auto"/>
            </w:tcBorders>
            <w:shd w:val="clear" w:color="auto" w:fill="auto"/>
            <w:noWrap/>
            <w:vAlign w:val="center"/>
            <w:hideMark/>
          </w:tcPr>
          <w:p w14:paraId="00FF1162" w14:textId="3946B17D" w:rsidR="0069761E" w:rsidRPr="00967DC1" w:rsidRDefault="0069761E" w:rsidP="0069761E">
            <w:pPr>
              <w:jc w:val="right"/>
              <w:rPr>
                <w:color w:val="000000"/>
                <w:szCs w:val="24"/>
              </w:rPr>
            </w:pPr>
            <w:r>
              <w:rPr>
                <w:rFonts w:ascii="Calibri" w:hAnsi="Calibri" w:cs="Calibri"/>
                <w:color w:val="000000"/>
                <w:sz w:val="22"/>
                <w:szCs w:val="22"/>
              </w:rPr>
              <w:t> </w:t>
            </w:r>
          </w:p>
        </w:tc>
      </w:tr>
      <w:tr w:rsidR="0069761E" w:rsidRPr="00967DC1" w14:paraId="0B399E81" w14:textId="77777777" w:rsidTr="0069761E">
        <w:trPr>
          <w:trHeight w:val="330"/>
        </w:trPr>
        <w:tc>
          <w:tcPr>
            <w:tcW w:w="2216" w:type="dxa"/>
            <w:tcBorders>
              <w:top w:val="nil"/>
              <w:left w:val="single" w:sz="8" w:space="0" w:color="auto"/>
              <w:bottom w:val="single" w:sz="8" w:space="0" w:color="auto"/>
              <w:right w:val="nil"/>
            </w:tcBorders>
            <w:shd w:val="clear" w:color="000000" w:fill="D9D9D9"/>
            <w:noWrap/>
            <w:vAlign w:val="center"/>
            <w:hideMark/>
          </w:tcPr>
          <w:p w14:paraId="4B4403EA" w14:textId="3BFD02F7" w:rsidR="0069761E" w:rsidRPr="00967DC1" w:rsidRDefault="0069761E" w:rsidP="0069761E">
            <w:pPr>
              <w:jc w:val="center"/>
              <w:rPr>
                <w:b/>
                <w:bCs/>
                <w:color w:val="000000"/>
                <w:szCs w:val="24"/>
              </w:rPr>
            </w:pPr>
          </w:p>
        </w:tc>
        <w:tc>
          <w:tcPr>
            <w:tcW w:w="894" w:type="dxa"/>
            <w:tcBorders>
              <w:top w:val="nil"/>
              <w:left w:val="single" w:sz="8" w:space="0" w:color="auto"/>
              <w:bottom w:val="single" w:sz="8" w:space="0" w:color="auto"/>
              <w:right w:val="nil"/>
            </w:tcBorders>
            <w:shd w:val="clear" w:color="000000" w:fill="D9D9D9"/>
            <w:noWrap/>
            <w:vAlign w:val="center"/>
            <w:hideMark/>
          </w:tcPr>
          <w:p w14:paraId="0B56F88F" w14:textId="77777777" w:rsidR="0069761E" w:rsidRPr="00967DC1" w:rsidRDefault="0069761E" w:rsidP="0069761E">
            <w:pPr>
              <w:jc w:val="center"/>
              <w:rPr>
                <w:b/>
                <w:bCs/>
                <w:color w:val="000000"/>
                <w:szCs w:val="24"/>
              </w:rPr>
            </w:pPr>
            <w:r w:rsidRPr="00967DC1">
              <w:rPr>
                <w:b/>
                <w:bCs/>
                <w:color w:val="000000"/>
                <w:szCs w:val="24"/>
              </w:rPr>
              <w:t>дин</w:t>
            </w:r>
          </w:p>
        </w:tc>
        <w:tc>
          <w:tcPr>
            <w:tcW w:w="1683" w:type="dxa"/>
            <w:tcBorders>
              <w:top w:val="nil"/>
              <w:left w:val="single" w:sz="8" w:space="0" w:color="auto"/>
              <w:bottom w:val="single" w:sz="8" w:space="0" w:color="auto"/>
              <w:right w:val="single" w:sz="8" w:space="0" w:color="auto"/>
            </w:tcBorders>
            <w:shd w:val="clear" w:color="000000" w:fill="D9D9D9"/>
            <w:noWrap/>
            <w:vAlign w:val="center"/>
            <w:hideMark/>
          </w:tcPr>
          <w:p w14:paraId="228A438B" w14:textId="5DFE015E" w:rsidR="0069761E" w:rsidRPr="00967DC1" w:rsidRDefault="0069761E" w:rsidP="0069761E">
            <w:pPr>
              <w:jc w:val="right"/>
              <w:rPr>
                <w:b/>
                <w:bCs/>
                <w:color w:val="000000"/>
                <w:szCs w:val="24"/>
              </w:rPr>
            </w:pPr>
            <w:r>
              <w:rPr>
                <w:b/>
                <w:bCs/>
                <w:color w:val="000000"/>
              </w:rPr>
              <w:t>10.217.611</w:t>
            </w:r>
          </w:p>
        </w:tc>
        <w:tc>
          <w:tcPr>
            <w:tcW w:w="1819" w:type="dxa"/>
            <w:tcBorders>
              <w:top w:val="nil"/>
              <w:left w:val="nil"/>
              <w:bottom w:val="single" w:sz="8" w:space="0" w:color="auto"/>
              <w:right w:val="single" w:sz="8" w:space="0" w:color="auto"/>
            </w:tcBorders>
            <w:shd w:val="clear" w:color="000000" w:fill="D9D9D9"/>
            <w:noWrap/>
            <w:vAlign w:val="center"/>
            <w:hideMark/>
          </w:tcPr>
          <w:p w14:paraId="2D4DEAD0" w14:textId="09A66949" w:rsidR="0069761E" w:rsidRPr="00967DC1" w:rsidRDefault="0069761E" w:rsidP="0069761E">
            <w:pPr>
              <w:jc w:val="right"/>
              <w:rPr>
                <w:b/>
                <w:bCs/>
                <w:color w:val="000000"/>
                <w:szCs w:val="24"/>
              </w:rPr>
            </w:pPr>
            <w:r>
              <w:rPr>
                <w:b/>
                <w:bCs/>
                <w:color w:val="000000"/>
              </w:rPr>
              <w:t>7.976.477</w:t>
            </w:r>
          </w:p>
        </w:tc>
        <w:tc>
          <w:tcPr>
            <w:tcW w:w="1641" w:type="dxa"/>
            <w:tcBorders>
              <w:top w:val="nil"/>
              <w:left w:val="nil"/>
              <w:bottom w:val="single" w:sz="8" w:space="0" w:color="auto"/>
              <w:right w:val="nil"/>
            </w:tcBorders>
            <w:shd w:val="clear" w:color="000000" w:fill="D9D9D9"/>
            <w:noWrap/>
            <w:vAlign w:val="center"/>
            <w:hideMark/>
          </w:tcPr>
          <w:p w14:paraId="2135F3B3" w14:textId="3E368D22" w:rsidR="0069761E" w:rsidRPr="00967DC1" w:rsidRDefault="0069761E" w:rsidP="0069761E">
            <w:pPr>
              <w:jc w:val="right"/>
              <w:rPr>
                <w:b/>
                <w:bCs/>
                <w:color w:val="000000"/>
                <w:szCs w:val="24"/>
              </w:rPr>
            </w:pPr>
            <w:r>
              <w:rPr>
                <w:b/>
                <w:bCs/>
                <w:color w:val="000000"/>
              </w:rPr>
              <w:t>18.194.089</w:t>
            </w:r>
          </w:p>
        </w:tc>
        <w:tc>
          <w:tcPr>
            <w:tcW w:w="1476" w:type="dxa"/>
            <w:tcBorders>
              <w:top w:val="nil"/>
              <w:left w:val="single" w:sz="8" w:space="0" w:color="auto"/>
              <w:bottom w:val="single" w:sz="8" w:space="0" w:color="auto"/>
              <w:right w:val="single" w:sz="8" w:space="0" w:color="auto"/>
            </w:tcBorders>
            <w:shd w:val="clear" w:color="000000" w:fill="D9D9D9"/>
            <w:noWrap/>
            <w:vAlign w:val="center"/>
            <w:hideMark/>
          </w:tcPr>
          <w:p w14:paraId="2DD2CE1B" w14:textId="6B1F97BB" w:rsidR="0069761E" w:rsidRPr="00967DC1" w:rsidRDefault="0069761E" w:rsidP="0069761E">
            <w:pPr>
              <w:jc w:val="right"/>
              <w:rPr>
                <w:b/>
                <w:bCs/>
                <w:color w:val="000000"/>
                <w:szCs w:val="24"/>
              </w:rPr>
            </w:pPr>
            <w:r>
              <w:rPr>
                <w:b/>
                <w:bCs/>
                <w:color w:val="000000"/>
              </w:rPr>
              <w:t>1.819.409</w:t>
            </w:r>
          </w:p>
        </w:tc>
      </w:tr>
    </w:tbl>
    <w:p w14:paraId="2213713D" w14:textId="77777777" w:rsidR="00502920" w:rsidRPr="00967DC1" w:rsidRDefault="00502920" w:rsidP="00276ED7">
      <w:pPr>
        <w:ind w:firstLine="567"/>
        <w:rPr>
          <w:lang w:val="ru-RU"/>
        </w:rPr>
      </w:pPr>
    </w:p>
    <w:p w14:paraId="49002756" w14:textId="77777777" w:rsidR="003758F8" w:rsidRPr="00967DC1" w:rsidRDefault="003758F8" w:rsidP="003758F8">
      <w:pPr>
        <w:ind w:firstLine="567"/>
        <w:rPr>
          <w:lang w:val="ru-RU"/>
        </w:rPr>
      </w:pPr>
      <w:bookmarkStart w:id="1261" w:name="_Toc503785537"/>
      <w:bookmarkStart w:id="1262" w:name="_Toc503786112"/>
      <w:bookmarkStart w:id="1263" w:name="_Toc503786601"/>
      <w:bookmarkStart w:id="1264" w:name="_Toc503787472"/>
      <w:bookmarkStart w:id="1265" w:name="_Toc535232924"/>
      <w:bookmarkStart w:id="1266" w:name="_Toc115079773"/>
      <w:r w:rsidRPr="00967DC1">
        <w:rPr>
          <w:lang w:val="ru-RU"/>
        </w:rPr>
        <w:t xml:space="preserve">Трошкови производње дрвних сортимената износе </w:t>
      </w:r>
      <w:r>
        <w:rPr>
          <w:lang w:val="sr-Latn-RS"/>
        </w:rPr>
        <w:t>18</w:t>
      </w:r>
      <w:r w:rsidRPr="00967DC1">
        <w:rPr>
          <w:lang w:val="ru-RU"/>
        </w:rPr>
        <w:t>.</w:t>
      </w:r>
      <w:r>
        <w:rPr>
          <w:lang w:val="sr-Latn-RS"/>
        </w:rPr>
        <w:t>194</w:t>
      </w:r>
      <w:r w:rsidRPr="00967DC1">
        <w:rPr>
          <w:lang w:val="ru-RU"/>
        </w:rPr>
        <w:t>.</w:t>
      </w:r>
      <w:r>
        <w:rPr>
          <w:lang w:val="sr-Latn-RS"/>
        </w:rPr>
        <w:t>089</w:t>
      </w:r>
      <w:r w:rsidRPr="00967DC1">
        <w:rPr>
          <w:lang w:val="ru-RU"/>
        </w:rPr>
        <w:t xml:space="preserve"> динара за десет година</w:t>
      </w:r>
      <w:r w:rsidRPr="00967DC1">
        <w:rPr>
          <w:lang w:val="sr-Cyrl-RS"/>
        </w:rPr>
        <w:t xml:space="preserve"> или </w:t>
      </w:r>
      <w:r>
        <w:rPr>
          <w:lang w:val="sr-Latn-RS"/>
        </w:rPr>
        <w:t>1</w:t>
      </w:r>
      <w:r w:rsidRPr="00967DC1">
        <w:rPr>
          <w:lang w:val="ru-RU"/>
        </w:rPr>
        <w:t>.</w:t>
      </w:r>
      <w:r>
        <w:rPr>
          <w:lang w:val="sr-Latn-RS"/>
        </w:rPr>
        <w:t>819</w:t>
      </w:r>
      <w:r w:rsidRPr="00967DC1">
        <w:rPr>
          <w:lang w:val="ru-RU"/>
        </w:rPr>
        <w:t>.</w:t>
      </w:r>
      <w:r>
        <w:rPr>
          <w:lang w:val="sr-Latn-RS"/>
        </w:rPr>
        <w:t>409</w:t>
      </w:r>
      <w:r w:rsidRPr="00967DC1">
        <w:rPr>
          <w:lang w:val="sr-Cyrl-RS"/>
        </w:rPr>
        <w:t xml:space="preserve"> динара годишње од тога у простој репродукцији </w:t>
      </w:r>
      <w:r w:rsidRPr="00967DC1">
        <w:rPr>
          <w:lang w:val="sr-Latn-RS"/>
        </w:rPr>
        <w:t>1</w:t>
      </w:r>
      <w:r>
        <w:rPr>
          <w:lang w:val="sr-Latn-RS"/>
        </w:rPr>
        <w:t>7</w:t>
      </w:r>
      <w:r w:rsidRPr="00967DC1">
        <w:rPr>
          <w:lang w:val="sr-Latn-RS"/>
        </w:rPr>
        <w:t>.</w:t>
      </w:r>
      <w:r>
        <w:rPr>
          <w:lang w:val="sr-Latn-RS"/>
        </w:rPr>
        <w:t>666</w:t>
      </w:r>
      <w:r w:rsidRPr="00967DC1">
        <w:rPr>
          <w:lang w:val="sr-Latn-RS"/>
        </w:rPr>
        <w:t>.</w:t>
      </w:r>
      <w:r>
        <w:rPr>
          <w:lang w:val="sr-Latn-RS"/>
        </w:rPr>
        <w:t>143</w:t>
      </w:r>
      <w:r w:rsidRPr="00967DC1">
        <w:rPr>
          <w:lang w:val="sr-Cyrl-RS"/>
        </w:rPr>
        <w:t xml:space="preserve"> динара или </w:t>
      </w:r>
      <w:r w:rsidRPr="00967DC1">
        <w:rPr>
          <w:lang w:val="ru-RU"/>
        </w:rPr>
        <w:t>1.</w:t>
      </w:r>
      <w:r>
        <w:rPr>
          <w:lang w:val="sr-Latn-RS"/>
        </w:rPr>
        <w:t>766</w:t>
      </w:r>
      <w:r w:rsidRPr="00967DC1">
        <w:rPr>
          <w:lang w:val="ru-RU"/>
        </w:rPr>
        <w:t>.</w:t>
      </w:r>
      <w:r>
        <w:rPr>
          <w:lang w:val="sr-Latn-RS"/>
        </w:rPr>
        <w:t>614</w:t>
      </w:r>
      <w:r w:rsidRPr="00967DC1">
        <w:rPr>
          <w:lang w:val="sr-Cyrl-RS"/>
        </w:rPr>
        <w:t xml:space="preserve"> динара годишње и у проширеној репродукцији </w:t>
      </w:r>
      <w:r>
        <w:rPr>
          <w:lang w:val="sr-Latn-RS"/>
        </w:rPr>
        <w:t>527</w:t>
      </w:r>
      <w:r w:rsidRPr="00967DC1">
        <w:rPr>
          <w:lang w:val="ru-RU"/>
        </w:rPr>
        <w:t>.</w:t>
      </w:r>
      <w:r>
        <w:rPr>
          <w:lang w:val="sr-Latn-RS"/>
        </w:rPr>
        <w:t>945</w:t>
      </w:r>
      <w:r w:rsidRPr="00967DC1">
        <w:rPr>
          <w:lang w:val="sr-Cyrl-RS"/>
        </w:rPr>
        <w:t xml:space="preserve"> динара или </w:t>
      </w:r>
      <w:r>
        <w:rPr>
          <w:lang w:val="sr-Latn-RS"/>
        </w:rPr>
        <w:t>52</w:t>
      </w:r>
      <w:r w:rsidRPr="00967DC1">
        <w:rPr>
          <w:lang w:val="ru-RU"/>
        </w:rPr>
        <w:t>.</w:t>
      </w:r>
      <w:r>
        <w:rPr>
          <w:lang w:val="sr-Latn-RS"/>
        </w:rPr>
        <w:t>795</w:t>
      </w:r>
      <w:r w:rsidRPr="00967DC1">
        <w:rPr>
          <w:lang w:val="sr-Cyrl-RS"/>
        </w:rPr>
        <w:t xml:space="preserve"> динара годишње</w:t>
      </w:r>
      <w:r w:rsidRPr="00967DC1">
        <w:rPr>
          <w:lang w:val="ru-RU"/>
        </w:rPr>
        <w:t>.</w:t>
      </w:r>
    </w:p>
    <w:p w14:paraId="7CD569EB" w14:textId="5236B4A1" w:rsidR="00276ED7" w:rsidRPr="00967DC1" w:rsidRDefault="00276ED7" w:rsidP="00276ED7">
      <w:pPr>
        <w:pStyle w:val="Heading3"/>
        <w:rPr>
          <w:szCs w:val="24"/>
          <w:lang w:val="ru-RU"/>
        </w:rPr>
      </w:pPr>
      <w:bookmarkStart w:id="1267" w:name="_Toc164319266"/>
      <w:r w:rsidRPr="00967DC1">
        <w:rPr>
          <w:szCs w:val="24"/>
          <w:lang w:val="ru-RU"/>
        </w:rPr>
        <w:t>10.4.2 Трошкови радова на гајењу и заштити шума</w:t>
      </w:r>
      <w:bookmarkEnd w:id="1257"/>
      <w:bookmarkEnd w:id="1258"/>
      <w:bookmarkEnd w:id="1259"/>
      <w:bookmarkEnd w:id="1260"/>
      <w:bookmarkEnd w:id="1261"/>
      <w:bookmarkEnd w:id="1262"/>
      <w:bookmarkEnd w:id="1263"/>
      <w:bookmarkEnd w:id="1264"/>
      <w:bookmarkEnd w:id="1265"/>
      <w:bookmarkEnd w:id="1266"/>
      <w:bookmarkEnd w:id="1267"/>
    </w:p>
    <w:tbl>
      <w:tblPr>
        <w:tblW w:w="17760" w:type="dxa"/>
        <w:tblInd w:w="113" w:type="dxa"/>
        <w:tblLook w:val="04A0" w:firstRow="1" w:lastRow="0" w:firstColumn="1" w:lastColumn="0" w:noHBand="0" w:noVBand="1"/>
      </w:tblPr>
      <w:tblGrid>
        <w:gridCol w:w="6057"/>
        <w:gridCol w:w="821"/>
        <w:gridCol w:w="1687"/>
        <w:gridCol w:w="1667"/>
        <w:gridCol w:w="847"/>
        <w:gridCol w:w="1615"/>
        <w:gridCol w:w="1651"/>
        <w:gridCol w:w="1687"/>
        <w:gridCol w:w="1728"/>
      </w:tblGrid>
      <w:tr w:rsidR="00B2099F" w:rsidRPr="00214C7C" w14:paraId="33EA3EFE" w14:textId="77777777" w:rsidTr="003758F8">
        <w:trPr>
          <w:trHeight w:val="315"/>
        </w:trPr>
        <w:tc>
          <w:tcPr>
            <w:tcW w:w="17760" w:type="dxa"/>
            <w:gridSpan w:val="9"/>
            <w:tcBorders>
              <w:top w:val="nil"/>
              <w:left w:val="nil"/>
              <w:bottom w:val="nil"/>
              <w:right w:val="nil"/>
            </w:tcBorders>
            <w:shd w:val="clear" w:color="auto" w:fill="auto"/>
            <w:vAlign w:val="center"/>
            <w:hideMark/>
          </w:tcPr>
          <w:p w14:paraId="4B9670A1" w14:textId="77777777" w:rsidR="00266DB5" w:rsidRDefault="00266DB5" w:rsidP="00B2099F">
            <w:pPr>
              <w:jc w:val="left"/>
              <w:rPr>
                <w:color w:val="000000"/>
                <w:szCs w:val="24"/>
                <w:lang w:val="ru-RU"/>
              </w:rPr>
            </w:pPr>
          </w:p>
          <w:p w14:paraId="023E87BE" w14:textId="14744562" w:rsidR="00B2099F" w:rsidRPr="00967DC1" w:rsidRDefault="00B2099F" w:rsidP="00B2099F">
            <w:pPr>
              <w:jc w:val="left"/>
              <w:rPr>
                <w:color w:val="000000"/>
                <w:szCs w:val="24"/>
                <w:lang w:val="ru-RU"/>
              </w:rPr>
            </w:pPr>
            <w:r w:rsidRPr="00967DC1">
              <w:rPr>
                <w:color w:val="000000"/>
                <w:szCs w:val="24"/>
                <w:lang w:val="ru-RU"/>
              </w:rPr>
              <w:t>Табела бр.10.4.2.-1. Трошкови радова на гајењу и заштити шума</w:t>
            </w:r>
          </w:p>
        </w:tc>
      </w:tr>
      <w:tr w:rsidR="00B2099F" w:rsidRPr="00967DC1" w14:paraId="636C8744" w14:textId="77777777" w:rsidTr="003758F8">
        <w:trPr>
          <w:trHeight w:val="630"/>
        </w:trPr>
        <w:tc>
          <w:tcPr>
            <w:tcW w:w="60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7F6E3E" w14:textId="77777777" w:rsidR="00B2099F" w:rsidRPr="00967DC1" w:rsidRDefault="00B2099F" w:rsidP="00B2099F">
            <w:pPr>
              <w:jc w:val="center"/>
              <w:rPr>
                <w:color w:val="000000"/>
                <w:szCs w:val="24"/>
                <w:lang w:val="ru-RU"/>
              </w:rPr>
            </w:pPr>
            <w:r w:rsidRPr="00967DC1">
              <w:rPr>
                <w:color w:val="000000"/>
                <w:szCs w:val="24"/>
              </w:rPr>
              <w:t> </w:t>
            </w:r>
          </w:p>
        </w:tc>
        <w:tc>
          <w:tcPr>
            <w:tcW w:w="417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FB51471" w14:textId="77777777" w:rsidR="00B2099F" w:rsidRPr="00967DC1" w:rsidRDefault="00B2099F" w:rsidP="00B2099F">
            <w:pPr>
              <w:jc w:val="center"/>
              <w:rPr>
                <w:color w:val="000000"/>
                <w:szCs w:val="24"/>
              </w:rPr>
            </w:pPr>
            <w:r w:rsidRPr="00967DC1">
              <w:rPr>
                <w:color w:val="000000"/>
                <w:szCs w:val="24"/>
              </w:rPr>
              <w:t>Проста репродукција</w:t>
            </w:r>
          </w:p>
        </w:tc>
        <w:tc>
          <w:tcPr>
            <w:tcW w:w="4113" w:type="dxa"/>
            <w:gridSpan w:val="3"/>
            <w:tcBorders>
              <w:top w:val="single" w:sz="4" w:space="0" w:color="auto"/>
              <w:left w:val="nil"/>
              <w:bottom w:val="single" w:sz="4" w:space="0" w:color="auto"/>
              <w:right w:val="single" w:sz="4" w:space="0" w:color="auto"/>
            </w:tcBorders>
            <w:shd w:val="clear" w:color="000000" w:fill="D9D9D9"/>
            <w:vAlign w:val="center"/>
            <w:hideMark/>
          </w:tcPr>
          <w:p w14:paraId="60DE1DAC" w14:textId="77777777" w:rsidR="00B2099F" w:rsidRPr="00967DC1" w:rsidRDefault="00B2099F" w:rsidP="00B2099F">
            <w:pPr>
              <w:jc w:val="center"/>
              <w:rPr>
                <w:color w:val="000000"/>
                <w:szCs w:val="24"/>
              </w:rPr>
            </w:pPr>
            <w:r w:rsidRPr="00967DC1">
              <w:rPr>
                <w:color w:val="000000"/>
                <w:szCs w:val="24"/>
              </w:rPr>
              <w:t>Проширена репродукција</w:t>
            </w:r>
          </w:p>
        </w:tc>
        <w:tc>
          <w:tcPr>
            <w:tcW w:w="3415" w:type="dxa"/>
            <w:gridSpan w:val="2"/>
            <w:tcBorders>
              <w:top w:val="single" w:sz="4" w:space="0" w:color="auto"/>
              <w:left w:val="nil"/>
              <w:bottom w:val="single" w:sz="4" w:space="0" w:color="auto"/>
              <w:right w:val="single" w:sz="4" w:space="0" w:color="auto"/>
            </w:tcBorders>
            <w:shd w:val="clear" w:color="000000" w:fill="D9D9D9"/>
            <w:vAlign w:val="center"/>
            <w:hideMark/>
          </w:tcPr>
          <w:p w14:paraId="44253B9B" w14:textId="77777777" w:rsidR="00B2099F" w:rsidRPr="00967DC1" w:rsidRDefault="00B2099F" w:rsidP="00B2099F">
            <w:pPr>
              <w:jc w:val="center"/>
              <w:rPr>
                <w:color w:val="000000"/>
                <w:szCs w:val="24"/>
              </w:rPr>
            </w:pPr>
            <w:r w:rsidRPr="00967DC1">
              <w:rPr>
                <w:color w:val="000000"/>
                <w:szCs w:val="24"/>
              </w:rPr>
              <w:t>Свега (динара)</w:t>
            </w:r>
          </w:p>
        </w:tc>
      </w:tr>
      <w:tr w:rsidR="00B2099F" w:rsidRPr="00967DC1" w14:paraId="193A46D6" w14:textId="77777777" w:rsidTr="003758F8">
        <w:trPr>
          <w:trHeight w:val="315"/>
        </w:trPr>
        <w:tc>
          <w:tcPr>
            <w:tcW w:w="6057" w:type="dxa"/>
            <w:vMerge/>
            <w:tcBorders>
              <w:top w:val="single" w:sz="4" w:space="0" w:color="auto"/>
              <w:left w:val="single" w:sz="4" w:space="0" w:color="auto"/>
              <w:bottom w:val="single" w:sz="4" w:space="0" w:color="auto"/>
              <w:right w:val="single" w:sz="4" w:space="0" w:color="auto"/>
            </w:tcBorders>
            <w:vAlign w:val="center"/>
            <w:hideMark/>
          </w:tcPr>
          <w:p w14:paraId="558E335D" w14:textId="77777777" w:rsidR="00B2099F" w:rsidRPr="00967DC1" w:rsidRDefault="00B2099F" w:rsidP="00B2099F">
            <w:pPr>
              <w:jc w:val="left"/>
              <w:rPr>
                <w:color w:val="000000"/>
                <w:szCs w:val="24"/>
              </w:rPr>
            </w:pPr>
          </w:p>
        </w:tc>
        <w:tc>
          <w:tcPr>
            <w:tcW w:w="821" w:type="dxa"/>
            <w:tcBorders>
              <w:top w:val="nil"/>
              <w:left w:val="nil"/>
              <w:bottom w:val="single" w:sz="4" w:space="0" w:color="auto"/>
              <w:right w:val="single" w:sz="4" w:space="0" w:color="auto"/>
            </w:tcBorders>
            <w:shd w:val="clear" w:color="000000" w:fill="D9D9D9"/>
            <w:noWrap/>
            <w:vAlign w:val="center"/>
            <w:hideMark/>
          </w:tcPr>
          <w:p w14:paraId="4B5553B2" w14:textId="77777777" w:rsidR="00B2099F" w:rsidRPr="00967DC1" w:rsidRDefault="00B2099F" w:rsidP="00B2099F">
            <w:pPr>
              <w:jc w:val="center"/>
              <w:rPr>
                <w:color w:val="000000"/>
                <w:szCs w:val="24"/>
              </w:rPr>
            </w:pPr>
            <w:r w:rsidRPr="00967DC1">
              <w:rPr>
                <w:color w:val="000000"/>
                <w:szCs w:val="24"/>
              </w:rPr>
              <w:t>ха</w:t>
            </w:r>
          </w:p>
        </w:tc>
        <w:tc>
          <w:tcPr>
            <w:tcW w:w="1687" w:type="dxa"/>
            <w:tcBorders>
              <w:top w:val="nil"/>
              <w:left w:val="nil"/>
              <w:bottom w:val="single" w:sz="4" w:space="0" w:color="auto"/>
              <w:right w:val="single" w:sz="4" w:space="0" w:color="auto"/>
            </w:tcBorders>
            <w:shd w:val="clear" w:color="000000" w:fill="D9D9D9"/>
            <w:vAlign w:val="center"/>
            <w:hideMark/>
          </w:tcPr>
          <w:p w14:paraId="2378B67F" w14:textId="77777777" w:rsidR="00B2099F" w:rsidRPr="00967DC1" w:rsidRDefault="00B2099F" w:rsidP="00B2099F">
            <w:pPr>
              <w:jc w:val="center"/>
              <w:rPr>
                <w:color w:val="000000"/>
                <w:szCs w:val="24"/>
              </w:rPr>
            </w:pPr>
            <w:r w:rsidRPr="00967DC1">
              <w:rPr>
                <w:color w:val="000000"/>
                <w:szCs w:val="24"/>
              </w:rPr>
              <w:t>дин/ха</w:t>
            </w:r>
          </w:p>
        </w:tc>
        <w:tc>
          <w:tcPr>
            <w:tcW w:w="1667" w:type="dxa"/>
            <w:tcBorders>
              <w:top w:val="nil"/>
              <w:left w:val="nil"/>
              <w:bottom w:val="single" w:sz="4" w:space="0" w:color="auto"/>
              <w:right w:val="single" w:sz="4" w:space="0" w:color="auto"/>
            </w:tcBorders>
            <w:shd w:val="clear" w:color="000000" w:fill="D9D9D9"/>
            <w:vAlign w:val="center"/>
            <w:hideMark/>
          </w:tcPr>
          <w:p w14:paraId="68FDF004" w14:textId="77777777" w:rsidR="00B2099F" w:rsidRPr="00967DC1" w:rsidRDefault="00B2099F" w:rsidP="00B2099F">
            <w:pPr>
              <w:jc w:val="center"/>
              <w:rPr>
                <w:color w:val="000000"/>
                <w:szCs w:val="24"/>
              </w:rPr>
            </w:pPr>
            <w:r w:rsidRPr="00967DC1">
              <w:rPr>
                <w:color w:val="000000"/>
                <w:szCs w:val="24"/>
              </w:rPr>
              <w:t>дин</w:t>
            </w:r>
          </w:p>
        </w:tc>
        <w:tc>
          <w:tcPr>
            <w:tcW w:w="847" w:type="dxa"/>
            <w:tcBorders>
              <w:top w:val="nil"/>
              <w:left w:val="nil"/>
              <w:bottom w:val="single" w:sz="4" w:space="0" w:color="auto"/>
              <w:right w:val="single" w:sz="4" w:space="0" w:color="auto"/>
            </w:tcBorders>
            <w:shd w:val="clear" w:color="000000" w:fill="D9D9D9"/>
            <w:vAlign w:val="center"/>
            <w:hideMark/>
          </w:tcPr>
          <w:p w14:paraId="70EDA709" w14:textId="77777777" w:rsidR="00B2099F" w:rsidRPr="00967DC1" w:rsidRDefault="00B2099F" w:rsidP="00B2099F">
            <w:pPr>
              <w:jc w:val="center"/>
              <w:rPr>
                <w:color w:val="000000"/>
                <w:szCs w:val="24"/>
              </w:rPr>
            </w:pPr>
            <w:r w:rsidRPr="00967DC1">
              <w:rPr>
                <w:color w:val="000000"/>
                <w:szCs w:val="24"/>
              </w:rPr>
              <w:t>ха</w:t>
            </w:r>
          </w:p>
        </w:tc>
        <w:tc>
          <w:tcPr>
            <w:tcW w:w="1615" w:type="dxa"/>
            <w:tcBorders>
              <w:top w:val="nil"/>
              <w:left w:val="nil"/>
              <w:bottom w:val="single" w:sz="4" w:space="0" w:color="auto"/>
              <w:right w:val="single" w:sz="4" w:space="0" w:color="auto"/>
            </w:tcBorders>
            <w:shd w:val="clear" w:color="000000" w:fill="D9D9D9"/>
            <w:vAlign w:val="center"/>
            <w:hideMark/>
          </w:tcPr>
          <w:p w14:paraId="682DFF73" w14:textId="77777777" w:rsidR="00B2099F" w:rsidRPr="00967DC1" w:rsidRDefault="00B2099F" w:rsidP="00B2099F">
            <w:pPr>
              <w:jc w:val="center"/>
              <w:rPr>
                <w:color w:val="000000"/>
                <w:szCs w:val="24"/>
              </w:rPr>
            </w:pPr>
            <w:r w:rsidRPr="00967DC1">
              <w:rPr>
                <w:color w:val="000000"/>
                <w:szCs w:val="24"/>
              </w:rPr>
              <w:t>дин/ха</w:t>
            </w:r>
          </w:p>
        </w:tc>
        <w:tc>
          <w:tcPr>
            <w:tcW w:w="1651" w:type="dxa"/>
            <w:tcBorders>
              <w:top w:val="nil"/>
              <w:left w:val="nil"/>
              <w:bottom w:val="single" w:sz="4" w:space="0" w:color="auto"/>
              <w:right w:val="single" w:sz="4" w:space="0" w:color="auto"/>
            </w:tcBorders>
            <w:shd w:val="clear" w:color="000000" w:fill="D9D9D9"/>
            <w:vAlign w:val="center"/>
            <w:hideMark/>
          </w:tcPr>
          <w:p w14:paraId="47ADD04B" w14:textId="77777777" w:rsidR="00B2099F" w:rsidRPr="00967DC1" w:rsidRDefault="00B2099F" w:rsidP="00B2099F">
            <w:pPr>
              <w:jc w:val="center"/>
              <w:rPr>
                <w:color w:val="000000"/>
                <w:szCs w:val="24"/>
              </w:rPr>
            </w:pPr>
            <w:r w:rsidRPr="00967DC1">
              <w:rPr>
                <w:color w:val="000000"/>
                <w:szCs w:val="24"/>
              </w:rPr>
              <w:t>дин</w:t>
            </w:r>
          </w:p>
        </w:tc>
        <w:tc>
          <w:tcPr>
            <w:tcW w:w="1687" w:type="dxa"/>
            <w:tcBorders>
              <w:top w:val="nil"/>
              <w:left w:val="nil"/>
              <w:bottom w:val="single" w:sz="4" w:space="0" w:color="auto"/>
              <w:right w:val="single" w:sz="4" w:space="0" w:color="auto"/>
            </w:tcBorders>
            <w:shd w:val="clear" w:color="000000" w:fill="D9D9D9"/>
            <w:vAlign w:val="center"/>
            <w:hideMark/>
          </w:tcPr>
          <w:p w14:paraId="721CAE33" w14:textId="77777777" w:rsidR="00B2099F" w:rsidRPr="00967DC1" w:rsidRDefault="00B2099F" w:rsidP="00B2099F">
            <w:pPr>
              <w:jc w:val="center"/>
              <w:rPr>
                <w:color w:val="000000"/>
                <w:szCs w:val="24"/>
              </w:rPr>
            </w:pPr>
            <w:r w:rsidRPr="00967DC1">
              <w:rPr>
                <w:color w:val="000000"/>
                <w:szCs w:val="24"/>
              </w:rPr>
              <w:t>за 10 год</w:t>
            </w:r>
          </w:p>
        </w:tc>
        <w:tc>
          <w:tcPr>
            <w:tcW w:w="1728" w:type="dxa"/>
            <w:tcBorders>
              <w:top w:val="nil"/>
              <w:left w:val="nil"/>
              <w:bottom w:val="single" w:sz="4" w:space="0" w:color="auto"/>
              <w:right w:val="single" w:sz="4" w:space="0" w:color="auto"/>
            </w:tcBorders>
            <w:shd w:val="clear" w:color="000000" w:fill="D9D9D9"/>
            <w:vAlign w:val="center"/>
            <w:hideMark/>
          </w:tcPr>
          <w:p w14:paraId="5153DC61" w14:textId="77777777" w:rsidR="00B2099F" w:rsidRPr="00967DC1" w:rsidRDefault="00B2099F" w:rsidP="00B2099F">
            <w:pPr>
              <w:jc w:val="center"/>
              <w:rPr>
                <w:color w:val="000000"/>
                <w:szCs w:val="24"/>
              </w:rPr>
            </w:pPr>
            <w:r w:rsidRPr="00967DC1">
              <w:rPr>
                <w:color w:val="000000"/>
                <w:szCs w:val="24"/>
              </w:rPr>
              <w:t>годишње</w:t>
            </w:r>
          </w:p>
        </w:tc>
      </w:tr>
      <w:tr w:rsidR="003758F8" w:rsidRPr="00967DC1" w14:paraId="4182E407"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6BBC5229" w14:textId="77777777" w:rsidR="003758F8" w:rsidRPr="00967DC1" w:rsidRDefault="003758F8" w:rsidP="003758F8">
            <w:pPr>
              <w:jc w:val="left"/>
              <w:rPr>
                <w:color w:val="000000"/>
                <w:sz w:val="22"/>
                <w:szCs w:val="22"/>
                <w:lang w:val="ru-RU"/>
              </w:rPr>
            </w:pPr>
            <w:r w:rsidRPr="00967DC1">
              <w:rPr>
                <w:color w:val="000000"/>
                <w:sz w:val="22"/>
                <w:szCs w:val="22"/>
                <w:lang w:val="ru-RU"/>
              </w:rPr>
              <w:t>101 Припрема за пошумљавање меких лишћара</w:t>
            </w:r>
          </w:p>
        </w:tc>
        <w:tc>
          <w:tcPr>
            <w:tcW w:w="821" w:type="dxa"/>
            <w:tcBorders>
              <w:top w:val="nil"/>
              <w:left w:val="nil"/>
              <w:bottom w:val="single" w:sz="4" w:space="0" w:color="auto"/>
              <w:right w:val="single" w:sz="4" w:space="0" w:color="auto"/>
            </w:tcBorders>
            <w:shd w:val="clear" w:color="auto" w:fill="auto"/>
            <w:noWrap/>
            <w:vAlign w:val="center"/>
            <w:hideMark/>
          </w:tcPr>
          <w:p w14:paraId="32A8E79B" w14:textId="7B42534B" w:rsidR="003758F8" w:rsidRPr="00967DC1" w:rsidRDefault="003758F8" w:rsidP="003758F8">
            <w:pPr>
              <w:jc w:val="right"/>
              <w:rPr>
                <w:color w:val="000000"/>
                <w:sz w:val="22"/>
                <w:szCs w:val="22"/>
                <w:lang w:val="ru-RU"/>
              </w:rPr>
            </w:pPr>
            <w:r>
              <w:rPr>
                <w:rFonts w:ascii="Calibri" w:hAnsi="Calibri" w:cs="Calibri"/>
                <w:color w:val="000000"/>
                <w:sz w:val="22"/>
                <w:szCs w:val="22"/>
              </w:rPr>
              <w:t> </w:t>
            </w:r>
          </w:p>
        </w:tc>
        <w:tc>
          <w:tcPr>
            <w:tcW w:w="1687" w:type="dxa"/>
            <w:tcBorders>
              <w:top w:val="nil"/>
              <w:left w:val="nil"/>
              <w:bottom w:val="single" w:sz="4" w:space="0" w:color="auto"/>
              <w:right w:val="single" w:sz="4" w:space="0" w:color="auto"/>
            </w:tcBorders>
            <w:shd w:val="clear" w:color="auto" w:fill="auto"/>
            <w:noWrap/>
            <w:vAlign w:val="center"/>
            <w:hideMark/>
          </w:tcPr>
          <w:p w14:paraId="14C9F0C4" w14:textId="37EF9A8B" w:rsidR="003758F8" w:rsidRPr="00967DC1" w:rsidRDefault="003758F8" w:rsidP="003758F8">
            <w:pPr>
              <w:jc w:val="right"/>
              <w:rPr>
                <w:color w:val="000000"/>
                <w:sz w:val="22"/>
                <w:szCs w:val="22"/>
              </w:rPr>
            </w:pPr>
            <w:r>
              <w:rPr>
                <w:color w:val="000000"/>
                <w:sz w:val="22"/>
                <w:szCs w:val="22"/>
              </w:rPr>
              <w:t>90.833,85</w:t>
            </w:r>
          </w:p>
        </w:tc>
        <w:tc>
          <w:tcPr>
            <w:tcW w:w="1667" w:type="dxa"/>
            <w:tcBorders>
              <w:top w:val="nil"/>
              <w:left w:val="nil"/>
              <w:bottom w:val="single" w:sz="4" w:space="0" w:color="auto"/>
              <w:right w:val="single" w:sz="4" w:space="0" w:color="auto"/>
            </w:tcBorders>
            <w:shd w:val="clear" w:color="auto" w:fill="auto"/>
            <w:noWrap/>
            <w:vAlign w:val="center"/>
          </w:tcPr>
          <w:p w14:paraId="22263F4F" w14:textId="53965D3D" w:rsidR="003758F8" w:rsidRPr="00967DC1" w:rsidRDefault="003758F8" w:rsidP="003758F8">
            <w:pPr>
              <w:jc w:val="right"/>
              <w:rPr>
                <w:color w:val="000000"/>
                <w:sz w:val="22"/>
                <w:szCs w:val="22"/>
              </w:rPr>
            </w:pPr>
          </w:p>
        </w:tc>
        <w:tc>
          <w:tcPr>
            <w:tcW w:w="847" w:type="dxa"/>
            <w:tcBorders>
              <w:top w:val="nil"/>
              <w:left w:val="nil"/>
              <w:bottom w:val="single" w:sz="4" w:space="0" w:color="auto"/>
              <w:right w:val="single" w:sz="4" w:space="0" w:color="auto"/>
            </w:tcBorders>
            <w:shd w:val="clear" w:color="auto" w:fill="auto"/>
            <w:vAlign w:val="center"/>
            <w:hideMark/>
          </w:tcPr>
          <w:p w14:paraId="305784B4" w14:textId="0F373BA9" w:rsidR="003758F8" w:rsidRPr="00967DC1" w:rsidRDefault="003758F8" w:rsidP="003758F8">
            <w:pPr>
              <w:jc w:val="right"/>
              <w:rPr>
                <w:color w:val="000000"/>
                <w:sz w:val="22"/>
                <w:szCs w:val="22"/>
              </w:rPr>
            </w:pPr>
            <w:r>
              <w:rPr>
                <w:color w:val="000000"/>
                <w:sz w:val="22"/>
                <w:szCs w:val="22"/>
              </w:rPr>
              <w:t>3,05</w:t>
            </w:r>
          </w:p>
        </w:tc>
        <w:tc>
          <w:tcPr>
            <w:tcW w:w="1615" w:type="dxa"/>
            <w:tcBorders>
              <w:top w:val="nil"/>
              <w:left w:val="nil"/>
              <w:bottom w:val="single" w:sz="4" w:space="0" w:color="auto"/>
              <w:right w:val="single" w:sz="4" w:space="0" w:color="auto"/>
            </w:tcBorders>
            <w:shd w:val="clear" w:color="auto" w:fill="auto"/>
            <w:vAlign w:val="center"/>
            <w:hideMark/>
          </w:tcPr>
          <w:p w14:paraId="288AC06A" w14:textId="5BD1720B" w:rsidR="003758F8" w:rsidRPr="00967DC1" w:rsidRDefault="003758F8" w:rsidP="003758F8">
            <w:pPr>
              <w:jc w:val="right"/>
              <w:rPr>
                <w:color w:val="000000"/>
                <w:sz w:val="22"/>
                <w:szCs w:val="22"/>
              </w:rPr>
            </w:pPr>
            <w:r>
              <w:rPr>
                <w:color w:val="000000"/>
                <w:sz w:val="22"/>
                <w:szCs w:val="22"/>
              </w:rPr>
              <w:t>233.251,60</w:t>
            </w:r>
          </w:p>
        </w:tc>
        <w:tc>
          <w:tcPr>
            <w:tcW w:w="1651" w:type="dxa"/>
            <w:tcBorders>
              <w:top w:val="nil"/>
              <w:left w:val="nil"/>
              <w:bottom w:val="single" w:sz="4" w:space="0" w:color="auto"/>
              <w:right w:val="single" w:sz="4" w:space="0" w:color="auto"/>
            </w:tcBorders>
            <w:shd w:val="clear" w:color="auto" w:fill="auto"/>
            <w:vAlign w:val="center"/>
            <w:hideMark/>
          </w:tcPr>
          <w:p w14:paraId="6E045FDF" w14:textId="5EBEF334" w:rsidR="003758F8" w:rsidRPr="00967DC1" w:rsidRDefault="003758F8" w:rsidP="003758F8">
            <w:pPr>
              <w:jc w:val="right"/>
              <w:rPr>
                <w:color w:val="000000"/>
                <w:sz w:val="22"/>
                <w:szCs w:val="22"/>
              </w:rPr>
            </w:pPr>
            <w:r>
              <w:rPr>
                <w:color w:val="000000"/>
                <w:sz w:val="22"/>
                <w:szCs w:val="22"/>
              </w:rPr>
              <w:t>711.417</w:t>
            </w:r>
          </w:p>
        </w:tc>
        <w:tc>
          <w:tcPr>
            <w:tcW w:w="1687" w:type="dxa"/>
            <w:tcBorders>
              <w:top w:val="nil"/>
              <w:left w:val="nil"/>
              <w:bottom w:val="single" w:sz="4" w:space="0" w:color="auto"/>
              <w:right w:val="single" w:sz="4" w:space="0" w:color="auto"/>
            </w:tcBorders>
            <w:shd w:val="clear" w:color="auto" w:fill="auto"/>
            <w:noWrap/>
            <w:vAlign w:val="center"/>
            <w:hideMark/>
          </w:tcPr>
          <w:p w14:paraId="38DEE526" w14:textId="2E765E09" w:rsidR="003758F8" w:rsidRPr="00967DC1" w:rsidRDefault="003758F8" w:rsidP="003758F8">
            <w:pPr>
              <w:jc w:val="right"/>
              <w:rPr>
                <w:color w:val="000000"/>
                <w:sz w:val="22"/>
                <w:szCs w:val="22"/>
              </w:rPr>
            </w:pPr>
            <w:r>
              <w:rPr>
                <w:color w:val="000000"/>
                <w:sz w:val="22"/>
                <w:szCs w:val="22"/>
              </w:rPr>
              <w:t>711.417</w:t>
            </w:r>
          </w:p>
        </w:tc>
        <w:tc>
          <w:tcPr>
            <w:tcW w:w="1728" w:type="dxa"/>
            <w:tcBorders>
              <w:top w:val="nil"/>
              <w:left w:val="nil"/>
              <w:bottom w:val="single" w:sz="4" w:space="0" w:color="auto"/>
              <w:right w:val="single" w:sz="4" w:space="0" w:color="auto"/>
            </w:tcBorders>
            <w:shd w:val="clear" w:color="auto" w:fill="auto"/>
            <w:noWrap/>
            <w:vAlign w:val="center"/>
            <w:hideMark/>
          </w:tcPr>
          <w:p w14:paraId="5A09B573" w14:textId="08B474C8" w:rsidR="003758F8" w:rsidRPr="00967DC1" w:rsidRDefault="003758F8" w:rsidP="003758F8">
            <w:pPr>
              <w:jc w:val="right"/>
              <w:rPr>
                <w:color w:val="000000"/>
                <w:sz w:val="22"/>
                <w:szCs w:val="22"/>
              </w:rPr>
            </w:pPr>
            <w:r>
              <w:rPr>
                <w:color w:val="000000"/>
                <w:sz w:val="22"/>
                <w:szCs w:val="22"/>
              </w:rPr>
              <w:t>71.142</w:t>
            </w:r>
          </w:p>
        </w:tc>
      </w:tr>
      <w:tr w:rsidR="003758F8" w:rsidRPr="00967DC1" w14:paraId="46890D8E"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5572C5EC" w14:textId="77777777" w:rsidR="003758F8" w:rsidRPr="00967DC1" w:rsidRDefault="003758F8" w:rsidP="003758F8">
            <w:pPr>
              <w:jc w:val="left"/>
              <w:rPr>
                <w:color w:val="000000"/>
                <w:sz w:val="22"/>
                <w:szCs w:val="22"/>
                <w:lang w:val="ru-RU"/>
              </w:rPr>
            </w:pPr>
            <w:r w:rsidRPr="00967DC1">
              <w:rPr>
                <w:color w:val="000000"/>
                <w:sz w:val="22"/>
                <w:szCs w:val="22"/>
                <w:lang w:val="ru-RU"/>
              </w:rPr>
              <w:t>102 Припрема за пошумљавање тврдих лишћара</w:t>
            </w:r>
          </w:p>
        </w:tc>
        <w:tc>
          <w:tcPr>
            <w:tcW w:w="821" w:type="dxa"/>
            <w:tcBorders>
              <w:top w:val="nil"/>
              <w:left w:val="nil"/>
              <w:bottom w:val="single" w:sz="4" w:space="0" w:color="auto"/>
              <w:right w:val="single" w:sz="4" w:space="0" w:color="auto"/>
            </w:tcBorders>
            <w:shd w:val="clear" w:color="auto" w:fill="auto"/>
            <w:noWrap/>
            <w:vAlign w:val="center"/>
            <w:hideMark/>
          </w:tcPr>
          <w:p w14:paraId="2F1FBF5C" w14:textId="6B872D59" w:rsidR="003758F8" w:rsidRPr="00967DC1" w:rsidRDefault="003758F8" w:rsidP="003758F8">
            <w:pPr>
              <w:jc w:val="right"/>
              <w:rPr>
                <w:color w:val="000000"/>
                <w:sz w:val="22"/>
                <w:szCs w:val="22"/>
              </w:rPr>
            </w:pPr>
            <w:r>
              <w:rPr>
                <w:color w:val="000000"/>
                <w:sz w:val="22"/>
                <w:szCs w:val="22"/>
              </w:rPr>
              <w:t>6,77</w:t>
            </w:r>
          </w:p>
        </w:tc>
        <w:tc>
          <w:tcPr>
            <w:tcW w:w="1687" w:type="dxa"/>
            <w:tcBorders>
              <w:top w:val="nil"/>
              <w:left w:val="nil"/>
              <w:bottom w:val="single" w:sz="4" w:space="0" w:color="auto"/>
              <w:right w:val="single" w:sz="4" w:space="0" w:color="auto"/>
            </w:tcBorders>
            <w:shd w:val="clear" w:color="auto" w:fill="auto"/>
            <w:noWrap/>
            <w:vAlign w:val="center"/>
            <w:hideMark/>
          </w:tcPr>
          <w:p w14:paraId="6FFCF0FB" w14:textId="25B89036" w:rsidR="003758F8" w:rsidRPr="00967DC1" w:rsidRDefault="003758F8" w:rsidP="003758F8">
            <w:pPr>
              <w:jc w:val="right"/>
              <w:rPr>
                <w:color w:val="000000"/>
                <w:sz w:val="22"/>
                <w:szCs w:val="22"/>
              </w:rPr>
            </w:pPr>
            <w:r>
              <w:rPr>
                <w:color w:val="000000"/>
                <w:sz w:val="22"/>
                <w:szCs w:val="22"/>
              </w:rPr>
              <w:t>90.833,85</w:t>
            </w:r>
          </w:p>
        </w:tc>
        <w:tc>
          <w:tcPr>
            <w:tcW w:w="1667" w:type="dxa"/>
            <w:tcBorders>
              <w:top w:val="nil"/>
              <w:left w:val="nil"/>
              <w:bottom w:val="single" w:sz="4" w:space="0" w:color="auto"/>
              <w:right w:val="single" w:sz="4" w:space="0" w:color="auto"/>
            </w:tcBorders>
            <w:shd w:val="clear" w:color="auto" w:fill="auto"/>
            <w:noWrap/>
            <w:vAlign w:val="center"/>
            <w:hideMark/>
          </w:tcPr>
          <w:p w14:paraId="55B5AEBD" w14:textId="5CADA334" w:rsidR="003758F8" w:rsidRPr="00967DC1" w:rsidRDefault="003758F8" w:rsidP="003758F8">
            <w:pPr>
              <w:jc w:val="right"/>
              <w:rPr>
                <w:color w:val="000000"/>
                <w:sz w:val="22"/>
                <w:szCs w:val="22"/>
              </w:rPr>
            </w:pPr>
            <w:r>
              <w:rPr>
                <w:color w:val="000000"/>
                <w:sz w:val="22"/>
                <w:szCs w:val="22"/>
              </w:rPr>
              <w:t>614.945</w:t>
            </w:r>
          </w:p>
        </w:tc>
        <w:tc>
          <w:tcPr>
            <w:tcW w:w="847" w:type="dxa"/>
            <w:tcBorders>
              <w:top w:val="nil"/>
              <w:left w:val="nil"/>
              <w:bottom w:val="single" w:sz="4" w:space="0" w:color="auto"/>
              <w:right w:val="single" w:sz="4" w:space="0" w:color="auto"/>
            </w:tcBorders>
            <w:shd w:val="clear" w:color="auto" w:fill="auto"/>
            <w:vAlign w:val="center"/>
            <w:hideMark/>
          </w:tcPr>
          <w:p w14:paraId="35FD75AF" w14:textId="148CC808" w:rsidR="003758F8" w:rsidRPr="00967DC1" w:rsidRDefault="003758F8" w:rsidP="003758F8">
            <w:pPr>
              <w:jc w:val="right"/>
              <w:rPr>
                <w:color w:val="000000"/>
                <w:sz w:val="22"/>
                <w:szCs w:val="22"/>
              </w:rPr>
            </w:pPr>
            <w:r>
              <w:rPr>
                <w:color w:val="000000"/>
                <w:sz w:val="22"/>
                <w:szCs w:val="22"/>
              </w:rPr>
              <w:t>5,54</w:t>
            </w:r>
          </w:p>
        </w:tc>
        <w:tc>
          <w:tcPr>
            <w:tcW w:w="1615" w:type="dxa"/>
            <w:tcBorders>
              <w:top w:val="nil"/>
              <w:left w:val="nil"/>
              <w:bottom w:val="single" w:sz="4" w:space="0" w:color="auto"/>
              <w:right w:val="single" w:sz="4" w:space="0" w:color="auto"/>
            </w:tcBorders>
            <w:shd w:val="clear" w:color="auto" w:fill="auto"/>
            <w:vAlign w:val="center"/>
            <w:hideMark/>
          </w:tcPr>
          <w:p w14:paraId="57987910" w14:textId="4A772C06" w:rsidR="003758F8" w:rsidRPr="00967DC1" w:rsidRDefault="003758F8" w:rsidP="003758F8">
            <w:pPr>
              <w:jc w:val="right"/>
              <w:rPr>
                <w:color w:val="000000"/>
                <w:sz w:val="22"/>
                <w:szCs w:val="22"/>
              </w:rPr>
            </w:pPr>
            <w:r>
              <w:rPr>
                <w:color w:val="000000"/>
                <w:sz w:val="22"/>
                <w:szCs w:val="22"/>
              </w:rPr>
              <w:t>233.251,60</w:t>
            </w:r>
          </w:p>
        </w:tc>
        <w:tc>
          <w:tcPr>
            <w:tcW w:w="1651" w:type="dxa"/>
            <w:tcBorders>
              <w:top w:val="nil"/>
              <w:left w:val="nil"/>
              <w:bottom w:val="single" w:sz="4" w:space="0" w:color="auto"/>
              <w:right w:val="single" w:sz="4" w:space="0" w:color="auto"/>
            </w:tcBorders>
            <w:shd w:val="clear" w:color="auto" w:fill="auto"/>
            <w:vAlign w:val="center"/>
            <w:hideMark/>
          </w:tcPr>
          <w:p w14:paraId="0F694763" w14:textId="3E8EB507" w:rsidR="003758F8" w:rsidRPr="00967DC1" w:rsidRDefault="003758F8" w:rsidP="003758F8">
            <w:pPr>
              <w:jc w:val="right"/>
              <w:rPr>
                <w:color w:val="000000"/>
                <w:sz w:val="22"/>
                <w:szCs w:val="22"/>
              </w:rPr>
            </w:pPr>
            <w:r>
              <w:rPr>
                <w:color w:val="000000"/>
                <w:sz w:val="22"/>
                <w:szCs w:val="22"/>
              </w:rPr>
              <w:t>1.292.214</w:t>
            </w:r>
          </w:p>
        </w:tc>
        <w:tc>
          <w:tcPr>
            <w:tcW w:w="1687" w:type="dxa"/>
            <w:tcBorders>
              <w:top w:val="nil"/>
              <w:left w:val="nil"/>
              <w:bottom w:val="single" w:sz="4" w:space="0" w:color="auto"/>
              <w:right w:val="single" w:sz="4" w:space="0" w:color="auto"/>
            </w:tcBorders>
            <w:shd w:val="clear" w:color="auto" w:fill="auto"/>
            <w:noWrap/>
            <w:vAlign w:val="center"/>
            <w:hideMark/>
          </w:tcPr>
          <w:p w14:paraId="54E45C02" w14:textId="0152CACC" w:rsidR="003758F8" w:rsidRPr="00967DC1" w:rsidRDefault="003758F8" w:rsidP="003758F8">
            <w:pPr>
              <w:jc w:val="right"/>
              <w:rPr>
                <w:color w:val="000000"/>
                <w:sz w:val="22"/>
                <w:szCs w:val="22"/>
              </w:rPr>
            </w:pPr>
            <w:r>
              <w:rPr>
                <w:color w:val="000000"/>
                <w:sz w:val="22"/>
                <w:szCs w:val="22"/>
              </w:rPr>
              <w:t>1.907.159</w:t>
            </w:r>
          </w:p>
        </w:tc>
        <w:tc>
          <w:tcPr>
            <w:tcW w:w="1728" w:type="dxa"/>
            <w:tcBorders>
              <w:top w:val="nil"/>
              <w:left w:val="nil"/>
              <w:bottom w:val="single" w:sz="4" w:space="0" w:color="auto"/>
              <w:right w:val="single" w:sz="4" w:space="0" w:color="auto"/>
            </w:tcBorders>
            <w:shd w:val="clear" w:color="auto" w:fill="auto"/>
            <w:noWrap/>
            <w:vAlign w:val="center"/>
            <w:hideMark/>
          </w:tcPr>
          <w:p w14:paraId="57AA97A9" w14:textId="473020AA" w:rsidR="003758F8" w:rsidRPr="00967DC1" w:rsidRDefault="003758F8" w:rsidP="003758F8">
            <w:pPr>
              <w:jc w:val="right"/>
              <w:rPr>
                <w:color w:val="000000"/>
                <w:sz w:val="22"/>
                <w:szCs w:val="22"/>
              </w:rPr>
            </w:pPr>
            <w:r>
              <w:rPr>
                <w:color w:val="000000"/>
                <w:sz w:val="22"/>
                <w:szCs w:val="22"/>
              </w:rPr>
              <w:t>190.716</w:t>
            </w:r>
          </w:p>
        </w:tc>
      </w:tr>
      <w:tr w:rsidR="003758F8" w:rsidRPr="00967DC1" w14:paraId="0B2A0620"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2D9CE4A" w14:textId="77777777" w:rsidR="003758F8" w:rsidRPr="00967DC1" w:rsidRDefault="003758F8" w:rsidP="003758F8">
            <w:pPr>
              <w:rPr>
                <w:color w:val="000000"/>
                <w:sz w:val="22"/>
                <w:szCs w:val="22"/>
              </w:rPr>
            </w:pPr>
            <w:r w:rsidRPr="00967DC1">
              <w:rPr>
                <w:color w:val="000000"/>
                <w:sz w:val="22"/>
                <w:szCs w:val="22"/>
              </w:rPr>
              <w:t>214 Размеравање и обележавање</w:t>
            </w:r>
          </w:p>
        </w:tc>
        <w:tc>
          <w:tcPr>
            <w:tcW w:w="821" w:type="dxa"/>
            <w:tcBorders>
              <w:top w:val="nil"/>
              <w:left w:val="nil"/>
              <w:bottom w:val="single" w:sz="4" w:space="0" w:color="auto"/>
              <w:right w:val="single" w:sz="4" w:space="0" w:color="auto"/>
            </w:tcBorders>
            <w:shd w:val="clear" w:color="auto" w:fill="auto"/>
            <w:noWrap/>
            <w:vAlign w:val="center"/>
            <w:hideMark/>
          </w:tcPr>
          <w:p w14:paraId="48CBAE38" w14:textId="72780106" w:rsidR="003758F8" w:rsidRPr="00967DC1" w:rsidRDefault="003758F8" w:rsidP="003758F8">
            <w:pPr>
              <w:jc w:val="right"/>
              <w:rPr>
                <w:color w:val="000000"/>
                <w:sz w:val="22"/>
                <w:szCs w:val="22"/>
              </w:rPr>
            </w:pPr>
            <w:r>
              <w:rPr>
                <w:color w:val="000000"/>
                <w:sz w:val="22"/>
                <w:szCs w:val="22"/>
              </w:rPr>
              <w:t>6,77</w:t>
            </w:r>
          </w:p>
        </w:tc>
        <w:tc>
          <w:tcPr>
            <w:tcW w:w="1687" w:type="dxa"/>
            <w:tcBorders>
              <w:top w:val="nil"/>
              <w:left w:val="nil"/>
              <w:bottom w:val="single" w:sz="4" w:space="0" w:color="auto"/>
              <w:right w:val="single" w:sz="4" w:space="0" w:color="auto"/>
            </w:tcBorders>
            <w:shd w:val="clear" w:color="auto" w:fill="auto"/>
            <w:noWrap/>
            <w:vAlign w:val="center"/>
            <w:hideMark/>
          </w:tcPr>
          <w:p w14:paraId="48E7832B" w14:textId="32CCABC4" w:rsidR="003758F8" w:rsidRPr="00967DC1" w:rsidRDefault="003758F8" w:rsidP="003758F8">
            <w:pPr>
              <w:jc w:val="right"/>
              <w:rPr>
                <w:color w:val="000000"/>
                <w:sz w:val="22"/>
                <w:szCs w:val="22"/>
              </w:rPr>
            </w:pPr>
            <w:r>
              <w:rPr>
                <w:color w:val="000000"/>
                <w:sz w:val="22"/>
                <w:szCs w:val="22"/>
              </w:rPr>
              <w:t>5.687,99</w:t>
            </w:r>
          </w:p>
        </w:tc>
        <w:tc>
          <w:tcPr>
            <w:tcW w:w="1667" w:type="dxa"/>
            <w:tcBorders>
              <w:top w:val="nil"/>
              <w:left w:val="nil"/>
              <w:bottom w:val="single" w:sz="4" w:space="0" w:color="auto"/>
              <w:right w:val="single" w:sz="4" w:space="0" w:color="auto"/>
            </w:tcBorders>
            <w:shd w:val="clear" w:color="auto" w:fill="auto"/>
            <w:noWrap/>
            <w:vAlign w:val="center"/>
            <w:hideMark/>
          </w:tcPr>
          <w:p w14:paraId="749FE6E1" w14:textId="4FC99B4C" w:rsidR="003758F8" w:rsidRPr="00967DC1" w:rsidRDefault="003758F8" w:rsidP="003758F8">
            <w:pPr>
              <w:jc w:val="right"/>
              <w:rPr>
                <w:color w:val="000000"/>
                <w:sz w:val="22"/>
                <w:szCs w:val="22"/>
              </w:rPr>
            </w:pPr>
            <w:r>
              <w:rPr>
                <w:color w:val="000000"/>
                <w:sz w:val="22"/>
                <w:szCs w:val="22"/>
              </w:rPr>
              <w:t>38.508</w:t>
            </w:r>
          </w:p>
        </w:tc>
        <w:tc>
          <w:tcPr>
            <w:tcW w:w="847" w:type="dxa"/>
            <w:tcBorders>
              <w:top w:val="nil"/>
              <w:left w:val="nil"/>
              <w:bottom w:val="single" w:sz="4" w:space="0" w:color="auto"/>
              <w:right w:val="single" w:sz="4" w:space="0" w:color="auto"/>
            </w:tcBorders>
            <w:shd w:val="clear" w:color="auto" w:fill="auto"/>
            <w:vAlign w:val="center"/>
            <w:hideMark/>
          </w:tcPr>
          <w:p w14:paraId="356932E9" w14:textId="307709A3" w:rsidR="003758F8" w:rsidRPr="00967DC1" w:rsidRDefault="003758F8" w:rsidP="003758F8">
            <w:pPr>
              <w:jc w:val="right"/>
              <w:rPr>
                <w:color w:val="000000"/>
                <w:sz w:val="22"/>
                <w:szCs w:val="22"/>
              </w:rPr>
            </w:pPr>
            <w:r>
              <w:rPr>
                <w:color w:val="000000"/>
                <w:sz w:val="22"/>
                <w:szCs w:val="22"/>
              </w:rPr>
              <w:t>8,59</w:t>
            </w:r>
          </w:p>
        </w:tc>
        <w:tc>
          <w:tcPr>
            <w:tcW w:w="1615" w:type="dxa"/>
            <w:tcBorders>
              <w:top w:val="nil"/>
              <w:left w:val="nil"/>
              <w:bottom w:val="single" w:sz="4" w:space="0" w:color="auto"/>
              <w:right w:val="single" w:sz="4" w:space="0" w:color="auto"/>
            </w:tcBorders>
            <w:shd w:val="clear" w:color="auto" w:fill="auto"/>
            <w:vAlign w:val="center"/>
            <w:hideMark/>
          </w:tcPr>
          <w:p w14:paraId="1FD2E126" w14:textId="23BAE3BB" w:rsidR="003758F8" w:rsidRPr="00967DC1" w:rsidRDefault="003758F8" w:rsidP="003758F8">
            <w:pPr>
              <w:jc w:val="right"/>
              <w:rPr>
                <w:color w:val="000000"/>
                <w:sz w:val="22"/>
                <w:szCs w:val="22"/>
              </w:rPr>
            </w:pPr>
            <w:r>
              <w:rPr>
                <w:color w:val="000000"/>
                <w:sz w:val="22"/>
                <w:szCs w:val="22"/>
              </w:rPr>
              <w:t>5.687,99</w:t>
            </w:r>
          </w:p>
        </w:tc>
        <w:tc>
          <w:tcPr>
            <w:tcW w:w="1651" w:type="dxa"/>
            <w:tcBorders>
              <w:top w:val="nil"/>
              <w:left w:val="nil"/>
              <w:bottom w:val="single" w:sz="4" w:space="0" w:color="auto"/>
              <w:right w:val="single" w:sz="4" w:space="0" w:color="auto"/>
            </w:tcBorders>
            <w:shd w:val="clear" w:color="auto" w:fill="auto"/>
            <w:vAlign w:val="center"/>
            <w:hideMark/>
          </w:tcPr>
          <w:p w14:paraId="781433BC" w14:textId="68FBBA74" w:rsidR="003758F8" w:rsidRPr="00967DC1" w:rsidRDefault="003758F8" w:rsidP="003758F8">
            <w:pPr>
              <w:jc w:val="right"/>
              <w:rPr>
                <w:color w:val="000000"/>
                <w:sz w:val="22"/>
                <w:szCs w:val="22"/>
              </w:rPr>
            </w:pPr>
            <w:r>
              <w:rPr>
                <w:color w:val="000000"/>
                <w:sz w:val="22"/>
                <w:szCs w:val="22"/>
              </w:rPr>
              <w:t>48.860</w:t>
            </w:r>
          </w:p>
        </w:tc>
        <w:tc>
          <w:tcPr>
            <w:tcW w:w="1687" w:type="dxa"/>
            <w:tcBorders>
              <w:top w:val="nil"/>
              <w:left w:val="nil"/>
              <w:bottom w:val="single" w:sz="4" w:space="0" w:color="auto"/>
              <w:right w:val="single" w:sz="4" w:space="0" w:color="auto"/>
            </w:tcBorders>
            <w:shd w:val="clear" w:color="auto" w:fill="auto"/>
            <w:noWrap/>
            <w:vAlign w:val="center"/>
            <w:hideMark/>
          </w:tcPr>
          <w:p w14:paraId="3A11B7B2" w14:textId="7F065AEB" w:rsidR="003758F8" w:rsidRPr="00967DC1" w:rsidRDefault="003758F8" w:rsidP="003758F8">
            <w:pPr>
              <w:jc w:val="right"/>
              <w:rPr>
                <w:color w:val="000000"/>
                <w:sz w:val="22"/>
                <w:szCs w:val="22"/>
              </w:rPr>
            </w:pPr>
            <w:r>
              <w:rPr>
                <w:color w:val="000000"/>
                <w:sz w:val="22"/>
                <w:szCs w:val="22"/>
              </w:rPr>
              <w:t>87.368</w:t>
            </w:r>
          </w:p>
        </w:tc>
        <w:tc>
          <w:tcPr>
            <w:tcW w:w="1728" w:type="dxa"/>
            <w:tcBorders>
              <w:top w:val="nil"/>
              <w:left w:val="nil"/>
              <w:bottom w:val="single" w:sz="4" w:space="0" w:color="auto"/>
              <w:right w:val="single" w:sz="4" w:space="0" w:color="auto"/>
            </w:tcBorders>
            <w:shd w:val="clear" w:color="auto" w:fill="auto"/>
            <w:noWrap/>
            <w:vAlign w:val="center"/>
            <w:hideMark/>
          </w:tcPr>
          <w:p w14:paraId="54C10001" w14:textId="37A9ADDB" w:rsidR="003758F8" w:rsidRPr="00967DC1" w:rsidRDefault="003758F8" w:rsidP="003758F8">
            <w:pPr>
              <w:jc w:val="right"/>
              <w:rPr>
                <w:color w:val="000000"/>
                <w:sz w:val="22"/>
                <w:szCs w:val="22"/>
              </w:rPr>
            </w:pPr>
            <w:r>
              <w:rPr>
                <w:color w:val="000000"/>
                <w:sz w:val="22"/>
                <w:szCs w:val="22"/>
              </w:rPr>
              <w:t>8.737</w:t>
            </w:r>
          </w:p>
        </w:tc>
      </w:tr>
      <w:tr w:rsidR="003758F8" w:rsidRPr="00967DC1" w14:paraId="4393B976"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6639B258" w14:textId="77777777" w:rsidR="003758F8" w:rsidRPr="00967DC1" w:rsidRDefault="003758F8" w:rsidP="003758F8">
            <w:pPr>
              <w:jc w:val="left"/>
              <w:rPr>
                <w:color w:val="000000"/>
                <w:sz w:val="22"/>
                <w:szCs w:val="22"/>
                <w:lang w:val="ru-RU"/>
              </w:rPr>
            </w:pPr>
            <w:r w:rsidRPr="00967DC1">
              <w:rPr>
                <w:color w:val="000000"/>
                <w:sz w:val="22"/>
                <w:szCs w:val="22"/>
                <w:lang w:val="ru-RU"/>
              </w:rPr>
              <w:t>218 Бушење рупа машински (плитка садња)</w:t>
            </w:r>
          </w:p>
        </w:tc>
        <w:tc>
          <w:tcPr>
            <w:tcW w:w="821" w:type="dxa"/>
            <w:tcBorders>
              <w:top w:val="nil"/>
              <w:left w:val="nil"/>
              <w:bottom w:val="single" w:sz="4" w:space="0" w:color="auto"/>
              <w:right w:val="single" w:sz="4" w:space="0" w:color="auto"/>
            </w:tcBorders>
            <w:shd w:val="clear" w:color="auto" w:fill="auto"/>
            <w:noWrap/>
            <w:vAlign w:val="center"/>
            <w:hideMark/>
          </w:tcPr>
          <w:p w14:paraId="4E7BC710" w14:textId="4BED86E9" w:rsidR="003758F8" w:rsidRPr="00967DC1" w:rsidRDefault="003758F8" w:rsidP="003758F8">
            <w:pPr>
              <w:jc w:val="right"/>
              <w:rPr>
                <w:color w:val="000000"/>
                <w:sz w:val="22"/>
                <w:szCs w:val="22"/>
              </w:rPr>
            </w:pPr>
            <w:r>
              <w:rPr>
                <w:color w:val="000000"/>
                <w:sz w:val="22"/>
                <w:szCs w:val="22"/>
              </w:rPr>
              <w:t>6,77</w:t>
            </w:r>
          </w:p>
        </w:tc>
        <w:tc>
          <w:tcPr>
            <w:tcW w:w="1687" w:type="dxa"/>
            <w:tcBorders>
              <w:top w:val="nil"/>
              <w:left w:val="nil"/>
              <w:bottom w:val="single" w:sz="4" w:space="0" w:color="auto"/>
              <w:right w:val="single" w:sz="4" w:space="0" w:color="auto"/>
            </w:tcBorders>
            <w:shd w:val="clear" w:color="auto" w:fill="auto"/>
            <w:noWrap/>
            <w:vAlign w:val="center"/>
            <w:hideMark/>
          </w:tcPr>
          <w:p w14:paraId="7D909CA2" w14:textId="066DEBAE" w:rsidR="003758F8" w:rsidRPr="00967DC1" w:rsidRDefault="003758F8" w:rsidP="003758F8">
            <w:pPr>
              <w:jc w:val="right"/>
              <w:rPr>
                <w:color w:val="000000"/>
                <w:sz w:val="22"/>
                <w:szCs w:val="22"/>
              </w:rPr>
            </w:pPr>
            <w:r>
              <w:rPr>
                <w:color w:val="000000"/>
                <w:sz w:val="22"/>
                <w:szCs w:val="22"/>
              </w:rPr>
              <w:t>60.377,53</w:t>
            </w:r>
          </w:p>
        </w:tc>
        <w:tc>
          <w:tcPr>
            <w:tcW w:w="1667" w:type="dxa"/>
            <w:tcBorders>
              <w:top w:val="nil"/>
              <w:left w:val="nil"/>
              <w:bottom w:val="single" w:sz="4" w:space="0" w:color="auto"/>
              <w:right w:val="single" w:sz="4" w:space="0" w:color="auto"/>
            </w:tcBorders>
            <w:shd w:val="clear" w:color="auto" w:fill="auto"/>
            <w:noWrap/>
            <w:vAlign w:val="center"/>
            <w:hideMark/>
          </w:tcPr>
          <w:p w14:paraId="2FD5DB4E" w14:textId="40486FCD" w:rsidR="003758F8" w:rsidRPr="00967DC1" w:rsidRDefault="003758F8" w:rsidP="003758F8">
            <w:pPr>
              <w:jc w:val="right"/>
              <w:rPr>
                <w:color w:val="000000"/>
                <w:sz w:val="22"/>
                <w:szCs w:val="22"/>
              </w:rPr>
            </w:pPr>
            <w:r>
              <w:rPr>
                <w:color w:val="000000"/>
                <w:sz w:val="22"/>
                <w:szCs w:val="22"/>
              </w:rPr>
              <w:t>408.756</w:t>
            </w:r>
          </w:p>
        </w:tc>
        <w:tc>
          <w:tcPr>
            <w:tcW w:w="847" w:type="dxa"/>
            <w:tcBorders>
              <w:top w:val="nil"/>
              <w:left w:val="nil"/>
              <w:bottom w:val="single" w:sz="4" w:space="0" w:color="auto"/>
              <w:right w:val="single" w:sz="4" w:space="0" w:color="auto"/>
            </w:tcBorders>
            <w:shd w:val="clear" w:color="auto" w:fill="auto"/>
            <w:vAlign w:val="center"/>
            <w:hideMark/>
          </w:tcPr>
          <w:p w14:paraId="3A4AFAE8" w14:textId="6E8C711D" w:rsidR="003758F8" w:rsidRPr="00967DC1" w:rsidRDefault="0041427A" w:rsidP="003758F8">
            <w:pPr>
              <w:jc w:val="right"/>
              <w:rPr>
                <w:color w:val="000000"/>
                <w:sz w:val="22"/>
                <w:szCs w:val="22"/>
              </w:rPr>
            </w:pPr>
            <w:r>
              <w:rPr>
                <w:color w:val="000000"/>
                <w:sz w:val="22"/>
                <w:szCs w:val="22"/>
              </w:rPr>
              <w:t>8,59</w:t>
            </w:r>
          </w:p>
        </w:tc>
        <w:tc>
          <w:tcPr>
            <w:tcW w:w="1615" w:type="dxa"/>
            <w:tcBorders>
              <w:top w:val="nil"/>
              <w:left w:val="nil"/>
              <w:bottom w:val="single" w:sz="4" w:space="0" w:color="auto"/>
              <w:right w:val="single" w:sz="4" w:space="0" w:color="auto"/>
            </w:tcBorders>
            <w:shd w:val="clear" w:color="auto" w:fill="auto"/>
            <w:vAlign w:val="center"/>
            <w:hideMark/>
          </w:tcPr>
          <w:p w14:paraId="69885944" w14:textId="63B8707C" w:rsidR="003758F8" w:rsidRPr="00967DC1" w:rsidRDefault="003758F8" w:rsidP="003758F8">
            <w:pPr>
              <w:jc w:val="right"/>
              <w:rPr>
                <w:color w:val="000000"/>
                <w:sz w:val="22"/>
                <w:szCs w:val="22"/>
              </w:rPr>
            </w:pPr>
            <w:r>
              <w:rPr>
                <w:color w:val="000000"/>
                <w:sz w:val="22"/>
                <w:szCs w:val="22"/>
              </w:rPr>
              <w:t>60.377,53</w:t>
            </w:r>
          </w:p>
        </w:tc>
        <w:tc>
          <w:tcPr>
            <w:tcW w:w="1651" w:type="dxa"/>
            <w:tcBorders>
              <w:top w:val="nil"/>
              <w:left w:val="nil"/>
              <w:bottom w:val="single" w:sz="4" w:space="0" w:color="auto"/>
              <w:right w:val="single" w:sz="4" w:space="0" w:color="auto"/>
            </w:tcBorders>
            <w:shd w:val="clear" w:color="auto" w:fill="auto"/>
            <w:vAlign w:val="center"/>
            <w:hideMark/>
          </w:tcPr>
          <w:p w14:paraId="2ED56E61" w14:textId="4B8BB430" w:rsidR="003758F8" w:rsidRPr="00967DC1" w:rsidRDefault="0041427A" w:rsidP="003758F8">
            <w:pPr>
              <w:jc w:val="right"/>
              <w:rPr>
                <w:color w:val="000000"/>
                <w:sz w:val="22"/>
                <w:szCs w:val="22"/>
              </w:rPr>
            </w:pPr>
            <w:r>
              <w:rPr>
                <w:color w:val="000000"/>
                <w:sz w:val="22"/>
                <w:szCs w:val="22"/>
              </w:rPr>
              <w:t>518.643</w:t>
            </w:r>
          </w:p>
        </w:tc>
        <w:tc>
          <w:tcPr>
            <w:tcW w:w="1687" w:type="dxa"/>
            <w:tcBorders>
              <w:top w:val="nil"/>
              <w:left w:val="nil"/>
              <w:bottom w:val="single" w:sz="4" w:space="0" w:color="auto"/>
              <w:right w:val="single" w:sz="4" w:space="0" w:color="auto"/>
            </w:tcBorders>
            <w:shd w:val="clear" w:color="auto" w:fill="auto"/>
            <w:noWrap/>
            <w:vAlign w:val="center"/>
            <w:hideMark/>
          </w:tcPr>
          <w:p w14:paraId="4CF84F90" w14:textId="1CF27972" w:rsidR="003758F8" w:rsidRPr="00967DC1" w:rsidRDefault="0041427A" w:rsidP="003758F8">
            <w:pPr>
              <w:jc w:val="right"/>
              <w:rPr>
                <w:color w:val="000000"/>
                <w:sz w:val="22"/>
                <w:szCs w:val="22"/>
              </w:rPr>
            </w:pPr>
            <w:r>
              <w:rPr>
                <w:color w:val="000000"/>
                <w:sz w:val="22"/>
                <w:szCs w:val="22"/>
              </w:rPr>
              <w:t>927.399</w:t>
            </w:r>
          </w:p>
        </w:tc>
        <w:tc>
          <w:tcPr>
            <w:tcW w:w="1728" w:type="dxa"/>
            <w:tcBorders>
              <w:top w:val="nil"/>
              <w:left w:val="nil"/>
              <w:bottom w:val="single" w:sz="4" w:space="0" w:color="auto"/>
              <w:right w:val="single" w:sz="4" w:space="0" w:color="auto"/>
            </w:tcBorders>
            <w:shd w:val="clear" w:color="auto" w:fill="auto"/>
            <w:noWrap/>
            <w:vAlign w:val="center"/>
            <w:hideMark/>
          </w:tcPr>
          <w:p w14:paraId="6D11165C" w14:textId="76B03FA9" w:rsidR="003758F8" w:rsidRPr="00967DC1" w:rsidRDefault="0041427A" w:rsidP="0041427A">
            <w:pPr>
              <w:jc w:val="right"/>
              <w:rPr>
                <w:color w:val="000000"/>
                <w:sz w:val="22"/>
                <w:szCs w:val="22"/>
              </w:rPr>
            </w:pPr>
            <w:r>
              <w:rPr>
                <w:color w:val="000000"/>
                <w:sz w:val="22"/>
                <w:szCs w:val="22"/>
              </w:rPr>
              <w:t>92</w:t>
            </w:r>
            <w:r w:rsidR="003758F8">
              <w:rPr>
                <w:color w:val="000000"/>
                <w:sz w:val="22"/>
                <w:szCs w:val="22"/>
              </w:rPr>
              <w:t>.</w:t>
            </w:r>
            <w:r>
              <w:rPr>
                <w:color w:val="000000"/>
                <w:sz w:val="22"/>
                <w:szCs w:val="22"/>
              </w:rPr>
              <w:t>740</w:t>
            </w:r>
          </w:p>
        </w:tc>
      </w:tr>
      <w:tr w:rsidR="003758F8" w:rsidRPr="00967DC1" w14:paraId="188BEE54" w14:textId="77777777" w:rsidTr="002D54E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53ECF64" w14:textId="77777777" w:rsidR="003758F8" w:rsidRPr="00967DC1" w:rsidRDefault="003758F8" w:rsidP="003758F8">
            <w:pPr>
              <w:rPr>
                <w:color w:val="000000"/>
                <w:sz w:val="22"/>
                <w:szCs w:val="22"/>
              </w:rPr>
            </w:pPr>
            <w:r w:rsidRPr="00967DC1">
              <w:rPr>
                <w:color w:val="000000"/>
                <w:sz w:val="22"/>
                <w:szCs w:val="22"/>
              </w:rPr>
              <w:t>224 Орање дискосним плугом</w:t>
            </w:r>
          </w:p>
        </w:tc>
        <w:tc>
          <w:tcPr>
            <w:tcW w:w="821" w:type="dxa"/>
            <w:tcBorders>
              <w:top w:val="nil"/>
              <w:left w:val="nil"/>
              <w:bottom w:val="single" w:sz="4" w:space="0" w:color="auto"/>
              <w:right w:val="single" w:sz="4" w:space="0" w:color="auto"/>
            </w:tcBorders>
            <w:shd w:val="clear" w:color="auto" w:fill="auto"/>
            <w:noWrap/>
            <w:vAlign w:val="center"/>
            <w:hideMark/>
          </w:tcPr>
          <w:p w14:paraId="25A6FBE8" w14:textId="455F6CEC" w:rsidR="003758F8" w:rsidRPr="00967DC1" w:rsidRDefault="003758F8" w:rsidP="003758F8">
            <w:pPr>
              <w:jc w:val="right"/>
              <w:rPr>
                <w:color w:val="000000"/>
                <w:sz w:val="22"/>
                <w:szCs w:val="22"/>
              </w:rPr>
            </w:pPr>
            <w:r>
              <w:rPr>
                <w:color w:val="000000"/>
                <w:sz w:val="22"/>
                <w:szCs w:val="22"/>
              </w:rPr>
              <w:t>75,04</w:t>
            </w:r>
          </w:p>
        </w:tc>
        <w:tc>
          <w:tcPr>
            <w:tcW w:w="1687" w:type="dxa"/>
            <w:tcBorders>
              <w:top w:val="nil"/>
              <w:left w:val="nil"/>
              <w:bottom w:val="single" w:sz="4" w:space="0" w:color="auto"/>
              <w:right w:val="single" w:sz="4" w:space="0" w:color="auto"/>
            </w:tcBorders>
            <w:shd w:val="clear" w:color="auto" w:fill="auto"/>
            <w:noWrap/>
            <w:vAlign w:val="center"/>
            <w:hideMark/>
          </w:tcPr>
          <w:p w14:paraId="121ABF30" w14:textId="2033FA33" w:rsidR="003758F8" w:rsidRPr="00967DC1" w:rsidRDefault="003758F8" w:rsidP="003758F8">
            <w:pPr>
              <w:jc w:val="right"/>
              <w:rPr>
                <w:color w:val="000000"/>
                <w:sz w:val="22"/>
                <w:szCs w:val="22"/>
              </w:rPr>
            </w:pPr>
            <w:r>
              <w:rPr>
                <w:color w:val="000000"/>
                <w:sz w:val="22"/>
                <w:szCs w:val="22"/>
              </w:rPr>
              <w:t>22.582,71</w:t>
            </w:r>
          </w:p>
        </w:tc>
        <w:tc>
          <w:tcPr>
            <w:tcW w:w="1667" w:type="dxa"/>
            <w:tcBorders>
              <w:top w:val="nil"/>
              <w:left w:val="nil"/>
              <w:bottom w:val="single" w:sz="4" w:space="0" w:color="auto"/>
              <w:right w:val="single" w:sz="4" w:space="0" w:color="auto"/>
            </w:tcBorders>
            <w:shd w:val="clear" w:color="auto" w:fill="auto"/>
            <w:noWrap/>
            <w:vAlign w:val="center"/>
            <w:hideMark/>
          </w:tcPr>
          <w:p w14:paraId="272547FD" w14:textId="28D60C84" w:rsidR="003758F8" w:rsidRPr="00967DC1" w:rsidRDefault="003758F8" w:rsidP="003758F8">
            <w:pPr>
              <w:jc w:val="right"/>
              <w:rPr>
                <w:color w:val="000000"/>
                <w:sz w:val="22"/>
                <w:szCs w:val="22"/>
              </w:rPr>
            </w:pPr>
            <w:r>
              <w:rPr>
                <w:color w:val="000000"/>
                <w:sz w:val="22"/>
                <w:szCs w:val="22"/>
              </w:rPr>
              <w:t>1.694.607</w:t>
            </w:r>
          </w:p>
        </w:tc>
        <w:tc>
          <w:tcPr>
            <w:tcW w:w="847" w:type="dxa"/>
            <w:tcBorders>
              <w:top w:val="nil"/>
              <w:left w:val="nil"/>
              <w:bottom w:val="single" w:sz="4" w:space="0" w:color="auto"/>
              <w:right w:val="single" w:sz="4" w:space="0" w:color="auto"/>
            </w:tcBorders>
            <w:shd w:val="clear" w:color="auto" w:fill="auto"/>
            <w:vAlign w:val="center"/>
            <w:hideMark/>
          </w:tcPr>
          <w:p w14:paraId="5C478D8D" w14:textId="36AADE2C"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400E2F7E" w14:textId="08D72268" w:rsidR="003758F8" w:rsidRPr="00967DC1" w:rsidRDefault="003758F8" w:rsidP="003758F8">
            <w:pPr>
              <w:jc w:val="right"/>
              <w:rPr>
                <w:color w:val="000000"/>
                <w:sz w:val="22"/>
                <w:szCs w:val="22"/>
              </w:rPr>
            </w:pPr>
            <w:r>
              <w:rPr>
                <w:color w:val="000000"/>
                <w:sz w:val="22"/>
                <w:szCs w:val="22"/>
              </w:rPr>
              <w:t>22.582,71</w:t>
            </w:r>
          </w:p>
        </w:tc>
        <w:tc>
          <w:tcPr>
            <w:tcW w:w="1651" w:type="dxa"/>
            <w:tcBorders>
              <w:top w:val="nil"/>
              <w:left w:val="nil"/>
              <w:bottom w:val="single" w:sz="4" w:space="0" w:color="auto"/>
              <w:right w:val="single" w:sz="4" w:space="0" w:color="auto"/>
            </w:tcBorders>
            <w:shd w:val="clear" w:color="auto" w:fill="auto"/>
            <w:vAlign w:val="center"/>
          </w:tcPr>
          <w:p w14:paraId="7B40C35F" w14:textId="0E6115A6"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7E94021A" w14:textId="2AFCFFE4" w:rsidR="003758F8" w:rsidRPr="00967DC1" w:rsidRDefault="003758F8" w:rsidP="003758F8">
            <w:pPr>
              <w:jc w:val="right"/>
              <w:rPr>
                <w:color w:val="000000"/>
                <w:sz w:val="22"/>
                <w:szCs w:val="22"/>
              </w:rPr>
            </w:pPr>
            <w:r>
              <w:rPr>
                <w:color w:val="000000"/>
                <w:sz w:val="22"/>
                <w:szCs w:val="22"/>
              </w:rPr>
              <w:t>1.694.607</w:t>
            </w:r>
          </w:p>
        </w:tc>
        <w:tc>
          <w:tcPr>
            <w:tcW w:w="1728" w:type="dxa"/>
            <w:tcBorders>
              <w:top w:val="nil"/>
              <w:left w:val="nil"/>
              <w:bottom w:val="single" w:sz="4" w:space="0" w:color="auto"/>
              <w:right w:val="single" w:sz="4" w:space="0" w:color="auto"/>
            </w:tcBorders>
            <w:shd w:val="clear" w:color="auto" w:fill="auto"/>
            <w:noWrap/>
            <w:vAlign w:val="center"/>
            <w:hideMark/>
          </w:tcPr>
          <w:p w14:paraId="0F21A38C" w14:textId="3D27DA69" w:rsidR="003758F8" w:rsidRPr="00967DC1" w:rsidRDefault="003758F8" w:rsidP="003758F8">
            <w:pPr>
              <w:jc w:val="right"/>
              <w:rPr>
                <w:color w:val="000000"/>
                <w:sz w:val="22"/>
                <w:szCs w:val="22"/>
              </w:rPr>
            </w:pPr>
            <w:r>
              <w:rPr>
                <w:color w:val="000000"/>
                <w:sz w:val="22"/>
                <w:szCs w:val="22"/>
              </w:rPr>
              <w:t>169.461</w:t>
            </w:r>
          </w:p>
        </w:tc>
      </w:tr>
      <w:tr w:rsidR="003758F8" w:rsidRPr="00967DC1" w14:paraId="4E64B4CA"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4B42D665" w14:textId="77777777" w:rsidR="003758F8" w:rsidRPr="00967DC1" w:rsidRDefault="003758F8" w:rsidP="003758F8">
            <w:pPr>
              <w:rPr>
                <w:color w:val="000000"/>
                <w:sz w:val="22"/>
                <w:szCs w:val="22"/>
              </w:rPr>
            </w:pPr>
            <w:r w:rsidRPr="00967DC1">
              <w:rPr>
                <w:color w:val="000000"/>
                <w:sz w:val="22"/>
                <w:szCs w:val="22"/>
              </w:rPr>
              <w:t>317 Вештачко пошумљавање садњом</w:t>
            </w:r>
          </w:p>
        </w:tc>
        <w:tc>
          <w:tcPr>
            <w:tcW w:w="821" w:type="dxa"/>
            <w:tcBorders>
              <w:top w:val="nil"/>
              <w:left w:val="nil"/>
              <w:bottom w:val="single" w:sz="4" w:space="0" w:color="auto"/>
              <w:right w:val="single" w:sz="4" w:space="0" w:color="auto"/>
            </w:tcBorders>
            <w:shd w:val="clear" w:color="auto" w:fill="auto"/>
            <w:noWrap/>
            <w:vAlign w:val="center"/>
            <w:hideMark/>
          </w:tcPr>
          <w:p w14:paraId="5E27BE46" w14:textId="46905B82" w:rsidR="003758F8" w:rsidRPr="00967DC1" w:rsidRDefault="003758F8" w:rsidP="003758F8">
            <w:pPr>
              <w:jc w:val="right"/>
              <w:rPr>
                <w:color w:val="000000"/>
                <w:sz w:val="22"/>
                <w:szCs w:val="22"/>
              </w:rPr>
            </w:pPr>
            <w:r>
              <w:rPr>
                <w:color w:val="000000"/>
                <w:sz w:val="22"/>
                <w:szCs w:val="22"/>
              </w:rPr>
              <w:t>6,77</w:t>
            </w:r>
          </w:p>
        </w:tc>
        <w:tc>
          <w:tcPr>
            <w:tcW w:w="1687" w:type="dxa"/>
            <w:tcBorders>
              <w:top w:val="nil"/>
              <w:left w:val="nil"/>
              <w:bottom w:val="single" w:sz="4" w:space="0" w:color="auto"/>
              <w:right w:val="single" w:sz="4" w:space="0" w:color="auto"/>
            </w:tcBorders>
            <w:shd w:val="clear" w:color="auto" w:fill="auto"/>
            <w:noWrap/>
            <w:vAlign w:val="center"/>
            <w:hideMark/>
          </w:tcPr>
          <w:p w14:paraId="35BB7E9D" w14:textId="1FF5E8BE" w:rsidR="003758F8" w:rsidRPr="00967DC1" w:rsidRDefault="003758F8" w:rsidP="003758F8">
            <w:pPr>
              <w:jc w:val="right"/>
              <w:rPr>
                <w:color w:val="000000"/>
                <w:sz w:val="22"/>
                <w:szCs w:val="22"/>
              </w:rPr>
            </w:pPr>
            <w:r>
              <w:rPr>
                <w:color w:val="000000"/>
                <w:sz w:val="22"/>
                <w:szCs w:val="22"/>
              </w:rPr>
              <w:t>205.659,30</w:t>
            </w:r>
          </w:p>
        </w:tc>
        <w:tc>
          <w:tcPr>
            <w:tcW w:w="1667" w:type="dxa"/>
            <w:tcBorders>
              <w:top w:val="nil"/>
              <w:left w:val="nil"/>
              <w:bottom w:val="single" w:sz="4" w:space="0" w:color="auto"/>
              <w:right w:val="single" w:sz="4" w:space="0" w:color="auto"/>
            </w:tcBorders>
            <w:shd w:val="clear" w:color="auto" w:fill="auto"/>
            <w:noWrap/>
            <w:vAlign w:val="center"/>
            <w:hideMark/>
          </w:tcPr>
          <w:p w14:paraId="74F5182F" w14:textId="51FB040B" w:rsidR="003758F8" w:rsidRPr="00967DC1" w:rsidRDefault="003758F8" w:rsidP="003758F8">
            <w:pPr>
              <w:jc w:val="right"/>
              <w:rPr>
                <w:color w:val="000000"/>
                <w:sz w:val="22"/>
                <w:szCs w:val="22"/>
              </w:rPr>
            </w:pPr>
            <w:r>
              <w:rPr>
                <w:color w:val="000000"/>
                <w:sz w:val="22"/>
                <w:szCs w:val="22"/>
              </w:rPr>
              <w:t>1.392.313</w:t>
            </w:r>
          </w:p>
        </w:tc>
        <w:tc>
          <w:tcPr>
            <w:tcW w:w="847" w:type="dxa"/>
            <w:tcBorders>
              <w:top w:val="nil"/>
              <w:left w:val="nil"/>
              <w:bottom w:val="single" w:sz="4" w:space="0" w:color="auto"/>
              <w:right w:val="single" w:sz="4" w:space="0" w:color="auto"/>
            </w:tcBorders>
            <w:shd w:val="clear" w:color="auto" w:fill="auto"/>
            <w:vAlign w:val="center"/>
            <w:hideMark/>
          </w:tcPr>
          <w:p w14:paraId="79ADCA64" w14:textId="41A5D24E" w:rsidR="003758F8" w:rsidRPr="00967DC1" w:rsidRDefault="003758F8" w:rsidP="003758F8">
            <w:pPr>
              <w:jc w:val="right"/>
              <w:rPr>
                <w:color w:val="000000"/>
                <w:sz w:val="22"/>
                <w:szCs w:val="22"/>
              </w:rPr>
            </w:pPr>
            <w:r>
              <w:rPr>
                <w:color w:val="000000"/>
                <w:sz w:val="22"/>
                <w:szCs w:val="22"/>
              </w:rPr>
              <w:t>8,59</w:t>
            </w:r>
          </w:p>
        </w:tc>
        <w:tc>
          <w:tcPr>
            <w:tcW w:w="1615" w:type="dxa"/>
            <w:tcBorders>
              <w:top w:val="nil"/>
              <w:left w:val="nil"/>
              <w:bottom w:val="single" w:sz="4" w:space="0" w:color="auto"/>
              <w:right w:val="single" w:sz="4" w:space="0" w:color="auto"/>
            </w:tcBorders>
            <w:shd w:val="clear" w:color="auto" w:fill="auto"/>
            <w:vAlign w:val="center"/>
            <w:hideMark/>
          </w:tcPr>
          <w:p w14:paraId="1B3A6055" w14:textId="3A121269" w:rsidR="003758F8" w:rsidRPr="00967DC1" w:rsidRDefault="003758F8" w:rsidP="003758F8">
            <w:pPr>
              <w:jc w:val="right"/>
              <w:rPr>
                <w:color w:val="000000"/>
                <w:sz w:val="22"/>
                <w:szCs w:val="22"/>
              </w:rPr>
            </w:pPr>
            <w:r>
              <w:rPr>
                <w:color w:val="000000"/>
                <w:sz w:val="22"/>
                <w:szCs w:val="22"/>
              </w:rPr>
              <w:t>205.659,30</w:t>
            </w:r>
          </w:p>
        </w:tc>
        <w:tc>
          <w:tcPr>
            <w:tcW w:w="1651" w:type="dxa"/>
            <w:tcBorders>
              <w:top w:val="nil"/>
              <w:left w:val="nil"/>
              <w:bottom w:val="single" w:sz="4" w:space="0" w:color="auto"/>
              <w:right w:val="single" w:sz="4" w:space="0" w:color="auto"/>
            </w:tcBorders>
            <w:shd w:val="clear" w:color="auto" w:fill="auto"/>
            <w:vAlign w:val="center"/>
            <w:hideMark/>
          </w:tcPr>
          <w:p w14:paraId="298E560D" w14:textId="1182E8D5" w:rsidR="003758F8" w:rsidRPr="00967DC1" w:rsidRDefault="003758F8" w:rsidP="003758F8">
            <w:pPr>
              <w:jc w:val="right"/>
              <w:rPr>
                <w:color w:val="000000"/>
                <w:sz w:val="22"/>
                <w:szCs w:val="22"/>
              </w:rPr>
            </w:pPr>
            <w:r>
              <w:rPr>
                <w:color w:val="000000"/>
                <w:sz w:val="22"/>
                <w:szCs w:val="22"/>
              </w:rPr>
              <w:t>1.766.613</w:t>
            </w:r>
          </w:p>
        </w:tc>
        <w:tc>
          <w:tcPr>
            <w:tcW w:w="1687" w:type="dxa"/>
            <w:tcBorders>
              <w:top w:val="nil"/>
              <w:left w:val="nil"/>
              <w:bottom w:val="single" w:sz="4" w:space="0" w:color="auto"/>
              <w:right w:val="single" w:sz="4" w:space="0" w:color="auto"/>
            </w:tcBorders>
            <w:shd w:val="clear" w:color="auto" w:fill="auto"/>
            <w:noWrap/>
            <w:vAlign w:val="center"/>
            <w:hideMark/>
          </w:tcPr>
          <w:p w14:paraId="5487FAE7" w14:textId="181503A7" w:rsidR="003758F8" w:rsidRPr="00967DC1" w:rsidRDefault="003758F8" w:rsidP="003758F8">
            <w:pPr>
              <w:jc w:val="right"/>
              <w:rPr>
                <w:color w:val="000000"/>
                <w:sz w:val="22"/>
                <w:szCs w:val="22"/>
              </w:rPr>
            </w:pPr>
            <w:r>
              <w:rPr>
                <w:color w:val="000000"/>
                <w:sz w:val="22"/>
                <w:szCs w:val="22"/>
              </w:rPr>
              <w:t>3.158.927</w:t>
            </w:r>
          </w:p>
        </w:tc>
        <w:tc>
          <w:tcPr>
            <w:tcW w:w="1728" w:type="dxa"/>
            <w:tcBorders>
              <w:top w:val="nil"/>
              <w:left w:val="nil"/>
              <w:bottom w:val="single" w:sz="4" w:space="0" w:color="auto"/>
              <w:right w:val="single" w:sz="4" w:space="0" w:color="auto"/>
            </w:tcBorders>
            <w:shd w:val="clear" w:color="auto" w:fill="auto"/>
            <w:noWrap/>
            <w:vAlign w:val="center"/>
            <w:hideMark/>
          </w:tcPr>
          <w:p w14:paraId="7FB14303" w14:textId="3E2CBB2B" w:rsidR="003758F8" w:rsidRPr="00967DC1" w:rsidRDefault="003758F8" w:rsidP="003758F8">
            <w:pPr>
              <w:jc w:val="right"/>
              <w:rPr>
                <w:color w:val="000000"/>
                <w:sz w:val="22"/>
                <w:szCs w:val="22"/>
              </w:rPr>
            </w:pPr>
            <w:r>
              <w:rPr>
                <w:color w:val="000000"/>
                <w:sz w:val="22"/>
                <w:szCs w:val="22"/>
              </w:rPr>
              <w:t>315.893</w:t>
            </w:r>
          </w:p>
        </w:tc>
      </w:tr>
      <w:tr w:rsidR="003758F8" w:rsidRPr="00967DC1" w14:paraId="76F6ABD5"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0878760A" w14:textId="77777777" w:rsidR="003758F8" w:rsidRPr="00967DC1" w:rsidRDefault="003758F8" w:rsidP="003758F8">
            <w:pPr>
              <w:rPr>
                <w:color w:val="000000"/>
                <w:sz w:val="22"/>
                <w:szCs w:val="22"/>
              </w:rPr>
            </w:pPr>
            <w:r w:rsidRPr="00967DC1">
              <w:rPr>
                <w:color w:val="000000"/>
                <w:sz w:val="22"/>
                <w:szCs w:val="22"/>
              </w:rPr>
              <w:t>328 Обнова багрема вегетативним путем</w:t>
            </w:r>
          </w:p>
        </w:tc>
        <w:tc>
          <w:tcPr>
            <w:tcW w:w="821" w:type="dxa"/>
            <w:tcBorders>
              <w:top w:val="nil"/>
              <w:left w:val="nil"/>
              <w:bottom w:val="single" w:sz="4" w:space="0" w:color="auto"/>
              <w:right w:val="single" w:sz="4" w:space="0" w:color="auto"/>
            </w:tcBorders>
            <w:shd w:val="clear" w:color="auto" w:fill="auto"/>
            <w:noWrap/>
            <w:vAlign w:val="center"/>
            <w:hideMark/>
          </w:tcPr>
          <w:p w14:paraId="10550A25" w14:textId="2A6AD2CD" w:rsidR="003758F8" w:rsidRPr="00967DC1" w:rsidRDefault="003758F8" w:rsidP="003758F8">
            <w:pPr>
              <w:jc w:val="right"/>
              <w:rPr>
                <w:color w:val="000000"/>
                <w:sz w:val="22"/>
                <w:szCs w:val="22"/>
              </w:rPr>
            </w:pPr>
            <w:r>
              <w:rPr>
                <w:color w:val="000000"/>
                <w:sz w:val="22"/>
                <w:szCs w:val="22"/>
              </w:rPr>
              <w:t>75,04</w:t>
            </w:r>
          </w:p>
        </w:tc>
        <w:tc>
          <w:tcPr>
            <w:tcW w:w="1687" w:type="dxa"/>
            <w:tcBorders>
              <w:top w:val="nil"/>
              <w:left w:val="nil"/>
              <w:bottom w:val="single" w:sz="4" w:space="0" w:color="auto"/>
              <w:right w:val="single" w:sz="4" w:space="0" w:color="auto"/>
            </w:tcBorders>
            <w:shd w:val="clear" w:color="auto" w:fill="auto"/>
            <w:noWrap/>
            <w:vAlign w:val="center"/>
            <w:hideMark/>
          </w:tcPr>
          <w:p w14:paraId="2972DCDF" w14:textId="45ECEF80" w:rsidR="003758F8" w:rsidRPr="00967DC1" w:rsidRDefault="003758F8" w:rsidP="003758F8">
            <w:pPr>
              <w:jc w:val="right"/>
              <w:rPr>
                <w:color w:val="000000"/>
                <w:sz w:val="22"/>
                <w:szCs w:val="22"/>
              </w:rPr>
            </w:pPr>
            <w:r>
              <w:rPr>
                <w:color w:val="000000"/>
                <w:sz w:val="22"/>
                <w:szCs w:val="22"/>
              </w:rPr>
              <w:t>22.582,71</w:t>
            </w:r>
          </w:p>
        </w:tc>
        <w:tc>
          <w:tcPr>
            <w:tcW w:w="1667" w:type="dxa"/>
            <w:tcBorders>
              <w:top w:val="nil"/>
              <w:left w:val="nil"/>
              <w:bottom w:val="single" w:sz="4" w:space="0" w:color="auto"/>
              <w:right w:val="single" w:sz="4" w:space="0" w:color="auto"/>
            </w:tcBorders>
            <w:shd w:val="clear" w:color="auto" w:fill="auto"/>
            <w:noWrap/>
            <w:vAlign w:val="center"/>
            <w:hideMark/>
          </w:tcPr>
          <w:p w14:paraId="36903007" w14:textId="5A59366F" w:rsidR="003758F8" w:rsidRPr="00967DC1" w:rsidRDefault="003758F8" w:rsidP="003758F8">
            <w:pPr>
              <w:jc w:val="right"/>
              <w:rPr>
                <w:color w:val="000000"/>
                <w:sz w:val="22"/>
                <w:szCs w:val="22"/>
              </w:rPr>
            </w:pPr>
            <w:r>
              <w:rPr>
                <w:color w:val="000000"/>
                <w:sz w:val="22"/>
                <w:szCs w:val="22"/>
              </w:rPr>
              <w:t>1.694.607</w:t>
            </w:r>
          </w:p>
        </w:tc>
        <w:tc>
          <w:tcPr>
            <w:tcW w:w="847" w:type="dxa"/>
            <w:tcBorders>
              <w:top w:val="nil"/>
              <w:left w:val="nil"/>
              <w:bottom w:val="single" w:sz="4" w:space="0" w:color="auto"/>
              <w:right w:val="single" w:sz="4" w:space="0" w:color="auto"/>
            </w:tcBorders>
            <w:shd w:val="clear" w:color="auto" w:fill="auto"/>
            <w:vAlign w:val="center"/>
            <w:hideMark/>
          </w:tcPr>
          <w:p w14:paraId="548F4E4A" w14:textId="2B8A1D76"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18BB4D3E" w14:textId="46044D0A" w:rsidR="003758F8" w:rsidRPr="00967DC1" w:rsidRDefault="003758F8" w:rsidP="003758F8">
            <w:pPr>
              <w:jc w:val="right"/>
              <w:rPr>
                <w:color w:val="000000"/>
                <w:sz w:val="22"/>
                <w:szCs w:val="22"/>
              </w:rPr>
            </w:pPr>
            <w:r>
              <w:rPr>
                <w:color w:val="000000"/>
                <w:sz w:val="22"/>
                <w:szCs w:val="22"/>
              </w:rPr>
              <w:t>22.582,71</w:t>
            </w:r>
          </w:p>
        </w:tc>
        <w:tc>
          <w:tcPr>
            <w:tcW w:w="1651" w:type="dxa"/>
            <w:tcBorders>
              <w:top w:val="nil"/>
              <w:left w:val="nil"/>
              <w:bottom w:val="single" w:sz="4" w:space="0" w:color="auto"/>
              <w:right w:val="single" w:sz="4" w:space="0" w:color="auto"/>
            </w:tcBorders>
            <w:shd w:val="clear" w:color="auto" w:fill="auto"/>
            <w:vAlign w:val="center"/>
            <w:hideMark/>
          </w:tcPr>
          <w:p w14:paraId="648F0DA0" w14:textId="05167778"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5F0AA59D" w14:textId="5C410D58" w:rsidR="003758F8" w:rsidRPr="00967DC1" w:rsidRDefault="003758F8" w:rsidP="003758F8">
            <w:pPr>
              <w:jc w:val="right"/>
              <w:rPr>
                <w:color w:val="000000"/>
                <w:sz w:val="22"/>
                <w:szCs w:val="22"/>
              </w:rPr>
            </w:pPr>
            <w:r>
              <w:rPr>
                <w:color w:val="000000"/>
                <w:sz w:val="22"/>
                <w:szCs w:val="22"/>
              </w:rPr>
              <w:t>1.694.607</w:t>
            </w:r>
          </w:p>
        </w:tc>
        <w:tc>
          <w:tcPr>
            <w:tcW w:w="1728" w:type="dxa"/>
            <w:tcBorders>
              <w:top w:val="nil"/>
              <w:left w:val="nil"/>
              <w:bottom w:val="single" w:sz="4" w:space="0" w:color="auto"/>
              <w:right w:val="single" w:sz="4" w:space="0" w:color="auto"/>
            </w:tcBorders>
            <w:shd w:val="clear" w:color="auto" w:fill="auto"/>
            <w:noWrap/>
            <w:vAlign w:val="center"/>
            <w:hideMark/>
          </w:tcPr>
          <w:p w14:paraId="368066DB" w14:textId="7CF06AD9" w:rsidR="003758F8" w:rsidRPr="00967DC1" w:rsidRDefault="003758F8" w:rsidP="003758F8">
            <w:pPr>
              <w:jc w:val="right"/>
              <w:rPr>
                <w:color w:val="000000"/>
                <w:sz w:val="22"/>
                <w:szCs w:val="22"/>
              </w:rPr>
            </w:pPr>
            <w:r>
              <w:rPr>
                <w:color w:val="000000"/>
                <w:sz w:val="22"/>
                <w:szCs w:val="22"/>
              </w:rPr>
              <w:t>169.461</w:t>
            </w:r>
          </w:p>
        </w:tc>
      </w:tr>
      <w:tr w:rsidR="003758F8" w:rsidRPr="00967DC1" w14:paraId="047FCC49"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702B0722" w14:textId="77777777" w:rsidR="003758F8" w:rsidRPr="00967DC1" w:rsidRDefault="003758F8" w:rsidP="003758F8">
            <w:pPr>
              <w:rPr>
                <w:color w:val="000000"/>
                <w:sz w:val="22"/>
                <w:szCs w:val="22"/>
                <w:lang w:val="ru-RU"/>
              </w:rPr>
            </w:pPr>
            <w:r w:rsidRPr="00967DC1">
              <w:rPr>
                <w:color w:val="000000"/>
                <w:sz w:val="22"/>
                <w:szCs w:val="22"/>
                <w:lang w:val="ru-RU"/>
              </w:rPr>
              <w:t>414 Попуњавање вештачки подигнутих култура садњом</w:t>
            </w:r>
          </w:p>
        </w:tc>
        <w:tc>
          <w:tcPr>
            <w:tcW w:w="821" w:type="dxa"/>
            <w:tcBorders>
              <w:top w:val="nil"/>
              <w:left w:val="nil"/>
              <w:bottom w:val="single" w:sz="4" w:space="0" w:color="auto"/>
              <w:right w:val="single" w:sz="4" w:space="0" w:color="auto"/>
            </w:tcBorders>
            <w:shd w:val="clear" w:color="auto" w:fill="auto"/>
            <w:noWrap/>
            <w:vAlign w:val="center"/>
            <w:hideMark/>
          </w:tcPr>
          <w:p w14:paraId="3DBD8DD3" w14:textId="65F0DD54" w:rsidR="003758F8" w:rsidRPr="00967DC1" w:rsidRDefault="003758F8" w:rsidP="003758F8">
            <w:pPr>
              <w:jc w:val="right"/>
              <w:rPr>
                <w:color w:val="000000"/>
                <w:sz w:val="22"/>
                <w:szCs w:val="22"/>
              </w:rPr>
            </w:pPr>
            <w:r>
              <w:rPr>
                <w:color w:val="000000"/>
                <w:sz w:val="22"/>
                <w:szCs w:val="22"/>
              </w:rPr>
              <w:t>1,35</w:t>
            </w:r>
          </w:p>
        </w:tc>
        <w:tc>
          <w:tcPr>
            <w:tcW w:w="1687" w:type="dxa"/>
            <w:tcBorders>
              <w:top w:val="nil"/>
              <w:left w:val="nil"/>
              <w:bottom w:val="single" w:sz="4" w:space="0" w:color="auto"/>
              <w:right w:val="single" w:sz="4" w:space="0" w:color="auto"/>
            </w:tcBorders>
            <w:shd w:val="clear" w:color="auto" w:fill="auto"/>
            <w:noWrap/>
            <w:vAlign w:val="center"/>
            <w:hideMark/>
          </w:tcPr>
          <w:p w14:paraId="2BF6B5D7" w14:textId="7EFE9306" w:rsidR="003758F8" w:rsidRPr="00967DC1" w:rsidRDefault="003758F8" w:rsidP="003758F8">
            <w:pPr>
              <w:jc w:val="right"/>
              <w:rPr>
                <w:color w:val="000000"/>
                <w:sz w:val="22"/>
                <w:szCs w:val="22"/>
              </w:rPr>
            </w:pPr>
            <w:r>
              <w:rPr>
                <w:color w:val="000000"/>
                <w:sz w:val="22"/>
                <w:szCs w:val="22"/>
              </w:rPr>
              <w:t>205.659,30</w:t>
            </w:r>
          </w:p>
        </w:tc>
        <w:tc>
          <w:tcPr>
            <w:tcW w:w="1667" w:type="dxa"/>
            <w:tcBorders>
              <w:top w:val="nil"/>
              <w:left w:val="nil"/>
              <w:bottom w:val="single" w:sz="4" w:space="0" w:color="auto"/>
              <w:right w:val="single" w:sz="4" w:space="0" w:color="auto"/>
            </w:tcBorders>
            <w:shd w:val="clear" w:color="auto" w:fill="auto"/>
            <w:noWrap/>
            <w:vAlign w:val="center"/>
            <w:hideMark/>
          </w:tcPr>
          <w:p w14:paraId="32AAB8F2" w14:textId="521C7826" w:rsidR="003758F8" w:rsidRPr="00967DC1" w:rsidRDefault="003758F8" w:rsidP="003758F8">
            <w:pPr>
              <w:jc w:val="right"/>
              <w:rPr>
                <w:color w:val="000000"/>
                <w:sz w:val="22"/>
                <w:szCs w:val="22"/>
              </w:rPr>
            </w:pPr>
            <w:r>
              <w:rPr>
                <w:color w:val="000000"/>
                <w:sz w:val="22"/>
                <w:szCs w:val="22"/>
              </w:rPr>
              <w:t>277.640</w:t>
            </w:r>
          </w:p>
        </w:tc>
        <w:tc>
          <w:tcPr>
            <w:tcW w:w="847" w:type="dxa"/>
            <w:tcBorders>
              <w:top w:val="nil"/>
              <w:left w:val="nil"/>
              <w:bottom w:val="single" w:sz="4" w:space="0" w:color="auto"/>
              <w:right w:val="single" w:sz="4" w:space="0" w:color="auto"/>
            </w:tcBorders>
            <w:shd w:val="clear" w:color="auto" w:fill="auto"/>
            <w:vAlign w:val="center"/>
            <w:hideMark/>
          </w:tcPr>
          <w:p w14:paraId="5A85EC76" w14:textId="3553EFAD" w:rsidR="003758F8" w:rsidRPr="00967DC1" w:rsidRDefault="003758F8" w:rsidP="003758F8">
            <w:pPr>
              <w:jc w:val="right"/>
              <w:rPr>
                <w:color w:val="000000"/>
                <w:sz w:val="22"/>
                <w:szCs w:val="22"/>
              </w:rPr>
            </w:pPr>
            <w:r>
              <w:rPr>
                <w:color w:val="000000"/>
                <w:sz w:val="22"/>
                <w:szCs w:val="22"/>
              </w:rPr>
              <w:t>1,72</w:t>
            </w:r>
          </w:p>
        </w:tc>
        <w:tc>
          <w:tcPr>
            <w:tcW w:w="1615" w:type="dxa"/>
            <w:tcBorders>
              <w:top w:val="nil"/>
              <w:left w:val="nil"/>
              <w:bottom w:val="single" w:sz="4" w:space="0" w:color="auto"/>
              <w:right w:val="single" w:sz="4" w:space="0" w:color="auto"/>
            </w:tcBorders>
            <w:shd w:val="clear" w:color="auto" w:fill="auto"/>
            <w:vAlign w:val="center"/>
            <w:hideMark/>
          </w:tcPr>
          <w:p w14:paraId="5ECD4ED2" w14:textId="600C3157" w:rsidR="003758F8" w:rsidRPr="00967DC1" w:rsidRDefault="003758F8" w:rsidP="003758F8">
            <w:pPr>
              <w:jc w:val="right"/>
              <w:rPr>
                <w:color w:val="000000"/>
                <w:sz w:val="22"/>
                <w:szCs w:val="22"/>
              </w:rPr>
            </w:pPr>
            <w:r>
              <w:rPr>
                <w:color w:val="000000"/>
                <w:sz w:val="22"/>
                <w:szCs w:val="22"/>
              </w:rPr>
              <w:t>205.659,30</w:t>
            </w:r>
          </w:p>
        </w:tc>
        <w:tc>
          <w:tcPr>
            <w:tcW w:w="1651" w:type="dxa"/>
            <w:tcBorders>
              <w:top w:val="nil"/>
              <w:left w:val="nil"/>
              <w:bottom w:val="single" w:sz="4" w:space="0" w:color="auto"/>
              <w:right w:val="single" w:sz="4" w:space="0" w:color="auto"/>
            </w:tcBorders>
            <w:shd w:val="clear" w:color="auto" w:fill="auto"/>
            <w:vAlign w:val="center"/>
            <w:hideMark/>
          </w:tcPr>
          <w:p w14:paraId="0555B3F8" w14:textId="492C9B14" w:rsidR="003758F8" w:rsidRPr="00967DC1" w:rsidRDefault="003758F8" w:rsidP="003758F8">
            <w:pPr>
              <w:jc w:val="right"/>
              <w:rPr>
                <w:color w:val="000000"/>
                <w:sz w:val="22"/>
                <w:szCs w:val="22"/>
              </w:rPr>
            </w:pPr>
            <w:r>
              <w:rPr>
                <w:color w:val="000000"/>
                <w:sz w:val="22"/>
                <w:szCs w:val="22"/>
              </w:rPr>
              <w:t>353.734</w:t>
            </w:r>
          </w:p>
        </w:tc>
        <w:tc>
          <w:tcPr>
            <w:tcW w:w="1687" w:type="dxa"/>
            <w:tcBorders>
              <w:top w:val="nil"/>
              <w:left w:val="nil"/>
              <w:bottom w:val="single" w:sz="4" w:space="0" w:color="auto"/>
              <w:right w:val="single" w:sz="4" w:space="0" w:color="auto"/>
            </w:tcBorders>
            <w:shd w:val="clear" w:color="auto" w:fill="auto"/>
            <w:noWrap/>
            <w:vAlign w:val="center"/>
            <w:hideMark/>
          </w:tcPr>
          <w:p w14:paraId="43E5F73A" w14:textId="52521BE9" w:rsidR="003758F8" w:rsidRPr="00967DC1" w:rsidRDefault="003758F8" w:rsidP="003758F8">
            <w:pPr>
              <w:jc w:val="right"/>
              <w:rPr>
                <w:color w:val="000000"/>
                <w:sz w:val="22"/>
                <w:szCs w:val="22"/>
              </w:rPr>
            </w:pPr>
            <w:r>
              <w:rPr>
                <w:color w:val="000000"/>
                <w:sz w:val="22"/>
                <w:szCs w:val="22"/>
              </w:rPr>
              <w:t>631.374</w:t>
            </w:r>
          </w:p>
        </w:tc>
        <w:tc>
          <w:tcPr>
            <w:tcW w:w="1728" w:type="dxa"/>
            <w:tcBorders>
              <w:top w:val="nil"/>
              <w:left w:val="nil"/>
              <w:bottom w:val="single" w:sz="4" w:space="0" w:color="auto"/>
              <w:right w:val="single" w:sz="4" w:space="0" w:color="auto"/>
            </w:tcBorders>
            <w:shd w:val="clear" w:color="auto" w:fill="auto"/>
            <w:noWrap/>
            <w:vAlign w:val="center"/>
            <w:hideMark/>
          </w:tcPr>
          <w:p w14:paraId="684A4682" w14:textId="78314B21" w:rsidR="003758F8" w:rsidRPr="00967DC1" w:rsidRDefault="003758F8" w:rsidP="003758F8">
            <w:pPr>
              <w:jc w:val="right"/>
              <w:rPr>
                <w:color w:val="000000"/>
                <w:sz w:val="22"/>
                <w:szCs w:val="22"/>
              </w:rPr>
            </w:pPr>
            <w:r>
              <w:rPr>
                <w:color w:val="000000"/>
                <w:sz w:val="22"/>
                <w:szCs w:val="22"/>
              </w:rPr>
              <w:t>63.137</w:t>
            </w:r>
          </w:p>
        </w:tc>
      </w:tr>
      <w:tr w:rsidR="003758F8" w:rsidRPr="00967DC1" w14:paraId="38407D54"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35CCC4F1" w14:textId="77777777" w:rsidR="003758F8" w:rsidRPr="00967DC1" w:rsidRDefault="003758F8" w:rsidP="003758F8">
            <w:pPr>
              <w:rPr>
                <w:color w:val="000000"/>
                <w:sz w:val="22"/>
                <w:szCs w:val="22"/>
              </w:rPr>
            </w:pPr>
            <w:r w:rsidRPr="00967DC1">
              <w:rPr>
                <w:color w:val="000000"/>
                <w:sz w:val="22"/>
                <w:szCs w:val="22"/>
              </w:rPr>
              <w:t>511 Осветљавање подмладка ручно</w:t>
            </w:r>
          </w:p>
        </w:tc>
        <w:tc>
          <w:tcPr>
            <w:tcW w:w="821" w:type="dxa"/>
            <w:tcBorders>
              <w:top w:val="nil"/>
              <w:left w:val="nil"/>
              <w:bottom w:val="single" w:sz="4" w:space="0" w:color="auto"/>
              <w:right w:val="single" w:sz="4" w:space="0" w:color="auto"/>
            </w:tcBorders>
            <w:shd w:val="clear" w:color="auto" w:fill="auto"/>
            <w:noWrap/>
            <w:vAlign w:val="center"/>
            <w:hideMark/>
          </w:tcPr>
          <w:p w14:paraId="0BAC22C7" w14:textId="51AC4127" w:rsidR="003758F8" w:rsidRPr="00967DC1" w:rsidRDefault="003758F8" w:rsidP="003758F8">
            <w:pPr>
              <w:jc w:val="right"/>
              <w:rPr>
                <w:color w:val="000000"/>
                <w:sz w:val="22"/>
                <w:szCs w:val="22"/>
              </w:rPr>
            </w:pPr>
            <w:r>
              <w:rPr>
                <w:color w:val="000000"/>
                <w:sz w:val="22"/>
                <w:szCs w:val="22"/>
              </w:rPr>
              <w:t>7,06</w:t>
            </w:r>
          </w:p>
        </w:tc>
        <w:tc>
          <w:tcPr>
            <w:tcW w:w="1687" w:type="dxa"/>
            <w:tcBorders>
              <w:top w:val="nil"/>
              <w:left w:val="nil"/>
              <w:bottom w:val="single" w:sz="4" w:space="0" w:color="auto"/>
              <w:right w:val="single" w:sz="4" w:space="0" w:color="auto"/>
            </w:tcBorders>
            <w:shd w:val="clear" w:color="auto" w:fill="auto"/>
            <w:noWrap/>
            <w:vAlign w:val="center"/>
            <w:hideMark/>
          </w:tcPr>
          <w:p w14:paraId="65BEDBDF" w14:textId="026032D3" w:rsidR="003758F8" w:rsidRPr="00967DC1" w:rsidRDefault="003758F8" w:rsidP="003758F8">
            <w:pPr>
              <w:jc w:val="right"/>
              <w:rPr>
                <w:color w:val="000000"/>
                <w:sz w:val="22"/>
                <w:szCs w:val="22"/>
              </w:rPr>
            </w:pPr>
            <w:r>
              <w:rPr>
                <w:color w:val="000000"/>
                <w:sz w:val="22"/>
                <w:szCs w:val="22"/>
              </w:rPr>
              <w:t>36.363,65</w:t>
            </w:r>
          </w:p>
        </w:tc>
        <w:tc>
          <w:tcPr>
            <w:tcW w:w="1667" w:type="dxa"/>
            <w:tcBorders>
              <w:top w:val="nil"/>
              <w:left w:val="nil"/>
              <w:bottom w:val="single" w:sz="4" w:space="0" w:color="auto"/>
              <w:right w:val="single" w:sz="4" w:space="0" w:color="auto"/>
            </w:tcBorders>
            <w:shd w:val="clear" w:color="auto" w:fill="auto"/>
            <w:noWrap/>
            <w:vAlign w:val="center"/>
            <w:hideMark/>
          </w:tcPr>
          <w:p w14:paraId="6605E0F6" w14:textId="3FC2E469" w:rsidR="003758F8" w:rsidRPr="00967DC1" w:rsidRDefault="003758F8" w:rsidP="003758F8">
            <w:pPr>
              <w:jc w:val="right"/>
              <w:rPr>
                <w:color w:val="000000"/>
                <w:sz w:val="22"/>
                <w:szCs w:val="22"/>
              </w:rPr>
            </w:pPr>
            <w:r>
              <w:rPr>
                <w:color w:val="000000"/>
                <w:sz w:val="22"/>
                <w:szCs w:val="22"/>
              </w:rPr>
              <w:t>256.727</w:t>
            </w:r>
          </w:p>
        </w:tc>
        <w:tc>
          <w:tcPr>
            <w:tcW w:w="847" w:type="dxa"/>
            <w:tcBorders>
              <w:top w:val="nil"/>
              <w:left w:val="nil"/>
              <w:bottom w:val="single" w:sz="4" w:space="0" w:color="auto"/>
              <w:right w:val="single" w:sz="4" w:space="0" w:color="auto"/>
            </w:tcBorders>
            <w:shd w:val="clear" w:color="auto" w:fill="auto"/>
            <w:vAlign w:val="center"/>
            <w:hideMark/>
          </w:tcPr>
          <w:p w14:paraId="0A942D3D" w14:textId="32C17347"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719837E7" w14:textId="640F1A2C" w:rsidR="003758F8" w:rsidRPr="00967DC1" w:rsidRDefault="003758F8" w:rsidP="003758F8">
            <w:pPr>
              <w:jc w:val="right"/>
              <w:rPr>
                <w:color w:val="000000"/>
                <w:sz w:val="22"/>
                <w:szCs w:val="22"/>
              </w:rPr>
            </w:pPr>
            <w:r>
              <w:rPr>
                <w:color w:val="000000"/>
                <w:sz w:val="22"/>
                <w:szCs w:val="22"/>
              </w:rPr>
              <w:t>36.363,65</w:t>
            </w:r>
          </w:p>
        </w:tc>
        <w:tc>
          <w:tcPr>
            <w:tcW w:w="1651" w:type="dxa"/>
            <w:tcBorders>
              <w:top w:val="nil"/>
              <w:left w:val="nil"/>
              <w:bottom w:val="single" w:sz="4" w:space="0" w:color="auto"/>
              <w:right w:val="single" w:sz="4" w:space="0" w:color="auto"/>
            </w:tcBorders>
            <w:shd w:val="clear" w:color="auto" w:fill="auto"/>
            <w:vAlign w:val="center"/>
            <w:hideMark/>
          </w:tcPr>
          <w:p w14:paraId="77A58257" w14:textId="3D883FA5"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23863353" w14:textId="44CC3528" w:rsidR="003758F8" w:rsidRPr="00967DC1" w:rsidRDefault="003758F8" w:rsidP="003758F8">
            <w:pPr>
              <w:jc w:val="right"/>
              <w:rPr>
                <w:color w:val="000000"/>
                <w:sz w:val="22"/>
                <w:szCs w:val="22"/>
              </w:rPr>
            </w:pPr>
            <w:r>
              <w:rPr>
                <w:color w:val="000000"/>
                <w:sz w:val="22"/>
                <w:szCs w:val="22"/>
              </w:rPr>
              <w:t>256.727</w:t>
            </w:r>
          </w:p>
        </w:tc>
        <w:tc>
          <w:tcPr>
            <w:tcW w:w="1728" w:type="dxa"/>
            <w:tcBorders>
              <w:top w:val="nil"/>
              <w:left w:val="nil"/>
              <w:bottom w:val="single" w:sz="4" w:space="0" w:color="auto"/>
              <w:right w:val="single" w:sz="4" w:space="0" w:color="auto"/>
            </w:tcBorders>
            <w:shd w:val="clear" w:color="auto" w:fill="auto"/>
            <w:noWrap/>
            <w:vAlign w:val="center"/>
            <w:hideMark/>
          </w:tcPr>
          <w:p w14:paraId="6E6BCA65" w14:textId="11460E7F" w:rsidR="003758F8" w:rsidRPr="00967DC1" w:rsidRDefault="003758F8" w:rsidP="003758F8">
            <w:pPr>
              <w:jc w:val="right"/>
              <w:rPr>
                <w:color w:val="000000"/>
                <w:sz w:val="22"/>
                <w:szCs w:val="22"/>
              </w:rPr>
            </w:pPr>
            <w:r>
              <w:rPr>
                <w:color w:val="000000"/>
                <w:sz w:val="22"/>
                <w:szCs w:val="22"/>
              </w:rPr>
              <w:t>25.673</w:t>
            </w:r>
          </w:p>
        </w:tc>
      </w:tr>
      <w:tr w:rsidR="003758F8" w:rsidRPr="00967DC1" w14:paraId="1F4D7E77"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D14C414" w14:textId="77777777" w:rsidR="003758F8" w:rsidRPr="00967DC1" w:rsidRDefault="003758F8" w:rsidP="003758F8">
            <w:pPr>
              <w:rPr>
                <w:color w:val="000000"/>
                <w:sz w:val="22"/>
                <w:szCs w:val="22"/>
              </w:rPr>
            </w:pPr>
            <w:r w:rsidRPr="00967DC1">
              <w:rPr>
                <w:color w:val="000000"/>
                <w:sz w:val="22"/>
                <w:szCs w:val="22"/>
              </w:rPr>
              <w:t>516 Уклањање корова машински</w:t>
            </w:r>
          </w:p>
        </w:tc>
        <w:tc>
          <w:tcPr>
            <w:tcW w:w="821" w:type="dxa"/>
            <w:tcBorders>
              <w:top w:val="nil"/>
              <w:left w:val="nil"/>
              <w:bottom w:val="single" w:sz="4" w:space="0" w:color="auto"/>
              <w:right w:val="single" w:sz="4" w:space="0" w:color="auto"/>
            </w:tcBorders>
            <w:shd w:val="clear" w:color="auto" w:fill="auto"/>
            <w:noWrap/>
            <w:vAlign w:val="center"/>
            <w:hideMark/>
          </w:tcPr>
          <w:p w14:paraId="40B2EE76" w14:textId="649F12E5" w:rsidR="003758F8" w:rsidRPr="00967DC1" w:rsidRDefault="003758F8" w:rsidP="003758F8">
            <w:pPr>
              <w:jc w:val="right"/>
              <w:rPr>
                <w:color w:val="000000"/>
                <w:sz w:val="22"/>
                <w:szCs w:val="22"/>
              </w:rPr>
            </w:pPr>
            <w:r>
              <w:rPr>
                <w:color w:val="000000"/>
                <w:sz w:val="22"/>
                <w:szCs w:val="22"/>
              </w:rPr>
              <w:t>15,1</w:t>
            </w:r>
          </w:p>
        </w:tc>
        <w:tc>
          <w:tcPr>
            <w:tcW w:w="1687" w:type="dxa"/>
            <w:tcBorders>
              <w:top w:val="nil"/>
              <w:left w:val="nil"/>
              <w:bottom w:val="single" w:sz="4" w:space="0" w:color="auto"/>
              <w:right w:val="single" w:sz="4" w:space="0" w:color="auto"/>
            </w:tcBorders>
            <w:shd w:val="clear" w:color="auto" w:fill="auto"/>
            <w:noWrap/>
            <w:vAlign w:val="center"/>
            <w:hideMark/>
          </w:tcPr>
          <w:p w14:paraId="2B72EB60" w14:textId="603106FC" w:rsidR="003758F8" w:rsidRPr="00967DC1" w:rsidRDefault="003758F8" w:rsidP="003758F8">
            <w:pPr>
              <w:jc w:val="right"/>
              <w:rPr>
                <w:color w:val="000000"/>
                <w:sz w:val="22"/>
                <w:szCs w:val="22"/>
              </w:rPr>
            </w:pPr>
            <w:r>
              <w:rPr>
                <w:color w:val="000000"/>
                <w:sz w:val="22"/>
                <w:szCs w:val="22"/>
              </w:rPr>
              <w:t>31.140,34</w:t>
            </w:r>
          </w:p>
        </w:tc>
        <w:tc>
          <w:tcPr>
            <w:tcW w:w="1667" w:type="dxa"/>
            <w:tcBorders>
              <w:top w:val="nil"/>
              <w:left w:val="nil"/>
              <w:bottom w:val="single" w:sz="4" w:space="0" w:color="auto"/>
              <w:right w:val="single" w:sz="4" w:space="0" w:color="auto"/>
            </w:tcBorders>
            <w:shd w:val="clear" w:color="auto" w:fill="auto"/>
            <w:noWrap/>
            <w:vAlign w:val="center"/>
            <w:hideMark/>
          </w:tcPr>
          <w:p w14:paraId="72BC98CA" w14:textId="31B2A6E6" w:rsidR="003758F8" w:rsidRPr="00967DC1" w:rsidRDefault="003758F8" w:rsidP="003758F8">
            <w:pPr>
              <w:jc w:val="right"/>
              <w:rPr>
                <w:color w:val="000000"/>
                <w:sz w:val="22"/>
                <w:szCs w:val="22"/>
              </w:rPr>
            </w:pPr>
            <w:r>
              <w:rPr>
                <w:color w:val="000000"/>
                <w:sz w:val="22"/>
                <w:szCs w:val="22"/>
              </w:rPr>
              <w:t>470.219</w:t>
            </w:r>
          </w:p>
        </w:tc>
        <w:tc>
          <w:tcPr>
            <w:tcW w:w="847" w:type="dxa"/>
            <w:tcBorders>
              <w:top w:val="nil"/>
              <w:left w:val="nil"/>
              <w:bottom w:val="single" w:sz="4" w:space="0" w:color="auto"/>
              <w:right w:val="single" w:sz="4" w:space="0" w:color="auto"/>
            </w:tcBorders>
            <w:shd w:val="clear" w:color="auto" w:fill="auto"/>
            <w:vAlign w:val="center"/>
            <w:hideMark/>
          </w:tcPr>
          <w:p w14:paraId="483E7232" w14:textId="2DB980D3"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1EAFC8E6" w14:textId="6C6280C8" w:rsidR="003758F8" w:rsidRPr="00967DC1" w:rsidRDefault="003758F8" w:rsidP="003758F8">
            <w:pPr>
              <w:jc w:val="right"/>
              <w:rPr>
                <w:color w:val="000000"/>
                <w:sz w:val="22"/>
                <w:szCs w:val="22"/>
              </w:rPr>
            </w:pPr>
            <w:r>
              <w:rPr>
                <w:color w:val="000000"/>
                <w:sz w:val="22"/>
                <w:szCs w:val="22"/>
              </w:rPr>
              <w:t>31.140,34</w:t>
            </w:r>
          </w:p>
        </w:tc>
        <w:tc>
          <w:tcPr>
            <w:tcW w:w="1651" w:type="dxa"/>
            <w:tcBorders>
              <w:top w:val="nil"/>
              <w:left w:val="nil"/>
              <w:bottom w:val="single" w:sz="4" w:space="0" w:color="auto"/>
              <w:right w:val="single" w:sz="4" w:space="0" w:color="auto"/>
            </w:tcBorders>
            <w:shd w:val="clear" w:color="auto" w:fill="auto"/>
            <w:vAlign w:val="center"/>
            <w:hideMark/>
          </w:tcPr>
          <w:p w14:paraId="58BAE623" w14:textId="2EFE7B94"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151BAA9A" w14:textId="16DC6A18" w:rsidR="003758F8" w:rsidRPr="00967DC1" w:rsidRDefault="003758F8" w:rsidP="003758F8">
            <w:pPr>
              <w:jc w:val="right"/>
              <w:rPr>
                <w:color w:val="000000"/>
                <w:sz w:val="22"/>
                <w:szCs w:val="22"/>
              </w:rPr>
            </w:pPr>
            <w:r>
              <w:rPr>
                <w:color w:val="000000"/>
                <w:sz w:val="22"/>
                <w:szCs w:val="22"/>
              </w:rPr>
              <w:t>470.219</w:t>
            </w:r>
          </w:p>
        </w:tc>
        <w:tc>
          <w:tcPr>
            <w:tcW w:w="1728" w:type="dxa"/>
            <w:tcBorders>
              <w:top w:val="nil"/>
              <w:left w:val="nil"/>
              <w:bottom w:val="single" w:sz="4" w:space="0" w:color="auto"/>
              <w:right w:val="single" w:sz="4" w:space="0" w:color="auto"/>
            </w:tcBorders>
            <w:shd w:val="clear" w:color="auto" w:fill="auto"/>
            <w:noWrap/>
            <w:vAlign w:val="center"/>
            <w:hideMark/>
          </w:tcPr>
          <w:p w14:paraId="616CA046" w14:textId="1F53FD6F" w:rsidR="003758F8" w:rsidRPr="00967DC1" w:rsidRDefault="003758F8" w:rsidP="003758F8">
            <w:pPr>
              <w:jc w:val="right"/>
              <w:rPr>
                <w:color w:val="000000"/>
                <w:sz w:val="22"/>
                <w:szCs w:val="22"/>
              </w:rPr>
            </w:pPr>
            <w:r>
              <w:rPr>
                <w:color w:val="000000"/>
                <w:sz w:val="22"/>
                <w:szCs w:val="22"/>
              </w:rPr>
              <w:t>47.022</w:t>
            </w:r>
          </w:p>
        </w:tc>
      </w:tr>
      <w:tr w:rsidR="003758F8" w:rsidRPr="00967DC1" w14:paraId="5DE8C2A6"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7AF95752" w14:textId="77777777" w:rsidR="003758F8" w:rsidRPr="00967DC1" w:rsidRDefault="003758F8" w:rsidP="003758F8">
            <w:pPr>
              <w:rPr>
                <w:color w:val="000000"/>
                <w:sz w:val="22"/>
                <w:szCs w:val="22"/>
              </w:rPr>
            </w:pPr>
            <w:r w:rsidRPr="00967DC1">
              <w:rPr>
                <w:color w:val="000000"/>
                <w:sz w:val="22"/>
                <w:szCs w:val="22"/>
              </w:rPr>
              <w:t>517 Уништавање корова хербицидима</w:t>
            </w:r>
          </w:p>
        </w:tc>
        <w:tc>
          <w:tcPr>
            <w:tcW w:w="821" w:type="dxa"/>
            <w:tcBorders>
              <w:top w:val="nil"/>
              <w:left w:val="nil"/>
              <w:bottom w:val="single" w:sz="4" w:space="0" w:color="auto"/>
              <w:right w:val="single" w:sz="4" w:space="0" w:color="auto"/>
            </w:tcBorders>
            <w:shd w:val="clear" w:color="auto" w:fill="auto"/>
            <w:noWrap/>
            <w:vAlign w:val="center"/>
            <w:hideMark/>
          </w:tcPr>
          <w:p w14:paraId="4A97D88E" w14:textId="2D34AFC2" w:rsidR="003758F8" w:rsidRPr="00967DC1" w:rsidRDefault="003758F8" w:rsidP="003758F8">
            <w:pPr>
              <w:jc w:val="right"/>
              <w:rPr>
                <w:color w:val="000000"/>
                <w:sz w:val="22"/>
                <w:szCs w:val="22"/>
              </w:rPr>
            </w:pPr>
            <w:r>
              <w:rPr>
                <w:color w:val="000000"/>
                <w:sz w:val="22"/>
                <w:szCs w:val="22"/>
              </w:rPr>
              <w:t>15,1</w:t>
            </w:r>
          </w:p>
        </w:tc>
        <w:tc>
          <w:tcPr>
            <w:tcW w:w="1687" w:type="dxa"/>
            <w:tcBorders>
              <w:top w:val="nil"/>
              <w:left w:val="nil"/>
              <w:bottom w:val="single" w:sz="4" w:space="0" w:color="auto"/>
              <w:right w:val="single" w:sz="4" w:space="0" w:color="auto"/>
            </w:tcBorders>
            <w:shd w:val="clear" w:color="auto" w:fill="auto"/>
            <w:noWrap/>
            <w:vAlign w:val="center"/>
            <w:hideMark/>
          </w:tcPr>
          <w:p w14:paraId="3E5B8B7D" w14:textId="25036E16" w:rsidR="003758F8" w:rsidRPr="00967DC1" w:rsidRDefault="003758F8" w:rsidP="003758F8">
            <w:pPr>
              <w:jc w:val="right"/>
              <w:rPr>
                <w:color w:val="000000"/>
                <w:sz w:val="22"/>
                <w:szCs w:val="22"/>
              </w:rPr>
            </w:pPr>
            <w:r>
              <w:rPr>
                <w:color w:val="000000"/>
                <w:sz w:val="22"/>
                <w:szCs w:val="22"/>
              </w:rPr>
              <w:t>18.612,02</w:t>
            </w:r>
          </w:p>
        </w:tc>
        <w:tc>
          <w:tcPr>
            <w:tcW w:w="1667" w:type="dxa"/>
            <w:tcBorders>
              <w:top w:val="nil"/>
              <w:left w:val="nil"/>
              <w:bottom w:val="single" w:sz="4" w:space="0" w:color="auto"/>
              <w:right w:val="single" w:sz="4" w:space="0" w:color="auto"/>
            </w:tcBorders>
            <w:shd w:val="clear" w:color="auto" w:fill="auto"/>
            <w:noWrap/>
            <w:vAlign w:val="center"/>
            <w:hideMark/>
          </w:tcPr>
          <w:p w14:paraId="59031453" w14:textId="7B1FBDB5" w:rsidR="003758F8" w:rsidRPr="00967DC1" w:rsidRDefault="003758F8" w:rsidP="003758F8">
            <w:pPr>
              <w:jc w:val="right"/>
              <w:rPr>
                <w:color w:val="000000"/>
                <w:sz w:val="22"/>
                <w:szCs w:val="22"/>
              </w:rPr>
            </w:pPr>
            <w:r>
              <w:rPr>
                <w:color w:val="000000"/>
                <w:sz w:val="22"/>
                <w:szCs w:val="22"/>
              </w:rPr>
              <w:t>281.042</w:t>
            </w:r>
          </w:p>
        </w:tc>
        <w:tc>
          <w:tcPr>
            <w:tcW w:w="847" w:type="dxa"/>
            <w:tcBorders>
              <w:top w:val="nil"/>
              <w:left w:val="nil"/>
              <w:bottom w:val="single" w:sz="4" w:space="0" w:color="auto"/>
              <w:right w:val="single" w:sz="4" w:space="0" w:color="auto"/>
            </w:tcBorders>
            <w:shd w:val="clear" w:color="auto" w:fill="auto"/>
            <w:vAlign w:val="center"/>
            <w:hideMark/>
          </w:tcPr>
          <w:p w14:paraId="662F8CCA" w14:textId="0BBDD21A"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49391D04" w14:textId="70908CC4" w:rsidR="003758F8" w:rsidRPr="00967DC1" w:rsidRDefault="003758F8" w:rsidP="003758F8">
            <w:pPr>
              <w:jc w:val="right"/>
              <w:rPr>
                <w:color w:val="000000"/>
                <w:sz w:val="22"/>
                <w:szCs w:val="22"/>
              </w:rPr>
            </w:pPr>
            <w:r>
              <w:rPr>
                <w:color w:val="000000"/>
                <w:sz w:val="22"/>
                <w:szCs w:val="22"/>
              </w:rPr>
              <w:t>18.612,02</w:t>
            </w:r>
          </w:p>
        </w:tc>
        <w:tc>
          <w:tcPr>
            <w:tcW w:w="1651" w:type="dxa"/>
            <w:tcBorders>
              <w:top w:val="nil"/>
              <w:left w:val="nil"/>
              <w:bottom w:val="single" w:sz="4" w:space="0" w:color="auto"/>
              <w:right w:val="single" w:sz="4" w:space="0" w:color="auto"/>
            </w:tcBorders>
            <w:shd w:val="clear" w:color="auto" w:fill="auto"/>
            <w:vAlign w:val="center"/>
            <w:hideMark/>
          </w:tcPr>
          <w:p w14:paraId="2F1AF10E" w14:textId="73D7A00C"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379E6E51" w14:textId="067ED7B0" w:rsidR="003758F8" w:rsidRPr="00967DC1" w:rsidRDefault="003758F8" w:rsidP="003758F8">
            <w:pPr>
              <w:jc w:val="right"/>
              <w:rPr>
                <w:color w:val="000000"/>
                <w:sz w:val="22"/>
                <w:szCs w:val="22"/>
              </w:rPr>
            </w:pPr>
            <w:r>
              <w:rPr>
                <w:color w:val="000000"/>
                <w:sz w:val="22"/>
                <w:szCs w:val="22"/>
              </w:rPr>
              <w:t>281.042</w:t>
            </w:r>
          </w:p>
        </w:tc>
        <w:tc>
          <w:tcPr>
            <w:tcW w:w="1728" w:type="dxa"/>
            <w:tcBorders>
              <w:top w:val="nil"/>
              <w:left w:val="nil"/>
              <w:bottom w:val="single" w:sz="4" w:space="0" w:color="auto"/>
              <w:right w:val="single" w:sz="4" w:space="0" w:color="auto"/>
            </w:tcBorders>
            <w:shd w:val="clear" w:color="auto" w:fill="auto"/>
            <w:noWrap/>
            <w:vAlign w:val="center"/>
            <w:hideMark/>
          </w:tcPr>
          <w:p w14:paraId="53FAF729" w14:textId="6B69F613" w:rsidR="003758F8" w:rsidRPr="00967DC1" w:rsidRDefault="003758F8" w:rsidP="003758F8">
            <w:pPr>
              <w:jc w:val="right"/>
              <w:rPr>
                <w:color w:val="000000"/>
                <w:sz w:val="22"/>
                <w:szCs w:val="22"/>
              </w:rPr>
            </w:pPr>
            <w:r>
              <w:rPr>
                <w:color w:val="000000"/>
                <w:sz w:val="22"/>
                <w:szCs w:val="22"/>
              </w:rPr>
              <w:t>28.104</w:t>
            </w:r>
          </w:p>
        </w:tc>
      </w:tr>
      <w:tr w:rsidR="003758F8" w:rsidRPr="00967DC1" w14:paraId="2CF63C62"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45804394" w14:textId="77777777" w:rsidR="003758F8" w:rsidRPr="00967DC1" w:rsidRDefault="003758F8" w:rsidP="003758F8">
            <w:pPr>
              <w:rPr>
                <w:color w:val="000000"/>
                <w:sz w:val="22"/>
                <w:szCs w:val="22"/>
                <w:lang w:val="ru-RU"/>
              </w:rPr>
            </w:pPr>
            <w:r w:rsidRPr="00967DC1">
              <w:rPr>
                <w:color w:val="000000"/>
                <w:sz w:val="22"/>
                <w:szCs w:val="22"/>
                <w:lang w:val="ru-RU"/>
              </w:rPr>
              <w:t>518 Окопавање и прашење у културама</w:t>
            </w:r>
          </w:p>
        </w:tc>
        <w:tc>
          <w:tcPr>
            <w:tcW w:w="821" w:type="dxa"/>
            <w:tcBorders>
              <w:top w:val="nil"/>
              <w:left w:val="nil"/>
              <w:bottom w:val="single" w:sz="4" w:space="0" w:color="auto"/>
              <w:right w:val="single" w:sz="4" w:space="0" w:color="auto"/>
            </w:tcBorders>
            <w:shd w:val="clear" w:color="auto" w:fill="auto"/>
            <w:noWrap/>
            <w:vAlign w:val="center"/>
            <w:hideMark/>
          </w:tcPr>
          <w:p w14:paraId="64AD6678" w14:textId="641B2117" w:rsidR="003758F8" w:rsidRPr="00967DC1" w:rsidRDefault="003758F8" w:rsidP="003758F8">
            <w:pPr>
              <w:jc w:val="right"/>
              <w:rPr>
                <w:color w:val="000000"/>
                <w:sz w:val="22"/>
                <w:szCs w:val="22"/>
              </w:rPr>
            </w:pPr>
            <w:r>
              <w:rPr>
                <w:color w:val="000000"/>
                <w:sz w:val="22"/>
                <w:szCs w:val="22"/>
              </w:rPr>
              <w:t>29,22</w:t>
            </w:r>
          </w:p>
        </w:tc>
        <w:tc>
          <w:tcPr>
            <w:tcW w:w="1687" w:type="dxa"/>
            <w:tcBorders>
              <w:top w:val="nil"/>
              <w:left w:val="nil"/>
              <w:bottom w:val="single" w:sz="4" w:space="0" w:color="auto"/>
              <w:right w:val="single" w:sz="4" w:space="0" w:color="auto"/>
            </w:tcBorders>
            <w:shd w:val="clear" w:color="auto" w:fill="auto"/>
            <w:noWrap/>
            <w:vAlign w:val="center"/>
            <w:hideMark/>
          </w:tcPr>
          <w:p w14:paraId="6B410466" w14:textId="1C7023A3" w:rsidR="003758F8" w:rsidRPr="00967DC1" w:rsidRDefault="003758F8" w:rsidP="003758F8">
            <w:pPr>
              <w:jc w:val="right"/>
              <w:rPr>
                <w:color w:val="000000"/>
                <w:sz w:val="22"/>
                <w:szCs w:val="22"/>
              </w:rPr>
            </w:pPr>
            <w:r>
              <w:rPr>
                <w:color w:val="000000"/>
                <w:sz w:val="22"/>
                <w:szCs w:val="22"/>
              </w:rPr>
              <w:t>19.918,38</w:t>
            </w:r>
          </w:p>
        </w:tc>
        <w:tc>
          <w:tcPr>
            <w:tcW w:w="1667" w:type="dxa"/>
            <w:tcBorders>
              <w:top w:val="nil"/>
              <w:left w:val="nil"/>
              <w:bottom w:val="single" w:sz="4" w:space="0" w:color="auto"/>
              <w:right w:val="single" w:sz="4" w:space="0" w:color="auto"/>
            </w:tcBorders>
            <w:shd w:val="clear" w:color="auto" w:fill="auto"/>
            <w:noWrap/>
            <w:vAlign w:val="center"/>
            <w:hideMark/>
          </w:tcPr>
          <w:p w14:paraId="3852B218" w14:textId="3951446B" w:rsidR="003758F8" w:rsidRPr="00967DC1" w:rsidRDefault="003758F8" w:rsidP="003758F8">
            <w:pPr>
              <w:jc w:val="right"/>
              <w:rPr>
                <w:color w:val="000000"/>
                <w:sz w:val="22"/>
                <w:szCs w:val="22"/>
              </w:rPr>
            </w:pPr>
            <w:r>
              <w:rPr>
                <w:color w:val="000000"/>
                <w:sz w:val="22"/>
                <w:szCs w:val="22"/>
              </w:rPr>
              <w:t>582.015</w:t>
            </w:r>
          </w:p>
        </w:tc>
        <w:tc>
          <w:tcPr>
            <w:tcW w:w="847" w:type="dxa"/>
            <w:tcBorders>
              <w:top w:val="nil"/>
              <w:left w:val="nil"/>
              <w:bottom w:val="single" w:sz="4" w:space="0" w:color="auto"/>
              <w:right w:val="single" w:sz="4" w:space="0" w:color="auto"/>
            </w:tcBorders>
            <w:shd w:val="clear" w:color="auto" w:fill="auto"/>
            <w:vAlign w:val="center"/>
            <w:hideMark/>
          </w:tcPr>
          <w:p w14:paraId="57871211" w14:textId="7646830D" w:rsidR="003758F8" w:rsidRPr="00967DC1" w:rsidRDefault="003758F8" w:rsidP="003758F8">
            <w:pPr>
              <w:jc w:val="right"/>
              <w:rPr>
                <w:color w:val="000000"/>
                <w:sz w:val="22"/>
                <w:szCs w:val="22"/>
              </w:rPr>
            </w:pPr>
            <w:r>
              <w:rPr>
                <w:color w:val="000000"/>
                <w:sz w:val="22"/>
                <w:szCs w:val="22"/>
              </w:rPr>
              <w:t>17,18</w:t>
            </w:r>
          </w:p>
        </w:tc>
        <w:tc>
          <w:tcPr>
            <w:tcW w:w="1615" w:type="dxa"/>
            <w:tcBorders>
              <w:top w:val="nil"/>
              <w:left w:val="nil"/>
              <w:bottom w:val="single" w:sz="4" w:space="0" w:color="auto"/>
              <w:right w:val="single" w:sz="4" w:space="0" w:color="auto"/>
            </w:tcBorders>
            <w:shd w:val="clear" w:color="auto" w:fill="auto"/>
            <w:vAlign w:val="center"/>
            <w:hideMark/>
          </w:tcPr>
          <w:p w14:paraId="73CCFDB9" w14:textId="4E3CB643" w:rsidR="003758F8" w:rsidRPr="00967DC1" w:rsidRDefault="003758F8" w:rsidP="003758F8">
            <w:pPr>
              <w:jc w:val="right"/>
              <w:rPr>
                <w:color w:val="000000"/>
                <w:sz w:val="22"/>
                <w:szCs w:val="22"/>
              </w:rPr>
            </w:pPr>
            <w:r>
              <w:rPr>
                <w:color w:val="000000"/>
                <w:sz w:val="22"/>
                <w:szCs w:val="22"/>
              </w:rPr>
              <w:t>19.918,38</w:t>
            </w:r>
          </w:p>
        </w:tc>
        <w:tc>
          <w:tcPr>
            <w:tcW w:w="1651" w:type="dxa"/>
            <w:tcBorders>
              <w:top w:val="nil"/>
              <w:left w:val="nil"/>
              <w:bottom w:val="single" w:sz="4" w:space="0" w:color="auto"/>
              <w:right w:val="single" w:sz="4" w:space="0" w:color="auto"/>
            </w:tcBorders>
            <w:shd w:val="clear" w:color="auto" w:fill="auto"/>
            <w:vAlign w:val="center"/>
            <w:hideMark/>
          </w:tcPr>
          <w:p w14:paraId="1A2EA376" w14:textId="61F21422" w:rsidR="003758F8" w:rsidRPr="00967DC1" w:rsidRDefault="003758F8" w:rsidP="003758F8">
            <w:pPr>
              <w:jc w:val="right"/>
              <w:rPr>
                <w:color w:val="000000"/>
                <w:sz w:val="22"/>
                <w:szCs w:val="22"/>
              </w:rPr>
            </w:pPr>
            <w:r>
              <w:rPr>
                <w:color w:val="000000"/>
                <w:sz w:val="22"/>
                <w:szCs w:val="22"/>
              </w:rPr>
              <w:t>342.198</w:t>
            </w:r>
          </w:p>
        </w:tc>
        <w:tc>
          <w:tcPr>
            <w:tcW w:w="1687" w:type="dxa"/>
            <w:tcBorders>
              <w:top w:val="nil"/>
              <w:left w:val="nil"/>
              <w:bottom w:val="single" w:sz="4" w:space="0" w:color="auto"/>
              <w:right w:val="single" w:sz="4" w:space="0" w:color="auto"/>
            </w:tcBorders>
            <w:shd w:val="clear" w:color="auto" w:fill="auto"/>
            <w:noWrap/>
            <w:vAlign w:val="center"/>
            <w:hideMark/>
          </w:tcPr>
          <w:p w14:paraId="0A41A616" w14:textId="26F3209F" w:rsidR="003758F8" w:rsidRPr="00967DC1" w:rsidRDefault="003758F8" w:rsidP="003758F8">
            <w:pPr>
              <w:jc w:val="right"/>
              <w:rPr>
                <w:color w:val="000000"/>
                <w:sz w:val="22"/>
                <w:szCs w:val="22"/>
              </w:rPr>
            </w:pPr>
            <w:r>
              <w:rPr>
                <w:color w:val="000000"/>
                <w:sz w:val="22"/>
                <w:szCs w:val="22"/>
              </w:rPr>
              <w:t>924.213</w:t>
            </w:r>
          </w:p>
        </w:tc>
        <w:tc>
          <w:tcPr>
            <w:tcW w:w="1728" w:type="dxa"/>
            <w:tcBorders>
              <w:top w:val="nil"/>
              <w:left w:val="nil"/>
              <w:bottom w:val="single" w:sz="4" w:space="0" w:color="auto"/>
              <w:right w:val="single" w:sz="4" w:space="0" w:color="auto"/>
            </w:tcBorders>
            <w:shd w:val="clear" w:color="auto" w:fill="auto"/>
            <w:noWrap/>
            <w:vAlign w:val="center"/>
            <w:hideMark/>
          </w:tcPr>
          <w:p w14:paraId="138D40A9" w14:textId="589B2D4D" w:rsidR="003758F8" w:rsidRPr="00967DC1" w:rsidRDefault="003758F8" w:rsidP="003758F8">
            <w:pPr>
              <w:jc w:val="right"/>
              <w:rPr>
                <w:color w:val="000000"/>
                <w:sz w:val="22"/>
                <w:szCs w:val="22"/>
              </w:rPr>
            </w:pPr>
            <w:r>
              <w:rPr>
                <w:color w:val="000000"/>
                <w:sz w:val="22"/>
                <w:szCs w:val="22"/>
              </w:rPr>
              <w:t>92.421</w:t>
            </w:r>
          </w:p>
        </w:tc>
      </w:tr>
      <w:tr w:rsidR="003758F8" w:rsidRPr="00967DC1" w14:paraId="753C30EF"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7D773CC9" w14:textId="77777777" w:rsidR="003758F8" w:rsidRPr="00967DC1" w:rsidRDefault="003758F8" w:rsidP="003758F8">
            <w:pPr>
              <w:rPr>
                <w:color w:val="000000"/>
                <w:sz w:val="22"/>
                <w:szCs w:val="22"/>
                <w:lang w:val="ru-RU"/>
              </w:rPr>
            </w:pPr>
            <w:r w:rsidRPr="00967DC1">
              <w:rPr>
                <w:color w:val="000000"/>
                <w:sz w:val="22"/>
                <w:szCs w:val="22"/>
                <w:lang w:val="ru-RU"/>
              </w:rPr>
              <w:t>526 Чишћење у младим природним састојинама</w:t>
            </w:r>
          </w:p>
        </w:tc>
        <w:tc>
          <w:tcPr>
            <w:tcW w:w="821" w:type="dxa"/>
            <w:tcBorders>
              <w:top w:val="nil"/>
              <w:left w:val="nil"/>
              <w:bottom w:val="single" w:sz="4" w:space="0" w:color="auto"/>
              <w:right w:val="single" w:sz="4" w:space="0" w:color="auto"/>
            </w:tcBorders>
            <w:shd w:val="clear" w:color="auto" w:fill="auto"/>
            <w:noWrap/>
            <w:vAlign w:val="center"/>
            <w:hideMark/>
          </w:tcPr>
          <w:p w14:paraId="6263EC45" w14:textId="4B32F669" w:rsidR="003758F8" w:rsidRPr="00967DC1" w:rsidRDefault="003758F8" w:rsidP="003758F8">
            <w:pPr>
              <w:jc w:val="right"/>
              <w:rPr>
                <w:color w:val="000000"/>
                <w:sz w:val="22"/>
                <w:szCs w:val="22"/>
              </w:rPr>
            </w:pPr>
            <w:r>
              <w:rPr>
                <w:color w:val="000000"/>
                <w:sz w:val="22"/>
                <w:szCs w:val="22"/>
              </w:rPr>
              <w:t>75,04</w:t>
            </w:r>
          </w:p>
        </w:tc>
        <w:tc>
          <w:tcPr>
            <w:tcW w:w="1687" w:type="dxa"/>
            <w:tcBorders>
              <w:top w:val="nil"/>
              <w:left w:val="nil"/>
              <w:bottom w:val="single" w:sz="4" w:space="0" w:color="auto"/>
              <w:right w:val="single" w:sz="4" w:space="0" w:color="auto"/>
            </w:tcBorders>
            <w:shd w:val="clear" w:color="auto" w:fill="auto"/>
            <w:noWrap/>
            <w:vAlign w:val="center"/>
            <w:hideMark/>
          </w:tcPr>
          <w:p w14:paraId="2E6BF9A5" w14:textId="66038B59" w:rsidR="003758F8" w:rsidRPr="00967DC1" w:rsidRDefault="003758F8" w:rsidP="003758F8">
            <w:pPr>
              <w:jc w:val="right"/>
              <w:rPr>
                <w:color w:val="000000"/>
                <w:sz w:val="22"/>
                <w:szCs w:val="22"/>
              </w:rPr>
            </w:pPr>
            <w:r>
              <w:rPr>
                <w:color w:val="000000"/>
                <w:sz w:val="22"/>
                <w:szCs w:val="22"/>
              </w:rPr>
              <w:t>23.529,41</w:t>
            </w:r>
          </w:p>
        </w:tc>
        <w:tc>
          <w:tcPr>
            <w:tcW w:w="1667" w:type="dxa"/>
            <w:tcBorders>
              <w:top w:val="nil"/>
              <w:left w:val="nil"/>
              <w:bottom w:val="single" w:sz="4" w:space="0" w:color="auto"/>
              <w:right w:val="single" w:sz="4" w:space="0" w:color="auto"/>
            </w:tcBorders>
            <w:shd w:val="clear" w:color="auto" w:fill="auto"/>
            <w:noWrap/>
            <w:vAlign w:val="center"/>
            <w:hideMark/>
          </w:tcPr>
          <w:p w14:paraId="7F54FBF7" w14:textId="455417AB" w:rsidR="003758F8" w:rsidRPr="00967DC1" w:rsidRDefault="003758F8" w:rsidP="003758F8">
            <w:pPr>
              <w:jc w:val="right"/>
              <w:rPr>
                <w:color w:val="000000"/>
                <w:sz w:val="22"/>
                <w:szCs w:val="22"/>
              </w:rPr>
            </w:pPr>
            <w:r>
              <w:rPr>
                <w:color w:val="000000"/>
                <w:sz w:val="22"/>
                <w:szCs w:val="22"/>
              </w:rPr>
              <w:t>1.765.647</w:t>
            </w:r>
          </w:p>
        </w:tc>
        <w:tc>
          <w:tcPr>
            <w:tcW w:w="847" w:type="dxa"/>
            <w:tcBorders>
              <w:top w:val="nil"/>
              <w:left w:val="nil"/>
              <w:bottom w:val="single" w:sz="4" w:space="0" w:color="auto"/>
              <w:right w:val="single" w:sz="4" w:space="0" w:color="auto"/>
            </w:tcBorders>
            <w:shd w:val="clear" w:color="auto" w:fill="auto"/>
            <w:vAlign w:val="center"/>
            <w:hideMark/>
          </w:tcPr>
          <w:p w14:paraId="7A532871" w14:textId="461CDF26"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63435EAD" w14:textId="72A3A126" w:rsidR="003758F8" w:rsidRPr="00967DC1" w:rsidRDefault="003758F8" w:rsidP="003758F8">
            <w:pPr>
              <w:jc w:val="right"/>
              <w:rPr>
                <w:color w:val="000000"/>
                <w:sz w:val="22"/>
                <w:szCs w:val="22"/>
              </w:rPr>
            </w:pPr>
            <w:r>
              <w:rPr>
                <w:color w:val="000000"/>
                <w:sz w:val="22"/>
                <w:szCs w:val="22"/>
              </w:rPr>
              <w:t>23.529,41</w:t>
            </w:r>
          </w:p>
        </w:tc>
        <w:tc>
          <w:tcPr>
            <w:tcW w:w="1651" w:type="dxa"/>
            <w:tcBorders>
              <w:top w:val="nil"/>
              <w:left w:val="nil"/>
              <w:bottom w:val="single" w:sz="4" w:space="0" w:color="auto"/>
              <w:right w:val="single" w:sz="4" w:space="0" w:color="auto"/>
            </w:tcBorders>
            <w:shd w:val="clear" w:color="auto" w:fill="auto"/>
            <w:vAlign w:val="center"/>
            <w:hideMark/>
          </w:tcPr>
          <w:p w14:paraId="2A93F4C8" w14:textId="3223F0E9"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09225FA5" w14:textId="007FC948" w:rsidR="003758F8" w:rsidRPr="00967DC1" w:rsidRDefault="003758F8" w:rsidP="003758F8">
            <w:pPr>
              <w:jc w:val="right"/>
              <w:rPr>
                <w:color w:val="000000"/>
                <w:sz w:val="22"/>
                <w:szCs w:val="22"/>
              </w:rPr>
            </w:pPr>
            <w:r>
              <w:rPr>
                <w:color w:val="000000"/>
                <w:sz w:val="22"/>
                <w:szCs w:val="22"/>
              </w:rPr>
              <w:t>1.765.647</w:t>
            </w:r>
          </w:p>
        </w:tc>
        <w:tc>
          <w:tcPr>
            <w:tcW w:w="1728" w:type="dxa"/>
            <w:tcBorders>
              <w:top w:val="nil"/>
              <w:left w:val="nil"/>
              <w:bottom w:val="single" w:sz="4" w:space="0" w:color="auto"/>
              <w:right w:val="single" w:sz="4" w:space="0" w:color="auto"/>
            </w:tcBorders>
            <w:shd w:val="clear" w:color="auto" w:fill="auto"/>
            <w:noWrap/>
            <w:vAlign w:val="center"/>
            <w:hideMark/>
          </w:tcPr>
          <w:p w14:paraId="06BBFF42" w14:textId="1EBC57A5" w:rsidR="003758F8" w:rsidRPr="00967DC1" w:rsidRDefault="003758F8" w:rsidP="003758F8">
            <w:pPr>
              <w:jc w:val="right"/>
              <w:rPr>
                <w:color w:val="000000"/>
                <w:sz w:val="22"/>
                <w:szCs w:val="22"/>
              </w:rPr>
            </w:pPr>
            <w:r>
              <w:rPr>
                <w:color w:val="000000"/>
                <w:sz w:val="22"/>
                <w:szCs w:val="22"/>
              </w:rPr>
              <w:t>176.565</w:t>
            </w:r>
          </w:p>
        </w:tc>
      </w:tr>
      <w:tr w:rsidR="003758F8" w:rsidRPr="00967DC1" w14:paraId="64971E6E"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212E363D" w14:textId="77777777" w:rsidR="003758F8" w:rsidRPr="00967DC1" w:rsidRDefault="003758F8" w:rsidP="003758F8">
            <w:pPr>
              <w:rPr>
                <w:color w:val="000000"/>
                <w:sz w:val="22"/>
                <w:szCs w:val="22"/>
              </w:rPr>
            </w:pPr>
            <w:r w:rsidRPr="00967DC1">
              <w:rPr>
                <w:color w:val="000000"/>
                <w:sz w:val="22"/>
                <w:szCs w:val="22"/>
              </w:rPr>
              <w:t>527 Чишћење у младим културама</w:t>
            </w:r>
          </w:p>
        </w:tc>
        <w:tc>
          <w:tcPr>
            <w:tcW w:w="821" w:type="dxa"/>
            <w:tcBorders>
              <w:top w:val="nil"/>
              <w:left w:val="nil"/>
              <w:bottom w:val="single" w:sz="4" w:space="0" w:color="auto"/>
              <w:right w:val="single" w:sz="4" w:space="0" w:color="auto"/>
            </w:tcBorders>
            <w:shd w:val="clear" w:color="auto" w:fill="auto"/>
            <w:noWrap/>
            <w:vAlign w:val="center"/>
            <w:hideMark/>
          </w:tcPr>
          <w:p w14:paraId="04E38DEB" w14:textId="1DAB3AC9" w:rsidR="003758F8" w:rsidRPr="00967DC1" w:rsidRDefault="003758F8" w:rsidP="003758F8">
            <w:pPr>
              <w:jc w:val="right"/>
              <w:rPr>
                <w:color w:val="000000"/>
                <w:sz w:val="22"/>
                <w:szCs w:val="22"/>
              </w:rPr>
            </w:pPr>
            <w:r>
              <w:rPr>
                <w:color w:val="000000"/>
                <w:sz w:val="22"/>
                <w:szCs w:val="22"/>
              </w:rPr>
              <w:t>0,6</w:t>
            </w:r>
          </w:p>
        </w:tc>
        <w:tc>
          <w:tcPr>
            <w:tcW w:w="1687" w:type="dxa"/>
            <w:tcBorders>
              <w:top w:val="nil"/>
              <w:left w:val="nil"/>
              <w:bottom w:val="single" w:sz="4" w:space="0" w:color="auto"/>
              <w:right w:val="single" w:sz="4" w:space="0" w:color="auto"/>
            </w:tcBorders>
            <w:shd w:val="clear" w:color="auto" w:fill="auto"/>
            <w:noWrap/>
            <w:vAlign w:val="center"/>
            <w:hideMark/>
          </w:tcPr>
          <w:p w14:paraId="28C815FD" w14:textId="533BC9DB" w:rsidR="003758F8" w:rsidRPr="00967DC1" w:rsidRDefault="003758F8" w:rsidP="003758F8">
            <w:pPr>
              <w:jc w:val="right"/>
              <w:rPr>
                <w:color w:val="000000"/>
                <w:sz w:val="22"/>
                <w:szCs w:val="22"/>
              </w:rPr>
            </w:pPr>
            <w:r>
              <w:rPr>
                <w:color w:val="000000"/>
                <w:sz w:val="22"/>
                <w:szCs w:val="22"/>
              </w:rPr>
              <w:t>23.529,41</w:t>
            </w:r>
          </w:p>
        </w:tc>
        <w:tc>
          <w:tcPr>
            <w:tcW w:w="1667" w:type="dxa"/>
            <w:tcBorders>
              <w:top w:val="nil"/>
              <w:left w:val="nil"/>
              <w:bottom w:val="single" w:sz="4" w:space="0" w:color="auto"/>
              <w:right w:val="single" w:sz="4" w:space="0" w:color="auto"/>
            </w:tcBorders>
            <w:shd w:val="clear" w:color="auto" w:fill="auto"/>
            <w:noWrap/>
            <w:vAlign w:val="center"/>
            <w:hideMark/>
          </w:tcPr>
          <w:p w14:paraId="1F00456E" w14:textId="37230273" w:rsidR="003758F8" w:rsidRPr="00967DC1" w:rsidRDefault="003758F8" w:rsidP="003758F8">
            <w:pPr>
              <w:jc w:val="right"/>
              <w:rPr>
                <w:color w:val="000000"/>
                <w:sz w:val="22"/>
                <w:szCs w:val="22"/>
              </w:rPr>
            </w:pPr>
            <w:r>
              <w:rPr>
                <w:color w:val="000000"/>
                <w:sz w:val="22"/>
                <w:szCs w:val="22"/>
              </w:rPr>
              <w:t>14.118</w:t>
            </w:r>
          </w:p>
        </w:tc>
        <w:tc>
          <w:tcPr>
            <w:tcW w:w="847" w:type="dxa"/>
            <w:tcBorders>
              <w:top w:val="nil"/>
              <w:left w:val="nil"/>
              <w:bottom w:val="single" w:sz="4" w:space="0" w:color="auto"/>
              <w:right w:val="single" w:sz="4" w:space="0" w:color="auto"/>
            </w:tcBorders>
            <w:shd w:val="clear" w:color="auto" w:fill="auto"/>
            <w:vAlign w:val="center"/>
            <w:hideMark/>
          </w:tcPr>
          <w:p w14:paraId="6874617A" w14:textId="5521D3F6" w:rsidR="003758F8" w:rsidRPr="00967DC1" w:rsidRDefault="003758F8" w:rsidP="003758F8">
            <w:pPr>
              <w:jc w:val="right"/>
              <w:rPr>
                <w:color w:val="000000"/>
                <w:sz w:val="22"/>
                <w:szCs w:val="22"/>
              </w:rPr>
            </w:pPr>
            <w:r>
              <w:rPr>
                <w:rFonts w:ascii="Calibri" w:hAnsi="Calibri" w:cs="Calibri"/>
                <w:color w:val="000000"/>
                <w:sz w:val="22"/>
                <w:szCs w:val="22"/>
              </w:rPr>
              <w:t> </w:t>
            </w:r>
          </w:p>
        </w:tc>
        <w:tc>
          <w:tcPr>
            <w:tcW w:w="1615" w:type="dxa"/>
            <w:tcBorders>
              <w:top w:val="nil"/>
              <w:left w:val="nil"/>
              <w:bottom w:val="single" w:sz="4" w:space="0" w:color="auto"/>
              <w:right w:val="single" w:sz="4" w:space="0" w:color="auto"/>
            </w:tcBorders>
            <w:shd w:val="clear" w:color="auto" w:fill="auto"/>
            <w:vAlign w:val="center"/>
            <w:hideMark/>
          </w:tcPr>
          <w:p w14:paraId="53CC8153" w14:textId="1C7E3397" w:rsidR="003758F8" w:rsidRPr="00967DC1" w:rsidRDefault="003758F8" w:rsidP="003758F8">
            <w:pPr>
              <w:jc w:val="right"/>
              <w:rPr>
                <w:color w:val="000000"/>
                <w:sz w:val="22"/>
                <w:szCs w:val="22"/>
              </w:rPr>
            </w:pPr>
            <w:r>
              <w:rPr>
                <w:color w:val="000000"/>
                <w:sz w:val="22"/>
                <w:szCs w:val="22"/>
              </w:rPr>
              <w:t>23.529,41</w:t>
            </w:r>
          </w:p>
        </w:tc>
        <w:tc>
          <w:tcPr>
            <w:tcW w:w="1651" w:type="dxa"/>
            <w:tcBorders>
              <w:top w:val="nil"/>
              <w:left w:val="nil"/>
              <w:bottom w:val="single" w:sz="4" w:space="0" w:color="auto"/>
              <w:right w:val="single" w:sz="4" w:space="0" w:color="auto"/>
            </w:tcBorders>
            <w:shd w:val="clear" w:color="auto" w:fill="auto"/>
            <w:vAlign w:val="center"/>
            <w:hideMark/>
          </w:tcPr>
          <w:p w14:paraId="678A3E97" w14:textId="27DDDA8F" w:rsidR="003758F8" w:rsidRPr="00967DC1" w:rsidRDefault="003758F8" w:rsidP="003758F8">
            <w:pPr>
              <w:jc w:val="right"/>
              <w:rPr>
                <w:color w:val="000000"/>
                <w:sz w:val="22"/>
                <w:szCs w:val="22"/>
              </w:rPr>
            </w:pPr>
          </w:p>
        </w:tc>
        <w:tc>
          <w:tcPr>
            <w:tcW w:w="1687" w:type="dxa"/>
            <w:tcBorders>
              <w:top w:val="nil"/>
              <w:left w:val="nil"/>
              <w:bottom w:val="single" w:sz="4" w:space="0" w:color="auto"/>
              <w:right w:val="single" w:sz="4" w:space="0" w:color="auto"/>
            </w:tcBorders>
            <w:shd w:val="clear" w:color="auto" w:fill="auto"/>
            <w:noWrap/>
            <w:vAlign w:val="center"/>
            <w:hideMark/>
          </w:tcPr>
          <w:p w14:paraId="3D902735" w14:textId="1C9A37A3" w:rsidR="003758F8" w:rsidRPr="00967DC1" w:rsidRDefault="003758F8" w:rsidP="003758F8">
            <w:pPr>
              <w:jc w:val="right"/>
              <w:rPr>
                <w:color w:val="000000"/>
                <w:sz w:val="22"/>
                <w:szCs w:val="22"/>
              </w:rPr>
            </w:pPr>
            <w:r>
              <w:rPr>
                <w:color w:val="000000"/>
                <w:sz w:val="22"/>
                <w:szCs w:val="22"/>
              </w:rPr>
              <w:t>14.118</w:t>
            </w:r>
          </w:p>
        </w:tc>
        <w:tc>
          <w:tcPr>
            <w:tcW w:w="1728" w:type="dxa"/>
            <w:tcBorders>
              <w:top w:val="nil"/>
              <w:left w:val="nil"/>
              <w:bottom w:val="single" w:sz="4" w:space="0" w:color="auto"/>
              <w:right w:val="single" w:sz="4" w:space="0" w:color="auto"/>
            </w:tcBorders>
            <w:shd w:val="clear" w:color="auto" w:fill="auto"/>
            <w:noWrap/>
            <w:vAlign w:val="center"/>
            <w:hideMark/>
          </w:tcPr>
          <w:p w14:paraId="5E3CFBDC" w14:textId="5475B711" w:rsidR="003758F8" w:rsidRPr="00967DC1" w:rsidRDefault="003758F8" w:rsidP="003758F8">
            <w:pPr>
              <w:jc w:val="right"/>
              <w:rPr>
                <w:color w:val="000000"/>
                <w:sz w:val="22"/>
                <w:szCs w:val="22"/>
              </w:rPr>
            </w:pPr>
            <w:r>
              <w:rPr>
                <w:color w:val="000000"/>
                <w:sz w:val="22"/>
                <w:szCs w:val="22"/>
              </w:rPr>
              <w:t>1.412</w:t>
            </w:r>
          </w:p>
        </w:tc>
      </w:tr>
      <w:tr w:rsidR="003758F8" w:rsidRPr="00967DC1" w14:paraId="7084421E"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477574D" w14:textId="77777777" w:rsidR="003758F8" w:rsidRPr="00967DC1" w:rsidRDefault="003758F8" w:rsidP="003758F8">
            <w:pPr>
              <w:rPr>
                <w:color w:val="000000"/>
                <w:sz w:val="22"/>
                <w:szCs w:val="22"/>
                <w:lang w:val="ru-RU"/>
              </w:rPr>
            </w:pPr>
            <w:r w:rsidRPr="00967DC1">
              <w:rPr>
                <w:color w:val="000000"/>
                <w:sz w:val="22"/>
                <w:szCs w:val="22"/>
                <w:lang w:val="ru-RU"/>
              </w:rPr>
              <w:t>529 Чеповање садница након садње и корекција избојака</w:t>
            </w:r>
          </w:p>
        </w:tc>
        <w:tc>
          <w:tcPr>
            <w:tcW w:w="821" w:type="dxa"/>
            <w:tcBorders>
              <w:top w:val="nil"/>
              <w:left w:val="nil"/>
              <w:bottom w:val="single" w:sz="4" w:space="0" w:color="auto"/>
              <w:right w:val="single" w:sz="4" w:space="0" w:color="auto"/>
            </w:tcBorders>
            <w:shd w:val="clear" w:color="auto" w:fill="auto"/>
            <w:noWrap/>
            <w:vAlign w:val="center"/>
            <w:hideMark/>
          </w:tcPr>
          <w:p w14:paraId="415CE9AF" w14:textId="42FCD866" w:rsidR="003758F8" w:rsidRPr="00967DC1" w:rsidRDefault="003758F8" w:rsidP="003758F8">
            <w:pPr>
              <w:jc w:val="right"/>
              <w:rPr>
                <w:color w:val="000000"/>
                <w:sz w:val="22"/>
                <w:szCs w:val="22"/>
                <w:lang w:val="ru-RU"/>
              </w:rPr>
            </w:pPr>
            <w:r>
              <w:rPr>
                <w:rFonts w:ascii="Calibri" w:hAnsi="Calibri" w:cs="Calibri"/>
                <w:color w:val="000000"/>
                <w:sz w:val="22"/>
                <w:szCs w:val="22"/>
              </w:rPr>
              <w:t> </w:t>
            </w:r>
          </w:p>
        </w:tc>
        <w:tc>
          <w:tcPr>
            <w:tcW w:w="1687" w:type="dxa"/>
            <w:tcBorders>
              <w:top w:val="nil"/>
              <w:left w:val="nil"/>
              <w:bottom w:val="single" w:sz="4" w:space="0" w:color="auto"/>
              <w:right w:val="single" w:sz="4" w:space="0" w:color="auto"/>
            </w:tcBorders>
            <w:shd w:val="clear" w:color="auto" w:fill="auto"/>
            <w:noWrap/>
            <w:vAlign w:val="center"/>
            <w:hideMark/>
          </w:tcPr>
          <w:p w14:paraId="247DA7B5" w14:textId="0CDB9B97" w:rsidR="003758F8" w:rsidRPr="00967DC1" w:rsidRDefault="003758F8" w:rsidP="003758F8">
            <w:pPr>
              <w:jc w:val="right"/>
              <w:rPr>
                <w:color w:val="000000"/>
                <w:sz w:val="22"/>
                <w:szCs w:val="22"/>
              </w:rPr>
            </w:pPr>
            <w:r>
              <w:rPr>
                <w:color w:val="000000"/>
                <w:sz w:val="22"/>
                <w:szCs w:val="22"/>
              </w:rPr>
              <w:t>6.054,58</w:t>
            </w:r>
          </w:p>
        </w:tc>
        <w:tc>
          <w:tcPr>
            <w:tcW w:w="1667" w:type="dxa"/>
            <w:tcBorders>
              <w:top w:val="nil"/>
              <w:left w:val="nil"/>
              <w:bottom w:val="single" w:sz="4" w:space="0" w:color="auto"/>
              <w:right w:val="single" w:sz="4" w:space="0" w:color="auto"/>
            </w:tcBorders>
            <w:shd w:val="clear" w:color="auto" w:fill="auto"/>
            <w:noWrap/>
            <w:vAlign w:val="center"/>
            <w:hideMark/>
          </w:tcPr>
          <w:p w14:paraId="03978906" w14:textId="49F1F010" w:rsidR="003758F8" w:rsidRPr="00967DC1" w:rsidRDefault="003758F8" w:rsidP="003758F8">
            <w:pPr>
              <w:jc w:val="right"/>
              <w:rPr>
                <w:color w:val="000000"/>
                <w:sz w:val="22"/>
                <w:szCs w:val="22"/>
              </w:rPr>
            </w:pPr>
          </w:p>
        </w:tc>
        <w:tc>
          <w:tcPr>
            <w:tcW w:w="847" w:type="dxa"/>
            <w:tcBorders>
              <w:top w:val="nil"/>
              <w:left w:val="nil"/>
              <w:bottom w:val="single" w:sz="4" w:space="0" w:color="auto"/>
              <w:right w:val="single" w:sz="4" w:space="0" w:color="auto"/>
            </w:tcBorders>
            <w:shd w:val="clear" w:color="auto" w:fill="auto"/>
            <w:vAlign w:val="center"/>
            <w:hideMark/>
          </w:tcPr>
          <w:p w14:paraId="67705C7B" w14:textId="00B29049" w:rsidR="003758F8" w:rsidRPr="00967DC1" w:rsidRDefault="003758F8" w:rsidP="003758F8">
            <w:pPr>
              <w:jc w:val="right"/>
              <w:rPr>
                <w:color w:val="000000"/>
                <w:sz w:val="22"/>
                <w:szCs w:val="22"/>
              </w:rPr>
            </w:pPr>
            <w:r>
              <w:rPr>
                <w:color w:val="000000"/>
                <w:sz w:val="22"/>
                <w:szCs w:val="22"/>
              </w:rPr>
              <w:t>3,64</w:t>
            </w:r>
          </w:p>
        </w:tc>
        <w:tc>
          <w:tcPr>
            <w:tcW w:w="1615" w:type="dxa"/>
            <w:tcBorders>
              <w:top w:val="nil"/>
              <w:left w:val="nil"/>
              <w:bottom w:val="single" w:sz="4" w:space="0" w:color="auto"/>
              <w:right w:val="single" w:sz="4" w:space="0" w:color="auto"/>
            </w:tcBorders>
            <w:shd w:val="clear" w:color="auto" w:fill="auto"/>
            <w:vAlign w:val="center"/>
            <w:hideMark/>
          </w:tcPr>
          <w:p w14:paraId="5C98C874" w14:textId="4264F301" w:rsidR="003758F8" w:rsidRPr="00967DC1" w:rsidRDefault="003758F8" w:rsidP="003758F8">
            <w:pPr>
              <w:jc w:val="right"/>
              <w:rPr>
                <w:color w:val="000000"/>
                <w:sz w:val="22"/>
                <w:szCs w:val="22"/>
              </w:rPr>
            </w:pPr>
            <w:r>
              <w:rPr>
                <w:color w:val="000000"/>
                <w:sz w:val="22"/>
                <w:szCs w:val="22"/>
              </w:rPr>
              <w:t>6.054,58</w:t>
            </w:r>
          </w:p>
        </w:tc>
        <w:tc>
          <w:tcPr>
            <w:tcW w:w="1651" w:type="dxa"/>
            <w:tcBorders>
              <w:top w:val="nil"/>
              <w:left w:val="nil"/>
              <w:bottom w:val="single" w:sz="4" w:space="0" w:color="auto"/>
              <w:right w:val="single" w:sz="4" w:space="0" w:color="auto"/>
            </w:tcBorders>
            <w:shd w:val="clear" w:color="auto" w:fill="auto"/>
            <w:vAlign w:val="center"/>
            <w:hideMark/>
          </w:tcPr>
          <w:p w14:paraId="6C4EE7F3" w14:textId="52188BD4" w:rsidR="003758F8" w:rsidRPr="00967DC1" w:rsidRDefault="003758F8" w:rsidP="003758F8">
            <w:pPr>
              <w:jc w:val="right"/>
              <w:rPr>
                <w:color w:val="000000"/>
                <w:sz w:val="22"/>
                <w:szCs w:val="22"/>
              </w:rPr>
            </w:pPr>
            <w:r>
              <w:rPr>
                <w:color w:val="000000"/>
                <w:sz w:val="22"/>
                <w:szCs w:val="22"/>
              </w:rPr>
              <w:t>22.039</w:t>
            </w:r>
          </w:p>
        </w:tc>
        <w:tc>
          <w:tcPr>
            <w:tcW w:w="1687" w:type="dxa"/>
            <w:tcBorders>
              <w:top w:val="nil"/>
              <w:left w:val="nil"/>
              <w:bottom w:val="single" w:sz="4" w:space="0" w:color="auto"/>
              <w:right w:val="single" w:sz="4" w:space="0" w:color="auto"/>
            </w:tcBorders>
            <w:shd w:val="clear" w:color="auto" w:fill="auto"/>
            <w:noWrap/>
            <w:vAlign w:val="center"/>
            <w:hideMark/>
          </w:tcPr>
          <w:p w14:paraId="2A253F01" w14:textId="65CBE8EC" w:rsidR="003758F8" w:rsidRPr="00967DC1" w:rsidRDefault="003758F8" w:rsidP="003758F8">
            <w:pPr>
              <w:jc w:val="right"/>
              <w:rPr>
                <w:color w:val="000000"/>
                <w:sz w:val="22"/>
                <w:szCs w:val="22"/>
              </w:rPr>
            </w:pPr>
            <w:r>
              <w:rPr>
                <w:color w:val="000000"/>
                <w:sz w:val="22"/>
                <w:szCs w:val="22"/>
              </w:rPr>
              <w:t>22.039</w:t>
            </w:r>
          </w:p>
        </w:tc>
        <w:tc>
          <w:tcPr>
            <w:tcW w:w="1728" w:type="dxa"/>
            <w:tcBorders>
              <w:top w:val="nil"/>
              <w:left w:val="nil"/>
              <w:bottom w:val="single" w:sz="4" w:space="0" w:color="auto"/>
              <w:right w:val="single" w:sz="4" w:space="0" w:color="auto"/>
            </w:tcBorders>
            <w:shd w:val="clear" w:color="auto" w:fill="auto"/>
            <w:noWrap/>
            <w:vAlign w:val="center"/>
            <w:hideMark/>
          </w:tcPr>
          <w:p w14:paraId="71EEC83A" w14:textId="3700703C" w:rsidR="003758F8" w:rsidRPr="00967DC1" w:rsidRDefault="003758F8" w:rsidP="003758F8">
            <w:pPr>
              <w:jc w:val="right"/>
              <w:rPr>
                <w:color w:val="000000"/>
                <w:sz w:val="22"/>
                <w:szCs w:val="22"/>
              </w:rPr>
            </w:pPr>
            <w:r>
              <w:rPr>
                <w:color w:val="000000"/>
                <w:sz w:val="22"/>
                <w:szCs w:val="22"/>
              </w:rPr>
              <w:t>2.204</w:t>
            </w:r>
          </w:p>
        </w:tc>
      </w:tr>
      <w:tr w:rsidR="003758F8" w:rsidRPr="00967DC1" w14:paraId="3E536A66"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CE96C37" w14:textId="77777777" w:rsidR="003758F8" w:rsidRPr="00967DC1" w:rsidRDefault="003758F8" w:rsidP="003758F8">
            <w:pPr>
              <w:rPr>
                <w:color w:val="000000"/>
                <w:sz w:val="22"/>
                <w:szCs w:val="22"/>
              </w:rPr>
            </w:pPr>
            <w:r w:rsidRPr="00967DC1">
              <w:rPr>
                <w:color w:val="000000"/>
                <w:sz w:val="22"/>
                <w:szCs w:val="22"/>
              </w:rPr>
              <w:t>530 Међуредна обрада хемијским средствима</w:t>
            </w:r>
          </w:p>
        </w:tc>
        <w:tc>
          <w:tcPr>
            <w:tcW w:w="821" w:type="dxa"/>
            <w:tcBorders>
              <w:top w:val="nil"/>
              <w:left w:val="nil"/>
              <w:bottom w:val="single" w:sz="4" w:space="0" w:color="auto"/>
              <w:right w:val="single" w:sz="4" w:space="0" w:color="auto"/>
            </w:tcBorders>
            <w:shd w:val="clear" w:color="auto" w:fill="auto"/>
            <w:noWrap/>
            <w:vAlign w:val="center"/>
            <w:hideMark/>
          </w:tcPr>
          <w:p w14:paraId="41E94270" w14:textId="3F90C636" w:rsidR="003758F8" w:rsidRPr="00967DC1" w:rsidRDefault="003758F8" w:rsidP="003758F8">
            <w:pPr>
              <w:jc w:val="right"/>
              <w:rPr>
                <w:color w:val="000000"/>
                <w:sz w:val="22"/>
                <w:szCs w:val="22"/>
              </w:rPr>
            </w:pPr>
            <w:r>
              <w:rPr>
                <w:color w:val="000000"/>
                <w:sz w:val="22"/>
                <w:szCs w:val="22"/>
              </w:rPr>
              <w:t>65,61</w:t>
            </w:r>
          </w:p>
        </w:tc>
        <w:tc>
          <w:tcPr>
            <w:tcW w:w="1687" w:type="dxa"/>
            <w:tcBorders>
              <w:top w:val="nil"/>
              <w:left w:val="nil"/>
              <w:bottom w:val="single" w:sz="4" w:space="0" w:color="auto"/>
              <w:right w:val="single" w:sz="4" w:space="0" w:color="auto"/>
            </w:tcBorders>
            <w:shd w:val="clear" w:color="auto" w:fill="auto"/>
            <w:noWrap/>
            <w:vAlign w:val="center"/>
            <w:hideMark/>
          </w:tcPr>
          <w:p w14:paraId="2CA68EF7" w14:textId="0F8D9D62" w:rsidR="003758F8" w:rsidRPr="00967DC1" w:rsidRDefault="003758F8" w:rsidP="003758F8">
            <w:pPr>
              <w:jc w:val="right"/>
              <w:rPr>
                <w:color w:val="000000"/>
                <w:sz w:val="22"/>
                <w:szCs w:val="22"/>
              </w:rPr>
            </w:pPr>
            <w:r>
              <w:rPr>
                <w:color w:val="000000"/>
                <w:sz w:val="22"/>
                <w:szCs w:val="22"/>
              </w:rPr>
              <w:t>19.634,95</w:t>
            </w:r>
          </w:p>
        </w:tc>
        <w:tc>
          <w:tcPr>
            <w:tcW w:w="1667" w:type="dxa"/>
            <w:tcBorders>
              <w:top w:val="nil"/>
              <w:left w:val="nil"/>
              <w:bottom w:val="single" w:sz="4" w:space="0" w:color="auto"/>
              <w:right w:val="single" w:sz="4" w:space="0" w:color="auto"/>
            </w:tcBorders>
            <w:shd w:val="clear" w:color="auto" w:fill="auto"/>
            <w:noWrap/>
            <w:vAlign w:val="center"/>
            <w:hideMark/>
          </w:tcPr>
          <w:p w14:paraId="0CC77020" w14:textId="6949FE65" w:rsidR="003758F8" w:rsidRPr="00967DC1" w:rsidRDefault="003758F8" w:rsidP="003758F8">
            <w:pPr>
              <w:jc w:val="right"/>
              <w:rPr>
                <w:color w:val="000000"/>
                <w:sz w:val="22"/>
                <w:szCs w:val="22"/>
              </w:rPr>
            </w:pPr>
            <w:r>
              <w:rPr>
                <w:color w:val="000000"/>
                <w:sz w:val="22"/>
                <w:szCs w:val="22"/>
              </w:rPr>
              <w:t>1.288.249</w:t>
            </w:r>
          </w:p>
        </w:tc>
        <w:tc>
          <w:tcPr>
            <w:tcW w:w="847" w:type="dxa"/>
            <w:tcBorders>
              <w:top w:val="nil"/>
              <w:left w:val="nil"/>
              <w:bottom w:val="single" w:sz="4" w:space="0" w:color="auto"/>
              <w:right w:val="single" w:sz="4" w:space="0" w:color="auto"/>
            </w:tcBorders>
            <w:shd w:val="clear" w:color="auto" w:fill="auto"/>
            <w:vAlign w:val="center"/>
            <w:hideMark/>
          </w:tcPr>
          <w:p w14:paraId="5A253FA9" w14:textId="6C23AC9D" w:rsidR="003758F8" w:rsidRPr="00967DC1" w:rsidRDefault="003758F8" w:rsidP="003758F8">
            <w:pPr>
              <w:jc w:val="right"/>
              <w:rPr>
                <w:color w:val="000000"/>
                <w:sz w:val="22"/>
                <w:szCs w:val="22"/>
              </w:rPr>
            </w:pPr>
            <w:r>
              <w:rPr>
                <w:color w:val="000000"/>
                <w:sz w:val="22"/>
                <w:szCs w:val="22"/>
              </w:rPr>
              <w:t>22,11</w:t>
            </w:r>
          </w:p>
        </w:tc>
        <w:tc>
          <w:tcPr>
            <w:tcW w:w="1615" w:type="dxa"/>
            <w:tcBorders>
              <w:top w:val="nil"/>
              <w:left w:val="nil"/>
              <w:bottom w:val="single" w:sz="4" w:space="0" w:color="auto"/>
              <w:right w:val="single" w:sz="4" w:space="0" w:color="auto"/>
            </w:tcBorders>
            <w:shd w:val="clear" w:color="auto" w:fill="auto"/>
            <w:vAlign w:val="center"/>
            <w:hideMark/>
          </w:tcPr>
          <w:p w14:paraId="62080D89" w14:textId="75886B26" w:rsidR="003758F8" w:rsidRPr="00967DC1" w:rsidRDefault="003758F8" w:rsidP="003758F8">
            <w:pPr>
              <w:jc w:val="right"/>
              <w:rPr>
                <w:color w:val="000000"/>
                <w:sz w:val="22"/>
                <w:szCs w:val="22"/>
              </w:rPr>
            </w:pPr>
            <w:r>
              <w:rPr>
                <w:color w:val="000000"/>
                <w:sz w:val="22"/>
                <w:szCs w:val="22"/>
              </w:rPr>
              <w:t>19.634,95</w:t>
            </w:r>
          </w:p>
        </w:tc>
        <w:tc>
          <w:tcPr>
            <w:tcW w:w="1651" w:type="dxa"/>
            <w:tcBorders>
              <w:top w:val="nil"/>
              <w:left w:val="nil"/>
              <w:bottom w:val="single" w:sz="4" w:space="0" w:color="auto"/>
              <w:right w:val="single" w:sz="4" w:space="0" w:color="auto"/>
            </w:tcBorders>
            <w:shd w:val="clear" w:color="auto" w:fill="auto"/>
            <w:vAlign w:val="center"/>
            <w:hideMark/>
          </w:tcPr>
          <w:p w14:paraId="69FC241F" w14:textId="09060695" w:rsidR="003758F8" w:rsidRPr="00967DC1" w:rsidRDefault="003758F8" w:rsidP="003758F8">
            <w:pPr>
              <w:jc w:val="right"/>
              <w:rPr>
                <w:color w:val="000000"/>
                <w:sz w:val="22"/>
                <w:szCs w:val="22"/>
              </w:rPr>
            </w:pPr>
            <w:r>
              <w:rPr>
                <w:color w:val="000000"/>
                <w:sz w:val="22"/>
                <w:szCs w:val="22"/>
              </w:rPr>
              <w:t>434.129</w:t>
            </w:r>
          </w:p>
        </w:tc>
        <w:tc>
          <w:tcPr>
            <w:tcW w:w="1687" w:type="dxa"/>
            <w:tcBorders>
              <w:top w:val="nil"/>
              <w:left w:val="nil"/>
              <w:bottom w:val="single" w:sz="4" w:space="0" w:color="auto"/>
              <w:right w:val="single" w:sz="4" w:space="0" w:color="auto"/>
            </w:tcBorders>
            <w:shd w:val="clear" w:color="auto" w:fill="auto"/>
            <w:noWrap/>
            <w:vAlign w:val="center"/>
            <w:hideMark/>
          </w:tcPr>
          <w:p w14:paraId="0902B3EC" w14:textId="2AEDFA0B" w:rsidR="003758F8" w:rsidRPr="00967DC1" w:rsidRDefault="003758F8" w:rsidP="003758F8">
            <w:pPr>
              <w:jc w:val="right"/>
              <w:rPr>
                <w:color w:val="000000"/>
                <w:sz w:val="22"/>
                <w:szCs w:val="22"/>
              </w:rPr>
            </w:pPr>
            <w:r>
              <w:rPr>
                <w:color w:val="000000"/>
                <w:sz w:val="22"/>
                <w:szCs w:val="22"/>
              </w:rPr>
              <w:t>1.722.378</w:t>
            </w:r>
          </w:p>
        </w:tc>
        <w:tc>
          <w:tcPr>
            <w:tcW w:w="1728" w:type="dxa"/>
            <w:tcBorders>
              <w:top w:val="nil"/>
              <w:left w:val="nil"/>
              <w:bottom w:val="single" w:sz="4" w:space="0" w:color="auto"/>
              <w:right w:val="single" w:sz="4" w:space="0" w:color="auto"/>
            </w:tcBorders>
            <w:shd w:val="clear" w:color="auto" w:fill="auto"/>
            <w:noWrap/>
            <w:vAlign w:val="center"/>
            <w:hideMark/>
          </w:tcPr>
          <w:p w14:paraId="47BD2579" w14:textId="01C7BB27" w:rsidR="003758F8" w:rsidRPr="00967DC1" w:rsidRDefault="003758F8" w:rsidP="003758F8">
            <w:pPr>
              <w:jc w:val="right"/>
              <w:rPr>
                <w:color w:val="000000"/>
                <w:sz w:val="22"/>
                <w:szCs w:val="22"/>
              </w:rPr>
            </w:pPr>
            <w:r>
              <w:rPr>
                <w:color w:val="000000"/>
                <w:sz w:val="22"/>
                <w:szCs w:val="22"/>
              </w:rPr>
              <w:t>172.238</w:t>
            </w:r>
          </w:p>
        </w:tc>
      </w:tr>
      <w:tr w:rsidR="003758F8" w:rsidRPr="00967DC1" w14:paraId="23D56E77"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2125A3EC" w14:textId="77777777" w:rsidR="003758F8" w:rsidRPr="00967DC1" w:rsidRDefault="003758F8" w:rsidP="003758F8">
            <w:pPr>
              <w:rPr>
                <w:color w:val="000000"/>
                <w:sz w:val="22"/>
                <w:szCs w:val="22"/>
              </w:rPr>
            </w:pPr>
            <w:r w:rsidRPr="00967DC1">
              <w:rPr>
                <w:color w:val="000000"/>
                <w:sz w:val="22"/>
                <w:szCs w:val="22"/>
              </w:rPr>
              <w:t>539 Међуредна обрада тарупирањем</w:t>
            </w:r>
          </w:p>
        </w:tc>
        <w:tc>
          <w:tcPr>
            <w:tcW w:w="821" w:type="dxa"/>
            <w:tcBorders>
              <w:top w:val="nil"/>
              <w:left w:val="nil"/>
              <w:bottom w:val="single" w:sz="4" w:space="0" w:color="auto"/>
              <w:right w:val="single" w:sz="4" w:space="0" w:color="auto"/>
            </w:tcBorders>
            <w:shd w:val="clear" w:color="auto" w:fill="auto"/>
            <w:noWrap/>
            <w:vAlign w:val="center"/>
            <w:hideMark/>
          </w:tcPr>
          <w:p w14:paraId="3C0E588C" w14:textId="10D803F5" w:rsidR="003758F8" w:rsidRPr="00967DC1" w:rsidRDefault="003758F8" w:rsidP="003758F8">
            <w:pPr>
              <w:jc w:val="right"/>
              <w:rPr>
                <w:color w:val="000000"/>
                <w:sz w:val="22"/>
                <w:szCs w:val="22"/>
              </w:rPr>
            </w:pPr>
            <w:r>
              <w:rPr>
                <w:color w:val="000000"/>
                <w:sz w:val="22"/>
                <w:szCs w:val="22"/>
              </w:rPr>
              <w:t>72,72</w:t>
            </w:r>
          </w:p>
        </w:tc>
        <w:tc>
          <w:tcPr>
            <w:tcW w:w="1687" w:type="dxa"/>
            <w:tcBorders>
              <w:top w:val="nil"/>
              <w:left w:val="nil"/>
              <w:bottom w:val="single" w:sz="4" w:space="0" w:color="auto"/>
              <w:right w:val="single" w:sz="4" w:space="0" w:color="auto"/>
            </w:tcBorders>
            <w:shd w:val="clear" w:color="auto" w:fill="auto"/>
            <w:noWrap/>
            <w:vAlign w:val="center"/>
            <w:hideMark/>
          </w:tcPr>
          <w:p w14:paraId="0D67B519" w14:textId="41C5A72F" w:rsidR="003758F8" w:rsidRPr="00967DC1" w:rsidRDefault="003758F8" w:rsidP="003758F8">
            <w:pPr>
              <w:jc w:val="right"/>
              <w:rPr>
                <w:color w:val="000000"/>
                <w:sz w:val="22"/>
                <w:szCs w:val="22"/>
              </w:rPr>
            </w:pPr>
            <w:r>
              <w:rPr>
                <w:color w:val="000000"/>
                <w:sz w:val="22"/>
                <w:szCs w:val="22"/>
              </w:rPr>
              <w:t>16.492,53</w:t>
            </w:r>
          </w:p>
        </w:tc>
        <w:tc>
          <w:tcPr>
            <w:tcW w:w="1667" w:type="dxa"/>
            <w:tcBorders>
              <w:top w:val="nil"/>
              <w:left w:val="nil"/>
              <w:bottom w:val="single" w:sz="4" w:space="0" w:color="auto"/>
              <w:right w:val="single" w:sz="4" w:space="0" w:color="auto"/>
            </w:tcBorders>
            <w:shd w:val="clear" w:color="auto" w:fill="auto"/>
            <w:noWrap/>
            <w:vAlign w:val="center"/>
            <w:hideMark/>
          </w:tcPr>
          <w:p w14:paraId="5E9B496F" w14:textId="0F9D0B98" w:rsidR="003758F8" w:rsidRPr="00967DC1" w:rsidRDefault="003758F8" w:rsidP="003758F8">
            <w:pPr>
              <w:jc w:val="right"/>
              <w:rPr>
                <w:color w:val="000000"/>
                <w:sz w:val="22"/>
                <w:szCs w:val="22"/>
              </w:rPr>
            </w:pPr>
            <w:r>
              <w:rPr>
                <w:color w:val="000000"/>
                <w:sz w:val="22"/>
                <w:szCs w:val="22"/>
              </w:rPr>
              <w:t>1.199.337</w:t>
            </w:r>
          </w:p>
        </w:tc>
        <w:tc>
          <w:tcPr>
            <w:tcW w:w="847" w:type="dxa"/>
            <w:tcBorders>
              <w:top w:val="nil"/>
              <w:left w:val="nil"/>
              <w:bottom w:val="single" w:sz="4" w:space="0" w:color="auto"/>
              <w:right w:val="single" w:sz="4" w:space="0" w:color="auto"/>
            </w:tcBorders>
            <w:shd w:val="clear" w:color="auto" w:fill="auto"/>
            <w:vAlign w:val="center"/>
            <w:hideMark/>
          </w:tcPr>
          <w:p w14:paraId="065D20DD" w14:textId="27144AFD" w:rsidR="003758F8" w:rsidRPr="00967DC1" w:rsidRDefault="003758F8" w:rsidP="003758F8">
            <w:pPr>
              <w:jc w:val="right"/>
              <w:rPr>
                <w:color w:val="000000"/>
                <w:sz w:val="22"/>
                <w:szCs w:val="22"/>
              </w:rPr>
            </w:pPr>
            <w:r>
              <w:rPr>
                <w:color w:val="000000"/>
                <w:sz w:val="22"/>
                <w:szCs w:val="22"/>
              </w:rPr>
              <w:t>22,11</w:t>
            </w:r>
          </w:p>
        </w:tc>
        <w:tc>
          <w:tcPr>
            <w:tcW w:w="1615" w:type="dxa"/>
            <w:tcBorders>
              <w:top w:val="nil"/>
              <w:left w:val="nil"/>
              <w:bottom w:val="single" w:sz="4" w:space="0" w:color="auto"/>
              <w:right w:val="single" w:sz="4" w:space="0" w:color="auto"/>
            </w:tcBorders>
            <w:shd w:val="clear" w:color="auto" w:fill="auto"/>
            <w:vAlign w:val="center"/>
            <w:hideMark/>
          </w:tcPr>
          <w:p w14:paraId="3DC2633A" w14:textId="62146B57" w:rsidR="003758F8" w:rsidRPr="00967DC1" w:rsidRDefault="003758F8" w:rsidP="003758F8">
            <w:pPr>
              <w:jc w:val="right"/>
              <w:rPr>
                <w:color w:val="000000"/>
                <w:sz w:val="22"/>
                <w:szCs w:val="22"/>
              </w:rPr>
            </w:pPr>
            <w:r>
              <w:rPr>
                <w:color w:val="000000"/>
                <w:sz w:val="22"/>
                <w:szCs w:val="22"/>
              </w:rPr>
              <w:t>16.492,53</w:t>
            </w:r>
          </w:p>
        </w:tc>
        <w:tc>
          <w:tcPr>
            <w:tcW w:w="1651" w:type="dxa"/>
            <w:tcBorders>
              <w:top w:val="nil"/>
              <w:left w:val="nil"/>
              <w:bottom w:val="single" w:sz="4" w:space="0" w:color="auto"/>
              <w:right w:val="single" w:sz="4" w:space="0" w:color="auto"/>
            </w:tcBorders>
            <w:shd w:val="clear" w:color="auto" w:fill="auto"/>
            <w:vAlign w:val="center"/>
            <w:hideMark/>
          </w:tcPr>
          <w:p w14:paraId="65657099" w14:textId="3532E19B" w:rsidR="003758F8" w:rsidRPr="00967DC1" w:rsidRDefault="003758F8" w:rsidP="003758F8">
            <w:pPr>
              <w:jc w:val="right"/>
              <w:rPr>
                <w:color w:val="000000"/>
                <w:sz w:val="22"/>
                <w:szCs w:val="22"/>
              </w:rPr>
            </w:pPr>
            <w:r>
              <w:rPr>
                <w:color w:val="000000"/>
                <w:sz w:val="22"/>
                <w:szCs w:val="22"/>
              </w:rPr>
              <w:t>364.650</w:t>
            </w:r>
          </w:p>
        </w:tc>
        <w:tc>
          <w:tcPr>
            <w:tcW w:w="1687" w:type="dxa"/>
            <w:tcBorders>
              <w:top w:val="nil"/>
              <w:left w:val="nil"/>
              <w:bottom w:val="single" w:sz="4" w:space="0" w:color="auto"/>
              <w:right w:val="single" w:sz="4" w:space="0" w:color="auto"/>
            </w:tcBorders>
            <w:shd w:val="clear" w:color="auto" w:fill="auto"/>
            <w:noWrap/>
            <w:vAlign w:val="center"/>
            <w:hideMark/>
          </w:tcPr>
          <w:p w14:paraId="7F9D9730" w14:textId="02DCD705" w:rsidR="003758F8" w:rsidRPr="00967DC1" w:rsidRDefault="003758F8" w:rsidP="003758F8">
            <w:pPr>
              <w:jc w:val="right"/>
              <w:rPr>
                <w:color w:val="000000"/>
                <w:sz w:val="22"/>
                <w:szCs w:val="22"/>
              </w:rPr>
            </w:pPr>
            <w:r>
              <w:rPr>
                <w:color w:val="000000"/>
                <w:sz w:val="22"/>
                <w:szCs w:val="22"/>
              </w:rPr>
              <w:t>1.563.987</w:t>
            </w:r>
          </w:p>
        </w:tc>
        <w:tc>
          <w:tcPr>
            <w:tcW w:w="1728" w:type="dxa"/>
            <w:tcBorders>
              <w:top w:val="nil"/>
              <w:left w:val="nil"/>
              <w:bottom w:val="single" w:sz="4" w:space="0" w:color="auto"/>
              <w:right w:val="single" w:sz="4" w:space="0" w:color="auto"/>
            </w:tcBorders>
            <w:shd w:val="clear" w:color="auto" w:fill="auto"/>
            <w:noWrap/>
            <w:vAlign w:val="center"/>
            <w:hideMark/>
          </w:tcPr>
          <w:p w14:paraId="5BBE0512" w14:textId="212CA4EC" w:rsidR="003758F8" w:rsidRPr="00967DC1" w:rsidRDefault="003758F8" w:rsidP="003758F8">
            <w:pPr>
              <w:jc w:val="right"/>
              <w:rPr>
                <w:color w:val="000000"/>
                <w:sz w:val="22"/>
                <w:szCs w:val="22"/>
              </w:rPr>
            </w:pPr>
            <w:r>
              <w:rPr>
                <w:color w:val="000000"/>
                <w:sz w:val="22"/>
                <w:szCs w:val="22"/>
              </w:rPr>
              <w:t>156.399</w:t>
            </w:r>
          </w:p>
        </w:tc>
      </w:tr>
      <w:tr w:rsidR="003758F8" w:rsidRPr="00967DC1" w14:paraId="491CF006"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4DFB866C" w14:textId="77777777" w:rsidR="003758F8" w:rsidRPr="00967DC1" w:rsidRDefault="003758F8" w:rsidP="003758F8">
            <w:pPr>
              <w:rPr>
                <w:color w:val="000000"/>
                <w:sz w:val="22"/>
                <w:szCs w:val="22"/>
                <w:lang w:val="ru-RU"/>
              </w:rPr>
            </w:pPr>
            <w:r w:rsidRPr="00967DC1">
              <w:rPr>
                <w:color w:val="000000"/>
                <w:sz w:val="22"/>
                <w:szCs w:val="22"/>
                <w:lang w:val="ru-RU"/>
              </w:rPr>
              <w:t>611 Заштита шума од биљних болести</w:t>
            </w:r>
          </w:p>
        </w:tc>
        <w:tc>
          <w:tcPr>
            <w:tcW w:w="821" w:type="dxa"/>
            <w:tcBorders>
              <w:top w:val="nil"/>
              <w:left w:val="nil"/>
              <w:bottom w:val="single" w:sz="4" w:space="0" w:color="auto"/>
              <w:right w:val="single" w:sz="4" w:space="0" w:color="auto"/>
            </w:tcBorders>
            <w:shd w:val="clear" w:color="auto" w:fill="auto"/>
            <w:noWrap/>
            <w:vAlign w:val="center"/>
            <w:hideMark/>
          </w:tcPr>
          <w:p w14:paraId="4560CA1B" w14:textId="7E95F33B" w:rsidR="003758F8" w:rsidRPr="00967DC1" w:rsidRDefault="003758F8" w:rsidP="003758F8">
            <w:pPr>
              <w:jc w:val="right"/>
              <w:rPr>
                <w:color w:val="000000"/>
                <w:sz w:val="22"/>
                <w:szCs w:val="22"/>
              </w:rPr>
            </w:pPr>
            <w:r>
              <w:rPr>
                <w:color w:val="000000"/>
                <w:sz w:val="22"/>
                <w:szCs w:val="22"/>
              </w:rPr>
              <w:t>41,2</w:t>
            </w:r>
          </w:p>
        </w:tc>
        <w:tc>
          <w:tcPr>
            <w:tcW w:w="1687" w:type="dxa"/>
            <w:tcBorders>
              <w:top w:val="nil"/>
              <w:left w:val="nil"/>
              <w:bottom w:val="single" w:sz="4" w:space="0" w:color="auto"/>
              <w:right w:val="single" w:sz="4" w:space="0" w:color="auto"/>
            </w:tcBorders>
            <w:shd w:val="clear" w:color="auto" w:fill="auto"/>
            <w:noWrap/>
            <w:vAlign w:val="center"/>
            <w:hideMark/>
          </w:tcPr>
          <w:p w14:paraId="2D3644BA" w14:textId="128642F8" w:rsidR="003758F8" w:rsidRPr="00967DC1" w:rsidRDefault="003758F8" w:rsidP="003758F8">
            <w:pPr>
              <w:jc w:val="right"/>
              <w:rPr>
                <w:color w:val="000000"/>
                <w:sz w:val="22"/>
                <w:szCs w:val="22"/>
              </w:rPr>
            </w:pPr>
            <w:r>
              <w:rPr>
                <w:color w:val="000000"/>
                <w:sz w:val="22"/>
                <w:szCs w:val="22"/>
              </w:rPr>
              <w:t>7.597,60</w:t>
            </w:r>
          </w:p>
        </w:tc>
        <w:tc>
          <w:tcPr>
            <w:tcW w:w="1667" w:type="dxa"/>
            <w:tcBorders>
              <w:top w:val="nil"/>
              <w:left w:val="nil"/>
              <w:bottom w:val="single" w:sz="4" w:space="0" w:color="auto"/>
              <w:right w:val="single" w:sz="4" w:space="0" w:color="auto"/>
            </w:tcBorders>
            <w:shd w:val="clear" w:color="auto" w:fill="auto"/>
            <w:noWrap/>
            <w:vAlign w:val="center"/>
            <w:hideMark/>
          </w:tcPr>
          <w:p w14:paraId="15F76206" w14:textId="4BB8E7A2" w:rsidR="003758F8" w:rsidRPr="00967DC1" w:rsidRDefault="003758F8" w:rsidP="003758F8">
            <w:pPr>
              <w:jc w:val="right"/>
              <w:rPr>
                <w:color w:val="000000"/>
                <w:sz w:val="22"/>
                <w:szCs w:val="22"/>
              </w:rPr>
            </w:pPr>
            <w:r>
              <w:rPr>
                <w:color w:val="000000"/>
                <w:sz w:val="22"/>
                <w:szCs w:val="22"/>
              </w:rPr>
              <w:t>313.021</w:t>
            </w:r>
          </w:p>
        </w:tc>
        <w:tc>
          <w:tcPr>
            <w:tcW w:w="847" w:type="dxa"/>
            <w:tcBorders>
              <w:top w:val="nil"/>
              <w:left w:val="nil"/>
              <w:bottom w:val="single" w:sz="4" w:space="0" w:color="auto"/>
              <w:right w:val="single" w:sz="4" w:space="0" w:color="auto"/>
            </w:tcBorders>
            <w:shd w:val="clear" w:color="auto" w:fill="auto"/>
            <w:vAlign w:val="center"/>
            <w:hideMark/>
          </w:tcPr>
          <w:p w14:paraId="4E783A79" w14:textId="49C33AFB" w:rsidR="003758F8" w:rsidRPr="00967DC1" w:rsidRDefault="003758F8" w:rsidP="003758F8">
            <w:pPr>
              <w:jc w:val="right"/>
              <w:rPr>
                <w:color w:val="000000"/>
                <w:sz w:val="22"/>
                <w:szCs w:val="22"/>
              </w:rPr>
            </w:pPr>
            <w:r>
              <w:rPr>
                <w:color w:val="000000"/>
                <w:sz w:val="22"/>
                <w:szCs w:val="22"/>
              </w:rPr>
              <w:t>10,65</w:t>
            </w:r>
          </w:p>
        </w:tc>
        <w:tc>
          <w:tcPr>
            <w:tcW w:w="1615" w:type="dxa"/>
            <w:tcBorders>
              <w:top w:val="nil"/>
              <w:left w:val="nil"/>
              <w:bottom w:val="single" w:sz="4" w:space="0" w:color="auto"/>
              <w:right w:val="single" w:sz="4" w:space="0" w:color="auto"/>
            </w:tcBorders>
            <w:shd w:val="clear" w:color="auto" w:fill="auto"/>
            <w:vAlign w:val="center"/>
            <w:hideMark/>
          </w:tcPr>
          <w:p w14:paraId="756819EE" w14:textId="4DFC07C5" w:rsidR="003758F8" w:rsidRPr="00967DC1" w:rsidRDefault="003758F8" w:rsidP="003758F8">
            <w:pPr>
              <w:jc w:val="right"/>
              <w:rPr>
                <w:color w:val="000000"/>
                <w:sz w:val="22"/>
                <w:szCs w:val="22"/>
              </w:rPr>
            </w:pPr>
            <w:r>
              <w:rPr>
                <w:color w:val="000000"/>
                <w:sz w:val="22"/>
                <w:szCs w:val="22"/>
              </w:rPr>
              <w:t>7.597,60</w:t>
            </w:r>
          </w:p>
        </w:tc>
        <w:tc>
          <w:tcPr>
            <w:tcW w:w="1651" w:type="dxa"/>
            <w:tcBorders>
              <w:top w:val="nil"/>
              <w:left w:val="nil"/>
              <w:bottom w:val="single" w:sz="4" w:space="0" w:color="auto"/>
              <w:right w:val="single" w:sz="4" w:space="0" w:color="auto"/>
            </w:tcBorders>
            <w:shd w:val="clear" w:color="auto" w:fill="auto"/>
            <w:vAlign w:val="center"/>
            <w:hideMark/>
          </w:tcPr>
          <w:p w14:paraId="35B7C7D5" w14:textId="4B67A9C5" w:rsidR="003758F8" w:rsidRPr="00967DC1" w:rsidRDefault="003758F8" w:rsidP="003758F8">
            <w:pPr>
              <w:jc w:val="right"/>
              <w:rPr>
                <w:color w:val="000000"/>
                <w:sz w:val="22"/>
                <w:szCs w:val="22"/>
              </w:rPr>
            </w:pPr>
            <w:r>
              <w:rPr>
                <w:color w:val="000000"/>
                <w:sz w:val="22"/>
                <w:szCs w:val="22"/>
              </w:rPr>
              <w:t>80.914</w:t>
            </w:r>
          </w:p>
        </w:tc>
        <w:tc>
          <w:tcPr>
            <w:tcW w:w="1687" w:type="dxa"/>
            <w:tcBorders>
              <w:top w:val="nil"/>
              <w:left w:val="nil"/>
              <w:bottom w:val="single" w:sz="4" w:space="0" w:color="auto"/>
              <w:right w:val="single" w:sz="4" w:space="0" w:color="auto"/>
            </w:tcBorders>
            <w:shd w:val="clear" w:color="auto" w:fill="auto"/>
            <w:noWrap/>
            <w:vAlign w:val="center"/>
            <w:hideMark/>
          </w:tcPr>
          <w:p w14:paraId="667A0055" w14:textId="14DDD150" w:rsidR="003758F8" w:rsidRPr="00967DC1" w:rsidRDefault="003758F8" w:rsidP="003758F8">
            <w:pPr>
              <w:jc w:val="right"/>
              <w:rPr>
                <w:color w:val="000000"/>
                <w:sz w:val="22"/>
                <w:szCs w:val="22"/>
              </w:rPr>
            </w:pPr>
            <w:r>
              <w:rPr>
                <w:color w:val="000000"/>
                <w:sz w:val="22"/>
                <w:szCs w:val="22"/>
              </w:rPr>
              <w:t>393.936</w:t>
            </w:r>
          </w:p>
        </w:tc>
        <w:tc>
          <w:tcPr>
            <w:tcW w:w="1728" w:type="dxa"/>
            <w:tcBorders>
              <w:top w:val="nil"/>
              <w:left w:val="nil"/>
              <w:bottom w:val="single" w:sz="4" w:space="0" w:color="auto"/>
              <w:right w:val="single" w:sz="4" w:space="0" w:color="auto"/>
            </w:tcBorders>
            <w:shd w:val="clear" w:color="auto" w:fill="auto"/>
            <w:noWrap/>
            <w:vAlign w:val="center"/>
            <w:hideMark/>
          </w:tcPr>
          <w:p w14:paraId="716BA16E" w14:textId="32815F5D" w:rsidR="003758F8" w:rsidRPr="00967DC1" w:rsidRDefault="003758F8" w:rsidP="003758F8">
            <w:pPr>
              <w:jc w:val="right"/>
              <w:rPr>
                <w:color w:val="000000"/>
                <w:sz w:val="22"/>
                <w:szCs w:val="22"/>
              </w:rPr>
            </w:pPr>
            <w:r>
              <w:rPr>
                <w:color w:val="000000"/>
                <w:sz w:val="22"/>
                <w:szCs w:val="22"/>
              </w:rPr>
              <w:t>39.394</w:t>
            </w:r>
          </w:p>
        </w:tc>
      </w:tr>
      <w:tr w:rsidR="003758F8" w:rsidRPr="00967DC1" w14:paraId="4CFC9428"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7630E1C8" w14:textId="77777777" w:rsidR="003758F8" w:rsidRPr="00967DC1" w:rsidRDefault="003758F8" w:rsidP="003758F8">
            <w:pPr>
              <w:rPr>
                <w:color w:val="000000"/>
                <w:sz w:val="22"/>
                <w:szCs w:val="22"/>
                <w:lang w:val="ru-RU"/>
              </w:rPr>
            </w:pPr>
            <w:r w:rsidRPr="00967DC1">
              <w:rPr>
                <w:color w:val="000000"/>
                <w:sz w:val="22"/>
                <w:szCs w:val="22"/>
                <w:lang w:val="ru-RU"/>
              </w:rPr>
              <w:t>612 Заштита шума од ентомолошких обољења</w:t>
            </w:r>
          </w:p>
        </w:tc>
        <w:tc>
          <w:tcPr>
            <w:tcW w:w="821" w:type="dxa"/>
            <w:tcBorders>
              <w:top w:val="nil"/>
              <w:left w:val="nil"/>
              <w:bottom w:val="single" w:sz="4" w:space="0" w:color="auto"/>
              <w:right w:val="single" w:sz="4" w:space="0" w:color="auto"/>
            </w:tcBorders>
            <w:shd w:val="clear" w:color="auto" w:fill="auto"/>
            <w:noWrap/>
            <w:vAlign w:val="center"/>
            <w:hideMark/>
          </w:tcPr>
          <w:p w14:paraId="4C529A0F" w14:textId="2834523F" w:rsidR="003758F8" w:rsidRPr="00967DC1" w:rsidRDefault="003758F8" w:rsidP="003758F8">
            <w:pPr>
              <w:jc w:val="right"/>
              <w:rPr>
                <w:color w:val="000000"/>
                <w:sz w:val="22"/>
                <w:szCs w:val="22"/>
                <w:lang w:val="ru-RU"/>
              </w:rPr>
            </w:pPr>
            <w:r>
              <w:rPr>
                <w:rFonts w:ascii="Calibri" w:hAnsi="Calibri" w:cs="Calibri"/>
                <w:color w:val="000000"/>
                <w:sz w:val="22"/>
                <w:szCs w:val="22"/>
              </w:rPr>
              <w:t> </w:t>
            </w:r>
          </w:p>
        </w:tc>
        <w:tc>
          <w:tcPr>
            <w:tcW w:w="1687" w:type="dxa"/>
            <w:tcBorders>
              <w:top w:val="nil"/>
              <w:left w:val="nil"/>
              <w:bottom w:val="single" w:sz="4" w:space="0" w:color="auto"/>
              <w:right w:val="single" w:sz="4" w:space="0" w:color="auto"/>
            </w:tcBorders>
            <w:shd w:val="clear" w:color="auto" w:fill="auto"/>
            <w:noWrap/>
            <w:vAlign w:val="center"/>
            <w:hideMark/>
          </w:tcPr>
          <w:p w14:paraId="17ED1A94" w14:textId="1D77DC4D" w:rsidR="003758F8" w:rsidRPr="00967DC1" w:rsidRDefault="003758F8" w:rsidP="003758F8">
            <w:pPr>
              <w:jc w:val="right"/>
              <w:rPr>
                <w:color w:val="000000"/>
                <w:sz w:val="22"/>
                <w:szCs w:val="22"/>
              </w:rPr>
            </w:pPr>
            <w:r>
              <w:rPr>
                <w:color w:val="000000"/>
                <w:sz w:val="22"/>
                <w:szCs w:val="22"/>
              </w:rPr>
              <w:t>5.720,07</w:t>
            </w:r>
          </w:p>
        </w:tc>
        <w:tc>
          <w:tcPr>
            <w:tcW w:w="1667" w:type="dxa"/>
            <w:tcBorders>
              <w:top w:val="nil"/>
              <w:left w:val="nil"/>
              <w:bottom w:val="single" w:sz="4" w:space="0" w:color="auto"/>
              <w:right w:val="single" w:sz="4" w:space="0" w:color="auto"/>
            </w:tcBorders>
            <w:shd w:val="clear" w:color="auto" w:fill="auto"/>
            <w:noWrap/>
            <w:vAlign w:val="center"/>
            <w:hideMark/>
          </w:tcPr>
          <w:p w14:paraId="7E214D2B" w14:textId="61937BDD" w:rsidR="003758F8" w:rsidRPr="00967DC1" w:rsidRDefault="003758F8" w:rsidP="003758F8">
            <w:pPr>
              <w:jc w:val="right"/>
              <w:rPr>
                <w:color w:val="000000"/>
                <w:sz w:val="22"/>
                <w:szCs w:val="22"/>
              </w:rPr>
            </w:pPr>
          </w:p>
        </w:tc>
        <w:tc>
          <w:tcPr>
            <w:tcW w:w="847" w:type="dxa"/>
            <w:tcBorders>
              <w:top w:val="nil"/>
              <w:left w:val="nil"/>
              <w:bottom w:val="single" w:sz="4" w:space="0" w:color="auto"/>
              <w:right w:val="single" w:sz="4" w:space="0" w:color="auto"/>
            </w:tcBorders>
            <w:shd w:val="clear" w:color="auto" w:fill="auto"/>
            <w:vAlign w:val="center"/>
            <w:hideMark/>
          </w:tcPr>
          <w:p w14:paraId="5E9A6DAB" w14:textId="7564CF74" w:rsidR="003758F8" w:rsidRPr="00967DC1" w:rsidRDefault="003758F8" w:rsidP="003758F8">
            <w:pPr>
              <w:jc w:val="right"/>
              <w:rPr>
                <w:color w:val="000000"/>
                <w:sz w:val="22"/>
                <w:szCs w:val="22"/>
              </w:rPr>
            </w:pPr>
            <w:r>
              <w:rPr>
                <w:color w:val="000000"/>
                <w:sz w:val="22"/>
                <w:szCs w:val="22"/>
              </w:rPr>
              <w:t>6,1</w:t>
            </w:r>
          </w:p>
        </w:tc>
        <w:tc>
          <w:tcPr>
            <w:tcW w:w="1615" w:type="dxa"/>
            <w:tcBorders>
              <w:top w:val="nil"/>
              <w:left w:val="nil"/>
              <w:bottom w:val="single" w:sz="4" w:space="0" w:color="auto"/>
              <w:right w:val="single" w:sz="4" w:space="0" w:color="auto"/>
            </w:tcBorders>
            <w:shd w:val="clear" w:color="auto" w:fill="auto"/>
            <w:vAlign w:val="center"/>
            <w:hideMark/>
          </w:tcPr>
          <w:p w14:paraId="656E2D7C" w14:textId="7E6D47F5" w:rsidR="003758F8" w:rsidRPr="00967DC1" w:rsidRDefault="003758F8" w:rsidP="003758F8">
            <w:pPr>
              <w:jc w:val="right"/>
              <w:rPr>
                <w:color w:val="000000"/>
                <w:sz w:val="22"/>
                <w:szCs w:val="22"/>
              </w:rPr>
            </w:pPr>
            <w:r>
              <w:rPr>
                <w:color w:val="000000"/>
                <w:sz w:val="22"/>
                <w:szCs w:val="22"/>
              </w:rPr>
              <w:t>5.720,07</w:t>
            </w:r>
          </w:p>
        </w:tc>
        <w:tc>
          <w:tcPr>
            <w:tcW w:w="1651" w:type="dxa"/>
            <w:tcBorders>
              <w:top w:val="nil"/>
              <w:left w:val="nil"/>
              <w:bottom w:val="single" w:sz="4" w:space="0" w:color="auto"/>
              <w:right w:val="single" w:sz="4" w:space="0" w:color="auto"/>
            </w:tcBorders>
            <w:shd w:val="clear" w:color="auto" w:fill="auto"/>
            <w:vAlign w:val="center"/>
            <w:hideMark/>
          </w:tcPr>
          <w:p w14:paraId="4ED3CB42" w14:textId="482415F6" w:rsidR="003758F8" w:rsidRPr="00967DC1" w:rsidRDefault="003758F8" w:rsidP="003758F8">
            <w:pPr>
              <w:jc w:val="right"/>
              <w:rPr>
                <w:color w:val="000000"/>
                <w:sz w:val="22"/>
                <w:szCs w:val="22"/>
              </w:rPr>
            </w:pPr>
            <w:r>
              <w:rPr>
                <w:color w:val="000000"/>
                <w:sz w:val="22"/>
                <w:szCs w:val="22"/>
              </w:rPr>
              <w:t>34.892</w:t>
            </w:r>
          </w:p>
        </w:tc>
        <w:tc>
          <w:tcPr>
            <w:tcW w:w="1687" w:type="dxa"/>
            <w:tcBorders>
              <w:top w:val="nil"/>
              <w:left w:val="nil"/>
              <w:bottom w:val="single" w:sz="4" w:space="0" w:color="auto"/>
              <w:right w:val="single" w:sz="4" w:space="0" w:color="auto"/>
            </w:tcBorders>
            <w:shd w:val="clear" w:color="auto" w:fill="auto"/>
            <w:noWrap/>
            <w:vAlign w:val="center"/>
            <w:hideMark/>
          </w:tcPr>
          <w:p w14:paraId="2E297B52" w14:textId="52B03D91" w:rsidR="003758F8" w:rsidRPr="00967DC1" w:rsidRDefault="003758F8" w:rsidP="003758F8">
            <w:pPr>
              <w:jc w:val="right"/>
              <w:rPr>
                <w:color w:val="000000"/>
                <w:sz w:val="22"/>
                <w:szCs w:val="22"/>
              </w:rPr>
            </w:pPr>
            <w:r>
              <w:rPr>
                <w:color w:val="000000"/>
                <w:sz w:val="22"/>
                <w:szCs w:val="22"/>
              </w:rPr>
              <w:t>34.892</w:t>
            </w:r>
          </w:p>
        </w:tc>
        <w:tc>
          <w:tcPr>
            <w:tcW w:w="1728" w:type="dxa"/>
            <w:tcBorders>
              <w:top w:val="nil"/>
              <w:left w:val="nil"/>
              <w:bottom w:val="single" w:sz="4" w:space="0" w:color="auto"/>
              <w:right w:val="single" w:sz="4" w:space="0" w:color="auto"/>
            </w:tcBorders>
            <w:shd w:val="clear" w:color="auto" w:fill="auto"/>
            <w:noWrap/>
            <w:vAlign w:val="center"/>
            <w:hideMark/>
          </w:tcPr>
          <w:p w14:paraId="086CB230" w14:textId="28897AAA" w:rsidR="003758F8" w:rsidRPr="00967DC1" w:rsidRDefault="003758F8" w:rsidP="003758F8">
            <w:pPr>
              <w:jc w:val="right"/>
              <w:rPr>
                <w:color w:val="000000"/>
                <w:sz w:val="22"/>
                <w:szCs w:val="22"/>
              </w:rPr>
            </w:pPr>
            <w:r>
              <w:rPr>
                <w:color w:val="000000"/>
                <w:sz w:val="22"/>
                <w:szCs w:val="22"/>
              </w:rPr>
              <w:t>3.489</w:t>
            </w:r>
          </w:p>
        </w:tc>
      </w:tr>
      <w:tr w:rsidR="003758F8" w:rsidRPr="00967DC1" w14:paraId="0828AD73"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0CCAFA1" w14:textId="77777777" w:rsidR="003758F8" w:rsidRPr="00967DC1" w:rsidRDefault="003758F8" w:rsidP="003758F8">
            <w:pPr>
              <w:rPr>
                <w:color w:val="000000"/>
                <w:sz w:val="22"/>
                <w:szCs w:val="22"/>
              </w:rPr>
            </w:pPr>
            <w:r w:rsidRPr="00967DC1">
              <w:rPr>
                <w:color w:val="000000"/>
                <w:sz w:val="22"/>
                <w:szCs w:val="22"/>
              </w:rPr>
              <w:t>614 Заштита шума од дивљачи</w:t>
            </w:r>
          </w:p>
        </w:tc>
        <w:tc>
          <w:tcPr>
            <w:tcW w:w="821" w:type="dxa"/>
            <w:tcBorders>
              <w:top w:val="nil"/>
              <w:left w:val="nil"/>
              <w:bottom w:val="single" w:sz="4" w:space="0" w:color="auto"/>
              <w:right w:val="single" w:sz="4" w:space="0" w:color="auto"/>
            </w:tcBorders>
            <w:shd w:val="clear" w:color="auto" w:fill="auto"/>
            <w:noWrap/>
            <w:vAlign w:val="center"/>
            <w:hideMark/>
          </w:tcPr>
          <w:p w14:paraId="177A78F3" w14:textId="0036DDD6" w:rsidR="003758F8" w:rsidRPr="00967DC1" w:rsidRDefault="003758F8" w:rsidP="003758F8">
            <w:pPr>
              <w:jc w:val="right"/>
              <w:rPr>
                <w:color w:val="000000"/>
                <w:sz w:val="22"/>
                <w:szCs w:val="22"/>
              </w:rPr>
            </w:pPr>
            <w:r>
              <w:rPr>
                <w:color w:val="000000"/>
                <w:sz w:val="22"/>
                <w:szCs w:val="22"/>
              </w:rPr>
              <w:t>23,85</w:t>
            </w:r>
          </w:p>
        </w:tc>
        <w:tc>
          <w:tcPr>
            <w:tcW w:w="1687" w:type="dxa"/>
            <w:tcBorders>
              <w:top w:val="nil"/>
              <w:left w:val="nil"/>
              <w:bottom w:val="single" w:sz="4" w:space="0" w:color="auto"/>
              <w:right w:val="single" w:sz="4" w:space="0" w:color="auto"/>
            </w:tcBorders>
            <w:shd w:val="clear" w:color="auto" w:fill="auto"/>
            <w:noWrap/>
            <w:vAlign w:val="center"/>
            <w:hideMark/>
          </w:tcPr>
          <w:p w14:paraId="507EC45D" w14:textId="305D1A4D" w:rsidR="003758F8" w:rsidRPr="00967DC1" w:rsidRDefault="003758F8" w:rsidP="003758F8">
            <w:pPr>
              <w:jc w:val="right"/>
              <w:rPr>
                <w:color w:val="000000"/>
                <w:sz w:val="22"/>
                <w:szCs w:val="22"/>
              </w:rPr>
            </w:pPr>
            <w:r>
              <w:rPr>
                <w:color w:val="000000"/>
                <w:sz w:val="22"/>
                <w:szCs w:val="22"/>
              </w:rPr>
              <w:t>82.898,03</w:t>
            </w:r>
          </w:p>
        </w:tc>
        <w:tc>
          <w:tcPr>
            <w:tcW w:w="1667" w:type="dxa"/>
            <w:tcBorders>
              <w:top w:val="nil"/>
              <w:left w:val="nil"/>
              <w:bottom w:val="single" w:sz="4" w:space="0" w:color="auto"/>
              <w:right w:val="single" w:sz="4" w:space="0" w:color="auto"/>
            </w:tcBorders>
            <w:shd w:val="clear" w:color="auto" w:fill="auto"/>
            <w:noWrap/>
            <w:vAlign w:val="center"/>
            <w:hideMark/>
          </w:tcPr>
          <w:p w14:paraId="2A400591" w14:textId="2AFD15A5" w:rsidR="003758F8" w:rsidRPr="00967DC1" w:rsidRDefault="003758F8" w:rsidP="003758F8">
            <w:pPr>
              <w:jc w:val="right"/>
              <w:rPr>
                <w:color w:val="000000"/>
                <w:sz w:val="22"/>
                <w:szCs w:val="22"/>
              </w:rPr>
            </w:pPr>
            <w:r>
              <w:rPr>
                <w:color w:val="000000"/>
                <w:sz w:val="22"/>
                <w:szCs w:val="22"/>
              </w:rPr>
              <w:t>1.977.118</w:t>
            </w:r>
          </w:p>
        </w:tc>
        <w:tc>
          <w:tcPr>
            <w:tcW w:w="847" w:type="dxa"/>
            <w:tcBorders>
              <w:top w:val="nil"/>
              <w:left w:val="nil"/>
              <w:bottom w:val="single" w:sz="4" w:space="0" w:color="auto"/>
              <w:right w:val="single" w:sz="4" w:space="0" w:color="auto"/>
            </w:tcBorders>
            <w:shd w:val="clear" w:color="auto" w:fill="auto"/>
            <w:vAlign w:val="center"/>
            <w:hideMark/>
          </w:tcPr>
          <w:p w14:paraId="75226716" w14:textId="4C9813D5" w:rsidR="003758F8" w:rsidRPr="00967DC1" w:rsidRDefault="003758F8" w:rsidP="003758F8">
            <w:pPr>
              <w:jc w:val="right"/>
              <w:rPr>
                <w:color w:val="000000"/>
                <w:sz w:val="22"/>
                <w:szCs w:val="22"/>
              </w:rPr>
            </w:pPr>
            <w:r>
              <w:rPr>
                <w:color w:val="000000"/>
                <w:sz w:val="22"/>
                <w:szCs w:val="22"/>
              </w:rPr>
              <w:t>8,59</w:t>
            </w:r>
          </w:p>
        </w:tc>
        <w:tc>
          <w:tcPr>
            <w:tcW w:w="1615" w:type="dxa"/>
            <w:tcBorders>
              <w:top w:val="nil"/>
              <w:left w:val="nil"/>
              <w:bottom w:val="single" w:sz="4" w:space="0" w:color="auto"/>
              <w:right w:val="single" w:sz="4" w:space="0" w:color="auto"/>
            </w:tcBorders>
            <w:shd w:val="clear" w:color="auto" w:fill="auto"/>
            <w:vAlign w:val="center"/>
            <w:hideMark/>
          </w:tcPr>
          <w:p w14:paraId="43D9A7E9" w14:textId="36D3A8B4" w:rsidR="003758F8" w:rsidRPr="00967DC1" w:rsidRDefault="003758F8" w:rsidP="003758F8">
            <w:pPr>
              <w:jc w:val="right"/>
              <w:rPr>
                <w:color w:val="000000"/>
                <w:sz w:val="22"/>
                <w:szCs w:val="22"/>
              </w:rPr>
            </w:pPr>
            <w:r>
              <w:rPr>
                <w:color w:val="000000"/>
                <w:sz w:val="22"/>
                <w:szCs w:val="22"/>
              </w:rPr>
              <w:t>82.898,03</w:t>
            </w:r>
          </w:p>
        </w:tc>
        <w:tc>
          <w:tcPr>
            <w:tcW w:w="1651" w:type="dxa"/>
            <w:tcBorders>
              <w:top w:val="nil"/>
              <w:left w:val="nil"/>
              <w:bottom w:val="single" w:sz="4" w:space="0" w:color="auto"/>
              <w:right w:val="single" w:sz="4" w:space="0" w:color="auto"/>
            </w:tcBorders>
            <w:shd w:val="clear" w:color="auto" w:fill="auto"/>
            <w:vAlign w:val="center"/>
            <w:hideMark/>
          </w:tcPr>
          <w:p w14:paraId="100B654C" w14:textId="0A8BF2C3" w:rsidR="003758F8" w:rsidRPr="00967DC1" w:rsidRDefault="003758F8" w:rsidP="003758F8">
            <w:pPr>
              <w:jc w:val="right"/>
              <w:rPr>
                <w:color w:val="000000"/>
                <w:sz w:val="22"/>
                <w:szCs w:val="22"/>
              </w:rPr>
            </w:pPr>
            <w:r>
              <w:rPr>
                <w:color w:val="000000"/>
                <w:sz w:val="22"/>
                <w:szCs w:val="22"/>
              </w:rPr>
              <w:t>712.094</w:t>
            </w:r>
          </w:p>
        </w:tc>
        <w:tc>
          <w:tcPr>
            <w:tcW w:w="1687" w:type="dxa"/>
            <w:tcBorders>
              <w:top w:val="nil"/>
              <w:left w:val="nil"/>
              <w:bottom w:val="single" w:sz="4" w:space="0" w:color="auto"/>
              <w:right w:val="single" w:sz="4" w:space="0" w:color="auto"/>
            </w:tcBorders>
            <w:shd w:val="clear" w:color="auto" w:fill="auto"/>
            <w:noWrap/>
            <w:vAlign w:val="center"/>
            <w:hideMark/>
          </w:tcPr>
          <w:p w14:paraId="2039CB4F" w14:textId="58D87F41" w:rsidR="003758F8" w:rsidRPr="00967DC1" w:rsidRDefault="003758F8" w:rsidP="003758F8">
            <w:pPr>
              <w:jc w:val="right"/>
              <w:rPr>
                <w:color w:val="000000"/>
                <w:sz w:val="22"/>
                <w:szCs w:val="22"/>
              </w:rPr>
            </w:pPr>
            <w:r>
              <w:rPr>
                <w:color w:val="000000"/>
                <w:sz w:val="22"/>
                <w:szCs w:val="22"/>
              </w:rPr>
              <w:t>2.689.212</w:t>
            </w:r>
          </w:p>
        </w:tc>
        <w:tc>
          <w:tcPr>
            <w:tcW w:w="1728" w:type="dxa"/>
            <w:tcBorders>
              <w:top w:val="nil"/>
              <w:left w:val="nil"/>
              <w:bottom w:val="single" w:sz="4" w:space="0" w:color="auto"/>
              <w:right w:val="single" w:sz="4" w:space="0" w:color="auto"/>
            </w:tcBorders>
            <w:shd w:val="clear" w:color="auto" w:fill="auto"/>
            <w:noWrap/>
            <w:vAlign w:val="center"/>
            <w:hideMark/>
          </w:tcPr>
          <w:p w14:paraId="6439601A" w14:textId="25FA4020" w:rsidR="003758F8" w:rsidRPr="00967DC1" w:rsidRDefault="003758F8" w:rsidP="003758F8">
            <w:pPr>
              <w:jc w:val="right"/>
              <w:rPr>
                <w:color w:val="000000"/>
                <w:sz w:val="22"/>
                <w:szCs w:val="22"/>
              </w:rPr>
            </w:pPr>
            <w:r>
              <w:rPr>
                <w:color w:val="000000"/>
                <w:sz w:val="22"/>
                <w:szCs w:val="22"/>
              </w:rPr>
              <w:t>268.921</w:t>
            </w:r>
          </w:p>
        </w:tc>
      </w:tr>
      <w:tr w:rsidR="003758F8" w:rsidRPr="00967DC1" w14:paraId="646FC08E" w14:textId="77777777" w:rsidTr="003758F8">
        <w:trPr>
          <w:trHeight w:val="300"/>
        </w:trPr>
        <w:tc>
          <w:tcPr>
            <w:tcW w:w="6057" w:type="dxa"/>
            <w:tcBorders>
              <w:top w:val="nil"/>
              <w:left w:val="single" w:sz="4" w:space="0" w:color="auto"/>
              <w:bottom w:val="single" w:sz="4" w:space="0" w:color="auto"/>
              <w:right w:val="single" w:sz="4" w:space="0" w:color="auto"/>
            </w:tcBorders>
            <w:shd w:val="clear" w:color="auto" w:fill="auto"/>
            <w:noWrap/>
            <w:vAlign w:val="center"/>
            <w:hideMark/>
          </w:tcPr>
          <w:p w14:paraId="1B92CCC0" w14:textId="77777777" w:rsidR="003758F8" w:rsidRPr="00967DC1" w:rsidRDefault="003758F8" w:rsidP="003758F8">
            <w:pPr>
              <w:rPr>
                <w:color w:val="000000"/>
                <w:sz w:val="22"/>
                <w:szCs w:val="22"/>
              </w:rPr>
            </w:pPr>
            <w:r w:rsidRPr="00967DC1">
              <w:rPr>
                <w:color w:val="000000"/>
                <w:sz w:val="22"/>
                <w:szCs w:val="22"/>
              </w:rPr>
              <w:t>621 Заштита шума од глодара</w:t>
            </w:r>
          </w:p>
        </w:tc>
        <w:tc>
          <w:tcPr>
            <w:tcW w:w="821" w:type="dxa"/>
            <w:tcBorders>
              <w:top w:val="nil"/>
              <w:left w:val="nil"/>
              <w:bottom w:val="single" w:sz="4" w:space="0" w:color="auto"/>
              <w:right w:val="single" w:sz="4" w:space="0" w:color="auto"/>
            </w:tcBorders>
            <w:shd w:val="clear" w:color="auto" w:fill="auto"/>
            <w:noWrap/>
            <w:vAlign w:val="center"/>
            <w:hideMark/>
          </w:tcPr>
          <w:p w14:paraId="69C5AF86" w14:textId="5D8348C9" w:rsidR="003758F8" w:rsidRPr="00967DC1" w:rsidRDefault="003758F8" w:rsidP="003758F8">
            <w:pPr>
              <w:jc w:val="right"/>
              <w:rPr>
                <w:color w:val="000000"/>
                <w:sz w:val="22"/>
                <w:szCs w:val="22"/>
              </w:rPr>
            </w:pPr>
            <w:r>
              <w:rPr>
                <w:color w:val="000000"/>
                <w:sz w:val="22"/>
                <w:szCs w:val="22"/>
              </w:rPr>
              <w:t>6,77</w:t>
            </w:r>
          </w:p>
        </w:tc>
        <w:tc>
          <w:tcPr>
            <w:tcW w:w="1687" w:type="dxa"/>
            <w:tcBorders>
              <w:top w:val="nil"/>
              <w:left w:val="nil"/>
              <w:bottom w:val="single" w:sz="4" w:space="0" w:color="auto"/>
              <w:right w:val="single" w:sz="4" w:space="0" w:color="auto"/>
            </w:tcBorders>
            <w:shd w:val="clear" w:color="auto" w:fill="auto"/>
            <w:noWrap/>
            <w:vAlign w:val="center"/>
            <w:hideMark/>
          </w:tcPr>
          <w:p w14:paraId="5FEB9659" w14:textId="6E3F4247" w:rsidR="003758F8" w:rsidRPr="00967DC1" w:rsidRDefault="003758F8" w:rsidP="003758F8">
            <w:pPr>
              <w:jc w:val="right"/>
              <w:rPr>
                <w:color w:val="000000"/>
                <w:sz w:val="22"/>
                <w:szCs w:val="22"/>
              </w:rPr>
            </w:pPr>
            <w:r>
              <w:rPr>
                <w:color w:val="000000"/>
                <w:sz w:val="22"/>
                <w:szCs w:val="22"/>
              </w:rPr>
              <w:t>694,58</w:t>
            </w:r>
          </w:p>
        </w:tc>
        <w:tc>
          <w:tcPr>
            <w:tcW w:w="1667" w:type="dxa"/>
            <w:tcBorders>
              <w:top w:val="nil"/>
              <w:left w:val="nil"/>
              <w:bottom w:val="single" w:sz="4" w:space="0" w:color="auto"/>
              <w:right w:val="single" w:sz="4" w:space="0" w:color="auto"/>
            </w:tcBorders>
            <w:shd w:val="clear" w:color="auto" w:fill="auto"/>
            <w:noWrap/>
            <w:vAlign w:val="center"/>
            <w:hideMark/>
          </w:tcPr>
          <w:p w14:paraId="6BF3B909" w14:textId="7288FD9C" w:rsidR="003758F8" w:rsidRPr="00967DC1" w:rsidRDefault="003758F8" w:rsidP="003758F8">
            <w:pPr>
              <w:jc w:val="right"/>
              <w:rPr>
                <w:color w:val="000000"/>
                <w:sz w:val="22"/>
                <w:szCs w:val="22"/>
              </w:rPr>
            </w:pPr>
            <w:r>
              <w:rPr>
                <w:color w:val="000000"/>
                <w:sz w:val="22"/>
                <w:szCs w:val="22"/>
              </w:rPr>
              <w:t>4.702</w:t>
            </w:r>
          </w:p>
        </w:tc>
        <w:tc>
          <w:tcPr>
            <w:tcW w:w="847" w:type="dxa"/>
            <w:tcBorders>
              <w:top w:val="nil"/>
              <w:left w:val="nil"/>
              <w:bottom w:val="single" w:sz="4" w:space="0" w:color="auto"/>
              <w:right w:val="single" w:sz="4" w:space="0" w:color="auto"/>
            </w:tcBorders>
            <w:shd w:val="clear" w:color="auto" w:fill="auto"/>
            <w:vAlign w:val="center"/>
            <w:hideMark/>
          </w:tcPr>
          <w:p w14:paraId="000E6CE8" w14:textId="3075CE20" w:rsidR="003758F8" w:rsidRPr="00967DC1" w:rsidRDefault="003758F8" w:rsidP="003758F8">
            <w:pPr>
              <w:jc w:val="right"/>
              <w:rPr>
                <w:color w:val="000000"/>
                <w:sz w:val="22"/>
                <w:szCs w:val="22"/>
              </w:rPr>
            </w:pPr>
            <w:r>
              <w:rPr>
                <w:color w:val="000000"/>
                <w:sz w:val="22"/>
                <w:szCs w:val="22"/>
              </w:rPr>
              <w:t>1,9</w:t>
            </w:r>
          </w:p>
        </w:tc>
        <w:tc>
          <w:tcPr>
            <w:tcW w:w="1615" w:type="dxa"/>
            <w:tcBorders>
              <w:top w:val="nil"/>
              <w:left w:val="nil"/>
              <w:bottom w:val="single" w:sz="4" w:space="0" w:color="auto"/>
              <w:right w:val="single" w:sz="4" w:space="0" w:color="auto"/>
            </w:tcBorders>
            <w:shd w:val="clear" w:color="auto" w:fill="auto"/>
            <w:vAlign w:val="center"/>
            <w:hideMark/>
          </w:tcPr>
          <w:p w14:paraId="4474C3A4" w14:textId="46D0F372" w:rsidR="003758F8" w:rsidRPr="00967DC1" w:rsidRDefault="003758F8" w:rsidP="003758F8">
            <w:pPr>
              <w:jc w:val="right"/>
              <w:rPr>
                <w:color w:val="000000"/>
                <w:sz w:val="22"/>
                <w:szCs w:val="22"/>
              </w:rPr>
            </w:pPr>
            <w:r>
              <w:rPr>
                <w:color w:val="000000"/>
                <w:sz w:val="22"/>
                <w:szCs w:val="22"/>
              </w:rPr>
              <w:t>694,58</w:t>
            </w:r>
          </w:p>
        </w:tc>
        <w:tc>
          <w:tcPr>
            <w:tcW w:w="1651" w:type="dxa"/>
            <w:tcBorders>
              <w:top w:val="nil"/>
              <w:left w:val="nil"/>
              <w:bottom w:val="single" w:sz="4" w:space="0" w:color="auto"/>
              <w:right w:val="single" w:sz="4" w:space="0" w:color="auto"/>
            </w:tcBorders>
            <w:shd w:val="clear" w:color="auto" w:fill="auto"/>
            <w:vAlign w:val="center"/>
            <w:hideMark/>
          </w:tcPr>
          <w:p w14:paraId="4E824FBB" w14:textId="109890C8" w:rsidR="003758F8" w:rsidRPr="00967DC1" w:rsidRDefault="003758F8" w:rsidP="003758F8">
            <w:pPr>
              <w:jc w:val="right"/>
              <w:rPr>
                <w:color w:val="000000"/>
                <w:sz w:val="22"/>
                <w:szCs w:val="22"/>
              </w:rPr>
            </w:pPr>
            <w:r>
              <w:rPr>
                <w:color w:val="000000"/>
                <w:sz w:val="22"/>
                <w:szCs w:val="22"/>
              </w:rPr>
              <w:t>1.320</w:t>
            </w:r>
          </w:p>
        </w:tc>
        <w:tc>
          <w:tcPr>
            <w:tcW w:w="1687" w:type="dxa"/>
            <w:tcBorders>
              <w:top w:val="nil"/>
              <w:left w:val="nil"/>
              <w:bottom w:val="single" w:sz="4" w:space="0" w:color="auto"/>
              <w:right w:val="single" w:sz="4" w:space="0" w:color="auto"/>
            </w:tcBorders>
            <w:shd w:val="clear" w:color="auto" w:fill="auto"/>
            <w:noWrap/>
            <w:vAlign w:val="center"/>
            <w:hideMark/>
          </w:tcPr>
          <w:p w14:paraId="7839A8A6" w14:textId="688F9D65" w:rsidR="003758F8" w:rsidRPr="00967DC1" w:rsidRDefault="003758F8" w:rsidP="003758F8">
            <w:pPr>
              <w:jc w:val="right"/>
              <w:rPr>
                <w:color w:val="000000"/>
                <w:sz w:val="22"/>
                <w:szCs w:val="22"/>
              </w:rPr>
            </w:pPr>
            <w:r>
              <w:rPr>
                <w:color w:val="000000"/>
                <w:sz w:val="22"/>
                <w:szCs w:val="22"/>
              </w:rPr>
              <w:t>6.022</w:t>
            </w:r>
          </w:p>
        </w:tc>
        <w:tc>
          <w:tcPr>
            <w:tcW w:w="1728" w:type="dxa"/>
            <w:tcBorders>
              <w:top w:val="nil"/>
              <w:left w:val="nil"/>
              <w:bottom w:val="single" w:sz="4" w:space="0" w:color="auto"/>
              <w:right w:val="single" w:sz="4" w:space="0" w:color="auto"/>
            </w:tcBorders>
            <w:shd w:val="clear" w:color="auto" w:fill="auto"/>
            <w:noWrap/>
            <w:vAlign w:val="center"/>
            <w:hideMark/>
          </w:tcPr>
          <w:p w14:paraId="5707E1D6" w14:textId="5F02DCB4" w:rsidR="003758F8" w:rsidRPr="00967DC1" w:rsidRDefault="003758F8" w:rsidP="003758F8">
            <w:pPr>
              <w:jc w:val="right"/>
              <w:rPr>
                <w:color w:val="000000"/>
                <w:sz w:val="22"/>
                <w:szCs w:val="22"/>
              </w:rPr>
            </w:pPr>
            <w:r>
              <w:rPr>
                <w:color w:val="000000"/>
                <w:sz w:val="22"/>
                <w:szCs w:val="22"/>
              </w:rPr>
              <w:t>602</w:t>
            </w:r>
          </w:p>
        </w:tc>
      </w:tr>
      <w:tr w:rsidR="003758F8" w:rsidRPr="00967DC1" w14:paraId="271C20EB" w14:textId="77777777" w:rsidTr="003758F8">
        <w:trPr>
          <w:trHeight w:val="300"/>
        </w:trPr>
        <w:tc>
          <w:tcPr>
            <w:tcW w:w="6057" w:type="dxa"/>
            <w:tcBorders>
              <w:top w:val="nil"/>
              <w:left w:val="single" w:sz="4" w:space="0" w:color="auto"/>
              <w:bottom w:val="single" w:sz="4" w:space="0" w:color="auto"/>
              <w:right w:val="single" w:sz="4" w:space="0" w:color="auto"/>
            </w:tcBorders>
            <w:shd w:val="clear" w:color="000000" w:fill="D9D9D9"/>
            <w:noWrap/>
            <w:vAlign w:val="center"/>
            <w:hideMark/>
          </w:tcPr>
          <w:p w14:paraId="2E3B046B" w14:textId="77777777" w:rsidR="003758F8" w:rsidRPr="00967DC1" w:rsidRDefault="003758F8" w:rsidP="003758F8">
            <w:pPr>
              <w:rPr>
                <w:b/>
                <w:bCs/>
                <w:color w:val="000000"/>
                <w:sz w:val="22"/>
                <w:szCs w:val="22"/>
              </w:rPr>
            </w:pPr>
            <w:r w:rsidRPr="00967DC1">
              <w:rPr>
                <w:b/>
                <w:bCs/>
                <w:color w:val="000000"/>
                <w:sz w:val="22"/>
                <w:szCs w:val="22"/>
              </w:rPr>
              <w:t>Укупно</w:t>
            </w:r>
          </w:p>
        </w:tc>
        <w:tc>
          <w:tcPr>
            <w:tcW w:w="821" w:type="dxa"/>
            <w:tcBorders>
              <w:top w:val="nil"/>
              <w:left w:val="nil"/>
              <w:bottom w:val="single" w:sz="4" w:space="0" w:color="auto"/>
              <w:right w:val="single" w:sz="4" w:space="0" w:color="auto"/>
            </w:tcBorders>
            <w:shd w:val="clear" w:color="000000" w:fill="D9D9D9"/>
            <w:noWrap/>
            <w:vAlign w:val="center"/>
            <w:hideMark/>
          </w:tcPr>
          <w:p w14:paraId="292547E0" w14:textId="408372D0" w:rsidR="003758F8" w:rsidRPr="00967DC1" w:rsidRDefault="003758F8" w:rsidP="003758F8">
            <w:pPr>
              <w:jc w:val="right"/>
              <w:rPr>
                <w:b/>
                <w:bCs/>
                <w:color w:val="000000"/>
                <w:sz w:val="22"/>
                <w:szCs w:val="22"/>
              </w:rPr>
            </w:pPr>
            <w:r>
              <w:rPr>
                <w:b/>
                <w:bCs/>
                <w:color w:val="000000"/>
                <w:sz w:val="22"/>
                <w:szCs w:val="22"/>
              </w:rPr>
              <w:t>530,78</w:t>
            </w:r>
          </w:p>
        </w:tc>
        <w:tc>
          <w:tcPr>
            <w:tcW w:w="1687" w:type="dxa"/>
            <w:tcBorders>
              <w:top w:val="nil"/>
              <w:left w:val="nil"/>
              <w:bottom w:val="single" w:sz="4" w:space="0" w:color="auto"/>
              <w:right w:val="single" w:sz="4" w:space="0" w:color="auto"/>
            </w:tcBorders>
            <w:shd w:val="clear" w:color="000000" w:fill="D9D9D9"/>
            <w:noWrap/>
            <w:vAlign w:val="center"/>
            <w:hideMark/>
          </w:tcPr>
          <w:p w14:paraId="16432F66" w14:textId="0DD87EC4" w:rsidR="003758F8" w:rsidRPr="00967DC1" w:rsidRDefault="003758F8" w:rsidP="003758F8">
            <w:pPr>
              <w:jc w:val="right"/>
              <w:rPr>
                <w:b/>
                <w:bCs/>
                <w:color w:val="000000"/>
                <w:sz w:val="22"/>
                <w:szCs w:val="22"/>
              </w:rPr>
            </w:pPr>
            <w:r>
              <w:rPr>
                <w:rFonts w:ascii="Calibri" w:hAnsi="Calibri" w:cs="Calibri"/>
                <w:color w:val="000000"/>
                <w:sz w:val="22"/>
                <w:szCs w:val="22"/>
              </w:rPr>
              <w:t> </w:t>
            </w:r>
          </w:p>
        </w:tc>
        <w:tc>
          <w:tcPr>
            <w:tcW w:w="1667" w:type="dxa"/>
            <w:tcBorders>
              <w:top w:val="nil"/>
              <w:left w:val="nil"/>
              <w:bottom w:val="single" w:sz="4" w:space="0" w:color="auto"/>
              <w:right w:val="single" w:sz="4" w:space="0" w:color="auto"/>
            </w:tcBorders>
            <w:shd w:val="clear" w:color="000000" w:fill="D9D9D9"/>
            <w:noWrap/>
            <w:vAlign w:val="center"/>
            <w:hideMark/>
          </w:tcPr>
          <w:p w14:paraId="2A7E196C" w14:textId="6E3EDB54" w:rsidR="003758F8" w:rsidRPr="00967DC1" w:rsidRDefault="003758F8" w:rsidP="003758F8">
            <w:pPr>
              <w:jc w:val="right"/>
              <w:rPr>
                <w:b/>
                <w:bCs/>
                <w:color w:val="000000"/>
                <w:sz w:val="22"/>
                <w:szCs w:val="22"/>
              </w:rPr>
            </w:pPr>
            <w:r>
              <w:rPr>
                <w:b/>
                <w:bCs/>
                <w:color w:val="000000"/>
                <w:sz w:val="22"/>
                <w:szCs w:val="22"/>
              </w:rPr>
              <w:t>14.273.570</w:t>
            </w:r>
          </w:p>
        </w:tc>
        <w:tc>
          <w:tcPr>
            <w:tcW w:w="847" w:type="dxa"/>
            <w:tcBorders>
              <w:top w:val="nil"/>
              <w:left w:val="nil"/>
              <w:bottom w:val="single" w:sz="4" w:space="0" w:color="auto"/>
              <w:right w:val="single" w:sz="4" w:space="0" w:color="auto"/>
            </w:tcBorders>
            <w:shd w:val="clear" w:color="000000" w:fill="D9D9D9"/>
            <w:vAlign w:val="center"/>
            <w:hideMark/>
          </w:tcPr>
          <w:p w14:paraId="42A21502" w14:textId="053F8390" w:rsidR="003758F8" w:rsidRPr="00967DC1" w:rsidRDefault="003758F8" w:rsidP="0041427A">
            <w:pPr>
              <w:jc w:val="right"/>
              <w:rPr>
                <w:b/>
                <w:bCs/>
                <w:color w:val="000000"/>
                <w:sz w:val="22"/>
                <w:szCs w:val="22"/>
              </w:rPr>
            </w:pPr>
            <w:r>
              <w:rPr>
                <w:b/>
                <w:bCs/>
                <w:color w:val="000000"/>
                <w:sz w:val="22"/>
                <w:szCs w:val="22"/>
              </w:rPr>
              <w:t>12</w:t>
            </w:r>
            <w:r w:rsidR="0041427A">
              <w:rPr>
                <w:b/>
                <w:bCs/>
                <w:color w:val="000000"/>
                <w:sz w:val="22"/>
                <w:szCs w:val="22"/>
              </w:rPr>
              <w:t>8</w:t>
            </w:r>
            <w:r>
              <w:rPr>
                <w:b/>
                <w:bCs/>
                <w:color w:val="000000"/>
                <w:sz w:val="22"/>
                <w:szCs w:val="22"/>
              </w:rPr>
              <w:t>,</w:t>
            </w:r>
            <w:r w:rsidR="0041427A">
              <w:rPr>
                <w:b/>
                <w:bCs/>
                <w:color w:val="000000"/>
                <w:sz w:val="22"/>
                <w:szCs w:val="22"/>
              </w:rPr>
              <w:t>36</w:t>
            </w:r>
          </w:p>
        </w:tc>
        <w:tc>
          <w:tcPr>
            <w:tcW w:w="1615" w:type="dxa"/>
            <w:tcBorders>
              <w:top w:val="nil"/>
              <w:left w:val="nil"/>
              <w:bottom w:val="single" w:sz="4" w:space="0" w:color="auto"/>
              <w:right w:val="single" w:sz="4" w:space="0" w:color="auto"/>
            </w:tcBorders>
            <w:shd w:val="clear" w:color="000000" w:fill="D9D9D9"/>
            <w:vAlign w:val="center"/>
            <w:hideMark/>
          </w:tcPr>
          <w:p w14:paraId="5F0CC039" w14:textId="79732F1F" w:rsidR="003758F8" w:rsidRPr="00967DC1" w:rsidRDefault="003758F8" w:rsidP="003758F8">
            <w:pPr>
              <w:jc w:val="right"/>
              <w:rPr>
                <w:b/>
                <w:bCs/>
                <w:color w:val="000000"/>
                <w:sz w:val="22"/>
                <w:szCs w:val="22"/>
              </w:rPr>
            </w:pPr>
            <w:r>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000000" w:fill="D9D9D9"/>
            <w:vAlign w:val="center"/>
            <w:hideMark/>
          </w:tcPr>
          <w:p w14:paraId="07372406" w14:textId="70E54153" w:rsidR="003758F8" w:rsidRPr="00967DC1" w:rsidRDefault="003758F8" w:rsidP="0041427A">
            <w:pPr>
              <w:jc w:val="right"/>
              <w:rPr>
                <w:b/>
                <w:bCs/>
                <w:color w:val="000000"/>
                <w:sz w:val="22"/>
                <w:szCs w:val="22"/>
              </w:rPr>
            </w:pPr>
            <w:r>
              <w:rPr>
                <w:b/>
                <w:bCs/>
                <w:color w:val="000000"/>
                <w:sz w:val="22"/>
                <w:szCs w:val="22"/>
              </w:rPr>
              <w:t>6.6</w:t>
            </w:r>
            <w:r w:rsidR="0041427A">
              <w:rPr>
                <w:b/>
                <w:bCs/>
                <w:color w:val="000000"/>
                <w:sz w:val="22"/>
                <w:szCs w:val="22"/>
              </w:rPr>
              <w:t>83</w:t>
            </w:r>
            <w:r>
              <w:rPr>
                <w:b/>
                <w:bCs/>
                <w:color w:val="000000"/>
                <w:sz w:val="22"/>
                <w:szCs w:val="22"/>
              </w:rPr>
              <w:t>.</w:t>
            </w:r>
            <w:r w:rsidR="0041427A">
              <w:rPr>
                <w:b/>
                <w:bCs/>
                <w:color w:val="000000"/>
                <w:sz w:val="22"/>
                <w:szCs w:val="22"/>
              </w:rPr>
              <w:t>717</w:t>
            </w:r>
          </w:p>
        </w:tc>
        <w:tc>
          <w:tcPr>
            <w:tcW w:w="1687" w:type="dxa"/>
            <w:tcBorders>
              <w:top w:val="nil"/>
              <w:left w:val="nil"/>
              <w:bottom w:val="single" w:sz="4" w:space="0" w:color="auto"/>
              <w:right w:val="single" w:sz="4" w:space="0" w:color="auto"/>
            </w:tcBorders>
            <w:shd w:val="clear" w:color="000000" w:fill="D9D9D9"/>
            <w:noWrap/>
            <w:vAlign w:val="center"/>
            <w:hideMark/>
          </w:tcPr>
          <w:p w14:paraId="696DC16F" w14:textId="66DF1A28" w:rsidR="003758F8" w:rsidRPr="00967DC1" w:rsidRDefault="003758F8" w:rsidP="0041427A">
            <w:pPr>
              <w:jc w:val="right"/>
              <w:rPr>
                <w:b/>
                <w:bCs/>
                <w:color w:val="000000"/>
                <w:sz w:val="22"/>
                <w:szCs w:val="22"/>
              </w:rPr>
            </w:pPr>
            <w:r>
              <w:rPr>
                <w:b/>
                <w:bCs/>
                <w:color w:val="000000"/>
                <w:sz w:val="22"/>
                <w:szCs w:val="22"/>
              </w:rPr>
              <w:t>20.9</w:t>
            </w:r>
            <w:r w:rsidR="0041427A">
              <w:rPr>
                <w:b/>
                <w:bCs/>
                <w:color w:val="000000"/>
                <w:sz w:val="22"/>
                <w:szCs w:val="22"/>
              </w:rPr>
              <w:t>57</w:t>
            </w:r>
            <w:r>
              <w:rPr>
                <w:b/>
                <w:bCs/>
                <w:color w:val="000000"/>
                <w:sz w:val="22"/>
                <w:szCs w:val="22"/>
              </w:rPr>
              <w:t>.</w:t>
            </w:r>
            <w:r w:rsidR="0041427A">
              <w:rPr>
                <w:b/>
                <w:bCs/>
                <w:color w:val="000000"/>
                <w:sz w:val="22"/>
                <w:szCs w:val="22"/>
              </w:rPr>
              <w:t>287</w:t>
            </w:r>
          </w:p>
        </w:tc>
        <w:tc>
          <w:tcPr>
            <w:tcW w:w="1728" w:type="dxa"/>
            <w:tcBorders>
              <w:top w:val="nil"/>
              <w:left w:val="nil"/>
              <w:bottom w:val="single" w:sz="4" w:space="0" w:color="auto"/>
              <w:right w:val="single" w:sz="4" w:space="0" w:color="auto"/>
            </w:tcBorders>
            <w:shd w:val="clear" w:color="000000" w:fill="D9D9D9"/>
            <w:noWrap/>
            <w:vAlign w:val="center"/>
            <w:hideMark/>
          </w:tcPr>
          <w:p w14:paraId="32A2B590" w14:textId="15FA045E" w:rsidR="003758F8" w:rsidRPr="00967DC1" w:rsidRDefault="003758F8" w:rsidP="0041427A">
            <w:pPr>
              <w:jc w:val="right"/>
              <w:rPr>
                <w:b/>
                <w:bCs/>
                <w:color w:val="000000"/>
                <w:sz w:val="22"/>
                <w:szCs w:val="22"/>
              </w:rPr>
            </w:pPr>
            <w:r>
              <w:rPr>
                <w:b/>
                <w:bCs/>
                <w:color w:val="000000"/>
                <w:sz w:val="22"/>
                <w:szCs w:val="22"/>
              </w:rPr>
              <w:t>2.09</w:t>
            </w:r>
            <w:r w:rsidR="0041427A">
              <w:rPr>
                <w:b/>
                <w:bCs/>
                <w:color w:val="000000"/>
                <w:sz w:val="22"/>
                <w:szCs w:val="22"/>
              </w:rPr>
              <w:t>5</w:t>
            </w:r>
            <w:r>
              <w:rPr>
                <w:b/>
                <w:bCs/>
                <w:color w:val="000000"/>
                <w:sz w:val="22"/>
                <w:szCs w:val="22"/>
              </w:rPr>
              <w:t>.</w:t>
            </w:r>
            <w:r w:rsidR="0041427A">
              <w:rPr>
                <w:b/>
                <w:bCs/>
                <w:color w:val="000000"/>
                <w:sz w:val="22"/>
                <w:szCs w:val="22"/>
              </w:rPr>
              <w:t>729</w:t>
            </w:r>
          </w:p>
        </w:tc>
      </w:tr>
    </w:tbl>
    <w:p w14:paraId="7513EC66" w14:textId="77777777" w:rsidR="00197445" w:rsidRPr="00967DC1" w:rsidRDefault="00197445" w:rsidP="00276ED7">
      <w:pPr>
        <w:ind w:firstLine="567"/>
      </w:pPr>
    </w:p>
    <w:p w14:paraId="34B8E377" w14:textId="41AEB9F2" w:rsidR="00276ED7" w:rsidRDefault="00276ED7" w:rsidP="00276ED7">
      <w:pPr>
        <w:ind w:firstLine="567"/>
        <w:rPr>
          <w:lang w:val="ru-RU"/>
        </w:rPr>
      </w:pPr>
      <w:r w:rsidRPr="00967DC1">
        <w:rPr>
          <w:lang w:val="ru-RU"/>
        </w:rPr>
        <w:t>Трошкови радова на гајењу шума износе</w:t>
      </w:r>
      <w:r w:rsidR="00B2099F" w:rsidRPr="00967DC1">
        <w:rPr>
          <w:lang w:val="ru-RU"/>
        </w:rPr>
        <w:t xml:space="preserve"> </w:t>
      </w:r>
      <w:r w:rsidR="00B2099F" w:rsidRPr="00967DC1">
        <w:rPr>
          <w:color w:val="000000"/>
          <w:sz w:val="22"/>
          <w:szCs w:val="22"/>
          <w:lang w:val="ru-RU"/>
        </w:rPr>
        <w:t>14.273.570</w:t>
      </w:r>
      <w:r w:rsidRPr="00967DC1">
        <w:rPr>
          <w:lang w:val="ru-RU"/>
        </w:rPr>
        <w:t xml:space="preserve"> динара у простој репродукцији и </w:t>
      </w:r>
      <w:r w:rsidR="00B2099F" w:rsidRPr="00967DC1">
        <w:rPr>
          <w:color w:val="000000"/>
          <w:sz w:val="22"/>
          <w:szCs w:val="22"/>
          <w:lang w:val="ru-RU"/>
        </w:rPr>
        <w:t>6.6</w:t>
      </w:r>
      <w:r w:rsidR="00212A81">
        <w:rPr>
          <w:color w:val="000000"/>
          <w:sz w:val="22"/>
          <w:szCs w:val="22"/>
          <w:lang w:val="sr-Latn-RS"/>
        </w:rPr>
        <w:t>83</w:t>
      </w:r>
      <w:r w:rsidR="00B2099F" w:rsidRPr="00967DC1">
        <w:rPr>
          <w:color w:val="000000"/>
          <w:sz w:val="22"/>
          <w:szCs w:val="22"/>
          <w:lang w:val="ru-RU"/>
        </w:rPr>
        <w:t>.</w:t>
      </w:r>
      <w:r w:rsidR="00212A81">
        <w:rPr>
          <w:color w:val="000000"/>
          <w:sz w:val="22"/>
          <w:szCs w:val="22"/>
          <w:lang w:val="sr-Latn-RS"/>
        </w:rPr>
        <w:t>717</w:t>
      </w:r>
      <w:r w:rsidR="00B2099F" w:rsidRPr="00967DC1">
        <w:rPr>
          <w:color w:val="000000"/>
          <w:sz w:val="22"/>
          <w:szCs w:val="22"/>
          <w:lang w:val="sr-Cyrl-RS"/>
        </w:rPr>
        <w:t xml:space="preserve"> </w:t>
      </w:r>
      <w:r w:rsidRPr="00967DC1">
        <w:rPr>
          <w:lang w:val="ru-RU"/>
        </w:rPr>
        <w:t xml:space="preserve">динара у проширеној репродукцији што укупно износи </w:t>
      </w:r>
      <w:r w:rsidR="002D54E8">
        <w:rPr>
          <w:color w:val="000000"/>
          <w:sz w:val="22"/>
          <w:szCs w:val="22"/>
          <w:lang w:val="ru-RU"/>
        </w:rPr>
        <w:t>20.</w:t>
      </w:r>
      <w:r w:rsidR="00212A81">
        <w:rPr>
          <w:color w:val="000000"/>
          <w:sz w:val="22"/>
          <w:szCs w:val="22"/>
          <w:lang w:val="sr-Latn-RS"/>
        </w:rPr>
        <w:t>957</w:t>
      </w:r>
      <w:r w:rsidR="002D54E8">
        <w:rPr>
          <w:color w:val="000000"/>
          <w:sz w:val="22"/>
          <w:szCs w:val="22"/>
          <w:lang w:val="ru-RU"/>
        </w:rPr>
        <w:t>.</w:t>
      </w:r>
      <w:r w:rsidR="00212A81">
        <w:rPr>
          <w:color w:val="000000"/>
          <w:sz w:val="22"/>
          <w:szCs w:val="22"/>
          <w:lang w:val="sr-Latn-RS"/>
        </w:rPr>
        <w:t>287</w:t>
      </w:r>
      <w:r w:rsidR="007A0A7C" w:rsidRPr="00967DC1">
        <w:rPr>
          <w:lang w:val="ru-RU"/>
        </w:rPr>
        <w:t xml:space="preserve"> </w:t>
      </w:r>
      <w:r w:rsidRPr="00967DC1">
        <w:rPr>
          <w:lang w:val="ru-RU"/>
        </w:rPr>
        <w:t>динара за десет година.</w:t>
      </w:r>
    </w:p>
    <w:p w14:paraId="2496C27B" w14:textId="77777777" w:rsidR="002D54E8" w:rsidRDefault="002D54E8" w:rsidP="00276ED7">
      <w:pPr>
        <w:ind w:firstLine="567"/>
        <w:rPr>
          <w:lang w:val="ru-RU"/>
        </w:rPr>
      </w:pPr>
    </w:p>
    <w:p w14:paraId="46AFBC4E" w14:textId="77777777" w:rsidR="002D54E8" w:rsidRPr="00967DC1" w:rsidRDefault="002D54E8" w:rsidP="00276ED7">
      <w:pPr>
        <w:ind w:firstLine="567"/>
        <w:rPr>
          <w:lang w:val="ru-RU"/>
        </w:rPr>
      </w:pPr>
    </w:p>
    <w:p w14:paraId="33FB0900" w14:textId="2F703A37" w:rsidR="00276ED7" w:rsidRPr="00967DC1" w:rsidRDefault="00276ED7" w:rsidP="00276ED7">
      <w:pPr>
        <w:pStyle w:val="Heading3"/>
        <w:rPr>
          <w:szCs w:val="24"/>
          <w:lang w:val="ru-RU"/>
        </w:rPr>
      </w:pPr>
      <w:bookmarkStart w:id="1268" w:name="_Toc329146894"/>
      <w:bookmarkStart w:id="1269" w:name="_Toc329328612"/>
      <w:bookmarkStart w:id="1270" w:name="_Toc410988521"/>
      <w:bookmarkStart w:id="1271" w:name="_Toc478456601"/>
      <w:bookmarkStart w:id="1272" w:name="_Toc503785538"/>
      <w:bookmarkStart w:id="1273" w:name="_Toc503786113"/>
      <w:bookmarkStart w:id="1274" w:name="_Toc503786602"/>
      <w:bookmarkStart w:id="1275" w:name="_Toc503787473"/>
      <w:bookmarkStart w:id="1276" w:name="_Toc535232925"/>
      <w:bookmarkStart w:id="1277" w:name="_Toc115079774"/>
      <w:bookmarkStart w:id="1278" w:name="_Toc164319267"/>
      <w:r w:rsidRPr="00967DC1">
        <w:rPr>
          <w:szCs w:val="24"/>
          <w:lang w:val="ru-RU"/>
        </w:rPr>
        <w:t>10.4.3. Трошкови изградње и одржавања саобраћајница и техничког опремања</w:t>
      </w:r>
      <w:bookmarkEnd w:id="1268"/>
      <w:bookmarkEnd w:id="1269"/>
      <w:bookmarkEnd w:id="1270"/>
      <w:bookmarkEnd w:id="1271"/>
      <w:bookmarkEnd w:id="1272"/>
      <w:bookmarkEnd w:id="1273"/>
      <w:bookmarkEnd w:id="1274"/>
      <w:bookmarkEnd w:id="1275"/>
      <w:bookmarkEnd w:id="1276"/>
      <w:bookmarkEnd w:id="1277"/>
      <w:bookmarkEnd w:id="1278"/>
    </w:p>
    <w:p w14:paraId="40950464" w14:textId="77777777" w:rsidR="00276ED7" w:rsidRPr="00967DC1" w:rsidRDefault="00276ED7" w:rsidP="00276ED7">
      <w:pPr>
        <w:ind w:firstLine="567"/>
        <w:rPr>
          <w:color w:val="FF0000"/>
          <w:szCs w:val="24"/>
          <w:lang w:val="sr-Latn-CS"/>
        </w:rPr>
      </w:pPr>
    </w:p>
    <w:p w14:paraId="2FD63D6E" w14:textId="14A9C8D7" w:rsidR="00276ED7" w:rsidRPr="00967DC1" w:rsidRDefault="00276ED7" w:rsidP="00276ED7">
      <w:pPr>
        <w:ind w:firstLine="567"/>
        <w:rPr>
          <w:szCs w:val="24"/>
          <w:lang w:val="sr-Cyrl-RS"/>
        </w:rPr>
      </w:pPr>
      <w:r w:rsidRPr="00967DC1">
        <w:rPr>
          <w:szCs w:val="24"/>
          <w:lang w:val="sr-Latn-CS"/>
        </w:rPr>
        <w:t>У наредном уређајном раздобљу је планиран</w:t>
      </w:r>
      <w:r w:rsidR="007F6BB9" w:rsidRPr="00967DC1">
        <w:rPr>
          <w:szCs w:val="24"/>
          <w:lang w:val="sr-Latn-CS"/>
        </w:rPr>
        <w:t>о</w:t>
      </w:r>
      <w:r w:rsidRPr="00967DC1">
        <w:rPr>
          <w:szCs w:val="24"/>
          <w:lang w:val="sr-Latn-CS"/>
        </w:rPr>
        <w:t xml:space="preserve"> одржавање </w:t>
      </w:r>
      <w:r w:rsidRPr="00967DC1">
        <w:rPr>
          <w:szCs w:val="24"/>
          <w:lang w:val="sr-Cyrl-RS"/>
        </w:rPr>
        <w:t xml:space="preserve">постојећих </w:t>
      </w:r>
      <w:r w:rsidRPr="00967DC1">
        <w:rPr>
          <w:szCs w:val="24"/>
          <w:lang w:val="sr-Latn-CS"/>
        </w:rPr>
        <w:t xml:space="preserve">шумских путева у дужини од </w:t>
      </w:r>
      <w:r w:rsidR="001A4938" w:rsidRPr="00967DC1">
        <w:rPr>
          <w:szCs w:val="24"/>
          <w:lang w:val="sr-Latn-CS"/>
        </w:rPr>
        <w:t>5</w:t>
      </w:r>
      <w:r w:rsidR="00B475DA" w:rsidRPr="00967DC1">
        <w:rPr>
          <w:szCs w:val="24"/>
          <w:lang w:val="sr-Cyrl-RS"/>
        </w:rPr>
        <w:t>.</w:t>
      </w:r>
      <w:r w:rsidRPr="00967DC1">
        <w:rPr>
          <w:szCs w:val="24"/>
          <w:lang w:val="sr-Latn-CS"/>
        </w:rPr>
        <w:t>000</w:t>
      </w:r>
      <w:r w:rsidR="007C53FD" w:rsidRPr="00967DC1">
        <w:rPr>
          <w:szCs w:val="24"/>
          <w:lang w:val="sr-Cyrl-RS"/>
        </w:rPr>
        <w:t xml:space="preserve"> </w:t>
      </w:r>
      <w:r w:rsidRPr="00967DC1">
        <w:rPr>
          <w:szCs w:val="24"/>
          <w:lang w:val="sr-Latn-CS"/>
        </w:rPr>
        <w:t>м као</w:t>
      </w:r>
      <w:r w:rsidR="001A4938" w:rsidRPr="00967DC1">
        <w:rPr>
          <w:szCs w:val="24"/>
          <w:lang w:val="sr-Latn-CS"/>
        </w:rPr>
        <w:t>,</w:t>
      </w:r>
      <w:r w:rsidRPr="00967DC1">
        <w:rPr>
          <w:szCs w:val="24"/>
          <w:lang w:val="sr-Latn-CS"/>
        </w:rPr>
        <w:t xml:space="preserve"> </w:t>
      </w:r>
      <w:r w:rsidR="00B475DA" w:rsidRPr="00967DC1">
        <w:rPr>
          <w:szCs w:val="24"/>
          <w:lang w:val="sr-Cyrl-RS"/>
        </w:rPr>
        <w:t xml:space="preserve">док </w:t>
      </w:r>
      <w:r w:rsidRPr="00967DC1">
        <w:rPr>
          <w:szCs w:val="24"/>
          <w:lang w:val="sr-Latn-CS"/>
        </w:rPr>
        <w:t>набавка машина и опреме</w:t>
      </w:r>
      <w:r w:rsidR="00B475DA" w:rsidRPr="00967DC1">
        <w:rPr>
          <w:szCs w:val="24"/>
          <w:lang w:val="sr-Cyrl-RS"/>
        </w:rPr>
        <w:t xml:space="preserve"> није планирана. Трошкови одржаваља меких шумских путева износе:</w:t>
      </w:r>
    </w:p>
    <w:p w14:paraId="59B363C1" w14:textId="0C51D605" w:rsidR="00B475DA" w:rsidRPr="00967DC1" w:rsidRDefault="00B475DA" w:rsidP="00276ED7">
      <w:pPr>
        <w:ind w:firstLine="567"/>
        <w:rPr>
          <w:lang w:val="sr-Cyrl-RS"/>
        </w:rPr>
      </w:pPr>
      <w:r w:rsidRPr="00967DC1">
        <w:rPr>
          <w:szCs w:val="24"/>
          <w:lang w:val="sr-Cyrl-RS"/>
        </w:rPr>
        <w:t>4.188,12 динара</w:t>
      </w:r>
      <w:r w:rsidRPr="00967DC1">
        <w:rPr>
          <w:szCs w:val="24"/>
          <w:lang w:val="ru-RU"/>
        </w:rPr>
        <w:t>/</w:t>
      </w:r>
      <w:r w:rsidRPr="00967DC1">
        <w:rPr>
          <w:szCs w:val="24"/>
        </w:rPr>
        <w:t>km</w:t>
      </w:r>
      <w:r w:rsidRPr="00967DC1">
        <w:rPr>
          <w:szCs w:val="24"/>
          <w:lang w:val="sr-Cyrl-RS"/>
        </w:rPr>
        <w:t xml:space="preserve"> </w:t>
      </w:r>
      <w:r w:rsidRPr="00967DC1">
        <w:rPr>
          <w:szCs w:val="24"/>
        </w:rPr>
        <w:t>x</w:t>
      </w:r>
      <w:r w:rsidRPr="00967DC1">
        <w:rPr>
          <w:lang w:val="ru-RU"/>
        </w:rPr>
        <w:t xml:space="preserve"> 5 </w:t>
      </w:r>
      <w:r w:rsidRPr="00967DC1">
        <w:t>km</w:t>
      </w:r>
      <w:r w:rsidRPr="00967DC1">
        <w:rPr>
          <w:lang w:val="ru-RU"/>
        </w:rPr>
        <w:t xml:space="preserve"> </w:t>
      </w:r>
      <w:r w:rsidRPr="00967DC1">
        <w:rPr>
          <w:lang w:val="sr-Latn-RS"/>
        </w:rPr>
        <w:t xml:space="preserve">=20.940,6 </w:t>
      </w:r>
      <w:r w:rsidR="00B20E24" w:rsidRPr="00967DC1">
        <w:rPr>
          <w:lang w:val="sr-Cyrl-RS"/>
        </w:rPr>
        <w:t>динара за 10 година.</w:t>
      </w:r>
    </w:p>
    <w:p w14:paraId="48FF7B47" w14:textId="5ED7CB16" w:rsidR="00276ED7" w:rsidRPr="002D54E8" w:rsidRDefault="00276ED7" w:rsidP="00276ED7">
      <w:pPr>
        <w:rPr>
          <w:sz w:val="22"/>
          <w:szCs w:val="22"/>
          <w:lang w:val="sr-Latn-CS"/>
        </w:rPr>
      </w:pPr>
      <w:r w:rsidRPr="00967DC1">
        <w:rPr>
          <w:szCs w:val="24"/>
          <w:lang w:val="sr-Latn-CS"/>
        </w:rPr>
        <w:t xml:space="preserve">            </w:t>
      </w:r>
    </w:p>
    <w:p w14:paraId="001F974C" w14:textId="0AB03479" w:rsidR="00276ED7" w:rsidRPr="00967DC1" w:rsidRDefault="00276ED7" w:rsidP="00276ED7">
      <w:pPr>
        <w:pStyle w:val="Heading3"/>
        <w:rPr>
          <w:szCs w:val="24"/>
          <w:lang w:val="sr-Latn-CS"/>
        </w:rPr>
      </w:pPr>
      <w:bookmarkStart w:id="1279" w:name="_Toc103391070"/>
      <w:bookmarkStart w:id="1280" w:name="_Toc104385125"/>
      <w:bookmarkStart w:id="1281" w:name="_Toc104385461"/>
      <w:bookmarkStart w:id="1282" w:name="_Toc104385705"/>
      <w:bookmarkStart w:id="1283" w:name="_Toc105553018"/>
      <w:bookmarkStart w:id="1284" w:name="_Toc329146895"/>
      <w:bookmarkStart w:id="1285" w:name="_Toc329328613"/>
      <w:bookmarkStart w:id="1286" w:name="_Toc410988522"/>
      <w:bookmarkStart w:id="1287" w:name="_Toc478456602"/>
      <w:bookmarkStart w:id="1288" w:name="_Toc503785539"/>
      <w:bookmarkStart w:id="1289" w:name="_Toc503786114"/>
      <w:bookmarkStart w:id="1290" w:name="_Toc503786603"/>
      <w:bookmarkStart w:id="1291" w:name="_Toc503787474"/>
      <w:bookmarkStart w:id="1292" w:name="_Toc535232926"/>
      <w:bookmarkStart w:id="1293" w:name="_Toc115079775"/>
      <w:bookmarkStart w:id="1294" w:name="_Toc164319268"/>
      <w:r w:rsidRPr="00967DC1">
        <w:rPr>
          <w:szCs w:val="24"/>
          <w:lang w:val="sr-Latn-CS"/>
        </w:rPr>
        <w:t>10.4.4. Трошкови уређивања шума</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1CE2798B" w14:textId="77777777" w:rsidR="00502920" w:rsidRPr="00967DC1" w:rsidRDefault="00502920" w:rsidP="00276ED7">
      <w:pPr>
        <w:ind w:firstLine="567"/>
        <w:rPr>
          <w:szCs w:val="24"/>
          <w:lang w:val="sr-Latn-CS"/>
        </w:rPr>
      </w:pPr>
    </w:p>
    <w:p w14:paraId="56FBEE90" w14:textId="5EEBF352" w:rsidR="00276ED7" w:rsidRPr="00967DC1" w:rsidRDefault="00276ED7" w:rsidP="00276ED7">
      <w:pPr>
        <w:ind w:firstLine="567"/>
        <w:rPr>
          <w:szCs w:val="24"/>
          <w:lang w:val="sr-Latn-CS"/>
        </w:rPr>
      </w:pPr>
      <w:r w:rsidRPr="00967DC1">
        <w:rPr>
          <w:szCs w:val="24"/>
          <w:lang w:val="sr-Latn-CS"/>
        </w:rPr>
        <w:t>Трошкови уређивања шума за наредно уређивање израчунати су на бази калкулације планске службе ШГ ’’Сомбор’’, утрошених средстава за уређивање шума које се радило 202</w:t>
      </w:r>
      <w:r w:rsidR="00B20E24" w:rsidRPr="00967DC1">
        <w:rPr>
          <w:szCs w:val="24"/>
          <w:lang w:val="sr-Cyrl-RS"/>
        </w:rPr>
        <w:t>3</w:t>
      </w:r>
      <w:r w:rsidRPr="00967DC1">
        <w:rPr>
          <w:szCs w:val="24"/>
          <w:lang w:val="sr-Latn-CS"/>
        </w:rPr>
        <w:t xml:space="preserve">. године.  </w:t>
      </w:r>
    </w:p>
    <w:p w14:paraId="19FBEDBF" w14:textId="77777777" w:rsidR="00276ED7" w:rsidRPr="00967DC1" w:rsidRDefault="00276ED7" w:rsidP="00276ED7">
      <w:pPr>
        <w:ind w:firstLine="567"/>
        <w:rPr>
          <w:szCs w:val="24"/>
          <w:lang w:val="sr-Latn-CS"/>
        </w:rPr>
      </w:pPr>
      <w:r w:rsidRPr="00967DC1">
        <w:rPr>
          <w:szCs w:val="24"/>
          <w:lang w:val="sr-Latn-CS"/>
        </w:rPr>
        <w:t>На основу калкулација трошкови уређивања шума у наредном уређајном раздобљу износе:</w:t>
      </w:r>
    </w:p>
    <w:p w14:paraId="70DC7BAB" w14:textId="05CEBAE1" w:rsidR="00276ED7" w:rsidRPr="00967DC1" w:rsidRDefault="00B20E24" w:rsidP="00276ED7">
      <w:pPr>
        <w:rPr>
          <w:szCs w:val="24"/>
          <w:lang w:val="sr-Latn-CS"/>
        </w:rPr>
      </w:pPr>
      <w:r w:rsidRPr="00967DC1">
        <w:rPr>
          <w:szCs w:val="24"/>
          <w:lang w:val="sr-Cyrl-RS"/>
        </w:rPr>
        <w:t>416,19</w:t>
      </w:r>
      <w:r w:rsidR="00276ED7" w:rsidRPr="00967DC1">
        <w:rPr>
          <w:szCs w:val="24"/>
          <w:lang w:val="sr-Latn-CS"/>
        </w:rPr>
        <w:t xml:space="preserve"> ха x 2.</w:t>
      </w:r>
      <w:r w:rsidR="00276ED7" w:rsidRPr="00967DC1">
        <w:rPr>
          <w:szCs w:val="24"/>
          <w:lang w:val="sr-Cyrl-RS"/>
        </w:rPr>
        <w:t>579</w:t>
      </w:r>
      <w:r w:rsidR="00276ED7" w:rsidRPr="00967DC1">
        <w:rPr>
          <w:szCs w:val="24"/>
          <w:lang w:val="sr-Latn-CS"/>
        </w:rPr>
        <w:t xml:space="preserve">  дин/ха = </w:t>
      </w:r>
      <w:r w:rsidRPr="00967DC1">
        <w:rPr>
          <w:szCs w:val="24"/>
          <w:lang w:val="sr-Cyrl-RS"/>
        </w:rPr>
        <w:t>1.073.354,01</w:t>
      </w:r>
      <w:r w:rsidR="00276ED7" w:rsidRPr="00967DC1">
        <w:rPr>
          <w:szCs w:val="24"/>
          <w:lang w:val="sr-Latn-CS"/>
        </w:rPr>
        <w:t xml:space="preserve"> динара за 10 година или </w:t>
      </w:r>
      <w:r w:rsidRPr="00967DC1">
        <w:rPr>
          <w:szCs w:val="24"/>
          <w:lang w:val="sr-Cyrl-RS"/>
        </w:rPr>
        <w:t>107.335,40</w:t>
      </w:r>
      <w:r w:rsidR="00276ED7" w:rsidRPr="00967DC1">
        <w:rPr>
          <w:szCs w:val="24"/>
          <w:lang w:val="sr-Latn-CS"/>
        </w:rPr>
        <w:t xml:space="preserve"> динара просечно годишње.</w:t>
      </w:r>
    </w:p>
    <w:p w14:paraId="558153AB" w14:textId="77777777" w:rsidR="00276ED7" w:rsidRPr="00967DC1" w:rsidRDefault="00276ED7" w:rsidP="00276ED7">
      <w:pPr>
        <w:pStyle w:val="Heading3"/>
        <w:rPr>
          <w:szCs w:val="24"/>
          <w:lang w:val="sr-Latn-CS"/>
        </w:rPr>
      </w:pPr>
      <w:bookmarkStart w:id="1295" w:name="_Toc103391071"/>
      <w:bookmarkStart w:id="1296" w:name="_Toc104385126"/>
      <w:bookmarkStart w:id="1297" w:name="_Toc104385462"/>
      <w:bookmarkStart w:id="1298" w:name="_Toc104385706"/>
      <w:bookmarkStart w:id="1299" w:name="_Toc105553019"/>
      <w:bookmarkStart w:id="1300" w:name="_Toc329146896"/>
      <w:bookmarkStart w:id="1301" w:name="_Toc329328614"/>
      <w:bookmarkStart w:id="1302" w:name="_Toc410988523"/>
      <w:bookmarkStart w:id="1303" w:name="_Toc478456603"/>
      <w:bookmarkStart w:id="1304" w:name="_Toc503785540"/>
      <w:bookmarkStart w:id="1305" w:name="_Toc503786115"/>
      <w:bookmarkStart w:id="1306" w:name="_Toc503786604"/>
      <w:bookmarkStart w:id="1307" w:name="_Toc503787475"/>
      <w:bookmarkStart w:id="1308" w:name="_Toc535232927"/>
      <w:bookmarkStart w:id="1309" w:name="_Toc115079776"/>
      <w:bookmarkStart w:id="1310" w:name="_Toc164319269"/>
      <w:r w:rsidRPr="00967DC1">
        <w:rPr>
          <w:szCs w:val="24"/>
          <w:lang w:val="sr-Latn-CS"/>
        </w:rPr>
        <w:t xml:space="preserve">10.4.5. </w:t>
      </w:r>
      <w:r w:rsidRPr="00967DC1">
        <w:rPr>
          <w:szCs w:val="24"/>
          <w:lang w:val="ru-RU"/>
        </w:rPr>
        <w:t>Средства</w:t>
      </w:r>
      <w:r w:rsidRPr="00967DC1">
        <w:rPr>
          <w:szCs w:val="24"/>
          <w:lang w:val="sr-Latn-CS"/>
        </w:rPr>
        <w:t xml:space="preserve"> </w:t>
      </w:r>
      <w:r w:rsidRPr="00967DC1">
        <w:rPr>
          <w:szCs w:val="24"/>
          <w:lang w:val="ru-RU"/>
        </w:rPr>
        <w:t>за</w:t>
      </w:r>
      <w:r w:rsidRPr="00967DC1">
        <w:rPr>
          <w:szCs w:val="24"/>
          <w:lang w:val="sr-Latn-CS"/>
        </w:rPr>
        <w:t xml:space="preserve"> </w:t>
      </w:r>
      <w:r w:rsidRPr="00967DC1">
        <w:rPr>
          <w:szCs w:val="24"/>
          <w:lang w:val="ru-RU"/>
        </w:rPr>
        <w:t>репродукцију</w:t>
      </w:r>
      <w:r w:rsidRPr="00967DC1">
        <w:rPr>
          <w:szCs w:val="24"/>
          <w:lang w:val="sr-Latn-CS"/>
        </w:rPr>
        <w:t xml:space="preserve"> ш</w:t>
      </w:r>
      <w:r w:rsidRPr="00967DC1">
        <w:rPr>
          <w:szCs w:val="24"/>
          <w:lang w:val="ru-RU"/>
        </w:rPr>
        <w:t>ума</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56E9FF24" w14:textId="77777777" w:rsidR="00327969" w:rsidRPr="00967DC1" w:rsidRDefault="00327969" w:rsidP="00327969">
      <w:pPr>
        <w:ind w:firstLine="567"/>
        <w:rPr>
          <w:szCs w:val="24"/>
          <w:lang w:val="sr-Latn-CS"/>
        </w:rPr>
      </w:pPr>
      <w:bookmarkStart w:id="1311" w:name="_Toc103391072"/>
      <w:bookmarkStart w:id="1312" w:name="_Toc104385127"/>
      <w:bookmarkStart w:id="1313" w:name="_Toc104385463"/>
      <w:bookmarkStart w:id="1314" w:name="_Toc104385707"/>
      <w:bookmarkStart w:id="1315" w:name="_Toc105553020"/>
      <w:bookmarkStart w:id="1316" w:name="_Toc329146897"/>
      <w:bookmarkStart w:id="1317" w:name="_Toc329328615"/>
    </w:p>
    <w:p w14:paraId="391C6C9B" w14:textId="77777777" w:rsidR="00972D8A" w:rsidRPr="00967DC1" w:rsidRDefault="00972D8A" w:rsidP="00972D8A">
      <w:pPr>
        <w:ind w:firstLine="709"/>
        <w:rPr>
          <w:b/>
          <w:bCs/>
          <w:color w:val="000000"/>
          <w:szCs w:val="24"/>
          <w:lang w:val="ru-RU"/>
        </w:rPr>
      </w:pPr>
      <w:r w:rsidRPr="00967DC1">
        <w:rPr>
          <w:szCs w:val="24"/>
          <w:lang w:val="sr-Latn-CS"/>
        </w:rPr>
        <w:t xml:space="preserve">Средства за репродукцију шума су обрачуната у износу 25% на остварену цену продатог дрвета, те износе </w:t>
      </w:r>
      <w:r>
        <w:rPr>
          <w:szCs w:val="24"/>
          <w:lang w:val="sr-Latn-CS"/>
        </w:rPr>
        <w:t>28</w:t>
      </w:r>
      <w:r w:rsidRPr="00967DC1">
        <w:rPr>
          <w:color w:val="000000"/>
          <w:szCs w:val="24"/>
          <w:lang w:val="ru-RU"/>
        </w:rPr>
        <w:t>.</w:t>
      </w:r>
      <w:r>
        <w:rPr>
          <w:color w:val="000000"/>
          <w:szCs w:val="24"/>
          <w:lang w:val="sr-Latn-RS"/>
        </w:rPr>
        <w:t>196.844</w:t>
      </w:r>
      <w:r w:rsidRPr="00967DC1">
        <w:rPr>
          <w:szCs w:val="24"/>
          <w:lang w:val="ru-RU" w:eastAsia="en-GB"/>
        </w:rPr>
        <w:t xml:space="preserve"> </w:t>
      </w:r>
      <w:r w:rsidRPr="00967DC1">
        <w:rPr>
          <w:szCs w:val="24"/>
          <w:lang w:val="sr-Latn-CS"/>
        </w:rPr>
        <w:t xml:space="preserve">динара за 10 година, или </w:t>
      </w:r>
      <w:r>
        <w:rPr>
          <w:szCs w:val="24"/>
          <w:lang w:val="sr-Latn-CS"/>
        </w:rPr>
        <w:t>2</w:t>
      </w:r>
      <w:r w:rsidRPr="00967DC1">
        <w:rPr>
          <w:color w:val="000000"/>
          <w:szCs w:val="24"/>
          <w:lang w:val="ru-RU"/>
        </w:rPr>
        <w:t>.</w:t>
      </w:r>
      <w:r>
        <w:rPr>
          <w:color w:val="000000"/>
          <w:szCs w:val="24"/>
          <w:lang w:val="sr-Latn-RS"/>
        </w:rPr>
        <w:t>819</w:t>
      </w:r>
      <w:r w:rsidRPr="00967DC1">
        <w:rPr>
          <w:color w:val="000000"/>
          <w:szCs w:val="24"/>
          <w:lang w:val="ru-RU"/>
        </w:rPr>
        <w:t>.</w:t>
      </w:r>
      <w:r>
        <w:rPr>
          <w:color w:val="000000"/>
          <w:szCs w:val="24"/>
          <w:lang w:val="sr-Latn-RS"/>
        </w:rPr>
        <w:t>684</w:t>
      </w:r>
      <w:r w:rsidRPr="00967DC1">
        <w:rPr>
          <w:szCs w:val="24"/>
          <w:lang w:val="sr-Latn-CS"/>
        </w:rPr>
        <w:t xml:space="preserve"> динара годишње</w:t>
      </w:r>
      <w:r w:rsidRPr="00967DC1">
        <w:rPr>
          <w:szCs w:val="24"/>
          <w:lang w:val="sr-Cyrl-RS"/>
        </w:rPr>
        <w:t xml:space="preserve"> од тога у простој репродукцији </w:t>
      </w:r>
      <w:r>
        <w:rPr>
          <w:szCs w:val="24"/>
          <w:lang w:val="sr-Latn-RS"/>
        </w:rPr>
        <w:t>27</w:t>
      </w:r>
      <w:r w:rsidRPr="00967DC1">
        <w:rPr>
          <w:color w:val="000000"/>
          <w:szCs w:val="24"/>
          <w:lang w:val="ru-RU"/>
        </w:rPr>
        <w:t>.</w:t>
      </w:r>
      <w:r>
        <w:rPr>
          <w:color w:val="000000"/>
          <w:szCs w:val="24"/>
          <w:lang w:val="sr-Latn-RS"/>
        </w:rPr>
        <w:t>332</w:t>
      </w:r>
      <w:r w:rsidRPr="00967DC1">
        <w:rPr>
          <w:color w:val="000000"/>
          <w:szCs w:val="24"/>
          <w:lang w:val="ru-RU"/>
        </w:rPr>
        <w:t>.</w:t>
      </w:r>
      <w:r>
        <w:rPr>
          <w:color w:val="000000"/>
          <w:szCs w:val="24"/>
          <w:lang w:val="sr-Latn-RS"/>
        </w:rPr>
        <w:t>118</w:t>
      </w:r>
      <w:r w:rsidRPr="00967DC1">
        <w:rPr>
          <w:szCs w:val="24"/>
          <w:lang w:val="sr-Latn-RS" w:eastAsia="en-GB"/>
        </w:rPr>
        <w:t xml:space="preserve"> </w:t>
      </w:r>
      <w:r w:rsidRPr="00967DC1">
        <w:rPr>
          <w:szCs w:val="24"/>
          <w:lang w:val="sr-Cyrl-RS"/>
        </w:rPr>
        <w:t xml:space="preserve">динара или </w:t>
      </w:r>
      <w:r>
        <w:rPr>
          <w:szCs w:val="24"/>
          <w:lang w:val="sr-Latn-RS"/>
        </w:rPr>
        <w:t>2.733</w:t>
      </w:r>
      <w:r w:rsidRPr="00967DC1">
        <w:rPr>
          <w:color w:val="000000"/>
          <w:szCs w:val="24"/>
          <w:lang w:val="ru-RU"/>
        </w:rPr>
        <w:t>.</w:t>
      </w:r>
      <w:r>
        <w:rPr>
          <w:color w:val="000000"/>
          <w:szCs w:val="24"/>
          <w:lang w:val="sr-Latn-RS"/>
        </w:rPr>
        <w:t>212</w:t>
      </w:r>
      <w:r w:rsidRPr="00967DC1">
        <w:rPr>
          <w:szCs w:val="24"/>
          <w:lang w:val="sr-Latn-RS" w:eastAsia="en-GB"/>
        </w:rPr>
        <w:t xml:space="preserve"> </w:t>
      </w:r>
      <w:r w:rsidRPr="00967DC1">
        <w:rPr>
          <w:szCs w:val="24"/>
          <w:lang w:val="sr-Cyrl-RS"/>
        </w:rPr>
        <w:t xml:space="preserve">динара годишње и у проширеној репродукцији </w:t>
      </w:r>
      <w:r>
        <w:rPr>
          <w:szCs w:val="24"/>
          <w:lang w:val="sr-Latn-RS"/>
        </w:rPr>
        <w:t>864</w:t>
      </w:r>
      <w:r w:rsidRPr="00967DC1">
        <w:rPr>
          <w:color w:val="000000"/>
          <w:szCs w:val="24"/>
          <w:lang w:val="ru-RU"/>
        </w:rPr>
        <w:t>.</w:t>
      </w:r>
      <w:r>
        <w:rPr>
          <w:color w:val="000000"/>
          <w:szCs w:val="24"/>
          <w:lang w:val="sr-Latn-RS"/>
        </w:rPr>
        <w:t>727</w:t>
      </w:r>
      <w:r w:rsidRPr="00967DC1">
        <w:rPr>
          <w:szCs w:val="24"/>
          <w:lang w:val="sr-Cyrl-RS"/>
        </w:rPr>
        <w:t xml:space="preserve"> динара или </w:t>
      </w:r>
      <w:r>
        <w:rPr>
          <w:szCs w:val="24"/>
          <w:lang w:val="sr-Latn-RS"/>
        </w:rPr>
        <w:t>86</w:t>
      </w:r>
      <w:r w:rsidRPr="00967DC1">
        <w:rPr>
          <w:color w:val="000000"/>
          <w:szCs w:val="24"/>
          <w:lang w:val="ru-RU"/>
        </w:rPr>
        <w:t>.</w:t>
      </w:r>
      <w:r>
        <w:rPr>
          <w:color w:val="000000"/>
          <w:szCs w:val="24"/>
          <w:lang w:val="sr-Latn-RS"/>
        </w:rPr>
        <w:t>473</w:t>
      </w:r>
      <w:r w:rsidRPr="00967DC1">
        <w:rPr>
          <w:szCs w:val="24"/>
          <w:lang w:val="sr-Cyrl-RS"/>
        </w:rPr>
        <w:t xml:space="preserve"> динара годишње.</w:t>
      </w:r>
    </w:p>
    <w:p w14:paraId="39CFF992" w14:textId="54CC4843" w:rsidR="00276ED7" w:rsidRPr="00967DC1" w:rsidRDefault="00276ED7" w:rsidP="00276ED7">
      <w:pPr>
        <w:ind w:firstLine="567"/>
        <w:rPr>
          <w:szCs w:val="24"/>
          <w:lang w:val="sr-Cyrl-RS"/>
        </w:rPr>
      </w:pPr>
    </w:p>
    <w:p w14:paraId="7AA635DE" w14:textId="77777777" w:rsidR="00276ED7" w:rsidRPr="00967DC1" w:rsidRDefault="00276ED7" w:rsidP="00276ED7">
      <w:pPr>
        <w:pStyle w:val="Heading3"/>
        <w:tabs>
          <w:tab w:val="left" w:pos="12771"/>
        </w:tabs>
        <w:rPr>
          <w:szCs w:val="24"/>
          <w:lang w:val="sr-Latn-CS"/>
        </w:rPr>
      </w:pPr>
      <w:bookmarkStart w:id="1318" w:name="_Toc410988524"/>
      <w:bookmarkStart w:id="1319" w:name="_Toc478456604"/>
      <w:bookmarkStart w:id="1320" w:name="_Toc503785541"/>
      <w:bookmarkStart w:id="1321" w:name="_Toc503786116"/>
      <w:bookmarkStart w:id="1322" w:name="_Toc503786605"/>
      <w:bookmarkStart w:id="1323" w:name="_Toc503787476"/>
      <w:bookmarkStart w:id="1324" w:name="_Toc535232928"/>
      <w:bookmarkStart w:id="1325" w:name="_Toc115079777"/>
      <w:bookmarkStart w:id="1326" w:name="_Toc164319270"/>
      <w:r w:rsidRPr="00967DC1">
        <w:rPr>
          <w:szCs w:val="24"/>
          <w:lang w:val="sr-Latn-CS"/>
        </w:rPr>
        <w:t xml:space="preserve">10.4.6. </w:t>
      </w:r>
      <w:r w:rsidRPr="00967DC1">
        <w:rPr>
          <w:szCs w:val="24"/>
          <w:lang w:val="ru-RU"/>
        </w:rPr>
        <w:t>Накнада</w:t>
      </w:r>
      <w:r w:rsidRPr="00967DC1">
        <w:rPr>
          <w:szCs w:val="24"/>
          <w:lang w:val="sr-Latn-CS"/>
        </w:rPr>
        <w:t xml:space="preserve"> </w:t>
      </w:r>
      <w:r w:rsidRPr="00967DC1">
        <w:rPr>
          <w:szCs w:val="24"/>
          <w:lang w:val="ru-RU"/>
        </w:rPr>
        <w:t>за</w:t>
      </w:r>
      <w:r w:rsidRPr="00967DC1">
        <w:rPr>
          <w:szCs w:val="24"/>
          <w:lang w:val="sr-Latn-CS"/>
        </w:rPr>
        <w:t xml:space="preserve"> </w:t>
      </w:r>
      <w:bookmarkEnd w:id="1311"/>
      <w:bookmarkEnd w:id="1312"/>
      <w:bookmarkEnd w:id="1313"/>
      <w:bookmarkEnd w:id="1314"/>
      <w:bookmarkEnd w:id="1315"/>
      <w:r w:rsidRPr="00967DC1">
        <w:rPr>
          <w:szCs w:val="24"/>
          <w:lang w:val="ru-RU"/>
        </w:rPr>
        <w:t>кори</w:t>
      </w:r>
      <w:r w:rsidRPr="00967DC1">
        <w:rPr>
          <w:szCs w:val="24"/>
          <w:lang w:val="sr-Latn-CS"/>
        </w:rPr>
        <w:t>шћ</w:t>
      </w:r>
      <w:r w:rsidRPr="00967DC1">
        <w:rPr>
          <w:szCs w:val="24"/>
          <w:lang w:val="ru-RU"/>
        </w:rPr>
        <w:t>ење</w:t>
      </w:r>
      <w:r w:rsidRPr="00967DC1">
        <w:rPr>
          <w:szCs w:val="24"/>
          <w:lang w:val="sr-Latn-CS"/>
        </w:rPr>
        <w:t xml:space="preserve"> ш</w:t>
      </w:r>
      <w:r w:rsidRPr="00967DC1">
        <w:rPr>
          <w:szCs w:val="24"/>
          <w:lang w:val="ru-RU"/>
        </w:rPr>
        <w:t>ума</w:t>
      </w:r>
      <w:r w:rsidRPr="00967DC1">
        <w:rPr>
          <w:szCs w:val="24"/>
          <w:lang w:val="sr-Latn-CS"/>
        </w:rPr>
        <w:t xml:space="preserve"> </w:t>
      </w:r>
      <w:r w:rsidRPr="00967DC1">
        <w:rPr>
          <w:szCs w:val="24"/>
          <w:lang w:val="ru-RU"/>
        </w:rPr>
        <w:t>и</w:t>
      </w:r>
      <w:r w:rsidRPr="00967DC1">
        <w:rPr>
          <w:szCs w:val="24"/>
          <w:lang w:val="sr-Latn-CS"/>
        </w:rPr>
        <w:t xml:space="preserve"> ш</w:t>
      </w:r>
      <w:r w:rsidRPr="00967DC1">
        <w:rPr>
          <w:szCs w:val="24"/>
          <w:lang w:val="ru-RU"/>
        </w:rPr>
        <w:t>умског</w:t>
      </w:r>
      <w:r w:rsidRPr="00967DC1">
        <w:rPr>
          <w:szCs w:val="24"/>
          <w:lang w:val="sr-Latn-CS"/>
        </w:rPr>
        <w:t xml:space="preserve"> </w:t>
      </w:r>
      <w:r w:rsidRPr="00967DC1">
        <w:rPr>
          <w:szCs w:val="24"/>
          <w:lang w:val="ru-RU"/>
        </w:rPr>
        <w:t>земљи</w:t>
      </w:r>
      <w:r w:rsidRPr="00967DC1">
        <w:rPr>
          <w:szCs w:val="24"/>
          <w:lang w:val="sr-Latn-CS"/>
        </w:rPr>
        <w:t>ш</w:t>
      </w:r>
      <w:r w:rsidRPr="00967DC1">
        <w:rPr>
          <w:szCs w:val="24"/>
          <w:lang w:val="ru-RU"/>
        </w:rPr>
        <w:t>та</w:t>
      </w:r>
      <w:bookmarkEnd w:id="1316"/>
      <w:bookmarkEnd w:id="1317"/>
      <w:bookmarkEnd w:id="1318"/>
      <w:bookmarkEnd w:id="1319"/>
      <w:bookmarkEnd w:id="1320"/>
      <w:bookmarkEnd w:id="1321"/>
      <w:bookmarkEnd w:id="1322"/>
      <w:bookmarkEnd w:id="1323"/>
      <w:bookmarkEnd w:id="1324"/>
      <w:bookmarkEnd w:id="1325"/>
      <w:bookmarkEnd w:id="1326"/>
      <w:r w:rsidRPr="00967DC1">
        <w:rPr>
          <w:szCs w:val="24"/>
          <w:lang w:val="sr-Latn-CS"/>
        </w:rPr>
        <w:tab/>
      </w:r>
    </w:p>
    <w:p w14:paraId="556D9210" w14:textId="77777777" w:rsidR="00276ED7" w:rsidRPr="00967DC1" w:rsidRDefault="00276ED7" w:rsidP="00276ED7">
      <w:pPr>
        <w:ind w:firstLine="709"/>
        <w:rPr>
          <w:szCs w:val="24"/>
          <w:lang w:val="sr-Latn-CS"/>
        </w:rPr>
      </w:pPr>
    </w:p>
    <w:p w14:paraId="562173ED" w14:textId="77777777" w:rsidR="00972D8A" w:rsidRDefault="00972D8A" w:rsidP="00972D8A">
      <w:pPr>
        <w:ind w:firstLine="709"/>
        <w:rPr>
          <w:szCs w:val="24"/>
          <w:lang w:val="sr-Latn-CS"/>
        </w:rPr>
      </w:pPr>
      <w:r w:rsidRPr="00967DC1">
        <w:rPr>
          <w:szCs w:val="24"/>
          <w:lang w:val="sr-Latn-CS"/>
        </w:rPr>
        <w:t xml:space="preserve">Према закону о накнадама за коришћење јавних добара, накнада за коришћење </w:t>
      </w:r>
      <w:r w:rsidRPr="00967DC1">
        <w:rPr>
          <w:szCs w:val="24"/>
          <w:lang w:val="sr-Cyrl-RS"/>
        </w:rPr>
        <w:t>дрвета</w:t>
      </w:r>
      <w:r w:rsidRPr="00967DC1">
        <w:rPr>
          <w:szCs w:val="24"/>
          <w:lang w:val="sr-Latn-CS"/>
        </w:rPr>
        <w:t xml:space="preserve"> износи 3% од вредности дрвета на камионском путу, што за наведене количине износи </w:t>
      </w:r>
      <w:r w:rsidRPr="00967DC1">
        <w:rPr>
          <w:color w:val="000000"/>
          <w:szCs w:val="24"/>
          <w:lang w:val="ru-RU"/>
        </w:rPr>
        <w:t>3.</w:t>
      </w:r>
      <w:r>
        <w:rPr>
          <w:color w:val="000000"/>
          <w:szCs w:val="24"/>
          <w:lang w:val="sr-Latn-RS"/>
        </w:rPr>
        <w:t>383</w:t>
      </w:r>
      <w:r w:rsidRPr="00967DC1">
        <w:rPr>
          <w:color w:val="000000"/>
          <w:szCs w:val="24"/>
          <w:lang w:val="ru-RU"/>
        </w:rPr>
        <w:t>.</w:t>
      </w:r>
      <w:r>
        <w:rPr>
          <w:color w:val="000000"/>
          <w:szCs w:val="24"/>
          <w:lang w:val="sr-Latn-RS"/>
        </w:rPr>
        <w:t>621</w:t>
      </w:r>
      <w:r w:rsidRPr="00967DC1">
        <w:rPr>
          <w:szCs w:val="24"/>
          <w:lang w:val="sr-Latn-CS"/>
        </w:rPr>
        <w:t xml:space="preserve"> динара за 10 година, или</w:t>
      </w:r>
      <w:r w:rsidRPr="00967DC1">
        <w:rPr>
          <w:szCs w:val="24"/>
          <w:lang w:val="sr-Cyrl-RS"/>
        </w:rPr>
        <w:t xml:space="preserve"> </w:t>
      </w:r>
      <w:r>
        <w:rPr>
          <w:szCs w:val="24"/>
          <w:lang w:val="sr-Latn-RS"/>
        </w:rPr>
        <w:t>338</w:t>
      </w:r>
      <w:r w:rsidRPr="00967DC1">
        <w:rPr>
          <w:color w:val="000000"/>
          <w:szCs w:val="24"/>
          <w:lang w:val="ru-RU"/>
        </w:rPr>
        <w:t>.</w:t>
      </w:r>
      <w:r>
        <w:rPr>
          <w:color w:val="000000"/>
          <w:szCs w:val="24"/>
          <w:lang w:val="sr-Latn-RS"/>
        </w:rPr>
        <w:t>362</w:t>
      </w:r>
      <w:r w:rsidRPr="00967DC1">
        <w:rPr>
          <w:b/>
          <w:bCs/>
          <w:color w:val="000000"/>
          <w:szCs w:val="24"/>
          <w:lang w:val="ru-RU"/>
        </w:rPr>
        <w:t xml:space="preserve"> </w:t>
      </w:r>
      <w:r w:rsidRPr="00967DC1">
        <w:rPr>
          <w:szCs w:val="24"/>
          <w:lang w:val="sr-Latn-CS"/>
        </w:rPr>
        <w:t xml:space="preserve">динара годишње </w:t>
      </w:r>
      <w:r w:rsidRPr="00967DC1">
        <w:rPr>
          <w:szCs w:val="24"/>
          <w:lang w:val="sr-Cyrl-RS"/>
        </w:rPr>
        <w:t xml:space="preserve">од тога у простој репродукцији </w:t>
      </w:r>
      <w:r w:rsidRPr="00967DC1">
        <w:rPr>
          <w:color w:val="000000"/>
          <w:szCs w:val="24"/>
          <w:lang w:val="ru-RU"/>
        </w:rPr>
        <w:t>3.</w:t>
      </w:r>
      <w:r>
        <w:rPr>
          <w:color w:val="000000"/>
          <w:szCs w:val="24"/>
          <w:lang w:val="sr-Latn-RS"/>
        </w:rPr>
        <w:t>279</w:t>
      </w:r>
      <w:r w:rsidRPr="00967DC1">
        <w:rPr>
          <w:color w:val="000000"/>
          <w:szCs w:val="24"/>
          <w:lang w:val="ru-RU"/>
        </w:rPr>
        <w:t>.</w:t>
      </w:r>
      <w:r>
        <w:rPr>
          <w:color w:val="000000"/>
          <w:szCs w:val="24"/>
          <w:lang w:val="sr-Latn-RS"/>
        </w:rPr>
        <w:t>854</w:t>
      </w:r>
      <w:r w:rsidRPr="00967DC1">
        <w:rPr>
          <w:b/>
          <w:bCs/>
          <w:color w:val="000000"/>
          <w:szCs w:val="24"/>
          <w:lang w:val="ru-RU"/>
        </w:rPr>
        <w:t xml:space="preserve"> </w:t>
      </w:r>
      <w:r w:rsidRPr="00967DC1">
        <w:rPr>
          <w:szCs w:val="24"/>
          <w:lang w:val="sr-Cyrl-RS"/>
        </w:rPr>
        <w:t xml:space="preserve">динара или </w:t>
      </w:r>
      <w:r w:rsidRPr="00967DC1">
        <w:rPr>
          <w:color w:val="000000"/>
          <w:szCs w:val="24"/>
          <w:lang w:val="ru-RU"/>
        </w:rPr>
        <w:t>3</w:t>
      </w:r>
      <w:r>
        <w:rPr>
          <w:color w:val="000000"/>
          <w:szCs w:val="24"/>
          <w:lang w:val="sr-Latn-RS"/>
        </w:rPr>
        <w:t>27</w:t>
      </w:r>
      <w:r w:rsidRPr="00967DC1">
        <w:rPr>
          <w:color w:val="000000"/>
          <w:szCs w:val="24"/>
          <w:lang w:val="ru-RU"/>
        </w:rPr>
        <w:t>.</w:t>
      </w:r>
      <w:r>
        <w:rPr>
          <w:color w:val="000000"/>
          <w:szCs w:val="24"/>
          <w:lang w:val="sr-Latn-RS"/>
        </w:rPr>
        <w:t>985</w:t>
      </w:r>
      <w:r w:rsidRPr="00967DC1">
        <w:rPr>
          <w:szCs w:val="24"/>
          <w:lang w:val="sr-Cyrl-RS"/>
        </w:rPr>
        <w:t xml:space="preserve"> динара годишње и у проширеној репродукцији </w:t>
      </w:r>
      <w:r w:rsidRPr="00967DC1">
        <w:rPr>
          <w:color w:val="000000"/>
          <w:szCs w:val="24"/>
          <w:lang w:val="ru-RU"/>
        </w:rPr>
        <w:t>1</w:t>
      </w:r>
      <w:r>
        <w:rPr>
          <w:color w:val="000000"/>
          <w:szCs w:val="24"/>
          <w:lang w:val="sr-Latn-RS"/>
        </w:rPr>
        <w:t>03</w:t>
      </w:r>
      <w:r w:rsidRPr="00967DC1">
        <w:rPr>
          <w:color w:val="000000"/>
          <w:szCs w:val="24"/>
          <w:lang w:val="ru-RU"/>
        </w:rPr>
        <w:t>.</w:t>
      </w:r>
      <w:r>
        <w:rPr>
          <w:color w:val="000000"/>
          <w:szCs w:val="24"/>
          <w:lang w:val="sr-Latn-RS"/>
        </w:rPr>
        <w:t>767</w:t>
      </w:r>
      <w:r w:rsidRPr="00967DC1">
        <w:rPr>
          <w:color w:val="000000"/>
          <w:szCs w:val="24"/>
          <w:lang w:val="ru-RU"/>
        </w:rPr>
        <w:t xml:space="preserve"> </w:t>
      </w:r>
      <w:r w:rsidRPr="00967DC1">
        <w:rPr>
          <w:szCs w:val="24"/>
          <w:lang w:val="sr-Cyrl-RS"/>
        </w:rPr>
        <w:t xml:space="preserve">динара или </w:t>
      </w:r>
      <w:r w:rsidRPr="00967DC1">
        <w:rPr>
          <w:color w:val="000000"/>
          <w:szCs w:val="24"/>
          <w:lang w:val="ru-RU"/>
        </w:rPr>
        <w:t>1</w:t>
      </w:r>
      <w:r>
        <w:rPr>
          <w:color w:val="000000"/>
          <w:szCs w:val="24"/>
          <w:lang w:val="sr-Latn-RS"/>
        </w:rPr>
        <w:t>0</w:t>
      </w:r>
      <w:r w:rsidRPr="00967DC1">
        <w:rPr>
          <w:color w:val="000000"/>
          <w:szCs w:val="24"/>
          <w:lang w:val="ru-RU"/>
        </w:rPr>
        <w:t>.</w:t>
      </w:r>
      <w:r>
        <w:rPr>
          <w:color w:val="000000"/>
          <w:szCs w:val="24"/>
          <w:lang w:val="sr-Latn-RS"/>
        </w:rPr>
        <w:t>377</w:t>
      </w:r>
      <w:r w:rsidRPr="00967DC1">
        <w:rPr>
          <w:color w:val="000000"/>
          <w:szCs w:val="24"/>
          <w:lang w:val="ru-RU"/>
        </w:rPr>
        <w:t xml:space="preserve"> </w:t>
      </w:r>
      <w:r w:rsidRPr="00967DC1">
        <w:rPr>
          <w:szCs w:val="24"/>
          <w:lang w:val="sr-Cyrl-RS"/>
        </w:rPr>
        <w:t>динара годишње</w:t>
      </w:r>
      <w:r w:rsidRPr="00967DC1">
        <w:rPr>
          <w:szCs w:val="24"/>
          <w:lang w:val="sr-Latn-CS"/>
        </w:rPr>
        <w:t>.</w:t>
      </w:r>
    </w:p>
    <w:p w14:paraId="5C6928C2" w14:textId="77777777" w:rsidR="00972D8A" w:rsidRDefault="00972D8A" w:rsidP="00972D8A">
      <w:pPr>
        <w:ind w:firstLine="709"/>
        <w:rPr>
          <w:szCs w:val="24"/>
          <w:lang w:val="sr-Latn-CS"/>
        </w:rPr>
      </w:pPr>
    </w:p>
    <w:p w14:paraId="494D7643" w14:textId="77777777" w:rsidR="00972D8A" w:rsidRPr="00967DC1" w:rsidRDefault="00972D8A" w:rsidP="00972D8A">
      <w:pPr>
        <w:ind w:firstLine="709"/>
        <w:rPr>
          <w:b/>
          <w:bCs/>
          <w:color w:val="000000"/>
          <w:szCs w:val="24"/>
          <w:lang w:val="ru-RU"/>
        </w:rPr>
      </w:pPr>
    </w:p>
    <w:p w14:paraId="1B25C2F6" w14:textId="77777777" w:rsidR="00276ED7" w:rsidRPr="00967DC1" w:rsidRDefault="00276ED7" w:rsidP="00276ED7">
      <w:pPr>
        <w:ind w:firstLine="709"/>
        <w:rPr>
          <w:szCs w:val="24"/>
          <w:lang w:val="sr-Latn-CS"/>
        </w:rPr>
      </w:pPr>
    </w:p>
    <w:p w14:paraId="12B50DB1" w14:textId="77777777" w:rsidR="00276ED7" w:rsidRPr="00967DC1" w:rsidRDefault="00276ED7" w:rsidP="00276ED7">
      <w:pPr>
        <w:ind w:firstLine="709"/>
        <w:rPr>
          <w:szCs w:val="24"/>
          <w:lang w:val="sr-Latn-CS"/>
        </w:rPr>
      </w:pPr>
    </w:p>
    <w:p w14:paraId="46DB0D3A" w14:textId="77777777" w:rsidR="00276ED7" w:rsidRPr="00967DC1" w:rsidRDefault="00276ED7" w:rsidP="00276ED7">
      <w:pPr>
        <w:ind w:firstLine="709"/>
        <w:rPr>
          <w:szCs w:val="24"/>
          <w:lang w:val="sr-Latn-CS"/>
        </w:rPr>
      </w:pPr>
    </w:p>
    <w:p w14:paraId="64F1D0D2" w14:textId="77777777" w:rsidR="00E673BE" w:rsidRPr="00967DC1" w:rsidRDefault="00E673BE" w:rsidP="00276ED7">
      <w:pPr>
        <w:ind w:firstLine="709"/>
        <w:rPr>
          <w:szCs w:val="24"/>
          <w:lang w:val="sr-Latn-CS"/>
        </w:rPr>
      </w:pPr>
    </w:p>
    <w:p w14:paraId="5C974050" w14:textId="77777777" w:rsidR="00276ED7" w:rsidRPr="00967DC1" w:rsidRDefault="00276ED7" w:rsidP="00276ED7">
      <w:pPr>
        <w:ind w:firstLine="709"/>
        <w:rPr>
          <w:szCs w:val="24"/>
          <w:lang w:val="sr-Latn-CS"/>
        </w:rPr>
      </w:pPr>
    </w:p>
    <w:p w14:paraId="318B1986" w14:textId="77777777" w:rsidR="00276ED7" w:rsidRPr="00967DC1" w:rsidRDefault="00276ED7" w:rsidP="00276ED7">
      <w:pPr>
        <w:ind w:firstLine="709"/>
        <w:rPr>
          <w:szCs w:val="24"/>
          <w:lang w:val="sr-Latn-CS"/>
        </w:rPr>
      </w:pPr>
    </w:p>
    <w:p w14:paraId="405F0910" w14:textId="77777777" w:rsidR="00276ED7" w:rsidRDefault="00276ED7" w:rsidP="00276ED7">
      <w:pPr>
        <w:ind w:firstLine="709"/>
        <w:rPr>
          <w:szCs w:val="24"/>
          <w:lang w:val="sr-Latn-CS"/>
        </w:rPr>
      </w:pPr>
    </w:p>
    <w:p w14:paraId="3BBED5BC" w14:textId="77777777" w:rsidR="00972D8A" w:rsidRDefault="00972D8A" w:rsidP="00276ED7">
      <w:pPr>
        <w:ind w:firstLine="709"/>
        <w:rPr>
          <w:szCs w:val="24"/>
          <w:lang w:val="sr-Latn-CS"/>
        </w:rPr>
      </w:pPr>
    </w:p>
    <w:p w14:paraId="231A6EA1" w14:textId="77777777" w:rsidR="00972D8A" w:rsidRDefault="00972D8A" w:rsidP="00276ED7">
      <w:pPr>
        <w:ind w:firstLine="709"/>
        <w:rPr>
          <w:szCs w:val="24"/>
          <w:lang w:val="sr-Latn-CS"/>
        </w:rPr>
      </w:pPr>
    </w:p>
    <w:p w14:paraId="4812EE74" w14:textId="77777777" w:rsidR="00972D8A" w:rsidRDefault="00972D8A" w:rsidP="00276ED7">
      <w:pPr>
        <w:ind w:firstLine="709"/>
        <w:rPr>
          <w:szCs w:val="24"/>
          <w:lang w:val="sr-Latn-CS"/>
        </w:rPr>
      </w:pPr>
    </w:p>
    <w:p w14:paraId="1952BB6C" w14:textId="77777777" w:rsidR="00972D8A" w:rsidRPr="00967DC1" w:rsidRDefault="00972D8A" w:rsidP="00276ED7">
      <w:pPr>
        <w:ind w:firstLine="709"/>
        <w:rPr>
          <w:szCs w:val="24"/>
          <w:lang w:val="sr-Latn-CS"/>
        </w:rPr>
      </w:pPr>
    </w:p>
    <w:p w14:paraId="18EB8D6C" w14:textId="4C21D591" w:rsidR="00276ED7" w:rsidRPr="00967DC1" w:rsidRDefault="00276ED7" w:rsidP="00276ED7">
      <w:pPr>
        <w:pStyle w:val="Heading3"/>
        <w:rPr>
          <w:szCs w:val="24"/>
          <w:lang w:val="sr-Latn-CS"/>
        </w:rPr>
      </w:pPr>
      <w:bookmarkStart w:id="1327" w:name="_Toc329146898"/>
      <w:bookmarkStart w:id="1328" w:name="_Toc329328616"/>
      <w:bookmarkStart w:id="1329" w:name="_Toc410988525"/>
      <w:bookmarkStart w:id="1330" w:name="_Toc478456605"/>
      <w:bookmarkStart w:id="1331" w:name="_Toc503785542"/>
      <w:bookmarkStart w:id="1332" w:name="_Toc503786117"/>
      <w:bookmarkStart w:id="1333" w:name="_Toc503786606"/>
      <w:bookmarkStart w:id="1334" w:name="_Toc503787477"/>
      <w:bookmarkStart w:id="1335" w:name="_Toc535232929"/>
      <w:bookmarkStart w:id="1336" w:name="_Toc115079778"/>
      <w:bookmarkStart w:id="1337" w:name="_Toc164319271"/>
      <w:r w:rsidRPr="00967DC1">
        <w:rPr>
          <w:szCs w:val="24"/>
          <w:lang w:val="sr-Latn-CS"/>
        </w:rPr>
        <w:t xml:space="preserve">10.4.7. </w:t>
      </w:r>
      <w:r w:rsidRPr="00967DC1">
        <w:rPr>
          <w:szCs w:val="24"/>
          <w:lang w:val="ru-RU"/>
        </w:rPr>
        <w:t>Укупни</w:t>
      </w:r>
      <w:r w:rsidRPr="00967DC1">
        <w:rPr>
          <w:szCs w:val="24"/>
          <w:lang w:val="sr-Latn-CS"/>
        </w:rPr>
        <w:t xml:space="preserve"> </w:t>
      </w:r>
      <w:r w:rsidRPr="00967DC1">
        <w:rPr>
          <w:szCs w:val="24"/>
          <w:lang w:val="ru-RU"/>
        </w:rPr>
        <w:t>тро</w:t>
      </w:r>
      <w:r w:rsidRPr="00967DC1">
        <w:rPr>
          <w:szCs w:val="24"/>
          <w:lang w:val="sr-Latn-CS"/>
        </w:rPr>
        <w:t>ш</w:t>
      </w:r>
      <w:r w:rsidRPr="00967DC1">
        <w:rPr>
          <w:szCs w:val="24"/>
          <w:lang w:val="ru-RU"/>
        </w:rPr>
        <w:t>кови</w:t>
      </w:r>
      <w:bookmarkEnd w:id="1327"/>
      <w:bookmarkEnd w:id="1328"/>
      <w:bookmarkEnd w:id="1329"/>
      <w:bookmarkEnd w:id="1330"/>
      <w:bookmarkEnd w:id="1331"/>
      <w:bookmarkEnd w:id="1332"/>
      <w:bookmarkEnd w:id="1333"/>
      <w:bookmarkEnd w:id="1334"/>
      <w:bookmarkEnd w:id="1335"/>
      <w:bookmarkEnd w:id="1336"/>
      <w:bookmarkEnd w:id="1337"/>
    </w:p>
    <w:tbl>
      <w:tblPr>
        <w:tblW w:w="13520" w:type="dxa"/>
        <w:tblInd w:w="128" w:type="dxa"/>
        <w:tblLook w:val="04A0" w:firstRow="1" w:lastRow="0" w:firstColumn="1" w:lastColumn="0" w:noHBand="0" w:noVBand="1"/>
      </w:tblPr>
      <w:tblGrid>
        <w:gridCol w:w="5860"/>
        <w:gridCol w:w="840"/>
        <w:gridCol w:w="840"/>
        <w:gridCol w:w="2666"/>
        <w:gridCol w:w="774"/>
        <w:gridCol w:w="1700"/>
        <w:gridCol w:w="840"/>
      </w:tblGrid>
      <w:tr w:rsidR="00BA08FC" w:rsidRPr="00214C7C" w14:paraId="57D7F6F9" w14:textId="77777777" w:rsidTr="00227EFC">
        <w:trPr>
          <w:trHeight w:val="330"/>
        </w:trPr>
        <w:tc>
          <w:tcPr>
            <w:tcW w:w="5860" w:type="dxa"/>
            <w:tcBorders>
              <w:top w:val="nil"/>
              <w:left w:val="nil"/>
              <w:bottom w:val="single" w:sz="8" w:space="0" w:color="auto"/>
              <w:right w:val="nil"/>
            </w:tcBorders>
            <w:shd w:val="clear" w:color="auto" w:fill="auto"/>
            <w:vAlign w:val="center"/>
            <w:hideMark/>
          </w:tcPr>
          <w:p w14:paraId="0A1A0751" w14:textId="77777777" w:rsidR="00502920" w:rsidRPr="00967DC1" w:rsidRDefault="00502920" w:rsidP="00BA08FC">
            <w:pPr>
              <w:jc w:val="left"/>
              <w:rPr>
                <w:color w:val="000000"/>
                <w:szCs w:val="24"/>
                <w:lang w:val="ru-RU"/>
              </w:rPr>
            </w:pPr>
          </w:p>
          <w:p w14:paraId="194DB497" w14:textId="5358A0B4" w:rsidR="00BA08FC" w:rsidRPr="00967DC1" w:rsidRDefault="00BA08FC" w:rsidP="00BA08FC">
            <w:pPr>
              <w:jc w:val="left"/>
              <w:rPr>
                <w:color w:val="000000"/>
                <w:szCs w:val="24"/>
                <w:lang w:val="ru-RU"/>
              </w:rPr>
            </w:pPr>
            <w:r w:rsidRPr="00967DC1">
              <w:rPr>
                <w:color w:val="000000"/>
                <w:szCs w:val="24"/>
                <w:lang w:val="ru-RU"/>
              </w:rPr>
              <w:t xml:space="preserve">Табела бр.10.4.7.-1. Укупни трошкови у динарима                                                                                                                                         </w:t>
            </w:r>
          </w:p>
        </w:tc>
        <w:tc>
          <w:tcPr>
            <w:tcW w:w="840" w:type="dxa"/>
            <w:tcBorders>
              <w:top w:val="nil"/>
              <w:left w:val="nil"/>
              <w:bottom w:val="single" w:sz="8" w:space="0" w:color="auto"/>
              <w:right w:val="nil"/>
            </w:tcBorders>
            <w:shd w:val="clear" w:color="auto" w:fill="auto"/>
            <w:noWrap/>
            <w:vAlign w:val="center"/>
            <w:hideMark/>
          </w:tcPr>
          <w:p w14:paraId="5515C717" w14:textId="77777777" w:rsidR="00BA08FC" w:rsidRPr="00967DC1" w:rsidRDefault="00BA08FC" w:rsidP="00BA08FC">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3F83AD13" w14:textId="77777777" w:rsidR="00BA08FC" w:rsidRPr="00967DC1" w:rsidRDefault="00BA08FC" w:rsidP="00BA08FC">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39938513" w14:textId="77777777" w:rsidR="00BA08FC" w:rsidRPr="00967DC1" w:rsidRDefault="00BA08FC" w:rsidP="00BA08FC">
            <w:pPr>
              <w:jc w:val="left"/>
              <w:rPr>
                <w:color w:val="000000"/>
                <w:sz w:val="22"/>
                <w:szCs w:val="22"/>
                <w:lang w:val="ru-RU"/>
              </w:rPr>
            </w:pPr>
            <w:r w:rsidRPr="00967DC1">
              <w:rPr>
                <w:color w:val="000000"/>
                <w:sz w:val="22"/>
                <w:szCs w:val="22"/>
              </w:rPr>
              <w:t> </w:t>
            </w:r>
          </w:p>
        </w:tc>
        <w:tc>
          <w:tcPr>
            <w:tcW w:w="774" w:type="dxa"/>
            <w:tcBorders>
              <w:top w:val="nil"/>
              <w:left w:val="nil"/>
              <w:bottom w:val="single" w:sz="8" w:space="0" w:color="auto"/>
              <w:right w:val="nil"/>
            </w:tcBorders>
            <w:shd w:val="clear" w:color="auto" w:fill="auto"/>
            <w:noWrap/>
            <w:vAlign w:val="center"/>
            <w:hideMark/>
          </w:tcPr>
          <w:p w14:paraId="6B64F534" w14:textId="77777777" w:rsidR="00BA08FC" w:rsidRPr="00967DC1" w:rsidRDefault="00BA08FC" w:rsidP="00BA08FC">
            <w:pPr>
              <w:jc w:val="left"/>
              <w:rPr>
                <w:color w:val="000000"/>
                <w:sz w:val="22"/>
                <w:szCs w:val="22"/>
                <w:lang w:val="ru-RU"/>
              </w:rPr>
            </w:pPr>
            <w:r w:rsidRPr="00967DC1">
              <w:rPr>
                <w:color w:val="000000"/>
                <w:sz w:val="22"/>
                <w:szCs w:val="22"/>
              </w:rPr>
              <w:t> </w:t>
            </w:r>
          </w:p>
        </w:tc>
        <w:tc>
          <w:tcPr>
            <w:tcW w:w="1700" w:type="dxa"/>
            <w:tcBorders>
              <w:top w:val="nil"/>
              <w:left w:val="nil"/>
              <w:bottom w:val="single" w:sz="8" w:space="0" w:color="auto"/>
              <w:right w:val="nil"/>
            </w:tcBorders>
            <w:shd w:val="clear" w:color="auto" w:fill="auto"/>
            <w:noWrap/>
            <w:vAlign w:val="center"/>
            <w:hideMark/>
          </w:tcPr>
          <w:p w14:paraId="1B1FBAC9" w14:textId="77777777" w:rsidR="00BA08FC" w:rsidRPr="00967DC1" w:rsidRDefault="00BA08FC" w:rsidP="00BA08FC">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2B4D8444" w14:textId="77777777" w:rsidR="00BA08FC" w:rsidRPr="00967DC1" w:rsidRDefault="00BA08FC" w:rsidP="00BA08FC">
            <w:pPr>
              <w:jc w:val="left"/>
              <w:rPr>
                <w:color w:val="000000"/>
                <w:sz w:val="22"/>
                <w:szCs w:val="22"/>
                <w:lang w:val="ru-RU"/>
              </w:rPr>
            </w:pPr>
            <w:r w:rsidRPr="00967DC1">
              <w:rPr>
                <w:color w:val="000000"/>
                <w:sz w:val="22"/>
                <w:szCs w:val="22"/>
              </w:rPr>
              <w:t> </w:t>
            </w:r>
          </w:p>
        </w:tc>
      </w:tr>
      <w:tr w:rsidR="00BA08FC" w:rsidRPr="00967DC1" w14:paraId="22537844" w14:textId="77777777" w:rsidTr="00227EFC">
        <w:trPr>
          <w:trHeight w:val="315"/>
        </w:trPr>
        <w:tc>
          <w:tcPr>
            <w:tcW w:w="5860" w:type="dxa"/>
            <w:tcBorders>
              <w:top w:val="nil"/>
              <w:left w:val="single" w:sz="8" w:space="0" w:color="auto"/>
              <w:bottom w:val="single" w:sz="8" w:space="0" w:color="auto"/>
              <w:right w:val="nil"/>
            </w:tcBorders>
            <w:shd w:val="clear" w:color="000000" w:fill="D9D9D9"/>
            <w:vAlign w:val="center"/>
            <w:hideMark/>
          </w:tcPr>
          <w:p w14:paraId="132A993C" w14:textId="77777777" w:rsidR="00BA08FC" w:rsidRPr="00967DC1" w:rsidRDefault="00BA08FC" w:rsidP="00BA08FC">
            <w:pPr>
              <w:jc w:val="left"/>
              <w:rPr>
                <w:b/>
                <w:bCs/>
                <w:color w:val="000000"/>
                <w:sz w:val="22"/>
                <w:szCs w:val="22"/>
              </w:rPr>
            </w:pPr>
            <w:r w:rsidRPr="00967DC1">
              <w:rPr>
                <w:b/>
                <w:bCs/>
                <w:color w:val="000000"/>
                <w:sz w:val="22"/>
                <w:szCs w:val="22"/>
              </w:rPr>
              <w:t>ПРОСТА РЕПРОДУКЦИЈА</w:t>
            </w:r>
          </w:p>
        </w:tc>
        <w:tc>
          <w:tcPr>
            <w:tcW w:w="840" w:type="dxa"/>
            <w:tcBorders>
              <w:top w:val="nil"/>
              <w:left w:val="nil"/>
              <w:bottom w:val="single" w:sz="8" w:space="0" w:color="auto"/>
              <w:right w:val="nil"/>
            </w:tcBorders>
            <w:shd w:val="clear" w:color="000000" w:fill="D9D9D9"/>
            <w:noWrap/>
            <w:vAlign w:val="center"/>
            <w:hideMark/>
          </w:tcPr>
          <w:p w14:paraId="6445400D" w14:textId="77777777" w:rsidR="00BA08FC" w:rsidRPr="00967DC1" w:rsidRDefault="00BA08FC" w:rsidP="00BA08FC">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000000" w:fill="D9D9D9"/>
            <w:noWrap/>
            <w:vAlign w:val="center"/>
            <w:hideMark/>
          </w:tcPr>
          <w:p w14:paraId="4FB727D6" w14:textId="77777777" w:rsidR="00BA08FC" w:rsidRPr="00967DC1" w:rsidRDefault="00BA08FC" w:rsidP="00BA08FC">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000000" w:fill="D9D9D9"/>
            <w:noWrap/>
            <w:vAlign w:val="center"/>
            <w:hideMark/>
          </w:tcPr>
          <w:p w14:paraId="408012E9" w14:textId="2BEAAC16" w:rsidR="00BA08FC" w:rsidRPr="00967DC1" w:rsidRDefault="00BA08FC" w:rsidP="008D5936">
            <w:pPr>
              <w:jc w:val="center"/>
              <w:rPr>
                <w:color w:val="000000"/>
                <w:sz w:val="22"/>
                <w:szCs w:val="22"/>
              </w:rPr>
            </w:pPr>
            <w:r w:rsidRPr="00967DC1">
              <w:rPr>
                <w:color w:val="000000"/>
                <w:sz w:val="22"/>
                <w:szCs w:val="22"/>
              </w:rPr>
              <w:t>за 10година</w:t>
            </w:r>
          </w:p>
        </w:tc>
        <w:tc>
          <w:tcPr>
            <w:tcW w:w="774" w:type="dxa"/>
            <w:tcBorders>
              <w:top w:val="nil"/>
              <w:left w:val="nil"/>
              <w:bottom w:val="single" w:sz="8" w:space="0" w:color="auto"/>
              <w:right w:val="nil"/>
            </w:tcBorders>
            <w:shd w:val="clear" w:color="000000" w:fill="D9D9D9"/>
            <w:noWrap/>
            <w:vAlign w:val="center"/>
            <w:hideMark/>
          </w:tcPr>
          <w:p w14:paraId="0C624A24" w14:textId="77777777" w:rsidR="00BA08FC" w:rsidRPr="00967DC1" w:rsidRDefault="00BA08FC" w:rsidP="00BA08FC">
            <w:pPr>
              <w:jc w:val="left"/>
              <w:rPr>
                <w:color w:val="000000"/>
                <w:sz w:val="22"/>
                <w:szCs w:val="22"/>
              </w:rPr>
            </w:pPr>
            <w:r w:rsidRPr="00967DC1">
              <w:rPr>
                <w:color w:val="000000"/>
                <w:sz w:val="22"/>
                <w:szCs w:val="22"/>
              </w:rPr>
              <w:t> </w:t>
            </w:r>
          </w:p>
        </w:tc>
        <w:tc>
          <w:tcPr>
            <w:tcW w:w="1700" w:type="dxa"/>
            <w:tcBorders>
              <w:top w:val="nil"/>
              <w:left w:val="nil"/>
              <w:bottom w:val="single" w:sz="8" w:space="0" w:color="auto"/>
              <w:right w:val="nil"/>
            </w:tcBorders>
            <w:shd w:val="clear" w:color="000000" w:fill="D9D9D9"/>
            <w:noWrap/>
            <w:vAlign w:val="center"/>
            <w:hideMark/>
          </w:tcPr>
          <w:p w14:paraId="31C30439" w14:textId="77777777" w:rsidR="00BA08FC" w:rsidRPr="00967DC1" w:rsidRDefault="00BA08FC" w:rsidP="00BA08FC">
            <w:pPr>
              <w:jc w:val="center"/>
              <w:rPr>
                <w:color w:val="000000"/>
                <w:sz w:val="22"/>
                <w:szCs w:val="22"/>
              </w:rPr>
            </w:pPr>
            <w:r w:rsidRPr="00967DC1">
              <w:rPr>
                <w:color w:val="000000"/>
                <w:sz w:val="22"/>
                <w:szCs w:val="22"/>
              </w:rPr>
              <w:t>годишње</w:t>
            </w:r>
          </w:p>
        </w:tc>
        <w:tc>
          <w:tcPr>
            <w:tcW w:w="840" w:type="dxa"/>
            <w:tcBorders>
              <w:top w:val="nil"/>
              <w:left w:val="nil"/>
              <w:bottom w:val="single" w:sz="8" w:space="0" w:color="auto"/>
              <w:right w:val="single" w:sz="8" w:space="0" w:color="auto"/>
            </w:tcBorders>
            <w:shd w:val="clear" w:color="000000" w:fill="D9D9D9"/>
            <w:noWrap/>
            <w:vAlign w:val="center"/>
            <w:hideMark/>
          </w:tcPr>
          <w:p w14:paraId="2185BA94" w14:textId="77777777" w:rsidR="00BA08FC" w:rsidRPr="00967DC1" w:rsidRDefault="00BA08FC" w:rsidP="00BA08FC">
            <w:pPr>
              <w:jc w:val="left"/>
              <w:rPr>
                <w:color w:val="000000"/>
                <w:sz w:val="22"/>
                <w:szCs w:val="22"/>
              </w:rPr>
            </w:pPr>
            <w:r w:rsidRPr="00967DC1">
              <w:rPr>
                <w:color w:val="000000"/>
                <w:sz w:val="22"/>
                <w:szCs w:val="22"/>
              </w:rPr>
              <w:t> </w:t>
            </w:r>
          </w:p>
        </w:tc>
      </w:tr>
      <w:tr w:rsidR="00972D8A" w:rsidRPr="00967DC1" w14:paraId="6A939A2F"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77397A87" w14:textId="77777777" w:rsidR="00972D8A" w:rsidRPr="00967DC1" w:rsidRDefault="00972D8A" w:rsidP="00972D8A">
            <w:pPr>
              <w:jc w:val="left"/>
              <w:rPr>
                <w:color w:val="000000"/>
                <w:sz w:val="22"/>
                <w:szCs w:val="22"/>
              </w:rPr>
            </w:pPr>
            <w:r w:rsidRPr="00967DC1">
              <w:rPr>
                <w:color w:val="000000"/>
                <w:sz w:val="22"/>
                <w:szCs w:val="22"/>
              </w:rPr>
              <w:t>Трошкови производње сортимената</w:t>
            </w:r>
          </w:p>
        </w:tc>
        <w:tc>
          <w:tcPr>
            <w:tcW w:w="840" w:type="dxa"/>
            <w:tcBorders>
              <w:top w:val="nil"/>
              <w:left w:val="nil"/>
              <w:bottom w:val="single" w:sz="8" w:space="0" w:color="auto"/>
              <w:right w:val="nil"/>
            </w:tcBorders>
            <w:shd w:val="clear" w:color="auto" w:fill="auto"/>
            <w:noWrap/>
            <w:vAlign w:val="center"/>
            <w:hideMark/>
          </w:tcPr>
          <w:p w14:paraId="731E853A"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74E9E965" w14:textId="77777777" w:rsidR="00972D8A" w:rsidRPr="00967DC1" w:rsidRDefault="00972D8A" w:rsidP="00972D8A">
            <w:pPr>
              <w:jc w:val="left"/>
              <w:rPr>
                <w:color w:val="000000"/>
                <w:sz w:val="22"/>
                <w:szCs w:val="22"/>
              </w:rPr>
            </w:pPr>
            <w:r w:rsidRPr="00967DC1">
              <w:rPr>
                <w:color w:val="000000"/>
                <w:sz w:val="22"/>
                <w:szCs w:val="22"/>
              </w:rPr>
              <w:t xml:space="preserve">    </w:t>
            </w:r>
          </w:p>
        </w:tc>
        <w:tc>
          <w:tcPr>
            <w:tcW w:w="2666" w:type="dxa"/>
            <w:tcBorders>
              <w:top w:val="nil"/>
              <w:left w:val="nil"/>
              <w:bottom w:val="single" w:sz="8" w:space="0" w:color="auto"/>
              <w:right w:val="nil"/>
            </w:tcBorders>
            <w:shd w:val="clear" w:color="auto" w:fill="auto"/>
            <w:noWrap/>
            <w:vAlign w:val="center"/>
            <w:hideMark/>
          </w:tcPr>
          <w:p w14:paraId="4CABB41D" w14:textId="42AABF2D" w:rsidR="00972D8A" w:rsidRPr="00967DC1" w:rsidRDefault="00972D8A" w:rsidP="00972D8A">
            <w:pPr>
              <w:jc w:val="right"/>
              <w:rPr>
                <w:color w:val="000000"/>
                <w:sz w:val="22"/>
                <w:szCs w:val="22"/>
              </w:rPr>
            </w:pPr>
            <w:r>
              <w:rPr>
                <w:color w:val="000000"/>
                <w:sz w:val="22"/>
                <w:szCs w:val="22"/>
              </w:rPr>
              <w:t>17.666.143</w:t>
            </w:r>
          </w:p>
        </w:tc>
        <w:tc>
          <w:tcPr>
            <w:tcW w:w="774" w:type="dxa"/>
            <w:tcBorders>
              <w:top w:val="nil"/>
              <w:left w:val="nil"/>
              <w:bottom w:val="nil"/>
              <w:right w:val="nil"/>
            </w:tcBorders>
            <w:shd w:val="clear" w:color="auto" w:fill="auto"/>
            <w:noWrap/>
            <w:vAlign w:val="center"/>
            <w:hideMark/>
          </w:tcPr>
          <w:p w14:paraId="72299014" w14:textId="77777777"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3F893D69" w14:textId="3F1211ED" w:rsidR="00972D8A" w:rsidRPr="00967DC1" w:rsidRDefault="00972D8A" w:rsidP="00972D8A">
            <w:pPr>
              <w:jc w:val="right"/>
              <w:rPr>
                <w:color w:val="000000"/>
                <w:sz w:val="22"/>
                <w:szCs w:val="22"/>
              </w:rPr>
            </w:pPr>
            <w:r>
              <w:rPr>
                <w:color w:val="000000"/>
                <w:sz w:val="22"/>
                <w:szCs w:val="22"/>
              </w:rPr>
              <w:t>1.766.614</w:t>
            </w:r>
          </w:p>
        </w:tc>
        <w:tc>
          <w:tcPr>
            <w:tcW w:w="840" w:type="dxa"/>
            <w:tcBorders>
              <w:top w:val="nil"/>
              <w:left w:val="nil"/>
              <w:bottom w:val="nil"/>
              <w:right w:val="single" w:sz="8" w:space="0" w:color="auto"/>
            </w:tcBorders>
            <w:shd w:val="clear" w:color="auto" w:fill="auto"/>
            <w:noWrap/>
            <w:vAlign w:val="center"/>
            <w:hideMark/>
          </w:tcPr>
          <w:p w14:paraId="0F05BF96"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20A570E6"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3B8EDBDC" w14:textId="77777777" w:rsidR="00972D8A" w:rsidRPr="00967DC1" w:rsidRDefault="00972D8A" w:rsidP="00972D8A">
            <w:pPr>
              <w:jc w:val="left"/>
              <w:rPr>
                <w:color w:val="000000"/>
                <w:sz w:val="22"/>
                <w:szCs w:val="22"/>
                <w:lang w:val="ru-RU"/>
              </w:rPr>
            </w:pPr>
            <w:r w:rsidRPr="00967DC1">
              <w:rPr>
                <w:color w:val="000000"/>
                <w:sz w:val="22"/>
                <w:szCs w:val="22"/>
                <w:lang w:val="ru-RU"/>
              </w:rPr>
              <w:t>Трошкови гајења и заштите шума</w:t>
            </w:r>
          </w:p>
        </w:tc>
        <w:tc>
          <w:tcPr>
            <w:tcW w:w="840" w:type="dxa"/>
            <w:tcBorders>
              <w:top w:val="nil"/>
              <w:left w:val="nil"/>
              <w:bottom w:val="single" w:sz="8" w:space="0" w:color="auto"/>
              <w:right w:val="nil"/>
            </w:tcBorders>
            <w:shd w:val="clear" w:color="auto" w:fill="auto"/>
            <w:noWrap/>
            <w:vAlign w:val="center"/>
            <w:hideMark/>
          </w:tcPr>
          <w:p w14:paraId="72955824"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66635962"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0C68EBA2" w14:textId="30EE91A9" w:rsidR="00972D8A" w:rsidRPr="00967DC1" w:rsidRDefault="00972D8A" w:rsidP="00972D8A">
            <w:pPr>
              <w:jc w:val="right"/>
              <w:rPr>
                <w:color w:val="000000"/>
                <w:sz w:val="22"/>
                <w:szCs w:val="22"/>
              </w:rPr>
            </w:pPr>
            <w:r>
              <w:rPr>
                <w:color w:val="000000"/>
                <w:sz w:val="22"/>
                <w:szCs w:val="22"/>
              </w:rPr>
              <w:t>14.273.570</w:t>
            </w:r>
          </w:p>
        </w:tc>
        <w:tc>
          <w:tcPr>
            <w:tcW w:w="774" w:type="dxa"/>
            <w:tcBorders>
              <w:top w:val="single" w:sz="8" w:space="0" w:color="auto"/>
              <w:left w:val="nil"/>
              <w:bottom w:val="single" w:sz="8" w:space="0" w:color="auto"/>
              <w:right w:val="nil"/>
            </w:tcBorders>
            <w:shd w:val="clear" w:color="auto" w:fill="auto"/>
            <w:noWrap/>
            <w:vAlign w:val="center"/>
            <w:hideMark/>
          </w:tcPr>
          <w:p w14:paraId="30244FF6" w14:textId="30E8456D"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7C1C6D5A" w14:textId="597B7575" w:rsidR="00972D8A" w:rsidRPr="00967DC1" w:rsidRDefault="00972D8A" w:rsidP="00972D8A">
            <w:pPr>
              <w:jc w:val="right"/>
              <w:rPr>
                <w:color w:val="000000"/>
                <w:sz w:val="22"/>
                <w:szCs w:val="22"/>
              </w:rPr>
            </w:pPr>
            <w:r>
              <w:rPr>
                <w:color w:val="000000"/>
                <w:sz w:val="22"/>
                <w:szCs w:val="22"/>
              </w:rPr>
              <w:t>1.427.357</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699BFF7E"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7A8C979C"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05E8DF28" w14:textId="77777777" w:rsidR="00972D8A" w:rsidRPr="00967DC1" w:rsidRDefault="00972D8A" w:rsidP="00972D8A">
            <w:pPr>
              <w:jc w:val="left"/>
              <w:rPr>
                <w:color w:val="000000"/>
                <w:sz w:val="22"/>
                <w:szCs w:val="22"/>
              </w:rPr>
            </w:pPr>
            <w:r w:rsidRPr="00967DC1">
              <w:rPr>
                <w:color w:val="000000"/>
                <w:sz w:val="22"/>
                <w:szCs w:val="22"/>
              </w:rPr>
              <w:t>Средства за репродукцију шума</w:t>
            </w:r>
          </w:p>
        </w:tc>
        <w:tc>
          <w:tcPr>
            <w:tcW w:w="840" w:type="dxa"/>
            <w:tcBorders>
              <w:top w:val="nil"/>
              <w:left w:val="nil"/>
              <w:bottom w:val="single" w:sz="8" w:space="0" w:color="auto"/>
              <w:right w:val="nil"/>
            </w:tcBorders>
            <w:shd w:val="clear" w:color="auto" w:fill="auto"/>
            <w:noWrap/>
            <w:vAlign w:val="center"/>
            <w:hideMark/>
          </w:tcPr>
          <w:p w14:paraId="51C5AC77" w14:textId="77777777" w:rsidR="00972D8A" w:rsidRPr="00967DC1" w:rsidRDefault="00972D8A" w:rsidP="00972D8A">
            <w:pPr>
              <w:jc w:val="right"/>
              <w:rPr>
                <w:color w:val="000000"/>
                <w:sz w:val="22"/>
                <w:szCs w:val="22"/>
              </w:rPr>
            </w:pPr>
            <w:r w:rsidRPr="00967DC1">
              <w:rPr>
                <w:color w:val="000000"/>
                <w:sz w:val="22"/>
                <w:szCs w:val="22"/>
              </w:rPr>
              <w:t>25</w:t>
            </w:r>
          </w:p>
        </w:tc>
        <w:tc>
          <w:tcPr>
            <w:tcW w:w="840" w:type="dxa"/>
            <w:tcBorders>
              <w:top w:val="nil"/>
              <w:left w:val="nil"/>
              <w:bottom w:val="single" w:sz="8" w:space="0" w:color="auto"/>
              <w:right w:val="nil"/>
            </w:tcBorders>
            <w:shd w:val="clear" w:color="auto" w:fill="auto"/>
            <w:noWrap/>
            <w:vAlign w:val="center"/>
            <w:hideMark/>
          </w:tcPr>
          <w:p w14:paraId="27762E25"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7BD4FDE8" w14:textId="2AFC6D43" w:rsidR="00972D8A" w:rsidRPr="00967DC1" w:rsidRDefault="00972D8A" w:rsidP="00972D8A">
            <w:pPr>
              <w:jc w:val="right"/>
              <w:rPr>
                <w:color w:val="000000"/>
                <w:sz w:val="22"/>
                <w:szCs w:val="22"/>
              </w:rPr>
            </w:pPr>
            <w:r>
              <w:rPr>
                <w:color w:val="000000"/>
                <w:sz w:val="22"/>
                <w:szCs w:val="22"/>
              </w:rPr>
              <w:t>27.332.118</w:t>
            </w:r>
          </w:p>
        </w:tc>
        <w:tc>
          <w:tcPr>
            <w:tcW w:w="774" w:type="dxa"/>
            <w:tcBorders>
              <w:top w:val="nil"/>
              <w:left w:val="nil"/>
              <w:bottom w:val="single" w:sz="8" w:space="0" w:color="auto"/>
              <w:right w:val="nil"/>
            </w:tcBorders>
            <w:shd w:val="clear" w:color="auto" w:fill="auto"/>
            <w:noWrap/>
            <w:vAlign w:val="center"/>
            <w:hideMark/>
          </w:tcPr>
          <w:p w14:paraId="351D9D86" w14:textId="59BC3160"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4C30FB6A" w14:textId="4540BDE7" w:rsidR="00972D8A" w:rsidRPr="00967DC1" w:rsidRDefault="00972D8A" w:rsidP="00972D8A">
            <w:pPr>
              <w:jc w:val="right"/>
              <w:rPr>
                <w:color w:val="000000"/>
                <w:sz w:val="22"/>
                <w:szCs w:val="22"/>
              </w:rPr>
            </w:pPr>
            <w:r>
              <w:rPr>
                <w:color w:val="000000"/>
                <w:sz w:val="22"/>
                <w:szCs w:val="22"/>
              </w:rPr>
              <w:t>2.733.212</w:t>
            </w:r>
          </w:p>
        </w:tc>
        <w:tc>
          <w:tcPr>
            <w:tcW w:w="840" w:type="dxa"/>
            <w:tcBorders>
              <w:top w:val="nil"/>
              <w:left w:val="nil"/>
              <w:bottom w:val="single" w:sz="8" w:space="0" w:color="auto"/>
              <w:right w:val="single" w:sz="8" w:space="0" w:color="auto"/>
            </w:tcBorders>
            <w:shd w:val="clear" w:color="auto" w:fill="auto"/>
            <w:noWrap/>
            <w:vAlign w:val="center"/>
            <w:hideMark/>
          </w:tcPr>
          <w:p w14:paraId="0E29F444"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4EC1B060"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7EA143BD" w14:textId="77777777" w:rsidR="00972D8A" w:rsidRPr="00967DC1" w:rsidRDefault="00972D8A" w:rsidP="00972D8A">
            <w:pPr>
              <w:jc w:val="left"/>
              <w:rPr>
                <w:color w:val="000000"/>
                <w:sz w:val="22"/>
                <w:szCs w:val="22"/>
                <w:lang w:val="ru-RU"/>
              </w:rPr>
            </w:pPr>
            <w:r w:rsidRPr="00967DC1">
              <w:rPr>
                <w:color w:val="000000"/>
                <w:sz w:val="22"/>
                <w:szCs w:val="22"/>
                <w:lang w:val="ru-RU"/>
              </w:rPr>
              <w:t>Накнада за коришћење шума и шумског земљишта</w:t>
            </w:r>
          </w:p>
        </w:tc>
        <w:tc>
          <w:tcPr>
            <w:tcW w:w="840" w:type="dxa"/>
            <w:tcBorders>
              <w:top w:val="nil"/>
              <w:left w:val="nil"/>
              <w:bottom w:val="single" w:sz="8" w:space="0" w:color="auto"/>
              <w:right w:val="nil"/>
            </w:tcBorders>
            <w:shd w:val="clear" w:color="auto" w:fill="auto"/>
            <w:noWrap/>
            <w:vAlign w:val="center"/>
            <w:hideMark/>
          </w:tcPr>
          <w:p w14:paraId="0BB0A479" w14:textId="77777777" w:rsidR="00972D8A" w:rsidRPr="00967DC1" w:rsidRDefault="00972D8A" w:rsidP="00972D8A">
            <w:pPr>
              <w:jc w:val="right"/>
              <w:rPr>
                <w:color w:val="000000"/>
                <w:sz w:val="22"/>
                <w:szCs w:val="22"/>
              </w:rPr>
            </w:pPr>
            <w:r w:rsidRPr="00967DC1">
              <w:rPr>
                <w:color w:val="000000"/>
                <w:sz w:val="22"/>
                <w:szCs w:val="22"/>
              </w:rPr>
              <w:t>3</w:t>
            </w:r>
          </w:p>
        </w:tc>
        <w:tc>
          <w:tcPr>
            <w:tcW w:w="840" w:type="dxa"/>
            <w:tcBorders>
              <w:top w:val="nil"/>
              <w:left w:val="nil"/>
              <w:bottom w:val="single" w:sz="8" w:space="0" w:color="auto"/>
              <w:right w:val="nil"/>
            </w:tcBorders>
            <w:shd w:val="clear" w:color="auto" w:fill="auto"/>
            <w:noWrap/>
            <w:vAlign w:val="center"/>
            <w:hideMark/>
          </w:tcPr>
          <w:p w14:paraId="12A25E59"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7A0A2C22" w14:textId="3763ADA6" w:rsidR="00972D8A" w:rsidRPr="00967DC1" w:rsidRDefault="00972D8A" w:rsidP="00972D8A">
            <w:pPr>
              <w:jc w:val="right"/>
              <w:rPr>
                <w:color w:val="000000"/>
                <w:sz w:val="22"/>
                <w:szCs w:val="22"/>
              </w:rPr>
            </w:pPr>
            <w:r>
              <w:rPr>
                <w:color w:val="000000"/>
                <w:sz w:val="22"/>
                <w:szCs w:val="22"/>
              </w:rPr>
              <w:t>3.279.854</w:t>
            </w:r>
          </w:p>
        </w:tc>
        <w:tc>
          <w:tcPr>
            <w:tcW w:w="774" w:type="dxa"/>
            <w:tcBorders>
              <w:top w:val="nil"/>
              <w:left w:val="nil"/>
              <w:bottom w:val="single" w:sz="8" w:space="0" w:color="auto"/>
              <w:right w:val="nil"/>
            </w:tcBorders>
            <w:shd w:val="clear" w:color="auto" w:fill="auto"/>
            <w:noWrap/>
            <w:vAlign w:val="center"/>
            <w:hideMark/>
          </w:tcPr>
          <w:p w14:paraId="734C1035" w14:textId="23BF145B"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4816A4D5" w14:textId="3453F2AC" w:rsidR="00972D8A" w:rsidRPr="00967DC1" w:rsidRDefault="00972D8A" w:rsidP="00972D8A">
            <w:pPr>
              <w:jc w:val="right"/>
              <w:rPr>
                <w:color w:val="000000"/>
                <w:sz w:val="22"/>
                <w:szCs w:val="22"/>
              </w:rPr>
            </w:pPr>
            <w:r>
              <w:rPr>
                <w:color w:val="000000"/>
                <w:sz w:val="22"/>
                <w:szCs w:val="22"/>
              </w:rPr>
              <w:t>327.985</w:t>
            </w:r>
          </w:p>
        </w:tc>
        <w:tc>
          <w:tcPr>
            <w:tcW w:w="840" w:type="dxa"/>
            <w:tcBorders>
              <w:top w:val="nil"/>
              <w:left w:val="nil"/>
              <w:bottom w:val="single" w:sz="8" w:space="0" w:color="auto"/>
              <w:right w:val="single" w:sz="8" w:space="0" w:color="auto"/>
            </w:tcBorders>
            <w:shd w:val="clear" w:color="auto" w:fill="auto"/>
            <w:noWrap/>
            <w:vAlign w:val="center"/>
            <w:hideMark/>
          </w:tcPr>
          <w:p w14:paraId="27BE68A8"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5D54B305"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77982751" w14:textId="77777777" w:rsidR="00972D8A" w:rsidRPr="00967DC1" w:rsidRDefault="00972D8A" w:rsidP="00972D8A">
            <w:pPr>
              <w:jc w:val="left"/>
              <w:rPr>
                <w:color w:val="000000"/>
                <w:sz w:val="22"/>
                <w:szCs w:val="22"/>
              </w:rPr>
            </w:pPr>
            <w:r w:rsidRPr="00967DC1">
              <w:rPr>
                <w:color w:val="000000"/>
                <w:sz w:val="22"/>
                <w:szCs w:val="22"/>
              </w:rPr>
              <w:t>Уређивање шума</w:t>
            </w:r>
          </w:p>
        </w:tc>
        <w:tc>
          <w:tcPr>
            <w:tcW w:w="840" w:type="dxa"/>
            <w:tcBorders>
              <w:top w:val="nil"/>
              <w:left w:val="nil"/>
              <w:bottom w:val="single" w:sz="8" w:space="0" w:color="auto"/>
              <w:right w:val="nil"/>
            </w:tcBorders>
            <w:shd w:val="clear" w:color="auto" w:fill="auto"/>
            <w:noWrap/>
            <w:vAlign w:val="center"/>
            <w:hideMark/>
          </w:tcPr>
          <w:p w14:paraId="23294377"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010DFB95" w14:textId="77777777" w:rsidR="00972D8A" w:rsidRPr="00967DC1" w:rsidRDefault="00972D8A" w:rsidP="00972D8A">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10794452" w14:textId="4F803A54" w:rsidR="00972D8A" w:rsidRPr="00967DC1" w:rsidRDefault="00972D8A" w:rsidP="00972D8A">
            <w:pPr>
              <w:jc w:val="right"/>
              <w:rPr>
                <w:color w:val="000000"/>
                <w:sz w:val="22"/>
                <w:szCs w:val="22"/>
              </w:rPr>
            </w:pPr>
            <w:r>
              <w:rPr>
                <w:color w:val="000000"/>
                <w:sz w:val="22"/>
                <w:szCs w:val="22"/>
              </w:rPr>
              <w:t>1.073.354</w:t>
            </w:r>
          </w:p>
        </w:tc>
        <w:tc>
          <w:tcPr>
            <w:tcW w:w="774" w:type="dxa"/>
            <w:tcBorders>
              <w:top w:val="nil"/>
              <w:left w:val="nil"/>
              <w:bottom w:val="single" w:sz="8" w:space="0" w:color="auto"/>
              <w:right w:val="nil"/>
            </w:tcBorders>
            <w:shd w:val="clear" w:color="auto" w:fill="auto"/>
            <w:noWrap/>
            <w:vAlign w:val="center"/>
            <w:hideMark/>
          </w:tcPr>
          <w:p w14:paraId="173EB251" w14:textId="747CB0C9"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5B4B9911" w14:textId="14A043F1" w:rsidR="00972D8A" w:rsidRPr="00967DC1" w:rsidRDefault="00972D8A" w:rsidP="00972D8A">
            <w:pPr>
              <w:jc w:val="right"/>
              <w:rPr>
                <w:color w:val="000000"/>
                <w:sz w:val="22"/>
                <w:szCs w:val="22"/>
              </w:rPr>
            </w:pPr>
            <w:r>
              <w:rPr>
                <w:color w:val="000000"/>
                <w:sz w:val="22"/>
                <w:szCs w:val="22"/>
              </w:rPr>
              <w:t>107.335</w:t>
            </w:r>
          </w:p>
        </w:tc>
        <w:tc>
          <w:tcPr>
            <w:tcW w:w="840" w:type="dxa"/>
            <w:tcBorders>
              <w:top w:val="nil"/>
              <w:left w:val="nil"/>
              <w:bottom w:val="single" w:sz="8" w:space="0" w:color="auto"/>
              <w:right w:val="single" w:sz="8" w:space="0" w:color="auto"/>
            </w:tcBorders>
            <w:shd w:val="clear" w:color="auto" w:fill="auto"/>
            <w:noWrap/>
            <w:vAlign w:val="center"/>
            <w:hideMark/>
          </w:tcPr>
          <w:p w14:paraId="7E3BF5E1"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127C81F7"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1564B171" w14:textId="77777777" w:rsidR="00972D8A" w:rsidRPr="00967DC1" w:rsidRDefault="00972D8A" w:rsidP="00972D8A">
            <w:pPr>
              <w:jc w:val="left"/>
              <w:rPr>
                <w:color w:val="000000"/>
                <w:sz w:val="22"/>
                <w:szCs w:val="22"/>
                <w:lang w:val="ru-RU"/>
              </w:rPr>
            </w:pPr>
            <w:r w:rsidRPr="00967DC1">
              <w:rPr>
                <w:color w:val="000000"/>
                <w:sz w:val="22"/>
                <w:szCs w:val="22"/>
                <w:lang w:val="ru-RU"/>
              </w:rPr>
              <w:t>Трошкови изградње саобраћајница и техничког опремања</w:t>
            </w:r>
          </w:p>
        </w:tc>
        <w:tc>
          <w:tcPr>
            <w:tcW w:w="840" w:type="dxa"/>
            <w:tcBorders>
              <w:top w:val="nil"/>
              <w:left w:val="nil"/>
              <w:bottom w:val="single" w:sz="8" w:space="0" w:color="auto"/>
              <w:right w:val="nil"/>
            </w:tcBorders>
            <w:shd w:val="clear" w:color="auto" w:fill="auto"/>
            <w:noWrap/>
            <w:vAlign w:val="center"/>
            <w:hideMark/>
          </w:tcPr>
          <w:p w14:paraId="52F801BC"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0F67604B"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0BE5CC4E" w14:textId="3E967E20" w:rsidR="00972D8A" w:rsidRPr="00967DC1" w:rsidRDefault="00972D8A" w:rsidP="00972D8A">
            <w:pPr>
              <w:jc w:val="right"/>
              <w:rPr>
                <w:color w:val="000000"/>
                <w:sz w:val="22"/>
                <w:szCs w:val="22"/>
              </w:rPr>
            </w:pPr>
            <w:r>
              <w:rPr>
                <w:color w:val="000000"/>
                <w:sz w:val="22"/>
                <w:szCs w:val="22"/>
              </w:rPr>
              <w:t>20.941</w:t>
            </w:r>
          </w:p>
        </w:tc>
        <w:tc>
          <w:tcPr>
            <w:tcW w:w="774" w:type="dxa"/>
            <w:tcBorders>
              <w:top w:val="nil"/>
              <w:left w:val="nil"/>
              <w:bottom w:val="single" w:sz="8" w:space="0" w:color="auto"/>
              <w:right w:val="nil"/>
            </w:tcBorders>
            <w:shd w:val="clear" w:color="auto" w:fill="auto"/>
            <w:noWrap/>
            <w:vAlign w:val="center"/>
            <w:hideMark/>
          </w:tcPr>
          <w:p w14:paraId="09DB8283" w14:textId="6E970507"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452A9B94" w14:textId="4E689A98" w:rsidR="00972D8A" w:rsidRPr="00967DC1" w:rsidRDefault="00972D8A" w:rsidP="00972D8A">
            <w:pPr>
              <w:jc w:val="right"/>
              <w:rPr>
                <w:color w:val="000000"/>
                <w:sz w:val="22"/>
                <w:szCs w:val="22"/>
              </w:rPr>
            </w:pPr>
            <w:r>
              <w:rPr>
                <w:color w:val="000000"/>
                <w:sz w:val="22"/>
                <w:szCs w:val="22"/>
              </w:rPr>
              <w:t>2.094</w:t>
            </w:r>
          </w:p>
        </w:tc>
        <w:tc>
          <w:tcPr>
            <w:tcW w:w="840" w:type="dxa"/>
            <w:tcBorders>
              <w:top w:val="nil"/>
              <w:left w:val="nil"/>
              <w:bottom w:val="single" w:sz="8" w:space="0" w:color="auto"/>
              <w:right w:val="single" w:sz="8" w:space="0" w:color="auto"/>
            </w:tcBorders>
            <w:shd w:val="clear" w:color="auto" w:fill="auto"/>
            <w:noWrap/>
            <w:vAlign w:val="center"/>
            <w:hideMark/>
          </w:tcPr>
          <w:p w14:paraId="0E9F5B41"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4C7C2BD6" w14:textId="77777777" w:rsidTr="00227EFC">
        <w:trPr>
          <w:trHeight w:val="315"/>
        </w:trPr>
        <w:tc>
          <w:tcPr>
            <w:tcW w:w="5860" w:type="dxa"/>
            <w:tcBorders>
              <w:top w:val="nil"/>
              <w:left w:val="single" w:sz="8" w:space="0" w:color="auto"/>
              <w:bottom w:val="single" w:sz="8" w:space="0" w:color="auto"/>
              <w:right w:val="nil"/>
            </w:tcBorders>
            <w:shd w:val="clear" w:color="000000" w:fill="D9D9D9"/>
            <w:noWrap/>
            <w:vAlign w:val="center"/>
            <w:hideMark/>
          </w:tcPr>
          <w:p w14:paraId="4D92A0CB" w14:textId="77777777" w:rsidR="00972D8A" w:rsidRPr="00967DC1" w:rsidRDefault="00972D8A" w:rsidP="00972D8A">
            <w:pPr>
              <w:jc w:val="left"/>
              <w:rPr>
                <w:b/>
                <w:bCs/>
                <w:color w:val="000000"/>
                <w:sz w:val="22"/>
                <w:szCs w:val="22"/>
              </w:rPr>
            </w:pPr>
            <w:r w:rsidRPr="00967DC1">
              <w:rPr>
                <w:b/>
                <w:bCs/>
                <w:color w:val="000000"/>
                <w:sz w:val="22"/>
                <w:szCs w:val="22"/>
              </w:rPr>
              <w:t>Укупно проста</w:t>
            </w:r>
          </w:p>
        </w:tc>
        <w:tc>
          <w:tcPr>
            <w:tcW w:w="840" w:type="dxa"/>
            <w:tcBorders>
              <w:top w:val="nil"/>
              <w:left w:val="nil"/>
              <w:bottom w:val="single" w:sz="8" w:space="0" w:color="auto"/>
              <w:right w:val="nil"/>
            </w:tcBorders>
            <w:shd w:val="clear" w:color="000000" w:fill="D9D9D9"/>
            <w:noWrap/>
            <w:vAlign w:val="center"/>
            <w:hideMark/>
          </w:tcPr>
          <w:p w14:paraId="0D2F7134"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000000" w:fill="D9D9D9"/>
            <w:noWrap/>
            <w:vAlign w:val="center"/>
            <w:hideMark/>
          </w:tcPr>
          <w:p w14:paraId="7016891E" w14:textId="77777777" w:rsidR="00972D8A" w:rsidRPr="00967DC1" w:rsidRDefault="00972D8A" w:rsidP="00972D8A">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000000" w:fill="D9D9D9"/>
            <w:noWrap/>
            <w:vAlign w:val="center"/>
            <w:hideMark/>
          </w:tcPr>
          <w:p w14:paraId="2B972AB4" w14:textId="71BC2C7B" w:rsidR="00972D8A" w:rsidRPr="00967DC1" w:rsidRDefault="00972D8A" w:rsidP="00972D8A">
            <w:pPr>
              <w:jc w:val="right"/>
              <w:rPr>
                <w:b/>
                <w:bCs/>
                <w:color w:val="000000"/>
                <w:sz w:val="22"/>
                <w:szCs w:val="22"/>
              </w:rPr>
            </w:pPr>
            <w:r>
              <w:rPr>
                <w:b/>
                <w:bCs/>
                <w:color w:val="000000"/>
                <w:sz w:val="22"/>
                <w:szCs w:val="22"/>
              </w:rPr>
              <w:t>63.645.980</w:t>
            </w:r>
          </w:p>
        </w:tc>
        <w:tc>
          <w:tcPr>
            <w:tcW w:w="774" w:type="dxa"/>
            <w:tcBorders>
              <w:top w:val="nil"/>
              <w:left w:val="nil"/>
              <w:bottom w:val="single" w:sz="8" w:space="0" w:color="auto"/>
              <w:right w:val="nil"/>
            </w:tcBorders>
            <w:shd w:val="clear" w:color="000000" w:fill="D9D9D9"/>
            <w:noWrap/>
            <w:vAlign w:val="center"/>
            <w:hideMark/>
          </w:tcPr>
          <w:p w14:paraId="614DF6F5" w14:textId="32A8E10B"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000000" w:fill="D9D9D9"/>
            <w:noWrap/>
            <w:vAlign w:val="center"/>
            <w:hideMark/>
          </w:tcPr>
          <w:p w14:paraId="0707FE5B" w14:textId="29400538" w:rsidR="00972D8A" w:rsidRPr="00967DC1" w:rsidRDefault="00972D8A" w:rsidP="00972D8A">
            <w:pPr>
              <w:jc w:val="right"/>
              <w:rPr>
                <w:b/>
                <w:bCs/>
                <w:color w:val="000000"/>
                <w:sz w:val="22"/>
                <w:szCs w:val="22"/>
              </w:rPr>
            </w:pPr>
            <w:r>
              <w:rPr>
                <w:b/>
                <w:bCs/>
                <w:color w:val="000000"/>
                <w:sz w:val="22"/>
                <w:szCs w:val="22"/>
              </w:rPr>
              <w:t>6.364.598</w:t>
            </w:r>
          </w:p>
        </w:tc>
        <w:tc>
          <w:tcPr>
            <w:tcW w:w="840" w:type="dxa"/>
            <w:tcBorders>
              <w:top w:val="nil"/>
              <w:left w:val="nil"/>
              <w:bottom w:val="single" w:sz="8" w:space="0" w:color="auto"/>
              <w:right w:val="single" w:sz="8" w:space="0" w:color="auto"/>
            </w:tcBorders>
            <w:shd w:val="clear" w:color="000000" w:fill="D9D9D9"/>
            <w:noWrap/>
            <w:vAlign w:val="center"/>
            <w:hideMark/>
          </w:tcPr>
          <w:p w14:paraId="58B5AB5E"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3B4D6946" w14:textId="77777777" w:rsidTr="00227EFC">
        <w:trPr>
          <w:trHeight w:val="240"/>
        </w:trPr>
        <w:tc>
          <w:tcPr>
            <w:tcW w:w="5860" w:type="dxa"/>
            <w:tcBorders>
              <w:top w:val="nil"/>
              <w:left w:val="single" w:sz="8" w:space="0" w:color="auto"/>
              <w:bottom w:val="single" w:sz="8" w:space="0" w:color="auto"/>
              <w:right w:val="nil"/>
            </w:tcBorders>
            <w:shd w:val="clear" w:color="000000" w:fill="000000"/>
            <w:noWrap/>
            <w:vAlign w:val="center"/>
            <w:hideMark/>
          </w:tcPr>
          <w:p w14:paraId="52AA7FCA" w14:textId="77777777" w:rsidR="00972D8A" w:rsidRPr="00967DC1" w:rsidRDefault="00972D8A" w:rsidP="00972D8A">
            <w:pPr>
              <w:jc w:val="left"/>
              <w:rPr>
                <w:b/>
                <w:bCs/>
                <w:color w:val="000000"/>
                <w:sz w:val="6"/>
                <w:szCs w:val="6"/>
              </w:rPr>
            </w:pPr>
            <w:r w:rsidRPr="00967DC1">
              <w:rPr>
                <w:b/>
                <w:bCs/>
                <w:color w:val="000000"/>
                <w:sz w:val="6"/>
                <w:szCs w:val="6"/>
              </w:rPr>
              <w:t> </w:t>
            </w:r>
          </w:p>
        </w:tc>
        <w:tc>
          <w:tcPr>
            <w:tcW w:w="840" w:type="dxa"/>
            <w:tcBorders>
              <w:top w:val="nil"/>
              <w:left w:val="nil"/>
              <w:bottom w:val="single" w:sz="8" w:space="0" w:color="auto"/>
              <w:right w:val="nil"/>
            </w:tcBorders>
            <w:shd w:val="clear" w:color="000000" w:fill="000000"/>
            <w:noWrap/>
            <w:vAlign w:val="center"/>
            <w:hideMark/>
          </w:tcPr>
          <w:p w14:paraId="71F55A6C" w14:textId="77777777" w:rsidR="00972D8A" w:rsidRPr="00967DC1" w:rsidRDefault="00972D8A" w:rsidP="00972D8A">
            <w:pPr>
              <w:jc w:val="left"/>
              <w:rPr>
                <w:color w:val="000000"/>
                <w:sz w:val="6"/>
                <w:szCs w:val="6"/>
              </w:rPr>
            </w:pPr>
            <w:r w:rsidRPr="00967DC1">
              <w:rPr>
                <w:color w:val="000000"/>
                <w:sz w:val="6"/>
                <w:szCs w:val="6"/>
              </w:rPr>
              <w:t> </w:t>
            </w:r>
          </w:p>
        </w:tc>
        <w:tc>
          <w:tcPr>
            <w:tcW w:w="840" w:type="dxa"/>
            <w:tcBorders>
              <w:top w:val="nil"/>
              <w:left w:val="nil"/>
              <w:bottom w:val="single" w:sz="8" w:space="0" w:color="auto"/>
              <w:right w:val="nil"/>
            </w:tcBorders>
            <w:shd w:val="clear" w:color="000000" w:fill="000000"/>
            <w:noWrap/>
            <w:vAlign w:val="center"/>
            <w:hideMark/>
          </w:tcPr>
          <w:p w14:paraId="6C9ACC9B" w14:textId="77777777" w:rsidR="00972D8A" w:rsidRPr="00967DC1" w:rsidRDefault="00972D8A" w:rsidP="00972D8A">
            <w:pPr>
              <w:jc w:val="left"/>
              <w:rPr>
                <w:color w:val="000000"/>
                <w:sz w:val="6"/>
                <w:szCs w:val="6"/>
              </w:rPr>
            </w:pPr>
            <w:r w:rsidRPr="00967DC1">
              <w:rPr>
                <w:color w:val="000000"/>
                <w:sz w:val="6"/>
                <w:szCs w:val="6"/>
              </w:rPr>
              <w:t> </w:t>
            </w:r>
          </w:p>
        </w:tc>
        <w:tc>
          <w:tcPr>
            <w:tcW w:w="2666" w:type="dxa"/>
            <w:tcBorders>
              <w:top w:val="nil"/>
              <w:left w:val="nil"/>
              <w:bottom w:val="single" w:sz="8" w:space="0" w:color="auto"/>
              <w:right w:val="nil"/>
            </w:tcBorders>
            <w:shd w:val="clear" w:color="000000" w:fill="000000"/>
            <w:noWrap/>
            <w:vAlign w:val="center"/>
            <w:hideMark/>
          </w:tcPr>
          <w:p w14:paraId="09A83B64" w14:textId="78620D5C" w:rsidR="00972D8A" w:rsidRPr="00967DC1" w:rsidRDefault="00972D8A" w:rsidP="00972D8A">
            <w:pPr>
              <w:jc w:val="right"/>
              <w:rPr>
                <w:b/>
                <w:bCs/>
                <w:color w:val="000000"/>
                <w:sz w:val="6"/>
                <w:szCs w:val="6"/>
              </w:rPr>
            </w:pPr>
            <w:r w:rsidRPr="00967DC1">
              <w:rPr>
                <w:b/>
                <w:bCs/>
                <w:color w:val="000000"/>
                <w:sz w:val="6"/>
                <w:szCs w:val="6"/>
              </w:rPr>
              <w:t> </w:t>
            </w:r>
          </w:p>
        </w:tc>
        <w:tc>
          <w:tcPr>
            <w:tcW w:w="774" w:type="dxa"/>
            <w:tcBorders>
              <w:top w:val="nil"/>
              <w:left w:val="nil"/>
              <w:bottom w:val="single" w:sz="8" w:space="0" w:color="auto"/>
              <w:right w:val="nil"/>
            </w:tcBorders>
            <w:shd w:val="clear" w:color="000000" w:fill="000000"/>
            <w:noWrap/>
            <w:vAlign w:val="center"/>
            <w:hideMark/>
          </w:tcPr>
          <w:p w14:paraId="15FB2028" w14:textId="06EC8117" w:rsidR="00972D8A" w:rsidRPr="00967DC1" w:rsidRDefault="00972D8A" w:rsidP="00972D8A">
            <w:pPr>
              <w:jc w:val="right"/>
              <w:rPr>
                <w:color w:val="000000"/>
                <w:sz w:val="6"/>
                <w:szCs w:val="6"/>
              </w:rPr>
            </w:pPr>
            <w:r w:rsidRPr="00967DC1">
              <w:rPr>
                <w:color w:val="000000"/>
                <w:sz w:val="6"/>
                <w:szCs w:val="6"/>
              </w:rPr>
              <w:t> </w:t>
            </w:r>
          </w:p>
        </w:tc>
        <w:tc>
          <w:tcPr>
            <w:tcW w:w="1700" w:type="dxa"/>
            <w:tcBorders>
              <w:top w:val="nil"/>
              <w:left w:val="nil"/>
              <w:bottom w:val="single" w:sz="8" w:space="0" w:color="auto"/>
              <w:right w:val="nil"/>
            </w:tcBorders>
            <w:shd w:val="clear" w:color="000000" w:fill="000000"/>
            <w:noWrap/>
            <w:vAlign w:val="center"/>
            <w:hideMark/>
          </w:tcPr>
          <w:p w14:paraId="5E0D542E" w14:textId="1D79ADF2" w:rsidR="00972D8A" w:rsidRPr="00967DC1" w:rsidRDefault="00972D8A" w:rsidP="00972D8A">
            <w:pPr>
              <w:jc w:val="right"/>
              <w:rPr>
                <w:b/>
                <w:bCs/>
                <w:color w:val="000000"/>
                <w:sz w:val="6"/>
                <w:szCs w:val="6"/>
              </w:rPr>
            </w:pPr>
            <w:r w:rsidRPr="00967DC1">
              <w:rPr>
                <w:b/>
                <w:bCs/>
                <w:color w:val="000000"/>
                <w:sz w:val="6"/>
                <w:szCs w:val="6"/>
              </w:rPr>
              <w:t> </w:t>
            </w:r>
          </w:p>
        </w:tc>
        <w:tc>
          <w:tcPr>
            <w:tcW w:w="840" w:type="dxa"/>
            <w:tcBorders>
              <w:top w:val="nil"/>
              <w:left w:val="nil"/>
              <w:bottom w:val="single" w:sz="8" w:space="0" w:color="auto"/>
              <w:right w:val="single" w:sz="8" w:space="0" w:color="auto"/>
            </w:tcBorders>
            <w:shd w:val="clear" w:color="000000" w:fill="000000"/>
            <w:noWrap/>
            <w:vAlign w:val="center"/>
            <w:hideMark/>
          </w:tcPr>
          <w:p w14:paraId="406344A6" w14:textId="77777777" w:rsidR="00972D8A" w:rsidRPr="00967DC1" w:rsidRDefault="00972D8A" w:rsidP="00972D8A">
            <w:pPr>
              <w:jc w:val="right"/>
              <w:rPr>
                <w:color w:val="000000"/>
                <w:sz w:val="6"/>
                <w:szCs w:val="6"/>
              </w:rPr>
            </w:pPr>
            <w:r w:rsidRPr="00967DC1">
              <w:rPr>
                <w:color w:val="000000"/>
                <w:sz w:val="6"/>
                <w:szCs w:val="6"/>
              </w:rPr>
              <w:t> </w:t>
            </w:r>
          </w:p>
        </w:tc>
      </w:tr>
      <w:tr w:rsidR="00972D8A" w:rsidRPr="00967DC1" w14:paraId="101909A5" w14:textId="77777777" w:rsidTr="00227EFC">
        <w:trPr>
          <w:trHeight w:val="315"/>
        </w:trPr>
        <w:tc>
          <w:tcPr>
            <w:tcW w:w="5860" w:type="dxa"/>
            <w:tcBorders>
              <w:top w:val="nil"/>
              <w:left w:val="single" w:sz="8" w:space="0" w:color="auto"/>
              <w:bottom w:val="single" w:sz="8" w:space="0" w:color="auto"/>
              <w:right w:val="nil"/>
            </w:tcBorders>
            <w:shd w:val="clear" w:color="000000" w:fill="D9D9D9"/>
            <w:noWrap/>
            <w:vAlign w:val="center"/>
            <w:hideMark/>
          </w:tcPr>
          <w:p w14:paraId="23CC7B85" w14:textId="77777777" w:rsidR="00972D8A" w:rsidRPr="00967DC1" w:rsidRDefault="00972D8A" w:rsidP="00972D8A">
            <w:pPr>
              <w:jc w:val="left"/>
              <w:rPr>
                <w:b/>
                <w:bCs/>
                <w:color w:val="000000"/>
                <w:sz w:val="22"/>
                <w:szCs w:val="22"/>
              </w:rPr>
            </w:pPr>
            <w:r w:rsidRPr="00967DC1">
              <w:rPr>
                <w:b/>
                <w:bCs/>
                <w:color w:val="000000"/>
                <w:sz w:val="22"/>
                <w:szCs w:val="22"/>
              </w:rPr>
              <w:t>ПРОШИРЕНА РЕПРОДУКЦИЈА</w:t>
            </w:r>
          </w:p>
        </w:tc>
        <w:tc>
          <w:tcPr>
            <w:tcW w:w="840" w:type="dxa"/>
            <w:tcBorders>
              <w:top w:val="nil"/>
              <w:left w:val="nil"/>
              <w:bottom w:val="single" w:sz="8" w:space="0" w:color="auto"/>
              <w:right w:val="nil"/>
            </w:tcBorders>
            <w:shd w:val="clear" w:color="000000" w:fill="D9D9D9"/>
            <w:noWrap/>
            <w:vAlign w:val="center"/>
            <w:hideMark/>
          </w:tcPr>
          <w:p w14:paraId="76AB7607"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000000" w:fill="D9D9D9"/>
            <w:noWrap/>
            <w:vAlign w:val="center"/>
            <w:hideMark/>
          </w:tcPr>
          <w:p w14:paraId="2ADBED25" w14:textId="77777777" w:rsidR="00972D8A" w:rsidRPr="00967DC1" w:rsidRDefault="00972D8A" w:rsidP="00972D8A">
            <w:pPr>
              <w:jc w:val="left"/>
              <w:rPr>
                <w:color w:val="000000"/>
                <w:sz w:val="22"/>
                <w:szCs w:val="22"/>
              </w:rPr>
            </w:pPr>
            <w:r w:rsidRPr="00967DC1">
              <w:rPr>
                <w:color w:val="000000"/>
                <w:sz w:val="22"/>
                <w:szCs w:val="22"/>
              </w:rPr>
              <w:t> </w:t>
            </w:r>
          </w:p>
        </w:tc>
        <w:tc>
          <w:tcPr>
            <w:tcW w:w="3440" w:type="dxa"/>
            <w:gridSpan w:val="2"/>
            <w:tcBorders>
              <w:top w:val="nil"/>
              <w:left w:val="nil"/>
              <w:bottom w:val="single" w:sz="8" w:space="0" w:color="auto"/>
              <w:right w:val="nil"/>
            </w:tcBorders>
            <w:shd w:val="clear" w:color="000000" w:fill="D9D9D9"/>
            <w:noWrap/>
            <w:vAlign w:val="center"/>
            <w:hideMark/>
          </w:tcPr>
          <w:p w14:paraId="52256EFF" w14:textId="3552B6A1" w:rsidR="00972D8A" w:rsidRPr="00967DC1" w:rsidRDefault="00972D8A" w:rsidP="008D5936">
            <w:pPr>
              <w:ind w:right="794"/>
              <w:jc w:val="center"/>
              <w:rPr>
                <w:color w:val="000000"/>
                <w:sz w:val="22"/>
                <w:szCs w:val="22"/>
              </w:rPr>
            </w:pPr>
            <w:r w:rsidRPr="00967DC1">
              <w:rPr>
                <w:color w:val="000000"/>
                <w:sz w:val="22"/>
                <w:szCs w:val="22"/>
              </w:rPr>
              <w:t>за 10година</w:t>
            </w:r>
          </w:p>
        </w:tc>
        <w:tc>
          <w:tcPr>
            <w:tcW w:w="1700" w:type="dxa"/>
            <w:tcBorders>
              <w:top w:val="nil"/>
              <w:left w:val="nil"/>
              <w:bottom w:val="single" w:sz="8" w:space="0" w:color="auto"/>
              <w:right w:val="nil"/>
            </w:tcBorders>
            <w:shd w:val="clear" w:color="000000" w:fill="D9D9D9"/>
            <w:noWrap/>
            <w:vAlign w:val="center"/>
            <w:hideMark/>
          </w:tcPr>
          <w:p w14:paraId="011FFC37" w14:textId="4135116F" w:rsidR="00972D8A" w:rsidRPr="00967DC1" w:rsidRDefault="00972D8A" w:rsidP="008D5936">
            <w:pPr>
              <w:jc w:val="center"/>
              <w:rPr>
                <w:color w:val="000000"/>
                <w:sz w:val="22"/>
                <w:szCs w:val="22"/>
              </w:rPr>
            </w:pPr>
            <w:r w:rsidRPr="00967DC1">
              <w:rPr>
                <w:color w:val="000000"/>
                <w:sz w:val="22"/>
                <w:szCs w:val="22"/>
              </w:rPr>
              <w:t>годишње</w:t>
            </w:r>
          </w:p>
        </w:tc>
        <w:tc>
          <w:tcPr>
            <w:tcW w:w="840" w:type="dxa"/>
            <w:tcBorders>
              <w:top w:val="nil"/>
              <w:left w:val="nil"/>
              <w:bottom w:val="single" w:sz="8" w:space="0" w:color="auto"/>
              <w:right w:val="single" w:sz="8" w:space="0" w:color="auto"/>
            </w:tcBorders>
            <w:shd w:val="clear" w:color="000000" w:fill="D9D9D9"/>
            <w:noWrap/>
            <w:hideMark/>
          </w:tcPr>
          <w:p w14:paraId="431B79B6" w14:textId="46A983B5" w:rsidR="00972D8A" w:rsidRPr="00967DC1" w:rsidRDefault="00972D8A" w:rsidP="00972D8A">
            <w:pPr>
              <w:jc w:val="left"/>
              <w:rPr>
                <w:color w:val="000000"/>
                <w:sz w:val="22"/>
                <w:szCs w:val="22"/>
              </w:rPr>
            </w:pPr>
          </w:p>
        </w:tc>
      </w:tr>
      <w:tr w:rsidR="00972D8A" w:rsidRPr="00967DC1" w14:paraId="1AD2325D"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2B93CBAB" w14:textId="77777777" w:rsidR="00972D8A" w:rsidRPr="00967DC1" w:rsidRDefault="00972D8A" w:rsidP="00972D8A">
            <w:pPr>
              <w:jc w:val="left"/>
              <w:rPr>
                <w:color w:val="000000"/>
                <w:sz w:val="22"/>
                <w:szCs w:val="22"/>
              </w:rPr>
            </w:pPr>
            <w:r w:rsidRPr="00967DC1">
              <w:rPr>
                <w:color w:val="000000"/>
                <w:sz w:val="22"/>
                <w:szCs w:val="22"/>
              </w:rPr>
              <w:t>Трошкови производње сортимената</w:t>
            </w:r>
          </w:p>
        </w:tc>
        <w:tc>
          <w:tcPr>
            <w:tcW w:w="840" w:type="dxa"/>
            <w:tcBorders>
              <w:top w:val="nil"/>
              <w:left w:val="nil"/>
              <w:bottom w:val="single" w:sz="8" w:space="0" w:color="auto"/>
              <w:right w:val="nil"/>
            </w:tcBorders>
            <w:shd w:val="clear" w:color="auto" w:fill="auto"/>
            <w:noWrap/>
            <w:vAlign w:val="center"/>
            <w:hideMark/>
          </w:tcPr>
          <w:p w14:paraId="5FF938F5"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770B0709" w14:textId="77777777" w:rsidR="00972D8A" w:rsidRPr="00967DC1" w:rsidRDefault="00972D8A" w:rsidP="00972D8A">
            <w:pPr>
              <w:jc w:val="left"/>
              <w:rPr>
                <w:color w:val="000000"/>
                <w:sz w:val="22"/>
                <w:szCs w:val="22"/>
              </w:rPr>
            </w:pPr>
            <w:r w:rsidRPr="00967DC1">
              <w:rPr>
                <w:color w:val="000000"/>
                <w:sz w:val="22"/>
                <w:szCs w:val="22"/>
              </w:rPr>
              <w:t xml:space="preserve">    </w:t>
            </w:r>
          </w:p>
        </w:tc>
        <w:tc>
          <w:tcPr>
            <w:tcW w:w="2666" w:type="dxa"/>
            <w:tcBorders>
              <w:top w:val="nil"/>
              <w:left w:val="nil"/>
              <w:bottom w:val="single" w:sz="8" w:space="0" w:color="auto"/>
              <w:right w:val="nil"/>
            </w:tcBorders>
            <w:shd w:val="clear" w:color="auto" w:fill="auto"/>
            <w:noWrap/>
            <w:vAlign w:val="center"/>
            <w:hideMark/>
          </w:tcPr>
          <w:p w14:paraId="7D19E405" w14:textId="4603622A" w:rsidR="00972D8A" w:rsidRPr="00967DC1" w:rsidRDefault="00972D8A" w:rsidP="00972D8A">
            <w:pPr>
              <w:jc w:val="right"/>
              <w:rPr>
                <w:color w:val="000000"/>
                <w:sz w:val="22"/>
                <w:szCs w:val="22"/>
              </w:rPr>
            </w:pPr>
            <w:r>
              <w:rPr>
                <w:color w:val="000000"/>
                <w:sz w:val="22"/>
                <w:szCs w:val="22"/>
              </w:rPr>
              <w:t>527.945</w:t>
            </w:r>
          </w:p>
        </w:tc>
        <w:tc>
          <w:tcPr>
            <w:tcW w:w="774" w:type="dxa"/>
            <w:tcBorders>
              <w:top w:val="nil"/>
              <w:left w:val="nil"/>
              <w:bottom w:val="single" w:sz="8" w:space="0" w:color="auto"/>
              <w:right w:val="nil"/>
            </w:tcBorders>
            <w:shd w:val="clear" w:color="auto" w:fill="auto"/>
            <w:noWrap/>
            <w:vAlign w:val="center"/>
            <w:hideMark/>
          </w:tcPr>
          <w:p w14:paraId="654D887A" w14:textId="1C63D251"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6A79A97A" w14:textId="60DAD8DA" w:rsidR="00972D8A" w:rsidRPr="00967DC1" w:rsidRDefault="00972D8A" w:rsidP="00972D8A">
            <w:pPr>
              <w:jc w:val="right"/>
              <w:rPr>
                <w:color w:val="000000"/>
                <w:sz w:val="22"/>
                <w:szCs w:val="22"/>
              </w:rPr>
            </w:pPr>
            <w:r>
              <w:rPr>
                <w:color w:val="000000"/>
                <w:sz w:val="22"/>
                <w:szCs w:val="22"/>
              </w:rPr>
              <w:t>52.795</w:t>
            </w:r>
          </w:p>
        </w:tc>
        <w:tc>
          <w:tcPr>
            <w:tcW w:w="840" w:type="dxa"/>
            <w:tcBorders>
              <w:top w:val="nil"/>
              <w:left w:val="nil"/>
              <w:bottom w:val="single" w:sz="8" w:space="0" w:color="auto"/>
              <w:right w:val="single" w:sz="8" w:space="0" w:color="auto"/>
            </w:tcBorders>
            <w:shd w:val="clear" w:color="auto" w:fill="auto"/>
            <w:noWrap/>
            <w:vAlign w:val="center"/>
            <w:hideMark/>
          </w:tcPr>
          <w:p w14:paraId="5867A282"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3FD13538"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0CE2EB29" w14:textId="77777777" w:rsidR="00972D8A" w:rsidRPr="00967DC1" w:rsidRDefault="00972D8A" w:rsidP="00972D8A">
            <w:pPr>
              <w:jc w:val="left"/>
              <w:rPr>
                <w:color w:val="000000"/>
                <w:sz w:val="22"/>
                <w:szCs w:val="22"/>
                <w:lang w:val="ru-RU"/>
              </w:rPr>
            </w:pPr>
            <w:r w:rsidRPr="00967DC1">
              <w:rPr>
                <w:color w:val="000000"/>
                <w:sz w:val="22"/>
                <w:szCs w:val="22"/>
                <w:lang w:val="ru-RU"/>
              </w:rPr>
              <w:t>Трошкови гајења и заштите шума</w:t>
            </w:r>
          </w:p>
        </w:tc>
        <w:tc>
          <w:tcPr>
            <w:tcW w:w="840" w:type="dxa"/>
            <w:tcBorders>
              <w:top w:val="nil"/>
              <w:left w:val="nil"/>
              <w:bottom w:val="single" w:sz="8" w:space="0" w:color="auto"/>
              <w:right w:val="nil"/>
            </w:tcBorders>
            <w:shd w:val="clear" w:color="auto" w:fill="auto"/>
            <w:noWrap/>
            <w:vAlign w:val="center"/>
            <w:hideMark/>
          </w:tcPr>
          <w:p w14:paraId="78644168"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392E37DB"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3D2196D0" w14:textId="35A44071" w:rsidR="00972D8A" w:rsidRPr="00967DC1" w:rsidRDefault="00972D8A" w:rsidP="00212A81">
            <w:pPr>
              <w:jc w:val="right"/>
              <w:rPr>
                <w:color w:val="000000"/>
                <w:sz w:val="22"/>
                <w:szCs w:val="22"/>
              </w:rPr>
            </w:pPr>
            <w:r>
              <w:rPr>
                <w:color w:val="000000"/>
                <w:sz w:val="22"/>
                <w:szCs w:val="22"/>
              </w:rPr>
              <w:t>6.6</w:t>
            </w:r>
            <w:r w:rsidR="00212A81">
              <w:rPr>
                <w:color w:val="000000"/>
                <w:sz w:val="22"/>
                <w:szCs w:val="22"/>
              </w:rPr>
              <w:t>83</w:t>
            </w:r>
            <w:r>
              <w:rPr>
                <w:color w:val="000000"/>
                <w:sz w:val="22"/>
                <w:szCs w:val="22"/>
              </w:rPr>
              <w:t>.</w:t>
            </w:r>
            <w:r w:rsidR="00212A81">
              <w:rPr>
                <w:color w:val="000000"/>
                <w:sz w:val="22"/>
                <w:szCs w:val="22"/>
              </w:rPr>
              <w:t>717</w:t>
            </w:r>
          </w:p>
        </w:tc>
        <w:tc>
          <w:tcPr>
            <w:tcW w:w="774" w:type="dxa"/>
            <w:tcBorders>
              <w:top w:val="nil"/>
              <w:left w:val="nil"/>
              <w:bottom w:val="single" w:sz="8" w:space="0" w:color="auto"/>
              <w:right w:val="nil"/>
            </w:tcBorders>
            <w:shd w:val="clear" w:color="auto" w:fill="auto"/>
            <w:noWrap/>
            <w:vAlign w:val="center"/>
            <w:hideMark/>
          </w:tcPr>
          <w:p w14:paraId="4CA383A0" w14:textId="3C881CDB"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37FD77B4" w14:textId="395ACF0B" w:rsidR="00972D8A" w:rsidRPr="00967DC1" w:rsidRDefault="00972D8A" w:rsidP="00212A81">
            <w:pPr>
              <w:jc w:val="right"/>
              <w:rPr>
                <w:color w:val="000000"/>
                <w:sz w:val="22"/>
                <w:szCs w:val="22"/>
              </w:rPr>
            </w:pPr>
            <w:r>
              <w:rPr>
                <w:color w:val="000000"/>
                <w:sz w:val="22"/>
                <w:szCs w:val="22"/>
              </w:rPr>
              <w:t>6</w:t>
            </w:r>
            <w:r w:rsidR="00212A81">
              <w:rPr>
                <w:color w:val="000000"/>
                <w:sz w:val="22"/>
                <w:szCs w:val="22"/>
              </w:rPr>
              <w:t>68</w:t>
            </w:r>
            <w:r>
              <w:rPr>
                <w:color w:val="000000"/>
                <w:sz w:val="22"/>
                <w:szCs w:val="22"/>
              </w:rPr>
              <w:t>.</w:t>
            </w:r>
            <w:r w:rsidR="00212A81">
              <w:rPr>
                <w:color w:val="000000"/>
                <w:sz w:val="22"/>
                <w:szCs w:val="22"/>
              </w:rPr>
              <w:t>372</w:t>
            </w:r>
          </w:p>
        </w:tc>
        <w:tc>
          <w:tcPr>
            <w:tcW w:w="840" w:type="dxa"/>
            <w:tcBorders>
              <w:top w:val="nil"/>
              <w:left w:val="nil"/>
              <w:bottom w:val="single" w:sz="8" w:space="0" w:color="auto"/>
              <w:right w:val="single" w:sz="8" w:space="0" w:color="auto"/>
            </w:tcBorders>
            <w:shd w:val="clear" w:color="auto" w:fill="auto"/>
            <w:noWrap/>
            <w:vAlign w:val="center"/>
            <w:hideMark/>
          </w:tcPr>
          <w:p w14:paraId="11E6016C"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7BDDBA30"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57F38CE5" w14:textId="77777777" w:rsidR="00972D8A" w:rsidRPr="00967DC1" w:rsidRDefault="00972D8A" w:rsidP="00972D8A">
            <w:pPr>
              <w:jc w:val="left"/>
              <w:rPr>
                <w:color w:val="000000"/>
                <w:sz w:val="22"/>
                <w:szCs w:val="22"/>
              </w:rPr>
            </w:pPr>
            <w:r w:rsidRPr="00967DC1">
              <w:rPr>
                <w:color w:val="000000"/>
                <w:sz w:val="22"/>
                <w:szCs w:val="22"/>
              </w:rPr>
              <w:t>Средства за репродукцију шума</w:t>
            </w:r>
          </w:p>
        </w:tc>
        <w:tc>
          <w:tcPr>
            <w:tcW w:w="840" w:type="dxa"/>
            <w:tcBorders>
              <w:top w:val="nil"/>
              <w:left w:val="nil"/>
              <w:bottom w:val="single" w:sz="8" w:space="0" w:color="auto"/>
              <w:right w:val="nil"/>
            </w:tcBorders>
            <w:shd w:val="clear" w:color="auto" w:fill="auto"/>
            <w:noWrap/>
            <w:vAlign w:val="center"/>
            <w:hideMark/>
          </w:tcPr>
          <w:p w14:paraId="35710815" w14:textId="77777777" w:rsidR="00972D8A" w:rsidRPr="00967DC1" w:rsidRDefault="00972D8A" w:rsidP="00972D8A">
            <w:pPr>
              <w:jc w:val="right"/>
              <w:rPr>
                <w:color w:val="000000"/>
                <w:sz w:val="22"/>
                <w:szCs w:val="22"/>
              </w:rPr>
            </w:pPr>
            <w:r w:rsidRPr="00967DC1">
              <w:rPr>
                <w:color w:val="000000"/>
                <w:sz w:val="22"/>
                <w:szCs w:val="22"/>
              </w:rPr>
              <w:t>25</w:t>
            </w:r>
          </w:p>
        </w:tc>
        <w:tc>
          <w:tcPr>
            <w:tcW w:w="840" w:type="dxa"/>
            <w:tcBorders>
              <w:top w:val="nil"/>
              <w:left w:val="nil"/>
              <w:bottom w:val="single" w:sz="8" w:space="0" w:color="auto"/>
              <w:right w:val="nil"/>
            </w:tcBorders>
            <w:shd w:val="clear" w:color="auto" w:fill="auto"/>
            <w:noWrap/>
            <w:vAlign w:val="center"/>
            <w:hideMark/>
          </w:tcPr>
          <w:p w14:paraId="4C4FCDC4"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2C95C4A0" w14:textId="7A021175" w:rsidR="00972D8A" w:rsidRPr="00967DC1" w:rsidRDefault="00972D8A" w:rsidP="00972D8A">
            <w:pPr>
              <w:jc w:val="right"/>
              <w:rPr>
                <w:color w:val="000000"/>
                <w:sz w:val="22"/>
                <w:szCs w:val="22"/>
              </w:rPr>
            </w:pPr>
            <w:r>
              <w:rPr>
                <w:color w:val="000000"/>
                <w:sz w:val="22"/>
                <w:szCs w:val="22"/>
              </w:rPr>
              <w:t>864.727</w:t>
            </w:r>
          </w:p>
        </w:tc>
        <w:tc>
          <w:tcPr>
            <w:tcW w:w="774" w:type="dxa"/>
            <w:tcBorders>
              <w:top w:val="nil"/>
              <w:left w:val="nil"/>
              <w:bottom w:val="single" w:sz="8" w:space="0" w:color="auto"/>
              <w:right w:val="nil"/>
            </w:tcBorders>
            <w:shd w:val="clear" w:color="auto" w:fill="auto"/>
            <w:noWrap/>
            <w:vAlign w:val="center"/>
            <w:hideMark/>
          </w:tcPr>
          <w:p w14:paraId="08A50199" w14:textId="4CC7D693"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3D3B0B65" w14:textId="00509ED9" w:rsidR="00972D8A" w:rsidRPr="00967DC1" w:rsidRDefault="00972D8A" w:rsidP="00972D8A">
            <w:pPr>
              <w:jc w:val="right"/>
              <w:rPr>
                <w:color w:val="000000"/>
                <w:sz w:val="22"/>
                <w:szCs w:val="22"/>
              </w:rPr>
            </w:pPr>
            <w:r>
              <w:rPr>
                <w:color w:val="000000"/>
                <w:sz w:val="22"/>
                <w:szCs w:val="22"/>
              </w:rPr>
              <w:t>86.473</w:t>
            </w:r>
          </w:p>
        </w:tc>
        <w:tc>
          <w:tcPr>
            <w:tcW w:w="840" w:type="dxa"/>
            <w:tcBorders>
              <w:top w:val="nil"/>
              <w:left w:val="nil"/>
              <w:bottom w:val="single" w:sz="8" w:space="0" w:color="auto"/>
              <w:right w:val="single" w:sz="8" w:space="0" w:color="auto"/>
            </w:tcBorders>
            <w:shd w:val="clear" w:color="auto" w:fill="auto"/>
            <w:noWrap/>
            <w:vAlign w:val="center"/>
            <w:hideMark/>
          </w:tcPr>
          <w:p w14:paraId="1D31001A"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42C31F64"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043CADFD" w14:textId="77777777" w:rsidR="00972D8A" w:rsidRPr="00967DC1" w:rsidRDefault="00972D8A" w:rsidP="00972D8A">
            <w:pPr>
              <w:jc w:val="left"/>
              <w:rPr>
                <w:color w:val="000000"/>
                <w:sz w:val="22"/>
                <w:szCs w:val="22"/>
                <w:lang w:val="ru-RU"/>
              </w:rPr>
            </w:pPr>
            <w:r w:rsidRPr="00967DC1">
              <w:rPr>
                <w:color w:val="000000"/>
                <w:sz w:val="22"/>
                <w:szCs w:val="22"/>
                <w:lang w:val="ru-RU"/>
              </w:rPr>
              <w:t>Накнада за коришћење шума и шумског земљишта</w:t>
            </w:r>
          </w:p>
        </w:tc>
        <w:tc>
          <w:tcPr>
            <w:tcW w:w="840" w:type="dxa"/>
            <w:tcBorders>
              <w:top w:val="nil"/>
              <w:left w:val="nil"/>
              <w:bottom w:val="single" w:sz="8" w:space="0" w:color="auto"/>
              <w:right w:val="nil"/>
            </w:tcBorders>
            <w:shd w:val="clear" w:color="auto" w:fill="auto"/>
            <w:noWrap/>
            <w:vAlign w:val="center"/>
            <w:hideMark/>
          </w:tcPr>
          <w:p w14:paraId="26EB81C7" w14:textId="77777777" w:rsidR="00972D8A" w:rsidRPr="00967DC1" w:rsidRDefault="00972D8A" w:rsidP="00972D8A">
            <w:pPr>
              <w:jc w:val="right"/>
              <w:rPr>
                <w:color w:val="000000"/>
                <w:sz w:val="22"/>
                <w:szCs w:val="22"/>
              </w:rPr>
            </w:pPr>
            <w:r w:rsidRPr="00967DC1">
              <w:rPr>
                <w:color w:val="000000"/>
                <w:sz w:val="22"/>
                <w:szCs w:val="22"/>
              </w:rPr>
              <w:t>3</w:t>
            </w:r>
          </w:p>
        </w:tc>
        <w:tc>
          <w:tcPr>
            <w:tcW w:w="840" w:type="dxa"/>
            <w:tcBorders>
              <w:top w:val="nil"/>
              <w:left w:val="nil"/>
              <w:bottom w:val="single" w:sz="8" w:space="0" w:color="auto"/>
              <w:right w:val="nil"/>
            </w:tcBorders>
            <w:shd w:val="clear" w:color="auto" w:fill="auto"/>
            <w:noWrap/>
            <w:vAlign w:val="center"/>
            <w:hideMark/>
          </w:tcPr>
          <w:p w14:paraId="33DE71FB"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77C776FB" w14:textId="55DF38D9" w:rsidR="00972D8A" w:rsidRPr="00967DC1" w:rsidRDefault="00972D8A" w:rsidP="00972D8A">
            <w:pPr>
              <w:jc w:val="right"/>
              <w:rPr>
                <w:color w:val="000000"/>
                <w:sz w:val="22"/>
                <w:szCs w:val="22"/>
              </w:rPr>
            </w:pPr>
            <w:r>
              <w:rPr>
                <w:color w:val="000000"/>
                <w:sz w:val="22"/>
                <w:szCs w:val="22"/>
              </w:rPr>
              <w:t>103.767</w:t>
            </w:r>
          </w:p>
        </w:tc>
        <w:tc>
          <w:tcPr>
            <w:tcW w:w="774" w:type="dxa"/>
            <w:tcBorders>
              <w:top w:val="nil"/>
              <w:left w:val="nil"/>
              <w:bottom w:val="single" w:sz="8" w:space="0" w:color="auto"/>
              <w:right w:val="nil"/>
            </w:tcBorders>
            <w:shd w:val="clear" w:color="auto" w:fill="auto"/>
            <w:noWrap/>
            <w:vAlign w:val="center"/>
            <w:hideMark/>
          </w:tcPr>
          <w:p w14:paraId="3A2C825B" w14:textId="297F9727" w:rsidR="00972D8A" w:rsidRPr="00967DC1" w:rsidRDefault="00972D8A" w:rsidP="00972D8A">
            <w:pPr>
              <w:jc w:val="right"/>
              <w:rPr>
                <w:color w:val="000000"/>
                <w:sz w:val="22"/>
                <w:szCs w:val="22"/>
              </w:rPr>
            </w:pPr>
          </w:p>
        </w:tc>
        <w:tc>
          <w:tcPr>
            <w:tcW w:w="1700" w:type="dxa"/>
            <w:tcBorders>
              <w:top w:val="nil"/>
              <w:left w:val="nil"/>
              <w:bottom w:val="single" w:sz="8" w:space="0" w:color="auto"/>
              <w:right w:val="nil"/>
            </w:tcBorders>
            <w:shd w:val="clear" w:color="auto" w:fill="auto"/>
            <w:noWrap/>
            <w:vAlign w:val="center"/>
            <w:hideMark/>
          </w:tcPr>
          <w:p w14:paraId="5891AA9C" w14:textId="378F91E4" w:rsidR="00972D8A" w:rsidRPr="00967DC1" w:rsidRDefault="00972D8A" w:rsidP="00972D8A">
            <w:pPr>
              <w:jc w:val="right"/>
              <w:rPr>
                <w:color w:val="000000"/>
                <w:sz w:val="22"/>
                <w:szCs w:val="22"/>
              </w:rPr>
            </w:pPr>
            <w:r>
              <w:rPr>
                <w:color w:val="000000"/>
                <w:sz w:val="22"/>
                <w:szCs w:val="22"/>
              </w:rPr>
              <w:t>10.377</w:t>
            </w:r>
          </w:p>
        </w:tc>
        <w:tc>
          <w:tcPr>
            <w:tcW w:w="840" w:type="dxa"/>
            <w:tcBorders>
              <w:top w:val="nil"/>
              <w:left w:val="nil"/>
              <w:bottom w:val="single" w:sz="8" w:space="0" w:color="auto"/>
              <w:right w:val="single" w:sz="8" w:space="0" w:color="auto"/>
            </w:tcBorders>
            <w:shd w:val="clear" w:color="auto" w:fill="auto"/>
            <w:noWrap/>
            <w:vAlign w:val="center"/>
            <w:hideMark/>
          </w:tcPr>
          <w:p w14:paraId="674AFC6F"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66AE9C2A" w14:textId="77777777" w:rsidTr="00227EFC">
        <w:trPr>
          <w:trHeight w:val="315"/>
        </w:trPr>
        <w:tc>
          <w:tcPr>
            <w:tcW w:w="5860" w:type="dxa"/>
            <w:tcBorders>
              <w:top w:val="nil"/>
              <w:left w:val="single" w:sz="8" w:space="0" w:color="auto"/>
              <w:bottom w:val="single" w:sz="8" w:space="0" w:color="auto"/>
              <w:right w:val="nil"/>
            </w:tcBorders>
            <w:shd w:val="clear" w:color="000000" w:fill="D9D9D9"/>
            <w:noWrap/>
            <w:vAlign w:val="center"/>
            <w:hideMark/>
          </w:tcPr>
          <w:p w14:paraId="52981CD6" w14:textId="77777777" w:rsidR="00972D8A" w:rsidRPr="00967DC1" w:rsidRDefault="00972D8A" w:rsidP="00972D8A">
            <w:pPr>
              <w:jc w:val="left"/>
              <w:rPr>
                <w:b/>
                <w:bCs/>
                <w:color w:val="000000"/>
                <w:sz w:val="22"/>
                <w:szCs w:val="22"/>
              </w:rPr>
            </w:pPr>
            <w:r w:rsidRPr="00967DC1">
              <w:rPr>
                <w:b/>
                <w:bCs/>
                <w:color w:val="000000"/>
                <w:sz w:val="22"/>
                <w:szCs w:val="22"/>
              </w:rPr>
              <w:t>Укупно проширена</w:t>
            </w:r>
          </w:p>
        </w:tc>
        <w:tc>
          <w:tcPr>
            <w:tcW w:w="840" w:type="dxa"/>
            <w:tcBorders>
              <w:top w:val="nil"/>
              <w:left w:val="nil"/>
              <w:bottom w:val="single" w:sz="8" w:space="0" w:color="auto"/>
              <w:right w:val="nil"/>
            </w:tcBorders>
            <w:shd w:val="clear" w:color="000000" w:fill="D9D9D9"/>
            <w:noWrap/>
            <w:vAlign w:val="center"/>
            <w:hideMark/>
          </w:tcPr>
          <w:p w14:paraId="309731F5"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000000" w:fill="D9D9D9"/>
            <w:noWrap/>
            <w:vAlign w:val="center"/>
            <w:hideMark/>
          </w:tcPr>
          <w:p w14:paraId="33645347" w14:textId="77777777" w:rsidR="00972D8A" w:rsidRPr="00967DC1" w:rsidRDefault="00972D8A" w:rsidP="00972D8A">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000000" w:fill="D9D9D9"/>
            <w:noWrap/>
            <w:vAlign w:val="center"/>
            <w:hideMark/>
          </w:tcPr>
          <w:p w14:paraId="2ADBAB61" w14:textId="7E9FB342" w:rsidR="00972D8A" w:rsidRPr="00967DC1" w:rsidRDefault="00972D8A" w:rsidP="00227EFC">
            <w:pPr>
              <w:jc w:val="right"/>
              <w:rPr>
                <w:b/>
                <w:bCs/>
                <w:color w:val="000000"/>
                <w:sz w:val="22"/>
                <w:szCs w:val="22"/>
              </w:rPr>
            </w:pPr>
            <w:r>
              <w:rPr>
                <w:b/>
                <w:bCs/>
                <w:color w:val="000000"/>
                <w:sz w:val="22"/>
                <w:szCs w:val="22"/>
              </w:rPr>
              <w:t>8.1</w:t>
            </w:r>
            <w:r w:rsidR="00227EFC">
              <w:rPr>
                <w:b/>
                <w:bCs/>
                <w:color w:val="000000"/>
                <w:sz w:val="22"/>
                <w:szCs w:val="22"/>
              </w:rPr>
              <w:t>80</w:t>
            </w:r>
            <w:r>
              <w:rPr>
                <w:b/>
                <w:bCs/>
                <w:color w:val="000000"/>
                <w:sz w:val="22"/>
                <w:szCs w:val="22"/>
              </w:rPr>
              <w:t>.</w:t>
            </w:r>
            <w:r w:rsidR="00227EFC">
              <w:rPr>
                <w:b/>
                <w:bCs/>
                <w:color w:val="000000"/>
                <w:sz w:val="22"/>
                <w:szCs w:val="22"/>
              </w:rPr>
              <w:t>156</w:t>
            </w:r>
          </w:p>
        </w:tc>
        <w:tc>
          <w:tcPr>
            <w:tcW w:w="774" w:type="dxa"/>
            <w:tcBorders>
              <w:top w:val="nil"/>
              <w:left w:val="nil"/>
              <w:bottom w:val="single" w:sz="8" w:space="0" w:color="auto"/>
              <w:right w:val="nil"/>
            </w:tcBorders>
            <w:shd w:val="clear" w:color="000000" w:fill="D9D9D9"/>
            <w:noWrap/>
            <w:vAlign w:val="center"/>
            <w:hideMark/>
          </w:tcPr>
          <w:p w14:paraId="484A60E2" w14:textId="1ED66D2A" w:rsidR="00972D8A" w:rsidRPr="00967DC1" w:rsidRDefault="00972D8A" w:rsidP="00972D8A">
            <w:pPr>
              <w:jc w:val="right"/>
              <w:rPr>
                <w:b/>
                <w:bCs/>
                <w:color w:val="000000"/>
                <w:sz w:val="22"/>
                <w:szCs w:val="22"/>
              </w:rPr>
            </w:pPr>
          </w:p>
        </w:tc>
        <w:tc>
          <w:tcPr>
            <w:tcW w:w="1700" w:type="dxa"/>
            <w:tcBorders>
              <w:top w:val="nil"/>
              <w:left w:val="nil"/>
              <w:bottom w:val="single" w:sz="8" w:space="0" w:color="auto"/>
              <w:right w:val="nil"/>
            </w:tcBorders>
            <w:shd w:val="clear" w:color="000000" w:fill="D9D9D9"/>
            <w:noWrap/>
            <w:vAlign w:val="center"/>
            <w:hideMark/>
          </w:tcPr>
          <w:p w14:paraId="6873A43A" w14:textId="3E38D978" w:rsidR="00972D8A" w:rsidRPr="00967DC1" w:rsidRDefault="00972D8A" w:rsidP="00227EFC">
            <w:pPr>
              <w:jc w:val="right"/>
              <w:rPr>
                <w:b/>
                <w:bCs/>
                <w:color w:val="000000"/>
                <w:sz w:val="22"/>
                <w:szCs w:val="22"/>
              </w:rPr>
            </w:pPr>
            <w:r>
              <w:rPr>
                <w:b/>
                <w:bCs/>
                <w:color w:val="000000"/>
                <w:sz w:val="22"/>
                <w:szCs w:val="22"/>
              </w:rPr>
              <w:t>81</w:t>
            </w:r>
            <w:r w:rsidR="00227EFC">
              <w:rPr>
                <w:b/>
                <w:bCs/>
                <w:color w:val="000000"/>
                <w:sz w:val="22"/>
                <w:szCs w:val="22"/>
              </w:rPr>
              <w:t>8</w:t>
            </w:r>
            <w:r>
              <w:rPr>
                <w:b/>
                <w:bCs/>
                <w:color w:val="000000"/>
                <w:sz w:val="22"/>
                <w:szCs w:val="22"/>
              </w:rPr>
              <w:t>.</w:t>
            </w:r>
            <w:r w:rsidR="00227EFC">
              <w:rPr>
                <w:b/>
                <w:bCs/>
                <w:color w:val="000000"/>
                <w:sz w:val="22"/>
                <w:szCs w:val="22"/>
              </w:rPr>
              <w:t>016</w:t>
            </w:r>
          </w:p>
        </w:tc>
        <w:tc>
          <w:tcPr>
            <w:tcW w:w="840" w:type="dxa"/>
            <w:tcBorders>
              <w:top w:val="nil"/>
              <w:left w:val="nil"/>
              <w:bottom w:val="single" w:sz="8" w:space="0" w:color="auto"/>
              <w:right w:val="single" w:sz="8" w:space="0" w:color="auto"/>
            </w:tcBorders>
            <w:shd w:val="clear" w:color="000000" w:fill="D9D9D9"/>
            <w:noWrap/>
            <w:vAlign w:val="center"/>
            <w:hideMark/>
          </w:tcPr>
          <w:p w14:paraId="37703504" w14:textId="77777777" w:rsidR="00972D8A" w:rsidRPr="00967DC1" w:rsidRDefault="00972D8A" w:rsidP="00972D8A">
            <w:pPr>
              <w:jc w:val="right"/>
              <w:rPr>
                <w:color w:val="000000"/>
                <w:sz w:val="22"/>
                <w:szCs w:val="22"/>
              </w:rPr>
            </w:pPr>
            <w:r w:rsidRPr="00967DC1">
              <w:rPr>
                <w:color w:val="000000"/>
                <w:sz w:val="22"/>
                <w:szCs w:val="22"/>
              </w:rPr>
              <w:t> </w:t>
            </w:r>
          </w:p>
        </w:tc>
      </w:tr>
      <w:tr w:rsidR="00972D8A" w:rsidRPr="00967DC1" w14:paraId="084364B2" w14:textId="77777777" w:rsidTr="00227EFC">
        <w:trPr>
          <w:trHeight w:val="240"/>
        </w:trPr>
        <w:tc>
          <w:tcPr>
            <w:tcW w:w="5860" w:type="dxa"/>
            <w:tcBorders>
              <w:top w:val="nil"/>
              <w:left w:val="single" w:sz="8" w:space="0" w:color="auto"/>
              <w:bottom w:val="single" w:sz="8" w:space="0" w:color="auto"/>
              <w:right w:val="nil"/>
            </w:tcBorders>
            <w:shd w:val="clear" w:color="000000" w:fill="000000"/>
            <w:noWrap/>
            <w:vAlign w:val="center"/>
            <w:hideMark/>
          </w:tcPr>
          <w:p w14:paraId="53A9DC8F" w14:textId="77777777" w:rsidR="00972D8A" w:rsidRPr="00967DC1" w:rsidRDefault="00972D8A" w:rsidP="00972D8A">
            <w:pPr>
              <w:jc w:val="left"/>
              <w:rPr>
                <w:b/>
                <w:bCs/>
                <w:color w:val="000000"/>
                <w:sz w:val="6"/>
                <w:szCs w:val="6"/>
              </w:rPr>
            </w:pPr>
            <w:r w:rsidRPr="00967DC1">
              <w:rPr>
                <w:b/>
                <w:bCs/>
                <w:color w:val="000000"/>
                <w:sz w:val="6"/>
                <w:szCs w:val="6"/>
              </w:rPr>
              <w:t> </w:t>
            </w:r>
          </w:p>
        </w:tc>
        <w:tc>
          <w:tcPr>
            <w:tcW w:w="840" w:type="dxa"/>
            <w:tcBorders>
              <w:top w:val="nil"/>
              <w:left w:val="nil"/>
              <w:bottom w:val="single" w:sz="8" w:space="0" w:color="auto"/>
              <w:right w:val="nil"/>
            </w:tcBorders>
            <w:shd w:val="clear" w:color="000000" w:fill="000000"/>
            <w:noWrap/>
            <w:vAlign w:val="center"/>
            <w:hideMark/>
          </w:tcPr>
          <w:p w14:paraId="367F49F8" w14:textId="77777777" w:rsidR="00972D8A" w:rsidRPr="00967DC1" w:rsidRDefault="00972D8A" w:rsidP="00972D8A">
            <w:pPr>
              <w:jc w:val="left"/>
              <w:rPr>
                <w:color w:val="000000"/>
                <w:sz w:val="6"/>
                <w:szCs w:val="6"/>
              </w:rPr>
            </w:pPr>
            <w:r w:rsidRPr="00967DC1">
              <w:rPr>
                <w:color w:val="000000"/>
                <w:sz w:val="6"/>
                <w:szCs w:val="6"/>
              </w:rPr>
              <w:t> </w:t>
            </w:r>
          </w:p>
        </w:tc>
        <w:tc>
          <w:tcPr>
            <w:tcW w:w="840" w:type="dxa"/>
            <w:tcBorders>
              <w:top w:val="nil"/>
              <w:left w:val="nil"/>
              <w:bottom w:val="single" w:sz="8" w:space="0" w:color="auto"/>
              <w:right w:val="nil"/>
            </w:tcBorders>
            <w:shd w:val="clear" w:color="000000" w:fill="000000"/>
            <w:noWrap/>
            <w:vAlign w:val="center"/>
            <w:hideMark/>
          </w:tcPr>
          <w:p w14:paraId="4C4577C6" w14:textId="77777777" w:rsidR="00972D8A" w:rsidRPr="00967DC1" w:rsidRDefault="00972D8A" w:rsidP="00972D8A">
            <w:pPr>
              <w:jc w:val="left"/>
              <w:rPr>
                <w:color w:val="000000"/>
                <w:sz w:val="6"/>
                <w:szCs w:val="6"/>
              </w:rPr>
            </w:pPr>
            <w:r w:rsidRPr="00967DC1">
              <w:rPr>
                <w:color w:val="000000"/>
                <w:sz w:val="6"/>
                <w:szCs w:val="6"/>
              </w:rPr>
              <w:t> </w:t>
            </w:r>
          </w:p>
        </w:tc>
        <w:tc>
          <w:tcPr>
            <w:tcW w:w="2666" w:type="dxa"/>
            <w:tcBorders>
              <w:top w:val="nil"/>
              <w:left w:val="nil"/>
              <w:bottom w:val="single" w:sz="8" w:space="0" w:color="auto"/>
              <w:right w:val="nil"/>
            </w:tcBorders>
            <w:shd w:val="clear" w:color="000000" w:fill="000000"/>
            <w:noWrap/>
            <w:vAlign w:val="center"/>
            <w:hideMark/>
          </w:tcPr>
          <w:p w14:paraId="2010C81D" w14:textId="3CEDCAE2" w:rsidR="00972D8A" w:rsidRPr="00967DC1" w:rsidRDefault="00972D8A" w:rsidP="00972D8A">
            <w:pPr>
              <w:jc w:val="right"/>
              <w:rPr>
                <w:b/>
                <w:bCs/>
                <w:color w:val="000000"/>
                <w:sz w:val="6"/>
                <w:szCs w:val="6"/>
              </w:rPr>
            </w:pPr>
            <w:r w:rsidRPr="00967DC1">
              <w:rPr>
                <w:b/>
                <w:bCs/>
                <w:color w:val="000000"/>
                <w:sz w:val="6"/>
                <w:szCs w:val="6"/>
              </w:rPr>
              <w:t> </w:t>
            </w:r>
          </w:p>
        </w:tc>
        <w:tc>
          <w:tcPr>
            <w:tcW w:w="774" w:type="dxa"/>
            <w:tcBorders>
              <w:top w:val="nil"/>
              <w:left w:val="nil"/>
              <w:bottom w:val="single" w:sz="8" w:space="0" w:color="auto"/>
              <w:right w:val="nil"/>
            </w:tcBorders>
            <w:shd w:val="clear" w:color="000000" w:fill="000000"/>
            <w:noWrap/>
            <w:vAlign w:val="center"/>
            <w:hideMark/>
          </w:tcPr>
          <w:p w14:paraId="3ED9CA91" w14:textId="06FAAF47" w:rsidR="00972D8A" w:rsidRPr="00967DC1" w:rsidRDefault="00972D8A" w:rsidP="00972D8A">
            <w:pPr>
              <w:jc w:val="right"/>
              <w:rPr>
                <w:color w:val="000000"/>
                <w:sz w:val="6"/>
                <w:szCs w:val="6"/>
              </w:rPr>
            </w:pPr>
            <w:r w:rsidRPr="00967DC1">
              <w:rPr>
                <w:color w:val="000000"/>
                <w:sz w:val="6"/>
                <w:szCs w:val="6"/>
              </w:rPr>
              <w:t> </w:t>
            </w:r>
          </w:p>
        </w:tc>
        <w:tc>
          <w:tcPr>
            <w:tcW w:w="1700" w:type="dxa"/>
            <w:tcBorders>
              <w:top w:val="nil"/>
              <w:left w:val="nil"/>
              <w:bottom w:val="single" w:sz="8" w:space="0" w:color="auto"/>
              <w:right w:val="nil"/>
            </w:tcBorders>
            <w:shd w:val="clear" w:color="000000" w:fill="000000"/>
            <w:noWrap/>
            <w:vAlign w:val="center"/>
            <w:hideMark/>
          </w:tcPr>
          <w:p w14:paraId="443CE1D6" w14:textId="0620C629" w:rsidR="00972D8A" w:rsidRPr="00967DC1" w:rsidRDefault="00972D8A" w:rsidP="00972D8A">
            <w:pPr>
              <w:jc w:val="right"/>
              <w:rPr>
                <w:b/>
                <w:bCs/>
                <w:color w:val="000000"/>
                <w:sz w:val="6"/>
                <w:szCs w:val="6"/>
              </w:rPr>
            </w:pPr>
            <w:r w:rsidRPr="00967DC1">
              <w:rPr>
                <w:b/>
                <w:bCs/>
                <w:color w:val="000000"/>
                <w:sz w:val="6"/>
                <w:szCs w:val="6"/>
              </w:rPr>
              <w:t> </w:t>
            </w:r>
          </w:p>
        </w:tc>
        <w:tc>
          <w:tcPr>
            <w:tcW w:w="840" w:type="dxa"/>
            <w:tcBorders>
              <w:top w:val="nil"/>
              <w:left w:val="nil"/>
              <w:bottom w:val="single" w:sz="8" w:space="0" w:color="auto"/>
              <w:right w:val="single" w:sz="8" w:space="0" w:color="auto"/>
            </w:tcBorders>
            <w:shd w:val="clear" w:color="000000" w:fill="000000"/>
            <w:noWrap/>
            <w:vAlign w:val="center"/>
            <w:hideMark/>
          </w:tcPr>
          <w:p w14:paraId="6EB09B51" w14:textId="77777777" w:rsidR="00972D8A" w:rsidRPr="00967DC1" w:rsidRDefault="00972D8A" w:rsidP="00972D8A">
            <w:pPr>
              <w:jc w:val="right"/>
              <w:rPr>
                <w:color w:val="000000"/>
                <w:sz w:val="6"/>
                <w:szCs w:val="6"/>
              </w:rPr>
            </w:pPr>
            <w:r w:rsidRPr="00967DC1">
              <w:rPr>
                <w:color w:val="000000"/>
                <w:sz w:val="6"/>
                <w:szCs w:val="6"/>
              </w:rPr>
              <w:t> </w:t>
            </w:r>
          </w:p>
        </w:tc>
      </w:tr>
      <w:tr w:rsidR="00972D8A" w:rsidRPr="00967DC1" w14:paraId="67FDD418" w14:textId="77777777" w:rsidTr="00227EFC">
        <w:trPr>
          <w:trHeight w:val="315"/>
        </w:trPr>
        <w:tc>
          <w:tcPr>
            <w:tcW w:w="5860" w:type="dxa"/>
            <w:tcBorders>
              <w:top w:val="nil"/>
              <w:left w:val="single" w:sz="8" w:space="0" w:color="auto"/>
              <w:bottom w:val="single" w:sz="8" w:space="0" w:color="auto"/>
              <w:right w:val="nil"/>
            </w:tcBorders>
            <w:shd w:val="clear" w:color="000000" w:fill="D9D9D9"/>
            <w:noWrap/>
            <w:vAlign w:val="center"/>
            <w:hideMark/>
          </w:tcPr>
          <w:p w14:paraId="1C7AB44B" w14:textId="77777777" w:rsidR="00972D8A" w:rsidRPr="00967DC1" w:rsidRDefault="00972D8A" w:rsidP="00972D8A">
            <w:pPr>
              <w:jc w:val="left"/>
              <w:rPr>
                <w:b/>
                <w:bCs/>
                <w:color w:val="000000"/>
                <w:sz w:val="22"/>
                <w:szCs w:val="22"/>
              </w:rPr>
            </w:pPr>
            <w:r w:rsidRPr="00967DC1">
              <w:rPr>
                <w:b/>
                <w:bCs/>
                <w:color w:val="000000"/>
                <w:sz w:val="22"/>
                <w:szCs w:val="22"/>
              </w:rPr>
              <w:t>УКУПНО ГЈ</w:t>
            </w:r>
          </w:p>
        </w:tc>
        <w:tc>
          <w:tcPr>
            <w:tcW w:w="840" w:type="dxa"/>
            <w:tcBorders>
              <w:top w:val="nil"/>
              <w:left w:val="nil"/>
              <w:bottom w:val="single" w:sz="8" w:space="0" w:color="auto"/>
              <w:right w:val="nil"/>
            </w:tcBorders>
            <w:shd w:val="clear" w:color="000000" w:fill="D9D9D9"/>
            <w:noWrap/>
            <w:vAlign w:val="center"/>
            <w:hideMark/>
          </w:tcPr>
          <w:p w14:paraId="2A635A7E"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000000" w:fill="D9D9D9"/>
            <w:noWrap/>
            <w:vAlign w:val="center"/>
            <w:hideMark/>
          </w:tcPr>
          <w:p w14:paraId="409364EC" w14:textId="77777777" w:rsidR="00972D8A" w:rsidRPr="00967DC1" w:rsidRDefault="00972D8A" w:rsidP="00972D8A">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000000" w:fill="D9D9D9"/>
            <w:noWrap/>
            <w:vAlign w:val="center"/>
            <w:hideMark/>
          </w:tcPr>
          <w:p w14:paraId="719380B5" w14:textId="778E4BF5" w:rsidR="00972D8A" w:rsidRPr="00967DC1" w:rsidRDefault="00972D8A" w:rsidP="008D5936">
            <w:pPr>
              <w:jc w:val="center"/>
              <w:rPr>
                <w:color w:val="000000"/>
                <w:sz w:val="22"/>
                <w:szCs w:val="22"/>
              </w:rPr>
            </w:pPr>
            <w:r w:rsidRPr="00967DC1">
              <w:rPr>
                <w:color w:val="000000"/>
                <w:sz w:val="22"/>
                <w:szCs w:val="22"/>
              </w:rPr>
              <w:t>з</w:t>
            </w:r>
            <w:r>
              <w:rPr>
                <w:color w:val="000000"/>
                <w:sz w:val="22"/>
                <w:szCs w:val="22"/>
              </w:rPr>
              <w:t>a</w:t>
            </w:r>
            <w:r w:rsidRPr="00967DC1">
              <w:rPr>
                <w:color w:val="000000"/>
                <w:sz w:val="22"/>
                <w:szCs w:val="22"/>
              </w:rPr>
              <w:t xml:space="preserve"> 10година</w:t>
            </w:r>
          </w:p>
        </w:tc>
        <w:tc>
          <w:tcPr>
            <w:tcW w:w="774" w:type="dxa"/>
            <w:tcBorders>
              <w:top w:val="nil"/>
              <w:left w:val="nil"/>
              <w:bottom w:val="single" w:sz="8" w:space="0" w:color="auto"/>
              <w:right w:val="nil"/>
            </w:tcBorders>
            <w:shd w:val="clear" w:color="000000" w:fill="D9D9D9"/>
            <w:noWrap/>
            <w:vAlign w:val="center"/>
            <w:hideMark/>
          </w:tcPr>
          <w:p w14:paraId="42BD8AD4" w14:textId="3EF01ACB" w:rsidR="00972D8A" w:rsidRPr="00967DC1" w:rsidRDefault="00972D8A" w:rsidP="00972D8A">
            <w:pPr>
              <w:jc w:val="right"/>
              <w:rPr>
                <w:color w:val="000000"/>
                <w:sz w:val="22"/>
                <w:szCs w:val="22"/>
              </w:rPr>
            </w:pPr>
            <w:r w:rsidRPr="00967DC1">
              <w:rPr>
                <w:color w:val="000000"/>
                <w:sz w:val="22"/>
                <w:szCs w:val="22"/>
              </w:rPr>
              <w:t> </w:t>
            </w:r>
          </w:p>
        </w:tc>
        <w:tc>
          <w:tcPr>
            <w:tcW w:w="1700" w:type="dxa"/>
            <w:tcBorders>
              <w:top w:val="nil"/>
              <w:left w:val="nil"/>
              <w:bottom w:val="single" w:sz="8" w:space="0" w:color="auto"/>
              <w:right w:val="nil"/>
            </w:tcBorders>
            <w:shd w:val="clear" w:color="000000" w:fill="D9D9D9"/>
            <w:noWrap/>
            <w:vAlign w:val="center"/>
            <w:hideMark/>
          </w:tcPr>
          <w:p w14:paraId="7C83B038" w14:textId="27F4AFC4" w:rsidR="00972D8A" w:rsidRPr="00967DC1" w:rsidRDefault="00972D8A" w:rsidP="008D5936">
            <w:pPr>
              <w:jc w:val="center"/>
              <w:rPr>
                <w:color w:val="000000"/>
                <w:sz w:val="22"/>
                <w:szCs w:val="22"/>
              </w:rPr>
            </w:pPr>
            <w:r w:rsidRPr="00967DC1">
              <w:rPr>
                <w:color w:val="000000"/>
                <w:sz w:val="22"/>
                <w:szCs w:val="22"/>
              </w:rPr>
              <w:t>годишње</w:t>
            </w:r>
          </w:p>
        </w:tc>
        <w:tc>
          <w:tcPr>
            <w:tcW w:w="840" w:type="dxa"/>
            <w:tcBorders>
              <w:top w:val="nil"/>
              <w:left w:val="nil"/>
              <w:bottom w:val="single" w:sz="8" w:space="0" w:color="auto"/>
              <w:right w:val="single" w:sz="8" w:space="0" w:color="auto"/>
            </w:tcBorders>
            <w:shd w:val="clear" w:color="000000" w:fill="D9D9D9"/>
            <w:noWrap/>
            <w:vAlign w:val="center"/>
            <w:hideMark/>
          </w:tcPr>
          <w:p w14:paraId="630C3FF0" w14:textId="77777777" w:rsidR="00972D8A" w:rsidRPr="00967DC1" w:rsidRDefault="00972D8A" w:rsidP="00972D8A">
            <w:pPr>
              <w:jc w:val="left"/>
              <w:rPr>
                <w:color w:val="000000"/>
                <w:sz w:val="22"/>
                <w:szCs w:val="22"/>
              </w:rPr>
            </w:pPr>
            <w:r w:rsidRPr="00967DC1">
              <w:rPr>
                <w:color w:val="000000"/>
                <w:sz w:val="22"/>
                <w:szCs w:val="22"/>
              </w:rPr>
              <w:t> </w:t>
            </w:r>
          </w:p>
        </w:tc>
      </w:tr>
      <w:tr w:rsidR="00972D8A" w:rsidRPr="00967DC1" w14:paraId="0F3E164D"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0FBE8ADE" w14:textId="77777777" w:rsidR="00972D8A" w:rsidRPr="00967DC1" w:rsidRDefault="00972D8A" w:rsidP="00972D8A">
            <w:pPr>
              <w:jc w:val="left"/>
              <w:rPr>
                <w:color w:val="000000"/>
                <w:sz w:val="22"/>
                <w:szCs w:val="22"/>
              </w:rPr>
            </w:pPr>
            <w:r w:rsidRPr="00967DC1">
              <w:rPr>
                <w:color w:val="000000"/>
                <w:sz w:val="22"/>
                <w:szCs w:val="22"/>
              </w:rPr>
              <w:t>Трошкови производње сортимената</w:t>
            </w:r>
          </w:p>
        </w:tc>
        <w:tc>
          <w:tcPr>
            <w:tcW w:w="840" w:type="dxa"/>
            <w:tcBorders>
              <w:top w:val="nil"/>
              <w:left w:val="nil"/>
              <w:bottom w:val="single" w:sz="8" w:space="0" w:color="auto"/>
              <w:right w:val="nil"/>
            </w:tcBorders>
            <w:shd w:val="clear" w:color="auto" w:fill="auto"/>
            <w:noWrap/>
            <w:vAlign w:val="center"/>
            <w:hideMark/>
          </w:tcPr>
          <w:p w14:paraId="1BE21A94"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4C224E85" w14:textId="77777777" w:rsidR="00972D8A" w:rsidRPr="00967DC1" w:rsidRDefault="00972D8A" w:rsidP="00972D8A">
            <w:pPr>
              <w:jc w:val="left"/>
              <w:rPr>
                <w:color w:val="000000"/>
                <w:sz w:val="22"/>
                <w:szCs w:val="22"/>
              </w:rPr>
            </w:pPr>
            <w:r w:rsidRPr="00967DC1">
              <w:rPr>
                <w:color w:val="000000"/>
                <w:sz w:val="22"/>
                <w:szCs w:val="22"/>
              </w:rPr>
              <w:t xml:space="preserve">    </w:t>
            </w:r>
          </w:p>
        </w:tc>
        <w:tc>
          <w:tcPr>
            <w:tcW w:w="2666" w:type="dxa"/>
            <w:tcBorders>
              <w:top w:val="nil"/>
              <w:left w:val="nil"/>
              <w:bottom w:val="single" w:sz="8" w:space="0" w:color="auto"/>
              <w:right w:val="nil"/>
            </w:tcBorders>
            <w:shd w:val="clear" w:color="auto" w:fill="auto"/>
            <w:noWrap/>
            <w:vAlign w:val="center"/>
            <w:hideMark/>
          </w:tcPr>
          <w:p w14:paraId="5B2B2B57" w14:textId="629632F3" w:rsidR="00972D8A" w:rsidRPr="00967DC1" w:rsidRDefault="00972D8A" w:rsidP="00972D8A">
            <w:pPr>
              <w:jc w:val="right"/>
              <w:rPr>
                <w:color w:val="000000"/>
                <w:sz w:val="22"/>
                <w:szCs w:val="22"/>
              </w:rPr>
            </w:pPr>
            <w:r>
              <w:rPr>
                <w:color w:val="000000"/>
                <w:sz w:val="22"/>
                <w:szCs w:val="22"/>
              </w:rPr>
              <w:t>18.194.089</w:t>
            </w:r>
          </w:p>
        </w:tc>
        <w:tc>
          <w:tcPr>
            <w:tcW w:w="774" w:type="dxa"/>
            <w:tcBorders>
              <w:top w:val="nil"/>
              <w:left w:val="nil"/>
              <w:bottom w:val="single" w:sz="8" w:space="0" w:color="auto"/>
              <w:right w:val="nil"/>
            </w:tcBorders>
            <w:shd w:val="clear" w:color="auto" w:fill="auto"/>
            <w:noWrap/>
            <w:vAlign w:val="center"/>
            <w:hideMark/>
          </w:tcPr>
          <w:p w14:paraId="222A9F72" w14:textId="345EB179"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58338F09" w14:textId="64D7E737" w:rsidR="00972D8A" w:rsidRPr="00967DC1" w:rsidRDefault="00972D8A" w:rsidP="00972D8A">
            <w:pPr>
              <w:jc w:val="right"/>
              <w:rPr>
                <w:color w:val="000000"/>
                <w:sz w:val="22"/>
                <w:szCs w:val="22"/>
              </w:rPr>
            </w:pPr>
            <w:r>
              <w:rPr>
                <w:color w:val="000000"/>
                <w:sz w:val="22"/>
                <w:szCs w:val="22"/>
              </w:rPr>
              <w:t>1.819.409</w:t>
            </w:r>
          </w:p>
        </w:tc>
        <w:tc>
          <w:tcPr>
            <w:tcW w:w="840" w:type="dxa"/>
            <w:tcBorders>
              <w:top w:val="nil"/>
              <w:left w:val="nil"/>
              <w:bottom w:val="single" w:sz="8" w:space="0" w:color="auto"/>
              <w:right w:val="single" w:sz="8" w:space="0" w:color="auto"/>
            </w:tcBorders>
            <w:shd w:val="clear" w:color="auto" w:fill="auto"/>
            <w:noWrap/>
            <w:vAlign w:val="center"/>
            <w:hideMark/>
          </w:tcPr>
          <w:p w14:paraId="4D033611"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715DB19C"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5BEA3F91" w14:textId="77777777" w:rsidR="00972D8A" w:rsidRPr="00967DC1" w:rsidRDefault="00972D8A" w:rsidP="00972D8A">
            <w:pPr>
              <w:jc w:val="left"/>
              <w:rPr>
                <w:color w:val="000000"/>
                <w:sz w:val="22"/>
                <w:szCs w:val="22"/>
                <w:lang w:val="ru-RU"/>
              </w:rPr>
            </w:pPr>
            <w:r w:rsidRPr="00967DC1">
              <w:rPr>
                <w:color w:val="000000"/>
                <w:sz w:val="22"/>
                <w:szCs w:val="22"/>
                <w:lang w:val="ru-RU"/>
              </w:rPr>
              <w:t>Трошкови гајења и заштите шума</w:t>
            </w:r>
          </w:p>
        </w:tc>
        <w:tc>
          <w:tcPr>
            <w:tcW w:w="840" w:type="dxa"/>
            <w:tcBorders>
              <w:top w:val="nil"/>
              <w:left w:val="nil"/>
              <w:bottom w:val="single" w:sz="8" w:space="0" w:color="auto"/>
              <w:right w:val="nil"/>
            </w:tcBorders>
            <w:shd w:val="clear" w:color="auto" w:fill="auto"/>
            <w:noWrap/>
            <w:vAlign w:val="center"/>
            <w:hideMark/>
          </w:tcPr>
          <w:p w14:paraId="44959556"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398EE127"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39607800" w14:textId="74241C4F" w:rsidR="00972D8A" w:rsidRPr="00967DC1" w:rsidRDefault="00972D8A" w:rsidP="00227EFC">
            <w:pPr>
              <w:jc w:val="right"/>
              <w:rPr>
                <w:color w:val="000000"/>
                <w:sz w:val="22"/>
                <w:szCs w:val="22"/>
              </w:rPr>
            </w:pPr>
            <w:r>
              <w:rPr>
                <w:color w:val="000000"/>
                <w:sz w:val="22"/>
                <w:szCs w:val="22"/>
              </w:rPr>
              <w:t>20.9</w:t>
            </w:r>
            <w:r w:rsidR="00227EFC">
              <w:rPr>
                <w:color w:val="000000"/>
                <w:sz w:val="22"/>
                <w:szCs w:val="22"/>
              </w:rPr>
              <w:t>57</w:t>
            </w:r>
            <w:r>
              <w:rPr>
                <w:color w:val="000000"/>
                <w:sz w:val="22"/>
                <w:szCs w:val="22"/>
              </w:rPr>
              <w:t>.</w:t>
            </w:r>
            <w:r w:rsidR="00227EFC">
              <w:rPr>
                <w:color w:val="000000"/>
                <w:sz w:val="22"/>
                <w:szCs w:val="22"/>
              </w:rPr>
              <w:t>287</w:t>
            </w:r>
          </w:p>
        </w:tc>
        <w:tc>
          <w:tcPr>
            <w:tcW w:w="774" w:type="dxa"/>
            <w:tcBorders>
              <w:top w:val="nil"/>
              <w:left w:val="nil"/>
              <w:bottom w:val="single" w:sz="8" w:space="0" w:color="auto"/>
              <w:right w:val="nil"/>
            </w:tcBorders>
            <w:shd w:val="clear" w:color="auto" w:fill="auto"/>
            <w:noWrap/>
            <w:vAlign w:val="center"/>
            <w:hideMark/>
          </w:tcPr>
          <w:p w14:paraId="44E861E1" w14:textId="2FCB3BC3"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21FFD253" w14:textId="4A0B08BE" w:rsidR="00972D8A" w:rsidRPr="00967DC1" w:rsidRDefault="00972D8A" w:rsidP="00227EFC">
            <w:pPr>
              <w:jc w:val="right"/>
              <w:rPr>
                <w:color w:val="000000"/>
                <w:sz w:val="22"/>
                <w:szCs w:val="22"/>
              </w:rPr>
            </w:pPr>
            <w:r>
              <w:rPr>
                <w:color w:val="000000"/>
                <w:sz w:val="22"/>
                <w:szCs w:val="22"/>
              </w:rPr>
              <w:t>2.09</w:t>
            </w:r>
            <w:r w:rsidR="00227EFC">
              <w:rPr>
                <w:color w:val="000000"/>
                <w:sz w:val="22"/>
                <w:szCs w:val="22"/>
              </w:rPr>
              <w:t>5</w:t>
            </w:r>
            <w:r>
              <w:rPr>
                <w:color w:val="000000"/>
                <w:sz w:val="22"/>
                <w:szCs w:val="22"/>
              </w:rPr>
              <w:t>.</w:t>
            </w:r>
            <w:r w:rsidR="00227EFC">
              <w:rPr>
                <w:color w:val="000000"/>
                <w:sz w:val="22"/>
                <w:szCs w:val="22"/>
              </w:rPr>
              <w:t>729</w:t>
            </w:r>
          </w:p>
        </w:tc>
        <w:tc>
          <w:tcPr>
            <w:tcW w:w="840" w:type="dxa"/>
            <w:tcBorders>
              <w:top w:val="nil"/>
              <w:left w:val="nil"/>
              <w:bottom w:val="single" w:sz="8" w:space="0" w:color="auto"/>
              <w:right w:val="single" w:sz="8" w:space="0" w:color="auto"/>
            </w:tcBorders>
            <w:shd w:val="clear" w:color="auto" w:fill="auto"/>
            <w:noWrap/>
            <w:vAlign w:val="center"/>
            <w:hideMark/>
          </w:tcPr>
          <w:p w14:paraId="6E348EF8"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01B15114"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32738EB5" w14:textId="77777777" w:rsidR="00972D8A" w:rsidRPr="00967DC1" w:rsidRDefault="00972D8A" w:rsidP="00972D8A">
            <w:pPr>
              <w:jc w:val="left"/>
              <w:rPr>
                <w:color w:val="000000"/>
                <w:sz w:val="22"/>
                <w:szCs w:val="22"/>
              </w:rPr>
            </w:pPr>
            <w:r w:rsidRPr="00967DC1">
              <w:rPr>
                <w:color w:val="000000"/>
                <w:sz w:val="22"/>
                <w:szCs w:val="22"/>
              </w:rPr>
              <w:t>Средства за репродукцију шума</w:t>
            </w:r>
          </w:p>
        </w:tc>
        <w:tc>
          <w:tcPr>
            <w:tcW w:w="840" w:type="dxa"/>
            <w:tcBorders>
              <w:top w:val="nil"/>
              <w:left w:val="nil"/>
              <w:bottom w:val="single" w:sz="8" w:space="0" w:color="auto"/>
              <w:right w:val="nil"/>
            </w:tcBorders>
            <w:shd w:val="clear" w:color="auto" w:fill="auto"/>
            <w:noWrap/>
            <w:vAlign w:val="center"/>
            <w:hideMark/>
          </w:tcPr>
          <w:p w14:paraId="163671ED" w14:textId="77777777" w:rsidR="00972D8A" w:rsidRPr="00967DC1" w:rsidRDefault="00972D8A" w:rsidP="00972D8A">
            <w:pPr>
              <w:jc w:val="right"/>
              <w:rPr>
                <w:color w:val="000000"/>
                <w:sz w:val="22"/>
                <w:szCs w:val="22"/>
              </w:rPr>
            </w:pPr>
            <w:r w:rsidRPr="00967DC1">
              <w:rPr>
                <w:color w:val="000000"/>
                <w:sz w:val="22"/>
                <w:szCs w:val="22"/>
              </w:rPr>
              <w:t>25</w:t>
            </w:r>
          </w:p>
        </w:tc>
        <w:tc>
          <w:tcPr>
            <w:tcW w:w="840" w:type="dxa"/>
            <w:tcBorders>
              <w:top w:val="nil"/>
              <w:left w:val="nil"/>
              <w:bottom w:val="single" w:sz="8" w:space="0" w:color="auto"/>
              <w:right w:val="nil"/>
            </w:tcBorders>
            <w:shd w:val="clear" w:color="auto" w:fill="auto"/>
            <w:noWrap/>
            <w:vAlign w:val="center"/>
            <w:hideMark/>
          </w:tcPr>
          <w:p w14:paraId="41BD3F1B"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142AB685" w14:textId="4EC98F8C" w:rsidR="00972D8A" w:rsidRPr="00967DC1" w:rsidRDefault="00972D8A" w:rsidP="00972D8A">
            <w:pPr>
              <w:jc w:val="right"/>
              <w:rPr>
                <w:color w:val="000000"/>
                <w:sz w:val="22"/>
                <w:szCs w:val="22"/>
              </w:rPr>
            </w:pPr>
            <w:r>
              <w:rPr>
                <w:color w:val="000000"/>
                <w:sz w:val="22"/>
                <w:szCs w:val="22"/>
              </w:rPr>
              <w:t>28.196.844</w:t>
            </w:r>
          </w:p>
        </w:tc>
        <w:tc>
          <w:tcPr>
            <w:tcW w:w="774" w:type="dxa"/>
            <w:tcBorders>
              <w:top w:val="nil"/>
              <w:left w:val="nil"/>
              <w:bottom w:val="single" w:sz="8" w:space="0" w:color="auto"/>
              <w:right w:val="nil"/>
            </w:tcBorders>
            <w:shd w:val="clear" w:color="auto" w:fill="auto"/>
            <w:noWrap/>
            <w:vAlign w:val="center"/>
            <w:hideMark/>
          </w:tcPr>
          <w:p w14:paraId="45A8B946" w14:textId="22C070AC"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74D88BAB" w14:textId="59B21932" w:rsidR="00972D8A" w:rsidRPr="00967DC1" w:rsidRDefault="00972D8A" w:rsidP="00972D8A">
            <w:pPr>
              <w:jc w:val="right"/>
              <w:rPr>
                <w:color w:val="000000"/>
                <w:sz w:val="22"/>
                <w:szCs w:val="22"/>
              </w:rPr>
            </w:pPr>
            <w:r>
              <w:rPr>
                <w:color w:val="000000"/>
                <w:sz w:val="22"/>
                <w:szCs w:val="22"/>
              </w:rPr>
              <w:t>2.819.684</w:t>
            </w:r>
          </w:p>
        </w:tc>
        <w:tc>
          <w:tcPr>
            <w:tcW w:w="840" w:type="dxa"/>
            <w:tcBorders>
              <w:top w:val="nil"/>
              <w:left w:val="nil"/>
              <w:bottom w:val="single" w:sz="8" w:space="0" w:color="auto"/>
              <w:right w:val="single" w:sz="8" w:space="0" w:color="auto"/>
            </w:tcBorders>
            <w:shd w:val="clear" w:color="auto" w:fill="auto"/>
            <w:noWrap/>
            <w:vAlign w:val="center"/>
            <w:hideMark/>
          </w:tcPr>
          <w:p w14:paraId="327305C6"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776B5033"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0A801F12" w14:textId="77777777" w:rsidR="00972D8A" w:rsidRPr="00967DC1" w:rsidRDefault="00972D8A" w:rsidP="00972D8A">
            <w:pPr>
              <w:jc w:val="left"/>
              <w:rPr>
                <w:color w:val="000000"/>
                <w:sz w:val="22"/>
                <w:szCs w:val="22"/>
                <w:lang w:val="ru-RU"/>
              </w:rPr>
            </w:pPr>
            <w:r w:rsidRPr="00967DC1">
              <w:rPr>
                <w:color w:val="000000"/>
                <w:sz w:val="22"/>
                <w:szCs w:val="22"/>
                <w:lang w:val="ru-RU"/>
              </w:rPr>
              <w:t>Накнада за коришћење шума и шумског земљишта</w:t>
            </w:r>
          </w:p>
        </w:tc>
        <w:tc>
          <w:tcPr>
            <w:tcW w:w="840" w:type="dxa"/>
            <w:tcBorders>
              <w:top w:val="nil"/>
              <w:left w:val="nil"/>
              <w:bottom w:val="single" w:sz="8" w:space="0" w:color="auto"/>
              <w:right w:val="nil"/>
            </w:tcBorders>
            <w:shd w:val="clear" w:color="auto" w:fill="auto"/>
            <w:noWrap/>
            <w:vAlign w:val="center"/>
            <w:hideMark/>
          </w:tcPr>
          <w:p w14:paraId="7034AEDC" w14:textId="77777777" w:rsidR="00972D8A" w:rsidRPr="00967DC1" w:rsidRDefault="00972D8A" w:rsidP="00972D8A">
            <w:pPr>
              <w:jc w:val="right"/>
              <w:rPr>
                <w:color w:val="000000"/>
                <w:sz w:val="22"/>
                <w:szCs w:val="22"/>
              </w:rPr>
            </w:pPr>
            <w:r w:rsidRPr="00967DC1">
              <w:rPr>
                <w:color w:val="000000"/>
                <w:sz w:val="22"/>
                <w:szCs w:val="22"/>
              </w:rPr>
              <w:t>3</w:t>
            </w:r>
          </w:p>
        </w:tc>
        <w:tc>
          <w:tcPr>
            <w:tcW w:w="840" w:type="dxa"/>
            <w:tcBorders>
              <w:top w:val="nil"/>
              <w:left w:val="nil"/>
              <w:bottom w:val="single" w:sz="8" w:space="0" w:color="auto"/>
              <w:right w:val="nil"/>
            </w:tcBorders>
            <w:shd w:val="clear" w:color="auto" w:fill="auto"/>
            <w:noWrap/>
            <w:vAlign w:val="center"/>
            <w:hideMark/>
          </w:tcPr>
          <w:p w14:paraId="30251D08" w14:textId="77777777" w:rsidR="00972D8A" w:rsidRPr="00967DC1" w:rsidRDefault="00972D8A" w:rsidP="00972D8A">
            <w:pPr>
              <w:jc w:val="left"/>
              <w:rPr>
                <w:color w:val="000000"/>
                <w:sz w:val="22"/>
                <w:szCs w:val="22"/>
              </w:rPr>
            </w:pPr>
            <w:r w:rsidRPr="00967DC1">
              <w:rPr>
                <w:color w:val="000000"/>
                <w:sz w:val="22"/>
                <w:szCs w:val="22"/>
              </w:rPr>
              <w:t>%</w:t>
            </w:r>
          </w:p>
        </w:tc>
        <w:tc>
          <w:tcPr>
            <w:tcW w:w="2666" w:type="dxa"/>
            <w:tcBorders>
              <w:top w:val="nil"/>
              <w:left w:val="nil"/>
              <w:bottom w:val="single" w:sz="8" w:space="0" w:color="auto"/>
              <w:right w:val="nil"/>
            </w:tcBorders>
            <w:shd w:val="clear" w:color="auto" w:fill="auto"/>
            <w:noWrap/>
            <w:vAlign w:val="center"/>
            <w:hideMark/>
          </w:tcPr>
          <w:p w14:paraId="1AD794D9" w14:textId="08807D62" w:rsidR="00972D8A" w:rsidRPr="00967DC1" w:rsidRDefault="00972D8A" w:rsidP="00972D8A">
            <w:pPr>
              <w:jc w:val="right"/>
              <w:rPr>
                <w:color w:val="000000"/>
                <w:sz w:val="22"/>
                <w:szCs w:val="22"/>
              </w:rPr>
            </w:pPr>
            <w:r>
              <w:rPr>
                <w:color w:val="000000"/>
                <w:sz w:val="22"/>
                <w:szCs w:val="22"/>
              </w:rPr>
              <w:t>3.383.621</w:t>
            </w:r>
          </w:p>
        </w:tc>
        <w:tc>
          <w:tcPr>
            <w:tcW w:w="774" w:type="dxa"/>
            <w:tcBorders>
              <w:top w:val="nil"/>
              <w:left w:val="nil"/>
              <w:bottom w:val="single" w:sz="8" w:space="0" w:color="auto"/>
              <w:right w:val="nil"/>
            </w:tcBorders>
            <w:shd w:val="clear" w:color="auto" w:fill="auto"/>
            <w:noWrap/>
            <w:vAlign w:val="center"/>
            <w:hideMark/>
          </w:tcPr>
          <w:p w14:paraId="5B76139C" w14:textId="4BAF3F3D"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5BDB2C26" w14:textId="4EEBC371" w:rsidR="00972D8A" w:rsidRPr="00967DC1" w:rsidRDefault="00972D8A" w:rsidP="00972D8A">
            <w:pPr>
              <w:jc w:val="right"/>
              <w:rPr>
                <w:color w:val="000000"/>
                <w:sz w:val="22"/>
                <w:szCs w:val="22"/>
              </w:rPr>
            </w:pPr>
            <w:r>
              <w:rPr>
                <w:color w:val="000000"/>
                <w:sz w:val="22"/>
                <w:szCs w:val="22"/>
              </w:rPr>
              <w:t>338.362</w:t>
            </w:r>
          </w:p>
        </w:tc>
        <w:tc>
          <w:tcPr>
            <w:tcW w:w="840" w:type="dxa"/>
            <w:tcBorders>
              <w:top w:val="nil"/>
              <w:left w:val="nil"/>
              <w:bottom w:val="single" w:sz="8" w:space="0" w:color="auto"/>
              <w:right w:val="single" w:sz="8" w:space="0" w:color="auto"/>
            </w:tcBorders>
            <w:shd w:val="clear" w:color="auto" w:fill="auto"/>
            <w:noWrap/>
            <w:vAlign w:val="center"/>
            <w:hideMark/>
          </w:tcPr>
          <w:p w14:paraId="02399DE7"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1F3A9DD0"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6AF0B7F4" w14:textId="77777777" w:rsidR="00972D8A" w:rsidRPr="00967DC1" w:rsidRDefault="00972D8A" w:rsidP="00972D8A">
            <w:pPr>
              <w:jc w:val="left"/>
              <w:rPr>
                <w:color w:val="000000"/>
                <w:sz w:val="22"/>
                <w:szCs w:val="22"/>
              </w:rPr>
            </w:pPr>
            <w:r w:rsidRPr="00967DC1">
              <w:rPr>
                <w:color w:val="000000"/>
                <w:sz w:val="22"/>
                <w:szCs w:val="22"/>
              </w:rPr>
              <w:t>Уређивање шума</w:t>
            </w:r>
          </w:p>
        </w:tc>
        <w:tc>
          <w:tcPr>
            <w:tcW w:w="840" w:type="dxa"/>
            <w:tcBorders>
              <w:top w:val="nil"/>
              <w:left w:val="nil"/>
              <w:bottom w:val="single" w:sz="8" w:space="0" w:color="auto"/>
              <w:right w:val="nil"/>
            </w:tcBorders>
            <w:shd w:val="clear" w:color="auto" w:fill="auto"/>
            <w:noWrap/>
            <w:vAlign w:val="center"/>
            <w:hideMark/>
          </w:tcPr>
          <w:p w14:paraId="2FCDED20" w14:textId="77777777" w:rsidR="00972D8A" w:rsidRPr="00967DC1" w:rsidRDefault="00972D8A" w:rsidP="00972D8A">
            <w:pPr>
              <w:jc w:val="left"/>
              <w:rPr>
                <w:color w:val="000000"/>
                <w:sz w:val="22"/>
                <w:szCs w:val="22"/>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0A0EA43E" w14:textId="77777777" w:rsidR="00972D8A" w:rsidRPr="00967DC1" w:rsidRDefault="00972D8A" w:rsidP="00972D8A">
            <w:pPr>
              <w:jc w:val="left"/>
              <w:rPr>
                <w:color w:val="000000"/>
                <w:sz w:val="22"/>
                <w:szCs w:val="22"/>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6EBF9A2A" w14:textId="61EC54B5" w:rsidR="00972D8A" w:rsidRPr="00967DC1" w:rsidRDefault="00972D8A" w:rsidP="00972D8A">
            <w:pPr>
              <w:jc w:val="right"/>
              <w:rPr>
                <w:color w:val="000000"/>
                <w:sz w:val="22"/>
                <w:szCs w:val="22"/>
              </w:rPr>
            </w:pPr>
            <w:r>
              <w:rPr>
                <w:color w:val="000000"/>
                <w:sz w:val="22"/>
                <w:szCs w:val="22"/>
              </w:rPr>
              <w:t>1.073.354</w:t>
            </w:r>
          </w:p>
        </w:tc>
        <w:tc>
          <w:tcPr>
            <w:tcW w:w="774" w:type="dxa"/>
            <w:tcBorders>
              <w:top w:val="nil"/>
              <w:left w:val="nil"/>
              <w:bottom w:val="single" w:sz="8" w:space="0" w:color="auto"/>
              <w:right w:val="nil"/>
            </w:tcBorders>
            <w:shd w:val="clear" w:color="auto" w:fill="auto"/>
            <w:noWrap/>
            <w:vAlign w:val="center"/>
            <w:hideMark/>
          </w:tcPr>
          <w:p w14:paraId="478A2D93" w14:textId="1D19EF50"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1B034509" w14:textId="73AC19CC" w:rsidR="00972D8A" w:rsidRPr="00967DC1" w:rsidRDefault="00972D8A" w:rsidP="00972D8A">
            <w:pPr>
              <w:jc w:val="right"/>
              <w:rPr>
                <w:color w:val="000000"/>
                <w:sz w:val="22"/>
                <w:szCs w:val="22"/>
              </w:rPr>
            </w:pPr>
            <w:r>
              <w:rPr>
                <w:color w:val="000000"/>
                <w:sz w:val="22"/>
                <w:szCs w:val="22"/>
              </w:rPr>
              <w:t>107.335</w:t>
            </w:r>
          </w:p>
        </w:tc>
        <w:tc>
          <w:tcPr>
            <w:tcW w:w="840" w:type="dxa"/>
            <w:tcBorders>
              <w:top w:val="nil"/>
              <w:left w:val="nil"/>
              <w:bottom w:val="single" w:sz="8" w:space="0" w:color="auto"/>
              <w:right w:val="single" w:sz="8" w:space="0" w:color="auto"/>
            </w:tcBorders>
            <w:shd w:val="clear" w:color="auto" w:fill="auto"/>
            <w:noWrap/>
            <w:vAlign w:val="center"/>
            <w:hideMark/>
          </w:tcPr>
          <w:p w14:paraId="677C1B92" w14:textId="77777777" w:rsidR="00972D8A" w:rsidRPr="00967DC1" w:rsidRDefault="00972D8A" w:rsidP="00972D8A">
            <w:pPr>
              <w:jc w:val="right"/>
              <w:rPr>
                <w:color w:val="FF0000"/>
                <w:sz w:val="22"/>
                <w:szCs w:val="22"/>
              </w:rPr>
            </w:pPr>
            <w:r w:rsidRPr="00967DC1">
              <w:rPr>
                <w:color w:val="FF0000"/>
                <w:sz w:val="22"/>
                <w:szCs w:val="22"/>
              </w:rPr>
              <w:t> </w:t>
            </w:r>
          </w:p>
        </w:tc>
      </w:tr>
      <w:tr w:rsidR="00972D8A" w:rsidRPr="00967DC1" w14:paraId="0232C7E5" w14:textId="77777777" w:rsidTr="00227EFC">
        <w:trPr>
          <w:trHeight w:val="315"/>
        </w:trPr>
        <w:tc>
          <w:tcPr>
            <w:tcW w:w="5860" w:type="dxa"/>
            <w:tcBorders>
              <w:top w:val="nil"/>
              <w:left w:val="single" w:sz="8" w:space="0" w:color="auto"/>
              <w:bottom w:val="single" w:sz="8" w:space="0" w:color="auto"/>
              <w:right w:val="nil"/>
            </w:tcBorders>
            <w:shd w:val="clear" w:color="auto" w:fill="auto"/>
            <w:noWrap/>
            <w:vAlign w:val="center"/>
            <w:hideMark/>
          </w:tcPr>
          <w:p w14:paraId="26C4EC03" w14:textId="77777777" w:rsidR="00972D8A" w:rsidRPr="00967DC1" w:rsidRDefault="00972D8A" w:rsidP="00972D8A">
            <w:pPr>
              <w:jc w:val="left"/>
              <w:rPr>
                <w:color w:val="000000"/>
                <w:sz w:val="22"/>
                <w:szCs w:val="22"/>
                <w:lang w:val="ru-RU"/>
              </w:rPr>
            </w:pPr>
            <w:r w:rsidRPr="00967DC1">
              <w:rPr>
                <w:color w:val="000000"/>
                <w:sz w:val="22"/>
                <w:szCs w:val="22"/>
                <w:lang w:val="ru-RU"/>
              </w:rPr>
              <w:t>Трошкови изградње саобраћајница и техничког опремања</w:t>
            </w:r>
          </w:p>
        </w:tc>
        <w:tc>
          <w:tcPr>
            <w:tcW w:w="840" w:type="dxa"/>
            <w:tcBorders>
              <w:top w:val="nil"/>
              <w:left w:val="nil"/>
              <w:bottom w:val="single" w:sz="8" w:space="0" w:color="auto"/>
              <w:right w:val="nil"/>
            </w:tcBorders>
            <w:shd w:val="clear" w:color="auto" w:fill="auto"/>
            <w:noWrap/>
            <w:vAlign w:val="center"/>
            <w:hideMark/>
          </w:tcPr>
          <w:p w14:paraId="6B9EF273"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840" w:type="dxa"/>
            <w:tcBorders>
              <w:top w:val="nil"/>
              <w:left w:val="nil"/>
              <w:bottom w:val="single" w:sz="8" w:space="0" w:color="auto"/>
              <w:right w:val="nil"/>
            </w:tcBorders>
            <w:shd w:val="clear" w:color="auto" w:fill="auto"/>
            <w:noWrap/>
            <w:vAlign w:val="center"/>
            <w:hideMark/>
          </w:tcPr>
          <w:p w14:paraId="4BC80AEE" w14:textId="77777777" w:rsidR="00972D8A" w:rsidRPr="00967DC1" w:rsidRDefault="00972D8A" w:rsidP="00972D8A">
            <w:pPr>
              <w:jc w:val="left"/>
              <w:rPr>
                <w:color w:val="000000"/>
                <w:sz w:val="22"/>
                <w:szCs w:val="22"/>
                <w:lang w:val="ru-RU"/>
              </w:rPr>
            </w:pPr>
            <w:r w:rsidRPr="00967DC1">
              <w:rPr>
                <w:color w:val="000000"/>
                <w:sz w:val="22"/>
                <w:szCs w:val="22"/>
              </w:rPr>
              <w:t> </w:t>
            </w:r>
          </w:p>
        </w:tc>
        <w:tc>
          <w:tcPr>
            <w:tcW w:w="2666" w:type="dxa"/>
            <w:tcBorders>
              <w:top w:val="nil"/>
              <w:left w:val="nil"/>
              <w:bottom w:val="single" w:sz="8" w:space="0" w:color="auto"/>
              <w:right w:val="nil"/>
            </w:tcBorders>
            <w:shd w:val="clear" w:color="auto" w:fill="auto"/>
            <w:noWrap/>
            <w:vAlign w:val="center"/>
            <w:hideMark/>
          </w:tcPr>
          <w:p w14:paraId="54582EB1" w14:textId="77618E80" w:rsidR="00972D8A" w:rsidRPr="00967DC1" w:rsidRDefault="00972D8A" w:rsidP="00972D8A">
            <w:pPr>
              <w:jc w:val="right"/>
              <w:rPr>
                <w:color w:val="000000"/>
                <w:sz w:val="22"/>
                <w:szCs w:val="22"/>
              </w:rPr>
            </w:pPr>
            <w:r>
              <w:rPr>
                <w:color w:val="000000"/>
                <w:sz w:val="22"/>
                <w:szCs w:val="22"/>
              </w:rPr>
              <w:t>20.941</w:t>
            </w:r>
          </w:p>
        </w:tc>
        <w:tc>
          <w:tcPr>
            <w:tcW w:w="774" w:type="dxa"/>
            <w:tcBorders>
              <w:top w:val="nil"/>
              <w:left w:val="nil"/>
              <w:bottom w:val="single" w:sz="8" w:space="0" w:color="auto"/>
              <w:right w:val="nil"/>
            </w:tcBorders>
            <w:shd w:val="clear" w:color="auto" w:fill="auto"/>
            <w:noWrap/>
            <w:vAlign w:val="center"/>
            <w:hideMark/>
          </w:tcPr>
          <w:p w14:paraId="56041B29" w14:textId="06FE95F9" w:rsidR="00972D8A" w:rsidRPr="00967DC1" w:rsidRDefault="00972D8A" w:rsidP="00972D8A">
            <w:pPr>
              <w:jc w:val="right"/>
              <w:rPr>
                <w:color w:val="FF0000"/>
                <w:sz w:val="22"/>
                <w:szCs w:val="22"/>
              </w:rPr>
            </w:pPr>
          </w:p>
        </w:tc>
        <w:tc>
          <w:tcPr>
            <w:tcW w:w="1700" w:type="dxa"/>
            <w:tcBorders>
              <w:top w:val="nil"/>
              <w:left w:val="nil"/>
              <w:bottom w:val="single" w:sz="8" w:space="0" w:color="auto"/>
              <w:right w:val="nil"/>
            </w:tcBorders>
            <w:shd w:val="clear" w:color="auto" w:fill="auto"/>
            <w:noWrap/>
            <w:vAlign w:val="center"/>
            <w:hideMark/>
          </w:tcPr>
          <w:p w14:paraId="7692CC15" w14:textId="6C6949C2" w:rsidR="00972D8A" w:rsidRPr="00967DC1" w:rsidRDefault="00972D8A" w:rsidP="00972D8A">
            <w:pPr>
              <w:jc w:val="right"/>
              <w:rPr>
                <w:color w:val="000000"/>
                <w:sz w:val="22"/>
                <w:szCs w:val="22"/>
              </w:rPr>
            </w:pPr>
            <w:r>
              <w:rPr>
                <w:color w:val="000000"/>
                <w:sz w:val="22"/>
                <w:szCs w:val="22"/>
              </w:rPr>
              <w:t>2.094</w:t>
            </w:r>
          </w:p>
        </w:tc>
        <w:tc>
          <w:tcPr>
            <w:tcW w:w="840" w:type="dxa"/>
            <w:tcBorders>
              <w:top w:val="nil"/>
              <w:left w:val="nil"/>
              <w:bottom w:val="single" w:sz="8" w:space="0" w:color="auto"/>
              <w:right w:val="single" w:sz="8" w:space="0" w:color="auto"/>
            </w:tcBorders>
            <w:shd w:val="clear" w:color="auto" w:fill="auto"/>
            <w:noWrap/>
            <w:vAlign w:val="center"/>
            <w:hideMark/>
          </w:tcPr>
          <w:p w14:paraId="78AC39D0" w14:textId="77777777" w:rsidR="00972D8A" w:rsidRPr="00967DC1" w:rsidRDefault="00972D8A" w:rsidP="00972D8A">
            <w:pPr>
              <w:jc w:val="right"/>
              <w:rPr>
                <w:color w:val="FF0000"/>
                <w:sz w:val="22"/>
                <w:szCs w:val="22"/>
              </w:rPr>
            </w:pPr>
            <w:r w:rsidRPr="00967DC1">
              <w:rPr>
                <w:color w:val="FF0000"/>
                <w:sz w:val="22"/>
                <w:szCs w:val="22"/>
              </w:rPr>
              <w:t> </w:t>
            </w:r>
          </w:p>
        </w:tc>
      </w:tr>
      <w:tr w:rsidR="00227EFC" w:rsidRPr="00967DC1" w14:paraId="6B71A6EA" w14:textId="77777777" w:rsidTr="00227EFC">
        <w:trPr>
          <w:trHeight w:val="330"/>
        </w:trPr>
        <w:tc>
          <w:tcPr>
            <w:tcW w:w="5860" w:type="dxa"/>
            <w:tcBorders>
              <w:top w:val="nil"/>
              <w:left w:val="single" w:sz="8" w:space="0" w:color="auto"/>
              <w:bottom w:val="single" w:sz="8" w:space="0" w:color="auto"/>
              <w:right w:val="nil"/>
            </w:tcBorders>
            <w:shd w:val="clear" w:color="000000" w:fill="D9D9D9"/>
            <w:noWrap/>
            <w:vAlign w:val="center"/>
            <w:hideMark/>
          </w:tcPr>
          <w:p w14:paraId="712B3BE2" w14:textId="77777777" w:rsidR="00227EFC" w:rsidRPr="00967DC1" w:rsidRDefault="00227EFC" w:rsidP="00227EFC">
            <w:pPr>
              <w:rPr>
                <w:b/>
                <w:bCs/>
                <w:color w:val="000000"/>
                <w:szCs w:val="24"/>
              </w:rPr>
            </w:pPr>
            <w:r w:rsidRPr="00967DC1">
              <w:rPr>
                <w:b/>
                <w:bCs/>
                <w:color w:val="000000"/>
                <w:szCs w:val="24"/>
              </w:rPr>
              <w:t>Укупно</w:t>
            </w:r>
          </w:p>
        </w:tc>
        <w:tc>
          <w:tcPr>
            <w:tcW w:w="840" w:type="dxa"/>
            <w:tcBorders>
              <w:top w:val="nil"/>
              <w:left w:val="nil"/>
              <w:bottom w:val="single" w:sz="8" w:space="0" w:color="auto"/>
              <w:right w:val="nil"/>
            </w:tcBorders>
            <w:shd w:val="clear" w:color="000000" w:fill="D9D9D9"/>
            <w:noWrap/>
            <w:vAlign w:val="center"/>
            <w:hideMark/>
          </w:tcPr>
          <w:p w14:paraId="22A546F0" w14:textId="77777777" w:rsidR="00227EFC" w:rsidRPr="00967DC1" w:rsidRDefault="00227EFC" w:rsidP="00227EFC">
            <w:pPr>
              <w:rPr>
                <w:b/>
                <w:bCs/>
                <w:color w:val="000000"/>
                <w:szCs w:val="24"/>
              </w:rPr>
            </w:pPr>
            <w:r w:rsidRPr="00967DC1">
              <w:rPr>
                <w:b/>
                <w:bCs/>
                <w:color w:val="000000"/>
                <w:szCs w:val="24"/>
              </w:rPr>
              <w:t> </w:t>
            </w:r>
          </w:p>
        </w:tc>
        <w:tc>
          <w:tcPr>
            <w:tcW w:w="840" w:type="dxa"/>
            <w:tcBorders>
              <w:top w:val="nil"/>
              <w:left w:val="nil"/>
              <w:bottom w:val="single" w:sz="8" w:space="0" w:color="auto"/>
              <w:right w:val="nil"/>
            </w:tcBorders>
            <w:shd w:val="clear" w:color="000000" w:fill="D9D9D9"/>
            <w:noWrap/>
            <w:vAlign w:val="center"/>
            <w:hideMark/>
          </w:tcPr>
          <w:p w14:paraId="399F3D14" w14:textId="77777777" w:rsidR="00227EFC" w:rsidRPr="00967DC1" w:rsidRDefault="00227EFC" w:rsidP="00227EFC">
            <w:pPr>
              <w:rPr>
                <w:b/>
                <w:bCs/>
                <w:color w:val="000000"/>
                <w:szCs w:val="24"/>
              </w:rPr>
            </w:pPr>
            <w:r w:rsidRPr="00967DC1">
              <w:rPr>
                <w:b/>
                <w:bCs/>
                <w:color w:val="000000"/>
                <w:szCs w:val="24"/>
              </w:rPr>
              <w:t> </w:t>
            </w:r>
          </w:p>
        </w:tc>
        <w:tc>
          <w:tcPr>
            <w:tcW w:w="2666" w:type="dxa"/>
            <w:tcBorders>
              <w:top w:val="nil"/>
              <w:left w:val="nil"/>
              <w:bottom w:val="single" w:sz="8" w:space="0" w:color="auto"/>
              <w:right w:val="nil"/>
            </w:tcBorders>
            <w:shd w:val="clear" w:color="000000" w:fill="D9D9D9"/>
            <w:noWrap/>
            <w:vAlign w:val="center"/>
            <w:hideMark/>
          </w:tcPr>
          <w:p w14:paraId="2CF70494" w14:textId="7B21B74C" w:rsidR="00227EFC" w:rsidRPr="00967DC1" w:rsidRDefault="00227EFC" w:rsidP="00227EFC">
            <w:pPr>
              <w:jc w:val="right"/>
              <w:rPr>
                <w:b/>
                <w:bCs/>
                <w:color w:val="000000"/>
                <w:sz w:val="22"/>
                <w:szCs w:val="22"/>
              </w:rPr>
            </w:pPr>
            <w:r>
              <w:rPr>
                <w:b/>
                <w:bCs/>
                <w:color w:val="000000"/>
                <w:sz w:val="22"/>
                <w:szCs w:val="22"/>
              </w:rPr>
              <w:t>71.826.136</w:t>
            </w:r>
          </w:p>
        </w:tc>
        <w:tc>
          <w:tcPr>
            <w:tcW w:w="774" w:type="dxa"/>
            <w:tcBorders>
              <w:top w:val="nil"/>
              <w:left w:val="nil"/>
              <w:bottom w:val="single" w:sz="8" w:space="0" w:color="auto"/>
              <w:right w:val="nil"/>
            </w:tcBorders>
            <w:shd w:val="clear" w:color="000000" w:fill="D9D9D9"/>
            <w:noWrap/>
            <w:vAlign w:val="center"/>
            <w:hideMark/>
          </w:tcPr>
          <w:p w14:paraId="1B777337" w14:textId="5781E734" w:rsidR="00227EFC" w:rsidRPr="00967DC1" w:rsidRDefault="00227EFC" w:rsidP="00227EFC">
            <w:pPr>
              <w:jc w:val="right"/>
              <w:rPr>
                <w:b/>
                <w:bCs/>
                <w:color w:val="000000"/>
                <w:szCs w:val="24"/>
              </w:rPr>
            </w:pPr>
            <w:r>
              <w:rPr>
                <w:rFonts w:ascii="Calibri" w:hAnsi="Calibri" w:cs="Calibri"/>
                <w:color w:val="000000"/>
                <w:sz w:val="22"/>
                <w:szCs w:val="22"/>
              </w:rPr>
              <w:t> </w:t>
            </w:r>
          </w:p>
        </w:tc>
        <w:tc>
          <w:tcPr>
            <w:tcW w:w="1700" w:type="dxa"/>
            <w:tcBorders>
              <w:top w:val="nil"/>
              <w:left w:val="nil"/>
              <w:bottom w:val="single" w:sz="8" w:space="0" w:color="auto"/>
              <w:right w:val="nil"/>
            </w:tcBorders>
            <w:shd w:val="clear" w:color="000000" w:fill="D9D9D9"/>
            <w:noWrap/>
            <w:vAlign w:val="center"/>
            <w:hideMark/>
          </w:tcPr>
          <w:p w14:paraId="508BC977" w14:textId="784D41CF" w:rsidR="00227EFC" w:rsidRPr="00967DC1" w:rsidRDefault="00227EFC" w:rsidP="00227EFC">
            <w:pPr>
              <w:jc w:val="right"/>
              <w:rPr>
                <w:b/>
                <w:bCs/>
                <w:color w:val="000000"/>
                <w:sz w:val="22"/>
                <w:szCs w:val="22"/>
              </w:rPr>
            </w:pPr>
            <w:r>
              <w:rPr>
                <w:b/>
                <w:bCs/>
                <w:color w:val="000000"/>
                <w:sz w:val="22"/>
                <w:szCs w:val="22"/>
              </w:rPr>
              <w:t>7.182.614</w:t>
            </w:r>
          </w:p>
        </w:tc>
        <w:tc>
          <w:tcPr>
            <w:tcW w:w="840" w:type="dxa"/>
            <w:tcBorders>
              <w:top w:val="nil"/>
              <w:left w:val="nil"/>
              <w:bottom w:val="single" w:sz="8" w:space="0" w:color="auto"/>
              <w:right w:val="single" w:sz="8" w:space="0" w:color="auto"/>
            </w:tcBorders>
            <w:shd w:val="clear" w:color="000000" w:fill="D9D9D9"/>
            <w:noWrap/>
            <w:vAlign w:val="center"/>
            <w:hideMark/>
          </w:tcPr>
          <w:p w14:paraId="1DBCB4D2" w14:textId="77777777" w:rsidR="00227EFC" w:rsidRPr="00967DC1" w:rsidRDefault="00227EFC" w:rsidP="00227EFC">
            <w:pPr>
              <w:rPr>
                <w:b/>
                <w:bCs/>
                <w:color w:val="FF0000"/>
                <w:szCs w:val="24"/>
              </w:rPr>
            </w:pPr>
            <w:r w:rsidRPr="00967DC1">
              <w:rPr>
                <w:b/>
                <w:bCs/>
                <w:color w:val="FF0000"/>
                <w:szCs w:val="24"/>
              </w:rPr>
              <w:t> </w:t>
            </w:r>
          </w:p>
        </w:tc>
      </w:tr>
    </w:tbl>
    <w:p w14:paraId="28BB1CAD" w14:textId="77777777" w:rsidR="00276ED7" w:rsidRPr="00967DC1" w:rsidRDefault="00276ED7" w:rsidP="00276ED7">
      <w:pPr>
        <w:ind w:firstLine="851"/>
      </w:pPr>
    </w:p>
    <w:p w14:paraId="529EBA01" w14:textId="585148A9" w:rsidR="008D5936" w:rsidRDefault="008D5936" w:rsidP="008D5936">
      <w:pPr>
        <w:ind w:firstLine="851"/>
        <w:rPr>
          <w:lang w:val="sr-Cyrl-RS"/>
        </w:rPr>
      </w:pPr>
      <w:bookmarkStart w:id="1338" w:name="_Toc329146899"/>
      <w:bookmarkStart w:id="1339" w:name="_Toc329328617"/>
      <w:bookmarkStart w:id="1340" w:name="_Toc410988526"/>
      <w:bookmarkStart w:id="1341" w:name="_Toc478456606"/>
      <w:bookmarkStart w:id="1342" w:name="_Toc503785543"/>
      <w:bookmarkStart w:id="1343" w:name="_Toc503786118"/>
      <w:bookmarkStart w:id="1344" w:name="_Toc503786607"/>
      <w:bookmarkStart w:id="1345" w:name="_Toc503787478"/>
      <w:bookmarkStart w:id="1346" w:name="_Toc535232930"/>
      <w:bookmarkStart w:id="1347" w:name="_Toc115079779"/>
      <w:r w:rsidRPr="00967DC1">
        <w:rPr>
          <w:lang w:val="ru-RU"/>
        </w:rPr>
        <w:t xml:space="preserve">Укупни трошкови </w:t>
      </w:r>
      <w:r w:rsidRPr="00967DC1">
        <w:rPr>
          <w:lang w:val="sr-Cyrl-RS"/>
        </w:rPr>
        <w:t xml:space="preserve">су </w:t>
      </w:r>
      <w:r w:rsidRPr="00967DC1">
        <w:rPr>
          <w:color w:val="000000"/>
          <w:sz w:val="22"/>
          <w:szCs w:val="22"/>
          <w:lang w:val="ru-RU"/>
        </w:rPr>
        <w:t>7</w:t>
      </w:r>
      <w:r>
        <w:rPr>
          <w:color w:val="000000"/>
          <w:sz w:val="22"/>
          <w:szCs w:val="22"/>
          <w:lang w:val="sr-Latn-RS"/>
        </w:rPr>
        <w:t>1</w:t>
      </w:r>
      <w:r w:rsidRPr="00967DC1">
        <w:rPr>
          <w:color w:val="000000"/>
          <w:sz w:val="22"/>
          <w:szCs w:val="22"/>
          <w:lang w:val="ru-RU"/>
        </w:rPr>
        <w:t>.</w:t>
      </w:r>
      <w:r w:rsidR="00227EFC">
        <w:rPr>
          <w:color w:val="000000"/>
          <w:sz w:val="22"/>
          <w:szCs w:val="22"/>
          <w:lang w:val="sr-Latn-RS"/>
        </w:rPr>
        <w:t>826</w:t>
      </w:r>
      <w:r w:rsidRPr="00967DC1">
        <w:rPr>
          <w:color w:val="000000"/>
          <w:sz w:val="22"/>
          <w:szCs w:val="22"/>
          <w:lang w:val="ru-RU"/>
        </w:rPr>
        <w:t>.</w:t>
      </w:r>
      <w:r w:rsidR="00227EFC">
        <w:rPr>
          <w:color w:val="000000"/>
          <w:sz w:val="22"/>
          <w:szCs w:val="22"/>
          <w:lang w:val="sr-Latn-RS"/>
        </w:rPr>
        <w:t>136</w:t>
      </w:r>
      <w:r w:rsidRPr="00967DC1">
        <w:rPr>
          <w:lang w:val="sr-Cyrl-RS"/>
        </w:rPr>
        <w:t xml:space="preserve"> </w:t>
      </w:r>
      <w:r w:rsidRPr="00967DC1">
        <w:rPr>
          <w:bCs/>
          <w:color w:val="000000"/>
          <w:szCs w:val="24"/>
          <w:lang w:val="sr-Cyrl-RS"/>
        </w:rPr>
        <w:t xml:space="preserve"> </w:t>
      </w:r>
      <w:r w:rsidRPr="00967DC1">
        <w:rPr>
          <w:lang w:val="ru-RU"/>
        </w:rPr>
        <w:t>динара</w:t>
      </w:r>
      <w:r w:rsidRPr="00967DC1">
        <w:rPr>
          <w:lang w:val="sr-Cyrl-RS"/>
        </w:rPr>
        <w:t xml:space="preserve"> од тога </w:t>
      </w:r>
      <w:r w:rsidRPr="00967DC1">
        <w:rPr>
          <w:lang w:val="ru-RU"/>
        </w:rPr>
        <w:t xml:space="preserve">у простој репродукцији </w:t>
      </w:r>
      <w:r w:rsidRPr="00967DC1">
        <w:rPr>
          <w:color w:val="000000"/>
          <w:sz w:val="22"/>
          <w:szCs w:val="22"/>
          <w:lang w:val="ru-RU"/>
        </w:rPr>
        <w:t>6</w:t>
      </w:r>
      <w:r>
        <w:rPr>
          <w:color w:val="000000"/>
          <w:sz w:val="22"/>
          <w:szCs w:val="22"/>
          <w:lang w:val="sr-Latn-RS"/>
        </w:rPr>
        <w:t>3</w:t>
      </w:r>
      <w:r w:rsidRPr="00967DC1">
        <w:rPr>
          <w:color w:val="000000"/>
          <w:sz w:val="22"/>
          <w:szCs w:val="22"/>
          <w:lang w:val="ru-RU"/>
        </w:rPr>
        <w:t>.</w:t>
      </w:r>
      <w:r>
        <w:rPr>
          <w:color w:val="000000"/>
          <w:sz w:val="22"/>
          <w:szCs w:val="22"/>
          <w:lang w:val="sr-Latn-RS"/>
        </w:rPr>
        <w:t>645</w:t>
      </w:r>
      <w:r w:rsidRPr="00967DC1">
        <w:rPr>
          <w:color w:val="000000"/>
          <w:sz w:val="22"/>
          <w:szCs w:val="22"/>
          <w:lang w:val="ru-RU"/>
        </w:rPr>
        <w:t>.</w:t>
      </w:r>
      <w:r>
        <w:rPr>
          <w:color w:val="000000"/>
          <w:sz w:val="22"/>
          <w:szCs w:val="22"/>
          <w:lang w:val="sr-Latn-RS"/>
        </w:rPr>
        <w:t>980</w:t>
      </w:r>
      <w:r w:rsidRPr="00967DC1">
        <w:rPr>
          <w:lang w:val="ru-RU"/>
        </w:rPr>
        <w:t xml:space="preserve"> </w:t>
      </w:r>
      <w:r w:rsidRPr="00967DC1">
        <w:rPr>
          <w:lang w:val="sr-Cyrl-RS"/>
        </w:rPr>
        <w:t xml:space="preserve"> </w:t>
      </w:r>
      <w:r w:rsidRPr="00967DC1">
        <w:rPr>
          <w:lang w:val="ru-RU"/>
        </w:rPr>
        <w:t xml:space="preserve">динара </w:t>
      </w:r>
      <w:r w:rsidRPr="00967DC1">
        <w:rPr>
          <w:lang w:val="sr-Cyrl-RS"/>
        </w:rPr>
        <w:t xml:space="preserve">и </w:t>
      </w:r>
      <w:r w:rsidRPr="00967DC1">
        <w:rPr>
          <w:lang w:val="ru-RU"/>
        </w:rPr>
        <w:t xml:space="preserve">у проширеној репродукцији  </w:t>
      </w:r>
      <w:r w:rsidRPr="00967DC1">
        <w:rPr>
          <w:color w:val="000000"/>
          <w:sz w:val="22"/>
          <w:szCs w:val="22"/>
          <w:lang w:val="ru-RU"/>
        </w:rPr>
        <w:t>8.</w:t>
      </w:r>
      <w:r>
        <w:rPr>
          <w:color w:val="000000"/>
          <w:sz w:val="22"/>
          <w:szCs w:val="22"/>
          <w:lang w:val="sr-Latn-RS"/>
        </w:rPr>
        <w:t>1</w:t>
      </w:r>
      <w:r w:rsidR="00227EFC">
        <w:rPr>
          <w:color w:val="000000"/>
          <w:sz w:val="22"/>
          <w:szCs w:val="22"/>
          <w:lang w:val="sr-Latn-RS"/>
        </w:rPr>
        <w:t>80</w:t>
      </w:r>
      <w:r w:rsidRPr="00967DC1">
        <w:rPr>
          <w:color w:val="000000"/>
          <w:sz w:val="22"/>
          <w:szCs w:val="22"/>
          <w:lang w:val="ru-RU"/>
        </w:rPr>
        <w:t>.</w:t>
      </w:r>
      <w:r w:rsidR="00227EFC">
        <w:rPr>
          <w:color w:val="000000"/>
          <w:sz w:val="22"/>
          <w:szCs w:val="22"/>
          <w:lang w:val="sr-Latn-RS"/>
        </w:rPr>
        <w:t>136</w:t>
      </w:r>
      <w:r>
        <w:rPr>
          <w:color w:val="000000"/>
          <w:sz w:val="22"/>
          <w:szCs w:val="22"/>
          <w:lang w:val="sr-Latn-RS"/>
        </w:rPr>
        <w:t xml:space="preserve"> </w:t>
      </w:r>
      <w:r w:rsidRPr="00967DC1">
        <w:rPr>
          <w:lang w:val="sr-Cyrl-RS"/>
        </w:rPr>
        <w:t>динара.</w:t>
      </w:r>
    </w:p>
    <w:p w14:paraId="2E529BF2" w14:textId="77777777" w:rsidR="008D5936" w:rsidRDefault="008D5936" w:rsidP="008D5936">
      <w:pPr>
        <w:ind w:firstLine="851"/>
        <w:rPr>
          <w:lang w:val="ru-RU"/>
        </w:rPr>
      </w:pPr>
    </w:p>
    <w:p w14:paraId="323555C0" w14:textId="77777777" w:rsidR="008D5936" w:rsidRDefault="008D5936" w:rsidP="008D5936">
      <w:pPr>
        <w:ind w:firstLine="851"/>
        <w:rPr>
          <w:lang w:val="ru-RU"/>
        </w:rPr>
      </w:pPr>
    </w:p>
    <w:p w14:paraId="4327817D" w14:textId="77777777" w:rsidR="008D5936" w:rsidRDefault="008D5936" w:rsidP="008D5936">
      <w:pPr>
        <w:ind w:firstLine="851"/>
        <w:rPr>
          <w:lang w:val="ru-RU"/>
        </w:rPr>
      </w:pPr>
    </w:p>
    <w:p w14:paraId="5D9F70F9" w14:textId="77777777" w:rsidR="008D5936" w:rsidRDefault="008D5936" w:rsidP="008D5936">
      <w:pPr>
        <w:ind w:firstLine="851"/>
        <w:rPr>
          <w:lang w:val="ru-RU"/>
        </w:rPr>
      </w:pPr>
    </w:p>
    <w:p w14:paraId="48BDF51F" w14:textId="77777777" w:rsidR="008D5936" w:rsidRDefault="008D5936" w:rsidP="008D5936">
      <w:pPr>
        <w:ind w:firstLine="851"/>
        <w:rPr>
          <w:lang w:val="ru-RU"/>
        </w:rPr>
      </w:pPr>
    </w:p>
    <w:p w14:paraId="3A7178FC" w14:textId="77777777" w:rsidR="008D5936" w:rsidRPr="00967DC1" w:rsidRDefault="008D5936" w:rsidP="008D5936">
      <w:pPr>
        <w:ind w:firstLine="851"/>
        <w:rPr>
          <w:lang w:val="ru-RU"/>
        </w:rPr>
      </w:pPr>
    </w:p>
    <w:p w14:paraId="3AB20D12" w14:textId="730F9061" w:rsidR="00276ED7" w:rsidRPr="00967DC1" w:rsidRDefault="00276ED7" w:rsidP="00276ED7">
      <w:pPr>
        <w:pStyle w:val="Heading2"/>
        <w:rPr>
          <w:szCs w:val="24"/>
          <w:lang w:val="sr-Cyrl-RS"/>
        </w:rPr>
      </w:pPr>
      <w:bookmarkStart w:id="1348" w:name="_Toc164319272"/>
      <w:r w:rsidRPr="00967DC1">
        <w:rPr>
          <w:szCs w:val="24"/>
          <w:lang w:val="ru-RU"/>
        </w:rPr>
        <w:t>10.5. Биланс средстава</w:t>
      </w:r>
      <w:bookmarkEnd w:id="1338"/>
      <w:bookmarkEnd w:id="1339"/>
      <w:bookmarkEnd w:id="1340"/>
      <w:bookmarkEnd w:id="1341"/>
      <w:bookmarkEnd w:id="1342"/>
      <w:bookmarkEnd w:id="1343"/>
      <w:bookmarkEnd w:id="1344"/>
      <w:bookmarkEnd w:id="1345"/>
      <w:bookmarkEnd w:id="1346"/>
      <w:bookmarkEnd w:id="1347"/>
      <w:bookmarkEnd w:id="1348"/>
    </w:p>
    <w:p w14:paraId="5BAC31D2" w14:textId="77777777" w:rsidR="00276ED7" w:rsidRPr="00967DC1" w:rsidRDefault="00276ED7" w:rsidP="00276ED7">
      <w:pPr>
        <w:rPr>
          <w:szCs w:val="24"/>
          <w:lang w:val="sr-Latn-CS"/>
        </w:rPr>
      </w:pPr>
    </w:p>
    <w:p w14:paraId="78002DA9" w14:textId="77777777" w:rsidR="00276ED7" w:rsidRPr="00967DC1" w:rsidRDefault="00276ED7" w:rsidP="00276ED7">
      <w:pPr>
        <w:ind w:firstLine="709"/>
        <w:rPr>
          <w:szCs w:val="24"/>
          <w:lang w:val="sr-Latn-CS"/>
        </w:rPr>
      </w:pPr>
      <w:r w:rsidRPr="00967DC1">
        <w:rPr>
          <w:szCs w:val="24"/>
          <w:lang w:val="sr-Latn-CS"/>
        </w:rPr>
        <w:t>Укупни биланс средстава за просту репродукцију приказано је у табели 10.5.-1.</w:t>
      </w:r>
    </w:p>
    <w:p w14:paraId="3916D51D" w14:textId="77777777" w:rsidR="00BA08FC" w:rsidRPr="00967DC1" w:rsidRDefault="00BA08FC" w:rsidP="00276ED7">
      <w:pPr>
        <w:ind w:firstLine="851"/>
        <w:rPr>
          <w:szCs w:val="24"/>
          <w:lang w:val="ru-RU"/>
        </w:rPr>
      </w:pPr>
    </w:p>
    <w:p w14:paraId="39E4AD92" w14:textId="1ACCAD08" w:rsidR="00276ED7" w:rsidRPr="00967DC1" w:rsidRDefault="00276ED7" w:rsidP="00276ED7">
      <w:pPr>
        <w:ind w:firstLine="851"/>
        <w:rPr>
          <w:szCs w:val="24"/>
        </w:rPr>
      </w:pPr>
      <w:r w:rsidRPr="00967DC1">
        <w:rPr>
          <w:szCs w:val="24"/>
        </w:rPr>
        <w:t>Табела бр.10.5.-1. Биланс средстава</w:t>
      </w:r>
    </w:p>
    <w:tbl>
      <w:tblPr>
        <w:tblW w:w="13000" w:type="dxa"/>
        <w:tblInd w:w="118" w:type="dxa"/>
        <w:tblLook w:val="04A0" w:firstRow="1" w:lastRow="0" w:firstColumn="1" w:lastColumn="0" w:noHBand="0" w:noVBand="1"/>
      </w:tblPr>
      <w:tblGrid>
        <w:gridCol w:w="2135"/>
        <w:gridCol w:w="710"/>
        <w:gridCol w:w="1700"/>
        <w:gridCol w:w="1700"/>
        <w:gridCol w:w="1674"/>
        <w:gridCol w:w="1687"/>
        <w:gridCol w:w="1689"/>
        <w:gridCol w:w="1705"/>
      </w:tblGrid>
      <w:tr w:rsidR="00BA08FC" w:rsidRPr="00967DC1" w14:paraId="09335843" w14:textId="77777777" w:rsidTr="008D5936">
        <w:trPr>
          <w:trHeight w:val="315"/>
        </w:trPr>
        <w:tc>
          <w:tcPr>
            <w:tcW w:w="284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E06BF13" w14:textId="77777777" w:rsidR="00BA08FC" w:rsidRPr="00967DC1" w:rsidRDefault="00BA08FC" w:rsidP="00BA08FC">
            <w:pPr>
              <w:jc w:val="center"/>
              <w:rPr>
                <w:color w:val="000000"/>
                <w:sz w:val="22"/>
                <w:szCs w:val="22"/>
              </w:rPr>
            </w:pPr>
            <w:r w:rsidRPr="00967DC1">
              <w:rPr>
                <w:color w:val="000000"/>
                <w:sz w:val="22"/>
                <w:szCs w:val="22"/>
              </w:rPr>
              <w:t> </w:t>
            </w:r>
          </w:p>
        </w:tc>
        <w:tc>
          <w:tcPr>
            <w:tcW w:w="5074" w:type="dxa"/>
            <w:gridSpan w:val="3"/>
            <w:tcBorders>
              <w:top w:val="single" w:sz="8" w:space="0" w:color="auto"/>
              <w:left w:val="nil"/>
              <w:bottom w:val="single" w:sz="8" w:space="0" w:color="auto"/>
              <w:right w:val="single" w:sz="8" w:space="0" w:color="000000"/>
            </w:tcBorders>
            <w:shd w:val="clear" w:color="000000" w:fill="D9D9D9"/>
            <w:vAlign w:val="center"/>
            <w:hideMark/>
          </w:tcPr>
          <w:p w14:paraId="43DD14EB" w14:textId="77777777" w:rsidR="00BA08FC" w:rsidRPr="00967DC1" w:rsidRDefault="00BA08FC" w:rsidP="00BA08FC">
            <w:pPr>
              <w:jc w:val="center"/>
              <w:rPr>
                <w:color w:val="000000"/>
                <w:sz w:val="22"/>
                <w:szCs w:val="22"/>
              </w:rPr>
            </w:pPr>
            <w:r w:rsidRPr="00967DC1">
              <w:rPr>
                <w:color w:val="000000"/>
                <w:sz w:val="22"/>
                <w:szCs w:val="22"/>
              </w:rPr>
              <w:t>За 10 година</w:t>
            </w:r>
          </w:p>
        </w:tc>
        <w:tc>
          <w:tcPr>
            <w:tcW w:w="5081" w:type="dxa"/>
            <w:gridSpan w:val="3"/>
            <w:tcBorders>
              <w:top w:val="single" w:sz="8" w:space="0" w:color="auto"/>
              <w:left w:val="nil"/>
              <w:bottom w:val="single" w:sz="8" w:space="0" w:color="auto"/>
              <w:right w:val="single" w:sz="8" w:space="0" w:color="000000"/>
            </w:tcBorders>
            <w:shd w:val="clear" w:color="000000" w:fill="D9D9D9"/>
            <w:vAlign w:val="center"/>
            <w:hideMark/>
          </w:tcPr>
          <w:p w14:paraId="13784D1F" w14:textId="77777777" w:rsidR="00BA08FC" w:rsidRPr="00967DC1" w:rsidRDefault="00BA08FC" w:rsidP="00BA08FC">
            <w:pPr>
              <w:jc w:val="center"/>
              <w:rPr>
                <w:color w:val="000000"/>
                <w:sz w:val="22"/>
                <w:szCs w:val="22"/>
              </w:rPr>
            </w:pPr>
            <w:r w:rsidRPr="00967DC1">
              <w:rPr>
                <w:color w:val="000000"/>
                <w:sz w:val="22"/>
                <w:szCs w:val="22"/>
              </w:rPr>
              <w:t>Годишње</w:t>
            </w:r>
          </w:p>
        </w:tc>
      </w:tr>
      <w:tr w:rsidR="00BA08FC" w:rsidRPr="00967DC1" w14:paraId="20285D1B" w14:textId="77777777" w:rsidTr="008D5936">
        <w:trPr>
          <w:trHeight w:val="315"/>
        </w:trPr>
        <w:tc>
          <w:tcPr>
            <w:tcW w:w="2845" w:type="dxa"/>
            <w:gridSpan w:val="2"/>
            <w:vMerge/>
            <w:tcBorders>
              <w:top w:val="single" w:sz="8" w:space="0" w:color="auto"/>
              <w:left w:val="single" w:sz="8" w:space="0" w:color="auto"/>
              <w:bottom w:val="single" w:sz="8" w:space="0" w:color="000000"/>
              <w:right w:val="single" w:sz="8" w:space="0" w:color="000000"/>
            </w:tcBorders>
            <w:vAlign w:val="center"/>
            <w:hideMark/>
          </w:tcPr>
          <w:p w14:paraId="11CDA615" w14:textId="77777777" w:rsidR="00BA08FC" w:rsidRPr="00967DC1" w:rsidRDefault="00BA08FC" w:rsidP="00BA08FC">
            <w:pPr>
              <w:jc w:val="left"/>
              <w:rPr>
                <w:color w:val="000000"/>
                <w:sz w:val="22"/>
                <w:szCs w:val="22"/>
              </w:rPr>
            </w:pPr>
          </w:p>
        </w:tc>
        <w:tc>
          <w:tcPr>
            <w:tcW w:w="1700" w:type="dxa"/>
            <w:tcBorders>
              <w:top w:val="nil"/>
              <w:left w:val="nil"/>
              <w:bottom w:val="single" w:sz="8" w:space="0" w:color="auto"/>
              <w:right w:val="single" w:sz="8" w:space="0" w:color="auto"/>
            </w:tcBorders>
            <w:shd w:val="clear" w:color="000000" w:fill="D9D9D9"/>
            <w:vAlign w:val="center"/>
            <w:hideMark/>
          </w:tcPr>
          <w:p w14:paraId="19693FC2" w14:textId="77777777" w:rsidR="00BA08FC" w:rsidRPr="00967DC1" w:rsidRDefault="00BA08FC" w:rsidP="00BA08FC">
            <w:pPr>
              <w:jc w:val="center"/>
              <w:rPr>
                <w:color w:val="000000"/>
                <w:sz w:val="22"/>
                <w:szCs w:val="22"/>
              </w:rPr>
            </w:pPr>
            <w:r w:rsidRPr="00967DC1">
              <w:rPr>
                <w:color w:val="000000"/>
                <w:sz w:val="22"/>
                <w:szCs w:val="22"/>
              </w:rPr>
              <w:t>Проста репрод.</w:t>
            </w:r>
          </w:p>
        </w:tc>
        <w:tc>
          <w:tcPr>
            <w:tcW w:w="1700" w:type="dxa"/>
            <w:tcBorders>
              <w:top w:val="nil"/>
              <w:left w:val="nil"/>
              <w:bottom w:val="single" w:sz="8" w:space="0" w:color="auto"/>
              <w:right w:val="single" w:sz="8" w:space="0" w:color="auto"/>
            </w:tcBorders>
            <w:shd w:val="clear" w:color="000000" w:fill="D9D9D9"/>
            <w:vAlign w:val="center"/>
            <w:hideMark/>
          </w:tcPr>
          <w:p w14:paraId="75BFBDEE" w14:textId="77777777" w:rsidR="00BA08FC" w:rsidRPr="00967DC1" w:rsidRDefault="00BA08FC" w:rsidP="00BA08FC">
            <w:pPr>
              <w:jc w:val="center"/>
              <w:rPr>
                <w:color w:val="000000"/>
                <w:sz w:val="22"/>
                <w:szCs w:val="22"/>
              </w:rPr>
            </w:pPr>
            <w:r w:rsidRPr="00967DC1">
              <w:rPr>
                <w:color w:val="000000"/>
                <w:sz w:val="22"/>
                <w:szCs w:val="22"/>
              </w:rPr>
              <w:t>Прош. репрод.</w:t>
            </w:r>
          </w:p>
        </w:tc>
        <w:tc>
          <w:tcPr>
            <w:tcW w:w="1674" w:type="dxa"/>
            <w:tcBorders>
              <w:top w:val="nil"/>
              <w:left w:val="nil"/>
              <w:bottom w:val="single" w:sz="8" w:space="0" w:color="auto"/>
              <w:right w:val="single" w:sz="8" w:space="0" w:color="auto"/>
            </w:tcBorders>
            <w:shd w:val="clear" w:color="000000" w:fill="D9D9D9"/>
            <w:vAlign w:val="center"/>
            <w:hideMark/>
          </w:tcPr>
          <w:p w14:paraId="57E6461A" w14:textId="77777777" w:rsidR="00BA08FC" w:rsidRPr="00967DC1" w:rsidRDefault="00BA08FC" w:rsidP="00BA08FC">
            <w:pPr>
              <w:jc w:val="center"/>
              <w:rPr>
                <w:color w:val="000000"/>
                <w:sz w:val="22"/>
                <w:szCs w:val="22"/>
              </w:rPr>
            </w:pPr>
            <w:r w:rsidRPr="00967DC1">
              <w:rPr>
                <w:color w:val="000000"/>
                <w:sz w:val="22"/>
                <w:szCs w:val="22"/>
              </w:rPr>
              <w:t>Свега</w:t>
            </w:r>
          </w:p>
        </w:tc>
        <w:tc>
          <w:tcPr>
            <w:tcW w:w="1687" w:type="dxa"/>
            <w:tcBorders>
              <w:top w:val="nil"/>
              <w:left w:val="nil"/>
              <w:bottom w:val="single" w:sz="8" w:space="0" w:color="auto"/>
              <w:right w:val="single" w:sz="8" w:space="0" w:color="auto"/>
            </w:tcBorders>
            <w:shd w:val="clear" w:color="000000" w:fill="D9D9D9"/>
            <w:vAlign w:val="center"/>
            <w:hideMark/>
          </w:tcPr>
          <w:p w14:paraId="381C29FD" w14:textId="77777777" w:rsidR="00BA08FC" w:rsidRPr="00967DC1" w:rsidRDefault="00BA08FC" w:rsidP="00BA08FC">
            <w:pPr>
              <w:jc w:val="center"/>
              <w:rPr>
                <w:color w:val="000000"/>
                <w:sz w:val="22"/>
                <w:szCs w:val="22"/>
              </w:rPr>
            </w:pPr>
            <w:r w:rsidRPr="00967DC1">
              <w:rPr>
                <w:color w:val="000000"/>
                <w:sz w:val="22"/>
                <w:szCs w:val="22"/>
              </w:rPr>
              <w:t>Проста репрод.</w:t>
            </w:r>
          </w:p>
        </w:tc>
        <w:tc>
          <w:tcPr>
            <w:tcW w:w="1689" w:type="dxa"/>
            <w:tcBorders>
              <w:top w:val="nil"/>
              <w:left w:val="nil"/>
              <w:bottom w:val="single" w:sz="8" w:space="0" w:color="auto"/>
              <w:right w:val="single" w:sz="8" w:space="0" w:color="auto"/>
            </w:tcBorders>
            <w:shd w:val="clear" w:color="000000" w:fill="D9D9D9"/>
            <w:vAlign w:val="center"/>
            <w:hideMark/>
          </w:tcPr>
          <w:p w14:paraId="2B83A0E2" w14:textId="77777777" w:rsidR="00BA08FC" w:rsidRPr="00967DC1" w:rsidRDefault="00BA08FC" w:rsidP="00BA08FC">
            <w:pPr>
              <w:jc w:val="center"/>
              <w:rPr>
                <w:color w:val="000000"/>
                <w:sz w:val="22"/>
                <w:szCs w:val="22"/>
              </w:rPr>
            </w:pPr>
            <w:r w:rsidRPr="00967DC1">
              <w:rPr>
                <w:color w:val="000000"/>
                <w:sz w:val="22"/>
                <w:szCs w:val="22"/>
              </w:rPr>
              <w:t>Прош. репрод.</w:t>
            </w:r>
          </w:p>
        </w:tc>
        <w:tc>
          <w:tcPr>
            <w:tcW w:w="1705" w:type="dxa"/>
            <w:tcBorders>
              <w:top w:val="nil"/>
              <w:left w:val="nil"/>
              <w:bottom w:val="single" w:sz="8" w:space="0" w:color="auto"/>
              <w:right w:val="single" w:sz="8" w:space="0" w:color="auto"/>
            </w:tcBorders>
            <w:shd w:val="clear" w:color="000000" w:fill="D9D9D9"/>
            <w:vAlign w:val="center"/>
            <w:hideMark/>
          </w:tcPr>
          <w:p w14:paraId="73BFCD00" w14:textId="77777777" w:rsidR="00BA08FC" w:rsidRPr="00967DC1" w:rsidRDefault="00BA08FC" w:rsidP="00BA08FC">
            <w:pPr>
              <w:jc w:val="center"/>
              <w:rPr>
                <w:color w:val="000000"/>
                <w:sz w:val="22"/>
                <w:szCs w:val="22"/>
              </w:rPr>
            </w:pPr>
            <w:r w:rsidRPr="00967DC1">
              <w:rPr>
                <w:color w:val="000000"/>
                <w:sz w:val="22"/>
                <w:szCs w:val="22"/>
              </w:rPr>
              <w:t>Свега</w:t>
            </w:r>
          </w:p>
        </w:tc>
      </w:tr>
      <w:tr w:rsidR="00227EFC" w:rsidRPr="00967DC1" w14:paraId="131BDCCA" w14:textId="77777777" w:rsidTr="008D5936">
        <w:trPr>
          <w:trHeight w:val="315"/>
        </w:trPr>
        <w:tc>
          <w:tcPr>
            <w:tcW w:w="2135" w:type="dxa"/>
            <w:tcBorders>
              <w:top w:val="nil"/>
              <w:left w:val="single" w:sz="8" w:space="0" w:color="auto"/>
              <w:bottom w:val="single" w:sz="8" w:space="0" w:color="auto"/>
              <w:right w:val="nil"/>
            </w:tcBorders>
            <w:shd w:val="clear" w:color="auto" w:fill="auto"/>
            <w:noWrap/>
            <w:vAlign w:val="center"/>
            <w:hideMark/>
          </w:tcPr>
          <w:p w14:paraId="4788A20F" w14:textId="77777777" w:rsidR="00227EFC" w:rsidRPr="00967DC1" w:rsidRDefault="00227EFC" w:rsidP="00227EFC">
            <w:pPr>
              <w:rPr>
                <w:color w:val="000000"/>
                <w:sz w:val="22"/>
                <w:szCs w:val="22"/>
              </w:rPr>
            </w:pPr>
            <w:r w:rsidRPr="00967DC1">
              <w:rPr>
                <w:color w:val="000000"/>
                <w:sz w:val="22"/>
                <w:szCs w:val="22"/>
              </w:rPr>
              <w:t>Укупан приход</w:t>
            </w:r>
          </w:p>
        </w:tc>
        <w:tc>
          <w:tcPr>
            <w:tcW w:w="710" w:type="dxa"/>
            <w:tcBorders>
              <w:top w:val="nil"/>
              <w:left w:val="nil"/>
              <w:bottom w:val="single" w:sz="8" w:space="0" w:color="auto"/>
              <w:right w:val="nil"/>
            </w:tcBorders>
            <w:shd w:val="clear" w:color="auto" w:fill="auto"/>
            <w:noWrap/>
            <w:vAlign w:val="center"/>
            <w:hideMark/>
          </w:tcPr>
          <w:p w14:paraId="5FBDFDB4" w14:textId="77777777" w:rsidR="00227EFC" w:rsidRPr="00967DC1" w:rsidRDefault="00227EFC" w:rsidP="00227EFC">
            <w:pPr>
              <w:rPr>
                <w:color w:val="000000"/>
                <w:sz w:val="22"/>
                <w:szCs w:val="22"/>
              </w:rPr>
            </w:pPr>
            <w:r w:rsidRPr="00967DC1">
              <w:rPr>
                <w:color w:val="000000"/>
                <w:sz w:val="22"/>
                <w:szCs w:val="22"/>
              </w:rPr>
              <w:t>(дин)</w:t>
            </w:r>
          </w:p>
        </w:tc>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6BABD95" w14:textId="31E53ADB" w:rsidR="00227EFC" w:rsidRPr="00967DC1" w:rsidRDefault="00227EFC" w:rsidP="00227EFC">
            <w:pPr>
              <w:jc w:val="right"/>
              <w:rPr>
                <w:color w:val="000000"/>
                <w:sz w:val="22"/>
                <w:szCs w:val="22"/>
              </w:rPr>
            </w:pPr>
            <w:r>
              <w:rPr>
                <w:color w:val="000000"/>
                <w:sz w:val="22"/>
                <w:szCs w:val="22"/>
              </w:rPr>
              <w:t>136.660.588</w:t>
            </w:r>
          </w:p>
        </w:tc>
        <w:tc>
          <w:tcPr>
            <w:tcW w:w="1700" w:type="dxa"/>
            <w:tcBorders>
              <w:top w:val="nil"/>
              <w:left w:val="nil"/>
              <w:bottom w:val="single" w:sz="8" w:space="0" w:color="auto"/>
              <w:right w:val="single" w:sz="8" w:space="0" w:color="auto"/>
            </w:tcBorders>
            <w:shd w:val="clear" w:color="auto" w:fill="auto"/>
            <w:noWrap/>
            <w:vAlign w:val="center"/>
            <w:hideMark/>
          </w:tcPr>
          <w:p w14:paraId="1507B2C8" w14:textId="70BF4547" w:rsidR="00227EFC" w:rsidRPr="00967DC1" w:rsidRDefault="00227EFC" w:rsidP="00227EFC">
            <w:pPr>
              <w:jc w:val="right"/>
              <w:rPr>
                <w:color w:val="000000"/>
                <w:sz w:val="22"/>
                <w:szCs w:val="22"/>
              </w:rPr>
            </w:pPr>
            <w:r>
              <w:rPr>
                <w:color w:val="000000"/>
                <w:sz w:val="22"/>
                <w:szCs w:val="22"/>
              </w:rPr>
              <w:t>4.323.633</w:t>
            </w:r>
          </w:p>
        </w:tc>
        <w:tc>
          <w:tcPr>
            <w:tcW w:w="1674" w:type="dxa"/>
            <w:tcBorders>
              <w:top w:val="nil"/>
              <w:left w:val="nil"/>
              <w:bottom w:val="single" w:sz="8" w:space="0" w:color="auto"/>
              <w:right w:val="single" w:sz="8" w:space="0" w:color="auto"/>
            </w:tcBorders>
            <w:shd w:val="clear" w:color="auto" w:fill="auto"/>
            <w:vAlign w:val="center"/>
            <w:hideMark/>
          </w:tcPr>
          <w:p w14:paraId="6362583A" w14:textId="27F1DC3C" w:rsidR="00227EFC" w:rsidRPr="00967DC1" w:rsidRDefault="00227EFC" w:rsidP="00227EFC">
            <w:pPr>
              <w:jc w:val="right"/>
              <w:rPr>
                <w:color w:val="000000"/>
                <w:sz w:val="22"/>
                <w:szCs w:val="22"/>
              </w:rPr>
            </w:pPr>
            <w:r>
              <w:rPr>
                <w:color w:val="000000"/>
                <w:sz w:val="22"/>
                <w:szCs w:val="22"/>
              </w:rPr>
              <w:t>140.984.221</w:t>
            </w:r>
          </w:p>
        </w:tc>
        <w:tc>
          <w:tcPr>
            <w:tcW w:w="1687" w:type="dxa"/>
            <w:tcBorders>
              <w:top w:val="nil"/>
              <w:left w:val="nil"/>
              <w:bottom w:val="single" w:sz="8" w:space="0" w:color="auto"/>
              <w:right w:val="single" w:sz="8" w:space="0" w:color="auto"/>
            </w:tcBorders>
            <w:shd w:val="clear" w:color="auto" w:fill="auto"/>
            <w:vAlign w:val="center"/>
            <w:hideMark/>
          </w:tcPr>
          <w:p w14:paraId="4EDFA467" w14:textId="3FD75B52" w:rsidR="00227EFC" w:rsidRPr="00967DC1" w:rsidRDefault="00227EFC" w:rsidP="00227EFC">
            <w:pPr>
              <w:jc w:val="right"/>
              <w:rPr>
                <w:color w:val="000000"/>
                <w:sz w:val="22"/>
                <w:szCs w:val="22"/>
              </w:rPr>
            </w:pPr>
            <w:r>
              <w:rPr>
                <w:color w:val="000000"/>
                <w:sz w:val="22"/>
                <w:szCs w:val="22"/>
              </w:rPr>
              <w:t>13.666.059</w:t>
            </w:r>
          </w:p>
        </w:tc>
        <w:tc>
          <w:tcPr>
            <w:tcW w:w="1689" w:type="dxa"/>
            <w:tcBorders>
              <w:top w:val="nil"/>
              <w:left w:val="nil"/>
              <w:bottom w:val="single" w:sz="8" w:space="0" w:color="auto"/>
              <w:right w:val="single" w:sz="8" w:space="0" w:color="auto"/>
            </w:tcBorders>
            <w:shd w:val="clear" w:color="auto" w:fill="auto"/>
            <w:vAlign w:val="center"/>
            <w:hideMark/>
          </w:tcPr>
          <w:p w14:paraId="74B2DC81" w14:textId="2EDE3D45" w:rsidR="00227EFC" w:rsidRPr="00967DC1" w:rsidRDefault="00227EFC" w:rsidP="00227EFC">
            <w:pPr>
              <w:jc w:val="right"/>
              <w:rPr>
                <w:color w:val="000000"/>
                <w:sz w:val="22"/>
                <w:szCs w:val="22"/>
              </w:rPr>
            </w:pPr>
            <w:r>
              <w:rPr>
                <w:color w:val="000000"/>
                <w:sz w:val="22"/>
                <w:szCs w:val="22"/>
              </w:rPr>
              <w:t>432.363</w:t>
            </w:r>
          </w:p>
        </w:tc>
        <w:tc>
          <w:tcPr>
            <w:tcW w:w="1705" w:type="dxa"/>
            <w:tcBorders>
              <w:top w:val="nil"/>
              <w:left w:val="nil"/>
              <w:bottom w:val="single" w:sz="8" w:space="0" w:color="auto"/>
              <w:right w:val="single" w:sz="8" w:space="0" w:color="auto"/>
            </w:tcBorders>
            <w:shd w:val="clear" w:color="auto" w:fill="auto"/>
            <w:vAlign w:val="center"/>
            <w:hideMark/>
          </w:tcPr>
          <w:p w14:paraId="0CC23FF2" w14:textId="4351CCD6" w:rsidR="00227EFC" w:rsidRPr="00967DC1" w:rsidRDefault="00227EFC" w:rsidP="00227EFC">
            <w:pPr>
              <w:jc w:val="right"/>
              <w:rPr>
                <w:color w:val="000000"/>
                <w:sz w:val="22"/>
                <w:szCs w:val="22"/>
              </w:rPr>
            </w:pPr>
            <w:r>
              <w:rPr>
                <w:color w:val="000000"/>
                <w:sz w:val="22"/>
                <w:szCs w:val="22"/>
              </w:rPr>
              <w:t>14.098.422</w:t>
            </w:r>
          </w:p>
        </w:tc>
      </w:tr>
      <w:tr w:rsidR="00227EFC" w:rsidRPr="00967DC1" w14:paraId="7928E6B7" w14:textId="77777777" w:rsidTr="008D5936">
        <w:trPr>
          <w:trHeight w:val="315"/>
        </w:trPr>
        <w:tc>
          <w:tcPr>
            <w:tcW w:w="2135" w:type="dxa"/>
            <w:tcBorders>
              <w:top w:val="nil"/>
              <w:left w:val="single" w:sz="8" w:space="0" w:color="auto"/>
              <w:bottom w:val="single" w:sz="8" w:space="0" w:color="auto"/>
              <w:right w:val="nil"/>
            </w:tcBorders>
            <w:shd w:val="clear" w:color="auto" w:fill="auto"/>
            <w:noWrap/>
            <w:vAlign w:val="center"/>
            <w:hideMark/>
          </w:tcPr>
          <w:p w14:paraId="2EF1FBDD" w14:textId="77777777" w:rsidR="00227EFC" w:rsidRPr="00967DC1" w:rsidRDefault="00227EFC" w:rsidP="00227EFC">
            <w:pPr>
              <w:rPr>
                <w:color w:val="000000"/>
                <w:sz w:val="22"/>
                <w:szCs w:val="22"/>
              </w:rPr>
            </w:pPr>
            <w:r w:rsidRPr="00967DC1">
              <w:rPr>
                <w:color w:val="000000"/>
                <w:sz w:val="22"/>
                <w:szCs w:val="22"/>
              </w:rPr>
              <w:t>Укупни трошкови</w:t>
            </w:r>
          </w:p>
        </w:tc>
        <w:tc>
          <w:tcPr>
            <w:tcW w:w="710" w:type="dxa"/>
            <w:tcBorders>
              <w:top w:val="nil"/>
              <w:left w:val="nil"/>
              <w:bottom w:val="single" w:sz="8" w:space="0" w:color="auto"/>
              <w:right w:val="single" w:sz="8" w:space="0" w:color="auto"/>
            </w:tcBorders>
            <w:shd w:val="clear" w:color="auto" w:fill="auto"/>
            <w:noWrap/>
            <w:vAlign w:val="center"/>
            <w:hideMark/>
          </w:tcPr>
          <w:p w14:paraId="145815E5" w14:textId="77777777" w:rsidR="00227EFC" w:rsidRPr="00967DC1" w:rsidRDefault="00227EFC" w:rsidP="00227EFC">
            <w:pPr>
              <w:rPr>
                <w:color w:val="000000"/>
                <w:sz w:val="22"/>
                <w:szCs w:val="22"/>
              </w:rPr>
            </w:pPr>
            <w:r w:rsidRPr="00967DC1">
              <w:rPr>
                <w:color w:val="000000"/>
                <w:sz w:val="22"/>
                <w:szCs w:val="22"/>
              </w:rPr>
              <w:t>(дин)</w:t>
            </w:r>
          </w:p>
        </w:tc>
        <w:tc>
          <w:tcPr>
            <w:tcW w:w="1700" w:type="dxa"/>
            <w:tcBorders>
              <w:top w:val="nil"/>
              <w:left w:val="nil"/>
              <w:bottom w:val="single" w:sz="8" w:space="0" w:color="auto"/>
              <w:right w:val="single" w:sz="8" w:space="0" w:color="auto"/>
            </w:tcBorders>
            <w:shd w:val="clear" w:color="auto" w:fill="auto"/>
            <w:noWrap/>
            <w:vAlign w:val="center"/>
            <w:hideMark/>
          </w:tcPr>
          <w:p w14:paraId="124CA60B" w14:textId="18EF2802" w:rsidR="00227EFC" w:rsidRPr="00967DC1" w:rsidRDefault="00227EFC" w:rsidP="00227EFC">
            <w:pPr>
              <w:jc w:val="right"/>
              <w:rPr>
                <w:color w:val="000000"/>
                <w:sz w:val="22"/>
                <w:szCs w:val="22"/>
              </w:rPr>
            </w:pPr>
            <w:r>
              <w:rPr>
                <w:color w:val="000000"/>
                <w:sz w:val="22"/>
                <w:szCs w:val="22"/>
              </w:rPr>
              <w:t>63.645.980</w:t>
            </w:r>
          </w:p>
        </w:tc>
        <w:tc>
          <w:tcPr>
            <w:tcW w:w="1700" w:type="dxa"/>
            <w:tcBorders>
              <w:top w:val="nil"/>
              <w:left w:val="nil"/>
              <w:bottom w:val="single" w:sz="8" w:space="0" w:color="auto"/>
              <w:right w:val="single" w:sz="8" w:space="0" w:color="auto"/>
            </w:tcBorders>
            <w:shd w:val="clear" w:color="auto" w:fill="auto"/>
            <w:noWrap/>
            <w:vAlign w:val="center"/>
            <w:hideMark/>
          </w:tcPr>
          <w:p w14:paraId="218AC226" w14:textId="5D0A174C" w:rsidR="00227EFC" w:rsidRPr="00967DC1" w:rsidRDefault="00227EFC" w:rsidP="00227EFC">
            <w:pPr>
              <w:jc w:val="right"/>
              <w:rPr>
                <w:color w:val="000000"/>
                <w:sz w:val="22"/>
                <w:szCs w:val="22"/>
              </w:rPr>
            </w:pPr>
            <w:r>
              <w:rPr>
                <w:color w:val="000000"/>
                <w:sz w:val="22"/>
                <w:szCs w:val="22"/>
              </w:rPr>
              <w:t>8.180.156</w:t>
            </w:r>
          </w:p>
        </w:tc>
        <w:tc>
          <w:tcPr>
            <w:tcW w:w="1674" w:type="dxa"/>
            <w:tcBorders>
              <w:top w:val="nil"/>
              <w:left w:val="nil"/>
              <w:bottom w:val="single" w:sz="8" w:space="0" w:color="auto"/>
              <w:right w:val="single" w:sz="8" w:space="0" w:color="auto"/>
            </w:tcBorders>
            <w:shd w:val="clear" w:color="auto" w:fill="auto"/>
            <w:vAlign w:val="center"/>
            <w:hideMark/>
          </w:tcPr>
          <w:p w14:paraId="6346F096" w14:textId="37202B96" w:rsidR="00227EFC" w:rsidRPr="00967DC1" w:rsidRDefault="00227EFC" w:rsidP="00227EFC">
            <w:pPr>
              <w:jc w:val="right"/>
              <w:rPr>
                <w:color w:val="000000"/>
                <w:sz w:val="22"/>
                <w:szCs w:val="22"/>
              </w:rPr>
            </w:pPr>
            <w:r>
              <w:rPr>
                <w:color w:val="000000"/>
                <w:sz w:val="22"/>
                <w:szCs w:val="22"/>
              </w:rPr>
              <w:t>71.826.136</w:t>
            </w:r>
          </w:p>
        </w:tc>
        <w:tc>
          <w:tcPr>
            <w:tcW w:w="1687" w:type="dxa"/>
            <w:tcBorders>
              <w:top w:val="nil"/>
              <w:left w:val="nil"/>
              <w:bottom w:val="single" w:sz="8" w:space="0" w:color="auto"/>
              <w:right w:val="single" w:sz="8" w:space="0" w:color="auto"/>
            </w:tcBorders>
            <w:shd w:val="clear" w:color="auto" w:fill="auto"/>
            <w:vAlign w:val="center"/>
            <w:hideMark/>
          </w:tcPr>
          <w:p w14:paraId="3388A0F4" w14:textId="4F8DB666" w:rsidR="00227EFC" w:rsidRPr="00967DC1" w:rsidRDefault="00227EFC" w:rsidP="00227EFC">
            <w:pPr>
              <w:jc w:val="right"/>
              <w:rPr>
                <w:color w:val="000000"/>
                <w:sz w:val="22"/>
                <w:szCs w:val="22"/>
              </w:rPr>
            </w:pPr>
            <w:r>
              <w:rPr>
                <w:color w:val="000000"/>
                <w:sz w:val="22"/>
                <w:szCs w:val="22"/>
              </w:rPr>
              <w:t>6.364.598</w:t>
            </w:r>
          </w:p>
        </w:tc>
        <w:tc>
          <w:tcPr>
            <w:tcW w:w="1689" w:type="dxa"/>
            <w:tcBorders>
              <w:top w:val="nil"/>
              <w:left w:val="nil"/>
              <w:bottom w:val="single" w:sz="8" w:space="0" w:color="auto"/>
              <w:right w:val="single" w:sz="8" w:space="0" w:color="auto"/>
            </w:tcBorders>
            <w:shd w:val="clear" w:color="auto" w:fill="auto"/>
            <w:vAlign w:val="center"/>
            <w:hideMark/>
          </w:tcPr>
          <w:p w14:paraId="1B939127" w14:textId="02A7D0C3" w:rsidR="00227EFC" w:rsidRPr="00967DC1" w:rsidRDefault="00227EFC" w:rsidP="00227EFC">
            <w:pPr>
              <w:jc w:val="right"/>
              <w:rPr>
                <w:color w:val="000000"/>
                <w:sz w:val="22"/>
                <w:szCs w:val="22"/>
              </w:rPr>
            </w:pPr>
            <w:r>
              <w:rPr>
                <w:color w:val="000000"/>
                <w:sz w:val="22"/>
                <w:szCs w:val="22"/>
              </w:rPr>
              <w:t>818.016</w:t>
            </w:r>
          </w:p>
        </w:tc>
        <w:tc>
          <w:tcPr>
            <w:tcW w:w="1705" w:type="dxa"/>
            <w:tcBorders>
              <w:top w:val="nil"/>
              <w:left w:val="nil"/>
              <w:bottom w:val="single" w:sz="8" w:space="0" w:color="auto"/>
              <w:right w:val="single" w:sz="8" w:space="0" w:color="auto"/>
            </w:tcBorders>
            <w:shd w:val="clear" w:color="auto" w:fill="auto"/>
            <w:vAlign w:val="center"/>
            <w:hideMark/>
          </w:tcPr>
          <w:p w14:paraId="073436D9" w14:textId="5C634476" w:rsidR="00227EFC" w:rsidRPr="00967DC1" w:rsidRDefault="00227EFC" w:rsidP="00227EFC">
            <w:pPr>
              <w:jc w:val="right"/>
              <w:rPr>
                <w:color w:val="000000"/>
                <w:sz w:val="22"/>
                <w:szCs w:val="22"/>
              </w:rPr>
            </w:pPr>
            <w:r>
              <w:rPr>
                <w:color w:val="000000"/>
                <w:sz w:val="22"/>
                <w:szCs w:val="22"/>
              </w:rPr>
              <w:t>7.182.614</w:t>
            </w:r>
          </w:p>
        </w:tc>
      </w:tr>
      <w:tr w:rsidR="00227EFC" w:rsidRPr="00967DC1" w14:paraId="1CA31AB2" w14:textId="77777777" w:rsidTr="008D5936">
        <w:trPr>
          <w:trHeight w:val="315"/>
        </w:trPr>
        <w:tc>
          <w:tcPr>
            <w:tcW w:w="2135" w:type="dxa"/>
            <w:tcBorders>
              <w:top w:val="nil"/>
              <w:left w:val="single" w:sz="8" w:space="0" w:color="auto"/>
              <w:bottom w:val="single" w:sz="8" w:space="0" w:color="auto"/>
              <w:right w:val="nil"/>
            </w:tcBorders>
            <w:shd w:val="clear" w:color="000000" w:fill="D9D9D9"/>
            <w:noWrap/>
            <w:vAlign w:val="center"/>
            <w:hideMark/>
          </w:tcPr>
          <w:p w14:paraId="3127EA0D" w14:textId="77777777" w:rsidR="00227EFC" w:rsidRPr="00967DC1" w:rsidRDefault="00227EFC" w:rsidP="00227EFC">
            <w:pPr>
              <w:rPr>
                <w:color w:val="000000"/>
                <w:sz w:val="22"/>
                <w:szCs w:val="22"/>
              </w:rPr>
            </w:pPr>
            <w:r w:rsidRPr="00967DC1">
              <w:rPr>
                <w:color w:val="000000"/>
                <w:sz w:val="22"/>
                <w:szCs w:val="22"/>
              </w:rPr>
              <w:t> </w:t>
            </w:r>
          </w:p>
        </w:tc>
        <w:tc>
          <w:tcPr>
            <w:tcW w:w="710" w:type="dxa"/>
            <w:tcBorders>
              <w:top w:val="nil"/>
              <w:left w:val="nil"/>
              <w:bottom w:val="single" w:sz="8" w:space="0" w:color="auto"/>
              <w:right w:val="single" w:sz="8" w:space="0" w:color="auto"/>
            </w:tcBorders>
            <w:shd w:val="clear" w:color="000000" w:fill="D9D9D9"/>
            <w:noWrap/>
            <w:vAlign w:val="center"/>
            <w:hideMark/>
          </w:tcPr>
          <w:p w14:paraId="634ABA08" w14:textId="77777777" w:rsidR="00227EFC" w:rsidRPr="00967DC1" w:rsidRDefault="00227EFC" w:rsidP="00227EFC">
            <w:pPr>
              <w:rPr>
                <w:color w:val="000000"/>
                <w:sz w:val="22"/>
                <w:szCs w:val="22"/>
              </w:rPr>
            </w:pPr>
            <w:r w:rsidRPr="00967DC1">
              <w:rPr>
                <w:color w:val="000000"/>
                <w:sz w:val="22"/>
                <w:szCs w:val="22"/>
              </w:rPr>
              <w:t> </w:t>
            </w:r>
          </w:p>
        </w:tc>
        <w:tc>
          <w:tcPr>
            <w:tcW w:w="1700" w:type="dxa"/>
            <w:tcBorders>
              <w:top w:val="nil"/>
              <w:left w:val="nil"/>
              <w:bottom w:val="single" w:sz="8" w:space="0" w:color="auto"/>
              <w:right w:val="single" w:sz="8" w:space="0" w:color="auto"/>
            </w:tcBorders>
            <w:shd w:val="clear" w:color="000000" w:fill="D9D9D9"/>
            <w:noWrap/>
            <w:vAlign w:val="center"/>
            <w:hideMark/>
          </w:tcPr>
          <w:p w14:paraId="44CF9F6B" w14:textId="0EC72415" w:rsidR="00227EFC" w:rsidRPr="00967DC1" w:rsidRDefault="00227EFC" w:rsidP="00227EFC">
            <w:pPr>
              <w:jc w:val="right"/>
              <w:rPr>
                <w:b/>
                <w:bCs/>
                <w:color w:val="000000"/>
                <w:sz w:val="22"/>
                <w:szCs w:val="22"/>
              </w:rPr>
            </w:pPr>
            <w:r>
              <w:rPr>
                <w:b/>
                <w:bCs/>
                <w:color w:val="000000"/>
                <w:sz w:val="22"/>
                <w:szCs w:val="22"/>
              </w:rPr>
              <w:t>73.014.608</w:t>
            </w:r>
          </w:p>
        </w:tc>
        <w:tc>
          <w:tcPr>
            <w:tcW w:w="1700" w:type="dxa"/>
            <w:tcBorders>
              <w:top w:val="nil"/>
              <w:left w:val="nil"/>
              <w:bottom w:val="single" w:sz="8" w:space="0" w:color="auto"/>
              <w:right w:val="single" w:sz="8" w:space="0" w:color="auto"/>
            </w:tcBorders>
            <w:shd w:val="clear" w:color="000000" w:fill="D9D9D9"/>
            <w:noWrap/>
            <w:vAlign w:val="center"/>
            <w:hideMark/>
          </w:tcPr>
          <w:p w14:paraId="6C23B5E4" w14:textId="45963AE1" w:rsidR="00227EFC" w:rsidRPr="00967DC1" w:rsidRDefault="00227EFC" w:rsidP="00227EFC">
            <w:pPr>
              <w:jc w:val="right"/>
              <w:rPr>
                <w:b/>
                <w:bCs/>
                <w:color w:val="000000"/>
                <w:sz w:val="22"/>
                <w:szCs w:val="22"/>
              </w:rPr>
            </w:pPr>
            <w:r>
              <w:rPr>
                <w:b/>
                <w:bCs/>
                <w:color w:val="000000"/>
                <w:sz w:val="22"/>
                <w:szCs w:val="22"/>
              </w:rPr>
              <w:t>-3.856.523</w:t>
            </w:r>
          </w:p>
        </w:tc>
        <w:tc>
          <w:tcPr>
            <w:tcW w:w="1674" w:type="dxa"/>
            <w:tcBorders>
              <w:top w:val="nil"/>
              <w:left w:val="nil"/>
              <w:bottom w:val="single" w:sz="8" w:space="0" w:color="auto"/>
              <w:right w:val="single" w:sz="8" w:space="0" w:color="auto"/>
            </w:tcBorders>
            <w:shd w:val="clear" w:color="000000" w:fill="D9D9D9"/>
            <w:vAlign w:val="center"/>
            <w:hideMark/>
          </w:tcPr>
          <w:p w14:paraId="3105ECDB" w14:textId="34484E3C" w:rsidR="00227EFC" w:rsidRPr="00967DC1" w:rsidRDefault="00227EFC" w:rsidP="00227EFC">
            <w:pPr>
              <w:jc w:val="right"/>
              <w:rPr>
                <w:b/>
                <w:bCs/>
                <w:color w:val="000000"/>
                <w:sz w:val="22"/>
                <w:szCs w:val="22"/>
              </w:rPr>
            </w:pPr>
            <w:r>
              <w:rPr>
                <w:b/>
                <w:bCs/>
                <w:color w:val="000000"/>
                <w:sz w:val="22"/>
                <w:szCs w:val="22"/>
              </w:rPr>
              <w:t>69.158.085</w:t>
            </w:r>
          </w:p>
        </w:tc>
        <w:tc>
          <w:tcPr>
            <w:tcW w:w="1687" w:type="dxa"/>
            <w:tcBorders>
              <w:top w:val="nil"/>
              <w:left w:val="nil"/>
              <w:bottom w:val="single" w:sz="8" w:space="0" w:color="auto"/>
              <w:right w:val="single" w:sz="8" w:space="0" w:color="auto"/>
            </w:tcBorders>
            <w:shd w:val="clear" w:color="000000" w:fill="D9D9D9"/>
            <w:vAlign w:val="center"/>
            <w:hideMark/>
          </w:tcPr>
          <w:p w14:paraId="4B5C5F4E" w14:textId="4EEF682E" w:rsidR="00227EFC" w:rsidRPr="00967DC1" w:rsidRDefault="00227EFC" w:rsidP="00227EFC">
            <w:pPr>
              <w:jc w:val="right"/>
              <w:rPr>
                <w:b/>
                <w:bCs/>
                <w:color w:val="000000"/>
                <w:sz w:val="22"/>
                <w:szCs w:val="22"/>
              </w:rPr>
            </w:pPr>
            <w:r>
              <w:rPr>
                <w:b/>
                <w:bCs/>
                <w:color w:val="000000"/>
                <w:sz w:val="22"/>
                <w:szCs w:val="22"/>
              </w:rPr>
              <w:t>7.301.461</w:t>
            </w:r>
          </w:p>
        </w:tc>
        <w:tc>
          <w:tcPr>
            <w:tcW w:w="1689" w:type="dxa"/>
            <w:tcBorders>
              <w:top w:val="nil"/>
              <w:left w:val="nil"/>
              <w:bottom w:val="single" w:sz="8" w:space="0" w:color="auto"/>
              <w:right w:val="single" w:sz="8" w:space="0" w:color="auto"/>
            </w:tcBorders>
            <w:shd w:val="clear" w:color="000000" w:fill="D9D9D9"/>
            <w:vAlign w:val="center"/>
            <w:hideMark/>
          </w:tcPr>
          <w:p w14:paraId="31C113B2" w14:textId="3444FE3C" w:rsidR="00227EFC" w:rsidRPr="00967DC1" w:rsidRDefault="00227EFC" w:rsidP="00227EFC">
            <w:pPr>
              <w:jc w:val="right"/>
              <w:rPr>
                <w:b/>
                <w:bCs/>
                <w:color w:val="000000"/>
                <w:sz w:val="22"/>
                <w:szCs w:val="22"/>
              </w:rPr>
            </w:pPr>
            <w:r>
              <w:rPr>
                <w:b/>
                <w:bCs/>
                <w:color w:val="000000"/>
                <w:sz w:val="22"/>
                <w:szCs w:val="22"/>
              </w:rPr>
              <w:t>-385.652</w:t>
            </w:r>
          </w:p>
        </w:tc>
        <w:tc>
          <w:tcPr>
            <w:tcW w:w="1705" w:type="dxa"/>
            <w:tcBorders>
              <w:top w:val="nil"/>
              <w:left w:val="nil"/>
              <w:bottom w:val="single" w:sz="8" w:space="0" w:color="auto"/>
              <w:right w:val="single" w:sz="8" w:space="0" w:color="auto"/>
            </w:tcBorders>
            <w:shd w:val="clear" w:color="000000" w:fill="D9D9D9"/>
            <w:vAlign w:val="center"/>
            <w:hideMark/>
          </w:tcPr>
          <w:p w14:paraId="571D5DC4" w14:textId="2CD4FAB2" w:rsidR="00227EFC" w:rsidRPr="00967DC1" w:rsidRDefault="00227EFC" w:rsidP="00227EFC">
            <w:pPr>
              <w:jc w:val="right"/>
              <w:rPr>
                <w:b/>
                <w:bCs/>
                <w:color w:val="000000"/>
                <w:sz w:val="22"/>
                <w:szCs w:val="22"/>
              </w:rPr>
            </w:pPr>
            <w:r>
              <w:rPr>
                <w:b/>
                <w:bCs/>
                <w:color w:val="000000"/>
                <w:sz w:val="22"/>
                <w:szCs w:val="22"/>
              </w:rPr>
              <w:t>6.915.809</w:t>
            </w:r>
          </w:p>
        </w:tc>
      </w:tr>
    </w:tbl>
    <w:p w14:paraId="5D80E384" w14:textId="77777777" w:rsidR="00276ED7" w:rsidRPr="00967DC1" w:rsidRDefault="00276ED7" w:rsidP="00276ED7">
      <w:pPr>
        <w:rPr>
          <w:b/>
          <w:szCs w:val="24"/>
        </w:rPr>
      </w:pPr>
    </w:p>
    <w:p w14:paraId="0EAACA44" w14:textId="1572D674" w:rsidR="008D5936" w:rsidRPr="00967DC1" w:rsidRDefault="008D5936" w:rsidP="008D5936">
      <w:pPr>
        <w:rPr>
          <w:szCs w:val="24"/>
          <w:lang w:val="sr-Latn-CS"/>
        </w:rPr>
      </w:pPr>
      <w:bookmarkStart w:id="1349" w:name="_Toc103391076"/>
      <w:bookmarkStart w:id="1350" w:name="_Toc104385130"/>
      <w:bookmarkStart w:id="1351" w:name="_Toc104385466"/>
      <w:bookmarkStart w:id="1352" w:name="_Toc104385710"/>
      <w:bookmarkStart w:id="1353" w:name="_Toc105553023"/>
      <w:bookmarkStart w:id="1354" w:name="_Toc329146900"/>
      <w:bookmarkStart w:id="1355" w:name="_Toc329328618"/>
      <w:bookmarkStart w:id="1356" w:name="_Toc410988527"/>
      <w:bookmarkStart w:id="1357" w:name="_Toc478456607"/>
      <w:bookmarkStart w:id="1358" w:name="_Toc503785544"/>
      <w:bookmarkStart w:id="1359" w:name="_Toc503786119"/>
      <w:bookmarkStart w:id="1360" w:name="_Toc503786608"/>
      <w:bookmarkStart w:id="1361" w:name="_Toc503787479"/>
      <w:bookmarkStart w:id="1362" w:name="_Toc535232931"/>
      <w:bookmarkStart w:id="1363" w:name="_Toc115079780"/>
      <w:r w:rsidRPr="00967DC1">
        <w:rPr>
          <w:szCs w:val="24"/>
          <w:lang w:val="sr-Latn-CS"/>
        </w:rPr>
        <w:t>Укупно гледано финасијски ефекат извршења радова је позитиван и износи</w:t>
      </w:r>
      <w:r w:rsidRPr="00967DC1">
        <w:rPr>
          <w:szCs w:val="24"/>
          <w:lang w:val="sr-Cyrl-RS"/>
        </w:rPr>
        <w:t xml:space="preserve"> </w:t>
      </w:r>
      <w:r>
        <w:rPr>
          <w:szCs w:val="24"/>
          <w:lang w:val="sr-Latn-RS"/>
        </w:rPr>
        <w:t>69</w:t>
      </w:r>
      <w:r w:rsidRPr="00967DC1">
        <w:rPr>
          <w:color w:val="000000"/>
          <w:sz w:val="22"/>
          <w:szCs w:val="22"/>
          <w:lang w:val="ru-RU"/>
        </w:rPr>
        <w:t>.</w:t>
      </w:r>
      <w:r w:rsidR="00227EFC">
        <w:rPr>
          <w:color w:val="000000"/>
          <w:sz w:val="22"/>
          <w:szCs w:val="22"/>
          <w:lang w:val="sr-Latn-RS"/>
        </w:rPr>
        <w:t>158</w:t>
      </w:r>
      <w:r w:rsidRPr="00967DC1">
        <w:rPr>
          <w:color w:val="000000"/>
          <w:sz w:val="22"/>
          <w:szCs w:val="22"/>
          <w:lang w:val="ru-RU"/>
        </w:rPr>
        <w:t>.</w:t>
      </w:r>
      <w:r w:rsidR="00227EFC">
        <w:rPr>
          <w:color w:val="000000"/>
          <w:sz w:val="22"/>
          <w:szCs w:val="22"/>
          <w:lang w:val="sr-Latn-RS"/>
        </w:rPr>
        <w:t>085</w:t>
      </w:r>
      <w:r w:rsidRPr="00967DC1">
        <w:rPr>
          <w:szCs w:val="24"/>
          <w:lang w:val="sr-Latn-CS"/>
        </w:rPr>
        <w:t xml:space="preserve">  динара за 10 година, или просечно </w:t>
      </w:r>
      <w:r>
        <w:rPr>
          <w:color w:val="000000"/>
          <w:sz w:val="22"/>
          <w:szCs w:val="22"/>
          <w:lang w:val="ru-RU"/>
        </w:rPr>
        <w:t>6</w:t>
      </w:r>
      <w:r w:rsidRPr="00967DC1">
        <w:rPr>
          <w:color w:val="000000"/>
          <w:sz w:val="22"/>
          <w:szCs w:val="22"/>
          <w:lang w:val="ru-RU"/>
        </w:rPr>
        <w:t>.</w:t>
      </w:r>
      <w:r>
        <w:rPr>
          <w:color w:val="000000"/>
          <w:sz w:val="22"/>
          <w:szCs w:val="22"/>
          <w:lang w:val="sr-Latn-RS"/>
        </w:rPr>
        <w:t>9</w:t>
      </w:r>
      <w:r w:rsidR="00227EFC">
        <w:rPr>
          <w:color w:val="000000"/>
          <w:sz w:val="22"/>
          <w:szCs w:val="22"/>
          <w:lang w:val="sr-Latn-RS"/>
        </w:rPr>
        <w:t>15</w:t>
      </w:r>
      <w:r w:rsidRPr="00967DC1">
        <w:rPr>
          <w:color w:val="000000"/>
          <w:sz w:val="22"/>
          <w:szCs w:val="22"/>
          <w:lang w:val="ru-RU"/>
        </w:rPr>
        <w:t>.</w:t>
      </w:r>
      <w:r w:rsidR="00227EFC">
        <w:rPr>
          <w:color w:val="000000"/>
          <w:sz w:val="22"/>
          <w:szCs w:val="22"/>
          <w:lang w:val="sr-Latn-RS"/>
        </w:rPr>
        <w:t>809</w:t>
      </w:r>
      <w:r w:rsidRPr="00967DC1">
        <w:rPr>
          <w:color w:val="000000"/>
          <w:szCs w:val="24"/>
          <w:lang w:val="ru-RU"/>
        </w:rPr>
        <w:t xml:space="preserve"> </w:t>
      </w:r>
      <w:r w:rsidRPr="00967DC1">
        <w:rPr>
          <w:szCs w:val="24"/>
          <w:lang w:val="sr-Latn-CS"/>
        </w:rPr>
        <w:t>динара годишње.</w:t>
      </w:r>
    </w:p>
    <w:p w14:paraId="3D7B4C7F" w14:textId="77777777" w:rsidR="00276ED7" w:rsidRPr="00967DC1" w:rsidRDefault="00276ED7" w:rsidP="00276ED7">
      <w:pPr>
        <w:pStyle w:val="Heading2"/>
        <w:rPr>
          <w:szCs w:val="24"/>
          <w:lang w:val="sr-Latn-RS"/>
        </w:rPr>
      </w:pPr>
      <w:bookmarkStart w:id="1364" w:name="_Toc164319273"/>
      <w:r w:rsidRPr="00967DC1">
        <w:rPr>
          <w:szCs w:val="24"/>
          <w:lang w:val="sr-Latn-CS"/>
        </w:rPr>
        <w:t xml:space="preserve">10.6. </w:t>
      </w:r>
      <w:r w:rsidRPr="00967DC1">
        <w:rPr>
          <w:szCs w:val="24"/>
          <w:lang w:val="ru-RU"/>
        </w:rPr>
        <w:t>Извори</w:t>
      </w:r>
      <w:r w:rsidRPr="00967DC1">
        <w:rPr>
          <w:szCs w:val="24"/>
          <w:lang w:val="sr-Latn-CS"/>
        </w:rPr>
        <w:t xml:space="preserve"> </w:t>
      </w:r>
      <w:r w:rsidRPr="00967DC1">
        <w:rPr>
          <w:szCs w:val="24"/>
          <w:lang w:val="ru-RU"/>
        </w:rPr>
        <w:t>средстава</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3E326DB7" w14:textId="77777777" w:rsidR="00276ED7" w:rsidRPr="00967DC1" w:rsidRDefault="00276ED7" w:rsidP="00276ED7">
      <w:pPr>
        <w:rPr>
          <w:szCs w:val="24"/>
          <w:lang w:val="sr-Latn-CS"/>
        </w:rPr>
      </w:pPr>
    </w:p>
    <w:p w14:paraId="2FA7ED8F" w14:textId="77777777" w:rsidR="00276ED7" w:rsidRPr="00967DC1" w:rsidRDefault="00276ED7" w:rsidP="00276ED7">
      <w:pPr>
        <w:ind w:firstLine="567"/>
        <w:rPr>
          <w:szCs w:val="24"/>
          <w:lang w:val="sr-Latn-CS"/>
        </w:rPr>
      </w:pPr>
      <w:r w:rsidRPr="00967DC1">
        <w:rPr>
          <w:szCs w:val="24"/>
          <w:lang w:val="sr-Latn-CS"/>
        </w:rPr>
        <w:t>Извори средстава за калкулацију прихода и расхода ове основе су од продаје дрвета и из других извора.</w:t>
      </w:r>
    </w:p>
    <w:p w14:paraId="585145E3" w14:textId="77777777" w:rsidR="00276ED7" w:rsidRPr="00967DC1" w:rsidRDefault="00276ED7" w:rsidP="00276ED7">
      <w:pPr>
        <w:ind w:firstLine="567"/>
        <w:rPr>
          <w:szCs w:val="24"/>
          <w:lang w:val="sr-Latn-CS"/>
        </w:rPr>
      </w:pPr>
      <w:r w:rsidRPr="00967DC1">
        <w:rPr>
          <w:szCs w:val="24"/>
          <w:lang w:val="sr-Latn-CS"/>
        </w:rPr>
        <w:t xml:space="preserve">Обзиром да је биланс средстава позитиван, тј. да се обављањем радова планираних у овој газдинској јединици остварује добит, значи да се сви планирани радови могу урадити из сопствених средстава. </w:t>
      </w:r>
    </w:p>
    <w:p w14:paraId="40F3057C" w14:textId="77777777" w:rsidR="00276ED7" w:rsidRPr="00967DC1" w:rsidRDefault="00276ED7" w:rsidP="00276ED7">
      <w:pPr>
        <w:pStyle w:val="Heading1"/>
        <w:rPr>
          <w:sz w:val="24"/>
          <w:szCs w:val="24"/>
          <w:lang w:val="sr-Latn-CS"/>
        </w:rPr>
      </w:pPr>
      <w:bookmarkStart w:id="1365" w:name="_Toc329146901"/>
      <w:bookmarkStart w:id="1366" w:name="_Toc329328619"/>
      <w:bookmarkStart w:id="1367" w:name="_Toc410988528"/>
      <w:bookmarkStart w:id="1368" w:name="_Toc478456608"/>
      <w:bookmarkStart w:id="1369" w:name="_Toc503785545"/>
      <w:bookmarkStart w:id="1370" w:name="_Toc503786120"/>
      <w:bookmarkStart w:id="1371" w:name="_Toc503786609"/>
      <w:bookmarkStart w:id="1372" w:name="_Toc503787480"/>
      <w:bookmarkStart w:id="1373" w:name="_Toc535232932"/>
      <w:bookmarkStart w:id="1374" w:name="_Toc115079781"/>
      <w:bookmarkStart w:id="1375" w:name="_Toc503785557"/>
      <w:bookmarkStart w:id="1376" w:name="_Toc503786132"/>
      <w:bookmarkStart w:id="1377" w:name="_Toc503786621"/>
      <w:bookmarkStart w:id="1378" w:name="_Toc503787492"/>
      <w:bookmarkStart w:id="1379" w:name="_Toc164319274"/>
      <w:r w:rsidRPr="00967DC1">
        <w:rPr>
          <w:sz w:val="24"/>
          <w:szCs w:val="24"/>
          <w:lang w:val="sr-Latn-CS"/>
        </w:rPr>
        <w:t xml:space="preserve">11. </w:t>
      </w:r>
      <w:r w:rsidRPr="00967DC1">
        <w:rPr>
          <w:sz w:val="24"/>
          <w:szCs w:val="24"/>
          <w:lang w:val="ru-RU"/>
        </w:rPr>
        <w:t>О</w:t>
      </w:r>
      <w:r w:rsidRPr="00967DC1">
        <w:rPr>
          <w:sz w:val="24"/>
          <w:szCs w:val="24"/>
          <w:lang w:val="sr-Latn-CS"/>
        </w:rPr>
        <w:t>Ч</w:t>
      </w:r>
      <w:r w:rsidRPr="00967DC1">
        <w:rPr>
          <w:sz w:val="24"/>
          <w:szCs w:val="24"/>
          <w:lang w:val="ru-RU"/>
        </w:rPr>
        <w:t>ЕКИВАНИ</w:t>
      </w:r>
      <w:r w:rsidRPr="00967DC1">
        <w:rPr>
          <w:sz w:val="24"/>
          <w:szCs w:val="24"/>
          <w:lang w:val="sr-Latn-CS"/>
        </w:rPr>
        <w:t xml:space="preserve"> </w:t>
      </w:r>
      <w:r w:rsidRPr="00967DC1">
        <w:rPr>
          <w:sz w:val="24"/>
          <w:szCs w:val="24"/>
          <w:lang w:val="ru-RU"/>
        </w:rPr>
        <w:t>РЕЗУЛТАТИ</w:t>
      </w:r>
      <w:r w:rsidRPr="00967DC1">
        <w:rPr>
          <w:sz w:val="24"/>
          <w:szCs w:val="24"/>
          <w:lang w:val="sr-Latn-CS"/>
        </w:rPr>
        <w:t xml:space="preserve"> </w:t>
      </w:r>
      <w:r w:rsidRPr="00967DC1">
        <w:rPr>
          <w:sz w:val="24"/>
          <w:szCs w:val="24"/>
          <w:lang w:val="ru-RU"/>
        </w:rPr>
        <w:t>У</w:t>
      </w:r>
      <w:r w:rsidRPr="00967DC1">
        <w:rPr>
          <w:sz w:val="24"/>
          <w:szCs w:val="24"/>
          <w:lang w:val="sr-Latn-CS"/>
        </w:rPr>
        <w:t xml:space="preserve"> </w:t>
      </w:r>
      <w:r w:rsidRPr="00967DC1">
        <w:rPr>
          <w:sz w:val="24"/>
          <w:szCs w:val="24"/>
          <w:lang w:val="ru-RU"/>
        </w:rPr>
        <w:t>ГАЗДОВАЊУ</w:t>
      </w:r>
      <w:r w:rsidRPr="00967DC1">
        <w:rPr>
          <w:sz w:val="24"/>
          <w:szCs w:val="24"/>
          <w:lang w:val="sr-Latn-CS"/>
        </w:rPr>
        <w:t xml:space="preserve"> Ш</w:t>
      </w:r>
      <w:r w:rsidRPr="00967DC1">
        <w:rPr>
          <w:sz w:val="24"/>
          <w:szCs w:val="24"/>
          <w:lang w:val="ru-RU"/>
        </w:rPr>
        <w:t>УМАМА</w:t>
      </w:r>
      <w:r w:rsidRPr="00967DC1">
        <w:rPr>
          <w:sz w:val="24"/>
          <w:szCs w:val="24"/>
          <w:lang w:val="sr-Latn-CS"/>
        </w:rPr>
        <w:t xml:space="preserve"> </w:t>
      </w:r>
      <w:r w:rsidRPr="00967DC1">
        <w:rPr>
          <w:sz w:val="24"/>
          <w:szCs w:val="24"/>
          <w:lang w:val="ru-RU"/>
        </w:rPr>
        <w:t>НА</w:t>
      </w:r>
      <w:r w:rsidRPr="00967DC1">
        <w:rPr>
          <w:sz w:val="24"/>
          <w:szCs w:val="24"/>
          <w:lang w:val="sr-Latn-CS"/>
        </w:rPr>
        <w:t xml:space="preserve"> </w:t>
      </w:r>
      <w:r w:rsidRPr="00967DC1">
        <w:rPr>
          <w:sz w:val="24"/>
          <w:szCs w:val="24"/>
          <w:lang w:val="ru-RU"/>
        </w:rPr>
        <w:t>КРАЈУ</w:t>
      </w:r>
      <w:r w:rsidRPr="00967DC1">
        <w:rPr>
          <w:sz w:val="24"/>
          <w:szCs w:val="24"/>
          <w:lang w:val="sr-Latn-CS"/>
        </w:rPr>
        <w:t xml:space="preserve"> </w:t>
      </w:r>
      <w:r w:rsidRPr="00967DC1">
        <w:rPr>
          <w:sz w:val="24"/>
          <w:szCs w:val="24"/>
          <w:lang w:val="ru-RU"/>
        </w:rPr>
        <w:t>УРЕ</w:t>
      </w:r>
      <w:r w:rsidRPr="00967DC1">
        <w:rPr>
          <w:sz w:val="24"/>
          <w:szCs w:val="24"/>
          <w:lang w:val="sr-Latn-CS"/>
        </w:rPr>
        <w:t>Ђ</w:t>
      </w:r>
      <w:r w:rsidRPr="00967DC1">
        <w:rPr>
          <w:sz w:val="24"/>
          <w:szCs w:val="24"/>
          <w:lang w:val="ru-RU"/>
        </w:rPr>
        <w:t>АЈНОГ</w:t>
      </w:r>
      <w:r w:rsidRPr="00967DC1">
        <w:rPr>
          <w:sz w:val="24"/>
          <w:szCs w:val="24"/>
          <w:lang w:val="sr-Latn-CS"/>
        </w:rPr>
        <w:t xml:space="preserve"> </w:t>
      </w:r>
      <w:r w:rsidRPr="00967DC1">
        <w:rPr>
          <w:sz w:val="24"/>
          <w:szCs w:val="24"/>
          <w:lang w:val="ru-RU"/>
        </w:rPr>
        <w:t>ПЕРИОДА</w:t>
      </w:r>
      <w:bookmarkEnd w:id="1365"/>
      <w:bookmarkEnd w:id="1366"/>
      <w:bookmarkEnd w:id="1367"/>
      <w:bookmarkEnd w:id="1368"/>
      <w:bookmarkEnd w:id="1369"/>
      <w:bookmarkEnd w:id="1370"/>
      <w:bookmarkEnd w:id="1371"/>
      <w:bookmarkEnd w:id="1372"/>
      <w:bookmarkEnd w:id="1373"/>
      <w:bookmarkEnd w:id="1374"/>
      <w:bookmarkEnd w:id="1379"/>
    </w:p>
    <w:p w14:paraId="46262EBA" w14:textId="77777777" w:rsidR="00276ED7" w:rsidRPr="00967DC1" w:rsidRDefault="00276ED7" w:rsidP="00276ED7">
      <w:pPr>
        <w:rPr>
          <w:szCs w:val="24"/>
          <w:lang w:val="sr-Latn-CS"/>
        </w:rPr>
      </w:pPr>
      <w:r w:rsidRPr="00967DC1">
        <w:rPr>
          <w:szCs w:val="24"/>
          <w:lang w:val="sr-Latn-CS"/>
        </w:rPr>
        <w:tab/>
        <w:t xml:space="preserve">    </w:t>
      </w:r>
    </w:p>
    <w:p w14:paraId="41DB76C1" w14:textId="101F5174" w:rsidR="00276ED7" w:rsidRPr="00967DC1" w:rsidRDefault="00276ED7" w:rsidP="00276ED7">
      <w:pPr>
        <w:ind w:firstLine="567"/>
        <w:rPr>
          <w:szCs w:val="24"/>
          <w:lang w:val="sr-Latn-CS"/>
        </w:rPr>
      </w:pPr>
      <w:r w:rsidRPr="00967DC1">
        <w:rPr>
          <w:szCs w:val="24"/>
          <w:lang w:val="sr-Latn-CS"/>
        </w:rPr>
        <w:t>У оквиру овог поглавља предочиће се очекивани резултати на крају уређаног периода 202</w:t>
      </w:r>
      <w:r w:rsidR="00CC1DD3" w:rsidRPr="00967DC1">
        <w:rPr>
          <w:szCs w:val="24"/>
          <w:lang w:val="sr-Cyrl-RS"/>
        </w:rPr>
        <w:t>4</w:t>
      </w:r>
      <w:r w:rsidRPr="00967DC1">
        <w:rPr>
          <w:szCs w:val="24"/>
          <w:lang w:val="sr-Latn-CS"/>
        </w:rPr>
        <w:t>. – 20</w:t>
      </w:r>
      <w:r w:rsidR="00CC1DD3" w:rsidRPr="00967DC1">
        <w:rPr>
          <w:szCs w:val="24"/>
          <w:lang w:val="sr-Cyrl-RS"/>
        </w:rPr>
        <w:t>33</w:t>
      </w:r>
      <w:r w:rsidRPr="00967DC1">
        <w:rPr>
          <w:szCs w:val="24"/>
          <w:lang w:val="sr-Latn-CS"/>
        </w:rPr>
        <w:t>. године а у складу са стањем састојина газдинске јединице ”</w:t>
      </w:r>
      <w:r w:rsidR="00092360" w:rsidRPr="00967DC1">
        <w:rPr>
          <w:szCs w:val="24"/>
          <w:lang w:val="sr-Cyrl-RS"/>
        </w:rPr>
        <w:t>Дорословачк</w:t>
      </w:r>
      <w:r w:rsidR="00C97A7F">
        <w:rPr>
          <w:szCs w:val="24"/>
          <w:lang w:val="sr-Cyrl-RS"/>
        </w:rPr>
        <w:t>а</w:t>
      </w:r>
      <w:r w:rsidR="00092360" w:rsidRPr="00967DC1">
        <w:rPr>
          <w:szCs w:val="24"/>
          <w:lang w:val="sr-Cyrl-RS"/>
        </w:rPr>
        <w:t xml:space="preserve"> шум</w:t>
      </w:r>
      <w:r w:rsidR="00C97A7F">
        <w:rPr>
          <w:szCs w:val="24"/>
          <w:lang w:val="sr-Cyrl-RS"/>
        </w:rPr>
        <w:t>а</w:t>
      </w:r>
      <w:r w:rsidRPr="00967DC1">
        <w:rPr>
          <w:szCs w:val="24"/>
          <w:lang w:val="sr-Latn-CS"/>
        </w:rPr>
        <w:t xml:space="preserve"> ”, и плановима газдовања. На крају уређајног периода очекује се следеће:</w:t>
      </w:r>
    </w:p>
    <w:p w14:paraId="1B679425" w14:textId="77777777" w:rsidR="00276ED7" w:rsidRPr="00967DC1" w:rsidRDefault="00276ED7" w:rsidP="00276ED7">
      <w:pPr>
        <w:numPr>
          <w:ilvl w:val="0"/>
          <w:numId w:val="14"/>
        </w:numPr>
        <w:tabs>
          <w:tab w:val="clear" w:pos="1080"/>
          <w:tab w:val="num" w:pos="709"/>
        </w:tabs>
        <w:ind w:left="284" w:firstLine="196"/>
        <w:jc w:val="left"/>
        <w:rPr>
          <w:szCs w:val="24"/>
          <w:lang w:val="ru-RU"/>
        </w:rPr>
      </w:pPr>
      <w:r w:rsidRPr="00967DC1">
        <w:rPr>
          <w:szCs w:val="24"/>
          <w:lang w:val="sr-Latn-CS"/>
        </w:rPr>
        <w:t>Успостављање оптималних стања састојина према постигнутом степену изграђености састојина и планираном динамиком у складу са дефинисаним функцијама и основним наменама</w:t>
      </w:r>
      <w:r w:rsidRPr="00967DC1">
        <w:rPr>
          <w:szCs w:val="24"/>
          <w:lang w:val="ru-RU"/>
        </w:rPr>
        <w:t>.</w:t>
      </w:r>
    </w:p>
    <w:p w14:paraId="6FAB1499" w14:textId="77777777" w:rsidR="00276ED7" w:rsidRPr="00967DC1" w:rsidRDefault="00276ED7" w:rsidP="00276ED7">
      <w:pPr>
        <w:numPr>
          <w:ilvl w:val="0"/>
          <w:numId w:val="14"/>
        </w:numPr>
        <w:tabs>
          <w:tab w:val="clear" w:pos="1080"/>
          <w:tab w:val="num" w:pos="709"/>
        </w:tabs>
        <w:ind w:left="284" w:firstLine="196"/>
        <w:jc w:val="left"/>
        <w:rPr>
          <w:szCs w:val="24"/>
          <w:lang w:val="ru-RU"/>
        </w:rPr>
      </w:pPr>
      <w:r w:rsidRPr="00967DC1">
        <w:rPr>
          <w:szCs w:val="24"/>
          <w:lang w:val="sr-Latn-CS"/>
        </w:rPr>
        <w:t>Део презрелих и зрелих састојине уклониће се сечама обнављања а извођењем узгојних сеча – прореда унапредиће се стање састојина и приносне односно вредносне могућности.</w:t>
      </w:r>
    </w:p>
    <w:p w14:paraId="11422486" w14:textId="77777777" w:rsidR="00276ED7" w:rsidRPr="00967DC1" w:rsidRDefault="00276ED7" w:rsidP="00276ED7">
      <w:pPr>
        <w:numPr>
          <w:ilvl w:val="0"/>
          <w:numId w:val="14"/>
        </w:numPr>
        <w:tabs>
          <w:tab w:val="clear" w:pos="1080"/>
          <w:tab w:val="num" w:pos="709"/>
        </w:tabs>
        <w:ind w:left="284" w:firstLine="196"/>
        <w:jc w:val="left"/>
        <w:rPr>
          <w:szCs w:val="24"/>
          <w:lang w:val="ru-RU"/>
        </w:rPr>
      </w:pPr>
      <w:r w:rsidRPr="00967DC1">
        <w:rPr>
          <w:szCs w:val="24"/>
          <w:lang w:val="sr-Latn-CS"/>
        </w:rPr>
        <w:t>Унапредиће се укупно стање састојина са стабилном структурном изграђеношћу и већом отпорности на бројне нагативне утицаје абиотичког и биотичког порекла.</w:t>
      </w:r>
    </w:p>
    <w:p w14:paraId="317FF4BC" w14:textId="77777777" w:rsidR="00276ED7" w:rsidRPr="00967DC1" w:rsidRDefault="00276ED7" w:rsidP="00276ED7">
      <w:pPr>
        <w:numPr>
          <w:ilvl w:val="0"/>
          <w:numId w:val="14"/>
        </w:numPr>
        <w:tabs>
          <w:tab w:val="clear" w:pos="1080"/>
          <w:tab w:val="num" w:pos="709"/>
        </w:tabs>
        <w:ind w:left="284" w:firstLine="196"/>
        <w:jc w:val="left"/>
        <w:rPr>
          <w:szCs w:val="24"/>
          <w:lang w:val="ru-RU"/>
        </w:rPr>
      </w:pPr>
      <w:r w:rsidRPr="00967DC1">
        <w:rPr>
          <w:szCs w:val="24"/>
          <w:lang w:val="sr-Latn-CS"/>
        </w:rPr>
        <w:t>Заштита шума подићи ће се на виши ниво спровођењем планираних превентивних и репресивних мера од свих облика негативног деловања.</w:t>
      </w:r>
    </w:p>
    <w:p w14:paraId="14DC91CA" w14:textId="77777777" w:rsidR="00276ED7" w:rsidRPr="00967DC1" w:rsidRDefault="00276ED7" w:rsidP="00276ED7">
      <w:pPr>
        <w:numPr>
          <w:ilvl w:val="0"/>
          <w:numId w:val="14"/>
        </w:numPr>
        <w:tabs>
          <w:tab w:val="clear" w:pos="1080"/>
          <w:tab w:val="num" w:pos="709"/>
        </w:tabs>
        <w:ind w:left="284" w:firstLine="196"/>
        <w:jc w:val="left"/>
        <w:rPr>
          <w:szCs w:val="24"/>
          <w:lang w:val="ru-RU"/>
        </w:rPr>
      </w:pPr>
      <w:r w:rsidRPr="00967DC1">
        <w:rPr>
          <w:szCs w:val="24"/>
          <w:lang w:val="sr-Latn-CS"/>
        </w:rPr>
        <w:t xml:space="preserve">Очекују се већи ефекти у вршењу </w:t>
      </w:r>
      <w:r w:rsidRPr="00967DC1">
        <w:rPr>
          <w:szCs w:val="24"/>
          <w:lang w:val="sr-Cyrl-CS"/>
        </w:rPr>
        <w:t>основних,</w:t>
      </w:r>
      <w:r w:rsidRPr="00967DC1">
        <w:rPr>
          <w:szCs w:val="24"/>
          <w:lang w:val="sr-Latn-CS"/>
        </w:rPr>
        <w:t xml:space="preserve"> опште корисних и других усаглашавајућих функција и намена.</w:t>
      </w:r>
    </w:p>
    <w:p w14:paraId="6CD19C6A" w14:textId="77777777" w:rsidR="00276ED7" w:rsidRDefault="00276ED7" w:rsidP="00276ED7">
      <w:pPr>
        <w:ind w:firstLine="567"/>
        <w:rPr>
          <w:szCs w:val="24"/>
          <w:lang w:val="sr-Latn-CS"/>
        </w:rPr>
      </w:pPr>
      <w:r w:rsidRPr="00967DC1">
        <w:rPr>
          <w:szCs w:val="24"/>
          <w:lang w:val="sr-Latn-CS"/>
        </w:rPr>
        <w:t>Већина наведених, очекиваних ефеката газдовања у овој газдинској јединици у наредном уређајном раздобљу ће се остварити, док су неки ефекти таквог карактера да ће се продужити и у следећа уређајна раздобља.</w:t>
      </w:r>
    </w:p>
    <w:p w14:paraId="1F65F815" w14:textId="77777777" w:rsidR="004968E0" w:rsidRDefault="004968E0" w:rsidP="00276ED7">
      <w:pPr>
        <w:ind w:firstLine="567"/>
        <w:rPr>
          <w:szCs w:val="24"/>
          <w:lang w:val="sr-Latn-CS"/>
        </w:rPr>
      </w:pPr>
    </w:p>
    <w:p w14:paraId="406A8AE4" w14:textId="77777777" w:rsidR="00276ED7" w:rsidRPr="00967DC1" w:rsidRDefault="00276ED7" w:rsidP="00276ED7">
      <w:pPr>
        <w:pStyle w:val="Heading1"/>
        <w:rPr>
          <w:sz w:val="24"/>
          <w:szCs w:val="24"/>
          <w:lang w:val="sr-Latn-CS"/>
        </w:rPr>
      </w:pPr>
      <w:bookmarkStart w:id="1380" w:name="_Toc103391078"/>
      <w:bookmarkStart w:id="1381" w:name="_Toc104385132"/>
      <w:bookmarkStart w:id="1382" w:name="_Toc104385468"/>
      <w:bookmarkStart w:id="1383" w:name="_Toc104385712"/>
      <w:bookmarkStart w:id="1384" w:name="_Toc105553025"/>
      <w:bookmarkStart w:id="1385" w:name="_Toc329146902"/>
      <w:bookmarkStart w:id="1386" w:name="_Toc329328620"/>
      <w:bookmarkStart w:id="1387" w:name="_Toc410988529"/>
      <w:bookmarkStart w:id="1388" w:name="_Toc478456609"/>
      <w:bookmarkStart w:id="1389" w:name="_Toc503785546"/>
      <w:bookmarkStart w:id="1390" w:name="_Toc503786121"/>
      <w:bookmarkStart w:id="1391" w:name="_Toc503786610"/>
      <w:bookmarkStart w:id="1392" w:name="_Toc503787481"/>
      <w:bookmarkStart w:id="1393" w:name="_Toc535232933"/>
      <w:bookmarkStart w:id="1394" w:name="_Toc115079782"/>
      <w:bookmarkStart w:id="1395" w:name="_Toc164319275"/>
      <w:r w:rsidRPr="00967DC1">
        <w:rPr>
          <w:sz w:val="24"/>
          <w:szCs w:val="24"/>
          <w:lang w:val="sr-Latn-CS"/>
        </w:rPr>
        <w:t xml:space="preserve">12. </w:t>
      </w:r>
      <w:r w:rsidRPr="00967DC1">
        <w:rPr>
          <w:sz w:val="24"/>
          <w:szCs w:val="24"/>
          <w:lang w:val="ru-RU"/>
        </w:rPr>
        <w:t>НА</w:t>
      </w:r>
      <w:r w:rsidRPr="00967DC1">
        <w:rPr>
          <w:sz w:val="24"/>
          <w:szCs w:val="24"/>
          <w:lang w:val="sr-Latn-CS"/>
        </w:rPr>
        <w:t>Ч</w:t>
      </w:r>
      <w:r w:rsidRPr="00967DC1">
        <w:rPr>
          <w:sz w:val="24"/>
          <w:szCs w:val="24"/>
          <w:lang w:val="ru-RU"/>
        </w:rPr>
        <w:t>ИН</w:t>
      </w:r>
      <w:r w:rsidRPr="00967DC1">
        <w:rPr>
          <w:sz w:val="24"/>
          <w:szCs w:val="24"/>
          <w:lang w:val="sr-Latn-CS"/>
        </w:rPr>
        <w:t xml:space="preserve"> </w:t>
      </w:r>
      <w:r w:rsidRPr="00967DC1">
        <w:rPr>
          <w:sz w:val="24"/>
          <w:szCs w:val="24"/>
          <w:lang w:val="ru-RU"/>
        </w:rPr>
        <w:t>ИЗРАДЕ</w:t>
      </w:r>
      <w:r w:rsidRPr="00967DC1">
        <w:rPr>
          <w:sz w:val="24"/>
          <w:szCs w:val="24"/>
          <w:lang w:val="sr-Latn-CS"/>
        </w:rPr>
        <w:t xml:space="preserve"> </w:t>
      </w:r>
      <w:r w:rsidRPr="00967DC1">
        <w:rPr>
          <w:sz w:val="24"/>
          <w:szCs w:val="24"/>
          <w:lang w:val="ru-RU"/>
        </w:rPr>
        <w:t>ОСНОВЕ</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967DC1">
        <w:rPr>
          <w:sz w:val="24"/>
          <w:szCs w:val="24"/>
          <w:lang w:val="sr-Latn-CS"/>
        </w:rPr>
        <w:t xml:space="preserve"> </w:t>
      </w:r>
    </w:p>
    <w:p w14:paraId="525F1462" w14:textId="77777777" w:rsidR="00276ED7" w:rsidRPr="00967DC1" w:rsidRDefault="00276ED7" w:rsidP="00276ED7">
      <w:pPr>
        <w:pStyle w:val="Heading2"/>
        <w:rPr>
          <w:szCs w:val="24"/>
          <w:lang w:val="sr-Latn-CS"/>
        </w:rPr>
      </w:pPr>
      <w:bookmarkStart w:id="1396" w:name="_Toc103391079"/>
      <w:bookmarkStart w:id="1397" w:name="_Toc104385133"/>
      <w:bookmarkStart w:id="1398" w:name="_Toc104385469"/>
      <w:bookmarkStart w:id="1399" w:name="_Toc104385713"/>
      <w:bookmarkStart w:id="1400" w:name="_Toc105553026"/>
      <w:bookmarkStart w:id="1401" w:name="_Toc329146903"/>
      <w:bookmarkStart w:id="1402" w:name="_Toc329328621"/>
      <w:bookmarkStart w:id="1403" w:name="_Toc410988530"/>
      <w:bookmarkStart w:id="1404" w:name="_Toc478456610"/>
      <w:bookmarkStart w:id="1405" w:name="_Toc503785547"/>
      <w:bookmarkStart w:id="1406" w:name="_Toc503786122"/>
      <w:bookmarkStart w:id="1407" w:name="_Toc503786611"/>
      <w:bookmarkStart w:id="1408" w:name="_Toc503787482"/>
      <w:bookmarkStart w:id="1409" w:name="_Toc535232934"/>
      <w:bookmarkStart w:id="1410" w:name="_Toc115079783"/>
      <w:bookmarkStart w:id="1411" w:name="_Toc164319276"/>
      <w:r w:rsidRPr="00967DC1">
        <w:rPr>
          <w:szCs w:val="24"/>
          <w:lang w:val="sr-Latn-CS"/>
        </w:rPr>
        <w:t xml:space="preserve">12.1. </w:t>
      </w:r>
      <w:r w:rsidRPr="00967DC1">
        <w:rPr>
          <w:szCs w:val="24"/>
          <w:lang w:val="ru-RU"/>
        </w:rPr>
        <w:t>Време</w:t>
      </w:r>
      <w:r w:rsidRPr="00967DC1">
        <w:rPr>
          <w:szCs w:val="24"/>
          <w:lang w:val="sr-Latn-CS"/>
        </w:rPr>
        <w:t xml:space="preserve"> </w:t>
      </w:r>
      <w:r w:rsidRPr="00967DC1">
        <w:rPr>
          <w:szCs w:val="24"/>
          <w:lang w:val="ru-RU"/>
        </w:rPr>
        <w:t>и</w:t>
      </w:r>
      <w:r w:rsidRPr="00967DC1">
        <w:rPr>
          <w:szCs w:val="24"/>
          <w:lang w:val="sr-Latn-CS"/>
        </w:rPr>
        <w:t xml:space="preserve"> </w:t>
      </w:r>
      <w:r w:rsidRPr="00967DC1">
        <w:rPr>
          <w:szCs w:val="24"/>
          <w:lang w:val="ru-RU"/>
        </w:rPr>
        <w:t>на</w:t>
      </w:r>
      <w:r w:rsidRPr="00967DC1">
        <w:rPr>
          <w:szCs w:val="24"/>
          <w:lang w:val="sr-Latn-CS"/>
        </w:rPr>
        <w:t>ч</w:t>
      </w:r>
      <w:r w:rsidRPr="00967DC1">
        <w:rPr>
          <w:szCs w:val="24"/>
          <w:lang w:val="ru-RU"/>
        </w:rPr>
        <w:t>ин</w:t>
      </w:r>
      <w:r w:rsidRPr="00967DC1">
        <w:rPr>
          <w:szCs w:val="24"/>
          <w:lang w:val="sr-Latn-CS"/>
        </w:rPr>
        <w:t xml:space="preserve"> </w:t>
      </w:r>
      <w:r w:rsidRPr="00967DC1">
        <w:rPr>
          <w:szCs w:val="24"/>
          <w:lang w:val="ru-RU"/>
        </w:rPr>
        <w:t>прикупљања</w:t>
      </w:r>
      <w:r w:rsidRPr="00967DC1">
        <w:rPr>
          <w:szCs w:val="24"/>
          <w:lang w:val="sr-Latn-CS"/>
        </w:rPr>
        <w:t xml:space="preserve"> </w:t>
      </w:r>
      <w:r w:rsidRPr="00967DC1">
        <w:rPr>
          <w:szCs w:val="24"/>
          <w:lang w:val="ru-RU"/>
        </w:rPr>
        <w:t>теренских</w:t>
      </w:r>
      <w:r w:rsidRPr="00967DC1">
        <w:rPr>
          <w:szCs w:val="24"/>
          <w:lang w:val="sr-Latn-CS"/>
        </w:rPr>
        <w:t xml:space="preserve"> </w:t>
      </w:r>
      <w:r w:rsidRPr="00967DC1">
        <w:rPr>
          <w:szCs w:val="24"/>
          <w:lang w:val="ru-RU"/>
        </w:rPr>
        <w:t>података</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249DDF5A" w14:textId="77777777" w:rsidR="00276ED7" w:rsidRPr="00967DC1" w:rsidRDefault="00276ED7" w:rsidP="00276ED7">
      <w:pPr>
        <w:pStyle w:val="Heading3"/>
        <w:rPr>
          <w:szCs w:val="24"/>
          <w:lang w:val="sr-Latn-CS"/>
        </w:rPr>
      </w:pPr>
      <w:bookmarkStart w:id="1412" w:name="_Toc103391080"/>
      <w:bookmarkStart w:id="1413" w:name="_Toc104385134"/>
      <w:bookmarkStart w:id="1414" w:name="_Toc104385470"/>
      <w:bookmarkStart w:id="1415" w:name="_Toc104385714"/>
      <w:bookmarkStart w:id="1416" w:name="_Toc105553027"/>
      <w:bookmarkStart w:id="1417" w:name="_Toc329146904"/>
      <w:bookmarkStart w:id="1418" w:name="_Toc329328622"/>
      <w:bookmarkStart w:id="1419" w:name="_Toc410988531"/>
      <w:bookmarkStart w:id="1420" w:name="_Toc478456611"/>
      <w:bookmarkStart w:id="1421" w:name="_Toc503785548"/>
      <w:bookmarkStart w:id="1422" w:name="_Toc503786123"/>
      <w:bookmarkStart w:id="1423" w:name="_Toc503786612"/>
      <w:bookmarkStart w:id="1424" w:name="_Toc503787483"/>
      <w:bookmarkStart w:id="1425" w:name="_Toc535232935"/>
      <w:bookmarkStart w:id="1426" w:name="_Toc115079784"/>
      <w:bookmarkStart w:id="1427" w:name="_Toc164319277"/>
      <w:r w:rsidRPr="00967DC1">
        <w:rPr>
          <w:szCs w:val="24"/>
          <w:lang w:val="sr-Latn-CS"/>
        </w:rPr>
        <w:t xml:space="preserve">12.1.1. </w:t>
      </w:r>
      <w:r w:rsidRPr="00967DC1">
        <w:rPr>
          <w:szCs w:val="24"/>
          <w:lang w:val="ru-RU"/>
        </w:rPr>
        <w:t>Геодетски</w:t>
      </w:r>
      <w:r w:rsidRPr="00967DC1">
        <w:rPr>
          <w:szCs w:val="24"/>
          <w:lang w:val="sr-Latn-CS"/>
        </w:rPr>
        <w:t xml:space="preserve"> </w:t>
      </w:r>
      <w:r w:rsidRPr="00967DC1">
        <w:rPr>
          <w:szCs w:val="24"/>
          <w:lang w:val="ru-RU"/>
        </w:rPr>
        <w:t>радови</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01F56832" w14:textId="77777777" w:rsidR="00502920" w:rsidRPr="00967DC1" w:rsidRDefault="00276ED7" w:rsidP="00276ED7">
      <w:pPr>
        <w:rPr>
          <w:szCs w:val="24"/>
          <w:lang w:val="sr-Latn-CS"/>
        </w:rPr>
      </w:pPr>
      <w:r w:rsidRPr="00967DC1">
        <w:rPr>
          <w:szCs w:val="24"/>
          <w:lang w:val="sr-Latn-CS"/>
        </w:rPr>
        <w:tab/>
      </w:r>
    </w:p>
    <w:p w14:paraId="578E3AD0" w14:textId="23976473" w:rsidR="00276ED7" w:rsidRPr="00967DC1" w:rsidRDefault="00276ED7" w:rsidP="00276ED7">
      <w:pPr>
        <w:rPr>
          <w:szCs w:val="24"/>
          <w:lang w:val="sr-Latn-CS"/>
        </w:rPr>
      </w:pPr>
      <w:r w:rsidRPr="00967DC1">
        <w:rPr>
          <w:szCs w:val="24"/>
          <w:lang w:val="sr-Latn-CS"/>
        </w:rPr>
        <w:t xml:space="preserve">Предмет припрема у овом уређивању је било евидентирање свих промена  површина у газдинској јединици, Унутрашња подела на одељења је задржана према претходном стању осим што су новододељене површине сврстане у </w:t>
      </w:r>
      <w:r w:rsidRPr="00967DC1">
        <w:rPr>
          <w:szCs w:val="24"/>
          <w:lang w:val="sr-Cyrl-RS"/>
        </w:rPr>
        <w:t xml:space="preserve">постојећа </w:t>
      </w:r>
      <w:r w:rsidRPr="00967DC1">
        <w:rPr>
          <w:szCs w:val="24"/>
          <w:lang w:val="sr-Latn-CS"/>
        </w:rPr>
        <w:t>одељења. Осим тога дошло је до промене у распореду појединих одсека, због сеча обнављања или пошумљавања чистина. Издвајање одсека је вршено на авиоснимцима и на терену а рачунање површина ГИС технологијом и усклађивањем са катастарским стањем.</w:t>
      </w:r>
    </w:p>
    <w:p w14:paraId="06732378" w14:textId="77777777" w:rsidR="00276ED7" w:rsidRPr="00967DC1" w:rsidRDefault="00276ED7" w:rsidP="00276ED7">
      <w:pPr>
        <w:pStyle w:val="Heading3"/>
        <w:rPr>
          <w:szCs w:val="24"/>
          <w:lang w:val="sr-Latn-CS"/>
        </w:rPr>
      </w:pPr>
      <w:bookmarkStart w:id="1428" w:name="_Toc103391081"/>
      <w:bookmarkStart w:id="1429" w:name="_Toc104385135"/>
      <w:bookmarkStart w:id="1430" w:name="_Toc104385471"/>
      <w:bookmarkStart w:id="1431" w:name="_Toc104385715"/>
      <w:bookmarkStart w:id="1432" w:name="_Toc105553028"/>
      <w:bookmarkStart w:id="1433" w:name="_Toc329146905"/>
      <w:bookmarkStart w:id="1434" w:name="_Toc329328623"/>
      <w:bookmarkStart w:id="1435" w:name="_Toc410988532"/>
      <w:bookmarkStart w:id="1436" w:name="_Toc478456612"/>
      <w:bookmarkStart w:id="1437" w:name="_Toc503785549"/>
      <w:bookmarkStart w:id="1438" w:name="_Toc503786124"/>
      <w:bookmarkStart w:id="1439" w:name="_Toc503786613"/>
      <w:bookmarkStart w:id="1440" w:name="_Toc503787484"/>
      <w:bookmarkStart w:id="1441" w:name="_Toc535232936"/>
      <w:bookmarkStart w:id="1442" w:name="_Toc115079785"/>
      <w:bookmarkStart w:id="1443" w:name="_Toc164319278"/>
      <w:r w:rsidRPr="00967DC1">
        <w:rPr>
          <w:szCs w:val="24"/>
          <w:lang w:val="sr-Latn-CS"/>
        </w:rPr>
        <w:t xml:space="preserve">12.1.2. </w:t>
      </w:r>
      <w:r w:rsidRPr="00967DC1">
        <w:rPr>
          <w:szCs w:val="24"/>
          <w:lang w:val="ru-RU"/>
        </w:rPr>
        <w:t>Таксациони</w:t>
      </w:r>
      <w:r w:rsidRPr="00967DC1">
        <w:rPr>
          <w:szCs w:val="24"/>
          <w:lang w:val="sr-Latn-CS"/>
        </w:rPr>
        <w:t xml:space="preserve"> </w:t>
      </w:r>
      <w:r w:rsidRPr="00967DC1">
        <w:rPr>
          <w:szCs w:val="24"/>
          <w:lang w:val="ru-RU"/>
        </w:rPr>
        <w:t>радови</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42264402" w14:textId="77777777" w:rsidR="00502920" w:rsidRPr="00967DC1" w:rsidRDefault="00502920" w:rsidP="00276ED7">
      <w:pPr>
        <w:ind w:firstLine="567"/>
        <w:rPr>
          <w:szCs w:val="24"/>
          <w:lang w:val="sr-Latn-CS"/>
        </w:rPr>
      </w:pPr>
    </w:p>
    <w:p w14:paraId="0A246746" w14:textId="3EAB0687" w:rsidR="00276ED7" w:rsidRPr="00967DC1" w:rsidRDefault="00276ED7" w:rsidP="00276ED7">
      <w:pPr>
        <w:ind w:firstLine="567"/>
        <w:rPr>
          <w:szCs w:val="24"/>
          <w:lang w:val="sr-Latn-CS"/>
        </w:rPr>
      </w:pPr>
      <w:r w:rsidRPr="00967DC1">
        <w:rPr>
          <w:szCs w:val="24"/>
          <w:lang w:val="sr-Latn-CS"/>
        </w:rPr>
        <w:t>Подаци су прикупљани и кодирани према јединственом информационом систему о шумама Србије.</w:t>
      </w:r>
    </w:p>
    <w:p w14:paraId="319A9025" w14:textId="77777777" w:rsidR="00276ED7" w:rsidRPr="00967DC1" w:rsidRDefault="00276ED7" w:rsidP="00276ED7">
      <w:pPr>
        <w:ind w:firstLine="567"/>
        <w:rPr>
          <w:szCs w:val="24"/>
          <w:lang w:val="sr-Latn-CS"/>
        </w:rPr>
      </w:pPr>
      <w:r w:rsidRPr="00967DC1">
        <w:rPr>
          <w:szCs w:val="24"/>
          <w:lang w:val="sr-Latn-CS"/>
        </w:rPr>
        <w:t xml:space="preserve">Пречници стабала су мерени електронским пречницама. Висине су мерене електронским висиномером на детаљним примерним површинама, а код тоталног премера је измерен довољан број висина за све врсте и дебљинске степене. Текући запремински прираст је обрачунат на бази процента прираста. Код састојина у последњем добном разреду и у оним случајевима када су састојине мале површине </w:t>
      </w:r>
      <w:r w:rsidRPr="00967DC1">
        <w:rPr>
          <w:szCs w:val="24"/>
          <w:lang w:val="sr-Cyrl-RS"/>
        </w:rPr>
        <w:t xml:space="preserve">где </w:t>
      </w:r>
      <w:r w:rsidRPr="00967DC1">
        <w:rPr>
          <w:szCs w:val="24"/>
          <w:lang w:val="sr-Latn-CS"/>
        </w:rPr>
        <w:t xml:space="preserve">би интензитет делимичног премера прешао 30%, приступило се тоталном премеру. </w:t>
      </w:r>
    </w:p>
    <w:p w14:paraId="11989943" w14:textId="77777777" w:rsidR="00276ED7" w:rsidRPr="00967DC1" w:rsidRDefault="00276ED7" w:rsidP="00276ED7">
      <w:pPr>
        <w:ind w:firstLine="567"/>
        <w:rPr>
          <w:szCs w:val="24"/>
          <w:lang w:val="sr-Latn-CS"/>
        </w:rPr>
      </w:pPr>
      <w:r w:rsidRPr="00967DC1">
        <w:rPr>
          <w:szCs w:val="24"/>
          <w:lang w:val="sr-Latn-CS"/>
        </w:rPr>
        <w:t>Премер је вршен у састојинама које су прешле таксациону границу од 5 цм за изданачке шуме и 10цм за високе и вештачки подигнуте састојине. Број примерних површина је одређиван за сваки одсек посебно и зависи од низа фактора, а пре свега од степена хомогености састојине, тако да интензитет премера задовољава услове тачности премера.</w:t>
      </w:r>
    </w:p>
    <w:p w14:paraId="263C4D33" w14:textId="2200244C" w:rsidR="00276ED7" w:rsidRPr="00967DC1" w:rsidRDefault="00276ED7" w:rsidP="00276ED7">
      <w:pPr>
        <w:ind w:firstLine="567"/>
        <w:rPr>
          <w:szCs w:val="24"/>
          <w:lang w:val="sr-Latn-CS"/>
        </w:rPr>
      </w:pPr>
      <w:r w:rsidRPr="00967DC1">
        <w:rPr>
          <w:szCs w:val="24"/>
          <w:lang w:val="sr-Latn-CS"/>
        </w:rPr>
        <w:t>Теренски подаци су прикупљани у току 20</w:t>
      </w:r>
      <w:r w:rsidRPr="00967DC1">
        <w:rPr>
          <w:szCs w:val="24"/>
          <w:lang w:val="sr-Cyrl-RS"/>
        </w:rPr>
        <w:t>2</w:t>
      </w:r>
      <w:r w:rsidR="00752046" w:rsidRPr="00967DC1">
        <w:rPr>
          <w:szCs w:val="24"/>
          <w:lang w:val="sr-Cyrl-RS"/>
        </w:rPr>
        <w:t>3</w:t>
      </w:r>
      <w:r w:rsidRPr="00967DC1">
        <w:rPr>
          <w:szCs w:val="24"/>
          <w:lang w:val="sr-Latn-CS"/>
        </w:rPr>
        <w:t xml:space="preserve">. Године. </w:t>
      </w:r>
      <w:r w:rsidRPr="00967DC1">
        <w:rPr>
          <w:szCs w:val="24"/>
          <w:lang w:val="nb-NO"/>
        </w:rPr>
        <w:t>Овај посао је урађен у сопственој режији, а делом уз ангажовање повремених радника ( шумарских радника).</w:t>
      </w:r>
      <w:r w:rsidRPr="00967DC1">
        <w:rPr>
          <w:szCs w:val="24"/>
          <w:lang w:val="sr-Latn-CS"/>
        </w:rPr>
        <w:t xml:space="preserve"> </w:t>
      </w:r>
    </w:p>
    <w:p w14:paraId="726A574B" w14:textId="2D5CC97E" w:rsidR="00276ED7" w:rsidRPr="00967DC1" w:rsidRDefault="00276ED7" w:rsidP="00276ED7">
      <w:pPr>
        <w:pStyle w:val="Heading2"/>
        <w:rPr>
          <w:szCs w:val="24"/>
          <w:lang w:val="sr-Latn-CS"/>
        </w:rPr>
      </w:pPr>
      <w:bookmarkStart w:id="1444" w:name="_Toc103391082"/>
      <w:bookmarkStart w:id="1445" w:name="_Toc104385136"/>
      <w:bookmarkStart w:id="1446" w:name="_Toc104385472"/>
      <w:bookmarkStart w:id="1447" w:name="_Toc104385716"/>
      <w:bookmarkStart w:id="1448" w:name="_Toc105553029"/>
      <w:bookmarkStart w:id="1449" w:name="_Toc329146906"/>
      <w:bookmarkStart w:id="1450" w:name="_Toc329328624"/>
      <w:bookmarkStart w:id="1451" w:name="_Toc410988533"/>
      <w:bookmarkStart w:id="1452" w:name="_Toc478456613"/>
      <w:bookmarkStart w:id="1453" w:name="_Toc503785550"/>
      <w:bookmarkStart w:id="1454" w:name="_Toc503786125"/>
      <w:bookmarkStart w:id="1455" w:name="_Toc503786614"/>
      <w:bookmarkStart w:id="1456" w:name="_Toc503787485"/>
      <w:bookmarkStart w:id="1457" w:name="_Toc535232937"/>
      <w:bookmarkStart w:id="1458" w:name="_Toc115079786"/>
      <w:bookmarkStart w:id="1459" w:name="_Toc164319279"/>
      <w:r w:rsidRPr="00967DC1">
        <w:rPr>
          <w:szCs w:val="24"/>
          <w:lang w:val="sr-Latn-CS"/>
        </w:rPr>
        <w:t xml:space="preserve">12.2. </w:t>
      </w:r>
      <w:r w:rsidRPr="00967DC1">
        <w:rPr>
          <w:szCs w:val="24"/>
          <w:lang w:val="ru-RU"/>
        </w:rPr>
        <w:t>Обрада</w:t>
      </w:r>
      <w:r w:rsidRPr="00967DC1">
        <w:rPr>
          <w:szCs w:val="24"/>
          <w:lang w:val="sr-Latn-CS"/>
        </w:rPr>
        <w:t xml:space="preserve"> </w:t>
      </w:r>
      <w:r w:rsidRPr="00967DC1">
        <w:rPr>
          <w:szCs w:val="24"/>
          <w:lang w:val="ru-RU"/>
        </w:rPr>
        <w:t>података</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14:paraId="4F7096FA" w14:textId="77777777" w:rsidR="00502920" w:rsidRPr="00967DC1" w:rsidRDefault="00502920" w:rsidP="00276ED7">
      <w:pPr>
        <w:ind w:firstLine="567"/>
        <w:rPr>
          <w:szCs w:val="24"/>
          <w:lang w:val="sr-Latn-CS"/>
        </w:rPr>
      </w:pPr>
    </w:p>
    <w:p w14:paraId="74A3DA2B" w14:textId="510BDED6" w:rsidR="00276ED7" w:rsidRPr="00967DC1" w:rsidRDefault="00276ED7" w:rsidP="00276ED7">
      <w:pPr>
        <w:ind w:firstLine="567"/>
        <w:rPr>
          <w:szCs w:val="24"/>
          <w:lang w:val="sr-Latn-CS"/>
        </w:rPr>
      </w:pPr>
      <w:r w:rsidRPr="00967DC1">
        <w:rPr>
          <w:szCs w:val="24"/>
          <w:lang w:val="sr-Latn-CS"/>
        </w:rPr>
        <w:t>Обрада прикупљених података је вршена у дирекцији Шумског газдинства „Сомбор“, Подаци су обрађивани на рачунару по програму који се користи на нивоу ЈП „Војводинашуме“ Петроварадин.</w:t>
      </w:r>
    </w:p>
    <w:p w14:paraId="4CF5A2A0" w14:textId="77777777" w:rsidR="00276ED7" w:rsidRPr="00967DC1" w:rsidRDefault="00276ED7" w:rsidP="00276ED7">
      <w:pPr>
        <w:ind w:firstLine="567"/>
        <w:rPr>
          <w:szCs w:val="24"/>
          <w:lang w:val="sr-Latn-CS"/>
        </w:rPr>
      </w:pPr>
      <w:r w:rsidRPr="00967DC1">
        <w:rPr>
          <w:szCs w:val="24"/>
          <w:lang w:val="sr-Latn-CS"/>
        </w:rPr>
        <w:t>За обрачун запремина су коришћене тарифне таблице које су приложене у овој основи на крају текстуалног дела и њихова примена је обавезна код реализације ове основе.</w:t>
      </w:r>
    </w:p>
    <w:p w14:paraId="066CA979" w14:textId="77777777" w:rsidR="00276ED7" w:rsidRPr="00967DC1" w:rsidRDefault="00276ED7" w:rsidP="00276ED7">
      <w:pPr>
        <w:pStyle w:val="Heading2"/>
        <w:rPr>
          <w:szCs w:val="24"/>
          <w:lang w:val="sr-Latn-CS"/>
        </w:rPr>
      </w:pPr>
      <w:bookmarkStart w:id="1460" w:name="_Toc103391083"/>
      <w:bookmarkStart w:id="1461" w:name="_Toc104385137"/>
      <w:bookmarkStart w:id="1462" w:name="_Toc104385473"/>
      <w:bookmarkStart w:id="1463" w:name="_Toc104385717"/>
      <w:bookmarkStart w:id="1464" w:name="_Toc105553030"/>
      <w:bookmarkStart w:id="1465" w:name="_Toc329146907"/>
      <w:bookmarkStart w:id="1466" w:name="_Toc329328625"/>
      <w:bookmarkStart w:id="1467" w:name="_Toc410988534"/>
      <w:bookmarkStart w:id="1468" w:name="_Toc478456614"/>
      <w:bookmarkStart w:id="1469" w:name="_Toc503785551"/>
      <w:bookmarkStart w:id="1470" w:name="_Toc503786126"/>
      <w:bookmarkStart w:id="1471" w:name="_Toc503786615"/>
      <w:bookmarkStart w:id="1472" w:name="_Toc503787486"/>
      <w:bookmarkStart w:id="1473" w:name="_Toc535232938"/>
      <w:bookmarkStart w:id="1474" w:name="_Toc115079787"/>
      <w:bookmarkStart w:id="1475" w:name="_Toc164319280"/>
      <w:r w:rsidRPr="00967DC1">
        <w:rPr>
          <w:szCs w:val="24"/>
          <w:lang w:val="sr-Latn-CS"/>
        </w:rPr>
        <w:t xml:space="preserve">12.3. </w:t>
      </w:r>
      <w:r w:rsidRPr="00967DC1">
        <w:rPr>
          <w:szCs w:val="24"/>
          <w:lang w:val="ru-RU"/>
        </w:rPr>
        <w:t>Израда</w:t>
      </w:r>
      <w:r w:rsidRPr="00967DC1">
        <w:rPr>
          <w:szCs w:val="24"/>
          <w:lang w:val="sr-Latn-CS"/>
        </w:rPr>
        <w:t xml:space="preserve"> </w:t>
      </w:r>
      <w:r w:rsidRPr="00967DC1">
        <w:rPr>
          <w:szCs w:val="24"/>
          <w:lang w:val="ru-RU"/>
        </w:rPr>
        <w:t>карата</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14:paraId="11AE362A" w14:textId="77777777" w:rsidR="00276ED7" w:rsidRPr="00967DC1" w:rsidRDefault="00276ED7" w:rsidP="00276ED7">
      <w:pPr>
        <w:ind w:firstLine="709"/>
        <w:rPr>
          <w:szCs w:val="24"/>
          <w:lang w:val="sr-Latn-CS"/>
        </w:rPr>
      </w:pPr>
    </w:p>
    <w:p w14:paraId="6360AD5E" w14:textId="77777777" w:rsidR="00276ED7" w:rsidRPr="00967DC1" w:rsidRDefault="00276ED7" w:rsidP="00276ED7">
      <w:pPr>
        <w:ind w:firstLine="709"/>
        <w:rPr>
          <w:szCs w:val="24"/>
          <w:lang w:val="sr-Latn-CS"/>
        </w:rPr>
      </w:pPr>
      <w:r w:rsidRPr="00967DC1">
        <w:rPr>
          <w:szCs w:val="24"/>
          <w:lang w:val="sr-Latn-CS"/>
        </w:rPr>
        <w:t>Израда карата је вршена у дирекцији Шумског газдинства ’’Сомбор“.</w:t>
      </w:r>
    </w:p>
    <w:p w14:paraId="0EE7CD43" w14:textId="77777777" w:rsidR="00276ED7" w:rsidRPr="00967DC1" w:rsidRDefault="00276ED7" w:rsidP="00276ED7">
      <w:pPr>
        <w:ind w:firstLine="709"/>
        <w:rPr>
          <w:szCs w:val="24"/>
          <w:lang w:val="sr-Latn-CS"/>
        </w:rPr>
      </w:pPr>
      <w:r w:rsidRPr="00967DC1">
        <w:rPr>
          <w:szCs w:val="24"/>
          <w:lang w:val="sr-Latn-CS"/>
        </w:rPr>
        <w:t>Све карте су израђене на основу постојеће основне и катастарске карте ове газдинске јединице. Авио снимци су геореференцирани и дигитализовани у ГИС програму и израђене су карте. Карта је повезана са базом података и урађене су одговарајуће тематске карте.</w:t>
      </w:r>
    </w:p>
    <w:p w14:paraId="6DBA3C35" w14:textId="77777777" w:rsidR="00276ED7" w:rsidRPr="00967DC1" w:rsidRDefault="00276ED7" w:rsidP="00276ED7">
      <w:pPr>
        <w:ind w:firstLine="709"/>
        <w:rPr>
          <w:szCs w:val="24"/>
          <w:lang w:val="sr-Latn-CS"/>
        </w:rPr>
      </w:pPr>
      <w:r w:rsidRPr="00967DC1">
        <w:rPr>
          <w:szCs w:val="24"/>
          <w:lang w:val="de-DE"/>
        </w:rPr>
        <w:t>Све карте су штампане у колор штампи на плотеру ШГ „Сомбор“.</w:t>
      </w:r>
    </w:p>
    <w:p w14:paraId="1CA4B84A" w14:textId="77777777" w:rsidR="00276ED7" w:rsidRPr="00967DC1" w:rsidRDefault="00276ED7" w:rsidP="00276ED7">
      <w:pPr>
        <w:pStyle w:val="Heading2"/>
        <w:rPr>
          <w:szCs w:val="24"/>
          <w:lang w:val="sr-Latn-CS"/>
        </w:rPr>
      </w:pPr>
      <w:bookmarkStart w:id="1476" w:name="_Toc103391084"/>
      <w:bookmarkStart w:id="1477" w:name="_Toc104385138"/>
      <w:bookmarkStart w:id="1478" w:name="_Toc104385474"/>
      <w:bookmarkStart w:id="1479" w:name="_Toc104385718"/>
      <w:bookmarkStart w:id="1480" w:name="_Toc105553031"/>
      <w:bookmarkStart w:id="1481" w:name="_Toc329146908"/>
      <w:bookmarkStart w:id="1482" w:name="_Toc329328626"/>
      <w:bookmarkStart w:id="1483" w:name="_Toc410988535"/>
      <w:bookmarkStart w:id="1484" w:name="_Toc478456615"/>
      <w:bookmarkStart w:id="1485" w:name="_Toc503785552"/>
      <w:bookmarkStart w:id="1486" w:name="_Toc503786127"/>
      <w:bookmarkStart w:id="1487" w:name="_Toc503786616"/>
      <w:bookmarkStart w:id="1488" w:name="_Toc503787487"/>
      <w:bookmarkStart w:id="1489" w:name="_Toc535232939"/>
      <w:bookmarkStart w:id="1490" w:name="_Toc115079788"/>
      <w:bookmarkStart w:id="1491" w:name="_Toc164319281"/>
      <w:r w:rsidRPr="00967DC1">
        <w:rPr>
          <w:szCs w:val="24"/>
          <w:lang w:val="sr-Latn-CS"/>
        </w:rPr>
        <w:t xml:space="preserve">12.4. </w:t>
      </w:r>
      <w:r w:rsidRPr="00967DC1">
        <w:rPr>
          <w:szCs w:val="24"/>
          <w:lang w:val="ru-RU"/>
        </w:rPr>
        <w:t>Израда</w:t>
      </w:r>
      <w:r w:rsidRPr="00967DC1">
        <w:rPr>
          <w:szCs w:val="24"/>
          <w:lang w:val="sr-Latn-CS"/>
        </w:rPr>
        <w:t xml:space="preserve"> </w:t>
      </w:r>
      <w:r w:rsidRPr="00967DC1">
        <w:rPr>
          <w:szCs w:val="24"/>
          <w:lang w:val="ru-RU"/>
        </w:rPr>
        <w:t>текстуалног</w:t>
      </w:r>
      <w:r w:rsidRPr="00967DC1">
        <w:rPr>
          <w:szCs w:val="24"/>
          <w:lang w:val="sr-Latn-CS"/>
        </w:rPr>
        <w:t xml:space="preserve"> </w:t>
      </w:r>
      <w:r w:rsidRPr="00967DC1">
        <w:rPr>
          <w:szCs w:val="24"/>
          <w:lang w:val="ru-RU"/>
        </w:rPr>
        <w:t>дела</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763EAC3F" w14:textId="77777777" w:rsidR="00276ED7" w:rsidRPr="00967DC1" w:rsidRDefault="00276ED7" w:rsidP="00276ED7">
      <w:pPr>
        <w:ind w:firstLine="567"/>
        <w:rPr>
          <w:szCs w:val="24"/>
          <w:lang w:val="sr-Latn-CS"/>
        </w:rPr>
      </w:pPr>
    </w:p>
    <w:p w14:paraId="5D62E405" w14:textId="727AA3A0" w:rsidR="00276ED7" w:rsidRPr="00967DC1" w:rsidRDefault="00276ED7" w:rsidP="00276ED7">
      <w:pPr>
        <w:ind w:firstLine="567"/>
        <w:rPr>
          <w:szCs w:val="24"/>
          <w:lang w:val="sr-Latn-CS"/>
        </w:rPr>
      </w:pPr>
      <w:r w:rsidRPr="00967DC1">
        <w:rPr>
          <w:szCs w:val="24"/>
          <w:lang w:val="sr-Latn-CS"/>
        </w:rPr>
        <w:t>Израда текстуалног и табеларног дела ОГШ за газдинску јединицу “</w:t>
      </w:r>
      <w:r w:rsidR="00752046" w:rsidRPr="00967DC1">
        <w:rPr>
          <w:szCs w:val="24"/>
          <w:lang w:val="sr-Cyrl-RS"/>
        </w:rPr>
        <w:t>Дорословачк</w:t>
      </w:r>
      <w:r w:rsidR="005554F6">
        <w:rPr>
          <w:szCs w:val="24"/>
          <w:lang w:val="sr-Cyrl-RS"/>
        </w:rPr>
        <w:t>а</w:t>
      </w:r>
      <w:r w:rsidR="00752046" w:rsidRPr="00967DC1">
        <w:rPr>
          <w:szCs w:val="24"/>
          <w:lang w:val="sr-Cyrl-RS"/>
        </w:rPr>
        <w:t xml:space="preserve"> шум</w:t>
      </w:r>
      <w:r w:rsidR="005554F6">
        <w:rPr>
          <w:szCs w:val="24"/>
          <w:lang w:val="sr-Cyrl-RS"/>
        </w:rPr>
        <w:t>а</w:t>
      </w:r>
      <w:r w:rsidRPr="00967DC1">
        <w:rPr>
          <w:szCs w:val="24"/>
          <w:lang w:val="sr-Latn-CS"/>
        </w:rPr>
        <w:t xml:space="preserve"> ”, урађен је у ШГ ’’Сомбор’’.</w:t>
      </w:r>
    </w:p>
    <w:p w14:paraId="697161E7" w14:textId="77777777" w:rsidR="00276ED7" w:rsidRPr="00967DC1" w:rsidRDefault="00276ED7" w:rsidP="00276ED7">
      <w:pPr>
        <w:pStyle w:val="Heading2"/>
        <w:rPr>
          <w:szCs w:val="24"/>
          <w:lang w:val="ru-RU"/>
        </w:rPr>
      </w:pPr>
      <w:bookmarkStart w:id="1492" w:name="_Toc103391085"/>
      <w:bookmarkStart w:id="1493" w:name="_Toc104385139"/>
      <w:bookmarkStart w:id="1494" w:name="_Toc104385475"/>
      <w:bookmarkStart w:id="1495" w:name="_Toc104385719"/>
      <w:bookmarkStart w:id="1496" w:name="_Toc105553032"/>
      <w:bookmarkStart w:id="1497" w:name="_Toc329146909"/>
      <w:bookmarkStart w:id="1498" w:name="_Toc329328627"/>
      <w:bookmarkStart w:id="1499" w:name="_Toc410988536"/>
      <w:bookmarkStart w:id="1500" w:name="_Toc478456616"/>
      <w:bookmarkStart w:id="1501" w:name="_Toc503785553"/>
      <w:bookmarkStart w:id="1502" w:name="_Toc503786128"/>
      <w:bookmarkStart w:id="1503" w:name="_Toc503786617"/>
      <w:bookmarkStart w:id="1504" w:name="_Toc503787488"/>
      <w:bookmarkStart w:id="1505" w:name="_Toc535232940"/>
      <w:bookmarkStart w:id="1506" w:name="_Toc115079789"/>
      <w:bookmarkStart w:id="1507" w:name="_Toc164319282"/>
      <w:r w:rsidRPr="00967DC1">
        <w:rPr>
          <w:szCs w:val="24"/>
          <w:lang w:val="ru-RU"/>
        </w:rPr>
        <w:t xml:space="preserve">12.5. </w:t>
      </w:r>
      <w:r w:rsidRPr="00967DC1">
        <w:rPr>
          <w:szCs w:val="24"/>
          <w:lang w:val="sr-Cyrl-RS"/>
        </w:rPr>
        <w:t>П</w:t>
      </w:r>
      <w:r w:rsidRPr="00967DC1">
        <w:rPr>
          <w:szCs w:val="24"/>
          <w:lang w:val="ru-RU"/>
        </w:rPr>
        <w:t>релиминарн</w:t>
      </w:r>
      <w:r w:rsidRPr="00967DC1">
        <w:rPr>
          <w:szCs w:val="24"/>
          <w:lang w:val="sr-Cyrl-RS"/>
        </w:rPr>
        <w:t>и</w:t>
      </w:r>
      <w:r w:rsidRPr="00967DC1">
        <w:rPr>
          <w:szCs w:val="24"/>
          <w:lang w:val="ru-RU"/>
        </w:rPr>
        <w:t xml:space="preserve"> састан</w:t>
      </w:r>
      <w:r w:rsidRPr="00967DC1">
        <w:rPr>
          <w:szCs w:val="24"/>
          <w:lang w:val="sr-Cyrl-RS"/>
        </w:rPr>
        <w:t>а</w:t>
      </w:r>
      <w:r w:rsidRPr="00967DC1">
        <w:rPr>
          <w:szCs w:val="24"/>
          <w:lang w:val="ru-RU"/>
        </w:rPr>
        <w:t>к ради верификације стања и предлога планова</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Pr="00967DC1">
        <w:rPr>
          <w:szCs w:val="24"/>
          <w:lang w:val="ru-RU"/>
        </w:rPr>
        <w:t xml:space="preserve"> </w:t>
      </w:r>
    </w:p>
    <w:p w14:paraId="3DC5C04C" w14:textId="77777777" w:rsidR="00276ED7" w:rsidRPr="00967DC1" w:rsidRDefault="00276ED7" w:rsidP="00276ED7">
      <w:pPr>
        <w:ind w:firstLine="709"/>
        <w:rPr>
          <w:szCs w:val="24"/>
          <w:lang w:val="de-DE"/>
        </w:rPr>
      </w:pPr>
    </w:p>
    <w:p w14:paraId="666EF43B" w14:textId="62FAF1A9" w:rsidR="00276ED7" w:rsidRPr="00967DC1" w:rsidRDefault="00276ED7" w:rsidP="00276ED7">
      <w:pPr>
        <w:ind w:firstLine="709"/>
        <w:rPr>
          <w:szCs w:val="24"/>
          <w:lang w:val="sr-Latn-RS"/>
        </w:rPr>
      </w:pPr>
      <w:r w:rsidRPr="00967DC1">
        <w:rPr>
          <w:szCs w:val="24"/>
          <w:lang w:val="de-DE"/>
        </w:rPr>
        <w:t xml:space="preserve">Након прикупљања и обраде података таксације за ГЈ </w:t>
      </w:r>
      <w:r w:rsidRPr="00967DC1">
        <w:rPr>
          <w:szCs w:val="24"/>
          <w:lang w:val="nb-NO"/>
        </w:rPr>
        <w:t>”</w:t>
      </w:r>
      <w:r w:rsidRPr="00967DC1">
        <w:rPr>
          <w:szCs w:val="24"/>
          <w:lang w:val="sr-Latn-CS"/>
        </w:rPr>
        <w:t xml:space="preserve"> </w:t>
      </w:r>
      <w:r w:rsidR="00752046" w:rsidRPr="00967DC1">
        <w:rPr>
          <w:szCs w:val="24"/>
          <w:lang w:val="sr-Cyrl-RS"/>
        </w:rPr>
        <w:t>Дорословачк</w:t>
      </w:r>
      <w:r w:rsidR="005554F6">
        <w:rPr>
          <w:szCs w:val="24"/>
          <w:lang w:val="sr-Cyrl-RS"/>
        </w:rPr>
        <w:t>а</w:t>
      </w:r>
      <w:r w:rsidR="00752046" w:rsidRPr="00967DC1">
        <w:rPr>
          <w:szCs w:val="24"/>
          <w:lang w:val="sr-Cyrl-RS"/>
        </w:rPr>
        <w:t xml:space="preserve"> шум</w:t>
      </w:r>
      <w:r w:rsidR="005554F6">
        <w:rPr>
          <w:szCs w:val="24"/>
          <w:lang w:val="sr-Cyrl-RS"/>
        </w:rPr>
        <w:t>а</w:t>
      </w:r>
      <w:r w:rsidRPr="00967DC1">
        <w:rPr>
          <w:szCs w:val="24"/>
          <w:lang w:val="nb-NO"/>
        </w:rPr>
        <w:t xml:space="preserve"> ”</w:t>
      </w:r>
      <w:r w:rsidRPr="00967DC1">
        <w:rPr>
          <w:szCs w:val="24"/>
          <w:lang w:val="de-DE"/>
        </w:rPr>
        <w:t xml:space="preserve"> током 202</w:t>
      </w:r>
      <w:r w:rsidR="00752046" w:rsidRPr="00967DC1">
        <w:rPr>
          <w:szCs w:val="24"/>
          <w:lang w:val="sr-Cyrl-RS"/>
        </w:rPr>
        <w:t>3</w:t>
      </w:r>
      <w:r w:rsidRPr="00967DC1">
        <w:rPr>
          <w:szCs w:val="24"/>
          <w:lang w:val="de-DE"/>
        </w:rPr>
        <w:t xml:space="preserve">. године, одржан </w:t>
      </w:r>
      <w:r w:rsidRPr="00967DC1">
        <w:rPr>
          <w:szCs w:val="24"/>
          <w:lang w:val="sr-Cyrl-RS"/>
        </w:rPr>
        <w:t>је</w:t>
      </w:r>
      <w:r w:rsidRPr="00967DC1">
        <w:rPr>
          <w:szCs w:val="24"/>
          <w:lang w:val="de-DE"/>
        </w:rPr>
        <w:t xml:space="preserve"> у ШУ „</w:t>
      </w:r>
      <w:r w:rsidR="00752046" w:rsidRPr="00967DC1">
        <w:rPr>
          <w:szCs w:val="24"/>
          <w:lang w:val="sr-Cyrl-RS"/>
        </w:rPr>
        <w:t>Оџаци</w:t>
      </w:r>
      <w:r w:rsidRPr="00967DC1">
        <w:rPr>
          <w:szCs w:val="24"/>
          <w:lang w:val="de-DE"/>
        </w:rPr>
        <w:t>“ прелиминарни састан</w:t>
      </w:r>
      <w:r w:rsidRPr="00967DC1">
        <w:rPr>
          <w:szCs w:val="24"/>
          <w:lang w:val="sr-Cyrl-RS"/>
        </w:rPr>
        <w:t>ак</w:t>
      </w:r>
      <w:r w:rsidRPr="00967DC1">
        <w:rPr>
          <w:szCs w:val="24"/>
          <w:lang w:val="de-DE"/>
        </w:rPr>
        <w:t xml:space="preserve"> у вези верификације стања и предлога планова за ову основу.</w:t>
      </w:r>
      <w:r w:rsidRPr="00967DC1">
        <w:rPr>
          <w:szCs w:val="24"/>
          <w:lang w:val="sr-Cyrl-RS"/>
        </w:rPr>
        <w:t xml:space="preserve"> Референти гајења шума и шеф шумске управе нису имали примедбе на стање шума и планове газдовања шумама.</w:t>
      </w:r>
    </w:p>
    <w:p w14:paraId="499C665B" w14:textId="77777777" w:rsidR="00276ED7" w:rsidRPr="00967DC1" w:rsidRDefault="00276ED7" w:rsidP="00276ED7">
      <w:pPr>
        <w:pStyle w:val="Heading2"/>
        <w:rPr>
          <w:szCs w:val="24"/>
          <w:lang w:val="sr-Latn-CS"/>
        </w:rPr>
      </w:pPr>
      <w:bookmarkStart w:id="1508" w:name="_Toc103391086"/>
      <w:bookmarkStart w:id="1509" w:name="_Toc104385140"/>
      <w:bookmarkStart w:id="1510" w:name="_Toc104385476"/>
      <w:bookmarkStart w:id="1511" w:name="_Toc104385720"/>
      <w:bookmarkStart w:id="1512" w:name="_Toc105553033"/>
      <w:bookmarkStart w:id="1513" w:name="_Toc329146910"/>
      <w:bookmarkStart w:id="1514" w:name="_Toc329328628"/>
      <w:bookmarkStart w:id="1515" w:name="_Toc410988537"/>
      <w:bookmarkStart w:id="1516" w:name="_Toc478456617"/>
      <w:bookmarkStart w:id="1517" w:name="_Toc503785554"/>
      <w:bookmarkStart w:id="1518" w:name="_Toc503786129"/>
      <w:bookmarkStart w:id="1519" w:name="_Toc503786618"/>
      <w:bookmarkStart w:id="1520" w:name="_Toc503787489"/>
      <w:bookmarkStart w:id="1521" w:name="_Toc535232941"/>
      <w:bookmarkStart w:id="1522" w:name="_Toc115079790"/>
      <w:bookmarkStart w:id="1523" w:name="_Toc164319283"/>
      <w:r w:rsidRPr="00967DC1">
        <w:rPr>
          <w:szCs w:val="24"/>
          <w:lang w:val="sr-Latn-CS"/>
        </w:rPr>
        <w:t xml:space="preserve">12.6. </w:t>
      </w:r>
      <w:r w:rsidRPr="00967DC1">
        <w:rPr>
          <w:szCs w:val="24"/>
          <w:lang w:val="ru-RU"/>
        </w:rPr>
        <w:t>У</w:t>
      </w:r>
      <w:r w:rsidRPr="00967DC1">
        <w:rPr>
          <w:szCs w:val="24"/>
          <w:lang w:val="sr-Latn-CS"/>
        </w:rPr>
        <w:t>ч</w:t>
      </w:r>
      <w:r w:rsidRPr="00967DC1">
        <w:rPr>
          <w:szCs w:val="24"/>
          <w:lang w:val="ru-RU"/>
        </w:rPr>
        <w:t>есници</w:t>
      </w:r>
      <w:r w:rsidRPr="00967DC1">
        <w:rPr>
          <w:szCs w:val="24"/>
          <w:lang w:val="sr-Latn-CS"/>
        </w:rPr>
        <w:t xml:space="preserve"> </w:t>
      </w:r>
      <w:r w:rsidRPr="00967DC1">
        <w:rPr>
          <w:szCs w:val="24"/>
          <w:lang w:val="ru-RU"/>
        </w:rPr>
        <w:t>израде</w:t>
      </w:r>
      <w:r w:rsidRPr="00967DC1">
        <w:rPr>
          <w:szCs w:val="24"/>
          <w:lang w:val="sr-Latn-CS"/>
        </w:rPr>
        <w:t xml:space="preserve"> </w:t>
      </w:r>
      <w:r w:rsidRPr="00967DC1">
        <w:rPr>
          <w:szCs w:val="24"/>
          <w:lang w:val="ru-RU"/>
        </w:rPr>
        <w:t>основе</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100F929E" w14:textId="77777777" w:rsidR="00276ED7" w:rsidRPr="00967DC1" w:rsidRDefault="00276ED7" w:rsidP="00276ED7">
      <w:pPr>
        <w:ind w:firstLine="567"/>
        <w:rPr>
          <w:szCs w:val="24"/>
          <w:lang w:val="sr-Latn-CS"/>
        </w:rPr>
      </w:pPr>
    </w:p>
    <w:p w14:paraId="40787DE8" w14:textId="77777777" w:rsidR="00276ED7" w:rsidRPr="00967DC1" w:rsidRDefault="00276ED7" w:rsidP="00276ED7">
      <w:pPr>
        <w:ind w:firstLine="567"/>
        <w:rPr>
          <w:szCs w:val="24"/>
          <w:lang w:val="sr-Latn-CS"/>
        </w:rPr>
      </w:pPr>
      <w:r w:rsidRPr="00967DC1">
        <w:rPr>
          <w:szCs w:val="24"/>
          <w:lang w:val="sr-Latn-CS"/>
        </w:rPr>
        <w:t xml:space="preserve">Сви послови на изради ове основе (припрема скица, израда карата, калкулација премера, премер састојина, контрола премера, обрада података и писање текстуалног дела основе) су извршени у Шумском газдинству  ’’Сомбор“. </w:t>
      </w:r>
    </w:p>
    <w:p w14:paraId="69830432" w14:textId="77777777" w:rsidR="00276ED7" w:rsidRPr="00967DC1" w:rsidRDefault="00276ED7" w:rsidP="00276ED7">
      <w:pPr>
        <w:rPr>
          <w:szCs w:val="24"/>
          <w:lang w:val="sr-Latn-CS"/>
        </w:rPr>
      </w:pPr>
    </w:p>
    <w:p w14:paraId="6244E6FA" w14:textId="77777777" w:rsidR="00276ED7" w:rsidRPr="00967DC1" w:rsidRDefault="00276ED7" w:rsidP="00276ED7">
      <w:pPr>
        <w:ind w:left="720"/>
        <w:rPr>
          <w:szCs w:val="24"/>
          <w:lang w:val="sr-Latn-CS"/>
        </w:rPr>
      </w:pPr>
      <w:r w:rsidRPr="00967DC1">
        <w:rPr>
          <w:szCs w:val="24"/>
          <w:lang w:val="sr-Latn-CS"/>
        </w:rPr>
        <w:t>Припрема скица и израда карата:</w:t>
      </w:r>
    </w:p>
    <w:p w14:paraId="085DE57B" w14:textId="77777777" w:rsidR="00276ED7" w:rsidRPr="00967DC1" w:rsidRDefault="00276ED7" w:rsidP="00276ED7">
      <w:pPr>
        <w:numPr>
          <w:ilvl w:val="0"/>
          <w:numId w:val="16"/>
        </w:numPr>
        <w:rPr>
          <w:szCs w:val="24"/>
          <w:lang w:val="sr-Latn-CS"/>
        </w:rPr>
      </w:pPr>
      <w:r w:rsidRPr="00967DC1">
        <w:rPr>
          <w:szCs w:val="24"/>
          <w:lang w:val="sr-Cyrl-RS"/>
        </w:rPr>
        <w:t>Немања Прибић</w:t>
      </w:r>
      <w:r w:rsidRPr="00967DC1">
        <w:rPr>
          <w:szCs w:val="24"/>
          <w:lang w:val="sr-Latn-CS"/>
        </w:rPr>
        <w:t>, дипл.инж.шумарства.</w:t>
      </w:r>
    </w:p>
    <w:p w14:paraId="15395F4D" w14:textId="77777777" w:rsidR="00276ED7" w:rsidRPr="00967DC1" w:rsidRDefault="00276ED7" w:rsidP="00276ED7">
      <w:pPr>
        <w:numPr>
          <w:ilvl w:val="0"/>
          <w:numId w:val="16"/>
        </w:numPr>
        <w:rPr>
          <w:szCs w:val="24"/>
          <w:lang w:val="sr-Latn-CS"/>
        </w:rPr>
      </w:pPr>
      <w:r w:rsidRPr="00967DC1">
        <w:rPr>
          <w:szCs w:val="24"/>
          <w:lang w:val="sr-Cyrl-RS"/>
        </w:rPr>
        <w:t>Михајло Елгец</w:t>
      </w:r>
      <w:r w:rsidRPr="00967DC1">
        <w:rPr>
          <w:szCs w:val="24"/>
          <w:lang w:val="sr-Latn-CS"/>
        </w:rPr>
        <w:t>, дипл.инж.шумарства.</w:t>
      </w:r>
    </w:p>
    <w:p w14:paraId="5509C89D" w14:textId="77777777" w:rsidR="00276ED7" w:rsidRPr="00967DC1" w:rsidRDefault="00276ED7" w:rsidP="00276ED7">
      <w:pPr>
        <w:ind w:left="720"/>
        <w:rPr>
          <w:szCs w:val="24"/>
          <w:lang w:val="sr-Latn-CS"/>
        </w:rPr>
      </w:pPr>
      <w:r w:rsidRPr="00967DC1">
        <w:rPr>
          <w:szCs w:val="24"/>
          <w:lang w:val="sr-Latn-CS"/>
        </w:rPr>
        <w:t>Премер састојина:</w:t>
      </w:r>
    </w:p>
    <w:p w14:paraId="73621F5A" w14:textId="77777777" w:rsidR="00276ED7" w:rsidRPr="00967DC1" w:rsidRDefault="00276ED7" w:rsidP="00276ED7">
      <w:pPr>
        <w:numPr>
          <w:ilvl w:val="0"/>
          <w:numId w:val="15"/>
        </w:numPr>
        <w:rPr>
          <w:szCs w:val="24"/>
          <w:lang w:val="sr-Latn-CS"/>
        </w:rPr>
      </w:pPr>
      <w:r w:rsidRPr="00967DC1">
        <w:rPr>
          <w:szCs w:val="24"/>
          <w:lang w:val="sr-Cyrl-RS"/>
        </w:rPr>
        <w:t>Михајло Елгец,</w:t>
      </w:r>
      <w:r w:rsidRPr="00967DC1">
        <w:rPr>
          <w:szCs w:val="24"/>
          <w:lang w:val="sr-Latn-CS"/>
        </w:rPr>
        <w:t xml:space="preserve"> дипл,инж,шумарства,</w:t>
      </w:r>
    </w:p>
    <w:p w14:paraId="1659A441" w14:textId="77777777" w:rsidR="00276ED7" w:rsidRPr="00967DC1" w:rsidRDefault="00276ED7" w:rsidP="00276ED7">
      <w:pPr>
        <w:numPr>
          <w:ilvl w:val="0"/>
          <w:numId w:val="16"/>
        </w:numPr>
        <w:rPr>
          <w:szCs w:val="24"/>
          <w:lang w:val="sr-Latn-CS"/>
        </w:rPr>
      </w:pPr>
      <w:r w:rsidRPr="00967DC1">
        <w:rPr>
          <w:szCs w:val="24"/>
          <w:lang w:val="sr-Cyrl-RS"/>
        </w:rPr>
        <w:t>Немања Прибић,</w:t>
      </w:r>
      <w:r w:rsidRPr="00967DC1">
        <w:rPr>
          <w:szCs w:val="24"/>
          <w:lang w:val="sr-Latn-CS"/>
        </w:rPr>
        <w:t xml:space="preserve"> дипл.инж.шумарства.</w:t>
      </w:r>
    </w:p>
    <w:p w14:paraId="07FEFC1A" w14:textId="77777777" w:rsidR="00276ED7" w:rsidRPr="00967DC1" w:rsidRDefault="00276ED7" w:rsidP="00276ED7">
      <w:pPr>
        <w:numPr>
          <w:ilvl w:val="0"/>
          <w:numId w:val="15"/>
        </w:numPr>
        <w:rPr>
          <w:szCs w:val="24"/>
          <w:lang w:val="sr-Latn-CS"/>
        </w:rPr>
      </w:pPr>
      <w:r w:rsidRPr="00967DC1">
        <w:rPr>
          <w:szCs w:val="24"/>
          <w:lang w:val="sr-Latn-CS"/>
        </w:rPr>
        <w:t>Дарко Крсмановић, шум. техн.</w:t>
      </w:r>
    </w:p>
    <w:p w14:paraId="5C1A248C" w14:textId="77777777" w:rsidR="00276ED7" w:rsidRPr="00967DC1" w:rsidRDefault="00276ED7" w:rsidP="00276ED7">
      <w:pPr>
        <w:ind w:firstLine="567"/>
        <w:rPr>
          <w:szCs w:val="24"/>
          <w:lang w:val="sr-Latn-CS"/>
        </w:rPr>
      </w:pPr>
      <w:r w:rsidRPr="00967DC1">
        <w:rPr>
          <w:szCs w:val="24"/>
          <w:lang w:val="sr-Latn-CS"/>
        </w:rPr>
        <w:t>Контрола премера, обрада података и писање основе газдовања шумама:</w:t>
      </w:r>
    </w:p>
    <w:p w14:paraId="71F8E40D" w14:textId="77777777" w:rsidR="00276ED7" w:rsidRPr="00967DC1" w:rsidRDefault="00276ED7" w:rsidP="00276ED7">
      <w:pPr>
        <w:numPr>
          <w:ilvl w:val="0"/>
          <w:numId w:val="15"/>
        </w:numPr>
        <w:rPr>
          <w:szCs w:val="24"/>
          <w:lang w:val="sr-Latn-CS"/>
        </w:rPr>
      </w:pPr>
      <w:r w:rsidRPr="00967DC1">
        <w:rPr>
          <w:szCs w:val="24"/>
          <w:lang w:val="sr-Latn-CS"/>
        </w:rPr>
        <w:t xml:space="preserve">Синиша Голуб, дипл.инж.шумарства. </w:t>
      </w:r>
    </w:p>
    <w:p w14:paraId="68E33299" w14:textId="77777777" w:rsidR="00276ED7" w:rsidRPr="00967DC1" w:rsidRDefault="00276ED7" w:rsidP="00276ED7">
      <w:pPr>
        <w:pStyle w:val="Heading1"/>
        <w:rPr>
          <w:sz w:val="24"/>
          <w:szCs w:val="24"/>
          <w:lang w:val="ru-RU"/>
        </w:rPr>
      </w:pPr>
      <w:bookmarkStart w:id="1524" w:name="_Toc329146911"/>
      <w:bookmarkStart w:id="1525" w:name="_Toc329328629"/>
      <w:bookmarkStart w:id="1526" w:name="_Toc410988538"/>
      <w:bookmarkStart w:id="1527" w:name="_Toc478456618"/>
      <w:bookmarkStart w:id="1528" w:name="_Toc503785555"/>
      <w:bookmarkStart w:id="1529" w:name="_Toc503786130"/>
      <w:bookmarkStart w:id="1530" w:name="_Toc503786619"/>
      <w:bookmarkStart w:id="1531" w:name="_Toc503787490"/>
      <w:bookmarkStart w:id="1532" w:name="_Toc535232942"/>
      <w:bookmarkStart w:id="1533" w:name="_Toc115079791"/>
      <w:bookmarkStart w:id="1534" w:name="_Toc164319284"/>
      <w:r w:rsidRPr="00967DC1">
        <w:rPr>
          <w:sz w:val="24"/>
          <w:szCs w:val="24"/>
          <w:lang w:val="ru-RU"/>
        </w:rPr>
        <w:t>13. ЗАВРШНЕ ОДРЕДБЕ</w:t>
      </w:r>
      <w:bookmarkEnd w:id="1524"/>
      <w:bookmarkEnd w:id="1525"/>
      <w:bookmarkEnd w:id="1526"/>
      <w:bookmarkEnd w:id="1527"/>
      <w:bookmarkEnd w:id="1528"/>
      <w:bookmarkEnd w:id="1529"/>
      <w:bookmarkEnd w:id="1530"/>
      <w:bookmarkEnd w:id="1531"/>
      <w:bookmarkEnd w:id="1532"/>
      <w:bookmarkEnd w:id="1533"/>
      <w:bookmarkEnd w:id="1534"/>
    </w:p>
    <w:p w14:paraId="6F1904E6" w14:textId="77777777" w:rsidR="00276ED7" w:rsidRPr="00967DC1" w:rsidRDefault="00276ED7" w:rsidP="00276ED7">
      <w:pPr>
        <w:ind w:firstLine="600"/>
        <w:rPr>
          <w:noProof/>
          <w:szCs w:val="24"/>
          <w:lang w:val="ru-RU"/>
        </w:rPr>
      </w:pPr>
    </w:p>
    <w:p w14:paraId="2DDDEC48" w14:textId="60AF007C" w:rsidR="00276ED7" w:rsidRPr="00967DC1" w:rsidRDefault="00276ED7" w:rsidP="00276ED7">
      <w:pPr>
        <w:ind w:firstLine="567"/>
        <w:rPr>
          <w:szCs w:val="24"/>
          <w:lang w:val="sr-Latn-CS"/>
        </w:rPr>
      </w:pPr>
      <w:r w:rsidRPr="00967DC1">
        <w:rPr>
          <w:szCs w:val="24"/>
          <w:lang w:val="sr-Latn-CS"/>
        </w:rPr>
        <w:t>Основа газдовања шума за газдинску јединицу “</w:t>
      </w:r>
      <w:r w:rsidR="00752046" w:rsidRPr="00967DC1">
        <w:rPr>
          <w:szCs w:val="24"/>
          <w:lang w:val="sr-Cyrl-RS"/>
        </w:rPr>
        <w:t>Дорословачк</w:t>
      </w:r>
      <w:r w:rsidR="005554F6">
        <w:rPr>
          <w:szCs w:val="24"/>
          <w:lang w:val="sr-Cyrl-RS"/>
        </w:rPr>
        <w:t>а</w:t>
      </w:r>
      <w:r w:rsidR="00752046" w:rsidRPr="00967DC1">
        <w:rPr>
          <w:szCs w:val="24"/>
          <w:lang w:val="sr-Cyrl-RS"/>
        </w:rPr>
        <w:t xml:space="preserve"> шум</w:t>
      </w:r>
      <w:r w:rsidR="005554F6">
        <w:rPr>
          <w:szCs w:val="24"/>
          <w:lang w:val="sr-Cyrl-RS"/>
        </w:rPr>
        <w:t>а</w:t>
      </w:r>
      <w:r w:rsidRPr="00967DC1">
        <w:rPr>
          <w:szCs w:val="24"/>
          <w:lang w:val="sr-Latn-CS"/>
        </w:rPr>
        <w:t>” урађена је на основу “Правилника о садржини основа и програма газдовања шумама, годишњег извођачког плана и привременог годишњег плана газдовања приватним шумама”(сл,гл,РС бр,122/03),</w:t>
      </w:r>
    </w:p>
    <w:p w14:paraId="35BE6265" w14:textId="77777777" w:rsidR="00276ED7" w:rsidRPr="00967DC1" w:rsidRDefault="00276ED7" w:rsidP="00276ED7">
      <w:pPr>
        <w:ind w:firstLine="567"/>
        <w:rPr>
          <w:szCs w:val="24"/>
          <w:lang w:val="sr-Latn-CS"/>
        </w:rPr>
      </w:pPr>
      <w:r w:rsidRPr="00967DC1">
        <w:rPr>
          <w:szCs w:val="24"/>
          <w:lang w:val="sr-Latn-CS"/>
        </w:rPr>
        <w:t>Сви радови који се буду радили у овим шумама морају се евидентирати у основи газдовања шумама. Дознака стабала за сечу (одабирање стабала при проредној сечи) може се вршити само у току вегетационог периода. Сече прореде могу се вршити у току читаве године. Сече обнове (главне сече) вршити у доба мировања вегетације (зимски период).</w:t>
      </w:r>
    </w:p>
    <w:p w14:paraId="63D1872B" w14:textId="072A808B" w:rsidR="00276ED7" w:rsidRPr="00967DC1" w:rsidRDefault="00276ED7" w:rsidP="00276ED7">
      <w:pPr>
        <w:pStyle w:val="BodyText2"/>
        <w:ind w:firstLine="567"/>
        <w:rPr>
          <w:rFonts w:ascii="Times New Roman" w:hAnsi="Times New Roman"/>
          <w:szCs w:val="24"/>
          <w:lang w:val="sr-Latn-CS"/>
        </w:rPr>
      </w:pPr>
      <w:r w:rsidRPr="00967DC1">
        <w:rPr>
          <w:rFonts w:ascii="Times New Roman" w:hAnsi="Times New Roman"/>
          <w:szCs w:val="24"/>
          <w:lang w:val="sr-Latn-CS"/>
        </w:rPr>
        <w:t>Ако се за време важења Основе газдовања за газдинску јединицу “</w:t>
      </w:r>
      <w:r w:rsidR="00752046" w:rsidRPr="00967DC1">
        <w:rPr>
          <w:rFonts w:ascii="Times New Roman" w:hAnsi="Times New Roman"/>
          <w:szCs w:val="24"/>
          <w:lang w:val="sr-Cyrl-RS"/>
        </w:rPr>
        <w:t>Дорословачк</w:t>
      </w:r>
      <w:r w:rsidR="005554F6">
        <w:rPr>
          <w:rFonts w:ascii="Times New Roman" w:hAnsi="Times New Roman"/>
          <w:szCs w:val="24"/>
          <w:lang w:val="sr-Cyrl-RS"/>
        </w:rPr>
        <w:t>а</w:t>
      </w:r>
      <w:r w:rsidR="00752046" w:rsidRPr="00967DC1">
        <w:rPr>
          <w:rFonts w:ascii="Times New Roman" w:hAnsi="Times New Roman"/>
          <w:szCs w:val="24"/>
          <w:lang w:val="sr-Cyrl-RS"/>
        </w:rPr>
        <w:t xml:space="preserve"> шум</w:t>
      </w:r>
      <w:r w:rsidR="005554F6">
        <w:rPr>
          <w:rFonts w:ascii="Times New Roman" w:hAnsi="Times New Roman"/>
          <w:szCs w:val="24"/>
          <w:lang w:val="sr-Cyrl-RS"/>
        </w:rPr>
        <w:t>а</w:t>
      </w:r>
      <w:r w:rsidRPr="00967DC1">
        <w:rPr>
          <w:rFonts w:ascii="Times New Roman" w:hAnsi="Times New Roman"/>
          <w:szCs w:val="24"/>
          <w:lang w:val="sr-Latn-CS"/>
        </w:rPr>
        <w:t>” измене околности на којима се заснивају поједине одредбе ове основе, потребно је извршити измене и допуне на начин предвиђен Законом о шумама и  Правилником о садржини основа и програма газдовања, годишњег извођачког плана и привременог плана газдовања приватним шумама (Сл, гл, РС бр,122/03).</w:t>
      </w:r>
    </w:p>
    <w:p w14:paraId="783B6B96" w14:textId="77777777" w:rsidR="00276ED7" w:rsidRPr="00967DC1" w:rsidRDefault="00276ED7" w:rsidP="00276ED7">
      <w:pPr>
        <w:ind w:firstLine="360"/>
        <w:rPr>
          <w:szCs w:val="24"/>
          <w:lang w:val="sr-Latn-CS"/>
        </w:rPr>
      </w:pPr>
      <w:r w:rsidRPr="00967DC1">
        <w:rPr>
          <w:szCs w:val="24"/>
          <w:lang w:val="sr-Latn-CS"/>
        </w:rPr>
        <w:t>Ова основа је урађена у 3 примерка, а њени саставни делови су:</w:t>
      </w:r>
    </w:p>
    <w:p w14:paraId="1A9B5A12" w14:textId="77777777" w:rsidR="00276ED7" w:rsidRPr="00967DC1" w:rsidRDefault="00276ED7" w:rsidP="00276ED7">
      <w:pPr>
        <w:numPr>
          <w:ilvl w:val="0"/>
          <w:numId w:val="24"/>
        </w:numPr>
        <w:rPr>
          <w:szCs w:val="24"/>
          <w:lang w:val="sr-Latn-CS"/>
        </w:rPr>
      </w:pPr>
      <w:r w:rsidRPr="00967DC1">
        <w:rPr>
          <w:szCs w:val="24"/>
          <w:lang w:val="sr-Latn-CS"/>
        </w:rPr>
        <w:t>Текстуални део</w:t>
      </w:r>
    </w:p>
    <w:p w14:paraId="54DB32B0" w14:textId="77777777" w:rsidR="00276ED7" w:rsidRPr="00967DC1" w:rsidRDefault="00276ED7" w:rsidP="00276ED7">
      <w:pPr>
        <w:numPr>
          <w:ilvl w:val="0"/>
          <w:numId w:val="24"/>
        </w:numPr>
        <w:rPr>
          <w:szCs w:val="24"/>
          <w:lang w:val="sr-Latn-CS"/>
        </w:rPr>
      </w:pPr>
      <w:r w:rsidRPr="00967DC1">
        <w:rPr>
          <w:szCs w:val="24"/>
          <w:lang w:val="sr-Latn-CS"/>
        </w:rPr>
        <w:t>Табеларни део и прилози:</w:t>
      </w:r>
    </w:p>
    <w:p w14:paraId="78347515" w14:textId="77777777" w:rsidR="00276ED7" w:rsidRPr="00967DC1" w:rsidRDefault="00276ED7" w:rsidP="00276ED7">
      <w:pPr>
        <w:numPr>
          <w:ilvl w:val="1"/>
          <w:numId w:val="24"/>
        </w:numPr>
        <w:ind w:left="1168" w:firstLine="0"/>
        <w:rPr>
          <w:szCs w:val="24"/>
          <w:lang w:val="sr-Latn-CS"/>
        </w:rPr>
      </w:pPr>
      <w:r w:rsidRPr="00967DC1">
        <w:rPr>
          <w:szCs w:val="24"/>
          <w:lang w:val="sr-Latn-CS"/>
        </w:rPr>
        <w:t>исказ површина,</w:t>
      </w:r>
    </w:p>
    <w:p w14:paraId="0F7C9D18" w14:textId="77777777" w:rsidR="00276ED7" w:rsidRPr="00967DC1" w:rsidRDefault="00276ED7" w:rsidP="00276ED7">
      <w:pPr>
        <w:numPr>
          <w:ilvl w:val="1"/>
          <w:numId w:val="24"/>
        </w:numPr>
        <w:ind w:left="1168" w:firstLine="0"/>
        <w:rPr>
          <w:szCs w:val="24"/>
          <w:lang w:val="sr-Latn-CS"/>
        </w:rPr>
      </w:pPr>
      <w:r w:rsidRPr="00967DC1">
        <w:rPr>
          <w:szCs w:val="24"/>
          <w:lang w:val="sr-Latn-CS"/>
        </w:rPr>
        <w:t>опис састојина,</w:t>
      </w:r>
    </w:p>
    <w:p w14:paraId="3AA35BF0" w14:textId="77777777" w:rsidR="00276ED7" w:rsidRPr="00967DC1" w:rsidRDefault="00276ED7" w:rsidP="00276ED7">
      <w:pPr>
        <w:numPr>
          <w:ilvl w:val="1"/>
          <w:numId w:val="24"/>
        </w:numPr>
        <w:ind w:left="1168" w:firstLine="0"/>
        <w:rPr>
          <w:szCs w:val="24"/>
          <w:lang w:val="sr-Latn-CS"/>
        </w:rPr>
      </w:pPr>
      <w:r w:rsidRPr="00967DC1">
        <w:rPr>
          <w:szCs w:val="24"/>
          <w:lang w:val="sr-Latn-CS"/>
        </w:rPr>
        <w:t>табела о размеру добних разреда,</w:t>
      </w:r>
    </w:p>
    <w:p w14:paraId="280AE533" w14:textId="77777777" w:rsidR="00276ED7" w:rsidRPr="00967DC1" w:rsidRDefault="00276ED7" w:rsidP="00276ED7">
      <w:pPr>
        <w:numPr>
          <w:ilvl w:val="1"/>
          <w:numId w:val="24"/>
        </w:numPr>
        <w:ind w:left="1168" w:firstLine="0"/>
        <w:rPr>
          <w:szCs w:val="24"/>
          <w:lang w:val="sr-Latn-CS"/>
        </w:rPr>
      </w:pPr>
      <w:r w:rsidRPr="00967DC1">
        <w:rPr>
          <w:szCs w:val="24"/>
          <w:lang w:val="sr-Latn-CS"/>
        </w:rPr>
        <w:t>табела о размеру дебљинских разреда,</w:t>
      </w:r>
    </w:p>
    <w:p w14:paraId="4507954B" w14:textId="77777777" w:rsidR="00276ED7" w:rsidRPr="00967DC1" w:rsidRDefault="00276ED7" w:rsidP="00276ED7">
      <w:pPr>
        <w:numPr>
          <w:ilvl w:val="1"/>
          <w:numId w:val="24"/>
        </w:numPr>
        <w:ind w:left="1168" w:firstLine="0"/>
        <w:rPr>
          <w:szCs w:val="24"/>
          <w:lang w:val="sr-Latn-CS"/>
        </w:rPr>
      </w:pPr>
      <w:r w:rsidRPr="00967DC1">
        <w:rPr>
          <w:szCs w:val="24"/>
          <w:lang w:val="sr-Latn-CS"/>
        </w:rPr>
        <w:t>план гајења шума,</w:t>
      </w:r>
    </w:p>
    <w:p w14:paraId="4EF727D3" w14:textId="77777777" w:rsidR="00276ED7" w:rsidRPr="00967DC1" w:rsidRDefault="00276ED7" w:rsidP="00276ED7">
      <w:pPr>
        <w:numPr>
          <w:ilvl w:val="1"/>
          <w:numId w:val="24"/>
        </w:numPr>
        <w:ind w:left="1168" w:firstLine="0"/>
        <w:rPr>
          <w:szCs w:val="24"/>
          <w:lang w:val="sr-Latn-CS"/>
        </w:rPr>
      </w:pPr>
      <w:r w:rsidRPr="00967DC1">
        <w:rPr>
          <w:szCs w:val="24"/>
          <w:lang w:val="sr-Latn-CS"/>
        </w:rPr>
        <w:t>план сеча обнављања,</w:t>
      </w:r>
    </w:p>
    <w:p w14:paraId="7ABFB1B9" w14:textId="77777777" w:rsidR="00276ED7" w:rsidRPr="00967DC1" w:rsidRDefault="00276ED7" w:rsidP="00276ED7">
      <w:pPr>
        <w:numPr>
          <w:ilvl w:val="1"/>
          <w:numId w:val="24"/>
        </w:numPr>
        <w:ind w:left="1168" w:firstLine="0"/>
        <w:rPr>
          <w:szCs w:val="24"/>
          <w:lang w:val="sr-Latn-CS"/>
        </w:rPr>
      </w:pPr>
      <w:r w:rsidRPr="00967DC1">
        <w:rPr>
          <w:szCs w:val="24"/>
          <w:lang w:val="sr-Latn-CS"/>
        </w:rPr>
        <w:t>план проредних сеча,</w:t>
      </w:r>
    </w:p>
    <w:p w14:paraId="271211E0" w14:textId="77777777" w:rsidR="00276ED7" w:rsidRPr="00967DC1" w:rsidRDefault="00276ED7" w:rsidP="00276ED7">
      <w:pPr>
        <w:numPr>
          <w:ilvl w:val="1"/>
          <w:numId w:val="24"/>
        </w:numPr>
        <w:ind w:left="1168" w:firstLine="0"/>
        <w:rPr>
          <w:szCs w:val="24"/>
          <w:lang w:val="sr-Latn-CS"/>
        </w:rPr>
      </w:pPr>
      <w:r w:rsidRPr="00967DC1">
        <w:rPr>
          <w:szCs w:val="24"/>
          <w:lang w:val="sr-Latn-CS"/>
        </w:rPr>
        <w:t>тарифни низови,</w:t>
      </w:r>
    </w:p>
    <w:p w14:paraId="7B448807" w14:textId="77777777" w:rsidR="00276ED7" w:rsidRPr="00967DC1" w:rsidRDefault="00276ED7" w:rsidP="00276ED7">
      <w:pPr>
        <w:numPr>
          <w:ilvl w:val="0"/>
          <w:numId w:val="24"/>
        </w:numPr>
        <w:rPr>
          <w:szCs w:val="24"/>
          <w:lang w:val="sr-Latn-CS"/>
        </w:rPr>
      </w:pPr>
      <w:r w:rsidRPr="00967DC1">
        <w:rPr>
          <w:szCs w:val="24"/>
          <w:lang w:val="sr-Latn-CS"/>
        </w:rPr>
        <w:t>Карте:</w:t>
      </w:r>
    </w:p>
    <w:p w14:paraId="0F236397" w14:textId="77777777" w:rsidR="00276ED7" w:rsidRPr="00967DC1" w:rsidRDefault="00276ED7" w:rsidP="00276ED7">
      <w:pPr>
        <w:numPr>
          <w:ilvl w:val="1"/>
          <w:numId w:val="24"/>
        </w:numPr>
        <w:rPr>
          <w:szCs w:val="24"/>
          <w:lang w:val="sr-Latn-CS"/>
        </w:rPr>
      </w:pPr>
      <w:r w:rsidRPr="00967DC1">
        <w:rPr>
          <w:szCs w:val="24"/>
          <w:lang w:val="sr-Latn-CS"/>
        </w:rPr>
        <w:t xml:space="preserve">прегледна карта размере 1 : </w:t>
      </w:r>
      <w:r w:rsidRPr="00967DC1">
        <w:rPr>
          <w:szCs w:val="24"/>
          <w:lang w:val="sr-Cyrl-RS"/>
        </w:rPr>
        <w:t>22 000</w:t>
      </w:r>
    </w:p>
    <w:p w14:paraId="5BB052D3" w14:textId="77777777" w:rsidR="00276ED7" w:rsidRPr="00967DC1" w:rsidRDefault="00276ED7" w:rsidP="00276ED7">
      <w:pPr>
        <w:numPr>
          <w:ilvl w:val="1"/>
          <w:numId w:val="24"/>
        </w:numPr>
        <w:rPr>
          <w:szCs w:val="24"/>
          <w:lang w:val="sr-Latn-CS"/>
        </w:rPr>
      </w:pPr>
      <w:r w:rsidRPr="00967DC1">
        <w:rPr>
          <w:szCs w:val="24"/>
          <w:lang w:val="sr-Latn-CS"/>
        </w:rPr>
        <w:t>основна карта размере 1 : 10</w:t>
      </w:r>
      <w:r w:rsidRPr="00967DC1">
        <w:rPr>
          <w:szCs w:val="24"/>
          <w:lang w:val="sr-Cyrl-RS"/>
        </w:rPr>
        <w:t xml:space="preserve"> 000</w:t>
      </w:r>
    </w:p>
    <w:p w14:paraId="1666409F" w14:textId="77777777" w:rsidR="00276ED7" w:rsidRPr="00967DC1" w:rsidRDefault="00276ED7" w:rsidP="00276ED7">
      <w:pPr>
        <w:numPr>
          <w:ilvl w:val="1"/>
          <w:numId w:val="24"/>
        </w:numPr>
        <w:rPr>
          <w:szCs w:val="24"/>
          <w:lang w:val="sr-Latn-CS"/>
        </w:rPr>
      </w:pPr>
      <w:r w:rsidRPr="00967DC1">
        <w:rPr>
          <w:szCs w:val="24"/>
          <w:lang w:val="sr-Latn-CS"/>
        </w:rPr>
        <w:t>састојинска карта размере 1 : 22 000</w:t>
      </w:r>
    </w:p>
    <w:p w14:paraId="6BC9D0AD" w14:textId="77777777" w:rsidR="00276ED7" w:rsidRPr="00967DC1" w:rsidRDefault="00276ED7" w:rsidP="00276ED7">
      <w:pPr>
        <w:numPr>
          <w:ilvl w:val="1"/>
          <w:numId w:val="24"/>
        </w:numPr>
        <w:rPr>
          <w:szCs w:val="24"/>
          <w:lang w:val="sr-Latn-CS"/>
        </w:rPr>
      </w:pPr>
      <w:r w:rsidRPr="00967DC1">
        <w:rPr>
          <w:szCs w:val="24"/>
          <w:lang w:val="sr-Latn-CS"/>
        </w:rPr>
        <w:t xml:space="preserve">карта газдинских класа размере 1 : </w:t>
      </w:r>
      <w:r w:rsidRPr="00967DC1">
        <w:rPr>
          <w:szCs w:val="24"/>
          <w:lang w:val="sr-Cyrl-RS"/>
        </w:rPr>
        <w:t>22 000</w:t>
      </w:r>
    </w:p>
    <w:p w14:paraId="3857708A" w14:textId="77777777" w:rsidR="00276ED7" w:rsidRPr="00967DC1" w:rsidRDefault="00276ED7" w:rsidP="00276ED7">
      <w:pPr>
        <w:numPr>
          <w:ilvl w:val="1"/>
          <w:numId w:val="24"/>
        </w:numPr>
        <w:rPr>
          <w:szCs w:val="24"/>
          <w:lang w:val="sr-Latn-CS"/>
        </w:rPr>
      </w:pPr>
      <w:r w:rsidRPr="00967DC1">
        <w:rPr>
          <w:szCs w:val="24"/>
          <w:lang w:val="sr-Latn-CS"/>
        </w:rPr>
        <w:t>карта намене површина размере 1 : 22 000</w:t>
      </w:r>
    </w:p>
    <w:p w14:paraId="0D8522FF" w14:textId="77777777" w:rsidR="00276ED7" w:rsidRPr="00967DC1" w:rsidRDefault="00276ED7" w:rsidP="00276ED7">
      <w:pPr>
        <w:numPr>
          <w:ilvl w:val="1"/>
          <w:numId w:val="24"/>
        </w:numPr>
        <w:rPr>
          <w:szCs w:val="24"/>
          <w:lang w:val="sr-Latn-CS"/>
        </w:rPr>
      </w:pPr>
      <w:r w:rsidRPr="00967DC1">
        <w:rPr>
          <w:szCs w:val="24"/>
          <w:lang w:val="sr-Latn-CS"/>
        </w:rPr>
        <w:t>привредна карта размере  1 : 22 000</w:t>
      </w:r>
    </w:p>
    <w:p w14:paraId="479C4157" w14:textId="77777777" w:rsidR="00276ED7" w:rsidRPr="00967DC1" w:rsidRDefault="00276ED7" w:rsidP="00276ED7">
      <w:pPr>
        <w:numPr>
          <w:ilvl w:val="1"/>
          <w:numId w:val="24"/>
        </w:numPr>
        <w:rPr>
          <w:szCs w:val="24"/>
          <w:lang w:val="sr-Latn-CS"/>
        </w:rPr>
      </w:pPr>
      <w:r w:rsidRPr="00967DC1">
        <w:rPr>
          <w:szCs w:val="24"/>
          <w:lang w:val="sr-Latn-CS"/>
        </w:rPr>
        <w:t>карта премера шума размере 1 : 22 000</w:t>
      </w:r>
    </w:p>
    <w:p w14:paraId="1CFAA451" w14:textId="18001ABA" w:rsidR="00276ED7" w:rsidRPr="00967DC1" w:rsidRDefault="00276ED7" w:rsidP="00276ED7">
      <w:pPr>
        <w:rPr>
          <w:szCs w:val="24"/>
          <w:lang w:val="sr-Latn-CS"/>
        </w:rPr>
      </w:pPr>
      <w:r w:rsidRPr="00967DC1">
        <w:rPr>
          <w:szCs w:val="24"/>
          <w:lang w:val="sr-Latn-CS"/>
        </w:rPr>
        <w:t>Важност ове основе је од 01.01.20</w:t>
      </w:r>
      <w:r w:rsidRPr="00967DC1">
        <w:rPr>
          <w:szCs w:val="24"/>
          <w:lang w:val="sr-Cyrl-RS"/>
        </w:rPr>
        <w:t>2</w:t>
      </w:r>
      <w:r w:rsidR="00752046" w:rsidRPr="00967DC1">
        <w:rPr>
          <w:szCs w:val="24"/>
          <w:lang w:val="sr-Cyrl-RS"/>
        </w:rPr>
        <w:t>4</w:t>
      </w:r>
      <w:r w:rsidRPr="00967DC1">
        <w:rPr>
          <w:szCs w:val="24"/>
          <w:lang w:val="sr-Latn-CS"/>
        </w:rPr>
        <w:t>. до 31.12.20</w:t>
      </w:r>
      <w:r w:rsidRPr="00967DC1">
        <w:rPr>
          <w:szCs w:val="24"/>
          <w:lang w:val="sr-Cyrl-RS"/>
        </w:rPr>
        <w:t>3</w:t>
      </w:r>
      <w:r w:rsidR="00752046" w:rsidRPr="00967DC1">
        <w:rPr>
          <w:szCs w:val="24"/>
          <w:lang w:val="sr-Cyrl-RS"/>
        </w:rPr>
        <w:t>3</w:t>
      </w:r>
      <w:r w:rsidRPr="00967DC1">
        <w:rPr>
          <w:szCs w:val="24"/>
          <w:lang w:val="sr-Latn-CS"/>
        </w:rPr>
        <w:t>. године</w:t>
      </w:r>
    </w:p>
    <w:tbl>
      <w:tblPr>
        <w:tblW w:w="0" w:type="auto"/>
        <w:tblLook w:val="04A0" w:firstRow="1" w:lastRow="0" w:firstColumn="1" w:lastColumn="0" w:noHBand="0" w:noVBand="1"/>
      </w:tblPr>
      <w:tblGrid>
        <w:gridCol w:w="5833"/>
        <w:gridCol w:w="5059"/>
        <w:gridCol w:w="5834"/>
      </w:tblGrid>
      <w:tr w:rsidR="00276ED7" w:rsidRPr="00214C7C" w14:paraId="3717413F" w14:textId="77777777" w:rsidTr="009126FA">
        <w:trPr>
          <w:trHeight w:val="576"/>
        </w:trPr>
        <w:tc>
          <w:tcPr>
            <w:tcW w:w="5833" w:type="dxa"/>
            <w:vAlign w:val="center"/>
          </w:tcPr>
          <w:p w14:paraId="567E795D" w14:textId="77777777" w:rsidR="00276ED7" w:rsidRPr="00967DC1" w:rsidRDefault="00276ED7" w:rsidP="002017F1">
            <w:pPr>
              <w:jc w:val="center"/>
              <w:rPr>
                <w:noProof/>
                <w:szCs w:val="24"/>
              </w:rPr>
            </w:pPr>
            <w:r w:rsidRPr="00967DC1">
              <w:rPr>
                <w:noProof/>
                <w:szCs w:val="24"/>
              </w:rPr>
              <w:t>Пројектант</w:t>
            </w:r>
          </w:p>
        </w:tc>
        <w:tc>
          <w:tcPr>
            <w:tcW w:w="5059" w:type="dxa"/>
            <w:vAlign w:val="center"/>
          </w:tcPr>
          <w:p w14:paraId="4D02B8A1" w14:textId="77777777" w:rsidR="00276ED7" w:rsidRPr="00967DC1" w:rsidRDefault="00276ED7" w:rsidP="002017F1">
            <w:pPr>
              <w:jc w:val="center"/>
              <w:rPr>
                <w:noProof/>
                <w:szCs w:val="24"/>
              </w:rPr>
            </w:pPr>
          </w:p>
        </w:tc>
        <w:tc>
          <w:tcPr>
            <w:tcW w:w="5834" w:type="dxa"/>
            <w:vAlign w:val="center"/>
          </w:tcPr>
          <w:p w14:paraId="7C71DC24" w14:textId="77777777" w:rsidR="00276ED7" w:rsidRPr="00967DC1" w:rsidRDefault="00276ED7" w:rsidP="002017F1">
            <w:pPr>
              <w:jc w:val="center"/>
              <w:rPr>
                <w:noProof/>
                <w:szCs w:val="24"/>
                <w:lang w:val="de-DE"/>
              </w:rPr>
            </w:pPr>
            <w:r w:rsidRPr="00967DC1">
              <w:rPr>
                <w:noProof/>
                <w:szCs w:val="24"/>
                <w:lang w:val="de-DE"/>
              </w:rPr>
              <w:t xml:space="preserve">  З</w:t>
            </w:r>
            <w:r w:rsidRPr="00967DC1">
              <w:rPr>
                <w:noProof/>
                <w:szCs w:val="24"/>
                <w:lang w:val="sr-Cyrl-RS"/>
              </w:rPr>
              <w:t>аступник</w:t>
            </w:r>
            <w:r w:rsidRPr="00967DC1">
              <w:rPr>
                <w:noProof/>
                <w:szCs w:val="24"/>
                <w:lang w:val="de-DE"/>
              </w:rPr>
              <w:t xml:space="preserve"> </w:t>
            </w:r>
            <w:r w:rsidRPr="00967DC1">
              <w:rPr>
                <w:noProof/>
                <w:szCs w:val="24"/>
                <w:lang w:val="sr-Cyrl-RS"/>
              </w:rPr>
              <w:t>огранка</w:t>
            </w:r>
            <w:r w:rsidRPr="00967DC1">
              <w:rPr>
                <w:noProof/>
                <w:szCs w:val="24"/>
                <w:lang w:val="de-DE"/>
              </w:rPr>
              <w:t xml:space="preserve"> ШГ“Сомбор” Сомбор</w:t>
            </w:r>
          </w:p>
        </w:tc>
      </w:tr>
      <w:tr w:rsidR="00276ED7" w:rsidRPr="00967DC1" w14:paraId="01E9E9B9" w14:textId="77777777" w:rsidTr="009126FA">
        <w:trPr>
          <w:trHeight w:val="576"/>
        </w:trPr>
        <w:tc>
          <w:tcPr>
            <w:tcW w:w="5833" w:type="dxa"/>
            <w:vAlign w:val="bottom"/>
          </w:tcPr>
          <w:p w14:paraId="122EE495" w14:textId="77777777" w:rsidR="00276ED7" w:rsidRPr="00967DC1" w:rsidRDefault="00276ED7" w:rsidP="002017F1">
            <w:pPr>
              <w:jc w:val="center"/>
              <w:rPr>
                <w:noProof/>
                <w:szCs w:val="24"/>
              </w:rPr>
            </w:pPr>
            <w:r w:rsidRPr="00967DC1">
              <w:rPr>
                <w:noProof/>
                <w:szCs w:val="24"/>
              </w:rPr>
              <w:t>__________________________</w:t>
            </w:r>
          </w:p>
        </w:tc>
        <w:tc>
          <w:tcPr>
            <w:tcW w:w="5059" w:type="dxa"/>
            <w:vAlign w:val="center"/>
          </w:tcPr>
          <w:p w14:paraId="2C03E1AD" w14:textId="77777777" w:rsidR="00276ED7" w:rsidRPr="00967DC1" w:rsidRDefault="00276ED7" w:rsidP="002017F1">
            <w:pPr>
              <w:jc w:val="center"/>
              <w:rPr>
                <w:noProof/>
                <w:szCs w:val="24"/>
              </w:rPr>
            </w:pPr>
          </w:p>
        </w:tc>
        <w:tc>
          <w:tcPr>
            <w:tcW w:w="5834" w:type="dxa"/>
            <w:vAlign w:val="bottom"/>
          </w:tcPr>
          <w:p w14:paraId="2BF57082" w14:textId="77777777" w:rsidR="00276ED7" w:rsidRPr="00967DC1" w:rsidRDefault="00276ED7" w:rsidP="002017F1">
            <w:pPr>
              <w:jc w:val="center"/>
              <w:rPr>
                <w:noProof/>
                <w:szCs w:val="24"/>
              </w:rPr>
            </w:pPr>
            <w:r w:rsidRPr="00967DC1">
              <w:rPr>
                <w:noProof/>
                <w:szCs w:val="24"/>
              </w:rPr>
              <w:t>__________________________</w:t>
            </w:r>
          </w:p>
        </w:tc>
      </w:tr>
      <w:tr w:rsidR="00276ED7" w:rsidRPr="00214C7C" w14:paraId="46262A5A" w14:textId="77777777" w:rsidTr="009126FA">
        <w:trPr>
          <w:trHeight w:val="95"/>
        </w:trPr>
        <w:tc>
          <w:tcPr>
            <w:tcW w:w="5833" w:type="dxa"/>
          </w:tcPr>
          <w:p w14:paraId="05B7FE0E" w14:textId="0DC0B110" w:rsidR="00276ED7" w:rsidRPr="00967DC1" w:rsidRDefault="009126FA" w:rsidP="009126FA">
            <w:pPr>
              <w:jc w:val="center"/>
              <w:rPr>
                <w:noProof/>
                <w:szCs w:val="24"/>
                <w:lang w:val="sr-Cyrl-RS"/>
              </w:rPr>
            </w:pPr>
            <w:r w:rsidRPr="00967DC1">
              <w:rPr>
                <w:noProof/>
                <w:szCs w:val="24"/>
                <w:lang w:val="sr-Cyrl-RS"/>
              </w:rPr>
              <w:t>Синиша Голуб, дипл.инж.шумарства</w:t>
            </w:r>
          </w:p>
          <w:p w14:paraId="43A9B692" w14:textId="087BB2BF" w:rsidR="00276ED7" w:rsidRPr="00967DC1" w:rsidRDefault="00276ED7" w:rsidP="009126FA">
            <w:pPr>
              <w:jc w:val="center"/>
              <w:rPr>
                <w:szCs w:val="24"/>
                <w:lang w:val="sr-Latn-CS"/>
              </w:rPr>
            </w:pPr>
          </w:p>
        </w:tc>
        <w:tc>
          <w:tcPr>
            <w:tcW w:w="5059" w:type="dxa"/>
            <w:vAlign w:val="center"/>
          </w:tcPr>
          <w:p w14:paraId="60CDE3F7" w14:textId="542B9DC2" w:rsidR="00276ED7" w:rsidRPr="00967DC1" w:rsidRDefault="00276ED7" w:rsidP="002017F1">
            <w:pPr>
              <w:jc w:val="center"/>
              <w:rPr>
                <w:szCs w:val="24"/>
                <w:lang w:val="sr-Latn-CS"/>
              </w:rPr>
            </w:pPr>
            <w:r w:rsidRPr="00967DC1">
              <w:rPr>
                <w:szCs w:val="24"/>
                <w:lang w:val="sr-Latn-CS"/>
              </w:rPr>
              <w:t>Сомбор, 20</w:t>
            </w:r>
            <w:r w:rsidRPr="00967DC1">
              <w:rPr>
                <w:szCs w:val="24"/>
                <w:lang w:val="sr-Cyrl-RS"/>
              </w:rPr>
              <w:t>2</w:t>
            </w:r>
            <w:r w:rsidR="00752046" w:rsidRPr="00967DC1">
              <w:rPr>
                <w:szCs w:val="24"/>
                <w:lang w:val="sr-Cyrl-RS"/>
              </w:rPr>
              <w:t>3</w:t>
            </w:r>
            <w:r w:rsidRPr="00967DC1">
              <w:rPr>
                <w:szCs w:val="24"/>
                <w:lang w:val="sr-Latn-CS"/>
              </w:rPr>
              <w:t>. год.</w:t>
            </w:r>
          </w:p>
        </w:tc>
        <w:tc>
          <w:tcPr>
            <w:tcW w:w="5834" w:type="dxa"/>
          </w:tcPr>
          <w:p w14:paraId="29B68546" w14:textId="77777777" w:rsidR="00276ED7" w:rsidRPr="00967DC1" w:rsidRDefault="00276ED7" w:rsidP="009126FA">
            <w:pPr>
              <w:jc w:val="center"/>
              <w:rPr>
                <w:noProof/>
                <w:szCs w:val="24"/>
                <w:lang w:val="ru-RU"/>
              </w:rPr>
            </w:pPr>
            <w:r w:rsidRPr="00967DC1">
              <w:rPr>
                <w:noProof/>
                <w:szCs w:val="24"/>
                <w:lang w:val="ru-RU"/>
              </w:rPr>
              <w:t>Срђан Пеурача, маст.ин</w:t>
            </w:r>
            <w:r w:rsidRPr="00967DC1">
              <w:rPr>
                <w:noProof/>
                <w:szCs w:val="24"/>
                <w:lang w:val="sr-Cyrl-RS"/>
              </w:rPr>
              <w:t>ж</w:t>
            </w:r>
            <w:r w:rsidRPr="00967DC1">
              <w:rPr>
                <w:noProof/>
                <w:szCs w:val="24"/>
                <w:lang w:val="ru-RU"/>
              </w:rPr>
              <w:t>.шум.</w:t>
            </w:r>
          </w:p>
          <w:p w14:paraId="5A2388A6" w14:textId="77777777" w:rsidR="00F068CF" w:rsidRPr="00967DC1" w:rsidRDefault="00F068CF" w:rsidP="009126FA">
            <w:pPr>
              <w:jc w:val="center"/>
              <w:rPr>
                <w:noProof/>
                <w:szCs w:val="24"/>
                <w:lang w:val="ru-RU"/>
              </w:rPr>
            </w:pPr>
          </w:p>
          <w:p w14:paraId="203E2751" w14:textId="77777777" w:rsidR="00F068CF" w:rsidRPr="00967DC1" w:rsidRDefault="00F068CF" w:rsidP="009126FA">
            <w:pPr>
              <w:jc w:val="center"/>
              <w:rPr>
                <w:noProof/>
                <w:szCs w:val="24"/>
                <w:lang w:val="ru-RU"/>
              </w:rPr>
            </w:pPr>
          </w:p>
          <w:p w14:paraId="55AF6E45" w14:textId="77777777" w:rsidR="00F068CF" w:rsidRPr="00967DC1" w:rsidRDefault="00F068CF" w:rsidP="009126FA">
            <w:pPr>
              <w:jc w:val="center"/>
              <w:rPr>
                <w:noProof/>
                <w:szCs w:val="24"/>
                <w:lang w:val="ru-RU"/>
              </w:rPr>
            </w:pPr>
          </w:p>
        </w:tc>
      </w:tr>
    </w:tbl>
    <w:p w14:paraId="227A8561" w14:textId="77777777" w:rsidR="004968E0" w:rsidRDefault="004968E0" w:rsidP="004968E0">
      <w:pPr>
        <w:rPr>
          <w:noProof/>
        </w:rPr>
      </w:pPr>
      <w:bookmarkStart w:id="1535" w:name="_Toc503785556"/>
      <w:bookmarkStart w:id="1536" w:name="_Toc503786131"/>
      <w:bookmarkStart w:id="1537" w:name="_Toc503786620"/>
      <w:bookmarkStart w:id="1538" w:name="_Toc503787491"/>
      <w:bookmarkStart w:id="1539" w:name="_Toc535232943"/>
      <w:bookmarkStart w:id="1540" w:name="_Toc115079792"/>
    </w:p>
    <w:p w14:paraId="515B9BCD" w14:textId="77777777" w:rsidR="004968E0" w:rsidRDefault="004968E0" w:rsidP="004968E0">
      <w:pPr>
        <w:rPr>
          <w:noProof/>
        </w:rPr>
      </w:pPr>
    </w:p>
    <w:p w14:paraId="4274DED7" w14:textId="77777777" w:rsidR="004968E0" w:rsidRDefault="004968E0" w:rsidP="004968E0">
      <w:pPr>
        <w:rPr>
          <w:noProof/>
        </w:rPr>
      </w:pPr>
    </w:p>
    <w:p w14:paraId="1895B001" w14:textId="77777777" w:rsidR="004968E0" w:rsidRDefault="004968E0" w:rsidP="004968E0">
      <w:pPr>
        <w:rPr>
          <w:noProof/>
        </w:rPr>
      </w:pPr>
    </w:p>
    <w:p w14:paraId="418DDE4B" w14:textId="77777777" w:rsidR="004968E0" w:rsidRDefault="004968E0" w:rsidP="004968E0">
      <w:pPr>
        <w:rPr>
          <w:noProof/>
        </w:rPr>
      </w:pPr>
    </w:p>
    <w:p w14:paraId="7A95CB78" w14:textId="77777777" w:rsidR="004968E0" w:rsidRDefault="004968E0" w:rsidP="004968E0">
      <w:pPr>
        <w:rPr>
          <w:noProof/>
        </w:rPr>
      </w:pPr>
    </w:p>
    <w:p w14:paraId="5FABADD5" w14:textId="77777777" w:rsidR="004968E0" w:rsidRDefault="004968E0" w:rsidP="004968E0">
      <w:pPr>
        <w:rPr>
          <w:noProof/>
        </w:rPr>
      </w:pPr>
    </w:p>
    <w:p w14:paraId="5838AC4E" w14:textId="77777777" w:rsidR="004968E0" w:rsidRDefault="004968E0" w:rsidP="004968E0">
      <w:pPr>
        <w:rPr>
          <w:noProof/>
        </w:rPr>
      </w:pPr>
    </w:p>
    <w:p w14:paraId="113703B5" w14:textId="77777777" w:rsidR="004968E0" w:rsidRDefault="004968E0" w:rsidP="004968E0">
      <w:pPr>
        <w:rPr>
          <w:noProof/>
        </w:rPr>
      </w:pPr>
    </w:p>
    <w:p w14:paraId="0695E24B" w14:textId="77777777" w:rsidR="004968E0" w:rsidRDefault="004968E0" w:rsidP="004968E0">
      <w:pPr>
        <w:rPr>
          <w:noProof/>
        </w:rPr>
      </w:pPr>
    </w:p>
    <w:p w14:paraId="3F16F8D0" w14:textId="77777777" w:rsidR="004968E0" w:rsidRDefault="004968E0" w:rsidP="004968E0">
      <w:pPr>
        <w:rPr>
          <w:noProof/>
        </w:rPr>
      </w:pPr>
    </w:p>
    <w:p w14:paraId="6F542BC9" w14:textId="77777777" w:rsidR="004968E0" w:rsidRDefault="004968E0" w:rsidP="004968E0">
      <w:pPr>
        <w:rPr>
          <w:noProof/>
        </w:rPr>
      </w:pPr>
    </w:p>
    <w:p w14:paraId="0B20B143" w14:textId="77777777" w:rsidR="004968E0" w:rsidRDefault="004968E0" w:rsidP="004968E0">
      <w:pPr>
        <w:rPr>
          <w:noProof/>
        </w:rPr>
      </w:pPr>
    </w:p>
    <w:p w14:paraId="003D18E8" w14:textId="77777777" w:rsidR="004968E0" w:rsidRDefault="004968E0" w:rsidP="004968E0">
      <w:pPr>
        <w:rPr>
          <w:noProof/>
        </w:rPr>
      </w:pPr>
    </w:p>
    <w:p w14:paraId="42F12D49" w14:textId="77777777" w:rsidR="004968E0" w:rsidRDefault="004968E0" w:rsidP="004968E0">
      <w:pPr>
        <w:rPr>
          <w:noProof/>
        </w:rPr>
      </w:pPr>
    </w:p>
    <w:p w14:paraId="39631B6B" w14:textId="77777777" w:rsidR="004968E0" w:rsidRDefault="004968E0" w:rsidP="004968E0">
      <w:pPr>
        <w:rPr>
          <w:noProof/>
        </w:rPr>
      </w:pPr>
    </w:p>
    <w:p w14:paraId="2A1FAE31" w14:textId="77777777" w:rsidR="004968E0" w:rsidRDefault="004968E0" w:rsidP="004968E0">
      <w:pPr>
        <w:rPr>
          <w:noProof/>
        </w:rPr>
      </w:pPr>
    </w:p>
    <w:p w14:paraId="1C6A4ADF" w14:textId="77777777" w:rsidR="004968E0" w:rsidRDefault="004968E0" w:rsidP="004968E0">
      <w:pPr>
        <w:rPr>
          <w:noProof/>
        </w:rPr>
      </w:pPr>
    </w:p>
    <w:p w14:paraId="34C701E9" w14:textId="77777777" w:rsidR="004968E0" w:rsidRDefault="004968E0" w:rsidP="004968E0">
      <w:pPr>
        <w:rPr>
          <w:noProof/>
        </w:rPr>
      </w:pPr>
    </w:p>
    <w:p w14:paraId="51A12AA0" w14:textId="77777777" w:rsidR="004968E0" w:rsidRDefault="004968E0" w:rsidP="004968E0">
      <w:pPr>
        <w:rPr>
          <w:noProof/>
        </w:rPr>
      </w:pPr>
    </w:p>
    <w:p w14:paraId="2EED13F1" w14:textId="77777777" w:rsidR="004968E0" w:rsidRDefault="004968E0" w:rsidP="004968E0">
      <w:pPr>
        <w:rPr>
          <w:noProof/>
        </w:rPr>
      </w:pPr>
    </w:p>
    <w:p w14:paraId="41339E01" w14:textId="77777777" w:rsidR="00276ED7" w:rsidRPr="00967DC1" w:rsidRDefault="00276ED7" w:rsidP="00276ED7">
      <w:pPr>
        <w:pStyle w:val="Heading1"/>
        <w:rPr>
          <w:noProof/>
        </w:rPr>
      </w:pPr>
      <w:bookmarkStart w:id="1541" w:name="_Toc164319285"/>
      <w:r w:rsidRPr="00967DC1">
        <w:rPr>
          <w:noProof/>
        </w:rPr>
        <w:t>14. В</w:t>
      </w:r>
      <w:bookmarkEnd w:id="1535"/>
      <w:bookmarkEnd w:id="1536"/>
      <w:bookmarkEnd w:id="1537"/>
      <w:r w:rsidRPr="00967DC1">
        <w:rPr>
          <w:noProof/>
        </w:rPr>
        <w:t>РСТА ДРВЕЋА И ТАРИФЕ</w:t>
      </w:r>
      <w:bookmarkStart w:id="1542" w:name="_GoBack"/>
      <w:bookmarkEnd w:id="1538"/>
      <w:bookmarkEnd w:id="1539"/>
      <w:bookmarkEnd w:id="1540"/>
      <w:bookmarkEnd w:id="1541"/>
      <w:bookmarkEnd w:id="1542"/>
    </w:p>
    <w:p w14:paraId="744167FF" w14:textId="77777777" w:rsidR="00276ED7" w:rsidRPr="00967DC1" w:rsidRDefault="00276ED7" w:rsidP="00276ED7">
      <w:pPr>
        <w:tabs>
          <w:tab w:val="left" w:pos="851"/>
        </w:tabs>
        <w:ind w:left="567"/>
        <w:rPr>
          <w:b/>
          <w:noProof/>
          <w:szCs w:val="24"/>
          <w:u w:val="single"/>
        </w:rPr>
      </w:pPr>
    </w:p>
    <w:p w14:paraId="0C3FA776" w14:textId="77777777" w:rsidR="00276ED7" w:rsidRPr="00967DC1" w:rsidRDefault="00276ED7" w:rsidP="00276ED7">
      <w:pPr>
        <w:ind w:left="1287"/>
        <w:rPr>
          <w:b/>
          <w:noProof/>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05"/>
        <w:gridCol w:w="980"/>
        <w:gridCol w:w="295"/>
        <w:gridCol w:w="969"/>
        <w:gridCol w:w="3541"/>
        <w:gridCol w:w="980"/>
      </w:tblGrid>
      <w:tr w:rsidR="00276ED7" w:rsidRPr="00967DC1" w14:paraId="53DD009C" w14:textId="77777777" w:rsidTr="002017F1">
        <w:trPr>
          <w:trHeight w:val="284"/>
        </w:trPr>
        <w:tc>
          <w:tcPr>
            <w:tcW w:w="0" w:type="auto"/>
            <w:shd w:val="clear" w:color="auto" w:fill="D9D9D9"/>
            <w:noWrap/>
            <w:vAlign w:val="center"/>
          </w:tcPr>
          <w:p w14:paraId="01081D3B" w14:textId="77777777" w:rsidR="00276ED7" w:rsidRPr="00967DC1" w:rsidRDefault="00276ED7" w:rsidP="002017F1">
            <w:pPr>
              <w:jc w:val="center"/>
              <w:rPr>
                <w:szCs w:val="24"/>
              </w:rPr>
            </w:pPr>
            <w:r w:rsidRPr="00967DC1">
              <w:rPr>
                <w:szCs w:val="24"/>
              </w:rPr>
              <w:t>Шифра</w:t>
            </w:r>
          </w:p>
        </w:tc>
        <w:tc>
          <w:tcPr>
            <w:tcW w:w="3505" w:type="dxa"/>
            <w:shd w:val="clear" w:color="auto" w:fill="D9D9D9"/>
            <w:noWrap/>
            <w:vAlign w:val="center"/>
          </w:tcPr>
          <w:p w14:paraId="2F561F3A" w14:textId="77777777" w:rsidR="00276ED7" w:rsidRPr="00967DC1" w:rsidRDefault="00276ED7" w:rsidP="002017F1">
            <w:pPr>
              <w:jc w:val="center"/>
              <w:rPr>
                <w:szCs w:val="24"/>
              </w:rPr>
            </w:pPr>
            <w:r w:rsidRPr="00967DC1">
              <w:rPr>
                <w:szCs w:val="24"/>
              </w:rPr>
              <w:t>Врста дрвећа</w:t>
            </w:r>
          </w:p>
        </w:tc>
        <w:tc>
          <w:tcPr>
            <w:tcW w:w="0" w:type="auto"/>
            <w:shd w:val="clear" w:color="auto" w:fill="D9D9D9"/>
            <w:vAlign w:val="center"/>
          </w:tcPr>
          <w:p w14:paraId="15F8AFCB" w14:textId="77777777" w:rsidR="00276ED7" w:rsidRPr="00967DC1" w:rsidRDefault="00276ED7" w:rsidP="002017F1">
            <w:pPr>
              <w:jc w:val="center"/>
              <w:rPr>
                <w:szCs w:val="24"/>
              </w:rPr>
            </w:pPr>
            <w:r w:rsidRPr="00967DC1">
              <w:rPr>
                <w:szCs w:val="24"/>
              </w:rPr>
              <w:t>Тарифа</w:t>
            </w:r>
          </w:p>
        </w:tc>
        <w:tc>
          <w:tcPr>
            <w:tcW w:w="295" w:type="dxa"/>
            <w:shd w:val="clear" w:color="auto" w:fill="A6A6A6"/>
          </w:tcPr>
          <w:p w14:paraId="007CB4D0" w14:textId="77777777" w:rsidR="00276ED7" w:rsidRPr="00967DC1" w:rsidRDefault="00276ED7" w:rsidP="002017F1">
            <w:pPr>
              <w:jc w:val="center"/>
              <w:rPr>
                <w:szCs w:val="24"/>
              </w:rPr>
            </w:pPr>
          </w:p>
        </w:tc>
        <w:tc>
          <w:tcPr>
            <w:tcW w:w="969" w:type="dxa"/>
            <w:shd w:val="clear" w:color="auto" w:fill="D9D9D9"/>
            <w:vAlign w:val="center"/>
          </w:tcPr>
          <w:p w14:paraId="4B3131EB" w14:textId="77777777" w:rsidR="00276ED7" w:rsidRPr="00967DC1" w:rsidRDefault="00276ED7" w:rsidP="002017F1">
            <w:pPr>
              <w:jc w:val="center"/>
              <w:rPr>
                <w:szCs w:val="24"/>
              </w:rPr>
            </w:pPr>
            <w:r w:rsidRPr="00967DC1">
              <w:rPr>
                <w:szCs w:val="24"/>
              </w:rPr>
              <w:t>Шифра</w:t>
            </w:r>
          </w:p>
        </w:tc>
        <w:tc>
          <w:tcPr>
            <w:tcW w:w="3541" w:type="dxa"/>
            <w:shd w:val="clear" w:color="auto" w:fill="D9D9D9"/>
            <w:vAlign w:val="center"/>
          </w:tcPr>
          <w:p w14:paraId="3954D5DC" w14:textId="77777777" w:rsidR="00276ED7" w:rsidRPr="00967DC1" w:rsidRDefault="00276ED7" w:rsidP="002017F1">
            <w:pPr>
              <w:jc w:val="center"/>
              <w:rPr>
                <w:szCs w:val="24"/>
              </w:rPr>
            </w:pPr>
            <w:r w:rsidRPr="00967DC1">
              <w:rPr>
                <w:szCs w:val="24"/>
              </w:rPr>
              <w:t>Врста дрвећа</w:t>
            </w:r>
          </w:p>
        </w:tc>
        <w:tc>
          <w:tcPr>
            <w:tcW w:w="980" w:type="dxa"/>
            <w:shd w:val="clear" w:color="auto" w:fill="D9D9D9"/>
            <w:vAlign w:val="center"/>
          </w:tcPr>
          <w:p w14:paraId="069D1937" w14:textId="77777777" w:rsidR="00276ED7" w:rsidRPr="00967DC1" w:rsidRDefault="00276ED7" w:rsidP="002017F1">
            <w:pPr>
              <w:jc w:val="center"/>
              <w:rPr>
                <w:szCs w:val="24"/>
              </w:rPr>
            </w:pPr>
            <w:r w:rsidRPr="00967DC1">
              <w:rPr>
                <w:szCs w:val="24"/>
              </w:rPr>
              <w:t>Тарифа</w:t>
            </w:r>
          </w:p>
        </w:tc>
      </w:tr>
      <w:tr w:rsidR="00276ED7" w:rsidRPr="00967DC1" w14:paraId="6CAA3603" w14:textId="77777777" w:rsidTr="002017F1">
        <w:trPr>
          <w:trHeight w:val="180"/>
        </w:trPr>
        <w:tc>
          <w:tcPr>
            <w:tcW w:w="0" w:type="auto"/>
            <w:shd w:val="clear" w:color="auto" w:fill="auto"/>
            <w:noWrap/>
            <w:vAlign w:val="center"/>
          </w:tcPr>
          <w:p w14:paraId="0A64C771" w14:textId="77777777" w:rsidR="00276ED7" w:rsidRPr="00967DC1" w:rsidRDefault="00276ED7" w:rsidP="002017F1">
            <w:pPr>
              <w:jc w:val="center"/>
              <w:rPr>
                <w:szCs w:val="24"/>
              </w:rPr>
            </w:pPr>
            <w:r w:rsidRPr="00967DC1">
              <w:rPr>
                <w:szCs w:val="24"/>
              </w:rPr>
              <w:t>23</w:t>
            </w:r>
          </w:p>
        </w:tc>
        <w:tc>
          <w:tcPr>
            <w:tcW w:w="3505" w:type="dxa"/>
            <w:shd w:val="clear" w:color="auto" w:fill="auto"/>
            <w:noWrap/>
            <w:vAlign w:val="bottom"/>
          </w:tcPr>
          <w:p w14:paraId="5743F325" w14:textId="4DB897D2" w:rsidR="00276ED7" w:rsidRPr="00967DC1" w:rsidRDefault="00276ED7" w:rsidP="002017F1">
            <w:pPr>
              <w:rPr>
                <w:szCs w:val="24"/>
                <w:lang w:val="sr-Latn-CS" w:eastAsia="sr-Latn-CS"/>
              </w:rPr>
            </w:pPr>
            <w:r w:rsidRPr="00967DC1">
              <w:rPr>
                <w:szCs w:val="24"/>
                <w:lang w:eastAsia="sr-Latn-CS"/>
              </w:rPr>
              <w:t>Бела</w:t>
            </w:r>
            <w:r w:rsidR="006548E5" w:rsidRPr="00967DC1">
              <w:rPr>
                <w:szCs w:val="24"/>
                <w:lang w:val="sr-Cyrl-RS" w:eastAsia="sr-Latn-CS"/>
              </w:rPr>
              <w:t xml:space="preserve"> </w:t>
            </w:r>
            <w:r w:rsidRPr="00967DC1">
              <w:rPr>
                <w:szCs w:val="24"/>
                <w:lang w:eastAsia="sr-Latn-CS"/>
              </w:rPr>
              <w:t>Топола</w:t>
            </w:r>
          </w:p>
        </w:tc>
        <w:tc>
          <w:tcPr>
            <w:tcW w:w="0" w:type="auto"/>
            <w:vAlign w:val="center"/>
          </w:tcPr>
          <w:p w14:paraId="64D3BC03" w14:textId="77777777" w:rsidR="00276ED7" w:rsidRPr="00967DC1" w:rsidRDefault="00276ED7" w:rsidP="002017F1">
            <w:pPr>
              <w:jc w:val="center"/>
              <w:rPr>
                <w:szCs w:val="24"/>
              </w:rPr>
            </w:pPr>
            <w:r w:rsidRPr="00967DC1">
              <w:rPr>
                <w:szCs w:val="24"/>
              </w:rPr>
              <w:t>33</w:t>
            </w:r>
          </w:p>
        </w:tc>
        <w:tc>
          <w:tcPr>
            <w:tcW w:w="295" w:type="dxa"/>
            <w:shd w:val="clear" w:color="auto" w:fill="A6A6A6"/>
          </w:tcPr>
          <w:p w14:paraId="29E0BCAC" w14:textId="77777777" w:rsidR="00276ED7" w:rsidRPr="00967DC1" w:rsidRDefault="00276ED7" w:rsidP="002017F1">
            <w:pPr>
              <w:jc w:val="center"/>
              <w:rPr>
                <w:szCs w:val="24"/>
              </w:rPr>
            </w:pPr>
          </w:p>
        </w:tc>
        <w:tc>
          <w:tcPr>
            <w:tcW w:w="969" w:type="dxa"/>
            <w:vAlign w:val="center"/>
          </w:tcPr>
          <w:p w14:paraId="2DB2D672" w14:textId="5B3FD8CE" w:rsidR="00276ED7" w:rsidRPr="00967DC1" w:rsidRDefault="006548E5" w:rsidP="002017F1">
            <w:pPr>
              <w:jc w:val="center"/>
              <w:rPr>
                <w:szCs w:val="24"/>
                <w:lang w:val="sr-Cyrl-RS"/>
              </w:rPr>
            </w:pPr>
            <w:r w:rsidRPr="00967DC1">
              <w:rPr>
                <w:szCs w:val="24"/>
                <w:lang w:val="sr-Cyrl-RS"/>
              </w:rPr>
              <w:t>45</w:t>
            </w:r>
          </w:p>
        </w:tc>
        <w:tc>
          <w:tcPr>
            <w:tcW w:w="3541" w:type="dxa"/>
            <w:vAlign w:val="bottom"/>
          </w:tcPr>
          <w:p w14:paraId="40D9A396" w14:textId="25A4CD81" w:rsidR="00276ED7" w:rsidRPr="00967DC1" w:rsidRDefault="006548E5" w:rsidP="002017F1">
            <w:pPr>
              <w:rPr>
                <w:szCs w:val="24"/>
                <w:lang w:val="sr-Cyrl-RS" w:eastAsia="sr-Latn-CS"/>
              </w:rPr>
            </w:pPr>
            <w:r w:rsidRPr="00967DC1">
              <w:rPr>
                <w:szCs w:val="24"/>
                <w:lang w:val="sr-Cyrl-RS" w:eastAsia="sr-Latn-CS"/>
              </w:rPr>
              <w:t>Ситнол. липа</w:t>
            </w:r>
          </w:p>
        </w:tc>
        <w:tc>
          <w:tcPr>
            <w:tcW w:w="980" w:type="dxa"/>
            <w:vAlign w:val="center"/>
          </w:tcPr>
          <w:p w14:paraId="786598F7" w14:textId="259C28CE" w:rsidR="00276ED7" w:rsidRPr="00967DC1" w:rsidRDefault="006548E5" w:rsidP="002017F1">
            <w:pPr>
              <w:jc w:val="center"/>
              <w:rPr>
                <w:szCs w:val="24"/>
                <w:lang w:val="sr-Cyrl-RS"/>
              </w:rPr>
            </w:pPr>
            <w:r w:rsidRPr="00967DC1">
              <w:rPr>
                <w:szCs w:val="24"/>
                <w:lang w:val="sr-Cyrl-RS"/>
              </w:rPr>
              <w:t>26</w:t>
            </w:r>
          </w:p>
        </w:tc>
      </w:tr>
      <w:tr w:rsidR="00752046" w:rsidRPr="00967DC1" w14:paraId="2FE3B2E4" w14:textId="77777777" w:rsidTr="002017F1">
        <w:trPr>
          <w:trHeight w:val="284"/>
        </w:trPr>
        <w:tc>
          <w:tcPr>
            <w:tcW w:w="0" w:type="auto"/>
            <w:shd w:val="clear" w:color="auto" w:fill="auto"/>
            <w:noWrap/>
            <w:vAlign w:val="center"/>
          </w:tcPr>
          <w:p w14:paraId="7F43CC7B" w14:textId="047C1FC5" w:rsidR="00752046" w:rsidRPr="00967DC1" w:rsidRDefault="006548E5" w:rsidP="009A33C8">
            <w:pPr>
              <w:jc w:val="center"/>
              <w:rPr>
                <w:szCs w:val="24"/>
                <w:lang w:val="sr-Cyrl-RS"/>
              </w:rPr>
            </w:pPr>
            <w:r w:rsidRPr="00967DC1">
              <w:rPr>
                <w:szCs w:val="24"/>
                <w:lang w:val="sr-Cyrl-RS"/>
              </w:rPr>
              <w:t>30</w:t>
            </w:r>
          </w:p>
        </w:tc>
        <w:tc>
          <w:tcPr>
            <w:tcW w:w="3505" w:type="dxa"/>
            <w:shd w:val="clear" w:color="auto" w:fill="auto"/>
            <w:noWrap/>
            <w:vAlign w:val="bottom"/>
          </w:tcPr>
          <w:p w14:paraId="67087D9F" w14:textId="77C38165" w:rsidR="00752046" w:rsidRPr="00967DC1" w:rsidRDefault="006548E5" w:rsidP="009A33C8">
            <w:pPr>
              <w:rPr>
                <w:szCs w:val="24"/>
                <w:lang w:val="sr-Cyrl-RS" w:eastAsia="sr-Latn-CS"/>
              </w:rPr>
            </w:pPr>
            <w:r w:rsidRPr="00967DC1">
              <w:rPr>
                <w:szCs w:val="24"/>
                <w:lang w:val="sr-Cyrl-RS" w:eastAsia="sr-Latn-CS"/>
              </w:rPr>
              <w:t>И-214</w:t>
            </w:r>
          </w:p>
        </w:tc>
        <w:tc>
          <w:tcPr>
            <w:tcW w:w="0" w:type="auto"/>
            <w:vAlign w:val="center"/>
          </w:tcPr>
          <w:p w14:paraId="4BC82F2D" w14:textId="3E3F50CD" w:rsidR="00752046" w:rsidRPr="00967DC1" w:rsidRDefault="006548E5" w:rsidP="009A33C8">
            <w:pPr>
              <w:jc w:val="center"/>
              <w:rPr>
                <w:szCs w:val="24"/>
                <w:lang w:val="sr-Cyrl-RS"/>
              </w:rPr>
            </w:pPr>
            <w:r w:rsidRPr="00967DC1">
              <w:rPr>
                <w:szCs w:val="24"/>
                <w:lang w:val="sr-Cyrl-RS"/>
              </w:rPr>
              <w:t>31</w:t>
            </w:r>
          </w:p>
        </w:tc>
        <w:tc>
          <w:tcPr>
            <w:tcW w:w="295" w:type="dxa"/>
            <w:shd w:val="clear" w:color="auto" w:fill="A6A6A6"/>
          </w:tcPr>
          <w:p w14:paraId="59C6B932" w14:textId="77777777" w:rsidR="00752046" w:rsidRPr="00967DC1" w:rsidRDefault="00752046" w:rsidP="009A33C8">
            <w:pPr>
              <w:jc w:val="center"/>
              <w:rPr>
                <w:szCs w:val="24"/>
              </w:rPr>
            </w:pPr>
          </w:p>
        </w:tc>
        <w:tc>
          <w:tcPr>
            <w:tcW w:w="969" w:type="dxa"/>
            <w:vAlign w:val="center"/>
          </w:tcPr>
          <w:p w14:paraId="37BBA9ED" w14:textId="4F82CA7C" w:rsidR="00752046" w:rsidRPr="00967DC1" w:rsidRDefault="006548E5" w:rsidP="009A33C8">
            <w:pPr>
              <w:jc w:val="center"/>
              <w:rPr>
                <w:szCs w:val="24"/>
                <w:lang w:val="sr-Cyrl-RS"/>
              </w:rPr>
            </w:pPr>
            <w:r w:rsidRPr="00967DC1">
              <w:rPr>
                <w:szCs w:val="24"/>
                <w:lang w:val="sr-Cyrl-RS"/>
              </w:rPr>
              <w:t>48</w:t>
            </w:r>
          </w:p>
        </w:tc>
        <w:tc>
          <w:tcPr>
            <w:tcW w:w="3541" w:type="dxa"/>
            <w:vAlign w:val="bottom"/>
          </w:tcPr>
          <w:p w14:paraId="3572BF1E" w14:textId="4FD3CB2B" w:rsidR="00752046" w:rsidRPr="00967DC1" w:rsidRDefault="006548E5" w:rsidP="009A33C8">
            <w:pPr>
              <w:rPr>
                <w:szCs w:val="24"/>
                <w:lang w:val="sr-Cyrl-RS" w:eastAsia="sr-Latn-CS"/>
              </w:rPr>
            </w:pPr>
            <w:r w:rsidRPr="00967DC1">
              <w:rPr>
                <w:szCs w:val="24"/>
                <w:lang w:val="sr-Cyrl-RS" w:eastAsia="sr-Latn-CS"/>
              </w:rPr>
              <w:t>Копривић</w:t>
            </w:r>
          </w:p>
        </w:tc>
        <w:tc>
          <w:tcPr>
            <w:tcW w:w="980" w:type="dxa"/>
            <w:vAlign w:val="center"/>
          </w:tcPr>
          <w:p w14:paraId="0E1AA975" w14:textId="52CBE59E" w:rsidR="00752046" w:rsidRPr="00967DC1" w:rsidRDefault="006548E5" w:rsidP="009A33C8">
            <w:pPr>
              <w:jc w:val="center"/>
              <w:rPr>
                <w:szCs w:val="24"/>
                <w:lang w:val="sr-Cyrl-RS"/>
              </w:rPr>
            </w:pPr>
            <w:r w:rsidRPr="00967DC1">
              <w:rPr>
                <w:szCs w:val="24"/>
                <w:lang w:val="sr-Cyrl-RS"/>
              </w:rPr>
              <w:t>26</w:t>
            </w:r>
          </w:p>
        </w:tc>
      </w:tr>
      <w:tr w:rsidR="009A33C8" w:rsidRPr="00967DC1" w14:paraId="0664AF2B" w14:textId="77777777" w:rsidTr="002017F1">
        <w:trPr>
          <w:trHeight w:val="284"/>
        </w:trPr>
        <w:tc>
          <w:tcPr>
            <w:tcW w:w="0" w:type="auto"/>
            <w:shd w:val="clear" w:color="auto" w:fill="auto"/>
            <w:noWrap/>
            <w:vAlign w:val="center"/>
          </w:tcPr>
          <w:p w14:paraId="489413BE" w14:textId="0092F3A6" w:rsidR="009A33C8" w:rsidRPr="00967DC1" w:rsidRDefault="009A33C8" w:rsidP="009A33C8">
            <w:pPr>
              <w:jc w:val="center"/>
              <w:rPr>
                <w:szCs w:val="24"/>
              </w:rPr>
            </w:pPr>
            <w:r w:rsidRPr="00967DC1">
              <w:rPr>
                <w:szCs w:val="24"/>
              </w:rPr>
              <w:t>40</w:t>
            </w:r>
          </w:p>
        </w:tc>
        <w:tc>
          <w:tcPr>
            <w:tcW w:w="3505" w:type="dxa"/>
            <w:shd w:val="clear" w:color="auto" w:fill="auto"/>
            <w:noWrap/>
            <w:vAlign w:val="bottom"/>
          </w:tcPr>
          <w:p w14:paraId="73C62B2C" w14:textId="464060CD" w:rsidR="009A33C8" w:rsidRPr="00967DC1" w:rsidRDefault="009A33C8" w:rsidP="009A33C8">
            <w:pPr>
              <w:rPr>
                <w:szCs w:val="24"/>
                <w:lang w:val="sr-Latn-CS" w:eastAsia="sr-Latn-CS"/>
              </w:rPr>
            </w:pPr>
            <w:r w:rsidRPr="00967DC1">
              <w:rPr>
                <w:szCs w:val="24"/>
                <w:lang w:eastAsia="sr-Latn-CS"/>
              </w:rPr>
              <w:t>ОМЛ</w:t>
            </w:r>
          </w:p>
        </w:tc>
        <w:tc>
          <w:tcPr>
            <w:tcW w:w="0" w:type="auto"/>
            <w:vAlign w:val="center"/>
          </w:tcPr>
          <w:p w14:paraId="14733E4F" w14:textId="3E9BA483" w:rsidR="009A33C8" w:rsidRPr="00967DC1" w:rsidRDefault="009A33C8" w:rsidP="009A33C8">
            <w:pPr>
              <w:jc w:val="center"/>
              <w:rPr>
                <w:szCs w:val="24"/>
              </w:rPr>
            </w:pPr>
            <w:r w:rsidRPr="00967DC1">
              <w:rPr>
                <w:szCs w:val="24"/>
                <w:lang w:val="sr-Cyrl-RS"/>
              </w:rPr>
              <w:t>34</w:t>
            </w:r>
          </w:p>
        </w:tc>
        <w:tc>
          <w:tcPr>
            <w:tcW w:w="295" w:type="dxa"/>
            <w:shd w:val="clear" w:color="auto" w:fill="A6A6A6"/>
          </w:tcPr>
          <w:p w14:paraId="242A11FA" w14:textId="77777777" w:rsidR="009A33C8" w:rsidRPr="00967DC1" w:rsidRDefault="009A33C8" w:rsidP="009A33C8">
            <w:pPr>
              <w:jc w:val="center"/>
              <w:rPr>
                <w:szCs w:val="24"/>
              </w:rPr>
            </w:pPr>
          </w:p>
        </w:tc>
        <w:tc>
          <w:tcPr>
            <w:tcW w:w="969" w:type="dxa"/>
            <w:vAlign w:val="center"/>
          </w:tcPr>
          <w:p w14:paraId="7D005CEA" w14:textId="552C10B8" w:rsidR="009A33C8" w:rsidRPr="00967DC1" w:rsidRDefault="006548E5" w:rsidP="009A33C8">
            <w:pPr>
              <w:jc w:val="center"/>
              <w:rPr>
                <w:szCs w:val="24"/>
                <w:lang w:val="sr-Cyrl-RS"/>
              </w:rPr>
            </w:pPr>
            <w:r w:rsidRPr="00967DC1">
              <w:rPr>
                <w:szCs w:val="24"/>
                <w:lang w:val="sr-Cyrl-RS"/>
              </w:rPr>
              <w:t>51</w:t>
            </w:r>
          </w:p>
        </w:tc>
        <w:tc>
          <w:tcPr>
            <w:tcW w:w="3541" w:type="dxa"/>
            <w:vAlign w:val="bottom"/>
          </w:tcPr>
          <w:p w14:paraId="11F96696" w14:textId="0F6B8A80" w:rsidR="009A33C8" w:rsidRPr="00967DC1" w:rsidRDefault="006548E5" w:rsidP="009A33C8">
            <w:pPr>
              <w:rPr>
                <w:szCs w:val="24"/>
                <w:lang w:val="sr-Cyrl-RS" w:eastAsia="sr-Latn-CS"/>
              </w:rPr>
            </w:pPr>
            <w:r w:rsidRPr="00967DC1">
              <w:rPr>
                <w:szCs w:val="24"/>
                <w:lang w:val="sr-Cyrl-RS" w:eastAsia="sr-Latn-CS"/>
              </w:rPr>
              <w:t>ОТЛ</w:t>
            </w:r>
          </w:p>
        </w:tc>
        <w:tc>
          <w:tcPr>
            <w:tcW w:w="980" w:type="dxa"/>
            <w:vAlign w:val="center"/>
          </w:tcPr>
          <w:p w14:paraId="27E1396C" w14:textId="51214D6B" w:rsidR="009A33C8" w:rsidRPr="00967DC1" w:rsidRDefault="006548E5" w:rsidP="009A33C8">
            <w:pPr>
              <w:jc w:val="center"/>
              <w:rPr>
                <w:szCs w:val="24"/>
                <w:lang w:val="sr-Cyrl-RS"/>
              </w:rPr>
            </w:pPr>
            <w:r w:rsidRPr="00967DC1">
              <w:rPr>
                <w:szCs w:val="24"/>
                <w:lang w:val="sr-Cyrl-RS"/>
              </w:rPr>
              <w:t>51</w:t>
            </w:r>
          </w:p>
        </w:tc>
      </w:tr>
      <w:tr w:rsidR="00C45C9E" w:rsidRPr="00967DC1" w14:paraId="652AC011" w14:textId="77777777" w:rsidTr="002017F1">
        <w:trPr>
          <w:trHeight w:val="284"/>
        </w:trPr>
        <w:tc>
          <w:tcPr>
            <w:tcW w:w="0" w:type="auto"/>
            <w:shd w:val="clear" w:color="auto" w:fill="auto"/>
            <w:noWrap/>
            <w:vAlign w:val="center"/>
          </w:tcPr>
          <w:p w14:paraId="5FA0AA4F" w14:textId="4BE41369" w:rsidR="00C45C9E" w:rsidRPr="00967DC1" w:rsidRDefault="00C45C9E" w:rsidP="00C45C9E">
            <w:pPr>
              <w:jc w:val="center"/>
              <w:rPr>
                <w:szCs w:val="24"/>
              </w:rPr>
            </w:pPr>
            <w:r w:rsidRPr="00967DC1">
              <w:rPr>
                <w:szCs w:val="24"/>
              </w:rPr>
              <w:t>41</w:t>
            </w:r>
          </w:p>
        </w:tc>
        <w:tc>
          <w:tcPr>
            <w:tcW w:w="3505" w:type="dxa"/>
            <w:shd w:val="clear" w:color="auto" w:fill="auto"/>
            <w:noWrap/>
            <w:vAlign w:val="bottom"/>
          </w:tcPr>
          <w:p w14:paraId="31B2808D" w14:textId="5B1F7AF0" w:rsidR="00C45C9E" w:rsidRPr="00967DC1" w:rsidRDefault="00C45C9E" w:rsidP="00C45C9E">
            <w:pPr>
              <w:rPr>
                <w:szCs w:val="24"/>
                <w:lang w:val="sr-Latn-CS" w:eastAsia="sr-Latn-CS"/>
              </w:rPr>
            </w:pPr>
            <w:r w:rsidRPr="00967DC1">
              <w:rPr>
                <w:szCs w:val="24"/>
                <w:lang w:eastAsia="sr-Latn-CS"/>
              </w:rPr>
              <w:t>Пољски Јасен</w:t>
            </w:r>
          </w:p>
        </w:tc>
        <w:tc>
          <w:tcPr>
            <w:tcW w:w="0" w:type="auto"/>
            <w:vAlign w:val="center"/>
          </w:tcPr>
          <w:p w14:paraId="27FA719F" w14:textId="0AB2488B" w:rsidR="00C45C9E" w:rsidRPr="00967DC1" w:rsidRDefault="00C45C9E" w:rsidP="00C45C9E">
            <w:pPr>
              <w:jc w:val="center"/>
              <w:rPr>
                <w:szCs w:val="24"/>
              </w:rPr>
            </w:pPr>
            <w:r w:rsidRPr="00967DC1">
              <w:rPr>
                <w:szCs w:val="24"/>
                <w:lang w:val="sr-Cyrl-RS"/>
              </w:rPr>
              <w:t>13</w:t>
            </w:r>
          </w:p>
        </w:tc>
        <w:tc>
          <w:tcPr>
            <w:tcW w:w="295" w:type="dxa"/>
            <w:shd w:val="clear" w:color="auto" w:fill="A6A6A6"/>
          </w:tcPr>
          <w:p w14:paraId="4DE5B6C7" w14:textId="77777777" w:rsidR="00C45C9E" w:rsidRPr="00967DC1" w:rsidRDefault="00C45C9E" w:rsidP="00C45C9E">
            <w:pPr>
              <w:jc w:val="center"/>
              <w:rPr>
                <w:szCs w:val="24"/>
              </w:rPr>
            </w:pPr>
          </w:p>
        </w:tc>
        <w:tc>
          <w:tcPr>
            <w:tcW w:w="969" w:type="dxa"/>
            <w:vAlign w:val="center"/>
          </w:tcPr>
          <w:p w14:paraId="00A1DE38" w14:textId="446A7923" w:rsidR="00C45C9E" w:rsidRPr="00967DC1" w:rsidRDefault="00C45C9E" w:rsidP="00C45C9E">
            <w:pPr>
              <w:jc w:val="center"/>
              <w:rPr>
                <w:szCs w:val="24"/>
                <w:lang w:val="sr-Cyrl-RS"/>
              </w:rPr>
            </w:pPr>
            <w:r w:rsidRPr="00967DC1">
              <w:rPr>
                <w:szCs w:val="24"/>
              </w:rPr>
              <w:t>75</w:t>
            </w:r>
          </w:p>
        </w:tc>
        <w:tc>
          <w:tcPr>
            <w:tcW w:w="3541" w:type="dxa"/>
            <w:vAlign w:val="bottom"/>
          </w:tcPr>
          <w:p w14:paraId="5CD6A95D" w14:textId="3A696FCD" w:rsidR="00C45C9E" w:rsidRPr="00967DC1" w:rsidRDefault="00C45C9E" w:rsidP="00C45C9E">
            <w:pPr>
              <w:rPr>
                <w:szCs w:val="24"/>
                <w:lang w:val="sr-Cyrl-RS" w:eastAsia="sr-Latn-CS"/>
              </w:rPr>
            </w:pPr>
            <w:r w:rsidRPr="00967DC1">
              <w:rPr>
                <w:szCs w:val="24"/>
                <w:lang w:val="sr-Cyrl-RS" w:eastAsia="sr-Latn-CS"/>
              </w:rPr>
              <w:t>Багрем</w:t>
            </w:r>
          </w:p>
        </w:tc>
        <w:tc>
          <w:tcPr>
            <w:tcW w:w="980" w:type="dxa"/>
            <w:vAlign w:val="center"/>
          </w:tcPr>
          <w:p w14:paraId="322C3645" w14:textId="76066339" w:rsidR="00C45C9E" w:rsidRPr="00967DC1" w:rsidRDefault="00C45C9E" w:rsidP="00C45C9E">
            <w:pPr>
              <w:jc w:val="center"/>
              <w:rPr>
                <w:szCs w:val="24"/>
                <w:lang w:val="sr-Cyrl-RS"/>
              </w:rPr>
            </w:pPr>
            <w:r w:rsidRPr="00967DC1">
              <w:rPr>
                <w:szCs w:val="24"/>
                <w:lang w:val="sr-Cyrl-RS"/>
              </w:rPr>
              <w:t>28</w:t>
            </w:r>
          </w:p>
        </w:tc>
      </w:tr>
      <w:tr w:rsidR="009A33C8" w:rsidRPr="00967DC1" w14:paraId="689AA28F" w14:textId="77777777" w:rsidTr="002017F1">
        <w:trPr>
          <w:trHeight w:val="284"/>
        </w:trPr>
        <w:tc>
          <w:tcPr>
            <w:tcW w:w="0" w:type="auto"/>
            <w:shd w:val="clear" w:color="auto" w:fill="auto"/>
            <w:noWrap/>
            <w:vAlign w:val="center"/>
          </w:tcPr>
          <w:p w14:paraId="34174590" w14:textId="3033169C" w:rsidR="009A33C8" w:rsidRPr="00967DC1" w:rsidRDefault="009A33C8" w:rsidP="009A33C8">
            <w:pPr>
              <w:jc w:val="center"/>
              <w:rPr>
                <w:szCs w:val="24"/>
                <w:lang w:val="sr-Cyrl-RS"/>
              </w:rPr>
            </w:pPr>
            <w:r w:rsidRPr="00967DC1">
              <w:rPr>
                <w:szCs w:val="24"/>
              </w:rPr>
              <w:t>42</w:t>
            </w:r>
          </w:p>
        </w:tc>
        <w:tc>
          <w:tcPr>
            <w:tcW w:w="3505" w:type="dxa"/>
            <w:shd w:val="clear" w:color="auto" w:fill="auto"/>
            <w:noWrap/>
            <w:vAlign w:val="bottom"/>
          </w:tcPr>
          <w:p w14:paraId="7BD462AD" w14:textId="4F2EE30F" w:rsidR="009A33C8" w:rsidRPr="00967DC1" w:rsidRDefault="009A33C8" w:rsidP="009A33C8">
            <w:pPr>
              <w:rPr>
                <w:szCs w:val="24"/>
                <w:lang w:val="sr-Latn-CS" w:eastAsia="sr-Latn-CS"/>
              </w:rPr>
            </w:pPr>
            <w:r w:rsidRPr="00967DC1">
              <w:rPr>
                <w:szCs w:val="24"/>
                <w:lang w:eastAsia="sr-Latn-CS"/>
              </w:rPr>
              <w:t>Лужњак</w:t>
            </w:r>
          </w:p>
        </w:tc>
        <w:tc>
          <w:tcPr>
            <w:tcW w:w="0" w:type="auto"/>
            <w:vAlign w:val="center"/>
          </w:tcPr>
          <w:p w14:paraId="1DDA7DFC" w14:textId="524708D9" w:rsidR="009A33C8" w:rsidRPr="00967DC1" w:rsidRDefault="009A33C8" w:rsidP="009A33C8">
            <w:pPr>
              <w:jc w:val="center"/>
              <w:rPr>
                <w:szCs w:val="24"/>
              </w:rPr>
            </w:pPr>
            <w:r w:rsidRPr="00967DC1">
              <w:rPr>
                <w:szCs w:val="24"/>
                <w:lang w:val="sr-Cyrl-RS"/>
              </w:rPr>
              <w:t>11</w:t>
            </w:r>
          </w:p>
        </w:tc>
        <w:tc>
          <w:tcPr>
            <w:tcW w:w="295" w:type="dxa"/>
            <w:shd w:val="clear" w:color="auto" w:fill="A6A6A6"/>
          </w:tcPr>
          <w:p w14:paraId="621FFF31" w14:textId="77777777" w:rsidR="009A33C8" w:rsidRPr="00967DC1" w:rsidRDefault="009A33C8" w:rsidP="009A33C8">
            <w:pPr>
              <w:jc w:val="center"/>
              <w:rPr>
                <w:szCs w:val="24"/>
              </w:rPr>
            </w:pPr>
          </w:p>
        </w:tc>
        <w:tc>
          <w:tcPr>
            <w:tcW w:w="969" w:type="dxa"/>
            <w:vAlign w:val="center"/>
          </w:tcPr>
          <w:p w14:paraId="008DE20E" w14:textId="6E197DB6" w:rsidR="009A33C8" w:rsidRPr="00967DC1" w:rsidRDefault="00C45C9E" w:rsidP="009A33C8">
            <w:pPr>
              <w:jc w:val="center"/>
              <w:rPr>
                <w:szCs w:val="24"/>
                <w:lang w:val="sr-Cyrl-RS"/>
              </w:rPr>
            </w:pPr>
            <w:r w:rsidRPr="00967DC1">
              <w:rPr>
                <w:szCs w:val="24"/>
                <w:lang w:val="sr-Cyrl-RS"/>
              </w:rPr>
              <w:t>76</w:t>
            </w:r>
          </w:p>
        </w:tc>
        <w:tc>
          <w:tcPr>
            <w:tcW w:w="3541" w:type="dxa"/>
            <w:vAlign w:val="bottom"/>
          </w:tcPr>
          <w:p w14:paraId="5E25F219" w14:textId="773747E1" w:rsidR="009A33C8" w:rsidRPr="00967DC1" w:rsidRDefault="00C45C9E" w:rsidP="009A33C8">
            <w:pPr>
              <w:rPr>
                <w:szCs w:val="24"/>
                <w:lang w:val="sr-Cyrl-RS" w:eastAsia="sr-Latn-CS"/>
              </w:rPr>
            </w:pPr>
            <w:r w:rsidRPr="00967DC1">
              <w:rPr>
                <w:szCs w:val="24"/>
                <w:lang w:val="sr-Cyrl-RS" w:eastAsia="sr-Latn-CS"/>
              </w:rPr>
              <w:t>Црни орах</w:t>
            </w:r>
          </w:p>
        </w:tc>
        <w:tc>
          <w:tcPr>
            <w:tcW w:w="980" w:type="dxa"/>
            <w:vAlign w:val="center"/>
          </w:tcPr>
          <w:p w14:paraId="70C5A011" w14:textId="1ECD8B8F" w:rsidR="009A33C8" w:rsidRPr="00967DC1" w:rsidRDefault="00C45C9E" w:rsidP="009A33C8">
            <w:pPr>
              <w:jc w:val="center"/>
              <w:rPr>
                <w:szCs w:val="24"/>
                <w:lang w:val="sr-Cyrl-RS"/>
              </w:rPr>
            </w:pPr>
            <w:r w:rsidRPr="00967DC1">
              <w:rPr>
                <w:szCs w:val="24"/>
                <w:lang w:val="sr-Cyrl-RS"/>
              </w:rPr>
              <w:t>21</w:t>
            </w:r>
          </w:p>
        </w:tc>
      </w:tr>
      <w:tr w:rsidR="00276ED7" w:rsidRPr="00967DC1" w14:paraId="6DF26DFC" w14:textId="77777777" w:rsidTr="002017F1">
        <w:trPr>
          <w:trHeight w:val="284"/>
        </w:trPr>
        <w:tc>
          <w:tcPr>
            <w:tcW w:w="0" w:type="auto"/>
            <w:shd w:val="clear" w:color="auto" w:fill="auto"/>
            <w:noWrap/>
            <w:vAlign w:val="center"/>
          </w:tcPr>
          <w:p w14:paraId="0F5B47DB" w14:textId="3C45637F" w:rsidR="00276ED7" w:rsidRPr="00967DC1" w:rsidRDefault="009A33C8" w:rsidP="002017F1">
            <w:pPr>
              <w:jc w:val="center"/>
              <w:rPr>
                <w:szCs w:val="24"/>
              </w:rPr>
            </w:pPr>
            <w:r w:rsidRPr="00967DC1">
              <w:rPr>
                <w:szCs w:val="24"/>
              </w:rPr>
              <w:t>4</w:t>
            </w:r>
            <w:r w:rsidR="00276ED7" w:rsidRPr="00967DC1">
              <w:rPr>
                <w:szCs w:val="24"/>
              </w:rPr>
              <w:t>3</w:t>
            </w:r>
          </w:p>
        </w:tc>
        <w:tc>
          <w:tcPr>
            <w:tcW w:w="3505" w:type="dxa"/>
            <w:shd w:val="clear" w:color="auto" w:fill="auto"/>
            <w:noWrap/>
            <w:vAlign w:val="bottom"/>
          </w:tcPr>
          <w:p w14:paraId="3BE0525C" w14:textId="270411B5" w:rsidR="00276ED7" w:rsidRPr="00967DC1" w:rsidRDefault="009A33C8" w:rsidP="009A33C8">
            <w:pPr>
              <w:rPr>
                <w:szCs w:val="24"/>
                <w:lang w:val="sr-Latn-CS" w:eastAsia="sr-Latn-CS"/>
              </w:rPr>
            </w:pPr>
            <w:r w:rsidRPr="00967DC1">
              <w:rPr>
                <w:szCs w:val="24"/>
                <w:lang w:val="sr-Cyrl-RS" w:eastAsia="sr-Latn-CS"/>
              </w:rPr>
              <w:t>Граб</w:t>
            </w:r>
          </w:p>
        </w:tc>
        <w:tc>
          <w:tcPr>
            <w:tcW w:w="0" w:type="auto"/>
            <w:vAlign w:val="center"/>
          </w:tcPr>
          <w:p w14:paraId="27C456EF" w14:textId="345B6092" w:rsidR="00276ED7" w:rsidRPr="00967DC1" w:rsidRDefault="009A33C8" w:rsidP="002017F1">
            <w:pPr>
              <w:jc w:val="center"/>
              <w:rPr>
                <w:szCs w:val="24"/>
                <w:lang w:val="sr-Cyrl-RS"/>
              </w:rPr>
            </w:pPr>
            <w:r w:rsidRPr="00967DC1">
              <w:rPr>
                <w:szCs w:val="24"/>
                <w:lang w:val="sr-Cyrl-RS"/>
              </w:rPr>
              <w:t>14</w:t>
            </w:r>
          </w:p>
        </w:tc>
        <w:tc>
          <w:tcPr>
            <w:tcW w:w="295" w:type="dxa"/>
            <w:shd w:val="clear" w:color="auto" w:fill="A6A6A6"/>
          </w:tcPr>
          <w:p w14:paraId="3247DB8D" w14:textId="77777777" w:rsidR="00276ED7" w:rsidRPr="00967DC1" w:rsidRDefault="00276ED7" w:rsidP="002017F1">
            <w:pPr>
              <w:jc w:val="center"/>
              <w:rPr>
                <w:szCs w:val="24"/>
              </w:rPr>
            </w:pPr>
          </w:p>
        </w:tc>
        <w:tc>
          <w:tcPr>
            <w:tcW w:w="969" w:type="dxa"/>
            <w:vAlign w:val="center"/>
          </w:tcPr>
          <w:p w14:paraId="09BE8A11" w14:textId="77777777" w:rsidR="00276ED7" w:rsidRPr="00967DC1" w:rsidRDefault="00276ED7" w:rsidP="002017F1">
            <w:pPr>
              <w:jc w:val="center"/>
              <w:rPr>
                <w:szCs w:val="24"/>
              </w:rPr>
            </w:pPr>
            <w:r w:rsidRPr="00967DC1">
              <w:rPr>
                <w:szCs w:val="24"/>
              </w:rPr>
              <w:t>77</w:t>
            </w:r>
          </w:p>
        </w:tc>
        <w:tc>
          <w:tcPr>
            <w:tcW w:w="3541" w:type="dxa"/>
            <w:vAlign w:val="bottom"/>
          </w:tcPr>
          <w:p w14:paraId="6DC3597B" w14:textId="77777777" w:rsidR="00276ED7" w:rsidRPr="00967DC1" w:rsidRDefault="00276ED7" w:rsidP="002017F1">
            <w:pPr>
              <w:rPr>
                <w:szCs w:val="24"/>
                <w:lang w:val="sr-Cyrl-RS" w:eastAsia="sr-Latn-CS"/>
              </w:rPr>
            </w:pPr>
            <w:r w:rsidRPr="00967DC1">
              <w:rPr>
                <w:szCs w:val="24"/>
                <w:lang w:val="sr-Cyrl-RS" w:eastAsia="sr-Latn-CS"/>
              </w:rPr>
              <w:t>Амерички јасен</w:t>
            </w:r>
          </w:p>
        </w:tc>
        <w:tc>
          <w:tcPr>
            <w:tcW w:w="980" w:type="dxa"/>
            <w:vAlign w:val="center"/>
          </w:tcPr>
          <w:p w14:paraId="7A4CC36F" w14:textId="2F529A44" w:rsidR="00276ED7" w:rsidRPr="00967DC1" w:rsidRDefault="00C45C9E" w:rsidP="002017F1">
            <w:pPr>
              <w:jc w:val="center"/>
              <w:rPr>
                <w:szCs w:val="24"/>
                <w:lang w:val="sr-Cyrl-RS"/>
              </w:rPr>
            </w:pPr>
            <w:r w:rsidRPr="00967DC1">
              <w:rPr>
                <w:szCs w:val="24"/>
                <w:lang w:val="sr-Cyrl-RS"/>
              </w:rPr>
              <w:t>14</w:t>
            </w:r>
          </w:p>
        </w:tc>
      </w:tr>
      <w:tr w:rsidR="00276ED7" w:rsidRPr="00967DC1" w14:paraId="61444A89" w14:textId="77777777" w:rsidTr="002017F1">
        <w:trPr>
          <w:trHeight w:val="284"/>
        </w:trPr>
        <w:tc>
          <w:tcPr>
            <w:tcW w:w="0" w:type="auto"/>
            <w:shd w:val="clear" w:color="auto" w:fill="auto"/>
            <w:noWrap/>
            <w:vAlign w:val="center"/>
          </w:tcPr>
          <w:p w14:paraId="087255B6" w14:textId="4F710222" w:rsidR="00276ED7" w:rsidRPr="00967DC1" w:rsidRDefault="009A33C8" w:rsidP="002017F1">
            <w:pPr>
              <w:jc w:val="center"/>
              <w:rPr>
                <w:szCs w:val="24"/>
                <w:lang w:val="sr-Cyrl-RS"/>
              </w:rPr>
            </w:pPr>
            <w:r w:rsidRPr="00967DC1">
              <w:rPr>
                <w:szCs w:val="24"/>
                <w:lang w:val="sr-Cyrl-RS"/>
              </w:rPr>
              <w:t>44</w:t>
            </w:r>
          </w:p>
        </w:tc>
        <w:tc>
          <w:tcPr>
            <w:tcW w:w="3505" w:type="dxa"/>
            <w:shd w:val="clear" w:color="auto" w:fill="auto"/>
            <w:noWrap/>
            <w:vAlign w:val="bottom"/>
          </w:tcPr>
          <w:p w14:paraId="254ECFA8" w14:textId="1FEB8834" w:rsidR="00276ED7" w:rsidRPr="00967DC1" w:rsidRDefault="009A33C8" w:rsidP="002017F1">
            <w:pPr>
              <w:rPr>
                <w:szCs w:val="24"/>
                <w:lang w:val="sr-Cyrl-RS" w:eastAsia="sr-Latn-CS"/>
              </w:rPr>
            </w:pPr>
            <w:r w:rsidRPr="00967DC1">
              <w:rPr>
                <w:szCs w:val="24"/>
                <w:lang w:val="sr-Cyrl-RS" w:eastAsia="sr-Latn-CS"/>
              </w:rPr>
              <w:t>Цер</w:t>
            </w:r>
          </w:p>
        </w:tc>
        <w:tc>
          <w:tcPr>
            <w:tcW w:w="0" w:type="auto"/>
            <w:vAlign w:val="center"/>
          </w:tcPr>
          <w:p w14:paraId="5B811DC5" w14:textId="6ADAF02F" w:rsidR="00276ED7" w:rsidRPr="00967DC1" w:rsidRDefault="009A33C8" w:rsidP="002017F1">
            <w:pPr>
              <w:jc w:val="center"/>
              <w:rPr>
                <w:szCs w:val="24"/>
                <w:lang w:val="sr-Cyrl-RS"/>
              </w:rPr>
            </w:pPr>
            <w:r w:rsidRPr="00967DC1">
              <w:rPr>
                <w:szCs w:val="24"/>
                <w:lang w:val="sr-Cyrl-RS"/>
              </w:rPr>
              <w:t>19</w:t>
            </w:r>
          </w:p>
        </w:tc>
        <w:tc>
          <w:tcPr>
            <w:tcW w:w="295" w:type="dxa"/>
            <w:shd w:val="clear" w:color="auto" w:fill="A6A6A6"/>
          </w:tcPr>
          <w:p w14:paraId="0360022F" w14:textId="77777777" w:rsidR="00276ED7" w:rsidRPr="00967DC1" w:rsidRDefault="00276ED7" w:rsidP="002017F1">
            <w:pPr>
              <w:jc w:val="center"/>
              <w:rPr>
                <w:szCs w:val="24"/>
              </w:rPr>
            </w:pPr>
          </w:p>
        </w:tc>
        <w:tc>
          <w:tcPr>
            <w:tcW w:w="969" w:type="dxa"/>
            <w:vAlign w:val="center"/>
          </w:tcPr>
          <w:p w14:paraId="154082F8" w14:textId="65448C4A" w:rsidR="00276ED7" w:rsidRPr="00967DC1" w:rsidRDefault="00C45C9E" w:rsidP="002017F1">
            <w:pPr>
              <w:jc w:val="center"/>
              <w:rPr>
                <w:szCs w:val="24"/>
                <w:lang w:val="sr-Latn-RS"/>
              </w:rPr>
            </w:pPr>
            <w:r w:rsidRPr="00967DC1">
              <w:rPr>
                <w:szCs w:val="24"/>
                <w:lang w:val="sr-Cyrl-RS"/>
              </w:rPr>
              <w:t>78</w:t>
            </w:r>
          </w:p>
        </w:tc>
        <w:tc>
          <w:tcPr>
            <w:tcW w:w="3541" w:type="dxa"/>
            <w:vAlign w:val="bottom"/>
          </w:tcPr>
          <w:p w14:paraId="66ED18EB" w14:textId="308EE39B" w:rsidR="00276ED7" w:rsidRPr="00967DC1" w:rsidRDefault="00C45C9E" w:rsidP="002017F1">
            <w:pPr>
              <w:rPr>
                <w:szCs w:val="24"/>
                <w:lang w:val="sr-Cyrl-RS" w:eastAsia="sr-Latn-CS"/>
              </w:rPr>
            </w:pPr>
            <w:r w:rsidRPr="00967DC1">
              <w:rPr>
                <w:szCs w:val="24"/>
                <w:lang w:val="sr-Cyrl-RS" w:eastAsia="sr-Latn-CS"/>
              </w:rPr>
              <w:t>Гледичија</w:t>
            </w:r>
          </w:p>
        </w:tc>
        <w:tc>
          <w:tcPr>
            <w:tcW w:w="980" w:type="dxa"/>
            <w:vAlign w:val="center"/>
          </w:tcPr>
          <w:p w14:paraId="30E1CB62" w14:textId="0BE878A5" w:rsidR="00276ED7" w:rsidRPr="00967DC1" w:rsidRDefault="00C45C9E" w:rsidP="002017F1">
            <w:pPr>
              <w:jc w:val="center"/>
              <w:rPr>
                <w:szCs w:val="24"/>
                <w:lang w:val="sr-Cyrl-RS"/>
              </w:rPr>
            </w:pPr>
            <w:r w:rsidRPr="00967DC1">
              <w:rPr>
                <w:szCs w:val="24"/>
                <w:lang w:val="sr-Cyrl-RS"/>
              </w:rPr>
              <w:t>14</w:t>
            </w:r>
          </w:p>
        </w:tc>
      </w:tr>
    </w:tbl>
    <w:p w14:paraId="13EC651B" w14:textId="77777777" w:rsidR="00276ED7" w:rsidRPr="00967DC1" w:rsidRDefault="00276ED7" w:rsidP="00276ED7">
      <w:pPr>
        <w:pStyle w:val="Header"/>
        <w:tabs>
          <w:tab w:val="clear" w:pos="4536"/>
          <w:tab w:val="clear" w:pos="9072"/>
        </w:tabs>
        <w:ind w:firstLine="600"/>
        <w:rPr>
          <w:sz w:val="24"/>
          <w:szCs w:val="24"/>
        </w:rPr>
      </w:pPr>
    </w:p>
    <w:p w14:paraId="6EEF6F88" w14:textId="77777777" w:rsidR="00276ED7" w:rsidRPr="00967DC1" w:rsidRDefault="00276ED7" w:rsidP="00276ED7">
      <w:pPr>
        <w:pStyle w:val="Header"/>
        <w:tabs>
          <w:tab w:val="clear" w:pos="4536"/>
          <w:tab w:val="clear" w:pos="9072"/>
        </w:tabs>
        <w:ind w:firstLine="600"/>
        <w:rPr>
          <w:sz w:val="24"/>
          <w:szCs w:val="24"/>
        </w:rPr>
      </w:pPr>
    </w:p>
    <w:p w14:paraId="7296B37B" w14:textId="77777777" w:rsidR="00276ED7" w:rsidRPr="00967DC1" w:rsidRDefault="00276ED7" w:rsidP="00276ED7">
      <w:pPr>
        <w:pStyle w:val="Header"/>
        <w:tabs>
          <w:tab w:val="clear" w:pos="4536"/>
          <w:tab w:val="clear" w:pos="9072"/>
        </w:tabs>
        <w:ind w:firstLine="600"/>
        <w:rPr>
          <w:sz w:val="24"/>
          <w:szCs w:val="24"/>
        </w:rPr>
      </w:pPr>
    </w:p>
    <w:p w14:paraId="1A707849" w14:textId="77777777" w:rsidR="00276ED7" w:rsidRPr="00967DC1" w:rsidRDefault="00276ED7" w:rsidP="00276ED7">
      <w:pPr>
        <w:pStyle w:val="Header"/>
        <w:tabs>
          <w:tab w:val="clear" w:pos="4536"/>
          <w:tab w:val="clear" w:pos="9072"/>
        </w:tabs>
        <w:ind w:firstLine="600"/>
        <w:rPr>
          <w:sz w:val="24"/>
          <w:szCs w:val="24"/>
        </w:rPr>
      </w:pPr>
    </w:p>
    <w:p w14:paraId="67C35312" w14:textId="77777777" w:rsidR="00276ED7" w:rsidRPr="00967DC1" w:rsidRDefault="00276ED7" w:rsidP="00276ED7">
      <w:pPr>
        <w:pStyle w:val="Header"/>
        <w:tabs>
          <w:tab w:val="clear" w:pos="4536"/>
          <w:tab w:val="clear" w:pos="9072"/>
        </w:tabs>
        <w:ind w:firstLine="600"/>
        <w:rPr>
          <w:sz w:val="24"/>
          <w:szCs w:val="24"/>
        </w:rPr>
      </w:pPr>
    </w:p>
    <w:p w14:paraId="4B56CF7A" w14:textId="77777777" w:rsidR="00276ED7" w:rsidRPr="00967DC1" w:rsidRDefault="00276ED7" w:rsidP="00276ED7">
      <w:pPr>
        <w:pStyle w:val="Header"/>
        <w:tabs>
          <w:tab w:val="clear" w:pos="4536"/>
          <w:tab w:val="clear" w:pos="9072"/>
        </w:tabs>
        <w:ind w:firstLine="600"/>
        <w:rPr>
          <w:sz w:val="24"/>
          <w:szCs w:val="24"/>
        </w:rPr>
      </w:pPr>
    </w:p>
    <w:p w14:paraId="5C625169" w14:textId="77777777" w:rsidR="00276ED7" w:rsidRPr="00967DC1" w:rsidRDefault="00276ED7" w:rsidP="00276ED7">
      <w:pPr>
        <w:pStyle w:val="Header"/>
        <w:tabs>
          <w:tab w:val="clear" w:pos="4536"/>
          <w:tab w:val="clear" w:pos="9072"/>
        </w:tabs>
        <w:ind w:firstLine="600"/>
        <w:rPr>
          <w:sz w:val="24"/>
          <w:szCs w:val="24"/>
        </w:rPr>
      </w:pPr>
    </w:p>
    <w:p w14:paraId="42DA1E08" w14:textId="77777777" w:rsidR="00276ED7" w:rsidRPr="00967DC1" w:rsidRDefault="00276ED7" w:rsidP="00276ED7">
      <w:pPr>
        <w:pStyle w:val="Header"/>
        <w:tabs>
          <w:tab w:val="clear" w:pos="4536"/>
          <w:tab w:val="clear" w:pos="9072"/>
        </w:tabs>
        <w:ind w:firstLine="600"/>
        <w:rPr>
          <w:sz w:val="24"/>
          <w:szCs w:val="24"/>
        </w:rPr>
      </w:pPr>
    </w:p>
    <w:p w14:paraId="44BF0088" w14:textId="77777777" w:rsidR="00276ED7" w:rsidRPr="00967DC1" w:rsidRDefault="00276ED7" w:rsidP="00276ED7">
      <w:pPr>
        <w:pStyle w:val="Header"/>
        <w:tabs>
          <w:tab w:val="clear" w:pos="4536"/>
          <w:tab w:val="clear" w:pos="9072"/>
        </w:tabs>
        <w:ind w:firstLine="600"/>
        <w:rPr>
          <w:sz w:val="24"/>
          <w:szCs w:val="24"/>
        </w:rPr>
      </w:pPr>
    </w:p>
    <w:p w14:paraId="6E844343" w14:textId="77777777" w:rsidR="00276ED7" w:rsidRPr="00967DC1" w:rsidRDefault="00276ED7" w:rsidP="00276ED7">
      <w:pPr>
        <w:pStyle w:val="Header"/>
        <w:tabs>
          <w:tab w:val="clear" w:pos="4536"/>
          <w:tab w:val="clear" w:pos="9072"/>
        </w:tabs>
        <w:ind w:firstLine="600"/>
        <w:rPr>
          <w:sz w:val="24"/>
          <w:szCs w:val="24"/>
        </w:rPr>
      </w:pPr>
    </w:p>
    <w:p w14:paraId="631543B8" w14:textId="77777777" w:rsidR="00276ED7" w:rsidRPr="00967DC1" w:rsidRDefault="00276ED7" w:rsidP="00276ED7">
      <w:pPr>
        <w:pStyle w:val="Header"/>
        <w:tabs>
          <w:tab w:val="clear" w:pos="4536"/>
          <w:tab w:val="clear" w:pos="9072"/>
        </w:tabs>
        <w:ind w:firstLine="600"/>
        <w:rPr>
          <w:sz w:val="24"/>
          <w:szCs w:val="24"/>
        </w:rPr>
      </w:pPr>
    </w:p>
    <w:p w14:paraId="41D3D6B7" w14:textId="77777777" w:rsidR="00276ED7" w:rsidRPr="00967DC1" w:rsidRDefault="00276ED7" w:rsidP="00276ED7">
      <w:pPr>
        <w:pStyle w:val="Header"/>
        <w:tabs>
          <w:tab w:val="clear" w:pos="4536"/>
          <w:tab w:val="clear" w:pos="9072"/>
        </w:tabs>
        <w:ind w:firstLine="600"/>
        <w:rPr>
          <w:sz w:val="24"/>
          <w:szCs w:val="24"/>
        </w:rPr>
      </w:pPr>
    </w:p>
    <w:p w14:paraId="76E10165" w14:textId="77777777" w:rsidR="00276ED7" w:rsidRPr="00967DC1" w:rsidRDefault="00276ED7" w:rsidP="00276ED7">
      <w:pPr>
        <w:pStyle w:val="Header"/>
        <w:tabs>
          <w:tab w:val="clear" w:pos="4536"/>
          <w:tab w:val="clear" w:pos="9072"/>
        </w:tabs>
        <w:ind w:firstLine="600"/>
        <w:rPr>
          <w:sz w:val="24"/>
          <w:szCs w:val="24"/>
        </w:rPr>
      </w:pPr>
    </w:p>
    <w:p w14:paraId="30FF7482" w14:textId="77777777" w:rsidR="00276ED7" w:rsidRPr="00967DC1" w:rsidRDefault="00276ED7" w:rsidP="00276ED7">
      <w:pPr>
        <w:pStyle w:val="Header"/>
        <w:tabs>
          <w:tab w:val="clear" w:pos="4536"/>
          <w:tab w:val="clear" w:pos="9072"/>
        </w:tabs>
        <w:ind w:firstLine="600"/>
        <w:rPr>
          <w:sz w:val="24"/>
          <w:szCs w:val="24"/>
        </w:rPr>
      </w:pPr>
    </w:p>
    <w:p w14:paraId="53255998" w14:textId="77777777" w:rsidR="00276ED7" w:rsidRPr="00967DC1" w:rsidRDefault="00276ED7" w:rsidP="00276ED7">
      <w:pPr>
        <w:pStyle w:val="Header"/>
        <w:tabs>
          <w:tab w:val="clear" w:pos="4536"/>
          <w:tab w:val="clear" w:pos="9072"/>
        </w:tabs>
        <w:ind w:firstLine="600"/>
        <w:rPr>
          <w:sz w:val="24"/>
          <w:szCs w:val="24"/>
        </w:rPr>
      </w:pPr>
    </w:p>
    <w:p w14:paraId="5AEB092A" w14:textId="77777777" w:rsidR="00276ED7" w:rsidRPr="00967DC1" w:rsidRDefault="00276ED7" w:rsidP="00276ED7">
      <w:pPr>
        <w:pStyle w:val="Header"/>
        <w:tabs>
          <w:tab w:val="clear" w:pos="4536"/>
          <w:tab w:val="clear" w:pos="9072"/>
        </w:tabs>
        <w:ind w:firstLine="600"/>
        <w:rPr>
          <w:sz w:val="24"/>
          <w:szCs w:val="24"/>
        </w:rPr>
      </w:pPr>
    </w:p>
    <w:p w14:paraId="05CB6E26" w14:textId="77777777" w:rsidR="00276ED7" w:rsidRPr="00967DC1" w:rsidRDefault="00276ED7" w:rsidP="00276ED7">
      <w:pPr>
        <w:pStyle w:val="Header"/>
        <w:tabs>
          <w:tab w:val="clear" w:pos="4536"/>
          <w:tab w:val="clear" w:pos="9072"/>
        </w:tabs>
        <w:ind w:firstLine="600"/>
        <w:rPr>
          <w:sz w:val="24"/>
          <w:szCs w:val="24"/>
        </w:rPr>
      </w:pPr>
    </w:p>
    <w:p w14:paraId="684D4BC5" w14:textId="77777777" w:rsidR="00276ED7" w:rsidRPr="00967DC1" w:rsidRDefault="00276ED7" w:rsidP="00276ED7">
      <w:pPr>
        <w:pStyle w:val="Header"/>
        <w:tabs>
          <w:tab w:val="clear" w:pos="4536"/>
          <w:tab w:val="clear" w:pos="9072"/>
        </w:tabs>
        <w:ind w:firstLine="600"/>
        <w:rPr>
          <w:sz w:val="24"/>
          <w:szCs w:val="24"/>
        </w:rPr>
      </w:pPr>
    </w:p>
    <w:p w14:paraId="7860A598" w14:textId="77777777" w:rsidR="00276ED7" w:rsidRPr="00967DC1" w:rsidRDefault="00276ED7" w:rsidP="00276ED7">
      <w:pPr>
        <w:pStyle w:val="Header"/>
        <w:tabs>
          <w:tab w:val="clear" w:pos="4536"/>
          <w:tab w:val="clear" w:pos="9072"/>
        </w:tabs>
        <w:ind w:firstLine="600"/>
        <w:rPr>
          <w:sz w:val="24"/>
          <w:szCs w:val="24"/>
        </w:rPr>
      </w:pPr>
    </w:p>
    <w:p w14:paraId="2EBDC10A" w14:textId="77777777" w:rsidR="00276ED7" w:rsidRPr="00967DC1" w:rsidRDefault="00276ED7" w:rsidP="00276ED7">
      <w:pPr>
        <w:pStyle w:val="Header"/>
        <w:tabs>
          <w:tab w:val="clear" w:pos="4536"/>
          <w:tab w:val="clear" w:pos="9072"/>
        </w:tabs>
        <w:ind w:firstLine="600"/>
        <w:rPr>
          <w:sz w:val="24"/>
          <w:szCs w:val="24"/>
        </w:rPr>
      </w:pPr>
    </w:p>
    <w:p w14:paraId="40A36A2F" w14:textId="77777777" w:rsidR="00276ED7" w:rsidRPr="00967DC1" w:rsidRDefault="00276ED7" w:rsidP="00276ED7">
      <w:pPr>
        <w:pStyle w:val="Header"/>
        <w:tabs>
          <w:tab w:val="clear" w:pos="4536"/>
          <w:tab w:val="clear" w:pos="9072"/>
        </w:tabs>
        <w:ind w:firstLine="600"/>
        <w:rPr>
          <w:sz w:val="24"/>
          <w:szCs w:val="24"/>
        </w:rPr>
      </w:pPr>
    </w:p>
    <w:p w14:paraId="582D66D6" w14:textId="77777777" w:rsidR="00276ED7" w:rsidRPr="00967DC1" w:rsidRDefault="00276ED7" w:rsidP="00276ED7">
      <w:pPr>
        <w:pStyle w:val="Header"/>
        <w:tabs>
          <w:tab w:val="clear" w:pos="4536"/>
          <w:tab w:val="clear" w:pos="9072"/>
        </w:tabs>
        <w:ind w:firstLine="600"/>
        <w:rPr>
          <w:sz w:val="24"/>
          <w:szCs w:val="24"/>
        </w:rPr>
      </w:pPr>
    </w:p>
    <w:p w14:paraId="60CF10CF" w14:textId="77777777" w:rsidR="00276ED7" w:rsidRPr="00967DC1" w:rsidRDefault="00276ED7" w:rsidP="00276ED7">
      <w:pPr>
        <w:pStyle w:val="Header"/>
        <w:tabs>
          <w:tab w:val="clear" w:pos="4536"/>
          <w:tab w:val="clear" w:pos="9072"/>
        </w:tabs>
        <w:ind w:firstLine="600"/>
        <w:rPr>
          <w:sz w:val="24"/>
          <w:szCs w:val="24"/>
        </w:rPr>
      </w:pPr>
    </w:p>
    <w:p w14:paraId="02C4B2B7" w14:textId="77777777" w:rsidR="00276ED7" w:rsidRDefault="00276ED7" w:rsidP="00276ED7">
      <w:pPr>
        <w:pStyle w:val="Header"/>
        <w:tabs>
          <w:tab w:val="clear" w:pos="4536"/>
          <w:tab w:val="clear" w:pos="9072"/>
        </w:tabs>
        <w:ind w:firstLine="600"/>
        <w:rPr>
          <w:sz w:val="24"/>
          <w:szCs w:val="24"/>
        </w:rPr>
      </w:pPr>
    </w:p>
    <w:p w14:paraId="5822D9E5" w14:textId="77777777" w:rsidR="004968E0" w:rsidRPr="00967DC1" w:rsidRDefault="004968E0" w:rsidP="00276ED7">
      <w:pPr>
        <w:pStyle w:val="Header"/>
        <w:tabs>
          <w:tab w:val="clear" w:pos="4536"/>
          <w:tab w:val="clear" w:pos="9072"/>
        </w:tabs>
        <w:ind w:firstLine="600"/>
        <w:rPr>
          <w:sz w:val="24"/>
          <w:szCs w:val="24"/>
        </w:rPr>
      </w:pPr>
    </w:p>
    <w:p w14:paraId="4F08BDF8" w14:textId="77777777" w:rsidR="00276ED7" w:rsidRPr="00967DC1" w:rsidRDefault="00276ED7" w:rsidP="00276ED7">
      <w:pPr>
        <w:pStyle w:val="Header"/>
        <w:tabs>
          <w:tab w:val="clear" w:pos="4536"/>
          <w:tab w:val="clear" w:pos="9072"/>
        </w:tabs>
        <w:ind w:firstLine="600"/>
        <w:rPr>
          <w:sz w:val="24"/>
          <w:szCs w:val="24"/>
        </w:rPr>
      </w:pPr>
    </w:p>
    <w:p w14:paraId="1D6CA25F" w14:textId="77777777" w:rsidR="00276ED7" w:rsidRPr="00967DC1" w:rsidRDefault="00276ED7" w:rsidP="00276ED7">
      <w:pPr>
        <w:pStyle w:val="Header"/>
        <w:tabs>
          <w:tab w:val="clear" w:pos="4536"/>
          <w:tab w:val="clear" w:pos="9072"/>
        </w:tabs>
        <w:ind w:firstLine="600"/>
        <w:rPr>
          <w:sz w:val="24"/>
          <w:szCs w:val="24"/>
        </w:rPr>
      </w:pPr>
    </w:p>
    <w:p w14:paraId="6B9DE7BB" w14:textId="77777777" w:rsidR="00276ED7" w:rsidRPr="00967DC1" w:rsidRDefault="00276ED7" w:rsidP="00276ED7">
      <w:pPr>
        <w:pStyle w:val="Header"/>
        <w:tabs>
          <w:tab w:val="clear" w:pos="4536"/>
          <w:tab w:val="clear" w:pos="9072"/>
        </w:tabs>
        <w:ind w:firstLine="600"/>
        <w:rPr>
          <w:sz w:val="24"/>
          <w:szCs w:val="24"/>
        </w:rPr>
      </w:pPr>
    </w:p>
    <w:p w14:paraId="23CFED3E" w14:textId="62EB7C27" w:rsidR="00276ED7" w:rsidRPr="00967DC1" w:rsidRDefault="00276ED7" w:rsidP="00276ED7">
      <w:pPr>
        <w:pStyle w:val="Heading1"/>
      </w:pPr>
      <w:bookmarkStart w:id="1543" w:name="_Toc535232944"/>
      <w:bookmarkStart w:id="1544" w:name="_Toc115079793"/>
      <w:bookmarkStart w:id="1545" w:name="_Toc164319286"/>
      <w:r w:rsidRPr="00967DC1">
        <w:t>15. ШУМСКА ХРОНИКА</w:t>
      </w:r>
      <w:bookmarkEnd w:id="1375"/>
      <w:bookmarkEnd w:id="1376"/>
      <w:bookmarkEnd w:id="1377"/>
      <w:bookmarkEnd w:id="1378"/>
      <w:bookmarkEnd w:id="1543"/>
      <w:bookmarkEnd w:id="1544"/>
      <w:bookmarkEnd w:id="1545"/>
    </w:p>
    <w:p w14:paraId="7ACD242F" w14:textId="77777777" w:rsidR="00276ED7" w:rsidRPr="00967DC1"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243F68C8" w14:textId="77777777" w:rsidTr="002017F1">
        <w:tc>
          <w:tcPr>
            <w:tcW w:w="16869" w:type="dxa"/>
          </w:tcPr>
          <w:p w14:paraId="2AF215E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25FA6C" w14:textId="77777777" w:rsidTr="002017F1">
        <w:tc>
          <w:tcPr>
            <w:tcW w:w="16869" w:type="dxa"/>
          </w:tcPr>
          <w:p w14:paraId="2FA3920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10112A" w14:textId="77777777" w:rsidTr="002017F1">
        <w:tc>
          <w:tcPr>
            <w:tcW w:w="16869" w:type="dxa"/>
          </w:tcPr>
          <w:p w14:paraId="1904DFF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75B84C" w14:textId="77777777" w:rsidTr="002017F1">
        <w:tc>
          <w:tcPr>
            <w:tcW w:w="16869" w:type="dxa"/>
          </w:tcPr>
          <w:p w14:paraId="626F78A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2A8A4C" w14:textId="77777777" w:rsidTr="002017F1">
        <w:tc>
          <w:tcPr>
            <w:tcW w:w="16869" w:type="dxa"/>
          </w:tcPr>
          <w:p w14:paraId="642C3CE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AD99B5" w14:textId="77777777" w:rsidTr="002017F1">
        <w:tc>
          <w:tcPr>
            <w:tcW w:w="16869" w:type="dxa"/>
          </w:tcPr>
          <w:p w14:paraId="4B08478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B9A002A" w14:textId="77777777" w:rsidTr="002017F1">
        <w:tc>
          <w:tcPr>
            <w:tcW w:w="16869" w:type="dxa"/>
          </w:tcPr>
          <w:p w14:paraId="79EE720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F4472F" w14:textId="77777777" w:rsidTr="002017F1">
        <w:tc>
          <w:tcPr>
            <w:tcW w:w="16869" w:type="dxa"/>
          </w:tcPr>
          <w:p w14:paraId="6E0521F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585493" w14:textId="77777777" w:rsidTr="002017F1">
        <w:tc>
          <w:tcPr>
            <w:tcW w:w="16869" w:type="dxa"/>
          </w:tcPr>
          <w:p w14:paraId="175BC31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94AF14" w14:textId="77777777" w:rsidTr="002017F1">
        <w:tc>
          <w:tcPr>
            <w:tcW w:w="16869" w:type="dxa"/>
          </w:tcPr>
          <w:p w14:paraId="75B1519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BC90B0" w14:textId="77777777" w:rsidTr="002017F1">
        <w:tc>
          <w:tcPr>
            <w:tcW w:w="16869" w:type="dxa"/>
          </w:tcPr>
          <w:p w14:paraId="190D713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E6BBDEB" w14:textId="77777777" w:rsidTr="002017F1">
        <w:tc>
          <w:tcPr>
            <w:tcW w:w="16869" w:type="dxa"/>
          </w:tcPr>
          <w:p w14:paraId="64077D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AB0A3A3" w14:textId="77777777" w:rsidTr="002017F1">
        <w:tc>
          <w:tcPr>
            <w:tcW w:w="16869" w:type="dxa"/>
          </w:tcPr>
          <w:p w14:paraId="5661A2D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104F77" w14:textId="77777777" w:rsidTr="002017F1">
        <w:tc>
          <w:tcPr>
            <w:tcW w:w="16869" w:type="dxa"/>
          </w:tcPr>
          <w:p w14:paraId="6582916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EDE015" w14:textId="77777777" w:rsidTr="002017F1">
        <w:tc>
          <w:tcPr>
            <w:tcW w:w="16869" w:type="dxa"/>
          </w:tcPr>
          <w:p w14:paraId="55C5738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F13532" w14:textId="77777777" w:rsidTr="002017F1">
        <w:tc>
          <w:tcPr>
            <w:tcW w:w="16869" w:type="dxa"/>
          </w:tcPr>
          <w:p w14:paraId="4ABA378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86BDCDE" w14:textId="77777777" w:rsidTr="002017F1">
        <w:tc>
          <w:tcPr>
            <w:tcW w:w="16869" w:type="dxa"/>
          </w:tcPr>
          <w:p w14:paraId="1492A25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8A929F8" w14:textId="77777777" w:rsidTr="002017F1">
        <w:tc>
          <w:tcPr>
            <w:tcW w:w="16869" w:type="dxa"/>
          </w:tcPr>
          <w:p w14:paraId="3D051FF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B0D023D" w14:textId="77777777" w:rsidTr="002017F1">
        <w:tc>
          <w:tcPr>
            <w:tcW w:w="16869" w:type="dxa"/>
          </w:tcPr>
          <w:p w14:paraId="5CBBC8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5578E1" w14:textId="77777777" w:rsidTr="002017F1">
        <w:tc>
          <w:tcPr>
            <w:tcW w:w="16869" w:type="dxa"/>
          </w:tcPr>
          <w:p w14:paraId="2D1B9CA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3A97997" w14:textId="77777777" w:rsidTr="002017F1">
        <w:tc>
          <w:tcPr>
            <w:tcW w:w="16869" w:type="dxa"/>
          </w:tcPr>
          <w:p w14:paraId="450B0AC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157E827" w14:textId="77777777" w:rsidTr="002017F1">
        <w:tc>
          <w:tcPr>
            <w:tcW w:w="16869" w:type="dxa"/>
          </w:tcPr>
          <w:p w14:paraId="27AA750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5A4B87A" w14:textId="77777777" w:rsidTr="002017F1">
        <w:tc>
          <w:tcPr>
            <w:tcW w:w="16869" w:type="dxa"/>
          </w:tcPr>
          <w:p w14:paraId="347207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184A326" w14:textId="77777777" w:rsidTr="002017F1">
        <w:tc>
          <w:tcPr>
            <w:tcW w:w="16869" w:type="dxa"/>
          </w:tcPr>
          <w:p w14:paraId="6B45D8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BF1A7E" w14:textId="77777777" w:rsidTr="002017F1">
        <w:tc>
          <w:tcPr>
            <w:tcW w:w="16869" w:type="dxa"/>
          </w:tcPr>
          <w:p w14:paraId="0873DBA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56FE70" w14:textId="77777777" w:rsidTr="002017F1">
        <w:tc>
          <w:tcPr>
            <w:tcW w:w="16869" w:type="dxa"/>
          </w:tcPr>
          <w:p w14:paraId="416838C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AA75E1" w14:textId="77777777" w:rsidTr="002017F1">
        <w:tc>
          <w:tcPr>
            <w:tcW w:w="16869" w:type="dxa"/>
          </w:tcPr>
          <w:p w14:paraId="626BE7D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886C69" w14:textId="77777777" w:rsidTr="002017F1">
        <w:tc>
          <w:tcPr>
            <w:tcW w:w="16869" w:type="dxa"/>
          </w:tcPr>
          <w:p w14:paraId="067910D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2F03FB" w14:textId="77777777" w:rsidTr="002017F1">
        <w:tc>
          <w:tcPr>
            <w:tcW w:w="16869" w:type="dxa"/>
          </w:tcPr>
          <w:p w14:paraId="25B3E39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0BA8F4" w14:textId="77777777" w:rsidTr="002017F1">
        <w:tc>
          <w:tcPr>
            <w:tcW w:w="16869" w:type="dxa"/>
          </w:tcPr>
          <w:p w14:paraId="03B86BC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D2C933D" w14:textId="77777777" w:rsidTr="002017F1">
        <w:tc>
          <w:tcPr>
            <w:tcW w:w="16869" w:type="dxa"/>
          </w:tcPr>
          <w:p w14:paraId="3B5D810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8DBB85" w14:textId="77777777" w:rsidTr="002017F1">
        <w:tc>
          <w:tcPr>
            <w:tcW w:w="16869" w:type="dxa"/>
          </w:tcPr>
          <w:p w14:paraId="0219318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C9104E" w14:textId="77777777" w:rsidTr="002017F1">
        <w:tc>
          <w:tcPr>
            <w:tcW w:w="16869" w:type="dxa"/>
          </w:tcPr>
          <w:p w14:paraId="275FAEF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F0DE5B7" w14:textId="77777777" w:rsidTr="002017F1">
        <w:tc>
          <w:tcPr>
            <w:tcW w:w="16869" w:type="dxa"/>
          </w:tcPr>
          <w:p w14:paraId="6883457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01AE84" w14:textId="77777777" w:rsidTr="002017F1">
        <w:tc>
          <w:tcPr>
            <w:tcW w:w="16869" w:type="dxa"/>
          </w:tcPr>
          <w:p w14:paraId="2332696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855A7D" w14:textId="77777777" w:rsidTr="002017F1">
        <w:tc>
          <w:tcPr>
            <w:tcW w:w="16869" w:type="dxa"/>
          </w:tcPr>
          <w:p w14:paraId="3B90D69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240752" w14:textId="77777777" w:rsidTr="002017F1">
        <w:tc>
          <w:tcPr>
            <w:tcW w:w="16869" w:type="dxa"/>
          </w:tcPr>
          <w:p w14:paraId="1CED3C0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82A170" w14:textId="77777777" w:rsidTr="002017F1">
        <w:tc>
          <w:tcPr>
            <w:tcW w:w="16869" w:type="dxa"/>
          </w:tcPr>
          <w:p w14:paraId="0539B28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EEB74A" w14:textId="77777777" w:rsidTr="002017F1">
        <w:tc>
          <w:tcPr>
            <w:tcW w:w="16869" w:type="dxa"/>
          </w:tcPr>
          <w:p w14:paraId="5B78089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347330" w14:textId="77777777" w:rsidTr="002017F1">
        <w:tc>
          <w:tcPr>
            <w:tcW w:w="16869" w:type="dxa"/>
          </w:tcPr>
          <w:p w14:paraId="2EFA665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3E4F9D" w14:textId="77777777" w:rsidTr="002017F1">
        <w:tc>
          <w:tcPr>
            <w:tcW w:w="16869" w:type="dxa"/>
          </w:tcPr>
          <w:p w14:paraId="1233EE0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648BA17" w14:textId="77777777" w:rsidTr="002017F1">
        <w:tc>
          <w:tcPr>
            <w:tcW w:w="16869" w:type="dxa"/>
          </w:tcPr>
          <w:p w14:paraId="0A811D2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B16E202" w14:textId="77777777" w:rsidTr="002017F1">
        <w:tc>
          <w:tcPr>
            <w:tcW w:w="16869" w:type="dxa"/>
          </w:tcPr>
          <w:p w14:paraId="7F17B20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DFFB04" w14:textId="77777777" w:rsidTr="002017F1">
        <w:tc>
          <w:tcPr>
            <w:tcW w:w="16869" w:type="dxa"/>
          </w:tcPr>
          <w:p w14:paraId="47E94A9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A1C19B" w14:textId="77777777" w:rsidTr="002017F1">
        <w:tc>
          <w:tcPr>
            <w:tcW w:w="16869" w:type="dxa"/>
          </w:tcPr>
          <w:p w14:paraId="3AADB91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CC3CB4" w14:textId="77777777" w:rsidTr="002017F1">
        <w:tc>
          <w:tcPr>
            <w:tcW w:w="16869" w:type="dxa"/>
          </w:tcPr>
          <w:p w14:paraId="198D178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B3BC00" w14:textId="77777777" w:rsidTr="002017F1">
        <w:tc>
          <w:tcPr>
            <w:tcW w:w="16869" w:type="dxa"/>
          </w:tcPr>
          <w:p w14:paraId="3A41BB1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60FB2F" w14:textId="77777777" w:rsidTr="002017F1">
        <w:tc>
          <w:tcPr>
            <w:tcW w:w="16869" w:type="dxa"/>
          </w:tcPr>
          <w:p w14:paraId="3840008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BEEBD2" w14:textId="77777777" w:rsidTr="002017F1">
        <w:tc>
          <w:tcPr>
            <w:tcW w:w="16869" w:type="dxa"/>
          </w:tcPr>
          <w:p w14:paraId="4591002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BCB9A5" w14:textId="77777777" w:rsidTr="002017F1">
        <w:tc>
          <w:tcPr>
            <w:tcW w:w="16869" w:type="dxa"/>
          </w:tcPr>
          <w:p w14:paraId="4569BE7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8E23D57" w14:textId="77777777" w:rsidTr="002017F1">
        <w:tc>
          <w:tcPr>
            <w:tcW w:w="16869" w:type="dxa"/>
          </w:tcPr>
          <w:p w14:paraId="572A9D5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AD1B1E7" w14:textId="77777777" w:rsidTr="002017F1">
        <w:tc>
          <w:tcPr>
            <w:tcW w:w="16869" w:type="dxa"/>
          </w:tcPr>
          <w:p w14:paraId="3A57F15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AB206D" w14:textId="77777777" w:rsidTr="002017F1">
        <w:tc>
          <w:tcPr>
            <w:tcW w:w="16869" w:type="dxa"/>
          </w:tcPr>
          <w:p w14:paraId="39A2BFF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E4966A" w14:textId="77777777" w:rsidTr="002017F1">
        <w:tc>
          <w:tcPr>
            <w:tcW w:w="16869" w:type="dxa"/>
          </w:tcPr>
          <w:p w14:paraId="4707CA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5D5DA99" w14:textId="77777777" w:rsidTr="002017F1">
        <w:tc>
          <w:tcPr>
            <w:tcW w:w="16869" w:type="dxa"/>
          </w:tcPr>
          <w:p w14:paraId="2C6B277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16F43D" w14:textId="77777777" w:rsidTr="002017F1">
        <w:tc>
          <w:tcPr>
            <w:tcW w:w="16869" w:type="dxa"/>
          </w:tcPr>
          <w:p w14:paraId="182FD54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4E790D" w14:textId="77777777" w:rsidTr="002017F1">
        <w:tc>
          <w:tcPr>
            <w:tcW w:w="16869" w:type="dxa"/>
          </w:tcPr>
          <w:p w14:paraId="51A4BF5F" w14:textId="77777777" w:rsidR="00276ED7" w:rsidRPr="00967DC1" w:rsidRDefault="00276ED7" w:rsidP="002017F1">
            <w:pPr>
              <w:pStyle w:val="Header"/>
              <w:tabs>
                <w:tab w:val="clear" w:pos="4536"/>
                <w:tab w:val="clear" w:pos="9072"/>
              </w:tabs>
              <w:ind w:firstLine="600"/>
              <w:jc w:val="center"/>
              <w:rPr>
                <w:b/>
                <w:sz w:val="24"/>
                <w:szCs w:val="24"/>
              </w:rPr>
            </w:pPr>
          </w:p>
        </w:tc>
      </w:tr>
    </w:tbl>
    <w:p w14:paraId="3586C3E3"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6E80A98B" w14:textId="77777777" w:rsidTr="002017F1">
        <w:tc>
          <w:tcPr>
            <w:tcW w:w="16869" w:type="dxa"/>
            <w:tcBorders>
              <w:top w:val="dotted" w:sz="4" w:space="0" w:color="auto"/>
              <w:bottom w:val="dotted" w:sz="4" w:space="0" w:color="auto"/>
            </w:tcBorders>
          </w:tcPr>
          <w:p w14:paraId="0E159EFB" w14:textId="77777777" w:rsidR="00276ED7" w:rsidRPr="00967DC1" w:rsidRDefault="00276ED7" w:rsidP="002017F1">
            <w:pPr>
              <w:pStyle w:val="Header"/>
              <w:tabs>
                <w:tab w:val="clear" w:pos="4536"/>
                <w:tab w:val="clear" w:pos="9072"/>
              </w:tabs>
              <w:ind w:firstLine="600"/>
              <w:jc w:val="center"/>
              <w:rPr>
                <w:b/>
                <w:sz w:val="24"/>
                <w:szCs w:val="24"/>
              </w:rPr>
            </w:pPr>
          </w:p>
        </w:tc>
      </w:tr>
    </w:tbl>
    <w:p w14:paraId="58F539B2"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4587E14A" w14:textId="77777777" w:rsidTr="002017F1">
        <w:tc>
          <w:tcPr>
            <w:tcW w:w="16869" w:type="dxa"/>
          </w:tcPr>
          <w:p w14:paraId="52B359C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EBBF0A" w14:textId="77777777" w:rsidTr="002017F1">
        <w:tc>
          <w:tcPr>
            <w:tcW w:w="16869" w:type="dxa"/>
          </w:tcPr>
          <w:p w14:paraId="08DA9DF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0C5DA3" w14:textId="77777777" w:rsidTr="002017F1">
        <w:tc>
          <w:tcPr>
            <w:tcW w:w="16869" w:type="dxa"/>
          </w:tcPr>
          <w:p w14:paraId="000CAB1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3DD093" w14:textId="77777777" w:rsidTr="002017F1">
        <w:tc>
          <w:tcPr>
            <w:tcW w:w="16869" w:type="dxa"/>
          </w:tcPr>
          <w:p w14:paraId="5270E63F" w14:textId="77777777" w:rsidR="00276ED7" w:rsidRPr="00967DC1" w:rsidRDefault="00276ED7" w:rsidP="002017F1">
            <w:pPr>
              <w:pStyle w:val="Header"/>
              <w:tabs>
                <w:tab w:val="clear" w:pos="4536"/>
                <w:tab w:val="clear" w:pos="9072"/>
              </w:tabs>
              <w:ind w:firstLine="0"/>
              <w:jc w:val="center"/>
              <w:rPr>
                <w:b/>
                <w:sz w:val="24"/>
                <w:szCs w:val="24"/>
              </w:rPr>
            </w:pPr>
          </w:p>
        </w:tc>
      </w:tr>
    </w:tbl>
    <w:p w14:paraId="6E7783D2"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47AFD196" w14:textId="77777777" w:rsidTr="002017F1">
        <w:tc>
          <w:tcPr>
            <w:tcW w:w="16869" w:type="dxa"/>
          </w:tcPr>
          <w:p w14:paraId="7A0909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D880B7A" w14:textId="77777777" w:rsidTr="002017F1">
        <w:tc>
          <w:tcPr>
            <w:tcW w:w="16869" w:type="dxa"/>
          </w:tcPr>
          <w:p w14:paraId="3F0853E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5D9C8D" w14:textId="77777777" w:rsidTr="002017F1">
        <w:tc>
          <w:tcPr>
            <w:tcW w:w="16869" w:type="dxa"/>
          </w:tcPr>
          <w:p w14:paraId="272D2E8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D1AD7E" w14:textId="77777777" w:rsidTr="002017F1">
        <w:tc>
          <w:tcPr>
            <w:tcW w:w="16869" w:type="dxa"/>
          </w:tcPr>
          <w:p w14:paraId="214B7B9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764950" w14:textId="77777777" w:rsidTr="002017F1">
        <w:tc>
          <w:tcPr>
            <w:tcW w:w="16869" w:type="dxa"/>
          </w:tcPr>
          <w:p w14:paraId="71F99FD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45C915" w14:textId="77777777" w:rsidTr="002017F1">
        <w:tc>
          <w:tcPr>
            <w:tcW w:w="16869" w:type="dxa"/>
          </w:tcPr>
          <w:p w14:paraId="24E730B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62F0A51" w14:textId="77777777" w:rsidTr="002017F1">
        <w:tc>
          <w:tcPr>
            <w:tcW w:w="16869" w:type="dxa"/>
          </w:tcPr>
          <w:p w14:paraId="143FFF3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F523D4" w14:textId="77777777" w:rsidTr="002017F1">
        <w:tc>
          <w:tcPr>
            <w:tcW w:w="16869" w:type="dxa"/>
          </w:tcPr>
          <w:p w14:paraId="05ABB2C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3C8568A" w14:textId="77777777" w:rsidTr="002017F1">
        <w:tc>
          <w:tcPr>
            <w:tcW w:w="16869" w:type="dxa"/>
          </w:tcPr>
          <w:p w14:paraId="256C38B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E92201" w14:textId="77777777" w:rsidTr="002017F1">
        <w:tc>
          <w:tcPr>
            <w:tcW w:w="16869" w:type="dxa"/>
          </w:tcPr>
          <w:p w14:paraId="77ACBD5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2D7A05" w14:textId="77777777" w:rsidTr="002017F1">
        <w:tc>
          <w:tcPr>
            <w:tcW w:w="16869" w:type="dxa"/>
          </w:tcPr>
          <w:p w14:paraId="62CA410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4C5A7C" w14:textId="77777777" w:rsidTr="002017F1">
        <w:tc>
          <w:tcPr>
            <w:tcW w:w="16869" w:type="dxa"/>
          </w:tcPr>
          <w:p w14:paraId="5FAEC87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A0FD694" w14:textId="77777777" w:rsidTr="002017F1">
        <w:tc>
          <w:tcPr>
            <w:tcW w:w="16869" w:type="dxa"/>
          </w:tcPr>
          <w:p w14:paraId="3F38332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CCA982" w14:textId="77777777" w:rsidTr="002017F1">
        <w:tc>
          <w:tcPr>
            <w:tcW w:w="16869" w:type="dxa"/>
          </w:tcPr>
          <w:p w14:paraId="7CA7E36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3AE055" w14:textId="77777777" w:rsidTr="002017F1">
        <w:tc>
          <w:tcPr>
            <w:tcW w:w="16869" w:type="dxa"/>
          </w:tcPr>
          <w:p w14:paraId="798FC30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277E02" w14:textId="77777777" w:rsidTr="002017F1">
        <w:tc>
          <w:tcPr>
            <w:tcW w:w="16869" w:type="dxa"/>
          </w:tcPr>
          <w:p w14:paraId="3CBCD44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25AFEC" w14:textId="77777777" w:rsidTr="002017F1">
        <w:tc>
          <w:tcPr>
            <w:tcW w:w="16869" w:type="dxa"/>
          </w:tcPr>
          <w:p w14:paraId="0D19D5A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CB4463" w14:textId="77777777" w:rsidTr="002017F1">
        <w:tc>
          <w:tcPr>
            <w:tcW w:w="16869" w:type="dxa"/>
          </w:tcPr>
          <w:p w14:paraId="47DAC5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6879E0" w14:textId="77777777" w:rsidTr="002017F1">
        <w:tc>
          <w:tcPr>
            <w:tcW w:w="16869" w:type="dxa"/>
          </w:tcPr>
          <w:p w14:paraId="470B592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D4A1D5" w14:textId="77777777" w:rsidTr="002017F1">
        <w:tc>
          <w:tcPr>
            <w:tcW w:w="16869" w:type="dxa"/>
          </w:tcPr>
          <w:p w14:paraId="5818432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7D85FF" w14:textId="77777777" w:rsidTr="002017F1">
        <w:tc>
          <w:tcPr>
            <w:tcW w:w="16869" w:type="dxa"/>
          </w:tcPr>
          <w:p w14:paraId="3951357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FA044C" w14:textId="77777777" w:rsidTr="002017F1">
        <w:tc>
          <w:tcPr>
            <w:tcW w:w="16869" w:type="dxa"/>
          </w:tcPr>
          <w:p w14:paraId="198A916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A55ECC" w14:textId="77777777" w:rsidTr="002017F1">
        <w:tc>
          <w:tcPr>
            <w:tcW w:w="16869" w:type="dxa"/>
          </w:tcPr>
          <w:p w14:paraId="5983C18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CEBA39" w14:textId="77777777" w:rsidTr="002017F1">
        <w:tc>
          <w:tcPr>
            <w:tcW w:w="16869" w:type="dxa"/>
          </w:tcPr>
          <w:p w14:paraId="1932756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E59018" w14:textId="77777777" w:rsidTr="002017F1">
        <w:tc>
          <w:tcPr>
            <w:tcW w:w="16869" w:type="dxa"/>
          </w:tcPr>
          <w:p w14:paraId="78CAF35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A56D37C" w14:textId="77777777" w:rsidTr="002017F1">
        <w:tc>
          <w:tcPr>
            <w:tcW w:w="16869" w:type="dxa"/>
          </w:tcPr>
          <w:p w14:paraId="2DD5B3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9817EA" w14:textId="77777777" w:rsidTr="002017F1">
        <w:tc>
          <w:tcPr>
            <w:tcW w:w="16869" w:type="dxa"/>
          </w:tcPr>
          <w:p w14:paraId="6FFC280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B91BDE" w14:textId="77777777" w:rsidTr="002017F1">
        <w:tc>
          <w:tcPr>
            <w:tcW w:w="16869" w:type="dxa"/>
          </w:tcPr>
          <w:p w14:paraId="60DA4C9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B15317" w14:textId="77777777" w:rsidTr="002017F1">
        <w:tc>
          <w:tcPr>
            <w:tcW w:w="16869" w:type="dxa"/>
          </w:tcPr>
          <w:p w14:paraId="256ED36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2B807A" w14:textId="77777777" w:rsidTr="002017F1">
        <w:tc>
          <w:tcPr>
            <w:tcW w:w="16869" w:type="dxa"/>
          </w:tcPr>
          <w:p w14:paraId="58CD5B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68AA49" w14:textId="77777777" w:rsidTr="002017F1">
        <w:tc>
          <w:tcPr>
            <w:tcW w:w="16869" w:type="dxa"/>
          </w:tcPr>
          <w:p w14:paraId="74ECB85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189EA29" w14:textId="77777777" w:rsidTr="002017F1">
        <w:tc>
          <w:tcPr>
            <w:tcW w:w="16869" w:type="dxa"/>
          </w:tcPr>
          <w:p w14:paraId="225993D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382DAD" w14:textId="77777777" w:rsidTr="002017F1">
        <w:tc>
          <w:tcPr>
            <w:tcW w:w="16869" w:type="dxa"/>
          </w:tcPr>
          <w:p w14:paraId="02E90A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D0AFD2" w14:textId="77777777" w:rsidTr="002017F1">
        <w:tc>
          <w:tcPr>
            <w:tcW w:w="16869" w:type="dxa"/>
          </w:tcPr>
          <w:p w14:paraId="233D0AB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299DB2" w14:textId="77777777" w:rsidTr="002017F1">
        <w:tc>
          <w:tcPr>
            <w:tcW w:w="16869" w:type="dxa"/>
          </w:tcPr>
          <w:p w14:paraId="1BF604F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CE0A36B" w14:textId="77777777" w:rsidTr="002017F1">
        <w:tc>
          <w:tcPr>
            <w:tcW w:w="16869" w:type="dxa"/>
          </w:tcPr>
          <w:p w14:paraId="7F939C5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37B43AA" w14:textId="77777777" w:rsidTr="002017F1">
        <w:tc>
          <w:tcPr>
            <w:tcW w:w="16869" w:type="dxa"/>
          </w:tcPr>
          <w:p w14:paraId="30EA318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A38CA4" w14:textId="77777777" w:rsidTr="002017F1">
        <w:tc>
          <w:tcPr>
            <w:tcW w:w="16869" w:type="dxa"/>
          </w:tcPr>
          <w:p w14:paraId="4ADFA40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B286BF" w14:textId="77777777" w:rsidTr="002017F1">
        <w:tc>
          <w:tcPr>
            <w:tcW w:w="16869" w:type="dxa"/>
          </w:tcPr>
          <w:p w14:paraId="1D570DA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457D08" w14:textId="77777777" w:rsidTr="002017F1">
        <w:tc>
          <w:tcPr>
            <w:tcW w:w="16869" w:type="dxa"/>
          </w:tcPr>
          <w:p w14:paraId="6EE827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4E78C9" w14:textId="77777777" w:rsidTr="002017F1">
        <w:tc>
          <w:tcPr>
            <w:tcW w:w="16869" w:type="dxa"/>
          </w:tcPr>
          <w:p w14:paraId="13DA71D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A5B75CA" w14:textId="77777777" w:rsidTr="002017F1">
        <w:tc>
          <w:tcPr>
            <w:tcW w:w="16869" w:type="dxa"/>
          </w:tcPr>
          <w:p w14:paraId="637C808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F1FA3B1" w14:textId="77777777" w:rsidTr="002017F1">
        <w:tc>
          <w:tcPr>
            <w:tcW w:w="16869" w:type="dxa"/>
          </w:tcPr>
          <w:p w14:paraId="61C2897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82A726" w14:textId="77777777" w:rsidTr="002017F1">
        <w:tc>
          <w:tcPr>
            <w:tcW w:w="16869" w:type="dxa"/>
          </w:tcPr>
          <w:p w14:paraId="7BD7AFD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CBFBFB" w14:textId="77777777" w:rsidTr="002017F1">
        <w:tc>
          <w:tcPr>
            <w:tcW w:w="16869" w:type="dxa"/>
          </w:tcPr>
          <w:p w14:paraId="5B532C0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28B808" w14:textId="77777777" w:rsidTr="002017F1">
        <w:tc>
          <w:tcPr>
            <w:tcW w:w="16869" w:type="dxa"/>
          </w:tcPr>
          <w:p w14:paraId="4C8E88F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5F39B0B" w14:textId="77777777" w:rsidTr="002017F1">
        <w:tc>
          <w:tcPr>
            <w:tcW w:w="16869" w:type="dxa"/>
          </w:tcPr>
          <w:p w14:paraId="1C28D80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26EA8DD" w14:textId="77777777" w:rsidTr="002017F1">
        <w:tc>
          <w:tcPr>
            <w:tcW w:w="16869" w:type="dxa"/>
          </w:tcPr>
          <w:p w14:paraId="4D8FD8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C1D8FBC" w14:textId="77777777" w:rsidTr="002017F1">
        <w:tc>
          <w:tcPr>
            <w:tcW w:w="16869" w:type="dxa"/>
          </w:tcPr>
          <w:p w14:paraId="0A50E2E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5F90D25" w14:textId="77777777" w:rsidTr="002017F1">
        <w:tc>
          <w:tcPr>
            <w:tcW w:w="16869" w:type="dxa"/>
          </w:tcPr>
          <w:p w14:paraId="751FF4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6C64DC" w14:textId="77777777" w:rsidTr="002017F1">
        <w:tc>
          <w:tcPr>
            <w:tcW w:w="16869" w:type="dxa"/>
          </w:tcPr>
          <w:p w14:paraId="1E7A2F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E56406E" w14:textId="77777777" w:rsidTr="002017F1">
        <w:tc>
          <w:tcPr>
            <w:tcW w:w="16869" w:type="dxa"/>
          </w:tcPr>
          <w:p w14:paraId="696622E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91168B3" w14:textId="77777777" w:rsidTr="002017F1">
        <w:tc>
          <w:tcPr>
            <w:tcW w:w="16869" w:type="dxa"/>
          </w:tcPr>
          <w:p w14:paraId="1DF27223" w14:textId="77777777" w:rsidR="00276ED7" w:rsidRPr="00967DC1" w:rsidRDefault="00276ED7" w:rsidP="002017F1">
            <w:pPr>
              <w:pStyle w:val="Header"/>
              <w:tabs>
                <w:tab w:val="clear" w:pos="4536"/>
                <w:tab w:val="clear" w:pos="9072"/>
              </w:tabs>
              <w:ind w:firstLine="0"/>
              <w:jc w:val="center"/>
              <w:rPr>
                <w:b/>
                <w:sz w:val="24"/>
                <w:szCs w:val="24"/>
              </w:rPr>
            </w:pPr>
          </w:p>
        </w:tc>
      </w:tr>
    </w:tbl>
    <w:p w14:paraId="2BEA9FE0"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32B8824A" w14:textId="77777777" w:rsidTr="002017F1">
        <w:tc>
          <w:tcPr>
            <w:tcW w:w="16869" w:type="dxa"/>
          </w:tcPr>
          <w:p w14:paraId="6304302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723FF3" w14:textId="77777777" w:rsidTr="002017F1">
        <w:tc>
          <w:tcPr>
            <w:tcW w:w="16869" w:type="dxa"/>
          </w:tcPr>
          <w:p w14:paraId="6B6B323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F5AD3B" w14:textId="77777777" w:rsidTr="002017F1">
        <w:tc>
          <w:tcPr>
            <w:tcW w:w="16869" w:type="dxa"/>
          </w:tcPr>
          <w:p w14:paraId="5C0C0A5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3B2153" w14:textId="77777777" w:rsidTr="002017F1">
        <w:tc>
          <w:tcPr>
            <w:tcW w:w="16869" w:type="dxa"/>
          </w:tcPr>
          <w:p w14:paraId="7003936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55D7B5" w14:textId="77777777" w:rsidTr="002017F1">
        <w:tc>
          <w:tcPr>
            <w:tcW w:w="16869" w:type="dxa"/>
          </w:tcPr>
          <w:p w14:paraId="7B7A427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C840222" w14:textId="77777777" w:rsidTr="002017F1">
        <w:tc>
          <w:tcPr>
            <w:tcW w:w="16869" w:type="dxa"/>
          </w:tcPr>
          <w:p w14:paraId="2440FF04" w14:textId="77777777" w:rsidR="00276ED7" w:rsidRPr="00967DC1" w:rsidRDefault="00276ED7" w:rsidP="002017F1">
            <w:pPr>
              <w:pStyle w:val="Header"/>
              <w:tabs>
                <w:tab w:val="clear" w:pos="4536"/>
                <w:tab w:val="clear" w:pos="9072"/>
              </w:tabs>
              <w:ind w:firstLine="0"/>
              <w:jc w:val="center"/>
              <w:rPr>
                <w:b/>
                <w:sz w:val="24"/>
                <w:szCs w:val="24"/>
              </w:rPr>
            </w:pPr>
          </w:p>
        </w:tc>
      </w:tr>
    </w:tbl>
    <w:p w14:paraId="1F52CFB5"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12CFDC65" w14:textId="77777777" w:rsidTr="002017F1">
        <w:tc>
          <w:tcPr>
            <w:tcW w:w="16869" w:type="dxa"/>
            <w:tcBorders>
              <w:top w:val="dotted" w:sz="4" w:space="0" w:color="auto"/>
              <w:bottom w:val="dotted" w:sz="4" w:space="0" w:color="auto"/>
            </w:tcBorders>
          </w:tcPr>
          <w:p w14:paraId="46F7283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D5AECE" w14:textId="77777777" w:rsidTr="002017F1">
        <w:tc>
          <w:tcPr>
            <w:tcW w:w="16869" w:type="dxa"/>
            <w:tcBorders>
              <w:top w:val="dotted" w:sz="4" w:space="0" w:color="auto"/>
              <w:bottom w:val="dotted" w:sz="4" w:space="0" w:color="auto"/>
            </w:tcBorders>
          </w:tcPr>
          <w:p w14:paraId="4B46CA8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514B53A" w14:textId="77777777" w:rsidTr="002017F1">
        <w:tc>
          <w:tcPr>
            <w:tcW w:w="16869" w:type="dxa"/>
            <w:tcBorders>
              <w:top w:val="dotted" w:sz="4" w:space="0" w:color="auto"/>
              <w:bottom w:val="dotted" w:sz="4" w:space="0" w:color="auto"/>
            </w:tcBorders>
          </w:tcPr>
          <w:p w14:paraId="21A0136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3B2FA3B" w14:textId="77777777" w:rsidTr="002017F1">
        <w:tc>
          <w:tcPr>
            <w:tcW w:w="16869" w:type="dxa"/>
            <w:tcBorders>
              <w:top w:val="dotted" w:sz="4" w:space="0" w:color="auto"/>
              <w:bottom w:val="dotted" w:sz="4" w:space="0" w:color="auto"/>
            </w:tcBorders>
          </w:tcPr>
          <w:p w14:paraId="56793A0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2A5DEB1" w14:textId="77777777" w:rsidTr="002017F1">
        <w:tc>
          <w:tcPr>
            <w:tcW w:w="16869" w:type="dxa"/>
            <w:tcBorders>
              <w:top w:val="dotted" w:sz="4" w:space="0" w:color="auto"/>
              <w:bottom w:val="dotted" w:sz="4" w:space="0" w:color="auto"/>
            </w:tcBorders>
          </w:tcPr>
          <w:p w14:paraId="04364FF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94BE113" w14:textId="77777777" w:rsidTr="002017F1">
        <w:tc>
          <w:tcPr>
            <w:tcW w:w="16869" w:type="dxa"/>
            <w:tcBorders>
              <w:top w:val="dotted" w:sz="4" w:space="0" w:color="auto"/>
              <w:bottom w:val="dotted" w:sz="4" w:space="0" w:color="auto"/>
            </w:tcBorders>
          </w:tcPr>
          <w:p w14:paraId="205CF5B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2DDDE7" w14:textId="77777777" w:rsidTr="002017F1">
        <w:tc>
          <w:tcPr>
            <w:tcW w:w="16869" w:type="dxa"/>
            <w:tcBorders>
              <w:top w:val="dotted" w:sz="4" w:space="0" w:color="auto"/>
              <w:bottom w:val="dotted" w:sz="4" w:space="0" w:color="auto"/>
            </w:tcBorders>
          </w:tcPr>
          <w:p w14:paraId="5F065D1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F9D7D3" w14:textId="77777777" w:rsidTr="002017F1">
        <w:tc>
          <w:tcPr>
            <w:tcW w:w="16869" w:type="dxa"/>
            <w:tcBorders>
              <w:top w:val="dotted" w:sz="4" w:space="0" w:color="auto"/>
              <w:bottom w:val="dotted" w:sz="4" w:space="0" w:color="auto"/>
            </w:tcBorders>
          </w:tcPr>
          <w:p w14:paraId="04A6904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0DDC33" w14:textId="77777777" w:rsidTr="002017F1">
        <w:tc>
          <w:tcPr>
            <w:tcW w:w="16869" w:type="dxa"/>
            <w:tcBorders>
              <w:top w:val="dotted" w:sz="4" w:space="0" w:color="auto"/>
              <w:bottom w:val="dotted" w:sz="4" w:space="0" w:color="auto"/>
            </w:tcBorders>
          </w:tcPr>
          <w:p w14:paraId="7FD97FE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CB6A802" w14:textId="77777777" w:rsidTr="002017F1">
        <w:tc>
          <w:tcPr>
            <w:tcW w:w="16869" w:type="dxa"/>
            <w:tcBorders>
              <w:top w:val="dotted" w:sz="4" w:space="0" w:color="auto"/>
              <w:bottom w:val="dotted" w:sz="4" w:space="0" w:color="auto"/>
            </w:tcBorders>
          </w:tcPr>
          <w:p w14:paraId="6CC56B6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C82259" w14:textId="77777777" w:rsidTr="002017F1">
        <w:tc>
          <w:tcPr>
            <w:tcW w:w="16869" w:type="dxa"/>
            <w:tcBorders>
              <w:top w:val="dotted" w:sz="4" w:space="0" w:color="auto"/>
              <w:bottom w:val="dotted" w:sz="4" w:space="0" w:color="auto"/>
            </w:tcBorders>
          </w:tcPr>
          <w:p w14:paraId="3658412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FE88C3" w14:textId="77777777" w:rsidTr="002017F1">
        <w:tc>
          <w:tcPr>
            <w:tcW w:w="16869" w:type="dxa"/>
            <w:tcBorders>
              <w:top w:val="dotted" w:sz="4" w:space="0" w:color="auto"/>
              <w:bottom w:val="dotted" w:sz="4" w:space="0" w:color="auto"/>
            </w:tcBorders>
          </w:tcPr>
          <w:p w14:paraId="02DA9E7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CFE2031" w14:textId="77777777" w:rsidTr="002017F1">
        <w:tc>
          <w:tcPr>
            <w:tcW w:w="16869" w:type="dxa"/>
            <w:tcBorders>
              <w:top w:val="dotted" w:sz="4" w:space="0" w:color="auto"/>
              <w:bottom w:val="dotted" w:sz="4" w:space="0" w:color="auto"/>
            </w:tcBorders>
          </w:tcPr>
          <w:p w14:paraId="1AD15D8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501AEA3" w14:textId="77777777" w:rsidTr="002017F1">
        <w:tc>
          <w:tcPr>
            <w:tcW w:w="16869" w:type="dxa"/>
            <w:tcBorders>
              <w:top w:val="dotted" w:sz="4" w:space="0" w:color="auto"/>
              <w:bottom w:val="dotted" w:sz="4" w:space="0" w:color="auto"/>
            </w:tcBorders>
          </w:tcPr>
          <w:p w14:paraId="6C25E65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6E3586" w14:textId="77777777" w:rsidTr="002017F1">
        <w:tc>
          <w:tcPr>
            <w:tcW w:w="16869" w:type="dxa"/>
            <w:tcBorders>
              <w:top w:val="dotted" w:sz="4" w:space="0" w:color="auto"/>
              <w:bottom w:val="dotted" w:sz="4" w:space="0" w:color="auto"/>
            </w:tcBorders>
          </w:tcPr>
          <w:p w14:paraId="2C95446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F8C3A7" w14:textId="77777777" w:rsidTr="002017F1">
        <w:tc>
          <w:tcPr>
            <w:tcW w:w="16869" w:type="dxa"/>
            <w:tcBorders>
              <w:top w:val="dotted" w:sz="4" w:space="0" w:color="auto"/>
              <w:bottom w:val="dotted" w:sz="4" w:space="0" w:color="auto"/>
            </w:tcBorders>
          </w:tcPr>
          <w:p w14:paraId="20085D8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63D797" w14:textId="77777777" w:rsidTr="002017F1">
        <w:tc>
          <w:tcPr>
            <w:tcW w:w="16869" w:type="dxa"/>
            <w:tcBorders>
              <w:top w:val="dotted" w:sz="4" w:space="0" w:color="auto"/>
              <w:bottom w:val="dotted" w:sz="4" w:space="0" w:color="auto"/>
            </w:tcBorders>
          </w:tcPr>
          <w:p w14:paraId="1176E60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20EF0F" w14:textId="77777777" w:rsidTr="002017F1">
        <w:tc>
          <w:tcPr>
            <w:tcW w:w="16869" w:type="dxa"/>
            <w:tcBorders>
              <w:top w:val="dotted" w:sz="4" w:space="0" w:color="auto"/>
              <w:bottom w:val="dotted" w:sz="4" w:space="0" w:color="auto"/>
            </w:tcBorders>
          </w:tcPr>
          <w:p w14:paraId="26527A0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739D42" w14:textId="77777777" w:rsidTr="002017F1">
        <w:tc>
          <w:tcPr>
            <w:tcW w:w="16869" w:type="dxa"/>
            <w:tcBorders>
              <w:top w:val="dotted" w:sz="4" w:space="0" w:color="auto"/>
              <w:bottom w:val="dotted" w:sz="4" w:space="0" w:color="auto"/>
            </w:tcBorders>
          </w:tcPr>
          <w:p w14:paraId="1B7FDDF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54D252" w14:textId="77777777" w:rsidTr="002017F1">
        <w:tc>
          <w:tcPr>
            <w:tcW w:w="16869" w:type="dxa"/>
            <w:tcBorders>
              <w:top w:val="dotted" w:sz="4" w:space="0" w:color="auto"/>
              <w:bottom w:val="dotted" w:sz="4" w:space="0" w:color="auto"/>
            </w:tcBorders>
          </w:tcPr>
          <w:p w14:paraId="5564B3D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4502262" w14:textId="77777777" w:rsidTr="002017F1">
        <w:tc>
          <w:tcPr>
            <w:tcW w:w="16869" w:type="dxa"/>
            <w:tcBorders>
              <w:top w:val="dotted" w:sz="4" w:space="0" w:color="auto"/>
              <w:bottom w:val="dotted" w:sz="4" w:space="0" w:color="auto"/>
            </w:tcBorders>
          </w:tcPr>
          <w:p w14:paraId="38154DA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A7612B" w14:textId="77777777" w:rsidTr="002017F1">
        <w:tc>
          <w:tcPr>
            <w:tcW w:w="16869" w:type="dxa"/>
            <w:tcBorders>
              <w:top w:val="dotted" w:sz="4" w:space="0" w:color="auto"/>
              <w:bottom w:val="dotted" w:sz="4" w:space="0" w:color="auto"/>
            </w:tcBorders>
          </w:tcPr>
          <w:p w14:paraId="3143DDF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911602" w14:textId="77777777" w:rsidTr="002017F1">
        <w:tc>
          <w:tcPr>
            <w:tcW w:w="16869" w:type="dxa"/>
            <w:tcBorders>
              <w:top w:val="dotted" w:sz="4" w:space="0" w:color="auto"/>
              <w:bottom w:val="dotted" w:sz="4" w:space="0" w:color="auto"/>
            </w:tcBorders>
          </w:tcPr>
          <w:p w14:paraId="17475B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6E16C72" w14:textId="77777777" w:rsidTr="002017F1">
        <w:tc>
          <w:tcPr>
            <w:tcW w:w="16869" w:type="dxa"/>
            <w:tcBorders>
              <w:top w:val="dotted" w:sz="4" w:space="0" w:color="auto"/>
              <w:bottom w:val="dotted" w:sz="4" w:space="0" w:color="auto"/>
            </w:tcBorders>
          </w:tcPr>
          <w:p w14:paraId="04060B0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B9654A" w14:textId="77777777" w:rsidTr="002017F1">
        <w:tc>
          <w:tcPr>
            <w:tcW w:w="16869" w:type="dxa"/>
            <w:tcBorders>
              <w:top w:val="dotted" w:sz="4" w:space="0" w:color="auto"/>
              <w:bottom w:val="dotted" w:sz="4" w:space="0" w:color="auto"/>
            </w:tcBorders>
          </w:tcPr>
          <w:p w14:paraId="410A430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3D2C25" w14:textId="77777777" w:rsidTr="002017F1">
        <w:tc>
          <w:tcPr>
            <w:tcW w:w="16869" w:type="dxa"/>
            <w:tcBorders>
              <w:top w:val="dotted" w:sz="4" w:space="0" w:color="auto"/>
              <w:bottom w:val="dotted" w:sz="4" w:space="0" w:color="auto"/>
            </w:tcBorders>
          </w:tcPr>
          <w:p w14:paraId="006F9F4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58A0FD" w14:textId="77777777" w:rsidTr="002017F1">
        <w:tc>
          <w:tcPr>
            <w:tcW w:w="16869" w:type="dxa"/>
            <w:tcBorders>
              <w:top w:val="dotted" w:sz="4" w:space="0" w:color="auto"/>
              <w:bottom w:val="dotted" w:sz="4" w:space="0" w:color="auto"/>
            </w:tcBorders>
          </w:tcPr>
          <w:p w14:paraId="26D375B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1D32A2" w14:textId="77777777" w:rsidTr="002017F1">
        <w:tc>
          <w:tcPr>
            <w:tcW w:w="16869" w:type="dxa"/>
            <w:tcBorders>
              <w:top w:val="dotted" w:sz="4" w:space="0" w:color="auto"/>
              <w:bottom w:val="dotted" w:sz="4" w:space="0" w:color="auto"/>
            </w:tcBorders>
          </w:tcPr>
          <w:p w14:paraId="7824CEC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A1B552" w14:textId="77777777" w:rsidTr="002017F1">
        <w:tc>
          <w:tcPr>
            <w:tcW w:w="16869" w:type="dxa"/>
            <w:tcBorders>
              <w:top w:val="dotted" w:sz="4" w:space="0" w:color="auto"/>
              <w:bottom w:val="dotted" w:sz="4" w:space="0" w:color="auto"/>
            </w:tcBorders>
          </w:tcPr>
          <w:p w14:paraId="762C4D6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09001A" w14:textId="77777777" w:rsidTr="002017F1">
        <w:tc>
          <w:tcPr>
            <w:tcW w:w="16869" w:type="dxa"/>
            <w:tcBorders>
              <w:top w:val="dotted" w:sz="4" w:space="0" w:color="auto"/>
              <w:bottom w:val="dotted" w:sz="4" w:space="0" w:color="auto"/>
            </w:tcBorders>
          </w:tcPr>
          <w:p w14:paraId="02B5C3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7F36E9" w14:textId="77777777" w:rsidTr="002017F1">
        <w:tc>
          <w:tcPr>
            <w:tcW w:w="16869" w:type="dxa"/>
            <w:tcBorders>
              <w:top w:val="dotted" w:sz="4" w:space="0" w:color="auto"/>
              <w:bottom w:val="dotted" w:sz="4" w:space="0" w:color="auto"/>
            </w:tcBorders>
          </w:tcPr>
          <w:p w14:paraId="7E559D4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93A046" w14:textId="77777777" w:rsidTr="002017F1">
        <w:tc>
          <w:tcPr>
            <w:tcW w:w="16869" w:type="dxa"/>
            <w:tcBorders>
              <w:top w:val="dotted" w:sz="4" w:space="0" w:color="auto"/>
              <w:bottom w:val="dotted" w:sz="4" w:space="0" w:color="auto"/>
            </w:tcBorders>
          </w:tcPr>
          <w:p w14:paraId="6C6A503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8AF5649" w14:textId="77777777" w:rsidTr="002017F1">
        <w:tc>
          <w:tcPr>
            <w:tcW w:w="16869" w:type="dxa"/>
            <w:tcBorders>
              <w:top w:val="dotted" w:sz="4" w:space="0" w:color="auto"/>
              <w:bottom w:val="dotted" w:sz="4" w:space="0" w:color="auto"/>
            </w:tcBorders>
          </w:tcPr>
          <w:p w14:paraId="4B787F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950D09" w14:textId="77777777" w:rsidTr="002017F1">
        <w:tc>
          <w:tcPr>
            <w:tcW w:w="16869" w:type="dxa"/>
            <w:tcBorders>
              <w:top w:val="dotted" w:sz="4" w:space="0" w:color="auto"/>
              <w:bottom w:val="dotted" w:sz="4" w:space="0" w:color="auto"/>
            </w:tcBorders>
          </w:tcPr>
          <w:p w14:paraId="298E27A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2EA3A28" w14:textId="77777777" w:rsidTr="002017F1">
        <w:tc>
          <w:tcPr>
            <w:tcW w:w="16869" w:type="dxa"/>
            <w:tcBorders>
              <w:top w:val="dotted" w:sz="4" w:space="0" w:color="auto"/>
              <w:bottom w:val="dotted" w:sz="4" w:space="0" w:color="auto"/>
            </w:tcBorders>
          </w:tcPr>
          <w:p w14:paraId="6A21EF6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57E8111" w14:textId="77777777" w:rsidTr="002017F1">
        <w:tc>
          <w:tcPr>
            <w:tcW w:w="16869" w:type="dxa"/>
            <w:tcBorders>
              <w:top w:val="dotted" w:sz="4" w:space="0" w:color="auto"/>
              <w:bottom w:val="dotted" w:sz="4" w:space="0" w:color="auto"/>
            </w:tcBorders>
          </w:tcPr>
          <w:p w14:paraId="5EC5CE0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C39AD0" w14:textId="77777777" w:rsidTr="002017F1">
        <w:tc>
          <w:tcPr>
            <w:tcW w:w="16869" w:type="dxa"/>
            <w:tcBorders>
              <w:top w:val="dotted" w:sz="4" w:space="0" w:color="auto"/>
              <w:bottom w:val="dotted" w:sz="4" w:space="0" w:color="auto"/>
            </w:tcBorders>
          </w:tcPr>
          <w:p w14:paraId="412A59C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46E851" w14:textId="77777777" w:rsidTr="002017F1">
        <w:tc>
          <w:tcPr>
            <w:tcW w:w="16869" w:type="dxa"/>
            <w:tcBorders>
              <w:top w:val="dotted" w:sz="4" w:space="0" w:color="auto"/>
              <w:bottom w:val="dotted" w:sz="4" w:space="0" w:color="auto"/>
            </w:tcBorders>
          </w:tcPr>
          <w:p w14:paraId="3B16DDC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DA6357" w14:textId="77777777" w:rsidTr="002017F1">
        <w:tc>
          <w:tcPr>
            <w:tcW w:w="16869" w:type="dxa"/>
            <w:tcBorders>
              <w:top w:val="dotted" w:sz="4" w:space="0" w:color="auto"/>
              <w:bottom w:val="dotted" w:sz="4" w:space="0" w:color="auto"/>
            </w:tcBorders>
          </w:tcPr>
          <w:p w14:paraId="764B612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FC8B1E" w14:textId="77777777" w:rsidTr="002017F1">
        <w:tc>
          <w:tcPr>
            <w:tcW w:w="16869" w:type="dxa"/>
            <w:tcBorders>
              <w:top w:val="dotted" w:sz="4" w:space="0" w:color="auto"/>
              <w:bottom w:val="dotted" w:sz="4" w:space="0" w:color="auto"/>
            </w:tcBorders>
          </w:tcPr>
          <w:p w14:paraId="0921E28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A765CD" w14:textId="77777777" w:rsidTr="002017F1">
        <w:tc>
          <w:tcPr>
            <w:tcW w:w="16869" w:type="dxa"/>
            <w:tcBorders>
              <w:top w:val="dotted" w:sz="4" w:space="0" w:color="auto"/>
              <w:bottom w:val="dotted" w:sz="4" w:space="0" w:color="auto"/>
            </w:tcBorders>
          </w:tcPr>
          <w:p w14:paraId="3A71E6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058C55" w14:textId="77777777" w:rsidTr="002017F1">
        <w:tc>
          <w:tcPr>
            <w:tcW w:w="16869" w:type="dxa"/>
            <w:tcBorders>
              <w:top w:val="dotted" w:sz="4" w:space="0" w:color="auto"/>
              <w:bottom w:val="dotted" w:sz="4" w:space="0" w:color="auto"/>
            </w:tcBorders>
          </w:tcPr>
          <w:p w14:paraId="36F93F7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5E11D3" w14:textId="77777777" w:rsidTr="002017F1">
        <w:tc>
          <w:tcPr>
            <w:tcW w:w="16869" w:type="dxa"/>
            <w:tcBorders>
              <w:top w:val="dotted" w:sz="4" w:space="0" w:color="auto"/>
              <w:bottom w:val="dotted" w:sz="4" w:space="0" w:color="auto"/>
            </w:tcBorders>
          </w:tcPr>
          <w:p w14:paraId="56E55E4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8EB1D6" w14:textId="77777777" w:rsidTr="002017F1">
        <w:tc>
          <w:tcPr>
            <w:tcW w:w="16869" w:type="dxa"/>
            <w:tcBorders>
              <w:top w:val="dotted" w:sz="4" w:space="0" w:color="auto"/>
              <w:bottom w:val="dotted" w:sz="4" w:space="0" w:color="auto"/>
            </w:tcBorders>
          </w:tcPr>
          <w:p w14:paraId="0BDE8B3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C08F00A" w14:textId="77777777" w:rsidTr="002017F1">
        <w:tc>
          <w:tcPr>
            <w:tcW w:w="16869" w:type="dxa"/>
            <w:tcBorders>
              <w:top w:val="dotted" w:sz="4" w:space="0" w:color="auto"/>
              <w:bottom w:val="dotted" w:sz="4" w:space="0" w:color="auto"/>
            </w:tcBorders>
          </w:tcPr>
          <w:p w14:paraId="444953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FECA45" w14:textId="77777777" w:rsidTr="002017F1">
        <w:tc>
          <w:tcPr>
            <w:tcW w:w="16869" w:type="dxa"/>
            <w:tcBorders>
              <w:top w:val="dotted" w:sz="4" w:space="0" w:color="auto"/>
              <w:bottom w:val="dotted" w:sz="4" w:space="0" w:color="auto"/>
            </w:tcBorders>
          </w:tcPr>
          <w:p w14:paraId="0DED91C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8093979" w14:textId="77777777" w:rsidTr="002017F1">
        <w:tc>
          <w:tcPr>
            <w:tcW w:w="16869" w:type="dxa"/>
            <w:tcBorders>
              <w:top w:val="dotted" w:sz="4" w:space="0" w:color="auto"/>
              <w:bottom w:val="dotted" w:sz="4" w:space="0" w:color="auto"/>
            </w:tcBorders>
          </w:tcPr>
          <w:p w14:paraId="62A2BBB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0CE18A4" w14:textId="77777777" w:rsidTr="002017F1">
        <w:tc>
          <w:tcPr>
            <w:tcW w:w="16869" w:type="dxa"/>
            <w:tcBorders>
              <w:top w:val="dotted" w:sz="4" w:space="0" w:color="auto"/>
              <w:bottom w:val="dotted" w:sz="4" w:space="0" w:color="auto"/>
            </w:tcBorders>
          </w:tcPr>
          <w:p w14:paraId="34EE9B7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24C5CB" w14:textId="77777777" w:rsidTr="002017F1">
        <w:tc>
          <w:tcPr>
            <w:tcW w:w="16869" w:type="dxa"/>
            <w:tcBorders>
              <w:top w:val="dotted" w:sz="4" w:space="0" w:color="auto"/>
              <w:bottom w:val="dotted" w:sz="4" w:space="0" w:color="auto"/>
            </w:tcBorders>
          </w:tcPr>
          <w:p w14:paraId="3D94163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FAF5AF" w14:textId="77777777" w:rsidTr="002017F1">
        <w:tc>
          <w:tcPr>
            <w:tcW w:w="16869" w:type="dxa"/>
            <w:tcBorders>
              <w:top w:val="dotted" w:sz="4" w:space="0" w:color="auto"/>
              <w:bottom w:val="dotted" w:sz="4" w:space="0" w:color="auto"/>
            </w:tcBorders>
          </w:tcPr>
          <w:p w14:paraId="1EC4F51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2CF2D6" w14:textId="77777777" w:rsidTr="002017F1">
        <w:tc>
          <w:tcPr>
            <w:tcW w:w="16869" w:type="dxa"/>
            <w:tcBorders>
              <w:top w:val="dotted" w:sz="4" w:space="0" w:color="auto"/>
              <w:bottom w:val="dotted" w:sz="4" w:space="0" w:color="auto"/>
            </w:tcBorders>
          </w:tcPr>
          <w:p w14:paraId="2AAFDFE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F6D387" w14:textId="77777777" w:rsidTr="002017F1">
        <w:tc>
          <w:tcPr>
            <w:tcW w:w="16869" w:type="dxa"/>
            <w:tcBorders>
              <w:top w:val="dotted" w:sz="4" w:space="0" w:color="auto"/>
              <w:bottom w:val="dotted" w:sz="4" w:space="0" w:color="auto"/>
            </w:tcBorders>
          </w:tcPr>
          <w:p w14:paraId="2F6CE0B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637DDF" w14:textId="77777777" w:rsidTr="002017F1">
        <w:tc>
          <w:tcPr>
            <w:tcW w:w="16869" w:type="dxa"/>
            <w:tcBorders>
              <w:top w:val="dotted" w:sz="4" w:space="0" w:color="auto"/>
              <w:bottom w:val="dotted" w:sz="4" w:space="0" w:color="auto"/>
            </w:tcBorders>
          </w:tcPr>
          <w:p w14:paraId="5E1DE192" w14:textId="77777777" w:rsidR="00276ED7" w:rsidRPr="00967DC1" w:rsidRDefault="00276ED7" w:rsidP="002017F1">
            <w:pPr>
              <w:pStyle w:val="Header"/>
              <w:tabs>
                <w:tab w:val="clear" w:pos="4536"/>
                <w:tab w:val="clear" w:pos="9072"/>
              </w:tabs>
              <w:ind w:firstLine="0"/>
              <w:jc w:val="center"/>
              <w:rPr>
                <w:b/>
                <w:sz w:val="24"/>
                <w:szCs w:val="24"/>
              </w:rPr>
            </w:pPr>
          </w:p>
        </w:tc>
      </w:tr>
    </w:tbl>
    <w:p w14:paraId="72E0BA10"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17126B4B" w14:textId="77777777" w:rsidTr="002017F1">
        <w:tc>
          <w:tcPr>
            <w:tcW w:w="16869" w:type="dxa"/>
            <w:tcBorders>
              <w:top w:val="dotted" w:sz="4" w:space="0" w:color="auto"/>
              <w:bottom w:val="dotted" w:sz="4" w:space="0" w:color="auto"/>
            </w:tcBorders>
          </w:tcPr>
          <w:p w14:paraId="324EE0C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EA47EB7" w14:textId="77777777" w:rsidTr="002017F1">
        <w:tc>
          <w:tcPr>
            <w:tcW w:w="16869" w:type="dxa"/>
            <w:tcBorders>
              <w:top w:val="dotted" w:sz="4" w:space="0" w:color="auto"/>
              <w:bottom w:val="dotted" w:sz="4" w:space="0" w:color="auto"/>
            </w:tcBorders>
          </w:tcPr>
          <w:p w14:paraId="38AAE1C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1E5314" w14:textId="77777777" w:rsidTr="002017F1">
        <w:tc>
          <w:tcPr>
            <w:tcW w:w="16869" w:type="dxa"/>
            <w:tcBorders>
              <w:top w:val="dotted" w:sz="4" w:space="0" w:color="auto"/>
              <w:bottom w:val="dotted" w:sz="4" w:space="0" w:color="auto"/>
            </w:tcBorders>
          </w:tcPr>
          <w:p w14:paraId="579DE9C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50D1BBB" w14:textId="77777777" w:rsidTr="002017F1">
        <w:tc>
          <w:tcPr>
            <w:tcW w:w="16869" w:type="dxa"/>
            <w:tcBorders>
              <w:top w:val="dotted" w:sz="4" w:space="0" w:color="auto"/>
              <w:bottom w:val="dotted" w:sz="4" w:space="0" w:color="auto"/>
            </w:tcBorders>
          </w:tcPr>
          <w:p w14:paraId="066613A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4F190C" w14:textId="77777777" w:rsidTr="002017F1">
        <w:tc>
          <w:tcPr>
            <w:tcW w:w="16869" w:type="dxa"/>
            <w:tcBorders>
              <w:top w:val="dotted" w:sz="4" w:space="0" w:color="auto"/>
              <w:bottom w:val="dotted" w:sz="4" w:space="0" w:color="auto"/>
            </w:tcBorders>
          </w:tcPr>
          <w:p w14:paraId="32ED868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F7A1894" w14:textId="77777777" w:rsidTr="002017F1">
        <w:tc>
          <w:tcPr>
            <w:tcW w:w="16869" w:type="dxa"/>
            <w:tcBorders>
              <w:top w:val="dotted" w:sz="4" w:space="0" w:color="auto"/>
              <w:bottom w:val="dotted" w:sz="4" w:space="0" w:color="auto"/>
            </w:tcBorders>
          </w:tcPr>
          <w:p w14:paraId="3E80D50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D1D1B3" w14:textId="77777777" w:rsidTr="002017F1">
        <w:tc>
          <w:tcPr>
            <w:tcW w:w="16869" w:type="dxa"/>
            <w:tcBorders>
              <w:top w:val="dotted" w:sz="4" w:space="0" w:color="auto"/>
              <w:bottom w:val="dotted" w:sz="4" w:space="0" w:color="auto"/>
            </w:tcBorders>
          </w:tcPr>
          <w:p w14:paraId="3A0DE33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09B5B9" w14:textId="77777777" w:rsidTr="002017F1">
        <w:tc>
          <w:tcPr>
            <w:tcW w:w="16869" w:type="dxa"/>
            <w:tcBorders>
              <w:top w:val="dotted" w:sz="4" w:space="0" w:color="auto"/>
              <w:bottom w:val="dotted" w:sz="4" w:space="0" w:color="auto"/>
            </w:tcBorders>
          </w:tcPr>
          <w:p w14:paraId="2966A66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25FECD" w14:textId="77777777" w:rsidTr="002017F1">
        <w:tc>
          <w:tcPr>
            <w:tcW w:w="16869" w:type="dxa"/>
            <w:tcBorders>
              <w:top w:val="dotted" w:sz="4" w:space="0" w:color="auto"/>
              <w:bottom w:val="dotted" w:sz="4" w:space="0" w:color="auto"/>
            </w:tcBorders>
          </w:tcPr>
          <w:p w14:paraId="298D55E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F114E8" w14:textId="77777777" w:rsidTr="002017F1">
        <w:tc>
          <w:tcPr>
            <w:tcW w:w="16869" w:type="dxa"/>
            <w:tcBorders>
              <w:top w:val="dotted" w:sz="4" w:space="0" w:color="auto"/>
              <w:bottom w:val="dotted" w:sz="4" w:space="0" w:color="auto"/>
            </w:tcBorders>
          </w:tcPr>
          <w:p w14:paraId="02ACBD9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1033C7" w14:textId="77777777" w:rsidTr="002017F1">
        <w:tc>
          <w:tcPr>
            <w:tcW w:w="16869" w:type="dxa"/>
            <w:tcBorders>
              <w:top w:val="dotted" w:sz="4" w:space="0" w:color="auto"/>
              <w:bottom w:val="dotted" w:sz="4" w:space="0" w:color="auto"/>
            </w:tcBorders>
          </w:tcPr>
          <w:p w14:paraId="36BBC8B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70A5E6" w14:textId="77777777" w:rsidTr="002017F1">
        <w:tc>
          <w:tcPr>
            <w:tcW w:w="16869" w:type="dxa"/>
            <w:tcBorders>
              <w:top w:val="dotted" w:sz="4" w:space="0" w:color="auto"/>
              <w:bottom w:val="dotted" w:sz="4" w:space="0" w:color="auto"/>
            </w:tcBorders>
          </w:tcPr>
          <w:p w14:paraId="519F39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E4BCB4" w14:textId="77777777" w:rsidTr="002017F1">
        <w:tc>
          <w:tcPr>
            <w:tcW w:w="16869" w:type="dxa"/>
            <w:tcBorders>
              <w:top w:val="dotted" w:sz="4" w:space="0" w:color="auto"/>
              <w:bottom w:val="dotted" w:sz="4" w:space="0" w:color="auto"/>
            </w:tcBorders>
          </w:tcPr>
          <w:p w14:paraId="50995F2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CC1BD70" w14:textId="77777777" w:rsidTr="002017F1">
        <w:tc>
          <w:tcPr>
            <w:tcW w:w="16869" w:type="dxa"/>
            <w:tcBorders>
              <w:top w:val="dotted" w:sz="4" w:space="0" w:color="auto"/>
              <w:bottom w:val="dotted" w:sz="4" w:space="0" w:color="auto"/>
            </w:tcBorders>
          </w:tcPr>
          <w:p w14:paraId="302815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0AF494" w14:textId="77777777" w:rsidTr="002017F1">
        <w:tc>
          <w:tcPr>
            <w:tcW w:w="16869" w:type="dxa"/>
            <w:tcBorders>
              <w:top w:val="dotted" w:sz="4" w:space="0" w:color="auto"/>
              <w:bottom w:val="dotted" w:sz="4" w:space="0" w:color="auto"/>
            </w:tcBorders>
          </w:tcPr>
          <w:p w14:paraId="7F8D33D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08ECE8" w14:textId="77777777" w:rsidTr="002017F1">
        <w:tc>
          <w:tcPr>
            <w:tcW w:w="16869" w:type="dxa"/>
            <w:tcBorders>
              <w:top w:val="dotted" w:sz="4" w:space="0" w:color="auto"/>
              <w:bottom w:val="dotted" w:sz="4" w:space="0" w:color="auto"/>
            </w:tcBorders>
          </w:tcPr>
          <w:p w14:paraId="2A55CF9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C20EF4" w14:textId="77777777" w:rsidTr="002017F1">
        <w:tc>
          <w:tcPr>
            <w:tcW w:w="16869" w:type="dxa"/>
            <w:tcBorders>
              <w:top w:val="dotted" w:sz="4" w:space="0" w:color="auto"/>
              <w:bottom w:val="dotted" w:sz="4" w:space="0" w:color="auto"/>
            </w:tcBorders>
          </w:tcPr>
          <w:p w14:paraId="2675441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C91AAB" w14:textId="77777777" w:rsidTr="002017F1">
        <w:tc>
          <w:tcPr>
            <w:tcW w:w="16869" w:type="dxa"/>
            <w:tcBorders>
              <w:top w:val="dotted" w:sz="4" w:space="0" w:color="auto"/>
              <w:bottom w:val="dotted" w:sz="4" w:space="0" w:color="auto"/>
            </w:tcBorders>
          </w:tcPr>
          <w:p w14:paraId="5EC4965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F16BB1B" w14:textId="77777777" w:rsidTr="002017F1">
        <w:tc>
          <w:tcPr>
            <w:tcW w:w="16869" w:type="dxa"/>
            <w:tcBorders>
              <w:top w:val="dotted" w:sz="4" w:space="0" w:color="auto"/>
              <w:bottom w:val="dotted" w:sz="4" w:space="0" w:color="auto"/>
            </w:tcBorders>
          </w:tcPr>
          <w:p w14:paraId="5C10E46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8062EE" w14:textId="77777777" w:rsidTr="002017F1">
        <w:tc>
          <w:tcPr>
            <w:tcW w:w="16869" w:type="dxa"/>
            <w:tcBorders>
              <w:top w:val="dotted" w:sz="4" w:space="0" w:color="auto"/>
              <w:bottom w:val="dotted" w:sz="4" w:space="0" w:color="auto"/>
            </w:tcBorders>
          </w:tcPr>
          <w:p w14:paraId="7614A8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2D8A11" w14:textId="77777777" w:rsidTr="002017F1">
        <w:tc>
          <w:tcPr>
            <w:tcW w:w="16869" w:type="dxa"/>
            <w:tcBorders>
              <w:top w:val="dotted" w:sz="4" w:space="0" w:color="auto"/>
              <w:bottom w:val="dotted" w:sz="4" w:space="0" w:color="auto"/>
            </w:tcBorders>
          </w:tcPr>
          <w:p w14:paraId="055FF45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41898E" w14:textId="77777777" w:rsidTr="002017F1">
        <w:tc>
          <w:tcPr>
            <w:tcW w:w="16869" w:type="dxa"/>
            <w:tcBorders>
              <w:top w:val="dotted" w:sz="4" w:space="0" w:color="auto"/>
              <w:bottom w:val="dotted" w:sz="4" w:space="0" w:color="auto"/>
            </w:tcBorders>
          </w:tcPr>
          <w:p w14:paraId="67168D8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3C32AF" w14:textId="77777777" w:rsidTr="002017F1">
        <w:tc>
          <w:tcPr>
            <w:tcW w:w="16869" w:type="dxa"/>
            <w:tcBorders>
              <w:top w:val="dotted" w:sz="4" w:space="0" w:color="auto"/>
              <w:bottom w:val="dotted" w:sz="4" w:space="0" w:color="auto"/>
            </w:tcBorders>
          </w:tcPr>
          <w:p w14:paraId="5846E7E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D6227C9" w14:textId="77777777" w:rsidTr="002017F1">
        <w:tc>
          <w:tcPr>
            <w:tcW w:w="16869" w:type="dxa"/>
            <w:tcBorders>
              <w:top w:val="dotted" w:sz="4" w:space="0" w:color="auto"/>
              <w:bottom w:val="dotted" w:sz="4" w:space="0" w:color="auto"/>
            </w:tcBorders>
          </w:tcPr>
          <w:p w14:paraId="2771374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4A8E0C" w14:textId="77777777" w:rsidTr="002017F1">
        <w:tc>
          <w:tcPr>
            <w:tcW w:w="16869" w:type="dxa"/>
            <w:tcBorders>
              <w:top w:val="dotted" w:sz="4" w:space="0" w:color="auto"/>
              <w:bottom w:val="dotted" w:sz="4" w:space="0" w:color="auto"/>
            </w:tcBorders>
          </w:tcPr>
          <w:p w14:paraId="799D1C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9BF98E" w14:textId="77777777" w:rsidTr="002017F1">
        <w:tc>
          <w:tcPr>
            <w:tcW w:w="16869" w:type="dxa"/>
            <w:tcBorders>
              <w:top w:val="dotted" w:sz="4" w:space="0" w:color="auto"/>
              <w:bottom w:val="dotted" w:sz="4" w:space="0" w:color="auto"/>
            </w:tcBorders>
          </w:tcPr>
          <w:p w14:paraId="16381C2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2C129D1" w14:textId="77777777" w:rsidTr="002017F1">
        <w:tc>
          <w:tcPr>
            <w:tcW w:w="16869" w:type="dxa"/>
            <w:tcBorders>
              <w:top w:val="dotted" w:sz="4" w:space="0" w:color="auto"/>
              <w:bottom w:val="dotted" w:sz="4" w:space="0" w:color="auto"/>
            </w:tcBorders>
          </w:tcPr>
          <w:p w14:paraId="57C16EB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0B147B" w14:textId="77777777" w:rsidTr="002017F1">
        <w:tc>
          <w:tcPr>
            <w:tcW w:w="16869" w:type="dxa"/>
            <w:tcBorders>
              <w:top w:val="dotted" w:sz="4" w:space="0" w:color="auto"/>
              <w:bottom w:val="dotted" w:sz="4" w:space="0" w:color="auto"/>
            </w:tcBorders>
          </w:tcPr>
          <w:p w14:paraId="376DF2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607AE86" w14:textId="77777777" w:rsidTr="002017F1">
        <w:tc>
          <w:tcPr>
            <w:tcW w:w="16869" w:type="dxa"/>
            <w:tcBorders>
              <w:top w:val="dotted" w:sz="4" w:space="0" w:color="auto"/>
              <w:bottom w:val="dotted" w:sz="4" w:space="0" w:color="auto"/>
            </w:tcBorders>
          </w:tcPr>
          <w:p w14:paraId="141D606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6722C9" w14:textId="77777777" w:rsidTr="002017F1">
        <w:tc>
          <w:tcPr>
            <w:tcW w:w="16869" w:type="dxa"/>
            <w:tcBorders>
              <w:top w:val="dotted" w:sz="4" w:space="0" w:color="auto"/>
              <w:bottom w:val="dotted" w:sz="4" w:space="0" w:color="auto"/>
            </w:tcBorders>
          </w:tcPr>
          <w:p w14:paraId="2FBF2E7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5B5852B" w14:textId="77777777" w:rsidTr="002017F1">
        <w:tc>
          <w:tcPr>
            <w:tcW w:w="16869" w:type="dxa"/>
            <w:tcBorders>
              <w:top w:val="dotted" w:sz="4" w:space="0" w:color="auto"/>
              <w:bottom w:val="dotted" w:sz="4" w:space="0" w:color="auto"/>
            </w:tcBorders>
          </w:tcPr>
          <w:p w14:paraId="13AE6DC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4A932B1" w14:textId="77777777" w:rsidTr="002017F1">
        <w:tc>
          <w:tcPr>
            <w:tcW w:w="16869" w:type="dxa"/>
            <w:tcBorders>
              <w:top w:val="dotted" w:sz="4" w:space="0" w:color="auto"/>
              <w:bottom w:val="dotted" w:sz="4" w:space="0" w:color="auto"/>
            </w:tcBorders>
          </w:tcPr>
          <w:p w14:paraId="3FC2865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880E17" w14:textId="77777777" w:rsidTr="002017F1">
        <w:tc>
          <w:tcPr>
            <w:tcW w:w="16869" w:type="dxa"/>
            <w:tcBorders>
              <w:top w:val="dotted" w:sz="4" w:space="0" w:color="auto"/>
              <w:bottom w:val="dotted" w:sz="4" w:space="0" w:color="auto"/>
            </w:tcBorders>
          </w:tcPr>
          <w:p w14:paraId="0A0A7DC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CA5CD9" w14:textId="77777777" w:rsidTr="002017F1">
        <w:tc>
          <w:tcPr>
            <w:tcW w:w="16869" w:type="dxa"/>
            <w:tcBorders>
              <w:top w:val="dotted" w:sz="4" w:space="0" w:color="auto"/>
              <w:bottom w:val="dotted" w:sz="4" w:space="0" w:color="auto"/>
            </w:tcBorders>
          </w:tcPr>
          <w:p w14:paraId="319157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1F28C5" w14:textId="77777777" w:rsidTr="002017F1">
        <w:tc>
          <w:tcPr>
            <w:tcW w:w="16869" w:type="dxa"/>
            <w:tcBorders>
              <w:top w:val="dotted" w:sz="4" w:space="0" w:color="auto"/>
              <w:bottom w:val="dotted" w:sz="4" w:space="0" w:color="auto"/>
            </w:tcBorders>
          </w:tcPr>
          <w:p w14:paraId="0158C23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543582" w14:textId="77777777" w:rsidTr="002017F1">
        <w:tc>
          <w:tcPr>
            <w:tcW w:w="16869" w:type="dxa"/>
            <w:tcBorders>
              <w:top w:val="dotted" w:sz="4" w:space="0" w:color="auto"/>
              <w:bottom w:val="dotted" w:sz="4" w:space="0" w:color="auto"/>
            </w:tcBorders>
          </w:tcPr>
          <w:p w14:paraId="576BEC4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3FA715" w14:textId="77777777" w:rsidTr="002017F1">
        <w:tc>
          <w:tcPr>
            <w:tcW w:w="16869" w:type="dxa"/>
            <w:tcBorders>
              <w:top w:val="dotted" w:sz="4" w:space="0" w:color="auto"/>
              <w:bottom w:val="dotted" w:sz="4" w:space="0" w:color="auto"/>
            </w:tcBorders>
          </w:tcPr>
          <w:p w14:paraId="5395B4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F944AA" w14:textId="77777777" w:rsidTr="002017F1">
        <w:tc>
          <w:tcPr>
            <w:tcW w:w="16869" w:type="dxa"/>
            <w:tcBorders>
              <w:top w:val="dotted" w:sz="4" w:space="0" w:color="auto"/>
              <w:bottom w:val="dotted" w:sz="4" w:space="0" w:color="auto"/>
            </w:tcBorders>
          </w:tcPr>
          <w:p w14:paraId="71F9B09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C950092" w14:textId="77777777" w:rsidTr="002017F1">
        <w:tc>
          <w:tcPr>
            <w:tcW w:w="16869" w:type="dxa"/>
            <w:tcBorders>
              <w:top w:val="dotted" w:sz="4" w:space="0" w:color="auto"/>
              <w:bottom w:val="dotted" w:sz="4" w:space="0" w:color="auto"/>
            </w:tcBorders>
          </w:tcPr>
          <w:p w14:paraId="7FCBE82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06142B" w14:textId="77777777" w:rsidTr="002017F1">
        <w:tc>
          <w:tcPr>
            <w:tcW w:w="16869" w:type="dxa"/>
            <w:tcBorders>
              <w:top w:val="dotted" w:sz="4" w:space="0" w:color="auto"/>
              <w:bottom w:val="dotted" w:sz="4" w:space="0" w:color="auto"/>
            </w:tcBorders>
          </w:tcPr>
          <w:p w14:paraId="0B43BF1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A4355A" w14:textId="77777777" w:rsidTr="002017F1">
        <w:tc>
          <w:tcPr>
            <w:tcW w:w="16869" w:type="dxa"/>
            <w:tcBorders>
              <w:top w:val="dotted" w:sz="4" w:space="0" w:color="auto"/>
              <w:bottom w:val="dotted" w:sz="4" w:space="0" w:color="auto"/>
            </w:tcBorders>
          </w:tcPr>
          <w:p w14:paraId="21408E6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99D612" w14:textId="77777777" w:rsidTr="002017F1">
        <w:tc>
          <w:tcPr>
            <w:tcW w:w="16869" w:type="dxa"/>
            <w:tcBorders>
              <w:top w:val="dotted" w:sz="4" w:space="0" w:color="auto"/>
              <w:bottom w:val="dotted" w:sz="4" w:space="0" w:color="auto"/>
            </w:tcBorders>
          </w:tcPr>
          <w:p w14:paraId="6A9F840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17C48F" w14:textId="77777777" w:rsidTr="002017F1">
        <w:tc>
          <w:tcPr>
            <w:tcW w:w="16869" w:type="dxa"/>
            <w:tcBorders>
              <w:top w:val="dotted" w:sz="4" w:space="0" w:color="auto"/>
              <w:bottom w:val="dotted" w:sz="4" w:space="0" w:color="auto"/>
            </w:tcBorders>
          </w:tcPr>
          <w:p w14:paraId="1CB620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A5E72A" w14:textId="77777777" w:rsidTr="002017F1">
        <w:tc>
          <w:tcPr>
            <w:tcW w:w="16869" w:type="dxa"/>
            <w:tcBorders>
              <w:top w:val="dotted" w:sz="4" w:space="0" w:color="auto"/>
              <w:bottom w:val="dotted" w:sz="4" w:space="0" w:color="auto"/>
            </w:tcBorders>
          </w:tcPr>
          <w:p w14:paraId="34DC689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25F42A3" w14:textId="77777777" w:rsidTr="002017F1">
        <w:tc>
          <w:tcPr>
            <w:tcW w:w="16869" w:type="dxa"/>
            <w:tcBorders>
              <w:top w:val="dotted" w:sz="4" w:space="0" w:color="auto"/>
              <w:bottom w:val="dotted" w:sz="4" w:space="0" w:color="auto"/>
            </w:tcBorders>
          </w:tcPr>
          <w:p w14:paraId="25A1FC7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6BFEF7" w14:textId="77777777" w:rsidTr="002017F1">
        <w:tc>
          <w:tcPr>
            <w:tcW w:w="16869" w:type="dxa"/>
            <w:tcBorders>
              <w:top w:val="dotted" w:sz="4" w:space="0" w:color="auto"/>
              <w:bottom w:val="dotted" w:sz="4" w:space="0" w:color="auto"/>
            </w:tcBorders>
          </w:tcPr>
          <w:p w14:paraId="2B8C462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8CBEA9" w14:textId="77777777" w:rsidTr="002017F1">
        <w:tc>
          <w:tcPr>
            <w:tcW w:w="16869" w:type="dxa"/>
            <w:tcBorders>
              <w:top w:val="dotted" w:sz="4" w:space="0" w:color="auto"/>
              <w:bottom w:val="dotted" w:sz="4" w:space="0" w:color="auto"/>
            </w:tcBorders>
          </w:tcPr>
          <w:p w14:paraId="2D21176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A83C9B" w14:textId="77777777" w:rsidTr="002017F1">
        <w:tc>
          <w:tcPr>
            <w:tcW w:w="16869" w:type="dxa"/>
            <w:tcBorders>
              <w:top w:val="dotted" w:sz="4" w:space="0" w:color="auto"/>
              <w:bottom w:val="dotted" w:sz="4" w:space="0" w:color="auto"/>
            </w:tcBorders>
          </w:tcPr>
          <w:p w14:paraId="577B423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AEC453" w14:textId="77777777" w:rsidTr="002017F1">
        <w:tc>
          <w:tcPr>
            <w:tcW w:w="16869" w:type="dxa"/>
            <w:tcBorders>
              <w:top w:val="dotted" w:sz="4" w:space="0" w:color="auto"/>
              <w:bottom w:val="dotted" w:sz="4" w:space="0" w:color="auto"/>
            </w:tcBorders>
          </w:tcPr>
          <w:p w14:paraId="0729CD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B6B8D6" w14:textId="77777777" w:rsidTr="002017F1">
        <w:tc>
          <w:tcPr>
            <w:tcW w:w="16869" w:type="dxa"/>
            <w:tcBorders>
              <w:top w:val="dotted" w:sz="4" w:space="0" w:color="auto"/>
              <w:bottom w:val="dotted" w:sz="4" w:space="0" w:color="auto"/>
            </w:tcBorders>
          </w:tcPr>
          <w:p w14:paraId="70AE887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A1FBDC3" w14:textId="77777777" w:rsidTr="002017F1">
        <w:tc>
          <w:tcPr>
            <w:tcW w:w="16869" w:type="dxa"/>
            <w:tcBorders>
              <w:top w:val="dotted" w:sz="4" w:space="0" w:color="auto"/>
              <w:bottom w:val="dotted" w:sz="4" w:space="0" w:color="auto"/>
            </w:tcBorders>
          </w:tcPr>
          <w:p w14:paraId="66DDE82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DCC25B" w14:textId="77777777" w:rsidTr="002017F1">
        <w:tc>
          <w:tcPr>
            <w:tcW w:w="16869" w:type="dxa"/>
            <w:tcBorders>
              <w:top w:val="dotted" w:sz="4" w:space="0" w:color="auto"/>
              <w:bottom w:val="dotted" w:sz="4" w:space="0" w:color="auto"/>
            </w:tcBorders>
          </w:tcPr>
          <w:p w14:paraId="5EBFD86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221D3A9" w14:textId="77777777" w:rsidTr="002017F1">
        <w:tc>
          <w:tcPr>
            <w:tcW w:w="16869" w:type="dxa"/>
            <w:tcBorders>
              <w:top w:val="dotted" w:sz="4" w:space="0" w:color="auto"/>
              <w:bottom w:val="dotted" w:sz="4" w:space="0" w:color="auto"/>
            </w:tcBorders>
          </w:tcPr>
          <w:p w14:paraId="3018CA9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ABD25E" w14:textId="77777777" w:rsidTr="002017F1">
        <w:tc>
          <w:tcPr>
            <w:tcW w:w="16869" w:type="dxa"/>
            <w:tcBorders>
              <w:top w:val="dotted" w:sz="4" w:space="0" w:color="auto"/>
              <w:bottom w:val="dotted" w:sz="4" w:space="0" w:color="auto"/>
            </w:tcBorders>
          </w:tcPr>
          <w:p w14:paraId="26C1CB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27DC7B" w14:textId="77777777" w:rsidTr="002017F1">
        <w:tc>
          <w:tcPr>
            <w:tcW w:w="16869" w:type="dxa"/>
            <w:tcBorders>
              <w:top w:val="dotted" w:sz="4" w:space="0" w:color="auto"/>
              <w:bottom w:val="dotted" w:sz="4" w:space="0" w:color="auto"/>
            </w:tcBorders>
          </w:tcPr>
          <w:p w14:paraId="21B245A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444F10" w14:textId="77777777" w:rsidTr="002017F1">
        <w:tc>
          <w:tcPr>
            <w:tcW w:w="16869" w:type="dxa"/>
            <w:tcBorders>
              <w:top w:val="dotted" w:sz="4" w:space="0" w:color="auto"/>
              <w:bottom w:val="dotted" w:sz="4" w:space="0" w:color="auto"/>
            </w:tcBorders>
          </w:tcPr>
          <w:p w14:paraId="4742445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DD90D00" w14:textId="77777777" w:rsidTr="002017F1">
        <w:tc>
          <w:tcPr>
            <w:tcW w:w="16869" w:type="dxa"/>
            <w:tcBorders>
              <w:top w:val="dotted" w:sz="4" w:space="0" w:color="auto"/>
              <w:bottom w:val="dotted" w:sz="4" w:space="0" w:color="auto"/>
            </w:tcBorders>
          </w:tcPr>
          <w:p w14:paraId="5B99FF0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962251" w14:textId="77777777" w:rsidTr="002017F1">
        <w:tc>
          <w:tcPr>
            <w:tcW w:w="16869" w:type="dxa"/>
            <w:tcBorders>
              <w:top w:val="dotted" w:sz="4" w:space="0" w:color="auto"/>
              <w:bottom w:val="dotted" w:sz="4" w:space="0" w:color="auto"/>
            </w:tcBorders>
          </w:tcPr>
          <w:p w14:paraId="4AD49CF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7F5D2C" w14:textId="77777777" w:rsidTr="002017F1">
        <w:tc>
          <w:tcPr>
            <w:tcW w:w="16869" w:type="dxa"/>
            <w:tcBorders>
              <w:top w:val="dotted" w:sz="4" w:space="0" w:color="auto"/>
              <w:bottom w:val="dotted" w:sz="4" w:space="0" w:color="auto"/>
            </w:tcBorders>
          </w:tcPr>
          <w:p w14:paraId="6FAF69E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30FF249" w14:textId="77777777" w:rsidTr="002017F1">
        <w:tc>
          <w:tcPr>
            <w:tcW w:w="16869" w:type="dxa"/>
            <w:tcBorders>
              <w:top w:val="dotted" w:sz="4" w:space="0" w:color="auto"/>
              <w:bottom w:val="dotted" w:sz="4" w:space="0" w:color="auto"/>
            </w:tcBorders>
          </w:tcPr>
          <w:p w14:paraId="2C26441E" w14:textId="77777777" w:rsidR="00276ED7" w:rsidRPr="00967DC1" w:rsidRDefault="00276ED7" w:rsidP="002017F1">
            <w:pPr>
              <w:pStyle w:val="Header"/>
              <w:tabs>
                <w:tab w:val="clear" w:pos="4536"/>
                <w:tab w:val="clear" w:pos="9072"/>
              </w:tabs>
              <w:ind w:firstLine="0"/>
              <w:jc w:val="center"/>
              <w:rPr>
                <w:b/>
                <w:sz w:val="24"/>
                <w:szCs w:val="24"/>
              </w:rPr>
            </w:pPr>
          </w:p>
        </w:tc>
      </w:tr>
    </w:tbl>
    <w:p w14:paraId="25CECDFC"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4EFD8BB7" w14:textId="77777777" w:rsidTr="002017F1">
        <w:tc>
          <w:tcPr>
            <w:tcW w:w="16869" w:type="dxa"/>
            <w:tcBorders>
              <w:top w:val="dotted" w:sz="4" w:space="0" w:color="auto"/>
              <w:bottom w:val="dotted" w:sz="4" w:space="0" w:color="auto"/>
            </w:tcBorders>
          </w:tcPr>
          <w:p w14:paraId="09C112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064A01" w14:textId="77777777" w:rsidTr="002017F1">
        <w:tc>
          <w:tcPr>
            <w:tcW w:w="16869" w:type="dxa"/>
            <w:tcBorders>
              <w:top w:val="dotted" w:sz="4" w:space="0" w:color="auto"/>
              <w:bottom w:val="dotted" w:sz="4" w:space="0" w:color="auto"/>
            </w:tcBorders>
          </w:tcPr>
          <w:p w14:paraId="6FE5C6B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14F9ED" w14:textId="77777777" w:rsidTr="002017F1">
        <w:tc>
          <w:tcPr>
            <w:tcW w:w="16869" w:type="dxa"/>
            <w:tcBorders>
              <w:top w:val="dotted" w:sz="4" w:space="0" w:color="auto"/>
              <w:bottom w:val="dotted" w:sz="4" w:space="0" w:color="auto"/>
            </w:tcBorders>
          </w:tcPr>
          <w:p w14:paraId="5551E04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9B2159" w14:textId="77777777" w:rsidTr="002017F1">
        <w:tc>
          <w:tcPr>
            <w:tcW w:w="16869" w:type="dxa"/>
            <w:tcBorders>
              <w:top w:val="dotted" w:sz="4" w:space="0" w:color="auto"/>
              <w:bottom w:val="dotted" w:sz="4" w:space="0" w:color="auto"/>
            </w:tcBorders>
          </w:tcPr>
          <w:p w14:paraId="5CC4CA8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53DC395" w14:textId="77777777" w:rsidTr="002017F1">
        <w:tc>
          <w:tcPr>
            <w:tcW w:w="16869" w:type="dxa"/>
            <w:tcBorders>
              <w:top w:val="dotted" w:sz="4" w:space="0" w:color="auto"/>
              <w:bottom w:val="dotted" w:sz="4" w:space="0" w:color="auto"/>
            </w:tcBorders>
          </w:tcPr>
          <w:p w14:paraId="4E5B078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CDE37AB" w14:textId="77777777" w:rsidTr="002017F1">
        <w:tc>
          <w:tcPr>
            <w:tcW w:w="16869" w:type="dxa"/>
            <w:tcBorders>
              <w:top w:val="dotted" w:sz="4" w:space="0" w:color="auto"/>
              <w:bottom w:val="dotted" w:sz="4" w:space="0" w:color="auto"/>
            </w:tcBorders>
          </w:tcPr>
          <w:p w14:paraId="7D84DB4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57A386" w14:textId="77777777" w:rsidTr="002017F1">
        <w:tc>
          <w:tcPr>
            <w:tcW w:w="16869" w:type="dxa"/>
            <w:tcBorders>
              <w:top w:val="dotted" w:sz="4" w:space="0" w:color="auto"/>
              <w:bottom w:val="dotted" w:sz="4" w:space="0" w:color="auto"/>
            </w:tcBorders>
          </w:tcPr>
          <w:p w14:paraId="240A908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7D68EA" w14:textId="77777777" w:rsidTr="002017F1">
        <w:tc>
          <w:tcPr>
            <w:tcW w:w="16869" w:type="dxa"/>
            <w:tcBorders>
              <w:top w:val="dotted" w:sz="4" w:space="0" w:color="auto"/>
              <w:bottom w:val="dotted" w:sz="4" w:space="0" w:color="auto"/>
            </w:tcBorders>
          </w:tcPr>
          <w:p w14:paraId="712917A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C6C98E" w14:textId="77777777" w:rsidTr="002017F1">
        <w:tc>
          <w:tcPr>
            <w:tcW w:w="16869" w:type="dxa"/>
            <w:tcBorders>
              <w:top w:val="dotted" w:sz="4" w:space="0" w:color="auto"/>
              <w:bottom w:val="dotted" w:sz="4" w:space="0" w:color="auto"/>
            </w:tcBorders>
          </w:tcPr>
          <w:p w14:paraId="762EAD99" w14:textId="77777777" w:rsidR="00276ED7" w:rsidRPr="00967DC1" w:rsidRDefault="00276ED7" w:rsidP="002017F1">
            <w:pPr>
              <w:pStyle w:val="Header"/>
              <w:tabs>
                <w:tab w:val="clear" w:pos="4536"/>
                <w:tab w:val="clear" w:pos="9072"/>
              </w:tabs>
              <w:ind w:firstLine="0"/>
              <w:jc w:val="center"/>
              <w:rPr>
                <w:b/>
                <w:sz w:val="24"/>
                <w:szCs w:val="24"/>
              </w:rPr>
            </w:pPr>
          </w:p>
        </w:tc>
      </w:tr>
    </w:tbl>
    <w:p w14:paraId="202F39E9" w14:textId="77777777" w:rsidR="00276ED7" w:rsidRPr="00967DC1"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36119CE6" w14:textId="77777777" w:rsidTr="002017F1">
        <w:tc>
          <w:tcPr>
            <w:tcW w:w="16869" w:type="dxa"/>
            <w:tcBorders>
              <w:top w:val="dotted" w:sz="4" w:space="0" w:color="auto"/>
              <w:bottom w:val="dotted" w:sz="4" w:space="0" w:color="auto"/>
            </w:tcBorders>
          </w:tcPr>
          <w:p w14:paraId="4ECD53B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A0F94D4" w14:textId="77777777" w:rsidTr="002017F1">
        <w:tc>
          <w:tcPr>
            <w:tcW w:w="16869" w:type="dxa"/>
            <w:tcBorders>
              <w:top w:val="dotted" w:sz="4" w:space="0" w:color="auto"/>
              <w:bottom w:val="dotted" w:sz="4" w:space="0" w:color="auto"/>
            </w:tcBorders>
          </w:tcPr>
          <w:p w14:paraId="5CBD025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C0C3F5" w14:textId="77777777" w:rsidTr="002017F1">
        <w:tc>
          <w:tcPr>
            <w:tcW w:w="16869" w:type="dxa"/>
            <w:tcBorders>
              <w:top w:val="dotted" w:sz="4" w:space="0" w:color="auto"/>
              <w:bottom w:val="dotted" w:sz="4" w:space="0" w:color="auto"/>
            </w:tcBorders>
          </w:tcPr>
          <w:p w14:paraId="22CD5EF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C6BF756" w14:textId="77777777" w:rsidTr="002017F1">
        <w:tc>
          <w:tcPr>
            <w:tcW w:w="16869" w:type="dxa"/>
            <w:tcBorders>
              <w:top w:val="dotted" w:sz="4" w:space="0" w:color="auto"/>
              <w:bottom w:val="dotted" w:sz="4" w:space="0" w:color="auto"/>
            </w:tcBorders>
          </w:tcPr>
          <w:p w14:paraId="6D2A578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2DB69F" w14:textId="77777777" w:rsidTr="002017F1">
        <w:tc>
          <w:tcPr>
            <w:tcW w:w="16869" w:type="dxa"/>
            <w:tcBorders>
              <w:top w:val="dotted" w:sz="4" w:space="0" w:color="auto"/>
              <w:bottom w:val="dotted" w:sz="4" w:space="0" w:color="auto"/>
            </w:tcBorders>
          </w:tcPr>
          <w:p w14:paraId="24FC614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9BBE5F" w14:textId="77777777" w:rsidTr="002017F1">
        <w:tc>
          <w:tcPr>
            <w:tcW w:w="16869" w:type="dxa"/>
            <w:tcBorders>
              <w:top w:val="dotted" w:sz="4" w:space="0" w:color="auto"/>
              <w:bottom w:val="dotted" w:sz="4" w:space="0" w:color="auto"/>
            </w:tcBorders>
          </w:tcPr>
          <w:p w14:paraId="51C3979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D4E519" w14:textId="77777777" w:rsidTr="002017F1">
        <w:tc>
          <w:tcPr>
            <w:tcW w:w="16869" w:type="dxa"/>
            <w:tcBorders>
              <w:top w:val="dotted" w:sz="4" w:space="0" w:color="auto"/>
              <w:bottom w:val="dotted" w:sz="4" w:space="0" w:color="auto"/>
            </w:tcBorders>
          </w:tcPr>
          <w:p w14:paraId="0CE3162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93318AF" w14:textId="77777777" w:rsidTr="002017F1">
        <w:tc>
          <w:tcPr>
            <w:tcW w:w="16869" w:type="dxa"/>
            <w:tcBorders>
              <w:top w:val="dotted" w:sz="4" w:space="0" w:color="auto"/>
              <w:bottom w:val="dotted" w:sz="4" w:space="0" w:color="auto"/>
            </w:tcBorders>
          </w:tcPr>
          <w:p w14:paraId="4865EC9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006EE0" w14:textId="77777777" w:rsidTr="002017F1">
        <w:tc>
          <w:tcPr>
            <w:tcW w:w="16869" w:type="dxa"/>
            <w:tcBorders>
              <w:top w:val="dotted" w:sz="4" w:space="0" w:color="auto"/>
              <w:bottom w:val="dotted" w:sz="4" w:space="0" w:color="auto"/>
            </w:tcBorders>
          </w:tcPr>
          <w:p w14:paraId="0846964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C7DE4E9" w14:textId="77777777" w:rsidTr="002017F1">
        <w:tc>
          <w:tcPr>
            <w:tcW w:w="16869" w:type="dxa"/>
            <w:tcBorders>
              <w:top w:val="dotted" w:sz="4" w:space="0" w:color="auto"/>
              <w:bottom w:val="dotted" w:sz="4" w:space="0" w:color="auto"/>
            </w:tcBorders>
          </w:tcPr>
          <w:p w14:paraId="06AA40A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D1CD179" w14:textId="77777777" w:rsidTr="002017F1">
        <w:tc>
          <w:tcPr>
            <w:tcW w:w="16869" w:type="dxa"/>
            <w:tcBorders>
              <w:top w:val="dotted" w:sz="4" w:space="0" w:color="auto"/>
              <w:bottom w:val="dotted" w:sz="4" w:space="0" w:color="auto"/>
            </w:tcBorders>
          </w:tcPr>
          <w:p w14:paraId="14C38D9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D1AA89F" w14:textId="77777777" w:rsidTr="002017F1">
        <w:tc>
          <w:tcPr>
            <w:tcW w:w="16869" w:type="dxa"/>
            <w:tcBorders>
              <w:top w:val="dotted" w:sz="4" w:space="0" w:color="auto"/>
              <w:bottom w:val="dotted" w:sz="4" w:space="0" w:color="auto"/>
            </w:tcBorders>
          </w:tcPr>
          <w:p w14:paraId="459CD81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8C74A5E" w14:textId="77777777" w:rsidTr="002017F1">
        <w:tc>
          <w:tcPr>
            <w:tcW w:w="16869" w:type="dxa"/>
            <w:tcBorders>
              <w:top w:val="dotted" w:sz="4" w:space="0" w:color="auto"/>
              <w:bottom w:val="dotted" w:sz="4" w:space="0" w:color="auto"/>
            </w:tcBorders>
          </w:tcPr>
          <w:p w14:paraId="72C3B3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2BE19A" w14:textId="77777777" w:rsidTr="002017F1">
        <w:tc>
          <w:tcPr>
            <w:tcW w:w="16869" w:type="dxa"/>
            <w:tcBorders>
              <w:top w:val="dotted" w:sz="4" w:space="0" w:color="auto"/>
              <w:bottom w:val="dotted" w:sz="4" w:space="0" w:color="auto"/>
            </w:tcBorders>
          </w:tcPr>
          <w:p w14:paraId="707CD60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4AE87E" w14:textId="77777777" w:rsidTr="002017F1">
        <w:tc>
          <w:tcPr>
            <w:tcW w:w="16869" w:type="dxa"/>
            <w:tcBorders>
              <w:top w:val="dotted" w:sz="4" w:space="0" w:color="auto"/>
              <w:bottom w:val="dotted" w:sz="4" w:space="0" w:color="auto"/>
            </w:tcBorders>
          </w:tcPr>
          <w:p w14:paraId="2E7A8B9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D02C58" w14:textId="77777777" w:rsidTr="002017F1">
        <w:tc>
          <w:tcPr>
            <w:tcW w:w="16869" w:type="dxa"/>
            <w:tcBorders>
              <w:top w:val="dotted" w:sz="4" w:space="0" w:color="auto"/>
              <w:bottom w:val="dotted" w:sz="4" w:space="0" w:color="auto"/>
            </w:tcBorders>
          </w:tcPr>
          <w:p w14:paraId="0AC6059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051AF0" w14:textId="77777777" w:rsidTr="002017F1">
        <w:tc>
          <w:tcPr>
            <w:tcW w:w="16869" w:type="dxa"/>
            <w:tcBorders>
              <w:top w:val="dotted" w:sz="4" w:space="0" w:color="auto"/>
              <w:bottom w:val="dotted" w:sz="4" w:space="0" w:color="auto"/>
            </w:tcBorders>
          </w:tcPr>
          <w:p w14:paraId="72420D4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7324BC" w14:textId="77777777" w:rsidTr="002017F1">
        <w:tc>
          <w:tcPr>
            <w:tcW w:w="16869" w:type="dxa"/>
            <w:tcBorders>
              <w:top w:val="dotted" w:sz="4" w:space="0" w:color="auto"/>
              <w:bottom w:val="dotted" w:sz="4" w:space="0" w:color="auto"/>
            </w:tcBorders>
          </w:tcPr>
          <w:p w14:paraId="3DE74C9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4286BB" w14:textId="77777777" w:rsidTr="002017F1">
        <w:tc>
          <w:tcPr>
            <w:tcW w:w="16869" w:type="dxa"/>
            <w:tcBorders>
              <w:top w:val="dotted" w:sz="4" w:space="0" w:color="auto"/>
              <w:bottom w:val="dotted" w:sz="4" w:space="0" w:color="auto"/>
            </w:tcBorders>
          </w:tcPr>
          <w:p w14:paraId="75552A3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C22587" w14:textId="77777777" w:rsidTr="002017F1">
        <w:tc>
          <w:tcPr>
            <w:tcW w:w="16869" w:type="dxa"/>
            <w:tcBorders>
              <w:top w:val="dotted" w:sz="4" w:space="0" w:color="auto"/>
              <w:bottom w:val="dotted" w:sz="4" w:space="0" w:color="auto"/>
            </w:tcBorders>
          </w:tcPr>
          <w:p w14:paraId="163797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910B50" w14:textId="77777777" w:rsidTr="002017F1">
        <w:tc>
          <w:tcPr>
            <w:tcW w:w="16869" w:type="dxa"/>
            <w:tcBorders>
              <w:top w:val="dotted" w:sz="4" w:space="0" w:color="auto"/>
              <w:bottom w:val="dotted" w:sz="4" w:space="0" w:color="auto"/>
            </w:tcBorders>
          </w:tcPr>
          <w:p w14:paraId="4C26A4E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7C86DB" w14:textId="77777777" w:rsidTr="002017F1">
        <w:tc>
          <w:tcPr>
            <w:tcW w:w="16869" w:type="dxa"/>
            <w:tcBorders>
              <w:top w:val="dotted" w:sz="4" w:space="0" w:color="auto"/>
              <w:bottom w:val="dotted" w:sz="4" w:space="0" w:color="auto"/>
            </w:tcBorders>
          </w:tcPr>
          <w:p w14:paraId="346BA3E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AE2604" w14:textId="77777777" w:rsidTr="002017F1">
        <w:tc>
          <w:tcPr>
            <w:tcW w:w="16869" w:type="dxa"/>
            <w:tcBorders>
              <w:top w:val="dotted" w:sz="4" w:space="0" w:color="auto"/>
              <w:bottom w:val="dotted" w:sz="4" w:space="0" w:color="auto"/>
            </w:tcBorders>
          </w:tcPr>
          <w:p w14:paraId="644E30A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1BD453" w14:textId="77777777" w:rsidTr="002017F1">
        <w:tc>
          <w:tcPr>
            <w:tcW w:w="16869" w:type="dxa"/>
            <w:tcBorders>
              <w:top w:val="dotted" w:sz="4" w:space="0" w:color="auto"/>
              <w:bottom w:val="dotted" w:sz="4" w:space="0" w:color="auto"/>
            </w:tcBorders>
          </w:tcPr>
          <w:p w14:paraId="01F53C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96AD3E3" w14:textId="77777777" w:rsidTr="002017F1">
        <w:tc>
          <w:tcPr>
            <w:tcW w:w="16869" w:type="dxa"/>
            <w:tcBorders>
              <w:top w:val="dotted" w:sz="4" w:space="0" w:color="auto"/>
              <w:bottom w:val="dotted" w:sz="4" w:space="0" w:color="auto"/>
            </w:tcBorders>
          </w:tcPr>
          <w:p w14:paraId="1EAD4C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D07B08" w14:textId="77777777" w:rsidTr="002017F1">
        <w:tc>
          <w:tcPr>
            <w:tcW w:w="16869" w:type="dxa"/>
            <w:tcBorders>
              <w:top w:val="dotted" w:sz="4" w:space="0" w:color="auto"/>
              <w:bottom w:val="dotted" w:sz="4" w:space="0" w:color="auto"/>
            </w:tcBorders>
          </w:tcPr>
          <w:p w14:paraId="124F933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CE275BB" w14:textId="77777777" w:rsidTr="002017F1">
        <w:tc>
          <w:tcPr>
            <w:tcW w:w="16869" w:type="dxa"/>
            <w:tcBorders>
              <w:top w:val="dotted" w:sz="4" w:space="0" w:color="auto"/>
              <w:bottom w:val="dotted" w:sz="4" w:space="0" w:color="auto"/>
            </w:tcBorders>
          </w:tcPr>
          <w:p w14:paraId="060C9CA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0D11A2F" w14:textId="77777777" w:rsidTr="002017F1">
        <w:tc>
          <w:tcPr>
            <w:tcW w:w="16869" w:type="dxa"/>
            <w:tcBorders>
              <w:top w:val="dotted" w:sz="4" w:space="0" w:color="auto"/>
              <w:bottom w:val="dotted" w:sz="4" w:space="0" w:color="auto"/>
            </w:tcBorders>
          </w:tcPr>
          <w:p w14:paraId="06CB503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E1192A9" w14:textId="77777777" w:rsidTr="002017F1">
        <w:tc>
          <w:tcPr>
            <w:tcW w:w="16869" w:type="dxa"/>
            <w:tcBorders>
              <w:top w:val="dotted" w:sz="4" w:space="0" w:color="auto"/>
              <w:bottom w:val="dotted" w:sz="4" w:space="0" w:color="auto"/>
            </w:tcBorders>
          </w:tcPr>
          <w:p w14:paraId="30E64C8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F0231FD" w14:textId="77777777" w:rsidTr="002017F1">
        <w:tc>
          <w:tcPr>
            <w:tcW w:w="16869" w:type="dxa"/>
            <w:tcBorders>
              <w:top w:val="dotted" w:sz="4" w:space="0" w:color="auto"/>
              <w:bottom w:val="dotted" w:sz="4" w:space="0" w:color="auto"/>
            </w:tcBorders>
          </w:tcPr>
          <w:p w14:paraId="53340DC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F3EFA4" w14:textId="77777777" w:rsidTr="002017F1">
        <w:tc>
          <w:tcPr>
            <w:tcW w:w="16869" w:type="dxa"/>
            <w:tcBorders>
              <w:top w:val="dotted" w:sz="4" w:space="0" w:color="auto"/>
              <w:bottom w:val="dotted" w:sz="4" w:space="0" w:color="auto"/>
            </w:tcBorders>
          </w:tcPr>
          <w:p w14:paraId="6244797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F24A071" w14:textId="77777777" w:rsidTr="002017F1">
        <w:tc>
          <w:tcPr>
            <w:tcW w:w="16869" w:type="dxa"/>
            <w:tcBorders>
              <w:top w:val="dotted" w:sz="4" w:space="0" w:color="auto"/>
              <w:bottom w:val="dotted" w:sz="4" w:space="0" w:color="auto"/>
            </w:tcBorders>
          </w:tcPr>
          <w:p w14:paraId="643D4FA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F482A2" w14:textId="77777777" w:rsidTr="002017F1">
        <w:tc>
          <w:tcPr>
            <w:tcW w:w="16869" w:type="dxa"/>
            <w:tcBorders>
              <w:top w:val="dotted" w:sz="4" w:space="0" w:color="auto"/>
              <w:bottom w:val="dotted" w:sz="4" w:space="0" w:color="auto"/>
            </w:tcBorders>
          </w:tcPr>
          <w:p w14:paraId="5B2BD76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F71E8D0" w14:textId="77777777" w:rsidTr="002017F1">
        <w:tc>
          <w:tcPr>
            <w:tcW w:w="16869" w:type="dxa"/>
            <w:tcBorders>
              <w:top w:val="dotted" w:sz="4" w:space="0" w:color="auto"/>
              <w:bottom w:val="dotted" w:sz="4" w:space="0" w:color="auto"/>
            </w:tcBorders>
          </w:tcPr>
          <w:p w14:paraId="2E445B5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EF1AE2" w14:textId="77777777" w:rsidTr="002017F1">
        <w:tc>
          <w:tcPr>
            <w:tcW w:w="16869" w:type="dxa"/>
            <w:tcBorders>
              <w:top w:val="dotted" w:sz="4" w:space="0" w:color="auto"/>
              <w:bottom w:val="dotted" w:sz="4" w:space="0" w:color="auto"/>
            </w:tcBorders>
          </w:tcPr>
          <w:p w14:paraId="1FFD27D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244108" w14:textId="77777777" w:rsidTr="002017F1">
        <w:tc>
          <w:tcPr>
            <w:tcW w:w="16869" w:type="dxa"/>
            <w:tcBorders>
              <w:top w:val="dotted" w:sz="4" w:space="0" w:color="auto"/>
              <w:bottom w:val="dotted" w:sz="4" w:space="0" w:color="auto"/>
            </w:tcBorders>
          </w:tcPr>
          <w:p w14:paraId="68E7228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95513D" w14:textId="77777777" w:rsidTr="002017F1">
        <w:tc>
          <w:tcPr>
            <w:tcW w:w="16869" w:type="dxa"/>
            <w:tcBorders>
              <w:top w:val="dotted" w:sz="4" w:space="0" w:color="auto"/>
              <w:bottom w:val="dotted" w:sz="4" w:space="0" w:color="auto"/>
            </w:tcBorders>
          </w:tcPr>
          <w:p w14:paraId="37DF74E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16CE561" w14:textId="77777777" w:rsidTr="002017F1">
        <w:tc>
          <w:tcPr>
            <w:tcW w:w="16869" w:type="dxa"/>
            <w:tcBorders>
              <w:top w:val="dotted" w:sz="4" w:space="0" w:color="auto"/>
              <w:bottom w:val="dotted" w:sz="4" w:space="0" w:color="auto"/>
            </w:tcBorders>
          </w:tcPr>
          <w:p w14:paraId="055A39E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481DF0" w14:textId="77777777" w:rsidTr="002017F1">
        <w:tc>
          <w:tcPr>
            <w:tcW w:w="16869" w:type="dxa"/>
            <w:tcBorders>
              <w:top w:val="dotted" w:sz="4" w:space="0" w:color="auto"/>
              <w:bottom w:val="dotted" w:sz="4" w:space="0" w:color="auto"/>
            </w:tcBorders>
          </w:tcPr>
          <w:p w14:paraId="79A8A17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8F87F1" w14:textId="77777777" w:rsidTr="002017F1">
        <w:tc>
          <w:tcPr>
            <w:tcW w:w="16869" w:type="dxa"/>
            <w:tcBorders>
              <w:top w:val="dotted" w:sz="4" w:space="0" w:color="auto"/>
              <w:bottom w:val="dotted" w:sz="4" w:space="0" w:color="auto"/>
            </w:tcBorders>
          </w:tcPr>
          <w:p w14:paraId="4AB15ED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4D282B7" w14:textId="77777777" w:rsidTr="002017F1">
        <w:tc>
          <w:tcPr>
            <w:tcW w:w="16869" w:type="dxa"/>
            <w:tcBorders>
              <w:top w:val="dotted" w:sz="4" w:space="0" w:color="auto"/>
              <w:bottom w:val="dotted" w:sz="4" w:space="0" w:color="auto"/>
            </w:tcBorders>
          </w:tcPr>
          <w:p w14:paraId="4A5EE05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2FC2B7F" w14:textId="77777777" w:rsidTr="002017F1">
        <w:tc>
          <w:tcPr>
            <w:tcW w:w="16869" w:type="dxa"/>
            <w:tcBorders>
              <w:top w:val="dotted" w:sz="4" w:space="0" w:color="auto"/>
              <w:bottom w:val="dotted" w:sz="4" w:space="0" w:color="auto"/>
            </w:tcBorders>
          </w:tcPr>
          <w:p w14:paraId="0AED770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AFF410" w14:textId="77777777" w:rsidTr="002017F1">
        <w:tc>
          <w:tcPr>
            <w:tcW w:w="16869" w:type="dxa"/>
            <w:tcBorders>
              <w:top w:val="dotted" w:sz="4" w:space="0" w:color="auto"/>
              <w:bottom w:val="dotted" w:sz="4" w:space="0" w:color="auto"/>
            </w:tcBorders>
          </w:tcPr>
          <w:p w14:paraId="2F1D8CD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AB9085" w14:textId="77777777" w:rsidTr="002017F1">
        <w:tc>
          <w:tcPr>
            <w:tcW w:w="16869" w:type="dxa"/>
            <w:tcBorders>
              <w:top w:val="dotted" w:sz="4" w:space="0" w:color="auto"/>
              <w:bottom w:val="dotted" w:sz="4" w:space="0" w:color="auto"/>
            </w:tcBorders>
          </w:tcPr>
          <w:p w14:paraId="4832BDE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96D3FAA" w14:textId="77777777" w:rsidTr="002017F1">
        <w:tc>
          <w:tcPr>
            <w:tcW w:w="16869" w:type="dxa"/>
            <w:tcBorders>
              <w:top w:val="dotted" w:sz="4" w:space="0" w:color="auto"/>
              <w:bottom w:val="dotted" w:sz="4" w:space="0" w:color="auto"/>
            </w:tcBorders>
          </w:tcPr>
          <w:p w14:paraId="19D41D1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CD5A1D7" w14:textId="77777777" w:rsidTr="002017F1">
        <w:tc>
          <w:tcPr>
            <w:tcW w:w="16869" w:type="dxa"/>
            <w:tcBorders>
              <w:top w:val="dotted" w:sz="4" w:space="0" w:color="auto"/>
              <w:bottom w:val="dotted" w:sz="4" w:space="0" w:color="auto"/>
            </w:tcBorders>
          </w:tcPr>
          <w:p w14:paraId="6F3059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44A3BA0" w14:textId="77777777" w:rsidTr="002017F1">
        <w:tc>
          <w:tcPr>
            <w:tcW w:w="16869" w:type="dxa"/>
            <w:tcBorders>
              <w:top w:val="dotted" w:sz="4" w:space="0" w:color="auto"/>
              <w:bottom w:val="dotted" w:sz="4" w:space="0" w:color="auto"/>
            </w:tcBorders>
          </w:tcPr>
          <w:p w14:paraId="1AAE85A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BC23D2F" w14:textId="77777777" w:rsidTr="002017F1">
        <w:tc>
          <w:tcPr>
            <w:tcW w:w="16869" w:type="dxa"/>
            <w:tcBorders>
              <w:top w:val="dotted" w:sz="4" w:space="0" w:color="auto"/>
              <w:bottom w:val="dotted" w:sz="4" w:space="0" w:color="auto"/>
            </w:tcBorders>
          </w:tcPr>
          <w:p w14:paraId="1EDE287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E39AA5" w14:textId="77777777" w:rsidTr="002017F1">
        <w:tc>
          <w:tcPr>
            <w:tcW w:w="16869" w:type="dxa"/>
            <w:tcBorders>
              <w:top w:val="dotted" w:sz="4" w:space="0" w:color="auto"/>
              <w:bottom w:val="dotted" w:sz="4" w:space="0" w:color="auto"/>
            </w:tcBorders>
          </w:tcPr>
          <w:p w14:paraId="75B20E82" w14:textId="77777777" w:rsidR="00276ED7" w:rsidRPr="00967DC1" w:rsidRDefault="00276ED7" w:rsidP="002017F1">
            <w:pPr>
              <w:pStyle w:val="Header"/>
              <w:tabs>
                <w:tab w:val="clear" w:pos="4536"/>
                <w:tab w:val="clear" w:pos="9072"/>
              </w:tabs>
              <w:ind w:firstLine="0"/>
              <w:jc w:val="center"/>
              <w:rPr>
                <w:b/>
                <w:sz w:val="24"/>
                <w:szCs w:val="24"/>
              </w:rPr>
            </w:pPr>
          </w:p>
        </w:tc>
      </w:tr>
    </w:tbl>
    <w:p w14:paraId="18B08AE1"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0E1E5F79" w14:textId="77777777" w:rsidTr="002017F1">
        <w:tc>
          <w:tcPr>
            <w:tcW w:w="16869" w:type="dxa"/>
            <w:tcBorders>
              <w:top w:val="dotted" w:sz="4" w:space="0" w:color="auto"/>
              <w:bottom w:val="dotted" w:sz="4" w:space="0" w:color="auto"/>
            </w:tcBorders>
          </w:tcPr>
          <w:p w14:paraId="47CC928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FE3411" w14:textId="77777777" w:rsidTr="002017F1">
        <w:tc>
          <w:tcPr>
            <w:tcW w:w="16869" w:type="dxa"/>
            <w:tcBorders>
              <w:top w:val="dotted" w:sz="4" w:space="0" w:color="auto"/>
              <w:bottom w:val="dotted" w:sz="4" w:space="0" w:color="auto"/>
            </w:tcBorders>
          </w:tcPr>
          <w:p w14:paraId="3E41664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42DA36F" w14:textId="77777777" w:rsidTr="002017F1">
        <w:tc>
          <w:tcPr>
            <w:tcW w:w="16869" w:type="dxa"/>
            <w:tcBorders>
              <w:top w:val="dotted" w:sz="4" w:space="0" w:color="auto"/>
              <w:bottom w:val="dotted" w:sz="4" w:space="0" w:color="auto"/>
            </w:tcBorders>
          </w:tcPr>
          <w:p w14:paraId="4C2074C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B1853C" w14:textId="77777777" w:rsidTr="002017F1">
        <w:tc>
          <w:tcPr>
            <w:tcW w:w="16869" w:type="dxa"/>
            <w:tcBorders>
              <w:top w:val="dotted" w:sz="4" w:space="0" w:color="auto"/>
              <w:bottom w:val="dotted" w:sz="4" w:space="0" w:color="auto"/>
            </w:tcBorders>
          </w:tcPr>
          <w:p w14:paraId="35E38D5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AC5505" w14:textId="77777777" w:rsidTr="002017F1">
        <w:tc>
          <w:tcPr>
            <w:tcW w:w="16869" w:type="dxa"/>
            <w:tcBorders>
              <w:top w:val="dotted" w:sz="4" w:space="0" w:color="auto"/>
              <w:bottom w:val="dotted" w:sz="4" w:space="0" w:color="auto"/>
            </w:tcBorders>
          </w:tcPr>
          <w:p w14:paraId="365158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8DAF23" w14:textId="77777777" w:rsidTr="002017F1">
        <w:tc>
          <w:tcPr>
            <w:tcW w:w="16869" w:type="dxa"/>
            <w:tcBorders>
              <w:top w:val="dotted" w:sz="4" w:space="0" w:color="auto"/>
              <w:bottom w:val="dotted" w:sz="4" w:space="0" w:color="auto"/>
            </w:tcBorders>
          </w:tcPr>
          <w:p w14:paraId="1346A0A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6FBB7AF" w14:textId="77777777" w:rsidTr="002017F1">
        <w:tc>
          <w:tcPr>
            <w:tcW w:w="16869" w:type="dxa"/>
            <w:tcBorders>
              <w:top w:val="dotted" w:sz="4" w:space="0" w:color="auto"/>
              <w:bottom w:val="dotted" w:sz="4" w:space="0" w:color="auto"/>
            </w:tcBorders>
          </w:tcPr>
          <w:p w14:paraId="3184995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65641A" w14:textId="77777777" w:rsidTr="002017F1">
        <w:tc>
          <w:tcPr>
            <w:tcW w:w="16869" w:type="dxa"/>
            <w:tcBorders>
              <w:top w:val="dotted" w:sz="4" w:space="0" w:color="auto"/>
              <w:bottom w:val="dotted" w:sz="4" w:space="0" w:color="auto"/>
            </w:tcBorders>
          </w:tcPr>
          <w:p w14:paraId="41C291E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9D8D34" w14:textId="77777777" w:rsidTr="002017F1">
        <w:tc>
          <w:tcPr>
            <w:tcW w:w="16869" w:type="dxa"/>
            <w:tcBorders>
              <w:top w:val="dotted" w:sz="4" w:space="0" w:color="auto"/>
              <w:bottom w:val="dotted" w:sz="4" w:space="0" w:color="auto"/>
            </w:tcBorders>
          </w:tcPr>
          <w:p w14:paraId="2CBE10F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FE1EDBE" w14:textId="77777777" w:rsidTr="002017F1">
        <w:tc>
          <w:tcPr>
            <w:tcW w:w="16869" w:type="dxa"/>
            <w:tcBorders>
              <w:top w:val="dotted" w:sz="4" w:space="0" w:color="auto"/>
              <w:bottom w:val="dotted" w:sz="4" w:space="0" w:color="auto"/>
            </w:tcBorders>
          </w:tcPr>
          <w:p w14:paraId="413EC39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B9517D" w14:textId="77777777" w:rsidTr="002017F1">
        <w:tc>
          <w:tcPr>
            <w:tcW w:w="16869" w:type="dxa"/>
            <w:tcBorders>
              <w:top w:val="dotted" w:sz="4" w:space="0" w:color="auto"/>
              <w:bottom w:val="dotted" w:sz="4" w:space="0" w:color="auto"/>
            </w:tcBorders>
          </w:tcPr>
          <w:p w14:paraId="396A57DB" w14:textId="77777777" w:rsidR="00276ED7" w:rsidRPr="00967DC1" w:rsidRDefault="00276ED7" w:rsidP="002017F1">
            <w:pPr>
              <w:pStyle w:val="Header"/>
              <w:tabs>
                <w:tab w:val="clear" w:pos="4536"/>
                <w:tab w:val="clear" w:pos="9072"/>
              </w:tabs>
              <w:ind w:firstLine="0"/>
              <w:jc w:val="center"/>
              <w:rPr>
                <w:b/>
                <w:sz w:val="24"/>
                <w:szCs w:val="24"/>
              </w:rPr>
            </w:pPr>
          </w:p>
        </w:tc>
      </w:tr>
    </w:tbl>
    <w:p w14:paraId="4377F596" w14:textId="77777777" w:rsidR="00276ED7" w:rsidRPr="00967DC1"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09FBA99B" w14:textId="77777777" w:rsidTr="002017F1">
        <w:tc>
          <w:tcPr>
            <w:tcW w:w="16869" w:type="dxa"/>
            <w:tcBorders>
              <w:top w:val="dotted" w:sz="4" w:space="0" w:color="auto"/>
              <w:bottom w:val="dotted" w:sz="4" w:space="0" w:color="auto"/>
            </w:tcBorders>
          </w:tcPr>
          <w:p w14:paraId="6C1558C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07B797" w14:textId="77777777" w:rsidTr="002017F1">
        <w:tc>
          <w:tcPr>
            <w:tcW w:w="16869" w:type="dxa"/>
            <w:tcBorders>
              <w:top w:val="dotted" w:sz="4" w:space="0" w:color="auto"/>
              <w:bottom w:val="dotted" w:sz="4" w:space="0" w:color="auto"/>
            </w:tcBorders>
          </w:tcPr>
          <w:p w14:paraId="16A6549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EC6665" w14:textId="77777777" w:rsidTr="002017F1">
        <w:tc>
          <w:tcPr>
            <w:tcW w:w="16869" w:type="dxa"/>
            <w:tcBorders>
              <w:top w:val="dotted" w:sz="4" w:space="0" w:color="auto"/>
              <w:bottom w:val="dotted" w:sz="4" w:space="0" w:color="auto"/>
            </w:tcBorders>
          </w:tcPr>
          <w:p w14:paraId="711ADF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567AD8" w14:textId="77777777" w:rsidTr="002017F1">
        <w:tc>
          <w:tcPr>
            <w:tcW w:w="16869" w:type="dxa"/>
            <w:tcBorders>
              <w:top w:val="dotted" w:sz="4" w:space="0" w:color="auto"/>
              <w:bottom w:val="dotted" w:sz="4" w:space="0" w:color="auto"/>
            </w:tcBorders>
          </w:tcPr>
          <w:p w14:paraId="3E20F4A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819350D" w14:textId="77777777" w:rsidTr="002017F1">
        <w:tc>
          <w:tcPr>
            <w:tcW w:w="16869" w:type="dxa"/>
            <w:tcBorders>
              <w:top w:val="dotted" w:sz="4" w:space="0" w:color="auto"/>
              <w:bottom w:val="dotted" w:sz="4" w:space="0" w:color="auto"/>
            </w:tcBorders>
          </w:tcPr>
          <w:p w14:paraId="3DB371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7A443B" w14:textId="77777777" w:rsidTr="002017F1">
        <w:tc>
          <w:tcPr>
            <w:tcW w:w="16869" w:type="dxa"/>
            <w:tcBorders>
              <w:top w:val="dotted" w:sz="4" w:space="0" w:color="auto"/>
              <w:bottom w:val="dotted" w:sz="4" w:space="0" w:color="auto"/>
            </w:tcBorders>
          </w:tcPr>
          <w:p w14:paraId="6A14F7F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04C505" w14:textId="77777777" w:rsidTr="002017F1">
        <w:tc>
          <w:tcPr>
            <w:tcW w:w="16869" w:type="dxa"/>
            <w:tcBorders>
              <w:top w:val="dotted" w:sz="4" w:space="0" w:color="auto"/>
              <w:bottom w:val="dotted" w:sz="4" w:space="0" w:color="auto"/>
            </w:tcBorders>
          </w:tcPr>
          <w:p w14:paraId="0A98626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A3FE43" w14:textId="77777777" w:rsidTr="002017F1">
        <w:tc>
          <w:tcPr>
            <w:tcW w:w="16869" w:type="dxa"/>
            <w:tcBorders>
              <w:top w:val="dotted" w:sz="4" w:space="0" w:color="auto"/>
              <w:bottom w:val="dotted" w:sz="4" w:space="0" w:color="auto"/>
            </w:tcBorders>
          </w:tcPr>
          <w:p w14:paraId="390706F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37305D" w14:textId="77777777" w:rsidTr="002017F1">
        <w:tc>
          <w:tcPr>
            <w:tcW w:w="16869" w:type="dxa"/>
            <w:tcBorders>
              <w:top w:val="dotted" w:sz="4" w:space="0" w:color="auto"/>
              <w:bottom w:val="dotted" w:sz="4" w:space="0" w:color="auto"/>
            </w:tcBorders>
          </w:tcPr>
          <w:p w14:paraId="775E2ED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5D6B24" w14:textId="77777777" w:rsidTr="002017F1">
        <w:tc>
          <w:tcPr>
            <w:tcW w:w="16869" w:type="dxa"/>
            <w:tcBorders>
              <w:top w:val="dotted" w:sz="4" w:space="0" w:color="auto"/>
              <w:bottom w:val="dotted" w:sz="4" w:space="0" w:color="auto"/>
            </w:tcBorders>
          </w:tcPr>
          <w:p w14:paraId="274746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D167D4" w14:textId="77777777" w:rsidTr="002017F1">
        <w:tc>
          <w:tcPr>
            <w:tcW w:w="16869" w:type="dxa"/>
            <w:tcBorders>
              <w:top w:val="dotted" w:sz="4" w:space="0" w:color="auto"/>
              <w:bottom w:val="dotted" w:sz="4" w:space="0" w:color="auto"/>
            </w:tcBorders>
          </w:tcPr>
          <w:p w14:paraId="3EE4490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A76190" w14:textId="77777777" w:rsidTr="002017F1">
        <w:tc>
          <w:tcPr>
            <w:tcW w:w="16869" w:type="dxa"/>
            <w:tcBorders>
              <w:top w:val="dotted" w:sz="4" w:space="0" w:color="auto"/>
              <w:bottom w:val="dotted" w:sz="4" w:space="0" w:color="auto"/>
            </w:tcBorders>
          </w:tcPr>
          <w:p w14:paraId="3A89204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303181" w14:textId="77777777" w:rsidTr="002017F1">
        <w:tc>
          <w:tcPr>
            <w:tcW w:w="16869" w:type="dxa"/>
            <w:tcBorders>
              <w:top w:val="dotted" w:sz="4" w:space="0" w:color="auto"/>
              <w:bottom w:val="dotted" w:sz="4" w:space="0" w:color="auto"/>
            </w:tcBorders>
          </w:tcPr>
          <w:p w14:paraId="6556A62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EC10DC8" w14:textId="77777777" w:rsidTr="002017F1">
        <w:tc>
          <w:tcPr>
            <w:tcW w:w="16869" w:type="dxa"/>
            <w:tcBorders>
              <w:top w:val="dotted" w:sz="4" w:space="0" w:color="auto"/>
              <w:bottom w:val="dotted" w:sz="4" w:space="0" w:color="auto"/>
            </w:tcBorders>
          </w:tcPr>
          <w:p w14:paraId="7BE802D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D0A6940" w14:textId="77777777" w:rsidTr="002017F1">
        <w:tc>
          <w:tcPr>
            <w:tcW w:w="16869" w:type="dxa"/>
            <w:tcBorders>
              <w:top w:val="dotted" w:sz="4" w:space="0" w:color="auto"/>
              <w:bottom w:val="dotted" w:sz="4" w:space="0" w:color="auto"/>
            </w:tcBorders>
          </w:tcPr>
          <w:p w14:paraId="1F3A5CE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8F4EF6" w14:textId="77777777" w:rsidTr="002017F1">
        <w:tc>
          <w:tcPr>
            <w:tcW w:w="16869" w:type="dxa"/>
            <w:tcBorders>
              <w:top w:val="dotted" w:sz="4" w:space="0" w:color="auto"/>
              <w:bottom w:val="dotted" w:sz="4" w:space="0" w:color="auto"/>
            </w:tcBorders>
          </w:tcPr>
          <w:p w14:paraId="33748E9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DBCDC5" w14:textId="77777777" w:rsidTr="002017F1">
        <w:tc>
          <w:tcPr>
            <w:tcW w:w="16869" w:type="dxa"/>
            <w:tcBorders>
              <w:top w:val="dotted" w:sz="4" w:space="0" w:color="auto"/>
              <w:bottom w:val="dotted" w:sz="4" w:space="0" w:color="auto"/>
            </w:tcBorders>
          </w:tcPr>
          <w:p w14:paraId="29D502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33A9BB" w14:textId="77777777" w:rsidTr="002017F1">
        <w:tc>
          <w:tcPr>
            <w:tcW w:w="16869" w:type="dxa"/>
            <w:tcBorders>
              <w:top w:val="dotted" w:sz="4" w:space="0" w:color="auto"/>
              <w:bottom w:val="dotted" w:sz="4" w:space="0" w:color="auto"/>
            </w:tcBorders>
          </w:tcPr>
          <w:p w14:paraId="6A71F7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37873DF" w14:textId="77777777" w:rsidTr="002017F1">
        <w:tc>
          <w:tcPr>
            <w:tcW w:w="16869" w:type="dxa"/>
            <w:tcBorders>
              <w:top w:val="dotted" w:sz="4" w:space="0" w:color="auto"/>
              <w:bottom w:val="dotted" w:sz="4" w:space="0" w:color="auto"/>
            </w:tcBorders>
          </w:tcPr>
          <w:p w14:paraId="260330E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2B3DBC" w14:textId="77777777" w:rsidTr="002017F1">
        <w:tc>
          <w:tcPr>
            <w:tcW w:w="16869" w:type="dxa"/>
            <w:tcBorders>
              <w:top w:val="dotted" w:sz="4" w:space="0" w:color="auto"/>
              <w:bottom w:val="dotted" w:sz="4" w:space="0" w:color="auto"/>
            </w:tcBorders>
          </w:tcPr>
          <w:p w14:paraId="1F021D5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79CC61B" w14:textId="77777777" w:rsidTr="002017F1">
        <w:tc>
          <w:tcPr>
            <w:tcW w:w="16869" w:type="dxa"/>
            <w:tcBorders>
              <w:top w:val="dotted" w:sz="4" w:space="0" w:color="auto"/>
              <w:bottom w:val="dotted" w:sz="4" w:space="0" w:color="auto"/>
            </w:tcBorders>
          </w:tcPr>
          <w:p w14:paraId="28EC2D9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33EB06" w14:textId="77777777" w:rsidTr="002017F1">
        <w:tc>
          <w:tcPr>
            <w:tcW w:w="16869" w:type="dxa"/>
            <w:tcBorders>
              <w:top w:val="dotted" w:sz="4" w:space="0" w:color="auto"/>
              <w:bottom w:val="dotted" w:sz="4" w:space="0" w:color="auto"/>
            </w:tcBorders>
          </w:tcPr>
          <w:p w14:paraId="2468B6A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07CF60" w14:textId="77777777" w:rsidTr="002017F1">
        <w:tc>
          <w:tcPr>
            <w:tcW w:w="16869" w:type="dxa"/>
            <w:tcBorders>
              <w:top w:val="dotted" w:sz="4" w:space="0" w:color="auto"/>
              <w:bottom w:val="dotted" w:sz="4" w:space="0" w:color="auto"/>
            </w:tcBorders>
          </w:tcPr>
          <w:p w14:paraId="42CC348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C12A8E5" w14:textId="77777777" w:rsidTr="002017F1">
        <w:tc>
          <w:tcPr>
            <w:tcW w:w="16869" w:type="dxa"/>
            <w:tcBorders>
              <w:top w:val="dotted" w:sz="4" w:space="0" w:color="auto"/>
              <w:bottom w:val="dotted" w:sz="4" w:space="0" w:color="auto"/>
            </w:tcBorders>
          </w:tcPr>
          <w:p w14:paraId="59AB4F6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275AC9" w14:textId="77777777" w:rsidTr="002017F1">
        <w:tc>
          <w:tcPr>
            <w:tcW w:w="16869" w:type="dxa"/>
            <w:tcBorders>
              <w:top w:val="dotted" w:sz="4" w:space="0" w:color="auto"/>
              <w:bottom w:val="dotted" w:sz="4" w:space="0" w:color="auto"/>
            </w:tcBorders>
          </w:tcPr>
          <w:p w14:paraId="12E617A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5420BF" w14:textId="77777777" w:rsidTr="002017F1">
        <w:tc>
          <w:tcPr>
            <w:tcW w:w="16869" w:type="dxa"/>
            <w:tcBorders>
              <w:top w:val="dotted" w:sz="4" w:space="0" w:color="auto"/>
              <w:bottom w:val="dotted" w:sz="4" w:space="0" w:color="auto"/>
            </w:tcBorders>
          </w:tcPr>
          <w:p w14:paraId="20D28C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95AE8F" w14:textId="77777777" w:rsidTr="002017F1">
        <w:tc>
          <w:tcPr>
            <w:tcW w:w="16869" w:type="dxa"/>
            <w:tcBorders>
              <w:top w:val="dotted" w:sz="4" w:space="0" w:color="auto"/>
              <w:bottom w:val="dotted" w:sz="4" w:space="0" w:color="auto"/>
            </w:tcBorders>
          </w:tcPr>
          <w:p w14:paraId="5E791E8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384821" w14:textId="77777777" w:rsidTr="002017F1">
        <w:tc>
          <w:tcPr>
            <w:tcW w:w="16869" w:type="dxa"/>
            <w:tcBorders>
              <w:top w:val="dotted" w:sz="4" w:space="0" w:color="auto"/>
              <w:bottom w:val="dotted" w:sz="4" w:space="0" w:color="auto"/>
            </w:tcBorders>
          </w:tcPr>
          <w:p w14:paraId="74568BA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CA55EE" w14:textId="77777777" w:rsidTr="002017F1">
        <w:tc>
          <w:tcPr>
            <w:tcW w:w="16869" w:type="dxa"/>
            <w:tcBorders>
              <w:top w:val="dotted" w:sz="4" w:space="0" w:color="auto"/>
              <w:bottom w:val="dotted" w:sz="4" w:space="0" w:color="auto"/>
            </w:tcBorders>
          </w:tcPr>
          <w:p w14:paraId="0533F85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44D6AE8" w14:textId="77777777" w:rsidTr="002017F1">
        <w:tc>
          <w:tcPr>
            <w:tcW w:w="16869" w:type="dxa"/>
            <w:tcBorders>
              <w:top w:val="dotted" w:sz="4" w:space="0" w:color="auto"/>
              <w:bottom w:val="dotted" w:sz="4" w:space="0" w:color="auto"/>
            </w:tcBorders>
          </w:tcPr>
          <w:p w14:paraId="2E4F53C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940EA8" w14:textId="77777777" w:rsidTr="002017F1">
        <w:tc>
          <w:tcPr>
            <w:tcW w:w="16869" w:type="dxa"/>
            <w:tcBorders>
              <w:top w:val="dotted" w:sz="4" w:space="0" w:color="auto"/>
              <w:bottom w:val="dotted" w:sz="4" w:space="0" w:color="auto"/>
            </w:tcBorders>
          </w:tcPr>
          <w:p w14:paraId="190B24E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1E212F" w14:textId="77777777" w:rsidTr="002017F1">
        <w:tc>
          <w:tcPr>
            <w:tcW w:w="16869" w:type="dxa"/>
            <w:tcBorders>
              <w:top w:val="dotted" w:sz="4" w:space="0" w:color="auto"/>
              <w:bottom w:val="dotted" w:sz="4" w:space="0" w:color="auto"/>
            </w:tcBorders>
          </w:tcPr>
          <w:p w14:paraId="5A0321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5E22FB8" w14:textId="77777777" w:rsidTr="002017F1">
        <w:tc>
          <w:tcPr>
            <w:tcW w:w="16869" w:type="dxa"/>
            <w:tcBorders>
              <w:top w:val="dotted" w:sz="4" w:space="0" w:color="auto"/>
              <w:bottom w:val="dotted" w:sz="4" w:space="0" w:color="auto"/>
            </w:tcBorders>
          </w:tcPr>
          <w:p w14:paraId="2FEBD8A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12E9C08" w14:textId="77777777" w:rsidTr="002017F1">
        <w:tc>
          <w:tcPr>
            <w:tcW w:w="16869" w:type="dxa"/>
            <w:tcBorders>
              <w:top w:val="dotted" w:sz="4" w:space="0" w:color="auto"/>
              <w:bottom w:val="dotted" w:sz="4" w:space="0" w:color="auto"/>
            </w:tcBorders>
          </w:tcPr>
          <w:p w14:paraId="514D65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A278A3D" w14:textId="77777777" w:rsidTr="002017F1">
        <w:tc>
          <w:tcPr>
            <w:tcW w:w="16869" w:type="dxa"/>
            <w:tcBorders>
              <w:top w:val="dotted" w:sz="4" w:space="0" w:color="auto"/>
              <w:bottom w:val="dotted" w:sz="4" w:space="0" w:color="auto"/>
            </w:tcBorders>
          </w:tcPr>
          <w:p w14:paraId="142492F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692923" w14:textId="77777777" w:rsidTr="002017F1">
        <w:tc>
          <w:tcPr>
            <w:tcW w:w="16869" w:type="dxa"/>
            <w:tcBorders>
              <w:top w:val="dotted" w:sz="4" w:space="0" w:color="auto"/>
              <w:bottom w:val="dotted" w:sz="4" w:space="0" w:color="auto"/>
            </w:tcBorders>
          </w:tcPr>
          <w:p w14:paraId="39EF24F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28588FD" w14:textId="77777777" w:rsidTr="002017F1">
        <w:tc>
          <w:tcPr>
            <w:tcW w:w="16869" w:type="dxa"/>
            <w:tcBorders>
              <w:top w:val="dotted" w:sz="4" w:space="0" w:color="auto"/>
              <w:bottom w:val="dotted" w:sz="4" w:space="0" w:color="auto"/>
            </w:tcBorders>
          </w:tcPr>
          <w:p w14:paraId="2B5BF9A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599D4D6" w14:textId="77777777" w:rsidTr="002017F1">
        <w:tc>
          <w:tcPr>
            <w:tcW w:w="16869" w:type="dxa"/>
            <w:tcBorders>
              <w:top w:val="dotted" w:sz="4" w:space="0" w:color="auto"/>
              <w:bottom w:val="dotted" w:sz="4" w:space="0" w:color="auto"/>
            </w:tcBorders>
          </w:tcPr>
          <w:p w14:paraId="57E4F50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2EADAA1" w14:textId="77777777" w:rsidTr="002017F1">
        <w:tc>
          <w:tcPr>
            <w:tcW w:w="16869" w:type="dxa"/>
            <w:tcBorders>
              <w:top w:val="dotted" w:sz="4" w:space="0" w:color="auto"/>
              <w:bottom w:val="dotted" w:sz="4" w:space="0" w:color="auto"/>
            </w:tcBorders>
          </w:tcPr>
          <w:p w14:paraId="7986C97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12BA2D" w14:textId="77777777" w:rsidTr="002017F1">
        <w:tc>
          <w:tcPr>
            <w:tcW w:w="16869" w:type="dxa"/>
            <w:tcBorders>
              <w:top w:val="dotted" w:sz="4" w:space="0" w:color="auto"/>
              <w:bottom w:val="dotted" w:sz="4" w:space="0" w:color="auto"/>
            </w:tcBorders>
          </w:tcPr>
          <w:p w14:paraId="46D21F9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7876C6" w14:textId="77777777" w:rsidTr="002017F1">
        <w:tc>
          <w:tcPr>
            <w:tcW w:w="16869" w:type="dxa"/>
            <w:tcBorders>
              <w:top w:val="dotted" w:sz="4" w:space="0" w:color="auto"/>
              <w:bottom w:val="dotted" w:sz="4" w:space="0" w:color="auto"/>
            </w:tcBorders>
          </w:tcPr>
          <w:p w14:paraId="177D0D6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AC40AD" w14:textId="77777777" w:rsidTr="002017F1">
        <w:tc>
          <w:tcPr>
            <w:tcW w:w="16869" w:type="dxa"/>
            <w:tcBorders>
              <w:top w:val="dotted" w:sz="4" w:space="0" w:color="auto"/>
              <w:bottom w:val="dotted" w:sz="4" w:space="0" w:color="auto"/>
            </w:tcBorders>
          </w:tcPr>
          <w:p w14:paraId="2F71468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72E75E" w14:textId="77777777" w:rsidTr="002017F1">
        <w:tc>
          <w:tcPr>
            <w:tcW w:w="16869" w:type="dxa"/>
            <w:tcBorders>
              <w:top w:val="dotted" w:sz="4" w:space="0" w:color="auto"/>
              <w:bottom w:val="dotted" w:sz="4" w:space="0" w:color="auto"/>
            </w:tcBorders>
          </w:tcPr>
          <w:p w14:paraId="163A023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B610E0" w14:textId="77777777" w:rsidTr="002017F1">
        <w:tc>
          <w:tcPr>
            <w:tcW w:w="16869" w:type="dxa"/>
            <w:tcBorders>
              <w:top w:val="dotted" w:sz="4" w:space="0" w:color="auto"/>
              <w:bottom w:val="dotted" w:sz="4" w:space="0" w:color="auto"/>
            </w:tcBorders>
          </w:tcPr>
          <w:p w14:paraId="3522EB9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1A5B78E" w14:textId="77777777" w:rsidTr="002017F1">
        <w:tc>
          <w:tcPr>
            <w:tcW w:w="16869" w:type="dxa"/>
            <w:tcBorders>
              <w:top w:val="dotted" w:sz="4" w:space="0" w:color="auto"/>
              <w:bottom w:val="dotted" w:sz="4" w:space="0" w:color="auto"/>
            </w:tcBorders>
          </w:tcPr>
          <w:p w14:paraId="3EB21A3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5168276" w14:textId="77777777" w:rsidTr="002017F1">
        <w:tc>
          <w:tcPr>
            <w:tcW w:w="16869" w:type="dxa"/>
            <w:tcBorders>
              <w:top w:val="dotted" w:sz="4" w:space="0" w:color="auto"/>
              <w:bottom w:val="dotted" w:sz="4" w:space="0" w:color="auto"/>
            </w:tcBorders>
          </w:tcPr>
          <w:p w14:paraId="5D7FA62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782C17" w14:textId="77777777" w:rsidTr="002017F1">
        <w:tc>
          <w:tcPr>
            <w:tcW w:w="16869" w:type="dxa"/>
            <w:tcBorders>
              <w:top w:val="dotted" w:sz="4" w:space="0" w:color="auto"/>
              <w:bottom w:val="dotted" w:sz="4" w:space="0" w:color="auto"/>
            </w:tcBorders>
          </w:tcPr>
          <w:p w14:paraId="4B979D3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63CBC0" w14:textId="77777777" w:rsidTr="002017F1">
        <w:tc>
          <w:tcPr>
            <w:tcW w:w="16869" w:type="dxa"/>
            <w:tcBorders>
              <w:top w:val="dotted" w:sz="4" w:space="0" w:color="auto"/>
              <w:bottom w:val="dotted" w:sz="4" w:space="0" w:color="auto"/>
            </w:tcBorders>
          </w:tcPr>
          <w:p w14:paraId="27403CA8" w14:textId="77777777" w:rsidR="00276ED7" w:rsidRPr="00967DC1" w:rsidRDefault="00276ED7" w:rsidP="002017F1">
            <w:pPr>
              <w:pStyle w:val="Header"/>
              <w:tabs>
                <w:tab w:val="clear" w:pos="4536"/>
                <w:tab w:val="clear" w:pos="9072"/>
              </w:tabs>
              <w:ind w:firstLine="0"/>
              <w:jc w:val="center"/>
              <w:rPr>
                <w:b/>
                <w:sz w:val="24"/>
                <w:szCs w:val="24"/>
              </w:rPr>
            </w:pPr>
          </w:p>
        </w:tc>
      </w:tr>
    </w:tbl>
    <w:p w14:paraId="1D8C72F9" w14:textId="77777777" w:rsidR="00276ED7" w:rsidRPr="00967DC1"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5B59CEB1" w14:textId="77777777" w:rsidTr="002017F1">
        <w:tc>
          <w:tcPr>
            <w:tcW w:w="16869" w:type="dxa"/>
            <w:tcBorders>
              <w:top w:val="dotted" w:sz="4" w:space="0" w:color="auto"/>
              <w:bottom w:val="dotted" w:sz="4" w:space="0" w:color="auto"/>
            </w:tcBorders>
          </w:tcPr>
          <w:p w14:paraId="3023755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411D58" w14:textId="77777777" w:rsidTr="002017F1">
        <w:tc>
          <w:tcPr>
            <w:tcW w:w="16869" w:type="dxa"/>
            <w:tcBorders>
              <w:top w:val="dotted" w:sz="4" w:space="0" w:color="auto"/>
              <w:bottom w:val="dotted" w:sz="4" w:space="0" w:color="auto"/>
            </w:tcBorders>
          </w:tcPr>
          <w:p w14:paraId="1F5B43B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E21F01" w14:textId="77777777" w:rsidTr="002017F1">
        <w:tc>
          <w:tcPr>
            <w:tcW w:w="16869" w:type="dxa"/>
            <w:tcBorders>
              <w:top w:val="dotted" w:sz="4" w:space="0" w:color="auto"/>
              <w:bottom w:val="dotted" w:sz="4" w:space="0" w:color="auto"/>
            </w:tcBorders>
          </w:tcPr>
          <w:p w14:paraId="5C0F815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54D267" w14:textId="77777777" w:rsidTr="002017F1">
        <w:tc>
          <w:tcPr>
            <w:tcW w:w="16869" w:type="dxa"/>
            <w:tcBorders>
              <w:top w:val="dotted" w:sz="4" w:space="0" w:color="auto"/>
              <w:bottom w:val="dotted" w:sz="4" w:space="0" w:color="auto"/>
            </w:tcBorders>
          </w:tcPr>
          <w:p w14:paraId="52CC43E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A35FD70" w14:textId="77777777" w:rsidTr="002017F1">
        <w:tc>
          <w:tcPr>
            <w:tcW w:w="16869" w:type="dxa"/>
            <w:tcBorders>
              <w:top w:val="dotted" w:sz="4" w:space="0" w:color="auto"/>
              <w:bottom w:val="dotted" w:sz="4" w:space="0" w:color="auto"/>
            </w:tcBorders>
          </w:tcPr>
          <w:p w14:paraId="2E186DB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79F27C" w14:textId="77777777" w:rsidTr="002017F1">
        <w:tc>
          <w:tcPr>
            <w:tcW w:w="16869" w:type="dxa"/>
            <w:tcBorders>
              <w:top w:val="dotted" w:sz="4" w:space="0" w:color="auto"/>
              <w:bottom w:val="dotted" w:sz="4" w:space="0" w:color="auto"/>
            </w:tcBorders>
          </w:tcPr>
          <w:p w14:paraId="0448B5F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0611D33" w14:textId="77777777" w:rsidTr="002017F1">
        <w:tc>
          <w:tcPr>
            <w:tcW w:w="16869" w:type="dxa"/>
            <w:tcBorders>
              <w:top w:val="dotted" w:sz="4" w:space="0" w:color="auto"/>
              <w:bottom w:val="dotted" w:sz="4" w:space="0" w:color="auto"/>
            </w:tcBorders>
          </w:tcPr>
          <w:p w14:paraId="055887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E692F3" w14:textId="77777777" w:rsidTr="002017F1">
        <w:tc>
          <w:tcPr>
            <w:tcW w:w="16869" w:type="dxa"/>
            <w:tcBorders>
              <w:top w:val="dotted" w:sz="4" w:space="0" w:color="auto"/>
              <w:bottom w:val="dotted" w:sz="4" w:space="0" w:color="auto"/>
            </w:tcBorders>
          </w:tcPr>
          <w:p w14:paraId="18AA074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6E803C" w14:textId="77777777" w:rsidTr="002017F1">
        <w:tc>
          <w:tcPr>
            <w:tcW w:w="16869" w:type="dxa"/>
            <w:tcBorders>
              <w:top w:val="dotted" w:sz="4" w:space="0" w:color="auto"/>
              <w:bottom w:val="dotted" w:sz="4" w:space="0" w:color="auto"/>
            </w:tcBorders>
          </w:tcPr>
          <w:p w14:paraId="21A051C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AB8C20" w14:textId="77777777" w:rsidTr="002017F1">
        <w:tc>
          <w:tcPr>
            <w:tcW w:w="16869" w:type="dxa"/>
            <w:tcBorders>
              <w:top w:val="dotted" w:sz="4" w:space="0" w:color="auto"/>
              <w:bottom w:val="dotted" w:sz="4" w:space="0" w:color="auto"/>
            </w:tcBorders>
          </w:tcPr>
          <w:p w14:paraId="103A4D1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191D32" w14:textId="77777777" w:rsidTr="002017F1">
        <w:tc>
          <w:tcPr>
            <w:tcW w:w="16869" w:type="dxa"/>
            <w:tcBorders>
              <w:top w:val="dotted" w:sz="4" w:space="0" w:color="auto"/>
              <w:bottom w:val="dotted" w:sz="4" w:space="0" w:color="auto"/>
            </w:tcBorders>
          </w:tcPr>
          <w:p w14:paraId="7B2B604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34D0F8" w14:textId="77777777" w:rsidTr="002017F1">
        <w:tc>
          <w:tcPr>
            <w:tcW w:w="16869" w:type="dxa"/>
            <w:tcBorders>
              <w:top w:val="dotted" w:sz="4" w:space="0" w:color="auto"/>
              <w:bottom w:val="dotted" w:sz="4" w:space="0" w:color="auto"/>
            </w:tcBorders>
          </w:tcPr>
          <w:p w14:paraId="4081D0D2" w14:textId="77777777" w:rsidR="00276ED7" w:rsidRPr="00967DC1" w:rsidRDefault="00276ED7" w:rsidP="002017F1">
            <w:pPr>
              <w:pStyle w:val="Header"/>
              <w:tabs>
                <w:tab w:val="clear" w:pos="4536"/>
                <w:tab w:val="clear" w:pos="9072"/>
              </w:tabs>
              <w:ind w:firstLine="0"/>
              <w:jc w:val="center"/>
              <w:rPr>
                <w:b/>
                <w:sz w:val="24"/>
                <w:szCs w:val="24"/>
              </w:rPr>
            </w:pPr>
          </w:p>
        </w:tc>
      </w:tr>
    </w:tbl>
    <w:p w14:paraId="38419B47" w14:textId="77777777" w:rsidR="00276ED7" w:rsidRPr="00967DC1"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2CCEAFD0" w14:textId="77777777" w:rsidTr="002017F1">
        <w:tc>
          <w:tcPr>
            <w:tcW w:w="16869" w:type="dxa"/>
            <w:tcBorders>
              <w:top w:val="dotted" w:sz="4" w:space="0" w:color="auto"/>
              <w:bottom w:val="dotted" w:sz="4" w:space="0" w:color="auto"/>
            </w:tcBorders>
          </w:tcPr>
          <w:p w14:paraId="47EEBCD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55AFFB" w14:textId="77777777" w:rsidTr="002017F1">
        <w:tc>
          <w:tcPr>
            <w:tcW w:w="16869" w:type="dxa"/>
            <w:tcBorders>
              <w:top w:val="dotted" w:sz="4" w:space="0" w:color="auto"/>
              <w:bottom w:val="dotted" w:sz="4" w:space="0" w:color="auto"/>
            </w:tcBorders>
          </w:tcPr>
          <w:p w14:paraId="103B8B2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8939B8" w14:textId="77777777" w:rsidTr="002017F1">
        <w:tc>
          <w:tcPr>
            <w:tcW w:w="16869" w:type="dxa"/>
            <w:tcBorders>
              <w:top w:val="dotted" w:sz="4" w:space="0" w:color="auto"/>
              <w:bottom w:val="dotted" w:sz="4" w:space="0" w:color="auto"/>
            </w:tcBorders>
          </w:tcPr>
          <w:p w14:paraId="0D4D0A1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C16DEB" w14:textId="77777777" w:rsidTr="002017F1">
        <w:tc>
          <w:tcPr>
            <w:tcW w:w="16869" w:type="dxa"/>
            <w:tcBorders>
              <w:top w:val="dotted" w:sz="4" w:space="0" w:color="auto"/>
              <w:bottom w:val="dotted" w:sz="4" w:space="0" w:color="auto"/>
            </w:tcBorders>
          </w:tcPr>
          <w:p w14:paraId="2E78437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84E777" w14:textId="77777777" w:rsidTr="002017F1">
        <w:tc>
          <w:tcPr>
            <w:tcW w:w="16869" w:type="dxa"/>
            <w:tcBorders>
              <w:top w:val="dotted" w:sz="4" w:space="0" w:color="auto"/>
              <w:bottom w:val="dotted" w:sz="4" w:space="0" w:color="auto"/>
            </w:tcBorders>
          </w:tcPr>
          <w:p w14:paraId="55A2BEF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6986D1" w14:textId="77777777" w:rsidTr="002017F1">
        <w:tc>
          <w:tcPr>
            <w:tcW w:w="16869" w:type="dxa"/>
            <w:tcBorders>
              <w:top w:val="dotted" w:sz="4" w:space="0" w:color="auto"/>
              <w:bottom w:val="dotted" w:sz="4" w:space="0" w:color="auto"/>
            </w:tcBorders>
          </w:tcPr>
          <w:p w14:paraId="08B0A2F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4D9614" w14:textId="77777777" w:rsidTr="002017F1">
        <w:tc>
          <w:tcPr>
            <w:tcW w:w="16869" w:type="dxa"/>
            <w:tcBorders>
              <w:top w:val="dotted" w:sz="4" w:space="0" w:color="auto"/>
              <w:bottom w:val="dotted" w:sz="4" w:space="0" w:color="auto"/>
            </w:tcBorders>
          </w:tcPr>
          <w:p w14:paraId="1A66080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C4E98A" w14:textId="77777777" w:rsidTr="002017F1">
        <w:tc>
          <w:tcPr>
            <w:tcW w:w="16869" w:type="dxa"/>
            <w:tcBorders>
              <w:top w:val="dotted" w:sz="4" w:space="0" w:color="auto"/>
              <w:bottom w:val="dotted" w:sz="4" w:space="0" w:color="auto"/>
            </w:tcBorders>
          </w:tcPr>
          <w:p w14:paraId="5683724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41C0BB" w14:textId="77777777" w:rsidTr="002017F1">
        <w:tc>
          <w:tcPr>
            <w:tcW w:w="16869" w:type="dxa"/>
            <w:tcBorders>
              <w:top w:val="dotted" w:sz="4" w:space="0" w:color="auto"/>
              <w:bottom w:val="dotted" w:sz="4" w:space="0" w:color="auto"/>
            </w:tcBorders>
          </w:tcPr>
          <w:p w14:paraId="1C40066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1464C0A" w14:textId="77777777" w:rsidTr="002017F1">
        <w:tc>
          <w:tcPr>
            <w:tcW w:w="16869" w:type="dxa"/>
            <w:tcBorders>
              <w:top w:val="dotted" w:sz="4" w:space="0" w:color="auto"/>
              <w:bottom w:val="dotted" w:sz="4" w:space="0" w:color="auto"/>
            </w:tcBorders>
          </w:tcPr>
          <w:p w14:paraId="788BABA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54BA94" w14:textId="77777777" w:rsidTr="002017F1">
        <w:tc>
          <w:tcPr>
            <w:tcW w:w="16869" w:type="dxa"/>
            <w:tcBorders>
              <w:top w:val="dotted" w:sz="4" w:space="0" w:color="auto"/>
              <w:bottom w:val="dotted" w:sz="4" w:space="0" w:color="auto"/>
            </w:tcBorders>
          </w:tcPr>
          <w:p w14:paraId="20DFF20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5825A3" w14:textId="77777777" w:rsidTr="002017F1">
        <w:tc>
          <w:tcPr>
            <w:tcW w:w="16869" w:type="dxa"/>
            <w:tcBorders>
              <w:top w:val="dotted" w:sz="4" w:space="0" w:color="auto"/>
              <w:bottom w:val="dotted" w:sz="4" w:space="0" w:color="auto"/>
            </w:tcBorders>
          </w:tcPr>
          <w:p w14:paraId="2F8696E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3D50C54" w14:textId="77777777" w:rsidTr="002017F1">
        <w:tc>
          <w:tcPr>
            <w:tcW w:w="16869" w:type="dxa"/>
            <w:tcBorders>
              <w:top w:val="dotted" w:sz="4" w:space="0" w:color="auto"/>
              <w:bottom w:val="dotted" w:sz="4" w:space="0" w:color="auto"/>
            </w:tcBorders>
          </w:tcPr>
          <w:p w14:paraId="25A8B28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9BE94DE" w14:textId="77777777" w:rsidTr="002017F1">
        <w:tc>
          <w:tcPr>
            <w:tcW w:w="16869" w:type="dxa"/>
            <w:tcBorders>
              <w:top w:val="dotted" w:sz="4" w:space="0" w:color="auto"/>
              <w:bottom w:val="dotted" w:sz="4" w:space="0" w:color="auto"/>
            </w:tcBorders>
          </w:tcPr>
          <w:p w14:paraId="2F46C9F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AD4AE3" w14:textId="77777777" w:rsidTr="002017F1">
        <w:tc>
          <w:tcPr>
            <w:tcW w:w="16869" w:type="dxa"/>
            <w:tcBorders>
              <w:top w:val="dotted" w:sz="4" w:space="0" w:color="auto"/>
              <w:bottom w:val="dotted" w:sz="4" w:space="0" w:color="auto"/>
            </w:tcBorders>
          </w:tcPr>
          <w:p w14:paraId="2F61F2D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40B9C3F" w14:textId="77777777" w:rsidTr="002017F1">
        <w:tc>
          <w:tcPr>
            <w:tcW w:w="16869" w:type="dxa"/>
            <w:tcBorders>
              <w:top w:val="dotted" w:sz="4" w:space="0" w:color="auto"/>
              <w:bottom w:val="dotted" w:sz="4" w:space="0" w:color="auto"/>
            </w:tcBorders>
          </w:tcPr>
          <w:p w14:paraId="221ED62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596854" w14:textId="77777777" w:rsidTr="002017F1">
        <w:tc>
          <w:tcPr>
            <w:tcW w:w="16869" w:type="dxa"/>
            <w:tcBorders>
              <w:top w:val="dotted" w:sz="4" w:space="0" w:color="auto"/>
              <w:bottom w:val="dotted" w:sz="4" w:space="0" w:color="auto"/>
            </w:tcBorders>
          </w:tcPr>
          <w:p w14:paraId="1C75E8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B595F9" w14:textId="77777777" w:rsidTr="002017F1">
        <w:tc>
          <w:tcPr>
            <w:tcW w:w="16869" w:type="dxa"/>
            <w:tcBorders>
              <w:top w:val="dotted" w:sz="4" w:space="0" w:color="auto"/>
              <w:bottom w:val="dotted" w:sz="4" w:space="0" w:color="auto"/>
            </w:tcBorders>
          </w:tcPr>
          <w:p w14:paraId="6B0458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F88D1C" w14:textId="77777777" w:rsidTr="002017F1">
        <w:tc>
          <w:tcPr>
            <w:tcW w:w="16869" w:type="dxa"/>
            <w:tcBorders>
              <w:top w:val="dotted" w:sz="4" w:space="0" w:color="auto"/>
              <w:bottom w:val="dotted" w:sz="4" w:space="0" w:color="auto"/>
            </w:tcBorders>
          </w:tcPr>
          <w:p w14:paraId="71473CE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5D2ACE5" w14:textId="77777777" w:rsidTr="002017F1">
        <w:tc>
          <w:tcPr>
            <w:tcW w:w="16869" w:type="dxa"/>
            <w:tcBorders>
              <w:top w:val="dotted" w:sz="4" w:space="0" w:color="auto"/>
              <w:bottom w:val="dotted" w:sz="4" w:space="0" w:color="auto"/>
            </w:tcBorders>
          </w:tcPr>
          <w:p w14:paraId="5E4A5CB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B36ECBC" w14:textId="77777777" w:rsidTr="002017F1">
        <w:tc>
          <w:tcPr>
            <w:tcW w:w="16869" w:type="dxa"/>
            <w:tcBorders>
              <w:top w:val="dotted" w:sz="4" w:space="0" w:color="auto"/>
              <w:bottom w:val="dotted" w:sz="4" w:space="0" w:color="auto"/>
            </w:tcBorders>
          </w:tcPr>
          <w:p w14:paraId="5E3FA8A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C10A338" w14:textId="77777777" w:rsidTr="002017F1">
        <w:tc>
          <w:tcPr>
            <w:tcW w:w="16869" w:type="dxa"/>
            <w:tcBorders>
              <w:top w:val="dotted" w:sz="4" w:space="0" w:color="auto"/>
              <w:bottom w:val="dotted" w:sz="4" w:space="0" w:color="auto"/>
            </w:tcBorders>
          </w:tcPr>
          <w:p w14:paraId="1524B3C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52D375B" w14:textId="77777777" w:rsidTr="002017F1">
        <w:tc>
          <w:tcPr>
            <w:tcW w:w="16869" w:type="dxa"/>
            <w:tcBorders>
              <w:top w:val="dotted" w:sz="4" w:space="0" w:color="auto"/>
              <w:bottom w:val="dotted" w:sz="4" w:space="0" w:color="auto"/>
            </w:tcBorders>
          </w:tcPr>
          <w:p w14:paraId="6552665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90D355E" w14:textId="77777777" w:rsidTr="002017F1">
        <w:tc>
          <w:tcPr>
            <w:tcW w:w="16869" w:type="dxa"/>
            <w:tcBorders>
              <w:top w:val="dotted" w:sz="4" w:space="0" w:color="auto"/>
              <w:bottom w:val="dotted" w:sz="4" w:space="0" w:color="auto"/>
            </w:tcBorders>
          </w:tcPr>
          <w:p w14:paraId="52B15B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E9B361E" w14:textId="77777777" w:rsidTr="002017F1">
        <w:tc>
          <w:tcPr>
            <w:tcW w:w="16869" w:type="dxa"/>
            <w:tcBorders>
              <w:top w:val="dotted" w:sz="4" w:space="0" w:color="auto"/>
              <w:bottom w:val="dotted" w:sz="4" w:space="0" w:color="auto"/>
            </w:tcBorders>
          </w:tcPr>
          <w:p w14:paraId="0AC5500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83F661" w14:textId="77777777" w:rsidTr="002017F1">
        <w:tc>
          <w:tcPr>
            <w:tcW w:w="16869" w:type="dxa"/>
            <w:tcBorders>
              <w:top w:val="dotted" w:sz="4" w:space="0" w:color="auto"/>
              <w:bottom w:val="dotted" w:sz="4" w:space="0" w:color="auto"/>
            </w:tcBorders>
          </w:tcPr>
          <w:p w14:paraId="3377EB2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DB25DD" w14:textId="77777777" w:rsidTr="002017F1">
        <w:tc>
          <w:tcPr>
            <w:tcW w:w="16869" w:type="dxa"/>
            <w:tcBorders>
              <w:top w:val="dotted" w:sz="4" w:space="0" w:color="auto"/>
              <w:bottom w:val="dotted" w:sz="4" w:space="0" w:color="auto"/>
            </w:tcBorders>
          </w:tcPr>
          <w:p w14:paraId="538FB3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829AB7A" w14:textId="77777777" w:rsidTr="002017F1">
        <w:tc>
          <w:tcPr>
            <w:tcW w:w="16869" w:type="dxa"/>
            <w:tcBorders>
              <w:top w:val="dotted" w:sz="4" w:space="0" w:color="auto"/>
              <w:bottom w:val="dotted" w:sz="4" w:space="0" w:color="auto"/>
            </w:tcBorders>
          </w:tcPr>
          <w:p w14:paraId="544863C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EE0AFA" w14:textId="77777777" w:rsidTr="002017F1">
        <w:tc>
          <w:tcPr>
            <w:tcW w:w="16869" w:type="dxa"/>
            <w:tcBorders>
              <w:top w:val="dotted" w:sz="4" w:space="0" w:color="auto"/>
              <w:bottom w:val="dotted" w:sz="4" w:space="0" w:color="auto"/>
            </w:tcBorders>
          </w:tcPr>
          <w:p w14:paraId="71A458C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8BECEC" w14:textId="77777777" w:rsidTr="002017F1">
        <w:tc>
          <w:tcPr>
            <w:tcW w:w="16869" w:type="dxa"/>
            <w:tcBorders>
              <w:top w:val="dotted" w:sz="4" w:space="0" w:color="auto"/>
              <w:bottom w:val="dotted" w:sz="4" w:space="0" w:color="auto"/>
            </w:tcBorders>
          </w:tcPr>
          <w:p w14:paraId="6F28067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8C7640" w14:textId="77777777" w:rsidTr="002017F1">
        <w:tc>
          <w:tcPr>
            <w:tcW w:w="16869" w:type="dxa"/>
            <w:tcBorders>
              <w:top w:val="dotted" w:sz="4" w:space="0" w:color="auto"/>
              <w:bottom w:val="dotted" w:sz="4" w:space="0" w:color="auto"/>
            </w:tcBorders>
          </w:tcPr>
          <w:p w14:paraId="2C0D0BD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BDC110" w14:textId="77777777" w:rsidTr="002017F1">
        <w:tc>
          <w:tcPr>
            <w:tcW w:w="16869" w:type="dxa"/>
            <w:tcBorders>
              <w:top w:val="dotted" w:sz="4" w:space="0" w:color="auto"/>
              <w:bottom w:val="dotted" w:sz="4" w:space="0" w:color="auto"/>
            </w:tcBorders>
          </w:tcPr>
          <w:p w14:paraId="26A136B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30ED27" w14:textId="77777777" w:rsidTr="002017F1">
        <w:tc>
          <w:tcPr>
            <w:tcW w:w="16869" w:type="dxa"/>
            <w:tcBorders>
              <w:top w:val="dotted" w:sz="4" w:space="0" w:color="auto"/>
              <w:bottom w:val="dotted" w:sz="4" w:space="0" w:color="auto"/>
            </w:tcBorders>
          </w:tcPr>
          <w:p w14:paraId="37A4327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9620B4" w14:textId="77777777" w:rsidTr="002017F1">
        <w:tc>
          <w:tcPr>
            <w:tcW w:w="16869" w:type="dxa"/>
            <w:tcBorders>
              <w:top w:val="dotted" w:sz="4" w:space="0" w:color="auto"/>
              <w:bottom w:val="dotted" w:sz="4" w:space="0" w:color="auto"/>
            </w:tcBorders>
          </w:tcPr>
          <w:p w14:paraId="3D06B68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C2D3B49" w14:textId="77777777" w:rsidTr="002017F1">
        <w:tc>
          <w:tcPr>
            <w:tcW w:w="16869" w:type="dxa"/>
            <w:tcBorders>
              <w:top w:val="dotted" w:sz="4" w:space="0" w:color="auto"/>
              <w:bottom w:val="dotted" w:sz="4" w:space="0" w:color="auto"/>
            </w:tcBorders>
          </w:tcPr>
          <w:p w14:paraId="2B717F4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20A0466" w14:textId="77777777" w:rsidTr="002017F1">
        <w:tc>
          <w:tcPr>
            <w:tcW w:w="16869" w:type="dxa"/>
            <w:tcBorders>
              <w:top w:val="dotted" w:sz="4" w:space="0" w:color="auto"/>
              <w:bottom w:val="dotted" w:sz="4" w:space="0" w:color="auto"/>
            </w:tcBorders>
          </w:tcPr>
          <w:p w14:paraId="2E482D9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6D0A90" w14:textId="77777777" w:rsidTr="002017F1">
        <w:tc>
          <w:tcPr>
            <w:tcW w:w="16869" w:type="dxa"/>
            <w:tcBorders>
              <w:top w:val="dotted" w:sz="4" w:space="0" w:color="auto"/>
              <w:bottom w:val="dotted" w:sz="4" w:space="0" w:color="auto"/>
            </w:tcBorders>
          </w:tcPr>
          <w:p w14:paraId="7557914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22C76BD" w14:textId="77777777" w:rsidTr="002017F1">
        <w:tc>
          <w:tcPr>
            <w:tcW w:w="16869" w:type="dxa"/>
            <w:tcBorders>
              <w:top w:val="dotted" w:sz="4" w:space="0" w:color="auto"/>
              <w:bottom w:val="dotted" w:sz="4" w:space="0" w:color="auto"/>
            </w:tcBorders>
          </w:tcPr>
          <w:p w14:paraId="613B11F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3F893A" w14:textId="77777777" w:rsidTr="002017F1">
        <w:tc>
          <w:tcPr>
            <w:tcW w:w="16869" w:type="dxa"/>
            <w:tcBorders>
              <w:top w:val="dotted" w:sz="4" w:space="0" w:color="auto"/>
              <w:bottom w:val="dotted" w:sz="4" w:space="0" w:color="auto"/>
            </w:tcBorders>
          </w:tcPr>
          <w:p w14:paraId="6ED3F3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FED2DD" w14:textId="77777777" w:rsidTr="002017F1">
        <w:tc>
          <w:tcPr>
            <w:tcW w:w="16869" w:type="dxa"/>
            <w:tcBorders>
              <w:top w:val="dotted" w:sz="4" w:space="0" w:color="auto"/>
              <w:bottom w:val="dotted" w:sz="4" w:space="0" w:color="auto"/>
            </w:tcBorders>
          </w:tcPr>
          <w:p w14:paraId="2480606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BCBFD5" w14:textId="77777777" w:rsidTr="002017F1">
        <w:tc>
          <w:tcPr>
            <w:tcW w:w="16869" w:type="dxa"/>
            <w:tcBorders>
              <w:top w:val="dotted" w:sz="4" w:space="0" w:color="auto"/>
              <w:bottom w:val="dotted" w:sz="4" w:space="0" w:color="auto"/>
            </w:tcBorders>
          </w:tcPr>
          <w:p w14:paraId="29EC4FC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25AF506" w14:textId="77777777" w:rsidTr="002017F1">
        <w:tc>
          <w:tcPr>
            <w:tcW w:w="16869" w:type="dxa"/>
            <w:tcBorders>
              <w:top w:val="dotted" w:sz="4" w:space="0" w:color="auto"/>
              <w:bottom w:val="dotted" w:sz="4" w:space="0" w:color="auto"/>
            </w:tcBorders>
          </w:tcPr>
          <w:p w14:paraId="09183FF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B914F9" w14:textId="77777777" w:rsidTr="002017F1">
        <w:tc>
          <w:tcPr>
            <w:tcW w:w="16869" w:type="dxa"/>
            <w:tcBorders>
              <w:top w:val="dotted" w:sz="4" w:space="0" w:color="auto"/>
              <w:bottom w:val="dotted" w:sz="4" w:space="0" w:color="auto"/>
            </w:tcBorders>
          </w:tcPr>
          <w:p w14:paraId="767698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65A27D" w14:textId="77777777" w:rsidTr="002017F1">
        <w:tc>
          <w:tcPr>
            <w:tcW w:w="16869" w:type="dxa"/>
            <w:tcBorders>
              <w:top w:val="dotted" w:sz="4" w:space="0" w:color="auto"/>
              <w:bottom w:val="dotted" w:sz="4" w:space="0" w:color="auto"/>
            </w:tcBorders>
          </w:tcPr>
          <w:p w14:paraId="5D66736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84210E0" w14:textId="77777777" w:rsidTr="002017F1">
        <w:tc>
          <w:tcPr>
            <w:tcW w:w="16869" w:type="dxa"/>
            <w:tcBorders>
              <w:top w:val="dotted" w:sz="4" w:space="0" w:color="auto"/>
              <w:bottom w:val="dotted" w:sz="4" w:space="0" w:color="auto"/>
            </w:tcBorders>
          </w:tcPr>
          <w:p w14:paraId="5C17631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D01A701" w14:textId="77777777" w:rsidTr="002017F1">
        <w:tc>
          <w:tcPr>
            <w:tcW w:w="16869" w:type="dxa"/>
            <w:tcBorders>
              <w:top w:val="dotted" w:sz="4" w:space="0" w:color="auto"/>
              <w:bottom w:val="dotted" w:sz="4" w:space="0" w:color="auto"/>
            </w:tcBorders>
          </w:tcPr>
          <w:p w14:paraId="698E23D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18A9C69" w14:textId="77777777" w:rsidTr="002017F1">
        <w:tc>
          <w:tcPr>
            <w:tcW w:w="16869" w:type="dxa"/>
            <w:tcBorders>
              <w:top w:val="dotted" w:sz="4" w:space="0" w:color="auto"/>
              <w:bottom w:val="dotted" w:sz="4" w:space="0" w:color="auto"/>
            </w:tcBorders>
          </w:tcPr>
          <w:p w14:paraId="1370982C" w14:textId="77777777" w:rsidR="00276ED7" w:rsidRPr="00967DC1" w:rsidRDefault="00276ED7" w:rsidP="002017F1">
            <w:pPr>
              <w:pStyle w:val="Header"/>
              <w:tabs>
                <w:tab w:val="clear" w:pos="4536"/>
                <w:tab w:val="clear" w:pos="9072"/>
              </w:tabs>
              <w:ind w:firstLine="0"/>
              <w:jc w:val="center"/>
              <w:rPr>
                <w:b/>
                <w:sz w:val="24"/>
                <w:szCs w:val="24"/>
              </w:rPr>
            </w:pPr>
          </w:p>
        </w:tc>
      </w:tr>
    </w:tbl>
    <w:p w14:paraId="1D9F4C7A"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211C506E" w14:textId="77777777" w:rsidTr="002017F1">
        <w:tc>
          <w:tcPr>
            <w:tcW w:w="16869" w:type="dxa"/>
            <w:tcBorders>
              <w:top w:val="dotted" w:sz="4" w:space="0" w:color="auto"/>
              <w:bottom w:val="dotted" w:sz="4" w:space="0" w:color="auto"/>
            </w:tcBorders>
          </w:tcPr>
          <w:p w14:paraId="0345A01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5B7018" w14:textId="77777777" w:rsidTr="002017F1">
        <w:tc>
          <w:tcPr>
            <w:tcW w:w="16869" w:type="dxa"/>
            <w:tcBorders>
              <w:top w:val="dotted" w:sz="4" w:space="0" w:color="auto"/>
              <w:bottom w:val="dotted" w:sz="4" w:space="0" w:color="auto"/>
            </w:tcBorders>
          </w:tcPr>
          <w:p w14:paraId="564641E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B34BEA" w14:textId="77777777" w:rsidTr="002017F1">
        <w:tc>
          <w:tcPr>
            <w:tcW w:w="16869" w:type="dxa"/>
            <w:tcBorders>
              <w:top w:val="dotted" w:sz="4" w:space="0" w:color="auto"/>
              <w:bottom w:val="dotted" w:sz="4" w:space="0" w:color="auto"/>
            </w:tcBorders>
          </w:tcPr>
          <w:p w14:paraId="2EE82A8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92BD5E3" w14:textId="77777777" w:rsidTr="002017F1">
        <w:tc>
          <w:tcPr>
            <w:tcW w:w="16869" w:type="dxa"/>
            <w:tcBorders>
              <w:top w:val="dotted" w:sz="4" w:space="0" w:color="auto"/>
              <w:bottom w:val="dotted" w:sz="4" w:space="0" w:color="auto"/>
            </w:tcBorders>
          </w:tcPr>
          <w:p w14:paraId="48741A9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2EAB7A" w14:textId="77777777" w:rsidTr="002017F1">
        <w:tc>
          <w:tcPr>
            <w:tcW w:w="16869" w:type="dxa"/>
            <w:tcBorders>
              <w:top w:val="dotted" w:sz="4" w:space="0" w:color="auto"/>
              <w:bottom w:val="dotted" w:sz="4" w:space="0" w:color="auto"/>
            </w:tcBorders>
          </w:tcPr>
          <w:p w14:paraId="11B93B9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8A2BDFD" w14:textId="77777777" w:rsidTr="002017F1">
        <w:tc>
          <w:tcPr>
            <w:tcW w:w="16869" w:type="dxa"/>
            <w:tcBorders>
              <w:top w:val="dotted" w:sz="4" w:space="0" w:color="auto"/>
              <w:bottom w:val="dotted" w:sz="4" w:space="0" w:color="auto"/>
            </w:tcBorders>
          </w:tcPr>
          <w:p w14:paraId="3B7528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63C6E6" w14:textId="77777777" w:rsidTr="002017F1">
        <w:tc>
          <w:tcPr>
            <w:tcW w:w="16869" w:type="dxa"/>
            <w:tcBorders>
              <w:top w:val="dotted" w:sz="4" w:space="0" w:color="auto"/>
              <w:bottom w:val="dotted" w:sz="4" w:space="0" w:color="auto"/>
            </w:tcBorders>
          </w:tcPr>
          <w:p w14:paraId="365F4EE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9BAAA6" w14:textId="77777777" w:rsidTr="002017F1">
        <w:tc>
          <w:tcPr>
            <w:tcW w:w="16869" w:type="dxa"/>
            <w:tcBorders>
              <w:top w:val="dotted" w:sz="4" w:space="0" w:color="auto"/>
              <w:bottom w:val="dotted" w:sz="4" w:space="0" w:color="auto"/>
            </w:tcBorders>
          </w:tcPr>
          <w:p w14:paraId="6BD20F2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CF4A26" w14:textId="77777777" w:rsidTr="002017F1">
        <w:tc>
          <w:tcPr>
            <w:tcW w:w="16869" w:type="dxa"/>
            <w:tcBorders>
              <w:top w:val="dotted" w:sz="4" w:space="0" w:color="auto"/>
              <w:bottom w:val="dotted" w:sz="4" w:space="0" w:color="auto"/>
            </w:tcBorders>
          </w:tcPr>
          <w:p w14:paraId="12EE8E2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232AE1" w14:textId="77777777" w:rsidTr="002017F1">
        <w:tc>
          <w:tcPr>
            <w:tcW w:w="16869" w:type="dxa"/>
            <w:tcBorders>
              <w:top w:val="dotted" w:sz="4" w:space="0" w:color="auto"/>
              <w:bottom w:val="dotted" w:sz="4" w:space="0" w:color="auto"/>
            </w:tcBorders>
          </w:tcPr>
          <w:p w14:paraId="7F5C7C8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F8800C" w14:textId="77777777" w:rsidTr="002017F1">
        <w:tc>
          <w:tcPr>
            <w:tcW w:w="16869" w:type="dxa"/>
            <w:tcBorders>
              <w:top w:val="dotted" w:sz="4" w:space="0" w:color="auto"/>
              <w:bottom w:val="dotted" w:sz="4" w:space="0" w:color="auto"/>
            </w:tcBorders>
          </w:tcPr>
          <w:p w14:paraId="5230C4B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C62F557" w14:textId="77777777" w:rsidTr="002017F1">
        <w:tc>
          <w:tcPr>
            <w:tcW w:w="16869" w:type="dxa"/>
            <w:tcBorders>
              <w:top w:val="dotted" w:sz="4" w:space="0" w:color="auto"/>
              <w:bottom w:val="dotted" w:sz="4" w:space="0" w:color="auto"/>
            </w:tcBorders>
          </w:tcPr>
          <w:p w14:paraId="5F5509B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70C58C" w14:textId="77777777" w:rsidTr="002017F1">
        <w:tc>
          <w:tcPr>
            <w:tcW w:w="16869" w:type="dxa"/>
            <w:tcBorders>
              <w:top w:val="dotted" w:sz="4" w:space="0" w:color="auto"/>
              <w:bottom w:val="dotted" w:sz="4" w:space="0" w:color="auto"/>
            </w:tcBorders>
          </w:tcPr>
          <w:p w14:paraId="5B6B0377" w14:textId="77777777" w:rsidR="00276ED7" w:rsidRPr="00967DC1" w:rsidRDefault="00276ED7" w:rsidP="002017F1">
            <w:pPr>
              <w:pStyle w:val="Header"/>
              <w:tabs>
                <w:tab w:val="clear" w:pos="4536"/>
                <w:tab w:val="clear" w:pos="9072"/>
              </w:tabs>
              <w:ind w:firstLine="0"/>
              <w:jc w:val="center"/>
              <w:rPr>
                <w:b/>
                <w:sz w:val="24"/>
                <w:szCs w:val="24"/>
              </w:rPr>
            </w:pPr>
          </w:p>
        </w:tc>
      </w:tr>
    </w:tbl>
    <w:p w14:paraId="0857531F" w14:textId="77777777" w:rsidR="00276ED7" w:rsidRPr="00967DC1"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73DEF888" w14:textId="77777777" w:rsidTr="002017F1">
        <w:tc>
          <w:tcPr>
            <w:tcW w:w="16869" w:type="dxa"/>
            <w:tcBorders>
              <w:top w:val="dotted" w:sz="4" w:space="0" w:color="auto"/>
              <w:bottom w:val="dotted" w:sz="4" w:space="0" w:color="auto"/>
            </w:tcBorders>
          </w:tcPr>
          <w:p w14:paraId="191C75C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5A8B754" w14:textId="77777777" w:rsidTr="002017F1">
        <w:tc>
          <w:tcPr>
            <w:tcW w:w="16869" w:type="dxa"/>
            <w:tcBorders>
              <w:top w:val="dotted" w:sz="4" w:space="0" w:color="auto"/>
              <w:bottom w:val="dotted" w:sz="4" w:space="0" w:color="auto"/>
            </w:tcBorders>
          </w:tcPr>
          <w:p w14:paraId="4BF15DC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CE2406C" w14:textId="77777777" w:rsidTr="002017F1">
        <w:tc>
          <w:tcPr>
            <w:tcW w:w="16869" w:type="dxa"/>
            <w:tcBorders>
              <w:top w:val="dotted" w:sz="4" w:space="0" w:color="auto"/>
              <w:bottom w:val="dotted" w:sz="4" w:space="0" w:color="auto"/>
            </w:tcBorders>
          </w:tcPr>
          <w:p w14:paraId="348DBEE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0D2423" w14:textId="77777777" w:rsidTr="002017F1">
        <w:tc>
          <w:tcPr>
            <w:tcW w:w="16869" w:type="dxa"/>
            <w:tcBorders>
              <w:top w:val="dotted" w:sz="4" w:space="0" w:color="auto"/>
              <w:bottom w:val="dotted" w:sz="4" w:space="0" w:color="auto"/>
            </w:tcBorders>
          </w:tcPr>
          <w:p w14:paraId="4ECE3D2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8EB0BC" w14:textId="77777777" w:rsidTr="002017F1">
        <w:tc>
          <w:tcPr>
            <w:tcW w:w="16869" w:type="dxa"/>
            <w:tcBorders>
              <w:top w:val="dotted" w:sz="4" w:space="0" w:color="auto"/>
              <w:bottom w:val="dotted" w:sz="4" w:space="0" w:color="auto"/>
            </w:tcBorders>
          </w:tcPr>
          <w:p w14:paraId="68302F2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660178" w14:textId="77777777" w:rsidTr="002017F1">
        <w:tc>
          <w:tcPr>
            <w:tcW w:w="16869" w:type="dxa"/>
            <w:tcBorders>
              <w:top w:val="dotted" w:sz="4" w:space="0" w:color="auto"/>
              <w:bottom w:val="dotted" w:sz="4" w:space="0" w:color="auto"/>
            </w:tcBorders>
          </w:tcPr>
          <w:p w14:paraId="4C1ED88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F2CA230" w14:textId="77777777" w:rsidTr="002017F1">
        <w:tc>
          <w:tcPr>
            <w:tcW w:w="16869" w:type="dxa"/>
            <w:tcBorders>
              <w:top w:val="dotted" w:sz="4" w:space="0" w:color="auto"/>
              <w:bottom w:val="dotted" w:sz="4" w:space="0" w:color="auto"/>
            </w:tcBorders>
          </w:tcPr>
          <w:p w14:paraId="2253428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C84B5E" w14:textId="77777777" w:rsidTr="002017F1">
        <w:tc>
          <w:tcPr>
            <w:tcW w:w="16869" w:type="dxa"/>
            <w:tcBorders>
              <w:top w:val="dotted" w:sz="4" w:space="0" w:color="auto"/>
              <w:bottom w:val="dotted" w:sz="4" w:space="0" w:color="auto"/>
            </w:tcBorders>
          </w:tcPr>
          <w:p w14:paraId="1E57078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BF5AA8" w14:textId="77777777" w:rsidTr="002017F1">
        <w:tc>
          <w:tcPr>
            <w:tcW w:w="16869" w:type="dxa"/>
            <w:tcBorders>
              <w:top w:val="dotted" w:sz="4" w:space="0" w:color="auto"/>
              <w:bottom w:val="dotted" w:sz="4" w:space="0" w:color="auto"/>
            </w:tcBorders>
          </w:tcPr>
          <w:p w14:paraId="1E0004A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FDCBFB" w14:textId="77777777" w:rsidTr="002017F1">
        <w:tc>
          <w:tcPr>
            <w:tcW w:w="16869" w:type="dxa"/>
            <w:tcBorders>
              <w:top w:val="dotted" w:sz="4" w:space="0" w:color="auto"/>
              <w:bottom w:val="dotted" w:sz="4" w:space="0" w:color="auto"/>
            </w:tcBorders>
          </w:tcPr>
          <w:p w14:paraId="2505864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CC00F63" w14:textId="77777777" w:rsidTr="002017F1">
        <w:tc>
          <w:tcPr>
            <w:tcW w:w="16869" w:type="dxa"/>
            <w:tcBorders>
              <w:top w:val="dotted" w:sz="4" w:space="0" w:color="auto"/>
              <w:bottom w:val="dotted" w:sz="4" w:space="0" w:color="auto"/>
            </w:tcBorders>
          </w:tcPr>
          <w:p w14:paraId="268739C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CDFA3DB" w14:textId="77777777" w:rsidTr="002017F1">
        <w:tc>
          <w:tcPr>
            <w:tcW w:w="16869" w:type="dxa"/>
            <w:tcBorders>
              <w:top w:val="dotted" w:sz="4" w:space="0" w:color="auto"/>
              <w:bottom w:val="dotted" w:sz="4" w:space="0" w:color="auto"/>
            </w:tcBorders>
          </w:tcPr>
          <w:p w14:paraId="5F1B141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4271E2" w14:textId="77777777" w:rsidTr="002017F1">
        <w:tc>
          <w:tcPr>
            <w:tcW w:w="16869" w:type="dxa"/>
            <w:tcBorders>
              <w:top w:val="dotted" w:sz="4" w:space="0" w:color="auto"/>
              <w:bottom w:val="dotted" w:sz="4" w:space="0" w:color="auto"/>
            </w:tcBorders>
          </w:tcPr>
          <w:p w14:paraId="1A9DE40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EC33C0D" w14:textId="77777777" w:rsidTr="002017F1">
        <w:tc>
          <w:tcPr>
            <w:tcW w:w="16869" w:type="dxa"/>
            <w:tcBorders>
              <w:top w:val="dotted" w:sz="4" w:space="0" w:color="auto"/>
              <w:bottom w:val="dotted" w:sz="4" w:space="0" w:color="auto"/>
            </w:tcBorders>
          </w:tcPr>
          <w:p w14:paraId="2E17B68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E73560" w14:textId="77777777" w:rsidTr="002017F1">
        <w:tc>
          <w:tcPr>
            <w:tcW w:w="16869" w:type="dxa"/>
            <w:tcBorders>
              <w:top w:val="dotted" w:sz="4" w:space="0" w:color="auto"/>
              <w:bottom w:val="dotted" w:sz="4" w:space="0" w:color="auto"/>
            </w:tcBorders>
          </w:tcPr>
          <w:p w14:paraId="02E3B01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1A2D16" w14:textId="77777777" w:rsidTr="002017F1">
        <w:tc>
          <w:tcPr>
            <w:tcW w:w="16869" w:type="dxa"/>
            <w:tcBorders>
              <w:top w:val="dotted" w:sz="4" w:space="0" w:color="auto"/>
              <w:bottom w:val="dotted" w:sz="4" w:space="0" w:color="auto"/>
            </w:tcBorders>
          </w:tcPr>
          <w:p w14:paraId="07F7879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D8FF5F" w14:textId="77777777" w:rsidTr="002017F1">
        <w:tc>
          <w:tcPr>
            <w:tcW w:w="16869" w:type="dxa"/>
            <w:tcBorders>
              <w:top w:val="dotted" w:sz="4" w:space="0" w:color="auto"/>
              <w:bottom w:val="dotted" w:sz="4" w:space="0" w:color="auto"/>
            </w:tcBorders>
          </w:tcPr>
          <w:p w14:paraId="0D406E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CC8181" w14:textId="77777777" w:rsidTr="002017F1">
        <w:tc>
          <w:tcPr>
            <w:tcW w:w="16869" w:type="dxa"/>
            <w:tcBorders>
              <w:top w:val="dotted" w:sz="4" w:space="0" w:color="auto"/>
              <w:bottom w:val="dotted" w:sz="4" w:space="0" w:color="auto"/>
            </w:tcBorders>
          </w:tcPr>
          <w:p w14:paraId="4EC9CD0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0D6378" w14:textId="77777777" w:rsidTr="002017F1">
        <w:tc>
          <w:tcPr>
            <w:tcW w:w="16869" w:type="dxa"/>
            <w:tcBorders>
              <w:top w:val="dotted" w:sz="4" w:space="0" w:color="auto"/>
              <w:bottom w:val="dotted" w:sz="4" w:space="0" w:color="auto"/>
            </w:tcBorders>
          </w:tcPr>
          <w:p w14:paraId="76910F8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B9F054" w14:textId="77777777" w:rsidTr="002017F1">
        <w:tc>
          <w:tcPr>
            <w:tcW w:w="16869" w:type="dxa"/>
            <w:tcBorders>
              <w:top w:val="dotted" w:sz="4" w:space="0" w:color="auto"/>
              <w:bottom w:val="dotted" w:sz="4" w:space="0" w:color="auto"/>
            </w:tcBorders>
          </w:tcPr>
          <w:p w14:paraId="3AADB9B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3F9F14" w14:textId="77777777" w:rsidTr="002017F1">
        <w:tc>
          <w:tcPr>
            <w:tcW w:w="16869" w:type="dxa"/>
            <w:tcBorders>
              <w:top w:val="dotted" w:sz="4" w:space="0" w:color="auto"/>
              <w:bottom w:val="dotted" w:sz="4" w:space="0" w:color="auto"/>
            </w:tcBorders>
          </w:tcPr>
          <w:p w14:paraId="39459A5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0F86528" w14:textId="77777777" w:rsidTr="002017F1">
        <w:tc>
          <w:tcPr>
            <w:tcW w:w="16869" w:type="dxa"/>
            <w:tcBorders>
              <w:top w:val="dotted" w:sz="4" w:space="0" w:color="auto"/>
              <w:bottom w:val="dotted" w:sz="4" w:space="0" w:color="auto"/>
            </w:tcBorders>
          </w:tcPr>
          <w:p w14:paraId="29C68C1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D7954BB" w14:textId="77777777" w:rsidTr="002017F1">
        <w:tc>
          <w:tcPr>
            <w:tcW w:w="16869" w:type="dxa"/>
            <w:tcBorders>
              <w:top w:val="dotted" w:sz="4" w:space="0" w:color="auto"/>
              <w:bottom w:val="dotted" w:sz="4" w:space="0" w:color="auto"/>
            </w:tcBorders>
          </w:tcPr>
          <w:p w14:paraId="144D887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BC6019" w14:textId="77777777" w:rsidTr="002017F1">
        <w:tc>
          <w:tcPr>
            <w:tcW w:w="16869" w:type="dxa"/>
            <w:tcBorders>
              <w:top w:val="dotted" w:sz="4" w:space="0" w:color="auto"/>
              <w:bottom w:val="dotted" w:sz="4" w:space="0" w:color="auto"/>
            </w:tcBorders>
          </w:tcPr>
          <w:p w14:paraId="32B494C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1132CF8" w14:textId="77777777" w:rsidTr="002017F1">
        <w:tc>
          <w:tcPr>
            <w:tcW w:w="16869" w:type="dxa"/>
            <w:tcBorders>
              <w:top w:val="dotted" w:sz="4" w:space="0" w:color="auto"/>
              <w:bottom w:val="dotted" w:sz="4" w:space="0" w:color="auto"/>
            </w:tcBorders>
          </w:tcPr>
          <w:p w14:paraId="59BF75B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A157F7D" w14:textId="77777777" w:rsidTr="002017F1">
        <w:tc>
          <w:tcPr>
            <w:tcW w:w="16869" w:type="dxa"/>
            <w:tcBorders>
              <w:top w:val="dotted" w:sz="4" w:space="0" w:color="auto"/>
              <w:bottom w:val="dotted" w:sz="4" w:space="0" w:color="auto"/>
            </w:tcBorders>
          </w:tcPr>
          <w:p w14:paraId="77B0F0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3A9DA63" w14:textId="77777777" w:rsidTr="002017F1">
        <w:tc>
          <w:tcPr>
            <w:tcW w:w="16869" w:type="dxa"/>
            <w:tcBorders>
              <w:top w:val="dotted" w:sz="4" w:space="0" w:color="auto"/>
              <w:bottom w:val="dotted" w:sz="4" w:space="0" w:color="auto"/>
            </w:tcBorders>
          </w:tcPr>
          <w:p w14:paraId="05C8CE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6A03146" w14:textId="77777777" w:rsidTr="002017F1">
        <w:tc>
          <w:tcPr>
            <w:tcW w:w="16869" w:type="dxa"/>
            <w:tcBorders>
              <w:top w:val="dotted" w:sz="4" w:space="0" w:color="auto"/>
              <w:bottom w:val="dotted" w:sz="4" w:space="0" w:color="auto"/>
            </w:tcBorders>
          </w:tcPr>
          <w:p w14:paraId="262BBA8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076A72" w14:textId="77777777" w:rsidTr="002017F1">
        <w:tc>
          <w:tcPr>
            <w:tcW w:w="16869" w:type="dxa"/>
            <w:tcBorders>
              <w:top w:val="dotted" w:sz="4" w:space="0" w:color="auto"/>
              <w:bottom w:val="dotted" w:sz="4" w:space="0" w:color="auto"/>
            </w:tcBorders>
          </w:tcPr>
          <w:p w14:paraId="7A8F2EE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CB9F80" w14:textId="77777777" w:rsidTr="002017F1">
        <w:tc>
          <w:tcPr>
            <w:tcW w:w="16869" w:type="dxa"/>
            <w:tcBorders>
              <w:top w:val="dotted" w:sz="4" w:space="0" w:color="auto"/>
              <w:bottom w:val="dotted" w:sz="4" w:space="0" w:color="auto"/>
            </w:tcBorders>
          </w:tcPr>
          <w:p w14:paraId="518B947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10F793E" w14:textId="77777777" w:rsidTr="002017F1">
        <w:tc>
          <w:tcPr>
            <w:tcW w:w="16869" w:type="dxa"/>
            <w:tcBorders>
              <w:top w:val="dotted" w:sz="4" w:space="0" w:color="auto"/>
              <w:bottom w:val="dotted" w:sz="4" w:space="0" w:color="auto"/>
            </w:tcBorders>
          </w:tcPr>
          <w:p w14:paraId="08B2DE8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7D2CA1A" w14:textId="77777777" w:rsidTr="002017F1">
        <w:tc>
          <w:tcPr>
            <w:tcW w:w="16869" w:type="dxa"/>
            <w:tcBorders>
              <w:top w:val="dotted" w:sz="4" w:space="0" w:color="auto"/>
              <w:bottom w:val="dotted" w:sz="4" w:space="0" w:color="auto"/>
            </w:tcBorders>
          </w:tcPr>
          <w:p w14:paraId="59AB33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13BD7F6" w14:textId="77777777" w:rsidTr="002017F1">
        <w:tc>
          <w:tcPr>
            <w:tcW w:w="16869" w:type="dxa"/>
            <w:tcBorders>
              <w:top w:val="dotted" w:sz="4" w:space="0" w:color="auto"/>
              <w:bottom w:val="dotted" w:sz="4" w:space="0" w:color="auto"/>
            </w:tcBorders>
          </w:tcPr>
          <w:p w14:paraId="0CA0006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9C6129" w14:textId="77777777" w:rsidTr="002017F1">
        <w:tc>
          <w:tcPr>
            <w:tcW w:w="16869" w:type="dxa"/>
            <w:tcBorders>
              <w:top w:val="dotted" w:sz="4" w:space="0" w:color="auto"/>
              <w:bottom w:val="dotted" w:sz="4" w:space="0" w:color="auto"/>
            </w:tcBorders>
          </w:tcPr>
          <w:p w14:paraId="1FD8FE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3DA7972" w14:textId="77777777" w:rsidTr="002017F1">
        <w:tc>
          <w:tcPr>
            <w:tcW w:w="16869" w:type="dxa"/>
            <w:tcBorders>
              <w:top w:val="dotted" w:sz="4" w:space="0" w:color="auto"/>
              <w:bottom w:val="dotted" w:sz="4" w:space="0" w:color="auto"/>
            </w:tcBorders>
          </w:tcPr>
          <w:p w14:paraId="2448470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83894E3" w14:textId="77777777" w:rsidTr="002017F1">
        <w:tc>
          <w:tcPr>
            <w:tcW w:w="16869" w:type="dxa"/>
            <w:tcBorders>
              <w:top w:val="dotted" w:sz="4" w:space="0" w:color="auto"/>
              <w:bottom w:val="dotted" w:sz="4" w:space="0" w:color="auto"/>
            </w:tcBorders>
          </w:tcPr>
          <w:p w14:paraId="6F71B4F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35A8E0" w14:textId="77777777" w:rsidTr="002017F1">
        <w:tc>
          <w:tcPr>
            <w:tcW w:w="16869" w:type="dxa"/>
            <w:tcBorders>
              <w:top w:val="dotted" w:sz="4" w:space="0" w:color="auto"/>
              <w:bottom w:val="dotted" w:sz="4" w:space="0" w:color="auto"/>
            </w:tcBorders>
          </w:tcPr>
          <w:p w14:paraId="2DB4BFF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1DD14F" w14:textId="77777777" w:rsidTr="002017F1">
        <w:tc>
          <w:tcPr>
            <w:tcW w:w="16869" w:type="dxa"/>
            <w:tcBorders>
              <w:top w:val="dotted" w:sz="4" w:space="0" w:color="auto"/>
              <w:bottom w:val="dotted" w:sz="4" w:space="0" w:color="auto"/>
            </w:tcBorders>
          </w:tcPr>
          <w:p w14:paraId="479C3EB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89BD588" w14:textId="77777777" w:rsidTr="002017F1">
        <w:tc>
          <w:tcPr>
            <w:tcW w:w="16869" w:type="dxa"/>
            <w:tcBorders>
              <w:top w:val="dotted" w:sz="4" w:space="0" w:color="auto"/>
              <w:bottom w:val="dotted" w:sz="4" w:space="0" w:color="auto"/>
            </w:tcBorders>
          </w:tcPr>
          <w:p w14:paraId="22F3A8B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42BCDA9" w14:textId="77777777" w:rsidTr="002017F1">
        <w:tc>
          <w:tcPr>
            <w:tcW w:w="16869" w:type="dxa"/>
            <w:tcBorders>
              <w:top w:val="dotted" w:sz="4" w:space="0" w:color="auto"/>
              <w:bottom w:val="dotted" w:sz="4" w:space="0" w:color="auto"/>
            </w:tcBorders>
          </w:tcPr>
          <w:p w14:paraId="0D5BC1F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73EA9B" w14:textId="77777777" w:rsidTr="002017F1">
        <w:tc>
          <w:tcPr>
            <w:tcW w:w="16869" w:type="dxa"/>
            <w:tcBorders>
              <w:top w:val="dotted" w:sz="4" w:space="0" w:color="auto"/>
              <w:bottom w:val="dotted" w:sz="4" w:space="0" w:color="auto"/>
            </w:tcBorders>
          </w:tcPr>
          <w:p w14:paraId="6F7D8C1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EDE3E2" w14:textId="77777777" w:rsidTr="002017F1">
        <w:tc>
          <w:tcPr>
            <w:tcW w:w="16869" w:type="dxa"/>
            <w:tcBorders>
              <w:top w:val="dotted" w:sz="4" w:space="0" w:color="auto"/>
              <w:bottom w:val="dotted" w:sz="4" w:space="0" w:color="auto"/>
            </w:tcBorders>
          </w:tcPr>
          <w:p w14:paraId="7FFC02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36E0468" w14:textId="77777777" w:rsidTr="002017F1">
        <w:tc>
          <w:tcPr>
            <w:tcW w:w="16869" w:type="dxa"/>
            <w:tcBorders>
              <w:top w:val="dotted" w:sz="4" w:space="0" w:color="auto"/>
              <w:bottom w:val="dotted" w:sz="4" w:space="0" w:color="auto"/>
            </w:tcBorders>
          </w:tcPr>
          <w:p w14:paraId="1E4BF7C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05515D" w14:textId="77777777" w:rsidTr="002017F1">
        <w:tc>
          <w:tcPr>
            <w:tcW w:w="16869" w:type="dxa"/>
            <w:tcBorders>
              <w:top w:val="dotted" w:sz="4" w:space="0" w:color="auto"/>
              <w:bottom w:val="dotted" w:sz="4" w:space="0" w:color="auto"/>
            </w:tcBorders>
          </w:tcPr>
          <w:p w14:paraId="0EABFC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3AE3960" w14:textId="77777777" w:rsidTr="002017F1">
        <w:tc>
          <w:tcPr>
            <w:tcW w:w="16869" w:type="dxa"/>
            <w:tcBorders>
              <w:top w:val="dotted" w:sz="4" w:space="0" w:color="auto"/>
              <w:bottom w:val="dotted" w:sz="4" w:space="0" w:color="auto"/>
            </w:tcBorders>
          </w:tcPr>
          <w:p w14:paraId="220F654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C4A4ED4" w14:textId="77777777" w:rsidTr="002017F1">
        <w:tc>
          <w:tcPr>
            <w:tcW w:w="16869" w:type="dxa"/>
            <w:tcBorders>
              <w:top w:val="dotted" w:sz="4" w:space="0" w:color="auto"/>
              <w:bottom w:val="dotted" w:sz="4" w:space="0" w:color="auto"/>
            </w:tcBorders>
          </w:tcPr>
          <w:p w14:paraId="0DDC0220" w14:textId="77777777" w:rsidR="00276ED7" w:rsidRPr="00967DC1" w:rsidRDefault="00276ED7" w:rsidP="002017F1">
            <w:pPr>
              <w:pStyle w:val="Header"/>
              <w:tabs>
                <w:tab w:val="clear" w:pos="4536"/>
                <w:tab w:val="clear" w:pos="9072"/>
              </w:tabs>
              <w:ind w:firstLine="0"/>
              <w:jc w:val="center"/>
              <w:rPr>
                <w:b/>
                <w:sz w:val="24"/>
                <w:szCs w:val="24"/>
              </w:rPr>
            </w:pPr>
          </w:p>
        </w:tc>
      </w:tr>
    </w:tbl>
    <w:p w14:paraId="59BF069D"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551D83E9" w14:textId="77777777" w:rsidTr="002017F1">
        <w:tc>
          <w:tcPr>
            <w:tcW w:w="16869" w:type="dxa"/>
            <w:tcBorders>
              <w:top w:val="dotted" w:sz="4" w:space="0" w:color="auto"/>
              <w:bottom w:val="dotted" w:sz="4" w:space="0" w:color="auto"/>
            </w:tcBorders>
          </w:tcPr>
          <w:p w14:paraId="106D889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85B4F1" w14:textId="77777777" w:rsidTr="002017F1">
        <w:tc>
          <w:tcPr>
            <w:tcW w:w="16869" w:type="dxa"/>
            <w:tcBorders>
              <w:top w:val="dotted" w:sz="4" w:space="0" w:color="auto"/>
              <w:bottom w:val="dotted" w:sz="4" w:space="0" w:color="auto"/>
            </w:tcBorders>
          </w:tcPr>
          <w:p w14:paraId="685A5BE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267C650" w14:textId="77777777" w:rsidTr="002017F1">
        <w:tc>
          <w:tcPr>
            <w:tcW w:w="16869" w:type="dxa"/>
            <w:tcBorders>
              <w:top w:val="dotted" w:sz="4" w:space="0" w:color="auto"/>
              <w:bottom w:val="dotted" w:sz="4" w:space="0" w:color="auto"/>
            </w:tcBorders>
          </w:tcPr>
          <w:p w14:paraId="3D7B689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F25B222" w14:textId="77777777" w:rsidTr="002017F1">
        <w:tc>
          <w:tcPr>
            <w:tcW w:w="16869" w:type="dxa"/>
            <w:tcBorders>
              <w:top w:val="dotted" w:sz="4" w:space="0" w:color="auto"/>
              <w:bottom w:val="dotted" w:sz="4" w:space="0" w:color="auto"/>
            </w:tcBorders>
          </w:tcPr>
          <w:p w14:paraId="222FCF0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93D77D" w14:textId="77777777" w:rsidTr="002017F1">
        <w:tc>
          <w:tcPr>
            <w:tcW w:w="16869" w:type="dxa"/>
            <w:tcBorders>
              <w:top w:val="dotted" w:sz="4" w:space="0" w:color="auto"/>
              <w:bottom w:val="dotted" w:sz="4" w:space="0" w:color="auto"/>
            </w:tcBorders>
          </w:tcPr>
          <w:p w14:paraId="042F887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21E2B3B" w14:textId="77777777" w:rsidTr="002017F1">
        <w:tc>
          <w:tcPr>
            <w:tcW w:w="16869" w:type="dxa"/>
            <w:tcBorders>
              <w:top w:val="dotted" w:sz="4" w:space="0" w:color="auto"/>
              <w:bottom w:val="dotted" w:sz="4" w:space="0" w:color="auto"/>
            </w:tcBorders>
          </w:tcPr>
          <w:p w14:paraId="78BE931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65ADD8" w14:textId="77777777" w:rsidTr="002017F1">
        <w:tc>
          <w:tcPr>
            <w:tcW w:w="16869" w:type="dxa"/>
            <w:tcBorders>
              <w:top w:val="dotted" w:sz="4" w:space="0" w:color="auto"/>
              <w:bottom w:val="dotted" w:sz="4" w:space="0" w:color="auto"/>
            </w:tcBorders>
          </w:tcPr>
          <w:p w14:paraId="1A6D47B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ABCC5ED" w14:textId="77777777" w:rsidTr="002017F1">
        <w:tc>
          <w:tcPr>
            <w:tcW w:w="16869" w:type="dxa"/>
            <w:tcBorders>
              <w:top w:val="dotted" w:sz="4" w:space="0" w:color="auto"/>
              <w:bottom w:val="dotted" w:sz="4" w:space="0" w:color="auto"/>
            </w:tcBorders>
          </w:tcPr>
          <w:p w14:paraId="70CB1A4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1D62C3D" w14:textId="77777777" w:rsidTr="002017F1">
        <w:tc>
          <w:tcPr>
            <w:tcW w:w="16869" w:type="dxa"/>
            <w:tcBorders>
              <w:top w:val="dotted" w:sz="4" w:space="0" w:color="auto"/>
              <w:bottom w:val="dotted" w:sz="4" w:space="0" w:color="auto"/>
            </w:tcBorders>
          </w:tcPr>
          <w:p w14:paraId="7701F9B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A5433A" w14:textId="77777777" w:rsidTr="002017F1">
        <w:tc>
          <w:tcPr>
            <w:tcW w:w="16869" w:type="dxa"/>
            <w:tcBorders>
              <w:top w:val="dotted" w:sz="4" w:space="0" w:color="auto"/>
              <w:bottom w:val="dotted" w:sz="4" w:space="0" w:color="auto"/>
            </w:tcBorders>
          </w:tcPr>
          <w:p w14:paraId="306BE7B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CDCAC21" w14:textId="77777777" w:rsidTr="002017F1">
        <w:tc>
          <w:tcPr>
            <w:tcW w:w="16869" w:type="dxa"/>
            <w:tcBorders>
              <w:top w:val="dotted" w:sz="4" w:space="0" w:color="auto"/>
              <w:bottom w:val="dotted" w:sz="4" w:space="0" w:color="auto"/>
            </w:tcBorders>
          </w:tcPr>
          <w:p w14:paraId="7D10E98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72A1D5" w14:textId="77777777" w:rsidTr="002017F1">
        <w:tc>
          <w:tcPr>
            <w:tcW w:w="16869" w:type="dxa"/>
            <w:tcBorders>
              <w:top w:val="dotted" w:sz="4" w:space="0" w:color="auto"/>
              <w:bottom w:val="dotted" w:sz="4" w:space="0" w:color="auto"/>
            </w:tcBorders>
          </w:tcPr>
          <w:p w14:paraId="08C422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00DE2C" w14:textId="77777777" w:rsidTr="002017F1">
        <w:tc>
          <w:tcPr>
            <w:tcW w:w="16869" w:type="dxa"/>
            <w:tcBorders>
              <w:top w:val="dotted" w:sz="4" w:space="0" w:color="auto"/>
              <w:bottom w:val="dotted" w:sz="4" w:space="0" w:color="auto"/>
            </w:tcBorders>
          </w:tcPr>
          <w:p w14:paraId="33B74C8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FC882AC" w14:textId="77777777" w:rsidTr="002017F1">
        <w:tc>
          <w:tcPr>
            <w:tcW w:w="16869" w:type="dxa"/>
            <w:tcBorders>
              <w:top w:val="dotted" w:sz="4" w:space="0" w:color="auto"/>
              <w:bottom w:val="dotted" w:sz="4" w:space="0" w:color="auto"/>
            </w:tcBorders>
          </w:tcPr>
          <w:p w14:paraId="2E57F7C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D57404" w14:textId="77777777" w:rsidTr="002017F1">
        <w:tc>
          <w:tcPr>
            <w:tcW w:w="16869" w:type="dxa"/>
            <w:tcBorders>
              <w:top w:val="dotted" w:sz="4" w:space="0" w:color="auto"/>
              <w:bottom w:val="dotted" w:sz="4" w:space="0" w:color="auto"/>
            </w:tcBorders>
          </w:tcPr>
          <w:p w14:paraId="4A49FF56" w14:textId="77777777" w:rsidR="00276ED7" w:rsidRPr="00967DC1" w:rsidRDefault="00276ED7" w:rsidP="002017F1">
            <w:pPr>
              <w:pStyle w:val="Header"/>
              <w:tabs>
                <w:tab w:val="clear" w:pos="4536"/>
                <w:tab w:val="clear" w:pos="9072"/>
              </w:tabs>
              <w:ind w:firstLine="0"/>
              <w:jc w:val="center"/>
              <w:rPr>
                <w:b/>
                <w:sz w:val="24"/>
                <w:szCs w:val="24"/>
              </w:rPr>
            </w:pPr>
          </w:p>
        </w:tc>
      </w:tr>
    </w:tbl>
    <w:p w14:paraId="7ED074E6" w14:textId="77777777" w:rsidR="00276ED7" w:rsidRPr="00967DC1"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0702DA06" w14:textId="77777777" w:rsidTr="002017F1">
        <w:tc>
          <w:tcPr>
            <w:tcW w:w="16869" w:type="dxa"/>
            <w:tcBorders>
              <w:top w:val="dotted" w:sz="4" w:space="0" w:color="auto"/>
              <w:bottom w:val="dotted" w:sz="4" w:space="0" w:color="auto"/>
            </w:tcBorders>
          </w:tcPr>
          <w:p w14:paraId="1E21854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8434373" w14:textId="77777777" w:rsidTr="002017F1">
        <w:tc>
          <w:tcPr>
            <w:tcW w:w="16869" w:type="dxa"/>
            <w:tcBorders>
              <w:top w:val="dotted" w:sz="4" w:space="0" w:color="auto"/>
              <w:bottom w:val="dotted" w:sz="4" w:space="0" w:color="auto"/>
            </w:tcBorders>
          </w:tcPr>
          <w:p w14:paraId="1372DA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820F0B" w14:textId="77777777" w:rsidTr="002017F1">
        <w:tc>
          <w:tcPr>
            <w:tcW w:w="16869" w:type="dxa"/>
            <w:tcBorders>
              <w:top w:val="dotted" w:sz="4" w:space="0" w:color="auto"/>
              <w:bottom w:val="dotted" w:sz="4" w:space="0" w:color="auto"/>
            </w:tcBorders>
          </w:tcPr>
          <w:p w14:paraId="077F739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978ED8C" w14:textId="77777777" w:rsidTr="002017F1">
        <w:tc>
          <w:tcPr>
            <w:tcW w:w="16869" w:type="dxa"/>
            <w:tcBorders>
              <w:top w:val="dotted" w:sz="4" w:space="0" w:color="auto"/>
              <w:bottom w:val="dotted" w:sz="4" w:space="0" w:color="auto"/>
            </w:tcBorders>
          </w:tcPr>
          <w:p w14:paraId="7B87F2C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A4B973" w14:textId="77777777" w:rsidTr="002017F1">
        <w:tc>
          <w:tcPr>
            <w:tcW w:w="16869" w:type="dxa"/>
            <w:tcBorders>
              <w:top w:val="dotted" w:sz="4" w:space="0" w:color="auto"/>
              <w:bottom w:val="dotted" w:sz="4" w:space="0" w:color="auto"/>
            </w:tcBorders>
          </w:tcPr>
          <w:p w14:paraId="1F3DCB1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E6FA6B" w14:textId="77777777" w:rsidTr="002017F1">
        <w:tc>
          <w:tcPr>
            <w:tcW w:w="16869" w:type="dxa"/>
            <w:tcBorders>
              <w:top w:val="dotted" w:sz="4" w:space="0" w:color="auto"/>
              <w:bottom w:val="dotted" w:sz="4" w:space="0" w:color="auto"/>
            </w:tcBorders>
          </w:tcPr>
          <w:p w14:paraId="6A6B3BE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5DB8F2" w14:textId="77777777" w:rsidTr="002017F1">
        <w:tc>
          <w:tcPr>
            <w:tcW w:w="16869" w:type="dxa"/>
            <w:tcBorders>
              <w:top w:val="dotted" w:sz="4" w:space="0" w:color="auto"/>
              <w:bottom w:val="dotted" w:sz="4" w:space="0" w:color="auto"/>
            </w:tcBorders>
          </w:tcPr>
          <w:p w14:paraId="6E21B65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494D79E" w14:textId="77777777" w:rsidTr="002017F1">
        <w:tc>
          <w:tcPr>
            <w:tcW w:w="16869" w:type="dxa"/>
            <w:tcBorders>
              <w:top w:val="dotted" w:sz="4" w:space="0" w:color="auto"/>
              <w:bottom w:val="dotted" w:sz="4" w:space="0" w:color="auto"/>
            </w:tcBorders>
          </w:tcPr>
          <w:p w14:paraId="0C8CE75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C3A970" w14:textId="77777777" w:rsidTr="002017F1">
        <w:tc>
          <w:tcPr>
            <w:tcW w:w="16869" w:type="dxa"/>
            <w:tcBorders>
              <w:top w:val="dotted" w:sz="4" w:space="0" w:color="auto"/>
              <w:bottom w:val="dotted" w:sz="4" w:space="0" w:color="auto"/>
            </w:tcBorders>
          </w:tcPr>
          <w:p w14:paraId="2D20936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DD106A5" w14:textId="77777777" w:rsidTr="002017F1">
        <w:tc>
          <w:tcPr>
            <w:tcW w:w="16869" w:type="dxa"/>
            <w:tcBorders>
              <w:top w:val="dotted" w:sz="4" w:space="0" w:color="auto"/>
              <w:bottom w:val="dotted" w:sz="4" w:space="0" w:color="auto"/>
            </w:tcBorders>
          </w:tcPr>
          <w:p w14:paraId="4E48116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153400" w14:textId="77777777" w:rsidTr="002017F1">
        <w:tc>
          <w:tcPr>
            <w:tcW w:w="16869" w:type="dxa"/>
            <w:tcBorders>
              <w:top w:val="dotted" w:sz="4" w:space="0" w:color="auto"/>
              <w:bottom w:val="dotted" w:sz="4" w:space="0" w:color="auto"/>
            </w:tcBorders>
          </w:tcPr>
          <w:p w14:paraId="16F8BA7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0E90A2" w14:textId="77777777" w:rsidTr="002017F1">
        <w:tc>
          <w:tcPr>
            <w:tcW w:w="16869" w:type="dxa"/>
            <w:tcBorders>
              <w:top w:val="dotted" w:sz="4" w:space="0" w:color="auto"/>
              <w:bottom w:val="dotted" w:sz="4" w:space="0" w:color="auto"/>
            </w:tcBorders>
          </w:tcPr>
          <w:p w14:paraId="4B78D19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6C09E68" w14:textId="77777777" w:rsidTr="002017F1">
        <w:tc>
          <w:tcPr>
            <w:tcW w:w="16869" w:type="dxa"/>
            <w:tcBorders>
              <w:top w:val="dotted" w:sz="4" w:space="0" w:color="auto"/>
              <w:bottom w:val="dotted" w:sz="4" w:space="0" w:color="auto"/>
            </w:tcBorders>
          </w:tcPr>
          <w:p w14:paraId="4ACF88D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6B023E" w14:textId="77777777" w:rsidTr="002017F1">
        <w:tc>
          <w:tcPr>
            <w:tcW w:w="16869" w:type="dxa"/>
            <w:tcBorders>
              <w:top w:val="dotted" w:sz="4" w:space="0" w:color="auto"/>
              <w:bottom w:val="dotted" w:sz="4" w:space="0" w:color="auto"/>
            </w:tcBorders>
          </w:tcPr>
          <w:p w14:paraId="7689C58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6BB23FC" w14:textId="77777777" w:rsidTr="002017F1">
        <w:tc>
          <w:tcPr>
            <w:tcW w:w="16869" w:type="dxa"/>
            <w:tcBorders>
              <w:top w:val="dotted" w:sz="4" w:space="0" w:color="auto"/>
              <w:bottom w:val="dotted" w:sz="4" w:space="0" w:color="auto"/>
            </w:tcBorders>
          </w:tcPr>
          <w:p w14:paraId="0A41BB4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539C86" w14:textId="77777777" w:rsidTr="002017F1">
        <w:tc>
          <w:tcPr>
            <w:tcW w:w="16869" w:type="dxa"/>
            <w:tcBorders>
              <w:top w:val="dotted" w:sz="4" w:space="0" w:color="auto"/>
              <w:bottom w:val="dotted" w:sz="4" w:space="0" w:color="auto"/>
            </w:tcBorders>
          </w:tcPr>
          <w:p w14:paraId="246038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E6CCE4" w14:textId="77777777" w:rsidTr="002017F1">
        <w:tc>
          <w:tcPr>
            <w:tcW w:w="16869" w:type="dxa"/>
            <w:tcBorders>
              <w:top w:val="dotted" w:sz="4" w:space="0" w:color="auto"/>
              <w:bottom w:val="dotted" w:sz="4" w:space="0" w:color="auto"/>
            </w:tcBorders>
          </w:tcPr>
          <w:p w14:paraId="14A88AF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CDFE05" w14:textId="77777777" w:rsidTr="002017F1">
        <w:tc>
          <w:tcPr>
            <w:tcW w:w="16869" w:type="dxa"/>
            <w:tcBorders>
              <w:top w:val="dotted" w:sz="4" w:space="0" w:color="auto"/>
              <w:bottom w:val="dotted" w:sz="4" w:space="0" w:color="auto"/>
            </w:tcBorders>
          </w:tcPr>
          <w:p w14:paraId="514F070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73C5198" w14:textId="77777777" w:rsidTr="002017F1">
        <w:tc>
          <w:tcPr>
            <w:tcW w:w="16869" w:type="dxa"/>
            <w:tcBorders>
              <w:top w:val="dotted" w:sz="4" w:space="0" w:color="auto"/>
              <w:bottom w:val="dotted" w:sz="4" w:space="0" w:color="auto"/>
            </w:tcBorders>
          </w:tcPr>
          <w:p w14:paraId="7C96FB8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3D250E" w14:textId="77777777" w:rsidTr="002017F1">
        <w:tc>
          <w:tcPr>
            <w:tcW w:w="16869" w:type="dxa"/>
            <w:tcBorders>
              <w:top w:val="dotted" w:sz="4" w:space="0" w:color="auto"/>
              <w:bottom w:val="dotted" w:sz="4" w:space="0" w:color="auto"/>
            </w:tcBorders>
          </w:tcPr>
          <w:p w14:paraId="70130F4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8AFFCE0" w14:textId="77777777" w:rsidTr="002017F1">
        <w:tc>
          <w:tcPr>
            <w:tcW w:w="16869" w:type="dxa"/>
            <w:tcBorders>
              <w:top w:val="dotted" w:sz="4" w:space="0" w:color="auto"/>
              <w:bottom w:val="dotted" w:sz="4" w:space="0" w:color="auto"/>
            </w:tcBorders>
          </w:tcPr>
          <w:p w14:paraId="12C3480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781CBCE" w14:textId="77777777" w:rsidTr="002017F1">
        <w:tc>
          <w:tcPr>
            <w:tcW w:w="16869" w:type="dxa"/>
            <w:tcBorders>
              <w:top w:val="dotted" w:sz="4" w:space="0" w:color="auto"/>
              <w:bottom w:val="dotted" w:sz="4" w:space="0" w:color="auto"/>
            </w:tcBorders>
          </w:tcPr>
          <w:p w14:paraId="42851BA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D1E4A39" w14:textId="77777777" w:rsidTr="002017F1">
        <w:tc>
          <w:tcPr>
            <w:tcW w:w="16869" w:type="dxa"/>
            <w:tcBorders>
              <w:top w:val="dotted" w:sz="4" w:space="0" w:color="auto"/>
              <w:bottom w:val="dotted" w:sz="4" w:space="0" w:color="auto"/>
            </w:tcBorders>
          </w:tcPr>
          <w:p w14:paraId="197448E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8863B75" w14:textId="77777777" w:rsidTr="002017F1">
        <w:tc>
          <w:tcPr>
            <w:tcW w:w="16869" w:type="dxa"/>
            <w:tcBorders>
              <w:top w:val="dotted" w:sz="4" w:space="0" w:color="auto"/>
              <w:bottom w:val="dotted" w:sz="4" w:space="0" w:color="auto"/>
            </w:tcBorders>
          </w:tcPr>
          <w:p w14:paraId="2E1220E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64B68C" w14:textId="77777777" w:rsidTr="002017F1">
        <w:tc>
          <w:tcPr>
            <w:tcW w:w="16869" w:type="dxa"/>
            <w:tcBorders>
              <w:top w:val="dotted" w:sz="4" w:space="0" w:color="auto"/>
              <w:bottom w:val="dotted" w:sz="4" w:space="0" w:color="auto"/>
            </w:tcBorders>
          </w:tcPr>
          <w:p w14:paraId="20A3A7A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6B6E194" w14:textId="77777777" w:rsidTr="002017F1">
        <w:tc>
          <w:tcPr>
            <w:tcW w:w="16869" w:type="dxa"/>
            <w:tcBorders>
              <w:top w:val="dotted" w:sz="4" w:space="0" w:color="auto"/>
              <w:bottom w:val="dotted" w:sz="4" w:space="0" w:color="auto"/>
            </w:tcBorders>
          </w:tcPr>
          <w:p w14:paraId="4FBBE7C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6781391" w14:textId="77777777" w:rsidTr="002017F1">
        <w:tc>
          <w:tcPr>
            <w:tcW w:w="16869" w:type="dxa"/>
            <w:tcBorders>
              <w:top w:val="dotted" w:sz="4" w:space="0" w:color="auto"/>
              <w:bottom w:val="dotted" w:sz="4" w:space="0" w:color="auto"/>
            </w:tcBorders>
          </w:tcPr>
          <w:p w14:paraId="60F8DE6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355A45" w14:textId="77777777" w:rsidTr="002017F1">
        <w:tc>
          <w:tcPr>
            <w:tcW w:w="16869" w:type="dxa"/>
            <w:tcBorders>
              <w:top w:val="dotted" w:sz="4" w:space="0" w:color="auto"/>
              <w:bottom w:val="dotted" w:sz="4" w:space="0" w:color="auto"/>
            </w:tcBorders>
          </w:tcPr>
          <w:p w14:paraId="079383D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708BB0" w14:textId="77777777" w:rsidTr="002017F1">
        <w:tc>
          <w:tcPr>
            <w:tcW w:w="16869" w:type="dxa"/>
            <w:tcBorders>
              <w:top w:val="dotted" w:sz="4" w:space="0" w:color="auto"/>
              <w:bottom w:val="dotted" w:sz="4" w:space="0" w:color="auto"/>
            </w:tcBorders>
          </w:tcPr>
          <w:p w14:paraId="36D4E56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BA940D4" w14:textId="77777777" w:rsidTr="002017F1">
        <w:tc>
          <w:tcPr>
            <w:tcW w:w="16869" w:type="dxa"/>
            <w:tcBorders>
              <w:top w:val="dotted" w:sz="4" w:space="0" w:color="auto"/>
              <w:bottom w:val="dotted" w:sz="4" w:space="0" w:color="auto"/>
            </w:tcBorders>
          </w:tcPr>
          <w:p w14:paraId="18ABA3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F305B2" w14:textId="77777777" w:rsidTr="002017F1">
        <w:tc>
          <w:tcPr>
            <w:tcW w:w="16869" w:type="dxa"/>
            <w:tcBorders>
              <w:top w:val="dotted" w:sz="4" w:space="0" w:color="auto"/>
              <w:bottom w:val="dotted" w:sz="4" w:space="0" w:color="auto"/>
            </w:tcBorders>
          </w:tcPr>
          <w:p w14:paraId="7728A94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748CD8" w14:textId="77777777" w:rsidTr="002017F1">
        <w:tc>
          <w:tcPr>
            <w:tcW w:w="16869" w:type="dxa"/>
            <w:tcBorders>
              <w:top w:val="dotted" w:sz="4" w:space="0" w:color="auto"/>
              <w:bottom w:val="dotted" w:sz="4" w:space="0" w:color="auto"/>
            </w:tcBorders>
          </w:tcPr>
          <w:p w14:paraId="1F2E761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AAF5BE" w14:textId="77777777" w:rsidTr="002017F1">
        <w:tc>
          <w:tcPr>
            <w:tcW w:w="16869" w:type="dxa"/>
            <w:tcBorders>
              <w:top w:val="dotted" w:sz="4" w:space="0" w:color="auto"/>
              <w:bottom w:val="dotted" w:sz="4" w:space="0" w:color="auto"/>
            </w:tcBorders>
          </w:tcPr>
          <w:p w14:paraId="164C216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CF2CA1" w14:textId="77777777" w:rsidTr="002017F1">
        <w:tc>
          <w:tcPr>
            <w:tcW w:w="16869" w:type="dxa"/>
            <w:tcBorders>
              <w:top w:val="dotted" w:sz="4" w:space="0" w:color="auto"/>
              <w:bottom w:val="dotted" w:sz="4" w:space="0" w:color="auto"/>
            </w:tcBorders>
          </w:tcPr>
          <w:p w14:paraId="16A234C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EC0FB11" w14:textId="77777777" w:rsidTr="002017F1">
        <w:tc>
          <w:tcPr>
            <w:tcW w:w="16869" w:type="dxa"/>
            <w:tcBorders>
              <w:top w:val="dotted" w:sz="4" w:space="0" w:color="auto"/>
              <w:bottom w:val="dotted" w:sz="4" w:space="0" w:color="auto"/>
            </w:tcBorders>
          </w:tcPr>
          <w:p w14:paraId="11EFFCC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2D9CAE" w14:textId="77777777" w:rsidTr="002017F1">
        <w:tc>
          <w:tcPr>
            <w:tcW w:w="16869" w:type="dxa"/>
            <w:tcBorders>
              <w:top w:val="dotted" w:sz="4" w:space="0" w:color="auto"/>
              <w:bottom w:val="dotted" w:sz="4" w:space="0" w:color="auto"/>
            </w:tcBorders>
          </w:tcPr>
          <w:p w14:paraId="0C6C8B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DB2AB9" w14:textId="77777777" w:rsidTr="002017F1">
        <w:tc>
          <w:tcPr>
            <w:tcW w:w="16869" w:type="dxa"/>
            <w:tcBorders>
              <w:top w:val="dotted" w:sz="4" w:space="0" w:color="auto"/>
              <w:bottom w:val="dotted" w:sz="4" w:space="0" w:color="auto"/>
            </w:tcBorders>
          </w:tcPr>
          <w:p w14:paraId="5FE08F0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4E765AF" w14:textId="77777777" w:rsidTr="002017F1">
        <w:tc>
          <w:tcPr>
            <w:tcW w:w="16869" w:type="dxa"/>
            <w:tcBorders>
              <w:top w:val="dotted" w:sz="4" w:space="0" w:color="auto"/>
              <w:bottom w:val="dotted" w:sz="4" w:space="0" w:color="auto"/>
            </w:tcBorders>
          </w:tcPr>
          <w:p w14:paraId="2702E3B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FE2C93" w14:textId="77777777" w:rsidTr="002017F1">
        <w:tc>
          <w:tcPr>
            <w:tcW w:w="16869" w:type="dxa"/>
            <w:tcBorders>
              <w:top w:val="dotted" w:sz="4" w:space="0" w:color="auto"/>
              <w:bottom w:val="dotted" w:sz="4" w:space="0" w:color="auto"/>
            </w:tcBorders>
          </w:tcPr>
          <w:p w14:paraId="2C34C1D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E33ADA" w14:textId="77777777" w:rsidTr="002017F1">
        <w:tc>
          <w:tcPr>
            <w:tcW w:w="16869" w:type="dxa"/>
            <w:tcBorders>
              <w:top w:val="dotted" w:sz="4" w:space="0" w:color="auto"/>
              <w:bottom w:val="dotted" w:sz="4" w:space="0" w:color="auto"/>
            </w:tcBorders>
          </w:tcPr>
          <w:p w14:paraId="7800F5D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5340A14" w14:textId="77777777" w:rsidTr="002017F1">
        <w:tc>
          <w:tcPr>
            <w:tcW w:w="16869" w:type="dxa"/>
            <w:tcBorders>
              <w:top w:val="dotted" w:sz="4" w:space="0" w:color="auto"/>
              <w:bottom w:val="dotted" w:sz="4" w:space="0" w:color="auto"/>
            </w:tcBorders>
          </w:tcPr>
          <w:p w14:paraId="435594A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3B9304B" w14:textId="77777777" w:rsidTr="002017F1">
        <w:tc>
          <w:tcPr>
            <w:tcW w:w="16869" w:type="dxa"/>
            <w:tcBorders>
              <w:top w:val="dotted" w:sz="4" w:space="0" w:color="auto"/>
              <w:bottom w:val="dotted" w:sz="4" w:space="0" w:color="auto"/>
            </w:tcBorders>
          </w:tcPr>
          <w:p w14:paraId="78738B7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D90754" w14:textId="77777777" w:rsidTr="002017F1">
        <w:tc>
          <w:tcPr>
            <w:tcW w:w="16869" w:type="dxa"/>
            <w:tcBorders>
              <w:top w:val="dotted" w:sz="4" w:space="0" w:color="auto"/>
              <w:bottom w:val="dotted" w:sz="4" w:space="0" w:color="auto"/>
            </w:tcBorders>
          </w:tcPr>
          <w:p w14:paraId="727E503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217A6B" w14:textId="77777777" w:rsidTr="002017F1">
        <w:tc>
          <w:tcPr>
            <w:tcW w:w="16869" w:type="dxa"/>
            <w:tcBorders>
              <w:top w:val="dotted" w:sz="4" w:space="0" w:color="auto"/>
              <w:bottom w:val="dotted" w:sz="4" w:space="0" w:color="auto"/>
            </w:tcBorders>
          </w:tcPr>
          <w:p w14:paraId="0AFB1356" w14:textId="77777777" w:rsidR="00276ED7" w:rsidRPr="00967DC1" w:rsidRDefault="00276ED7" w:rsidP="002017F1">
            <w:pPr>
              <w:pStyle w:val="Header"/>
              <w:tabs>
                <w:tab w:val="clear" w:pos="4536"/>
                <w:tab w:val="clear" w:pos="9072"/>
              </w:tabs>
              <w:ind w:firstLine="0"/>
              <w:jc w:val="center"/>
              <w:rPr>
                <w:b/>
                <w:sz w:val="24"/>
                <w:szCs w:val="24"/>
              </w:rPr>
            </w:pPr>
          </w:p>
        </w:tc>
      </w:tr>
    </w:tbl>
    <w:p w14:paraId="68625334"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7F96A745" w14:textId="77777777" w:rsidTr="002017F1">
        <w:tc>
          <w:tcPr>
            <w:tcW w:w="16869" w:type="dxa"/>
            <w:tcBorders>
              <w:top w:val="dotted" w:sz="4" w:space="0" w:color="auto"/>
              <w:bottom w:val="dotted" w:sz="4" w:space="0" w:color="auto"/>
            </w:tcBorders>
          </w:tcPr>
          <w:p w14:paraId="1F1EE7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2CF88A" w14:textId="77777777" w:rsidTr="002017F1">
        <w:tc>
          <w:tcPr>
            <w:tcW w:w="16869" w:type="dxa"/>
            <w:tcBorders>
              <w:top w:val="dotted" w:sz="4" w:space="0" w:color="auto"/>
              <w:bottom w:val="dotted" w:sz="4" w:space="0" w:color="auto"/>
            </w:tcBorders>
          </w:tcPr>
          <w:p w14:paraId="519BF5A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0FF6C6" w14:textId="77777777" w:rsidTr="002017F1">
        <w:tc>
          <w:tcPr>
            <w:tcW w:w="16869" w:type="dxa"/>
            <w:tcBorders>
              <w:top w:val="dotted" w:sz="4" w:space="0" w:color="auto"/>
              <w:bottom w:val="dotted" w:sz="4" w:space="0" w:color="auto"/>
            </w:tcBorders>
          </w:tcPr>
          <w:p w14:paraId="4347A84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FDFA9F9" w14:textId="77777777" w:rsidTr="002017F1">
        <w:tc>
          <w:tcPr>
            <w:tcW w:w="16869" w:type="dxa"/>
            <w:tcBorders>
              <w:top w:val="dotted" w:sz="4" w:space="0" w:color="auto"/>
              <w:bottom w:val="dotted" w:sz="4" w:space="0" w:color="auto"/>
            </w:tcBorders>
          </w:tcPr>
          <w:p w14:paraId="127AE63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8BAED24" w14:textId="77777777" w:rsidTr="002017F1">
        <w:tc>
          <w:tcPr>
            <w:tcW w:w="16869" w:type="dxa"/>
            <w:tcBorders>
              <w:top w:val="dotted" w:sz="4" w:space="0" w:color="auto"/>
              <w:bottom w:val="dotted" w:sz="4" w:space="0" w:color="auto"/>
            </w:tcBorders>
          </w:tcPr>
          <w:p w14:paraId="128879F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7A1E4B" w14:textId="77777777" w:rsidTr="002017F1">
        <w:tc>
          <w:tcPr>
            <w:tcW w:w="16869" w:type="dxa"/>
            <w:tcBorders>
              <w:top w:val="dotted" w:sz="4" w:space="0" w:color="auto"/>
              <w:bottom w:val="dotted" w:sz="4" w:space="0" w:color="auto"/>
            </w:tcBorders>
          </w:tcPr>
          <w:p w14:paraId="562848B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D3F207" w14:textId="77777777" w:rsidTr="002017F1">
        <w:tc>
          <w:tcPr>
            <w:tcW w:w="16869" w:type="dxa"/>
            <w:tcBorders>
              <w:top w:val="dotted" w:sz="4" w:space="0" w:color="auto"/>
              <w:bottom w:val="dotted" w:sz="4" w:space="0" w:color="auto"/>
            </w:tcBorders>
          </w:tcPr>
          <w:p w14:paraId="01E91B9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E8F68F" w14:textId="77777777" w:rsidTr="002017F1">
        <w:tc>
          <w:tcPr>
            <w:tcW w:w="16869" w:type="dxa"/>
            <w:tcBorders>
              <w:top w:val="dotted" w:sz="4" w:space="0" w:color="auto"/>
              <w:bottom w:val="dotted" w:sz="4" w:space="0" w:color="auto"/>
            </w:tcBorders>
          </w:tcPr>
          <w:p w14:paraId="6BF8DAA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FE98578" w14:textId="77777777" w:rsidTr="002017F1">
        <w:tc>
          <w:tcPr>
            <w:tcW w:w="16869" w:type="dxa"/>
            <w:tcBorders>
              <w:top w:val="dotted" w:sz="4" w:space="0" w:color="auto"/>
              <w:bottom w:val="dotted" w:sz="4" w:space="0" w:color="auto"/>
            </w:tcBorders>
          </w:tcPr>
          <w:p w14:paraId="3847A74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8D8C9A" w14:textId="77777777" w:rsidTr="002017F1">
        <w:tc>
          <w:tcPr>
            <w:tcW w:w="16869" w:type="dxa"/>
            <w:tcBorders>
              <w:top w:val="dotted" w:sz="4" w:space="0" w:color="auto"/>
              <w:bottom w:val="dotted" w:sz="4" w:space="0" w:color="auto"/>
            </w:tcBorders>
          </w:tcPr>
          <w:p w14:paraId="2CB2204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BA0324" w14:textId="77777777" w:rsidTr="002017F1">
        <w:tc>
          <w:tcPr>
            <w:tcW w:w="16869" w:type="dxa"/>
            <w:tcBorders>
              <w:top w:val="dotted" w:sz="4" w:space="0" w:color="auto"/>
              <w:bottom w:val="dotted" w:sz="4" w:space="0" w:color="auto"/>
            </w:tcBorders>
          </w:tcPr>
          <w:p w14:paraId="7957C1F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0395F2E" w14:textId="77777777" w:rsidTr="002017F1">
        <w:tc>
          <w:tcPr>
            <w:tcW w:w="16869" w:type="dxa"/>
            <w:tcBorders>
              <w:top w:val="dotted" w:sz="4" w:space="0" w:color="auto"/>
              <w:bottom w:val="dotted" w:sz="4" w:space="0" w:color="auto"/>
            </w:tcBorders>
          </w:tcPr>
          <w:p w14:paraId="19175C3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87CD238" w14:textId="77777777" w:rsidTr="002017F1">
        <w:tc>
          <w:tcPr>
            <w:tcW w:w="16869" w:type="dxa"/>
            <w:tcBorders>
              <w:top w:val="dotted" w:sz="4" w:space="0" w:color="auto"/>
              <w:bottom w:val="dotted" w:sz="4" w:space="0" w:color="auto"/>
            </w:tcBorders>
          </w:tcPr>
          <w:p w14:paraId="2405403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D5707C8" w14:textId="77777777" w:rsidTr="002017F1">
        <w:tc>
          <w:tcPr>
            <w:tcW w:w="16869" w:type="dxa"/>
            <w:tcBorders>
              <w:top w:val="dotted" w:sz="4" w:space="0" w:color="auto"/>
              <w:bottom w:val="dotted" w:sz="4" w:space="0" w:color="auto"/>
            </w:tcBorders>
          </w:tcPr>
          <w:p w14:paraId="6799AB8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448E61D" w14:textId="77777777" w:rsidTr="002017F1">
        <w:tc>
          <w:tcPr>
            <w:tcW w:w="16869" w:type="dxa"/>
            <w:tcBorders>
              <w:top w:val="dotted" w:sz="4" w:space="0" w:color="auto"/>
              <w:bottom w:val="dotted" w:sz="4" w:space="0" w:color="auto"/>
            </w:tcBorders>
          </w:tcPr>
          <w:p w14:paraId="5ED2490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89FBFBB" w14:textId="77777777" w:rsidTr="002017F1">
        <w:tc>
          <w:tcPr>
            <w:tcW w:w="16869" w:type="dxa"/>
            <w:tcBorders>
              <w:top w:val="dotted" w:sz="4" w:space="0" w:color="auto"/>
              <w:bottom w:val="dotted" w:sz="4" w:space="0" w:color="auto"/>
            </w:tcBorders>
          </w:tcPr>
          <w:p w14:paraId="3BB0CC70" w14:textId="77777777" w:rsidR="00276ED7" w:rsidRPr="00967DC1" w:rsidRDefault="00276ED7" w:rsidP="002017F1">
            <w:pPr>
              <w:pStyle w:val="Header"/>
              <w:tabs>
                <w:tab w:val="clear" w:pos="4536"/>
                <w:tab w:val="clear" w:pos="9072"/>
              </w:tabs>
              <w:ind w:firstLine="0"/>
              <w:jc w:val="center"/>
              <w:rPr>
                <w:b/>
                <w:sz w:val="24"/>
                <w:szCs w:val="24"/>
              </w:rPr>
            </w:pPr>
          </w:p>
        </w:tc>
      </w:tr>
    </w:tbl>
    <w:p w14:paraId="738B10A5" w14:textId="77777777" w:rsidR="00276ED7" w:rsidRPr="00967DC1"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602F6F8E" w14:textId="77777777" w:rsidTr="002017F1">
        <w:tc>
          <w:tcPr>
            <w:tcW w:w="16869" w:type="dxa"/>
            <w:tcBorders>
              <w:top w:val="dotted" w:sz="4" w:space="0" w:color="auto"/>
              <w:bottom w:val="dotted" w:sz="4" w:space="0" w:color="auto"/>
            </w:tcBorders>
          </w:tcPr>
          <w:p w14:paraId="390A6E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971460" w14:textId="77777777" w:rsidTr="002017F1">
        <w:tc>
          <w:tcPr>
            <w:tcW w:w="16869" w:type="dxa"/>
            <w:tcBorders>
              <w:top w:val="dotted" w:sz="4" w:space="0" w:color="auto"/>
              <w:bottom w:val="dotted" w:sz="4" w:space="0" w:color="auto"/>
            </w:tcBorders>
          </w:tcPr>
          <w:p w14:paraId="16D781B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F21D9E" w14:textId="77777777" w:rsidTr="002017F1">
        <w:tc>
          <w:tcPr>
            <w:tcW w:w="16869" w:type="dxa"/>
            <w:tcBorders>
              <w:top w:val="dotted" w:sz="4" w:space="0" w:color="auto"/>
              <w:bottom w:val="dotted" w:sz="4" w:space="0" w:color="auto"/>
            </w:tcBorders>
          </w:tcPr>
          <w:p w14:paraId="12F5A61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1D0C5C" w14:textId="77777777" w:rsidTr="002017F1">
        <w:tc>
          <w:tcPr>
            <w:tcW w:w="16869" w:type="dxa"/>
            <w:tcBorders>
              <w:top w:val="dotted" w:sz="4" w:space="0" w:color="auto"/>
              <w:bottom w:val="dotted" w:sz="4" w:space="0" w:color="auto"/>
            </w:tcBorders>
          </w:tcPr>
          <w:p w14:paraId="07671F0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7E0ECBD" w14:textId="77777777" w:rsidTr="002017F1">
        <w:tc>
          <w:tcPr>
            <w:tcW w:w="16869" w:type="dxa"/>
            <w:tcBorders>
              <w:top w:val="dotted" w:sz="4" w:space="0" w:color="auto"/>
              <w:bottom w:val="dotted" w:sz="4" w:space="0" w:color="auto"/>
            </w:tcBorders>
          </w:tcPr>
          <w:p w14:paraId="676FD23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4DA460C" w14:textId="77777777" w:rsidTr="002017F1">
        <w:tc>
          <w:tcPr>
            <w:tcW w:w="16869" w:type="dxa"/>
            <w:tcBorders>
              <w:top w:val="dotted" w:sz="4" w:space="0" w:color="auto"/>
              <w:bottom w:val="dotted" w:sz="4" w:space="0" w:color="auto"/>
            </w:tcBorders>
          </w:tcPr>
          <w:p w14:paraId="1AE6D7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F76742" w14:textId="77777777" w:rsidTr="002017F1">
        <w:tc>
          <w:tcPr>
            <w:tcW w:w="16869" w:type="dxa"/>
            <w:tcBorders>
              <w:top w:val="dotted" w:sz="4" w:space="0" w:color="auto"/>
              <w:bottom w:val="dotted" w:sz="4" w:space="0" w:color="auto"/>
            </w:tcBorders>
          </w:tcPr>
          <w:p w14:paraId="64BE0CA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98D41F" w14:textId="77777777" w:rsidTr="002017F1">
        <w:tc>
          <w:tcPr>
            <w:tcW w:w="16869" w:type="dxa"/>
            <w:tcBorders>
              <w:top w:val="dotted" w:sz="4" w:space="0" w:color="auto"/>
              <w:bottom w:val="dotted" w:sz="4" w:space="0" w:color="auto"/>
            </w:tcBorders>
          </w:tcPr>
          <w:p w14:paraId="534148F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57BB6AB" w14:textId="77777777" w:rsidTr="002017F1">
        <w:tc>
          <w:tcPr>
            <w:tcW w:w="16869" w:type="dxa"/>
            <w:tcBorders>
              <w:top w:val="dotted" w:sz="4" w:space="0" w:color="auto"/>
              <w:bottom w:val="dotted" w:sz="4" w:space="0" w:color="auto"/>
            </w:tcBorders>
          </w:tcPr>
          <w:p w14:paraId="240E59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14595B" w14:textId="77777777" w:rsidTr="002017F1">
        <w:tc>
          <w:tcPr>
            <w:tcW w:w="16869" w:type="dxa"/>
            <w:tcBorders>
              <w:top w:val="dotted" w:sz="4" w:space="0" w:color="auto"/>
              <w:bottom w:val="dotted" w:sz="4" w:space="0" w:color="auto"/>
            </w:tcBorders>
          </w:tcPr>
          <w:p w14:paraId="061BA1A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A5CDB5" w14:textId="77777777" w:rsidTr="002017F1">
        <w:tc>
          <w:tcPr>
            <w:tcW w:w="16869" w:type="dxa"/>
            <w:tcBorders>
              <w:top w:val="dotted" w:sz="4" w:space="0" w:color="auto"/>
              <w:bottom w:val="dotted" w:sz="4" w:space="0" w:color="auto"/>
            </w:tcBorders>
          </w:tcPr>
          <w:p w14:paraId="40B4D6E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FC8D69B" w14:textId="77777777" w:rsidTr="002017F1">
        <w:tc>
          <w:tcPr>
            <w:tcW w:w="16869" w:type="dxa"/>
            <w:tcBorders>
              <w:top w:val="dotted" w:sz="4" w:space="0" w:color="auto"/>
              <w:bottom w:val="dotted" w:sz="4" w:space="0" w:color="auto"/>
            </w:tcBorders>
          </w:tcPr>
          <w:p w14:paraId="17D19EE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CD342F" w14:textId="77777777" w:rsidTr="002017F1">
        <w:tc>
          <w:tcPr>
            <w:tcW w:w="16869" w:type="dxa"/>
            <w:tcBorders>
              <w:top w:val="dotted" w:sz="4" w:space="0" w:color="auto"/>
              <w:bottom w:val="dotted" w:sz="4" w:space="0" w:color="auto"/>
            </w:tcBorders>
          </w:tcPr>
          <w:p w14:paraId="36DDF35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10D02A" w14:textId="77777777" w:rsidTr="002017F1">
        <w:tc>
          <w:tcPr>
            <w:tcW w:w="16869" w:type="dxa"/>
            <w:tcBorders>
              <w:top w:val="dotted" w:sz="4" w:space="0" w:color="auto"/>
              <w:bottom w:val="dotted" w:sz="4" w:space="0" w:color="auto"/>
            </w:tcBorders>
          </w:tcPr>
          <w:p w14:paraId="0A57D84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3D531BD" w14:textId="77777777" w:rsidTr="002017F1">
        <w:tc>
          <w:tcPr>
            <w:tcW w:w="16869" w:type="dxa"/>
            <w:tcBorders>
              <w:top w:val="dotted" w:sz="4" w:space="0" w:color="auto"/>
              <w:bottom w:val="dotted" w:sz="4" w:space="0" w:color="auto"/>
            </w:tcBorders>
          </w:tcPr>
          <w:p w14:paraId="0B0EDA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1C6175" w14:textId="77777777" w:rsidTr="002017F1">
        <w:tc>
          <w:tcPr>
            <w:tcW w:w="16869" w:type="dxa"/>
            <w:tcBorders>
              <w:top w:val="dotted" w:sz="4" w:space="0" w:color="auto"/>
              <w:bottom w:val="dotted" w:sz="4" w:space="0" w:color="auto"/>
            </w:tcBorders>
          </w:tcPr>
          <w:p w14:paraId="34E1F26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B157D6" w14:textId="77777777" w:rsidTr="002017F1">
        <w:tc>
          <w:tcPr>
            <w:tcW w:w="16869" w:type="dxa"/>
            <w:tcBorders>
              <w:top w:val="dotted" w:sz="4" w:space="0" w:color="auto"/>
              <w:bottom w:val="dotted" w:sz="4" w:space="0" w:color="auto"/>
            </w:tcBorders>
          </w:tcPr>
          <w:p w14:paraId="6AD3A6C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CD9FC43" w14:textId="77777777" w:rsidTr="002017F1">
        <w:tc>
          <w:tcPr>
            <w:tcW w:w="16869" w:type="dxa"/>
            <w:tcBorders>
              <w:top w:val="dotted" w:sz="4" w:space="0" w:color="auto"/>
              <w:bottom w:val="dotted" w:sz="4" w:space="0" w:color="auto"/>
            </w:tcBorders>
          </w:tcPr>
          <w:p w14:paraId="3283943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4F3497D" w14:textId="77777777" w:rsidTr="002017F1">
        <w:tc>
          <w:tcPr>
            <w:tcW w:w="16869" w:type="dxa"/>
            <w:tcBorders>
              <w:top w:val="dotted" w:sz="4" w:space="0" w:color="auto"/>
              <w:bottom w:val="dotted" w:sz="4" w:space="0" w:color="auto"/>
            </w:tcBorders>
          </w:tcPr>
          <w:p w14:paraId="51AF80F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D34F3CE" w14:textId="77777777" w:rsidTr="002017F1">
        <w:tc>
          <w:tcPr>
            <w:tcW w:w="16869" w:type="dxa"/>
            <w:tcBorders>
              <w:top w:val="dotted" w:sz="4" w:space="0" w:color="auto"/>
              <w:bottom w:val="dotted" w:sz="4" w:space="0" w:color="auto"/>
            </w:tcBorders>
          </w:tcPr>
          <w:p w14:paraId="14571E6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87FA01" w14:textId="77777777" w:rsidTr="002017F1">
        <w:tc>
          <w:tcPr>
            <w:tcW w:w="16869" w:type="dxa"/>
            <w:tcBorders>
              <w:top w:val="dotted" w:sz="4" w:space="0" w:color="auto"/>
              <w:bottom w:val="dotted" w:sz="4" w:space="0" w:color="auto"/>
            </w:tcBorders>
          </w:tcPr>
          <w:p w14:paraId="237A291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EBEA21C" w14:textId="77777777" w:rsidTr="002017F1">
        <w:tc>
          <w:tcPr>
            <w:tcW w:w="16869" w:type="dxa"/>
            <w:tcBorders>
              <w:top w:val="dotted" w:sz="4" w:space="0" w:color="auto"/>
              <w:bottom w:val="dotted" w:sz="4" w:space="0" w:color="auto"/>
            </w:tcBorders>
          </w:tcPr>
          <w:p w14:paraId="1B8EC23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8D3B6D" w14:textId="77777777" w:rsidTr="002017F1">
        <w:tc>
          <w:tcPr>
            <w:tcW w:w="16869" w:type="dxa"/>
            <w:tcBorders>
              <w:top w:val="dotted" w:sz="4" w:space="0" w:color="auto"/>
              <w:bottom w:val="dotted" w:sz="4" w:space="0" w:color="auto"/>
            </w:tcBorders>
          </w:tcPr>
          <w:p w14:paraId="025DE0F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352B14" w14:textId="77777777" w:rsidTr="002017F1">
        <w:tc>
          <w:tcPr>
            <w:tcW w:w="16869" w:type="dxa"/>
            <w:tcBorders>
              <w:top w:val="dotted" w:sz="4" w:space="0" w:color="auto"/>
              <w:bottom w:val="dotted" w:sz="4" w:space="0" w:color="auto"/>
            </w:tcBorders>
          </w:tcPr>
          <w:p w14:paraId="532DA58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7EB937B" w14:textId="77777777" w:rsidTr="002017F1">
        <w:tc>
          <w:tcPr>
            <w:tcW w:w="16869" w:type="dxa"/>
            <w:tcBorders>
              <w:top w:val="dotted" w:sz="4" w:space="0" w:color="auto"/>
              <w:bottom w:val="dotted" w:sz="4" w:space="0" w:color="auto"/>
            </w:tcBorders>
          </w:tcPr>
          <w:p w14:paraId="27C266B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E6FD16" w14:textId="77777777" w:rsidTr="002017F1">
        <w:tc>
          <w:tcPr>
            <w:tcW w:w="16869" w:type="dxa"/>
            <w:tcBorders>
              <w:top w:val="dotted" w:sz="4" w:space="0" w:color="auto"/>
              <w:bottom w:val="dotted" w:sz="4" w:space="0" w:color="auto"/>
            </w:tcBorders>
          </w:tcPr>
          <w:p w14:paraId="5385D27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4657B4" w14:textId="77777777" w:rsidTr="002017F1">
        <w:tc>
          <w:tcPr>
            <w:tcW w:w="16869" w:type="dxa"/>
            <w:tcBorders>
              <w:top w:val="dotted" w:sz="4" w:space="0" w:color="auto"/>
              <w:bottom w:val="dotted" w:sz="4" w:space="0" w:color="auto"/>
            </w:tcBorders>
          </w:tcPr>
          <w:p w14:paraId="6B880C2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A456633" w14:textId="77777777" w:rsidTr="002017F1">
        <w:tc>
          <w:tcPr>
            <w:tcW w:w="16869" w:type="dxa"/>
            <w:tcBorders>
              <w:top w:val="dotted" w:sz="4" w:space="0" w:color="auto"/>
              <w:bottom w:val="dotted" w:sz="4" w:space="0" w:color="auto"/>
            </w:tcBorders>
          </w:tcPr>
          <w:p w14:paraId="6E9F8F3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3913C9" w14:textId="77777777" w:rsidTr="002017F1">
        <w:tc>
          <w:tcPr>
            <w:tcW w:w="16869" w:type="dxa"/>
            <w:tcBorders>
              <w:top w:val="dotted" w:sz="4" w:space="0" w:color="auto"/>
              <w:bottom w:val="dotted" w:sz="4" w:space="0" w:color="auto"/>
            </w:tcBorders>
          </w:tcPr>
          <w:p w14:paraId="536EA83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A45EC2" w14:textId="77777777" w:rsidTr="002017F1">
        <w:tc>
          <w:tcPr>
            <w:tcW w:w="16869" w:type="dxa"/>
            <w:tcBorders>
              <w:top w:val="dotted" w:sz="4" w:space="0" w:color="auto"/>
              <w:bottom w:val="dotted" w:sz="4" w:space="0" w:color="auto"/>
            </w:tcBorders>
          </w:tcPr>
          <w:p w14:paraId="43B8E7E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E70098" w14:textId="77777777" w:rsidTr="002017F1">
        <w:tc>
          <w:tcPr>
            <w:tcW w:w="16869" w:type="dxa"/>
            <w:tcBorders>
              <w:top w:val="dotted" w:sz="4" w:space="0" w:color="auto"/>
              <w:bottom w:val="dotted" w:sz="4" w:space="0" w:color="auto"/>
            </w:tcBorders>
          </w:tcPr>
          <w:p w14:paraId="67D3FEE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2EBAAB" w14:textId="77777777" w:rsidTr="002017F1">
        <w:tc>
          <w:tcPr>
            <w:tcW w:w="16869" w:type="dxa"/>
            <w:tcBorders>
              <w:top w:val="dotted" w:sz="4" w:space="0" w:color="auto"/>
              <w:bottom w:val="dotted" w:sz="4" w:space="0" w:color="auto"/>
            </w:tcBorders>
          </w:tcPr>
          <w:p w14:paraId="1B0E99C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BCB539" w14:textId="77777777" w:rsidTr="002017F1">
        <w:tc>
          <w:tcPr>
            <w:tcW w:w="16869" w:type="dxa"/>
            <w:tcBorders>
              <w:top w:val="dotted" w:sz="4" w:space="0" w:color="auto"/>
              <w:bottom w:val="dotted" w:sz="4" w:space="0" w:color="auto"/>
            </w:tcBorders>
          </w:tcPr>
          <w:p w14:paraId="0DBBF54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A0BA1F" w14:textId="77777777" w:rsidTr="002017F1">
        <w:tc>
          <w:tcPr>
            <w:tcW w:w="16869" w:type="dxa"/>
            <w:tcBorders>
              <w:top w:val="dotted" w:sz="4" w:space="0" w:color="auto"/>
              <w:bottom w:val="dotted" w:sz="4" w:space="0" w:color="auto"/>
            </w:tcBorders>
          </w:tcPr>
          <w:p w14:paraId="28813A2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FF352E0" w14:textId="77777777" w:rsidTr="002017F1">
        <w:tc>
          <w:tcPr>
            <w:tcW w:w="16869" w:type="dxa"/>
            <w:tcBorders>
              <w:top w:val="dotted" w:sz="4" w:space="0" w:color="auto"/>
              <w:bottom w:val="dotted" w:sz="4" w:space="0" w:color="auto"/>
            </w:tcBorders>
          </w:tcPr>
          <w:p w14:paraId="3110E37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7B51D0" w14:textId="77777777" w:rsidTr="002017F1">
        <w:tc>
          <w:tcPr>
            <w:tcW w:w="16869" w:type="dxa"/>
            <w:tcBorders>
              <w:top w:val="dotted" w:sz="4" w:space="0" w:color="auto"/>
              <w:bottom w:val="dotted" w:sz="4" w:space="0" w:color="auto"/>
            </w:tcBorders>
          </w:tcPr>
          <w:p w14:paraId="64BF506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284041F" w14:textId="77777777" w:rsidTr="002017F1">
        <w:tc>
          <w:tcPr>
            <w:tcW w:w="16869" w:type="dxa"/>
            <w:tcBorders>
              <w:top w:val="dotted" w:sz="4" w:space="0" w:color="auto"/>
              <w:bottom w:val="dotted" w:sz="4" w:space="0" w:color="auto"/>
            </w:tcBorders>
          </w:tcPr>
          <w:p w14:paraId="07FE515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F4C631" w14:textId="77777777" w:rsidTr="002017F1">
        <w:tc>
          <w:tcPr>
            <w:tcW w:w="16869" w:type="dxa"/>
            <w:tcBorders>
              <w:top w:val="dotted" w:sz="4" w:space="0" w:color="auto"/>
              <w:bottom w:val="dotted" w:sz="4" w:space="0" w:color="auto"/>
            </w:tcBorders>
          </w:tcPr>
          <w:p w14:paraId="5D9F00F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C8409E" w14:textId="77777777" w:rsidTr="002017F1">
        <w:tc>
          <w:tcPr>
            <w:tcW w:w="16869" w:type="dxa"/>
            <w:tcBorders>
              <w:top w:val="dotted" w:sz="4" w:space="0" w:color="auto"/>
              <w:bottom w:val="dotted" w:sz="4" w:space="0" w:color="auto"/>
            </w:tcBorders>
          </w:tcPr>
          <w:p w14:paraId="4464241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9C75C4" w14:textId="77777777" w:rsidTr="002017F1">
        <w:tc>
          <w:tcPr>
            <w:tcW w:w="16869" w:type="dxa"/>
            <w:tcBorders>
              <w:top w:val="dotted" w:sz="4" w:space="0" w:color="auto"/>
              <w:bottom w:val="dotted" w:sz="4" w:space="0" w:color="auto"/>
            </w:tcBorders>
          </w:tcPr>
          <w:p w14:paraId="2D63E0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531B77" w14:textId="77777777" w:rsidTr="002017F1">
        <w:tc>
          <w:tcPr>
            <w:tcW w:w="16869" w:type="dxa"/>
            <w:tcBorders>
              <w:top w:val="dotted" w:sz="4" w:space="0" w:color="auto"/>
              <w:bottom w:val="dotted" w:sz="4" w:space="0" w:color="auto"/>
            </w:tcBorders>
          </w:tcPr>
          <w:p w14:paraId="6C5EC25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16EFFA" w14:textId="77777777" w:rsidTr="002017F1">
        <w:tc>
          <w:tcPr>
            <w:tcW w:w="16869" w:type="dxa"/>
            <w:tcBorders>
              <w:top w:val="dotted" w:sz="4" w:space="0" w:color="auto"/>
              <w:bottom w:val="dotted" w:sz="4" w:space="0" w:color="auto"/>
            </w:tcBorders>
          </w:tcPr>
          <w:p w14:paraId="3151683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0D46BE" w14:textId="77777777" w:rsidTr="002017F1">
        <w:tc>
          <w:tcPr>
            <w:tcW w:w="16869" w:type="dxa"/>
            <w:tcBorders>
              <w:top w:val="dotted" w:sz="4" w:space="0" w:color="auto"/>
              <w:bottom w:val="dotted" w:sz="4" w:space="0" w:color="auto"/>
            </w:tcBorders>
          </w:tcPr>
          <w:p w14:paraId="5A010AEF" w14:textId="77777777" w:rsidR="00276ED7" w:rsidRPr="00967DC1" w:rsidRDefault="00276ED7" w:rsidP="002017F1">
            <w:pPr>
              <w:pStyle w:val="Header"/>
              <w:tabs>
                <w:tab w:val="clear" w:pos="4536"/>
                <w:tab w:val="clear" w:pos="9072"/>
              </w:tabs>
              <w:ind w:firstLine="0"/>
              <w:jc w:val="center"/>
              <w:rPr>
                <w:b/>
                <w:sz w:val="24"/>
                <w:szCs w:val="24"/>
              </w:rPr>
            </w:pPr>
          </w:p>
        </w:tc>
      </w:tr>
    </w:tbl>
    <w:p w14:paraId="195FD1A6"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26E8AAC6" w14:textId="77777777" w:rsidTr="002017F1">
        <w:tc>
          <w:tcPr>
            <w:tcW w:w="16869" w:type="dxa"/>
            <w:tcBorders>
              <w:top w:val="dotted" w:sz="4" w:space="0" w:color="auto"/>
              <w:bottom w:val="dotted" w:sz="4" w:space="0" w:color="auto"/>
            </w:tcBorders>
          </w:tcPr>
          <w:p w14:paraId="0BFA93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04270FB" w14:textId="77777777" w:rsidTr="002017F1">
        <w:tc>
          <w:tcPr>
            <w:tcW w:w="16869" w:type="dxa"/>
            <w:tcBorders>
              <w:top w:val="dotted" w:sz="4" w:space="0" w:color="auto"/>
              <w:bottom w:val="dotted" w:sz="4" w:space="0" w:color="auto"/>
            </w:tcBorders>
          </w:tcPr>
          <w:p w14:paraId="46EC3F3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C3FD368" w14:textId="77777777" w:rsidTr="002017F1">
        <w:tc>
          <w:tcPr>
            <w:tcW w:w="16869" w:type="dxa"/>
            <w:tcBorders>
              <w:top w:val="dotted" w:sz="4" w:space="0" w:color="auto"/>
              <w:bottom w:val="dotted" w:sz="4" w:space="0" w:color="auto"/>
            </w:tcBorders>
          </w:tcPr>
          <w:p w14:paraId="3FF5300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871B0F2" w14:textId="77777777" w:rsidTr="002017F1">
        <w:tc>
          <w:tcPr>
            <w:tcW w:w="16869" w:type="dxa"/>
            <w:tcBorders>
              <w:top w:val="dotted" w:sz="4" w:space="0" w:color="auto"/>
              <w:bottom w:val="dotted" w:sz="4" w:space="0" w:color="auto"/>
            </w:tcBorders>
          </w:tcPr>
          <w:p w14:paraId="779E215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A09193" w14:textId="77777777" w:rsidTr="002017F1">
        <w:tc>
          <w:tcPr>
            <w:tcW w:w="16869" w:type="dxa"/>
            <w:tcBorders>
              <w:top w:val="dotted" w:sz="4" w:space="0" w:color="auto"/>
              <w:bottom w:val="dotted" w:sz="4" w:space="0" w:color="auto"/>
            </w:tcBorders>
          </w:tcPr>
          <w:p w14:paraId="0C9DD9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D15A07" w14:textId="77777777" w:rsidTr="002017F1">
        <w:tc>
          <w:tcPr>
            <w:tcW w:w="16869" w:type="dxa"/>
            <w:tcBorders>
              <w:top w:val="dotted" w:sz="4" w:space="0" w:color="auto"/>
              <w:bottom w:val="dotted" w:sz="4" w:space="0" w:color="auto"/>
            </w:tcBorders>
          </w:tcPr>
          <w:p w14:paraId="10FD772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F8AF45B" w14:textId="77777777" w:rsidTr="002017F1">
        <w:tc>
          <w:tcPr>
            <w:tcW w:w="16869" w:type="dxa"/>
            <w:tcBorders>
              <w:top w:val="dotted" w:sz="4" w:space="0" w:color="auto"/>
              <w:bottom w:val="dotted" w:sz="4" w:space="0" w:color="auto"/>
            </w:tcBorders>
          </w:tcPr>
          <w:p w14:paraId="08779B3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DA9AD4C" w14:textId="77777777" w:rsidTr="002017F1">
        <w:tc>
          <w:tcPr>
            <w:tcW w:w="16869" w:type="dxa"/>
            <w:tcBorders>
              <w:top w:val="dotted" w:sz="4" w:space="0" w:color="auto"/>
              <w:bottom w:val="dotted" w:sz="4" w:space="0" w:color="auto"/>
            </w:tcBorders>
          </w:tcPr>
          <w:p w14:paraId="40CD43A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A0C5811" w14:textId="77777777" w:rsidTr="002017F1">
        <w:tc>
          <w:tcPr>
            <w:tcW w:w="16869" w:type="dxa"/>
            <w:tcBorders>
              <w:top w:val="dotted" w:sz="4" w:space="0" w:color="auto"/>
              <w:bottom w:val="dotted" w:sz="4" w:space="0" w:color="auto"/>
            </w:tcBorders>
          </w:tcPr>
          <w:p w14:paraId="1169FC9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1BA6DE5" w14:textId="77777777" w:rsidTr="002017F1">
        <w:tc>
          <w:tcPr>
            <w:tcW w:w="16869" w:type="dxa"/>
            <w:tcBorders>
              <w:top w:val="dotted" w:sz="4" w:space="0" w:color="auto"/>
              <w:bottom w:val="dotted" w:sz="4" w:space="0" w:color="auto"/>
            </w:tcBorders>
          </w:tcPr>
          <w:p w14:paraId="369B5FE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86906C0" w14:textId="77777777" w:rsidTr="002017F1">
        <w:tc>
          <w:tcPr>
            <w:tcW w:w="16869" w:type="dxa"/>
            <w:tcBorders>
              <w:top w:val="dotted" w:sz="4" w:space="0" w:color="auto"/>
              <w:bottom w:val="dotted" w:sz="4" w:space="0" w:color="auto"/>
            </w:tcBorders>
          </w:tcPr>
          <w:p w14:paraId="6816A94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63EFAB" w14:textId="77777777" w:rsidTr="002017F1">
        <w:tc>
          <w:tcPr>
            <w:tcW w:w="16869" w:type="dxa"/>
            <w:tcBorders>
              <w:top w:val="dotted" w:sz="4" w:space="0" w:color="auto"/>
              <w:bottom w:val="dotted" w:sz="4" w:space="0" w:color="auto"/>
            </w:tcBorders>
          </w:tcPr>
          <w:p w14:paraId="0034CB3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5BE3F6F" w14:textId="77777777" w:rsidTr="002017F1">
        <w:tc>
          <w:tcPr>
            <w:tcW w:w="16869" w:type="dxa"/>
            <w:tcBorders>
              <w:top w:val="dotted" w:sz="4" w:space="0" w:color="auto"/>
              <w:bottom w:val="dotted" w:sz="4" w:space="0" w:color="auto"/>
            </w:tcBorders>
          </w:tcPr>
          <w:p w14:paraId="08EE36F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C34D9E9" w14:textId="77777777" w:rsidTr="002017F1">
        <w:tc>
          <w:tcPr>
            <w:tcW w:w="16869" w:type="dxa"/>
            <w:tcBorders>
              <w:top w:val="dotted" w:sz="4" w:space="0" w:color="auto"/>
              <w:bottom w:val="dotted" w:sz="4" w:space="0" w:color="auto"/>
            </w:tcBorders>
          </w:tcPr>
          <w:p w14:paraId="5E94595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4C6AD7" w14:textId="77777777" w:rsidTr="002017F1">
        <w:tc>
          <w:tcPr>
            <w:tcW w:w="16869" w:type="dxa"/>
            <w:tcBorders>
              <w:top w:val="dotted" w:sz="4" w:space="0" w:color="auto"/>
              <w:bottom w:val="dotted" w:sz="4" w:space="0" w:color="auto"/>
            </w:tcBorders>
          </w:tcPr>
          <w:p w14:paraId="1298C86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B27A3D8" w14:textId="77777777" w:rsidTr="002017F1">
        <w:tc>
          <w:tcPr>
            <w:tcW w:w="16869" w:type="dxa"/>
            <w:tcBorders>
              <w:top w:val="dotted" w:sz="4" w:space="0" w:color="auto"/>
              <w:bottom w:val="dotted" w:sz="4" w:space="0" w:color="auto"/>
            </w:tcBorders>
          </w:tcPr>
          <w:p w14:paraId="30AB6AA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518F9B" w14:textId="77777777" w:rsidTr="002017F1">
        <w:tc>
          <w:tcPr>
            <w:tcW w:w="16869" w:type="dxa"/>
            <w:tcBorders>
              <w:top w:val="dotted" w:sz="4" w:space="0" w:color="auto"/>
              <w:bottom w:val="dotted" w:sz="4" w:space="0" w:color="auto"/>
            </w:tcBorders>
          </w:tcPr>
          <w:p w14:paraId="7AC576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3E8278" w14:textId="77777777" w:rsidTr="002017F1">
        <w:tc>
          <w:tcPr>
            <w:tcW w:w="16869" w:type="dxa"/>
            <w:tcBorders>
              <w:top w:val="dotted" w:sz="4" w:space="0" w:color="auto"/>
              <w:bottom w:val="dotted" w:sz="4" w:space="0" w:color="auto"/>
            </w:tcBorders>
          </w:tcPr>
          <w:p w14:paraId="47FEE90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A3A1DD4" w14:textId="77777777" w:rsidTr="002017F1">
        <w:tc>
          <w:tcPr>
            <w:tcW w:w="16869" w:type="dxa"/>
            <w:tcBorders>
              <w:top w:val="dotted" w:sz="4" w:space="0" w:color="auto"/>
              <w:bottom w:val="dotted" w:sz="4" w:space="0" w:color="auto"/>
            </w:tcBorders>
          </w:tcPr>
          <w:p w14:paraId="0E1FEF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F46ADF" w14:textId="77777777" w:rsidTr="002017F1">
        <w:tc>
          <w:tcPr>
            <w:tcW w:w="16869" w:type="dxa"/>
            <w:tcBorders>
              <w:top w:val="dotted" w:sz="4" w:space="0" w:color="auto"/>
              <w:bottom w:val="dotted" w:sz="4" w:space="0" w:color="auto"/>
            </w:tcBorders>
          </w:tcPr>
          <w:p w14:paraId="22973C6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DB95C54" w14:textId="77777777" w:rsidTr="002017F1">
        <w:tc>
          <w:tcPr>
            <w:tcW w:w="16869" w:type="dxa"/>
            <w:tcBorders>
              <w:top w:val="dotted" w:sz="4" w:space="0" w:color="auto"/>
              <w:bottom w:val="dotted" w:sz="4" w:space="0" w:color="auto"/>
            </w:tcBorders>
          </w:tcPr>
          <w:p w14:paraId="21B4BCB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A7F227D" w14:textId="77777777" w:rsidTr="002017F1">
        <w:tc>
          <w:tcPr>
            <w:tcW w:w="16869" w:type="dxa"/>
            <w:tcBorders>
              <w:top w:val="dotted" w:sz="4" w:space="0" w:color="auto"/>
              <w:bottom w:val="dotted" w:sz="4" w:space="0" w:color="auto"/>
            </w:tcBorders>
          </w:tcPr>
          <w:p w14:paraId="3B17C8C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FEDC75" w14:textId="77777777" w:rsidTr="002017F1">
        <w:tc>
          <w:tcPr>
            <w:tcW w:w="16869" w:type="dxa"/>
            <w:tcBorders>
              <w:top w:val="dotted" w:sz="4" w:space="0" w:color="auto"/>
              <w:bottom w:val="dotted" w:sz="4" w:space="0" w:color="auto"/>
            </w:tcBorders>
          </w:tcPr>
          <w:p w14:paraId="1A5AC9D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8DD92AC" w14:textId="77777777" w:rsidTr="002017F1">
        <w:tc>
          <w:tcPr>
            <w:tcW w:w="16869" w:type="dxa"/>
            <w:tcBorders>
              <w:top w:val="dotted" w:sz="4" w:space="0" w:color="auto"/>
              <w:bottom w:val="dotted" w:sz="4" w:space="0" w:color="auto"/>
            </w:tcBorders>
          </w:tcPr>
          <w:p w14:paraId="775C3EA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96CE8D0" w14:textId="77777777" w:rsidTr="002017F1">
        <w:tc>
          <w:tcPr>
            <w:tcW w:w="16869" w:type="dxa"/>
            <w:tcBorders>
              <w:top w:val="dotted" w:sz="4" w:space="0" w:color="auto"/>
              <w:bottom w:val="dotted" w:sz="4" w:space="0" w:color="auto"/>
            </w:tcBorders>
          </w:tcPr>
          <w:p w14:paraId="575094E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6F8CD3B" w14:textId="77777777" w:rsidTr="002017F1">
        <w:tc>
          <w:tcPr>
            <w:tcW w:w="16869" w:type="dxa"/>
            <w:tcBorders>
              <w:top w:val="dotted" w:sz="4" w:space="0" w:color="auto"/>
              <w:bottom w:val="dotted" w:sz="4" w:space="0" w:color="auto"/>
            </w:tcBorders>
          </w:tcPr>
          <w:p w14:paraId="722C424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54F9858" w14:textId="77777777" w:rsidTr="002017F1">
        <w:tc>
          <w:tcPr>
            <w:tcW w:w="16869" w:type="dxa"/>
            <w:tcBorders>
              <w:top w:val="dotted" w:sz="4" w:space="0" w:color="auto"/>
              <w:bottom w:val="dotted" w:sz="4" w:space="0" w:color="auto"/>
            </w:tcBorders>
          </w:tcPr>
          <w:p w14:paraId="31E6261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7B3339E" w14:textId="77777777" w:rsidTr="002017F1">
        <w:tc>
          <w:tcPr>
            <w:tcW w:w="16869" w:type="dxa"/>
            <w:tcBorders>
              <w:top w:val="dotted" w:sz="4" w:space="0" w:color="auto"/>
              <w:bottom w:val="dotted" w:sz="4" w:space="0" w:color="auto"/>
            </w:tcBorders>
          </w:tcPr>
          <w:p w14:paraId="399441F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1B1DD0D" w14:textId="77777777" w:rsidTr="002017F1">
        <w:tc>
          <w:tcPr>
            <w:tcW w:w="16869" w:type="dxa"/>
            <w:tcBorders>
              <w:top w:val="dotted" w:sz="4" w:space="0" w:color="auto"/>
              <w:bottom w:val="dotted" w:sz="4" w:space="0" w:color="auto"/>
            </w:tcBorders>
          </w:tcPr>
          <w:p w14:paraId="00CFDF3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66F76EB" w14:textId="77777777" w:rsidTr="002017F1">
        <w:tc>
          <w:tcPr>
            <w:tcW w:w="16869" w:type="dxa"/>
            <w:tcBorders>
              <w:top w:val="dotted" w:sz="4" w:space="0" w:color="auto"/>
              <w:bottom w:val="dotted" w:sz="4" w:space="0" w:color="auto"/>
            </w:tcBorders>
          </w:tcPr>
          <w:p w14:paraId="5F7A006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01D1781" w14:textId="77777777" w:rsidTr="002017F1">
        <w:tc>
          <w:tcPr>
            <w:tcW w:w="16869" w:type="dxa"/>
            <w:tcBorders>
              <w:top w:val="dotted" w:sz="4" w:space="0" w:color="auto"/>
              <w:bottom w:val="dotted" w:sz="4" w:space="0" w:color="auto"/>
            </w:tcBorders>
          </w:tcPr>
          <w:p w14:paraId="5D31F1F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92AF28" w14:textId="77777777" w:rsidTr="002017F1">
        <w:tc>
          <w:tcPr>
            <w:tcW w:w="16869" w:type="dxa"/>
            <w:tcBorders>
              <w:top w:val="dotted" w:sz="4" w:space="0" w:color="auto"/>
              <w:bottom w:val="dotted" w:sz="4" w:space="0" w:color="auto"/>
            </w:tcBorders>
          </w:tcPr>
          <w:p w14:paraId="571B8A3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BDBD8A" w14:textId="77777777" w:rsidTr="002017F1">
        <w:tc>
          <w:tcPr>
            <w:tcW w:w="16869" w:type="dxa"/>
            <w:tcBorders>
              <w:top w:val="dotted" w:sz="4" w:space="0" w:color="auto"/>
              <w:bottom w:val="dotted" w:sz="4" w:space="0" w:color="auto"/>
            </w:tcBorders>
          </w:tcPr>
          <w:p w14:paraId="5456747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21E74FF" w14:textId="77777777" w:rsidTr="002017F1">
        <w:tc>
          <w:tcPr>
            <w:tcW w:w="16869" w:type="dxa"/>
            <w:tcBorders>
              <w:top w:val="dotted" w:sz="4" w:space="0" w:color="auto"/>
              <w:bottom w:val="dotted" w:sz="4" w:space="0" w:color="auto"/>
            </w:tcBorders>
          </w:tcPr>
          <w:p w14:paraId="711D0A3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A219F82" w14:textId="77777777" w:rsidTr="002017F1">
        <w:tc>
          <w:tcPr>
            <w:tcW w:w="16869" w:type="dxa"/>
            <w:tcBorders>
              <w:top w:val="dotted" w:sz="4" w:space="0" w:color="auto"/>
              <w:bottom w:val="dotted" w:sz="4" w:space="0" w:color="auto"/>
            </w:tcBorders>
          </w:tcPr>
          <w:p w14:paraId="657AFBF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7D0D165" w14:textId="77777777" w:rsidTr="002017F1">
        <w:tc>
          <w:tcPr>
            <w:tcW w:w="16869" w:type="dxa"/>
            <w:tcBorders>
              <w:top w:val="dotted" w:sz="4" w:space="0" w:color="auto"/>
              <w:bottom w:val="dotted" w:sz="4" w:space="0" w:color="auto"/>
            </w:tcBorders>
          </w:tcPr>
          <w:p w14:paraId="36F1081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3440BF" w14:textId="77777777" w:rsidTr="002017F1">
        <w:tc>
          <w:tcPr>
            <w:tcW w:w="16869" w:type="dxa"/>
            <w:tcBorders>
              <w:top w:val="dotted" w:sz="4" w:space="0" w:color="auto"/>
              <w:bottom w:val="dotted" w:sz="4" w:space="0" w:color="auto"/>
            </w:tcBorders>
          </w:tcPr>
          <w:p w14:paraId="00FDE48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7B4192C" w14:textId="77777777" w:rsidTr="002017F1">
        <w:tc>
          <w:tcPr>
            <w:tcW w:w="16869" w:type="dxa"/>
            <w:tcBorders>
              <w:top w:val="dotted" w:sz="4" w:space="0" w:color="auto"/>
              <w:bottom w:val="dotted" w:sz="4" w:space="0" w:color="auto"/>
            </w:tcBorders>
          </w:tcPr>
          <w:p w14:paraId="1AA499F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ED2035C" w14:textId="77777777" w:rsidTr="002017F1">
        <w:tc>
          <w:tcPr>
            <w:tcW w:w="16869" w:type="dxa"/>
            <w:tcBorders>
              <w:top w:val="dotted" w:sz="4" w:space="0" w:color="auto"/>
              <w:bottom w:val="dotted" w:sz="4" w:space="0" w:color="auto"/>
            </w:tcBorders>
          </w:tcPr>
          <w:p w14:paraId="13368D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08F9E8" w14:textId="77777777" w:rsidTr="002017F1">
        <w:tc>
          <w:tcPr>
            <w:tcW w:w="16869" w:type="dxa"/>
            <w:tcBorders>
              <w:top w:val="dotted" w:sz="4" w:space="0" w:color="auto"/>
              <w:bottom w:val="dotted" w:sz="4" w:space="0" w:color="auto"/>
            </w:tcBorders>
          </w:tcPr>
          <w:p w14:paraId="49D7B35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B46454" w14:textId="77777777" w:rsidTr="002017F1">
        <w:tc>
          <w:tcPr>
            <w:tcW w:w="16869" w:type="dxa"/>
            <w:tcBorders>
              <w:top w:val="dotted" w:sz="4" w:space="0" w:color="auto"/>
              <w:bottom w:val="dotted" w:sz="4" w:space="0" w:color="auto"/>
            </w:tcBorders>
          </w:tcPr>
          <w:p w14:paraId="3A68348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CECF788" w14:textId="77777777" w:rsidTr="002017F1">
        <w:tc>
          <w:tcPr>
            <w:tcW w:w="16869" w:type="dxa"/>
            <w:tcBorders>
              <w:top w:val="dotted" w:sz="4" w:space="0" w:color="auto"/>
              <w:bottom w:val="dotted" w:sz="4" w:space="0" w:color="auto"/>
            </w:tcBorders>
          </w:tcPr>
          <w:p w14:paraId="0579CE5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9BD458" w14:textId="77777777" w:rsidTr="002017F1">
        <w:tc>
          <w:tcPr>
            <w:tcW w:w="16869" w:type="dxa"/>
            <w:tcBorders>
              <w:top w:val="dotted" w:sz="4" w:space="0" w:color="auto"/>
              <w:bottom w:val="dotted" w:sz="4" w:space="0" w:color="auto"/>
            </w:tcBorders>
          </w:tcPr>
          <w:p w14:paraId="19E0EAC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94453D0" w14:textId="77777777" w:rsidTr="002017F1">
        <w:tc>
          <w:tcPr>
            <w:tcW w:w="16869" w:type="dxa"/>
            <w:tcBorders>
              <w:top w:val="dotted" w:sz="4" w:space="0" w:color="auto"/>
              <w:bottom w:val="dotted" w:sz="4" w:space="0" w:color="auto"/>
            </w:tcBorders>
          </w:tcPr>
          <w:p w14:paraId="492E1E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2A34A5" w14:textId="77777777" w:rsidTr="002017F1">
        <w:tc>
          <w:tcPr>
            <w:tcW w:w="16869" w:type="dxa"/>
            <w:tcBorders>
              <w:top w:val="dotted" w:sz="4" w:space="0" w:color="auto"/>
              <w:bottom w:val="dotted" w:sz="4" w:space="0" w:color="auto"/>
            </w:tcBorders>
          </w:tcPr>
          <w:p w14:paraId="1D4FF9A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837857" w14:textId="77777777" w:rsidTr="002017F1">
        <w:tc>
          <w:tcPr>
            <w:tcW w:w="16869" w:type="dxa"/>
            <w:tcBorders>
              <w:top w:val="dotted" w:sz="4" w:space="0" w:color="auto"/>
              <w:bottom w:val="dotted" w:sz="4" w:space="0" w:color="auto"/>
            </w:tcBorders>
          </w:tcPr>
          <w:p w14:paraId="0E326CC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FC3C4B3" w14:textId="77777777" w:rsidTr="002017F1">
        <w:tc>
          <w:tcPr>
            <w:tcW w:w="16869" w:type="dxa"/>
            <w:tcBorders>
              <w:top w:val="dotted" w:sz="4" w:space="0" w:color="auto"/>
              <w:bottom w:val="dotted" w:sz="4" w:space="0" w:color="auto"/>
            </w:tcBorders>
          </w:tcPr>
          <w:p w14:paraId="31AC72F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434DEA" w14:textId="77777777" w:rsidTr="002017F1">
        <w:tc>
          <w:tcPr>
            <w:tcW w:w="16869" w:type="dxa"/>
            <w:tcBorders>
              <w:top w:val="dotted" w:sz="4" w:space="0" w:color="auto"/>
              <w:bottom w:val="dotted" w:sz="4" w:space="0" w:color="auto"/>
            </w:tcBorders>
          </w:tcPr>
          <w:p w14:paraId="545DE5B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90A6D1D" w14:textId="77777777" w:rsidTr="002017F1">
        <w:tc>
          <w:tcPr>
            <w:tcW w:w="16869" w:type="dxa"/>
            <w:tcBorders>
              <w:top w:val="dotted" w:sz="4" w:space="0" w:color="auto"/>
              <w:bottom w:val="dotted" w:sz="4" w:space="0" w:color="auto"/>
            </w:tcBorders>
          </w:tcPr>
          <w:p w14:paraId="7E10E4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460752" w14:textId="77777777" w:rsidTr="002017F1">
        <w:tc>
          <w:tcPr>
            <w:tcW w:w="16869" w:type="dxa"/>
            <w:tcBorders>
              <w:top w:val="dotted" w:sz="4" w:space="0" w:color="auto"/>
              <w:bottom w:val="dotted" w:sz="4" w:space="0" w:color="auto"/>
            </w:tcBorders>
          </w:tcPr>
          <w:p w14:paraId="5008E50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4F59D2" w14:textId="77777777" w:rsidTr="002017F1">
        <w:tc>
          <w:tcPr>
            <w:tcW w:w="16869" w:type="dxa"/>
            <w:tcBorders>
              <w:top w:val="dotted" w:sz="4" w:space="0" w:color="auto"/>
              <w:bottom w:val="dotted" w:sz="4" w:space="0" w:color="auto"/>
            </w:tcBorders>
          </w:tcPr>
          <w:p w14:paraId="199391D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0DF4E1A" w14:textId="77777777" w:rsidTr="002017F1">
        <w:tc>
          <w:tcPr>
            <w:tcW w:w="16869" w:type="dxa"/>
            <w:tcBorders>
              <w:top w:val="dotted" w:sz="4" w:space="0" w:color="auto"/>
              <w:bottom w:val="dotted" w:sz="4" w:space="0" w:color="auto"/>
            </w:tcBorders>
          </w:tcPr>
          <w:p w14:paraId="7835BEA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C5A0D34" w14:textId="77777777" w:rsidTr="002017F1">
        <w:tc>
          <w:tcPr>
            <w:tcW w:w="16869" w:type="dxa"/>
            <w:tcBorders>
              <w:top w:val="dotted" w:sz="4" w:space="0" w:color="auto"/>
              <w:bottom w:val="dotted" w:sz="4" w:space="0" w:color="auto"/>
            </w:tcBorders>
          </w:tcPr>
          <w:p w14:paraId="51C4220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77AF092" w14:textId="77777777" w:rsidTr="002017F1">
        <w:tc>
          <w:tcPr>
            <w:tcW w:w="16869" w:type="dxa"/>
            <w:tcBorders>
              <w:top w:val="dotted" w:sz="4" w:space="0" w:color="auto"/>
              <w:bottom w:val="dotted" w:sz="4" w:space="0" w:color="auto"/>
            </w:tcBorders>
          </w:tcPr>
          <w:p w14:paraId="55B9799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2521D93" w14:textId="77777777" w:rsidTr="002017F1">
        <w:tc>
          <w:tcPr>
            <w:tcW w:w="16869" w:type="dxa"/>
            <w:tcBorders>
              <w:top w:val="dotted" w:sz="4" w:space="0" w:color="auto"/>
              <w:bottom w:val="dotted" w:sz="4" w:space="0" w:color="auto"/>
            </w:tcBorders>
          </w:tcPr>
          <w:p w14:paraId="526BF2E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6211FB1" w14:textId="77777777" w:rsidTr="002017F1">
        <w:tc>
          <w:tcPr>
            <w:tcW w:w="16869" w:type="dxa"/>
            <w:tcBorders>
              <w:top w:val="dotted" w:sz="4" w:space="0" w:color="auto"/>
              <w:bottom w:val="dotted" w:sz="4" w:space="0" w:color="auto"/>
            </w:tcBorders>
          </w:tcPr>
          <w:p w14:paraId="734556D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707A2A" w14:textId="77777777" w:rsidTr="002017F1">
        <w:tc>
          <w:tcPr>
            <w:tcW w:w="16869" w:type="dxa"/>
            <w:tcBorders>
              <w:top w:val="dotted" w:sz="4" w:space="0" w:color="auto"/>
              <w:bottom w:val="dotted" w:sz="4" w:space="0" w:color="auto"/>
            </w:tcBorders>
          </w:tcPr>
          <w:p w14:paraId="7FC99BF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6A537A7" w14:textId="77777777" w:rsidTr="002017F1">
        <w:tc>
          <w:tcPr>
            <w:tcW w:w="16869" w:type="dxa"/>
            <w:tcBorders>
              <w:top w:val="dotted" w:sz="4" w:space="0" w:color="auto"/>
              <w:bottom w:val="dotted" w:sz="4" w:space="0" w:color="auto"/>
            </w:tcBorders>
          </w:tcPr>
          <w:p w14:paraId="1A0B82C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D4609D" w14:textId="77777777" w:rsidTr="002017F1">
        <w:tc>
          <w:tcPr>
            <w:tcW w:w="16869" w:type="dxa"/>
            <w:tcBorders>
              <w:top w:val="dotted" w:sz="4" w:space="0" w:color="auto"/>
              <w:bottom w:val="dotted" w:sz="4" w:space="0" w:color="auto"/>
            </w:tcBorders>
          </w:tcPr>
          <w:p w14:paraId="4B54EB5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5F2FEC" w14:textId="77777777" w:rsidTr="002017F1">
        <w:tc>
          <w:tcPr>
            <w:tcW w:w="16869" w:type="dxa"/>
            <w:tcBorders>
              <w:top w:val="dotted" w:sz="4" w:space="0" w:color="auto"/>
              <w:bottom w:val="dotted" w:sz="4" w:space="0" w:color="auto"/>
            </w:tcBorders>
          </w:tcPr>
          <w:p w14:paraId="558B26E0" w14:textId="77777777" w:rsidR="00276ED7" w:rsidRPr="00967DC1" w:rsidRDefault="00276ED7" w:rsidP="002017F1">
            <w:pPr>
              <w:pStyle w:val="Header"/>
              <w:tabs>
                <w:tab w:val="clear" w:pos="4536"/>
                <w:tab w:val="clear" w:pos="9072"/>
              </w:tabs>
              <w:ind w:firstLine="0"/>
              <w:jc w:val="center"/>
              <w:rPr>
                <w:b/>
                <w:sz w:val="24"/>
                <w:szCs w:val="24"/>
              </w:rPr>
            </w:pPr>
          </w:p>
        </w:tc>
      </w:tr>
    </w:tbl>
    <w:p w14:paraId="1CBE54B1" w14:textId="77777777" w:rsidR="00276ED7" w:rsidRPr="00967DC1"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0E1A7889" w14:textId="77777777" w:rsidTr="002017F1">
        <w:tc>
          <w:tcPr>
            <w:tcW w:w="16869" w:type="dxa"/>
            <w:tcBorders>
              <w:top w:val="dotted" w:sz="4" w:space="0" w:color="auto"/>
              <w:bottom w:val="dotted" w:sz="4" w:space="0" w:color="auto"/>
            </w:tcBorders>
          </w:tcPr>
          <w:p w14:paraId="4CC3C99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A61E887" w14:textId="77777777" w:rsidTr="002017F1">
        <w:tc>
          <w:tcPr>
            <w:tcW w:w="16869" w:type="dxa"/>
            <w:tcBorders>
              <w:top w:val="dotted" w:sz="4" w:space="0" w:color="auto"/>
              <w:bottom w:val="dotted" w:sz="4" w:space="0" w:color="auto"/>
            </w:tcBorders>
          </w:tcPr>
          <w:p w14:paraId="288ED3D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1501573" w14:textId="77777777" w:rsidTr="002017F1">
        <w:tc>
          <w:tcPr>
            <w:tcW w:w="16869" w:type="dxa"/>
            <w:tcBorders>
              <w:top w:val="dotted" w:sz="4" w:space="0" w:color="auto"/>
              <w:bottom w:val="dotted" w:sz="4" w:space="0" w:color="auto"/>
            </w:tcBorders>
          </w:tcPr>
          <w:p w14:paraId="69223B7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3BBE195" w14:textId="77777777" w:rsidTr="002017F1">
        <w:tc>
          <w:tcPr>
            <w:tcW w:w="16869" w:type="dxa"/>
            <w:tcBorders>
              <w:top w:val="dotted" w:sz="4" w:space="0" w:color="auto"/>
              <w:bottom w:val="dotted" w:sz="4" w:space="0" w:color="auto"/>
            </w:tcBorders>
          </w:tcPr>
          <w:p w14:paraId="5853D91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FD559F5" w14:textId="77777777" w:rsidTr="002017F1">
        <w:tc>
          <w:tcPr>
            <w:tcW w:w="16869" w:type="dxa"/>
            <w:tcBorders>
              <w:top w:val="dotted" w:sz="4" w:space="0" w:color="auto"/>
              <w:bottom w:val="dotted" w:sz="4" w:space="0" w:color="auto"/>
            </w:tcBorders>
          </w:tcPr>
          <w:p w14:paraId="79C9DAA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21C463D" w14:textId="77777777" w:rsidTr="002017F1">
        <w:tc>
          <w:tcPr>
            <w:tcW w:w="16869" w:type="dxa"/>
            <w:tcBorders>
              <w:top w:val="dotted" w:sz="4" w:space="0" w:color="auto"/>
              <w:bottom w:val="dotted" w:sz="4" w:space="0" w:color="auto"/>
            </w:tcBorders>
          </w:tcPr>
          <w:p w14:paraId="46E8F56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B53A311" w14:textId="77777777" w:rsidTr="002017F1">
        <w:tc>
          <w:tcPr>
            <w:tcW w:w="16869" w:type="dxa"/>
            <w:tcBorders>
              <w:top w:val="dotted" w:sz="4" w:space="0" w:color="auto"/>
              <w:bottom w:val="dotted" w:sz="4" w:space="0" w:color="auto"/>
            </w:tcBorders>
          </w:tcPr>
          <w:p w14:paraId="41BF84B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F02467" w14:textId="77777777" w:rsidTr="002017F1">
        <w:tc>
          <w:tcPr>
            <w:tcW w:w="16869" w:type="dxa"/>
            <w:tcBorders>
              <w:top w:val="dotted" w:sz="4" w:space="0" w:color="auto"/>
              <w:bottom w:val="dotted" w:sz="4" w:space="0" w:color="auto"/>
            </w:tcBorders>
          </w:tcPr>
          <w:p w14:paraId="02A3B8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1561E81" w14:textId="77777777" w:rsidTr="002017F1">
        <w:tc>
          <w:tcPr>
            <w:tcW w:w="16869" w:type="dxa"/>
            <w:tcBorders>
              <w:top w:val="dotted" w:sz="4" w:space="0" w:color="auto"/>
              <w:bottom w:val="dotted" w:sz="4" w:space="0" w:color="auto"/>
            </w:tcBorders>
          </w:tcPr>
          <w:p w14:paraId="60B16A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CB2AE9E" w14:textId="77777777" w:rsidTr="002017F1">
        <w:tc>
          <w:tcPr>
            <w:tcW w:w="16869" w:type="dxa"/>
            <w:tcBorders>
              <w:top w:val="dotted" w:sz="4" w:space="0" w:color="auto"/>
              <w:bottom w:val="dotted" w:sz="4" w:space="0" w:color="auto"/>
            </w:tcBorders>
          </w:tcPr>
          <w:p w14:paraId="2FDD026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94AD1A4" w14:textId="77777777" w:rsidTr="002017F1">
        <w:tc>
          <w:tcPr>
            <w:tcW w:w="16869" w:type="dxa"/>
            <w:tcBorders>
              <w:top w:val="dotted" w:sz="4" w:space="0" w:color="auto"/>
              <w:bottom w:val="dotted" w:sz="4" w:space="0" w:color="auto"/>
            </w:tcBorders>
          </w:tcPr>
          <w:p w14:paraId="7DE1C4E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1C8A79" w14:textId="77777777" w:rsidTr="002017F1">
        <w:tc>
          <w:tcPr>
            <w:tcW w:w="16869" w:type="dxa"/>
            <w:tcBorders>
              <w:top w:val="dotted" w:sz="4" w:space="0" w:color="auto"/>
              <w:bottom w:val="dotted" w:sz="4" w:space="0" w:color="auto"/>
            </w:tcBorders>
          </w:tcPr>
          <w:p w14:paraId="26595B9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3859AF0" w14:textId="77777777" w:rsidTr="002017F1">
        <w:tc>
          <w:tcPr>
            <w:tcW w:w="16869" w:type="dxa"/>
            <w:tcBorders>
              <w:top w:val="dotted" w:sz="4" w:space="0" w:color="auto"/>
              <w:bottom w:val="dotted" w:sz="4" w:space="0" w:color="auto"/>
            </w:tcBorders>
          </w:tcPr>
          <w:p w14:paraId="5AF9282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2996C92" w14:textId="77777777" w:rsidTr="002017F1">
        <w:tc>
          <w:tcPr>
            <w:tcW w:w="16869" w:type="dxa"/>
            <w:tcBorders>
              <w:top w:val="dotted" w:sz="4" w:space="0" w:color="auto"/>
              <w:bottom w:val="dotted" w:sz="4" w:space="0" w:color="auto"/>
            </w:tcBorders>
          </w:tcPr>
          <w:p w14:paraId="5795A2F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A66BF5" w14:textId="77777777" w:rsidTr="002017F1">
        <w:tc>
          <w:tcPr>
            <w:tcW w:w="16869" w:type="dxa"/>
            <w:tcBorders>
              <w:top w:val="dotted" w:sz="4" w:space="0" w:color="auto"/>
              <w:bottom w:val="dotted" w:sz="4" w:space="0" w:color="auto"/>
            </w:tcBorders>
          </w:tcPr>
          <w:p w14:paraId="72E6CF2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04CA87" w14:textId="77777777" w:rsidTr="002017F1">
        <w:tc>
          <w:tcPr>
            <w:tcW w:w="16869" w:type="dxa"/>
            <w:tcBorders>
              <w:top w:val="dotted" w:sz="4" w:space="0" w:color="auto"/>
              <w:bottom w:val="dotted" w:sz="4" w:space="0" w:color="auto"/>
            </w:tcBorders>
          </w:tcPr>
          <w:p w14:paraId="5A88467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4B33AE4" w14:textId="77777777" w:rsidTr="002017F1">
        <w:tc>
          <w:tcPr>
            <w:tcW w:w="16869" w:type="dxa"/>
            <w:tcBorders>
              <w:top w:val="dotted" w:sz="4" w:space="0" w:color="auto"/>
              <w:bottom w:val="dotted" w:sz="4" w:space="0" w:color="auto"/>
            </w:tcBorders>
          </w:tcPr>
          <w:p w14:paraId="07DA81D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01DDB9F" w14:textId="77777777" w:rsidTr="002017F1">
        <w:tc>
          <w:tcPr>
            <w:tcW w:w="16869" w:type="dxa"/>
            <w:tcBorders>
              <w:top w:val="dotted" w:sz="4" w:space="0" w:color="auto"/>
              <w:bottom w:val="dotted" w:sz="4" w:space="0" w:color="auto"/>
            </w:tcBorders>
          </w:tcPr>
          <w:p w14:paraId="4AE7225B" w14:textId="77777777" w:rsidR="00276ED7" w:rsidRPr="00967DC1" w:rsidRDefault="00276ED7" w:rsidP="002017F1">
            <w:pPr>
              <w:pStyle w:val="Header"/>
              <w:tabs>
                <w:tab w:val="clear" w:pos="4536"/>
                <w:tab w:val="clear" w:pos="9072"/>
              </w:tabs>
              <w:ind w:firstLine="0"/>
              <w:jc w:val="center"/>
              <w:rPr>
                <w:b/>
                <w:sz w:val="24"/>
                <w:szCs w:val="24"/>
              </w:rPr>
            </w:pPr>
          </w:p>
        </w:tc>
      </w:tr>
    </w:tbl>
    <w:p w14:paraId="347F1F14" w14:textId="77777777" w:rsidR="00276ED7" w:rsidRPr="00967DC1"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967DC1" w14:paraId="7DFFDADD" w14:textId="77777777" w:rsidTr="002017F1">
        <w:tc>
          <w:tcPr>
            <w:tcW w:w="16869" w:type="dxa"/>
            <w:tcBorders>
              <w:top w:val="dotted" w:sz="4" w:space="0" w:color="auto"/>
              <w:bottom w:val="dotted" w:sz="4" w:space="0" w:color="auto"/>
            </w:tcBorders>
          </w:tcPr>
          <w:p w14:paraId="0BD8249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4B4731" w14:textId="77777777" w:rsidTr="002017F1">
        <w:tc>
          <w:tcPr>
            <w:tcW w:w="16869" w:type="dxa"/>
            <w:tcBorders>
              <w:top w:val="dotted" w:sz="4" w:space="0" w:color="auto"/>
              <w:bottom w:val="dotted" w:sz="4" w:space="0" w:color="auto"/>
            </w:tcBorders>
          </w:tcPr>
          <w:p w14:paraId="5B7C4AB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01C2A36" w14:textId="77777777" w:rsidTr="002017F1">
        <w:tc>
          <w:tcPr>
            <w:tcW w:w="16869" w:type="dxa"/>
            <w:tcBorders>
              <w:top w:val="dotted" w:sz="4" w:space="0" w:color="auto"/>
              <w:bottom w:val="dotted" w:sz="4" w:space="0" w:color="auto"/>
            </w:tcBorders>
          </w:tcPr>
          <w:p w14:paraId="44F6EE2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03D3AC" w14:textId="77777777" w:rsidTr="002017F1">
        <w:tc>
          <w:tcPr>
            <w:tcW w:w="16869" w:type="dxa"/>
            <w:tcBorders>
              <w:top w:val="dotted" w:sz="4" w:space="0" w:color="auto"/>
              <w:bottom w:val="dotted" w:sz="4" w:space="0" w:color="auto"/>
            </w:tcBorders>
          </w:tcPr>
          <w:p w14:paraId="638C28B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DEBD7E3" w14:textId="77777777" w:rsidTr="002017F1">
        <w:tc>
          <w:tcPr>
            <w:tcW w:w="16869" w:type="dxa"/>
            <w:tcBorders>
              <w:top w:val="dotted" w:sz="4" w:space="0" w:color="auto"/>
              <w:bottom w:val="dotted" w:sz="4" w:space="0" w:color="auto"/>
            </w:tcBorders>
          </w:tcPr>
          <w:p w14:paraId="14DC2E6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5824B3" w14:textId="77777777" w:rsidTr="002017F1">
        <w:tc>
          <w:tcPr>
            <w:tcW w:w="16869" w:type="dxa"/>
            <w:tcBorders>
              <w:top w:val="dotted" w:sz="4" w:space="0" w:color="auto"/>
              <w:bottom w:val="dotted" w:sz="4" w:space="0" w:color="auto"/>
            </w:tcBorders>
          </w:tcPr>
          <w:p w14:paraId="3BC6167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20FE900" w14:textId="77777777" w:rsidTr="002017F1">
        <w:tc>
          <w:tcPr>
            <w:tcW w:w="16869" w:type="dxa"/>
            <w:tcBorders>
              <w:top w:val="dotted" w:sz="4" w:space="0" w:color="auto"/>
              <w:bottom w:val="dotted" w:sz="4" w:space="0" w:color="auto"/>
            </w:tcBorders>
          </w:tcPr>
          <w:p w14:paraId="0584C89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20B4D2" w14:textId="77777777" w:rsidTr="002017F1">
        <w:tc>
          <w:tcPr>
            <w:tcW w:w="16869" w:type="dxa"/>
            <w:tcBorders>
              <w:top w:val="dotted" w:sz="4" w:space="0" w:color="auto"/>
              <w:bottom w:val="dotted" w:sz="4" w:space="0" w:color="auto"/>
            </w:tcBorders>
          </w:tcPr>
          <w:p w14:paraId="476A7BE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CEE75E5" w14:textId="77777777" w:rsidTr="002017F1">
        <w:tc>
          <w:tcPr>
            <w:tcW w:w="16869" w:type="dxa"/>
            <w:tcBorders>
              <w:top w:val="dotted" w:sz="4" w:space="0" w:color="auto"/>
              <w:bottom w:val="dotted" w:sz="4" w:space="0" w:color="auto"/>
            </w:tcBorders>
          </w:tcPr>
          <w:p w14:paraId="10C5BCF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5A714B2" w14:textId="77777777" w:rsidTr="002017F1">
        <w:tc>
          <w:tcPr>
            <w:tcW w:w="16869" w:type="dxa"/>
            <w:tcBorders>
              <w:top w:val="dotted" w:sz="4" w:space="0" w:color="auto"/>
              <w:bottom w:val="dotted" w:sz="4" w:space="0" w:color="auto"/>
            </w:tcBorders>
          </w:tcPr>
          <w:p w14:paraId="332D8DD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DED9630" w14:textId="77777777" w:rsidTr="002017F1">
        <w:tc>
          <w:tcPr>
            <w:tcW w:w="16869" w:type="dxa"/>
            <w:tcBorders>
              <w:top w:val="dotted" w:sz="4" w:space="0" w:color="auto"/>
              <w:bottom w:val="dotted" w:sz="4" w:space="0" w:color="auto"/>
            </w:tcBorders>
          </w:tcPr>
          <w:p w14:paraId="25D1D53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1FB990C" w14:textId="77777777" w:rsidTr="002017F1">
        <w:tc>
          <w:tcPr>
            <w:tcW w:w="16869" w:type="dxa"/>
            <w:tcBorders>
              <w:top w:val="dotted" w:sz="4" w:space="0" w:color="auto"/>
              <w:bottom w:val="dotted" w:sz="4" w:space="0" w:color="auto"/>
            </w:tcBorders>
          </w:tcPr>
          <w:p w14:paraId="1EA7AF4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0E70C92" w14:textId="77777777" w:rsidTr="002017F1">
        <w:tc>
          <w:tcPr>
            <w:tcW w:w="16869" w:type="dxa"/>
            <w:tcBorders>
              <w:top w:val="dotted" w:sz="4" w:space="0" w:color="auto"/>
              <w:bottom w:val="dotted" w:sz="4" w:space="0" w:color="auto"/>
            </w:tcBorders>
          </w:tcPr>
          <w:p w14:paraId="4C2B36E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C50600B" w14:textId="77777777" w:rsidTr="002017F1">
        <w:tc>
          <w:tcPr>
            <w:tcW w:w="16869" w:type="dxa"/>
            <w:tcBorders>
              <w:top w:val="dotted" w:sz="4" w:space="0" w:color="auto"/>
              <w:bottom w:val="dotted" w:sz="4" w:space="0" w:color="auto"/>
            </w:tcBorders>
          </w:tcPr>
          <w:p w14:paraId="2ADA1B2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C0518E" w14:textId="77777777" w:rsidTr="002017F1">
        <w:tc>
          <w:tcPr>
            <w:tcW w:w="16869" w:type="dxa"/>
            <w:tcBorders>
              <w:top w:val="dotted" w:sz="4" w:space="0" w:color="auto"/>
              <w:bottom w:val="dotted" w:sz="4" w:space="0" w:color="auto"/>
            </w:tcBorders>
          </w:tcPr>
          <w:p w14:paraId="0281344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C35BF9" w14:textId="77777777" w:rsidTr="002017F1">
        <w:tc>
          <w:tcPr>
            <w:tcW w:w="16869" w:type="dxa"/>
            <w:tcBorders>
              <w:top w:val="dotted" w:sz="4" w:space="0" w:color="auto"/>
              <w:bottom w:val="dotted" w:sz="4" w:space="0" w:color="auto"/>
            </w:tcBorders>
          </w:tcPr>
          <w:p w14:paraId="3A05776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951F9FE" w14:textId="77777777" w:rsidTr="002017F1">
        <w:tc>
          <w:tcPr>
            <w:tcW w:w="16869" w:type="dxa"/>
            <w:tcBorders>
              <w:top w:val="dotted" w:sz="4" w:space="0" w:color="auto"/>
              <w:bottom w:val="dotted" w:sz="4" w:space="0" w:color="auto"/>
            </w:tcBorders>
          </w:tcPr>
          <w:p w14:paraId="27AC555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2B54FD0" w14:textId="77777777" w:rsidTr="002017F1">
        <w:tc>
          <w:tcPr>
            <w:tcW w:w="16869" w:type="dxa"/>
            <w:tcBorders>
              <w:top w:val="dotted" w:sz="4" w:space="0" w:color="auto"/>
              <w:bottom w:val="dotted" w:sz="4" w:space="0" w:color="auto"/>
            </w:tcBorders>
          </w:tcPr>
          <w:p w14:paraId="78F0388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B92469D" w14:textId="77777777" w:rsidTr="002017F1">
        <w:tc>
          <w:tcPr>
            <w:tcW w:w="16869" w:type="dxa"/>
            <w:tcBorders>
              <w:top w:val="dotted" w:sz="4" w:space="0" w:color="auto"/>
              <w:bottom w:val="dotted" w:sz="4" w:space="0" w:color="auto"/>
            </w:tcBorders>
          </w:tcPr>
          <w:p w14:paraId="70C39E0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A0CC5FB" w14:textId="77777777" w:rsidTr="002017F1">
        <w:tc>
          <w:tcPr>
            <w:tcW w:w="16869" w:type="dxa"/>
            <w:tcBorders>
              <w:top w:val="dotted" w:sz="4" w:space="0" w:color="auto"/>
              <w:bottom w:val="dotted" w:sz="4" w:space="0" w:color="auto"/>
            </w:tcBorders>
          </w:tcPr>
          <w:p w14:paraId="55ABC76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4F7F1B2" w14:textId="77777777" w:rsidTr="002017F1">
        <w:tc>
          <w:tcPr>
            <w:tcW w:w="16869" w:type="dxa"/>
            <w:tcBorders>
              <w:top w:val="dotted" w:sz="4" w:space="0" w:color="auto"/>
              <w:bottom w:val="dotted" w:sz="4" w:space="0" w:color="auto"/>
            </w:tcBorders>
          </w:tcPr>
          <w:p w14:paraId="1713FDA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DA4D7D0" w14:textId="77777777" w:rsidTr="002017F1">
        <w:tc>
          <w:tcPr>
            <w:tcW w:w="16869" w:type="dxa"/>
            <w:tcBorders>
              <w:top w:val="dotted" w:sz="4" w:space="0" w:color="auto"/>
              <w:bottom w:val="dotted" w:sz="4" w:space="0" w:color="auto"/>
            </w:tcBorders>
          </w:tcPr>
          <w:p w14:paraId="670032A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206235C" w14:textId="77777777" w:rsidTr="002017F1">
        <w:tc>
          <w:tcPr>
            <w:tcW w:w="16869" w:type="dxa"/>
            <w:tcBorders>
              <w:top w:val="dotted" w:sz="4" w:space="0" w:color="auto"/>
              <w:bottom w:val="dotted" w:sz="4" w:space="0" w:color="auto"/>
            </w:tcBorders>
          </w:tcPr>
          <w:p w14:paraId="07F80C8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63C4FE0" w14:textId="77777777" w:rsidTr="002017F1">
        <w:tc>
          <w:tcPr>
            <w:tcW w:w="16869" w:type="dxa"/>
            <w:tcBorders>
              <w:top w:val="dotted" w:sz="4" w:space="0" w:color="auto"/>
              <w:bottom w:val="dotted" w:sz="4" w:space="0" w:color="auto"/>
            </w:tcBorders>
          </w:tcPr>
          <w:p w14:paraId="50876BB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104564E" w14:textId="77777777" w:rsidTr="002017F1">
        <w:tc>
          <w:tcPr>
            <w:tcW w:w="16869" w:type="dxa"/>
            <w:tcBorders>
              <w:top w:val="dotted" w:sz="4" w:space="0" w:color="auto"/>
              <w:bottom w:val="dotted" w:sz="4" w:space="0" w:color="auto"/>
            </w:tcBorders>
          </w:tcPr>
          <w:p w14:paraId="02D1430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F1D8904" w14:textId="77777777" w:rsidTr="002017F1">
        <w:tc>
          <w:tcPr>
            <w:tcW w:w="16869" w:type="dxa"/>
            <w:tcBorders>
              <w:top w:val="dotted" w:sz="4" w:space="0" w:color="auto"/>
              <w:bottom w:val="dotted" w:sz="4" w:space="0" w:color="auto"/>
            </w:tcBorders>
          </w:tcPr>
          <w:p w14:paraId="0E6FB91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35C503C" w14:textId="77777777" w:rsidTr="002017F1">
        <w:tc>
          <w:tcPr>
            <w:tcW w:w="16869" w:type="dxa"/>
            <w:tcBorders>
              <w:top w:val="dotted" w:sz="4" w:space="0" w:color="auto"/>
              <w:bottom w:val="dotted" w:sz="4" w:space="0" w:color="auto"/>
            </w:tcBorders>
          </w:tcPr>
          <w:p w14:paraId="5B1E457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64D7AA4" w14:textId="77777777" w:rsidTr="002017F1">
        <w:tc>
          <w:tcPr>
            <w:tcW w:w="16869" w:type="dxa"/>
            <w:tcBorders>
              <w:top w:val="dotted" w:sz="4" w:space="0" w:color="auto"/>
              <w:bottom w:val="dotted" w:sz="4" w:space="0" w:color="auto"/>
            </w:tcBorders>
          </w:tcPr>
          <w:p w14:paraId="777ECB6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498DD37" w14:textId="77777777" w:rsidTr="002017F1">
        <w:tc>
          <w:tcPr>
            <w:tcW w:w="16869" w:type="dxa"/>
            <w:tcBorders>
              <w:top w:val="dotted" w:sz="4" w:space="0" w:color="auto"/>
              <w:bottom w:val="dotted" w:sz="4" w:space="0" w:color="auto"/>
            </w:tcBorders>
          </w:tcPr>
          <w:p w14:paraId="7566D22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871E361" w14:textId="77777777" w:rsidTr="002017F1">
        <w:tc>
          <w:tcPr>
            <w:tcW w:w="16869" w:type="dxa"/>
            <w:tcBorders>
              <w:top w:val="dotted" w:sz="4" w:space="0" w:color="auto"/>
              <w:bottom w:val="dotted" w:sz="4" w:space="0" w:color="auto"/>
            </w:tcBorders>
          </w:tcPr>
          <w:p w14:paraId="776B3F8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AAD569" w14:textId="77777777" w:rsidTr="002017F1">
        <w:tc>
          <w:tcPr>
            <w:tcW w:w="16869" w:type="dxa"/>
            <w:tcBorders>
              <w:top w:val="dotted" w:sz="4" w:space="0" w:color="auto"/>
              <w:bottom w:val="dotted" w:sz="4" w:space="0" w:color="auto"/>
            </w:tcBorders>
          </w:tcPr>
          <w:p w14:paraId="742CF47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CDD252E" w14:textId="77777777" w:rsidTr="002017F1">
        <w:tc>
          <w:tcPr>
            <w:tcW w:w="16869" w:type="dxa"/>
            <w:tcBorders>
              <w:top w:val="dotted" w:sz="4" w:space="0" w:color="auto"/>
              <w:bottom w:val="dotted" w:sz="4" w:space="0" w:color="auto"/>
            </w:tcBorders>
          </w:tcPr>
          <w:p w14:paraId="63CA243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A1B92E3" w14:textId="77777777" w:rsidTr="002017F1">
        <w:tc>
          <w:tcPr>
            <w:tcW w:w="16869" w:type="dxa"/>
            <w:tcBorders>
              <w:top w:val="dotted" w:sz="4" w:space="0" w:color="auto"/>
              <w:bottom w:val="dotted" w:sz="4" w:space="0" w:color="auto"/>
            </w:tcBorders>
          </w:tcPr>
          <w:p w14:paraId="2AE83A9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3E55F29" w14:textId="77777777" w:rsidTr="002017F1">
        <w:tc>
          <w:tcPr>
            <w:tcW w:w="16869" w:type="dxa"/>
            <w:tcBorders>
              <w:top w:val="dotted" w:sz="4" w:space="0" w:color="auto"/>
              <w:bottom w:val="dotted" w:sz="4" w:space="0" w:color="auto"/>
            </w:tcBorders>
          </w:tcPr>
          <w:p w14:paraId="7EDEC98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ACCD1A8" w14:textId="77777777" w:rsidTr="002017F1">
        <w:tc>
          <w:tcPr>
            <w:tcW w:w="16869" w:type="dxa"/>
            <w:tcBorders>
              <w:top w:val="dotted" w:sz="4" w:space="0" w:color="auto"/>
              <w:bottom w:val="dotted" w:sz="4" w:space="0" w:color="auto"/>
            </w:tcBorders>
          </w:tcPr>
          <w:p w14:paraId="5180872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E7532DE" w14:textId="77777777" w:rsidTr="002017F1">
        <w:tc>
          <w:tcPr>
            <w:tcW w:w="16869" w:type="dxa"/>
            <w:tcBorders>
              <w:top w:val="dotted" w:sz="4" w:space="0" w:color="auto"/>
              <w:bottom w:val="dotted" w:sz="4" w:space="0" w:color="auto"/>
            </w:tcBorders>
          </w:tcPr>
          <w:p w14:paraId="2E93FD9D"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724F163" w14:textId="77777777" w:rsidTr="002017F1">
        <w:tc>
          <w:tcPr>
            <w:tcW w:w="16869" w:type="dxa"/>
            <w:tcBorders>
              <w:top w:val="dotted" w:sz="4" w:space="0" w:color="auto"/>
              <w:bottom w:val="dotted" w:sz="4" w:space="0" w:color="auto"/>
            </w:tcBorders>
          </w:tcPr>
          <w:p w14:paraId="712D6FB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635C221" w14:textId="77777777" w:rsidTr="002017F1">
        <w:tc>
          <w:tcPr>
            <w:tcW w:w="16869" w:type="dxa"/>
            <w:tcBorders>
              <w:top w:val="dotted" w:sz="4" w:space="0" w:color="auto"/>
              <w:bottom w:val="dotted" w:sz="4" w:space="0" w:color="auto"/>
            </w:tcBorders>
          </w:tcPr>
          <w:p w14:paraId="5F4D5EAB"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FE612B" w14:textId="77777777" w:rsidTr="002017F1">
        <w:tc>
          <w:tcPr>
            <w:tcW w:w="16869" w:type="dxa"/>
            <w:tcBorders>
              <w:top w:val="dotted" w:sz="4" w:space="0" w:color="auto"/>
              <w:bottom w:val="dotted" w:sz="4" w:space="0" w:color="auto"/>
            </w:tcBorders>
          </w:tcPr>
          <w:p w14:paraId="4765371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4DB780CC" w14:textId="77777777" w:rsidTr="002017F1">
        <w:tc>
          <w:tcPr>
            <w:tcW w:w="16869" w:type="dxa"/>
            <w:tcBorders>
              <w:top w:val="dotted" w:sz="4" w:space="0" w:color="auto"/>
              <w:bottom w:val="dotted" w:sz="4" w:space="0" w:color="auto"/>
            </w:tcBorders>
          </w:tcPr>
          <w:p w14:paraId="09E267D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8CBCDB3" w14:textId="77777777" w:rsidTr="002017F1">
        <w:tc>
          <w:tcPr>
            <w:tcW w:w="16869" w:type="dxa"/>
            <w:tcBorders>
              <w:top w:val="dotted" w:sz="4" w:space="0" w:color="auto"/>
              <w:bottom w:val="dotted" w:sz="4" w:space="0" w:color="auto"/>
            </w:tcBorders>
          </w:tcPr>
          <w:p w14:paraId="13D4E11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BB41F3" w14:textId="77777777" w:rsidTr="002017F1">
        <w:tc>
          <w:tcPr>
            <w:tcW w:w="16869" w:type="dxa"/>
            <w:tcBorders>
              <w:top w:val="dotted" w:sz="4" w:space="0" w:color="auto"/>
              <w:bottom w:val="dotted" w:sz="4" w:space="0" w:color="auto"/>
            </w:tcBorders>
          </w:tcPr>
          <w:p w14:paraId="6D9F3B8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01D368" w14:textId="77777777" w:rsidTr="002017F1">
        <w:tc>
          <w:tcPr>
            <w:tcW w:w="16869" w:type="dxa"/>
            <w:tcBorders>
              <w:top w:val="dotted" w:sz="4" w:space="0" w:color="auto"/>
              <w:bottom w:val="dotted" w:sz="4" w:space="0" w:color="auto"/>
            </w:tcBorders>
          </w:tcPr>
          <w:p w14:paraId="7ADDB8A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328A370" w14:textId="77777777" w:rsidTr="002017F1">
        <w:tc>
          <w:tcPr>
            <w:tcW w:w="16869" w:type="dxa"/>
            <w:tcBorders>
              <w:top w:val="dotted" w:sz="4" w:space="0" w:color="auto"/>
              <w:bottom w:val="dotted" w:sz="4" w:space="0" w:color="auto"/>
            </w:tcBorders>
          </w:tcPr>
          <w:p w14:paraId="0C1816A0"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D5EE4B4" w14:textId="77777777" w:rsidTr="002017F1">
        <w:tc>
          <w:tcPr>
            <w:tcW w:w="16869" w:type="dxa"/>
            <w:tcBorders>
              <w:top w:val="dotted" w:sz="4" w:space="0" w:color="auto"/>
              <w:bottom w:val="dotted" w:sz="4" w:space="0" w:color="auto"/>
            </w:tcBorders>
          </w:tcPr>
          <w:p w14:paraId="1912B2B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F57AA46" w14:textId="77777777" w:rsidTr="002017F1">
        <w:tc>
          <w:tcPr>
            <w:tcW w:w="16869" w:type="dxa"/>
            <w:tcBorders>
              <w:top w:val="dotted" w:sz="4" w:space="0" w:color="auto"/>
              <w:bottom w:val="dotted" w:sz="4" w:space="0" w:color="auto"/>
            </w:tcBorders>
          </w:tcPr>
          <w:p w14:paraId="3C78BF8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BAB837C" w14:textId="77777777" w:rsidTr="002017F1">
        <w:tc>
          <w:tcPr>
            <w:tcW w:w="16869" w:type="dxa"/>
            <w:tcBorders>
              <w:top w:val="dotted" w:sz="4" w:space="0" w:color="auto"/>
              <w:bottom w:val="dotted" w:sz="4" w:space="0" w:color="auto"/>
            </w:tcBorders>
          </w:tcPr>
          <w:p w14:paraId="612C4DA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D92739D" w14:textId="77777777" w:rsidTr="002017F1">
        <w:tc>
          <w:tcPr>
            <w:tcW w:w="16869" w:type="dxa"/>
            <w:tcBorders>
              <w:top w:val="dotted" w:sz="4" w:space="0" w:color="auto"/>
              <w:bottom w:val="dotted" w:sz="4" w:space="0" w:color="auto"/>
            </w:tcBorders>
          </w:tcPr>
          <w:p w14:paraId="7DE0365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0AE17E1" w14:textId="77777777" w:rsidTr="002017F1">
        <w:tc>
          <w:tcPr>
            <w:tcW w:w="16869" w:type="dxa"/>
            <w:tcBorders>
              <w:top w:val="dotted" w:sz="4" w:space="0" w:color="auto"/>
              <w:bottom w:val="dotted" w:sz="4" w:space="0" w:color="auto"/>
            </w:tcBorders>
          </w:tcPr>
          <w:p w14:paraId="166A222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85F3392" w14:textId="77777777" w:rsidTr="002017F1">
        <w:tc>
          <w:tcPr>
            <w:tcW w:w="16869" w:type="dxa"/>
            <w:tcBorders>
              <w:top w:val="dotted" w:sz="4" w:space="0" w:color="auto"/>
              <w:bottom w:val="dotted" w:sz="4" w:space="0" w:color="auto"/>
            </w:tcBorders>
          </w:tcPr>
          <w:p w14:paraId="31D6CC0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088BEA4" w14:textId="77777777" w:rsidTr="002017F1">
        <w:tc>
          <w:tcPr>
            <w:tcW w:w="16869" w:type="dxa"/>
            <w:tcBorders>
              <w:top w:val="dotted" w:sz="4" w:space="0" w:color="auto"/>
              <w:bottom w:val="dotted" w:sz="4" w:space="0" w:color="auto"/>
            </w:tcBorders>
          </w:tcPr>
          <w:p w14:paraId="174A180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48E53C0" w14:textId="77777777" w:rsidTr="002017F1">
        <w:tc>
          <w:tcPr>
            <w:tcW w:w="16869" w:type="dxa"/>
            <w:tcBorders>
              <w:top w:val="dotted" w:sz="4" w:space="0" w:color="auto"/>
              <w:bottom w:val="dotted" w:sz="4" w:space="0" w:color="auto"/>
            </w:tcBorders>
          </w:tcPr>
          <w:p w14:paraId="69065F99"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A4FC71F" w14:textId="77777777" w:rsidTr="002017F1">
        <w:tc>
          <w:tcPr>
            <w:tcW w:w="16869" w:type="dxa"/>
            <w:tcBorders>
              <w:top w:val="dotted" w:sz="4" w:space="0" w:color="auto"/>
              <w:bottom w:val="dotted" w:sz="4" w:space="0" w:color="auto"/>
            </w:tcBorders>
          </w:tcPr>
          <w:p w14:paraId="532FC2C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3831A35" w14:textId="77777777" w:rsidTr="002017F1">
        <w:tc>
          <w:tcPr>
            <w:tcW w:w="16869" w:type="dxa"/>
            <w:tcBorders>
              <w:top w:val="dotted" w:sz="4" w:space="0" w:color="auto"/>
              <w:bottom w:val="dotted" w:sz="4" w:space="0" w:color="auto"/>
            </w:tcBorders>
          </w:tcPr>
          <w:p w14:paraId="1196DC03"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BB05E91" w14:textId="77777777" w:rsidTr="002017F1">
        <w:tc>
          <w:tcPr>
            <w:tcW w:w="16869" w:type="dxa"/>
            <w:tcBorders>
              <w:top w:val="dotted" w:sz="4" w:space="0" w:color="auto"/>
              <w:bottom w:val="dotted" w:sz="4" w:space="0" w:color="auto"/>
            </w:tcBorders>
          </w:tcPr>
          <w:p w14:paraId="379149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1849DB6" w14:textId="77777777" w:rsidTr="002017F1">
        <w:tc>
          <w:tcPr>
            <w:tcW w:w="16869" w:type="dxa"/>
            <w:tcBorders>
              <w:top w:val="dotted" w:sz="4" w:space="0" w:color="auto"/>
              <w:bottom w:val="dotted" w:sz="4" w:space="0" w:color="auto"/>
            </w:tcBorders>
          </w:tcPr>
          <w:p w14:paraId="1828D51E"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1E4F382A" w14:textId="77777777" w:rsidTr="002017F1">
        <w:tc>
          <w:tcPr>
            <w:tcW w:w="16869" w:type="dxa"/>
            <w:tcBorders>
              <w:top w:val="dotted" w:sz="4" w:space="0" w:color="auto"/>
              <w:bottom w:val="dotted" w:sz="4" w:space="0" w:color="auto"/>
            </w:tcBorders>
          </w:tcPr>
          <w:p w14:paraId="07A349B4"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539058FE" w14:textId="77777777" w:rsidTr="002017F1">
        <w:tc>
          <w:tcPr>
            <w:tcW w:w="16869" w:type="dxa"/>
            <w:tcBorders>
              <w:top w:val="dotted" w:sz="4" w:space="0" w:color="auto"/>
              <w:bottom w:val="dotted" w:sz="4" w:space="0" w:color="auto"/>
            </w:tcBorders>
          </w:tcPr>
          <w:p w14:paraId="602A5875"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39301EF" w14:textId="77777777" w:rsidTr="002017F1">
        <w:tc>
          <w:tcPr>
            <w:tcW w:w="16869" w:type="dxa"/>
            <w:tcBorders>
              <w:top w:val="dotted" w:sz="4" w:space="0" w:color="auto"/>
              <w:bottom w:val="dotted" w:sz="4" w:space="0" w:color="auto"/>
            </w:tcBorders>
          </w:tcPr>
          <w:p w14:paraId="63B2F5F7"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D3853E7" w14:textId="77777777" w:rsidTr="002017F1">
        <w:tc>
          <w:tcPr>
            <w:tcW w:w="16869" w:type="dxa"/>
            <w:tcBorders>
              <w:top w:val="dotted" w:sz="4" w:space="0" w:color="auto"/>
              <w:bottom w:val="dotted" w:sz="4" w:space="0" w:color="auto"/>
            </w:tcBorders>
          </w:tcPr>
          <w:p w14:paraId="19BE1BA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695D810" w14:textId="77777777" w:rsidTr="002017F1">
        <w:tc>
          <w:tcPr>
            <w:tcW w:w="16869" w:type="dxa"/>
            <w:tcBorders>
              <w:top w:val="dotted" w:sz="4" w:space="0" w:color="auto"/>
              <w:bottom w:val="dotted" w:sz="4" w:space="0" w:color="auto"/>
            </w:tcBorders>
          </w:tcPr>
          <w:p w14:paraId="64F78428"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21DAD69" w14:textId="77777777" w:rsidTr="002017F1">
        <w:tc>
          <w:tcPr>
            <w:tcW w:w="16869" w:type="dxa"/>
            <w:tcBorders>
              <w:top w:val="dotted" w:sz="4" w:space="0" w:color="auto"/>
              <w:bottom w:val="dotted" w:sz="4" w:space="0" w:color="auto"/>
            </w:tcBorders>
          </w:tcPr>
          <w:p w14:paraId="3D8E960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3D9ED1" w14:textId="77777777" w:rsidTr="002017F1">
        <w:tc>
          <w:tcPr>
            <w:tcW w:w="16869" w:type="dxa"/>
            <w:tcBorders>
              <w:top w:val="dotted" w:sz="4" w:space="0" w:color="auto"/>
              <w:bottom w:val="dotted" w:sz="4" w:space="0" w:color="auto"/>
            </w:tcBorders>
          </w:tcPr>
          <w:p w14:paraId="6792511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88145C4" w14:textId="77777777" w:rsidTr="002017F1">
        <w:tc>
          <w:tcPr>
            <w:tcW w:w="16869" w:type="dxa"/>
            <w:tcBorders>
              <w:top w:val="dotted" w:sz="4" w:space="0" w:color="auto"/>
              <w:bottom w:val="dotted" w:sz="4" w:space="0" w:color="auto"/>
            </w:tcBorders>
          </w:tcPr>
          <w:p w14:paraId="1E02B25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E0506A" w14:textId="77777777" w:rsidTr="002017F1">
        <w:tc>
          <w:tcPr>
            <w:tcW w:w="16869" w:type="dxa"/>
            <w:tcBorders>
              <w:top w:val="dotted" w:sz="4" w:space="0" w:color="auto"/>
              <w:bottom w:val="dotted" w:sz="4" w:space="0" w:color="auto"/>
            </w:tcBorders>
          </w:tcPr>
          <w:p w14:paraId="425E61F2"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7306367F" w14:textId="77777777" w:rsidTr="002017F1">
        <w:tc>
          <w:tcPr>
            <w:tcW w:w="16869" w:type="dxa"/>
            <w:tcBorders>
              <w:top w:val="dotted" w:sz="4" w:space="0" w:color="auto"/>
              <w:bottom w:val="dotted" w:sz="4" w:space="0" w:color="auto"/>
            </w:tcBorders>
          </w:tcPr>
          <w:p w14:paraId="6D79C1A1"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62F0D449" w14:textId="77777777" w:rsidTr="002017F1">
        <w:tc>
          <w:tcPr>
            <w:tcW w:w="16869" w:type="dxa"/>
            <w:tcBorders>
              <w:top w:val="dotted" w:sz="4" w:space="0" w:color="auto"/>
              <w:bottom w:val="dotted" w:sz="4" w:space="0" w:color="auto"/>
            </w:tcBorders>
          </w:tcPr>
          <w:p w14:paraId="50658D76"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20D9E0" w14:textId="77777777" w:rsidTr="002017F1">
        <w:tc>
          <w:tcPr>
            <w:tcW w:w="16869" w:type="dxa"/>
            <w:tcBorders>
              <w:top w:val="dotted" w:sz="4" w:space="0" w:color="auto"/>
              <w:bottom w:val="dotted" w:sz="4" w:space="0" w:color="auto"/>
            </w:tcBorders>
          </w:tcPr>
          <w:p w14:paraId="4C0CEE5A"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39C2E9FB" w14:textId="77777777" w:rsidTr="002017F1">
        <w:tc>
          <w:tcPr>
            <w:tcW w:w="16869" w:type="dxa"/>
            <w:tcBorders>
              <w:top w:val="dotted" w:sz="4" w:space="0" w:color="auto"/>
              <w:bottom w:val="dotted" w:sz="4" w:space="0" w:color="auto"/>
            </w:tcBorders>
          </w:tcPr>
          <w:p w14:paraId="32531E6C"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0DDC293B" w14:textId="77777777" w:rsidTr="002017F1">
        <w:tc>
          <w:tcPr>
            <w:tcW w:w="16869" w:type="dxa"/>
            <w:tcBorders>
              <w:top w:val="dotted" w:sz="4" w:space="0" w:color="auto"/>
              <w:bottom w:val="dotted" w:sz="4" w:space="0" w:color="auto"/>
            </w:tcBorders>
          </w:tcPr>
          <w:p w14:paraId="0597065F" w14:textId="77777777" w:rsidR="00276ED7" w:rsidRPr="00967DC1" w:rsidRDefault="00276ED7" w:rsidP="002017F1">
            <w:pPr>
              <w:pStyle w:val="Header"/>
              <w:tabs>
                <w:tab w:val="clear" w:pos="4536"/>
                <w:tab w:val="clear" w:pos="9072"/>
              </w:tabs>
              <w:ind w:firstLine="0"/>
              <w:jc w:val="center"/>
              <w:rPr>
                <w:b/>
                <w:sz w:val="24"/>
                <w:szCs w:val="24"/>
              </w:rPr>
            </w:pPr>
          </w:p>
        </w:tc>
      </w:tr>
      <w:tr w:rsidR="00276ED7" w:rsidRPr="00967DC1" w14:paraId="27D0ED1F" w14:textId="77777777" w:rsidTr="002017F1">
        <w:tc>
          <w:tcPr>
            <w:tcW w:w="16869" w:type="dxa"/>
            <w:tcBorders>
              <w:top w:val="dotted" w:sz="4" w:space="0" w:color="auto"/>
              <w:bottom w:val="dotted" w:sz="4" w:space="0" w:color="auto"/>
            </w:tcBorders>
          </w:tcPr>
          <w:p w14:paraId="5226712F" w14:textId="77777777" w:rsidR="00276ED7" w:rsidRPr="00967DC1" w:rsidRDefault="00276ED7" w:rsidP="002017F1">
            <w:pPr>
              <w:pStyle w:val="Header"/>
              <w:tabs>
                <w:tab w:val="clear" w:pos="4536"/>
                <w:tab w:val="clear" w:pos="9072"/>
              </w:tabs>
              <w:ind w:firstLine="0"/>
              <w:jc w:val="center"/>
              <w:rPr>
                <w:b/>
                <w:sz w:val="24"/>
                <w:szCs w:val="24"/>
              </w:rPr>
            </w:pPr>
          </w:p>
        </w:tc>
      </w:tr>
      <w:bookmarkEnd w:id="592"/>
      <w:bookmarkEnd w:id="593"/>
      <w:bookmarkEnd w:id="594"/>
      <w:bookmarkEnd w:id="595"/>
    </w:tbl>
    <w:p w14:paraId="152577F6" w14:textId="77777777" w:rsidR="00276ED7" w:rsidRPr="00967DC1" w:rsidRDefault="00276ED7" w:rsidP="00276ED7">
      <w:pPr>
        <w:pStyle w:val="TOC1"/>
        <w:jc w:val="both"/>
      </w:pPr>
    </w:p>
    <w:sectPr w:rsidR="00276ED7" w:rsidRPr="00967DC1" w:rsidSect="009E4D50">
      <w:headerReference w:type="default" r:id="rId15"/>
      <w:footerReference w:type="even" r:id="rId16"/>
      <w:footerReference w:type="default" r:id="rId17"/>
      <w:pgSz w:w="20639" w:h="14572" w:orient="landscape" w:code="12"/>
      <w:pgMar w:top="1418" w:right="1928"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3149" w14:textId="77777777" w:rsidR="002A29EE" w:rsidRDefault="002A29EE" w:rsidP="00922E25">
      <w:r>
        <w:separator/>
      </w:r>
    </w:p>
  </w:endnote>
  <w:endnote w:type="continuationSeparator" w:id="0">
    <w:p w14:paraId="512C8070" w14:textId="77777777" w:rsidR="002A29EE" w:rsidRDefault="002A29EE" w:rsidP="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YU">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YU C Times">
    <w:altName w:val="Times New Roman"/>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42B" w14:textId="77777777" w:rsidR="00812A26" w:rsidRDefault="00812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0775E" w14:textId="77777777" w:rsidR="00812A26" w:rsidRDefault="00812A26">
    <w:pPr>
      <w:pStyle w:val="Footer"/>
      <w:ind w:right="360"/>
    </w:pPr>
  </w:p>
  <w:p w14:paraId="2A103182" w14:textId="77777777" w:rsidR="00812A26" w:rsidRDefault="00812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1301" w14:textId="77777777" w:rsidR="00812A26" w:rsidRPr="00C06CF7" w:rsidRDefault="00812A26">
    <w:pPr>
      <w:pStyle w:val="Footer"/>
      <w:framePr w:wrap="around" w:vAnchor="text" w:hAnchor="margin" w:xAlign="right" w:y="1"/>
      <w:rPr>
        <w:rStyle w:val="PageNumber"/>
        <w:lang w:val="ru-RU"/>
      </w:rPr>
    </w:pPr>
    <w:r>
      <w:rPr>
        <w:rStyle w:val="PageNumber"/>
      </w:rPr>
      <w:fldChar w:fldCharType="begin"/>
    </w:r>
    <w:r>
      <w:rPr>
        <w:rStyle w:val="PageNumber"/>
      </w:rPr>
      <w:instrText>PAGE</w:instrText>
    </w:r>
    <w:r w:rsidRPr="00C06CF7">
      <w:rPr>
        <w:rStyle w:val="PageNumber"/>
        <w:lang w:val="ru-RU"/>
      </w:rPr>
      <w:instrText xml:space="preserve">  </w:instrText>
    </w:r>
    <w:r>
      <w:rPr>
        <w:rStyle w:val="PageNumber"/>
      </w:rPr>
      <w:fldChar w:fldCharType="separate"/>
    </w:r>
    <w:r w:rsidR="002A29EE">
      <w:rPr>
        <w:rStyle w:val="PageNumber"/>
        <w:noProof/>
      </w:rPr>
      <w:t>1</w:t>
    </w:r>
    <w:r>
      <w:rPr>
        <w:rStyle w:val="PageNumber"/>
      </w:rPr>
      <w:fldChar w:fldCharType="end"/>
    </w:r>
  </w:p>
  <w:p w14:paraId="3389FC2F" w14:textId="21F9F686" w:rsidR="00812A26" w:rsidRPr="00AB5EAB" w:rsidRDefault="00812A26" w:rsidP="00572D5B">
    <w:pPr>
      <w:pStyle w:val="Footer"/>
      <w:tabs>
        <w:tab w:val="left" w:pos="709"/>
      </w:tabs>
      <w:ind w:right="360" w:firstLine="851"/>
      <w:jc w:val="left"/>
      <w:rPr>
        <w:sz w:val="18"/>
        <w:szCs w:val="18"/>
        <w:lang w:val="sr-Cyrl-RS"/>
      </w:rPr>
    </w:pPr>
    <w:r>
      <w:rPr>
        <w:sz w:val="18"/>
        <w:szCs w:val="18"/>
        <w:lang w:val="sr-Cyrl-RS"/>
      </w:rPr>
      <w:t>Основа газдовања шумама за ГЈ „Дорословачка шума“</w:t>
    </w:r>
  </w:p>
  <w:p w14:paraId="4F9C635A" w14:textId="77777777" w:rsidR="00812A26" w:rsidRPr="00C06CF7" w:rsidRDefault="00812A26">
    <w:pPr>
      <w:pStyle w:val="Footer"/>
      <w:ind w:right="360"/>
      <w:rPr>
        <w:lang w:val="ru-RU"/>
      </w:rPr>
    </w:pPr>
  </w:p>
  <w:p w14:paraId="3D9C4A17" w14:textId="77777777" w:rsidR="00812A26" w:rsidRPr="00C06CF7" w:rsidRDefault="00812A26">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7566" w14:textId="77777777" w:rsidR="002A29EE" w:rsidRDefault="002A29EE" w:rsidP="00922E25">
      <w:r>
        <w:separator/>
      </w:r>
    </w:p>
  </w:footnote>
  <w:footnote w:type="continuationSeparator" w:id="0">
    <w:p w14:paraId="49C9F344" w14:textId="77777777" w:rsidR="002A29EE" w:rsidRDefault="002A29EE" w:rsidP="0092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73AD" w14:textId="77777777" w:rsidR="00812A26" w:rsidRDefault="00812A26" w:rsidP="00B05CC4">
    <w:pPr>
      <w:pStyle w:val="Header"/>
      <w:rPr>
        <w:sz w:val="16"/>
        <w:szCs w:val="16"/>
      </w:rPr>
    </w:pPr>
    <w:r>
      <w:rPr>
        <w:noProof/>
        <w:lang w:val="sr-Latn-RS" w:eastAsia="sr-Latn-RS"/>
      </w:rPr>
      <w:drawing>
        <wp:anchor distT="0" distB="0" distL="114300" distR="114300" simplePos="0" relativeHeight="251657728" behindDoc="1" locked="0" layoutInCell="1" allowOverlap="1" wp14:anchorId="63025DF2" wp14:editId="6CDB0792">
          <wp:simplePos x="0" y="0"/>
          <wp:positionH relativeFrom="column">
            <wp:posOffset>532130</wp:posOffset>
          </wp:positionH>
          <wp:positionV relativeFrom="paragraph">
            <wp:posOffset>-6985</wp:posOffset>
          </wp:positionV>
          <wp:extent cx="261620" cy="304800"/>
          <wp:effectExtent l="0" t="0" r="0" b="0"/>
          <wp:wrapNone/>
          <wp:docPr id="616087743" name="Picture 616087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304800"/>
                  </a:xfrm>
                  <a:prstGeom prst="rect">
                    <a:avLst/>
                  </a:prstGeom>
                  <a:noFill/>
                </pic:spPr>
              </pic:pic>
            </a:graphicData>
          </a:graphic>
        </wp:anchor>
      </w:drawing>
    </w:r>
  </w:p>
  <w:p w14:paraId="23FCA6DD" w14:textId="77777777" w:rsidR="00812A26" w:rsidRPr="00F82FAF" w:rsidRDefault="00812A26" w:rsidP="00B05CC4">
    <w:pPr>
      <w:pStyle w:val="Header"/>
      <w:rPr>
        <w:sz w:val="16"/>
        <w:szCs w:val="16"/>
      </w:rPr>
    </w:pPr>
    <w:r>
      <w:rPr>
        <w:sz w:val="16"/>
        <w:szCs w:val="16"/>
      </w:rPr>
      <w:t xml:space="preserve">              </w:t>
    </w:r>
    <w:r>
      <w:rPr>
        <w:sz w:val="16"/>
        <w:szCs w:val="16"/>
        <w:lang w:val="sr-Cyrl-RS"/>
      </w:rPr>
      <w:t>ЈП „ВОЈВОДИНАШУМЕ“ ПЕТРОВАРАДИН, ШГ „СОМБОР“</w:t>
    </w:r>
  </w:p>
  <w:p w14:paraId="2E9A3F28" w14:textId="77777777" w:rsidR="00812A26" w:rsidRPr="00C06CF7" w:rsidRDefault="00812A26">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nsid w:val="02ED6AA1"/>
    <w:multiLevelType w:val="hybridMultilevel"/>
    <w:tmpl w:val="04BC1E4A"/>
    <w:lvl w:ilvl="0" w:tplc="44247080">
      <w:start w:val="1"/>
      <w:numFmt w:val="bullet"/>
      <w:lvlText w:val="-"/>
      <w:lvlJc w:val="left"/>
      <w:pPr>
        <w:tabs>
          <w:tab w:val="num" w:pos="2509"/>
        </w:tabs>
        <w:ind w:left="250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59D75AD"/>
    <w:multiLevelType w:val="hybridMultilevel"/>
    <w:tmpl w:val="2B08487A"/>
    <w:lvl w:ilvl="0" w:tplc="4BD0FC1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684F40"/>
    <w:multiLevelType w:val="hybridMultilevel"/>
    <w:tmpl w:val="45F64DE6"/>
    <w:lvl w:ilvl="0" w:tplc="FFFFFFFF">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07C12059"/>
    <w:multiLevelType w:val="hybridMultilevel"/>
    <w:tmpl w:val="5E9AB7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9">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10">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11">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145E7DF5"/>
    <w:multiLevelType w:val="hybridMultilevel"/>
    <w:tmpl w:val="0264EE6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4">
    <w:nsid w:val="179570DD"/>
    <w:multiLevelType w:val="hybridMultilevel"/>
    <w:tmpl w:val="3BD82744"/>
    <w:lvl w:ilvl="0" w:tplc="6818CA30">
      <w:numFmt w:val="bullet"/>
      <w:lvlText w:val="−"/>
      <w:lvlJc w:val="left"/>
      <w:pPr>
        <w:ind w:left="1440" w:hanging="360"/>
      </w:pPr>
      <w:rPr>
        <w:rFonts w:ascii="Times New Roman" w:eastAsia="Times New Roman" w:hAnsi="Times New Roman" w:cs="Times New Roman"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180114D6"/>
    <w:multiLevelType w:val="multilevel"/>
    <w:tmpl w:val="EFFADA3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4"/>
      <w:numFmt w:val="decimal"/>
      <w:lvlText w:val="%1.%2."/>
      <w:lvlJc w:val="left"/>
      <w:pPr>
        <w:ind w:left="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9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6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3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41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8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5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2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7">
    <w:nsid w:val="1B7C15A9"/>
    <w:multiLevelType w:val="hybridMultilevel"/>
    <w:tmpl w:val="74F68A24"/>
    <w:lvl w:ilvl="0" w:tplc="6818CA30">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1D20176D"/>
    <w:multiLevelType w:val="hybridMultilevel"/>
    <w:tmpl w:val="BFFEFD4C"/>
    <w:lvl w:ilvl="0" w:tplc="FFFFFFFF">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nsid w:val="1DCC4A30"/>
    <w:multiLevelType w:val="hybridMultilevel"/>
    <w:tmpl w:val="D19A920C"/>
    <w:lvl w:ilvl="0" w:tplc="FFFFFFFF">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nsid w:val="1FB642A4"/>
    <w:multiLevelType w:val="hybridMultilevel"/>
    <w:tmpl w:val="8A1857FC"/>
    <w:lvl w:ilvl="0" w:tplc="76D0A96A">
      <w:start w:val="1"/>
      <w:numFmt w:val="lowerLetter"/>
      <w:lvlText w:val="%1)"/>
      <w:lvlJc w:val="left"/>
      <w:pPr>
        <w:tabs>
          <w:tab w:val="num" w:pos="3709"/>
        </w:tabs>
        <w:ind w:left="3709" w:hanging="360"/>
      </w:pPr>
      <w:rPr>
        <w:rFonts w:ascii="Yu Gothic Light" w:eastAsia="Yu Gothic Light" w:hAnsi="Yu Gothic Light" w:hint="eastAsia"/>
        <w:b w:val="0"/>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1">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70B14EF"/>
    <w:multiLevelType w:val="hybridMultilevel"/>
    <w:tmpl w:val="972A95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2C7420C4"/>
    <w:multiLevelType w:val="multilevel"/>
    <w:tmpl w:val="EFFADA3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4"/>
      <w:numFmt w:val="decimal"/>
      <w:lvlText w:val="%1.%2."/>
      <w:lvlJc w:val="left"/>
      <w:pPr>
        <w:ind w:left="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9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6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3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41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8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5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2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5">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26">
    <w:nsid w:val="30E20E69"/>
    <w:multiLevelType w:val="hybridMultilevel"/>
    <w:tmpl w:val="1FCAF8A8"/>
    <w:lvl w:ilvl="0" w:tplc="959CFCA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98E3AD4"/>
    <w:multiLevelType w:val="singleLevel"/>
    <w:tmpl w:val="0409000B"/>
    <w:lvl w:ilvl="0">
      <w:start w:val="1"/>
      <w:numFmt w:val="bullet"/>
      <w:lvlText w:val=""/>
      <w:lvlJc w:val="left"/>
      <w:pPr>
        <w:ind w:left="720" w:hanging="360"/>
      </w:pPr>
      <w:rPr>
        <w:rFonts w:ascii="Wingdings" w:hAnsi="Wingdings" w:hint="default"/>
      </w:rPr>
    </w:lvl>
  </w:abstractNum>
  <w:abstractNum w:abstractNumId="28">
    <w:nsid w:val="39DC7CA7"/>
    <w:multiLevelType w:val="multilevel"/>
    <w:tmpl w:val="EEA4AB5A"/>
    <w:lvl w:ilvl="0">
      <w:start w:val="1"/>
      <w:numFmt w:val="decimal"/>
      <w:lvlText w:val="%1)"/>
      <w:lvlJc w:val="left"/>
      <w:pPr>
        <w:ind w:left="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9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1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19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6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3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F3766C"/>
    <w:multiLevelType w:val="hybridMultilevel"/>
    <w:tmpl w:val="C7A49B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3D4075CE"/>
    <w:multiLevelType w:val="hybridMultilevel"/>
    <w:tmpl w:val="5BF413F6"/>
    <w:lvl w:ilvl="0" w:tplc="959CFCA8">
      <w:start w:val="1"/>
      <w:numFmt w:val="bullet"/>
      <w:lvlText w:val=""/>
      <w:lvlJc w:val="left"/>
      <w:pPr>
        <w:ind w:left="720" w:hanging="360"/>
      </w:pPr>
      <w:rPr>
        <w:rFonts w:ascii="Symbol" w:hAnsi="Symbol" w:hint="default"/>
      </w:rPr>
    </w:lvl>
    <w:lvl w:ilvl="1" w:tplc="959CFCA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1187224"/>
    <w:multiLevelType w:val="hybridMultilevel"/>
    <w:tmpl w:val="251E5ED6"/>
    <w:lvl w:ilvl="0" w:tplc="0AF0F434">
      <w:start w:val="1"/>
      <w:numFmt w:val="bullet"/>
      <w:lvlText w:val=""/>
      <w:lvlJc w:val="left"/>
      <w:pPr>
        <w:tabs>
          <w:tab w:val="num" w:pos="780"/>
        </w:tabs>
        <w:ind w:left="780" w:hanging="360"/>
      </w:pPr>
      <w:rPr>
        <w:rFonts w:ascii="Symbol" w:hAnsi="Symbol" w:hint="default"/>
      </w:rPr>
    </w:lvl>
    <w:lvl w:ilvl="1" w:tplc="0C4ADF8A">
      <w:start w:val="1"/>
      <w:numFmt w:val="decimal"/>
      <w:lvlText w:val="%2."/>
      <w:lvlJc w:val="left"/>
      <w:pPr>
        <w:tabs>
          <w:tab w:val="num" w:pos="1440"/>
        </w:tabs>
        <w:ind w:left="1440" w:hanging="360"/>
      </w:pPr>
    </w:lvl>
    <w:lvl w:ilvl="2" w:tplc="65DAC354">
      <w:start w:val="1"/>
      <w:numFmt w:val="decimal"/>
      <w:lvlText w:val="%3."/>
      <w:lvlJc w:val="left"/>
      <w:pPr>
        <w:tabs>
          <w:tab w:val="num" w:pos="2160"/>
        </w:tabs>
        <w:ind w:left="2160" w:hanging="360"/>
      </w:pPr>
    </w:lvl>
    <w:lvl w:ilvl="3" w:tplc="1144D124">
      <w:start w:val="1"/>
      <w:numFmt w:val="decimal"/>
      <w:lvlText w:val="%4."/>
      <w:lvlJc w:val="left"/>
      <w:pPr>
        <w:tabs>
          <w:tab w:val="num" w:pos="2880"/>
        </w:tabs>
        <w:ind w:left="2880" w:hanging="360"/>
      </w:pPr>
    </w:lvl>
    <w:lvl w:ilvl="4" w:tplc="FC4CBC2E">
      <w:start w:val="1"/>
      <w:numFmt w:val="decimal"/>
      <w:lvlText w:val="%5."/>
      <w:lvlJc w:val="left"/>
      <w:pPr>
        <w:tabs>
          <w:tab w:val="num" w:pos="3600"/>
        </w:tabs>
        <w:ind w:left="3600" w:hanging="360"/>
      </w:pPr>
    </w:lvl>
    <w:lvl w:ilvl="5" w:tplc="BDD8AF86">
      <w:start w:val="1"/>
      <w:numFmt w:val="decimal"/>
      <w:lvlText w:val="%6."/>
      <w:lvlJc w:val="left"/>
      <w:pPr>
        <w:tabs>
          <w:tab w:val="num" w:pos="4320"/>
        </w:tabs>
        <w:ind w:left="4320" w:hanging="360"/>
      </w:pPr>
    </w:lvl>
    <w:lvl w:ilvl="6" w:tplc="4DE80E12">
      <w:start w:val="1"/>
      <w:numFmt w:val="decimal"/>
      <w:lvlText w:val="%7."/>
      <w:lvlJc w:val="left"/>
      <w:pPr>
        <w:tabs>
          <w:tab w:val="num" w:pos="5040"/>
        </w:tabs>
        <w:ind w:left="5040" w:hanging="360"/>
      </w:pPr>
    </w:lvl>
    <w:lvl w:ilvl="7" w:tplc="13F28806">
      <w:start w:val="1"/>
      <w:numFmt w:val="decimal"/>
      <w:lvlText w:val="%8."/>
      <w:lvlJc w:val="left"/>
      <w:pPr>
        <w:tabs>
          <w:tab w:val="num" w:pos="5760"/>
        </w:tabs>
        <w:ind w:left="5760" w:hanging="360"/>
      </w:pPr>
    </w:lvl>
    <w:lvl w:ilvl="8" w:tplc="F336FC1C">
      <w:start w:val="1"/>
      <w:numFmt w:val="decimal"/>
      <w:lvlText w:val="%9."/>
      <w:lvlJc w:val="left"/>
      <w:pPr>
        <w:tabs>
          <w:tab w:val="num" w:pos="6480"/>
        </w:tabs>
        <w:ind w:left="6480" w:hanging="360"/>
      </w:pPr>
    </w:lvl>
  </w:abstractNum>
  <w:abstractNum w:abstractNumId="34">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1504C22"/>
    <w:multiLevelType w:val="hybridMultilevel"/>
    <w:tmpl w:val="8354B1AC"/>
    <w:lvl w:ilvl="0" w:tplc="9AF42A0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42027753"/>
    <w:multiLevelType w:val="hybridMultilevel"/>
    <w:tmpl w:val="E822199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43AB44EA"/>
    <w:multiLevelType w:val="singleLevel"/>
    <w:tmpl w:val="809EA70C"/>
    <w:lvl w:ilvl="0">
      <w:start w:val="2"/>
      <w:numFmt w:val="bullet"/>
      <w:lvlText w:val="-"/>
      <w:lvlJc w:val="left"/>
      <w:pPr>
        <w:tabs>
          <w:tab w:val="num" w:pos="1077"/>
        </w:tabs>
        <w:ind w:left="1077" w:hanging="357"/>
      </w:pPr>
      <w:rPr>
        <w:rFonts w:hint="default"/>
      </w:rPr>
    </w:lvl>
  </w:abstractNum>
  <w:abstractNum w:abstractNumId="38">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4B6F3406"/>
    <w:multiLevelType w:val="hybridMultilevel"/>
    <w:tmpl w:val="F55206B6"/>
    <w:lvl w:ilvl="0" w:tplc="241A0001">
      <w:start w:val="1"/>
      <w:numFmt w:val="bullet"/>
      <w:lvlText w:val=""/>
      <w:lvlJc w:val="left"/>
      <w:pPr>
        <w:ind w:left="1440" w:hanging="360"/>
      </w:pPr>
      <w:rPr>
        <w:rFonts w:ascii="Symbol" w:hAnsi="Symbol" w:hint="default"/>
      </w:rPr>
    </w:lvl>
    <w:lvl w:ilvl="1" w:tplc="241A0001">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41">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2B23412"/>
    <w:multiLevelType w:val="singleLevel"/>
    <w:tmpl w:val="84D447E6"/>
    <w:lvl w:ilvl="0">
      <w:start w:val="1"/>
      <w:numFmt w:val="decimal"/>
      <w:lvlText w:val="%1)"/>
      <w:lvlJc w:val="left"/>
      <w:pPr>
        <w:tabs>
          <w:tab w:val="num" w:pos="360"/>
        </w:tabs>
        <w:ind w:left="360" w:hanging="360"/>
      </w:pPr>
    </w:lvl>
  </w:abstractNum>
  <w:abstractNum w:abstractNumId="43">
    <w:nsid w:val="557F3F70"/>
    <w:multiLevelType w:val="hybridMultilevel"/>
    <w:tmpl w:val="EA94D5E0"/>
    <w:lvl w:ilvl="0" w:tplc="53E630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58126BB1"/>
    <w:multiLevelType w:val="singleLevel"/>
    <w:tmpl w:val="952C2DB4"/>
    <w:lvl w:ilvl="0">
      <w:start w:val="1"/>
      <w:numFmt w:val="decimal"/>
      <w:lvlText w:val="%1)"/>
      <w:lvlJc w:val="left"/>
      <w:pPr>
        <w:tabs>
          <w:tab w:val="num" w:pos="360"/>
        </w:tabs>
        <w:ind w:left="360" w:hanging="360"/>
      </w:pPr>
    </w:lvl>
  </w:abstractNum>
  <w:abstractNum w:abstractNumId="46">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5F021F9B"/>
    <w:multiLevelType w:val="hybridMultilevel"/>
    <w:tmpl w:val="623E5E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6611699F"/>
    <w:multiLevelType w:val="hybridMultilevel"/>
    <w:tmpl w:val="D7209606"/>
    <w:lvl w:ilvl="0" w:tplc="04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51">
    <w:nsid w:val="6A4930E6"/>
    <w:multiLevelType w:val="hybridMultilevel"/>
    <w:tmpl w:val="F99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A840C39"/>
    <w:multiLevelType w:val="hybridMultilevel"/>
    <w:tmpl w:val="40C67C7C"/>
    <w:lvl w:ilvl="0" w:tplc="0409000B">
      <w:start w:val="1"/>
      <w:numFmt w:val="bullet"/>
      <w:lvlText w:val=""/>
      <w:lvlJc w:val="left"/>
      <w:pPr>
        <w:ind w:left="3135" w:hanging="360"/>
      </w:pPr>
      <w:rPr>
        <w:rFonts w:ascii="Wingdings" w:hAnsi="Wingdings"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3">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70C63EFE"/>
    <w:multiLevelType w:val="hybridMultilevel"/>
    <w:tmpl w:val="9574F360"/>
    <w:lvl w:ilvl="0" w:tplc="241A0001">
      <w:start w:val="1"/>
      <w:numFmt w:val="bullet"/>
      <w:lvlText w:val=""/>
      <w:lvlJc w:val="left"/>
      <w:pPr>
        <w:ind w:left="1440" w:hanging="360"/>
      </w:pPr>
      <w:rPr>
        <w:rFonts w:ascii="Symbol" w:hAnsi="Symbol"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56">
    <w:nsid w:val="7941721A"/>
    <w:multiLevelType w:val="hybridMultilevel"/>
    <w:tmpl w:val="F2987B66"/>
    <w:lvl w:ilvl="0" w:tplc="FFFFFFFF">
      <w:start w:val="1"/>
      <w:numFmt w:val="decimal"/>
      <w:lvlText w:val="%1."/>
      <w:lvlJc w:val="left"/>
      <w:pPr>
        <w:ind w:left="720" w:hanging="360"/>
      </w:pPr>
      <w:rPr>
        <w:rFonts w:hint="default"/>
        <w:b/>
      </w:rPr>
    </w:lvl>
    <w:lvl w:ilvl="1" w:tplc="768C32FA">
      <w:start w:val="1"/>
      <w:numFmt w:val="lowerLetter"/>
      <w:lvlText w:val="%2."/>
      <w:lvlJc w:val="left"/>
      <w:pPr>
        <w:ind w:left="1495" w:hanging="360"/>
      </w:pPr>
      <w:rPr>
        <w:rFonts w:hint="default"/>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abstractNumId w:val="13"/>
  </w:num>
  <w:num w:numId="2">
    <w:abstractNumId w:val="1"/>
  </w:num>
  <w:num w:numId="3">
    <w:abstractNumId w:val="0"/>
  </w:num>
  <w:num w:numId="4">
    <w:abstractNumId w:val="2"/>
  </w:num>
  <w:num w:numId="5">
    <w:abstractNumId w:val="32"/>
  </w:num>
  <w:num w:numId="6">
    <w:abstractNumId w:val="34"/>
  </w:num>
  <w:num w:numId="7">
    <w:abstractNumId w:val="58"/>
  </w:num>
  <w:num w:numId="8">
    <w:abstractNumId w:val="25"/>
  </w:num>
  <w:num w:numId="9">
    <w:abstractNumId w:val="40"/>
  </w:num>
  <w:num w:numId="10">
    <w:abstractNumId w:val="29"/>
  </w:num>
  <w:num w:numId="11">
    <w:abstractNumId w:val="24"/>
  </w:num>
  <w:num w:numId="12">
    <w:abstractNumId w:val="44"/>
  </w:num>
  <w:num w:numId="13">
    <w:abstractNumId w:val="9"/>
  </w:num>
  <w:num w:numId="14">
    <w:abstractNumId w:val="50"/>
  </w:num>
  <w:num w:numId="15">
    <w:abstractNumId w:val="38"/>
  </w:num>
  <w:num w:numId="16">
    <w:abstractNumId w:val="48"/>
  </w:num>
  <w:num w:numId="17">
    <w:abstractNumId w:val="55"/>
  </w:num>
  <w:num w:numId="18">
    <w:abstractNumId w:val="53"/>
  </w:num>
  <w:num w:numId="19">
    <w:abstractNumId w:val="16"/>
  </w:num>
  <w:num w:numId="20">
    <w:abstractNumId w:val="11"/>
  </w:num>
  <w:num w:numId="21">
    <w:abstractNumId w:val="59"/>
  </w:num>
  <w:num w:numId="22">
    <w:abstractNumId w:val="46"/>
  </w:num>
  <w:num w:numId="23">
    <w:abstractNumId w:val="21"/>
  </w:num>
  <w:num w:numId="24">
    <w:abstractNumId w:val="41"/>
  </w:num>
  <w:num w:numId="25">
    <w:abstractNumId w:val="10"/>
  </w:num>
  <w:num w:numId="26">
    <w:abstractNumId w:val="57"/>
  </w:num>
  <w:num w:numId="27">
    <w:abstractNumId w:val="7"/>
  </w:num>
  <w:num w:numId="28">
    <w:abstractNumId w:val="4"/>
  </w:num>
  <w:num w:numId="29">
    <w:abstractNumId w:val="51"/>
  </w:num>
  <w:num w:numId="30">
    <w:abstractNumId w:val="43"/>
  </w:num>
  <w:num w:numId="31">
    <w:abstractNumId w:val="47"/>
  </w:num>
  <w:num w:numId="32">
    <w:abstractNumId w:val="54"/>
  </w:num>
  <w:num w:numId="33">
    <w:abstractNumId w:val="22"/>
  </w:num>
  <w:num w:numId="34">
    <w:abstractNumId w:val="6"/>
  </w:num>
  <w:num w:numId="35">
    <w:abstractNumId w:val="39"/>
  </w:num>
  <w:num w:numId="36">
    <w:abstractNumId w:val="30"/>
  </w:num>
  <w:num w:numId="37">
    <w:abstractNumId w:val="26"/>
  </w:num>
  <w:num w:numId="38">
    <w:abstractNumId w:val="37"/>
  </w:num>
  <w:num w:numId="39">
    <w:abstractNumId w:val="31"/>
  </w:num>
  <w:num w:numId="40">
    <w:abstractNumId w:val="35"/>
  </w:num>
  <w:num w:numId="41">
    <w:abstractNumId w:val="3"/>
  </w:num>
  <w:num w:numId="42">
    <w:abstractNumId w:val="17"/>
  </w:num>
  <w:num w:numId="43">
    <w:abstractNumId w:val="14"/>
  </w:num>
  <w:num w:numId="44">
    <w:abstractNumId w:val="49"/>
  </w:num>
  <w:num w:numId="45">
    <w:abstractNumId w:val="45"/>
  </w:num>
  <w:num w:numId="46">
    <w:abstractNumId w:val="42"/>
  </w:num>
  <w:num w:numId="47">
    <w:abstractNumId w:val="27"/>
  </w:num>
  <w:num w:numId="48">
    <w:abstractNumId w:val="12"/>
  </w:num>
  <w:num w:numId="49">
    <w:abstractNumId w:val="36"/>
  </w:num>
  <w:num w:numId="50">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9"/>
  </w:num>
  <w:num w:numId="55">
    <w:abstractNumId w:val="18"/>
  </w:num>
  <w:num w:numId="56">
    <w:abstractNumId w:val="5"/>
  </w:num>
  <w:num w:numId="57">
    <w:abstractNumId w:val="52"/>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69"/>
    <w:rsid w:val="0000024E"/>
    <w:rsid w:val="00001FE1"/>
    <w:rsid w:val="0000245A"/>
    <w:rsid w:val="00002882"/>
    <w:rsid w:val="000028B0"/>
    <w:rsid w:val="00002B62"/>
    <w:rsid w:val="00002F1B"/>
    <w:rsid w:val="000050F0"/>
    <w:rsid w:val="000056CE"/>
    <w:rsid w:val="00005B19"/>
    <w:rsid w:val="00006460"/>
    <w:rsid w:val="0000678D"/>
    <w:rsid w:val="00006B87"/>
    <w:rsid w:val="000113D4"/>
    <w:rsid w:val="00011FAA"/>
    <w:rsid w:val="00011FD6"/>
    <w:rsid w:val="000127D1"/>
    <w:rsid w:val="00012D68"/>
    <w:rsid w:val="000131AE"/>
    <w:rsid w:val="0001338A"/>
    <w:rsid w:val="00013B3D"/>
    <w:rsid w:val="00015256"/>
    <w:rsid w:val="00015A20"/>
    <w:rsid w:val="00015AF9"/>
    <w:rsid w:val="000171E3"/>
    <w:rsid w:val="00017904"/>
    <w:rsid w:val="00017D1E"/>
    <w:rsid w:val="000209F5"/>
    <w:rsid w:val="00021C34"/>
    <w:rsid w:val="000227B4"/>
    <w:rsid w:val="000235A2"/>
    <w:rsid w:val="00023698"/>
    <w:rsid w:val="00024118"/>
    <w:rsid w:val="000249B2"/>
    <w:rsid w:val="00025951"/>
    <w:rsid w:val="00025BF7"/>
    <w:rsid w:val="00025F6E"/>
    <w:rsid w:val="0002710F"/>
    <w:rsid w:val="00027578"/>
    <w:rsid w:val="00027EEA"/>
    <w:rsid w:val="00033165"/>
    <w:rsid w:val="00033229"/>
    <w:rsid w:val="00033449"/>
    <w:rsid w:val="00033A19"/>
    <w:rsid w:val="00033C0D"/>
    <w:rsid w:val="00035088"/>
    <w:rsid w:val="0003550E"/>
    <w:rsid w:val="00035597"/>
    <w:rsid w:val="0003594B"/>
    <w:rsid w:val="00040F79"/>
    <w:rsid w:val="000431BC"/>
    <w:rsid w:val="0004327D"/>
    <w:rsid w:val="0004396A"/>
    <w:rsid w:val="00045228"/>
    <w:rsid w:val="000452FE"/>
    <w:rsid w:val="000454B9"/>
    <w:rsid w:val="0004550A"/>
    <w:rsid w:val="000458DF"/>
    <w:rsid w:val="00046580"/>
    <w:rsid w:val="00046639"/>
    <w:rsid w:val="000469B1"/>
    <w:rsid w:val="00047F41"/>
    <w:rsid w:val="0005045C"/>
    <w:rsid w:val="00050D66"/>
    <w:rsid w:val="00051DD7"/>
    <w:rsid w:val="00052F9A"/>
    <w:rsid w:val="00053764"/>
    <w:rsid w:val="00053855"/>
    <w:rsid w:val="0005396F"/>
    <w:rsid w:val="00054A65"/>
    <w:rsid w:val="00054AB9"/>
    <w:rsid w:val="00055F8B"/>
    <w:rsid w:val="0005698F"/>
    <w:rsid w:val="00056C35"/>
    <w:rsid w:val="00056E76"/>
    <w:rsid w:val="00056FEA"/>
    <w:rsid w:val="0005792C"/>
    <w:rsid w:val="00057FB6"/>
    <w:rsid w:val="000609E9"/>
    <w:rsid w:val="00060EA4"/>
    <w:rsid w:val="00060EB4"/>
    <w:rsid w:val="0006197D"/>
    <w:rsid w:val="00062A32"/>
    <w:rsid w:val="00062AFD"/>
    <w:rsid w:val="0006361F"/>
    <w:rsid w:val="00063917"/>
    <w:rsid w:val="00063EE9"/>
    <w:rsid w:val="000653EA"/>
    <w:rsid w:val="0006773B"/>
    <w:rsid w:val="000677AB"/>
    <w:rsid w:val="00067D1A"/>
    <w:rsid w:val="000702BF"/>
    <w:rsid w:val="000714F0"/>
    <w:rsid w:val="0007152F"/>
    <w:rsid w:val="000717F0"/>
    <w:rsid w:val="000726FA"/>
    <w:rsid w:val="00072970"/>
    <w:rsid w:val="00072E29"/>
    <w:rsid w:val="000731B0"/>
    <w:rsid w:val="000731E4"/>
    <w:rsid w:val="000735B7"/>
    <w:rsid w:val="000735BD"/>
    <w:rsid w:val="00073F02"/>
    <w:rsid w:val="00074097"/>
    <w:rsid w:val="0007502E"/>
    <w:rsid w:val="00075214"/>
    <w:rsid w:val="0007538C"/>
    <w:rsid w:val="000755B4"/>
    <w:rsid w:val="00075792"/>
    <w:rsid w:val="0007688C"/>
    <w:rsid w:val="0007727B"/>
    <w:rsid w:val="000808AA"/>
    <w:rsid w:val="00081856"/>
    <w:rsid w:val="00084DB0"/>
    <w:rsid w:val="000854FC"/>
    <w:rsid w:val="00085AFC"/>
    <w:rsid w:val="0008643A"/>
    <w:rsid w:val="00086C07"/>
    <w:rsid w:val="00086D8E"/>
    <w:rsid w:val="00086F60"/>
    <w:rsid w:val="00087FC0"/>
    <w:rsid w:val="00091521"/>
    <w:rsid w:val="00091DCB"/>
    <w:rsid w:val="00092360"/>
    <w:rsid w:val="000923F7"/>
    <w:rsid w:val="00094F9F"/>
    <w:rsid w:val="000959A4"/>
    <w:rsid w:val="00095E42"/>
    <w:rsid w:val="000960A6"/>
    <w:rsid w:val="00097108"/>
    <w:rsid w:val="000975F5"/>
    <w:rsid w:val="000979E8"/>
    <w:rsid w:val="00097EC7"/>
    <w:rsid w:val="000A01E9"/>
    <w:rsid w:val="000A0A55"/>
    <w:rsid w:val="000A1362"/>
    <w:rsid w:val="000A2054"/>
    <w:rsid w:val="000A2079"/>
    <w:rsid w:val="000A2545"/>
    <w:rsid w:val="000A41D2"/>
    <w:rsid w:val="000A5FF7"/>
    <w:rsid w:val="000A687E"/>
    <w:rsid w:val="000B140F"/>
    <w:rsid w:val="000B20C3"/>
    <w:rsid w:val="000B27C4"/>
    <w:rsid w:val="000B2832"/>
    <w:rsid w:val="000B3445"/>
    <w:rsid w:val="000B3A98"/>
    <w:rsid w:val="000B474C"/>
    <w:rsid w:val="000B47FA"/>
    <w:rsid w:val="000B513F"/>
    <w:rsid w:val="000B573C"/>
    <w:rsid w:val="000B5FAB"/>
    <w:rsid w:val="000B62C3"/>
    <w:rsid w:val="000B694E"/>
    <w:rsid w:val="000B6FEB"/>
    <w:rsid w:val="000C0533"/>
    <w:rsid w:val="000C05FC"/>
    <w:rsid w:val="000C0C0E"/>
    <w:rsid w:val="000C1498"/>
    <w:rsid w:val="000C1AB7"/>
    <w:rsid w:val="000C1B1E"/>
    <w:rsid w:val="000C2C9A"/>
    <w:rsid w:val="000C2CDF"/>
    <w:rsid w:val="000C2E24"/>
    <w:rsid w:val="000C33A9"/>
    <w:rsid w:val="000C33AF"/>
    <w:rsid w:val="000C3A54"/>
    <w:rsid w:val="000C43C4"/>
    <w:rsid w:val="000C49BD"/>
    <w:rsid w:val="000C4E63"/>
    <w:rsid w:val="000C573F"/>
    <w:rsid w:val="000C59B5"/>
    <w:rsid w:val="000C7639"/>
    <w:rsid w:val="000C7BE3"/>
    <w:rsid w:val="000D0BB2"/>
    <w:rsid w:val="000D1055"/>
    <w:rsid w:val="000D381E"/>
    <w:rsid w:val="000D485F"/>
    <w:rsid w:val="000D4BDD"/>
    <w:rsid w:val="000D4FD1"/>
    <w:rsid w:val="000D55E7"/>
    <w:rsid w:val="000D573F"/>
    <w:rsid w:val="000D5CF6"/>
    <w:rsid w:val="000D60C6"/>
    <w:rsid w:val="000D7D77"/>
    <w:rsid w:val="000E1D14"/>
    <w:rsid w:val="000E31BB"/>
    <w:rsid w:val="000E3BA4"/>
    <w:rsid w:val="000E526A"/>
    <w:rsid w:val="000E5602"/>
    <w:rsid w:val="000E6D6B"/>
    <w:rsid w:val="000E7B19"/>
    <w:rsid w:val="000E7B88"/>
    <w:rsid w:val="000F072C"/>
    <w:rsid w:val="000F0D74"/>
    <w:rsid w:val="000F18CE"/>
    <w:rsid w:val="000F21FF"/>
    <w:rsid w:val="000F2602"/>
    <w:rsid w:val="000F33A3"/>
    <w:rsid w:val="000F36B2"/>
    <w:rsid w:val="000F4EE6"/>
    <w:rsid w:val="000F59F7"/>
    <w:rsid w:val="000F616E"/>
    <w:rsid w:val="000F6FA7"/>
    <w:rsid w:val="000F768A"/>
    <w:rsid w:val="000F7A85"/>
    <w:rsid w:val="001006D0"/>
    <w:rsid w:val="00100C24"/>
    <w:rsid w:val="001010C8"/>
    <w:rsid w:val="0010140A"/>
    <w:rsid w:val="001014EF"/>
    <w:rsid w:val="001019E7"/>
    <w:rsid w:val="00101A09"/>
    <w:rsid w:val="00103FC0"/>
    <w:rsid w:val="0010411A"/>
    <w:rsid w:val="00104740"/>
    <w:rsid w:val="0010475C"/>
    <w:rsid w:val="001048DD"/>
    <w:rsid w:val="00104CC6"/>
    <w:rsid w:val="00105404"/>
    <w:rsid w:val="0010565C"/>
    <w:rsid w:val="00105990"/>
    <w:rsid w:val="001068F8"/>
    <w:rsid w:val="00106941"/>
    <w:rsid w:val="0010700F"/>
    <w:rsid w:val="00107286"/>
    <w:rsid w:val="0010745A"/>
    <w:rsid w:val="00107BB8"/>
    <w:rsid w:val="0011006A"/>
    <w:rsid w:val="00110667"/>
    <w:rsid w:val="00110FCF"/>
    <w:rsid w:val="00111350"/>
    <w:rsid w:val="001115D6"/>
    <w:rsid w:val="0011185F"/>
    <w:rsid w:val="00111B39"/>
    <w:rsid w:val="001120A6"/>
    <w:rsid w:val="00112992"/>
    <w:rsid w:val="00113C31"/>
    <w:rsid w:val="00113D1C"/>
    <w:rsid w:val="00113EED"/>
    <w:rsid w:val="001141B5"/>
    <w:rsid w:val="00114943"/>
    <w:rsid w:val="00114EEC"/>
    <w:rsid w:val="00114EF5"/>
    <w:rsid w:val="00115693"/>
    <w:rsid w:val="00115815"/>
    <w:rsid w:val="00115CEF"/>
    <w:rsid w:val="0011670A"/>
    <w:rsid w:val="00117001"/>
    <w:rsid w:val="00117088"/>
    <w:rsid w:val="0011761B"/>
    <w:rsid w:val="0011782D"/>
    <w:rsid w:val="001178D0"/>
    <w:rsid w:val="00117EE4"/>
    <w:rsid w:val="00120237"/>
    <w:rsid w:val="001205F9"/>
    <w:rsid w:val="0012079F"/>
    <w:rsid w:val="00120B9C"/>
    <w:rsid w:val="00120F86"/>
    <w:rsid w:val="001214FD"/>
    <w:rsid w:val="00121E89"/>
    <w:rsid w:val="00121F08"/>
    <w:rsid w:val="00121F1A"/>
    <w:rsid w:val="001228B3"/>
    <w:rsid w:val="0012337A"/>
    <w:rsid w:val="00123A7A"/>
    <w:rsid w:val="00124345"/>
    <w:rsid w:val="00124601"/>
    <w:rsid w:val="00124FD8"/>
    <w:rsid w:val="00125776"/>
    <w:rsid w:val="00125C6A"/>
    <w:rsid w:val="00125D01"/>
    <w:rsid w:val="00125FCB"/>
    <w:rsid w:val="00127123"/>
    <w:rsid w:val="00127688"/>
    <w:rsid w:val="00127DB1"/>
    <w:rsid w:val="001301AB"/>
    <w:rsid w:val="00130669"/>
    <w:rsid w:val="001310B4"/>
    <w:rsid w:val="00131CED"/>
    <w:rsid w:val="0013288D"/>
    <w:rsid w:val="00133E65"/>
    <w:rsid w:val="00134F0B"/>
    <w:rsid w:val="0013573F"/>
    <w:rsid w:val="0013581F"/>
    <w:rsid w:val="00135F41"/>
    <w:rsid w:val="00136764"/>
    <w:rsid w:val="00136F41"/>
    <w:rsid w:val="0014138C"/>
    <w:rsid w:val="00141CF5"/>
    <w:rsid w:val="00141D6D"/>
    <w:rsid w:val="00142113"/>
    <w:rsid w:val="00142E6B"/>
    <w:rsid w:val="001431B8"/>
    <w:rsid w:val="001446D6"/>
    <w:rsid w:val="001449DB"/>
    <w:rsid w:val="00144A89"/>
    <w:rsid w:val="0014575F"/>
    <w:rsid w:val="001473BC"/>
    <w:rsid w:val="001473F5"/>
    <w:rsid w:val="001475D8"/>
    <w:rsid w:val="00147972"/>
    <w:rsid w:val="00147977"/>
    <w:rsid w:val="00147A5E"/>
    <w:rsid w:val="00147DE8"/>
    <w:rsid w:val="00150251"/>
    <w:rsid w:val="00150452"/>
    <w:rsid w:val="001505AE"/>
    <w:rsid w:val="0015114C"/>
    <w:rsid w:val="001519A6"/>
    <w:rsid w:val="00151C69"/>
    <w:rsid w:val="00152A13"/>
    <w:rsid w:val="00152F70"/>
    <w:rsid w:val="00153208"/>
    <w:rsid w:val="0015413B"/>
    <w:rsid w:val="001549AC"/>
    <w:rsid w:val="00154A13"/>
    <w:rsid w:val="00154D5A"/>
    <w:rsid w:val="00155252"/>
    <w:rsid w:val="0015578D"/>
    <w:rsid w:val="00155C91"/>
    <w:rsid w:val="001560B6"/>
    <w:rsid w:val="001564AC"/>
    <w:rsid w:val="00157559"/>
    <w:rsid w:val="00160181"/>
    <w:rsid w:val="001606BC"/>
    <w:rsid w:val="001617D0"/>
    <w:rsid w:val="00162191"/>
    <w:rsid w:val="00162D72"/>
    <w:rsid w:val="00164DDC"/>
    <w:rsid w:val="00164DDD"/>
    <w:rsid w:val="00165A31"/>
    <w:rsid w:val="00165C65"/>
    <w:rsid w:val="00166D57"/>
    <w:rsid w:val="00167488"/>
    <w:rsid w:val="00167F2E"/>
    <w:rsid w:val="0017016E"/>
    <w:rsid w:val="00170A26"/>
    <w:rsid w:val="00171527"/>
    <w:rsid w:val="00172CE4"/>
    <w:rsid w:val="00173256"/>
    <w:rsid w:val="001733CD"/>
    <w:rsid w:val="00173C47"/>
    <w:rsid w:val="00174A71"/>
    <w:rsid w:val="00174D10"/>
    <w:rsid w:val="00174D5C"/>
    <w:rsid w:val="0017676D"/>
    <w:rsid w:val="001802B7"/>
    <w:rsid w:val="00180746"/>
    <w:rsid w:val="001809F3"/>
    <w:rsid w:val="00180AF3"/>
    <w:rsid w:val="00181B47"/>
    <w:rsid w:val="0018386F"/>
    <w:rsid w:val="001838EF"/>
    <w:rsid w:val="00183E9A"/>
    <w:rsid w:val="001841D7"/>
    <w:rsid w:val="00184E39"/>
    <w:rsid w:val="00184F73"/>
    <w:rsid w:val="00185771"/>
    <w:rsid w:val="00186419"/>
    <w:rsid w:val="0019132F"/>
    <w:rsid w:val="00191455"/>
    <w:rsid w:val="00191558"/>
    <w:rsid w:val="00192567"/>
    <w:rsid w:val="001929AF"/>
    <w:rsid w:val="00192BC6"/>
    <w:rsid w:val="00193276"/>
    <w:rsid w:val="0019519F"/>
    <w:rsid w:val="001959A0"/>
    <w:rsid w:val="001969F3"/>
    <w:rsid w:val="00196BAE"/>
    <w:rsid w:val="001970D6"/>
    <w:rsid w:val="00197445"/>
    <w:rsid w:val="0019763F"/>
    <w:rsid w:val="00197653"/>
    <w:rsid w:val="00197BB3"/>
    <w:rsid w:val="00197EE9"/>
    <w:rsid w:val="001A0F59"/>
    <w:rsid w:val="001A1E85"/>
    <w:rsid w:val="001A239C"/>
    <w:rsid w:val="001A2C37"/>
    <w:rsid w:val="001A31B9"/>
    <w:rsid w:val="001A34C7"/>
    <w:rsid w:val="001A3846"/>
    <w:rsid w:val="001A3C5B"/>
    <w:rsid w:val="001A3C82"/>
    <w:rsid w:val="001A3F2F"/>
    <w:rsid w:val="001A4286"/>
    <w:rsid w:val="001A4938"/>
    <w:rsid w:val="001A4A84"/>
    <w:rsid w:val="001A5B08"/>
    <w:rsid w:val="001A6926"/>
    <w:rsid w:val="001A6DD6"/>
    <w:rsid w:val="001A7610"/>
    <w:rsid w:val="001B0630"/>
    <w:rsid w:val="001B08E3"/>
    <w:rsid w:val="001B174D"/>
    <w:rsid w:val="001B184A"/>
    <w:rsid w:val="001B1B70"/>
    <w:rsid w:val="001B2BDC"/>
    <w:rsid w:val="001B2E6D"/>
    <w:rsid w:val="001B3920"/>
    <w:rsid w:val="001B48BC"/>
    <w:rsid w:val="001B50B3"/>
    <w:rsid w:val="001B559A"/>
    <w:rsid w:val="001B5BA1"/>
    <w:rsid w:val="001B5DDA"/>
    <w:rsid w:val="001B6994"/>
    <w:rsid w:val="001B6AAA"/>
    <w:rsid w:val="001B7960"/>
    <w:rsid w:val="001B7C1F"/>
    <w:rsid w:val="001C03FB"/>
    <w:rsid w:val="001C0A6C"/>
    <w:rsid w:val="001C0C71"/>
    <w:rsid w:val="001C0DD7"/>
    <w:rsid w:val="001C1310"/>
    <w:rsid w:val="001C19AD"/>
    <w:rsid w:val="001C2551"/>
    <w:rsid w:val="001C2AD3"/>
    <w:rsid w:val="001C33C9"/>
    <w:rsid w:val="001C36E5"/>
    <w:rsid w:val="001C4D4D"/>
    <w:rsid w:val="001C523E"/>
    <w:rsid w:val="001C5E28"/>
    <w:rsid w:val="001C6EBD"/>
    <w:rsid w:val="001D0684"/>
    <w:rsid w:val="001D1A30"/>
    <w:rsid w:val="001D1A5B"/>
    <w:rsid w:val="001D1B37"/>
    <w:rsid w:val="001D1DA8"/>
    <w:rsid w:val="001D2B26"/>
    <w:rsid w:val="001D34D6"/>
    <w:rsid w:val="001D3A95"/>
    <w:rsid w:val="001D4069"/>
    <w:rsid w:val="001D5641"/>
    <w:rsid w:val="001D5D2F"/>
    <w:rsid w:val="001D6D47"/>
    <w:rsid w:val="001D72F5"/>
    <w:rsid w:val="001D7952"/>
    <w:rsid w:val="001D7BF3"/>
    <w:rsid w:val="001E08A9"/>
    <w:rsid w:val="001E0CC8"/>
    <w:rsid w:val="001E169B"/>
    <w:rsid w:val="001E1C6A"/>
    <w:rsid w:val="001E22DF"/>
    <w:rsid w:val="001E24F4"/>
    <w:rsid w:val="001E2CAF"/>
    <w:rsid w:val="001E2EA2"/>
    <w:rsid w:val="001E34A2"/>
    <w:rsid w:val="001E3CBE"/>
    <w:rsid w:val="001E4174"/>
    <w:rsid w:val="001E43D4"/>
    <w:rsid w:val="001E444C"/>
    <w:rsid w:val="001E48B9"/>
    <w:rsid w:val="001E4BE0"/>
    <w:rsid w:val="001E5B86"/>
    <w:rsid w:val="001E7099"/>
    <w:rsid w:val="001E71BC"/>
    <w:rsid w:val="001F0070"/>
    <w:rsid w:val="001F063D"/>
    <w:rsid w:val="001F1125"/>
    <w:rsid w:val="001F11D8"/>
    <w:rsid w:val="001F13BE"/>
    <w:rsid w:val="001F1482"/>
    <w:rsid w:val="001F1898"/>
    <w:rsid w:val="001F2412"/>
    <w:rsid w:val="001F2540"/>
    <w:rsid w:val="001F2E37"/>
    <w:rsid w:val="001F3C6E"/>
    <w:rsid w:val="001F4609"/>
    <w:rsid w:val="001F4A42"/>
    <w:rsid w:val="001F5251"/>
    <w:rsid w:val="001F60B3"/>
    <w:rsid w:val="001F68C2"/>
    <w:rsid w:val="001F75A9"/>
    <w:rsid w:val="001F7E71"/>
    <w:rsid w:val="0020090D"/>
    <w:rsid w:val="00200FE7"/>
    <w:rsid w:val="002017F1"/>
    <w:rsid w:val="002022CE"/>
    <w:rsid w:val="00202B43"/>
    <w:rsid w:val="00203C83"/>
    <w:rsid w:val="00204E42"/>
    <w:rsid w:val="00205237"/>
    <w:rsid w:val="002053EB"/>
    <w:rsid w:val="002061C6"/>
    <w:rsid w:val="00207982"/>
    <w:rsid w:val="0021083C"/>
    <w:rsid w:val="00211247"/>
    <w:rsid w:val="00211818"/>
    <w:rsid w:val="00211A98"/>
    <w:rsid w:val="002120F6"/>
    <w:rsid w:val="00212A81"/>
    <w:rsid w:val="002145C8"/>
    <w:rsid w:val="00214C7C"/>
    <w:rsid w:val="0021505D"/>
    <w:rsid w:val="00215503"/>
    <w:rsid w:val="0022067A"/>
    <w:rsid w:val="002210D6"/>
    <w:rsid w:val="0022131F"/>
    <w:rsid w:val="00224491"/>
    <w:rsid w:val="00224726"/>
    <w:rsid w:val="00224A44"/>
    <w:rsid w:val="00225F5F"/>
    <w:rsid w:val="002273BD"/>
    <w:rsid w:val="00227E7B"/>
    <w:rsid w:val="00227EFC"/>
    <w:rsid w:val="00230301"/>
    <w:rsid w:val="00230AC1"/>
    <w:rsid w:val="00230FAA"/>
    <w:rsid w:val="00231823"/>
    <w:rsid w:val="002344D6"/>
    <w:rsid w:val="002344E2"/>
    <w:rsid w:val="0023478B"/>
    <w:rsid w:val="00236630"/>
    <w:rsid w:val="00237F8B"/>
    <w:rsid w:val="002408F4"/>
    <w:rsid w:val="002442A9"/>
    <w:rsid w:val="00244E1D"/>
    <w:rsid w:val="002454B0"/>
    <w:rsid w:val="002458A2"/>
    <w:rsid w:val="00245B33"/>
    <w:rsid w:val="00247918"/>
    <w:rsid w:val="0025108A"/>
    <w:rsid w:val="00252988"/>
    <w:rsid w:val="00252B65"/>
    <w:rsid w:val="0025345D"/>
    <w:rsid w:val="00253AE3"/>
    <w:rsid w:val="00253FF6"/>
    <w:rsid w:val="0025423C"/>
    <w:rsid w:val="00254C2C"/>
    <w:rsid w:val="002553AB"/>
    <w:rsid w:val="00255E85"/>
    <w:rsid w:val="00256098"/>
    <w:rsid w:val="002563E0"/>
    <w:rsid w:val="00257A71"/>
    <w:rsid w:val="00260C3C"/>
    <w:rsid w:val="0026106E"/>
    <w:rsid w:val="0026114A"/>
    <w:rsid w:val="0026133E"/>
    <w:rsid w:val="00263A16"/>
    <w:rsid w:val="00264B4E"/>
    <w:rsid w:val="0026589D"/>
    <w:rsid w:val="002663C0"/>
    <w:rsid w:val="002665BE"/>
    <w:rsid w:val="00266CEF"/>
    <w:rsid w:val="00266DB5"/>
    <w:rsid w:val="00267AC1"/>
    <w:rsid w:val="00267EDB"/>
    <w:rsid w:val="00270248"/>
    <w:rsid w:val="002704B3"/>
    <w:rsid w:val="002715CF"/>
    <w:rsid w:val="00271975"/>
    <w:rsid w:val="00271F36"/>
    <w:rsid w:val="0027226A"/>
    <w:rsid w:val="002728A5"/>
    <w:rsid w:val="00272A28"/>
    <w:rsid w:val="0027378D"/>
    <w:rsid w:val="00273806"/>
    <w:rsid w:val="00273EF0"/>
    <w:rsid w:val="00274406"/>
    <w:rsid w:val="00274462"/>
    <w:rsid w:val="002746C4"/>
    <w:rsid w:val="002758D2"/>
    <w:rsid w:val="00276749"/>
    <w:rsid w:val="00276ED7"/>
    <w:rsid w:val="00277651"/>
    <w:rsid w:val="00277659"/>
    <w:rsid w:val="002778B0"/>
    <w:rsid w:val="002815D8"/>
    <w:rsid w:val="002818B6"/>
    <w:rsid w:val="00282045"/>
    <w:rsid w:val="0028299F"/>
    <w:rsid w:val="002829A3"/>
    <w:rsid w:val="00283793"/>
    <w:rsid w:val="00283FC6"/>
    <w:rsid w:val="002847E8"/>
    <w:rsid w:val="00284A03"/>
    <w:rsid w:val="00285488"/>
    <w:rsid w:val="00285534"/>
    <w:rsid w:val="00285CFB"/>
    <w:rsid w:val="00285F2F"/>
    <w:rsid w:val="00286068"/>
    <w:rsid w:val="00286472"/>
    <w:rsid w:val="00286E39"/>
    <w:rsid w:val="00287039"/>
    <w:rsid w:val="00287317"/>
    <w:rsid w:val="00290CD0"/>
    <w:rsid w:val="00291981"/>
    <w:rsid w:val="00291E99"/>
    <w:rsid w:val="002922AF"/>
    <w:rsid w:val="00292366"/>
    <w:rsid w:val="00292722"/>
    <w:rsid w:val="00294829"/>
    <w:rsid w:val="002951F2"/>
    <w:rsid w:val="00296C16"/>
    <w:rsid w:val="00297902"/>
    <w:rsid w:val="002A06ED"/>
    <w:rsid w:val="002A1792"/>
    <w:rsid w:val="002A22A5"/>
    <w:rsid w:val="002A29EE"/>
    <w:rsid w:val="002A360A"/>
    <w:rsid w:val="002A43F4"/>
    <w:rsid w:val="002A444C"/>
    <w:rsid w:val="002A479B"/>
    <w:rsid w:val="002A4919"/>
    <w:rsid w:val="002A4EBD"/>
    <w:rsid w:val="002A6807"/>
    <w:rsid w:val="002A6E94"/>
    <w:rsid w:val="002A7B72"/>
    <w:rsid w:val="002B06D2"/>
    <w:rsid w:val="002B14B0"/>
    <w:rsid w:val="002B1885"/>
    <w:rsid w:val="002B2084"/>
    <w:rsid w:val="002B2649"/>
    <w:rsid w:val="002B2AA6"/>
    <w:rsid w:val="002B2AEA"/>
    <w:rsid w:val="002B2D6F"/>
    <w:rsid w:val="002B34F0"/>
    <w:rsid w:val="002B3E75"/>
    <w:rsid w:val="002B44B1"/>
    <w:rsid w:val="002B5463"/>
    <w:rsid w:val="002B6B80"/>
    <w:rsid w:val="002B7155"/>
    <w:rsid w:val="002B7752"/>
    <w:rsid w:val="002B78BD"/>
    <w:rsid w:val="002B79FA"/>
    <w:rsid w:val="002C0970"/>
    <w:rsid w:val="002C25DB"/>
    <w:rsid w:val="002C266C"/>
    <w:rsid w:val="002C2788"/>
    <w:rsid w:val="002C3804"/>
    <w:rsid w:val="002C4093"/>
    <w:rsid w:val="002C40F1"/>
    <w:rsid w:val="002C4556"/>
    <w:rsid w:val="002C50C6"/>
    <w:rsid w:val="002C544E"/>
    <w:rsid w:val="002C65C6"/>
    <w:rsid w:val="002D0775"/>
    <w:rsid w:val="002D0F57"/>
    <w:rsid w:val="002D0FDD"/>
    <w:rsid w:val="002D1240"/>
    <w:rsid w:val="002D3167"/>
    <w:rsid w:val="002D49A6"/>
    <w:rsid w:val="002D51DC"/>
    <w:rsid w:val="002D54E8"/>
    <w:rsid w:val="002D5D02"/>
    <w:rsid w:val="002D609F"/>
    <w:rsid w:val="002D669C"/>
    <w:rsid w:val="002D66FB"/>
    <w:rsid w:val="002E0330"/>
    <w:rsid w:val="002E0698"/>
    <w:rsid w:val="002E0746"/>
    <w:rsid w:val="002E2014"/>
    <w:rsid w:val="002E3B6F"/>
    <w:rsid w:val="002E3C9C"/>
    <w:rsid w:val="002E41BF"/>
    <w:rsid w:val="002E4E0A"/>
    <w:rsid w:val="002E529F"/>
    <w:rsid w:val="002E57B0"/>
    <w:rsid w:val="002E637A"/>
    <w:rsid w:val="002E70EB"/>
    <w:rsid w:val="002E71C4"/>
    <w:rsid w:val="002E7619"/>
    <w:rsid w:val="002E795B"/>
    <w:rsid w:val="002F020E"/>
    <w:rsid w:val="002F09B3"/>
    <w:rsid w:val="002F0F46"/>
    <w:rsid w:val="002F1498"/>
    <w:rsid w:val="002F1736"/>
    <w:rsid w:val="002F1A7F"/>
    <w:rsid w:val="002F20CF"/>
    <w:rsid w:val="002F32D3"/>
    <w:rsid w:val="002F32D8"/>
    <w:rsid w:val="002F4CE6"/>
    <w:rsid w:val="002F59A4"/>
    <w:rsid w:val="002F5DA6"/>
    <w:rsid w:val="002F5E9C"/>
    <w:rsid w:val="002F6495"/>
    <w:rsid w:val="002F6720"/>
    <w:rsid w:val="002F6A40"/>
    <w:rsid w:val="002F6FC4"/>
    <w:rsid w:val="003007FC"/>
    <w:rsid w:val="00300802"/>
    <w:rsid w:val="003011DB"/>
    <w:rsid w:val="00301898"/>
    <w:rsid w:val="00301AC8"/>
    <w:rsid w:val="0030404E"/>
    <w:rsid w:val="00304FCA"/>
    <w:rsid w:val="003050B2"/>
    <w:rsid w:val="003058F0"/>
    <w:rsid w:val="00306DCF"/>
    <w:rsid w:val="00306F2E"/>
    <w:rsid w:val="00307586"/>
    <w:rsid w:val="0031139F"/>
    <w:rsid w:val="00311B3B"/>
    <w:rsid w:val="00311CF8"/>
    <w:rsid w:val="00311D6E"/>
    <w:rsid w:val="00311FAB"/>
    <w:rsid w:val="0031289C"/>
    <w:rsid w:val="003129D5"/>
    <w:rsid w:val="00312B96"/>
    <w:rsid w:val="00312C26"/>
    <w:rsid w:val="00312CE3"/>
    <w:rsid w:val="00312F52"/>
    <w:rsid w:val="003132F0"/>
    <w:rsid w:val="00313F71"/>
    <w:rsid w:val="00314366"/>
    <w:rsid w:val="0031451F"/>
    <w:rsid w:val="00315C42"/>
    <w:rsid w:val="00315C8B"/>
    <w:rsid w:val="00316C28"/>
    <w:rsid w:val="003171D6"/>
    <w:rsid w:val="003171FC"/>
    <w:rsid w:val="00317808"/>
    <w:rsid w:val="00320007"/>
    <w:rsid w:val="00320695"/>
    <w:rsid w:val="00320989"/>
    <w:rsid w:val="003209C6"/>
    <w:rsid w:val="0032133E"/>
    <w:rsid w:val="00322087"/>
    <w:rsid w:val="00322143"/>
    <w:rsid w:val="0032235B"/>
    <w:rsid w:val="00322816"/>
    <w:rsid w:val="00322AB5"/>
    <w:rsid w:val="00323319"/>
    <w:rsid w:val="003247DD"/>
    <w:rsid w:val="00324988"/>
    <w:rsid w:val="00324E7E"/>
    <w:rsid w:val="00324F40"/>
    <w:rsid w:val="00326776"/>
    <w:rsid w:val="00327969"/>
    <w:rsid w:val="00330489"/>
    <w:rsid w:val="0033089F"/>
    <w:rsid w:val="00330958"/>
    <w:rsid w:val="00330AD3"/>
    <w:rsid w:val="003315D6"/>
    <w:rsid w:val="003321FC"/>
    <w:rsid w:val="00332996"/>
    <w:rsid w:val="00333810"/>
    <w:rsid w:val="00333D57"/>
    <w:rsid w:val="0033510E"/>
    <w:rsid w:val="00335189"/>
    <w:rsid w:val="00335338"/>
    <w:rsid w:val="00336CB5"/>
    <w:rsid w:val="00336CDC"/>
    <w:rsid w:val="00337CDB"/>
    <w:rsid w:val="00340802"/>
    <w:rsid w:val="003414A3"/>
    <w:rsid w:val="00342301"/>
    <w:rsid w:val="003426E3"/>
    <w:rsid w:val="00342944"/>
    <w:rsid w:val="0034378E"/>
    <w:rsid w:val="003440A9"/>
    <w:rsid w:val="00344B01"/>
    <w:rsid w:val="00344D70"/>
    <w:rsid w:val="00346200"/>
    <w:rsid w:val="00347571"/>
    <w:rsid w:val="0034794E"/>
    <w:rsid w:val="00347A2E"/>
    <w:rsid w:val="00347AC6"/>
    <w:rsid w:val="00347FC2"/>
    <w:rsid w:val="003504EA"/>
    <w:rsid w:val="00350CFF"/>
    <w:rsid w:val="00351281"/>
    <w:rsid w:val="00351A07"/>
    <w:rsid w:val="00352396"/>
    <w:rsid w:val="00353B72"/>
    <w:rsid w:val="00353CD0"/>
    <w:rsid w:val="00353D85"/>
    <w:rsid w:val="003544F1"/>
    <w:rsid w:val="0035467A"/>
    <w:rsid w:val="00354EB0"/>
    <w:rsid w:val="00355033"/>
    <w:rsid w:val="0035570F"/>
    <w:rsid w:val="003568CE"/>
    <w:rsid w:val="00356B1C"/>
    <w:rsid w:val="0035785A"/>
    <w:rsid w:val="00357F94"/>
    <w:rsid w:val="0036041F"/>
    <w:rsid w:val="00360C5B"/>
    <w:rsid w:val="00361262"/>
    <w:rsid w:val="003613EC"/>
    <w:rsid w:val="0036468E"/>
    <w:rsid w:val="00364CEA"/>
    <w:rsid w:val="0036680E"/>
    <w:rsid w:val="0037019A"/>
    <w:rsid w:val="00370E88"/>
    <w:rsid w:val="00371755"/>
    <w:rsid w:val="003722AC"/>
    <w:rsid w:val="003727EC"/>
    <w:rsid w:val="00373C6A"/>
    <w:rsid w:val="00373DD1"/>
    <w:rsid w:val="003749CF"/>
    <w:rsid w:val="003758F8"/>
    <w:rsid w:val="00375949"/>
    <w:rsid w:val="00375FF4"/>
    <w:rsid w:val="003760BA"/>
    <w:rsid w:val="00376DC9"/>
    <w:rsid w:val="00376EB1"/>
    <w:rsid w:val="00377832"/>
    <w:rsid w:val="00377A59"/>
    <w:rsid w:val="003808B4"/>
    <w:rsid w:val="00381BBE"/>
    <w:rsid w:val="00381BFC"/>
    <w:rsid w:val="00381C7E"/>
    <w:rsid w:val="003840E9"/>
    <w:rsid w:val="00384C09"/>
    <w:rsid w:val="00385422"/>
    <w:rsid w:val="00385E67"/>
    <w:rsid w:val="003868AA"/>
    <w:rsid w:val="00386E2F"/>
    <w:rsid w:val="00386EF9"/>
    <w:rsid w:val="00387EE7"/>
    <w:rsid w:val="0039020B"/>
    <w:rsid w:val="00390CBD"/>
    <w:rsid w:val="0039105B"/>
    <w:rsid w:val="003920F5"/>
    <w:rsid w:val="0039211B"/>
    <w:rsid w:val="0039338D"/>
    <w:rsid w:val="00393448"/>
    <w:rsid w:val="00393498"/>
    <w:rsid w:val="00393C7B"/>
    <w:rsid w:val="00393CDD"/>
    <w:rsid w:val="00393D52"/>
    <w:rsid w:val="00393F5F"/>
    <w:rsid w:val="00394842"/>
    <w:rsid w:val="00395687"/>
    <w:rsid w:val="003956B4"/>
    <w:rsid w:val="00395DA1"/>
    <w:rsid w:val="00396C06"/>
    <w:rsid w:val="003978C8"/>
    <w:rsid w:val="00397BDB"/>
    <w:rsid w:val="003A0A29"/>
    <w:rsid w:val="003A0E2F"/>
    <w:rsid w:val="003A1082"/>
    <w:rsid w:val="003A1903"/>
    <w:rsid w:val="003A19ED"/>
    <w:rsid w:val="003A20BA"/>
    <w:rsid w:val="003A239A"/>
    <w:rsid w:val="003A2997"/>
    <w:rsid w:val="003A4A9F"/>
    <w:rsid w:val="003A50AD"/>
    <w:rsid w:val="003A54A0"/>
    <w:rsid w:val="003A5500"/>
    <w:rsid w:val="003A6F89"/>
    <w:rsid w:val="003A7E20"/>
    <w:rsid w:val="003B2915"/>
    <w:rsid w:val="003B295A"/>
    <w:rsid w:val="003B2CFB"/>
    <w:rsid w:val="003B3CD3"/>
    <w:rsid w:val="003B4570"/>
    <w:rsid w:val="003B58BB"/>
    <w:rsid w:val="003B6057"/>
    <w:rsid w:val="003B7846"/>
    <w:rsid w:val="003C06F3"/>
    <w:rsid w:val="003C1EC1"/>
    <w:rsid w:val="003C2FE7"/>
    <w:rsid w:val="003C46ED"/>
    <w:rsid w:val="003C49B7"/>
    <w:rsid w:val="003C51CD"/>
    <w:rsid w:val="003C5263"/>
    <w:rsid w:val="003C5550"/>
    <w:rsid w:val="003C56FC"/>
    <w:rsid w:val="003C6165"/>
    <w:rsid w:val="003C6C03"/>
    <w:rsid w:val="003C7200"/>
    <w:rsid w:val="003D096E"/>
    <w:rsid w:val="003D09BA"/>
    <w:rsid w:val="003D1146"/>
    <w:rsid w:val="003D1185"/>
    <w:rsid w:val="003D1B84"/>
    <w:rsid w:val="003D21E0"/>
    <w:rsid w:val="003D23C0"/>
    <w:rsid w:val="003D31BC"/>
    <w:rsid w:val="003D380F"/>
    <w:rsid w:val="003D51DD"/>
    <w:rsid w:val="003D59B0"/>
    <w:rsid w:val="003D5BAE"/>
    <w:rsid w:val="003D6551"/>
    <w:rsid w:val="003D69FA"/>
    <w:rsid w:val="003D6F3F"/>
    <w:rsid w:val="003E1A36"/>
    <w:rsid w:val="003E1D62"/>
    <w:rsid w:val="003E2233"/>
    <w:rsid w:val="003E3978"/>
    <w:rsid w:val="003E476B"/>
    <w:rsid w:val="003E5480"/>
    <w:rsid w:val="003E5D80"/>
    <w:rsid w:val="003E6386"/>
    <w:rsid w:val="003E6A1E"/>
    <w:rsid w:val="003E7C73"/>
    <w:rsid w:val="003F0C89"/>
    <w:rsid w:val="003F0DCB"/>
    <w:rsid w:val="003F146A"/>
    <w:rsid w:val="003F152E"/>
    <w:rsid w:val="003F1658"/>
    <w:rsid w:val="003F1A74"/>
    <w:rsid w:val="003F35AE"/>
    <w:rsid w:val="003F39BA"/>
    <w:rsid w:val="003F4B06"/>
    <w:rsid w:val="003F501C"/>
    <w:rsid w:val="003F6045"/>
    <w:rsid w:val="003F65C1"/>
    <w:rsid w:val="004006D8"/>
    <w:rsid w:val="00400D12"/>
    <w:rsid w:val="004026A3"/>
    <w:rsid w:val="00403311"/>
    <w:rsid w:val="00403617"/>
    <w:rsid w:val="00403ABD"/>
    <w:rsid w:val="00404DC4"/>
    <w:rsid w:val="00405EE4"/>
    <w:rsid w:val="00405F88"/>
    <w:rsid w:val="00407828"/>
    <w:rsid w:val="00407ED1"/>
    <w:rsid w:val="00410395"/>
    <w:rsid w:val="00410A8D"/>
    <w:rsid w:val="00411C75"/>
    <w:rsid w:val="00412D53"/>
    <w:rsid w:val="004132A9"/>
    <w:rsid w:val="004133F5"/>
    <w:rsid w:val="0041427A"/>
    <w:rsid w:val="004142FA"/>
    <w:rsid w:val="00414C23"/>
    <w:rsid w:val="00415327"/>
    <w:rsid w:val="0041556C"/>
    <w:rsid w:val="0041637A"/>
    <w:rsid w:val="00420A3C"/>
    <w:rsid w:val="00423E42"/>
    <w:rsid w:val="004245F5"/>
    <w:rsid w:val="0042500D"/>
    <w:rsid w:val="00425127"/>
    <w:rsid w:val="00425F8C"/>
    <w:rsid w:val="004272FF"/>
    <w:rsid w:val="004274A8"/>
    <w:rsid w:val="00427609"/>
    <w:rsid w:val="00427D78"/>
    <w:rsid w:val="00430CC2"/>
    <w:rsid w:val="00430FAE"/>
    <w:rsid w:val="00431277"/>
    <w:rsid w:val="004318EA"/>
    <w:rsid w:val="00431A5E"/>
    <w:rsid w:val="00431A70"/>
    <w:rsid w:val="00431CC7"/>
    <w:rsid w:val="00432194"/>
    <w:rsid w:val="00432FB5"/>
    <w:rsid w:val="0043341A"/>
    <w:rsid w:val="004338EE"/>
    <w:rsid w:val="00433B70"/>
    <w:rsid w:val="00435364"/>
    <w:rsid w:val="00435EB8"/>
    <w:rsid w:val="004360AC"/>
    <w:rsid w:val="004361DC"/>
    <w:rsid w:val="004363B5"/>
    <w:rsid w:val="004377CF"/>
    <w:rsid w:val="00437BB8"/>
    <w:rsid w:val="00437D25"/>
    <w:rsid w:val="00440316"/>
    <w:rsid w:val="004418AB"/>
    <w:rsid w:val="004428AB"/>
    <w:rsid w:val="00443131"/>
    <w:rsid w:val="004432E9"/>
    <w:rsid w:val="00444A99"/>
    <w:rsid w:val="00444B01"/>
    <w:rsid w:val="00444C74"/>
    <w:rsid w:val="00445001"/>
    <w:rsid w:val="004450D7"/>
    <w:rsid w:val="004453F7"/>
    <w:rsid w:val="004455D0"/>
    <w:rsid w:val="00445CD9"/>
    <w:rsid w:val="00445F7F"/>
    <w:rsid w:val="0044661A"/>
    <w:rsid w:val="00446FF6"/>
    <w:rsid w:val="00447179"/>
    <w:rsid w:val="00447BBF"/>
    <w:rsid w:val="00447C95"/>
    <w:rsid w:val="00447F2A"/>
    <w:rsid w:val="0045122D"/>
    <w:rsid w:val="00451D1F"/>
    <w:rsid w:val="00452C8F"/>
    <w:rsid w:val="00452FD1"/>
    <w:rsid w:val="0045327F"/>
    <w:rsid w:val="00454BB4"/>
    <w:rsid w:val="00455363"/>
    <w:rsid w:val="00455391"/>
    <w:rsid w:val="00456292"/>
    <w:rsid w:val="00456B2D"/>
    <w:rsid w:val="00456E12"/>
    <w:rsid w:val="0045711E"/>
    <w:rsid w:val="00460CEF"/>
    <w:rsid w:val="00461DCC"/>
    <w:rsid w:val="004622A2"/>
    <w:rsid w:val="00462BA8"/>
    <w:rsid w:val="004634B6"/>
    <w:rsid w:val="00463832"/>
    <w:rsid w:val="004645E3"/>
    <w:rsid w:val="00464AC3"/>
    <w:rsid w:val="00464F3C"/>
    <w:rsid w:val="0046582E"/>
    <w:rsid w:val="00465EF0"/>
    <w:rsid w:val="004665DD"/>
    <w:rsid w:val="00466B97"/>
    <w:rsid w:val="0046776F"/>
    <w:rsid w:val="00467C9E"/>
    <w:rsid w:val="00467E44"/>
    <w:rsid w:val="00467FE7"/>
    <w:rsid w:val="004702D1"/>
    <w:rsid w:val="004709F4"/>
    <w:rsid w:val="00470F29"/>
    <w:rsid w:val="0047140F"/>
    <w:rsid w:val="00472BB2"/>
    <w:rsid w:val="00472C13"/>
    <w:rsid w:val="00473332"/>
    <w:rsid w:val="0047359C"/>
    <w:rsid w:val="00473EDB"/>
    <w:rsid w:val="00473F03"/>
    <w:rsid w:val="00474065"/>
    <w:rsid w:val="0047439C"/>
    <w:rsid w:val="00474B3C"/>
    <w:rsid w:val="00475CAE"/>
    <w:rsid w:val="00475E74"/>
    <w:rsid w:val="00476926"/>
    <w:rsid w:val="004770D1"/>
    <w:rsid w:val="00477C06"/>
    <w:rsid w:val="00480244"/>
    <w:rsid w:val="004812BF"/>
    <w:rsid w:val="00481BB5"/>
    <w:rsid w:val="004829C1"/>
    <w:rsid w:val="00484747"/>
    <w:rsid w:val="00484CAF"/>
    <w:rsid w:val="004850A7"/>
    <w:rsid w:val="004854FA"/>
    <w:rsid w:val="0048551C"/>
    <w:rsid w:val="00487C09"/>
    <w:rsid w:val="00487D54"/>
    <w:rsid w:val="0049090B"/>
    <w:rsid w:val="00490C04"/>
    <w:rsid w:val="004912CC"/>
    <w:rsid w:val="00493354"/>
    <w:rsid w:val="004939B4"/>
    <w:rsid w:val="00493D75"/>
    <w:rsid w:val="0049408F"/>
    <w:rsid w:val="0049564C"/>
    <w:rsid w:val="004968E0"/>
    <w:rsid w:val="00496B67"/>
    <w:rsid w:val="00496B71"/>
    <w:rsid w:val="00496C56"/>
    <w:rsid w:val="004974B8"/>
    <w:rsid w:val="00497B9F"/>
    <w:rsid w:val="004A00CC"/>
    <w:rsid w:val="004A0791"/>
    <w:rsid w:val="004A245B"/>
    <w:rsid w:val="004A43A9"/>
    <w:rsid w:val="004A5FC8"/>
    <w:rsid w:val="004A7A22"/>
    <w:rsid w:val="004A7FBC"/>
    <w:rsid w:val="004B195F"/>
    <w:rsid w:val="004B198F"/>
    <w:rsid w:val="004B1BF2"/>
    <w:rsid w:val="004B2BB3"/>
    <w:rsid w:val="004B4F2F"/>
    <w:rsid w:val="004B595B"/>
    <w:rsid w:val="004B7F78"/>
    <w:rsid w:val="004C0881"/>
    <w:rsid w:val="004C28CC"/>
    <w:rsid w:val="004C2BEB"/>
    <w:rsid w:val="004C38D6"/>
    <w:rsid w:val="004C5047"/>
    <w:rsid w:val="004C554C"/>
    <w:rsid w:val="004C5C43"/>
    <w:rsid w:val="004C5F56"/>
    <w:rsid w:val="004C690D"/>
    <w:rsid w:val="004C6BC3"/>
    <w:rsid w:val="004C7ED3"/>
    <w:rsid w:val="004D0E61"/>
    <w:rsid w:val="004D11B8"/>
    <w:rsid w:val="004D1984"/>
    <w:rsid w:val="004D20DC"/>
    <w:rsid w:val="004D2369"/>
    <w:rsid w:val="004D2DBE"/>
    <w:rsid w:val="004D36C0"/>
    <w:rsid w:val="004D384D"/>
    <w:rsid w:val="004D39DE"/>
    <w:rsid w:val="004D4B95"/>
    <w:rsid w:val="004D65B7"/>
    <w:rsid w:val="004D6CC1"/>
    <w:rsid w:val="004D6E23"/>
    <w:rsid w:val="004D6E52"/>
    <w:rsid w:val="004D784D"/>
    <w:rsid w:val="004D794D"/>
    <w:rsid w:val="004D7B90"/>
    <w:rsid w:val="004E0642"/>
    <w:rsid w:val="004E1454"/>
    <w:rsid w:val="004E338F"/>
    <w:rsid w:val="004E3546"/>
    <w:rsid w:val="004E372C"/>
    <w:rsid w:val="004E39F6"/>
    <w:rsid w:val="004E408F"/>
    <w:rsid w:val="004E4362"/>
    <w:rsid w:val="004E43BD"/>
    <w:rsid w:val="004E43F7"/>
    <w:rsid w:val="004E4787"/>
    <w:rsid w:val="004E611D"/>
    <w:rsid w:val="004E74BF"/>
    <w:rsid w:val="004F01B3"/>
    <w:rsid w:val="004F1046"/>
    <w:rsid w:val="004F1651"/>
    <w:rsid w:val="004F16F3"/>
    <w:rsid w:val="004F1895"/>
    <w:rsid w:val="004F1DDB"/>
    <w:rsid w:val="004F27B5"/>
    <w:rsid w:val="004F2D8F"/>
    <w:rsid w:val="004F34C9"/>
    <w:rsid w:val="004F57FD"/>
    <w:rsid w:val="004F66BB"/>
    <w:rsid w:val="00500D75"/>
    <w:rsid w:val="00500E53"/>
    <w:rsid w:val="0050182E"/>
    <w:rsid w:val="00501B78"/>
    <w:rsid w:val="00501BDE"/>
    <w:rsid w:val="00502550"/>
    <w:rsid w:val="00502920"/>
    <w:rsid w:val="00502DB9"/>
    <w:rsid w:val="0050384B"/>
    <w:rsid w:val="0050402A"/>
    <w:rsid w:val="00504A73"/>
    <w:rsid w:val="00506028"/>
    <w:rsid w:val="00506FBD"/>
    <w:rsid w:val="00510925"/>
    <w:rsid w:val="00510D5E"/>
    <w:rsid w:val="0051169D"/>
    <w:rsid w:val="00511B5E"/>
    <w:rsid w:val="00512E98"/>
    <w:rsid w:val="00513024"/>
    <w:rsid w:val="00514562"/>
    <w:rsid w:val="00514C72"/>
    <w:rsid w:val="00515302"/>
    <w:rsid w:val="00517290"/>
    <w:rsid w:val="00517920"/>
    <w:rsid w:val="0052066B"/>
    <w:rsid w:val="00520861"/>
    <w:rsid w:val="00521471"/>
    <w:rsid w:val="00521D08"/>
    <w:rsid w:val="00522B54"/>
    <w:rsid w:val="00522CFD"/>
    <w:rsid w:val="00524E41"/>
    <w:rsid w:val="005250EF"/>
    <w:rsid w:val="00526248"/>
    <w:rsid w:val="005265A2"/>
    <w:rsid w:val="005267CC"/>
    <w:rsid w:val="00527161"/>
    <w:rsid w:val="00527DBB"/>
    <w:rsid w:val="00530288"/>
    <w:rsid w:val="00531D9C"/>
    <w:rsid w:val="0053226C"/>
    <w:rsid w:val="005322F1"/>
    <w:rsid w:val="00532CC0"/>
    <w:rsid w:val="00532E4C"/>
    <w:rsid w:val="00533202"/>
    <w:rsid w:val="00533744"/>
    <w:rsid w:val="0053458B"/>
    <w:rsid w:val="0053459E"/>
    <w:rsid w:val="005348F4"/>
    <w:rsid w:val="00534ADC"/>
    <w:rsid w:val="00534D74"/>
    <w:rsid w:val="005353A5"/>
    <w:rsid w:val="0053546D"/>
    <w:rsid w:val="00536FE1"/>
    <w:rsid w:val="00540F10"/>
    <w:rsid w:val="005415EC"/>
    <w:rsid w:val="0054162B"/>
    <w:rsid w:val="00541793"/>
    <w:rsid w:val="005420E7"/>
    <w:rsid w:val="005432E8"/>
    <w:rsid w:val="00543DB7"/>
    <w:rsid w:val="00544306"/>
    <w:rsid w:val="005446CD"/>
    <w:rsid w:val="0054483B"/>
    <w:rsid w:val="00545030"/>
    <w:rsid w:val="00545AD7"/>
    <w:rsid w:val="00545D9D"/>
    <w:rsid w:val="00545DF8"/>
    <w:rsid w:val="00545E07"/>
    <w:rsid w:val="00546F47"/>
    <w:rsid w:val="00547574"/>
    <w:rsid w:val="00547CF6"/>
    <w:rsid w:val="00550012"/>
    <w:rsid w:val="005503B1"/>
    <w:rsid w:val="005511E9"/>
    <w:rsid w:val="00551A65"/>
    <w:rsid w:val="00551A99"/>
    <w:rsid w:val="00553A21"/>
    <w:rsid w:val="00554204"/>
    <w:rsid w:val="005554F6"/>
    <w:rsid w:val="00555654"/>
    <w:rsid w:val="005556DD"/>
    <w:rsid w:val="00555758"/>
    <w:rsid w:val="00555E69"/>
    <w:rsid w:val="00556228"/>
    <w:rsid w:val="0055657C"/>
    <w:rsid w:val="00560CC7"/>
    <w:rsid w:val="00561CEA"/>
    <w:rsid w:val="00563530"/>
    <w:rsid w:val="00563649"/>
    <w:rsid w:val="00564313"/>
    <w:rsid w:val="00564BC0"/>
    <w:rsid w:val="00564D48"/>
    <w:rsid w:val="005659AF"/>
    <w:rsid w:val="00565C42"/>
    <w:rsid w:val="005662EC"/>
    <w:rsid w:val="00571B6B"/>
    <w:rsid w:val="00571BF9"/>
    <w:rsid w:val="00572576"/>
    <w:rsid w:val="00572BFC"/>
    <w:rsid w:val="00572D5B"/>
    <w:rsid w:val="0057352F"/>
    <w:rsid w:val="005738F5"/>
    <w:rsid w:val="005757F8"/>
    <w:rsid w:val="00575899"/>
    <w:rsid w:val="00577392"/>
    <w:rsid w:val="005779E8"/>
    <w:rsid w:val="00577DF4"/>
    <w:rsid w:val="00580760"/>
    <w:rsid w:val="005807C5"/>
    <w:rsid w:val="0058080D"/>
    <w:rsid w:val="00581D81"/>
    <w:rsid w:val="0058341C"/>
    <w:rsid w:val="005837EE"/>
    <w:rsid w:val="00585B95"/>
    <w:rsid w:val="00585EA9"/>
    <w:rsid w:val="00586398"/>
    <w:rsid w:val="005870BC"/>
    <w:rsid w:val="00587519"/>
    <w:rsid w:val="00587982"/>
    <w:rsid w:val="00587CB2"/>
    <w:rsid w:val="005900BE"/>
    <w:rsid w:val="005901DC"/>
    <w:rsid w:val="0059020F"/>
    <w:rsid w:val="0059144D"/>
    <w:rsid w:val="005916BA"/>
    <w:rsid w:val="0059214E"/>
    <w:rsid w:val="00592290"/>
    <w:rsid w:val="0059313F"/>
    <w:rsid w:val="00593ACC"/>
    <w:rsid w:val="00593E66"/>
    <w:rsid w:val="005946F0"/>
    <w:rsid w:val="00594CA1"/>
    <w:rsid w:val="00594E69"/>
    <w:rsid w:val="00595C86"/>
    <w:rsid w:val="005963B2"/>
    <w:rsid w:val="005966A7"/>
    <w:rsid w:val="00596AD4"/>
    <w:rsid w:val="00597435"/>
    <w:rsid w:val="0059748C"/>
    <w:rsid w:val="005977CA"/>
    <w:rsid w:val="00597EF5"/>
    <w:rsid w:val="005A0A23"/>
    <w:rsid w:val="005A0CB3"/>
    <w:rsid w:val="005A0F0A"/>
    <w:rsid w:val="005A0F16"/>
    <w:rsid w:val="005A1184"/>
    <w:rsid w:val="005A3196"/>
    <w:rsid w:val="005A349B"/>
    <w:rsid w:val="005A3FDC"/>
    <w:rsid w:val="005A41B9"/>
    <w:rsid w:val="005A4606"/>
    <w:rsid w:val="005A7885"/>
    <w:rsid w:val="005A7E80"/>
    <w:rsid w:val="005B00DA"/>
    <w:rsid w:val="005B13A3"/>
    <w:rsid w:val="005B1FF4"/>
    <w:rsid w:val="005B23D2"/>
    <w:rsid w:val="005B4E50"/>
    <w:rsid w:val="005B60A7"/>
    <w:rsid w:val="005B647F"/>
    <w:rsid w:val="005B6ECA"/>
    <w:rsid w:val="005B6F7F"/>
    <w:rsid w:val="005C061E"/>
    <w:rsid w:val="005C1424"/>
    <w:rsid w:val="005C29D9"/>
    <w:rsid w:val="005C3556"/>
    <w:rsid w:val="005C50AD"/>
    <w:rsid w:val="005C52B4"/>
    <w:rsid w:val="005C6FEA"/>
    <w:rsid w:val="005C7C64"/>
    <w:rsid w:val="005D0CD7"/>
    <w:rsid w:val="005D16C2"/>
    <w:rsid w:val="005D24EB"/>
    <w:rsid w:val="005D31CA"/>
    <w:rsid w:val="005D404A"/>
    <w:rsid w:val="005D6456"/>
    <w:rsid w:val="005D6FA6"/>
    <w:rsid w:val="005D7819"/>
    <w:rsid w:val="005D7E8C"/>
    <w:rsid w:val="005E0A75"/>
    <w:rsid w:val="005E1A16"/>
    <w:rsid w:val="005E2948"/>
    <w:rsid w:val="005E2FFC"/>
    <w:rsid w:val="005E3E2F"/>
    <w:rsid w:val="005E3F61"/>
    <w:rsid w:val="005E4066"/>
    <w:rsid w:val="005E454B"/>
    <w:rsid w:val="005E5391"/>
    <w:rsid w:val="005E5A35"/>
    <w:rsid w:val="005E5D74"/>
    <w:rsid w:val="005E6664"/>
    <w:rsid w:val="005E66A7"/>
    <w:rsid w:val="005E687F"/>
    <w:rsid w:val="005E6A65"/>
    <w:rsid w:val="005E7364"/>
    <w:rsid w:val="005F07BB"/>
    <w:rsid w:val="005F3148"/>
    <w:rsid w:val="005F3301"/>
    <w:rsid w:val="005F33F4"/>
    <w:rsid w:val="005F379D"/>
    <w:rsid w:val="005F3DA8"/>
    <w:rsid w:val="005F4E84"/>
    <w:rsid w:val="005F4FA0"/>
    <w:rsid w:val="005F5052"/>
    <w:rsid w:val="005F511A"/>
    <w:rsid w:val="005F5604"/>
    <w:rsid w:val="005F659E"/>
    <w:rsid w:val="00600072"/>
    <w:rsid w:val="00600BCD"/>
    <w:rsid w:val="006012F9"/>
    <w:rsid w:val="006015FE"/>
    <w:rsid w:val="006023DD"/>
    <w:rsid w:val="006030A2"/>
    <w:rsid w:val="00603507"/>
    <w:rsid w:val="00604A0B"/>
    <w:rsid w:val="00604FBE"/>
    <w:rsid w:val="0060536B"/>
    <w:rsid w:val="0060541D"/>
    <w:rsid w:val="00605ADD"/>
    <w:rsid w:val="00605E4B"/>
    <w:rsid w:val="0061041A"/>
    <w:rsid w:val="00610B2E"/>
    <w:rsid w:val="00611DBA"/>
    <w:rsid w:val="00612942"/>
    <w:rsid w:val="00612F29"/>
    <w:rsid w:val="00613E68"/>
    <w:rsid w:val="00614266"/>
    <w:rsid w:val="00614F3D"/>
    <w:rsid w:val="00615EAC"/>
    <w:rsid w:val="006200E2"/>
    <w:rsid w:val="0062042A"/>
    <w:rsid w:val="00620548"/>
    <w:rsid w:val="00620D2C"/>
    <w:rsid w:val="0062116E"/>
    <w:rsid w:val="006222C4"/>
    <w:rsid w:val="006238C2"/>
    <w:rsid w:val="00624316"/>
    <w:rsid w:val="006255B3"/>
    <w:rsid w:val="00625DBA"/>
    <w:rsid w:val="00626BC3"/>
    <w:rsid w:val="00627824"/>
    <w:rsid w:val="00630C9C"/>
    <w:rsid w:val="00630D80"/>
    <w:rsid w:val="00630F8B"/>
    <w:rsid w:val="00632966"/>
    <w:rsid w:val="00632ED4"/>
    <w:rsid w:val="00632FE8"/>
    <w:rsid w:val="00633093"/>
    <w:rsid w:val="006346A4"/>
    <w:rsid w:val="006346FA"/>
    <w:rsid w:val="00634886"/>
    <w:rsid w:val="00634950"/>
    <w:rsid w:val="0063546F"/>
    <w:rsid w:val="006370FC"/>
    <w:rsid w:val="00640C91"/>
    <w:rsid w:val="00640FFC"/>
    <w:rsid w:val="00641386"/>
    <w:rsid w:val="00643125"/>
    <w:rsid w:val="006436FE"/>
    <w:rsid w:val="00643705"/>
    <w:rsid w:val="00644C19"/>
    <w:rsid w:val="00645601"/>
    <w:rsid w:val="00646ADE"/>
    <w:rsid w:val="00647037"/>
    <w:rsid w:val="006507E9"/>
    <w:rsid w:val="00650ADB"/>
    <w:rsid w:val="006515B4"/>
    <w:rsid w:val="00653470"/>
    <w:rsid w:val="00654744"/>
    <w:rsid w:val="006548E5"/>
    <w:rsid w:val="0065503A"/>
    <w:rsid w:val="006558B1"/>
    <w:rsid w:val="00656916"/>
    <w:rsid w:val="00660685"/>
    <w:rsid w:val="00660803"/>
    <w:rsid w:val="00660C03"/>
    <w:rsid w:val="00660D64"/>
    <w:rsid w:val="00660E39"/>
    <w:rsid w:val="00661118"/>
    <w:rsid w:val="00662574"/>
    <w:rsid w:val="0066298E"/>
    <w:rsid w:val="0066401C"/>
    <w:rsid w:val="00664AC6"/>
    <w:rsid w:val="006652AC"/>
    <w:rsid w:val="00665DE7"/>
    <w:rsid w:val="006662B0"/>
    <w:rsid w:val="00666351"/>
    <w:rsid w:val="00666A03"/>
    <w:rsid w:val="00670269"/>
    <w:rsid w:val="00670AD5"/>
    <w:rsid w:val="00670BA6"/>
    <w:rsid w:val="00670E2E"/>
    <w:rsid w:val="00673A6B"/>
    <w:rsid w:val="00673C05"/>
    <w:rsid w:val="0067463C"/>
    <w:rsid w:val="00674A04"/>
    <w:rsid w:val="00674A76"/>
    <w:rsid w:val="00675245"/>
    <w:rsid w:val="006756FA"/>
    <w:rsid w:val="00677F09"/>
    <w:rsid w:val="006806E9"/>
    <w:rsid w:val="00681424"/>
    <w:rsid w:val="00682074"/>
    <w:rsid w:val="00682A57"/>
    <w:rsid w:val="00683198"/>
    <w:rsid w:val="00683AC9"/>
    <w:rsid w:val="00683AE3"/>
    <w:rsid w:val="00684574"/>
    <w:rsid w:val="00685381"/>
    <w:rsid w:val="00686631"/>
    <w:rsid w:val="0069016A"/>
    <w:rsid w:val="0069035F"/>
    <w:rsid w:val="00690894"/>
    <w:rsid w:val="00690DBB"/>
    <w:rsid w:val="00692DC9"/>
    <w:rsid w:val="00693A14"/>
    <w:rsid w:val="00694B23"/>
    <w:rsid w:val="00695C1A"/>
    <w:rsid w:val="00695D10"/>
    <w:rsid w:val="006964BE"/>
    <w:rsid w:val="0069690A"/>
    <w:rsid w:val="00696FF7"/>
    <w:rsid w:val="006975E9"/>
    <w:rsid w:val="0069761E"/>
    <w:rsid w:val="00697831"/>
    <w:rsid w:val="00697869"/>
    <w:rsid w:val="006A1FD9"/>
    <w:rsid w:val="006A22C4"/>
    <w:rsid w:val="006A3743"/>
    <w:rsid w:val="006A41F0"/>
    <w:rsid w:val="006A436C"/>
    <w:rsid w:val="006A43C5"/>
    <w:rsid w:val="006A440F"/>
    <w:rsid w:val="006A446C"/>
    <w:rsid w:val="006A467A"/>
    <w:rsid w:val="006A4E5F"/>
    <w:rsid w:val="006A53B9"/>
    <w:rsid w:val="006A5F95"/>
    <w:rsid w:val="006B02CE"/>
    <w:rsid w:val="006B0849"/>
    <w:rsid w:val="006B09CF"/>
    <w:rsid w:val="006B10A8"/>
    <w:rsid w:val="006B2481"/>
    <w:rsid w:val="006B3E65"/>
    <w:rsid w:val="006B4A23"/>
    <w:rsid w:val="006B511D"/>
    <w:rsid w:val="006B5B7F"/>
    <w:rsid w:val="006B5BA4"/>
    <w:rsid w:val="006B61F5"/>
    <w:rsid w:val="006B7746"/>
    <w:rsid w:val="006B7C7B"/>
    <w:rsid w:val="006B7CC8"/>
    <w:rsid w:val="006B7FDE"/>
    <w:rsid w:val="006C006A"/>
    <w:rsid w:val="006C0640"/>
    <w:rsid w:val="006C0A36"/>
    <w:rsid w:val="006C119A"/>
    <w:rsid w:val="006C1F2E"/>
    <w:rsid w:val="006C2D9A"/>
    <w:rsid w:val="006C3268"/>
    <w:rsid w:val="006C3776"/>
    <w:rsid w:val="006C461A"/>
    <w:rsid w:val="006C4736"/>
    <w:rsid w:val="006C5282"/>
    <w:rsid w:val="006C5D89"/>
    <w:rsid w:val="006C5F6D"/>
    <w:rsid w:val="006C65B9"/>
    <w:rsid w:val="006C6943"/>
    <w:rsid w:val="006C6BCF"/>
    <w:rsid w:val="006C6DF6"/>
    <w:rsid w:val="006C7C73"/>
    <w:rsid w:val="006D0298"/>
    <w:rsid w:val="006D095E"/>
    <w:rsid w:val="006D0C77"/>
    <w:rsid w:val="006D0C79"/>
    <w:rsid w:val="006D180A"/>
    <w:rsid w:val="006D1AF0"/>
    <w:rsid w:val="006D3639"/>
    <w:rsid w:val="006D3ADD"/>
    <w:rsid w:val="006D422E"/>
    <w:rsid w:val="006D449F"/>
    <w:rsid w:val="006D624A"/>
    <w:rsid w:val="006D70C8"/>
    <w:rsid w:val="006D7262"/>
    <w:rsid w:val="006D755E"/>
    <w:rsid w:val="006D76D0"/>
    <w:rsid w:val="006E06F3"/>
    <w:rsid w:val="006E0869"/>
    <w:rsid w:val="006E0A7C"/>
    <w:rsid w:val="006E0DEF"/>
    <w:rsid w:val="006E2EBB"/>
    <w:rsid w:val="006E467C"/>
    <w:rsid w:val="006E55AB"/>
    <w:rsid w:val="006E5B47"/>
    <w:rsid w:val="006E5BB3"/>
    <w:rsid w:val="006E5E56"/>
    <w:rsid w:val="006E5F8A"/>
    <w:rsid w:val="006E68A3"/>
    <w:rsid w:val="006F23AB"/>
    <w:rsid w:val="006F2686"/>
    <w:rsid w:val="006F2DC0"/>
    <w:rsid w:val="006F38E5"/>
    <w:rsid w:val="006F4D65"/>
    <w:rsid w:val="006F672D"/>
    <w:rsid w:val="006F6941"/>
    <w:rsid w:val="006F6A81"/>
    <w:rsid w:val="006F6F5D"/>
    <w:rsid w:val="006F7064"/>
    <w:rsid w:val="00700413"/>
    <w:rsid w:val="00701105"/>
    <w:rsid w:val="00701572"/>
    <w:rsid w:val="0070178D"/>
    <w:rsid w:val="00702162"/>
    <w:rsid w:val="00702739"/>
    <w:rsid w:val="0070274B"/>
    <w:rsid w:val="00702EDE"/>
    <w:rsid w:val="00703423"/>
    <w:rsid w:val="00703486"/>
    <w:rsid w:val="00704681"/>
    <w:rsid w:val="007052F7"/>
    <w:rsid w:val="007062A1"/>
    <w:rsid w:val="00706A70"/>
    <w:rsid w:val="00710030"/>
    <w:rsid w:val="00710211"/>
    <w:rsid w:val="0071074F"/>
    <w:rsid w:val="00710FD8"/>
    <w:rsid w:val="007119A2"/>
    <w:rsid w:val="00712E7A"/>
    <w:rsid w:val="0071317E"/>
    <w:rsid w:val="00713C99"/>
    <w:rsid w:val="00713E39"/>
    <w:rsid w:val="00715104"/>
    <w:rsid w:val="00715440"/>
    <w:rsid w:val="00715594"/>
    <w:rsid w:val="00716132"/>
    <w:rsid w:val="007164F4"/>
    <w:rsid w:val="0071752F"/>
    <w:rsid w:val="00717E1B"/>
    <w:rsid w:val="00720091"/>
    <w:rsid w:val="00720A69"/>
    <w:rsid w:val="00721366"/>
    <w:rsid w:val="00721CFA"/>
    <w:rsid w:val="00721EAE"/>
    <w:rsid w:val="00722913"/>
    <w:rsid w:val="00722C97"/>
    <w:rsid w:val="0072606A"/>
    <w:rsid w:val="007276F1"/>
    <w:rsid w:val="007279E9"/>
    <w:rsid w:val="00727CB7"/>
    <w:rsid w:val="00730926"/>
    <w:rsid w:val="0073160D"/>
    <w:rsid w:val="00731F05"/>
    <w:rsid w:val="00732569"/>
    <w:rsid w:val="00732EFC"/>
    <w:rsid w:val="00732FAB"/>
    <w:rsid w:val="00733AA2"/>
    <w:rsid w:val="00734371"/>
    <w:rsid w:val="00735C9A"/>
    <w:rsid w:val="00735F29"/>
    <w:rsid w:val="0073648B"/>
    <w:rsid w:val="00736D4C"/>
    <w:rsid w:val="007373D7"/>
    <w:rsid w:val="00740C40"/>
    <w:rsid w:val="00741942"/>
    <w:rsid w:val="00741ABE"/>
    <w:rsid w:val="00742E26"/>
    <w:rsid w:val="00743CE9"/>
    <w:rsid w:val="00743E82"/>
    <w:rsid w:val="00745349"/>
    <w:rsid w:val="00745E6D"/>
    <w:rsid w:val="00746100"/>
    <w:rsid w:val="00746947"/>
    <w:rsid w:val="00750397"/>
    <w:rsid w:val="00750993"/>
    <w:rsid w:val="00751786"/>
    <w:rsid w:val="0075193B"/>
    <w:rsid w:val="00751C9B"/>
    <w:rsid w:val="00752046"/>
    <w:rsid w:val="0075216E"/>
    <w:rsid w:val="007530EE"/>
    <w:rsid w:val="007531E1"/>
    <w:rsid w:val="0075341B"/>
    <w:rsid w:val="00753B02"/>
    <w:rsid w:val="00753B75"/>
    <w:rsid w:val="00753F3D"/>
    <w:rsid w:val="00755AC1"/>
    <w:rsid w:val="00756ED1"/>
    <w:rsid w:val="00757D4D"/>
    <w:rsid w:val="00761290"/>
    <w:rsid w:val="00762564"/>
    <w:rsid w:val="00762F1F"/>
    <w:rsid w:val="0076397A"/>
    <w:rsid w:val="007640C4"/>
    <w:rsid w:val="00764339"/>
    <w:rsid w:val="007654B5"/>
    <w:rsid w:val="007665CA"/>
    <w:rsid w:val="00766667"/>
    <w:rsid w:val="00767BFE"/>
    <w:rsid w:val="00767F7C"/>
    <w:rsid w:val="007704AB"/>
    <w:rsid w:val="00770A08"/>
    <w:rsid w:val="00770C8F"/>
    <w:rsid w:val="00771BBC"/>
    <w:rsid w:val="007721F3"/>
    <w:rsid w:val="00772458"/>
    <w:rsid w:val="00772BF8"/>
    <w:rsid w:val="007756F6"/>
    <w:rsid w:val="0077585A"/>
    <w:rsid w:val="00775CEA"/>
    <w:rsid w:val="0077652C"/>
    <w:rsid w:val="0077665B"/>
    <w:rsid w:val="00776B91"/>
    <w:rsid w:val="007803EA"/>
    <w:rsid w:val="007812BB"/>
    <w:rsid w:val="0078158A"/>
    <w:rsid w:val="00781C10"/>
    <w:rsid w:val="00781F4C"/>
    <w:rsid w:val="007825CA"/>
    <w:rsid w:val="00784B72"/>
    <w:rsid w:val="0078631B"/>
    <w:rsid w:val="00786D03"/>
    <w:rsid w:val="007871DF"/>
    <w:rsid w:val="00787502"/>
    <w:rsid w:val="0078781A"/>
    <w:rsid w:val="00787BFC"/>
    <w:rsid w:val="0079076B"/>
    <w:rsid w:val="00791B67"/>
    <w:rsid w:val="007926F5"/>
    <w:rsid w:val="007929A9"/>
    <w:rsid w:val="0079344D"/>
    <w:rsid w:val="00793668"/>
    <w:rsid w:val="0079491D"/>
    <w:rsid w:val="007949AF"/>
    <w:rsid w:val="007949EC"/>
    <w:rsid w:val="00794E59"/>
    <w:rsid w:val="00797058"/>
    <w:rsid w:val="00797389"/>
    <w:rsid w:val="00797B2A"/>
    <w:rsid w:val="007A0235"/>
    <w:rsid w:val="007A03C5"/>
    <w:rsid w:val="007A04CD"/>
    <w:rsid w:val="007A08C8"/>
    <w:rsid w:val="007A0A7C"/>
    <w:rsid w:val="007A1012"/>
    <w:rsid w:val="007A19FD"/>
    <w:rsid w:val="007A2165"/>
    <w:rsid w:val="007A34C8"/>
    <w:rsid w:val="007A34F2"/>
    <w:rsid w:val="007A3D95"/>
    <w:rsid w:val="007A3F88"/>
    <w:rsid w:val="007A4149"/>
    <w:rsid w:val="007A4333"/>
    <w:rsid w:val="007A6847"/>
    <w:rsid w:val="007A71DC"/>
    <w:rsid w:val="007A7BF5"/>
    <w:rsid w:val="007B0130"/>
    <w:rsid w:val="007B05C0"/>
    <w:rsid w:val="007B1830"/>
    <w:rsid w:val="007B1D27"/>
    <w:rsid w:val="007B239A"/>
    <w:rsid w:val="007B23AB"/>
    <w:rsid w:val="007B2685"/>
    <w:rsid w:val="007B297F"/>
    <w:rsid w:val="007B2A00"/>
    <w:rsid w:val="007B326D"/>
    <w:rsid w:val="007B3B56"/>
    <w:rsid w:val="007B4223"/>
    <w:rsid w:val="007B42D7"/>
    <w:rsid w:val="007B461B"/>
    <w:rsid w:val="007B56BE"/>
    <w:rsid w:val="007B57D2"/>
    <w:rsid w:val="007B6B39"/>
    <w:rsid w:val="007B70F1"/>
    <w:rsid w:val="007C0B1D"/>
    <w:rsid w:val="007C0CB8"/>
    <w:rsid w:val="007C0DE6"/>
    <w:rsid w:val="007C135B"/>
    <w:rsid w:val="007C1ECB"/>
    <w:rsid w:val="007C2B6C"/>
    <w:rsid w:val="007C34E8"/>
    <w:rsid w:val="007C4463"/>
    <w:rsid w:val="007C53FD"/>
    <w:rsid w:val="007C60D1"/>
    <w:rsid w:val="007C6CBB"/>
    <w:rsid w:val="007C7C18"/>
    <w:rsid w:val="007C7E25"/>
    <w:rsid w:val="007D00A3"/>
    <w:rsid w:val="007D05B5"/>
    <w:rsid w:val="007D0E36"/>
    <w:rsid w:val="007D2B93"/>
    <w:rsid w:val="007D3669"/>
    <w:rsid w:val="007D5263"/>
    <w:rsid w:val="007D5266"/>
    <w:rsid w:val="007D5A66"/>
    <w:rsid w:val="007D67EA"/>
    <w:rsid w:val="007D6C81"/>
    <w:rsid w:val="007D6DF2"/>
    <w:rsid w:val="007D7C57"/>
    <w:rsid w:val="007E00BF"/>
    <w:rsid w:val="007E00D6"/>
    <w:rsid w:val="007E11A1"/>
    <w:rsid w:val="007E1AAC"/>
    <w:rsid w:val="007E1D36"/>
    <w:rsid w:val="007E2517"/>
    <w:rsid w:val="007E3045"/>
    <w:rsid w:val="007E3363"/>
    <w:rsid w:val="007E4384"/>
    <w:rsid w:val="007E55B3"/>
    <w:rsid w:val="007E5820"/>
    <w:rsid w:val="007E5D4A"/>
    <w:rsid w:val="007E7AFA"/>
    <w:rsid w:val="007E7EC7"/>
    <w:rsid w:val="007F0AF5"/>
    <w:rsid w:val="007F1078"/>
    <w:rsid w:val="007F16FC"/>
    <w:rsid w:val="007F20B3"/>
    <w:rsid w:val="007F235C"/>
    <w:rsid w:val="007F2367"/>
    <w:rsid w:val="007F26AE"/>
    <w:rsid w:val="007F296D"/>
    <w:rsid w:val="007F2B63"/>
    <w:rsid w:val="007F4073"/>
    <w:rsid w:val="007F4343"/>
    <w:rsid w:val="007F4354"/>
    <w:rsid w:val="007F459B"/>
    <w:rsid w:val="007F4605"/>
    <w:rsid w:val="007F498C"/>
    <w:rsid w:val="007F4998"/>
    <w:rsid w:val="007F51D0"/>
    <w:rsid w:val="007F54E1"/>
    <w:rsid w:val="007F61C4"/>
    <w:rsid w:val="007F6BB9"/>
    <w:rsid w:val="00800568"/>
    <w:rsid w:val="00800905"/>
    <w:rsid w:val="00800E16"/>
    <w:rsid w:val="008011D4"/>
    <w:rsid w:val="00801E58"/>
    <w:rsid w:val="00802DF7"/>
    <w:rsid w:val="00802E01"/>
    <w:rsid w:val="00803389"/>
    <w:rsid w:val="00803D59"/>
    <w:rsid w:val="00803E1D"/>
    <w:rsid w:val="008041C8"/>
    <w:rsid w:val="00804305"/>
    <w:rsid w:val="008047A4"/>
    <w:rsid w:val="00804894"/>
    <w:rsid w:val="00805583"/>
    <w:rsid w:val="00806162"/>
    <w:rsid w:val="00806397"/>
    <w:rsid w:val="008066CA"/>
    <w:rsid w:val="00806748"/>
    <w:rsid w:val="00807162"/>
    <w:rsid w:val="00807A22"/>
    <w:rsid w:val="00810BE3"/>
    <w:rsid w:val="008111FB"/>
    <w:rsid w:val="00812732"/>
    <w:rsid w:val="00812A26"/>
    <w:rsid w:val="0081328D"/>
    <w:rsid w:val="008133D5"/>
    <w:rsid w:val="00813AE9"/>
    <w:rsid w:val="00813B58"/>
    <w:rsid w:val="00813E0D"/>
    <w:rsid w:val="008140A0"/>
    <w:rsid w:val="00814536"/>
    <w:rsid w:val="008147BE"/>
    <w:rsid w:val="00815277"/>
    <w:rsid w:val="008156F8"/>
    <w:rsid w:val="0081585E"/>
    <w:rsid w:val="00815962"/>
    <w:rsid w:val="00815ACF"/>
    <w:rsid w:val="00815E4D"/>
    <w:rsid w:val="00816D6C"/>
    <w:rsid w:val="00817318"/>
    <w:rsid w:val="008177FA"/>
    <w:rsid w:val="00817A00"/>
    <w:rsid w:val="00820652"/>
    <w:rsid w:val="00820883"/>
    <w:rsid w:val="008217A4"/>
    <w:rsid w:val="008238C1"/>
    <w:rsid w:val="008255B7"/>
    <w:rsid w:val="008255DF"/>
    <w:rsid w:val="00826698"/>
    <w:rsid w:val="00826DD0"/>
    <w:rsid w:val="00827139"/>
    <w:rsid w:val="00827169"/>
    <w:rsid w:val="0082727D"/>
    <w:rsid w:val="00827C73"/>
    <w:rsid w:val="008306A0"/>
    <w:rsid w:val="00830755"/>
    <w:rsid w:val="008311E6"/>
    <w:rsid w:val="00831444"/>
    <w:rsid w:val="0083189E"/>
    <w:rsid w:val="008325B3"/>
    <w:rsid w:val="00833017"/>
    <w:rsid w:val="00833A26"/>
    <w:rsid w:val="00833F00"/>
    <w:rsid w:val="0083408E"/>
    <w:rsid w:val="0083479E"/>
    <w:rsid w:val="00835CC2"/>
    <w:rsid w:val="008366E7"/>
    <w:rsid w:val="00837149"/>
    <w:rsid w:val="00837801"/>
    <w:rsid w:val="00837DCA"/>
    <w:rsid w:val="00837EE0"/>
    <w:rsid w:val="0084016F"/>
    <w:rsid w:val="0084051D"/>
    <w:rsid w:val="008405F9"/>
    <w:rsid w:val="00841124"/>
    <w:rsid w:val="008412FF"/>
    <w:rsid w:val="0084167E"/>
    <w:rsid w:val="00841FBC"/>
    <w:rsid w:val="00842736"/>
    <w:rsid w:val="008433A8"/>
    <w:rsid w:val="0084525F"/>
    <w:rsid w:val="00845891"/>
    <w:rsid w:val="00845B2A"/>
    <w:rsid w:val="00845C4F"/>
    <w:rsid w:val="0084666A"/>
    <w:rsid w:val="00847409"/>
    <w:rsid w:val="00847A62"/>
    <w:rsid w:val="00850109"/>
    <w:rsid w:val="00850242"/>
    <w:rsid w:val="008504B1"/>
    <w:rsid w:val="008506D2"/>
    <w:rsid w:val="008516B8"/>
    <w:rsid w:val="008519E4"/>
    <w:rsid w:val="00851A70"/>
    <w:rsid w:val="0085276A"/>
    <w:rsid w:val="00853850"/>
    <w:rsid w:val="0085668C"/>
    <w:rsid w:val="0085771A"/>
    <w:rsid w:val="008600F3"/>
    <w:rsid w:val="00860501"/>
    <w:rsid w:val="00860A65"/>
    <w:rsid w:val="00862DAD"/>
    <w:rsid w:val="0086357E"/>
    <w:rsid w:val="0086370A"/>
    <w:rsid w:val="0086459A"/>
    <w:rsid w:val="00864D80"/>
    <w:rsid w:val="00865954"/>
    <w:rsid w:val="00866D82"/>
    <w:rsid w:val="0086737D"/>
    <w:rsid w:val="00867393"/>
    <w:rsid w:val="00871418"/>
    <w:rsid w:val="0087163E"/>
    <w:rsid w:val="00871D61"/>
    <w:rsid w:val="00871E70"/>
    <w:rsid w:val="0087264D"/>
    <w:rsid w:val="00872DAE"/>
    <w:rsid w:val="008735DD"/>
    <w:rsid w:val="00873B7E"/>
    <w:rsid w:val="0087486F"/>
    <w:rsid w:val="00874EB4"/>
    <w:rsid w:val="00875E10"/>
    <w:rsid w:val="0087716F"/>
    <w:rsid w:val="00880D92"/>
    <w:rsid w:val="00880DD4"/>
    <w:rsid w:val="00882691"/>
    <w:rsid w:val="008836BE"/>
    <w:rsid w:val="008836C4"/>
    <w:rsid w:val="0088468F"/>
    <w:rsid w:val="00884964"/>
    <w:rsid w:val="00885B08"/>
    <w:rsid w:val="00886792"/>
    <w:rsid w:val="00887904"/>
    <w:rsid w:val="00887A12"/>
    <w:rsid w:val="00890881"/>
    <w:rsid w:val="00890BE6"/>
    <w:rsid w:val="00890BEC"/>
    <w:rsid w:val="00891520"/>
    <w:rsid w:val="00891AAC"/>
    <w:rsid w:val="008920C1"/>
    <w:rsid w:val="008921F6"/>
    <w:rsid w:val="00892611"/>
    <w:rsid w:val="00892D82"/>
    <w:rsid w:val="008934B3"/>
    <w:rsid w:val="00893DE3"/>
    <w:rsid w:val="0089590A"/>
    <w:rsid w:val="00896ECA"/>
    <w:rsid w:val="008A053B"/>
    <w:rsid w:val="008A064E"/>
    <w:rsid w:val="008A175F"/>
    <w:rsid w:val="008A20DE"/>
    <w:rsid w:val="008A2749"/>
    <w:rsid w:val="008A3AE1"/>
    <w:rsid w:val="008A4B39"/>
    <w:rsid w:val="008A4D7E"/>
    <w:rsid w:val="008A5853"/>
    <w:rsid w:val="008A60B7"/>
    <w:rsid w:val="008A6581"/>
    <w:rsid w:val="008A6C7C"/>
    <w:rsid w:val="008A75ED"/>
    <w:rsid w:val="008A786C"/>
    <w:rsid w:val="008A7DF5"/>
    <w:rsid w:val="008B059E"/>
    <w:rsid w:val="008B0DCE"/>
    <w:rsid w:val="008B0E5C"/>
    <w:rsid w:val="008B2512"/>
    <w:rsid w:val="008B461D"/>
    <w:rsid w:val="008B4CBC"/>
    <w:rsid w:val="008B4CC0"/>
    <w:rsid w:val="008B5071"/>
    <w:rsid w:val="008B54D2"/>
    <w:rsid w:val="008B5610"/>
    <w:rsid w:val="008B5679"/>
    <w:rsid w:val="008B5F1B"/>
    <w:rsid w:val="008B601B"/>
    <w:rsid w:val="008B6977"/>
    <w:rsid w:val="008B69A7"/>
    <w:rsid w:val="008B6AF1"/>
    <w:rsid w:val="008B6B9E"/>
    <w:rsid w:val="008B7990"/>
    <w:rsid w:val="008C088C"/>
    <w:rsid w:val="008C0C09"/>
    <w:rsid w:val="008C2C29"/>
    <w:rsid w:val="008C3ED3"/>
    <w:rsid w:val="008C4AD9"/>
    <w:rsid w:val="008C5F6A"/>
    <w:rsid w:val="008C6732"/>
    <w:rsid w:val="008C6ADB"/>
    <w:rsid w:val="008C7279"/>
    <w:rsid w:val="008C782C"/>
    <w:rsid w:val="008C7D4C"/>
    <w:rsid w:val="008C7F1C"/>
    <w:rsid w:val="008D04E3"/>
    <w:rsid w:val="008D10FE"/>
    <w:rsid w:val="008D13E1"/>
    <w:rsid w:val="008D229B"/>
    <w:rsid w:val="008D2A34"/>
    <w:rsid w:val="008D355C"/>
    <w:rsid w:val="008D3D03"/>
    <w:rsid w:val="008D4553"/>
    <w:rsid w:val="008D4D28"/>
    <w:rsid w:val="008D5936"/>
    <w:rsid w:val="008D738E"/>
    <w:rsid w:val="008D7F73"/>
    <w:rsid w:val="008E17F0"/>
    <w:rsid w:val="008E1BEE"/>
    <w:rsid w:val="008E2E87"/>
    <w:rsid w:val="008E47F8"/>
    <w:rsid w:val="008E5FF6"/>
    <w:rsid w:val="008E6E48"/>
    <w:rsid w:val="008E76A9"/>
    <w:rsid w:val="008E7906"/>
    <w:rsid w:val="008F0CE6"/>
    <w:rsid w:val="008F1532"/>
    <w:rsid w:val="008F1FC1"/>
    <w:rsid w:val="008F3014"/>
    <w:rsid w:val="008F3211"/>
    <w:rsid w:val="008F4918"/>
    <w:rsid w:val="008F531E"/>
    <w:rsid w:val="008F63C0"/>
    <w:rsid w:val="008F6932"/>
    <w:rsid w:val="008F6C0D"/>
    <w:rsid w:val="0090060B"/>
    <w:rsid w:val="00900629"/>
    <w:rsid w:val="009006BC"/>
    <w:rsid w:val="00901A1F"/>
    <w:rsid w:val="00901F3A"/>
    <w:rsid w:val="0090201A"/>
    <w:rsid w:val="0090210A"/>
    <w:rsid w:val="0090302F"/>
    <w:rsid w:val="009046EA"/>
    <w:rsid w:val="0090470F"/>
    <w:rsid w:val="00904BF7"/>
    <w:rsid w:val="0090579E"/>
    <w:rsid w:val="00906063"/>
    <w:rsid w:val="00907C8E"/>
    <w:rsid w:val="0091039F"/>
    <w:rsid w:val="00910F15"/>
    <w:rsid w:val="009110B1"/>
    <w:rsid w:val="00911467"/>
    <w:rsid w:val="0091197D"/>
    <w:rsid w:val="009126FA"/>
    <w:rsid w:val="00912F41"/>
    <w:rsid w:val="00913D87"/>
    <w:rsid w:val="00914137"/>
    <w:rsid w:val="009152C5"/>
    <w:rsid w:val="009159FF"/>
    <w:rsid w:val="00916716"/>
    <w:rsid w:val="0091747F"/>
    <w:rsid w:val="009206A7"/>
    <w:rsid w:val="00920FD7"/>
    <w:rsid w:val="00921272"/>
    <w:rsid w:val="009221F1"/>
    <w:rsid w:val="00922B84"/>
    <w:rsid w:val="00922BD3"/>
    <w:rsid w:val="00922E25"/>
    <w:rsid w:val="009237B9"/>
    <w:rsid w:val="0092450F"/>
    <w:rsid w:val="00925AA6"/>
    <w:rsid w:val="009270FA"/>
    <w:rsid w:val="00927442"/>
    <w:rsid w:val="0093047D"/>
    <w:rsid w:val="00930B86"/>
    <w:rsid w:val="00930BA1"/>
    <w:rsid w:val="00931BDF"/>
    <w:rsid w:val="00931D43"/>
    <w:rsid w:val="009337D6"/>
    <w:rsid w:val="009343F7"/>
    <w:rsid w:val="00934E77"/>
    <w:rsid w:val="00935730"/>
    <w:rsid w:val="00937684"/>
    <w:rsid w:val="0093796D"/>
    <w:rsid w:val="00940ADF"/>
    <w:rsid w:val="00942716"/>
    <w:rsid w:val="009434B9"/>
    <w:rsid w:val="0094368D"/>
    <w:rsid w:val="009442DB"/>
    <w:rsid w:val="00944778"/>
    <w:rsid w:val="0094486E"/>
    <w:rsid w:val="00944CDF"/>
    <w:rsid w:val="00945214"/>
    <w:rsid w:val="009460CA"/>
    <w:rsid w:val="00946902"/>
    <w:rsid w:val="00946937"/>
    <w:rsid w:val="00946997"/>
    <w:rsid w:val="00947970"/>
    <w:rsid w:val="0095025B"/>
    <w:rsid w:val="00950E74"/>
    <w:rsid w:val="00950F42"/>
    <w:rsid w:val="0095132A"/>
    <w:rsid w:val="0095170E"/>
    <w:rsid w:val="0095190C"/>
    <w:rsid w:val="0095341D"/>
    <w:rsid w:val="00953861"/>
    <w:rsid w:val="009539AD"/>
    <w:rsid w:val="009547FA"/>
    <w:rsid w:val="0095618D"/>
    <w:rsid w:val="0095626F"/>
    <w:rsid w:val="0095655C"/>
    <w:rsid w:val="00957232"/>
    <w:rsid w:val="009605E4"/>
    <w:rsid w:val="00960AB4"/>
    <w:rsid w:val="0096169C"/>
    <w:rsid w:val="00962BEC"/>
    <w:rsid w:val="00963827"/>
    <w:rsid w:val="009641F5"/>
    <w:rsid w:val="0096429F"/>
    <w:rsid w:val="00964AF6"/>
    <w:rsid w:val="00965944"/>
    <w:rsid w:val="00965F6A"/>
    <w:rsid w:val="00966006"/>
    <w:rsid w:val="009663A2"/>
    <w:rsid w:val="00966517"/>
    <w:rsid w:val="009677AD"/>
    <w:rsid w:val="00967DC1"/>
    <w:rsid w:val="00967F45"/>
    <w:rsid w:val="00967FD3"/>
    <w:rsid w:val="00970082"/>
    <w:rsid w:val="00972A7B"/>
    <w:rsid w:val="00972B31"/>
    <w:rsid w:val="00972D8A"/>
    <w:rsid w:val="00973AE1"/>
    <w:rsid w:val="00974491"/>
    <w:rsid w:val="00974833"/>
    <w:rsid w:val="00974EBB"/>
    <w:rsid w:val="00975174"/>
    <w:rsid w:val="00975552"/>
    <w:rsid w:val="00975A49"/>
    <w:rsid w:val="00975C97"/>
    <w:rsid w:val="00976965"/>
    <w:rsid w:val="00977247"/>
    <w:rsid w:val="009775D5"/>
    <w:rsid w:val="00980552"/>
    <w:rsid w:val="00980AB2"/>
    <w:rsid w:val="00980D07"/>
    <w:rsid w:val="0098144D"/>
    <w:rsid w:val="0098231F"/>
    <w:rsid w:val="00983A51"/>
    <w:rsid w:val="00984AD0"/>
    <w:rsid w:val="00984E67"/>
    <w:rsid w:val="00985DF2"/>
    <w:rsid w:val="009868C4"/>
    <w:rsid w:val="00986ABE"/>
    <w:rsid w:val="00986EE7"/>
    <w:rsid w:val="00987924"/>
    <w:rsid w:val="00987A18"/>
    <w:rsid w:val="00990074"/>
    <w:rsid w:val="00990720"/>
    <w:rsid w:val="00991122"/>
    <w:rsid w:val="009913B2"/>
    <w:rsid w:val="009913B5"/>
    <w:rsid w:val="009922C5"/>
    <w:rsid w:val="0099237A"/>
    <w:rsid w:val="00992724"/>
    <w:rsid w:val="00992D57"/>
    <w:rsid w:val="00993175"/>
    <w:rsid w:val="009933D9"/>
    <w:rsid w:val="009944BD"/>
    <w:rsid w:val="00994921"/>
    <w:rsid w:val="00995FBB"/>
    <w:rsid w:val="00996701"/>
    <w:rsid w:val="009968B6"/>
    <w:rsid w:val="00997577"/>
    <w:rsid w:val="009A014A"/>
    <w:rsid w:val="009A029A"/>
    <w:rsid w:val="009A07B4"/>
    <w:rsid w:val="009A22CA"/>
    <w:rsid w:val="009A29D8"/>
    <w:rsid w:val="009A32FD"/>
    <w:rsid w:val="009A33C4"/>
    <w:rsid w:val="009A33C8"/>
    <w:rsid w:val="009A34A1"/>
    <w:rsid w:val="009A4525"/>
    <w:rsid w:val="009A4DA8"/>
    <w:rsid w:val="009A5413"/>
    <w:rsid w:val="009A639F"/>
    <w:rsid w:val="009A71A5"/>
    <w:rsid w:val="009A7638"/>
    <w:rsid w:val="009B04AC"/>
    <w:rsid w:val="009B0876"/>
    <w:rsid w:val="009B1254"/>
    <w:rsid w:val="009B1689"/>
    <w:rsid w:val="009B1C5B"/>
    <w:rsid w:val="009B23AD"/>
    <w:rsid w:val="009B27E2"/>
    <w:rsid w:val="009B407B"/>
    <w:rsid w:val="009B4A57"/>
    <w:rsid w:val="009B79B4"/>
    <w:rsid w:val="009C06A4"/>
    <w:rsid w:val="009C1697"/>
    <w:rsid w:val="009C18FC"/>
    <w:rsid w:val="009C1AF2"/>
    <w:rsid w:val="009C224A"/>
    <w:rsid w:val="009C2CE0"/>
    <w:rsid w:val="009C4702"/>
    <w:rsid w:val="009C5E67"/>
    <w:rsid w:val="009C604B"/>
    <w:rsid w:val="009C675B"/>
    <w:rsid w:val="009C6C88"/>
    <w:rsid w:val="009C74C2"/>
    <w:rsid w:val="009C7AC9"/>
    <w:rsid w:val="009C7F02"/>
    <w:rsid w:val="009D02A7"/>
    <w:rsid w:val="009D0C13"/>
    <w:rsid w:val="009D0FDD"/>
    <w:rsid w:val="009D15F7"/>
    <w:rsid w:val="009D1AD4"/>
    <w:rsid w:val="009D2082"/>
    <w:rsid w:val="009D3371"/>
    <w:rsid w:val="009D3CBC"/>
    <w:rsid w:val="009D4BB7"/>
    <w:rsid w:val="009D4D89"/>
    <w:rsid w:val="009D58CC"/>
    <w:rsid w:val="009D5948"/>
    <w:rsid w:val="009D5B13"/>
    <w:rsid w:val="009D5C9E"/>
    <w:rsid w:val="009D6A13"/>
    <w:rsid w:val="009D7111"/>
    <w:rsid w:val="009D7E18"/>
    <w:rsid w:val="009E199D"/>
    <w:rsid w:val="009E275A"/>
    <w:rsid w:val="009E317B"/>
    <w:rsid w:val="009E37C9"/>
    <w:rsid w:val="009E4D50"/>
    <w:rsid w:val="009E5464"/>
    <w:rsid w:val="009E5678"/>
    <w:rsid w:val="009E57F8"/>
    <w:rsid w:val="009E5AF0"/>
    <w:rsid w:val="009E5ED6"/>
    <w:rsid w:val="009E668A"/>
    <w:rsid w:val="009E7689"/>
    <w:rsid w:val="009E7CAC"/>
    <w:rsid w:val="009F0183"/>
    <w:rsid w:val="009F2415"/>
    <w:rsid w:val="009F286D"/>
    <w:rsid w:val="009F2BCC"/>
    <w:rsid w:val="009F3856"/>
    <w:rsid w:val="009F38FD"/>
    <w:rsid w:val="009F3BA0"/>
    <w:rsid w:val="009F4601"/>
    <w:rsid w:val="009F520C"/>
    <w:rsid w:val="009F5387"/>
    <w:rsid w:val="009F5505"/>
    <w:rsid w:val="009F5925"/>
    <w:rsid w:val="009F5998"/>
    <w:rsid w:val="009F63EE"/>
    <w:rsid w:val="009F64F8"/>
    <w:rsid w:val="009F65B7"/>
    <w:rsid w:val="009F6D41"/>
    <w:rsid w:val="009F7447"/>
    <w:rsid w:val="00A00F80"/>
    <w:rsid w:val="00A01F34"/>
    <w:rsid w:val="00A02F2E"/>
    <w:rsid w:val="00A0364F"/>
    <w:rsid w:val="00A03664"/>
    <w:rsid w:val="00A042BF"/>
    <w:rsid w:val="00A048C1"/>
    <w:rsid w:val="00A05B48"/>
    <w:rsid w:val="00A05EF3"/>
    <w:rsid w:val="00A0610E"/>
    <w:rsid w:val="00A065EF"/>
    <w:rsid w:val="00A06767"/>
    <w:rsid w:val="00A0797C"/>
    <w:rsid w:val="00A07DB2"/>
    <w:rsid w:val="00A07EA0"/>
    <w:rsid w:val="00A1051A"/>
    <w:rsid w:val="00A10A25"/>
    <w:rsid w:val="00A10C1F"/>
    <w:rsid w:val="00A11407"/>
    <w:rsid w:val="00A11ABD"/>
    <w:rsid w:val="00A1223E"/>
    <w:rsid w:val="00A12907"/>
    <w:rsid w:val="00A12C22"/>
    <w:rsid w:val="00A13AF4"/>
    <w:rsid w:val="00A14D40"/>
    <w:rsid w:val="00A151D9"/>
    <w:rsid w:val="00A15DB5"/>
    <w:rsid w:val="00A179F3"/>
    <w:rsid w:val="00A20F02"/>
    <w:rsid w:val="00A213D3"/>
    <w:rsid w:val="00A21E4B"/>
    <w:rsid w:val="00A222A3"/>
    <w:rsid w:val="00A227AD"/>
    <w:rsid w:val="00A23DD0"/>
    <w:rsid w:val="00A24325"/>
    <w:rsid w:val="00A265E5"/>
    <w:rsid w:val="00A2683E"/>
    <w:rsid w:val="00A26973"/>
    <w:rsid w:val="00A26C18"/>
    <w:rsid w:val="00A300E7"/>
    <w:rsid w:val="00A3042A"/>
    <w:rsid w:val="00A31421"/>
    <w:rsid w:val="00A31A3E"/>
    <w:rsid w:val="00A3291A"/>
    <w:rsid w:val="00A32DCB"/>
    <w:rsid w:val="00A34F3B"/>
    <w:rsid w:val="00A35758"/>
    <w:rsid w:val="00A35DCE"/>
    <w:rsid w:val="00A362F3"/>
    <w:rsid w:val="00A36784"/>
    <w:rsid w:val="00A374DF"/>
    <w:rsid w:val="00A418D9"/>
    <w:rsid w:val="00A419ED"/>
    <w:rsid w:val="00A41C1C"/>
    <w:rsid w:val="00A42073"/>
    <w:rsid w:val="00A42AE8"/>
    <w:rsid w:val="00A42BCB"/>
    <w:rsid w:val="00A42C44"/>
    <w:rsid w:val="00A43691"/>
    <w:rsid w:val="00A4485F"/>
    <w:rsid w:val="00A45069"/>
    <w:rsid w:val="00A45396"/>
    <w:rsid w:val="00A4561B"/>
    <w:rsid w:val="00A460A2"/>
    <w:rsid w:val="00A46C3F"/>
    <w:rsid w:val="00A474A0"/>
    <w:rsid w:val="00A50427"/>
    <w:rsid w:val="00A50A1D"/>
    <w:rsid w:val="00A50E4E"/>
    <w:rsid w:val="00A521BD"/>
    <w:rsid w:val="00A52D6A"/>
    <w:rsid w:val="00A53438"/>
    <w:rsid w:val="00A53749"/>
    <w:rsid w:val="00A541EE"/>
    <w:rsid w:val="00A54BBF"/>
    <w:rsid w:val="00A54CA6"/>
    <w:rsid w:val="00A55BE5"/>
    <w:rsid w:val="00A5620E"/>
    <w:rsid w:val="00A569A1"/>
    <w:rsid w:val="00A56A08"/>
    <w:rsid w:val="00A57AC9"/>
    <w:rsid w:val="00A57C5D"/>
    <w:rsid w:val="00A57E7D"/>
    <w:rsid w:val="00A60193"/>
    <w:rsid w:val="00A6080B"/>
    <w:rsid w:val="00A609B0"/>
    <w:rsid w:val="00A60F6C"/>
    <w:rsid w:val="00A61088"/>
    <w:rsid w:val="00A6197B"/>
    <w:rsid w:val="00A623DE"/>
    <w:rsid w:val="00A62C1F"/>
    <w:rsid w:val="00A678F4"/>
    <w:rsid w:val="00A67CBC"/>
    <w:rsid w:val="00A7010B"/>
    <w:rsid w:val="00A70CA8"/>
    <w:rsid w:val="00A721BE"/>
    <w:rsid w:val="00A721CB"/>
    <w:rsid w:val="00A72DB2"/>
    <w:rsid w:val="00A732FA"/>
    <w:rsid w:val="00A737ED"/>
    <w:rsid w:val="00A73902"/>
    <w:rsid w:val="00A7476E"/>
    <w:rsid w:val="00A75C8C"/>
    <w:rsid w:val="00A75D91"/>
    <w:rsid w:val="00A760E0"/>
    <w:rsid w:val="00A76BD1"/>
    <w:rsid w:val="00A773A7"/>
    <w:rsid w:val="00A77547"/>
    <w:rsid w:val="00A80047"/>
    <w:rsid w:val="00A802CC"/>
    <w:rsid w:val="00A80371"/>
    <w:rsid w:val="00A807EF"/>
    <w:rsid w:val="00A81092"/>
    <w:rsid w:val="00A828CD"/>
    <w:rsid w:val="00A8304D"/>
    <w:rsid w:val="00A8343F"/>
    <w:rsid w:val="00A83834"/>
    <w:rsid w:val="00A83959"/>
    <w:rsid w:val="00A83AAB"/>
    <w:rsid w:val="00A8418E"/>
    <w:rsid w:val="00A847E6"/>
    <w:rsid w:val="00A8489D"/>
    <w:rsid w:val="00A84DEC"/>
    <w:rsid w:val="00A8546F"/>
    <w:rsid w:val="00A86679"/>
    <w:rsid w:val="00A878DF"/>
    <w:rsid w:val="00A87D2A"/>
    <w:rsid w:val="00A90DCF"/>
    <w:rsid w:val="00A919D8"/>
    <w:rsid w:val="00A92094"/>
    <w:rsid w:val="00A926D4"/>
    <w:rsid w:val="00A94299"/>
    <w:rsid w:val="00A94BC1"/>
    <w:rsid w:val="00A95385"/>
    <w:rsid w:val="00A9706A"/>
    <w:rsid w:val="00A97107"/>
    <w:rsid w:val="00AA0EBF"/>
    <w:rsid w:val="00AA116A"/>
    <w:rsid w:val="00AA1A63"/>
    <w:rsid w:val="00AA1F3B"/>
    <w:rsid w:val="00AA22E8"/>
    <w:rsid w:val="00AA2925"/>
    <w:rsid w:val="00AA371F"/>
    <w:rsid w:val="00AA3845"/>
    <w:rsid w:val="00AA3C97"/>
    <w:rsid w:val="00AA3DB0"/>
    <w:rsid w:val="00AA4445"/>
    <w:rsid w:val="00AA5729"/>
    <w:rsid w:val="00AA5FDC"/>
    <w:rsid w:val="00AA6CE2"/>
    <w:rsid w:val="00AA6DDD"/>
    <w:rsid w:val="00AA7269"/>
    <w:rsid w:val="00AA77E4"/>
    <w:rsid w:val="00AA78D1"/>
    <w:rsid w:val="00AA7B65"/>
    <w:rsid w:val="00AB01C9"/>
    <w:rsid w:val="00AB09B4"/>
    <w:rsid w:val="00AB15DC"/>
    <w:rsid w:val="00AB1EFD"/>
    <w:rsid w:val="00AB26E3"/>
    <w:rsid w:val="00AB3805"/>
    <w:rsid w:val="00AB4CEE"/>
    <w:rsid w:val="00AB4DCB"/>
    <w:rsid w:val="00AB5023"/>
    <w:rsid w:val="00AB5EAB"/>
    <w:rsid w:val="00AB60A1"/>
    <w:rsid w:val="00AB6C5F"/>
    <w:rsid w:val="00AB6C9F"/>
    <w:rsid w:val="00AC1BF3"/>
    <w:rsid w:val="00AC21B9"/>
    <w:rsid w:val="00AC2D3A"/>
    <w:rsid w:val="00AC3546"/>
    <w:rsid w:val="00AC5642"/>
    <w:rsid w:val="00AC67CB"/>
    <w:rsid w:val="00AC7035"/>
    <w:rsid w:val="00AC7663"/>
    <w:rsid w:val="00AC799F"/>
    <w:rsid w:val="00AC7DA0"/>
    <w:rsid w:val="00AD0743"/>
    <w:rsid w:val="00AD0D67"/>
    <w:rsid w:val="00AD0EDC"/>
    <w:rsid w:val="00AD1507"/>
    <w:rsid w:val="00AD1AA3"/>
    <w:rsid w:val="00AD1C21"/>
    <w:rsid w:val="00AD20B8"/>
    <w:rsid w:val="00AD2448"/>
    <w:rsid w:val="00AD325A"/>
    <w:rsid w:val="00AD3884"/>
    <w:rsid w:val="00AD4C6C"/>
    <w:rsid w:val="00AD4E40"/>
    <w:rsid w:val="00AD6996"/>
    <w:rsid w:val="00AD7CE5"/>
    <w:rsid w:val="00AE06D6"/>
    <w:rsid w:val="00AE0707"/>
    <w:rsid w:val="00AE0A90"/>
    <w:rsid w:val="00AE10CC"/>
    <w:rsid w:val="00AE1255"/>
    <w:rsid w:val="00AE136F"/>
    <w:rsid w:val="00AE223B"/>
    <w:rsid w:val="00AE29D5"/>
    <w:rsid w:val="00AE2B08"/>
    <w:rsid w:val="00AE2FCD"/>
    <w:rsid w:val="00AE3151"/>
    <w:rsid w:val="00AE57AB"/>
    <w:rsid w:val="00AE67ED"/>
    <w:rsid w:val="00AE7F23"/>
    <w:rsid w:val="00AF05B6"/>
    <w:rsid w:val="00AF0693"/>
    <w:rsid w:val="00AF06EE"/>
    <w:rsid w:val="00AF07B8"/>
    <w:rsid w:val="00AF1A83"/>
    <w:rsid w:val="00AF215D"/>
    <w:rsid w:val="00AF26A1"/>
    <w:rsid w:val="00AF2B24"/>
    <w:rsid w:val="00AF3BB8"/>
    <w:rsid w:val="00AF3EB1"/>
    <w:rsid w:val="00AF48DD"/>
    <w:rsid w:val="00AF49AA"/>
    <w:rsid w:val="00AF4F39"/>
    <w:rsid w:val="00AF4FE4"/>
    <w:rsid w:val="00AF5789"/>
    <w:rsid w:val="00AF5836"/>
    <w:rsid w:val="00AF5EE0"/>
    <w:rsid w:val="00AF6088"/>
    <w:rsid w:val="00AF6B8E"/>
    <w:rsid w:val="00AF70AC"/>
    <w:rsid w:val="00AF76E7"/>
    <w:rsid w:val="00AF771E"/>
    <w:rsid w:val="00B001AC"/>
    <w:rsid w:val="00B006CF"/>
    <w:rsid w:val="00B009AA"/>
    <w:rsid w:val="00B01423"/>
    <w:rsid w:val="00B0187E"/>
    <w:rsid w:val="00B01D89"/>
    <w:rsid w:val="00B02D13"/>
    <w:rsid w:val="00B03C3A"/>
    <w:rsid w:val="00B03D01"/>
    <w:rsid w:val="00B03F14"/>
    <w:rsid w:val="00B04DAE"/>
    <w:rsid w:val="00B054B7"/>
    <w:rsid w:val="00B05722"/>
    <w:rsid w:val="00B05CC4"/>
    <w:rsid w:val="00B05DBD"/>
    <w:rsid w:val="00B05FD7"/>
    <w:rsid w:val="00B06973"/>
    <w:rsid w:val="00B06B01"/>
    <w:rsid w:val="00B06B88"/>
    <w:rsid w:val="00B07EEF"/>
    <w:rsid w:val="00B108B6"/>
    <w:rsid w:val="00B108F4"/>
    <w:rsid w:val="00B10F0C"/>
    <w:rsid w:val="00B11063"/>
    <w:rsid w:val="00B1120F"/>
    <w:rsid w:val="00B114FA"/>
    <w:rsid w:val="00B11BF9"/>
    <w:rsid w:val="00B11D3F"/>
    <w:rsid w:val="00B1223C"/>
    <w:rsid w:val="00B1249C"/>
    <w:rsid w:val="00B12917"/>
    <w:rsid w:val="00B1356E"/>
    <w:rsid w:val="00B14E86"/>
    <w:rsid w:val="00B15305"/>
    <w:rsid w:val="00B154DA"/>
    <w:rsid w:val="00B16742"/>
    <w:rsid w:val="00B167CF"/>
    <w:rsid w:val="00B17365"/>
    <w:rsid w:val="00B2099F"/>
    <w:rsid w:val="00B20E24"/>
    <w:rsid w:val="00B21722"/>
    <w:rsid w:val="00B217E6"/>
    <w:rsid w:val="00B22159"/>
    <w:rsid w:val="00B22517"/>
    <w:rsid w:val="00B22F38"/>
    <w:rsid w:val="00B23029"/>
    <w:rsid w:val="00B23270"/>
    <w:rsid w:val="00B23DC4"/>
    <w:rsid w:val="00B24133"/>
    <w:rsid w:val="00B246AF"/>
    <w:rsid w:val="00B25B1A"/>
    <w:rsid w:val="00B2609D"/>
    <w:rsid w:val="00B26137"/>
    <w:rsid w:val="00B2643F"/>
    <w:rsid w:val="00B26721"/>
    <w:rsid w:val="00B26778"/>
    <w:rsid w:val="00B274A5"/>
    <w:rsid w:val="00B27967"/>
    <w:rsid w:val="00B27DFA"/>
    <w:rsid w:val="00B31BB6"/>
    <w:rsid w:val="00B320D3"/>
    <w:rsid w:val="00B32462"/>
    <w:rsid w:val="00B3460A"/>
    <w:rsid w:val="00B358EE"/>
    <w:rsid w:val="00B359DD"/>
    <w:rsid w:val="00B35C8E"/>
    <w:rsid w:val="00B3676A"/>
    <w:rsid w:val="00B3698E"/>
    <w:rsid w:val="00B36C97"/>
    <w:rsid w:val="00B36F09"/>
    <w:rsid w:val="00B37FB3"/>
    <w:rsid w:val="00B40B42"/>
    <w:rsid w:val="00B40BC0"/>
    <w:rsid w:val="00B41FD7"/>
    <w:rsid w:val="00B42A00"/>
    <w:rsid w:val="00B44BD7"/>
    <w:rsid w:val="00B44C24"/>
    <w:rsid w:val="00B46571"/>
    <w:rsid w:val="00B46581"/>
    <w:rsid w:val="00B468CD"/>
    <w:rsid w:val="00B471E2"/>
    <w:rsid w:val="00B47490"/>
    <w:rsid w:val="00B475DA"/>
    <w:rsid w:val="00B50DA4"/>
    <w:rsid w:val="00B50E89"/>
    <w:rsid w:val="00B51698"/>
    <w:rsid w:val="00B52140"/>
    <w:rsid w:val="00B525CA"/>
    <w:rsid w:val="00B5286B"/>
    <w:rsid w:val="00B53395"/>
    <w:rsid w:val="00B5350C"/>
    <w:rsid w:val="00B5500C"/>
    <w:rsid w:val="00B55742"/>
    <w:rsid w:val="00B55D6E"/>
    <w:rsid w:val="00B57442"/>
    <w:rsid w:val="00B57AE2"/>
    <w:rsid w:val="00B60078"/>
    <w:rsid w:val="00B60475"/>
    <w:rsid w:val="00B605E7"/>
    <w:rsid w:val="00B60906"/>
    <w:rsid w:val="00B60CB8"/>
    <w:rsid w:val="00B614AB"/>
    <w:rsid w:val="00B61600"/>
    <w:rsid w:val="00B61EF7"/>
    <w:rsid w:val="00B62511"/>
    <w:rsid w:val="00B633B7"/>
    <w:rsid w:val="00B63470"/>
    <w:rsid w:val="00B63959"/>
    <w:rsid w:val="00B63C79"/>
    <w:rsid w:val="00B63E58"/>
    <w:rsid w:val="00B6427C"/>
    <w:rsid w:val="00B649B7"/>
    <w:rsid w:val="00B64E1A"/>
    <w:rsid w:val="00B65617"/>
    <w:rsid w:val="00B65E9B"/>
    <w:rsid w:val="00B701AE"/>
    <w:rsid w:val="00B7101C"/>
    <w:rsid w:val="00B71C62"/>
    <w:rsid w:val="00B723C7"/>
    <w:rsid w:val="00B726D0"/>
    <w:rsid w:val="00B72B46"/>
    <w:rsid w:val="00B73D17"/>
    <w:rsid w:val="00B74748"/>
    <w:rsid w:val="00B754DD"/>
    <w:rsid w:val="00B75514"/>
    <w:rsid w:val="00B7630C"/>
    <w:rsid w:val="00B7643F"/>
    <w:rsid w:val="00B765AE"/>
    <w:rsid w:val="00B7705E"/>
    <w:rsid w:val="00B77064"/>
    <w:rsid w:val="00B77170"/>
    <w:rsid w:val="00B77446"/>
    <w:rsid w:val="00B77926"/>
    <w:rsid w:val="00B80092"/>
    <w:rsid w:val="00B802FC"/>
    <w:rsid w:val="00B80405"/>
    <w:rsid w:val="00B80D25"/>
    <w:rsid w:val="00B80F77"/>
    <w:rsid w:val="00B82598"/>
    <w:rsid w:val="00B831F4"/>
    <w:rsid w:val="00B86CD7"/>
    <w:rsid w:val="00B872AB"/>
    <w:rsid w:val="00B878C7"/>
    <w:rsid w:val="00B879F6"/>
    <w:rsid w:val="00B87D89"/>
    <w:rsid w:val="00B92236"/>
    <w:rsid w:val="00B931AB"/>
    <w:rsid w:val="00B936DC"/>
    <w:rsid w:val="00B93E09"/>
    <w:rsid w:val="00B95311"/>
    <w:rsid w:val="00B97481"/>
    <w:rsid w:val="00B97D6F"/>
    <w:rsid w:val="00B97DF1"/>
    <w:rsid w:val="00BA08FC"/>
    <w:rsid w:val="00BA1411"/>
    <w:rsid w:val="00BA2043"/>
    <w:rsid w:val="00BA4B2A"/>
    <w:rsid w:val="00BA5026"/>
    <w:rsid w:val="00BA5109"/>
    <w:rsid w:val="00BA595E"/>
    <w:rsid w:val="00BA5B4D"/>
    <w:rsid w:val="00BA603E"/>
    <w:rsid w:val="00BA60BA"/>
    <w:rsid w:val="00BA60FC"/>
    <w:rsid w:val="00BA6945"/>
    <w:rsid w:val="00BA7058"/>
    <w:rsid w:val="00BA716E"/>
    <w:rsid w:val="00BA741C"/>
    <w:rsid w:val="00BA7545"/>
    <w:rsid w:val="00BA79B7"/>
    <w:rsid w:val="00BA7B89"/>
    <w:rsid w:val="00BB094A"/>
    <w:rsid w:val="00BB0D36"/>
    <w:rsid w:val="00BB17ED"/>
    <w:rsid w:val="00BB1CBB"/>
    <w:rsid w:val="00BB2418"/>
    <w:rsid w:val="00BB26B9"/>
    <w:rsid w:val="00BB2DF1"/>
    <w:rsid w:val="00BB4C46"/>
    <w:rsid w:val="00BB4C7E"/>
    <w:rsid w:val="00BB5258"/>
    <w:rsid w:val="00BB6276"/>
    <w:rsid w:val="00BB62FF"/>
    <w:rsid w:val="00BB6CAD"/>
    <w:rsid w:val="00BB736D"/>
    <w:rsid w:val="00BB79AC"/>
    <w:rsid w:val="00BC1970"/>
    <w:rsid w:val="00BC1AD0"/>
    <w:rsid w:val="00BC2ACD"/>
    <w:rsid w:val="00BC2ED1"/>
    <w:rsid w:val="00BC2F2F"/>
    <w:rsid w:val="00BC440E"/>
    <w:rsid w:val="00BC4740"/>
    <w:rsid w:val="00BC4DC5"/>
    <w:rsid w:val="00BC567E"/>
    <w:rsid w:val="00BC5B29"/>
    <w:rsid w:val="00BC69D2"/>
    <w:rsid w:val="00BC789B"/>
    <w:rsid w:val="00BC7913"/>
    <w:rsid w:val="00BC792E"/>
    <w:rsid w:val="00BD016D"/>
    <w:rsid w:val="00BD15B3"/>
    <w:rsid w:val="00BD1B55"/>
    <w:rsid w:val="00BD1BE4"/>
    <w:rsid w:val="00BD2292"/>
    <w:rsid w:val="00BD2B3F"/>
    <w:rsid w:val="00BD2CEC"/>
    <w:rsid w:val="00BD3B02"/>
    <w:rsid w:val="00BD4068"/>
    <w:rsid w:val="00BD43D6"/>
    <w:rsid w:val="00BD45C9"/>
    <w:rsid w:val="00BD49C7"/>
    <w:rsid w:val="00BD4A69"/>
    <w:rsid w:val="00BD5093"/>
    <w:rsid w:val="00BD5995"/>
    <w:rsid w:val="00BD5E00"/>
    <w:rsid w:val="00BD5E1C"/>
    <w:rsid w:val="00BD7849"/>
    <w:rsid w:val="00BE010D"/>
    <w:rsid w:val="00BE0681"/>
    <w:rsid w:val="00BE17C6"/>
    <w:rsid w:val="00BE2363"/>
    <w:rsid w:val="00BE236F"/>
    <w:rsid w:val="00BE29D6"/>
    <w:rsid w:val="00BE4210"/>
    <w:rsid w:val="00BE48F1"/>
    <w:rsid w:val="00BE4DDB"/>
    <w:rsid w:val="00BE50EC"/>
    <w:rsid w:val="00BE535F"/>
    <w:rsid w:val="00BE6A8B"/>
    <w:rsid w:val="00BE6BA3"/>
    <w:rsid w:val="00BE767A"/>
    <w:rsid w:val="00BE7904"/>
    <w:rsid w:val="00BF0756"/>
    <w:rsid w:val="00BF090D"/>
    <w:rsid w:val="00BF0B5C"/>
    <w:rsid w:val="00BF15FD"/>
    <w:rsid w:val="00BF1978"/>
    <w:rsid w:val="00BF28D4"/>
    <w:rsid w:val="00BF2CFF"/>
    <w:rsid w:val="00BF40EC"/>
    <w:rsid w:val="00BF46CD"/>
    <w:rsid w:val="00BF4EB2"/>
    <w:rsid w:val="00BF5877"/>
    <w:rsid w:val="00BF59EF"/>
    <w:rsid w:val="00BF5D6A"/>
    <w:rsid w:val="00BF602E"/>
    <w:rsid w:val="00BF639D"/>
    <w:rsid w:val="00BF6BE5"/>
    <w:rsid w:val="00BF758E"/>
    <w:rsid w:val="00BF7597"/>
    <w:rsid w:val="00BF76D2"/>
    <w:rsid w:val="00C0003E"/>
    <w:rsid w:val="00C01333"/>
    <w:rsid w:val="00C014D5"/>
    <w:rsid w:val="00C02653"/>
    <w:rsid w:val="00C033ED"/>
    <w:rsid w:val="00C04EED"/>
    <w:rsid w:val="00C05B4E"/>
    <w:rsid w:val="00C0623A"/>
    <w:rsid w:val="00C06CF7"/>
    <w:rsid w:val="00C1062E"/>
    <w:rsid w:val="00C10871"/>
    <w:rsid w:val="00C11300"/>
    <w:rsid w:val="00C119D3"/>
    <w:rsid w:val="00C11A60"/>
    <w:rsid w:val="00C11F98"/>
    <w:rsid w:val="00C120F3"/>
    <w:rsid w:val="00C1252F"/>
    <w:rsid w:val="00C12CDA"/>
    <w:rsid w:val="00C13338"/>
    <w:rsid w:val="00C13668"/>
    <w:rsid w:val="00C14C63"/>
    <w:rsid w:val="00C14E25"/>
    <w:rsid w:val="00C15521"/>
    <w:rsid w:val="00C16DC6"/>
    <w:rsid w:val="00C16E9B"/>
    <w:rsid w:val="00C17132"/>
    <w:rsid w:val="00C17400"/>
    <w:rsid w:val="00C17D6F"/>
    <w:rsid w:val="00C20416"/>
    <w:rsid w:val="00C20B70"/>
    <w:rsid w:val="00C20BBC"/>
    <w:rsid w:val="00C213B6"/>
    <w:rsid w:val="00C2153F"/>
    <w:rsid w:val="00C21EEE"/>
    <w:rsid w:val="00C22632"/>
    <w:rsid w:val="00C22644"/>
    <w:rsid w:val="00C22B76"/>
    <w:rsid w:val="00C2310B"/>
    <w:rsid w:val="00C23ADF"/>
    <w:rsid w:val="00C26504"/>
    <w:rsid w:val="00C273CB"/>
    <w:rsid w:val="00C27521"/>
    <w:rsid w:val="00C3028B"/>
    <w:rsid w:val="00C30D02"/>
    <w:rsid w:val="00C3188A"/>
    <w:rsid w:val="00C32F31"/>
    <w:rsid w:val="00C33CC1"/>
    <w:rsid w:val="00C33EDB"/>
    <w:rsid w:val="00C3508B"/>
    <w:rsid w:val="00C35812"/>
    <w:rsid w:val="00C35AE4"/>
    <w:rsid w:val="00C376A4"/>
    <w:rsid w:val="00C37E67"/>
    <w:rsid w:val="00C40ACE"/>
    <w:rsid w:val="00C4102B"/>
    <w:rsid w:val="00C4177E"/>
    <w:rsid w:val="00C41E8E"/>
    <w:rsid w:val="00C429F7"/>
    <w:rsid w:val="00C44CBE"/>
    <w:rsid w:val="00C45953"/>
    <w:rsid w:val="00C45C9E"/>
    <w:rsid w:val="00C45CE0"/>
    <w:rsid w:val="00C45F11"/>
    <w:rsid w:val="00C46367"/>
    <w:rsid w:val="00C46539"/>
    <w:rsid w:val="00C46A1A"/>
    <w:rsid w:val="00C476C5"/>
    <w:rsid w:val="00C501EF"/>
    <w:rsid w:val="00C50EA9"/>
    <w:rsid w:val="00C51C3F"/>
    <w:rsid w:val="00C5278E"/>
    <w:rsid w:val="00C52FB1"/>
    <w:rsid w:val="00C535BF"/>
    <w:rsid w:val="00C5372B"/>
    <w:rsid w:val="00C53853"/>
    <w:rsid w:val="00C54C36"/>
    <w:rsid w:val="00C55259"/>
    <w:rsid w:val="00C554CE"/>
    <w:rsid w:val="00C557D2"/>
    <w:rsid w:val="00C576BD"/>
    <w:rsid w:val="00C57B8B"/>
    <w:rsid w:val="00C60CB1"/>
    <w:rsid w:val="00C60EE8"/>
    <w:rsid w:val="00C611C0"/>
    <w:rsid w:val="00C6260B"/>
    <w:rsid w:val="00C627F0"/>
    <w:rsid w:val="00C62E41"/>
    <w:rsid w:val="00C63183"/>
    <w:rsid w:val="00C65FF9"/>
    <w:rsid w:val="00C6667B"/>
    <w:rsid w:val="00C66F16"/>
    <w:rsid w:val="00C7051E"/>
    <w:rsid w:val="00C70B16"/>
    <w:rsid w:val="00C72B67"/>
    <w:rsid w:val="00C730D7"/>
    <w:rsid w:val="00C73B23"/>
    <w:rsid w:val="00C742BC"/>
    <w:rsid w:val="00C759F3"/>
    <w:rsid w:val="00C75FF1"/>
    <w:rsid w:val="00C767EB"/>
    <w:rsid w:val="00C76989"/>
    <w:rsid w:val="00C76A9B"/>
    <w:rsid w:val="00C76B77"/>
    <w:rsid w:val="00C76DDB"/>
    <w:rsid w:val="00C76F64"/>
    <w:rsid w:val="00C772E4"/>
    <w:rsid w:val="00C77402"/>
    <w:rsid w:val="00C7759C"/>
    <w:rsid w:val="00C802B1"/>
    <w:rsid w:val="00C805F1"/>
    <w:rsid w:val="00C808E8"/>
    <w:rsid w:val="00C808FB"/>
    <w:rsid w:val="00C80A9A"/>
    <w:rsid w:val="00C843BB"/>
    <w:rsid w:val="00C85C93"/>
    <w:rsid w:val="00C85FC1"/>
    <w:rsid w:val="00C87046"/>
    <w:rsid w:val="00C876B8"/>
    <w:rsid w:val="00C87852"/>
    <w:rsid w:val="00C87B42"/>
    <w:rsid w:val="00C90397"/>
    <w:rsid w:val="00C9291F"/>
    <w:rsid w:val="00C92D7E"/>
    <w:rsid w:val="00C93145"/>
    <w:rsid w:val="00C939EF"/>
    <w:rsid w:val="00C93A4A"/>
    <w:rsid w:val="00C96769"/>
    <w:rsid w:val="00C96D44"/>
    <w:rsid w:val="00C96E2E"/>
    <w:rsid w:val="00C975B7"/>
    <w:rsid w:val="00C97A7F"/>
    <w:rsid w:val="00CA023C"/>
    <w:rsid w:val="00CA1CE3"/>
    <w:rsid w:val="00CA2020"/>
    <w:rsid w:val="00CA23CA"/>
    <w:rsid w:val="00CA24E6"/>
    <w:rsid w:val="00CA38BC"/>
    <w:rsid w:val="00CA4D5B"/>
    <w:rsid w:val="00CA4EDE"/>
    <w:rsid w:val="00CA6CFB"/>
    <w:rsid w:val="00CA736E"/>
    <w:rsid w:val="00CA7FB3"/>
    <w:rsid w:val="00CB0802"/>
    <w:rsid w:val="00CB1046"/>
    <w:rsid w:val="00CB12A7"/>
    <w:rsid w:val="00CB1C56"/>
    <w:rsid w:val="00CB1C99"/>
    <w:rsid w:val="00CB3639"/>
    <w:rsid w:val="00CB43D7"/>
    <w:rsid w:val="00CB4DD1"/>
    <w:rsid w:val="00CB4E3C"/>
    <w:rsid w:val="00CB518C"/>
    <w:rsid w:val="00CB717D"/>
    <w:rsid w:val="00CB7506"/>
    <w:rsid w:val="00CB776D"/>
    <w:rsid w:val="00CB7DB5"/>
    <w:rsid w:val="00CC0D32"/>
    <w:rsid w:val="00CC15F8"/>
    <w:rsid w:val="00CC179D"/>
    <w:rsid w:val="00CC1DD3"/>
    <w:rsid w:val="00CC1EFE"/>
    <w:rsid w:val="00CC256C"/>
    <w:rsid w:val="00CC2BAD"/>
    <w:rsid w:val="00CC3642"/>
    <w:rsid w:val="00CC3AFF"/>
    <w:rsid w:val="00CC4E10"/>
    <w:rsid w:val="00CC62E9"/>
    <w:rsid w:val="00CC690A"/>
    <w:rsid w:val="00CC6A65"/>
    <w:rsid w:val="00CC735A"/>
    <w:rsid w:val="00CC7E71"/>
    <w:rsid w:val="00CD069F"/>
    <w:rsid w:val="00CD22F2"/>
    <w:rsid w:val="00CD3524"/>
    <w:rsid w:val="00CD3AEB"/>
    <w:rsid w:val="00CD4008"/>
    <w:rsid w:val="00CD4AB4"/>
    <w:rsid w:val="00CD5200"/>
    <w:rsid w:val="00CD5C15"/>
    <w:rsid w:val="00CD5DD1"/>
    <w:rsid w:val="00CD640B"/>
    <w:rsid w:val="00CD64DA"/>
    <w:rsid w:val="00CD6D3A"/>
    <w:rsid w:val="00CD77C4"/>
    <w:rsid w:val="00CE0448"/>
    <w:rsid w:val="00CE0D3A"/>
    <w:rsid w:val="00CE1269"/>
    <w:rsid w:val="00CE2387"/>
    <w:rsid w:val="00CE3A6A"/>
    <w:rsid w:val="00CE4793"/>
    <w:rsid w:val="00CE4D63"/>
    <w:rsid w:val="00CE5A17"/>
    <w:rsid w:val="00CE6088"/>
    <w:rsid w:val="00CE67E2"/>
    <w:rsid w:val="00CE6841"/>
    <w:rsid w:val="00CE7764"/>
    <w:rsid w:val="00CF1317"/>
    <w:rsid w:val="00CF138B"/>
    <w:rsid w:val="00CF1F83"/>
    <w:rsid w:val="00CF225F"/>
    <w:rsid w:val="00CF3366"/>
    <w:rsid w:val="00CF51B0"/>
    <w:rsid w:val="00CF593D"/>
    <w:rsid w:val="00CF64C7"/>
    <w:rsid w:val="00CF677D"/>
    <w:rsid w:val="00CF7038"/>
    <w:rsid w:val="00CF761B"/>
    <w:rsid w:val="00CF7B8A"/>
    <w:rsid w:val="00D00004"/>
    <w:rsid w:val="00D025EE"/>
    <w:rsid w:val="00D02813"/>
    <w:rsid w:val="00D034C6"/>
    <w:rsid w:val="00D04683"/>
    <w:rsid w:val="00D058DB"/>
    <w:rsid w:val="00D0651A"/>
    <w:rsid w:val="00D0736E"/>
    <w:rsid w:val="00D07B62"/>
    <w:rsid w:val="00D10048"/>
    <w:rsid w:val="00D12B96"/>
    <w:rsid w:val="00D12C00"/>
    <w:rsid w:val="00D13041"/>
    <w:rsid w:val="00D14F9B"/>
    <w:rsid w:val="00D153F6"/>
    <w:rsid w:val="00D1605F"/>
    <w:rsid w:val="00D164E5"/>
    <w:rsid w:val="00D16D5D"/>
    <w:rsid w:val="00D16D7E"/>
    <w:rsid w:val="00D17376"/>
    <w:rsid w:val="00D205B0"/>
    <w:rsid w:val="00D21880"/>
    <w:rsid w:val="00D21928"/>
    <w:rsid w:val="00D219B3"/>
    <w:rsid w:val="00D2257B"/>
    <w:rsid w:val="00D225AB"/>
    <w:rsid w:val="00D23DDC"/>
    <w:rsid w:val="00D24BA3"/>
    <w:rsid w:val="00D25422"/>
    <w:rsid w:val="00D26E4F"/>
    <w:rsid w:val="00D27461"/>
    <w:rsid w:val="00D274C3"/>
    <w:rsid w:val="00D27776"/>
    <w:rsid w:val="00D27D8F"/>
    <w:rsid w:val="00D320E0"/>
    <w:rsid w:val="00D3380D"/>
    <w:rsid w:val="00D348F3"/>
    <w:rsid w:val="00D35778"/>
    <w:rsid w:val="00D362EE"/>
    <w:rsid w:val="00D37275"/>
    <w:rsid w:val="00D40C40"/>
    <w:rsid w:val="00D416AC"/>
    <w:rsid w:val="00D41B5D"/>
    <w:rsid w:val="00D42BC9"/>
    <w:rsid w:val="00D43D0F"/>
    <w:rsid w:val="00D445AD"/>
    <w:rsid w:val="00D45124"/>
    <w:rsid w:val="00D453D1"/>
    <w:rsid w:val="00D45861"/>
    <w:rsid w:val="00D45F3C"/>
    <w:rsid w:val="00D4678A"/>
    <w:rsid w:val="00D514EE"/>
    <w:rsid w:val="00D5160F"/>
    <w:rsid w:val="00D530FB"/>
    <w:rsid w:val="00D53C99"/>
    <w:rsid w:val="00D54C67"/>
    <w:rsid w:val="00D54D17"/>
    <w:rsid w:val="00D54D9D"/>
    <w:rsid w:val="00D54FDD"/>
    <w:rsid w:val="00D55079"/>
    <w:rsid w:val="00D551F9"/>
    <w:rsid w:val="00D56344"/>
    <w:rsid w:val="00D5662E"/>
    <w:rsid w:val="00D56E96"/>
    <w:rsid w:val="00D57005"/>
    <w:rsid w:val="00D57BBF"/>
    <w:rsid w:val="00D57CCA"/>
    <w:rsid w:val="00D6012B"/>
    <w:rsid w:val="00D60C12"/>
    <w:rsid w:val="00D6182A"/>
    <w:rsid w:val="00D618CE"/>
    <w:rsid w:val="00D62421"/>
    <w:rsid w:val="00D62618"/>
    <w:rsid w:val="00D62B7A"/>
    <w:rsid w:val="00D63214"/>
    <w:rsid w:val="00D6441F"/>
    <w:rsid w:val="00D65C04"/>
    <w:rsid w:val="00D65EC6"/>
    <w:rsid w:val="00D6724C"/>
    <w:rsid w:val="00D701D7"/>
    <w:rsid w:val="00D7026D"/>
    <w:rsid w:val="00D70275"/>
    <w:rsid w:val="00D70E6A"/>
    <w:rsid w:val="00D71616"/>
    <w:rsid w:val="00D71C5D"/>
    <w:rsid w:val="00D71ED7"/>
    <w:rsid w:val="00D72066"/>
    <w:rsid w:val="00D72CD6"/>
    <w:rsid w:val="00D72FF5"/>
    <w:rsid w:val="00D7380F"/>
    <w:rsid w:val="00D752CD"/>
    <w:rsid w:val="00D75625"/>
    <w:rsid w:val="00D76C3C"/>
    <w:rsid w:val="00D7778F"/>
    <w:rsid w:val="00D778EE"/>
    <w:rsid w:val="00D77A46"/>
    <w:rsid w:val="00D77A6A"/>
    <w:rsid w:val="00D80124"/>
    <w:rsid w:val="00D8241C"/>
    <w:rsid w:val="00D83181"/>
    <w:rsid w:val="00D83C1D"/>
    <w:rsid w:val="00D847F3"/>
    <w:rsid w:val="00D851F2"/>
    <w:rsid w:val="00D853B5"/>
    <w:rsid w:val="00D866C4"/>
    <w:rsid w:val="00D86BE7"/>
    <w:rsid w:val="00D87667"/>
    <w:rsid w:val="00D879C1"/>
    <w:rsid w:val="00D900E6"/>
    <w:rsid w:val="00D90725"/>
    <w:rsid w:val="00D9174B"/>
    <w:rsid w:val="00D93034"/>
    <w:rsid w:val="00D93AC9"/>
    <w:rsid w:val="00D93C98"/>
    <w:rsid w:val="00D93FF5"/>
    <w:rsid w:val="00D9405E"/>
    <w:rsid w:val="00D957D3"/>
    <w:rsid w:val="00D97927"/>
    <w:rsid w:val="00D97CDF"/>
    <w:rsid w:val="00DA0229"/>
    <w:rsid w:val="00DA091A"/>
    <w:rsid w:val="00DA1448"/>
    <w:rsid w:val="00DA17DC"/>
    <w:rsid w:val="00DA3398"/>
    <w:rsid w:val="00DA3432"/>
    <w:rsid w:val="00DA366D"/>
    <w:rsid w:val="00DA3AA8"/>
    <w:rsid w:val="00DA4B9F"/>
    <w:rsid w:val="00DA5AC7"/>
    <w:rsid w:val="00DA6979"/>
    <w:rsid w:val="00DA7E86"/>
    <w:rsid w:val="00DA7EB5"/>
    <w:rsid w:val="00DB05AF"/>
    <w:rsid w:val="00DB157E"/>
    <w:rsid w:val="00DB3749"/>
    <w:rsid w:val="00DB3BF7"/>
    <w:rsid w:val="00DB4071"/>
    <w:rsid w:val="00DB45E2"/>
    <w:rsid w:val="00DB4D42"/>
    <w:rsid w:val="00DB5832"/>
    <w:rsid w:val="00DB66E0"/>
    <w:rsid w:val="00DB6BA1"/>
    <w:rsid w:val="00DB6DE0"/>
    <w:rsid w:val="00DB6F96"/>
    <w:rsid w:val="00DB790A"/>
    <w:rsid w:val="00DB7B59"/>
    <w:rsid w:val="00DC03EE"/>
    <w:rsid w:val="00DC0DDC"/>
    <w:rsid w:val="00DC1377"/>
    <w:rsid w:val="00DC18AE"/>
    <w:rsid w:val="00DC1A03"/>
    <w:rsid w:val="00DC26FC"/>
    <w:rsid w:val="00DC2F3F"/>
    <w:rsid w:val="00DC310D"/>
    <w:rsid w:val="00DC3235"/>
    <w:rsid w:val="00DC36CA"/>
    <w:rsid w:val="00DC3DEF"/>
    <w:rsid w:val="00DC6036"/>
    <w:rsid w:val="00DC682E"/>
    <w:rsid w:val="00DC6EA8"/>
    <w:rsid w:val="00DC7367"/>
    <w:rsid w:val="00DD27BA"/>
    <w:rsid w:val="00DD2ABA"/>
    <w:rsid w:val="00DD3970"/>
    <w:rsid w:val="00DD4D6A"/>
    <w:rsid w:val="00DD4F10"/>
    <w:rsid w:val="00DD5270"/>
    <w:rsid w:val="00DD56CC"/>
    <w:rsid w:val="00DD5E7B"/>
    <w:rsid w:val="00DD637C"/>
    <w:rsid w:val="00DD6A35"/>
    <w:rsid w:val="00DD6D72"/>
    <w:rsid w:val="00DE0AFD"/>
    <w:rsid w:val="00DE0B97"/>
    <w:rsid w:val="00DE1A0A"/>
    <w:rsid w:val="00DE2904"/>
    <w:rsid w:val="00DE3228"/>
    <w:rsid w:val="00DE4726"/>
    <w:rsid w:val="00DE49C7"/>
    <w:rsid w:val="00DE4E53"/>
    <w:rsid w:val="00DE624F"/>
    <w:rsid w:val="00DE7065"/>
    <w:rsid w:val="00DE7303"/>
    <w:rsid w:val="00DE7BC8"/>
    <w:rsid w:val="00DF0EB9"/>
    <w:rsid w:val="00DF1868"/>
    <w:rsid w:val="00DF1875"/>
    <w:rsid w:val="00DF2AB7"/>
    <w:rsid w:val="00DF3DA0"/>
    <w:rsid w:val="00DF46BF"/>
    <w:rsid w:val="00DF5DD6"/>
    <w:rsid w:val="00DF60D4"/>
    <w:rsid w:val="00DF65A6"/>
    <w:rsid w:val="00DF66A7"/>
    <w:rsid w:val="00DF6835"/>
    <w:rsid w:val="00DF7C46"/>
    <w:rsid w:val="00DF7CB2"/>
    <w:rsid w:val="00DF7E43"/>
    <w:rsid w:val="00E00E68"/>
    <w:rsid w:val="00E02A7F"/>
    <w:rsid w:val="00E03DDF"/>
    <w:rsid w:val="00E041E3"/>
    <w:rsid w:val="00E04CD4"/>
    <w:rsid w:val="00E04D5E"/>
    <w:rsid w:val="00E0700B"/>
    <w:rsid w:val="00E07906"/>
    <w:rsid w:val="00E07907"/>
    <w:rsid w:val="00E10B33"/>
    <w:rsid w:val="00E132EA"/>
    <w:rsid w:val="00E13F5D"/>
    <w:rsid w:val="00E140E0"/>
    <w:rsid w:val="00E149FE"/>
    <w:rsid w:val="00E15954"/>
    <w:rsid w:val="00E16982"/>
    <w:rsid w:val="00E1726B"/>
    <w:rsid w:val="00E20678"/>
    <w:rsid w:val="00E20D5B"/>
    <w:rsid w:val="00E21D3F"/>
    <w:rsid w:val="00E2218E"/>
    <w:rsid w:val="00E22BEB"/>
    <w:rsid w:val="00E23CA1"/>
    <w:rsid w:val="00E23DAD"/>
    <w:rsid w:val="00E24AE1"/>
    <w:rsid w:val="00E25467"/>
    <w:rsid w:val="00E25567"/>
    <w:rsid w:val="00E256CC"/>
    <w:rsid w:val="00E2662C"/>
    <w:rsid w:val="00E26E4C"/>
    <w:rsid w:val="00E30FEC"/>
    <w:rsid w:val="00E31E84"/>
    <w:rsid w:val="00E31F1B"/>
    <w:rsid w:val="00E3205A"/>
    <w:rsid w:val="00E33399"/>
    <w:rsid w:val="00E33E7D"/>
    <w:rsid w:val="00E344D8"/>
    <w:rsid w:val="00E352CC"/>
    <w:rsid w:val="00E35B4F"/>
    <w:rsid w:val="00E35F92"/>
    <w:rsid w:val="00E3683D"/>
    <w:rsid w:val="00E37D31"/>
    <w:rsid w:val="00E403BA"/>
    <w:rsid w:val="00E404A5"/>
    <w:rsid w:val="00E4073E"/>
    <w:rsid w:val="00E4129E"/>
    <w:rsid w:val="00E42465"/>
    <w:rsid w:val="00E43009"/>
    <w:rsid w:val="00E43C72"/>
    <w:rsid w:val="00E45B87"/>
    <w:rsid w:val="00E4663C"/>
    <w:rsid w:val="00E46C44"/>
    <w:rsid w:val="00E46F04"/>
    <w:rsid w:val="00E4784C"/>
    <w:rsid w:val="00E47926"/>
    <w:rsid w:val="00E47CC5"/>
    <w:rsid w:val="00E47E50"/>
    <w:rsid w:val="00E501BA"/>
    <w:rsid w:val="00E507E4"/>
    <w:rsid w:val="00E51FD8"/>
    <w:rsid w:val="00E52A63"/>
    <w:rsid w:val="00E5308E"/>
    <w:rsid w:val="00E5421E"/>
    <w:rsid w:val="00E54AC6"/>
    <w:rsid w:val="00E54C78"/>
    <w:rsid w:val="00E5541A"/>
    <w:rsid w:val="00E559C0"/>
    <w:rsid w:val="00E5624B"/>
    <w:rsid w:val="00E56E17"/>
    <w:rsid w:val="00E57072"/>
    <w:rsid w:val="00E57603"/>
    <w:rsid w:val="00E57CC1"/>
    <w:rsid w:val="00E60544"/>
    <w:rsid w:val="00E60C0A"/>
    <w:rsid w:val="00E60D14"/>
    <w:rsid w:val="00E6179D"/>
    <w:rsid w:val="00E61F9E"/>
    <w:rsid w:val="00E6323F"/>
    <w:rsid w:val="00E640FB"/>
    <w:rsid w:val="00E64181"/>
    <w:rsid w:val="00E64FFB"/>
    <w:rsid w:val="00E66484"/>
    <w:rsid w:val="00E673BE"/>
    <w:rsid w:val="00E678A8"/>
    <w:rsid w:val="00E67949"/>
    <w:rsid w:val="00E679D6"/>
    <w:rsid w:val="00E67B27"/>
    <w:rsid w:val="00E67D6D"/>
    <w:rsid w:val="00E7140F"/>
    <w:rsid w:val="00E73100"/>
    <w:rsid w:val="00E73BBE"/>
    <w:rsid w:val="00E74382"/>
    <w:rsid w:val="00E74583"/>
    <w:rsid w:val="00E763BA"/>
    <w:rsid w:val="00E7691C"/>
    <w:rsid w:val="00E82763"/>
    <w:rsid w:val="00E82994"/>
    <w:rsid w:val="00E830B5"/>
    <w:rsid w:val="00E8415B"/>
    <w:rsid w:val="00E8435A"/>
    <w:rsid w:val="00E84E08"/>
    <w:rsid w:val="00E86558"/>
    <w:rsid w:val="00E86722"/>
    <w:rsid w:val="00E910A4"/>
    <w:rsid w:val="00E91338"/>
    <w:rsid w:val="00E915E2"/>
    <w:rsid w:val="00E9210C"/>
    <w:rsid w:val="00E921CB"/>
    <w:rsid w:val="00E926C5"/>
    <w:rsid w:val="00E93D9A"/>
    <w:rsid w:val="00E94BD8"/>
    <w:rsid w:val="00E951CC"/>
    <w:rsid w:val="00E95274"/>
    <w:rsid w:val="00E952FA"/>
    <w:rsid w:val="00E9598B"/>
    <w:rsid w:val="00E97B16"/>
    <w:rsid w:val="00EA1153"/>
    <w:rsid w:val="00EA12C7"/>
    <w:rsid w:val="00EA15D6"/>
    <w:rsid w:val="00EA1903"/>
    <w:rsid w:val="00EA1CDB"/>
    <w:rsid w:val="00EA1DCA"/>
    <w:rsid w:val="00EA2C48"/>
    <w:rsid w:val="00EA2FA9"/>
    <w:rsid w:val="00EA33E3"/>
    <w:rsid w:val="00EA3B1B"/>
    <w:rsid w:val="00EA4290"/>
    <w:rsid w:val="00EA43DD"/>
    <w:rsid w:val="00EA5495"/>
    <w:rsid w:val="00EA679C"/>
    <w:rsid w:val="00EA7689"/>
    <w:rsid w:val="00EA79A3"/>
    <w:rsid w:val="00EB06EB"/>
    <w:rsid w:val="00EB0718"/>
    <w:rsid w:val="00EB0CF4"/>
    <w:rsid w:val="00EB1C2A"/>
    <w:rsid w:val="00EB1E1D"/>
    <w:rsid w:val="00EB2E4C"/>
    <w:rsid w:val="00EB32A3"/>
    <w:rsid w:val="00EB34D6"/>
    <w:rsid w:val="00EB3D90"/>
    <w:rsid w:val="00EB479F"/>
    <w:rsid w:val="00EB5996"/>
    <w:rsid w:val="00EB5FE9"/>
    <w:rsid w:val="00EB6110"/>
    <w:rsid w:val="00EB6DB5"/>
    <w:rsid w:val="00EB70EE"/>
    <w:rsid w:val="00EB78E5"/>
    <w:rsid w:val="00EC04D9"/>
    <w:rsid w:val="00EC0507"/>
    <w:rsid w:val="00EC3659"/>
    <w:rsid w:val="00EC3A83"/>
    <w:rsid w:val="00EC5D05"/>
    <w:rsid w:val="00EC78AA"/>
    <w:rsid w:val="00EC7AA9"/>
    <w:rsid w:val="00EC7ABA"/>
    <w:rsid w:val="00EC7EA2"/>
    <w:rsid w:val="00ED01E3"/>
    <w:rsid w:val="00ED099F"/>
    <w:rsid w:val="00ED138C"/>
    <w:rsid w:val="00ED1BB1"/>
    <w:rsid w:val="00ED1F78"/>
    <w:rsid w:val="00ED3506"/>
    <w:rsid w:val="00ED3512"/>
    <w:rsid w:val="00ED56BF"/>
    <w:rsid w:val="00ED588D"/>
    <w:rsid w:val="00ED58A8"/>
    <w:rsid w:val="00ED65B2"/>
    <w:rsid w:val="00ED74FE"/>
    <w:rsid w:val="00ED77BD"/>
    <w:rsid w:val="00ED7FB3"/>
    <w:rsid w:val="00EE1221"/>
    <w:rsid w:val="00EE1E9D"/>
    <w:rsid w:val="00EE3629"/>
    <w:rsid w:val="00EE3CD7"/>
    <w:rsid w:val="00EE46B1"/>
    <w:rsid w:val="00EE5382"/>
    <w:rsid w:val="00EE53D2"/>
    <w:rsid w:val="00EE572D"/>
    <w:rsid w:val="00EE642A"/>
    <w:rsid w:val="00EE64F9"/>
    <w:rsid w:val="00EE7C60"/>
    <w:rsid w:val="00EF04FA"/>
    <w:rsid w:val="00EF1972"/>
    <w:rsid w:val="00EF1F12"/>
    <w:rsid w:val="00EF2B88"/>
    <w:rsid w:val="00EF3798"/>
    <w:rsid w:val="00EF3C6B"/>
    <w:rsid w:val="00EF3EB7"/>
    <w:rsid w:val="00EF6273"/>
    <w:rsid w:val="00EF6C4C"/>
    <w:rsid w:val="00EF7267"/>
    <w:rsid w:val="00EF7708"/>
    <w:rsid w:val="00EF7D0C"/>
    <w:rsid w:val="00EF7D9D"/>
    <w:rsid w:val="00F003E5"/>
    <w:rsid w:val="00F0094D"/>
    <w:rsid w:val="00F00DC8"/>
    <w:rsid w:val="00F00FA0"/>
    <w:rsid w:val="00F015E0"/>
    <w:rsid w:val="00F01FF7"/>
    <w:rsid w:val="00F02597"/>
    <w:rsid w:val="00F02ACD"/>
    <w:rsid w:val="00F02B4B"/>
    <w:rsid w:val="00F068CF"/>
    <w:rsid w:val="00F07647"/>
    <w:rsid w:val="00F106B6"/>
    <w:rsid w:val="00F11045"/>
    <w:rsid w:val="00F12209"/>
    <w:rsid w:val="00F12485"/>
    <w:rsid w:val="00F13A24"/>
    <w:rsid w:val="00F15BF4"/>
    <w:rsid w:val="00F16986"/>
    <w:rsid w:val="00F17992"/>
    <w:rsid w:val="00F17EA2"/>
    <w:rsid w:val="00F2087F"/>
    <w:rsid w:val="00F20CA3"/>
    <w:rsid w:val="00F2167B"/>
    <w:rsid w:val="00F2199D"/>
    <w:rsid w:val="00F21FBB"/>
    <w:rsid w:val="00F224E5"/>
    <w:rsid w:val="00F22B51"/>
    <w:rsid w:val="00F23691"/>
    <w:rsid w:val="00F23747"/>
    <w:rsid w:val="00F23933"/>
    <w:rsid w:val="00F24177"/>
    <w:rsid w:val="00F2429B"/>
    <w:rsid w:val="00F24DFC"/>
    <w:rsid w:val="00F25EC3"/>
    <w:rsid w:val="00F26969"/>
    <w:rsid w:val="00F26A2E"/>
    <w:rsid w:val="00F26B69"/>
    <w:rsid w:val="00F26D98"/>
    <w:rsid w:val="00F27383"/>
    <w:rsid w:val="00F27C56"/>
    <w:rsid w:val="00F30B61"/>
    <w:rsid w:val="00F30ED6"/>
    <w:rsid w:val="00F312B5"/>
    <w:rsid w:val="00F33CFE"/>
    <w:rsid w:val="00F347E9"/>
    <w:rsid w:val="00F34E88"/>
    <w:rsid w:val="00F34FCA"/>
    <w:rsid w:val="00F364E9"/>
    <w:rsid w:val="00F36DCC"/>
    <w:rsid w:val="00F374BF"/>
    <w:rsid w:val="00F3795A"/>
    <w:rsid w:val="00F40354"/>
    <w:rsid w:val="00F40C37"/>
    <w:rsid w:val="00F42489"/>
    <w:rsid w:val="00F42F1A"/>
    <w:rsid w:val="00F44D8A"/>
    <w:rsid w:val="00F44DE3"/>
    <w:rsid w:val="00F46410"/>
    <w:rsid w:val="00F465D3"/>
    <w:rsid w:val="00F46B1C"/>
    <w:rsid w:val="00F5029A"/>
    <w:rsid w:val="00F50A40"/>
    <w:rsid w:val="00F51891"/>
    <w:rsid w:val="00F51A0F"/>
    <w:rsid w:val="00F521FF"/>
    <w:rsid w:val="00F5224D"/>
    <w:rsid w:val="00F5314A"/>
    <w:rsid w:val="00F532B7"/>
    <w:rsid w:val="00F5396A"/>
    <w:rsid w:val="00F53AFD"/>
    <w:rsid w:val="00F541B6"/>
    <w:rsid w:val="00F5521B"/>
    <w:rsid w:val="00F561B2"/>
    <w:rsid w:val="00F561FE"/>
    <w:rsid w:val="00F568D5"/>
    <w:rsid w:val="00F56FE3"/>
    <w:rsid w:val="00F57B97"/>
    <w:rsid w:val="00F57D02"/>
    <w:rsid w:val="00F60291"/>
    <w:rsid w:val="00F6092A"/>
    <w:rsid w:val="00F61AA3"/>
    <w:rsid w:val="00F62198"/>
    <w:rsid w:val="00F629C0"/>
    <w:rsid w:val="00F633CC"/>
    <w:rsid w:val="00F637AE"/>
    <w:rsid w:val="00F63FC7"/>
    <w:rsid w:val="00F64A63"/>
    <w:rsid w:val="00F65668"/>
    <w:rsid w:val="00F658CA"/>
    <w:rsid w:val="00F6598E"/>
    <w:rsid w:val="00F65C18"/>
    <w:rsid w:val="00F6640C"/>
    <w:rsid w:val="00F67829"/>
    <w:rsid w:val="00F67DB4"/>
    <w:rsid w:val="00F70D3A"/>
    <w:rsid w:val="00F71029"/>
    <w:rsid w:val="00F71D7B"/>
    <w:rsid w:val="00F73616"/>
    <w:rsid w:val="00F74EBF"/>
    <w:rsid w:val="00F75CB8"/>
    <w:rsid w:val="00F75EAF"/>
    <w:rsid w:val="00F76E9F"/>
    <w:rsid w:val="00F77C1D"/>
    <w:rsid w:val="00F77DAF"/>
    <w:rsid w:val="00F8031E"/>
    <w:rsid w:val="00F82FEB"/>
    <w:rsid w:val="00F83346"/>
    <w:rsid w:val="00F8379A"/>
    <w:rsid w:val="00F83E41"/>
    <w:rsid w:val="00F83EC0"/>
    <w:rsid w:val="00F84E94"/>
    <w:rsid w:val="00F856F9"/>
    <w:rsid w:val="00F85AD5"/>
    <w:rsid w:val="00F85F22"/>
    <w:rsid w:val="00F90F7F"/>
    <w:rsid w:val="00F90FEB"/>
    <w:rsid w:val="00F919D0"/>
    <w:rsid w:val="00F91EA6"/>
    <w:rsid w:val="00F92B8A"/>
    <w:rsid w:val="00F9371F"/>
    <w:rsid w:val="00F94307"/>
    <w:rsid w:val="00F951E0"/>
    <w:rsid w:val="00F95C7F"/>
    <w:rsid w:val="00F95D6D"/>
    <w:rsid w:val="00F960D2"/>
    <w:rsid w:val="00F9611B"/>
    <w:rsid w:val="00F97429"/>
    <w:rsid w:val="00F975CB"/>
    <w:rsid w:val="00F97FEC"/>
    <w:rsid w:val="00FA00BB"/>
    <w:rsid w:val="00FA02B5"/>
    <w:rsid w:val="00FA02D3"/>
    <w:rsid w:val="00FA0482"/>
    <w:rsid w:val="00FA22A4"/>
    <w:rsid w:val="00FA335F"/>
    <w:rsid w:val="00FA34F0"/>
    <w:rsid w:val="00FA4140"/>
    <w:rsid w:val="00FA43DC"/>
    <w:rsid w:val="00FA4F46"/>
    <w:rsid w:val="00FA5ABC"/>
    <w:rsid w:val="00FA5C4D"/>
    <w:rsid w:val="00FA704F"/>
    <w:rsid w:val="00FA7337"/>
    <w:rsid w:val="00FA7349"/>
    <w:rsid w:val="00FB00FD"/>
    <w:rsid w:val="00FB01C4"/>
    <w:rsid w:val="00FB0311"/>
    <w:rsid w:val="00FB0362"/>
    <w:rsid w:val="00FB081B"/>
    <w:rsid w:val="00FB0F73"/>
    <w:rsid w:val="00FB1C53"/>
    <w:rsid w:val="00FB1DFD"/>
    <w:rsid w:val="00FB260A"/>
    <w:rsid w:val="00FB2C4C"/>
    <w:rsid w:val="00FB2CFA"/>
    <w:rsid w:val="00FB2F4E"/>
    <w:rsid w:val="00FB2F91"/>
    <w:rsid w:val="00FB31C3"/>
    <w:rsid w:val="00FB3A95"/>
    <w:rsid w:val="00FB4860"/>
    <w:rsid w:val="00FB5AE9"/>
    <w:rsid w:val="00FB625D"/>
    <w:rsid w:val="00FB6873"/>
    <w:rsid w:val="00FB6B5C"/>
    <w:rsid w:val="00FB7E8F"/>
    <w:rsid w:val="00FB7F7F"/>
    <w:rsid w:val="00FC0F3E"/>
    <w:rsid w:val="00FC13D1"/>
    <w:rsid w:val="00FC1EC0"/>
    <w:rsid w:val="00FC315F"/>
    <w:rsid w:val="00FC380E"/>
    <w:rsid w:val="00FC41DD"/>
    <w:rsid w:val="00FC4553"/>
    <w:rsid w:val="00FC748E"/>
    <w:rsid w:val="00FC771B"/>
    <w:rsid w:val="00FC7C0A"/>
    <w:rsid w:val="00FC7F41"/>
    <w:rsid w:val="00FD0320"/>
    <w:rsid w:val="00FD070C"/>
    <w:rsid w:val="00FD1061"/>
    <w:rsid w:val="00FD1099"/>
    <w:rsid w:val="00FD140B"/>
    <w:rsid w:val="00FD1893"/>
    <w:rsid w:val="00FD23AC"/>
    <w:rsid w:val="00FD29DA"/>
    <w:rsid w:val="00FD2AA7"/>
    <w:rsid w:val="00FD2EF4"/>
    <w:rsid w:val="00FD428A"/>
    <w:rsid w:val="00FD69ED"/>
    <w:rsid w:val="00FE4008"/>
    <w:rsid w:val="00FE5EA1"/>
    <w:rsid w:val="00FE65B0"/>
    <w:rsid w:val="00FE6735"/>
    <w:rsid w:val="00FE799F"/>
    <w:rsid w:val="00FF0258"/>
    <w:rsid w:val="00FF13DB"/>
    <w:rsid w:val="00FF3880"/>
    <w:rsid w:val="00FF4974"/>
    <w:rsid w:val="00FF4E8A"/>
    <w:rsid w:val="00FF507B"/>
    <w:rsid w:val="00FF515F"/>
    <w:rsid w:val="00FF5FBC"/>
    <w:rsid w:val="00FF61FC"/>
    <w:rsid w:val="00FF6A39"/>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95EB"/>
  <w15:docId w15:val="{646A9EF9-EA77-4024-AB4C-9DA3228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569"/>
    <w:pPr>
      <w:keepNext/>
      <w:spacing w:before="240" w:after="60"/>
      <w:ind w:left="1134"/>
      <w:outlineLvl w:val="0"/>
    </w:pPr>
    <w:rPr>
      <w:b/>
      <w:kern w:val="28"/>
      <w:sz w:val="26"/>
    </w:rPr>
  </w:style>
  <w:style w:type="paragraph" w:styleId="Heading2">
    <w:name w:val="heading 2"/>
    <w:basedOn w:val="Normal"/>
    <w:link w:val="Heading2Char"/>
    <w:uiPriority w:val="9"/>
    <w:qFormat/>
    <w:rsid w:val="00732569"/>
    <w:pPr>
      <w:keepNext/>
      <w:spacing w:before="240" w:after="60"/>
      <w:ind w:firstLine="1701"/>
      <w:mirrorIndents/>
      <w:jc w:val="left"/>
      <w:textboxTightWrap w:val="allLines"/>
      <w:outlineLvl w:val="1"/>
    </w:pPr>
    <w:rPr>
      <w:b/>
      <w:i/>
    </w:rPr>
  </w:style>
  <w:style w:type="paragraph" w:styleId="Heading3">
    <w:name w:val="heading 3"/>
    <w:basedOn w:val="Normal"/>
    <w:next w:val="Normal"/>
    <w:link w:val="Heading3Char"/>
    <w:qFormat/>
    <w:rsid w:val="00732569"/>
    <w:pPr>
      <w:keepNext/>
      <w:spacing w:before="240" w:after="60"/>
      <w:ind w:left="2835"/>
      <w:jc w:val="left"/>
      <w:outlineLvl w:val="2"/>
    </w:pPr>
    <w:rPr>
      <w:b/>
      <w:i/>
    </w:rPr>
  </w:style>
  <w:style w:type="paragraph" w:styleId="Heading4">
    <w:name w:val="heading 4"/>
    <w:basedOn w:val="Normal"/>
    <w:next w:val="Normal"/>
    <w:link w:val="Heading4Char"/>
    <w:qFormat/>
    <w:rsid w:val="00732569"/>
    <w:pPr>
      <w:keepNext/>
      <w:ind w:firstLine="1134"/>
      <w:outlineLvl w:val="3"/>
    </w:pPr>
    <w:rPr>
      <w:b/>
      <w:sz w:val="22"/>
      <w:lang w:val="hr-HR"/>
    </w:rPr>
  </w:style>
  <w:style w:type="paragraph" w:styleId="Heading5">
    <w:name w:val="heading 5"/>
    <w:basedOn w:val="Normal"/>
    <w:next w:val="Normal"/>
    <w:link w:val="Heading5Char"/>
    <w:qFormat/>
    <w:rsid w:val="00732569"/>
    <w:pPr>
      <w:keepNext/>
      <w:ind w:right="-902"/>
      <w:jc w:val="center"/>
      <w:outlineLvl w:val="4"/>
    </w:pPr>
    <w:rPr>
      <w:rFonts w:ascii="Bookman Old Style" w:hAnsi="Bookman Old Style"/>
      <w:lang w:val="hr-HR"/>
    </w:rPr>
  </w:style>
  <w:style w:type="paragraph" w:styleId="Heading6">
    <w:name w:val="heading 6"/>
    <w:basedOn w:val="Normal"/>
    <w:next w:val="Normal"/>
    <w:link w:val="Heading6Char"/>
    <w:qFormat/>
    <w:rsid w:val="00732569"/>
    <w:pPr>
      <w:keepNext/>
      <w:ind w:firstLine="1134"/>
      <w:outlineLvl w:val="5"/>
    </w:pPr>
    <w:rPr>
      <w:noProof/>
      <w:sz w:val="22"/>
      <w:u w:val="single"/>
    </w:rPr>
  </w:style>
  <w:style w:type="paragraph" w:styleId="Heading7">
    <w:name w:val="heading 7"/>
    <w:basedOn w:val="Normal"/>
    <w:next w:val="Normal"/>
    <w:link w:val="Heading7Char"/>
    <w:qFormat/>
    <w:rsid w:val="00732569"/>
    <w:pPr>
      <w:keepNext/>
      <w:ind w:left="-817" w:right="-902"/>
      <w:jc w:val="center"/>
      <w:outlineLvl w:val="6"/>
    </w:pPr>
    <w:rPr>
      <w:rFonts w:ascii="Bookman Old Style" w:hAnsi="Bookman Old Style"/>
      <w:lang w:val="hr-HR"/>
    </w:rPr>
  </w:style>
  <w:style w:type="paragraph" w:styleId="Heading8">
    <w:name w:val="heading 8"/>
    <w:basedOn w:val="Normal"/>
    <w:next w:val="Normal"/>
    <w:link w:val="Heading8Char"/>
    <w:qFormat/>
    <w:rsid w:val="00732569"/>
    <w:pPr>
      <w:keepNext/>
      <w:ind w:right="-426" w:firstLine="567"/>
      <w:jc w:val="center"/>
      <w:outlineLvl w:val="7"/>
    </w:pPr>
    <w:rPr>
      <w:rFonts w:ascii="Bookman Old Style" w:hAnsi="Bookman Old Style"/>
      <w:b/>
      <w:noProof/>
    </w:rPr>
  </w:style>
  <w:style w:type="paragraph" w:styleId="Heading9">
    <w:name w:val="heading 9"/>
    <w:basedOn w:val="Normal"/>
    <w:next w:val="Normal"/>
    <w:link w:val="Heading9Char"/>
    <w:qFormat/>
    <w:rsid w:val="00732569"/>
    <w:pPr>
      <w:keepNext/>
      <w:ind w:firstLine="1452"/>
      <w:jc w:val="left"/>
      <w:outlineLvl w:val="8"/>
    </w:pPr>
    <w:rPr>
      <w:rFonts w:ascii="TimesRoman" w:hAnsi="Times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569"/>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uiPriority w:val="9"/>
    <w:rsid w:val="00732569"/>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325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32569"/>
    <w:rPr>
      <w:rFonts w:ascii="Times New Roman" w:eastAsia="Times New Roman" w:hAnsi="Times New Roman" w:cs="Times New Roman"/>
      <w:b/>
      <w:szCs w:val="20"/>
      <w:lang w:val="hr-HR"/>
    </w:rPr>
  </w:style>
  <w:style w:type="character" w:customStyle="1" w:styleId="Heading5Char">
    <w:name w:val="Heading 5 Char"/>
    <w:basedOn w:val="DefaultParagraphFont"/>
    <w:link w:val="Heading5"/>
    <w:rsid w:val="00732569"/>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732569"/>
    <w:rPr>
      <w:rFonts w:ascii="Times New Roman" w:eastAsia="Times New Roman" w:hAnsi="Times New Roman" w:cs="Times New Roman"/>
      <w:noProof/>
      <w:szCs w:val="20"/>
      <w:u w:val="single"/>
    </w:rPr>
  </w:style>
  <w:style w:type="character" w:customStyle="1" w:styleId="Heading7Char">
    <w:name w:val="Heading 7 Char"/>
    <w:basedOn w:val="DefaultParagraphFont"/>
    <w:link w:val="Heading7"/>
    <w:rsid w:val="00732569"/>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732569"/>
    <w:rPr>
      <w:rFonts w:ascii="Bookman Old Style" w:eastAsia="Times New Roman" w:hAnsi="Bookman Old Style" w:cs="Times New Roman"/>
      <w:b/>
      <w:noProof/>
      <w:sz w:val="24"/>
      <w:szCs w:val="20"/>
    </w:rPr>
  </w:style>
  <w:style w:type="character" w:customStyle="1" w:styleId="Heading9Char">
    <w:name w:val="Heading 9 Char"/>
    <w:basedOn w:val="DefaultParagraphFont"/>
    <w:link w:val="Heading9"/>
    <w:rsid w:val="00732569"/>
    <w:rPr>
      <w:rFonts w:ascii="TimesRoman" w:eastAsia="Times New Roman" w:hAnsi="TimesRoman" w:cs="Times New Roman"/>
      <w:noProof/>
      <w:sz w:val="24"/>
      <w:szCs w:val="20"/>
      <w:u w:val="single"/>
    </w:rPr>
  </w:style>
  <w:style w:type="paragraph" w:styleId="Footer">
    <w:name w:val="footer"/>
    <w:basedOn w:val="Normal"/>
    <w:link w:val="FooterChar"/>
    <w:uiPriority w:val="99"/>
    <w:rsid w:val="00732569"/>
    <w:pPr>
      <w:tabs>
        <w:tab w:val="center" w:pos="4320"/>
        <w:tab w:val="right" w:pos="8640"/>
      </w:tabs>
    </w:pPr>
  </w:style>
  <w:style w:type="character" w:customStyle="1" w:styleId="FooterChar">
    <w:name w:val="Footer Char"/>
    <w:basedOn w:val="DefaultParagraphFont"/>
    <w:link w:val="Footer"/>
    <w:uiPriority w:val="99"/>
    <w:rsid w:val="00732569"/>
    <w:rPr>
      <w:rFonts w:ascii="Times New Roman" w:eastAsia="Times New Roman" w:hAnsi="Times New Roman" w:cs="Times New Roman"/>
      <w:sz w:val="24"/>
      <w:szCs w:val="20"/>
    </w:rPr>
  </w:style>
  <w:style w:type="character" w:styleId="PageNumber">
    <w:name w:val="page number"/>
    <w:rsid w:val="00732569"/>
    <w:rPr>
      <w:rFonts w:ascii="Arial" w:hAnsi="Arial"/>
      <w:dstrike w:val="0"/>
      <w:color w:val="auto"/>
      <w:sz w:val="20"/>
      <w:vertAlign w:val="baseline"/>
    </w:rPr>
  </w:style>
  <w:style w:type="paragraph" w:styleId="Header">
    <w:name w:val="header"/>
    <w:basedOn w:val="Normal"/>
    <w:link w:val="HeaderChar"/>
    <w:uiPriority w:val="99"/>
    <w:rsid w:val="00732569"/>
    <w:pPr>
      <w:tabs>
        <w:tab w:val="center" w:pos="4536"/>
        <w:tab w:val="right" w:pos="9072"/>
      </w:tabs>
      <w:ind w:firstLine="1134"/>
    </w:pPr>
    <w:rPr>
      <w:sz w:val="22"/>
      <w:lang w:val="hr-HR"/>
    </w:rPr>
  </w:style>
  <w:style w:type="character" w:customStyle="1" w:styleId="HeaderChar">
    <w:name w:val="Header Char"/>
    <w:basedOn w:val="DefaultParagraphFont"/>
    <w:link w:val="Header"/>
    <w:uiPriority w:val="99"/>
    <w:rsid w:val="00732569"/>
    <w:rPr>
      <w:rFonts w:ascii="Times New Roman" w:eastAsia="Times New Roman" w:hAnsi="Times New Roman" w:cs="Times New Roman"/>
      <w:szCs w:val="20"/>
      <w:lang w:val="hr-HR"/>
    </w:rPr>
  </w:style>
  <w:style w:type="paragraph" w:styleId="BodyTextIndent">
    <w:name w:val="Body Text Indent"/>
    <w:basedOn w:val="Normal"/>
    <w:link w:val="BodyTextIndentChar"/>
    <w:rsid w:val="00732569"/>
    <w:pPr>
      <w:ind w:firstLine="1134"/>
    </w:pPr>
    <w:rPr>
      <w:sz w:val="22"/>
      <w:lang w:val="hr-HR"/>
    </w:rPr>
  </w:style>
  <w:style w:type="character" w:customStyle="1" w:styleId="BodyTextIndentChar">
    <w:name w:val="Body Text Indent Char"/>
    <w:basedOn w:val="DefaultParagraphFont"/>
    <w:link w:val="BodyTextIndent"/>
    <w:rsid w:val="00732569"/>
    <w:rPr>
      <w:rFonts w:ascii="Times New Roman" w:eastAsia="Times New Roman" w:hAnsi="Times New Roman" w:cs="Times New Roman"/>
      <w:szCs w:val="20"/>
      <w:lang w:val="hr-HR"/>
    </w:rPr>
  </w:style>
  <w:style w:type="paragraph" w:styleId="BodyTextIndent2">
    <w:name w:val="Body Text Indent 2"/>
    <w:aliases w:val="  uvlaka 2"/>
    <w:basedOn w:val="Normal"/>
    <w:link w:val="BodyTextIndent2Char"/>
    <w:rsid w:val="00732569"/>
    <w:rPr>
      <w:noProof/>
    </w:rPr>
  </w:style>
  <w:style w:type="character" w:customStyle="1" w:styleId="BodyTextIndent2Char">
    <w:name w:val="Body Text Indent 2 Char"/>
    <w:aliases w:val="  uvlaka 2 Char"/>
    <w:basedOn w:val="DefaultParagraphFont"/>
    <w:link w:val="BodyTextIndent2"/>
    <w:rsid w:val="00732569"/>
    <w:rPr>
      <w:rFonts w:ascii="Times New Roman" w:eastAsia="Times New Roman" w:hAnsi="Times New Roman" w:cs="Times New Roman"/>
      <w:noProof/>
      <w:sz w:val="24"/>
      <w:szCs w:val="20"/>
    </w:rPr>
  </w:style>
  <w:style w:type="paragraph" w:styleId="BlockText">
    <w:name w:val="Block Text"/>
    <w:basedOn w:val="Normal"/>
    <w:semiHidden/>
    <w:rsid w:val="00732569"/>
    <w:pPr>
      <w:ind w:left="567" w:right="-902" w:firstLine="567"/>
      <w:jc w:val="left"/>
    </w:pPr>
    <w:rPr>
      <w:rFonts w:ascii="Bookman Old Style" w:hAnsi="Bookman Old Style"/>
      <w:lang w:val="hr-HR"/>
    </w:rPr>
  </w:style>
  <w:style w:type="paragraph" w:styleId="BodyTextIndent3">
    <w:name w:val="Body Text Indent 3"/>
    <w:aliases w:val=" uvlaka 3"/>
    <w:basedOn w:val="Normal"/>
    <w:link w:val="BodyTextIndent3Char"/>
    <w:rsid w:val="00732569"/>
    <w:pPr>
      <w:ind w:left="709"/>
    </w:pPr>
    <w:rPr>
      <w:noProof/>
    </w:rPr>
  </w:style>
  <w:style w:type="character" w:customStyle="1" w:styleId="BodyTextIndent3Char">
    <w:name w:val="Body Text Indent 3 Char"/>
    <w:aliases w:val=" uvlaka 3 Char"/>
    <w:basedOn w:val="DefaultParagraphFont"/>
    <w:link w:val="BodyTextIndent3"/>
    <w:rsid w:val="00732569"/>
    <w:rPr>
      <w:rFonts w:ascii="Times New Roman" w:eastAsia="Times New Roman" w:hAnsi="Times New Roman" w:cs="Times New Roman"/>
      <w:noProof/>
      <w:sz w:val="24"/>
      <w:szCs w:val="20"/>
    </w:rPr>
  </w:style>
  <w:style w:type="paragraph" w:customStyle="1" w:styleId="Hang127">
    <w:name w:val="Hang 1.27"/>
    <w:basedOn w:val="Normal"/>
    <w:link w:val="Hang127Char"/>
    <w:rsid w:val="00732569"/>
    <w:pPr>
      <w:spacing w:after="120"/>
      <w:ind w:left="720" w:hanging="720"/>
    </w:pPr>
  </w:style>
  <w:style w:type="character" w:customStyle="1" w:styleId="Hang127Char">
    <w:name w:val="Hang 1.27 Char"/>
    <w:link w:val="Hang127"/>
    <w:rsid w:val="00732569"/>
    <w:rPr>
      <w:rFonts w:ascii="Times New Roman" w:eastAsia="Times New Roman" w:hAnsi="Times New Roman" w:cs="Times New Roman"/>
      <w:sz w:val="24"/>
      <w:szCs w:val="20"/>
    </w:rPr>
  </w:style>
  <w:style w:type="paragraph" w:styleId="List">
    <w:name w:val="List"/>
    <w:basedOn w:val="Normal"/>
    <w:semiHidden/>
    <w:rsid w:val="00732569"/>
    <w:pPr>
      <w:ind w:left="360" w:hanging="360"/>
      <w:jc w:val="left"/>
    </w:pPr>
    <w:rPr>
      <w:rFonts w:ascii="YuCiril Times" w:hAnsi="YuCiril Times"/>
      <w:sz w:val="28"/>
    </w:rPr>
  </w:style>
  <w:style w:type="paragraph" w:styleId="Title">
    <w:name w:val="Title"/>
    <w:aliases w:val="Tabela"/>
    <w:basedOn w:val="Normal"/>
    <w:link w:val="TitleChar"/>
    <w:qFormat/>
    <w:rsid w:val="00732569"/>
    <w:pPr>
      <w:jc w:val="left"/>
    </w:pPr>
    <w:rPr>
      <w:b/>
      <w:lang w:val="hr-HR"/>
    </w:rPr>
  </w:style>
  <w:style w:type="character" w:customStyle="1" w:styleId="TitleChar">
    <w:name w:val="Title Char"/>
    <w:aliases w:val="Tabela Char"/>
    <w:basedOn w:val="DefaultParagraphFont"/>
    <w:link w:val="Title"/>
    <w:rsid w:val="00732569"/>
    <w:rPr>
      <w:rFonts w:ascii="Times New Roman" w:eastAsia="Times New Roman" w:hAnsi="Times New Roman" w:cs="Times New Roman"/>
      <w:b/>
      <w:sz w:val="24"/>
      <w:szCs w:val="20"/>
      <w:lang w:val="hr-HR"/>
    </w:rPr>
  </w:style>
  <w:style w:type="paragraph" w:styleId="BodyText">
    <w:name w:val="Body Text"/>
    <w:basedOn w:val="Normal"/>
    <w:link w:val="BodyTextChar"/>
    <w:rsid w:val="00732569"/>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732569"/>
    <w:rPr>
      <w:rFonts w:ascii="TimesRoman" w:eastAsia="Times New Roman" w:hAnsi="TimesRoman" w:cs="Times New Roman"/>
      <w:sz w:val="26"/>
      <w:szCs w:val="20"/>
    </w:rPr>
  </w:style>
  <w:style w:type="paragraph" w:styleId="BodyText2">
    <w:name w:val="Body Text 2"/>
    <w:basedOn w:val="Normal"/>
    <w:link w:val="BodyText2Char"/>
    <w:rsid w:val="00732569"/>
    <w:rPr>
      <w:rFonts w:ascii="TimesRoman" w:hAnsi="TimesRoman"/>
      <w:noProof/>
    </w:rPr>
  </w:style>
  <w:style w:type="character" w:customStyle="1" w:styleId="BodyText2Char">
    <w:name w:val="Body Text 2 Char"/>
    <w:basedOn w:val="DefaultParagraphFont"/>
    <w:link w:val="BodyText2"/>
    <w:rsid w:val="00732569"/>
    <w:rPr>
      <w:rFonts w:ascii="TimesRoman" w:eastAsia="Times New Roman" w:hAnsi="TimesRoman" w:cs="Times New Roman"/>
      <w:noProof/>
      <w:sz w:val="24"/>
      <w:szCs w:val="20"/>
    </w:rPr>
  </w:style>
  <w:style w:type="paragraph" w:styleId="BodyText3">
    <w:name w:val="Body Text 3"/>
    <w:basedOn w:val="Normal"/>
    <w:link w:val="BodyText3Char"/>
    <w:rsid w:val="00732569"/>
    <w:rPr>
      <w:rFonts w:ascii="YUDutchR" w:hAnsi="YUDutchR"/>
      <w:sz w:val="26"/>
    </w:rPr>
  </w:style>
  <w:style w:type="character" w:customStyle="1" w:styleId="BodyText3Char">
    <w:name w:val="Body Text 3 Char"/>
    <w:basedOn w:val="DefaultParagraphFont"/>
    <w:link w:val="BodyText3"/>
    <w:rsid w:val="00732569"/>
    <w:rPr>
      <w:rFonts w:ascii="YUDutchR" w:eastAsia="Times New Roman" w:hAnsi="YUDutchR" w:cs="Times New Roman"/>
      <w:sz w:val="26"/>
      <w:szCs w:val="20"/>
    </w:rPr>
  </w:style>
  <w:style w:type="paragraph" w:styleId="ListContinue">
    <w:name w:val="List Continue"/>
    <w:basedOn w:val="Normal"/>
    <w:semiHidden/>
    <w:rsid w:val="00732569"/>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732569"/>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732569"/>
    <w:pPr>
      <w:ind w:left="720" w:hanging="360"/>
      <w:jc w:val="left"/>
    </w:pPr>
    <w:rPr>
      <w:rFonts w:ascii="YuCiril Times" w:hAnsi="YuCiril Times"/>
      <w:sz w:val="28"/>
    </w:rPr>
  </w:style>
  <w:style w:type="paragraph" w:styleId="List3">
    <w:name w:val="List 3"/>
    <w:basedOn w:val="Normal"/>
    <w:semiHidden/>
    <w:rsid w:val="00732569"/>
    <w:pPr>
      <w:ind w:left="1080" w:hanging="360"/>
    </w:pPr>
    <w:rPr>
      <w:sz w:val="22"/>
      <w:lang w:val="hr-HR"/>
    </w:rPr>
  </w:style>
  <w:style w:type="paragraph" w:styleId="Closing">
    <w:name w:val="Closing"/>
    <w:basedOn w:val="Normal"/>
    <w:link w:val="ClosingChar"/>
    <w:semiHidden/>
    <w:rsid w:val="00732569"/>
    <w:pPr>
      <w:ind w:left="4320" w:firstLine="1134"/>
    </w:pPr>
    <w:rPr>
      <w:sz w:val="22"/>
      <w:lang w:val="hr-HR"/>
    </w:rPr>
  </w:style>
  <w:style w:type="character" w:customStyle="1" w:styleId="ClosingChar">
    <w:name w:val="Closing Char"/>
    <w:basedOn w:val="DefaultParagraphFont"/>
    <w:link w:val="Closing"/>
    <w:semiHidden/>
    <w:rsid w:val="00732569"/>
    <w:rPr>
      <w:rFonts w:ascii="Times New Roman" w:eastAsia="Times New Roman" w:hAnsi="Times New Roman" w:cs="Times New Roman"/>
      <w:szCs w:val="20"/>
      <w:lang w:val="hr-HR"/>
    </w:rPr>
  </w:style>
  <w:style w:type="paragraph" w:styleId="ListBullet4">
    <w:name w:val="List Bullet 4"/>
    <w:basedOn w:val="Normal"/>
    <w:autoRedefine/>
    <w:semiHidden/>
    <w:rsid w:val="00732569"/>
    <w:pPr>
      <w:numPr>
        <w:numId w:val="4"/>
      </w:numPr>
      <w:tabs>
        <w:tab w:val="clear" w:pos="1080"/>
        <w:tab w:val="num" w:pos="1440"/>
      </w:tabs>
      <w:ind w:left="1440"/>
    </w:pPr>
    <w:rPr>
      <w:sz w:val="22"/>
      <w:lang w:val="hr-HR"/>
    </w:rPr>
  </w:style>
  <w:style w:type="paragraph" w:styleId="ListBullet5">
    <w:name w:val="List Bullet 5"/>
    <w:basedOn w:val="Normal"/>
    <w:autoRedefine/>
    <w:semiHidden/>
    <w:rsid w:val="00732569"/>
    <w:pPr>
      <w:tabs>
        <w:tab w:val="num" w:pos="1800"/>
      </w:tabs>
      <w:ind w:left="1800" w:hanging="360"/>
    </w:pPr>
    <w:rPr>
      <w:sz w:val="22"/>
      <w:lang w:val="hr-HR"/>
    </w:rPr>
  </w:style>
  <w:style w:type="paragraph" w:styleId="ListContinue2">
    <w:name w:val="List Continue 2"/>
    <w:basedOn w:val="Normal"/>
    <w:semiHidden/>
    <w:rsid w:val="00732569"/>
    <w:pPr>
      <w:numPr>
        <w:ilvl w:val="1"/>
        <w:numId w:val="5"/>
      </w:numPr>
      <w:tabs>
        <w:tab w:val="clear" w:pos="2966"/>
      </w:tabs>
      <w:spacing w:after="120"/>
      <w:ind w:left="720" w:firstLine="1134"/>
    </w:pPr>
    <w:rPr>
      <w:sz w:val="22"/>
      <w:lang w:val="hr-HR"/>
    </w:rPr>
  </w:style>
  <w:style w:type="paragraph" w:styleId="ListContinue3">
    <w:name w:val="List Continue 3"/>
    <w:basedOn w:val="Normal"/>
    <w:semiHidden/>
    <w:rsid w:val="00732569"/>
    <w:pPr>
      <w:numPr>
        <w:numId w:val="6"/>
      </w:numPr>
      <w:tabs>
        <w:tab w:val="clear" w:pos="432"/>
      </w:tabs>
      <w:spacing w:after="120"/>
      <w:ind w:left="1080" w:firstLine="1134"/>
    </w:pPr>
    <w:rPr>
      <w:sz w:val="22"/>
      <w:lang w:val="hr-HR"/>
    </w:rPr>
  </w:style>
  <w:style w:type="paragraph" w:styleId="ListBullet">
    <w:name w:val="List Bullet"/>
    <w:basedOn w:val="Normal"/>
    <w:autoRedefine/>
    <w:semiHidden/>
    <w:rsid w:val="00732569"/>
    <w:pPr>
      <w:numPr>
        <w:numId w:val="7"/>
      </w:numPr>
      <w:tabs>
        <w:tab w:val="clear" w:pos="1800"/>
      </w:tabs>
      <w:ind w:left="0" w:firstLine="0"/>
      <w:jc w:val="center"/>
    </w:pPr>
    <w:rPr>
      <w:noProof/>
    </w:rPr>
  </w:style>
  <w:style w:type="paragraph" w:styleId="ListBullet3">
    <w:name w:val="List Bullet 3"/>
    <w:basedOn w:val="Normal"/>
    <w:autoRedefine/>
    <w:semiHidden/>
    <w:rsid w:val="00732569"/>
    <w:pPr>
      <w:numPr>
        <w:ilvl w:val="1"/>
        <w:numId w:val="8"/>
      </w:numPr>
      <w:tabs>
        <w:tab w:val="clear" w:pos="2048"/>
        <w:tab w:val="num" w:pos="1080"/>
      </w:tabs>
      <w:ind w:left="1080"/>
      <w:jc w:val="left"/>
    </w:pPr>
  </w:style>
  <w:style w:type="paragraph" w:styleId="DocumentMap">
    <w:name w:val="Document Map"/>
    <w:basedOn w:val="Normal"/>
    <w:link w:val="DocumentMapChar"/>
    <w:semiHidden/>
    <w:rsid w:val="00732569"/>
    <w:pPr>
      <w:shd w:val="clear" w:color="auto" w:fill="000080"/>
    </w:pPr>
    <w:rPr>
      <w:rFonts w:ascii="Tahoma" w:hAnsi="Tahoma"/>
    </w:rPr>
  </w:style>
  <w:style w:type="character" w:customStyle="1" w:styleId="DocumentMapChar">
    <w:name w:val="Document Map Char"/>
    <w:basedOn w:val="DefaultParagraphFont"/>
    <w:link w:val="DocumentMap"/>
    <w:semiHidden/>
    <w:rsid w:val="00732569"/>
    <w:rPr>
      <w:rFonts w:ascii="Tahoma" w:eastAsia="Times New Roman" w:hAnsi="Tahoma" w:cs="Times New Roman"/>
      <w:sz w:val="24"/>
      <w:szCs w:val="20"/>
      <w:shd w:val="clear" w:color="auto" w:fill="000080"/>
    </w:rPr>
  </w:style>
  <w:style w:type="paragraph" w:customStyle="1" w:styleId="StyleHeading211pt">
    <w:name w:val="Style Heading 2 + 11 pt"/>
    <w:basedOn w:val="Heading2"/>
    <w:autoRedefine/>
    <w:rsid w:val="00732569"/>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732569"/>
    <w:pPr>
      <w:tabs>
        <w:tab w:val="num" w:pos="432"/>
      </w:tabs>
      <w:ind w:left="432" w:hanging="432"/>
    </w:pPr>
    <w:rPr>
      <w:rFonts w:ascii="AriYU" w:hAnsi="AriYU"/>
      <w:sz w:val="22"/>
      <w:szCs w:val="22"/>
    </w:rPr>
  </w:style>
  <w:style w:type="paragraph" w:customStyle="1" w:styleId="StyleHeading1Arial">
    <w:name w:val="Style Heading 1 + Arial"/>
    <w:basedOn w:val="Heading1"/>
    <w:rsid w:val="00732569"/>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732569"/>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732569"/>
    <w:rPr>
      <w:rFonts w:ascii="AriYU" w:hAnsi="AriYU"/>
      <w:b/>
      <w:szCs w:val="24"/>
    </w:rPr>
  </w:style>
  <w:style w:type="paragraph" w:customStyle="1" w:styleId="AutoCorrect">
    <w:name w:val="AutoCorrect"/>
    <w:rsid w:val="00732569"/>
    <w:pPr>
      <w:numPr>
        <w:numId w:val="9"/>
      </w:numPr>
      <w:tabs>
        <w:tab w:val="clear" w:pos="1800"/>
      </w:tabs>
      <w:spacing w:after="0" w:line="240" w:lineRule="auto"/>
      <w:ind w:left="0" w:firstLine="0"/>
      <w:jc w:val="both"/>
    </w:pPr>
    <w:rPr>
      <w:rFonts w:ascii="Times New Roman" w:eastAsia="Times New Roman" w:hAnsi="Times New Roman" w:cs="Times New Roman"/>
      <w:sz w:val="20"/>
      <w:szCs w:val="20"/>
    </w:rPr>
  </w:style>
  <w:style w:type="character" w:styleId="Hyperlink">
    <w:name w:val="Hyperlink"/>
    <w:uiPriority w:val="99"/>
    <w:rsid w:val="00732569"/>
    <w:rPr>
      <w:color w:val="0000FF"/>
      <w:u w:val="single"/>
    </w:rPr>
  </w:style>
  <w:style w:type="paragraph" w:customStyle="1" w:styleId="StyleHeading2After24pt">
    <w:name w:val="Style Heading 2 + After:  24 pt"/>
    <w:basedOn w:val="Heading2"/>
    <w:rsid w:val="00732569"/>
    <w:pPr>
      <w:numPr>
        <w:ilvl w:val="1"/>
        <w:numId w:val="11"/>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732569"/>
    <w:pPr>
      <w:numPr>
        <w:numId w:val="12"/>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732569"/>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732569"/>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732569"/>
    <w:pPr>
      <w:numPr>
        <w:ilvl w:val="0"/>
        <w:numId w:val="10"/>
      </w:numPr>
    </w:pPr>
    <w:rPr>
      <w:rFonts w:ascii="Arial" w:hAnsi="Arial"/>
    </w:rPr>
  </w:style>
  <w:style w:type="paragraph" w:customStyle="1" w:styleId="StyleStyleHeading2After24ptArial2">
    <w:name w:val="Style Style Heading 2 + After:  24 pt + Arial2"/>
    <w:basedOn w:val="StyleHeading2After24pt"/>
    <w:rsid w:val="00732569"/>
    <w:rPr>
      <w:rFonts w:ascii="Arial" w:hAnsi="Arial"/>
    </w:rPr>
  </w:style>
  <w:style w:type="paragraph" w:customStyle="1" w:styleId="StyleHeading2After24pt1">
    <w:name w:val="Style Heading 2 + After:  24 pt1"/>
    <w:basedOn w:val="Heading2"/>
    <w:rsid w:val="00732569"/>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732569"/>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732569"/>
    <w:rPr>
      <w:color w:val="800080"/>
      <w:u w:val="single"/>
    </w:rPr>
  </w:style>
  <w:style w:type="paragraph" w:customStyle="1" w:styleId="xl24">
    <w:name w:val="xl24"/>
    <w:basedOn w:val="Normal"/>
    <w:rsid w:val="0073256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732569"/>
    <w:pPr>
      <w:pBdr>
        <w:top w:val="single" w:sz="8" w:space="0" w:color="auto"/>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1">
    <w:name w:val="xl31"/>
    <w:basedOn w:val="Normal"/>
    <w:rsid w:val="00732569"/>
    <w:pPr>
      <w:pBdr>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2">
    <w:name w:val="xl32"/>
    <w:basedOn w:val="Normal"/>
    <w:rsid w:val="00732569"/>
    <w:pPr>
      <w:pBdr>
        <w:top w:val="single" w:sz="4" w:space="0" w:color="auto"/>
        <w:left w:val="single" w:sz="4" w:space="0" w:color="auto"/>
        <w:right w:val="single" w:sz="8" w:space="0" w:color="auto"/>
      </w:pBdr>
      <w:spacing w:before="100" w:beforeAutospacing="1" w:after="100" w:afterAutospacing="1"/>
      <w:jc w:val="center"/>
    </w:pPr>
    <w:rPr>
      <w:szCs w:val="24"/>
      <w:lang w:val="hr-HR" w:eastAsia="hr-HR"/>
    </w:rPr>
  </w:style>
  <w:style w:type="paragraph" w:customStyle="1" w:styleId="xl33">
    <w:name w:val="xl3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4">
    <w:name w:val="xl3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5">
    <w:name w:val="xl3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6">
    <w:name w:val="xl36"/>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7">
    <w:name w:val="xl3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8">
    <w:name w:val="xl3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9">
    <w:name w:val="xl39"/>
    <w:basedOn w:val="Normal"/>
    <w:rsid w:val="00732569"/>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732569"/>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732569"/>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3">
    <w:name w:val="xl43"/>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4">
    <w:name w:val="xl44"/>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45">
    <w:name w:val="xl45"/>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6">
    <w:name w:val="xl46"/>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7">
    <w:name w:val="xl47"/>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8">
    <w:name w:val="xl48"/>
    <w:basedOn w:val="Normal"/>
    <w:rsid w:val="007325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hr-HR" w:eastAsia="hr-HR"/>
    </w:rPr>
  </w:style>
  <w:style w:type="paragraph" w:customStyle="1" w:styleId="xl49">
    <w:name w:val="xl49"/>
    <w:basedOn w:val="Normal"/>
    <w:rsid w:val="00732569"/>
    <w:pPr>
      <w:pBdr>
        <w:top w:val="single" w:sz="8" w:space="0" w:color="auto"/>
        <w:left w:val="single" w:sz="4" w:space="0" w:color="auto"/>
        <w:bottom w:val="single" w:sz="4" w:space="0" w:color="auto"/>
      </w:pBdr>
      <w:spacing w:before="100" w:beforeAutospacing="1" w:after="100" w:afterAutospacing="1"/>
      <w:jc w:val="center"/>
    </w:pPr>
    <w:rPr>
      <w:szCs w:val="24"/>
      <w:lang w:val="hr-HR" w:eastAsia="hr-HR"/>
    </w:rPr>
  </w:style>
  <w:style w:type="paragraph" w:customStyle="1" w:styleId="xl50">
    <w:name w:val="xl50"/>
    <w:basedOn w:val="Normal"/>
    <w:rsid w:val="00732569"/>
    <w:pPr>
      <w:pBdr>
        <w:top w:val="single" w:sz="8" w:space="0" w:color="auto"/>
        <w:bottom w:val="single" w:sz="4" w:space="0" w:color="auto"/>
        <w:right w:val="single" w:sz="4" w:space="0" w:color="auto"/>
      </w:pBdr>
      <w:spacing w:before="100" w:beforeAutospacing="1" w:after="100" w:afterAutospacing="1"/>
      <w:jc w:val="center"/>
    </w:pPr>
    <w:rPr>
      <w:szCs w:val="24"/>
      <w:lang w:val="hr-HR" w:eastAsia="hr-HR"/>
    </w:rPr>
  </w:style>
  <w:style w:type="paragraph" w:customStyle="1" w:styleId="xl51">
    <w:name w:val="xl51"/>
    <w:basedOn w:val="Normal"/>
    <w:rsid w:val="00732569"/>
    <w:pPr>
      <w:pBdr>
        <w:top w:val="single" w:sz="8" w:space="0" w:color="auto"/>
        <w:bottom w:val="single" w:sz="4" w:space="0" w:color="auto"/>
        <w:right w:val="single" w:sz="8" w:space="0" w:color="auto"/>
      </w:pBdr>
      <w:spacing w:before="100" w:beforeAutospacing="1" w:after="100" w:afterAutospacing="1"/>
      <w:jc w:val="center"/>
    </w:pPr>
    <w:rPr>
      <w:szCs w:val="24"/>
      <w:lang w:val="hr-HR" w:eastAsia="hr-HR"/>
    </w:rPr>
  </w:style>
  <w:style w:type="paragraph" w:customStyle="1" w:styleId="xl52">
    <w:name w:val="xl5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54">
    <w:name w:val="xl54"/>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732569"/>
    <w:pPr>
      <w:pBdr>
        <w:top w:val="single" w:sz="8" w:space="0" w:color="auto"/>
        <w:left w:val="single" w:sz="8" w:space="0" w:color="auto"/>
      </w:pBdr>
      <w:spacing w:before="100" w:beforeAutospacing="1" w:after="100" w:afterAutospacing="1"/>
      <w:jc w:val="center"/>
    </w:pPr>
    <w:rPr>
      <w:szCs w:val="24"/>
      <w:lang w:val="hr-HR" w:eastAsia="hr-HR"/>
    </w:rPr>
  </w:style>
  <w:style w:type="paragraph" w:customStyle="1" w:styleId="xl57">
    <w:name w:val="xl57"/>
    <w:basedOn w:val="Normal"/>
    <w:rsid w:val="00732569"/>
    <w:pPr>
      <w:pBdr>
        <w:left w:val="single" w:sz="8" w:space="0" w:color="auto"/>
        <w:bottom w:val="single" w:sz="8" w:space="0" w:color="auto"/>
      </w:pBdr>
      <w:spacing w:before="100" w:beforeAutospacing="1" w:after="100" w:afterAutospacing="1"/>
      <w:jc w:val="center"/>
    </w:pPr>
    <w:rPr>
      <w:szCs w:val="24"/>
      <w:lang w:val="hr-HR" w:eastAsia="hr-HR"/>
    </w:rPr>
  </w:style>
  <w:style w:type="paragraph" w:customStyle="1" w:styleId="xl58">
    <w:name w:val="xl5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lang w:val="hr-HR" w:eastAsia="hr-HR"/>
    </w:rPr>
  </w:style>
  <w:style w:type="paragraph" w:customStyle="1" w:styleId="xl27">
    <w:name w:val="xl2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val="hr-HR" w:eastAsia="hr-HR"/>
    </w:rPr>
  </w:style>
  <w:style w:type="paragraph" w:customStyle="1" w:styleId="xl59">
    <w:name w:val="xl59"/>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732569"/>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732569"/>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732569"/>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732569"/>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73256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7325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732569"/>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732569"/>
    <w:pPr>
      <w:spacing w:before="100" w:beforeAutospacing="1" w:after="100" w:afterAutospacing="1"/>
    </w:pPr>
    <w:rPr>
      <w:b/>
      <w:bCs/>
      <w:sz w:val="18"/>
      <w:szCs w:val="18"/>
      <w:lang w:val="en-GB"/>
    </w:rPr>
  </w:style>
  <w:style w:type="paragraph" w:customStyle="1" w:styleId="PASUS">
    <w:name w:val="PASUS"/>
    <w:basedOn w:val="Normal"/>
    <w:rsid w:val="00732569"/>
    <w:pPr>
      <w:spacing w:before="120"/>
    </w:pPr>
    <w:rPr>
      <w:szCs w:val="24"/>
    </w:rPr>
  </w:style>
  <w:style w:type="paragraph" w:customStyle="1" w:styleId="StyleJustified">
    <w:name w:val="Style Justified"/>
    <w:basedOn w:val="Heading3"/>
    <w:autoRedefine/>
    <w:rsid w:val="00732569"/>
    <w:pPr>
      <w:tabs>
        <w:tab w:val="num" w:pos="360"/>
      </w:tabs>
      <w:spacing w:after="240"/>
      <w:ind w:left="3690" w:hanging="810"/>
    </w:pPr>
    <w:rPr>
      <w:rFonts w:cs="Arial"/>
      <w:b w:val="0"/>
      <w:sz w:val="28"/>
      <w:szCs w:val="28"/>
      <w:lang w:val="de-DE"/>
    </w:rPr>
  </w:style>
  <w:style w:type="paragraph" w:customStyle="1" w:styleId="Style2">
    <w:name w:val="Style2"/>
    <w:basedOn w:val="Heading2"/>
    <w:rsid w:val="00732569"/>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732569"/>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732569"/>
    <w:rPr>
      <w:rFonts w:ascii="Tahoma" w:hAnsi="Tahoma" w:cs="Tahoma"/>
      <w:sz w:val="16"/>
      <w:szCs w:val="16"/>
    </w:rPr>
  </w:style>
  <w:style w:type="paragraph" w:styleId="BalloonText">
    <w:name w:val="Balloon Text"/>
    <w:basedOn w:val="Normal"/>
    <w:link w:val="BalloonTextChar"/>
    <w:uiPriority w:val="99"/>
    <w:semiHidden/>
    <w:rsid w:val="00732569"/>
    <w:rPr>
      <w:rFonts w:ascii="Tahoma" w:eastAsiaTheme="minorHAnsi" w:hAnsi="Tahoma" w:cs="Tahoma"/>
      <w:sz w:val="16"/>
      <w:szCs w:val="16"/>
    </w:rPr>
  </w:style>
  <w:style w:type="character" w:customStyle="1" w:styleId="BalloonTextChar1">
    <w:name w:val="Balloon Text Char1"/>
    <w:basedOn w:val="DefaultParagraphFont"/>
    <w:uiPriority w:val="99"/>
    <w:semiHidden/>
    <w:rsid w:val="00732569"/>
    <w:rPr>
      <w:rFonts w:ascii="Tahoma" w:eastAsia="Times New Roman" w:hAnsi="Tahoma" w:cs="Tahoma"/>
      <w:sz w:val="16"/>
      <w:szCs w:val="16"/>
    </w:rPr>
  </w:style>
  <w:style w:type="paragraph" w:customStyle="1" w:styleId="Naslov4">
    <w:name w:val="Naslov 4"/>
    <w:basedOn w:val="Normal"/>
    <w:next w:val="Normal"/>
    <w:rsid w:val="00732569"/>
    <w:rPr>
      <w:rFonts w:ascii="YU C Times" w:hAnsi="YU C Times"/>
      <w:szCs w:val="24"/>
    </w:rPr>
  </w:style>
  <w:style w:type="table" w:styleId="TableGrid">
    <w:name w:val="Table Grid"/>
    <w:basedOn w:val="TableNormal"/>
    <w:uiPriority w:val="59"/>
    <w:rsid w:val="00732569"/>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32569"/>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732569"/>
    <w:pPr>
      <w:tabs>
        <w:tab w:val="right" w:leader="dot" w:pos="16659"/>
      </w:tabs>
      <w:spacing w:before="120" w:after="120"/>
      <w:jc w:val="center"/>
    </w:pPr>
    <w:rPr>
      <w:b/>
      <w:bCs/>
      <w:caps/>
    </w:rPr>
  </w:style>
  <w:style w:type="paragraph" w:styleId="TOC2">
    <w:name w:val="toc 2"/>
    <w:basedOn w:val="Normal"/>
    <w:next w:val="Normal"/>
    <w:autoRedefine/>
    <w:uiPriority w:val="39"/>
    <w:unhideWhenUsed/>
    <w:qFormat/>
    <w:rsid w:val="00732569"/>
    <w:pPr>
      <w:ind w:left="240"/>
      <w:jc w:val="left"/>
    </w:pPr>
    <w:rPr>
      <w:smallCaps/>
      <w:sz w:val="22"/>
    </w:rPr>
  </w:style>
  <w:style w:type="paragraph" w:styleId="TOC3">
    <w:name w:val="toc 3"/>
    <w:basedOn w:val="Normal"/>
    <w:next w:val="Normal"/>
    <w:autoRedefine/>
    <w:uiPriority w:val="39"/>
    <w:unhideWhenUsed/>
    <w:qFormat/>
    <w:rsid w:val="00732569"/>
    <w:pPr>
      <w:ind w:left="480"/>
      <w:jc w:val="left"/>
    </w:pPr>
    <w:rPr>
      <w:iCs/>
      <w:sz w:val="22"/>
    </w:rPr>
  </w:style>
  <w:style w:type="paragraph" w:styleId="TOC4">
    <w:name w:val="toc 4"/>
    <w:basedOn w:val="Normal"/>
    <w:next w:val="Normal"/>
    <w:autoRedefine/>
    <w:uiPriority w:val="39"/>
    <w:unhideWhenUsed/>
    <w:rsid w:val="00732569"/>
    <w:pPr>
      <w:ind w:left="720"/>
      <w:jc w:val="left"/>
    </w:pPr>
    <w:rPr>
      <w:sz w:val="22"/>
      <w:szCs w:val="18"/>
    </w:rPr>
  </w:style>
  <w:style w:type="paragraph" w:styleId="TOC5">
    <w:name w:val="toc 5"/>
    <w:basedOn w:val="Normal"/>
    <w:next w:val="Normal"/>
    <w:autoRedefine/>
    <w:uiPriority w:val="39"/>
    <w:unhideWhenUsed/>
    <w:rsid w:val="00732569"/>
    <w:pPr>
      <w:ind w:left="960"/>
      <w:jc w:val="left"/>
    </w:pPr>
    <w:rPr>
      <w:rFonts w:ascii="Calibri" w:hAnsi="Calibri"/>
      <w:sz w:val="18"/>
      <w:szCs w:val="18"/>
    </w:rPr>
  </w:style>
  <w:style w:type="paragraph" w:styleId="TOC6">
    <w:name w:val="toc 6"/>
    <w:basedOn w:val="Normal"/>
    <w:next w:val="Normal"/>
    <w:autoRedefine/>
    <w:uiPriority w:val="39"/>
    <w:unhideWhenUsed/>
    <w:rsid w:val="00732569"/>
    <w:pPr>
      <w:ind w:left="1200"/>
      <w:jc w:val="left"/>
    </w:pPr>
    <w:rPr>
      <w:rFonts w:ascii="Calibri" w:hAnsi="Calibri"/>
      <w:sz w:val="18"/>
      <w:szCs w:val="18"/>
    </w:rPr>
  </w:style>
  <w:style w:type="paragraph" w:styleId="TOC7">
    <w:name w:val="toc 7"/>
    <w:basedOn w:val="Normal"/>
    <w:next w:val="Normal"/>
    <w:autoRedefine/>
    <w:uiPriority w:val="39"/>
    <w:unhideWhenUsed/>
    <w:rsid w:val="00732569"/>
    <w:pPr>
      <w:ind w:left="1440"/>
      <w:jc w:val="left"/>
    </w:pPr>
    <w:rPr>
      <w:rFonts w:ascii="Calibri" w:hAnsi="Calibri"/>
      <w:sz w:val="18"/>
      <w:szCs w:val="18"/>
    </w:rPr>
  </w:style>
  <w:style w:type="paragraph" w:styleId="TOC8">
    <w:name w:val="toc 8"/>
    <w:basedOn w:val="Normal"/>
    <w:next w:val="Normal"/>
    <w:autoRedefine/>
    <w:uiPriority w:val="39"/>
    <w:unhideWhenUsed/>
    <w:rsid w:val="00732569"/>
    <w:pPr>
      <w:ind w:left="1680"/>
      <w:jc w:val="left"/>
    </w:pPr>
    <w:rPr>
      <w:rFonts w:ascii="Calibri" w:hAnsi="Calibri"/>
      <w:sz w:val="18"/>
      <w:szCs w:val="18"/>
    </w:rPr>
  </w:style>
  <w:style w:type="paragraph" w:styleId="TOC9">
    <w:name w:val="toc 9"/>
    <w:basedOn w:val="Normal"/>
    <w:next w:val="Normal"/>
    <w:autoRedefine/>
    <w:uiPriority w:val="39"/>
    <w:unhideWhenUsed/>
    <w:rsid w:val="00732569"/>
    <w:pPr>
      <w:ind w:left="1920"/>
      <w:jc w:val="left"/>
    </w:pPr>
    <w:rPr>
      <w:rFonts w:ascii="Calibri" w:hAnsi="Calibri"/>
      <w:sz w:val="18"/>
      <w:szCs w:val="18"/>
    </w:rPr>
  </w:style>
  <w:style w:type="paragraph" w:styleId="NoSpacing">
    <w:name w:val="No Spacing"/>
    <w:uiPriority w:val="1"/>
    <w:qFormat/>
    <w:rsid w:val="00732569"/>
    <w:pPr>
      <w:spacing w:after="0" w:line="240" w:lineRule="auto"/>
      <w:ind w:firstLine="720"/>
      <w:jc w:val="both"/>
    </w:pPr>
    <w:rPr>
      <w:rFonts w:ascii="Arial" w:eastAsia="Times New Roman" w:hAnsi="Arial" w:cs="Times New Roman"/>
      <w:sz w:val="20"/>
      <w:szCs w:val="20"/>
    </w:rPr>
  </w:style>
  <w:style w:type="character" w:styleId="CommentReference">
    <w:name w:val="annotation reference"/>
    <w:uiPriority w:val="99"/>
    <w:semiHidden/>
    <w:unhideWhenUsed/>
    <w:rsid w:val="00732569"/>
    <w:rPr>
      <w:sz w:val="16"/>
      <w:szCs w:val="16"/>
    </w:rPr>
  </w:style>
  <w:style w:type="paragraph" w:styleId="CommentText">
    <w:name w:val="annotation text"/>
    <w:basedOn w:val="Normal"/>
    <w:link w:val="CommentTextChar"/>
    <w:uiPriority w:val="99"/>
    <w:semiHidden/>
    <w:unhideWhenUsed/>
    <w:rsid w:val="00732569"/>
  </w:style>
  <w:style w:type="character" w:customStyle="1" w:styleId="CommentTextChar">
    <w:name w:val="Comment Text Char"/>
    <w:basedOn w:val="DefaultParagraphFont"/>
    <w:link w:val="CommentText"/>
    <w:uiPriority w:val="99"/>
    <w:semiHidden/>
    <w:rsid w:val="0073256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2569"/>
    <w:rPr>
      <w:b/>
      <w:bCs/>
    </w:rPr>
  </w:style>
  <w:style w:type="character" w:customStyle="1" w:styleId="CommentSubjectChar">
    <w:name w:val="Comment Subject Char"/>
    <w:basedOn w:val="CommentTextChar"/>
    <w:link w:val="CommentSubject"/>
    <w:uiPriority w:val="99"/>
    <w:semiHidden/>
    <w:rsid w:val="00732569"/>
    <w:rPr>
      <w:rFonts w:ascii="Times New Roman" w:eastAsia="Times New Roman" w:hAnsi="Times New Roman" w:cs="Times New Roman"/>
      <w:b/>
      <w:bCs/>
      <w:sz w:val="24"/>
      <w:szCs w:val="20"/>
    </w:rPr>
  </w:style>
  <w:style w:type="character" w:customStyle="1" w:styleId="apple-converted-space">
    <w:name w:val="apple-converted-space"/>
    <w:rsid w:val="00732569"/>
  </w:style>
  <w:style w:type="paragraph" w:styleId="NormalWeb">
    <w:name w:val="Normal (Web)"/>
    <w:basedOn w:val="Normal"/>
    <w:uiPriority w:val="99"/>
    <w:unhideWhenUsed/>
    <w:rsid w:val="00732569"/>
    <w:pPr>
      <w:spacing w:before="100" w:beforeAutospacing="1" w:after="100" w:afterAutospacing="1"/>
      <w:jc w:val="left"/>
    </w:pPr>
    <w:rPr>
      <w:szCs w:val="24"/>
      <w:lang w:val="sr-Latn-CS" w:eastAsia="sr-Latn-CS"/>
    </w:rPr>
  </w:style>
  <w:style w:type="character" w:styleId="Strong">
    <w:name w:val="Strong"/>
    <w:uiPriority w:val="22"/>
    <w:qFormat/>
    <w:rsid w:val="00732569"/>
    <w:rPr>
      <w:b/>
      <w:bCs/>
    </w:rPr>
  </w:style>
  <w:style w:type="paragraph" w:styleId="ListParagraph">
    <w:name w:val="List Paragraph"/>
    <w:basedOn w:val="Normal"/>
    <w:uiPriority w:val="34"/>
    <w:qFormat/>
    <w:rsid w:val="00732569"/>
    <w:pPr>
      <w:ind w:left="720"/>
      <w:contextualSpacing/>
      <w:jc w:val="left"/>
    </w:pPr>
    <w:rPr>
      <w:szCs w:val="24"/>
    </w:rPr>
  </w:style>
  <w:style w:type="character" w:styleId="IntenseReference">
    <w:name w:val="Intense Reference"/>
    <w:basedOn w:val="DefaultParagraphFont"/>
    <w:uiPriority w:val="32"/>
    <w:qFormat/>
    <w:rsid w:val="00125776"/>
    <w:rPr>
      <w:b/>
      <w:bCs/>
      <w:smallCaps/>
      <w:color w:val="4F81BD" w:themeColor="accent1"/>
      <w:spacing w:val="5"/>
    </w:rPr>
  </w:style>
  <w:style w:type="paragraph" w:customStyle="1" w:styleId="Char">
    <w:name w:val="Char"/>
    <w:basedOn w:val="Normal"/>
    <w:rsid w:val="00373DD1"/>
    <w:pPr>
      <w:spacing w:after="160" w:line="240" w:lineRule="exact"/>
      <w:jc w:val="left"/>
    </w:pPr>
    <w:rPr>
      <w:rFonts w:ascii="Verdana" w:hAnsi="Verdana"/>
      <w:sz w:val="20"/>
    </w:rPr>
  </w:style>
  <w:style w:type="paragraph" w:customStyle="1" w:styleId="msonormal0">
    <w:name w:val="msonormal"/>
    <w:basedOn w:val="Normal"/>
    <w:rsid w:val="00E60D14"/>
    <w:pPr>
      <w:spacing w:before="100" w:beforeAutospacing="1" w:after="100" w:afterAutospacing="1"/>
      <w:jc w:val="left"/>
    </w:pPr>
    <w:rPr>
      <w:szCs w:val="24"/>
    </w:rPr>
  </w:style>
  <w:style w:type="character" w:customStyle="1" w:styleId="UnresolvedMention1">
    <w:name w:val="Unresolved Mention1"/>
    <w:basedOn w:val="DefaultParagraphFont"/>
    <w:uiPriority w:val="99"/>
    <w:semiHidden/>
    <w:unhideWhenUsed/>
    <w:rsid w:val="000113D4"/>
    <w:rPr>
      <w:color w:val="605E5C"/>
      <w:shd w:val="clear" w:color="auto" w:fill="E1DFDD"/>
    </w:rPr>
  </w:style>
  <w:style w:type="character" w:customStyle="1" w:styleId="UnresolvedMention">
    <w:name w:val="Unresolved Mention"/>
    <w:basedOn w:val="DefaultParagraphFont"/>
    <w:uiPriority w:val="99"/>
    <w:semiHidden/>
    <w:unhideWhenUsed/>
    <w:rsid w:val="00AF5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794">
      <w:bodyDiv w:val="1"/>
      <w:marLeft w:val="0"/>
      <w:marRight w:val="0"/>
      <w:marTop w:val="0"/>
      <w:marBottom w:val="0"/>
      <w:divBdr>
        <w:top w:val="none" w:sz="0" w:space="0" w:color="auto"/>
        <w:left w:val="none" w:sz="0" w:space="0" w:color="auto"/>
        <w:bottom w:val="none" w:sz="0" w:space="0" w:color="auto"/>
        <w:right w:val="none" w:sz="0" w:space="0" w:color="auto"/>
      </w:divBdr>
    </w:div>
    <w:div w:id="17125505">
      <w:bodyDiv w:val="1"/>
      <w:marLeft w:val="0"/>
      <w:marRight w:val="0"/>
      <w:marTop w:val="0"/>
      <w:marBottom w:val="0"/>
      <w:divBdr>
        <w:top w:val="none" w:sz="0" w:space="0" w:color="auto"/>
        <w:left w:val="none" w:sz="0" w:space="0" w:color="auto"/>
        <w:bottom w:val="none" w:sz="0" w:space="0" w:color="auto"/>
        <w:right w:val="none" w:sz="0" w:space="0" w:color="auto"/>
      </w:divBdr>
    </w:div>
    <w:div w:id="19622984">
      <w:bodyDiv w:val="1"/>
      <w:marLeft w:val="0"/>
      <w:marRight w:val="0"/>
      <w:marTop w:val="0"/>
      <w:marBottom w:val="0"/>
      <w:divBdr>
        <w:top w:val="none" w:sz="0" w:space="0" w:color="auto"/>
        <w:left w:val="none" w:sz="0" w:space="0" w:color="auto"/>
        <w:bottom w:val="none" w:sz="0" w:space="0" w:color="auto"/>
        <w:right w:val="none" w:sz="0" w:space="0" w:color="auto"/>
      </w:divBdr>
    </w:div>
    <w:div w:id="22365480">
      <w:bodyDiv w:val="1"/>
      <w:marLeft w:val="0"/>
      <w:marRight w:val="0"/>
      <w:marTop w:val="0"/>
      <w:marBottom w:val="0"/>
      <w:divBdr>
        <w:top w:val="none" w:sz="0" w:space="0" w:color="auto"/>
        <w:left w:val="none" w:sz="0" w:space="0" w:color="auto"/>
        <w:bottom w:val="none" w:sz="0" w:space="0" w:color="auto"/>
        <w:right w:val="none" w:sz="0" w:space="0" w:color="auto"/>
      </w:divBdr>
    </w:div>
    <w:div w:id="23672854">
      <w:bodyDiv w:val="1"/>
      <w:marLeft w:val="0"/>
      <w:marRight w:val="0"/>
      <w:marTop w:val="0"/>
      <w:marBottom w:val="0"/>
      <w:divBdr>
        <w:top w:val="none" w:sz="0" w:space="0" w:color="auto"/>
        <w:left w:val="none" w:sz="0" w:space="0" w:color="auto"/>
        <w:bottom w:val="none" w:sz="0" w:space="0" w:color="auto"/>
        <w:right w:val="none" w:sz="0" w:space="0" w:color="auto"/>
      </w:divBdr>
    </w:div>
    <w:div w:id="26224203">
      <w:bodyDiv w:val="1"/>
      <w:marLeft w:val="0"/>
      <w:marRight w:val="0"/>
      <w:marTop w:val="0"/>
      <w:marBottom w:val="0"/>
      <w:divBdr>
        <w:top w:val="none" w:sz="0" w:space="0" w:color="auto"/>
        <w:left w:val="none" w:sz="0" w:space="0" w:color="auto"/>
        <w:bottom w:val="none" w:sz="0" w:space="0" w:color="auto"/>
        <w:right w:val="none" w:sz="0" w:space="0" w:color="auto"/>
      </w:divBdr>
    </w:div>
    <w:div w:id="26611551">
      <w:bodyDiv w:val="1"/>
      <w:marLeft w:val="0"/>
      <w:marRight w:val="0"/>
      <w:marTop w:val="0"/>
      <w:marBottom w:val="0"/>
      <w:divBdr>
        <w:top w:val="none" w:sz="0" w:space="0" w:color="auto"/>
        <w:left w:val="none" w:sz="0" w:space="0" w:color="auto"/>
        <w:bottom w:val="none" w:sz="0" w:space="0" w:color="auto"/>
        <w:right w:val="none" w:sz="0" w:space="0" w:color="auto"/>
      </w:divBdr>
    </w:div>
    <w:div w:id="26638332">
      <w:bodyDiv w:val="1"/>
      <w:marLeft w:val="0"/>
      <w:marRight w:val="0"/>
      <w:marTop w:val="0"/>
      <w:marBottom w:val="0"/>
      <w:divBdr>
        <w:top w:val="none" w:sz="0" w:space="0" w:color="auto"/>
        <w:left w:val="none" w:sz="0" w:space="0" w:color="auto"/>
        <w:bottom w:val="none" w:sz="0" w:space="0" w:color="auto"/>
        <w:right w:val="none" w:sz="0" w:space="0" w:color="auto"/>
      </w:divBdr>
    </w:div>
    <w:div w:id="47069674">
      <w:bodyDiv w:val="1"/>
      <w:marLeft w:val="0"/>
      <w:marRight w:val="0"/>
      <w:marTop w:val="0"/>
      <w:marBottom w:val="0"/>
      <w:divBdr>
        <w:top w:val="none" w:sz="0" w:space="0" w:color="auto"/>
        <w:left w:val="none" w:sz="0" w:space="0" w:color="auto"/>
        <w:bottom w:val="none" w:sz="0" w:space="0" w:color="auto"/>
        <w:right w:val="none" w:sz="0" w:space="0" w:color="auto"/>
      </w:divBdr>
    </w:div>
    <w:div w:id="47580656">
      <w:bodyDiv w:val="1"/>
      <w:marLeft w:val="0"/>
      <w:marRight w:val="0"/>
      <w:marTop w:val="0"/>
      <w:marBottom w:val="0"/>
      <w:divBdr>
        <w:top w:val="none" w:sz="0" w:space="0" w:color="auto"/>
        <w:left w:val="none" w:sz="0" w:space="0" w:color="auto"/>
        <w:bottom w:val="none" w:sz="0" w:space="0" w:color="auto"/>
        <w:right w:val="none" w:sz="0" w:space="0" w:color="auto"/>
      </w:divBdr>
    </w:div>
    <w:div w:id="47846810">
      <w:bodyDiv w:val="1"/>
      <w:marLeft w:val="0"/>
      <w:marRight w:val="0"/>
      <w:marTop w:val="0"/>
      <w:marBottom w:val="0"/>
      <w:divBdr>
        <w:top w:val="none" w:sz="0" w:space="0" w:color="auto"/>
        <w:left w:val="none" w:sz="0" w:space="0" w:color="auto"/>
        <w:bottom w:val="none" w:sz="0" w:space="0" w:color="auto"/>
        <w:right w:val="none" w:sz="0" w:space="0" w:color="auto"/>
      </w:divBdr>
    </w:div>
    <w:div w:id="69430284">
      <w:bodyDiv w:val="1"/>
      <w:marLeft w:val="0"/>
      <w:marRight w:val="0"/>
      <w:marTop w:val="0"/>
      <w:marBottom w:val="0"/>
      <w:divBdr>
        <w:top w:val="none" w:sz="0" w:space="0" w:color="auto"/>
        <w:left w:val="none" w:sz="0" w:space="0" w:color="auto"/>
        <w:bottom w:val="none" w:sz="0" w:space="0" w:color="auto"/>
        <w:right w:val="none" w:sz="0" w:space="0" w:color="auto"/>
      </w:divBdr>
    </w:div>
    <w:div w:id="86583770">
      <w:bodyDiv w:val="1"/>
      <w:marLeft w:val="0"/>
      <w:marRight w:val="0"/>
      <w:marTop w:val="0"/>
      <w:marBottom w:val="0"/>
      <w:divBdr>
        <w:top w:val="none" w:sz="0" w:space="0" w:color="auto"/>
        <w:left w:val="none" w:sz="0" w:space="0" w:color="auto"/>
        <w:bottom w:val="none" w:sz="0" w:space="0" w:color="auto"/>
        <w:right w:val="none" w:sz="0" w:space="0" w:color="auto"/>
      </w:divBdr>
    </w:div>
    <w:div w:id="87233593">
      <w:bodyDiv w:val="1"/>
      <w:marLeft w:val="0"/>
      <w:marRight w:val="0"/>
      <w:marTop w:val="0"/>
      <w:marBottom w:val="0"/>
      <w:divBdr>
        <w:top w:val="none" w:sz="0" w:space="0" w:color="auto"/>
        <w:left w:val="none" w:sz="0" w:space="0" w:color="auto"/>
        <w:bottom w:val="none" w:sz="0" w:space="0" w:color="auto"/>
        <w:right w:val="none" w:sz="0" w:space="0" w:color="auto"/>
      </w:divBdr>
    </w:div>
    <w:div w:id="90592760">
      <w:bodyDiv w:val="1"/>
      <w:marLeft w:val="0"/>
      <w:marRight w:val="0"/>
      <w:marTop w:val="0"/>
      <w:marBottom w:val="0"/>
      <w:divBdr>
        <w:top w:val="none" w:sz="0" w:space="0" w:color="auto"/>
        <w:left w:val="none" w:sz="0" w:space="0" w:color="auto"/>
        <w:bottom w:val="none" w:sz="0" w:space="0" w:color="auto"/>
        <w:right w:val="none" w:sz="0" w:space="0" w:color="auto"/>
      </w:divBdr>
    </w:div>
    <w:div w:id="92020207">
      <w:bodyDiv w:val="1"/>
      <w:marLeft w:val="0"/>
      <w:marRight w:val="0"/>
      <w:marTop w:val="0"/>
      <w:marBottom w:val="0"/>
      <w:divBdr>
        <w:top w:val="none" w:sz="0" w:space="0" w:color="auto"/>
        <w:left w:val="none" w:sz="0" w:space="0" w:color="auto"/>
        <w:bottom w:val="none" w:sz="0" w:space="0" w:color="auto"/>
        <w:right w:val="none" w:sz="0" w:space="0" w:color="auto"/>
      </w:divBdr>
    </w:div>
    <w:div w:id="92750626">
      <w:bodyDiv w:val="1"/>
      <w:marLeft w:val="0"/>
      <w:marRight w:val="0"/>
      <w:marTop w:val="0"/>
      <w:marBottom w:val="0"/>
      <w:divBdr>
        <w:top w:val="none" w:sz="0" w:space="0" w:color="auto"/>
        <w:left w:val="none" w:sz="0" w:space="0" w:color="auto"/>
        <w:bottom w:val="none" w:sz="0" w:space="0" w:color="auto"/>
        <w:right w:val="none" w:sz="0" w:space="0" w:color="auto"/>
      </w:divBdr>
    </w:div>
    <w:div w:id="106588323">
      <w:bodyDiv w:val="1"/>
      <w:marLeft w:val="0"/>
      <w:marRight w:val="0"/>
      <w:marTop w:val="0"/>
      <w:marBottom w:val="0"/>
      <w:divBdr>
        <w:top w:val="none" w:sz="0" w:space="0" w:color="auto"/>
        <w:left w:val="none" w:sz="0" w:space="0" w:color="auto"/>
        <w:bottom w:val="none" w:sz="0" w:space="0" w:color="auto"/>
        <w:right w:val="none" w:sz="0" w:space="0" w:color="auto"/>
      </w:divBdr>
    </w:div>
    <w:div w:id="107816255">
      <w:bodyDiv w:val="1"/>
      <w:marLeft w:val="0"/>
      <w:marRight w:val="0"/>
      <w:marTop w:val="0"/>
      <w:marBottom w:val="0"/>
      <w:divBdr>
        <w:top w:val="none" w:sz="0" w:space="0" w:color="auto"/>
        <w:left w:val="none" w:sz="0" w:space="0" w:color="auto"/>
        <w:bottom w:val="none" w:sz="0" w:space="0" w:color="auto"/>
        <w:right w:val="none" w:sz="0" w:space="0" w:color="auto"/>
      </w:divBdr>
    </w:div>
    <w:div w:id="108282671">
      <w:bodyDiv w:val="1"/>
      <w:marLeft w:val="0"/>
      <w:marRight w:val="0"/>
      <w:marTop w:val="0"/>
      <w:marBottom w:val="0"/>
      <w:divBdr>
        <w:top w:val="none" w:sz="0" w:space="0" w:color="auto"/>
        <w:left w:val="none" w:sz="0" w:space="0" w:color="auto"/>
        <w:bottom w:val="none" w:sz="0" w:space="0" w:color="auto"/>
        <w:right w:val="none" w:sz="0" w:space="0" w:color="auto"/>
      </w:divBdr>
    </w:div>
    <w:div w:id="111099181">
      <w:bodyDiv w:val="1"/>
      <w:marLeft w:val="0"/>
      <w:marRight w:val="0"/>
      <w:marTop w:val="0"/>
      <w:marBottom w:val="0"/>
      <w:divBdr>
        <w:top w:val="none" w:sz="0" w:space="0" w:color="auto"/>
        <w:left w:val="none" w:sz="0" w:space="0" w:color="auto"/>
        <w:bottom w:val="none" w:sz="0" w:space="0" w:color="auto"/>
        <w:right w:val="none" w:sz="0" w:space="0" w:color="auto"/>
      </w:divBdr>
    </w:div>
    <w:div w:id="117266738">
      <w:bodyDiv w:val="1"/>
      <w:marLeft w:val="0"/>
      <w:marRight w:val="0"/>
      <w:marTop w:val="0"/>
      <w:marBottom w:val="0"/>
      <w:divBdr>
        <w:top w:val="none" w:sz="0" w:space="0" w:color="auto"/>
        <w:left w:val="none" w:sz="0" w:space="0" w:color="auto"/>
        <w:bottom w:val="none" w:sz="0" w:space="0" w:color="auto"/>
        <w:right w:val="none" w:sz="0" w:space="0" w:color="auto"/>
      </w:divBdr>
    </w:div>
    <w:div w:id="126243069">
      <w:bodyDiv w:val="1"/>
      <w:marLeft w:val="0"/>
      <w:marRight w:val="0"/>
      <w:marTop w:val="0"/>
      <w:marBottom w:val="0"/>
      <w:divBdr>
        <w:top w:val="none" w:sz="0" w:space="0" w:color="auto"/>
        <w:left w:val="none" w:sz="0" w:space="0" w:color="auto"/>
        <w:bottom w:val="none" w:sz="0" w:space="0" w:color="auto"/>
        <w:right w:val="none" w:sz="0" w:space="0" w:color="auto"/>
      </w:divBdr>
    </w:div>
    <w:div w:id="127015973">
      <w:bodyDiv w:val="1"/>
      <w:marLeft w:val="0"/>
      <w:marRight w:val="0"/>
      <w:marTop w:val="0"/>
      <w:marBottom w:val="0"/>
      <w:divBdr>
        <w:top w:val="none" w:sz="0" w:space="0" w:color="auto"/>
        <w:left w:val="none" w:sz="0" w:space="0" w:color="auto"/>
        <w:bottom w:val="none" w:sz="0" w:space="0" w:color="auto"/>
        <w:right w:val="none" w:sz="0" w:space="0" w:color="auto"/>
      </w:divBdr>
    </w:div>
    <w:div w:id="132060338">
      <w:bodyDiv w:val="1"/>
      <w:marLeft w:val="0"/>
      <w:marRight w:val="0"/>
      <w:marTop w:val="0"/>
      <w:marBottom w:val="0"/>
      <w:divBdr>
        <w:top w:val="none" w:sz="0" w:space="0" w:color="auto"/>
        <w:left w:val="none" w:sz="0" w:space="0" w:color="auto"/>
        <w:bottom w:val="none" w:sz="0" w:space="0" w:color="auto"/>
        <w:right w:val="none" w:sz="0" w:space="0" w:color="auto"/>
      </w:divBdr>
    </w:div>
    <w:div w:id="133061831">
      <w:bodyDiv w:val="1"/>
      <w:marLeft w:val="0"/>
      <w:marRight w:val="0"/>
      <w:marTop w:val="0"/>
      <w:marBottom w:val="0"/>
      <w:divBdr>
        <w:top w:val="none" w:sz="0" w:space="0" w:color="auto"/>
        <w:left w:val="none" w:sz="0" w:space="0" w:color="auto"/>
        <w:bottom w:val="none" w:sz="0" w:space="0" w:color="auto"/>
        <w:right w:val="none" w:sz="0" w:space="0" w:color="auto"/>
      </w:divBdr>
    </w:div>
    <w:div w:id="143278128">
      <w:bodyDiv w:val="1"/>
      <w:marLeft w:val="0"/>
      <w:marRight w:val="0"/>
      <w:marTop w:val="0"/>
      <w:marBottom w:val="0"/>
      <w:divBdr>
        <w:top w:val="none" w:sz="0" w:space="0" w:color="auto"/>
        <w:left w:val="none" w:sz="0" w:space="0" w:color="auto"/>
        <w:bottom w:val="none" w:sz="0" w:space="0" w:color="auto"/>
        <w:right w:val="none" w:sz="0" w:space="0" w:color="auto"/>
      </w:divBdr>
    </w:div>
    <w:div w:id="147480747">
      <w:bodyDiv w:val="1"/>
      <w:marLeft w:val="0"/>
      <w:marRight w:val="0"/>
      <w:marTop w:val="0"/>
      <w:marBottom w:val="0"/>
      <w:divBdr>
        <w:top w:val="none" w:sz="0" w:space="0" w:color="auto"/>
        <w:left w:val="none" w:sz="0" w:space="0" w:color="auto"/>
        <w:bottom w:val="none" w:sz="0" w:space="0" w:color="auto"/>
        <w:right w:val="none" w:sz="0" w:space="0" w:color="auto"/>
      </w:divBdr>
    </w:div>
    <w:div w:id="150757383">
      <w:bodyDiv w:val="1"/>
      <w:marLeft w:val="0"/>
      <w:marRight w:val="0"/>
      <w:marTop w:val="0"/>
      <w:marBottom w:val="0"/>
      <w:divBdr>
        <w:top w:val="none" w:sz="0" w:space="0" w:color="auto"/>
        <w:left w:val="none" w:sz="0" w:space="0" w:color="auto"/>
        <w:bottom w:val="none" w:sz="0" w:space="0" w:color="auto"/>
        <w:right w:val="none" w:sz="0" w:space="0" w:color="auto"/>
      </w:divBdr>
    </w:div>
    <w:div w:id="152381178">
      <w:bodyDiv w:val="1"/>
      <w:marLeft w:val="0"/>
      <w:marRight w:val="0"/>
      <w:marTop w:val="0"/>
      <w:marBottom w:val="0"/>
      <w:divBdr>
        <w:top w:val="none" w:sz="0" w:space="0" w:color="auto"/>
        <w:left w:val="none" w:sz="0" w:space="0" w:color="auto"/>
        <w:bottom w:val="none" w:sz="0" w:space="0" w:color="auto"/>
        <w:right w:val="none" w:sz="0" w:space="0" w:color="auto"/>
      </w:divBdr>
    </w:div>
    <w:div w:id="165100876">
      <w:bodyDiv w:val="1"/>
      <w:marLeft w:val="0"/>
      <w:marRight w:val="0"/>
      <w:marTop w:val="0"/>
      <w:marBottom w:val="0"/>
      <w:divBdr>
        <w:top w:val="none" w:sz="0" w:space="0" w:color="auto"/>
        <w:left w:val="none" w:sz="0" w:space="0" w:color="auto"/>
        <w:bottom w:val="none" w:sz="0" w:space="0" w:color="auto"/>
        <w:right w:val="none" w:sz="0" w:space="0" w:color="auto"/>
      </w:divBdr>
    </w:div>
    <w:div w:id="168298723">
      <w:bodyDiv w:val="1"/>
      <w:marLeft w:val="0"/>
      <w:marRight w:val="0"/>
      <w:marTop w:val="0"/>
      <w:marBottom w:val="0"/>
      <w:divBdr>
        <w:top w:val="none" w:sz="0" w:space="0" w:color="auto"/>
        <w:left w:val="none" w:sz="0" w:space="0" w:color="auto"/>
        <w:bottom w:val="none" w:sz="0" w:space="0" w:color="auto"/>
        <w:right w:val="none" w:sz="0" w:space="0" w:color="auto"/>
      </w:divBdr>
    </w:div>
    <w:div w:id="171654307">
      <w:bodyDiv w:val="1"/>
      <w:marLeft w:val="0"/>
      <w:marRight w:val="0"/>
      <w:marTop w:val="0"/>
      <w:marBottom w:val="0"/>
      <w:divBdr>
        <w:top w:val="none" w:sz="0" w:space="0" w:color="auto"/>
        <w:left w:val="none" w:sz="0" w:space="0" w:color="auto"/>
        <w:bottom w:val="none" w:sz="0" w:space="0" w:color="auto"/>
        <w:right w:val="none" w:sz="0" w:space="0" w:color="auto"/>
      </w:divBdr>
    </w:div>
    <w:div w:id="172228896">
      <w:bodyDiv w:val="1"/>
      <w:marLeft w:val="0"/>
      <w:marRight w:val="0"/>
      <w:marTop w:val="0"/>
      <w:marBottom w:val="0"/>
      <w:divBdr>
        <w:top w:val="none" w:sz="0" w:space="0" w:color="auto"/>
        <w:left w:val="none" w:sz="0" w:space="0" w:color="auto"/>
        <w:bottom w:val="none" w:sz="0" w:space="0" w:color="auto"/>
        <w:right w:val="none" w:sz="0" w:space="0" w:color="auto"/>
      </w:divBdr>
    </w:div>
    <w:div w:id="202638902">
      <w:bodyDiv w:val="1"/>
      <w:marLeft w:val="0"/>
      <w:marRight w:val="0"/>
      <w:marTop w:val="0"/>
      <w:marBottom w:val="0"/>
      <w:divBdr>
        <w:top w:val="none" w:sz="0" w:space="0" w:color="auto"/>
        <w:left w:val="none" w:sz="0" w:space="0" w:color="auto"/>
        <w:bottom w:val="none" w:sz="0" w:space="0" w:color="auto"/>
        <w:right w:val="none" w:sz="0" w:space="0" w:color="auto"/>
      </w:divBdr>
    </w:div>
    <w:div w:id="218713523">
      <w:bodyDiv w:val="1"/>
      <w:marLeft w:val="0"/>
      <w:marRight w:val="0"/>
      <w:marTop w:val="0"/>
      <w:marBottom w:val="0"/>
      <w:divBdr>
        <w:top w:val="none" w:sz="0" w:space="0" w:color="auto"/>
        <w:left w:val="none" w:sz="0" w:space="0" w:color="auto"/>
        <w:bottom w:val="none" w:sz="0" w:space="0" w:color="auto"/>
        <w:right w:val="none" w:sz="0" w:space="0" w:color="auto"/>
      </w:divBdr>
    </w:div>
    <w:div w:id="219290798">
      <w:bodyDiv w:val="1"/>
      <w:marLeft w:val="0"/>
      <w:marRight w:val="0"/>
      <w:marTop w:val="0"/>
      <w:marBottom w:val="0"/>
      <w:divBdr>
        <w:top w:val="none" w:sz="0" w:space="0" w:color="auto"/>
        <w:left w:val="none" w:sz="0" w:space="0" w:color="auto"/>
        <w:bottom w:val="none" w:sz="0" w:space="0" w:color="auto"/>
        <w:right w:val="none" w:sz="0" w:space="0" w:color="auto"/>
      </w:divBdr>
    </w:div>
    <w:div w:id="219363220">
      <w:bodyDiv w:val="1"/>
      <w:marLeft w:val="0"/>
      <w:marRight w:val="0"/>
      <w:marTop w:val="0"/>
      <w:marBottom w:val="0"/>
      <w:divBdr>
        <w:top w:val="none" w:sz="0" w:space="0" w:color="auto"/>
        <w:left w:val="none" w:sz="0" w:space="0" w:color="auto"/>
        <w:bottom w:val="none" w:sz="0" w:space="0" w:color="auto"/>
        <w:right w:val="none" w:sz="0" w:space="0" w:color="auto"/>
      </w:divBdr>
    </w:div>
    <w:div w:id="226385891">
      <w:bodyDiv w:val="1"/>
      <w:marLeft w:val="0"/>
      <w:marRight w:val="0"/>
      <w:marTop w:val="0"/>
      <w:marBottom w:val="0"/>
      <w:divBdr>
        <w:top w:val="none" w:sz="0" w:space="0" w:color="auto"/>
        <w:left w:val="none" w:sz="0" w:space="0" w:color="auto"/>
        <w:bottom w:val="none" w:sz="0" w:space="0" w:color="auto"/>
        <w:right w:val="none" w:sz="0" w:space="0" w:color="auto"/>
      </w:divBdr>
    </w:div>
    <w:div w:id="228196478">
      <w:bodyDiv w:val="1"/>
      <w:marLeft w:val="0"/>
      <w:marRight w:val="0"/>
      <w:marTop w:val="0"/>
      <w:marBottom w:val="0"/>
      <w:divBdr>
        <w:top w:val="none" w:sz="0" w:space="0" w:color="auto"/>
        <w:left w:val="none" w:sz="0" w:space="0" w:color="auto"/>
        <w:bottom w:val="none" w:sz="0" w:space="0" w:color="auto"/>
        <w:right w:val="none" w:sz="0" w:space="0" w:color="auto"/>
      </w:divBdr>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45265152">
      <w:bodyDiv w:val="1"/>
      <w:marLeft w:val="0"/>
      <w:marRight w:val="0"/>
      <w:marTop w:val="0"/>
      <w:marBottom w:val="0"/>
      <w:divBdr>
        <w:top w:val="none" w:sz="0" w:space="0" w:color="auto"/>
        <w:left w:val="none" w:sz="0" w:space="0" w:color="auto"/>
        <w:bottom w:val="none" w:sz="0" w:space="0" w:color="auto"/>
        <w:right w:val="none" w:sz="0" w:space="0" w:color="auto"/>
      </w:divBdr>
    </w:div>
    <w:div w:id="245958895">
      <w:bodyDiv w:val="1"/>
      <w:marLeft w:val="0"/>
      <w:marRight w:val="0"/>
      <w:marTop w:val="0"/>
      <w:marBottom w:val="0"/>
      <w:divBdr>
        <w:top w:val="none" w:sz="0" w:space="0" w:color="auto"/>
        <w:left w:val="none" w:sz="0" w:space="0" w:color="auto"/>
        <w:bottom w:val="none" w:sz="0" w:space="0" w:color="auto"/>
        <w:right w:val="none" w:sz="0" w:space="0" w:color="auto"/>
      </w:divBdr>
    </w:div>
    <w:div w:id="252935021">
      <w:bodyDiv w:val="1"/>
      <w:marLeft w:val="0"/>
      <w:marRight w:val="0"/>
      <w:marTop w:val="0"/>
      <w:marBottom w:val="0"/>
      <w:divBdr>
        <w:top w:val="none" w:sz="0" w:space="0" w:color="auto"/>
        <w:left w:val="none" w:sz="0" w:space="0" w:color="auto"/>
        <w:bottom w:val="none" w:sz="0" w:space="0" w:color="auto"/>
        <w:right w:val="none" w:sz="0" w:space="0" w:color="auto"/>
      </w:divBdr>
    </w:div>
    <w:div w:id="253787144">
      <w:bodyDiv w:val="1"/>
      <w:marLeft w:val="0"/>
      <w:marRight w:val="0"/>
      <w:marTop w:val="0"/>
      <w:marBottom w:val="0"/>
      <w:divBdr>
        <w:top w:val="none" w:sz="0" w:space="0" w:color="auto"/>
        <w:left w:val="none" w:sz="0" w:space="0" w:color="auto"/>
        <w:bottom w:val="none" w:sz="0" w:space="0" w:color="auto"/>
        <w:right w:val="none" w:sz="0" w:space="0" w:color="auto"/>
      </w:divBdr>
    </w:div>
    <w:div w:id="259148678">
      <w:bodyDiv w:val="1"/>
      <w:marLeft w:val="0"/>
      <w:marRight w:val="0"/>
      <w:marTop w:val="0"/>
      <w:marBottom w:val="0"/>
      <w:divBdr>
        <w:top w:val="none" w:sz="0" w:space="0" w:color="auto"/>
        <w:left w:val="none" w:sz="0" w:space="0" w:color="auto"/>
        <w:bottom w:val="none" w:sz="0" w:space="0" w:color="auto"/>
        <w:right w:val="none" w:sz="0" w:space="0" w:color="auto"/>
      </w:divBdr>
    </w:div>
    <w:div w:id="265503723">
      <w:bodyDiv w:val="1"/>
      <w:marLeft w:val="0"/>
      <w:marRight w:val="0"/>
      <w:marTop w:val="0"/>
      <w:marBottom w:val="0"/>
      <w:divBdr>
        <w:top w:val="none" w:sz="0" w:space="0" w:color="auto"/>
        <w:left w:val="none" w:sz="0" w:space="0" w:color="auto"/>
        <w:bottom w:val="none" w:sz="0" w:space="0" w:color="auto"/>
        <w:right w:val="none" w:sz="0" w:space="0" w:color="auto"/>
      </w:divBdr>
    </w:div>
    <w:div w:id="270744170">
      <w:bodyDiv w:val="1"/>
      <w:marLeft w:val="0"/>
      <w:marRight w:val="0"/>
      <w:marTop w:val="0"/>
      <w:marBottom w:val="0"/>
      <w:divBdr>
        <w:top w:val="none" w:sz="0" w:space="0" w:color="auto"/>
        <w:left w:val="none" w:sz="0" w:space="0" w:color="auto"/>
        <w:bottom w:val="none" w:sz="0" w:space="0" w:color="auto"/>
        <w:right w:val="none" w:sz="0" w:space="0" w:color="auto"/>
      </w:divBdr>
    </w:div>
    <w:div w:id="270822371">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6376070">
      <w:bodyDiv w:val="1"/>
      <w:marLeft w:val="0"/>
      <w:marRight w:val="0"/>
      <w:marTop w:val="0"/>
      <w:marBottom w:val="0"/>
      <w:divBdr>
        <w:top w:val="none" w:sz="0" w:space="0" w:color="auto"/>
        <w:left w:val="none" w:sz="0" w:space="0" w:color="auto"/>
        <w:bottom w:val="none" w:sz="0" w:space="0" w:color="auto"/>
        <w:right w:val="none" w:sz="0" w:space="0" w:color="auto"/>
      </w:divBdr>
    </w:div>
    <w:div w:id="299769221">
      <w:bodyDiv w:val="1"/>
      <w:marLeft w:val="0"/>
      <w:marRight w:val="0"/>
      <w:marTop w:val="0"/>
      <w:marBottom w:val="0"/>
      <w:divBdr>
        <w:top w:val="none" w:sz="0" w:space="0" w:color="auto"/>
        <w:left w:val="none" w:sz="0" w:space="0" w:color="auto"/>
        <w:bottom w:val="none" w:sz="0" w:space="0" w:color="auto"/>
        <w:right w:val="none" w:sz="0" w:space="0" w:color="auto"/>
      </w:divBdr>
    </w:div>
    <w:div w:id="314191603">
      <w:bodyDiv w:val="1"/>
      <w:marLeft w:val="0"/>
      <w:marRight w:val="0"/>
      <w:marTop w:val="0"/>
      <w:marBottom w:val="0"/>
      <w:divBdr>
        <w:top w:val="none" w:sz="0" w:space="0" w:color="auto"/>
        <w:left w:val="none" w:sz="0" w:space="0" w:color="auto"/>
        <w:bottom w:val="none" w:sz="0" w:space="0" w:color="auto"/>
        <w:right w:val="none" w:sz="0" w:space="0" w:color="auto"/>
      </w:divBdr>
    </w:div>
    <w:div w:id="314261980">
      <w:bodyDiv w:val="1"/>
      <w:marLeft w:val="0"/>
      <w:marRight w:val="0"/>
      <w:marTop w:val="0"/>
      <w:marBottom w:val="0"/>
      <w:divBdr>
        <w:top w:val="none" w:sz="0" w:space="0" w:color="auto"/>
        <w:left w:val="none" w:sz="0" w:space="0" w:color="auto"/>
        <w:bottom w:val="none" w:sz="0" w:space="0" w:color="auto"/>
        <w:right w:val="none" w:sz="0" w:space="0" w:color="auto"/>
      </w:divBdr>
    </w:div>
    <w:div w:id="318386391">
      <w:bodyDiv w:val="1"/>
      <w:marLeft w:val="0"/>
      <w:marRight w:val="0"/>
      <w:marTop w:val="0"/>
      <w:marBottom w:val="0"/>
      <w:divBdr>
        <w:top w:val="none" w:sz="0" w:space="0" w:color="auto"/>
        <w:left w:val="none" w:sz="0" w:space="0" w:color="auto"/>
        <w:bottom w:val="none" w:sz="0" w:space="0" w:color="auto"/>
        <w:right w:val="none" w:sz="0" w:space="0" w:color="auto"/>
      </w:divBdr>
    </w:div>
    <w:div w:id="320278883">
      <w:bodyDiv w:val="1"/>
      <w:marLeft w:val="0"/>
      <w:marRight w:val="0"/>
      <w:marTop w:val="0"/>
      <w:marBottom w:val="0"/>
      <w:divBdr>
        <w:top w:val="none" w:sz="0" w:space="0" w:color="auto"/>
        <w:left w:val="none" w:sz="0" w:space="0" w:color="auto"/>
        <w:bottom w:val="none" w:sz="0" w:space="0" w:color="auto"/>
        <w:right w:val="none" w:sz="0" w:space="0" w:color="auto"/>
      </w:divBdr>
    </w:div>
    <w:div w:id="322858968">
      <w:bodyDiv w:val="1"/>
      <w:marLeft w:val="0"/>
      <w:marRight w:val="0"/>
      <w:marTop w:val="0"/>
      <w:marBottom w:val="0"/>
      <w:divBdr>
        <w:top w:val="none" w:sz="0" w:space="0" w:color="auto"/>
        <w:left w:val="none" w:sz="0" w:space="0" w:color="auto"/>
        <w:bottom w:val="none" w:sz="0" w:space="0" w:color="auto"/>
        <w:right w:val="none" w:sz="0" w:space="0" w:color="auto"/>
      </w:divBdr>
    </w:div>
    <w:div w:id="323514416">
      <w:bodyDiv w:val="1"/>
      <w:marLeft w:val="0"/>
      <w:marRight w:val="0"/>
      <w:marTop w:val="0"/>
      <w:marBottom w:val="0"/>
      <w:divBdr>
        <w:top w:val="none" w:sz="0" w:space="0" w:color="auto"/>
        <w:left w:val="none" w:sz="0" w:space="0" w:color="auto"/>
        <w:bottom w:val="none" w:sz="0" w:space="0" w:color="auto"/>
        <w:right w:val="none" w:sz="0" w:space="0" w:color="auto"/>
      </w:divBdr>
    </w:div>
    <w:div w:id="333267111">
      <w:bodyDiv w:val="1"/>
      <w:marLeft w:val="0"/>
      <w:marRight w:val="0"/>
      <w:marTop w:val="0"/>
      <w:marBottom w:val="0"/>
      <w:divBdr>
        <w:top w:val="none" w:sz="0" w:space="0" w:color="auto"/>
        <w:left w:val="none" w:sz="0" w:space="0" w:color="auto"/>
        <w:bottom w:val="none" w:sz="0" w:space="0" w:color="auto"/>
        <w:right w:val="none" w:sz="0" w:space="0" w:color="auto"/>
      </w:divBdr>
    </w:div>
    <w:div w:id="334000039">
      <w:bodyDiv w:val="1"/>
      <w:marLeft w:val="0"/>
      <w:marRight w:val="0"/>
      <w:marTop w:val="0"/>
      <w:marBottom w:val="0"/>
      <w:divBdr>
        <w:top w:val="none" w:sz="0" w:space="0" w:color="auto"/>
        <w:left w:val="none" w:sz="0" w:space="0" w:color="auto"/>
        <w:bottom w:val="none" w:sz="0" w:space="0" w:color="auto"/>
        <w:right w:val="none" w:sz="0" w:space="0" w:color="auto"/>
      </w:divBdr>
    </w:div>
    <w:div w:id="341470217">
      <w:bodyDiv w:val="1"/>
      <w:marLeft w:val="0"/>
      <w:marRight w:val="0"/>
      <w:marTop w:val="0"/>
      <w:marBottom w:val="0"/>
      <w:divBdr>
        <w:top w:val="none" w:sz="0" w:space="0" w:color="auto"/>
        <w:left w:val="none" w:sz="0" w:space="0" w:color="auto"/>
        <w:bottom w:val="none" w:sz="0" w:space="0" w:color="auto"/>
        <w:right w:val="none" w:sz="0" w:space="0" w:color="auto"/>
      </w:divBdr>
    </w:div>
    <w:div w:id="343480238">
      <w:bodyDiv w:val="1"/>
      <w:marLeft w:val="0"/>
      <w:marRight w:val="0"/>
      <w:marTop w:val="0"/>
      <w:marBottom w:val="0"/>
      <w:divBdr>
        <w:top w:val="none" w:sz="0" w:space="0" w:color="auto"/>
        <w:left w:val="none" w:sz="0" w:space="0" w:color="auto"/>
        <w:bottom w:val="none" w:sz="0" w:space="0" w:color="auto"/>
        <w:right w:val="none" w:sz="0" w:space="0" w:color="auto"/>
      </w:divBdr>
    </w:div>
    <w:div w:id="359859843">
      <w:bodyDiv w:val="1"/>
      <w:marLeft w:val="0"/>
      <w:marRight w:val="0"/>
      <w:marTop w:val="0"/>
      <w:marBottom w:val="0"/>
      <w:divBdr>
        <w:top w:val="none" w:sz="0" w:space="0" w:color="auto"/>
        <w:left w:val="none" w:sz="0" w:space="0" w:color="auto"/>
        <w:bottom w:val="none" w:sz="0" w:space="0" w:color="auto"/>
        <w:right w:val="none" w:sz="0" w:space="0" w:color="auto"/>
      </w:divBdr>
    </w:div>
    <w:div w:id="374037884">
      <w:bodyDiv w:val="1"/>
      <w:marLeft w:val="0"/>
      <w:marRight w:val="0"/>
      <w:marTop w:val="0"/>
      <w:marBottom w:val="0"/>
      <w:divBdr>
        <w:top w:val="none" w:sz="0" w:space="0" w:color="auto"/>
        <w:left w:val="none" w:sz="0" w:space="0" w:color="auto"/>
        <w:bottom w:val="none" w:sz="0" w:space="0" w:color="auto"/>
        <w:right w:val="none" w:sz="0" w:space="0" w:color="auto"/>
      </w:divBdr>
    </w:div>
    <w:div w:id="379406516">
      <w:bodyDiv w:val="1"/>
      <w:marLeft w:val="0"/>
      <w:marRight w:val="0"/>
      <w:marTop w:val="0"/>
      <w:marBottom w:val="0"/>
      <w:divBdr>
        <w:top w:val="none" w:sz="0" w:space="0" w:color="auto"/>
        <w:left w:val="none" w:sz="0" w:space="0" w:color="auto"/>
        <w:bottom w:val="none" w:sz="0" w:space="0" w:color="auto"/>
        <w:right w:val="none" w:sz="0" w:space="0" w:color="auto"/>
      </w:divBdr>
    </w:div>
    <w:div w:id="380910962">
      <w:bodyDiv w:val="1"/>
      <w:marLeft w:val="0"/>
      <w:marRight w:val="0"/>
      <w:marTop w:val="0"/>
      <w:marBottom w:val="0"/>
      <w:divBdr>
        <w:top w:val="none" w:sz="0" w:space="0" w:color="auto"/>
        <w:left w:val="none" w:sz="0" w:space="0" w:color="auto"/>
        <w:bottom w:val="none" w:sz="0" w:space="0" w:color="auto"/>
        <w:right w:val="none" w:sz="0" w:space="0" w:color="auto"/>
      </w:divBdr>
    </w:div>
    <w:div w:id="387605627">
      <w:bodyDiv w:val="1"/>
      <w:marLeft w:val="0"/>
      <w:marRight w:val="0"/>
      <w:marTop w:val="0"/>
      <w:marBottom w:val="0"/>
      <w:divBdr>
        <w:top w:val="none" w:sz="0" w:space="0" w:color="auto"/>
        <w:left w:val="none" w:sz="0" w:space="0" w:color="auto"/>
        <w:bottom w:val="none" w:sz="0" w:space="0" w:color="auto"/>
        <w:right w:val="none" w:sz="0" w:space="0" w:color="auto"/>
      </w:divBdr>
    </w:div>
    <w:div w:id="390077409">
      <w:bodyDiv w:val="1"/>
      <w:marLeft w:val="0"/>
      <w:marRight w:val="0"/>
      <w:marTop w:val="0"/>
      <w:marBottom w:val="0"/>
      <w:divBdr>
        <w:top w:val="none" w:sz="0" w:space="0" w:color="auto"/>
        <w:left w:val="none" w:sz="0" w:space="0" w:color="auto"/>
        <w:bottom w:val="none" w:sz="0" w:space="0" w:color="auto"/>
        <w:right w:val="none" w:sz="0" w:space="0" w:color="auto"/>
      </w:divBdr>
    </w:div>
    <w:div w:id="392508920">
      <w:bodyDiv w:val="1"/>
      <w:marLeft w:val="0"/>
      <w:marRight w:val="0"/>
      <w:marTop w:val="0"/>
      <w:marBottom w:val="0"/>
      <w:divBdr>
        <w:top w:val="none" w:sz="0" w:space="0" w:color="auto"/>
        <w:left w:val="none" w:sz="0" w:space="0" w:color="auto"/>
        <w:bottom w:val="none" w:sz="0" w:space="0" w:color="auto"/>
        <w:right w:val="none" w:sz="0" w:space="0" w:color="auto"/>
      </w:divBdr>
    </w:div>
    <w:div w:id="394469252">
      <w:bodyDiv w:val="1"/>
      <w:marLeft w:val="0"/>
      <w:marRight w:val="0"/>
      <w:marTop w:val="0"/>
      <w:marBottom w:val="0"/>
      <w:divBdr>
        <w:top w:val="none" w:sz="0" w:space="0" w:color="auto"/>
        <w:left w:val="none" w:sz="0" w:space="0" w:color="auto"/>
        <w:bottom w:val="none" w:sz="0" w:space="0" w:color="auto"/>
        <w:right w:val="none" w:sz="0" w:space="0" w:color="auto"/>
      </w:divBdr>
    </w:div>
    <w:div w:id="408044401">
      <w:bodyDiv w:val="1"/>
      <w:marLeft w:val="0"/>
      <w:marRight w:val="0"/>
      <w:marTop w:val="0"/>
      <w:marBottom w:val="0"/>
      <w:divBdr>
        <w:top w:val="none" w:sz="0" w:space="0" w:color="auto"/>
        <w:left w:val="none" w:sz="0" w:space="0" w:color="auto"/>
        <w:bottom w:val="none" w:sz="0" w:space="0" w:color="auto"/>
        <w:right w:val="none" w:sz="0" w:space="0" w:color="auto"/>
      </w:divBdr>
    </w:div>
    <w:div w:id="419067382">
      <w:bodyDiv w:val="1"/>
      <w:marLeft w:val="0"/>
      <w:marRight w:val="0"/>
      <w:marTop w:val="0"/>
      <w:marBottom w:val="0"/>
      <w:divBdr>
        <w:top w:val="none" w:sz="0" w:space="0" w:color="auto"/>
        <w:left w:val="none" w:sz="0" w:space="0" w:color="auto"/>
        <w:bottom w:val="none" w:sz="0" w:space="0" w:color="auto"/>
        <w:right w:val="none" w:sz="0" w:space="0" w:color="auto"/>
      </w:divBdr>
    </w:div>
    <w:div w:id="422072340">
      <w:bodyDiv w:val="1"/>
      <w:marLeft w:val="0"/>
      <w:marRight w:val="0"/>
      <w:marTop w:val="0"/>
      <w:marBottom w:val="0"/>
      <w:divBdr>
        <w:top w:val="none" w:sz="0" w:space="0" w:color="auto"/>
        <w:left w:val="none" w:sz="0" w:space="0" w:color="auto"/>
        <w:bottom w:val="none" w:sz="0" w:space="0" w:color="auto"/>
        <w:right w:val="none" w:sz="0" w:space="0" w:color="auto"/>
      </w:divBdr>
    </w:div>
    <w:div w:id="430323170">
      <w:bodyDiv w:val="1"/>
      <w:marLeft w:val="0"/>
      <w:marRight w:val="0"/>
      <w:marTop w:val="0"/>
      <w:marBottom w:val="0"/>
      <w:divBdr>
        <w:top w:val="none" w:sz="0" w:space="0" w:color="auto"/>
        <w:left w:val="none" w:sz="0" w:space="0" w:color="auto"/>
        <w:bottom w:val="none" w:sz="0" w:space="0" w:color="auto"/>
        <w:right w:val="none" w:sz="0" w:space="0" w:color="auto"/>
      </w:divBdr>
    </w:div>
    <w:div w:id="430391144">
      <w:bodyDiv w:val="1"/>
      <w:marLeft w:val="0"/>
      <w:marRight w:val="0"/>
      <w:marTop w:val="0"/>
      <w:marBottom w:val="0"/>
      <w:divBdr>
        <w:top w:val="none" w:sz="0" w:space="0" w:color="auto"/>
        <w:left w:val="none" w:sz="0" w:space="0" w:color="auto"/>
        <w:bottom w:val="none" w:sz="0" w:space="0" w:color="auto"/>
        <w:right w:val="none" w:sz="0" w:space="0" w:color="auto"/>
      </w:divBdr>
    </w:div>
    <w:div w:id="438454320">
      <w:bodyDiv w:val="1"/>
      <w:marLeft w:val="0"/>
      <w:marRight w:val="0"/>
      <w:marTop w:val="0"/>
      <w:marBottom w:val="0"/>
      <w:divBdr>
        <w:top w:val="none" w:sz="0" w:space="0" w:color="auto"/>
        <w:left w:val="none" w:sz="0" w:space="0" w:color="auto"/>
        <w:bottom w:val="none" w:sz="0" w:space="0" w:color="auto"/>
        <w:right w:val="none" w:sz="0" w:space="0" w:color="auto"/>
      </w:divBdr>
    </w:div>
    <w:div w:id="446004587">
      <w:bodyDiv w:val="1"/>
      <w:marLeft w:val="0"/>
      <w:marRight w:val="0"/>
      <w:marTop w:val="0"/>
      <w:marBottom w:val="0"/>
      <w:divBdr>
        <w:top w:val="none" w:sz="0" w:space="0" w:color="auto"/>
        <w:left w:val="none" w:sz="0" w:space="0" w:color="auto"/>
        <w:bottom w:val="none" w:sz="0" w:space="0" w:color="auto"/>
        <w:right w:val="none" w:sz="0" w:space="0" w:color="auto"/>
      </w:divBdr>
    </w:div>
    <w:div w:id="460223587">
      <w:bodyDiv w:val="1"/>
      <w:marLeft w:val="0"/>
      <w:marRight w:val="0"/>
      <w:marTop w:val="0"/>
      <w:marBottom w:val="0"/>
      <w:divBdr>
        <w:top w:val="none" w:sz="0" w:space="0" w:color="auto"/>
        <w:left w:val="none" w:sz="0" w:space="0" w:color="auto"/>
        <w:bottom w:val="none" w:sz="0" w:space="0" w:color="auto"/>
        <w:right w:val="none" w:sz="0" w:space="0" w:color="auto"/>
      </w:divBdr>
    </w:div>
    <w:div w:id="461581506">
      <w:bodyDiv w:val="1"/>
      <w:marLeft w:val="0"/>
      <w:marRight w:val="0"/>
      <w:marTop w:val="0"/>
      <w:marBottom w:val="0"/>
      <w:divBdr>
        <w:top w:val="none" w:sz="0" w:space="0" w:color="auto"/>
        <w:left w:val="none" w:sz="0" w:space="0" w:color="auto"/>
        <w:bottom w:val="none" w:sz="0" w:space="0" w:color="auto"/>
        <w:right w:val="none" w:sz="0" w:space="0" w:color="auto"/>
      </w:divBdr>
    </w:div>
    <w:div w:id="468016004">
      <w:bodyDiv w:val="1"/>
      <w:marLeft w:val="0"/>
      <w:marRight w:val="0"/>
      <w:marTop w:val="0"/>
      <w:marBottom w:val="0"/>
      <w:divBdr>
        <w:top w:val="none" w:sz="0" w:space="0" w:color="auto"/>
        <w:left w:val="none" w:sz="0" w:space="0" w:color="auto"/>
        <w:bottom w:val="none" w:sz="0" w:space="0" w:color="auto"/>
        <w:right w:val="none" w:sz="0" w:space="0" w:color="auto"/>
      </w:divBdr>
    </w:div>
    <w:div w:id="482089624">
      <w:bodyDiv w:val="1"/>
      <w:marLeft w:val="0"/>
      <w:marRight w:val="0"/>
      <w:marTop w:val="0"/>
      <w:marBottom w:val="0"/>
      <w:divBdr>
        <w:top w:val="none" w:sz="0" w:space="0" w:color="auto"/>
        <w:left w:val="none" w:sz="0" w:space="0" w:color="auto"/>
        <w:bottom w:val="none" w:sz="0" w:space="0" w:color="auto"/>
        <w:right w:val="none" w:sz="0" w:space="0" w:color="auto"/>
      </w:divBdr>
    </w:div>
    <w:div w:id="486751951">
      <w:bodyDiv w:val="1"/>
      <w:marLeft w:val="0"/>
      <w:marRight w:val="0"/>
      <w:marTop w:val="0"/>
      <w:marBottom w:val="0"/>
      <w:divBdr>
        <w:top w:val="none" w:sz="0" w:space="0" w:color="auto"/>
        <w:left w:val="none" w:sz="0" w:space="0" w:color="auto"/>
        <w:bottom w:val="none" w:sz="0" w:space="0" w:color="auto"/>
        <w:right w:val="none" w:sz="0" w:space="0" w:color="auto"/>
      </w:divBdr>
    </w:div>
    <w:div w:id="497112363">
      <w:bodyDiv w:val="1"/>
      <w:marLeft w:val="0"/>
      <w:marRight w:val="0"/>
      <w:marTop w:val="0"/>
      <w:marBottom w:val="0"/>
      <w:divBdr>
        <w:top w:val="none" w:sz="0" w:space="0" w:color="auto"/>
        <w:left w:val="none" w:sz="0" w:space="0" w:color="auto"/>
        <w:bottom w:val="none" w:sz="0" w:space="0" w:color="auto"/>
        <w:right w:val="none" w:sz="0" w:space="0" w:color="auto"/>
      </w:divBdr>
    </w:div>
    <w:div w:id="500698976">
      <w:bodyDiv w:val="1"/>
      <w:marLeft w:val="0"/>
      <w:marRight w:val="0"/>
      <w:marTop w:val="0"/>
      <w:marBottom w:val="0"/>
      <w:divBdr>
        <w:top w:val="none" w:sz="0" w:space="0" w:color="auto"/>
        <w:left w:val="none" w:sz="0" w:space="0" w:color="auto"/>
        <w:bottom w:val="none" w:sz="0" w:space="0" w:color="auto"/>
        <w:right w:val="none" w:sz="0" w:space="0" w:color="auto"/>
      </w:divBdr>
    </w:div>
    <w:div w:id="510341849">
      <w:bodyDiv w:val="1"/>
      <w:marLeft w:val="0"/>
      <w:marRight w:val="0"/>
      <w:marTop w:val="0"/>
      <w:marBottom w:val="0"/>
      <w:divBdr>
        <w:top w:val="none" w:sz="0" w:space="0" w:color="auto"/>
        <w:left w:val="none" w:sz="0" w:space="0" w:color="auto"/>
        <w:bottom w:val="none" w:sz="0" w:space="0" w:color="auto"/>
        <w:right w:val="none" w:sz="0" w:space="0" w:color="auto"/>
      </w:divBdr>
    </w:div>
    <w:div w:id="513155064">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1404716">
      <w:bodyDiv w:val="1"/>
      <w:marLeft w:val="0"/>
      <w:marRight w:val="0"/>
      <w:marTop w:val="0"/>
      <w:marBottom w:val="0"/>
      <w:divBdr>
        <w:top w:val="none" w:sz="0" w:space="0" w:color="auto"/>
        <w:left w:val="none" w:sz="0" w:space="0" w:color="auto"/>
        <w:bottom w:val="none" w:sz="0" w:space="0" w:color="auto"/>
        <w:right w:val="none" w:sz="0" w:space="0" w:color="auto"/>
      </w:divBdr>
    </w:div>
    <w:div w:id="549732992">
      <w:bodyDiv w:val="1"/>
      <w:marLeft w:val="0"/>
      <w:marRight w:val="0"/>
      <w:marTop w:val="0"/>
      <w:marBottom w:val="0"/>
      <w:divBdr>
        <w:top w:val="none" w:sz="0" w:space="0" w:color="auto"/>
        <w:left w:val="none" w:sz="0" w:space="0" w:color="auto"/>
        <w:bottom w:val="none" w:sz="0" w:space="0" w:color="auto"/>
        <w:right w:val="none" w:sz="0" w:space="0" w:color="auto"/>
      </w:divBdr>
    </w:div>
    <w:div w:id="569003071">
      <w:bodyDiv w:val="1"/>
      <w:marLeft w:val="0"/>
      <w:marRight w:val="0"/>
      <w:marTop w:val="0"/>
      <w:marBottom w:val="0"/>
      <w:divBdr>
        <w:top w:val="none" w:sz="0" w:space="0" w:color="auto"/>
        <w:left w:val="none" w:sz="0" w:space="0" w:color="auto"/>
        <w:bottom w:val="none" w:sz="0" w:space="0" w:color="auto"/>
        <w:right w:val="none" w:sz="0" w:space="0" w:color="auto"/>
      </w:divBdr>
    </w:div>
    <w:div w:id="580069956">
      <w:bodyDiv w:val="1"/>
      <w:marLeft w:val="0"/>
      <w:marRight w:val="0"/>
      <w:marTop w:val="0"/>
      <w:marBottom w:val="0"/>
      <w:divBdr>
        <w:top w:val="none" w:sz="0" w:space="0" w:color="auto"/>
        <w:left w:val="none" w:sz="0" w:space="0" w:color="auto"/>
        <w:bottom w:val="none" w:sz="0" w:space="0" w:color="auto"/>
        <w:right w:val="none" w:sz="0" w:space="0" w:color="auto"/>
      </w:divBdr>
    </w:div>
    <w:div w:id="602421618">
      <w:bodyDiv w:val="1"/>
      <w:marLeft w:val="0"/>
      <w:marRight w:val="0"/>
      <w:marTop w:val="0"/>
      <w:marBottom w:val="0"/>
      <w:divBdr>
        <w:top w:val="none" w:sz="0" w:space="0" w:color="auto"/>
        <w:left w:val="none" w:sz="0" w:space="0" w:color="auto"/>
        <w:bottom w:val="none" w:sz="0" w:space="0" w:color="auto"/>
        <w:right w:val="none" w:sz="0" w:space="0" w:color="auto"/>
      </w:divBdr>
    </w:div>
    <w:div w:id="604772611">
      <w:bodyDiv w:val="1"/>
      <w:marLeft w:val="0"/>
      <w:marRight w:val="0"/>
      <w:marTop w:val="0"/>
      <w:marBottom w:val="0"/>
      <w:divBdr>
        <w:top w:val="none" w:sz="0" w:space="0" w:color="auto"/>
        <w:left w:val="none" w:sz="0" w:space="0" w:color="auto"/>
        <w:bottom w:val="none" w:sz="0" w:space="0" w:color="auto"/>
        <w:right w:val="none" w:sz="0" w:space="0" w:color="auto"/>
      </w:divBdr>
    </w:div>
    <w:div w:id="606816182">
      <w:bodyDiv w:val="1"/>
      <w:marLeft w:val="0"/>
      <w:marRight w:val="0"/>
      <w:marTop w:val="0"/>
      <w:marBottom w:val="0"/>
      <w:divBdr>
        <w:top w:val="none" w:sz="0" w:space="0" w:color="auto"/>
        <w:left w:val="none" w:sz="0" w:space="0" w:color="auto"/>
        <w:bottom w:val="none" w:sz="0" w:space="0" w:color="auto"/>
        <w:right w:val="none" w:sz="0" w:space="0" w:color="auto"/>
      </w:divBdr>
    </w:div>
    <w:div w:id="615526165">
      <w:bodyDiv w:val="1"/>
      <w:marLeft w:val="0"/>
      <w:marRight w:val="0"/>
      <w:marTop w:val="0"/>
      <w:marBottom w:val="0"/>
      <w:divBdr>
        <w:top w:val="none" w:sz="0" w:space="0" w:color="auto"/>
        <w:left w:val="none" w:sz="0" w:space="0" w:color="auto"/>
        <w:bottom w:val="none" w:sz="0" w:space="0" w:color="auto"/>
        <w:right w:val="none" w:sz="0" w:space="0" w:color="auto"/>
      </w:divBdr>
    </w:div>
    <w:div w:id="619721275">
      <w:bodyDiv w:val="1"/>
      <w:marLeft w:val="0"/>
      <w:marRight w:val="0"/>
      <w:marTop w:val="0"/>
      <w:marBottom w:val="0"/>
      <w:divBdr>
        <w:top w:val="none" w:sz="0" w:space="0" w:color="auto"/>
        <w:left w:val="none" w:sz="0" w:space="0" w:color="auto"/>
        <w:bottom w:val="none" w:sz="0" w:space="0" w:color="auto"/>
        <w:right w:val="none" w:sz="0" w:space="0" w:color="auto"/>
      </w:divBdr>
    </w:div>
    <w:div w:id="629170169">
      <w:bodyDiv w:val="1"/>
      <w:marLeft w:val="0"/>
      <w:marRight w:val="0"/>
      <w:marTop w:val="0"/>
      <w:marBottom w:val="0"/>
      <w:divBdr>
        <w:top w:val="none" w:sz="0" w:space="0" w:color="auto"/>
        <w:left w:val="none" w:sz="0" w:space="0" w:color="auto"/>
        <w:bottom w:val="none" w:sz="0" w:space="0" w:color="auto"/>
        <w:right w:val="none" w:sz="0" w:space="0" w:color="auto"/>
      </w:divBdr>
    </w:div>
    <w:div w:id="636186167">
      <w:bodyDiv w:val="1"/>
      <w:marLeft w:val="0"/>
      <w:marRight w:val="0"/>
      <w:marTop w:val="0"/>
      <w:marBottom w:val="0"/>
      <w:divBdr>
        <w:top w:val="none" w:sz="0" w:space="0" w:color="auto"/>
        <w:left w:val="none" w:sz="0" w:space="0" w:color="auto"/>
        <w:bottom w:val="none" w:sz="0" w:space="0" w:color="auto"/>
        <w:right w:val="none" w:sz="0" w:space="0" w:color="auto"/>
      </w:divBdr>
    </w:div>
    <w:div w:id="659700243">
      <w:bodyDiv w:val="1"/>
      <w:marLeft w:val="0"/>
      <w:marRight w:val="0"/>
      <w:marTop w:val="0"/>
      <w:marBottom w:val="0"/>
      <w:divBdr>
        <w:top w:val="none" w:sz="0" w:space="0" w:color="auto"/>
        <w:left w:val="none" w:sz="0" w:space="0" w:color="auto"/>
        <w:bottom w:val="none" w:sz="0" w:space="0" w:color="auto"/>
        <w:right w:val="none" w:sz="0" w:space="0" w:color="auto"/>
      </w:divBdr>
    </w:div>
    <w:div w:id="675545630">
      <w:bodyDiv w:val="1"/>
      <w:marLeft w:val="0"/>
      <w:marRight w:val="0"/>
      <w:marTop w:val="0"/>
      <w:marBottom w:val="0"/>
      <w:divBdr>
        <w:top w:val="none" w:sz="0" w:space="0" w:color="auto"/>
        <w:left w:val="none" w:sz="0" w:space="0" w:color="auto"/>
        <w:bottom w:val="none" w:sz="0" w:space="0" w:color="auto"/>
        <w:right w:val="none" w:sz="0" w:space="0" w:color="auto"/>
      </w:divBdr>
    </w:div>
    <w:div w:id="687829067">
      <w:bodyDiv w:val="1"/>
      <w:marLeft w:val="0"/>
      <w:marRight w:val="0"/>
      <w:marTop w:val="0"/>
      <w:marBottom w:val="0"/>
      <w:divBdr>
        <w:top w:val="none" w:sz="0" w:space="0" w:color="auto"/>
        <w:left w:val="none" w:sz="0" w:space="0" w:color="auto"/>
        <w:bottom w:val="none" w:sz="0" w:space="0" w:color="auto"/>
        <w:right w:val="none" w:sz="0" w:space="0" w:color="auto"/>
      </w:divBdr>
    </w:div>
    <w:div w:id="688677027">
      <w:bodyDiv w:val="1"/>
      <w:marLeft w:val="0"/>
      <w:marRight w:val="0"/>
      <w:marTop w:val="0"/>
      <w:marBottom w:val="0"/>
      <w:divBdr>
        <w:top w:val="none" w:sz="0" w:space="0" w:color="auto"/>
        <w:left w:val="none" w:sz="0" w:space="0" w:color="auto"/>
        <w:bottom w:val="none" w:sz="0" w:space="0" w:color="auto"/>
        <w:right w:val="none" w:sz="0" w:space="0" w:color="auto"/>
      </w:divBdr>
    </w:div>
    <w:div w:id="693700160">
      <w:bodyDiv w:val="1"/>
      <w:marLeft w:val="0"/>
      <w:marRight w:val="0"/>
      <w:marTop w:val="0"/>
      <w:marBottom w:val="0"/>
      <w:divBdr>
        <w:top w:val="none" w:sz="0" w:space="0" w:color="auto"/>
        <w:left w:val="none" w:sz="0" w:space="0" w:color="auto"/>
        <w:bottom w:val="none" w:sz="0" w:space="0" w:color="auto"/>
        <w:right w:val="none" w:sz="0" w:space="0" w:color="auto"/>
      </w:divBdr>
    </w:div>
    <w:div w:id="706025829">
      <w:bodyDiv w:val="1"/>
      <w:marLeft w:val="0"/>
      <w:marRight w:val="0"/>
      <w:marTop w:val="0"/>
      <w:marBottom w:val="0"/>
      <w:divBdr>
        <w:top w:val="none" w:sz="0" w:space="0" w:color="auto"/>
        <w:left w:val="none" w:sz="0" w:space="0" w:color="auto"/>
        <w:bottom w:val="none" w:sz="0" w:space="0" w:color="auto"/>
        <w:right w:val="none" w:sz="0" w:space="0" w:color="auto"/>
      </w:divBdr>
    </w:div>
    <w:div w:id="708997452">
      <w:bodyDiv w:val="1"/>
      <w:marLeft w:val="0"/>
      <w:marRight w:val="0"/>
      <w:marTop w:val="0"/>
      <w:marBottom w:val="0"/>
      <w:divBdr>
        <w:top w:val="none" w:sz="0" w:space="0" w:color="auto"/>
        <w:left w:val="none" w:sz="0" w:space="0" w:color="auto"/>
        <w:bottom w:val="none" w:sz="0" w:space="0" w:color="auto"/>
        <w:right w:val="none" w:sz="0" w:space="0" w:color="auto"/>
      </w:divBdr>
    </w:div>
    <w:div w:id="709652373">
      <w:bodyDiv w:val="1"/>
      <w:marLeft w:val="0"/>
      <w:marRight w:val="0"/>
      <w:marTop w:val="0"/>
      <w:marBottom w:val="0"/>
      <w:divBdr>
        <w:top w:val="none" w:sz="0" w:space="0" w:color="auto"/>
        <w:left w:val="none" w:sz="0" w:space="0" w:color="auto"/>
        <w:bottom w:val="none" w:sz="0" w:space="0" w:color="auto"/>
        <w:right w:val="none" w:sz="0" w:space="0" w:color="auto"/>
      </w:divBdr>
    </w:div>
    <w:div w:id="718626675">
      <w:bodyDiv w:val="1"/>
      <w:marLeft w:val="0"/>
      <w:marRight w:val="0"/>
      <w:marTop w:val="0"/>
      <w:marBottom w:val="0"/>
      <w:divBdr>
        <w:top w:val="none" w:sz="0" w:space="0" w:color="auto"/>
        <w:left w:val="none" w:sz="0" w:space="0" w:color="auto"/>
        <w:bottom w:val="none" w:sz="0" w:space="0" w:color="auto"/>
        <w:right w:val="none" w:sz="0" w:space="0" w:color="auto"/>
      </w:divBdr>
    </w:div>
    <w:div w:id="719328120">
      <w:bodyDiv w:val="1"/>
      <w:marLeft w:val="0"/>
      <w:marRight w:val="0"/>
      <w:marTop w:val="0"/>
      <w:marBottom w:val="0"/>
      <w:divBdr>
        <w:top w:val="none" w:sz="0" w:space="0" w:color="auto"/>
        <w:left w:val="none" w:sz="0" w:space="0" w:color="auto"/>
        <w:bottom w:val="none" w:sz="0" w:space="0" w:color="auto"/>
        <w:right w:val="none" w:sz="0" w:space="0" w:color="auto"/>
      </w:divBdr>
    </w:div>
    <w:div w:id="725762912">
      <w:bodyDiv w:val="1"/>
      <w:marLeft w:val="0"/>
      <w:marRight w:val="0"/>
      <w:marTop w:val="0"/>
      <w:marBottom w:val="0"/>
      <w:divBdr>
        <w:top w:val="none" w:sz="0" w:space="0" w:color="auto"/>
        <w:left w:val="none" w:sz="0" w:space="0" w:color="auto"/>
        <w:bottom w:val="none" w:sz="0" w:space="0" w:color="auto"/>
        <w:right w:val="none" w:sz="0" w:space="0" w:color="auto"/>
      </w:divBdr>
    </w:div>
    <w:div w:id="739786377">
      <w:bodyDiv w:val="1"/>
      <w:marLeft w:val="0"/>
      <w:marRight w:val="0"/>
      <w:marTop w:val="0"/>
      <w:marBottom w:val="0"/>
      <w:divBdr>
        <w:top w:val="none" w:sz="0" w:space="0" w:color="auto"/>
        <w:left w:val="none" w:sz="0" w:space="0" w:color="auto"/>
        <w:bottom w:val="none" w:sz="0" w:space="0" w:color="auto"/>
        <w:right w:val="none" w:sz="0" w:space="0" w:color="auto"/>
      </w:divBdr>
    </w:div>
    <w:div w:id="740055983">
      <w:bodyDiv w:val="1"/>
      <w:marLeft w:val="0"/>
      <w:marRight w:val="0"/>
      <w:marTop w:val="0"/>
      <w:marBottom w:val="0"/>
      <w:divBdr>
        <w:top w:val="none" w:sz="0" w:space="0" w:color="auto"/>
        <w:left w:val="none" w:sz="0" w:space="0" w:color="auto"/>
        <w:bottom w:val="none" w:sz="0" w:space="0" w:color="auto"/>
        <w:right w:val="none" w:sz="0" w:space="0" w:color="auto"/>
      </w:divBdr>
    </w:div>
    <w:div w:id="748112776">
      <w:bodyDiv w:val="1"/>
      <w:marLeft w:val="0"/>
      <w:marRight w:val="0"/>
      <w:marTop w:val="0"/>
      <w:marBottom w:val="0"/>
      <w:divBdr>
        <w:top w:val="none" w:sz="0" w:space="0" w:color="auto"/>
        <w:left w:val="none" w:sz="0" w:space="0" w:color="auto"/>
        <w:bottom w:val="none" w:sz="0" w:space="0" w:color="auto"/>
        <w:right w:val="none" w:sz="0" w:space="0" w:color="auto"/>
      </w:divBdr>
    </w:div>
    <w:div w:id="755832240">
      <w:bodyDiv w:val="1"/>
      <w:marLeft w:val="0"/>
      <w:marRight w:val="0"/>
      <w:marTop w:val="0"/>
      <w:marBottom w:val="0"/>
      <w:divBdr>
        <w:top w:val="none" w:sz="0" w:space="0" w:color="auto"/>
        <w:left w:val="none" w:sz="0" w:space="0" w:color="auto"/>
        <w:bottom w:val="none" w:sz="0" w:space="0" w:color="auto"/>
        <w:right w:val="none" w:sz="0" w:space="0" w:color="auto"/>
      </w:divBdr>
    </w:div>
    <w:div w:id="760949495">
      <w:bodyDiv w:val="1"/>
      <w:marLeft w:val="0"/>
      <w:marRight w:val="0"/>
      <w:marTop w:val="0"/>
      <w:marBottom w:val="0"/>
      <w:divBdr>
        <w:top w:val="none" w:sz="0" w:space="0" w:color="auto"/>
        <w:left w:val="none" w:sz="0" w:space="0" w:color="auto"/>
        <w:bottom w:val="none" w:sz="0" w:space="0" w:color="auto"/>
        <w:right w:val="none" w:sz="0" w:space="0" w:color="auto"/>
      </w:divBdr>
    </w:div>
    <w:div w:id="770124887">
      <w:bodyDiv w:val="1"/>
      <w:marLeft w:val="0"/>
      <w:marRight w:val="0"/>
      <w:marTop w:val="0"/>
      <w:marBottom w:val="0"/>
      <w:divBdr>
        <w:top w:val="none" w:sz="0" w:space="0" w:color="auto"/>
        <w:left w:val="none" w:sz="0" w:space="0" w:color="auto"/>
        <w:bottom w:val="none" w:sz="0" w:space="0" w:color="auto"/>
        <w:right w:val="none" w:sz="0" w:space="0" w:color="auto"/>
      </w:divBdr>
    </w:div>
    <w:div w:id="778843140">
      <w:bodyDiv w:val="1"/>
      <w:marLeft w:val="0"/>
      <w:marRight w:val="0"/>
      <w:marTop w:val="0"/>
      <w:marBottom w:val="0"/>
      <w:divBdr>
        <w:top w:val="none" w:sz="0" w:space="0" w:color="auto"/>
        <w:left w:val="none" w:sz="0" w:space="0" w:color="auto"/>
        <w:bottom w:val="none" w:sz="0" w:space="0" w:color="auto"/>
        <w:right w:val="none" w:sz="0" w:space="0" w:color="auto"/>
      </w:divBdr>
    </w:div>
    <w:div w:id="796726504">
      <w:bodyDiv w:val="1"/>
      <w:marLeft w:val="0"/>
      <w:marRight w:val="0"/>
      <w:marTop w:val="0"/>
      <w:marBottom w:val="0"/>
      <w:divBdr>
        <w:top w:val="none" w:sz="0" w:space="0" w:color="auto"/>
        <w:left w:val="none" w:sz="0" w:space="0" w:color="auto"/>
        <w:bottom w:val="none" w:sz="0" w:space="0" w:color="auto"/>
        <w:right w:val="none" w:sz="0" w:space="0" w:color="auto"/>
      </w:divBdr>
    </w:div>
    <w:div w:id="800537848">
      <w:bodyDiv w:val="1"/>
      <w:marLeft w:val="0"/>
      <w:marRight w:val="0"/>
      <w:marTop w:val="0"/>
      <w:marBottom w:val="0"/>
      <w:divBdr>
        <w:top w:val="none" w:sz="0" w:space="0" w:color="auto"/>
        <w:left w:val="none" w:sz="0" w:space="0" w:color="auto"/>
        <w:bottom w:val="none" w:sz="0" w:space="0" w:color="auto"/>
        <w:right w:val="none" w:sz="0" w:space="0" w:color="auto"/>
      </w:divBdr>
    </w:div>
    <w:div w:id="805780560">
      <w:bodyDiv w:val="1"/>
      <w:marLeft w:val="0"/>
      <w:marRight w:val="0"/>
      <w:marTop w:val="0"/>
      <w:marBottom w:val="0"/>
      <w:divBdr>
        <w:top w:val="none" w:sz="0" w:space="0" w:color="auto"/>
        <w:left w:val="none" w:sz="0" w:space="0" w:color="auto"/>
        <w:bottom w:val="none" w:sz="0" w:space="0" w:color="auto"/>
        <w:right w:val="none" w:sz="0" w:space="0" w:color="auto"/>
      </w:divBdr>
    </w:div>
    <w:div w:id="813109253">
      <w:bodyDiv w:val="1"/>
      <w:marLeft w:val="0"/>
      <w:marRight w:val="0"/>
      <w:marTop w:val="0"/>
      <w:marBottom w:val="0"/>
      <w:divBdr>
        <w:top w:val="none" w:sz="0" w:space="0" w:color="auto"/>
        <w:left w:val="none" w:sz="0" w:space="0" w:color="auto"/>
        <w:bottom w:val="none" w:sz="0" w:space="0" w:color="auto"/>
        <w:right w:val="none" w:sz="0" w:space="0" w:color="auto"/>
      </w:divBdr>
    </w:div>
    <w:div w:id="827942646">
      <w:bodyDiv w:val="1"/>
      <w:marLeft w:val="0"/>
      <w:marRight w:val="0"/>
      <w:marTop w:val="0"/>
      <w:marBottom w:val="0"/>
      <w:divBdr>
        <w:top w:val="none" w:sz="0" w:space="0" w:color="auto"/>
        <w:left w:val="none" w:sz="0" w:space="0" w:color="auto"/>
        <w:bottom w:val="none" w:sz="0" w:space="0" w:color="auto"/>
        <w:right w:val="none" w:sz="0" w:space="0" w:color="auto"/>
      </w:divBdr>
    </w:div>
    <w:div w:id="834805569">
      <w:bodyDiv w:val="1"/>
      <w:marLeft w:val="0"/>
      <w:marRight w:val="0"/>
      <w:marTop w:val="0"/>
      <w:marBottom w:val="0"/>
      <w:divBdr>
        <w:top w:val="none" w:sz="0" w:space="0" w:color="auto"/>
        <w:left w:val="none" w:sz="0" w:space="0" w:color="auto"/>
        <w:bottom w:val="none" w:sz="0" w:space="0" w:color="auto"/>
        <w:right w:val="none" w:sz="0" w:space="0" w:color="auto"/>
      </w:divBdr>
    </w:div>
    <w:div w:id="836195180">
      <w:bodyDiv w:val="1"/>
      <w:marLeft w:val="0"/>
      <w:marRight w:val="0"/>
      <w:marTop w:val="0"/>
      <w:marBottom w:val="0"/>
      <w:divBdr>
        <w:top w:val="none" w:sz="0" w:space="0" w:color="auto"/>
        <w:left w:val="none" w:sz="0" w:space="0" w:color="auto"/>
        <w:bottom w:val="none" w:sz="0" w:space="0" w:color="auto"/>
        <w:right w:val="none" w:sz="0" w:space="0" w:color="auto"/>
      </w:divBdr>
    </w:div>
    <w:div w:id="846602993">
      <w:bodyDiv w:val="1"/>
      <w:marLeft w:val="0"/>
      <w:marRight w:val="0"/>
      <w:marTop w:val="0"/>
      <w:marBottom w:val="0"/>
      <w:divBdr>
        <w:top w:val="none" w:sz="0" w:space="0" w:color="auto"/>
        <w:left w:val="none" w:sz="0" w:space="0" w:color="auto"/>
        <w:bottom w:val="none" w:sz="0" w:space="0" w:color="auto"/>
        <w:right w:val="none" w:sz="0" w:space="0" w:color="auto"/>
      </w:divBdr>
    </w:div>
    <w:div w:id="849296330">
      <w:bodyDiv w:val="1"/>
      <w:marLeft w:val="0"/>
      <w:marRight w:val="0"/>
      <w:marTop w:val="0"/>
      <w:marBottom w:val="0"/>
      <w:divBdr>
        <w:top w:val="none" w:sz="0" w:space="0" w:color="auto"/>
        <w:left w:val="none" w:sz="0" w:space="0" w:color="auto"/>
        <w:bottom w:val="none" w:sz="0" w:space="0" w:color="auto"/>
        <w:right w:val="none" w:sz="0" w:space="0" w:color="auto"/>
      </w:divBdr>
    </w:div>
    <w:div w:id="850098461">
      <w:bodyDiv w:val="1"/>
      <w:marLeft w:val="0"/>
      <w:marRight w:val="0"/>
      <w:marTop w:val="0"/>
      <w:marBottom w:val="0"/>
      <w:divBdr>
        <w:top w:val="none" w:sz="0" w:space="0" w:color="auto"/>
        <w:left w:val="none" w:sz="0" w:space="0" w:color="auto"/>
        <w:bottom w:val="none" w:sz="0" w:space="0" w:color="auto"/>
        <w:right w:val="none" w:sz="0" w:space="0" w:color="auto"/>
      </w:divBdr>
    </w:div>
    <w:div w:id="864949248">
      <w:bodyDiv w:val="1"/>
      <w:marLeft w:val="0"/>
      <w:marRight w:val="0"/>
      <w:marTop w:val="0"/>
      <w:marBottom w:val="0"/>
      <w:divBdr>
        <w:top w:val="none" w:sz="0" w:space="0" w:color="auto"/>
        <w:left w:val="none" w:sz="0" w:space="0" w:color="auto"/>
        <w:bottom w:val="none" w:sz="0" w:space="0" w:color="auto"/>
        <w:right w:val="none" w:sz="0" w:space="0" w:color="auto"/>
      </w:divBdr>
    </w:div>
    <w:div w:id="867446128">
      <w:bodyDiv w:val="1"/>
      <w:marLeft w:val="0"/>
      <w:marRight w:val="0"/>
      <w:marTop w:val="0"/>
      <w:marBottom w:val="0"/>
      <w:divBdr>
        <w:top w:val="none" w:sz="0" w:space="0" w:color="auto"/>
        <w:left w:val="none" w:sz="0" w:space="0" w:color="auto"/>
        <w:bottom w:val="none" w:sz="0" w:space="0" w:color="auto"/>
        <w:right w:val="none" w:sz="0" w:space="0" w:color="auto"/>
      </w:divBdr>
    </w:div>
    <w:div w:id="871694353">
      <w:bodyDiv w:val="1"/>
      <w:marLeft w:val="0"/>
      <w:marRight w:val="0"/>
      <w:marTop w:val="0"/>
      <w:marBottom w:val="0"/>
      <w:divBdr>
        <w:top w:val="none" w:sz="0" w:space="0" w:color="auto"/>
        <w:left w:val="none" w:sz="0" w:space="0" w:color="auto"/>
        <w:bottom w:val="none" w:sz="0" w:space="0" w:color="auto"/>
        <w:right w:val="none" w:sz="0" w:space="0" w:color="auto"/>
      </w:divBdr>
    </w:div>
    <w:div w:id="879321181">
      <w:bodyDiv w:val="1"/>
      <w:marLeft w:val="0"/>
      <w:marRight w:val="0"/>
      <w:marTop w:val="0"/>
      <w:marBottom w:val="0"/>
      <w:divBdr>
        <w:top w:val="none" w:sz="0" w:space="0" w:color="auto"/>
        <w:left w:val="none" w:sz="0" w:space="0" w:color="auto"/>
        <w:bottom w:val="none" w:sz="0" w:space="0" w:color="auto"/>
        <w:right w:val="none" w:sz="0" w:space="0" w:color="auto"/>
      </w:divBdr>
    </w:div>
    <w:div w:id="887254777">
      <w:bodyDiv w:val="1"/>
      <w:marLeft w:val="0"/>
      <w:marRight w:val="0"/>
      <w:marTop w:val="0"/>
      <w:marBottom w:val="0"/>
      <w:divBdr>
        <w:top w:val="none" w:sz="0" w:space="0" w:color="auto"/>
        <w:left w:val="none" w:sz="0" w:space="0" w:color="auto"/>
        <w:bottom w:val="none" w:sz="0" w:space="0" w:color="auto"/>
        <w:right w:val="none" w:sz="0" w:space="0" w:color="auto"/>
      </w:divBdr>
    </w:div>
    <w:div w:id="897790282">
      <w:bodyDiv w:val="1"/>
      <w:marLeft w:val="0"/>
      <w:marRight w:val="0"/>
      <w:marTop w:val="0"/>
      <w:marBottom w:val="0"/>
      <w:divBdr>
        <w:top w:val="none" w:sz="0" w:space="0" w:color="auto"/>
        <w:left w:val="none" w:sz="0" w:space="0" w:color="auto"/>
        <w:bottom w:val="none" w:sz="0" w:space="0" w:color="auto"/>
        <w:right w:val="none" w:sz="0" w:space="0" w:color="auto"/>
      </w:divBdr>
    </w:div>
    <w:div w:id="901796403">
      <w:bodyDiv w:val="1"/>
      <w:marLeft w:val="0"/>
      <w:marRight w:val="0"/>
      <w:marTop w:val="0"/>
      <w:marBottom w:val="0"/>
      <w:divBdr>
        <w:top w:val="none" w:sz="0" w:space="0" w:color="auto"/>
        <w:left w:val="none" w:sz="0" w:space="0" w:color="auto"/>
        <w:bottom w:val="none" w:sz="0" w:space="0" w:color="auto"/>
        <w:right w:val="none" w:sz="0" w:space="0" w:color="auto"/>
      </w:divBdr>
    </w:div>
    <w:div w:id="907225623">
      <w:bodyDiv w:val="1"/>
      <w:marLeft w:val="0"/>
      <w:marRight w:val="0"/>
      <w:marTop w:val="0"/>
      <w:marBottom w:val="0"/>
      <w:divBdr>
        <w:top w:val="none" w:sz="0" w:space="0" w:color="auto"/>
        <w:left w:val="none" w:sz="0" w:space="0" w:color="auto"/>
        <w:bottom w:val="none" w:sz="0" w:space="0" w:color="auto"/>
        <w:right w:val="none" w:sz="0" w:space="0" w:color="auto"/>
      </w:divBdr>
    </w:div>
    <w:div w:id="925382868">
      <w:bodyDiv w:val="1"/>
      <w:marLeft w:val="0"/>
      <w:marRight w:val="0"/>
      <w:marTop w:val="0"/>
      <w:marBottom w:val="0"/>
      <w:divBdr>
        <w:top w:val="none" w:sz="0" w:space="0" w:color="auto"/>
        <w:left w:val="none" w:sz="0" w:space="0" w:color="auto"/>
        <w:bottom w:val="none" w:sz="0" w:space="0" w:color="auto"/>
        <w:right w:val="none" w:sz="0" w:space="0" w:color="auto"/>
      </w:divBdr>
    </w:div>
    <w:div w:id="925772907">
      <w:bodyDiv w:val="1"/>
      <w:marLeft w:val="0"/>
      <w:marRight w:val="0"/>
      <w:marTop w:val="0"/>
      <w:marBottom w:val="0"/>
      <w:divBdr>
        <w:top w:val="none" w:sz="0" w:space="0" w:color="auto"/>
        <w:left w:val="none" w:sz="0" w:space="0" w:color="auto"/>
        <w:bottom w:val="none" w:sz="0" w:space="0" w:color="auto"/>
        <w:right w:val="none" w:sz="0" w:space="0" w:color="auto"/>
      </w:divBdr>
    </w:div>
    <w:div w:id="927039305">
      <w:bodyDiv w:val="1"/>
      <w:marLeft w:val="0"/>
      <w:marRight w:val="0"/>
      <w:marTop w:val="0"/>
      <w:marBottom w:val="0"/>
      <w:divBdr>
        <w:top w:val="none" w:sz="0" w:space="0" w:color="auto"/>
        <w:left w:val="none" w:sz="0" w:space="0" w:color="auto"/>
        <w:bottom w:val="none" w:sz="0" w:space="0" w:color="auto"/>
        <w:right w:val="none" w:sz="0" w:space="0" w:color="auto"/>
      </w:divBdr>
    </w:div>
    <w:div w:id="927081950">
      <w:bodyDiv w:val="1"/>
      <w:marLeft w:val="0"/>
      <w:marRight w:val="0"/>
      <w:marTop w:val="0"/>
      <w:marBottom w:val="0"/>
      <w:divBdr>
        <w:top w:val="none" w:sz="0" w:space="0" w:color="auto"/>
        <w:left w:val="none" w:sz="0" w:space="0" w:color="auto"/>
        <w:bottom w:val="none" w:sz="0" w:space="0" w:color="auto"/>
        <w:right w:val="none" w:sz="0" w:space="0" w:color="auto"/>
      </w:divBdr>
    </w:div>
    <w:div w:id="956446633">
      <w:bodyDiv w:val="1"/>
      <w:marLeft w:val="0"/>
      <w:marRight w:val="0"/>
      <w:marTop w:val="0"/>
      <w:marBottom w:val="0"/>
      <w:divBdr>
        <w:top w:val="none" w:sz="0" w:space="0" w:color="auto"/>
        <w:left w:val="none" w:sz="0" w:space="0" w:color="auto"/>
        <w:bottom w:val="none" w:sz="0" w:space="0" w:color="auto"/>
        <w:right w:val="none" w:sz="0" w:space="0" w:color="auto"/>
      </w:divBdr>
    </w:div>
    <w:div w:id="956453809">
      <w:bodyDiv w:val="1"/>
      <w:marLeft w:val="0"/>
      <w:marRight w:val="0"/>
      <w:marTop w:val="0"/>
      <w:marBottom w:val="0"/>
      <w:divBdr>
        <w:top w:val="none" w:sz="0" w:space="0" w:color="auto"/>
        <w:left w:val="none" w:sz="0" w:space="0" w:color="auto"/>
        <w:bottom w:val="none" w:sz="0" w:space="0" w:color="auto"/>
        <w:right w:val="none" w:sz="0" w:space="0" w:color="auto"/>
      </w:divBdr>
    </w:div>
    <w:div w:id="957103701">
      <w:bodyDiv w:val="1"/>
      <w:marLeft w:val="0"/>
      <w:marRight w:val="0"/>
      <w:marTop w:val="0"/>
      <w:marBottom w:val="0"/>
      <w:divBdr>
        <w:top w:val="none" w:sz="0" w:space="0" w:color="auto"/>
        <w:left w:val="none" w:sz="0" w:space="0" w:color="auto"/>
        <w:bottom w:val="none" w:sz="0" w:space="0" w:color="auto"/>
        <w:right w:val="none" w:sz="0" w:space="0" w:color="auto"/>
      </w:divBdr>
    </w:div>
    <w:div w:id="977152228">
      <w:bodyDiv w:val="1"/>
      <w:marLeft w:val="0"/>
      <w:marRight w:val="0"/>
      <w:marTop w:val="0"/>
      <w:marBottom w:val="0"/>
      <w:divBdr>
        <w:top w:val="none" w:sz="0" w:space="0" w:color="auto"/>
        <w:left w:val="none" w:sz="0" w:space="0" w:color="auto"/>
        <w:bottom w:val="none" w:sz="0" w:space="0" w:color="auto"/>
        <w:right w:val="none" w:sz="0" w:space="0" w:color="auto"/>
      </w:divBdr>
    </w:div>
    <w:div w:id="978650537">
      <w:bodyDiv w:val="1"/>
      <w:marLeft w:val="0"/>
      <w:marRight w:val="0"/>
      <w:marTop w:val="0"/>
      <w:marBottom w:val="0"/>
      <w:divBdr>
        <w:top w:val="none" w:sz="0" w:space="0" w:color="auto"/>
        <w:left w:val="none" w:sz="0" w:space="0" w:color="auto"/>
        <w:bottom w:val="none" w:sz="0" w:space="0" w:color="auto"/>
        <w:right w:val="none" w:sz="0" w:space="0" w:color="auto"/>
      </w:divBdr>
    </w:div>
    <w:div w:id="979962789">
      <w:bodyDiv w:val="1"/>
      <w:marLeft w:val="0"/>
      <w:marRight w:val="0"/>
      <w:marTop w:val="0"/>
      <w:marBottom w:val="0"/>
      <w:divBdr>
        <w:top w:val="none" w:sz="0" w:space="0" w:color="auto"/>
        <w:left w:val="none" w:sz="0" w:space="0" w:color="auto"/>
        <w:bottom w:val="none" w:sz="0" w:space="0" w:color="auto"/>
        <w:right w:val="none" w:sz="0" w:space="0" w:color="auto"/>
      </w:divBdr>
    </w:div>
    <w:div w:id="981883800">
      <w:bodyDiv w:val="1"/>
      <w:marLeft w:val="0"/>
      <w:marRight w:val="0"/>
      <w:marTop w:val="0"/>
      <w:marBottom w:val="0"/>
      <w:divBdr>
        <w:top w:val="none" w:sz="0" w:space="0" w:color="auto"/>
        <w:left w:val="none" w:sz="0" w:space="0" w:color="auto"/>
        <w:bottom w:val="none" w:sz="0" w:space="0" w:color="auto"/>
        <w:right w:val="none" w:sz="0" w:space="0" w:color="auto"/>
      </w:divBdr>
    </w:div>
    <w:div w:id="991177089">
      <w:bodyDiv w:val="1"/>
      <w:marLeft w:val="0"/>
      <w:marRight w:val="0"/>
      <w:marTop w:val="0"/>
      <w:marBottom w:val="0"/>
      <w:divBdr>
        <w:top w:val="none" w:sz="0" w:space="0" w:color="auto"/>
        <w:left w:val="none" w:sz="0" w:space="0" w:color="auto"/>
        <w:bottom w:val="none" w:sz="0" w:space="0" w:color="auto"/>
        <w:right w:val="none" w:sz="0" w:space="0" w:color="auto"/>
      </w:divBdr>
    </w:div>
    <w:div w:id="992218604">
      <w:bodyDiv w:val="1"/>
      <w:marLeft w:val="0"/>
      <w:marRight w:val="0"/>
      <w:marTop w:val="0"/>
      <w:marBottom w:val="0"/>
      <w:divBdr>
        <w:top w:val="none" w:sz="0" w:space="0" w:color="auto"/>
        <w:left w:val="none" w:sz="0" w:space="0" w:color="auto"/>
        <w:bottom w:val="none" w:sz="0" w:space="0" w:color="auto"/>
        <w:right w:val="none" w:sz="0" w:space="0" w:color="auto"/>
      </w:divBdr>
    </w:div>
    <w:div w:id="994071132">
      <w:bodyDiv w:val="1"/>
      <w:marLeft w:val="0"/>
      <w:marRight w:val="0"/>
      <w:marTop w:val="0"/>
      <w:marBottom w:val="0"/>
      <w:divBdr>
        <w:top w:val="none" w:sz="0" w:space="0" w:color="auto"/>
        <w:left w:val="none" w:sz="0" w:space="0" w:color="auto"/>
        <w:bottom w:val="none" w:sz="0" w:space="0" w:color="auto"/>
        <w:right w:val="none" w:sz="0" w:space="0" w:color="auto"/>
      </w:divBdr>
    </w:div>
    <w:div w:id="1004090441">
      <w:bodyDiv w:val="1"/>
      <w:marLeft w:val="0"/>
      <w:marRight w:val="0"/>
      <w:marTop w:val="0"/>
      <w:marBottom w:val="0"/>
      <w:divBdr>
        <w:top w:val="none" w:sz="0" w:space="0" w:color="auto"/>
        <w:left w:val="none" w:sz="0" w:space="0" w:color="auto"/>
        <w:bottom w:val="none" w:sz="0" w:space="0" w:color="auto"/>
        <w:right w:val="none" w:sz="0" w:space="0" w:color="auto"/>
      </w:divBdr>
    </w:div>
    <w:div w:id="1004091687">
      <w:bodyDiv w:val="1"/>
      <w:marLeft w:val="0"/>
      <w:marRight w:val="0"/>
      <w:marTop w:val="0"/>
      <w:marBottom w:val="0"/>
      <w:divBdr>
        <w:top w:val="none" w:sz="0" w:space="0" w:color="auto"/>
        <w:left w:val="none" w:sz="0" w:space="0" w:color="auto"/>
        <w:bottom w:val="none" w:sz="0" w:space="0" w:color="auto"/>
        <w:right w:val="none" w:sz="0" w:space="0" w:color="auto"/>
      </w:divBdr>
    </w:div>
    <w:div w:id="1007515182">
      <w:bodyDiv w:val="1"/>
      <w:marLeft w:val="0"/>
      <w:marRight w:val="0"/>
      <w:marTop w:val="0"/>
      <w:marBottom w:val="0"/>
      <w:divBdr>
        <w:top w:val="none" w:sz="0" w:space="0" w:color="auto"/>
        <w:left w:val="none" w:sz="0" w:space="0" w:color="auto"/>
        <w:bottom w:val="none" w:sz="0" w:space="0" w:color="auto"/>
        <w:right w:val="none" w:sz="0" w:space="0" w:color="auto"/>
      </w:divBdr>
    </w:div>
    <w:div w:id="1007681656">
      <w:bodyDiv w:val="1"/>
      <w:marLeft w:val="0"/>
      <w:marRight w:val="0"/>
      <w:marTop w:val="0"/>
      <w:marBottom w:val="0"/>
      <w:divBdr>
        <w:top w:val="none" w:sz="0" w:space="0" w:color="auto"/>
        <w:left w:val="none" w:sz="0" w:space="0" w:color="auto"/>
        <w:bottom w:val="none" w:sz="0" w:space="0" w:color="auto"/>
        <w:right w:val="none" w:sz="0" w:space="0" w:color="auto"/>
      </w:divBdr>
    </w:div>
    <w:div w:id="1017389061">
      <w:bodyDiv w:val="1"/>
      <w:marLeft w:val="0"/>
      <w:marRight w:val="0"/>
      <w:marTop w:val="0"/>
      <w:marBottom w:val="0"/>
      <w:divBdr>
        <w:top w:val="none" w:sz="0" w:space="0" w:color="auto"/>
        <w:left w:val="none" w:sz="0" w:space="0" w:color="auto"/>
        <w:bottom w:val="none" w:sz="0" w:space="0" w:color="auto"/>
        <w:right w:val="none" w:sz="0" w:space="0" w:color="auto"/>
      </w:divBdr>
    </w:div>
    <w:div w:id="1019427377">
      <w:bodyDiv w:val="1"/>
      <w:marLeft w:val="0"/>
      <w:marRight w:val="0"/>
      <w:marTop w:val="0"/>
      <w:marBottom w:val="0"/>
      <w:divBdr>
        <w:top w:val="none" w:sz="0" w:space="0" w:color="auto"/>
        <w:left w:val="none" w:sz="0" w:space="0" w:color="auto"/>
        <w:bottom w:val="none" w:sz="0" w:space="0" w:color="auto"/>
        <w:right w:val="none" w:sz="0" w:space="0" w:color="auto"/>
      </w:divBdr>
    </w:div>
    <w:div w:id="1035812960">
      <w:bodyDiv w:val="1"/>
      <w:marLeft w:val="0"/>
      <w:marRight w:val="0"/>
      <w:marTop w:val="0"/>
      <w:marBottom w:val="0"/>
      <w:divBdr>
        <w:top w:val="none" w:sz="0" w:space="0" w:color="auto"/>
        <w:left w:val="none" w:sz="0" w:space="0" w:color="auto"/>
        <w:bottom w:val="none" w:sz="0" w:space="0" w:color="auto"/>
        <w:right w:val="none" w:sz="0" w:space="0" w:color="auto"/>
      </w:divBdr>
    </w:div>
    <w:div w:id="1038816317">
      <w:bodyDiv w:val="1"/>
      <w:marLeft w:val="0"/>
      <w:marRight w:val="0"/>
      <w:marTop w:val="0"/>
      <w:marBottom w:val="0"/>
      <w:divBdr>
        <w:top w:val="none" w:sz="0" w:space="0" w:color="auto"/>
        <w:left w:val="none" w:sz="0" w:space="0" w:color="auto"/>
        <w:bottom w:val="none" w:sz="0" w:space="0" w:color="auto"/>
        <w:right w:val="none" w:sz="0" w:space="0" w:color="auto"/>
      </w:divBdr>
    </w:div>
    <w:div w:id="1049182318">
      <w:bodyDiv w:val="1"/>
      <w:marLeft w:val="0"/>
      <w:marRight w:val="0"/>
      <w:marTop w:val="0"/>
      <w:marBottom w:val="0"/>
      <w:divBdr>
        <w:top w:val="none" w:sz="0" w:space="0" w:color="auto"/>
        <w:left w:val="none" w:sz="0" w:space="0" w:color="auto"/>
        <w:bottom w:val="none" w:sz="0" w:space="0" w:color="auto"/>
        <w:right w:val="none" w:sz="0" w:space="0" w:color="auto"/>
      </w:divBdr>
    </w:div>
    <w:div w:id="1073350974">
      <w:bodyDiv w:val="1"/>
      <w:marLeft w:val="0"/>
      <w:marRight w:val="0"/>
      <w:marTop w:val="0"/>
      <w:marBottom w:val="0"/>
      <w:divBdr>
        <w:top w:val="none" w:sz="0" w:space="0" w:color="auto"/>
        <w:left w:val="none" w:sz="0" w:space="0" w:color="auto"/>
        <w:bottom w:val="none" w:sz="0" w:space="0" w:color="auto"/>
        <w:right w:val="none" w:sz="0" w:space="0" w:color="auto"/>
      </w:divBdr>
    </w:div>
    <w:div w:id="1077825136">
      <w:bodyDiv w:val="1"/>
      <w:marLeft w:val="0"/>
      <w:marRight w:val="0"/>
      <w:marTop w:val="0"/>
      <w:marBottom w:val="0"/>
      <w:divBdr>
        <w:top w:val="none" w:sz="0" w:space="0" w:color="auto"/>
        <w:left w:val="none" w:sz="0" w:space="0" w:color="auto"/>
        <w:bottom w:val="none" w:sz="0" w:space="0" w:color="auto"/>
        <w:right w:val="none" w:sz="0" w:space="0" w:color="auto"/>
      </w:divBdr>
    </w:div>
    <w:div w:id="1092437558">
      <w:bodyDiv w:val="1"/>
      <w:marLeft w:val="0"/>
      <w:marRight w:val="0"/>
      <w:marTop w:val="0"/>
      <w:marBottom w:val="0"/>
      <w:divBdr>
        <w:top w:val="none" w:sz="0" w:space="0" w:color="auto"/>
        <w:left w:val="none" w:sz="0" w:space="0" w:color="auto"/>
        <w:bottom w:val="none" w:sz="0" w:space="0" w:color="auto"/>
        <w:right w:val="none" w:sz="0" w:space="0" w:color="auto"/>
      </w:divBdr>
    </w:div>
    <w:div w:id="1114595415">
      <w:bodyDiv w:val="1"/>
      <w:marLeft w:val="0"/>
      <w:marRight w:val="0"/>
      <w:marTop w:val="0"/>
      <w:marBottom w:val="0"/>
      <w:divBdr>
        <w:top w:val="none" w:sz="0" w:space="0" w:color="auto"/>
        <w:left w:val="none" w:sz="0" w:space="0" w:color="auto"/>
        <w:bottom w:val="none" w:sz="0" w:space="0" w:color="auto"/>
        <w:right w:val="none" w:sz="0" w:space="0" w:color="auto"/>
      </w:divBdr>
    </w:div>
    <w:div w:id="1116024287">
      <w:bodyDiv w:val="1"/>
      <w:marLeft w:val="0"/>
      <w:marRight w:val="0"/>
      <w:marTop w:val="0"/>
      <w:marBottom w:val="0"/>
      <w:divBdr>
        <w:top w:val="none" w:sz="0" w:space="0" w:color="auto"/>
        <w:left w:val="none" w:sz="0" w:space="0" w:color="auto"/>
        <w:bottom w:val="none" w:sz="0" w:space="0" w:color="auto"/>
        <w:right w:val="none" w:sz="0" w:space="0" w:color="auto"/>
      </w:divBdr>
    </w:div>
    <w:div w:id="1137140798">
      <w:bodyDiv w:val="1"/>
      <w:marLeft w:val="0"/>
      <w:marRight w:val="0"/>
      <w:marTop w:val="0"/>
      <w:marBottom w:val="0"/>
      <w:divBdr>
        <w:top w:val="none" w:sz="0" w:space="0" w:color="auto"/>
        <w:left w:val="none" w:sz="0" w:space="0" w:color="auto"/>
        <w:bottom w:val="none" w:sz="0" w:space="0" w:color="auto"/>
        <w:right w:val="none" w:sz="0" w:space="0" w:color="auto"/>
      </w:divBdr>
    </w:div>
    <w:div w:id="1149058230">
      <w:bodyDiv w:val="1"/>
      <w:marLeft w:val="0"/>
      <w:marRight w:val="0"/>
      <w:marTop w:val="0"/>
      <w:marBottom w:val="0"/>
      <w:divBdr>
        <w:top w:val="none" w:sz="0" w:space="0" w:color="auto"/>
        <w:left w:val="none" w:sz="0" w:space="0" w:color="auto"/>
        <w:bottom w:val="none" w:sz="0" w:space="0" w:color="auto"/>
        <w:right w:val="none" w:sz="0" w:space="0" w:color="auto"/>
      </w:divBdr>
    </w:div>
    <w:div w:id="1154562047">
      <w:bodyDiv w:val="1"/>
      <w:marLeft w:val="0"/>
      <w:marRight w:val="0"/>
      <w:marTop w:val="0"/>
      <w:marBottom w:val="0"/>
      <w:divBdr>
        <w:top w:val="none" w:sz="0" w:space="0" w:color="auto"/>
        <w:left w:val="none" w:sz="0" w:space="0" w:color="auto"/>
        <w:bottom w:val="none" w:sz="0" w:space="0" w:color="auto"/>
        <w:right w:val="none" w:sz="0" w:space="0" w:color="auto"/>
      </w:divBdr>
    </w:div>
    <w:div w:id="1163158140">
      <w:bodyDiv w:val="1"/>
      <w:marLeft w:val="0"/>
      <w:marRight w:val="0"/>
      <w:marTop w:val="0"/>
      <w:marBottom w:val="0"/>
      <w:divBdr>
        <w:top w:val="none" w:sz="0" w:space="0" w:color="auto"/>
        <w:left w:val="none" w:sz="0" w:space="0" w:color="auto"/>
        <w:bottom w:val="none" w:sz="0" w:space="0" w:color="auto"/>
        <w:right w:val="none" w:sz="0" w:space="0" w:color="auto"/>
      </w:divBdr>
    </w:div>
    <w:div w:id="1171217691">
      <w:bodyDiv w:val="1"/>
      <w:marLeft w:val="0"/>
      <w:marRight w:val="0"/>
      <w:marTop w:val="0"/>
      <w:marBottom w:val="0"/>
      <w:divBdr>
        <w:top w:val="none" w:sz="0" w:space="0" w:color="auto"/>
        <w:left w:val="none" w:sz="0" w:space="0" w:color="auto"/>
        <w:bottom w:val="none" w:sz="0" w:space="0" w:color="auto"/>
        <w:right w:val="none" w:sz="0" w:space="0" w:color="auto"/>
      </w:divBdr>
    </w:div>
    <w:div w:id="1176992942">
      <w:bodyDiv w:val="1"/>
      <w:marLeft w:val="0"/>
      <w:marRight w:val="0"/>
      <w:marTop w:val="0"/>
      <w:marBottom w:val="0"/>
      <w:divBdr>
        <w:top w:val="none" w:sz="0" w:space="0" w:color="auto"/>
        <w:left w:val="none" w:sz="0" w:space="0" w:color="auto"/>
        <w:bottom w:val="none" w:sz="0" w:space="0" w:color="auto"/>
        <w:right w:val="none" w:sz="0" w:space="0" w:color="auto"/>
      </w:divBdr>
    </w:div>
    <w:div w:id="1178272399">
      <w:bodyDiv w:val="1"/>
      <w:marLeft w:val="0"/>
      <w:marRight w:val="0"/>
      <w:marTop w:val="0"/>
      <w:marBottom w:val="0"/>
      <w:divBdr>
        <w:top w:val="none" w:sz="0" w:space="0" w:color="auto"/>
        <w:left w:val="none" w:sz="0" w:space="0" w:color="auto"/>
        <w:bottom w:val="none" w:sz="0" w:space="0" w:color="auto"/>
        <w:right w:val="none" w:sz="0" w:space="0" w:color="auto"/>
      </w:divBdr>
    </w:div>
    <w:div w:id="1221745603">
      <w:bodyDiv w:val="1"/>
      <w:marLeft w:val="0"/>
      <w:marRight w:val="0"/>
      <w:marTop w:val="0"/>
      <w:marBottom w:val="0"/>
      <w:divBdr>
        <w:top w:val="none" w:sz="0" w:space="0" w:color="auto"/>
        <w:left w:val="none" w:sz="0" w:space="0" w:color="auto"/>
        <w:bottom w:val="none" w:sz="0" w:space="0" w:color="auto"/>
        <w:right w:val="none" w:sz="0" w:space="0" w:color="auto"/>
      </w:divBdr>
    </w:div>
    <w:div w:id="1222327573">
      <w:bodyDiv w:val="1"/>
      <w:marLeft w:val="0"/>
      <w:marRight w:val="0"/>
      <w:marTop w:val="0"/>
      <w:marBottom w:val="0"/>
      <w:divBdr>
        <w:top w:val="none" w:sz="0" w:space="0" w:color="auto"/>
        <w:left w:val="none" w:sz="0" w:space="0" w:color="auto"/>
        <w:bottom w:val="none" w:sz="0" w:space="0" w:color="auto"/>
        <w:right w:val="none" w:sz="0" w:space="0" w:color="auto"/>
      </w:divBdr>
    </w:div>
    <w:div w:id="1222910680">
      <w:bodyDiv w:val="1"/>
      <w:marLeft w:val="0"/>
      <w:marRight w:val="0"/>
      <w:marTop w:val="0"/>
      <w:marBottom w:val="0"/>
      <w:divBdr>
        <w:top w:val="none" w:sz="0" w:space="0" w:color="auto"/>
        <w:left w:val="none" w:sz="0" w:space="0" w:color="auto"/>
        <w:bottom w:val="none" w:sz="0" w:space="0" w:color="auto"/>
        <w:right w:val="none" w:sz="0" w:space="0" w:color="auto"/>
      </w:divBdr>
    </w:div>
    <w:div w:id="1232623195">
      <w:bodyDiv w:val="1"/>
      <w:marLeft w:val="0"/>
      <w:marRight w:val="0"/>
      <w:marTop w:val="0"/>
      <w:marBottom w:val="0"/>
      <w:divBdr>
        <w:top w:val="none" w:sz="0" w:space="0" w:color="auto"/>
        <w:left w:val="none" w:sz="0" w:space="0" w:color="auto"/>
        <w:bottom w:val="none" w:sz="0" w:space="0" w:color="auto"/>
        <w:right w:val="none" w:sz="0" w:space="0" w:color="auto"/>
      </w:divBdr>
    </w:div>
    <w:div w:id="1248267681">
      <w:bodyDiv w:val="1"/>
      <w:marLeft w:val="0"/>
      <w:marRight w:val="0"/>
      <w:marTop w:val="0"/>
      <w:marBottom w:val="0"/>
      <w:divBdr>
        <w:top w:val="none" w:sz="0" w:space="0" w:color="auto"/>
        <w:left w:val="none" w:sz="0" w:space="0" w:color="auto"/>
        <w:bottom w:val="none" w:sz="0" w:space="0" w:color="auto"/>
        <w:right w:val="none" w:sz="0" w:space="0" w:color="auto"/>
      </w:divBdr>
    </w:div>
    <w:div w:id="1252620230">
      <w:bodyDiv w:val="1"/>
      <w:marLeft w:val="0"/>
      <w:marRight w:val="0"/>
      <w:marTop w:val="0"/>
      <w:marBottom w:val="0"/>
      <w:divBdr>
        <w:top w:val="none" w:sz="0" w:space="0" w:color="auto"/>
        <w:left w:val="none" w:sz="0" w:space="0" w:color="auto"/>
        <w:bottom w:val="none" w:sz="0" w:space="0" w:color="auto"/>
        <w:right w:val="none" w:sz="0" w:space="0" w:color="auto"/>
      </w:divBdr>
    </w:div>
    <w:div w:id="1257399633">
      <w:bodyDiv w:val="1"/>
      <w:marLeft w:val="0"/>
      <w:marRight w:val="0"/>
      <w:marTop w:val="0"/>
      <w:marBottom w:val="0"/>
      <w:divBdr>
        <w:top w:val="none" w:sz="0" w:space="0" w:color="auto"/>
        <w:left w:val="none" w:sz="0" w:space="0" w:color="auto"/>
        <w:bottom w:val="none" w:sz="0" w:space="0" w:color="auto"/>
        <w:right w:val="none" w:sz="0" w:space="0" w:color="auto"/>
      </w:divBdr>
    </w:div>
    <w:div w:id="1261453641">
      <w:bodyDiv w:val="1"/>
      <w:marLeft w:val="0"/>
      <w:marRight w:val="0"/>
      <w:marTop w:val="0"/>
      <w:marBottom w:val="0"/>
      <w:divBdr>
        <w:top w:val="none" w:sz="0" w:space="0" w:color="auto"/>
        <w:left w:val="none" w:sz="0" w:space="0" w:color="auto"/>
        <w:bottom w:val="none" w:sz="0" w:space="0" w:color="auto"/>
        <w:right w:val="none" w:sz="0" w:space="0" w:color="auto"/>
      </w:divBdr>
    </w:div>
    <w:div w:id="1262831957">
      <w:bodyDiv w:val="1"/>
      <w:marLeft w:val="0"/>
      <w:marRight w:val="0"/>
      <w:marTop w:val="0"/>
      <w:marBottom w:val="0"/>
      <w:divBdr>
        <w:top w:val="none" w:sz="0" w:space="0" w:color="auto"/>
        <w:left w:val="none" w:sz="0" w:space="0" w:color="auto"/>
        <w:bottom w:val="none" w:sz="0" w:space="0" w:color="auto"/>
        <w:right w:val="none" w:sz="0" w:space="0" w:color="auto"/>
      </w:divBdr>
    </w:div>
    <w:div w:id="1273053907">
      <w:bodyDiv w:val="1"/>
      <w:marLeft w:val="0"/>
      <w:marRight w:val="0"/>
      <w:marTop w:val="0"/>
      <w:marBottom w:val="0"/>
      <w:divBdr>
        <w:top w:val="none" w:sz="0" w:space="0" w:color="auto"/>
        <w:left w:val="none" w:sz="0" w:space="0" w:color="auto"/>
        <w:bottom w:val="none" w:sz="0" w:space="0" w:color="auto"/>
        <w:right w:val="none" w:sz="0" w:space="0" w:color="auto"/>
      </w:divBdr>
    </w:div>
    <w:div w:id="1298416539">
      <w:bodyDiv w:val="1"/>
      <w:marLeft w:val="0"/>
      <w:marRight w:val="0"/>
      <w:marTop w:val="0"/>
      <w:marBottom w:val="0"/>
      <w:divBdr>
        <w:top w:val="none" w:sz="0" w:space="0" w:color="auto"/>
        <w:left w:val="none" w:sz="0" w:space="0" w:color="auto"/>
        <w:bottom w:val="none" w:sz="0" w:space="0" w:color="auto"/>
        <w:right w:val="none" w:sz="0" w:space="0" w:color="auto"/>
      </w:divBdr>
    </w:div>
    <w:div w:id="1303848463">
      <w:bodyDiv w:val="1"/>
      <w:marLeft w:val="0"/>
      <w:marRight w:val="0"/>
      <w:marTop w:val="0"/>
      <w:marBottom w:val="0"/>
      <w:divBdr>
        <w:top w:val="none" w:sz="0" w:space="0" w:color="auto"/>
        <w:left w:val="none" w:sz="0" w:space="0" w:color="auto"/>
        <w:bottom w:val="none" w:sz="0" w:space="0" w:color="auto"/>
        <w:right w:val="none" w:sz="0" w:space="0" w:color="auto"/>
      </w:divBdr>
    </w:div>
    <w:div w:id="1304769323">
      <w:bodyDiv w:val="1"/>
      <w:marLeft w:val="0"/>
      <w:marRight w:val="0"/>
      <w:marTop w:val="0"/>
      <w:marBottom w:val="0"/>
      <w:divBdr>
        <w:top w:val="none" w:sz="0" w:space="0" w:color="auto"/>
        <w:left w:val="none" w:sz="0" w:space="0" w:color="auto"/>
        <w:bottom w:val="none" w:sz="0" w:space="0" w:color="auto"/>
        <w:right w:val="none" w:sz="0" w:space="0" w:color="auto"/>
      </w:divBdr>
    </w:div>
    <w:div w:id="1309361488">
      <w:bodyDiv w:val="1"/>
      <w:marLeft w:val="0"/>
      <w:marRight w:val="0"/>
      <w:marTop w:val="0"/>
      <w:marBottom w:val="0"/>
      <w:divBdr>
        <w:top w:val="none" w:sz="0" w:space="0" w:color="auto"/>
        <w:left w:val="none" w:sz="0" w:space="0" w:color="auto"/>
        <w:bottom w:val="none" w:sz="0" w:space="0" w:color="auto"/>
        <w:right w:val="none" w:sz="0" w:space="0" w:color="auto"/>
      </w:divBdr>
    </w:div>
    <w:div w:id="1314213883">
      <w:bodyDiv w:val="1"/>
      <w:marLeft w:val="0"/>
      <w:marRight w:val="0"/>
      <w:marTop w:val="0"/>
      <w:marBottom w:val="0"/>
      <w:divBdr>
        <w:top w:val="none" w:sz="0" w:space="0" w:color="auto"/>
        <w:left w:val="none" w:sz="0" w:space="0" w:color="auto"/>
        <w:bottom w:val="none" w:sz="0" w:space="0" w:color="auto"/>
        <w:right w:val="none" w:sz="0" w:space="0" w:color="auto"/>
      </w:divBdr>
    </w:div>
    <w:div w:id="1315570087">
      <w:bodyDiv w:val="1"/>
      <w:marLeft w:val="0"/>
      <w:marRight w:val="0"/>
      <w:marTop w:val="0"/>
      <w:marBottom w:val="0"/>
      <w:divBdr>
        <w:top w:val="none" w:sz="0" w:space="0" w:color="auto"/>
        <w:left w:val="none" w:sz="0" w:space="0" w:color="auto"/>
        <w:bottom w:val="none" w:sz="0" w:space="0" w:color="auto"/>
        <w:right w:val="none" w:sz="0" w:space="0" w:color="auto"/>
      </w:divBdr>
    </w:div>
    <w:div w:id="1326010627">
      <w:bodyDiv w:val="1"/>
      <w:marLeft w:val="0"/>
      <w:marRight w:val="0"/>
      <w:marTop w:val="0"/>
      <w:marBottom w:val="0"/>
      <w:divBdr>
        <w:top w:val="none" w:sz="0" w:space="0" w:color="auto"/>
        <w:left w:val="none" w:sz="0" w:space="0" w:color="auto"/>
        <w:bottom w:val="none" w:sz="0" w:space="0" w:color="auto"/>
        <w:right w:val="none" w:sz="0" w:space="0" w:color="auto"/>
      </w:divBdr>
    </w:div>
    <w:div w:id="1330719558">
      <w:bodyDiv w:val="1"/>
      <w:marLeft w:val="0"/>
      <w:marRight w:val="0"/>
      <w:marTop w:val="0"/>
      <w:marBottom w:val="0"/>
      <w:divBdr>
        <w:top w:val="none" w:sz="0" w:space="0" w:color="auto"/>
        <w:left w:val="none" w:sz="0" w:space="0" w:color="auto"/>
        <w:bottom w:val="none" w:sz="0" w:space="0" w:color="auto"/>
        <w:right w:val="none" w:sz="0" w:space="0" w:color="auto"/>
      </w:divBdr>
    </w:div>
    <w:div w:id="1332682712">
      <w:bodyDiv w:val="1"/>
      <w:marLeft w:val="0"/>
      <w:marRight w:val="0"/>
      <w:marTop w:val="0"/>
      <w:marBottom w:val="0"/>
      <w:divBdr>
        <w:top w:val="none" w:sz="0" w:space="0" w:color="auto"/>
        <w:left w:val="none" w:sz="0" w:space="0" w:color="auto"/>
        <w:bottom w:val="none" w:sz="0" w:space="0" w:color="auto"/>
        <w:right w:val="none" w:sz="0" w:space="0" w:color="auto"/>
      </w:divBdr>
    </w:div>
    <w:div w:id="1332951205">
      <w:bodyDiv w:val="1"/>
      <w:marLeft w:val="0"/>
      <w:marRight w:val="0"/>
      <w:marTop w:val="0"/>
      <w:marBottom w:val="0"/>
      <w:divBdr>
        <w:top w:val="none" w:sz="0" w:space="0" w:color="auto"/>
        <w:left w:val="none" w:sz="0" w:space="0" w:color="auto"/>
        <w:bottom w:val="none" w:sz="0" w:space="0" w:color="auto"/>
        <w:right w:val="none" w:sz="0" w:space="0" w:color="auto"/>
      </w:divBdr>
    </w:div>
    <w:div w:id="1356075173">
      <w:bodyDiv w:val="1"/>
      <w:marLeft w:val="0"/>
      <w:marRight w:val="0"/>
      <w:marTop w:val="0"/>
      <w:marBottom w:val="0"/>
      <w:divBdr>
        <w:top w:val="none" w:sz="0" w:space="0" w:color="auto"/>
        <w:left w:val="none" w:sz="0" w:space="0" w:color="auto"/>
        <w:bottom w:val="none" w:sz="0" w:space="0" w:color="auto"/>
        <w:right w:val="none" w:sz="0" w:space="0" w:color="auto"/>
      </w:divBdr>
    </w:div>
    <w:div w:id="1364598643">
      <w:bodyDiv w:val="1"/>
      <w:marLeft w:val="0"/>
      <w:marRight w:val="0"/>
      <w:marTop w:val="0"/>
      <w:marBottom w:val="0"/>
      <w:divBdr>
        <w:top w:val="none" w:sz="0" w:space="0" w:color="auto"/>
        <w:left w:val="none" w:sz="0" w:space="0" w:color="auto"/>
        <w:bottom w:val="none" w:sz="0" w:space="0" w:color="auto"/>
        <w:right w:val="none" w:sz="0" w:space="0" w:color="auto"/>
      </w:divBdr>
    </w:div>
    <w:div w:id="1368989955">
      <w:bodyDiv w:val="1"/>
      <w:marLeft w:val="0"/>
      <w:marRight w:val="0"/>
      <w:marTop w:val="0"/>
      <w:marBottom w:val="0"/>
      <w:divBdr>
        <w:top w:val="none" w:sz="0" w:space="0" w:color="auto"/>
        <w:left w:val="none" w:sz="0" w:space="0" w:color="auto"/>
        <w:bottom w:val="none" w:sz="0" w:space="0" w:color="auto"/>
        <w:right w:val="none" w:sz="0" w:space="0" w:color="auto"/>
      </w:divBdr>
    </w:div>
    <w:div w:id="1369793676">
      <w:bodyDiv w:val="1"/>
      <w:marLeft w:val="0"/>
      <w:marRight w:val="0"/>
      <w:marTop w:val="0"/>
      <w:marBottom w:val="0"/>
      <w:divBdr>
        <w:top w:val="none" w:sz="0" w:space="0" w:color="auto"/>
        <w:left w:val="none" w:sz="0" w:space="0" w:color="auto"/>
        <w:bottom w:val="none" w:sz="0" w:space="0" w:color="auto"/>
        <w:right w:val="none" w:sz="0" w:space="0" w:color="auto"/>
      </w:divBdr>
    </w:div>
    <w:div w:id="1371495968">
      <w:bodyDiv w:val="1"/>
      <w:marLeft w:val="0"/>
      <w:marRight w:val="0"/>
      <w:marTop w:val="0"/>
      <w:marBottom w:val="0"/>
      <w:divBdr>
        <w:top w:val="none" w:sz="0" w:space="0" w:color="auto"/>
        <w:left w:val="none" w:sz="0" w:space="0" w:color="auto"/>
        <w:bottom w:val="none" w:sz="0" w:space="0" w:color="auto"/>
        <w:right w:val="none" w:sz="0" w:space="0" w:color="auto"/>
      </w:divBdr>
    </w:div>
    <w:div w:id="1381978044">
      <w:bodyDiv w:val="1"/>
      <w:marLeft w:val="0"/>
      <w:marRight w:val="0"/>
      <w:marTop w:val="0"/>
      <w:marBottom w:val="0"/>
      <w:divBdr>
        <w:top w:val="none" w:sz="0" w:space="0" w:color="auto"/>
        <w:left w:val="none" w:sz="0" w:space="0" w:color="auto"/>
        <w:bottom w:val="none" w:sz="0" w:space="0" w:color="auto"/>
        <w:right w:val="none" w:sz="0" w:space="0" w:color="auto"/>
      </w:divBdr>
    </w:div>
    <w:div w:id="1382947759">
      <w:bodyDiv w:val="1"/>
      <w:marLeft w:val="0"/>
      <w:marRight w:val="0"/>
      <w:marTop w:val="0"/>
      <w:marBottom w:val="0"/>
      <w:divBdr>
        <w:top w:val="none" w:sz="0" w:space="0" w:color="auto"/>
        <w:left w:val="none" w:sz="0" w:space="0" w:color="auto"/>
        <w:bottom w:val="none" w:sz="0" w:space="0" w:color="auto"/>
        <w:right w:val="none" w:sz="0" w:space="0" w:color="auto"/>
      </w:divBdr>
    </w:div>
    <w:div w:id="1391464034">
      <w:bodyDiv w:val="1"/>
      <w:marLeft w:val="0"/>
      <w:marRight w:val="0"/>
      <w:marTop w:val="0"/>
      <w:marBottom w:val="0"/>
      <w:divBdr>
        <w:top w:val="none" w:sz="0" w:space="0" w:color="auto"/>
        <w:left w:val="none" w:sz="0" w:space="0" w:color="auto"/>
        <w:bottom w:val="none" w:sz="0" w:space="0" w:color="auto"/>
        <w:right w:val="none" w:sz="0" w:space="0" w:color="auto"/>
      </w:divBdr>
    </w:div>
    <w:div w:id="1394233573">
      <w:bodyDiv w:val="1"/>
      <w:marLeft w:val="0"/>
      <w:marRight w:val="0"/>
      <w:marTop w:val="0"/>
      <w:marBottom w:val="0"/>
      <w:divBdr>
        <w:top w:val="none" w:sz="0" w:space="0" w:color="auto"/>
        <w:left w:val="none" w:sz="0" w:space="0" w:color="auto"/>
        <w:bottom w:val="none" w:sz="0" w:space="0" w:color="auto"/>
        <w:right w:val="none" w:sz="0" w:space="0" w:color="auto"/>
      </w:divBdr>
    </w:div>
    <w:div w:id="1400252610">
      <w:bodyDiv w:val="1"/>
      <w:marLeft w:val="0"/>
      <w:marRight w:val="0"/>
      <w:marTop w:val="0"/>
      <w:marBottom w:val="0"/>
      <w:divBdr>
        <w:top w:val="none" w:sz="0" w:space="0" w:color="auto"/>
        <w:left w:val="none" w:sz="0" w:space="0" w:color="auto"/>
        <w:bottom w:val="none" w:sz="0" w:space="0" w:color="auto"/>
        <w:right w:val="none" w:sz="0" w:space="0" w:color="auto"/>
      </w:divBdr>
    </w:div>
    <w:div w:id="1402944581">
      <w:bodyDiv w:val="1"/>
      <w:marLeft w:val="0"/>
      <w:marRight w:val="0"/>
      <w:marTop w:val="0"/>
      <w:marBottom w:val="0"/>
      <w:divBdr>
        <w:top w:val="none" w:sz="0" w:space="0" w:color="auto"/>
        <w:left w:val="none" w:sz="0" w:space="0" w:color="auto"/>
        <w:bottom w:val="none" w:sz="0" w:space="0" w:color="auto"/>
        <w:right w:val="none" w:sz="0" w:space="0" w:color="auto"/>
      </w:divBdr>
    </w:div>
    <w:div w:id="1423991423">
      <w:bodyDiv w:val="1"/>
      <w:marLeft w:val="0"/>
      <w:marRight w:val="0"/>
      <w:marTop w:val="0"/>
      <w:marBottom w:val="0"/>
      <w:divBdr>
        <w:top w:val="none" w:sz="0" w:space="0" w:color="auto"/>
        <w:left w:val="none" w:sz="0" w:space="0" w:color="auto"/>
        <w:bottom w:val="none" w:sz="0" w:space="0" w:color="auto"/>
        <w:right w:val="none" w:sz="0" w:space="0" w:color="auto"/>
      </w:divBdr>
    </w:div>
    <w:div w:id="1424255854">
      <w:bodyDiv w:val="1"/>
      <w:marLeft w:val="0"/>
      <w:marRight w:val="0"/>
      <w:marTop w:val="0"/>
      <w:marBottom w:val="0"/>
      <w:divBdr>
        <w:top w:val="none" w:sz="0" w:space="0" w:color="auto"/>
        <w:left w:val="none" w:sz="0" w:space="0" w:color="auto"/>
        <w:bottom w:val="none" w:sz="0" w:space="0" w:color="auto"/>
        <w:right w:val="none" w:sz="0" w:space="0" w:color="auto"/>
      </w:divBdr>
    </w:div>
    <w:div w:id="1440295720">
      <w:bodyDiv w:val="1"/>
      <w:marLeft w:val="0"/>
      <w:marRight w:val="0"/>
      <w:marTop w:val="0"/>
      <w:marBottom w:val="0"/>
      <w:divBdr>
        <w:top w:val="none" w:sz="0" w:space="0" w:color="auto"/>
        <w:left w:val="none" w:sz="0" w:space="0" w:color="auto"/>
        <w:bottom w:val="none" w:sz="0" w:space="0" w:color="auto"/>
        <w:right w:val="none" w:sz="0" w:space="0" w:color="auto"/>
      </w:divBdr>
    </w:div>
    <w:div w:id="1442913412">
      <w:bodyDiv w:val="1"/>
      <w:marLeft w:val="0"/>
      <w:marRight w:val="0"/>
      <w:marTop w:val="0"/>
      <w:marBottom w:val="0"/>
      <w:divBdr>
        <w:top w:val="none" w:sz="0" w:space="0" w:color="auto"/>
        <w:left w:val="none" w:sz="0" w:space="0" w:color="auto"/>
        <w:bottom w:val="none" w:sz="0" w:space="0" w:color="auto"/>
        <w:right w:val="none" w:sz="0" w:space="0" w:color="auto"/>
      </w:divBdr>
    </w:div>
    <w:div w:id="1446192178">
      <w:bodyDiv w:val="1"/>
      <w:marLeft w:val="0"/>
      <w:marRight w:val="0"/>
      <w:marTop w:val="0"/>
      <w:marBottom w:val="0"/>
      <w:divBdr>
        <w:top w:val="none" w:sz="0" w:space="0" w:color="auto"/>
        <w:left w:val="none" w:sz="0" w:space="0" w:color="auto"/>
        <w:bottom w:val="none" w:sz="0" w:space="0" w:color="auto"/>
        <w:right w:val="none" w:sz="0" w:space="0" w:color="auto"/>
      </w:divBdr>
    </w:div>
    <w:div w:id="1459570378">
      <w:bodyDiv w:val="1"/>
      <w:marLeft w:val="0"/>
      <w:marRight w:val="0"/>
      <w:marTop w:val="0"/>
      <w:marBottom w:val="0"/>
      <w:divBdr>
        <w:top w:val="none" w:sz="0" w:space="0" w:color="auto"/>
        <w:left w:val="none" w:sz="0" w:space="0" w:color="auto"/>
        <w:bottom w:val="none" w:sz="0" w:space="0" w:color="auto"/>
        <w:right w:val="none" w:sz="0" w:space="0" w:color="auto"/>
      </w:divBdr>
    </w:div>
    <w:div w:id="1462305188">
      <w:bodyDiv w:val="1"/>
      <w:marLeft w:val="0"/>
      <w:marRight w:val="0"/>
      <w:marTop w:val="0"/>
      <w:marBottom w:val="0"/>
      <w:divBdr>
        <w:top w:val="none" w:sz="0" w:space="0" w:color="auto"/>
        <w:left w:val="none" w:sz="0" w:space="0" w:color="auto"/>
        <w:bottom w:val="none" w:sz="0" w:space="0" w:color="auto"/>
        <w:right w:val="none" w:sz="0" w:space="0" w:color="auto"/>
      </w:divBdr>
    </w:div>
    <w:div w:id="1468352103">
      <w:bodyDiv w:val="1"/>
      <w:marLeft w:val="0"/>
      <w:marRight w:val="0"/>
      <w:marTop w:val="0"/>
      <w:marBottom w:val="0"/>
      <w:divBdr>
        <w:top w:val="none" w:sz="0" w:space="0" w:color="auto"/>
        <w:left w:val="none" w:sz="0" w:space="0" w:color="auto"/>
        <w:bottom w:val="none" w:sz="0" w:space="0" w:color="auto"/>
        <w:right w:val="none" w:sz="0" w:space="0" w:color="auto"/>
      </w:divBdr>
    </w:div>
    <w:div w:id="1475173081">
      <w:bodyDiv w:val="1"/>
      <w:marLeft w:val="0"/>
      <w:marRight w:val="0"/>
      <w:marTop w:val="0"/>
      <w:marBottom w:val="0"/>
      <w:divBdr>
        <w:top w:val="none" w:sz="0" w:space="0" w:color="auto"/>
        <w:left w:val="none" w:sz="0" w:space="0" w:color="auto"/>
        <w:bottom w:val="none" w:sz="0" w:space="0" w:color="auto"/>
        <w:right w:val="none" w:sz="0" w:space="0" w:color="auto"/>
      </w:divBdr>
    </w:div>
    <w:div w:id="1485856855">
      <w:bodyDiv w:val="1"/>
      <w:marLeft w:val="0"/>
      <w:marRight w:val="0"/>
      <w:marTop w:val="0"/>
      <w:marBottom w:val="0"/>
      <w:divBdr>
        <w:top w:val="none" w:sz="0" w:space="0" w:color="auto"/>
        <w:left w:val="none" w:sz="0" w:space="0" w:color="auto"/>
        <w:bottom w:val="none" w:sz="0" w:space="0" w:color="auto"/>
        <w:right w:val="none" w:sz="0" w:space="0" w:color="auto"/>
      </w:divBdr>
    </w:div>
    <w:div w:id="1488329064">
      <w:bodyDiv w:val="1"/>
      <w:marLeft w:val="0"/>
      <w:marRight w:val="0"/>
      <w:marTop w:val="0"/>
      <w:marBottom w:val="0"/>
      <w:divBdr>
        <w:top w:val="none" w:sz="0" w:space="0" w:color="auto"/>
        <w:left w:val="none" w:sz="0" w:space="0" w:color="auto"/>
        <w:bottom w:val="none" w:sz="0" w:space="0" w:color="auto"/>
        <w:right w:val="none" w:sz="0" w:space="0" w:color="auto"/>
      </w:divBdr>
    </w:div>
    <w:div w:id="1490051988">
      <w:bodyDiv w:val="1"/>
      <w:marLeft w:val="0"/>
      <w:marRight w:val="0"/>
      <w:marTop w:val="0"/>
      <w:marBottom w:val="0"/>
      <w:divBdr>
        <w:top w:val="none" w:sz="0" w:space="0" w:color="auto"/>
        <w:left w:val="none" w:sz="0" w:space="0" w:color="auto"/>
        <w:bottom w:val="none" w:sz="0" w:space="0" w:color="auto"/>
        <w:right w:val="none" w:sz="0" w:space="0" w:color="auto"/>
      </w:divBdr>
    </w:div>
    <w:div w:id="1497844824">
      <w:bodyDiv w:val="1"/>
      <w:marLeft w:val="0"/>
      <w:marRight w:val="0"/>
      <w:marTop w:val="0"/>
      <w:marBottom w:val="0"/>
      <w:divBdr>
        <w:top w:val="none" w:sz="0" w:space="0" w:color="auto"/>
        <w:left w:val="none" w:sz="0" w:space="0" w:color="auto"/>
        <w:bottom w:val="none" w:sz="0" w:space="0" w:color="auto"/>
        <w:right w:val="none" w:sz="0" w:space="0" w:color="auto"/>
      </w:divBdr>
    </w:div>
    <w:div w:id="1517888341">
      <w:bodyDiv w:val="1"/>
      <w:marLeft w:val="0"/>
      <w:marRight w:val="0"/>
      <w:marTop w:val="0"/>
      <w:marBottom w:val="0"/>
      <w:divBdr>
        <w:top w:val="none" w:sz="0" w:space="0" w:color="auto"/>
        <w:left w:val="none" w:sz="0" w:space="0" w:color="auto"/>
        <w:bottom w:val="none" w:sz="0" w:space="0" w:color="auto"/>
        <w:right w:val="none" w:sz="0" w:space="0" w:color="auto"/>
      </w:divBdr>
    </w:div>
    <w:div w:id="1520655367">
      <w:bodyDiv w:val="1"/>
      <w:marLeft w:val="0"/>
      <w:marRight w:val="0"/>
      <w:marTop w:val="0"/>
      <w:marBottom w:val="0"/>
      <w:divBdr>
        <w:top w:val="none" w:sz="0" w:space="0" w:color="auto"/>
        <w:left w:val="none" w:sz="0" w:space="0" w:color="auto"/>
        <w:bottom w:val="none" w:sz="0" w:space="0" w:color="auto"/>
        <w:right w:val="none" w:sz="0" w:space="0" w:color="auto"/>
      </w:divBdr>
    </w:div>
    <w:div w:id="1521505425">
      <w:bodyDiv w:val="1"/>
      <w:marLeft w:val="0"/>
      <w:marRight w:val="0"/>
      <w:marTop w:val="0"/>
      <w:marBottom w:val="0"/>
      <w:divBdr>
        <w:top w:val="none" w:sz="0" w:space="0" w:color="auto"/>
        <w:left w:val="none" w:sz="0" w:space="0" w:color="auto"/>
        <w:bottom w:val="none" w:sz="0" w:space="0" w:color="auto"/>
        <w:right w:val="none" w:sz="0" w:space="0" w:color="auto"/>
      </w:divBdr>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5849605">
      <w:bodyDiv w:val="1"/>
      <w:marLeft w:val="0"/>
      <w:marRight w:val="0"/>
      <w:marTop w:val="0"/>
      <w:marBottom w:val="0"/>
      <w:divBdr>
        <w:top w:val="none" w:sz="0" w:space="0" w:color="auto"/>
        <w:left w:val="none" w:sz="0" w:space="0" w:color="auto"/>
        <w:bottom w:val="none" w:sz="0" w:space="0" w:color="auto"/>
        <w:right w:val="none" w:sz="0" w:space="0" w:color="auto"/>
      </w:divBdr>
    </w:div>
    <w:div w:id="1536771229">
      <w:bodyDiv w:val="1"/>
      <w:marLeft w:val="0"/>
      <w:marRight w:val="0"/>
      <w:marTop w:val="0"/>
      <w:marBottom w:val="0"/>
      <w:divBdr>
        <w:top w:val="none" w:sz="0" w:space="0" w:color="auto"/>
        <w:left w:val="none" w:sz="0" w:space="0" w:color="auto"/>
        <w:bottom w:val="none" w:sz="0" w:space="0" w:color="auto"/>
        <w:right w:val="none" w:sz="0" w:space="0" w:color="auto"/>
      </w:divBdr>
    </w:div>
    <w:div w:id="1537040288">
      <w:bodyDiv w:val="1"/>
      <w:marLeft w:val="0"/>
      <w:marRight w:val="0"/>
      <w:marTop w:val="0"/>
      <w:marBottom w:val="0"/>
      <w:divBdr>
        <w:top w:val="none" w:sz="0" w:space="0" w:color="auto"/>
        <w:left w:val="none" w:sz="0" w:space="0" w:color="auto"/>
        <w:bottom w:val="none" w:sz="0" w:space="0" w:color="auto"/>
        <w:right w:val="none" w:sz="0" w:space="0" w:color="auto"/>
      </w:divBdr>
    </w:div>
    <w:div w:id="1537161102">
      <w:bodyDiv w:val="1"/>
      <w:marLeft w:val="0"/>
      <w:marRight w:val="0"/>
      <w:marTop w:val="0"/>
      <w:marBottom w:val="0"/>
      <w:divBdr>
        <w:top w:val="none" w:sz="0" w:space="0" w:color="auto"/>
        <w:left w:val="none" w:sz="0" w:space="0" w:color="auto"/>
        <w:bottom w:val="none" w:sz="0" w:space="0" w:color="auto"/>
        <w:right w:val="none" w:sz="0" w:space="0" w:color="auto"/>
      </w:divBdr>
    </w:div>
    <w:div w:id="1540240912">
      <w:bodyDiv w:val="1"/>
      <w:marLeft w:val="0"/>
      <w:marRight w:val="0"/>
      <w:marTop w:val="0"/>
      <w:marBottom w:val="0"/>
      <w:divBdr>
        <w:top w:val="none" w:sz="0" w:space="0" w:color="auto"/>
        <w:left w:val="none" w:sz="0" w:space="0" w:color="auto"/>
        <w:bottom w:val="none" w:sz="0" w:space="0" w:color="auto"/>
        <w:right w:val="none" w:sz="0" w:space="0" w:color="auto"/>
      </w:divBdr>
    </w:div>
    <w:div w:id="1554078288">
      <w:bodyDiv w:val="1"/>
      <w:marLeft w:val="0"/>
      <w:marRight w:val="0"/>
      <w:marTop w:val="0"/>
      <w:marBottom w:val="0"/>
      <w:divBdr>
        <w:top w:val="none" w:sz="0" w:space="0" w:color="auto"/>
        <w:left w:val="none" w:sz="0" w:space="0" w:color="auto"/>
        <w:bottom w:val="none" w:sz="0" w:space="0" w:color="auto"/>
        <w:right w:val="none" w:sz="0" w:space="0" w:color="auto"/>
      </w:divBdr>
    </w:div>
    <w:div w:id="1554661006">
      <w:bodyDiv w:val="1"/>
      <w:marLeft w:val="0"/>
      <w:marRight w:val="0"/>
      <w:marTop w:val="0"/>
      <w:marBottom w:val="0"/>
      <w:divBdr>
        <w:top w:val="none" w:sz="0" w:space="0" w:color="auto"/>
        <w:left w:val="none" w:sz="0" w:space="0" w:color="auto"/>
        <w:bottom w:val="none" w:sz="0" w:space="0" w:color="auto"/>
        <w:right w:val="none" w:sz="0" w:space="0" w:color="auto"/>
      </w:divBdr>
    </w:div>
    <w:div w:id="1555778900">
      <w:bodyDiv w:val="1"/>
      <w:marLeft w:val="0"/>
      <w:marRight w:val="0"/>
      <w:marTop w:val="0"/>
      <w:marBottom w:val="0"/>
      <w:divBdr>
        <w:top w:val="none" w:sz="0" w:space="0" w:color="auto"/>
        <w:left w:val="none" w:sz="0" w:space="0" w:color="auto"/>
        <w:bottom w:val="none" w:sz="0" w:space="0" w:color="auto"/>
        <w:right w:val="none" w:sz="0" w:space="0" w:color="auto"/>
      </w:divBdr>
    </w:div>
    <w:div w:id="1563521474">
      <w:bodyDiv w:val="1"/>
      <w:marLeft w:val="0"/>
      <w:marRight w:val="0"/>
      <w:marTop w:val="0"/>
      <w:marBottom w:val="0"/>
      <w:divBdr>
        <w:top w:val="none" w:sz="0" w:space="0" w:color="auto"/>
        <w:left w:val="none" w:sz="0" w:space="0" w:color="auto"/>
        <w:bottom w:val="none" w:sz="0" w:space="0" w:color="auto"/>
        <w:right w:val="none" w:sz="0" w:space="0" w:color="auto"/>
      </w:divBdr>
    </w:div>
    <w:div w:id="1564874798">
      <w:bodyDiv w:val="1"/>
      <w:marLeft w:val="0"/>
      <w:marRight w:val="0"/>
      <w:marTop w:val="0"/>
      <w:marBottom w:val="0"/>
      <w:divBdr>
        <w:top w:val="none" w:sz="0" w:space="0" w:color="auto"/>
        <w:left w:val="none" w:sz="0" w:space="0" w:color="auto"/>
        <w:bottom w:val="none" w:sz="0" w:space="0" w:color="auto"/>
        <w:right w:val="none" w:sz="0" w:space="0" w:color="auto"/>
      </w:divBdr>
    </w:div>
    <w:div w:id="1576550508">
      <w:bodyDiv w:val="1"/>
      <w:marLeft w:val="0"/>
      <w:marRight w:val="0"/>
      <w:marTop w:val="0"/>
      <w:marBottom w:val="0"/>
      <w:divBdr>
        <w:top w:val="none" w:sz="0" w:space="0" w:color="auto"/>
        <w:left w:val="none" w:sz="0" w:space="0" w:color="auto"/>
        <w:bottom w:val="none" w:sz="0" w:space="0" w:color="auto"/>
        <w:right w:val="none" w:sz="0" w:space="0" w:color="auto"/>
      </w:divBdr>
    </w:div>
    <w:div w:id="1603801334">
      <w:bodyDiv w:val="1"/>
      <w:marLeft w:val="0"/>
      <w:marRight w:val="0"/>
      <w:marTop w:val="0"/>
      <w:marBottom w:val="0"/>
      <w:divBdr>
        <w:top w:val="none" w:sz="0" w:space="0" w:color="auto"/>
        <w:left w:val="none" w:sz="0" w:space="0" w:color="auto"/>
        <w:bottom w:val="none" w:sz="0" w:space="0" w:color="auto"/>
        <w:right w:val="none" w:sz="0" w:space="0" w:color="auto"/>
      </w:divBdr>
    </w:div>
    <w:div w:id="1612204120">
      <w:bodyDiv w:val="1"/>
      <w:marLeft w:val="0"/>
      <w:marRight w:val="0"/>
      <w:marTop w:val="0"/>
      <w:marBottom w:val="0"/>
      <w:divBdr>
        <w:top w:val="none" w:sz="0" w:space="0" w:color="auto"/>
        <w:left w:val="none" w:sz="0" w:space="0" w:color="auto"/>
        <w:bottom w:val="none" w:sz="0" w:space="0" w:color="auto"/>
        <w:right w:val="none" w:sz="0" w:space="0" w:color="auto"/>
      </w:divBdr>
    </w:div>
    <w:div w:id="1621112049">
      <w:bodyDiv w:val="1"/>
      <w:marLeft w:val="0"/>
      <w:marRight w:val="0"/>
      <w:marTop w:val="0"/>
      <w:marBottom w:val="0"/>
      <w:divBdr>
        <w:top w:val="none" w:sz="0" w:space="0" w:color="auto"/>
        <w:left w:val="none" w:sz="0" w:space="0" w:color="auto"/>
        <w:bottom w:val="none" w:sz="0" w:space="0" w:color="auto"/>
        <w:right w:val="none" w:sz="0" w:space="0" w:color="auto"/>
      </w:divBdr>
    </w:div>
    <w:div w:id="1624267928">
      <w:bodyDiv w:val="1"/>
      <w:marLeft w:val="0"/>
      <w:marRight w:val="0"/>
      <w:marTop w:val="0"/>
      <w:marBottom w:val="0"/>
      <w:divBdr>
        <w:top w:val="none" w:sz="0" w:space="0" w:color="auto"/>
        <w:left w:val="none" w:sz="0" w:space="0" w:color="auto"/>
        <w:bottom w:val="none" w:sz="0" w:space="0" w:color="auto"/>
        <w:right w:val="none" w:sz="0" w:space="0" w:color="auto"/>
      </w:divBdr>
    </w:div>
    <w:div w:id="1631935710">
      <w:bodyDiv w:val="1"/>
      <w:marLeft w:val="0"/>
      <w:marRight w:val="0"/>
      <w:marTop w:val="0"/>
      <w:marBottom w:val="0"/>
      <w:divBdr>
        <w:top w:val="none" w:sz="0" w:space="0" w:color="auto"/>
        <w:left w:val="none" w:sz="0" w:space="0" w:color="auto"/>
        <w:bottom w:val="none" w:sz="0" w:space="0" w:color="auto"/>
        <w:right w:val="none" w:sz="0" w:space="0" w:color="auto"/>
      </w:divBdr>
    </w:div>
    <w:div w:id="1636059556">
      <w:bodyDiv w:val="1"/>
      <w:marLeft w:val="0"/>
      <w:marRight w:val="0"/>
      <w:marTop w:val="0"/>
      <w:marBottom w:val="0"/>
      <w:divBdr>
        <w:top w:val="none" w:sz="0" w:space="0" w:color="auto"/>
        <w:left w:val="none" w:sz="0" w:space="0" w:color="auto"/>
        <w:bottom w:val="none" w:sz="0" w:space="0" w:color="auto"/>
        <w:right w:val="none" w:sz="0" w:space="0" w:color="auto"/>
      </w:divBdr>
    </w:div>
    <w:div w:id="1642729951">
      <w:bodyDiv w:val="1"/>
      <w:marLeft w:val="0"/>
      <w:marRight w:val="0"/>
      <w:marTop w:val="0"/>
      <w:marBottom w:val="0"/>
      <w:divBdr>
        <w:top w:val="none" w:sz="0" w:space="0" w:color="auto"/>
        <w:left w:val="none" w:sz="0" w:space="0" w:color="auto"/>
        <w:bottom w:val="none" w:sz="0" w:space="0" w:color="auto"/>
        <w:right w:val="none" w:sz="0" w:space="0" w:color="auto"/>
      </w:divBdr>
    </w:div>
    <w:div w:id="1649167618">
      <w:bodyDiv w:val="1"/>
      <w:marLeft w:val="0"/>
      <w:marRight w:val="0"/>
      <w:marTop w:val="0"/>
      <w:marBottom w:val="0"/>
      <w:divBdr>
        <w:top w:val="none" w:sz="0" w:space="0" w:color="auto"/>
        <w:left w:val="none" w:sz="0" w:space="0" w:color="auto"/>
        <w:bottom w:val="none" w:sz="0" w:space="0" w:color="auto"/>
        <w:right w:val="none" w:sz="0" w:space="0" w:color="auto"/>
      </w:divBdr>
    </w:div>
    <w:div w:id="1652366067">
      <w:bodyDiv w:val="1"/>
      <w:marLeft w:val="0"/>
      <w:marRight w:val="0"/>
      <w:marTop w:val="0"/>
      <w:marBottom w:val="0"/>
      <w:divBdr>
        <w:top w:val="none" w:sz="0" w:space="0" w:color="auto"/>
        <w:left w:val="none" w:sz="0" w:space="0" w:color="auto"/>
        <w:bottom w:val="none" w:sz="0" w:space="0" w:color="auto"/>
        <w:right w:val="none" w:sz="0" w:space="0" w:color="auto"/>
      </w:divBdr>
    </w:div>
    <w:div w:id="1652518121">
      <w:bodyDiv w:val="1"/>
      <w:marLeft w:val="0"/>
      <w:marRight w:val="0"/>
      <w:marTop w:val="0"/>
      <w:marBottom w:val="0"/>
      <w:divBdr>
        <w:top w:val="none" w:sz="0" w:space="0" w:color="auto"/>
        <w:left w:val="none" w:sz="0" w:space="0" w:color="auto"/>
        <w:bottom w:val="none" w:sz="0" w:space="0" w:color="auto"/>
        <w:right w:val="none" w:sz="0" w:space="0" w:color="auto"/>
      </w:divBdr>
    </w:div>
    <w:div w:id="1654484173">
      <w:bodyDiv w:val="1"/>
      <w:marLeft w:val="0"/>
      <w:marRight w:val="0"/>
      <w:marTop w:val="0"/>
      <w:marBottom w:val="0"/>
      <w:divBdr>
        <w:top w:val="none" w:sz="0" w:space="0" w:color="auto"/>
        <w:left w:val="none" w:sz="0" w:space="0" w:color="auto"/>
        <w:bottom w:val="none" w:sz="0" w:space="0" w:color="auto"/>
        <w:right w:val="none" w:sz="0" w:space="0" w:color="auto"/>
      </w:divBdr>
    </w:div>
    <w:div w:id="1656035361">
      <w:bodyDiv w:val="1"/>
      <w:marLeft w:val="0"/>
      <w:marRight w:val="0"/>
      <w:marTop w:val="0"/>
      <w:marBottom w:val="0"/>
      <w:divBdr>
        <w:top w:val="none" w:sz="0" w:space="0" w:color="auto"/>
        <w:left w:val="none" w:sz="0" w:space="0" w:color="auto"/>
        <w:bottom w:val="none" w:sz="0" w:space="0" w:color="auto"/>
        <w:right w:val="none" w:sz="0" w:space="0" w:color="auto"/>
      </w:divBdr>
    </w:div>
    <w:div w:id="1656061533">
      <w:bodyDiv w:val="1"/>
      <w:marLeft w:val="0"/>
      <w:marRight w:val="0"/>
      <w:marTop w:val="0"/>
      <w:marBottom w:val="0"/>
      <w:divBdr>
        <w:top w:val="none" w:sz="0" w:space="0" w:color="auto"/>
        <w:left w:val="none" w:sz="0" w:space="0" w:color="auto"/>
        <w:bottom w:val="none" w:sz="0" w:space="0" w:color="auto"/>
        <w:right w:val="none" w:sz="0" w:space="0" w:color="auto"/>
      </w:divBdr>
    </w:div>
    <w:div w:id="1656180370">
      <w:bodyDiv w:val="1"/>
      <w:marLeft w:val="0"/>
      <w:marRight w:val="0"/>
      <w:marTop w:val="0"/>
      <w:marBottom w:val="0"/>
      <w:divBdr>
        <w:top w:val="none" w:sz="0" w:space="0" w:color="auto"/>
        <w:left w:val="none" w:sz="0" w:space="0" w:color="auto"/>
        <w:bottom w:val="none" w:sz="0" w:space="0" w:color="auto"/>
        <w:right w:val="none" w:sz="0" w:space="0" w:color="auto"/>
      </w:divBdr>
    </w:div>
    <w:div w:id="1662080829">
      <w:bodyDiv w:val="1"/>
      <w:marLeft w:val="0"/>
      <w:marRight w:val="0"/>
      <w:marTop w:val="0"/>
      <w:marBottom w:val="0"/>
      <w:divBdr>
        <w:top w:val="none" w:sz="0" w:space="0" w:color="auto"/>
        <w:left w:val="none" w:sz="0" w:space="0" w:color="auto"/>
        <w:bottom w:val="none" w:sz="0" w:space="0" w:color="auto"/>
        <w:right w:val="none" w:sz="0" w:space="0" w:color="auto"/>
      </w:divBdr>
    </w:div>
    <w:div w:id="1663268739">
      <w:bodyDiv w:val="1"/>
      <w:marLeft w:val="0"/>
      <w:marRight w:val="0"/>
      <w:marTop w:val="0"/>
      <w:marBottom w:val="0"/>
      <w:divBdr>
        <w:top w:val="none" w:sz="0" w:space="0" w:color="auto"/>
        <w:left w:val="none" w:sz="0" w:space="0" w:color="auto"/>
        <w:bottom w:val="none" w:sz="0" w:space="0" w:color="auto"/>
        <w:right w:val="none" w:sz="0" w:space="0" w:color="auto"/>
      </w:divBdr>
    </w:div>
    <w:div w:id="1664116421">
      <w:bodyDiv w:val="1"/>
      <w:marLeft w:val="0"/>
      <w:marRight w:val="0"/>
      <w:marTop w:val="0"/>
      <w:marBottom w:val="0"/>
      <w:divBdr>
        <w:top w:val="none" w:sz="0" w:space="0" w:color="auto"/>
        <w:left w:val="none" w:sz="0" w:space="0" w:color="auto"/>
        <w:bottom w:val="none" w:sz="0" w:space="0" w:color="auto"/>
        <w:right w:val="none" w:sz="0" w:space="0" w:color="auto"/>
      </w:divBdr>
    </w:div>
    <w:div w:id="1668554686">
      <w:bodyDiv w:val="1"/>
      <w:marLeft w:val="0"/>
      <w:marRight w:val="0"/>
      <w:marTop w:val="0"/>
      <w:marBottom w:val="0"/>
      <w:divBdr>
        <w:top w:val="none" w:sz="0" w:space="0" w:color="auto"/>
        <w:left w:val="none" w:sz="0" w:space="0" w:color="auto"/>
        <w:bottom w:val="none" w:sz="0" w:space="0" w:color="auto"/>
        <w:right w:val="none" w:sz="0" w:space="0" w:color="auto"/>
      </w:divBdr>
    </w:div>
    <w:div w:id="1674262330">
      <w:bodyDiv w:val="1"/>
      <w:marLeft w:val="0"/>
      <w:marRight w:val="0"/>
      <w:marTop w:val="0"/>
      <w:marBottom w:val="0"/>
      <w:divBdr>
        <w:top w:val="none" w:sz="0" w:space="0" w:color="auto"/>
        <w:left w:val="none" w:sz="0" w:space="0" w:color="auto"/>
        <w:bottom w:val="none" w:sz="0" w:space="0" w:color="auto"/>
        <w:right w:val="none" w:sz="0" w:space="0" w:color="auto"/>
      </w:divBdr>
    </w:div>
    <w:div w:id="1684089565">
      <w:bodyDiv w:val="1"/>
      <w:marLeft w:val="0"/>
      <w:marRight w:val="0"/>
      <w:marTop w:val="0"/>
      <w:marBottom w:val="0"/>
      <w:divBdr>
        <w:top w:val="none" w:sz="0" w:space="0" w:color="auto"/>
        <w:left w:val="none" w:sz="0" w:space="0" w:color="auto"/>
        <w:bottom w:val="none" w:sz="0" w:space="0" w:color="auto"/>
        <w:right w:val="none" w:sz="0" w:space="0" w:color="auto"/>
      </w:divBdr>
    </w:div>
    <w:div w:id="1688287155">
      <w:bodyDiv w:val="1"/>
      <w:marLeft w:val="0"/>
      <w:marRight w:val="0"/>
      <w:marTop w:val="0"/>
      <w:marBottom w:val="0"/>
      <w:divBdr>
        <w:top w:val="none" w:sz="0" w:space="0" w:color="auto"/>
        <w:left w:val="none" w:sz="0" w:space="0" w:color="auto"/>
        <w:bottom w:val="none" w:sz="0" w:space="0" w:color="auto"/>
        <w:right w:val="none" w:sz="0" w:space="0" w:color="auto"/>
      </w:divBdr>
    </w:div>
    <w:div w:id="1688288627">
      <w:bodyDiv w:val="1"/>
      <w:marLeft w:val="0"/>
      <w:marRight w:val="0"/>
      <w:marTop w:val="0"/>
      <w:marBottom w:val="0"/>
      <w:divBdr>
        <w:top w:val="none" w:sz="0" w:space="0" w:color="auto"/>
        <w:left w:val="none" w:sz="0" w:space="0" w:color="auto"/>
        <w:bottom w:val="none" w:sz="0" w:space="0" w:color="auto"/>
        <w:right w:val="none" w:sz="0" w:space="0" w:color="auto"/>
      </w:divBdr>
    </w:div>
    <w:div w:id="1691029290">
      <w:bodyDiv w:val="1"/>
      <w:marLeft w:val="0"/>
      <w:marRight w:val="0"/>
      <w:marTop w:val="0"/>
      <w:marBottom w:val="0"/>
      <w:divBdr>
        <w:top w:val="none" w:sz="0" w:space="0" w:color="auto"/>
        <w:left w:val="none" w:sz="0" w:space="0" w:color="auto"/>
        <w:bottom w:val="none" w:sz="0" w:space="0" w:color="auto"/>
        <w:right w:val="none" w:sz="0" w:space="0" w:color="auto"/>
      </w:divBdr>
    </w:div>
    <w:div w:id="1701856623">
      <w:bodyDiv w:val="1"/>
      <w:marLeft w:val="0"/>
      <w:marRight w:val="0"/>
      <w:marTop w:val="0"/>
      <w:marBottom w:val="0"/>
      <w:divBdr>
        <w:top w:val="none" w:sz="0" w:space="0" w:color="auto"/>
        <w:left w:val="none" w:sz="0" w:space="0" w:color="auto"/>
        <w:bottom w:val="none" w:sz="0" w:space="0" w:color="auto"/>
        <w:right w:val="none" w:sz="0" w:space="0" w:color="auto"/>
      </w:divBdr>
    </w:div>
    <w:div w:id="1710914846">
      <w:bodyDiv w:val="1"/>
      <w:marLeft w:val="0"/>
      <w:marRight w:val="0"/>
      <w:marTop w:val="0"/>
      <w:marBottom w:val="0"/>
      <w:divBdr>
        <w:top w:val="none" w:sz="0" w:space="0" w:color="auto"/>
        <w:left w:val="none" w:sz="0" w:space="0" w:color="auto"/>
        <w:bottom w:val="none" w:sz="0" w:space="0" w:color="auto"/>
        <w:right w:val="none" w:sz="0" w:space="0" w:color="auto"/>
      </w:divBdr>
    </w:div>
    <w:div w:id="1711766107">
      <w:bodyDiv w:val="1"/>
      <w:marLeft w:val="0"/>
      <w:marRight w:val="0"/>
      <w:marTop w:val="0"/>
      <w:marBottom w:val="0"/>
      <w:divBdr>
        <w:top w:val="none" w:sz="0" w:space="0" w:color="auto"/>
        <w:left w:val="none" w:sz="0" w:space="0" w:color="auto"/>
        <w:bottom w:val="none" w:sz="0" w:space="0" w:color="auto"/>
        <w:right w:val="none" w:sz="0" w:space="0" w:color="auto"/>
      </w:divBdr>
    </w:div>
    <w:div w:id="1714576461">
      <w:bodyDiv w:val="1"/>
      <w:marLeft w:val="0"/>
      <w:marRight w:val="0"/>
      <w:marTop w:val="0"/>
      <w:marBottom w:val="0"/>
      <w:divBdr>
        <w:top w:val="none" w:sz="0" w:space="0" w:color="auto"/>
        <w:left w:val="none" w:sz="0" w:space="0" w:color="auto"/>
        <w:bottom w:val="none" w:sz="0" w:space="0" w:color="auto"/>
        <w:right w:val="none" w:sz="0" w:space="0" w:color="auto"/>
      </w:divBdr>
    </w:div>
    <w:div w:id="1718046159">
      <w:bodyDiv w:val="1"/>
      <w:marLeft w:val="0"/>
      <w:marRight w:val="0"/>
      <w:marTop w:val="0"/>
      <w:marBottom w:val="0"/>
      <w:divBdr>
        <w:top w:val="none" w:sz="0" w:space="0" w:color="auto"/>
        <w:left w:val="none" w:sz="0" w:space="0" w:color="auto"/>
        <w:bottom w:val="none" w:sz="0" w:space="0" w:color="auto"/>
        <w:right w:val="none" w:sz="0" w:space="0" w:color="auto"/>
      </w:divBdr>
    </w:div>
    <w:div w:id="1736850687">
      <w:bodyDiv w:val="1"/>
      <w:marLeft w:val="0"/>
      <w:marRight w:val="0"/>
      <w:marTop w:val="0"/>
      <w:marBottom w:val="0"/>
      <w:divBdr>
        <w:top w:val="none" w:sz="0" w:space="0" w:color="auto"/>
        <w:left w:val="none" w:sz="0" w:space="0" w:color="auto"/>
        <w:bottom w:val="none" w:sz="0" w:space="0" w:color="auto"/>
        <w:right w:val="none" w:sz="0" w:space="0" w:color="auto"/>
      </w:divBdr>
    </w:div>
    <w:div w:id="1738089108">
      <w:bodyDiv w:val="1"/>
      <w:marLeft w:val="0"/>
      <w:marRight w:val="0"/>
      <w:marTop w:val="0"/>
      <w:marBottom w:val="0"/>
      <w:divBdr>
        <w:top w:val="none" w:sz="0" w:space="0" w:color="auto"/>
        <w:left w:val="none" w:sz="0" w:space="0" w:color="auto"/>
        <w:bottom w:val="none" w:sz="0" w:space="0" w:color="auto"/>
        <w:right w:val="none" w:sz="0" w:space="0" w:color="auto"/>
      </w:divBdr>
    </w:div>
    <w:div w:id="1745755675">
      <w:bodyDiv w:val="1"/>
      <w:marLeft w:val="0"/>
      <w:marRight w:val="0"/>
      <w:marTop w:val="0"/>
      <w:marBottom w:val="0"/>
      <w:divBdr>
        <w:top w:val="none" w:sz="0" w:space="0" w:color="auto"/>
        <w:left w:val="none" w:sz="0" w:space="0" w:color="auto"/>
        <w:bottom w:val="none" w:sz="0" w:space="0" w:color="auto"/>
        <w:right w:val="none" w:sz="0" w:space="0" w:color="auto"/>
      </w:divBdr>
    </w:div>
    <w:div w:id="1752238184">
      <w:bodyDiv w:val="1"/>
      <w:marLeft w:val="0"/>
      <w:marRight w:val="0"/>
      <w:marTop w:val="0"/>
      <w:marBottom w:val="0"/>
      <w:divBdr>
        <w:top w:val="none" w:sz="0" w:space="0" w:color="auto"/>
        <w:left w:val="none" w:sz="0" w:space="0" w:color="auto"/>
        <w:bottom w:val="none" w:sz="0" w:space="0" w:color="auto"/>
        <w:right w:val="none" w:sz="0" w:space="0" w:color="auto"/>
      </w:divBdr>
    </w:div>
    <w:div w:id="1754937203">
      <w:bodyDiv w:val="1"/>
      <w:marLeft w:val="0"/>
      <w:marRight w:val="0"/>
      <w:marTop w:val="0"/>
      <w:marBottom w:val="0"/>
      <w:divBdr>
        <w:top w:val="none" w:sz="0" w:space="0" w:color="auto"/>
        <w:left w:val="none" w:sz="0" w:space="0" w:color="auto"/>
        <w:bottom w:val="none" w:sz="0" w:space="0" w:color="auto"/>
        <w:right w:val="none" w:sz="0" w:space="0" w:color="auto"/>
      </w:divBdr>
    </w:div>
    <w:div w:id="1764301730">
      <w:bodyDiv w:val="1"/>
      <w:marLeft w:val="0"/>
      <w:marRight w:val="0"/>
      <w:marTop w:val="0"/>
      <w:marBottom w:val="0"/>
      <w:divBdr>
        <w:top w:val="none" w:sz="0" w:space="0" w:color="auto"/>
        <w:left w:val="none" w:sz="0" w:space="0" w:color="auto"/>
        <w:bottom w:val="none" w:sz="0" w:space="0" w:color="auto"/>
        <w:right w:val="none" w:sz="0" w:space="0" w:color="auto"/>
      </w:divBdr>
    </w:div>
    <w:div w:id="1775124476">
      <w:bodyDiv w:val="1"/>
      <w:marLeft w:val="0"/>
      <w:marRight w:val="0"/>
      <w:marTop w:val="0"/>
      <w:marBottom w:val="0"/>
      <w:divBdr>
        <w:top w:val="none" w:sz="0" w:space="0" w:color="auto"/>
        <w:left w:val="none" w:sz="0" w:space="0" w:color="auto"/>
        <w:bottom w:val="none" w:sz="0" w:space="0" w:color="auto"/>
        <w:right w:val="none" w:sz="0" w:space="0" w:color="auto"/>
      </w:divBdr>
    </w:div>
    <w:div w:id="1775205114">
      <w:bodyDiv w:val="1"/>
      <w:marLeft w:val="0"/>
      <w:marRight w:val="0"/>
      <w:marTop w:val="0"/>
      <w:marBottom w:val="0"/>
      <w:divBdr>
        <w:top w:val="none" w:sz="0" w:space="0" w:color="auto"/>
        <w:left w:val="none" w:sz="0" w:space="0" w:color="auto"/>
        <w:bottom w:val="none" w:sz="0" w:space="0" w:color="auto"/>
        <w:right w:val="none" w:sz="0" w:space="0" w:color="auto"/>
      </w:divBdr>
    </w:div>
    <w:div w:id="1779449284">
      <w:bodyDiv w:val="1"/>
      <w:marLeft w:val="0"/>
      <w:marRight w:val="0"/>
      <w:marTop w:val="0"/>
      <w:marBottom w:val="0"/>
      <w:divBdr>
        <w:top w:val="none" w:sz="0" w:space="0" w:color="auto"/>
        <w:left w:val="none" w:sz="0" w:space="0" w:color="auto"/>
        <w:bottom w:val="none" w:sz="0" w:space="0" w:color="auto"/>
        <w:right w:val="none" w:sz="0" w:space="0" w:color="auto"/>
      </w:divBdr>
    </w:div>
    <w:div w:id="1795177183">
      <w:bodyDiv w:val="1"/>
      <w:marLeft w:val="0"/>
      <w:marRight w:val="0"/>
      <w:marTop w:val="0"/>
      <w:marBottom w:val="0"/>
      <w:divBdr>
        <w:top w:val="none" w:sz="0" w:space="0" w:color="auto"/>
        <w:left w:val="none" w:sz="0" w:space="0" w:color="auto"/>
        <w:bottom w:val="none" w:sz="0" w:space="0" w:color="auto"/>
        <w:right w:val="none" w:sz="0" w:space="0" w:color="auto"/>
      </w:divBdr>
    </w:div>
    <w:div w:id="1797137488">
      <w:bodyDiv w:val="1"/>
      <w:marLeft w:val="0"/>
      <w:marRight w:val="0"/>
      <w:marTop w:val="0"/>
      <w:marBottom w:val="0"/>
      <w:divBdr>
        <w:top w:val="none" w:sz="0" w:space="0" w:color="auto"/>
        <w:left w:val="none" w:sz="0" w:space="0" w:color="auto"/>
        <w:bottom w:val="none" w:sz="0" w:space="0" w:color="auto"/>
        <w:right w:val="none" w:sz="0" w:space="0" w:color="auto"/>
      </w:divBdr>
    </w:div>
    <w:div w:id="1798334699">
      <w:bodyDiv w:val="1"/>
      <w:marLeft w:val="0"/>
      <w:marRight w:val="0"/>
      <w:marTop w:val="0"/>
      <w:marBottom w:val="0"/>
      <w:divBdr>
        <w:top w:val="none" w:sz="0" w:space="0" w:color="auto"/>
        <w:left w:val="none" w:sz="0" w:space="0" w:color="auto"/>
        <w:bottom w:val="none" w:sz="0" w:space="0" w:color="auto"/>
        <w:right w:val="none" w:sz="0" w:space="0" w:color="auto"/>
      </w:divBdr>
    </w:div>
    <w:div w:id="1798911083">
      <w:bodyDiv w:val="1"/>
      <w:marLeft w:val="0"/>
      <w:marRight w:val="0"/>
      <w:marTop w:val="0"/>
      <w:marBottom w:val="0"/>
      <w:divBdr>
        <w:top w:val="none" w:sz="0" w:space="0" w:color="auto"/>
        <w:left w:val="none" w:sz="0" w:space="0" w:color="auto"/>
        <w:bottom w:val="none" w:sz="0" w:space="0" w:color="auto"/>
        <w:right w:val="none" w:sz="0" w:space="0" w:color="auto"/>
      </w:divBdr>
    </w:div>
    <w:div w:id="1803616803">
      <w:bodyDiv w:val="1"/>
      <w:marLeft w:val="0"/>
      <w:marRight w:val="0"/>
      <w:marTop w:val="0"/>
      <w:marBottom w:val="0"/>
      <w:divBdr>
        <w:top w:val="none" w:sz="0" w:space="0" w:color="auto"/>
        <w:left w:val="none" w:sz="0" w:space="0" w:color="auto"/>
        <w:bottom w:val="none" w:sz="0" w:space="0" w:color="auto"/>
        <w:right w:val="none" w:sz="0" w:space="0" w:color="auto"/>
      </w:divBdr>
    </w:div>
    <w:div w:id="180954684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994139">
      <w:bodyDiv w:val="1"/>
      <w:marLeft w:val="0"/>
      <w:marRight w:val="0"/>
      <w:marTop w:val="0"/>
      <w:marBottom w:val="0"/>
      <w:divBdr>
        <w:top w:val="none" w:sz="0" w:space="0" w:color="auto"/>
        <w:left w:val="none" w:sz="0" w:space="0" w:color="auto"/>
        <w:bottom w:val="none" w:sz="0" w:space="0" w:color="auto"/>
        <w:right w:val="none" w:sz="0" w:space="0" w:color="auto"/>
      </w:divBdr>
    </w:div>
    <w:div w:id="1821338148">
      <w:bodyDiv w:val="1"/>
      <w:marLeft w:val="0"/>
      <w:marRight w:val="0"/>
      <w:marTop w:val="0"/>
      <w:marBottom w:val="0"/>
      <w:divBdr>
        <w:top w:val="none" w:sz="0" w:space="0" w:color="auto"/>
        <w:left w:val="none" w:sz="0" w:space="0" w:color="auto"/>
        <w:bottom w:val="none" w:sz="0" w:space="0" w:color="auto"/>
        <w:right w:val="none" w:sz="0" w:space="0" w:color="auto"/>
      </w:divBdr>
    </w:div>
    <w:div w:id="1825244803">
      <w:bodyDiv w:val="1"/>
      <w:marLeft w:val="0"/>
      <w:marRight w:val="0"/>
      <w:marTop w:val="0"/>
      <w:marBottom w:val="0"/>
      <w:divBdr>
        <w:top w:val="none" w:sz="0" w:space="0" w:color="auto"/>
        <w:left w:val="none" w:sz="0" w:space="0" w:color="auto"/>
        <w:bottom w:val="none" w:sz="0" w:space="0" w:color="auto"/>
        <w:right w:val="none" w:sz="0" w:space="0" w:color="auto"/>
      </w:divBdr>
    </w:div>
    <w:div w:id="1829204589">
      <w:bodyDiv w:val="1"/>
      <w:marLeft w:val="0"/>
      <w:marRight w:val="0"/>
      <w:marTop w:val="0"/>
      <w:marBottom w:val="0"/>
      <w:divBdr>
        <w:top w:val="none" w:sz="0" w:space="0" w:color="auto"/>
        <w:left w:val="none" w:sz="0" w:space="0" w:color="auto"/>
        <w:bottom w:val="none" w:sz="0" w:space="0" w:color="auto"/>
        <w:right w:val="none" w:sz="0" w:space="0" w:color="auto"/>
      </w:divBdr>
    </w:div>
    <w:div w:id="1830706487">
      <w:bodyDiv w:val="1"/>
      <w:marLeft w:val="0"/>
      <w:marRight w:val="0"/>
      <w:marTop w:val="0"/>
      <w:marBottom w:val="0"/>
      <w:divBdr>
        <w:top w:val="none" w:sz="0" w:space="0" w:color="auto"/>
        <w:left w:val="none" w:sz="0" w:space="0" w:color="auto"/>
        <w:bottom w:val="none" w:sz="0" w:space="0" w:color="auto"/>
        <w:right w:val="none" w:sz="0" w:space="0" w:color="auto"/>
      </w:divBdr>
    </w:div>
    <w:div w:id="1835602889">
      <w:bodyDiv w:val="1"/>
      <w:marLeft w:val="0"/>
      <w:marRight w:val="0"/>
      <w:marTop w:val="0"/>
      <w:marBottom w:val="0"/>
      <w:divBdr>
        <w:top w:val="none" w:sz="0" w:space="0" w:color="auto"/>
        <w:left w:val="none" w:sz="0" w:space="0" w:color="auto"/>
        <w:bottom w:val="none" w:sz="0" w:space="0" w:color="auto"/>
        <w:right w:val="none" w:sz="0" w:space="0" w:color="auto"/>
      </w:divBdr>
    </w:div>
    <w:div w:id="1840457838">
      <w:bodyDiv w:val="1"/>
      <w:marLeft w:val="0"/>
      <w:marRight w:val="0"/>
      <w:marTop w:val="0"/>
      <w:marBottom w:val="0"/>
      <w:divBdr>
        <w:top w:val="none" w:sz="0" w:space="0" w:color="auto"/>
        <w:left w:val="none" w:sz="0" w:space="0" w:color="auto"/>
        <w:bottom w:val="none" w:sz="0" w:space="0" w:color="auto"/>
        <w:right w:val="none" w:sz="0" w:space="0" w:color="auto"/>
      </w:divBdr>
    </w:div>
    <w:div w:id="1843354210">
      <w:bodyDiv w:val="1"/>
      <w:marLeft w:val="0"/>
      <w:marRight w:val="0"/>
      <w:marTop w:val="0"/>
      <w:marBottom w:val="0"/>
      <w:divBdr>
        <w:top w:val="none" w:sz="0" w:space="0" w:color="auto"/>
        <w:left w:val="none" w:sz="0" w:space="0" w:color="auto"/>
        <w:bottom w:val="none" w:sz="0" w:space="0" w:color="auto"/>
        <w:right w:val="none" w:sz="0" w:space="0" w:color="auto"/>
      </w:divBdr>
    </w:div>
    <w:div w:id="1852062667">
      <w:bodyDiv w:val="1"/>
      <w:marLeft w:val="0"/>
      <w:marRight w:val="0"/>
      <w:marTop w:val="0"/>
      <w:marBottom w:val="0"/>
      <w:divBdr>
        <w:top w:val="none" w:sz="0" w:space="0" w:color="auto"/>
        <w:left w:val="none" w:sz="0" w:space="0" w:color="auto"/>
        <w:bottom w:val="none" w:sz="0" w:space="0" w:color="auto"/>
        <w:right w:val="none" w:sz="0" w:space="0" w:color="auto"/>
      </w:divBdr>
    </w:div>
    <w:div w:id="1860897179">
      <w:bodyDiv w:val="1"/>
      <w:marLeft w:val="0"/>
      <w:marRight w:val="0"/>
      <w:marTop w:val="0"/>
      <w:marBottom w:val="0"/>
      <w:divBdr>
        <w:top w:val="none" w:sz="0" w:space="0" w:color="auto"/>
        <w:left w:val="none" w:sz="0" w:space="0" w:color="auto"/>
        <w:bottom w:val="none" w:sz="0" w:space="0" w:color="auto"/>
        <w:right w:val="none" w:sz="0" w:space="0" w:color="auto"/>
      </w:divBdr>
    </w:div>
    <w:div w:id="1866286137">
      <w:bodyDiv w:val="1"/>
      <w:marLeft w:val="0"/>
      <w:marRight w:val="0"/>
      <w:marTop w:val="0"/>
      <w:marBottom w:val="0"/>
      <w:divBdr>
        <w:top w:val="none" w:sz="0" w:space="0" w:color="auto"/>
        <w:left w:val="none" w:sz="0" w:space="0" w:color="auto"/>
        <w:bottom w:val="none" w:sz="0" w:space="0" w:color="auto"/>
        <w:right w:val="none" w:sz="0" w:space="0" w:color="auto"/>
      </w:divBdr>
    </w:div>
    <w:div w:id="1880504990">
      <w:bodyDiv w:val="1"/>
      <w:marLeft w:val="0"/>
      <w:marRight w:val="0"/>
      <w:marTop w:val="0"/>
      <w:marBottom w:val="0"/>
      <w:divBdr>
        <w:top w:val="none" w:sz="0" w:space="0" w:color="auto"/>
        <w:left w:val="none" w:sz="0" w:space="0" w:color="auto"/>
        <w:bottom w:val="none" w:sz="0" w:space="0" w:color="auto"/>
        <w:right w:val="none" w:sz="0" w:space="0" w:color="auto"/>
      </w:divBdr>
    </w:div>
    <w:div w:id="1881816467">
      <w:bodyDiv w:val="1"/>
      <w:marLeft w:val="0"/>
      <w:marRight w:val="0"/>
      <w:marTop w:val="0"/>
      <w:marBottom w:val="0"/>
      <w:divBdr>
        <w:top w:val="none" w:sz="0" w:space="0" w:color="auto"/>
        <w:left w:val="none" w:sz="0" w:space="0" w:color="auto"/>
        <w:bottom w:val="none" w:sz="0" w:space="0" w:color="auto"/>
        <w:right w:val="none" w:sz="0" w:space="0" w:color="auto"/>
      </w:divBdr>
    </w:div>
    <w:div w:id="1887525603">
      <w:bodyDiv w:val="1"/>
      <w:marLeft w:val="0"/>
      <w:marRight w:val="0"/>
      <w:marTop w:val="0"/>
      <w:marBottom w:val="0"/>
      <w:divBdr>
        <w:top w:val="none" w:sz="0" w:space="0" w:color="auto"/>
        <w:left w:val="none" w:sz="0" w:space="0" w:color="auto"/>
        <w:bottom w:val="none" w:sz="0" w:space="0" w:color="auto"/>
        <w:right w:val="none" w:sz="0" w:space="0" w:color="auto"/>
      </w:divBdr>
    </w:div>
    <w:div w:id="1893806356">
      <w:bodyDiv w:val="1"/>
      <w:marLeft w:val="0"/>
      <w:marRight w:val="0"/>
      <w:marTop w:val="0"/>
      <w:marBottom w:val="0"/>
      <w:divBdr>
        <w:top w:val="none" w:sz="0" w:space="0" w:color="auto"/>
        <w:left w:val="none" w:sz="0" w:space="0" w:color="auto"/>
        <w:bottom w:val="none" w:sz="0" w:space="0" w:color="auto"/>
        <w:right w:val="none" w:sz="0" w:space="0" w:color="auto"/>
      </w:divBdr>
    </w:div>
    <w:div w:id="1895198753">
      <w:bodyDiv w:val="1"/>
      <w:marLeft w:val="0"/>
      <w:marRight w:val="0"/>
      <w:marTop w:val="0"/>
      <w:marBottom w:val="0"/>
      <w:divBdr>
        <w:top w:val="none" w:sz="0" w:space="0" w:color="auto"/>
        <w:left w:val="none" w:sz="0" w:space="0" w:color="auto"/>
        <w:bottom w:val="none" w:sz="0" w:space="0" w:color="auto"/>
        <w:right w:val="none" w:sz="0" w:space="0" w:color="auto"/>
      </w:divBdr>
    </w:div>
    <w:div w:id="1907912273">
      <w:bodyDiv w:val="1"/>
      <w:marLeft w:val="0"/>
      <w:marRight w:val="0"/>
      <w:marTop w:val="0"/>
      <w:marBottom w:val="0"/>
      <w:divBdr>
        <w:top w:val="none" w:sz="0" w:space="0" w:color="auto"/>
        <w:left w:val="none" w:sz="0" w:space="0" w:color="auto"/>
        <w:bottom w:val="none" w:sz="0" w:space="0" w:color="auto"/>
        <w:right w:val="none" w:sz="0" w:space="0" w:color="auto"/>
      </w:divBdr>
    </w:div>
    <w:div w:id="1911883067">
      <w:bodyDiv w:val="1"/>
      <w:marLeft w:val="0"/>
      <w:marRight w:val="0"/>
      <w:marTop w:val="0"/>
      <w:marBottom w:val="0"/>
      <w:divBdr>
        <w:top w:val="none" w:sz="0" w:space="0" w:color="auto"/>
        <w:left w:val="none" w:sz="0" w:space="0" w:color="auto"/>
        <w:bottom w:val="none" w:sz="0" w:space="0" w:color="auto"/>
        <w:right w:val="none" w:sz="0" w:space="0" w:color="auto"/>
      </w:divBdr>
    </w:div>
    <w:div w:id="1912546276">
      <w:bodyDiv w:val="1"/>
      <w:marLeft w:val="0"/>
      <w:marRight w:val="0"/>
      <w:marTop w:val="0"/>
      <w:marBottom w:val="0"/>
      <w:divBdr>
        <w:top w:val="none" w:sz="0" w:space="0" w:color="auto"/>
        <w:left w:val="none" w:sz="0" w:space="0" w:color="auto"/>
        <w:bottom w:val="none" w:sz="0" w:space="0" w:color="auto"/>
        <w:right w:val="none" w:sz="0" w:space="0" w:color="auto"/>
      </w:divBdr>
    </w:div>
    <w:div w:id="1920209008">
      <w:bodyDiv w:val="1"/>
      <w:marLeft w:val="0"/>
      <w:marRight w:val="0"/>
      <w:marTop w:val="0"/>
      <w:marBottom w:val="0"/>
      <w:divBdr>
        <w:top w:val="none" w:sz="0" w:space="0" w:color="auto"/>
        <w:left w:val="none" w:sz="0" w:space="0" w:color="auto"/>
        <w:bottom w:val="none" w:sz="0" w:space="0" w:color="auto"/>
        <w:right w:val="none" w:sz="0" w:space="0" w:color="auto"/>
      </w:divBdr>
    </w:div>
    <w:div w:id="1922568453">
      <w:bodyDiv w:val="1"/>
      <w:marLeft w:val="0"/>
      <w:marRight w:val="0"/>
      <w:marTop w:val="0"/>
      <w:marBottom w:val="0"/>
      <w:divBdr>
        <w:top w:val="none" w:sz="0" w:space="0" w:color="auto"/>
        <w:left w:val="none" w:sz="0" w:space="0" w:color="auto"/>
        <w:bottom w:val="none" w:sz="0" w:space="0" w:color="auto"/>
        <w:right w:val="none" w:sz="0" w:space="0" w:color="auto"/>
      </w:divBdr>
    </w:div>
    <w:div w:id="1925458731">
      <w:bodyDiv w:val="1"/>
      <w:marLeft w:val="0"/>
      <w:marRight w:val="0"/>
      <w:marTop w:val="0"/>
      <w:marBottom w:val="0"/>
      <w:divBdr>
        <w:top w:val="none" w:sz="0" w:space="0" w:color="auto"/>
        <w:left w:val="none" w:sz="0" w:space="0" w:color="auto"/>
        <w:bottom w:val="none" w:sz="0" w:space="0" w:color="auto"/>
        <w:right w:val="none" w:sz="0" w:space="0" w:color="auto"/>
      </w:divBdr>
    </w:div>
    <w:div w:id="1927642274">
      <w:bodyDiv w:val="1"/>
      <w:marLeft w:val="0"/>
      <w:marRight w:val="0"/>
      <w:marTop w:val="0"/>
      <w:marBottom w:val="0"/>
      <w:divBdr>
        <w:top w:val="none" w:sz="0" w:space="0" w:color="auto"/>
        <w:left w:val="none" w:sz="0" w:space="0" w:color="auto"/>
        <w:bottom w:val="none" w:sz="0" w:space="0" w:color="auto"/>
        <w:right w:val="none" w:sz="0" w:space="0" w:color="auto"/>
      </w:divBdr>
    </w:div>
    <w:div w:id="1942684126">
      <w:bodyDiv w:val="1"/>
      <w:marLeft w:val="0"/>
      <w:marRight w:val="0"/>
      <w:marTop w:val="0"/>
      <w:marBottom w:val="0"/>
      <w:divBdr>
        <w:top w:val="none" w:sz="0" w:space="0" w:color="auto"/>
        <w:left w:val="none" w:sz="0" w:space="0" w:color="auto"/>
        <w:bottom w:val="none" w:sz="0" w:space="0" w:color="auto"/>
        <w:right w:val="none" w:sz="0" w:space="0" w:color="auto"/>
      </w:divBdr>
    </w:div>
    <w:div w:id="1943954234">
      <w:bodyDiv w:val="1"/>
      <w:marLeft w:val="0"/>
      <w:marRight w:val="0"/>
      <w:marTop w:val="0"/>
      <w:marBottom w:val="0"/>
      <w:divBdr>
        <w:top w:val="none" w:sz="0" w:space="0" w:color="auto"/>
        <w:left w:val="none" w:sz="0" w:space="0" w:color="auto"/>
        <w:bottom w:val="none" w:sz="0" w:space="0" w:color="auto"/>
        <w:right w:val="none" w:sz="0" w:space="0" w:color="auto"/>
      </w:divBdr>
    </w:div>
    <w:div w:id="1946422662">
      <w:bodyDiv w:val="1"/>
      <w:marLeft w:val="0"/>
      <w:marRight w:val="0"/>
      <w:marTop w:val="0"/>
      <w:marBottom w:val="0"/>
      <w:divBdr>
        <w:top w:val="none" w:sz="0" w:space="0" w:color="auto"/>
        <w:left w:val="none" w:sz="0" w:space="0" w:color="auto"/>
        <w:bottom w:val="none" w:sz="0" w:space="0" w:color="auto"/>
        <w:right w:val="none" w:sz="0" w:space="0" w:color="auto"/>
      </w:divBdr>
    </w:div>
    <w:div w:id="1955558568">
      <w:bodyDiv w:val="1"/>
      <w:marLeft w:val="0"/>
      <w:marRight w:val="0"/>
      <w:marTop w:val="0"/>
      <w:marBottom w:val="0"/>
      <w:divBdr>
        <w:top w:val="none" w:sz="0" w:space="0" w:color="auto"/>
        <w:left w:val="none" w:sz="0" w:space="0" w:color="auto"/>
        <w:bottom w:val="none" w:sz="0" w:space="0" w:color="auto"/>
        <w:right w:val="none" w:sz="0" w:space="0" w:color="auto"/>
      </w:divBdr>
    </w:div>
    <w:div w:id="1961645664">
      <w:bodyDiv w:val="1"/>
      <w:marLeft w:val="0"/>
      <w:marRight w:val="0"/>
      <w:marTop w:val="0"/>
      <w:marBottom w:val="0"/>
      <w:divBdr>
        <w:top w:val="none" w:sz="0" w:space="0" w:color="auto"/>
        <w:left w:val="none" w:sz="0" w:space="0" w:color="auto"/>
        <w:bottom w:val="none" w:sz="0" w:space="0" w:color="auto"/>
        <w:right w:val="none" w:sz="0" w:space="0" w:color="auto"/>
      </w:divBdr>
    </w:div>
    <w:div w:id="1962804847">
      <w:bodyDiv w:val="1"/>
      <w:marLeft w:val="0"/>
      <w:marRight w:val="0"/>
      <w:marTop w:val="0"/>
      <w:marBottom w:val="0"/>
      <w:divBdr>
        <w:top w:val="none" w:sz="0" w:space="0" w:color="auto"/>
        <w:left w:val="none" w:sz="0" w:space="0" w:color="auto"/>
        <w:bottom w:val="none" w:sz="0" w:space="0" w:color="auto"/>
        <w:right w:val="none" w:sz="0" w:space="0" w:color="auto"/>
      </w:divBdr>
    </w:div>
    <w:div w:id="1977031458">
      <w:bodyDiv w:val="1"/>
      <w:marLeft w:val="0"/>
      <w:marRight w:val="0"/>
      <w:marTop w:val="0"/>
      <w:marBottom w:val="0"/>
      <w:divBdr>
        <w:top w:val="none" w:sz="0" w:space="0" w:color="auto"/>
        <w:left w:val="none" w:sz="0" w:space="0" w:color="auto"/>
        <w:bottom w:val="none" w:sz="0" w:space="0" w:color="auto"/>
        <w:right w:val="none" w:sz="0" w:space="0" w:color="auto"/>
      </w:divBdr>
    </w:div>
    <w:div w:id="1977297935">
      <w:bodyDiv w:val="1"/>
      <w:marLeft w:val="0"/>
      <w:marRight w:val="0"/>
      <w:marTop w:val="0"/>
      <w:marBottom w:val="0"/>
      <w:divBdr>
        <w:top w:val="none" w:sz="0" w:space="0" w:color="auto"/>
        <w:left w:val="none" w:sz="0" w:space="0" w:color="auto"/>
        <w:bottom w:val="none" w:sz="0" w:space="0" w:color="auto"/>
        <w:right w:val="none" w:sz="0" w:space="0" w:color="auto"/>
      </w:divBdr>
    </w:div>
    <w:div w:id="1979844469">
      <w:bodyDiv w:val="1"/>
      <w:marLeft w:val="0"/>
      <w:marRight w:val="0"/>
      <w:marTop w:val="0"/>
      <w:marBottom w:val="0"/>
      <w:divBdr>
        <w:top w:val="none" w:sz="0" w:space="0" w:color="auto"/>
        <w:left w:val="none" w:sz="0" w:space="0" w:color="auto"/>
        <w:bottom w:val="none" w:sz="0" w:space="0" w:color="auto"/>
        <w:right w:val="none" w:sz="0" w:space="0" w:color="auto"/>
      </w:divBdr>
    </w:div>
    <w:div w:id="2006547077">
      <w:bodyDiv w:val="1"/>
      <w:marLeft w:val="0"/>
      <w:marRight w:val="0"/>
      <w:marTop w:val="0"/>
      <w:marBottom w:val="0"/>
      <w:divBdr>
        <w:top w:val="none" w:sz="0" w:space="0" w:color="auto"/>
        <w:left w:val="none" w:sz="0" w:space="0" w:color="auto"/>
        <w:bottom w:val="none" w:sz="0" w:space="0" w:color="auto"/>
        <w:right w:val="none" w:sz="0" w:space="0" w:color="auto"/>
      </w:divBdr>
    </w:div>
    <w:div w:id="2010866698">
      <w:bodyDiv w:val="1"/>
      <w:marLeft w:val="0"/>
      <w:marRight w:val="0"/>
      <w:marTop w:val="0"/>
      <w:marBottom w:val="0"/>
      <w:divBdr>
        <w:top w:val="none" w:sz="0" w:space="0" w:color="auto"/>
        <w:left w:val="none" w:sz="0" w:space="0" w:color="auto"/>
        <w:bottom w:val="none" w:sz="0" w:space="0" w:color="auto"/>
        <w:right w:val="none" w:sz="0" w:space="0" w:color="auto"/>
      </w:divBdr>
    </w:div>
    <w:div w:id="2016229643">
      <w:bodyDiv w:val="1"/>
      <w:marLeft w:val="0"/>
      <w:marRight w:val="0"/>
      <w:marTop w:val="0"/>
      <w:marBottom w:val="0"/>
      <w:divBdr>
        <w:top w:val="none" w:sz="0" w:space="0" w:color="auto"/>
        <w:left w:val="none" w:sz="0" w:space="0" w:color="auto"/>
        <w:bottom w:val="none" w:sz="0" w:space="0" w:color="auto"/>
        <w:right w:val="none" w:sz="0" w:space="0" w:color="auto"/>
      </w:divBdr>
    </w:div>
    <w:div w:id="2021739643">
      <w:bodyDiv w:val="1"/>
      <w:marLeft w:val="0"/>
      <w:marRight w:val="0"/>
      <w:marTop w:val="0"/>
      <w:marBottom w:val="0"/>
      <w:divBdr>
        <w:top w:val="none" w:sz="0" w:space="0" w:color="auto"/>
        <w:left w:val="none" w:sz="0" w:space="0" w:color="auto"/>
        <w:bottom w:val="none" w:sz="0" w:space="0" w:color="auto"/>
        <w:right w:val="none" w:sz="0" w:space="0" w:color="auto"/>
      </w:divBdr>
    </w:div>
    <w:div w:id="2023967398">
      <w:bodyDiv w:val="1"/>
      <w:marLeft w:val="0"/>
      <w:marRight w:val="0"/>
      <w:marTop w:val="0"/>
      <w:marBottom w:val="0"/>
      <w:divBdr>
        <w:top w:val="none" w:sz="0" w:space="0" w:color="auto"/>
        <w:left w:val="none" w:sz="0" w:space="0" w:color="auto"/>
        <w:bottom w:val="none" w:sz="0" w:space="0" w:color="auto"/>
        <w:right w:val="none" w:sz="0" w:space="0" w:color="auto"/>
      </w:divBdr>
    </w:div>
    <w:div w:id="2025208514">
      <w:bodyDiv w:val="1"/>
      <w:marLeft w:val="0"/>
      <w:marRight w:val="0"/>
      <w:marTop w:val="0"/>
      <w:marBottom w:val="0"/>
      <w:divBdr>
        <w:top w:val="none" w:sz="0" w:space="0" w:color="auto"/>
        <w:left w:val="none" w:sz="0" w:space="0" w:color="auto"/>
        <w:bottom w:val="none" w:sz="0" w:space="0" w:color="auto"/>
        <w:right w:val="none" w:sz="0" w:space="0" w:color="auto"/>
      </w:divBdr>
    </w:div>
    <w:div w:id="2029018798">
      <w:bodyDiv w:val="1"/>
      <w:marLeft w:val="0"/>
      <w:marRight w:val="0"/>
      <w:marTop w:val="0"/>
      <w:marBottom w:val="0"/>
      <w:divBdr>
        <w:top w:val="none" w:sz="0" w:space="0" w:color="auto"/>
        <w:left w:val="none" w:sz="0" w:space="0" w:color="auto"/>
        <w:bottom w:val="none" w:sz="0" w:space="0" w:color="auto"/>
        <w:right w:val="none" w:sz="0" w:space="0" w:color="auto"/>
      </w:divBdr>
    </w:div>
    <w:div w:id="2029485599">
      <w:bodyDiv w:val="1"/>
      <w:marLeft w:val="0"/>
      <w:marRight w:val="0"/>
      <w:marTop w:val="0"/>
      <w:marBottom w:val="0"/>
      <w:divBdr>
        <w:top w:val="none" w:sz="0" w:space="0" w:color="auto"/>
        <w:left w:val="none" w:sz="0" w:space="0" w:color="auto"/>
        <w:bottom w:val="none" w:sz="0" w:space="0" w:color="auto"/>
        <w:right w:val="none" w:sz="0" w:space="0" w:color="auto"/>
      </w:divBdr>
    </w:div>
    <w:div w:id="2031255271">
      <w:bodyDiv w:val="1"/>
      <w:marLeft w:val="0"/>
      <w:marRight w:val="0"/>
      <w:marTop w:val="0"/>
      <w:marBottom w:val="0"/>
      <w:divBdr>
        <w:top w:val="none" w:sz="0" w:space="0" w:color="auto"/>
        <w:left w:val="none" w:sz="0" w:space="0" w:color="auto"/>
        <w:bottom w:val="none" w:sz="0" w:space="0" w:color="auto"/>
        <w:right w:val="none" w:sz="0" w:space="0" w:color="auto"/>
      </w:divBdr>
    </w:div>
    <w:div w:id="2038654397">
      <w:bodyDiv w:val="1"/>
      <w:marLeft w:val="0"/>
      <w:marRight w:val="0"/>
      <w:marTop w:val="0"/>
      <w:marBottom w:val="0"/>
      <w:divBdr>
        <w:top w:val="none" w:sz="0" w:space="0" w:color="auto"/>
        <w:left w:val="none" w:sz="0" w:space="0" w:color="auto"/>
        <w:bottom w:val="none" w:sz="0" w:space="0" w:color="auto"/>
        <w:right w:val="none" w:sz="0" w:space="0" w:color="auto"/>
      </w:divBdr>
    </w:div>
    <w:div w:id="2039811953">
      <w:bodyDiv w:val="1"/>
      <w:marLeft w:val="0"/>
      <w:marRight w:val="0"/>
      <w:marTop w:val="0"/>
      <w:marBottom w:val="0"/>
      <w:divBdr>
        <w:top w:val="none" w:sz="0" w:space="0" w:color="auto"/>
        <w:left w:val="none" w:sz="0" w:space="0" w:color="auto"/>
        <w:bottom w:val="none" w:sz="0" w:space="0" w:color="auto"/>
        <w:right w:val="none" w:sz="0" w:space="0" w:color="auto"/>
      </w:divBdr>
    </w:div>
    <w:div w:id="2041666471">
      <w:bodyDiv w:val="1"/>
      <w:marLeft w:val="0"/>
      <w:marRight w:val="0"/>
      <w:marTop w:val="0"/>
      <w:marBottom w:val="0"/>
      <w:divBdr>
        <w:top w:val="none" w:sz="0" w:space="0" w:color="auto"/>
        <w:left w:val="none" w:sz="0" w:space="0" w:color="auto"/>
        <w:bottom w:val="none" w:sz="0" w:space="0" w:color="auto"/>
        <w:right w:val="none" w:sz="0" w:space="0" w:color="auto"/>
      </w:divBdr>
    </w:div>
    <w:div w:id="2044137510">
      <w:bodyDiv w:val="1"/>
      <w:marLeft w:val="0"/>
      <w:marRight w:val="0"/>
      <w:marTop w:val="0"/>
      <w:marBottom w:val="0"/>
      <w:divBdr>
        <w:top w:val="none" w:sz="0" w:space="0" w:color="auto"/>
        <w:left w:val="none" w:sz="0" w:space="0" w:color="auto"/>
        <w:bottom w:val="none" w:sz="0" w:space="0" w:color="auto"/>
        <w:right w:val="none" w:sz="0" w:space="0" w:color="auto"/>
      </w:divBdr>
    </w:div>
    <w:div w:id="2048870868">
      <w:bodyDiv w:val="1"/>
      <w:marLeft w:val="0"/>
      <w:marRight w:val="0"/>
      <w:marTop w:val="0"/>
      <w:marBottom w:val="0"/>
      <w:divBdr>
        <w:top w:val="none" w:sz="0" w:space="0" w:color="auto"/>
        <w:left w:val="none" w:sz="0" w:space="0" w:color="auto"/>
        <w:bottom w:val="none" w:sz="0" w:space="0" w:color="auto"/>
        <w:right w:val="none" w:sz="0" w:space="0" w:color="auto"/>
      </w:divBdr>
    </w:div>
    <w:div w:id="2053529034">
      <w:bodyDiv w:val="1"/>
      <w:marLeft w:val="0"/>
      <w:marRight w:val="0"/>
      <w:marTop w:val="0"/>
      <w:marBottom w:val="0"/>
      <w:divBdr>
        <w:top w:val="none" w:sz="0" w:space="0" w:color="auto"/>
        <w:left w:val="none" w:sz="0" w:space="0" w:color="auto"/>
        <w:bottom w:val="none" w:sz="0" w:space="0" w:color="auto"/>
        <w:right w:val="none" w:sz="0" w:space="0" w:color="auto"/>
      </w:divBdr>
    </w:div>
    <w:div w:id="2058774082">
      <w:bodyDiv w:val="1"/>
      <w:marLeft w:val="0"/>
      <w:marRight w:val="0"/>
      <w:marTop w:val="0"/>
      <w:marBottom w:val="0"/>
      <w:divBdr>
        <w:top w:val="none" w:sz="0" w:space="0" w:color="auto"/>
        <w:left w:val="none" w:sz="0" w:space="0" w:color="auto"/>
        <w:bottom w:val="none" w:sz="0" w:space="0" w:color="auto"/>
        <w:right w:val="none" w:sz="0" w:space="0" w:color="auto"/>
      </w:divBdr>
    </w:div>
    <w:div w:id="2061896186">
      <w:bodyDiv w:val="1"/>
      <w:marLeft w:val="0"/>
      <w:marRight w:val="0"/>
      <w:marTop w:val="0"/>
      <w:marBottom w:val="0"/>
      <w:divBdr>
        <w:top w:val="none" w:sz="0" w:space="0" w:color="auto"/>
        <w:left w:val="none" w:sz="0" w:space="0" w:color="auto"/>
        <w:bottom w:val="none" w:sz="0" w:space="0" w:color="auto"/>
        <w:right w:val="none" w:sz="0" w:space="0" w:color="auto"/>
      </w:divBdr>
    </w:div>
    <w:div w:id="2067491101">
      <w:bodyDiv w:val="1"/>
      <w:marLeft w:val="0"/>
      <w:marRight w:val="0"/>
      <w:marTop w:val="0"/>
      <w:marBottom w:val="0"/>
      <w:divBdr>
        <w:top w:val="none" w:sz="0" w:space="0" w:color="auto"/>
        <w:left w:val="none" w:sz="0" w:space="0" w:color="auto"/>
        <w:bottom w:val="none" w:sz="0" w:space="0" w:color="auto"/>
        <w:right w:val="none" w:sz="0" w:space="0" w:color="auto"/>
      </w:divBdr>
    </w:div>
    <w:div w:id="2079670580">
      <w:bodyDiv w:val="1"/>
      <w:marLeft w:val="0"/>
      <w:marRight w:val="0"/>
      <w:marTop w:val="0"/>
      <w:marBottom w:val="0"/>
      <w:divBdr>
        <w:top w:val="none" w:sz="0" w:space="0" w:color="auto"/>
        <w:left w:val="none" w:sz="0" w:space="0" w:color="auto"/>
        <w:bottom w:val="none" w:sz="0" w:space="0" w:color="auto"/>
        <w:right w:val="none" w:sz="0" w:space="0" w:color="auto"/>
      </w:divBdr>
    </w:div>
    <w:div w:id="2083210637">
      <w:bodyDiv w:val="1"/>
      <w:marLeft w:val="0"/>
      <w:marRight w:val="0"/>
      <w:marTop w:val="0"/>
      <w:marBottom w:val="0"/>
      <w:divBdr>
        <w:top w:val="none" w:sz="0" w:space="0" w:color="auto"/>
        <w:left w:val="none" w:sz="0" w:space="0" w:color="auto"/>
        <w:bottom w:val="none" w:sz="0" w:space="0" w:color="auto"/>
        <w:right w:val="none" w:sz="0" w:space="0" w:color="auto"/>
      </w:divBdr>
    </w:div>
    <w:div w:id="2109884194">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22918860">
      <w:bodyDiv w:val="1"/>
      <w:marLeft w:val="0"/>
      <w:marRight w:val="0"/>
      <w:marTop w:val="0"/>
      <w:marBottom w:val="0"/>
      <w:divBdr>
        <w:top w:val="none" w:sz="0" w:space="0" w:color="auto"/>
        <w:left w:val="none" w:sz="0" w:space="0" w:color="auto"/>
        <w:bottom w:val="none" w:sz="0" w:space="0" w:color="auto"/>
        <w:right w:val="none" w:sz="0" w:space="0" w:color="auto"/>
      </w:divBdr>
    </w:div>
    <w:div w:id="2128500175">
      <w:bodyDiv w:val="1"/>
      <w:marLeft w:val="0"/>
      <w:marRight w:val="0"/>
      <w:marTop w:val="0"/>
      <w:marBottom w:val="0"/>
      <w:divBdr>
        <w:top w:val="none" w:sz="0" w:space="0" w:color="auto"/>
        <w:left w:val="none" w:sz="0" w:space="0" w:color="auto"/>
        <w:bottom w:val="none" w:sz="0" w:space="0" w:color="auto"/>
        <w:right w:val="none" w:sz="0" w:space="0" w:color="auto"/>
      </w:divBdr>
    </w:div>
    <w:div w:id="2135365630">
      <w:bodyDiv w:val="1"/>
      <w:marLeft w:val="0"/>
      <w:marRight w:val="0"/>
      <w:marTop w:val="0"/>
      <w:marBottom w:val="0"/>
      <w:divBdr>
        <w:top w:val="none" w:sz="0" w:space="0" w:color="auto"/>
        <w:left w:val="none" w:sz="0" w:space="0" w:color="auto"/>
        <w:bottom w:val="none" w:sz="0" w:space="0" w:color="auto"/>
        <w:right w:val="none" w:sz="0" w:space="0" w:color="auto"/>
      </w:divBdr>
    </w:div>
    <w:div w:id="21421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опходњом од 30</a:t>
            </a:r>
          </a:p>
          <a:p>
            <a:pPr>
              <a:defRPr sz="1075" b="1" i="0" u="none" strike="noStrike" baseline="0">
                <a:solidFill>
                  <a:srgbClr val="000000"/>
                </a:solidFill>
                <a:latin typeface="Times New Roman"/>
                <a:ea typeface="Times New Roman"/>
                <a:cs typeface="Times New Roman"/>
              </a:defRPr>
            </a:pPr>
            <a:r>
              <a:rPr lang="sr-Cyrl-RS"/>
              <a:t> година и ширином добног</a:t>
            </a:r>
            <a:r>
              <a:rPr lang="sr-Cyrl-RS" baseline="0"/>
              <a:t> разреда 5 година</a:t>
            </a:r>
            <a:endParaRPr lang="en-US"/>
          </a:p>
        </c:rich>
      </c:tx>
      <c:layout>
        <c:manualLayout>
          <c:xMode val="edge"/>
          <c:yMode val="edge"/>
          <c:x val="8.2315705246422052E-2"/>
          <c:y val="8.3541082788380266E-2"/>
        </c:manualLayout>
      </c:layout>
      <c:overlay val="0"/>
      <c:spPr>
        <a:noFill/>
        <a:ln w="25405">
          <a:noFill/>
        </a:ln>
      </c:spPr>
    </c:title>
    <c:autoTitleDeleted val="0"/>
    <c:plotArea>
      <c:layout>
        <c:manualLayout>
          <c:layoutTarget val="inner"/>
          <c:xMode val="edge"/>
          <c:yMode val="edge"/>
          <c:x val="6.0651183619131271E-2"/>
          <c:y val="0.30831815396929196"/>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#,##0.00</c:formatCode>
                <c:ptCount val="8"/>
                <c:pt idx="0">
                  <c:v>16.46</c:v>
                </c:pt>
                <c:pt idx="1">
                  <c:v>48.41</c:v>
                </c:pt>
                <c:pt idx="2">
                  <c:v>57.23</c:v>
                </c:pt>
                <c:pt idx="3">
                  <c:v>6.12</c:v>
                </c:pt>
                <c:pt idx="4">
                  <c:v>77.709999999999994</c:v>
                </c:pt>
                <c:pt idx="5">
                  <c:v>9.77</c:v>
                </c:pt>
                <c:pt idx="6">
                  <c:v>42.23</c:v>
                </c:pt>
                <c:pt idx="7">
                  <c:v>0.9</c:v>
                </c:pt>
              </c:numCache>
            </c:numRef>
          </c:val>
          <c:extLst xmlns:c16r2="http://schemas.microsoft.com/office/drawing/2015/06/chart">
            <c:ext xmlns:c16="http://schemas.microsoft.com/office/drawing/2014/chart" uri="{C3380CC4-5D6E-409C-BE32-E72D297353CC}">
              <c16:uniqueId val="{00000000-30F4-449A-83AA-7E3360796DF7}"/>
            </c:ext>
          </c:extLst>
        </c:ser>
        <c:dLbls>
          <c:showLegendKey val="0"/>
          <c:showVal val="0"/>
          <c:showCatName val="0"/>
          <c:showSerName val="0"/>
          <c:showPercent val="0"/>
          <c:showBubbleSize val="0"/>
        </c:dLbls>
        <c:gapWidth val="100"/>
        <c:axId val="356645192"/>
        <c:axId val="356638920"/>
      </c:barChart>
      <c:catAx>
        <c:axId val="35664519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3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56638920"/>
        <c:crosses val="autoZero"/>
        <c:auto val="0"/>
        <c:lblAlgn val="ctr"/>
        <c:lblOffset val="500"/>
        <c:tickLblSkip val="1"/>
        <c:tickMarkSkip val="1"/>
        <c:noMultiLvlLbl val="0"/>
      </c:catAx>
      <c:valAx>
        <c:axId val="356638920"/>
        <c:scaling>
          <c:orientation val="minMax"/>
          <c:max val="8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4.5453993568428011E-2"/>
              <c:y val="0.2076767017405914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sr-Latn-RS"/>
          </a:p>
        </c:txPr>
        <c:crossAx val="356645192"/>
        <c:crosses val="autoZero"/>
        <c:crossBetween val="between"/>
        <c:majorUnit val="2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80 година и ширином</a:t>
            </a:r>
            <a:r>
              <a:rPr lang="en-US"/>
              <a:t> </a:t>
            </a:r>
            <a:r>
              <a:rPr lang="sr-Cyrl-RS"/>
              <a:t>добног разреда</a:t>
            </a:r>
            <a:r>
              <a:rPr lang="en-US"/>
              <a:t> 10 </a:t>
            </a:r>
            <a:r>
              <a:rPr lang="sr-Cyrl-RS"/>
              <a:t>година</a:t>
            </a:r>
            <a:endParaRPr lang="en-US"/>
          </a:p>
        </c:rich>
      </c:tx>
      <c:layout>
        <c:manualLayout>
          <c:xMode val="edge"/>
          <c:yMode val="edge"/>
          <c:x val="0.22035641392113325"/>
          <c:y val="6.4242692206826754E-2"/>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I(1-10)</c:v>
                </c:pt>
                <c:pt idx="1">
                  <c:v>II(11-20)</c:v>
                </c:pt>
                <c:pt idx="2">
                  <c:v>III(21-30)</c:v>
                </c:pt>
                <c:pt idx="3">
                  <c:v>IV(31-40)</c:v>
                </c:pt>
                <c:pt idx="4">
                  <c:v>V(41-50)</c:v>
                </c:pt>
                <c:pt idx="5">
                  <c:v>VI(51-60)</c:v>
                </c:pt>
                <c:pt idx="6">
                  <c:v>VII(61-70)</c:v>
                </c:pt>
                <c:pt idx="7">
                  <c:v>VIII(71˃)</c:v>
                </c:pt>
              </c:strCache>
            </c:strRef>
          </c:cat>
          <c:val>
            <c:numRef>
              <c:f>Sheet1!$B$2:$I$2</c:f>
              <c:numCache>
                <c:formatCode>General</c:formatCode>
                <c:ptCount val="8"/>
                <c:pt idx="0">
                  <c:v>2.58</c:v>
                </c:pt>
                <c:pt idx="2">
                  <c:v>0.28999999999999998</c:v>
                </c:pt>
                <c:pt idx="4">
                  <c:v>9.3000000000000007</c:v>
                </c:pt>
                <c:pt idx="6">
                  <c:v>21.87</c:v>
                </c:pt>
                <c:pt idx="7">
                  <c:v>0.65</c:v>
                </c:pt>
              </c:numCache>
            </c:numRef>
          </c:val>
          <c:extLst xmlns:c16r2="http://schemas.microsoft.com/office/drawing/2015/06/chart">
            <c:ext xmlns:c16="http://schemas.microsoft.com/office/drawing/2014/chart" uri="{C3380CC4-5D6E-409C-BE32-E72D297353CC}">
              <c16:uniqueId val="{00000000-978A-40EA-99B5-4EDEA1D66741}"/>
            </c:ext>
          </c:extLst>
        </c:ser>
        <c:dLbls>
          <c:showLegendKey val="0"/>
          <c:showVal val="0"/>
          <c:showCatName val="0"/>
          <c:showSerName val="0"/>
          <c:showPercent val="0"/>
          <c:showBubbleSize val="0"/>
        </c:dLbls>
        <c:gapWidth val="100"/>
        <c:axId val="356246528"/>
        <c:axId val="356246920"/>
      </c:barChart>
      <c:catAx>
        <c:axId val="356246528"/>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18"/>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56246920"/>
        <c:crosses val="autoZero"/>
        <c:auto val="0"/>
        <c:lblAlgn val="ctr"/>
        <c:lblOffset val="500"/>
        <c:tickLblSkip val="1"/>
        <c:tickMarkSkip val="1"/>
        <c:noMultiLvlLbl val="0"/>
      </c:catAx>
      <c:valAx>
        <c:axId val="356246920"/>
        <c:scaling>
          <c:orientation val="minMax"/>
          <c:max val="3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295731060561E-2"/>
              <c:y val="0.17639124803722908"/>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RS"/>
          </a:p>
        </c:txPr>
        <c:crossAx val="356246528"/>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100 година и 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4.5095745443545075E-2"/>
          <c:y val="0.2485606753746476"/>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0"/>
                  <c:y val="-2.52089974197365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C2-4461-A8D2-2FDA321F2DBB}"/>
                </c:ext>
                <c:ext xmlns:c15="http://schemas.microsoft.com/office/drawing/2012/chart" uri="{CE6537A1-D6FC-4f65-9D91-7224C49458BB}"/>
              </c:extLst>
            </c:dLbl>
            <c:dLbl>
              <c:idx val="2"/>
              <c:layout>
                <c:manualLayout>
                  <c:x val="0"/>
                  <c:y val="4.97636227917392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C2-4461-A8D2-2FDA321F2DBB}"/>
                </c:ext>
                <c:ext xmlns:c15="http://schemas.microsoft.com/office/drawing/2012/chart" uri="{CE6537A1-D6FC-4f65-9D91-7224C49458BB}"/>
              </c:extLst>
            </c:dLbl>
            <c:dLbl>
              <c:idx val="7"/>
              <c:layout>
                <c:manualLayout>
                  <c:x val="0"/>
                  <c:y val="-1.49290868375217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AC2-4461-A8D2-2FDA321F2DBB}"/>
                </c:ex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#,##0.00</c:formatCode>
                <c:ptCount val="8"/>
                <c:pt idx="1">
                  <c:v>0.28000000000000003</c:v>
                </c:pt>
                <c:pt idx="2">
                  <c:v>3.88</c:v>
                </c:pt>
                <c:pt idx="3">
                  <c:v>24.02</c:v>
                </c:pt>
                <c:pt idx="4">
                  <c:v>12.42</c:v>
                </c:pt>
              </c:numCache>
            </c:numRef>
          </c:val>
          <c:extLst xmlns:c16r2="http://schemas.microsoft.com/office/drawing/2015/06/chart">
            <c:ext xmlns:c16="http://schemas.microsoft.com/office/drawing/2014/chart" uri="{C3380CC4-5D6E-409C-BE32-E72D297353CC}">
              <c16:uniqueId val="{00000003-5AC2-4461-A8D2-2FDA321F2DBB}"/>
            </c:ext>
          </c:extLst>
        </c:ser>
        <c:dLbls>
          <c:showLegendKey val="0"/>
          <c:showVal val="0"/>
          <c:showCatName val="0"/>
          <c:showSerName val="0"/>
          <c:showPercent val="0"/>
          <c:showBubbleSize val="0"/>
        </c:dLbls>
        <c:gapWidth val="100"/>
        <c:axId val="356249272"/>
        <c:axId val="356246136"/>
      </c:barChart>
      <c:dateAx>
        <c:axId val="35624927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1.6628280839895013E-2"/>
              <c:y val="0.70246878508188471"/>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56246136"/>
        <c:crossesAt val="0"/>
        <c:auto val="0"/>
        <c:lblOffset val="600"/>
        <c:baseTimeUnit val="days"/>
        <c:majorUnit val="1"/>
        <c:minorUnit val="1"/>
      </c:dateAx>
      <c:valAx>
        <c:axId val="356246136"/>
        <c:scaling>
          <c:orientation val="minMax"/>
          <c:max val="4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RS"/>
          </a:p>
        </c:txPr>
        <c:crossAx val="356249272"/>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120 година и 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3.299264374957684E-2"/>
          <c:y val="0.30827705114266757"/>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0"/>
                  <c:y val="-2.52089974197365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19A-4952-82FD-A3D7AA50BA8B}"/>
                </c:ext>
                <c:ext xmlns:c15="http://schemas.microsoft.com/office/drawing/2012/chart" uri="{CE6537A1-D6FC-4f65-9D91-7224C49458BB}"/>
              </c:extLst>
            </c:dLbl>
            <c:dLbl>
              <c:idx val="2"/>
              <c:layout>
                <c:manualLayout>
                  <c:x val="0"/>
                  <c:y val="9.952724558347756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9A-4952-82FD-A3D7AA50BA8B}"/>
                </c:ext>
                <c:ext xmlns:c15="http://schemas.microsoft.com/office/drawing/2012/chart" uri="{CE6537A1-D6FC-4f65-9D91-7224C49458BB}"/>
              </c:extLst>
            </c:dLbl>
            <c:dLbl>
              <c:idx val="7"/>
              <c:layout>
                <c:manualLayout>
                  <c:x val="0"/>
                  <c:y val="-1.49290868375217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9A-4952-82FD-A3D7AA50BA8B}"/>
                </c:ex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General</c:formatCode>
                <c:ptCount val="8"/>
                <c:pt idx="0" formatCode="#,##0.00">
                  <c:v>8.01</c:v>
                </c:pt>
                <c:pt idx="3" formatCode="#,##0.00">
                  <c:v>20.73</c:v>
                </c:pt>
                <c:pt idx="4" formatCode="#,##0.00">
                  <c:v>9.42</c:v>
                </c:pt>
                <c:pt idx="5" formatCode="#,##0.00">
                  <c:v>1.66</c:v>
                </c:pt>
              </c:numCache>
            </c:numRef>
          </c:val>
          <c:extLst xmlns:c16r2="http://schemas.microsoft.com/office/drawing/2015/06/chart">
            <c:ext xmlns:c16="http://schemas.microsoft.com/office/drawing/2014/chart" uri="{C3380CC4-5D6E-409C-BE32-E72D297353CC}">
              <c16:uniqueId val="{00000003-C19A-4952-82FD-A3D7AA50BA8B}"/>
            </c:ext>
          </c:extLst>
        </c:ser>
        <c:dLbls>
          <c:showLegendKey val="0"/>
          <c:showVal val="0"/>
          <c:showCatName val="0"/>
          <c:showSerName val="0"/>
          <c:showPercent val="0"/>
          <c:showBubbleSize val="0"/>
        </c:dLbls>
        <c:gapWidth val="100"/>
        <c:axId val="356247704"/>
        <c:axId val="356248880"/>
      </c:barChart>
      <c:dateAx>
        <c:axId val="35624770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704495762893524"/>
              <c:y val="0.7671613889990368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56248880"/>
        <c:crossesAt val="0"/>
        <c:auto val="0"/>
        <c:lblOffset val="300"/>
        <c:baseTimeUnit val="days"/>
        <c:majorUnit val="1"/>
        <c:minorUnit val="1"/>
      </c:dateAx>
      <c:valAx>
        <c:axId val="356248880"/>
        <c:scaling>
          <c:orientation val="minMax"/>
          <c:max val="4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RS"/>
          </a:p>
        </c:txPr>
        <c:crossAx val="356247704"/>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0.04754</cdr:x>
      <cdr:y>0.46635</cdr:y>
    </cdr:from>
    <cdr:to>
      <cdr:x>0.99504</cdr:x>
      <cdr:y>0.46659</cdr:y>
    </cdr:to>
    <cdr:sp macro="" textlink="">
      <cdr:nvSpPr>
        <cdr:cNvPr id="1026" name="Line 2"/>
        <cdr:cNvSpPr>
          <a:spLocks xmlns:a="http://schemas.openxmlformats.org/drawingml/2006/main" noChangeShapeType="1"/>
        </cdr:cNvSpPr>
      </cdr:nvSpPr>
      <cdr:spPr bwMode="auto">
        <a:xfrm xmlns:a="http://schemas.openxmlformats.org/drawingml/2006/main" flipV="1">
          <a:off x="273895" y="1048308"/>
          <a:ext cx="5458884" cy="540"/>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0.86511</cdr:x>
      <cdr:y>0.38905</cdr:y>
    </cdr:from>
    <cdr:to>
      <cdr:x>0.99173</cdr:x>
      <cdr:y>0.47375</cdr:y>
    </cdr:to>
    <cdr:sp macro="" textlink="">
      <cdr:nvSpPr>
        <cdr:cNvPr id="1027" name="Text Box 3"/>
        <cdr:cNvSpPr txBox="1">
          <a:spLocks xmlns:a="http://schemas.openxmlformats.org/drawingml/2006/main" noChangeArrowheads="1"/>
        </cdr:cNvSpPr>
      </cdr:nvSpPr>
      <cdr:spPr bwMode="auto">
        <a:xfrm xmlns:a="http://schemas.openxmlformats.org/drawingml/2006/main">
          <a:off x="4984208" y="942975"/>
          <a:ext cx="729502" cy="2052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a:t>
          </a:r>
          <a:r>
            <a:rPr lang="sr-Cyrl-RS" sz="900" b="0" i="0" u="none" strike="noStrike" baseline="0">
              <a:solidFill>
                <a:srgbClr val="000000"/>
              </a:solidFill>
              <a:latin typeface="Times New Roman"/>
              <a:cs typeface="Times New Roman"/>
            </a:rPr>
            <a:t>н</a:t>
          </a:r>
          <a:r>
            <a:rPr lang="sr-Latn-RS" sz="900" b="0" i="0" u="none" strike="noStrike" baseline="0">
              <a:solidFill>
                <a:srgbClr val="000000"/>
              </a:solidFill>
              <a:latin typeface="Times New Roman"/>
              <a:cs typeface="Times New Roman"/>
            </a:rPr>
            <a:t> = 43,14 </a:t>
          </a:r>
          <a:r>
            <a:rPr lang="sr-Cyrl-RS" sz="900" b="0" i="0" u="none" strike="noStrike" baseline="0">
              <a:solidFill>
                <a:srgbClr val="000000"/>
              </a:solidFill>
              <a:latin typeface="Times New Roman"/>
              <a:cs typeface="Times New Roman"/>
            </a:rPr>
            <a:t>ха</a:t>
          </a:r>
          <a:endParaRPr lang="sr-Latn-CS" sz="900" b="0" i="0" u="none" strike="noStrike" baseline="0">
            <a:solidFill>
              <a:srgbClr val="000000"/>
            </a:solidFill>
            <a:latin typeface="Times New Roman"/>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0.04794</cdr:x>
      <cdr:y>0.59698</cdr:y>
    </cdr:from>
    <cdr:to>
      <cdr:x>0.99544</cdr:x>
      <cdr:y>0.59722</cdr:y>
    </cdr:to>
    <cdr:sp macro="" textlink="">
      <cdr:nvSpPr>
        <cdr:cNvPr id="1026" name="Line 2"/>
        <cdr:cNvSpPr>
          <a:spLocks xmlns:a="http://schemas.openxmlformats.org/drawingml/2006/main" noChangeShapeType="1"/>
        </cdr:cNvSpPr>
      </cdr:nvSpPr>
      <cdr:spPr bwMode="auto">
        <a:xfrm xmlns:a="http://schemas.openxmlformats.org/drawingml/2006/main" flipV="1">
          <a:off x="296818" y="1606559"/>
          <a:ext cx="5866209" cy="646"/>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0.90133</cdr:x>
      <cdr:y>0.42119</cdr:y>
    </cdr:from>
    <cdr:to>
      <cdr:x>1</cdr:x>
      <cdr:y>0.47104</cdr:y>
    </cdr:to>
    <cdr:sp macro="" textlink="">
      <cdr:nvSpPr>
        <cdr:cNvPr id="1027" name="Text Box 3"/>
        <cdr:cNvSpPr txBox="1">
          <a:spLocks xmlns:a="http://schemas.openxmlformats.org/drawingml/2006/main" noChangeArrowheads="1"/>
        </cdr:cNvSpPr>
      </cdr:nvSpPr>
      <cdr:spPr bwMode="auto">
        <a:xfrm xmlns:a="http://schemas.openxmlformats.org/drawingml/2006/main">
          <a:off x="5682822" y="1133474"/>
          <a:ext cx="622093" cy="1341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a:t>
          </a:r>
          <a:r>
            <a:rPr lang="sr-Cyrl-RS" sz="900" b="0" i="0" u="none" strike="noStrike" baseline="0">
              <a:solidFill>
                <a:srgbClr val="000000"/>
              </a:solidFill>
              <a:latin typeface="Times New Roman"/>
              <a:cs typeface="Times New Roman"/>
            </a:rPr>
            <a:t>н = 4,33 ха</a:t>
          </a:r>
          <a:endParaRPr lang="sr-Latn-CS" sz="900" b="0" i="0" u="none" strike="noStrike" baseline="0">
            <a:solidFill>
              <a:srgbClr val="000000"/>
            </a:solidFill>
            <a:latin typeface="Times New Roman"/>
            <a:cs typeface="Times New Roman"/>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0.0525</cdr:x>
      <cdr:y>0.5475</cdr:y>
    </cdr:from>
    <cdr:to>
      <cdr:x>1</cdr:x>
      <cdr:y>0.54774</cdr:y>
    </cdr:to>
    <cdr:sp macro="" textlink="">
      <cdr:nvSpPr>
        <cdr:cNvPr id="1026" name="Line 2"/>
        <cdr:cNvSpPr>
          <a:spLocks xmlns:a="http://schemas.openxmlformats.org/drawingml/2006/main" noChangeShapeType="1"/>
        </cdr:cNvSpPr>
      </cdr:nvSpPr>
      <cdr:spPr bwMode="auto">
        <a:xfrm xmlns:a="http://schemas.openxmlformats.org/drawingml/2006/main" flipV="1">
          <a:off x="300238" y="1397251"/>
          <a:ext cx="5418572" cy="612"/>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0.87979</cdr:x>
      <cdr:y>0.41181</cdr:y>
    </cdr:from>
    <cdr:to>
      <cdr:x>0.99095</cdr:x>
      <cdr:y>0.46708</cdr:y>
    </cdr:to>
    <cdr:sp macro="" textlink="">
      <cdr:nvSpPr>
        <cdr:cNvPr id="1027" name="Text Box 3"/>
        <cdr:cNvSpPr txBox="1">
          <a:spLocks xmlns:a="http://schemas.openxmlformats.org/drawingml/2006/main" noChangeArrowheads="1"/>
        </cdr:cNvSpPr>
      </cdr:nvSpPr>
      <cdr:spPr bwMode="auto">
        <a:xfrm xmlns:a="http://schemas.openxmlformats.org/drawingml/2006/main">
          <a:off x="5031353" y="1050966"/>
          <a:ext cx="635703" cy="1410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a:t>
          </a:r>
          <a:r>
            <a:rPr lang="sr-Cyrl-RS" sz="800" b="0" i="0" u="none" strike="noStrike" baseline="0">
              <a:solidFill>
                <a:srgbClr val="000000"/>
              </a:solidFill>
              <a:latin typeface="Times New Roman"/>
              <a:cs typeface="Times New Roman"/>
            </a:rPr>
            <a:t>н </a:t>
          </a:r>
          <a:r>
            <a:rPr lang="sr-Latn-RS" sz="800" b="0" i="0" u="none" strike="noStrike" baseline="0">
              <a:solidFill>
                <a:srgbClr val="000000"/>
              </a:solidFill>
              <a:latin typeface="Times New Roman"/>
              <a:cs typeface="Times New Roman"/>
            </a:rPr>
            <a:t>=8,12</a:t>
          </a:r>
          <a:r>
            <a:rPr lang="sr-Latn-CS" sz="800" b="0" i="0" u="none" strike="noStrike" baseline="0">
              <a:solidFill>
                <a:srgbClr val="000000"/>
              </a:solidFill>
              <a:latin typeface="Times New Roman"/>
              <a:cs typeface="Times New Roman"/>
            </a:rPr>
            <a:t> </a:t>
          </a:r>
          <a:r>
            <a:rPr lang="sr-Cyrl-RS" sz="800" b="0" i="0" u="none" strike="noStrike" baseline="0">
              <a:solidFill>
                <a:srgbClr val="000000"/>
              </a:solidFill>
              <a:latin typeface="Times New Roman"/>
              <a:cs typeface="Times New Roman"/>
            </a:rPr>
            <a:t>ха</a:t>
          </a:r>
          <a:endParaRPr lang="sr-Latn-CS" sz="800" b="0" i="0" u="none" strike="noStrike" baseline="0">
            <a:solidFill>
              <a:srgbClr val="000000"/>
            </a:solidFill>
            <a:latin typeface="Times New Roman"/>
            <a:cs typeface="Times New Roman"/>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0.04417</cdr:x>
      <cdr:y>0.62588</cdr:y>
    </cdr:from>
    <cdr:to>
      <cdr:x>0.99167</cdr:x>
      <cdr:y>0.62612</cdr:y>
    </cdr:to>
    <cdr:sp macro="" textlink="">
      <cdr:nvSpPr>
        <cdr:cNvPr id="1026" name="Line 2"/>
        <cdr:cNvSpPr>
          <a:spLocks xmlns:a="http://schemas.openxmlformats.org/drawingml/2006/main" noChangeShapeType="1"/>
        </cdr:cNvSpPr>
      </cdr:nvSpPr>
      <cdr:spPr bwMode="auto">
        <a:xfrm xmlns:a="http://schemas.openxmlformats.org/drawingml/2006/main" flipV="1">
          <a:off x="252625" y="1597280"/>
          <a:ext cx="5418573" cy="612"/>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0.88884</cdr:x>
      <cdr:y>0.51631</cdr:y>
    </cdr:from>
    <cdr:to>
      <cdr:x>1</cdr:x>
      <cdr:y>0.57159</cdr:y>
    </cdr:to>
    <cdr:sp macro="" textlink="">
      <cdr:nvSpPr>
        <cdr:cNvPr id="1027" name="Text Box 3"/>
        <cdr:cNvSpPr txBox="1">
          <a:spLocks xmlns:a="http://schemas.openxmlformats.org/drawingml/2006/main" noChangeArrowheads="1"/>
        </cdr:cNvSpPr>
      </cdr:nvSpPr>
      <cdr:spPr bwMode="auto">
        <a:xfrm xmlns:a="http://schemas.openxmlformats.org/drawingml/2006/main">
          <a:off x="5083107" y="1317650"/>
          <a:ext cx="635703" cy="1410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a:t>
          </a:r>
          <a:r>
            <a:rPr lang="sr-Cyrl-RS" sz="800" b="0" i="0" u="none" strike="noStrike" baseline="0">
              <a:solidFill>
                <a:srgbClr val="000000"/>
              </a:solidFill>
              <a:latin typeface="Times New Roman"/>
              <a:cs typeface="Times New Roman"/>
            </a:rPr>
            <a:t>н = 6,63</a:t>
          </a:r>
          <a:r>
            <a:rPr lang="sr-Latn-CS" sz="800" b="0" i="0" u="none" strike="noStrike" baseline="0">
              <a:solidFill>
                <a:srgbClr val="000000"/>
              </a:solidFill>
              <a:latin typeface="Times New Roman"/>
              <a:cs typeface="Times New Roman"/>
            </a:rPr>
            <a:t> </a:t>
          </a:r>
          <a:r>
            <a:rPr lang="sr-Cyrl-RS" sz="800" b="0" i="0" u="none" strike="noStrike" baseline="0">
              <a:solidFill>
                <a:srgbClr val="000000"/>
              </a:solidFill>
              <a:latin typeface="Times New Roman"/>
              <a:cs typeface="Times New Roman"/>
            </a:rPr>
            <a:t>х</a:t>
          </a:r>
          <a:r>
            <a:rPr lang="sr-Latn-CS" sz="800" b="0" i="0" u="none" strike="noStrike" baseline="0">
              <a:solidFill>
                <a:srgbClr val="000000"/>
              </a:solidFill>
              <a:latin typeface="Times New Roman"/>
              <a:cs typeface="Times New Roman"/>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C8B65-3127-431A-ABC2-DA2F1429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34479</Words>
  <Characters>196535</Characters>
  <Application>Microsoft Office Word</Application>
  <DocSecurity>0</DocSecurity>
  <Lines>1637</Lines>
  <Paragraphs>461</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С А Д Р Ж А Ј</vt:lpstr>
      <vt:lpstr>О. УВОД </vt:lpstr>
      <vt:lpstr>1. ОПШТИ ОПИС ГЕОГРАФСКИХ, ПОСЕДОВНИХ И ПРИВРЕДНИХ ПРИЛИКА</vt:lpstr>
      <vt:lpstr>    1. 1. Топографске прилике</vt:lpstr>
      <vt:lpstr>        1. 1. 1. Географски положај газдинске јединице</vt:lpstr>
      <vt:lpstr>        1. 1. 2. Границе</vt:lpstr>
      <vt:lpstr>        1. 1. 3. Површина</vt:lpstr>
      <vt:lpstr>    1. 2. Имовинско – правно стање</vt:lpstr>
      <vt:lpstr>        1. 2. 2. Поседовно стање</vt:lpstr>
      <vt:lpstr>    1.3. Поређење површина у основи са катастарским честицама</vt:lpstr>
      <vt:lpstr>    1.4.Опште привредне прилике</vt:lpstr>
      <vt:lpstr>    1.5. Економске и културне прилике</vt:lpstr>
      <vt:lpstr>    1.6. Организација и материјална опремљеност шумске упра</vt:lpstr>
      <vt:lpstr>    1.7. Досадашњи захтеви према шумама газдинске јединице и начин коришћења шумских</vt:lpstr>
      <vt:lpstr>    1.8. Могућност пласмана шумских производа</vt:lpstr>
      <vt:lpstr>2. БИОЕКОЛОШКА ОСНОВА ГАЗДОВАЊА ШУМАМА</vt:lpstr>
      <vt:lpstr>    2.1. Рељеф и геоморфолошке карактеристике </vt:lpstr>
      <vt:lpstr>    2.2. Геолошка подлога и типови земљишта	</vt:lpstr>
      <vt:lpstr>        2.2.1. Геолошка подлога</vt:lpstr>
      <vt:lpstr>        2.2.2. Земљиште</vt:lpstr>
      <vt:lpstr>    2.3. Хидрографске карактеристике</vt:lpstr>
      <vt:lpstr>    2.4. Климатски услови</vt:lpstr>
      <vt:lpstr>        2.4.1. Температура ваздуха</vt:lpstr>
      <vt:lpstr>        2.4.2. Падавине</vt:lpstr>
      <vt:lpstr>        2.4.3. Индекс суше и кишни фактор</vt:lpstr>
      <vt:lpstr>        2.4.4. Влажност ваздуха</vt:lpstr>
      <vt:lpstr>        2.4.5. Облачност и осунчавање</vt:lpstr>
      <vt:lpstr>        2.4.6. Ветар</vt:lpstr>
      <vt:lpstr>        2.4.7. Оцена станишних и климатских услова за развој вегетације</vt:lpstr>
      <vt:lpstr>    2.5. Опште карактеристике шумских екосистема</vt:lpstr>
      <vt:lpstr>3. УТВРЂЕНЕ ФУНКЦИЈЕ ШУМА - НАМЕНЕ</vt:lpstr>
      <vt:lpstr>    3.1. Основне поставке и критеријуми при просторно-функционалном реонирању шума и</vt:lpstr>
      <vt:lpstr>    3.2. Функције шума и намена површина</vt:lpstr>
      <vt:lpstr>    3.3. Газдинске класе и њихово формирање</vt:lpstr>
      <vt:lpstr/>
      <vt:lpstr>4. СТАЊЕ ШУМА И ШУМСКИХ СТАНИШТА </vt:lpstr>
      <vt:lpstr>    4.1. Стање шума по општинама </vt:lpstr>
      <vt:lpstr>    4.2. Стање шума по намени </vt:lpstr>
      <vt:lpstr>    4.3. Стање шума по газдинским класама</vt:lpstr>
      <vt:lpstr>    4.4. Стање шума по пореклу и очуваности</vt:lpstr>
      <vt:lpstr>    4.5. Стање шума по смеси</vt:lpstr>
      <vt:lpstr>    4.6. Стање шума по врстама дрвећа</vt:lpstr>
      <vt:lpstr>    4.7. Стање шума по дебљинској структури</vt:lpstr>
      <vt:lpstr>    4.8. Стање шума по старости</vt:lpstr>
      <vt:lpstr>    4.9.Стање култура и вештачки подигнутих састојина</vt:lpstr>
      <vt:lpstr>    4.10. Здравствено стање и угроженост шума од штетних утицаја</vt:lpstr>
      <vt:lpstr>    4.11. Стање необраслих површина</vt:lpstr>
      <vt:lpstr>    4.12. Стање семенске и расадничке производње</vt:lpstr>
      <vt:lpstr>    4.13. Стање фонда дивљачи</vt:lpstr>
      <vt:lpstr>5. СТАЊЕ ШУМСКИХ САОБРАЋАЈНИЦА</vt:lpstr>
      <vt:lpstr>6. АНАЛИЗА И ОЦЕНА ГАЗДОВАЊА У ПРЕТХОДНОМ ПЕРИОДУ	</vt:lpstr>
      <vt:lpstr>    6.1. Досадашње газдовање шумама</vt:lpstr>
      <vt:lpstr>        6.1.1. Поређење површина по одељењима са претходном основом</vt:lpstr>
      <vt:lpstr>        6.1.2. Промена шумског  фонда по површини</vt:lpstr>
      <vt:lpstr>        6.1.3. Промена шумског фонда по запремини</vt:lpstr>
      <vt:lpstr>    6. 2. Однос планираних и остварених радова у досадашњем периоду</vt:lpstr>
      <vt:lpstr>        6.2.1. Досадашњи радови на обнови и гајењу шума</vt:lpstr>
      <vt:lpstr>        6.2.2. Досадашњи радови на заштити шума</vt:lpstr>
      <vt:lpstr>        6.2.3. Досадашњи радови на коришћењу шума</vt:lpstr>
      <vt:lpstr>        6.2.4. Досадашњи радови на изградњи и одржавању саобраћајница</vt:lpstr>
      <vt:lpstr/>
      <vt:lpstr>        6.2.5. Досадашњи радови на коришћењу других шумских потенцијала</vt:lpstr>
      <vt:lpstr>    6.3. Општи осврт на досадашње газдовање</vt:lpstr>
      <vt:lpstr>7. УТВРЂИВАЊЕ ОПШТИХ И ПОСЕБНИХ ЦИЉЕВА И МЕРА ЗА ЊИХОВО ОСТВАРИВАЊЕ</vt:lpstr>
      <vt:lpstr>    7.1. Могућност. степен и динамика унапређења стања и функција шума</vt:lpstr>
    </vt:vector>
  </TitlesOfParts>
  <Company>Grizli777</Company>
  <LinksUpToDate>false</LinksUpToDate>
  <CharactersWithSpaces>230553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Golub</cp:lastModifiedBy>
  <cp:revision>11</cp:revision>
  <dcterms:created xsi:type="dcterms:W3CDTF">2024-04-15T07:51:00Z</dcterms:created>
  <dcterms:modified xsi:type="dcterms:W3CDTF">2024-04-18T07:49:00Z</dcterms:modified>
</cp:coreProperties>
</file>